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0C8" w:rsidRPr="00FF66EB" w:rsidRDefault="00B45A22" w:rsidP="00727164">
      <w:pPr>
        <w:rPr>
          <w:sz w:val="20"/>
          <w:szCs w:val="22"/>
          <w:rtl/>
        </w:rPr>
      </w:pPr>
      <w:bookmarkStart w:id="0" w:name="_GoBack"/>
      <w:bookmarkEnd w:id="0"/>
      <w:r w:rsidRPr="00FF66EB">
        <w:rPr>
          <w:rFonts w:hint="cs"/>
          <w:sz w:val="20"/>
          <w:szCs w:val="22"/>
          <w:rtl/>
        </w:rPr>
        <w:t>בס"ד</w:t>
      </w:r>
      <w:r w:rsidR="00CC7297" w:rsidRPr="00FF66EB">
        <w:rPr>
          <w:rFonts w:hint="cs"/>
          <w:sz w:val="20"/>
          <w:szCs w:val="22"/>
          <w:rtl/>
        </w:rPr>
        <w:t xml:space="preserve">, </w:t>
      </w:r>
      <w:r w:rsidR="00727164">
        <w:rPr>
          <w:rFonts w:hint="cs"/>
          <w:sz w:val="20"/>
          <w:szCs w:val="22"/>
          <w:rtl/>
        </w:rPr>
        <w:t>ערב שבת קודש פרשת נח תשפ"ז</w:t>
      </w:r>
    </w:p>
    <w:p w:rsidR="003E40A4" w:rsidRPr="00FF66EB" w:rsidRDefault="00CC7297" w:rsidP="003E40A4">
      <w:pPr>
        <w:pStyle w:val="a3"/>
        <w:rPr>
          <w:sz w:val="22"/>
          <w:szCs w:val="26"/>
          <w:rtl/>
        </w:rPr>
      </w:pPr>
      <w:r w:rsidRPr="00FF66EB">
        <w:rPr>
          <w:rFonts w:hint="cs"/>
          <w:sz w:val="22"/>
          <w:szCs w:val="26"/>
          <w:rtl/>
        </w:rPr>
        <w:t>בכורות דף ל', חשוד לדבר אחד</w:t>
      </w:r>
      <w:r w:rsidRPr="00FF66EB">
        <w:rPr>
          <w:rStyle w:val="a7"/>
          <w:sz w:val="22"/>
          <w:szCs w:val="26"/>
          <w:rtl/>
        </w:rPr>
        <w:footnoteReference w:id="1"/>
      </w:r>
      <w:r w:rsidR="003E40A4" w:rsidRPr="00FF66EB">
        <w:rPr>
          <w:rFonts w:hint="cs"/>
          <w:sz w:val="22"/>
          <w:szCs w:val="26"/>
          <w:rtl/>
        </w:rPr>
        <w:t xml:space="preserve">, </w:t>
      </w:r>
    </w:p>
    <w:p w:rsidR="00CC7297" w:rsidRPr="00FF66EB" w:rsidRDefault="003E40A4" w:rsidP="003E40A4">
      <w:pPr>
        <w:pStyle w:val="a3"/>
        <w:rPr>
          <w:sz w:val="22"/>
          <w:szCs w:val="26"/>
          <w:rtl/>
        </w:rPr>
      </w:pPr>
      <w:r w:rsidRPr="00FF66EB">
        <w:rPr>
          <w:rFonts w:hint="cs"/>
          <w:sz w:val="22"/>
          <w:szCs w:val="26"/>
          <w:rtl/>
        </w:rPr>
        <w:t>ונאמנות בכשרות למי שאינו שומר מצוות</w:t>
      </w:r>
    </w:p>
    <w:p w:rsidR="00CC7297" w:rsidRPr="00FF66EB" w:rsidRDefault="00CC7297" w:rsidP="00CC7297">
      <w:pPr>
        <w:rPr>
          <w:b/>
          <w:bCs/>
          <w:sz w:val="20"/>
          <w:szCs w:val="22"/>
          <w:u w:val="single"/>
          <w:rtl/>
        </w:rPr>
      </w:pPr>
      <w:r w:rsidRPr="00FF66EB">
        <w:rPr>
          <w:rFonts w:hint="cs"/>
          <w:b/>
          <w:bCs/>
          <w:sz w:val="20"/>
          <w:szCs w:val="22"/>
          <w:u w:val="single"/>
          <w:rtl/>
        </w:rPr>
        <w:t>א. מחלוקת התנאים</w:t>
      </w:r>
      <w:r w:rsidR="000B1348" w:rsidRPr="00FF66EB">
        <w:rPr>
          <w:rFonts w:hint="cs"/>
          <w:b/>
          <w:bCs/>
          <w:sz w:val="20"/>
          <w:szCs w:val="22"/>
          <w:u w:val="single"/>
          <w:rtl/>
        </w:rPr>
        <w:t xml:space="preserve"> והכרעת ההלכה</w:t>
      </w:r>
    </w:p>
    <w:p w:rsidR="006A29B5" w:rsidRPr="00FF66EB" w:rsidRDefault="00CC7297" w:rsidP="003E40A4">
      <w:pPr>
        <w:pStyle w:val="a8"/>
        <w:numPr>
          <w:ilvl w:val="0"/>
          <w:numId w:val="1"/>
        </w:numPr>
        <w:ind w:left="360"/>
        <w:rPr>
          <w:sz w:val="20"/>
          <w:szCs w:val="22"/>
          <w:rtl/>
        </w:rPr>
      </w:pPr>
      <w:r w:rsidRPr="00FF66EB">
        <w:rPr>
          <w:b/>
          <w:bCs/>
          <w:sz w:val="20"/>
          <w:szCs w:val="22"/>
          <w:rtl/>
        </w:rPr>
        <w:t>בכורות</w:t>
      </w:r>
      <w:r w:rsidRPr="00FF66EB">
        <w:rPr>
          <w:rFonts w:hint="cs"/>
          <w:b/>
          <w:bCs/>
          <w:sz w:val="20"/>
          <w:szCs w:val="22"/>
          <w:rtl/>
        </w:rPr>
        <w:t>, דף ל':</w:t>
      </w:r>
      <w:r w:rsidRPr="00FF66EB">
        <w:rPr>
          <w:rFonts w:hint="cs"/>
          <w:sz w:val="20"/>
          <w:szCs w:val="22"/>
          <w:rtl/>
        </w:rPr>
        <w:t xml:space="preserve"> </w:t>
      </w:r>
      <w:r w:rsidRPr="00FF66EB">
        <w:rPr>
          <w:sz w:val="20"/>
          <w:szCs w:val="22"/>
          <w:rtl/>
        </w:rPr>
        <w:t>החשוד על השביעית - אינו חשוד על המעשרות, החשוד על המעשרות - אינו חשוד על השביעית, החשוד על זה ועל זה - חשוד על הטהרות, ויש שהוא חשוד על הטהרות ואינו חשוד לא על זה ולא על זה</w:t>
      </w:r>
      <w:r w:rsidRPr="00FF66EB">
        <w:rPr>
          <w:rFonts w:hint="cs"/>
          <w:sz w:val="20"/>
          <w:szCs w:val="22"/>
          <w:rtl/>
        </w:rPr>
        <w:t xml:space="preserve"> ... </w:t>
      </w:r>
      <w:r w:rsidRPr="00FF66EB">
        <w:rPr>
          <w:sz w:val="20"/>
          <w:szCs w:val="22"/>
          <w:rtl/>
        </w:rPr>
        <w:t xml:space="preserve">מאי טעמא? שביעית לא </w:t>
      </w:r>
      <w:proofErr w:type="spellStart"/>
      <w:r w:rsidRPr="00FF66EB">
        <w:rPr>
          <w:sz w:val="20"/>
          <w:szCs w:val="22"/>
          <w:rtl/>
        </w:rPr>
        <w:t>בעיא</w:t>
      </w:r>
      <w:proofErr w:type="spellEnd"/>
      <w:r w:rsidRPr="00FF66EB">
        <w:rPr>
          <w:sz w:val="20"/>
          <w:szCs w:val="22"/>
          <w:rtl/>
        </w:rPr>
        <w:t xml:space="preserve"> חומה, מעשר כיון דבעי חומה - </w:t>
      </w:r>
      <w:proofErr w:type="spellStart"/>
      <w:r w:rsidRPr="00FF66EB">
        <w:rPr>
          <w:sz w:val="20"/>
          <w:szCs w:val="22"/>
          <w:rtl/>
        </w:rPr>
        <w:t>חמיר</w:t>
      </w:r>
      <w:proofErr w:type="spellEnd"/>
      <w:r w:rsidRPr="00FF66EB">
        <w:rPr>
          <w:sz w:val="20"/>
          <w:szCs w:val="22"/>
          <w:rtl/>
        </w:rPr>
        <w:t xml:space="preserve"> ליה. </w:t>
      </w:r>
      <w:r w:rsidRPr="00FF66EB">
        <w:rPr>
          <w:rFonts w:hint="cs"/>
          <w:sz w:val="20"/>
          <w:szCs w:val="22"/>
          <w:rtl/>
        </w:rPr>
        <w:t xml:space="preserve"> </w:t>
      </w:r>
      <w:r w:rsidRPr="00FF66EB">
        <w:rPr>
          <w:sz w:val="20"/>
          <w:szCs w:val="22"/>
          <w:rtl/>
        </w:rPr>
        <w:t xml:space="preserve">החשוד על המעשר. מאי טעמא? מעשר </w:t>
      </w:r>
      <w:proofErr w:type="spellStart"/>
      <w:r w:rsidRPr="00FF66EB">
        <w:rPr>
          <w:sz w:val="20"/>
          <w:szCs w:val="22"/>
          <w:rtl/>
        </w:rPr>
        <w:t>אית</w:t>
      </w:r>
      <w:proofErr w:type="spellEnd"/>
      <w:r w:rsidRPr="00FF66EB">
        <w:rPr>
          <w:sz w:val="20"/>
          <w:szCs w:val="22"/>
          <w:rtl/>
        </w:rPr>
        <w:t xml:space="preserve"> ליה פדיון, שביעית כיון </w:t>
      </w:r>
      <w:proofErr w:type="spellStart"/>
      <w:r w:rsidRPr="00FF66EB">
        <w:rPr>
          <w:sz w:val="20"/>
          <w:szCs w:val="22"/>
          <w:rtl/>
        </w:rPr>
        <w:t>דקא</w:t>
      </w:r>
      <w:proofErr w:type="spellEnd"/>
      <w:r w:rsidRPr="00FF66EB">
        <w:rPr>
          <w:sz w:val="20"/>
          <w:szCs w:val="22"/>
          <w:rtl/>
        </w:rPr>
        <w:t xml:space="preserve"> </w:t>
      </w:r>
      <w:proofErr w:type="spellStart"/>
      <w:r w:rsidRPr="00FF66EB">
        <w:rPr>
          <w:sz w:val="20"/>
          <w:szCs w:val="22"/>
          <w:rtl/>
        </w:rPr>
        <w:t>מיתסרא</w:t>
      </w:r>
      <w:proofErr w:type="spellEnd"/>
      <w:r w:rsidRPr="00FF66EB">
        <w:rPr>
          <w:sz w:val="20"/>
          <w:szCs w:val="22"/>
          <w:rtl/>
        </w:rPr>
        <w:t xml:space="preserve"> ליה, ולית ליה פדיון - </w:t>
      </w:r>
      <w:proofErr w:type="spellStart"/>
      <w:r w:rsidRPr="00FF66EB">
        <w:rPr>
          <w:sz w:val="20"/>
          <w:szCs w:val="22"/>
          <w:rtl/>
        </w:rPr>
        <w:t>חמירא</w:t>
      </w:r>
      <w:proofErr w:type="spellEnd"/>
      <w:r w:rsidRPr="00FF66EB">
        <w:rPr>
          <w:sz w:val="20"/>
          <w:szCs w:val="22"/>
          <w:rtl/>
        </w:rPr>
        <w:t xml:space="preserve"> ליה. החשוד על זה ועל זה. כיון </w:t>
      </w:r>
      <w:proofErr w:type="spellStart"/>
      <w:r w:rsidRPr="00FF66EB">
        <w:rPr>
          <w:sz w:val="20"/>
          <w:szCs w:val="22"/>
          <w:rtl/>
        </w:rPr>
        <w:t>דחשיד</w:t>
      </w:r>
      <w:proofErr w:type="spellEnd"/>
      <w:r w:rsidRPr="00FF66EB">
        <w:rPr>
          <w:sz w:val="20"/>
          <w:szCs w:val="22"/>
          <w:rtl/>
        </w:rPr>
        <w:t xml:space="preserve"> </w:t>
      </w:r>
      <w:proofErr w:type="spellStart"/>
      <w:r w:rsidRPr="00FF66EB">
        <w:rPr>
          <w:sz w:val="20"/>
          <w:szCs w:val="22"/>
          <w:rtl/>
        </w:rPr>
        <w:t>אדאורייתא</w:t>
      </w:r>
      <w:proofErr w:type="spellEnd"/>
      <w:r w:rsidRPr="00FF66EB">
        <w:rPr>
          <w:sz w:val="20"/>
          <w:szCs w:val="22"/>
          <w:rtl/>
        </w:rPr>
        <w:t xml:space="preserve"> כ"ש אדרבנן</w:t>
      </w:r>
      <w:r w:rsidRPr="00FF66EB">
        <w:rPr>
          <w:rFonts w:hint="cs"/>
          <w:sz w:val="20"/>
          <w:szCs w:val="22"/>
          <w:rtl/>
        </w:rPr>
        <w:t xml:space="preserve"> ... </w:t>
      </w:r>
    </w:p>
    <w:p w:rsidR="00CC7297" w:rsidRPr="00FF66EB" w:rsidRDefault="00CC7297" w:rsidP="003E40A4">
      <w:pPr>
        <w:pStyle w:val="a8"/>
        <w:ind w:left="360"/>
        <w:rPr>
          <w:sz w:val="20"/>
          <w:szCs w:val="22"/>
          <w:rtl/>
        </w:rPr>
      </w:pPr>
      <w:r w:rsidRPr="00FF66EB">
        <w:rPr>
          <w:sz w:val="20"/>
          <w:szCs w:val="22"/>
          <w:rtl/>
        </w:rPr>
        <w:t xml:space="preserve">אמר רבה בר </w:t>
      </w:r>
      <w:proofErr w:type="spellStart"/>
      <w:r w:rsidRPr="00FF66EB">
        <w:rPr>
          <w:sz w:val="20"/>
          <w:szCs w:val="22"/>
          <w:rtl/>
        </w:rPr>
        <w:t>בר</w:t>
      </w:r>
      <w:proofErr w:type="spellEnd"/>
      <w:r w:rsidRPr="00FF66EB">
        <w:rPr>
          <w:sz w:val="20"/>
          <w:szCs w:val="22"/>
          <w:rtl/>
        </w:rPr>
        <w:t xml:space="preserve"> חנה אמר ר' יוחנן: זו דברי ר' עקיבא </w:t>
      </w:r>
      <w:proofErr w:type="spellStart"/>
      <w:r w:rsidRPr="00FF66EB">
        <w:rPr>
          <w:sz w:val="20"/>
          <w:szCs w:val="22"/>
          <w:rtl/>
        </w:rPr>
        <w:t>סתימתאה</w:t>
      </w:r>
      <w:proofErr w:type="spellEnd"/>
      <w:r w:rsidRPr="00FF66EB">
        <w:rPr>
          <w:sz w:val="20"/>
          <w:szCs w:val="22"/>
          <w:rtl/>
        </w:rPr>
        <w:t xml:space="preserve">, אבל חכמים אומרים חשוד על המעשר חשוד על השביעית, ומאן חכמים - רבי מאיר היא, </w:t>
      </w:r>
      <w:proofErr w:type="spellStart"/>
      <w:r w:rsidRPr="00FF66EB">
        <w:rPr>
          <w:sz w:val="20"/>
          <w:szCs w:val="22"/>
          <w:rtl/>
        </w:rPr>
        <w:t>דאמר</w:t>
      </w:r>
      <w:proofErr w:type="spellEnd"/>
      <w:r w:rsidRPr="00FF66EB">
        <w:rPr>
          <w:sz w:val="20"/>
          <w:szCs w:val="22"/>
          <w:rtl/>
        </w:rPr>
        <w:t>: חשוד לדבר אחד - הוי חשוד לכל התורה כולה</w:t>
      </w:r>
      <w:r w:rsidR="005D05E9">
        <w:rPr>
          <w:rStyle w:val="a7"/>
          <w:sz w:val="20"/>
          <w:szCs w:val="22"/>
          <w:rtl/>
        </w:rPr>
        <w:footnoteReference w:id="2"/>
      </w:r>
      <w:r w:rsidRPr="00FF66EB">
        <w:rPr>
          <w:rFonts w:hint="cs"/>
          <w:sz w:val="20"/>
          <w:szCs w:val="22"/>
          <w:rtl/>
        </w:rPr>
        <w:t>"</w:t>
      </w:r>
      <w:r w:rsidRPr="00FF66EB">
        <w:rPr>
          <w:sz w:val="20"/>
          <w:szCs w:val="22"/>
          <w:rtl/>
        </w:rPr>
        <w:t>.</w:t>
      </w:r>
    </w:p>
    <w:p w:rsidR="00CC7297" w:rsidRPr="00FF66EB" w:rsidRDefault="00CC7297" w:rsidP="003E40A4">
      <w:pPr>
        <w:pStyle w:val="a8"/>
        <w:numPr>
          <w:ilvl w:val="0"/>
          <w:numId w:val="1"/>
        </w:numPr>
        <w:ind w:left="360"/>
        <w:rPr>
          <w:sz w:val="20"/>
          <w:szCs w:val="22"/>
          <w:rtl/>
        </w:rPr>
      </w:pPr>
      <w:r w:rsidRPr="00FF66EB">
        <w:rPr>
          <w:b/>
          <w:bCs/>
          <w:sz w:val="20"/>
          <w:szCs w:val="22"/>
          <w:rtl/>
        </w:rPr>
        <w:t>בכורות</w:t>
      </w:r>
      <w:r w:rsidRPr="00FF66EB">
        <w:rPr>
          <w:rFonts w:hint="cs"/>
          <w:b/>
          <w:bCs/>
          <w:sz w:val="20"/>
          <w:szCs w:val="22"/>
          <w:rtl/>
        </w:rPr>
        <w:t>, דף ל"ה:</w:t>
      </w:r>
      <w:r w:rsidRPr="00FF66EB">
        <w:rPr>
          <w:rFonts w:hint="cs"/>
          <w:sz w:val="20"/>
          <w:szCs w:val="22"/>
          <w:rtl/>
        </w:rPr>
        <w:t xml:space="preserve"> "</w:t>
      </w:r>
      <w:r w:rsidRPr="00FF66EB">
        <w:rPr>
          <w:sz w:val="20"/>
          <w:szCs w:val="22"/>
          <w:rtl/>
        </w:rPr>
        <w:t xml:space="preserve">א"ל רב </w:t>
      </w:r>
      <w:proofErr w:type="spellStart"/>
      <w:r w:rsidRPr="00FF66EB">
        <w:rPr>
          <w:sz w:val="20"/>
          <w:szCs w:val="22"/>
          <w:rtl/>
        </w:rPr>
        <w:t>פפא</w:t>
      </w:r>
      <w:proofErr w:type="spellEnd"/>
      <w:r w:rsidRPr="00FF66EB">
        <w:rPr>
          <w:sz w:val="20"/>
          <w:szCs w:val="22"/>
          <w:rtl/>
        </w:rPr>
        <w:t xml:space="preserve"> </w:t>
      </w:r>
      <w:proofErr w:type="spellStart"/>
      <w:r w:rsidRPr="00FF66EB">
        <w:rPr>
          <w:sz w:val="20"/>
          <w:szCs w:val="22"/>
          <w:rtl/>
        </w:rPr>
        <w:t>לאביי</w:t>
      </w:r>
      <w:proofErr w:type="spellEnd"/>
      <w:r w:rsidRPr="00FF66EB">
        <w:rPr>
          <w:sz w:val="20"/>
          <w:szCs w:val="22"/>
          <w:rtl/>
        </w:rPr>
        <w:t xml:space="preserve">: לרבי מאיר </w:t>
      </w:r>
      <w:proofErr w:type="spellStart"/>
      <w:r w:rsidRPr="00FF66EB">
        <w:rPr>
          <w:sz w:val="20"/>
          <w:szCs w:val="22"/>
          <w:rtl/>
        </w:rPr>
        <w:t>דאמר</w:t>
      </w:r>
      <w:proofErr w:type="spellEnd"/>
      <w:r w:rsidRPr="00FF66EB">
        <w:rPr>
          <w:sz w:val="20"/>
          <w:szCs w:val="22"/>
          <w:rtl/>
        </w:rPr>
        <w:t xml:space="preserve"> החשוד על הדבר לא דנו ולא מעידו, </w:t>
      </w:r>
      <w:proofErr w:type="spellStart"/>
      <w:r w:rsidRPr="00FF66EB">
        <w:rPr>
          <w:sz w:val="20"/>
          <w:szCs w:val="22"/>
          <w:rtl/>
        </w:rPr>
        <w:t>וקאמר</w:t>
      </w:r>
      <w:proofErr w:type="spellEnd"/>
      <w:r w:rsidRPr="00FF66EB">
        <w:rPr>
          <w:sz w:val="20"/>
          <w:szCs w:val="22"/>
          <w:rtl/>
        </w:rPr>
        <w:t xml:space="preserve"> רבי מאיר החשוד לדבר אחד - חשוד לכל התורה כולה, </w:t>
      </w:r>
      <w:proofErr w:type="spellStart"/>
      <w:r w:rsidRPr="00FF66EB">
        <w:rPr>
          <w:sz w:val="20"/>
          <w:szCs w:val="22"/>
          <w:rtl/>
        </w:rPr>
        <w:t>כהנים</w:t>
      </w:r>
      <w:proofErr w:type="spellEnd"/>
      <w:r w:rsidRPr="00FF66EB">
        <w:rPr>
          <w:sz w:val="20"/>
          <w:szCs w:val="22"/>
          <w:rtl/>
        </w:rPr>
        <w:t xml:space="preserve"> הכי </w:t>
      </w:r>
      <w:proofErr w:type="spellStart"/>
      <w:r w:rsidRPr="00FF66EB">
        <w:rPr>
          <w:sz w:val="20"/>
          <w:szCs w:val="22"/>
          <w:rtl/>
        </w:rPr>
        <w:t>נמי</w:t>
      </w:r>
      <w:proofErr w:type="spellEnd"/>
      <w:r w:rsidRPr="00FF66EB">
        <w:rPr>
          <w:sz w:val="20"/>
          <w:szCs w:val="22"/>
          <w:rtl/>
        </w:rPr>
        <w:t xml:space="preserve"> דלא דייני </w:t>
      </w:r>
      <w:proofErr w:type="spellStart"/>
      <w:r w:rsidRPr="00FF66EB">
        <w:rPr>
          <w:sz w:val="20"/>
          <w:szCs w:val="22"/>
          <w:rtl/>
        </w:rPr>
        <w:t>דינא</w:t>
      </w:r>
      <w:proofErr w:type="spellEnd"/>
      <w:r w:rsidRPr="00FF66EB">
        <w:rPr>
          <w:sz w:val="20"/>
          <w:szCs w:val="22"/>
          <w:rtl/>
        </w:rPr>
        <w:t>? והכתיב: ועל פיהם יהיה כל ריב וכל נגע</w:t>
      </w:r>
      <w:r w:rsidRPr="00FF66EB">
        <w:rPr>
          <w:rFonts w:hint="cs"/>
          <w:sz w:val="20"/>
          <w:szCs w:val="22"/>
          <w:rtl/>
        </w:rPr>
        <w:t xml:space="preserve">! </w:t>
      </w:r>
      <w:proofErr w:type="spellStart"/>
      <w:r w:rsidRPr="00FF66EB">
        <w:rPr>
          <w:sz w:val="20"/>
          <w:szCs w:val="22"/>
          <w:rtl/>
        </w:rPr>
        <w:t>אימר</w:t>
      </w:r>
      <w:proofErr w:type="spellEnd"/>
      <w:r w:rsidRPr="00FF66EB">
        <w:rPr>
          <w:sz w:val="20"/>
          <w:szCs w:val="22"/>
          <w:rtl/>
        </w:rPr>
        <w:t xml:space="preserve"> </w:t>
      </w:r>
      <w:proofErr w:type="spellStart"/>
      <w:r w:rsidRPr="00FF66EB">
        <w:rPr>
          <w:sz w:val="20"/>
          <w:szCs w:val="22"/>
          <w:rtl/>
        </w:rPr>
        <w:t>דא"ר</w:t>
      </w:r>
      <w:proofErr w:type="spellEnd"/>
      <w:r w:rsidRPr="00FF66EB">
        <w:rPr>
          <w:sz w:val="20"/>
          <w:szCs w:val="22"/>
          <w:rtl/>
        </w:rPr>
        <w:t xml:space="preserve"> מאיר - </w:t>
      </w:r>
      <w:proofErr w:type="spellStart"/>
      <w:r w:rsidRPr="00FF66EB">
        <w:rPr>
          <w:sz w:val="20"/>
          <w:szCs w:val="22"/>
          <w:rtl/>
        </w:rPr>
        <w:t>לחששא</w:t>
      </w:r>
      <w:proofErr w:type="spellEnd"/>
      <w:r w:rsidRPr="00FF66EB">
        <w:rPr>
          <w:sz w:val="20"/>
          <w:szCs w:val="22"/>
          <w:rtl/>
        </w:rPr>
        <w:t xml:space="preserve">, </w:t>
      </w:r>
      <w:proofErr w:type="spellStart"/>
      <w:r w:rsidRPr="00FF66EB">
        <w:rPr>
          <w:sz w:val="20"/>
          <w:szCs w:val="22"/>
          <w:rtl/>
        </w:rPr>
        <w:t>לאחזוקינהו</w:t>
      </w:r>
      <w:proofErr w:type="spellEnd"/>
      <w:r w:rsidRPr="00FF66EB">
        <w:rPr>
          <w:sz w:val="20"/>
          <w:szCs w:val="22"/>
          <w:rtl/>
        </w:rPr>
        <w:t xml:space="preserve"> מי אמר?</w:t>
      </w:r>
      <w:r w:rsidRPr="00FF66EB">
        <w:rPr>
          <w:rFonts w:hint="cs"/>
          <w:sz w:val="20"/>
          <w:szCs w:val="22"/>
          <w:rtl/>
        </w:rPr>
        <w:t>".</w:t>
      </w:r>
    </w:p>
    <w:p w:rsidR="00CC7297" w:rsidRPr="00FF66EB" w:rsidRDefault="00CC7297" w:rsidP="003E40A4">
      <w:pPr>
        <w:pStyle w:val="a8"/>
        <w:numPr>
          <w:ilvl w:val="0"/>
          <w:numId w:val="1"/>
        </w:numPr>
        <w:ind w:left="360"/>
        <w:rPr>
          <w:sz w:val="20"/>
          <w:szCs w:val="22"/>
          <w:rtl/>
        </w:rPr>
      </w:pPr>
      <w:r w:rsidRPr="00FF66EB">
        <w:rPr>
          <w:b/>
          <w:bCs/>
          <w:sz w:val="20"/>
          <w:szCs w:val="22"/>
          <w:rtl/>
        </w:rPr>
        <w:t>רש"י</w:t>
      </w:r>
      <w:r w:rsidRPr="00FF66EB">
        <w:rPr>
          <w:rFonts w:hint="cs"/>
          <w:b/>
          <w:bCs/>
          <w:sz w:val="20"/>
          <w:szCs w:val="22"/>
          <w:rtl/>
        </w:rPr>
        <w:t xml:space="preserve"> שם:</w:t>
      </w:r>
      <w:r w:rsidRPr="00FF66EB">
        <w:rPr>
          <w:rFonts w:hint="cs"/>
          <w:sz w:val="20"/>
          <w:szCs w:val="22"/>
          <w:rtl/>
        </w:rPr>
        <w:t xml:space="preserve"> "</w:t>
      </w:r>
      <w:r w:rsidRPr="00FF66EB">
        <w:rPr>
          <w:sz w:val="20"/>
          <w:szCs w:val="22"/>
          <w:rtl/>
        </w:rPr>
        <w:t xml:space="preserve">אמר ר"מ חשוד לדבר אחד </w:t>
      </w:r>
      <w:r w:rsidRPr="00FF66EB">
        <w:rPr>
          <w:rFonts w:hint="cs"/>
          <w:sz w:val="20"/>
          <w:szCs w:val="22"/>
          <w:rtl/>
        </w:rPr>
        <w:t xml:space="preserve">- </w:t>
      </w:r>
      <w:r w:rsidRPr="00FF66EB">
        <w:rPr>
          <w:sz w:val="20"/>
          <w:szCs w:val="22"/>
          <w:rtl/>
        </w:rPr>
        <w:t>חשוד לכל התורה כולה</w:t>
      </w:r>
      <w:r w:rsidRPr="00FF66EB">
        <w:rPr>
          <w:rFonts w:hint="cs"/>
          <w:sz w:val="20"/>
          <w:szCs w:val="22"/>
          <w:rtl/>
        </w:rPr>
        <w:t>,</w:t>
      </w:r>
      <w:r w:rsidRPr="00FF66EB">
        <w:rPr>
          <w:sz w:val="20"/>
          <w:szCs w:val="22"/>
          <w:rtl/>
        </w:rPr>
        <w:t xml:space="preserve"> </w:t>
      </w:r>
      <w:proofErr w:type="spellStart"/>
      <w:r w:rsidRPr="00FF66EB">
        <w:rPr>
          <w:sz w:val="20"/>
          <w:szCs w:val="22"/>
          <w:rtl/>
        </w:rPr>
        <w:t>היכא</w:t>
      </w:r>
      <w:proofErr w:type="spellEnd"/>
      <w:r w:rsidRPr="00FF66EB">
        <w:rPr>
          <w:sz w:val="20"/>
          <w:szCs w:val="22"/>
          <w:rtl/>
        </w:rPr>
        <w:t xml:space="preserve"> </w:t>
      </w:r>
      <w:proofErr w:type="spellStart"/>
      <w:r w:rsidRPr="00FF66EB">
        <w:rPr>
          <w:sz w:val="20"/>
          <w:szCs w:val="22"/>
          <w:rtl/>
        </w:rPr>
        <w:t>דמוחזק</w:t>
      </w:r>
      <w:proofErr w:type="spellEnd"/>
      <w:r w:rsidRPr="00FF66EB">
        <w:rPr>
          <w:sz w:val="20"/>
          <w:szCs w:val="22"/>
          <w:rtl/>
        </w:rPr>
        <w:t xml:space="preserve"> לן </w:t>
      </w:r>
      <w:proofErr w:type="spellStart"/>
      <w:r w:rsidRPr="00FF66EB">
        <w:rPr>
          <w:sz w:val="20"/>
          <w:szCs w:val="22"/>
          <w:rtl/>
        </w:rPr>
        <w:t>דעובר</w:t>
      </w:r>
      <w:proofErr w:type="spellEnd"/>
      <w:r w:rsidRPr="00FF66EB">
        <w:rPr>
          <w:sz w:val="20"/>
          <w:szCs w:val="22"/>
          <w:rtl/>
        </w:rPr>
        <w:t xml:space="preserve"> על דבר א</w:t>
      </w:r>
      <w:r w:rsidRPr="00FF66EB">
        <w:rPr>
          <w:rFonts w:hint="cs"/>
          <w:sz w:val="20"/>
          <w:szCs w:val="22"/>
          <w:rtl/>
        </w:rPr>
        <w:t>חד"</w:t>
      </w:r>
      <w:r w:rsidRPr="00FF66EB">
        <w:rPr>
          <w:sz w:val="20"/>
          <w:szCs w:val="22"/>
          <w:rtl/>
        </w:rPr>
        <w:t>.</w:t>
      </w:r>
    </w:p>
    <w:p w:rsidR="00CC7297" w:rsidRPr="00FF66EB" w:rsidRDefault="00CC7297" w:rsidP="003E40A4">
      <w:pPr>
        <w:pStyle w:val="a8"/>
        <w:numPr>
          <w:ilvl w:val="0"/>
          <w:numId w:val="1"/>
        </w:numPr>
        <w:ind w:left="360"/>
        <w:rPr>
          <w:sz w:val="20"/>
          <w:szCs w:val="22"/>
          <w:rtl/>
        </w:rPr>
      </w:pPr>
      <w:r w:rsidRPr="00FF66EB">
        <w:rPr>
          <w:b/>
          <w:bCs/>
          <w:sz w:val="20"/>
          <w:szCs w:val="22"/>
          <w:rtl/>
        </w:rPr>
        <w:t xml:space="preserve">תוספות </w:t>
      </w:r>
      <w:r w:rsidRPr="00FF66EB">
        <w:rPr>
          <w:rFonts w:hint="cs"/>
          <w:b/>
          <w:bCs/>
          <w:sz w:val="20"/>
          <w:szCs w:val="22"/>
          <w:rtl/>
        </w:rPr>
        <w:t>שם:</w:t>
      </w:r>
      <w:r w:rsidRPr="00FF66EB">
        <w:rPr>
          <w:rFonts w:hint="cs"/>
          <w:sz w:val="20"/>
          <w:szCs w:val="22"/>
          <w:rtl/>
        </w:rPr>
        <w:t xml:space="preserve"> "</w:t>
      </w:r>
      <w:r w:rsidRPr="00FF66EB">
        <w:rPr>
          <w:sz w:val="20"/>
          <w:szCs w:val="22"/>
          <w:rtl/>
        </w:rPr>
        <w:t xml:space="preserve">מתוך הלשון משמע </w:t>
      </w:r>
      <w:proofErr w:type="spellStart"/>
      <w:r w:rsidRPr="00FF66EB">
        <w:rPr>
          <w:sz w:val="20"/>
          <w:szCs w:val="22"/>
          <w:rtl/>
        </w:rPr>
        <w:t>דאליבא</w:t>
      </w:r>
      <w:proofErr w:type="spellEnd"/>
      <w:r w:rsidRPr="00FF66EB">
        <w:rPr>
          <w:sz w:val="20"/>
          <w:szCs w:val="22"/>
          <w:rtl/>
        </w:rPr>
        <w:t xml:space="preserve"> דר' מאיר </w:t>
      </w:r>
      <w:proofErr w:type="spellStart"/>
      <w:r w:rsidRPr="00FF66EB">
        <w:rPr>
          <w:sz w:val="20"/>
          <w:szCs w:val="22"/>
          <w:rtl/>
        </w:rPr>
        <w:t>קאמר</w:t>
      </w:r>
      <w:proofErr w:type="spellEnd"/>
      <w:r w:rsidRPr="00FF66EB">
        <w:rPr>
          <w:rFonts w:hint="cs"/>
          <w:sz w:val="20"/>
          <w:szCs w:val="22"/>
          <w:rtl/>
        </w:rPr>
        <w:t>,</w:t>
      </w:r>
      <w:r w:rsidRPr="00FF66EB">
        <w:rPr>
          <w:sz w:val="20"/>
          <w:szCs w:val="22"/>
          <w:rtl/>
        </w:rPr>
        <w:t xml:space="preserve"> ולא </w:t>
      </w:r>
      <w:proofErr w:type="spellStart"/>
      <w:r w:rsidRPr="00FF66EB">
        <w:rPr>
          <w:sz w:val="20"/>
          <w:szCs w:val="22"/>
          <w:rtl/>
        </w:rPr>
        <w:t>סבירא</w:t>
      </w:r>
      <w:proofErr w:type="spellEnd"/>
      <w:r w:rsidRPr="00FF66EB">
        <w:rPr>
          <w:sz w:val="20"/>
          <w:szCs w:val="22"/>
          <w:rtl/>
        </w:rPr>
        <w:t xml:space="preserve"> לן כוותיה אלא אפילו במוחזק עובר על דבר א' לא הוי חשוד על כל התורה כולה</w:t>
      </w:r>
      <w:r w:rsidRPr="00FF66EB">
        <w:rPr>
          <w:rFonts w:hint="cs"/>
          <w:sz w:val="20"/>
          <w:szCs w:val="22"/>
          <w:rtl/>
        </w:rPr>
        <w:t>.</w:t>
      </w:r>
      <w:r w:rsidRPr="00FF66EB">
        <w:rPr>
          <w:sz w:val="20"/>
          <w:szCs w:val="22"/>
          <w:rtl/>
        </w:rPr>
        <w:t xml:space="preserve"> ואף על גב </w:t>
      </w:r>
      <w:proofErr w:type="spellStart"/>
      <w:r w:rsidRPr="00FF66EB">
        <w:rPr>
          <w:sz w:val="20"/>
          <w:szCs w:val="22"/>
          <w:rtl/>
        </w:rPr>
        <w:t>דבפרק</w:t>
      </w:r>
      <w:proofErr w:type="spellEnd"/>
      <w:r w:rsidRPr="00FF66EB">
        <w:rPr>
          <w:sz w:val="20"/>
          <w:szCs w:val="22"/>
          <w:rtl/>
        </w:rPr>
        <w:t xml:space="preserve"> זה בורר (סנהדרין דף </w:t>
      </w:r>
      <w:proofErr w:type="spellStart"/>
      <w:r w:rsidRPr="00FF66EB">
        <w:rPr>
          <w:sz w:val="20"/>
          <w:szCs w:val="22"/>
          <w:rtl/>
        </w:rPr>
        <w:t>כז</w:t>
      </w:r>
      <w:proofErr w:type="spellEnd"/>
      <w:r w:rsidRPr="00FF66EB">
        <w:rPr>
          <w:sz w:val="20"/>
          <w:szCs w:val="22"/>
          <w:rtl/>
        </w:rPr>
        <w:t xml:space="preserve">.) אמר </w:t>
      </w:r>
      <w:proofErr w:type="spellStart"/>
      <w:r w:rsidRPr="00FF66EB">
        <w:rPr>
          <w:sz w:val="20"/>
          <w:szCs w:val="22"/>
          <w:rtl/>
        </w:rPr>
        <w:t>אביי</w:t>
      </w:r>
      <w:proofErr w:type="spellEnd"/>
      <w:r w:rsidRPr="00FF66EB">
        <w:rPr>
          <w:sz w:val="20"/>
          <w:szCs w:val="22"/>
          <w:rtl/>
        </w:rPr>
        <w:t xml:space="preserve"> עבריין אוכל נבילות להכעיס פסול לעדות </w:t>
      </w:r>
      <w:proofErr w:type="spellStart"/>
      <w:r w:rsidRPr="00FF66EB">
        <w:rPr>
          <w:sz w:val="20"/>
          <w:szCs w:val="22"/>
          <w:rtl/>
        </w:rPr>
        <w:t>ומוקים</w:t>
      </w:r>
      <w:proofErr w:type="spellEnd"/>
      <w:r w:rsidRPr="00FF66EB">
        <w:rPr>
          <w:sz w:val="20"/>
          <w:szCs w:val="22"/>
          <w:rtl/>
        </w:rPr>
        <w:t xml:space="preserve"> לה כרבי מאיר וקיימא לן כוותיה דהוא </w:t>
      </w:r>
      <w:proofErr w:type="spellStart"/>
      <w:r w:rsidRPr="00FF66EB">
        <w:rPr>
          <w:sz w:val="20"/>
          <w:szCs w:val="22"/>
          <w:rtl/>
        </w:rPr>
        <w:t>מיע"ל</w:t>
      </w:r>
      <w:proofErr w:type="spellEnd"/>
      <w:r w:rsidRPr="00FF66EB">
        <w:rPr>
          <w:sz w:val="20"/>
          <w:szCs w:val="22"/>
          <w:rtl/>
        </w:rPr>
        <w:t xml:space="preserve"> </w:t>
      </w:r>
      <w:proofErr w:type="spellStart"/>
      <w:r w:rsidRPr="00FF66EB">
        <w:rPr>
          <w:sz w:val="20"/>
          <w:szCs w:val="22"/>
          <w:rtl/>
        </w:rPr>
        <w:t>קג"ם</w:t>
      </w:r>
      <w:proofErr w:type="spellEnd"/>
      <w:r w:rsidRPr="00FF66EB">
        <w:rPr>
          <w:rFonts w:hint="cs"/>
          <w:sz w:val="20"/>
          <w:szCs w:val="22"/>
          <w:rtl/>
        </w:rPr>
        <w:t>,</w:t>
      </w:r>
      <w:r w:rsidRPr="00FF66EB">
        <w:rPr>
          <w:sz w:val="20"/>
          <w:szCs w:val="22"/>
          <w:rtl/>
        </w:rPr>
        <w:t xml:space="preserve"> היינו </w:t>
      </w:r>
      <w:proofErr w:type="spellStart"/>
      <w:r w:rsidRPr="00FF66EB">
        <w:rPr>
          <w:sz w:val="20"/>
          <w:szCs w:val="22"/>
          <w:rtl/>
        </w:rPr>
        <w:t>דוקא</w:t>
      </w:r>
      <w:proofErr w:type="spellEnd"/>
      <w:r w:rsidRPr="00FF66EB">
        <w:rPr>
          <w:sz w:val="20"/>
          <w:szCs w:val="22"/>
          <w:rtl/>
        </w:rPr>
        <w:t xml:space="preserve"> </w:t>
      </w:r>
      <w:proofErr w:type="spellStart"/>
      <w:r w:rsidRPr="00FF66EB">
        <w:rPr>
          <w:sz w:val="20"/>
          <w:szCs w:val="22"/>
          <w:rtl/>
        </w:rPr>
        <w:t>לענין</w:t>
      </w:r>
      <w:proofErr w:type="spellEnd"/>
      <w:r w:rsidRPr="00FF66EB">
        <w:rPr>
          <w:sz w:val="20"/>
          <w:szCs w:val="22"/>
          <w:rtl/>
        </w:rPr>
        <w:t xml:space="preserve"> עדות </w:t>
      </w:r>
      <w:proofErr w:type="spellStart"/>
      <w:r w:rsidRPr="00FF66EB">
        <w:rPr>
          <w:sz w:val="20"/>
          <w:szCs w:val="22"/>
          <w:rtl/>
        </w:rPr>
        <w:t>דרחמנא</w:t>
      </w:r>
      <w:proofErr w:type="spellEnd"/>
      <w:r w:rsidRPr="00FF66EB">
        <w:rPr>
          <w:sz w:val="20"/>
          <w:szCs w:val="22"/>
          <w:rtl/>
        </w:rPr>
        <w:t xml:space="preserve"> אמר אל </w:t>
      </w:r>
      <w:proofErr w:type="spellStart"/>
      <w:r w:rsidRPr="00FF66EB">
        <w:rPr>
          <w:sz w:val="20"/>
          <w:szCs w:val="22"/>
          <w:rtl/>
        </w:rPr>
        <w:t>תשת</w:t>
      </w:r>
      <w:proofErr w:type="spellEnd"/>
      <w:r w:rsidRPr="00FF66EB">
        <w:rPr>
          <w:sz w:val="20"/>
          <w:szCs w:val="22"/>
          <w:rtl/>
        </w:rPr>
        <w:t xml:space="preserve"> רשע עד אבל בשאר מילי לא </w:t>
      </w:r>
      <w:proofErr w:type="spellStart"/>
      <w:r w:rsidRPr="00FF66EB">
        <w:rPr>
          <w:sz w:val="20"/>
          <w:szCs w:val="22"/>
          <w:rtl/>
        </w:rPr>
        <w:t>חשיד</w:t>
      </w:r>
      <w:proofErr w:type="spellEnd"/>
      <w:r w:rsidRPr="00FF66EB">
        <w:rPr>
          <w:rFonts w:hint="cs"/>
          <w:sz w:val="20"/>
          <w:szCs w:val="22"/>
          <w:rtl/>
        </w:rPr>
        <w:t xml:space="preserve">". </w:t>
      </w:r>
    </w:p>
    <w:p w:rsidR="00CC7297" w:rsidRPr="00FF66EB" w:rsidRDefault="00CC7297" w:rsidP="003E40A4">
      <w:pPr>
        <w:pStyle w:val="a8"/>
        <w:numPr>
          <w:ilvl w:val="0"/>
          <w:numId w:val="1"/>
        </w:numPr>
        <w:ind w:left="360"/>
        <w:rPr>
          <w:sz w:val="20"/>
          <w:szCs w:val="22"/>
          <w:rtl/>
        </w:rPr>
      </w:pPr>
      <w:r w:rsidRPr="00FF66EB">
        <w:rPr>
          <w:b/>
          <w:bCs/>
          <w:sz w:val="20"/>
          <w:szCs w:val="22"/>
          <w:rtl/>
        </w:rPr>
        <w:t>שולחן ערוך יורה דעה</w:t>
      </w:r>
      <w:r w:rsidRPr="00FF66EB">
        <w:rPr>
          <w:rFonts w:hint="cs"/>
          <w:b/>
          <w:bCs/>
          <w:sz w:val="20"/>
          <w:szCs w:val="22"/>
          <w:rtl/>
        </w:rPr>
        <w:t>, קי"ט ד':</w:t>
      </w:r>
      <w:r w:rsidRPr="00FF66EB">
        <w:rPr>
          <w:rFonts w:hint="cs"/>
          <w:sz w:val="20"/>
          <w:szCs w:val="22"/>
          <w:rtl/>
        </w:rPr>
        <w:t xml:space="preserve"> "</w:t>
      </w:r>
      <w:r w:rsidRPr="00FF66EB">
        <w:rPr>
          <w:sz w:val="20"/>
          <w:szCs w:val="22"/>
          <w:rtl/>
        </w:rPr>
        <w:t>החשוד לדבר אחד אינו חשוד לדברים אחרים, אבל כל מה שצריך לאותו דבר, חשוד גם עליו. כגון מי שהיה חשוד למכור חלב במקום שומן, והיה מרגיל הנערים לבא לקנות ממנו באגוזים שהיה נותן להם, קונסים אותו שלא ימכור אפילו אגוזים</w:t>
      </w:r>
      <w:r w:rsidRPr="00FF66EB">
        <w:rPr>
          <w:rFonts w:hint="cs"/>
          <w:sz w:val="20"/>
          <w:szCs w:val="22"/>
          <w:rtl/>
        </w:rPr>
        <w:t>"</w:t>
      </w:r>
      <w:r w:rsidRPr="00FF66EB">
        <w:rPr>
          <w:sz w:val="20"/>
          <w:szCs w:val="22"/>
          <w:rtl/>
        </w:rPr>
        <w:t>.</w:t>
      </w:r>
    </w:p>
    <w:p w:rsidR="00CC7297" w:rsidRPr="00FF66EB" w:rsidRDefault="00CC7297" w:rsidP="003E40A4">
      <w:pPr>
        <w:pStyle w:val="a8"/>
        <w:numPr>
          <w:ilvl w:val="0"/>
          <w:numId w:val="1"/>
        </w:numPr>
        <w:ind w:left="360"/>
        <w:rPr>
          <w:sz w:val="20"/>
          <w:szCs w:val="22"/>
          <w:rtl/>
        </w:rPr>
      </w:pPr>
      <w:r w:rsidRPr="00FF66EB">
        <w:rPr>
          <w:b/>
          <w:bCs/>
          <w:sz w:val="20"/>
          <w:szCs w:val="22"/>
          <w:rtl/>
        </w:rPr>
        <w:t xml:space="preserve">ביאור </w:t>
      </w:r>
      <w:proofErr w:type="spellStart"/>
      <w:r w:rsidRPr="00FF66EB">
        <w:rPr>
          <w:b/>
          <w:bCs/>
          <w:sz w:val="20"/>
          <w:szCs w:val="22"/>
          <w:rtl/>
        </w:rPr>
        <w:t>הגר"א</w:t>
      </w:r>
      <w:proofErr w:type="spellEnd"/>
      <w:r w:rsidRPr="00FF66EB">
        <w:rPr>
          <w:b/>
          <w:bCs/>
          <w:sz w:val="20"/>
          <w:szCs w:val="22"/>
          <w:rtl/>
        </w:rPr>
        <w:t xml:space="preserve"> </w:t>
      </w:r>
      <w:r w:rsidRPr="00FF66EB">
        <w:rPr>
          <w:rFonts w:hint="cs"/>
          <w:b/>
          <w:bCs/>
          <w:sz w:val="20"/>
          <w:szCs w:val="22"/>
          <w:rtl/>
        </w:rPr>
        <w:t>שם:</w:t>
      </w:r>
      <w:r w:rsidRPr="00FF66EB">
        <w:rPr>
          <w:rFonts w:hint="cs"/>
          <w:sz w:val="20"/>
          <w:szCs w:val="22"/>
          <w:rtl/>
        </w:rPr>
        <w:t xml:space="preserve"> "</w:t>
      </w:r>
      <w:r w:rsidRPr="00FF66EB">
        <w:rPr>
          <w:sz w:val="20"/>
          <w:szCs w:val="22"/>
          <w:rtl/>
        </w:rPr>
        <w:t xml:space="preserve">כסתם מתני' </w:t>
      </w:r>
      <w:proofErr w:type="spellStart"/>
      <w:r w:rsidRPr="00FF66EB">
        <w:rPr>
          <w:sz w:val="20"/>
          <w:szCs w:val="22"/>
          <w:rtl/>
        </w:rPr>
        <w:t>דבכורות</w:t>
      </w:r>
      <w:proofErr w:type="spellEnd"/>
      <w:r w:rsidRPr="00FF66EB">
        <w:rPr>
          <w:sz w:val="20"/>
          <w:szCs w:val="22"/>
          <w:rtl/>
        </w:rPr>
        <w:t xml:space="preserve"> </w:t>
      </w:r>
      <w:r w:rsidRPr="00FF66EB">
        <w:rPr>
          <w:rFonts w:hint="cs"/>
          <w:sz w:val="20"/>
          <w:szCs w:val="22"/>
          <w:rtl/>
        </w:rPr>
        <w:t xml:space="preserve">דף ל', </w:t>
      </w:r>
      <w:r w:rsidRPr="00FF66EB">
        <w:rPr>
          <w:sz w:val="20"/>
          <w:szCs w:val="22"/>
          <w:rtl/>
        </w:rPr>
        <w:t>ואף על גב דר</w:t>
      </w:r>
      <w:r w:rsidRPr="00FF66EB">
        <w:rPr>
          <w:rFonts w:hint="cs"/>
          <w:sz w:val="20"/>
          <w:szCs w:val="22"/>
          <w:rtl/>
        </w:rPr>
        <w:t xml:space="preserve">' מאיר </w:t>
      </w:r>
      <w:r w:rsidRPr="00FF66EB">
        <w:rPr>
          <w:sz w:val="20"/>
          <w:szCs w:val="22"/>
          <w:rtl/>
        </w:rPr>
        <w:t>פליג עלה</w:t>
      </w:r>
      <w:r w:rsidR="000B1348" w:rsidRPr="00FF66EB">
        <w:rPr>
          <w:rFonts w:hint="cs"/>
          <w:sz w:val="20"/>
          <w:szCs w:val="22"/>
          <w:rtl/>
        </w:rPr>
        <w:t xml:space="preserve">, הלכה כחכמים </w:t>
      </w:r>
      <w:r w:rsidR="000B1348" w:rsidRPr="00FF66EB">
        <w:rPr>
          <w:sz w:val="20"/>
          <w:szCs w:val="22"/>
          <w:rtl/>
        </w:rPr>
        <w:t>וכסתם מתני</w:t>
      </w:r>
      <w:r w:rsidR="000B1348" w:rsidRPr="00FF66EB">
        <w:rPr>
          <w:rFonts w:hint="cs"/>
          <w:sz w:val="20"/>
          <w:szCs w:val="22"/>
          <w:rtl/>
        </w:rPr>
        <w:t xml:space="preserve">נן, ועיין תוספות דף ל"ו". </w:t>
      </w:r>
    </w:p>
    <w:p w:rsidR="000B1348" w:rsidRPr="00FF66EB" w:rsidRDefault="000B1348" w:rsidP="003E40A4">
      <w:pPr>
        <w:rPr>
          <w:sz w:val="20"/>
          <w:szCs w:val="22"/>
          <w:rtl/>
        </w:rPr>
      </w:pPr>
    </w:p>
    <w:p w:rsidR="000B1348" w:rsidRPr="00FF66EB" w:rsidRDefault="000B1348" w:rsidP="003E40A4">
      <w:pPr>
        <w:rPr>
          <w:b/>
          <w:bCs/>
          <w:sz w:val="20"/>
          <w:szCs w:val="22"/>
          <w:u w:val="single"/>
          <w:rtl/>
        </w:rPr>
      </w:pPr>
      <w:r w:rsidRPr="00FF66EB">
        <w:rPr>
          <w:rFonts w:hint="cs"/>
          <w:b/>
          <w:bCs/>
          <w:sz w:val="20"/>
          <w:szCs w:val="22"/>
          <w:u w:val="single"/>
          <w:rtl/>
        </w:rPr>
        <w:t>ב. נאמנות מומר לעבירה על כשרות</w:t>
      </w:r>
    </w:p>
    <w:p w:rsidR="00131775" w:rsidRPr="00FF66EB" w:rsidRDefault="00131775" w:rsidP="003E40A4">
      <w:pPr>
        <w:pStyle w:val="a8"/>
        <w:numPr>
          <w:ilvl w:val="0"/>
          <w:numId w:val="1"/>
        </w:numPr>
        <w:ind w:left="360"/>
        <w:rPr>
          <w:sz w:val="20"/>
          <w:szCs w:val="22"/>
          <w:rtl/>
        </w:rPr>
      </w:pPr>
      <w:r w:rsidRPr="00FF66EB">
        <w:rPr>
          <w:b/>
          <w:bCs/>
          <w:sz w:val="20"/>
          <w:szCs w:val="22"/>
          <w:rtl/>
        </w:rPr>
        <w:t xml:space="preserve">שולחן ערוך </w:t>
      </w:r>
      <w:r w:rsidRPr="00FF66EB">
        <w:rPr>
          <w:rFonts w:hint="cs"/>
          <w:b/>
          <w:bCs/>
          <w:sz w:val="20"/>
          <w:szCs w:val="22"/>
          <w:rtl/>
        </w:rPr>
        <w:t>שם, ה':</w:t>
      </w:r>
      <w:r w:rsidRPr="00FF66EB">
        <w:rPr>
          <w:rFonts w:hint="cs"/>
          <w:sz w:val="20"/>
          <w:szCs w:val="22"/>
          <w:rtl/>
        </w:rPr>
        <w:t xml:space="preserve"> "</w:t>
      </w:r>
      <w:r w:rsidRPr="00FF66EB">
        <w:rPr>
          <w:sz w:val="20"/>
          <w:szCs w:val="22"/>
          <w:rtl/>
        </w:rPr>
        <w:t xml:space="preserve">החשוד על איסור חמור, חשוד על הקל ממנו בעונש, אלא אם כן חמור בעיני בני אדם שנזהרים בו יותר </w:t>
      </w:r>
      <w:proofErr w:type="spellStart"/>
      <w:r w:rsidRPr="00FF66EB">
        <w:rPr>
          <w:sz w:val="20"/>
          <w:szCs w:val="22"/>
          <w:rtl/>
        </w:rPr>
        <w:t>מבחמור</w:t>
      </w:r>
      <w:proofErr w:type="spellEnd"/>
      <w:r w:rsidRPr="00FF66EB">
        <w:rPr>
          <w:rFonts w:hint="cs"/>
          <w:sz w:val="20"/>
          <w:szCs w:val="22"/>
          <w:rtl/>
        </w:rPr>
        <w:t>"</w:t>
      </w:r>
      <w:r w:rsidRPr="00FF66EB">
        <w:rPr>
          <w:sz w:val="20"/>
          <w:szCs w:val="22"/>
          <w:rtl/>
        </w:rPr>
        <w:t>.</w:t>
      </w:r>
    </w:p>
    <w:p w:rsidR="00131775" w:rsidRPr="00FF66EB" w:rsidRDefault="00131775" w:rsidP="00E658CF">
      <w:pPr>
        <w:pStyle w:val="a8"/>
        <w:numPr>
          <w:ilvl w:val="0"/>
          <w:numId w:val="1"/>
        </w:numPr>
        <w:ind w:left="360"/>
        <w:rPr>
          <w:sz w:val="20"/>
          <w:szCs w:val="22"/>
          <w:rtl/>
        </w:rPr>
      </w:pPr>
      <w:proofErr w:type="spellStart"/>
      <w:r w:rsidRPr="00FF66EB">
        <w:rPr>
          <w:b/>
          <w:bCs/>
          <w:sz w:val="20"/>
          <w:szCs w:val="22"/>
          <w:rtl/>
        </w:rPr>
        <w:t>ש"ך</w:t>
      </w:r>
      <w:proofErr w:type="spellEnd"/>
      <w:r w:rsidRPr="00FF66EB">
        <w:rPr>
          <w:rFonts w:hint="cs"/>
          <w:b/>
          <w:bCs/>
          <w:sz w:val="20"/>
          <w:szCs w:val="22"/>
          <w:rtl/>
        </w:rPr>
        <w:t xml:space="preserve"> שם, </w:t>
      </w:r>
      <w:proofErr w:type="spellStart"/>
      <w:r w:rsidRPr="00FF66EB">
        <w:rPr>
          <w:rFonts w:hint="cs"/>
          <w:b/>
          <w:bCs/>
          <w:sz w:val="20"/>
          <w:szCs w:val="22"/>
          <w:rtl/>
        </w:rPr>
        <w:t>ס"ק</w:t>
      </w:r>
      <w:proofErr w:type="spellEnd"/>
      <w:r w:rsidRPr="00FF66EB">
        <w:rPr>
          <w:rFonts w:hint="cs"/>
          <w:b/>
          <w:bCs/>
          <w:sz w:val="20"/>
          <w:szCs w:val="22"/>
          <w:rtl/>
        </w:rPr>
        <w:t xml:space="preserve"> י"ב:</w:t>
      </w:r>
      <w:r w:rsidRPr="00FF66EB">
        <w:rPr>
          <w:rFonts w:hint="cs"/>
          <w:sz w:val="20"/>
          <w:szCs w:val="22"/>
          <w:rtl/>
        </w:rPr>
        <w:t xml:space="preserve"> "</w:t>
      </w:r>
      <w:r w:rsidRPr="00FF66EB">
        <w:rPr>
          <w:sz w:val="20"/>
          <w:szCs w:val="22"/>
          <w:rtl/>
        </w:rPr>
        <w:t>ומיהו כל זה לא איירי אלא החשוד על דבר החמור בין בעונש בין בעיני הבריות שחשוד על דבר הקל ממנו</w:t>
      </w:r>
      <w:r w:rsidR="00E658CF">
        <w:rPr>
          <w:rFonts w:hint="cs"/>
          <w:sz w:val="20"/>
          <w:szCs w:val="22"/>
          <w:rtl/>
        </w:rPr>
        <w:t>,</w:t>
      </w:r>
      <w:r w:rsidRPr="00FF66EB">
        <w:rPr>
          <w:sz w:val="20"/>
          <w:szCs w:val="22"/>
          <w:rtl/>
        </w:rPr>
        <w:t xml:space="preserve"> </w:t>
      </w:r>
      <w:r w:rsidRPr="00E658CF">
        <w:rPr>
          <w:sz w:val="20"/>
          <w:szCs w:val="22"/>
          <w:u w:val="single"/>
          <w:rtl/>
        </w:rPr>
        <w:t>אם הם מין איסור אחד כגון ששניהם בדבר מאכל וכיוצא בו</w:t>
      </w:r>
      <w:r w:rsidRPr="00E658CF">
        <w:rPr>
          <w:rFonts w:hint="cs"/>
          <w:sz w:val="20"/>
          <w:szCs w:val="22"/>
          <w:u w:val="single"/>
          <w:rtl/>
        </w:rPr>
        <w:t>,</w:t>
      </w:r>
      <w:r w:rsidRPr="00E658CF">
        <w:rPr>
          <w:sz w:val="20"/>
          <w:szCs w:val="22"/>
          <w:u w:val="single"/>
          <w:rtl/>
        </w:rPr>
        <w:t xml:space="preserve"> הא לאו הכי לא</w:t>
      </w:r>
      <w:r w:rsidR="00E658CF">
        <w:rPr>
          <w:rFonts w:hint="cs"/>
          <w:sz w:val="20"/>
          <w:szCs w:val="22"/>
          <w:rtl/>
        </w:rPr>
        <w:t>;</w:t>
      </w:r>
      <w:r w:rsidRPr="00FF66EB">
        <w:rPr>
          <w:rFonts w:hint="cs"/>
          <w:sz w:val="20"/>
          <w:szCs w:val="22"/>
          <w:rtl/>
        </w:rPr>
        <w:t xml:space="preserve"> </w:t>
      </w:r>
      <w:r w:rsidRPr="00FF66EB">
        <w:rPr>
          <w:sz w:val="20"/>
          <w:szCs w:val="22"/>
          <w:rtl/>
        </w:rPr>
        <w:t xml:space="preserve">וכן משמע מדברי המחבר בסי' ב' </w:t>
      </w:r>
      <w:proofErr w:type="spellStart"/>
      <w:r w:rsidRPr="00FF66EB">
        <w:rPr>
          <w:sz w:val="20"/>
          <w:szCs w:val="22"/>
          <w:rtl/>
        </w:rPr>
        <w:t>דכתב</w:t>
      </w:r>
      <w:proofErr w:type="spellEnd"/>
      <w:r w:rsidRPr="00FF66EB">
        <w:rPr>
          <w:sz w:val="20"/>
          <w:szCs w:val="22"/>
          <w:rtl/>
        </w:rPr>
        <w:t xml:space="preserve"> </w:t>
      </w:r>
      <w:proofErr w:type="spellStart"/>
      <w:r w:rsidRPr="00FF66EB">
        <w:rPr>
          <w:sz w:val="20"/>
          <w:szCs w:val="22"/>
          <w:rtl/>
        </w:rPr>
        <w:t>דמומר</w:t>
      </w:r>
      <w:proofErr w:type="spellEnd"/>
      <w:r w:rsidRPr="00FF66EB">
        <w:rPr>
          <w:sz w:val="20"/>
          <w:szCs w:val="22"/>
          <w:rtl/>
        </w:rPr>
        <w:t xml:space="preserve"> לערלות אינו מומר לשחיטה והוא </w:t>
      </w:r>
      <w:proofErr w:type="spellStart"/>
      <w:r w:rsidRPr="00FF66EB">
        <w:rPr>
          <w:sz w:val="20"/>
          <w:szCs w:val="22"/>
          <w:rtl/>
        </w:rPr>
        <w:t>מהש"ס</w:t>
      </w:r>
      <w:proofErr w:type="spellEnd"/>
      <w:r w:rsidRPr="00FF66EB">
        <w:rPr>
          <w:sz w:val="20"/>
          <w:szCs w:val="22"/>
          <w:rtl/>
        </w:rPr>
        <w:t xml:space="preserve"> </w:t>
      </w:r>
      <w:proofErr w:type="spellStart"/>
      <w:r w:rsidRPr="00FF66EB">
        <w:rPr>
          <w:sz w:val="20"/>
          <w:szCs w:val="22"/>
          <w:rtl/>
        </w:rPr>
        <w:t>דחולין</w:t>
      </w:r>
      <w:proofErr w:type="spellEnd"/>
      <w:r w:rsidRPr="00FF66EB">
        <w:rPr>
          <w:sz w:val="20"/>
          <w:szCs w:val="22"/>
          <w:rtl/>
        </w:rPr>
        <w:t xml:space="preserve"> (דף ד' וה')</w:t>
      </w:r>
      <w:r w:rsidR="00E658CF">
        <w:rPr>
          <w:rFonts w:hint="cs"/>
          <w:sz w:val="20"/>
          <w:szCs w:val="22"/>
          <w:rtl/>
        </w:rPr>
        <w:t>,</w:t>
      </w:r>
      <w:r w:rsidRPr="00FF66EB">
        <w:rPr>
          <w:sz w:val="20"/>
          <w:szCs w:val="22"/>
          <w:rtl/>
        </w:rPr>
        <w:t xml:space="preserve"> אף על פי שהדבר ידוע </w:t>
      </w:r>
      <w:proofErr w:type="spellStart"/>
      <w:r w:rsidRPr="00FF66EB">
        <w:rPr>
          <w:sz w:val="20"/>
          <w:szCs w:val="22"/>
          <w:rtl/>
        </w:rPr>
        <w:t>דמילה</w:t>
      </w:r>
      <w:proofErr w:type="spellEnd"/>
      <w:r w:rsidRPr="00FF66EB">
        <w:rPr>
          <w:sz w:val="20"/>
          <w:szCs w:val="22"/>
          <w:rtl/>
        </w:rPr>
        <w:t xml:space="preserve"> חמור בעונש ובעיני הבריות משחיטה</w:t>
      </w:r>
      <w:r w:rsidRPr="00FF66EB">
        <w:rPr>
          <w:rFonts w:hint="cs"/>
          <w:sz w:val="20"/>
          <w:szCs w:val="22"/>
          <w:rtl/>
        </w:rPr>
        <w:t>,</w:t>
      </w:r>
      <w:r w:rsidRPr="00FF66EB">
        <w:rPr>
          <w:sz w:val="20"/>
          <w:szCs w:val="22"/>
          <w:rtl/>
        </w:rPr>
        <w:t xml:space="preserve"> אלא ודאי </w:t>
      </w:r>
      <w:proofErr w:type="spellStart"/>
      <w:r w:rsidRPr="00FF66EB">
        <w:rPr>
          <w:sz w:val="20"/>
          <w:szCs w:val="22"/>
          <w:rtl/>
        </w:rPr>
        <w:t>כדאמרן</w:t>
      </w:r>
      <w:proofErr w:type="spellEnd"/>
      <w:r w:rsidR="00E658CF">
        <w:rPr>
          <w:rFonts w:hint="cs"/>
          <w:sz w:val="20"/>
          <w:szCs w:val="22"/>
          <w:rtl/>
        </w:rPr>
        <w:t>.</w:t>
      </w:r>
      <w:r w:rsidRPr="00FF66EB">
        <w:rPr>
          <w:sz w:val="20"/>
          <w:szCs w:val="22"/>
          <w:rtl/>
        </w:rPr>
        <w:t xml:space="preserve"> ומה שסתם המחבר הדברים כאן הוא מפני שסמך עצמו </w:t>
      </w:r>
      <w:proofErr w:type="spellStart"/>
      <w:r w:rsidRPr="00FF66EB">
        <w:rPr>
          <w:sz w:val="20"/>
          <w:szCs w:val="22"/>
          <w:rtl/>
        </w:rPr>
        <w:t>אמאי</w:t>
      </w:r>
      <w:proofErr w:type="spellEnd"/>
      <w:r w:rsidRPr="00FF66EB">
        <w:rPr>
          <w:sz w:val="20"/>
          <w:szCs w:val="22"/>
          <w:rtl/>
        </w:rPr>
        <w:t xml:space="preserve"> </w:t>
      </w:r>
      <w:proofErr w:type="spellStart"/>
      <w:r w:rsidRPr="00FF66EB">
        <w:rPr>
          <w:sz w:val="20"/>
          <w:szCs w:val="22"/>
          <w:rtl/>
        </w:rPr>
        <w:t>דמיירי</w:t>
      </w:r>
      <w:proofErr w:type="spellEnd"/>
      <w:r w:rsidRPr="00FF66EB">
        <w:rPr>
          <w:sz w:val="20"/>
          <w:szCs w:val="22"/>
          <w:rtl/>
        </w:rPr>
        <w:t xml:space="preserve"> בכל הסי' בדברים </w:t>
      </w:r>
      <w:proofErr w:type="spellStart"/>
      <w:r w:rsidRPr="00FF66EB">
        <w:rPr>
          <w:sz w:val="20"/>
          <w:szCs w:val="22"/>
          <w:rtl/>
        </w:rPr>
        <w:t>הנאכלין</w:t>
      </w:r>
      <w:proofErr w:type="spellEnd"/>
      <w:r w:rsidRPr="00FF66EB">
        <w:rPr>
          <w:sz w:val="20"/>
          <w:szCs w:val="22"/>
          <w:rtl/>
        </w:rPr>
        <w:t xml:space="preserve"> ואפשר </w:t>
      </w:r>
      <w:proofErr w:type="spellStart"/>
      <w:r w:rsidRPr="00FF66EB">
        <w:rPr>
          <w:sz w:val="20"/>
          <w:szCs w:val="22"/>
          <w:rtl/>
        </w:rPr>
        <w:t>דלכך</w:t>
      </w:r>
      <w:proofErr w:type="spellEnd"/>
      <w:r w:rsidRPr="00FF66EB">
        <w:rPr>
          <w:sz w:val="20"/>
          <w:szCs w:val="22"/>
          <w:rtl/>
        </w:rPr>
        <w:t xml:space="preserve"> שינה מלשון הטור שהטור כתב החשוד לדבר חמור חשוד ג"כ לדבר הקל </w:t>
      </w:r>
      <w:proofErr w:type="spellStart"/>
      <w:r w:rsidRPr="00FF66EB">
        <w:rPr>
          <w:sz w:val="20"/>
          <w:szCs w:val="22"/>
          <w:rtl/>
        </w:rPr>
        <w:t>כו</w:t>
      </w:r>
      <w:proofErr w:type="spellEnd"/>
      <w:r w:rsidRPr="00FF66EB">
        <w:rPr>
          <w:sz w:val="20"/>
          <w:szCs w:val="22"/>
          <w:rtl/>
        </w:rPr>
        <w:t xml:space="preserve">' והוא כתב החשוד על איסור חמור </w:t>
      </w:r>
      <w:proofErr w:type="spellStart"/>
      <w:r w:rsidRPr="00FF66EB">
        <w:rPr>
          <w:sz w:val="20"/>
          <w:szCs w:val="22"/>
          <w:rtl/>
        </w:rPr>
        <w:t>כו</w:t>
      </w:r>
      <w:proofErr w:type="spellEnd"/>
      <w:r w:rsidRPr="00FF66EB">
        <w:rPr>
          <w:sz w:val="20"/>
          <w:szCs w:val="22"/>
          <w:rtl/>
        </w:rPr>
        <w:t xml:space="preserve">' להורות </w:t>
      </w:r>
      <w:proofErr w:type="spellStart"/>
      <w:r w:rsidRPr="00FF66EB">
        <w:rPr>
          <w:sz w:val="20"/>
          <w:szCs w:val="22"/>
          <w:rtl/>
        </w:rPr>
        <w:t>דוקא</w:t>
      </w:r>
      <w:proofErr w:type="spellEnd"/>
      <w:r w:rsidRPr="00FF66EB">
        <w:rPr>
          <w:sz w:val="20"/>
          <w:szCs w:val="22"/>
          <w:rtl/>
        </w:rPr>
        <w:t xml:space="preserve"> על איסור חמור אז הוא חשוד על איסור כיוצא בו אם הוא קל ממנו</w:t>
      </w:r>
      <w:r w:rsidRPr="00FF66EB">
        <w:rPr>
          <w:rFonts w:hint="cs"/>
          <w:sz w:val="20"/>
          <w:szCs w:val="22"/>
          <w:rtl/>
        </w:rPr>
        <w:t xml:space="preserve">". </w:t>
      </w:r>
    </w:p>
    <w:p w:rsidR="000B1348" w:rsidRPr="00FF66EB" w:rsidRDefault="000B1348" w:rsidP="00E658CF">
      <w:pPr>
        <w:pStyle w:val="a8"/>
        <w:numPr>
          <w:ilvl w:val="0"/>
          <w:numId w:val="1"/>
        </w:numPr>
        <w:ind w:left="360"/>
        <w:rPr>
          <w:sz w:val="20"/>
          <w:szCs w:val="22"/>
          <w:rtl/>
        </w:rPr>
      </w:pPr>
      <w:r w:rsidRPr="00FF66EB">
        <w:rPr>
          <w:b/>
          <w:bCs/>
          <w:sz w:val="20"/>
          <w:szCs w:val="22"/>
          <w:rtl/>
        </w:rPr>
        <w:t xml:space="preserve">שו"ת </w:t>
      </w:r>
      <w:proofErr w:type="spellStart"/>
      <w:r w:rsidRPr="00FF66EB">
        <w:rPr>
          <w:b/>
          <w:bCs/>
          <w:sz w:val="20"/>
          <w:szCs w:val="22"/>
          <w:rtl/>
        </w:rPr>
        <w:t>הרשב"א</w:t>
      </w:r>
      <w:proofErr w:type="spellEnd"/>
      <w:r w:rsidRPr="00FF66EB">
        <w:rPr>
          <w:rFonts w:hint="cs"/>
          <w:b/>
          <w:bCs/>
          <w:sz w:val="20"/>
          <w:szCs w:val="22"/>
          <w:rtl/>
        </w:rPr>
        <w:t>, א' ס"ד:</w:t>
      </w:r>
      <w:r w:rsidRPr="00FF66EB">
        <w:rPr>
          <w:rFonts w:hint="cs"/>
          <w:sz w:val="20"/>
          <w:szCs w:val="22"/>
          <w:rtl/>
        </w:rPr>
        <w:t xml:space="preserve"> "</w:t>
      </w:r>
      <w:r w:rsidRPr="00FF66EB">
        <w:rPr>
          <w:sz w:val="20"/>
          <w:szCs w:val="22"/>
          <w:rtl/>
        </w:rPr>
        <w:t>גם מה שאמרת החשוד על דבר קל אם חשוד על החמור</w:t>
      </w:r>
      <w:r w:rsidR="00E658CF">
        <w:rPr>
          <w:rFonts w:hint="cs"/>
          <w:sz w:val="20"/>
          <w:szCs w:val="22"/>
          <w:rtl/>
        </w:rPr>
        <w:t xml:space="preserve"> </w:t>
      </w:r>
      <w:r w:rsidR="00E658CF">
        <w:rPr>
          <w:sz w:val="20"/>
          <w:szCs w:val="22"/>
          <w:rtl/>
        </w:rPr>
        <w:t>–</w:t>
      </w:r>
      <w:r w:rsidR="00E658CF">
        <w:rPr>
          <w:rFonts w:hint="cs"/>
          <w:sz w:val="20"/>
          <w:szCs w:val="22"/>
          <w:rtl/>
        </w:rPr>
        <w:t xml:space="preserve"> </w:t>
      </w:r>
      <w:r w:rsidRPr="00FF66EB">
        <w:rPr>
          <w:sz w:val="20"/>
          <w:szCs w:val="22"/>
          <w:rtl/>
        </w:rPr>
        <w:t xml:space="preserve">אפילו על הקל ממנו אינו חשוד. </w:t>
      </w:r>
      <w:proofErr w:type="spellStart"/>
      <w:r w:rsidRPr="00FF66EB">
        <w:rPr>
          <w:sz w:val="20"/>
          <w:szCs w:val="22"/>
          <w:rtl/>
        </w:rPr>
        <w:t>דמומר</w:t>
      </w:r>
      <w:proofErr w:type="spellEnd"/>
      <w:r w:rsidRPr="00FF66EB">
        <w:rPr>
          <w:sz w:val="20"/>
          <w:szCs w:val="22"/>
          <w:rtl/>
        </w:rPr>
        <w:t xml:space="preserve"> לערלות החמור אינו מומר אצל שחיטה. </w:t>
      </w:r>
      <w:r w:rsidRPr="00E658CF">
        <w:rPr>
          <w:sz w:val="20"/>
          <w:szCs w:val="22"/>
          <w:u w:val="single"/>
          <w:rtl/>
        </w:rPr>
        <w:t xml:space="preserve">ולא אמרו מומר לדבר אחר מומר לכל התורה כולה אלא במומר לנסך את היין וחלל שבתות </w:t>
      </w:r>
      <w:proofErr w:type="spellStart"/>
      <w:r w:rsidRPr="00E658CF">
        <w:rPr>
          <w:sz w:val="20"/>
          <w:szCs w:val="22"/>
          <w:u w:val="single"/>
          <w:rtl/>
        </w:rPr>
        <w:t>בפרהסיא</w:t>
      </w:r>
      <w:proofErr w:type="spellEnd"/>
      <w:r w:rsidRPr="00FF66EB">
        <w:rPr>
          <w:sz w:val="20"/>
          <w:szCs w:val="22"/>
          <w:rtl/>
        </w:rPr>
        <w:t xml:space="preserve"> </w:t>
      </w:r>
      <w:proofErr w:type="spellStart"/>
      <w:r w:rsidRPr="00FF66EB">
        <w:rPr>
          <w:sz w:val="20"/>
          <w:szCs w:val="22"/>
          <w:rtl/>
        </w:rPr>
        <w:t>וכדאיתא</w:t>
      </w:r>
      <w:proofErr w:type="spellEnd"/>
      <w:r w:rsidRPr="00FF66EB">
        <w:rPr>
          <w:sz w:val="20"/>
          <w:szCs w:val="22"/>
          <w:rtl/>
        </w:rPr>
        <w:t xml:space="preserve"> בפרק קמא </w:t>
      </w:r>
      <w:proofErr w:type="spellStart"/>
      <w:r w:rsidRPr="00FF66EB">
        <w:rPr>
          <w:sz w:val="20"/>
          <w:szCs w:val="22"/>
          <w:rtl/>
        </w:rPr>
        <w:t>דחולין</w:t>
      </w:r>
      <w:proofErr w:type="spellEnd"/>
      <w:r w:rsidRPr="00FF66EB">
        <w:rPr>
          <w:sz w:val="20"/>
          <w:szCs w:val="22"/>
          <w:rtl/>
        </w:rPr>
        <w:t xml:space="preserve"> (דף ה). </w:t>
      </w:r>
      <w:r w:rsidRPr="00E658CF">
        <w:rPr>
          <w:sz w:val="20"/>
          <w:szCs w:val="22"/>
          <w:u w:val="single"/>
          <w:rtl/>
        </w:rPr>
        <w:t xml:space="preserve">ומכל מקום במה שנחשד הרי אנו </w:t>
      </w:r>
      <w:proofErr w:type="spellStart"/>
      <w:r w:rsidRPr="00E658CF">
        <w:rPr>
          <w:sz w:val="20"/>
          <w:szCs w:val="22"/>
          <w:u w:val="single"/>
          <w:rtl/>
        </w:rPr>
        <w:t>רואין</w:t>
      </w:r>
      <w:proofErr w:type="spellEnd"/>
      <w:r w:rsidRPr="00E658CF">
        <w:rPr>
          <w:sz w:val="20"/>
          <w:szCs w:val="22"/>
          <w:u w:val="single"/>
          <w:rtl/>
        </w:rPr>
        <w:t xml:space="preserve"> אותו כמומר גמור לאותו דבר</w:t>
      </w:r>
      <w:r w:rsidRPr="00FF66EB">
        <w:rPr>
          <w:rFonts w:hint="cs"/>
          <w:sz w:val="20"/>
          <w:szCs w:val="22"/>
          <w:rtl/>
        </w:rPr>
        <w:t>"</w:t>
      </w:r>
      <w:r w:rsidRPr="00FF66EB">
        <w:rPr>
          <w:sz w:val="20"/>
          <w:szCs w:val="22"/>
          <w:rtl/>
        </w:rPr>
        <w:t>.</w:t>
      </w:r>
    </w:p>
    <w:p w:rsidR="000B1348" w:rsidRPr="00FF66EB" w:rsidRDefault="000B1348" w:rsidP="003E40A4">
      <w:pPr>
        <w:pStyle w:val="a8"/>
        <w:numPr>
          <w:ilvl w:val="0"/>
          <w:numId w:val="1"/>
        </w:numPr>
        <w:ind w:left="360"/>
        <w:rPr>
          <w:sz w:val="20"/>
          <w:szCs w:val="22"/>
          <w:rtl/>
        </w:rPr>
      </w:pPr>
      <w:r w:rsidRPr="00FF66EB">
        <w:rPr>
          <w:b/>
          <w:bCs/>
          <w:sz w:val="20"/>
          <w:szCs w:val="22"/>
          <w:rtl/>
        </w:rPr>
        <w:t xml:space="preserve">שו"ת </w:t>
      </w:r>
      <w:proofErr w:type="spellStart"/>
      <w:r w:rsidRPr="00FF66EB">
        <w:rPr>
          <w:b/>
          <w:bCs/>
          <w:sz w:val="20"/>
          <w:szCs w:val="22"/>
          <w:rtl/>
        </w:rPr>
        <w:t>הרשב"א</w:t>
      </w:r>
      <w:proofErr w:type="spellEnd"/>
      <w:r w:rsidRPr="00FF66EB">
        <w:rPr>
          <w:rFonts w:hint="cs"/>
          <w:b/>
          <w:bCs/>
          <w:sz w:val="20"/>
          <w:szCs w:val="22"/>
          <w:rtl/>
        </w:rPr>
        <w:t xml:space="preserve">, </w:t>
      </w:r>
      <w:r w:rsidRPr="00FF66EB">
        <w:rPr>
          <w:b/>
          <w:bCs/>
          <w:sz w:val="20"/>
          <w:szCs w:val="22"/>
          <w:rtl/>
        </w:rPr>
        <w:t>א</w:t>
      </w:r>
      <w:r w:rsidRPr="00FF66EB">
        <w:rPr>
          <w:rFonts w:hint="cs"/>
          <w:b/>
          <w:bCs/>
          <w:sz w:val="20"/>
          <w:szCs w:val="22"/>
          <w:rtl/>
        </w:rPr>
        <w:t>' ת"ל:</w:t>
      </w:r>
      <w:r w:rsidRPr="00FF66EB">
        <w:rPr>
          <w:rFonts w:hint="cs"/>
          <w:sz w:val="20"/>
          <w:szCs w:val="22"/>
          <w:rtl/>
        </w:rPr>
        <w:t xml:space="preserve"> "</w:t>
      </w:r>
      <w:r w:rsidRPr="00FF66EB">
        <w:rPr>
          <w:sz w:val="20"/>
          <w:szCs w:val="22"/>
          <w:rtl/>
        </w:rPr>
        <w:t xml:space="preserve">שאלת מי שהוא חשוד באחת מן העבירות שבתורה אם נאמן </w:t>
      </w:r>
      <w:proofErr w:type="spellStart"/>
      <w:r w:rsidRPr="00FF66EB">
        <w:rPr>
          <w:sz w:val="20"/>
          <w:szCs w:val="22"/>
          <w:rtl/>
        </w:rPr>
        <w:t>באיסורין</w:t>
      </w:r>
      <w:proofErr w:type="spellEnd"/>
      <w:r w:rsidRPr="00FF66EB">
        <w:rPr>
          <w:sz w:val="20"/>
          <w:szCs w:val="22"/>
          <w:rtl/>
        </w:rPr>
        <w:t xml:space="preserve"> אם לאו? תשובה נאמן הוא בשאר </w:t>
      </w:r>
      <w:proofErr w:type="spellStart"/>
      <w:r w:rsidRPr="00FF66EB">
        <w:rPr>
          <w:sz w:val="20"/>
          <w:szCs w:val="22"/>
          <w:rtl/>
        </w:rPr>
        <w:t>האיסורין</w:t>
      </w:r>
      <w:proofErr w:type="spellEnd"/>
      <w:r w:rsidRPr="00FF66EB">
        <w:rPr>
          <w:sz w:val="20"/>
          <w:szCs w:val="22"/>
          <w:rtl/>
        </w:rPr>
        <w:t xml:space="preserve"> </w:t>
      </w:r>
      <w:proofErr w:type="spellStart"/>
      <w:r w:rsidRPr="00FF66EB">
        <w:rPr>
          <w:sz w:val="20"/>
          <w:szCs w:val="22"/>
          <w:rtl/>
        </w:rPr>
        <w:t>דהא</w:t>
      </w:r>
      <w:proofErr w:type="spellEnd"/>
      <w:r w:rsidRPr="00FF66EB">
        <w:rPr>
          <w:sz w:val="20"/>
          <w:szCs w:val="22"/>
          <w:rtl/>
        </w:rPr>
        <w:t xml:space="preserve"> </w:t>
      </w:r>
      <w:proofErr w:type="spellStart"/>
      <w:r w:rsidRPr="00FF66EB">
        <w:rPr>
          <w:sz w:val="20"/>
          <w:szCs w:val="22"/>
          <w:rtl/>
        </w:rPr>
        <w:t>קיי"ל</w:t>
      </w:r>
      <w:proofErr w:type="spellEnd"/>
      <w:r w:rsidRPr="00FF66EB">
        <w:rPr>
          <w:sz w:val="20"/>
          <w:szCs w:val="22"/>
          <w:rtl/>
        </w:rPr>
        <w:t xml:space="preserve"> בפר' קמא </w:t>
      </w:r>
      <w:proofErr w:type="spellStart"/>
      <w:r w:rsidRPr="00FF66EB">
        <w:rPr>
          <w:sz w:val="20"/>
          <w:szCs w:val="22"/>
          <w:rtl/>
        </w:rPr>
        <w:t>דחולין</w:t>
      </w:r>
      <w:proofErr w:type="spellEnd"/>
      <w:r w:rsidRPr="00FF66EB">
        <w:rPr>
          <w:sz w:val="20"/>
          <w:szCs w:val="22"/>
          <w:rtl/>
        </w:rPr>
        <w:t xml:space="preserve"> (דף ה') </w:t>
      </w:r>
      <w:proofErr w:type="spellStart"/>
      <w:r w:rsidRPr="00FF66EB">
        <w:rPr>
          <w:sz w:val="20"/>
          <w:szCs w:val="22"/>
          <w:rtl/>
        </w:rPr>
        <w:t>דמומר</w:t>
      </w:r>
      <w:proofErr w:type="spellEnd"/>
      <w:r w:rsidRPr="00FF66EB">
        <w:rPr>
          <w:sz w:val="20"/>
          <w:szCs w:val="22"/>
          <w:rtl/>
        </w:rPr>
        <w:t xml:space="preserve"> לדבר אחד לא הוי מומר לכל התורה. זולתי מומר לעבודה זרה ולחלל שבתות </w:t>
      </w:r>
      <w:proofErr w:type="spellStart"/>
      <w:r w:rsidRPr="00FF66EB">
        <w:rPr>
          <w:sz w:val="20"/>
          <w:szCs w:val="22"/>
          <w:rtl/>
        </w:rPr>
        <w:t>בפרהסיא</w:t>
      </w:r>
      <w:proofErr w:type="spellEnd"/>
      <w:r w:rsidRPr="00FF66EB">
        <w:rPr>
          <w:sz w:val="20"/>
          <w:szCs w:val="22"/>
          <w:rtl/>
        </w:rPr>
        <w:t xml:space="preserve"> דהוי כמומר לכל התורה. וכל שכן אם עושה לתאבון</w:t>
      </w:r>
      <w:r w:rsidRPr="00FF66EB">
        <w:rPr>
          <w:rFonts w:hint="cs"/>
          <w:sz w:val="20"/>
          <w:szCs w:val="22"/>
          <w:rtl/>
        </w:rPr>
        <w:t>,</w:t>
      </w:r>
      <w:r w:rsidRPr="00FF66EB">
        <w:rPr>
          <w:sz w:val="20"/>
          <w:szCs w:val="22"/>
          <w:rtl/>
        </w:rPr>
        <w:t xml:space="preserve"> </w:t>
      </w:r>
      <w:proofErr w:type="spellStart"/>
      <w:r w:rsidRPr="00FF66EB">
        <w:rPr>
          <w:sz w:val="20"/>
          <w:szCs w:val="22"/>
          <w:rtl/>
        </w:rPr>
        <w:t>דמומר</w:t>
      </w:r>
      <w:proofErr w:type="spellEnd"/>
      <w:r w:rsidRPr="00FF66EB">
        <w:rPr>
          <w:sz w:val="20"/>
          <w:szCs w:val="22"/>
          <w:rtl/>
        </w:rPr>
        <w:t xml:space="preserve"> אוכל נבלות לתאבון בודק סכין ונותן לו </w:t>
      </w:r>
      <w:proofErr w:type="spellStart"/>
      <w:r w:rsidRPr="00FF66EB">
        <w:rPr>
          <w:sz w:val="20"/>
          <w:szCs w:val="22"/>
          <w:rtl/>
        </w:rPr>
        <w:t>לכתחלה</w:t>
      </w:r>
      <w:proofErr w:type="spellEnd"/>
      <w:r w:rsidRPr="00FF66EB">
        <w:rPr>
          <w:rFonts w:hint="cs"/>
          <w:sz w:val="20"/>
          <w:szCs w:val="22"/>
          <w:rtl/>
        </w:rPr>
        <w:t xml:space="preserve"> ... </w:t>
      </w:r>
      <w:r w:rsidRPr="00FF66EB">
        <w:rPr>
          <w:sz w:val="20"/>
          <w:szCs w:val="22"/>
          <w:rtl/>
        </w:rPr>
        <w:t xml:space="preserve">ומומר לערלות </w:t>
      </w:r>
      <w:proofErr w:type="spellStart"/>
      <w:r w:rsidRPr="00FF66EB">
        <w:rPr>
          <w:sz w:val="20"/>
          <w:szCs w:val="22"/>
          <w:rtl/>
        </w:rPr>
        <w:t>אוכלין</w:t>
      </w:r>
      <w:proofErr w:type="spellEnd"/>
      <w:r w:rsidRPr="00FF66EB">
        <w:rPr>
          <w:sz w:val="20"/>
          <w:szCs w:val="22"/>
          <w:rtl/>
        </w:rPr>
        <w:t xml:space="preserve"> משחיטתו ובלא בדיקת סכין</w:t>
      </w:r>
      <w:r w:rsidRPr="00DD5A33">
        <w:rPr>
          <w:sz w:val="20"/>
          <w:szCs w:val="22"/>
          <w:rtl/>
        </w:rPr>
        <w:t xml:space="preserve">. </w:t>
      </w:r>
      <w:proofErr w:type="spellStart"/>
      <w:r w:rsidRPr="00DD5A33">
        <w:rPr>
          <w:rFonts w:hint="cs"/>
          <w:sz w:val="20"/>
          <w:szCs w:val="22"/>
          <w:u w:val="single"/>
          <w:rtl/>
        </w:rPr>
        <w:t>דמומר</w:t>
      </w:r>
      <w:proofErr w:type="spellEnd"/>
      <w:r w:rsidRPr="00DD5A33">
        <w:rPr>
          <w:rFonts w:hint="cs"/>
          <w:sz w:val="20"/>
          <w:szCs w:val="22"/>
          <w:u w:val="single"/>
          <w:rtl/>
        </w:rPr>
        <w:t xml:space="preserve"> </w:t>
      </w:r>
      <w:r w:rsidRPr="00DD5A33">
        <w:rPr>
          <w:sz w:val="20"/>
          <w:szCs w:val="22"/>
          <w:u w:val="single"/>
          <w:rtl/>
        </w:rPr>
        <w:t xml:space="preserve">לדבר אחד אינו מומר לכל התורה ונאמן הוא לכל </w:t>
      </w:r>
      <w:proofErr w:type="spellStart"/>
      <w:r w:rsidRPr="00DD5A33">
        <w:rPr>
          <w:sz w:val="20"/>
          <w:szCs w:val="22"/>
          <w:u w:val="single"/>
          <w:rtl/>
        </w:rPr>
        <w:t>איסורין</w:t>
      </w:r>
      <w:proofErr w:type="spellEnd"/>
      <w:r w:rsidRPr="00FF66EB">
        <w:rPr>
          <w:sz w:val="20"/>
          <w:szCs w:val="22"/>
          <w:rtl/>
        </w:rPr>
        <w:t xml:space="preserve">. ומה שאמרו </w:t>
      </w:r>
      <w:proofErr w:type="spellStart"/>
      <w:r w:rsidRPr="00FF66EB">
        <w:rPr>
          <w:sz w:val="20"/>
          <w:szCs w:val="22"/>
          <w:rtl/>
        </w:rPr>
        <w:t>דגזלנין</w:t>
      </w:r>
      <w:proofErr w:type="spellEnd"/>
      <w:r w:rsidRPr="00FF66EB">
        <w:rPr>
          <w:sz w:val="20"/>
          <w:szCs w:val="22"/>
          <w:rtl/>
        </w:rPr>
        <w:t xml:space="preserve"> אפילו דרבנן </w:t>
      </w:r>
      <w:proofErr w:type="spellStart"/>
      <w:r w:rsidRPr="00FF66EB">
        <w:rPr>
          <w:sz w:val="20"/>
          <w:szCs w:val="22"/>
          <w:rtl/>
        </w:rPr>
        <w:t>פסולין</w:t>
      </w:r>
      <w:proofErr w:type="spellEnd"/>
      <w:r w:rsidRPr="00FF66EB">
        <w:rPr>
          <w:sz w:val="20"/>
          <w:szCs w:val="22"/>
          <w:rtl/>
        </w:rPr>
        <w:t xml:space="preserve"> לעדות ולאחר הכרזה וגזלן </w:t>
      </w:r>
      <w:proofErr w:type="spellStart"/>
      <w:r w:rsidRPr="00FF66EB">
        <w:rPr>
          <w:sz w:val="20"/>
          <w:szCs w:val="22"/>
          <w:rtl/>
        </w:rPr>
        <w:t>דאוריית</w:t>
      </w:r>
      <w:proofErr w:type="spellEnd"/>
      <w:r w:rsidRPr="00FF66EB">
        <w:rPr>
          <w:sz w:val="20"/>
          <w:szCs w:val="22"/>
          <w:rtl/>
        </w:rPr>
        <w:t xml:space="preserve">' פסול אפי' שלא בהכרזה. היינו לעדות </w:t>
      </w:r>
      <w:proofErr w:type="spellStart"/>
      <w:r w:rsidRPr="00FF66EB">
        <w:rPr>
          <w:sz w:val="20"/>
          <w:szCs w:val="22"/>
          <w:rtl/>
        </w:rPr>
        <w:t>דעלמ</w:t>
      </w:r>
      <w:r w:rsidRPr="00FF66EB">
        <w:rPr>
          <w:rFonts w:hint="cs"/>
          <w:sz w:val="20"/>
          <w:szCs w:val="22"/>
          <w:rtl/>
        </w:rPr>
        <w:t>א</w:t>
      </w:r>
      <w:proofErr w:type="spellEnd"/>
      <w:r w:rsidRPr="00FF66EB">
        <w:rPr>
          <w:rFonts w:hint="cs"/>
          <w:sz w:val="20"/>
          <w:szCs w:val="22"/>
          <w:rtl/>
        </w:rPr>
        <w:t xml:space="preserve">". </w:t>
      </w:r>
    </w:p>
    <w:p w:rsidR="000B1348" w:rsidRPr="00FF66EB" w:rsidRDefault="000B1348" w:rsidP="003E40A4">
      <w:pPr>
        <w:pStyle w:val="a8"/>
        <w:numPr>
          <w:ilvl w:val="0"/>
          <w:numId w:val="1"/>
        </w:numPr>
        <w:ind w:left="360"/>
        <w:rPr>
          <w:sz w:val="20"/>
          <w:szCs w:val="22"/>
          <w:rtl/>
        </w:rPr>
      </w:pPr>
      <w:r w:rsidRPr="00FF66EB">
        <w:rPr>
          <w:b/>
          <w:bCs/>
          <w:sz w:val="20"/>
          <w:szCs w:val="22"/>
          <w:rtl/>
        </w:rPr>
        <w:lastRenderedPageBreak/>
        <w:t>שולחן ערוך יורה דעה</w:t>
      </w:r>
      <w:r w:rsidRPr="00FF66EB">
        <w:rPr>
          <w:rFonts w:hint="cs"/>
          <w:b/>
          <w:bCs/>
          <w:sz w:val="20"/>
          <w:szCs w:val="22"/>
          <w:rtl/>
        </w:rPr>
        <w:t>, קי"ט ז':</w:t>
      </w:r>
      <w:r w:rsidRPr="00FF66EB">
        <w:rPr>
          <w:rFonts w:hint="cs"/>
          <w:sz w:val="20"/>
          <w:szCs w:val="22"/>
          <w:rtl/>
        </w:rPr>
        <w:t xml:space="preserve"> "</w:t>
      </w:r>
      <w:r w:rsidRPr="00FF66EB">
        <w:rPr>
          <w:sz w:val="20"/>
          <w:szCs w:val="22"/>
          <w:rtl/>
        </w:rPr>
        <w:t xml:space="preserve">מי שהוא </w:t>
      </w:r>
      <w:r w:rsidRPr="00EC11C0">
        <w:rPr>
          <w:sz w:val="20"/>
          <w:szCs w:val="22"/>
          <w:u w:val="single"/>
          <w:rtl/>
        </w:rPr>
        <w:t xml:space="preserve">מפורסם באחד מעבירות שבתורה, חוץ מעבודת כוכבים וחלול שבת </w:t>
      </w:r>
      <w:proofErr w:type="spellStart"/>
      <w:r w:rsidRPr="00EC11C0">
        <w:rPr>
          <w:sz w:val="20"/>
          <w:szCs w:val="22"/>
          <w:u w:val="single"/>
          <w:rtl/>
        </w:rPr>
        <w:t>בפרהסיא</w:t>
      </w:r>
      <w:proofErr w:type="spellEnd"/>
      <w:r w:rsidRPr="00FF66EB">
        <w:rPr>
          <w:sz w:val="20"/>
          <w:szCs w:val="22"/>
          <w:rtl/>
        </w:rPr>
        <w:t>, או שאינו מאמין בדברי רבותינו ז"ל, נאמן בשאר איסורים</w:t>
      </w:r>
      <w:r w:rsidRPr="00FF66EB">
        <w:rPr>
          <w:rFonts w:hint="cs"/>
          <w:sz w:val="20"/>
          <w:szCs w:val="22"/>
          <w:rtl/>
        </w:rPr>
        <w:t>"</w:t>
      </w:r>
      <w:r w:rsidRPr="00FF66EB">
        <w:rPr>
          <w:sz w:val="20"/>
          <w:szCs w:val="22"/>
          <w:rtl/>
        </w:rPr>
        <w:t>.</w:t>
      </w:r>
    </w:p>
    <w:p w:rsidR="000B1348" w:rsidRPr="00FF66EB" w:rsidRDefault="00131775" w:rsidP="003E40A4">
      <w:pPr>
        <w:pStyle w:val="a8"/>
        <w:numPr>
          <w:ilvl w:val="0"/>
          <w:numId w:val="1"/>
        </w:numPr>
        <w:ind w:left="360"/>
        <w:rPr>
          <w:sz w:val="20"/>
          <w:szCs w:val="22"/>
          <w:rtl/>
        </w:rPr>
      </w:pPr>
      <w:proofErr w:type="spellStart"/>
      <w:r w:rsidRPr="00FF66EB">
        <w:rPr>
          <w:b/>
          <w:bCs/>
          <w:sz w:val="20"/>
          <w:szCs w:val="22"/>
          <w:rtl/>
        </w:rPr>
        <w:t>ש"ך</w:t>
      </w:r>
      <w:proofErr w:type="spellEnd"/>
      <w:r w:rsidRPr="00FF66EB">
        <w:rPr>
          <w:b/>
          <w:bCs/>
          <w:sz w:val="20"/>
          <w:szCs w:val="22"/>
          <w:rtl/>
        </w:rPr>
        <w:t xml:space="preserve"> יורה דעה</w:t>
      </w:r>
      <w:r w:rsidRPr="00FF66EB">
        <w:rPr>
          <w:rFonts w:hint="cs"/>
          <w:b/>
          <w:bCs/>
          <w:sz w:val="20"/>
          <w:szCs w:val="22"/>
          <w:rtl/>
        </w:rPr>
        <w:t xml:space="preserve">, קכ"ז </w:t>
      </w:r>
      <w:proofErr w:type="spellStart"/>
      <w:r w:rsidRPr="00FF66EB">
        <w:rPr>
          <w:rFonts w:hint="cs"/>
          <w:b/>
          <w:bCs/>
          <w:sz w:val="20"/>
          <w:szCs w:val="22"/>
          <w:rtl/>
        </w:rPr>
        <w:t>ס"ק</w:t>
      </w:r>
      <w:proofErr w:type="spellEnd"/>
      <w:r w:rsidRPr="00FF66EB">
        <w:rPr>
          <w:rFonts w:hint="cs"/>
          <w:b/>
          <w:bCs/>
          <w:sz w:val="20"/>
          <w:szCs w:val="22"/>
          <w:rtl/>
        </w:rPr>
        <w:t xml:space="preserve"> כ':</w:t>
      </w:r>
      <w:r w:rsidRPr="00FF66EB">
        <w:rPr>
          <w:rFonts w:hint="cs"/>
          <w:sz w:val="20"/>
          <w:szCs w:val="22"/>
          <w:rtl/>
        </w:rPr>
        <w:t xml:space="preserve"> "</w:t>
      </w:r>
      <w:r w:rsidRPr="00FF66EB">
        <w:rPr>
          <w:sz w:val="20"/>
          <w:szCs w:val="22"/>
          <w:rtl/>
        </w:rPr>
        <w:t>ויש ליישב</w:t>
      </w:r>
      <w:r w:rsidRPr="00FF66EB">
        <w:rPr>
          <w:rFonts w:hint="cs"/>
          <w:sz w:val="20"/>
          <w:szCs w:val="22"/>
          <w:rtl/>
        </w:rPr>
        <w:t xml:space="preserve"> ...</w:t>
      </w:r>
      <w:proofErr w:type="spellStart"/>
      <w:r w:rsidRPr="00FF66EB">
        <w:rPr>
          <w:rFonts w:hint="cs"/>
          <w:sz w:val="20"/>
          <w:szCs w:val="22"/>
          <w:rtl/>
        </w:rPr>
        <w:t>דבסימן</w:t>
      </w:r>
      <w:proofErr w:type="spellEnd"/>
      <w:r w:rsidRPr="00FF66EB">
        <w:rPr>
          <w:rFonts w:hint="cs"/>
          <w:sz w:val="20"/>
          <w:szCs w:val="22"/>
          <w:rtl/>
        </w:rPr>
        <w:t xml:space="preserve"> </w:t>
      </w:r>
      <w:r w:rsidRPr="00FF66EB">
        <w:rPr>
          <w:sz w:val="20"/>
          <w:szCs w:val="22"/>
          <w:rtl/>
        </w:rPr>
        <w:t xml:space="preserve">קי"ט ס"ז </w:t>
      </w:r>
      <w:proofErr w:type="spellStart"/>
      <w:r w:rsidRPr="00FF66EB">
        <w:rPr>
          <w:sz w:val="20"/>
          <w:szCs w:val="22"/>
          <w:rtl/>
        </w:rPr>
        <w:t>מיירי</w:t>
      </w:r>
      <w:proofErr w:type="spellEnd"/>
      <w:r w:rsidRPr="00FF66EB">
        <w:rPr>
          <w:sz w:val="20"/>
          <w:szCs w:val="22"/>
          <w:rtl/>
        </w:rPr>
        <w:t xml:space="preserve"> </w:t>
      </w:r>
      <w:r w:rsidRPr="00A454DA">
        <w:rPr>
          <w:sz w:val="20"/>
          <w:szCs w:val="22"/>
          <w:u w:val="single"/>
          <w:rtl/>
        </w:rPr>
        <w:t>בחשוד ולא במומר</w:t>
      </w:r>
      <w:r w:rsidRPr="00FF66EB">
        <w:rPr>
          <w:rFonts w:hint="cs"/>
          <w:sz w:val="20"/>
          <w:szCs w:val="22"/>
          <w:rtl/>
        </w:rPr>
        <w:t>,</w:t>
      </w:r>
      <w:r w:rsidRPr="00FF66EB">
        <w:rPr>
          <w:sz w:val="20"/>
          <w:szCs w:val="22"/>
          <w:rtl/>
        </w:rPr>
        <w:t xml:space="preserve"> ואף על גב </w:t>
      </w:r>
      <w:proofErr w:type="spellStart"/>
      <w:r w:rsidRPr="00FF66EB">
        <w:rPr>
          <w:sz w:val="20"/>
          <w:szCs w:val="22"/>
          <w:rtl/>
        </w:rPr>
        <w:t>דקאמר</w:t>
      </w:r>
      <w:proofErr w:type="spellEnd"/>
      <w:r w:rsidRPr="00FF66EB">
        <w:rPr>
          <w:sz w:val="20"/>
          <w:szCs w:val="22"/>
          <w:rtl/>
        </w:rPr>
        <w:t xml:space="preserve"> התם מי שהוא </w:t>
      </w:r>
      <w:r w:rsidRPr="00FF66EB">
        <w:rPr>
          <w:rFonts w:hint="cs"/>
          <w:sz w:val="20"/>
          <w:szCs w:val="22"/>
          <w:rtl/>
        </w:rPr>
        <w:t>"</w:t>
      </w:r>
      <w:r w:rsidRPr="00FF66EB">
        <w:rPr>
          <w:sz w:val="20"/>
          <w:szCs w:val="22"/>
          <w:rtl/>
        </w:rPr>
        <w:t>מפורסם</w:t>
      </w:r>
      <w:r w:rsidRPr="00FF66EB">
        <w:rPr>
          <w:rFonts w:hint="cs"/>
          <w:sz w:val="20"/>
          <w:szCs w:val="22"/>
          <w:rtl/>
        </w:rPr>
        <w:t>"</w:t>
      </w:r>
      <w:r w:rsidRPr="00FF66EB">
        <w:rPr>
          <w:sz w:val="20"/>
          <w:szCs w:val="22"/>
          <w:rtl/>
        </w:rPr>
        <w:t xml:space="preserve"> בעבירה היינו שהוא מפורסם שעשה העבירה פעם א</w:t>
      </w:r>
      <w:r w:rsidRPr="00FF66EB">
        <w:rPr>
          <w:rFonts w:hint="cs"/>
          <w:sz w:val="20"/>
          <w:szCs w:val="22"/>
          <w:rtl/>
        </w:rPr>
        <w:t>חת</w:t>
      </w:r>
      <w:r w:rsidRPr="00FF66EB">
        <w:rPr>
          <w:sz w:val="20"/>
          <w:szCs w:val="22"/>
          <w:rtl/>
        </w:rPr>
        <w:t xml:space="preserve"> דהוי חשוד</w:t>
      </w:r>
      <w:r w:rsidRPr="00FF66EB">
        <w:rPr>
          <w:rFonts w:hint="cs"/>
          <w:sz w:val="20"/>
          <w:szCs w:val="22"/>
          <w:rtl/>
        </w:rPr>
        <w:t>,</w:t>
      </w:r>
      <w:r w:rsidRPr="00FF66EB">
        <w:rPr>
          <w:sz w:val="20"/>
          <w:szCs w:val="22"/>
          <w:rtl/>
        </w:rPr>
        <w:t xml:space="preserve"> ואינו מועד להיות מומר</w:t>
      </w:r>
      <w:r w:rsidRPr="00FF66EB">
        <w:rPr>
          <w:rFonts w:hint="cs"/>
          <w:sz w:val="20"/>
          <w:szCs w:val="22"/>
          <w:rtl/>
        </w:rPr>
        <w:t>".</w:t>
      </w:r>
    </w:p>
    <w:p w:rsidR="00D047B1" w:rsidRPr="00D047B1" w:rsidRDefault="00D047B1" w:rsidP="00D047B1">
      <w:pPr>
        <w:pStyle w:val="a8"/>
        <w:numPr>
          <w:ilvl w:val="0"/>
          <w:numId w:val="1"/>
        </w:numPr>
        <w:ind w:left="360"/>
        <w:rPr>
          <w:sz w:val="20"/>
          <w:szCs w:val="22"/>
        </w:rPr>
      </w:pPr>
      <w:r w:rsidRPr="00D047B1">
        <w:rPr>
          <w:b/>
          <w:bCs/>
          <w:sz w:val="20"/>
          <w:szCs w:val="22"/>
          <w:rtl/>
        </w:rPr>
        <w:t>שו"ת אגרות משה</w:t>
      </w:r>
      <w:r w:rsidRPr="00D047B1">
        <w:rPr>
          <w:rFonts w:hint="cs"/>
          <w:b/>
          <w:bCs/>
          <w:sz w:val="20"/>
          <w:szCs w:val="22"/>
          <w:rtl/>
        </w:rPr>
        <w:t>,</w:t>
      </w:r>
      <w:r w:rsidRPr="00D047B1">
        <w:rPr>
          <w:b/>
          <w:bCs/>
          <w:sz w:val="20"/>
          <w:szCs w:val="22"/>
          <w:rtl/>
        </w:rPr>
        <w:t xml:space="preserve"> יורה דעה</w:t>
      </w:r>
      <w:r w:rsidRPr="00D047B1">
        <w:rPr>
          <w:rFonts w:hint="cs"/>
          <w:b/>
          <w:bCs/>
          <w:sz w:val="20"/>
          <w:szCs w:val="22"/>
          <w:rtl/>
        </w:rPr>
        <w:t xml:space="preserve"> א' א':</w:t>
      </w:r>
      <w:r w:rsidRPr="00D047B1">
        <w:rPr>
          <w:rFonts w:hint="cs"/>
          <w:sz w:val="20"/>
          <w:szCs w:val="22"/>
          <w:rtl/>
        </w:rPr>
        <w:t xml:space="preserve"> </w:t>
      </w:r>
      <w:r>
        <w:rPr>
          <w:rFonts w:hint="cs"/>
          <w:sz w:val="20"/>
          <w:szCs w:val="22"/>
          <w:rtl/>
        </w:rPr>
        <w:t>"</w:t>
      </w:r>
      <w:r w:rsidRPr="00D047B1">
        <w:rPr>
          <w:sz w:val="20"/>
          <w:szCs w:val="22"/>
          <w:rtl/>
        </w:rPr>
        <w:t xml:space="preserve">וגם נראה שרק בחשוד שעבר רק פעם אחת </w:t>
      </w:r>
      <w:r w:rsidR="00EC11C0">
        <w:rPr>
          <w:sz w:val="20"/>
          <w:szCs w:val="22"/>
          <w:rtl/>
        </w:rPr>
        <w:t>–</w:t>
      </w:r>
      <w:r w:rsidR="00EC11C0">
        <w:rPr>
          <w:rFonts w:hint="cs"/>
          <w:sz w:val="20"/>
          <w:szCs w:val="22"/>
          <w:rtl/>
        </w:rPr>
        <w:t xml:space="preserve"> </w:t>
      </w:r>
      <w:r w:rsidRPr="00D047B1">
        <w:rPr>
          <w:sz w:val="20"/>
          <w:szCs w:val="22"/>
          <w:rtl/>
        </w:rPr>
        <w:t xml:space="preserve">בזה מחלק </w:t>
      </w:r>
      <w:proofErr w:type="spellStart"/>
      <w:r w:rsidRPr="00D047B1">
        <w:rPr>
          <w:sz w:val="20"/>
          <w:szCs w:val="22"/>
          <w:rtl/>
        </w:rPr>
        <w:t>הש"ך</w:t>
      </w:r>
      <w:proofErr w:type="spellEnd"/>
      <w:r w:rsidRPr="00D047B1">
        <w:rPr>
          <w:sz w:val="20"/>
          <w:szCs w:val="22"/>
          <w:rtl/>
        </w:rPr>
        <w:t xml:space="preserve"> בין חשוד למין איסור אחד</w:t>
      </w:r>
      <w:r w:rsidR="00A454DA">
        <w:rPr>
          <w:rFonts w:hint="cs"/>
          <w:sz w:val="20"/>
          <w:szCs w:val="22"/>
          <w:rtl/>
        </w:rPr>
        <w:t>,</w:t>
      </w:r>
      <w:r w:rsidRPr="00D047B1">
        <w:rPr>
          <w:sz w:val="20"/>
          <w:szCs w:val="22"/>
          <w:rtl/>
        </w:rPr>
        <w:t xml:space="preserve"> כגון ששניהם בדבר מאכל</w:t>
      </w:r>
      <w:r w:rsidR="00A454DA">
        <w:rPr>
          <w:rFonts w:hint="cs"/>
          <w:sz w:val="20"/>
          <w:szCs w:val="22"/>
          <w:rtl/>
        </w:rPr>
        <w:t>,</w:t>
      </w:r>
      <w:r w:rsidRPr="00D047B1">
        <w:rPr>
          <w:sz w:val="20"/>
          <w:szCs w:val="22"/>
          <w:rtl/>
        </w:rPr>
        <w:t xml:space="preserve"> לחשוד לעבירה ממין</w:t>
      </w:r>
      <w:r w:rsidR="00A454DA">
        <w:rPr>
          <w:rFonts w:hint="cs"/>
          <w:sz w:val="20"/>
          <w:szCs w:val="22"/>
          <w:rtl/>
        </w:rPr>
        <w:t>.</w:t>
      </w:r>
      <w:r w:rsidRPr="00D047B1">
        <w:rPr>
          <w:sz w:val="20"/>
          <w:szCs w:val="22"/>
          <w:rtl/>
        </w:rPr>
        <w:t xml:space="preserve"> אחר וראייתו ממומר לערלות הוא שעכ"פ </w:t>
      </w:r>
      <w:proofErr w:type="spellStart"/>
      <w:r w:rsidRPr="00D047B1">
        <w:rPr>
          <w:sz w:val="20"/>
          <w:szCs w:val="22"/>
          <w:rtl/>
        </w:rPr>
        <w:t>חזינן</w:t>
      </w:r>
      <w:proofErr w:type="spellEnd"/>
      <w:r w:rsidRPr="00D047B1">
        <w:rPr>
          <w:sz w:val="20"/>
          <w:szCs w:val="22"/>
          <w:rtl/>
        </w:rPr>
        <w:t xml:space="preserve"> שיש חלוק בין למין זה </w:t>
      </w:r>
      <w:proofErr w:type="spellStart"/>
      <w:r w:rsidRPr="00D047B1">
        <w:rPr>
          <w:sz w:val="20"/>
          <w:szCs w:val="22"/>
          <w:rtl/>
        </w:rPr>
        <w:t>דמאכל</w:t>
      </w:r>
      <w:proofErr w:type="spellEnd"/>
      <w:r w:rsidRPr="00D047B1">
        <w:rPr>
          <w:sz w:val="20"/>
          <w:szCs w:val="22"/>
          <w:rtl/>
        </w:rPr>
        <w:t xml:space="preserve"> למין אחר כערלות אף במומר וכ"ש שיש לחלק </w:t>
      </w:r>
      <w:proofErr w:type="spellStart"/>
      <w:r w:rsidRPr="00D047B1">
        <w:rPr>
          <w:sz w:val="20"/>
          <w:szCs w:val="22"/>
          <w:rtl/>
        </w:rPr>
        <w:t>לענין</w:t>
      </w:r>
      <w:proofErr w:type="spellEnd"/>
      <w:r w:rsidRPr="00D047B1">
        <w:rPr>
          <w:sz w:val="20"/>
          <w:szCs w:val="22"/>
          <w:rtl/>
        </w:rPr>
        <w:t xml:space="preserve"> חשוד שלא להחשיבו בדין חשוד לחמור. </w:t>
      </w:r>
      <w:r w:rsidRPr="00A454DA">
        <w:rPr>
          <w:sz w:val="20"/>
          <w:szCs w:val="22"/>
          <w:u w:val="single"/>
          <w:rtl/>
        </w:rPr>
        <w:t xml:space="preserve">אבל במומר אף למין אחר אין </w:t>
      </w:r>
      <w:proofErr w:type="spellStart"/>
      <w:r w:rsidRPr="00A454DA">
        <w:rPr>
          <w:sz w:val="20"/>
          <w:szCs w:val="22"/>
          <w:u w:val="single"/>
          <w:rtl/>
        </w:rPr>
        <w:t>להאמינו</w:t>
      </w:r>
      <w:proofErr w:type="spellEnd"/>
      <w:r w:rsidRPr="00A454DA">
        <w:rPr>
          <w:sz w:val="20"/>
          <w:szCs w:val="22"/>
          <w:u w:val="single"/>
          <w:rtl/>
        </w:rPr>
        <w:t xml:space="preserve"> לקל אף במאכל, </w:t>
      </w:r>
      <w:proofErr w:type="spellStart"/>
      <w:r w:rsidRPr="00A454DA">
        <w:rPr>
          <w:sz w:val="20"/>
          <w:szCs w:val="22"/>
          <w:u w:val="single"/>
          <w:rtl/>
        </w:rPr>
        <w:t>דהא</w:t>
      </w:r>
      <w:proofErr w:type="spellEnd"/>
      <w:r w:rsidRPr="00A454DA">
        <w:rPr>
          <w:sz w:val="20"/>
          <w:szCs w:val="22"/>
          <w:u w:val="single"/>
          <w:rtl/>
        </w:rPr>
        <w:t xml:space="preserve"> </w:t>
      </w:r>
      <w:proofErr w:type="spellStart"/>
      <w:r w:rsidRPr="00A454DA">
        <w:rPr>
          <w:sz w:val="20"/>
          <w:szCs w:val="22"/>
          <w:u w:val="single"/>
          <w:rtl/>
        </w:rPr>
        <w:t>מוקים</w:t>
      </w:r>
      <w:proofErr w:type="spellEnd"/>
      <w:r w:rsidRPr="00A454DA">
        <w:rPr>
          <w:sz w:val="20"/>
          <w:szCs w:val="22"/>
          <w:u w:val="single"/>
          <w:rtl/>
        </w:rPr>
        <w:t xml:space="preserve"> </w:t>
      </w:r>
      <w:proofErr w:type="spellStart"/>
      <w:r w:rsidRPr="00A454DA">
        <w:rPr>
          <w:sz w:val="20"/>
          <w:szCs w:val="22"/>
          <w:u w:val="single"/>
          <w:rtl/>
        </w:rPr>
        <w:t>הש"ך</w:t>
      </w:r>
      <w:proofErr w:type="spellEnd"/>
      <w:r w:rsidRPr="00A454DA">
        <w:rPr>
          <w:sz w:val="20"/>
          <w:szCs w:val="22"/>
          <w:u w:val="single"/>
          <w:rtl/>
        </w:rPr>
        <w:t xml:space="preserve"> בסי' קכ"ז </w:t>
      </w:r>
      <w:proofErr w:type="spellStart"/>
      <w:r w:rsidRPr="00A454DA">
        <w:rPr>
          <w:sz w:val="20"/>
          <w:szCs w:val="22"/>
          <w:u w:val="single"/>
          <w:rtl/>
        </w:rPr>
        <w:t>דאיירי</w:t>
      </w:r>
      <w:proofErr w:type="spellEnd"/>
      <w:r w:rsidRPr="00A454DA">
        <w:rPr>
          <w:sz w:val="20"/>
          <w:szCs w:val="22"/>
          <w:u w:val="single"/>
          <w:rtl/>
        </w:rPr>
        <w:t xml:space="preserve"> רק בחשוד</w:t>
      </w:r>
      <w:r w:rsidRPr="00D047B1">
        <w:rPr>
          <w:sz w:val="20"/>
          <w:szCs w:val="22"/>
          <w:rtl/>
        </w:rPr>
        <w:t xml:space="preserve"> ופירוש מפורסם היינו שהוא מפורסם שעשה העבירה פעם אחת דהוי חשוד ואינו מועד להיות מומר עיין שם וא"כ גם הא </w:t>
      </w:r>
      <w:proofErr w:type="spellStart"/>
      <w:r w:rsidRPr="00D047B1">
        <w:rPr>
          <w:sz w:val="20"/>
          <w:szCs w:val="22"/>
          <w:rtl/>
        </w:rPr>
        <w:t>דנאמן</w:t>
      </w:r>
      <w:proofErr w:type="spellEnd"/>
      <w:r w:rsidRPr="00D047B1">
        <w:rPr>
          <w:sz w:val="20"/>
          <w:szCs w:val="22"/>
          <w:rtl/>
        </w:rPr>
        <w:t xml:space="preserve"> בשאר איסורים </w:t>
      </w:r>
      <w:proofErr w:type="spellStart"/>
      <w:r w:rsidRPr="00D047B1">
        <w:rPr>
          <w:sz w:val="20"/>
          <w:szCs w:val="22"/>
          <w:rtl/>
        </w:rPr>
        <w:t>נמי</w:t>
      </w:r>
      <w:proofErr w:type="spellEnd"/>
      <w:r w:rsidRPr="00D047B1">
        <w:rPr>
          <w:sz w:val="20"/>
          <w:szCs w:val="22"/>
          <w:rtl/>
        </w:rPr>
        <w:t xml:space="preserve"> הוא רק בחשוד ולא במומר אף שהוא באיסור דמין אחר</w:t>
      </w:r>
      <w:r>
        <w:rPr>
          <w:rFonts w:hint="cs"/>
          <w:sz w:val="20"/>
          <w:szCs w:val="22"/>
          <w:rtl/>
        </w:rPr>
        <w:t>"</w:t>
      </w:r>
      <w:r w:rsidRPr="00D047B1">
        <w:rPr>
          <w:sz w:val="20"/>
          <w:szCs w:val="22"/>
          <w:rtl/>
        </w:rPr>
        <w:t>.</w:t>
      </w:r>
    </w:p>
    <w:p w:rsidR="00131775" w:rsidRPr="00FF66EB" w:rsidRDefault="00131775" w:rsidP="003E40A4">
      <w:pPr>
        <w:pStyle w:val="a8"/>
        <w:numPr>
          <w:ilvl w:val="0"/>
          <w:numId w:val="1"/>
        </w:numPr>
        <w:ind w:left="360"/>
        <w:rPr>
          <w:sz w:val="20"/>
          <w:szCs w:val="22"/>
          <w:rtl/>
        </w:rPr>
      </w:pPr>
      <w:r w:rsidRPr="00FF66EB">
        <w:rPr>
          <w:b/>
          <w:bCs/>
          <w:sz w:val="20"/>
          <w:szCs w:val="22"/>
          <w:rtl/>
        </w:rPr>
        <w:t>שו"ת יביע אומר</w:t>
      </w:r>
      <w:r w:rsidRPr="00FF66EB">
        <w:rPr>
          <w:rFonts w:hint="cs"/>
          <w:b/>
          <w:bCs/>
          <w:sz w:val="20"/>
          <w:szCs w:val="22"/>
          <w:rtl/>
        </w:rPr>
        <w:t>, יורה דעה ד' א':</w:t>
      </w:r>
      <w:r w:rsidRPr="00FF66EB">
        <w:rPr>
          <w:rFonts w:hint="cs"/>
          <w:sz w:val="20"/>
          <w:szCs w:val="22"/>
          <w:rtl/>
        </w:rPr>
        <w:t xml:space="preserve"> "</w:t>
      </w:r>
      <w:r w:rsidRPr="00FF66EB">
        <w:rPr>
          <w:sz w:val="20"/>
          <w:szCs w:val="22"/>
          <w:rtl/>
        </w:rPr>
        <w:t xml:space="preserve">וכן בקדש </w:t>
      </w:r>
      <w:proofErr w:type="spellStart"/>
      <w:r w:rsidRPr="00FF66EB">
        <w:rPr>
          <w:sz w:val="20"/>
          <w:szCs w:val="22"/>
          <w:rtl/>
        </w:rPr>
        <w:t>חזיתיה</w:t>
      </w:r>
      <w:proofErr w:type="spellEnd"/>
      <w:r w:rsidRPr="00FF66EB">
        <w:rPr>
          <w:sz w:val="20"/>
          <w:szCs w:val="22"/>
          <w:rtl/>
        </w:rPr>
        <w:t xml:space="preserve"> </w:t>
      </w:r>
      <w:proofErr w:type="spellStart"/>
      <w:r w:rsidRPr="00FF66EB">
        <w:rPr>
          <w:sz w:val="20"/>
          <w:szCs w:val="22"/>
          <w:rtl/>
        </w:rPr>
        <w:t>להגאון</w:t>
      </w:r>
      <w:proofErr w:type="spellEnd"/>
      <w:r w:rsidRPr="00FF66EB">
        <w:rPr>
          <w:sz w:val="20"/>
          <w:szCs w:val="22"/>
          <w:rtl/>
        </w:rPr>
        <w:t xml:space="preserve"> נטע שורק (</w:t>
      </w:r>
      <w:proofErr w:type="spellStart"/>
      <w:r w:rsidRPr="00FF66EB">
        <w:rPr>
          <w:sz w:val="20"/>
          <w:szCs w:val="22"/>
          <w:rtl/>
        </w:rPr>
        <w:t>חיו"ד</w:t>
      </w:r>
      <w:proofErr w:type="spellEnd"/>
      <w:r w:rsidRPr="00FF66EB">
        <w:rPr>
          <w:sz w:val="20"/>
          <w:szCs w:val="22"/>
          <w:rtl/>
        </w:rPr>
        <w:t xml:space="preserve"> סי' סד), שנשאל אודות </w:t>
      </w:r>
      <w:proofErr w:type="spellStart"/>
      <w:r w:rsidRPr="00FF66EB">
        <w:rPr>
          <w:sz w:val="20"/>
          <w:szCs w:val="22"/>
          <w:rtl/>
        </w:rPr>
        <w:t>אשה</w:t>
      </w:r>
      <w:proofErr w:type="spellEnd"/>
      <w:r w:rsidRPr="00FF66EB">
        <w:rPr>
          <w:sz w:val="20"/>
          <w:szCs w:val="22"/>
          <w:rtl/>
        </w:rPr>
        <w:t xml:space="preserve"> שהולכת בגילוי ראש, אם יש לה נאמנות להשגיח על הנשים בשעת הטבילה</w:t>
      </w:r>
      <w:r w:rsidRPr="00FF66EB">
        <w:rPr>
          <w:rFonts w:hint="cs"/>
          <w:sz w:val="20"/>
          <w:szCs w:val="22"/>
          <w:rtl/>
        </w:rPr>
        <w:t xml:space="preserve"> ... ותשובתו, ש</w:t>
      </w:r>
      <w:r w:rsidRPr="00FF66EB">
        <w:rPr>
          <w:sz w:val="20"/>
          <w:szCs w:val="22"/>
          <w:rtl/>
        </w:rPr>
        <w:t xml:space="preserve">גם </w:t>
      </w:r>
      <w:proofErr w:type="spellStart"/>
      <w:r w:rsidRPr="00FF66EB">
        <w:rPr>
          <w:sz w:val="20"/>
          <w:szCs w:val="22"/>
          <w:rtl/>
        </w:rPr>
        <w:t>אשה</w:t>
      </w:r>
      <w:proofErr w:type="spellEnd"/>
      <w:r w:rsidRPr="00FF66EB">
        <w:rPr>
          <w:sz w:val="20"/>
          <w:szCs w:val="22"/>
          <w:rtl/>
        </w:rPr>
        <w:t xml:space="preserve"> זו אף על פי שעוברת על דת יהודית לא נחשדה על איסור נדה</w:t>
      </w:r>
      <w:r w:rsidRPr="00FF66EB">
        <w:rPr>
          <w:rFonts w:hint="cs"/>
          <w:sz w:val="20"/>
          <w:szCs w:val="22"/>
          <w:rtl/>
        </w:rPr>
        <w:t xml:space="preserve">, </w:t>
      </w:r>
      <w:proofErr w:type="spellStart"/>
      <w:r w:rsidRPr="00A454DA">
        <w:rPr>
          <w:sz w:val="20"/>
          <w:szCs w:val="22"/>
          <w:u w:val="single"/>
          <w:rtl/>
        </w:rPr>
        <w:t>והש"ך</w:t>
      </w:r>
      <w:proofErr w:type="spellEnd"/>
      <w:r w:rsidRPr="00A454DA">
        <w:rPr>
          <w:sz w:val="20"/>
          <w:szCs w:val="22"/>
          <w:u w:val="single"/>
          <w:rtl/>
        </w:rPr>
        <w:t xml:space="preserve"> חילק בין חשוד למומר </w:t>
      </w:r>
      <w:proofErr w:type="spellStart"/>
      <w:r w:rsidRPr="00A454DA">
        <w:rPr>
          <w:sz w:val="20"/>
          <w:szCs w:val="22"/>
          <w:u w:val="single"/>
          <w:rtl/>
        </w:rPr>
        <w:t>דהמומר</w:t>
      </w:r>
      <w:proofErr w:type="spellEnd"/>
      <w:r w:rsidRPr="00A454DA">
        <w:rPr>
          <w:sz w:val="20"/>
          <w:szCs w:val="22"/>
          <w:u w:val="single"/>
          <w:rtl/>
        </w:rPr>
        <w:t xml:space="preserve"> אינו נאמן גם בשל אחרים, והוא נגד משמעות מרן המחבר</w:t>
      </w:r>
      <w:r w:rsidRPr="00FF66EB">
        <w:rPr>
          <w:sz w:val="20"/>
          <w:szCs w:val="22"/>
          <w:rtl/>
        </w:rPr>
        <w:t xml:space="preserve">. וכן בחי' הבכור שור (סוף יבמות) חולק על </w:t>
      </w:r>
      <w:proofErr w:type="spellStart"/>
      <w:r w:rsidRPr="00FF66EB">
        <w:rPr>
          <w:sz w:val="20"/>
          <w:szCs w:val="22"/>
          <w:rtl/>
        </w:rPr>
        <w:t>הש"ך</w:t>
      </w:r>
      <w:proofErr w:type="spellEnd"/>
      <w:r w:rsidRPr="00FF66EB">
        <w:rPr>
          <w:sz w:val="20"/>
          <w:szCs w:val="22"/>
          <w:rtl/>
        </w:rPr>
        <w:t xml:space="preserve"> בזה</w:t>
      </w:r>
      <w:r w:rsidRPr="00FF66EB">
        <w:rPr>
          <w:rFonts w:hint="cs"/>
          <w:sz w:val="20"/>
          <w:szCs w:val="22"/>
          <w:rtl/>
        </w:rPr>
        <w:t>"</w:t>
      </w:r>
      <w:r w:rsidRPr="00FF66EB">
        <w:rPr>
          <w:sz w:val="20"/>
          <w:szCs w:val="22"/>
          <w:rtl/>
        </w:rPr>
        <w:t xml:space="preserve">. </w:t>
      </w:r>
    </w:p>
    <w:p w:rsidR="00520C1D" w:rsidRPr="00FF66EB" w:rsidRDefault="00520C1D" w:rsidP="003E40A4">
      <w:pPr>
        <w:rPr>
          <w:sz w:val="20"/>
          <w:szCs w:val="22"/>
          <w:rtl/>
        </w:rPr>
      </w:pPr>
    </w:p>
    <w:p w:rsidR="00520C1D" w:rsidRPr="00FF66EB" w:rsidRDefault="00520C1D" w:rsidP="003E40A4">
      <w:pPr>
        <w:rPr>
          <w:b/>
          <w:bCs/>
          <w:sz w:val="20"/>
          <w:szCs w:val="22"/>
          <w:u w:val="single"/>
          <w:rtl/>
        </w:rPr>
      </w:pPr>
      <w:r w:rsidRPr="00FF66EB">
        <w:rPr>
          <w:rFonts w:hint="cs"/>
          <w:b/>
          <w:bCs/>
          <w:sz w:val="20"/>
          <w:szCs w:val="22"/>
          <w:u w:val="single"/>
          <w:rtl/>
        </w:rPr>
        <w:t>ג. "קים לי בגווה"</w:t>
      </w:r>
    </w:p>
    <w:p w:rsidR="00520C1D" w:rsidRPr="003B4F52" w:rsidRDefault="00520C1D" w:rsidP="003E40A4">
      <w:pPr>
        <w:pStyle w:val="a8"/>
        <w:numPr>
          <w:ilvl w:val="0"/>
          <w:numId w:val="1"/>
        </w:numPr>
        <w:ind w:left="360"/>
        <w:rPr>
          <w:szCs w:val="22"/>
        </w:rPr>
      </w:pPr>
      <w:r w:rsidRPr="003B4F52">
        <w:rPr>
          <w:rFonts w:hint="cs"/>
          <w:b/>
          <w:bCs/>
          <w:szCs w:val="22"/>
          <w:rtl/>
        </w:rPr>
        <w:t>כתובות דף פ"ה:</w:t>
      </w:r>
      <w:r w:rsidRPr="003B4F52">
        <w:rPr>
          <w:rFonts w:hint="cs"/>
          <w:szCs w:val="22"/>
          <w:rtl/>
        </w:rPr>
        <w:t xml:space="preserve"> "</w:t>
      </w:r>
      <w:r w:rsidRPr="003B4F52">
        <w:rPr>
          <w:szCs w:val="22"/>
          <w:rtl/>
        </w:rPr>
        <w:t xml:space="preserve">ההיא </w:t>
      </w:r>
      <w:proofErr w:type="spellStart"/>
      <w:r w:rsidRPr="003B4F52">
        <w:rPr>
          <w:szCs w:val="22"/>
          <w:rtl/>
        </w:rPr>
        <w:t>איתתא</w:t>
      </w:r>
      <w:proofErr w:type="spellEnd"/>
      <w:r w:rsidRPr="003B4F52">
        <w:rPr>
          <w:szCs w:val="22"/>
          <w:rtl/>
        </w:rPr>
        <w:t xml:space="preserve"> </w:t>
      </w:r>
      <w:proofErr w:type="spellStart"/>
      <w:r w:rsidRPr="003B4F52">
        <w:rPr>
          <w:szCs w:val="22"/>
          <w:rtl/>
        </w:rPr>
        <w:t>דאיחייבא</w:t>
      </w:r>
      <w:proofErr w:type="spellEnd"/>
      <w:r w:rsidRPr="003B4F52">
        <w:rPr>
          <w:szCs w:val="22"/>
          <w:rtl/>
        </w:rPr>
        <w:t xml:space="preserve"> שבועה בי </w:t>
      </w:r>
      <w:proofErr w:type="spellStart"/>
      <w:r w:rsidRPr="003B4F52">
        <w:rPr>
          <w:szCs w:val="22"/>
          <w:rtl/>
        </w:rPr>
        <w:t>דינא</w:t>
      </w:r>
      <w:proofErr w:type="spellEnd"/>
      <w:r w:rsidRPr="003B4F52">
        <w:rPr>
          <w:szCs w:val="22"/>
          <w:rtl/>
        </w:rPr>
        <w:t xml:space="preserve"> </w:t>
      </w:r>
      <w:proofErr w:type="spellStart"/>
      <w:r w:rsidRPr="003B4F52">
        <w:rPr>
          <w:szCs w:val="22"/>
          <w:rtl/>
        </w:rPr>
        <w:t>דרבא</w:t>
      </w:r>
      <w:proofErr w:type="spellEnd"/>
      <w:r w:rsidRPr="003B4F52">
        <w:rPr>
          <w:szCs w:val="22"/>
          <w:rtl/>
        </w:rPr>
        <w:t xml:space="preserve">, אמרה ליה בת רב </w:t>
      </w:r>
      <w:proofErr w:type="spellStart"/>
      <w:r w:rsidRPr="003B4F52">
        <w:rPr>
          <w:szCs w:val="22"/>
          <w:rtl/>
        </w:rPr>
        <w:t>חסדא</w:t>
      </w:r>
      <w:proofErr w:type="spellEnd"/>
      <w:r w:rsidRPr="003B4F52">
        <w:rPr>
          <w:szCs w:val="22"/>
          <w:rtl/>
        </w:rPr>
        <w:t xml:space="preserve"> </w:t>
      </w:r>
      <w:proofErr w:type="spellStart"/>
      <w:r w:rsidRPr="003B4F52">
        <w:rPr>
          <w:szCs w:val="22"/>
          <w:rtl/>
        </w:rPr>
        <w:t>ידענא</w:t>
      </w:r>
      <w:proofErr w:type="spellEnd"/>
      <w:r w:rsidRPr="003B4F52">
        <w:rPr>
          <w:szCs w:val="22"/>
          <w:rtl/>
        </w:rPr>
        <w:t xml:space="preserve"> בה </w:t>
      </w:r>
      <w:proofErr w:type="spellStart"/>
      <w:r w:rsidRPr="003B4F52">
        <w:rPr>
          <w:szCs w:val="22"/>
          <w:rtl/>
        </w:rPr>
        <w:t>דחשודה</w:t>
      </w:r>
      <w:proofErr w:type="spellEnd"/>
      <w:r w:rsidRPr="003B4F52">
        <w:rPr>
          <w:szCs w:val="22"/>
          <w:rtl/>
        </w:rPr>
        <w:t xml:space="preserve"> </w:t>
      </w:r>
      <w:proofErr w:type="spellStart"/>
      <w:r w:rsidRPr="003B4F52">
        <w:rPr>
          <w:szCs w:val="22"/>
          <w:rtl/>
        </w:rPr>
        <w:t>אשבועה</w:t>
      </w:r>
      <w:proofErr w:type="spellEnd"/>
      <w:r w:rsidRPr="003B4F52">
        <w:rPr>
          <w:szCs w:val="22"/>
          <w:rtl/>
        </w:rPr>
        <w:t xml:space="preserve">, </w:t>
      </w:r>
      <w:proofErr w:type="spellStart"/>
      <w:r w:rsidRPr="003B4F52">
        <w:rPr>
          <w:szCs w:val="22"/>
          <w:rtl/>
        </w:rPr>
        <w:t>אפכה</w:t>
      </w:r>
      <w:proofErr w:type="spellEnd"/>
      <w:r w:rsidRPr="003B4F52">
        <w:rPr>
          <w:szCs w:val="22"/>
          <w:rtl/>
        </w:rPr>
        <w:t xml:space="preserve"> רבא לשבועה </w:t>
      </w:r>
      <w:proofErr w:type="spellStart"/>
      <w:r w:rsidRPr="003B4F52">
        <w:rPr>
          <w:szCs w:val="22"/>
          <w:rtl/>
        </w:rPr>
        <w:t>אשכנגדה</w:t>
      </w:r>
      <w:proofErr w:type="spellEnd"/>
      <w:r w:rsidRPr="003B4F52">
        <w:rPr>
          <w:szCs w:val="22"/>
          <w:rtl/>
        </w:rPr>
        <w:t xml:space="preserve">. </w:t>
      </w:r>
      <w:proofErr w:type="spellStart"/>
      <w:r w:rsidRPr="003B4F52">
        <w:rPr>
          <w:szCs w:val="22"/>
          <w:rtl/>
        </w:rPr>
        <w:t>זימנין</w:t>
      </w:r>
      <w:proofErr w:type="spellEnd"/>
      <w:r w:rsidRPr="003B4F52">
        <w:rPr>
          <w:szCs w:val="22"/>
          <w:rtl/>
        </w:rPr>
        <w:t xml:space="preserve"> הוו </w:t>
      </w:r>
      <w:proofErr w:type="spellStart"/>
      <w:r w:rsidRPr="003B4F52">
        <w:rPr>
          <w:szCs w:val="22"/>
          <w:rtl/>
        </w:rPr>
        <w:t>יתבי</w:t>
      </w:r>
      <w:proofErr w:type="spellEnd"/>
      <w:r w:rsidRPr="003B4F52">
        <w:rPr>
          <w:szCs w:val="22"/>
          <w:rtl/>
        </w:rPr>
        <w:t xml:space="preserve"> </w:t>
      </w:r>
      <w:proofErr w:type="spellStart"/>
      <w:r w:rsidRPr="003B4F52">
        <w:rPr>
          <w:szCs w:val="22"/>
          <w:rtl/>
        </w:rPr>
        <w:t>קמיה</w:t>
      </w:r>
      <w:proofErr w:type="spellEnd"/>
      <w:r w:rsidRPr="003B4F52">
        <w:rPr>
          <w:szCs w:val="22"/>
          <w:rtl/>
        </w:rPr>
        <w:t xml:space="preserve"> רב </w:t>
      </w:r>
      <w:proofErr w:type="spellStart"/>
      <w:r w:rsidRPr="003B4F52">
        <w:rPr>
          <w:szCs w:val="22"/>
          <w:rtl/>
        </w:rPr>
        <w:t>פפא</w:t>
      </w:r>
      <w:proofErr w:type="spellEnd"/>
      <w:r w:rsidRPr="003B4F52">
        <w:rPr>
          <w:szCs w:val="22"/>
          <w:rtl/>
        </w:rPr>
        <w:t xml:space="preserve"> ורב </w:t>
      </w:r>
      <w:proofErr w:type="spellStart"/>
      <w:r w:rsidRPr="003B4F52">
        <w:rPr>
          <w:szCs w:val="22"/>
          <w:rtl/>
        </w:rPr>
        <w:t>אדא</w:t>
      </w:r>
      <w:proofErr w:type="spellEnd"/>
      <w:r w:rsidRPr="003B4F52">
        <w:rPr>
          <w:szCs w:val="22"/>
          <w:rtl/>
        </w:rPr>
        <w:t xml:space="preserve"> בר מתנא אייתו ההוא </w:t>
      </w:r>
      <w:proofErr w:type="spellStart"/>
      <w:r w:rsidRPr="003B4F52">
        <w:rPr>
          <w:szCs w:val="22"/>
          <w:rtl/>
        </w:rPr>
        <w:t>שטרא</w:t>
      </w:r>
      <w:proofErr w:type="spellEnd"/>
      <w:r w:rsidRPr="003B4F52">
        <w:rPr>
          <w:szCs w:val="22"/>
          <w:rtl/>
        </w:rPr>
        <w:t xml:space="preserve"> גביה, א"ל רב </w:t>
      </w:r>
      <w:proofErr w:type="spellStart"/>
      <w:r w:rsidRPr="003B4F52">
        <w:rPr>
          <w:szCs w:val="22"/>
          <w:rtl/>
        </w:rPr>
        <w:t>פפא</w:t>
      </w:r>
      <w:proofErr w:type="spellEnd"/>
      <w:r w:rsidRPr="003B4F52">
        <w:rPr>
          <w:szCs w:val="22"/>
          <w:rtl/>
        </w:rPr>
        <w:t xml:space="preserve"> </w:t>
      </w:r>
      <w:proofErr w:type="spellStart"/>
      <w:r w:rsidRPr="003B4F52">
        <w:rPr>
          <w:szCs w:val="22"/>
          <w:rtl/>
        </w:rPr>
        <w:t>ידענא</w:t>
      </w:r>
      <w:proofErr w:type="spellEnd"/>
      <w:r w:rsidRPr="003B4F52">
        <w:rPr>
          <w:szCs w:val="22"/>
          <w:rtl/>
        </w:rPr>
        <w:t xml:space="preserve"> ביה </w:t>
      </w:r>
      <w:proofErr w:type="spellStart"/>
      <w:r w:rsidRPr="003B4F52">
        <w:rPr>
          <w:szCs w:val="22"/>
          <w:rtl/>
        </w:rPr>
        <w:t>דשטרא</w:t>
      </w:r>
      <w:proofErr w:type="spellEnd"/>
      <w:r w:rsidRPr="003B4F52">
        <w:rPr>
          <w:szCs w:val="22"/>
          <w:rtl/>
        </w:rPr>
        <w:t xml:space="preserve"> </w:t>
      </w:r>
      <w:proofErr w:type="spellStart"/>
      <w:r w:rsidRPr="003B4F52">
        <w:rPr>
          <w:szCs w:val="22"/>
          <w:rtl/>
        </w:rPr>
        <w:t>פריעא</w:t>
      </w:r>
      <w:proofErr w:type="spellEnd"/>
      <w:r w:rsidRPr="003B4F52">
        <w:rPr>
          <w:szCs w:val="22"/>
          <w:rtl/>
        </w:rPr>
        <w:t xml:space="preserve"> הוא, א"ל איכא </w:t>
      </w:r>
      <w:proofErr w:type="spellStart"/>
      <w:r w:rsidRPr="003B4F52">
        <w:rPr>
          <w:szCs w:val="22"/>
          <w:rtl/>
        </w:rPr>
        <w:t>איניש</w:t>
      </w:r>
      <w:proofErr w:type="spellEnd"/>
      <w:r w:rsidRPr="003B4F52">
        <w:rPr>
          <w:szCs w:val="22"/>
          <w:rtl/>
        </w:rPr>
        <w:t xml:space="preserve"> </w:t>
      </w:r>
      <w:proofErr w:type="spellStart"/>
      <w:r w:rsidRPr="003B4F52">
        <w:rPr>
          <w:szCs w:val="22"/>
          <w:rtl/>
        </w:rPr>
        <w:t>אחרינא</w:t>
      </w:r>
      <w:proofErr w:type="spellEnd"/>
      <w:r w:rsidRPr="003B4F52">
        <w:rPr>
          <w:szCs w:val="22"/>
          <w:rtl/>
        </w:rPr>
        <w:t xml:space="preserve"> בהדי' </w:t>
      </w:r>
      <w:proofErr w:type="spellStart"/>
      <w:r w:rsidRPr="003B4F52">
        <w:rPr>
          <w:szCs w:val="22"/>
          <w:rtl/>
        </w:rPr>
        <w:t>דמר</w:t>
      </w:r>
      <w:proofErr w:type="spellEnd"/>
      <w:r w:rsidRPr="003B4F52">
        <w:rPr>
          <w:szCs w:val="22"/>
          <w:rtl/>
        </w:rPr>
        <w:t xml:space="preserve">, א"ל לא, א"ל אע"ג </w:t>
      </w:r>
      <w:proofErr w:type="spellStart"/>
      <w:r w:rsidRPr="003B4F52">
        <w:rPr>
          <w:szCs w:val="22"/>
          <w:rtl/>
        </w:rPr>
        <w:t>דאיכא</w:t>
      </w:r>
      <w:proofErr w:type="spellEnd"/>
      <w:r w:rsidRPr="003B4F52">
        <w:rPr>
          <w:szCs w:val="22"/>
          <w:rtl/>
        </w:rPr>
        <w:t xml:space="preserve"> מר עד אחד לאו כלום הוא. א"ל רב </w:t>
      </w:r>
      <w:proofErr w:type="spellStart"/>
      <w:r w:rsidRPr="003B4F52">
        <w:rPr>
          <w:szCs w:val="22"/>
          <w:rtl/>
        </w:rPr>
        <w:t>אדא</w:t>
      </w:r>
      <w:proofErr w:type="spellEnd"/>
      <w:r w:rsidRPr="003B4F52">
        <w:rPr>
          <w:szCs w:val="22"/>
          <w:rtl/>
        </w:rPr>
        <w:t xml:space="preserve"> בר מתנא ולא יהא רב </w:t>
      </w:r>
      <w:proofErr w:type="spellStart"/>
      <w:r w:rsidRPr="003B4F52">
        <w:rPr>
          <w:szCs w:val="22"/>
          <w:rtl/>
        </w:rPr>
        <w:t>פפא</w:t>
      </w:r>
      <w:proofErr w:type="spellEnd"/>
      <w:r w:rsidRPr="003B4F52">
        <w:rPr>
          <w:szCs w:val="22"/>
          <w:rtl/>
        </w:rPr>
        <w:t xml:space="preserve"> כבת רב </w:t>
      </w:r>
      <w:proofErr w:type="spellStart"/>
      <w:r w:rsidRPr="003B4F52">
        <w:rPr>
          <w:szCs w:val="22"/>
          <w:rtl/>
        </w:rPr>
        <w:t>חסדא</w:t>
      </w:r>
      <w:proofErr w:type="spellEnd"/>
      <w:r w:rsidRPr="003B4F52">
        <w:rPr>
          <w:szCs w:val="22"/>
          <w:rtl/>
        </w:rPr>
        <w:t xml:space="preserve">, בת רב </w:t>
      </w:r>
      <w:proofErr w:type="spellStart"/>
      <w:r w:rsidRPr="003B4F52">
        <w:rPr>
          <w:szCs w:val="22"/>
          <w:rtl/>
        </w:rPr>
        <w:t>חסדא</w:t>
      </w:r>
      <w:proofErr w:type="spellEnd"/>
      <w:r w:rsidRPr="003B4F52">
        <w:rPr>
          <w:szCs w:val="22"/>
          <w:rtl/>
        </w:rPr>
        <w:t xml:space="preserve"> קים לי בגווה מר לא קים לי </w:t>
      </w:r>
      <w:proofErr w:type="spellStart"/>
      <w:r w:rsidRPr="003B4F52">
        <w:rPr>
          <w:szCs w:val="22"/>
          <w:rtl/>
        </w:rPr>
        <w:t>בגוויה</w:t>
      </w:r>
      <w:proofErr w:type="spellEnd"/>
      <w:r w:rsidRPr="003B4F52">
        <w:rPr>
          <w:rFonts w:hint="cs"/>
          <w:szCs w:val="22"/>
          <w:rtl/>
        </w:rPr>
        <w:t>".</w:t>
      </w:r>
    </w:p>
    <w:p w:rsidR="00762997" w:rsidRPr="003B4F52" w:rsidRDefault="00762997" w:rsidP="00822832">
      <w:pPr>
        <w:pStyle w:val="a8"/>
        <w:numPr>
          <w:ilvl w:val="0"/>
          <w:numId w:val="1"/>
        </w:numPr>
        <w:ind w:left="360"/>
        <w:rPr>
          <w:szCs w:val="22"/>
          <w:rtl/>
        </w:rPr>
      </w:pPr>
      <w:r w:rsidRPr="003B4F52">
        <w:rPr>
          <w:b/>
          <w:bCs/>
          <w:szCs w:val="22"/>
          <w:rtl/>
        </w:rPr>
        <w:t xml:space="preserve">שו"ת </w:t>
      </w:r>
      <w:proofErr w:type="spellStart"/>
      <w:r w:rsidRPr="003B4F52">
        <w:rPr>
          <w:b/>
          <w:bCs/>
          <w:szCs w:val="22"/>
          <w:rtl/>
        </w:rPr>
        <w:t>תשב"ץ</w:t>
      </w:r>
      <w:proofErr w:type="spellEnd"/>
      <w:r w:rsidRPr="003B4F52">
        <w:rPr>
          <w:rFonts w:hint="cs"/>
          <w:b/>
          <w:bCs/>
          <w:szCs w:val="22"/>
          <w:rtl/>
        </w:rPr>
        <w:t>, ב' ס':</w:t>
      </w:r>
      <w:r w:rsidRPr="003B4F52">
        <w:rPr>
          <w:rFonts w:hint="cs"/>
          <w:szCs w:val="22"/>
          <w:rtl/>
        </w:rPr>
        <w:t xml:space="preserve"> "</w:t>
      </w:r>
      <w:r w:rsidRPr="003B4F52">
        <w:rPr>
          <w:szCs w:val="22"/>
          <w:rtl/>
        </w:rPr>
        <w:t xml:space="preserve">ואני רגיל לומר למי שבא לו יין אם אתה סומך על </w:t>
      </w:r>
      <w:proofErr w:type="spellStart"/>
      <w:r w:rsidRPr="003B4F52">
        <w:rPr>
          <w:szCs w:val="22"/>
          <w:rtl/>
        </w:rPr>
        <w:t>המשלחו</w:t>
      </w:r>
      <w:proofErr w:type="spellEnd"/>
      <w:r w:rsidRPr="003B4F52">
        <w:rPr>
          <w:szCs w:val="22"/>
          <w:rtl/>
        </w:rPr>
        <w:t xml:space="preserve"> שתהו אתה בביתך והזהר שלא תמכרנו לישראל שאינו בקי במשלחו</w:t>
      </w:r>
      <w:r w:rsidRPr="003B4F52">
        <w:rPr>
          <w:rFonts w:hint="cs"/>
          <w:szCs w:val="22"/>
          <w:rtl/>
        </w:rPr>
        <w:t>".</w:t>
      </w:r>
    </w:p>
    <w:p w:rsidR="00762997" w:rsidRPr="003B4F52" w:rsidRDefault="00762997" w:rsidP="00822832">
      <w:pPr>
        <w:pStyle w:val="a8"/>
        <w:numPr>
          <w:ilvl w:val="0"/>
          <w:numId w:val="1"/>
        </w:numPr>
        <w:ind w:left="360"/>
        <w:rPr>
          <w:szCs w:val="22"/>
          <w:rtl/>
        </w:rPr>
      </w:pPr>
      <w:r w:rsidRPr="003B4F52">
        <w:rPr>
          <w:b/>
          <w:bCs/>
          <w:szCs w:val="22"/>
          <w:rtl/>
        </w:rPr>
        <w:t xml:space="preserve">שו"ת </w:t>
      </w:r>
      <w:proofErr w:type="spellStart"/>
      <w:r w:rsidRPr="003B4F52">
        <w:rPr>
          <w:b/>
          <w:bCs/>
          <w:szCs w:val="22"/>
          <w:rtl/>
        </w:rPr>
        <w:t>תשב"ץ</w:t>
      </w:r>
      <w:proofErr w:type="spellEnd"/>
      <w:r w:rsidRPr="003B4F52">
        <w:rPr>
          <w:rFonts w:hint="cs"/>
          <w:b/>
          <w:bCs/>
          <w:szCs w:val="22"/>
          <w:rtl/>
        </w:rPr>
        <w:t>, ג' פ"ג:</w:t>
      </w:r>
      <w:r w:rsidRPr="003B4F52">
        <w:rPr>
          <w:rFonts w:hint="cs"/>
          <w:szCs w:val="22"/>
          <w:rtl/>
        </w:rPr>
        <w:t xml:space="preserve"> "</w:t>
      </w:r>
      <w:r w:rsidRPr="003B4F52">
        <w:rPr>
          <w:szCs w:val="22"/>
          <w:rtl/>
        </w:rPr>
        <w:t xml:space="preserve">זה כתבתי אל הרב רבי יצחק בר ששת </w:t>
      </w:r>
      <w:proofErr w:type="spellStart"/>
      <w:r w:rsidRPr="003B4F52">
        <w:rPr>
          <w:szCs w:val="22"/>
          <w:rtl/>
        </w:rPr>
        <w:t>זלה"ה</w:t>
      </w:r>
      <w:proofErr w:type="spellEnd"/>
      <w:r w:rsidRPr="003B4F52">
        <w:rPr>
          <w:rFonts w:hint="cs"/>
          <w:szCs w:val="22"/>
          <w:rtl/>
        </w:rPr>
        <w:t xml:space="preserve">: </w:t>
      </w:r>
      <w:r w:rsidRPr="003B4F52">
        <w:rPr>
          <w:szCs w:val="22"/>
          <w:rtl/>
        </w:rPr>
        <w:t xml:space="preserve">על ענין גבינה שלח לו אחד מהאנוסים היה חשוד לאכול גבינה של עכו"ם והיה סומך עליו הרב זכרונו לברכה שהיה בחזקת שאינו מאכיל לאחרים וסמך על </w:t>
      </w:r>
      <w:proofErr w:type="spellStart"/>
      <w:r w:rsidRPr="003B4F52">
        <w:rPr>
          <w:szCs w:val="22"/>
          <w:rtl/>
        </w:rPr>
        <w:t>הרא"ה</w:t>
      </w:r>
      <w:proofErr w:type="spellEnd"/>
      <w:r w:rsidRPr="003B4F52">
        <w:rPr>
          <w:szCs w:val="22"/>
          <w:rtl/>
        </w:rPr>
        <w:t xml:space="preserve"> ז"ל שכתב היתר זה בספר בדק הבית ואסרתי לו והודה לדברי</w:t>
      </w:r>
      <w:r w:rsidRPr="003B4F52">
        <w:rPr>
          <w:rFonts w:hint="cs"/>
          <w:szCs w:val="22"/>
          <w:rtl/>
        </w:rPr>
        <w:t>".</w:t>
      </w:r>
    </w:p>
    <w:p w:rsidR="00762997" w:rsidRPr="003B4F52" w:rsidRDefault="00762997" w:rsidP="00822832">
      <w:pPr>
        <w:pStyle w:val="a8"/>
        <w:numPr>
          <w:ilvl w:val="0"/>
          <w:numId w:val="1"/>
        </w:numPr>
        <w:ind w:left="360"/>
        <w:rPr>
          <w:szCs w:val="22"/>
          <w:rtl/>
        </w:rPr>
      </w:pPr>
      <w:r w:rsidRPr="003B4F52">
        <w:rPr>
          <w:b/>
          <w:bCs/>
          <w:szCs w:val="22"/>
          <w:rtl/>
        </w:rPr>
        <w:t>שו"ת אגרות משה</w:t>
      </w:r>
      <w:r w:rsidRPr="003B4F52">
        <w:rPr>
          <w:rFonts w:hint="cs"/>
          <w:b/>
          <w:bCs/>
          <w:szCs w:val="22"/>
          <w:rtl/>
        </w:rPr>
        <w:t>, יורה דעה א' נ"ד:</w:t>
      </w:r>
      <w:r w:rsidRPr="003B4F52">
        <w:rPr>
          <w:rFonts w:hint="cs"/>
          <w:szCs w:val="22"/>
          <w:rtl/>
        </w:rPr>
        <w:t xml:space="preserve"> "</w:t>
      </w:r>
      <w:r w:rsidRPr="003B4F52">
        <w:rPr>
          <w:szCs w:val="22"/>
          <w:rtl/>
        </w:rPr>
        <w:t xml:space="preserve">בהיותי </w:t>
      </w:r>
      <w:proofErr w:type="spellStart"/>
      <w:r w:rsidRPr="003B4F52">
        <w:rPr>
          <w:szCs w:val="22"/>
          <w:rtl/>
        </w:rPr>
        <w:t>במאסקווא</w:t>
      </w:r>
      <w:proofErr w:type="spellEnd"/>
      <w:r w:rsidRPr="003B4F52">
        <w:rPr>
          <w:szCs w:val="22"/>
          <w:rtl/>
        </w:rPr>
        <w:t xml:space="preserve"> בשנת תרצ"ד נשאלתי בדבר שהאבות ניזונים במדינה הזאת </w:t>
      </w:r>
      <w:proofErr w:type="spellStart"/>
      <w:r w:rsidRPr="003B4F52">
        <w:rPr>
          <w:szCs w:val="22"/>
          <w:rtl/>
        </w:rPr>
        <w:t>בעוה"ר</w:t>
      </w:r>
      <w:proofErr w:type="spellEnd"/>
      <w:r w:rsidRPr="003B4F52">
        <w:rPr>
          <w:szCs w:val="22"/>
          <w:rtl/>
        </w:rPr>
        <w:t xml:space="preserve"> על שלחן בניהם ובנותיהם האוכלים נבלות וכל דבר איסור ורובם הם כופרים בה' ובתורתו ושבקי </w:t>
      </w:r>
      <w:proofErr w:type="spellStart"/>
      <w:r w:rsidRPr="003B4F52">
        <w:rPr>
          <w:szCs w:val="22"/>
          <w:rtl/>
        </w:rPr>
        <w:t>היתרא</w:t>
      </w:r>
      <w:proofErr w:type="spellEnd"/>
      <w:r w:rsidRPr="003B4F52">
        <w:rPr>
          <w:szCs w:val="22"/>
          <w:rtl/>
        </w:rPr>
        <w:t xml:space="preserve"> ואכלי </w:t>
      </w:r>
      <w:proofErr w:type="spellStart"/>
      <w:r w:rsidRPr="003B4F52">
        <w:rPr>
          <w:szCs w:val="22"/>
          <w:rtl/>
        </w:rPr>
        <w:t>איסורא</w:t>
      </w:r>
      <w:proofErr w:type="spellEnd"/>
      <w:r w:rsidRPr="003B4F52">
        <w:rPr>
          <w:szCs w:val="22"/>
          <w:rtl/>
        </w:rPr>
        <w:t xml:space="preserve"> וא"כ אין נאמנים על איסורים ואין </w:t>
      </w:r>
      <w:proofErr w:type="spellStart"/>
      <w:r w:rsidRPr="003B4F52">
        <w:rPr>
          <w:szCs w:val="22"/>
          <w:rtl/>
        </w:rPr>
        <w:t>להאבות</w:t>
      </w:r>
      <w:proofErr w:type="spellEnd"/>
      <w:r w:rsidRPr="003B4F52">
        <w:rPr>
          <w:szCs w:val="22"/>
          <w:rtl/>
        </w:rPr>
        <w:t xml:space="preserve"> החלושים והזקנים עצה איך לאכול בשר כשצריכים לבריאותם וגם לא כל דבר מבושל דאף שסתם כלים אינם בני יומן מ"מ הרי הוא </w:t>
      </w:r>
      <w:proofErr w:type="spellStart"/>
      <w:r w:rsidRPr="003B4F52">
        <w:rPr>
          <w:szCs w:val="22"/>
          <w:rtl/>
        </w:rPr>
        <w:t>כלכתחלה</w:t>
      </w:r>
      <w:proofErr w:type="spellEnd"/>
      <w:r w:rsidRPr="003B4F52">
        <w:rPr>
          <w:szCs w:val="22"/>
          <w:rtl/>
        </w:rPr>
        <w:t xml:space="preserve"> כיון שקבע מושבו אצלם. וחדשתי שיש מקום להקל להרבה אנשים, באם האב יודע וקים ליה </w:t>
      </w:r>
      <w:proofErr w:type="spellStart"/>
      <w:r w:rsidRPr="003B4F52">
        <w:rPr>
          <w:szCs w:val="22"/>
          <w:rtl/>
        </w:rPr>
        <w:t>בגוה</w:t>
      </w:r>
      <w:proofErr w:type="spellEnd"/>
      <w:r w:rsidRPr="003B4F52">
        <w:rPr>
          <w:szCs w:val="22"/>
          <w:rtl/>
        </w:rPr>
        <w:t xml:space="preserve"> </w:t>
      </w:r>
      <w:proofErr w:type="spellStart"/>
      <w:r w:rsidRPr="003B4F52">
        <w:rPr>
          <w:szCs w:val="22"/>
          <w:rtl/>
        </w:rPr>
        <w:t>דבתו</w:t>
      </w:r>
      <w:proofErr w:type="spellEnd"/>
      <w:r w:rsidRPr="003B4F52">
        <w:rPr>
          <w:szCs w:val="22"/>
          <w:rtl/>
        </w:rPr>
        <w:t xml:space="preserve"> וכלתו שלא יכשילוהו באיסור משום </w:t>
      </w:r>
      <w:proofErr w:type="spellStart"/>
      <w:r w:rsidRPr="003B4F52">
        <w:rPr>
          <w:szCs w:val="22"/>
          <w:rtl/>
        </w:rPr>
        <w:t>דמכיר</w:t>
      </w:r>
      <w:proofErr w:type="spellEnd"/>
      <w:r w:rsidRPr="003B4F52">
        <w:rPr>
          <w:szCs w:val="22"/>
          <w:rtl/>
        </w:rPr>
        <w:t xml:space="preserve"> טבעה בידיעה ברורה ע"י שניסה אותה הרבה פעמים וראה שאינה </w:t>
      </w:r>
      <w:proofErr w:type="spellStart"/>
      <w:r w:rsidRPr="003B4F52">
        <w:rPr>
          <w:szCs w:val="22"/>
          <w:rtl/>
        </w:rPr>
        <w:t>מכשילתו</w:t>
      </w:r>
      <w:proofErr w:type="spellEnd"/>
      <w:r w:rsidRPr="003B4F52">
        <w:rPr>
          <w:szCs w:val="22"/>
          <w:rtl/>
        </w:rPr>
        <w:t xml:space="preserve"> מטעם שאינה רוצה לצערו או שטבעה שלא להעביר אחרים על דעתם, יכול לסמוך עליה ולאכול מה שמבשלת בעדו מבשר וכל דבר כשאמרה לו שהוא מבשר כשר ובכלים שהזמינה עבורו. </w:t>
      </w:r>
      <w:r w:rsidRPr="003B4F52">
        <w:rPr>
          <w:szCs w:val="22"/>
          <w:u w:val="single"/>
          <w:rtl/>
        </w:rPr>
        <w:t>משום שלא נכנס זה בגדר נאמנות אלא בידיעה עצמית שהוא כראיה ממש כיון שיודע בברור שאינה משקרת לו.</w:t>
      </w:r>
      <w:r w:rsidRPr="003B4F52">
        <w:rPr>
          <w:rFonts w:hint="cs"/>
          <w:szCs w:val="22"/>
          <w:rtl/>
        </w:rPr>
        <w:t xml:space="preserve"> </w:t>
      </w:r>
      <w:r w:rsidRPr="003B4F52">
        <w:rPr>
          <w:szCs w:val="22"/>
          <w:rtl/>
        </w:rPr>
        <w:t xml:space="preserve">וראיה גדולה לזה מהא </w:t>
      </w:r>
      <w:proofErr w:type="spellStart"/>
      <w:r w:rsidRPr="003B4F52">
        <w:rPr>
          <w:szCs w:val="22"/>
          <w:rtl/>
        </w:rPr>
        <w:t>דכתובות</w:t>
      </w:r>
      <w:proofErr w:type="spellEnd"/>
      <w:r w:rsidRPr="003B4F52">
        <w:rPr>
          <w:szCs w:val="22"/>
          <w:rtl/>
        </w:rPr>
        <w:t xml:space="preserve"> דף פ"ה</w:t>
      </w:r>
      <w:r w:rsidRPr="003B4F52">
        <w:rPr>
          <w:rFonts w:hint="cs"/>
          <w:szCs w:val="22"/>
          <w:rtl/>
        </w:rPr>
        <w:t xml:space="preserve"> ... ולמדנו ש</w:t>
      </w:r>
      <w:r w:rsidRPr="003B4F52">
        <w:rPr>
          <w:szCs w:val="22"/>
          <w:rtl/>
        </w:rPr>
        <w:t>אם יודע ומכיר את האיש בעצם מצד טבעותיו ומנהגיו שניסהו הרבה פעמים וראה שאינו משקר אין זה מצד נאמנות אלא הוא כראיה ממש כיון שהוא ידיעה עצמית שיודע ומכירו שלא מצד חזקות</w:t>
      </w:r>
      <w:r w:rsidRPr="003B4F52">
        <w:rPr>
          <w:rFonts w:hint="cs"/>
          <w:szCs w:val="22"/>
          <w:rtl/>
        </w:rPr>
        <w:t xml:space="preserve"> ... </w:t>
      </w:r>
      <w:r w:rsidRPr="003B4F52">
        <w:rPr>
          <w:szCs w:val="22"/>
          <w:u w:val="single"/>
          <w:rtl/>
        </w:rPr>
        <w:t xml:space="preserve">ואף שכתבו </w:t>
      </w:r>
      <w:proofErr w:type="spellStart"/>
      <w:r w:rsidRPr="003B4F52">
        <w:rPr>
          <w:szCs w:val="22"/>
          <w:u w:val="single"/>
          <w:rtl/>
        </w:rPr>
        <w:t>הרי"ף</w:t>
      </w:r>
      <w:proofErr w:type="spellEnd"/>
      <w:r w:rsidRPr="003B4F52">
        <w:rPr>
          <w:szCs w:val="22"/>
          <w:u w:val="single"/>
          <w:rtl/>
        </w:rPr>
        <w:t xml:space="preserve"> והרמב"ם </w:t>
      </w:r>
      <w:proofErr w:type="spellStart"/>
      <w:r w:rsidRPr="003B4F52">
        <w:rPr>
          <w:szCs w:val="22"/>
          <w:u w:val="single"/>
          <w:rtl/>
        </w:rPr>
        <w:t>דבזה"ז</w:t>
      </w:r>
      <w:proofErr w:type="spellEnd"/>
      <w:r w:rsidRPr="003B4F52">
        <w:rPr>
          <w:szCs w:val="22"/>
          <w:u w:val="single"/>
          <w:rtl/>
        </w:rPr>
        <w:t xml:space="preserve"> אין </w:t>
      </w:r>
      <w:proofErr w:type="spellStart"/>
      <w:r w:rsidRPr="003B4F52">
        <w:rPr>
          <w:szCs w:val="22"/>
          <w:u w:val="single"/>
          <w:rtl/>
        </w:rPr>
        <w:t>דנין</w:t>
      </w:r>
      <w:proofErr w:type="spellEnd"/>
      <w:r w:rsidRPr="003B4F52">
        <w:rPr>
          <w:szCs w:val="22"/>
          <w:u w:val="single"/>
          <w:rtl/>
        </w:rPr>
        <w:t xml:space="preserve"> דין קים ליה בגויה מסתבר שהוא רק בדיני ממון ולא </w:t>
      </w:r>
      <w:proofErr w:type="spellStart"/>
      <w:r w:rsidRPr="003B4F52">
        <w:rPr>
          <w:szCs w:val="22"/>
          <w:u w:val="single"/>
          <w:rtl/>
        </w:rPr>
        <w:t>באיסורין</w:t>
      </w:r>
      <w:proofErr w:type="spellEnd"/>
      <w:r w:rsidRPr="003B4F52">
        <w:rPr>
          <w:szCs w:val="22"/>
          <w:u w:val="single"/>
          <w:rtl/>
        </w:rPr>
        <w:t xml:space="preserve"> שאין בזה דין ב"ד ולכן בשעת הדחק ולאנשים חלושים יש להקל אם יודע בברור שקים ליה </w:t>
      </w:r>
      <w:proofErr w:type="spellStart"/>
      <w:r w:rsidRPr="003B4F52">
        <w:rPr>
          <w:szCs w:val="22"/>
          <w:u w:val="single"/>
          <w:rtl/>
        </w:rPr>
        <w:t>בגוה</w:t>
      </w:r>
      <w:proofErr w:type="spellEnd"/>
      <w:r w:rsidRPr="003B4F52">
        <w:rPr>
          <w:szCs w:val="22"/>
          <w:u w:val="single"/>
          <w:rtl/>
        </w:rPr>
        <w:t xml:space="preserve"> מצד טבעותיה ומנהגיה באיזה </w:t>
      </w:r>
      <w:proofErr w:type="spellStart"/>
      <w:r w:rsidRPr="003B4F52">
        <w:rPr>
          <w:szCs w:val="22"/>
          <w:u w:val="single"/>
          <w:rtl/>
        </w:rPr>
        <w:t>נסיונות</w:t>
      </w:r>
      <w:proofErr w:type="spellEnd"/>
      <w:r w:rsidRPr="003B4F52">
        <w:rPr>
          <w:szCs w:val="22"/>
          <w:u w:val="single"/>
          <w:rtl/>
        </w:rPr>
        <w:t xml:space="preserve"> שלא תכשילהו לסמוך עליה ולאכול ממה שמבשלת בעדו ואמרה שעשתה בהכשר אבל לאחרים ושלא בשעת הדחק ולבריאים יש להחמיר.</w:t>
      </w:r>
      <w:r w:rsidRPr="003B4F52">
        <w:rPr>
          <w:szCs w:val="22"/>
          <w:rtl/>
        </w:rPr>
        <w:t xml:space="preserve"> משה </w:t>
      </w:r>
      <w:proofErr w:type="spellStart"/>
      <w:r w:rsidRPr="003B4F52">
        <w:rPr>
          <w:szCs w:val="22"/>
          <w:rtl/>
        </w:rPr>
        <w:t>פיינשטיין</w:t>
      </w:r>
      <w:proofErr w:type="spellEnd"/>
      <w:r w:rsidRPr="003B4F52">
        <w:rPr>
          <w:rFonts w:hint="cs"/>
          <w:szCs w:val="22"/>
          <w:rtl/>
        </w:rPr>
        <w:t>"</w:t>
      </w:r>
      <w:r w:rsidRPr="003B4F52">
        <w:rPr>
          <w:szCs w:val="22"/>
          <w:rtl/>
        </w:rPr>
        <w:t>.</w:t>
      </w:r>
    </w:p>
    <w:p w:rsidR="00762997" w:rsidRPr="003B4F52" w:rsidRDefault="00762997" w:rsidP="00822832">
      <w:pPr>
        <w:pStyle w:val="a8"/>
        <w:numPr>
          <w:ilvl w:val="0"/>
          <w:numId w:val="1"/>
        </w:numPr>
        <w:ind w:left="360"/>
        <w:rPr>
          <w:szCs w:val="22"/>
          <w:rtl/>
        </w:rPr>
      </w:pPr>
      <w:r w:rsidRPr="003B4F52">
        <w:rPr>
          <w:b/>
          <w:bCs/>
          <w:szCs w:val="22"/>
          <w:rtl/>
        </w:rPr>
        <w:t>שו"ת אגרות משה</w:t>
      </w:r>
      <w:r w:rsidRPr="003B4F52">
        <w:rPr>
          <w:rFonts w:hint="cs"/>
          <w:b/>
          <w:bCs/>
          <w:szCs w:val="22"/>
          <w:rtl/>
        </w:rPr>
        <w:t>,</w:t>
      </w:r>
      <w:r w:rsidRPr="003B4F52">
        <w:rPr>
          <w:b/>
          <w:bCs/>
          <w:szCs w:val="22"/>
          <w:rtl/>
        </w:rPr>
        <w:t xml:space="preserve"> יורה דעה ב</w:t>
      </w:r>
      <w:r w:rsidRPr="003B4F52">
        <w:rPr>
          <w:rFonts w:hint="cs"/>
          <w:b/>
          <w:bCs/>
          <w:szCs w:val="22"/>
          <w:rtl/>
        </w:rPr>
        <w:t>' מ"ג:</w:t>
      </w:r>
      <w:r w:rsidRPr="003B4F52">
        <w:rPr>
          <w:rFonts w:hint="cs"/>
          <w:szCs w:val="22"/>
          <w:rtl/>
        </w:rPr>
        <w:t xml:space="preserve"> "</w:t>
      </w:r>
      <w:r w:rsidRPr="003B4F52">
        <w:rPr>
          <w:szCs w:val="22"/>
          <w:rtl/>
        </w:rPr>
        <w:t xml:space="preserve">בדבר אחד שאינו שומר מצות התורה וגם מחלל שבת אבל בני העיר מחזיקים אותו לאיש נאמן מאד שברור להם שלא ישקר וגם מע"כ מחזיק אותו לנאמן והוא מוכר בשר אם יש </w:t>
      </w:r>
      <w:proofErr w:type="spellStart"/>
      <w:r w:rsidRPr="003B4F52">
        <w:rPr>
          <w:szCs w:val="22"/>
          <w:rtl/>
        </w:rPr>
        <w:t>להאמינו</w:t>
      </w:r>
      <w:proofErr w:type="spellEnd"/>
      <w:r w:rsidRPr="003B4F52">
        <w:rPr>
          <w:szCs w:val="22"/>
          <w:rtl/>
        </w:rPr>
        <w:t xml:space="preserve"> כשאומר שמה שנותן </w:t>
      </w:r>
      <w:proofErr w:type="spellStart"/>
      <w:r w:rsidRPr="003B4F52">
        <w:rPr>
          <w:szCs w:val="22"/>
          <w:rtl/>
        </w:rPr>
        <w:t>להלוקח</w:t>
      </w:r>
      <w:proofErr w:type="spellEnd"/>
      <w:r w:rsidRPr="003B4F52">
        <w:rPr>
          <w:szCs w:val="22"/>
          <w:rtl/>
        </w:rPr>
        <w:t xml:space="preserve"> הרוצה </w:t>
      </w:r>
      <w:proofErr w:type="spellStart"/>
      <w:r w:rsidRPr="003B4F52">
        <w:rPr>
          <w:szCs w:val="22"/>
          <w:rtl/>
        </w:rPr>
        <w:t>דוקא</w:t>
      </w:r>
      <w:proofErr w:type="spellEnd"/>
      <w:r w:rsidRPr="003B4F52">
        <w:rPr>
          <w:szCs w:val="22"/>
          <w:rtl/>
        </w:rPr>
        <w:t xml:space="preserve"> בבשר כשר הוא בשר כשר. הנה בעצם הא </w:t>
      </w:r>
      <w:proofErr w:type="spellStart"/>
      <w:r w:rsidRPr="003B4F52">
        <w:rPr>
          <w:szCs w:val="22"/>
          <w:rtl/>
        </w:rPr>
        <w:t>ליכא</w:t>
      </w:r>
      <w:proofErr w:type="spellEnd"/>
      <w:r w:rsidRPr="003B4F52">
        <w:rPr>
          <w:szCs w:val="22"/>
          <w:rtl/>
        </w:rPr>
        <w:t xml:space="preserve"> נאמנות למחלל שבת </w:t>
      </w:r>
      <w:proofErr w:type="spellStart"/>
      <w:r w:rsidRPr="003B4F52">
        <w:rPr>
          <w:szCs w:val="22"/>
          <w:rtl/>
        </w:rPr>
        <w:t>בפרהסיא</w:t>
      </w:r>
      <w:proofErr w:type="spellEnd"/>
      <w:r w:rsidRPr="003B4F52">
        <w:rPr>
          <w:szCs w:val="22"/>
          <w:rtl/>
        </w:rPr>
        <w:t xml:space="preserve"> אף כשהוא לתיאבון</w:t>
      </w:r>
      <w:r w:rsidRPr="003B4F52">
        <w:rPr>
          <w:rFonts w:hint="cs"/>
          <w:szCs w:val="22"/>
          <w:rtl/>
        </w:rPr>
        <w:t xml:space="preserve"> ... </w:t>
      </w:r>
      <w:r w:rsidRPr="003B4F52">
        <w:rPr>
          <w:szCs w:val="22"/>
          <w:rtl/>
        </w:rPr>
        <w:t xml:space="preserve">ונשאר רק מצד </w:t>
      </w:r>
      <w:proofErr w:type="spellStart"/>
      <w:r w:rsidRPr="003B4F52">
        <w:rPr>
          <w:szCs w:val="22"/>
          <w:rtl/>
        </w:rPr>
        <w:t>שמכירין</w:t>
      </w:r>
      <w:proofErr w:type="spellEnd"/>
      <w:r w:rsidRPr="003B4F52">
        <w:rPr>
          <w:szCs w:val="22"/>
          <w:rtl/>
        </w:rPr>
        <w:t xml:space="preserve"> אותו שאינו משקר שלכן אף שאין לו נאמנות מדין נאמנות התורה אולי יש </w:t>
      </w:r>
      <w:proofErr w:type="spellStart"/>
      <w:r w:rsidRPr="003B4F52">
        <w:rPr>
          <w:szCs w:val="22"/>
          <w:rtl/>
        </w:rPr>
        <w:t>להאמינו</w:t>
      </w:r>
      <w:proofErr w:type="spellEnd"/>
      <w:r w:rsidRPr="003B4F52">
        <w:rPr>
          <w:szCs w:val="22"/>
          <w:rtl/>
        </w:rPr>
        <w:t xml:space="preserve"> מדין קים ליה בגויה, שחדשתי בספרי אגרות משה </w:t>
      </w:r>
      <w:proofErr w:type="spellStart"/>
      <w:r w:rsidRPr="003B4F52">
        <w:rPr>
          <w:szCs w:val="22"/>
          <w:rtl/>
        </w:rPr>
        <w:t>חיו"ד</w:t>
      </w:r>
      <w:proofErr w:type="spellEnd"/>
      <w:r w:rsidRPr="003B4F52">
        <w:rPr>
          <w:szCs w:val="22"/>
          <w:rtl/>
        </w:rPr>
        <w:t xml:space="preserve"> סימן נ"ד מטעם שאין זה ענין נאמנות אלא ידיעה עצמית שהוא כראיה ממש, והוכחתי זה מהא </w:t>
      </w:r>
      <w:proofErr w:type="spellStart"/>
      <w:r w:rsidRPr="003B4F52">
        <w:rPr>
          <w:szCs w:val="22"/>
          <w:rtl/>
        </w:rPr>
        <w:t>דכתובות</w:t>
      </w:r>
      <w:proofErr w:type="spellEnd"/>
      <w:r w:rsidRPr="003B4F52">
        <w:rPr>
          <w:szCs w:val="22"/>
          <w:rtl/>
        </w:rPr>
        <w:t xml:space="preserve"> דף פ"ה עיין שם, אבל ע"ז צריך ידיעה ברורה כהא </w:t>
      </w:r>
      <w:proofErr w:type="spellStart"/>
      <w:r w:rsidRPr="003B4F52">
        <w:rPr>
          <w:szCs w:val="22"/>
          <w:rtl/>
        </w:rPr>
        <w:t>דבעל</w:t>
      </w:r>
      <w:proofErr w:type="spellEnd"/>
      <w:r w:rsidRPr="003B4F52">
        <w:rPr>
          <w:szCs w:val="22"/>
          <w:rtl/>
        </w:rPr>
        <w:t xml:space="preserve"> שמכיר את אשתו שהוא אתה תמיד </w:t>
      </w:r>
      <w:proofErr w:type="spellStart"/>
      <w:r w:rsidRPr="003B4F52">
        <w:rPr>
          <w:szCs w:val="22"/>
          <w:rtl/>
        </w:rPr>
        <w:t>כעובדא</w:t>
      </w:r>
      <w:proofErr w:type="spellEnd"/>
      <w:r w:rsidRPr="003B4F52">
        <w:rPr>
          <w:szCs w:val="22"/>
          <w:rtl/>
        </w:rPr>
        <w:t xml:space="preserve"> </w:t>
      </w:r>
      <w:proofErr w:type="spellStart"/>
      <w:r w:rsidRPr="003B4F52">
        <w:rPr>
          <w:szCs w:val="22"/>
          <w:rtl/>
        </w:rPr>
        <w:t>דרבא</w:t>
      </w:r>
      <w:proofErr w:type="spellEnd"/>
      <w:r w:rsidRPr="003B4F52">
        <w:rPr>
          <w:szCs w:val="22"/>
          <w:rtl/>
        </w:rPr>
        <w:t xml:space="preserve"> שהאמין לבת ר"ח אשתו וכאב את בנו </w:t>
      </w:r>
      <w:proofErr w:type="spellStart"/>
      <w:r w:rsidRPr="003B4F52">
        <w:rPr>
          <w:szCs w:val="22"/>
          <w:rtl/>
        </w:rPr>
        <w:t>כעובדא</w:t>
      </w:r>
      <w:proofErr w:type="spellEnd"/>
      <w:r w:rsidRPr="003B4F52">
        <w:rPr>
          <w:szCs w:val="22"/>
          <w:rtl/>
        </w:rPr>
        <w:t xml:space="preserve"> </w:t>
      </w:r>
      <w:proofErr w:type="spellStart"/>
      <w:r w:rsidRPr="003B4F52">
        <w:rPr>
          <w:szCs w:val="22"/>
          <w:rtl/>
        </w:rPr>
        <w:t>דר"פ</w:t>
      </w:r>
      <w:proofErr w:type="spellEnd"/>
      <w:r w:rsidRPr="003B4F52">
        <w:rPr>
          <w:szCs w:val="22"/>
          <w:rtl/>
        </w:rPr>
        <w:t xml:space="preserve"> ואבא מר בנו שהם מצד הרבה דברים שראו תמיד והכירו שטבעם שלא לשקר, ולא מצד איזה פעמים שיש לתלות שהיה לו איזה טעם שלא לשקר בפעמים ההם</w:t>
      </w:r>
      <w:r w:rsidRPr="003B4F52">
        <w:rPr>
          <w:rFonts w:hint="cs"/>
          <w:szCs w:val="22"/>
          <w:rtl/>
        </w:rPr>
        <w:t xml:space="preserve">, </w:t>
      </w:r>
      <w:r w:rsidRPr="003B4F52">
        <w:rPr>
          <w:szCs w:val="22"/>
          <w:rtl/>
        </w:rPr>
        <w:t xml:space="preserve">ולבד זה הא חזקה לומר על מי שאינו משקר מצד טבעו בלא יראה </w:t>
      </w:r>
      <w:proofErr w:type="spellStart"/>
      <w:r w:rsidRPr="003B4F52">
        <w:rPr>
          <w:szCs w:val="22"/>
          <w:rtl/>
        </w:rPr>
        <w:t>מהשי"ת</w:t>
      </w:r>
      <w:proofErr w:type="spellEnd"/>
      <w:r w:rsidRPr="003B4F52">
        <w:rPr>
          <w:szCs w:val="22"/>
          <w:rtl/>
        </w:rPr>
        <w:t xml:space="preserve"> </w:t>
      </w:r>
      <w:r w:rsidRPr="003B4F52">
        <w:rPr>
          <w:szCs w:val="22"/>
          <w:rtl/>
        </w:rPr>
        <w:lastRenderedPageBreak/>
        <w:t xml:space="preserve">שגם עתה לא משקר ודאי לא שייך כי הרבה פעמים משנה האדם את טבעו בעצמו ובהשפעת אחרים ומצד </w:t>
      </w:r>
      <w:proofErr w:type="spellStart"/>
      <w:r w:rsidRPr="003B4F52">
        <w:rPr>
          <w:szCs w:val="22"/>
          <w:rtl/>
        </w:rPr>
        <w:t>תאות</w:t>
      </w:r>
      <w:proofErr w:type="spellEnd"/>
      <w:r w:rsidRPr="003B4F52">
        <w:rPr>
          <w:szCs w:val="22"/>
          <w:rtl/>
        </w:rPr>
        <w:t xml:space="preserve"> אחרות, </w:t>
      </w:r>
      <w:proofErr w:type="spellStart"/>
      <w:r w:rsidRPr="003B4F52">
        <w:rPr>
          <w:szCs w:val="22"/>
          <w:rtl/>
        </w:rPr>
        <w:t>והכא</w:t>
      </w:r>
      <w:proofErr w:type="spellEnd"/>
      <w:r w:rsidRPr="003B4F52">
        <w:rPr>
          <w:szCs w:val="22"/>
          <w:rtl/>
        </w:rPr>
        <w:t xml:space="preserve"> שהידיעה ודאי אינה תמידית ויותר נוטה שאין להחשיב זה לידיעה ממש אין לסמוך ע"ז כלל אף בשעת הדחק וצריך להעמיד משגיח בחנותו. ומה שסוגר את חנותו בשבת כיון שידוע לכל שאינו שומר שבת אין זה כלום </w:t>
      </w:r>
      <w:proofErr w:type="spellStart"/>
      <w:r w:rsidRPr="003B4F52">
        <w:rPr>
          <w:szCs w:val="22"/>
          <w:rtl/>
        </w:rPr>
        <w:t>דסגירה</w:t>
      </w:r>
      <w:proofErr w:type="spellEnd"/>
      <w:r w:rsidRPr="003B4F52">
        <w:rPr>
          <w:szCs w:val="22"/>
          <w:rtl/>
        </w:rPr>
        <w:t xml:space="preserve"> זו ודאי היא רק כדי שיקנו ממנו שומרי תורה. ידידו מוקירו, משה </w:t>
      </w:r>
      <w:proofErr w:type="spellStart"/>
      <w:r w:rsidRPr="003B4F52">
        <w:rPr>
          <w:szCs w:val="22"/>
          <w:rtl/>
        </w:rPr>
        <w:t>פיינשטיין</w:t>
      </w:r>
      <w:proofErr w:type="spellEnd"/>
      <w:r w:rsidRPr="003B4F52">
        <w:rPr>
          <w:rFonts w:hint="cs"/>
          <w:szCs w:val="22"/>
          <w:rtl/>
        </w:rPr>
        <w:t>".</w:t>
      </w:r>
    </w:p>
    <w:p w:rsidR="00762997" w:rsidRPr="003B4F52" w:rsidRDefault="00762997" w:rsidP="00822832">
      <w:pPr>
        <w:pStyle w:val="a8"/>
        <w:numPr>
          <w:ilvl w:val="0"/>
          <w:numId w:val="1"/>
        </w:numPr>
        <w:ind w:left="360"/>
        <w:rPr>
          <w:szCs w:val="22"/>
          <w:rtl/>
        </w:rPr>
      </w:pPr>
      <w:r w:rsidRPr="003B4F52">
        <w:rPr>
          <w:b/>
          <w:bCs/>
          <w:szCs w:val="22"/>
          <w:rtl/>
        </w:rPr>
        <w:t>שו"ת אגרות משה אבן העזר</w:t>
      </w:r>
      <w:r w:rsidRPr="003B4F52">
        <w:rPr>
          <w:rFonts w:hint="cs"/>
          <w:b/>
          <w:bCs/>
          <w:szCs w:val="22"/>
          <w:rtl/>
        </w:rPr>
        <w:t>, ד' י"ב:</w:t>
      </w:r>
      <w:r w:rsidRPr="003B4F52">
        <w:rPr>
          <w:rFonts w:hint="cs"/>
          <w:szCs w:val="22"/>
          <w:rtl/>
        </w:rPr>
        <w:t xml:space="preserve"> "... </w:t>
      </w:r>
      <w:r w:rsidRPr="003B4F52">
        <w:rPr>
          <w:szCs w:val="22"/>
          <w:rtl/>
        </w:rPr>
        <w:t xml:space="preserve">והנה דברתי </w:t>
      </w:r>
      <w:proofErr w:type="spellStart"/>
      <w:r w:rsidRPr="003B4F52">
        <w:rPr>
          <w:szCs w:val="22"/>
          <w:rtl/>
        </w:rPr>
        <w:t>בטעלעפאן</w:t>
      </w:r>
      <w:proofErr w:type="spellEnd"/>
      <w:r w:rsidRPr="003B4F52">
        <w:rPr>
          <w:szCs w:val="22"/>
          <w:rtl/>
        </w:rPr>
        <w:t xml:space="preserve"> עם בנה שנעשה בעל תשובה והחזיק עצמו בכהונה שנקרא לתורה ראשון ונושא כפיו ושאלתיו אם יש לחוש לדברי אמו שמא משקרת ואמר שהוא מכיר את אמו שאף שאינה שומרת תורה לעולם אינה משקרת וכל דבריה אמת, וא"כ נפסל הוא מכהונה וצריך להפסיק </w:t>
      </w:r>
      <w:proofErr w:type="spellStart"/>
      <w:r w:rsidRPr="003B4F52">
        <w:rPr>
          <w:szCs w:val="22"/>
          <w:rtl/>
        </w:rPr>
        <w:t>מלישא</w:t>
      </w:r>
      <w:proofErr w:type="spellEnd"/>
      <w:r w:rsidRPr="003B4F52">
        <w:rPr>
          <w:szCs w:val="22"/>
          <w:rtl/>
        </w:rPr>
        <w:t xml:space="preserve"> כפיו ולא יקראו אותו לתורה במקום כהן, כי הוא חלל, ובנו רשאי </w:t>
      </w:r>
      <w:proofErr w:type="spellStart"/>
      <w:r w:rsidRPr="003B4F52">
        <w:rPr>
          <w:szCs w:val="22"/>
          <w:rtl/>
        </w:rPr>
        <w:t>לישא</w:t>
      </w:r>
      <w:proofErr w:type="spellEnd"/>
      <w:r w:rsidRPr="003B4F52">
        <w:rPr>
          <w:szCs w:val="22"/>
          <w:rtl/>
        </w:rPr>
        <w:t xml:space="preserve"> נשים פסולות לכהונה כי הוא חלל שלכן רשאי </w:t>
      </w:r>
      <w:proofErr w:type="spellStart"/>
      <w:r w:rsidRPr="003B4F52">
        <w:rPr>
          <w:szCs w:val="22"/>
          <w:rtl/>
        </w:rPr>
        <w:t>לישא</w:t>
      </w:r>
      <w:proofErr w:type="spellEnd"/>
      <w:r w:rsidRPr="003B4F52">
        <w:rPr>
          <w:szCs w:val="22"/>
          <w:rtl/>
        </w:rPr>
        <w:t xml:space="preserve"> הגיורת אם </w:t>
      </w:r>
      <w:proofErr w:type="spellStart"/>
      <w:r w:rsidRPr="003B4F52">
        <w:rPr>
          <w:szCs w:val="22"/>
          <w:rtl/>
        </w:rPr>
        <w:t>נתגיירה</w:t>
      </w:r>
      <w:proofErr w:type="spellEnd"/>
      <w:r w:rsidRPr="003B4F52">
        <w:rPr>
          <w:szCs w:val="22"/>
          <w:rtl/>
        </w:rPr>
        <w:t xml:space="preserve"> כדין והיא שומרת תורה</w:t>
      </w:r>
      <w:r w:rsidRPr="003B4F52">
        <w:rPr>
          <w:rFonts w:hint="cs"/>
          <w:szCs w:val="22"/>
          <w:rtl/>
        </w:rPr>
        <w:t>"</w:t>
      </w:r>
      <w:r w:rsidRPr="003B4F52">
        <w:rPr>
          <w:szCs w:val="22"/>
          <w:rtl/>
        </w:rPr>
        <w:t>.</w:t>
      </w:r>
    </w:p>
    <w:p w:rsidR="00762997" w:rsidRPr="003B4F52" w:rsidRDefault="00762997" w:rsidP="00822832">
      <w:pPr>
        <w:pStyle w:val="a8"/>
        <w:numPr>
          <w:ilvl w:val="0"/>
          <w:numId w:val="1"/>
        </w:numPr>
        <w:ind w:left="360"/>
        <w:rPr>
          <w:szCs w:val="22"/>
          <w:rtl/>
        </w:rPr>
      </w:pPr>
      <w:r w:rsidRPr="003B4F52">
        <w:rPr>
          <w:rFonts w:hint="cs"/>
          <w:b/>
          <w:bCs/>
          <w:szCs w:val="22"/>
          <w:rtl/>
        </w:rPr>
        <w:t xml:space="preserve">הרב אשר וייס, נאמנות בתורה למי שאינו שומר תורה ומצוות (מנחת אשר לפרשת תולדות): </w:t>
      </w:r>
      <w:r w:rsidRPr="003B4F52">
        <w:rPr>
          <w:rFonts w:hint="cs"/>
          <w:szCs w:val="22"/>
          <w:rtl/>
        </w:rPr>
        <w:t>"</w:t>
      </w:r>
      <w:r w:rsidRPr="003B4F52">
        <w:rPr>
          <w:szCs w:val="22"/>
          <w:rtl/>
        </w:rPr>
        <w:t xml:space="preserve">ולכאורה </w:t>
      </w:r>
      <w:proofErr w:type="spellStart"/>
      <w:r w:rsidRPr="003B4F52">
        <w:rPr>
          <w:szCs w:val="22"/>
          <w:rtl/>
        </w:rPr>
        <w:t>תימה</w:t>
      </w:r>
      <w:proofErr w:type="spellEnd"/>
      <w:r w:rsidRPr="003B4F52">
        <w:rPr>
          <w:szCs w:val="22"/>
          <w:rtl/>
        </w:rPr>
        <w:t xml:space="preserve">, דאף שרשאי הוא לסמוך על אמו אם קים ליה </w:t>
      </w:r>
      <w:proofErr w:type="spellStart"/>
      <w:r w:rsidRPr="003B4F52">
        <w:rPr>
          <w:szCs w:val="22"/>
          <w:rtl/>
        </w:rPr>
        <w:t>בגוה</w:t>
      </w:r>
      <w:proofErr w:type="spellEnd"/>
      <w:r w:rsidRPr="003B4F52">
        <w:rPr>
          <w:szCs w:val="22"/>
          <w:rtl/>
        </w:rPr>
        <w:t xml:space="preserve"> דלא משקרא, אף האיסור רובץ גם על אחרים ומה היתר יש לגרושה זו להינשא לכהן</w:t>
      </w:r>
      <w:r w:rsidRPr="003B4F52">
        <w:rPr>
          <w:rFonts w:hint="cs"/>
          <w:szCs w:val="22"/>
          <w:rtl/>
        </w:rPr>
        <w:t xml:space="preserve"> ... </w:t>
      </w:r>
      <w:r w:rsidRPr="003B4F52">
        <w:rPr>
          <w:szCs w:val="22"/>
          <w:rtl/>
        </w:rPr>
        <w:t xml:space="preserve">ועוד מטעם אחר יש לתמוה, </w:t>
      </w:r>
      <w:proofErr w:type="spellStart"/>
      <w:r w:rsidRPr="003B4F52">
        <w:rPr>
          <w:szCs w:val="22"/>
          <w:rtl/>
        </w:rPr>
        <w:t>דהנה</w:t>
      </w:r>
      <w:proofErr w:type="spellEnd"/>
      <w:r w:rsidRPr="003B4F52">
        <w:rPr>
          <w:szCs w:val="22"/>
          <w:rtl/>
        </w:rPr>
        <w:t xml:space="preserve"> נראה פשוט דאף </w:t>
      </w:r>
      <w:proofErr w:type="spellStart"/>
      <w:r w:rsidRPr="003B4F52">
        <w:rPr>
          <w:szCs w:val="22"/>
          <w:rtl/>
        </w:rPr>
        <w:t>דאכן</w:t>
      </w:r>
      <w:proofErr w:type="spellEnd"/>
      <w:r w:rsidRPr="003B4F52">
        <w:rPr>
          <w:szCs w:val="22"/>
          <w:rtl/>
        </w:rPr>
        <w:t xml:space="preserve"> חידשו חז"ל </w:t>
      </w:r>
      <w:proofErr w:type="spellStart"/>
      <w:r w:rsidRPr="003B4F52">
        <w:rPr>
          <w:szCs w:val="22"/>
          <w:rtl/>
        </w:rPr>
        <w:t>דרשאי</w:t>
      </w:r>
      <w:proofErr w:type="spellEnd"/>
      <w:r w:rsidRPr="003B4F52">
        <w:rPr>
          <w:szCs w:val="22"/>
          <w:rtl/>
        </w:rPr>
        <w:t xml:space="preserve"> הדיין לסמוך על מי שהוא מאמין לו וקים ליה בגויה שאינו משקר, אך אין זה אלא במאי שאין צריך בו תורת עדות, אבל כשצריך תורת עדות אין כל מקום ומשקל לאימון אישי</w:t>
      </w:r>
      <w:r w:rsidRPr="003B4F52">
        <w:rPr>
          <w:rFonts w:hint="cs"/>
          <w:szCs w:val="22"/>
          <w:rtl/>
        </w:rPr>
        <w:t xml:space="preserve">, </w:t>
      </w:r>
      <w:r w:rsidRPr="003B4F52">
        <w:rPr>
          <w:szCs w:val="22"/>
          <w:rtl/>
        </w:rPr>
        <w:t xml:space="preserve">והרי הסכמת הפוסקים </w:t>
      </w:r>
      <w:proofErr w:type="spellStart"/>
      <w:r w:rsidRPr="003B4F52">
        <w:rPr>
          <w:szCs w:val="22"/>
          <w:rtl/>
        </w:rPr>
        <w:t>דאין</w:t>
      </w:r>
      <w:proofErr w:type="spellEnd"/>
      <w:r w:rsidRPr="003B4F52">
        <w:rPr>
          <w:szCs w:val="22"/>
          <w:rtl/>
        </w:rPr>
        <w:t xml:space="preserve"> לפסול אדם מן הכהונה אלא עפ"י שני עדים כשרים, ואין רשאי כהן זה לסמוך על אמו להפקיע ממנו קדושת כהונה, וצ"ע</w:t>
      </w:r>
      <w:r w:rsidR="00822832" w:rsidRPr="003B4F52">
        <w:rPr>
          <w:rFonts w:hint="cs"/>
          <w:szCs w:val="22"/>
          <w:rtl/>
        </w:rPr>
        <w:t xml:space="preserve">. </w:t>
      </w:r>
      <w:r w:rsidRPr="003B4F52">
        <w:rPr>
          <w:szCs w:val="22"/>
          <w:rtl/>
        </w:rPr>
        <w:t xml:space="preserve">וכך כתב </w:t>
      </w:r>
      <w:proofErr w:type="spellStart"/>
      <w:r w:rsidRPr="003B4F52">
        <w:rPr>
          <w:szCs w:val="22"/>
          <w:rtl/>
        </w:rPr>
        <w:t>החת"ס</w:t>
      </w:r>
      <w:proofErr w:type="spellEnd"/>
      <w:r w:rsidRPr="003B4F52">
        <w:rPr>
          <w:szCs w:val="22"/>
          <w:rtl/>
        </w:rPr>
        <w:t xml:space="preserve"> </w:t>
      </w:r>
      <w:proofErr w:type="spellStart"/>
      <w:r w:rsidRPr="003B4F52">
        <w:rPr>
          <w:szCs w:val="22"/>
          <w:rtl/>
        </w:rPr>
        <w:t>להדיא</w:t>
      </w:r>
      <w:proofErr w:type="spellEnd"/>
      <w:r w:rsidRPr="003B4F52">
        <w:rPr>
          <w:szCs w:val="22"/>
          <w:rtl/>
        </w:rPr>
        <w:t xml:space="preserve"> (</w:t>
      </w:r>
      <w:proofErr w:type="spellStart"/>
      <w:r w:rsidRPr="003B4F52">
        <w:rPr>
          <w:szCs w:val="22"/>
          <w:rtl/>
        </w:rPr>
        <w:t>אהע"ז</w:t>
      </w:r>
      <w:proofErr w:type="spellEnd"/>
      <w:r w:rsidRPr="003B4F52">
        <w:rPr>
          <w:szCs w:val="22"/>
          <w:rtl/>
        </w:rPr>
        <w:t xml:space="preserve"> ח"א סימן צ"ד) </w:t>
      </w:r>
      <w:proofErr w:type="spellStart"/>
      <w:r w:rsidRPr="003B4F52">
        <w:rPr>
          <w:szCs w:val="22"/>
          <w:rtl/>
        </w:rPr>
        <w:t>דכאשר</w:t>
      </w:r>
      <w:proofErr w:type="spellEnd"/>
      <w:r w:rsidRPr="003B4F52">
        <w:rPr>
          <w:szCs w:val="22"/>
          <w:rtl/>
        </w:rPr>
        <w:t xml:space="preserve"> בדיני עדות עסקינן אין לנו אלא שני עדים כשרים </w:t>
      </w:r>
      <w:proofErr w:type="spellStart"/>
      <w:r w:rsidRPr="003B4F52">
        <w:rPr>
          <w:szCs w:val="22"/>
          <w:rtl/>
        </w:rPr>
        <w:t>וגזה"כ</w:t>
      </w:r>
      <w:proofErr w:type="spellEnd"/>
      <w:r w:rsidRPr="003B4F52">
        <w:rPr>
          <w:szCs w:val="22"/>
          <w:rtl/>
        </w:rPr>
        <w:t xml:space="preserve"> היא ולא מהני כלל הא </w:t>
      </w:r>
      <w:proofErr w:type="spellStart"/>
      <w:r w:rsidRPr="003B4F52">
        <w:rPr>
          <w:szCs w:val="22"/>
          <w:rtl/>
        </w:rPr>
        <w:t>דבת</w:t>
      </w:r>
      <w:proofErr w:type="spellEnd"/>
      <w:r w:rsidRPr="003B4F52">
        <w:rPr>
          <w:szCs w:val="22"/>
          <w:rtl/>
        </w:rPr>
        <w:t xml:space="preserve"> רב </w:t>
      </w:r>
      <w:proofErr w:type="spellStart"/>
      <w:r w:rsidRPr="003B4F52">
        <w:rPr>
          <w:szCs w:val="22"/>
          <w:rtl/>
        </w:rPr>
        <w:t>חסדא</w:t>
      </w:r>
      <w:proofErr w:type="spellEnd"/>
      <w:r w:rsidRPr="003B4F52">
        <w:rPr>
          <w:rFonts w:hint="cs"/>
          <w:szCs w:val="22"/>
          <w:rtl/>
        </w:rPr>
        <w:t>".</w:t>
      </w:r>
    </w:p>
    <w:p w:rsidR="00520C1D" w:rsidRPr="003B4F52" w:rsidRDefault="00520C1D" w:rsidP="003E40A4">
      <w:pPr>
        <w:pStyle w:val="a8"/>
        <w:numPr>
          <w:ilvl w:val="0"/>
          <w:numId w:val="1"/>
        </w:numPr>
        <w:ind w:left="360"/>
        <w:rPr>
          <w:szCs w:val="22"/>
        </w:rPr>
      </w:pPr>
      <w:r w:rsidRPr="003B4F52">
        <w:rPr>
          <w:rFonts w:hint="cs"/>
          <w:b/>
          <w:bCs/>
          <w:szCs w:val="22"/>
          <w:rtl/>
        </w:rPr>
        <w:t xml:space="preserve">שו"ת </w:t>
      </w:r>
      <w:r w:rsidRPr="003B4F52">
        <w:rPr>
          <w:b/>
          <w:bCs/>
          <w:szCs w:val="22"/>
          <w:rtl/>
        </w:rPr>
        <w:t>תשובות והנהגות</w:t>
      </w:r>
      <w:r w:rsidRPr="003B4F52">
        <w:rPr>
          <w:rFonts w:hint="cs"/>
          <w:b/>
          <w:bCs/>
          <w:szCs w:val="22"/>
          <w:rtl/>
        </w:rPr>
        <w:t>, ב' ת"ל:</w:t>
      </w:r>
      <w:r w:rsidRPr="003B4F52">
        <w:rPr>
          <w:rFonts w:hint="cs"/>
          <w:szCs w:val="22"/>
          <w:rtl/>
        </w:rPr>
        <w:t xml:space="preserve"> "</w:t>
      </w:r>
      <w:r w:rsidRPr="003B4F52">
        <w:rPr>
          <w:szCs w:val="22"/>
          <w:rtl/>
        </w:rPr>
        <w:t>נדרשתי מבעל תשובה השומר שבת ורוצה לשמור טהרת המשפחה, אבל אשתו עדיין לא זכתה לשוב בתשובה והיא בסורה עומדת ולועגת עליו שהוא שומר תורה, ומ"מ אומרת שתהא נאמנת לו ותעשה רצונו בפניו לשמור שבת ונדה</w:t>
      </w:r>
      <w:r w:rsidRPr="003B4F52">
        <w:rPr>
          <w:rFonts w:hint="cs"/>
          <w:szCs w:val="22"/>
          <w:rtl/>
        </w:rPr>
        <w:t>.</w:t>
      </w:r>
      <w:r w:rsidRPr="003B4F52">
        <w:rPr>
          <w:szCs w:val="22"/>
          <w:rtl/>
        </w:rPr>
        <w:t xml:space="preserve"> ושואל אם מותר לו לסמוך עליה מדין תורה, ואמנם מכירה היטב ובלבו ברור לו כשמש שהיא לא תרמה אותו</w:t>
      </w:r>
      <w:r w:rsidRPr="003B4F52">
        <w:rPr>
          <w:rFonts w:hint="cs"/>
          <w:szCs w:val="22"/>
          <w:rtl/>
        </w:rPr>
        <w:t xml:space="preserve"> ... </w:t>
      </w:r>
      <w:r w:rsidRPr="003B4F52">
        <w:rPr>
          <w:szCs w:val="22"/>
          <w:rtl/>
        </w:rPr>
        <w:t xml:space="preserve">התחלתי לחפש תרופה, וראיתי בספר אגרות משה (ח"א סימן נ"ד) שאלה ממדינת </w:t>
      </w:r>
      <w:proofErr w:type="spellStart"/>
      <w:r w:rsidRPr="003B4F52">
        <w:rPr>
          <w:szCs w:val="22"/>
          <w:rtl/>
        </w:rPr>
        <w:t>רוסיא</w:t>
      </w:r>
      <w:proofErr w:type="spellEnd"/>
      <w:r w:rsidRPr="003B4F52">
        <w:rPr>
          <w:szCs w:val="22"/>
          <w:rtl/>
        </w:rPr>
        <w:t xml:space="preserve"> שאוכלים האבות על שולחן בניהם שרובם כופרים</w:t>
      </w:r>
      <w:r w:rsidRPr="003B4F52">
        <w:rPr>
          <w:rFonts w:hint="cs"/>
          <w:szCs w:val="22"/>
          <w:rtl/>
        </w:rPr>
        <w:t xml:space="preserve"> ... </w:t>
      </w:r>
      <w:r w:rsidRPr="003B4F52">
        <w:rPr>
          <w:szCs w:val="22"/>
          <w:rtl/>
        </w:rPr>
        <w:t xml:space="preserve">ואני תמה </w:t>
      </w:r>
      <w:proofErr w:type="spellStart"/>
      <w:r w:rsidRPr="003B4F52">
        <w:rPr>
          <w:szCs w:val="22"/>
          <w:rtl/>
        </w:rPr>
        <w:t>דהתם</w:t>
      </w:r>
      <w:proofErr w:type="spellEnd"/>
      <w:r w:rsidRPr="003B4F52">
        <w:rPr>
          <w:szCs w:val="22"/>
          <w:rtl/>
        </w:rPr>
        <w:t xml:space="preserve"> מועיל רק </w:t>
      </w:r>
      <w:proofErr w:type="spellStart"/>
      <w:r w:rsidRPr="003B4F52">
        <w:rPr>
          <w:szCs w:val="22"/>
          <w:rtl/>
        </w:rPr>
        <w:t>לענין</w:t>
      </w:r>
      <w:proofErr w:type="spellEnd"/>
      <w:r w:rsidRPr="003B4F52">
        <w:rPr>
          <w:szCs w:val="22"/>
          <w:rtl/>
        </w:rPr>
        <w:t xml:space="preserve"> להטיל ספק ולחשוש אבל לא </w:t>
      </w:r>
      <w:proofErr w:type="spellStart"/>
      <w:r w:rsidRPr="003B4F52">
        <w:rPr>
          <w:szCs w:val="22"/>
          <w:rtl/>
        </w:rPr>
        <w:t>לענין</w:t>
      </w:r>
      <w:proofErr w:type="spellEnd"/>
      <w:r w:rsidRPr="003B4F52">
        <w:rPr>
          <w:szCs w:val="22"/>
          <w:rtl/>
        </w:rPr>
        <w:t xml:space="preserve"> להאמין </w:t>
      </w:r>
      <w:proofErr w:type="spellStart"/>
      <w:r w:rsidRPr="003B4F52">
        <w:rPr>
          <w:szCs w:val="22"/>
          <w:rtl/>
        </w:rPr>
        <w:t>בודאות</w:t>
      </w:r>
      <w:proofErr w:type="spellEnd"/>
      <w:r w:rsidRPr="003B4F52">
        <w:rPr>
          <w:szCs w:val="22"/>
          <w:rtl/>
        </w:rPr>
        <w:t xml:space="preserve"> שכן כשצריך בירור, והיאך נאמין מחלל שבת להקל</w:t>
      </w:r>
      <w:r w:rsidRPr="003B4F52">
        <w:rPr>
          <w:rFonts w:hint="cs"/>
          <w:szCs w:val="22"/>
          <w:rtl/>
        </w:rPr>
        <w:t xml:space="preserve">?! ... </w:t>
      </w:r>
      <w:r w:rsidRPr="003B4F52">
        <w:rPr>
          <w:szCs w:val="22"/>
          <w:rtl/>
        </w:rPr>
        <w:t xml:space="preserve">וכשאין לו </w:t>
      </w:r>
      <w:proofErr w:type="spellStart"/>
      <w:r w:rsidRPr="003B4F52">
        <w:rPr>
          <w:szCs w:val="22"/>
          <w:rtl/>
        </w:rPr>
        <w:t>אסמכתות</w:t>
      </w:r>
      <w:proofErr w:type="spellEnd"/>
      <w:r w:rsidRPr="003B4F52">
        <w:rPr>
          <w:szCs w:val="22"/>
          <w:rtl/>
        </w:rPr>
        <w:t xml:space="preserve"> ברורות על נאמנותה כבי תרי אין מקום להקל אף </w:t>
      </w:r>
      <w:proofErr w:type="spellStart"/>
      <w:r w:rsidRPr="003B4F52">
        <w:rPr>
          <w:szCs w:val="22"/>
          <w:rtl/>
        </w:rPr>
        <w:t>דעסקינן</w:t>
      </w:r>
      <w:proofErr w:type="spellEnd"/>
      <w:r w:rsidRPr="003B4F52">
        <w:rPr>
          <w:szCs w:val="22"/>
          <w:rtl/>
        </w:rPr>
        <w:t xml:space="preserve"> בבעל תשובה כהנ"ל, ואף כשיש לו </w:t>
      </w:r>
      <w:proofErr w:type="spellStart"/>
      <w:r w:rsidRPr="003B4F52">
        <w:rPr>
          <w:szCs w:val="22"/>
          <w:rtl/>
        </w:rPr>
        <w:t>אסמכתות</w:t>
      </w:r>
      <w:proofErr w:type="spellEnd"/>
      <w:r w:rsidRPr="003B4F52">
        <w:rPr>
          <w:szCs w:val="22"/>
          <w:rtl/>
        </w:rPr>
        <w:t xml:space="preserve"> ברורות לא רציתי להכריע בזה, עד שנשמע הכרעת גדולי הוראה בזה</w:t>
      </w:r>
      <w:r w:rsidRPr="003B4F52">
        <w:rPr>
          <w:rFonts w:hint="cs"/>
          <w:szCs w:val="22"/>
          <w:rtl/>
        </w:rPr>
        <w:t>"</w:t>
      </w:r>
      <w:r w:rsidRPr="003B4F52">
        <w:rPr>
          <w:szCs w:val="22"/>
          <w:rtl/>
        </w:rPr>
        <w:t>.</w:t>
      </w:r>
    </w:p>
    <w:p w:rsidR="00334334" w:rsidRPr="003B4F52" w:rsidRDefault="00334334" w:rsidP="00334334">
      <w:pPr>
        <w:pStyle w:val="a8"/>
        <w:numPr>
          <w:ilvl w:val="0"/>
          <w:numId w:val="1"/>
        </w:numPr>
        <w:ind w:left="360"/>
        <w:rPr>
          <w:szCs w:val="22"/>
          <w:rtl/>
        </w:rPr>
      </w:pPr>
      <w:r w:rsidRPr="003B4F52">
        <w:rPr>
          <w:b/>
          <w:bCs/>
          <w:szCs w:val="22"/>
          <w:rtl/>
        </w:rPr>
        <w:t>שו"ת עשה לך רב</w:t>
      </w:r>
      <w:r w:rsidRPr="003B4F52">
        <w:rPr>
          <w:rFonts w:hint="cs"/>
          <w:b/>
          <w:bCs/>
          <w:szCs w:val="22"/>
          <w:rtl/>
        </w:rPr>
        <w:t>, ט' י"ט:</w:t>
      </w:r>
      <w:r w:rsidRPr="003B4F52">
        <w:rPr>
          <w:rFonts w:hint="cs"/>
          <w:szCs w:val="22"/>
          <w:rtl/>
        </w:rPr>
        <w:t xml:space="preserve"> "</w:t>
      </w:r>
      <w:r w:rsidRPr="003B4F52">
        <w:rPr>
          <w:szCs w:val="22"/>
          <w:rtl/>
        </w:rPr>
        <w:t xml:space="preserve">הנני מאשר קבלת מכתבו מיום כ"ח טבת דנא, בהערתו על סתירה שבין שתי תשובות, בדין מהימנות </w:t>
      </w:r>
      <w:proofErr w:type="spellStart"/>
      <w:r w:rsidRPr="003B4F52">
        <w:rPr>
          <w:szCs w:val="22"/>
          <w:rtl/>
        </w:rPr>
        <w:t>בעניני</w:t>
      </w:r>
      <w:proofErr w:type="spellEnd"/>
      <w:r w:rsidRPr="003B4F52">
        <w:rPr>
          <w:szCs w:val="22"/>
          <w:rtl/>
        </w:rPr>
        <w:t xml:space="preserve"> כשרות שמצא בספרי, </w:t>
      </w:r>
      <w:proofErr w:type="spellStart"/>
      <w:r w:rsidRPr="003B4F52">
        <w:rPr>
          <w:szCs w:val="22"/>
          <w:rtl/>
        </w:rPr>
        <w:t>ואשיבנו</w:t>
      </w:r>
      <w:proofErr w:type="spellEnd"/>
      <w:r w:rsidRPr="003B4F52">
        <w:rPr>
          <w:szCs w:val="22"/>
          <w:rtl/>
        </w:rPr>
        <w:t xml:space="preserve"> בקצרה:</w:t>
      </w:r>
      <w:r w:rsidRPr="003B4F52">
        <w:rPr>
          <w:rFonts w:hint="cs"/>
          <w:szCs w:val="22"/>
          <w:rtl/>
        </w:rPr>
        <w:t xml:space="preserve"> </w:t>
      </w:r>
      <w:r w:rsidRPr="003B4F52">
        <w:rPr>
          <w:szCs w:val="22"/>
          <w:rtl/>
        </w:rPr>
        <w:t xml:space="preserve">התשובה בחלק ה' סימן י"ט בדין "נאמנות של חילוני </w:t>
      </w:r>
      <w:proofErr w:type="spellStart"/>
      <w:r w:rsidRPr="003B4F52">
        <w:rPr>
          <w:szCs w:val="22"/>
          <w:rtl/>
        </w:rPr>
        <w:t>בעניני</w:t>
      </w:r>
      <w:proofErr w:type="spellEnd"/>
      <w:r w:rsidRPr="003B4F52">
        <w:rPr>
          <w:szCs w:val="22"/>
          <w:rtl/>
        </w:rPr>
        <w:t xml:space="preserve"> כשרות" נוטה להחמיר ביותר, והסבה ברורה שמדובר בה לגבי אדם חילוני שמודה שאין הוא שומר מצוות וגם לא זהיר בכשרות, אלא שמעיד שתבשיל </w:t>
      </w:r>
      <w:proofErr w:type="spellStart"/>
      <w:r w:rsidRPr="003B4F52">
        <w:rPr>
          <w:szCs w:val="22"/>
          <w:rtl/>
        </w:rPr>
        <w:t>מסויים</w:t>
      </w:r>
      <w:proofErr w:type="spellEnd"/>
      <w:r w:rsidRPr="003B4F52">
        <w:rPr>
          <w:szCs w:val="22"/>
          <w:rtl/>
        </w:rPr>
        <w:t xml:space="preserve"> או עוגה </w:t>
      </w:r>
      <w:proofErr w:type="spellStart"/>
      <w:r w:rsidRPr="003B4F52">
        <w:rPr>
          <w:szCs w:val="22"/>
          <w:rtl/>
        </w:rPr>
        <w:t>מסויימת</w:t>
      </w:r>
      <w:proofErr w:type="spellEnd"/>
      <w:r w:rsidRPr="003B4F52">
        <w:rPr>
          <w:szCs w:val="22"/>
          <w:rtl/>
        </w:rPr>
        <w:t xml:space="preserve">, נתבשלו או נאפו בכלי חלב או בשר או </w:t>
      </w:r>
      <w:proofErr w:type="spellStart"/>
      <w:r w:rsidRPr="003B4F52">
        <w:rPr>
          <w:szCs w:val="22"/>
          <w:rtl/>
        </w:rPr>
        <w:t>פרוה</w:t>
      </w:r>
      <w:proofErr w:type="spellEnd"/>
      <w:r w:rsidRPr="003B4F52">
        <w:rPr>
          <w:szCs w:val="22"/>
          <w:rtl/>
        </w:rPr>
        <w:t xml:space="preserve"> </w:t>
      </w:r>
      <w:proofErr w:type="spellStart"/>
      <w:r w:rsidRPr="003B4F52">
        <w:rPr>
          <w:szCs w:val="22"/>
          <w:rtl/>
        </w:rPr>
        <w:t>וכו</w:t>
      </w:r>
      <w:proofErr w:type="spellEnd"/>
      <w:r w:rsidRPr="003B4F52">
        <w:rPr>
          <w:szCs w:val="22"/>
          <w:rtl/>
        </w:rPr>
        <w:t xml:space="preserve">', ושם פסקתי </w:t>
      </w:r>
      <w:proofErr w:type="spellStart"/>
      <w:r w:rsidRPr="003B4F52">
        <w:rPr>
          <w:szCs w:val="22"/>
          <w:rtl/>
        </w:rPr>
        <w:t>לחומרא</w:t>
      </w:r>
      <w:proofErr w:type="spellEnd"/>
      <w:r w:rsidRPr="003B4F52">
        <w:rPr>
          <w:szCs w:val="22"/>
          <w:rtl/>
        </w:rPr>
        <w:t xml:space="preserve"> משום שאותו אדם אינו שומר כשרות בסיסית.</w:t>
      </w:r>
      <w:r w:rsidRPr="003B4F52">
        <w:rPr>
          <w:rFonts w:hint="cs"/>
          <w:szCs w:val="22"/>
          <w:rtl/>
        </w:rPr>
        <w:t xml:space="preserve"> </w:t>
      </w:r>
      <w:r w:rsidRPr="003B4F52">
        <w:rPr>
          <w:szCs w:val="22"/>
          <w:rtl/>
        </w:rPr>
        <w:t xml:space="preserve">ואילו בתשובתי בחלק ח' סימן מ"ז, מדובר היה (וטעות </w:t>
      </w:r>
      <w:proofErr w:type="spellStart"/>
      <w:r w:rsidRPr="003B4F52">
        <w:rPr>
          <w:szCs w:val="22"/>
          <w:rtl/>
        </w:rPr>
        <w:t>היתה</w:t>
      </w:r>
      <w:proofErr w:type="spellEnd"/>
      <w:r w:rsidRPr="003B4F52">
        <w:rPr>
          <w:szCs w:val="22"/>
          <w:rtl/>
        </w:rPr>
        <w:t xml:space="preserve"> שלא </w:t>
      </w:r>
      <w:proofErr w:type="spellStart"/>
      <w:r w:rsidRPr="003B4F52">
        <w:rPr>
          <w:szCs w:val="22"/>
          <w:rtl/>
        </w:rPr>
        <w:t>צויין</w:t>
      </w:r>
      <w:proofErr w:type="spellEnd"/>
      <w:r w:rsidRPr="003B4F52">
        <w:rPr>
          <w:szCs w:val="22"/>
          <w:rtl/>
        </w:rPr>
        <w:t xml:space="preserve"> זאת במפורש, אף כי הוא דבר הלמד מענינו) בבית שאינם שומרים מצוות, אך מעידים על עצמם ששומרים כשרות ולכן היינו צריכים לחפש סבות מספיקות להחמיר ולא נמצאו, ואדרבא, מצאנו דרך היתר מכל אותם טעמים שנתבארו שם, ובאותם מקרים בלבד. </w:t>
      </w:r>
      <w:proofErr w:type="spellStart"/>
      <w:r w:rsidRPr="003B4F52">
        <w:rPr>
          <w:szCs w:val="22"/>
          <w:rtl/>
        </w:rPr>
        <w:t>יצויין</w:t>
      </w:r>
      <w:proofErr w:type="spellEnd"/>
      <w:r w:rsidRPr="003B4F52">
        <w:rPr>
          <w:szCs w:val="22"/>
          <w:rtl/>
        </w:rPr>
        <w:t xml:space="preserve"> שאותה תשובה עוסקת באדם המוזמן לבקר בבית אחותו שאינה שומרת מצוות דרך כלל, אבל מצהירה באזני אחיה ש"הבית שלי כשר", ויש במחנה ישראל כיום בתים רבים כאלה.</w:t>
      </w:r>
      <w:r w:rsidRPr="003B4F52">
        <w:rPr>
          <w:rFonts w:hint="cs"/>
          <w:szCs w:val="22"/>
          <w:rtl/>
        </w:rPr>
        <w:t xml:space="preserve"> </w:t>
      </w:r>
      <w:r w:rsidRPr="003B4F52">
        <w:rPr>
          <w:szCs w:val="22"/>
          <w:rtl/>
        </w:rPr>
        <w:t xml:space="preserve">מה שכתבתי בחלק א' סימן ל"ז, ובחלק ד' סימן מ"ט, אינו מדבר כלל באנשים החשודים על כשרות, אלא איפכא, באנשים הנאמנים על כשרות בביתם, אלא ש"אינם ידועים ומפורסמים כמדקדקים מאד </w:t>
      </w:r>
      <w:proofErr w:type="spellStart"/>
      <w:r w:rsidRPr="003B4F52">
        <w:rPr>
          <w:szCs w:val="22"/>
          <w:rtl/>
        </w:rPr>
        <w:t>בעניני</w:t>
      </w:r>
      <w:proofErr w:type="spellEnd"/>
      <w:r w:rsidRPr="003B4F52">
        <w:rPr>
          <w:szCs w:val="22"/>
          <w:rtl/>
        </w:rPr>
        <w:t xml:space="preserve"> כשרות". והנמנעים מלאכול בבתים אלה, הם רבנים או אנשים המדקדקים ביותר במעשיהם, ומדובר שם במפורש על "</w:t>
      </w:r>
      <w:proofErr w:type="spellStart"/>
      <w:r w:rsidRPr="003B4F52">
        <w:rPr>
          <w:szCs w:val="22"/>
          <w:rtl/>
        </w:rPr>
        <w:t>חומרא</w:t>
      </w:r>
      <w:proofErr w:type="spellEnd"/>
      <w:r w:rsidRPr="003B4F52">
        <w:rPr>
          <w:szCs w:val="22"/>
          <w:rtl/>
        </w:rPr>
        <w:t xml:space="preserve"> וחסידות", ודוק היטב</w:t>
      </w:r>
      <w:r w:rsidRPr="003B4F52">
        <w:rPr>
          <w:rFonts w:hint="cs"/>
          <w:szCs w:val="22"/>
          <w:rtl/>
        </w:rPr>
        <w:t xml:space="preserve">. </w:t>
      </w:r>
      <w:r w:rsidRPr="003B4F52">
        <w:rPr>
          <w:szCs w:val="22"/>
          <w:rtl/>
        </w:rPr>
        <w:t>לסיכום, אין ספק שבבית חילוני ממש, שאף בכשרות אינם זהירים, פשוט שאסור לאכול אפילו עוגה (אבל תה וקפה פשוט שמותר), וכ"ש בישולים אחרים. אבל אדם המצהיר שביתו כשר, אף אם בדרך כלל אינו שומר מצוות, יש דברים (שנתבארו בחלק ח' סימן מ"ז) שאפשר לאכול, ולפחות מפני דרכי שלום</w:t>
      </w:r>
      <w:r w:rsidRPr="003B4F52">
        <w:rPr>
          <w:rFonts w:hint="cs"/>
          <w:szCs w:val="22"/>
          <w:rtl/>
        </w:rPr>
        <w:t>"</w:t>
      </w:r>
      <w:r w:rsidRPr="003B4F52">
        <w:rPr>
          <w:szCs w:val="22"/>
          <w:rtl/>
        </w:rPr>
        <w:t>.</w:t>
      </w:r>
    </w:p>
    <w:p w:rsidR="00520C1D" w:rsidRPr="003B4F52" w:rsidRDefault="00520C1D" w:rsidP="003E40A4">
      <w:pPr>
        <w:pStyle w:val="a8"/>
        <w:numPr>
          <w:ilvl w:val="0"/>
          <w:numId w:val="1"/>
        </w:numPr>
        <w:ind w:left="360"/>
        <w:rPr>
          <w:szCs w:val="22"/>
        </w:rPr>
      </w:pPr>
      <w:r w:rsidRPr="003B4F52">
        <w:rPr>
          <w:rFonts w:hint="cs"/>
          <w:b/>
          <w:bCs/>
          <w:szCs w:val="22"/>
          <w:rtl/>
        </w:rPr>
        <w:t xml:space="preserve">הרב אשר וייס, נאמנות בכשרות למי שאינו שומר מצוות: </w:t>
      </w:r>
      <w:r w:rsidRPr="003B4F52">
        <w:rPr>
          <w:rFonts w:hint="cs"/>
          <w:szCs w:val="22"/>
          <w:rtl/>
        </w:rPr>
        <w:t>"</w:t>
      </w:r>
      <w:r w:rsidRPr="003B4F52">
        <w:rPr>
          <w:szCs w:val="22"/>
          <w:rtl/>
        </w:rPr>
        <w:t>סוף דבר לענ"ד כדאי הוא רבינו משה לסמוך עליו בשעת הדחק ולהתארח אצל הורים או ילדים שקים ליה בהם שלא יאכילוהו מאכלות אסורות</w:t>
      </w:r>
      <w:r w:rsidRPr="003B4F52">
        <w:rPr>
          <w:rFonts w:hint="cs"/>
          <w:szCs w:val="22"/>
          <w:rtl/>
        </w:rPr>
        <w:t>".</w:t>
      </w:r>
    </w:p>
    <w:p w:rsidR="00520C1D" w:rsidRPr="003B4F52" w:rsidRDefault="00FF66EB" w:rsidP="00FF66EB">
      <w:pPr>
        <w:pStyle w:val="a8"/>
        <w:numPr>
          <w:ilvl w:val="0"/>
          <w:numId w:val="1"/>
        </w:numPr>
        <w:ind w:left="360"/>
        <w:rPr>
          <w:szCs w:val="22"/>
        </w:rPr>
      </w:pPr>
      <w:r w:rsidRPr="003B4F52">
        <w:rPr>
          <w:noProof/>
          <w:szCs w:val="22"/>
        </w:rPr>
        <w:lastRenderedPageBreak/>
        <w:drawing>
          <wp:anchor distT="0" distB="0" distL="114300" distR="114300" simplePos="0" relativeHeight="251658240" behindDoc="1" locked="0" layoutInCell="1" allowOverlap="1">
            <wp:simplePos x="0" y="0"/>
            <wp:positionH relativeFrom="margin">
              <wp:align>left</wp:align>
            </wp:positionH>
            <wp:positionV relativeFrom="paragraph">
              <wp:posOffset>890195</wp:posOffset>
            </wp:positionV>
            <wp:extent cx="2665095" cy="2454910"/>
            <wp:effectExtent l="133350" t="114300" r="154305" b="173990"/>
            <wp:wrapTight wrapText="bothSides">
              <wp:wrapPolygon edited="0">
                <wp:start x="-926" y="-1006"/>
                <wp:lineTo x="-1081" y="21622"/>
                <wp:lineTo x="-618" y="22963"/>
                <wp:lineTo x="22079" y="22963"/>
                <wp:lineTo x="22696" y="20952"/>
                <wp:lineTo x="22696" y="2011"/>
                <wp:lineTo x="22387" y="-1006"/>
                <wp:lineTo x="-926" y="-1006"/>
              </wp:wrapPolygon>
            </wp:wrapTight>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18347" t="9118" r="31476" b="8666"/>
                    <a:stretch/>
                  </pic:blipFill>
                  <pic:spPr bwMode="auto">
                    <a:xfrm>
                      <a:off x="0" y="0"/>
                      <a:ext cx="2665095" cy="24549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27AA" w:rsidRPr="003B4F52">
        <w:rPr>
          <w:rFonts w:hint="cs"/>
          <w:b/>
          <w:bCs/>
          <w:szCs w:val="22"/>
          <w:rtl/>
        </w:rPr>
        <w:t>שו"ת חיצים</w:t>
      </w:r>
      <w:r w:rsidR="00334334" w:rsidRPr="003B4F52">
        <w:rPr>
          <w:rFonts w:hint="cs"/>
          <w:b/>
          <w:bCs/>
          <w:szCs w:val="22"/>
          <w:rtl/>
        </w:rPr>
        <w:t xml:space="preserve"> ביד גיבור, חלק א':</w:t>
      </w:r>
      <w:r w:rsidR="00334334" w:rsidRPr="003B4F52">
        <w:rPr>
          <w:rFonts w:hint="cs"/>
          <w:szCs w:val="22"/>
          <w:rtl/>
        </w:rPr>
        <w:t xml:space="preserve"> </w:t>
      </w:r>
      <w:r w:rsidRPr="003B4F52">
        <w:rPr>
          <w:rFonts w:hint="cs"/>
          <w:szCs w:val="22"/>
          <w:rtl/>
        </w:rPr>
        <w:t xml:space="preserve">"שאלה: האם אפשר לסמוך על חבר בצבא שאינו שומר מצוות, שאומר לנו שהאוכל שהביא עמו מהבית כשר? תשובה: עד אחד נאמן </w:t>
      </w:r>
      <w:proofErr w:type="spellStart"/>
      <w:r w:rsidRPr="003B4F52">
        <w:rPr>
          <w:rFonts w:hint="cs"/>
          <w:szCs w:val="22"/>
          <w:rtl/>
        </w:rPr>
        <w:t>באיסורין</w:t>
      </w:r>
      <w:proofErr w:type="spellEnd"/>
      <w:r w:rsidRPr="003B4F52">
        <w:rPr>
          <w:rFonts w:hint="cs"/>
          <w:szCs w:val="22"/>
          <w:rtl/>
        </w:rPr>
        <w:t xml:space="preserve">, אך קבעו הפוסקים שאדם החשוד לאכול מאכלות אסורות לא נאמן בענייני כשרות ... אמנם </w:t>
      </w:r>
      <w:proofErr w:type="spellStart"/>
      <w:r w:rsidRPr="003B4F52">
        <w:rPr>
          <w:rFonts w:hint="cs"/>
          <w:szCs w:val="22"/>
          <w:rtl/>
        </w:rPr>
        <w:t>בשו"ת</w:t>
      </w:r>
      <w:proofErr w:type="spellEnd"/>
      <w:r w:rsidRPr="003B4F52">
        <w:rPr>
          <w:rFonts w:hint="cs"/>
          <w:szCs w:val="22"/>
          <w:rtl/>
        </w:rPr>
        <w:t xml:space="preserve"> אגרות משה כתב שאם מכיר את אותו אדם וידוע לו על פי ניסיונו </w:t>
      </w:r>
      <w:proofErr w:type="spellStart"/>
      <w:r w:rsidRPr="003B4F52">
        <w:rPr>
          <w:rFonts w:hint="cs"/>
          <w:szCs w:val="22"/>
          <w:rtl/>
        </w:rPr>
        <w:t>עימו</w:t>
      </w:r>
      <w:proofErr w:type="spellEnd"/>
      <w:r w:rsidRPr="003B4F52">
        <w:rPr>
          <w:rFonts w:hint="cs"/>
          <w:szCs w:val="22"/>
          <w:rtl/>
        </w:rPr>
        <w:t xml:space="preserve"> שלא יכשילנו באיסורים, אפשר לסמוך על דבריו בשעת הדחק אף האם הוא עצמו אינו שומר שבת ואוכל מאכלות אסורות. לכן, אם חברך שומר כשרות, וחילול השבת שלו לא נובע מתוך זלזול במצוות אלא בגלל שהיא קלה בעיניו, אפשר לסמוך על דבריו. גם אם הוא אינו שומר על כשרות, אך אתה מכירו היטב ויודע בבירור שהוא לא יכשילך באיסורים, אפשר בשעת הדחק </w:t>
      </w:r>
      <w:proofErr w:type="spellStart"/>
      <w:r w:rsidRPr="003B4F52">
        <w:rPr>
          <w:rFonts w:hint="cs"/>
          <w:szCs w:val="22"/>
          <w:rtl/>
        </w:rPr>
        <w:t>להאמינו</w:t>
      </w:r>
      <w:proofErr w:type="spellEnd"/>
      <w:r w:rsidRPr="003B4F52">
        <w:rPr>
          <w:rFonts w:hint="cs"/>
          <w:szCs w:val="22"/>
          <w:rtl/>
        </w:rPr>
        <w:t xml:space="preserve"> ובתנאי שהוא מבין מה נראה אוכל כשר. </w:t>
      </w:r>
    </w:p>
    <w:p w:rsidR="00FF66EB" w:rsidRPr="003B4F52" w:rsidRDefault="00FF66EB" w:rsidP="00FF66EB">
      <w:pPr>
        <w:pStyle w:val="a8"/>
        <w:ind w:left="360"/>
        <w:rPr>
          <w:szCs w:val="22"/>
          <w:rtl/>
        </w:rPr>
      </w:pPr>
      <w:r w:rsidRPr="003B4F52">
        <w:rPr>
          <w:rFonts w:hint="cs"/>
          <w:szCs w:val="22"/>
          <w:u w:val="single"/>
          <w:rtl/>
        </w:rPr>
        <w:t>תגובה:</w:t>
      </w:r>
      <w:r w:rsidRPr="003B4F52">
        <w:rPr>
          <w:rFonts w:hint="cs"/>
          <w:szCs w:val="22"/>
          <w:rtl/>
        </w:rPr>
        <w:t xml:space="preserve"> ברשותו אעיר שאני הקטן הייתי נזהר מפרסום הלכתי המאפשר לסמוך על חייל חילוני המצהיר על כשרות האוכל שהביא מהבית, משום שחילוני ממוצע לא מבין מהו באמת כשר. לכן נראה לעניות דעתי, שיש להעדיף הדרכת חיילים שומרי תורה ומצוות שיתחמקו בצורה נעימה ואלגנטית ממצבים כאלה. </w:t>
      </w:r>
    </w:p>
    <w:p w:rsidR="00FF66EB" w:rsidRPr="003B4F52" w:rsidRDefault="00FF66EB" w:rsidP="00FF66EB">
      <w:pPr>
        <w:pStyle w:val="a8"/>
        <w:ind w:left="360"/>
        <w:rPr>
          <w:szCs w:val="22"/>
          <w:rtl/>
        </w:rPr>
      </w:pPr>
      <w:r w:rsidRPr="003B4F52">
        <w:rPr>
          <w:rFonts w:hint="cs"/>
          <w:szCs w:val="22"/>
          <w:u w:val="single"/>
          <w:rtl/>
        </w:rPr>
        <w:t>תשובה:</w:t>
      </w:r>
      <w:r w:rsidRPr="003B4F52">
        <w:rPr>
          <w:rFonts w:hint="cs"/>
          <w:szCs w:val="22"/>
          <w:rtl/>
        </w:rPr>
        <w:t xml:space="preserve"> ישנן משפחות רבות ששומרות על כשרות אך לא שומרות שבת ושאר מצוות, ולענ"ד בצירוף מה שכתוב לעיל אין מניעה לסמוך על דברי חבר ששייך להגדרה זו ולהיענות </w:t>
      </w:r>
      <w:proofErr w:type="spellStart"/>
      <w:r w:rsidRPr="003B4F52">
        <w:rPr>
          <w:rFonts w:hint="cs"/>
          <w:szCs w:val="22"/>
          <w:rtl/>
        </w:rPr>
        <w:t>להעצתו</w:t>
      </w:r>
      <w:proofErr w:type="spellEnd"/>
      <w:r w:rsidRPr="003B4F52">
        <w:rPr>
          <w:rFonts w:hint="cs"/>
          <w:szCs w:val="22"/>
          <w:rtl/>
        </w:rPr>
        <w:t xml:space="preserve"> לאכול ממאכליו". </w:t>
      </w:r>
    </w:p>
    <w:p w:rsidR="003E40A4" w:rsidRPr="003B4F52" w:rsidRDefault="003E40A4" w:rsidP="003E40A4">
      <w:pPr>
        <w:rPr>
          <w:szCs w:val="22"/>
          <w:rtl/>
        </w:rPr>
      </w:pPr>
    </w:p>
    <w:p w:rsidR="005E27AA" w:rsidRPr="003B4F52" w:rsidRDefault="008D04E9" w:rsidP="00FF66EB">
      <w:pPr>
        <w:rPr>
          <w:szCs w:val="22"/>
          <w:rtl/>
        </w:rPr>
      </w:pPr>
      <w:r w:rsidRPr="003B4F52">
        <w:rPr>
          <w:rFonts w:hint="cs"/>
          <w:b/>
          <w:bCs/>
          <w:szCs w:val="22"/>
          <w:u w:val="single"/>
          <w:rtl/>
        </w:rPr>
        <w:t>ד</w:t>
      </w:r>
      <w:r w:rsidR="005E27AA" w:rsidRPr="003B4F52">
        <w:rPr>
          <w:rFonts w:hint="cs"/>
          <w:b/>
          <w:bCs/>
          <w:szCs w:val="22"/>
          <w:u w:val="single"/>
          <w:rtl/>
        </w:rPr>
        <w:t>. תינוק שנשבה?</w:t>
      </w:r>
    </w:p>
    <w:p w:rsidR="005E27AA" w:rsidRPr="003B4F52" w:rsidRDefault="005E27AA" w:rsidP="009045BE">
      <w:pPr>
        <w:pStyle w:val="a8"/>
        <w:numPr>
          <w:ilvl w:val="0"/>
          <w:numId w:val="1"/>
        </w:numPr>
        <w:ind w:left="360"/>
        <w:rPr>
          <w:szCs w:val="22"/>
          <w:rtl/>
        </w:rPr>
      </w:pPr>
      <w:r w:rsidRPr="003B4F52">
        <w:rPr>
          <w:rFonts w:hint="cs"/>
          <w:b/>
          <w:bCs/>
          <w:szCs w:val="22"/>
          <w:rtl/>
        </w:rPr>
        <w:t xml:space="preserve">שו"ת </w:t>
      </w:r>
      <w:r w:rsidRPr="003B4F52">
        <w:rPr>
          <w:b/>
          <w:bCs/>
          <w:szCs w:val="22"/>
          <w:rtl/>
        </w:rPr>
        <w:t>תשובות והנהגות</w:t>
      </w:r>
      <w:r w:rsidRPr="003B4F52">
        <w:rPr>
          <w:rFonts w:hint="cs"/>
          <w:b/>
          <w:bCs/>
          <w:szCs w:val="22"/>
          <w:rtl/>
        </w:rPr>
        <w:t>, א' תכ"ד:</w:t>
      </w:r>
      <w:r w:rsidRPr="003B4F52">
        <w:rPr>
          <w:rFonts w:hint="cs"/>
          <w:szCs w:val="22"/>
          <w:rtl/>
        </w:rPr>
        <w:t xml:space="preserve"> "</w:t>
      </w:r>
      <w:r w:rsidRPr="003B4F52">
        <w:rPr>
          <w:szCs w:val="22"/>
          <w:rtl/>
        </w:rPr>
        <w:t>שאלה: משגיח כשרות שידוע ככשר ונאמן ואינו שומר שבת האם יש לסמוך עליו</w:t>
      </w:r>
      <w:r w:rsidRPr="003B4F52">
        <w:rPr>
          <w:rFonts w:hint="cs"/>
          <w:szCs w:val="22"/>
          <w:rtl/>
        </w:rPr>
        <w:t>?</w:t>
      </w:r>
      <w:r w:rsidR="003E40A4" w:rsidRPr="003B4F52">
        <w:rPr>
          <w:rFonts w:hint="cs"/>
          <w:szCs w:val="22"/>
          <w:rtl/>
        </w:rPr>
        <w:t xml:space="preserve"> </w:t>
      </w:r>
      <w:r w:rsidRPr="003B4F52">
        <w:rPr>
          <w:szCs w:val="22"/>
          <w:rtl/>
        </w:rPr>
        <w:t xml:space="preserve">טענת </w:t>
      </w:r>
      <w:proofErr w:type="spellStart"/>
      <w:r w:rsidRPr="003B4F52">
        <w:rPr>
          <w:szCs w:val="22"/>
          <w:rtl/>
        </w:rPr>
        <w:t>המתירין</w:t>
      </w:r>
      <w:proofErr w:type="spellEnd"/>
      <w:r w:rsidRPr="003B4F52">
        <w:rPr>
          <w:szCs w:val="22"/>
          <w:rtl/>
        </w:rPr>
        <w:t xml:space="preserve"> היא משום שידוע כאדם נאמן וגם לא מרע </w:t>
      </w:r>
      <w:proofErr w:type="spellStart"/>
      <w:r w:rsidRPr="003B4F52">
        <w:rPr>
          <w:szCs w:val="22"/>
          <w:rtl/>
        </w:rPr>
        <w:t>אומנתיה</w:t>
      </w:r>
      <w:proofErr w:type="spellEnd"/>
      <w:r w:rsidRPr="003B4F52">
        <w:rPr>
          <w:szCs w:val="22"/>
          <w:rtl/>
        </w:rPr>
        <w:t xml:space="preserve"> להפסיד פרנסתו, אבל </w:t>
      </w:r>
      <w:proofErr w:type="spellStart"/>
      <w:r w:rsidRPr="003B4F52">
        <w:rPr>
          <w:szCs w:val="22"/>
          <w:rtl/>
        </w:rPr>
        <w:t>בשו"ע</w:t>
      </w:r>
      <w:proofErr w:type="spellEnd"/>
      <w:r w:rsidRPr="003B4F52">
        <w:rPr>
          <w:szCs w:val="22"/>
          <w:rtl/>
        </w:rPr>
        <w:t xml:space="preserve"> יו"ד (קי"ט </w:t>
      </w:r>
      <w:proofErr w:type="spellStart"/>
      <w:r w:rsidRPr="003B4F52">
        <w:rPr>
          <w:szCs w:val="22"/>
          <w:rtl/>
        </w:rPr>
        <w:t>ס"ק</w:t>
      </w:r>
      <w:proofErr w:type="spellEnd"/>
      <w:r w:rsidRPr="003B4F52">
        <w:rPr>
          <w:szCs w:val="22"/>
          <w:rtl/>
        </w:rPr>
        <w:t xml:space="preserve"> ז') מפורש שמחלל שבת אינו נאמן, והמתירים דעתם </w:t>
      </w:r>
      <w:proofErr w:type="spellStart"/>
      <w:r w:rsidRPr="003B4F52">
        <w:rPr>
          <w:szCs w:val="22"/>
          <w:rtl/>
        </w:rPr>
        <w:t>כהפוסקים</w:t>
      </w:r>
      <w:proofErr w:type="spellEnd"/>
      <w:r w:rsidRPr="003B4F52">
        <w:rPr>
          <w:szCs w:val="22"/>
          <w:rtl/>
        </w:rPr>
        <w:t xml:space="preserve"> </w:t>
      </w:r>
      <w:proofErr w:type="spellStart"/>
      <w:r w:rsidRPr="003B4F52">
        <w:rPr>
          <w:szCs w:val="22"/>
          <w:rtl/>
        </w:rPr>
        <w:t>שבזה"ז</w:t>
      </w:r>
      <w:proofErr w:type="spellEnd"/>
      <w:r w:rsidRPr="003B4F52">
        <w:rPr>
          <w:szCs w:val="22"/>
          <w:rtl/>
        </w:rPr>
        <w:t xml:space="preserve"> מחלל שבת </w:t>
      </w:r>
      <w:proofErr w:type="spellStart"/>
      <w:r w:rsidRPr="003B4F52">
        <w:rPr>
          <w:szCs w:val="22"/>
          <w:rtl/>
        </w:rPr>
        <w:t>בפרהסיא</w:t>
      </w:r>
      <w:proofErr w:type="spellEnd"/>
      <w:r w:rsidRPr="003B4F52">
        <w:rPr>
          <w:szCs w:val="22"/>
          <w:rtl/>
        </w:rPr>
        <w:t xml:space="preserve"> אינו כעכו"ם כיון דלא יודעים חומר האסור, וע"כ לא </w:t>
      </w:r>
      <w:proofErr w:type="spellStart"/>
      <w:r w:rsidRPr="003B4F52">
        <w:rPr>
          <w:szCs w:val="22"/>
          <w:rtl/>
        </w:rPr>
        <w:t>מחמרינן</w:t>
      </w:r>
      <w:proofErr w:type="spellEnd"/>
      <w:r w:rsidRPr="003B4F52">
        <w:rPr>
          <w:szCs w:val="22"/>
          <w:rtl/>
        </w:rPr>
        <w:t xml:space="preserve"> אצלם היום </w:t>
      </w:r>
      <w:proofErr w:type="spellStart"/>
      <w:r w:rsidRPr="003B4F52">
        <w:rPr>
          <w:szCs w:val="22"/>
          <w:rtl/>
        </w:rPr>
        <w:t>דליהוי</w:t>
      </w:r>
      <w:proofErr w:type="spellEnd"/>
      <w:r w:rsidRPr="003B4F52">
        <w:rPr>
          <w:szCs w:val="22"/>
          <w:rtl/>
        </w:rPr>
        <w:t xml:space="preserve"> כעכו"ם וכמבואר </w:t>
      </w:r>
      <w:proofErr w:type="spellStart"/>
      <w:r w:rsidRPr="003B4F52">
        <w:rPr>
          <w:szCs w:val="22"/>
          <w:rtl/>
        </w:rPr>
        <w:t>בשו"ת</w:t>
      </w:r>
      <w:proofErr w:type="spellEnd"/>
      <w:r w:rsidRPr="003B4F52">
        <w:rPr>
          <w:szCs w:val="22"/>
          <w:rtl/>
        </w:rPr>
        <w:t xml:space="preserve"> בנין ציון. והנה מלבד </w:t>
      </w:r>
      <w:proofErr w:type="spellStart"/>
      <w:r w:rsidRPr="003B4F52">
        <w:rPr>
          <w:szCs w:val="22"/>
          <w:rtl/>
        </w:rPr>
        <w:t>שלדינא</w:t>
      </w:r>
      <w:proofErr w:type="spellEnd"/>
      <w:r w:rsidRPr="003B4F52">
        <w:rPr>
          <w:szCs w:val="22"/>
          <w:rtl/>
        </w:rPr>
        <w:t xml:space="preserve"> לא </w:t>
      </w:r>
      <w:proofErr w:type="spellStart"/>
      <w:r w:rsidRPr="003B4F52">
        <w:rPr>
          <w:szCs w:val="22"/>
          <w:rtl/>
        </w:rPr>
        <w:t>קיי"ל</w:t>
      </w:r>
      <w:proofErr w:type="spellEnd"/>
      <w:r w:rsidRPr="003B4F52">
        <w:rPr>
          <w:szCs w:val="22"/>
          <w:rtl/>
        </w:rPr>
        <w:t xml:space="preserve"> כבנין ציון, ואין אנו </w:t>
      </w:r>
      <w:proofErr w:type="spellStart"/>
      <w:r w:rsidRPr="003B4F52">
        <w:rPr>
          <w:szCs w:val="22"/>
          <w:rtl/>
        </w:rPr>
        <w:t>סומכין</w:t>
      </w:r>
      <w:proofErr w:type="spellEnd"/>
      <w:r w:rsidRPr="003B4F52">
        <w:rPr>
          <w:szCs w:val="22"/>
          <w:rtl/>
        </w:rPr>
        <w:t xml:space="preserve"> לכתחילה כלל על מחלל שבת </w:t>
      </w:r>
      <w:proofErr w:type="spellStart"/>
      <w:r w:rsidRPr="003B4F52">
        <w:rPr>
          <w:szCs w:val="22"/>
          <w:rtl/>
        </w:rPr>
        <w:t>בפרהסיא</w:t>
      </w:r>
      <w:proofErr w:type="spellEnd"/>
      <w:r w:rsidRPr="003B4F52">
        <w:rPr>
          <w:szCs w:val="22"/>
          <w:rtl/>
        </w:rPr>
        <w:t xml:space="preserve"> ודינו כגוי ליין ושאר דברים, מ"מ נראה להיפך </w:t>
      </w:r>
      <w:proofErr w:type="spellStart"/>
      <w:r w:rsidRPr="003B4F52">
        <w:rPr>
          <w:szCs w:val="22"/>
          <w:rtl/>
        </w:rPr>
        <w:t>דבזה</w:t>
      </w:r>
      <w:proofErr w:type="spellEnd"/>
      <w:r w:rsidRPr="003B4F52">
        <w:rPr>
          <w:szCs w:val="22"/>
          <w:rtl/>
        </w:rPr>
        <w:t xml:space="preserve"> </w:t>
      </w:r>
      <w:proofErr w:type="spellStart"/>
      <w:r w:rsidRPr="003B4F52">
        <w:rPr>
          <w:szCs w:val="22"/>
          <w:rtl/>
        </w:rPr>
        <w:t>לכו"ע</w:t>
      </w:r>
      <w:proofErr w:type="spellEnd"/>
      <w:r w:rsidRPr="003B4F52">
        <w:rPr>
          <w:szCs w:val="22"/>
          <w:rtl/>
        </w:rPr>
        <w:t xml:space="preserve"> יש לאסור שאין </w:t>
      </w:r>
      <w:proofErr w:type="spellStart"/>
      <w:r w:rsidRPr="003B4F52">
        <w:rPr>
          <w:szCs w:val="22"/>
          <w:rtl/>
        </w:rPr>
        <w:t>להאמינו</w:t>
      </w:r>
      <w:proofErr w:type="spellEnd"/>
      <w:r w:rsidRPr="003B4F52">
        <w:rPr>
          <w:szCs w:val="22"/>
          <w:rtl/>
        </w:rPr>
        <w:t xml:space="preserve"> </w:t>
      </w:r>
      <w:proofErr w:type="spellStart"/>
      <w:r w:rsidRPr="003B4F52">
        <w:rPr>
          <w:szCs w:val="22"/>
          <w:rtl/>
        </w:rPr>
        <w:t>וכ</w:t>
      </w:r>
      <w:r w:rsidR="003E40A4" w:rsidRPr="003B4F52">
        <w:rPr>
          <w:szCs w:val="22"/>
          <w:rtl/>
        </w:rPr>
        <w:t>ש"כ</w:t>
      </w:r>
      <w:proofErr w:type="spellEnd"/>
      <w:r w:rsidR="003E40A4" w:rsidRPr="003B4F52">
        <w:rPr>
          <w:szCs w:val="22"/>
          <w:rtl/>
        </w:rPr>
        <w:t xml:space="preserve"> </w:t>
      </w:r>
      <w:proofErr w:type="spellStart"/>
      <w:r w:rsidR="003E40A4" w:rsidRPr="003B4F52">
        <w:rPr>
          <w:szCs w:val="22"/>
          <w:rtl/>
        </w:rPr>
        <w:t>לענין</w:t>
      </w:r>
      <w:proofErr w:type="spellEnd"/>
      <w:r w:rsidR="003E40A4" w:rsidRPr="003B4F52">
        <w:rPr>
          <w:szCs w:val="22"/>
          <w:rtl/>
        </w:rPr>
        <w:t xml:space="preserve"> השגחה שעיקרו תלוי ביר</w:t>
      </w:r>
      <w:r w:rsidR="003E40A4" w:rsidRPr="003B4F52">
        <w:rPr>
          <w:rFonts w:hint="cs"/>
          <w:szCs w:val="22"/>
          <w:rtl/>
        </w:rPr>
        <w:t>את שמיים</w:t>
      </w:r>
      <w:r w:rsidRPr="003B4F52">
        <w:rPr>
          <w:szCs w:val="22"/>
          <w:rtl/>
        </w:rPr>
        <w:t xml:space="preserve">, ומי שלא ירא לחומר חילול שבת פשיטא ופשיטא שאינו ירא לכל מיני שאלות מצויות המתעוררים במטבח, ובקלות דעתו יכשיר </w:t>
      </w:r>
      <w:proofErr w:type="spellStart"/>
      <w:r w:rsidRPr="003B4F52">
        <w:rPr>
          <w:szCs w:val="22"/>
          <w:rtl/>
        </w:rPr>
        <w:t>הכל</w:t>
      </w:r>
      <w:proofErr w:type="spellEnd"/>
      <w:r w:rsidR="00FB4607" w:rsidRPr="003B4F52">
        <w:rPr>
          <w:rStyle w:val="a7"/>
          <w:szCs w:val="22"/>
          <w:rtl/>
        </w:rPr>
        <w:footnoteReference w:id="3"/>
      </w:r>
      <w:r w:rsidRPr="003B4F52">
        <w:rPr>
          <w:szCs w:val="22"/>
          <w:rtl/>
        </w:rPr>
        <w:t xml:space="preserve">. ואדרבה </w:t>
      </w:r>
      <w:proofErr w:type="spellStart"/>
      <w:r w:rsidRPr="003B4F52">
        <w:rPr>
          <w:szCs w:val="22"/>
          <w:rtl/>
        </w:rPr>
        <w:t>בזה"ז</w:t>
      </w:r>
      <w:proofErr w:type="spellEnd"/>
      <w:r w:rsidRPr="003B4F52">
        <w:rPr>
          <w:szCs w:val="22"/>
          <w:rtl/>
        </w:rPr>
        <w:t xml:space="preserve"> צריך זהירות יתר, ואפילו שומר שבת ושומר מצוות אם אינו ירא שמים אין לקבלו, שנאמנותו רק מפני יראת שמים, אבל בלאו הכי קל לו להעלים עין מהמליחה ומאסור בשר שנתעלם מן העין או משאר איסורים, וכן בבתי חרושת יש במוצרים כמה וכמה מרכיבים, ורק ירא שמים שמפחד מחומר העונש אם אוכלים על ידו איסור ראוי לקבלו כמשגיח. ויודע אני מכמה וכמה עובדות שאם המשגיח אינו ירא שמים קל לו להעלים עין, ויש לו </w:t>
      </w:r>
      <w:proofErr w:type="spellStart"/>
      <w:r w:rsidRPr="003B4F52">
        <w:rPr>
          <w:szCs w:val="22"/>
          <w:rtl/>
        </w:rPr>
        <w:t>אמתלא</w:t>
      </w:r>
      <w:proofErr w:type="spellEnd"/>
      <w:r w:rsidRPr="003B4F52">
        <w:rPr>
          <w:szCs w:val="22"/>
          <w:rtl/>
        </w:rPr>
        <w:t xml:space="preserve"> טובה ומקובלת, וצריך לדקדק מאד להעמיד משגיח מוכשר וירא שמים </w:t>
      </w:r>
      <w:proofErr w:type="spellStart"/>
      <w:r w:rsidRPr="003B4F52">
        <w:rPr>
          <w:szCs w:val="22"/>
          <w:rtl/>
        </w:rPr>
        <w:t>דוקא</w:t>
      </w:r>
      <w:proofErr w:type="spellEnd"/>
      <w:r w:rsidRPr="003B4F52">
        <w:rPr>
          <w:szCs w:val="22"/>
          <w:rtl/>
        </w:rPr>
        <w:t xml:space="preserve">, שבלאו הכי בקל יכולים להיכשל במאכלות אסורות, ולא מספיק שהוא שומר שבת לבד, אלא ראוי לחפש למשגיח ירא שמים שחריף ואי אפשר לרמותו, וכ"ש אם הוא מחלל שבת </w:t>
      </w:r>
      <w:proofErr w:type="spellStart"/>
      <w:r w:rsidRPr="003B4F52">
        <w:rPr>
          <w:szCs w:val="22"/>
          <w:rtl/>
        </w:rPr>
        <w:t>בפרהסיא</w:t>
      </w:r>
      <w:proofErr w:type="spellEnd"/>
      <w:r w:rsidRPr="003B4F52">
        <w:rPr>
          <w:szCs w:val="22"/>
          <w:rtl/>
        </w:rPr>
        <w:t xml:space="preserve"> ר"ל אף שלא חונך כן, אינו מבין גם כן חומר כשרות והזהירות שצריך ואין </w:t>
      </w:r>
      <w:proofErr w:type="spellStart"/>
      <w:r w:rsidRPr="003B4F52">
        <w:rPr>
          <w:szCs w:val="22"/>
          <w:rtl/>
        </w:rPr>
        <w:t>להאמינו</w:t>
      </w:r>
      <w:proofErr w:type="spellEnd"/>
      <w:r w:rsidRPr="003B4F52">
        <w:rPr>
          <w:szCs w:val="22"/>
          <w:rtl/>
        </w:rPr>
        <w:t xml:space="preserve"> </w:t>
      </w:r>
      <w:proofErr w:type="spellStart"/>
      <w:r w:rsidRPr="003B4F52">
        <w:rPr>
          <w:szCs w:val="22"/>
          <w:rtl/>
        </w:rPr>
        <w:t>לכו"ע</w:t>
      </w:r>
      <w:proofErr w:type="spellEnd"/>
      <w:r w:rsidRPr="003B4F52">
        <w:rPr>
          <w:szCs w:val="22"/>
          <w:rtl/>
        </w:rPr>
        <w:t xml:space="preserve"> אף לסוברים שאין דינו כעכו"ם וכמ"ש</w:t>
      </w:r>
      <w:r w:rsidR="003E40A4" w:rsidRPr="003B4F52">
        <w:rPr>
          <w:rFonts w:hint="cs"/>
          <w:szCs w:val="22"/>
          <w:rtl/>
        </w:rPr>
        <w:t>"</w:t>
      </w:r>
      <w:r w:rsidRPr="003B4F52">
        <w:rPr>
          <w:szCs w:val="22"/>
          <w:rtl/>
        </w:rPr>
        <w:t xml:space="preserve">. </w:t>
      </w:r>
    </w:p>
    <w:p w:rsidR="005E27AA" w:rsidRPr="003B4F52" w:rsidRDefault="005E27AA" w:rsidP="005E27AA">
      <w:pPr>
        <w:rPr>
          <w:szCs w:val="22"/>
        </w:rPr>
      </w:pPr>
    </w:p>
    <w:sectPr w:rsidR="005E27AA" w:rsidRPr="003B4F52" w:rsidSect="00656813">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2F28" w:rsidRDefault="00DF2F28" w:rsidP="001250C8">
      <w:pPr>
        <w:spacing w:line="240" w:lineRule="auto"/>
      </w:pPr>
      <w:r>
        <w:separator/>
      </w:r>
    </w:p>
  </w:endnote>
  <w:endnote w:type="continuationSeparator" w:id="0">
    <w:p w:rsidR="00DF2F28" w:rsidRDefault="00DF2F28" w:rsidP="00125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2F28" w:rsidRDefault="00DF2F28" w:rsidP="001250C8">
      <w:pPr>
        <w:spacing w:line="240" w:lineRule="auto"/>
      </w:pPr>
      <w:r>
        <w:separator/>
      </w:r>
    </w:p>
  </w:footnote>
  <w:footnote w:type="continuationSeparator" w:id="0">
    <w:p w:rsidR="00DF2F28" w:rsidRDefault="00DF2F28" w:rsidP="001250C8">
      <w:pPr>
        <w:spacing w:line="240" w:lineRule="auto"/>
      </w:pPr>
      <w:r>
        <w:continuationSeparator/>
      </w:r>
    </w:p>
  </w:footnote>
  <w:footnote w:id="1">
    <w:p w:rsidR="00CC7297" w:rsidRPr="003B4F52" w:rsidRDefault="00CC7297" w:rsidP="00CC7297">
      <w:pPr>
        <w:pStyle w:val="a5"/>
        <w:rPr>
          <w:sz w:val="18"/>
          <w:szCs w:val="18"/>
        </w:rPr>
      </w:pPr>
      <w:r w:rsidRPr="003B4F52">
        <w:rPr>
          <w:rStyle w:val="a7"/>
          <w:sz w:val="18"/>
          <w:szCs w:val="18"/>
        </w:rPr>
        <w:footnoteRef/>
      </w:r>
      <w:r w:rsidRPr="003B4F52">
        <w:rPr>
          <w:sz w:val="18"/>
          <w:szCs w:val="18"/>
          <w:rtl/>
        </w:rPr>
        <w:t xml:space="preserve"> </w:t>
      </w:r>
      <w:r w:rsidRPr="003B4F52">
        <w:rPr>
          <w:rFonts w:hint="cs"/>
          <w:sz w:val="18"/>
          <w:szCs w:val="18"/>
          <w:rtl/>
        </w:rPr>
        <w:t>סוגיית חשוד מתחלקת לשני חלקים. בחלק הראשון (</w:t>
      </w:r>
      <w:proofErr w:type="spellStart"/>
      <w:r w:rsidRPr="003B4F52">
        <w:rPr>
          <w:rFonts w:hint="cs"/>
          <w:sz w:val="18"/>
          <w:szCs w:val="18"/>
          <w:rtl/>
        </w:rPr>
        <w:t>כט</w:t>
      </w:r>
      <w:proofErr w:type="spellEnd"/>
      <w:r w:rsidRPr="003B4F52">
        <w:rPr>
          <w:rFonts w:hint="cs"/>
          <w:sz w:val="18"/>
          <w:szCs w:val="18"/>
          <w:rtl/>
        </w:rPr>
        <w:t xml:space="preserve">:-ל.) נידונות גזירות חכמים על החשוד, וההגדרות מה ניתן או לניתן לרכוש ממנו. בחלק השני (ל.) נידונה השאלה מיהו חשוד, והאם החשוד לדבר אחד חשוד גם לדבר אחר. בעניין זה יתמקד דף המקורות דלהלן. </w:t>
      </w:r>
    </w:p>
  </w:footnote>
  <w:footnote w:id="2">
    <w:p w:rsidR="005D05E9" w:rsidRPr="003B4F52" w:rsidRDefault="005D05E9" w:rsidP="00CB1E4A">
      <w:pPr>
        <w:pStyle w:val="a5"/>
        <w:rPr>
          <w:sz w:val="18"/>
          <w:szCs w:val="18"/>
        </w:rPr>
      </w:pPr>
      <w:r w:rsidRPr="003B4F52">
        <w:rPr>
          <w:rStyle w:val="a7"/>
          <w:sz w:val="18"/>
          <w:szCs w:val="18"/>
        </w:rPr>
        <w:footnoteRef/>
      </w:r>
      <w:r w:rsidRPr="003B4F52">
        <w:rPr>
          <w:sz w:val="18"/>
          <w:szCs w:val="18"/>
          <w:rtl/>
        </w:rPr>
        <w:t xml:space="preserve"> </w:t>
      </w:r>
      <w:r w:rsidRPr="003B4F52">
        <w:rPr>
          <w:rFonts w:hint="cs"/>
          <w:sz w:val="18"/>
          <w:szCs w:val="18"/>
          <w:rtl/>
        </w:rPr>
        <w:t xml:space="preserve">הברייתא שבה </w:t>
      </w:r>
      <w:r w:rsidR="00EA481C" w:rsidRPr="003B4F52">
        <w:rPr>
          <w:rFonts w:hint="cs"/>
          <w:sz w:val="18"/>
          <w:szCs w:val="18"/>
          <w:rtl/>
        </w:rPr>
        <w:t xml:space="preserve">נחלקו ר' מאיר וחכמים עוסקת במי שקיבל עליו דברי חברות וחזר בו. אף על פי כן, </w:t>
      </w:r>
      <w:r w:rsidR="00CB1E4A" w:rsidRPr="003B4F52">
        <w:rPr>
          <w:rFonts w:hint="cs"/>
          <w:sz w:val="18"/>
          <w:szCs w:val="18"/>
          <w:rtl/>
        </w:rPr>
        <w:t xml:space="preserve">כותב החזון </w:t>
      </w:r>
      <w:proofErr w:type="spellStart"/>
      <w:r w:rsidR="00CB1E4A" w:rsidRPr="003B4F52">
        <w:rPr>
          <w:rFonts w:hint="cs"/>
          <w:sz w:val="18"/>
          <w:szCs w:val="18"/>
          <w:rtl/>
        </w:rPr>
        <w:t>אי"ש</w:t>
      </w:r>
      <w:proofErr w:type="spellEnd"/>
      <w:r w:rsidR="00CB1E4A" w:rsidRPr="003B4F52">
        <w:rPr>
          <w:rFonts w:hint="cs"/>
          <w:sz w:val="18"/>
          <w:szCs w:val="18"/>
          <w:rtl/>
        </w:rPr>
        <w:t xml:space="preserve"> (בכורות, ד"ה דף ל' עמוד ב')</w:t>
      </w:r>
      <w:r w:rsidR="00EA481C" w:rsidRPr="003B4F52">
        <w:rPr>
          <w:rFonts w:hint="cs"/>
          <w:sz w:val="18"/>
          <w:szCs w:val="18"/>
          <w:rtl/>
        </w:rPr>
        <w:t xml:space="preserve">, שר' מאיר מביע עמדה עקרונית, שלפיה החשוד לדבר אחד חשוד לכל התורה כולה. זו הסיבה שבגמרא בדף ל"ה הגמרא מצטטת עמדה זו באופן פשוט, ובלי סייג. </w:t>
      </w:r>
    </w:p>
  </w:footnote>
  <w:footnote w:id="3">
    <w:p w:rsidR="00FB4607" w:rsidRPr="003B4F52" w:rsidRDefault="00FB4607" w:rsidP="00E15D15">
      <w:pPr>
        <w:pStyle w:val="a5"/>
        <w:rPr>
          <w:sz w:val="18"/>
          <w:szCs w:val="18"/>
        </w:rPr>
      </w:pPr>
      <w:r w:rsidRPr="003B4F52">
        <w:rPr>
          <w:rStyle w:val="a7"/>
          <w:sz w:val="18"/>
          <w:szCs w:val="18"/>
        </w:rPr>
        <w:footnoteRef/>
      </w:r>
      <w:r w:rsidRPr="003B4F52">
        <w:rPr>
          <w:sz w:val="18"/>
          <w:szCs w:val="18"/>
          <w:rtl/>
        </w:rPr>
        <w:t xml:space="preserve"> </w:t>
      </w:r>
      <w:r w:rsidRPr="003B4F52">
        <w:rPr>
          <w:rFonts w:hint="cs"/>
          <w:sz w:val="18"/>
          <w:szCs w:val="18"/>
          <w:rtl/>
        </w:rPr>
        <w:t xml:space="preserve">אמנם לפי טענה זו, לכאורה ניתן </w:t>
      </w:r>
      <w:proofErr w:type="spellStart"/>
      <w:r w:rsidRPr="003B4F52">
        <w:rPr>
          <w:rFonts w:hint="cs"/>
          <w:sz w:val="18"/>
          <w:szCs w:val="18"/>
          <w:rtl/>
        </w:rPr>
        <w:t>להאמינו</w:t>
      </w:r>
      <w:proofErr w:type="spellEnd"/>
      <w:r w:rsidRPr="003B4F52">
        <w:rPr>
          <w:rFonts w:hint="cs"/>
          <w:sz w:val="18"/>
          <w:szCs w:val="18"/>
          <w:rtl/>
        </w:rPr>
        <w:t xml:space="preserve"> </w:t>
      </w:r>
      <w:r w:rsidRPr="003B4F52">
        <w:rPr>
          <w:rFonts w:hint="cs"/>
          <w:b/>
          <w:bCs/>
          <w:sz w:val="18"/>
          <w:szCs w:val="18"/>
          <w:rtl/>
        </w:rPr>
        <w:t>שרכש</w:t>
      </w:r>
      <w:r w:rsidRPr="003B4F52">
        <w:rPr>
          <w:rFonts w:hint="cs"/>
          <w:sz w:val="18"/>
          <w:szCs w:val="18"/>
          <w:rtl/>
        </w:rPr>
        <w:t xml:space="preserve"> את המזון במקום כשר, משום שבזה לא נדרשת זהירות והקפדה בתהליך הכנת המזון</w:t>
      </w:r>
      <w:r w:rsidR="00E15D15" w:rsidRPr="003B4F52">
        <w:rPr>
          <w:rFonts w:hint="cs"/>
          <w:sz w:val="18"/>
          <w:szCs w:val="18"/>
          <w:rtl/>
        </w:rPr>
        <w:t xml:space="preserve">, והרי אם הוא תינוק שנשבה, לא </w:t>
      </w:r>
      <w:proofErr w:type="spellStart"/>
      <w:r w:rsidR="00E15D15" w:rsidRPr="003B4F52">
        <w:rPr>
          <w:rFonts w:hint="cs"/>
          <w:sz w:val="18"/>
          <w:szCs w:val="18"/>
          <w:rtl/>
        </w:rPr>
        <w:t>חיישינן</w:t>
      </w:r>
      <w:proofErr w:type="spellEnd"/>
      <w:r w:rsidR="00E15D15" w:rsidRPr="003B4F52">
        <w:rPr>
          <w:rFonts w:hint="cs"/>
          <w:sz w:val="18"/>
          <w:szCs w:val="18"/>
          <w:rtl/>
        </w:rPr>
        <w:t xml:space="preserve"> לגביו </w:t>
      </w:r>
      <w:r w:rsidR="00E15D15" w:rsidRPr="003B4F52">
        <w:rPr>
          <w:rFonts w:hint="cs"/>
          <w:b/>
          <w:bCs/>
          <w:sz w:val="18"/>
          <w:szCs w:val="18"/>
          <w:rtl/>
        </w:rPr>
        <w:t>לשקר</w:t>
      </w:r>
      <w:r w:rsidR="00E15D15" w:rsidRPr="003B4F52">
        <w:rPr>
          <w:rFonts w:hint="cs"/>
          <w:sz w:val="18"/>
          <w:szCs w:val="18"/>
          <w:rtl/>
        </w:rPr>
        <w:t xml:space="preserve">, אלא רק </w:t>
      </w:r>
      <w:r w:rsidR="00E15D15" w:rsidRPr="003B4F52">
        <w:rPr>
          <w:rFonts w:hint="cs"/>
          <w:b/>
          <w:bCs/>
          <w:sz w:val="18"/>
          <w:szCs w:val="18"/>
          <w:rtl/>
        </w:rPr>
        <w:t>לחוסר ידיעה וזהירות</w:t>
      </w:r>
      <w:r w:rsidR="00E15D15" w:rsidRPr="003B4F52">
        <w:rPr>
          <w:rFonts w:hint="cs"/>
          <w:sz w:val="18"/>
          <w:szCs w:val="18"/>
          <w:rtl/>
        </w:rPr>
        <w:t xml:space="preserve">. וצ"ע. </w:t>
      </w:r>
      <w:r w:rsidRPr="003B4F52">
        <w:rPr>
          <w:rFonts w:hint="cs"/>
          <w:sz w:val="18"/>
          <w:szCs w:val="18"/>
          <w:rt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3559F"/>
    <w:multiLevelType w:val="hybridMultilevel"/>
    <w:tmpl w:val="D9BA4EE4"/>
    <w:lvl w:ilvl="0" w:tplc="FBCEA38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C61FF3"/>
    <w:multiLevelType w:val="hybridMultilevel"/>
    <w:tmpl w:val="0E72A598"/>
    <w:lvl w:ilvl="0" w:tplc="2C1A363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9"/>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297"/>
    <w:rsid w:val="000465F2"/>
    <w:rsid w:val="000B1348"/>
    <w:rsid w:val="000E248D"/>
    <w:rsid w:val="001250C8"/>
    <w:rsid w:val="00131775"/>
    <w:rsid w:val="002E1DB7"/>
    <w:rsid w:val="00320F8B"/>
    <w:rsid w:val="00334334"/>
    <w:rsid w:val="0039138C"/>
    <w:rsid w:val="003B4F52"/>
    <w:rsid w:val="003E40A4"/>
    <w:rsid w:val="00520C1D"/>
    <w:rsid w:val="005D05E9"/>
    <w:rsid w:val="005E27AA"/>
    <w:rsid w:val="00656813"/>
    <w:rsid w:val="006A29B5"/>
    <w:rsid w:val="00727164"/>
    <w:rsid w:val="00762997"/>
    <w:rsid w:val="00822832"/>
    <w:rsid w:val="008A0A58"/>
    <w:rsid w:val="008D04E9"/>
    <w:rsid w:val="009024B7"/>
    <w:rsid w:val="00A13A6B"/>
    <w:rsid w:val="00A454DA"/>
    <w:rsid w:val="00B45A22"/>
    <w:rsid w:val="00CB1E4A"/>
    <w:rsid w:val="00CC7297"/>
    <w:rsid w:val="00D047B1"/>
    <w:rsid w:val="00D5099E"/>
    <w:rsid w:val="00DD5A33"/>
    <w:rsid w:val="00DF2F28"/>
    <w:rsid w:val="00E15D15"/>
    <w:rsid w:val="00E21E92"/>
    <w:rsid w:val="00E658CF"/>
    <w:rsid w:val="00E93D7D"/>
    <w:rsid w:val="00EA481C"/>
    <w:rsid w:val="00EC11C0"/>
    <w:rsid w:val="00FB4607"/>
    <w:rsid w:val="00FF66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E955E5-49D0-451D-815B-812B86BE9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813"/>
    <w:pPr>
      <w:bidi/>
      <w:spacing w:after="0" w:line="360" w:lineRule="auto"/>
      <w:jc w:val="both"/>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ציטוט 1"/>
    <w:basedOn w:val="a"/>
    <w:next w:val="a"/>
    <w:rsid w:val="00656813"/>
    <w:pPr>
      <w:ind w:left="566" w:right="720"/>
    </w:pPr>
    <w:rPr>
      <w:rFonts w:ascii="Narkisim" w:eastAsia="Times New Roman" w:hAnsi="Narkisim" w:cs="Narkisim"/>
      <w:sz w:val="20"/>
    </w:rPr>
  </w:style>
  <w:style w:type="paragraph" w:customStyle="1" w:styleId="a3">
    <w:name w:val="כותרת מאמר"/>
    <w:basedOn w:val="a"/>
    <w:next w:val="a"/>
    <w:qFormat/>
    <w:rsid w:val="00656813"/>
    <w:pPr>
      <w:jc w:val="center"/>
    </w:pPr>
    <w:rPr>
      <w:rFonts w:ascii="David" w:eastAsia="Times New Roman" w:hAnsi="David"/>
      <w:b/>
      <w:bCs/>
      <w:sz w:val="24"/>
      <w:szCs w:val="28"/>
      <w:u w:val="single"/>
    </w:rPr>
  </w:style>
  <w:style w:type="paragraph" w:customStyle="1" w:styleId="a4">
    <w:name w:val="ציטוט מקור"/>
    <w:basedOn w:val="a"/>
    <w:next w:val="a"/>
    <w:qFormat/>
    <w:rsid w:val="00B45A22"/>
    <w:pPr>
      <w:ind w:left="340" w:right="340"/>
    </w:pPr>
    <w:rPr>
      <w:szCs w:val="22"/>
    </w:rPr>
  </w:style>
  <w:style w:type="paragraph" w:styleId="a5">
    <w:name w:val="footnote text"/>
    <w:basedOn w:val="a"/>
    <w:link w:val="a6"/>
    <w:uiPriority w:val="99"/>
    <w:semiHidden/>
    <w:unhideWhenUsed/>
    <w:rsid w:val="001250C8"/>
    <w:pPr>
      <w:spacing w:line="240" w:lineRule="auto"/>
    </w:pPr>
    <w:rPr>
      <w:sz w:val="20"/>
      <w:szCs w:val="20"/>
    </w:rPr>
  </w:style>
  <w:style w:type="character" w:customStyle="1" w:styleId="a6">
    <w:name w:val="טקסט הערת שוליים תו"/>
    <w:basedOn w:val="a0"/>
    <w:link w:val="a5"/>
    <w:uiPriority w:val="99"/>
    <w:semiHidden/>
    <w:rsid w:val="001250C8"/>
    <w:rPr>
      <w:rFonts w:cs="David"/>
      <w:sz w:val="20"/>
      <w:szCs w:val="20"/>
    </w:rPr>
  </w:style>
  <w:style w:type="character" w:styleId="a7">
    <w:name w:val="footnote reference"/>
    <w:basedOn w:val="a0"/>
    <w:uiPriority w:val="99"/>
    <w:semiHidden/>
    <w:unhideWhenUsed/>
    <w:rsid w:val="001250C8"/>
    <w:rPr>
      <w:vertAlign w:val="superscript"/>
    </w:rPr>
  </w:style>
  <w:style w:type="paragraph" w:styleId="NormalWeb">
    <w:name w:val="Normal (Web)"/>
    <w:basedOn w:val="a"/>
    <w:uiPriority w:val="99"/>
    <w:semiHidden/>
    <w:unhideWhenUsed/>
    <w:rsid w:val="00520C1D"/>
    <w:pPr>
      <w:bidi w:val="0"/>
      <w:spacing w:before="100" w:beforeAutospacing="1" w:after="100" w:afterAutospacing="1" w:line="240" w:lineRule="auto"/>
      <w:jc w:val="left"/>
    </w:pPr>
    <w:rPr>
      <w:rFonts w:ascii="Times New Roman" w:eastAsia="Times New Roman" w:hAnsi="Times New Roman" w:cs="Times New Roman"/>
      <w:sz w:val="24"/>
    </w:rPr>
  </w:style>
  <w:style w:type="paragraph" w:styleId="a8">
    <w:name w:val="List Paragraph"/>
    <w:basedOn w:val="a"/>
    <w:uiPriority w:val="34"/>
    <w:qFormat/>
    <w:rsid w:val="003E40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3275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1514;&#1489;&#1504;&#1497;&#1493;&#1514;%20&#1502;&#1493;&#1514;&#1488;&#1502;&#1493;&#1514;%20&#1488;&#1497;&#1513;&#1497;&#1514;%20&#1513;&#1500;%20Office\&#1488;&#1493;&#1491;&#1497;.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אודי</Template>
  <TotalTime>154</TotalTime>
  <Pages>4</Pages>
  <Words>2356</Words>
  <Characters>11781</Characters>
  <Application>Microsoft Office Word</Application>
  <DocSecurity>0</DocSecurity>
  <Lines>98</Lines>
  <Paragraphs>28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2019-05-17T10:57:00Z</dcterms:created>
  <dcterms:modified xsi:type="dcterms:W3CDTF">2026-10-16T11:07:00Z</dcterms:modified>
</cp:coreProperties>
</file>