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D30" w:rsidRDefault="00210D30" w:rsidP="00BB5AC1">
      <w:pPr>
        <w:spacing w:before="60"/>
        <w:jc w:val="center"/>
        <w:rPr>
          <w:rFonts w:ascii="Courier" w:hAnsi="Courier"/>
          <w:sz w:val="28"/>
          <w:szCs w:val="22"/>
          <w:lang w:eastAsia="en-US"/>
        </w:rPr>
      </w:pPr>
      <w:r>
        <w:rPr>
          <w:rFonts w:hint="cs"/>
          <w:rtl/>
          <w:lang w:eastAsia="en-US"/>
        </w:rPr>
        <w:t>מסכת תמיד פרק ראשון בשלשה מקומות</w:t>
      </w:r>
      <w:r>
        <w:rPr>
          <w:rFonts w:ascii="Courier" w:hAnsi="Courier" w:hint="eastAsia"/>
          <w:sz w:val="28"/>
          <w:szCs w:val="22"/>
          <w:rtl/>
          <w:lang w:eastAsia="en-US"/>
        </w:rPr>
        <w:t xml:space="preserve"> </w:t>
      </w:r>
    </w:p>
    <w:p w:rsidR="00BB5AC1" w:rsidRDefault="00BB5AC1" w:rsidP="00BB5AC1">
      <w:pPr>
        <w:spacing w:before="60"/>
        <w:jc w:val="center"/>
        <w:rPr>
          <w:rFonts w:ascii="Courier" w:hAnsi="Courier"/>
          <w:sz w:val="28"/>
          <w:szCs w:val="20"/>
          <w:rtl/>
          <w:lang w:eastAsia="en-US"/>
        </w:rPr>
      </w:pPr>
      <w:bookmarkStart w:id="0" w:name="_GoBack"/>
      <w:bookmarkEnd w:id="0"/>
      <w:r>
        <w:rPr>
          <w:rFonts w:ascii="Courier" w:hAnsi="Courier" w:hint="eastAsia"/>
          <w:sz w:val="28"/>
          <w:szCs w:val="22"/>
          <w:rtl/>
          <w:lang w:eastAsia="en-US"/>
        </w:rPr>
        <w:t>מתוך</w:t>
      </w:r>
      <w:r>
        <w:rPr>
          <w:rFonts w:ascii="Courier" w:hAnsi="Courier"/>
          <w:sz w:val="28"/>
          <w:szCs w:val="22"/>
          <w:rtl/>
          <w:lang w:eastAsia="en-US"/>
        </w:rPr>
        <w:t xml:space="preserve"> "</w:t>
      </w:r>
      <w:r>
        <w:rPr>
          <w:rFonts w:ascii="Courier" w:hAnsi="Courier" w:hint="eastAsia"/>
          <w:sz w:val="28"/>
          <w:szCs w:val="22"/>
          <w:rtl/>
          <w:lang w:eastAsia="en-US"/>
        </w:rPr>
        <w:t>גמרא</w:t>
      </w:r>
      <w:r>
        <w:rPr>
          <w:rFonts w:ascii="Courier" w:hAnsi="Courier"/>
          <w:sz w:val="28"/>
          <w:szCs w:val="22"/>
          <w:rtl/>
          <w:lang w:eastAsia="en-US"/>
        </w:rPr>
        <w:t xml:space="preserve"> </w:t>
      </w:r>
      <w:r>
        <w:rPr>
          <w:rFonts w:ascii="Courier" w:hAnsi="Courier" w:hint="eastAsia"/>
          <w:sz w:val="28"/>
          <w:szCs w:val="22"/>
          <w:rtl/>
          <w:lang w:eastAsia="en-US"/>
        </w:rPr>
        <w:t>נוֹחָה</w:t>
      </w:r>
      <w:r>
        <w:rPr>
          <w:rFonts w:ascii="Courier" w:hAnsi="Courier"/>
          <w:sz w:val="28"/>
          <w:szCs w:val="22"/>
          <w:rtl/>
          <w:lang w:eastAsia="en-US"/>
        </w:rPr>
        <w:t>"</w:t>
      </w:r>
    </w:p>
    <w:p w:rsidR="00BB5AC1" w:rsidRDefault="00BB5AC1" w:rsidP="00BB5AC1">
      <w:pPr>
        <w:spacing w:before="60"/>
        <w:jc w:val="center"/>
        <w:rPr>
          <w:rFonts w:ascii="Courier" w:hAnsi="Courier"/>
          <w:u w:val="single"/>
          <w:rtl/>
          <w:lang w:eastAsia="en-US"/>
        </w:rPr>
      </w:pPr>
      <w:r>
        <w:rPr>
          <w:rFonts w:ascii="Courier" w:hAnsi="Courier" w:hint="eastAsia"/>
          <w:sz w:val="28"/>
          <w:szCs w:val="16"/>
          <w:u w:val="single"/>
          <w:rtl/>
          <w:lang w:eastAsia="en-US"/>
        </w:rPr>
        <w:t>על</w:t>
      </w:r>
      <w:r>
        <w:rPr>
          <w:rFonts w:ascii="Courier" w:hAnsi="Courier"/>
          <w:sz w:val="28"/>
          <w:szCs w:val="16"/>
          <w:u w:val="single"/>
          <w:rtl/>
          <w:lang w:eastAsia="en-US"/>
        </w:rPr>
        <w:t xml:space="preserve"> </w:t>
      </w:r>
      <w:r>
        <w:rPr>
          <w:rFonts w:ascii="Courier" w:hAnsi="Courier" w:hint="eastAsia"/>
          <w:sz w:val="28"/>
          <w:szCs w:val="16"/>
          <w:u w:val="single"/>
          <w:rtl/>
          <w:lang w:eastAsia="en-US"/>
        </w:rPr>
        <w:t>שם</w:t>
      </w:r>
      <w:r>
        <w:rPr>
          <w:rFonts w:ascii="Courier" w:hAnsi="Courier"/>
          <w:sz w:val="28"/>
          <w:szCs w:val="16"/>
          <w:u w:val="single"/>
          <w:rtl/>
          <w:lang w:eastAsia="en-US"/>
        </w:rPr>
        <w:t xml:space="preserve"> </w:t>
      </w:r>
      <w:r>
        <w:rPr>
          <w:rFonts w:ascii="Courier" w:hAnsi="Courier" w:hint="eastAsia"/>
          <w:sz w:val="28"/>
          <w:szCs w:val="16"/>
          <w:u w:val="single"/>
          <w:rtl/>
          <w:lang w:eastAsia="en-US"/>
        </w:rPr>
        <w:t>הורי</w:t>
      </w:r>
      <w:r>
        <w:rPr>
          <w:rFonts w:ascii="Courier" w:hAnsi="Courier"/>
          <w:sz w:val="28"/>
          <w:szCs w:val="20"/>
          <w:u w:val="single"/>
          <w:rtl/>
          <w:lang w:eastAsia="en-US"/>
        </w:rPr>
        <w:t xml:space="preserve"> </w:t>
      </w:r>
      <w:r>
        <w:rPr>
          <w:rFonts w:ascii="Courier" w:hAnsi="Courier" w:hint="eastAsia"/>
          <w:b/>
          <w:bCs/>
          <w:sz w:val="28"/>
          <w:szCs w:val="20"/>
          <w:u w:val="single"/>
          <w:rtl/>
          <w:lang w:eastAsia="en-US"/>
        </w:rPr>
        <w:t>נ</w:t>
      </w:r>
      <w:r>
        <w:rPr>
          <w:rFonts w:ascii="Courier" w:hAnsi="Courier" w:hint="eastAsia"/>
          <w:sz w:val="28"/>
          <w:szCs w:val="20"/>
          <w:u w:val="single"/>
          <w:rtl/>
          <w:lang w:eastAsia="en-US"/>
        </w:rPr>
        <w:t>פתלי</w:t>
      </w:r>
      <w:r>
        <w:rPr>
          <w:rFonts w:ascii="Courier" w:hAnsi="Courier"/>
          <w:sz w:val="28"/>
          <w:szCs w:val="20"/>
          <w:u w:val="single"/>
          <w:rtl/>
          <w:lang w:eastAsia="en-US"/>
        </w:rPr>
        <w:t xml:space="preserve"> </w:t>
      </w:r>
      <w:r>
        <w:rPr>
          <w:rFonts w:ascii="Courier" w:hAnsi="Courier" w:hint="eastAsia"/>
          <w:b/>
          <w:bCs/>
          <w:sz w:val="28"/>
          <w:szCs w:val="20"/>
          <w:u w:val="single"/>
          <w:rtl/>
          <w:lang w:eastAsia="en-US"/>
        </w:rPr>
        <w:t>וח</w:t>
      </w:r>
      <w:r>
        <w:rPr>
          <w:rFonts w:ascii="Courier" w:hAnsi="Courier" w:hint="eastAsia"/>
          <w:sz w:val="28"/>
          <w:szCs w:val="20"/>
          <w:u w:val="single"/>
          <w:rtl/>
          <w:lang w:eastAsia="en-US"/>
        </w:rPr>
        <w:t>נה</w:t>
      </w:r>
      <w:r>
        <w:rPr>
          <w:rFonts w:ascii="Courier" w:hAnsi="Courier"/>
          <w:sz w:val="28"/>
          <w:szCs w:val="20"/>
          <w:u w:val="single"/>
          <w:rtl/>
          <w:lang w:eastAsia="en-US"/>
        </w:rPr>
        <w:t xml:space="preserve"> </w:t>
      </w:r>
      <w:r>
        <w:rPr>
          <w:rFonts w:ascii="Courier" w:hAnsi="Courier" w:hint="eastAsia"/>
          <w:b/>
          <w:bCs/>
          <w:sz w:val="28"/>
          <w:szCs w:val="20"/>
          <w:u w:val="single"/>
          <w:rtl/>
          <w:lang w:eastAsia="en-US"/>
        </w:rPr>
        <w:t>ה</w:t>
      </w:r>
      <w:r>
        <w:rPr>
          <w:rFonts w:ascii="Courier" w:hAnsi="Courier" w:hint="eastAsia"/>
          <w:sz w:val="28"/>
          <w:szCs w:val="20"/>
          <w:u w:val="single"/>
          <w:rtl/>
          <w:lang w:eastAsia="en-US"/>
        </w:rPr>
        <w:t>ולנדר</w:t>
      </w:r>
      <w:r>
        <w:rPr>
          <w:rFonts w:ascii="Courier" w:hAnsi="Courier"/>
          <w:sz w:val="28"/>
          <w:szCs w:val="20"/>
          <w:u w:val="single"/>
          <w:rtl/>
          <w:lang w:eastAsia="en-US"/>
        </w:rPr>
        <w:t xml:space="preserve"> </w:t>
      </w:r>
      <w:r>
        <w:rPr>
          <w:rFonts w:ascii="Courier" w:hAnsi="Courier" w:hint="eastAsia"/>
          <w:sz w:val="28"/>
          <w:szCs w:val="16"/>
          <w:u w:val="single"/>
          <w:rtl/>
          <w:lang w:eastAsia="en-US"/>
        </w:rPr>
        <w:t>הכ</w:t>
      </w:r>
      <w:r>
        <w:rPr>
          <w:rFonts w:ascii="Courier" w:hAnsi="Courier"/>
          <w:sz w:val="28"/>
          <w:szCs w:val="16"/>
          <w:u w:val="single"/>
          <w:rtl/>
          <w:lang w:eastAsia="en-US"/>
        </w:rPr>
        <w:t>"</w:t>
      </w:r>
      <w:r>
        <w:rPr>
          <w:rFonts w:ascii="Courier" w:hAnsi="Courier" w:hint="eastAsia"/>
          <w:sz w:val="28"/>
          <w:szCs w:val="16"/>
          <w:u w:val="single"/>
          <w:rtl/>
          <w:lang w:eastAsia="en-US"/>
        </w:rPr>
        <w:t>מ</w:t>
      </w:r>
    </w:p>
    <w:p w:rsidR="00BB5AC1" w:rsidRDefault="00BB5AC1" w:rsidP="00BB5AC1">
      <w:pPr>
        <w:rPr>
          <w:rFonts w:ascii="Courier New" w:hAnsi="Courier New" w:cs="Courier New"/>
          <w:b/>
          <w:bCs/>
          <w:u w:val="single"/>
          <w:rtl/>
          <w:lang w:eastAsia="en-US"/>
        </w:rPr>
      </w:pPr>
    </w:p>
    <w:p w:rsidR="00BB5AC1" w:rsidRDefault="00BB5AC1" w:rsidP="00813E83">
      <w:pPr>
        <w:rPr>
          <w:lang w:eastAsia="en-US"/>
        </w:rPr>
      </w:pPr>
      <w:r>
        <w:rPr>
          <w:rFonts w:hint="cs"/>
          <w:rtl/>
          <w:lang w:eastAsia="en-US"/>
        </w:rPr>
        <w:t xml:space="preserve">כל המוצא שגיאה נא להודיע לישעיהו הכהן הולנדר, לכתובת </w:t>
      </w:r>
      <w:hyperlink r:id="rId5" w:history="1">
        <w:r w:rsidR="00813E83" w:rsidRPr="009869F8">
          <w:rPr>
            <w:rStyle w:val="Hyperlink"/>
            <w:lang w:eastAsia="en-US"/>
          </w:rPr>
          <w:t>yeshol@gmail.com</w:t>
        </w:r>
      </w:hyperlink>
    </w:p>
    <w:p w:rsidR="00BB5AC1" w:rsidRDefault="00BB5AC1" w:rsidP="00BB5AC1">
      <w:pPr>
        <w:jc w:val="center"/>
        <w:rPr>
          <w:rFonts w:hint="cs"/>
          <w:rtl/>
          <w:lang w:eastAsia="en-US"/>
        </w:rPr>
      </w:pPr>
    </w:p>
    <w:p w:rsidR="00BB5AC1" w:rsidRDefault="00BB5AC1" w:rsidP="00BB5AC1">
      <w:pPr>
        <w:jc w:val="center"/>
        <w:rPr>
          <w:rFonts w:hint="cs"/>
          <w:rtl/>
          <w:lang w:eastAsia="en-US"/>
        </w:rPr>
      </w:pPr>
    </w:p>
    <w:p w:rsidR="00BB5AC1" w:rsidRDefault="00BB5AC1" w:rsidP="00BB5AC1">
      <w:pPr>
        <w:rPr>
          <w:rtl/>
          <w:lang w:eastAsia="en-US"/>
        </w:rPr>
      </w:pPr>
      <w:r>
        <w:rPr>
          <w:rtl/>
          <w:lang w:eastAsia="en-US"/>
        </w:rPr>
        <w:t>(</w:t>
      </w:r>
      <w:r>
        <w:rPr>
          <w:rFonts w:hint="cs"/>
          <w:rtl/>
          <w:lang w:eastAsia="en-US"/>
        </w:rPr>
        <w:t>תמיד כה,ב</w:t>
      </w:r>
      <w:r>
        <w:rPr>
          <w:rtl/>
          <w:lang w:eastAsia="en-US"/>
        </w:rPr>
        <w:t>)</w:t>
      </w:r>
    </w:p>
    <w:p w:rsidR="00BB5AC1" w:rsidRDefault="00BB5AC1" w:rsidP="00BB5AC1">
      <w:pPr>
        <w:rPr>
          <w:rFonts w:hint="cs"/>
          <w:rtl/>
          <w:lang w:eastAsia="en-US"/>
        </w:rPr>
      </w:pPr>
      <w:r>
        <w:rPr>
          <w:rFonts w:hint="cs"/>
          <w:rtl/>
          <w:lang w:eastAsia="en-US"/>
        </w:rPr>
        <w:t>משנה:</w:t>
      </w:r>
    </w:p>
    <w:p w:rsidR="00BB5AC1" w:rsidRDefault="00BB5AC1" w:rsidP="00BB5AC1">
      <w:pPr>
        <w:rPr>
          <w:rFonts w:hint="cs"/>
          <w:rtl/>
          <w:lang w:eastAsia="en-US"/>
        </w:rPr>
      </w:pPr>
      <w:r>
        <w:rPr>
          <w:rFonts w:hint="cs"/>
          <w:rtl/>
          <w:lang w:eastAsia="en-US"/>
        </w:rPr>
        <w:t>בשלשה מקומות הכהנים שומרים בבית המקדש: בית אבטינס, בית הניצוץ, בית המוקד;</w:t>
      </w:r>
    </w:p>
    <w:p w:rsidR="00BB5AC1" w:rsidRDefault="00BB5AC1" w:rsidP="00BB5AC1">
      <w:pPr>
        <w:rPr>
          <w:rFonts w:cs="Miriam" w:hint="cs"/>
          <w:sz w:val="24"/>
          <w:szCs w:val="20"/>
          <w:rtl/>
          <w:lang w:eastAsia="en-US"/>
        </w:rPr>
      </w:pPr>
      <w:r>
        <w:rPr>
          <w:rFonts w:cs="Miriam" w:hint="cs"/>
          <w:b/>
          <w:bCs/>
          <w:sz w:val="24"/>
          <w:szCs w:val="20"/>
          <w:rtl/>
          <w:lang w:eastAsia="en-US"/>
        </w:rPr>
        <w:t>בשלשה מקומות</w:t>
      </w:r>
      <w:r>
        <w:rPr>
          <w:rFonts w:cs="Miriam" w:hint="cs"/>
          <w:sz w:val="24"/>
          <w:szCs w:val="20"/>
          <w:rtl/>
          <w:lang w:eastAsia="en-US"/>
        </w:rPr>
        <w:t xml:space="preserve">. משום דבעי לאורויי במעשה דתמיד עבודת כהנים - נקט תחלה שמירתן ומקום שכיבתן עד שהוא מסדר כל הסדר: שבתחלה טובלין וכו' כאשר הוא מסודר במשנה, ובגמרא נפקא לן מקרא דבית המקדש צריך שימור, דאי לא נפקא לן מקרא - הוה אמינא דלא צריכי שומרים, דאין עניות במקום עשירות, ואי גנבי כלי המקדש - קנו אחרים! ועוד: דהוה אמינא דבחד שומר סגי; ומקום שמירתן היא בבית אבטינס ובבית הניצוץ ובבית המוקד. </w:t>
      </w:r>
    </w:p>
    <w:p w:rsidR="00BB5AC1" w:rsidRDefault="00BB5AC1" w:rsidP="00BB5AC1">
      <w:pPr>
        <w:rPr>
          <w:rFonts w:cs="Miriam" w:hint="cs"/>
          <w:sz w:val="24"/>
          <w:szCs w:val="20"/>
          <w:rtl/>
          <w:lang w:eastAsia="en-US"/>
        </w:rPr>
      </w:pPr>
      <w:r>
        <w:rPr>
          <w:rFonts w:cs="Miriam" w:hint="cs"/>
          <w:sz w:val="24"/>
          <w:szCs w:val="20"/>
          <w:rtl/>
          <w:lang w:eastAsia="en-US"/>
        </w:rPr>
        <w:t xml:space="preserve">הכי גרסינן: </w:t>
      </w:r>
      <w:r>
        <w:rPr>
          <w:rFonts w:cs="Miriam" w:hint="cs"/>
          <w:b/>
          <w:bCs/>
          <w:sz w:val="24"/>
          <w:szCs w:val="20"/>
          <w:rtl/>
          <w:lang w:eastAsia="en-US"/>
        </w:rPr>
        <w:t>בבית אבטינס ובבית הניצוץ היו עליות</w:t>
      </w:r>
      <w:r>
        <w:rPr>
          <w:rFonts w:cs="Miriam" w:hint="cs"/>
          <w:sz w:val="24"/>
          <w:szCs w:val="20"/>
          <w:rtl/>
          <w:lang w:eastAsia="en-US"/>
        </w:rPr>
        <w:t xml:space="preserve">. 'בית אבטינס' היא לשכת מפטמי הקטורת, כדתנן בפרק קמא דיומא </w:t>
      </w:r>
      <w:r>
        <w:rPr>
          <w:rFonts w:cs="Miriam" w:hint="cs"/>
          <w:sz w:val="24"/>
          <w:szCs w:val="16"/>
          <w:rtl/>
          <w:lang w:eastAsia="en-US"/>
        </w:rPr>
        <w:t>(דף יח:)</w:t>
      </w:r>
      <w:r>
        <w:rPr>
          <w:rFonts w:cs="Miriam" w:hint="cs"/>
          <w:sz w:val="24"/>
          <w:szCs w:val="20"/>
          <w:rtl/>
          <w:lang w:eastAsia="en-US"/>
        </w:rPr>
        <w:t xml:space="preserve"> 'הוליכוהו לעליית בית אבטינס' גבי כהן גדול, ללמדו לשם הלכות חפינה, שהיא אחת מעבודות קשות שבמקדש, כדמפרש ביומא </w:t>
      </w:r>
      <w:r>
        <w:rPr>
          <w:rFonts w:cs="Miriam" w:hint="cs"/>
          <w:sz w:val="24"/>
          <w:szCs w:val="16"/>
          <w:rtl/>
          <w:lang w:eastAsia="en-US"/>
        </w:rPr>
        <w:t>(דף מט:)</w:t>
      </w:r>
      <w:r>
        <w:rPr>
          <w:rFonts w:cs="Miriam" w:hint="cs"/>
          <w:sz w:val="24"/>
          <w:szCs w:val="20"/>
          <w:rtl/>
          <w:lang w:eastAsia="en-US"/>
        </w:rPr>
        <w:t xml:space="preserve">; ולפי שהיו אומנין על מעשה הקטרת נקראת על שמם; ומספקא לן ביומא במקום עליית בית אבטינס היכן היא, דאמרינן בפרק קמא דיומא </w:t>
      </w:r>
      <w:r>
        <w:rPr>
          <w:rFonts w:cs="Miriam" w:hint="cs"/>
          <w:sz w:val="24"/>
          <w:szCs w:val="16"/>
          <w:rtl/>
          <w:lang w:eastAsia="en-US"/>
        </w:rPr>
        <w:t>(דף יט.)</w:t>
      </w:r>
      <w:r>
        <w:rPr>
          <w:rFonts w:cs="Miriam" w:hint="cs"/>
          <w:sz w:val="24"/>
          <w:szCs w:val="20"/>
          <w:rtl/>
          <w:lang w:eastAsia="en-US"/>
        </w:rPr>
        <w:t xml:space="preserve"> 'שתי לשכות היו לכהן גדול: לשכת פרהדרין ולשכת בית אבטינס, אחת בצפון ואחת בדרום', ולא ידענא אי לשכת פרהדרין בצפון ולשכת בית אבטינס בדרום או לשכת בית אבטינס בצפון ולשכת פרהדרין בדרום, ושם היה כהן גדול ישן; וביומא </w:t>
      </w:r>
      <w:r>
        <w:rPr>
          <w:rFonts w:cs="Miriam" w:hint="cs"/>
          <w:sz w:val="24"/>
          <w:szCs w:val="16"/>
          <w:rtl/>
          <w:lang w:eastAsia="en-US"/>
        </w:rPr>
        <w:t>(דף ח:)</w:t>
      </w:r>
      <w:r>
        <w:rPr>
          <w:rFonts w:cs="Miriam" w:hint="cs"/>
          <w:sz w:val="24"/>
          <w:szCs w:val="20"/>
          <w:rtl/>
          <w:lang w:eastAsia="en-US"/>
        </w:rPr>
        <w:t xml:space="preserve"> מפרש למה נקרא כן. </w:t>
      </w:r>
    </w:p>
    <w:p w:rsidR="00BB5AC1" w:rsidRDefault="00BB5AC1" w:rsidP="00BB5AC1">
      <w:pPr>
        <w:rPr>
          <w:rFonts w:cs="Miriam" w:hint="cs"/>
          <w:sz w:val="24"/>
          <w:szCs w:val="20"/>
          <w:rtl/>
          <w:lang w:eastAsia="en-US"/>
        </w:rPr>
      </w:pPr>
      <w:r>
        <w:rPr>
          <w:rFonts w:cs="Miriam" w:hint="cs"/>
          <w:b/>
          <w:bCs/>
          <w:sz w:val="24"/>
          <w:szCs w:val="20"/>
          <w:rtl/>
          <w:lang w:eastAsia="en-US"/>
        </w:rPr>
        <w:t>בית הניצוץ</w:t>
      </w:r>
      <w:r>
        <w:rPr>
          <w:rFonts w:cs="Miriam" w:hint="cs"/>
          <w:sz w:val="24"/>
          <w:szCs w:val="20"/>
          <w:rtl/>
          <w:lang w:eastAsia="en-US"/>
        </w:rPr>
        <w:t xml:space="preserve"> - לא שמעתי בו טעם למה נקרא כן. פירוש הרא"ש: כמין אכסדרה היתה פתוחה מרוח אחת וניצוצי חמה מנצצין בה והיתה בה אורה מרובה, לכך נקראת הלשכה 'בית הניצוץ'.</w:t>
      </w:r>
    </w:p>
    <w:p w:rsidR="00BB5AC1" w:rsidRDefault="00BB5AC1" w:rsidP="00BB5AC1">
      <w:pPr>
        <w:rPr>
          <w:rFonts w:cs="Miriam" w:hint="cs"/>
          <w:sz w:val="24"/>
          <w:szCs w:val="20"/>
          <w:rtl/>
          <w:lang w:eastAsia="en-US"/>
        </w:rPr>
      </w:pPr>
    </w:p>
    <w:p w:rsidR="00BB5AC1" w:rsidRDefault="00BB5AC1" w:rsidP="00BB5AC1">
      <w:pPr>
        <w:rPr>
          <w:rFonts w:hint="cs"/>
          <w:rtl/>
          <w:lang w:eastAsia="en-US"/>
        </w:rPr>
      </w:pPr>
      <w:r>
        <w:rPr>
          <w:rFonts w:hint="cs"/>
          <w:rtl/>
          <w:lang w:eastAsia="en-US"/>
        </w:rPr>
        <w:t>בבית אבטינס ובבית הניצוץ היו עליות, הרובים שומרים שם;</w:t>
      </w:r>
    </w:p>
    <w:p w:rsidR="00BB5AC1" w:rsidRDefault="00BB5AC1" w:rsidP="00BB5AC1">
      <w:pPr>
        <w:rPr>
          <w:rFonts w:cs="Miriam" w:hint="cs"/>
          <w:sz w:val="24"/>
          <w:szCs w:val="20"/>
          <w:rtl/>
          <w:lang w:eastAsia="en-US"/>
        </w:rPr>
      </w:pPr>
      <w:r>
        <w:rPr>
          <w:rFonts w:cs="Miriam" w:hint="cs"/>
          <w:b/>
          <w:bCs/>
          <w:sz w:val="24"/>
          <w:szCs w:val="20"/>
          <w:rtl/>
          <w:lang w:eastAsia="en-US"/>
        </w:rPr>
        <w:t>היו עליות</w:t>
      </w:r>
      <w:r>
        <w:rPr>
          <w:rFonts w:cs="Miriam" w:hint="cs"/>
          <w:sz w:val="24"/>
          <w:szCs w:val="20"/>
          <w:rtl/>
          <w:lang w:eastAsia="en-US"/>
        </w:rPr>
        <w:t xml:space="preserve"> לשמירת כהנים צריך 'עליות': מקום גבוה, כדנפקא לן בגמרא '</w:t>
      </w:r>
      <w:r>
        <w:rPr>
          <w:rFonts w:cs="Narkisim" w:hint="cs"/>
          <w:sz w:val="24"/>
          <w:szCs w:val="20"/>
          <w:rtl/>
          <w:lang w:eastAsia="en-US"/>
        </w:rPr>
        <w:t>וילוו עליך וישרתוך</w:t>
      </w:r>
      <w:r>
        <w:rPr>
          <w:rFonts w:cs="Miriam" w:hint="cs"/>
          <w:sz w:val="24"/>
          <w:szCs w:val="20"/>
          <w:rtl/>
          <w:lang w:eastAsia="en-US"/>
        </w:rPr>
        <w:t xml:space="preserve">' </w:t>
      </w:r>
      <w:r>
        <w:rPr>
          <w:rFonts w:cs="Miriam" w:hint="cs"/>
          <w:sz w:val="24"/>
          <w:szCs w:val="16"/>
          <w:rtl/>
          <w:lang w:eastAsia="en-US"/>
        </w:rPr>
        <w:t>[במדבר יח,ב]</w:t>
      </w:r>
      <w:r>
        <w:rPr>
          <w:rFonts w:cs="Miriam" w:hint="cs"/>
          <w:sz w:val="24"/>
          <w:szCs w:val="20"/>
          <w:rtl/>
          <w:lang w:eastAsia="en-US"/>
        </w:rPr>
        <w:t xml:space="preserve"> וגזירת הכתוב היא; ושמירת לוים לא היתה אלא למטה אצל השערים, ולכך קרי ליה הפסוק ללוים 'שוערים' במקרא: לפי שלא היתה שמירתן אלא אצל השער, והכהנים היו שומרין אותו בעליות על מקום גבוה כדרך שומרי עיר; וכל שומרי עיר - בין ביום בין בלילה - לא היו ישנים; ועשרים וארבעה שומרים בעשרים וארבעה מקומות נפקא לן בגמרא שצריך לבית המקדש, שהיו שומרים יום ולילה: שלשה בכהנים ועשרים ואחד בלוים, ואפילו היו אותן </w:t>
      </w:r>
      <w:r>
        <w:rPr>
          <w:rFonts w:cs="Miriam" w:hint="cs"/>
          <w:b/>
          <w:bCs/>
          <w:sz w:val="24"/>
          <w:szCs w:val="20"/>
          <w:rtl/>
          <w:lang w:eastAsia="en-US"/>
        </w:rPr>
        <w:t>עליות</w:t>
      </w:r>
      <w:r>
        <w:rPr>
          <w:rFonts w:cs="Miriam" w:hint="cs"/>
          <w:sz w:val="24"/>
          <w:szCs w:val="20"/>
          <w:rtl/>
          <w:lang w:eastAsia="en-US"/>
        </w:rPr>
        <w:t xml:space="preserve"> בנויות מקצתן בעזרה - יכולים כהנים לישב שם כשהיו עייפים, דגגין ועליות לא נתקדשו, כדאמרינן בפסחים </w:t>
      </w:r>
      <w:r>
        <w:rPr>
          <w:rFonts w:cs="Miriam" w:hint="cs"/>
          <w:sz w:val="24"/>
          <w:szCs w:val="16"/>
          <w:rtl/>
          <w:lang w:eastAsia="en-US"/>
        </w:rPr>
        <w:t>(דף פה:)</w:t>
      </w:r>
      <w:r>
        <w:rPr>
          <w:rFonts w:cs="Miriam" w:hint="cs"/>
          <w:sz w:val="24"/>
          <w:szCs w:val="20"/>
          <w:rtl/>
          <w:lang w:eastAsia="en-US"/>
        </w:rPr>
        <w:t xml:space="preserve"> ובעזרה אין אדם יכול לישב, דאין ישיבה בעזרה אלא למלכי בית דוד. </w:t>
      </w:r>
    </w:p>
    <w:p w:rsidR="00BB5AC1" w:rsidRDefault="00BB5AC1" w:rsidP="00BB5AC1">
      <w:pPr>
        <w:rPr>
          <w:rFonts w:hint="cs"/>
          <w:rtl/>
          <w:lang w:eastAsia="en-US"/>
        </w:rPr>
      </w:pPr>
      <w:r>
        <w:rPr>
          <w:rFonts w:cs="Miriam" w:hint="cs"/>
          <w:b/>
          <w:bCs/>
          <w:sz w:val="24"/>
          <w:szCs w:val="20"/>
          <w:rtl/>
          <w:lang w:eastAsia="en-US"/>
        </w:rPr>
        <w:t>והרובין שומרין שם</w:t>
      </w:r>
      <w:r>
        <w:rPr>
          <w:rFonts w:cs="Miriam" w:hint="cs"/>
          <w:sz w:val="24"/>
          <w:szCs w:val="20"/>
          <w:rtl/>
          <w:lang w:eastAsia="en-US"/>
        </w:rPr>
        <w:t xml:space="preserve">. 'רובין' קרי כהנים שלא הגיעו עדיין לעשות עבודה, כגון פחותים מי"ג שנה כמו </w:t>
      </w:r>
      <w:r>
        <w:rPr>
          <w:rFonts w:cs="Miriam" w:hint="cs"/>
          <w:sz w:val="24"/>
          <w:szCs w:val="16"/>
          <w:rtl/>
          <w:lang w:eastAsia="en-US"/>
        </w:rPr>
        <w:t>(שמואל א ב</w:t>
      </w:r>
      <w:r>
        <w:rPr>
          <w:rFonts w:cs="Miriam"/>
          <w:sz w:val="24"/>
          <w:szCs w:val="16"/>
          <w:rtl/>
          <w:lang w:eastAsia="en-US"/>
        </w:rPr>
        <w:t>,</w:t>
      </w:r>
      <w:r>
        <w:rPr>
          <w:rFonts w:cs="Miriam" w:hint="cs"/>
          <w:sz w:val="24"/>
          <w:szCs w:val="16"/>
          <w:rtl/>
          <w:lang w:eastAsia="en-US"/>
        </w:rPr>
        <w:t>כא)</w:t>
      </w:r>
      <w:r>
        <w:rPr>
          <w:rFonts w:cs="Miriam" w:hint="cs"/>
          <w:sz w:val="24"/>
          <w:szCs w:val="20"/>
          <w:rtl/>
          <w:lang w:eastAsia="en-US"/>
        </w:rPr>
        <w:t xml:space="preserve"> </w:t>
      </w:r>
      <w:r>
        <w:rPr>
          <w:rFonts w:cs="Narkisim" w:hint="cs"/>
          <w:sz w:val="24"/>
          <w:szCs w:val="20"/>
          <w:rtl/>
          <w:lang w:eastAsia="en-US"/>
        </w:rPr>
        <w:t>ויגדל הנער</w:t>
      </w:r>
      <w:r>
        <w:rPr>
          <w:rFonts w:cs="Miriam" w:hint="cs"/>
          <w:sz w:val="24"/>
          <w:szCs w:val="20"/>
          <w:rtl/>
          <w:lang w:eastAsia="en-US"/>
        </w:rPr>
        <w:t xml:space="preserve"> [ומתרגמינן] 'ורבא רביא', ולפי שעדיין לא הגיעו לעשות עבודה - עבדינן להו שומרים, שאותן שיכולין לעבוד אינן רוצין לשמור; ועוד: הואיל ויכולין לעבוד - אין אנו מניחין אותן לשמור.</w:t>
      </w:r>
    </w:p>
    <w:p w:rsidR="00BB5AC1" w:rsidRDefault="00BB5AC1" w:rsidP="00BB5AC1">
      <w:pPr>
        <w:rPr>
          <w:rFonts w:cs="Miriam" w:hint="cs"/>
          <w:sz w:val="24"/>
          <w:szCs w:val="20"/>
          <w:rtl/>
          <w:lang w:eastAsia="en-US"/>
        </w:rPr>
      </w:pPr>
    </w:p>
    <w:p w:rsidR="00BB5AC1" w:rsidRDefault="00BB5AC1" w:rsidP="00BB5AC1">
      <w:pPr>
        <w:rPr>
          <w:rFonts w:hint="cs"/>
          <w:rtl/>
          <w:lang w:eastAsia="en-US"/>
        </w:rPr>
      </w:pPr>
      <w:r>
        <w:rPr>
          <w:rFonts w:hint="cs"/>
          <w:rtl/>
          <w:lang w:eastAsia="en-US"/>
        </w:rPr>
        <w:t xml:space="preserve">בית המוקד </w:t>
      </w:r>
      <w:r>
        <w:rPr>
          <w:rtl/>
          <w:lang w:eastAsia="en-US"/>
        </w:rPr>
        <w:t>–</w:t>
      </w:r>
      <w:r>
        <w:rPr>
          <w:rFonts w:hint="cs"/>
          <w:rtl/>
          <w:lang w:eastAsia="en-US"/>
        </w:rPr>
        <w:t xml:space="preserve"> כיפה, ובית הגדול היה, מוקף רובדין של אבן;</w:t>
      </w:r>
    </w:p>
    <w:p w:rsidR="00BB5AC1" w:rsidRDefault="00BB5AC1" w:rsidP="00BB5AC1">
      <w:pPr>
        <w:rPr>
          <w:rFonts w:cs="Miriam" w:hint="cs"/>
          <w:sz w:val="24"/>
          <w:szCs w:val="20"/>
          <w:rtl/>
          <w:lang w:eastAsia="en-US"/>
        </w:rPr>
      </w:pPr>
      <w:r>
        <w:rPr>
          <w:rFonts w:cs="Miriam" w:hint="cs"/>
          <w:b/>
          <w:bCs/>
          <w:sz w:val="24"/>
          <w:szCs w:val="20"/>
          <w:rtl/>
          <w:lang w:eastAsia="en-US"/>
        </w:rPr>
        <w:t>בית המוקד</w:t>
      </w:r>
      <w:r>
        <w:rPr>
          <w:rFonts w:cs="Miriam" w:hint="cs"/>
          <w:sz w:val="24"/>
          <w:szCs w:val="20"/>
          <w:rtl/>
          <w:lang w:eastAsia="en-US"/>
        </w:rPr>
        <w:t xml:space="preserve"> פירש רבנו חננאל בפרק קמא דיומא </w:t>
      </w:r>
      <w:r>
        <w:rPr>
          <w:rFonts w:cs="Miriam" w:hint="cs"/>
          <w:sz w:val="24"/>
          <w:szCs w:val="16"/>
          <w:rtl/>
          <w:lang w:eastAsia="en-US"/>
        </w:rPr>
        <w:t>(דף טו: ד"ה ואחת)</w:t>
      </w:r>
      <w:r>
        <w:rPr>
          <w:rFonts w:cs="Miriam" w:hint="cs"/>
          <w:sz w:val="24"/>
          <w:szCs w:val="20"/>
          <w:rtl/>
          <w:lang w:eastAsia="en-US"/>
        </w:rPr>
        <w:t xml:space="preserve"> '</w:t>
      </w:r>
      <w:r>
        <w:rPr>
          <w:rFonts w:cs="Miriam" w:hint="cs"/>
          <w:i/>
          <w:iCs/>
          <w:sz w:val="24"/>
          <w:szCs w:val="20"/>
          <w:rtl/>
          <w:lang w:eastAsia="en-US"/>
        </w:rPr>
        <w:t>על שם שלא היה האש כבה משם לעולם מפני שהיו נוטלין האש לצורך המזבח</w:t>
      </w:r>
      <w:r>
        <w:rPr>
          <w:rFonts w:cs="Miriam" w:hint="cs"/>
          <w:sz w:val="24"/>
          <w:szCs w:val="20"/>
          <w:rtl/>
          <w:lang w:eastAsia="en-US"/>
        </w:rPr>
        <w:t xml:space="preserve">'; דאמרינן בתורת כהנים </w:t>
      </w:r>
      <w:r>
        <w:rPr>
          <w:rFonts w:cs="Miriam" w:hint="cs"/>
          <w:sz w:val="24"/>
          <w:szCs w:val="16"/>
          <w:rtl/>
          <w:lang w:eastAsia="en-US"/>
        </w:rPr>
        <w:t>[ספרא ןיקרא דבורא דנדבה פרשתא ד פרק ה משנה י]</w:t>
      </w:r>
      <w:r>
        <w:rPr>
          <w:rFonts w:cs="Miriam" w:hint="cs"/>
          <w:sz w:val="24"/>
          <w:szCs w:val="20"/>
          <w:rtl/>
          <w:lang w:eastAsia="en-US"/>
        </w:rPr>
        <w:t xml:space="preserve"> שמצוה להביא מן ההדיוט, שנאמר </w:t>
      </w:r>
      <w:r>
        <w:rPr>
          <w:rFonts w:cs="Narkisim" w:hint="cs"/>
          <w:sz w:val="24"/>
          <w:szCs w:val="20"/>
          <w:rtl/>
          <w:lang w:eastAsia="en-US"/>
        </w:rPr>
        <w:t>ונתנו בני אהרן הכהנים אש על המזבח</w:t>
      </w:r>
      <w:r>
        <w:rPr>
          <w:rFonts w:cs="Miriam" w:hint="cs"/>
          <w:sz w:val="24"/>
          <w:szCs w:val="20"/>
          <w:rtl/>
          <w:lang w:eastAsia="en-US"/>
        </w:rPr>
        <w:t xml:space="preserve">: אף על פי שהאש יורד מן השמים - מצוה להביא מן ההדיוט; וב'יציאות השבת' </w:t>
      </w:r>
      <w:r>
        <w:rPr>
          <w:rFonts w:cs="Miriam" w:hint="cs"/>
          <w:sz w:val="24"/>
          <w:szCs w:val="16"/>
          <w:rtl/>
          <w:lang w:eastAsia="en-US"/>
        </w:rPr>
        <w:t>(שבת פ"א מ"יא דף כ.)</w:t>
      </w:r>
      <w:r>
        <w:rPr>
          <w:rFonts w:cs="Miriam" w:hint="cs"/>
          <w:sz w:val="24"/>
          <w:szCs w:val="20"/>
          <w:rtl/>
          <w:lang w:eastAsia="en-US"/>
        </w:rPr>
        <w:t xml:space="preserve"> תנן: '</w:t>
      </w:r>
      <w:r>
        <w:rPr>
          <w:rFonts w:cs="Miriam" w:hint="cs"/>
          <w:i/>
          <w:iCs/>
          <w:sz w:val="24"/>
          <w:szCs w:val="20"/>
          <w:rtl/>
          <w:lang w:eastAsia="en-US"/>
        </w:rPr>
        <w:t>ומאחיזין את האור במדורת בית המוקד ערב שבת עם חשיכה</w:t>
      </w:r>
      <w:r>
        <w:rPr>
          <w:rFonts w:cs="Miriam" w:hint="cs"/>
          <w:sz w:val="24"/>
          <w:szCs w:val="20"/>
          <w:rtl/>
          <w:lang w:eastAsia="en-US"/>
        </w:rPr>
        <w:t xml:space="preserve">', דכהנים זריזין הם ולא אתו להבעיר, ופירש רש"י: להתחמם שם כהנים שהיו הולכים יחפים על גבי רצפת העזרה, דאמרינן בזבחים </w:t>
      </w:r>
      <w:r>
        <w:rPr>
          <w:rFonts w:cs="Miriam" w:hint="cs"/>
          <w:sz w:val="24"/>
          <w:szCs w:val="16"/>
          <w:rtl/>
          <w:lang w:eastAsia="en-US"/>
        </w:rPr>
        <w:t>(דף כד.)</w:t>
      </w:r>
      <w:r>
        <w:rPr>
          <w:rFonts w:cs="Miriam" w:hint="cs"/>
          <w:sz w:val="24"/>
          <w:szCs w:val="20"/>
          <w:rtl/>
          <w:lang w:eastAsia="en-US"/>
        </w:rPr>
        <w:t xml:space="preserve"> הואיל וכלי שרת מקדשים ועזרה מקדשת, מה מצינו בכלי שרת שלא יהא דבר חוצץ בין ידו לכלי - התם נפקא לן מקרא - אף עזרה לא יהא דבר חוצץ בינו לבין הרצפה. </w:t>
      </w:r>
    </w:p>
    <w:p w:rsidR="00BB5AC1" w:rsidRDefault="00BB5AC1" w:rsidP="00BB5AC1">
      <w:pPr>
        <w:rPr>
          <w:rFonts w:cs="Miriam" w:hint="cs"/>
          <w:sz w:val="24"/>
          <w:szCs w:val="20"/>
          <w:rtl/>
          <w:lang w:eastAsia="en-US"/>
        </w:rPr>
      </w:pPr>
      <w:r>
        <w:rPr>
          <w:rFonts w:cs="Miriam" w:hint="cs"/>
          <w:b/>
          <w:bCs/>
          <w:sz w:val="24"/>
          <w:szCs w:val="20"/>
          <w:rtl/>
          <w:lang w:eastAsia="en-US"/>
        </w:rPr>
        <w:t>כיפה</w:t>
      </w:r>
      <w:r>
        <w:rPr>
          <w:rFonts w:cs="Miriam" w:hint="cs"/>
          <w:sz w:val="24"/>
          <w:szCs w:val="20"/>
          <w:rtl/>
          <w:lang w:eastAsia="en-US"/>
        </w:rPr>
        <w:t xml:space="preserve">. כלומר: לשכת בית המוקד על גבי לשכה של אבנים היתה, ובשביל שהכהנים שומרים לשם בנאוה על גבי כיפה, דשמירתן צריך לעשותה על גבי מקום גבוה, כדנפקא לן מקרא; ובית גדול היה, וארבע לשכות פתוחות לשם, כדאמר לקמן ובמסכת מדות </w:t>
      </w:r>
      <w:r>
        <w:rPr>
          <w:rFonts w:cs="Miriam" w:hint="cs"/>
          <w:sz w:val="24"/>
          <w:szCs w:val="16"/>
          <w:rtl/>
          <w:lang w:eastAsia="en-US"/>
        </w:rPr>
        <w:t>(פ"א מ"ו, דף לד.)</w:t>
      </w:r>
      <w:r>
        <w:rPr>
          <w:rFonts w:cs="Miriam" w:hint="cs"/>
          <w:sz w:val="24"/>
          <w:szCs w:val="20"/>
          <w:rtl/>
          <w:lang w:eastAsia="en-US"/>
        </w:rPr>
        <w:t xml:space="preserve"> '</w:t>
      </w:r>
      <w:r>
        <w:rPr>
          <w:rFonts w:cs="Miriam" w:hint="cs"/>
          <w:i/>
          <w:iCs/>
          <w:sz w:val="24"/>
          <w:szCs w:val="20"/>
          <w:rtl/>
          <w:lang w:eastAsia="en-US"/>
        </w:rPr>
        <w:t>ארבע לשכות פתוחות לבית המוקד כקטוניות פתוחות לטרקלין</w:t>
      </w:r>
      <w:r>
        <w:rPr>
          <w:rFonts w:cs="Miriam" w:hint="cs"/>
          <w:sz w:val="24"/>
          <w:szCs w:val="20"/>
          <w:rtl/>
          <w:lang w:eastAsia="en-US"/>
        </w:rPr>
        <w:t>', כלומר: כחדרים הפתוחות לבירה, ועל ידי מעלות עולין מהלשכות שמה לבית המוקד; '</w:t>
      </w:r>
      <w:r>
        <w:rPr>
          <w:rFonts w:cs="Miriam" w:hint="cs"/>
          <w:i/>
          <w:iCs/>
          <w:sz w:val="24"/>
          <w:szCs w:val="20"/>
          <w:rtl/>
          <w:lang w:eastAsia="en-US"/>
        </w:rPr>
        <w:t>שתים בקדש ושתים בחול</w:t>
      </w:r>
      <w:r>
        <w:rPr>
          <w:rFonts w:cs="Miriam" w:hint="cs"/>
          <w:sz w:val="24"/>
          <w:szCs w:val="20"/>
          <w:rtl/>
          <w:lang w:eastAsia="en-US"/>
        </w:rPr>
        <w:t>', כלומר: שתי הלשכות הפתוחות לו, שתים מהם בנויות בקדש ובעזרה ושתים בחול: בהר הבית, ובית המוקד בנוי חציו בקדש וחציו בחול '</w:t>
      </w:r>
      <w:r>
        <w:rPr>
          <w:rFonts w:cs="Miriam" w:hint="cs"/>
          <w:i/>
          <w:iCs/>
          <w:sz w:val="24"/>
          <w:szCs w:val="20"/>
          <w:rtl/>
          <w:lang w:eastAsia="en-US"/>
        </w:rPr>
        <w:t>וראשי פשפשים</w:t>
      </w:r>
      <w:r>
        <w:rPr>
          <w:rFonts w:cs="Miriam" w:hint="cs"/>
          <w:sz w:val="24"/>
          <w:szCs w:val="20"/>
          <w:rtl/>
          <w:lang w:eastAsia="en-US"/>
        </w:rPr>
        <w:t>' = קנים '</w:t>
      </w:r>
      <w:r>
        <w:rPr>
          <w:rFonts w:cs="Miriam" w:hint="cs"/>
          <w:i/>
          <w:iCs/>
          <w:sz w:val="24"/>
          <w:szCs w:val="20"/>
          <w:rtl/>
          <w:lang w:eastAsia="en-US"/>
        </w:rPr>
        <w:t>מפסיקין בין קדש לחול</w:t>
      </w:r>
      <w:r>
        <w:rPr>
          <w:rFonts w:cs="Miriam" w:hint="cs"/>
          <w:sz w:val="24"/>
          <w:szCs w:val="20"/>
          <w:rtl/>
          <w:lang w:eastAsia="en-US"/>
        </w:rPr>
        <w:t xml:space="preserve">' כדי שיזהרו כהנים ולא ינהגו במקום קדש מנהג חול; ואי תימא כיון שעל מקום גבוה היה בנוי בית המוקד, אם כן הרי הוא חול: דגגין ועליות לא נתקדשו?! </w:t>
      </w:r>
      <w:r>
        <w:rPr>
          <w:rFonts w:cs="Miriam"/>
          <w:sz w:val="24"/>
          <w:szCs w:val="20"/>
          <w:rtl/>
          <w:lang w:eastAsia="en-US"/>
        </w:rPr>
        <w:t>–</w:t>
      </w:r>
      <w:r>
        <w:rPr>
          <w:rFonts w:cs="Miriam" w:hint="cs"/>
          <w:sz w:val="24"/>
          <w:szCs w:val="20"/>
          <w:rtl/>
          <w:lang w:eastAsia="en-US"/>
        </w:rPr>
        <w:t xml:space="preserve"> תריץ: הכיפה היתה שוה לקרקע עזרה, לפיכך לא בטלה קדושת כיפה; וכהאי גוונא סוגיא אחרת בפסחים </w:t>
      </w:r>
      <w:r>
        <w:rPr>
          <w:rFonts w:cs="Miriam" w:hint="cs"/>
          <w:sz w:val="24"/>
          <w:szCs w:val="16"/>
          <w:rtl/>
          <w:lang w:eastAsia="en-US"/>
        </w:rPr>
        <w:t>(דף פה:)</w:t>
      </w:r>
      <w:r>
        <w:rPr>
          <w:rFonts w:cs="Miriam" w:hint="cs"/>
          <w:sz w:val="24"/>
          <w:szCs w:val="20"/>
          <w:rtl/>
          <w:lang w:eastAsia="en-US"/>
        </w:rPr>
        <w:t xml:space="preserve"> על אותה שמועה של גגין ועליות, דאמר התם '</w:t>
      </w:r>
      <w:r>
        <w:rPr>
          <w:rFonts w:cs="Miriam" w:hint="cs"/>
          <w:i/>
          <w:iCs/>
          <w:sz w:val="24"/>
          <w:szCs w:val="20"/>
          <w:rtl/>
          <w:lang w:eastAsia="en-US"/>
        </w:rPr>
        <w:t>גגין ועליות לא נתקדשו</w:t>
      </w:r>
      <w:r>
        <w:rPr>
          <w:rFonts w:cs="Miriam" w:hint="cs"/>
          <w:sz w:val="24"/>
          <w:szCs w:val="20"/>
          <w:rtl/>
          <w:lang w:eastAsia="en-US"/>
        </w:rPr>
        <w:t xml:space="preserve">' ופרכינן: מיתיבי </w:t>
      </w:r>
      <w:r>
        <w:rPr>
          <w:rFonts w:cs="Miriam" w:hint="cs"/>
          <w:sz w:val="24"/>
          <w:szCs w:val="16"/>
          <w:rtl/>
          <w:lang w:eastAsia="en-US"/>
        </w:rPr>
        <w:t>[פסחים פ"ז מ"יב]</w:t>
      </w:r>
      <w:r>
        <w:rPr>
          <w:rFonts w:cs="Miriam" w:hint="cs"/>
          <w:sz w:val="24"/>
          <w:szCs w:val="20"/>
          <w:rtl/>
          <w:lang w:eastAsia="en-US"/>
        </w:rPr>
        <w:t>: '</w:t>
      </w:r>
      <w:r>
        <w:rPr>
          <w:rFonts w:cs="Miriam" w:hint="cs"/>
          <w:i/>
          <w:iCs/>
          <w:sz w:val="24"/>
          <w:szCs w:val="20"/>
          <w:rtl/>
          <w:lang w:eastAsia="en-US"/>
        </w:rPr>
        <w:t>החלונות ועובי החומה כלפנים</w:t>
      </w:r>
      <w:r>
        <w:rPr>
          <w:rFonts w:cs="Miriam" w:hint="cs"/>
          <w:sz w:val="24"/>
          <w:szCs w:val="20"/>
          <w:rtl/>
          <w:lang w:eastAsia="en-US"/>
        </w:rPr>
        <w:t xml:space="preserve">'!? ואמרינן </w:t>
      </w:r>
      <w:r>
        <w:rPr>
          <w:rFonts w:cs="Miriam" w:hint="cs"/>
          <w:sz w:val="24"/>
          <w:szCs w:val="16"/>
          <w:rtl/>
          <w:lang w:eastAsia="en-US"/>
        </w:rPr>
        <w:t>[פסחים פו,א]</w:t>
      </w:r>
      <w:r>
        <w:rPr>
          <w:rFonts w:cs="Miriam" w:hint="cs"/>
          <w:sz w:val="24"/>
          <w:szCs w:val="20"/>
          <w:rtl/>
          <w:lang w:eastAsia="en-US"/>
        </w:rPr>
        <w:t>: '</w:t>
      </w:r>
      <w:r>
        <w:rPr>
          <w:rFonts w:cs="Miriam" w:hint="cs"/>
          <w:i/>
          <w:iCs/>
          <w:sz w:val="24"/>
          <w:szCs w:val="20"/>
          <w:rtl/>
          <w:lang w:eastAsia="en-US"/>
        </w:rPr>
        <w:t>בשלמא דחלונות משכחת דקדושות כששוות לקרקע עזרה, אלא עובי החומה היכי משכחת לה?</w:t>
      </w:r>
      <w:r>
        <w:rPr>
          <w:rFonts w:cs="Miriam" w:hint="cs"/>
          <w:sz w:val="24"/>
          <w:szCs w:val="20"/>
          <w:rtl/>
          <w:lang w:eastAsia="en-US"/>
        </w:rPr>
        <w:t>' ומתרצינן: '</w:t>
      </w:r>
      <w:r>
        <w:rPr>
          <w:rFonts w:cs="Miriam" w:hint="cs"/>
          <w:i/>
          <w:iCs/>
          <w:sz w:val="24"/>
          <w:szCs w:val="20"/>
          <w:rtl/>
          <w:lang w:eastAsia="en-US"/>
        </w:rPr>
        <w:t>כבר שורא</w:t>
      </w:r>
      <w:r>
        <w:rPr>
          <w:rFonts w:cs="Miriam" w:hint="cs"/>
          <w:sz w:val="24"/>
          <w:szCs w:val="20"/>
          <w:rtl/>
          <w:lang w:eastAsia="en-US"/>
        </w:rPr>
        <w:t xml:space="preserve">' פירוש: החומה קטנה לפנים מחומה גדולה, והיא נמוכה ושוה לקרקע גובה עזרה: שקרקע עזרה הולך ועולה במעלות; ומה היו משמשות? - מערבית דרומית, היא היתה לשכת טלה קרבן: דשם נותנים הטלאים המבוקרים; דרומית מזרחית - היא היתה לשכת עושי לחם הפנים; מזרחית צפונית - בה גנזו בית חשמונאי אבני מזבח ששיקצום מלכי יון; צפונית מערבית - בה יורדים לבית הטבילה: טמא יורד דרך אותה לשכה למעיין לטבול; ובית המוקד היתה בצפון עזרה, כדתניא במסכת מדות </w:t>
      </w:r>
      <w:r>
        <w:rPr>
          <w:rFonts w:cs="Miriam" w:hint="cs"/>
          <w:sz w:val="24"/>
          <w:szCs w:val="16"/>
          <w:rtl/>
          <w:lang w:eastAsia="en-US"/>
        </w:rPr>
        <w:t>(פ"א מ"ו, דף לד.)</w:t>
      </w:r>
      <w:r>
        <w:rPr>
          <w:rFonts w:cs="Miriam" w:hint="cs"/>
          <w:sz w:val="24"/>
          <w:szCs w:val="20"/>
          <w:rtl/>
          <w:lang w:eastAsia="en-US"/>
        </w:rPr>
        <w:t xml:space="preserve"> </w:t>
      </w:r>
    </w:p>
    <w:p w:rsidR="00BB5AC1" w:rsidRDefault="00BB5AC1" w:rsidP="00BB5AC1">
      <w:pPr>
        <w:rPr>
          <w:rFonts w:cs="Miriam" w:hint="cs"/>
          <w:sz w:val="24"/>
          <w:szCs w:val="20"/>
          <w:rtl/>
          <w:lang w:eastAsia="en-US"/>
        </w:rPr>
      </w:pPr>
      <w:r>
        <w:rPr>
          <w:rFonts w:cs="Miriam" w:hint="cs"/>
          <w:b/>
          <w:bCs/>
          <w:sz w:val="24"/>
          <w:szCs w:val="20"/>
          <w:rtl/>
          <w:lang w:eastAsia="en-US"/>
        </w:rPr>
        <w:t>מוקף רובדין של אבן</w:t>
      </w:r>
      <w:r>
        <w:rPr>
          <w:rFonts w:cs="Miriam" w:hint="cs"/>
          <w:sz w:val="24"/>
          <w:szCs w:val="20"/>
          <w:rtl/>
          <w:lang w:eastAsia="en-US"/>
        </w:rPr>
        <w:t xml:space="preserve">. 'רובדין' - כמו 'יצא והניחו על </w:t>
      </w:r>
      <w:r>
        <w:rPr>
          <w:rFonts w:cs="Miriam" w:hint="cs"/>
          <w:sz w:val="24"/>
          <w:szCs w:val="20"/>
          <w:u w:val="single"/>
          <w:rtl/>
          <w:lang w:eastAsia="en-US"/>
        </w:rPr>
        <w:t>רובד</w:t>
      </w:r>
      <w:r>
        <w:rPr>
          <w:rFonts w:cs="Miriam" w:hint="cs"/>
          <w:sz w:val="24"/>
          <w:szCs w:val="20"/>
          <w:rtl/>
          <w:lang w:eastAsia="en-US"/>
        </w:rPr>
        <w:t xml:space="preserve"> רביעי שבהיכל' </w:t>
      </w:r>
      <w:r>
        <w:rPr>
          <w:rFonts w:cs="Miriam" w:hint="cs"/>
          <w:sz w:val="24"/>
          <w:szCs w:val="16"/>
          <w:rtl/>
          <w:lang w:eastAsia="en-US"/>
        </w:rPr>
        <w:t>(הרכב של שני בטויים במשנה יומא פ"ד מ"ג, דף מג:)</w:t>
      </w:r>
      <w:r>
        <w:rPr>
          <w:rFonts w:cs="Miriam" w:hint="cs"/>
          <w:sz w:val="24"/>
          <w:szCs w:val="20"/>
          <w:rtl/>
          <w:lang w:eastAsia="en-US"/>
        </w:rPr>
        <w:t xml:space="preserve"> והוא דבר הבולט מן החומה, ולכך עשוין שָׁמָה הרובדין; היו עולין על גבי מטותיהן שהיו בתוך כניסת החומה, כעין מטות.</w:t>
      </w:r>
    </w:p>
    <w:p w:rsidR="00BB5AC1" w:rsidRDefault="00BB5AC1" w:rsidP="00BB5AC1">
      <w:pPr>
        <w:rPr>
          <w:rFonts w:cs="Miriam" w:hint="cs"/>
          <w:sz w:val="24"/>
          <w:szCs w:val="20"/>
          <w:rtl/>
          <w:lang w:eastAsia="en-US"/>
        </w:rPr>
      </w:pPr>
      <w:r>
        <w:rPr>
          <w:rFonts w:cs="Miriam" w:hint="cs"/>
          <w:b/>
          <w:bCs/>
          <w:sz w:val="24"/>
          <w:szCs w:val="20"/>
          <w:rtl/>
          <w:lang w:eastAsia="en-US"/>
        </w:rPr>
        <w:lastRenderedPageBreak/>
        <w:t>ומוקף</w:t>
      </w:r>
      <w:r>
        <w:rPr>
          <w:rFonts w:cs="Miriam" w:hint="cs"/>
          <w:sz w:val="24"/>
          <w:szCs w:val="20"/>
          <w:rtl/>
          <w:lang w:eastAsia="en-US"/>
        </w:rPr>
        <w:t xml:space="preserve"> לאו דוקא, אלא אותו בית המוקד שבנוי בחול היה מוקף רובדין של אבן כדי לעלות במטות שהן בתוך החומה, דבמקום חול היו ישנים ולא במקום קדוש, דראשי פשפשין מבדילין בין קדש לחול כדי שלא ינהגו בקדש מנהג חול.</w:t>
      </w:r>
    </w:p>
    <w:p w:rsidR="00BB5AC1" w:rsidRDefault="00BB5AC1" w:rsidP="00BB5AC1">
      <w:pPr>
        <w:rPr>
          <w:rFonts w:cs="Miriam" w:hint="cs"/>
          <w:sz w:val="24"/>
          <w:szCs w:val="20"/>
          <w:rtl/>
          <w:lang w:eastAsia="en-US"/>
        </w:rPr>
      </w:pPr>
    </w:p>
    <w:p w:rsidR="00BB5AC1" w:rsidRDefault="00BB5AC1" w:rsidP="00BB5AC1">
      <w:pPr>
        <w:rPr>
          <w:rFonts w:hint="cs"/>
          <w:rtl/>
          <w:lang w:eastAsia="en-US"/>
        </w:rPr>
      </w:pPr>
      <w:r>
        <w:rPr>
          <w:rFonts w:hint="cs"/>
          <w:rtl/>
          <w:lang w:eastAsia="en-US"/>
        </w:rPr>
        <w:t xml:space="preserve">זקני בית אב ישנים שם - </w:t>
      </w:r>
    </w:p>
    <w:p w:rsidR="00BB5AC1" w:rsidRDefault="00BB5AC1" w:rsidP="00BB5AC1">
      <w:pPr>
        <w:rPr>
          <w:rFonts w:cs="Miriam" w:hint="cs"/>
          <w:sz w:val="24"/>
          <w:szCs w:val="20"/>
          <w:rtl/>
          <w:lang w:eastAsia="en-US"/>
        </w:rPr>
      </w:pPr>
      <w:r>
        <w:rPr>
          <w:rFonts w:cs="Miriam" w:hint="cs"/>
          <w:sz w:val="24"/>
          <w:szCs w:val="20"/>
          <w:rtl/>
          <w:lang w:eastAsia="en-US"/>
        </w:rPr>
        <w:t>ו</w:t>
      </w:r>
      <w:r>
        <w:rPr>
          <w:rFonts w:cs="Miriam" w:hint="cs"/>
          <w:b/>
          <w:bCs/>
          <w:sz w:val="24"/>
          <w:szCs w:val="20"/>
          <w:rtl/>
          <w:lang w:eastAsia="en-US"/>
        </w:rPr>
        <w:t>זקני בית אב</w:t>
      </w:r>
      <w:r>
        <w:rPr>
          <w:rFonts w:cs="Miriam" w:hint="cs"/>
          <w:sz w:val="24"/>
          <w:szCs w:val="20"/>
          <w:rtl/>
          <w:lang w:eastAsia="en-US"/>
        </w:rPr>
        <w:t xml:space="preserve"> - אותם שהיה להם לעבוד למחר - היו </w:t>
      </w:r>
      <w:r>
        <w:rPr>
          <w:rFonts w:cs="Miriam" w:hint="cs"/>
          <w:b/>
          <w:bCs/>
          <w:sz w:val="24"/>
          <w:szCs w:val="20"/>
          <w:rtl/>
          <w:lang w:eastAsia="en-US"/>
        </w:rPr>
        <w:t>ישנים</w:t>
      </w:r>
      <w:r>
        <w:rPr>
          <w:rFonts w:cs="Miriam" w:hint="cs"/>
          <w:sz w:val="24"/>
          <w:szCs w:val="20"/>
          <w:rtl/>
          <w:lang w:eastAsia="en-US"/>
        </w:rPr>
        <w:t xml:space="preserve"> בתוך כניסת החומה; ולא ארובדין קאי, דאם כן הוה ליה למימר 'על גביהם'! ובגמרא מוכיח שלא על אלו הרובדין היו ישנים, דקאמר 'גיזרתא דאיצטוותא דקא סלקי בהו לאיצטוותא' </w:t>
      </w:r>
    </w:p>
    <w:p w:rsidR="00BB5AC1" w:rsidRDefault="00BB5AC1" w:rsidP="00BB5AC1">
      <w:pPr>
        <w:rPr>
          <w:rFonts w:cs="Miriam" w:hint="cs"/>
          <w:sz w:val="24"/>
          <w:szCs w:val="20"/>
          <w:rtl/>
          <w:lang w:eastAsia="en-US"/>
        </w:rPr>
      </w:pPr>
    </w:p>
    <w:p w:rsidR="00BB5AC1" w:rsidRDefault="00BB5AC1" w:rsidP="00BB5AC1">
      <w:pPr>
        <w:rPr>
          <w:rFonts w:hint="cs"/>
          <w:rtl/>
          <w:lang w:eastAsia="en-US"/>
        </w:rPr>
      </w:pPr>
      <w:r>
        <w:rPr>
          <w:rFonts w:hint="cs"/>
          <w:rtl/>
          <w:lang w:eastAsia="en-US"/>
        </w:rPr>
        <w:t xml:space="preserve">ומפתחות העזרה בידם; </w:t>
      </w:r>
    </w:p>
    <w:p w:rsidR="00BB5AC1" w:rsidRDefault="00BB5AC1" w:rsidP="00BB5AC1">
      <w:pPr>
        <w:rPr>
          <w:rFonts w:cs="Miriam" w:hint="cs"/>
          <w:sz w:val="24"/>
          <w:szCs w:val="20"/>
          <w:rtl/>
          <w:lang w:eastAsia="en-US"/>
        </w:rPr>
      </w:pPr>
      <w:r>
        <w:rPr>
          <w:rFonts w:cs="Miriam" w:hint="cs"/>
          <w:b/>
          <w:bCs/>
          <w:sz w:val="24"/>
          <w:szCs w:val="20"/>
          <w:rtl/>
          <w:lang w:eastAsia="en-US"/>
        </w:rPr>
        <w:t>ומפתחות [העזרה] בידם</w:t>
      </w:r>
      <w:r>
        <w:rPr>
          <w:rFonts w:cs="Miriam" w:hint="cs"/>
          <w:sz w:val="24"/>
          <w:szCs w:val="20"/>
          <w:rtl/>
          <w:lang w:eastAsia="en-US"/>
        </w:rPr>
        <w:t xml:space="preserve">. כלומר: בידי אותם כהנים, לשם היו מונחות כל מפתחות העזרה; ומפרש במסכת מדות </w:t>
      </w:r>
      <w:r>
        <w:rPr>
          <w:rFonts w:cs="Miriam" w:hint="cs"/>
          <w:sz w:val="24"/>
          <w:szCs w:val="16"/>
          <w:rtl/>
          <w:lang w:eastAsia="en-US"/>
        </w:rPr>
        <w:t>(פ"א מ"ט דף לד:)</w:t>
      </w:r>
      <w:r>
        <w:rPr>
          <w:rFonts w:cs="Miriam" w:hint="cs"/>
          <w:sz w:val="24"/>
          <w:szCs w:val="20"/>
          <w:rtl/>
          <w:lang w:eastAsia="en-US"/>
        </w:rPr>
        <w:t xml:space="preserve"> היכן היתה הנחתן: '</w:t>
      </w:r>
      <w:r>
        <w:rPr>
          <w:rFonts w:cs="Miriam" w:hint="cs"/>
          <w:i/>
          <w:iCs/>
          <w:sz w:val="24"/>
          <w:szCs w:val="20"/>
          <w:rtl/>
          <w:lang w:eastAsia="en-US"/>
        </w:rPr>
        <w:t>מקום היה שם אמה על אמה</w:t>
      </w:r>
      <w:r>
        <w:rPr>
          <w:rFonts w:cs="Miriam" w:hint="cs"/>
          <w:sz w:val="24"/>
          <w:szCs w:val="20"/>
          <w:rtl/>
          <w:lang w:eastAsia="en-US"/>
        </w:rPr>
        <w:t xml:space="preserve">' - בלשכת בית המוקד </w:t>
      </w:r>
      <w:r>
        <w:rPr>
          <w:rFonts w:cs="Miriam"/>
          <w:sz w:val="24"/>
          <w:szCs w:val="20"/>
          <w:rtl/>
          <w:lang w:eastAsia="en-US"/>
        </w:rPr>
        <w:t>–</w:t>
      </w:r>
      <w:r>
        <w:rPr>
          <w:rFonts w:cs="Miriam" w:hint="cs"/>
          <w:sz w:val="24"/>
          <w:szCs w:val="20"/>
          <w:rtl/>
          <w:lang w:eastAsia="en-US"/>
        </w:rPr>
        <w:t xml:space="preserve"> '</w:t>
      </w:r>
      <w:r>
        <w:rPr>
          <w:rFonts w:cs="Miriam" w:hint="cs"/>
          <w:i/>
          <w:iCs/>
          <w:sz w:val="24"/>
          <w:szCs w:val="20"/>
          <w:rtl/>
          <w:lang w:eastAsia="en-US"/>
        </w:rPr>
        <w:t>וטבלא של שיש</w:t>
      </w:r>
      <w:r>
        <w:rPr>
          <w:rFonts w:cs="Miriam" w:hint="cs"/>
          <w:sz w:val="24"/>
          <w:szCs w:val="20"/>
          <w:rtl/>
          <w:lang w:eastAsia="en-US"/>
        </w:rPr>
        <w:t>' באותו מקום, '</w:t>
      </w:r>
      <w:r>
        <w:rPr>
          <w:rFonts w:cs="Miriam" w:hint="cs"/>
          <w:i/>
          <w:iCs/>
          <w:sz w:val="24"/>
          <w:szCs w:val="20"/>
          <w:rtl/>
          <w:lang w:eastAsia="en-US"/>
        </w:rPr>
        <w:t>וטבעת היתה קבועה בה</w:t>
      </w:r>
      <w:r>
        <w:rPr>
          <w:rFonts w:cs="Miriam" w:hint="cs"/>
          <w:sz w:val="24"/>
          <w:szCs w:val="20"/>
          <w:rtl/>
          <w:lang w:eastAsia="en-US"/>
        </w:rPr>
        <w:t>' ומגביהין אותן על ידי אותן הטבעות; '</w:t>
      </w:r>
      <w:r>
        <w:rPr>
          <w:rFonts w:cs="Miriam" w:hint="cs"/>
          <w:i/>
          <w:iCs/>
          <w:sz w:val="24"/>
          <w:szCs w:val="20"/>
          <w:rtl/>
          <w:lang w:eastAsia="en-US"/>
        </w:rPr>
        <w:t>הגיע זמן הנעילה הגביה את הטבלא</w:t>
      </w:r>
      <w:r>
        <w:rPr>
          <w:rFonts w:cs="Miriam" w:hint="cs"/>
          <w:sz w:val="24"/>
          <w:szCs w:val="20"/>
          <w:rtl/>
          <w:lang w:eastAsia="en-US"/>
        </w:rPr>
        <w:t>' מן הטבעות על ידי טבעת, אי נמי על ידי אותן הטבעות היתה הטבלא נטולה בארץ, וכשרוצין להגביה - מגביהין אותה מן הטבעת; 'נוטל את המפתחות מן השלשלת' - המפתחות נתונין תחת אותה טבלא - '</w:t>
      </w:r>
      <w:r>
        <w:rPr>
          <w:rFonts w:cs="Miriam" w:hint="cs"/>
          <w:i/>
          <w:iCs/>
          <w:sz w:val="24"/>
          <w:szCs w:val="20"/>
          <w:rtl/>
          <w:lang w:eastAsia="en-US"/>
        </w:rPr>
        <w:t>בשלשלת, ונעל הכהן בפנים</w:t>
      </w:r>
      <w:r>
        <w:rPr>
          <w:rFonts w:cs="Miriam" w:hint="cs"/>
          <w:sz w:val="24"/>
          <w:szCs w:val="20"/>
          <w:rtl/>
          <w:lang w:eastAsia="en-US"/>
        </w:rPr>
        <w:t>' - שערי עזרה, '</w:t>
      </w:r>
      <w:r>
        <w:rPr>
          <w:rFonts w:cs="Miriam" w:hint="cs"/>
          <w:i/>
          <w:iCs/>
          <w:sz w:val="24"/>
          <w:szCs w:val="20"/>
          <w:rtl/>
          <w:lang w:eastAsia="en-US"/>
        </w:rPr>
        <w:t>ובן לוי ישן לו מבחוץ גמר מלנעול; החזיר המפתחות</w:t>
      </w:r>
      <w:r>
        <w:rPr>
          <w:rFonts w:cs="Miriam" w:hint="cs"/>
          <w:sz w:val="24"/>
          <w:szCs w:val="20"/>
          <w:rtl/>
          <w:lang w:eastAsia="en-US"/>
        </w:rPr>
        <w:t>' למקומן תחת הטבלא, '</w:t>
      </w:r>
      <w:r>
        <w:rPr>
          <w:rFonts w:cs="Miriam" w:hint="cs"/>
          <w:i/>
          <w:iCs/>
          <w:sz w:val="24"/>
          <w:szCs w:val="20"/>
          <w:rtl/>
          <w:lang w:eastAsia="en-US"/>
        </w:rPr>
        <w:t>ונותן עליו כסות שלו וישן</w:t>
      </w:r>
      <w:r>
        <w:rPr>
          <w:rFonts w:cs="Miriam" w:hint="cs"/>
          <w:sz w:val="24"/>
          <w:szCs w:val="20"/>
          <w:rtl/>
          <w:lang w:eastAsia="en-US"/>
        </w:rPr>
        <w:t xml:space="preserve">' על אותו טבלא. </w:t>
      </w:r>
    </w:p>
    <w:p w:rsidR="00BB5AC1" w:rsidRDefault="00BB5AC1" w:rsidP="00BB5AC1">
      <w:pPr>
        <w:rPr>
          <w:rFonts w:cs="Miriam" w:hint="cs"/>
          <w:sz w:val="24"/>
          <w:szCs w:val="20"/>
          <w:rtl/>
          <w:lang w:eastAsia="en-US"/>
        </w:rPr>
      </w:pPr>
    </w:p>
    <w:p w:rsidR="00BB5AC1" w:rsidRDefault="00BB5AC1" w:rsidP="00BB5AC1">
      <w:pPr>
        <w:rPr>
          <w:rFonts w:cs="Miriam" w:hint="cs"/>
          <w:sz w:val="24"/>
          <w:szCs w:val="20"/>
          <w:rtl/>
          <w:lang w:eastAsia="en-US"/>
        </w:rPr>
      </w:pPr>
      <w:r>
        <w:rPr>
          <w:rFonts w:hint="cs"/>
          <w:rtl/>
          <w:lang w:eastAsia="en-US"/>
        </w:rPr>
        <w:t xml:space="preserve">פרחי כהונה </w:t>
      </w:r>
      <w:r>
        <w:rPr>
          <w:szCs w:val="20"/>
          <w:rtl/>
          <w:lang w:eastAsia="en-US"/>
        </w:rPr>
        <w:t>(</w:t>
      </w:r>
      <w:r>
        <w:rPr>
          <w:rFonts w:cs="Miriam" w:hint="cs"/>
          <w:sz w:val="24"/>
          <w:szCs w:val="20"/>
          <w:rtl/>
          <w:lang w:eastAsia="en-US"/>
        </w:rPr>
        <w:t>בחורים שהגיעו לעבודה</w:t>
      </w:r>
      <w:r>
        <w:rPr>
          <w:szCs w:val="20"/>
          <w:rtl/>
          <w:lang w:eastAsia="en-US"/>
        </w:rPr>
        <w:t>)</w:t>
      </w:r>
      <w:r>
        <w:rPr>
          <w:rtl/>
          <w:lang w:eastAsia="en-US"/>
        </w:rPr>
        <w:t xml:space="preserve"> </w:t>
      </w:r>
      <w:r>
        <w:rPr>
          <w:rFonts w:hint="cs"/>
          <w:rtl/>
          <w:lang w:eastAsia="en-US"/>
        </w:rPr>
        <w:t xml:space="preserve">איש כסתו בארץ </w:t>
      </w:r>
      <w:r>
        <w:rPr>
          <w:szCs w:val="20"/>
          <w:rtl/>
          <w:lang w:eastAsia="en-US"/>
        </w:rPr>
        <w:t>(</w:t>
      </w:r>
      <w:r>
        <w:rPr>
          <w:rFonts w:cs="Miriam" w:hint="cs"/>
          <w:sz w:val="24"/>
          <w:szCs w:val="20"/>
          <w:rtl/>
          <w:lang w:eastAsia="en-US"/>
        </w:rPr>
        <w:t>שלא היה להם כניסה בחומה, ומטות נמי לאו אורח ארעא לעיולי התם, כדמפרש בגמרא</w:t>
      </w:r>
      <w:r>
        <w:rPr>
          <w:szCs w:val="20"/>
          <w:rtl/>
          <w:lang w:eastAsia="en-US"/>
        </w:rPr>
        <w:t>)</w:t>
      </w:r>
      <w:r>
        <w:rPr>
          <w:rtl/>
          <w:lang w:eastAsia="en-US"/>
        </w:rPr>
        <w:t xml:space="preserve"> </w:t>
      </w:r>
    </w:p>
    <w:p w:rsidR="00BB5AC1" w:rsidRDefault="00BB5AC1" w:rsidP="00BB5AC1">
      <w:pPr>
        <w:rPr>
          <w:rFonts w:cs="Miriam" w:hint="cs"/>
          <w:sz w:val="24"/>
          <w:szCs w:val="20"/>
          <w:rtl/>
          <w:lang w:eastAsia="en-US"/>
        </w:rPr>
      </w:pPr>
      <w:r>
        <w:rPr>
          <w:rFonts w:cs="Miriam" w:hint="cs"/>
          <w:sz w:val="24"/>
          <w:szCs w:val="20"/>
          <w:rtl/>
          <w:lang w:eastAsia="en-US"/>
        </w:rPr>
        <w:t xml:space="preserve">הרא"ש: 'כסת' הוא הקטן שנותן אדם תחת מראשותיו כשהוא ישן, והגדול ששוכב כל גופו עליו </w:t>
      </w:r>
      <w:r>
        <w:rPr>
          <w:rFonts w:cs="Miriam"/>
          <w:sz w:val="24"/>
          <w:szCs w:val="20"/>
          <w:rtl/>
          <w:lang w:eastAsia="en-US"/>
        </w:rPr>
        <w:t>–</w:t>
      </w:r>
      <w:r>
        <w:rPr>
          <w:rFonts w:cs="Miriam" w:hint="cs"/>
          <w:sz w:val="24"/>
          <w:szCs w:val="20"/>
          <w:rtl/>
          <w:lang w:eastAsia="en-US"/>
        </w:rPr>
        <w:t xml:space="preserve"> הוא נקרא 'כר', וכן מוכח במסכת כלים [פ"כח מ"ה], דתנן: 'סדין שעשאו כר ומטפחת שעשאו כסת'; וכן אמרינן בפרק בתרא דעירובין [דף ק:] 'אשה נעשית כר לבעלה' , ואמרינן נמי בפרק בתרא דעבודה זרה [דף סה, וע"ש בתוספות ד"ה ה"ג] 'מניח אדם עליו כסתו ולגינו' ולא גרסינן 'כסותו'!</w:t>
      </w:r>
    </w:p>
    <w:p w:rsidR="00BB5AC1" w:rsidRDefault="00BB5AC1" w:rsidP="00BB5AC1">
      <w:pPr>
        <w:rPr>
          <w:rFonts w:cs="Miriam" w:hint="cs"/>
          <w:sz w:val="24"/>
          <w:szCs w:val="20"/>
          <w:rtl/>
          <w:lang w:eastAsia="en-US"/>
        </w:rPr>
      </w:pPr>
    </w:p>
    <w:p w:rsidR="00BB5AC1" w:rsidRDefault="00BB5AC1" w:rsidP="00BB5AC1">
      <w:pPr>
        <w:rPr>
          <w:rFonts w:hint="cs"/>
          <w:rtl/>
          <w:lang w:eastAsia="en-US"/>
        </w:rPr>
      </w:pPr>
      <w:r>
        <w:rPr>
          <w:rFonts w:hint="cs"/>
          <w:rtl/>
          <w:lang w:eastAsia="en-US"/>
        </w:rPr>
        <w:t xml:space="preserve">לא היו ישנים בבגדי קדש </w:t>
      </w:r>
      <w:r>
        <w:rPr>
          <w:szCs w:val="20"/>
          <w:rtl/>
          <w:lang w:eastAsia="en-US"/>
        </w:rPr>
        <w:t>(</w:t>
      </w:r>
      <w:r>
        <w:rPr>
          <w:rFonts w:cs="Miriam" w:hint="cs"/>
          <w:sz w:val="24"/>
          <w:szCs w:val="20"/>
          <w:rtl/>
          <w:lang w:eastAsia="en-US"/>
        </w:rPr>
        <w:t>בגמרא מפרש טעמא</w:t>
      </w:r>
      <w:r>
        <w:rPr>
          <w:szCs w:val="20"/>
          <w:rtl/>
          <w:lang w:eastAsia="en-US"/>
        </w:rPr>
        <w:t>)</w:t>
      </w:r>
      <w:r>
        <w:rPr>
          <w:rFonts w:hint="cs"/>
          <w:rtl/>
          <w:lang w:eastAsia="en-US"/>
        </w:rPr>
        <w:t>,</w:t>
      </w:r>
      <w:r>
        <w:rPr>
          <w:rtl/>
          <w:lang w:eastAsia="en-US"/>
        </w:rPr>
        <w:t xml:space="preserve"> </w:t>
      </w:r>
      <w:r>
        <w:rPr>
          <w:rFonts w:hint="cs"/>
          <w:rtl/>
          <w:lang w:eastAsia="en-US"/>
        </w:rPr>
        <w:t xml:space="preserve">אלא היו פושטין ומניחין אותן תחת ראשיהם </w:t>
      </w:r>
      <w:r>
        <w:rPr>
          <w:szCs w:val="20"/>
          <w:rtl/>
          <w:lang w:eastAsia="en-US"/>
        </w:rPr>
        <w:t>(</w:t>
      </w:r>
      <w:r>
        <w:rPr>
          <w:rFonts w:cs="Miriam" w:hint="cs"/>
          <w:sz w:val="24"/>
          <w:szCs w:val="20"/>
          <w:rtl/>
          <w:lang w:eastAsia="en-US"/>
        </w:rPr>
        <w:t>לא כנגד ראשיהם</w:t>
      </w:r>
      <w:r>
        <w:rPr>
          <w:szCs w:val="20"/>
          <w:rtl/>
          <w:lang w:eastAsia="en-US"/>
        </w:rPr>
        <w:t>)</w:t>
      </w:r>
      <w:r>
        <w:rPr>
          <w:rtl/>
          <w:lang w:eastAsia="en-US"/>
        </w:rPr>
        <w:t xml:space="preserve"> </w:t>
      </w:r>
      <w:r>
        <w:rPr>
          <w:rFonts w:hint="cs"/>
          <w:rtl/>
          <w:lang w:eastAsia="en-US"/>
        </w:rPr>
        <w:t xml:space="preserve">ומתכסין בכסות עצמן </w:t>
      </w:r>
      <w:r>
        <w:rPr>
          <w:szCs w:val="20"/>
          <w:rtl/>
          <w:lang w:eastAsia="en-US"/>
        </w:rPr>
        <w:t>(</w:t>
      </w:r>
      <w:r>
        <w:rPr>
          <w:rFonts w:cs="Miriam" w:hint="cs"/>
          <w:sz w:val="24"/>
          <w:szCs w:val="20"/>
          <w:rtl/>
          <w:lang w:eastAsia="en-US"/>
        </w:rPr>
        <w:t>בגדי חול</w:t>
      </w:r>
      <w:r>
        <w:rPr>
          <w:szCs w:val="20"/>
          <w:rtl/>
          <w:lang w:eastAsia="en-US"/>
        </w:rPr>
        <w:t>)</w:t>
      </w:r>
      <w:r>
        <w:rPr>
          <w:rFonts w:hint="cs"/>
          <w:rtl/>
          <w:lang w:eastAsia="en-US"/>
        </w:rPr>
        <w:t>;</w:t>
      </w:r>
    </w:p>
    <w:p w:rsidR="00BB5AC1" w:rsidRDefault="00BB5AC1" w:rsidP="00BB5AC1">
      <w:pPr>
        <w:rPr>
          <w:rFonts w:cs="Miriam" w:hint="cs"/>
          <w:sz w:val="24"/>
          <w:szCs w:val="20"/>
          <w:rtl/>
          <w:lang w:eastAsia="en-US"/>
        </w:rPr>
      </w:pPr>
      <w:r>
        <w:rPr>
          <w:rFonts w:hint="cs"/>
          <w:rtl/>
          <w:lang w:eastAsia="en-US"/>
        </w:rPr>
        <w:t xml:space="preserve">אירע קרי לאחד מהן - </w:t>
      </w:r>
      <w:r>
        <w:rPr>
          <w:szCs w:val="20"/>
          <w:rtl/>
          <w:lang w:eastAsia="en-US"/>
        </w:rPr>
        <w:t>(</w:t>
      </w:r>
      <w:r>
        <w:rPr>
          <w:rFonts w:cs="Miriam" w:hint="cs"/>
          <w:sz w:val="24"/>
          <w:szCs w:val="20"/>
          <w:rtl/>
          <w:lang w:eastAsia="en-US"/>
        </w:rPr>
        <w:t>סדר מעשיהם מפרש:</w:t>
      </w:r>
      <w:r>
        <w:rPr>
          <w:szCs w:val="20"/>
          <w:rtl/>
          <w:lang w:eastAsia="en-US"/>
        </w:rPr>
        <w:t>)</w:t>
      </w:r>
      <w:r>
        <w:rPr>
          <w:rtl/>
          <w:lang w:eastAsia="en-US"/>
        </w:rPr>
        <w:t xml:space="preserve"> </w:t>
      </w:r>
      <w:r>
        <w:rPr>
          <w:rFonts w:hint="cs"/>
          <w:rtl/>
          <w:lang w:eastAsia="en-US"/>
        </w:rPr>
        <w:t>יוצא והולך לו</w:t>
      </w:r>
    </w:p>
    <w:p w:rsidR="00BB5AC1" w:rsidRDefault="00BB5AC1" w:rsidP="00BB5AC1">
      <w:pPr>
        <w:rPr>
          <w:rFonts w:hint="cs"/>
          <w:rtl/>
          <w:lang w:eastAsia="en-US"/>
        </w:rPr>
      </w:pPr>
    </w:p>
    <w:p w:rsidR="00BB5AC1" w:rsidRDefault="00BB5AC1" w:rsidP="00BB5AC1">
      <w:pPr>
        <w:rPr>
          <w:rtl/>
          <w:lang w:eastAsia="en-US"/>
        </w:rPr>
      </w:pPr>
      <w:r>
        <w:rPr>
          <w:rtl/>
          <w:lang w:eastAsia="en-US"/>
        </w:rPr>
        <w:t>(</w:t>
      </w:r>
      <w:r>
        <w:rPr>
          <w:rFonts w:hint="cs"/>
          <w:rtl/>
          <w:lang w:eastAsia="en-US"/>
        </w:rPr>
        <w:t>תמיד כו,א</w:t>
      </w:r>
      <w:r>
        <w:rPr>
          <w:rtl/>
          <w:lang w:eastAsia="en-US"/>
        </w:rPr>
        <w:t>)</w:t>
      </w:r>
    </w:p>
    <w:p w:rsidR="00BB5AC1" w:rsidRDefault="00BB5AC1" w:rsidP="00BB5AC1">
      <w:pPr>
        <w:rPr>
          <w:rFonts w:hint="cs"/>
          <w:rtl/>
          <w:lang w:eastAsia="en-US"/>
        </w:rPr>
      </w:pPr>
      <w:r>
        <w:rPr>
          <w:rFonts w:ascii="Courier New" w:hAnsi="Courier New" w:cs="Courier New" w:hint="cs"/>
          <w:sz w:val="16"/>
          <w:szCs w:val="20"/>
          <w:rtl/>
          <w:lang w:eastAsia="en-US"/>
        </w:rPr>
        <w:t>המשך המשנה</w:t>
      </w:r>
      <w:r>
        <w:rPr>
          <w:rFonts w:hint="cs"/>
          <w:rtl/>
          <w:lang w:eastAsia="en-US"/>
        </w:rPr>
        <w:tab/>
      </w:r>
    </w:p>
    <w:p w:rsidR="00BB5AC1" w:rsidRDefault="00BB5AC1" w:rsidP="00BB5AC1">
      <w:pPr>
        <w:rPr>
          <w:rFonts w:hint="cs"/>
          <w:rtl/>
          <w:lang w:eastAsia="en-US"/>
        </w:rPr>
      </w:pPr>
      <w:r>
        <w:rPr>
          <w:rFonts w:hint="cs"/>
          <w:rtl/>
          <w:lang w:eastAsia="en-US"/>
        </w:rPr>
        <w:t xml:space="preserve">במסיבה ההולכת לו תחת הבירה, </w:t>
      </w:r>
    </w:p>
    <w:p w:rsidR="00BB5AC1" w:rsidRDefault="00BB5AC1" w:rsidP="00BB5AC1">
      <w:pPr>
        <w:rPr>
          <w:rFonts w:cs="Miriam" w:hint="cs"/>
          <w:sz w:val="24"/>
          <w:szCs w:val="20"/>
          <w:rtl/>
          <w:lang w:eastAsia="en-US"/>
        </w:rPr>
      </w:pPr>
      <w:r>
        <w:rPr>
          <w:rFonts w:cs="Miriam" w:hint="cs"/>
          <w:b/>
          <w:bCs/>
          <w:sz w:val="24"/>
          <w:szCs w:val="20"/>
          <w:rtl/>
          <w:lang w:eastAsia="en-US"/>
        </w:rPr>
        <w:t>במסיבה</w:t>
      </w:r>
      <w:r>
        <w:rPr>
          <w:rFonts w:cs="Miriam" w:hint="cs"/>
          <w:sz w:val="24"/>
          <w:szCs w:val="20"/>
          <w:rtl/>
          <w:lang w:eastAsia="en-US"/>
        </w:rPr>
        <w:t xml:space="preserve">. ראיתי בפתרונו של רבי יעקב בר שמעון זצ"ל בכל מדות מוכיח שמסיבה הוא עמוד של בנין שעולין ויורדין בו על ידי גלגול </w:t>
      </w:r>
    </w:p>
    <w:p w:rsidR="00BB5AC1" w:rsidRDefault="00BB5AC1" w:rsidP="00BB5AC1">
      <w:pPr>
        <w:rPr>
          <w:rFonts w:cs="Miriam" w:hint="cs"/>
          <w:sz w:val="24"/>
          <w:szCs w:val="20"/>
          <w:rtl/>
          <w:lang w:eastAsia="en-US"/>
        </w:rPr>
      </w:pPr>
      <w:r>
        <w:rPr>
          <w:rFonts w:cs="Miriam" w:hint="cs"/>
          <w:b/>
          <w:bCs/>
          <w:sz w:val="24"/>
          <w:szCs w:val="20"/>
          <w:rtl/>
          <w:lang w:eastAsia="en-US"/>
        </w:rPr>
        <w:t>תחת הבירה</w:t>
      </w:r>
      <w:r>
        <w:rPr>
          <w:rFonts w:cs="Miriam" w:hint="cs"/>
          <w:sz w:val="24"/>
          <w:szCs w:val="20"/>
          <w:rtl/>
          <w:lang w:eastAsia="en-US"/>
        </w:rPr>
        <w:t xml:space="preserve">. כי היכי דפליגי רבי יוחנן וריש לקיש בעלמא </w:t>
      </w:r>
      <w:r>
        <w:rPr>
          <w:rFonts w:cs="Miriam" w:hint="cs"/>
          <w:sz w:val="24"/>
          <w:szCs w:val="16"/>
          <w:rtl/>
          <w:lang w:eastAsia="en-US"/>
        </w:rPr>
        <w:t>(יומא דף ב.)</w:t>
      </w:r>
      <w:r>
        <w:rPr>
          <w:rFonts w:cs="Miriam" w:hint="cs"/>
          <w:sz w:val="24"/>
          <w:szCs w:val="20"/>
          <w:rtl/>
          <w:lang w:eastAsia="en-US"/>
        </w:rPr>
        <w:t xml:space="preserve"> גבי 'בא ושרפו לפני הבירה', ואיכא מאן דאמר כל המקדש כולו קרוי בירה, שנאמר '</w:t>
      </w:r>
      <w:r>
        <w:rPr>
          <w:rFonts w:cs="Narkisim" w:hint="cs"/>
          <w:sz w:val="24"/>
          <w:szCs w:val="20"/>
          <w:rtl/>
          <w:lang w:eastAsia="en-US"/>
        </w:rPr>
        <w:t>אל הבירה אשר הכינותי</w:t>
      </w:r>
      <w:r>
        <w:rPr>
          <w:rFonts w:cs="Miriam" w:hint="cs"/>
          <w:sz w:val="24"/>
          <w:szCs w:val="20"/>
          <w:rtl/>
          <w:lang w:eastAsia="en-US"/>
        </w:rPr>
        <w:t xml:space="preserve">' </w:t>
      </w:r>
      <w:r>
        <w:rPr>
          <w:rFonts w:cs="Miriam" w:hint="cs"/>
          <w:sz w:val="24"/>
          <w:szCs w:val="16"/>
          <w:rtl/>
          <w:lang w:eastAsia="en-US"/>
        </w:rPr>
        <w:t>[דברי הימים א כט,יט]</w:t>
      </w:r>
      <w:r>
        <w:rPr>
          <w:rFonts w:cs="Miriam" w:hint="cs"/>
          <w:sz w:val="24"/>
          <w:szCs w:val="20"/>
          <w:rtl/>
          <w:lang w:eastAsia="en-US"/>
        </w:rPr>
        <w:t xml:space="preserve"> ואיכא מאן דאמר מקום יש בהר הבית ו'בירה' שמו - הכי נמי פליגי הכא: דלמאן דאמר כולו בית המקדש היה המחילה הולכת תחת בית המקדש וראשה אחד פתוח ללשכת בית המוקד של מקום חול, וראשה האחד פתוח חוץ לעזרה אל מקום הטבילה; ואפילו לרבי יוחנן, דאמר מחילות שתחת היכל קדש - הני מילי בפתוחות לקדש, אבל פתוחות להר הבית - אין עליהן קדושת הר הבית ואף על פי שבנויות בקדש, וכן מוכח ב'כיצד צולין' בסופו </w:t>
      </w:r>
      <w:r>
        <w:rPr>
          <w:rFonts w:cs="Miriam" w:hint="cs"/>
          <w:sz w:val="24"/>
          <w:szCs w:val="16"/>
          <w:rtl/>
          <w:lang w:eastAsia="en-US"/>
        </w:rPr>
        <w:t>(פסחים דף פו.)</w:t>
      </w:r>
      <w:r>
        <w:rPr>
          <w:rFonts w:cs="Miriam" w:hint="cs"/>
          <w:sz w:val="24"/>
          <w:szCs w:val="20"/>
          <w:rtl/>
          <w:lang w:eastAsia="en-US"/>
        </w:rPr>
        <w:t>; ולמאן דאמר מקום יש בהר הבית ו'בירה' שמו - תחת אותו מקום המחילה נמשכת; ולכך עשו מחילה: דמחילות לא נתקדשו, וזב ובעל קרי משתלח לשתי מחנות: חוץ לעזרה והר הבית</w:t>
      </w:r>
    </w:p>
    <w:p w:rsidR="00BB5AC1" w:rsidRDefault="00BB5AC1" w:rsidP="00BB5AC1">
      <w:pPr>
        <w:rPr>
          <w:rFonts w:cs="Miriam" w:hint="cs"/>
          <w:sz w:val="24"/>
          <w:szCs w:val="20"/>
          <w:rtl/>
          <w:lang w:eastAsia="en-US"/>
        </w:rPr>
      </w:pPr>
    </w:p>
    <w:p w:rsidR="00BB5AC1" w:rsidRDefault="00BB5AC1" w:rsidP="00BB5AC1">
      <w:pPr>
        <w:rPr>
          <w:rFonts w:hint="cs"/>
          <w:rtl/>
          <w:lang w:eastAsia="en-US"/>
        </w:rPr>
      </w:pPr>
      <w:r>
        <w:rPr>
          <w:rFonts w:hint="cs"/>
          <w:rtl/>
          <w:lang w:eastAsia="en-US"/>
        </w:rPr>
        <w:t xml:space="preserve">ונרות דולקין מכאן ומכאן </w:t>
      </w:r>
      <w:r>
        <w:rPr>
          <w:szCs w:val="20"/>
          <w:rtl/>
          <w:lang w:eastAsia="en-US"/>
        </w:rPr>
        <w:t>(</w:t>
      </w:r>
      <w:r>
        <w:rPr>
          <w:rFonts w:cs="Miriam" w:hint="cs"/>
          <w:sz w:val="24"/>
          <w:szCs w:val="20"/>
          <w:rtl/>
          <w:lang w:eastAsia="en-US"/>
        </w:rPr>
        <w:t>במחילה כדי להאיר לו</w:t>
      </w:r>
      <w:r>
        <w:rPr>
          <w:szCs w:val="20"/>
          <w:rtl/>
          <w:lang w:eastAsia="en-US"/>
        </w:rPr>
        <w:t>)</w:t>
      </w:r>
      <w:r>
        <w:rPr>
          <w:rtl/>
          <w:lang w:eastAsia="en-US"/>
        </w:rPr>
        <w:t xml:space="preserve"> </w:t>
      </w:r>
      <w:r>
        <w:rPr>
          <w:rFonts w:hint="cs"/>
          <w:rtl/>
          <w:lang w:eastAsia="en-US"/>
        </w:rPr>
        <w:t xml:space="preserve">עד שהוא מגיע לבית הטבילה, ומדורה היתה שם </w:t>
      </w:r>
      <w:r>
        <w:rPr>
          <w:szCs w:val="20"/>
          <w:rtl/>
          <w:lang w:eastAsia="en-US"/>
        </w:rPr>
        <w:t>(</w:t>
      </w:r>
      <w:r>
        <w:rPr>
          <w:rFonts w:cs="Miriam" w:hint="cs"/>
          <w:sz w:val="24"/>
          <w:szCs w:val="20"/>
          <w:rtl/>
          <w:lang w:eastAsia="en-US"/>
        </w:rPr>
        <w:t>במחילה סמוך לבית הטבילה: אחר שטבל מתחמם שם</w:t>
      </w:r>
      <w:r>
        <w:rPr>
          <w:szCs w:val="20"/>
          <w:rtl/>
          <w:lang w:eastAsia="en-US"/>
        </w:rPr>
        <w:t>)</w:t>
      </w:r>
      <w:r>
        <w:rPr>
          <w:rtl/>
          <w:lang w:eastAsia="en-US"/>
        </w:rPr>
        <w:t xml:space="preserve"> </w:t>
      </w:r>
    </w:p>
    <w:p w:rsidR="00BB5AC1" w:rsidRDefault="00BB5AC1" w:rsidP="00BB5AC1">
      <w:pPr>
        <w:rPr>
          <w:rFonts w:hint="cs"/>
          <w:rtl/>
          <w:lang w:eastAsia="en-US"/>
        </w:rPr>
      </w:pPr>
      <w:r>
        <w:rPr>
          <w:rFonts w:hint="cs"/>
          <w:rtl/>
          <w:lang w:eastAsia="en-US"/>
        </w:rPr>
        <w:t xml:space="preserve">ובית הכסא של כבוד: זה היה כבודו </w:t>
      </w:r>
      <w:r>
        <w:rPr>
          <w:szCs w:val="20"/>
          <w:rtl/>
          <w:lang w:eastAsia="en-US"/>
        </w:rPr>
        <w:t>(</w:t>
      </w:r>
      <w:r>
        <w:rPr>
          <w:rFonts w:cs="Miriam" w:hint="cs"/>
          <w:sz w:val="24"/>
          <w:szCs w:val="20"/>
          <w:rtl/>
          <w:lang w:eastAsia="en-US"/>
        </w:rPr>
        <w:t>לפי שיש בו פתח ואדם שנכנס שמה</w:t>
      </w:r>
      <w:r>
        <w:rPr>
          <w:szCs w:val="20"/>
          <w:rtl/>
          <w:lang w:eastAsia="en-US"/>
        </w:rPr>
        <w:t>)</w:t>
      </w:r>
      <w:r>
        <w:rPr>
          <w:rtl/>
          <w:lang w:eastAsia="en-US"/>
        </w:rPr>
        <w:t xml:space="preserve"> </w:t>
      </w:r>
      <w:r>
        <w:rPr>
          <w:rFonts w:hint="cs"/>
          <w:rtl/>
          <w:lang w:eastAsia="en-US"/>
        </w:rPr>
        <w:t xml:space="preserve">מצאו נעול </w:t>
      </w:r>
      <w:r>
        <w:rPr>
          <w:szCs w:val="20"/>
          <w:rtl/>
          <w:lang w:eastAsia="en-US"/>
        </w:rPr>
        <w:t>(</w:t>
      </w:r>
      <w:r>
        <w:rPr>
          <w:rFonts w:cs="Miriam" w:hint="cs"/>
          <w:sz w:val="24"/>
          <w:szCs w:val="20"/>
          <w:rtl/>
          <w:lang w:eastAsia="en-US"/>
        </w:rPr>
        <w:t>סגור - היה חוזר לאחוריו</w:t>
      </w:r>
      <w:r>
        <w:rPr>
          <w:szCs w:val="20"/>
          <w:rtl/>
          <w:lang w:eastAsia="en-US"/>
        </w:rPr>
        <w:t>)</w:t>
      </w:r>
      <w:r>
        <w:rPr>
          <w:rFonts w:hint="cs"/>
          <w:rtl/>
          <w:lang w:eastAsia="en-US"/>
        </w:rPr>
        <w:t xml:space="preserve">: יודע שיש שם אדם; פתוח - בידוע שאין שם אדם </w:t>
      </w:r>
      <w:r>
        <w:rPr>
          <w:szCs w:val="20"/>
          <w:rtl/>
          <w:lang w:eastAsia="en-US"/>
        </w:rPr>
        <w:t>(</w:t>
      </w:r>
      <w:r>
        <w:rPr>
          <w:rFonts w:cs="Miriam" w:hint="cs"/>
          <w:sz w:val="24"/>
          <w:szCs w:val="20"/>
          <w:rtl/>
          <w:lang w:eastAsia="en-US"/>
        </w:rPr>
        <w:t>ונכנס שם לעשות צרכיו</w:t>
      </w:r>
      <w:r>
        <w:rPr>
          <w:szCs w:val="20"/>
          <w:rtl/>
          <w:lang w:eastAsia="en-US"/>
        </w:rPr>
        <w:t>)</w:t>
      </w:r>
      <w:r>
        <w:rPr>
          <w:rFonts w:hint="cs"/>
          <w:rtl/>
          <w:lang w:eastAsia="en-US"/>
        </w:rPr>
        <w:t>;</w:t>
      </w:r>
    </w:p>
    <w:p w:rsidR="00BB5AC1" w:rsidRDefault="00BB5AC1" w:rsidP="00BB5AC1">
      <w:pPr>
        <w:rPr>
          <w:rFonts w:hint="cs"/>
          <w:rtl/>
          <w:lang w:eastAsia="en-US"/>
        </w:rPr>
      </w:pPr>
      <w:r>
        <w:rPr>
          <w:rFonts w:hint="cs"/>
          <w:rtl/>
          <w:lang w:eastAsia="en-US"/>
        </w:rPr>
        <w:t xml:space="preserve">ירד </w:t>
      </w:r>
      <w:r>
        <w:rPr>
          <w:szCs w:val="20"/>
          <w:rtl/>
          <w:lang w:eastAsia="en-US"/>
        </w:rPr>
        <w:t>(</w:t>
      </w:r>
      <w:r>
        <w:rPr>
          <w:rFonts w:cs="Miriam" w:hint="cs"/>
          <w:sz w:val="24"/>
          <w:szCs w:val="20"/>
          <w:rtl/>
          <w:lang w:eastAsia="en-US"/>
        </w:rPr>
        <w:t>לבית הטבילה</w:t>
      </w:r>
      <w:r>
        <w:rPr>
          <w:szCs w:val="20"/>
          <w:rtl/>
          <w:lang w:eastAsia="en-US"/>
        </w:rPr>
        <w:t>)</w:t>
      </w:r>
      <w:r>
        <w:rPr>
          <w:rtl/>
          <w:lang w:eastAsia="en-US"/>
        </w:rPr>
        <w:t xml:space="preserve"> </w:t>
      </w:r>
      <w:r>
        <w:rPr>
          <w:rFonts w:hint="cs"/>
          <w:rtl/>
          <w:lang w:eastAsia="en-US"/>
        </w:rPr>
        <w:t>וטבל עלה ונסתפג ונתחמם כנגד המדורה;</w:t>
      </w:r>
    </w:p>
    <w:p w:rsidR="00BB5AC1" w:rsidRDefault="00BB5AC1" w:rsidP="00BB5AC1">
      <w:pPr>
        <w:rPr>
          <w:rFonts w:cs="Miriam" w:hint="cs"/>
          <w:sz w:val="24"/>
          <w:szCs w:val="20"/>
          <w:rtl/>
          <w:lang w:eastAsia="en-US"/>
        </w:rPr>
      </w:pPr>
      <w:r>
        <w:rPr>
          <w:sz w:val="24"/>
          <w:szCs w:val="20"/>
          <w:rtl/>
          <w:lang w:eastAsia="en-US"/>
        </w:rPr>
        <w:t>(</w:t>
      </w:r>
      <w:r>
        <w:rPr>
          <w:rFonts w:cs="Miriam" w:hint="cs"/>
          <w:sz w:val="24"/>
          <w:szCs w:val="20"/>
          <w:rtl/>
          <w:lang w:eastAsia="en-US"/>
        </w:rPr>
        <w:t xml:space="preserve">והא דתנן במסכת מגילה </w:t>
      </w:r>
      <w:r>
        <w:rPr>
          <w:rFonts w:cs="Miriam" w:hint="cs"/>
          <w:sz w:val="24"/>
          <w:szCs w:val="16"/>
          <w:rtl/>
          <w:lang w:eastAsia="en-US"/>
        </w:rPr>
        <w:t>(דף כ.)</w:t>
      </w:r>
      <w:r>
        <w:rPr>
          <w:rFonts w:cs="Miriam" w:hint="cs"/>
          <w:sz w:val="24"/>
          <w:szCs w:val="20"/>
          <w:rtl/>
          <w:lang w:eastAsia="en-US"/>
        </w:rPr>
        <w:t xml:space="preserve"> 'לא מזין ולא טובלין אלא ביום' - היינו בחייבי טבילה שצריכין ספירה, כמו טמא מת או זב או מצורע, וכשיגיע יום שביעי וספר מקצתו </w:t>
      </w:r>
      <w:r>
        <w:rPr>
          <w:rFonts w:cs="Miriam"/>
          <w:sz w:val="24"/>
          <w:szCs w:val="20"/>
          <w:rtl/>
          <w:lang w:eastAsia="en-US"/>
        </w:rPr>
        <w:t>–</w:t>
      </w:r>
      <w:r>
        <w:rPr>
          <w:rFonts w:cs="Miriam" w:hint="cs"/>
          <w:sz w:val="24"/>
          <w:szCs w:val="20"/>
          <w:rtl/>
          <w:lang w:eastAsia="en-US"/>
        </w:rPr>
        <w:t xml:space="preserve"> יטבול; דסלקא דעתא אמינא 'הואיל ולילה אחר היום - מתחלת הלילה הוי שביעי' - קא משמע לן דלענין טבילה - עד דהוי יום, דכתיב </w:t>
      </w:r>
      <w:r>
        <w:rPr>
          <w:rFonts w:cs="Miriam" w:hint="cs"/>
          <w:sz w:val="24"/>
          <w:szCs w:val="16"/>
          <w:rtl/>
          <w:lang w:eastAsia="en-US"/>
        </w:rPr>
        <w:t>[ויקרא טו,כח]</w:t>
      </w:r>
      <w:r>
        <w:rPr>
          <w:rFonts w:cs="Miriam" w:hint="cs"/>
          <w:sz w:val="24"/>
          <w:szCs w:val="20"/>
          <w:rtl/>
          <w:lang w:eastAsia="en-US"/>
        </w:rPr>
        <w:t xml:space="preserve"> </w:t>
      </w:r>
      <w:r>
        <w:rPr>
          <w:rFonts w:cs="Narkisim" w:hint="cs"/>
          <w:sz w:val="24"/>
          <w:szCs w:val="20"/>
          <w:rtl/>
          <w:lang w:eastAsia="en-US"/>
        </w:rPr>
        <w:t>וספרה לה שבעת ימים</w:t>
      </w:r>
      <w:r>
        <w:rPr>
          <w:rFonts w:cs="Miriam" w:hint="cs"/>
          <w:sz w:val="24"/>
          <w:szCs w:val="20"/>
          <w:rtl/>
          <w:lang w:eastAsia="en-US"/>
        </w:rPr>
        <w:t xml:space="preserve"> - ימים ולא לילות; ונדה ויולדת - טבילתן בלילה, שהרי כל שבעה שלהן הן טמאים, הילכך ליל שמיני הן טובלין.</w:t>
      </w:r>
      <w:r>
        <w:rPr>
          <w:sz w:val="24"/>
          <w:szCs w:val="20"/>
          <w:rtl/>
          <w:lang w:eastAsia="en-US"/>
        </w:rPr>
        <w:t>)</w:t>
      </w:r>
      <w:r>
        <w:rPr>
          <w:rFonts w:cs="Miriam"/>
          <w:sz w:val="24"/>
          <w:szCs w:val="20"/>
          <w:rtl/>
          <w:lang w:eastAsia="en-US"/>
        </w:rPr>
        <w:t xml:space="preserve"> </w:t>
      </w:r>
    </w:p>
    <w:p w:rsidR="00BB5AC1" w:rsidRDefault="00BB5AC1" w:rsidP="00BB5AC1">
      <w:pPr>
        <w:rPr>
          <w:rFonts w:cs="Miriam" w:hint="cs"/>
          <w:sz w:val="24"/>
          <w:szCs w:val="20"/>
          <w:rtl/>
          <w:lang w:eastAsia="en-US"/>
        </w:rPr>
      </w:pPr>
    </w:p>
    <w:p w:rsidR="00BB5AC1" w:rsidRDefault="00BB5AC1" w:rsidP="00BB5AC1">
      <w:pPr>
        <w:rPr>
          <w:rFonts w:hint="cs"/>
          <w:rtl/>
          <w:lang w:eastAsia="en-US"/>
        </w:rPr>
      </w:pPr>
      <w:r>
        <w:rPr>
          <w:rFonts w:hint="cs"/>
          <w:rtl/>
          <w:lang w:eastAsia="en-US"/>
        </w:rPr>
        <w:t xml:space="preserve">בא וישב לו אצל אחיו הכהנים </w:t>
      </w:r>
    </w:p>
    <w:p w:rsidR="00BB5AC1" w:rsidRDefault="00BB5AC1" w:rsidP="00BB5AC1">
      <w:pPr>
        <w:rPr>
          <w:rFonts w:cs="Miriam" w:hint="cs"/>
          <w:sz w:val="24"/>
          <w:szCs w:val="20"/>
          <w:rtl/>
          <w:lang w:eastAsia="en-US"/>
        </w:rPr>
      </w:pPr>
      <w:r>
        <w:rPr>
          <w:rFonts w:cs="Miriam" w:hint="cs"/>
          <w:b/>
          <w:bCs/>
          <w:sz w:val="24"/>
          <w:szCs w:val="20"/>
          <w:rtl/>
          <w:lang w:eastAsia="en-US"/>
        </w:rPr>
        <w:t>בא וישב לו אצל אחיו הכהנים</w:t>
      </w:r>
      <w:r>
        <w:rPr>
          <w:rFonts w:cs="Miriam" w:hint="cs"/>
          <w:sz w:val="24"/>
          <w:szCs w:val="20"/>
          <w:rtl/>
          <w:lang w:eastAsia="en-US"/>
        </w:rPr>
        <w:t xml:space="preserve">. דאף על גב דעדיין אינו טהור עד שיעריב שמשו, דהא טבול יום הוא - יש לומר דחכמים לא הטריחוהו ללכת ולצאת משם הואיל ולילה הוא עד שיאיר היום, דהא דאמרינן 'טבול יום אל יכנס למחנה לויה' </w:t>
      </w:r>
      <w:r>
        <w:rPr>
          <w:rFonts w:cs="Miriam"/>
          <w:sz w:val="24"/>
          <w:szCs w:val="20"/>
          <w:rtl/>
          <w:lang w:eastAsia="en-US"/>
        </w:rPr>
        <w:t>–</w:t>
      </w:r>
      <w:r>
        <w:rPr>
          <w:rFonts w:cs="Miriam" w:hint="cs"/>
          <w:sz w:val="24"/>
          <w:szCs w:val="20"/>
          <w:rtl/>
          <w:lang w:eastAsia="en-US"/>
        </w:rPr>
        <w:t xml:space="preserve"> מדרבנן; ומהכא יש להוכיח על אותה שמועה של יבמות </w:t>
      </w:r>
      <w:r>
        <w:rPr>
          <w:rFonts w:cs="Miriam" w:hint="cs"/>
          <w:sz w:val="24"/>
          <w:szCs w:val="16"/>
          <w:rtl/>
          <w:lang w:eastAsia="en-US"/>
        </w:rPr>
        <w:t>(דף ז:)</w:t>
      </w:r>
      <w:r>
        <w:rPr>
          <w:rFonts w:cs="Miriam" w:hint="cs"/>
          <w:sz w:val="24"/>
          <w:szCs w:val="20"/>
          <w:rtl/>
          <w:lang w:eastAsia="en-US"/>
        </w:rPr>
        <w:t xml:space="preserve"> דהכי פירושו, דאמרינן התם '</w:t>
      </w:r>
      <w:r>
        <w:rPr>
          <w:rFonts w:cs="Miriam" w:hint="cs"/>
          <w:i/>
          <w:iCs/>
          <w:sz w:val="24"/>
          <w:szCs w:val="20"/>
          <w:rtl/>
          <w:lang w:eastAsia="en-US"/>
        </w:rPr>
        <w:t xml:space="preserve">מצורע שחל שמיני שלו ערב הפסח וראה קרי בו ביום - אמרו חכמים אף על פי שאין טבול יום אחֵר נכנס - זה נכנס: מוטב יבא עשה שיש בו כרת וידחה עשה שאין בו כרת; רבי יוחנן אמר: דבר תורה אפילו עשה אין בו, שנאמר </w:t>
      </w:r>
      <w:r>
        <w:rPr>
          <w:rFonts w:cs="Miriam" w:hint="cs"/>
          <w:sz w:val="24"/>
          <w:szCs w:val="16"/>
          <w:rtl/>
          <w:lang w:eastAsia="en-US"/>
        </w:rPr>
        <w:t>[דברי הימים ב כ,ה]</w:t>
      </w:r>
      <w:r>
        <w:rPr>
          <w:rFonts w:cs="Miriam" w:hint="cs"/>
          <w:i/>
          <w:iCs/>
          <w:sz w:val="24"/>
          <w:szCs w:val="20"/>
          <w:rtl/>
          <w:lang w:eastAsia="en-US"/>
        </w:rPr>
        <w:t xml:space="preserve"> </w:t>
      </w:r>
      <w:r>
        <w:rPr>
          <w:rFonts w:cs="Narkisim" w:hint="cs"/>
          <w:i/>
          <w:iCs/>
          <w:sz w:val="24"/>
          <w:szCs w:val="20"/>
          <w:rtl/>
          <w:lang w:eastAsia="en-US"/>
        </w:rPr>
        <w:t>ויעמוד יהושפט ... לפני החצר החדשה</w:t>
      </w:r>
      <w:r>
        <w:rPr>
          <w:rFonts w:cs="Miriam" w:hint="cs"/>
          <w:i/>
          <w:iCs/>
          <w:sz w:val="24"/>
          <w:szCs w:val="20"/>
          <w:rtl/>
          <w:lang w:eastAsia="en-US"/>
        </w:rPr>
        <w:t xml:space="preserve"> וגו' - שחדשו בה דברים ואמרו 'טבול יום אל יכנס למחנה לויה</w:t>
      </w:r>
      <w:r>
        <w:rPr>
          <w:rFonts w:cs="Miriam" w:hint="cs"/>
          <w:sz w:val="24"/>
          <w:szCs w:val="20"/>
          <w:rtl/>
          <w:lang w:eastAsia="en-US"/>
        </w:rPr>
        <w:t>'; והכי פירושו 'דבר תורה': רבי יוחנן לא לאפלוגי אתא, אלא מפרש מילתא, דהא דאמרינן '</w:t>
      </w:r>
      <w:r>
        <w:rPr>
          <w:rFonts w:cs="Miriam" w:hint="cs"/>
          <w:i/>
          <w:iCs/>
          <w:sz w:val="24"/>
          <w:szCs w:val="20"/>
          <w:rtl/>
          <w:lang w:eastAsia="en-US"/>
        </w:rPr>
        <w:t>יבא עשה שיש בו כרת וידחה עשה שאין בו כרת</w:t>
      </w:r>
      <w:r>
        <w:rPr>
          <w:rFonts w:cs="Miriam" w:hint="cs"/>
          <w:sz w:val="24"/>
          <w:szCs w:val="20"/>
          <w:rtl/>
          <w:lang w:eastAsia="en-US"/>
        </w:rPr>
        <w:t xml:space="preserve">' - הכי קאמר: מוטב יבא עשה שיש בו כרת = פסח, וידחה עשה דמדרבנן שאין בו כרת באיסורו; ואגב דאיירי בכרת - נקט כרת, והיינו דקא מפרש 'דבר תורה': דאי תנא קמא איירי באיסור שהוא מן התורה - לא היה לו לרבי יוחנן לומר לך 'דבר תורה', דהא בהא איירי! אלא הכי היה לו לומר: </w:t>
      </w:r>
      <w:r>
        <w:rPr>
          <w:rFonts w:cs="Miriam" w:hint="cs"/>
          <w:sz w:val="24"/>
          <w:szCs w:val="20"/>
          <w:rtl/>
          <w:lang w:eastAsia="en-US"/>
        </w:rPr>
        <w:lastRenderedPageBreak/>
        <w:t xml:space="preserve">'אמר רבי יוחנן: אפילו עשה אין בו'! אלא ודאי לפרושי מילתא דתנא קמא אתא; ועוד: דמוכח בכתובות </w:t>
      </w:r>
      <w:r>
        <w:rPr>
          <w:rFonts w:cs="Miriam" w:hint="cs"/>
          <w:sz w:val="24"/>
          <w:szCs w:val="16"/>
          <w:rtl/>
          <w:lang w:eastAsia="en-US"/>
        </w:rPr>
        <w:t>(דף ח.)</w:t>
      </w:r>
      <w:r>
        <w:rPr>
          <w:rFonts w:cs="Miriam" w:hint="cs"/>
          <w:sz w:val="24"/>
          <w:szCs w:val="20"/>
          <w:rtl/>
          <w:lang w:eastAsia="en-US"/>
        </w:rPr>
        <w:t xml:space="preserve"> דרבי יוחנן לאו תנא הוא, דאמרינן התם: 'אמר רב נחמן אמר רב: חתנים מן המנין ואין אבלים מן המנין; מיתיבי: חתנים ואבלים מן המנין!? - מתני' קרמית עליה דרב? רב תנא הוא ופליג! איתמר: אמר רבי יצחק אמר רבי יוחנן: חתנים מן המנין ואין אבלים מן המנין; מיתיבי 'חתנים ואבלים מן המנין'!? ומתרץ: כי תניא ההיא </w:t>
      </w:r>
      <w:r>
        <w:rPr>
          <w:rFonts w:cs="Miriam"/>
          <w:sz w:val="24"/>
          <w:szCs w:val="20"/>
          <w:rtl/>
          <w:lang w:eastAsia="en-US"/>
        </w:rPr>
        <w:t>–</w:t>
      </w:r>
      <w:r>
        <w:rPr>
          <w:rFonts w:cs="Miriam" w:hint="cs"/>
          <w:sz w:val="24"/>
          <w:szCs w:val="20"/>
          <w:rtl/>
          <w:lang w:eastAsia="en-US"/>
        </w:rPr>
        <w:t xml:space="preserve"> בשורה; ואם איתא דרבי יוחנן נמי תנא הוא, כי היכי דתריץ אליבא דרב 'רב תנא הוא ופליג' היה לו לתרץ אליבא דרבי יוחנן 'רבי יוחנן תנא הוא ופליגי! אלא ודאי לאו תנא הוא;</w:t>
      </w:r>
    </w:p>
    <w:p w:rsidR="00BB5AC1" w:rsidRDefault="00BB5AC1" w:rsidP="00BB5AC1">
      <w:pPr>
        <w:rPr>
          <w:rFonts w:hint="cs"/>
          <w:sz w:val="24"/>
          <w:rtl/>
          <w:lang w:eastAsia="en-US"/>
        </w:rPr>
      </w:pPr>
      <w:r>
        <w:rPr>
          <w:rFonts w:cs="Miriam" w:hint="cs"/>
          <w:sz w:val="24"/>
          <w:szCs w:val="20"/>
          <w:rtl/>
          <w:lang w:eastAsia="en-US"/>
        </w:rPr>
        <w:t xml:space="preserve">אי נמי אין להוכיח מכאן, דאיכא למימר אותו 'חציה בחול' לא היתה הכיפה שוה לקרקע הר הבית, וקיימא לן בפסחים </w:t>
      </w:r>
      <w:r>
        <w:rPr>
          <w:rFonts w:cs="Miriam" w:hint="cs"/>
          <w:sz w:val="24"/>
          <w:szCs w:val="16"/>
          <w:rtl/>
          <w:lang w:eastAsia="en-US"/>
        </w:rPr>
        <w:t>(דף פה:)</w:t>
      </w:r>
      <w:r>
        <w:rPr>
          <w:rFonts w:cs="Miriam" w:hint="cs"/>
          <w:sz w:val="24"/>
          <w:szCs w:val="20"/>
          <w:rtl/>
          <w:lang w:eastAsia="en-US"/>
        </w:rPr>
        <w:t xml:space="preserve"> דגגין ועליות לא נתקדשו, לא שנא גגי עזרה ולא שנא גגי ירושלים בקדושת ירושלים.</w:t>
      </w:r>
    </w:p>
    <w:p w:rsidR="00BB5AC1" w:rsidRDefault="00BB5AC1" w:rsidP="00BB5AC1">
      <w:pPr>
        <w:rPr>
          <w:rFonts w:cs="Miriam" w:hint="cs"/>
          <w:sz w:val="24"/>
          <w:szCs w:val="20"/>
          <w:rtl/>
          <w:lang w:eastAsia="en-US"/>
        </w:rPr>
      </w:pPr>
    </w:p>
    <w:p w:rsidR="00BB5AC1" w:rsidRDefault="00BB5AC1" w:rsidP="00BB5AC1">
      <w:pPr>
        <w:rPr>
          <w:rFonts w:hint="cs"/>
          <w:rtl/>
          <w:lang w:eastAsia="en-US"/>
        </w:rPr>
      </w:pPr>
      <w:r>
        <w:rPr>
          <w:rFonts w:hint="cs"/>
          <w:rtl/>
          <w:lang w:eastAsia="en-US"/>
        </w:rPr>
        <w:t xml:space="preserve">עד שהיו שערים </w:t>
      </w:r>
      <w:r>
        <w:rPr>
          <w:szCs w:val="20"/>
          <w:rtl/>
          <w:lang w:eastAsia="en-US"/>
        </w:rPr>
        <w:t>(</w:t>
      </w:r>
      <w:r>
        <w:rPr>
          <w:rFonts w:cs="Miriam" w:hint="cs"/>
          <w:sz w:val="24"/>
          <w:szCs w:val="20"/>
          <w:rtl/>
          <w:lang w:eastAsia="en-US"/>
        </w:rPr>
        <w:t>דלתות העזרה</w:t>
      </w:r>
      <w:r>
        <w:rPr>
          <w:szCs w:val="20"/>
          <w:rtl/>
          <w:lang w:eastAsia="en-US"/>
        </w:rPr>
        <w:t>)</w:t>
      </w:r>
      <w:r>
        <w:rPr>
          <w:rtl/>
          <w:lang w:eastAsia="en-US"/>
        </w:rPr>
        <w:t xml:space="preserve"> </w:t>
      </w:r>
      <w:r>
        <w:rPr>
          <w:rFonts w:hint="cs"/>
          <w:rtl/>
          <w:lang w:eastAsia="en-US"/>
        </w:rPr>
        <w:t>נפתחים - יוצא והולך לו</w:t>
      </w:r>
    </w:p>
    <w:p w:rsidR="00BB5AC1" w:rsidRDefault="00BB5AC1" w:rsidP="00BB5AC1">
      <w:pPr>
        <w:rPr>
          <w:rFonts w:cs="Miriam" w:hint="cs"/>
          <w:sz w:val="24"/>
          <w:szCs w:val="20"/>
          <w:rtl/>
          <w:lang w:eastAsia="en-US"/>
        </w:rPr>
      </w:pPr>
      <w:r>
        <w:rPr>
          <w:rFonts w:cs="Miriam" w:hint="cs"/>
          <w:b/>
          <w:bCs/>
          <w:sz w:val="24"/>
          <w:szCs w:val="20"/>
          <w:rtl/>
          <w:lang w:eastAsia="en-US"/>
        </w:rPr>
        <w:t>יוצא והולך לו</w:t>
      </w:r>
      <w:r>
        <w:rPr>
          <w:rFonts w:cs="Miriam" w:hint="cs"/>
          <w:sz w:val="24"/>
          <w:szCs w:val="20"/>
          <w:rtl/>
          <w:lang w:eastAsia="en-US"/>
        </w:rPr>
        <w:t xml:space="preserve">, דהואיל ולא יעשה עבודה - מה יעשה לשם? אי נמי אגב חביבותא איקרי ועביד עבודה, דומיא דהך דאמרינן בפ"ב דיומא </w:t>
      </w:r>
      <w:r>
        <w:rPr>
          <w:rFonts w:cs="Miriam" w:hint="cs"/>
          <w:sz w:val="24"/>
          <w:szCs w:val="16"/>
          <w:rtl/>
          <w:lang w:eastAsia="en-US"/>
        </w:rPr>
        <w:t>(דף כד:)</w:t>
      </w:r>
      <w:r>
        <w:rPr>
          <w:rFonts w:cs="Miriam" w:hint="cs"/>
          <w:sz w:val="24"/>
          <w:szCs w:val="20"/>
          <w:rtl/>
          <w:lang w:eastAsia="en-US"/>
        </w:rPr>
        <w:t xml:space="preserve">: 'במה מפיסין? - רב ששת אומר בבגדי קדש, דאי אמרת בבגדי חול - אגב חביבותא מיקרי ועביד עבודה' </w:t>
      </w:r>
    </w:p>
    <w:p w:rsidR="00BB5AC1" w:rsidRDefault="00BB5AC1" w:rsidP="00BB5AC1">
      <w:pPr>
        <w:rPr>
          <w:rFonts w:cs="Miriam" w:hint="cs"/>
          <w:sz w:val="24"/>
          <w:szCs w:val="20"/>
          <w:rtl/>
          <w:lang w:eastAsia="en-US"/>
        </w:rPr>
      </w:pPr>
      <w:r>
        <w:rPr>
          <w:rFonts w:cs="Miriam" w:hint="cs"/>
          <w:sz w:val="24"/>
          <w:szCs w:val="20"/>
          <w:rtl/>
          <w:lang w:eastAsia="en-US"/>
        </w:rPr>
        <w:t xml:space="preserve">לישנא אחרינא: </w:t>
      </w:r>
      <w:r>
        <w:rPr>
          <w:rFonts w:cs="Miriam" w:hint="cs"/>
          <w:b/>
          <w:bCs/>
          <w:sz w:val="24"/>
          <w:szCs w:val="20"/>
          <w:rtl/>
          <w:lang w:eastAsia="en-US"/>
        </w:rPr>
        <w:t>יוצא והולך לו</w:t>
      </w:r>
      <w:r>
        <w:rPr>
          <w:rFonts w:cs="Miriam" w:hint="cs"/>
          <w:sz w:val="24"/>
          <w:szCs w:val="20"/>
          <w:rtl/>
          <w:lang w:eastAsia="en-US"/>
        </w:rPr>
        <w:t xml:space="preserve"> לביתו, למלאכתו; דמה יעשה הואיל ולא יעבוד?</w:t>
      </w:r>
    </w:p>
    <w:p w:rsidR="00BB5AC1" w:rsidRDefault="00BB5AC1" w:rsidP="00BB5AC1">
      <w:pPr>
        <w:rPr>
          <w:rFonts w:cs="Miriam" w:hint="cs"/>
          <w:sz w:val="24"/>
          <w:szCs w:val="20"/>
          <w:rtl/>
          <w:lang w:eastAsia="en-US"/>
        </w:rPr>
      </w:pPr>
      <w:r>
        <w:rPr>
          <w:rFonts w:cs="Miriam" w:hint="cs"/>
          <w:sz w:val="24"/>
          <w:szCs w:val="20"/>
          <w:rtl/>
          <w:lang w:eastAsia="en-US"/>
        </w:rPr>
        <w:t xml:space="preserve">ולקמן נמי אומר שבשעת השתחואה בשעת הקטורת היה ראש המעמד מעמיד את הטמאים בשער המזרח; ופליגי בה אמוראי בפסחים </w:t>
      </w:r>
      <w:r>
        <w:rPr>
          <w:rFonts w:cs="Miriam" w:hint="cs"/>
          <w:sz w:val="24"/>
          <w:szCs w:val="16"/>
          <w:rtl/>
          <w:lang w:eastAsia="en-US"/>
        </w:rPr>
        <w:t>(דף פב:)</w:t>
      </w:r>
      <w:r>
        <w:rPr>
          <w:rFonts w:cs="Miriam" w:hint="cs"/>
          <w:sz w:val="24"/>
          <w:szCs w:val="20"/>
          <w:rtl/>
          <w:lang w:eastAsia="en-US"/>
        </w:rPr>
        <w:t>: חד אומר כדי שכניסת כל העם דרך שם, שנכנסים לשם להשתחוות, כדלקמן, ויודעים שמפני הטומאה הם חדלים ליכנס שם, ואלו הטמאים יזהרו לבלתי לטמאות עוד; וחד אמר משום חשד שלא יחשידום שמפני מלאכתם הם חדלים ליכנס שם לעבוד עבודה, ומעמידים אותם שם כדי שיראו אותם בני אדם ויודעים שמחמת טומאה הם חדלים, ולא יאמרו מחמת מלאכה הוא, דאם היו שבים לביתם - יאמרו העולם 'מפני ביטול מלאכתם הם שבים'.</w:t>
      </w:r>
    </w:p>
    <w:p w:rsidR="00BB5AC1" w:rsidRDefault="00BB5AC1" w:rsidP="00BB5AC1">
      <w:pPr>
        <w:rPr>
          <w:rFonts w:cs="Miriam" w:hint="cs"/>
          <w:sz w:val="24"/>
          <w:szCs w:val="20"/>
          <w:rtl/>
          <w:lang w:eastAsia="en-US"/>
        </w:rPr>
      </w:pPr>
    </w:p>
    <w:p w:rsidR="00BB5AC1" w:rsidRDefault="00BB5AC1" w:rsidP="00BB5AC1">
      <w:pPr>
        <w:rPr>
          <w:rFonts w:hint="cs"/>
          <w:rtl/>
          <w:lang w:eastAsia="en-US"/>
        </w:rPr>
      </w:pPr>
      <w:r>
        <w:rPr>
          <w:rFonts w:hint="cs"/>
          <w:rtl/>
          <w:lang w:eastAsia="en-US"/>
        </w:rPr>
        <w:t>משנה ב:</w:t>
      </w:r>
    </w:p>
    <w:p w:rsidR="00BB5AC1" w:rsidRDefault="00BB5AC1" w:rsidP="00BB5AC1">
      <w:pPr>
        <w:rPr>
          <w:rFonts w:hint="cs"/>
          <w:rtl/>
          <w:lang w:eastAsia="en-US"/>
        </w:rPr>
      </w:pPr>
      <w:r>
        <w:rPr>
          <w:rFonts w:hint="cs"/>
          <w:rtl/>
          <w:lang w:eastAsia="en-US"/>
        </w:rPr>
        <w:t xml:space="preserve">מי שהוא רוצה לתרום את המזבח משכים וטובל עד שלא יבא הממונה </w:t>
      </w:r>
    </w:p>
    <w:p w:rsidR="00BB5AC1" w:rsidRDefault="00BB5AC1" w:rsidP="00BB5AC1">
      <w:pPr>
        <w:rPr>
          <w:rFonts w:cs="Miriam" w:hint="cs"/>
          <w:sz w:val="24"/>
          <w:szCs w:val="20"/>
          <w:rtl/>
          <w:lang w:eastAsia="en-US"/>
        </w:rPr>
      </w:pPr>
      <w:r>
        <w:rPr>
          <w:rFonts w:cs="Miriam" w:hint="cs"/>
          <w:b/>
          <w:bCs/>
          <w:sz w:val="24"/>
          <w:szCs w:val="20"/>
          <w:rtl/>
          <w:lang w:eastAsia="en-US"/>
        </w:rPr>
        <w:t>מי שהוא רוצה לתרום את המזבח</w:t>
      </w:r>
      <w:r>
        <w:rPr>
          <w:rFonts w:cs="Miriam" w:hint="cs"/>
          <w:sz w:val="24"/>
          <w:szCs w:val="20"/>
          <w:rtl/>
          <w:lang w:eastAsia="en-US"/>
        </w:rPr>
        <w:t xml:space="preserve">. כל אותם שרוצים לתרום היו משכימים, ושנים ושלשה בני אדם אין תורמין, כי אחד הוא תורם, אלא מטילין גורל מי שבא גורל לידו - הוא תורם; ובסוף מתניתין מפרש כיצד תורם את המזבח, הילכך קתני 'מי שרוצה לתרום את המזבח' = כהנים שרוצים כל אחד ואחד לתרום את המזבח </w:t>
      </w:r>
      <w:r>
        <w:rPr>
          <w:rFonts w:cs="Miriam"/>
          <w:sz w:val="24"/>
          <w:szCs w:val="20"/>
          <w:rtl/>
          <w:lang w:eastAsia="en-US"/>
        </w:rPr>
        <w:t>–</w:t>
      </w:r>
      <w:r>
        <w:rPr>
          <w:rFonts w:cs="Miriam" w:hint="cs"/>
          <w:sz w:val="24"/>
          <w:szCs w:val="20"/>
          <w:rtl/>
          <w:lang w:eastAsia="en-US"/>
        </w:rPr>
        <w:t xml:space="preserve"> היה מכין את עצמו וטבל קודם שיבא הממונה על הפייסות; ומפרש ביומא מה היה שמו, ואמרינן במסכת יומא </w:t>
      </w:r>
      <w:r>
        <w:rPr>
          <w:rFonts w:cs="Miriam" w:hint="cs"/>
          <w:sz w:val="24"/>
          <w:szCs w:val="16"/>
          <w:rtl/>
          <w:lang w:eastAsia="en-US"/>
        </w:rPr>
        <w:t>(דף ל.)</w:t>
      </w:r>
      <w:r>
        <w:rPr>
          <w:rFonts w:cs="Miriam" w:hint="cs"/>
          <w:sz w:val="24"/>
          <w:szCs w:val="20"/>
          <w:rtl/>
          <w:lang w:eastAsia="en-US"/>
        </w:rPr>
        <w:t xml:space="preserve"> דאין אדם נכנס לעזרה אפילו טהור עד שיטבול, ומפרש התם טעמא;</w:t>
      </w:r>
    </w:p>
    <w:p w:rsidR="00BB5AC1" w:rsidRDefault="00BB5AC1" w:rsidP="00BB5AC1">
      <w:pPr>
        <w:rPr>
          <w:rFonts w:cs="Miriam" w:hint="cs"/>
          <w:sz w:val="24"/>
          <w:szCs w:val="20"/>
          <w:rtl/>
          <w:lang w:eastAsia="en-US"/>
        </w:rPr>
      </w:pPr>
    </w:p>
    <w:p w:rsidR="00BB5AC1" w:rsidRDefault="00BB5AC1" w:rsidP="00BB5AC1">
      <w:pPr>
        <w:rPr>
          <w:rFonts w:hint="cs"/>
          <w:rtl/>
          <w:lang w:eastAsia="en-US"/>
        </w:rPr>
      </w:pPr>
      <w:r>
        <w:rPr>
          <w:rFonts w:hint="cs"/>
          <w:rtl/>
          <w:lang w:eastAsia="en-US"/>
        </w:rPr>
        <w:t>וכי באיזה שעה בא הממונה?</w:t>
      </w:r>
    </w:p>
    <w:p w:rsidR="00BB5AC1" w:rsidRDefault="00BB5AC1" w:rsidP="00BB5AC1">
      <w:pPr>
        <w:rPr>
          <w:rFonts w:hint="cs"/>
          <w:rtl/>
          <w:lang w:eastAsia="en-US"/>
        </w:rPr>
      </w:pPr>
      <w:r>
        <w:rPr>
          <w:szCs w:val="20"/>
          <w:rtl/>
          <w:lang w:eastAsia="en-US"/>
        </w:rPr>
        <w:t>(</w:t>
      </w:r>
      <w:r>
        <w:rPr>
          <w:rFonts w:cs="Miriam" w:hint="cs"/>
          <w:sz w:val="24"/>
          <w:szCs w:val="20"/>
          <w:rtl/>
          <w:lang w:eastAsia="en-US"/>
        </w:rPr>
        <w:t>התנא עצמו שואל ואחר כך משיב, כלומר: אנכי מפרש לך:</w:t>
      </w:r>
      <w:r>
        <w:rPr>
          <w:szCs w:val="20"/>
          <w:rtl/>
          <w:lang w:eastAsia="en-US"/>
        </w:rPr>
        <w:t>)</w:t>
      </w:r>
      <w:r>
        <w:rPr>
          <w:rtl/>
          <w:lang w:eastAsia="en-US"/>
        </w:rPr>
        <w:t xml:space="preserve"> </w:t>
      </w:r>
      <w:r>
        <w:rPr>
          <w:rFonts w:hint="cs"/>
          <w:rtl/>
          <w:lang w:eastAsia="en-US"/>
        </w:rPr>
        <w:t xml:space="preserve"> </w:t>
      </w:r>
    </w:p>
    <w:p w:rsidR="00BB5AC1" w:rsidRDefault="00BB5AC1" w:rsidP="00BB5AC1">
      <w:pPr>
        <w:rPr>
          <w:rFonts w:hint="cs"/>
          <w:rtl/>
          <w:lang w:eastAsia="en-US"/>
        </w:rPr>
      </w:pPr>
      <w:r>
        <w:rPr>
          <w:rFonts w:hint="cs"/>
          <w:rtl/>
          <w:lang w:eastAsia="en-US"/>
        </w:rPr>
        <w:t xml:space="preserve">לא כל העתים שוות: פעמים שהוא בא מקרות הגבר </w:t>
      </w:r>
      <w:r>
        <w:rPr>
          <w:szCs w:val="20"/>
          <w:rtl/>
          <w:lang w:eastAsia="en-US"/>
        </w:rPr>
        <w:t>(</w:t>
      </w:r>
      <w:r>
        <w:rPr>
          <w:rFonts w:cs="Miriam" w:hint="cs"/>
          <w:sz w:val="24"/>
          <w:szCs w:val="20"/>
          <w:rtl/>
          <w:lang w:eastAsia="en-US"/>
        </w:rPr>
        <w:t>תרנגול, בשליש הלילה לאחר חצות</w:t>
      </w:r>
      <w:r>
        <w:rPr>
          <w:szCs w:val="20"/>
          <w:rtl/>
          <w:lang w:eastAsia="en-US"/>
        </w:rPr>
        <w:t>)</w:t>
      </w:r>
      <w:r>
        <w:rPr>
          <w:rtl/>
          <w:lang w:eastAsia="en-US"/>
        </w:rPr>
        <w:t xml:space="preserve"> </w:t>
      </w:r>
      <w:r>
        <w:rPr>
          <w:rFonts w:hint="cs"/>
          <w:rtl/>
          <w:lang w:eastAsia="en-US"/>
        </w:rPr>
        <w:t xml:space="preserve">או סמוך לו מלפניו או מאחריו </w:t>
      </w:r>
      <w:r>
        <w:rPr>
          <w:szCs w:val="20"/>
          <w:rtl/>
          <w:lang w:eastAsia="en-US"/>
        </w:rPr>
        <w:t>(</w:t>
      </w:r>
      <w:r>
        <w:rPr>
          <w:rFonts w:cs="Miriam" w:hint="cs"/>
          <w:sz w:val="24"/>
          <w:szCs w:val="20"/>
          <w:rtl/>
          <w:lang w:eastAsia="en-US"/>
        </w:rPr>
        <w:t>בין מלפניו בין מלאחריו: פעמים קודם פעמים אחר כך; לא היה קבע בדבר אבל באמצע הלילה לא יבא</w:t>
      </w:r>
      <w:r>
        <w:rPr>
          <w:szCs w:val="20"/>
          <w:rtl/>
          <w:lang w:eastAsia="en-US"/>
        </w:rPr>
        <w:t>)</w:t>
      </w:r>
      <w:r>
        <w:rPr>
          <w:rFonts w:hint="cs"/>
          <w:rtl/>
          <w:lang w:eastAsia="en-US"/>
        </w:rPr>
        <w:t>;</w:t>
      </w:r>
    </w:p>
    <w:p w:rsidR="00BB5AC1" w:rsidRDefault="00BB5AC1" w:rsidP="00BB5AC1">
      <w:pPr>
        <w:rPr>
          <w:rFonts w:hint="cs"/>
          <w:rtl/>
          <w:lang w:eastAsia="en-US"/>
        </w:rPr>
      </w:pPr>
      <w:r>
        <w:rPr>
          <w:rFonts w:hint="cs"/>
          <w:rtl/>
          <w:lang w:eastAsia="en-US"/>
        </w:rPr>
        <w:t xml:space="preserve">הממונה </w:t>
      </w:r>
      <w:r>
        <w:rPr>
          <w:szCs w:val="20"/>
          <w:rtl/>
          <w:lang w:eastAsia="en-US"/>
        </w:rPr>
        <w:t>(</w:t>
      </w:r>
      <w:r>
        <w:rPr>
          <w:rFonts w:cs="Miriam" w:hint="cs"/>
          <w:sz w:val="24"/>
          <w:szCs w:val="20"/>
          <w:rtl/>
          <w:lang w:eastAsia="en-US"/>
        </w:rPr>
        <w:t>על הפייס</w:t>
      </w:r>
      <w:r>
        <w:rPr>
          <w:szCs w:val="20"/>
          <w:rtl/>
          <w:lang w:eastAsia="en-US"/>
        </w:rPr>
        <w:t>)</w:t>
      </w:r>
      <w:r>
        <w:rPr>
          <w:rtl/>
          <w:lang w:eastAsia="en-US"/>
        </w:rPr>
        <w:t xml:space="preserve"> </w:t>
      </w:r>
      <w:r>
        <w:rPr>
          <w:rFonts w:hint="cs"/>
          <w:rtl/>
          <w:lang w:eastAsia="en-US"/>
        </w:rPr>
        <w:t xml:space="preserve">בא </w:t>
      </w:r>
      <w:r>
        <w:rPr>
          <w:szCs w:val="20"/>
          <w:rtl/>
          <w:lang w:eastAsia="en-US"/>
        </w:rPr>
        <w:t>(</w:t>
      </w:r>
      <w:r>
        <w:rPr>
          <w:rFonts w:cs="Miriam" w:hint="cs"/>
          <w:sz w:val="24"/>
          <w:szCs w:val="20"/>
          <w:rtl/>
          <w:lang w:eastAsia="en-US"/>
        </w:rPr>
        <w:t>מביתו</w:t>
      </w:r>
      <w:r>
        <w:rPr>
          <w:szCs w:val="20"/>
          <w:rtl/>
          <w:lang w:eastAsia="en-US"/>
        </w:rPr>
        <w:t>)</w:t>
      </w:r>
      <w:r>
        <w:rPr>
          <w:rtl/>
          <w:lang w:eastAsia="en-US"/>
        </w:rPr>
        <w:t xml:space="preserve"> </w:t>
      </w:r>
      <w:r>
        <w:rPr>
          <w:rFonts w:hint="cs"/>
          <w:rtl/>
          <w:lang w:eastAsia="en-US"/>
        </w:rPr>
        <w:t xml:space="preserve">ודפק עליהן </w:t>
      </w:r>
      <w:r>
        <w:rPr>
          <w:szCs w:val="20"/>
          <w:rtl/>
          <w:lang w:eastAsia="en-US"/>
        </w:rPr>
        <w:t>(</w:t>
      </w:r>
      <w:r>
        <w:rPr>
          <w:rFonts w:cs="Miriam" w:hint="cs"/>
          <w:sz w:val="24"/>
          <w:szCs w:val="20"/>
          <w:rtl/>
          <w:lang w:eastAsia="en-US"/>
        </w:rPr>
        <w:t>בין על שערי הר הבית בין על שערי בית המוקד הפתוח להר הבית</w:t>
      </w:r>
      <w:r>
        <w:rPr>
          <w:szCs w:val="20"/>
          <w:rtl/>
          <w:lang w:eastAsia="en-US"/>
        </w:rPr>
        <w:t>)</w:t>
      </w:r>
      <w:r>
        <w:rPr>
          <w:rtl/>
          <w:lang w:eastAsia="en-US"/>
        </w:rPr>
        <w:t xml:space="preserve"> </w:t>
      </w:r>
      <w:r>
        <w:rPr>
          <w:rFonts w:hint="cs"/>
          <w:rtl/>
          <w:lang w:eastAsia="en-US"/>
        </w:rPr>
        <w:t xml:space="preserve">- והן פתחו לו; אמר להן </w:t>
      </w:r>
      <w:r>
        <w:rPr>
          <w:szCs w:val="20"/>
          <w:rtl/>
          <w:lang w:eastAsia="en-US"/>
        </w:rPr>
        <w:t>(</w:t>
      </w:r>
      <w:r>
        <w:rPr>
          <w:rFonts w:cs="Miriam" w:hint="cs"/>
          <w:sz w:val="24"/>
          <w:szCs w:val="20"/>
          <w:rtl/>
          <w:lang w:eastAsia="en-US"/>
        </w:rPr>
        <w:t>לכהנים שבאותו בית אב</w:t>
      </w:r>
      <w:r>
        <w:rPr>
          <w:szCs w:val="20"/>
          <w:rtl/>
          <w:lang w:eastAsia="en-US"/>
        </w:rPr>
        <w:t>)</w:t>
      </w:r>
      <w:r>
        <w:rPr>
          <w:rFonts w:hint="cs"/>
          <w:rtl/>
          <w:lang w:eastAsia="en-US"/>
        </w:rPr>
        <w:t xml:space="preserve">: "מי שטבל </w:t>
      </w:r>
      <w:r>
        <w:rPr>
          <w:szCs w:val="20"/>
          <w:rtl/>
          <w:lang w:eastAsia="en-US"/>
        </w:rPr>
        <w:t>(</w:t>
      </w:r>
      <w:r>
        <w:rPr>
          <w:rFonts w:cs="Miriam" w:hint="cs"/>
          <w:sz w:val="24"/>
          <w:szCs w:val="20"/>
          <w:rtl/>
          <w:lang w:eastAsia="en-US"/>
        </w:rPr>
        <w:t>והכין עצמו לתרומת המזבח</w:t>
      </w:r>
      <w:r>
        <w:rPr>
          <w:szCs w:val="20"/>
          <w:rtl/>
          <w:lang w:eastAsia="en-US"/>
        </w:rPr>
        <w:t>)</w:t>
      </w:r>
      <w:r>
        <w:rPr>
          <w:rtl/>
          <w:lang w:eastAsia="en-US"/>
        </w:rPr>
        <w:t xml:space="preserve"> </w:t>
      </w:r>
      <w:r>
        <w:rPr>
          <w:rFonts w:hint="cs"/>
          <w:rtl/>
          <w:lang w:eastAsia="en-US"/>
        </w:rPr>
        <w:t xml:space="preserve">- יבא ויפיס" </w:t>
      </w:r>
      <w:r>
        <w:rPr>
          <w:szCs w:val="20"/>
          <w:rtl/>
          <w:lang w:eastAsia="en-US"/>
        </w:rPr>
        <w:t>(</w:t>
      </w:r>
      <w:r>
        <w:rPr>
          <w:rFonts w:cs="Miriam" w:hint="cs"/>
          <w:sz w:val="24"/>
          <w:szCs w:val="20"/>
          <w:rtl/>
          <w:lang w:eastAsia="en-US"/>
        </w:rPr>
        <w:t xml:space="preserve">יבא ויפייס </w:t>
      </w:r>
      <w:r>
        <w:rPr>
          <w:rFonts w:cs="Miriam" w:hint="cs"/>
          <w:sz w:val="24"/>
          <w:szCs w:val="20"/>
          <w:u w:val="single"/>
          <w:rtl/>
          <w:lang w:eastAsia="en-US"/>
        </w:rPr>
        <w:t>בכאן</w:t>
      </w:r>
      <w:r>
        <w:rPr>
          <w:rFonts w:cs="Miriam" w:hint="cs"/>
          <w:sz w:val="24"/>
          <w:szCs w:val="20"/>
          <w:rtl/>
          <w:lang w:eastAsia="en-US"/>
        </w:rPr>
        <w:t xml:space="preserve">: בחצי בית המוקד הבנוי בקדש, דאין מפילים פייס אלא בעזרה במקום הקדש, דבעינן </w:t>
      </w:r>
      <w:r>
        <w:rPr>
          <w:rFonts w:cs="Narkisim" w:hint="cs"/>
          <w:sz w:val="24"/>
          <w:szCs w:val="20"/>
          <w:rtl/>
          <w:lang w:eastAsia="en-US"/>
        </w:rPr>
        <w:t>בבית אלהים נהלך ברגש</w:t>
      </w:r>
      <w:r>
        <w:rPr>
          <w:rFonts w:cs="Miriam" w:hint="cs"/>
          <w:sz w:val="24"/>
          <w:szCs w:val="20"/>
          <w:rtl/>
          <w:lang w:eastAsia="en-US"/>
        </w:rPr>
        <w:t xml:space="preserve"> </w:t>
      </w:r>
      <w:r>
        <w:rPr>
          <w:rFonts w:cs="Miriam" w:hint="cs"/>
          <w:sz w:val="24"/>
          <w:szCs w:val="16"/>
          <w:rtl/>
          <w:lang w:eastAsia="en-US"/>
        </w:rPr>
        <w:t>[תהלים נה,טו</w:t>
      </w:r>
      <w:r>
        <w:rPr>
          <w:rFonts w:cs="Miriam" w:hint="cs"/>
          <w:sz w:val="24"/>
          <w:szCs w:val="20"/>
          <w:rtl/>
          <w:lang w:eastAsia="en-US"/>
        </w:rPr>
        <w:t xml:space="preserve">] כדמפרש במסכת יומא </w:t>
      </w:r>
      <w:r>
        <w:rPr>
          <w:rFonts w:cs="Miriam" w:hint="cs"/>
          <w:sz w:val="24"/>
          <w:szCs w:val="16"/>
          <w:rtl/>
          <w:lang w:eastAsia="en-US"/>
        </w:rPr>
        <w:t>(דף כה.)</w:t>
      </w:r>
      <w:r>
        <w:rPr>
          <w:szCs w:val="20"/>
          <w:rtl/>
          <w:lang w:eastAsia="en-US"/>
        </w:rPr>
        <w:t>)</w:t>
      </w:r>
      <w:r>
        <w:rPr>
          <w:rFonts w:hint="cs"/>
          <w:rtl/>
          <w:lang w:eastAsia="en-US"/>
        </w:rPr>
        <w:t xml:space="preserve">; </w:t>
      </w:r>
    </w:p>
    <w:p w:rsidR="00BB5AC1" w:rsidRDefault="00BB5AC1" w:rsidP="00BB5AC1">
      <w:pPr>
        <w:rPr>
          <w:rFonts w:cs="Miriam" w:hint="cs"/>
          <w:sz w:val="24"/>
          <w:szCs w:val="20"/>
          <w:rtl/>
          <w:lang w:eastAsia="en-US"/>
        </w:rPr>
      </w:pPr>
      <w:r>
        <w:rPr>
          <w:rFonts w:hint="cs"/>
          <w:rtl/>
          <w:lang w:eastAsia="en-US"/>
        </w:rPr>
        <w:t xml:space="preserve">הפיסו </w:t>
      </w:r>
      <w:r>
        <w:rPr>
          <w:szCs w:val="20"/>
          <w:rtl/>
          <w:lang w:eastAsia="en-US"/>
        </w:rPr>
        <w:t>(</w:t>
      </w:r>
      <w:r>
        <w:rPr>
          <w:rFonts w:cs="Miriam" w:hint="cs"/>
          <w:sz w:val="24"/>
          <w:szCs w:val="20"/>
          <w:rtl/>
          <w:lang w:eastAsia="en-US"/>
        </w:rPr>
        <w:t>בחצי בית המוקד המקודש</w:t>
      </w:r>
      <w:r>
        <w:rPr>
          <w:szCs w:val="20"/>
          <w:rtl/>
          <w:lang w:eastAsia="en-US"/>
        </w:rPr>
        <w:t>)</w:t>
      </w:r>
      <w:r>
        <w:rPr>
          <w:rFonts w:hint="cs"/>
          <w:rtl/>
          <w:lang w:eastAsia="en-US"/>
        </w:rPr>
        <w:t>; מי שזכה - זכה בו.</w:t>
      </w:r>
    </w:p>
    <w:p w:rsidR="00BB5AC1" w:rsidRDefault="00BB5AC1" w:rsidP="00BB5AC1">
      <w:pPr>
        <w:rPr>
          <w:rFonts w:cs="Miriam" w:hint="cs"/>
          <w:sz w:val="24"/>
          <w:szCs w:val="20"/>
          <w:rtl/>
          <w:lang w:eastAsia="en-US"/>
        </w:rPr>
      </w:pPr>
      <w:r>
        <w:rPr>
          <w:rFonts w:cs="Miriam" w:hint="cs"/>
          <w:b/>
          <w:bCs/>
          <w:sz w:val="24"/>
          <w:szCs w:val="20"/>
          <w:rtl/>
          <w:lang w:eastAsia="en-US"/>
        </w:rPr>
        <w:t>זכה מי שזכה</w:t>
      </w:r>
      <w:r>
        <w:rPr>
          <w:rFonts w:cs="Miriam" w:hint="cs"/>
          <w:sz w:val="24"/>
          <w:szCs w:val="20"/>
          <w:rtl/>
          <w:lang w:eastAsia="en-US"/>
        </w:rPr>
        <w:t xml:space="preserve"> ואף על גב דשאר פייסות היו בלשכת הגזית, כדמפרש ביומא </w:t>
      </w:r>
      <w:r>
        <w:rPr>
          <w:rFonts w:cs="Miriam" w:hint="cs"/>
          <w:sz w:val="24"/>
          <w:szCs w:val="16"/>
          <w:rtl/>
          <w:lang w:eastAsia="en-US"/>
        </w:rPr>
        <w:t>(דף כה.)</w:t>
      </w:r>
      <w:r>
        <w:rPr>
          <w:rFonts w:cs="Miriam" w:hint="cs"/>
          <w:sz w:val="24"/>
          <w:szCs w:val="20"/>
          <w:rtl/>
          <w:lang w:eastAsia="en-US"/>
        </w:rPr>
        <w:t xml:space="preserve"> - התם היינו טעמא: מפני שאותם כהנים שהיו בעזרה היו קרובים ללשכת הגזית, כיון דלשכת הגזית מקרבתו להו הוי מפייסי התם, אבל הכא - כיון דהוו בבית המוקד, שעדיין לא ירדו לעזרה ואיכא נמי בבית המוקד מקום מקודש - הוו מפייסי התם; ובעזרה אי אפשר לפייס, דאין נכון לעמוד בעזרה בלא מצנפת, כדאמר לקמן </w:t>
      </w:r>
      <w:r>
        <w:rPr>
          <w:rFonts w:cs="Miriam" w:hint="cs"/>
          <w:sz w:val="24"/>
          <w:szCs w:val="16"/>
          <w:rtl/>
          <w:lang w:eastAsia="en-US"/>
        </w:rPr>
        <w:t>(יומא כה:)</w:t>
      </w:r>
      <w:r>
        <w:rPr>
          <w:rFonts w:cs="Miriam" w:hint="cs"/>
          <w:sz w:val="24"/>
          <w:szCs w:val="20"/>
          <w:rtl/>
          <w:lang w:eastAsia="en-US"/>
        </w:rPr>
        <w:t xml:space="preserve"> 'הממונה בא ונוטל מצנפת של אחד, ויודעין כולם שממנו פייס מתחיל; אי נמי משום דהוי קיימי בכוליאר מסובב - אי אפשר דהוו אחוריהם לבית; ולקמן, לאחר שפייס את סדר תרומת הדשן והגיע זמן עבודת יום - שחיטה קתני, וירדו להם ללשכת הגזית; וטעמא כאשר פירשתי: שאותו מקום קרוב להם יותר להפיס.</w:t>
      </w:r>
      <w:r>
        <w:rPr>
          <w:rFonts w:cs="Miriam"/>
          <w:sz w:val="24"/>
          <w:szCs w:val="20"/>
          <w:rtl/>
          <w:lang w:eastAsia="en-US"/>
        </w:rPr>
        <w:t xml:space="preserve"> </w:t>
      </w:r>
    </w:p>
    <w:p w:rsidR="00BB5AC1" w:rsidRDefault="00BB5AC1" w:rsidP="00BB5AC1">
      <w:pPr>
        <w:rPr>
          <w:rFonts w:hint="cs"/>
          <w:rtl/>
          <w:lang w:eastAsia="en-US"/>
        </w:rPr>
      </w:pPr>
    </w:p>
    <w:p w:rsidR="00BB5AC1" w:rsidRDefault="00BB5AC1" w:rsidP="00BB5AC1">
      <w:pPr>
        <w:rPr>
          <w:rFonts w:hint="cs"/>
          <w:rtl/>
          <w:lang w:eastAsia="en-US"/>
        </w:rPr>
      </w:pPr>
      <w:r>
        <w:rPr>
          <w:rFonts w:hint="cs"/>
          <w:rtl/>
          <w:lang w:eastAsia="en-US"/>
        </w:rPr>
        <w:t>גמרא:</w:t>
      </w:r>
    </w:p>
    <w:p w:rsidR="00BB5AC1" w:rsidRDefault="00BB5AC1" w:rsidP="00BB5AC1">
      <w:pPr>
        <w:rPr>
          <w:rFonts w:hint="cs"/>
          <w:rtl/>
          <w:lang w:eastAsia="en-US"/>
        </w:rPr>
      </w:pPr>
      <w:r>
        <w:rPr>
          <w:rFonts w:hint="cs"/>
          <w:rtl/>
          <w:lang w:eastAsia="en-US"/>
        </w:rPr>
        <w:t xml:space="preserve">מנא הני מילי </w:t>
      </w:r>
      <w:r>
        <w:rPr>
          <w:szCs w:val="20"/>
          <w:rtl/>
          <w:lang w:eastAsia="en-US"/>
        </w:rPr>
        <w:t>(</w:t>
      </w:r>
      <w:r>
        <w:rPr>
          <w:rFonts w:cs="Miriam" w:hint="cs"/>
          <w:sz w:val="24"/>
          <w:szCs w:val="20"/>
          <w:rtl/>
          <w:lang w:eastAsia="en-US"/>
        </w:rPr>
        <w:t>כלומר: מנלן מן הפסוק, דבעינן שלשה שומרים</w:t>
      </w:r>
      <w:r>
        <w:rPr>
          <w:szCs w:val="20"/>
          <w:rtl/>
          <w:lang w:eastAsia="en-US"/>
        </w:rPr>
        <w:t>)</w:t>
      </w:r>
      <w:r>
        <w:rPr>
          <w:rFonts w:hint="cs"/>
          <w:rtl/>
          <w:lang w:eastAsia="en-US"/>
        </w:rPr>
        <w:t xml:space="preserve">? </w:t>
      </w:r>
    </w:p>
    <w:p w:rsidR="00BB5AC1" w:rsidRDefault="00BB5AC1" w:rsidP="00BB5AC1">
      <w:pPr>
        <w:rPr>
          <w:rFonts w:hint="cs"/>
          <w:rtl/>
          <w:lang w:eastAsia="en-US"/>
        </w:rPr>
      </w:pPr>
      <w:r>
        <w:rPr>
          <w:rFonts w:hint="cs"/>
          <w:rtl/>
          <w:lang w:eastAsia="en-US"/>
        </w:rPr>
        <w:t xml:space="preserve">אמר אביי: אמר קרא: </w:t>
      </w:r>
      <w:r>
        <w:rPr>
          <w:rFonts w:cs="Miriam" w:hint="cs"/>
          <w:sz w:val="24"/>
          <w:szCs w:val="16"/>
          <w:rtl/>
          <w:lang w:eastAsia="en-US"/>
        </w:rPr>
        <w:t>(במדבר ג</w:t>
      </w:r>
      <w:r>
        <w:rPr>
          <w:rFonts w:cs="Miriam"/>
          <w:sz w:val="24"/>
          <w:szCs w:val="16"/>
          <w:rtl/>
          <w:lang w:eastAsia="en-US"/>
        </w:rPr>
        <w:t>,</w:t>
      </w:r>
      <w:r>
        <w:rPr>
          <w:rFonts w:cs="Miriam" w:hint="cs"/>
          <w:sz w:val="24"/>
          <w:szCs w:val="16"/>
          <w:rtl/>
          <w:lang w:eastAsia="en-US"/>
        </w:rPr>
        <w:t>לח)</w:t>
      </w:r>
      <w:r>
        <w:rPr>
          <w:rFonts w:cs="Narkisim" w:hint="cs"/>
          <w:rtl/>
          <w:lang w:eastAsia="en-US"/>
        </w:rPr>
        <w:t xml:space="preserve"> והחונים לפני המשכן קדמה לפני אהל מועד מזרחה משה ואהרן ובניו שומרים משמרת המקדש למשמרת בני ישראל </w:t>
      </w:r>
      <w:r>
        <w:rPr>
          <w:rFonts w:cs="Narkisim" w:hint="cs"/>
          <w:szCs w:val="20"/>
          <w:rtl/>
          <w:lang w:eastAsia="en-US"/>
        </w:rPr>
        <w:t>[והזר הקרב יומת]</w:t>
      </w:r>
      <w:r>
        <w:rPr>
          <w:rFonts w:hint="cs"/>
          <w:rtl/>
          <w:lang w:eastAsia="en-US"/>
        </w:rPr>
        <w:t xml:space="preserve"> </w:t>
      </w:r>
      <w:r>
        <w:rPr>
          <w:szCs w:val="20"/>
          <w:rtl/>
          <w:lang w:eastAsia="en-US"/>
        </w:rPr>
        <w:t>(</w:t>
      </w:r>
      <w:r>
        <w:rPr>
          <w:rFonts w:cs="Miriam" w:hint="cs"/>
          <w:sz w:val="24"/>
          <w:szCs w:val="20"/>
          <w:rtl/>
          <w:lang w:eastAsia="en-US"/>
        </w:rPr>
        <w:t>אהרן ובניו הרי שלשה שומרים; ולבסוף פריך ואימא כולהו בחד מקום ומתרץ ליה</w:t>
      </w:r>
      <w:r>
        <w:rPr>
          <w:szCs w:val="20"/>
          <w:rtl/>
          <w:lang w:eastAsia="en-US"/>
        </w:rPr>
        <w:t>)</w:t>
      </w:r>
      <w:r>
        <w:rPr>
          <w:rFonts w:hint="cs"/>
          <w:rtl/>
          <w:lang w:eastAsia="en-US"/>
        </w:rPr>
        <w:t>.</w:t>
      </w:r>
    </w:p>
    <w:p w:rsidR="00BB5AC1" w:rsidRDefault="00BB5AC1" w:rsidP="00BB5AC1">
      <w:pPr>
        <w:rPr>
          <w:rFonts w:hint="cs"/>
          <w:rtl/>
          <w:lang w:eastAsia="en-US"/>
        </w:rPr>
      </w:pPr>
      <w:r>
        <w:rPr>
          <w:rFonts w:hint="cs"/>
          <w:rtl/>
          <w:lang w:eastAsia="en-US"/>
        </w:rPr>
        <w:t xml:space="preserve">אמרי: אִין, שימור בעלמא אשכחן, דבעי כהנים ולוים שימור </w:t>
      </w:r>
      <w:r>
        <w:rPr>
          <w:szCs w:val="20"/>
          <w:rtl/>
          <w:lang w:eastAsia="en-US"/>
        </w:rPr>
        <w:t>(</w:t>
      </w:r>
      <w:r>
        <w:rPr>
          <w:rFonts w:cs="Miriam" w:hint="cs"/>
          <w:sz w:val="24"/>
          <w:szCs w:val="20"/>
          <w:rtl/>
          <w:lang w:eastAsia="en-US"/>
        </w:rPr>
        <w:t>פשיטא דשימור בעי כדכתיב קרא</w:t>
      </w:r>
      <w:r>
        <w:rPr>
          <w:szCs w:val="20"/>
          <w:rtl/>
          <w:lang w:eastAsia="en-US"/>
        </w:rPr>
        <w:t>)</w:t>
      </w:r>
      <w:r>
        <w:rPr>
          <w:rFonts w:hint="cs"/>
          <w:rtl/>
          <w:lang w:eastAsia="en-US"/>
        </w:rPr>
        <w:t xml:space="preserve">, מיהו </w:t>
      </w:r>
      <w:r>
        <w:rPr>
          <w:szCs w:val="20"/>
          <w:rtl/>
          <w:lang w:eastAsia="en-US"/>
        </w:rPr>
        <w:t>(</w:t>
      </w:r>
      <w:r>
        <w:rPr>
          <w:rFonts w:cs="Miriam" w:hint="cs"/>
          <w:sz w:val="24"/>
          <w:szCs w:val="20"/>
          <w:rtl/>
          <w:lang w:eastAsia="en-US"/>
        </w:rPr>
        <w:t>אנן בעינן מנא ה"מ אהא:</w:t>
      </w:r>
      <w:r>
        <w:rPr>
          <w:szCs w:val="20"/>
          <w:rtl/>
          <w:lang w:eastAsia="en-US"/>
        </w:rPr>
        <w:t>)</w:t>
      </w:r>
      <w:r>
        <w:rPr>
          <w:rFonts w:hint="cs"/>
          <w:rtl/>
          <w:lang w:eastAsia="en-US"/>
        </w:rPr>
        <w:t xml:space="preserve"> מתניתין קתני 'בשלשה מקומות הכהנים שומרים בבית המקדש והלוים בעשרים ואחד מקום' </w:t>
      </w:r>
      <w:r>
        <w:rPr>
          <w:szCs w:val="20"/>
          <w:rtl/>
          <w:lang w:eastAsia="en-US"/>
        </w:rPr>
        <w:t>(</w:t>
      </w:r>
      <w:r>
        <w:rPr>
          <w:rFonts w:cs="Miriam" w:hint="cs"/>
          <w:sz w:val="24"/>
          <w:szCs w:val="20"/>
          <w:rtl/>
          <w:lang w:eastAsia="en-US"/>
        </w:rPr>
        <w:t>דבשלשה מקומות היו כהנים לפני לוים שהרי הפסוק משמע דבהדי הדדי הוו דמשה חשיב בהדי כהנים</w:t>
      </w:r>
      <w:r>
        <w:rPr>
          <w:szCs w:val="20"/>
          <w:rtl/>
          <w:lang w:eastAsia="en-US"/>
        </w:rPr>
        <w:t>)</w:t>
      </w:r>
      <w:r>
        <w:rPr>
          <w:rFonts w:hint="cs"/>
          <w:rtl/>
          <w:lang w:eastAsia="en-US"/>
        </w:rPr>
        <w:t xml:space="preserve"> , ואילו קרא כהנים ולוים בהדי הדדי כתיב!?</w:t>
      </w:r>
    </w:p>
    <w:p w:rsidR="00BB5AC1" w:rsidRDefault="00BB5AC1" w:rsidP="00BB5AC1">
      <w:pPr>
        <w:rPr>
          <w:rFonts w:hint="cs"/>
          <w:rtl/>
          <w:lang w:eastAsia="en-US"/>
        </w:rPr>
      </w:pPr>
      <w:r>
        <w:rPr>
          <w:rFonts w:hint="cs"/>
          <w:rtl/>
          <w:lang w:eastAsia="en-US"/>
        </w:rPr>
        <w:t xml:space="preserve">אמרי: הכי קאמר </w:t>
      </w:r>
      <w:r>
        <w:rPr>
          <w:szCs w:val="20"/>
          <w:rtl/>
          <w:lang w:eastAsia="en-US"/>
        </w:rPr>
        <w:t>(</w:t>
      </w:r>
      <w:r>
        <w:rPr>
          <w:rFonts w:cs="Miriam" w:hint="cs"/>
          <w:sz w:val="24"/>
          <w:szCs w:val="20"/>
          <w:rtl/>
          <w:lang w:eastAsia="en-US"/>
        </w:rPr>
        <w:t xml:space="preserve">כלומר: ודאי קרא לא חשיב משה בהדי כהנים, ותדע לך מדכתיב </w:t>
      </w:r>
      <w:r>
        <w:rPr>
          <w:rFonts w:cs="Narkisim" w:hint="cs"/>
          <w:sz w:val="24"/>
          <w:szCs w:val="20"/>
          <w:rtl/>
          <w:lang w:eastAsia="en-US"/>
        </w:rPr>
        <w:t>החונים</w:t>
      </w:r>
      <w:r>
        <w:rPr>
          <w:rFonts w:cs="Miriam" w:hint="cs"/>
          <w:sz w:val="24"/>
          <w:szCs w:val="20"/>
          <w:rtl/>
          <w:lang w:eastAsia="en-US"/>
        </w:rPr>
        <w:t xml:space="preserve"> בראש הפסוק שמע מינה הכי מדריש</w:t>
      </w:r>
      <w:r>
        <w:rPr>
          <w:szCs w:val="20"/>
          <w:rtl/>
          <w:lang w:eastAsia="en-US"/>
        </w:rPr>
        <w:t>)</w:t>
      </w:r>
      <w:r>
        <w:rPr>
          <w:rFonts w:hint="cs"/>
          <w:rtl/>
          <w:lang w:eastAsia="en-US"/>
        </w:rPr>
        <w:t>: '</w:t>
      </w:r>
      <w:r>
        <w:rPr>
          <w:rFonts w:cs="Narkisim" w:hint="cs"/>
          <w:rtl/>
          <w:lang w:eastAsia="en-US"/>
        </w:rPr>
        <w:t xml:space="preserve">והחונים לפני המשכן קדמה לפני אהל מועד מזרחה </w:t>
      </w:r>
      <w:r>
        <w:rPr>
          <w:rFonts w:cs="Narkisim"/>
          <w:rtl/>
          <w:lang w:eastAsia="en-US"/>
        </w:rPr>
        <w:t>–</w:t>
      </w:r>
      <w:r>
        <w:rPr>
          <w:rFonts w:cs="Narkisim" w:hint="cs"/>
          <w:rtl/>
          <w:lang w:eastAsia="en-US"/>
        </w:rPr>
        <w:t xml:space="preserve"> משה</w:t>
      </w:r>
      <w:r>
        <w:rPr>
          <w:rFonts w:hint="cs"/>
          <w:rtl/>
          <w:lang w:eastAsia="en-US"/>
        </w:rPr>
        <w:t>'; והדר '</w:t>
      </w:r>
      <w:r>
        <w:rPr>
          <w:rFonts w:cs="Narkisim" w:hint="cs"/>
          <w:rtl/>
          <w:lang w:eastAsia="en-US"/>
        </w:rPr>
        <w:t>אהרן ובניו שומרי משמרת המקדש</w:t>
      </w:r>
      <w:r>
        <w:rPr>
          <w:rFonts w:hint="cs"/>
          <w:rtl/>
          <w:lang w:eastAsia="en-US"/>
        </w:rPr>
        <w:t xml:space="preserve">': אהרן בחד מקום, ובניו בשני מקומות; ממאי? - מדכתיב </w:t>
      </w:r>
      <w:r>
        <w:rPr>
          <w:rFonts w:hint="cs"/>
          <w:rtl/>
          <w:lang w:eastAsia="en-US"/>
        </w:rPr>
        <w:lastRenderedPageBreak/>
        <w:t>'</w:t>
      </w:r>
      <w:r>
        <w:rPr>
          <w:rFonts w:cs="Narkisim" w:hint="cs"/>
          <w:rtl/>
          <w:lang w:eastAsia="en-US"/>
        </w:rPr>
        <w:t>והחונים</w:t>
      </w:r>
      <w:r>
        <w:rPr>
          <w:rFonts w:hint="cs"/>
          <w:rtl/>
          <w:lang w:eastAsia="en-US"/>
        </w:rPr>
        <w:t>' וכתיב '</w:t>
      </w:r>
      <w:r>
        <w:rPr>
          <w:rFonts w:cs="Narkisim" w:hint="cs"/>
          <w:rtl/>
          <w:lang w:eastAsia="en-US"/>
        </w:rPr>
        <w:t>שומרים</w:t>
      </w:r>
      <w:r>
        <w:rPr>
          <w:rFonts w:hint="cs"/>
          <w:rtl/>
          <w:lang w:eastAsia="en-US"/>
        </w:rPr>
        <w:t xml:space="preserve">': חונים לחוד ושומרים לחוד </w:t>
      </w:r>
      <w:r>
        <w:rPr>
          <w:szCs w:val="20"/>
          <w:rtl/>
          <w:lang w:eastAsia="en-US"/>
        </w:rPr>
        <w:t>(</w:t>
      </w:r>
      <w:r>
        <w:rPr>
          <w:rFonts w:cs="Miriam" w:hint="cs"/>
          <w:sz w:val="24"/>
          <w:szCs w:val="20"/>
          <w:rtl/>
          <w:lang w:eastAsia="en-US"/>
        </w:rPr>
        <w:t>דאם היה משה עמהן - היה לו לכתוב 'לפני המשכן קדמה משה ואהרן ובניו שומרי משמרת' דכולהו כי הדדי הוו</w:t>
      </w:r>
      <w:r>
        <w:rPr>
          <w:szCs w:val="20"/>
          <w:rtl/>
          <w:lang w:eastAsia="en-US"/>
        </w:rPr>
        <w:t>)</w:t>
      </w:r>
      <w:r>
        <w:rPr>
          <w:rFonts w:hint="cs"/>
          <w:rtl/>
          <w:lang w:eastAsia="en-US"/>
        </w:rPr>
        <w:t>.</w:t>
      </w:r>
    </w:p>
    <w:p w:rsidR="00BB5AC1" w:rsidRDefault="00BB5AC1" w:rsidP="00BB5AC1">
      <w:pPr>
        <w:rPr>
          <w:rFonts w:hint="cs"/>
          <w:rtl/>
          <w:lang w:eastAsia="en-US"/>
        </w:rPr>
      </w:pPr>
      <w:r>
        <w:rPr>
          <w:rFonts w:hint="cs"/>
          <w:rtl/>
          <w:lang w:eastAsia="en-US"/>
        </w:rPr>
        <w:t xml:space="preserve">אימא כולהו בחד מקום לחודיה </w:t>
      </w:r>
      <w:r>
        <w:rPr>
          <w:szCs w:val="20"/>
          <w:rtl/>
          <w:lang w:eastAsia="en-US"/>
        </w:rPr>
        <w:t>(</w:t>
      </w:r>
      <w:r>
        <w:rPr>
          <w:rFonts w:cs="Miriam" w:hint="cs"/>
          <w:sz w:val="24"/>
          <w:szCs w:val="20"/>
          <w:rtl/>
          <w:lang w:eastAsia="en-US"/>
        </w:rPr>
        <w:t>כל שמירת כהנים בחד מקום: גזירת המקום הוא שיהא שלשה כהנים שומרים יחד שמירה אחת</w:t>
      </w:r>
      <w:r>
        <w:rPr>
          <w:szCs w:val="20"/>
          <w:rtl/>
          <w:lang w:eastAsia="en-US"/>
        </w:rPr>
        <w:t>)</w:t>
      </w:r>
      <w:r>
        <w:rPr>
          <w:rFonts w:hint="cs"/>
          <w:rtl/>
          <w:lang w:eastAsia="en-US"/>
        </w:rPr>
        <w:t>?</w:t>
      </w:r>
    </w:p>
    <w:p w:rsidR="00BB5AC1" w:rsidRDefault="00BB5AC1" w:rsidP="00BB5AC1">
      <w:pPr>
        <w:rPr>
          <w:rFonts w:hint="cs"/>
          <w:rtl/>
          <w:lang w:eastAsia="en-US"/>
        </w:rPr>
      </w:pPr>
      <w:r>
        <w:rPr>
          <w:rFonts w:hint="cs"/>
          <w:rtl/>
          <w:lang w:eastAsia="en-US"/>
        </w:rPr>
        <w:t xml:space="preserve">לא סלקא דעתא: מה משה בחד מקום לחודיה - אף אהרן ובניו בחד מקום לחודיה. </w:t>
      </w:r>
      <w:r>
        <w:rPr>
          <w:szCs w:val="20"/>
          <w:rtl/>
          <w:lang w:eastAsia="en-US"/>
        </w:rPr>
        <w:t>(</w:t>
      </w:r>
      <w:r>
        <w:rPr>
          <w:rFonts w:cs="Miriam" w:hint="cs"/>
          <w:sz w:val="24"/>
          <w:szCs w:val="20"/>
          <w:rtl/>
          <w:lang w:eastAsia="en-US"/>
        </w:rPr>
        <w:t>כלומר: ממשה אתה יכול ללמוד, שהרי שמירת כהנים הוקשה לשמירת משה לומר לך: מה משה בחד מקום שהוא לא היה שומר עמהם - כך אהרן ובניו כל אחד בשמירתו לבדו.</w:t>
      </w:r>
      <w:r>
        <w:rPr>
          <w:szCs w:val="20"/>
          <w:rtl/>
          <w:lang w:eastAsia="en-US"/>
        </w:rPr>
        <w:t>)</w:t>
      </w:r>
    </w:p>
    <w:p w:rsidR="00BB5AC1" w:rsidRDefault="00BB5AC1" w:rsidP="00BB5AC1">
      <w:pPr>
        <w:rPr>
          <w:rFonts w:hint="cs"/>
          <w:rtl/>
          <w:lang w:eastAsia="en-US"/>
        </w:rPr>
      </w:pPr>
      <w:r>
        <w:rPr>
          <w:rFonts w:hint="cs"/>
          <w:rtl/>
          <w:lang w:eastAsia="en-US"/>
        </w:rPr>
        <w:t xml:space="preserve">רב אשי אמר: מסיפיה דקרא </w:t>
      </w:r>
      <w:r>
        <w:rPr>
          <w:szCs w:val="20"/>
          <w:rtl/>
          <w:lang w:eastAsia="en-US"/>
        </w:rPr>
        <w:t>(</w:t>
      </w:r>
      <w:r>
        <w:rPr>
          <w:rFonts w:cs="Miriam" w:hint="cs"/>
          <w:sz w:val="24"/>
          <w:szCs w:val="20"/>
          <w:rtl/>
          <w:lang w:eastAsia="en-US"/>
        </w:rPr>
        <w:t>יכול אתה בקל להבין דבעינן שלשה מקומות בכהנים דכתיב</w:t>
      </w:r>
      <w:r>
        <w:rPr>
          <w:szCs w:val="20"/>
          <w:rtl/>
          <w:lang w:eastAsia="en-US"/>
        </w:rPr>
        <w:t>)</w:t>
      </w:r>
      <w:r>
        <w:rPr>
          <w:rFonts w:hint="cs"/>
          <w:rtl/>
          <w:lang w:eastAsia="en-US"/>
        </w:rPr>
        <w:t>: '</w:t>
      </w:r>
      <w:r>
        <w:rPr>
          <w:rFonts w:cs="Narkisim" w:hint="cs"/>
          <w:rtl/>
          <w:lang w:eastAsia="en-US"/>
        </w:rPr>
        <w:t>שומרים</w:t>
      </w:r>
      <w:r>
        <w:rPr>
          <w:rFonts w:hint="cs"/>
          <w:rtl/>
          <w:lang w:eastAsia="en-US"/>
        </w:rPr>
        <w:t>' '</w:t>
      </w:r>
      <w:r>
        <w:rPr>
          <w:rFonts w:cs="Narkisim" w:hint="cs"/>
          <w:rtl/>
          <w:lang w:eastAsia="en-US"/>
        </w:rPr>
        <w:t>משמרת</w:t>
      </w:r>
      <w:r>
        <w:rPr>
          <w:rFonts w:hint="cs"/>
          <w:rtl/>
          <w:lang w:eastAsia="en-US"/>
        </w:rPr>
        <w:t>' '</w:t>
      </w:r>
      <w:r>
        <w:rPr>
          <w:rFonts w:cs="Narkisim" w:hint="cs"/>
          <w:rtl/>
          <w:lang w:eastAsia="en-US"/>
        </w:rPr>
        <w:t>למשמרת</w:t>
      </w:r>
      <w:r>
        <w:rPr>
          <w:rFonts w:hint="cs"/>
          <w:rtl/>
          <w:lang w:eastAsia="en-US"/>
        </w:rPr>
        <w:t xml:space="preserve">' </w:t>
      </w:r>
      <w:r>
        <w:rPr>
          <w:szCs w:val="20"/>
          <w:rtl/>
          <w:lang w:eastAsia="en-US"/>
        </w:rPr>
        <w:t>(</w:t>
      </w:r>
      <w:r>
        <w:rPr>
          <w:rFonts w:cs="Miriam" w:hint="cs"/>
          <w:sz w:val="24"/>
          <w:szCs w:val="20"/>
          <w:rtl/>
          <w:lang w:eastAsia="en-US"/>
        </w:rPr>
        <w:t>הרבה שמירות, ואי בחד מקום הוו כולהו - אם כן לא הוי אלא שמירה אחת</w:t>
      </w:r>
      <w:r>
        <w:rPr>
          <w:szCs w:val="20"/>
          <w:rtl/>
          <w:lang w:eastAsia="en-US"/>
        </w:rPr>
        <w:t>)</w:t>
      </w:r>
      <w:r>
        <w:rPr>
          <w:rFonts w:hint="cs"/>
          <w:rtl/>
          <w:lang w:eastAsia="en-US"/>
        </w:rPr>
        <w:t>.</w:t>
      </w:r>
    </w:p>
    <w:p w:rsidR="00BB5AC1" w:rsidRDefault="00BB5AC1" w:rsidP="00BB5AC1">
      <w:pPr>
        <w:rPr>
          <w:rFonts w:hint="cs"/>
          <w:rtl/>
          <w:lang w:eastAsia="en-US"/>
        </w:rPr>
      </w:pPr>
    </w:p>
    <w:p w:rsidR="00BB5AC1" w:rsidRDefault="00BB5AC1" w:rsidP="00BB5AC1">
      <w:pPr>
        <w:rPr>
          <w:rtl/>
          <w:lang w:eastAsia="en-US"/>
        </w:rPr>
      </w:pPr>
      <w:r>
        <w:rPr>
          <w:rtl/>
          <w:lang w:eastAsia="en-US"/>
        </w:rPr>
        <w:t>(</w:t>
      </w:r>
      <w:r>
        <w:rPr>
          <w:rFonts w:hint="cs"/>
          <w:rtl/>
          <w:lang w:eastAsia="en-US"/>
        </w:rPr>
        <w:t>תמיד כו,ב</w:t>
      </w:r>
      <w:r>
        <w:rPr>
          <w:rtl/>
          <w:lang w:eastAsia="en-US"/>
        </w:rPr>
        <w:t>)</w:t>
      </w:r>
    </w:p>
    <w:p w:rsidR="00BB5AC1" w:rsidRDefault="00BB5AC1" w:rsidP="00BB5AC1">
      <w:pPr>
        <w:rPr>
          <w:rFonts w:hint="cs"/>
          <w:rtl/>
          <w:lang w:eastAsia="en-US"/>
        </w:rPr>
      </w:pPr>
      <w:r>
        <w:rPr>
          <w:rFonts w:hint="cs"/>
          <w:rtl/>
          <w:lang w:eastAsia="en-US"/>
        </w:rPr>
        <w:t xml:space="preserve">בית אבטינס ובית הניצוץ - איבעיא להו: עליות ממש הוו או דלמא דהוו גביהי מגבה כעליות? </w:t>
      </w:r>
      <w:r>
        <w:rPr>
          <w:szCs w:val="20"/>
          <w:rtl/>
          <w:lang w:eastAsia="en-US"/>
        </w:rPr>
        <w:t>(</w:t>
      </w:r>
      <w:r>
        <w:rPr>
          <w:rFonts w:cs="Miriam" w:hint="cs"/>
          <w:sz w:val="24"/>
          <w:szCs w:val="20"/>
          <w:rtl/>
          <w:lang w:eastAsia="en-US"/>
        </w:rPr>
        <w:t xml:space="preserve">משום הכי בעי: דפשיטא ליה להש"ס דשמירת כהנים הם בגבוה, כדבעינן לפרושי לקמן מקרא; משום הכי בעי 'עליות ממש הוו': כל עליות שבהש"ס - שהבית תחתיה, לשום תשמיש הוא נעשה להבית, אבל הכא אפילו בלא תשמיש דלמטה היו צריכים להיות בגבוה; משום הכי קא בעי 'עליות ממש ותשמיש למטה' כדרך עליות שהתשמיש למטה בבית? או דלמא לא היו צריכים למטה בבית, אלא לשמירת כהנים: בעבור תהיה בגובה, משום הכי בנאום על גבי מקום גבוה שבעזרה או על גבי עמודים, אבל עליות משש </w:t>
      </w:r>
      <w:r>
        <w:rPr>
          <w:rFonts w:cs="Miriam"/>
          <w:sz w:val="24"/>
          <w:szCs w:val="20"/>
          <w:rtl/>
          <w:lang w:eastAsia="en-US"/>
        </w:rPr>
        <w:t>–</w:t>
      </w:r>
      <w:r>
        <w:rPr>
          <w:rFonts w:cs="Miriam" w:hint="cs"/>
          <w:sz w:val="24"/>
          <w:szCs w:val="20"/>
          <w:rtl/>
          <w:lang w:eastAsia="en-US"/>
        </w:rPr>
        <w:t xml:space="preserve"> לא, שתהא תשמיש למטה?</w:t>
      </w:r>
      <w:r>
        <w:rPr>
          <w:szCs w:val="20"/>
          <w:rtl/>
          <w:lang w:eastAsia="en-US"/>
        </w:rPr>
        <w:t>)</w:t>
      </w:r>
    </w:p>
    <w:p w:rsidR="00BB5AC1" w:rsidRDefault="00BB5AC1" w:rsidP="00BB5AC1">
      <w:pPr>
        <w:rPr>
          <w:rFonts w:hint="cs"/>
          <w:i/>
          <w:iCs/>
          <w:rtl/>
          <w:lang w:eastAsia="en-US"/>
        </w:rPr>
      </w:pPr>
      <w:r>
        <w:rPr>
          <w:rFonts w:hint="cs"/>
          <w:rtl/>
          <w:lang w:eastAsia="en-US"/>
        </w:rPr>
        <w:t xml:space="preserve">תא שמע: דתנן </w:t>
      </w:r>
      <w:r>
        <w:rPr>
          <w:szCs w:val="20"/>
          <w:rtl/>
          <w:lang w:eastAsia="en-US"/>
        </w:rPr>
        <w:t>(</w:t>
      </w:r>
      <w:r>
        <w:rPr>
          <w:rFonts w:cs="Miriam" w:hint="cs"/>
          <w:sz w:val="24"/>
          <w:szCs w:val="20"/>
          <w:rtl/>
          <w:lang w:eastAsia="en-US"/>
        </w:rPr>
        <w:t xml:space="preserve">משנה היא במסכת מדות </w:t>
      </w:r>
      <w:r>
        <w:rPr>
          <w:rFonts w:cs="Miriam" w:hint="cs"/>
          <w:sz w:val="24"/>
          <w:szCs w:val="16"/>
          <w:rtl/>
          <w:lang w:eastAsia="en-US"/>
        </w:rPr>
        <w:t>[מדות פ"א מ"ה, דף לד.]</w:t>
      </w:r>
      <w:r>
        <w:rPr>
          <w:rFonts w:cs="Miriam" w:hint="cs"/>
          <w:sz w:val="24"/>
          <w:szCs w:val="20"/>
          <w:rtl/>
          <w:lang w:eastAsia="en-US"/>
        </w:rPr>
        <w:t>, ורישא דמשנה הכי איתא: '</w:t>
      </w:r>
      <w:r>
        <w:rPr>
          <w:rFonts w:cs="Miriam" w:hint="cs"/>
          <w:i/>
          <w:iCs/>
          <w:sz w:val="24"/>
          <w:szCs w:val="20"/>
          <w:rtl/>
          <w:lang w:eastAsia="en-US"/>
        </w:rPr>
        <w:t>שבעה שערים היו בעזרה שפתוחים לעזרה: שלשה בצפון ושלשה בדרום ואחד במזרח</w:t>
      </w:r>
      <w:r>
        <w:rPr>
          <w:rFonts w:cs="Miriam" w:hint="cs"/>
          <w:sz w:val="24"/>
          <w:szCs w:val="20"/>
          <w:rtl/>
          <w:lang w:eastAsia="en-US"/>
        </w:rPr>
        <w:t>' - דרך כניסה לעזרה; '</w:t>
      </w:r>
      <w:r>
        <w:rPr>
          <w:rFonts w:cs="Miriam" w:hint="cs"/>
          <w:i/>
          <w:iCs/>
          <w:sz w:val="24"/>
          <w:szCs w:val="20"/>
          <w:rtl/>
          <w:lang w:eastAsia="en-US"/>
        </w:rPr>
        <w:t>שבדרום שער הדלק</w:t>
      </w:r>
      <w:r>
        <w:rPr>
          <w:rFonts w:cs="Miriam" w:hint="cs"/>
          <w:sz w:val="24"/>
          <w:szCs w:val="20"/>
          <w:rtl/>
          <w:lang w:eastAsia="en-US"/>
        </w:rPr>
        <w:t>' - על דרך אותו שער מביאין עצים למזבח; '</w:t>
      </w:r>
      <w:r>
        <w:rPr>
          <w:rFonts w:cs="Miriam" w:hint="cs"/>
          <w:i/>
          <w:iCs/>
          <w:sz w:val="24"/>
          <w:szCs w:val="20"/>
          <w:rtl/>
          <w:lang w:eastAsia="en-US"/>
        </w:rPr>
        <w:t>ושני לו שער הבכורות</w:t>
      </w:r>
      <w:r>
        <w:rPr>
          <w:rFonts w:cs="Miriam" w:hint="cs"/>
          <w:sz w:val="24"/>
          <w:szCs w:val="20"/>
          <w:rtl/>
          <w:lang w:eastAsia="en-US"/>
        </w:rPr>
        <w:t xml:space="preserve"> </w:t>
      </w:r>
      <w:r>
        <w:rPr>
          <w:rFonts w:cs="Miriam" w:hint="cs"/>
          <w:sz w:val="24"/>
          <w:szCs w:val="18"/>
          <w:rtl/>
          <w:lang w:eastAsia="en-US"/>
        </w:rPr>
        <w:t xml:space="preserve">[במשניות שבגמרא: </w:t>
      </w:r>
      <w:r>
        <w:rPr>
          <w:rFonts w:cs="Miriam" w:hint="cs"/>
          <w:i/>
          <w:iCs/>
          <w:sz w:val="24"/>
          <w:szCs w:val="18"/>
          <w:rtl/>
          <w:lang w:eastAsia="en-US"/>
        </w:rPr>
        <w:t>הקרבן</w:t>
      </w:r>
      <w:r>
        <w:rPr>
          <w:rFonts w:cs="Miriam" w:hint="cs"/>
          <w:sz w:val="24"/>
          <w:szCs w:val="18"/>
          <w:rtl/>
          <w:lang w:eastAsia="en-US"/>
        </w:rPr>
        <w:t>]</w:t>
      </w:r>
      <w:r>
        <w:rPr>
          <w:rFonts w:cs="Miriam" w:hint="cs"/>
          <w:sz w:val="24"/>
          <w:szCs w:val="20"/>
          <w:rtl/>
          <w:lang w:eastAsia="en-US"/>
        </w:rPr>
        <w:t>' - דרך אותו שער מביאין בכורות למזבח; '</w:t>
      </w:r>
      <w:r>
        <w:rPr>
          <w:rFonts w:cs="Miriam" w:hint="cs"/>
          <w:i/>
          <w:iCs/>
          <w:sz w:val="24"/>
          <w:szCs w:val="20"/>
          <w:rtl/>
          <w:lang w:eastAsia="en-US"/>
        </w:rPr>
        <w:t>שלישי לו שער המים</w:t>
      </w:r>
      <w:r>
        <w:rPr>
          <w:rFonts w:cs="Miriam" w:hint="cs"/>
          <w:sz w:val="24"/>
          <w:szCs w:val="20"/>
          <w:rtl/>
          <w:lang w:eastAsia="en-US"/>
        </w:rPr>
        <w:t xml:space="preserve">': על גבי אותו שער נעשה כמין חקיקה אמה על אמה ברום שלש אמות, והמשיכו לתוכן מעין עיטם, וכן מפורש ביומא </w:t>
      </w:r>
      <w:r>
        <w:rPr>
          <w:rFonts w:cs="Miriam" w:hint="cs"/>
          <w:sz w:val="24"/>
          <w:szCs w:val="16"/>
          <w:rtl/>
          <w:lang w:eastAsia="en-US"/>
        </w:rPr>
        <w:t>(דף לא.)</w:t>
      </w:r>
      <w:r>
        <w:rPr>
          <w:rFonts w:cs="Miriam" w:hint="cs"/>
          <w:sz w:val="24"/>
          <w:szCs w:val="20"/>
          <w:rtl/>
          <w:lang w:eastAsia="en-US"/>
        </w:rPr>
        <w:t>; זה 'בית הטבילה' שהזכרנו למעלה, דחד היה על גבי שער, ואותו בית הטבילה היה בארץ, דהרבה בתי טבילה הוו לצורך כהנים; '</w:t>
      </w:r>
      <w:r>
        <w:rPr>
          <w:rFonts w:cs="Miriam" w:hint="cs"/>
          <w:i/>
          <w:iCs/>
          <w:sz w:val="24"/>
          <w:szCs w:val="20"/>
          <w:rtl/>
          <w:lang w:eastAsia="en-US"/>
        </w:rPr>
        <w:t>שבמזרח שער ניקנור</w:t>
      </w:r>
      <w:r>
        <w:rPr>
          <w:rFonts w:cs="Miriam" w:hint="cs"/>
          <w:sz w:val="24"/>
          <w:szCs w:val="20"/>
          <w:rtl/>
          <w:lang w:eastAsia="en-US"/>
        </w:rPr>
        <w:t>' - שם האיש שעשה אותו שער 'ניקנור' שמו, ודרך אותו שער נכנסים לעזרה; '</w:t>
      </w:r>
      <w:r>
        <w:rPr>
          <w:rFonts w:cs="Miriam" w:hint="cs"/>
          <w:i/>
          <w:iCs/>
          <w:sz w:val="24"/>
          <w:szCs w:val="20"/>
          <w:rtl/>
          <w:lang w:eastAsia="en-US"/>
        </w:rPr>
        <w:t>ושתי לשכות היו לו: אחת מימינו ואחת משמאלו, אחת לשכת פנחס המלביש ואחת לשכת עושי חביתין</w:t>
      </w:r>
      <w:r>
        <w:rPr>
          <w:rFonts w:cs="Miriam" w:hint="cs"/>
          <w:sz w:val="24"/>
          <w:szCs w:val="20"/>
          <w:rtl/>
          <w:lang w:eastAsia="en-US"/>
        </w:rPr>
        <w:t>' שמתקנין שם מנחות הנכנסות במחבת ונאפות שמה</w:t>
      </w:r>
      <w:r>
        <w:rPr>
          <w:szCs w:val="20"/>
          <w:rtl/>
          <w:lang w:eastAsia="en-US"/>
        </w:rPr>
        <w:t>)</w:t>
      </w:r>
      <w:r>
        <w:rPr>
          <w:rFonts w:hint="cs"/>
          <w:rtl/>
          <w:lang w:eastAsia="en-US"/>
        </w:rPr>
        <w:t>: '</w:t>
      </w:r>
      <w:r>
        <w:rPr>
          <w:rFonts w:hint="cs"/>
          <w:i/>
          <w:iCs/>
          <w:rtl/>
          <w:lang w:eastAsia="en-US"/>
        </w:rPr>
        <w:t xml:space="preserve">שבצפון שער הניצוץ </w:t>
      </w:r>
      <w:r>
        <w:rPr>
          <w:szCs w:val="20"/>
          <w:rtl/>
          <w:lang w:eastAsia="en-US"/>
        </w:rPr>
        <w:t>(</w:t>
      </w:r>
      <w:r>
        <w:rPr>
          <w:rFonts w:cs="Miriam" w:hint="cs"/>
          <w:sz w:val="24"/>
          <w:szCs w:val="20"/>
          <w:rtl/>
          <w:lang w:eastAsia="en-US"/>
        </w:rPr>
        <w:t xml:space="preserve">אותו בנין היה בנוי בעזרה; ועליות לא נתקדשו, ופתח של בית הניצוץ היה פתוח לחול: להר הבית, מדקתני </w:t>
      </w:r>
      <w:r>
        <w:rPr>
          <w:rFonts w:ascii="Courier New" w:hAnsi="Courier New" w:cs="Courier New" w:hint="cs"/>
          <w:sz w:val="16"/>
          <w:szCs w:val="16"/>
          <w:rtl/>
          <w:lang w:eastAsia="en-US"/>
        </w:rPr>
        <w:t>[בסיפא]</w:t>
      </w:r>
      <w:r>
        <w:rPr>
          <w:rFonts w:cs="Miriam" w:hint="cs"/>
          <w:sz w:val="24"/>
          <w:szCs w:val="20"/>
          <w:rtl/>
          <w:lang w:eastAsia="en-US"/>
        </w:rPr>
        <w:t xml:space="preserve"> '</w:t>
      </w:r>
      <w:r>
        <w:rPr>
          <w:rFonts w:cs="Miriam" w:hint="cs"/>
          <w:i/>
          <w:iCs/>
          <w:sz w:val="24"/>
          <w:szCs w:val="20"/>
          <w:rtl/>
          <w:lang w:eastAsia="en-US"/>
        </w:rPr>
        <w:t>ופתח היה לו לחול</w:t>
      </w:r>
      <w:r>
        <w:rPr>
          <w:rFonts w:cs="Miriam" w:hint="cs"/>
          <w:sz w:val="24"/>
          <w:szCs w:val="20"/>
          <w:rtl/>
          <w:lang w:eastAsia="en-US"/>
        </w:rPr>
        <w:t>' אלמא בעזרה היה מקצת הבנין</w:t>
      </w:r>
      <w:r>
        <w:rPr>
          <w:szCs w:val="20"/>
          <w:rtl/>
          <w:lang w:eastAsia="en-US"/>
        </w:rPr>
        <w:t>)</w:t>
      </w:r>
      <w:r>
        <w:rPr>
          <w:rFonts w:hint="cs"/>
          <w:i/>
          <w:iCs/>
          <w:rtl/>
          <w:lang w:eastAsia="en-US"/>
        </w:rPr>
        <w:t xml:space="preserve">; כמין אכסדרא היה </w:t>
      </w:r>
      <w:r>
        <w:rPr>
          <w:szCs w:val="20"/>
          <w:rtl/>
          <w:lang w:eastAsia="en-US"/>
        </w:rPr>
        <w:t>(</w:t>
      </w:r>
      <w:r>
        <w:rPr>
          <w:rFonts w:cs="Miriam" w:hint="cs"/>
          <w:sz w:val="24"/>
          <w:szCs w:val="20"/>
          <w:rtl/>
          <w:lang w:eastAsia="en-US"/>
        </w:rPr>
        <w:t>אותו בית למטה פרוצה מרוח אחת, כאכסדרא דבי רב שפרוצה מרוח אחת; אי נמי בכל צדדין היא פרוצה, כסתם אכסדרות שפרוצות מכל צד</w:t>
      </w:r>
      <w:r>
        <w:rPr>
          <w:szCs w:val="20"/>
          <w:rtl/>
          <w:lang w:eastAsia="en-US"/>
        </w:rPr>
        <w:t>)</w:t>
      </w:r>
      <w:r>
        <w:rPr>
          <w:rFonts w:hint="cs"/>
          <w:i/>
          <w:iCs/>
          <w:rtl/>
          <w:lang w:eastAsia="en-US"/>
        </w:rPr>
        <w:t>,</w:t>
      </w:r>
    </w:p>
    <w:p w:rsidR="00BB5AC1" w:rsidRDefault="00BB5AC1" w:rsidP="00BB5AC1">
      <w:pPr>
        <w:rPr>
          <w:rFonts w:hint="cs"/>
          <w:rtl/>
          <w:lang w:eastAsia="en-US"/>
        </w:rPr>
      </w:pPr>
      <w:r>
        <w:rPr>
          <w:rFonts w:hint="cs"/>
          <w:i/>
          <w:iCs/>
          <w:rtl/>
          <w:lang w:eastAsia="en-US"/>
        </w:rPr>
        <w:t xml:space="preserve">ועלייה בנויה על גבה </w:t>
      </w:r>
      <w:r>
        <w:rPr>
          <w:szCs w:val="20"/>
          <w:rtl/>
          <w:lang w:eastAsia="en-US"/>
        </w:rPr>
        <w:t>(</w:t>
      </w:r>
      <w:r>
        <w:rPr>
          <w:rFonts w:cs="Miriam" w:hint="cs"/>
          <w:sz w:val="24"/>
          <w:szCs w:val="20"/>
          <w:rtl/>
          <w:lang w:eastAsia="en-US"/>
        </w:rPr>
        <w:t>והבנין של מעלה בנוי על גבי עמודים</w:t>
      </w:r>
      <w:r>
        <w:rPr>
          <w:szCs w:val="20"/>
          <w:rtl/>
          <w:lang w:eastAsia="en-US"/>
        </w:rPr>
        <w:t>)</w:t>
      </w:r>
      <w:r>
        <w:rPr>
          <w:i/>
          <w:iCs/>
          <w:rtl/>
          <w:lang w:eastAsia="en-US"/>
        </w:rPr>
        <w:t xml:space="preserve"> </w:t>
      </w:r>
      <w:r>
        <w:rPr>
          <w:rFonts w:hint="cs"/>
          <w:i/>
          <w:iCs/>
          <w:rtl/>
          <w:lang w:eastAsia="en-US"/>
        </w:rPr>
        <w:t>שהכהנים שומרים מלמעלה והלוים מלמטה, ופתח היה לו לחול</w:t>
      </w:r>
      <w:r>
        <w:rPr>
          <w:rFonts w:hint="cs"/>
          <w:rtl/>
          <w:lang w:eastAsia="en-US"/>
        </w:rPr>
        <w:t>'.</w:t>
      </w:r>
    </w:p>
    <w:p w:rsidR="00BB5AC1" w:rsidRDefault="00BB5AC1" w:rsidP="00BB5AC1">
      <w:pPr>
        <w:rPr>
          <w:rFonts w:hint="cs"/>
          <w:rtl/>
          <w:lang w:eastAsia="en-US"/>
        </w:rPr>
      </w:pPr>
      <w:r>
        <w:rPr>
          <w:rFonts w:cs="Miriam" w:hint="cs"/>
          <w:b/>
          <w:bCs/>
          <w:sz w:val="24"/>
          <w:szCs w:val="20"/>
          <w:rtl/>
          <w:lang w:eastAsia="en-US"/>
        </w:rPr>
        <w:t>שהכהנים שומרים למעלה ולוים למטן</w:t>
      </w:r>
      <w:r>
        <w:rPr>
          <w:rFonts w:cs="Miriam" w:hint="cs"/>
          <w:sz w:val="24"/>
          <w:szCs w:val="20"/>
          <w:rtl/>
          <w:lang w:eastAsia="en-US"/>
        </w:rPr>
        <w:t>. כלומר: לכך עשאום על גבי אכסדרא: לפי שצורך שמירת כהנים צריכה להיות בגובה, אבל לוים ששומרים כמו כן מן הפסוק כדלקמן, אין צריכין להיות שמירתן למעלה אלא למטה; ואגב דצריך לו לומר ששמירת כהנים צריכה שתהא למעלה - פירש דלוים לא בעי למעלן אלא למטן; 'למעלן' 'למטן' גרסינן; ושמירת לוים אינה מוסבת על בנין אכסדרא, אלא לימדך שאף על פי ששמירת כהנים צריכה שתהא למעלה - מכל מקום שמירתן של לוים לא בעי למעלן אלא למטן, כלומר: כל מקום שמירתן למטה; ותדע לך דשמירת לוים לא היתה באכסדרא, אלא לימדך זו כדקא חשיב במסכת מדות; וגם לקמן הש"ס מייתי לה אגב גררא בשלשה מקומות הכהנים שומרים כו' והלוים בעשרים ואחד מקום, דקא חשיב להו ולא חשיב שמירה זו שלוים יהו שומרים באכסדרא זו למטה מהכהנים, דקא חשיב חמשה - על חמשה שערי הר הבית, ארבעה - על ארבע פנותיו מבפנים, חמשה - על חמשה שערי עזרה, ארבעה - על ארבע פנותיו מבחוץ; ולקמן מפרש אמאי אלו מבפנים ואלו מבחוץ; אחד - בלשכת הקרבן: באותה לשכה ניתנין קרבנות המבוקרים, והוא חוץ לעזרה, ושער היה לה; ואחד - בלשכת פרוכת, שם היו נשים אורגות את הפרוכת, ואחד בלשכת אחורי בית הכפורת, ואם איתא דלוים שומרים באכסדרא - אם כן הוו להו עשרים ותרי!? לקמן מוכח דאמרינן לקמן 'תרי מינייהו לא בעו שימור'; ועל מקומו אפרש.</w:t>
      </w:r>
    </w:p>
    <w:p w:rsidR="00BB5AC1" w:rsidRDefault="00BB5AC1" w:rsidP="00BB5AC1">
      <w:pPr>
        <w:rPr>
          <w:rFonts w:hint="cs"/>
          <w:rtl/>
          <w:lang w:eastAsia="en-US"/>
        </w:rPr>
      </w:pPr>
      <w:r>
        <w:rPr>
          <w:rFonts w:hint="cs"/>
          <w:rtl/>
          <w:lang w:eastAsia="en-US"/>
        </w:rPr>
        <w:t xml:space="preserve">מנא הני מילי </w:t>
      </w:r>
      <w:r>
        <w:rPr>
          <w:szCs w:val="20"/>
          <w:rtl/>
          <w:lang w:eastAsia="en-US"/>
        </w:rPr>
        <w:t>(</w:t>
      </w:r>
      <w:r>
        <w:rPr>
          <w:rFonts w:cs="Miriam" w:hint="cs"/>
          <w:sz w:val="24"/>
          <w:szCs w:val="20"/>
          <w:rtl/>
          <w:lang w:eastAsia="en-US"/>
        </w:rPr>
        <w:t>דכהנים שומרים מלמעלן ולוים מלמטן, כלומר: שהלוים בשמירתן - אין שמירתם בגובה כמו לכהנים</w:t>
      </w:r>
      <w:r>
        <w:rPr>
          <w:szCs w:val="20"/>
          <w:rtl/>
          <w:lang w:eastAsia="en-US"/>
        </w:rPr>
        <w:t>)</w:t>
      </w:r>
      <w:r>
        <w:rPr>
          <w:rFonts w:hint="cs"/>
          <w:rtl/>
          <w:lang w:eastAsia="en-US"/>
        </w:rPr>
        <w:t>?</w:t>
      </w:r>
    </w:p>
    <w:p w:rsidR="00BB5AC1" w:rsidRDefault="00BB5AC1" w:rsidP="00BB5AC1">
      <w:pPr>
        <w:rPr>
          <w:rFonts w:hint="cs"/>
          <w:i/>
          <w:iCs/>
          <w:rtl/>
          <w:lang w:eastAsia="en-US"/>
        </w:rPr>
      </w:pPr>
      <w:r>
        <w:rPr>
          <w:rFonts w:hint="cs"/>
          <w:rtl/>
          <w:lang w:eastAsia="en-US"/>
        </w:rPr>
        <w:t xml:space="preserve">דתנו רבנן </w:t>
      </w:r>
      <w:r>
        <w:rPr>
          <w:rFonts w:cs="Miriam" w:hint="cs"/>
          <w:sz w:val="24"/>
          <w:szCs w:val="16"/>
          <w:rtl/>
          <w:lang w:eastAsia="en-US"/>
        </w:rPr>
        <w:t>[דומה לספרי קרח פסקא קטז]</w:t>
      </w:r>
      <w:r>
        <w:rPr>
          <w:rFonts w:hint="cs"/>
          <w:rtl/>
          <w:lang w:eastAsia="en-US"/>
        </w:rPr>
        <w:t>: '</w:t>
      </w:r>
      <w:r>
        <w:rPr>
          <w:rFonts w:cs="Miriam" w:hint="cs"/>
          <w:sz w:val="24"/>
          <w:szCs w:val="16"/>
          <w:rtl/>
          <w:lang w:eastAsia="en-US"/>
        </w:rPr>
        <w:t>(במדבר יח</w:t>
      </w:r>
      <w:r>
        <w:rPr>
          <w:rFonts w:cs="Miriam"/>
          <w:sz w:val="24"/>
          <w:szCs w:val="16"/>
          <w:rtl/>
          <w:lang w:eastAsia="en-US"/>
        </w:rPr>
        <w:t>,</w:t>
      </w:r>
      <w:r>
        <w:rPr>
          <w:rFonts w:cs="Miriam" w:hint="cs"/>
          <w:sz w:val="24"/>
          <w:szCs w:val="16"/>
          <w:rtl/>
          <w:lang w:eastAsia="en-US"/>
        </w:rPr>
        <w:t>ב)</w:t>
      </w:r>
      <w:r>
        <w:rPr>
          <w:rFonts w:cs="Narkisim" w:hint="cs"/>
          <w:rtl/>
          <w:lang w:eastAsia="en-US"/>
        </w:rPr>
        <w:t xml:space="preserve"> </w:t>
      </w:r>
      <w:r>
        <w:rPr>
          <w:rFonts w:cs="Narkisim"/>
          <w:szCs w:val="20"/>
          <w:rtl/>
          <w:lang w:eastAsia="en-US"/>
        </w:rPr>
        <w:t>[</w:t>
      </w:r>
      <w:r>
        <w:rPr>
          <w:rFonts w:cs="Narkisim" w:hint="cs"/>
          <w:szCs w:val="20"/>
          <w:rtl/>
          <w:lang w:eastAsia="en-US"/>
        </w:rPr>
        <w:t>וגם את אחיך מטה לוי שבט אביך הקרב אתך</w:t>
      </w:r>
      <w:r>
        <w:rPr>
          <w:rFonts w:cs="Narkisim"/>
          <w:szCs w:val="20"/>
          <w:rtl/>
          <w:lang w:eastAsia="en-US"/>
        </w:rPr>
        <w:t>]</w:t>
      </w:r>
      <w:r>
        <w:rPr>
          <w:rFonts w:cs="Narkisim" w:hint="cs"/>
          <w:i/>
          <w:iCs/>
          <w:rtl/>
          <w:lang w:eastAsia="en-US"/>
        </w:rPr>
        <w:t xml:space="preserve"> וילוו עליך וישרתוך </w:t>
      </w:r>
      <w:r>
        <w:rPr>
          <w:rFonts w:cs="Narkisim"/>
          <w:szCs w:val="20"/>
          <w:rtl/>
          <w:lang w:eastAsia="en-US"/>
        </w:rPr>
        <w:t>[</w:t>
      </w:r>
      <w:r>
        <w:rPr>
          <w:rFonts w:cs="Narkisim" w:hint="cs"/>
          <w:szCs w:val="20"/>
          <w:rtl/>
          <w:lang w:eastAsia="en-US"/>
        </w:rPr>
        <w:t>ואתה ובניך אתך לפני אהל העדת</w:t>
      </w:r>
      <w:r>
        <w:rPr>
          <w:rFonts w:cs="Narkisim"/>
          <w:szCs w:val="20"/>
          <w:rtl/>
          <w:lang w:eastAsia="en-US"/>
        </w:rPr>
        <w:t>]</w:t>
      </w:r>
      <w:r>
        <w:rPr>
          <w:rFonts w:hint="cs"/>
          <w:i/>
          <w:iCs/>
          <w:rtl/>
          <w:lang w:eastAsia="en-US"/>
        </w:rPr>
        <w:t xml:space="preserve"> - בעבודתך הכתוב מדבר </w:t>
      </w:r>
      <w:r>
        <w:rPr>
          <w:szCs w:val="20"/>
          <w:rtl/>
          <w:lang w:eastAsia="en-US"/>
        </w:rPr>
        <w:t>(</w:t>
      </w:r>
      <w:r>
        <w:rPr>
          <w:rFonts w:cs="Miriam" w:hint="cs"/>
          <w:sz w:val="24"/>
          <w:szCs w:val="20"/>
          <w:rtl/>
          <w:lang w:eastAsia="en-US"/>
        </w:rPr>
        <w:t xml:space="preserve">כלומר: </w:t>
      </w:r>
      <w:r>
        <w:rPr>
          <w:rFonts w:cs="Narkisim" w:hint="cs"/>
          <w:sz w:val="24"/>
          <w:szCs w:val="20"/>
          <w:rtl/>
          <w:lang w:eastAsia="en-US"/>
        </w:rPr>
        <w:t>בעבודתך</w:t>
      </w:r>
      <w:r>
        <w:rPr>
          <w:rFonts w:cs="Miriam" w:hint="cs"/>
          <w:sz w:val="24"/>
          <w:szCs w:val="20"/>
          <w:rtl/>
          <w:lang w:eastAsia="en-US"/>
        </w:rPr>
        <w:t xml:space="preserve"> - דהיינו שמירה שהן שומרים כמו כן - בא הכתוב ולימד </w:t>
      </w:r>
      <w:r>
        <w:rPr>
          <w:rFonts w:cs="Narkisim" w:hint="cs"/>
          <w:sz w:val="24"/>
          <w:szCs w:val="20"/>
          <w:rtl/>
          <w:lang w:eastAsia="en-US"/>
        </w:rPr>
        <w:t>וילוו</w:t>
      </w:r>
      <w:r>
        <w:rPr>
          <w:rFonts w:cs="Miriam" w:hint="cs"/>
          <w:sz w:val="24"/>
          <w:szCs w:val="20"/>
          <w:rtl/>
          <w:lang w:eastAsia="en-US"/>
        </w:rPr>
        <w:t xml:space="preserve"> - שטפלין לך בשמירתן: שאינן שומרין בגובה כמותך</w:t>
      </w:r>
      <w:r>
        <w:rPr>
          <w:szCs w:val="20"/>
          <w:rtl/>
          <w:lang w:eastAsia="en-US"/>
        </w:rPr>
        <w:t>)</w:t>
      </w:r>
      <w:r>
        <w:rPr>
          <w:rFonts w:hint="cs"/>
          <w:i/>
          <w:iCs/>
          <w:rtl/>
          <w:lang w:eastAsia="en-US"/>
        </w:rPr>
        <w:t>;</w:t>
      </w:r>
    </w:p>
    <w:p w:rsidR="00BB5AC1" w:rsidRDefault="00BB5AC1" w:rsidP="00BB5AC1">
      <w:pPr>
        <w:rPr>
          <w:rFonts w:hint="cs"/>
          <w:rtl/>
          <w:lang w:eastAsia="en-US"/>
        </w:rPr>
      </w:pPr>
      <w:r>
        <w:rPr>
          <w:rFonts w:hint="cs"/>
          <w:i/>
          <w:iCs/>
          <w:rtl/>
          <w:lang w:eastAsia="en-US"/>
        </w:rPr>
        <w:t xml:space="preserve">אתה אומר בעבודתך הכתוב מדבר </w:t>
      </w:r>
      <w:r>
        <w:rPr>
          <w:szCs w:val="20"/>
          <w:rtl/>
          <w:lang w:eastAsia="en-US"/>
        </w:rPr>
        <w:t>(</w:t>
      </w:r>
      <w:r>
        <w:rPr>
          <w:rFonts w:cs="Miriam" w:hint="cs"/>
          <w:sz w:val="24"/>
          <w:szCs w:val="20"/>
          <w:rtl/>
          <w:lang w:eastAsia="en-US"/>
        </w:rPr>
        <w:t>כאשר פירשתי</w:t>
      </w:r>
      <w:r>
        <w:rPr>
          <w:szCs w:val="20"/>
          <w:rtl/>
          <w:lang w:eastAsia="en-US"/>
        </w:rPr>
        <w:t>)</w:t>
      </w:r>
      <w:r>
        <w:rPr>
          <w:rFonts w:hint="cs"/>
          <w:i/>
          <w:iCs/>
          <w:rtl/>
          <w:lang w:eastAsia="en-US"/>
        </w:rPr>
        <w:t xml:space="preserve">? או אינו אלא בעבודתם? </w:t>
      </w:r>
      <w:r>
        <w:rPr>
          <w:szCs w:val="20"/>
          <w:rtl/>
          <w:lang w:eastAsia="en-US"/>
        </w:rPr>
        <w:t>(</w:t>
      </w:r>
      <w:r>
        <w:rPr>
          <w:rFonts w:cs="Miriam" w:hint="cs"/>
          <w:sz w:val="24"/>
          <w:szCs w:val="20"/>
          <w:rtl/>
          <w:lang w:eastAsia="en-US"/>
        </w:rPr>
        <w:t xml:space="preserve">כלומר: שהיו שומרים ונושאים בכתף, ומאי </w:t>
      </w:r>
      <w:r>
        <w:rPr>
          <w:rFonts w:cs="Narkisim" w:hint="cs"/>
          <w:sz w:val="24"/>
          <w:szCs w:val="20"/>
          <w:rtl/>
          <w:lang w:eastAsia="en-US"/>
        </w:rPr>
        <w:t>וילוו עליך וישרתוך? -</w:t>
      </w:r>
      <w:r>
        <w:rPr>
          <w:rFonts w:cs="Miriam" w:hint="cs"/>
          <w:sz w:val="24"/>
          <w:szCs w:val="20"/>
          <w:rtl/>
          <w:lang w:eastAsia="en-US"/>
        </w:rPr>
        <w:t xml:space="preserve"> הכי קאמר: ויתחברו עליך וישרתוך בני לוים שהיו נושאים בכתף המשכן וכל כליו, והאי </w:t>
      </w:r>
      <w:r>
        <w:rPr>
          <w:rFonts w:cs="Narkisim" w:hint="cs"/>
          <w:sz w:val="24"/>
          <w:szCs w:val="20"/>
          <w:rtl/>
          <w:lang w:eastAsia="en-US"/>
        </w:rPr>
        <w:t>וילוו</w:t>
      </w:r>
      <w:r>
        <w:rPr>
          <w:rFonts w:cs="Miriam" w:hint="cs"/>
          <w:sz w:val="24"/>
          <w:szCs w:val="20"/>
          <w:rtl/>
          <w:lang w:eastAsia="en-US"/>
        </w:rPr>
        <w:t xml:space="preserve"> - שאתה עושה עיקר עבודה דהיינו עבודת מזבח, </w:t>
      </w:r>
      <w:r>
        <w:rPr>
          <w:rFonts w:cs="Narkisim" w:hint="cs"/>
          <w:sz w:val="24"/>
          <w:szCs w:val="20"/>
          <w:rtl/>
          <w:lang w:eastAsia="en-US"/>
        </w:rPr>
        <w:t>והם ישרתוך</w:t>
      </w:r>
      <w:r>
        <w:rPr>
          <w:rFonts w:cs="Miriam" w:hint="cs"/>
          <w:sz w:val="24"/>
          <w:szCs w:val="20"/>
          <w:rtl/>
          <w:lang w:eastAsia="en-US"/>
        </w:rPr>
        <w:t xml:space="preserve"> שיהו נושאים המשכן בנסיעתן?</w:t>
      </w:r>
      <w:r>
        <w:rPr>
          <w:szCs w:val="20"/>
          <w:rtl/>
          <w:lang w:eastAsia="en-US"/>
        </w:rPr>
        <w:t>)</w:t>
      </w:r>
    </w:p>
    <w:p w:rsidR="00BB5AC1" w:rsidRDefault="00BB5AC1" w:rsidP="00BB5AC1">
      <w:pPr>
        <w:rPr>
          <w:rFonts w:hint="cs"/>
          <w:rtl/>
          <w:lang w:eastAsia="en-US"/>
        </w:rPr>
      </w:pPr>
      <w:r>
        <w:rPr>
          <w:rFonts w:hint="cs"/>
          <w:i/>
          <w:iCs/>
          <w:rtl/>
          <w:lang w:eastAsia="en-US"/>
        </w:rPr>
        <w:t xml:space="preserve">כשהוא אומר </w:t>
      </w:r>
      <w:r>
        <w:rPr>
          <w:szCs w:val="20"/>
          <w:rtl/>
          <w:lang w:eastAsia="en-US"/>
        </w:rPr>
        <w:t>(</w:t>
      </w:r>
      <w:r>
        <w:rPr>
          <w:rFonts w:cs="Miriam" w:hint="cs"/>
          <w:sz w:val="24"/>
          <w:szCs w:val="20"/>
          <w:rtl/>
          <w:lang w:eastAsia="en-US"/>
        </w:rPr>
        <w:t>בבני לוי</w:t>
      </w:r>
      <w:r>
        <w:rPr>
          <w:szCs w:val="20"/>
          <w:rtl/>
          <w:lang w:eastAsia="en-US"/>
        </w:rPr>
        <w:t>)</w:t>
      </w:r>
      <w:r>
        <w:rPr>
          <w:i/>
          <w:iCs/>
          <w:rtl/>
          <w:lang w:eastAsia="en-US"/>
        </w:rPr>
        <w:t xml:space="preserve"> </w:t>
      </w:r>
      <w:r>
        <w:rPr>
          <w:rFonts w:cs="Miriam" w:hint="cs"/>
          <w:sz w:val="24"/>
          <w:szCs w:val="16"/>
          <w:rtl/>
          <w:lang w:eastAsia="en-US"/>
        </w:rPr>
        <w:t>(במדבר יח</w:t>
      </w:r>
      <w:r>
        <w:rPr>
          <w:rFonts w:cs="Miriam"/>
          <w:sz w:val="24"/>
          <w:szCs w:val="16"/>
          <w:rtl/>
          <w:lang w:eastAsia="en-US"/>
        </w:rPr>
        <w:t>,</w:t>
      </w:r>
      <w:r>
        <w:rPr>
          <w:rFonts w:cs="Miriam" w:hint="cs"/>
          <w:sz w:val="24"/>
          <w:szCs w:val="16"/>
          <w:rtl/>
          <w:lang w:eastAsia="en-US"/>
        </w:rPr>
        <w:t>ד)</w:t>
      </w:r>
      <w:r>
        <w:rPr>
          <w:rFonts w:cs="Narkisim" w:hint="cs"/>
          <w:rtl/>
          <w:lang w:eastAsia="en-US"/>
        </w:rPr>
        <w:t xml:space="preserve"> ונלוו עליך ושמרו </w:t>
      </w:r>
      <w:r>
        <w:rPr>
          <w:rFonts w:cs="Narkisim"/>
          <w:szCs w:val="20"/>
          <w:rtl/>
          <w:lang w:eastAsia="en-US"/>
        </w:rPr>
        <w:t>[</w:t>
      </w:r>
      <w:r>
        <w:rPr>
          <w:rFonts w:cs="Narkisim" w:hint="cs"/>
          <w:szCs w:val="20"/>
          <w:rtl/>
          <w:lang w:eastAsia="en-US"/>
        </w:rPr>
        <w:t>את משמרת אהל מועד לכל עבדת האהל וזר לא יקרב אליכם</w:t>
      </w:r>
      <w:r>
        <w:rPr>
          <w:rFonts w:cs="Narkisim"/>
          <w:szCs w:val="20"/>
          <w:rtl/>
          <w:lang w:eastAsia="en-US"/>
        </w:rPr>
        <w:t>]</w:t>
      </w:r>
      <w:r>
        <w:rPr>
          <w:rFonts w:hint="cs"/>
          <w:i/>
          <w:iCs/>
          <w:rtl/>
          <w:lang w:eastAsia="en-US"/>
        </w:rPr>
        <w:t xml:space="preserve"> - לכל כליו ולכל עבודתו </w:t>
      </w:r>
      <w:r>
        <w:rPr>
          <w:szCs w:val="20"/>
          <w:rtl/>
          <w:lang w:eastAsia="en-US"/>
        </w:rPr>
        <w:t>(</w:t>
      </w:r>
      <w:r>
        <w:rPr>
          <w:rFonts w:cs="Miriam" w:hint="cs"/>
          <w:sz w:val="24"/>
          <w:szCs w:val="20"/>
          <w:rtl/>
          <w:lang w:eastAsia="en-US"/>
        </w:rPr>
        <w:t>דעבודתן של לוים היא מַשָׂאָם</w:t>
      </w:r>
      <w:r>
        <w:rPr>
          <w:szCs w:val="20"/>
          <w:rtl/>
          <w:lang w:eastAsia="en-US"/>
        </w:rPr>
        <w:t>)</w:t>
      </w:r>
      <w:r>
        <w:rPr>
          <w:i/>
          <w:iCs/>
          <w:rtl/>
          <w:lang w:eastAsia="en-US"/>
        </w:rPr>
        <w:t xml:space="preserve"> </w:t>
      </w:r>
      <w:r>
        <w:rPr>
          <w:rFonts w:hint="cs"/>
          <w:i/>
          <w:iCs/>
          <w:rtl/>
          <w:lang w:eastAsia="en-US"/>
        </w:rPr>
        <w:t>- הרי בעבודתם אמור, הא מה אני מקיים '</w:t>
      </w:r>
      <w:r>
        <w:rPr>
          <w:rFonts w:cs="Narkisim" w:hint="cs"/>
          <w:i/>
          <w:iCs/>
          <w:rtl/>
          <w:lang w:eastAsia="en-US"/>
        </w:rPr>
        <w:t>וילוו עליך וישרתוך</w:t>
      </w:r>
      <w:r>
        <w:rPr>
          <w:rFonts w:hint="cs"/>
          <w:i/>
          <w:iCs/>
          <w:rtl/>
          <w:lang w:eastAsia="en-US"/>
        </w:rPr>
        <w:t xml:space="preserve">'? - בעבודתך הכתוב מדבר </w:t>
      </w:r>
      <w:r>
        <w:rPr>
          <w:szCs w:val="20"/>
          <w:rtl/>
          <w:lang w:eastAsia="en-US"/>
        </w:rPr>
        <w:t>(</w:t>
      </w:r>
      <w:r>
        <w:rPr>
          <w:rFonts w:cs="Miriam" w:hint="cs"/>
          <w:sz w:val="24"/>
          <w:szCs w:val="20"/>
          <w:rtl/>
          <w:lang w:eastAsia="en-US"/>
        </w:rPr>
        <w:t>ולימדך הכתוב שיהו לוים טפלים בשמירתך: כהנים למעלן ולוים למטן; מורי רבי</w:t>
      </w:r>
      <w:r>
        <w:rPr>
          <w:szCs w:val="20"/>
          <w:rtl/>
          <w:lang w:eastAsia="en-US"/>
        </w:rPr>
        <w:t>)</w:t>
      </w:r>
      <w:r>
        <w:rPr>
          <w:rFonts w:hint="cs"/>
          <w:i/>
          <w:iCs/>
          <w:rtl/>
          <w:lang w:eastAsia="en-US"/>
        </w:rPr>
        <w:t>, הא כיצד? - כהנים שומרים מלמעלה ולוים מלמטה</w:t>
      </w:r>
      <w:r>
        <w:rPr>
          <w:rFonts w:hint="cs"/>
          <w:rtl/>
          <w:lang w:eastAsia="en-US"/>
        </w:rPr>
        <w:t>'.</w:t>
      </w:r>
    </w:p>
    <w:p w:rsidR="00BB5AC1" w:rsidRDefault="00BB5AC1" w:rsidP="00BB5AC1">
      <w:pPr>
        <w:rPr>
          <w:rFonts w:cs="Miriam" w:hint="cs"/>
          <w:sz w:val="24"/>
          <w:szCs w:val="20"/>
          <w:rtl/>
          <w:lang w:eastAsia="en-US"/>
        </w:rPr>
      </w:pPr>
    </w:p>
    <w:p w:rsidR="00BB5AC1" w:rsidRDefault="00BB5AC1" w:rsidP="00BB5AC1">
      <w:pPr>
        <w:rPr>
          <w:rFonts w:hint="cs"/>
          <w:rtl/>
          <w:lang w:eastAsia="en-US"/>
        </w:rPr>
      </w:pPr>
      <w:r>
        <w:rPr>
          <w:rFonts w:hint="cs"/>
          <w:rtl/>
          <w:lang w:eastAsia="en-US"/>
        </w:rPr>
        <w:lastRenderedPageBreak/>
        <w:t xml:space="preserve">בית המוקד כיפה: ובית גדול היה, וחד שומר הוא דהוה בבית המוקד; ורמינהי </w:t>
      </w:r>
      <w:r>
        <w:rPr>
          <w:rFonts w:cs="Miriam" w:hint="cs"/>
          <w:sz w:val="24"/>
          <w:szCs w:val="16"/>
          <w:rtl/>
          <w:lang w:eastAsia="en-US"/>
        </w:rPr>
        <w:t>[מדות פ"א מ"ז]</w:t>
      </w:r>
      <w:r>
        <w:rPr>
          <w:rFonts w:hint="cs"/>
          <w:rtl/>
          <w:lang w:eastAsia="en-US"/>
        </w:rPr>
        <w:t>: '</w:t>
      </w:r>
      <w:r>
        <w:rPr>
          <w:rFonts w:hint="cs"/>
          <w:i/>
          <w:iCs/>
          <w:rtl/>
          <w:lang w:eastAsia="en-US"/>
        </w:rPr>
        <w:t xml:space="preserve">שני שערים היו בבית המוקד </w:t>
      </w:r>
      <w:r>
        <w:rPr>
          <w:szCs w:val="20"/>
          <w:rtl/>
          <w:lang w:eastAsia="en-US"/>
        </w:rPr>
        <w:t>(</w:t>
      </w:r>
      <w:r>
        <w:rPr>
          <w:rFonts w:cs="Miriam" w:hint="cs"/>
          <w:sz w:val="24"/>
          <w:szCs w:val="20"/>
          <w:rtl/>
          <w:lang w:eastAsia="en-US"/>
        </w:rPr>
        <w:t>הבנוי על גבי כיפה</w:t>
      </w:r>
      <w:r>
        <w:rPr>
          <w:szCs w:val="20"/>
          <w:rtl/>
          <w:lang w:eastAsia="en-US"/>
        </w:rPr>
        <w:t>)</w:t>
      </w:r>
      <w:r>
        <w:rPr>
          <w:rtl/>
          <w:lang w:eastAsia="en-US"/>
        </w:rPr>
        <w:t xml:space="preserve"> </w:t>
      </w:r>
      <w:r>
        <w:rPr>
          <w:rFonts w:hint="cs"/>
          <w:i/>
          <w:iCs/>
          <w:rtl/>
          <w:lang w:eastAsia="en-US"/>
        </w:rPr>
        <w:t>אחד פתוח לחיל</w:t>
      </w:r>
      <w:r>
        <w:rPr>
          <w:rFonts w:hint="cs"/>
          <w:rtl/>
          <w:lang w:eastAsia="en-US"/>
        </w:rPr>
        <w:t xml:space="preserve"> </w:t>
      </w:r>
      <w:r>
        <w:rPr>
          <w:szCs w:val="20"/>
          <w:rtl/>
          <w:lang w:eastAsia="en-US"/>
        </w:rPr>
        <w:t>(</w:t>
      </w:r>
      <w:r>
        <w:rPr>
          <w:rFonts w:cs="Miriam" w:hint="cs"/>
          <w:sz w:val="24"/>
          <w:szCs w:val="20"/>
          <w:rtl/>
          <w:lang w:eastAsia="en-US"/>
        </w:rPr>
        <w:t>לחול</w:t>
      </w:r>
      <w:r>
        <w:rPr>
          <w:szCs w:val="20"/>
          <w:rtl/>
          <w:lang w:eastAsia="en-US"/>
        </w:rPr>
        <w:t>)</w:t>
      </w:r>
      <w:r>
        <w:rPr>
          <w:rFonts w:hint="cs"/>
          <w:i/>
          <w:iCs/>
          <w:rtl/>
          <w:lang w:eastAsia="en-US"/>
        </w:rPr>
        <w:t xml:space="preserve"> ואחד פתוח לעזרה</w:t>
      </w:r>
      <w:r>
        <w:rPr>
          <w:rFonts w:hint="cs"/>
          <w:rtl/>
          <w:lang w:eastAsia="en-US"/>
        </w:rPr>
        <w:t xml:space="preserve">'? </w:t>
      </w:r>
      <w:r>
        <w:rPr>
          <w:szCs w:val="20"/>
          <w:rtl/>
          <w:lang w:eastAsia="en-US"/>
        </w:rPr>
        <w:t>(</w:t>
      </w:r>
      <w:r>
        <w:rPr>
          <w:rFonts w:cs="Miriam" w:hint="cs"/>
          <w:sz w:val="24"/>
          <w:szCs w:val="20"/>
          <w:rtl/>
          <w:lang w:eastAsia="en-US"/>
        </w:rPr>
        <w:t xml:space="preserve">בחציו הבנוי בקדש; ומדהוו שני שערים - אלמא הוו שני שומרים: דלכל שער ושער הוי שומר, ובלבד שישמש כניסה ויציאה; ואף על גב דאמרינן 'לשכות הבנויות בקדש ופתוחות לחול תוכן חול', לשכת בית המוקד - הואיל והוה ליה שני שערים - אחד בקדש ואחד בחול - הבנוי לקדש נמשך אחר פתחו, והבנוי בחול נמשך אחר פתחו, וכן מוכח ביומא </w:t>
      </w:r>
      <w:r>
        <w:rPr>
          <w:rFonts w:cs="Miriam" w:hint="cs"/>
          <w:sz w:val="24"/>
          <w:szCs w:val="16"/>
          <w:rtl/>
          <w:lang w:eastAsia="en-US"/>
        </w:rPr>
        <w:t>(דף כה.)</w:t>
      </w:r>
      <w:r>
        <w:rPr>
          <w:rFonts w:cs="Miriam" w:hint="cs"/>
          <w:sz w:val="24"/>
          <w:szCs w:val="20"/>
          <w:rtl/>
          <w:lang w:eastAsia="en-US"/>
        </w:rPr>
        <w:t xml:space="preserve"> גבי לשכת הגזית, דאמרינן דחציה בקדש וחציה בחול, ואמרינן: שמע מינה שני פתחים היו לה: אחד פתוח לקדש ואחד פתוח לחול, דאי סלקא דעתך פתח אחד היה לה ולקדש היה פתוח, זקן היה יושב במערבה מי איכא? והאמר מר 'אין ישיבה בעזרה אלא למלכי בית דוד בלבד', ואי סלקא דעתך לחול היה פתוח, ופתח אחר לא היה לו - והאמר מר: 'לשכות הבנויות בקדש ופתוחות לחול תוכן חול', ואנן בעינן פייס במקום מקודש, שנאמר </w:t>
      </w:r>
      <w:r>
        <w:rPr>
          <w:rFonts w:cs="Miriam" w:hint="cs"/>
          <w:sz w:val="24"/>
          <w:szCs w:val="16"/>
          <w:rtl/>
          <w:lang w:eastAsia="en-US"/>
        </w:rPr>
        <w:t>[תהלים נה,טו</w:t>
      </w:r>
      <w:r>
        <w:rPr>
          <w:rFonts w:cs="Miriam" w:hint="cs"/>
          <w:sz w:val="24"/>
          <w:szCs w:val="20"/>
          <w:rtl/>
          <w:lang w:eastAsia="en-US"/>
        </w:rPr>
        <w:t>] '</w:t>
      </w:r>
      <w:r>
        <w:rPr>
          <w:rFonts w:cs="Narkisim" w:hint="cs"/>
          <w:sz w:val="24"/>
          <w:szCs w:val="20"/>
          <w:rtl/>
          <w:lang w:eastAsia="en-US"/>
        </w:rPr>
        <w:t>בבית אלהים נהלך ברגש</w:t>
      </w:r>
      <w:r>
        <w:rPr>
          <w:rFonts w:cs="Miriam" w:hint="cs"/>
          <w:sz w:val="24"/>
          <w:szCs w:val="20"/>
          <w:rtl/>
          <w:lang w:eastAsia="en-US"/>
        </w:rPr>
        <w:t>'! אלא שמע מינה שני פתחים היו לה: אחד פתוח לחול ואחד פתוח לקדש</w:t>
      </w:r>
      <w:r>
        <w:rPr>
          <w:szCs w:val="20"/>
          <w:rtl/>
          <w:lang w:eastAsia="en-US"/>
        </w:rPr>
        <w:t>)</w:t>
      </w:r>
      <w:r>
        <w:rPr>
          <w:rFonts w:hint="cs"/>
          <w:rtl/>
          <w:lang w:eastAsia="en-US"/>
        </w:rPr>
        <w:t>!?</w:t>
      </w:r>
      <w:r>
        <w:rPr>
          <w:rtl/>
          <w:lang w:eastAsia="en-US"/>
        </w:rPr>
        <w:t xml:space="preserve"> </w:t>
      </w:r>
    </w:p>
    <w:p w:rsidR="00BB5AC1" w:rsidRDefault="00BB5AC1" w:rsidP="00BB5AC1">
      <w:pPr>
        <w:rPr>
          <w:rFonts w:hint="cs"/>
          <w:rtl/>
          <w:lang w:eastAsia="en-US"/>
        </w:rPr>
      </w:pPr>
      <w:r>
        <w:rPr>
          <w:rFonts w:hint="cs"/>
          <w:rtl/>
          <w:lang w:eastAsia="en-US"/>
        </w:rPr>
        <w:t xml:space="preserve">אמר רב יהודה: בזה שנכנסין לעזרה </w:t>
      </w:r>
      <w:r>
        <w:rPr>
          <w:rtl/>
          <w:lang w:eastAsia="en-US"/>
        </w:rPr>
        <w:t>–</w:t>
      </w:r>
      <w:r>
        <w:rPr>
          <w:rFonts w:hint="cs"/>
          <w:rtl/>
          <w:lang w:eastAsia="en-US"/>
        </w:rPr>
        <w:t xml:space="preserve"> </w:t>
      </w:r>
      <w:r>
        <w:rPr>
          <w:szCs w:val="20"/>
          <w:rtl/>
          <w:lang w:eastAsia="en-US"/>
        </w:rPr>
        <w:t>(</w:t>
      </w:r>
      <w:r>
        <w:rPr>
          <w:rFonts w:cs="Miriam" w:hint="cs"/>
          <w:sz w:val="24"/>
          <w:szCs w:val="20"/>
          <w:rtl/>
          <w:lang w:eastAsia="en-US"/>
        </w:rPr>
        <w:t>סיומא דההיא משנה היא:</w:t>
      </w:r>
      <w:r>
        <w:rPr>
          <w:szCs w:val="20"/>
          <w:rtl/>
          <w:lang w:eastAsia="en-US"/>
        </w:rPr>
        <w:t>)</w:t>
      </w:r>
      <w:r>
        <w:rPr>
          <w:rFonts w:hint="cs"/>
          <w:rtl/>
          <w:lang w:eastAsia="en-US"/>
        </w:rPr>
        <w:t xml:space="preserve"> </w:t>
      </w:r>
      <w:r>
        <w:rPr>
          <w:rFonts w:hint="cs"/>
          <w:i/>
          <w:iCs/>
          <w:rtl/>
          <w:lang w:eastAsia="en-US"/>
        </w:rPr>
        <w:t>'</w:t>
      </w:r>
      <w:r>
        <w:rPr>
          <w:rFonts w:hint="cs"/>
          <w:szCs w:val="20"/>
          <w:rtl/>
          <w:lang w:eastAsia="en-US"/>
        </w:rPr>
        <w:t>[</w:t>
      </w:r>
      <w:r>
        <w:rPr>
          <w:rFonts w:hint="cs"/>
          <w:sz w:val="24"/>
          <w:szCs w:val="20"/>
          <w:rtl/>
          <w:lang w:eastAsia="en-US"/>
        </w:rPr>
        <w:t>אמר רבי יהודה: זה שהיה פתוח לעזרה -</w:t>
      </w:r>
      <w:r>
        <w:rPr>
          <w:rFonts w:hint="cs"/>
          <w:szCs w:val="20"/>
          <w:rtl/>
          <w:lang w:eastAsia="en-US"/>
        </w:rPr>
        <w:t>]</w:t>
      </w:r>
      <w:r>
        <w:rPr>
          <w:i/>
          <w:iCs/>
          <w:rtl/>
          <w:lang w:eastAsia="en-US"/>
        </w:rPr>
        <w:t xml:space="preserve"> </w:t>
      </w:r>
      <w:r>
        <w:rPr>
          <w:rFonts w:hint="cs"/>
          <w:i/>
          <w:iCs/>
          <w:rtl/>
          <w:lang w:eastAsia="en-US"/>
        </w:rPr>
        <w:t xml:space="preserve">פשפש קטן היה לו </w:t>
      </w:r>
      <w:r>
        <w:rPr>
          <w:szCs w:val="20"/>
          <w:rtl/>
          <w:lang w:eastAsia="en-US"/>
        </w:rPr>
        <w:t>(</w:t>
      </w:r>
      <w:r>
        <w:rPr>
          <w:rFonts w:cs="Miriam" w:hint="cs"/>
          <w:sz w:val="24"/>
          <w:szCs w:val="20"/>
          <w:rtl/>
          <w:lang w:eastAsia="en-US"/>
        </w:rPr>
        <w:t>פתח קטן בתוך שער</w:t>
      </w:r>
      <w:r>
        <w:rPr>
          <w:szCs w:val="20"/>
          <w:rtl/>
          <w:lang w:eastAsia="en-US"/>
        </w:rPr>
        <w:t>)</w:t>
      </w:r>
      <w:r>
        <w:rPr>
          <w:rFonts w:hint="cs"/>
          <w:i/>
          <w:iCs/>
          <w:rtl/>
          <w:lang w:eastAsia="en-US"/>
        </w:rPr>
        <w:t xml:space="preserve">, שבו נכנסין לבלוש העזרה </w:t>
      </w:r>
      <w:r>
        <w:rPr>
          <w:szCs w:val="20"/>
          <w:rtl/>
          <w:lang w:eastAsia="en-US"/>
        </w:rPr>
        <w:t>(</w:t>
      </w:r>
      <w:r>
        <w:rPr>
          <w:rFonts w:cs="Miriam" w:hint="cs"/>
          <w:sz w:val="24"/>
          <w:szCs w:val="20"/>
          <w:rtl/>
          <w:lang w:eastAsia="en-US"/>
        </w:rPr>
        <w:t>בלילה, קודם תרומת הדשן</w:t>
      </w:r>
      <w:r>
        <w:rPr>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 xml:space="preserve">לפי שאינם רוצים לפתוח שערי עזרה עד זמן עבודת תמיד, שהוא יום; וכן מוכח במתניתין: דלאחר שהפיסו על תרומת הדשן, דשם בבית המוקד היו מפיסין, ' </w:t>
      </w:r>
      <w:r>
        <w:rPr>
          <w:rFonts w:cs="Miriam" w:hint="cs"/>
          <w:i/>
          <w:iCs/>
          <w:sz w:val="24"/>
          <w:szCs w:val="20"/>
          <w:rtl/>
          <w:lang w:eastAsia="en-US"/>
        </w:rPr>
        <w:t>נטל את המפתח ופתח את הפשפש ונכנס לעזרה; נכנסו אחריו כו' עד שהיו מגיעים כו' ... הכל שלום</w:t>
      </w:r>
      <w:r>
        <w:rPr>
          <w:rFonts w:cs="Miriam" w:hint="cs"/>
          <w:sz w:val="24"/>
          <w:szCs w:val="20"/>
          <w:rtl/>
          <w:lang w:eastAsia="en-US"/>
        </w:rPr>
        <w:t>' ומתניתין דתמיד - אליבא דרבי יהודה דמדות</w:t>
      </w:r>
      <w:r>
        <w:rPr>
          <w:szCs w:val="20"/>
          <w:rtl/>
          <w:lang w:eastAsia="en-US"/>
        </w:rPr>
        <w:t>)</w:t>
      </w:r>
      <w:r>
        <w:rPr>
          <w:rFonts w:hint="cs"/>
          <w:rtl/>
          <w:lang w:eastAsia="en-US"/>
        </w:rPr>
        <w:t>.</w:t>
      </w:r>
    </w:p>
    <w:p w:rsidR="00BB5AC1" w:rsidRDefault="00BB5AC1" w:rsidP="00BB5AC1">
      <w:pPr>
        <w:rPr>
          <w:rFonts w:cs="Miriam" w:hint="cs"/>
          <w:sz w:val="24"/>
          <w:szCs w:val="20"/>
          <w:rtl/>
        </w:rPr>
      </w:pPr>
      <w:r>
        <w:rPr>
          <w:rFonts w:hint="cs"/>
          <w:rtl/>
        </w:rPr>
        <w:t xml:space="preserve">אמר אביי: כיון דגבי הדדי הוו קיימי </w:t>
      </w:r>
      <w:r>
        <w:rPr>
          <w:szCs w:val="20"/>
          <w:rtl/>
        </w:rPr>
        <w:t>(</w:t>
      </w:r>
      <w:r>
        <w:rPr>
          <w:rFonts w:cs="Miriam" w:hint="cs"/>
          <w:sz w:val="24"/>
          <w:szCs w:val="20"/>
          <w:rtl/>
        </w:rPr>
        <w:t>זה כנגד זה, אי נמי דסמיכי אהדדי</w:t>
      </w:r>
      <w:r>
        <w:rPr>
          <w:szCs w:val="20"/>
          <w:rtl/>
        </w:rPr>
        <w:t>)</w:t>
      </w:r>
      <w:r>
        <w:rPr>
          <w:rtl/>
        </w:rPr>
        <w:t xml:space="preserve"> </w:t>
      </w:r>
      <w:r>
        <w:rPr>
          <w:rFonts w:hint="cs"/>
          <w:rtl/>
        </w:rPr>
        <w:t xml:space="preserve">- סגי להו בחד שומר: דוי </w:t>
      </w:r>
      <w:r>
        <w:rPr>
          <w:szCs w:val="20"/>
          <w:rtl/>
        </w:rPr>
        <w:t>(</w:t>
      </w:r>
      <w:r>
        <w:rPr>
          <w:rFonts w:cs="Miriam" w:hint="cs"/>
          <w:sz w:val="24"/>
          <w:szCs w:val="20"/>
          <w:rtl/>
        </w:rPr>
        <w:t xml:space="preserve">רואה, כמו 'חזיא דהוי דוי למערב' </w:t>
      </w:r>
      <w:r>
        <w:rPr>
          <w:rFonts w:cs="Miriam" w:hint="cs"/>
          <w:sz w:val="24"/>
          <w:szCs w:val="16"/>
          <w:rtl/>
        </w:rPr>
        <w:t>(שבת דף לה.)</w:t>
      </w:r>
      <w:r>
        <w:rPr>
          <w:szCs w:val="20"/>
          <w:rtl/>
        </w:rPr>
        <w:t>)</w:t>
      </w:r>
      <w:r>
        <w:rPr>
          <w:rtl/>
        </w:rPr>
        <w:t xml:space="preserve"> </w:t>
      </w:r>
      <w:r>
        <w:rPr>
          <w:rFonts w:hint="cs"/>
          <w:rtl/>
        </w:rPr>
        <w:t xml:space="preserve">להכא ודוי להכא. </w:t>
      </w:r>
    </w:p>
    <w:p w:rsidR="00BB5AC1" w:rsidRDefault="00BB5AC1" w:rsidP="00BB5AC1">
      <w:pPr>
        <w:rPr>
          <w:rFonts w:hint="cs"/>
          <w:rtl/>
          <w:lang w:eastAsia="en-US"/>
        </w:rPr>
      </w:pPr>
    </w:p>
    <w:p w:rsidR="00BB5AC1" w:rsidRDefault="00BB5AC1" w:rsidP="00BB5AC1">
      <w:pPr>
        <w:rPr>
          <w:rFonts w:hint="cs"/>
          <w:rtl/>
          <w:lang w:eastAsia="en-US"/>
        </w:rPr>
      </w:pPr>
      <w:r>
        <w:rPr>
          <w:rFonts w:hint="cs"/>
          <w:rtl/>
          <w:lang w:eastAsia="en-US"/>
        </w:rPr>
        <w:t>מוקף רובדין של אבן:</w:t>
      </w:r>
    </w:p>
    <w:p w:rsidR="00BB5AC1" w:rsidRDefault="00BB5AC1" w:rsidP="00BB5AC1">
      <w:pPr>
        <w:rPr>
          <w:rFonts w:hint="cs"/>
          <w:rtl/>
          <w:lang w:eastAsia="en-US"/>
        </w:rPr>
      </w:pPr>
      <w:r>
        <w:rPr>
          <w:rFonts w:hint="cs"/>
          <w:rtl/>
          <w:lang w:eastAsia="en-US"/>
        </w:rPr>
        <w:t>'רובדין' מאי ניהו?</w:t>
      </w:r>
    </w:p>
    <w:p w:rsidR="00BB5AC1" w:rsidRDefault="00BB5AC1" w:rsidP="00BB5AC1">
      <w:pPr>
        <w:rPr>
          <w:rFonts w:hint="cs"/>
          <w:rtl/>
          <w:lang w:eastAsia="en-US"/>
        </w:rPr>
      </w:pPr>
      <w:r>
        <w:rPr>
          <w:rFonts w:hint="cs"/>
          <w:rtl/>
          <w:lang w:eastAsia="en-US"/>
        </w:rPr>
        <w:t xml:space="preserve">גזרתא דאצטבתא דסלקי בהו לאצטבתא </w:t>
      </w:r>
      <w:r>
        <w:rPr>
          <w:szCs w:val="20"/>
          <w:rtl/>
          <w:lang w:eastAsia="en-US"/>
        </w:rPr>
        <w:t>(</w:t>
      </w:r>
      <w:r>
        <w:rPr>
          <w:rFonts w:cs="Miriam" w:hint="cs"/>
          <w:sz w:val="24"/>
          <w:szCs w:val="20"/>
          <w:rtl/>
          <w:lang w:eastAsia="en-US"/>
        </w:rPr>
        <w:t>שעולין על ידם למטות שהן בחומה, כעין מטות; וקא סלקא דעתך דלאחר שנבנו בחומה חלקו את האבנים ועשו כמין איצטוואות, ומשום הכי פריך:</w:t>
      </w:r>
      <w:r>
        <w:rPr>
          <w:szCs w:val="20"/>
          <w:rtl/>
          <w:lang w:eastAsia="en-US"/>
        </w:rPr>
        <w:t>)</w:t>
      </w:r>
    </w:p>
    <w:p w:rsidR="00BB5AC1" w:rsidRDefault="00BB5AC1" w:rsidP="00BB5AC1">
      <w:pPr>
        <w:rPr>
          <w:rFonts w:hint="cs"/>
          <w:rtl/>
          <w:lang w:eastAsia="en-US"/>
        </w:rPr>
      </w:pPr>
      <w:r>
        <w:rPr>
          <w:rFonts w:hint="cs"/>
          <w:rtl/>
          <w:lang w:eastAsia="en-US"/>
        </w:rPr>
        <w:t xml:space="preserve">ומי הוו מיפלגי אבנים?: והכתיב </w:t>
      </w:r>
      <w:r>
        <w:rPr>
          <w:rFonts w:cs="Miriam" w:hint="cs"/>
          <w:sz w:val="24"/>
          <w:szCs w:val="16"/>
          <w:rtl/>
          <w:lang w:eastAsia="en-US"/>
        </w:rPr>
        <w:t>(מלכים א ו</w:t>
      </w:r>
      <w:r>
        <w:rPr>
          <w:rFonts w:cs="Miriam"/>
          <w:sz w:val="24"/>
          <w:szCs w:val="16"/>
          <w:rtl/>
          <w:lang w:eastAsia="en-US"/>
        </w:rPr>
        <w:t>,</w:t>
      </w:r>
      <w:r>
        <w:rPr>
          <w:rFonts w:cs="Miriam" w:hint="cs"/>
          <w:sz w:val="24"/>
          <w:szCs w:val="16"/>
          <w:rtl/>
          <w:lang w:eastAsia="en-US"/>
        </w:rPr>
        <w:t>ז)</w:t>
      </w:r>
      <w:r>
        <w:rPr>
          <w:rFonts w:cs="Narkisim" w:hint="cs"/>
          <w:rtl/>
          <w:lang w:eastAsia="en-US"/>
        </w:rPr>
        <w:t xml:space="preserve"> והבית בהבנותו אבן שלמה </w:t>
      </w:r>
      <w:r>
        <w:rPr>
          <w:rFonts w:cs="Narkisim"/>
          <w:szCs w:val="20"/>
          <w:rtl/>
          <w:lang w:eastAsia="en-US"/>
        </w:rPr>
        <w:t>[</w:t>
      </w:r>
      <w:r>
        <w:rPr>
          <w:rFonts w:cs="Narkisim" w:hint="cs"/>
          <w:szCs w:val="20"/>
          <w:rtl/>
          <w:lang w:eastAsia="en-US"/>
        </w:rPr>
        <w:t>מסע נבנה ומקבות והגרזן כל כלי ברזל לא נשמע בבית בהבנתו</w:t>
      </w:r>
      <w:r>
        <w:rPr>
          <w:rFonts w:cs="Narkisim"/>
          <w:szCs w:val="20"/>
          <w:rtl/>
          <w:lang w:eastAsia="en-US"/>
        </w:rPr>
        <w:t>]</w:t>
      </w:r>
      <w:r>
        <w:rPr>
          <w:rFonts w:hint="cs"/>
          <w:rtl/>
          <w:lang w:eastAsia="en-US"/>
        </w:rPr>
        <w:t xml:space="preserve">? </w:t>
      </w:r>
    </w:p>
    <w:p w:rsidR="00BB5AC1" w:rsidRDefault="00BB5AC1" w:rsidP="00BB5AC1">
      <w:pPr>
        <w:rPr>
          <w:rFonts w:hint="cs"/>
          <w:rtl/>
          <w:lang w:eastAsia="en-US"/>
        </w:rPr>
      </w:pPr>
      <w:r>
        <w:rPr>
          <w:rFonts w:hint="cs"/>
          <w:rtl/>
          <w:lang w:eastAsia="en-US"/>
        </w:rPr>
        <w:t xml:space="preserve">אמר אביי: דמתקני ומייתי מעיקרא אבני זוטרתא ואבני רברבתא </w:t>
      </w:r>
      <w:r>
        <w:rPr>
          <w:szCs w:val="20"/>
          <w:rtl/>
          <w:lang w:eastAsia="en-US"/>
        </w:rPr>
        <w:t>(</w:t>
      </w:r>
      <w:r>
        <w:rPr>
          <w:rFonts w:cs="Miriam" w:hint="cs"/>
          <w:sz w:val="24"/>
          <w:szCs w:val="20"/>
          <w:rtl/>
          <w:lang w:eastAsia="en-US"/>
        </w:rPr>
        <w:t>קודם שיביאו האבנים בעזרה היו מתוקנות על ידי ברזל, ומייתי אבנים גדולות ואבנים דקות</w:t>
      </w:r>
      <w:r>
        <w:rPr>
          <w:szCs w:val="20"/>
          <w:rtl/>
          <w:lang w:eastAsia="en-US"/>
        </w:rPr>
        <w:t>)</w:t>
      </w:r>
      <w:r>
        <w:rPr>
          <w:rFonts w:hint="cs"/>
          <w:rtl/>
          <w:lang w:eastAsia="en-US"/>
        </w:rPr>
        <w:t xml:space="preserve">, כדכתיב </w:t>
      </w:r>
      <w:r>
        <w:rPr>
          <w:szCs w:val="20"/>
          <w:rtl/>
          <w:lang w:eastAsia="en-US"/>
        </w:rPr>
        <w:t>(</w:t>
      </w:r>
      <w:r>
        <w:rPr>
          <w:rFonts w:cs="Miriam" w:hint="cs"/>
          <w:sz w:val="24"/>
          <w:szCs w:val="20"/>
          <w:rtl/>
          <w:lang w:eastAsia="en-US"/>
        </w:rPr>
        <w:t>דהכי היו עושים</w:t>
      </w:r>
      <w:r>
        <w:rPr>
          <w:szCs w:val="20"/>
          <w:rtl/>
          <w:lang w:eastAsia="en-US"/>
        </w:rPr>
        <w:t>)</w:t>
      </w:r>
      <w:r>
        <w:rPr>
          <w:rFonts w:hint="cs"/>
          <w:rtl/>
          <w:lang w:eastAsia="en-US"/>
        </w:rPr>
        <w:t xml:space="preserve">: </w:t>
      </w:r>
      <w:r>
        <w:rPr>
          <w:rFonts w:cs="Miriam" w:hint="cs"/>
          <w:sz w:val="24"/>
          <w:szCs w:val="16"/>
          <w:rtl/>
          <w:lang w:eastAsia="en-US"/>
        </w:rPr>
        <w:t>(מלכים א ז</w:t>
      </w:r>
      <w:r>
        <w:rPr>
          <w:rFonts w:cs="Miriam"/>
          <w:sz w:val="24"/>
          <w:szCs w:val="16"/>
          <w:rtl/>
          <w:lang w:eastAsia="en-US"/>
        </w:rPr>
        <w:t>,</w:t>
      </w:r>
      <w:r>
        <w:rPr>
          <w:rFonts w:cs="Miriam" w:hint="cs"/>
          <w:sz w:val="24"/>
          <w:szCs w:val="16"/>
          <w:rtl/>
          <w:lang w:eastAsia="en-US"/>
        </w:rPr>
        <w:t>י)</w:t>
      </w:r>
      <w:r>
        <w:rPr>
          <w:rFonts w:cs="Narkisim" w:hint="cs"/>
          <w:rtl/>
          <w:lang w:eastAsia="en-US"/>
        </w:rPr>
        <w:t xml:space="preserve"> </w:t>
      </w:r>
      <w:r>
        <w:rPr>
          <w:rFonts w:cs="Narkisim"/>
          <w:szCs w:val="20"/>
          <w:rtl/>
          <w:lang w:eastAsia="en-US"/>
        </w:rPr>
        <w:t>[</w:t>
      </w:r>
      <w:r>
        <w:rPr>
          <w:rFonts w:cs="Narkisim" w:hint="cs"/>
          <w:szCs w:val="20"/>
          <w:rtl/>
          <w:lang w:eastAsia="en-US"/>
        </w:rPr>
        <w:t>ומיסד אבנים יקרות אבנים גדלות</w:t>
      </w:r>
      <w:r>
        <w:rPr>
          <w:rFonts w:cs="Narkisim"/>
          <w:szCs w:val="20"/>
          <w:rtl/>
          <w:lang w:eastAsia="en-US"/>
        </w:rPr>
        <w:t>]</w:t>
      </w:r>
      <w:r>
        <w:rPr>
          <w:rFonts w:cs="Narkisim" w:hint="cs"/>
          <w:rtl/>
          <w:lang w:eastAsia="en-US"/>
        </w:rPr>
        <w:t xml:space="preserve"> אבני עשר אמות ואבני שמונה אמות</w:t>
      </w:r>
      <w:r>
        <w:rPr>
          <w:rFonts w:hint="cs"/>
          <w:rtl/>
          <w:lang w:eastAsia="en-US"/>
        </w:rPr>
        <w:t xml:space="preserve">. </w:t>
      </w:r>
      <w:r>
        <w:rPr>
          <w:szCs w:val="20"/>
          <w:rtl/>
          <w:lang w:eastAsia="en-US"/>
        </w:rPr>
        <w:t>(</w:t>
      </w:r>
      <w:r>
        <w:rPr>
          <w:rFonts w:cs="Miriam" w:hint="cs"/>
          <w:sz w:val="24"/>
          <w:szCs w:val="20"/>
          <w:rtl/>
          <w:lang w:eastAsia="en-US"/>
        </w:rPr>
        <w:t xml:space="preserve">ואבני עשר אמות - אותן שתי אמות שבולטות - לצורך איצטוואות הן בולטות, וחוץ לעזרה מותר לחותכן ולהשוותן בברזל, אבל משבאו לעזרה - אסור להניף עליהם ברזל; והא דכתיב </w:t>
      </w:r>
      <w:r>
        <w:rPr>
          <w:rFonts w:cs="Miriam" w:hint="cs"/>
          <w:sz w:val="24"/>
          <w:szCs w:val="16"/>
          <w:rtl/>
          <w:lang w:eastAsia="en-US"/>
        </w:rPr>
        <w:t>(מלכים א ו</w:t>
      </w:r>
      <w:r>
        <w:rPr>
          <w:rFonts w:cs="Miriam"/>
          <w:sz w:val="24"/>
          <w:szCs w:val="16"/>
          <w:rtl/>
          <w:lang w:eastAsia="en-US"/>
        </w:rPr>
        <w:t>,</w:t>
      </w:r>
      <w:r>
        <w:rPr>
          <w:rFonts w:cs="Miriam" w:hint="cs"/>
          <w:sz w:val="24"/>
          <w:szCs w:val="16"/>
          <w:rtl/>
          <w:lang w:eastAsia="en-US"/>
        </w:rPr>
        <w:t>ז)</w:t>
      </w:r>
      <w:r>
        <w:rPr>
          <w:rFonts w:cs="Miriam" w:hint="cs"/>
          <w:sz w:val="24"/>
          <w:szCs w:val="20"/>
          <w:rtl/>
          <w:lang w:eastAsia="en-US"/>
        </w:rPr>
        <w:t xml:space="preserve"> </w:t>
      </w:r>
      <w:r>
        <w:rPr>
          <w:rFonts w:cs="Narkisim" w:hint="cs"/>
          <w:sz w:val="24"/>
          <w:szCs w:val="20"/>
          <w:rtl/>
          <w:lang w:eastAsia="en-US"/>
        </w:rPr>
        <w:t>ומקבות והגרזן וכל כלי ברזל לא נשמע בבית בהבנותו</w:t>
      </w:r>
      <w:r>
        <w:rPr>
          <w:rFonts w:cs="Miriam" w:hint="cs"/>
          <w:sz w:val="24"/>
          <w:szCs w:val="20"/>
          <w:rtl/>
          <w:lang w:eastAsia="en-US"/>
        </w:rPr>
        <w:t xml:space="preserve"> היינו בעזרה, אבל חוץ לעזרה </w:t>
      </w:r>
      <w:r>
        <w:rPr>
          <w:rFonts w:cs="Miriam"/>
          <w:sz w:val="24"/>
          <w:szCs w:val="20"/>
          <w:rtl/>
          <w:lang w:eastAsia="en-US"/>
        </w:rPr>
        <w:t>–</w:t>
      </w:r>
      <w:r>
        <w:rPr>
          <w:rFonts w:cs="Miriam" w:hint="cs"/>
          <w:sz w:val="24"/>
          <w:szCs w:val="20"/>
          <w:rtl/>
          <w:lang w:eastAsia="en-US"/>
        </w:rPr>
        <w:t xml:space="preserve"> לא; היינו דקמתרץ '</w:t>
      </w:r>
      <w:r>
        <w:rPr>
          <w:rFonts w:cs="Miriam" w:hint="cs"/>
          <w:b/>
          <w:bCs/>
          <w:sz w:val="24"/>
          <w:szCs w:val="20"/>
          <w:rtl/>
          <w:lang w:eastAsia="en-US"/>
        </w:rPr>
        <w:t>דמתקני ומייתי מעיקרא</w:t>
      </w:r>
      <w:r>
        <w:rPr>
          <w:rFonts w:cs="Miriam" w:hint="cs"/>
          <w:sz w:val="24"/>
          <w:szCs w:val="20"/>
          <w:rtl/>
          <w:lang w:eastAsia="en-US"/>
        </w:rPr>
        <w:t xml:space="preserve">'; כן מוכח במכילתא, דאמרי התם </w:t>
      </w:r>
      <w:r>
        <w:rPr>
          <w:rFonts w:cs="Miriam" w:hint="cs"/>
          <w:sz w:val="24"/>
          <w:szCs w:val="16"/>
          <w:rtl/>
          <w:lang w:eastAsia="en-US"/>
        </w:rPr>
        <w:t>[מכילתא יתרו מסכת דבחודש פרשה יא]</w:t>
      </w:r>
      <w:r>
        <w:rPr>
          <w:rFonts w:cs="Miriam" w:hint="cs"/>
          <w:sz w:val="24"/>
          <w:szCs w:val="20"/>
          <w:rtl/>
          <w:lang w:eastAsia="en-US"/>
        </w:rPr>
        <w:t>: '</w:t>
      </w:r>
      <w:r>
        <w:rPr>
          <w:rFonts w:cs="Narkisim" w:hint="cs"/>
          <w:i/>
          <w:iCs/>
          <w:sz w:val="24"/>
          <w:szCs w:val="20"/>
          <w:rtl/>
          <w:lang w:eastAsia="en-US"/>
        </w:rPr>
        <w:t>לא תבנה אתהן גזית</w:t>
      </w:r>
      <w:r>
        <w:rPr>
          <w:rFonts w:cs="Miriam" w:hint="cs"/>
          <w:i/>
          <w:iCs/>
          <w:sz w:val="24"/>
          <w:szCs w:val="20"/>
          <w:rtl/>
          <w:lang w:eastAsia="en-US"/>
        </w:rPr>
        <w:t xml:space="preserve"> </w:t>
      </w:r>
      <w:r>
        <w:rPr>
          <w:rFonts w:cs="Miriam" w:hint="cs"/>
          <w:sz w:val="24"/>
          <w:szCs w:val="16"/>
          <w:rtl/>
          <w:lang w:eastAsia="en-US"/>
        </w:rPr>
        <w:t>[שמות כ</w:t>
      </w:r>
      <w:r>
        <w:rPr>
          <w:rFonts w:cs="Miriam"/>
          <w:sz w:val="24"/>
          <w:szCs w:val="16"/>
          <w:rtl/>
          <w:lang w:eastAsia="en-US"/>
        </w:rPr>
        <w:t>,</w:t>
      </w:r>
      <w:r>
        <w:rPr>
          <w:rFonts w:cs="Miriam" w:hint="cs"/>
          <w:sz w:val="24"/>
          <w:szCs w:val="16"/>
          <w:rtl/>
          <w:lang w:eastAsia="en-US"/>
        </w:rPr>
        <w:t>כג]</w:t>
      </w:r>
      <w:r>
        <w:rPr>
          <w:rFonts w:cs="Miriam" w:hint="cs"/>
          <w:i/>
          <w:iCs/>
          <w:sz w:val="24"/>
          <w:szCs w:val="20"/>
          <w:rtl/>
          <w:lang w:eastAsia="en-US"/>
        </w:rPr>
        <w:t xml:space="preserve"> - בו אי אתה בונה גזית, אבל אתה בונה גזית בהיכל ובבית קדשי קדשים; הא מה אני מקיים </w:t>
      </w:r>
      <w:r>
        <w:rPr>
          <w:rFonts w:cs="Narkisim" w:hint="cs"/>
          <w:i/>
          <w:iCs/>
          <w:sz w:val="24"/>
          <w:szCs w:val="20"/>
          <w:rtl/>
          <w:lang w:eastAsia="en-US"/>
        </w:rPr>
        <w:t>ומקבות והגרזן וכל כלי ברזל</w:t>
      </w:r>
      <w:r>
        <w:rPr>
          <w:rFonts w:cs="Miriam" w:hint="cs"/>
          <w:i/>
          <w:iCs/>
          <w:sz w:val="24"/>
          <w:szCs w:val="20"/>
          <w:rtl/>
          <w:lang w:eastAsia="en-US"/>
        </w:rPr>
        <w:t xml:space="preserve"> וכו' בבית אינו נשמע אבל בחוץ נשמע; </w:t>
      </w:r>
      <w:r>
        <w:rPr>
          <w:rFonts w:cs="Narkisim" w:hint="cs"/>
          <w:i/>
          <w:iCs/>
          <w:sz w:val="24"/>
          <w:szCs w:val="20"/>
          <w:rtl/>
          <w:lang w:eastAsia="en-US"/>
        </w:rPr>
        <w:t>כי חרבך הנפת עליה ותחלליה</w:t>
      </w:r>
      <w:r>
        <w:rPr>
          <w:rFonts w:cs="Miriam" w:hint="cs"/>
          <w:i/>
          <w:iCs/>
          <w:sz w:val="24"/>
          <w:szCs w:val="20"/>
          <w:rtl/>
          <w:lang w:eastAsia="en-US"/>
        </w:rPr>
        <w:t xml:space="preserve"> - רבי שמעון בן אלעזר אומר: המזבח נברא להאריך ימיו של אדם, והברזל נברא לקצרם - אינו דין שיבא מקצר על המאריך</w:t>
      </w:r>
      <w:r>
        <w:rPr>
          <w:rFonts w:cs="Miriam" w:hint="cs"/>
          <w:sz w:val="24"/>
          <w:szCs w:val="20"/>
          <w:rtl/>
          <w:lang w:eastAsia="en-US"/>
        </w:rPr>
        <w:t>'.</w:t>
      </w:r>
      <w:r>
        <w:rPr>
          <w:szCs w:val="20"/>
          <w:rtl/>
          <w:lang w:eastAsia="en-US"/>
        </w:rPr>
        <w:t>)</w:t>
      </w:r>
      <w:r>
        <w:rPr>
          <w:rtl/>
          <w:lang w:eastAsia="en-US"/>
        </w:rPr>
        <w:t xml:space="preserve"> </w:t>
      </w:r>
      <w:r>
        <w:rPr>
          <w:rFonts w:hint="cs"/>
          <w:rtl/>
          <w:lang w:eastAsia="en-US"/>
        </w:rPr>
        <w:t xml:space="preserve">  </w:t>
      </w:r>
    </w:p>
    <w:p w:rsidR="00BB5AC1" w:rsidRDefault="00BB5AC1" w:rsidP="00BB5AC1">
      <w:pPr>
        <w:rPr>
          <w:rFonts w:hint="cs"/>
          <w:rtl/>
          <w:lang w:eastAsia="en-US"/>
        </w:rPr>
      </w:pPr>
    </w:p>
    <w:p w:rsidR="00BB5AC1" w:rsidRDefault="00BB5AC1" w:rsidP="00BB5AC1">
      <w:pPr>
        <w:rPr>
          <w:rFonts w:hint="cs"/>
          <w:rtl/>
          <w:lang w:eastAsia="en-US"/>
        </w:rPr>
      </w:pPr>
      <w:r>
        <w:rPr>
          <w:rFonts w:hint="cs"/>
          <w:rtl/>
          <w:lang w:eastAsia="en-US"/>
        </w:rPr>
        <w:t xml:space="preserve">זקני בית אב ישנים שם:  </w:t>
      </w:r>
    </w:p>
    <w:p w:rsidR="00BB5AC1" w:rsidRDefault="00BB5AC1" w:rsidP="00BB5AC1">
      <w:pPr>
        <w:rPr>
          <w:rFonts w:hint="cs"/>
          <w:rtl/>
          <w:lang w:eastAsia="en-US"/>
        </w:rPr>
      </w:pPr>
      <w:r>
        <w:rPr>
          <w:rFonts w:hint="cs"/>
          <w:rtl/>
          <w:lang w:eastAsia="en-US"/>
        </w:rPr>
        <w:t xml:space="preserve">ואמאי </w:t>
      </w:r>
      <w:r>
        <w:rPr>
          <w:szCs w:val="20"/>
          <w:rtl/>
          <w:lang w:eastAsia="en-US"/>
        </w:rPr>
        <w:t>(</w:t>
      </w:r>
      <w:r>
        <w:rPr>
          <w:rFonts w:cs="Miriam" w:hint="cs"/>
          <w:sz w:val="24"/>
          <w:szCs w:val="20"/>
          <w:rtl/>
          <w:lang w:eastAsia="en-US"/>
        </w:rPr>
        <w:t>אמאי ישנים על גבי החומה</w:t>
      </w:r>
      <w:r>
        <w:rPr>
          <w:szCs w:val="20"/>
          <w:rtl/>
          <w:lang w:eastAsia="en-US"/>
        </w:rPr>
        <w:t>)</w:t>
      </w:r>
      <w:r>
        <w:rPr>
          <w:rFonts w:hint="cs"/>
          <w:rtl/>
          <w:lang w:eastAsia="en-US"/>
        </w:rPr>
        <w:t>? לעיילי מטות?</w:t>
      </w:r>
    </w:p>
    <w:p w:rsidR="00BB5AC1" w:rsidRDefault="00BB5AC1" w:rsidP="00BB5AC1">
      <w:pPr>
        <w:rPr>
          <w:rFonts w:hint="cs"/>
          <w:rtl/>
          <w:lang w:eastAsia="en-US"/>
        </w:rPr>
      </w:pPr>
      <w:r>
        <w:rPr>
          <w:rFonts w:hint="cs"/>
          <w:rtl/>
          <w:lang w:eastAsia="en-US"/>
        </w:rPr>
        <w:t>אמר אביי: לאו אורח ארעא לעיולי מטות לבית המקדש.</w:t>
      </w:r>
    </w:p>
    <w:p w:rsidR="00BB5AC1" w:rsidRDefault="00BB5AC1" w:rsidP="00BB5AC1">
      <w:pPr>
        <w:rPr>
          <w:rFonts w:hint="cs"/>
          <w:rtl/>
          <w:lang w:eastAsia="en-US"/>
        </w:rPr>
      </w:pPr>
    </w:p>
    <w:p w:rsidR="00BB5AC1" w:rsidRDefault="00BB5AC1" w:rsidP="00BB5AC1">
      <w:pPr>
        <w:rPr>
          <w:rFonts w:hint="cs"/>
          <w:rtl/>
          <w:lang w:eastAsia="en-US"/>
        </w:rPr>
      </w:pPr>
      <w:r>
        <w:rPr>
          <w:rFonts w:hint="cs"/>
          <w:rtl/>
          <w:lang w:eastAsia="en-US"/>
        </w:rPr>
        <w:t xml:space="preserve">פרחי כהונה איש כסותו בארץ:  </w:t>
      </w:r>
    </w:p>
    <w:p w:rsidR="00BB5AC1" w:rsidRDefault="00BB5AC1" w:rsidP="00BB5AC1">
      <w:pPr>
        <w:rPr>
          <w:rFonts w:hint="cs"/>
          <w:rtl/>
          <w:lang w:eastAsia="en-US"/>
        </w:rPr>
      </w:pPr>
      <w:r>
        <w:rPr>
          <w:rFonts w:hint="cs"/>
          <w:rtl/>
          <w:lang w:eastAsia="en-US"/>
        </w:rPr>
        <w:t xml:space="preserve">אמאי התם קרי להו 'רובים' </w:t>
      </w:r>
      <w:r>
        <w:rPr>
          <w:szCs w:val="20"/>
          <w:rtl/>
          <w:lang w:eastAsia="en-US"/>
        </w:rPr>
        <w:t>(</w:t>
      </w:r>
      <w:r>
        <w:rPr>
          <w:rFonts w:cs="Miriam" w:hint="cs"/>
          <w:sz w:val="24"/>
          <w:szCs w:val="20"/>
          <w:rtl/>
          <w:lang w:eastAsia="en-US"/>
        </w:rPr>
        <w:t>'ורובים שומרים שם'</w:t>
      </w:r>
      <w:r>
        <w:rPr>
          <w:szCs w:val="20"/>
          <w:rtl/>
          <w:lang w:eastAsia="en-US"/>
        </w:rPr>
        <w:t>)</w:t>
      </w:r>
      <w:r>
        <w:rPr>
          <w:rtl/>
          <w:lang w:eastAsia="en-US"/>
        </w:rPr>
        <w:t xml:space="preserve"> </w:t>
      </w:r>
      <w:r>
        <w:rPr>
          <w:rFonts w:hint="cs"/>
          <w:rtl/>
          <w:lang w:eastAsia="en-US"/>
        </w:rPr>
        <w:t>הכא קרי להו</w:t>
      </w:r>
    </w:p>
    <w:p w:rsidR="00BB5AC1" w:rsidRDefault="00BB5AC1" w:rsidP="00BB5AC1">
      <w:pPr>
        <w:rPr>
          <w:rFonts w:hint="cs"/>
          <w:rtl/>
          <w:lang w:eastAsia="en-US"/>
        </w:rPr>
      </w:pPr>
    </w:p>
    <w:p w:rsidR="00BB5AC1" w:rsidRDefault="00BB5AC1" w:rsidP="00BB5AC1">
      <w:pPr>
        <w:rPr>
          <w:rtl/>
          <w:lang w:eastAsia="en-US"/>
        </w:rPr>
      </w:pPr>
      <w:r>
        <w:rPr>
          <w:rtl/>
          <w:lang w:eastAsia="en-US"/>
        </w:rPr>
        <w:t>(</w:t>
      </w:r>
      <w:r>
        <w:rPr>
          <w:rFonts w:hint="cs"/>
          <w:rtl/>
          <w:lang w:eastAsia="en-US"/>
        </w:rPr>
        <w:t>תמיד כז,א</w:t>
      </w:r>
      <w:r>
        <w:rPr>
          <w:rtl/>
          <w:lang w:eastAsia="en-US"/>
        </w:rPr>
        <w:t>)</w:t>
      </w:r>
    </w:p>
    <w:p w:rsidR="00BB5AC1" w:rsidRDefault="00BB5AC1" w:rsidP="00BB5AC1">
      <w:pPr>
        <w:rPr>
          <w:rFonts w:hint="cs"/>
          <w:rtl/>
          <w:lang w:eastAsia="en-US"/>
        </w:rPr>
      </w:pPr>
      <w:r>
        <w:rPr>
          <w:rFonts w:hint="cs"/>
          <w:rtl/>
          <w:lang w:eastAsia="en-US"/>
        </w:rPr>
        <w:t>'פרחי כהונה'?</w:t>
      </w:r>
    </w:p>
    <w:p w:rsidR="00BB5AC1" w:rsidRDefault="00BB5AC1" w:rsidP="00BB5AC1">
      <w:pPr>
        <w:rPr>
          <w:rFonts w:hint="cs"/>
          <w:rtl/>
          <w:lang w:eastAsia="en-US"/>
        </w:rPr>
      </w:pPr>
      <w:r>
        <w:rPr>
          <w:rFonts w:hint="cs"/>
          <w:rtl/>
          <w:lang w:eastAsia="en-US"/>
        </w:rPr>
        <w:t xml:space="preserve">אמרי: אִין; התם </w:t>
      </w:r>
      <w:r>
        <w:rPr>
          <w:szCs w:val="20"/>
          <w:rtl/>
          <w:lang w:eastAsia="en-US"/>
        </w:rPr>
        <w:t>(</w:t>
      </w:r>
      <w:r>
        <w:rPr>
          <w:rFonts w:cs="Miriam" w:hint="cs"/>
          <w:sz w:val="24"/>
          <w:szCs w:val="20"/>
          <w:rtl/>
          <w:lang w:eastAsia="en-US"/>
        </w:rPr>
        <w:t>גבי שמירה</w:t>
      </w:r>
      <w:r>
        <w:rPr>
          <w:szCs w:val="20"/>
          <w:rtl/>
          <w:lang w:eastAsia="en-US"/>
        </w:rPr>
        <w:t>)</w:t>
      </w:r>
      <w:r>
        <w:rPr>
          <w:rFonts w:hint="cs"/>
          <w:rtl/>
          <w:lang w:eastAsia="en-US"/>
        </w:rPr>
        <w:t xml:space="preserve">, דלא מטו למעבד עבודה </w:t>
      </w:r>
      <w:r>
        <w:rPr>
          <w:szCs w:val="20"/>
          <w:rtl/>
          <w:lang w:eastAsia="en-US"/>
        </w:rPr>
        <w:t>(</w:t>
      </w:r>
      <w:r>
        <w:rPr>
          <w:rFonts w:cs="Miriam" w:hint="cs"/>
          <w:sz w:val="24"/>
          <w:szCs w:val="20"/>
          <w:rtl/>
          <w:lang w:eastAsia="en-US"/>
        </w:rPr>
        <w:t>שלא הגיעו לעשות עבודה כגון פחותים מי"ג שנה</w:t>
      </w:r>
      <w:r>
        <w:rPr>
          <w:szCs w:val="20"/>
          <w:rtl/>
          <w:lang w:eastAsia="en-US"/>
        </w:rPr>
        <w:t>)</w:t>
      </w:r>
      <w:r>
        <w:rPr>
          <w:rtl/>
          <w:lang w:eastAsia="en-US"/>
        </w:rPr>
        <w:t xml:space="preserve"> </w:t>
      </w:r>
      <w:r>
        <w:rPr>
          <w:rFonts w:hint="cs"/>
          <w:rtl/>
          <w:lang w:eastAsia="en-US"/>
        </w:rPr>
        <w:t xml:space="preserve">- קרי להו 'רובים' </w:t>
      </w:r>
      <w:r>
        <w:rPr>
          <w:szCs w:val="20"/>
          <w:rtl/>
          <w:lang w:eastAsia="en-US"/>
        </w:rPr>
        <w:t>(</w:t>
      </w:r>
      <w:r>
        <w:rPr>
          <w:rFonts w:cs="Miriam" w:hint="cs"/>
          <w:sz w:val="24"/>
          <w:szCs w:val="20"/>
          <w:rtl/>
          <w:lang w:eastAsia="en-US"/>
        </w:rPr>
        <w:t>כלומר: נערים</w:t>
      </w:r>
      <w:r>
        <w:rPr>
          <w:szCs w:val="20"/>
          <w:rtl/>
          <w:lang w:eastAsia="en-US"/>
        </w:rPr>
        <w:t>)</w:t>
      </w:r>
      <w:r>
        <w:rPr>
          <w:rFonts w:hint="cs"/>
          <w:rtl/>
          <w:lang w:eastAsia="en-US"/>
        </w:rPr>
        <w:t xml:space="preserve">; הכא, דמטו להו למעבד עבודה </w:t>
      </w:r>
      <w:r>
        <w:rPr>
          <w:szCs w:val="20"/>
          <w:rtl/>
          <w:lang w:eastAsia="en-US"/>
        </w:rPr>
        <w:t>(</w:t>
      </w:r>
      <w:r>
        <w:rPr>
          <w:rFonts w:cs="Miriam" w:hint="cs"/>
          <w:sz w:val="24"/>
          <w:szCs w:val="20"/>
          <w:rtl/>
          <w:lang w:eastAsia="en-US"/>
        </w:rPr>
        <w:t>שכל אותם שישנים שם בבית המוקד ראויין לעבודה, דבשביל כך הם ישנים שם: כדי שיהיו מזומנים למחר לעבודה ביום עבודתם, דכל משמרה מתחלקת לששה בתי אבות כנגד ששת ימי שבוע, ובשבת עובדין כולן ביחד, וחולקין ביחד</w:t>
      </w:r>
      <w:r>
        <w:rPr>
          <w:szCs w:val="20"/>
          <w:rtl/>
          <w:lang w:eastAsia="en-US"/>
        </w:rPr>
        <w:t>)</w:t>
      </w:r>
      <w:r>
        <w:rPr>
          <w:rtl/>
          <w:lang w:eastAsia="en-US"/>
        </w:rPr>
        <w:t xml:space="preserve"> </w:t>
      </w:r>
      <w:r>
        <w:rPr>
          <w:rFonts w:hint="cs"/>
          <w:rtl/>
          <w:lang w:eastAsia="en-US"/>
        </w:rPr>
        <w:t xml:space="preserve">- קרי להו 'פרחי' </w:t>
      </w:r>
      <w:r>
        <w:rPr>
          <w:szCs w:val="20"/>
          <w:rtl/>
          <w:lang w:eastAsia="en-US"/>
        </w:rPr>
        <w:t>(</w:t>
      </w:r>
      <w:r>
        <w:rPr>
          <w:rFonts w:cs="Miriam" w:hint="cs"/>
          <w:sz w:val="24"/>
          <w:szCs w:val="20"/>
          <w:rtl/>
          <w:lang w:eastAsia="en-US"/>
        </w:rPr>
        <w:t>בחורים שלא הגיעו עדיין לכלל זקנה</w:t>
      </w:r>
      <w:r>
        <w:rPr>
          <w:szCs w:val="20"/>
          <w:rtl/>
          <w:lang w:eastAsia="en-US"/>
        </w:rPr>
        <w:t>)</w:t>
      </w:r>
      <w:r>
        <w:rPr>
          <w:rFonts w:hint="cs"/>
          <w:rtl/>
          <w:lang w:eastAsia="en-US"/>
        </w:rPr>
        <w:t>.</w:t>
      </w:r>
    </w:p>
    <w:p w:rsidR="00BB5AC1" w:rsidRDefault="00BB5AC1" w:rsidP="00BB5AC1">
      <w:pPr>
        <w:rPr>
          <w:rtl/>
          <w:lang w:eastAsia="en-US"/>
        </w:rPr>
      </w:pPr>
    </w:p>
    <w:p w:rsidR="00BB5AC1" w:rsidRDefault="00BB5AC1" w:rsidP="00BB5AC1">
      <w:pPr>
        <w:rPr>
          <w:rFonts w:hint="cs"/>
          <w:rtl/>
          <w:lang w:eastAsia="en-US"/>
        </w:rPr>
      </w:pPr>
      <w:r>
        <w:rPr>
          <w:rFonts w:hint="cs"/>
          <w:rtl/>
          <w:lang w:eastAsia="en-US"/>
        </w:rPr>
        <w:t xml:space="preserve">תנן התם </w:t>
      </w:r>
      <w:r>
        <w:rPr>
          <w:szCs w:val="20"/>
          <w:rtl/>
          <w:lang w:eastAsia="en-US"/>
        </w:rPr>
        <w:t>(</w:t>
      </w:r>
      <w:r>
        <w:rPr>
          <w:rFonts w:cs="Miriam" w:hint="cs"/>
          <w:sz w:val="24"/>
          <w:szCs w:val="20"/>
          <w:rtl/>
          <w:lang w:eastAsia="en-US"/>
        </w:rPr>
        <w:t xml:space="preserve">במסכת מדות </w:t>
      </w:r>
      <w:r>
        <w:rPr>
          <w:rFonts w:cs="Miriam" w:hint="cs"/>
          <w:sz w:val="24"/>
          <w:szCs w:val="16"/>
          <w:rtl/>
          <w:lang w:eastAsia="en-US"/>
        </w:rPr>
        <w:t>(פ"א מ"א, דף לד.)</w:t>
      </w:r>
      <w:r>
        <w:rPr>
          <w:szCs w:val="20"/>
          <w:rtl/>
          <w:lang w:eastAsia="en-US"/>
        </w:rPr>
        <w:t>)</w:t>
      </w:r>
      <w:r>
        <w:rPr>
          <w:rFonts w:hint="cs"/>
          <w:rtl/>
          <w:lang w:eastAsia="en-US"/>
        </w:rPr>
        <w:t>: '</w:t>
      </w:r>
      <w:r>
        <w:rPr>
          <w:rFonts w:hint="cs"/>
          <w:iCs/>
          <w:rtl/>
          <w:lang w:eastAsia="en-US"/>
        </w:rPr>
        <w:t xml:space="preserve">בשלשה מקומות הכהנים שומרים בבית המקדש: בבית אבטינס ובבית הניצוץ ובבית המוקד, והלוים בעשרים ואחד מקומות: חמשה על חמשה שערי הר הבית </w:t>
      </w:r>
      <w:r>
        <w:rPr>
          <w:szCs w:val="20"/>
          <w:rtl/>
          <w:lang w:eastAsia="en-US"/>
        </w:rPr>
        <w:t>(</w:t>
      </w:r>
      <w:r>
        <w:rPr>
          <w:rFonts w:cs="Miriam" w:hint="cs"/>
          <w:sz w:val="24"/>
          <w:szCs w:val="20"/>
          <w:rtl/>
          <w:lang w:eastAsia="en-US"/>
        </w:rPr>
        <w:t>חמשה שערים שהיו לו להר הבית</w:t>
      </w:r>
      <w:r>
        <w:rPr>
          <w:szCs w:val="20"/>
          <w:rtl/>
          <w:lang w:eastAsia="en-US"/>
        </w:rPr>
        <w:t>)</w:t>
      </w:r>
      <w:r>
        <w:rPr>
          <w:rFonts w:hint="cs"/>
          <w:iCs/>
          <w:rtl/>
          <w:lang w:eastAsia="en-US"/>
        </w:rPr>
        <w:t xml:space="preserve">; ארבעה על ארבע פנותיו מבפנים </w:t>
      </w:r>
      <w:r>
        <w:rPr>
          <w:szCs w:val="20"/>
          <w:rtl/>
          <w:lang w:eastAsia="en-US"/>
        </w:rPr>
        <w:t>(</w:t>
      </w:r>
      <w:r>
        <w:rPr>
          <w:rFonts w:cs="Miriam" w:hint="cs"/>
          <w:sz w:val="24"/>
          <w:szCs w:val="20"/>
          <w:rtl/>
          <w:lang w:eastAsia="en-US"/>
        </w:rPr>
        <w:t>פנות = אנגל"ש: למקום שכלה החומה ומתחלת חומה</w:t>
      </w:r>
      <w:r>
        <w:rPr>
          <w:szCs w:val="20"/>
          <w:rtl/>
          <w:lang w:eastAsia="en-US"/>
        </w:rPr>
        <w:t>)</w:t>
      </w:r>
      <w:r>
        <w:rPr>
          <w:rFonts w:hint="cs"/>
          <w:iCs/>
          <w:rtl/>
          <w:lang w:eastAsia="en-US"/>
        </w:rPr>
        <w:t xml:space="preserve">, חמשה על חמשת שערי עזרה </w:t>
      </w:r>
      <w:r>
        <w:rPr>
          <w:szCs w:val="20"/>
          <w:rtl/>
          <w:lang w:eastAsia="en-US"/>
        </w:rPr>
        <w:t>(</w:t>
      </w:r>
      <w:r>
        <w:rPr>
          <w:rFonts w:cs="Miriam" w:hint="cs"/>
          <w:sz w:val="24"/>
          <w:szCs w:val="20"/>
          <w:rtl/>
          <w:lang w:eastAsia="en-US"/>
        </w:rPr>
        <w:t xml:space="preserve">ולקמן פריך משבעה שערים שהיו לעזרה, דתנן במסכת מדות </w:t>
      </w:r>
      <w:r>
        <w:rPr>
          <w:rFonts w:cs="Miriam" w:hint="cs"/>
          <w:sz w:val="24"/>
          <w:szCs w:val="16"/>
          <w:rtl/>
          <w:lang w:eastAsia="en-US"/>
        </w:rPr>
        <w:t>(שם)</w:t>
      </w:r>
      <w:r>
        <w:rPr>
          <w:rFonts w:cs="Miriam" w:hint="cs"/>
          <w:sz w:val="24"/>
          <w:szCs w:val="20"/>
          <w:rtl/>
          <w:lang w:eastAsia="en-US"/>
        </w:rPr>
        <w:t>, ומסיק לה שפיר</w:t>
      </w:r>
      <w:r>
        <w:rPr>
          <w:szCs w:val="20"/>
          <w:rtl/>
          <w:lang w:eastAsia="en-US"/>
        </w:rPr>
        <w:t>)</w:t>
      </w:r>
      <w:r>
        <w:rPr>
          <w:rFonts w:hint="cs"/>
          <w:iCs/>
          <w:rtl/>
          <w:lang w:eastAsia="en-US"/>
        </w:rPr>
        <w:t xml:space="preserve">, וארבעה על ארבע פנותיו מבחוץ </w:t>
      </w:r>
      <w:r>
        <w:rPr>
          <w:szCs w:val="20"/>
          <w:rtl/>
          <w:lang w:eastAsia="en-US"/>
        </w:rPr>
        <w:t>(</w:t>
      </w:r>
      <w:r>
        <w:rPr>
          <w:rFonts w:cs="Miriam" w:hint="cs"/>
          <w:sz w:val="24"/>
          <w:szCs w:val="20"/>
          <w:rtl/>
          <w:lang w:eastAsia="en-US"/>
        </w:rPr>
        <w:t>מבחוץ קאי, בין אשערים בין אפנות; ולקמן מפרש מאי שנא</w:t>
      </w:r>
      <w:r>
        <w:rPr>
          <w:szCs w:val="20"/>
          <w:rtl/>
          <w:lang w:eastAsia="en-US"/>
        </w:rPr>
        <w:t>)</w:t>
      </w:r>
      <w:r>
        <w:rPr>
          <w:rFonts w:hint="cs"/>
          <w:iCs/>
          <w:rtl/>
          <w:lang w:eastAsia="en-US"/>
        </w:rPr>
        <w:t>, אחד בלשכת הקרבן, ואחד בלשכת הפרוכת, ואחד אחורי בית הכפורת</w:t>
      </w:r>
      <w:r>
        <w:rPr>
          <w:rFonts w:hint="cs"/>
          <w:rtl/>
          <w:lang w:eastAsia="en-US"/>
        </w:rPr>
        <w:t xml:space="preserve">'. </w:t>
      </w:r>
      <w:r>
        <w:rPr>
          <w:szCs w:val="20"/>
          <w:rtl/>
          <w:lang w:eastAsia="en-US"/>
        </w:rPr>
        <w:t>(</w:t>
      </w:r>
      <w:r>
        <w:rPr>
          <w:rFonts w:cs="Miriam" w:hint="cs"/>
          <w:sz w:val="24"/>
          <w:szCs w:val="20"/>
          <w:rtl/>
          <w:lang w:eastAsia="en-US"/>
        </w:rPr>
        <w:t xml:space="preserve">הר הבית היה חמש מאות </w:t>
      </w:r>
      <w:r>
        <w:rPr>
          <w:rFonts w:cs="Miriam" w:hint="cs"/>
          <w:sz w:val="24"/>
          <w:szCs w:val="20"/>
          <w:rtl/>
          <w:lang w:eastAsia="en-US"/>
        </w:rPr>
        <w:lastRenderedPageBreak/>
        <w:t>אמה על חמש מאות אמה, ובכלל אותו חשבון היה חשבון העזרה מאה ושלשים וחמשה על אורך מאה ושבעה ושמונים; ובמסכת מדות מפרש היכי הוה הר הבית חמש מאות אמה על חמש מאות אמה: רובו מן הדרום, שני לו מן המזרח, שלישי לו מן הצפון, ומיעוטו מן המערב, והכי פירושו: העזרה היתה באמצע הר הבית, אלא שלא היתה ממוצעת מכל וכל: דרוב הר הבית בדרומו של עזרה; שני לו מן המזרח, כלומר: הר הבית מתמעט מכל צדדיו: דרובו היה בדרום עזרה, ושני - פחות היה בו אצל מזרח, ועוד שלישי פחות מן הצפון, ועוד פחות מן המערב = אחורי בית קדש הקדשים.</w:t>
      </w:r>
      <w:r>
        <w:rPr>
          <w:szCs w:val="20"/>
          <w:rtl/>
          <w:lang w:eastAsia="en-US"/>
        </w:rPr>
        <w:t>)</w:t>
      </w:r>
      <w:r>
        <w:rPr>
          <w:rtl/>
          <w:lang w:eastAsia="en-US"/>
        </w:rPr>
        <w:t xml:space="preserve"> </w:t>
      </w:r>
    </w:p>
    <w:p w:rsidR="00BB5AC1" w:rsidRDefault="00BB5AC1" w:rsidP="00BB5AC1">
      <w:pPr>
        <w:rPr>
          <w:rFonts w:hint="cs"/>
          <w:rtl/>
          <w:lang w:eastAsia="en-US"/>
        </w:rPr>
      </w:pPr>
      <w:r>
        <w:rPr>
          <w:rFonts w:hint="cs"/>
          <w:rtl/>
          <w:lang w:eastAsia="en-US"/>
        </w:rPr>
        <w:t xml:space="preserve">מנא הני מילי </w:t>
      </w:r>
      <w:r>
        <w:rPr>
          <w:szCs w:val="20"/>
          <w:rtl/>
          <w:lang w:eastAsia="en-US"/>
        </w:rPr>
        <w:t>(</w:t>
      </w:r>
      <w:r>
        <w:rPr>
          <w:rFonts w:cs="Miriam" w:hint="cs"/>
          <w:sz w:val="24"/>
          <w:szCs w:val="20"/>
          <w:rtl/>
          <w:lang w:eastAsia="en-US"/>
        </w:rPr>
        <w:t>דבעינן כ"א שומרים בכ"א מקומות</w:t>
      </w:r>
      <w:r>
        <w:rPr>
          <w:szCs w:val="20"/>
          <w:rtl/>
          <w:lang w:eastAsia="en-US"/>
        </w:rPr>
        <w:t>)</w:t>
      </w:r>
      <w:r>
        <w:rPr>
          <w:rFonts w:hint="cs"/>
          <w:rtl/>
          <w:lang w:eastAsia="en-US"/>
        </w:rPr>
        <w:t>?</w:t>
      </w:r>
    </w:p>
    <w:p w:rsidR="00BB5AC1" w:rsidRDefault="00BB5AC1" w:rsidP="00BB5AC1">
      <w:pPr>
        <w:rPr>
          <w:rFonts w:hint="cs"/>
          <w:rtl/>
          <w:lang w:eastAsia="en-US"/>
        </w:rPr>
      </w:pPr>
      <w:r>
        <w:rPr>
          <w:rFonts w:hint="cs"/>
          <w:rtl/>
          <w:lang w:eastAsia="en-US"/>
        </w:rPr>
        <w:t xml:space="preserve">אמר רב יהודה מסורא, ואמרי לה במתניתא תנא: דכתיב </w:t>
      </w:r>
      <w:r>
        <w:rPr>
          <w:rFonts w:cs="Miriam" w:hint="cs"/>
          <w:sz w:val="24"/>
          <w:szCs w:val="16"/>
          <w:rtl/>
          <w:lang w:eastAsia="en-US"/>
        </w:rPr>
        <w:t>(דברי הימים א כו</w:t>
      </w:r>
      <w:r>
        <w:rPr>
          <w:rFonts w:cs="Miriam"/>
          <w:sz w:val="24"/>
          <w:szCs w:val="16"/>
          <w:rtl/>
          <w:lang w:eastAsia="en-US"/>
        </w:rPr>
        <w:t>,</w:t>
      </w:r>
      <w:r>
        <w:rPr>
          <w:rFonts w:cs="Miriam" w:hint="cs"/>
          <w:sz w:val="24"/>
          <w:szCs w:val="16"/>
          <w:rtl/>
          <w:lang w:eastAsia="en-US"/>
        </w:rPr>
        <w:t>יז)</w:t>
      </w:r>
      <w:r>
        <w:rPr>
          <w:rFonts w:cs="Narkisim" w:hint="cs"/>
          <w:rtl/>
          <w:lang w:eastAsia="en-US"/>
        </w:rPr>
        <w:t xml:space="preserve"> למזרח הלוים ששה לצפונה לוים ארבעה לנגבה לוים ארבעה ולאסופים שנים שנים </w:t>
      </w:r>
      <w:r>
        <w:rPr>
          <w:rFonts w:cs="Miriam" w:hint="cs"/>
          <w:sz w:val="24"/>
          <w:szCs w:val="16"/>
          <w:rtl/>
          <w:lang w:eastAsia="en-US"/>
        </w:rPr>
        <w:t>[פסוק יח]</w:t>
      </w:r>
      <w:r>
        <w:rPr>
          <w:rFonts w:cs="Narkisim" w:hint="cs"/>
          <w:rtl/>
          <w:lang w:eastAsia="en-US"/>
        </w:rPr>
        <w:t xml:space="preserve"> לפרבר למערב ארבעה למסלה שנים לפרבר</w:t>
      </w:r>
      <w:r>
        <w:rPr>
          <w:rFonts w:hint="cs"/>
          <w:rtl/>
          <w:lang w:eastAsia="en-US"/>
        </w:rPr>
        <w:t xml:space="preserve"> </w:t>
      </w:r>
      <w:r>
        <w:rPr>
          <w:szCs w:val="20"/>
          <w:rtl/>
          <w:lang w:eastAsia="en-US"/>
        </w:rPr>
        <w:t>(</w:t>
      </w:r>
      <w:r>
        <w:rPr>
          <w:rFonts w:cs="Miriam" w:hint="cs"/>
          <w:sz w:val="24"/>
          <w:szCs w:val="20"/>
          <w:rtl/>
          <w:lang w:eastAsia="en-US"/>
        </w:rPr>
        <w:t>קרא - במשכן כתיב, בימי דוד בדברי הימים, וקא מני קרא את השומרים שהיו שומרים את המשכן; ובקרא לא נחית למנין כהנים, ומדחשיב לוים כ"א - ללמדנו שבכ"א מקומות היו, דאי בחד מקום היה מיירי, אמאי בצד מזרח ששה? בתרי סגי! ומשום צוותא - בחד מקום הוי שומרים? אלא ודאי הכי קאמר: למזרח לוים צריך ששה מקומות, וכן כולהו</w:t>
      </w:r>
      <w:r>
        <w:rPr>
          <w:szCs w:val="20"/>
          <w:rtl/>
          <w:lang w:eastAsia="en-US"/>
        </w:rPr>
        <w:t>)</w:t>
      </w:r>
      <w:r>
        <w:rPr>
          <w:rFonts w:hint="cs"/>
          <w:rtl/>
          <w:lang w:eastAsia="en-US"/>
        </w:rPr>
        <w:t>.</w:t>
      </w:r>
      <w:r>
        <w:rPr>
          <w:rtl/>
          <w:lang w:eastAsia="en-US"/>
        </w:rPr>
        <w:t xml:space="preserve"> </w:t>
      </w:r>
    </w:p>
    <w:p w:rsidR="00BB5AC1" w:rsidRDefault="00BB5AC1" w:rsidP="00BB5AC1">
      <w:pPr>
        <w:rPr>
          <w:rFonts w:hint="cs"/>
          <w:rtl/>
          <w:lang w:eastAsia="en-US"/>
        </w:rPr>
      </w:pPr>
      <w:r>
        <w:rPr>
          <w:rFonts w:hint="cs"/>
          <w:rtl/>
          <w:lang w:eastAsia="en-US"/>
        </w:rPr>
        <w:t xml:space="preserve">אמרי: הני - כ"ד הוו. </w:t>
      </w:r>
    </w:p>
    <w:p w:rsidR="00BB5AC1" w:rsidRDefault="00BB5AC1" w:rsidP="00BB5AC1">
      <w:pPr>
        <w:rPr>
          <w:rFonts w:hint="cs"/>
          <w:rtl/>
          <w:lang w:eastAsia="en-US"/>
        </w:rPr>
      </w:pPr>
      <w:r>
        <w:rPr>
          <w:rFonts w:hint="cs"/>
          <w:rtl/>
          <w:lang w:eastAsia="en-US"/>
        </w:rPr>
        <w:t>אמר אביי הכי קאמר: '</w:t>
      </w:r>
      <w:r>
        <w:rPr>
          <w:rFonts w:cs="Narkisim" w:hint="cs"/>
          <w:rtl/>
          <w:lang w:eastAsia="en-US"/>
        </w:rPr>
        <w:t>ולאסופים שנים</w:t>
      </w:r>
      <w:r>
        <w:rPr>
          <w:rFonts w:hint="cs"/>
          <w:rtl/>
          <w:lang w:eastAsia="en-US"/>
        </w:rPr>
        <w:t xml:space="preserve">' </w:t>
      </w:r>
      <w:r>
        <w:rPr>
          <w:szCs w:val="20"/>
          <w:rtl/>
          <w:lang w:eastAsia="en-US"/>
        </w:rPr>
        <w:t>(</w:t>
      </w:r>
      <w:r>
        <w:rPr>
          <w:rFonts w:cs="Miriam" w:hint="cs"/>
          <w:sz w:val="24"/>
          <w:szCs w:val="20"/>
          <w:rtl/>
          <w:lang w:eastAsia="en-US"/>
        </w:rPr>
        <w:t>כלומר: קרא, דקא חשיב '</w:t>
      </w:r>
      <w:r>
        <w:rPr>
          <w:rFonts w:cs="Narkisim" w:hint="cs"/>
          <w:sz w:val="24"/>
          <w:szCs w:val="20"/>
          <w:rtl/>
          <w:lang w:eastAsia="en-US"/>
        </w:rPr>
        <w:t>שנים שנים</w:t>
      </w:r>
      <w:r>
        <w:rPr>
          <w:rFonts w:cs="Miriam" w:hint="cs"/>
          <w:sz w:val="24"/>
          <w:szCs w:val="20"/>
          <w:rtl/>
          <w:lang w:eastAsia="en-US"/>
        </w:rPr>
        <w:t xml:space="preserve">' - בשביל סוף פסוק כפל את לשונו, כאדם המדבר וכופל את לשונו, והכי קאמר: וללשכות התוספות במשכן שנים שנים יהיו בכל עת; אחר כך הוא אומר </w:t>
      </w:r>
      <w:r>
        <w:rPr>
          <w:rFonts w:cs="Narkisim" w:hint="cs"/>
          <w:sz w:val="24"/>
          <w:szCs w:val="20"/>
          <w:rtl/>
          <w:lang w:eastAsia="en-US"/>
        </w:rPr>
        <w:t>לפרבר למערב ארבעה למסלה שנים לפרבר</w:t>
      </w:r>
      <w:r>
        <w:rPr>
          <w:rFonts w:cs="Miriam" w:hint="cs"/>
          <w:sz w:val="24"/>
          <w:szCs w:val="20"/>
          <w:rtl/>
          <w:lang w:eastAsia="en-US"/>
        </w:rPr>
        <w:t>; ומעיקרא כשהקשה הש"ס 'כ"ד הוו' - היה סבור דשנים לא לשון כפל, אלא דוקא, ומתרץ: דודאי לאו דוקא הם, דאם כן היה לו לכתוב 'ארבעה', ולמה יכתוב 'שנים שנים'? אלא ודאי כפל לשון, כמו שפירשתי.</w:t>
      </w:r>
      <w:r>
        <w:rPr>
          <w:szCs w:val="20"/>
          <w:rtl/>
          <w:lang w:eastAsia="en-US"/>
        </w:rPr>
        <w:t>)</w:t>
      </w:r>
      <w:r>
        <w:rPr>
          <w:rtl/>
          <w:lang w:eastAsia="en-US"/>
        </w:rPr>
        <w:t xml:space="preserve"> </w:t>
      </w:r>
    </w:p>
    <w:p w:rsidR="00BB5AC1" w:rsidRDefault="00BB5AC1" w:rsidP="00BB5AC1">
      <w:pPr>
        <w:rPr>
          <w:rFonts w:hint="cs"/>
          <w:rtl/>
          <w:lang w:eastAsia="en-US"/>
        </w:rPr>
      </w:pPr>
      <w:r>
        <w:rPr>
          <w:rFonts w:hint="cs"/>
          <w:rtl/>
          <w:lang w:eastAsia="en-US"/>
        </w:rPr>
        <w:t>אכתי עשרין ותרי הוו?</w:t>
      </w:r>
    </w:p>
    <w:p w:rsidR="00BB5AC1" w:rsidRDefault="00BB5AC1" w:rsidP="00BB5AC1">
      <w:pPr>
        <w:rPr>
          <w:rFonts w:hint="cs"/>
          <w:rtl/>
          <w:lang w:eastAsia="en-US"/>
        </w:rPr>
      </w:pPr>
      <w:r>
        <w:rPr>
          <w:rFonts w:hint="cs"/>
          <w:rtl/>
          <w:lang w:eastAsia="en-US"/>
        </w:rPr>
        <w:t xml:space="preserve">היאך דפרבר - חד הוה, ואחרינא - בצוותא הוא דאזיל ויתיב גביה משום דקאי אבראי </w:t>
      </w:r>
      <w:r>
        <w:rPr>
          <w:szCs w:val="20"/>
          <w:rtl/>
          <w:lang w:eastAsia="en-US"/>
        </w:rPr>
        <w:t>(</w:t>
      </w:r>
      <w:r>
        <w:rPr>
          <w:rFonts w:cs="Miriam" w:hint="cs"/>
          <w:sz w:val="24"/>
          <w:szCs w:val="20"/>
          <w:rtl/>
          <w:lang w:eastAsia="en-US"/>
        </w:rPr>
        <w:t>אבל למערב לפרבר ארבעה, דלא בעי צוות, שהרי ארבעה הן באותה רוח, ואין כל אחד צריך לצוות שהרי חבירו שומר באותו צד; אבל הכא, אותן שנים דקחשיב קרא - האחד בשביל צוות; שולי"ץ בלע"ז</w:t>
      </w:r>
      <w:r>
        <w:rPr>
          <w:szCs w:val="20"/>
          <w:rtl/>
          <w:lang w:eastAsia="en-US"/>
        </w:rPr>
        <w:t>)</w:t>
      </w:r>
      <w:r>
        <w:rPr>
          <w:rtl/>
          <w:lang w:eastAsia="en-US"/>
        </w:rPr>
        <w:t xml:space="preserve"> </w:t>
      </w:r>
    </w:p>
    <w:p w:rsidR="00BB5AC1" w:rsidRDefault="00BB5AC1" w:rsidP="00BB5AC1">
      <w:pPr>
        <w:rPr>
          <w:rFonts w:hint="cs"/>
          <w:rtl/>
          <w:lang w:eastAsia="en-US"/>
        </w:rPr>
      </w:pPr>
      <w:r>
        <w:rPr>
          <w:rFonts w:hint="cs"/>
          <w:rtl/>
          <w:lang w:eastAsia="en-US"/>
        </w:rPr>
        <w:t>מאי '</w:t>
      </w:r>
      <w:r>
        <w:rPr>
          <w:rFonts w:cs="Narkisim" w:hint="cs"/>
          <w:rtl/>
          <w:lang w:eastAsia="en-US"/>
        </w:rPr>
        <w:t>לפרבר</w:t>
      </w:r>
      <w:r>
        <w:rPr>
          <w:rFonts w:hint="cs"/>
          <w:rtl/>
          <w:lang w:eastAsia="en-US"/>
        </w:rPr>
        <w:t>'?</w:t>
      </w:r>
    </w:p>
    <w:p w:rsidR="00BB5AC1" w:rsidRDefault="00BB5AC1" w:rsidP="00BB5AC1">
      <w:pPr>
        <w:rPr>
          <w:rFonts w:cs="Miriam" w:hint="cs"/>
          <w:sz w:val="24"/>
          <w:szCs w:val="20"/>
          <w:rtl/>
          <w:lang w:eastAsia="en-US"/>
        </w:rPr>
      </w:pPr>
      <w:r>
        <w:rPr>
          <w:rFonts w:hint="cs"/>
          <w:rtl/>
          <w:lang w:eastAsia="en-US"/>
        </w:rPr>
        <w:t>אמר רבה בר רב שילא: כמאן דאמר 'כלפי בר';</w:t>
      </w:r>
    </w:p>
    <w:p w:rsidR="00BB5AC1" w:rsidRDefault="00BB5AC1" w:rsidP="00BB5AC1">
      <w:pPr>
        <w:rPr>
          <w:rFonts w:hint="cs"/>
          <w:rtl/>
          <w:lang w:eastAsia="en-US"/>
        </w:rPr>
      </w:pPr>
      <w:r>
        <w:rPr>
          <w:rFonts w:hint="cs"/>
          <w:rtl/>
          <w:lang w:eastAsia="en-US"/>
        </w:rPr>
        <w:t xml:space="preserve">ואיבעית אימא: לעולם כ"ד, כדכתיב </w:t>
      </w:r>
      <w:r>
        <w:rPr>
          <w:szCs w:val="20"/>
          <w:rtl/>
          <w:lang w:eastAsia="en-US"/>
        </w:rPr>
        <w:t>(</w:t>
      </w:r>
      <w:r>
        <w:rPr>
          <w:rFonts w:cs="Miriam" w:hint="cs"/>
          <w:sz w:val="24"/>
          <w:szCs w:val="20"/>
          <w:rtl/>
          <w:lang w:eastAsia="en-US"/>
        </w:rPr>
        <w:t xml:space="preserve">קרא דקחשיב </w:t>
      </w:r>
      <w:r>
        <w:rPr>
          <w:rFonts w:cs="Narkisim" w:hint="cs"/>
          <w:sz w:val="24"/>
          <w:szCs w:val="20"/>
          <w:rtl/>
          <w:lang w:eastAsia="en-US"/>
        </w:rPr>
        <w:t>שנים שנים</w:t>
      </w:r>
      <w:r>
        <w:rPr>
          <w:rFonts w:cs="Miriam" w:hint="cs"/>
          <w:sz w:val="24"/>
          <w:szCs w:val="20"/>
          <w:rtl/>
          <w:lang w:eastAsia="en-US"/>
        </w:rPr>
        <w:t xml:space="preserve"> - דוקא כתיב, ולא כפל לשון, וגם שנים לפרבר</w:t>
      </w:r>
      <w:r>
        <w:rPr>
          <w:szCs w:val="20"/>
          <w:rtl/>
          <w:lang w:eastAsia="en-US"/>
        </w:rPr>
        <w:t>)</w:t>
      </w:r>
      <w:r>
        <w:rPr>
          <w:rFonts w:hint="cs"/>
          <w:rtl/>
          <w:lang w:eastAsia="en-US"/>
        </w:rPr>
        <w:t xml:space="preserve">: תלתא מינייהו דכהנים ועשרין וחד דלוים </w:t>
      </w:r>
      <w:r>
        <w:rPr>
          <w:szCs w:val="20"/>
          <w:rtl/>
          <w:lang w:eastAsia="en-US"/>
        </w:rPr>
        <w:t>(</w:t>
      </w:r>
      <w:r>
        <w:rPr>
          <w:rFonts w:cs="Miriam" w:hint="cs"/>
          <w:sz w:val="24"/>
          <w:szCs w:val="20"/>
          <w:rtl/>
          <w:lang w:eastAsia="en-US"/>
        </w:rPr>
        <w:t xml:space="preserve">ויותר משלשה לא מצינו לרבויי גבי כהנים: דלא מצינו בכהנים יותר משלש שמירות, דכתיב </w:t>
      </w:r>
      <w:r>
        <w:rPr>
          <w:rFonts w:cs="Narkisim" w:hint="cs"/>
          <w:sz w:val="24"/>
          <w:szCs w:val="20"/>
          <w:rtl/>
          <w:lang w:eastAsia="en-US"/>
        </w:rPr>
        <w:t>שומרי משמרת ... למשמרת</w:t>
      </w:r>
      <w:r>
        <w:rPr>
          <w:szCs w:val="20"/>
          <w:rtl/>
          <w:lang w:eastAsia="en-US"/>
        </w:rPr>
        <w:t>)</w:t>
      </w:r>
      <w:r>
        <w:rPr>
          <w:rFonts w:hint="cs"/>
          <w:rtl/>
          <w:lang w:eastAsia="en-US"/>
        </w:rPr>
        <w:t>.</w:t>
      </w:r>
    </w:p>
    <w:p w:rsidR="00BB5AC1" w:rsidRDefault="00BB5AC1" w:rsidP="00BB5AC1">
      <w:pPr>
        <w:rPr>
          <w:rFonts w:hint="cs"/>
          <w:rtl/>
          <w:lang w:eastAsia="en-US"/>
        </w:rPr>
      </w:pPr>
      <w:r>
        <w:rPr>
          <w:rFonts w:hint="cs"/>
          <w:rtl/>
          <w:lang w:eastAsia="en-US"/>
        </w:rPr>
        <w:t>והא הכא '</w:t>
      </w:r>
      <w:r>
        <w:rPr>
          <w:rFonts w:cs="Narkisim" w:hint="cs"/>
          <w:szCs w:val="20"/>
          <w:rtl/>
          <w:lang w:eastAsia="en-US"/>
        </w:rPr>
        <w:t>[ה]</w:t>
      </w:r>
      <w:r>
        <w:rPr>
          <w:rFonts w:cs="Narkisim" w:hint="cs"/>
          <w:rtl/>
          <w:lang w:eastAsia="en-US"/>
        </w:rPr>
        <w:t>לוים</w:t>
      </w:r>
      <w:r>
        <w:rPr>
          <w:rFonts w:hint="cs"/>
          <w:rtl/>
          <w:lang w:eastAsia="en-US"/>
        </w:rPr>
        <w:t xml:space="preserve">' הוא דכתיב? </w:t>
      </w:r>
    </w:p>
    <w:p w:rsidR="00BB5AC1" w:rsidRDefault="00BB5AC1" w:rsidP="00BB5AC1">
      <w:pPr>
        <w:rPr>
          <w:rFonts w:cs="Miriam" w:hint="cs"/>
          <w:sz w:val="24"/>
          <w:szCs w:val="20"/>
          <w:rtl/>
          <w:lang w:eastAsia="en-US"/>
        </w:rPr>
      </w:pPr>
      <w:r>
        <w:rPr>
          <w:rFonts w:hint="cs"/>
          <w:rtl/>
          <w:lang w:eastAsia="en-US"/>
        </w:rPr>
        <w:t xml:space="preserve">כרבי יהושע בן לוי, דאמר רבי יהושע בן לוי: בכ"ד מקומות נקראו כהנים 'לוים' </w:t>
      </w:r>
      <w:r>
        <w:rPr>
          <w:szCs w:val="20"/>
          <w:rtl/>
          <w:lang w:eastAsia="en-US"/>
        </w:rPr>
        <w:t>(</w:t>
      </w:r>
      <w:r>
        <w:rPr>
          <w:rFonts w:cs="Miriam" w:hint="cs"/>
          <w:sz w:val="24"/>
          <w:szCs w:val="20"/>
          <w:rtl/>
          <w:lang w:eastAsia="en-US"/>
        </w:rPr>
        <w:t>וילמוד סתום מן המפורש</w:t>
      </w:r>
      <w:r>
        <w:rPr>
          <w:szCs w:val="20"/>
          <w:rtl/>
          <w:lang w:eastAsia="en-US"/>
        </w:rPr>
        <w:t>)</w:t>
      </w:r>
      <w:r>
        <w:rPr>
          <w:rFonts w:hint="cs"/>
          <w:rtl/>
          <w:lang w:eastAsia="en-US"/>
        </w:rPr>
        <w:t xml:space="preserve">, וזה אחד מהן </w:t>
      </w:r>
      <w:r>
        <w:rPr>
          <w:szCs w:val="20"/>
          <w:rtl/>
          <w:lang w:eastAsia="en-US"/>
        </w:rPr>
        <w:t>(</w:t>
      </w:r>
      <w:r>
        <w:rPr>
          <w:rFonts w:cs="Miriam" w:hint="cs"/>
          <w:sz w:val="24"/>
          <w:szCs w:val="20"/>
          <w:rtl/>
          <w:lang w:eastAsia="en-US"/>
        </w:rPr>
        <w:t>זהו מפורש מכולן, לכך נקיט ליה במילתיה</w:t>
      </w:r>
      <w:r>
        <w:rPr>
          <w:szCs w:val="20"/>
          <w:rtl/>
          <w:lang w:eastAsia="en-US"/>
        </w:rPr>
        <w:t>)</w:t>
      </w:r>
      <w:r>
        <w:rPr>
          <w:rFonts w:hint="cs"/>
          <w:rtl/>
          <w:lang w:eastAsia="en-US"/>
        </w:rPr>
        <w:t xml:space="preserve">: </w:t>
      </w:r>
      <w:r>
        <w:rPr>
          <w:rFonts w:cs="Miriam" w:hint="cs"/>
          <w:sz w:val="24"/>
          <w:szCs w:val="16"/>
          <w:rtl/>
          <w:lang w:eastAsia="en-US"/>
        </w:rPr>
        <w:t>(יחזקאל מד</w:t>
      </w:r>
      <w:r>
        <w:rPr>
          <w:rFonts w:cs="Miriam"/>
          <w:sz w:val="24"/>
          <w:szCs w:val="16"/>
          <w:rtl/>
          <w:lang w:eastAsia="en-US"/>
        </w:rPr>
        <w:t>,</w:t>
      </w:r>
      <w:r>
        <w:rPr>
          <w:rFonts w:cs="Miriam" w:hint="cs"/>
          <w:sz w:val="24"/>
          <w:szCs w:val="16"/>
          <w:rtl/>
          <w:lang w:eastAsia="en-US"/>
        </w:rPr>
        <w:t>טו)</w:t>
      </w:r>
      <w:r>
        <w:rPr>
          <w:rFonts w:cs="Narkisim" w:hint="cs"/>
          <w:rtl/>
          <w:lang w:eastAsia="en-US"/>
        </w:rPr>
        <w:t xml:space="preserve"> והכהנים הלוים בני צדוק </w:t>
      </w:r>
      <w:r>
        <w:rPr>
          <w:rFonts w:cs="Narkisim"/>
          <w:szCs w:val="20"/>
          <w:rtl/>
          <w:lang w:eastAsia="en-US"/>
        </w:rPr>
        <w:t>[</w:t>
      </w:r>
      <w:r>
        <w:rPr>
          <w:rFonts w:cs="Narkisim" w:hint="cs"/>
          <w:szCs w:val="20"/>
          <w:rtl/>
          <w:lang w:eastAsia="en-US"/>
        </w:rPr>
        <w:t>אשר שמרו את משמרת מקדשי בתעות בני ישראל מעלי המה יקרבו אלי לשרתני ועמדו לפני להקריב לי חלב ודם נאם ד' ה'</w:t>
      </w:r>
      <w:r>
        <w:rPr>
          <w:rFonts w:cs="Narkisim"/>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וילמוד סתום מן המפורש</w:t>
      </w:r>
      <w:r>
        <w:rPr>
          <w:szCs w:val="20"/>
          <w:rtl/>
          <w:lang w:eastAsia="en-US"/>
        </w:rPr>
        <w:t>)</w:t>
      </w:r>
      <w:r>
        <w:rPr>
          <w:rFonts w:hint="cs"/>
          <w:rtl/>
          <w:lang w:eastAsia="en-US"/>
        </w:rPr>
        <w:t>.</w:t>
      </w:r>
      <w:r>
        <w:rPr>
          <w:rFonts w:cs="Miriam" w:hint="cs"/>
          <w:sz w:val="24"/>
          <w:szCs w:val="20"/>
          <w:rtl/>
          <w:lang w:eastAsia="en-US"/>
        </w:rPr>
        <w:t xml:space="preserve"> </w:t>
      </w:r>
    </w:p>
    <w:p w:rsidR="00BB5AC1" w:rsidRDefault="00BB5AC1" w:rsidP="00BB5AC1">
      <w:pPr>
        <w:rPr>
          <w:rFonts w:cs="Miriam" w:hint="cs"/>
          <w:sz w:val="24"/>
          <w:szCs w:val="20"/>
          <w:rtl/>
          <w:lang w:eastAsia="en-US"/>
        </w:rPr>
      </w:pPr>
      <w:r>
        <w:rPr>
          <w:rFonts w:hint="cs"/>
          <w:rtl/>
          <w:lang w:eastAsia="en-US"/>
        </w:rPr>
        <w:t>'</w:t>
      </w:r>
      <w:r>
        <w:rPr>
          <w:rFonts w:hint="cs"/>
          <w:i/>
          <w:iCs/>
          <w:rtl/>
          <w:lang w:eastAsia="en-US"/>
        </w:rPr>
        <w:t>חמשה על חמשה שערי הר הבית, וארבעה על ארבעה פנותיו מתוכו, חמשה על חמשה שערי עזרה, וארבעה על ארבעה פנותיו מבחוץ</w:t>
      </w:r>
      <w:r>
        <w:rPr>
          <w:rFonts w:hint="cs"/>
          <w:rtl/>
          <w:lang w:eastAsia="en-US"/>
        </w:rPr>
        <w:t xml:space="preserve">' - מאי שנא הר הבית דעבדינן מתוכו </w:t>
      </w:r>
      <w:r>
        <w:rPr>
          <w:szCs w:val="20"/>
          <w:rtl/>
          <w:lang w:eastAsia="en-US"/>
        </w:rPr>
        <w:t>(</w:t>
      </w:r>
      <w:r>
        <w:rPr>
          <w:rFonts w:cs="Miriam" w:hint="cs"/>
          <w:sz w:val="24"/>
          <w:szCs w:val="20"/>
          <w:rtl/>
          <w:lang w:eastAsia="en-US"/>
        </w:rPr>
        <w:t>בין אפִּנות בין אשערים</w:t>
      </w:r>
      <w:r>
        <w:rPr>
          <w:szCs w:val="20"/>
          <w:rtl/>
          <w:lang w:eastAsia="en-US"/>
        </w:rPr>
        <w:t>)</w:t>
      </w:r>
      <w:r>
        <w:rPr>
          <w:rFonts w:hint="cs"/>
          <w:rtl/>
          <w:lang w:eastAsia="en-US"/>
        </w:rPr>
        <w:t xml:space="preserve">, ומאי שנא עזרה דעבדינן מבחוץ </w:t>
      </w:r>
      <w:r>
        <w:rPr>
          <w:szCs w:val="20"/>
          <w:rtl/>
          <w:lang w:eastAsia="en-US"/>
        </w:rPr>
        <w:t>(</w:t>
      </w:r>
      <w:r>
        <w:rPr>
          <w:rFonts w:cs="Miriam" w:hint="cs"/>
          <w:sz w:val="24"/>
          <w:szCs w:val="20"/>
          <w:rtl/>
          <w:lang w:eastAsia="en-US"/>
        </w:rPr>
        <w:t>בין אשערים בין אפנות עזרה</w:t>
      </w:r>
      <w:r>
        <w:rPr>
          <w:szCs w:val="20"/>
          <w:rtl/>
          <w:lang w:eastAsia="en-US"/>
        </w:rPr>
        <w:t>)</w:t>
      </w:r>
      <w:r>
        <w:rPr>
          <w:rFonts w:hint="cs"/>
          <w:rtl/>
          <w:lang w:eastAsia="en-US"/>
        </w:rPr>
        <w:t>?</w:t>
      </w:r>
      <w:r>
        <w:rPr>
          <w:rFonts w:cs="Miriam" w:hint="cs"/>
          <w:sz w:val="24"/>
          <w:szCs w:val="20"/>
          <w:rtl/>
          <w:lang w:eastAsia="en-US"/>
        </w:rPr>
        <w:t xml:space="preserve"> </w:t>
      </w:r>
    </w:p>
    <w:p w:rsidR="00BB5AC1" w:rsidRDefault="00BB5AC1" w:rsidP="00BB5AC1">
      <w:pPr>
        <w:rPr>
          <w:rFonts w:cs="Miriam" w:hint="cs"/>
          <w:sz w:val="24"/>
          <w:szCs w:val="20"/>
          <w:rtl/>
          <w:lang w:eastAsia="en-US"/>
        </w:rPr>
      </w:pPr>
      <w:r>
        <w:rPr>
          <w:rFonts w:hint="cs"/>
          <w:rtl/>
          <w:lang w:eastAsia="en-US"/>
        </w:rPr>
        <w:t xml:space="preserve">אמרי: הר הבית, דאי תמה </w:t>
      </w:r>
      <w:r>
        <w:rPr>
          <w:szCs w:val="20"/>
          <w:rtl/>
          <w:lang w:eastAsia="en-US"/>
        </w:rPr>
        <w:t>(</w:t>
      </w:r>
      <w:r>
        <w:rPr>
          <w:rFonts w:cs="Miriam" w:hint="cs"/>
          <w:sz w:val="24"/>
          <w:szCs w:val="20"/>
          <w:rtl/>
          <w:lang w:eastAsia="en-US"/>
        </w:rPr>
        <w:t>כלומר: היה עייף מלעמוד</w:t>
      </w:r>
      <w:r>
        <w:rPr>
          <w:szCs w:val="20"/>
          <w:rtl/>
          <w:lang w:eastAsia="en-US"/>
        </w:rPr>
        <w:t>)</w:t>
      </w:r>
      <w:r>
        <w:rPr>
          <w:rtl/>
          <w:lang w:eastAsia="en-US"/>
        </w:rPr>
        <w:t xml:space="preserve"> </w:t>
      </w:r>
      <w:r>
        <w:rPr>
          <w:rFonts w:hint="cs"/>
          <w:rtl/>
          <w:lang w:eastAsia="en-US"/>
        </w:rPr>
        <w:t xml:space="preserve">ובעי מיתב </w:t>
      </w:r>
      <w:r>
        <w:rPr>
          <w:rtl/>
          <w:lang w:eastAsia="en-US"/>
        </w:rPr>
        <w:t>–</w:t>
      </w:r>
      <w:r>
        <w:rPr>
          <w:rFonts w:hint="cs"/>
          <w:rtl/>
          <w:lang w:eastAsia="en-US"/>
        </w:rPr>
        <w:t xml:space="preserve"> יתיב, אמרינן מתוכו; עזרה, דאי תמה ובעי למיתב לא מצי יתיב, דאמר מר 'אין ישיבה בעזרה אלא למלכי בית דוד בלבד' - אמרינן מבחוץ </w:t>
      </w:r>
      <w:r>
        <w:rPr>
          <w:szCs w:val="20"/>
          <w:rtl/>
          <w:lang w:eastAsia="en-US"/>
        </w:rPr>
        <w:t>(</w:t>
      </w:r>
      <w:r>
        <w:rPr>
          <w:rFonts w:cs="Miriam" w:hint="cs"/>
          <w:sz w:val="24"/>
          <w:szCs w:val="20"/>
          <w:rtl/>
          <w:lang w:eastAsia="en-US"/>
        </w:rPr>
        <w:t>דאי הוו מתוכן לא מצי יתבי, ואי אפשר לעמוד כל היום</w:t>
      </w:r>
      <w:r>
        <w:rPr>
          <w:szCs w:val="20"/>
          <w:rtl/>
          <w:lang w:eastAsia="en-US"/>
        </w:rPr>
        <w:t>)</w:t>
      </w:r>
      <w:r>
        <w:rPr>
          <w:rFonts w:hint="cs"/>
          <w:rtl/>
          <w:lang w:eastAsia="en-US"/>
        </w:rPr>
        <w:t>.</w:t>
      </w:r>
      <w:r>
        <w:rPr>
          <w:rFonts w:cs="Miriam" w:hint="cs"/>
          <w:sz w:val="24"/>
          <w:szCs w:val="20"/>
          <w:rtl/>
          <w:lang w:eastAsia="en-US"/>
        </w:rPr>
        <w:t xml:space="preserve"> </w:t>
      </w:r>
    </w:p>
    <w:p w:rsidR="00BB5AC1" w:rsidRDefault="00BB5AC1" w:rsidP="00BB5AC1">
      <w:pPr>
        <w:rPr>
          <w:rFonts w:cs="Miriam" w:hint="cs"/>
          <w:sz w:val="24"/>
          <w:szCs w:val="20"/>
          <w:rtl/>
          <w:lang w:eastAsia="en-US"/>
        </w:rPr>
      </w:pPr>
    </w:p>
    <w:p w:rsidR="00BB5AC1" w:rsidRDefault="00BB5AC1" w:rsidP="00BB5AC1">
      <w:pPr>
        <w:rPr>
          <w:rFonts w:hint="cs"/>
          <w:rtl/>
          <w:lang w:eastAsia="en-US"/>
        </w:rPr>
      </w:pPr>
      <w:r>
        <w:rPr>
          <w:rFonts w:hint="cs"/>
          <w:rtl/>
          <w:lang w:eastAsia="en-US"/>
        </w:rPr>
        <w:t>אמר מר: '</w:t>
      </w:r>
      <w:r>
        <w:rPr>
          <w:rFonts w:hint="cs"/>
          <w:i/>
          <w:iCs/>
          <w:rtl/>
          <w:lang w:eastAsia="en-US"/>
        </w:rPr>
        <w:t>חמשה על חמשה שערי עזרה</w:t>
      </w:r>
      <w:r>
        <w:rPr>
          <w:rFonts w:hint="cs"/>
          <w:rtl/>
          <w:lang w:eastAsia="en-US"/>
        </w:rPr>
        <w:t>'; וחמשה שערים הוא דהוי בעזרה? ורמינהי: '</w:t>
      </w:r>
      <w:r>
        <w:rPr>
          <w:rFonts w:hint="cs"/>
          <w:i/>
          <w:iCs/>
          <w:u w:val="single"/>
          <w:rtl/>
          <w:lang w:eastAsia="en-US"/>
        </w:rPr>
        <w:t>שבעה</w:t>
      </w:r>
      <w:r>
        <w:rPr>
          <w:rFonts w:hint="cs"/>
          <w:i/>
          <w:iCs/>
          <w:rtl/>
          <w:lang w:eastAsia="en-US"/>
        </w:rPr>
        <w:t xml:space="preserve"> שערים היו בעזרה: שלשה בצפון ושלשה בדרום ואחד במזרח</w:t>
      </w:r>
      <w:r>
        <w:rPr>
          <w:rFonts w:hint="cs"/>
          <w:rtl/>
          <w:lang w:eastAsia="en-US"/>
        </w:rPr>
        <w:t>'!?</w:t>
      </w:r>
    </w:p>
    <w:p w:rsidR="00BB5AC1" w:rsidRDefault="00BB5AC1" w:rsidP="00BB5AC1">
      <w:pPr>
        <w:rPr>
          <w:rFonts w:hint="cs"/>
          <w:rtl/>
          <w:lang w:eastAsia="en-US"/>
        </w:rPr>
      </w:pPr>
      <w:r>
        <w:rPr>
          <w:rFonts w:hint="cs"/>
          <w:rtl/>
          <w:lang w:eastAsia="en-US"/>
        </w:rPr>
        <w:t xml:space="preserve">אמר אביי: תרי מינייהו לא צריכי שימור </w:t>
      </w:r>
      <w:r>
        <w:rPr>
          <w:szCs w:val="20"/>
          <w:rtl/>
          <w:lang w:eastAsia="en-US"/>
        </w:rPr>
        <w:t>(</w:t>
      </w:r>
      <w:r>
        <w:rPr>
          <w:rFonts w:cs="Miriam" w:hint="cs"/>
          <w:sz w:val="24"/>
          <w:szCs w:val="20"/>
          <w:rtl/>
          <w:lang w:eastAsia="en-US"/>
        </w:rPr>
        <w:t xml:space="preserve">לא בעי שימור </w:t>
      </w:r>
      <w:r>
        <w:rPr>
          <w:rFonts w:cs="Miriam" w:hint="cs"/>
          <w:sz w:val="24"/>
          <w:szCs w:val="20"/>
          <w:u w:val="single"/>
          <w:rtl/>
          <w:lang w:eastAsia="en-US"/>
        </w:rPr>
        <w:t>לוים</w:t>
      </w:r>
      <w:r>
        <w:rPr>
          <w:rFonts w:cs="Miriam" w:hint="cs"/>
          <w:sz w:val="24"/>
          <w:szCs w:val="20"/>
          <w:rtl/>
          <w:lang w:eastAsia="en-US"/>
        </w:rPr>
        <w:t xml:space="preserve">, דהא כהנים בשלשה שמרי להו, ומה ניהו? - שער בית המוקד ושער בית הניצוץ, ובחשבון השבעה שערים קא חשיב להו מתניתין דמדות </w:t>
      </w:r>
      <w:r>
        <w:rPr>
          <w:rFonts w:cs="Miriam" w:hint="cs"/>
          <w:sz w:val="24"/>
          <w:szCs w:val="16"/>
          <w:rtl/>
          <w:lang w:eastAsia="en-US"/>
        </w:rPr>
        <w:t>(שם)</w:t>
      </w:r>
      <w:r>
        <w:rPr>
          <w:szCs w:val="20"/>
          <w:rtl/>
          <w:lang w:eastAsia="en-US"/>
        </w:rPr>
        <w:t>)</w:t>
      </w:r>
      <w:r>
        <w:rPr>
          <w:rFonts w:hint="cs"/>
          <w:rtl/>
          <w:lang w:eastAsia="en-US"/>
        </w:rPr>
        <w:t>;</w:t>
      </w:r>
    </w:p>
    <w:p w:rsidR="00BB5AC1" w:rsidRDefault="00BB5AC1" w:rsidP="00BB5AC1">
      <w:pPr>
        <w:rPr>
          <w:rFonts w:cs="Miriam" w:hint="cs"/>
          <w:sz w:val="24"/>
          <w:szCs w:val="20"/>
          <w:rtl/>
          <w:lang w:eastAsia="en-US"/>
        </w:rPr>
      </w:pPr>
      <w:r>
        <w:rPr>
          <w:rFonts w:hint="cs"/>
          <w:rtl/>
          <w:lang w:eastAsia="en-US"/>
        </w:rPr>
        <w:t>רבא אמר: תנאי היא, דתניא: '</w:t>
      </w:r>
      <w:r>
        <w:rPr>
          <w:rFonts w:hint="cs"/>
          <w:i/>
          <w:iCs/>
          <w:rtl/>
          <w:lang w:eastAsia="en-US"/>
        </w:rPr>
        <w:t xml:space="preserve">אין פוחתין משלשה-עשר גזברין ומשבעה אמרכלין </w:t>
      </w:r>
      <w:r>
        <w:rPr>
          <w:szCs w:val="20"/>
          <w:rtl/>
          <w:lang w:eastAsia="en-US"/>
        </w:rPr>
        <w:t>(</w:t>
      </w:r>
      <w:r>
        <w:rPr>
          <w:rFonts w:cs="Miriam" w:hint="cs"/>
          <w:sz w:val="24"/>
          <w:szCs w:val="20"/>
          <w:rtl/>
          <w:lang w:eastAsia="en-US"/>
        </w:rPr>
        <w:t>אמרכלין = שרי הכל, כלומר: ממונין אף על הגזברין</w:t>
      </w:r>
      <w:r>
        <w:rPr>
          <w:szCs w:val="20"/>
          <w:rtl/>
          <w:lang w:eastAsia="en-US"/>
        </w:rPr>
        <w:t>)</w:t>
      </w:r>
      <w:r>
        <w:rPr>
          <w:rFonts w:hint="cs"/>
          <w:rtl/>
          <w:lang w:eastAsia="en-US"/>
        </w:rPr>
        <w:t xml:space="preserve"> </w:t>
      </w:r>
      <w:r>
        <w:rPr>
          <w:rFonts w:cs="Miriam" w:hint="cs"/>
          <w:sz w:val="24"/>
          <w:szCs w:val="16"/>
          <w:rtl/>
          <w:lang w:eastAsia="en-US"/>
        </w:rPr>
        <w:t>[עד כאן לשון המשנה בשקלים פ"ה מ"ב]</w:t>
      </w:r>
      <w:r>
        <w:rPr>
          <w:rFonts w:hint="cs"/>
          <w:i/>
          <w:iCs/>
          <w:rtl/>
          <w:lang w:eastAsia="en-US"/>
        </w:rPr>
        <w:t xml:space="preserve">; רבי נתן אומר: אין פוחתין מי"ג גזברין כנגד שלשה-עשר שערים </w:t>
      </w:r>
      <w:r>
        <w:rPr>
          <w:szCs w:val="20"/>
          <w:rtl/>
          <w:lang w:eastAsia="en-US"/>
        </w:rPr>
        <w:t>(</w:t>
      </w:r>
      <w:r>
        <w:rPr>
          <w:rFonts w:cs="Miriam" w:hint="cs"/>
          <w:sz w:val="24"/>
          <w:szCs w:val="20"/>
          <w:rtl/>
          <w:lang w:eastAsia="en-US"/>
        </w:rPr>
        <w:t>'גזברין' הם השוערים; וזהו הלשון נמי איכא בספרי וכו' ורבי נתן היא, ופרושי קא מפרש לה למה היו שלשה-עשר; ואותם שני שערים דהוה בבית המוקד חשבי להו כחד, הואיל וגבי הדדי הוו קיימי</w:t>
      </w:r>
      <w:r>
        <w:rPr>
          <w:szCs w:val="20"/>
          <w:rtl/>
          <w:lang w:eastAsia="en-US"/>
        </w:rPr>
        <w:t>)</w:t>
      </w:r>
      <w:r>
        <w:rPr>
          <w:rFonts w:hint="cs"/>
          <w:rtl/>
          <w:lang w:eastAsia="en-US"/>
        </w:rPr>
        <w:t xml:space="preserve">'; דל חמשה דהר הבית - פשו להו תמניא דעזרה, אלמא </w:t>
      </w:r>
      <w:r>
        <w:rPr>
          <w:szCs w:val="20"/>
          <w:rtl/>
          <w:lang w:eastAsia="en-US"/>
        </w:rPr>
        <w:t>(</w:t>
      </w:r>
      <w:r>
        <w:rPr>
          <w:rFonts w:cs="Miriam" w:hint="cs"/>
          <w:sz w:val="24"/>
          <w:szCs w:val="20"/>
          <w:rtl/>
          <w:lang w:eastAsia="en-US"/>
        </w:rPr>
        <w:t>תלתא תנאי נינהו:</w:t>
      </w:r>
      <w:r>
        <w:rPr>
          <w:szCs w:val="20"/>
          <w:rtl/>
          <w:lang w:eastAsia="en-US"/>
        </w:rPr>
        <w:t>)</w:t>
      </w:r>
      <w:r>
        <w:rPr>
          <w:rtl/>
          <w:lang w:eastAsia="en-US"/>
        </w:rPr>
        <w:t xml:space="preserve"> </w:t>
      </w:r>
      <w:r>
        <w:rPr>
          <w:rFonts w:hint="cs"/>
          <w:rtl/>
          <w:lang w:eastAsia="en-US"/>
        </w:rPr>
        <w:t xml:space="preserve">איכא תנא דאמר תמניא הוו </w:t>
      </w:r>
      <w:r>
        <w:rPr>
          <w:szCs w:val="20"/>
          <w:rtl/>
          <w:lang w:eastAsia="en-US"/>
        </w:rPr>
        <w:t>(</w:t>
      </w:r>
      <w:r>
        <w:rPr>
          <w:rFonts w:cs="Miriam" w:hint="cs"/>
          <w:sz w:val="24"/>
          <w:szCs w:val="20"/>
          <w:rtl/>
          <w:lang w:eastAsia="en-US"/>
        </w:rPr>
        <w:t>ולדידיה, קרא דוקא בלוים כתיב, ולא בכהנים</w:t>
      </w:r>
      <w:r>
        <w:rPr>
          <w:szCs w:val="20"/>
          <w:rtl/>
          <w:lang w:eastAsia="en-US"/>
        </w:rPr>
        <w:t>)</w:t>
      </w:r>
      <w:r>
        <w:rPr>
          <w:rFonts w:hint="cs"/>
          <w:rtl/>
          <w:lang w:eastAsia="en-US"/>
        </w:rPr>
        <w:t>, ואיכא תנא דאמר שבעה ואיכא תנא דאמר חמשה הוו.</w:t>
      </w:r>
      <w:r>
        <w:rPr>
          <w:rFonts w:cs="Miriam" w:hint="cs"/>
          <w:sz w:val="24"/>
          <w:szCs w:val="20"/>
          <w:rtl/>
          <w:lang w:eastAsia="en-US"/>
        </w:rPr>
        <w:t xml:space="preserve"> </w:t>
      </w:r>
    </w:p>
    <w:p w:rsidR="00BB5AC1" w:rsidRDefault="00BB5AC1" w:rsidP="00BB5AC1">
      <w:pPr>
        <w:rPr>
          <w:rFonts w:hint="cs"/>
          <w:rtl/>
          <w:lang w:eastAsia="en-US"/>
        </w:rPr>
      </w:pPr>
    </w:p>
    <w:p w:rsidR="00BB5AC1" w:rsidRDefault="00BB5AC1" w:rsidP="00BB5AC1">
      <w:pPr>
        <w:rPr>
          <w:rFonts w:hint="cs"/>
          <w:rtl/>
          <w:lang w:eastAsia="en-US"/>
        </w:rPr>
      </w:pPr>
      <w:r>
        <w:rPr>
          <w:rFonts w:hint="cs"/>
          <w:rtl/>
          <w:lang w:eastAsia="en-US"/>
        </w:rPr>
        <w:t xml:space="preserve">לא היו ישנים בבגדי </w:t>
      </w:r>
      <w:r>
        <w:rPr>
          <w:rFonts w:hint="cs"/>
          <w:szCs w:val="20"/>
          <w:rtl/>
          <w:lang w:eastAsia="en-US"/>
        </w:rPr>
        <w:t>[אלא היו פושטין ומניחין אותן תחת ראשיהם ומתכסין בכסות עצמן]</w:t>
      </w:r>
      <w:r>
        <w:rPr>
          <w:rFonts w:hint="cs"/>
          <w:rtl/>
          <w:lang w:eastAsia="en-US"/>
        </w:rPr>
        <w:t xml:space="preserve">: </w:t>
      </w:r>
    </w:p>
    <w:p w:rsidR="00BB5AC1" w:rsidRDefault="00BB5AC1" w:rsidP="00BB5AC1">
      <w:pPr>
        <w:rPr>
          <w:rFonts w:hint="cs"/>
          <w:rtl/>
          <w:lang w:eastAsia="en-US"/>
        </w:rPr>
      </w:pPr>
      <w:r>
        <w:rPr>
          <w:rFonts w:hint="cs"/>
          <w:rtl/>
          <w:lang w:eastAsia="en-US"/>
        </w:rPr>
        <w:lastRenderedPageBreak/>
        <w:t xml:space="preserve">שינה הוא דלא </w:t>
      </w:r>
      <w:r>
        <w:rPr>
          <w:szCs w:val="20"/>
          <w:rtl/>
          <w:lang w:eastAsia="en-US"/>
        </w:rPr>
        <w:t>(</w:t>
      </w:r>
      <w:r>
        <w:rPr>
          <w:rFonts w:cs="Miriam" w:hint="cs"/>
          <w:sz w:val="24"/>
          <w:szCs w:val="20"/>
          <w:rtl/>
          <w:lang w:eastAsia="en-US"/>
        </w:rPr>
        <w:t>שמא יפיח בהן וגנאי הוא לבגדי קדש</w:t>
      </w:r>
      <w:r>
        <w:rPr>
          <w:szCs w:val="20"/>
          <w:rtl/>
          <w:lang w:eastAsia="en-US"/>
        </w:rPr>
        <w:t>)</w:t>
      </w:r>
      <w:r>
        <w:rPr>
          <w:rFonts w:hint="cs"/>
          <w:rtl/>
          <w:lang w:eastAsia="en-US"/>
        </w:rPr>
        <w:t xml:space="preserve">, אבל הילוך מהלכים </w:t>
      </w:r>
      <w:r>
        <w:rPr>
          <w:szCs w:val="20"/>
          <w:rtl/>
          <w:lang w:eastAsia="en-US"/>
        </w:rPr>
        <w:t>(</w:t>
      </w:r>
      <w:r>
        <w:rPr>
          <w:rFonts w:cs="Miriam" w:hint="cs"/>
          <w:sz w:val="24"/>
          <w:szCs w:val="20"/>
          <w:rtl/>
          <w:lang w:eastAsia="en-US"/>
        </w:rPr>
        <w:t>אפילו שלא בשעת עבודה</w:t>
      </w:r>
      <w:r>
        <w:rPr>
          <w:szCs w:val="20"/>
          <w:rtl/>
          <w:lang w:eastAsia="en-US"/>
        </w:rPr>
        <w:t>)</w:t>
      </w:r>
      <w:r>
        <w:rPr>
          <w:rFonts w:hint="cs"/>
          <w:rtl/>
          <w:lang w:eastAsia="en-US"/>
        </w:rPr>
        <w:t xml:space="preserve">; שמעת מינה בגדי כהונה ניתנו ליהנות בהן </w:t>
      </w:r>
      <w:r>
        <w:rPr>
          <w:szCs w:val="20"/>
          <w:rtl/>
          <w:lang w:eastAsia="en-US"/>
        </w:rPr>
        <w:t>(</w:t>
      </w:r>
      <w:r>
        <w:rPr>
          <w:rFonts w:cs="Miriam" w:hint="cs"/>
          <w:sz w:val="24"/>
          <w:szCs w:val="20"/>
          <w:rtl/>
          <w:lang w:eastAsia="en-US"/>
        </w:rPr>
        <w:t xml:space="preserve">שעל מנת שיהנו בהן אפילו שלא בשעת עבודה הקדישום מתחלה, ותנאי בית דין הוא; ופלוגתא היא במסכת יומא </w:t>
      </w:r>
      <w:r>
        <w:rPr>
          <w:rFonts w:cs="Miriam" w:hint="cs"/>
          <w:sz w:val="24"/>
          <w:szCs w:val="16"/>
          <w:rtl/>
          <w:lang w:eastAsia="en-US"/>
        </w:rPr>
        <w:t>(דף סט.)</w:t>
      </w:r>
      <w:r>
        <w:rPr>
          <w:szCs w:val="20"/>
          <w:rtl/>
          <w:lang w:eastAsia="en-US"/>
        </w:rPr>
        <w:t>)</w:t>
      </w:r>
      <w:r>
        <w:rPr>
          <w:rFonts w:hint="cs"/>
          <w:rtl/>
          <w:lang w:eastAsia="en-US"/>
        </w:rPr>
        <w:t>!</w:t>
      </w:r>
    </w:p>
    <w:p w:rsidR="00BB5AC1" w:rsidRDefault="00BB5AC1" w:rsidP="00BB5AC1">
      <w:pPr>
        <w:rPr>
          <w:rFonts w:hint="cs"/>
          <w:rtl/>
          <w:lang w:eastAsia="en-US"/>
        </w:rPr>
      </w:pPr>
      <w:r>
        <w:rPr>
          <w:rFonts w:hint="cs"/>
          <w:rtl/>
          <w:lang w:eastAsia="en-US"/>
        </w:rPr>
        <w:t xml:space="preserve">אמרי: הוא הדין דאפילו הילוך נמי לא </w:t>
      </w:r>
      <w:r>
        <w:rPr>
          <w:szCs w:val="20"/>
          <w:rtl/>
          <w:lang w:eastAsia="en-US"/>
        </w:rPr>
        <w:t>(</w:t>
      </w:r>
      <w:r>
        <w:rPr>
          <w:rFonts w:cs="Miriam" w:hint="cs"/>
          <w:sz w:val="24"/>
          <w:szCs w:val="20"/>
          <w:rtl/>
          <w:lang w:eastAsia="en-US"/>
        </w:rPr>
        <w:t>דאפילו הילוך נמי אסור</w:t>
      </w:r>
      <w:r>
        <w:rPr>
          <w:szCs w:val="20"/>
          <w:rtl/>
          <w:lang w:eastAsia="en-US"/>
        </w:rPr>
        <w:t>)</w:t>
      </w:r>
      <w:r>
        <w:rPr>
          <w:rFonts w:hint="cs"/>
          <w:rtl/>
          <w:lang w:eastAsia="en-US"/>
        </w:rPr>
        <w:t>, והא דקתני '</w:t>
      </w:r>
      <w:r>
        <w:rPr>
          <w:rFonts w:hint="cs"/>
          <w:i/>
          <w:iCs/>
          <w:rtl/>
          <w:lang w:eastAsia="en-US"/>
        </w:rPr>
        <w:t>לא היו ישנים</w:t>
      </w:r>
      <w:r>
        <w:rPr>
          <w:rFonts w:hint="cs"/>
          <w:rtl/>
          <w:lang w:eastAsia="en-US"/>
        </w:rPr>
        <w:t>' - משום דבעי למיתנא סיפא '</w:t>
      </w:r>
      <w:r>
        <w:rPr>
          <w:rFonts w:hint="cs"/>
          <w:i/>
          <w:iCs/>
          <w:rtl/>
          <w:lang w:eastAsia="en-US"/>
        </w:rPr>
        <w:t>אלא פושטין ומקפלין ומניחין אותן תחת ראשיהן</w:t>
      </w:r>
      <w:r>
        <w:rPr>
          <w:rFonts w:hint="cs"/>
          <w:rtl/>
          <w:lang w:eastAsia="en-US"/>
        </w:rPr>
        <w:t>' קתני רישא נמי '</w:t>
      </w:r>
      <w:r>
        <w:rPr>
          <w:rFonts w:hint="cs"/>
          <w:i/>
          <w:iCs/>
          <w:rtl/>
          <w:lang w:eastAsia="en-US"/>
        </w:rPr>
        <w:t>לא היו ישנים</w:t>
      </w:r>
      <w:r>
        <w:rPr>
          <w:rFonts w:hint="cs"/>
          <w:rtl/>
          <w:lang w:eastAsia="en-US"/>
        </w:rPr>
        <w:t xml:space="preserve">'. </w:t>
      </w:r>
      <w:r>
        <w:rPr>
          <w:szCs w:val="20"/>
          <w:rtl/>
          <w:lang w:eastAsia="en-US"/>
        </w:rPr>
        <w:t>(</w:t>
      </w:r>
      <w:r>
        <w:rPr>
          <w:rFonts w:cs="Miriam" w:hint="cs"/>
          <w:sz w:val="24"/>
          <w:szCs w:val="20"/>
          <w:rtl/>
          <w:lang w:eastAsia="en-US"/>
        </w:rPr>
        <w:t>איירי באיסור שינה.</w:t>
      </w:r>
      <w:r>
        <w:rPr>
          <w:szCs w:val="20"/>
          <w:rtl/>
          <w:lang w:eastAsia="en-US"/>
        </w:rPr>
        <w:t>)</w:t>
      </w:r>
      <w:r>
        <w:rPr>
          <w:rtl/>
          <w:lang w:eastAsia="en-US"/>
        </w:rPr>
        <w:t xml:space="preserve"> </w:t>
      </w:r>
    </w:p>
    <w:p w:rsidR="00BB5AC1" w:rsidRDefault="00BB5AC1" w:rsidP="00BB5AC1">
      <w:pPr>
        <w:rPr>
          <w:rFonts w:hint="cs"/>
          <w:rtl/>
          <w:lang w:eastAsia="en-US"/>
        </w:rPr>
      </w:pPr>
      <w:r>
        <w:rPr>
          <w:rFonts w:hint="cs"/>
          <w:rtl/>
          <w:lang w:eastAsia="en-US"/>
        </w:rPr>
        <w:t>והא גופה קא קשיא: '</w:t>
      </w:r>
      <w:r>
        <w:rPr>
          <w:rFonts w:hint="cs"/>
          <w:i/>
          <w:iCs/>
          <w:rtl/>
          <w:lang w:eastAsia="en-US"/>
        </w:rPr>
        <w:t>ומניחין אותן תחת ראשיהן</w:t>
      </w:r>
      <w:r>
        <w:rPr>
          <w:rFonts w:hint="cs"/>
          <w:rtl/>
          <w:lang w:eastAsia="en-US"/>
        </w:rPr>
        <w:t xml:space="preserve">' - שמע מינה </w:t>
      </w:r>
      <w:r>
        <w:rPr>
          <w:szCs w:val="20"/>
          <w:rtl/>
          <w:lang w:eastAsia="en-US"/>
        </w:rPr>
        <w:t>(</w:t>
      </w:r>
      <w:r>
        <w:rPr>
          <w:rFonts w:cs="Miriam" w:hint="cs"/>
          <w:sz w:val="24"/>
          <w:szCs w:val="20"/>
          <w:rtl/>
          <w:lang w:eastAsia="en-US"/>
        </w:rPr>
        <w:t>מדקתני '</w:t>
      </w:r>
      <w:r>
        <w:rPr>
          <w:rFonts w:cs="Miriam" w:hint="cs"/>
          <w:i/>
          <w:iCs/>
          <w:sz w:val="24"/>
          <w:szCs w:val="20"/>
          <w:rtl/>
          <w:lang w:eastAsia="en-US"/>
        </w:rPr>
        <w:t>תחת ראשיהן</w:t>
      </w:r>
      <w:r>
        <w:rPr>
          <w:rFonts w:cs="Miriam" w:hint="cs"/>
          <w:sz w:val="24"/>
          <w:szCs w:val="20"/>
          <w:rtl/>
          <w:lang w:eastAsia="en-US"/>
        </w:rPr>
        <w:t>'</w:t>
      </w:r>
      <w:r>
        <w:rPr>
          <w:szCs w:val="20"/>
          <w:rtl/>
          <w:lang w:eastAsia="en-US"/>
        </w:rPr>
        <w:t>)</w:t>
      </w:r>
      <w:r>
        <w:rPr>
          <w:rtl/>
          <w:lang w:eastAsia="en-US"/>
        </w:rPr>
        <w:t xml:space="preserve"> </w:t>
      </w:r>
      <w:r>
        <w:rPr>
          <w:rFonts w:hint="cs"/>
          <w:rtl/>
          <w:lang w:eastAsia="en-US"/>
        </w:rPr>
        <w:t>בגדי כהונה ניתנו ליהנות בהם!</w:t>
      </w:r>
    </w:p>
    <w:p w:rsidR="00BB5AC1" w:rsidRDefault="00BB5AC1" w:rsidP="00BB5AC1">
      <w:pPr>
        <w:rPr>
          <w:rFonts w:hint="cs"/>
          <w:rtl/>
          <w:lang w:eastAsia="en-US"/>
        </w:rPr>
      </w:pPr>
      <w:r>
        <w:rPr>
          <w:rFonts w:hint="cs"/>
          <w:rtl/>
          <w:lang w:eastAsia="en-US"/>
        </w:rPr>
        <w:t>אימא '</w:t>
      </w:r>
      <w:r>
        <w:rPr>
          <w:rFonts w:hint="cs"/>
          <w:u w:val="single"/>
          <w:rtl/>
          <w:lang w:eastAsia="en-US"/>
        </w:rPr>
        <w:t>נגד</w:t>
      </w:r>
      <w:r>
        <w:rPr>
          <w:rFonts w:hint="cs"/>
          <w:rtl/>
          <w:lang w:eastAsia="en-US"/>
        </w:rPr>
        <w:t xml:space="preserve"> ראשיהם </w:t>
      </w:r>
      <w:r>
        <w:rPr>
          <w:szCs w:val="20"/>
          <w:rtl/>
          <w:lang w:eastAsia="en-US"/>
        </w:rPr>
        <w:t>(</w:t>
      </w:r>
      <w:r>
        <w:rPr>
          <w:rFonts w:cs="Miriam" w:hint="cs"/>
          <w:sz w:val="24"/>
          <w:szCs w:val="20"/>
          <w:rtl/>
          <w:lang w:eastAsia="en-US"/>
        </w:rPr>
        <w:t>אצל ראשיהן</w:t>
      </w:r>
      <w:r>
        <w:rPr>
          <w:szCs w:val="20"/>
          <w:rtl/>
          <w:lang w:eastAsia="en-US"/>
        </w:rPr>
        <w:t>)</w:t>
      </w:r>
      <w:r>
        <w:rPr>
          <w:rFonts w:hint="cs"/>
          <w:rtl/>
          <w:lang w:eastAsia="en-US"/>
        </w:rPr>
        <w:t>'</w:t>
      </w:r>
    </w:p>
    <w:p w:rsidR="00BB5AC1" w:rsidRDefault="00BB5AC1" w:rsidP="00BB5AC1">
      <w:pPr>
        <w:rPr>
          <w:rFonts w:hint="cs"/>
          <w:rtl/>
          <w:lang w:eastAsia="en-US"/>
        </w:rPr>
      </w:pPr>
      <w:r>
        <w:rPr>
          <w:rFonts w:hint="cs"/>
          <w:rtl/>
          <w:lang w:eastAsia="en-US"/>
        </w:rPr>
        <w:t xml:space="preserve">אמר רב פפא </w:t>
      </w:r>
      <w:r>
        <w:rPr>
          <w:rFonts w:ascii="Courier New" w:hAnsi="Courier New" w:cs="Courier New" w:hint="cs"/>
          <w:sz w:val="16"/>
          <w:szCs w:val="20"/>
          <w:rtl/>
          <w:lang w:eastAsia="en-US"/>
        </w:rPr>
        <w:t>[נ"א: רב משרשיא]</w:t>
      </w:r>
      <w:r>
        <w:rPr>
          <w:rFonts w:hint="cs"/>
          <w:rtl/>
          <w:lang w:eastAsia="en-US"/>
        </w:rPr>
        <w:t xml:space="preserve">: </w:t>
      </w:r>
      <w:r>
        <w:rPr>
          <w:szCs w:val="20"/>
          <w:rtl/>
          <w:lang w:eastAsia="en-US"/>
        </w:rPr>
        <w:t>(</w:t>
      </w:r>
      <w:r>
        <w:rPr>
          <w:rFonts w:cs="Miriam" w:hint="cs"/>
          <w:sz w:val="24"/>
          <w:szCs w:val="20"/>
          <w:rtl/>
          <w:lang w:eastAsia="en-US"/>
        </w:rPr>
        <w:t>כלומר: מדשרינן איסורא דאורייתא, דהיינו בגדי קדש דאסור ליהנות בהן שלא בשעת עבודה, ואף על פי כן שרינן ליה להניח תחת מראשותיו שלא כנגד ראשו, ולא גזרינן שלא יתגלגלו ויבואו כנגד ראשו ונמצא מועל ובא לידי איסורא דאורייתא</w:t>
      </w:r>
      <w:r>
        <w:rPr>
          <w:szCs w:val="20"/>
          <w:rtl/>
          <w:lang w:eastAsia="en-US"/>
        </w:rPr>
        <w:t>)</w:t>
      </w:r>
      <w:r>
        <w:rPr>
          <w:rtl/>
          <w:lang w:eastAsia="en-US"/>
        </w:rPr>
        <w:t xml:space="preserve"> </w:t>
      </w:r>
      <w:r>
        <w:rPr>
          <w:rFonts w:hint="cs"/>
          <w:rtl/>
          <w:lang w:eastAsia="en-US"/>
        </w:rPr>
        <w:t xml:space="preserve">שמע מינה תפילין מן הצד שריין </w:t>
      </w:r>
      <w:r>
        <w:rPr>
          <w:szCs w:val="20"/>
          <w:rtl/>
          <w:lang w:eastAsia="en-US"/>
        </w:rPr>
        <w:t>(</w:t>
      </w:r>
      <w:r>
        <w:rPr>
          <w:rFonts w:cs="Miriam" w:hint="cs"/>
          <w:sz w:val="24"/>
          <w:szCs w:val="20"/>
          <w:rtl/>
          <w:lang w:eastAsia="en-US"/>
        </w:rPr>
        <w:t>מותר להניחן בין כר לכסת שלא כנגד ראשו</w:t>
      </w:r>
      <w:r>
        <w:rPr>
          <w:szCs w:val="20"/>
          <w:rtl/>
          <w:lang w:eastAsia="en-US"/>
        </w:rPr>
        <w:t>)</w:t>
      </w:r>
      <w:r>
        <w:rPr>
          <w:rtl/>
          <w:lang w:eastAsia="en-US"/>
        </w:rPr>
        <w:t xml:space="preserve"> </w:t>
      </w:r>
      <w:r>
        <w:rPr>
          <w:rFonts w:hint="cs"/>
          <w:rtl/>
          <w:lang w:eastAsia="en-US"/>
        </w:rPr>
        <w:t xml:space="preserve">ולא חיישינן דלמא מיגנדר ונפיל עלייהו </w:t>
      </w:r>
      <w:r>
        <w:rPr>
          <w:szCs w:val="20"/>
          <w:rtl/>
          <w:lang w:eastAsia="en-US"/>
        </w:rPr>
        <w:t>(</w:t>
      </w:r>
      <w:r>
        <w:rPr>
          <w:rFonts w:cs="Miriam" w:hint="cs"/>
          <w:sz w:val="24"/>
          <w:szCs w:val="20"/>
          <w:rtl/>
          <w:lang w:eastAsia="en-US"/>
        </w:rPr>
        <w:t>והוי איסורא דרבנן דדמי לבזיון שיהא ראשו מונח על התפילין, כלומר: מדשרי דבר שיוכל לבא לידי איסור דאורייתא - כל שכן דאית לן למישרי איסור שאין יכול לבא אלא לידי איסור דרבנן</w:t>
      </w:r>
      <w:r>
        <w:rPr>
          <w:szCs w:val="20"/>
          <w:rtl/>
          <w:lang w:eastAsia="en-US"/>
        </w:rPr>
        <w:t>)</w:t>
      </w:r>
      <w:r>
        <w:rPr>
          <w:rFonts w:hint="cs"/>
          <w:rtl/>
          <w:lang w:eastAsia="en-US"/>
        </w:rPr>
        <w:t>.</w:t>
      </w:r>
      <w:r>
        <w:rPr>
          <w:rtl/>
          <w:lang w:eastAsia="en-US"/>
        </w:rPr>
        <w:t xml:space="preserve"> </w:t>
      </w:r>
    </w:p>
    <w:p w:rsidR="00BB5AC1" w:rsidRDefault="00BB5AC1" w:rsidP="00BB5AC1">
      <w:pPr>
        <w:rPr>
          <w:rFonts w:hint="cs"/>
          <w:rtl/>
          <w:lang w:eastAsia="en-US"/>
        </w:rPr>
      </w:pPr>
      <w:r>
        <w:rPr>
          <w:rFonts w:hint="cs"/>
          <w:rtl/>
          <w:lang w:eastAsia="en-US"/>
        </w:rPr>
        <w:t>הכי נמי מסתברא: דכ</w:t>
      </w:r>
      <w:r>
        <w:rPr>
          <w:rFonts w:hint="cs"/>
          <w:u w:val="single"/>
          <w:rtl/>
          <w:lang w:eastAsia="en-US"/>
        </w:rPr>
        <w:t>נגד</w:t>
      </w:r>
      <w:r>
        <w:rPr>
          <w:rFonts w:hint="cs"/>
          <w:rtl/>
          <w:lang w:eastAsia="en-US"/>
        </w:rPr>
        <w:t xml:space="preserve"> ראשיהן, דאי אמרת </w:t>
      </w:r>
      <w:r>
        <w:rPr>
          <w:rFonts w:hint="cs"/>
          <w:u w:val="single"/>
          <w:rtl/>
          <w:lang w:eastAsia="en-US"/>
        </w:rPr>
        <w:t>תחת</w:t>
      </w:r>
      <w:r>
        <w:rPr>
          <w:rFonts w:hint="cs"/>
          <w:rtl/>
          <w:lang w:eastAsia="en-US"/>
        </w:rPr>
        <w:t xml:space="preserve"> ראשיהן </w:t>
      </w:r>
      <w:r>
        <w:rPr>
          <w:szCs w:val="20"/>
          <w:rtl/>
          <w:lang w:eastAsia="en-US"/>
        </w:rPr>
        <w:t>(</w:t>
      </w:r>
      <w:r>
        <w:rPr>
          <w:rFonts w:cs="Miriam" w:hint="cs"/>
          <w:sz w:val="24"/>
          <w:szCs w:val="20"/>
          <w:rtl/>
          <w:lang w:eastAsia="en-US"/>
        </w:rPr>
        <w:t>ממש</w:t>
      </w:r>
      <w:r>
        <w:rPr>
          <w:szCs w:val="20"/>
          <w:rtl/>
          <w:lang w:eastAsia="en-US"/>
        </w:rPr>
        <w:t>)</w:t>
      </w:r>
      <w:r>
        <w:rPr>
          <w:rFonts w:hint="cs"/>
          <w:rtl/>
          <w:lang w:eastAsia="en-US"/>
        </w:rPr>
        <w:t xml:space="preserve">, נהי דניתנו ליהנות בהן </w:t>
      </w:r>
      <w:r>
        <w:rPr>
          <w:szCs w:val="20"/>
          <w:rtl/>
          <w:lang w:eastAsia="en-US"/>
        </w:rPr>
        <w:t>(</w:t>
      </w:r>
      <w:r>
        <w:rPr>
          <w:rFonts w:cs="Miriam" w:hint="cs"/>
          <w:sz w:val="24"/>
          <w:szCs w:val="20"/>
          <w:rtl/>
          <w:lang w:eastAsia="en-US"/>
        </w:rPr>
        <w:t>ומשום הכי מותר לישן בזמן שהן תחת ראשו ואיסור שמא יפיח בהן לא הוי אלא בזמן שהוא לבוש, דאז הוא גנאי, אבל אם הן בין כר לכסת - ליכא איסורא דשמא יפיח</w:t>
      </w:r>
      <w:r>
        <w:rPr>
          <w:szCs w:val="20"/>
          <w:rtl/>
          <w:lang w:eastAsia="en-US"/>
        </w:rPr>
        <w:t>)</w:t>
      </w:r>
      <w:r>
        <w:rPr>
          <w:rtl/>
          <w:lang w:eastAsia="en-US"/>
        </w:rPr>
        <w:t xml:space="preserve"> </w:t>
      </w:r>
      <w:r>
        <w:rPr>
          <w:rFonts w:hint="cs"/>
          <w:rtl/>
          <w:lang w:eastAsia="en-US"/>
        </w:rPr>
        <w:t>- תיפוק ליה משום איסורא דכלאים!</w:t>
      </w:r>
    </w:p>
    <w:p w:rsidR="00BB5AC1" w:rsidRDefault="00BB5AC1" w:rsidP="00BB5AC1">
      <w:pPr>
        <w:rPr>
          <w:rFonts w:hint="cs"/>
          <w:rtl/>
          <w:lang w:eastAsia="en-US"/>
        </w:rPr>
      </w:pPr>
      <w:r>
        <w:rPr>
          <w:szCs w:val="20"/>
          <w:rtl/>
          <w:lang w:eastAsia="en-US"/>
        </w:rPr>
        <w:t>(</w:t>
      </w:r>
      <w:r>
        <w:rPr>
          <w:rFonts w:cs="Miriam" w:hint="cs"/>
          <w:sz w:val="24"/>
          <w:szCs w:val="20"/>
          <w:rtl/>
          <w:lang w:eastAsia="en-US"/>
        </w:rPr>
        <w:t>והכי נמי יכול לתרץ לעיל כשתירץ 'הוא הדין דאפילו הילוך נמי לא ואיידי כו' אלא שיוכל לדחותו כדדחי ליה הש"ס לקמן.</w:t>
      </w:r>
      <w:r>
        <w:rPr>
          <w:szCs w:val="20"/>
          <w:rtl/>
          <w:lang w:eastAsia="en-US"/>
        </w:rPr>
        <w:t>)</w:t>
      </w:r>
    </w:p>
    <w:p w:rsidR="00BB5AC1" w:rsidRDefault="00BB5AC1" w:rsidP="00BB5AC1">
      <w:pPr>
        <w:rPr>
          <w:rFonts w:hint="cs"/>
          <w:rtl/>
          <w:lang w:eastAsia="en-US"/>
        </w:rPr>
      </w:pPr>
    </w:p>
    <w:p w:rsidR="00BB5AC1" w:rsidRDefault="00BB5AC1" w:rsidP="00BB5AC1">
      <w:pPr>
        <w:rPr>
          <w:rtl/>
          <w:lang w:eastAsia="en-US"/>
        </w:rPr>
      </w:pPr>
      <w:r>
        <w:rPr>
          <w:rtl/>
          <w:lang w:eastAsia="en-US"/>
        </w:rPr>
        <w:t>(</w:t>
      </w:r>
      <w:r>
        <w:rPr>
          <w:rFonts w:hint="cs"/>
          <w:rtl/>
          <w:lang w:eastAsia="en-US"/>
        </w:rPr>
        <w:t>תמיד כז,ב</w:t>
      </w:r>
      <w:r>
        <w:rPr>
          <w:rtl/>
          <w:lang w:eastAsia="en-US"/>
        </w:rPr>
        <w:t>)</w:t>
      </w:r>
    </w:p>
    <w:p w:rsidR="00BB5AC1" w:rsidRDefault="00BB5AC1" w:rsidP="00BB5AC1">
      <w:pPr>
        <w:rPr>
          <w:rFonts w:hint="cs"/>
          <w:rtl/>
          <w:lang w:eastAsia="en-US"/>
        </w:rPr>
      </w:pPr>
      <w:r>
        <w:rPr>
          <w:rFonts w:hint="cs"/>
          <w:rtl/>
          <w:lang w:eastAsia="en-US"/>
        </w:rPr>
        <w:t xml:space="preserve">הניחא למאן דאמר 'אבנטו של כהן גדול </w:t>
      </w:r>
      <w:r>
        <w:rPr>
          <w:szCs w:val="20"/>
          <w:rtl/>
          <w:lang w:eastAsia="en-US"/>
        </w:rPr>
        <w:t>(</w:t>
      </w:r>
      <w:r>
        <w:rPr>
          <w:rFonts w:cs="Miriam" w:hint="cs"/>
          <w:sz w:val="24"/>
          <w:szCs w:val="20"/>
          <w:rtl/>
          <w:lang w:eastAsia="en-US"/>
        </w:rPr>
        <w:t>בשאר ימות השנה, דדברי הכל של כלאים</w:t>
      </w:r>
      <w:r>
        <w:rPr>
          <w:szCs w:val="20"/>
          <w:rtl/>
          <w:lang w:eastAsia="en-US"/>
        </w:rPr>
        <w:t>)</w:t>
      </w:r>
      <w:r>
        <w:rPr>
          <w:rtl/>
          <w:lang w:eastAsia="en-US"/>
        </w:rPr>
        <w:t xml:space="preserve"> </w:t>
      </w:r>
      <w:r>
        <w:rPr>
          <w:rFonts w:hint="cs"/>
          <w:u w:val="single"/>
          <w:rtl/>
          <w:lang w:eastAsia="en-US"/>
        </w:rPr>
        <w:t>לא</w:t>
      </w:r>
      <w:r>
        <w:rPr>
          <w:rFonts w:hint="cs"/>
          <w:rtl/>
          <w:lang w:eastAsia="en-US"/>
        </w:rPr>
        <w:t xml:space="preserve"> זהו אבנטו של כהן הדיוט </w:t>
      </w:r>
      <w:r>
        <w:rPr>
          <w:szCs w:val="20"/>
          <w:rtl/>
          <w:lang w:eastAsia="en-US"/>
        </w:rPr>
        <w:t>(</w:t>
      </w:r>
      <w:r>
        <w:rPr>
          <w:rFonts w:cs="Miriam" w:hint="cs"/>
          <w:sz w:val="24"/>
          <w:szCs w:val="20"/>
          <w:rtl/>
          <w:lang w:eastAsia="en-US"/>
        </w:rPr>
        <w:t>דאותו של כהן גדול הוה דכלאים, ושל הדיוט לא הוה דכלאים</w:t>
      </w:r>
      <w:r>
        <w:rPr>
          <w:szCs w:val="20"/>
          <w:rtl/>
          <w:lang w:eastAsia="en-US"/>
        </w:rPr>
        <w:t>)</w:t>
      </w:r>
      <w:r>
        <w:rPr>
          <w:rFonts w:hint="cs"/>
          <w:rtl/>
          <w:lang w:eastAsia="en-US"/>
        </w:rPr>
        <w:t xml:space="preserve">', אלא למאן דאמר 'אבנטו של כהן הדיוט זהו אבנטו של כהן גדול </w:t>
      </w:r>
      <w:r>
        <w:rPr>
          <w:szCs w:val="20"/>
          <w:rtl/>
          <w:lang w:eastAsia="en-US"/>
        </w:rPr>
        <w:t>(</w:t>
      </w:r>
      <w:r>
        <w:rPr>
          <w:rFonts w:cs="Miriam" w:hint="cs"/>
          <w:sz w:val="24"/>
          <w:szCs w:val="20"/>
          <w:rtl/>
          <w:lang w:eastAsia="en-US"/>
        </w:rPr>
        <w:t>אבנטו של הכן הדיוט נמי היה דכלאים, כמו של כהן גדול</w:t>
      </w:r>
      <w:r>
        <w:rPr>
          <w:szCs w:val="20"/>
          <w:rtl/>
          <w:lang w:eastAsia="en-US"/>
        </w:rPr>
        <w:t>)</w:t>
      </w:r>
      <w:r>
        <w:rPr>
          <w:rFonts w:hint="cs"/>
          <w:rtl/>
          <w:lang w:eastAsia="en-US"/>
        </w:rPr>
        <w:t xml:space="preserve">' מאי איכא למימר? וכי תימא: כלאים בעליה ולבישה הוא דאסור, אבל מימך תותיה שפיר דמי </w:t>
      </w:r>
      <w:r>
        <w:rPr>
          <w:szCs w:val="20"/>
          <w:rtl/>
          <w:lang w:eastAsia="en-US"/>
        </w:rPr>
        <w:t>(</w:t>
      </w:r>
      <w:r>
        <w:rPr>
          <w:rFonts w:cs="Miriam" w:hint="cs"/>
          <w:sz w:val="24"/>
          <w:szCs w:val="20"/>
          <w:rtl/>
          <w:lang w:eastAsia="en-US"/>
        </w:rPr>
        <w:t>מותר להציעו ולישן על גביו</w:t>
      </w:r>
      <w:r>
        <w:rPr>
          <w:szCs w:val="20"/>
          <w:rtl/>
          <w:lang w:eastAsia="en-US"/>
        </w:rPr>
        <w:t>)</w:t>
      </w:r>
      <w:r>
        <w:rPr>
          <w:rtl/>
          <w:lang w:eastAsia="en-US"/>
        </w:rPr>
        <w:t xml:space="preserve"> –</w:t>
      </w:r>
      <w:r>
        <w:rPr>
          <w:rFonts w:hint="cs"/>
          <w:rtl/>
          <w:lang w:eastAsia="en-US"/>
        </w:rPr>
        <w:t xml:space="preserve"> והתניא </w:t>
      </w:r>
      <w:r>
        <w:rPr>
          <w:rFonts w:cs="Miriam" w:hint="cs"/>
          <w:sz w:val="24"/>
          <w:szCs w:val="16"/>
          <w:rtl/>
          <w:lang w:eastAsia="en-US"/>
        </w:rPr>
        <w:t>[ספרא קדושים פרשתא ב פרק ד משנה יח]</w:t>
      </w:r>
      <w:r>
        <w:rPr>
          <w:rFonts w:hint="cs"/>
          <w:rtl/>
          <w:lang w:eastAsia="en-US"/>
        </w:rPr>
        <w:t xml:space="preserve">: </w:t>
      </w:r>
      <w:r>
        <w:rPr>
          <w:rFonts w:cs="Miriam" w:hint="cs"/>
          <w:sz w:val="24"/>
          <w:szCs w:val="16"/>
          <w:rtl/>
          <w:lang w:eastAsia="en-US"/>
        </w:rPr>
        <w:t>(ויקרא יט</w:t>
      </w:r>
      <w:r>
        <w:rPr>
          <w:rFonts w:cs="Miriam"/>
          <w:sz w:val="24"/>
          <w:szCs w:val="16"/>
          <w:rtl/>
          <w:lang w:eastAsia="en-US"/>
        </w:rPr>
        <w:t>,</w:t>
      </w:r>
      <w:r>
        <w:rPr>
          <w:rFonts w:cs="Miriam" w:hint="cs"/>
          <w:sz w:val="24"/>
          <w:szCs w:val="16"/>
          <w:rtl/>
          <w:lang w:eastAsia="en-US"/>
        </w:rPr>
        <w:t>יט)</w:t>
      </w:r>
      <w:r>
        <w:rPr>
          <w:rFonts w:cs="Narkisim" w:hint="cs"/>
          <w:rtl/>
          <w:lang w:eastAsia="en-US"/>
        </w:rPr>
        <w:t xml:space="preserve"> </w:t>
      </w:r>
      <w:r>
        <w:rPr>
          <w:rFonts w:cs="Narkisim"/>
          <w:szCs w:val="20"/>
          <w:rtl/>
          <w:lang w:eastAsia="en-US"/>
        </w:rPr>
        <w:t>[</w:t>
      </w:r>
      <w:r>
        <w:rPr>
          <w:rFonts w:cs="Narkisim" w:hint="cs"/>
          <w:szCs w:val="20"/>
          <w:rtl/>
          <w:lang w:eastAsia="en-US"/>
        </w:rPr>
        <w:t>את חקתי תשמרו בהמתך לא תרביע כלאים שדך לא תזרע כלאים ובגד כלאים שעטנז]</w:t>
      </w:r>
      <w:r>
        <w:rPr>
          <w:rFonts w:cs="Narkisim" w:hint="cs"/>
          <w:i/>
          <w:iCs/>
          <w:rtl/>
          <w:lang w:eastAsia="en-US"/>
        </w:rPr>
        <w:t xml:space="preserve"> לא יעלה עליך</w:t>
      </w:r>
      <w:r>
        <w:rPr>
          <w:rFonts w:hint="cs"/>
          <w:i/>
          <w:iCs/>
          <w:rtl/>
          <w:lang w:eastAsia="en-US"/>
        </w:rPr>
        <w:t xml:space="preserve"> - אבל אתה מציעו תחתיך, אבל אמרו חכמים אסור לעשות כן שמא תיכרך נימא אחת על בשרו</w:t>
      </w:r>
      <w:r>
        <w:rPr>
          <w:rFonts w:hint="cs"/>
          <w:rtl/>
          <w:lang w:eastAsia="en-US"/>
        </w:rPr>
        <w:t xml:space="preserve"> </w:t>
      </w:r>
      <w:r>
        <w:rPr>
          <w:szCs w:val="20"/>
          <w:rtl/>
          <w:lang w:eastAsia="en-US"/>
        </w:rPr>
        <w:t>(</w:t>
      </w:r>
      <w:r>
        <w:rPr>
          <w:rFonts w:cs="Miriam" w:hint="cs"/>
          <w:sz w:val="24"/>
          <w:szCs w:val="20"/>
          <w:rtl/>
          <w:lang w:eastAsia="en-US"/>
        </w:rPr>
        <w:t>ומתחמם, ופסיק רישא הוא</w:t>
      </w:r>
      <w:r>
        <w:rPr>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שארוג בו כלאים מצד אחד - אפילו מהצד האחר אסור ליהנות ממנו, דכולו הוו דכלאים, ואסור לישן עליהם; חומרא דכלאים הוא, ומסתמא הכא לא התירו, הואיל ולא לצורך עבודה הוא</w:t>
      </w:r>
      <w:r>
        <w:rPr>
          <w:szCs w:val="20"/>
          <w:rtl/>
          <w:lang w:eastAsia="en-US"/>
        </w:rPr>
        <w:t>)</w:t>
      </w:r>
      <w:r>
        <w:rPr>
          <w:rFonts w:hint="cs"/>
          <w:rtl/>
          <w:lang w:eastAsia="en-US"/>
        </w:rPr>
        <w:t>, וכי תימא דמפסיק מידי - והאמר רבי שמעון אמר רבי יהושע בן לוי אמר רבי יוסי בן שאול משום קהלא קדישא שבירושלים: '</w:t>
      </w:r>
      <w:r>
        <w:rPr>
          <w:rFonts w:hint="cs"/>
          <w:i/>
          <w:iCs/>
          <w:rtl/>
          <w:lang w:eastAsia="en-US"/>
        </w:rPr>
        <w:t>אפילו עשר מצעות זו על גב זו וכלאים תחתיהן אסור לישן עליהן</w:t>
      </w:r>
      <w:r>
        <w:rPr>
          <w:rFonts w:hint="cs"/>
          <w:rtl/>
          <w:lang w:eastAsia="en-US"/>
        </w:rPr>
        <w:t xml:space="preserve">'! אלא שמע מינה נגד ראשיהן </w:t>
      </w:r>
      <w:r>
        <w:rPr>
          <w:szCs w:val="20"/>
          <w:rtl/>
          <w:lang w:eastAsia="en-US"/>
        </w:rPr>
        <w:t>(</w:t>
      </w:r>
      <w:r>
        <w:rPr>
          <w:rFonts w:cs="Miriam" w:hint="cs"/>
          <w:sz w:val="24"/>
          <w:szCs w:val="20"/>
          <w:rtl/>
          <w:lang w:eastAsia="en-US"/>
        </w:rPr>
        <w:t>וכיון שלא כנגד ראשיהן היו נתונים - ליכא חומרא דכלאים: דכולי האי לא מחמרינן, כיון שיש היכר לדבר, ולא אתו לידי איסורא</w:t>
      </w:r>
      <w:r>
        <w:rPr>
          <w:szCs w:val="20"/>
          <w:rtl/>
          <w:lang w:eastAsia="en-US"/>
        </w:rPr>
        <w:t>)</w:t>
      </w:r>
      <w:r>
        <w:rPr>
          <w:rFonts w:hint="cs"/>
          <w:rtl/>
          <w:lang w:eastAsia="en-US"/>
        </w:rPr>
        <w:t xml:space="preserve">! </w:t>
      </w:r>
    </w:p>
    <w:p w:rsidR="00BB5AC1" w:rsidRDefault="00BB5AC1" w:rsidP="00BB5AC1">
      <w:pPr>
        <w:rPr>
          <w:rFonts w:hint="cs"/>
          <w:rtl/>
          <w:lang w:eastAsia="en-US"/>
        </w:rPr>
      </w:pPr>
      <w:r>
        <w:rPr>
          <w:rFonts w:hint="cs"/>
          <w:rtl/>
          <w:lang w:eastAsia="en-US"/>
        </w:rPr>
        <w:t xml:space="preserve">ואי בעית אימא: באותן שאין בהן כלאים </w:t>
      </w:r>
      <w:r>
        <w:rPr>
          <w:szCs w:val="20"/>
          <w:rtl/>
          <w:lang w:eastAsia="en-US"/>
        </w:rPr>
        <w:t>(</w:t>
      </w:r>
      <w:r>
        <w:rPr>
          <w:rFonts w:cs="Miriam" w:hint="cs"/>
          <w:sz w:val="24"/>
          <w:szCs w:val="20"/>
          <w:rtl/>
          <w:lang w:eastAsia="en-US"/>
        </w:rPr>
        <w:t>לא תימא הכי נמי מסתברא: דאי נתנו ליהנות בהן משום כלאים ליכא, דבהנך דלית בהו כלאים קאמר דמניחין תחת ראשיהן</w:t>
      </w:r>
      <w:r>
        <w:rPr>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 xml:space="preserve">ובסדר יומא בפרק 'בא לו' </w:t>
      </w:r>
      <w:r>
        <w:rPr>
          <w:rFonts w:cs="Miriam" w:hint="cs"/>
          <w:sz w:val="24"/>
          <w:szCs w:val="16"/>
          <w:rtl/>
          <w:lang w:eastAsia="en-US"/>
        </w:rPr>
        <w:t>(דף סט.)</w:t>
      </w:r>
      <w:r>
        <w:rPr>
          <w:rFonts w:cs="Miriam" w:hint="cs"/>
          <w:sz w:val="24"/>
          <w:szCs w:val="20"/>
          <w:rtl/>
          <w:lang w:eastAsia="en-US"/>
        </w:rPr>
        <w:t xml:space="preserve"> לא גרסינן להאי 'ואיבעית אימא'.</w:t>
      </w:r>
      <w:r>
        <w:rPr>
          <w:szCs w:val="20"/>
          <w:rtl/>
          <w:lang w:eastAsia="en-US"/>
        </w:rPr>
        <w:t>)</w:t>
      </w:r>
      <w:r>
        <w:rPr>
          <w:rtl/>
          <w:lang w:eastAsia="en-US"/>
        </w:rPr>
        <w:t xml:space="preserve"> </w:t>
      </w:r>
    </w:p>
    <w:p w:rsidR="00BB5AC1" w:rsidRDefault="00BB5AC1" w:rsidP="00BB5AC1">
      <w:pPr>
        <w:rPr>
          <w:rFonts w:hint="cs"/>
          <w:rtl/>
          <w:lang w:eastAsia="en-US"/>
        </w:rPr>
      </w:pPr>
      <w:r>
        <w:rPr>
          <w:rFonts w:hint="cs"/>
          <w:rtl/>
          <w:lang w:eastAsia="en-US"/>
        </w:rPr>
        <w:t xml:space="preserve">רב אשי אמר: בגדי כהונה קשין הן </w:t>
      </w:r>
      <w:r>
        <w:rPr>
          <w:szCs w:val="20"/>
          <w:rtl/>
          <w:lang w:eastAsia="en-US"/>
        </w:rPr>
        <w:t>(</w:t>
      </w:r>
      <w:r>
        <w:rPr>
          <w:rFonts w:cs="Miriam" w:hint="cs"/>
          <w:sz w:val="24"/>
          <w:szCs w:val="20"/>
          <w:rtl/>
          <w:lang w:eastAsia="en-US"/>
        </w:rPr>
        <w:t>ואין מחממין, ואנן בעינן העלאה דומיא דלבישה: דאית בהו הנאה; הילכך, אי לאו הכי משום דלא ניתנו ליהנות בהן - משום כלאים ליכא למיחש</w:t>
      </w:r>
      <w:r>
        <w:rPr>
          <w:szCs w:val="20"/>
          <w:rtl/>
          <w:lang w:eastAsia="en-US"/>
        </w:rPr>
        <w:t>)</w:t>
      </w:r>
      <w:r>
        <w:rPr>
          <w:rFonts w:hint="cs"/>
          <w:rtl/>
          <w:lang w:eastAsia="en-US"/>
        </w:rPr>
        <w:t xml:space="preserve">, דאמר רב הונא בריה דרב יהושע: הא נמטא </w:t>
      </w:r>
      <w:r>
        <w:rPr>
          <w:szCs w:val="20"/>
          <w:rtl/>
          <w:lang w:eastAsia="en-US"/>
        </w:rPr>
        <w:t>(</w:t>
      </w:r>
      <w:r>
        <w:rPr>
          <w:rFonts w:cs="Miriam" w:hint="cs"/>
          <w:sz w:val="24"/>
          <w:szCs w:val="20"/>
          <w:rtl/>
          <w:lang w:eastAsia="en-US"/>
        </w:rPr>
        <w:t>פלטר</w:t>
      </w:r>
      <w:r>
        <w:rPr>
          <w:szCs w:val="20"/>
          <w:rtl/>
          <w:lang w:eastAsia="en-US"/>
        </w:rPr>
        <w:t>)</w:t>
      </w:r>
      <w:r>
        <w:rPr>
          <w:rtl/>
          <w:lang w:eastAsia="en-US"/>
        </w:rPr>
        <w:t xml:space="preserve"> </w:t>
      </w:r>
      <w:r>
        <w:rPr>
          <w:rFonts w:hint="cs"/>
          <w:rtl/>
          <w:lang w:eastAsia="en-US"/>
        </w:rPr>
        <w:t xml:space="preserve">גמדא </w:t>
      </w:r>
      <w:r>
        <w:rPr>
          <w:szCs w:val="20"/>
          <w:rtl/>
          <w:lang w:eastAsia="en-US"/>
        </w:rPr>
        <w:t>(</w:t>
      </w:r>
      <w:r>
        <w:rPr>
          <w:rFonts w:cs="Miriam" w:hint="cs"/>
          <w:sz w:val="24"/>
          <w:szCs w:val="20"/>
          <w:rtl/>
          <w:lang w:eastAsia="en-US"/>
        </w:rPr>
        <w:t>קשה</w:t>
      </w:r>
      <w:r>
        <w:rPr>
          <w:szCs w:val="20"/>
          <w:rtl/>
          <w:lang w:eastAsia="en-US"/>
        </w:rPr>
        <w:t>)</w:t>
      </w:r>
      <w:r>
        <w:rPr>
          <w:rtl/>
          <w:lang w:eastAsia="en-US"/>
        </w:rPr>
        <w:t xml:space="preserve"> </w:t>
      </w:r>
      <w:r>
        <w:rPr>
          <w:rFonts w:hint="cs"/>
          <w:rtl/>
          <w:lang w:eastAsia="en-US"/>
        </w:rPr>
        <w:t xml:space="preserve">דנרש </w:t>
      </w:r>
      <w:r>
        <w:rPr>
          <w:szCs w:val="20"/>
          <w:rtl/>
          <w:lang w:eastAsia="en-US"/>
        </w:rPr>
        <w:t>(</w:t>
      </w:r>
      <w:r>
        <w:rPr>
          <w:rFonts w:cs="Miriam" w:hint="cs"/>
          <w:sz w:val="24"/>
          <w:szCs w:val="20"/>
          <w:rtl/>
          <w:lang w:eastAsia="en-US"/>
        </w:rPr>
        <w:t>מקום</w:t>
      </w:r>
      <w:r>
        <w:rPr>
          <w:szCs w:val="20"/>
          <w:rtl/>
          <w:lang w:eastAsia="en-US"/>
        </w:rPr>
        <w:t>)</w:t>
      </w:r>
      <w:r>
        <w:rPr>
          <w:rtl/>
          <w:lang w:eastAsia="en-US"/>
        </w:rPr>
        <w:t xml:space="preserve"> –</w:t>
      </w:r>
      <w:r>
        <w:rPr>
          <w:rFonts w:hint="cs"/>
          <w:rtl/>
          <w:lang w:eastAsia="en-US"/>
        </w:rPr>
        <w:t xml:space="preserve"> שריא </w:t>
      </w:r>
      <w:r>
        <w:rPr>
          <w:szCs w:val="20"/>
          <w:rtl/>
          <w:lang w:eastAsia="en-US"/>
        </w:rPr>
        <w:t>(</w:t>
      </w:r>
      <w:r>
        <w:rPr>
          <w:rFonts w:cs="Miriam" w:hint="cs"/>
          <w:sz w:val="24"/>
          <w:szCs w:val="20"/>
          <w:rtl/>
          <w:lang w:eastAsia="en-US"/>
        </w:rPr>
        <w:t>דקשה הוא, ואינו מחמם</w:t>
      </w:r>
      <w:r>
        <w:rPr>
          <w:szCs w:val="20"/>
          <w:rtl/>
          <w:lang w:eastAsia="en-US"/>
        </w:rPr>
        <w:t>)</w:t>
      </w:r>
      <w:r>
        <w:rPr>
          <w:rFonts w:hint="cs"/>
          <w:rtl/>
          <w:lang w:eastAsia="en-US"/>
        </w:rPr>
        <w:t xml:space="preserve">. </w:t>
      </w:r>
    </w:p>
    <w:p w:rsidR="00BB5AC1" w:rsidRDefault="00BB5AC1" w:rsidP="00BB5AC1">
      <w:pPr>
        <w:rPr>
          <w:rFonts w:cs="Miriam" w:hint="cs"/>
          <w:sz w:val="24"/>
          <w:szCs w:val="20"/>
          <w:rtl/>
          <w:lang w:eastAsia="en-US"/>
        </w:rPr>
      </w:pPr>
      <w:r>
        <w:rPr>
          <w:rFonts w:cs="Miriam" w:hint="cs"/>
          <w:sz w:val="24"/>
          <w:szCs w:val="20"/>
          <w:rtl/>
          <w:lang w:eastAsia="en-US"/>
        </w:rPr>
        <w:t xml:space="preserve">ובפרק 'בא לו' ביומא פירש הרב רבינו ש"י פירוש אחר, ואינו נראה, דפירש: </w:t>
      </w:r>
      <w:r>
        <w:rPr>
          <w:rFonts w:cs="Miriam" w:hint="cs"/>
          <w:b/>
          <w:bCs/>
          <w:sz w:val="24"/>
          <w:szCs w:val="20"/>
          <w:rtl/>
          <w:lang w:eastAsia="en-US"/>
        </w:rPr>
        <w:t xml:space="preserve">תפלין מן הצד שריין ולא חיישינן </w:t>
      </w:r>
      <w:r>
        <w:rPr>
          <w:rFonts w:cs="Miriam" w:hint="cs"/>
          <w:sz w:val="24"/>
          <w:szCs w:val="20"/>
          <w:rtl/>
          <w:lang w:eastAsia="en-US"/>
        </w:rPr>
        <w:t>שמא יפיח בהן, דשמא יפיח בהן לא שייך אלא בשעה שהוא לבוש בהם; ותדע מדקא פריך 'נהי דניתנו ליהנות בהו', ותיפוק ליה משום איסורא דכלאים - היה לו להקשות 'נהי דניתנו ליהנות בהן תיפוק ליה משום שמא יפיח', הואיל ואיסור שמא יפיח הוי אם הם כנגד ראשו!</w:t>
      </w:r>
    </w:p>
    <w:p w:rsidR="00BB5AC1" w:rsidRDefault="00BB5AC1" w:rsidP="00BB5AC1">
      <w:pPr>
        <w:rPr>
          <w:rFonts w:cs="Miriam" w:hint="cs"/>
          <w:sz w:val="24"/>
          <w:szCs w:val="20"/>
          <w:rtl/>
          <w:lang w:eastAsia="en-US"/>
        </w:rPr>
      </w:pPr>
      <w:r>
        <w:rPr>
          <w:rFonts w:cs="Miriam" w:hint="cs"/>
          <w:sz w:val="24"/>
          <w:szCs w:val="20"/>
          <w:rtl/>
          <w:lang w:eastAsia="en-US"/>
        </w:rPr>
        <w:t>ובסוף יומא אין כתוב בספרים 'ולא חיישינן דילמא מיגנדר ונפיל עלייהו', לכך פירשוֹ הרב משום איסור שמא יפיח בהם;</w:t>
      </w:r>
    </w:p>
    <w:p w:rsidR="00BB5AC1" w:rsidRDefault="00BB5AC1" w:rsidP="00BB5AC1">
      <w:pPr>
        <w:rPr>
          <w:rFonts w:hint="cs"/>
          <w:rtl/>
          <w:lang w:eastAsia="en-US"/>
        </w:rPr>
      </w:pPr>
      <w:r>
        <w:rPr>
          <w:rFonts w:cs="Miriam" w:hint="cs"/>
          <w:sz w:val="24"/>
          <w:szCs w:val="20"/>
          <w:rtl/>
          <w:lang w:eastAsia="en-US"/>
        </w:rPr>
        <w:t xml:space="preserve">והשתא לפי פירוש מורי אתיא שמעתא שפיר, דהכי פירושו: </w:t>
      </w:r>
      <w:r>
        <w:rPr>
          <w:rFonts w:cs="Miriam" w:hint="cs"/>
          <w:b/>
          <w:bCs/>
          <w:sz w:val="24"/>
          <w:szCs w:val="20"/>
          <w:rtl/>
          <w:lang w:eastAsia="en-US"/>
        </w:rPr>
        <w:t>שמע מינה</w:t>
      </w:r>
      <w:r>
        <w:rPr>
          <w:rFonts w:cs="Miriam" w:hint="cs"/>
          <w:sz w:val="24"/>
          <w:szCs w:val="20"/>
          <w:rtl/>
          <w:lang w:eastAsia="en-US"/>
        </w:rPr>
        <w:t xml:space="preserve"> - מדקא שרינן איסור דאורייתא, כלומר: דבר שיוכל לבא לידי איסורא דאורייתא, כל שכן דאית למישרי דבר שאינו יכול לבא אלא לידי איסורא דרבנן: דאם באו תפלין כנגד ראשו - אין כאן אלא משום בזיון; וביומא </w:t>
      </w:r>
      <w:r>
        <w:rPr>
          <w:rFonts w:cs="Miriam" w:hint="cs"/>
          <w:sz w:val="24"/>
          <w:szCs w:val="16"/>
          <w:rtl/>
          <w:lang w:eastAsia="en-US"/>
        </w:rPr>
        <w:t>(שם)</w:t>
      </w:r>
      <w:r>
        <w:rPr>
          <w:rFonts w:cs="Miriam" w:hint="cs"/>
          <w:sz w:val="24"/>
          <w:szCs w:val="20"/>
          <w:rtl/>
          <w:lang w:eastAsia="en-US"/>
        </w:rPr>
        <w:t xml:space="preserve"> מוכיחים מברייתא אחת שמביא הש"ס לשם דבגדי כהונה ניתנו ליהנות בהן.</w:t>
      </w:r>
      <w:r>
        <w:rPr>
          <w:rtl/>
          <w:lang w:eastAsia="en-US"/>
        </w:rPr>
        <w:t xml:space="preserve"> </w:t>
      </w:r>
    </w:p>
    <w:p w:rsidR="00BB5AC1" w:rsidRDefault="00BB5AC1" w:rsidP="00BB5AC1">
      <w:pPr>
        <w:rPr>
          <w:rFonts w:hint="cs"/>
          <w:rtl/>
          <w:lang w:eastAsia="en-US"/>
        </w:rPr>
      </w:pPr>
    </w:p>
    <w:p w:rsidR="00BB5AC1" w:rsidRDefault="00BB5AC1" w:rsidP="00BB5AC1">
      <w:pPr>
        <w:rPr>
          <w:rFonts w:hint="cs"/>
          <w:rtl/>
          <w:lang w:eastAsia="en-US"/>
        </w:rPr>
      </w:pPr>
      <w:r>
        <w:rPr>
          <w:rFonts w:hint="cs"/>
          <w:rtl/>
          <w:lang w:eastAsia="en-US"/>
        </w:rPr>
        <w:t xml:space="preserve">אירע קרי באחד מהן </w:t>
      </w:r>
      <w:r>
        <w:rPr>
          <w:rFonts w:hint="cs"/>
          <w:szCs w:val="20"/>
          <w:rtl/>
          <w:lang w:eastAsia="en-US"/>
        </w:rPr>
        <w:t>[יוצא והולך לו במסיבה ההולכת לו תחת הבירה]</w:t>
      </w:r>
      <w:r>
        <w:rPr>
          <w:rFonts w:hint="cs"/>
          <w:rtl/>
          <w:lang w:eastAsia="en-US"/>
        </w:rPr>
        <w:t xml:space="preserve">:  </w:t>
      </w:r>
    </w:p>
    <w:p w:rsidR="00BB5AC1" w:rsidRDefault="00BB5AC1" w:rsidP="00BB5AC1">
      <w:pPr>
        <w:rPr>
          <w:rFonts w:cs="Miriam" w:hint="cs"/>
          <w:sz w:val="24"/>
          <w:szCs w:val="20"/>
          <w:rtl/>
          <w:lang w:eastAsia="en-US"/>
        </w:rPr>
      </w:pPr>
      <w:r>
        <w:rPr>
          <w:rFonts w:hint="cs"/>
          <w:rtl/>
          <w:lang w:eastAsia="en-US"/>
        </w:rPr>
        <w:t xml:space="preserve">מסייע ליה לרבי יוחנן, דאמר </w:t>
      </w:r>
      <w:r>
        <w:rPr>
          <w:szCs w:val="20"/>
          <w:rtl/>
          <w:lang w:eastAsia="en-US"/>
        </w:rPr>
        <w:t>(</w:t>
      </w:r>
      <w:r>
        <w:rPr>
          <w:rFonts w:cs="Miriam" w:hint="cs"/>
          <w:sz w:val="24"/>
          <w:szCs w:val="20"/>
          <w:rtl/>
          <w:lang w:eastAsia="en-US"/>
        </w:rPr>
        <w:t>הני תרי מילי דשמעינהו מרביה כי הדדי אמרינהו</w:t>
      </w:r>
      <w:r>
        <w:rPr>
          <w:szCs w:val="20"/>
          <w:rtl/>
          <w:lang w:eastAsia="en-US"/>
        </w:rPr>
        <w:t>)</w:t>
      </w:r>
      <w:r>
        <w:rPr>
          <w:rFonts w:hint="cs"/>
          <w:rtl/>
          <w:lang w:eastAsia="en-US"/>
        </w:rPr>
        <w:t xml:space="preserve">: מחילות לא נתקדשו </w:t>
      </w:r>
      <w:r>
        <w:rPr>
          <w:szCs w:val="20"/>
          <w:rtl/>
          <w:lang w:eastAsia="en-US"/>
        </w:rPr>
        <w:t>(</w:t>
      </w:r>
      <w:r>
        <w:rPr>
          <w:rFonts w:cs="Miriam" w:hint="cs"/>
          <w:sz w:val="24"/>
          <w:szCs w:val="20"/>
          <w:rtl/>
          <w:lang w:eastAsia="en-US"/>
        </w:rPr>
        <w:t xml:space="preserve">משום הכי תיקנו לו מחילות לצאת דרך שם; ובפסחים בפרק 'כיצד צולין' בסופו </w:t>
      </w:r>
      <w:r>
        <w:rPr>
          <w:rFonts w:cs="Miriam" w:hint="cs"/>
          <w:sz w:val="24"/>
          <w:szCs w:val="16"/>
          <w:rtl/>
          <w:lang w:eastAsia="en-US"/>
        </w:rPr>
        <w:t>(דף פו.)</w:t>
      </w:r>
      <w:r>
        <w:rPr>
          <w:rFonts w:cs="Miriam" w:hint="cs"/>
          <w:sz w:val="24"/>
          <w:szCs w:val="20"/>
          <w:rtl/>
          <w:lang w:eastAsia="en-US"/>
        </w:rPr>
        <w:t xml:space="preserve"> מוכיח דהא </w:t>
      </w:r>
      <w:r>
        <w:rPr>
          <w:rFonts w:cs="Miriam" w:hint="cs"/>
          <w:sz w:val="24"/>
          <w:szCs w:val="20"/>
          <w:rtl/>
          <w:lang w:eastAsia="en-US"/>
        </w:rPr>
        <w:lastRenderedPageBreak/>
        <w:t>דאמר רבי יוחנן 'מחילות לא נתקדשו' - הני מילי במחילות שתחת הר הבית, אבל מחילות שתחת עזרה - אם הם פתוחין לעזרה - נתקדשו בקדושת עזרה, ואם הם פתוחין להר הבית לא נתקדשו כלום, אפילו בקדושת הר הבית, ומותר לזב ולבעל קרי ליכנס לשם; הילכך עשו הכא מחילה ופתוחה להר הבית: לחצר בית המוקד הבנוי בהר הבית - לצאת לו לבעל קרי דרך שם, למר כדאית ליה ולמר כדאית ליה כדפרישית במתניתין</w:t>
      </w:r>
      <w:r>
        <w:rPr>
          <w:szCs w:val="20"/>
          <w:rtl/>
          <w:lang w:eastAsia="en-US"/>
        </w:rPr>
        <w:t>)</w:t>
      </w:r>
      <w:r>
        <w:rPr>
          <w:rtl/>
          <w:lang w:eastAsia="en-US"/>
        </w:rPr>
        <w:t xml:space="preserve"> </w:t>
      </w:r>
      <w:r>
        <w:rPr>
          <w:rFonts w:hint="cs"/>
          <w:rtl/>
          <w:lang w:eastAsia="en-US"/>
        </w:rPr>
        <w:t>ובעל קרי משתלח חוץ לשני מחנות.</w:t>
      </w:r>
      <w:r>
        <w:rPr>
          <w:rFonts w:cs="Miriam" w:hint="cs"/>
          <w:sz w:val="24"/>
          <w:szCs w:val="20"/>
          <w:rtl/>
          <w:lang w:eastAsia="en-US"/>
        </w:rPr>
        <w:t xml:space="preserve"> </w:t>
      </w:r>
    </w:p>
    <w:p w:rsidR="00BB5AC1" w:rsidRDefault="00BB5AC1" w:rsidP="00BB5AC1">
      <w:pPr>
        <w:rPr>
          <w:rFonts w:cs="Miriam" w:hint="cs"/>
          <w:sz w:val="24"/>
          <w:szCs w:val="20"/>
          <w:rtl/>
          <w:lang w:eastAsia="en-US"/>
        </w:rPr>
      </w:pPr>
      <w:r>
        <w:rPr>
          <w:rFonts w:cs="Miriam" w:hint="cs"/>
          <w:sz w:val="24"/>
          <w:szCs w:val="20"/>
          <w:rtl/>
          <w:lang w:eastAsia="en-US"/>
        </w:rPr>
        <w:t xml:space="preserve">'חוץ לשתי מחנות' גרס, וכן מוכח ב'אלו דברים' </w:t>
      </w:r>
      <w:r>
        <w:rPr>
          <w:rFonts w:cs="Miriam" w:hint="cs"/>
          <w:sz w:val="24"/>
          <w:szCs w:val="16"/>
          <w:rtl/>
          <w:lang w:eastAsia="en-US"/>
        </w:rPr>
        <w:t>(פסחים סז:)</w:t>
      </w:r>
      <w:r>
        <w:rPr>
          <w:rFonts w:cs="Miriam" w:hint="cs"/>
          <w:sz w:val="24"/>
          <w:szCs w:val="20"/>
          <w:rtl/>
          <w:lang w:eastAsia="en-US"/>
        </w:rPr>
        <w:t>, דאמר התם: '</w:t>
      </w:r>
      <w:r>
        <w:rPr>
          <w:rFonts w:cs="Miriam" w:hint="cs"/>
          <w:i/>
          <w:iCs/>
          <w:sz w:val="24"/>
          <w:szCs w:val="20"/>
          <w:rtl/>
          <w:lang w:eastAsia="en-US"/>
        </w:rPr>
        <w:t xml:space="preserve">זב </w:t>
      </w:r>
      <w:r>
        <w:rPr>
          <w:rFonts w:cs="Narkisim" w:hint="cs"/>
          <w:i/>
          <w:iCs/>
          <w:sz w:val="24"/>
          <w:szCs w:val="20"/>
          <w:rtl/>
          <w:lang w:eastAsia="en-US"/>
        </w:rPr>
        <w:t>וכל זב</w:t>
      </w:r>
      <w:r>
        <w:rPr>
          <w:rFonts w:cs="Miriam" w:hint="cs"/>
          <w:sz w:val="24"/>
          <w:szCs w:val="20"/>
          <w:rtl/>
          <w:lang w:eastAsia="en-US"/>
        </w:rPr>
        <w:t xml:space="preserve"> </w:t>
      </w:r>
      <w:r>
        <w:rPr>
          <w:rFonts w:cs="Miriam" w:hint="cs"/>
          <w:sz w:val="24"/>
          <w:szCs w:val="16"/>
          <w:rtl/>
          <w:lang w:eastAsia="en-US"/>
        </w:rPr>
        <w:t>[ויקרא ה,ב]</w:t>
      </w:r>
      <w:r>
        <w:rPr>
          <w:rFonts w:cs="Miriam" w:hint="cs"/>
          <w:sz w:val="24"/>
          <w:szCs w:val="20"/>
          <w:rtl/>
          <w:lang w:eastAsia="en-US"/>
        </w:rPr>
        <w:t xml:space="preserve"> </w:t>
      </w:r>
      <w:r>
        <w:rPr>
          <w:rFonts w:cs="Miriam" w:hint="cs"/>
          <w:i/>
          <w:iCs/>
          <w:sz w:val="24"/>
          <w:szCs w:val="20"/>
          <w:rtl/>
          <w:lang w:eastAsia="en-US"/>
        </w:rPr>
        <w:t>לרבות בעל קרי</w:t>
      </w:r>
      <w:r>
        <w:rPr>
          <w:rFonts w:cs="Miriam" w:hint="cs"/>
          <w:sz w:val="24"/>
          <w:szCs w:val="20"/>
          <w:rtl/>
          <w:lang w:eastAsia="en-US"/>
        </w:rPr>
        <w:t xml:space="preserve">', וזב משתלח חוץ לשתי מחנות; מצורע - חוץ לשלש, ואמרינן התם: מסייע ליה לרבי יוחנן דאמר רבי יוחנן כו' </w:t>
      </w:r>
    </w:p>
    <w:p w:rsidR="00BB5AC1" w:rsidRDefault="00BB5AC1" w:rsidP="00BB5AC1">
      <w:pPr>
        <w:rPr>
          <w:rFonts w:hint="cs"/>
          <w:sz w:val="24"/>
          <w:rtl/>
          <w:lang w:eastAsia="en-US"/>
        </w:rPr>
      </w:pPr>
    </w:p>
    <w:p w:rsidR="00BB5AC1" w:rsidRDefault="00BB5AC1" w:rsidP="00BB5AC1">
      <w:pPr>
        <w:rPr>
          <w:rFonts w:hint="cs"/>
          <w:rtl/>
          <w:lang w:eastAsia="en-US"/>
        </w:rPr>
      </w:pPr>
      <w:r>
        <w:rPr>
          <w:rFonts w:hint="cs"/>
          <w:rtl/>
          <w:lang w:eastAsia="en-US"/>
        </w:rPr>
        <w:t xml:space="preserve">והנרות דולקין מכאן ומכאן </w:t>
      </w:r>
      <w:r>
        <w:rPr>
          <w:rFonts w:hint="cs"/>
          <w:szCs w:val="20"/>
          <w:rtl/>
          <w:lang w:eastAsia="en-US"/>
        </w:rPr>
        <w:t>[עד שהוא מגיע לבית הטבילה, ומדורה היתה שם ובית הכסא של כבוד: זה היה כבודו: מצאו נעול: יודע שיש שם אדם; פתוח - בידוע שאין שם אדם]</w:t>
      </w:r>
      <w:r>
        <w:rPr>
          <w:rFonts w:hint="cs"/>
          <w:rtl/>
          <w:lang w:eastAsia="en-US"/>
        </w:rPr>
        <w:t xml:space="preserve">:  </w:t>
      </w:r>
    </w:p>
    <w:p w:rsidR="00BB5AC1" w:rsidRDefault="00BB5AC1" w:rsidP="00BB5AC1">
      <w:pPr>
        <w:rPr>
          <w:rFonts w:hint="cs"/>
          <w:rtl/>
          <w:lang w:eastAsia="en-US"/>
        </w:rPr>
      </w:pPr>
      <w:r>
        <w:rPr>
          <w:rFonts w:hint="cs"/>
          <w:rtl/>
          <w:lang w:eastAsia="en-US"/>
        </w:rPr>
        <w:t xml:space="preserve">רב ספרא הוה יתיב בבית הכסא; אתא רבי אבא, נחר ליה; אמר ליה: ליעול מר. </w:t>
      </w:r>
      <w:r>
        <w:rPr>
          <w:szCs w:val="20"/>
          <w:rtl/>
          <w:lang w:eastAsia="en-US"/>
        </w:rPr>
        <w:t>(</w:t>
      </w:r>
      <w:r>
        <w:rPr>
          <w:rFonts w:cs="Miriam" w:hint="cs"/>
          <w:sz w:val="24"/>
          <w:szCs w:val="20"/>
          <w:rtl/>
          <w:lang w:eastAsia="en-US"/>
        </w:rPr>
        <w:t>ולא הוה ביה דלת בפתח, אלא זה היה מנהגו: אדם שרוצה ליכנס שם - היה נוחר, ואם היה שם אדם - היה נוחר כנגדו, וזה חוזר לאחוריו; ורב ספרא לא עשה כן אלא רבי אבא נחר ואמר לו רב ספרא "ליעול מר", והיה לו לנחור כנגדו!</w:t>
      </w:r>
      <w:r>
        <w:rPr>
          <w:szCs w:val="20"/>
          <w:rtl/>
          <w:lang w:eastAsia="en-US"/>
        </w:rPr>
        <w:t>)</w:t>
      </w:r>
    </w:p>
    <w:p w:rsidR="00BB5AC1" w:rsidRDefault="00BB5AC1" w:rsidP="00BB5AC1">
      <w:pPr>
        <w:rPr>
          <w:rFonts w:cs="Miriam" w:hint="cs"/>
          <w:sz w:val="24"/>
          <w:szCs w:val="20"/>
          <w:rtl/>
          <w:lang w:eastAsia="en-US"/>
        </w:rPr>
      </w:pPr>
      <w:r>
        <w:rPr>
          <w:rFonts w:hint="cs"/>
          <w:rtl/>
          <w:lang w:eastAsia="en-US"/>
        </w:rPr>
        <w:t xml:space="preserve">בתר דנפיק אמר ליה רבי אבא </w:t>
      </w:r>
      <w:r>
        <w:rPr>
          <w:szCs w:val="20"/>
          <w:rtl/>
          <w:lang w:eastAsia="en-US"/>
        </w:rPr>
        <w:t>(</w:t>
      </w:r>
      <w:r>
        <w:rPr>
          <w:rFonts w:cs="Miriam" w:hint="cs"/>
          <w:sz w:val="24"/>
          <w:szCs w:val="20"/>
          <w:rtl/>
          <w:lang w:eastAsia="en-US"/>
        </w:rPr>
        <w:t>לכך השיב לו רבי אבא לאחר שיצא משם</w:t>
      </w:r>
      <w:r>
        <w:rPr>
          <w:szCs w:val="20"/>
          <w:rtl/>
          <w:lang w:eastAsia="en-US"/>
        </w:rPr>
        <w:t>)</w:t>
      </w:r>
      <w:r>
        <w:rPr>
          <w:rFonts w:hint="cs"/>
          <w:rtl/>
          <w:lang w:eastAsia="en-US"/>
        </w:rPr>
        <w:t xml:space="preserve">: עד כאן לא סליקת לשעיר </w:t>
      </w:r>
      <w:r>
        <w:rPr>
          <w:szCs w:val="20"/>
          <w:rtl/>
          <w:lang w:eastAsia="en-US"/>
        </w:rPr>
        <w:t>(</w:t>
      </w:r>
      <w:r>
        <w:rPr>
          <w:rFonts w:cs="Miriam" w:hint="cs"/>
          <w:sz w:val="24"/>
          <w:szCs w:val="20"/>
          <w:rtl/>
          <w:lang w:eastAsia="en-US"/>
        </w:rPr>
        <w:t>כלומר: עדיין לא עלית לשם</w:t>
      </w:r>
      <w:r>
        <w:rPr>
          <w:szCs w:val="20"/>
          <w:rtl/>
          <w:lang w:eastAsia="en-US"/>
        </w:rPr>
        <w:t>)</w:t>
      </w:r>
      <w:r>
        <w:rPr>
          <w:rtl/>
          <w:lang w:eastAsia="en-US"/>
        </w:rPr>
        <w:t xml:space="preserve"> </w:t>
      </w:r>
      <w:r>
        <w:rPr>
          <w:rFonts w:hint="cs"/>
          <w:rtl/>
          <w:lang w:eastAsia="en-US"/>
        </w:rPr>
        <w:t xml:space="preserve">גמרת מילי דשעיר </w:t>
      </w:r>
      <w:r>
        <w:rPr>
          <w:szCs w:val="20"/>
          <w:rtl/>
          <w:lang w:eastAsia="en-US"/>
        </w:rPr>
        <w:t>(</w:t>
      </w:r>
      <w:r>
        <w:rPr>
          <w:rFonts w:cs="Miriam" w:hint="cs"/>
          <w:sz w:val="24"/>
          <w:szCs w:val="20"/>
          <w:rtl/>
          <w:lang w:eastAsia="en-US"/>
        </w:rPr>
        <w:t xml:space="preserve">ואתה מתנהג במעשיהם שאינך צנוע כמותם, אבל פרסיים צנועים הם, כדאמרינן בברכות בפרק קמא </w:t>
      </w:r>
      <w:r>
        <w:rPr>
          <w:rFonts w:cs="Miriam" w:hint="cs"/>
          <w:sz w:val="24"/>
          <w:szCs w:val="16"/>
          <w:rtl/>
          <w:lang w:eastAsia="en-US"/>
        </w:rPr>
        <w:t>(דף ח:)</w:t>
      </w:r>
      <w:r>
        <w:rPr>
          <w:rFonts w:cs="Miriam" w:hint="cs"/>
          <w:sz w:val="24"/>
          <w:szCs w:val="20"/>
          <w:rtl/>
          <w:lang w:eastAsia="en-US"/>
        </w:rPr>
        <w:t>: בשלשה דברים אני אוהב את הפרסיים: שצנועים בבית הכסא וכו'</w:t>
      </w:r>
      <w:r>
        <w:rPr>
          <w:szCs w:val="20"/>
          <w:rtl/>
          <w:lang w:eastAsia="en-US"/>
        </w:rPr>
        <w:t>)</w:t>
      </w:r>
      <w:r>
        <w:rPr>
          <w:rFonts w:hint="cs"/>
          <w:rtl/>
          <w:lang w:eastAsia="en-US"/>
        </w:rPr>
        <w:t>!? לאו הכי תנן '</w:t>
      </w:r>
      <w:r>
        <w:rPr>
          <w:rFonts w:hint="cs"/>
          <w:i/>
          <w:iCs/>
          <w:rtl/>
          <w:lang w:eastAsia="en-US"/>
        </w:rPr>
        <w:t>מצאו נעול בידוע שיש שם אדם</w:t>
      </w:r>
      <w:r>
        <w:rPr>
          <w:rFonts w:hint="cs"/>
          <w:rtl/>
          <w:lang w:eastAsia="en-US"/>
        </w:rPr>
        <w:t xml:space="preserve">' למימרא דלא מיבעי ליה למיעל </w:t>
      </w:r>
      <w:r>
        <w:rPr>
          <w:szCs w:val="20"/>
          <w:rtl/>
          <w:lang w:eastAsia="en-US"/>
        </w:rPr>
        <w:t>(</w:t>
      </w:r>
      <w:r>
        <w:rPr>
          <w:rFonts w:cs="Miriam" w:hint="cs"/>
          <w:sz w:val="24"/>
          <w:szCs w:val="20"/>
          <w:rtl/>
          <w:lang w:eastAsia="en-US"/>
        </w:rPr>
        <w:t>ולא היה לו לומר 'בא אדוני', אלא היה לו לנחור כנגדו</w:t>
      </w:r>
      <w:r>
        <w:rPr>
          <w:szCs w:val="20"/>
          <w:rtl/>
          <w:lang w:eastAsia="en-US"/>
        </w:rPr>
        <w:t>)</w:t>
      </w:r>
      <w:r>
        <w:rPr>
          <w:rFonts w:hint="cs"/>
          <w:rtl/>
          <w:lang w:eastAsia="en-US"/>
        </w:rPr>
        <w:t>!</w:t>
      </w:r>
    </w:p>
    <w:p w:rsidR="00BB5AC1" w:rsidRDefault="00BB5AC1" w:rsidP="00BB5AC1">
      <w:pPr>
        <w:rPr>
          <w:rFonts w:hint="cs"/>
          <w:rtl/>
          <w:lang w:eastAsia="en-US"/>
        </w:rPr>
      </w:pPr>
      <w:r>
        <w:rPr>
          <w:rFonts w:hint="cs"/>
          <w:rtl/>
          <w:lang w:eastAsia="en-US"/>
        </w:rPr>
        <w:t>ורב ספרא סבר: דלמא מסוכן הוא, כדתניא: '</w:t>
      </w:r>
      <w:r>
        <w:rPr>
          <w:rFonts w:hint="cs"/>
          <w:i/>
          <w:iCs/>
          <w:rtl/>
          <w:lang w:eastAsia="en-US"/>
        </w:rPr>
        <w:t xml:space="preserve">רבן שמעון בן גמליאל אומר: עמוד החוזר </w:t>
      </w:r>
      <w:r>
        <w:rPr>
          <w:szCs w:val="20"/>
          <w:rtl/>
          <w:lang w:eastAsia="en-US"/>
        </w:rPr>
        <w:t>(</w:t>
      </w:r>
      <w:r>
        <w:rPr>
          <w:rFonts w:cs="Miriam" w:hint="cs"/>
          <w:sz w:val="24"/>
          <w:szCs w:val="20"/>
          <w:rtl/>
          <w:lang w:eastAsia="en-US"/>
        </w:rPr>
        <w:t>כשאדם צריך לפנות ומשהא את נקביו ומחזירם בבטנו</w:t>
      </w:r>
      <w:r>
        <w:rPr>
          <w:szCs w:val="20"/>
          <w:rtl/>
          <w:lang w:eastAsia="en-US"/>
        </w:rPr>
        <w:t>)</w:t>
      </w:r>
      <w:r>
        <w:rPr>
          <w:i/>
          <w:iCs/>
          <w:rtl/>
          <w:lang w:eastAsia="en-US"/>
        </w:rPr>
        <w:t xml:space="preserve"> </w:t>
      </w:r>
      <w:r>
        <w:rPr>
          <w:rFonts w:hint="cs"/>
          <w:i/>
          <w:iCs/>
          <w:rtl/>
          <w:lang w:eastAsia="en-US"/>
        </w:rPr>
        <w:t xml:space="preserve">מביא את האדם לידי הדרוקן, סילון החוזר </w:t>
      </w:r>
      <w:r>
        <w:rPr>
          <w:szCs w:val="20"/>
          <w:rtl/>
          <w:lang w:eastAsia="en-US"/>
        </w:rPr>
        <w:t>(</w:t>
      </w:r>
      <w:r>
        <w:rPr>
          <w:rFonts w:cs="Miriam" w:hint="cs"/>
          <w:sz w:val="24"/>
          <w:szCs w:val="20"/>
          <w:rtl/>
          <w:lang w:eastAsia="en-US"/>
        </w:rPr>
        <w:t>אדם הצריך להטיל מים ומשהא את עצמו; גבי הטלת מים שייך לומר 'סילון'</w:t>
      </w:r>
      <w:r>
        <w:rPr>
          <w:szCs w:val="20"/>
          <w:rtl/>
          <w:lang w:eastAsia="en-US"/>
        </w:rPr>
        <w:t>)</w:t>
      </w:r>
      <w:r>
        <w:rPr>
          <w:i/>
          <w:iCs/>
          <w:rtl/>
          <w:lang w:eastAsia="en-US"/>
        </w:rPr>
        <w:t xml:space="preserve"> </w:t>
      </w:r>
      <w:r>
        <w:rPr>
          <w:rFonts w:hint="cs"/>
          <w:i/>
          <w:iCs/>
          <w:rtl/>
          <w:lang w:eastAsia="en-US"/>
        </w:rPr>
        <w:t>מביא את האדם לידי ירקון</w:t>
      </w:r>
      <w:r>
        <w:rPr>
          <w:rFonts w:hint="cs"/>
          <w:rtl/>
          <w:lang w:eastAsia="en-US"/>
        </w:rPr>
        <w:t>'.</w:t>
      </w:r>
    </w:p>
    <w:p w:rsidR="00BB5AC1" w:rsidRDefault="00BB5AC1" w:rsidP="00BB5AC1">
      <w:pPr>
        <w:rPr>
          <w:rFonts w:hint="cs"/>
          <w:rtl/>
          <w:lang w:eastAsia="en-US"/>
        </w:rPr>
      </w:pPr>
    </w:p>
    <w:p w:rsidR="00BB5AC1" w:rsidRDefault="00BB5AC1" w:rsidP="00BB5AC1">
      <w:pPr>
        <w:rPr>
          <w:rFonts w:hint="cs"/>
          <w:rtl/>
          <w:lang w:eastAsia="en-US"/>
        </w:rPr>
      </w:pPr>
      <w:r>
        <w:rPr>
          <w:rFonts w:hint="cs"/>
          <w:rtl/>
          <w:lang w:eastAsia="en-US"/>
        </w:rPr>
        <w:t xml:space="preserve">אמר ליה רב לחייא בריה, וכן אמר ליה רב הונא לרבה בריה: </w:t>
      </w:r>
    </w:p>
    <w:p w:rsidR="00BB5AC1" w:rsidRDefault="00BB5AC1" w:rsidP="00BB5AC1">
      <w:pPr>
        <w:rPr>
          <w:rFonts w:hint="cs"/>
          <w:rtl/>
          <w:lang w:eastAsia="en-US"/>
        </w:rPr>
      </w:pPr>
      <w:r>
        <w:rPr>
          <w:rFonts w:hint="cs"/>
          <w:rtl/>
          <w:lang w:eastAsia="en-US"/>
        </w:rPr>
        <w:t xml:space="preserve">1. חשיך תקין נפשך וקדים תקין נפשך כי היכי דלא תרחק </w:t>
      </w:r>
      <w:r>
        <w:rPr>
          <w:szCs w:val="20"/>
          <w:rtl/>
          <w:lang w:eastAsia="en-US"/>
        </w:rPr>
        <w:t>(</w:t>
      </w:r>
      <w:r>
        <w:rPr>
          <w:rFonts w:cs="Miriam" w:hint="cs"/>
          <w:sz w:val="24"/>
          <w:szCs w:val="20"/>
          <w:rtl/>
          <w:lang w:eastAsia="en-US"/>
        </w:rPr>
        <w:t>כלומר: למד עצמך שאפילו אינך צריך לנקביך - חזק עצמך ליפנות בשני פרקים, ולא תצטרך ליפנות ביום שבני אדם מצויים, אלא ביציאת היום בתחלת הלילה, וגם קודם שתצא הלילה שבני אדם מצויין בבית, ותוכל ליפנות סמוך לבית; ומתוך שתלמוד את עצמך בשני פרקים אלו - לא תצטרך ליפנות ביום בשעה שבני אדם מצויין בדרכים, ולא תצטרך להתרחק מביתך: שבתי כסאות שלהם היו בשדות; ואם תצטרך ליפנות ביום - פעמים שתצטרך להתרחק, ותשהא נקביך - ותסתכן</w:t>
      </w:r>
      <w:r>
        <w:rPr>
          <w:szCs w:val="20"/>
          <w:rtl/>
          <w:lang w:eastAsia="en-US"/>
        </w:rPr>
        <w:t>)</w:t>
      </w:r>
      <w:r>
        <w:rPr>
          <w:rFonts w:hint="cs"/>
          <w:rtl/>
          <w:lang w:eastAsia="en-US"/>
        </w:rPr>
        <w:t>;</w:t>
      </w:r>
    </w:p>
    <w:p w:rsidR="00BB5AC1" w:rsidRDefault="00BB5AC1" w:rsidP="00BB5AC1">
      <w:pPr>
        <w:rPr>
          <w:rFonts w:hint="cs"/>
          <w:rtl/>
          <w:lang w:eastAsia="en-US"/>
        </w:rPr>
      </w:pPr>
      <w:r>
        <w:rPr>
          <w:rFonts w:hint="cs"/>
          <w:rtl/>
          <w:lang w:eastAsia="en-US"/>
        </w:rPr>
        <w:t xml:space="preserve">2. </w:t>
      </w:r>
      <w:r>
        <w:rPr>
          <w:szCs w:val="20"/>
          <w:rtl/>
          <w:lang w:eastAsia="en-US"/>
        </w:rPr>
        <w:t>(</w:t>
      </w:r>
      <w:r>
        <w:rPr>
          <w:rFonts w:cs="Miriam" w:hint="cs"/>
          <w:sz w:val="24"/>
          <w:szCs w:val="20"/>
          <w:rtl/>
          <w:lang w:eastAsia="en-US"/>
        </w:rPr>
        <w:t>וכשאתה נפנה</w:t>
      </w:r>
      <w:r>
        <w:rPr>
          <w:szCs w:val="20"/>
          <w:rtl/>
          <w:lang w:eastAsia="en-US"/>
        </w:rPr>
        <w:t>)</w:t>
      </w:r>
      <w:r>
        <w:rPr>
          <w:rtl/>
          <w:lang w:eastAsia="en-US"/>
        </w:rPr>
        <w:t xml:space="preserve"> </w:t>
      </w:r>
      <w:r>
        <w:rPr>
          <w:rFonts w:hint="cs"/>
          <w:rtl/>
          <w:lang w:eastAsia="en-US"/>
        </w:rPr>
        <w:t xml:space="preserve">תוב </w:t>
      </w:r>
      <w:r>
        <w:rPr>
          <w:szCs w:val="20"/>
          <w:rtl/>
          <w:lang w:eastAsia="en-US"/>
        </w:rPr>
        <w:t>(</w:t>
      </w:r>
      <w:r>
        <w:rPr>
          <w:rFonts w:cs="Miriam" w:hint="cs"/>
          <w:sz w:val="24"/>
          <w:szCs w:val="20"/>
          <w:rtl/>
          <w:lang w:eastAsia="en-US"/>
        </w:rPr>
        <w:t>שב תחלה ואחר כך</w:t>
      </w:r>
      <w:r>
        <w:rPr>
          <w:szCs w:val="20"/>
          <w:rtl/>
          <w:lang w:eastAsia="en-US"/>
        </w:rPr>
        <w:t>)</w:t>
      </w:r>
      <w:r>
        <w:rPr>
          <w:rtl/>
          <w:lang w:eastAsia="en-US"/>
        </w:rPr>
        <w:t xml:space="preserve"> </w:t>
      </w:r>
      <w:r>
        <w:rPr>
          <w:rFonts w:hint="cs"/>
          <w:rtl/>
          <w:lang w:eastAsia="en-US"/>
        </w:rPr>
        <w:t xml:space="preserve">וגלי </w:t>
      </w:r>
      <w:r>
        <w:rPr>
          <w:szCs w:val="20"/>
          <w:rtl/>
          <w:lang w:eastAsia="en-US"/>
        </w:rPr>
        <w:t>(</w:t>
      </w:r>
      <w:r>
        <w:rPr>
          <w:rFonts w:cs="Miriam" w:hint="cs"/>
          <w:sz w:val="24"/>
          <w:szCs w:val="20"/>
          <w:rtl/>
          <w:lang w:eastAsia="en-US"/>
        </w:rPr>
        <w:t>ותעשה צרכך, ואל תגלה מעומד, וזהו צניעות שלא יראוך</w:t>
      </w:r>
      <w:r>
        <w:rPr>
          <w:szCs w:val="20"/>
          <w:rtl/>
          <w:lang w:eastAsia="en-US"/>
        </w:rPr>
        <w:t>)</w:t>
      </w:r>
      <w:r>
        <w:rPr>
          <w:rtl/>
          <w:lang w:eastAsia="en-US"/>
        </w:rPr>
        <w:t xml:space="preserve"> </w:t>
      </w:r>
      <w:r>
        <w:rPr>
          <w:rFonts w:hint="cs"/>
          <w:rtl/>
          <w:lang w:eastAsia="en-US"/>
        </w:rPr>
        <w:t xml:space="preserve">כסי וקום </w:t>
      </w:r>
      <w:r>
        <w:rPr>
          <w:szCs w:val="20"/>
          <w:rtl/>
          <w:lang w:eastAsia="en-US"/>
        </w:rPr>
        <w:t>(</w:t>
      </w:r>
      <w:r>
        <w:rPr>
          <w:rFonts w:cs="Miriam" w:hint="cs"/>
          <w:sz w:val="24"/>
          <w:szCs w:val="20"/>
          <w:rtl/>
          <w:lang w:eastAsia="en-US"/>
        </w:rPr>
        <w:t>קודם שתעמוד עצמך - כסה לאחר שעשית צרכך</w:t>
      </w:r>
      <w:r>
        <w:rPr>
          <w:szCs w:val="20"/>
          <w:rtl/>
          <w:lang w:eastAsia="en-US"/>
        </w:rPr>
        <w:t>)</w:t>
      </w:r>
      <w:r>
        <w:rPr>
          <w:rFonts w:hint="cs"/>
          <w:rtl/>
          <w:lang w:eastAsia="en-US"/>
        </w:rPr>
        <w:t>;</w:t>
      </w:r>
      <w:r>
        <w:rPr>
          <w:rtl/>
          <w:lang w:eastAsia="en-US"/>
        </w:rPr>
        <w:t xml:space="preserve"> </w:t>
      </w:r>
    </w:p>
    <w:p w:rsidR="00BB5AC1" w:rsidRDefault="00BB5AC1" w:rsidP="00BB5AC1">
      <w:pPr>
        <w:rPr>
          <w:rFonts w:hint="cs"/>
          <w:rtl/>
          <w:lang w:eastAsia="en-US"/>
        </w:rPr>
      </w:pPr>
      <w:r>
        <w:rPr>
          <w:rFonts w:hint="cs"/>
          <w:rtl/>
          <w:lang w:eastAsia="en-US"/>
        </w:rPr>
        <w:t xml:space="preserve">3. שטוף ושתי שטוף ואחית </w:t>
      </w:r>
      <w:r>
        <w:rPr>
          <w:szCs w:val="20"/>
          <w:rtl/>
          <w:lang w:eastAsia="en-US"/>
        </w:rPr>
        <w:t>(</w:t>
      </w:r>
      <w:r>
        <w:rPr>
          <w:rFonts w:cs="Miriam" w:hint="cs"/>
          <w:sz w:val="24"/>
          <w:szCs w:val="20"/>
          <w:rtl/>
          <w:lang w:eastAsia="en-US"/>
        </w:rPr>
        <w:t>ואף על גב דאין אדם שותה אלא אם כן שוטף את הכוס, כדאמר 'שטוף ושתי' - אפילו הכי לאחר שתשתה - שטוף ואחית, דלמא איקרי ושתי בלא שטיפה ונמצא בולע רוקו</w:t>
      </w:r>
      <w:r>
        <w:rPr>
          <w:szCs w:val="20"/>
          <w:rtl/>
          <w:lang w:eastAsia="en-US"/>
        </w:rPr>
        <w:t>)</w:t>
      </w:r>
      <w:r>
        <w:rPr>
          <w:rFonts w:hint="cs"/>
          <w:rtl/>
          <w:lang w:eastAsia="en-US"/>
        </w:rPr>
        <w:t xml:space="preserve">, </w:t>
      </w:r>
    </w:p>
    <w:p w:rsidR="00BB5AC1" w:rsidRDefault="00BB5AC1" w:rsidP="00BB5AC1">
      <w:pPr>
        <w:rPr>
          <w:rFonts w:hint="cs"/>
          <w:rtl/>
          <w:lang w:eastAsia="en-US"/>
        </w:rPr>
      </w:pPr>
      <w:r>
        <w:rPr>
          <w:rFonts w:hint="cs"/>
          <w:rtl/>
          <w:lang w:eastAsia="en-US"/>
        </w:rPr>
        <w:t xml:space="preserve">4. וכשאתה שותה מים - שפוך מהן </w:t>
      </w:r>
      <w:r>
        <w:rPr>
          <w:szCs w:val="20"/>
          <w:rtl/>
          <w:lang w:eastAsia="en-US"/>
        </w:rPr>
        <w:t>(</w:t>
      </w:r>
      <w:r>
        <w:rPr>
          <w:rFonts w:cs="Miriam" w:hint="cs"/>
          <w:sz w:val="24"/>
          <w:szCs w:val="20"/>
          <w:rtl/>
          <w:lang w:eastAsia="en-US"/>
        </w:rPr>
        <w:t>כלומר: הא דבעינן שטיפה לאחר שתיה - הני מילי ביין, שאינך יכול לשפוך ממנו ותעביר הרוק בשפיכה משום בזיון אוכלין, אבל במים - שאין כאן בזיון - שפוך מהן, וטוב לעשות יותר</w:t>
      </w:r>
      <w:r>
        <w:rPr>
          <w:szCs w:val="20"/>
          <w:rtl/>
          <w:lang w:eastAsia="en-US"/>
        </w:rPr>
        <w:t>)</w:t>
      </w:r>
      <w:r>
        <w:rPr>
          <w:rFonts w:hint="cs"/>
          <w:rtl/>
          <w:lang w:eastAsia="en-US"/>
        </w:rPr>
        <w:t xml:space="preserve"> ואחר כך תן לתלמידך </w:t>
      </w:r>
      <w:r>
        <w:rPr>
          <w:szCs w:val="20"/>
          <w:rtl/>
          <w:lang w:eastAsia="en-US"/>
        </w:rPr>
        <w:t>(</w:t>
      </w:r>
      <w:r>
        <w:rPr>
          <w:rFonts w:cs="Miriam" w:hint="cs"/>
          <w:sz w:val="24"/>
          <w:szCs w:val="20"/>
          <w:rtl/>
          <w:lang w:eastAsia="en-US"/>
        </w:rPr>
        <w:t>שפוך מהן תחלה; קא סלקא דעתך הואיל ותלמידו הוא לא אנינא דעתיה - קא משמע לן</w:t>
      </w:r>
      <w:r>
        <w:rPr>
          <w:szCs w:val="20"/>
          <w:rtl/>
          <w:lang w:eastAsia="en-US"/>
        </w:rPr>
        <w:t>)</w:t>
      </w:r>
      <w:r>
        <w:rPr>
          <w:rFonts w:hint="cs"/>
          <w:rtl/>
          <w:lang w:eastAsia="en-US"/>
        </w:rPr>
        <w:t>, כדתניא: '</w:t>
      </w:r>
      <w:r>
        <w:rPr>
          <w:rFonts w:hint="cs"/>
          <w:i/>
          <w:iCs/>
          <w:rtl/>
          <w:lang w:eastAsia="en-US"/>
        </w:rPr>
        <w:t>לא ישתה אדם מים ויתן לתלמידו אלא אם כן שפך מהן; ומעשה באחד ששתה מים ולא שפך מהן ונתן לתלמידו, ואותו תלמיד איסטניס היה ולא רצה לשתות ומת בצמא; באותה שעה אמרו: לא ישתה אדם מים ויתן לתלמידו אלא אם כן שפך מהן</w:t>
      </w:r>
      <w:r>
        <w:rPr>
          <w:rFonts w:hint="cs"/>
          <w:rtl/>
          <w:lang w:eastAsia="en-US"/>
        </w:rPr>
        <w:t>'.</w:t>
      </w:r>
    </w:p>
    <w:p w:rsidR="00BB5AC1" w:rsidRDefault="00BB5AC1" w:rsidP="00BB5AC1">
      <w:pPr>
        <w:pStyle w:val="aa"/>
        <w:rPr>
          <w:rFonts w:hint="cs"/>
          <w:rtl/>
        </w:rPr>
      </w:pPr>
      <w:r>
        <w:rPr>
          <w:rFonts w:hint="cs"/>
          <w:rtl/>
        </w:rPr>
        <w:t>רב אשי אמר: הילכך האי תלמידא דשפיך קמי רביה - לית ביה משום אפקירותא.</w:t>
      </w:r>
    </w:p>
    <w:p w:rsidR="00BB5AC1" w:rsidRDefault="00BB5AC1" w:rsidP="00BB5AC1">
      <w:pPr>
        <w:rPr>
          <w:rFonts w:hint="cs"/>
          <w:rtl/>
          <w:lang w:eastAsia="en-US"/>
        </w:rPr>
      </w:pPr>
      <w:r>
        <w:rPr>
          <w:rFonts w:hint="cs"/>
          <w:rtl/>
          <w:lang w:eastAsia="en-US"/>
        </w:rPr>
        <w:t xml:space="preserve">5. כל מילי </w:t>
      </w:r>
      <w:r>
        <w:rPr>
          <w:szCs w:val="20"/>
          <w:rtl/>
          <w:lang w:eastAsia="en-US"/>
        </w:rPr>
        <w:t>(</w:t>
      </w:r>
      <w:r>
        <w:rPr>
          <w:rFonts w:cs="Miriam" w:hint="cs"/>
          <w:sz w:val="24"/>
          <w:szCs w:val="20"/>
          <w:rtl/>
          <w:lang w:eastAsia="en-US"/>
        </w:rPr>
        <w:t>דבר שאכלת ובא רוק בפיך</w:t>
      </w:r>
      <w:r>
        <w:rPr>
          <w:szCs w:val="20"/>
          <w:rtl/>
          <w:lang w:eastAsia="en-US"/>
        </w:rPr>
        <w:t>)</w:t>
      </w:r>
      <w:r>
        <w:rPr>
          <w:rtl/>
          <w:lang w:eastAsia="en-US"/>
        </w:rPr>
        <w:t xml:space="preserve"> </w:t>
      </w:r>
      <w:r>
        <w:rPr>
          <w:rFonts w:hint="cs"/>
          <w:rtl/>
          <w:lang w:eastAsia="en-US"/>
        </w:rPr>
        <w:t xml:space="preserve">לא תיפלוט באפי רבך </w:t>
      </w:r>
      <w:r>
        <w:rPr>
          <w:szCs w:val="20"/>
          <w:rtl/>
          <w:lang w:eastAsia="en-US"/>
        </w:rPr>
        <w:t>(</w:t>
      </w:r>
      <w:r>
        <w:rPr>
          <w:rFonts w:cs="Miriam" w:hint="cs"/>
          <w:sz w:val="24"/>
          <w:szCs w:val="20"/>
          <w:rtl/>
          <w:lang w:eastAsia="en-US"/>
        </w:rPr>
        <w:t xml:space="preserve">לא תרוק בפני רבך דאמרינן </w:t>
      </w:r>
      <w:r>
        <w:rPr>
          <w:rFonts w:cs="Miriam" w:hint="cs"/>
          <w:sz w:val="24"/>
          <w:szCs w:val="16"/>
          <w:rtl/>
          <w:lang w:eastAsia="en-US"/>
        </w:rPr>
        <w:t>(עירובין דף צט.)</w:t>
      </w:r>
      <w:r>
        <w:rPr>
          <w:rFonts w:cs="Miriam" w:hint="cs"/>
          <w:sz w:val="24"/>
          <w:szCs w:val="20"/>
          <w:rtl/>
          <w:lang w:eastAsia="en-US"/>
        </w:rPr>
        <w:t xml:space="preserve"> 'הרק בפני רבו חייב מיתה'</w:t>
      </w:r>
      <w:r>
        <w:rPr>
          <w:szCs w:val="20"/>
          <w:rtl/>
          <w:lang w:eastAsia="en-US"/>
        </w:rPr>
        <w:t>)</w:t>
      </w:r>
      <w:r>
        <w:rPr>
          <w:rtl/>
          <w:lang w:eastAsia="en-US"/>
        </w:rPr>
        <w:t xml:space="preserve"> </w:t>
      </w:r>
      <w:r>
        <w:rPr>
          <w:rFonts w:hint="cs"/>
          <w:rtl/>
          <w:lang w:eastAsia="en-US"/>
        </w:rPr>
        <w:t xml:space="preserve">בר מקרא ודייסא </w:t>
      </w:r>
      <w:r>
        <w:rPr>
          <w:szCs w:val="20"/>
          <w:rtl/>
          <w:lang w:eastAsia="en-US"/>
        </w:rPr>
        <w:t>(</w:t>
      </w:r>
      <w:r>
        <w:rPr>
          <w:rFonts w:cs="Miriam" w:hint="cs"/>
          <w:sz w:val="24"/>
          <w:szCs w:val="20"/>
          <w:rtl/>
          <w:lang w:eastAsia="en-US"/>
        </w:rPr>
        <w:t>בר אם אכלת קרא או דייסא, שאם בא רוק בפיך אל תחזירהו לאחוריו, דסכנה היא</w:t>
      </w:r>
      <w:r>
        <w:rPr>
          <w:szCs w:val="20"/>
          <w:rtl/>
          <w:lang w:eastAsia="en-US"/>
        </w:rPr>
        <w:t>)</w:t>
      </w:r>
      <w:r>
        <w:rPr>
          <w:rFonts w:hint="cs"/>
          <w:rtl/>
          <w:lang w:eastAsia="en-US"/>
        </w:rPr>
        <w:t xml:space="preserve"> דכפתילה של אבר דמו </w:t>
      </w:r>
      <w:r>
        <w:rPr>
          <w:szCs w:val="20"/>
          <w:rtl/>
          <w:lang w:eastAsia="en-US"/>
        </w:rPr>
        <w:t>(</w:t>
      </w:r>
      <w:r>
        <w:rPr>
          <w:rFonts w:cs="Miriam" w:hint="cs"/>
          <w:sz w:val="24"/>
          <w:szCs w:val="20"/>
          <w:rtl/>
          <w:lang w:eastAsia="en-US"/>
        </w:rPr>
        <w:t>ששורפין את הגוף כפתילה של אבר</w:t>
      </w:r>
      <w:r>
        <w:rPr>
          <w:szCs w:val="20"/>
          <w:rtl/>
          <w:lang w:eastAsia="en-US"/>
        </w:rPr>
        <w:t>)</w:t>
      </w:r>
      <w:r>
        <w:rPr>
          <w:rFonts w:hint="cs"/>
          <w:rtl/>
          <w:lang w:eastAsia="en-US"/>
        </w:rPr>
        <w:t>.</w:t>
      </w:r>
    </w:p>
    <w:p w:rsidR="00BB5AC1" w:rsidRDefault="00BB5AC1" w:rsidP="00BB5AC1">
      <w:pPr>
        <w:rPr>
          <w:rFonts w:hint="cs"/>
          <w:rtl/>
          <w:lang w:eastAsia="en-US"/>
        </w:rPr>
      </w:pPr>
    </w:p>
    <w:p w:rsidR="00BB5AC1" w:rsidRDefault="00BB5AC1" w:rsidP="00BB5AC1">
      <w:pPr>
        <w:rPr>
          <w:rFonts w:hint="cs"/>
          <w:rtl/>
          <w:lang w:eastAsia="en-US"/>
        </w:rPr>
      </w:pPr>
      <w:r>
        <w:rPr>
          <w:rFonts w:hint="cs"/>
          <w:rtl/>
          <w:lang w:eastAsia="en-US"/>
        </w:rPr>
        <w:t xml:space="preserve">תנן התם </w:t>
      </w:r>
      <w:r>
        <w:rPr>
          <w:szCs w:val="20"/>
          <w:rtl/>
          <w:lang w:eastAsia="en-US"/>
        </w:rPr>
        <w:t>(</w:t>
      </w:r>
      <w:r>
        <w:rPr>
          <w:rFonts w:cs="Miriam" w:hint="cs"/>
          <w:sz w:val="24"/>
          <w:szCs w:val="20"/>
          <w:rtl/>
          <w:lang w:eastAsia="en-US"/>
        </w:rPr>
        <w:t xml:space="preserve">במסכת מדות </w:t>
      </w:r>
      <w:r>
        <w:rPr>
          <w:rFonts w:cs="Miriam" w:hint="cs"/>
          <w:sz w:val="24"/>
          <w:szCs w:val="16"/>
          <w:rtl/>
          <w:lang w:eastAsia="en-US"/>
        </w:rPr>
        <w:t>[פ"א מ"ב]</w:t>
      </w:r>
      <w:r>
        <w:rPr>
          <w:szCs w:val="20"/>
          <w:rtl/>
          <w:lang w:eastAsia="en-US"/>
        </w:rPr>
        <w:t>)</w:t>
      </w:r>
      <w:r>
        <w:rPr>
          <w:rFonts w:hint="cs"/>
          <w:rtl/>
          <w:lang w:eastAsia="en-US"/>
        </w:rPr>
        <w:t>: '</w:t>
      </w:r>
      <w:r>
        <w:rPr>
          <w:rFonts w:hint="cs"/>
          <w:i/>
          <w:iCs/>
          <w:rtl/>
          <w:lang w:eastAsia="en-US"/>
        </w:rPr>
        <w:t xml:space="preserve">איש הר הבית </w:t>
      </w:r>
      <w:r>
        <w:rPr>
          <w:szCs w:val="20"/>
          <w:rtl/>
          <w:lang w:eastAsia="en-US"/>
        </w:rPr>
        <w:t>(</w:t>
      </w:r>
      <w:r>
        <w:rPr>
          <w:rFonts w:cs="Miriam" w:hint="cs"/>
          <w:sz w:val="24"/>
          <w:szCs w:val="20"/>
          <w:rtl/>
          <w:lang w:eastAsia="en-US"/>
        </w:rPr>
        <w:t xml:space="preserve">שר, כמו </w:t>
      </w:r>
      <w:r>
        <w:rPr>
          <w:rFonts w:cs="Miriam" w:hint="cs"/>
          <w:sz w:val="24"/>
          <w:szCs w:val="16"/>
          <w:rtl/>
          <w:lang w:eastAsia="en-US"/>
        </w:rPr>
        <w:t>(משלי ח</w:t>
      </w:r>
      <w:r>
        <w:rPr>
          <w:rFonts w:cs="Miriam"/>
          <w:sz w:val="24"/>
          <w:szCs w:val="16"/>
          <w:rtl/>
          <w:lang w:eastAsia="en-US"/>
        </w:rPr>
        <w:t>,</w:t>
      </w:r>
      <w:r>
        <w:rPr>
          <w:rFonts w:cs="Miriam" w:hint="cs"/>
          <w:sz w:val="24"/>
          <w:szCs w:val="16"/>
          <w:rtl/>
          <w:lang w:eastAsia="en-US"/>
        </w:rPr>
        <w:t>ד)</w:t>
      </w:r>
      <w:r>
        <w:rPr>
          <w:rFonts w:cs="Miriam" w:hint="cs"/>
          <w:sz w:val="24"/>
          <w:szCs w:val="20"/>
          <w:rtl/>
          <w:lang w:eastAsia="en-US"/>
        </w:rPr>
        <w:t xml:space="preserve"> </w:t>
      </w:r>
      <w:r>
        <w:rPr>
          <w:rFonts w:cs="Narkisim" w:hint="cs"/>
          <w:sz w:val="24"/>
          <w:szCs w:val="20"/>
          <w:rtl/>
          <w:lang w:eastAsia="en-US"/>
        </w:rPr>
        <w:t>אליכם אישים אקרא</w:t>
      </w:r>
      <w:r>
        <w:rPr>
          <w:szCs w:val="20"/>
          <w:rtl/>
          <w:lang w:eastAsia="en-US"/>
        </w:rPr>
        <w:t>)</w:t>
      </w:r>
      <w:r>
        <w:rPr>
          <w:rtl/>
          <w:lang w:eastAsia="en-US"/>
        </w:rPr>
        <w:t xml:space="preserve"> </w:t>
      </w:r>
      <w:r>
        <w:rPr>
          <w:szCs w:val="20"/>
          <w:rtl/>
          <w:lang w:eastAsia="en-US"/>
        </w:rPr>
        <w:t>(</w:t>
      </w:r>
      <w:r>
        <w:rPr>
          <w:rFonts w:cs="Miriam" w:hint="cs"/>
          <w:sz w:val="24"/>
          <w:szCs w:val="20"/>
          <w:rtl/>
          <w:lang w:eastAsia="en-US"/>
        </w:rPr>
        <w:t>כל לילה ולילה</w:t>
      </w:r>
      <w:r>
        <w:rPr>
          <w:szCs w:val="20"/>
          <w:rtl/>
          <w:lang w:eastAsia="en-US"/>
        </w:rPr>
        <w:t>)</w:t>
      </w:r>
      <w:r>
        <w:rPr>
          <w:i/>
          <w:iCs/>
          <w:rtl/>
          <w:lang w:eastAsia="en-US"/>
        </w:rPr>
        <w:t xml:space="preserve"> </w:t>
      </w:r>
      <w:r>
        <w:rPr>
          <w:rFonts w:hint="cs"/>
          <w:i/>
          <w:iCs/>
          <w:rtl/>
          <w:lang w:eastAsia="en-US"/>
        </w:rPr>
        <w:t xml:space="preserve">היה מחזר על כל משמר ומשמר </w:t>
      </w:r>
      <w:r>
        <w:rPr>
          <w:szCs w:val="20"/>
          <w:rtl/>
          <w:lang w:eastAsia="en-US"/>
        </w:rPr>
        <w:t>(</w:t>
      </w:r>
      <w:r>
        <w:rPr>
          <w:rFonts w:cs="Miriam" w:hint="cs"/>
          <w:sz w:val="24"/>
          <w:szCs w:val="20"/>
          <w:rtl/>
          <w:lang w:eastAsia="en-US"/>
        </w:rPr>
        <w:t>והיו לו מפתחות הר הבית</w:t>
      </w:r>
      <w:r>
        <w:rPr>
          <w:szCs w:val="20"/>
          <w:rtl/>
          <w:lang w:eastAsia="en-US"/>
        </w:rPr>
        <w:t>)</w:t>
      </w:r>
      <w:r>
        <w:rPr>
          <w:rFonts w:hint="cs"/>
          <w:i/>
          <w:iCs/>
          <w:rtl/>
          <w:lang w:eastAsia="en-US"/>
        </w:rPr>
        <w:t>, ואבוקות דולקות לפניו, ו</w:t>
      </w:r>
      <w:r>
        <w:rPr>
          <w:szCs w:val="20"/>
          <w:rtl/>
          <w:lang w:eastAsia="en-US"/>
        </w:rPr>
        <w:t>(</w:t>
      </w:r>
      <w:r>
        <w:rPr>
          <w:rFonts w:cs="Miriam" w:hint="cs"/>
          <w:sz w:val="24"/>
          <w:szCs w:val="20"/>
          <w:rtl/>
          <w:lang w:eastAsia="en-US"/>
        </w:rPr>
        <w:t>בשעה שהיה בא אצל המשמר</w:t>
      </w:r>
      <w:r>
        <w:rPr>
          <w:szCs w:val="20"/>
          <w:rtl/>
          <w:lang w:eastAsia="en-US"/>
        </w:rPr>
        <w:t>)</w:t>
      </w:r>
      <w:r>
        <w:rPr>
          <w:i/>
          <w:iCs/>
          <w:rtl/>
          <w:lang w:eastAsia="en-US"/>
        </w:rPr>
        <w:t xml:space="preserve"> </w:t>
      </w:r>
      <w:r>
        <w:rPr>
          <w:rFonts w:hint="cs"/>
          <w:i/>
          <w:iCs/>
          <w:rtl/>
          <w:lang w:eastAsia="en-US"/>
        </w:rPr>
        <w:t xml:space="preserve">כל משמר שאינו עומד </w:t>
      </w:r>
      <w:r>
        <w:rPr>
          <w:szCs w:val="20"/>
          <w:rtl/>
          <w:lang w:eastAsia="en-US"/>
        </w:rPr>
        <w:t>(</w:t>
      </w:r>
      <w:r>
        <w:rPr>
          <w:rFonts w:cs="Miriam" w:hint="cs"/>
          <w:sz w:val="24"/>
          <w:szCs w:val="20"/>
          <w:rtl/>
          <w:lang w:eastAsia="en-US"/>
        </w:rPr>
        <w:t>כנגדו</w:t>
      </w:r>
      <w:r>
        <w:rPr>
          <w:szCs w:val="20"/>
          <w:rtl/>
          <w:lang w:eastAsia="en-US"/>
        </w:rPr>
        <w:t>)</w:t>
      </w:r>
      <w:r>
        <w:rPr>
          <w:i/>
          <w:iCs/>
          <w:rtl/>
          <w:lang w:eastAsia="en-US"/>
        </w:rPr>
        <w:t xml:space="preserve"> </w:t>
      </w:r>
      <w:r>
        <w:rPr>
          <w:rFonts w:hint="cs"/>
          <w:i/>
          <w:iCs/>
          <w:rtl/>
          <w:lang w:eastAsia="en-US"/>
        </w:rPr>
        <w:t>- אומר לו איש הר הבית:</w:t>
      </w:r>
    </w:p>
    <w:p w:rsidR="00BB5AC1" w:rsidRDefault="00BB5AC1" w:rsidP="00BB5AC1">
      <w:pPr>
        <w:rPr>
          <w:rFonts w:hint="cs"/>
          <w:rtl/>
          <w:lang w:eastAsia="en-US"/>
        </w:rPr>
      </w:pPr>
    </w:p>
    <w:p w:rsidR="00BB5AC1" w:rsidRDefault="00BB5AC1" w:rsidP="00BB5AC1">
      <w:pPr>
        <w:rPr>
          <w:rtl/>
          <w:lang w:eastAsia="en-US"/>
        </w:rPr>
      </w:pPr>
      <w:r>
        <w:rPr>
          <w:rtl/>
          <w:lang w:eastAsia="en-US"/>
        </w:rPr>
        <w:t>(</w:t>
      </w:r>
      <w:r>
        <w:rPr>
          <w:rFonts w:hint="cs"/>
          <w:rtl/>
          <w:lang w:eastAsia="en-US"/>
        </w:rPr>
        <w:t>תמיד כח,א</w:t>
      </w:r>
      <w:r>
        <w:rPr>
          <w:rtl/>
          <w:lang w:eastAsia="en-US"/>
        </w:rPr>
        <w:t>)</w:t>
      </w:r>
    </w:p>
    <w:p w:rsidR="00BB5AC1" w:rsidRDefault="00BB5AC1" w:rsidP="00BB5AC1">
      <w:pPr>
        <w:rPr>
          <w:rFonts w:hint="cs"/>
          <w:rtl/>
          <w:lang w:eastAsia="en-US"/>
        </w:rPr>
      </w:pPr>
      <w:r>
        <w:rPr>
          <w:rFonts w:hint="cs"/>
          <w:i/>
          <w:iCs/>
          <w:rtl/>
          <w:lang w:eastAsia="en-US"/>
        </w:rPr>
        <w:t xml:space="preserve">"שלום עליך"!; ניכר שהוא ישן - חובטו במקלו </w:t>
      </w:r>
      <w:r>
        <w:rPr>
          <w:szCs w:val="20"/>
          <w:rtl/>
          <w:lang w:eastAsia="en-US"/>
        </w:rPr>
        <w:t>(</w:t>
      </w:r>
      <w:r>
        <w:rPr>
          <w:rFonts w:cs="Miriam" w:hint="cs"/>
          <w:sz w:val="24"/>
          <w:szCs w:val="20"/>
          <w:rtl/>
          <w:lang w:eastAsia="en-US"/>
        </w:rPr>
        <w:t>מלקהו</w:t>
      </w:r>
      <w:r>
        <w:rPr>
          <w:szCs w:val="20"/>
          <w:rtl/>
          <w:lang w:eastAsia="en-US"/>
        </w:rPr>
        <w:t>)</w:t>
      </w:r>
      <w:r>
        <w:rPr>
          <w:rFonts w:hint="cs"/>
          <w:i/>
          <w:iCs/>
          <w:rtl/>
          <w:lang w:eastAsia="en-US"/>
        </w:rPr>
        <w:t xml:space="preserve">; ורשות היתה לו לשרוף את כסותו; והם אומרים "מה קול בעזרה? - קול בן לוי לוקה ובגדיו נשרפין, שישן לו על משמר" </w:t>
      </w:r>
      <w:r>
        <w:rPr>
          <w:szCs w:val="20"/>
          <w:rtl/>
          <w:lang w:eastAsia="en-US"/>
        </w:rPr>
        <w:t>(</w:t>
      </w:r>
      <w:r>
        <w:rPr>
          <w:rFonts w:cs="Miriam" w:hint="cs"/>
          <w:sz w:val="24"/>
          <w:szCs w:val="20"/>
          <w:rtl/>
          <w:lang w:eastAsia="en-US"/>
        </w:rPr>
        <w:t>ובשביל כך הוא צועק ונשמע קולו בכאן</w:t>
      </w:r>
      <w:r>
        <w:rPr>
          <w:szCs w:val="20"/>
          <w:rtl/>
          <w:lang w:eastAsia="en-US"/>
        </w:rPr>
        <w:t>)</w:t>
      </w:r>
      <w:r>
        <w:rPr>
          <w:rFonts w:hint="cs"/>
          <w:i/>
          <w:iCs/>
          <w:rtl/>
          <w:lang w:eastAsia="en-US"/>
        </w:rPr>
        <w:t xml:space="preserve">. רבי </w:t>
      </w:r>
      <w:r>
        <w:rPr>
          <w:rFonts w:hint="cs"/>
          <w:i/>
          <w:iCs/>
          <w:rtl/>
          <w:lang w:eastAsia="en-US"/>
        </w:rPr>
        <w:lastRenderedPageBreak/>
        <w:t>אליעזר בן יעקב אומר: פעם אחת מצאו את אחי אמי ישן ושרפו את כסותו</w:t>
      </w:r>
      <w:r>
        <w:rPr>
          <w:rFonts w:hint="cs"/>
          <w:rtl/>
          <w:lang w:eastAsia="en-US"/>
        </w:rPr>
        <w:t>'.</w:t>
      </w:r>
    </w:p>
    <w:p w:rsidR="00BB5AC1" w:rsidRDefault="00BB5AC1" w:rsidP="00BB5AC1">
      <w:pPr>
        <w:pStyle w:val="3"/>
        <w:rPr>
          <w:rFonts w:hint="cs"/>
          <w:rtl/>
        </w:rPr>
      </w:pPr>
      <w:r>
        <w:rPr>
          <w:rFonts w:hint="cs"/>
          <w:rtl/>
        </w:rPr>
        <w:t xml:space="preserve">אמר רבי חייא בר אבא: כי מטי רבי יוחנן בהא מתניתא - אמר הכי: אשריהם לראשונים שאפילו על אונס שינה עושין דין </w:t>
      </w:r>
      <w:r>
        <w:rPr>
          <w:szCs w:val="20"/>
          <w:rtl/>
        </w:rPr>
        <w:t>(</w:t>
      </w:r>
      <w:r>
        <w:rPr>
          <w:rFonts w:cs="Miriam" w:hint="cs"/>
          <w:sz w:val="24"/>
          <w:szCs w:val="20"/>
          <w:rtl/>
        </w:rPr>
        <w:t>דשינה זו היא אונס: שאין אדם יכול לעמוד את עצמו שלא לישן משבאה לו שינה לעינו</w:t>
      </w:r>
      <w:r>
        <w:rPr>
          <w:szCs w:val="20"/>
          <w:rtl/>
        </w:rPr>
        <w:t>)</w:t>
      </w:r>
      <w:r>
        <w:rPr>
          <w:rFonts w:hint="cs"/>
          <w:rtl/>
        </w:rPr>
        <w:t xml:space="preserve">, שלא על אונס שינה </w:t>
      </w:r>
      <w:r>
        <w:rPr>
          <w:szCs w:val="20"/>
          <w:rtl/>
        </w:rPr>
        <w:t>(</w:t>
      </w:r>
      <w:r>
        <w:rPr>
          <w:rFonts w:cs="Miriam" w:hint="cs"/>
          <w:sz w:val="24"/>
          <w:szCs w:val="20"/>
          <w:rtl/>
        </w:rPr>
        <w:t>דבר שעושין במתכוין</w:t>
      </w:r>
      <w:r>
        <w:rPr>
          <w:szCs w:val="20"/>
          <w:rtl/>
        </w:rPr>
        <w:t>)</w:t>
      </w:r>
      <w:r>
        <w:rPr>
          <w:rtl/>
        </w:rPr>
        <w:t xml:space="preserve"> </w:t>
      </w:r>
      <w:r>
        <w:rPr>
          <w:rFonts w:hint="cs"/>
          <w:rtl/>
        </w:rPr>
        <w:t>על אחת כמה וכמה!</w:t>
      </w:r>
    </w:p>
    <w:p w:rsidR="00BB5AC1" w:rsidRDefault="00BB5AC1" w:rsidP="00BB5AC1">
      <w:pPr>
        <w:rPr>
          <w:rFonts w:hint="cs"/>
          <w:rtl/>
          <w:lang w:eastAsia="en-US"/>
        </w:rPr>
      </w:pPr>
    </w:p>
    <w:p w:rsidR="00BB5AC1" w:rsidRDefault="00BB5AC1" w:rsidP="00BB5AC1">
      <w:pPr>
        <w:rPr>
          <w:rFonts w:hint="cs"/>
          <w:rtl/>
          <w:lang w:eastAsia="en-US"/>
        </w:rPr>
      </w:pPr>
      <w:r>
        <w:rPr>
          <w:rFonts w:hint="cs"/>
          <w:rtl/>
          <w:lang w:eastAsia="en-US"/>
        </w:rPr>
        <w:t>תניא: '</w:t>
      </w:r>
      <w:r>
        <w:rPr>
          <w:rFonts w:hint="cs"/>
          <w:iCs/>
          <w:rtl/>
          <w:lang w:eastAsia="en-US"/>
        </w:rPr>
        <w:t xml:space="preserve">רבי אומר: איזו היא דרך ישרה שיבור לו האדם </w:t>
      </w:r>
      <w:r>
        <w:rPr>
          <w:szCs w:val="20"/>
          <w:rtl/>
          <w:lang w:eastAsia="en-US"/>
        </w:rPr>
        <w:t>(</w:t>
      </w:r>
      <w:r>
        <w:rPr>
          <w:rFonts w:cs="Miriam" w:hint="cs"/>
          <w:sz w:val="24"/>
          <w:szCs w:val="20"/>
          <w:rtl/>
          <w:lang w:eastAsia="en-US"/>
        </w:rPr>
        <w:t>הרבה דברים צריך לו לאדם לבחור?! אלא הכי קאמר: איזוהי דרך אחת מדרכים הישרים שיבור לו האדם</w:t>
      </w:r>
      <w:r>
        <w:rPr>
          <w:szCs w:val="20"/>
          <w:rtl/>
          <w:lang w:eastAsia="en-US"/>
        </w:rPr>
        <w:t>)</w:t>
      </w:r>
      <w:r>
        <w:rPr>
          <w:rFonts w:hint="cs"/>
          <w:iCs/>
          <w:rtl/>
          <w:lang w:eastAsia="en-US"/>
        </w:rPr>
        <w:t xml:space="preserve">? - יאהב את התוכחות שכל זמן שתוכחות בעולם נחת רוח באה לעולם, טובה וברכה באין לעולם ורעה מסתלקת מן העולם, שנאמר </w:t>
      </w:r>
      <w:r>
        <w:rPr>
          <w:rFonts w:cs="Miriam" w:hint="cs"/>
          <w:sz w:val="24"/>
          <w:szCs w:val="16"/>
          <w:rtl/>
          <w:lang w:eastAsia="en-US"/>
        </w:rPr>
        <w:t>(משלי כד</w:t>
      </w:r>
      <w:r>
        <w:rPr>
          <w:rFonts w:cs="Miriam"/>
          <w:sz w:val="24"/>
          <w:szCs w:val="16"/>
          <w:rtl/>
          <w:lang w:eastAsia="en-US"/>
        </w:rPr>
        <w:t>,</w:t>
      </w:r>
      <w:r>
        <w:rPr>
          <w:rFonts w:cs="Miriam" w:hint="cs"/>
          <w:sz w:val="24"/>
          <w:szCs w:val="16"/>
          <w:rtl/>
          <w:lang w:eastAsia="en-US"/>
        </w:rPr>
        <w:t>כה)</w:t>
      </w:r>
      <w:r>
        <w:rPr>
          <w:rFonts w:cs="Narkisim" w:hint="cs"/>
          <w:iCs/>
          <w:rtl/>
          <w:lang w:eastAsia="en-US"/>
        </w:rPr>
        <w:t xml:space="preserve"> ולמוֹכיחים ינעם </w:t>
      </w:r>
      <w:r>
        <w:rPr>
          <w:szCs w:val="20"/>
          <w:rtl/>
          <w:lang w:eastAsia="en-US"/>
        </w:rPr>
        <w:t>(</w:t>
      </w:r>
      <w:r>
        <w:rPr>
          <w:rFonts w:cs="Miriam" w:hint="cs"/>
          <w:sz w:val="24"/>
          <w:szCs w:val="20"/>
          <w:rtl/>
          <w:lang w:eastAsia="en-US"/>
        </w:rPr>
        <w:t xml:space="preserve">אדם שמקבל תוכחה </w:t>
      </w:r>
      <w:r>
        <w:rPr>
          <w:rFonts w:cs="Miriam"/>
          <w:sz w:val="24"/>
          <w:szCs w:val="20"/>
          <w:rtl/>
          <w:lang w:eastAsia="en-US"/>
        </w:rPr>
        <w:t>–</w:t>
      </w:r>
      <w:r>
        <w:rPr>
          <w:rFonts w:cs="Miriam" w:hint="cs"/>
          <w:sz w:val="24"/>
          <w:szCs w:val="20"/>
          <w:rtl/>
          <w:lang w:eastAsia="en-US"/>
        </w:rPr>
        <w:t xml:space="preserve"> ינעם, ונחת רוח באה לעולם</w:t>
      </w:r>
      <w:r>
        <w:rPr>
          <w:szCs w:val="20"/>
          <w:rtl/>
          <w:lang w:eastAsia="en-US"/>
        </w:rPr>
        <w:t>)</w:t>
      </w:r>
      <w:r>
        <w:rPr>
          <w:rFonts w:cs="Narkisim" w:hint="cs"/>
          <w:iCs/>
          <w:rtl/>
          <w:lang w:eastAsia="en-US"/>
        </w:rPr>
        <w:t xml:space="preserve"> ועליהם תבא ברכת טוב</w:t>
      </w:r>
      <w:r>
        <w:rPr>
          <w:rFonts w:hint="cs"/>
          <w:iCs/>
          <w:rtl/>
          <w:lang w:eastAsia="en-US"/>
        </w:rPr>
        <w:t xml:space="preserve"> </w:t>
      </w:r>
      <w:r>
        <w:rPr>
          <w:szCs w:val="20"/>
          <w:rtl/>
          <w:lang w:eastAsia="en-US"/>
        </w:rPr>
        <w:t>(</w:t>
      </w:r>
      <w:r>
        <w:rPr>
          <w:rFonts w:cs="Miriam" w:hint="cs"/>
          <w:sz w:val="24"/>
          <w:szCs w:val="20"/>
          <w:rtl/>
          <w:lang w:eastAsia="en-US"/>
        </w:rPr>
        <w:t>טובה וברכה באה לעולם; כשטובה באה לעולם - רעה מסתלקת מן העולם</w:t>
      </w:r>
      <w:r>
        <w:rPr>
          <w:szCs w:val="20"/>
          <w:rtl/>
          <w:lang w:eastAsia="en-US"/>
        </w:rPr>
        <w:t>)</w:t>
      </w:r>
      <w:r>
        <w:rPr>
          <w:rFonts w:hint="cs"/>
          <w:iCs/>
          <w:rtl/>
          <w:lang w:eastAsia="en-US"/>
        </w:rPr>
        <w:t xml:space="preserve">, ויש אומרים: יחזיק באמונה יתירה </w:t>
      </w:r>
      <w:r>
        <w:rPr>
          <w:szCs w:val="20"/>
          <w:rtl/>
          <w:lang w:eastAsia="en-US"/>
        </w:rPr>
        <w:t>(</w:t>
      </w:r>
      <w:r>
        <w:rPr>
          <w:rFonts w:cs="Miriam" w:hint="cs"/>
          <w:sz w:val="24"/>
          <w:szCs w:val="20"/>
          <w:rtl/>
          <w:lang w:eastAsia="en-US"/>
        </w:rPr>
        <w:t>ישא ויתן עם בני אדם באמונה, ולא יאנה את הבריות</w:t>
      </w:r>
      <w:r>
        <w:rPr>
          <w:szCs w:val="20"/>
          <w:rtl/>
          <w:lang w:eastAsia="en-US"/>
        </w:rPr>
        <w:t>)</w:t>
      </w:r>
      <w:r>
        <w:rPr>
          <w:rFonts w:hint="cs"/>
          <w:iCs/>
          <w:rtl/>
          <w:lang w:eastAsia="en-US"/>
        </w:rPr>
        <w:t xml:space="preserve">, שנאמר </w:t>
      </w:r>
      <w:r>
        <w:rPr>
          <w:rFonts w:cs="Miriam" w:hint="cs"/>
          <w:sz w:val="24"/>
          <w:szCs w:val="16"/>
          <w:rtl/>
          <w:lang w:eastAsia="en-US"/>
        </w:rPr>
        <w:t>(תהלים קא</w:t>
      </w:r>
      <w:r>
        <w:rPr>
          <w:rFonts w:cs="Miriam"/>
          <w:sz w:val="24"/>
          <w:szCs w:val="16"/>
          <w:rtl/>
          <w:lang w:eastAsia="en-US"/>
        </w:rPr>
        <w:t>,</w:t>
      </w:r>
      <w:r>
        <w:rPr>
          <w:rFonts w:cs="Miriam" w:hint="cs"/>
          <w:sz w:val="24"/>
          <w:szCs w:val="16"/>
          <w:rtl/>
          <w:lang w:eastAsia="en-US"/>
        </w:rPr>
        <w:t>ו)</w:t>
      </w:r>
      <w:r>
        <w:rPr>
          <w:rFonts w:cs="Narkisim" w:hint="cs"/>
          <w:iCs/>
          <w:rtl/>
          <w:lang w:eastAsia="en-US"/>
        </w:rPr>
        <w:t xml:space="preserve"> עיני בנאמני ארץ לשבת עמדי </w:t>
      </w:r>
      <w:r>
        <w:rPr>
          <w:rFonts w:cs="Narkisim"/>
          <w:szCs w:val="20"/>
          <w:rtl/>
          <w:lang w:eastAsia="en-US"/>
        </w:rPr>
        <w:t>[</w:t>
      </w:r>
      <w:r>
        <w:rPr>
          <w:rFonts w:cs="Narkisim" w:hint="cs"/>
          <w:szCs w:val="20"/>
          <w:rtl/>
          <w:lang w:eastAsia="en-US"/>
        </w:rPr>
        <w:t>הלך בדרך תמים הוא ישרתני</w:t>
      </w:r>
      <w:r>
        <w:rPr>
          <w:rFonts w:cs="Narkisim"/>
          <w:szCs w:val="20"/>
          <w:rtl/>
          <w:lang w:eastAsia="en-US"/>
        </w:rPr>
        <w:t>]</w:t>
      </w:r>
      <w:r>
        <w:rPr>
          <w:rFonts w:hint="cs"/>
          <w:rtl/>
          <w:lang w:eastAsia="en-US"/>
        </w:rPr>
        <w:t xml:space="preserve">'. </w:t>
      </w:r>
    </w:p>
    <w:p w:rsidR="00BB5AC1" w:rsidRDefault="00BB5AC1" w:rsidP="00BB5AC1">
      <w:pPr>
        <w:rPr>
          <w:rFonts w:hint="cs"/>
          <w:rtl/>
          <w:lang w:eastAsia="en-US"/>
        </w:rPr>
      </w:pPr>
      <w:r>
        <w:rPr>
          <w:rFonts w:hint="cs"/>
          <w:rtl/>
          <w:lang w:eastAsia="en-US"/>
        </w:rPr>
        <w:t xml:space="preserve">אמר רבי שמואל בר נחמני אמר רבי יונתן: כל המוכיח את חבירו לשם שמים - זוכה לחלקו של הקדוש ברוך הוא, שנאמר </w:t>
      </w:r>
      <w:r>
        <w:rPr>
          <w:rFonts w:cs="Miriam" w:hint="cs"/>
          <w:sz w:val="24"/>
          <w:szCs w:val="16"/>
          <w:rtl/>
          <w:lang w:eastAsia="en-US"/>
        </w:rPr>
        <w:t>(משלי כח</w:t>
      </w:r>
      <w:r>
        <w:rPr>
          <w:rFonts w:cs="Miriam"/>
          <w:sz w:val="24"/>
          <w:szCs w:val="16"/>
          <w:rtl/>
          <w:lang w:eastAsia="en-US"/>
        </w:rPr>
        <w:t>,</w:t>
      </w:r>
      <w:r>
        <w:rPr>
          <w:rFonts w:cs="Miriam" w:hint="cs"/>
          <w:sz w:val="24"/>
          <w:szCs w:val="16"/>
          <w:rtl/>
          <w:lang w:eastAsia="en-US"/>
        </w:rPr>
        <w:t>כג)</w:t>
      </w:r>
      <w:r>
        <w:rPr>
          <w:rFonts w:cs="Narkisim" w:hint="cs"/>
          <w:rtl/>
          <w:lang w:eastAsia="en-US"/>
        </w:rPr>
        <w:t xml:space="preserve"> מוכיח אדם אֲחַרַי </w:t>
      </w:r>
      <w:r>
        <w:rPr>
          <w:rFonts w:cs="Narkisim"/>
          <w:szCs w:val="20"/>
          <w:rtl/>
          <w:lang w:eastAsia="en-US"/>
        </w:rPr>
        <w:t>[</w:t>
      </w:r>
      <w:r>
        <w:rPr>
          <w:rFonts w:cs="Narkisim" w:hint="cs"/>
          <w:szCs w:val="20"/>
          <w:rtl/>
          <w:lang w:eastAsia="en-US"/>
        </w:rPr>
        <w:t>חן ימצא ממחליק לשון</w:t>
      </w:r>
      <w:r>
        <w:rPr>
          <w:rFonts w:cs="Narkisim"/>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חלקו של מקום - למחיצתו, כלומר: בתוך מחיצתו שכן נאמר מוכיח אדם הרי הוא אחרי, כלומר: עמי</w:t>
      </w:r>
      <w:r>
        <w:rPr>
          <w:szCs w:val="20"/>
          <w:rtl/>
          <w:lang w:eastAsia="en-US"/>
        </w:rPr>
        <w:t>)</w:t>
      </w:r>
      <w:r>
        <w:rPr>
          <w:rFonts w:hint="cs"/>
          <w:rtl/>
          <w:lang w:eastAsia="en-US"/>
        </w:rPr>
        <w:t>, ולא עוד אלא שמושכין עליו חוט של חסד, שנאמר '</w:t>
      </w:r>
      <w:r>
        <w:rPr>
          <w:rFonts w:cs="Narkisim" w:hint="cs"/>
          <w:rtl/>
          <w:lang w:eastAsia="en-US"/>
        </w:rPr>
        <w:t>חן יִמְצָא מִמַּחֲלִיק לשון</w:t>
      </w:r>
      <w:r>
        <w:rPr>
          <w:rFonts w:hint="cs"/>
          <w:rtl/>
          <w:lang w:eastAsia="en-US"/>
        </w:rPr>
        <w:t xml:space="preserve">'.  </w:t>
      </w:r>
    </w:p>
    <w:p w:rsidR="00BB5AC1" w:rsidRDefault="00BB5AC1" w:rsidP="00BB5AC1">
      <w:pPr>
        <w:rPr>
          <w:rFonts w:hint="cs"/>
          <w:rtl/>
          <w:lang w:eastAsia="en-US"/>
        </w:rPr>
      </w:pPr>
    </w:p>
    <w:p w:rsidR="00BB5AC1" w:rsidRDefault="00BB5AC1" w:rsidP="00BB5AC1">
      <w:pPr>
        <w:rPr>
          <w:rFonts w:hint="cs"/>
          <w:rtl/>
          <w:lang w:eastAsia="en-US"/>
        </w:rPr>
      </w:pPr>
      <w:r>
        <w:rPr>
          <w:rFonts w:hint="cs"/>
          <w:rtl/>
          <w:lang w:eastAsia="en-US"/>
        </w:rPr>
        <w:t xml:space="preserve">מי שהוא רוצה לתרום את המזבח </w:t>
      </w:r>
      <w:r>
        <w:rPr>
          <w:rFonts w:hint="cs"/>
          <w:szCs w:val="20"/>
          <w:rtl/>
          <w:lang w:eastAsia="en-US"/>
        </w:rPr>
        <w:t>[משכים וטובל עד שלא יבא הממונה]</w:t>
      </w:r>
      <w:r>
        <w:rPr>
          <w:rFonts w:hint="cs"/>
          <w:rtl/>
          <w:lang w:eastAsia="en-US"/>
        </w:rPr>
        <w:t xml:space="preserve">:  </w:t>
      </w:r>
    </w:p>
    <w:p w:rsidR="00BB5AC1" w:rsidRDefault="00BB5AC1" w:rsidP="00BB5AC1">
      <w:pPr>
        <w:rPr>
          <w:rFonts w:hint="cs"/>
          <w:rtl/>
          <w:lang w:eastAsia="en-US"/>
        </w:rPr>
      </w:pPr>
      <w:r>
        <w:rPr>
          <w:rFonts w:hint="cs"/>
          <w:rtl/>
          <w:lang w:eastAsia="en-US"/>
        </w:rPr>
        <w:t>הא גופא קשיא: אמרת '</w:t>
      </w:r>
      <w:r>
        <w:rPr>
          <w:rFonts w:hint="cs"/>
          <w:i/>
          <w:iCs/>
          <w:rtl/>
          <w:lang w:eastAsia="en-US"/>
        </w:rPr>
        <w:t>מי שהוא רוצה לתרום את המזבח משכים וטובל עד שלא יבא הממונה'</w:t>
      </w:r>
      <w:r>
        <w:rPr>
          <w:rFonts w:hint="cs"/>
          <w:rtl/>
          <w:lang w:eastAsia="en-US"/>
        </w:rPr>
        <w:t>, אלמא לאו בפייס תליא מילתא, והדר תני '[</w:t>
      </w:r>
      <w:r>
        <w:rPr>
          <w:rFonts w:hint="cs"/>
          <w:szCs w:val="20"/>
          <w:rtl/>
          <w:lang w:eastAsia="en-US"/>
        </w:rPr>
        <w:t>אמר להן: "מי שטבל</w:t>
      </w:r>
      <w:r>
        <w:rPr>
          <w:szCs w:val="20"/>
          <w:rtl/>
          <w:lang w:eastAsia="en-US"/>
        </w:rPr>
        <w:t xml:space="preserve"> </w:t>
      </w:r>
      <w:r>
        <w:rPr>
          <w:rFonts w:hint="cs"/>
          <w:szCs w:val="20"/>
          <w:rtl/>
          <w:lang w:eastAsia="en-US"/>
        </w:rPr>
        <w:t>-</w:t>
      </w:r>
      <w:r>
        <w:rPr>
          <w:rFonts w:hint="cs"/>
          <w:rtl/>
          <w:lang w:eastAsia="en-US"/>
        </w:rPr>
        <w:t>]</w:t>
      </w:r>
      <w:r>
        <w:rPr>
          <w:rFonts w:hint="cs"/>
          <w:i/>
          <w:iCs/>
          <w:rtl/>
          <w:lang w:eastAsia="en-US"/>
        </w:rPr>
        <w:t xml:space="preserve"> יבא ויפייס</w:t>
      </w:r>
      <w:r>
        <w:rPr>
          <w:rFonts w:hint="cs"/>
          <w:rtl/>
          <w:lang w:eastAsia="en-US"/>
        </w:rPr>
        <w:t>', אלמא בפייס תליא מילתא!?</w:t>
      </w:r>
    </w:p>
    <w:p w:rsidR="00BB5AC1" w:rsidRDefault="00BB5AC1" w:rsidP="00BB5AC1">
      <w:pPr>
        <w:rPr>
          <w:rFonts w:hint="cs"/>
          <w:rtl/>
          <w:lang w:eastAsia="en-US"/>
        </w:rPr>
      </w:pPr>
      <w:r>
        <w:rPr>
          <w:rFonts w:hint="cs"/>
          <w:rtl/>
          <w:lang w:eastAsia="en-US"/>
        </w:rPr>
        <w:t xml:space="preserve">אמר אביי: לא קשיא: כאן קודם תקנה כאן לאחר תקנה, דתנן </w:t>
      </w:r>
      <w:r>
        <w:rPr>
          <w:rFonts w:cs="Miriam" w:hint="cs"/>
          <w:sz w:val="24"/>
          <w:szCs w:val="16"/>
          <w:rtl/>
          <w:lang w:eastAsia="en-US"/>
        </w:rPr>
        <w:t>[יומא פ"ב מ"א-ב]</w:t>
      </w:r>
      <w:r>
        <w:rPr>
          <w:rFonts w:hint="cs"/>
          <w:rtl/>
          <w:lang w:eastAsia="en-US"/>
        </w:rPr>
        <w:t>: '</w:t>
      </w:r>
      <w:r>
        <w:rPr>
          <w:rFonts w:hint="cs"/>
          <w:i/>
          <w:iCs/>
          <w:rtl/>
          <w:lang w:eastAsia="en-US"/>
        </w:rPr>
        <w:t>בראשונה כל מי שרוצה לתרום את המזבח תורם בזמן שהן מרובין רצין ועולין בכבש כל הקודם את חבירו בתוך ארבע אמות זכה היו שנים שוין הממונה אומר להם הצביעו ומה הן מוציאין אחת או שתים ואין מוציאין גודל במקדש; מעשה שנים היו שוין רצין ועולין בכבש ודחף אחד מהם את חבירו ונשברה רגלו, וכשראו בית דין שהיו באים לידי סכנה - התקינו שלא יהו תורמין את המזבח אלא בפייס</w:t>
      </w:r>
      <w:r>
        <w:rPr>
          <w:rFonts w:hint="cs"/>
          <w:rtl/>
          <w:lang w:eastAsia="en-US"/>
        </w:rPr>
        <w:t>';</w:t>
      </w:r>
    </w:p>
    <w:p w:rsidR="00BB5AC1" w:rsidRDefault="00BB5AC1" w:rsidP="00BB5AC1">
      <w:pPr>
        <w:rPr>
          <w:rFonts w:hint="cs"/>
          <w:rtl/>
          <w:lang w:eastAsia="en-US"/>
        </w:rPr>
      </w:pPr>
      <w:r>
        <w:rPr>
          <w:rFonts w:hint="cs"/>
          <w:rtl/>
          <w:lang w:eastAsia="en-US"/>
        </w:rPr>
        <w:t>רבא אמר: אידי ואידי לאחר תקנה, והכי קתני: מי שהוא רוצה לבא ולפייס - משכים וטובל עד שלא יבא הממונה.</w:t>
      </w:r>
    </w:p>
    <w:p w:rsidR="00BB5AC1" w:rsidRDefault="00BB5AC1" w:rsidP="00BB5AC1">
      <w:pPr>
        <w:rPr>
          <w:rFonts w:cs="Miriam" w:hint="cs"/>
          <w:sz w:val="24"/>
          <w:szCs w:val="20"/>
          <w:rtl/>
          <w:lang w:eastAsia="en-US"/>
        </w:rPr>
      </w:pPr>
    </w:p>
    <w:p w:rsidR="00BB5AC1" w:rsidRDefault="00BB5AC1" w:rsidP="00BB5AC1">
      <w:pPr>
        <w:rPr>
          <w:rFonts w:hint="cs"/>
          <w:rtl/>
          <w:lang w:eastAsia="en-US"/>
        </w:rPr>
      </w:pPr>
      <w:r>
        <w:rPr>
          <w:rFonts w:hint="cs"/>
          <w:rtl/>
          <w:lang w:eastAsia="en-US"/>
        </w:rPr>
        <w:t>משנה ג:</w:t>
      </w:r>
    </w:p>
    <w:p w:rsidR="00BB5AC1" w:rsidRDefault="00BB5AC1" w:rsidP="00BB5AC1">
      <w:pPr>
        <w:rPr>
          <w:rFonts w:hint="cs"/>
          <w:rtl/>
          <w:lang w:eastAsia="en-US"/>
        </w:rPr>
      </w:pPr>
      <w:r>
        <w:rPr>
          <w:rFonts w:hint="cs"/>
          <w:rtl/>
          <w:lang w:eastAsia="en-US"/>
        </w:rPr>
        <w:t xml:space="preserve">נטל את המפתח </w:t>
      </w:r>
      <w:r>
        <w:rPr>
          <w:szCs w:val="20"/>
          <w:rtl/>
          <w:lang w:eastAsia="en-US"/>
        </w:rPr>
        <w:t>(</w:t>
      </w:r>
      <w:r>
        <w:rPr>
          <w:rFonts w:cs="Miriam" w:hint="cs"/>
          <w:sz w:val="24"/>
          <w:szCs w:val="20"/>
          <w:rtl/>
          <w:lang w:eastAsia="en-US"/>
        </w:rPr>
        <w:t>מתחת הטבלא של שיש</w:t>
      </w:r>
      <w:r>
        <w:rPr>
          <w:szCs w:val="20"/>
          <w:rtl/>
          <w:lang w:eastAsia="en-US"/>
        </w:rPr>
        <w:t>)</w:t>
      </w:r>
      <w:r>
        <w:rPr>
          <w:rtl/>
          <w:lang w:eastAsia="en-US"/>
        </w:rPr>
        <w:t xml:space="preserve"> </w:t>
      </w:r>
      <w:r>
        <w:rPr>
          <w:rFonts w:hint="cs"/>
          <w:rtl/>
          <w:lang w:eastAsia="en-US"/>
        </w:rPr>
        <w:t xml:space="preserve">ופתח את הפשפש </w:t>
      </w:r>
      <w:r>
        <w:rPr>
          <w:szCs w:val="20"/>
          <w:rtl/>
          <w:lang w:eastAsia="en-US"/>
        </w:rPr>
        <w:t>(</w:t>
      </w:r>
      <w:r>
        <w:rPr>
          <w:rFonts w:cs="Miriam" w:hint="cs"/>
          <w:sz w:val="24"/>
          <w:szCs w:val="20"/>
          <w:rtl/>
          <w:lang w:eastAsia="en-US"/>
        </w:rPr>
        <w:t xml:space="preserve">ולא היה פותח </w:t>
      </w:r>
      <w:r>
        <w:rPr>
          <w:rFonts w:cs="Miriam" w:hint="cs"/>
          <w:sz w:val="24"/>
          <w:szCs w:val="20"/>
          <w:u w:val="single"/>
          <w:rtl/>
          <w:lang w:eastAsia="en-US"/>
        </w:rPr>
        <w:t>שערי עזרה</w:t>
      </w:r>
      <w:r>
        <w:rPr>
          <w:rFonts w:cs="Miriam" w:hint="cs"/>
          <w:sz w:val="24"/>
          <w:szCs w:val="20"/>
          <w:rtl/>
          <w:lang w:eastAsia="en-US"/>
        </w:rPr>
        <w:t xml:space="preserve"> עד שיעלה עמוד השחר, אלא נוטל את המפתח, ופותח את הפשפש פתח קטן שהיה בשער; הך סתמא - רבי יהודה דמדות היא, דאמר: פתח קטן היה לו שבו נכנסין לבלוש את העזרה</w:t>
      </w:r>
      <w:r>
        <w:rPr>
          <w:szCs w:val="20"/>
          <w:rtl/>
          <w:lang w:eastAsia="en-US"/>
        </w:rPr>
        <w:t>)</w:t>
      </w:r>
      <w:r>
        <w:rPr>
          <w:rtl/>
          <w:lang w:eastAsia="en-US"/>
        </w:rPr>
        <w:t xml:space="preserve"> </w:t>
      </w:r>
      <w:r>
        <w:rPr>
          <w:rFonts w:hint="cs"/>
          <w:rtl/>
          <w:lang w:eastAsia="en-US"/>
        </w:rPr>
        <w:t xml:space="preserve">ונכנס מבית המוקד </w:t>
      </w:r>
      <w:r>
        <w:rPr>
          <w:szCs w:val="20"/>
          <w:rtl/>
          <w:lang w:eastAsia="en-US"/>
        </w:rPr>
        <w:t>(</w:t>
      </w:r>
      <w:r>
        <w:rPr>
          <w:rFonts w:cs="Miriam" w:hint="cs"/>
          <w:sz w:val="24"/>
          <w:szCs w:val="20"/>
          <w:rtl/>
          <w:lang w:eastAsia="en-US"/>
        </w:rPr>
        <w:t>דרך בית המוקד</w:t>
      </w:r>
      <w:r>
        <w:rPr>
          <w:szCs w:val="20"/>
          <w:rtl/>
          <w:lang w:eastAsia="en-US"/>
        </w:rPr>
        <w:t>)</w:t>
      </w:r>
      <w:r>
        <w:rPr>
          <w:rtl/>
          <w:lang w:eastAsia="en-US"/>
        </w:rPr>
        <w:t xml:space="preserve"> </w:t>
      </w:r>
      <w:r>
        <w:rPr>
          <w:rFonts w:hint="cs"/>
          <w:rtl/>
          <w:lang w:eastAsia="en-US"/>
        </w:rPr>
        <w:t xml:space="preserve">לעזרה, ונכנסו הכהנים אחריו ושתי אבוקות של אור בידם, נחלקו </w:t>
      </w:r>
      <w:r>
        <w:rPr>
          <w:szCs w:val="20"/>
          <w:rtl/>
          <w:lang w:eastAsia="en-US"/>
        </w:rPr>
        <w:t>(</w:t>
      </w:r>
      <w:r>
        <w:rPr>
          <w:rFonts w:cs="Miriam" w:hint="cs"/>
          <w:sz w:val="24"/>
          <w:szCs w:val="20"/>
          <w:rtl/>
          <w:lang w:eastAsia="en-US"/>
        </w:rPr>
        <w:t>מאותן כהנים</w:t>
      </w:r>
      <w:r>
        <w:rPr>
          <w:szCs w:val="20"/>
          <w:rtl/>
          <w:lang w:eastAsia="en-US"/>
        </w:rPr>
        <w:t>)</w:t>
      </w:r>
      <w:r>
        <w:rPr>
          <w:rtl/>
          <w:lang w:eastAsia="en-US"/>
        </w:rPr>
        <w:t xml:space="preserve"> </w:t>
      </w:r>
      <w:r>
        <w:rPr>
          <w:rFonts w:hint="cs"/>
          <w:rtl/>
          <w:lang w:eastAsia="en-US"/>
        </w:rPr>
        <w:t xml:space="preserve">לשתי כיתות </w:t>
      </w:r>
      <w:r>
        <w:rPr>
          <w:szCs w:val="20"/>
          <w:rtl/>
          <w:lang w:eastAsia="en-US"/>
        </w:rPr>
        <w:t>(</w:t>
      </w:r>
      <w:r>
        <w:rPr>
          <w:rFonts w:cs="Miriam" w:hint="cs"/>
          <w:sz w:val="24"/>
          <w:szCs w:val="20"/>
          <w:rtl/>
          <w:lang w:eastAsia="en-US"/>
        </w:rPr>
        <w:t>מהם היו יורדים דרך צפון, שבית המוקד היה בצפון</w:t>
      </w:r>
      <w:r>
        <w:rPr>
          <w:szCs w:val="20"/>
          <w:rtl/>
          <w:lang w:eastAsia="en-US"/>
        </w:rPr>
        <w:t>)</w:t>
      </w:r>
      <w:r>
        <w:rPr>
          <w:rFonts w:hint="cs"/>
          <w:rtl/>
          <w:lang w:eastAsia="en-US"/>
        </w:rPr>
        <w:t xml:space="preserve">: אלו מהלכין באכסדרה </w:t>
      </w:r>
      <w:r>
        <w:rPr>
          <w:szCs w:val="20"/>
          <w:rtl/>
          <w:lang w:eastAsia="en-US"/>
        </w:rPr>
        <w:t>(</w:t>
      </w:r>
      <w:r>
        <w:rPr>
          <w:rFonts w:cs="Miriam" w:hint="cs"/>
          <w:sz w:val="24"/>
          <w:szCs w:val="20"/>
          <w:rtl/>
          <w:lang w:eastAsia="en-US"/>
        </w:rPr>
        <w:t>תחת אכסדראות של העזרה</w:t>
      </w:r>
      <w:r>
        <w:rPr>
          <w:szCs w:val="20"/>
          <w:rtl/>
          <w:lang w:eastAsia="en-US"/>
        </w:rPr>
        <w:t>)</w:t>
      </w:r>
      <w:r>
        <w:rPr>
          <w:rtl/>
          <w:lang w:eastAsia="en-US"/>
        </w:rPr>
        <w:t xml:space="preserve"> </w:t>
      </w:r>
      <w:r>
        <w:rPr>
          <w:rFonts w:hint="cs"/>
          <w:rtl/>
          <w:lang w:eastAsia="en-US"/>
        </w:rPr>
        <w:t xml:space="preserve">דרך מזרח, ואלו מהלכין באכסדרה דרך מערב </w:t>
      </w:r>
      <w:r>
        <w:rPr>
          <w:szCs w:val="20"/>
          <w:rtl/>
          <w:lang w:eastAsia="en-US"/>
        </w:rPr>
        <w:t>(</w:t>
      </w:r>
      <w:r>
        <w:rPr>
          <w:rFonts w:cs="Miriam" w:hint="cs"/>
          <w:sz w:val="24"/>
          <w:szCs w:val="20"/>
          <w:rtl/>
          <w:lang w:eastAsia="en-US"/>
        </w:rPr>
        <w:t>עד שהגיעו למזרח אצל חביריהם</w:t>
      </w:r>
      <w:r>
        <w:rPr>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כל סביב העזרה מארבע רוחותיה עשו אכסדראות על גבי עמודים לעמוד תחתיהן ולהצניע כלים; ובגמרא פריך: ומי הוי אכסדראות בעזרה? דסלקא דעתיה דאותו בנין של עץ היה, לכך היה מקשי</w:t>
      </w:r>
      <w:r>
        <w:rPr>
          <w:szCs w:val="20"/>
          <w:rtl/>
          <w:lang w:eastAsia="en-US"/>
        </w:rPr>
        <w:t>)</w:t>
      </w:r>
      <w:r>
        <w:rPr>
          <w:rFonts w:hint="cs"/>
          <w:rtl/>
          <w:lang w:eastAsia="en-US"/>
        </w:rPr>
        <w:t xml:space="preserve">; </w:t>
      </w:r>
    </w:p>
    <w:p w:rsidR="00BB5AC1" w:rsidRDefault="00BB5AC1" w:rsidP="00BB5AC1">
      <w:pPr>
        <w:rPr>
          <w:rFonts w:hint="cs"/>
          <w:rtl/>
          <w:lang w:eastAsia="en-US"/>
        </w:rPr>
      </w:pPr>
      <w:r>
        <w:rPr>
          <w:rFonts w:hint="cs"/>
          <w:rtl/>
          <w:lang w:eastAsia="en-US"/>
        </w:rPr>
        <w:t xml:space="preserve">היו בודקין והולכים עד שמגיעים למקום עושה חביתים </w:t>
      </w:r>
      <w:r>
        <w:rPr>
          <w:szCs w:val="20"/>
          <w:rtl/>
          <w:lang w:eastAsia="en-US"/>
        </w:rPr>
        <w:t>(</w:t>
      </w:r>
      <w:r>
        <w:rPr>
          <w:rFonts w:cs="Miriam" w:hint="cs"/>
          <w:sz w:val="24"/>
          <w:szCs w:val="20"/>
          <w:rtl/>
          <w:lang w:eastAsia="en-US"/>
        </w:rPr>
        <w:t xml:space="preserve">דלשכת עושה חביתים הוה בעזרה, כדאמר במנחות </w:t>
      </w:r>
      <w:r>
        <w:rPr>
          <w:rFonts w:cs="Miriam" w:hint="cs"/>
          <w:sz w:val="24"/>
          <w:szCs w:val="16"/>
          <w:rtl/>
          <w:lang w:eastAsia="en-US"/>
        </w:rPr>
        <w:t>(דף צו.)</w:t>
      </w:r>
      <w:r>
        <w:rPr>
          <w:rFonts w:cs="Miriam" w:hint="cs"/>
          <w:sz w:val="24"/>
          <w:szCs w:val="20"/>
          <w:rtl/>
          <w:lang w:eastAsia="en-US"/>
        </w:rPr>
        <w:t xml:space="preserve"> דלישתן ועריכתן צריך לעשות בפנים; ובמזרח היתה, כדתנן במסכת מדות </w:t>
      </w:r>
      <w:r>
        <w:rPr>
          <w:rFonts w:cs="Miriam" w:hint="cs"/>
          <w:sz w:val="24"/>
          <w:szCs w:val="16"/>
          <w:rtl/>
          <w:lang w:eastAsia="en-US"/>
        </w:rPr>
        <w:t>(דף לד.)</w:t>
      </w:r>
      <w:r>
        <w:rPr>
          <w:szCs w:val="20"/>
          <w:rtl/>
          <w:lang w:eastAsia="en-US"/>
        </w:rPr>
        <w:t>)</w:t>
      </w:r>
      <w:r>
        <w:rPr>
          <w:rFonts w:hint="cs"/>
          <w:rtl/>
          <w:lang w:eastAsia="en-US"/>
        </w:rPr>
        <w:t xml:space="preserve">; </w:t>
      </w:r>
    </w:p>
    <w:p w:rsidR="00BB5AC1" w:rsidRDefault="00BB5AC1" w:rsidP="00BB5AC1">
      <w:pPr>
        <w:rPr>
          <w:rFonts w:hint="cs"/>
          <w:rtl/>
          <w:lang w:eastAsia="en-US"/>
        </w:rPr>
      </w:pPr>
      <w:r>
        <w:rPr>
          <w:rFonts w:hint="cs"/>
          <w:rtl/>
          <w:lang w:eastAsia="en-US"/>
        </w:rPr>
        <w:t xml:space="preserve">הגיעו אלו ואלו, אמרו "שלום! הכל שלום </w:t>
      </w:r>
      <w:r>
        <w:rPr>
          <w:szCs w:val="20"/>
          <w:rtl/>
          <w:lang w:eastAsia="en-US"/>
        </w:rPr>
        <w:t>(</w:t>
      </w:r>
      <w:r>
        <w:rPr>
          <w:rFonts w:cs="Miriam" w:hint="cs"/>
          <w:sz w:val="24"/>
          <w:szCs w:val="20"/>
          <w:rtl/>
          <w:lang w:eastAsia="en-US"/>
        </w:rPr>
        <w:t>כפל לשון</w:t>
      </w:r>
      <w:r>
        <w:rPr>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לא חסרנו דבר</w:t>
      </w:r>
      <w:r>
        <w:rPr>
          <w:szCs w:val="20"/>
          <w:rtl/>
          <w:lang w:eastAsia="en-US"/>
        </w:rPr>
        <w:t>)</w:t>
      </w:r>
      <w:r>
        <w:rPr>
          <w:rFonts w:hint="cs"/>
          <w:rtl/>
          <w:lang w:eastAsia="en-US"/>
        </w:rPr>
        <w:t xml:space="preserve">"; </w:t>
      </w:r>
    </w:p>
    <w:p w:rsidR="00BB5AC1" w:rsidRDefault="00BB5AC1" w:rsidP="00BB5AC1">
      <w:pPr>
        <w:rPr>
          <w:rFonts w:cs="Miriam" w:hint="cs"/>
          <w:sz w:val="24"/>
          <w:szCs w:val="20"/>
          <w:rtl/>
          <w:lang w:eastAsia="en-US"/>
        </w:rPr>
      </w:pPr>
      <w:r>
        <w:rPr>
          <w:rFonts w:hint="cs"/>
          <w:rtl/>
          <w:lang w:eastAsia="en-US"/>
        </w:rPr>
        <w:t xml:space="preserve">העמידו </w:t>
      </w:r>
      <w:r>
        <w:rPr>
          <w:szCs w:val="20"/>
          <w:rtl/>
          <w:lang w:eastAsia="en-US"/>
        </w:rPr>
        <w:t>(</w:t>
      </w:r>
      <w:r>
        <w:rPr>
          <w:rFonts w:cs="Miriam" w:hint="cs"/>
          <w:sz w:val="24"/>
          <w:szCs w:val="20"/>
          <w:rtl/>
          <w:lang w:eastAsia="en-US"/>
        </w:rPr>
        <w:t>מאותן כהנים</w:t>
      </w:r>
      <w:r>
        <w:rPr>
          <w:szCs w:val="20"/>
          <w:rtl/>
          <w:lang w:eastAsia="en-US"/>
        </w:rPr>
        <w:t>)</w:t>
      </w:r>
      <w:r>
        <w:rPr>
          <w:rtl/>
          <w:lang w:eastAsia="en-US"/>
        </w:rPr>
        <w:t xml:space="preserve"> </w:t>
      </w:r>
      <w:r>
        <w:rPr>
          <w:rFonts w:hint="cs"/>
          <w:rtl/>
          <w:lang w:eastAsia="en-US"/>
        </w:rPr>
        <w:t xml:space="preserve">עושֵׂה חביתים לעשות חביתים </w:t>
      </w:r>
      <w:r>
        <w:rPr>
          <w:szCs w:val="20"/>
          <w:rtl/>
          <w:lang w:eastAsia="en-US"/>
        </w:rPr>
        <w:t>(</w:t>
      </w:r>
      <w:r>
        <w:rPr>
          <w:rFonts w:cs="Miriam" w:hint="cs"/>
          <w:sz w:val="24"/>
          <w:szCs w:val="20"/>
          <w:rtl/>
          <w:lang w:eastAsia="en-US"/>
        </w:rPr>
        <w:t>להחם חמין לרבוכה</w:t>
      </w:r>
      <w:r>
        <w:rPr>
          <w:szCs w:val="20"/>
          <w:rtl/>
          <w:lang w:eastAsia="en-US"/>
        </w:rPr>
        <w:t>)</w:t>
      </w:r>
      <w:r>
        <w:rPr>
          <w:rFonts w:hint="cs"/>
          <w:rtl/>
          <w:lang w:eastAsia="en-US"/>
        </w:rPr>
        <w:t>.</w:t>
      </w:r>
      <w:r>
        <w:rPr>
          <w:rFonts w:cs="Miriam" w:hint="cs"/>
          <w:sz w:val="24"/>
          <w:szCs w:val="20"/>
          <w:rtl/>
          <w:lang w:eastAsia="en-US"/>
        </w:rPr>
        <w:t xml:space="preserve"> </w:t>
      </w:r>
    </w:p>
    <w:p w:rsidR="00BB5AC1" w:rsidRDefault="00BB5AC1" w:rsidP="00BB5AC1">
      <w:pPr>
        <w:rPr>
          <w:rFonts w:cs="Miriam" w:hint="cs"/>
          <w:sz w:val="24"/>
          <w:szCs w:val="20"/>
          <w:rtl/>
          <w:lang w:eastAsia="en-US"/>
        </w:rPr>
      </w:pPr>
    </w:p>
    <w:p w:rsidR="00BB5AC1" w:rsidRDefault="00BB5AC1" w:rsidP="00BB5AC1">
      <w:pPr>
        <w:rPr>
          <w:rFonts w:hint="cs"/>
          <w:rtl/>
          <w:lang w:eastAsia="en-US"/>
        </w:rPr>
      </w:pPr>
      <w:r>
        <w:rPr>
          <w:rFonts w:hint="cs"/>
          <w:rtl/>
          <w:lang w:eastAsia="en-US"/>
        </w:rPr>
        <w:t>משנה ד:</w:t>
      </w:r>
    </w:p>
    <w:p w:rsidR="00BB5AC1" w:rsidRDefault="00BB5AC1" w:rsidP="00BB5AC1">
      <w:pPr>
        <w:rPr>
          <w:rFonts w:hint="cs"/>
          <w:rtl/>
          <w:lang w:eastAsia="en-US"/>
        </w:rPr>
      </w:pPr>
      <w:r>
        <w:rPr>
          <w:rFonts w:hint="cs"/>
          <w:rtl/>
          <w:lang w:eastAsia="en-US"/>
        </w:rPr>
        <w:t xml:space="preserve">מי שזכה לתרום את המזבח - הוא יתרום, </w:t>
      </w:r>
      <w:r>
        <w:rPr>
          <w:szCs w:val="20"/>
          <w:rtl/>
          <w:lang w:eastAsia="en-US"/>
        </w:rPr>
        <w:t>(</w:t>
      </w:r>
      <w:r>
        <w:rPr>
          <w:rFonts w:cs="Miriam" w:hint="cs"/>
          <w:sz w:val="24"/>
          <w:szCs w:val="20"/>
          <w:rtl/>
          <w:lang w:eastAsia="en-US"/>
        </w:rPr>
        <w:t>וכיצד סדר עשייתן? -</w:t>
      </w:r>
      <w:r>
        <w:rPr>
          <w:szCs w:val="20"/>
          <w:rtl/>
          <w:lang w:eastAsia="en-US"/>
        </w:rPr>
        <w:t>)</w:t>
      </w:r>
      <w:r>
        <w:rPr>
          <w:rtl/>
          <w:lang w:eastAsia="en-US"/>
        </w:rPr>
        <w:t xml:space="preserve"> </w:t>
      </w:r>
      <w:r>
        <w:rPr>
          <w:rFonts w:hint="cs"/>
          <w:rtl/>
          <w:lang w:eastAsia="en-US"/>
        </w:rPr>
        <w:t xml:space="preserve">והם אומרים "הוי זהיר שלא תגע בכלי </w:t>
      </w:r>
      <w:r>
        <w:rPr>
          <w:szCs w:val="20"/>
          <w:rtl/>
          <w:lang w:eastAsia="en-US"/>
        </w:rPr>
        <w:t>(</w:t>
      </w:r>
      <w:r>
        <w:rPr>
          <w:rFonts w:cs="Miriam" w:hint="cs"/>
          <w:sz w:val="24"/>
          <w:szCs w:val="20"/>
          <w:rtl/>
          <w:lang w:eastAsia="en-US"/>
        </w:rPr>
        <w:t>שאף על פי שהוא יודע בדבר - צריך להזהירו, שהוא יהא הולך יחיד, ושמא ישכח ויגע, ומתוך שמזהירין אותו הוא נזהר</w:t>
      </w:r>
      <w:r>
        <w:rPr>
          <w:szCs w:val="20"/>
          <w:rtl/>
          <w:lang w:eastAsia="en-US"/>
        </w:rPr>
        <w:t>)</w:t>
      </w:r>
      <w:r>
        <w:rPr>
          <w:rFonts w:hint="cs"/>
          <w:rtl/>
          <w:lang w:eastAsia="en-US"/>
        </w:rPr>
        <w:t xml:space="preserve"> עד שתקדש ידיך ורגליך מן הכיור </w:t>
      </w:r>
      <w:r>
        <w:rPr>
          <w:szCs w:val="20"/>
          <w:rtl/>
          <w:lang w:eastAsia="en-US"/>
        </w:rPr>
        <w:t>(</w:t>
      </w:r>
      <w:r>
        <w:rPr>
          <w:rFonts w:cs="Miriam" w:hint="cs"/>
          <w:sz w:val="24"/>
          <w:szCs w:val="20"/>
          <w:rtl/>
          <w:lang w:eastAsia="en-US"/>
        </w:rPr>
        <w:t>דלינה פוסלת קידוש ידים ורגלים וצריך לחזור ולקדש</w:t>
      </w:r>
      <w:r>
        <w:rPr>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כל זה היה אומר לו:</w:t>
      </w:r>
      <w:r>
        <w:rPr>
          <w:szCs w:val="20"/>
          <w:rtl/>
          <w:lang w:eastAsia="en-US"/>
        </w:rPr>
        <w:t>)</w:t>
      </w:r>
      <w:r>
        <w:rPr>
          <w:rtl/>
          <w:lang w:eastAsia="en-US"/>
        </w:rPr>
        <w:t xml:space="preserve"> </w:t>
      </w:r>
      <w:r>
        <w:rPr>
          <w:rFonts w:hint="cs"/>
          <w:rtl/>
          <w:lang w:eastAsia="en-US"/>
        </w:rPr>
        <w:t xml:space="preserve">והרי המחתה נתונה במקצוע בין הכבש למזבח במערבו של כבש </w:t>
      </w:r>
      <w:r>
        <w:rPr>
          <w:szCs w:val="20"/>
          <w:rtl/>
          <w:lang w:eastAsia="en-US"/>
        </w:rPr>
        <w:t>(</w:t>
      </w:r>
      <w:r>
        <w:rPr>
          <w:rFonts w:cs="Miriam" w:hint="cs"/>
          <w:sz w:val="24"/>
          <w:szCs w:val="20"/>
          <w:rtl/>
          <w:lang w:eastAsia="en-US"/>
        </w:rPr>
        <w:t>כלומר: באלכסון היא נתונה, ממוצעת בין כבש למזבח, בזוית הכבש היא נתונה אצל מקום שכלה הכבש, דהיינו בין הכבש ולמזבח</w:t>
      </w:r>
      <w:r>
        <w:rPr>
          <w:szCs w:val="20"/>
          <w:rtl/>
          <w:lang w:eastAsia="en-US"/>
        </w:rPr>
        <w:t>)</w:t>
      </w:r>
      <w:r>
        <w:rPr>
          <w:rFonts w:hint="cs"/>
          <w:rtl/>
          <w:lang w:eastAsia="en-US"/>
        </w:rPr>
        <w:t>";</w:t>
      </w:r>
    </w:p>
    <w:p w:rsidR="00BB5AC1" w:rsidRDefault="00BB5AC1" w:rsidP="00BB5AC1">
      <w:pPr>
        <w:rPr>
          <w:rFonts w:hint="cs"/>
          <w:rtl/>
          <w:lang w:eastAsia="en-US"/>
        </w:rPr>
      </w:pPr>
      <w:r>
        <w:rPr>
          <w:rFonts w:hint="cs"/>
          <w:rtl/>
          <w:lang w:eastAsia="en-US"/>
        </w:rPr>
        <w:lastRenderedPageBreak/>
        <w:t xml:space="preserve">אין אדם נכנס עמו </w:t>
      </w:r>
      <w:r>
        <w:rPr>
          <w:szCs w:val="20"/>
          <w:rtl/>
          <w:lang w:eastAsia="en-US"/>
        </w:rPr>
        <w:t>(</w:t>
      </w:r>
      <w:r>
        <w:rPr>
          <w:rFonts w:cs="Miriam" w:hint="cs"/>
          <w:sz w:val="24"/>
          <w:szCs w:val="20"/>
          <w:rtl/>
          <w:lang w:eastAsia="en-US"/>
        </w:rPr>
        <w:t>שבין אולם למזבח אין אדם יכול ליכנס אלא בשעת עבודה, וכי היכי דאדם אסור ליכנס בין אולם למזבח - הכי נמי הוא דאסור ליכנס בין אולם לכבש, דכבש הוא כמזבח לכל דבר</w:t>
      </w:r>
      <w:r>
        <w:rPr>
          <w:szCs w:val="20"/>
          <w:rtl/>
          <w:lang w:eastAsia="en-US"/>
        </w:rPr>
        <w:t>)</w:t>
      </w:r>
      <w:r>
        <w:rPr>
          <w:rFonts w:hint="cs"/>
          <w:rtl/>
          <w:lang w:eastAsia="en-US"/>
        </w:rPr>
        <w:t xml:space="preserve">, ולא נר בידו </w:t>
      </w:r>
      <w:r>
        <w:rPr>
          <w:szCs w:val="20"/>
          <w:rtl/>
          <w:lang w:eastAsia="en-US"/>
        </w:rPr>
        <w:t>(</w:t>
      </w:r>
      <w:r>
        <w:rPr>
          <w:rFonts w:cs="Miriam" w:hint="cs"/>
          <w:sz w:val="24"/>
          <w:szCs w:val="20"/>
          <w:rtl/>
          <w:lang w:eastAsia="en-US"/>
        </w:rPr>
        <w:t>לפי שהולך יחידי</w:t>
      </w:r>
      <w:r>
        <w:rPr>
          <w:szCs w:val="20"/>
          <w:rtl/>
          <w:lang w:eastAsia="en-US"/>
        </w:rPr>
        <w:t>)</w:t>
      </w:r>
      <w:r>
        <w:rPr>
          <w:rFonts w:hint="cs"/>
          <w:rtl/>
          <w:lang w:eastAsia="en-US"/>
        </w:rPr>
        <w:t xml:space="preserve">, אלא מהלך לאור המערכה; לא היו רואין אותו </w:t>
      </w:r>
      <w:r>
        <w:rPr>
          <w:szCs w:val="20"/>
          <w:rtl/>
          <w:lang w:eastAsia="en-US"/>
        </w:rPr>
        <w:t>(</w:t>
      </w:r>
      <w:r>
        <w:rPr>
          <w:rFonts w:cs="Miriam" w:hint="cs"/>
          <w:sz w:val="24"/>
          <w:szCs w:val="20"/>
          <w:rtl/>
          <w:lang w:eastAsia="en-US"/>
        </w:rPr>
        <w:t>לפי שהיה מצד אחר של כבש: במזרחו, דהא גובה הכבש - שהוא גובה הרבה אמות - היה מפסיק</w:t>
      </w:r>
      <w:r>
        <w:rPr>
          <w:szCs w:val="20"/>
          <w:rtl/>
          <w:lang w:eastAsia="en-US"/>
        </w:rPr>
        <w:t>)</w:t>
      </w:r>
      <w:r>
        <w:rPr>
          <w:rtl/>
          <w:lang w:eastAsia="en-US"/>
        </w:rPr>
        <w:t xml:space="preserve"> </w:t>
      </w:r>
    </w:p>
    <w:p w:rsidR="00BB5AC1" w:rsidRDefault="00BB5AC1" w:rsidP="00BB5AC1">
      <w:pPr>
        <w:rPr>
          <w:rFonts w:hint="cs"/>
          <w:rtl/>
          <w:lang w:eastAsia="en-US"/>
        </w:rPr>
      </w:pPr>
    </w:p>
    <w:p w:rsidR="00BB5AC1" w:rsidRDefault="00BB5AC1" w:rsidP="00BB5AC1">
      <w:pPr>
        <w:rPr>
          <w:rtl/>
          <w:lang w:eastAsia="en-US"/>
        </w:rPr>
      </w:pPr>
      <w:r>
        <w:rPr>
          <w:rtl/>
          <w:lang w:eastAsia="en-US"/>
        </w:rPr>
        <w:t>(</w:t>
      </w:r>
      <w:r>
        <w:rPr>
          <w:rFonts w:hint="cs"/>
          <w:rtl/>
          <w:lang w:eastAsia="en-US"/>
        </w:rPr>
        <w:t>תמיד כח,ב</w:t>
      </w:r>
      <w:r>
        <w:rPr>
          <w:rtl/>
          <w:lang w:eastAsia="en-US"/>
        </w:rPr>
        <w:t>)</w:t>
      </w:r>
    </w:p>
    <w:p w:rsidR="00BB5AC1" w:rsidRDefault="00BB5AC1" w:rsidP="00BB5AC1">
      <w:pPr>
        <w:rPr>
          <w:rFonts w:hint="cs"/>
          <w:rtl/>
          <w:lang w:eastAsia="en-US"/>
        </w:rPr>
      </w:pPr>
      <w:r>
        <w:rPr>
          <w:rFonts w:ascii="Courier New" w:hAnsi="Courier New" w:cs="Courier New" w:hint="cs"/>
          <w:sz w:val="16"/>
          <w:szCs w:val="20"/>
          <w:rtl/>
          <w:lang w:eastAsia="en-US"/>
        </w:rPr>
        <w:t>המשך המשנה</w:t>
      </w:r>
      <w:r>
        <w:rPr>
          <w:rFonts w:hint="cs"/>
          <w:rtl/>
          <w:lang w:eastAsia="en-US"/>
        </w:rPr>
        <w:tab/>
      </w:r>
    </w:p>
    <w:p w:rsidR="00BB5AC1" w:rsidRDefault="00BB5AC1" w:rsidP="00BB5AC1">
      <w:pPr>
        <w:rPr>
          <w:rFonts w:hint="cs"/>
          <w:rtl/>
          <w:lang w:eastAsia="en-US"/>
        </w:rPr>
      </w:pPr>
      <w:r>
        <w:rPr>
          <w:rFonts w:hint="cs"/>
          <w:rtl/>
          <w:lang w:eastAsia="en-US"/>
        </w:rPr>
        <w:t xml:space="preserve">ולא היו שומעין את קולו </w:t>
      </w:r>
      <w:r>
        <w:rPr>
          <w:szCs w:val="20"/>
          <w:rtl/>
          <w:lang w:eastAsia="en-US"/>
        </w:rPr>
        <w:t>(</w:t>
      </w:r>
      <w:r>
        <w:rPr>
          <w:rFonts w:cs="Miriam" w:hint="cs"/>
          <w:sz w:val="24"/>
          <w:szCs w:val="20"/>
          <w:rtl/>
          <w:lang w:eastAsia="en-US"/>
        </w:rPr>
        <w:t>מפני שרצה לומר 'עד שהיו שומעין את הקול וכו' - תני 'ולא היו שומעין את קולו'</w:t>
      </w:r>
      <w:r>
        <w:rPr>
          <w:szCs w:val="20"/>
          <w:rtl/>
          <w:lang w:eastAsia="en-US"/>
        </w:rPr>
        <w:t>)</w:t>
      </w:r>
      <w:r>
        <w:rPr>
          <w:rtl/>
          <w:lang w:eastAsia="en-US"/>
        </w:rPr>
        <w:t xml:space="preserve"> </w:t>
      </w:r>
      <w:r>
        <w:rPr>
          <w:rFonts w:hint="cs"/>
          <w:rtl/>
          <w:lang w:eastAsia="en-US"/>
        </w:rPr>
        <w:t xml:space="preserve">עד שהיו שומעין קול העץ - שעשה בן קטין מוכני לכיור </w:t>
      </w:r>
      <w:r>
        <w:rPr>
          <w:szCs w:val="20"/>
          <w:rtl/>
          <w:lang w:eastAsia="en-US"/>
        </w:rPr>
        <w:t>(</w:t>
      </w:r>
      <w:r>
        <w:rPr>
          <w:rFonts w:cs="Miriam" w:hint="cs"/>
          <w:sz w:val="24"/>
          <w:szCs w:val="20"/>
          <w:rtl/>
          <w:lang w:eastAsia="en-US"/>
        </w:rPr>
        <w:t xml:space="preserve">לגלגל, שכבר שקעוהו מבערב כדי שלא יפסלו מימיו, והשתא מעלהו כדי לקדש בו; וכשמעלהו - נשמע קול העץ; דמי כיור נפסלין בשקיעת החמה, ואיכא למאן דאמר בזבחים </w:t>
      </w:r>
      <w:r>
        <w:rPr>
          <w:rFonts w:cs="Miriam" w:hint="cs"/>
          <w:sz w:val="24"/>
          <w:szCs w:val="16"/>
          <w:rtl/>
          <w:lang w:eastAsia="en-US"/>
        </w:rPr>
        <w:t>(דף כא:)</w:t>
      </w:r>
      <w:r>
        <w:rPr>
          <w:rFonts w:cs="Miriam" w:hint="cs"/>
          <w:sz w:val="24"/>
          <w:szCs w:val="20"/>
          <w:rtl/>
          <w:lang w:eastAsia="en-US"/>
        </w:rPr>
        <w:t xml:space="preserve"> דעכשיו משקען; והתם מפרש שפיר</w:t>
      </w:r>
      <w:r>
        <w:rPr>
          <w:szCs w:val="20"/>
          <w:rtl/>
          <w:lang w:eastAsia="en-US"/>
        </w:rPr>
        <w:t>)</w:t>
      </w:r>
      <w:r>
        <w:rPr>
          <w:rtl/>
          <w:lang w:eastAsia="en-US"/>
        </w:rPr>
        <w:t xml:space="preserve"> </w:t>
      </w:r>
      <w:r>
        <w:rPr>
          <w:rFonts w:hint="cs"/>
          <w:rtl/>
          <w:lang w:eastAsia="en-US"/>
        </w:rPr>
        <w:t xml:space="preserve">- והן אומרים "הגיע עת קידש ידיו ורגליו מן הכיור </w:t>
      </w:r>
      <w:r>
        <w:rPr>
          <w:szCs w:val="20"/>
          <w:rtl/>
          <w:lang w:eastAsia="en-US"/>
        </w:rPr>
        <w:t>(</w:t>
      </w:r>
      <w:r>
        <w:rPr>
          <w:rFonts w:cs="Miriam" w:hint="cs"/>
          <w:sz w:val="24"/>
          <w:szCs w:val="20"/>
          <w:rtl/>
          <w:lang w:eastAsia="en-US"/>
        </w:rPr>
        <w:t>הגיע עת לקדש קידש ידיו ורגליו מן הכיור</w:t>
      </w:r>
      <w:r>
        <w:rPr>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 xml:space="preserve">ומפרש בזבחים </w:t>
      </w:r>
      <w:r>
        <w:rPr>
          <w:rFonts w:cs="Miriam" w:hint="cs"/>
          <w:sz w:val="24"/>
          <w:szCs w:val="16"/>
          <w:rtl/>
          <w:lang w:eastAsia="en-US"/>
        </w:rPr>
        <w:t>(דף יט:)</w:t>
      </w:r>
      <w:r>
        <w:rPr>
          <w:rFonts w:cs="Miriam" w:hint="cs"/>
          <w:sz w:val="24"/>
          <w:szCs w:val="20"/>
          <w:rtl/>
          <w:lang w:eastAsia="en-US"/>
        </w:rPr>
        <w:t xml:space="preserve"> כיצד הוא מקדש: מניח ידו הימנית על גבי רגלו הימנית, וידו השמאלית על גבי רגלו השמאלית - ושופך מים ומקדש.</w:t>
      </w:r>
      <w:r>
        <w:rPr>
          <w:szCs w:val="20"/>
          <w:rtl/>
          <w:lang w:eastAsia="en-US"/>
        </w:rPr>
        <w:t>)</w:t>
      </w:r>
      <w:r>
        <w:rPr>
          <w:rtl/>
          <w:lang w:eastAsia="en-US"/>
        </w:rPr>
        <w:t xml:space="preserve"> </w:t>
      </w:r>
    </w:p>
    <w:p w:rsidR="00BB5AC1" w:rsidRDefault="00BB5AC1" w:rsidP="00BB5AC1">
      <w:pPr>
        <w:rPr>
          <w:rFonts w:hint="cs"/>
          <w:rtl/>
          <w:lang w:eastAsia="en-US"/>
        </w:rPr>
      </w:pPr>
      <w:r>
        <w:rPr>
          <w:rFonts w:hint="cs"/>
          <w:rtl/>
          <w:lang w:eastAsia="en-US"/>
        </w:rPr>
        <w:t xml:space="preserve">נטל מחתת הכסף ועלה לראש המזבח </w:t>
      </w:r>
      <w:r>
        <w:rPr>
          <w:szCs w:val="20"/>
          <w:rtl/>
          <w:lang w:eastAsia="en-US"/>
        </w:rPr>
        <w:t>(</w:t>
      </w:r>
      <w:r>
        <w:rPr>
          <w:rFonts w:cs="Miriam" w:hint="cs"/>
          <w:sz w:val="24"/>
          <w:szCs w:val="20"/>
          <w:rtl/>
          <w:lang w:eastAsia="en-US"/>
        </w:rPr>
        <w:t>דרך מזרחו של כבש, באמה של כבש הסמוכות לצד מזרח; הכבש - ארכו שלשים ושתים ורחבו ט"ז, והוא היה באמצע המזבח; נמצא משך המזבח מצד מזרח חוץ לכבש שמונה אמות, ומצד מערב חוץ לכבש שמונה אמות, שהרי המזבח ל"ב אמות</w:t>
      </w:r>
      <w:r>
        <w:rPr>
          <w:szCs w:val="20"/>
          <w:rtl/>
          <w:lang w:eastAsia="en-US"/>
        </w:rPr>
        <w:t>)</w:t>
      </w:r>
      <w:r>
        <w:rPr>
          <w:rFonts w:hint="cs"/>
          <w:rtl/>
          <w:lang w:eastAsia="en-US"/>
        </w:rPr>
        <w:t>;</w:t>
      </w:r>
    </w:p>
    <w:p w:rsidR="00BB5AC1" w:rsidRDefault="00BB5AC1" w:rsidP="00BB5AC1">
      <w:pPr>
        <w:rPr>
          <w:rFonts w:hint="cs"/>
          <w:rtl/>
          <w:lang w:eastAsia="en-US"/>
        </w:rPr>
      </w:pPr>
      <w:r>
        <w:rPr>
          <w:rFonts w:hint="cs"/>
          <w:rtl/>
          <w:lang w:eastAsia="en-US"/>
        </w:rPr>
        <w:t xml:space="preserve">פינה את הגחלים הילך חותה את המאוכלות הפנימיות </w:t>
      </w:r>
      <w:r>
        <w:rPr>
          <w:szCs w:val="20"/>
          <w:rtl/>
          <w:lang w:eastAsia="en-US"/>
        </w:rPr>
        <w:t>(</w:t>
      </w:r>
      <w:r>
        <w:rPr>
          <w:rFonts w:cs="Miriam" w:hint="cs"/>
          <w:sz w:val="24"/>
          <w:szCs w:val="20"/>
          <w:rtl/>
          <w:lang w:eastAsia="en-US"/>
        </w:rPr>
        <w:t>מאותן גחלים שנתאכלו ונעשו גחלים דקים, דהוו 'דשן', ד'</w:t>
      </w:r>
      <w:r>
        <w:rPr>
          <w:rFonts w:cs="Narkisim" w:hint="cs"/>
          <w:sz w:val="24"/>
          <w:szCs w:val="20"/>
          <w:rtl/>
          <w:lang w:eastAsia="en-US"/>
        </w:rPr>
        <w:t>אשר תאכל האש</w:t>
      </w:r>
      <w:r>
        <w:rPr>
          <w:rFonts w:cs="Miriam" w:hint="cs"/>
          <w:sz w:val="24"/>
          <w:szCs w:val="20"/>
          <w:rtl/>
          <w:lang w:eastAsia="en-US"/>
        </w:rPr>
        <w:t xml:space="preserve">' כתיב </w:t>
      </w:r>
      <w:r>
        <w:rPr>
          <w:rFonts w:cs="Miriam" w:hint="cs"/>
          <w:sz w:val="24"/>
          <w:szCs w:val="16"/>
          <w:rtl/>
          <w:lang w:eastAsia="en-US"/>
        </w:rPr>
        <w:t>[ויקרא ו,ג]</w:t>
      </w:r>
      <w:r>
        <w:rPr>
          <w:rFonts w:cs="Miriam" w:hint="cs"/>
          <w:sz w:val="24"/>
          <w:szCs w:val="20"/>
          <w:rtl/>
          <w:lang w:eastAsia="en-US"/>
        </w:rPr>
        <w:t>; הכי גרסינן: 'מן המאוכלות הפנימיות', אבל גבי גחלי יום הכיפורים לא גרסינן 'מאוכלות', אלא הכי גרסינן 'חתה וירד', דהתם בעינן גחלים גמורים והכא בעינן דשן; והא דבעינן הכא מאוכלות - משום ד</w:t>
      </w:r>
      <w:r>
        <w:rPr>
          <w:rFonts w:cs="Miriam" w:hint="cs"/>
          <w:sz w:val="24"/>
          <w:szCs w:val="20"/>
          <w:u w:val="single"/>
          <w:rtl/>
          <w:lang w:eastAsia="en-US"/>
        </w:rPr>
        <w:t>נעשו דשן</w:t>
      </w:r>
      <w:r>
        <w:rPr>
          <w:rFonts w:cs="Miriam" w:hint="cs"/>
          <w:sz w:val="24"/>
          <w:szCs w:val="20"/>
          <w:rtl/>
          <w:lang w:eastAsia="en-US"/>
        </w:rPr>
        <w:t xml:space="preserve"> בעינן</w:t>
      </w:r>
      <w:r>
        <w:rPr>
          <w:szCs w:val="20"/>
          <w:rtl/>
          <w:lang w:eastAsia="en-US"/>
        </w:rPr>
        <w:t>)</w:t>
      </w:r>
      <w:r>
        <w:rPr>
          <w:rFonts w:hint="cs"/>
          <w:rtl/>
          <w:lang w:eastAsia="en-US"/>
        </w:rPr>
        <w:t>;</w:t>
      </w:r>
    </w:p>
    <w:p w:rsidR="00BB5AC1" w:rsidRDefault="00BB5AC1" w:rsidP="00BB5AC1">
      <w:pPr>
        <w:rPr>
          <w:rFonts w:hint="cs"/>
          <w:rtl/>
          <w:lang w:eastAsia="en-US"/>
        </w:rPr>
      </w:pPr>
      <w:r>
        <w:rPr>
          <w:rFonts w:hint="cs"/>
          <w:rtl/>
          <w:lang w:eastAsia="en-US"/>
        </w:rPr>
        <w:t xml:space="preserve">ירד </w:t>
      </w:r>
      <w:r>
        <w:rPr>
          <w:szCs w:val="20"/>
          <w:rtl/>
          <w:lang w:eastAsia="en-US"/>
        </w:rPr>
        <w:t>(</w:t>
      </w:r>
      <w:r>
        <w:rPr>
          <w:rFonts w:cs="Miriam" w:hint="cs"/>
          <w:sz w:val="24"/>
          <w:szCs w:val="20"/>
          <w:rtl/>
          <w:lang w:eastAsia="en-US"/>
        </w:rPr>
        <w:t>ממזרחו של כבש: דרך כשבא אל המזבח - בה יָשוב</w:t>
      </w:r>
      <w:r>
        <w:rPr>
          <w:szCs w:val="20"/>
          <w:rtl/>
          <w:lang w:eastAsia="en-US"/>
        </w:rPr>
        <w:t>)</w:t>
      </w:r>
      <w:r>
        <w:rPr>
          <w:rFonts w:hint="cs"/>
          <w:rtl/>
          <w:lang w:eastAsia="en-US"/>
        </w:rPr>
        <w:t xml:space="preserve">, הגיע לרצפה </w:t>
      </w:r>
      <w:r>
        <w:rPr>
          <w:szCs w:val="20"/>
          <w:rtl/>
          <w:lang w:eastAsia="en-US"/>
        </w:rPr>
        <w:t>(</w:t>
      </w:r>
      <w:r>
        <w:rPr>
          <w:rFonts w:cs="Miriam" w:hint="cs"/>
          <w:sz w:val="24"/>
          <w:szCs w:val="20"/>
          <w:rtl/>
          <w:lang w:eastAsia="en-US"/>
        </w:rPr>
        <w:t>למקום שכלה הכבש</w:t>
      </w:r>
      <w:r>
        <w:rPr>
          <w:szCs w:val="20"/>
          <w:rtl/>
          <w:lang w:eastAsia="en-US"/>
        </w:rPr>
        <w:t>)</w:t>
      </w:r>
      <w:r>
        <w:rPr>
          <w:rFonts w:hint="cs"/>
          <w:rtl/>
          <w:lang w:eastAsia="en-US"/>
        </w:rPr>
        <w:t xml:space="preserve"> - הפך פניו לצפון </w:t>
      </w:r>
      <w:r>
        <w:rPr>
          <w:szCs w:val="20"/>
          <w:rtl/>
          <w:lang w:eastAsia="en-US"/>
        </w:rPr>
        <w:t>(</w:t>
      </w:r>
      <w:r>
        <w:rPr>
          <w:rFonts w:cs="Miriam" w:hint="cs"/>
          <w:sz w:val="24"/>
          <w:szCs w:val="20"/>
          <w:rtl/>
          <w:lang w:eastAsia="en-US"/>
        </w:rPr>
        <w:t xml:space="preserve">כלומר: לא היה מהלך כדרכו דרך מזרח ויוצא חוץ לעזרה, אלא הופך פניו לצפון העזרה דהיינו דרום המזבח </w:t>
      </w:r>
      <w:r>
        <w:rPr>
          <w:rFonts w:ascii="Courier New" w:hAnsi="Courier New" w:cs="Courier New" w:hint="cs"/>
          <w:sz w:val="16"/>
          <w:szCs w:val="16"/>
          <w:rtl/>
          <w:lang w:eastAsia="en-US"/>
        </w:rPr>
        <w:t xml:space="preserve">[שהרי הכבש יורד מהמזבח דרומה, ותחתית המזבח מדרום למזבח, וכשירד ופניו לדרום </w:t>
      </w:r>
      <w:r>
        <w:rPr>
          <w:rFonts w:ascii="Courier New" w:hAnsi="Courier New" w:cs="Courier New"/>
          <w:sz w:val="16"/>
          <w:szCs w:val="16"/>
          <w:rtl/>
          <w:lang w:eastAsia="en-US"/>
        </w:rPr>
        <w:t>–</w:t>
      </w:r>
      <w:r>
        <w:rPr>
          <w:rFonts w:ascii="Courier New" w:hAnsi="Courier New" w:cs="Courier New" w:hint="cs"/>
          <w:sz w:val="16"/>
          <w:szCs w:val="16"/>
          <w:rtl/>
          <w:lang w:eastAsia="en-US"/>
        </w:rPr>
        <w:t xml:space="preserve"> הסתובב לכוון צפון, ונמצא שפניו לכוון דרום המזבח]</w:t>
      </w:r>
      <w:r>
        <w:rPr>
          <w:szCs w:val="20"/>
          <w:rtl/>
          <w:lang w:eastAsia="en-US"/>
        </w:rPr>
        <w:t>)</w:t>
      </w:r>
      <w:r>
        <w:rPr>
          <w:rFonts w:hint="cs"/>
          <w:rtl/>
          <w:lang w:eastAsia="en-US"/>
        </w:rPr>
        <w:t>;</w:t>
      </w:r>
    </w:p>
    <w:p w:rsidR="00BB5AC1" w:rsidRDefault="00BB5AC1" w:rsidP="00BB5AC1">
      <w:pPr>
        <w:rPr>
          <w:rFonts w:hint="cs"/>
          <w:rtl/>
          <w:lang w:eastAsia="en-US"/>
        </w:rPr>
      </w:pPr>
      <w:r>
        <w:rPr>
          <w:rFonts w:hint="cs"/>
          <w:rtl/>
          <w:lang w:eastAsia="en-US"/>
        </w:rPr>
        <w:t xml:space="preserve">הולך במזרחו של כבש </w:t>
      </w:r>
      <w:r>
        <w:rPr>
          <w:szCs w:val="20"/>
          <w:rtl/>
          <w:lang w:eastAsia="en-US"/>
        </w:rPr>
        <w:t>(</w:t>
      </w:r>
      <w:r>
        <w:rPr>
          <w:rFonts w:cs="Miriam" w:hint="cs"/>
          <w:sz w:val="24"/>
          <w:szCs w:val="20"/>
          <w:rtl/>
          <w:lang w:eastAsia="en-US"/>
        </w:rPr>
        <w:t>אצל הכבש בקרקע עזרה סמוך לכבש</w:t>
      </w:r>
      <w:r>
        <w:rPr>
          <w:szCs w:val="20"/>
          <w:rtl/>
          <w:lang w:eastAsia="en-US"/>
        </w:rPr>
        <w:t>)</w:t>
      </w:r>
      <w:r>
        <w:rPr>
          <w:rtl/>
          <w:lang w:eastAsia="en-US"/>
        </w:rPr>
        <w:t xml:space="preserve"> </w:t>
      </w:r>
      <w:r>
        <w:rPr>
          <w:rFonts w:hint="cs"/>
          <w:rtl/>
          <w:lang w:eastAsia="en-US"/>
        </w:rPr>
        <w:t xml:space="preserve">כעשר אמות </w:t>
      </w:r>
      <w:r>
        <w:rPr>
          <w:szCs w:val="20"/>
          <w:rtl/>
          <w:lang w:eastAsia="en-US"/>
        </w:rPr>
        <w:t>(</w:t>
      </w:r>
      <w:r>
        <w:rPr>
          <w:rFonts w:cs="Miriam" w:hint="cs"/>
          <w:sz w:val="24"/>
          <w:szCs w:val="20"/>
          <w:rtl/>
          <w:lang w:eastAsia="en-US"/>
        </w:rPr>
        <w:t xml:space="preserve">מן רגל הכבש, ועדיין רחוק הוא מקום הדשן מן המזבח עשרים אמות: דשלשים אמות היה הכבש תופס בקרקע עזרה, אליבא דמאן דאמר 'היה לה יסוד למזבח', וקרן דרומית מזרחית לא היה לה יסוד; ופליגי בה בזבחים </w:t>
      </w:r>
      <w:r>
        <w:rPr>
          <w:rFonts w:cs="Miriam" w:hint="cs"/>
          <w:sz w:val="24"/>
          <w:szCs w:val="16"/>
          <w:rtl/>
          <w:lang w:eastAsia="en-US"/>
        </w:rPr>
        <w:t>(דף נד.)</w:t>
      </w:r>
      <w:r>
        <w:rPr>
          <w:rFonts w:cs="Miriam" w:hint="cs"/>
          <w:sz w:val="24"/>
          <w:szCs w:val="20"/>
          <w:rtl/>
          <w:lang w:eastAsia="en-US"/>
        </w:rPr>
        <w:t>: יש אומרים לא היה להם יסוד ליתן דמים על אותו יסוד, אבל יסוד היה למזבח, ואליביה היה הכבש תופס בקרקע עזרה שלשים, והא דתנן 'הכבש שלשים ושתים' - שהיה מתפשט עדיין שתי אמות למעלה על אמה יסוד ועל אמה סובב - הרי שלשים ושתים; ואיכא למאן דאמר: לא היה לו יסוד כלל, ואליביה תופס הכבש בקרקע עוד שלשים ואחת, ומתפשט עדיין אמה אחת על הסובב - הרי בין הכל ל"ב</w:t>
      </w:r>
      <w:r>
        <w:rPr>
          <w:szCs w:val="20"/>
          <w:rtl/>
          <w:lang w:eastAsia="en-US"/>
        </w:rPr>
        <w:t>)</w:t>
      </w:r>
      <w:r>
        <w:rPr>
          <w:rFonts w:hint="cs"/>
          <w:rtl/>
          <w:lang w:eastAsia="en-US"/>
        </w:rPr>
        <w:t xml:space="preserve">; </w:t>
      </w:r>
    </w:p>
    <w:p w:rsidR="00BB5AC1" w:rsidRDefault="00BB5AC1" w:rsidP="00BB5AC1">
      <w:pPr>
        <w:rPr>
          <w:rFonts w:hint="cs"/>
          <w:rtl/>
          <w:lang w:eastAsia="en-US"/>
        </w:rPr>
      </w:pPr>
      <w:r>
        <w:rPr>
          <w:rFonts w:hint="cs"/>
          <w:rtl/>
          <w:lang w:eastAsia="en-US"/>
        </w:rPr>
        <w:t xml:space="preserve">צבר את הגחלים על גבי הרצפה </w:t>
      </w:r>
      <w:r>
        <w:rPr>
          <w:szCs w:val="20"/>
          <w:rtl/>
          <w:lang w:eastAsia="en-US"/>
        </w:rPr>
        <w:t>(</w:t>
      </w:r>
      <w:r>
        <w:rPr>
          <w:rFonts w:cs="Miriam" w:hint="cs"/>
          <w:sz w:val="24"/>
          <w:szCs w:val="20"/>
          <w:rtl/>
          <w:lang w:eastAsia="en-US"/>
        </w:rPr>
        <w:t xml:space="preserve">'צבר' </w:t>
      </w:r>
      <w:r>
        <w:rPr>
          <w:rFonts w:cs="Miriam"/>
          <w:sz w:val="24"/>
          <w:szCs w:val="20"/>
          <w:rtl/>
          <w:lang w:eastAsia="en-US"/>
        </w:rPr>
        <w:t>–</w:t>
      </w:r>
      <w:r>
        <w:rPr>
          <w:rFonts w:cs="Miriam" w:hint="cs"/>
          <w:sz w:val="24"/>
          <w:szCs w:val="20"/>
          <w:rtl/>
          <w:lang w:eastAsia="en-US"/>
        </w:rPr>
        <w:t xml:space="preserve"> דכתיב </w:t>
      </w:r>
      <w:r>
        <w:rPr>
          <w:rFonts w:cs="Miriam" w:hint="cs"/>
          <w:sz w:val="24"/>
          <w:szCs w:val="16"/>
          <w:rtl/>
          <w:lang w:eastAsia="en-US"/>
        </w:rPr>
        <w:t>[ויקרא ו,ג]</w:t>
      </w:r>
      <w:r>
        <w:rPr>
          <w:rFonts w:cs="Miriam" w:hint="cs"/>
          <w:sz w:val="24"/>
          <w:szCs w:val="20"/>
          <w:rtl/>
          <w:lang w:eastAsia="en-US"/>
        </w:rPr>
        <w:t xml:space="preserve"> '</w:t>
      </w:r>
      <w:r>
        <w:rPr>
          <w:rFonts w:cs="Narkisim" w:hint="cs"/>
          <w:sz w:val="24"/>
          <w:szCs w:val="20"/>
          <w:rtl/>
          <w:lang w:eastAsia="en-US"/>
        </w:rPr>
        <w:t>וְשָׂמוֹ</w:t>
      </w:r>
      <w:r>
        <w:rPr>
          <w:rFonts w:cs="Miriam" w:hint="cs"/>
          <w:sz w:val="24"/>
          <w:szCs w:val="20"/>
          <w:rtl/>
          <w:lang w:eastAsia="en-US"/>
        </w:rPr>
        <w:t xml:space="preserve">', ואמרינן </w:t>
      </w:r>
      <w:r>
        <w:rPr>
          <w:rFonts w:cs="Miriam" w:hint="cs"/>
          <w:sz w:val="24"/>
          <w:szCs w:val="16"/>
          <w:rtl/>
          <w:lang w:eastAsia="en-US"/>
        </w:rPr>
        <w:t>[ספרא צו פרשתא א פרק ב משנה ד]</w:t>
      </w:r>
      <w:r>
        <w:rPr>
          <w:rFonts w:cs="Miriam" w:hint="cs"/>
          <w:sz w:val="24"/>
          <w:szCs w:val="20"/>
          <w:rtl/>
          <w:lang w:eastAsia="en-US"/>
        </w:rPr>
        <w:t>: '</w:t>
      </w:r>
      <w:r>
        <w:rPr>
          <w:rFonts w:cs="Narkisim" w:hint="cs"/>
          <w:i/>
          <w:iCs/>
          <w:sz w:val="24"/>
          <w:szCs w:val="20"/>
          <w:rtl/>
          <w:lang w:eastAsia="en-US"/>
        </w:rPr>
        <w:t>ושמו</w:t>
      </w:r>
      <w:r>
        <w:rPr>
          <w:rFonts w:cs="Miriam" w:hint="cs"/>
          <w:i/>
          <w:iCs/>
          <w:sz w:val="24"/>
          <w:szCs w:val="20"/>
          <w:rtl/>
          <w:lang w:eastAsia="en-US"/>
        </w:rPr>
        <w:t xml:space="preserve"> - שלא יפזר</w:t>
      </w:r>
      <w:r>
        <w:rPr>
          <w:rFonts w:cs="Miriam" w:hint="cs"/>
          <w:sz w:val="24"/>
          <w:szCs w:val="20"/>
          <w:rtl/>
          <w:lang w:eastAsia="en-US"/>
        </w:rPr>
        <w:t>'</w:t>
      </w:r>
      <w:r>
        <w:rPr>
          <w:szCs w:val="20"/>
          <w:rtl/>
          <w:lang w:eastAsia="en-US"/>
        </w:rPr>
        <w:t>)</w:t>
      </w:r>
      <w:r>
        <w:rPr>
          <w:rtl/>
          <w:lang w:eastAsia="en-US"/>
        </w:rPr>
        <w:t xml:space="preserve"> </w:t>
      </w:r>
      <w:r>
        <w:rPr>
          <w:rFonts w:hint="cs"/>
          <w:rtl/>
          <w:lang w:eastAsia="en-US"/>
        </w:rPr>
        <w:t>רחוק מן הכבש שלשה טפחים מקום שנותנים מוראת העוף ודישון מזבח הפנימי ודישון המנורה.</w:t>
      </w:r>
    </w:p>
    <w:p w:rsidR="00BB5AC1" w:rsidRDefault="00BB5AC1" w:rsidP="00BB5AC1">
      <w:pPr>
        <w:rPr>
          <w:rFonts w:cs="Miriam" w:hint="cs"/>
          <w:sz w:val="24"/>
          <w:szCs w:val="20"/>
          <w:rtl/>
          <w:lang w:eastAsia="en-US"/>
        </w:rPr>
      </w:pPr>
      <w:r>
        <w:rPr>
          <w:sz w:val="24"/>
          <w:szCs w:val="20"/>
          <w:rtl/>
          <w:lang w:eastAsia="en-US"/>
        </w:rPr>
        <w:t>(</w:t>
      </w:r>
      <w:r>
        <w:rPr>
          <w:rFonts w:cs="Miriam" w:hint="cs"/>
          <w:sz w:val="24"/>
          <w:szCs w:val="20"/>
          <w:rtl/>
          <w:lang w:eastAsia="en-US"/>
        </w:rPr>
        <w:t xml:space="preserve">ואי תימא הא בעינן </w:t>
      </w:r>
      <w:r>
        <w:rPr>
          <w:rFonts w:cs="Narkisim" w:hint="cs"/>
          <w:sz w:val="24"/>
          <w:szCs w:val="20"/>
          <w:rtl/>
          <w:lang w:eastAsia="en-US"/>
        </w:rPr>
        <w:t>ושמו אצל המזבח</w:t>
      </w:r>
      <w:r>
        <w:rPr>
          <w:rFonts w:cs="Miriam" w:hint="cs"/>
          <w:sz w:val="24"/>
          <w:szCs w:val="20"/>
          <w:rtl/>
          <w:lang w:eastAsia="en-US"/>
        </w:rPr>
        <w:t>, ונהי דכבש כמזבח לכל מילי, מכל מקום היה לנו לקרבו אצל המזבח, ועדיין הוא רחוק מן המזבח עשרים אמות!?</w:t>
      </w:r>
    </w:p>
    <w:p w:rsidR="00BB5AC1" w:rsidRDefault="00BB5AC1" w:rsidP="00BB5AC1">
      <w:pPr>
        <w:rPr>
          <w:rFonts w:cs="Miriam" w:hint="cs"/>
          <w:sz w:val="24"/>
          <w:szCs w:val="20"/>
          <w:rtl/>
          <w:lang w:eastAsia="en-US"/>
        </w:rPr>
      </w:pPr>
      <w:r>
        <w:rPr>
          <w:rFonts w:cs="Miriam" w:hint="cs"/>
          <w:sz w:val="24"/>
          <w:szCs w:val="20"/>
          <w:rtl/>
          <w:lang w:eastAsia="en-US"/>
        </w:rPr>
        <w:t>אמר לי רבי: דמ</w:t>
      </w:r>
      <w:r>
        <w:rPr>
          <w:rFonts w:cs="Narkisim" w:hint="cs"/>
          <w:sz w:val="24"/>
          <w:szCs w:val="20"/>
          <w:rtl/>
          <w:lang w:eastAsia="en-US"/>
        </w:rPr>
        <w:t>והשליך</w:t>
      </w:r>
      <w:r>
        <w:rPr>
          <w:rFonts w:cs="Miriam" w:hint="cs"/>
          <w:sz w:val="24"/>
          <w:szCs w:val="20"/>
          <w:rtl/>
          <w:lang w:eastAsia="en-US"/>
        </w:rPr>
        <w:t xml:space="preserve"> דכתיב במוראה ונוצה דייקינן (</w:t>
      </w:r>
      <w:r>
        <w:rPr>
          <w:rFonts w:cs="Miriam" w:hint="cs"/>
          <w:sz w:val="24"/>
          <w:szCs w:val="16"/>
          <w:rtl/>
          <w:lang w:eastAsia="en-US"/>
        </w:rPr>
        <w:t>ויקרא א</w:t>
      </w:r>
      <w:r>
        <w:rPr>
          <w:rFonts w:cs="Miriam"/>
          <w:sz w:val="24"/>
          <w:szCs w:val="16"/>
          <w:rtl/>
          <w:lang w:eastAsia="en-US"/>
        </w:rPr>
        <w:t>,</w:t>
      </w:r>
      <w:r>
        <w:rPr>
          <w:rFonts w:cs="Miriam" w:hint="cs"/>
          <w:sz w:val="24"/>
          <w:szCs w:val="16"/>
          <w:rtl/>
          <w:lang w:eastAsia="en-US"/>
        </w:rPr>
        <w:t>טז)</w:t>
      </w:r>
      <w:r>
        <w:rPr>
          <w:rFonts w:cs="Narkisim" w:hint="cs"/>
          <w:sz w:val="24"/>
          <w:szCs w:val="20"/>
          <w:rtl/>
          <w:lang w:eastAsia="en-US"/>
        </w:rPr>
        <w:t xml:space="preserve"> והשליך אותה אצל המזבח קדמה</w:t>
      </w:r>
      <w:r>
        <w:rPr>
          <w:rFonts w:cs="Miriam" w:hint="cs"/>
          <w:sz w:val="24"/>
          <w:szCs w:val="20"/>
          <w:rtl/>
          <w:lang w:eastAsia="en-US"/>
        </w:rPr>
        <w:t xml:space="preserve">, וקים להו לרבנן דלא מיקרי השלכה פחות מעשרים אמות, ועולת העוף היא נעשית על קרן דרומית מזרחית - הילכך מניח את הדשן רחוק מן המזבח עשרים אמות מקום שנותנין שם מוראה ונוצה ודישון מזבח הפנימי ודישון המנורה, וכל אלו נבלעים במקומן; אבל תרומת הדשן נראה לי דלא היתה נבלעת, מדאמרינן ביומא </w:t>
      </w:r>
      <w:r>
        <w:rPr>
          <w:rFonts w:cs="Miriam" w:hint="cs"/>
          <w:sz w:val="24"/>
          <w:szCs w:val="16"/>
          <w:rtl/>
          <w:lang w:eastAsia="en-US"/>
        </w:rPr>
        <w:t>(דף כא.)</w:t>
      </w:r>
      <w:r>
        <w:rPr>
          <w:rFonts w:cs="Miriam" w:hint="cs"/>
          <w:sz w:val="24"/>
          <w:szCs w:val="20"/>
          <w:rtl/>
          <w:lang w:eastAsia="en-US"/>
        </w:rPr>
        <w:t xml:space="preserve"> '</w:t>
      </w:r>
      <w:r>
        <w:rPr>
          <w:rFonts w:cs="Miriam" w:hint="cs"/>
          <w:i/>
          <w:iCs/>
          <w:sz w:val="24"/>
          <w:szCs w:val="20"/>
          <w:rtl/>
          <w:lang w:eastAsia="en-US"/>
        </w:rPr>
        <w:t>עשרה נסים נעשו לאבותינו</w:t>
      </w:r>
      <w:r>
        <w:rPr>
          <w:rFonts w:cs="Miriam" w:hint="cs"/>
          <w:sz w:val="24"/>
          <w:szCs w:val="20"/>
          <w:rtl/>
          <w:lang w:eastAsia="en-US"/>
        </w:rPr>
        <w:t xml:space="preserve"> כו', ופרכינן: ותו ליכא? והאמר אביי 'מוראת העוף ודישון מזבח הפנימי ודישון המנורה נבלעין במקומן', ואם איתא דתרומת הדשן כמו כן נבלעת - הוה ליה לאחשובה! ואמרינן בכריתות </w:t>
      </w:r>
      <w:r>
        <w:rPr>
          <w:rFonts w:cs="Miriam" w:hint="cs"/>
          <w:sz w:val="24"/>
          <w:szCs w:val="16"/>
          <w:rtl/>
          <w:lang w:eastAsia="en-US"/>
        </w:rPr>
        <w:t>(דף ו.)</w:t>
      </w:r>
      <w:r>
        <w:rPr>
          <w:rFonts w:cs="Miriam" w:hint="cs"/>
          <w:sz w:val="24"/>
          <w:szCs w:val="20"/>
          <w:rtl/>
          <w:lang w:eastAsia="en-US"/>
        </w:rPr>
        <w:t xml:space="preserve"> '</w:t>
      </w:r>
      <w:r>
        <w:rPr>
          <w:rFonts w:cs="Narkisim" w:hint="cs"/>
          <w:sz w:val="24"/>
          <w:szCs w:val="20"/>
          <w:rtl/>
          <w:lang w:eastAsia="en-US"/>
        </w:rPr>
        <w:t>ושמו</w:t>
      </w:r>
      <w:r>
        <w:rPr>
          <w:rFonts w:cs="Miriam" w:hint="cs"/>
          <w:sz w:val="24"/>
          <w:szCs w:val="20"/>
          <w:rtl/>
          <w:lang w:eastAsia="en-US"/>
        </w:rPr>
        <w:t xml:space="preserve"> - מלמד שטעונין גניזה': דאסור ליהנות מתרומת הדשן.</w:t>
      </w:r>
      <w:r>
        <w:rPr>
          <w:sz w:val="24"/>
          <w:szCs w:val="20"/>
          <w:rtl/>
          <w:lang w:eastAsia="en-US"/>
        </w:rPr>
        <w:t>)</w:t>
      </w:r>
      <w:r>
        <w:rPr>
          <w:rFonts w:cs="Miriam"/>
          <w:sz w:val="24"/>
          <w:szCs w:val="20"/>
          <w:rtl/>
          <w:lang w:eastAsia="en-US"/>
        </w:rPr>
        <w:t xml:space="preserve"> </w:t>
      </w:r>
      <w:r>
        <w:rPr>
          <w:rFonts w:cs="Miriam" w:hint="cs"/>
          <w:sz w:val="24"/>
          <w:szCs w:val="20"/>
          <w:rtl/>
          <w:lang w:eastAsia="en-US"/>
        </w:rPr>
        <w:t xml:space="preserve"> </w:t>
      </w:r>
    </w:p>
    <w:p w:rsidR="00BB5AC1" w:rsidRDefault="00BB5AC1" w:rsidP="00BB5AC1">
      <w:pPr>
        <w:rPr>
          <w:rFonts w:hint="cs"/>
          <w:rtl/>
          <w:lang w:eastAsia="en-US"/>
        </w:rPr>
      </w:pPr>
    </w:p>
    <w:p w:rsidR="00BB5AC1" w:rsidRDefault="00BB5AC1" w:rsidP="00BB5AC1">
      <w:pPr>
        <w:rPr>
          <w:rFonts w:hint="cs"/>
          <w:rtl/>
          <w:lang w:eastAsia="en-US"/>
        </w:rPr>
      </w:pPr>
      <w:r>
        <w:rPr>
          <w:rFonts w:hint="cs"/>
          <w:rtl/>
          <w:lang w:eastAsia="en-US"/>
        </w:rPr>
        <w:t>גמרא:</w:t>
      </w:r>
    </w:p>
    <w:p w:rsidR="00BB5AC1" w:rsidRDefault="00BB5AC1" w:rsidP="00BB5AC1">
      <w:pPr>
        <w:rPr>
          <w:rFonts w:hint="cs"/>
          <w:rtl/>
          <w:lang w:eastAsia="en-US"/>
        </w:rPr>
      </w:pPr>
      <w:r>
        <w:rPr>
          <w:rFonts w:hint="cs"/>
          <w:rtl/>
          <w:lang w:eastAsia="en-US"/>
        </w:rPr>
        <w:t>ומי הוו אכסדראות בעזרה? והא תניא '</w:t>
      </w:r>
      <w:r>
        <w:rPr>
          <w:rFonts w:hint="cs"/>
          <w:i/>
          <w:iCs/>
          <w:rtl/>
          <w:lang w:eastAsia="en-US"/>
        </w:rPr>
        <w:t xml:space="preserve">רבי אליעזר בן יעקב אומר: מנין שאין עושין אכסדראות בעזרה? - תלמוד לומר: </w:t>
      </w:r>
      <w:r>
        <w:rPr>
          <w:rFonts w:cs="Miriam" w:hint="cs"/>
          <w:sz w:val="24"/>
          <w:szCs w:val="16"/>
          <w:rtl/>
          <w:lang w:eastAsia="en-US"/>
        </w:rPr>
        <w:t>(דברים טז</w:t>
      </w:r>
      <w:r>
        <w:rPr>
          <w:rFonts w:cs="Miriam"/>
          <w:sz w:val="24"/>
          <w:szCs w:val="16"/>
          <w:rtl/>
          <w:lang w:eastAsia="en-US"/>
        </w:rPr>
        <w:t>,</w:t>
      </w:r>
      <w:r>
        <w:rPr>
          <w:rFonts w:cs="Miriam" w:hint="cs"/>
          <w:sz w:val="24"/>
          <w:szCs w:val="16"/>
          <w:rtl/>
          <w:lang w:eastAsia="en-US"/>
        </w:rPr>
        <w:t>כא)</w:t>
      </w:r>
      <w:r>
        <w:rPr>
          <w:rFonts w:cs="Narkisim" w:hint="cs"/>
          <w:i/>
          <w:iCs/>
          <w:rtl/>
          <w:lang w:eastAsia="en-US"/>
        </w:rPr>
        <w:t xml:space="preserve"> לא תטע לך אשרה כל עץ אצל מזבח ה' אלהיך </w:t>
      </w:r>
      <w:r>
        <w:rPr>
          <w:rFonts w:cs="Narkisim" w:hint="cs"/>
          <w:szCs w:val="20"/>
          <w:rtl/>
          <w:lang w:eastAsia="en-US"/>
        </w:rPr>
        <w:t>[אשר תעשה לך]</w:t>
      </w:r>
      <w:r>
        <w:rPr>
          <w:rFonts w:hint="cs"/>
          <w:rtl/>
          <w:lang w:eastAsia="en-US"/>
        </w:rPr>
        <w:t xml:space="preserve">'!? </w:t>
      </w:r>
      <w:r>
        <w:rPr>
          <w:szCs w:val="20"/>
          <w:rtl/>
          <w:lang w:eastAsia="en-US"/>
        </w:rPr>
        <w:t>(</w:t>
      </w:r>
      <w:r>
        <w:rPr>
          <w:rFonts w:cs="Miriam" w:hint="cs"/>
          <w:sz w:val="24"/>
          <w:szCs w:val="20"/>
          <w:rtl/>
          <w:lang w:eastAsia="en-US"/>
        </w:rPr>
        <w:t>השתא קא סלקא דעתך אכסדראות של עץ היו, ולכך פריך ומי הוו אכסדראות וכו' בעזרה.</w:t>
      </w:r>
      <w:r>
        <w:rPr>
          <w:szCs w:val="20"/>
          <w:rtl/>
          <w:lang w:eastAsia="en-US"/>
        </w:rPr>
        <w:t>)</w:t>
      </w:r>
    </w:p>
    <w:p w:rsidR="00BB5AC1" w:rsidRDefault="00BB5AC1" w:rsidP="00BB5AC1">
      <w:pPr>
        <w:rPr>
          <w:rFonts w:hint="cs"/>
          <w:rtl/>
          <w:lang w:eastAsia="en-US"/>
        </w:rPr>
      </w:pPr>
      <w:r>
        <w:rPr>
          <w:rFonts w:hint="cs"/>
          <w:rtl/>
          <w:lang w:eastAsia="en-US"/>
        </w:rPr>
        <w:t xml:space="preserve">הכי קאמר: לא תטע לך אשרה, לא תטע לך כל עץ אצל מזבח ה' אלהיך. </w:t>
      </w:r>
    </w:p>
    <w:p w:rsidR="00BB5AC1" w:rsidRDefault="00BB5AC1" w:rsidP="00BB5AC1">
      <w:pPr>
        <w:rPr>
          <w:rFonts w:hint="cs"/>
          <w:rtl/>
          <w:lang w:eastAsia="en-US"/>
        </w:rPr>
      </w:pPr>
      <w:r>
        <w:rPr>
          <w:rFonts w:hint="cs"/>
          <w:rtl/>
          <w:lang w:eastAsia="en-US"/>
        </w:rPr>
        <w:t xml:space="preserve">אמר רב חסדא: באכסדראות של בנין </w:t>
      </w:r>
      <w:r>
        <w:rPr>
          <w:szCs w:val="20"/>
          <w:rtl/>
          <w:lang w:eastAsia="en-US"/>
        </w:rPr>
        <w:t>(</w:t>
      </w:r>
      <w:r>
        <w:rPr>
          <w:rFonts w:cs="Miriam" w:hint="cs"/>
          <w:sz w:val="24"/>
          <w:szCs w:val="20"/>
          <w:rtl/>
          <w:lang w:eastAsia="en-US"/>
        </w:rPr>
        <w:t>עמודים של אבן היו בעזרה, סביב חומת העזרה, ועל העמודים נתונים כמין תקראות</w:t>
      </w:r>
      <w:r>
        <w:rPr>
          <w:szCs w:val="20"/>
          <w:rtl/>
          <w:lang w:eastAsia="en-US"/>
        </w:rPr>
        <w:t>)</w:t>
      </w:r>
      <w:r>
        <w:rPr>
          <w:rFonts w:hint="cs"/>
          <w:rtl/>
          <w:lang w:eastAsia="en-US"/>
        </w:rPr>
        <w:t>.</w:t>
      </w:r>
    </w:p>
    <w:p w:rsidR="00BB5AC1" w:rsidRDefault="00BB5AC1" w:rsidP="00BB5AC1">
      <w:pPr>
        <w:rPr>
          <w:rFonts w:hint="cs"/>
          <w:rtl/>
          <w:lang w:eastAsia="en-US"/>
        </w:rPr>
      </w:pPr>
    </w:p>
    <w:p w:rsidR="00BB5AC1" w:rsidRDefault="00BB5AC1" w:rsidP="00BB5AC1">
      <w:pPr>
        <w:rPr>
          <w:rFonts w:hint="cs"/>
          <w:rtl/>
          <w:lang w:eastAsia="en-US"/>
        </w:rPr>
      </w:pPr>
      <w:r>
        <w:rPr>
          <w:rFonts w:hint="cs"/>
          <w:rtl/>
          <w:lang w:eastAsia="en-US"/>
        </w:rPr>
        <w:t xml:space="preserve">היו בודקין והולכין </w:t>
      </w:r>
      <w:r>
        <w:rPr>
          <w:rFonts w:hint="cs"/>
          <w:szCs w:val="20"/>
          <w:rtl/>
          <w:lang w:eastAsia="en-US"/>
        </w:rPr>
        <w:t>[עד שמגיעים למקום עושה חביתים; הגיעו אלו ואלו, אמרו "שלום! הכל שלום! "; העמידו עושֵׂה חביתים לעשות חביתים]</w:t>
      </w:r>
      <w:r>
        <w:rPr>
          <w:rFonts w:hint="cs"/>
          <w:rtl/>
          <w:lang w:eastAsia="en-US"/>
        </w:rPr>
        <w:t xml:space="preserve">:  </w:t>
      </w:r>
    </w:p>
    <w:p w:rsidR="00BB5AC1" w:rsidRDefault="00BB5AC1" w:rsidP="00BB5AC1">
      <w:pPr>
        <w:rPr>
          <w:rFonts w:hint="cs"/>
          <w:rtl/>
          <w:lang w:eastAsia="en-US"/>
        </w:rPr>
      </w:pPr>
      <w:r>
        <w:rPr>
          <w:rFonts w:hint="cs"/>
          <w:rtl/>
          <w:lang w:eastAsia="en-US"/>
        </w:rPr>
        <w:t xml:space="preserve">למימרא דחביתין הוו קדימי? </w:t>
      </w:r>
      <w:r>
        <w:rPr>
          <w:szCs w:val="20"/>
          <w:rtl/>
          <w:lang w:eastAsia="en-US"/>
        </w:rPr>
        <w:t>(</w:t>
      </w:r>
      <w:r>
        <w:rPr>
          <w:rFonts w:cs="Miriam" w:hint="cs"/>
          <w:sz w:val="24"/>
          <w:szCs w:val="20"/>
          <w:rtl/>
          <w:lang w:eastAsia="en-US"/>
        </w:rPr>
        <w:t>מדקתני '</w:t>
      </w:r>
      <w:r>
        <w:rPr>
          <w:rFonts w:cs="Miriam" w:hint="cs"/>
          <w:i/>
          <w:iCs/>
          <w:sz w:val="24"/>
          <w:szCs w:val="20"/>
          <w:rtl/>
          <w:lang w:eastAsia="en-US"/>
        </w:rPr>
        <w:t>לעשות חביתים</w:t>
      </w:r>
      <w:r>
        <w:rPr>
          <w:rFonts w:cs="Miriam" w:hint="cs"/>
          <w:sz w:val="24"/>
          <w:szCs w:val="20"/>
          <w:rtl/>
          <w:lang w:eastAsia="en-US"/>
        </w:rPr>
        <w:t>' מכלל דהשתא הוו מקטרי להו על גבי המזבח!</w:t>
      </w:r>
      <w:r>
        <w:rPr>
          <w:szCs w:val="20"/>
          <w:rtl/>
          <w:lang w:eastAsia="en-US"/>
        </w:rPr>
        <w:t>)</w:t>
      </w:r>
      <w:r>
        <w:rPr>
          <w:rFonts w:hint="cs"/>
          <w:rtl/>
          <w:lang w:eastAsia="en-US"/>
        </w:rPr>
        <w:t xml:space="preserve"> והתניא </w:t>
      </w:r>
      <w:r>
        <w:rPr>
          <w:rFonts w:cs="Miriam" w:hint="cs"/>
          <w:sz w:val="24"/>
          <w:szCs w:val="16"/>
          <w:rtl/>
          <w:lang w:eastAsia="en-US"/>
        </w:rPr>
        <w:t>[ספרא צו פרשתא א פרק ב משנה י]</w:t>
      </w:r>
      <w:r>
        <w:rPr>
          <w:rFonts w:hint="cs"/>
          <w:rtl/>
          <w:lang w:eastAsia="en-US"/>
        </w:rPr>
        <w:t>: '</w:t>
      </w:r>
      <w:r>
        <w:rPr>
          <w:rFonts w:hint="cs"/>
          <w:i/>
          <w:iCs/>
          <w:rtl/>
          <w:lang w:eastAsia="en-US"/>
        </w:rPr>
        <w:t>מנין שאין דבר קודם לתמיד של שחר</w:t>
      </w:r>
      <w:r>
        <w:rPr>
          <w:rFonts w:hint="cs"/>
          <w:rtl/>
          <w:lang w:eastAsia="en-US"/>
        </w:rPr>
        <w:t xml:space="preserve"> </w:t>
      </w:r>
      <w:r>
        <w:rPr>
          <w:szCs w:val="20"/>
          <w:rtl/>
          <w:lang w:eastAsia="en-US"/>
        </w:rPr>
        <w:t>(</w:t>
      </w:r>
      <w:r>
        <w:rPr>
          <w:rFonts w:cs="Miriam" w:hint="cs"/>
          <w:sz w:val="24"/>
          <w:szCs w:val="20"/>
          <w:rtl/>
          <w:lang w:eastAsia="en-US"/>
        </w:rPr>
        <w:t>דבר הקובעו גבי מזבח לא יקדום לתמיד של שחר דבר הקרב כמו כן על גבי המזבח כו'</w:t>
      </w:r>
      <w:r>
        <w:rPr>
          <w:szCs w:val="20"/>
          <w:rtl/>
          <w:lang w:eastAsia="en-US"/>
        </w:rPr>
        <w:t>)</w:t>
      </w:r>
      <w:r>
        <w:rPr>
          <w:rFonts w:hint="cs"/>
          <w:i/>
          <w:iCs/>
          <w:rtl/>
          <w:lang w:eastAsia="en-US"/>
        </w:rPr>
        <w:t xml:space="preserve">? - תלמוד לומר: </w:t>
      </w:r>
      <w:r>
        <w:rPr>
          <w:rFonts w:cs="Miriam" w:hint="cs"/>
          <w:sz w:val="24"/>
          <w:szCs w:val="16"/>
          <w:rtl/>
          <w:lang w:eastAsia="en-US"/>
        </w:rPr>
        <w:lastRenderedPageBreak/>
        <w:t>(ויקרא ו</w:t>
      </w:r>
      <w:r>
        <w:rPr>
          <w:rFonts w:cs="Miriam"/>
          <w:sz w:val="24"/>
          <w:szCs w:val="16"/>
          <w:rtl/>
          <w:lang w:eastAsia="en-US"/>
        </w:rPr>
        <w:t>,</w:t>
      </w:r>
      <w:r>
        <w:rPr>
          <w:rFonts w:cs="Miriam" w:hint="cs"/>
          <w:sz w:val="24"/>
          <w:szCs w:val="16"/>
          <w:rtl/>
          <w:lang w:eastAsia="en-US"/>
        </w:rPr>
        <w:t>ה)</w:t>
      </w:r>
      <w:r>
        <w:rPr>
          <w:rFonts w:hint="cs"/>
          <w:rtl/>
          <w:lang w:eastAsia="en-US"/>
        </w:rPr>
        <w:t xml:space="preserve"> </w:t>
      </w:r>
      <w:r>
        <w:rPr>
          <w:rFonts w:cs="Narkisim"/>
          <w:szCs w:val="20"/>
          <w:rtl/>
          <w:lang w:eastAsia="en-US"/>
        </w:rPr>
        <w:t>[</w:t>
      </w:r>
      <w:r>
        <w:rPr>
          <w:rFonts w:cs="Narkisim" w:hint="cs"/>
          <w:szCs w:val="20"/>
          <w:rtl/>
          <w:lang w:eastAsia="en-US"/>
        </w:rPr>
        <w:t>והאש על המזבח תוקד בו לא תכבה ובער עליה הכהן עצים בבקר בבקר]</w:t>
      </w:r>
      <w:r>
        <w:rPr>
          <w:rFonts w:cs="Narkisim" w:hint="cs"/>
          <w:i/>
          <w:iCs/>
          <w:rtl/>
          <w:lang w:eastAsia="en-US"/>
        </w:rPr>
        <w:t xml:space="preserve"> וערך עליה העולה </w:t>
      </w:r>
      <w:r>
        <w:rPr>
          <w:rFonts w:cs="Narkisim" w:hint="cs"/>
          <w:szCs w:val="20"/>
          <w:rtl/>
          <w:lang w:eastAsia="en-US"/>
        </w:rPr>
        <w:t>[והקטיר עליה חלבי השלמים</w:t>
      </w:r>
      <w:r>
        <w:rPr>
          <w:rFonts w:cs="Narkisim"/>
          <w:szCs w:val="20"/>
          <w:rtl/>
          <w:lang w:eastAsia="en-US"/>
        </w:rPr>
        <w:t>]</w:t>
      </w:r>
      <w:r>
        <w:rPr>
          <w:rFonts w:hint="cs"/>
          <w:rtl/>
          <w:lang w:eastAsia="en-US"/>
        </w:rPr>
        <w:t>', ואמר רבה 'העולה - עולה ראשונה'?</w:t>
      </w:r>
    </w:p>
    <w:p w:rsidR="00BB5AC1" w:rsidRDefault="00BB5AC1" w:rsidP="00BB5AC1">
      <w:pPr>
        <w:rPr>
          <w:rFonts w:hint="cs"/>
          <w:rtl/>
          <w:lang w:eastAsia="en-US"/>
        </w:rPr>
      </w:pPr>
      <w:r>
        <w:rPr>
          <w:rFonts w:hint="cs"/>
          <w:rtl/>
          <w:lang w:eastAsia="en-US"/>
        </w:rPr>
        <w:t xml:space="preserve">אמר רב יהודה: להחם חמין לרביכה </w:t>
      </w:r>
      <w:r>
        <w:rPr>
          <w:szCs w:val="20"/>
          <w:rtl/>
          <w:lang w:eastAsia="en-US"/>
        </w:rPr>
        <w:t>(</w:t>
      </w:r>
      <w:r>
        <w:rPr>
          <w:rFonts w:cs="Miriam" w:hint="cs"/>
          <w:sz w:val="24"/>
          <w:szCs w:val="20"/>
          <w:rtl/>
          <w:lang w:eastAsia="en-US"/>
        </w:rPr>
        <w:t>דמותר להחם חמין לעסוק בהן, וכשמגיע זמן הקטרתם לאחר שיקריבו אברי תמיד - יקטיר כמו כן את החביתים</w:t>
      </w:r>
      <w:r>
        <w:rPr>
          <w:szCs w:val="20"/>
          <w:rtl/>
          <w:lang w:eastAsia="en-US"/>
        </w:rPr>
        <w:t>)</w:t>
      </w:r>
      <w:r>
        <w:rPr>
          <w:rFonts w:hint="cs"/>
          <w:rtl/>
          <w:lang w:eastAsia="en-US"/>
        </w:rPr>
        <w:t>.</w:t>
      </w:r>
    </w:p>
    <w:p w:rsidR="00BB5AC1" w:rsidRDefault="00BB5AC1" w:rsidP="00BB5AC1">
      <w:pPr>
        <w:rPr>
          <w:rFonts w:cs="Miriam" w:hint="cs"/>
          <w:sz w:val="24"/>
          <w:szCs w:val="20"/>
          <w:rtl/>
          <w:lang w:eastAsia="en-US"/>
        </w:rPr>
      </w:pPr>
    </w:p>
    <w:p w:rsidR="00BB5AC1" w:rsidRDefault="00BB5AC1" w:rsidP="00BB5AC1">
      <w:pPr>
        <w:jc w:val="center"/>
        <w:rPr>
          <w:rFonts w:hint="cs"/>
          <w:sz w:val="24"/>
          <w:rtl/>
          <w:lang w:eastAsia="en-US"/>
        </w:rPr>
      </w:pPr>
      <w:r>
        <w:rPr>
          <w:rFonts w:hint="cs"/>
          <w:sz w:val="24"/>
          <w:rtl/>
          <w:lang w:eastAsia="en-US"/>
        </w:rPr>
        <w:t>הדרן עלך בשלשה מקומות</w:t>
      </w:r>
    </w:p>
    <w:p w:rsidR="001277CF" w:rsidRDefault="001277CF"/>
    <w:p w:rsidR="00813E83" w:rsidRDefault="00813E83" w:rsidP="00813E83">
      <w:pPr>
        <w:rPr>
          <w:lang w:eastAsia="en-US"/>
        </w:rPr>
      </w:pPr>
    </w:p>
    <w:p w:rsidR="00813E83" w:rsidRDefault="00813E83" w:rsidP="00813E83">
      <w:pPr>
        <w:rPr>
          <w:rFonts w:ascii="Courier New" w:hAnsi="Courier New" w:cs="Courier New"/>
          <w:b/>
          <w:bCs/>
          <w:u w:val="single"/>
          <w:rtl/>
          <w:lang w:eastAsia="en-US"/>
        </w:rPr>
      </w:pPr>
      <w:r>
        <w:rPr>
          <w:rFonts w:ascii="Courier New" w:hAnsi="Courier New" w:cs="Courier New"/>
          <w:b/>
          <w:bCs/>
          <w:u w:val="single"/>
          <w:rtl/>
          <w:lang w:eastAsia="en-US"/>
        </w:rPr>
        <w:t>מקרא:</w:t>
      </w:r>
    </w:p>
    <w:p w:rsidR="00813E83" w:rsidRDefault="00813E83" w:rsidP="00813E83">
      <w:pPr>
        <w:rPr>
          <w:szCs w:val="20"/>
          <w:rtl/>
          <w:lang w:eastAsia="en-US"/>
        </w:rPr>
      </w:pPr>
      <w:r>
        <w:rPr>
          <w:rtl/>
          <w:lang w:eastAsia="en-US"/>
        </w:rPr>
        <w:t>דב</w:t>
      </w:r>
      <w:r>
        <w:rPr>
          <w:rFonts w:hint="cs"/>
          <w:rtl/>
          <w:lang w:eastAsia="en-US"/>
        </w:rPr>
        <w:t>רי</w:t>
      </w:r>
      <w:r>
        <w:rPr>
          <w:rtl/>
          <w:lang w:eastAsia="en-US"/>
        </w:rPr>
        <w:t xml:space="preserve"> ה</w:t>
      </w:r>
      <w:r>
        <w:rPr>
          <w:rFonts w:hint="cs"/>
          <w:rtl/>
          <w:lang w:eastAsia="en-US"/>
        </w:rPr>
        <w:t>גמרא באותיות כאלה: 12</w:t>
      </w:r>
      <w:r>
        <w:rPr>
          <w:rtl/>
          <w:lang w:eastAsia="en-US"/>
        </w:rPr>
        <w:t xml:space="preserve"> </w:t>
      </w:r>
      <w:r>
        <w:rPr>
          <w:lang w:eastAsia="en-US"/>
        </w:rPr>
        <w:t>ROD</w:t>
      </w:r>
      <w:r>
        <w:rPr>
          <w:rtl/>
          <w:lang w:eastAsia="en-US"/>
        </w:rPr>
        <w:t xml:space="preserve">; </w:t>
      </w:r>
      <w:r>
        <w:rPr>
          <w:b/>
          <w:bCs/>
          <w:rtl/>
          <w:lang w:eastAsia="en-US"/>
        </w:rPr>
        <w:t>רש"</w:t>
      </w:r>
      <w:r>
        <w:rPr>
          <w:rFonts w:hint="cs"/>
          <w:b/>
          <w:bCs/>
          <w:rtl/>
          <w:lang w:eastAsia="en-US"/>
        </w:rPr>
        <w:t>י</w:t>
      </w:r>
      <w:r>
        <w:rPr>
          <w:szCs w:val="20"/>
          <w:rtl/>
          <w:lang w:eastAsia="en-US"/>
        </w:rPr>
        <w:t xml:space="preserve"> </w:t>
      </w:r>
      <w:r>
        <w:rPr>
          <w:rFonts w:cs="Miriam"/>
          <w:szCs w:val="20"/>
          <w:rtl/>
          <w:lang w:eastAsia="en-US"/>
        </w:rPr>
        <w:t>בת</w:t>
      </w:r>
      <w:r>
        <w:rPr>
          <w:rFonts w:cs="Miriam" w:hint="cs"/>
          <w:szCs w:val="20"/>
          <w:rtl/>
          <w:lang w:eastAsia="en-US"/>
        </w:rPr>
        <w:t>וך</w:t>
      </w:r>
      <w:r>
        <w:rPr>
          <w:rFonts w:cs="Miriam"/>
          <w:szCs w:val="20"/>
          <w:rtl/>
          <w:lang w:eastAsia="en-US"/>
        </w:rPr>
        <w:t xml:space="preserve"> </w:t>
      </w:r>
      <w:r>
        <w:rPr>
          <w:rFonts w:cs="Miriam" w:hint="cs"/>
          <w:szCs w:val="20"/>
          <w:rtl/>
          <w:lang w:eastAsia="en-US"/>
        </w:rPr>
        <w:t>ה</w:t>
      </w:r>
      <w:r>
        <w:rPr>
          <w:rFonts w:cs="Miriam"/>
          <w:szCs w:val="20"/>
          <w:rtl/>
          <w:lang w:eastAsia="en-US"/>
        </w:rPr>
        <w:t>ג</w:t>
      </w:r>
      <w:r>
        <w:rPr>
          <w:rFonts w:cs="Miriam" w:hint="cs"/>
          <w:szCs w:val="20"/>
          <w:rtl/>
          <w:lang w:eastAsia="en-US"/>
        </w:rPr>
        <w:t>מרא</w:t>
      </w:r>
      <w:r>
        <w:rPr>
          <w:rFonts w:cs="Miriam"/>
          <w:szCs w:val="20"/>
          <w:rtl/>
          <w:lang w:eastAsia="en-US"/>
        </w:rPr>
        <w:t xml:space="preserve"> ב</w:t>
      </w:r>
      <w:r>
        <w:rPr>
          <w:rFonts w:cs="Miriam" w:hint="cs"/>
          <w:szCs w:val="20"/>
          <w:rtl/>
          <w:lang w:eastAsia="en-US"/>
        </w:rPr>
        <w:t xml:space="preserve">סוגריים </w:t>
      </w:r>
      <w:r>
        <w:rPr>
          <w:szCs w:val="20"/>
          <w:rtl/>
          <w:lang w:eastAsia="en-US"/>
        </w:rPr>
        <w:t>()</w:t>
      </w:r>
      <w:r>
        <w:rPr>
          <w:rFonts w:cs="Miriam"/>
          <w:szCs w:val="20"/>
          <w:rtl/>
          <w:lang w:eastAsia="en-US"/>
        </w:rPr>
        <w:t xml:space="preserve"> </w:t>
      </w:r>
      <w:r>
        <w:rPr>
          <w:rFonts w:cs="Miriam" w:hint="cs"/>
          <w:szCs w:val="20"/>
          <w:rtl/>
          <w:lang w:eastAsia="en-US"/>
        </w:rPr>
        <w:t>ו</w:t>
      </w:r>
      <w:r>
        <w:rPr>
          <w:rFonts w:cs="Miriam"/>
          <w:szCs w:val="20"/>
          <w:rtl/>
          <w:lang w:eastAsia="en-US"/>
        </w:rPr>
        <w:t>ב</w:t>
      </w:r>
      <w:r>
        <w:rPr>
          <w:rFonts w:cs="Miriam" w:hint="cs"/>
          <w:szCs w:val="20"/>
          <w:rtl/>
          <w:lang w:eastAsia="en-US"/>
        </w:rPr>
        <w:t>תוך</w:t>
      </w:r>
      <w:r>
        <w:rPr>
          <w:rFonts w:cs="Miriam"/>
          <w:szCs w:val="20"/>
          <w:rtl/>
          <w:lang w:eastAsia="en-US"/>
        </w:rPr>
        <w:t xml:space="preserve"> ה</w:t>
      </w:r>
      <w:r>
        <w:rPr>
          <w:rFonts w:cs="Miriam" w:hint="cs"/>
          <w:szCs w:val="20"/>
          <w:rtl/>
          <w:lang w:eastAsia="en-US"/>
        </w:rPr>
        <w:t>סוגריים - אותיות</w:t>
      </w:r>
      <w:r>
        <w:rPr>
          <w:szCs w:val="20"/>
          <w:rtl/>
          <w:lang w:eastAsia="en-US"/>
        </w:rPr>
        <w:t xml:space="preserve"> 10 </w:t>
      </w:r>
      <w:r>
        <w:rPr>
          <w:szCs w:val="20"/>
          <w:lang w:eastAsia="en-US"/>
        </w:rPr>
        <w:t>MIRIAM</w:t>
      </w:r>
      <w:r>
        <w:rPr>
          <w:szCs w:val="20"/>
          <w:rtl/>
          <w:lang w:eastAsia="en-US"/>
        </w:rPr>
        <w:t xml:space="preserve"> ; </w:t>
      </w:r>
      <w:r>
        <w:rPr>
          <w:rFonts w:cs="Miriam"/>
          <w:szCs w:val="20"/>
          <w:rtl/>
          <w:lang w:eastAsia="en-US"/>
        </w:rPr>
        <w:t>מר</w:t>
      </w:r>
      <w:r>
        <w:rPr>
          <w:rFonts w:cs="Miriam" w:hint="cs"/>
          <w:szCs w:val="20"/>
          <w:rtl/>
          <w:lang w:eastAsia="en-US"/>
        </w:rPr>
        <w:t>אי</w:t>
      </w:r>
      <w:r>
        <w:rPr>
          <w:rFonts w:cs="Miriam"/>
          <w:szCs w:val="20"/>
          <w:rtl/>
          <w:lang w:eastAsia="en-US"/>
        </w:rPr>
        <w:t xml:space="preserve"> מ</w:t>
      </w:r>
      <w:r>
        <w:rPr>
          <w:rFonts w:cs="Miriam" w:hint="cs"/>
          <w:szCs w:val="20"/>
          <w:rtl/>
          <w:lang w:eastAsia="en-US"/>
        </w:rPr>
        <w:t>קומות גם 10</w:t>
      </w:r>
      <w:r>
        <w:rPr>
          <w:szCs w:val="20"/>
          <w:rtl/>
          <w:lang w:eastAsia="en-US"/>
        </w:rPr>
        <w:t xml:space="preserve"> </w:t>
      </w:r>
      <w:r>
        <w:rPr>
          <w:rFonts w:ascii="Courier" w:hAnsi="Courier" w:cs="Courier"/>
          <w:szCs w:val="20"/>
          <w:lang w:eastAsia="en-US"/>
        </w:rPr>
        <w:t>MIRIAM</w:t>
      </w:r>
      <w:r>
        <w:rPr>
          <w:szCs w:val="20"/>
          <w:rtl/>
          <w:lang w:eastAsia="en-US"/>
        </w:rPr>
        <w:t xml:space="preserve"> </w:t>
      </w:r>
    </w:p>
    <w:p w:rsidR="00813E83" w:rsidRDefault="00813E83" w:rsidP="00813E83">
      <w:pPr>
        <w:rPr>
          <w:rFonts w:cs="Narkisim"/>
          <w:rtl/>
          <w:lang w:eastAsia="en-US"/>
        </w:rPr>
      </w:pPr>
      <w:r>
        <w:rPr>
          <w:rFonts w:cs="Narkisim"/>
          <w:rtl/>
          <w:lang w:eastAsia="en-US"/>
        </w:rPr>
        <w:t>מו</w:t>
      </w:r>
      <w:r>
        <w:rPr>
          <w:rFonts w:cs="Narkisim" w:hint="cs"/>
          <w:rtl/>
          <w:lang w:eastAsia="en-US"/>
        </w:rPr>
        <w:t>באות</w:t>
      </w:r>
      <w:r>
        <w:rPr>
          <w:rFonts w:cs="Narkisim"/>
          <w:rtl/>
          <w:lang w:eastAsia="en-US"/>
        </w:rPr>
        <w:t xml:space="preserve"> ו</w:t>
      </w:r>
      <w:r>
        <w:rPr>
          <w:rFonts w:cs="Narkisim" w:hint="cs"/>
          <w:rtl/>
          <w:lang w:eastAsia="en-US"/>
        </w:rPr>
        <w:t xml:space="preserve">ציטטות בגופן </w:t>
      </w:r>
      <w:r>
        <w:rPr>
          <w:rFonts w:cs="FrankRuehl"/>
          <w:szCs w:val="20"/>
          <w:lang w:eastAsia="en-US"/>
        </w:rPr>
        <w:t>NARKISIM</w:t>
      </w:r>
      <w:r>
        <w:rPr>
          <w:rFonts w:cs="FrankRuehl"/>
          <w:szCs w:val="20"/>
          <w:rtl/>
          <w:lang w:eastAsia="en-US"/>
        </w:rPr>
        <w:t xml:space="preserve">; </w:t>
      </w:r>
      <w:r>
        <w:rPr>
          <w:rFonts w:cs="Narkisim"/>
          <w:szCs w:val="20"/>
          <w:rtl/>
          <w:lang w:eastAsia="en-US"/>
        </w:rPr>
        <w:t>הש</w:t>
      </w:r>
      <w:r>
        <w:rPr>
          <w:rFonts w:cs="Narkisim" w:hint="cs"/>
          <w:szCs w:val="20"/>
          <w:rtl/>
          <w:lang w:eastAsia="en-US"/>
        </w:rPr>
        <w:t>למת</w:t>
      </w:r>
      <w:r>
        <w:rPr>
          <w:rFonts w:cs="Narkisim"/>
          <w:szCs w:val="20"/>
          <w:rtl/>
          <w:lang w:eastAsia="en-US"/>
        </w:rPr>
        <w:t xml:space="preserve"> </w:t>
      </w:r>
      <w:r>
        <w:rPr>
          <w:rFonts w:cs="Narkisim" w:hint="cs"/>
          <w:szCs w:val="20"/>
          <w:rtl/>
          <w:lang w:eastAsia="en-US"/>
        </w:rPr>
        <w:t>פ</w:t>
      </w:r>
      <w:r>
        <w:rPr>
          <w:rFonts w:cs="Narkisim"/>
          <w:szCs w:val="20"/>
          <w:rtl/>
          <w:lang w:eastAsia="en-US"/>
        </w:rPr>
        <w:t>ס</w:t>
      </w:r>
      <w:r>
        <w:rPr>
          <w:rFonts w:cs="Narkisim" w:hint="cs"/>
          <w:szCs w:val="20"/>
          <w:rtl/>
          <w:lang w:eastAsia="en-US"/>
        </w:rPr>
        <w:t>וקי</w:t>
      </w:r>
      <w:r>
        <w:rPr>
          <w:rFonts w:cs="Narkisim"/>
          <w:szCs w:val="20"/>
          <w:rtl/>
          <w:lang w:eastAsia="en-US"/>
        </w:rPr>
        <w:t xml:space="preserve"> ה</w:t>
      </w:r>
      <w:r>
        <w:rPr>
          <w:rFonts w:cs="Narkisim" w:hint="cs"/>
          <w:szCs w:val="20"/>
          <w:rtl/>
          <w:lang w:eastAsia="en-US"/>
        </w:rPr>
        <w:t xml:space="preserve">מקרא בסוגריים () ובאותיות 10 </w:t>
      </w:r>
      <w:r>
        <w:rPr>
          <w:rFonts w:cs="Narkisim"/>
          <w:szCs w:val="20"/>
          <w:lang w:eastAsia="en-US"/>
        </w:rPr>
        <w:t>NARKISIM</w:t>
      </w:r>
      <w:r>
        <w:rPr>
          <w:rFonts w:cs="Narkisim"/>
          <w:szCs w:val="20"/>
          <w:rtl/>
          <w:lang w:eastAsia="en-US"/>
        </w:rPr>
        <w:t>;</w:t>
      </w:r>
    </w:p>
    <w:p w:rsidR="00813E83" w:rsidRDefault="00813E83" w:rsidP="00813E83">
      <w:pPr>
        <w:rPr>
          <w:rFonts w:cs="Miriam"/>
          <w:szCs w:val="20"/>
          <w:rtl/>
          <w:lang w:eastAsia="en-US"/>
        </w:rPr>
      </w:pPr>
      <w:r>
        <w:rPr>
          <w:szCs w:val="20"/>
          <w:lang w:eastAsia="en-US"/>
        </w:rPr>
        <w:t xml:space="preserve"> </w:t>
      </w:r>
      <w:r>
        <w:rPr>
          <w:rFonts w:ascii="Courier New" w:hAnsi="Courier New" w:cs="Courier New"/>
          <w:szCs w:val="20"/>
          <w:rtl/>
          <w:lang w:eastAsia="en-US"/>
        </w:rPr>
        <w:t>הערות: בסוגריים [] באותיות 10</w:t>
      </w:r>
      <w:r>
        <w:rPr>
          <w:szCs w:val="20"/>
          <w:rtl/>
          <w:lang w:eastAsia="en-US"/>
        </w:rPr>
        <w:t xml:space="preserve"> </w:t>
      </w:r>
      <w:r>
        <w:rPr>
          <w:rFonts w:ascii="Courier New" w:hAnsi="Courier New" w:cs="Courier New"/>
          <w:szCs w:val="20"/>
          <w:lang w:eastAsia="en-US"/>
        </w:rPr>
        <w:t>CourierNew</w:t>
      </w:r>
      <w:r>
        <w:rPr>
          <w:rFonts w:ascii="Courier New" w:hAnsi="Courier New" w:cs="Courier New"/>
          <w:szCs w:val="20"/>
          <w:rtl/>
          <w:lang w:eastAsia="en-US"/>
        </w:rPr>
        <w:t>; ההערות עם קידומת ## אינם פשט הגמרא אלא הערת העורך לבדיקת הלומד.</w:t>
      </w:r>
    </w:p>
    <w:p w:rsidR="00813E83" w:rsidRDefault="00813E83" w:rsidP="00813E83">
      <w:pPr>
        <w:rPr>
          <w:rFonts w:ascii="Courier New" w:hAnsi="Courier New" w:cs="Courier New"/>
          <w:szCs w:val="20"/>
          <w:rtl/>
          <w:lang w:eastAsia="en-US"/>
        </w:rPr>
      </w:pPr>
      <w:r>
        <w:rPr>
          <w:rFonts w:ascii="Courier New" w:hAnsi="Courier New" w:cs="Courier New"/>
          <w:szCs w:val="20"/>
          <w:rtl/>
          <w:lang w:eastAsia="en-US"/>
        </w:rPr>
        <w:t xml:space="preserve">תחילת עמוד - בתחילת שורה, אפילו באמצע משפט - כך: </w:t>
      </w:r>
    </w:p>
    <w:p w:rsidR="00813E83" w:rsidRDefault="00813E83" w:rsidP="00813E83">
      <w:pPr>
        <w:rPr>
          <w:szCs w:val="20"/>
          <w:rtl/>
          <w:lang w:eastAsia="en-US"/>
        </w:rPr>
      </w:pPr>
      <w:r>
        <w:rPr>
          <w:rFonts w:ascii="Courier New" w:hAnsi="Courier New" w:cs="Courier New"/>
          <w:szCs w:val="20"/>
          <w:rtl/>
          <w:lang w:eastAsia="en-US"/>
        </w:rPr>
        <w:t>(</w:t>
      </w:r>
      <w:r>
        <w:rPr>
          <w:szCs w:val="20"/>
          <w:rtl/>
          <w:lang w:eastAsia="en-US"/>
        </w:rPr>
        <w:t>תע</w:t>
      </w:r>
      <w:r>
        <w:rPr>
          <w:rFonts w:hint="cs"/>
          <w:szCs w:val="20"/>
          <w:rtl/>
          <w:lang w:eastAsia="en-US"/>
        </w:rPr>
        <w:t>נית</w:t>
      </w:r>
      <w:r>
        <w:rPr>
          <w:szCs w:val="20"/>
          <w:rtl/>
          <w:lang w:eastAsia="en-US"/>
        </w:rPr>
        <w:t xml:space="preserve"> ב</w:t>
      </w:r>
      <w:r>
        <w:rPr>
          <w:rFonts w:hint="cs"/>
          <w:szCs w:val="20"/>
          <w:rtl/>
          <w:lang w:eastAsia="en-US"/>
        </w:rPr>
        <w:t>,ב)</w:t>
      </w:r>
    </w:p>
    <w:p w:rsidR="00813E83" w:rsidRDefault="00813E83" w:rsidP="00813E83">
      <w:pPr>
        <w:rPr>
          <w:rFonts w:ascii="Courier New" w:hAnsi="Courier New" w:cs="Courier New"/>
          <w:sz w:val="18"/>
          <w:szCs w:val="18"/>
          <w:u w:val="single"/>
          <w:rtl/>
          <w:lang w:eastAsia="en-US"/>
        </w:rPr>
      </w:pPr>
      <w:r>
        <w:rPr>
          <w:rFonts w:ascii="Courier New" w:hAnsi="Courier New" w:cs="Courier New"/>
          <w:sz w:val="18"/>
          <w:szCs w:val="18"/>
          <w:u w:val="single"/>
          <w:rtl/>
          <w:lang w:eastAsia="en-US"/>
        </w:rPr>
        <w:t xml:space="preserve">הגירסא: לפי דפוס וילנא עם אחדים מההגהות שעל הדף – לפי הנראה לי כנחוץ לצורך הפשט הפשוט. </w:t>
      </w:r>
    </w:p>
    <w:p w:rsidR="00813E83" w:rsidRDefault="00813E83" w:rsidP="00813E83">
      <w:pPr>
        <w:rPr>
          <w:szCs w:val="20"/>
          <w:rtl/>
          <w:lang w:eastAsia="en-US"/>
        </w:rPr>
      </w:pPr>
      <w:r>
        <w:rPr>
          <w:rFonts w:ascii="Courier New" w:hAnsi="Courier New" w:cs="Courier New"/>
          <w:sz w:val="18"/>
          <w:szCs w:val="18"/>
          <w:u w:val="single"/>
          <w:rtl/>
          <w:lang w:eastAsia="en-US"/>
        </w:rPr>
        <w:t>מקרא: בתחתית הדף</w:t>
      </w:r>
    </w:p>
    <w:p w:rsidR="00813E83" w:rsidRPr="00813E83" w:rsidRDefault="00813E83"/>
    <w:sectPr w:rsidR="00813E83" w:rsidRPr="00813E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Narkisim">
    <w:panose1 w:val="00000000000000000000"/>
    <w:charset w:val="B1"/>
    <w:family w:val="auto"/>
    <w:pitch w:val="variable"/>
    <w:sig w:usb0="00000801" w:usb1="00000000" w:usb2="00000000" w:usb3="00000000" w:csb0="00000020" w:csb1="00000000"/>
  </w:font>
  <w:font w:name="FrankRuehl">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AC1"/>
    <w:rsid w:val="00004701"/>
    <w:rsid w:val="00030173"/>
    <w:rsid w:val="00031084"/>
    <w:rsid w:val="00042D72"/>
    <w:rsid w:val="00062546"/>
    <w:rsid w:val="00075818"/>
    <w:rsid w:val="0007789F"/>
    <w:rsid w:val="000806EC"/>
    <w:rsid w:val="000876AD"/>
    <w:rsid w:val="000958B5"/>
    <w:rsid w:val="000A4ED0"/>
    <w:rsid w:val="000A61DB"/>
    <w:rsid w:val="000B5841"/>
    <w:rsid w:val="000C3942"/>
    <w:rsid w:val="000D0DCA"/>
    <w:rsid w:val="000D1554"/>
    <w:rsid w:val="000D276D"/>
    <w:rsid w:val="001222D2"/>
    <w:rsid w:val="0012276C"/>
    <w:rsid w:val="00122D51"/>
    <w:rsid w:val="001277CF"/>
    <w:rsid w:val="0013777A"/>
    <w:rsid w:val="0015117F"/>
    <w:rsid w:val="00153EB2"/>
    <w:rsid w:val="00165282"/>
    <w:rsid w:val="00170041"/>
    <w:rsid w:val="001761F9"/>
    <w:rsid w:val="001765FB"/>
    <w:rsid w:val="001A1EB8"/>
    <w:rsid w:val="001B6C59"/>
    <w:rsid w:val="001F1533"/>
    <w:rsid w:val="001F3BA3"/>
    <w:rsid w:val="00210D30"/>
    <w:rsid w:val="00244975"/>
    <w:rsid w:val="00277037"/>
    <w:rsid w:val="00277E18"/>
    <w:rsid w:val="002B3B2A"/>
    <w:rsid w:val="002E1EE8"/>
    <w:rsid w:val="002F5317"/>
    <w:rsid w:val="00305B12"/>
    <w:rsid w:val="003075BE"/>
    <w:rsid w:val="0034388C"/>
    <w:rsid w:val="0035741A"/>
    <w:rsid w:val="003658A7"/>
    <w:rsid w:val="003669CF"/>
    <w:rsid w:val="00373D6D"/>
    <w:rsid w:val="00380B3A"/>
    <w:rsid w:val="0038131C"/>
    <w:rsid w:val="0038305D"/>
    <w:rsid w:val="003A7CC6"/>
    <w:rsid w:val="003C4D5A"/>
    <w:rsid w:val="003C7CAD"/>
    <w:rsid w:val="003E29DE"/>
    <w:rsid w:val="00404208"/>
    <w:rsid w:val="00410365"/>
    <w:rsid w:val="00433C85"/>
    <w:rsid w:val="00437F41"/>
    <w:rsid w:val="00440D0E"/>
    <w:rsid w:val="0047159F"/>
    <w:rsid w:val="004A4941"/>
    <w:rsid w:val="004C3B99"/>
    <w:rsid w:val="004D4716"/>
    <w:rsid w:val="004E168A"/>
    <w:rsid w:val="0052443A"/>
    <w:rsid w:val="00532DB0"/>
    <w:rsid w:val="00545BBF"/>
    <w:rsid w:val="00560C78"/>
    <w:rsid w:val="005749B8"/>
    <w:rsid w:val="00575448"/>
    <w:rsid w:val="00592392"/>
    <w:rsid w:val="00593BBE"/>
    <w:rsid w:val="005C731F"/>
    <w:rsid w:val="005E5A68"/>
    <w:rsid w:val="005F035F"/>
    <w:rsid w:val="005F5C62"/>
    <w:rsid w:val="006109D4"/>
    <w:rsid w:val="006133F7"/>
    <w:rsid w:val="00625391"/>
    <w:rsid w:val="00626CD0"/>
    <w:rsid w:val="00632D10"/>
    <w:rsid w:val="00651817"/>
    <w:rsid w:val="0067614C"/>
    <w:rsid w:val="0068327E"/>
    <w:rsid w:val="006A26F3"/>
    <w:rsid w:val="006B43CC"/>
    <w:rsid w:val="006D4C28"/>
    <w:rsid w:val="006D580E"/>
    <w:rsid w:val="006E2B23"/>
    <w:rsid w:val="006F1F5B"/>
    <w:rsid w:val="00703747"/>
    <w:rsid w:val="007059D9"/>
    <w:rsid w:val="00715782"/>
    <w:rsid w:val="00721098"/>
    <w:rsid w:val="007303CF"/>
    <w:rsid w:val="007419CF"/>
    <w:rsid w:val="00761FEC"/>
    <w:rsid w:val="007716C0"/>
    <w:rsid w:val="00774699"/>
    <w:rsid w:val="007B4302"/>
    <w:rsid w:val="007C09C6"/>
    <w:rsid w:val="007E43F9"/>
    <w:rsid w:val="007F374B"/>
    <w:rsid w:val="00807453"/>
    <w:rsid w:val="00813E83"/>
    <w:rsid w:val="00816A4D"/>
    <w:rsid w:val="00824490"/>
    <w:rsid w:val="008576D1"/>
    <w:rsid w:val="00886C2C"/>
    <w:rsid w:val="008A0C8F"/>
    <w:rsid w:val="008D0888"/>
    <w:rsid w:val="008E59D0"/>
    <w:rsid w:val="00937959"/>
    <w:rsid w:val="009450E9"/>
    <w:rsid w:val="0094744C"/>
    <w:rsid w:val="00952935"/>
    <w:rsid w:val="0096033F"/>
    <w:rsid w:val="00971361"/>
    <w:rsid w:val="0098280B"/>
    <w:rsid w:val="009C7382"/>
    <w:rsid w:val="009D4A08"/>
    <w:rsid w:val="009F4565"/>
    <w:rsid w:val="009F4EBB"/>
    <w:rsid w:val="00A02104"/>
    <w:rsid w:val="00A33956"/>
    <w:rsid w:val="00A57539"/>
    <w:rsid w:val="00A73EA1"/>
    <w:rsid w:val="00A86666"/>
    <w:rsid w:val="00A87433"/>
    <w:rsid w:val="00A96407"/>
    <w:rsid w:val="00AA408D"/>
    <w:rsid w:val="00AA7923"/>
    <w:rsid w:val="00AB2AE7"/>
    <w:rsid w:val="00AD4268"/>
    <w:rsid w:val="00AD5632"/>
    <w:rsid w:val="00AF64E6"/>
    <w:rsid w:val="00AF7A9F"/>
    <w:rsid w:val="00B043D3"/>
    <w:rsid w:val="00B04790"/>
    <w:rsid w:val="00B53225"/>
    <w:rsid w:val="00B77D5C"/>
    <w:rsid w:val="00B90278"/>
    <w:rsid w:val="00B95D7E"/>
    <w:rsid w:val="00B97D30"/>
    <w:rsid w:val="00BA28B8"/>
    <w:rsid w:val="00BA4301"/>
    <w:rsid w:val="00BB5AC1"/>
    <w:rsid w:val="00BC0B2E"/>
    <w:rsid w:val="00BC387F"/>
    <w:rsid w:val="00BD04D0"/>
    <w:rsid w:val="00C074E3"/>
    <w:rsid w:val="00C1153A"/>
    <w:rsid w:val="00C11759"/>
    <w:rsid w:val="00C15903"/>
    <w:rsid w:val="00C3438A"/>
    <w:rsid w:val="00C44560"/>
    <w:rsid w:val="00C52220"/>
    <w:rsid w:val="00C629B9"/>
    <w:rsid w:val="00C73C08"/>
    <w:rsid w:val="00CA07CC"/>
    <w:rsid w:val="00CA13B9"/>
    <w:rsid w:val="00CB79F4"/>
    <w:rsid w:val="00CD6726"/>
    <w:rsid w:val="00CE0EBA"/>
    <w:rsid w:val="00CE3C58"/>
    <w:rsid w:val="00CF0678"/>
    <w:rsid w:val="00CF3588"/>
    <w:rsid w:val="00D02814"/>
    <w:rsid w:val="00D043E4"/>
    <w:rsid w:val="00D1701C"/>
    <w:rsid w:val="00D52530"/>
    <w:rsid w:val="00D55A6B"/>
    <w:rsid w:val="00D6203C"/>
    <w:rsid w:val="00D62C09"/>
    <w:rsid w:val="00D65210"/>
    <w:rsid w:val="00D8496F"/>
    <w:rsid w:val="00D906E5"/>
    <w:rsid w:val="00D97F83"/>
    <w:rsid w:val="00DC4819"/>
    <w:rsid w:val="00DD507E"/>
    <w:rsid w:val="00DD73BF"/>
    <w:rsid w:val="00DE42A0"/>
    <w:rsid w:val="00DE73F9"/>
    <w:rsid w:val="00DF08AC"/>
    <w:rsid w:val="00DF6E6E"/>
    <w:rsid w:val="00E0306A"/>
    <w:rsid w:val="00E04751"/>
    <w:rsid w:val="00E731B7"/>
    <w:rsid w:val="00E732F8"/>
    <w:rsid w:val="00E824C0"/>
    <w:rsid w:val="00E9330C"/>
    <w:rsid w:val="00EA1357"/>
    <w:rsid w:val="00EA4DCA"/>
    <w:rsid w:val="00EB25A9"/>
    <w:rsid w:val="00EC6EEF"/>
    <w:rsid w:val="00ED11BD"/>
    <w:rsid w:val="00ED7CEF"/>
    <w:rsid w:val="00F007AC"/>
    <w:rsid w:val="00F0391E"/>
    <w:rsid w:val="00F04E97"/>
    <w:rsid w:val="00F34459"/>
    <w:rsid w:val="00F441F5"/>
    <w:rsid w:val="00F605E2"/>
    <w:rsid w:val="00F61F6D"/>
    <w:rsid w:val="00F96C33"/>
    <w:rsid w:val="00FB193C"/>
    <w:rsid w:val="00FC16F6"/>
    <w:rsid w:val="00FD75B8"/>
    <w:rsid w:val="00FE67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AC1"/>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paragraph" w:styleId="1">
    <w:name w:val="heading 1"/>
    <w:basedOn w:val="a"/>
    <w:next w:val="a"/>
    <w:link w:val="10"/>
    <w:qFormat/>
    <w:rsid w:val="00BB5AC1"/>
    <w:pPr>
      <w:keepNext/>
      <w:outlineLvl w:val="0"/>
    </w:pPr>
    <w:rPr>
      <w:rFonts w:cs="Miriam"/>
      <w:sz w:val="24"/>
      <w:szCs w:val="20"/>
      <w:u w:val="single"/>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מרים 10"/>
    <w:basedOn w:val="a"/>
    <w:link w:val="101"/>
    <w:qFormat/>
    <w:rsid w:val="00E9330C"/>
    <w:pPr>
      <w:overflowPunct/>
      <w:autoSpaceDE/>
      <w:autoSpaceDN/>
      <w:adjustRightInd/>
      <w:textAlignment w:val="auto"/>
    </w:pPr>
    <w:rPr>
      <w:rFonts w:asciiTheme="minorHAnsi" w:eastAsiaTheme="minorHAnsi" w:hAnsiTheme="minorHAnsi" w:cs="Miriam"/>
      <w:sz w:val="22"/>
      <w:szCs w:val="22"/>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overflowPunct/>
      <w:autoSpaceDE/>
      <w:autoSpaceDN/>
      <w:adjustRightInd/>
      <w:textAlignment w:val="auto"/>
    </w:pPr>
    <w:rPr>
      <w:rFonts w:ascii="Miriam" w:eastAsia="Rod" w:hAnsi="Miriam" w:cs="Miriam"/>
      <w:kern w:val="1"/>
      <w:sz w:val="22"/>
      <w:szCs w:val="22"/>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BB5AC1"/>
    <w:rPr>
      <w:rFonts w:ascii="Times New Roman" w:eastAsia="Times New Roman" w:hAnsi="Times New Roman" w:cs="Miriam"/>
      <w:sz w:val="24"/>
      <w:szCs w:val="20"/>
      <w:u w:val="single"/>
    </w:rPr>
  </w:style>
  <w:style w:type="paragraph" w:styleId="a5">
    <w:name w:val="Body Text"/>
    <w:basedOn w:val="a"/>
    <w:link w:val="a6"/>
    <w:semiHidden/>
    <w:rsid w:val="00BB5AC1"/>
    <w:pPr>
      <w:spacing w:line="240" w:lineRule="atLeast"/>
    </w:pPr>
  </w:style>
  <w:style w:type="character" w:customStyle="1" w:styleId="a6">
    <w:name w:val="גוף טקסט תו"/>
    <w:basedOn w:val="a0"/>
    <w:link w:val="a5"/>
    <w:semiHidden/>
    <w:rsid w:val="00BB5AC1"/>
    <w:rPr>
      <w:rFonts w:ascii="Times New Roman" w:eastAsia="Times New Roman" w:hAnsi="Times New Roman" w:cs="Rod"/>
      <w:sz w:val="20"/>
      <w:szCs w:val="24"/>
      <w:lang w:eastAsia="he-IL"/>
    </w:rPr>
  </w:style>
  <w:style w:type="paragraph" w:styleId="a7">
    <w:name w:val="footer"/>
    <w:basedOn w:val="a"/>
    <w:link w:val="a8"/>
    <w:semiHidden/>
    <w:rsid w:val="00BB5AC1"/>
    <w:pPr>
      <w:tabs>
        <w:tab w:val="center" w:pos="4153"/>
        <w:tab w:val="right" w:pos="8306"/>
      </w:tabs>
    </w:pPr>
  </w:style>
  <w:style w:type="character" w:customStyle="1" w:styleId="a8">
    <w:name w:val="כותרת תחתונה תו"/>
    <w:basedOn w:val="a0"/>
    <w:link w:val="a7"/>
    <w:semiHidden/>
    <w:rsid w:val="00BB5AC1"/>
    <w:rPr>
      <w:rFonts w:ascii="Times New Roman" w:eastAsia="Times New Roman" w:hAnsi="Times New Roman" w:cs="Rod"/>
      <w:sz w:val="20"/>
      <w:szCs w:val="24"/>
      <w:lang w:eastAsia="he-IL"/>
    </w:rPr>
  </w:style>
  <w:style w:type="character" w:styleId="a9">
    <w:name w:val="page number"/>
    <w:basedOn w:val="a0"/>
    <w:semiHidden/>
    <w:rsid w:val="00BB5AC1"/>
  </w:style>
  <w:style w:type="paragraph" w:styleId="2">
    <w:name w:val="Body Text 2"/>
    <w:basedOn w:val="a"/>
    <w:link w:val="20"/>
    <w:semiHidden/>
    <w:rsid w:val="00BB5AC1"/>
    <w:rPr>
      <w:lang w:eastAsia="en-US"/>
    </w:rPr>
  </w:style>
  <w:style w:type="character" w:customStyle="1" w:styleId="20">
    <w:name w:val="גוף טקסט 2 תו"/>
    <w:basedOn w:val="a0"/>
    <w:link w:val="2"/>
    <w:semiHidden/>
    <w:rsid w:val="00BB5AC1"/>
    <w:rPr>
      <w:rFonts w:ascii="Times New Roman" w:eastAsia="Times New Roman" w:hAnsi="Times New Roman" w:cs="Rod"/>
      <w:sz w:val="20"/>
      <w:szCs w:val="24"/>
    </w:rPr>
  </w:style>
  <w:style w:type="paragraph" w:styleId="aa">
    <w:name w:val="Body Text Indent"/>
    <w:basedOn w:val="a"/>
    <w:link w:val="ab"/>
    <w:semiHidden/>
    <w:rsid w:val="00BB5AC1"/>
    <w:pPr>
      <w:ind w:left="720"/>
    </w:pPr>
    <w:rPr>
      <w:lang w:eastAsia="en-US"/>
    </w:rPr>
  </w:style>
  <w:style w:type="character" w:customStyle="1" w:styleId="ab">
    <w:name w:val="כניסה בגוף טקסט תו"/>
    <w:basedOn w:val="a0"/>
    <w:link w:val="aa"/>
    <w:semiHidden/>
    <w:rsid w:val="00BB5AC1"/>
    <w:rPr>
      <w:rFonts w:ascii="Times New Roman" w:eastAsia="Times New Roman" w:hAnsi="Times New Roman" w:cs="Rod"/>
      <w:sz w:val="20"/>
      <w:szCs w:val="24"/>
    </w:rPr>
  </w:style>
  <w:style w:type="paragraph" w:styleId="3">
    <w:name w:val="Body Text 3"/>
    <w:basedOn w:val="a"/>
    <w:link w:val="30"/>
    <w:semiHidden/>
    <w:rsid w:val="00BB5AC1"/>
    <w:rPr>
      <w:lang w:eastAsia="en-US"/>
    </w:rPr>
  </w:style>
  <w:style w:type="character" w:customStyle="1" w:styleId="30">
    <w:name w:val="גוף טקסט 3 תו"/>
    <w:basedOn w:val="a0"/>
    <w:link w:val="3"/>
    <w:semiHidden/>
    <w:rsid w:val="00BB5AC1"/>
    <w:rPr>
      <w:rFonts w:ascii="Times New Roman" w:eastAsia="Times New Roman" w:hAnsi="Times New Roman" w:cs="Rod"/>
      <w:sz w:val="20"/>
      <w:szCs w:val="24"/>
    </w:rPr>
  </w:style>
  <w:style w:type="character" w:styleId="Hyperlink">
    <w:name w:val="Hyperlink"/>
    <w:basedOn w:val="a0"/>
    <w:uiPriority w:val="99"/>
    <w:unhideWhenUsed/>
    <w:rsid w:val="00813E8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AC1"/>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paragraph" w:styleId="1">
    <w:name w:val="heading 1"/>
    <w:basedOn w:val="a"/>
    <w:next w:val="a"/>
    <w:link w:val="10"/>
    <w:qFormat/>
    <w:rsid w:val="00BB5AC1"/>
    <w:pPr>
      <w:keepNext/>
      <w:outlineLvl w:val="0"/>
    </w:pPr>
    <w:rPr>
      <w:rFonts w:cs="Miriam"/>
      <w:sz w:val="24"/>
      <w:szCs w:val="20"/>
      <w:u w:val="single"/>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מרים 10"/>
    <w:basedOn w:val="a"/>
    <w:link w:val="101"/>
    <w:qFormat/>
    <w:rsid w:val="00E9330C"/>
    <w:pPr>
      <w:overflowPunct/>
      <w:autoSpaceDE/>
      <w:autoSpaceDN/>
      <w:adjustRightInd/>
      <w:textAlignment w:val="auto"/>
    </w:pPr>
    <w:rPr>
      <w:rFonts w:asciiTheme="minorHAnsi" w:eastAsiaTheme="minorHAnsi" w:hAnsiTheme="minorHAnsi" w:cs="Miriam"/>
      <w:sz w:val="22"/>
      <w:szCs w:val="22"/>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overflowPunct/>
      <w:autoSpaceDE/>
      <w:autoSpaceDN/>
      <w:adjustRightInd/>
      <w:textAlignment w:val="auto"/>
    </w:pPr>
    <w:rPr>
      <w:rFonts w:ascii="Miriam" w:eastAsia="Rod" w:hAnsi="Miriam" w:cs="Miriam"/>
      <w:kern w:val="1"/>
      <w:sz w:val="22"/>
      <w:szCs w:val="22"/>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BB5AC1"/>
    <w:rPr>
      <w:rFonts w:ascii="Times New Roman" w:eastAsia="Times New Roman" w:hAnsi="Times New Roman" w:cs="Miriam"/>
      <w:sz w:val="24"/>
      <w:szCs w:val="20"/>
      <w:u w:val="single"/>
    </w:rPr>
  </w:style>
  <w:style w:type="paragraph" w:styleId="a5">
    <w:name w:val="Body Text"/>
    <w:basedOn w:val="a"/>
    <w:link w:val="a6"/>
    <w:semiHidden/>
    <w:rsid w:val="00BB5AC1"/>
    <w:pPr>
      <w:spacing w:line="240" w:lineRule="atLeast"/>
    </w:pPr>
  </w:style>
  <w:style w:type="character" w:customStyle="1" w:styleId="a6">
    <w:name w:val="גוף טקסט תו"/>
    <w:basedOn w:val="a0"/>
    <w:link w:val="a5"/>
    <w:semiHidden/>
    <w:rsid w:val="00BB5AC1"/>
    <w:rPr>
      <w:rFonts w:ascii="Times New Roman" w:eastAsia="Times New Roman" w:hAnsi="Times New Roman" w:cs="Rod"/>
      <w:sz w:val="20"/>
      <w:szCs w:val="24"/>
      <w:lang w:eastAsia="he-IL"/>
    </w:rPr>
  </w:style>
  <w:style w:type="paragraph" w:styleId="a7">
    <w:name w:val="footer"/>
    <w:basedOn w:val="a"/>
    <w:link w:val="a8"/>
    <w:semiHidden/>
    <w:rsid w:val="00BB5AC1"/>
    <w:pPr>
      <w:tabs>
        <w:tab w:val="center" w:pos="4153"/>
        <w:tab w:val="right" w:pos="8306"/>
      </w:tabs>
    </w:pPr>
  </w:style>
  <w:style w:type="character" w:customStyle="1" w:styleId="a8">
    <w:name w:val="כותרת תחתונה תו"/>
    <w:basedOn w:val="a0"/>
    <w:link w:val="a7"/>
    <w:semiHidden/>
    <w:rsid w:val="00BB5AC1"/>
    <w:rPr>
      <w:rFonts w:ascii="Times New Roman" w:eastAsia="Times New Roman" w:hAnsi="Times New Roman" w:cs="Rod"/>
      <w:sz w:val="20"/>
      <w:szCs w:val="24"/>
      <w:lang w:eastAsia="he-IL"/>
    </w:rPr>
  </w:style>
  <w:style w:type="character" w:styleId="a9">
    <w:name w:val="page number"/>
    <w:basedOn w:val="a0"/>
    <w:semiHidden/>
    <w:rsid w:val="00BB5AC1"/>
  </w:style>
  <w:style w:type="paragraph" w:styleId="2">
    <w:name w:val="Body Text 2"/>
    <w:basedOn w:val="a"/>
    <w:link w:val="20"/>
    <w:semiHidden/>
    <w:rsid w:val="00BB5AC1"/>
    <w:rPr>
      <w:lang w:eastAsia="en-US"/>
    </w:rPr>
  </w:style>
  <w:style w:type="character" w:customStyle="1" w:styleId="20">
    <w:name w:val="גוף טקסט 2 תו"/>
    <w:basedOn w:val="a0"/>
    <w:link w:val="2"/>
    <w:semiHidden/>
    <w:rsid w:val="00BB5AC1"/>
    <w:rPr>
      <w:rFonts w:ascii="Times New Roman" w:eastAsia="Times New Roman" w:hAnsi="Times New Roman" w:cs="Rod"/>
      <w:sz w:val="20"/>
      <w:szCs w:val="24"/>
    </w:rPr>
  </w:style>
  <w:style w:type="paragraph" w:styleId="aa">
    <w:name w:val="Body Text Indent"/>
    <w:basedOn w:val="a"/>
    <w:link w:val="ab"/>
    <w:semiHidden/>
    <w:rsid w:val="00BB5AC1"/>
    <w:pPr>
      <w:ind w:left="720"/>
    </w:pPr>
    <w:rPr>
      <w:lang w:eastAsia="en-US"/>
    </w:rPr>
  </w:style>
  <w:style w:type="character" w:customStyle="1" w:styleId="ab">
    <w:name w:val="כניסה בגוף טקסט תו"/>
    <w:basedOn w:val="a0"/>
    <w:link w:val="aa"/>
    <w:semiHidden/>
    <w:rsid w:val="00BB5AC1"/>
    <w:rPr>
      <w:rFonts w:ascii="Times New Roman" w:eastAsia="Times New Roman" w:hAnsi="Times New Roman" w:cs="Rod"/>
      <w:sz w:val="20"/>
      <w:szCs w:val="24"/>
    </w:rPr>
  </w:style>
  <w:style w:type="paragraph" w:styleId="3">
    <w:name w:val="Body Text 3"/>
    <w:basedOn w:val="a"/>
    <w:link w:val="30"/>
    <w:semiHidden/>
    <w:rsid w:val="00BB5AC1"/>
    <w:rPr>
      <w:lang w:eastAsia="en-US"/>
    </w:rPr>
  </w:style>
  <w:style w:type="character" w:customStyle="1" w:styleId="30">
    <w:name w:val="גוף טקסט 3 תו"/>
    <w:basedOn w:val="a0"/>
    <w:link w:val="3"/>
    <w:semiHidden/>
    <w:rsid w:val="00BB5AC1"/>
    <w:rPr>
      <w:rFonts w:ascii="Times New Roman" w:eastAsia="Times New Roman" w:hAnsi="Times New Roman" w:cs="Rod"/>
      <w:sz w:val="20"/>
      <w:szCs w:val="24"/>
    </w:rPr>
  </w:style>
  <w:style w:type="character" w:styleId="Hyperlink">
    <w:name w:val="Hyperlink"/>
    <w:basedOn w:val="a0"/>
    <w:uiPriority w:val="99"/>
    <w:unhideWhenUsed/>
    <w:rsid w:val="00813E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yeshol@gmail.com"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6296</Words>
  <Characters>35889</Characters>
  <Application>Microsoft Office Word</Application>
  <DocSecurity>0</DocSecurity>
  <Lines>299</Lines>
  <Paragraphs>84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3</cp:revision>
  <dcterms:created xsi:type="dcterms:W3CDTF">2012-04-19T13:31:00Z</dcterms:created>
  <dcterms:modified xsi:type="dcterms:W3CDTF">2012-04-19T13:48:00Z</dcterms:modified>
</cp:coreProperties>
</file>