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97" w:rsidRDefault="00881197" w:rsidP="00881197">
      <w:pPr>
        <w:jc w:val="center"/>
        <w:rPr>
          <w:rFonts w:hint="cs"/>
          <w:sz w:val="32"/>
          <w:szCs w:val="32"/>
          <w:u w:val="single"/>
          <w:rtl/>
          <w:lang w:eastAsia="en-US"/>
        </w:rPr>
      </w:pPr>
      <w:r>
        <w:rPr>
          <w:rFonts w:hint="cs"/>
          <w:sz w:val="32"/>
          <w:szCs w:val="32"/>
          <w:u w:val="single"/>
          <w:rtl/>
          <w:lang w:eastAsia="en-US"/>
        </w:rPr>
        <w:t>מסכת נדה</w:t>
      </w:r>
    </w:p>
    <w:p w:rsidR="00881197" w:rsidRDefault="00881197" w:rsidP="00881197">
      <w:pPr>
        <w:jc w:val="center"/>
        <w:rPr>
          <w:sz w:val="32"/>
          <w:szCs w:val="32"/>
          <w:u w:val="single"/>
          <w:rtl/>
          <w:lang w:eastAsia="en-US"/>
        </w:rPr>
      </w:pPr>
    </w:p>
    <w:p w:rsidR="00881197" w:rsidRDefault="00881197" w:rsidP="00881197">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881197" w:rsidRDefault="00881197" w:rsidP="00881197">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881197" w:rsidRDefault="00881197" w:rsidP="00881197">
      <w:pPr>
        <w:jc w:val="center"/>
        <w:rPr>
          <w:rFonts w:hint="cs"/>
          <w:rtl/>
          <w:lang w:eastAsia="en-US"/>
        </w:rPr>
      </w:pPr>
    </w:p>
    <w:p w:rsidR="00881197" w:rsidRDefault="00881197" w:rsidP="00881197">
      <w:pPr>
        <w:jc w:val="center"/>
        <w:rPr>
          <w:rFonts w:hint="cs"/>
          <w:rtl/>
        </w:rPr>
      </w:pPr>
      <w:bookmarkStart w:id="0" w:name="_GoBack"/>
      <w:r>
        <w:rPr>
          <w:rFonts w:hint="cs"/>
          <w:rtl/>
          <w:lang w:eastAsia="en-US"/>
        </w:rPr>
        <w:t>נדה פרק</w:t>
      </w:r>
      <w:r>
        <w:rPr>
          <w:rFonts w:hint="cs"/>
          <w:rtl/>
          <w:lang w:eastAsia="en-US"/>
        </w:rPr>
        <w:t xml:space="preserve"> </w:t>
      </w:r>
      <w:r>
        <w:rPr>
          <w:rFonts w:hint="cs"/>
          <w:rtl/>
        </w:rPr>
        <w:t>שני כל היד</w:t>
      </w:r>
      <w:bookmarkEnd w:id="0"/>
    </w:p>
    <w:p w:rsidR="00881197" w:rsidRDefault="00881197" w:rsidP="00881197">
      <w:pPr>
        <w:rPr>
          <w:rFonts w:hint="cs"/>
          <w:rtl/>
        </w:rPr>
      </w:pPr>
    </w:p>
    <w:p w:rsidR="00881197" w:rsidRDefault="00881197" w:rsidP="00881197">
      <w:pPr>
        <w:rPr>
          <w:rtl/>
        </w:rPr>
      </w:pPr>
      <w:r>
        <w:rPr>
          <w:rtl/>
        </w:rPr>
        <w:t>(נדה</w:t>
      </w:r>
      <w:r>
        <w:rPr>
          <w:rFonts w:hint="cs"/>
          <w:rtl/>
        </w:rPr>
        <w:t xml:space="preserve"> יג,א</w:t>
      </w:r>
      <w:r>
        <w:rPr>
          <w:rtl/>
        </w:rPr>
        <w:t>)</w:t>
      </w:r>
    </w:p>
    <w:p w:rsidR="00881197" w:rsidRDefault="00881197" w:rsidP="00881197">
      <w:pPr>
        <w:rPr>
          <w:rFonts w:hint="cs"/>
          <w:rtl/>
        </w:rPr>
      </w:pPr>
      <w:r>
        <w:rPr>
          <w:rFonts w:hint="cs"/>
          <w:rtl/>
        </w:rPr>
        <w:t>משנה:</w:t>
      </w:r>
    </w:p>
    <w:p w:rsidR="00881197" w:rsidRDefault="00881197" w:rsidP="00881197">
      <w:pPr>
        <w:rPr>
          <w:rFonts w:hint="cs"/>
          <w:rtl/>
        </w:rPr>
      </w:pPr>
      <w:r>
        <w:rPr>
          <w:rFonts w:hint="cs"/>
          <w:rtl/>
        </w:rPr>
        <w:t xml:space="preserve">כל היד המרבה לבדוק בנשים </w:t>
      </w:r>
      <w:r>
        <w:rPr>
          <w:szCs w:val="20"/>
          <w:rtl/>
        </w:rPr>
        <w:t>(</w:t>
      </w:r>
      <w:r>
        <w:rPr>
          <w:rFonts w:cs="Miriam" w:hint="cs"/>
          <w:sz w:val="24"/>
          <w:szCs w:val="20"/>
          <w:rtl/>
        </w:rPr>
        <w:t>שבודקת תמיד שמא ראתה</w:t>
      </w:r>
      <w:r>
        <w:rPr>
          <w:szCs w:val="20"/>
          <w:rtl/>
        </w:rPr>
        <w:t>)</w:t>
      </w:r>
      <w:r>
        <w:rPr>
          <w:rtl/>
        </w:rPr>
        <w:t xml:space="preserve"> –</w:t>
      </w:r>
      <w:r>
        <w:rPr>
          <w:rFonts w:hint="cs"/>
          <w:rtl/>
        </w:rPr>
        <w:t xml:space="preserve"> משובחת </w:t>
      </w:r>
      <w:r>
        <w:rPr>
          <w:szCs w:val="20"/>
          <w:rtl/>
        </w:rPr>
        <w:t>(</w:t>
      </w:r>
      <w:r>
        <w:rPr>
          <w:rFonts w:cs="Miriam" w:hint="cs"/>
          <w:sz w:val="24"/>
          <w:szCs w:val="20"/>
          <w:rtl/>
        </w:rPr>
        <w:t>שמתוך כך לא אתי לידי ספק טומאה, ובעלה לא אתי לידי איסורא</w:t>
      </w:r>
      <w:r>
        <w:rPr>
          <w:szCs w:val="20"/>
          <w:rtl/>
        </w:rPr>
        <w:t>)</w:t>
      </w:r>
      <w:r>
        <w:rPr>
          <w:rFonts w:hint="cs"/>
          <w:rtl/>
        </w:rPr>
        <w:t xml:space="preserve">, ובאנשים </w:t>
      </w:r>
      <w:r>
        <w:rPr>
          <w:szCs w:val="20"/>
          <w:rtl/>
        </w:rPr>
        <w:t>(</w:t>
      </w:r>
      <w:r>
        <w:rPr>
          <w:rFonts w:cs="Miriam" w:hint="cs"/>
          <w:sz w:val="24"/>
          <w:szCs w:val="20"/>
          <w:rtl/>
        </w:rPr>
        <w:t>שבודק עצמו תדיר באמתו שמא יצא ממנו קרי</w:t>
      </w:r>
      <w:r>
        <w:rPr>
          <w:szCs w:val="20"/>
          <w:rtl/>
        </w:rPr>
        <w:t>)</w:t>
      </w:r>
      <w:r>
        <w:rPr>
          <w:rtl/>
        </w:rPr>
        <w:t xml:space="preserve"> –</w:t>
      </w:r>
      <w:r>
        <w:rPr>
          <w:rFonts w:hint="cs"/>
          <w:rtl/>
        </w:rPr>
        <w:t xml:space="preserve"> תקצץ </w:t>
      </w:r>
      <w:r>
        <w:rPr>
          <w:szCs w:val="20"/>
          <w:rtl/>
        </w:rPr>
        <w:t>(</w:t>
      </w:r>
      <w:r>
        <w:rPr>
          <w:rFonts w:cs="Miriam" w:hint="cs"/>
          <w:sz w:val="24"/>
          <w:szCs w:val="20"/>
          <w:rtl/>
        </w:rPr>
        <w:t>שמתחמם ומרגיש כשממשמש באמה, ומוציא שכבת זרע לבטלה</w:t>
      </w:r>
      <w:r>
        <w:rPr>
          <w:szCs w:val="20"/>
          <w:rtl/>
        </w:rPr>
        <w:t>)</w:t>
      </w:r>
      <w:r>
        <w:rPr>
          <w:rFonts w:hint="cs"/>
          <w:rtl/>
        </w:rPr>
        <w:t>.</w:t>
      </w:r>
    </w:p>
    <w:p w:rsidR="00881197" w:rsidRDefault="00881197" w:rsidP="00881197">
      <w:pPr>
        <w:rPr>
          <w:rFonts w:hint="cs"/>
          <w:rtl/>
        </w:rPr>
      </w:pPr>
    </w:p>
    <w:p w:rsidR="00881197" w:rsidRDefault="00881197" w:rsidP="00881197">
      <w:pPr>
        <w:rPr>
          <w:rFonts w:hint="cs"/>
          <w:rtl/>
        </w:rPr>
      </w:pPr>
      <w:r>
        <w:rPr>
          <w:rFonts w:hint="cs"/>
          <w:rtl/>
        </w:rPr>
        <w:t>גמרא:</w:t>
      </w:r>
    </w:p>
    <w:p w:rsidR="00881197" w:rsidRDefault="00881197" w:rsidP="00881197">
      <w:pPr>
        <w:rPr>
          <w:rFonts w:hint="cs"/>
          <w:rtl/>
        </w:rPr>
      </w:pPr>
      <w:r>
        <w:rPr>
          <w:rFonts w:hint="cs"/>
          <w:rtl/>
        </w:rPr>
        <w:t>מאי שנא נשים ומאי שנא אנשים?</w:t>
      </w:r>
    </w:p>
    <w:p w:rsidR="00881197" w:rsidRDefault="00881197" w:rsidP="00881197">
      <w:pPr>
        <w:rPr>
          <w:rFonts w:hint="cs"/>
          <w:rtl/>
        </w:rPr>
      </w:pPr>
      <w:r>
        <w:rPr>
          <w:rFonts w:hint="cs"/>
          <w:rtl/>
        </w:rPr>
        <w:t xml:space="preserve">נשים, לאו בנות הרגשה נינהו </w:t>
      </w:r>
      <w:r>
        <w:rPr>
          <w:rtl/>
        </w:rPr>
        <w:t>–</w:t>
      </w:r>
      <w:r>
        <w:rPr>
          <w:rFonts w:hint="cs"/>
          <w:rtl/>
        </w:rPr>
        <w:t xml:space="preserve"> משובחות; אנשים, דבני הרגשה נינהו </w:t>
      </w:r>
      <w:r>
        <w:rPr>
          <w:szCs w:val="20"/>
          <w:rtl/>
        </w:rPr>
        <w:t>(</w:t>
      </w:r>
      <w:r>
        <w:rPr>
          <w:rFonts w:cs="Miriam" w:hint="cs"/>
          <w:sz w:val="24"/>
          <w:szCs w:val="20"/>
          <w:rtl/>
        </w:rPr>
        <w:t>שמזדעזעין אבריו כשמתחמם ורואה קרי</w:t>
      </w:r>
      <w:r>
        <w:rPr>
          <w:szCs w:val="20"/>
          <w:rtl/>
        </w:rPr>
        <w:t>)</w:t>
      </w:r>
      <w:r>
        <w:rPr>
          <w:rtl/>
        </w:rPr>
        <w:t xml:space="preserve"> –</w:t>
      </w:r>
      <w:r>
        <w:rPr>
          <w:rFonts w:hint="cs"/>
          <w:rtl/>
        </w:rPr>
        <w:t xml:space="preserve"> תקצץ.</w:t>
      </w:r>
    </w:p>
    <w:p w:rsidR="00881197" w:rsidRDefault="00881197" w:rsidP="00881197">
      <w:pPr>
        <w:rPr>
          <w:rFonts w:hint="cs"/>
          <w:rtl/>
        </w:rPr>
      </w:pPr>
      <w:r>
        <w:rPr>
          <w:rFonts w:hint="cs"/>
          <w:rtl/>
        </w:rPr>
        <w:t>אי הכי מאי איריא '</w:t>
      </w:r>
      <w:r>
        <w:rPr>
          <w:rFonts w:hint="cs"/>
          <w:i/>
          <w:iCs/>
          <w:rtl/>
        </w:rPr>
        <w:t>מרבה</w:t>
      </w:r>
      <w:r>
        <w:rPr>
          <w:rFonts w:hint="cs"/>
          <w:rtl/>
        </w:rPr>
        <w:t>'? כי לא מרבה נמי?</w:t>
      </w:r>
    </w:p>
    <w:p w:rsidR="00881197" w:rsidRDefault="00881197" w:rsidP="00881197">
      <w:pPr>
        <w:rPr>
          <w:rFonts w:hint="cs"/>
          <w:rtl/>
        </w:rPr>
      </w:pPr>
      <w:r>
        <w:rPr>
          <w:rFonts w:hint="cs"/>
          <w:rtl/>
        </w:rPr>
        <w:t xml:space="preserve">כי קתני 'מרבה' </w:t>
      </w:r>
      <w:r>
        <w:rPr>
          <w:rtl/>
        </w:rPr>
        <w:t>–</w:t>
      </w:r>
      <w:r>
        <w:rPr>
          <w:rFonts w:hint="cs"/>
          <w:rtl/>
        </w:rPr>
        <w:t xml:space="preserve"> אנשים </w:t>
      </w:r>
      <w:r>
        <w:rPr>
          <w:szCs w:val="20"/>
          <w:rtl/>
        </w:rPr>
        <w:t>(</w:t>
      </w:r>
      <w:r>
        <w:rPr>
          <w:rFonts w:cs="Miriam" w:hint="cs"/>
          <w:sz w:val="24"/>
          <w:szCs w:val="20"/>
          <w:rtl/>
        </w:rPr>
        <w:t>אנשים משובחת דקתני קאי 'מרבה', אבל אתקצץ דבאנשים - אפילו חדא זימנא</w:t>
      </w:r>
      <w:r>
        <w:rPr>
          <w:szCs w:val="20"/>
          <w:rtl/>
        </w:rPr>
        <w:t>)</w:t>
      </w:r>
      <w:r>
        <w:rPr>
          <w:rFonts w:hint="cs"/>
          <w:rtl/>
        </w:rPr>
        <w:t>.</w:t>
      </w:r>
    </w:p>
    <w:p w:rsidR="00881197" w:rsidRDefault="00881197" w:rsidP="00881197">
      <w:pPr>
        <w:rPr>
          <w:rFonts w:hint="cs"/>
          <w:rtl/>
        </w:rPr>
      </w:pPr>
      <w:r>
        <w:rPr>
          <w:rFonts w:hint="cs"/>
          <w:rtl/>
        </w:rPr>
        <w:t>תנא: '</w:t>
      </w:r>
      <w:r>
        <w:rPr>
          <w:rFonts w:hint="cs"/>
          <w:i/>
          <w:iCs/>
          <w:rtl/>
        </w:rPr>
        <w:t xml:space="preserve">במה דברים אמורים? - לענין שכבת זרע, אבל לענין זוב </w:t>
      </w:r>
      <w:r>
        <w:rPr>
          <w:szCs w:val="20"/>
          <w:rtl/>
        </w:rPr>
        <w:t>(</w:t>
      </w:r>
      <w:r>
        <w:rPr>
          <w:rFonts w:cs="Miriam" w:hint="cs"/>
          <w:sz w:val="24"/>
          <w:szCs w:val="20"/>
          <w:rtl/>
        </w:rPr>
        <w:t>שיצא זוב ממנו ורוצה לבדוק כדי למנות ראיותיו שתים לטומאה ושלש לקרבן; זוב דומה למי בצק של שעורים, ובא מבשר המת; ושכבת זרע בא מבשר החי, וקשורה כלובן ביצה שאינה מוזרת</w:t>
      </w:r>
      <w:r>
        <w:rPr>
          <w:szCs w:val="20"/>
          <w:rtl/>
        </w:rPr>
        <w:t>)</w:t>
      </w:r>
      <w:r>
        <w:rPr>
          <w:i/>
          <w:iCs/>
          <w:rtl/>
        </w:rPr>
        <w:t xml:space="preserve"> </w:t>
      </w:r>
      <w:r>
        <w:rPr>
          <w:rFonts w:hint="cs"/>
          <w:i/>
          <w:iCs/>
          <w:rtl/>
        </w:rPr>
        <w:t xml:space="preserve">אף הוא משובח כנשים; ואפילו לענין שכבת זרע, אם בא לבדוק בצרור או בחרס </w:t>
      </w:r>
      <w:r>
        <w:rPr>
          <w:szCs w:val="20"/>
          <w:rtl/>
        </w:rPr>
        <w:t>(</w:t>
      </w:r>
      <w:r>
        <w:rPr>
          <w:rFonts w:cs="Miriam" w:hint="cs"/>
          <w:sz w:val="24"/>
          <w:szCs w:val="20"/>
          <w:rtl/>
        </w:rPr>
        <w:t>דבר קשה אינו מחמם</w:t>
      </w:r>
      <w:r>
        <w:rPr>
          <w:szCs w:val="20"/>
          <w:rtl/>
        </w:rPr>
        <w:t>)</w:t>
      </w:r>
      <w:r>
        <w:rPr>
          <w:i/>
          <w:iCs/>
          <w:rtl/>
        </w:rPr>
        <w:t xml:space="preserve"> –</w:t>
      </w:r>
      <w:r>
        <w:rPr>
          <w:rFonts w:hint="cs"/>
          <w:i/>
          <w:iCs/>
          <w:rtl/>
        </w:rPr>
        <w:t xml:space="preserve"> בודק, ובמטלית לא.</w:t>
      </w:r>
      <w:r>
        <w:rPr>
          <w:rFonts w:hint="cs"/>
          <w:rtl/>
        </w:rPr>
        <w:t>'</w:t>
      </w:r>
    </w:p>
    <w:p w:rsidR="00881197" w:rsidRDefault="00881197" w:rsidP="00881197">
      <w:pPr>
        <w:rPr>
          <w:rFonts w:hint="cs"/>
          <w:rtl/>
        </w:rPr>
      </w:pPr>
      <w:r>
        <w:rPr>
          <w:rFonts w:hint="cs"/>
          <w:rtl/>
        </w:rPr>
        <w:t>והתניא '</w:t>
      </w:r>
      <w:r>
        <w:rPr>
          <w:rFonts w:hint="cs"/>
          <w:i/>
          <w:iCs/>
          <w:rtl/>
        </w:rPr>
        <w:t>בודק עצמו במטלית ובכל דבר שרוצה</w:t>
      </w:r>
      <w:r>
        <w:rPr>
          <w:rFonts w:hint="cs"/>
          <w:rtl/>
        </w:rPr>
        <w:t>'?</w:t>
      </w:r>
    </w:p>
    <w:p w:rsidR="00881197" w:rsidRDefault="00881197" w:rsidP="00881197">
      <w:pPr>
        <w:rPr>
          <w:rFonts w:hint="cs"/>
          <w:rtl/>
        </w:rPr>
      </w:pPr>
      <w:r>
        <w:rPr>
          <w:rFonts w:hint="cs"/>
          <w:rtl/>
        </w:rPr>
        <w:t xml:space="preserve">כדאמר אביי: במטלית עבה </w:t>
      </w:r>
      <w:r>
        <w:rPr>
          <w:szCs w:val="20"/>
          <w:rtl/>
        </w:rPr>
        <w:t>(</w:t>
      </w:r>
      <w:r>
        <w:rPr>
          <w:rFonts w:cs="Miriam" w:hint="cs"/>
          <w:sz w:val="24"/>
          <w:szCs w:val="20"/>
          <w:rtl/>
        </w:rPr>
        <w:t>קשה היא ואינה מחממת</w:t>
      </w:r>
      <w:r>
        <w:rPr>
          <w:szCs w:val="20"/>
          <w:rtl/>
        </w:rPr>
        <w:t>)</w:t>
      </w:r>
      <w:r>
        <w:rPr>
          <w:rtl/>
        </w:rPr>
        <w:t xml:space="preserve"> </w:t>
      </w:r>
      <w:r>
        <w:rPr>
          <w:rFonts w:hint="cs"/>
          <w:rtl/>
        </w:rPr>
        <w:t xml:space="preserve">- הכא נמי במטלית עבה. </w:t>
      </w:r>
    </w:p>
    <w:p w:rsidR="00881197" w:rsidRDefault="00881197" w:rsidP="00881197">
      <w:pPr>
        <w:rPr>
          <w:rFonts w:hint="cs"/>
          <w:rtl/>
        </w:rPr>
      </w:pPr>
      <w:r>
        <w:rPr>
          <w:rFonts w:hint="cs"/>
          <w:rtl/>
        </w:rPr>
        <w:t>והיכא איתמר דאביי?</w:t>
      </w:r>
    </w:p>
    <w:p w:rsidR="00881197" w:rsidRDefault="00881197" w:rsidP="00881197">
      <w:pPr>
        <w:rPr>
          <w:rFonts w:hint="cs"/>
          <w:rtl/>
        </w:rPr>
      </w:pPr>
      <w:r>
        <w:rPr>
          <w:rFonts w:hint="cs"/>
          <w:rtl/>
        </w:rPr>
        <w:t xml:space="preserve">אהא, דתנן </w:t>
      </w:r>
      <w:r>
        <w:rPr>
          <w:rFonts w:cs="Miriam"/>
          <w:szCs w:val="16"/>
          <w:rtl/>
        </w:rPr>
        <w:t>[</w:t>
      </w:r>
      <w:r>
        <w:rPr>
          <w:rFonts w:cs="Miriam" w:hint="cs"/>
          <w:szCs w:val="16"/>
          <w:rtl/>
        </w:rPr>
        <w:t>נדה</w:t>
      </w:r>
      <w:r>
        <w:rPr>
          <w:rFonts w:cs="Miriam"/>
          <w:szCs w:val="16"/>
          <w:rtl/>
        </w:rPr>
        <w:t xml:space="preserve"> פ"</w:t>
      </w:r>
      <w:r>
        <w:rPr>
          <w:rFonts w:cs="Miriam" w:hint="cs"/>
          <w:szCs w:val="16"/>
          <w:rtl/>
        </w:rPr>
        <w:t>ה</w:t>
      </w:r>
      <w:r>
        <w:rPr>
          <w:rFonts w:cs="Miriam"/>
          <w:szCs w:val="16"/>
          <w:rtl/>
        </w:rPr>
        <w:t xml:space="preserve"> מ"</w:t>
      </w:r>
      <w:r>
        <w:rPr>
          <w:rFonts w:cs="Miriam" w:hint="cs"/>
          <w:szCs w:val="16"/>
          <w:rtl/>
        </w:rPr>
        <w:t>ב</w:t>
      </w:r>
      <w:r>
        <w:rPr>
          <w:rFonts w:cs="Miriam"/>
          <w:szCs w:val="16"/>
          <w:rtl/>
        </w:rPr>
        <w:t>]</w:t>
      </w:r>
      <w:r>
        <w:rPr>
          <w:rFonts w:hint="cs"/>
          <w:rtl/>
        </w:rPr>
        <w:t>: '</w:t>
      </w:r>
      <w:r>
        <w:rPr>
          <w:rFonts w:hint="cs"/>
          <w:i/>
          <w:iCs/>
          <w:rtl/>
        </w:rPr>
        <w:t xml:space="preserve">היה אוכל בתרומה והרגיש שנזדעזעו איבריו </w:t>
      </w:r>
      <w:r>
        <w:rPr>
          <w:szCs w:val="20"/>
          <w:rtl/>
        </w:rPr>
        <w:t>(</w:t>
      </w:r>
      <w:r>
        <w:rPr>
          <w:rFonts w:cs="Miriam" w:hint="cs"/>
          <w:sz w:val="24"/>
          <w:szCs w:val="20"/>
          <w:rtl/>
        </w:rPr>
        <w:t>שנעקר זרע מגופו</w:t>
      </w:r>
      <w:r>
        <w:rPr>
          <w:szCs w:val="20"/>
          <w:rtl/>
        </w:rPr>
        <w:t>)</w:t>
      </w:r>
      <w:r>
        <w:rPr>
          <w:i/>
          <w:iCs/>
          <w:rtl/>
        </w:rPr>
        <w:t xml:space="preserve"> </w:t>
      </w:r>
      <w:r>
        <w:rPr>
          <w:rFonts w:hint="cs"/>
          <w:i/>
          <w:iCs/>
          <w:rtl/>
        </w:rPr>
        <w:t>- אוחז באמתו ובולע את התרומה</w:t>
      </w:r>
      <w:r>
        <w:rPr>
          <w:rFonts w:hint="cs"/>
          <w:rtl/>
        </w:rPr>
        <w:t xml:space="preserve">' </w:t>
      </w:r>
      <w:r>
        <w:rPr>
          <w:szCs w:val="20"/>
          <w:rtl/>
        </w:rPr>
        <w:t>(</w:t>
      </w:r>
      <w:r>
        <w:rPr>
          <w:rFonts w:cs="Miriam" w:hint="cs"/>
          <w:sz w:val="24"/>
          <w:szCs w:val="20"/>
          <w:rtl/>
        </w:rPr>
        <w:t xml:space="preserve">אוחז באמה שלא יצא הזרע עד שיבלע את התרומה שבפיו, דתנן לקמן בפרק 'יוצא דופן' </w:t>
      </w:r>
      <w:r>
        <w:rPr>
          <w:rFonts w:cs="Miriam" w:hint="cs"/>
          <w:sz w:val="24"/>
          <w:szCs w:val="16"/>
          <w:rtl/>
        </w:rPr>
        <w:t>(דף מ.)</w:t>
      </w:r>
      <w:r>
        <w:rPr>
          <w:rFonts w:cs="Miriam" w:hint="cs"/>
          <w:sz w:val="24"/>
          <w:szCs w:val="20"/>
          <w:rtl/>
        </w:rPr>
        <w:t xml:space="preserve"> 'הזב ובעל קרי אין מטמאין עד שתצא טומאתן לחוץ'</w:t>
      </w:r>
      <w:r>
        <w:rPr>
          <w:szCs w:val="20"/>
          <w:rtl/>
        </w:rPr>
        <w:t>)</w:t>
      </w:r>
      <w:r>
        <w:rPr>
          <w:rFonts w:hint="cs"/>
          <w:rtl/>
        </w:rPr>
        <w:t>.</w:t>
      </w:r>
    </w:p>
    <w:p w:rsidR="00881197" w:rsidRDefault="00881197" w:rsidP="00881197">
      <w:pPr>
        <w:rPr>
          <w:rFonts w:hint="cs"/>
          <w:rtl/>
        </w:rPr>
      </w:pPr>
      <w:r>
        <w:rPr>
          <w:rFonts w:hint="cs"/>
          <w:rtl/>
        </w:rPr>
        <w:t>'אוחז'? והתניא '</w:t>
      </w:r>
      <w:r>
        <w:rPr>
          <w:rFonts w:hint="cs"/>
          <w:i/>
          <w:iCs/>
          <w:rtl/>
        </w:rPr>
        <w:t>רבי אליעזר אומר: כל האוחז באמתו ומשתין - כאילו מביא מבול לעולם</w:t>
      </w:r>
      <w:r>
        <w:rPr>
          <w:rFonts w:hint="cs"/>
          <w:rtl/>
        </w:rPr>
        <w:t xml:space="preserve"> </w:t>
      </w:r>
      <w:r>
        <w:rPr>
          <w:szCs w:val="20"/>
          <w:rtl/>
        </w:rPr>
        <w:t>(</w:t>
      </w:r>
      <w:r>
        <w:rPr>
          <w:rFonts w:cs="Miriam" w:hint="cs"/>
          <w:sz w:val="24"/>
          <w:szCs w:val="20"/>
          <w:rtl/>
        </w:rPr>
        <w:t xml:space="preserve">שעבירה זו היתה בידם, דכתיב </w:t>
      </w:r>
      <w:r>
        <w:rPr>
          <w:rFonts w:cs="Miriam" w:hint="cs"/>
          <w:sz w:val="24"/>
          <w:szCs w:val="16"/>
          <w:rtl/>
        </w:rPr>
        <w:t>(בראשית ו</w:t>
      </w:r>
      <w:r>
        <w:rPr>
          <w:rFonts w:cs="Miriam"/>
          <w:sz w:val="24"/>
          <w:szCs w:val="16"/>
          <w:rtl/>
        </w:rPr>
        <w:t>,</w:t>
      </w:r>
      <w:r>
        <w:rPr>
          <w:rFonts w:cs="Miriam" w:hint="cs"/>
          <w:sz w:val="24"/>
          <w:szCs w:val="16"/>
          <w:rtl/>
        </w:rPr>
        <w:t>יב)</w:t>
      </w:r>
      <w:r>
        <w:rPr>
          <w:rFonts w:cs="Miriam" w:hint="cs"/>
          <w:sz w:val="24"/>
          <w:szCs w:val="20"/>
          <w:rtl/>
        </w:rPr>
        <w:t xml:space="preserve"> </w:t>
      </w:r>
      <w:r>
        <w:rPr>
          <w:rFonts w:cs="Narkisim" w:hint="cs"/>
          <w:sz w:val="24"/>
          <w:szCs w:val="20"/>
          <w:rtl/>
        </w:rPr>
        <w:t>כי השחית כל בשר</w:t>
      </w:r>
      <w:r>
        <w:rPr>
          <w:rFonts w:cs="Miriam" w:hint="cs"/>
          <w:sz w:val="24"/>
          <w:szCs w:val="20"/>
          <w:rtl/>
        </w:rPr>
        <w:t xml:space="preserve"> ואמרו: ברותחין קלקלו</w:t>
      </w:r>
      <w:r>
        <w:rPr>
          <w:szCs w:val="20"/>
          <w:rtl/>
        </w:rPr>
        <w:t>)</w:t>
      </w:r>
      <w:r>
        <w:rPr>
          <w:rFonts w:hint="cs"/>
          <w:rtl/>
        </w:rPr>
        <w:t>'?</w:t>
      </w:r>
    </w:p>
    <w:p w:rsidR="00881197" w:rsidRDefault="00881197" w:rsidP="00881197">
      <w:pPr>
        <w:rPr>
          <w:rFonts w:hint="cs"/>
          <w:rtl/>
        </w:rPr>
      </w:pPr>
      <w:r>
        <w:rPr>
          <w:rFonts w:hint="cs"/>
          <w:rtl/>
        </w:rPr>
        <w:t>אמר אביי: במטלית עבה.</w:t>
      </w:r>
    </w:p>
    <w:p w:rsidR="00881197" w:rsidRDefault="00881197" w:rsidP="00881197">
      <w:pPr>
        <w:rPr>
          <w:rFonts w:hint="cs"/>
          <w:rtl/>
        </w:rPr>
      </w:pPr>
      <w:r>
        <w:rPr>
          <w:rFonts w:hint="cs"/>
          <w:rtl/>
        </w:rPr>
        <w:t xml:space="preserve">רבא אמר: אפילו תימא במטלית רכה, כיון דעקר </w:t>
      </w:r>
      <w:r>
        <w:rPr>
          <w:rtl/>
        </w:rPr>
        <w:t>–</w:t>
      </w:r>
      <w:r>
        <w:rPr>
          <w:rFonts w:hint="cs"/>
          <w:rtl/>
        </w:rPr>
        <w:t xml:space="preserve"> עקר </w:t>
      </w:r>
      <w:r>
        <w:rPr>
          <w:szCs w:val="20"/>
          <w:rtl/>
        </w:rPr>
        <w:t>(</w:t>
      </w:r>
      <w:r>
        <w:rPr>
          <w:rFonts w:cs="Miriam" w:hint="cs"/>
          <w:sz w:val="24"/>
          <w:szCs w:val="20"/>
          <w:rtl/>
        </w:rPr>
        <w:t>ומשום חמום דהשתא לא נפיק מידי</w:t>
      </w:r>
      <w:r>
        <w:rPr>
          <w:szCs w:val="20"/>
          <w:rtl/>
        </w:rPr>
        <w:t>)</w:t>
      </w:r>
      <w:r>
        <w:rPr>
          <w:rFonts w:hint="cs"/>
          <w:rtl/>
        </w:rPr>
        <w:t>.</w:t>
      </w:r>
    </w:p>
    <w:p w:rsidR="00881197" w:rsidRDefault="00881197" w:rsidP="00881197">
      <w:pPr>
        <w:rPr>
          <w:rFonts w:cs="Miriam" w:hint="cs"/>
          <w:sz w:val="24"/>
          <w:szCs w:val="20"/>
          <w:rtl/>
        </w:rPr>
      </w:pPr>
      <w:r>
        <w:rPr>
          <w:rFonts w:hint="cs"/>
          <w:rtl/>
        </w:rPr>
        <w:t>ואביי חייש דלמא אתי לאוסופי, ורבא לא חייש דלמא אתי לאוסופי.</w:t>
      </w:r>
      <w:r>
        <w:rPr>
          <w:rFonts w:cs="Miriam" w:hint="cs"/>
          <w:sz w:val="24"/>
          <w:szCs w:val="20"/>
          <w:rtl/>
        </w:rPr>
        <w:t xml:space="preserve"> </w:t>
      </w:r>
    </w:p>
    <w:p w:rsidR="00881197" w:rsidRDefault="00881197" w:rsidP="00881197">
      <w:pPr>
        <w:rPr>
          <w:rFonts w:hint="cs"/>
          <w:rtl/>
        </w:rPr>
      </w:pPr>
      <w:r>
        <w:rPr>
          <w:rFonts w:hint="cs"/>
          <w:rtl/>
        </w:rPr>
        <w:t xml:space="preserve">ולא? והתניא </w:t>
      </w:r>
      <w:r>
        <w:rPr>
          <w:rFonts w:cs="Miriam"/>
          <w:szCs w:val="16"/>
          <w:rtl/>
        </w:rPr>
        <w:t>[</w:t>
      </w:r>
      <w:r>
        <w:rPr>
          <w:rFonts w:cs="Miriam" w:hint="cs"/>
          <w:szCs w:val="16"/>
          <w:rtl/>
        </w:rPr>
        <w:t>דומה לתובספתא נדה</w:t>
      </w:r>
      <w:r>
        <w:rPr>
          <w:rFonts w:cs="Miriam"/>
          <w:szCs w:val="16"/>
          <w:rtl/>
        </w:rPr>
        <w:t xml:space="preserve"> פ"</w:t>
      </w:r>
      <w:r>
        <w:rPr>
          <w:rFonts w:cs="Miriam" w:hint="cs"/>
          <w:szCs w:val="16"/>
          <w:rtl/>
        </w:rPr>
        <w:t>ב</w:t>
      </w:r>
      <w:r>
        <w:rPr>
          <w:rFonts w:cs="Miriam"/>
          <w:szCs w:val="16"/>
          <w:rtl/>
        </w:rPr>
        <w:t xml:space="preserve"> מ"</w:t>
      </w:r>
      <w:r>
        <w:rPr>
          <w:rFonts w:cs="Miriam" w:hint="cs"/>
          <w:szCs w:val="16"/>
          <w:rtl/>
        </w:rPr>
        <w:t>ו</w:t>
      </w:r>
      <w:r>
        <w:rPr>
          <w:rFonts w:cs="Miriam"/>
          <w:szCs w:val="16"/>
          <w:rtl/>
        </w:rPr>
        <w:t>]</w:t>
      </w:r>
      <w:r>
        <w:rPr>
          <w:rFonts w:hint="cs"/>
          <w:rtl/>
        </w:rPr>
        <w:t>: '</w:t>
      </w:r>
      <w:r>
        <w:rPr>
          <w:rFonts w:hint="cs"/>
          <w:i/>
          <w:iCs/>
          <w:rtl/>
        </w:rPr>
        <w:t>הא למה זה דומה? - לנותן אצבע בעין: שכל זמן שאצבע בעין - עין מדמעת וחוזרת ומדמעת</w:t>
      </w:r>
      <w:r>
        <w:rPr>
          <w:rFonts w:hint="cs"/>
          <w:rtl/>
        </w:rPr>
        <w:t>'?</w:t>
      </w:r>
    </w:p>
    <w:p w:rsidR="00881197" w:rsidRDefault="00881197" w:rsidP="00881197">
      <w:pPr>
        <w:rPr>
          <w:rFonts w:hint="cs"/>
          <w:rtl/>
        </w:rPr>
      </w:pPr>
      <w:r>
        <w:rPr>
          <w:rFonts w:hint="cs"/>
          <w:rtl/>
        </w:rPr>
        <w:t xml:space="preserve">ורבא - כל אחמומי והדר אחמומי בשעתיה לא שכיח </w:t>
      </w:r>
      <w:r>
        <w:rPr>
          <w:szCs w:val="20"/>
          <w:rtl/>
        </w:rPr>
        <w:t>(</w:t>
      </w:r>
      <w:r>
        <w:rPr>
          <w:rFonts w:cs="Miriam" w:hint="cs"/>
          <w:sz w:val="24"/>
          <w:szCs w:val="20"/>
          <w:rtl/>
        </w:rPr>
        <w:t>וכי קתני 'למה זה דומה' - דתחילתו לא יצא אלא על ידי משמוש האבר, שאינו נעקר יחד אלא כשהוא ממשמש יוצא מעט מעט והולך, אבל היכא דיצא מהרגשה ונעקר כולו כאחד - תו לא מוסיף</w:t>
      </w:r>
      <w:r>
        <w:rPr>
          <w:szCs w:val="20"/>
          <w:rtl/>
        </w:rPr>
        <w:t>)</w:t>
      </w:r>
      <w:r>
        <w:rPr>
          <w:rFonts w:hint="cs"/>
          <w:rtl/>
        </w:rPr>
        <w:t>.</w:t>
      </w:r>
    </w:p>
    <w:p w:rsidR="00881197" w:rsidRDefault="00881197" w:rsidP="00881197">
      <w:pPr>
        <w:rPr>
          <w:rFonts w:hint="cs"/>
          <w:rtl/>
        </w:rPr>
      </w:pPr>
    </w:p>
    <w:p w:rsidR="00881197" w:rsidRDefault="00881197" w:rsidP="00881197">
      <w:pPr>
        <w:rPr>
          <w:rFonts w:hint="cs"/>
          <w:i/>
          <w:iCs/>
          <w:rtl/>
        </w:rPr>
      </w:pPr>
      <w:r>
        <w:rPr>
          <w:rFonts w:hint="cs"/>
          <w:rtl/>
        </w:rPr>
        <w:t>גופא: '</w:t>
      </w:r>
      <w:r>
        <w:rPr>
          <w:rFonts w:hint="cs"/>
          <w:i/>
          <w:iCs/>
          <w:rtl/>
        </w:rPr>
        <w:t>רבי אליעזר אומר: כל האוחז באמה ומשתין - כאילו מביא מבול לעולם.</w:t>
      </w:r>
    </w:p>
    <w:p w:rsidR="00881197" w:rsidRDefault="00881197" w:rsidP="00881197">
      <w:pPr>
        <w:rPr>
          <w:rFonts w:hint="cs"/>
          <w:i/>
          <w:iCs/>
          <w:rtl/>
        </w:rPr>
      </w:pPr>
      <w:r>
        <w:rPr>
          <w:rFonts w:hint="cs"/>
          <w:i/>
          <w:iCs/>
          <w:rtl/>
        </w:rPr>
        <w:t xml:space="preserve">אמרו לו לרבי אליעזר: והלא </w:t>
      </w:r>
      <w:r>
        <w:rPr>
          <w:szCs w:val="20"/>
          <w:rtl/>
        </w:rPr>
        <w:t>(</w:t>
      </w:r>
      <w:r>
        <w:rPr>
          <w:rFonts w:cs="Miriam" w:hint="cs"/>
          <w:sz w:val="24"/>
          <w:szCs w:val="20"/>
          <w:rtl/>
        </w:rPr>
        <w:t>שאינו אוחז ואינו מטיל למרחוק</w:t>
      </w:r>
      <w:r>
        <w:rPr>
          <w:szCs w:val="20"/>
          <w:rtl/>
        </w:rPr>
        <w:t>)</w:t>
      </w:r>
      <w:r>
        <w:rPr>
          <w:i/>
          <w:iCs/>
          <w:rtl/>
        </w:rPr>
        <w:t xml:space="preserve"> </w:t>
      </w:r>
      <w:r>
        <w:rPr>
          <w:rFonts w:hint="cs"/>
          <w:i/>
          <w:iCs/>
          <w:rtl/>
        </w:rPr>
        <w:t>נצוצות נתזין על רגליו</w:t>
      </w:r>
      <w:r>
        <w:rPr>
          <w:rFonts w:hint="cs"/>
          <w:i/>
          <w:iCs/>
          <w:szCs w:val="20"/>
          <w:rtl/>
        </w:rPr>
        <w:t>,</w:t>
      </w:r>
      <w:r>
        <w:rPr>
          <w:i/>
          <w:iCs/>
          <w:rtl/>
        </w:rPr>
        <w:t xml:space="preserve"> </w:t>
      </w:r>
      <w:r>
        <w:rPr>
          <w:rFonts w:hint="cs"/>
          <w:i/>
          <w:iCs/>
          <w:rtl/>
        </w:rPr>
        <w:t xml:space="preserve">ונראה ככרות שפכה </w:t>
      </w:r>
      <w:r>
        <w:rPr>
          <w:szCs w:val="20"/>
          <w:rtl/>
        </w:rPr>
        <w:t>(</w:t>
      </w:r>
      <w:r>
        <w:rPr>
          <w:rFonts w:cs="Miriam" w:hint="cs"/>
          <w:sz w:val="24"/>
          <w:szCs w:val="20"/>
          <w:rtl/>
        </w:rPr>
        <w:t>סריס - אין מימי רגליו עושים כיפה</w:t>
      </w:r>
      <w:r>
        <w:rPr>
          <w:szCs w:val="20"/>
          <w:rtl/>
        </w:rPr>
        <w:t>)</w:t>
      </w:r>
      <w:r>
        <w:rPr>
          <w:rFonts w:hint="cs"/>
          <w:i/>
          <w:iCs/>
          <w:rtl/>
        </w:rPr>
        <w:t>, ונמצא מוציא לעז על בניו שהן ממזרים!</w:t>
      </w:r>
    </w:p>
    <w:p w:rsidR="00881197" w:rsidRDefault="00881197" w:rsidP="00881197">
      <w:pPr>
        <w:rPr>
          <w:rFonts w:cs="Miriam" w:hint="cs"/>
          <w:sz w:val="24"/>
          <w:szCs w:val="20"/>
          <w:rtl/>
        </w:rPr>
      </w:pPr>
      <w:r>
        <w:rPr>
          <w:rFonts w:hint="cs"/>
          <w:i/>
          <w:iCs/>
          <w:rtl/>
        </w:rPr>
        <w:t>אמר להן: מוטב שיוציא לעז על בניו שהן ממזרים ואל יעשה עצמו רשע שעה אחת לפני המקום</w:t>
      </w:r>
      <w:r>
        <w:rPr>
          <w:rFonts w:hint="cs"/>
          <w:rtl/>
        </w:rPr>
        <w:t>'.</w:t>
      </w:r>
      <w:r>
        <w:rPr>
          <w:rFonts w:cs="Miriam" w:hint="cs"/>
          <w:sz w:val="24"/>
          <w:szCs w:val="20"/>
          <w:rtl/>
        </w:rPr>
        <w:t xml:space="preserve"> </w:t>
      </w:r>
    </w:p>
    <w:p w:rsidR="00881197" w:rsidRDefault="00881197" w:rsidP="00881197">
      <w:pPr>
        <w:rPr>
          <w:rFonts w:hint="cs"/>
          <w:rtl/>
        </w:rPr>
      </w:pPr>
      <w:r>
        <w:rPr>
          <w:rFonts w:hint="cs"/>
          <w:rtl/>
        </w:rPr>
        <w:t>תניא אידך: '</w:t>
      </w:r>
      <w:r>
        <w:rPr>
          <w:rFonts w:hint="cs"/>
          <w:i/>
          <w:iCs/>
          <w:rtl/>
        </w:rPr>
        <w:t>אמר להן רבי אליעזר לחכמים: אפשר יעמוד אדם במקום גבוה וישתין או ישתין בעפר תיחוח ואל יעשה עצמו רשע שעה אחת לפני המקום</w:t>
      </w:r>
      <w:r>
        <w:rPr>
          <w:rFonts w:hint="cs"/>
          <w:rtl/>
        </w:rPr>
        <w:t>'.</w:t>
      </w:r>
    </w:p>
    <w:p w:rsidR="00881197" w:rsidRDefault="00881197" w:rsidP="00881197">
      <w:pPr>
        <w:rPr>
          <w:rFonts w:hint="cs"/>
          <w:rtl/>
        </w:rPr>
      </w:pPr>
      <w:r>
        <w:rPr>
          <w:rFonts w:hint="cs"/>
          <w:rtl/>
        </w:rPr>
        <w:t xml:space="preserve">הי אמר להו ברישא?: אילימא קמייתא אמר להו ברישא, בתר דאמר להו איסורא </w:t>
      </w:r>
      <w:r>
        <w:rPr>
          <w:szCs w:val="20"/>
          <w:rtl/>
        </w:rPr>
        <w:t>(</w:t>
      </w:r>
      <w:r>
        <w:rPr>
          <w:rFonts w:cs="Miriam" w:hint="cs"/>
          <w:sz w:val="24"/>
          <w:szCs w:val="20"/>
          <w:rtl/>
        </w:rPr>
        <w:t>אסור לאחוז ואפילו אי אפשר לו בענין אחר, אף על פי שמוציא לעז, כדקתני '</w:t>
      </w:r>
      <w:r>
        <w:rPr>
          <w:rFonts w:cs="Miriam" w:hint="cs"/>
          <w:i/>
          <w:iCs/>
          <w:sz w:val="24"/>
          <w:szCs w:val="20"/>
          <w:rtl/>
        </w:rPr>
        <w:t xml:space="preserve">מוטב שיוציא לעז </w:t>
      </w:r>
      <w:r>
        <w:rPr>
          <w:rFonts w:cs="Miriam" w:hint="cs"/>
          <w:sz w:val="24"/>
          <w:szCs w:val="20"/>
          <w:rtl/>
        </w:rPr>
        <w:t>כו'</w:t>
      </w:r>
      <w:r>
        <w:rPr>
          <w:szCs w:val="20"/>
          <w:rtl/>
        </w:rPr>
        <w:t>)</w:t>
      </w:r>
      <w:r>
        <w:rPr>
          <w:rtl/>
        </w:rPr>
        <w:t xml:space="preserve"> </w:t>
      </w:r>
      <w:r>
        <w:rPr>
          <w:rFonts w:hint="cs"/>
          <w:rtl/>
        </w:rPr>
        <w:t xml:space="preserve">הדר אמר להו תקנתא </w:t>
      </w:r>
      <w:r>
        <w:rPr>
          <w:szCs w:val="20"/>
          <w:rtl/>
        </w:rPr>
        <w:t>(</w:t>
      </w:r>
      <w:r>
        <w:rPr>
          <w:rFonts w:cs="Miriam" w:hint="cs"/>
          <w:sz w:val="24"/>
          <w:szCs w:val="20"/>
          <w:rtl/>
        </w:rPr>
        <w:t>ישתין על גבי עפר תיחוח, דמשמע דאי ליכא הני - יאחוז באמה</w:t>
      </w:r>
      <w:r>
        <w:rPr>
          <w:szCs w:val="20"/>
          <w:rtl/>
        </w:rPr>
        <w:t>)</w:t>
      </w:r>
      <w:r>
        <w:rPr>
          <w:rFonts w:hint="cs"/>
          <w:rtl/>
        </w:rPr>
        <w:t>? אלא הא אמר להו ברישא, ואמרו ליה 'אין לו מקום גבוה ועפר תיחוח מאי?' - אמר להן: '</w:t>
      </w:r>
      <w:r>
        <w:rPr>
          <w:rFonts w:hint="cs"/>
          <w:i/>
          <w:iCs/>
          <w:rtl/>
        </w:rPr>
        <w:t>מוטב שיוציא לעז על בניו ואל יעשה עצמו רשע שעה אחת לפני המקום</w:t>
      </w:r>
      <w:r>
        <w:rPr>
          <w:rFonts w:hint="cs"/>
          <w:rtl/>
        </w:rPr>
        <w:t xml:space="preserve">'. </w:t>
      </w:r>
    </w:p>
    <w:p w:rsidR="00881197" w:rsidRDefault="00881197" w:rsidP="00881197">
      <w:pPr>
        <w:rPr>
          <w:rFonts w:hint="cs"/>
          <w:rtl/>
        </w:rPr>
      </w:pPr>
      <w:r>
        <w:rPr>
          <w:rFonts w:hint="cs"/>
          <w:rtl/>
        </w:rPr>
        <w:t xml:space="preserve">וכל כך למה? מפני שמוציא שכבת זרע לבטלה, דאמר רבי יוחנן: כל המוציא שכבת זרע לבטלה - חייב מיתה, שנאמר </w:t>
      </w:r>
      <w:r>
        <w:rPr>
          <w:rFonts w:cs="Miriam" w:hint="cs"/>
          <w:sz w:val="24"/>
          <w:szCs w:val="16"/>
          <w:rtl/>
        </w:rPr>
        <w:t>(בראשית לח</w:t>
      </w:r>
      <w:r>
        <w:rPr>
          <w:rFonts w:cs="Miriam"/>
          <w:sz w:val="24"/>
          <w:szCs w:val="16"/>
          <w:rtl/>
        </w:rPr>
        <w:t>,</w:t>
      </w:r>
      <w:r>
        <w:rPr>
          <w:rFonts w:cs="Miriam" w:hint="cs"/>
          <w:sz w:val="24"/>
          <w:szCs w:val="16"/>
          <w:rtl/>
        </w:rPr>
        <w:t>י)</w:t>
      </w:r>
      <w:r>
        <w:rPr>
          <w:rFonts w:cs="Narkisim" w:hint="cs"/>
          <w:rtl/>
        </w:rPr>
        <w:t xml:space="preserve"> וירע בעיני ה' אשר עשה וימת גם אותו</w:t>
      </w:r>
      <w:r>
        <w:rPr>
          <w:rFonts w:hint="cs"/>
          <w:rtl/>
        </w:rPr>
        <w:t xml:space="preserve">. </w:t>
      </w:r>
    </w:p>
    <w:p w:rsidR="00881197" w:rsidRDefault="00881197" w:rsidP="00881197">
      <w:pPr>
        <w:rPr>
          <w:rFonts w:cs="Miriam" w:hint="cs"/>
          <w:sz w:val="24"/>
          <w:szCs w:val="20"/>
          <w:rtl/>
        </w:rPr>
      </w:pPr>
      <w:r>
        <w:rPr>
          <w:rFonts w:hint="cs"/>
          <w:rtl/>
        </w:rPr>
        <w:t xml:space="preserve">רבי יצחק ורבי אמי אמרי: כאילו שופך דמים, שנאמר </w:t>
      </w:r>
      <w:r>
        <w:rPr>
          <w:rFonts w:cs="Miriam" w:hint="cs"/>
          <w:sz w:val="24"/>
          <w:szCs w:val="16"/>
          <w:rtl/>
        </w:rPr>
        <w:t>(ישעיהו נז</w:t>
      </w:r>
      <w:r>
        <w:rPr>
          <w:rFonts w:cs="Miriam"/>
          <w:sz w:val="24"/>
          <w:szCs w:val="16"/>
          <w:rtl/>
        </w:rPr>
        <w:t>,</w:t>
      </w:r>
      <w:r>
        <w:rPr>
          <w:rFonts w:cs="Miriam" w:hint="cs"/>
          <w:sz w:val="24"/>
          <w:szCs w:val="16"/>
          <w:rtl/>
        </w:rPr>
        <w:t>ה)</w:t>
      </w:r>
      <w:r>
        <w:rPr>
          <w:rFonts w:cs="Narkisim" w:hint="cs"/>
          <w:rtl/>
        </w:rPr>
        <w:t xml:space="preserve"> הנחמים באלים תחת כל עץ רענן שוחטי הילדים בנחלים תחת סעיפי הסלעים</w:t>
      </w:r>
      <w:r>
        <w:rPr>
          <w:rFonts w:hint="cs"/>
          <w:rtl/>
        </w:rPr>
        <w:t xml:space="preserve"> </w:t>
      </w:r>
      <w:r>
        <w:rPr>
          <w:szCs w:val="20"/>
          <w:rtl/>
        </w:rPr>
        <w:t>(</w:t>
      </w:r>
      <w:r>
        <w:rPr>
          <w:rFonts w:cs="Narkisim" w:hint="cs"/>
          <w:sz w:val="24"/>
          <w:szCs w:val="20"/>
          <w:rtl/>
        </w:rPr>
        <w:t>הנחמים באלים</w:t>
      </w:r>
      <w:r>
        <w:rPr>
          <w:rFonts w:cs="Miriam" w:hint="cs"/>
          <w:sz w:val="24"/>
          <w:szCs w:val="20"/>
          <w:rtl/>
        </w:rPr>
        <w:t xml:space="preserve"> = שמתחממים בעצי אילנות: במדורות גדולים, כלומר: בעלי הנאות; </w:t>
      </w:r>
      <w:r>
        <w:rPr>
          <w:rFonts w:cs="Narkisim" w:hint="cs"/>
          <w:sz w:val="24"/>
          <w:szCs w:val="20"/>
          <w:rtl/>
        </w:rPr>
        <w:t>באלים</w:t>
      </w:r>
      <w:r>
        <w:rPr>
          <w:rFonts w:cs="Miriam" w:hint="cs"/>
          <w:sz w:val="24"/>
          <w:szCs w:val="20"/>
          <w:rtl/>
        </w:rPr>
        <w:t xml:space="preserve"> - כמו </w:t>
      </w:r>
      <w:r>
        <w:rPr>
          <w:rFonts w:cs="Miriam" w:hint="cs"/>
          <w:sz w:val="24"/>
          <w:szCs w:val="16"/>
          <w:rtl/>
        </w:rPr>
        <w:t>(בראשית לה</w:t>
      </w:r>
      <w:r>
        <w:rPr>
          <w:rFonts w:cs="Miriam"/>
          <w:sz w:val="24"/>
          <w:szCs w:val="16"/>
          <w:rtl/>
        </w:rPr>
        <w:t>,</w:t>
      </w:r>
      <w:r>
        <w:rPr>
          <w:rFonts w:cs="Miriam" w:hint="cs"/>
          <w:sz w:val="24"/>
          <w:szCs w:val="16"/>
          <w:rtl/>
        </w:rPr>
        <w:t>יא)</w:t>
      </w:r>
      <w:r>
        <w:rPr>
          <w:rFonts w:cs="Narkisim" w:hint="cs"/>
          <w:sz w:val="24"/>
          <w:szCs w:val="20"/>
          <w:rtl/>
        </w:rPr>
        <w:t xml:space="preserve"> תחת האלה</w:t>
      </w:r>
      <w:r>
        <w:rPr>
          <w:szCs w:val="20"/>
          <w:rtl/>
        </w:rPr>
        <w:t>)</w:t>
      </w:r>
      <w:r>
        <w:rPr>
          <w:rtl/>
        </w:rPr>
        <w:t xml:space="preserve"> </w:t>
      </w:r>
      <w:r>
        <w:rPr>
          <w:rFonts w:hint="cs"/>
          <w:rtl/>
        </w:rPr>
        <w:t>- אל תקרי 'שוחטי' אלא 'סוחטי'.</w:t>
      </w:r>
    </w:p>
    <w:p w:rsidR="00881197" w:rsidRDefault="00881197" w:rsidP="00881197">
      <w:pPr>
        <w:rPr>
          <w:rFonts w:cs="Miriam" w:hint="cs"/>
          <w:sz w:val="24"/>
          <w:szCs w:val="20"/>
          <w:rtl/>
        </w:rPr>
      </w:pPr>
      <w:r>
        <w:rPr>
          <w:rFonts w:hint="cs"/>
          <w:rtl/>
        </w:rPr>
        <w:t>רב אסי אמר: כאילו עובד עבודת כוכבים: כתיב הכא '</w:t>
      </w:r>
      <w:r>
        <w:rPr>
          <w:rFonts w:cs="Narkisim" w:hint="cs"/>
          <w:rtl/>
        </w:rPr>
        <w:t>תחת כל עץ רענן</w:t>
      </w:r>
      <w:r>
        <w:rPr>
          <w:rFonts w:hint="cs"/>
          <w:rtl/>
        </w:rPr>
        <w:t xml:space="preserve">' וכתיב התם </w:t>
      </w:r>
      <w:r>
        <w:rPr>
          <w:rFonts w:cs="Miriam" w:hint="cs"/>
          <w:sz w:val="24"/>
          <w:szCs w:val="16"/>
          <w:rtl/>
        </w:rPr>
        <w:t>(דברים יב</w:t>
      </w:r>
      <w:r>
        <w:rPr>
          <w:rFonts w:cs="Miriam"/>
          <w:sz w:val="24"/>
          <w:szCs w:val="16"/>
          <w:rtl/>
        </w:rPr>
        <w:t>,</w:t>
      </w:r>
      <w:r>
        <w:rPr>
          <w:rFonts w:cs="Miriam" w:hint="cs"/>
          <w:sz w:val="24"/>
          <w:szCs w:val="16"/>
          <w:rtl/>
        </w:rPr>
        <w:t>ב)</w:t>
      </w:r>
      <w:r>
        <w:rPr>
          <w:rFonts w:cs="Narkisim" w:hint="cs"/>
          <w:rtl/>
        </w:rPr>
        <w:t xml:space="preserve"> </w:t>
      </w:r>
      <w:r>
        <w:rPr>
          <w:rFonts w:cs="Narkisim" w:hint="cs"/>
          <w:szCs w:val="20"/>
          <w:rtl/>
        </w:rPr>
        <w:t>[אבד תאבדון את כל המקמות אשר עבדו שם הגוים אשר אתם ירשים אתם את אלהיהם]</w:t>
      </w:r>
      <w:r>
        <w:rPr>
          <w:rFonts w:cs="Narkisim" w:hint="cs"/>
          <w:rtl/>
        </w:rPr>
        <w:t xml:space="preserve"> על ההרים הרמים </w:t>
      </w:r>
      <w:r>
        <w:rPr>
          <w:rFonts w:cs="Narkisim" w:hint="cs"/>
          <w:szCs w:val="20"/>
          <w:rtl/>
        </w:rPr>
        <w:t>[ועל הגבעות]</w:t>
      </w:r>
      <w:r>
        <w:rPr>
          <w:rFonts w:cs="Narkisim" w:hint="cs"/>
          <w:rtl/>
        </w:rPr>
        <w:t xml:space="preserve"> ותחת כל עץ רענן</w:t>
      </w:r>
      <w:r>
        <w:rPr>
          <w:rFonts w:hint="cs"/>
          <w:rtl/>
        </w:rPr>
        <w:t>.</w:t>
      </w:r>
    </w:p>
    <w:p w:rsidR="00881197" w:rsidRDefault="00881197" w:rsidP="00881197">
      <w:pPr>
        <w:rPr>
          <w:rFonts w:hint="cs"/>
          <w:rtl/>
        </w:rPr>
      </w:pPr>
    </w:p>
    <w:p w:rsidR="00881197" w:rsidRDefault="00881197" w:rsidP="00881197">
      <w:pPr>
        <w:rPr>
          <w:rFonts w:hint="cs"/>
          <w:rtl/>
        </w:rPr>
      </w:pPr>
      <w:r>
        <w:rPr>
          <w:rFonts w:hint="cs"/>
          <w:rtl/>
        </w:rPr>
        <w:t xml:space="preserve">רב יהודה ושמואל הוו קיימי אאיגרא דבי כנישתא דשף ויתיב </w:t>
      </w:r>
      <w:r>
        <w:rPr>
          <w:szCs w:val="20"/>
          <w:rtl/>
        </w:rPr>
        <w:t>(</w:t>
      </w:r>
      <w:r>
        <w:rPr>
          <w:rFonts w:cs="Miriam" w:hint="cs"/>
          <w:sz w:val="24"/>
          <w:szCs w:val="20"/>
          <w:rtl/>
        </w:rPr>
        <w:t>שם מקום המובלע במלכות נהרדעא; מפי מורי הזקן</w:t>
      </w:r>
      <w:r>
        <w:rPr>
          <w:szCs w:val="20"/>
          <w:rtl/>
        </w:rPr>
        <w:t>)</w:t>
      </w:r>
      <w:r>
        <w:rPr>
          <w:rtl/>
        </w:rPr>
        <w:t xml:space="preserve"> </w:t>
      </w:r>
      <w:r>
        <w:rPr>
          <w:rFonts w:hint="cs"/>
          <w:rtl/>
        </w:rPr>
        <w:t>בנהרדעא; אמר ליה רב יהודה לשמואל: צריך אני להשתין.</w:t>
      </w:r>
    </w:p>
    <w:p w:rsidR="00881197" w:rsidRDefault="00881197" w:rsidP="00881197">
      <w:pPr>
        <w:rPr>
          <w:rFonts w:hint="cs"/>
          <w:rtl/>
        </w:rPr>
      </w:pPr>
      <w:r>
        <w:rPr>
          <w:rFonts w:hint="cs"/>
          <w:rtl/>
        </w:rPr>
        <w:t xml:space="preserve">אמר ליה: שיננא! אחוז באמתך </w:t>
      </w:r>
      <w:r>
        <w:rPr>
          <w:szCs w:val="20"/>
          <w:rtl/>
        </w:rPr>
        <w:t>(</w:t>
      </w:r>
      <w:r>
        <w:rPr>
          <w:rFonts w:cs="Miriam" w:hint="cs"/>
          <w:sz w:val="24"/>
          <w:szCs w:val="20"/>
          <w:rtl/>
        </w:rPr>
        <w:t>שלא יפלו מים על הגג</w:t>
      </w:r>
      <w:r>
        <w:rPr>
          <w:szCs w:val="20"/>
          <w:rtl/>
        </w:rPr>
        <w:t>)</w:t>
      </w:r>
      <w:r>
        <w:rPr>
          <w:rtl/>
        </w:rPr>
        <w:t xml:space="preserve"> </w:t>
      </w:r>
      <w:r>
        <w:rPr>
          <w:rFonts w:hint="cs"/>
          <w:rtl/>
        </w:rPr>
        <w:t>והשתן לחוץ.</w:t>
      </w:r>
    </w:p>
    <w:p w:rsidR="00881197" w:rsidRDefault="00881197" w:rsidP="00881197">
      <w:pPr>
        <w:rPr>
          <w:rFonts w:hint="cs"/>
          <w:rtl/>
        </w:rPr>
      </w:pPr>
      <w:r>
        <w:rPr>
          <w:rFonts w:hint="cs"/>
          <w:rtl/>
        </w:rPr>
        <w:t>היכי עביד הכי? והתניא '</w:t>
      </w:r>
      <w:r>
        <w:rPr>
          <w:rFonts w:hint="cs"/>
          <w:i/>
          <w:iCs/>
          <w:rtl/>
        </w:rPr>
        <w:t>רבי אליעזר אומר: כל האוחז באמתו ומשתין כאילו מביא מבול לעולם</w:t>
      </w:r>
      <w:r>
        <w:rPr>
          <w:rFonts w:hint="cs"/>
          <w:rtl/>
        </w:rPr>
        <w:t xml:space="preserve">'? </w:t>
      </w:r>
    </w:p>
    <w:p w:rsidR="00881197" w:rsidRDefault="00881197" w:rsidP="00881197">
      <w:pPr>
        <w:rPr>
          <w:rFonts w:hint="cs"/>
          <w:rtl/>
        </w:rPr>
      </w:pPr>
      <w:r>
        <w:rPr>
          <w:rFonts w:hint="cs"/>
          <w:rtl/>
        </w:rPr>
        <w:t xml:space="preserve">אמר אביי: עשאו </w:t>
      </w:r>
      <w:r>
        <w:rPr>
          <w:szCs w:val="20"/>
          <w:rtl/>
        </w:rPr>
        <w:t>(</w:t>
      </w:r>
      <w:r>
        <w:rPr>
          <w:rFonts w:cs="Miriam" w:hint="cs"/>
          <w:sz w:val="24"/>
          <w:szCs w:val="20"/>
          <w:rtl/>
        </w:rPr>
        <w:t>להא דרב יהודה</w:t>
      </w:r>
      <w:r>
        <w:rPr>
          <w:szCs w:val="20"/>
          <w:rtl/>
        </w:rPr>
        <w:t>)</w:t>
      </w:r>
      <w:r>
        <w:rPr>
          <w:rtl/>
        </w:rPr>
        <w:t xml:space="preserve"> </w:t>
      </w:r>
      <w:r>
        <w:rPr>
          <w:rFonts w:hint="cs"/>
          <w:rtl/>
        </w:rPr>
        <w:t xml:space="preserve">כבולשת </w:t>
      </w:r>
      <w:r>
        <w:rPr>
          <w:szCs w:val="20"/>
          <w:rtl/>
        </w:rPr>
        <w:t>(</w:t>
      </w:r>
      <w:r>
        <w:rPr>
          <w:rFonts w:cs="Miriam" w:hint="cs"/>
          <w:sz w:val="24"/>
          <w:szCs w:val="20"/>
          <w:rtl/>
        </w:rPr>
        <w:t xml:space="preserve">בולשת = חיל שמחפשין ובוזזין, כדמתרגמינן </w:t>
      </w:r>
      <w:r>
        <w:rPr>
          <w:rFonts w:cs="Miriam" w:hint="cs"/>
          <w:sz w:val="24"/>
          <w:szCs w:val="16"/>
          <w:rtl/>
        </w:rPr>
        <w:t>(בראשית לא</w:t>
      </w:r>
      <w:r>
        <w:rPr>
          <w:rFonts w:cs="Miriam"/>
          <w:sz w:val="24"/>
          <w:szCs w:val="16"/>
          <w:rtl/>
        </w:rPr>
        <w:t>,</w:t>
      </w:r>
      <w:r>
        <w:rPr>
          <w:rFonts w:cs="Miriam" w:hint="cs"/>
          <w:sz w:val="24"/>
          <w:szCs w:val="16"/>
          <w:rtl/>
        </w:rPr>
        <w:t>לה)</w:t>
      </w:r>
      <w:r>
        <w:rPr>
          <w:rFonts w:cs="Miriam" w:hint="cs"/>
          <w:sz w:val="24"/>
          <w:szCs w:val="20"/>
          <w:rtl/>
        </w:rPr>
        <w:t xml:space="preserve"> </w:t>
      </w:r>
      <w:r>
        <w:rPr>
          <w:rFonts w:cs="Narkisim" w:hint="cs"/>
          <w:sz w:val="24"/>
          <w:szCs w:val="20"/>
          <w:rtl/>
        </w:rPr>
        <w:t>ויחפש</w:t>
      </w:r>
      <w:r>
        <w:rPr>
          <w:rFonts w:cs="Miriam" w:hint="cs"/>
          <w:sz w:val="24"/>
          <w:szCs w:val="20"/>
          <w:rtl/>
        </w:rPr>
        <w:t xml:space="preserve"> = ובלש</w:t>
      </w:r>
      <w:r>
        <w:rPr>
          <w:szCs w:val="20"/>
          <w:rtl/>
        </w:rPr>
        <w:t>)</w:t>
      </w:r>
      <w:r>
        <w:rPr>
          <w:rFonts w:hint="cs"/>
          <w:rtl/>
        </w:rPr>
        <w:t xml:space="preserve">, דתנן </w:t>
      </w:r>
      <w:r>
        <w:rPr>
          <w:rFonts w:cs="Miriam"/>
          <w:sz w:val="24"/>
          <w:szCs w:val="16"/>
          <w:rtl/>
        </w:rPr>
        <w:t>[</w:t>
      </w:r>
      <w:r>
        <w:rPr>
          <w:rFonts w:cs="Miriam" w:hint="cs"/>
          <w:sz w:val="24"/>
          <w:szCs w:val="16"/>
          <w:rtl/>
        </w:rPr>
        <w:t>עבודה זרה</w:t>
      </w:r>
      <w:r>
        <w:rPr>
          <w:rFonts w:cs="Miriam"/>
          <w:sz w:val="24"/>
          <w:szCs w:val="16"/>
          <w:rtl/>
        </w:rPr>
        <w:t xml:space="preserve"> פ"</w:t>
      </w:r>
      <w:r>
        <w:rPr>
          <w:rFonts w:cs="Miriam" w:hint="cs"/>
          <w:sz w:val="24"/>
          <w:szCs w:val="16"/>
          <w:rtl/>
        </w:rPr>
        <w:t>ה</w:t>
      </w:r>
      <w:r>
        <w:rPr>
          <w:rFonts w:cs="Miriam"/>
          <w:sz w:val="24"/>
          <w:szCs w:val="16"/>
          <w:rtl/>
        </w:rPr>
        <w:t xml:space="preserve"> מ"</w:t>
      </w:r>
      <w:r>
        <w:rPr>
          <w:rFonts w:cs="Miriam" w:hint="cs"/>
          <w:sz w:val="24"/>
          <w:szCs w:val="16"/>
          <w:rtl/>
        </w:rPr>
        <w:t>ו</w:t>
      </w:r>
      <w:r>
        <w:rPr>
          <w:rFonts w:cs="Miriam"/>
          <w:sz w:val="24"/>
          <w:szCs w:val="16"/>
          <w:rtl/>
        </w:rPr>
        <w:t>]</w:t>
      </w:r>
      <w:r>
        <w:rPr>
          <w:rFonts w:hint="cs"/>
          <w:rtl/>
        </w:rPr>
        <w:t>: '</w:t>
      </w:r>
      <w:r>
        <w:rPr>
          <w:rFonts w:hint="cs"/>
          <w:i/>
          <w:iCs/>
          <w:rtl/>
        </w:rPr>
        <w:t>בולשת שנכנס לעיר: בשעת שלום חביות פתוחות - אסורות, סתומות - מותרות; בשעת מלחמה אלו ואלו מותרות, לפי שאין להן פנאי לנסך</w:t>
      </w:r>
      <w:r>
        <w:rPr>
          <w:rFonts w:hint="cs"/>
          <w:rtl/>
        </w:rPr>
        <w:t>' אלמא דכיון דבעיתי לא אתי לנסוכי - הכא נמי כיון דבעיתי לא אתי להרהורי.</w:t>
      </w:r>
    </w:p>
    <w:p w:rsidR="00881197" w:rsidRDefault="00881197" w:rsidP="00881197">
      <w:pPr>
        <w:rPr>
          <w:rFonts w:hint="cs"/>
          <w:rtl/>
        </w:rPr>
      </w:pPr>
      <w:r>
        <w:rPr>
          <w:rFonts w:hint="cs"/>
          <w:rtl/>
        </w:rPr>
        <w:t>והכא מאי ביעתותא איכא?</w:t>
      </w:r>
    </w:p>
    <w:p w:rsidR="00881197" w:rsidRDefault="00881197" w:rsidP="00881197">
      <w:pPr>
        <w:rPr>
          <w:rFonts w:hint="cs"/>
          <w:rtl/>
        </w:rPr>
      </w:pPr>
      <w:r>
        <w:rPr>
          <w:rFonts w:hint="cs"/>
          <w:rtl/>
        </w:rPr>
        <w:t xml:space="preserve">איבעית אימא: ביעתותא דליליא ודאיגרא </w:t>
      </w:r>
      <w:r>
        <w:rPr>
          <w:szCs w:val="20"/>
          <w:rtl/>
        </w:rPr>
        <w:t>(</w:t>
      </w:r>
      <w:r>
        <w:rPr>
          <w:rFonts w:cs="Miriam" w:hint="cs"/>
          <w:sz w:val="24"/>
          <w:szCs w:val="20"/>
          <w:rtl/>
        </w:rPr>
        <w:t>ומתיירא שמא יפול</w:t>
      </w:r>
      <w:r>
        <w:rPr>
          <w:szCs w:val="20"/>
          <w:rtl/>
        </w:rPr>
        <w:t>)</w:t>
      </w:r>
      <w:r>
        <w:rPr>
          <w:rFonts w:hint="cs"/>
          <w:rtl/>
        </w:rPr>
        <w:t xml:space="preserve">, ואיבעית אימא: ביעתותא דרביה </w:t>
      </w:r>
      <w:r>
        <w:rPr>
          <w:szCs w:val="20"/>
          <w:rtl/>
        </w:rPr>
        <w:t>(</w:t>
      </w:r>
      <w:r>
        <w:rPr>
          <w:rFonts w:cs="Miriam" w:hint="cs"/>
          <w:sz w:val="24"/>
          <w:szCs w:val="20"/>
          <w:rtl/>
        </w:rPr>
        <w:t>שמואל</w:t>
      </w:r>
      <w:r>
        <w:rPr>
          <w:szCs w:val="20"/>
          <w:rtl/>
        </w:rPr>
        <w:t>)</w:t>
      </w:r>
      <w:r>
        <w:rPr>
          <w:rFonts w:hint="cs"/>
          <w:rtl/>
        </w:rPr>
        <w:t xml:space="preserve">, ואיבעית אימא: ביעתותא דשכינה </w:t>
      </w:r>
      <w:r>
        <w:rPr>
          <w:szCs w:val="20"/>
          <w:rtl/>
        </w:rPr>
        <w:t>(</w:t>
      </w:r>
      <w:r>
        <w:rPr>
          <w:rFonts w:cs="Miriam" w:hint="cs"/>
          <w:sz w:val="24"/>
          <w:szCs w:val="20"/>
          <w:rtl/>
        </w:rPr>
        <w:t>שורה בבית הכנסת</w:t>
      </w:r>
      <w:r>
        <w:rPr>
          <w:szCs w:val="20"/>
          <w:rtl/>
        </w:rPr>
        <w:t>)</w:t>
      </w:r>
      <w:r>
        <w:rPr>
          <w:rFonts w:hint="cs"/>
          <w:rtl/>
        </w:rPr>
        <w:t xml:space="preserve">, ואיבעית אימא: אימתא דמריה </w:t>
      </w:r>
      <w:r>
        <w:rPr>
          <w:szCs w:val="20"/>
          <w:rtl/>
        </w:rPr>
        <w:t>(</w:t>
      </w:r>
      <w:r>
        <w:rPr>
          <w:rFonts w:cs="Miriam" w:hint="cs"/>
          <w:sz w:val="24"/>
          <w:szCs w:val="20"/>
          <w:rtl/>
        </w:rPr>
        <w:t>הקב"ה</w:t>
      </w:r>
      <w:r>
        <w:rPr>
          <w:szCs w:val="20"/>
          <w:rtl/>
        </w:rPr>
        <w:t>)</w:t>
      </w:r>
      <w:r>
        <w:rPr>
          <w:rtl/>
        </w:rPr>
        <w:t xml:space="preserve"> </w:t>
      </w:r>
      <w:r>
        <w:rPr>
          <w:rFonts w:hint="cs"/>
          <w:rtl/>
        </w:rPr>
        <w:t xml:space="preserve">עליה, דקרי שמואל עליה: 'אין זה ילוד אשה' </w:t>
      </w:r>
      <w:r>
        <w:rPr>
          <w:szCs w:val="20"/>
          <w:rtl/>
        </w:rPr>
        <w:t>(</w:t>
      </w:r>
      <w:r>
        <w:rPr>
          <w:rFonts w:cs="Miriam" w:hint="cs"/>
          <w:sz w:val="24"/>
          <w:szCs w:val="20"/>
          <w:rtl/>
        </w:rPr>
        <w:t>ואפילו במקום אחר נמי שרי לדידיה</w:t>
      </w:r>
      <w:r>
        <w:rPr>
          <w:szCs w:val="20"/>
          <w:rtl/>
        </w:rPr>
        <w:t>)</w:t>
      </w:r>
      <w:r>
        <w:rPr>
          <w:rFonts w:hint="cs"/>
          <w:rtl/>
        </w:rPr>
        <w:t xml:space="preserve">; </w:t>
      </w:r>
    </w:p>
    <w:p w:rsidR="00881197" w:rsidRDefault="00881197" w:rsidP="00881197">
      <w:pPr>
        <w:rPr>
          <w:rFonts w:hint="cs"/>
          <w:rtl/>
        </w:rPr>
      </w:pPr>
      <w:r>
        <w:rPr>
          <w:rFonts w:hint="cs"/>
          <w:rtl/>
        </w:rPr>
        <w:t xml:space="preserve">ואיבעית אימא: נשוי הוה, דאמר רב נחמן: אם היה נשוי </w:t>
      </w:r>
      <w:r>
        <w:rPr>
          <w:rtl/>
        </w:rPr>
        <w:t>–</w:t>
      </w:r>
      <w:r>
        <w:rPr>
          <w:rFonts w:hint="cs"/>
          <w:rtl/>
        </w:rPr>
        <w:t xml:space="preserve"> מותר; ואיבעית אימא: כי הא אורי ליה, דתני אבא בריה דרבי בנימין בר חייא: אבל מסייע בביצים מלמטה; ואיבעית אימא כי הא אורי ליה: דאמר רבי אבהו אמר רבי יוחנן: גבול יש לו: מעטרה </w:t>
      </w:r>
      <w:r>
        <w:rPr>
          <w:szCs w:val="20"/>
          <w:rtl/>
        </w:rPr>
        <w:t>(</w:t>
      </w:r>
      <w:r>
        <w:rPr>
          <w:rFonts w:cs="Miriam" w:hint="cs"/>
          <w:sz w:val="24"/>
          <w:szCs w:val="20"/>
          <w:rtl/>
        </w:rPr>
        <w:t>שפה גבוהה המקפת את ראש הגיד</w:t>
      </w:r>
      <w:r>
        <w:rPr>
          <w:szCs w:val="20"/>
          <w:rtl/>
        </w:rPr>
        <w:t>)</w:t>
      </w:r>
      <w:r>
        <w:rPr>
          <w:rtl/>
        </w:rPr>
        <w:t xml:space="preserve"> </w:t>
      </w:r>
      <w:r>
        <w:rPr>
          <w:rFonts w:hint="cs"/>
          <w:rtl/>
        </w:rPr>
        <w:t xml:space="preserve">ולמטה </w:t>
      </w:r>
      <w:r>
        <w:rPr>
          <w:rtl/>
        </w:rPr>
        <w:t>–</w:t>
      </w:r>
      <w:r>
        <w:rPr>
          <w:rFonts w:hint="cs"/>
          <w:rtl/>
        </w:rPr>
        <w:t xml:space="preserve"> מותר, </w:t>
      </w:r>
    </w:p>
    <w:p w:rsidR="00881197" w:rsidRDefault="00881197" w:rsidP="00881197">
      <w:pPr>
        <w:rPr>
          <w:rFonts w:hint="cs"/>
          <w:rtl/>
        </w:rPr>
      </w:pPr>
    </w:p>
    <w:p w:rsidR="00881197" w:rsidRDefault="00881197" w:rsidP="00881197">
      <w:pPr>
        <w:rPr>
          <w:rtl/>
        </w:rPr>
      </w:pPr>
      <w:r>
        <w:rPr>
          <w:rtl/>
        </w:rPr>
        <w:t>(נדה</w:t>
      </w:r>
      <w:r>
        <w:rPr>
          <w:rFonts w:hint="cs"/>
          <w:rtl/>
        </w:rPr>
        <w:t xml:space="preserve"> יג,ב</w:t>
      </w:r>
      <w:r>
        <w:rPr>
          <w:rtl/>
        </w:rPr>
        <w:t>)</w:t>
      </w:r>
    </w:p>
    <w:p w:rsidR="00881197" w:rsidRDefault="00881197" w:rsidP="00881197">
      <w:pPr>
        <w:rPr>
          <w:rFonts w:hint="cs"/>
          <w:rtl/>
        </w:rPr>
      </w:pPr>
      <w:r>
        <w:rPr>
          <w:rFonts w:hint="cs"/>
          <w:rtl/>
        </w:rPr>
        <w:t xml:space="preserve">מעטרה ולמעלה </w:t>
      </w:r>
      <w:r>
        <w:rPr>
          <w:szCs w:val="20"/>
          <w:rtl/>
        </w:rPr>
        <w:t>(</w:t>
      </w:r>
      <w:r>
        <w:rPr>
          <w:rFonts w:cs="Miriam" w:hint="cs"/>
          <w:sz w:val="24"/>
          <w:szCs w:val="20"/>
          <w:rtl/>
        </w:rPr>
        <w:t>לצד הגוף</w:t>
      </w:r>
      <w:r>
        <w:rPr>
          <w:szCs w:val="20"/>
          <w:rtl/>
        </w:rPr>
        <w:t>)</w:t>
      </w:r>
      <w:r>
        <w:rPr>
          <w:rtl/>
        </w:rPr>
        <w:t xml:space="preserve"> </w:t>
      </w:r>
      <w:r>
        <w:rPr>
          <w:rFonts w:hint="cs"/>
          <w:rtl/>
        </w:rPr>
        <w:t>- אסור.</w:t>
      </w:r>
    </w:p>
    <w:p w:rsidR="00881197" w:rsidRDefault="00881197" w:rsidP="00881197">
      <w:pPr>
        <w:rPr>
          <w:rFonts w:hint="cs"/>
          <w:rtl/>
        </w:rPr>
      </w:pPr>
    </w:p>
    <w:p w:rsidR="00881197" w:rsidRDefault="00881197" w:rsidP="00881197">
      <w:pPr>
        <w:rPr>
          <w:rFonts w:hint="cs"/>
          <w:rtl/>
        </w:rPr>
      </w:pPr>
      <w:r>
        <w:rPr>
          <w:rFonts w:hint="cs"/>
          <w:rtl/>
        </w:rPr>
        <w:t>אמר רב: המקשה עצמו לדעת יהא בנדוי.</w:t>
      </w:r>
    </w:p>
    <w:p w:rsidR="00881197" w:rsidRDefault="00881197" w:rsidP="00881197">
      <w:pPr>
        <w:rPr>
          <w:rFonts w:hint="cs"/>
          <w:rtl/>
        </w:rPr>
      </w:pPr>
      <w:r>
        <w:rPr>
          <w:rFonts w:hint="cs"/>
          <w:rtl/>
        </w:rPr>
        <w:t>ולימא 'אסור'?</w:t>
      </w:r>
    </w:p>
    <w:p w:rsidR="00881197" w:rsidRDefault="00881197" w:rsidP="00881197">
      <w:pPr>
        <w:rPr>
          <w:rFonts w:hint="cs"/>
          <w:rtl/>
        </w:rPr>
      </w:pPr>
      <w:r>
        <w:rPr>
          <w:rFonts w:hint="cs"/>
          <w:rtl/>
        </w:rPr>
        <w:t xml:space="preserve">דקמְגָרי יצר הרע אנפשיה. </w:t>
      </w:r>
    </w:p>
    <w:p w:rsidR="00881197" w:rsidRDefault="00881197" w:rsidP="00881197">
      <w:pPr>
        <w:rPr>
          <w:rFonts w:hint="cs"/>
          <w:rtl/>
        </w:rPr>
      </w:pPr>
      <w:r>
        <w:rPr>
          <w:rFonts w:hint="cs"/>
          <w:rtl/>
        </w:rPr>
        <w:t xml:space="preserve">ורבי אמי אמר: נקרא עבריין, שכך אומנתו של יצר הרע: היום אומר לו "עשה כך" ולמחר אומר לו "עשה כך" ולמחר אומר לו "לך עבוד עבודת כוכבים" - והולך ועובד. </w:t>
      </w:r>
    </w:p>
    <w:p w:rsidR="00881197" w:rsidRDefault="00881197" w:rsidP="00881197">
      <w:pPr>
        <w:rPr>
          <w:rFonts w:hint="cs"/>
          <w:rtl/>
        </w:rPr>
      </w:pPr>
      <w:r>
        <w:rPr>
          <w:rFonts w:hint="cs"/>
          <w:rtl/>
        </w:rPr>
        <w:t xml:space="preserve">איכא דאמרי: אמר רבי אמי: כל המביא עצמו לידי הרהור - אין מכניסין אותו במחיצתו של הקב"ה: כתיב הכא </w:t>
      </w:r>
      <w:r>
        <w:rPr>
          <w:rFonts w:cs="Miriam" w:hint="cs"/>
          <w:sz w:val="24"/>
          <w:szCs w:val="16"/>
          <w:rtl/>
        </w:rPr>
        <w:t>(בראשית לח</w:t>
      </w:r>
      <w:r>
        <w:rPr>
          <w:rFonts w:cs="Miriam"/>
          <w:sz w:val="24"/>
          <w:szCs w:val="16"/>
          <w:rtl/>
        </w:rPr>
        <w:t>,</w:t>
      </w:r>
      <w:r>
        <w:rPr>
          <w:rFonts w:cs="Miriam" w:hint="cs"/>
          <w:sz w:val="24"/>
          <w:szCs w:val="16"/>
          <w:rtl/>
        </w:rPr>
        <w:t>י)</w:t>
      </w:r>
      <w:r>
        <w:rPr>
          <w:rFonts w:cs="Narkisim" w:hint="cs"/>
          <w:rtl/>
        </w:rPr>
        <w:t xml:space="preserve"> וירע בעיני ה' </w:t>
      </w:r>
      <w:r>
        <w:rPr>
          <w:rFonts w:cs="Narkisim"/>
          <w:szCs w:val="20"/>
          <w:rtl/>
        </w:rPr>
        <w:t>[</w:t>
      </w:r>
      <w:r>
        <w:rPr>
          <w:rFonts w:cs="Narkisim" w:hint="cs"/>
          <w:szCs w:val="20"/>
          <w:rtl/>
        </w:rPr>
        <w:t>וימת גם אתו</w:t>
      </w:r>
      <w:r>
        <w:rPr>
          <w:rFonts w:cs="Narkisim"/>
          <w:szCs w:val="20"/>
          <w:rtl/>
        </w:rPr>
        <w:t>]</w:t>
      </w:r>
      <w:r>
        <w:rPr>
          <w:rFonts w:hint="cs"/>
          <w:rtl/>
        </w:rPr>
        <w:t xml:space="preserve"> </w:t>
      </w:r>
      <w:r>
        <w:rPr>
          <w:szCs w:val="20"/>
          <w:rtl/>
        </w:rPr>
        <w:t>(</w:t>
      </w:r>
      <w:r>
        <w:rPr>
          <w:rFonts w:cs="Miriam" w:hint="cs"/>
          <w:sz w:val="24"/>
          <w:szCs w:val="20"/>
          <w:rtl/>
        </w:rPr>
        <w:t>אלמא מיקרי רע</w:t>
      </w:r>
      <w:r>
        <w:rPr>
          <w:szCs w:val="20"/>
          <w:rtl/>
        </w:rPr>
        <w:t>)</w:t>
      </w:r>
      <w:r>
        <w:rPr>
          <w:rFonts w:hint="cs"/>
          <w:rtl/>
        </w:rPr>
        <w:t xml:space="preserve">; וכתיב התם </w:t>
      </w:r>
      <w:r>
        <w:rPr>
          <w:rFonts w:cs="Miriam" w:hint="cs"/>
          <w:sz w:val="24"/>
          <w:szCs w:val="16"/>
          <w:rtl/>
        </w:rPr>
        <w:t>(תהלים ה</w:t>
      </w:r>
      <w:r>
        <w:rPr>
          <w:rFonts w:cs="Miriam"/>
          <w:sz w:val="24"/>
          <w:szCs w:val="16"/>
          <w:rtl/>
        </w:rPr>
        <w:t>,</w:t>
      </w:r>
      <w:r>
        <w:rPr>
          <w:rFonts w:cs="Miriam" w:hint="cs"/>
          <w:sz w:val="24"/>
          <w:szCs w:val="16"/>
          <w:rtl/>
        </w:rPr>
        <w:t>ה)</w:t>
      </w:r>
      <w:r>
        <w:rPr>
          <w:rFonts w:cs="Narkisim" w:hint="cs"/>
          <w:rtl/>
        </w:rPr>
        <w:t xml:space="preserve"> כי לא אל חפץ רשע אתה לא יגורך רע</w:t>
      </w:r>
      <w:r>
        <w:rPr>
          <w:rFonts w:hint="cs"/>
          <w:rtl/>
        </w:rPr>
        <w:t xml:space="preserve"> </w:t>
      </w:r>
      <w:r>
        <w:rPr>
          <w:szCs w:val="20"/>
          <w:rtl/>
        </w:rPr>
        <w:t>(</w:t>
      </w:r>
      <w:r>
        <w:rPr>
          <w:rFonts w:cs="Miriam" w:hint="cs"/>
          <w:sz w:val="24"/>
          <w:szCs w:val="20"/>
          <w:rtl/>
        </w:rPr>
        <w:t>לא יגור עמך רע</w:t>
      </w:r>
      <w:r>
        <w:rPr>
          <w:szCs w:val="20"/>
          <w:rtl/>
        </w:rPr>
        <w:t>)</w:t>
      </w:r>
      <w:r>
        <w:rPr>
          <w:rFonts w:hint="cs"/>
          <w:rtl/>
        </w:rPr>
        <w:t xml:space="preserve">. </w:t>
      </w:r>
    </w:p>
    <w:p w:rsidR="00881197" w:rsidRDefault="00881197" w:rsidP="00881197">
      <w:pPr>
        <w:rPr>
          <w:rFonts w:hint="cs"/>
          <w:rtl/>
        </w:rPr>
      </w:pPr>
      <w:r>
        <w:rPr>
          <w:rFonts w:hint="cs"/>
          <w:rtl/>
        </w:rPr>
        <w:t xml:space="preserve">ואמר רבי אלעזר: מאי דכתיב </w:t>
      </w:r>
      <w:r>
        <w:rPr>
          <w:rFonts w:cs="Miriam" w:hint="cs"/>
          <w:sz w:val="24"/>
          <w:szCs w:val="16"/>
          <w:rtl/>
        </w:rPr>
        <w:t>(ישעיהו א</w:t>
      </w:r>
      <w:r>
        <w:rPr>
          <w:rFonts w:cs="Miriam"/>
          <w:sz w:val="24"/>
          <w:szCs w:val="16"/>
          <w:rtl/>
        </w:rPr>
        <w:t>,</w:t>
      </w:r>
      <w:r>
        <w:rPr>
          <w:rFonts w:cs="Miriam" w:hint="cs"/>
          <w:sz w:val="24"/>
          <w:szCs w:val="16"/>
          <w:rtl/>
        </w:rPr>
        <w:t>טו)</w:t>
      </w:r>
      <w:r>
        <w:rPr>
          <w:rFonts w:cs="Narkisim" w:hint="cs"/>
          <w:rtl/>
        </w:rPr>
        <w:t xml:space="preserve"> </w:t>
      </w:r>
      <w:r>
        <w:rPr>
          <w:rFonts w:cs="Narkisim"/>
          <w:szCs w:val="20"/>
          <w:rtl/>
        </w:rPr>
        <w:t>[</w:t>
      </w:r>
      <w:r>
        <w:rPr>
          <w:rFonts w:cs="Narkisim" w:hint="cs"/>
          <w:szCs w:val="20"/>
          <w:rtl/>
        </w:rPr>
        <w:t>ובפרשכם כפיכם אעלים עיני מכם גם כי תרבו תפלה אינני שמע</w:t>
      </w:r>
      <w:r>
        <w:rPr>
          <w:rFonts w:cs="Narkisim"/>
          <w:szCs w:val="20"/>
          <w:rtl/>
        </w:rPr>
        <w:t>]</w:t>
      </w:r>
      <w:r>
        <w:rPr>
          <w:rFonts w:cs="Narkisim" w:hint="cs"/>
          <w:rtl/>
        </w:rPr>
        <w:t xml:space="preserve"> ידיכם דמים מלאו</w:t>
      </w:r>
      <w:r>
        <w:rPr>
          <w:rFonts w:hint="cs"/>
          <w:rtl/>
        </w:rPr>
        <w:t xml:space="preserve">? - אלו המנאפים ביד. </w:t>
      </w:r>
    </w:p>
    <w:p w:rsidR="00881197" w:rsidRDefault="00881197" w:rsidP="00881197">
      <w:pPr>
        <w:rPr>
          <w:rFonts w:hint="cs"/>
          <w:rtl/>
        </w:rPr>
      </w:pPr>
    </w:p>
    <w:p w:rsidR="00881197" w:rsidRDefault="00881197" w:rsidP="00881197">
      <w:pPr>
        <w:rPr>
          <w:rFonts w:hint="cs"/>
          <w:rtl/>
        </w:rPr>
      </w:pPr>
      <w:r>
        <w:rPr>
          <w:rFonts w:hint="cs"/>
          <w:rtl/>
        </w:rPr>
        <w:t xml:space="preserve">תנא דבי רבי ישמעאל: </w:t>
      </w:r>
      <w:r>
        <w:rPr>
          <w:rFonts w:cs="Miriam" w:hint="cs"/>
          <w:sz w:val="24"/>
          <w:szCs w:val="16"/>
          <w:rtl/>
        </w:rPr>
        <w:t>(שמות כ</w:t>
      </w:r>
      <w:r>
        <w:rPr>
          <w:rFonts w:cs="Miriam"/>
          <w:sz w:val="24"/>
          <w:szCs w:val="16"/>
          <w:rtl/>
        </w:rPr>
        <w:t>,</w:t>
      </w:r>
      <w:r>
        <w:rPr>
          <w:rFonts w:cs="Miriam" w:hint="cs"/>
          <w:sz w:val="24"/>
          <w:szCs w:val="16"/>
          <w:rtl/>
        </w:rPr>
        <w:t>יג)</w:t>
      </w:r>
      <w:r>
        <w:rPr>
          <w:rFonts w:cs="Narkisim" w:hint="cs"/>
          <w:iCs/>
          <w:rtl/>
        </w:rPr>
        <w:t xml:space="preserve"> </w:t>
      </w:r>
      <w:r>
        <w:rPr>
          <w:rFonts w:cs="Narkisim"/>
          <w:szCs w:val="20"/>
          <w:rtl/>
        </w:rPr>
        <w:t>[</w:t>
      </w:r>
      <w:r>
        <w:rPr>
          <w:rFonts w:cs="Narkisim" w:hint="cs"/>
          <w:szCs w:val="20"/>
          <w:rtl/>
        </w:rPr>
        <w:t>לא תרצח</w:t>
      </w:r>
      <w:r>
        <w:rPr>
          <w:rFonts w:cs="Narkisim"/>
          <w:szCs w:val="20"/>
          <w:rtl/>
        </w:rPr>
        <w:t>]</w:t>
      </w:r>
      <w:r>
        <w:rPr>
          <w:rFonts w:cs="Narkisim" w:hint="cs"/>
          <w:iCs/>
          <w:rtl/>
        </w:rPr>
        <w:t xml:space="preserve"> לא תנאף </w:t>
      </w:r>
      <w:r>
        <w:rPr>
          <w:rFonts w:cs="Narkisim" w:hint="cs"/>
          <w:szCs w:val="20"/>
          <w:rtl/>
        </w:rPr>
        <w:t>[לא תגנב]</w:t>
      </w:r>
      <w:r>
        <w:rPr>
          <w:rFonts w:hint="cs"/>
          <w:iCs/>
          <w:rtl/>
        </w:rPr>
        <w:t xml:space="preserve"> - לא תהא בך ניאוף, בין ביד </w:t>
      </w:r>
      <w:r>
        <w:rPr>
          <w:szCs w:val="20"/>
          <w:rtl/>
        </w:rPr>
        <w:t>(</w:t>
      </w:r>
      <w:r>
        <w:rPr>
          <w:rFonts w:cs="Miriam" w:hint="cs"/>
          <w:sz w:val="24"/>
          <w:szCs w:val="20"/>
          <w:rtl/>
        </w:rPr>
        <w:t>מוציא זרע לבטלה</w:t>
      </w:r>
      <w:r>
        <w:rPr>
          <w:szCs w:val="20"/>
          <w:rtl/>
        </w:rPr>
        <w:t>)</w:t>
      </w:r>
      <w:r>
        <w:rPr>
          <w:iCs/>
          <w:rtl/>
        </w:rPr>
        <w:t xml:space="preserve"> </w:t>
      </w:r>
      <w:r>
        <w:rPr>
          <w:rFonts w:hint="cs"/>
          <w:iCs/>
          <w:rtl/>
        </w:rPr>
        <w:t>בין ברגל</w:t>
      </w:r>
      <w:r>
        <w:rPr>
          <w:rFonts w:hint="cs"/>
          <w:rtl/>
        </w:rPr>
        <w:t xml:space="preserve">. </w:t>
      </w:r>
    </w:p>
    <w:p w:rsidR="00881197" w:rsidRDefault="00881197" w:rsidP="00881197">
      <w:pPr>
        <w:rPr>
          <w:rFonts w:cs="Miriam" w:hint="cs"/>
          <w:sz w:val="24"/>
          <w:szCs w:val="20"/>
          <w:rtl/>
        </w:rPr>
      </w:pPr>
    </w:p>
    <w:p w:rsidR="00881197" w:rsidRDefault="00881197" w:rsidP="00881197">
      <w:pPr>
        <w:rPr>
          <w:rFonts w:cs="Miriam" w:hint="cs"/>
          <w:sz w:val="24"/>
          <w:szCs w:val="20"/>
          <w:rtl/>
        </w:rPr>
      </w:pPr>
      <w:r>
        <w:rPr>
          <w:rFonts w:hint="cs"/>
          <w:rtl/>
        </w:rPr>
        <w:t>תנו רבנן: '</w:t>
      </w:r>
      <w:r>
        <w:rPr>
          <w:rFonts w:hint="cs"/>
          <w:i/>
          <w:iCs/>
          <w:rtl/>
        </w:rPr>
        <w:t>הגרים והמשחקין בתינוקות מעכבין את המשיח</w:t>
      </w:r>
      <w:r>
        <w:rPr>
          <w:rFonts w:hint="cs"/>
          <w:rtl/>
        </w:rPr>
        <w:t xml:space="preserve">'; בשלמא גרים - כדרבי חלבו, דאמר רבי חלבו: 'קשין גרים לישראל כספחת' </w:t>
      </w:r>
      <w:r>
        <w:rPr>
          <w:szCs w:val="20"/>
          <w:rtl/>
        </w:rPr>
        <w:t>(</w:t>
      </w:r>
      <w:r>
        <w:rPr>
          <w:rFonts w:cs="Miriam" w:hint="cs"/>
          <w:sz w:val="24"/>
          <w:szCs w:val="20"/>
          <w:rtl/>
        </w:rPr>
        <w:t xml:space="preserve">דכתיב בגרים </w:t>
      </w:r>
      <w:r>
        <w:rPr>
          <w:rFonts w:cs="Miriam" w:hint="cs"/>
          <w:sz w:val="24"/>
          <w:szCs w:val="16"/>
          <w:rtl/>
        </w:rPr>
        <w:t>(ישעיהו יד</w:t>
      </w:r>
      <w:r>
        <w:rPr>
          <w:rFonts w:cs="Miriam"/>
          <w:sz w:val="24"/>
          <w:szCs w:val="16"/>
          <w:rtl/>
        </w:rPr>
        <w:t>,</w:t>
      </w:r>
      <w:r>
        <w:rPr>
          <w:rFonts w:cs="Miriam" w:hint="cs"/>
          <w:sz w:val="24"/>
          <w:szCs w:val="16"/>
          <w:rtl/>
        </w:rPr>
        <w:t>א)</w:t>
      </w:r>
      <w:r>
        <w:rPr>
          <w:rFonts w:cs="Narkisim" w:hint="cs"/>
          <w:sz w:val="24"/>
          <w:szCs w:val="20"/>
          <w:rtl/>
        </w:rPr>
        <w:t xml:space="preserve"> ונלוה הגר עליהם ונספחו על בית יעקב</w:t>
      </w:r>
      <w:r>
        <w:rPr>
          <w:rFonts w:cs="Miriam" w:hint="cs"/>
          <w:sz w:val="24"/>
          <w:szCs w:val="20"/>
          <w:rtl/>
        </w:rPr>
        <w:t xml:space="preserve"> - לשון ספחת: שקשים לישראל כספחת, שאין בקיאים במצות ומביאין פורענות; ועוד: שמא למדים ישראל ממעשיהן - מפי מורי הזקן; ויש אומר שכל ישראל ערבים זה בזה, ולאו מילתא היא: שלא נתערבו בשביל הגרים, דאמרינן במסכת סוטה </w:t>
      </w:r>
      <w:r>
        <w:rPr>
          <w:rFonts w:cs="Miriam" w:hint="cs"/>
          <w:sz w:val="24"/>
          <w:szCs w:val="16"/>
          <w:rtl/>
        </w:rPr>
        <w:t>(דף לז:)</w:t>
      </w:r>
      <w:r>
        <w:rPr>
          <w:rFonts w:cs="Miriam" w:hint="cs"/>
          <w:sz w:val="24"/>
          <w:szCs w:val="20"/>
          <w:rtl/>
        </w:rPr>
        <w:t xml:space="preserve"> נמצא לכל אחד מישראל שש מאות אלף ושלשת אלפים וחמש מאות וחמישים בריתות, שכולן נתערבו זה בזה; אלמא לא נתערבו על הגרים</w:t>
      </w:r>
      <w:r>
        <w:rPr>
          <w:szCs w:val="20"/>
          <w:rtl/>
        </w:rPr>
        <w:t>)</w:t>
      </w:r>
      <w:r>
        <w:rPr>
          <w:rFonts w:hint="cs"/>
          <w:rtl/>
        </w:rPr>
        <w:t xml:space="preserve">, אלא 'משחקין בתנוקות' מאי היא? אילימא משכב זכור - בני סקילה נינהו </w:t>
      </w:r>
      <w:r>
        <w:rPr>
          <w:szCs w:val="20"/>
          <w:rtl/>
        </w:rPr>
        <w:t>(</w:t>
      </w:r>
      <w:r>
        <w:rPr>
          <w:rFonts w:cs="Miriam" w:hint="cs"/>
          <w:sz w:val="24"/>
          <w:szCs w:val="20"/>
          <w:rtl/>
        </w:rPr>
        <w:t>ואת אמרת 'מעכבים את המשיח' ותו לא? הלא במיתה הן נידונים</w:t>
      </w:r>
      <w:r>
        <w:rPr>
          <w:szCs w:val="20"/>
          <w:rtl/>
        </w:rPr>
        <w:t>)</w:t>
      </w:r>
      <w:r>
        <w:rPr>
          <w:rFonts w:hint="cs"/>
          <w:rtl/>
        </w:rPr>
        <w:t xml:space="preserve">! אלא דרך אברים </w:t>
      </w:r>
      <w:r>
        <w:rPr>
          <w:szCs w:val="20"/>
          <w:rtl/>
        </w:rPr>
        <w:t>(</w:t>
      </w:r>
      <w:r>
        <w:rPr>
          <w:rFonts w:cs="Miriam" w:hint="cs"/>
          <w:sz w:val="24"/>
          <w:szCs w:val="20"/>
          <w:rtl/>
        </w:rPr>
        <w:t xml:space="preserve">היינו שכבת זרע לבטלה, ואינו משכב זכור: דבמשכב זכור כתיב </w:t>
      </w:r>
      <w:r>
        <w:rPr>
          <w:rFonts w:cs="Miriam" w:hint="cs"/>
          <w:sz w:val="24"/>
          <w:szCs w:val="16"/>
          <w:rtl/>
        </w:rPr>
        <w:t>(ויקרא יח,כב; כ,יג)</w:t>
      </w:r>
      <w:r>
        <w:rPr>
          <w:rFonts w:cs="Miriam" w:hint="cs"/>
          <w:sz w:val="24"/>
          <w:szCs w:val="20"/>
          <w:rtl/>
        </w:rPr>
        <w:t xml:space="preserve"> </w:t>
      </w:r>
      <w:r>
        <w:rPr>
          <w:rFonts w:cs="Narkisim" w:hint="cs"/>
          <w:sz w:val="24"/>
          <w:szCs w:val="20"/>
          <w:rtl/>
        </w:rPr>
        <w:t>משכבי אשה</w:t>
      </w:r>
      <w:r>
        <w:rPr>
          <w:szCs w:val="20"/>
          <w:rtl/>
        </w:rPr>
        <w:t>)</w:t>
      </w:r>
      <w:r>
        <w:rPr>
          <w:rFonts w:hint="cs"/>
          <w:rtl/>
        </w:rPr>
        <w:t xml:space="preserve">? בני מבול נינהו! אלא דנסיבי קטנות, דלאו בנות אולודי נינהו </w:t>
      </w:r>
      <w:r>
        <w:rPr>
          <w:szCs w:val="20"/>
          <w:rtl/>
        </w:rPr>
        <w:t>(</w:t>
      </w:r>
      <w:r>
        <w:rPr>
          <w:rFonts w:cs="Miriam" w:hint="cs"/>
          <w:sz w:val="24"/>
          <w:szCs w:val="20"/>
          <w:rtl/>
        </w:rPr>
        <w:t>והוא ראוי להוליד; נמצא בטל מפריה ורביה כל ימי קטנותה</w:t>
      </w:r>
      <w:r>
        <w:rPr>
          <w:szCs w:val="20"/>
          <w:rtl/>
        </w:rPr>
        <w:t>)</w:t>
      </w:r>
      <w:r>
        <w:rPr>
          <w:rFonts w:hint="cs"/>
          <w:rtl/>
        </w:rPr>
        <w:t xml:space="preserve">, דאמר רבי יוסי: אין בן דוד בא עד שיכלו כל הנשמות שבגוף </w:t>
      </w:r>
      <w:r>
        <w:rPr>
          <w:szCs w:val="20"/>
          <w:rtl/>
        </w:rPr>
        <w:t>(</w:t>
      </w:r>
      <w:r>
        <w:rPr>
          <w:rFonts w:cs="Miriam" w:hint="cs"/>
          <w:sz w:val="24"/>
          <w:szCs w:val="20"/>
          <w:rtl/>
        </w:rPr>
        <w:t>חדר; כי 'גוף' שם מקום המיוחד לנשמות העתידים להיות נולדים</w:t>
      </w:r>
      <w:r>
        <w:rPr>
          <w:szCs w:val="20"/>
          <w:rtl/>
        </w:rPr>
        <w:t>)</w:t>
      </w:r>
      <w:r>
        <w:rPr>
          <w:rFonts w:hint="cs"/>
          <w:rtl/>
        </w:rPr>
        <w:t xml:space="preserve">, שנאמר </w:t>
      </w:r>
      <w:r>
        <w:rPr>
          <w:rFonts w:cs="Miriam" w:hint="cs"/>
          <w:sz w:val="24"/>
          <w:szCs w:val="16"/>
          <w:rtl/>
        </w:rPr>
        <w:t>(ישעיהו נז</w:t>
      </w:r>
      <w:r>
        <w:rPr>
          <w:rFonts w:cs="Miriam"/>
          <w:sz w:val="24"/>
          <w:szCs w:val="16"/>
          <w:rtl/>
        </w:rPr>
        <w:t>,</w:t>
      </w:r>
      <w:r>
        <w:rPr>
          <w:rFonts w:cs="Miriam" w:hint="cs"/>
          <w:sz w:val="24"/>
          <w:szCs w:val="16"/>
          <w:rtl/>
        </w:rPr>
        <w:t>טז)</w:t>
      </w:r>
      <w:r>
        <w:rPr>
          <w:rFonts w:cs="Narkisim" w:hint="cs"/>
          <w:rtl/>
        </w:rPr>
        <w:t xml:space="preserve"> </w:t>
      </w:r>
      <w:r>
        <w:rPr>
          <w:rFonts w:cs="Narkisim"/>
          <w:szCs w:val="20"/>
          <w:rtl/>
        </w:rPr>
        <w:t>[</w:t>
      </w:r>
      <w:r>
        <w:rPr>
          <w:rFonts w:cs="Narkisim" w:hint="cs"/>
          <w:szCs w:val="20"/>
          <w:rtl/>
        </w:rPr>
        <w:t>כי לא לעולם אריב ולא לנצח אקצוף</w:t>
      </w:r>
      <w:r>
        <w:rPr>
          <w:rFonts w:cs="Narkisim"/>
          <w:szCs w:val="20"/>
          <w:rtl/>
        </w:rPr>
        <w:t>]</w:t>
      </w:r>
      <w:r>
        <w:rPr>
          <w:rFonts w:cs="Narkisim" w:hint="cs"/>
          <w:rtl/>
        </w:rPr>
        <w:t xml:space="preserve"> כי רוח מלפני יעטוף ונשמות אני עשיתי</w:t>
      </w:r>
      <w:r>
        <w:rPr>
          <w:rFonts w:hint="cs"/>
          <w:rtl/>
        </w:rPr>
        <w:t xml:space="preserve"> </w:t>
      </w:r>
      <w:r>
        <w:rPr>
          <w:szCs w:val="20"/>
          <w:rtl/>
        </w:rPr>
        <w:t>(</w:t>
      </w:r>
      <w:r>
        <w:rPr>
          <w:rFonts w:cs="Narkisim" w:hint="cs"/>
          <w:sz w:val="24"/>
          <w:szCs w:val="20"/>
          <w:rtl/>
        </w:rPr>
        <w:t>כי רוח</w:t>
      </w:r>
      <w:r>
        <w:rPr>
          <w:rFonts w:cs="Miriam" w:hint="cs"/>
          <w:sz w:val="24"/>
          <w:szCs w:val="20"/>
          <w:rtl/>
        </w:rPr>
        <w:t xml:space="preserve"> - הרוחות ש</w:t>
      </w:r>
      <w:r>
        <w:rPr>
          <w:rFonts w:cs="Narkisim" w:hint="cs"/>
          <w:sz w:val="24"/>
          <w:szCs w:val="20"/>
          <w:rtl/>
        </w:rPr>
        <w:t>לפני</w:t>
      </w:r>
      <w:r>
        <w:rPr>
          <w:rFonts w:cs="Miriam" w:hint="cs"/>
          <w:sz w:val="24"/>
          <w:szCs w:val="20"/>
          <w:rtl/>
        </w:rPr>
        <w:t xml:space="preserve"> - שגזרתי להיות נולדים קודם </w:t>
      </w:r>
      <w:r>
        <w:rPr>
          <w:rFonts w:cs="Narkisim" w:hint="cs"/>
          <w:sz w:val="24"/>
          <w:szCs w:val="20"/>
          <w:rtl/>
        </w:rPr>
        <w:t>יעטוף</w:t>
      </w:r>
      <w:r>
        <w:rPr>
          <w:rFonts w:cs="Miriam" w:hint="cs"/>
          <w:sz w:val="24"/>
          <w:szCs w:val="20"/>
          <w:rtl/>
        </w:rPr>
        <w:t xml:space="preserve"> - מעכב את הגאולה; דקרא בגאולה כתיב: </w:t>
      </w:r>
      <w:r>
        <w:rPr>
          <w:rFonts w:cs="Narkisim" w:hint="cs"/>
          <w:sz w:val="24"/>
          <w:szCs w:val="20"/>
          <w:rtl/>
        </w:rPr>
        <w:t>כי לא לעולם אריב ולא לנצח אקצוף</w:t>
      </w:r>
      <w:r>
        <w:rPr>
          <w:rFonts w:cs="Miriam" w:hint="cs"/>
          <w:sz w:val="24"/>
          <w:szCs w:val="20"/>
          <w:rtl/>
        </w:rPr>
        <w:t xml:space="preserve"> וגו' </w:t>
      </w:r>
      <w:r>
        <w:rPr>
          <w:rFonts w:cs="Narkisim" w:hint="cs"/>
          <w:sz w:val="24"/>
          <w:szCs w:val="20"/>
          <w:rtl/>
        </w:rPr>
        <w:t>נשמות</w:t>
      </w:r>
      <w:r>
        <w:rPr>
          <w:rFonts w:cs="Miriam" w:hint="cs"/>
          <w:sz w:val="24"/>
          <w:szCs w:val="20"/>
          <w:rtl/>
        </w:rPr>
        <w:t xml:space="preserve"> ש</w:t>
      </w:r>
      <w:r>
        <w:rPr>
          <w:rFonts w:cs="Narkisim" w:hint="cs"/>
          <w:sz w:val="24"/>
          <w:szCs w:val="20"/>
          <w:rtl/>
        </w:rPr>
        <w:t>אני עשיתי</w:t>
      </w:r>
      <w:r>
        <w:rPr>
          <w:rFonts w:cs="Miriam" w:hint="cs"/>
          <w:sz w:val="24"/>
          <w:szCs w:val="20"/>
          <w:rtl/>
        </w:rPr>
        <w:t xml:space="preserve"> </w:t>
      </w:r>
      <w:r>
        <w:rPr>
          <w:rFonts w:cs="Narkisim" w:hint="cs"/>
          <w:sz w:val="24"/>
          <w:szCs w:val="20"/>
          <w:rtl/>
        </w:rPr>
        <w:t>יעטוף</w:t>
      </w:r>
      <w:r>
        <w:rPr>
          <w:rFonts w:cs="Miriam" w:hint="cs"/>
          <w:sz w:val="24"/>
          <w:szCs w:val="20"/>
          <w:rtl/>
        </w:rPr>
        <w:t xml:space="preserve">; ומסיפיה לרישיה מדריש; </w:t>
      </w:r>
      <w:r>
        <w:rPr>
          <w:rFonts w:cs="Narkisim" w:hint="cs"/>
          <w:sz w:val="24"/>
          <w:szCs w:val="20"/>
          <w:rtl/>
        </w:rPr>
        <w:t>יעטוף</w:t>
      </w:r>
      <w:r>
        <w:rPr>
          <w:rFonts w:cs="Miriam" w:hint="cs"/>
          <w:sz w:val="24"/>
          <w:szCs w:val="20"/>
          <w:rtl/>
        </w:rPr>
        <w:t xml:space="preserve"> כמו </w:t>
      </w:r>
      <w:r>
        <w:rPr>
          <w:rFonts w:cs="Miriam" w:hint="cs"/>
          <w:sz w:val="24"/>
          <w:szCs w:val="16"/>
          <w:rtl/>
        </w:rPr>
        <w:t>(בראשית ל</w:t>
      </w:r>
      <w:r>
        <w:rPr>
          <w:rFonts w:cs="Miriam"/>
          <w:sz w:val="24"/>
          <w:szCs w:val="16"/>
          <w:rtl/>
        </w:rPr>
        <w:t>,</w:t>
      </w:r>
      <w:r>
        <w:rPr>
          <w:rFonts w:cs="Miriam" w:hint="cs"/>
          <w:sz w:val="24"/>
          <w:szCs w:val="16"/>
          <w:rtl/>
        </w:rPr>
        <w:t>מב)</w:t>
      </w:r>
      <w:r>
        <w:rPr>
          <w:rFonts w:cs="Miriam" w:hint="cs"/>
          <w:sz w:val="24"/>
          <w:szCs w:val="20"/>
          <w:rtl/>
        </w:rPr>
        <w:t xml:space="preserve"> </w:t>
      </w:r>
      <w:r>
        <w:rPr>
          <w:rFonts w:cs="Narkisim" w:hint="cs"/>
          <w:sz w:val="24"/>
          <w:szCs w:val="20"/>
          <w:rtl/>
        </w:rPr>
        <w:t>העטופים ללבן</w:t>
      </w:r>
      <w:r>
        <w:rPr>
          <w:szCs w:val="20"/>
          <w:rtl/>
        </w:rPr>
        <w:t>)</w:t>
      </w:r>
      <w:r>
        <w:rPr>
          <w:rFonts w:hint="cs"/>
          <w:rtl/>
        </w:rPr>
        <w:t>.</w:t>
      </w:r>
      <w:r>
        <w:rPr>
          <w:rFonts w:cs="Miriam" w:hint="cs"/>
          <w:sz w:val="24"/>
          <w:szCs w:val="20"/>
          <w:rtl/>
        </w:rPr>
        <w:t xml:space="preserve"> </w:t>
      </w:r>
    </w:p>
    <w:p w:rsidR="00881197" w:rsidRDefault="00881197" w:rsidP="00881197">
      <w:pPr>
        <w:rPr>
          <w:rFonts w:hint="cs"/>
          <w:rtl/>
        </w:rPr>
      </w:pPr>
    </w:p>
    <w:p w:rsidR="00881197" w:rsidRDefault="00881197" w:rsidP="00881197">
      <w:pPr>
        <w:rPr>
          <w:rFonts w:hint="cs"/>
          <w:rtl/>
        </w:rPr>
      </w:pPr>
      <w:r>
        <w:rPr>
          <w:rFonts w:hint="cs"/>
          <w:rtl/>
        </w:rPr>
        <w:t xml:space="preserve">באנשים תקצץ: </w:t>
      </w:r>
    </w:p>
    <w:p w:rsidR="00881197" w:rsidRDefault="00881197" w:rsidP="00881197">
      <w:pPr>
        <w:rPr>
          <w:rFonts w:cs="Miriam" w:hint="cs"/>
          <w:sz w:val="24"/>
          <w:szCs w:val="20"/>
          <w:rtl/>
        </w:rPr>
      </w:pPr>
      <w:r>
        <w:rPr>
          <w:rFonts w:hint="cs"/>
          <w:rtl/>
        </w:rPr>
        <w:t xml:space="preserve">איבעיא להו: דינא תנן או לטותא </w:t>
      </w:r>
      <w:r>
        <w:rPr>
          <w:rFonts w:ascii="Courier New" w:hAnsi="Courier New" w:cs="Courier New" w:hint="cs"/>
          <w:sz w:val="16"/>
          <w:szCs w:val="20"/>
          <w:rtl/>
        </w:rPr>
        <w:t>[קללה]</w:t>
      </w:r>
      <w:r>
        <w:rPr>
          <w:rFonts w:hint="cs"/>
          <w:rtl/>
        </w:rPr>
        <w:t xml:space="preserve"> תנן?: דינא תנן כי הא דרב הונא: קץ ידא </w:t>
      </w:r>
      <w:r>
        <w:rPr>
          <w:szCs w:val="20"/>
          <w:rtl/>
        </w:rPr>
        <w:t>(</w:t>
      </w:r>
      <w:r>
        <w:rPr>
          <w:rFonts w:cs="Miriam" w:hint="cs"/>
          <w:sz w:val="24"/>
          <w:szCs w:val="20"/>
          <w:rtl/>
        </w:rPr>
        <w:t>דאמרינן בסנהדרין '</w:t>
      </w:r>
      <w:r>
        <w:rPr>
          <w:rFonts w:cs="Miriam" w:hint="cs"/>
          <w:i/>
          <w:iCs/>
          <w:sz w:val="24"/>
          <w:szCs w:val="20"/>
          <w:rtl/>
        </w:rPr>
        <w:t>כל המרים ידו על חבירו - תקצץ</w:t>
      </w:r>
      <w:r>
        <w:rPr>
          <w:rFonts w:cs="Miriam" w:hint="cs"/>
          <w:sz w:val="24"/>
          <w:szCs w:val="20"/>
          <w:rtl/>
        </w:rPr>
        <w:t xml:space="preserve">', דכתיב </w:t>
      </w:r>
      <w:r>
        <w:rPr>
          <w:rFonts w:cs="Narkisim" w:hint="cs"/>
          <w:sz w:val="24"/>
          <w:szCs w:val="20"/>
          <w:rtl/>
        </w:rPr>
        <w:t>וזרוע רמה תשבר</w:t>
      </w:r>
      <w:r>
        <w:rPr>
          <w:rFonts w:cs="Miriam" w:hint="cs"/>
          <w:sz w:val="24"/>
          <w:szCs w:val="20"/>
          <w:rtl/>
        </w:rPr>
        <w:t xml:space="preserve"> </w:t>
      </w:r>
      <w:r>
        <w:rPr>
          <w:rFonts w:cs="Miriam" w:hint="cs"/>
          <w:sz w:val="24"/>
          <w:szCs w:val="16"/>
          <w:rtl/>
        </w:rPr>
        <w:t>[איוב לח,טו]</w:t>
      </w:r>
      <w:r>
        <w:rPr>
          <w:rFonts w:cs="Miriam" w:hint="cs"/>
          <w:sz w:val="24"/>
          <w:szCs w:val="20"/>
          <w:rtl/>
        </w:rPr>
        <w:t xml:space="preserve"> רב הונא קץ ידא, אלמא תקצץ - דינא הוא</w:t>
      </w:r>
      <w:r>
        <w:rPr>
          <w:szCs w:val="20"/>
          <w:rtl/>
        </w:rPr>
        <w:t>)</w:t>
      </w:r>
      <w:r>
        <w:rPr>
          <w:rFonts w:hint="cs"/>
          <w:rtl/>
        </w:rPr>
        <w:t>? או לטותא תנן?</w:t>
      </w:r>
    </w:p>
    <w:p w:rsidR="00881197" w:rsidRDefault="00881197" w:rsidP="00881197">
      <w:pPr>
        <w:rPr>
          <w:rFonts w:hint="cs"/>
          <w:rtl/>
        </w:rPr>
      </w:pPr>
      <w:r>
        <w:rPr>
          <w:rFonts w:hint="cs"/>
          <w:rtl/>
        </w:rPr>
        <w:t>תא שמע, דתניא: '</w:t>
      </w:r>
      <w:r>
        <w:rPr>
          <w:rFonts w:hint="cs"/>
          <w:iCs/>
          <w:rtl/>
        </w:rPr>
        <w:t xml:space="preserve">רבי טרפון אומר: יד לאמה - תקצץ ידו על טבורו! </w:t>
      </w:r>
      <w:r>
        <w:rPr>
          <w:szCs w:val="20"/>
          <w:rtl/>
        </w:rPr>
        <w:t>(</w:t>
      </w:r>
      <w:r>
        <w:rPr>
          <w:rFonts w:cs="Miriam" w:hint="cs"/>
          <w:sz w:val="24"/>
          <w:szCs w:val="20"/>
          <w:rtl/>
        </w:rPr>
        <w:t xml:space="preserve">קסלקא דעתא טבורו ממש, והיינו דאמרי ליה </w:t>
      </w:r>
      <w:r>
        <w:rPr>
          <w:rFonts w:ascii="Courier New" w:hAnsi="Courier New" w:cs="Courier New" w:hint="cs"/>
          <w:sz w:val="16"/>
          <w:szCs w:val="16"/>
          <w:rtl/>
        </w:rPr>
        <w:t>[להלן]</w:t>
      </w:r>
      <w:r>
        <w:rPr>
          <w:rFonts w:cs="Miriam" w:hint="cs"/>
          <w:sz w:val="24"/>
          <w:szCs w:val="20"/>
          <w:rtl/>
        </w:rPr>
        <w:t xml:space="preserve"> '</w:t>
      </w:r>
      <w:r>
        <w:rPr>
          <w:rFonts w:cs="Miriam" w:hint="cs"/>
          <w:i/>
          <w:iCs/>
          <w:sz w:val="24"/>
          <w:szCs w:val="20"/>
          <w:rtl/>
        </w:rPr>
        <w:t>והלא כריסו נבקעת</w:t>
      </w:r>
      <w:r>
        <w:rPr>
          <w:rFonts w:cs="Miriam" w:hint="cs"/>
          <w:sz w:val="24"/>
          <w:szCs w:val="20"/>
          <w:rtl/>
        </w:rPr>
        <w:t>' כשקוצצין שם את ידו;</w:t>
      </w:r>
      <w:r>
        <w:rPr>
          <w:szCs w:val="20"/>
          <w:rtl/>
        </w:rPr>
        <w:t>)</w:t>
      </w:r>
      <w:r>
        <w:rPr>
          <w:rFonts w:hint="cs"/>
          <w:iCs/>
          <w:rtl/>
        </w:rPr>
        <w:t xml:space="preserve"> אמרו לו: ישב לו קוץ בכריסו לא יטלנו? אמר להן: לא. והלא כריסו נבקעת! אמר להן: מוטב תבקע כריסו ואל ירד לבאר שחת</w:t>
      </w:r>
      <w:r>
        <w:rPr>
          <w:rFonts w:hint="cs"/>
          <w:rtl/>
        </w:rPr>
        <w:t>'; אי אמרת בשלמא דינא תנן, היינו דאמרי '</w:t>
      </w:r>
      <w:r>
        <w:rPr>
          <w:rFonts w:hint="cs"/>
          <w:i/>
          <w:iCs/>
          <w:rtl/>
        </w:rPr>
        <w:t>והלא כריסו נבקעת</w:t>
      </w:r>
      <w:r>
        <w:rPr>
          <w:rFonts w:hint="cs"/>
          <w:rtl/>
        </w:rPr>
        <w:t>' אלא אי אמרת לטותא תנן - מאי '</w:t>
      </w:r>
      <w:r>
        <w:rPr>
          <w:rFonts w:hint="cs"/>
          <w:i/>
          <w:iCs/>
          <w:rtl/>
        </w:rPr>
        <w:t>כריסו נבקעת</w:t>
      </w:r>
      <w:r>
        <w:rPr>
          <w:rFonts w:hint="cs"/>
          <w:rtl/>
        </w:rPr>
        <w:t>'?</w:t>
      </w:r>
    </w:p>
    <w:p w:rsidR="00881197" w:rsidRDefault="00881197" w:rsidP="00881197">
      <w:pPr>
        <w:rPr>
          <w:rFonts w:hint="cs"/>
          <w:rtl/>
        </w:rPr>
      </w:pPr>
      <w:r>
        <w:rPr>
          <w:rFonts w:hint="cs"/>
          <w:rtl/>
        </w:rPr>
        <w:t>אלא מאי, דינא תנן? לא סגי דלאו על טבורו!</w:t>
      </w:r>
    </w:p>
    <w:p w:rsidR="00881197" w:rsidRDefault="00881197" w:rsidP="00881197">
      <w:pPr>
        <w:rPr>
          <w:rFonts w:hint="cs"/>
          <w:iCs/>
          <w:rtl/>
        </w:rPr>
      </w:pPr>
      <w:r>
        <w:rPr>
          <w:rFonts w:hint="cs"/>
          <w:rtl/>
        </w:rPr>
        <w:t xml:space="preserve">אלא הכי קאמר רבי טרפון: </w:t>
      </w:r>
      <w:r>
        <w:rPr>
          <w:rFonts w:hint="cs"/>
          <w:iCs/>
          <w:rtl/>
        </w:rPr>
        <w:t xml:space="preserve">כל המכניס ידו למטה מטבורו </w:t>
      </w:r>
      <w:r>
        <w:rPr>
          <w:iCs/>
          <w:rtl/>
        </w:rPr>
        <w:t>–</w:t>
      </w:r>
      <w:r>
        <w:rPr>
          <w:rFonts w:hint="cs"/>
          <w:iCs/>
          <w:rtl/>
        </w:rPr>
        <w:t xml:space="preserve"> תקצץ </w:t>
      </w:r>
      <w:r>
        <w:rPr>
          <w:szCs w:val="20"/>
          <w:rtl/>
        </w:rPr>
        <w:t>(</w:t>
      </w:r>
      <w:r>
        <w:rPr>
          <w:rFonts w:cs="Miriam" w:hint="cs"/>
          <w:sz w:val="24"/>
          <w:szCs w:val="20"/>
          <w:rtl/>
        </w:rPr>
        <w:t>והכי קאמר: תקצץ על שהכניסה למטה מטבורו</w:t>
      </w:r>
      <w:r>
        <w:rPr>
          <w:szCs w:val="20"/>
          <w:rtl/>
        </w:rPr>
        <w:t>)</w:t>
      </w:r>
      <w:r>
        <w:rPr>
          <w:rFonts w:hint="cs"/>
          <w:iCs/>
          <w:rtl/>
        </w:rPr>
        <w:t xml:space="preserve">; אמרו לו לרבי טרפון: ישב לו קוץ בכריסו לא יטלנו? </w:t>
      </w:r>
    </w:p>
    <w:p w:rsidR="00881197" w:rsidRDefault="00881197" w:rsidP="00881197">
      <w:pPr>
        <w:rPr>
          <w:rFonts w:hint="cs"/>
          <w:iCs/>
          <w:rtl/>
        </w:rPr>
      </w:pPr>
      <w:r>
        <w:rPr>
          <w:rFonts w:hint="cs"/>
          <w:iCs/>
          <w:rtl/>
        </w:rPr>
        <w:t xml:space="preserve">אמר להן: לא. </w:t>
      </w:r>
    </w:p>
    <w:p w:rsidR="00881197" w:rsidRDefault="00881197" w:rsidP="00881197">
      <w:pPr>
        <w:rPr>
          <w:rFonts w:hint="cs"/>
          <w:iCs/>
          <w:rtl/>
        </w:rPr>
      </w:pPr>
      <w:r>
        <w:rPr>
          <w:rFonts w:hint="cs"/>
          <w:iCs/>
          <w:rtl/>
        </w:rPr>
        <w:t xml:space="preserve">והלא כריסו נבקעת </w:t>
      </w:r>
      <w:r>
        <w:rPr>
          <w:szCs w:val="20"/>
          <w:rtl/>
        </w:rPr>
        <w:t>(</w:t>
      </w:r>
      <w:r>
        <w:rPr>
          <w:rFonts w:cs="Miriam" w:hint="cs"/>
          <w:sz w:val="24"/>
          <w:szCs w:val="20"/>
          <w:rtl/>
        </w:rPr>
        <w:t>מפני הקוץ</w:t>
      </w:r>
      <w:r>
        <w:rPr>
          <w:szCs w:val="20"/>
          <w:rtl/>
        </w:rPr>
        <w:t>)</w:t>
      </w:r>
      <w:r>
        <w:rPr>
          <w:rFonts w:hint="cs"/>
          <w:iCs/>
          <w:rtl/>
        </w:rPr>
        <w:t xml:space="preserve">? </w:t>
      </w:r>
    </w:p>
    <w:p w:rsidR="00881197" w:rsidRDefault="00881197" w:rsidP="00881197">
      <w:pPr>
        <w:rPr>
          <w:rFonts w:hint="cs"/>
          <w:rtl/>
        </w:rPr>
      </w:pPr>
      <w:r>
        <w:rPr>
          <w:rFonts w:hint="cs"/>
          <w:iCs/>
          <w:rtl/>
        </w:rPr>
        <w:t>אמר להן: מוטב תבקע כריסו ולא ירד לבאר שחת</w:t>
      </w:r>
      <w:r>
        <w:rPr>
          <w:rFonts w:hint="cs"/>
          <w:rtl/>
        </w:rPr>
        <w:t>.</w:t>
      </w:r>
    </w:p>
    <w:p w:rsidR="00881197" w:rsidRDefault="00881197" w:rsidP="00881197">
      <w:pPr>
        <w:rPr>
          <w:rFonts w:hint="cs"/>
          <w:rtl/>
        </w:rPr>
      </w:pPr>
    </w:p>
    <w:p w:rsidR="00881197" w:rsidRDefault="00881197" w:rsidP="00881197">
      <w:pPr>
        <w:rPr>
          <w:rFonts w:hint="cs"/>
          <w:rtl/>
        </w:rPr>
      </w:pPr>
    </w:p>
    <w:p w:rsidR="00881197" w:rsidRDefault="00881197" w:rsidP="00881197">
      <w:pPr>
        <w:rPr>
          <w:rFonts w:hint="cs"/>
          <w:rtl/>
        </w:rPr>
      </w:pPr>
      <w:r>
        <w:rPr>
          <w:rFonts w:hint="cs"/>
          <w:rtl/>
        </w:rPr>
        <w:t>משנה:</w:t>
      </w:r>
    </w:p>
    <w:p w:rsidR="00881197" w:rsidRDefault="00881197" w:rsidP="00881197">
      <w:pPr>
        <w:rPr>
          <w:rFonts w:hint="cs"/>
          <w:rtl/>
        </w:rPr>
      </w:pPr>
      <w:r>
        <w:rPr>
          <w:rFonts w:hint="cs"/>
          <w:rtl/>
        </w:rPr>
        <w:t xml:space="preserve">החרשת והשוטה והסומא ושנטרפה דעתה, אם יש להן פקחות מתקנות אותן </w:t>
      </w:r>
      <w:r>
        <w:rPr>
          <w:szCs w:val="20"/>
          <w:rtl/>
        </w:rPr>
        <w:t>(</w:t>
      </w:r>
      <w:r>
        <w:rPr>
          <w:rFonts w:cs="Miriam" w:hint="cs"/>
          <w:sz w:val="24"/>
          <w:szCs w:val="20"/>
          <w:rtl/>
        </w:rPr>
        <w:t>בודקות אותו ומטבילין אותן</w:t>
      </w:r>
      <w:r>
        <w:rPr>
          <w:szCs w:val="20"/>
          <w:rtl/>
        </w:rPr>
        <w:t>)</w:t>
      </w:r>
      <w:r>
        <w:rPr>
          <w:rtl/>
        </w:rPr>
        <w:t xml:space="preserve"> </w:t>
      </w:r>
      <w:r>
        <w:rPr>
          <w:rFonts w:hint="cs"/>
          <w:rtl/>
        </w:rPr>
        <w:t>והן אוכלות בתרומה.</w:t>
      </w:r>
    </w:p>
    <w:p w:rsidR="00881197" w:rsidRDefault="00881197" w:rsidP="00881197">
      <w:pPr>
        <w:rPr>
          <w:rFonts w:hint="cs"/>
          <w:rtl/>
        </w:rPr>
      </w:pPr>
    </w:p>
    <w:p w:rsidR="00881197" w:rsidRDefault="00881197" w:rsidP="00881197">
      <w:pPr>
        <w:rPr>
          <w:rFonts w:hint="cs"/>
          <w:rtl/>
        </w:rPr>
      </w:pPr>
      <w:r>
        <w:rPr>
          <w:rFonts w:hint="cs"/>
          <w:rtl/>
        </w:rPr>
        <w:t>גמרא:</w:t>
      </w:r>
    </w:p>
    <w:p w:rsidR="00881197" w:rsidRDefault="00881197" w:rsidP="00881197">
      <w:pPr>
        <w:rPr>
          <w:rFonts w:hint="cs"/>
          <w:rtl/>
        </w:rPr>
      </w:pPr>
      <w:r>
        <w:rPr>
          <w:rFonts w:hint="cs"/>
          <w:rtl/>
        </w:rPr>
        <w:t>'חרשת'? איהי תבדוק לנפשה, דתניא: '</w:t>
      </w:r>
      <w:r>
        <w:rPr>
          <w:rFonts w:hint="cs"/>
          <w:i/>
          <w:iCs/>
          <w:rtl/>
        </w:rPr>
        <w:t xml:space="preserve">אמר רבי: חרשת היתה בשכונתינו, לא דיה שבודקת לעצמה אלא שחברותיה רואות ומראות לה </w:t>
      </w:r>
      <w:r>
        <w:rPr>
          <w:szCs w:val="20"/>
          <w:rtl/>
        </w:rPr>
        <w:t>(</w:t>
      </w:r>
      <w:r>
        <w:rPr>
          <w:rFonts w:cs="Miriam" w:hint="cs"/>
          <w:sz w:val="24"/>
          <w:szCs w:val="20"/>
          <w:rtl/>
        </w:rPr>
        <w:t>שהיתה בקיאה במראה דם טמא ודם טהור</w:t>
      </w:r>
      <w:r>
        <w:rPr>
          <w:szCs w:val="20"/>
          <w:rtl/>
        </w:rPr>
        <w:t>)</w:t>
      </w:r>
      <w:r>
        <w:rPr>
          <w:rFonts w:hint="cs"/>
          <w:rtl/>
        </w:rPr>
        <w:t>'!</w:t>
      </w:r>
    </w:p>
    <w:p w:rsidR="00881197" w:rsidRDefault="00881197" w:rsidP="00881197">
      <w:pPr>
        <w:rPr>
          <w:rFonts w:hint="cs"/>
          <w:rtl/>
        </w:rPr>
      </w:pPr>
      <w:r>
        <w:rPr>
          <w:rFonts w:hint="cs"/>
          <w:rtl/>
        </w:rPr>
        <w:t xml:space="preserve">התם במדברת ואינה שומעת </w:t>
      </w:r>
      <w:r>
        <w:rPr>
          <w:szCs w:val="20"/>
          <w:rtl/>
        </w:rPr>
        <w:t>(</w:t>
      </w:r>
      <w:r>
        <w:rPr>
          <w:rFonts w:cs="Miriam" w:hint="cs"/>
          <w:sz w:val="24"/>
          <w:szCs w:val="20"/>
          <w:rtl/>
        </w:rPr>
        <w:t>כבר שמעה ולמדה לדבר ואחר כן נתחרשה</w:t>
      </w:r>
      <w:r>
        <w:rPr>
          <w:szCs w:val="20"/>
          <w:rtl/>
        </w:rPr>
        <w:t>)</w:t>
      </w:r>
      <w:r>
        <w:rPr>
          <w:rFonts w:hint="cs"/>
          <w:rtl/>
        </w:rPr>
        <w:t xml:space="preserve">, הכא בשאינה מדברת ואינה שומעת, כדתנן </w:t>
      </w:r>
      <w:r>
        <w:rPr>
          <w:rFonts w:cs="Miriam"/>
          <w:szCs w:val="16"/>
          <w:rtl/>
        </w:rPr>
        <w:t>[</w:t>
      </w:r>
      <w:r>
        <w:rPr>
          <w:rFonts w:cs="Miriam" w:hint="cs"/>
          <w:szCs w:val="16"/>
          <w:rtl/>
        </w:rPr>
        <w:t xml:space="preserve">תרומות </w:t>
      </w:r>
      <w:r>
        <w:rPr>
          <w:rFonts w:cs="Miriam"/>
          <w:szCs w:val="16"/>
          <w:rtl/>
        </w:rPr>
        <w:t>פ"</w:t>
      </w:r>
      <w:r>
        <w:rPr>
          <w:rFonts w:cs="Miriam" w:hint="cs"/>
          <w:szCs w:val="16"/>
          <w:rtl/>
        </w:rPr>
        <w:t>א</w:t>
      </w:r>
      <w:r>
        <w:rPr>
          <w:rFonts w:cs="Miriam"/>
          <w:szCs w:val="16"/>
          <w:rtl/>
        </w:rPr>
        <w:t xml:space="preserve"> מ"</w:t>
      </w:r>
      <w:r>
        <w:rPr>
          <w:rFonts w:cs="Miriam" w:hint="cs"/>
          <w:szCs w:val="16"/>
          <w:rtl/>
        </w:rPr>
        <w:t>ב</w:t>
      </w:r>
      <w:r>
        <w:rPr>
          <w:rFonts w:cs="Miriam"/>
          <w:szCs w:val="16"/>
          <w:rtl/>
        </w:rPr>
        <w:t>]</w:t>
      </w:r>
      <w:r>
        <w:rPr>
          <w:rFonts w:hint="cs"/>
          <w:rtl/>
        </w:rPr>
        <w:t>: '</w:t>
      </w:r>
      <w:r>
        <w:rPr>
          <w:rFonts w:hint="cs"/>
          <w:i/>
          <w:iCs/>
          <w:rtl/>
        </w:rPr>
        <w:t xml:space="preserve">חרש שדברו חכמים בכל מקום </w:t>
      </w:r>
      <w:r>
        <w:rPr>
          <w:szCs w:val="20"/>
          <w:rtl/>
        </w:rPr>
        <w:t>(</w:t>
      </w:r>
      <w:r>
        <w:rPr>
          <w:rFonts w:cs="Miriam" w:hint="cs"/>
          <w:sz w:val="24"/>
          <w:szCs w:val="20"/>
          <w:rtl/>
        </w:rPr>
        <w:t>להוציא מכלל בן דעת</w:t>
      </w:r>
      <w:r>
        <w:rPr>
          <w:szCs w:val="20"/>
          <w:rtl/>
        </w:rPr>
        <w:t>)</w:t>
      </w:r>
      <w:r>
        <w:rPr>
          <w:i/>
          <w:iCs/>
          <w:rtl/>
        </w:rPr>
        <w:t xml:space="preserve"> </w:t>
      </w:r>
      <w:r>
        <w:rPr>
          <w:rFonts w:hint="cs"/>
          <w:i/>
          <w:iCs/>
          <w:rtl/>
        </w:rPr>
        <w:t>- אינו שומע ואינו מדבר</w:t>
      </w:r>
      <w:r>
        <w:rPr>
          <w:rFonts w:hint="cs"/>
          <w:rtl/>
        </w:rPr>
        <w:t>'.</w:t>
      </w:r>
    </w:p>
    <w:p w:rsidR="00881197" w:rsidRDefault="00881197" w:rsidP="00881197">
      <w:pPr>
        <w:rPr>
          <w:rFonts w:hint="cs"/>
          <w:rtl/>
        </w:rPr>
      </w:pPr>
    </w:p>
    <w:p w:rsidR="00881197" w:rsidRDefault="00881197" w:rsidP="00881197">
      <w:pPr>
        <w:rPr>
          <w:rFonts w:hint="cs"/>
          <w:rtl/>
        </w:rPr>
      </w:pPr>
      <w:r>
        <w:rPr>
          <w:rFonts w:hint="cs"/>
          <w:rtl/>
        </w:rPr>
        <w:t xml:space="preserve">הסומא: </w:t>
      </w:r>
    </w:p>
    <w:p w:rsidR="00881197" w:rsidRDefault="00881197" w:rsidP="00881197">
      <w:pPr>
        <w:rPr>
          <w:rFonts w:hint="cs"/>
          <w:rtl/>
        </w:rPr>
      </w:pPr>
      <w:r>
        <w:rPr>
          <w:rFonts w:hint="cs"/>
          <w:rtl/>
        </w:rPr>
        <w:t>איהי תבדוק לנפשה ותיחזי לחבירתה?</w:t>
      </w:r>
    </w:p>
    <w:p w:rsidR="00881197" w:rsidRDefault="00881197" w:rsidP="00881197">
      <w:pPr>
        <w:rPr>
          <w:rFonts w:hint="cs"/>
          <w:rtl/>
        </w:rPr>
      </w:pPr>
      <w:r>
        <w:rPr>
          <w:rFonts w:hint="cs"/>
          <w:rtl/>
        </w:rPr>
        <w:t>אמר רבי יוסי ברבי חנינא: 'סומא' אינה משנה.</w:t>
      </w:r>
    </w:p>
    <w:p w:rsidR="00881197" w:rsidRDefault="00881197" w:rsidP="00881197">
      <w:pPr>
        <w:rPr>
          <w:rFonts w:hint="cs"/>
          <w:rtl/>
        </w:rPr>
      </w:pPr>
    </w:p>
    <w:p w:rsidR="00881197" w:rsidRDefault="00881197" w:rsidP="00881197">
      <w:pPr>
        <w:rPr>
          <w:rFonts w:hint="cs"/>
          <w:rtl/>
        </w:rPr>
      </w:pPr>
      <w:r>
        <w:rPr>
          <w:rFonts w:hint="cs"/>
          <w:rtl/>
        </w:rPr>
        <w:t xml:space="preserve">ושנטרפה דעתה: </w:t>
      </w:r>
    </w:p>
    <w:p w:rsidR="00881197" w:rsidRDefault="00881197" w:rsidP="00881197">
      <w:pPr>
        <w:rPr>
          <w:rFonts w:hint="cs"/>
          <w:rtl/>
        </w:rPr>
      </w:pPr>
      <w:r>
        <w:rPr>
          <w:rFonts w:hint="cs"/>
          <w:rtl/>
        </w:rPr>
        <w:t xml:space="preserve">היינו 'שוטה': שנטרפה דעתה מחמת חולי. </w:t>
      </w:r>
    </w:p>
    <w:p w:rsidR="00881197" w:rsidRDefault="00881197" w:rsidP="00881197">
      <w:pPr>
        <w:rPr>
          <w:rFonts w:cs="Miriam" w:hint="cs"/>
          <w:sz w:val="24"/>
          <w:szCs w:val="20"/>
          <w:rtl/>
        </w:rPr>
      </w:pPr>
    </w:p>
    <w:p w:rsidR="00881197" w:rsidRDefault="00881197" w:rsidP="00881197">
      <w:pPr>
        <w:rPr>
          <w:rFonts w:hint="cs"/>
          <w:iCs/>
          <w:rtl/>
        </w:rPr>
      </w:pPr>
      <w:r>
        <w:rPr>
          <w:rFonts w:hint="cs"/>
          <w:rtl/>
        </w:rPr>
        <w:t>תנו רבנן: '</w:t>
      </w:r>
      <w:r>
        <w:rPr>
          <w:rFonts w:hint="cs"/>
          <w:iCs/>
          <w:rtl/>
        </w:rPr>
        <w:t xml:space="preserve">כהן שוטה מטבילין אותו, ומאכילין אותו תרומה לערב, ומשמרין אותו שלא יישן </w:t>
      </w:r>
      <w:r>
        <w:rPr>
          <w:szCs w:val="20"/>
          <w:rtl/>
        </w:rPr>
        <w:t>(</w:t>
      </w:r>
      <w:r>
        <w:rPr>
          <w:rFonts w:cs="Miriam" w:hint="cs"/>
          <w:sz w:val="24"/>
          <w:szCs w:val="20"/>
          <w:rtl/>
        </w:rPr>
        <w:t>כדי שלא יתחמם ויראה</w:t>
      </w:r>
      <w:r>
        <w:rPr>
          <w:szCs w:val="20"/>
          <w:rtl/>
        </w:rPr>
        <w:t>)</w:t>
      </w:r>
      <w:r>
        <w:rPr>
          <w:rFonts w:hint="cs"/>
          <w:iCs/>
          <w:rtl/>
        </w:rPr>
        <w:t xml:space="preserve">; ישן </w:t>
      </w:r>
      <w:r>
        <w:rPr>
          <w:iCs/>
          <w:rtl/>
        </w:rPr>
        <w:t>–</w:t>
      </w:r>
      <w:r>
        <w:rPr>
          <w:rFonts w:hint="cs"/>
          <w:iCs/>
          <w:rtl/>
        </w:rPr>
        <w:t xml:space="preserve"> טמא; לא ישן </w:t>
      </w:r>
      <w:r>
        <w:rPr>
          <w:iCs/>
          <w:rtl/>
        </w:rPr>
        <w:t>–</w:t>
      </w:r>
      <w:r>
        <w:rPr>
          <w:rFonts w:hint="cs"/>
          <w:iCs/>
          <w:rtl/>
        </w:rPr>
        <w:t xml:space="preserve"> טהור;</w:t>
      </w:r>
    </w:p>
    <w:p w:rsidR="00881197" w:rsidRDefault="00881197" w:rsidP="00881197">
      <w:pPr>
        <w:rPr>
          <w:rFonts w:hint="cs"/>
          <w:iCs/>
          <w:rtl/>
        </w:rPr>
      </w:pPr>
      <w:r>
        <w:rPr>
          <w:rFonts w:hint="cs"/>
          <w:iCs/>
          <w:rtl/>
        </w:rPr>
        <w:t xml:space="preserve">רבי אליעזר ברבי צדוק אומר: עושין לו כיס של עור </w:t>
      </w:r>
      <w:r>
        <w:rPr>
          <w:szCs w:val="20"/>
          <w:rtl/>
        </w:rPr>
        <w:t>(</w:t>
      </w:r>
      <w:r>
        <w:rPr>
          <w:rFonts w:cs="Miriam" w:hint="cs"/>
          <w:sz w:val="24"/>
          <w:szCs w:val="20"/>
          <w:rtl/>
        </w:rPr>
        <w:t>וכשירצו להאכילו יבדקו בכיס</w:t>
      </w:r>
      <w:r>
        <w:rPr>
          <w:szCs w:val="20"/>
          <w:rtl/>
        </w:rPr>
        <w:t>)</w:t>
      </w:r>
      <w:r>
        <w:rPr>
          <w:rFonts w:hint="cs"/>
          <w:iCs/>
          <w:rtl/>
        </w:rPr>
        <w:t>.</w:t>
      </w:r>
    </w:p>
    <w:p w:rsidR="00881197" w:rsidRDefault="00881197" w:rsidP="00881197">
      <w:pPr>
        <w:rPr>
          <w:rFonts w:hint="cs"/>
          <w:iCs/>
          <w:rtl/>
        </w:rPr>
      </w:pPr>
      <w:r>
        <w:rPr>
          <w:rFonts w:hint="cs"/>
          <w:iCs/>
          <w:rtl/>
        </w:rPr>
        <w:t>אמרו לו: כל שכן, שמביא לידי חימום.</w:t>
      </w:r>
    </w:p>
    <w:p w:rsidR="00881197" w:rsidRDefault="00881197" w:rsidP="00881197">
      <w:pPr>
        <w:rPr>
          <w:rFonts w:hint="cs"/>
          <w:iCs/>
          <w:rtl/>
        </w:rPr>
      </w:pPr>
      <w:r>
        <w:rPr>
          <w:rFonts w:hint="cs"/>
          <w:iCs/>
          <w:rtl/>
        </w:rPr>
        <w:t>אמר להן: לדבריכם שוטה אין לו תקנה!</w:t>
      </w:r>
    </w:p>
    <w:p w:rsidR="00881197" w:rsidRDefault="00881197" w:rsidP="00881197">
      <w:pPr>
        <w:rPr>
          <w:rFonts w:hint="cs"/>
          <w:rtl/>
        </w:rPr>
      </w:pPr>
      <w:r>
        <w:rPr>
          <w:rFonts w:hint="cs"/>
          <w:iCs/>
          <w:rtl/>
        </w:rPr>
        <w:t xml:space="preserve">אמרו לו: לדברינו, ישן טמא, לא ישן טהור; לדבריך שמא יראה טפה כחרדל ותבלע בכיס </w:t>
      </w:r>
      <w:r>
        <w:rPr>
          <w:szCs w:val="20"/>
          <w:rtl/>
        </w:rPr>
        <w:t>(</w:t>
      </w:r>
      <w:r>
        <w:rPr>
          <w:rFonts w:cs="Miriam" w:hint="cs"/>
          <w:sz w:val="24"/>
          <w:szCs w:val="20"/>
          <w:rtl/>
        </w:rPr>
        <w:t xml:space="preserve">וקאכיל תרומה בטומאת הגוף, והוי במיתה, דכתיב </w:t>
      </w:r>
      <w:r>
        <w:rPr>
          <w:rFonts w:cs="Miriam" w:hint="cs"/>
          <w:sz w:val="24"/>
          <w:szCs w:val="16"/>
          <w:rtl/>
        </w:rPr>
        <w:t>(ויקרא כב</w:t>
      </w:r>
      <w:r>
        <w:rPr>
          <w:rFonts w:cs="Miriam"/>
          <w:sz w:val="24"/>
          <w:szCs w:val="16"/>
          <w:rtl/>
        </w:rPr>
        <w:t>,</w:t>
      </w:r>
      <w:r>
        <w:rPr>
          <w:rFonts w:cs="Miriam" w:hint="cs"/>
          <w:sz w:val="24"/>
          <w:szCs w:val="16"/>
          <w:rtl/>
        </w:rPr>
        <w:t>ט)</w:t>
      </w:r>
      <w:r>
        <w:rPr>
          <w:rFonts w:cs="Narkisim" w:hint="cs"/>
          <w:sz w:val="24"/>
          <w:szCs w:val="20"/>
          <w:rtl/>
        </w:rPr>
        <w:t xml:space="preserve"> ומתו בו כי יחללוהו</w:t>
      </w:r>
      <w:r>
        <w:rPr>
          <w:szCs w:val="20"/>
          <w:rtl/>
        </w:rPr>
        <w:t>)</w:t>
      </w:r>
      <w:r>
        <w:rPr>
          <w:rFonts w:hint="cs"/>
          <w:iCs/>
          <w:rtl/>
        </w:rPr>
        <w:t>!</w:t>
      </w:r>
      <w:r>
        <w:rPr>
          <w:rFonts w:hint="cs"/>
          <w:rtl/>
        </w:rPr>
        <w:t>'</w:t>
      </w:r>
    </w:p>
    <w:p w:rsidR="00881197" w:rsidRDefault="00881197" w:rsidP="00881197">
      <w:pPr>
        <w:rPr>
          <w:rFonts w:hint="cs"/>
          <w:rtl/>
        </w:rPr>
      </w:pPr>
      <w:r>
        <w:rPr>
          <w:rFonts w:hint="cs"/>
          <w:rtl/>
        </w:rPr>
        <w:t>תנא: '</w:t>
      </w:r>
      <w:r>
        <w:rPr>
          <w:rFonts w:hint="cs"/>
          <w:i/>
          <w:iCs/>
          <w:rtl/>
        </w:rPr>
        <w:t>משום רבי אלעזר אמרו: עושין לו כיס של מתכת.</w:t>
      </w:r>
      <w:r>
        <w:rPr>
          <w:rFonts w:hint="cs"/>
          <w:rtl/>
        </w:rPr>
        <w:t>'</w:t>
      </w:r>
    </w:p>
    <w:p w:rsidR="00881197" w:rsidRDefault="00881197" w:rsidP="00881197">
      <w:pPr>
        <w:rPr>
          <w:rFonts w:hint="cs"/>
          <w:rtl/>
        </w:rPr>
      </w:pPr>
      <w:r>
        <w:rPr>
          <w:rFonts w:hint="cs"/>
          <w:rtl/>
        </w:rPr>
        <w:t xml:space="preserve">אמר אביי: ושל נחשת, כדתניא: </w:t>
      </w:r>
      <w:r>
        <w:rPr>
          <w:szCs w:val="20"/>
          <w:rtl/>
        </w:rPr>
        <w:t>(</w:t>
      </w:r>
      <w:r>
        <w:rPr>
          <w:rFonts w:cs="Miriam" w:hint="cs"/>
          <w:sz w:val="24"/>
          <w:szCs w:val="20"/>
          <w:rtl/>
        </w:rPr>
        <w:t xml:space="preserve">לענין מי חטאת קאמר לטמא במשא, דבעינן עד דדרי כשיעור הזאה, כדאמר בפרק קמא </w:t>
      </w:r>
      <w:r>
        <w:rPr>
          <w:rFonts w:cs="Miriam" w:hint="cs"/>
          <w:sz w:val="24"/>
          <w:szCs w:val="16"/>
          <w:rtl/>
        </w:rPr>
        <w:t>(לעיל ט.)</w:t>
      </w:r>
      <w:r>
        <w:rPr>
          <w:rFonts w:cs="Miriam" w:hint="cs"/>
          <w:sz w:val="24"/>
          <w:szCs w:val="20"/>
          <w:rtl/>
        </w:rPr>
        <w:t xml:space="preserve"> 'כמה יהו במים ויהיה בהם כדי הזאה? - כדי שיטבול ראשי גבעולין ויזה', כלומר: כדי שיהא בהם כדי להזות לבד מה שהאזוב בולע;</w:t>
      </w:r>
      <w:r>
        <w:rPr>
          <w:szCs w:val="20"/>
          <w:rtl/>
        </w:rPr>
        <w:t>)</w:t>
      </w:r>
      <w:r>
        <w:rPr>
          <w:i/>
          <w:iCs/>
          <w:rtl/>
        </w:rPr>
        <w:t xml:space="preserve"> </w:t>
      </w:r>
      <w:r>
        <w:rPr>
          <w:rFonts w:hint="cs"/>
          <w:i/>
          <w:iCs/>
          <w:rtl/>
        </w:rPr>
        <w:t>'רבי יהודה אומר: רואין אותן גבעולין של אזוב כאילו הן של נחשת</w:t>
      </w:r>
      <w:r>
        <w:rPr>
          <w:rFonts w:hint="cs"/>
          <w:rtl/>
        </w:rPr>
        <w:t xml:space="preserve">' </w:t>
      </w:r>
      <w:r>
        <w:rPr>
          <w:szCs w:val="20"/>
          <w:rtl/>
        </w:rPr>
        <w:t>(</w:t>
      </w:r>
      <w:r>
        <w:rPr>
          <w:rFonts w:cs="Miriam" w:hint="cs"/>
          <w:sz w:val="24"/>
          <w:szCs w:val="20"/>
          <w:rtl/>
        </w:rPr>
        <w:t>אלמא של נחשת לא בלע</w:t>
      </w:r>
      <w:r>
        <w:rPr>
          <w:szCs w:val="20"/>
          <w:rtl/>
        </w:rPr>
        <w:t>)</w:t>
      </w:r>
      <w:r>
        <w:rPr>
          <w:rFonts w:hint="cs"/>
          <w:rtl/>
        </w:rPr>
        <w:t>.</w:t>
      </w:r>
    </w:p>
    <w:p w:rsidR="00881197" w:rsidRDefault="00881197" w:rsidP="00881197">
      <w:pPr>
        <w:rPr>
          <w:rFonts w:hint="cs"/>
          <w:rtl/>
        </w:rPr>
      </w:pPr>
      <w:r>
        <w:rPr>
          <w:rFonts w:hint="cs"/>
          <w:rtl/>
        </w:rPr>
        <w:t xml:space="preserve">אמר רב פפא: שמע מינה </w:t>
      </w:r>
      <w:r>
        <w:rPr>
          <w:szCs w:val="20"/>
          <w:rtl/>
        </w:rPr>
        <w:t>(</w:t>
      </w:r>
      <w:r>
        <w:rPr>
          <w:rFonts w:cs="Miriam" w:hint="cs"/>
          <w:sz w:val="24"/>
          <w:szCs w:val="20"/>
          <w:rtl/>
        </w:rPr>
        <w:t>מדקתני 'כל שכן שאתה מביאו לידי חימום'</w:t>
      </w:r>
      <w:r>
        <w:rPr>
          <w:szCs w:val="20"/>
          <w:rtl/>
        </w:rPr>
        <w:t>)</w:t>
      </w:r>
      <w:r>
        <w:rPr>
          <w:rFonts w:hint="cs"/>
          <w:rtl/>
        </w:rPr>
        <w:t xml:space="preserve">: מכנסים אסורים!? והכתיב </w:t>
      </w:r>
      <w:r>
        <w:rPr>
          <w:rFonts w:cs="Miriam" w:hint="cs"/>
          <w:sz w:val="24"/>
          <w:szCs w:val="16"/>
          <w:rtl/>
        </w:rPr>
        <w:t>(שמות כח</w:t>
      </w:r>
      <w:r>
        <w:rPr>
          <w:rFonts w:cs="Miriam"/>
          <w:sz w:val="24"/>
          <w:szCs w:val="16"/>
          <w:rtl/>
        </w:rPr>
        <w:t>,</w:t>
      </w:r>
      <w:r>
        <w:rPr>
          <w:rFonts w:cs="Miriam" w:hint="cs"/>
          <w:sz w:val="24"/>
          <w:szCs w:val="16"/>
          <w:rtl/>
        </w:rPr>
        <w:t>מב)</w:t>
      </w:r>
      <w:r>
        <w:rPr>
          <w:rFonts w:cs="Narkisim" w:hint="cs"/>
          <w:rtl/>
        </w:rPr>
        <w:t xml:space="preserve"> ועשה להם מכנסי בד לכסות בשר ערוה </w:t>
      </w:r>
      <w:r>
        <w:rPr>
          <w:rFonts w:cs="Narkisim"/>
          <w:szCs w:val="20"/>
          <w:rtl/>
        </w:rPr>
        <w:t>[</w:t>
      </w:r>
      <w:r>
        <w:rPr>
          <w:rFonts w:cs="Narkisim" w:hint="cs"/>
          <w:szCs w:val="20"/>
          <w:rtl/>
        </w:rPr>
        <w:t>ממתנים ועד ירכים יהיו</w:t>
      </w:r>
      <w:r>
        <w:rPr>
          <w:rFonts w:cs="Narkisim"/>
          <w:szCs w:val="20"/>
          <w:rtl/>
        </w:rPr>
        <w:t>]</w:t>
      </w:r>
      <w:r>
        <w:rPr>
          <w:rFonts w:hint="cs"/>
          <w:rtl/>
        </w:rPr>
        <w:t>!?</w:t>
      </w:r>
    </w:p>
    <w:p w:rsidR="00881197" w:rsidRDefault="00881197" w:rsidP="00881197">
      <w:pPr>
        <w:rPr>
          <w:rFonts w:cs="Miriam" w:hint="cs"/>
          <w:sz w:val="24"/>
          <w:szCs w:val="20"/>
          <w:rtl/>
        </w:rPr>
      </w:pPr>
      <w:r>
        <w:rPr>
          <w:rFonts w:hint="cs"/>
          <w:rtl/>
        </w:rPr>
        <w:t xml:space="preserve">ההוא </w:t>
      </w:r>
      <w:r>
        <w:rPr>
          <w:rtl/>
        </w:rPr>
        <w:t>–</w:t>
      </w:r>
      <w:r>
        <w:rPr>
          <w:rFonts w:hint="cs"/>
          <w:rtl/>
        </w:rPr>
        <w:t xml:space="preserve"> כדתניא: '</w:t>
      </w:r>
      <w:r>
        <w:rPr>
          <w:rFonts w:hint="cs"/>
          <w:iCs/>
          <w:rtl/>
        </w:rPr>
        <w:t xml:space="preserve">מכנסי כהנים, למה הן דומין? - כמין פמלניא </w:t>
      </w:r>
      <w:r>
        <w:rPr>
          <w:szCs w:val="20"/>
          <w:rtl/>
        </w:rPr>
        <w:t>(</w:t>
      </w:r>
      <w:r>
        <w:rPr>
          <w:rFonts w:cs="Miriam" w:hint="cs"/>
          <w:sz w:val="24"/>
          <w:szCs w:val="20"/>
          <w:rtl/>
        </w:rPr>
        <w:t>סינר, פורצינ"ט:חללו תלוי למטה ברוחב שלא יתעטף האבר ויתחמם</w:t>
      </w:r>
      <w:r>
        <w:rPr>
          <w:szCs w:val="20"/>
          <w:rtl/>
        </w:rPr>
        <w:t>)</w:t>
      </w:r>
      <w:r>
        <w:rPr>
          <w:iCs/>
          <w:rtl/>
        </w:rPr>
        <w:t xml:space="preserve"> </w:t>
      </w:r>
      <w:r>
        <w:rPr>
          <w:rFonts w:hint="cs"/>
          <w:iCs/>
          <w:rtl/>
        </w:rPr>
        <w:t xml:space="preserve">של פרשים </w:t>
      </w:r>
      <w:r>
        <w:rPr>
          <w:szCs w:val="20"/>
          <w:rtl/>
        </w:rPr>
        <w:t>(</w:t>
      </w:r>
      <w:r>
        <w:rPr>
          <w:rFonts w:cs="Miriam" w:hint="cs"/>
          <w:sz w:val="24"/>
          <w:szCs w:val="20"/>
          <w:rtl/>
        </w:rPr>
        <w:t>פרושים = צנועים; לישנא אחרינא: של פרשים</w:t>
      </w:r>
      <w:r>
        <w:rPr>
          <w:szCs w:val="20"/>
          <w:rtl/>
        </w:rPr>
        <w:t>)</w:t>
      </w:r>
      <w:r>
        <w:rPr>
          <w:rFonts w:hint="cs"/>
          <w:iCs/>
          <w:rtl/>
        </w:rPr>
        <w:t xml:space="preserve">: למעלה עד מתנים, למטה עד ירכים, ויש להם שנצים </w:t>
      </w:r>
      <w:r>
        <w:rPr>
          <w:szCs w:val="20"/>
          <w:rtl/>
        </w:rPr>
        <w:t>(</w:t>
      </w:r>
      <w:r>
        <w:rPr>
          <w:rFonts w:cs="Miriam" w:hint="cs"/>
          <w:sz w:val="24"/>
          <w:szCs w:val="20"/>
          <w:rtl/>
        </w:rPr>
        <w:t>אשרלט"ש כעין שלנו</w:t>
      </w:r>
      <w:r>
        <w:rPr>
          <w:szCs w:val="20"/>
          <w:rtl/>
        </w:rPr>
        <w:t>)</w:t>
      </w:r>
      <w:r>
        <w:rPr>
          <w:iCs/>
          <w:rtl/>
        </w:rPr>
        <w:t xml:space="preserve"> </w:t>
      </w:r>
      <w:r>
        <w:rPr>
          <w:rFonts w:hint="cs"/>
          <w:iCs/>
          <w:rtl/>
        </w:rPr>
        <w:t>ואין להם לא בית הנקב ולא בית הערוה</w:t>
      </w:r>
      <w:r>
        <w:rPr>
          <w:rFonts w:hint="cs"/>
          <w:rtl/>
        </w:rPr>
        <w:t xml:space="preserve"> </w:t>
      </w:r>
      <w:r>
        <w:rPr>
          <w:szCs w:val="20"/>
          <w:rtl/>
        </w:rPr>
        <w:t>(</w:t>
      </w:r>
      <w:r>
        <w:rPr>
          <w:rFonts w:cs="Miriam" w:hint="cs"/>
          <w:sz w:val="24"/>
          <w:szCs w:val="20"/>
          <w:rtl/>
        </w:rPr>
        <w:t>כלומר: חללו רחב ותלוי למטה, ולא היה תיק בין הירכיים להיות האבר מתעטף בו שלא יבא לידי הרהור, והיינו 'בית הערוה'; ו'בית הנקב' כשהן קצרות כנגד נקב הרעי, כתבנית אדם נכנסות בין עגבותיו, ומלוכלכות בזיעה. וגנאי הוא לבגדי קדש בכך;</w:t>
      </w:r>
    </w:p>
    <w:p w:rsidR="00881197" w:rsidRDefault="00881197" w:rsidP="00881197">
      <w:pPr>
        <w:rPr>
          <w:rFonts w:hint="cs"/>
          <w:rtl/>
        </w:rPr>
      </w:pPr>
      <w:r>
        <w:rPr>
          <w:rFonts w:cs="Miriam" w:hint="cs"/>
          <w:sz w:val="24"/>
          <w:szCs w:val="20"/>
          <w:rtl/>
        </w:rPr>
        <w:t xml:space="preserve">לישנא אחרינא </w:t>
      </w:r>
      <w:r>
        <w:rPr>
          <w:rFonts w:cs="Miriam" w:hint="cs"/>
          <w:b/>
          <w:bCs/>
          <w:sz w:val="24"/>
          <w:szCs w:val="20"/>
          <w:rtl/>
        </w:rPr>
        <w:t>בית הנקב ובית הערוה</w:t>
      </w:r>
      <w:r>
        <w:rPr>
          <w:rFonts w:cs="Miriam" w:hint="cs"/>
          <w:sz w:val="24"/>
          <w:szCs w:val="20"/>
          <w:rtl/>
        </w:rPr>
        <w:t xml:space="preserve"> דרכן היה לעשות נקבים במכנסים כנגד בית הערוה להשתין מים לחוץ דרך שם, וכן כנגד בית הרעי, וכשגומר קושר הנקב ברצועה וסותמו</w:t>
      </w:r>
      <w:r>
        <w:rPr>
          <w:szCs w:val="20"/>
          <w:rtl/>
        </w:rPr>
        <w:t>)</w:t>
      </w:r>
      <w:r>
        <w:rPr>
          <w:rFonts w:hint="cs"/>
          <w:rtl/>
        </w:rPr>
        <w:t>.</w:t>
      </w:r>
    </w:p>
    <w:p w:rsidR="00881197" w:rsidRDefault="00881197" w:rsidP="00881197">
      <w:pPr>
        <w:rPr>
          <w:rFonts w:hint="cs"/>
          <w:rtl/>
        </w:rPr>
      </w:pPr>
    </w:p>
    <w:p w:rsidR="00881197" w:rsidRDefault="00881197" w:rsidP="00881197">
      <w:pPr>
        <w:rPr>
          <w:rFonts w:hint="cs"/>
          <w:rtl/>
        </w:rPr>
      </w:pPr>
      <w:r>
        <w:rPr>
          <w:rFonts w:hint="cs"/>
          <w:rtl/>
        </w:rPr>
        <w:t>אמר אביי:</w:t>
      </w:r>
    </w:p>
    <w:p w:rsidR="00881197" w:rsidRDefault="00881197" w:rsidP="00881197">
      <w:pPr>
        <w:rPr>
          <w:rFonts w:hint="cs"/>
          <w:rtl/>
        </w:rPr>
      </w:pPr>
    </w:p>
    <w:p w:rsidR="00881197" w:rsidRDefault="00881197" w:rsidP="00881197">
      <w:pPr>
        <w:rPr>
          <w:rtl/>
        </w:rPr>
      </w:pPr>
      <w:r>
        <w:rPr>
          <w:rtl/>
        </w:rPr>
        <w:t>(נדה</w:t>
      </w:r>
      <w:r>
        <w:rPr>
          <w:rFonts w:hint="cs"/>
          <w:rtl/>
        </w:rPr>
        <w:t xml:space="preserve"> יד,א</w:t>
      </w:r>
      <w:r>
        <w:rPr>
          <w:rtl/>
        </w:rPr>
        <w:t>)</w:t>
      </w:r>
    </w:p>
    <w:p w:rsidR="00881197" w:rsidRDefault="00881197" w:rsidP="00881197">
      <w:pPr>
        <w:rPr>
          <w:rFonts w:hint="cs"/>
          <w:rtl/>
        </w:rPr>
      </w:pPr>
      <w:r>
        <w:rPr>
          <w:rFonts w:hint="cs"/>
          <w:rtl/>
        </w:rPr>
        <w:t xml:space="preserve">רוכבי גמלים </w:t>
      </w:r>
      <w:r>
        <w:rPr>
          <w:szCs w:val="20"/>
          <w:rtl/>
        </w:rPr>
        <w:t>(</w:t>
      </w:r>
      <w:r>
        <w:rPr>
          <w:rFonts w:cs="Miriam" w:hint="cs"/>
          <w:sz w:val="24"/>
          <w:szCs w:val="20"/>
          <w:rtl/>
        </w:rPr>
        <w:t>אבריהם מתחממים בבשר הגמל ומוציאים זרע</w:t>
      </w:r>
      <w:r>
        <w:rPr>
          <w:szCs w:val="20"/>
          <w:rtl/>
        </w:rPr>
        <w:t>)</w:t>
      </w:r>
      <w:r>
        <w:rPr>
          <w:rtl/>
        </w:rPr>
        <w:t xml:space="preserve"> </w:t>
      </w:r>
      <w:r>
        <w:rPr>
          <w:rFonts w:hint="cs"/>
          <w:rtl/>
        </w:rPr>
        <w:t xml:space="preserve">אסורין לאכול בתרומה. </w:t>
      </w:r>
    </w:p>
    <w:p w:rsidR="00881197" w:rsidRDefault="00881197" w:rsidP="00881197">
      <w:pPr>
        <w:rPr>
          <w:rFonts w:hint="cs"/>
          <w:rtl/>
        </w:rPr>
      </w:pPr>
      <w:r>
        <w:rPr>
          <w:rFonts w:hint="cs"/>
          <w:rtl/>
        </w:rPr>
        <w:t>תניא נמי הכי '</w:t>
      </w:r>
      <w:r>
        <w:rPr>
          <w:rFonts w:hint="cs"/>
          <w:i/>
          <w:iCs/>
          <w:rtl/>
        </w:rPr>
        <w:t xml:space="preserve">רוכבי גמלים כולם רשעים </w:t>
      </w:r>
      <w:r>
        <w:rPr>
          <w:szCs w:val="20"/>
          <w:rtl/>
        </w:rPr>
        <w:t>(</w:t>
      </w:r>
      <w:r>
        <w:rPr>
          <w:rFonts w:cs="Miriam" w:hint="cs"/>
          <w:sz w:val="24"/>
          <w:szCs w:val="20"/>
          <w:rtl/>
        </w:rPr>
        <w:t>כדאמר</w:t>
      </w:r>
      <w:r>
        <w:rPr>
          <w:szCs w:val="20"/>
          <w:rtl/>
        </w:rPr>
        <w:t>)</w:t>
      </w:r>
      <w:r>
        <w:rPr>
          <w:rFonts w:hint="cs"/>
          <w:i/>
          <w:iCs/>
          <w:rtl/>
        </w:rPr>
        <w:t xml:space="preserve">; הספנים כולם צדיקים </w:t>
      </w:r>
      <w:r>
        <w:rPr>
          <w:szCs w:val="20"/>
          <w:rtl/>
        </w:rPr>
        <w:t>(</w:t>
      </w:r>
      <w:r>
        <w:rPr>
          <w:rFonts w:cs="Miriam" w:hint="cs"/>
          <w:sz w:val="24"/>
          <w:szCs w:val="20"/>
          <w:rtl/>
        </w:rPr>
        <w:t>שדרים בסכנה ולבם לאביהם שבשמים</w:t>
      </w:r>
      <w:r>
        <w:rPr>
          <w:szCs w:val="20"/>
          <w:rtl/>
        </w:rPr>
        <w:t>)</w:t>
      </w:r>
      <w:r>
        <w:rPr>
          <w:rFonts w:hint="cs"/>
          <w:i/>
          <w:iCs/>
          <w:rtl/>
        </w:rPr>
        <w:t>; החמרים מהן רשעים מהן צדיקים.</w:t>
      </w:r>
      <w:r>
        <w:rPr>
          <w:rFonts w:hint="cs"/>
          <w:rtl/>
        </w:rPr>
        <w:t xml:space="preserve">' </w:t>
      </w:r>
    </w:p>
    <w:p w:rsidR="00881197" w:rsidRDefault="00881197" w:rsidP="00881197">
      <w:pPr>
        <w:rPr>
          <w:rFonts w:hint="cs"/>
          <w:rtl/>
        </w:rPr>
      </w:pPr>
      <w:r>
        <w:rPr>
          <w:rFonts w:hint="cs"/>
          <w:rtl/>
        </w:rPr>
        <w:t xml:space="preserve">איכא דאמרי: הא דמכף הא דלא מכף; </w:t>
      </w:r>
      <w:r>
        <w:rPr>
          <w:szCs w:val="20"/>
          <w:rtl/>
        </w:rPr>
        <w:t>(</w:t>
      </w:r>
      <w:r>
        <w:rPr>
          <w:rFonts w:cs="Miriam" w:hint="cs"/>
          <w:sz w:val="24"/>
          <w:szCs w:val="20"/>
          <w:rtl/>
        </w:rPr>
        <w:t>'דמכף' - לשון 'אוכף של חמור': אם יש לו אוכף - האבר אינו מתחמם, שהעץ קשה הוא; ואם אין לו אוכף מתחמם בבשר החמור, אבל דרך גמלים לרכוב בלא אוכף אלא במרדעת, ומתחמם.</w:t>
      </w:r>
      <w:r>
        <w:rPr>
          <w:szCs w:val="20"/>
          <w:rtl/>
        </w:rPr>
        <w:t>)</w:t>
      </w:r>
      <w:r>
        <w:rPr>
          <w:rtl/>
        </w:rPr>
        <w:t xml:space="preserve"> </w:t>
      </w:r>
    </w:p>
    <w:p w:rsidR="00881197" w:rsidRDefault="00881197" w:rsidP="00881197">
      <w:pPr>
        <w:rPr>
          <w:rFonts w:hint="cs"/>
          <w:rtl/>
        </w:rPr>
      </w:pPr>
      <w:r>
        <w:rPr>
          <w:rFonts w:hint="cs"/>
          <w:rtl/>
        </w:rPr>
        <w:t xml:space="preserve">ואיכא דאמרי: הא דמטרטין </w:t>
      </w:r>
      <w:r>
        <w:rPr>
          <w:szCs w:val="20"/>
          <w:rtl/>
        </w:rPr>
        <w:t>(</w:t>
      </w:r>
      <w:r>
        <w:rPr>
          <w:rFonts w:cs="Miriam" w:hint="cs"/>
          <w:sz w:val="24"/>
          <w:szCs w:val="20"/>
          <w:rtl/>
        </w:rPr>
        <w:t>ירך מכאן וירך מכאן ואברו מתחמם</w:t>
      </w:r>
      <w:r>
        <w:rPr>
          <w:szCs w:val="20"/>
          <w:rtl/>
        </w:rPr>
        <w:t>)</w:t>
      </w:r>
      <w:r>
        <w:rPr>
          <w:rtl/>
        </w:rPr>
        <w:t xml:space="preserve"> </w:t>
      </w:r>
      <w:r>
        <w:rPr>
          <w:rFonts w:hint="cs"/>
          <w:rtl/>
        </w:rPr>
        <w:t xml:space="preserve">הא דלא מטרטין </w:t>
      </w:r>
      <w:r>
        <w:rPr>
          <w:szCs w:val="20"/>
          <w:rtl/>
        </w:rPr>
        <w:t>(</w:t>
      </w:r>
      <w:r>
        <w:rPr>
          <w:rFonts w:cs="Miriam" w:hint="cs"/>
          <w:sz w:val="24"/>
          <w:szCs w:val="20"/>
          <w:rtl/>
        </w:rPr>
        <w:t>רוכב כאשה</w:t>
      </w:r>
      <w:r>
        <w:rPr>
          <w:szCs w:val="20"/>
          <w:rtl/>
        </w:rPr>
        <w:t>)</w:t>
      </w:r>
      <w:r>
        <w:rPr>
          <w:rFonts w:hint="cs"/>
          <w:rtl/>
        </w:rPr>
        <w:t xml:space="preserve">. </w:t>
      </w:r>
      <w:r>
        <w:rPr>
          <w:szCs w:val="20"/>
          <w:rtl/>
        </w:rPr>
        <w:t>(</w:t>
      </w:r>
      <w:r>
        <w:rPr>
          <w:rFonts w:cs="Miriam" w:hint="cs"/>
          <w:sz w:val="24"/>
          <w:szCs w:val="20"/>
          <w:rtl/>
        </w:rPr>
        <w:t xml:space="preserve">'מטרטין' - לשון מאזנים, כדאמרינן במנחות </w:t>
      </w:r>
      <w:r>
        <w:rPr>
          <w:rFonts w:cs="Miriam" w:hint="cs"/>
          <w:sz w:val="24"/>
          <w:szCs w:val="16"/>
          <w:rtl/>
        </w:rPr>
        <w:t>(דף פז.)</w:t>
      </w:r>
      <w:r>
        <w:rPr>
          <w:rFonts w:cs="Miriam" w:hint="cs"/>
          <w:sz w:val="24"/>
          <w:szCs w:val="20"/>
          <w:rtl/>
        </w:rPr>
        <w:t xml:space="preserve"> 'וכי טורטני יכניס'.</w:t>
      </w:r>
      <w:r>
        <w:rPr>
          <w:szCs w:val="20"/>
          <w:rtl/>
        </w:rPr>
        <w:t>)</w:t>
      </w:r>
      <w:r>
        <w:rPr>
          <w:rtl/>
        </w:rPr>
        <w:t xml:space="preserve"> </w:t>
      </w:r>
    </w:p>
    <w:p w:rsidR="00881197" w:rsidRDefault="00881197" w:rsidP="00881197">
      <w:pPr>
        <w:rPr>
          <w:rFonts w:hint="cs"/>
          <w:rtl/>
        </w:rPr>
      </w:pPr>
      <w:r>
        <w:rPr>
          <w:rFonts w:hint="cs"/>
          <w:rtl/>
        </w:rPr>
        <w:t xml:space="preserve">רבי יהושע בן לוי לייט אמאן דגני אפרקיד </w:t>
      </w:r>
      <w:r>
        <w:rPr>
          <w:szCs w:val="20"/>
          <w:rtl/>
        </w:rPr>
        <w:t>(</w:t>
      </w:r>
      <w:r>
        <w:rPr>
          <w:rFonts w:cs="Miriam" w:hint="cs"/>
          <w:sz w:val="24"/>
          <w:szCs w:val="20"/>
          <w:rtl/>
        </w:rPr>
        <w:t>פניו למעלה, וגנות הוא, שפעמים שיתקשה אבר תוך שינתו ויתגלה, ועוד: שידיו מונחות לו על אברו ומתחמם</w:t>
      </w:r>
      <w:r>
        <w:rPr>
          <w:szCs w:val="20"/>
          <w:rtl/>
        </w:rPr>
        <w:t>)</w:t>
      </w:r>
      <w:r>
        <w:rPr>
          <w:rFonts w:hint="cs"/>
          <w:rtl/>
        </w:rPr>
        <w:t>.</w:t>
      </w:r>
    </w:p>
    <w:p w:rsidR="00881197" w:rsidRDefault="00881197" w:rsidP="00881197">
      <w:pPr>
        <w:rPr>
          <w:rFonts w:hint="cs"/>
          <w:rtl/>
        </w:rPr>
      </w:pPr>
      <w:r>
        <w:rPr>
          <w:rFonts w:hint="cs"/>
          <w:rtl/>
        </w:rPr>
        <w:t>איני! והאמר רב יוסף: 'פרקדן לא יקרא קרית שמע' - קרית שמע הוא דלא יקרא, הא מגנא שפיר דמי!</w:t>
      </w:r>
    </w:p>
    <w:p w:rsidR="00881197" w:rsidRDefault="00881197" w:rsidP="00881197">
      <w:pPr>
        <w:rPr>
          <w:rFonts w:hint="cs"/>
          <w:rtl/>
        </w:rPr>
      </w:pPr>
      <w:r>
        <w:rPr>
          <w:rFonts w:hint="cs"/>
          <w:rtl/>
        </w:rPr>
        <w:t xml:space="preserve">לענין מגנא, כי מצלי </w:t>
      </w:r>
      <w:r>
        <w:rPr>
          <w:szCs w:val="20"/>
          <w:rtl/>
        </w:rPr>
        <w:t>(</w:t>
      </w:r>
      <w:r>
        <w:rPr>
          <w:rFonts w:cs="Miriam" w:hint="cs"/>
          <w:sz w:val="24"/>
          <w:szCs w:val="20"/>
          <w:rtl/>
        </w:rPr>
        <w:t>מוטה מעט על צדו</w:t>
      </w:r>
      <w:r>
        <w:rPr>
          <w:szCs w:val="20"/>
          <w:rtl/>
        </w:rPr>
        <w:t>)</w:t>
      </w:r>
      <w:r>
        <w:rPr>
          <w:rtl/>
        </w:rPr>
        <w:t xml:space="preserve"> </w:t>
      </w:r>
      <w:r>
        <w:rPr>
          <w:rFonts w:hint="cs"/>
          <w:rtl/>
        </w:rPr>
        <w:t xml:space="preserve">שפיר דמי; לענין קרית שמע - כי מצלי אסור </w:t>
      </w:r>
      <w:r>
        <w:rPr>
          <w:szCs w:val="20"/>
          <w:rtl/>
        </w:rPr>
        <w:t>(</w:t>
      </w:r>
      <w:r>
        <w:rPr>
          <w:rFonts w:cs="Miriam" w:hint="cs"/>
          <w:sz w:val="24"/>
          <w:szCs w:val="20"/>
          <w:rtl/>
        </w:rPr>
        <w:t>אלא אם כן יושב או שוכב כולו על צדו</w:t>
      </w:r>
      <w:r>
        <w:rPr>
          <w:szCs w:val="20"/>
          <w:rtl/>
        </w:rPr>
        <w:t>)</w:t>
      </w:r>
      <w:r>
        <w:rPr>
          <w:rFonts w:hint="cs"/>
          <w:rtl/>
        </w:rPr>
        <w:t xml:space="preserve">. </w:t>
      </w:r>
    </w:p>
    <w:p w:rsidR="00881197" w:rsidRDefault="00881197" w:rsidP="00881197">
      <w:pPr>
        <w:rPr>
          <w:rFonts w:hint="cs"/>
          <w:rtl/>
        </w:rPr>
      </w:pPr>
      <w:r>
        <w:rPr>
          <w:rFonts w:hint="cs"/>
          <w:rtl/>
        </w:rPr>
        <w:t>והא רבי יוחנן מצלי וקרי קרית שמע?</w:t>
      </w:r>
    </w:p>
    <w:p w:rsidR="00881197" w:rsidRDefault="00881197" w:rsidP="00881197">
      <w:pPr>
        <w:rPr>
          <w:rFonts w:cs="Miriam" w:hint="cs"/>
          <w:sz w:val="24"/>
          <w:szCs w:val="20"/>
          <w:rtl/>
        </w:rPr>
      </w:pPr>
      <w:r>
        <w:rPr>
          <w:rFonts w:hint="cs"/>
          <w:rtl/>
        </w:rPr>
        <w:t>שאני רבי יוחנן, דבעל בשר הוה.</w:t>
      </w:r>
      <w:r>
        <w:rPr>
          <w:rFonts w:cs="Miriam" w:hint="cs"/>
          <w:sz w:val="24"/>
          <w:szCs w:val="20"/>
          <w:rtl/>
        </w:rPr>
        <w:t xml:space="preserve"> </w:t>
      </w:r>
    </w:p>
    <w:p w:rsidR="00881197" w:rsidRDefault="00881197" w:rsidP="00881197">
      <w:pPr>
        <w:rPr>
          <w:rFonts w:hint="cs"/>
          <w:rtl/>
        </w:rPr>
      </w:pPr>
    </w:p>
    <w:p w:rsidR="00881197" w:rsidRDefault="00881197" w:rsidP="00881197">
      <w:pPr>
        <w:rPr>
          <w:rFonts w:hint="cs"/>
          <w:rtl/>
        </w:rPr>
      </w:pPr>
    </w:p>
    <w:p w:rsidR="00881197" w:rsidRDefault="00881197" w:rsidP="00881197">
      <w:pPr>
        <w:rPr>
          <w:rFonts w:hint="cs"/>
          <w:rtl/>
        </w:rPr>
      </w:pPr>
      <w:r>
        <w:rPr>
          <w:rFonts w:hint="cs"/>
          <w:rtl/>
        </w:rPr>
        <w:t>משנה:</w:t>
      </w:r>
    </w:p>
    <w:p w:rsidR="00881197" w:rsidRDefault="00881197" w:rsidP="00881197">
      <w:pPr>
        <w:rPr>
          <w:rFonts w:hint="cs"/>
          <w:rtl/>
        </w:rPr>
      </w:pPr>
      <w:r>
        <w:rPr>
          <w:rFonts w:hint="cs"/>
          <w:rtl/>
        </w:rPr>
        <w:t xml:space="preserve">דרך בנות ישראל משמשות בשני עדים, אחד לו ואחד לה </w:t>
      </w:r>
      <w:r>
        <w:rPr>
          <w:szCs w:val="20"/>
          <w:rtl/>
        </w:rPr>
        <w:t>(</w:t>
      </w:r>
      <w:r>
        <w:rPr>
          <w:rFonts w:cs="Miriam" w:hint="cs"/>
          <w:sz w:val="24"/>
          <w:szCs w:val="20"/>
          <w:rtl/>
        </w:rPr>
        <w:t>לקנח לאחר תשמיש</w:t>
      </w:r>
      <w:r>
        <w:rPr>
          <w:szCs w:val="20"/>
          <w:rtl/>
        </w:rPr>
        <w:t>)</w:t>
      </w:r>
      <w:r>
        <w:rPr>
          <w:rFonts w:hint="cs"/>
          <w:rtl/>
        </w:rPr>
        <w:t xml:space="preserve">; והצנועות מתקנות שלישי לתקן את הבית </w:t>
      </w:r>
      <w:r>
        <w:rPr>
          <w:szCs w:val="20"/>
          <w:rtl/>
        </w:rPr>
        <w:t>(</w:t>
      </w:r>
      <w:r>
        <w:rPr>
          <w:rFonts w:cs="Miriam" w:hint="cs"/>
          <w:sz w:val="24"/>
          <w:szCs w:val="20"/>
          <w:rtl/>
        </w:rPr>
        <w:t xml:space="preserve">כלומר: לבדוק לפני תשמיש ולהכין עצמה לבעלה; והוא הדין לכל הנשים, כדתנן בפרק קמא </w:t>
      </w:r>
      <w:r>
        <w:rPr>
          <w:rFonts w:cs="Miriam" w:hint="cs"/>
          <w:sz w:val="24"/>
          <w:szCs w:val="16"/>
          <w:rtl/>
        </w:rPr>
        <w:t>(לעיל יא.)</w:t>
      </w:r>
      <w:r>
        <w:rPr>
          <w:rFonts w:cs="Miriam" w:hint="cs"/>
          <w:sz w:val="24"/>
          <w:szCs w:val="20"/>
          <w:rtl/>
        </w:rPr>
        <w:t xml:space="preserve"> 'ובשעה שהיא עוברת לשמש את ביתה'; והא דנקט 'צנועות' - כדמפרש בפרק קמא: '</w:t>
      </w:r>
      <w:r>
        <w:rPr>
          <w:rFonts w:cs="Miriam" w:hint="cs"/>
          <w:i/>
          <w:iCs/>
          <w:sz w:val="24"/>
          <w:szCs w:val="20"/>
          <w:rtl/>
        </w:rPr>
        <w:t>צנועות, עד שבודקת בו לפני תשמיש זה אין בודקת בו לפני תשמיש אחר</w:t>
      </w:r>
      <w:r>
        <w:rPr>
          <w:rFonts w:cs="Miriam" w:hint="cs"/>
          <w:sz w:val="24"/>
          <w:szCs w:val="20"/>
          <w:rtl/>
        </w:rPr>
        <w:t>'</w:t>
      </w:r>
      <w:r>
        <w:rPr>
          <w:szCs w:val="20"/>
          <w:rtl/>
        </w:rPr>
        <w:t>)</w:t>
      </w:r>
      <w:r>
        <w:rPr>
          <w:rFonts w:hint="cs"/>
          <w:rtl/>
        </w:rPr>
        <w:t>.</w:t>
      </w:r>
    </w:p>
    <w:p w:rsidR="00881197" w:rsidRDefault="00881197" w:rsidP="00881197">
      <w:pPr>
        <w:rPr>
          <w:rFonts w:hint="cs"/>
          <w:rtl/>
        </w:rPr>
      </w:pPr>
      <w:r>
        <w:rPr>
          <w:rFonts w:hint="cs"/>
          <w:rtl/>
        </w:rPr>
        <w:t xml:space="preserve">נמצא על שלו </w:t>
      </w:r>
      <w:r>
        <w:rPr>
          <w:szCs w:val="20"/>
          <w:rtl/>
        </w:rPr>
        <w:t>(</w:t>
      </w:r>
      <w:r>
        <w:rPr>
          <w:rFonts w:cs="Miriam" w:hint="cs"/>
          <w:sz w:val="24"/>
          <w:szCs w:val="20"/>
          <w:rtl/>
        </w:rPr>
        <w:t>ואפילו לאחר זמן: ששהה לאחר בעילה זמן ארוך קודם קינוח, בידוע שהיה דם בשעת תשמיש</w:t>
      </w:r>
      <w:r>
        <w:rPr>
          <w:szCs w:val="20"/>
          <w:rtl/>
        </w:rPr>
        <w:t>)</w:t>
      </w:r>
      <w:r>
        <w:rPr>
          <w:rtl/>
        </w:rPr>
        <w:t xml:space="preserve"> </w:t>
      </w:r>
      <w:r>
        <w:rPr>
          <w:rFonts w:hint="cs"/>
          <w:rtl/>
        </w:rPr>
        <w:t xml:space="preserve">- טמאין </w:t>
      </w:r>
      <w:r>
        <w:rPr>
          <w:szCs w:val="20"/>
          <w:rtl/>
        </w:rPr>
        <w:t>(</w:t>
      </w:r>
      <w:r>
        <w:rPr>
          <w:rFonts w:cs="Miriam" w:hint="cs"/>
          <w:sz w:val="24"/>
          <w:szCs w:val="20"/>
          <w:rtl/>
        </w:rPr>
        <w:t xml:space="preserve">שניהם טומאת שבעה, כדין בועל נדה, כדכתיב </w:t>
      </w:r>
      <w:r>
        <w:rPr>
          <w:rFonts w:cs="Miriam" w:hint="cs"/>
          <w:sz w:val="24"/>
          <w:szCs w:val="16"/>
          <w:rtl/>
        </w:rPr>
        <w:t>(ויקרא טו</w:t>
      </w:r>
      <w:r>
        <w:rPr>
          <w:rFonts w:cs="Miriam"/>
          <w:sz w:val="24"/>
          <w:szCs w:val="16"/>
          <w:rtl/>
        </w:rPr>
        <w:t>,</w:t>
      </w:r>
      <w:r>
        <w:rPr>
          <w:rFonts w:cs="Miriam" w:hint="cs"/>
          <w:sz w:val="24"/>
          <w:szCs w:val="16"/>
          <w:rtl/>
        </w:rPr>
        <w:t>כד)</w:t>
      </w:r>
      <w:r>
        <w:rPr>
          <w:rFonts w:cs="Narkisim" w:hint="cs"/>
          <w:sz w:val="24"/>
          <w:szCs w:val="20"/>
          <w:rtl/>
        </w:rPr>
        <w:t xml:space="preserve"> ותהי נדתה עליו</w:t>
      </w:r>
      <w:r>
        <w:rPr>
          <w:szCs w:val="20"/>
          <w:rtl/>
        </w:rPr>
        <w:t>)</w:t>
      </w:r>
      <w:r>
        <w:rPr>
          <w:rtl/>
        </w:rPr>
        <w:t xml:space="preserve"> </w:t>
      </w:r>
      <w:r>
        <w:rPr>
          <w:rFonts w:hint="cs"/>
          <w:rtl/>
        </w:rPr>
        <w:t>וחייבין קרבן;</w:t>
      </w:r>
    </w:p>
    <w:p w:rsidR="00881197" w:rsidRDefault="00881197" w:rsidP="00881197">
      <w:pPr>
        <w:rPr>
          <w:rFonts w:hint="cs"/>
          <w:rtl/>
        </w:rPr>
      </w:pPr>
      <w:r>
        <w:rPr>
          <w:rFonts w:hint="cs"/>
          <w:rtl/>
        </w:rPr>
        <w:t xml:space="preserve">נמצא על שלה אותיום </w:t>
      </w:r>
      <w:r>
        <w:rPr>
          <w:szCs w:val="20"/>
          <w:rtl/>
        </w:rPr>
        <w:t>(</w:t>
      </w:r>
      <w:r>
        <w:rPr>
          <w:rFonts w:cs="Miriam" w:hint="cs"/>
          <w:sz w:val="24"/>
          <w:szCs w:val="20"/>
          <w:rtl/>
        </w:rPr>
        <w:t>מיד לאחר בעילה</w:t>
      </w:r>
      <w:r>
        <w:rPr>
          <w:szCs w:val="20"/>
          <w:rtl/>
        </w:rPr>
        <w:t>)</w:t>
      </w:r>
      <w:r>
        <w:rPr>
          <w:rtl/>
        </w:rPr>
        <w:t xml:space="preserve"> </w:t>
      </w:r>
      <w:r>
        <w:rPr>
          <w:rFonts w:hint="cs"/>
          <w:rtl/>
        </w:rPr>
        <w:t>- טמאין וחייבין בקרבן;</w:t>
      </w:r>
    </w:p>
    <w:p w:rsidR="00881197" w:rsidRDefault="00881197" w:rsidP="00881197">
      <w:pPr>
        <w:rPr>
          <w:rFonts w:hint="cs"/>
          <w:rtl/>
        </w:rPr>
      </w:pPr>
      <w:r>
        <w:rPr>
          <w:rFonts w:hint="cs"/>
          <w:rtl/>
        </w:rPr>
        <w:t xml:space="preserve">נמצא על שלה לאחר זמן </w:t>
      </w:r>
      <w:r>
        <w:rPr>
          <w:szCs w:val="20"/>
          <w:rtl/>
        </w:rPr>
        <w:t>(</w:t>
      </w:r>
      <w:r>
        <w:rPr>
          <w:rFonts w:cs="Miriam" w:hint="cs"/>
          <w:sz w:val="24"/>
          <w:szCs w:val="20"/>
          <w:rtl/>
        </w:rPr>
        <w:t>לאחר 'אותיום'</w:t>
      </w:r>
      <w:r>
        <w:rPr>
          <w:szCs w:val="20"/>
          <w:rtl/>
        </w:rPr>
        <w:t>)</w:t>
      </w:r>
      <w:r>
        <w:rPr>
          <w:rtl/>
        </w:rPr>
        <w:t xml:space="preserve"> </w:t>
      </w:r>
      <w:r>
        <w:rPr>
          <w:rFonts w:hint="cs"/>
          <w:rtl/>
        </w:rPr>
        <w:t xml:space="preserve">- טמאין מספק </w:t>
      </w:r>
      <w:r>
        <w:rPr>
          <w:szCs w:val="20"/>
          <w:rtl/>
        </w:rPr>
        <w:t>(</w:t>
      </w:r>
      <w:r>
        <w:rPr>
          <w:rFonts w:cs="Miriam" w:hint="cs"/>
          <w:sz w:val="24"/>
          <w:szCs w:val="20"/>
          <w:rtl/>
        </w:rPr>
        <w:t>שניהם שבעה ימים, ומיהו טומאת ספק הוא: לתלות אבל לא לשרוף</w:t>
      </w:r>
      <w:r>
        <w:rPr>
          <w:szCs w:val="20"/>
          <w:rtl/>
        </w:rPr>
        <w:t>)</w:t>
      </w:r>
      <w:r>
        <w:rPr>
          <w:rtl/>
        </w:rPr>
        <w:t xml:space="preserve"> </w:t>
      </w:r>
      <w:r>
        <w:rPr>
          <w:rFonts w:hint="cs"/>
          <w:rtl/>
        </w:rPr>
        <w:t>ופטורים מן הקרבן.</w:t>
      </w:r>
    </w:p>
    <w:p w:rsidR="00881197" w:rsidRDefault="00881197" w:rsidP="00881197">
      <w:pPr>
        <w:rPr>
          <w:rFonts w:hint="cs"/>
          <w:rtl/>
        </w:rPr>
      </w:pPr>
      <w:r>
        <w:rPr>
          <w:rFonts w:hint="cs"/>
          <w:rtl/>
        </w:rPr>
        <w:t>איזהו '</w:t>
      </w:r>
      <w:r>
        <w:rPr>
          <w:rFonts w:hint="cs"/>
          <w:i/>
          <w:iCs/>
          <w:rtl/>
        </w:rPr>
        <w:t>אחר זמן</w:t>
      </w:r>
      <w:r>
        <w:rPr>
          <w:rFonts w:hint="cs"/>
          <w:rtl/>
        </w:rPr>
        <w:t xml:space="preserve">'? </w:t>
      </w:r>
    </w:p>
    <w:p w:rsidR="00881197" w:rsidRDefault="00881197" w:rsidP="00881197">
      <w:pPr>
        <w:rPr>
          <w:rFonts w:hint="cs"/>
          <w:rtl/>
        </w:rPr>
      </w:pPr>
      <w:r>
        <w:rPr>
          <w:rFonts w:hint="cs"/>
          <w:rtl/>
        </w:rPr>
        <w:t xml:space="preserve">כדי שתרד מן המטה ותדיח פניה </w:t>
      </w:r>
      <w:r>
        <w:rPr>
          <w:szCs w:val="20"/>
          <w:rtl/>
        </w:rPr>
        <w:t>(</w:t>
      </w:r>
      <w:r>
        <w:rPr>
          <w:rFonts w:cs="Miriam" w:hint="cs"/>
          <w:sz w:val="24"/>
          <w:szCs w:val="20"/>
          <w:rtl/>
        </w:rPr>
        <w:t>פניה שלמטה</w:t>
      </w:r>
      <w:r>
        <w:rPr>
          <w:szCs w:val="20"/>
          <w:rtl/>
        </w:rPr>
        <w:t>)</w:t>
      </w:r>
      <w:r>
        <w:rPr>
          <w:rFonts w:hint="cs"/>
          <w:rtl/>
        </w:rPr>
        <w:t xml:space="preserve">, </w:t>
      </w:r>
    </w:p>
    <w:p w:rsidR="00881197" w:rsidRDefault="00881197" w:rsidP="00881197">
      <w:pPr>
        <w:rPr>
          <w:rFonts w:hint="cs"/>
          <w:rtl/>
        </w:rPr>
      </w:pPr>
      <w:r>
        <w:rPr>
          <w:rFonts w:hint="cs"/>
          <w:rtl/>
        </w:rPr>
        <w:t xml:space="preserve">ואחר כך </w:t>
      </w:r>
      <w:r>
        <w:rPr>
          <w:szCs w:val="20"/>
          <w:rtl/>
        </w:rPr>
        <w:t>(</w:t>
      </w:r>
      <w:r>
        <w:rPr>
          <w:rFonts w:cs="Miriam" w:hint="cs"/>
          <w:sz w:val="24"/>
          <w:szCs w:val="20"/>
          <w:rtl/>
        </w:rPr>
        <w:t>כלומר: שהתה יותר מכשיעור הזה 'אחר אחר' הוא זה</w:t>
      </w:r>
      <w:r>
        <w:rPr>
          <w:szCs w:val="20"/>
          <w:rtl/>
        </w:rPr>
        <w:t>)</w:t>
      </w:r>
      <w:r>
        <w:rPr>
          <w:rtl/>
        </w:rPr>
        <w:t xml:space="preserve"> </w:t>
      </w:r>
      <w:r>
        <w:rPr>
          <w:rFonts w:hint="cs"/>
          <w:rtl/>
        </w:rPr>
        <w:t xml:space="preserve">מטמאה מעת לעת </w:t>
      </w:r>
      <w:r>
        <w:rPr>
          <w:szCs w:val="20"/>
          <w:rtl/>
        </w:rPr>
        <w:t>(</w:t>
      </w:r>
      <w:r>
        <w:rPr>
          <w:rFonts w:cs="Miriam" w:hint="cs"/>
          <w:sz w:val="24"/>
          <w:szCs w:val="20"/>
          <w:rtl/>
        </w:rPr>
        <w:t>טהרות ואדם במגע - טומאת ערב; ומדרבנן, כדין מעת לעת דאמר בפרק קמא; ומה היא מטמאה? - משכבה ומושבה; וכיון דעושה משכב ומושב לטמא אדם - כל שכן דהיא עצמה מטמאה אדם</w:t>
      </w:r>
      <w:r>
        <w:rPr>
          <w:szCs w:val="20"/>
          <w:rtl/>
        </w:rPr>
        <w:t>)</w:t>
      </w:r>
      <w:r>
        <w:rPr>
          <w:rFonts w:hint="cs"/>
          <w:rtl/>
        </w:rPr>
        <w:t xml:space="preserve">, ואינה מטמאה את בועלה </w:t>
      </w:r>
      <w:r>
        <w:rPr>
          <w:szCs w:val="20"/>
          <w:rtl/>
        </w:rPr>
        <w:t>(</w:t>
      </w:r>
      <w:r>
        <w:rPr>
          <w:rFonts w:cs="Miriam" w:hint="cs"/>
          <w:sz w:val="24"/>
          <w:szCs w:val="20"/>
          <w:rtl/>
        </w:rPr>
        <w:t>טומאת שבעה ימים</w:t>
      </w:r>
      <w:r>
        <w:rPr>
          <w:szCs w:val="20"/>
          <w:rtl/>
        </w:rPr>
        <w:t>)</w:t>
      </w:r>
      <w:r>
        <w:rPr>
          <w:rFonts w:hint="cs"/>
          <w:rtl/>
        </w:rPr>
        <w:t>.</w:t>
      </w:r>
    </w:p>
    <w:p w:rsidR="00881197" w:rsidRDefault="00881197" w:rsidP="00881197">
      <w:pPr>
        <w:rPr>
          <w:rFonts w:hint="cs"/>
          <w:rtl/>
        </w:rPr>
      </w:pPr>
      <w:r>
        <w:rPr>
          <w:rFonts w:hint="cs"/>
          <w:rtl/>
        </w:rPr>
        <w:t xml:space="preserve">רבי עקיבא אומר: אף מטמאה את בועלה. </w:t>
      </w:r>
      <w:r>
        <w:rPr>
          <w:szCs w:val="20"/>
          <w:rtl/>
        </w:rPr>
        <w:t>(</w:t>
      </w:r>
      <w:r>
        <w:rPr>
          <w:rFonts w:cs="Miriam" w:hint="cs"/>
          <w:sz w:val="24"/>
          <w:szCs w:val="20"/>
          <w:rtl/>
        </w:rPr>
        <w:t xml:space="preserve">רבי עקיבא לטעמיה, דאמר: כל מעת לעת מטמאה את בועלה מספק טומאת שבעה בפרק קמא </w:t>
      </w:r>
      <w:r>
        <w:rPr>
          <w:rFonts w:cs="Miriam" w:hint="cs"/>
          <w:sz w:val="24"/>
          <w:szCs w:val="16"/>
          <w:rtl/>
        </w:rPr>
        <w:t>(לעיל ו.).</w:t>
      </w:r>
      <w:r>
        <w:rPr>
          <w:szCs w:val="20"/>
          <w:rtl/>
        </w:rPr>
        <w:t>)</w:t>
      </w:r>
    </w:p>
    <w:p w:rsidR="00881197" w:rsidRDefault="00881197" w:rsidP="00881197">
      <w:pPr>
        <w:rPr>
          <w:rFonts w:cs="Miriam" w:hint="cs"/>
          <w:sz w:val="24"/>
          <w:szCs w:val="20"/>
          <w:rtl/>
        </w:rPr>
      </w:pPr>
      <w:r>
        <w:rPr>
          <w:rFonts w:hint="cs"/>
          <w:rtl/>
        </w:rPr>
        <w:t>מודים חכמים לרבי עקיבא ברואה כתם שמטמאה את בועלה.</w:t>
      </w:r>
    </w:p>
    <w:p w:rsidR="00881197" w:rsidRDefault="00881197" w:rsidP="00881197">
      <w:pPr>
        <w:rPr>
          <w:rFonts w:hint="cs"/>
          <w:rtl/>
        </w:rPr>
      </w:pPr>
    </w:p>
    <w:p w:rsidR="00881197" w:rsidRDefault="00881197" w:rsidP="00881197">
      <w:pPr>
        <w:rPr>
          <w:rFonts w:hint="cs"/>
          <w:rtl/>
        </w:rPr>
      </w:pPr>
      <w:r>
        <w:rPr>
          <w:rFonts w:hint="cs"/>
          <w:rtl/>
        </w:rPr>
        <w:t>גמרא:</w:t>
      </w:r>
    </w:p>
    <w:p w:rsidR="00881197" w:rsidRDefault="00881197" w:rsidP="00881197">
      <w:pPr>
        <w:rPr>
          <w:rFonts w:hint="cs"/>
          <w:rtl/>
        </w:rPr>
      </w:pPr>
      <w:r>
        <w:rPr>
          <w:rFonts w:hint="cs"/>
          <w:rtl/>
        </w:rPr>
        <w:t xml:space="preserve">וניחוש דלמא דם מאכולת </w:t>
      </w:r>
      <w:r>
        <w:rPr>
          <w:szCs w:val="20"/>
          <w:rtl/>
        </w:rPr>
        <w:t>(</w:t>
      </w:r>
      <w:r>
        <w:rPr>
          <w:rFonts w:cs="Miriam" w:hint="cs"/>
          <w:sz w:val="24"/>
          <w:szCs w:val="20"/>
          <w:rtl/>
        </w:rPr>
        <w:t>כינה</w:t>
      </w:r>
      <w:r>
        <w:rPr>
          <w:szCs w:val="20"/>
          <w:rtl/>
        </w:rPr>
        <w:t>)</w:t>
      </w:r>
      <w:r>
        <w:rPr>
          <w:rtl/>
        </w:rPr>
        <w:t xml:space="preserve"> </w:t>
      </w:r>
      <w:r>
        <w:rPr>
          <w:rFonts w:hint="cs"/>
          <w:rtl/>
        </w:rPr>
        <w:t xml:space="preserve">הוא </w:t>
      </w:r>
      <w:r>
        <w:rPr>
          <w:szCs w:val="20"/>
          <w:rtl/>
        </w:rPr>
        <w:t>(</w:t>
      </w:r>
      <w:r>
        <w:rPr>
          <w:rFonts w:cs="Miriam" w:hint="cs"/>
          <w:sz w:val="24"/>
          <w:szCs w:val="20"/>
          <w:rtl/>
        </w:rPr>
        <w:t>ואמאי טמאין ודאי לשרוף תרומה ולהתחייב בקרבן ודאי? להוי ספק לתלות תרומה ולהביא אשם תלוי, ולא חטאת: דדלמא דם מאכולת הוא שהיה באותו מקום באשה, וכשבָעַל נדבק בו</w:t>
      </w:r>
      <w:r>
        <w:rPr>
          <w:szCs w:val="20"/>
          <w:rtl/>
        </w:rPr>
        <w:t>)</w:t>
      </w:r>
      <w:r>
        <w:rPr>
          <w:rFonts w:hint="cs"/>
          <w:rtl/>
        </w:rPr>
        <w:t>?</w:t>
      </w:r>
    </w:p>
    <w:p w:rsidR="00881197" w:rsidRDefault="00881197" w:rsidP="00881197">
      <w:pPr>
        <w:rPr>
          <w:rFonts w:hint="cs"/>
          <w:rtl/>
        </w:rPr>
      </w:pPr>
      <w:r>
        <w:rPr>
          <w:rFonts w:hint="cs"/>
          <w:rtl/>
        </w:rPr>
        <w:t xml:space="preserve">אמר רבי זירא: אותו מקום בדוק הוא אצל מאכולת </w:t>
      </w:r>
      <w:r>
        <w:rPr>
          <w:szCs w:val="20"/>
          <w:rtl/>
        </w:rPr>
        <w:t>(</w:t>
      </w:r>
      <w:r>
        <w:rPr>
          <w:rFonts w:cs="Miriam" w:hint="cs"/>
          <w:sz w:val="24"/>
          <w:szCs w:val="20"/>
          <w:rtl/>
        </w:rPr>
        <w:t>דודאי אין שם מאכולת ודם ודאי מגופה אתיא</w:t>
      </w:r>
      <w:r>
        <w:rPr>
          <w:szCs w:val="20"/>
          <w:rtl/>
        </w:rPr>
        <w:t>)</w:t>
      </w:r>
      <w:r>
        <w:rPr>
          <w:rFonts w:hint="cs"/>
          <w:rtl/>
        </w:rPr>
        <w:t>.</w:t>
      </w:r>
    </w:p>
    <w:p w:rsidR="00881197" w:rsidRDefault="00881197" w:rsidP="00881197">
      <w:pPr>
        <w:rPr>
          <w:rFonts w:hint="cs"/>
          <w:rtl/>
        </w:rPr>
      </w:pPr>
      <w:r>
        <w:rPr>
          <w:rFonts w:hint="cs"/>
          <w:rtl/>
        </w:rPr>
        <w:t xml:space="preserve">ואיכא דאמרי: </w:t>
      </w:r>
      <w:r>
        <w:rPr>
          <w:rFonts w:hint="cs"/>
          <w:u w:val="single"/>
          <w:rtl/>
        </w:rPr>
        <w:t>דחוק</w:t>
      </w:r>
      <w:r>
        <w:rPr>
          <w:rFonts w:hint="cs"/>
          <w:rtl/>
        </w:rPr>
        <w:t xml:space="preserve"> הוא אצל מאכולת </w:t>
      </w:r>
      <w:r>
        <w:rPr>
          <w:szCs w:val="20"/>
          <w:rtl/>
        </w:rPr>
        <w:t>(</w:t>
      </w:r>
      <w:r>
        <w:rPr>
          <w:rFonts w:cs="Miriam" w:hint="cs"/>
          <w:sz w:val="24"/>
          <w:szCs w:val="20"/>
          <w:rtl/>
        </w:rPr>
        <w:t>שאין מאכולת יכולה ליכנס שם</w:t>
      </w:r>
      <w:r>
        <w:rPr>
          <w:szCs w:val="20"/>
          <w:rtl/>
        </w:rPr>
        <w:t>)</w:t>
      </w:r>
      <w:r>
        <w:rPr>
          <w:rFonts w:hint="cs"/>
          <w:rtl/>
        </w:rPr>
        <w:t>.</w:t>
      </w:r>
    </w:p>
    <w:p w:rsidR="00881197" w:rsidRDefault="00881197" w:rsidP="00881197">
      <w:pPr>
        <w:rPr>
          <w:rFonts w:hint="cs"/>
          <w:rtl/>
        </w:rPr>
      </w:pPr>
      <w:r>
        <w:rPr>
          <w:rFonts w:hint="cs"/>
          <w:rtl/>
        </w:rPr>
        <w:t>מאי בינייהו?</w:t>
      </w:r>
    </w:p>
    <w:p w:rsidR="00881197" w:rsidRDefault="00881197" w:rsidP="00881197">
      <w:pPr>
        <w:rPr>
          <w:rFonts w:hint="cs"/>
          <w:rtl/>
        </w:rPr>
      </w:pPr>
      <w:r>
        <w:rPr>
          <w:rFonts w:hint="cs"/>
          <w:rtl/>
        </w:rPr>
        <w:t xml:space="preserve">איכא בינייהו דאשתכח מאכולת רצופה </w:t>
      </w:r>
      <w:r>
        <w:rPr>
          <w:szCs w:val="20"/>
          <w:rtl/>
        </w:rPr>
        <w:t>(</w:t>
      </w:r>
      <w:r>
        <w:rPr>
          <w:rFonts w:cs="Miriam" w:hint="cs"/>
          <w:sz w:val="24"/>
          <w:szCs w:val="20"/>
          <w:rtl/>
        </w:rPr>
        <w:t>מעוכה על העד, רחוק מן הדם קצת</w:t>
      </w:r>
      <w:r>
        <w:rPr>
          <w:szCs w:val="20"/>
          <w:rtl/>
        </w:rPr>
        <w:t>)</w:t>
      </w:r>
      <w:r>
        <w:rPr>
          <w:rFonts w:hint="cs"/>
          <w:rtl/>
        </w:rPr>
        <w:t xml:space="preserve">; להך לישנא דאמר 'בדוק הוא', הא - מעלמא אתאי </w:t>
      </w:r>
      <w:r>
        <w:rPr>
          <w:szCs w:val="20"/>
          <w:rtl/>
        </w:rPr>
        <w:t>(</w:t>
      </w:r>
      <w:r>
        <w:rPr>
          <w:rFonts w:cs="Miriam" w:hint="cs"/>
          <w:sz w:val="24"/>
          <w:szCs w:val="20"/>
          <w:rtl/>
        </w:rPr>
        <w:t>ללישנא דבדוק, כיון דקים להו לרבנן דאין שם מאכולת - ודאי דם מגופה הוא, שהרי העד היה בדוק לה קודם הקינוח, ומאכולת מעלמא הואי התם בעד, שהיא רצופה</w:t>
      </w:r>
      <w:r>
        <w:rPr>
          <w:szCs w:val="20"/>
          <w:rtl/>
        </w:rPr>
        <w:t>)</w:t>
      </w:r>
      <w:r>
        <w:rPr>
          <w:rFonts w:hint="cs"/>
          <w:rtl/>
        </w:rPr>
        <w:t xml:space="preserve">; להך לישנא דאמר 'דחוק הוא', אימא שמש רצפה </w:t>
      </w:r>
      <w:r>
        <w:rPr>
          <w:szCs w:val="20"/>
          <w:rtl/>
        </w:rPr>
        <w:t>(</w:t>
      </w:r>
      <w:r>
        <w:rPr>
          <w:rFonts w:cs="Miriam" w:hint="cs"/>
          <w:sz w:val="24"/>
          <w:szCs w:val="20"/>
          <w:rtl/>
        </w:rPr>
        <w:t xml:space="preserve">איכא לספוקי שמא האי דם </w:t>
      </w:r>
      <w:r>
        <w:rPr>
          <w:rFonts w:cs="Miriam"/>
          <w:sz w:val="24"/>
          <w:szCs w:val="20"/>
          <w:rtl/>
        </w:rPr>
        <w:t>–</w:t>
      </w:r>
      <w:r>
        <w:rPr>
          <w:rFonts w:cs="Miriam" w:hint="cs"/>
          <w:sz w:val="24"/>
          <w:szCs w:val="20"/>
          <w:rtl/>
        </w:rPr>
        <w:t xml:space="preserve"> ממאכולת, ומתוך שדחוק הוא - מעכה השמש בשעת תשמיש</w:t>
      </w:r>
      <w:r>
        <w:rPr>
          <w:szCs w:val="20"/>
          <w:rtl/>
        </w:rPr>
        <w:t>)</w:t>
      </w:r>
      <w:r>
        <w:rPr>
          <w:rFonts w:hint="cs"/>
          <w:rtl/>
        </w:rPr>
        <w:t>!</w:t>
      </w:r>
    </w:p>
    <w:p w:rsidR="00881197" w:rsidRDefault="00881197" w:rsidP="00881197">
      <w:pPr>
        <w:ind w:left="720"/>
        <w:rPr>
          <w:rFonts w:cs="Miriam" w:hint="cs"/>
          <w:sz w:val="24"/>
          <w:szCs w:val="20"/>
          <w:rtl/>
        </w:rPr>
      </w:pPr>
      <w:r>
        <w:rPr>
          <w:rFonts w:cs="Miriam" w:hint="cs"/>
          <w:sz w:val="24"/>
          <w:szCs w:val="20"/>
          <w:rtl/>
        </w:rPr>
        <w:t>תוספות ד"ה דחוק הוא אצל מאכולת. אין לפרש שאינה יכולה ליכנס אלא בדוחק ולפעמים נכנסת, דאם כן הוה ליה למימר בסמוך ללישנא דדחוק הוא 'אימר איתרמויי איתרמי', ולמה צריך להזכיר דשמש רצפה!?</w:t>
      </w:r>
    </w:p>
    <w:p w:rsidR="00881197" w:rsidRDefault="00881197" w:rsidP="00881197">
      <w:pPr>
        <w:ind w:left="720"/>
        <w:rPr>
          <w:rFonts w:cs="Miriam" w:hint="cs"/>
          <w:sz w:val="24"/>
          <w:szCs w:val="20"/>
          <w:rtl/>
        </w:rPr>
      </w:pPr>
      <w:r>
        <w:rPr>
          <w:rFonts w:cs="Miriam" w:hint="cs"/>
          <w:sz w:val="24"/>
          <w:szCs w:val="20"/>
          <w:rtl/>
        </w:rPr>
        <w:t xml:space="preserve">לכך יש לומר: בדוק הוא שאינה באה כלל סמוך לרחם מפני הזוהמא שיוכל השמש להכניס, ו'דחוק הוא אצל מאכולת' היינו דאינה נכנסת בשום פנים מאליה, אלא שפעמים שמתקרבת לרחם כ"כ עד שהשמש מכניסה ומרצפה. </w:t>
      </w:r>
    </w:p>
    <w:p w:rsidR="00881197" w:rsidRDefault="00881197" w:rsidP="00881197">
      <w:pPr>
        <w:rPr>
          <w:rFonts w:hint="cs"/>
          <w:rtl/>
        </w:rPr>
      </w:pPr>
    </w:p>
    <w:p w:rsidR="00881197" w:rsidRDefault="00881197" w:rsidP="00881197">
      <w:pPr>
        <w:rPr>
          <w:rFonts w:hint="cs"/>
          <w:rtl/>
        </w:rPr>
      </w:pPr>
      <w:r>
        <w:rPr>
          <w:rFonts w:hint="cs"/>
          <w:rtl/>
        </w:rPr>
        <w:t xml:space="preserve">אתמר: בדקה בעד הבדוק לה וטחתו בירכה, ולמחר מצאה עליה </w:t>
      </w:r>
      <w:r>
        <w:rPr>
          <w:szCs w:val="20"/>
          <w:rtl/>
        </w:rPr>
        <w:t>(</w:t>
      </w:r>
      <w:r>
        <w:rPr>
          <w:rFonts w:cs="Miriam" w:hint="cs"/>
          <w:sz w:val="24"/>
          <w:szCs w:val="20"/>
          <w:rtl/>
        </w:rPr>
        <w:t>על הירך</w:t>
      </w:r>
      <w:r>
        <w:rPr>
          <w:szCs w:val="20"/>
          <w:rtl/>
        </w:rPr>
        <w:t>)</w:t>
      </w:r>
      <w:r>
        <w:rPr>
          <w:rtl/>
        </w:rPr>
        <w:t xml:space="preserve"> </w:t>
      </w:r>
      <w:r>
        <w:rPr>
          <w:rFonts w:hint="cs"/>
          <w:rtl/>
        </w:rPr>
        <w:t xml:space="preserve">דם: אמר רב: טמאה נדה </w:t>
      </w:r>
      <w:r>
        <w:rPr>
          <w:szCs w:val="20"/>
          <w:rtl/>
        </w:rPr>
        <w:t>(</w:t>
      </w:r>
      <w:r>
        <w:rPr>
          <w:rFonts w:cs="Miriam" w:hint="cs"/>
          <w:sz w:val="24"/>
          <w:szCs w:val="20"/>
          <w:rtl/>
        </w:rPr>
        <w:t>טומאה ודאית: דכיון דהעד בדוק לה שלא היה בו דם קודם בדיקה, ודאי מגופה אתאי על העד, ומשם הוטח בירכה, ולא אמרינן 'דלמא מעלמא אתא על ירכה וספק טומאה היא'</w:t>
      </w:r>
      <w:r>
        <w:rPr>
          <w:szCs w:val="20"/>
          <w:rtl/>
        </w:rPr>
        <w:t>)</w:t>
      </w:r>
      <w:r>
        <w:rPr>
          <w:rFonts w:hint="cs"/>
          <w:rtl/>
        </w:rPr>
        <w:t>.</w:t>
      </w:r>
    </w:p>
    <w:p w:rsidR="00881197" w:rsidRDefault="00881197" w:rsidP="00881197">
      <w:pPr>
        <w:rPr>
          <w:rFonts w:hint="cs"/>
          <w:rtl/>
        </w:rPr>
      </w:pPr>
      <w:r>
        <w:rPr>
          <w:rFonts w:hint="cs"/>
          <w:rtl/>
        </w:rPr>
        <w:t xml:space="preserve">אמר ליה רב שימי בר חייא </w:t>
      </w:r>
      <w:r>
        <w:rPr>
          <w:rFonts w:ascii="Courier New" w:hAnsi="Courier New" w:cs="Courier New" w:hint="cs"/>
          <w:sz w:val="16"/>
          <w:szCs w:val="20"/>
          <w:rtl/>
        </w:rPr>
        <w:t>[בר רב]</w:t>
      </w:r>
      <w:r>
        <w:rPr>
          <w:rFonts w:hint="cs"/>
          <w:rtl/>
        </w:rPr>
        <w:t>: והא 'חוששת' אמרת לן!?</w:t>
      </w:r>
    </w:p>
    <w:p w:rsidR="00881197" w:rsidRDefault="00881197" w:rsidP="00881197">
      <w:pPr>
        <w:ind w:left="720"/>
        <w:rPr>
          <w:rFonts w:cs="Miriam" w:hint="cs"/>
          <w:sz w:val="24"/>
          <w:szCs w:val="20"/>
          <w:rtl/>
        </w:rPr>
      </w:pPr>
      <w:r>
        <w:rPr>
          <w:rFonts w:cs="Miriam" w:hint="cs"/>
          <w:sz w:val="24"/>
          <w:szCs w:val="20"/>
          <w:rtl/>
        </w:rPr>
        <w:t>תוספות ד"ה ולמחר מצאה עליה דם. ה"ג רש"י פי' על ירכה, וקאמר דטמאה נדה, דאיכא למימר דמן העד נתלכלך ירכה ולא מעלמא.</w:t>
      </w:r>
    </w:p>
    <w:p w:rsidR="00881197" w:rsidRDefault="00881197" w:rsidP="00881197">
      <w:pPr>
        <w:ind w:left="720"/>
        <w:rPr>
          <w:rFonts w:cs="Miriam" w:hint="cs"/>
          <w:sz w:val="24"/>
          <w:szCs w:val="20"/>
          <w:rtl/>
        </w:rPr>
      </w:pPr>
      <w:r>
        <w:rPr>
          <w:rFonts w:cs="Miriam" w:hint="cs"/>
          <w:sz w:val="24"/>
          <w:szCs w:val="20"/>
          <w:rtl/>
        </w:rPr>
        <w:t>ואי תימא ותבדוק העד?</w:t>
      </w:r>
    </w:p>
    <w:p w:rsidR="00881197" w:rsidRDefault="00881197" w:rsidP="00881197">
      <w:pPr>
        <w:ind w:left="720"/>
        <w:rPr>
          <w:rFonts w:cs="Miriam" w:hint="cs"/>
          <w:sz w:val="24"/>
          <w:szCs w:val="20"/>
          <w:rtl/>
        </w:rPr>
      </w:pPr>
      <w:r>
        <w:rPr>
          <w:rFonts w:cs="Miriam" w:hint="cs"/>
          <w:sz w:val="24"/>
          <w:szCs w:val="20"/>
          <w:rtl/>
        </w:rPr>
        <w:t>וי"ל שנאבד העד; א"נ שמא דם העד עצמו בא מדם ירכה כיון שנמצא על העד רק במקום שנגע בירכה, וכגון שיש כגריס ועוד, דליכא חששא דמאכולת;</w:t>
      </w:r>
    </w:p>
    <w:p w:rsidR="00881197" w:rsidRDefault="00881197" w:rsidP="00881197">
      <w:pPr>
        <w:ind w:left="720"/>
        <w:rPr>
          <w:rFonts w:cs="Miriam" w:hint="cs"/>
          <w:sz w:val="24"/>
          <w:szCs w:val="20"/>
          <w:rtl/>
        </w:rPr>
      </w:pPr>
      <w:r>
        <w:rPr>
          <w:rFonts w:cs="Miriam" w:hint="cs"/>
          <w:sz w:val="24"/>
          <w:szCs w:val="20"/>
          <w:rtl/>
        </w:rPr>
        <w:t>ודוקא בעד הבדוק לה אבל בשאינו בדוק לה הוי ספק ספקא, כדפי' רש"י;</w:t>
      </w:r>
    </w:p>
    <w:p w:rsidR="00881197" w:rsidRDefault="00881197" w:rsidP="00881197">
      <w:pPr>
        <w:ind w:left="720"/>
        <w:rPr>
          <w:rFonts w:cs="Miriam" w:hint="cs"/>
          <w:sz w:val="24"/>
          <w:szCs w:val="20"/>
          <w:rtl/>
        </w:rPr>
      </w:pPr>
      <w:r>
        <w:rPr>
          <w:rFonts w:cs="Miriam" w:hint="cs"/>
          <w:sz w:val="24"/>
          <w:szCs w:val="20"/>
          <w:rtl/>
        </w:rPr>
        <w:t>ודוקא טחתו בירכה אבל הניחתו בקופסא - פשיטא דטמאה;</w:t>
      </w:r>
    </w:p>
    <w:p w:rsidR="00881197" w:rsidRDefault="00881197" w:rsidP="00881197">
      <w:pPr>
        <w:pStyle w:val="23"/>
        <w:rPr>
          <w:rFonts w:hint="cs"/>
          <w:rtl/>
        </w:rPr>
      </w:pPr>
      <w:r>
        <w:rPr>
          <w:rFonts w:hint="cs"/>
          <w:rtl/>
        </w:rPr>
        <w:t>ור"ח גרס 'ומצאה עליו', פירוש: על העד, 'וטחתו בירכה' היינו בגלוי: שלא הניחתו בקופסא, דבהניחתו בקופסא - פשיטא דטמאה; ופריך 'והא חוששין אמרת לן' - דאימר מעלמא אתי!</w:t>
      </w:r>
    </w:p>
    <w:p w:rsidR="00881197" w:rsidRDefault="00881197" w:rsidP="00881197">
      <w:pPr>
        <w:rPr>
          <w:rFonts w:hint="cs"/>
          <w:rtl/>
        </w:rPr>
      </w:pPr>
      <w:r>
        <w:rPr>
          <w:rFonts w:hint="cs"/>
          <w:rtl/>
        </w:rPr>
        <w:t>איתמר נמי אמר שמואל: טמאה נדה;</w:t>
      </w:r>
    </w:p>
    <w:p w:rsidR="00881197" w:rsidRDefault="00881197" w:rsidP="00881197">
      <w:pPr>
        <w:pStyle w:val="aa"/>
        <w:rPr>
          <w:rFonts w:hint="cs"/>
          <w:rtl/>
        </w:rPr>
      </w:pPr>
      <w:r>
        <w:rPr>
          <w:rFonts w:hint="cs"/>
          <w:rtl/>
        </w:rPr>
        <w:t xml:space="preserve">תוספות ד"ה אמר שמואל טמאה נדה. אפי' ר' חייא, דמטהר בסמוך - מודה הכא, דהא ר' חייא - כר' יוסי סבירא ליה, ושמואל גופיה פסיק ב'האשה' (לקמן נט:) כרבי יוסי, והכא קאמר דטמאה נדה. </w:t>
      </w:r>
    </w:p>
    <w:p w:rsidR="00881197" w:rsidRDefault="00881197" w:rsidP="00881197">
      <w:pPr>
        <w:rPr>
          <w:rFonts w:hint="cs"/>
          <w:rtl/>
        </w:rPr>
      </w:pPr>
      <w:r>
        <w:rPr>
          <w:rFonts w:hint="cs"/>
          <w:rtl/>
        </w:rPr>
        <w:t>וכן מורין בי מדרשא: טמאה נדה.</w:t>
      </w:r>
    </w:p>
    <w:p w:rsidR="00881197" w:rsidRDefault="00881197" w:rsidP="00881197">
      <w:pPr>
        <w:rPr>
          <w:rFonts w:hint="cs"/>
          <w:rtl/>
        </w:rPr>
      </w:pPr>
    </w:p>
    <w:p w:rsidR="00881197" w:rsidRDefault="00881197" w:rsidP="00881197">
      <w:pPr>
        <w:rPr>
          <w:rFonts w:hint="cs"/>
          <w:rtl/>
        </w:rPr>
      </w:pPr>
      <w:r>
        <w:rPr>
          <w:rFonts w:hint="cs"/>
          <w:rtl/>
        </w:rPr>
        <w:t xml:space="preserve">אתמר: בדקה בעד שאינו בדוק לה, והניחתו בקופסא, ולמחר מצאה עליו דם </w:t>
      </w:r>
      <w:r>
        <w:rPr>
          <w:szCs w:val="20"/>
          <w:rtl/>
        </w:rPr>
        <w:t>(</w:t>
      </w:r>
      <w:r>
        <w:rPr>
          <w:rFonts w:cs="Miriam" w:hint="cs"/>
          <w:sz w:val="24"/>
          <w:szCs w:val="20"/>
          <w:rtl/>
        </w:rPr>
        <w:t>על העד, ואיכא לספוקי דלמא מקמי הכי הוה ביה</w:t>
      </w:r>
      <w:r>
        <w:rPr>
          <w:szCs w:val="20"/>
          <w:rtl/>
        </w:rPr>
        <w:t>)</w:t>
      </w:r>
      <w:r>
        <w:rPr>
          <w:rFonts w:hint="cs"/>
          <w:szCs w:val="20"/>
          <w:rtl/>
        </w:rPr>
        <w:t xml:space="preserve"> </w:t>
      </w:r>
      <w:r>
        <w:rPr>
          <w:szCs w:val="20"/>
          <w:rtl/>
        </w:rPr>
        <w:t>(</w:t>
      </w:r>
      <w:r>
        <w:rPr>
          <w:rFonts w:cs="Miriam" w:hint="cs"/>
          <w:sz w:val="24"/>
          <w:szCs w:val="20"/>
          <w:rtl/>
        </w:rPr>
        <w:t>להכי לא נקט הכא 'טחתו בירכה', דאם כן הוו להו תרי ספיקי לקולא: חדא דלמא לאו מן העד הוטח על ירכה, ואפילו אם תימצי לומר מן העד אתא, דלמא כיון דאינו בדוק - מקמי הכי הוה</w:t>
      </w:r>
      <w:r>
        <w:rPr>
          <w:szCs w:val="20"/>
          <w:rtl/>
        </w:rPr>
        <w:t>)</w:t>
      </w:r>
      <w:r>
        <w:rPr>
          <w:rFonts w:hint="cs"/>
          <w:rtl/>
        </w:rPr>
        <w:t>:</w:t>
      </w:r>
    </w:p>
    <w:p w:rsidR="00881197" w:rsidRDefault="00881197" w:rsidP="00881197">
      <w:pPr>
        <w:rPr>
          <w:rFonts w:hint="cs"/>
          <w:rtl/>
        </w:rPr>
      </w:pPr>
      <w:r>
        <w:rPr>
          <w:rFonts w:hint="cs"/>
          <w:rtl/>
        </w:rPr>
        <w:t>אמר רב יוסף: כל ימיו של רבי חייא טימא, ולעת זקנתו טיהר.</w:t>
      </w:r>
    </w:p>
    <w:p w:rsidR="00881197" w:rsidRDefault="00881197" w:rsidP="00881197">
      <w:pPr>
        <w:rPr>
          <w:rFonts w:hint="cs"/>
          <w:rtl/>
        </w:rPr>
      </w:pPr>
      <w:r>
        <w:rPr>
          <w:rFonts w:hint="cs"/>
          <w:rtl/>
        </w:rPr>
        <w:t xml:space="preserve">איבעיא להו: היכי קאמר 'כל ימיו טימא' - משום נדה </w:t>
      </w:r>
      <w:r>
        <w:rPr>
          <w:szCs w:val="20"/>
          <w:rtl/>
        </w:rPr>
        <w:t>(</w:t>
      </w:r>
      <w:r>
        <w:rPr>
          <w:rFonts w:cs="Miriam" w:hint="cs"/>
          <w:sz w:val="24"/>
          <w:szCs w:val="20"/>
          <w:rtl/>
        </w:rPr>
        <w:t>טומאה ודאית: דכיון דחזקת דמים שם - לא מספקינן במקמי הכי</w:t>
      </w:r>
      <w:r>
        <w:rPr>
          <w:szCs w:val="20"/>
          <w:rtl/>
        </w:rPr>
        <w:t>)</w:t>
      </w:r>
      <w:r>
        <w:rPr>
          <w:rFonts w:hint="cs"/>
          <w:rtl/>
        </w:rPr>
        <w:t xml:space="preserve">, ולעת זקנתו טיהר משום נדה וטימא משום כתם </w:t>
      </w:r>
      <w:r>
        <w:rPr>
          <w:szCs w:val="20"/>
          <w:rtl/>
        </w:rPr>
        <w:t>(</w:t>
      </w:r>
      <w:r>
        <w:rPr>
          <w:rFonts w:cs="Miriam" w:hint="cs"/>
          <w:sz w:val="24"/>
          <w:szCs w:val="20"/>
          <w:rtl/>
        </w:rPr>
        <w:t>כלומר: טומאת ספק, ותולין</w:t>
      </w:r>
      <w:r>
        <w:rPr>
          <w:szCs w:val="20"/>
          <w:rtl/>
        </w:rPr>
        <w:t>)</w:t>
      </w:r>
      <w:r>
        <w:rPr>
          <w:rFonts w:hint="cs"/>
          <w:rtl/>
        </w:rPr>
        <w:t>? או דלמא כל ימיו טימא משום כתם, ולעת זקנתו טיהר מולא כלום?</w:t>
      </w:r>
    </w:p>
    <w:p w:rsidR="00881197" w:rsidRDefault="00881197" w:rsidP="00881197">
      <w:pPr>
        <w:rPr>
          <w:rFonts w:hint="cs"/>
          <w:i/>
          <w:iCs/>
          <w:rtl/>
        </w:rPr>
      </w:pPr>
      <w:r>
        <w:rPr>
          <w:rFonts w:hint="cs"/>
          <w:rtl/>
        </w:rPr>
        <w:t>תא שמע, דתניא: '</w:t>
      </w:r>
      <w:r>
        <w:rPr>
          <w:rFonts w:hint="cs"/>
          <w:i/>
          <w:iCs/>
          <w:rtl/>
        </w:rPr>
        <w:t>בדקה בעד שאינו בדוק לה* והניחתו בקופסא, ולמחר מצאה עליו דם: רבי אומר: טמאה משום נדה, ורבי חייא אמר: טמאה משום כתם.</w:t>
      </w:r>
    </w:p>
    <w:p w:rsidR="00881197" w:rsidRDefault="00881197" w:rsidP="00881197">
      <w:pPr>
        <w:rPr>
          <w:rFonts w:cs="Miriam" w:hint="cs"/>
          <w:sz w:val="24"/>
          <w:szCs w:val="20"/>
          <w:rtl/>
        </w:rPr>
      </w:pPr>
      <w:r>
        <w:rPr>
          <w:rFonts w:cs="Miriam" w:hint="cs"/>
          <w:sz w:val="24"/>
          <w:szCs w:val="20"/>
          <w:rtl/>
        </w:rPr>
        <w:t xml:space="preserve">* תוספות ד"ה בעד שאינו בדוק לה. נראה לפרש דידעה שהיה נקי לפני יום או יומים, ועתה בשעת בדיקה נטלתו ממקום המוצנע ולא בדקה העד; אבל אין נראה לפרש שלא היה בדוק מעולם: דבהא לא היה רבי מחזיק טומאה ודאי! </w:t>
      </w:r>
    </w:p>
    <w:p w:rsidR="00881197" w:rsidRDefault="00881197" w:rsidP="00881197">
      <w:pPr>
        <w:rPr>
          <w:rFonts w:hint="cs"/>
          <w:i/>
          <w:iCs/>
          <w:rtl/>
        </w:rPr>
      </w:pPr>
    </w:p>
    <w:p w:rsidR="00881197" w:rsidRDefault="00881197" w:rsidP="00881197">
      <w:pPr>
        <w:rPr>
          <w:rtl/>
        </w:rPr>
      </w:pPr>
      <w:r>
        <w:rPr>
          <w:rtl/>
        </w:rPr>
        <w:t>(נדה</w:t>
      </w:r>
      <w:r>
        <w:rPr>
          <w:rFonts w:hint="cs"/>
          <w:rtl/>
        </w:rPr>
        <w:t xml:space="preserve"> יד,ב</w:t>
      </w:r>
      <w:r>
        <w:rPr>
          <w:rtl/>
        </w:rPr>
        <w:t>)</w:t>
      </w:r>
    </w:p>
    <w:p w:rsidR="00881197" w:rsidRDefault="00881197" w:rsidP="00881197">
      <w:pPr>
        <w:rPr>
          <w:rFonts w:hint="cs"/>
          <w:i/>
          <w:iCs/>
          <w:rtl/>
        </w:rPr>
      </w:pPr>
      <w:r>
        <w:rPr>
          <w:rFonts w:hint="cs"/>
          <w:i/>
          <w:iCs/>
          <w:rtl/>
        </w:rPr>
        <w:t xml:space="preserve">אמר לו רבי חייא: אי אתה מודה שצריכה 'כגריס ועוד' </w:t>
      </w:r>
      <w:r>
        <w:rPr>
          <w:szCs w:val="20"/>
          <w:rtl/>
        </w:rPr>
        <w:t>(</w:t>
      </w:r>
      <w:r>
        <w:rPr>
          <w:rFonts w:cs="Miriam" w:hint="cs"/>
          <w:sz w:val="24"/>
          <w:szCs w:val="20"/>
          <w:rtl/>
        </w:rPr>
        <w:t xml:space="preserve">כשיעור שאר כתמים: שאין מטמאין אלא בכגריס ועוד, כדאמרינן ב'הרואה כתם' </w:t>
      </w:r>
      <w:r>
        <w:rPr>
          <w:rFonts w:cs="Miriam" w:hint="cs"/>
          <w:sz w:val="24"/>
          <w:szCs w:val="16"/>
          <w:rtl/>
        </w:rPr>
        <w:t>(לקמן דף נח:)</w:t>
      </w:r>
      <w:r>
        <w:rPr>
          <w:rFonts w:cs="Miriam" w:hint="cs"/>
          <w:sz w:val="24"/>
          <w:szCs w:val="20"/>
          <w:rtl/>
        </w:rPr>
        <w:t>: דעד כגריס יכולה לתלות ולומר דם מאכולת הוא</w:t>
      </w:r>
      <w:r>
        <w:rPr>
          <w:szCs w:val="20"/>
          <w:rtl/>
        </w:rPr>
        <w:t>)</w:t>
      </w:r>
      <w:r>
        <w:rPr>
          <w:rFonts w:hint="cs"/>
          <w:i/>
          <w:iCs/>
          <w:rtl/>
        </w:rPr>
        <w:t>?</w:t>
      </w:r>
    </w:p>
    <w:p w:rsidR="00881197" w:rsidRDefault="00881197" w:rsidP="00881197">
      <w:pPr>
        <w:rPr>
          <w:rFonts w:hint="cs"/>
          <w:i/>
          <w:iCs/>
          <w:rtl/>
        </w:rPr>
      </w:pPr>
      <w:r>
        <w:rPr>
          <w:rFonts w:hint="cs"/>
          <w:i/>
          <w:iCs/>
          <w:rtl/>
        </w:rPr>
        <w:t xml:space="preserve">אמר לו: אבל </w:t>
      </w:r>
      <w:r>
        <w:rPr>
          <w:szCs w:val="20"/>
          <w:rtl/>
        </w:rPr>
        <w:t>(</w:t>
      </w:r>
      <w:r>
        <w:rPr>
          <w:rFonts w:cs="Miriam" w:hint="cs"/>
          <w:sz w:val="24"/>
          <w:szCs w:val="20"/>
          <w:rtl/>
        </w:rPr>
        <w:t>הן באמת</w:t>
      </w:r>
      <w:r>
        <w:rPr>
          <w:szCs w:val="20"/>
          <w:rtl/>
        </w:rPr>
        <w:t>)</w:t>
      </w:r>
      <w:r>
        <w:rPr>
          <w:rFonts w:hint="cs"/>
          <w:i/>
          <w:iCs/>
          <w:rtl/>
        </w:rPr>
        <w:t>.</w:t>
      </w:r>
    </w:p>
    <w:p w:rsidR="00881197" w:rsidRDefault="00881197" w:rsidP="00881197">
      <w:pPr>
        <w:rPr>
          <w:rFonts w:hint="cs"/>
          <w:rtl/>
        </w:rPr>
      </w:pPr>
      <w:r>
        <w:rPr>
          <w:rFonts w:hint="cs"/>
          <w:i/>
          <w:iCs/>
          <w:rtl/>
        </w:rPr>
        <w:t xml:space="preserve">אמר לו </w:t>
      </w:r>
      <w:r>
        <w:rPr>
          <w:szCs w:val="20"/>
          <w:rtl/>
        </w:rPr>
        <w:t>(</w:t>
      </w:r>
      <w:r>
        <w:rPr>
          <w:rFonts w:cs="Miriam" w:hint="cs"/>
          <w:sz w:val="24"/>
          <w:szCs w:val="20"/>
          <w:rtl/>
        </w:rPr>
        <w:t>רבי חייא</w:t>
      </w:r>
      <w:r>
        <w:rPr>
          <w:szCs w:val="20"/>
          <w:rtl/>
        </w:rPr>
        <w:t>)</w:t>
      </w:r>
      <w:r>
        <w:rPr>
          <w:rFonts w:hint="cs"/>
          <w:i/>
          <w:iCs/>
          <w:rtl/>
        </w:rPr>
        <w:t>: אם כן אף אתה עשיתו כתם</w:t>
      </w:r>
      <w:r>
        <w:rPr>
          <w:rFonts w:hint="cs"/>
          <w:rtl/>
        </w:rPr>
        <w:t xml:space="preserve">' </w:t>
      </w:r>
      <w:r>
        <w:rPr>
          <w:szCs w:val="20"/>
          <w:rtl/>
        </w:rPr>
        <w:t>(</w:t>
      </w:r>
      <w:r>
        <w:rPr>
          <w:rFonts w:cs="Miriam" w:hint="cs"/>
          <w:sz w:val="24"/>
          <w:szCs w:val="20"/>
          <w:rtl/>
        </w:rPr>
        <w:t xml:space="preserve">נוהג אתה בו דין כתם דשיעורו כגריס ועוד, ובפחות מכאן לאו כלום; הלכך טומאתו נמי ספק: דאי ודאי ראיה הואי מגופה, כדקאמרת, האמר בפרק 'יוצא דופן' </w:t>
      </w:r>
      <w:r>
        <w:rPr>
          <w:rFonts w:cs="Miriam" w:hint="cs"/>
          <w:sz w:val="24"/>
          <w:szCs w:val="16"/>
          <w:rtl/>
        </w:rPr>
        <w:t>(לקמן דף מ.)</w:t>
      </w:r>
      <w:r>
        <w:rPr>
          <w:rFonts w:cs="Miriam" w:hint="cs"/>
          <w:sz w:val="24"/>
          <w:szCs w:val="20"/>
          <w:rtl/>
        </w:rPr>
        <w:t xml:space="preserve"> אפילו כעין החרדל ובפחות מכן</w:t>
      </w:r>
      <w:r>
        <w:rPr>
          <w:szCs w:val="20"/>
          <w:rtl/>
        </w:rPr>
        <w:t>)</w:t>
      </w:r>
      <w:r>
        <w:rPr>
          <w:rFonts w:hint="cs"/>
          <w:rtl/>
        </w:rPr>
        <w:t>!?</w:t>
      </w:r>
    </w:p>
    <w:p w:rsidR="00881197" w:rsidRDefault="00881197" w:rsidP="00881197">
      <w:pPr>
        <w:rPr>
          <w:rFonts w:hint="cs"/>
          <w:rtl/>
        </w:rPr>
      </w:pPr>
      <w:r>
        <w:rPr>
          <w:rFonts w:hint="cs"/>
          <w:rtl/>
        </w:rPr>
        <w:t xml:space="preserve">ורבי סבר בעינן כגריס ועוד לאפוקי מדם מאכולת </w:t>
      </w:r>
      <w:r>
        <w:rPr>
          <w:szCs w:val="20"/>
          <w:rtl/>
        </w:rPr>
        <w:t>(</w:t>
      </w:r>
      <w:r>
        <w:rPr>
          <w:rFonts w:cs="Miriam" w:hint="cs"/>
          <w:sz w:val="24"/>
          <w:szCs w:val="20"/>
          <w:rtl/>
        </w:rPr>
        <w:t>דכיון דאינו בדוק לה, כל כמה דליכא כגריס ועוד - הוה לה לספוקי בדם מאכולת קודם בדיקה</w:t>
      </w:r>
      <w:r>
        <w:rPr>
          <w:szCs w:val="20"/>
          <w:rtl/>
        </w:rPr>
        <w:t>)</w:t>
      </w:r>
      <w:r>
        <w:rPr>
          <w:rFonts w:hint="cs"/>
          <w:rtl/>
        </w:rPr>
        <w:t>, וכיון דנפק לה מדם מאכולת - ודאי מגופה אתא.</w:t>
      </w:r>
    </w:p>
    <w:p w:rsidR="00881197" w:rsidRDefault="00881197" w:rsidP="00881197">
      <w:pPr>
        <w:rPr>
          <w:rFonts w:hint="cs"/>
          <w:rtl/>
        </w:rPr>
      </w:pPr>
      <w:r>
        <w:rPr>
          <w:rFonts w:hint="cs"/>
          <w:rtl/>
        </w:rPr>
        <w:t xml:space="preserve">מאי לאו בזקנותו קאי </w:t>
      </w:r>
      <w:r>
        <w:rPr>
          <w:szCs w:val="20"/>
          <w:rtl/>
        </w:rPr>
        <w:t>(</w:t>
      </w:r>
      <w:r>
        <w:rPr>
          <w:rFonts w:cs="Miriam" w:hint="cs"/>
          <w:sz w:val="24"/>
          <w:szCs w:val="20"/>
          <w:rtl/>
        </w:rPr>
        <w:t>מדפליג עליה, דרבי - רביה</w:t>
      </w:r>
      <w:r>
        <w:rPr>
          <w:szCs w:val="20"/>
          <w:rtl/>
        </w:rPr>
        <w:t>)</w:t>
      </w:r>
      <w:r>
        <w:rPr>
          <w:rFonts w:hint="cs"/>
          <w:rtl/>
        </w:rPr>
        <w:t>, הא בילדותו טימא משום נדה?</w:t>
      </w:r>
    </w:p>
    <w:p w:rsidR="00881197" w:rsidRDefault="00881197" w:rsidP="00881197">
      <w:pPr>
        <w:ind w:left="720"/>
        <w:rPr>
          <w:rFonts w:cs="Miriam" w:hint="cs"/>
          <w:sz w:val="24"/>
          <w:szCs w:val="20"/>
          <w:rtl/>
        </w:rPr>
      </w:pPr>
      <w:r>
        <w:rPr>
          <w:rFonts w:cs="Miriam" w:hint="cs"/>
          <w:sz w:val="24"/>
          <w:szCs w:val="20"/>
          <w:rtl/>
        </w:rPr>
        <w:t>תוספות ד"ה מאי לאו בזקנותו. פרש"י מדפליג על רבי, ואין נראה דמצינו הרבה תלמידים שחולקים על רבם בילדותם;</w:t>
      </w:r>
    </w:p>
    <w:p w:rsidR="00881197" w:rsidRDefault="00881197" w:rsidP="00881197">
      <w:pPr>
        <w:ind w:left="720"/>
        <w:rPr>
          <w:rFonts w:cs="Miriam" w:hint="cs"/>
          <w:sz w:val="24"/>
          <w:szCs w:val="20"/>
          <w:rtl/>
        </w:rPr>
      </w:pPr>
      <w:r>
        <w:rPr>
          <w:rFonts w:cs="Miriam" w:hint="cs"/>
          <w:sz w:val="24"/>
          <w:szCs w:val="20"/>
          <w:rtl/>
        </w:rPr>
        <w:t xml:space="preserve">ורשב"ם פירש </w:t>
      </w:r>
      <w:r>
        <w:rPr>
          <w:rFonts w:cs="Miriam" w:hint="cs"/>
          <w:sz w:val="24"/>
          <w:szCs w:val="20"/>
          <w:u w:val="single"/>
          <w:rtl/>
        </w:rPr>
        <w:t>דרבי חייא תחילה למד בבבל</w:t>
      </w:r>
      <w:r>
        <w:rPr>
          <w:rFonts w:cs="Miriam" w:hint="cs"/>
          <w:sz w:val="24"/>
          <w:szCs w:val="20"/>
          <w:rtl/>
        </w:rPr>
        <w:t xml:space="preserve"> ולעת זקנתו עלה ולמד לפני רבי, כדאמרינן </w:t>
      </w:r>
      <w:r>
        <w:rPr>
          <w:rFonts w:cs="Miriam" w:hint="cs"/>
          <w:sz w:val="24"/>
          <w:szCs w:val="16"/>
          <w:rtl/>
        </w:rPr>
        <w:t>(סוכה דף כ.)</w:t>
      </w:r>
      <w:r>
        <w:rPr>
          <w:rFonts w:cs="Miriam" w:hint="cs"/>
          <w:sz w:val="24"/>
          <w:szCs w:val="20"/>
          <w:rtl/>
        </w:rPr>
        <w:t xml:space="preserve"> 'חזרה ונשתכחה עלו רבי חייא ובניו ויסדוה';</w:t>
      </w:r>
    </w:p>
    <w:p w:rsidR="00881197" w:rsidRDefault="00881197" w:rsidP="00881197">
      <w:pPr>
        <w:ind w:left="720"/>
        <w:rPr>
          <w:rFonts w:cs="Miriam" w:hint="cs"/>
          <w:sz w:val="24"/>
          <w:szCs w:val="20"/>
          <w:rtl/>
        </w:rPr>
      </w:pPr>
      <w:r>
        <w:rPr>
          <w:rFonts w:cs="Miriam" w:hint="cs"/>
          <w:sz w:val="24"/>
          <w:szCs w:val="20"/>
          <w:rtl/>
        </w:rPr>
        <w:t xml:space="preserve">ועוד יש לומר: מדקאמר רבי חייא 'אף אתה עשיתו כתם' ולא קאמר 'אף אתה </w:t>
      </w:r>
      <w:r>
        <w:rPr>
          <w:rFonts w:cs="Miriam" w:hint="cs"/>
          <w:b/>
          <w:bCs/>
          <w:sz w:val="24"/>
          <w:szCs w:val="20"/>
          <w:rtl/>
        </w:rPr>
        <w:t>רבי</w:t>
      </w:r>
      <w:r>
        <w:rPr>
          <w:rFonts w:cs="Miriam" w:hint="cs"/>
          <w:sz w:val="24"/>
          <w:szCs w:val="20"/>
          <w:rtl/>
        </w:rPr>
        <w:t xml:space="preserve">' - שמע מינה דבזקנותו היה, דהוה תלמיד חבר, כדאמר בשילהי 'מי שמת' (בבא בתרא דף קנח:) </w:t>
      </w:r>
      <w:r>
        <w:rPr>
          <w:rFonts w:cs="Miriam" w:hint="cs"/>
          <w:i/>
          <w:iCs/>
          <w:sz w:val="24"/>
          <w:szCs w:val="20"/>
          <w:rtl/>
        </w:rPr>
        <w:t>בן עזאי תלמיד חבר של רבי עקיבא, דאמר ליה 'שבאת'</w:t>
      </w:r>
      <w:r>
        <w:rPr>
          <w:rFonts w:cs="Miriam" w:hint="cs"/>
          <w:sz w:val="24"/>
          <w:szCs w:val="20"/>
          <w:rtl/>
        </w:rPr>
        <w:t xml:space="preserve">). </w:t>
      </w:r>
    </w:p>
    <w:p w:rsidR="00881197" w:rsidRDefault="00881197" w:rsidP="00881197">
      <w:pPr>
        <w:rPr>
          <w:rFonts w:cs="Miriam" w:hint="cs"/>
          <w:sz w:val="24"/>
          <w:szCs w:val="20"/>
          <w:rtl/>
        </w:rPr>
      </w:pPr>
      <w:r>
        <w:rPr>
          <w:rFonts w:hint="cs"/>
          <w:rtl/>
        </w:rPr>
        <w:t>שמע מינה.</w:t>
      </w:r>
      <w:r>
        <w:rPr>
          <w:rFonts w:cs="Miriam" w:hint="cs"/>
          <w:sz w:val="24"/>
          <w:szCs w:val="20"/>
          <w:rtl/>
        </w:rPr>
        <w:t xml:space="preserve"> </w:t>
      </w:r>
    </w:p>
    <w:p w:rsidR="00881197" w:rsidRDefault="00881197" w:rsidP="00881197">
      <w:pPr>
        <w:rPr>
          <w:rFonts w:hint="cs"/>
          <w:rtl/>
        </w:rPr>
      </w:pPr>
    </w:p>
    <w:p w:rsidR="00881197" w:rsidRDefault="00881197" w:rsidP="00881197">
      <w:pPr>
        <w:rPr>
          <w:rFonts w:hint="cs"/>
          <w:rtl/>
        </w:rPr>
      </w:pPr>
      <w:r>
        <w:rPr>
          <w:rFonts w:hint="cs"/>
          <w:rtl/>
        </w:rPr>
        <w:t>משתבח ליה רבי לרבי ישמעאל ברבי יוסי ברבי חמא בר ביסא דאדם גדול הוא; אמר לו: לכשיבא לידך הביאהו לידי.</w:t>
      </w:r>
    </w:p>
    <w:p w:rsidR="00881197" w:rsidRDefault="00881197" w:rsidP="00881197">
      <w:pPr>
        <w:rPr>
          <w:rFonts w:hint="cs"/>
          <w:rtl/>
        </w:rPr>
      </w:pPr>
      <w:r>
        <w:rPr>
          <w:rFonts w:hint="cs"/>
          <w:rtl/>
        </w:rPr>
        <w:t xml:space="preserve">כי אתא - אמר ליה </w:t>
      </w:r>
      <w:r>
        <w:rPr>
          <w:szCs w:val="20"/>
          <w:rtl/>
        </w:rPr>
        <w:t>(</w:t>
      </w:r>
      <w:r>
        <w:rPr>
          <w:rFonts w:cs="Miriam" w:hint="cs"/>
          <w:sz w:val="24"/>
          <w:szCs w:val="20"/>
          <w:rtl/>
        </w:rPr>
        <w:t>רבי ישמעאל לרבי חמא</w:t>
      </w:r>
      <w:r>
        <w:rPr>
          <w:szCs w:val="20"/>
          <w:rtl/>
        </w:rPr>
        <w:t>)</w:t>
      </w:r>
      <w:r>
        <w:rPr>
          <w:rFonts w:hint="cs"/>
          <w:rtl/>
        </w:rPr>
        <w:t>: בעי מינאי מילתא.</w:t>
      </w:r>
    </w:p>
    <w:p w:rsidR="00881197" w:rsidRDefault="00881197" w:rsidP="00881197">
      <w:pPr>
        <w:rPr>
          <w:rFonts w:hint="cs"/>
          <w:rtl/>
        </w:rPr>
      </w:pPr>
      <w:r>
        <w:rPr>
          <w:rFonts w:hint="cs"/>
          <w:rtl/>
        </w:rPr>
        <w:t xml:space="preserve">בעא מיניה: בדקה בעד שאינו בדוק לה והניחתו בקופסא, ולמחר מצאה עליו דם </w:t>
      </w:r>
      <w:r>
        <w:rPr>
          <w:rtl/>
        </w:rPr>
        <w:t>–</w:t>
      </w:r>
      <w:r>
        <w:rPr>
          <w:rFonts w:hint="cs"/>
          <w:rtl/>
        </w:rPr>
        <w:t xml:space="preserve"> מהו?</w:t>
      </w:r>
    </w:p>
    <w:p w:rsidR="00881197" w:rsidRDefault="00881197" w:rsidP="00881197">
      <w:pPr>
        <w:rPr>
          <w:rFonts w:hint="cs"/>
          <w:rtl/>
        </w:rPr>
      </w:pPr>
      <w:r>
        <w:rPr>
          <w:rFonts w:hint="cs"/>
          <w:rtl/>
        </w:rPr>
        <w:t xml:space="preserve">אמר לו: כדברי אבא אימא לך </w:t>
      </w:r>
      <w:r>
        <w:rPr>
          <w:szCs w:val="20"/>
          <w:rtl/>
        </w:rPr>
        <w:t>(</w:t>
      </w:r>
      <w:r>
        <w:rPr>
          <w:rFonts w:cs="Miriam" w:hint="cs"/>
          <w:sz w:val="24"/>
          <w:szCs w:val="20"/>
          <w:rtl/>
        </w:rPr>
        <w:t>רבי יוסי</w:t>
      </w:r>
      <w:r>
        <w:rPr>
          <w:szCs w:val="20"/>
          <w:rtl/>
        </w:rPr>
        <w:t>)</w:t>
      </w:r>
      <w:r>
        <w:rPr>
          <w:rtl/>
        </w:rPr>
        <w:t xml:space="preserve"> </w:t>
      </w:r>
      <w:r>
        <w:rPr>
          <w:rFonts w:hint="cs"/>
          <w:rtl/>
        </w:rPr>
        <w:t xml:space="preserve">או כדברי רבי אימא לך? </w:t>
      </w:r>
      <w:r>
        <w:rPr>
          <w:szCs w:val="20"/>
          <w:rtl/>
        </w:rPr>
        <w:t>(</w:t>
      </w:r>
      <w:r>
        <w:rPr>
          <w:rFonts w:cs="Miriam" w:hint="cs"/>
          <w:sz w:val="24"/>
          <w:szCs w:val="20"/>
          <w:rtl/>
        </w:rPr>
        <w:t>ולקמן תני פלוגתייהו בשמעתין.</w:t>
      </w:r>
      <w:r>
        <w:rPr>
          <w:szCs w:val="20"/>
          <w:rtl/>
        </w:rPr>
        <w:t>)</w:t>
      </w:r>
    </w:p>
    <w:p w:rsidR="00881197" w:rsidRDefault="00881197" w:rsidP="00881197">
      <w:pPr>
        <w:rPr>
          <w:rFonts w:hint="cs"/>
          <w:rtl/>
        </w:rPr>
      </w:pPr>
      <w:r>
        <w:rPr>
          <w:rFonts w:hint="cs"/>
          <w:rtl/>
        </w:rPr>
        <w:t>אמר ליה: כדברי רבי אימא לי.</w:t>
      </w:r>
    </w:p>
    <w:p w:rsidR="00881197" w:rsidRDefault="00881197" w:rsidP="00881197">
      <w:pPr>
        <w:rPr>
          <w:rFonts w:hint="cs"/>
          <w:rtl/>
        </w:rPr>
      </w:pPr>
      <w:r>
        <w:rPr>
          <w:rFonts w:hint="cs"/>
          <w:rtl/>
        </w:rPr>
        <w:t>אמר רבי ישמעאל: זהו שאומרין עליו דאדם גדול הוא? היאך מניחין דברי הרב ושומעין דברי התלמיד?</w:t>
      </w:r>
    </w:p>
    <w:p w:rsidR="00881197" w:rsidRDefault="00881197" w:rsidP="00881197">
      <w:pPr>
        <w:rPr>
          <w:rFonts w:cs="Miriam" w:hint="cs"/>
          <w:sz w:val="24"/>
          <w:szCs w:val="20"/>
          <w:rtl/>
        </w:rPr>
      </w:pPr>
      <w:r>
        <w:rPr>
          <w:rFonts w:hint="cs"/>
          <w:rtl/>
        </w:rPr>
        <w:t>ורבי חמא בר ביסא סבר: רבי ריש מתיבתא הוא, ושכיחי רבנן קמיה ומחדדי שמעתתיה.</w:t>
      </w:r>
    </w:p>
    <w:p w:rsidR="00881197" w:rsidRDefault="00881197" w:rsidP="00881197">
      <w:pPr>
        <w:ind w:left="720"/>
        <w:rPr>
          <w:rFonts w:cs="Miriam" w:hint="cs"/>
          <w:sz w:val="24"/>
          <w:szCs w:val="20"/>
          <w:rtl/>
        </w:rPr>
      </w:pPr>
      <w:r>
        <w:rPr>
          <w:rFonts w:cs="Miriam" w:hint="cs"/>
          <w:sz w:val="24"/>
          <w:szCs w:val="20"/>
          <w:rtl/>
        </w:rPr>
        <w:t>תוספות ד"ה האיך מניחין דברי הרב. משמע דר' יוסי היה רבו של רבי, וקשה: דאמר בפ' זה בורר (סנהדרין כד.) כמה מחבבים זה את זה: דאילו ר' יוסי קיים - הוה כפוף ויושב לפני רבי, ואמר 'כבר הורה זקן'; ורש"י פי' התם שהיה כפוף מחמת כבוד נשיאותו של רבי, ואין נראה, דא"כ היכי מוכיח דמחבבין זה את זה? וכי בשביל נשיאות לא היה לו לפסוק כרבו?</w:t>
      </w:r>
    </w:p>
    <w:p w:rsidR="00881197" w:rsidRDefault="00881197" w:rsidP="00881197">
      <w:pPr>
        <w:ind w:left="720"/>
        <w:rPr>
          <w:rFonts w:cs="Miriam" w:hint="cs"/>
          <w:sz w:val="24"/>
          <w:szCs w:val="20"/>
          <w:rtl/>
        </w:rPr>
      </w:pPr>
      <w:r>
        <w:rPr>
          <w:rFonts w:cs="Miriam" w:hint="cs"/>
          <w:sz w:val="24"/>
          <w:szCs w:val="20"/>
          <w:rtl/>
        </w:rPr>
        <w:t xml:space="preserve">ואור"ת דבבחרותו של רבי היה ר' יוסי גדול יותר, ובזקנותו [מחמת התלמידים] נתחכם רבי יותר, כדאמר נמי 'הכא הואיל ושכיחי רבנן קמיה מחדדין שמעתתיה' </w:t>
      </w:r>
    </w:p>
    <w:p w:rsidR="00881197" w:rsidRDefault="00881197" w:rsidP="00881197">
      <w:pPr>
        <w:rPr>
          <w:rFonts w:cs="Miriam" w:hint="cs"/>
          <w:sz w:val="24"/>
          <w:szCs w:val="20"/>
          <w:rtl/>
        </w:rPr>
      </w:pPr>
    </w:p>
    <w:p w:rsidR="00881197" w:rsidRDefault="00881197" w:rsidP="00881197">
      <w:pPr>
        <w:rPr>
          <w:rFonts w:hint="cs"/>
          <w:rtl/>
        </w:rPr>
      </w:pPr>
      <w:r>
        <w:rPr>
          <w:rFonts w:hint="cs"/>
          <w:rtl/>
        </w:rPr>
        <w:t>מאי 'רבי' ומאי 'רבי יוסי'?</w:t>
      </w:r>
    </w:p>
    <w:p w:rsidR="00881197" w:rsidRDefault="00881197" w:rsidP="00881197">
      <w:pPr>
        <w:rPr>
          <w:rFonts w:hint="cs"/>
          <w:rtl/>
        </w:rPr>
      </w:pPr>
      <w:r>
        <w:rPr>
          <w:rFonts w:hint="cs"/>
          <w:rtl/>
        </w:rPr>
        <w:t xml:space="preserve">אמר רב אדא בר מתנא: תנא 'רבי מטמא ורבי יוסי מטהר'; ואמר רבי זירא: כשטימא רבי - כרבי מאיר, וכשטיהר - רבי יוסי לעצמו טיהר </w:t>
      </w:r>
      <w:r>
        <w:rPr>
          <w:szCs w:val="20"/>
          <w:rtl/>
        </w:rPr>
        <w:t>(</w:t>
      </w:r>
      <w:r>
        <w:rPr>
          <w:rFonts w:cs="Miriam" w:hint="cs"/>
          <w:sz w:val="24"/>
          <w:szCs w:val="20"/>
          <w:rtl/>
        </w:rPr>
        <w:t xml:space="preserve">לטעמיה אזיל, דאמר נמי הכי בדוכתא אחריתי </w:t>
      </w:r>
      <w:r>
        <w:rPr>
          <w:rFonts w:cs="Miriam" w:hint="cs"/>
          <w:sz w:val="24"/>
          <w:szCs w:val="16"/>
          <w:rtl/>
        </w:rPr>
        <w:t>(לקמן דף נט:)</w:t>
      </w:r>
      <w:r>
        <w:rPr>
          <w:szCs w:val="20"/>
          <w:rtl/>
        </w:rPr>
        <w:t>)</w:t>
      </w:r>
      <w:r>
        <w:rPr>
          <w:rFonts w:hint="cs"/>
          <w:rtl/>
        </w:rPr>
        <w:t xml:space="preserve">, דתנן </w:t>
      </w:r>
      <w:r>
        <w:rPr>
          <w:rFonts w:cs="Miriam"/>
          <w:szCs w:val="16"/>
          <w:rtl/>
        </w:rPr>
        <w:t>[</w:t>
      </w:r>
      <w:r>
        <w:rPr>
          <w:rFonts w:cs="Miriam" w:hint="cs"/>
          <w:szCs w:val="16"/>
          <w:rtl/>
        </w:rPr>
        <w:t>נדה</w:t>
      </w:r>
      <w:r>
        <w:rPr>
          <w:rFonts w:cs="Miriam"/>
          <w:szCs w:val="16"/>
          <w:rtl/>
        </w:rPr>
        <w:t xml:space="preserve"> פ"</w:t>
      </w:r>
      <w:r>
        <w:rPr>
          <w:rFonts w:cs="Miriam" w:hint="cs"/>
          <w:szCs w:val="16"/>
          <w:rtl/>
        </w:rPr>
        <w:t>ט</w:t>
      </w:r>
      <w:r>
        <w:rPr>
          <w:rFonts w:cs="Miriam"/>
          <w:szCs w:val="16"/>
          <w:rtl/>
        </w:rPr>
        <w:t xml:space="preserve"> מ"</w:t>
      </w:r>
      <w:r>
        <w:rPr>
          <w:rFonts w:cs="Miriam" w:hint="cs"/>
          <w:szCs w:val="16"/>
          <w:rtl/>
        </w:rPr>
        <w:t>א</w:t>
      </w:r>
      <w:r>
        <w:rPr>
          <w:rFonts w:cs="Miriam"/>
          <w:szCs w:val="16"/>
          <w:rtl/>
        </w:rPr>
        <w:t>]</w:t>
      </w:r>
      <w:r>
        <w:rPr>
          <w:rFonts w:hint="cs"/>
          <w:rtl/>
        </w:rPr>
        <w:t>: '</w:t>
      </w:r>
      <w:r>
        <w:rPr>
          <w:rFonts w:hint="cs"/>
          <w:iCs/>
          <w:rtl/>
        </w:rPr>
        <w:t xml:space="preserve">האשה שהיתה עושה צרכיה </w:t>
      </w:r>
      <w:r>
        <w:rPr>
          <w:szCs w:val="20"/>
          <w:rtl/>
        </w:rPr>
        <w:t>(</w:t>
      </w:r>
      <w:r>
        <w:rPr>
          <w:rFonts w:cs="Miriam" w:hint="cs"/>
          <w:sz w:val="24"/>
          <w:szCs w:val="20"/>
          <w:rtl/>
        </w:rPr>
        <w:t>מטילה מים</w:t>
      </w:r>
      <w:r>
        <w:rPr>
          <w:szCs w:val="20"/>
          <w:rtl/>
        </w:rPr>
        <w:t>)</w:t>
      </w:r>
      <w:r>
        <w:rPr>
          <w:iCs/>
          <w:rtl/>
        </w:rPr>
        <w:t xml:space="preserve"> </w:t>
      </w:r>
      <w:r>
        <w:rPr>
          <w:rFonts w:hint="cs"/>
          <w:iCs/>
          <w:rtl/>
        </w:rPr>
        <w:t xml:space="preserve">וראתה דם: רבי מאיר אומר: אם עומדת </w:t>
      </w:r>
      <w:r>
        <w:rPr>
          <w:iCs/>
          <w:rtl/>
        </w:rPr>
        <w:t>–</w:t>
      </w:r>
      <w:r>
        <w:rPr>
          <w:rFonts w:hint="cs"/>
          <w:iCs/>
          <w:rtl/>
        </w:rPr>
        <w:t xml:space="preserve"> טמאה </w:t>
      </w:r>
      <w:r>
        <w:rPr>
          <w:szCs w:val="20"/>
          <w:rtl/>
        </w:rPr>
        <w:t>(</w:t>
      </w:r>
      <w:r>
        <w:rPr>
          <w:rFonts w:cs="Miriam" w:hint="cs"/>
          <w:sz w:val="24"/>
          <w:szCs w:val="20"/>
          <w:rtl/>
        </w:rPr>
        <w:t xml:space="preserve">דכיון דדחוקה היא - הדור מי רגלים למקור ואייתי דם; והכי מפרש בפרק 'האשה' </w:t>
      </w:r>
      <w:r>
        <w:rPr>
          <w:rFonts w:cs="Miriam" w:hint="cs"/>
          <w:sz w:val="24"/>
          <w:szCs w:val="16"/>
          <w:rtl/>
        </w:rPr>
        <w:t>(שם)</w:t>
      </w:r>
      <w:r>
        <w:rPr>
          <w:szCs w:val="20"/>
          <w:rtl/>
        </w:rPr>
        <w:t>)</w:t>
      </w:r>
      <w:r>
        <w:rPr>
          <w:rFonts w:hint="cs"/>
          <w:iCs/>
          <w:rtl/>
        </w:rPr>
        <w:t xml:space="preserve">, אם יושבת </w:t>
      </w:r>
      <w:r>
        <w:rPr>
          <w:iCs/>
          <w:rtl/>
        </w:rPr>
        <w:t>–</w:t>
      </w:r>
      <w:r>
        <w:rPr>
          <w:rFonts w:hint="cs"/>
          <w:iCs/>
          <w:rtl/>
        </w:rPr>
        <w:t xml:space="preserve"> טהורה </w:t>
      </w:r>
      <w:r>
        <w:rPr>
          <w:szCs w:val="20"/>
          <w:rtl/>
        </w:rPr>
        <w:t>(</w:t>
      </w:r>
      <w:r>
        <w:rPr>
          <w:rFonts w:cs="Miriam" w:hint="cs"/>
          <w:sz w:val="24"/>
          <w:szCs w:val="20"/>
          <w:rtl/>
        </w:rPr>
        <w:t xml:space="preserve">דממקום מי רגלים הוא בא, ואין טמא אלא דם המקור; ומדקאמר רבי מאיר 'עומדת טמאה' </w:t>
      </w:r>
      <w:r>
        <w:rPr>
          <w:rFonts w:cs="Miriam" w:hint="cs"/>
          <w:sz w:val="24"/>
          <w:szCs w:val="20"/>
          <w:u w:val="single"/>
          <w:rtl/>
        </w:rPr>
        <w:t>ואף על גב</w:t>
      </w:r>
      <w:r>
        <w:rPr>
          <w:rFonts w:cs="Miriam" w:hint="cs"/>
          <w:sz w:val="24"/>
          <w:szCs w:val="20"/>
          <w:rtl/>
        </w:rPr>
        <w:t xml:space="preserve"> דאיכא לספוקינהו במקום מי רגלים, כיון דרגלים לדבר: דדחיק לה עלמא וחזקת דמים מן המקור מיטמיא - הכי נמי מיטמיא</w:t>
      </w:r>
      <w:r>
        <w:rPr>
          <w:szCs w:val="20"/>
          <w:rtl/>
        </w:rPr>
        <w:t>)</w:t>
      </w:r>
      <w:r>
        <w:rPr>
          <w:rFonts w:hint="cs"/>
          <w:iCs/>
          <w:rtl/>
        </w:rPr>
        <w:t>; רבי יוסי אומר: בין כך ובין כך טהורה</w:t>
      </w:r>
      <w:r>
        <w:rPr>
          <w:rFonts w:hint="cs"/>
          <w:rtl/>
        </w:rPr>
        <w:t>'.</w:t>
      </w:r>
    </w:p>
    <w:p w:rsidR="00881197" w:rsidRDefault="00881197" w:rsidP="00881197">
      <w:pPr>
        <w:rPr>
          <w:rFonts w:hint="cs"/>
          <w:rtl/>
        </w:rPr>
      </w:pPr>
      <w:r>
        <w:rPr>
          <w:rFonts w:hint="cs"/>
          <w:rtl/>
        </w:rPr>
        <w:t xml:space="preserve">אמר ליה רב אחא בריה דרבא לרב אשי: והא אמר רבי יוסי ברבי חנינא: כשטימא רבי מאיר, לא טימא אלא משום כתם </w:t>
      </w:r>
      <w:r>
        <w:rPr>
          <w:szCs w:val="20"/>
          <w:rtl/>
        </w:rPr>
        <w:t>(</w:t>
      </w:r>
      <w:r>
        <w:rPr>
          <w:rFonts w:cs="Miriam" w:hint="cs"/>
          <w:sz w:val="24"/>
          <w:szCs w:val="20"/>
          <w:rtl/>
        </w:rPr>
        <w:t>טומאת ספק: לתלות</w:t>
      </w:r>
      <w:r>
        <w:rPr>
          <w:szCs w:val="20"/>
          <w:rtl/>
        </w:rPr>
        <w:t>)</w:t>
      </w:r>
      <w:r>
        <w:rPr>
          <w:rFonts w:hint="cs"/>
          <w:rtl/>
        </w:rPr>
        <w:t xml:space="preserve">, ואילו רבי משום נדה קאמר </w:t>
      </w:r>
      <w:r>
        <w:rPr>
          <w:szCs w:val="20"/>
          <w:rtl/>
        </w:rPr>
        <w:t>(</w:t>
      </w:r>
      <w:r>
        <w:rPr>
          <w:rFonts w:cs="Miriam" w:hint="cs"/>
          <w:sz w:val="24"/>
          <w:szCs w:val="20"/>
          <w:rtl/>
        </w:rPr>
        <w:t>לעיל טימא משום נדה, דקתני 'רבי אומר טמאה נדה'</w:t>
      </w:r>
      <w:r>
        <w:rPr>
          <w:szCs w:val="20"/>
          <w:rtl/>
        </w:rPr>
        <w:t>)</w:t>
      </w:r>
      <w:r>
        <w:rPr>
          <w:rFonts w:hint="cs"/>
          <w:rtl/>
        </w:rPr>
        <w:t>!?</w:t>
      </w:r>
    </w:p>
    <w:p w:rsidR="00881197" w:rsidRDefault="00881197" w:rsidP="00881197">
      <w:pPr>
        <w:rPr>
          <w:rFonts w:cs="Miriam" w:hint="cs"/>
          <w:sz w:val="24"/>
          <w:szCs w:val="20"/>
          <w:rtl/>
        </w:rPr>
      </w:pPr>
      <w:r>
        <w:rPr>
          <w:rFonts w:hint="cs"/>
          <w:rtl/>
        </w:rPr>
        <w:t xml:space="preserve">אמר ליה: אנן הכי קאמרינן: כי איתמר ההיא </w:t>
      </w:r>
      <w:r>
        <w:rPr>
          <w:szCs w:val="20"/>
          <w:rtl/>
        </w:rPr>
        <w:t>(</w:t>
      </w:r>
      <w:r>
        <w:rPr>
          <w:rFonts w:cs="Miriam" w:hint="cs"/>
          <w:sz w:val="24"/>
          <w:szCs w:val="20"/>
          <w:rtl/>
        </w:rPr>
        <w:t>דרבי יוסי בר חנינא</w:t>
      </w:r>
      <w:r>
        <w:rPr>
          <w:szCs w:val="20"/>
          <w:rtl/>
        </w:rPr>
        <w:t>)</w:t>
      </w:r>
      <w:r>
        <w:rPr>
          <w:rtl/>
        </w:rPr>
        <w:t xml:space="preserve"> –</w:t>
      </w:r>
      <w:r>
        <w:rPr>
          <w:rFonts w:hint="cs"/>
          <w:rtl/>
        </w:rPr>
        <w:t xml:space="preserve"> 'משום נדה' איתמר.</w:t>
      </w:r>
    </w:p>
    <w:p w:rsidR="00881197" w:rsidRDefault="00881197" w:rsidP="00881197">
      <w:pPr>
        <w:rPr>
          <w:rFonts w:hint="cs"/>
          <w:rtl/>
        </w:rPr>
      </w:pPr>
    </w:p>
    <w:p w:rsidR="00881197" w:rsidRDefault="00881197" w:rsidP="00881197">
      <w:pPr>
        <w:rPr>
          <w:rFonts w:hint="cs"/>
          <w:rtl/>
        </w:rPr>
      </w:pPr>
      <w:r>
        <w:rPr>
          <w:rFonts w:hint="cs"/>
          <w:rtl/>
        </w:rPr>
        <w:t xml:space="preserve">נמצא על שלה אותיום טמאין </w:t>
      </w:r>
      <w:r>
        <w:rPr>
          <w:rFonts w:hint="cs"/>
          <w:szCs w:val="20"/>
          <w:rtl/>
        </w:rPr>
        <w:t>[טמאין וחייבין בקרבן]</w:t>
      </w:r>
      <w:r>
        <w:rPr>
          <w:rFonts w:hint="cs"/>
          <w:rtl/>
        </w:rPr>
        <w:t xml:space="preserve">: </w:t>
      </w:r>
    </w:p>
    <w:p w:rsidR="00881197" w:rsidRDefault="00881197" w:rsidP="00881197">
      <w:pPr>
        <w:rPr>
          <w:rFonts w:ascii="Courier" w:hAnsi="Courier" w:hint="cs"/>
          <w:rtl/>
        </w:rPr>
      </w:pPr>
      <w:r>
        <w:rPr>
          <w:rFonts w:hint="cs"/>
          <w:rtl/>
        </w:rPr>
        <w:t>תנו רבנן: '</w:t>
      </w:r>
      <w:r>
        <w:rPr>
          <w:rFonts w:hint="cs"/>
          <w:i/>
          <w:iCs/>
          <w:rtl/>
        </w:rPr>
        <w:t>איזהו שיעור וסת? - משל לשמש ועד שעומדין בצד המשקוף ביציאת שמש נכנס עד</w:t>
      </w:r>
      <w:r>
        <w:rPr>
          <w:rFonts w:hint="cs"/>
          <w:rtl/>
        </w:rPr>
        <w:t xml:space="preserve">'; הוי וסת שאמרו </w:t>
      </w:r>
      <w:r>
        <w:rPr>
          <w:rFonts w:hint="cs"/>
          <w:szCs w:val="20"/>
          <w:rtl/>
        </w:rPr>
        <w:t>(</w:t>
      </w:r>
      <w:r>
        <w:rPr>
          <w:rFonts w:cs="Miriam" w:hint="cs"/>
          <w:sz w:val="24"/>
          <w:szCs w:val="20"/>
          <w:rtl/>
        </w:rPr>
        <w:t>לחייבה בחטאת</w:t>
      </w:r>
      <w:r>
        <w:rPr>
          <w:rFonts w:hint="cs"/>
          <w:szCs w:val="20"/>
          <w:rtl/>
        </w:rPr>
        <w:t>)</w:t>
      </w:r>
      <w:r>
        <w:rPr>
          <w:rFonts w:hint="cs"/>
          <w:rtl/>
        </w:rPr>
        <w:t xml:space="preserve"> - לקינוח </w:t>
      </w:r>
      <w:r>
        <w:rPr>
          <w:rFonts w:hint="cs"/>
          <w:szCs w:val="20"/>
          <w:rtl/>
        </w:rPr>
        <w:t>(</w:t>
      </w:r>
      <w:r>
        <w:rPr>
          <w:rFonts w:cs="Miriam" w:hint="cs"/>
          <w:sz w:val="24"/>
          <w:szCs w:val="20"/>
          <w:rtl/>
        </w:rPr>
        <w:t>מבחוץ</w:t>
      </w:r>
      <w:r>
        <w:rPr>
          <w:rFonts w:hint="cs"/>
          <w:szCs w:val="20"/>
          <w:rtl/>
        </w:rPr>
        <w:t>)</w:t>
      </w:r>
      <w:r>
        <w:rPr>
          <w:rFonts w:hint="cs"/>
          <w:rtl/>
        </w:rPr>
        <w:t xml:space="preserve">, אבל לא לבדיקה </w:t>
      </w:r>
      <w:r>
        <w:rPr>
          <w:rFonts w:hint="cs"/>
          <w:szCs w:val="20"/>
          <w:rtl/>
        </w:rPr>
        <w:t>(</w:t>
      </w:r>
      <w:r>
        <w:rPr>
          <w:rFonts w:cs="Miriam" w:hint="cs"/>
          <w:sz w:val="24"/>
          <w:szCs w:val="20"/>
          <w:rtl/>
        </w:rPr>
        <w:t>מבפנים, דאם כן שהתה יותר מכשיעור, ואין כאן אלא טומאת ספק - ואשם תלוי</w:t>
      </w:r>
      <w:r>
        <w:rPr>
          <w:rFonts w:hint="cs"/>
          <w:szCs w:val="20"/>
          <w:rtl/>
        </w:rPr>
        <w:t>)</w:t>
      </w:r>
      <w:r>
        <w:rPr>
          <w:rFonts w:hint="cs"/>
          <w:rtl/>
        </w:rPr>
        <w:t xml:space="preserve">. </w:t>
      </w:r>
    </w:p>
    <w:p w:rsidR="00881197" w:rsidRDefault="00881197" w:rsidP="00881197">
      <w:pPr>
        <w:rPr>
          <w:rFonts w:hint="cs"/>
          <w:rtl/>
        </w:rPr>
      </w:pPr>
    </w:p>
    <w:p w:rsidR="00881197" w:rsidRDefault="00881197" w:rsidP="00881197">
      <w:pPr>
        <w:rPr>
          <w:rFonts w:hint="cs"/>
          <w:rtl/>
        </w:rPr>
      </w:pPr>
      <w:r>
        <w:rPr>
          <w:rFonts w:hint="cs"/>
          <w:rtl/>
        </w:rPr>
        <w:t xml:space="preserve">נמצא על שלה לאחר זמן </w:t>
      </w:r>
      <w:r>
        <w:rPr>
          <w:rFonts w:hint="cs"/>
          <w:szCs w:val="20"/>
          <w:rtl/>
        </w:rPr>
        <w:t>[טמאין מספק ופטורים מן הקרבן]</w:t>
      </w:r>
      <w:r>
        <w:rPr>
          <w:rFonts w:hint="cs"/>
          <w:rtl/>
        </w:rPr>
        <w:t xml:space="preserve">: </w:t>
      </w:r>
    </w:p>
    <w:p w:rsidR="00881197" w:rsidRDefault="00881197" w:rsidP="00881197">
      <w:pPr>
        <w:rPr>
          <w:rFonts w:hint="cs"/>
          <w:rtl/>
        </w:rPr>
      </w:pPr>
      <w:r>
        <w:rPr>
          <w:rFonts w:hint="cs"/>
          <w:rtl/>
        </w:rPr>
        <w:t xml:space="preserve">תנא </w:t>
      </w:r>
      <w:r>
        <w:rPr>
          <w:szCs w:val="20"/>
          <w:rtl/>
        </w:rPr>
        <w:t>(</w:t>
      </w:r>
      <w:r>
        <w:rPr>
          <w:rFonts w:cs="Miriam" w:hint="cs"/>
          <w:sz w:val="24"/>
          <w:szCs w:val="20"/>
          <w:rtl/>
        </w:rPr>
        <w:t>אנמצא לאחר אותיום קאי, דקתני במתניתין '</w:t>
      </w:r>
      <w:r>
        <w:rPr>
          <w:rFonts w:cs="Miriam" w:hint="cs"/>
          <w:i/>
          <w:iCs/>
          <w:sz w:val="24"/>
          <w:szCs w:val="20"/>
          <w:rtl/>
        </w:rPr>
        <w:t>ופטורין מן הקרבן</w:t>
      </w:r>
      <w:r>
        <w:rPr>
          <w:rFonts w:cs="Miriam" w:hint="cs"/>
          <w:sz w:val="24"/>
          <w:szCs w:val="20"/>
          <w:rtl/>
        </w:rPr>
        <w:t>'</w:t>
      </w:r>
      <w:r>
        <w:rPr>
          <w:szCs w:val="20"/>
          <w:rtl/>
        </w:rPr>
        <w:t>)</w:t>
      </w:r>
      <w:r>
        <w:rPr>
          <w:rFonts w:hint="cs"/>
          <w:rtl/>
        </w:rPr>
        <w:t>: וחייבין אשם תלוי;</w:t>
      </w:r>
    </w:p>
    <w:p w:rsidR="00881197" w:rsidRDefault="00881197" w:rsidP="00881197">
      <w:pPr>
        <w:rPr>
          <w:rFonts w:hint="cs"/>
          <w:rtl/>
        </w:rPr>
      </w:pPr>
      <w:r>
        <w:rPr>
          <w:rFonts w:hint="cs"/>
          <w:rtl/>
        </w:rPr>
        <w:t>ותנא דידן מאי טעמא?</w:t>
      </w:r>
    </w:p>
    <w:p w:rsidR="00881197" w:rsidRDefault="00881197" w:rsidP="00881197">
      <w:pPr>
        <w:rPr>
          <w:rFonts w:cs="Miriam" w:hint="cs"/>
          <w:sz w:val="24"/>
          <w:szCs w:val="20"/>
          <w:rtl/>
        </w:rPr>
      </w:pPr>
      <w:r>
        <w:rPr>
          <w:rFonts w:hint="cs"/>
          <w:rtl/>
        </w:rPr>
        <w:t xml:space="preserve">בעינן חתיכה משתי חתיכות </w:t>
      </w:r>
      <w:r>
        <w:rPr>
          <w:szCs w:val="20"/>
          <w:rtl/>
        </w:rPr>
        <w:t>(</w:t>
      </w:r>
      <w:r>
        <w:rPr>
          <w:rFonts w:cs="Miriam" w:hint="cs"/>
          <w:sz w:val="24"/>
          <w:szCs w:val="20"/>
          <w:rtl/>
        </w:rPr>
        <w:t xml:space="preserve">דכתיב באשם תלוי </w:t>
      </w:r>
      <w:r>
        <w:rPr>
          <w:rFonts w:cs="Miriam" w:hint="cs"/>
          <w:sz w:val="24"/>
          <w:szCs w:val="16"/>
          <w:rtl/>
        </w:rPr>
        <w:t>(ויקרא ה</w:t>
      </w:r>
      <w:r>
        <w:rPr>
          <w:rFonts w:cs="Miriam"/>
          <w:sz w:val="24"/>
          <w:szCs w:val="16"/>
          <w:rtl/>
        </w:rPr>
        <w:t>,</w:t>
      </w:r>
      <w:r>
        <w:rPr>
          <w:rFonts w:cs="Miriam" w:hint="cs"/>
          <w:sz w:val="24"/>
          <w:szCs w:val="16"/>
          <w:rtl/>
        </w:rPr>
        <w:t>יז)</w:t>
      </w:r>
      <w:r>
        <w:rPr>
          <w:rFonts w:cs="Narkisim" w:hint="cs"/>
          <w:sz w:val="24"/>
          <w:szCs w:val="20"/>
          <w:rtl/>
        </w:rPr>
        <w:t xml:space="preserve"> אחת מכל מצות ה'</w:t>
      </w:r>
      <w:r>
        <w:rPr>
          <w:rFonts w:cs="Miriam" w:hint="cs"/>
          <w:sz w:val="24"/>
          <w:szCs w:val="20"/>
          <w:rtl/>
        </w:rPr>
        <w:t xml:space="preserve">, וקסבר יש אם למקרא: מצווֹת קרינן, הילכך בעינן שתים: אחת של איסור ואחת של היתר, ואכל אחת ואינו יודע איזהו אכל: </w:t>
      </w:r>
      <w:r>
        <w:rPr>
          <w:rFonts w:ascii="Courier New" w:hAnsi="Courier New" w:cs="Courier New" w:hint="cs"/>
          <w:sz w:val="16"/>
          <w:szCs w:val="16"/>
          <w:rtl/>
        </w:rPr>
        <w:t>[כגון]</w:t>
      </w:r>
      <w:r>
        <w:rPr>
          <w:rFonts w:cs="Miriam" w:hint="cs"/>
          <w:sz w:val="24"/>
          <w:szCs w:val="20"/>
          <w:rtl/>
        </w:rPr>
        <w:t xml:space="preserve"> אשתו ואחותו עמו בבית, ובא על אחת מהן, כסבור אשתו היא, ונודע ששתיהן היו במטה ואינו יודע על איזהו מהן בא; אבל הכא - חדא חתיכה היא, ספק שריא ספק אסורה, ותנא ברא סבר יש אם למסורת; והכי פליגי במסכת כריתות </w:t>
      </w:r>
      <w:r>
        <w:rPr>
          <w:rFonts w:cs="Miriam" w:hint="cs"/>
          <w:sz w:val="24"/>
          <w:szCs w:val="16"/>
          <w:rtl/>
        </w:rPr>
        <w:t>(דף יז:)</w:t>
      </w:r>
      <w:r>
        <w:rPr>
          <w:szCs w:val="20"/>
          <w:rtl/>
        </w:rPr>
        <w:t>)</w:t>
      </w:r>
      <w:r>
        <w:rPr>
          <w:rFonts w:hint="cs"/>
          <w:rtl/>
        </w:rPr>
        <w:t xml:space="preserve">. </w:t>
      </w:r>
    </w:p>
    <w:p w:rsidR="00881197" w:rsidRDefault="00881197" w:rsidP="00881197">
      <w:pPr>
        <w:rPr>
          <w:rFonts w:hint="cs"/>
          <w:sz w:val="24"/>
          <w:rtl/>
        </w:rPr>
      </w:pPr>
    </w:p>
    <w:p w:rsidR="00881197" w:rsidRDefault="00881197" w:rsidP="00881197">
      <w:pPr>
        <w:rPr>
          <w:rFonts w:hint="cs"/>
          <w:rtl/>
        </w:rPr>
      </w:pPr>
      <w:r>
        <w:rPr>
          <w:rFonts w:hint="cs"/>
          <w:rtl/>
        </w:rPr>
        <w:t xml:space="preserve">איזהו אחר זמן </w:t>
      </w:r>
      <w:r>
        <w:rPr>
          <w:rFonts w:hint="cs"/>
          <w:szCs w:val="20"/>
          <w:rtl/>
        </w:rPr>
        <w:t>[כדי שתרד מן המטה ותדיח פניה]</w:t>
      </w:r>
      <w:r>
        <w:rPr>
          <w:rFonts w:hint="cs"/>
          <w:rtl/>
        </w:rPr>
        <w:t xml:space="preserve">: </w:t>
      </w:r>
    </w:p>
    <w:p w:rsidR="00881197" w:rsidRDefault="00881197" w:rsidP="00881197">
      <w:pPr>
        <w:rPr>
          <w:rFonts w:hint="cs"/>
          <w:rtl/>
        </w:rPr>
      </w:pPr>
      <w:r>
        <w:rPr>
          <w:rFonts w:hint="cs"/>
          <w:rtl/>
        </w:rPr>
        <w:t>ורמינהי: '</w:t>
      </w:r>
      <w:r>
        <w:rPr>
          <w:rFonts w:hint="cs"/>
          <w:i/>
          <w:iCs/>
          <w:rtl/>
        </w:rPr>
        <w:t xml:space="preserve">איזהו 'אחר זמן'? - פירש רבי אלעזר ברבי צדוק: כדי שתושיט ידה </w:t>
      </w:r>
      <w:r>
        <w:rPr>
          <w:szCs w:val="20"/>
          <w:rtl/>
        </w:rPr>
        <w:t>(</w:t>
      </w:r>
      <w:r>
        <w:rPr>
          <w:rFonts w:cs="Miriam" w:hint="cs"/>
          <w:sz w:val="24"/>
          <w:szCs w:val="20"/>
          <w:rtl/>
        </w:rPr>
        <w:t>ועודה במטה</w:t>
      </w:r>
      <w:r>
        <w:rPr>
          <w:szCs w:val="20"/>
          <w:rtl/>
        </w:rPr>
        <w:t>)</w:t>
      </w:r>
      <w:r>
        <w:rPr>
          <w:i/>
          <w:iCs/>
          <w:rtl/>
        </w:rPr>
        <w:t xml:space="preserve"> </w:t>
      </w:r>
      <w:r>
        <w:rPr>
          <w:rFonts w:hint="cs"/>
          <w:i/>
          <w:iCs/>
          <w:rtl/>
        </w:rPr>
        <w:t>תחת הכר או תחת הכסת ותטול עד ותבדוק בו</w:t>
      </w:r>
      <w:r>
        <w:rPr>
          <w:rFonts w:hint="cs"/>
          <w:rtl/>
        </w:rPr>
        <w:t xml:space="preserve">' </w:t>
      </w:r>
      <w:r>
        <w:rPr>
          <w:szCs w:val="20"/>
          <w:rtl/>
        </w:rPr>
        <w:t>(</w:t>
      </w:r>
      <w:r>
        <w:rPr>
          <w:rFonts w:cs="Miriam" w:hint="cs"/>
          <w:sz w:val="24"/>
          <w:szCs w:val="20"/>
          <w:rtl/>
        </w:rPr>
        <w:t>הא כדי שתרד - שיעורא רבה, ואינה מטמאה את בועלה אלא כשאר מגע: מעת לעת</w:t>
      </w:r>
      <w:r>
        <w:rPr>
          <w:szCs w:val="20"/>
          <w:rtl/>
        </w:rPr>
        <w:t>)</w:t>
      </w:r>
      <w:r>
        <w:rPr>
          <w:rFonts w:hint="cs"/>
          <w:rtl/>
        </w:rPr>
        <w:t>!?</w:t>
      </w:r>
    </w:p>
    <w:p w:rsidR="00881197" w:rsidRDefault="00881197" w:rsidP="00881197">
      <w:pPr>
        <w:rPr>
          <w:rFonts w:hint="cs"/>
          <w:rtl/>
        </w:rPr>
      </w:pPr>
      <w:r>
        <w:rPr>
          <w:rFonts w:hint="cs"/>
          <w:rtl/>
        </w:rPr>
        <w:t>אמר רב חסדא: מאי '</w:t>
      </w:r>
      <w:r>
        <w:rPr>
          <w:rFonts w:hint="cs"/>
          <w:i/>
          <w:iCs/>
          <w:rtl/>
        </w:rPr>
        <w:t>אחר</w:t>
      </w:r>
      <w:r>
        <w:rPr>
          <w:rFonts w:hint="cs"/>
          <w:rtl/>
        </w:rPr>
        <w:t xml:space="preserve">' </w:t>
      </w:r>
      <w:r>
        <w:rPr>
          <w:szCs w:val="20"/>
          <w:rtl/>
        </w:rPr>
        <w:t>(</w:t>
      </w:r>
      <w:r>
        <w:rPr>
          <w:rFonts w:cs="Miriam" w:hint="cs"/>
          <w:sz w:val="24"/>
          <w:szCs w:val="20"/>
          <w:rtl/>
        </w:rPr>
        <w:t>דקתני במתניתין 'איזהו אחר זמן כדי שתרד' - לאו אאחר אותיום קאי, דטמאים מספק, אלא איזהו אחר זמן שהוא אחר אותו שלאחר אותיום: שאינה מטמאה את בועלה לרבנן אלא לרבי עקיבא</w:t>
      </w:r>
      <w:r>
        <w:rPr>
          <w:szCs w:val="20"/>
          <w:rtl/>
        </w:rPr>
        <w:t>)</w:t>
      </w:r>
      <w:r>
        <w:rPr>
          <w:rFonts w:hint="cs"/>
          <w:rtl/>
        </w:rPr>
        <w:t xml:space="preserve">? - אחר דאחר </w:t>
      </w:r>
      <w:r>
        <w:rPr>
          <w:rFonts w:ascii="Courier New" w:hAnsi="Courier New" w:cs="Courier New" w:hint="cs"/>
          <w:sz w:val="16"/>
          <w:szCs w:val="20"/>
          <w:rtl/>
        </w:rPr>
        <w:t>[אחר ה'אחר' של הברייתא]</w:t>
      </w:r>
      <w:r>
        <w:rPr>
          <w:rFonts w:hint="cs"/>
          <w:rtl/>
        </w:rPr>
        <w:t>.</w:t>
      </w:r>
    </w:p>
    <w:p w:rsidR="00881197" w:rsidRDefault="00881197" w:rsidP="00881197">
      <w:pPr>
        <w:rPr>
          <w:rFonts w:hint="cs"/>
          <w:rtl/>
        </w:rPr>
      </w:pPr>
      <w:r>
        <w:rPr>
          <w:rFonts w:hint="cs"/>
          <w:rtl/>
        </w:rPr>
        <w:t>והא קתני עלה '</w:t>
      </w:r>
      <w:r>
        <w:rPr>
          <w:rFonts w:hint="cs"/>
          <w:i/>
          <w:iCs/>
          <w:rtl/>
        </w:rPr>
        <w:t>נמצא על שלה לאחר זמן טמאין מספק ופטורין מן הקרבן; איזהו 'אחר זמן'? - כדי שתרד מן המטה ותדיח פניה</w:t>
      </w:r>
      <w:r>
        <w:rPr>
          <w:rFonts w:hint="cs"/>
          <w:rtl/>
        </w:rPr>
        <w:t xml:space="preserve">' </w:t>
      </w:r>
      <w:r>
        <w:rPr>
          <w:szCs w:val="20"/>
          <w:rtl/>
        </w:rPr>
        <w:t>(</w:t>
      </w:r>
      <w:r>
        <w:rPr>
          <w:rFonts w:cs="Miriam" w:hint="cs"/>
          <w:sz w:val="24"/>
          <w:szCs w:val="20"/>
          <w:rtl/>
        </w:rPr>
        <w:t>אלמא אטמאין מספק קאי, משום שמטמאה את בועלה אפילו לרבנן</w:t>
      </w:r>
      <w:r>
        <w:rPr>
          <w:szCs w:val="20"/>
          <w:rtl/>
        </w:rPr>
        <w:t>)</w:t>
      </w:r>
      <w:r>
        <w:rPr>
          <w:rFonts w:hint="cs"/>
          <w:rtl/>
        </w:rPr>
        <w:t xml:space="preserve">? </w:t>
      </w:r>
    </w:p>
    <w:p w:rsidR="00881197" w:rsidRDefault="00881197" w:rsidP="00881197">
      <w:pPr>
        <w:rPr>
          <w:rFonts w:hint="cs"/>
          <w:rtl/>
        </w:rPr>
      </w:pPr>
      <w:r>
        <w:rPr>
          <w:rFonts w:hint="cs"/>
          <w:rtl/>
        </w:rPr>
        <w:t xml:space="preserve">הכי קאמר </w:t>
      </w:r>
      <w:r>
        <w:rPr>
          <w:szCs w:val="20"/>
          <w:rtl/>
        </w:rPr>
        <w:t>(</w:t>
      </w:r>
      <w:r>
        <w:rPr>
          <w:rFonts w:cs="Miriam" w:hint="cs"/>
          <w:sz w:val="24"/>
          <w:szCs w:val="20"/>
          <w:rtl/>
        </w:rPr>
        <w:t>חסורי מחסרא והכי קתני</w:t>
      </w:r>
      <w:r>
        <w:rPr>
          <w:szCs w:val="20"/>
          <w:rtl/>
        </w:rPr>
        <w:t>)</w:t>
      </w:r>
      <w:r>
        <w:rPr>
          <w:rFonts w:hint="cs"/>
          <w:rtl/>
        </w:rPr>
        <w:t>:</w:t>
      </w:r>
      <w:r>
        <w:rPr>
          <w:rFonts w:hint="cs"/>
          <w:i/>
          <w:iCs/>
          <w:rtl/>
        </w:rPr>
        <w:t xml:space="preserve"> איזהו 'אחר זמן' </w:t>
      </w:r>
      <w:r>
        <w:rPr>
          <w:szCs w:val="20"/>
          <w:rtl/>
        </w:rPr>
        <w:t>(</w:t>
      </w:r>
      <w:r>
        <w:rPr>
          <w:rFonts w:cs="Miriam" w:hint="cs"/>
          <w:sz w:val="24"/>
          <w:szCs w:val="20"/>
          <w:rtl/>
        </w:rPr>
        <w:t>שהן טמאין מספק</w:t>
      </w:r>
      <w:r>
        <w:rPr>
          <w:szCs w:val="20"/>
          <w:rtl/>
        </w:rPr>
        <w:t>)</w:t>
      </w:r>
      <w:r>
        <w:rPr>
          <w:rFonts w:hint="cs"/>
          <w:rtl/>
        </w:rPr>
        <w:t xml:space="preserve">? - </w:t>
      </w:r>
      <w:r>
        <w:rPr>
          <w:rFonts w:hint="cs"/>
          <w:i/>
          <w:iCs/>
          <w:rtl/>
        </w:rPr>
        <w:t>כדי שתושיט ידה לתחת הכר או לתחת הכסת ותטול עד ותבדוק בו</w:t>
      </w:r>
      <w:r>
        <w:rPr>
          <w:rFonts w:hint="cs"/>
          <w:rtl/>
        </w:rPr>
        <w:t xml:space="preserve">; </w:t>
      </w:r>
      <w:r>
        <w:rPr>
          <w:szCs w:val="20"/>
          <w:rtl/>
        </w:rPr>
        <w:t>(</w:t>
      </w:r>
      <w:r>
        <w:rPr>
          <w:rFonts w:cs="Miriam" w:hint="cs"/>
          <w:sz w:val="24"/>
          <w:szCs w:val="20"/>
          <w:rtl/>
        </w:rPr>
        <w:t>אבל</w:t>
      </w:r>
      <w:r>
        <w:rPr>
          <w:szCs w:val="20"/>
          <w:rtl/>
        </w:rPr>
        <w:t>)</w:t>
      </w:r>
      <w:r>
        <w:rPr>
          <w:rtl/>
        </w:rPr>
        <w:t xml:space="preserve"> </w:t>
      </w:r>
      <w:r>
        <w:rPr>
          <w:rFonts w:hint="cs"/>
          <w:rtl/>
        </w:rPr>
        <w:t xml:space="preserve">וכדי שתרד מן המטה ותדיח את פניה - מחלוקת רבי עקיבא וחכמים </w:t>
      </w:r>
      <w:r>
        <w:rPr>
          <w:szCs w:val="20"/>
          <w:rtl/>
        </w:rPr>
        <w:t>(</w:t>
      </w:r>
      <w:r>
        <w:rPr>
          <w:rFonts w:cs="Miriam" w:hint="cs"/>
          <w:sz w:val="24"/>
          <w:szCs w:val="20"/>
          <w:rtl/>
        </w:rPr>
        <w:t>מטמאה מעת לעת ואינה מטמאה את בועלה; רבי עקיבא אומר: מטמאה את בועלה ואפילו כל מעת לעת</w:t>
      </w:r>
      <w:r>
        <w:rPr>
          <w:szCs w:val="20"/>
          <w:rtl/>
        </w:rPr>
        <w:t>)</w:t>
      </w:r>
      <w:r>
        <w:rPr>
          <w:rFonts w:hint="cs"/>
          <w:rtl/>
        </w:rPr>
        <w:t>.</w:t>
      </w:r>
    </w:p>
    <w:p w:rsidR="00881197" w:rsidRDefault="00881197" w:rsidP="00881197">
      <w:pPr>
        <w:rPr>
          <w:rFonts w:hint="cs"/>
          <w:rtl/>
        </w:rPr>
      </w:pPr>
      <w:r>
        <w:rPr>
          <w:rFonts w:hint="cs"/>
          <w:rtl/>
        </w:rPr>
        <w:t>והא '</w:t>
      </w:r>
      <w:r>
        <w:rPr>
          <w:rFonts w:hint="cs"/>
          <w:i/>
          <w:iCs/>
          <w:rtl/>
        </w:rPr>
        <w:t>אחר כך</w:t>
      </w:r>
      <w:r>
        <w:rPr>
          <w:rFonts w:hint="cs"/>
          <w:rtl/>
        </w:rPr>
        <w:t xml:space="preserve">' קתני </w:t>
      </w:r>
      <w:r>
        <w:rPr>
          <w:szCs w:val="20"/>
          <w:rtl/>
        </w:rPr>
        <w:t>(</w:t>
      </w:r>
      <w:r>
        <w:rPr>
          <w:rFonts w:cs="Miriam" w:hint="cs"/>
          <w:sz w:val="24"/>
          <w:szCs w:val="20"/>
          <w:rtl/>
        </w:rPr>
        <w:t>דקתני במתניתין 'ואח"כ מטמאה מעת לעת, ואינה מטמאה כו' - אלמא כששהתה יותר מכדי שתרד - הוא דפליגי, אבל בכדי שתרד טמאה אפילו לרבה, וקשיא ברייתא דכדי שתושיט</w:t>
      </w:r>
      <w:r>
        <w:rPr>
          <w:szCs w:val="20"/>
          <w:rtl/>
        </w:rPr>
        <w:t>)</w:t>
      </w:r>
      <w:r>
        <w:rPr>
          <w:rFonts w:hint="cs"/>
          <w:rtl/>
        </w:rPr>
        <w:t>?</w:t>
      </w:r>
    </w:p>
    <w:p w:rsidR="00881197" w:rsidRDefault="00881197" w:rsidP="00881197">
      <w:pPr>
        <w:rPr>
          <w:rFonts w:hint="cs"/>
          <w:rtl/>
        </w:rPr>
      </w:pPr>
      <w:r>
        <w:rPr>
          <w:rFonts w:hint="cs"/>
          <w:rtl/>
        </w:rPr>
        <w:t>הכי קאמר: '</w:t>
      </w:r>
      <w:r>
        <w:rPr>
          <w:szCs w:val="20"/>
          <w:rtl/>
        </w:rPr>
        <w:t>(</w:t>
      </w:r>
      <w:r>
        <w:rPr>
          <w:rFonts w:cs="Miriam" w:hint="cs"/>
          <w:sz w:val="24"/>
          <w:szCs w:val="20"/>
          <w:rtl/>
        </w:rPr>
        <w:t>האי שיעורא דכדי שתרד -</w:t>
      </w:r>
      <w:r>
        <w:rPr>
          <w:szCs w:val="20"/>
          <w:rtl/>
        </w:rPr>
        <w:t>)</w:t>
      </w:r>
      <w:r>
        <w:rPr>
          <w:rtl/>
        </w:rPr>
        <w:t xml:space="preserve"> </w:t>
      </w:r>
      <w:r>
        <w:rPr>
          <w:rFonts w:hint="cs"/>
          <w:rtl/>
        </w:rPr>
        <w:t>וזהו אחר כך שנחלקו רבי עקיבא וחכמים'.</w:t>
      </w:r>
    </w:p>
    <w:p w:rsidR="00881197" w:rsidRDefault="00881197" w:rsidP="00881197">
      <w:pPr>
        <w:rPr>
          <w:rFonts w:hint="cs"/>
          <w:rtl/>
        </w:rPr>
      </w:pPr>
      <w:r>
        <w:rPr>
          <w:rFonts w:hint="cs"/>
          <w:rtl/>
        </w:rPr>
        <w:t xml:space="preserve">רב אשי אמר: אידי ואידי חד שיעורא הוא; עד בידה </w:t>
      </w:r>
      <w:r>
        <w:rPr>
          <w:szCs w:val="20"/>
          <w:rtl/>
        </w:rPr>
        <w:t>(</w:t>
      </w:r>
      <w:r>
        <w:rPr>
          <w:rFonts w:cs="Miriam" w:hint="cs"/>
          <w:sz w:val="24"/>
          <w:szCs w:val="20"/>
          <w:rtl/>
        </w:rPr>
        <w:t>שאינה צריכה להושיט ידה תחת הכר</w:t>
      </w:r>
      <w:r>
        <w:rPr>
          <w:szCs w:val="20"/>
          <w:rtl/>
        </w:rPr>
        <w:t>)</w:t>
      </w:r>
      <w:r>
        <w:rPr>
          <w:rtl/>
        </w:rPr>
        <w:t xml:space="preserve"> </w:t>
      </w:r>
      <w:r>
        <w:rPr>
          <w:rFonts w:hint="cs"/>
          <w:rtl/>
        </w:rPr>
        <w:t xml:space="preserve">= </w:t>
      </w:r>
      <w:r>
        <w:rPr>
          <w:szCs w:val="20"/>
          <w:rtl/>
        </w:rPr>
        <w:t>(</w:t>
      </w:r>
      <w:r>
        <w:rPr>
          <w:rFonts w:cs="Miriam" w:hint="cs"/>
          <w:sz w:val="24"/>
          <w:szCs w:val="20"/>
          <w:rtl/>
        </w:rPr>
        <w:t>הוי שיעורא</w:t>
      </w:r>
      <w:r>
        <w:rPr>
          <w:szCs w:val="20"/>
          <w:rtl/>
        </w:rPr>
        <w:t>)</w:t>
      </w:r>
      <w:r>
        <w:rPr>
          <w:rtl/>
        </w:rPr>
        <w:t xml:space="preserve"> </w:t>
      </w:r>
      <w:r>
        <w:rPr>
          <w:rFonts w:hint="cs"/>
          <w:rtl/>
        </w:rPr>
        <w:t xml:space="preserve">כדי שתרד מן המטה ותדיח את פניה </w:t>
      </w:r>
      <w:r>
        <w:rPr>
          <w:szCs w:val="20"/>
          <w:rtl/>
        </w:rPr>
        <w:t>(</w:t>
      </w:r>
      <w:r>
        <w:rPr>
          <w:rFonts w:cs="Miriam" w:hint="cs"/>
          <w:sz w:val="24"/>
          <w:szCs w:val="20"/>
          <w:rtl/>
        </w:rPr>
        <w:t>באותו עד</w:t>
      </w:r>
      <w:r>
        <w:rPr>
          <w:szCs w:val="20"/>
          <w:rtl/>
        </w:rPr>
        <w:t>)</w:t>
      </w:r>
      <w:r>
        <w:rPr>
          <w:rFonts w:hint="cs"/>
          <w:rtl/>
        </w:rPr>
        <w:t xml:space="preserve">; אין עד בידה </w:t>
      </w:r>
      <w:r>
        <w:rPr>
          <w:szCs w:val="20"/>
          <w:rtl/>
        </w:rPr>
        <w:t>(</w:t>
      </w:r>
      <w:r>
        <w:rPr>
          <w:rFonts w:cs="Miriam" w:hint="cs"/>
          <w:sz w:val="24"/>
          <w:szCs w:val="20"/>
          <w:rtl/>
        </w:rPr>
        <w:t>דבעיא להושיט ידה תחת הכר</w:t>
      </w:r>
      <w:r>
        <w:rPr>
          <w:szCs w:val="20"/>
          <w:rtl/>
        </w:rPr>
        <w:t>)</w:t>
      </w:r>
      <w:r>
        <w:rPr>
          <w:rtl/>
        </w:rPr>
        <w:t xml:space="preserve"> </w:t>
      </w:r>
      <w:r>
        <w:rPr>
          <w:rFonts w:hint="cs"/>
          <w:rtl/>
        </w:rPr>
        <w:t xml:space="preserve">- כדי שתושיט ידה לתחת הכר או לתחת הכסת ותטול עד ותבדוק בו </w:t>
      </w:r>
      <w:r>
        <w:rPr>
          <w:szCs w:val="20"/>
          <w:rtl/>
        </w:rPr>
        <w:t>(</w:t>
      </w:r>
      <w:r>
        <w:rPr>
          <w:rFonts w:cs="Miriam" w:hint="cs"/>
          <w:sz w:val="24"/>
          <w:szCs w:val="20"/>
          <w:rtl/>
        </w:rPr>
        <w:t>ועודה במטה; ולרב חסדא אפילו עד בידה נפיש 'כדי שתרד' מ'כדי שתושיט', הילכך 'אחר אחר' הוא</w:t>
      </w:r>
      <w:r>
        <w:rPr>
          <w:szCs w:val="20"/>
          <w:rtl/>
        </w:rPr>
        <w:t>)</w:t>
      </w:r>
      <w:r>
        <w:rPr>
          <w:rFonts w:hint="cs"/>
          <w:rtl/>
        </w:rPr>
        <w:t>.</w:t>
      </w:r>
    </w:p>
    <w:p w:rsidR="00881197" w:rsidRDefault="00881197" w:rsidP="00881197">
      <w:pPr>
        <w:rPr>
          <w:rFonts w:hint="cs"/>
          <w:szCs w:val="20"/>
          <w:rtl/>
        </w:rPr>
      </w:pPr>
    </w:p>
    <w:p w:rsidR="00881197" w:rsidRDefault="00881197" w:rsidP="00881197">
      <w:pPr>
        <w:rPr>
          <w:rFonts w:hint="cs"/>
          <w:rtl/>
        </w:rPr>
      </w:pPr>
      <w:r>
        <w:rPr>
          <w:rFonts w:hint="cs"/>
          <w:rtl/>
        </w:rPr>
        <w:t>מיתיבי: '</w:t>
      </w:r>
      <w:r>
        <w:rPr>
          <w:rFonts w:hint="cs"/>
          <w:i/>
          <w:iCs/>
          <w:rtl/>
        </w:rPr>
        <w:t xml:space="preserve">איזהו </w:t>
      </w:r>
      <w:r>
        <w:rPr>
          <w:rFonts w:hint="cs"/>
          <w:rtl/>
        </w:rPr>
        <w:t>'</w:t>
      </w:r>
      <w:r>
        <w:rPr>
          <w:rFonts w:hint="cs"/>
          <w:i/>
          <w:iCs/>
          <w:rtl/>
        </w:rPr>
        <w:t>אחר זמן</w:t>
      </w:r>
      <w:r>
        <w:rPr>
          <w:rFonts w:hint="cs"/>
          <w:rtl/>
        </w:rPr>
        <w:t>'?</w:t>
      </w:r>
    </w:p>
    <w:p w:rsidR="00881197" w:rsidRDefault="00881197" w:rsidP="00881197">
      <w:pPr>
        <w:pStyle w:val="21"/>
        <w:rPr>
          <w:rFonts w:hint="cs"/>
          <w:i/>
          <w:iCs/>
          <w:rtl/>
        </w:rPr>
      </w:pPr>
      <w:r>
        <w:rPr>
          <w:rFonts w:hint="cs"/>
          <w:i/>
          <w:iCs/>
          <w:rtl/>
        </w:rPr>
        <w:t>דבר זה שאל רבי אלעזר ברבי צדוק לפני חכמים באושא, ואמר להם:</w:t>
      </w:r>
    </w:p>
    <w:p w:rsidR="00881197" w:rsidRDefault="00881197" w:rsidP="00881197">
      <w:pPr>
        <w:rPr>
          <w:rFonts w:hint="cs"/>
          <w:rtl/>
        </w:rPr>
      </w:pPr>
    </w:p>
    <w:p w:rsidR="00881197" w:rsidRDefault="00881197" w:rsidP="00881197">
      <w:pPr>
        <w:rPr>
          <w:rtl/>
        </w:rPr>
      </w:pPr>
      <w:r>
        <w:rPr>
          <w:rtl/>
        </w:rPr>
        <w:t>(נדה</w:t>
      </w:r>
      <w:r>
        <w:rPr>
          <w:rFonts w:hint="cs"/>
          <w:rtl/>
        </w:rPr>
        <w:t xml:space="preserve"> טו,א</w:t>
      </w:r>
      <w:r>
        <w:rPr>
          <w:rtl/>
        </w:rPr>
        <w:t>)</w:t>
      </w:r>
    </w:p>
    <w:p w:rsidR="00881197" w:rsidRDefault="00881197" w:rsidP="00881197">
      <w:pPr>
        <w:rPr>
          <w:rFonts w:hint="cs"/>
          <w:iCs/>
          <w:rtl/>
        </w:rPr>
      </w:pPr>
      <w:r>
        <w:rPr>
          <w:rFonts w:hint="cs"/>
          <w:iCs/>
          <w:rtl/>
        </w:rPr>
        <w:t xml:space="preserve">שמא כרבי עקיבא אתם אומרים, שמטמאה את בועלה </w:t>
      </w:r>
      <w:r>
        <w:rPr>
          <w:szCs w:val="20"/>
          <w:rtl/>
        </w:rPr>
        <w:t>(</w:t>
      </w:r>
      <w:r>
        <w:rPr>
          <w:rFonts w:cs="Miriam" w:hint="cs"/>
          <w:sz w:val="24"/>
          <w:szCs w:val="20"/>
          <w:rtl/>
        </w:rPr>
        <w:t>כל מעת לעת, ואין לכם שיעור בדבר אלא מעת לעת</w:t>
      </w:r>
      <w:r>
        <w:rPr>
          <w:szCs w:val="20"/>
          <w:rtl/>
        </w:rPr>
        <w:t>)</w:t>
      </w:r>
      <w:r>
        <w:rPr>
          <w:rFonts w:hint="cs"/>
          <w:iCs/>
          <w:rtl/>
        </w:rPr>
        <w:t>?</w:t>
      </w:r>
    </w:p>
    <w:p w:rsidR="00881197" w:rsidRDefault="00881197" w:rsidP="00881197">
      <w:pPr>
        <w:rPr>
          <w:rFonts w:hint="cs"/>
          <w:iCs/>
          <w:rtl/>
        </w:rPr>
      </w:pPr>
      <w:r>
        <w:rPr>
          <w:rFonts w:hint="cs"/>
          <w:iCs/>
          <w:rtl/>
        </w:rPr>
        <w:t xml:space="preserve">אמרו לו: לא שמענו </w:t>
      </w:r>
      <w:r>
        <w:rPr>
          <w:szCs w:val="20"/>
          <w:rtl/>
        </w:rPr>
        <w:t>(</w:t>
      </w:r>
      <w:r>
        <w:rPr>
          <w:rFonts w:cs="Miriam" w:hint="cs"/>
          <w:sz w:val="24"/>
          <w:szCs w:val="20"/>
          <w:rtl/>
        </w:rPr>
        <w:t>את שיעורו, וכרבי עקיבא לא סבירא לן</w:t>
      </w:r>
      <w:r>
        <w:rPr>
          <w:szCs w:val="20"/>
          <w:rtl/>
        </w:rPr>
        <w:t>)</w:t>
      </w:r>
      <w:r>
        <w:rPr>
          <w:rFonts w:hint="cs"/>
          <w:iCs/>
          <w:rtl/>
        </w:rPr>
        <w:t>.</w:t>
      </w:r>
    </w:p>
    <w:p w:rsidR="00881197" w:rsidRDefault="00881197" w:rsidP="00881197">
      <w:pPr>
        <w:rPr>
          <w:rFonts w:hint="cs"/>
          <w:iCs/>
          <w:rtl/>
        </w:rPr>
      </w:pPr>
      <w:r>
        <w:rPr>
          <w:rFonts w:hint="cs"/>
          <w:iCs/>
          <w:rtl/>
        </w:rPr>
        <w:t xml:space="preserve">אמר להם: כך פרשו חכמים ביבנה: לא שהתה כדי שתרד מן המטה ותדיח את פניה </w:t>
      </w:r>
      <w:r>
        <w:rPr>
          <w:szCs w:val="20"/>
          <w:rtl/>
        </w:rPr>
        <w:t>(</w:t>
      </w:r>
      <w:r>
        <w:rPr>
          <w:rFonts w:cs="Miriam" w:hint="cs"/>
          <w:sz w:val="24"/>
          <w:szCs w:val="20"/>
          <w:rtl/>
        </w:rPr>
        <w:t>אלא כדי שתשב ותבדוק ועודה במטה</w:t>
      </w:r>
      <w:r>
        <w:rPr>
          <w:szCs w:val="20"/>
          <w:rtl/>
        </w:rPr>
        <w:t>)</w:t>
      </w:r>
      <w:r>
        <w:rPr>
          <w:rFonts w:hint="cs"/>
          <w:iCs/>
          <w:rtl/>
        </w:rPr>
        <w:t xml:space="preserve">; 'תוך זמן' הוא זה, וטמאין מספק </w:t>
      </w:r>
      <w:r>
        <w:rPr>
          <w:szCs w:val="20"/>
          <w:rtl/>
        </w:rPr>
        <w:t>(</w:t>
      </w:r>
      <w:r>
        <w:rPr>
          <w:rFonts w:cs="Miriam" w:hint="cs"/>
          <w:sz w:val="24"/>
          <w:szCs w:val="20"/>
          <w:rtl/>
        </w:rPr>
        <w:t xml:space="preserve">דהיינו </w:t>
      </w:r>
      <w:r>
        <w:rPr>
          <w:rFonts w:cs="Miriam" w:hint="cs"/>
          <w:sz w:val="24"/>
          <w:szCs w:val="20"/>
          <w:u w:val="single"/>
          <w:rtl/>
        </w:rPr>
        <w:t>אחר</w:t>
      </w:r>
      <w:r>
        <w:rPr>
          <w:rFonts w:cs="Miriam" w:hint="cs"/>
          <w:sz w:val="24"/>
          <w:szCs w:val="20"/>
          <w:rtl/>
        </w:rPr>
        <w:t xml:space="preserve"> אותיום, כרב חסדא</w:t>
      </w:r>
      <w:r>
        <w:rPr>
          <w:szCs w:val="20"/>
          <w:rtl/>
        </w:rPr>
        <w:t>)</w:t>
      </w:r>
      <w:r>
        <w:rPr>
          <w:iCs/>
          <w:rtl/>
        </w:rPr>
        <w:t xml:space="preserve"> </w:t>
      </w:r>
      <w:r>
        <w:rPr>
          <w:rFonts w:hint="cs"/>
          <w:iCs/>
          <w:rtl/>
        </w:rPr>
        <w:t xml:space="preserve">ופטורין מקרבן וחייבין באשם תלוי; שהתה כדי שתרד מן המטה ותדיח את פניה </w:t>
      </w:r>
      <w:r>
        <w:rPr>
          <w:szCs w:val="20"/>
          <w:rtl/>
        </w:rPr>
        <w:t>(</w:t>
      </w:r>
      <w:r>
        <w:rPr>
          <w:rFonts w:cs="Miriam" w:hint="cs"/>
          <w:sz w:val="24"/>
          <w:szCs w:val="20"/>
          <w:rtl/>
        </w:rPr>
        <w:t>דנפיש שיעוריה</w:t>
      </w:r>
      <w:r>
        <w:rPr>
          <w:szCs w:val="20"/>
          <w:rtl/>
        </w:rPr>
        <w:t>)</w:t>
      </w:r>
      <w:r>
        <w:rPr>
          <w:iCs/>
          <w:rtl/>
        </w:rPr>
        <w:t xml:space="preserve"> –</w:t>
      </w:r>
      <w:r>
        <w:rPr>
          <w:rFonts w:hint="cs"/>
          <w:iCs/>
          <w:rtl/>
        </w:rPr>
        <w:t xml:space="preserve"> '</w:t>
      </w:r>
      <w:r>
        <w:rPr>
          <w:rFonts w:hint="cs"/>
          <w:i/>
          <w:iCs/>
          <w:rtl/>
        </w:rPr>
        <w:t>אחר הזמן</w:t>
      </w:r>
      <w:r>
        <w:rPr>
          <w:rFonts w:hint="cs"/>
          <w:iCs/>
          <w:rtl/>
        </w:rPr>
        <w:t xml:space="preserve">' </w:t>
      </w:r>
      <w:r>
        <w:rPr>
          <w:szCs w:val="20"/>
          <w:rtl/>
        </w:rPr>
        <w:t>(</w:t>
      </w:r>
      <w:r>
        <w:rPr>
          <w:rFonts w:cs="Miriam" w:hint="cs"/>
          <w:sz w:val="24"/>
          <w:szCs w:val="20"/>
          <w:rtl/>
        </w:rPr>
        <w:t>כלומר 'אחר אחר'</w:t>
      </w:r>
      <w:r>
        <w:rPr>
          <w:szCs w:val="20"/>
          <w:rtl/>
        </w:rPr>
        <w:t>)</w:t>
      </w:r>
      <w:r>
        <w:rPr>
          <w:iCs/>
          <w:rtl/>
        </w:rPr>
        <w:t xml:space="preserve"> </w:t>
      </w:r>
      <w:r>
        <w:rPr>
          <w:rFonts w:hint="cs"/>
          <w:iCs/>
          <w:rtl/>
        </w:rPr>
        <w:t xml:space="preserve">הוא זה, וכן כששהתה מעת לעת ומפקידה לפקידה </w:t>
      </w:r>
      <w:r>
        <w:rPr>
          <w:szCs w:val="20"/>
          <w:rtl/>
        </w:rPr>
        <w:t>(</w:t>
      </w:r>
      <w:r>
        <w:rPr>
          <w:rFonts w:cs="Miriam" w:hint="cs"/>
          <w:sz w:val="24"/>
          <w:szCs w:val="20"/>
          <w:rtl/>
        </w:rPr>
        <w:t>כלומר: כשיעור הזה ומכאן ולהלן</w:t>
      </w:r>
      <w:r>
        <w:rPr>
          <w:szCs w:val="20"/>
          <w:rtl/>
        </w:rPr>
        <w:t>)</w:t>
      </w:r>
      <w:r>
        <w:rPr>
          <w:iCs/>
          <w:rtl/>
        </w:rPr>
        <w:t xml:space="preserve"> </w:t>
      </w:r>
      <w:r>
        <w:rPr>
          <w:rFonts w:hint="cs"/>
          <w:iCs/>
          <w:rtl/>
        </w:rPr>
        <w:t xml:space="preserve">- בועלה מטמא משום מגע </w:t>
      </w:r>
      <w:r>
        <w:rPr>
          <w:szCs w:val="20"/>
          <w:rtl/>
        </w:rPr>
        <w:t>(</w:t>
      </w:r>
      <w:r>
        <w:rPr>
          <w:rFonts w:cs="Miriam" w:hint="cs"/>
          <w:sz w:val="24"/>
          <w:szCs w:val="20"/>
          <w:rtl/>
        </w:rPr>
        <w:t>כל מעת לעת של בעילה - אם בדקה ומצאתה טמאה - בועלה מטמאה משום נוגע במעת לעת בנדה טומאת ערב, וספק מדרבנן לתלות</w:t>
      </w:r>
      <w:r>
        <w:rPr>
          <w:szCs w:val="20"/>
          <w:rtl/>
        </w:rPr>
        <w:t>)</w:t>
      </w:r>
      <w:r>
        <w:rPr>
          <w:iCs/>
          <w:rtl/>
        </w:rPr>
        <w:t xml:space="preserve"> </w:t>
      </w:r>
      <w:r>
        <w:rPr>
          <w:rFonts w:hint="cs"/>
          <w:iCs/>
          <w:rtl/>
        </w:rPr>
        <w:t xml:space="preserve">ואינו מטמא משום בועל </w:t>
      </w:r>
      <w:r>
        <w:rPr>
          <w:szCs w:val="20"/>
          <w:rtl/>
        </w:rPr>
        <w:t>(</w:t>
      </w:r>
      <w:r>
        <w:rPr>
          <w:rFonts w:cs="Miriam" w:hint="cs"/>
          <w:sz w:val="24"/>
          <w:szCs w:val="20"/>
          <w:rtl/>
        </w:rPr>
        <w:t>משום בועל נדה טומאת שבעה, ואפילו לתלות</w:t>
      </w:r>
      <w:r>
        <w:rPr>
          <w:szCs w:val="20"/>
          <w:rtl/>
        </w:rPr>
        <w:t>)</w:t>
      </w:r>
      <w:r>
        <w:rPr>
          <w:rFonts w:hint="cs"/>
          <w:iCs/>
          <w:rtl/>
        </w:rPr>
        <w:t>.</w:t>
      </w:r>
    </w:p>
    <w:p w:rsidR="00881197" w:rsidRDefault="00881197" w:rsidP="00881197">
      <w:pPr>
        <w:rPr>
          <w:rFonts w:hint="cs"/>
          <w:iCs/>
          <w:rtl/>
        </w:rPr>
      </w:pPr>
      <w:r>
        <w:rPr>
          <w:rFonts w:hint="cs"/>
          <w:iCs/>
          <w:rtl/>
        </w:rPr>
        <w:t>רבי עקיבא אומר: אף מטמא משום בועל.</w:t>
      </w:r>
    </w:p>
    <w:p w:rsidR="00881197" w:rsidRDefault="00881197" w:rsidP="00881197">
      <w:pPr>
        <w:rPr>
          <w:rFonts w:hint="cs"/>
          <w:iCs/>
          <w:rtl/>
        </w:rPr>
      </w:pPr>
      <w:r>
        <w:rPr>
          <w:rFonts w:hint="cs"/>
          <w:iCs/>
          <w:rtl/>
        </w:rPr>
        <w:t xml:space="preserve">רבי יהודה בנו של רבן יוחנן בן זכאי אומר: בעלה נכנס להיכל ומקטיר קטורת. </w:t>
      </w:r>
      <w:r>
        <w:rPr>
          <w:szCs w:val="20"/>
          <w:rtl/>
        </w:rPr>
        <w:t>(</w:t>
      </w:r>
      <w:r>
        <w:rPr>
          <w:rFonts w:cs="Miriam" w:hint="cs"/>
          <w:sz w:val="24"/>
          <w:szCs w:val="20"/>
          <w:rtl/>
        </w:rPr>
        <w:t>לקמן מפרש לה.</w:t>
      </w:r>
      <w:r>
        <w:rPr>
          <w:szCs w:val="20"/>
          <w:rtl/>
        </w:rPr>
        <w:t>)</w:t>
      </w:r>
      <w:r>
        <w:rPr>
          <w:iCs/>
          <w:rtl/>
        </w:rPr>
        <w:t xml:space="preserve"> </w:t>
      </w:r>
    </w:p>
    <w:p w:rsidR="00881197" w:rsidRDefault="00881197" w:rsidP="00881197">
      <w:pPr>
        <w:rPr>
          <w:rFonts w:hint="cs"/>
          <w:rtl/>
        </w:rPr>
      </w:pPr>
      <w:r>
        <w:rPr>
          <w:rFonts w:hint="cs"/>
          <w:rtl/>
        </w:rPr>
        <w:t xml:space="preserve">בשלמא לרב חסדא </w:t>
      </w:r>
      <w:r>
        <w:rPr>
          <w:szCs w:val="20"/>
          <w:rtl/>
        </w:rPr>
        <w:t>(</w:t>
      </w:r>
      <w:r>
        <w:rPr>
          <w:rFonts w:cs="Miriam" w:hint="cs"/>
          <w:sz w:val="24"/>
          <w:szCs w:val="20"/>
          <w:rtl/>
        </w:rPr>
        <w:t>דאמר 'כדי שתרד' = 'אחר אחר' הוא</w:t>
      </w:r>
      <w:r>
        <w:rPr>
          <w:szCs w:val="20"/>
          <w:rtl/>
        </w:rPr>
        <w:t>)</w:t>
      </w:r>
      <w:r>
        <w:rPr>
          <w:rFonts w:hint="cs"/>
          <w:rtl/>
        </w:rPr>
        <w:t xml:space="preserve">, היינו דמטהרי רבנן; אלא לרב אשי - אמאי מטהרי רבנן? וכי תימא דאין עד בידה </w:t>
      </w:r>
      <w:r>
        <w:rPr>
          <w:szCs w:val="20"/>
          <w:rtl/>
        </w:rPr>
        <w:t>(</w:t>
      </w:r>
      <w:r>
        <w:rPr>
          <w:rFonts w:cs="Miriam" w:hint="cs"/>
          <w:sz w:val="24"/>
          <w:szCs w:val="20"/>
          <w:rtl/>
        </w:rPr>
        <w:t>דאחר שתרד הוצרכה להושיט, דהוה להו תרי שיעורי</w:t>
      </w:r>
      <w:r>
        <w:rPr>
          <w:szCs w:val="20"/>
          <w:rtl/>
        </w:rPr>
        <w:t>)</w:t>
      </w:r>
      <w:r>
        <w:rPr>
          <w:rFonts w:hint="cs"/>
          <w:rtl/>
        </w:rPr>
        <w:t xml:space="preserve">, האי 'עד בידה' 'ואין עד בידה' מיבעי ליה </w:t>
      </w:r>
      <w:r>
        <w:rPr>
          <w:szCs w:val="20"/>
          <w:rtl/>
        </w:rPr>
        <w:t>(</w:t>
      </w:r>
      <w:r>
        <w:rPr>
          <w:rFonts w:cs="Miriam" w:hint="cs"/>
          <w:sz w:val="24"/>
          <w:szCs w:val="20"/>
          <w:rtl/>
        </w:rPr>
        <w:t>אם כן איבעי ליה למיתני ולפלוגי בין עד בידה לאין עד בידה דלא תיפוק חורבה מיניה: דהשתא משמע דאפילו עד בידה - דלא שהתה אלא כדי שתרד - מטהרי רבנן; ומדלא מפליג - שמע מינה דודאי מטהרי רבנן בכדי שתרד לחודיה</w:t>
      </w:r>
      <w:r>
        <w:rPr>
          <w:szCs w:val="20"/>
          <w:rtl/>
        </w:rPr>
        <w:t>)</w:t>
      </w:r>
      <w:r>
        <w:rPr>
          <w:rFonts w:hint="cs"/>
          <w:rtl/>
        </w:rPr>
        <w:t xml:space="preserve">!? </w:t>
      </w:r>
    </w:p>
    <w:p w:rsidR="00881197" w:rsidRDefault="00881197" w:rsidP="00881197">
      <w:pPr>
        <w:rPr>
          <w:rFonts w:cs="Miriam" w:hint="cs"/>
          <w:sz w:val="24"/>
          <w:szCs w:val="20"/>
          <w:rtl/>
        </w:rPr>
      </w:pPr>
      <w:r>
        <w:rPr>
          <w:rFonts w:hint="cs"/>
          <w:rtl/>
        </w:rPr>
        <w:t xml:space="preserve">קשיא. </w:t>
      </w:r>
    </w:p>
    <w:p w:rsidR="00881197" w:rsidRDefault="00881197" w:rsidP="00881197">
      <w:pPr>
        <w:rPr>
          <w:rFonts w:cs="Miriam" w:hint="cs"/>
          <w:sz w:val="24"/>
          <w:szCs w:val="16"/>
          <w:rtl/>
        </w:rPr>
      </w:pPr>
    </w:p>
    <w:p w:rsidR="00881197" w:rsidRDefault="00881197" w:rsidP="00881197">
      <w:pPr>
        <w:rPr>
          <w:rFonts w:hint="cs"/>
          <w:rtl/>
        </w:rPr>
      </w:pPr>
      <w:r>
        <w:rPr>
          <w:rFonts w:hint="cs"/>
          <w:rtl/>
        </w:rPr>
        <w:t>'</w:t>
      </w:r>
      <w:r>
        <w:rPr>
          <w:rFonts w:hint="cs"/>
          <w:i/>
          <w:iCs/>
          <w:rtl/>
        </w:rPr>
        <w:t>רבי יהודה בנו של רבן יוחנן בן זכאי אומר: בעלה נכנס להיכל ומקטיר קטורת</w:t>
      </w:r>
      <w:r>
        <w:rPr>
          <w:rFonts w:hint="cs"/>
          <w:rtl/>
        </w:rPr>
        <w:t>' - ותיפוק ליה דהוה נוגע במעת לעת שבנדה הוא?</w:t>
      </w:r>
    </w:p>
    <w:p w:rsidR="00881197" w:rsidRDefault="00881197" w:rsidP="00881197">
      <w:pPr>
        <w:rPr>
          <w:rFonts w:hint="cs"/>
          <w:rtl/>
        </w:rPr>
      </w:pPr>
      <w:r>
        <w:rPr>
          <w:rFonts w:hint="cs"/>
          <w:rtl/>
        </w:rPr>
        <w:t>דאמר כשמאי, דאמר 'כל הנשים דיין שעתן'.</w:t>
      </w:r>
    </w:p>
    <w:p w:rsidR="00881197" w:rsidRDefault="00881197" w:rsidP="00881197">
      <w:pPr>
        <w:rPr>
          <w:rFonts w:hint="cs"/>
          <w:rtl/>
        </w:rPr>
      </w:pPr>
      <w:r>
        <w:rPr>
          <w:rFonts w:hint="cs"/>
          <w:rtl/>
        </w:rPr>
        <w:t>ותיפוק ליה דהוה בעל קרי?</w:t>
      </w:r>
    </w:p>
    <w:p w:rsidR="00881197" w:rsidRDefault="00881197" w:rsidP="00881197">
      <w:pPr>
        <w:rPr>
          <w:rFonts w:hint="cs"/>
          <w:rtl/>
        </w:rPr>
      </w:pPr>
      <w:r>
        <w:rPr>
          <w:rFonts w:hint="cs"/>
          <w:rtl/>
        </w:rPr>
        <w:t xml:space="preserve">בשלא גמר ביאתו </w:t>
      </w:r>
      <w:r>
        <w:rPr>
          <w:szCs w:val="20"/>
          <w:rtl/>
        </w:rPr>
        <w:t>(</w:t>
      </w:r>
      <w:r>
        <w:rPr>
          <w:rFonts w:cs="Miriam" w:hint="cs"/>
          <w:sz w:val="24"/>
          <w:szCs w:val="20"/>
          <w:rtl/>
        </w:rPr>
        <w:t xml:space="preserve">ואפילו הכי לרבי עקיבא מטמאה את בועלה, דהעראה בנדה כגמר ביאה, דכתיב </w:t>
      </w:r>
      <w:r>
        <w:rPr>
          <w:rFonts w:cs="Miriam" w:hint="cs"/>
          <w:sz w:val="24"/>
          <w:szCs w:val="16"/>
          <w:rtl/>
        </w:rPr>
        <w:t>(ויקרא כ</w:t>
      </w:r>
      <w:r>
        <w:rPr>
          <w:rFonts w:cs="Miriam"/>
          <w:sz w:val="24"/>
          <w:szCs w:val="16"/>
          <w:rtl/>
        </w:rPr>
        <w:t>,</w:t>
      </w:r>
      <w:r>
        <w:rPr>
          <w:rFonts w:cs="Miriam" w:hint="cs"/>
          <w:sz w:val="24"/>
          <w:szCs w:val="16"/>
          <w:rtl/>
        </w:rPr>
        <w:t>יח)</w:t>
      </w:r>
      <w:r>
        <w:rPr>
          <w:rFonts w:cs="Narkisim" w:hint="cs"/>
          <w:sz w:val="24"/>
          <w:szCs w:val="20"/>
          <w:rtl/>
        </w:rPr>
        <w:t xml:space="preserve"> את מקורה הערה</w:t>
      </w:r>
      <w:r>
        <w:rPr>
          <w:rFonts w:cs="Miriam" w:hint="cs"/>
          <w:sz w:val="24"/>
          <w:szCs w:val="20"/>
          <w:rtl/>
        </w:rPr>
        <w:t>, אבל לענין קרי עד שיזריע</w:t>
      </w:r>
      <w:r>
        <w:rPr>
          <w:szCs w:val="20"/>
          <w:rtl/>
        </w:rPr>
        <w:t>)</w:t>
      </w:r>
      <w:r>
        <w:rPr>
          <w:rFonts w:hint="cs"/>
          <w:rtl/>
        </w:rPr>
        <w:t>.</w:t>
      </w:r>
    </w:p>
    <w:p w:rsidR="00881197" w:rsidRDefault="00881197" w:rsidP="00881197">
      <w:pPr>
        <w:rPr>
          <w:rFonts w:cs="Miriam" w:hint="cs"/>
          <w:sz w:val="24"/>
          <w:szCs w:val="16"/>
          <w:rtl/>
        </w:rPr>
      </w:pPr>
    </w:p>
    <w:p w:rsidR="00881197" w:rsidRDefault="00881197" w:rsidP="00881197">
      <w:pPr>
        <w:rPr>
          <w:rFonts w:hint="cs"/>
          <w:rtl/>
        </w:rPr>
      </w:pPr>
      <w:r>
        <w:rPr>
          <w:rFonts w:hint="cs"/>
          <w:rtl/>
        </w:rPr>
        <w:t xml:space="preserve">ומודים חכמים לרבי עקיבא ברואה כתם: </w:t>
      </w:r>
    </w:p>
    <w:p w:rsidR="00881197" w:rsidRDefault="00881197" w:rsidP="00881197">
      <w:pPr>
        <w:rPr>
          <w:rFonts w:hint="cs"/>
          <w:rtl/>
        </w:rPr>
      </w:pPr>
      <w:r>
        <w:rPr>
          <w:rFonts w:hint="cs"/>
          <w:rtl/>
        </w:rPr>
        <w:t xml:space="preserve">אמר רב: למפרע, ורבי מאיר היא </w:t>
      </w:r>
      <w:r>
        <w:rPr>
          <w:szCs w:val="20"/>
          <w:rtl/>
        </w:rPr>
        <w:t>(</w:t>
      </w:r>
      <w:r>
        <w:rPr>
          <w:rFonts w:cs="Miriam" w:hint="cs"/>
          <w:sz w:val="24"/>
          <w:szCs w:val="20"/>
          <w:rtl/>
        </w:rPr>
        <w:t xml:space="preserve">דמחמיר בכתמים, כדאמר בפרק קמא </w:t>
      </w:r>
      <w:r>
        <w:rPr>
          <w:rFonts w:cs="Miriam" w:hint="cs"/>
          <w:sz w:val="24"/>
          <w:szCs w:val="16"/>
          <w:rtl/>
        </w:rPr>
        <w:t>(לעיל ה.)</w:t>
      </w:r>
      <w:r>
        <w:rPr>
          <w:rFonts w:cs="Miriam" w:hint="cs"/>
          <w:sz w:val="24"/>
          <w:szCs w:val="20"/>
          <w:rtl/>
        </w:rPr>
        <w:t xml:space="preserve"> ולקמן בפרק 'בא סימן' </w:t>
      </w:r>
      <w:r>
        <w:rPr>
          <w:rFonts w:cs="Miriam" w:hint="cs"/>
          <w:sz w:val="24"/>
          <w:szCs w:val="16"/>
          <w:rtl/>
        </w:rPr>
        <w:t>(דף נב:)</w:t>
      </w:r>
      <w:r>
        <w:rPr>
          <w:szCs w:val="20"/>
          <w:rtl/>
        </w:rPr>
        <w:t>)</w:t>
      </w:r>
      <w:r>
        <w:rPr>
          <w:rFonts w:hint="cs"/>
          <w:rtl/>
        </w:rPr>
        <w:t>;</w:t>
      </w:r>
    </w:p>
    <w:p w:rsidR="00881197" w:rsidRDefault="00881197" w:rsidP="00881197">
      <w:pPr>
        <w:rPr>
          <w:rFonts w:hint="cs"/>
          <w:rtl/>
        </w:rPr>
      </w:pPr>
      <w:r>
        <w:rPr>
          <w:rFonts w:hint="cs"/>
          <w:rtl/>
        </w:rPr>
        <w:t>ושמואל אמר: מכאן ולהבא, ורבנן היא.</w:t>
      </w:r>
    </w:p>
    <w:p w:rsidR="00881197" w:rsidRDefault="00881197" w:rsidP="00881197">
      <w:pPr>
        <w:rPr>
          <w:rFonts w:hint="cs"/>
          <w:rtl/>
        </w:rPr>
      </w:pPr>
      <w:r>
        <w:rPr>
          <w:rFonts w:hint="cs"/>
          <w:rtl/>
        </w:rPr>
        <w:t xml:space="preserve">'מכאן ולהבא'? פשיטא </w:t>
      </w:r>
      <w:r>
        <w:rPr>
          <w:szCs w:val="20"/>
          <w:rtl/>
        </w:rPr>
        <w:t>(</w:t>
      </w:r>
      <w:r>
        <w:rPr>
          <w:rFonts w:cs="Miriam" w:hint="cs"/>
          <w:sz w:val="24"/>
          <w:szCs w:val="20"/>
          <w:rtl/>
        </w:rPr>
        <w:t>מאי 'מודי'? הא בלמפרע פליגי לגבי מעת לעת, ולא במכאן ולהבא</w:t>
      </w:r>
      <w:r>
        <w:rPr>
          <w:szCs w:val="20"/>
          <w:rtl/>
        </w:rPr>
        <w:t>)</w:t>
      </w:r>
      <w:r>
        <w:rPr>
          <w:rFonts w:hint="cs"/>
          <w:rtl/>
        </w:rPr>
        <w:t>!?</w:t>
      </w:r>
    </w:p>
    <w:p w:rsidR="00881197" w:rsidRDefault="00881197" w:rsidP="00881197">
      <w:pPr>
        <w:rPr>
          <w:rFonts w:hint="cs"/>
          <w:rtl/>
        </w:rPr>
      </w:pPr>
      <w:r>
        <w:rPr>
          <w:rFonts w:hint="cs"/>
          <w:rtl/>
        </w:rPr>
        <w:t xml:space="preserve">מהו דתימא 'הואיל ומעת לעת דרבנן, וכתמים דרבנן </w:t>
      </w:r>
      <w:r>
        <w:rPr>
          <w:szCs w:val="20"/>
          <w:rtl/>
        </w:rPr>
        <w:t>(</w:t>
      </w:r>
      <w:r>
        <w:rPr>
          <w:rFonts w:cs="Miriam" w:hint="cs"/>
          <w:sz w:val="24"/>
          <w:szCs w:val="20"/>
          <w:rtl/>
        </w:rPr>
        <w:t>אפילו מכאן ולהבא</w:t>
      </w:r>
      <w:r>
        <w:rPr>
          <w:szCs w:val="20"/>
          <w:rtl/>
        </w:rPr>
        <w:t>)</w:t>
      </w:r>
      <w:r>
        <w:rPr>
          <w:rFonts w:hint="cs"/>
          <w:rtl/>
        </w:rPr>
        <w:t>: מה מעת לעת לא מטמאה את בועלה - אף כתמים לא מטמאה את בועלה' - קא משמע לן.</w:t>
      </w:r>
    </w:p>
    <w:p w:rsidR="00881197" w:rsidRDefault="00881197" w:rsidP="00881197">
      <w:pPr>
        <w:rPr>
          <w:rFonts w:hint="cs"/>
          <w:rtl/>
        </w:rPr>
      </w:pPr>
      <w:r>
        <w:rPr>
          <w:rFonts w:hint="cs"/>
          <w:rtl/>
        </w:rPr>
        <w:t>ואימא הכי נמי?</w:t>
      </w:r>
    </w:p>
    <w:p w:rsidR="00881197" w:rsidRDefault="00881197" w:rsidP="00881197">
      <w:pPr>
        <w:rPr>
          <w:rFonts w:hint="cs"/>
          <w:rtl/>
        </w:rPr>
      </w:pPr>
      <w:r>
        <w:rPr>
          <w:rFonts w:hint="cs"/>
          <w:rtl/>
        </w:rPr>
        <w:t xml:space="preserve">התם אין שור שחוט לפניך </w:t>
      </w:r>
      <w:r>
        <w:rPr>
          <w:szCs w:val="20"/>
          <w:rtl/>
        </w:rPr>
        <w:t>(</w:t>
      </w:r>
      <w:r>
        <w:rPr>
          <w:rFonts w:cs="Miriam" w:hint="cs"/>
          <w:sz w:val="24"/>
          <w:szCs w:val="20"/>
          <w:rtl/>
        </w:rPr>
        <w:t>דאתמול לא חזאי, אלא סייג בעלמא הוא</w:t>
      </w:r>
      <w:r>
        <w:rPr>
          <w:szCs w:val="20"/>
          <w:rtl/>
        </w:rPr>
        <w:t>)</w:t>
      </w:r>
      <w:r>
        <w:rPr>
          <w:rFonts w:hint="cs"/>
          <w:rtl/>
        </w:rPr>
        <w:t xml:space="preserve">, הכא יש שור שחוט לפניך </w:t>
      </w:r>
      <w:r>
        <w:rPr>
          <w:szCs w:val="20"/>
          <w:rtl/>
        </w:rPr>
        <w:t>(</w:t>
      </w:r>
      <w:r>
        <w:rPr>
          <w:rFonts w:cs="Miriam" w:hint="cs"/>
          <w:sz w:val="24"/>
          <w:szCs w:val="20"/>
          <w:rtl/>
        </w:rPr>
        <w:t>דבצפור לא נתעסקה ובשוק של טבחים לא עברה, ומיום שלבשתו היא בספק זה</w:t>
      </w:r>
      <w:r>
        <w:rPr>
          <w:szCs w:val="20"/>
          <w:rtl/>
        </w:rPr>
        <w:t>)</w:t>
      </w:r>
      <w:r>
        <w:rPr>
          <w:rFonts w:hint="cs"/>
          <w:rtl/>
        </w:rPr>
        <w:t>;</w:t>
      </w:r>
    </w:p>
    <w:p w:rsidR="00881197" w:rsidRDefault="00881197" w:rsidP="00881197">
      <w:pPr>
        <w:rPr>
          <w:rFonts w:cs="Miriam" w:hint="cs"/>
          <w:sz w:val="24"/>
          <w:szCs w:val="20"/>
          <w:rtl/>
        </w:rPr>
      </w:pPr>
      <w:r>
        <w:rPr>
          <w:rFonts w:hint="cs"/>
          <w:rtl/>
        </w:rPr>
        <w:t>וכן אמר ריש לקיש: למפרע ורבי מאיר היא; רבי יוחנן אמר: מכאן ולהבא, ורבנן היא.</w:t>
      </w:r>
    </w:p>
    <w:p w:rsidR="00881197" w:rsidRDefault="00881197" w:rsidP="00881197">
      <w:pPr>
        <w:rPr>
          <w:rFonts w:hint="cs"/>
          <w:rtl/>
        </w:rPr>
      </w:pPr>
    </w:p>
    <w:p w:rsidR="00881197" w:rsidRDefault="00881197" w:rsidP="00881197">
      <w:pPr>
        <w:rPr>
          <w:rFonts w:hint="cs"/>
          <w:rtl/>
        </w:rPr>
      </w:pPr>
    </w:p>
    <w:p w:rsidR="00881197" w:rsidRDefault="00881197" w:rsidP="00881197">
      <w:pPr>
        <w:rPr>
          <w:rFonts w:hint="cs"/>
          <w:rtl/>
        </w:rPr>
      </w:pPr>
      <w:r>
        <w:rPr>
          <w:rFonts w:hint="cs"/>
          <w:rtl/>
        </w:rPr>
        <w:t>משנה:</w:t>
      </w:r>
    </w:p>
    <w:p w:rsidR="00881197" w:rsidRDefault="00881197" w:rsidP="00881197">
      <w:pPr>
        <w:rPr>
          <w:rFonts w:hint="cs"/>
          <w:rtl/>
        </w:rPr>
      </w:pPr>
      <w:r>
        <w:rPr>
          <w:rFonts w:hint="cs"/>
          <w:rtl/>
        </w:rPr>
        <w:t xml:space="preserve">כל הנשים בחזקת טהרה לבעליהן </w:t>
      </w:r>
      <w:r>
        <w:rPr>
          <w:szCs w:val="20"/>
          <w:rtl/>
        </w:rPr>
        <w:t>(</w:t>
      </w:r>
      <w:r>
        <w:rPr>
          <w:rFonts w:cs="Miriam" w:hint="cs"/>
          <w:sz w:val="24"/>
          <w:szCs w:val="20"/>
          <w:rtl/>
        </w:rPr>
        <w:t>בלא בדיקה; שלא הוזכרה בדיקה אלא לעסוקה בטהרות</w:t>
      </w:r>
      <w:r>
        <w:rPr>
          <w:szCs w:val="20"/>
          <w:rtl/>
        </w:rPr>
        <w:t>)</w:t>
      </w:r>
      <w:r>
        <w:rPr>
          <w:rFonts w:hint="cs"/>
          <w:rtl/>
        </w:rPr>
        <w:t>;</w:t>
      </w:r>
    </w:p>
    <w:p w:rsidR="00881197" w:rsidRDefault="00881197" w:rsidP="00881197">
      <w:pPr>
        <w:rPr>
          <w:rFonts w:hint="cs"/>
          <w:rtl/>
        </w:rPr>
      </w:pPr>
      <w:r>
        <w:rPr>
          <w:rFonts w:hint="cs"/>
          <w:rtl/>
        </w:rPr>
        <w:t>הבאין מן הדרך נשיהן להן בחזקת טהרה.</w:t>
      </w:r>
    </w:p>
    <w:p w:rsidR="00881197" w:rsidRDefault="00881197" w:rsidP="00881197">
      <w:pPr>
        <w:rPr>
          <w:rFonts w:cs="Miriam" w:hint="cs"/>
          <w:sz w:val="24"/>
          <w:szCs w:val="20"/>
          <w:rtl/>
        </w:rPr>
      </w:pPr>
    </w:p>
    <w:p w:rsidR="00881197" w:rsidRDefault="00881197" w:rsidP="00881197">
      <w:pPr>
        <w:rPr>
          <w:rFonts w:hint="cs"/>
          <w:rtl/>
        </w:rPr>
      </w:pPr>
      <w:r>
        <w:rPr>
          <w:rFonts w:hint="cs"/>
          <w:rtl/>
        </w:rPr>
        <w:t>גמרא:</w:t>
      </w:r>
    </w:p>
    <w:p w:rsidR="00881197" w:rsidRDefault="00881197" w:rsidP="00881197">
      <w:pPr>
        <w:rPr>
          <w:rFonts w:hint="cs"/>
          <w:rtl/>
        </w:rPr>
      </w:pPr>
      <w:r>
        <w:rPr>
          <w:rFonts w:hint="cs"/>
          <w:rtl/>
        </w:rPr>
        <w:t>למה ליה למתני '</w:t>
      </w:r>
      <w:r>
        <w:rPr>
          <w:rFonts w:hint="cs"/>
          <w:i/>
          <w:iCs/>
          <w:rtl/>
        </w:rPr>
        <w:t>הבאין מן הדרך</w:t>
      </w:r>
      <w:r>
        <w:rPr>
          <w:rFonts w:hint="cs"/>
          <w:rtl/>
        </w:rPr>
        <w:t xml:space="preserve">'? </w:t>
      </w:r>
    </w:p>
    <w:p w:rsidR="00881197" w:rsidRDefault="00881197" w:rsidP="00881197">
      <w:pPr>
        <w:rPr>
          <w:rFonts w:hint="cs"/>
          <w:rtl/>
        </w:rPr>
      </w:pPr>
      <w:r>
        <w:rPr>
          <w:rFonts w:hint="cs"/>
          <w:rtl/>
        </w:rPr>
        <w:t>סלקא דעתך אמינא 'הני מילי היכא דאיתיה במתא, דרמיא אנפשה ובדקה, אבל היכא דליתא במתא דלא רמיא אנפשה - לא' - קא משמע לן.</w:t>
      </w:r>
    </w:p>
    <w:p w:rsidR="00881197" w:rsidRDefault="00881197" w:rsidP="00881197">
      <w:pPr>
        <w:rPr>
          <w:rFonts w:hint="cs"/>
          <w:rtl/>
        </w:rPr>
      </w:pPr>
      <w:r>
        <w:rPr>
          <w:rFonts w:hint="cs"/>
          <w:rtl/>
        </w:rPr>
        <w:t xml:space="preserve">אמר ריש לקיש משום רבי יהודה נשיאה: והוא שבא ומצאה בתוך ימי עונתה </w:t>
      </w:r>
      <w:r>
        <w:rPr>
          <w:szCs w:val="20"/>
          <w:rtl/>
        </w:rPr>
        <w:t>(</w:t>
      </w:r>
      <w:r>
        <w:rPr>
          <w:rFonts w:cs="Miriam" w:hint="cs"/>
          <w:sz w:val="24"/>
          <w:szCs w:val="20"/>
          <w:rtl/>
        </w:rPr>
        <w:t>שלשים יום לראייה, אבל לאחר שלשים - בעיא בדיקה, הואיל וסתם נשים חזיין לסוף עונה</w:t>
      </w:r>
      <w:r>
        <w:rPr>
          <w:szCs w:val="20"/>
          <w:rtl/>
        </w:rPr>
        <w:t>)</w:t>
      </w:r>
      <w:r>
        <w:rPr>
          <w:rFonts w:hint="cs"/>
          <w:rtl/>
        </w:rPr>
        <w:t>.</w:t>
      </w:r>
    </w:p>
    <w:p w:rsidR="00881197" w:rsidRDefault="00881197" w:rsidP="00881197">
      <w:pPr>
        <w:rPr>
          <w:rFonts w:hint="cs"/>
          <w:rtl/>
        </w:rPr>
      </w:pPr>
      <w:r>
        <w:rPr>
          <w:rFonts w:hint="cs"/>
          <w:rtl/>
        </w:rPr>
        <w:t xml:space="preserve">אמר רב הונא: לא שנא </w:t>
      </w:r>
      <w:r>
        <w:rPr>
          <w:szCs w:val="20"/>
          <w:rtl/>
        </w:rPr>
        <w:t>(</w:t>
      </w:r>
      <w:r>
        <w:rPr>
          <w:rFonts w:cs="Miriam" w:hint="cs"/>
          <w:sz w:val="24"/>
          <w:szCs w:val="20"/>
          <w:rtl/>
        </w:rPr>
        <w:t>דכי מצאה תוך ימי עונתה לא בעיא בדיקה</w:t>
      </w:r>
      <w:r>
        <w:rPr>
          <w:szCs w:val="20"/>
          <w:rtl/>
        </w:rPr>
        <w:t>)</w:t>
      </w:r>
      <w:r>
        <w:rPr>
          <w:rtl/>
        </w:rPr>
        <w:t xml:space="preserve"> </w:t>
      </w:r>
      <w:r>
        <w:rPr>
          <w:rFonts w:hint="cs"/>
          <w:rtl/>
        </w:rPr>
        <w:t>אלא שאין לה וסת, אבל יש לה וסת - אסור לשמש.</w:t>
      </w:r>
    </w:p>
    <w:p w:rsidR="00881197" w:rsidRDefault="00881197" w:rsidP="00881197">
      <w:pPr>
        <w:rPr>
          <w:rFonts w:hint="cs"/>
          <w:rtl/>
        </w:rPr>
      </w:pPr>
      <w:r>
        <w:rPr>
          <w:rFonts w:hint="cs"/>
          <w:rtl/>
        </w:rPr>
        <w:t>כלפי לייא! אדרבה, איפכא מסתברא: אין לה וסת אימא חזאי, יש לה וסת - וסת קביע לה!?</w:t>
      </w:r>
    </w:p>
    <w:p w:rsidR="00881197" w:rsidRDefault="00881197" w:rsidP="00881197">
      <w:pPr>
        <w:rPr>
          <w:rFonts w:hint="cs"/>
          <w:rtl/>
        </w:rPr>
      </w:pPr>
      <w:r>
        <w:rPr>
          <w:rFonts w:hint="cs"/>
          <w:rtl/>
        </w:rPr>
        <w:t xml:space="preserve">אלא אי איתמר - הכי איתמר: </w:t>
      </w:r>
    </w:p>
    <w:p w:rsidR="00881197" w:rsidRDefault="00881197" w:rsidP="00881197">
      <w:pPr>
        <w:rPr>
          <w:rFonts w:hint="cs"/>
          <w:rtl/>
        </w:rPr>
      </w:pPr>
      <w:r>
        <w:rPr>
          <w:rFonts w:hint="cs"/>
          <w:rtl/>
        </w:rPr>
        <w:t xml:space="preserve">אמר רב הונא: לא שנו אלא שלא הגיע שעת וסתה </w:t>
      </w:r>
      <w:r>
        <w:rPr>
          <w:szCs w:val="20"/>
          <w:rtl/>
        </w:rPr>
        <w:t>(</w:t>
      </w:r>
      <w:r>
        <w:rPr>
          <w:rFonts w:cs="Miriam" w:hint="cs"/>
          <w:sz w:val="24"/>
          <w:szCs w:val="20"/>
          <w:rtl/>
        </w:rPr>
        <w:t>בתוך אותן ימים שהיה בדרך, כגון אשה שיש לה וסת ולא הגיע בתוך אותן הימים</w:t>
      </w:r>
      <w:r>
        <w:rPr>
          <w:szCs w:val="20"/>
          <w:rtl/>
        </w:rPr>
        <w:t>)</w:t>
      </w:r>
      <w:r>
        <w:rPr>
          <w:rFonts w:hint="cs"/>
          <w:rtl/>
        </w:rPr>
        <w:t xml:space="preserve">, אבל הגיע שעת וסתה </w:t>
      </w:r>
      <w:r>
        <w:rPr>
          <w:rtl/>
        </w:rPr>
        <w:t>–</w:t>
      </w:r>
      <w:r>
        <w:rPr>
          <w:rFonts w:hint="cs"/>
          <w:rtl/>
        </w:rPr>
        <w:t xml:space="preserve"> אסורה </w:t>
      </w:r>
      <w:r>
        <w:rPr>
          <w:szCs w:val="20"/>
          <w:rtl/>
        </w:rPr>
        <w:t>(</w:t>
      </w:r>
      <w:r>
        <w:rPr>
          <w:rFonts w:cs="Miriam" w:hint="cs"/>
          <w:sz w:val="24"/>
          <w:szCs w:val="20"/>
          <w:rtl/>
        </w:rPr>
        <w:t>דאורח בזמנו בא</w:t>
      </w:r>
      <w:r>
        <w:rPr>
          <w:szCs w:val="20"/>
          <w:rtl/>
        </w:rPr>
        <w:t>)</w:t>
      </w:r>
      <w:r>
        <w:rPr>
          <w:rFonts w:hint="cs"/>
          <w:rtl/>
        </w:rPr>
        <w:t>;</w:t>
      </w:r>
    </w:p>
    <w:p w:rsidR="00881197" w:rsidRDefault="00881197" w:rsidP="00881197">
      <w:pPr>
        <w:rPr>
          <w:rFonts w:hint="cs"/>
          <w:rtl/>
        </w:rPr>
      </w:pPr>
      <w:r>
        <w:rPr>
          <w:rFonts w:hint="cs"/>
          <w:rtl/>
        </w:rPr>
        <w:t xml:space="preserve">- קסבר וסתות דאורייתא </w:t>
      </w:r>
      <w:r>
        <w:rPr>
          <w:szCs w:val="20"/>
          <w:rtl/>
        </w:rPr>
        <w:t>(</w:t>
      </w:r>
      <w:r>
        <w:rPr>
          <w:rFonts w:cs="Miriam" w:hint="cs"/>
          <w:sz w:val="24"/>
          <w:szCs w:val="20"/>
          <w:rtl/>
        </w:rPr>
        <w:t>הלכה למשה מסיני, דמחזקינן לה בטומאת ספק</w:t>
      </w:r>
      <w:r>
        <w:rPr>
          <w:szCs w:val="20"/>
          <w:rtl/>
        </w:rPr>
        <w:t>)</w:t>
      </w:r>
      <w:r>
        <w:rPr>
          <w:rFonts w:hint="cs"/>
          <w:rtl/>
        </w:rPr>
        <w:t>.</w:t>
      </w:r>
    </w:p>
    <w:p w:rsidR="00881197" w:rsidRDefault="00881197" w:rsidP="00881197">
      <w:pPr>
        <w:rPr>
          <w:rFonts w:hint="cs"/>
          <w:rtl/>
        </w:rPr>
      </w:pPr>
      <w:r>
        <w:rPr>
          <w:rFonts w:hint="cs"/>
          <w:rtl/>
        </w:rPr>
        <w:t xml:space="preserve">רבה בר בר חנה אמר: אפילו הגיע שעת וסתה </w:t>
      </w:r>
      <w:r>
        <w:rPr>
          <w:szCs w:val="20"/>
          <w:rtl/>
        </w:rPr>
        <w:t>(</w:t>
      </w:r>
      <w:r>
        <w:rPr>
          <w:rFonts w:cs="Miriam" w:hint="cs"/>
          <w:sz w:val="24"/>
          <w:szCs w:val="20"/>
          <w:rtl/>
        </w:rPr>
        <w:t>קודם ביאתו מן הדרך</w:t>
      </w:r>
      <w:r>
        <w:rPr>
          <w:szCs w:val="20"/>
          <w:rtl/>
        </w:rPr>
        <w:t>)</w:t>
      </w:r>
      <w:r>
        <w:rPr>
          <w:rtl/>
        </w:rPr>
        <w:t xml:space="preserve"> </w:t>
      </w:r>
      <w:r>
        <w:rPr>
          <w:rFonts w:hint="cs"/>
          <w:rtl/>
        </w:rPr>
        <w:t>- נמי מותרת;</w:t>
      </w:r>
    </w:p>
    <w:p w:rsidR="00881197" w:rsidRDefault="00881197" w:rsidP="00881197">
      <w:pPr>
        <w:rPr>
          <w:rFonts w:hint="cs"/>
          <w:rtl/>
        </w:rPr>
      </w:pPr>
      <w:r>
        <w:rPr>
          <w:rFonts w:hint="cs"/>
          <w:rtl/>
        </w:rPr>
        <w:t xml:space="preserve">- קסבר וסתות דרבנן </w:t>
      </w:r>
      <w:r>
        <w:rPr>
          <w:szCs w:val="20"/>
          <w:rtl/>
        </w:rPr>
        <w:t>(</w:t>
      </w:r>
      <w:r>
        <w:rPr>
          <w:rFonts w:cs="Miriam" w:hint="cs"/>
          <w:sz w:val="24"/>
          <w:szCs w:val="20"/>
          <w:rtl/>
        </w:rPr>
        <w:t>הצריכוה חכמים לבדוק ביום וסתה שמא תראה, ומיהו היכא דלא הוה בעיר ולא ידעינן אי בדקה אי לא בדקה - לא מספקינן לה בטומאה</w:t>
      </w:r>
      <w:r>
        <w:rPr>
          <w:szCs w:val="20"/>
          <w:rtl/>
        </w:rPr>
        <w:t>)</w:t>
      </w:r>
      <w:r>
        <w:rPr>
          <w:rFonts w:hint="cs"/>
          <w:rtl/>
        </w:rPr>
        <w:t>.</w:t>
      </w:r>
    </w:p>
    <w:p w:rsidR="00881197" w:rsidRDefault="00881197" w:rsidP="00881197">
      <w:pPr>
        <w:rPr>
          <w:rFonts w:hint="cs"/>
          <w:rtl/>
        </w:rPr>
      </w:pPr>
      <w:r>
        <w:rPr>
          <w:rFonts w:hint="cs"/>
          <w:rtl/>
        </w:rPr>
        <w:t>רב אשי מתני הכי: אמר רב הונא:</w:t>
      </w:r>
    </w:p>
    <w:p w:rsidR="00881197" w:rsidRDefault="00881197" w:rsidP="00881197">
      <w:pPr>
        <w:rPr>
          <w:rFonts w:hint="cs"/>
          <w:rtl/>
        </w:rPr>
      </w:pPr>
    </w:p>
    <w:p w:rsidR="00881197" w:rsidRDefault="00881197" w:rsidP="00881197">
      <w:pPr>
        <w:rPr>
          <w:rtl/>
        </w:rPr>
      </w:pPr>
      <w:r>
        <w:rPr>
          <w:rtl/>
        </w:rPr>
        <w:t>(נדה</w:t>
      </w:r>
      <w:r>
        <w:rPr>
          <w:rFonts w:hint="cs"/>
          <w:rtl/>
        </w:rPr>
        <w:t xml:space="preserve"> טו,ב</w:t>
      </w:r>
      <w:r>
        <w:rPr>
          <w:rtl/>
        </w:rPr>
        <w:t>)</w:t>
      </w:r>
    </w:p>
    <w:p w:rsidR="00881197" w:rsidRDefault="00881197" w:rsidP="00881197">
      <w:pPr>
        <w:rPr>
          <w:rFonts w:hint="cs"/>
          <w:rtl/>
        </w:rPr>
      </w:pPr>
      <w:r>
        <w:rPr>
          <w:rFonts w:hint="cs"/>
          <w:rtl/>
        </w:rPr>
        <w:t xml:space="preserve">לא שנו </w:t>
      </w:r>
      <w:r>
        <w:rPr>
          <w:szCs w:val="20"/>
          <w:rtl/>
        </w:rPr>
        <w:t>(</w:t>
      </w:r>
      <w:r>
        <w:rPr>
          <w:rFonts w:cs="Miriam" w:hint="cs"/>
          <w:sz w:val="24"/>
          <w:szCs w:val="20"/>
          <w:rtl/>
        </w:rPr>
        <w:t>הא דתנן 'בחזקת טהרה', דמשמע אפילו הגיע עת וסתה</w:t>
      </w:r>
      <w:r>
        <w:rPr>
          <w:szCs w:val="20"/>
          <w:rtl/>
        </w:rPr>
        <w:t>)</w:t>
      </w:r>
      <w:r>
        <w:rPr>
          <w:rtl/>
        </w:rPr>
        <w:t xml:space="preserve"> </w:t>
      </w:r>
      <w:r>
        <w:rPr>
          <w:rFonts w:hint="cs"/>
          <w:rtl/>
        </w:rPr>
        <w:t xml:space="preserve">אלא שאין לה וסת לימים </w:t>
      </w:r>
      <w:r>
        <w:rPr>
          <w:szCs w:val="20"/>
          <w:rtl/>
        </w:rPr>
        <w:t>(</w:t>
      </w:r>
      <w:r>
        <w:rPr>
          <w:rFonts w:cs="Miriam" w:hint="cs"/>
          <w:sz w:val="24"/>
          <w:szCs w:val="20"/>
          <w:rtl/>
        </w:rPr>
        <w:t>לחודייהו, בלא קפיצה</w:t>
      </w:r>
      <w:r>
        <w:rPr>
          <w:szCs w:val="20"/>
          <w:rtl/>
        </w:rPr>
        <w:t>)</w:t>
      </w:r>
      <w:r>
        <w:rPr>
          <w:rtl/>
        </w:rPr>
        <w:t xml:space="preserve"> </w:t>
      </w:r>
      <w:r>
        <w:rPr>
          <w:rFonts w:hint="cs"/>
          <w:rtl/>
        </w:rPr>
        <w:t>אלא יש לה וסת לימים ולקפיצות, כיון דבמעשה תליא מילתא - אימא לא קפיץ ולא חזאי; אבל יש לה וסת לימים - אסורה לשמש;</w:t>
      </w:r>
    </w:p>
    <w:p w:rsidR="00881197" w:rsidRDefault="00881197" w:rsidP="00881197">
      <w:pPr>
        <w:rPr>
          <w:rFonts w:hint="cs"/>
          <w:rtl/>
        </w:rPr>
      </w:pPr>
      <w:r>
        <w:rPr>
          <w:rFonts w:hint="cs"/>
          <w:rtl/>
        </w:rPr>
        <w:t>- קסבר וסתות דאורייתא;</w:t>
      </w:r>
    </w:p>
    <w:p w:rsidR="00881197" w:rsidRDefault="00881197" w:rsidP="00881197">
      <w:pPr>
        <w:rPr>
          <w:rFonts w:hint="cs"/>
          <w:rtl/>
        </w:rPr>
      </w:pPr>
      <w:r>
        <w:rPr>
          <w:rFonts w:hint="cs"/>
          <w:rtl/>
        </w:rPr>
        <w:t xml:space="preserve">רבה בר בר חנה אמר: אפילו יש לה וסת לימים </w:t>
      </w:r>
      <w:r>
        <w:rPr>
          <w:rtl/>
        </w:rPr>
        <w:t>–</w:t>
      </w:r>
      <w:r>
        <w:rPr>
          <w:rFonts w:hint="cs"/>
          <w:rtl/>
        </w:rPr>
        <w:t xml:space="preserve"> מותרת;</w:t>
      </w:r>
    </w:p>
    <w:p w:rsidR="00881197" w:rsidRDefault="00881197" w:rsidP="00881197">
      <w:pPr>
        <w:rPr>
          <w:rFonts w:hint="cs"/>
          <w:rtl/>
        </w:rPr>
      </w:pPr>
      <w:r>
        <w:rPr>
          <w:rFonts w:hint="cs"/>
          <w:rtl/>
        </w:rPr>
        <w:t>- קסבר וסתות דרבנן.</w:t>
      </w:r>
    </w:p>
    <w:p w:rsidR="00881197" w:rsidRDefault="00881197" w:rsidP="00881197">
      <w:pPr>
        <w:rPr>
          <w:rFonts w:hint="cs"/>
          <w:rtl/>
        </w:rPr>
      </w:pPr>
      <w:r>
        <w:rPr>
          <w:rFonts w:hint="cs"/>
          <w:rtl/>
        </w:rPr>
        <w:t xml:space="preserve">אמר רב שמואל משמיה דרבי יוחנן: אשה שיש לה וסת - בעלה מחשב ימי וסתה ובא עליה </w:t>
      </w:r>
      <w:r>
        <w:rPr>
          <w:szCs w:val="20"/>
          <w:rtl/>
        </w:rPr>
        <w:t>(</w:t>
      </w:r>
      <w:r>
        <w:rPr>
          <w:rFonts w:cs="Miriam" w:hint="cs"/>
          <w:sz w:val="24"/>
          <w:szCs w:val="20"/>
          <w:rtl/>
        </w:rPr>
        <w:t>אם שהה בדרך שבעה ימים אחר וסתה, דעכשיו עומדת בימים שיכולה להטהר - אפילו הגיע וסתה, אמרינן 'טבלה', ואין צריך לשואלה</w:t>
      </w:r>
      <w:r>
        <w:rPr>
          <w:szCs w:val="20"/>
          <w:rtl/>
        </w:rPr>
        <w:t>)</w:t>
      </w:r>
      <w:r>
        <w:rPr>
          <w:rFonts w:hint="cs"/>
          <w:rtl/>
        </w:rPr>
        <w:t>.</w:t>
      </w:r>
    </w:p>
    <w:p w:rsidR="00881197" w:rsidRDefault="00881197" w:rsidP="00881197">
      <w:pPr>
        <w:rPr>
          <w:rFonts w:hint="cs"/>
          <w:rtl/>
        </w:rPr>
      </w:pPr>
      <w:r>
        <w:rPr>
          <w:rFonts w:hint="cs"/>
          <w:rtl/>
        </w:rPr>
        <w:t xml:space="preserve">אמר ליה רב שמואל בר ייבא לרבי אבא: אמר רבי יוחנן אפילו ילדה, דבזיזא למטבל </w:t>
      </w:r>
      <w:r>
        <w:rPr>
          <w:szCs w:val="20"/>
          <w:rtl/>
        </w:rPr>
        <w:t>(</w:t>
      </w:r>
      <w:r>
        <w:rPr>
          <w:rFonts w:cs="Miriam" w:hint="cs"/>
          <w:sz w:val="24"/>
          <w:szCs w:val="20"/>
          <w:rtl/>
        </w:rPr>
        <w:t>בושה היא לטבול עד שיפייסנה</w:t>
      </w:r>
      <w:r>
        <w:rPr>
          <w:szCs w:val="20"/>
          <w:rtl/>
        </w:rPr>
        <w:t>)</w:t>
      </w:r>
      <w:r>
        <w:rPr>
          <w:rFonts w:hint="cs"/>
          <w:rtl/>
        </w:rPr>
        <w:t>?</w:t>
      </w:r>
    </w:p>
    <w:p w:rsidR="00881197" w:rsidRDefault="00881197" w:rsidP="00881197">
      <w:pPr>
        <w:ind w:left="720"/>
        <w:rPr>
          <w:rFonts w:cs="Miriam" w:hint="cs"/>
          <w:sz w:val="24"/>
          <w:szCs w:val="20"/>
          <w:rtl/>
        </w:rPr>
      </w:pPr>
      <w:r>
        <w:rPr>
          <w:rFonts w:cs="Miriam" w:hint="cs"/>
          <w:sz w:val="24"/>
          <w:szCs w:val="20"/>
          <w:rtl/>
        </w:rPr>
        <w:t xml:space="preserve">תוספות ד"ה אפילו ילדה דבזיזא למיטבל. פ"ה אפי' נערה שבושה לטבול ומשני </w:t>
      </w:r>
      <w:r>
        <w:rPr>
          <w:rFonts w:cs="Miriam" w:hint="cs"/>
          <w:b/>
          <w:bCs/>
          <w:sz w:val="24"/>
          <w:szCs w:val="20"/>
          <w:rtl/>
        </w:rPr>
        <w:t>ודאי ראתה מי א"ר יוחנן</w:t>
      </w:r>
      <w:r>
        <w:rPr>
          <w:rFonts w:cs="Miriam" w:hint="cs"/>
          <w:sz w:val="24"/>
          <w:szCs w:val="20"/>
          <w:rtl/>
        </w:rPr>
        <w:t>? הך נמי כיון שלא ראתה בודאי שרי רבי יוחנן;</w:t>
      </w:r>
    </w:p>
    <w:p w:rsidR="00881197" w:rsidRDefault="00881197" w:rsidP="00881197">
      <w:pPr>
        <w:ind w:left="720"/>
        <w:rPr>
          <w:rFonts w:cs="Miriam" w:hint="cs"/>
          <w:sz w:val="24"/>
          <w:szCs w:val="20"/>
          <w:rtl/>
        </w:rPr>
      </w:pPr>
      <w:r>
        <w:rPr>
          <w:rFonts w:cs="Miriam" w:hint="cs"/>
          <w:sz w:val="24"/>
          <w:szCs w:val="20"/>
          <w:rtl/>
        </w:rPr>
        <w:t xml:space="preserve">ואינו מיושב; ור"ח מפרש, וכן ר"ת - </w:t>
      </w:r>
      <w:r>
        <w:rPr>
          <w:rFonts w:cs="Miriam" w:hint="cs"/>
          <w:b/>
          <w:bCs/>
          <w:sz w:val="24"/>
          <w:szCs w:val="20"/>
          <w:rtl/>
        </w:rPr>
        <w:t>אפי' ילדה דבזיזא למיטבל</w:t>
      </w:r>
      <w:r>
        <w:rPr>
          <w:rFonts w:cs="Miriam" w:hint="cs"/>
          <w:sz w:val="24"/>
          <w:szCs w:val="20"/>
          <w:rtl/>
        </w:rPr>
        <w:t xml:space="preserve"> פי' שהולידה ומפחדת לטבול תוך שלשים, כדאמר בפ' 'מפנין' [שבת דף קכט.] דבת רב חסדא טבלה תוך שלשים ללידה וחלתה ואמטיה רבא לערסא ואיתסיאת;</w:t>
      </w:r>
    </w:p>
    <w:p w:rsidR="00881197" w:rsidRDefault="00881197" w:rsidP="00881197">
      <w:pPr>
        <w:ind w:left="720"/>
        <w:rPr>
          <w:rFonts w:cs="Miriam" w:hint="cs"/>
          <w:sz w:val="24"/>
          <w:szCs w:val="20"/>
          <w:rtl/>
        </w:rPr>
      </w:pPr>
      <w:r>
        <w:rPr>
          <w:rFonts w:cs="Miriam" w:hint="cs"/>
          <w:sz w:val="24"/>
          <w:szCs w:val="20"/>
          <w:rtl/>
        </w:rPr>
        <w:t xml:space="preserve">והשתא אתי שפיר דא"ל </w:t>
      </w:r>
      <w:r>
        <w:rPr>
          <w:rFonts w:cs="Miriam" w:hint="cs"/>
          <w:b/>
          <w:bCs/>
          <w:sz w:val="24"/>
          <w:szCs w:val="20"/>
          <w:rtl/>
        </w:rPr>
        <w:t>ודאי ראתה מי א"ר יוחנן</w:t>
      </w:r>
      <w:r>
        <w:rPr>
          <w:rFonts w:cs="Miriam" w:hint="cs"/>
          <w:sz w:val="24"/>
          <w:szCs w:val="20"/>
          <w:rtl/>
        </w:rPr>
        <w:t xml:space="preserve"> א"כ יולדת אפילו לא היתה דואגת לטבול לא יתיר רבי יוחנן, דספק טבילה אינו מוציאה מידי ודאי ראתה! ו</w:t>
      </w:r>
      <w:r>
        <w:rPr>
          <w:rFonts w:cs="Miriam" w:hint="cs"/>
          <w:b/>
          <w:bCs/>
          <w:sz w:val="24"/>
          <w:szCs w:val="20"/>
          <w:rtl/>
        </w:rPr>
        <w:t>בזיז</w:t>
      </w:r>
      <w:r>
        <w:rPr>
          <w:rFonts w:cs="Miriam" w:hint="cs"/>
          <w:sz w:val="24"/>
          <w:szCs w:val="20"/>
          <w:rtl/>
        </w:rPr>
        <w:t xml:space="preserve"> לשון פחד, כההיא דפ"ב דיבמות [דף כו.] 'לא מיבעיא אביו דבזיז בריה מיניה'; מיהו בפרק 'אלו דברים' [פסחים דף עב:] משמע שהוא לשון בושת, גבי 'יבמתו בזיזה מיניה'; ובפרק 'בית שמאי' [יבמות דף קיב.] 'מבזז בזיז מיניה'; מיהו גם יש לפרש לשון פחד; ובערוך פי' לשון בושת:</w:t>
      </w:r>
    </w:p>
    <w:p w:rsidR="00881197" w:rsidRDefault="00881197" w:rsidP="00881197">
      <w:pPr>
        <w:rPr>
          <w:rFonts w:hint="cs"/>
          <w:rtl/>
        </w:rPr>
      </w:pPr>
      <w:r>
        <w:rPr>
          <w:rFonts w:hint="cs"/>
          <w:rtl/>
        </w:rPr>
        <w:t xml:space="preserve">אמר ליה: אטו ודאי ראתה מי אמר רבי יוחנן </w:t>
      </w:r>
      <w:r>
        <w:rPr>
          <w:szCs w:val="20"/>
          <w:rtl/>
        </w:rPr>
        <w:t>(</w:t>
      </w:r>
      <w:r>
        <w:rPr>
          <w:rFonts w:cs="Miriam" w:hint="cs"/>
          <w:sz w:val="24"/>
          <w:szCs w:val="20"/>
          <w:rtl/>
        </w:rPr>
        <w:t>שלא יהא צריך לשואלה ואפילו היא זקנה</w:t>
      </w:r>
      <w:r>
        <w:rPr>
          <w:szCs w:val="20"/>
          <w:rtl/>
        </w:rPr>
        <w:t>)</w:t>
      </w:r>
      <w:r>
        <w:rPr>
          <w:rFonts w:hint="cs"/>
          <w:rtl/>
        </w:rPr>
        <w:t xml:space="preserve">? אימר דאמר רבי יוחנן ספק ראתה ספק לא ראתה, ואם תמצא לומר ראתה, אימא טבלה </w:t>
      </w:r>
      <w:r>
        <w:rPr>
          <w:szCs w:val="20"/>
          <w:rtl/>
        </w:rPr>
        <w:t>(</w:t>
      </w:r>
      <w:r>
        <w:rPr>
          <w:rFonts w:cs="Miriam" w:hint="cs"/>
          <w:sz w:val="24"/>
          <w:szCs w:val="20"/>
          <w:rtl/>
        </w:rPr>
        <w:t>וכיון דטעמא דרבי יוחנן משום ספיקא הוא, לא שנא ילדה לא שנא זקנה</w:t>
      </w:r>
      <w:r>
        <w:rPr>
          <w:szCs w:val="20"/>
          <w:rtl/>
        </w:rPr>
        <w:t>)</w:t>
      </w:r>
      <w:r>
        <w:rPr>
          <w:rFonts w:hint="cs"/>
          <w:rtl/>
        </w:rPr>
        <w:t xml:space="preserve">; אבל ודאי ראתה מי יימר דטבלה? הוה ליה ספק </w:t>
      </w:r>
      <w:r>
        <w:rPr>
          <w:szCs w:val="20"/>
          <w:rtl/>
        </w:rPr>
        <w:t>(</w:t>
      </w:r>
      <w:r>
        <w:rPr>
          <w:rFonts w:cs="Miriam" w:hint="cs"/>
          <w:sz w:val="24"/>
          <w:szCs w:val="20"/>
          <w:rtl/>
        </w:rPr>
        <w:t>להיתר</w:t>
      </w:r>
      <w:r>
        <w:rPr>
          <w:szCs w:val="20"/>
          <w:rtl/>
        </w:rPr>
        <w:t>)</w:t>
      </w:r>
      <w:r>
        <w:rPr>
          <w:rtl/>
        </w:rPr>
        <w:t xml:space="preserve"> </w:t>
      </w:r>
      <w:r>
        <w:rPr>
          <w:rFonts w:hint="cs"/>
          <w:rtl/>
        </w:rPr>
        <w:t xml:space="preserve">וּוַדַאי </w:t>
      </w:r>
      <w:r>
        <w:rPr>
          <w:szCs w:val="20"/>
          <w:rtl/>
        </w:rPr>
        <w:t>(</w:t>
      </w:r>
      <w:r>
        <w:rPr>
          <w:rFonts w:cs="Miriam" w:hint="cs"/>
          <w:sz w:val="24"/>
          <w:szCs w:val="20"/>
          <w:rtl/>
        </w:rPr>
        <w:t>לאיסור</w:t>
      </w:r>
      <w:r>
        <w:rPr>
          <w:szCs w:val="20"/>
          <w:rtl/>
        </w:rPr>
        <w:t>)</w:t>
      </w:r>
      <w:r>
        <w:rPr>
          <w:rFonts w:hint="cs"/>
          <w:rtl/>
        </w:rPr>
        <w:t xml:space="preserve">, ואין ספק מוציא </w:t>
      </w:r>
      <w:r>
        <w:rPr>
          <w:szCs w:val="20"/>
          <w:rtl/>
        </w:rPr>
        <w:t>(</w:t>
      </w:r>
      <w:r>
        <w:rPr>
          <w:rFonts w:cs="Miriam" w:hint="cs"/>
          <w:sz w:val="24"/>
          <w:szCs w:val="20"/>
          <w:rtl/>
        </w:rPr>
        <w:t>את הדבר</w:t>
      </w:r>
      <w:r>
        <w:rPr>
          <w:szCs w:val="20"/>
          <w:rtl/>
        </w:rPr>
        <w:t>)</w:t>
      </w:r>
      <w:r>
        <w:rPr>
          <w:rtl/>
        </w:rPr>
        <w:t xml:space="preserve"> </w:t>
      </w:r>
      <w:r>
        <w:rPr>
          <w:rFonts w:hint="cs"/>
          <w:rtl/>
        </w:rPr>
        <w:t xml:space="preserve">מידי ודאי </w:t>
      </w:r>
      <w:r>
        <w:rPr>
          <w:szCs w:val="20"/>
          <w:rtl/>
        </w:rPr>
        <w:t>(</w:t>
      </w:r>
      <w:r>
        <w:rPr>
          <w:rFonts w:cs="Miriam" w:hint="cs"/>
          <w:sz w:val="24"/>
          <w:szCs w:val="20"/>
          <w:rtl/>
        </w:rPr>
        <w:t>שלו</w:t>
      </w:r>
      <w:r>
        <w:rPr>
          <w:szCs w:val="20"/>
          <w:rtl/>
        </w:rPr>
        <w:t>)</w:t>
      </w:r>
      <w:r>
        <w:rPr>
          <w:rFonts w:hint="cs"/>
          <w:rtl/>
        </w:rPr>
        <w:t>.</w:t>
      </w:r>
    </w:p>
    <w:p w:rsidR="00881197" w:rsidRDefault="00881197" w:rsidP="00881197">
      <w:pPr>
        <w:rPr>
          <w:rFonts w:cs="Miriam" w:hint="cs"/>
          <w:sz w:val="24"/>
          <w:szCs w:val="16"/>
          <w:rtl/>
        </w:rPr>
      </w:pPr>
    </w:p>
    <w:p w:rsidR="00881197" w:rsidRDefault="00881197" w:rsidP="00881197">
      <w:pPr>
        <w:rPr>
          <w:rFonts w:hint="cs"/>
          <w:rtl/>
        </w:rPr>
      </w:pPr>
      <w:r>
        <w:rPr>
          <w:rFonts w:hint="cs"/>
          <w:rtl/>
        </w:rPr>
        <w:t xml:space="preserve">ולא? והתניא </w:t>
      </w:r>
      <w:r>
        <w:rPr>
          <w:rFonts w:cs="Miriam"/>
          <w:szCs w:val="16"/>
          <w:rtl/>
        </w:rPr>
        <w:t>[</w:t>
      </w:r>
      <w:r>
        <w:rPr>
          <w:rFonts w:cs="Miriam" w:hint="cs"/>
          <w:szCs w:val="16"/>
          <w:rtl/>
        </w:rPr>
        <w:t xml:space="preserve">תוספתא מעשר שני </w:t>
      </w:r>
      <w:r>
        <w:rPr>
          <w:rFonts w:cs="Miriam"/>
          <w:szCs w:val="16"/>
          <w:rtl/>
        </w:rPr>
        <w:t>פ"</w:t>
      </w:r>
      <w:r>
        <w:rPr>
          <w:rFonts w:cs="Miriam" w:hint="cs"/>
          <w:szCs w:val="16"/>
          <w:rtl/>
        </w:rPr>
        <w:t>ג</w:t>
      </w:r>
      <w:r>
        <w:rPr>
          <w:rFonts w:cs="Miriam"/>
          <w:szCs w:val="16"/>
          <w:rtl/>
        </w:rPr>
        <w:t xml:space="preserve"> מ"</w:t>
      </w:r>
      <w:r>
        <w:rPr>
          <w:rFonts w:cs="Miriam" w:hint="cs"/>
          <w:szCs w:val="16"/>
          <w:rtl/>
        </w:rPr>
        <w:t>יח</w:t>
      </w:r>
      <w:r>
        <w:rPr>
          <w:rFonts w:cs="Miriam"/>
          <w:szCs w:val="16"/>
          <w:rtl/>
        </w:rPr>
        <w:t>]</w:t>
      </w:r>
      <w:r>
        <w:rPr>
          <w:rFonts w:hint="cs"/>
          <w:rtl/>
        </w:rPr>
        <w:t>: '</w:t>
      </w:r>
      <w:r>
        <w:rPr>
          <w:rFonts w:hint="cs"/>
          <w:i/>
          <w:iCs/>
          <w:rtl/>
        </w:rPr>
        <w:t>חבר שמת והניח מגורה מלאה פירות, אפילו הן בני יומן - הרי הן בחזקת מתוקנין</w:t>
      </w:r>
      <w:r>
        <w:rPr>
          <w:rFonts w:hint="cs"/>
          <w:rtl/>
        </w:rPr>
        <w:t xml:space="preserve">' והא הכא ודאי טבל </w:t>
      </w:r>
      <w:r>
        <w:rPr>
          <w:szCs w:val="20"/>
          <w:rtl/>
        </w:rPr>
        <w:t>(</w:t>
      </w:r>
      <w:r>
        <w:rPr>
          <w:rFonts w:cs="Miriam" w:hint="cs"/>
          <w:sz w:val="24"/>
          <w:szCs w:val="20"/>
          <w:rtl/>
        </w:rPr>
        <w:t xml:space="preserve">דהא חזינן שנגמרה מלאכתן </w:t>
      </w:r>
      <w:r>
        <w:rPr>
          <w:rFonts w:ascii="Courier New" w:hAnsi="Courier New" w:cs="Courier New" w:hint="cs"/>
          <w:sz w:val="16"/>
          <w:szCs w:val="16"/>
          <w:rtl/>
        </w:rPr>
        <w:t>[שהרי הם במגורה]</w:t>
      </w:r>
      <w:r>
        <w:rPr>
          <w:rFonts w:cs="Miriam" w:hint="cs"/>
          <w:sz w:val="24"/>
          <w:szCs w:val="20"/>
          <w:rtl/>
        </w:rPr>
        <w:t xml:space="preserve"> וממורחין הן</w:t>
      </w:r>
      <w:r>
        <w:rPr>
          <w:szCs w:val="20"/>
          <w:rtl/>
        </w:rPr>
        <w:t>)</w:t>
      </w:r>
      <w:r>
        <w:rPr>
          <w:rFonts w:hint="cs"/>
          <w:rtl/>
        </w:rPr>
        <w:t>, ספק מעושר ספק אינו מעושר, וקאתי ספק ומוציא מידי ודאי!?</w:t>
      </w:r>
    </w:p>
    <w:p w:rsidR="00881197" w:rsidRDefault="00881197" w:rsidP="00881197">
      <w:pPr>
        <w:rPr>
          <w:rFonts w:hint="cs"/>
          <w:rtl/>
        </w:rPr>
      </w:pPr>
      <w:r>
        <w:rPr>
          <w:rFonts w:hint="cs"/>
          <w:rtl/>
        </w:rPr>
        <w:t>התם ודאי וודאי הוא, כדרב חנינא חוזאה, דאמר רב חנינא חוזאה: חזקה על חבר שאינו מוציא מתחת ידו דבר שאינו מתוקן;</w:t>
      </w:r>
    </w:p>
    <w:p w:rsidR="00881197" w:rsidRDefault="00881197" w:rsidP="00881197">
      <w:pPr>
        <w:rPr>
          <w:rFonts w:hint="cs"/>
          <w:rtl/>
        </w:rPr>
      </w:pPr>
      <w:r>
        <w:rPr>
          <w:rFonts w:hint="cs"/>
          <w:rtl/>
        </w:rPr>
        <w:t xml:space="preserve">ואיבעית אימא: ספק וספק הוא </w:t>
      </w:r>
      <w:r>
        <w:rPr>
          <w:szCs w:val="20"/>
          <w:rtl/>
        </w:rPr>
        <w:t>(</w:t>
      </w:r>
      <w:r>
        <w:rPr>
          <w:rFonts w:cs="Miriam" w:hint="cs"/>
          <w:sz w:val="24"/>
          <w:szCs w:val="20"/>
          <w:rtl/>
        </w:rPr>
        <w:t>דכי היכי דמספקא לן אי מעשרי אי לא - הכי נמי מספקא לן דלמא לא טביל, ולא איחייב במעשר</w:t>
      </w:r>
      <w:r>
        <w:rPr>
          <w:szCs w:val="20"/>
          <w:rtl/>
        </w:rPr>
        <w:t>)</w:t>
      </w:r>
      <w:r>
        <w:rPr>
          <w:rFonts w:hint="cs"/>
          <w:rtl/>
        </w:rPr>
        <w:t xml:space="preserve">, וכדרבי אושעיא, דאמר רבי אושעיא: מערים אדם על תבואתו ומכניסה במוץ שלה כדי שתהא בהמתו* אוכלת ופטורה מן המעשר </w:t>
      </w:r>
      <w:r>
        <w:rPr>
          <w:szCs w:val="20"/>
          <w:rtl/>
        </w:rPr>
        <w:t>(</w:t>
      </w:r>
      <w:r>
        <w:rPr>
          <w:rFonts w:cs="Miriam" w:hint="cs"/>
          <w:sz w:val="24"/>
          <w:szCs w:val="20"/>
          <w:rtl/>
        </w:rPr>
        <w:t>דאימא כרבי אושעיא עיילה ומכניסה במוץ שלה, דאין טבל מתחייב במעשר אלא בראיית פני הבית: כשרואה את הפתח; וכיון דבשעת ראיית פני הבית לא נגמרה מלאכתו למעשר - תו לא מיחייבא אף על פי שהוא דשה וממרחה לאחר שהכניסה, מידי דהוה אמכניס פירות דרך גגו וקרפיפו לבית אפילו היא ממורחת, דקיימא לן דפטורה מן המעשר הואיל ולא ראתה את הפתח</w:t>
      </w:r>
      <w:r>
        <w:rPr>
          <w:szCs w:val="20"/>
          <w:rtl/>
        </w:rPr>
        <w:t>)</w:t>
      </w:r>
      <w:r>
        <w:rPr>
          <w:rFonts w:hint="cs"/>
          <w:rtl/>
        </w:rPr>
        <w:t>.</w:t>
      </w:r>
      <w:r>
        <w:rPr>
          <w:rtl/>
        </w:rPr>
        <w:t xml:space="preserve"> </w:t>
      </w:r>
    </w:p>
    <w:p w:rsidR="00881197" w:rsidRDefault="00881197" w:rsidP="00881197">
      <w:pPr>
        <w:rPr>
          <w:rFonts w:cs="Miriam" w:hint="cs"/>
          <w:sz w:val="24"/>
          <w:szCs w:val="20"/>
          <w:rtl/>
        </w:rPr>
      </w:pPr>
      <w:r>
        <w:rPr>
          <w:rFonts w:hint="cs"/>
          <w:rtl/>
        </w:rPr>
        <w:t>*</w:t>
      </w:r>
      <w:r>
        <w:rPr>
          <w:rFonts w:cs="Miriam" w:hint="cs"/>
          <w:b/>
          <w:bCs/>
          <w:sz w:val="24"/>
          <w:szCs w:val="20"/>
          <w:rtl/>
        </w:rPr>
        <w:t>כדי שתהא בהמתו אוכלת</w:t>
      </w:r>
      <w:r>
        <w:rPr>
          <w:rFonts w:cs="Miriam" w:hint="cs"/>
          <w:sz w:val="24"/>
          <w:szCs w:val="20"/>
          <w:rtl/>
        </w:rPr>
        <w:t xml:space="preserve">. אפילו לאחר מירוח; ולהכי נקט 'בהמתו': דאילו אמאכל אדם לא מצי למימר הכי, דאי נמי לא מחייב מדאורייתא - רבנן גזור על אכילת קבע אפילו בדבר שלא נגמרה מלאכתו, אבל מאכל בהמה - קבע שלה עראי חשיב לה, דתנן במסכת פאה </w:t>
      </w:r>
      <w:r>
        <w:rPr>
          <w:rFonts w:cs="Miriam" w:hint="cs"/>
          <w:sz w:val="24"/>
          <w:szCs w:val="16"/>
          <w:rtl/>
        </w:rPr>
        <w:t>(פ"א מ"ו)</w:t>
      </w:r>
      <w:r>
        <w:rPr>
          <w:rFonts w:cs="Miriam" w:hint="cs"/>
          <w:sz w:val="24"/>
          <w:szCs w:val="20"/>
          <w:rtl/>
        </w:rPr>
        <w:t xml:space="preserve"> '</w:t>
      </w:r>
      <w:r>
        <w:rPr>
          <w:rFonts w:cs="Miriam" w:hint="cs"/>
          <w:i/>
          <w:iCs/>
          <w:sz w:val="24"/>
          <w:szCs w:val="20"/>
          <w:rtl/>
        </w:rPr>
        <w:t>מאכיל לבהמה לעופות ולחיות עד שימרח</w:t>
      </w:r>
      <w:r>
        <w:rPr>
          <w:rFonts w:cs="Miriam" w:hint="cs"/>
          <w:sz w:val="24"/>
          <w:szCs w:val="20"/>
          <w:rtl/>
        </w:rPr>
        <w:t xml:space="preserve">' הילכך כל כמה דלא חל עליה שם טבל דאורייתא מאכיל לבהמתו; והכא - כיון דאיכא למימר דעביד להו כרבי אושעיא - מותרין לאדם, דלגבי איסורא דרבנן מהניא חזקת חבר. </w:t>
      </w:r>
    </w:p>
    <w:p w:rsidR="00881197" w:rsidRDefault="00881197" w:rsidP="00881197">
      <w:pPr>
        <w:rPr>
          <w:rFonts w:hint="cs"/>
          <w:rtl/>
        </w:rPr>
      </w:pPr>
    </w:p>
    <w:p w:rsidR="00881197" w:rsidRDefault="00881197" w:rsidP="00881197">
      <w:pPr>
        <w:rPr>
          <w:rFonts w:hint="cs"/>
          <w:rtl/>
        </w:rPr>
      </w:pPr>
      <w:r>
        <w:rPr>
          <w:rFonts w:hint="cs"/>
          <w:rtl/>
        </w:rPr>
        <w:t>ואכתי אין ספק מוציא מידי ודאי? והתניא: '</w:t>
      </w:r>
      <w:r>
        <w:rPr>
          <w:rFonts w:hint="cs"/>
          <w:i/>
          <w:iCs/>
          <w:rtl/>
        </w:rPr>
        <w:t xml:space="preserve">מעשה בשפחתו של מסיק אחד ברימון, שהטילה נפל לבור, ובא כהן והציץ בו לידע אם זכר אם נקבה, ובא מעשה לפני חכמים וטהרוהו </w:t>
      </w:r>
      <w:r>
        <w:rPr>
          <w:szCs w:val="20"/>
          <w:rtl/>
        </w:rPr>
        <w:t>(</w:t>
      </w:r>
      <w:r>
        <w:rPr>
          <w:rFonts w:cs="Miriam" w:hint="cs"/>
          <w:sz w:val="24"/>
          <w:szCs w:val="20"/>
          <w:rtl/>
        </w:rPr>
        <w:t>מאהל המת</w:t>
      </w:r>
      <w:r>
        <w:rPr>
          <w:szCs w:val="20"/>
          <w:rtl/>
        </w:rPr>
        <w:t>)</w:t>
      </w:r>
      <w:r>
        <w:rPr>
          <w:i/>
          <w:iCs/>
          <w:rtl/>
        </w:rPr>
        <w:t xml:space="preserve"> </w:t>
      </w:r>
      <w:r>
        <w:rPr>
          <w:rFonts w:hint="cs"/>
          <w:i/>
          <w:iCs/>
          <w:rtl/>
        </w:rPr>
        <w:t>מפני שחולדה וברדלס מצויים שם</w:t>
      </w:r>
      <w:r>
        <w:rPr>
          <w:rFonts w:hint="cs"/>
          <w:rtl/>
        </w:rPr>
        <w:t>' והא הכא דודאי הטילה נפל, ספק גררוהו ספק לא גררוהו, וקאתי ספק ומוציא מידי ודאי!?</w:t>
      </w:r>
    </w:p>
    <w:p w:rsidR="00881197" w:rsidRDefault="00881197" w:rsidP="00881197">
      <w:pPr>
        <w:rPr>
          <w:rFonts w:hint="cs"/>
          <w:rtl/>
        </w:rPr>
      </w:pPr>
      <w:r>
        <w:rPr>
          <w:rFonts w:hint="cs"/>
          <w:rtl/>
        </w:rPr>
        <w:t>לא תימא 'הטילה נפל לבור' אלא אימא</w:t>
      </w:r>
    </w:p>
    <w:p w:rsidR="00881197" w:rsidRDefault="00881197" w:rsidP="00881197">
      <w:pPr>
        <w:rPr>
          <w:rFonts w:hint="cs"/>
          <w:rtl/>
        </w:rPr>
      </w:pPr>
      <w:r>
        <w:rPr>
          <w:szCs w:val="20"/>
          <w:rtl/>
        </w:rPr>
        <w:t>(</w:t>
      </w:r>
      <w:r>
        <w:rPr>
          <w:rFonts w:cs="Miriam" w:hint="cs"/>
          <w:b/>
          <w:bCs/>
          <w:sz w:val="24"/>
          <w:szCs w:val="20"/>
          <w:rtl/>
        </w:rPr>
        <w:t>אם זכר הוא</w:t>
      </w:r>
      <w:r>
        <w:rPr>
          <w:rFonts w:cs="Miriam" w:hint="cs"/>
          <w:sz w:val="24"/>
          <w:szCs w:val="20"/>
          <w:rtl/>
        </w:rPr>
        <w:t xml:space="preserve"> כו'. כהן חכם היה, ומורה הוראות, ומתכוין להורות לה ימי טומאה וטהרה; אי נמי שגורה </w:t>
      </w:r>
      <w:r>
        <w:rPr>
          <w:rFonts w:ascii="Courier New" w:hAnsi="Courier New" w:cs="Courier New" w:hint="cs"/>
          <w:sz w:val="16"/>
          <w:szCs w:val="16"/>
          <w:rtl/>
        </w:rPr>
        <w:t>[רגילה]</w:t>
      </w:r>
      <w:r>
        <w:rPr>
          <w:rFonts w:cs="Miriam" w:hint="cs"/>
          <w:sz w:val="24"/>
          <w:szCs w:val="20"/>
          <w:rtl/>
        </w:rPr>
        <w:t xml:space="preserve"> אצלו בבית ונוגעת בתרומתו ורוצה להזהר ממנה כל ימי טומאתה; ויש אומרים לידע אימתי יהא זמן הבאת קרבנה, אם יארע במשמרתו אם לאו, ולא סבירא לי דבשביל תור </w:t>
      </w:r>
      <w:r>
        <w:rPr>
          <w:rFonts w:cs="Miriam" w:hint="cs"/>
          <w:strike/>
          <w:sz w:val="24"/>
          <w:szCs w:val="20"/>
          <w:rtl/>
        </w:rPr>
        <w:t>עולה</w:t>
      </w:r>
      <w:r>
        <w:rPr>
          <w:rFonts w:cs="Miriam" w:hint="cs"/>
          <w:sz w:val="24"/>
          <w:szCs w:val="20"/>
          <w:rtl/>
        </w:rPr>
        <w:t xml:space="preserve"> חטאת אחת לכולה משמרה לא עייל האי כהן נפשיה להכי! ועוד: שהרי היא יכולה לאחר קרבנה כל זמן שתרצה! וגם לשון ראשון אינו נראה: דאי חכם הוא - כלום הוא בא להאהיל ולעבור על לאו דטומאת מת? אלא כהן עם הארץ היה, או קטן, ושגרתו אשה להציץ ולראות.</w:t>
      </w:r>
      <w:r>
        <w:rPr>
          <w:szCs w:val="20"/>
          <w:rtl/>
        </w:rPr>
        <w:t>)</w:t>
      </w:r>
      <w:r>
        <w:rPr>
          <w:rtl/>
        </w:rPr>
        <w:t xml:space="preserve"> </w:t>
      </w:r>
    </w:p>
    <w:p w:rsidR="00881197" w:rsidRDefault="00881197" w:rsidP="00881197">
      <w:pPr>
        <w:ind w:left="720"/>
        <w:rPr>
          <w:rFonts w:cs="Miriam" w:hint="cs"/>
          <w:sz w:val="24"/>
          <w:szCs w:val="20"/>
          <w:rtl/>
        </w:rPr>
      </w:pPr>
      <w:r>
        <w:rPr>
          <w:rFonts w:cs="Miriam" w:hint="cs"/>
          <w:sz w:val="24"/>
          <w:szCs w:val="20"/>
          <w:rtl/>
        </w:rPr>
        <w:t xml:space="preserve">תוספות ד"ה בשפחתו של מסיק. משמע דשפחה מטמאה בלידה, וכן מוכח בפ' רבי אליעזר דמילה (שבת דף קלה:), דקאמר: לקח שפחה ונתעברה אצלו זהו 'יליד בית' שנימול לשמונה, והתם קאמר כל שאין אמו טמאה לידה אינו נימול לשמונה! </w:t>
      </w:r>
    </w:p>
    <w:p w:rsidR="00881197" w:rsidRDefault="00881197" w:rsidP="00881197">
      <w:pPr>
        <w:ind w:left="720"/>
        <w:rPr>
          <w:rFonts w:cs="Miriam" w:hint="cs"/>
          <w:sz w:val="24"/>
          <w:szCs w:val="20"/>
          <w:rtl/>
        </w:rPr>
      </w:pPr>
      <w:r>
        <w:rPr>
          <w:rFonts w:cs="Miriam" w:hint="cs"/>
          <w:sz w:val="24"/>
          <w:szCs w:val="20"/>
          <w:rtl/>
        </w:rPr>
        <w:t xml:space="preserve">ובת"כ תניא נמי בהדיא: אין לי אלא בני ישראל, גיורת ושפחה - בין משוחררת ובין שאינה משוחררת </w:t>
      </w:r>
      <w:r>
        <w:rPr>
          <w:rFonts w:cs="Miriam"/>
          <w:sz w:val="24"/>
          <w:szCs w:val="20"/>
          <w:rtl/>
        </w:rPr>
        <w:t>–</w:t>
      </w:r>
      <w:r>
        <w:rPr>
          <w:rFonts w:cs="Miriam" w:hint="cs"/>
          <w:sz w:val="24"/>
          <w:szCs w:val="20"/>
          <w:rtl/>
        </w:rPr>
        <w:t xml:space="preserve"> מנין? תלמוד לומר: אשה</w:t>
      </w:r>
    </w:p>
    <w:p w:rsidR="00881197" w:rsidRDefault="00881197" w:rsidP="00881197">
      <w:pPr>
        <w:ind w:left="720"/>
        <w:rPr>
          <w:rFonts w:cs="Miriam" w:hint="cs"/>
          <w:sz w:val="24"/>
          <w:szCs w:val="20"/>
          <w:rtl/>
        </w:rPr>
      </w:pPr>
      <w:r>
        <w:rPr>
          <w:rFonts w:cs="Miriam" w:hint="cs"/>
          <w:sz w:val="24"/>
          <w:szCs w:val="20"/>
          <w:rtl/>
        </w:rPr>
        <w:t xml:space="preserve">ונראה דהא דיליף לאינה משוחררת מאשה - אסמכתא בעלמא הוא, ואגב אחריני נקט לה, דבפ"ק דכריתות </w:t>
      </w:r>
      <w:r>
        <w:rPr>
          <w:rFonts w:cs="Miriam" w:hint="cs"/>
          <w:sz w:val="24"/>
          <w:szCs w:val="16"/>
          <w:rtl/>
        </w:rPr>
        <w:t>(דף ז:)</w:t>
      </w:r>
      <w:r>
        <w:rPr>
          <w:rFonts w:cs="Miriam" w:hint="cs"/>
          <w:sz w:val="24"/>
          <w:szCs w:val="20"/>
          <w:rtl/>
        </w:rPr>
        <w:t xml:space="preserve"> משמע מגזירה שוה ד'לה' 'לה'* אתיא, ובפרק 'הערל' </w:t>
      </w:r>
      <w:r>
        <w:rPr>
          <w:rFonts w:cs="Miriam" w:hint="cs"/>
          <w:sz w:val="24"/>
          <w:szCs w:val="16"/>
          <w:rtl/>
        </w:rPr>
        <w:t>(יבמות דף עד:)</w:t>
      </w:r>
      <w:r>
        <w:rPr>
          <w:rFonts w:cs="Miriam" w:hint="cs"/>
          <w:sz w:val="24"/>
          <w:szCs w:val="20"/>
          <w:rtl/>
        </w:rPr>
        <w:t xml:space="preserve"> לא יליף מ'</w:t>
      </w:r>
      <w:r>
        <w:rPr>
          <w:rFonts w:cs="Narkisim" w:hint="cs"/>
          <w:sz w:val="24"/>
          <w:szCs w:val="20"/>
          <w:rtl/>
        </w:rPr>
        <w:t>אשה</w:t>
      </w:r>
      <w:r>
        <w:rPr>
          <w:rFonts w:cs="Miriam" w:hint="cs"/>
          <w:sz w:val="24"/>
          <w:szCs w:val="20"/>
          <w:rtl/>
        </w:rPr>
        <w:t xml:space="preserve">' אלא גיורת ומשוחררת, ושאינה משוחררת אינו מזכיר שם. </w:t>
      </w:r>
    </w:p>
    <w:p w:rsidR="00881197" w:rsidRDefault="00881197" w:rsidP="00881197">
      <w:pPr>
        <w:tabs>
          <w:tab w:val="center" w:pos="4153"/>
          <w:tab w:val="right" w:pos="8306"/>
        </w:tabs>
        <w:spacing w:line="240" w:lineRule="atLeast"/>
        <w:ind w:left="720"/>
        <w:rPr>
          <w:rFonts w:cs="Narkisim" w:hint="cs"/>
          <w:sz w:val="24"/>
          <w:szCs w:val="20"/>
          <w:rtl/>
        </w:rPr>
      </w:pPr>
      <w:r>
        <w:rPr>
          <w:rFonts w:cs="Miriam" w:hint="cs"/>
          <w:sz w:val="24"/>
          <w:szCs w:val="20"/>
          <w:rtl/>
        </w:rPr>
        <w:t xml:space="preserve">*רש"י כריתות ז,ב: ד"ה מאי וכן שפחה: הא פשיטא לן דכל מצוה שהאשה חייבת בה עבד חייב בה, דגמרי 'לה' 'לה': כתיב באשה </w:t>
      </w:r>
      <w:r>
        <w:rPr>
          <w:rFonts w:cs="Miriam" w:hint="cs"/>
          <w:sz w:val="24"/>
          <w:szCs w:val="16"/>
          <w:rtl/>
        </w:rPr>
        <w:t>(דברים כד</w:t>
      </w:r>
      <w:r>
        <w:rPr>
          <w:rFonts w:cs="Miriam"/>
          <w:sz w:val="24"/>
          <w:szCs w:val="16"/>
          <w:rtl/>
        </w:rPr>
        <w:t>,</w:t>
      </w:r>
      <w:r>
        <w:rPr>
          <w:rFonts w:cs="Miriam" w:hint="cs"/>
          <w:sz w:val="24"/>
          <w:szCs w:val="16"/>
          <w:rtl/>
        </w:rPr>
        <w:t xml:space="preserve"> פסוקים א,ג)</w:t>
      </w:r>
      <w:r>
        <w:rPr>
          <w:rFonts w:cs="Miriam" w:hint="cs"/>
          <w:sz w:val="24"/>
          <w:szCs w:val="20"/>
          <w:rtl/>
        </w:rPr>
        <w:t xml:space="preserve"> </w:t>
      </w:r>
      <w:r>
        <w:rPr>
          <w:rFonts w:cs="Narkisim" w:hint="cs"/>
          <w:sz w:val="24"/>
          <w:szCs w:val="20"/>
          <w:rtl/>
        </w:rPr>
        <w:t>וכתב לה ספר כריתות</w:t>
      </w:r>
      <w:r>
        <w:rPr>
          <w:rFonts w:cs="Miriam" w:hint="cs"/>
          <w:sz w:val="24"/>
          <w:szCs w:val="20"/>
          <w:rtl/>
        </w:rPr>
        <w:t xml:space="preserve">, וכתיב בשפחה </w:t>
      </w:r>
      <w:r>
        <w:rPr>
          <w:rFonts w:cs="Miriam" w:hint="cs"/>
          <w:sz w:val="24"/>
          <w:szCs w:val="16"/>
          <w:rtl/>
        </w:rPr>
        <w:t>[ויקרא יט,כ]</w:t>
      </w:r>
      <w:r>
        <w:rPr>
          <w:rFonts w:cs="Miriam" w:hint="cs"/>
          <w:sz w:val="24"/>
          <w:szCs w:val="20"/>
          <w:rtl/>
        </w:rPr>
        <w:t xml:space="preserve"> </w:t>
      </w:r>
      <w:r>
        <w:rPr>
          <w:rFonts w:cs="Narkisim" w:hint="cs"/>
          <w:sz w:val="24"/>
          <w:szCs w:val="20"/>
          <w:rtl/>
        </w:rPr>
        <w:t>או חפשה לא נתן לה</w:t>
      </w:r>
    </w:p>
    <w:p w:rsidR="00881197" w:rsidRDefault="00881197" w:rsidP="00881197">
      <w:pPr>
        <w:tabs>
          <w:tab w:val="center" w:pos="4153"/>
          <w:tab w:val="right" w:pos="8306"/>
        </w:tabs>
        <w:spacing w:line="240" w:lineRule="atLeast"/>
        <w:ind w:left="720"/>
        <w:rPr>
          <w:rFonts w:hint="cs"/>
          <w:sz w:val="24"/>
          <w:rtl/>
        </w:rPr>
      </w:pPr>
      <w:r>
        <w:rPr>
          <w:rFonts w:cs="Miriam" w:hint="cs"/>
          <w:sz w:val="24"/>
          <w:szCs w:val="20"/>
          <w:rtl/>
        </w:rPr>
        <w:t>תוספות ד"ה ובא כהן והציץ. אומר ר"ת דכהן שוטה היה; דאפילו אם נאמר דשל גבירתה היה, וכהן זה קרוב היה - לא היה לו לטמאות, דאמר בת"כ דאין כהנים מטמאין לנפלים: דבעינן דומיא דאביו ואמו! ועוד: דכאן לא היה לצורך המת.</w:t>
      </w:r>
      <w:r>
        <w:rPr>
          <w:rFonts w:hint="cs"/>
          <w:sz w:val="24"/>
          <w:rtl/>
        </w:rPr>
        <w:t xml:space="preserve"> </w:t>
      </w:r>
    </w:p>
    <w:p w:rsidR="00881197" w:rsidRDefault="00881197" w:rsidP="00881197">
      <w:pPr>
        <w:tabs>
          <w:tab w:val="center" w:pos="4153"/>
          <w:tab w:val="right" w:pos="8306"/>
        </w:tabs>
        <w:spacing w:line="240" w:lineRule="atLeast"/>
        <w:ind w:left="720"/>
        <w:rPr>
          <w:rFonts w:cs="Miriam" w:hint="cs"/>
          <w:sz w:val="24"/>
          <w:szCs w:val="20"/>
          <w:rtl/>
        </w:rPr>
      </w:pPr>
      <w:r>
        <w:rPr>
          <w:rFonts w:cs="Miriam" w:hint="cs"/>
          <w:sz w:val="24"/>
          <w:szCs w:val="20"/>
          <w:rtl/>
        </w:rPr>
        <w:t>תוספות ד"ה ספק גררוהו ההיא שעתא כו'. וא"ת והאי בור היכא קאי?: אי ברה"ר - אפילו בספקא אחת טהור; אי ברה"י - מאי משני שהטילה כמין נפל לבור? והתניא דברה"י כל ספקות שאתה יכול להרבות טמא'?</w:t>
      </w:r>
    </w:p>
    <w:p w:rsidR="00881197" w:rsidRDefault="00881197" w:rsidP="00881197">
      <w:pPr>
        <w:tabs>
          <w:tab w:val="center" w:pos="4153"/>
          <w:tab w:val="right" w:pos="8306"/>
        </w:tabs>
        <w:spacing w:line="240" w:lineRule="atLeast"/>
        <w:ind w:left="720"/>
        <w:rPr>
          <w:rFonts w:cs="Miriam" w:hint="cs"/>
          <w:sz w:val="24"/>
          <w:szCs w:val="20"/>
          <w:rtl/>
        </w:rPr>
      </w:pPr>
      <w:r>
        <w:rPr>
          <w:rFonts w:cs="Miriam" w:hint="cs"/>
          <w:sz w:val="24"/>
          <w:szCs w:val="20"/>
          <w:rtl/>
        </w:rPr>
        <w:t>וי"ל דגרירת חולדה וברדלס הוי ספק הרגיל וקרוב לודאי; ותדע: דאפילו מידי ודאי בעי למימר שמוציא זה הספק!</w:t>
      </w:r>
    </w:p>
    <w:p w:rsidR="00881197" w:rsidRDefault="00881197" w:rsidP="00881197">
      <w:pPr>
        <w:tabs>
          <w:tab w:val="center" w:pos="4153"/>
          <w:tab w:val="right" w:pos="8306"/>
        </w:tabs>
        <w:spacing w:line="240" w:lineRule="atLeast"/>
        <w:ind w:left="720"/>
        <w:rPr>
          <w:rFonts w:cs="Miriam" w:hint="cs"/>
          <w:sz w:val="24"/>
          <w:szCs w:val="20"/>
          <w:rtl/>
        </w:rPr>
      </w:pPr>
      <w:r>
        <w:rPr>
          <w:rFonts w:cs="Miriam" w:hint="cs"/>
          <w:sz w:val="24"/>
          <w:szCs w:val="20"/>
          <w:rtl/>
        </w:rPr>
        <w:t xml:space="preserve">ואומר ר"י דצריך לומר דרגלי הכהן היו ברשות הרבים, דאי רגליו היו ברה"י - ניחוש דלמא גררוהו כנגד רגליו, וטומאה בוקעת ועולה! דע"כ ליכא בחוריהן פותח טפח, דכי איכא - מאי מועלת גרירה: והא בפותח טפח מביא הטומאה!? </w:t>
      </w:r>
    </w:p>
    <w:p w:rsidR="00881197" w:rsidRDefault="00881197" w:rsidP="00881197">
      <w:pPr>
        <w:tabs>
          <w:tab w:val="center" w:pos="4153"/>
          <w:tab w:val="right" w:pos="8306"/>
        </w:tabs>
        <w:spacing w:line="240" w:lineRule="atLeast"/>
        <w:ind w:left="720"/>
        <w:rPr>
          <w:rFonts w:cs="Miriam" w:hint="cs"/>
          <w:sz w:val="24"/>
          <w:szCs w:val="20"/>
          <w:rtl/>
        </w:rPr>
      </w:pPr>
      <w:r>
        <w:rPr>
          <w:rFonts w:cs="Miriam" w:hint="cs"/>
          <w:sz w:val="24"/>
          <w:szCs w:val="20"/>
          <w:rtl/>
        </w:rPr>
        <w:t xml:space="preserve">ועוד יש לומר דרגלי הכהן ברשות היחיד וגררוהו ואכלוהו הוי ספק הרגיל. </w:t>
      </w:r>
    </w:p>
    <w:p w:rsidR="00881197" w:rsidRDefault="00881197" w:rsidP="00881197">
      <w:pPr>
        <w:rPr>
          <w:rFonts w:hint="cs"/>
          <w:rtl/>
        </w:rPr>
      </w:pPr>
    </w:p>
    <w:p w:rsidR="00881197" w:rsidRDefault="00881197" w:rsidP="00881197">
      <w:pPr>
        <w:rPr>
          <w:rtl/>
        </w:rPr>
      </w:pPr>
      <w:r>
        <w:rPr>
          <w:rtl/>
        </w:rPr>
        <w:t>(נדה</w:t>
      </w:r>
      <w:r>
        <w:rPr>
          <w:rFonts w:hint="cs"/>
          <w:rtl/>
        </w:rPr>
        <w:t xml:space="preserve"> טז,א</w:t>
      </w:r>
      <w:r>
        <w:rPr>
          <w:rtl/>
        </w:rPr>
        <w:t>)</w:t>
      </w:r>
    </w:p>
    <w:p w:rsidR="00881197" w:rsidRDefault="00881197" w:rsidP="00881197">
      <w:pPr>
        <w:rPr>
          <w:rFonts w:hint="cs"/>
          <w:rtl/>
        </w:rPr>
      </w:pPr>
      <w:r>
        <w:rPr>
          <w:rFonts w:hint="cs"/>
          <w:rtl/>
        </w:rPr>
        <w:t xml:space="preserve">'כמין נפל' </w:t>
      </w:r>
      <w:r>
        <w:rPr>
          <w:szCs w:val="20"/>
          <w:rtl/>
        </w:rPr>
        <w:t>(</w:t>
      </w:r>
      <w:r>
        <w:rPr>
          <w:rFonts w:cs="Miriam" w:hint="cs"/>
          <w:sz w:val="24"/>
          <w:szCs w:val="20"/>
          <w:rtl/>
        </w:rPr>
        <w:t>הלכך ספק וספק הוא: דדלמא מעיקרא לאו נפל הוא</w:t>
      </w:r>
      <w:r>
        <w:rPr>
          <w:szCs w:val="20"/>
          <w:rtl/>
        </w:rPr>
        <w:t>)</w:t>
      </w:r>
      <w:r>
        <w:rPr>
          <w:rFonts w:hint="cs"/>
          <w:rtl/>
        </w:rPr>
        <w:t xml:space="preserve">. </w:t>
      </w:r>
    </w:p>
    <w:p w:rsidR="00881197" w:rsidRDefault="00881197" w:rsidP="00881197">
      <w:pPr>
        <w:rPr>
          <w:rFonts w:hint="cs"/>
          <w:rtl/>
        </w:rPr>
      </w:pPr>
      <w:r>
        <w:rPr>
          <w:rFonts w:hint="cs"/>
          <w:rtl/>
        </w:rPr>
        <w:t>והא '</w:t>
      </w:r>
      <w:r>
        <w:rPr>
          <w:rFonts w:hint="cs"/>
          <w:i/>
          <w:iCs/>
          <w:rtl/>
        </w:rPr>
        <w:t>לידע אם זכר אם נקבה</w:t>
      </w:r>
      <w:r>
        <w:rPr>
          <w:rFonts w:hint="cs"/>
          <w:rtl/>
        </w:rPr>
        <w:t>' קתני?</w:t>
      </w:r>
    </w:p>
    <w:p w:rsidR="00881197" w:rsidRDefault="00881197" w:rsidP="00881197">
      <w:pPr>
        <w:pStyle w:val="31"/>
        <w:rPr>
          <w:rFonts w:hint="cs"/>
          <w:rtl/>
        </w:rPr>
      </w:pPr>
      <w:r>
        <w:rPr>
          <w:rFonts w:hint="cs"/>
          <w:rtl/>
        </w:rPr>
        <w:t>הכי קאמר: 'ובא כהן והציץ בו לידע אם נפל הפילה אם רוח הפילה, ואם תימצי לומר נפל הפילה - לידע אם זכר אם נקבה;</w:t>
      </w:r>
    </w:p>
    <w:p w:rsidR="00881197" w:rsidRDefault="00881197" w:rsidP="00881197">
      <w:pPr>
        <w:rPr>
          <w:rFonts w:hint="cs"/>
          <w:rtl/>
        </w:rPr>
      </w:pPr>
      <w:r>
        <w:rPr>
          <w:rFonts w:hint="cs"/>
          <w:rtl/>
        </w:rPr>
        <w:t xml:space="preserve">ואיבעית אימא: כיון דחולדה וברדלס מצויים שם - ודאי גררוהו </w:t>
      </w:r>
      <w:r>
        <w:rPr>
          <w:szCs w:val="20"/>
          <w:rtl/>
        </w:rPr>
        <w:t>(</w:t>
      </w:r>
      <w:r>
        <w:rPr>
          <w:rFonts w:cs="Miriam" w:hint="cs"/>
          <w:sz w:val="24"/>
          <w:szCs w:val="20"/>
          <w:rtl/>
        </w:rPr>
        <w:t>הלכך ודאי וודאי הוא</w:t>
      </w:r>
      <w:r>
        <w:rPr>
          <w:szCs w:val="20"/>
          <w:rtl/>
        </w:rPr>
        <w:t>)</w:t>
      </w:r>
      <w:r>
        <w:rPr>
          <w:rFonts w:hint="cs"/>
          <w:rtl/>
        </w:rPr>
        <w:t>.</w:t>
      </w:r>
    </w:p>
    <w:p w:rsidR="00881197" w:rsidRDefault="00881197" w:rsidP="00881197">
      <w:pPr>
        <w:rPr>
          <w:rFonts w:hint="cs"/>
          <w:rtl/>
        </w:rPr>
      </w:pPr>
    </w:p>
    <w:p w:rsidR="00881197" w:rsidRDefault="00881197" w:rsidP="00881197">
      <w:pPr>
        <w:rPr>
          <w:rFonts w:hint="cs"/>
          <w:rtl/>
        </w:rPr>
      </w:pPr>
      <w:r>
        <w:rPr>
          <w:rFonts w:hint="cs"/>
          <w:rtl/>
        </w:rPr>
        <w:t xml:space="preserve">בעו מיניה מרב נחמן: וסתות דאורייתא </w:t>
      </w:r>
      <w:r>
        <w:rPr>
          <w:szCs w:val="20"/>
          <w:rtl/>
        </w:rPr>
        <w:t>(</w:t>
      </w:r>
      <w:r>
        <w:rPr>
          <w:rFonts w:cs="Miriam" w:hint="cs"/>
          <w:sz w:val="24"/>
          <w:szCs w:val="20"/>
          <w:rtl/>
        </w:rPr>
        <w:t xml:space="preserve">הא דקיימא לן דבעי בדיקה בשעת וסתה, דאורייתא היא?: דאם לא בדקה </w:t>
      </w:r>
      <w:r>
        <w:rPr>
          <w:rFonts w:cs="Miriam"/>
          <w:sz w:val="24"/>
          <w:szCs w:val="20"/>
          <w:rtl/>
        </w:rPr>
        <w:t>–</w:t>
      </w:r>
      <w:r>
        <w:rPr>
          <w:rFonts w:cs="Miriam" w:hint="cs"/>
          <w:sz w:val="24"/>
          <w:szCs w:val="20"/>
          <w:rtl/>
        </w:rPr>
        <w:t xml:space="preserve"> טמאה, ואפילו בדקה אחר זמן ומצאתה טהורה, דאורח בזמנו בא, ודם חזאי ונפל לקרקע?</w:t>
      </w:r>
      <w:r>
        <w:rPr>
          <w:szCs w:val="20"/>
          <w:rtl/>
        </w:rPr>
        <w:t>)</w:t>
      </w:r>
      <w:r>
        <w:rPr>
          <w:rtl/>
        </w:rPr>
        <w:t xml:space="preserve"> </w:t>
      </w:r>
      <w:r>
        <w:rPr>
          <w:rFonts w:hint="cs"/>
          <w:rtl/>
        </w:rPr>
        <w:t xml:space="preserve">או דרבנן </w:t>
      </w:r>
      <w:r>
        <w:rPr>
          <w:szCs w:val="20"/>
          <w:rtl/>
        </w:rPr>
        <w:t>(</w:t>
      </w:r>
      <w:r>
        <w:rPr>
          <w:rFonts w:cs="Miriam" w:hint="cs"/>
          <w:sz w:val="24"/>
          <w:szCs w:val="20"/>
          <w:rtl/>
        </w:rPr>
        <w:t>או דרבנן - הוא דאצרכוה, ואם לא בדקה טהורה</w:t>
      </w:r>
      <w:r>
        <w:rPr>
          <w:szCs w:val="20"/>
          <w:rtl/>
        </w:rPr>
        <w:t>)</w:t>
      </w:r>
      <w:r>
        <w:rPr>
          <w:rFonts w:hint="cs"/>
          <w:rtl/>
        </w:rPr>
        <w:t>?</w:t>
      </w:r>
    </w:p>
    <w:p w:rsidR="00881197" w:rsidRDefault="00881197" w:rsidP="00881197">
      <w:pPr>
        <w:rPr>
          <w:rFonts w:ascii="Courier New" w:hAnsi="Courier New" w:cs="Courier New" w:hint="cs"/>
          <w:sz w:val="16"/>
          <w:szCs w:val="20"/>
          <w:rtl/>
        </w:rPr>
      </w:pPr>
      <w:r>
        <w:rPr>
          <w:rFonts w:ascii="Courier New" w:hAnsi="Courier New" w:cs="Courier New" w:hint="cs"/>
          <w:sz w:val="16"/>
          <w:szCs w:val="20"/>
          <w:rtl/>
        </w:rPr>
        <w:t xml:space="preserve">[לפי רש"י השאלה נראית כאילו שאלו: בדיקות דאורייתא! וכן נראה, מדלהלן נמסר: </w:t>
      </w:r>
      <w:r>
        <w:rPr>
          <w:rFonts w:ascii="Courier New" w:hAnsi="Courier New" w:hint="cs"/>
          <w:sz w:val="16"/>
          <w:szCs w:val="20"/>
          <w:rtl/>
        </w:rPr>
        <w:t>רב נחמן בר יצחק אמר: בוסתות גופייהו קמיפלגי</w:t>
      </w:r>
      <w:r>
        <w:rPr>
          <w:rFonts w:ascii="Courier New" w:hAnsi="Courier New" w:cs="Courier New" w:hint="cs"/>
          <w:sz w:val="16"/>
          <w:szCs w:val="20"/>
          <w:rtl/>
        </w:rPr>
        <w:t xml:space="preserve"> מכאן שבתחילה אין דנים בוסתות אלא בבדיקות, כפרש"י.]</w:t>
      </w:r>
    </w:p>
    <w:p w:rsidR="00881197" w:rsidRDefault="00881197" w:rsidP="00881197">
      <w:pPr>
        <w:rPr>
          <w:rFonts w:hint="cs"/>
          <w:rtl/>
        </w:rPr>
      </w:pPr>
      <w:r>
        <w:rPr>
          <w:rFonts w:hint="cs"/>
          <w:rtl/>
        </w:rPr>
        <w:t xml:space="preserve">אמר להו: מדאמר הונא חברין משמיה דרב: 'אשה שיש לה וסת והגיע שעת וסתה ולא בדקה, ולבסוף ראתה </w:t>
      </w:r>
      <w:r>
        <w:rPr>
          <w:szCs w:val="20"/>
          <w:rtl/>
        </w:rPr>
        <w:t>(</w:t>
      </w:r>
      <w:r>
        <w:rPr>
          <w:rFonts w:cs="Miriam" w:hint="cs"/>
          <w:sz w:val="24"/>
          <w:szCs w:val="20"/>
          <w:rtl/>
        </w:rPr>
        <w:t>בבדיקה ראשונה שבדקה עצמה לאחר זמן ומצאתה טמאה</w:t>
      </w:r>
      <w:r>
        <w:rPr>
          <w:szCs w:val="20"/>
          <w:rtl/>
        </w:rPr>
        <w:t>)</w:t>
      </w:r>
      <w:r>
        <w:rPr>
          <w:rtl/>
        </w:rPr>
        <w:t xml:space="preserve"> </w:t>
      </w:r>
      <w:r>
        <w:rPr>
          <w:rFonts w:hint="cs"/>
          <w:rtl/>
        </w:rPr>
        <w:t xml:space="preserve">- חוששת לוסתה וחוששת לראייתה </w:t>
      </w:r>
      <w:r>
        <w:rPr>
          <w:szCs w:val="20"/>
          <w:rtl/>
        </w:rPr>
        <w:t>(</w:t>
      </w:r>
      <w:r>
        <w:rPr>
          <w:rFonts w:cs="Miriam" w:hint="cs"/>
          <w:sz w:val="24"/>
          <w:szCs w:val="20"/>
          <w:rtl/>
        </w:rPr>
        <w:t>אם זמן וסתה קודם מעת לעת של ראייתה - מטמאינן טהרות דוסתה ואילך, דִלמא בזמנו בא; ואם מעת לעת של ראייתה קודם לוסתה: דלא שהתה משעת וסתה עד ראייתה מעת לעת - אזלינן בתר ראייה, וטמאה מעת לעת</w:t>
      </w:r>
      <w:r>
        <w:rPr>
          <w:szCs w:val="20"/>
          <w:rtl/>
        </w:rPr>
        <w:t>)</w:t>
      </w:r>
      <w:r>
        <w:rPr>
          <w:rFonts w:hint="cs"/>
          <w:rtl/>
        </w:rPr>
        <w:t xml:space="preserve">' </w:t>
      </w:r>
      <w:r>
        <w:rPr>
          <w:szCs w:val="20"/>
          <w:rtl/>
        </w:rPr>
        <w:t>(</w:t>
      </w:r>
      <w:r>
        <w:rPr>
          <w:rFonts w:cs="Miriam" w:hint="cs"/>
          <w:sz w:val="24"/>
          <w:szCs w:val="20"/>
          <w:rtl/>
        </w:rPr>
        <w:t>וקסלקא דעתא דהוא הדין נמי אם בדקה ומצאתה טהורה דחוששת לוסתה, והא דנקט 'ראתה' - משום דבעי למימר 'וחוששת לראייתה'</w:t>
      </w:r>
      <w:r>
        <w:rPr>
          <w:szCs w:val="20"/>
          <w:rtl/>
        </w:rPr>
        <w:t>)</w:t>
      </w:r>
      <w:r>
        <w:rPr>
          <w:rFonts w:hint="cs"/>
          <w:rtl/>
        </w:rPr>
        <w:t xml:space="preserve"> - אלמא וסתות דאורייתא. </w:t>
      </w:r>
    </w:p>
    <w:p w:rsidR="00881197" w:rsidRDefault="00881197" w:rsidP="00881197">
      <w:pPr>
        <w:pStyle w:val="33"/>
        <w:rPr>
          <w:rFonts w:hint="cs"/>
          <w:rtl/>
        </w:rPr>
      </w:pPr>
      <w:r>
        <w:rPr>
          <w:rFonts w:hint="cs"/>
          <w:rtl/>
        </w:rPr>
        <w:t>תוספות ד"ה וחוששת לראייתה. פרש"י לענין מעת לעת, אע"ג דקי"ל כרבי דוסא דאשה שיש לה וסת דיה שעתה - שלא בשעת וסת מודה דמטמא למפרע;</w:t>
      </w:r>
    </w:p>
    <w:p w:rsidR="00881197" w:rsidRDefault="00881197" w:rsidP="00881197">
      <w:pPr>
        <w:ind w:left="720"/>
        <w:rPr>
          <w:rFonts w:hint="cs"/>
          <w:rtl/>
        </w:rPr>
      </w:pPr>
      <w:r>
        <w:rPr>
          <w:rFonts w:cs="Miriam" w:hint="cs"/>
          <w:sz w:val="24"/>
          <w:szCs w:val="20"/>
          <w:rtl/>
        </w:rPr>
        <w:t>ועוד י"ל דהכא מיירי לענין שתהא מקולקלת למניינה.</w:t>
      </w:r>
      <w:r>
        <w:rPr>
          <w:rFonts w:hint="cs"/>
          <w:rtl/>
        </w:rPr>
        <w:t xml:space="preserve"> </w:t>
      </w:r>
    </w:p>
    <w:p w:rsidR="00881197" w:rsidRDefault="00881197" w:rsidP="00881197">
      <w:pPr>
        <w:ind w:left="720"/>
        <w:rPr>
          <w:rFonts w:cs="Miriam" w:hint="cs"/>
          <w:sz w:val="24"/>
          <w:szCs w:val="20"/>
          <w:rtl/>
        </w:rPr>
      </w:pPr>
      <w:r>
        <w:rPr>
          <w:rFonts w:cs="Miriam" w:hint="cs"/>
          <w:sz w:val="24"/>
          <w:szCs w:val="20"/>
          <w:rtl/>
        </w:rPr>
        <w:t>תוספות ד"ה אלמא וסתות דאורייתא. השתא סבר הא דנקט ראתה לאשמועינן דחוששת לראייתה ולא חשבינן לה כאילו ודאי ראתה מזמן הוסת, וה"ה דכי לא ראתה חוששת;</w:t>
      </w:r>
    </w:p>
    <w:p w:rsidR="00881197" w:rsidRDefault="00881197" w:rsidP="00881197">
      <w:pPr>
        <w:ind w:left="720"/>
        <w:rPr>
          <w:rFonts w:cs="Miriam" w:hint="cs"/>
          <w:sz w:val="24"/>
          <w:szCs w:val="20"/>
          <w:rtl/>
        </w:rPr>
      </w:pPr>
      <w:r>
        <w:rPr>
          <w:rFonts w:cs="Miriam" w:hint="cs"/>
          <w:sz w:val="24"/>
          <w:szCs w:val="20"/>
          <w:rtl/>
        </w:rPr>
        <w:t xml:space="preserve">ואם תאמר: היאך רוצה להוכיח דוסתות דאורייתא, והלא אפי' אי וסתות דרבנן, כיון דראתה עכשיו טמאה גם מזמן הוסת מספק? </w:t>
      </w:r>
    </w:p>
    <w:p w:rsidR="00881197" w:rsidRDefault="00881197" w:rsidP="00881197">
      <w:pPr>
        <w:ind w:left="720"/>
        <w:rPr>
          <w:rFonts w:hint="cs"/>
          <w:rtl/>
        </w:rPr>
      </w:pPr>
      <w:r>
        <w:rPr>
          <w:rFonts w:cs="Miriam" w:hint="cs"/>
          <w:sz w:val="24"/>
          <w:szCs w:val="20"/>
          <w:rtl/>
        </w:rPr>
        <w:t xml:space="preserve">וי"ל הני מילי לטהרות, אבל מקולקלת למניינה לא הויא: </w:t>
      </w:r>
    </w:p>
    <w:p w:rsidR="00881197" w:rsidRDefault="00881197" w:rsidP="00881197">
      <w:pPr>
        <w:rPr>
          <w:rFonts w:ascii="Courier New" w:hAnsi="Courier New" w:cs="Courier New" w:hint="cs"/>
          <w:sz w:val="16"/>
          <w:szCs w:val="20"/>
          <w:rtl/>
        </w:rPr>
      </w:pPr>
      <w:r>
        <w:rPr>
          <w:rFonts w:ascii="Courier New" w:hAnsi="Courier New" w:cs="Courier New" w:hint="cs"/>
          <w:sz w:val="16"/>
          <w:szCs w:val="20"/>
          <w:rtl/>
        </w:rPr>
        <w:t xml:space="preserve">[## לולא רב נחמן הייתי לומד דברי רב כפשוטן: האשה לא בדקה בזמן וראתה אחרי הזמן, ומכל מקום ודאי ראתה בעת שראתה ולכן חוששת שלא ראתה קודם לכן ולכן חוששת לראייתה; אך היות ואורח בזמנו בא חוששין לוסתה, ושני דינים אלה משום ספק דאורייתא לחומרא; </w:t>
      </w:r>
    </w:p>
    <w:p w:rsidR="00881197" w:rsidRDefault="00881197" w:rsidP="00881197">
      <w:pPr>
        <w:rPr>
          <w:rFonts w:ascii="Courier New" w:hAnsi="Courier New" w:cs="Courier New" w:hint="cs"/>
          <w:sz w:val="16"/>
          <w:szCs w:val="20"/>
          <w:rtl/>
        </w:rPr>
      </w:pPr>
      <w:r>
        <w:rPr>
          <w:rFonts w:cs="Miriam" w:hint="cs"/>
          <w:sz w:val="24"/>
          <w:szCs w:val="20"/>
          <w:rtl/>
        </w:rPr>
        <w:t>מקולקלת למניינה לא הויא</w:t>
      </w:r>
      <w:r>
        <w:rPr>
          <w:rFonts w:ascii="Courier New" w:hAnsi="Courier New" w:cs="Courier New" w:hint="cs"/>
          <w:sz w:val="16"/>
          <w:szCs w:val="20"/>
          <w:rtl/>
        </w:rPr>
        <w:t xml:space="preserve"> </w:t>
      </w:r>
      <w:r>
        <w:rPr>
          <w:rFonts w:ascii="Courier New" w:hAnsi="Courier New" w:cs="Courier New"/>
          <w:sz w:val="16"/>
          <w:szCs w:val="20"/>
          <w:rtl/>
        </w:rPr>
        <w:t>–</w:t>
      </w:r>
      <w:r>
        <w:rPr>
          <w:rFonts w:ascii="Courier New" w:hAnsi="Courier New" w:cs="Courier New" w:hint="cs"/>
          <w:sz w:val="16"/>
          <w:szCs w:val="20"/>
          <w:rtl/>
        </w:rPr>
        <w:t xml:space="preserve"> כי אין קלקול למנין מפעם אחת, אלא צריכה להמשיך שבעת ימי הנדה עד לסוף היום השביעי מראייתה, וזה פירוש חוששת לראייתה': לא שעקרה את וסתה אלא חוששת. </w:t>
      </w:r>
    </w:p>
    <w:p w:rsidR="00881197" w:rsidRDefault="00881197" w:rsidP="00881197">
      <w:pPr>
        <w:rPr>
          <w:rFonts w:ascii="Courier New" w:hAnsi="Courier New" w:cs="Courier New" w:hint="cs"/>
          <w:sz w:val="16"/>
          <w:szCs w:val="20"/>
          <w:rtl/>
        </w:rPr>
      </w:pPr>
      <w:r>
        <w:rPr>
          <w:rFonts w:ascii="Courier New" w:hAnsi="Courier New" w:cs="Courier New" w:hint="cs"/>
          <w:sz w:val="16"/>
          <w:szCs w:val="20"/>
          <w:rtl/>
        </w:rPr>
        <w:t xml:space="preserve">ואמנם משום שרב נחמן השתמש בדברי רב להוכיח שוסתות דאורייתא </w:t>
      </w:r>
      <w:r>
        <w:rPr>
          <w:rFonts w:ascii="Courier New" w:hAnsi="Courier New" w:cs="Courier New"/>
          <w:sz w:val="16"/>
          <w:szCs w:val="20"/>
          <w:rtl/>
        </w:rPr>
        <w:t>–</w:t>
      </w:r>
      <w:r>
        <w:rPr>
          <w:rFonts w:ascii="Courier New" w:hAnsi="Courier New" w:cs="Courier New" w:hint="cs"/>
          <w:sz w:val="16"/>
          <w:szCs w:val="20"/>
          <w:rtl/>
        </w:rPr>
        <w:t xml:space="preserve"> אולי יש לומר שרב נחמן מוכיח מתוך הדעה שספק דאורייתא לחומרא מדאורייתא?</w:t>
      </w:r>
    </w:p>
    <w:p w:rsidR="00881197" w:rsidRDefault="00881197" w:rsidP="00881197">
      <w:pPr>
        <w:rPr>
          <w:rFonts w:ascii="Courier New" w:hAnsi="Courier New" w:cs="Courier New" w:hint="cs"/>
          <w:sz w:val="16"/>
          <w:szCs w:val="20"/>
          <w:rtl/>
        </w:rPr>
      </w:pPr>
      <w:r>
        <w:rPr>
          <w:rFonts w:ascii="Courier New" w:hAnsi="Courier New" w:cs="Courier New" w:hint="cs"/>
          <w:sz w:val="16"/>
          <w:szCs w:val="20"/>
          <w:rtl/>
        </w:rPr>
        <w:t>אבל - היות ורק כשבדקה מצאה לאחר זמן, אבל לא הרגישה, לא היה לה כלל ראייה מדאורייתא, והכל דרבנן?]</w:t>
      </w:r>
    </w:p>
    <w:p w:rsidR="00881197" w:rsidRDefault="00881197" w:rsidP="00881197">
      <w:pPr>
        <w:rPr>
          <w:rFonts w:hint="cs"/>
          <w:rtl/>
        </w:rPr>
      </w:pPr>
    </w:p>
    <w:p w:rsidR="00881197" w:rsidRDefault="00881197" w:rsidP="00881197">
      <w:pPr>
        <w:rPr>
          <w:rFonts w:hint="cs"/>
          <w:rtl/>
        </w:rPr>
      </w:pPr>
      <w:r>
        <w:rPr>
          <w:rFonts w:hint="cs"/>
          <w:rtl/>
        </w:rPr>
        <w:t xml:space="preserve">איכא דאמרי הכי קאמר ליה: טעמא דראתה </w:t>
      </w:r>
      <w:r>
        <w:rPr>
          <w:szCs w:val="20"/>
          <w:rtl/>
        </w:rPr>
        <w:t>(</w:t>
      </w:r>
      <w:r>
        <w:rPr>
          <w:rFonts w:cs="Miriam" w:hint="cs"/>
          <w:sz w:val="24"/>
          <w:szCs w:val="20"/>
          <w:rtl/>
        </w:rPr>
        <w:t>דכיון דבבדיקה ראשונה מצאתה טמאה, אם בדקה נמי בשעת וסתה הוה משכחא</w:t>
      </w:r>
      <w:r>
        <w:rPr>
          <w:szCs w:val="20"/>
          <w:rtl/>
        </w:rPr>
        <w:t>)</w:t>
      </w:r>
      <w:r>
        <w:rPr>
          <w:rFonts w:hint="cs"/>
          <w:rtl/>
        </w:rPr>
        <w:t>, הא לא ראתה - אין חוששין, אלמא וסתות דרבנן!</w:t>
      </w:r>
    </w:p>
    <w:p w:rsidR="00881197" w:rsidRDefault="00881197" w:rsidP="00881197">
      <w:pPr>
        <w:ind w:left="720"/>
        <w:rPr>
          <w:rFonts w:cs="Miriam" w:hint="cs"/>
          <w:sz w:val="24"/>
          <w:szCs w:val="20"/>
          <w:rtl/>
        </w:rPr>
      </w:pPr>
      <w:r>
        <w:rPr>
          <w:rFonts w:cs="Miriam" w:hint="cs"/>
          <w:sz w:val="24"/>
          <w:szCs w:val="20"/>
          <w:rtl/>
        </w:rPr>
        <w:t xml:space="preserve">תוספות ד"ה אלמא וסתות דרבנן. וא"ת דלעיל (דף טו.) אמר רב הונא לא שנו אלא שלא הגיע שעת וסתה כו' אלמא וסתות דאורייתא </w:t>
      </w:r>
    </w:p>
    <w:p w:rsidR="00881197" w:rsidRDefault="00881197" w:rsidP="00881197">
      <w:pPr>
        <w:ind w:left="720"/>
        <w:rPr>
          <w:rFonts w:cs="Miriam" w:hint="cs"/>
          <w:sz w:val="24"/>
          <w:szCs w:val="20"/>
          <w:rtl/>
        </w:rPr>
      </w:pPr>
      <w:r>
        <w:rPr>
          <w:rFonts w:cs="Miriam" w:hint="cs"/>
          <w:sz w:val="24"/>
          <w:szCs w:val="20"/>
          <w:rtl/>
        </w:rPr>
        <w:t xml:space="preserve">וי"ל דהכא קאמר משמיה דרב, וליה לא סבירא ליה; ואליבא דרב איכא לקמן ב' לשונות; אי נמי לעיל אתי כלישנא קמא דהכא: </w:t>
      </w:r>
    </w:p>
    <w:p w:rsidR="00881197" w:rsidRDefault="00881197" w:rsidP="00881197">
      <w:pPr>
        <w:rPr>
          <w:rFonts w:hint="cs"/>
          <w:rtl/>
        </w:rPr>
      </w:pPr>
      <w:r>
        <w:rPr>
          <w:rFonts w:hint="cs"/>
          <w:rtl/>
        </w:rPr>
        <w:t xml:space="preserve">איתמר: אשה שיש לה וסת והגיע שעת וסתה, ולא בדקה ולבסוף בדקה: אמר רב: בדקה ומצאת טמאה </w:t>
      </w:r>
      <w:r>
        <w:rPr>
          <w:rtl/>
        </w:rPr>
        <w:t>–</w:t>
      </w:r>
      <w:r>
        <w:rPr>
          <w:rFonts w:hint="cs"/>
          <w:rtl/>
        </w:rPr>
        <w:t xml:space="preserve"> טמאה; טהורה </w:t>
      </w:r>
      <w:r>
        <w:rPr>
          <w:rtl/>
        </w:rPr>
        <w:t>–</w:t>
      </w:r>
      <w:r>
        <w:rPr>
          <w:rFonts w:hint="cs"/>
          <w:rtl/>
        </w:rPr>
        <w:t xml:space="preserve"> טהורה;</w:t>
      </w:r>
    </w:p>
    <w:p w:rsidR="00881197" w:rsidRDefault="00881197" w:rsidP="00881197">
      <w:pPr>
        <w:rPr>
          <w:rFonts w:cs="Miriam" w:hint="cs"/>
          <w:sz w:val="24"/>
          <w:szCs w:val="20"/>
          <w:rtl/>
        </w:rPr>
      </w:pPr>
      <w:r>
        <w:rPr>
          <w:rFonts w:hint="cs"/>
          <w:rtl/>
        </w:rPr>
        <w:t xml:space="preserve">ושמואל אמר: אפילו בדקה ומצאת טהורה - נמי טמאה, מפני שאורח בזמנו בא. </w:t>
      </w:r>
    </w:p>
    <w:p w:rsidR="00881197" w:rsidRDefault="00881197" w:rsidP="00881197">
      <w:pPr>
        <w:rPr>
          <w:rFonts w:hint="cs"/>
          <w:rtl/>
        </w:rPr>
      </w:pPr>
      <w:r>
        <w:rPr>
          <w:rFonts w:hint="cs"/>
          <w:rtl/>
        </w:rPr>
        <w:t>לימא בוסתות קמיפלגי: דמר סבר דאורייתא ומר סבר דרבנן?</w:t>
      </w:r>
    </w:p>
    <w:p w:rsidR="00881197" w:rsidRDefault="00881197" w:rsidP="00881197">
      <w:pPr>
        <w:rPr>
          <w:rFonts w:cs="Miriam" w:hint="cs"/>
          <w:sz w:val="24"/>
          <w:szCs w:val="20"/>
          <w:rtl/>
        </w:rPr>
      </w:pPr>
      <w:r>
        <w:rPr>
          <w:rFonts w:cs="Miriam" w:hint="cs"/>
          <w:sz w:val="24"/>
          <w:szCs w:val="20"/>
          <w:rtl/>
        </w:rPr>
        <w:t>תוספות ד"ה ומר סבר וסתות דרבנן. נראה דדוקא במרגשת שבא דם זה מן המכה; ואפ"ה אם זמן וסת הוא, אי וסתות דאורייתא - חיישינן שמא גם מן המקור בא הדם; אבל אם אינה מרגשת יציאת דם מן המכה - טמאה לכולי עלמא אם הוא זמן וסתה, דאי לאו הכי, וכי לעולם לא תהא נדה? והלא קודם מכה הוה לה וסת!</w:t>
      </w:r>
    </w:p>
    <w:p w:rsidR="00881197" w:rsidRDefault="00881197" w:rsidP="00881197">
      <w:pPr>
        <w:rPr>
          <w:rFonts w:hint="cs"/>
          <w:rtl/>
        </w:rPr>
      </w:pPr>
    </w:p>
    <w:p w:rsidR="00881197" w:rsidRDefault="00881197" w:rsidP="00881197">
      <w:pPr>
        <w:rPr>
          <w:rFonts w:hint="cs"/>
          <w:rtl/>
        </w:rPr>
      </w:pPr>
      <w:r>
        <w:rPr>
          <w:rFonts w:hint="cs"/>
          <w:rtl/>
        </w:rPr>
        <w:t xml:space="preserve">אמר רבי זירא: דכולי עלמא </w:t>
      </w:r>
      <w:r>
        <w:rPr>
          <w:szCs w:val="20"/>
          <w:rtl/>
        </w:rPr>
        <w:t>(</w:t>
      </w:r>
      <w:r>
        <w:rPr>
          <w:rFonts w:cs="Miriam" w:hint="cs"/>
          <w:sz w:val="24"/>
          <w:szCs w:val="20"/>
          <w:rtl/>
        </w:rPr>
        <w:t>אפילו רב מודה ד</w:t>
      </w:r>
      <w:r>
        <w:rPr>
          <w:szCs w:val="20"/>
          <w:rtl/>
        </w:rPr>
        <w:t>)</w:t>
      </w:r>
      <w:r>
        <w:rPr>
          <w:rFonts w:hint="cs"/>
          <w:rtl/>
        </w:rPr>
        <w:t xml:space="preserve">וסתות דאורייתא: כאן שבדקה עצמה כשיעור וסת </w:t>
      </w:r>
      <w:r>
        <w:rPr>
          <w:szCs w:val="20"/>
          <w:rtl/>
        </w:rPr>
        <w:t>(</w:t>
      </w:r>
      <w:r>
        <w:rPr>
          <w:rFonts w:cs="Miriam" w:hint="cs"/>
          <w:sz w:val="24"/>
          <w:szCs w:val="20"/>
          <w:rtl/>
        </w:rPr>
        <w:t xml:space="preserve">והא דקאמר דב'מצאתה טהורה </w:t>
      </w:r>
      <w:r>
        <w:rPr>
          <w:rFonts w:cs="Miriam"/>
          <w:sz w:val="24"/>
          <w:szCs w:val="20"/>
          <w:rtl/>
        </w:rPr>
        <w:t>–</w:t>
      </w:r>
      <w:r>
        <w:rPr>
          <w:rFonts w:cs="Miriam" w:hint="cs"/>
          <w:sz w:val="24"/>
          <w:szCs w:val="20"/>
          <w:rtl/>
        </w:rPr>
        <w:t xml:space="preserve"> טהורה' - כשבדקה בשיעור וסת של וסתה, דודאי אי הוה דם - הוה משכחא, ושמואל סבר אפילו הכי טמאה, דאורח בזמנו בא, הואיל ולא בדקה בשעת וסת ממש</w:t>
      </w:r>
      <w:r>
        <w:rPr>
          <w:szCs w:val="20"/>
          <w:rtl/>
        </w:rPr>
        <w:t>)</w:t>
      </w:r>
      <w:r>
        <w:rPr>
          <w:rFonts w:hint="cs"/>
          <w:rtl/>
        </w:rPr>
        <w:t xml:space="preserve">, כאן </w:t>
      </w:r>
      <w:r>
        <w:rPr>
          <w:szCs w:val="20"/>
          <w:rtl/>
        </w:rPr>
        <w:t>(</w:t>
      </w:r>
      <w:r>
        <w:rPr>
          <w:rFonts w:cs="Miriam" w:hint="cs"/>
          <w:sz w:val="24"/>
          <w:szCs w:val="20"/>
          <w:rtl/>
        </w:rPr>
        <w:t>הא דקאמר לעיל 'וסתות דאורייתא וטמאה אפילו לרב'</w:t>
      </w:r>
      <w:r>
        <w:rPr>
          <w:szCs w:val="20"/>
          <w:rtl/>
        </w:rPr>
        <w:t>)</w:t>
      </w:r>
      <w:r>
        <w:rPr>
          <w:rtl/>
        </w:rPr>
        <w:t xml:space="preserve"> </w:t>
      </w:r>
      <w:r>
        <w:rPr>
          <w:rFonts w:hint="cs"/>
          <w:rtl/>
        </w:rPr>
        <w:t xml:space="preserve">שלא בדקה עצמה כשיעור וסת </w:t>
      </w:r>
      <w:r>
        <w:rPr>
          <w:szCs w:val="20"/>
          <w:rtl/>
        </w:rPr>
        <w:t>(</w:t>
      </w:r>
      <w:r>
        <w:rPr>
          <w:rFonts w:cs="Miriam" w:hint="cs"/>
          <w:sz w:val="24"/>
          <w:szCs w:val="20"/>
          <w:rtl/>
        </w:rPr>
        <w:t>ואחר כך בדקה ומצאתה טהורה - טמאה</w:t>
      </w:r>
      <w:r>
        <w:rPr>
          <w:szCs w:val="20"/>
          <w:rtl/>
        </w:rPr>
        <w:t>)</w:t>
      </w:r>
      <w:r>
        <w:rPr>
          <w:rFonts w:hint="cs"/>
          <w:rtl/>
        </w:rPr>
        <w:t>.</w:t>
      </w:r>
    </w:p>
    <w:p w:rsidR="00881197" w:rsidRDefault="00881197" w:rsidP="00881197">
      <w:pPr>
        <w:rPr>
          <w:rFonts w:hint="cs"/>
          <w:sz w:val="24"/>
          <w:rtl/>
        </w:rPr>
      </w:pPr>
      <w:r>
        <w:rPr>
          <w:rFonts w:hint="cs"/>
          <w:sz w:val="24"/>
          <w:rtl/>
        </w:rPr>
        <w:t>ואיכא דאמרי: דמר אמר חדא ומר אמר חדא ולא פליגי.</w:t>
      </w:r>
    </w:p>
    <w:p w:rsidR="00881197" w:rsidRDefault="00881197" w:rsidP="00881197">
      <w:pPr>
        <w:rPr>
          <w:rFonts w:cs="Miriam" w:hint="cs"/>
          <w:sz w:val="24"/>
          <w:szCs w:val="16"/>
          <w:rtl/>
        </w:rPr>
      </w:pPr>
    </w:p>
    <w:p w:rsidR="00881197" w:rsidRDefault="00881197" w:rsidP="00881197">
      <w:pPr>
        <w:rPr>
          <w:rFonts w:hint="cs"/>
          <w:rtl/>
        </w:rPr>
      </w:pPr>
      <w:r>
        <w:rPr>
          <w:rFonts w:ascii="Courier New" w:hAnsi="Courier New" w:hint="cs"/>
          <w:sz w:val="16"/>
          <w:rtl/>
        </w:rPr>
        <w:t>רב נחמן בר יצחק אמר: בוסתות גופייהו קמיפלגי</w:t>
      </w:r>
      <w:r>
        <w:rPr>
          <w:rFonts w:hint="cs"/>
          <w:rtl/>
        </w:rPr>
        <w:t>: דמר סבר וסתות דאורייתא ומר סבר וסתות דרבנן.</w:t>
      </w:r>
    </w:p>
    <w:p w:rsidR="00881197" w:rsidRDefault="00881197" w:rsidP="00881197">
      <w:pPr>
        <w:rPr>
          <w:rFonts w:hint="cs"/>
          <w:rtl/>
        </w:rPr>
      </w:pPr>
      <w:r>
        <w:rPr>
          <w:rFonts w:hint="cs"/>
          <w:rtl/>
        </w:rPr>
        <w:t>אמר רב ששת: כתנאי: '</w:t>
      </w:r>
      <w:r>
        <w:rPr>
          <w:rFonts w:hint="cs"/>
          <w:i/>
          <w:iCs/>
          <w:rtl/>
        </w:rPr>
        <w:t>רבי אליעזר אומר: טמאה נדה</w:t>
      </w:r>
      <w:r>
        <w:rPr>
          <w:rFonts w:hint="cs"/>
          <w:rtl/>
        </w:rPr>
        <w:t xml:space="preserve"> </w:t>
      </w:r>
      <w:r>
        <w:rPr>
          <w:szCs w:val="20"/>
          <w:rtl/>
        </w:rPr>
        <w:t>(</w:t>
      </w:r>
      <w:r>
        <w:rPr>
          <w:rFonts w:cs="Miriam" w:hint="cs"/>
          <w:sz w:val="24"/>
          <w:szCs w:val="20"/>
          <w:rtl/>
        </w:rPr>
        <w:t>אם הגיע וסתה ולא בדקה; קסבר וסתות דאורייתא</w:t>
      </w:r>
      <w:r>
        <w:rPr>
          <w:szCs w:val="20"/>
          <w:rtl/>
        </w:rPr>
        <w:t>)</w:t>
      </w:r>
      <w:r>
        <w:rPr>
          <w:rFonts w:hint="cs"/>
          <w:i/>
          <w:iCs/>
          <w:rtl/>
        </w:rPr>
        <w:t>; ורבי יהושע אומר: תבדק</w:t>
      </w:r>
      <w:r>
        <w:rPr>
          <w:rFonts w:hint="cs"/>
          <w:rtl/>
        </w:rPr>
        <w:t xml:space="preserve"> </w:t>
      </w:r>
      <w:r>
        <w:rPr>
          <w:szCs w:val="20"/>
          <w:rtl/>
        </w:rPr>
        <w:t>(</w:t>
      </w:r>
      <w:r>
        <w:rPr>
          <w:rFonts w:cs="Miriam" w:hint="cs"/>
          <w:sz w:val="24"/>
          <w:szCs w:val="20"/>
          <w:rtl/>
        </w:rPr>
        <w:t xml:space="preserve">לאחר וסתה מצאתה טמאה - טמאה משעת וסתה; </w:t>
      </w:r>
      <w:r>
        <w:rPr>
          <w:rFonts w:ascii="Courier New" w:hAnsi="Courier New" w:cs="Courier New" w:hint="cs"/>
          <w:sz w:val="16"/>
          <w:szCs w:val="16"/>
          <w:rtl/>
        </w:rPr>
        <w:t>[נמצאה]</w:t>
      </w:r>
      <w:r>
        <w:rPr>
          <w:rFonts w:cs="Miriam" w:hint="cs"/>
          <w:sz w:val="24"/>
          <w:szCs w:val="20"/>
          <w:rtl/>
        </w:rPr>
        <w:t xml:space="preserve"> טהורה - טהורה</w:t>
      </w:r>
      <w:r>
        <w:rPr>
          <w:szCs w:val="20"/>
          <w:rtl/>
        </w:rPr>
        <w:t>)</w:t>
      </w:r>
      <w:r>
        <w:rPr>
          <w:rFonts w:hint="cs"/>
          <w:rtl/>
        </w:rPr>
        <w:t xml:space="preserve">'; </w:t>
      </w:r>
    </w:p>
    <w:p w:rsidR="00881197" w:rsidRDefault="00881197" w:rsidP="00881197">
      <w:pPr>
        <w:rPr>
          <w:rFonts w:hint="cs"/>
          <w:rtl/>
        </w:rPr>
      </w:pPr>
      <w:r>
        <w:rPr>
          <w:rFonts w:hint="cs"/>
          <w:rtl/>
        </w:rPr>
        <w:t>והני תנאי כי הני תנאי, דתניא: '</w:t>
      </w:r>
      <w:r>
        <w:rPr>
          <w:rFonts w:hint="cs"/>
          <w:i/>
          <w:iCs/>
          <w:rtl/>
        </w:rPr>
        <w:t>רבי מאיר אומר: טמאה נדה, וחכמים אומרים: תבדק</w:t>
      </w:r>
      <w:r>
        <w:rPr>
          <w:rFonts w:hint="cs"/>
          <w:rtl/>
        </w:rPr>
        <w:t>'!</w:t>
      </w:r>
    </w:p>
    <w:p w:rsidR="00881197" w:rsidRDefault="00881197" w:rsidP="00881197">
      <w:pPr>
        <w:rPr>
          <w:rFonts w:cs="Miriam" w:hint="cs"/>
          <w:sz w:val="24"/>
          <w:szCs w:val="20"/>
          <w:rtl/>
        </w:rPr>
      </w:pPr>
      <w:r>
        <w:rPr>
          <w:rFonts w:hint="cs"/>
          <w:rtl/>
        </w:rPr>
        <w:t xml:space="preserve">אמר אביי: אף אנן נמי תנינא </w:t>
      </w:r>
      <w:r>
        <w:rPr>
          <w:szCs w:val="20"/>
          <w:rtl/>
        </w:rPr>
        <w:t>(</w:t>
      </w:r>
      <w:r>
        <w:rPr>
          <w:rFonts w:cs="Miriam" w:hint="cs"/>
          <w:sz w:val="24"/>
          <w:szCs w:val="20"/>
          <w:rtl/>
        </w:rPr>
        <w:t>דלרבי מאיר וסתות דאורייתא</w:t>
      </w:r>
      <w:r>
        <w:rPr>
          <w:szCs w:val="20"/>
          <w:rtl/>
        </w:rPr>
        <w:t>)</w:t>
      </w:r>
      <w:r>
        <w:rPr>
          <w:rFonts w:hint="cs"/>
          <w:rtl/>
        </w:rPr>
        <w:t xml:space="preserve">, דתנן </w:t>
      </w:r>
      <w:r>
        <w:rPr>
          <w:rFonts w:cs="Miriam"/>
          <w:szCs w:val="16"/>
          <w:rtl/>
        </w:rPr>
        <w:t>[</w:t>
      </w:r>
      <w:r>
        <w:rPr>
          <w:rFonts w:cs="Miriam" w:hint="cs"/>
          <w:szCs w:val="16"/>
          <w:rtl/>
        </w:rPr>
        <w:t>נדה</w:t>
      </w:r>
      <w:r>
        <w:rPr>
          <w:rFonts w:cs="Miriam"/>
          <w:szCs w:val="16"/>
          <w:rtl/>
        </w:rPr>
        <w:t xml:space="preserve"> פ"</w:t>
      </w:r>
      <w:r>
        <w:rPr>
          <w:rFonts w:cs="Miriam" w:hint="cs"/>
          <w:szCs w:val="16"/>
          <w:rtl/>
        </w:rPr>
        <w:t>ד</w:t>
      </w:r>
      <w:r>
        <w:rPr>
          <w:rFonts w:cs="Miriam"/>
          <w:szCs w:val="16"/>
          <w:rtl/>
        </w:rPr>
        <w:t xml:space="preserve"> מ"</w:t>
      </w:r>
      <w:r>
        <w:rPr>
          <w:rFonts w:cs="Miriam" w:hint="cs"/>
          <w:szCs w:val="16"/>
          <w:rtl/>
        </w:rPr>
        <w:t>ז</w:t>
      </w:r>
      <w:r>
        <w:rPr>
          <w:rFonts w:cs="Miriam"/>
          <w:szCs w:val="16"/>
          <w:rtl/>
        </w:rPr>
        <w:t>]</w:t>
      </w:r>
      <w:r>
        <w:rPr>
          <w:rFonts w:hint="cs"/>
          <w:rtl/>
        </w:rPr>
        <w:t>: '</w:t>
      </w:r>
      <w:r>
        <w:rPr>
          <w:rFonts w:hint="cs"/>
          <w:i/>
          <w:iCs/>
          <w:rtl/>
        </w:rPr>
        <w:t xml:space="preserve">רבי מאיר אומר: אם היתה במחבא </w:t>
      </w:r>
      <w:r>
        <w:rPr>
          <w:szCs w:val="20"/>
          <w:rtl/>
        </w:rPr>
        <w:t>(</w:t>
      </w:r>
      <w:r>
        <w:rPr>
          <w:rFonts w:cs="Miriam" w:hint="cs"/>
          <w:sz w:val="24"/>
          <w:szCs w:val="20"/>
          <w:rtl/>
        </w:rPr>
        <w:t>מחמת פחד ליסטין ובולשת</w:t>
      </w:r>
      <w:r>
        <w:rPr>
          <w:szCs w:val="20"/>
          <w:rtl/>
        </w:rPr>
        <w:t>)</w:t>
      </w:r>
      <w:r>
        <w:rPr>
          <w:rFonts w:hint="cs"/>
          <w:i/>
          <w:iCs/>
          <w:rtl/>
        </w:rPr>
        <w:t xml:space="preserve"> והגיע שעת וסתה ולא בדקה </w:t>
      </w:r>
      <w:r>
        <w:rPr>
          <w:i/>
          <w:iCs/>
          <w:rtl/>
        </w:rPr>
        <w:t>–</w:t>
      </w:r>
      <w:r>
        <w:rPr>
          <w:rFonts w:hint="cs"/>
          <w:i/>
          <w:iCs/>
          <w:rtl/>
        </w:rPr>
        <w:t xml:space="preserve"> טהורה, שחרדה מסלקת את הדמים</w:t>
      </w:r>
      <w:r>
        <w:rPr>
          <w:rFonts w:hint="cs"/>
          <w:rtl/>
        </w:rPr>
        <w:t xml:space="preserve">'; טעמא דאיכא חרדה, הא ליכא חרדה </w:t>
      </w:r>
      <w:r>
        <w:rPr>
          <w:rtl/>
        </w:rPr>
        <w:t>–</w:t>
      </w:r>
      <w:r>
        <w:rPr>
          <w:rFonts w:hint="cs"/>
          <w:rtl/>
        </w:rPr>
        <w:t xml:space="preserve"> טמאה, אלמא וסתות דאורייתא!</w:t>
      </w:r>
    </w:p>
    <w:p w:rsidR="00881197" w:rsidRDefault="00881197" w:rsidP="00881197">
      <w:pPr>
        <w:rPr>
          <w:rFonts w:cs="Miriam" w:hint="cs"/>
          <w:sz w:val="24"/>
          <w:szCs w:val="20"/>
          <w:rtl/>
        </w:rPr>
      </w:pPr>
    </w:p>
    <w:p w:rsidR="00881197" w:rsidRDefault="00881197" w:rsidP="00881197">
      <w:pPr>
        <w:rPr>
          <w:rFonts w:ascii="Courier" w:hAnsi="Courier" w:hint="cs"/>
          <w:rtl/>
        </w:rPr>
      </w:pPr>
      <w:r>
        <w:rPr>
          <w:rFonts w:hint="cs"/>
          <w:rtl/>
        </w:rPr>
        <w:t>לימא הני תנאי בהא נמי פליגי, דתניא: '</w:t>
      </w:r>
      <w:r>
        <w:rPr>
          <w:rFonts w:hint="cs"/>
          <w:i/>
          <w:iCs/>
          <w:rtl/>
        </w:rPr>
        <w:t xml:space="preserve">הרואה דם מחמת מכה </w:t>
      </w:r>
      <w:r>
        <w:rPr>
          <w:rFonts w:hint="cs"/>
          <w:szCs w:val="20"/>
          <w:rtl/>
        </w:rPr>
        <w:t>(</w:t>
      </w:r>
      <w:r>
        <w:rPr>
          <w:rFonts w:cs="Miriam" w:hint="cs"/>
          <w:sz w:val="24"/>
          <w:szCs w:val="20"/>
          <w:rtl/>
        </w:rPr>
        <w:t>שיש לה במעיה</w:t>
      </w:r>
      <w:r>
        <w:rPr>
          <w:rFonts w:hint="cs"/>
          <w:szCs w:val="20"/>
          <w:rtl/>
        </w:rPr>
        <w:t>)</w:t>
      </w:r>
      <w:r>
        <w:rPr>
          <w:rFonts w:hint="cs"/>
          <w:i/>
          <w:iCs/>
          <w:rtl/>
        </w:rPr>
        <w:t xml:space="preserve"> אפילו בתוך ימי נדתה </w:t>
      </w:r>
      <w:r>
        <w:rPr>
          <w:rFonts w:hint="cs"/>
          <w:szCs w:val="20"/>
          <w:rtl/>
        </w:rPr>
        <w:t>(</w:t>
      </w:r>
      <w:r>
        <w:rPr>
          <w:rFonts w:cs="Miriam" w:hint="cs"/>
          <w:sz w:val="24"/>
          <w:szCs w:val="20"/>
          <w:rtl/>
        </w:rPr>
        <w:t>כלומר: בימים שהיא למודה לראות, דהיינו שעת עונתה או שעת וסתה</w:t>
      </w:r>
      <w:r>
        <w:rPr>
          <w:rFonts w:hint="cs"/>
          <w:szCs w:val="20"/>
          <w:rtl/>
        </w:rPr>
        <w:t>)</w:t>
      </w:r>
      <w:r>
        <w:rPr>
          <w:rFonts w:hint="cs"/>
          <w:i/>
          <w:iCs/>
          <w:rtl/>
        </w:rPr>
        <w:t xml:space="preserve"> – טהורה </w:t>
      </w:r>
      <w:r>
        <w:rPr>
          <w:rFonts w:hint="cs"/>
          <w:szCs w:val="20"/>
          <w:rtl/>
        </w:rPr>
        <w:t>(</w:t>
      </w:r>
      <w:r>
        <w:rPr>
          <w:rFonts w:cs="Miriam" w:hint="cs"/>
          <w:sz w:val="24"/>
          <w:szCs w:val="20"/>
          <w:rtl/>
        </w:rPr>
        <w:t>דתלינן במכה שבאותו מקום</w:t>
      </w:r>
      <w:r>
        <w:rPr>
          <w:rFonts w:hint="cs"/>
          <w:szCs w:val="20"/>
          <w:rtl/>
        </w:rPr>
        <w:t>)</w:t>
      </w:r>
      <w:r>
        <w:rPr>
          <w:rFonts w:hint="cs"/>
          <w:i/>
          <w:iCs/>
          <w:rtl/>
        </w:rPr>
        <w:t xml:space="preserve">, דברי רבן שמעון בן גמליאל; רבי אומר: אם יש לה וסת - חוששת לוסתה </w:t>
      </w:r>
      <w:r>
        <w:rPr>
          <w:rFonts w:hint="cs"/>
          <w:szCs w:val="20"/>
          <w:rtl/>
        </w:rPr>
        <w:t>(</w:t>
      </w:r>
      <w:r>
        <w:rPr>
          <w:rFonts w:cs="Miriam" w:hint="cs"/>
          <w:sz w:val="24"/>
          <w:szCs w:val="20"/>
          <w:rtl/>
        </w:rPr>
        <w:t>כלומר כשאין לה וסת קבוע מודינא לך שאף על פי שעברה עונתה תולה במכה אבל אם יש לה וסת קבוע וראתה ביום וסתה אפי' מחמת מכה חיישינן שמא טיפת נדה מעורבת בו</w:t>
      </w:r>
      <w:r>
        <w:rPr>
          <w:rFonts w:hint="cs"/>
          <w:szCs w:val="20"/>
          <w:rtl/>
        </w:rPr>
        <w:t>)</w:t>
      </w:r>
      <w:r>
        <w:rPr>
          <w:rFonts w:hint="cs"/>
          <w:rtl/>
        </w:rPr>
        <w:t>'; מאי? לאו בהא קמיפלגי: דמר סבר וסתות דאורייתא ומר סבר וסתות דרבנן?</w:t>
      </w:r>
    </w:p>
    <w:p w:rsidR="00881197" w:rsidRDefault="00881197" w:rsidP="00881197">
      <w:pPr>
        <w:rPr>
          <w:rFonts w:ascii="Courier" w:hAnsi="Courier" w:hint="cs"/>
          <w:rtl/>
        </w:rPr>
      </w:pPr>
      <w:r>
        <w:rPr>
          <w:rFonts w:hint="cs"/>
          <w:rtl/>
        </w:rPr>
        <w:t xml:space="preserve">אמר רבינא: לא! דכולי עלמא וסתות דרבנן, והכא - במקור מקומו טמא </w:t>
      </w:r>
      <w:r>
        <w:rPr>
          <w:rFonts w:hint="cs"/>
          <w:szCs w:val="20"/>
          <w:rtl/>
        </w:rPr>
        <w:t>(</w:t>
      </w:r>
      <w:r>
        <w:rPr>
          <w:rFonts w:cs="Miriam" w:hint="cs"/>
          <w:sz w:val="24"/>
          <w:szCs w:val="20"/>
          <w:rtl/>
        </w:rPr>
        <w:t>וכל דם הבא דרך שם ואפילו אינו דם נדה הוי אב הטומאה לטמא אדם טומאת ערב, ואם נגעה בטהרות - טמאים</w:t>
      </w:r>
      <w:r>
        <w:rPr>
          <w:rFonts w:hint="cs"/>
          <w:szCs w:val="20"/>
          <w:rtl/>
        </w:rPr>
        <w:t>)</w:t>
      </w:r>
      <w:r>
        <w:rPr>
          <w:rFonts w:hint="cs"/>
          <w:rtl/>
        </w:rPr>
        <w:t xml:space="preserve"> קמיפלגי: רבן שמעון בן גמליאל סבר אשה טהורה ודם טמא דקאתי דרך מקור, ואמר ליה רבי </w:t>
      </w:r>
      <w:r>
        <w:rPr>
          <w:rFonts w:hint="cs"/>
          <w:szCs w:val="20"/>
          <w:rtl/>
        </w:rPr>
        <w:t>(</w:t>
      </w:r>
      <w:r>
        <w:rPr>
          <w:rFonts w:cs="Miriam" w:hint="cs"/>
          <w:sz w:val="24"/>
          <w:szCs w:val="20"/>
          <w:rtl/>
        </w:rPr>
        <w:t>ולהקל על דבריו בא, והכי קאמר</w:t>
      </w:r>
      <w:r>
        <w:rPr>
          <w:rFonts w:hint="cs"/>
          <w:szCs w:val="20"/>
          <w:rtl/>
        </w:rPr>
        <w:t>)</w:t>
      </w:r>
      <w:r>
        <w:rPr>
          <w:rFonts w:hint="cs"/>
          <w:rtl/>
        </w:rPr>
        <w:t xml:space="preserve">: אי חיישת לוסת </w:t>
      </w:r>
      <w:r>
        <w:rPr>
          <w:rFonts w:hint="cs"/>
          <w:szCs w:val="20"/>
          <w:rtl/>
        </w:rPr>
        <w:t>(</w:t>
      </w:r>
      <w:r>
        <w:rPr>
          <w:rFonts w:cs="Miriam" w:hint="cs"/>
          <w:sz w:val="24"/>
          <w:szCs w:val="20"/>
          <w:rtl/>
        </w:rPr>
        <w:t>אם יש לה וסת, כלומר: אם אתה אומר לטמאה מפני וסתה</w:t>
      </w:r>
      <w:r>
        <w:rPr>
          <w:rFonts w:hint="cs"/>
          <w:szCs w:val="20"/>
          <w:rtl/>
        </w:rPr>
        <w:t>)</w:t>
      </w:r>
      <w:r>
        <w:rPr>
          <w:rFonts w:hint="cs"/>
          <w:rtl/>
        </w:rPr>
        <w:t xml:space="preserve"> - אשה נמי טמאה </w:t>
      </w:r>
      <w:r>
        <w:rPr>
          <w:rFonts w:hint="cs"/>
          <w:szCs w:val="20"/>
          <w:rtl/>
        </w:rPr>
        <w:t>(</w:t>
      </w:r>
      <w:r>
        <w:rPr>
          <w:rFonts w:cs="Miriam" w:hint="cs"/>
          <w:sz w:val="24"/>
          <w:szCs w:val="20"/>
          <w:rtl/>
        </w:rPr>
        <w:t>חוששת לוסתה, כלומר: יש לך לטמאה טומאת שבעה</w:t>
      </w:r>
      <w:r>
        <w:rPr>
          <w:rFonts w:hint="cs"/>
          <w:szCs w:val="20"/>
          <w:rtl/>
        </w:rPr>
        <w:t>)</w:t>
      </w:r>
      <w:r>
        <w:rPr>
          <w:rFonts w:hint="cs"/>
          <w:rtl/>
        </w:rPr>
        <w:t xml:space="preserve">, ואי לא חיישת לוסת </w:t>
      </w:r>
      <w:r>
        <w:rPr>
          <w:rFonts w:hint="cs"/>
          <w:szCs w:val="20"/>
          <w:rtl/>
        </w:rPr>
        <w:t>(</w:t>
      </w:r>
      <w:r>
        <w:rPr>
          <w:rFonts w:cs="Miriam" w:hint="cs"/>
          <w:sz w:val="24"/>
          <w:szCs w:val="20"/>
          <w:rtl/>
        </w:rPr>
        <w:t>והואיל ואינך חושש לכך, שהרי אתה אומר טהורה משום נדה</w:t>
      </w:r>
      <w:r>
        <w:rPr>
          <w:rFonts w:hint="cs"/>
          <w:szCs w:val="20"/>
          <w:rtl/>
        </w:rPr>
        <w:t>)</w:t>
      </w:r>
      <w:r>
        <w:rPr>
          <w:rFonts w:hint="cs"/>
          <w:rtl/>
        </w:rPr>
        <w:t xml:space="preserve"> - מקור מקומו טהור הוא </w:t>
      </w:r>
      <w:r>
        <w:rPr>
          <w:rFonts w:hint="cs"/>
          <w:szCs w:val="20"/>
          <w:rtl/>
        </w:rPr>
        <w:t>(</w:t>
      </w:r>
      <w:r>
        <w:rPr>
          <w:rFonts w:cs="Miriam" w:hint="cs"/>
          <w:sz w:val="24"/>
          <w:szCs w:val="20"/>
          <w:rtl/>
        </w:rPr>
        <w:t>שוב אין לה טומאה</w:t>
      </w:r>
      <w:r>
        <w:rPr>
          <w:rFonts w:hint="cs"/>
          <w:szCs w:val="20"/>
          <w:rtl/>
        </w:rPr>
        <w:t>)</w:t>
      </w:r>
      <w:r>
        <w:rPr>
          <w:rFonts w:hint="cs"/>
          <w:rtl/>
        </w:rPr>
        <w:t>.</w:t>
      </w:r>
    </w:p>
    <w:p w:rsidR="00881197" w:rsidRDefault="00881197" w:rsidP="00881197">
      <w:pPr>
        <w:ind w:left="720"/>
        <w:rPr>
          <w:rFonts w:cs="Miriam" w:hint="cs"/>
          <w:sz w:val="24"/>
          <w:szCs w:val="20"/>
          <w:rtl/>
        </w:rPr>
      </w:pPr>
      <w:r>
        <w:rPr>
          <w:rFonts w:cs="Miriam" w:hint="cs"/>
          <w:sz w:val="24"/>
          <w:szCs w:val="20"/>
          <w:rtl/>
        </w:rPr>
        <w:t xml:space="preserve">תוספות ד"ה במקור מקומו טמא קמיפלגי. ורשב"ג לטעמיה בריש 'תינוקת' </w:t>
      </w:r>
      <w:r>
        <w:rPr>
          <w:rFonts w:cs="Miriam" w:hint="cs"/>
          <w:sz w:val="24"/>
          <w:szCs w:val="16"/>
          <w:rtl/>
        </w:rPr>
        <w:t>(לקמן דף סו.)</w:t>
      </w:r>
      <w:r>
        <w:rPr>
          <w:rFonts w:cs="Miriam" w:hint="cs"/>
          <w:sz w:val="24"/>
          <w:szCs w:val="20"/>
          <w:rtl/>
        </w:rPr>
        <w:t>, ואע"ג דטומאת בית הסתרים היא;</w:t>
      </w:r>
    </w:p>
    <w:p w:rsidR="00881197" w:rsidRDefault="00881197" w:rsidP="00881197">
      <w:pPr>
        <w:ind w:left="720"/>
        <w:rPr>
          <w:rFonts w:cs="Miriam" w:hint="cs"/>
          <w:sz w:val="24"/>
          <w:szCs w:val="20"/>
          <w:rtl/>
        </w:rPr>
      </w:pPr>
      <w:r>
        <w:rPr>
          <w:rFonts w:cs="Miriam" w:hint="cs"/>
          <w:sz w:val="24"/>
          <w:szCs w:val="20"/>
          <w:rtl/>
        </w:rPr>
        <w:t xml:space="preserve">ובפרק דם הנדה (לקמן נה:) אמר נמי דדם בעי רביעית, והכא קאמר טמא אע"ג דליכא רביעית, כדאמרינן בפ' יוצא דופן (לקמן דף מא:) 'מקור שהזיע כב' טיפי מרגליות טמאה' - שמא הכא הלמ"מ הוא; תדע שהמקור טמא והאשה טהורה. </w:t>
      </w:r>
      <w:r>
        <w:rPr>
          <w:rFonts w:ascii="Courier New" w:hAnsi="Courier New" w:cs="Courier New" w:hint="cs"/>
          <w:sz w:val="16"/>
          <w:szCs w:val="20"/>
          <w:rtl/>
        </w:rPr>
        <w:t>[##?]</w:t>
      </w:r>
      <w:r>
        <w:rPr>
          <w:rFonts w:cs="Miriam" w:hint="cs"/>
          <w:sz w:val="24"/>
          <w:szCs w:val="20"/>
          <w:rtl/>
        </w:rPr>
        <w:t xml:space="preserve"> </w:t>
      </w:r>
    </w:p>
    <w:p w:rsidR="00881197" w:rsidRDefault="00881197" w:rsidP="00881197">
      <w:pPr>
        <w:rPr>
          <w:rFonts w:hint="cs"/>
          <w:rtl/>
        </w:rPr>
      </w:pPr>
    </w:p>
    <w:p w:rsidR="00881197" w:rsidRDefault="00881197" w:rsidP="00881197">
      <w:pPr>
        <w:rPr>
          <w:rFonts w:hint="cs"/>
          <w:rtl/>
        </w:rPr>
      </w:pPr>
    </w:p>
    <w:p w:rsidR="00881197" w:rsidRDefault="00881197" w:rsidP="00881197">
      <w:pPr>
        <w:rPr>
          <w:rFonts w:hint="cs"/>
          <w:rtl/>
        </w:rPr>
      </w:pPr>
      <w:r>
        <w:rPr>
          <w:rFonts w:hint="cs"/>
          <w:rtl/>
        </w:rPr>
        <w:t>משנה:</w:t>
      </w:r>
    </w:p>
    <w:p w:rsidR="00881197" w:rsidRDefault="00881197" w:rsidP="00881197">
      <w:pPr>
        <w:rPr>
          <w:rFonts w:hint="cs"/>
          <w:rtl/>
        </w:rPr>
      </w:pPr>
      <w:r>
        <w:rPr>
          <w:rFonts w:hint="cs"/>
          <w:rtl/>
        </w:rPr>
        <w:t xml:space="preserve">בית שמאי אומרים: צריכה שני עדים </w:t>
      </w:r>
      <w:r>
        <w:rPr>
          <w:szCs w:val="20"/>
          <w:rtl/>
        </w:rPr>
        <w:t>(</w:t>
      </w:r>
      <w:r>
        <w:rPr>
          <w:rFonts w:cs="Miriam" w:hint="cs"/>
          <w:sz w:val="24"/>
          <w:szCs w:val="20"/>
          <w:rtl/>
        </w:rPr>
        <w:t>חדשים</w:t>
      </w:r>
      <w:r>
        <w:rPr>
          <w:szCs w:val="20"/>
          <w:rtl/>
        </w:rPr>
        <w:t>)</w:t>
      </w:r>
      <w:r>
        <w:rPr>
          <w:rtl/>
        </w:rPr>
        <w:t xml:space="preserve"> </w:t>
      </w:r>
      <w:r>
        <w:rPr>
          <w:rFonts w:hint="cs"/>
          <w:rtl/>
        </w:rPr>
        <w:t xml:space="preserve">על כל תשמיש ותשמיש </w:t>
      </w:r>
      <w:r>
        <w:rPr>
          <w:szCs w:val="20"/>
          <w:rtl/>
        </w:rPr>
        <w:t>(</w:t>
      </w:r>
      <w:r>
        <w:rPr>
          <w:rFonts w:cs="Miriam" w:hint="cs"/>
          <w:sz w:val="24"/>
          <w:szCs w:val="20"/>
          <w:rtl/>
        </w:rPr>
        <w:t>אחד לפניו ואחד לאחריו, ולמחר תעיין בהם</w:t>
      </w:r>
      <w:r>
        <w:rPr>
          <w:szCs w:val="20"/>
          <w:rtl/>
        </w:rPr>
        <w:t>)</w:t>
      </w:r>
      <w:r>
        <w:rPr>
          <w:rFonts w:hint="cs"/>
          <w:rtl/>
        </w:rPr>
        <w:t xml:space="preserve">, או תשמש לאור הנר </w:t>
      </w:r>
      <w:r>
        <w:rPr>
          <w:szCs w:val="20"/>
          <w:rtl/>
        </w:rPr>
        <w:t>(</w:t>
      </w:r>
      <w:r>
        <w:rPr>
          <w:rFonts w:cs="Miriam" w:hint="cs"/>
          <w:sz w:val="24"/>
          <w:szCs w:val="20"/>
          <w:rtl/>
        </w:rPr>
        <w:t>ותבדוק לאחר תשמיש עד שקנחה בו</w:t>
      </w:r>
      <w:r>
        <w:rPr>
          <w:szCs w:val="20"/>
          <w:rtl/>
        </w:rPr>
        <w:t>)</w:t>
      </w:r>
      <w:r>
        <w:rPr>
          <w:rFonts w:hint="cs"/>
          <w:rtl/>
        </w:rPr>
        <w:t>;</w:t>
      </w:r>
    </w:p>
    <w:p w:rsidR="00881197" w:rsidRDefault="00881197" w:rsidP="00881197">
      <w:pPr>
        <w:rPr>
          <w:rFonts w:hint="cs"/>
          <w:rtl/>
        </w:rPr>
      </w:pPr>
      <w:r>
        <w:rPr>
          <w:rFonts w:hint="cs"/>
          <w:rtl/>
        </w:rPr>
        <w:t xml:space="preserve">בית הלל אומרים: דיה בשני עדים כל הלילה </w:t>
      </w:r>
      <w:r>
        <w:rPr>
          <w:szCs w:val="20"/>
          <w:rtl/>
        </w:rPr>
        <w:t>(</w:t>
      </w:r>
      <w:r>
        <w:rPr>
          <w:rFonts w:cs="Miriam" w:hint="cs"/>
          <w:sz w:val="24"/>
          <w:szCs w:val="20"/>
          <w:rtl/>
        </w:rPr>
        <w:t>אחד לפני תשמיש ראשון ואחד לאחר תשמיש אחרון; ואף על גב דמשמשת ולא ידעה אי חזאי ביני וביני - בין לבית שמאי בין לבית הלל לא איכפת לן, דלא הוצרכו לבדוק אלא לחומר טהרות</w:t>
      </w:r>
      <w:r>
        <w:rPr>
          <w:szCs w:val="20"/>
          <w:rtl/>
        </w:rPr>
        <w:t>)</w:t>
      </w:r>
      <w:r>
        <w:rPr>
          <w:rFonts w:hint="cs"/>
          <w:rtl/>
        </w:rPr>
        <w:t>.</w:t>
      </w:r>
    </w:p>
    <w:p w:rsidR="00881197" w:rsidRDefault="00881197" w:rsidP="00881197">
      <w:pPr>
        <w:rPr>
          <w:rFonts w:cs="Miriam" w:hint="cs"/>
          <w:sz w:val="24"/>
          <w:szCs w:val="20"/>
          <w:rtl/>
        </w:rPr>
      </w:pPr>
      <w:r>
        <w:rPr>
          <w:rFonts w:cs="Miriam" w:hint="cs"/>
          <w:sz w:val="24"/>
          <w:szCs w:val="20"/>
          <w:rtl/>
        </w:rPr>
        <w:t>תוספות ד"ה ב"ש אומרים צריכה ב' עדים על כל תשמיש. פרש"י ב' עדים חדשים א' לפני תשמיש ואחד לאחר תשמיש, ומצנעת עד הבקר, ובית הלל אומרים דיה בב' עדים כל הלילה: אחד לפני תשמיש ראשון ואחד לאחר תשמיש אחרון;</w:t>
      </w:r>
    </w:p>
    <w:p w:rsidR="00881197" w:rsidRDefault="00881197" w:rsidP="00881197">
      <w:pPr>
        <w:rPr>
          <w:rFonts w:cs="Miriam" w:hint="cs"/>
          <w:sz w:val="24"/>
          <w:szCs w:val="20"/>
          <w:rtl/>
        </w:rPr>
      </w:pPr>
      <w:r>
        <w:rPr>
          <w:rFonts w:cs="Miriam" w:hint="cs"/>
          <w:sz w:val="24"/>
          <w:szCs w:val="20"/>
          <w:rtl/>
        </w:rPr>
        <w:t>וקשה: דלפני תשמיש לא בעו חדשים אלא צנועות! ועוד קשה מה שפירש לב"ה דלא מצרכי לבדוק בכל תשמיש, דלעיל אמר דאינן צנועות '</w:t>
      </w:r>
      <w:r>
        <w:rPr>
          <w:rFonts w:cs="Miriam" w:hint="cs"/>
          <w:i/>
          <w:iCs/>
          <w:sz w:val="24"/>
          <w:szCs w:val="20"/>
          <w:rtl/>
        </w:rPr>
        <w:t>עד שבודקות בו לפני תשמיש זה בודקות בו לפני תשמיש אחר</w:t>
      </w:r>
      <w:r>
        <w:rPr>
          <w:rFonts w:cs="Miriam" w:hint="cs"/>
          <w:sz w:val="24"/>
          <w:szCs w:val="20"/>
          <w:rtl/>
        </w:rPr>
        <w:t>' - משמע דבכל תשמיש בודקות!?</w:t>
      </w:r>
    </w:p>
    <w:p w:rsidR="00881197" w:rsidRDefault="00881197" w:rsidP="00881197">
      <w:pPr>
        <w:rPr>
          <w:rFonts w:cs="Miriam" w:hint="cs"/>
          <w:sz w:val="24"/>
          <w:szCs w:val="20"/>
          <w:rtl/>
        </w:rPr>
      </w:pPr>
      <w:r>
        <w:rPr>
          <w:rFonts w:cs="Miriam" w:hint="cs"/>
          <w:sz w:val="24"/>
          <w:szCs w:val="20"/>
          <w:rtl/>
        </w:rPr>
        <w:t>מיהו הא י"ל בודקות בתשמיש אחֵר שבלילה שניה.</w:t>
      </w:r>
    </w:p>
    <w:p w:rsidR="00881197" w:rsidRDefault="00881197" w:rsidP="00881197">
      <w:pPr>
        <w:rPr>
          <w:rFonts w:cs="Miriam" w:hint="cs"/>
          <w:sz w:val="24"/>
          <w:szCs w:val="20"/>
          <w:rtl/>
        </w:rPr>
      </w:pPr>
      <w:r>
        <w:rPr>
          <w:rFonts w:cs="Miriam" w:hint="cs"/>
          <w:sz w:val="24"/>
          <w:szCs w:val="20"/>
          <w:rtl/>
        </w:rPr>
        <w:t>ועוד קשה מה יודעת מתי שימש באחרונה שתבדוק אחריו, ואם היתה בודקת בשחר כשהיא עומדת - א"כ אינה בודקת סמוך לתשמיש לידע אם בועל בנדות לטמא בועלה ז'!</w:t>
      </w:r>
    </w:p>
    <w:p w:rsidR="00881197" w:rsidRDefault="00881197" w:rsidP="00881197">
      <w:pPr>
        <w:rPr>
          <w:rFonts w:cs="Miriam" w:hint="cs"/>
          <w:sz w:val="24"/>
          <w:szCs w:val="20"/>
          <w:rtl/>
        </w:rPr>
      </w:pPr>
      <w:r>
        <w:rPr>
          <w:rFonts w:cs="Miriam" w:hint="cs"/>
          <w:sz w:val="24"/>
          <w:szCs w:val="20"/>
          <w:rtl/>
        </w:rPr>
        <w:t>ועוד קשה דקאמר ב"ש 'שמא תחפנה שכבת זרע בביאה שניה' - היה לו לומר 'בביאה אחרונה', כיון דלב"ה אינה בודקת עד לאחר תשמיש אחרון!</w:t>
      </w:r>
    </w:p>
    <w:p w:rsidR="00881197" w:rsidRDefault="00881197" w:rsidP="00881197">
      <w:pPr>
        <w:rPr>
          <w:rFonts w:cs="Miriam" w:hint="cs"/>
          <w:sz w:val="24"/>
          <w:szCs w:val="20"/>
          <w:rtl/>
        </w:rPr>
      </w:pPr>
      <w:r>
        <w:rPr>
          <w:rFonts w:cs="Miriam" w:hint="cs"/>
          <w:sz w:val="24"/>
          <w:szCs w:val="20"/>
          <w:rtl/>
        </w:rPr>
        <w:t>ועוד דב"ה נקט נימוק וב"ש נקט לישנא אחרינא שמא תחפנה - היה לו לב"ש נמי למינקט נימוק כיון דקאי על דם שברחם ולא על הדם שעל העד, דהא בית הלל לא מצרכי בדיקה אחר תשמיש ראשון</w:t>
      </w:r>
    </w:p>
    <w:p w:rsidR="00881197" w:rsidRDefault="00881197" w:rsidP="00881197">
      <w:pPr>
        <w:rPr>
          <w:rFonts w:cs="Miriam" w:hint="cs"/>
          <w:sz w:val="24"/>
          <w:szCs w:val="16"/>
          <w:rtl/>
        </w:rPr>
      </w:pPr>
      <w:r>
        <w:rPr>
          <w:rFonts w:cs="Miriam" w:hint="cs"/>
          <w:sz w:val="24"/>
          <w:szCs w:val="16"/>
          <w:rtl/>
        </w:rPr>
        <w:t>[דף טז/ב ד"ה ב"ש אומרים המשך]</w:t>
      </w:r>
    </w:p>
    <w:p w:rsidR="00881197" w:rsidRDefault="00881197" w:rsidP="00881197">
      <w:pPr>
        <w:rPr>
          <w:rFonts w:cs="Miriam" w:hint="cs"/>
          <w:sz w:val="24"/>
          <w:szCs w:val="20"/>
          <w:rtl/>
        </w:rPr>
      </w:pPr>
      <w:r>
        <w:rPr>
          <w:rFonts w:cs="Miriam" w:hint="cs"/>
          <w:sz w:val="24"/>
          <w:szCs w:val="20"/>
          <w:rtl/>
        </w:rPr>
        <w:t>ועוד דקאמר 'מדברי כולן נלמד בעל נפש לא יבעול וישנה', פירוש בלא בדיקה בינתים אפילו לבעלה גרידא, הא לב"ה אף לטהרות לא צריכה בדיקה!</w:t>
      </w:r>
    </w:p>
    <w:p w:rsidR="00881197" w:rsidRDefault="00881197" w:rsidP="00881197">
      <w:pPr>
        <w:rPr>
          <w:rFonts w:cs="Miriam" w:hint="cs"/>
          <w:sz w:val="24"/>
          <w:szCs w:val="20"/>
          <w:rtl/>
        </w:rPr>
      </w:pPr>
      <w:r>
        <w:rPr>
          <w:rFonts w:cs="Miriam" w:hint="cs"/>
          <w:sz w:val="24"/>
          <w:szCs w:val="20"/>
          <w:u w:val="single"/>
          <w:rtl/>
        </w:rPr>
        <w:t>ונראה לר"י</w:t>
      </w:r>
      <w:r>
        <w:rPr>
          <w:rFonts w:cs="Miriam" w:hint="cs"/>
          <w:sz w:val="24"/>
          <w:szCs w:val="20"/>
          <w:rtl/>
        </w:rPr>
        <w:t xml:space="preserve"> כפירוש רשב"ם: דלב"ש צריכה </w:t>
      </w:r>
      <w:r>
        <w:rPr>
          <w:rFonts w:cs="Miriam" w:hint="cs"/>
          <w:sz w:val="24"/>
          <w:szCs w:val="20"/>
          <w:u w:val="single"/>
          <w:rtl/>
        </w:rPr>
        <w:t>ב' עדים חדשים אחר תשמיש אחד לו ואחד לה</w:t>
      </w:r>
      <w:r>
        <w:rPr>
          <w:rFonts w:cs="Miriam" w:hint="cs"/>
          <w:sz w:val="24"/>
          <w:szCs w:val="20"/>
          <w:rtl/>
        </w:rPr>
        <w:t xml:space="preserve">; והא דקתני' צריכה' היינו כלומר שהיא מכינה, כדתנן 'בנות ישראל משמשות בב' עדים אחד לו ואחד לה' - אע"ג דלפני תשמיש אינה צריכה חדש אלא צנועות, היינו לפי שאין העד מלוכלך כ"כ, אבל לאחר תשמיש - שמלוכלך בשכבת זרע - צריכות בכל פעם חדש, וב"ה אומרים דיה בב' עדים כל הלילה - מודים שצריכה בדיקה אחר כל תשמיש אך דלא מצרכי חדש, וטעמא משום דאחר תשמיש איכא רוב לכלוך משכבת זרע ואין ריוח בעד חדש; ואפשר דאפילו צנועות לא בעו חדש לאחר תשמיש; והשתא אתי שפיר הכל. </w:t>
      </w:r>
    </w:p>
    <w:p w:rsidR="00881197" w:rsidRDefault="00881197" w:rsidP="00881197">
      <w:pPr>
        <w:rPr>
          <w:rFonts w:hint="cs"/>
          <w:rtl/>
        </w:rPr>
      </w:pPr>
    </w:p>
    <w:p w:rsidR="00881197" w:rsidRDefault="00881197" w:rsidP="00881197">
      <w:pPr>
        <w:rPr>
          <w:rtl/>
        </w:rPr>
      </w:pPr>
      <w:r>
        <w:rPr>
          <w:rtl/>
        </w:rPr>
        <w:t>(נדה</w:t>
      </w:r>
      <w:r>
        <w:rPr>
          <w:rFonts w:hint="cs"/>
          <w:rtl/>
        </w:rPr>
        <w:t xml:space="preserve"> טז,ב</w:t>
      </w:r>
      <w:r>
        <w:rPr>
          <w:rtl/>
        </w:rPr>
        <w:t>)</w:t>
      </w:r>
    </w:p>
    <w:p w:rsidR="00881197" w:rsidRDefault="00881197" w:rsidP="00881197">
      <w:pPr>
        <w:rPr>
          <w:rFonts w:hint="cs"/>
          <w:rtl/>
        </w:rPr>
      </w:pPr>
      <w:r>
        <w:rPr>
          <w:rFonts w:hint="cs"/>
          <w:rtl/>
        </w:rPr>
        <w:t>גמרא:</w:t>
      </w:r>
    </w:p>
    <w:p w:rsidR="00881197" w:rsidRDefault="00881197" w:rsidP="00881197">
      <w:pPr>
        <w:rPr>
          <w:rFonts w:hint="cs"/>
          <w:rtl/>
        </w:rPr>
      </w:pPr>
      <w:r>
        <w:rPr>
          <w:rFonts w:hint="cs"/>
          <w:rtl/>
        </w:rPr>
        <w:t>תנו רבנן: '</w:t>
      </w:r>
      <w:r>
        <w:rPr>
          <w:rFonts w:hint="cs"/>
          <w:iCs/>
          <w:rtl/>
        </w:rPr>
        <w:t xml:space="preserve">אף על פי שאמרו המשמש מטתו לאור הנר הרי זה מגונה </w:t>
      </w:r>
      <w:r>
        <w:rPr>
          <w:szCs w:val="20"/>
          <w:rtl/>
        </w:rPr>
        <w:t>(</w:t>
      </w:r>
      <w:r>
        <w:rPr>
          <w:rFonts w:cs="Miriam" w:hint="cs"/>
          <w:sz w:val="24"/>
          <w:szCs w:val="20"/>
          <w:rtl/>
        </w:rPr>
        <w:t>טעמא מפרש לקמן</w:t>
      </w:r>
      <w:r>
        <w:rPr>
          <w:szCs w:val="20"/>
          <w:rtl/>
        </w:rPr>
        <w:t>)</w:t>
      </w:r>
      <w:r>
        <w:rPr>
          <w:rFonts w:hint="cs"/>
          <w:iCs/>
          <w:rtl/>
        </w:rPr>
        <w:t>, בית שמאי אומרים: צריכה שני עדים על כל תשמיש או תשמש לאור הנר, ובית הלל אומרים: דיה בשני עדים כל הלילה</w:t>
      </w:r>
      <w:r>
        <w:rPr>
          <w:rFonts w:hint="cs"/>
          <w:rtl/>
        </w:rPr>
        <w:t>'.</w:t>
      </w:r>
    </w:p>
    <w:p w:rsidR="00881197" w:rsidRDefault="00881197" w:rsidP="00881197">
      <w:pPr>
        <w:rPr>
          <w:rFonts w:hint="cs"/>
          <w:iCs/>
          <w:rtl/>
        </w:rPr>
      </w:pPr>
      <w:r>
        <w:rPr>
          <w:rFonts w:hint="cs"/>
          <w:rtl/>
        </w:rPr>
        <w:t>תניא: '</w:t>
      </w:r>
      <w:r>
        <w:rPr>
          <w:rFonts w:hint="cs"/>
          <w:iCs/>
          <w:rtl/>
        </w:rPr>
        <w:t xml:space="preserve">אמרו להם בית שמאי לבית הלל: לדבריכם, ליחוש שמא תראה טיפת דם כחרדל בביאה ראשונה </w:t>
      </w:r>
      <w:r>
        <w:rPr>
          <w:szCs w:val="20"/>
          <w:rtl/>
        </w:rPr>
        <w:t>(</w:t>
      </w:r>
      <w:r>
        <w:rPr>
          <w:rFonts w:cs="Miriam" w:hint="cs"/>
          <w:sz w:val="24"/>
          <w:szCs w:val="20"/>
          <w:rtl/>
        </w:rPr>
        <w:t>ויעמידוהו כותלי בית הרחם</w:t>
      </w:r>
      <w:r>
        <w:rPr>
          <w:szCs w:val="20"/>
          <w:rtl/>
        </w:rPr>
        <w:t>)</w:t>
      </w:r>
      <w:r>
        <w:rPr>
          <w:iCs/>
          <w:rtl/>
        </w:rPr>
        <w:t xml:space="preserve"> </w:t>
      </w:r>
      <w:r>
        <w:rPr>
          <w:rFonts w:hint="cs"/>
          <w:iCs/>
          <w:rtl/>
        </w:rPr>
        <w:t>ו</w:t>
      </w:r>
      <w:r>
        <w:rPr>
          <w:szCs w:val="20"/>
          <w:rtl/>
        </w:rPr>
        <w:t>(</w:t>
      </w:r>
      <w:r>
        <w:rPr>
          <w:rFonts w:cs="Miriam" w:hint="cs"/>
          <w:sz w:val="24"/>
          <w:szCs w:val="20"/>
          <w:rtl/>
        </w:rPr>
        <w:t>כיון דלא מצריכיתו בדיקה בין תשמיש לתשמיש, כי הדר משמש</w:t>
      </w:r>
      <w:r>
        <w:rPr>
          <w:szCs w:val="20"/>
          <w:rtl/>
        </w:rPr>
        <w:t>)</w:t>
      </w:r>
      <w:r>
        <w:rPr>
          <w:iCs/>
          <w:rtl/>
        </w:rPr>
        <w:t xml:space="preserve"> </w:t>
      </w:r>
      <w:r>
        <w:rPr>
          <w:rFonts w:hint="cs"/>
          <w:iCs/>
          <w:rtl/>
        </w:rPr>
        <w:t xml:space="preserve">תחפנה שכבת זרע בביאה שניה </w:t>
      </w:r>
      <w:r>
        <w:rPr>
          <w:szCs w:val="20"/>
          <w:rtl/>
        </w:rPr>
        <w:t>(</w:t>
      </w:r>
      <w:r>
        <w:rPr>
          <w:rFonts w:cs="Miriam" w:hint="cs"/>
          <w:sz w:val="24"/>
          <w:szCs w:val="20"/>
          <w:rtl/>
        </w:rPr>
        <w:t>וכי בדקה לאחר תשמיש אחרון - לא מינכר למחר; ונהי נמי דלדידן משמשא לאחר קינוח ואף על גב דלא ידעינן עד למחר, מיהו בעינן 'מוכיחה קיים', דאי לאו הכי - מה הועילו חכמים בתקנתם</w:t>
      </w:r>
      <w:r>
        <w:rPr>
          <w:szCs w:val="20"/>
          <w:rtl/>
        </w:rPr>
        <w:t>)</w:t>
      </w:r>
      <w:r>
        <w:rPr>
          <w:rFonts w:hint="cs"/>
          <w:iCs/>
          <w:rtl/>
        </w:rPr>
        <w:t>!</w:t>
      </w:r>
    </w:p>
    <w:p w:rsidR="00881197" w:rsidRDefault="00881197" w:rsidP="00881197">
      <w:pPr>
        <w:rPr>
          <w:rFonts w:hint="cs"/>
          <w:iCs/>
          <w:rtl/>
        </w:rPr>
      </w:pPr>
      <w:r>
        <w:rPr>
          <w:rFonts w:hint="cs"/>
          <w:iCs/>
          <w:rtl/>
        </w:rPr>
        <w:t xml:space="preserve">אמרו להם בית הלל: אף לדבריכם, ליחוש עד שהרוק בתוך הפה שמא נימוק והולך לו </w:t>
      </w:r>
      <w:r>
        <w:rPr>
          <w:szCs w:val="20"/>
          <w:rtl/>
        </w:rPr>
        <w:t>(</w:t>
      </w:r>
      <w:r>
        <w:rPr>
          <w:rFonts w:cs="Miriam" w:hint="cs"/>
          <w:sz w:val="24"/>
          <w:szCs w:val="20"/>
          <w:rtl/>
        </w:rPr>
        <w:t>'רוק' = דם; 'פה' = אותו מקום, כלומר: אפילו כשהיתה בודקת לאחר תשמיש, שמא ראתה טפה כחרדל וחפתה שכבת זרע באותה ביאה עצמה</w:t>
      </w:r>
      <w:r>
        <w:rPr>
          <w:szCs w:val="20"/>
          <w:rtl/>
        </w:rPr>
        <w:t>)</w:t>
      </w:r>
      <w:r>
        <w:rPr>
          <w:rFonts w:hint="cs"/>
          <w:iCs/>
          <w:rtl/>
        </w:rPr>
        <w:t>!</w:t>
      </w:r>
    </w:p>
    <w:p w:rsidR="00881197" w:rsidRDefault="00881197" w:rsidP="00881197">
      <w:pPr>
        <w:rPr>
          <w:rFonts w:hint="cs"/>
          <w:rtl/>
        </w:rPr>
      </w:pPr>
      <w:r>
        <w:rPr>
          <w:rFonts w:hint="cs"/>
          <w:iCs/>
          <w:rtl/>
        </w:rPr>
        <w:t>אמרו להם: לפי שאינו דומה נימוק פעם אחת לנימוק שתי פעמים</w:t>
      </w:r>
      <w:r>
        <w:rPr>
          <w:rFonts w:hint="cs"/>
          <w:rtl/>
        </w:rPr>
        <w:t>'.</w:t>
      </w:r>
    </w:p>
    <w:p w:rsidR="00881197" w:rsidRDefault="00881197" w:rsidP="00881197">
      <w:pPr>
        <w:rPr>
          <w:rFonts w:hint="cs"/>
          <w:iCs/>
          <w:rtl/>
        </w:rPr>
      </w:pPr>
      <w:r>
        <w:rPr>
          <w:rFonts w:hint="cs"/>
          <w:rtl/>
        </w:rPr>
        <w:t>תניא: '</w:t>
      </w:r>
      <w:r>
        <w:rPr>
          <w:rFonts w:hint="cs"/>
          <w:iCs/>
          <w:rtl/>
        </w:rPr>
        <w:t>אמר רב יהושע: רואה אני את דברי בית שמאי.</w:t>
      </w:r>
    </w:p>
    <w:p w:rsidR="00881197" w:rsidRDefault="00881197" w:rsidP="00881197">
      <w:pPr>
        <w:rPr>
          <w:rFonts w:hint="cs"/>
          <w:iCs/>
          <w:rtl/>
        </w:rPr>
      </w:pPr>
      <w:r>
        <w:rPr>
          <w:rFonts w:hint="cs"/>
          <w:iCs/>
          <w:rtl/>
        </w:rPr>
        <w:t xml:space="preserve">אמרו לו תלמידיו: רבי כמה הארכת </w:t>
      </w:r>
      <w:r>
        <w:rPr>
          <w:szCs w:val="20"/>
          <w:rtl/>
        </w:rPr>
        <w:t>(</w:t>
      </w:r>
      <w:r>
        <w:rPr>
          <w:rFonts w:cs="Miriam" w:hint="cs"/>
          <w:sz w:val="24"/>
          <w:szCs w:val="20"/>
          <w:rtl/>
        </w:rPr>
        <w:t>החמרת</w:t>
      </w:r>
      <w:r>
        <w:rPr>
          <w:szCs w:val="20"/>
          <w:rtl/>
        </w:rPr>
        <w:t>)</w:t>
      </w:r>
      <w:r>
        <w:rPr>
          <w:iCs/>
          <w:rtl/>
        </w:rPr>
        <w:t xml:space="preserve"> </w:t>
      </w:r>
      <w:r>
        <w:rPr>
          <w:rFonts w:hint="cs"/>
          <w:iCs/>
          <w:rtl/>
        </w:rPr>
        <w:t>עלינו?</w:t>
      </w:r>
    </w:p>
    <w:p w:rsidR="00881197" w:rsidRDefault="00881197" w:rsidP="00881197">
      <w:pPr>
        <w:rPr>
          <w:rFonts w:hint="cs"/>
          <w:rtl/>
        </w:rPr>
      </w:pPr>
      <w:r>
        <w:rPr>
          <w:rFonts w:hint="cs"/>
          <w:iCs/>
          <w:rtl/>
        </w:rPr>
        <w:t>אמר להם: מוטב שאאריך עליכם בעולם הזה כדי שיאריכו ימיכם לעולם הבא</w:t>
      </w:r>
      <w:r>
        <w:rPr>
          <w:rFonts w:hint="cs"/>
          <w:rtl/>
        </w:rPr>
        <w:t>'.</w:t>
      </w:r>
    </w:p>
    <w:p w:rsidR="00881197" w:rsidRDefault="00881197" w:rsidP="00881197">
      <w:pPr>
        <w:rPr>
          <w:rFonts w:hint="cs"/>
          <w:rtl/>
        </w:rPr>
      </w:pPr>
      <w:r>
        <w:rPr>
          <w:rFonts w:hint="cs"/>
          <w:rtl/>
        </w:rPr>
        <w:t xml:space="preserve">אמר רבי זירא: מדברי כולם נלמד בעל נפש </w:t>
      </w:r>
      <w:r>
        <w:rPr>
          <w:szCs w:val="20"/>
          <w:rtl/>
        </w:rPr>
        <w:t>(</w:t>
      </w:r>
      <w:r>
        <w:rPr>
          <w:rFonts w:cs="Miriam" w:hint="cs"/>
          <w:sz w:val="24"/>
          <w:szCs w:val="20"/>
          <w:rtl/>
        </w:rPr>
        <w:t>חסיד</w:t>
      </w:r>
      <w:r>
        <w:rPr>
          <w:szCs w:val="20"/>
          <w:rtl/>
        </w:rPr>
        <w:t>)</w:t>
      </w:r>
      <w:r>
        <w:rPr>
          <w:rtl/>
        </w:rPr>
        <w:t xml:space="preserve"> </w:t>
      </w:r>
      <w:r>
        <w:rPr>
          <w:rFonts w:hint="cs"/>
          <w:rtl/>
        </w:rPr>
        <w:t xml:space="preserve">לא יבעול וישנה </w:t>
      </w:r>
      <w:r>
        <w:rPr>
          <w:szCs w:val="20"/>
          <w:rtl/>
        </w:rPr>
        <w:t>(</w:t>
      </w:r>
      <w:r>
        <w:rPr>
          <w:rFonts w:cs="Miriam" w:hint="cs"/>
          <w:sz w:val="24"/>
          <w:szCs w:val="20"/>
          <w:rtl/>
        </w:rPr>
        <w:t>בלא בדיקה בינתים, דאפילו בית הלל מצרכי בדיקה לסוף תשמיש, אלמא חיישינן לשמא ראתה דם מחמת תשמיש! אלמא מי שהוא ירא ופורש מספק איסור - לא יבעול וישנה</w:t>
      </w:r>
      <w:r>
        <w:rPr>
          <w:szCs w:val="20"/>
          <w:rtl/>
        </w:rPr>
        <w:t>)</w:t>
      </w:r>
      <w:r>
        <w:rPr>
          <w:rFonts w:hint="cs"/>
          <w:rtl/>
        </w:rPr>
        <w:t xml:space="preserve">. </w:t>
      </w:r>
    </w:p>
    <w:p w:rsidR="00881197" w:rsidRDefault="00881197" w:rsidP="00881197">
      <w:pPr>
        <w:rPr>
          <w:rFonts w:hint="cs"/>
          <w:rtl/>
        </w:rPr>
      </w:pPr>
      <w:r>
        <w:rPr>
          <w:rFonts w:hint="cs"/>
          <w:rtl/>
        </w:rPr>
        <w:t>רבא אמר: בועל ושונה; כי תניא ההיא - לטהרות.</w:t>
      </w:r>
    </w:p>
    <w:p w:rsidR="00881197" w:rsidRDefault="00881197" w:rsidP="00881197">
      <w:pPr>
        <w:rPr>
          <w:rFonts w:cs="Miriam" w:hint="cs"/>
          <w:sz w:val="24"/>
          <w:szCs w:val="20"/>
          <w:rtl/>
        </w:rPr>
      </w:pPr>
      <w:r>
        <w:rPr>
          <w:rFonts w:hint="cs"/>
          <w:rtl/>
        </w:rPr>
        <w:t>תניא נמי הכי: '</w:t>
      </w:r>
      <w:r>
        <w:rPr>
          <w:rFonts w:hint="cs"/>
          <w:iCs/>
          <w:rtl/>
        </w:rPr>
        <w:t xml:space="preserve">במה דברים אמורים </w:t>
      </w:r>
      <w:r>
        <w:rPr>
          <w:szCs w:val="20"/>
          <w:rtl/>
        </w:rPr>
        <w:t>(</w:t>
      </w:r>
      <w:r>
        <w:rPr>
          <w:rFonts w:cs="Miriam" w:hint="cs"/>
          <w:sz w:val="24"/>
          <w:szCs w:val="20"/>
          <w:rtl/>
        </w:rPr>
        <w:t>דבעיא בדיקה</w:t>
      </w:r>
      <w:r>
        <w:rPr>
          <w:szCs w:val="20"/>
          <w:rtl/>
        </w:rPr>
        <w:t>)</w:t>
      </w:r>
      <w:r>
        <w:rPr>
          <w:rFonts w:hint="cs"/>
          <w:iCs/>
          <w:rtl/>
        </w:rPr>
        <w:t xml:space="preserve">? </w:t>
      </w:r>
      <w:r>
        <w:rPr>
          <w:iCs/>
          <w:rtl/>
        </w:rPr>
        <w:t>–</w:t>
      </w:r>
      <w:r>
        <w:rPr>
          <w:rFonts w:hint="cs"/>
          <w:iCs/>
          <w:rtl/>
        </w:rPr>
        <w:t xml:space="preserve"> לטהרות, אבל לבעלה מותרת; ובמה דברים אמורים? - שהניחה בחזקת טהרה, אבל הניחה בחזקת טמאה - לעולם היא בחזקתה עד שתאמר לו "טהורה אני"</w:t>
      </w:r>
      <w:r>
        <w:rPr>
          <w:rFonts w:hint="cs"/>
          <w:rtl/>
        </w:rPr>
        <w:t xml:space="preserve">'. </w:t>
      </w:r>
    </w:p>
    <w:p w:rsidR="00881197" w:rsidRDefault="00881197" w:rsidP="00881197">
      <w:pPr>
        <w:rPr>
          <w:rFonts w:hint="cs"/>
          <w:rtl/>
        </w:rPr>
      </w:pPr>
    </w:p>
    <w:p w:rsidR="00881197" w:rsidRDefault="00881197" w:rsidP="00881197">
      <w:pPr>
        <w:rPr>
          <w:rFonts w:hint="cs"/>
          <w:rtl/>
        </w:rPr>
      </w:pPr>
      <w:r>
        <w:rPr>
          <w:rFonts w:hint="cs"/>
          <w:rtl/>
        </w:rPr>
        <w:t xml:space="preserve">אמר רבי אבא אמר רבי חייא בר אשי אמר רב: בדקה בעד </w:t>
      </w:r>
      <w:r>
        <w:rPr>
          <w:szCs w:val="20"/>
          <w:rtl/>
        </w:rPr>
        <w:t>(</w:t>
      </w:r>
      <w:r>
        <w:rPr>
          <w:rFonts w:cs="Miriam" w:hint="cs"/>
          <w:sz w:val="24"/>
          <w:szCs w:val="20"/>
          <w:rtl/>
        </w:rPr>
        <w:t>בלילה לפני תשמיש</w:t>
      </w:r>
      <w:r>
        <w:rPr>
          <w:szCs w:val="20"/>
          <w:rtl/>
        </w:rPr>
        <w:t>)</w:t>
      </w:r>
      <w:r>
        <w:rPr>
          <w:rtl/>
        </w:rPr>
        <w:t xml:space="preserve"> </w:t>
      </w:r>
      <w:r>
        <w:rPr>
          <w:rFonts w:hint="cs"/>
          <w:rtl/>
        </w:rPr>
        <w:t>ואבד - אסורה לשמש עד שתבדוק.</w:t>
      </w:r>
    </w:p>
    <w:p w:rsidR="00881197" w:rsidRDefault="00881197" w:rsidP="00881197">
      <w:pPr>
        <w:rPr>
          <w:rFonts w:hint="cs"/>
          <w:rtl/>
        </w:rPr>
      </w:pPr>
      <w:r>
        <w:rPr>
          <w:rFonts w:hint="cs"/>
          <w:rtl/>
        </w:rPr>
        <w:t xml:space="preserve">מתקיף לה רבי אילא: אילו איתא </w:t>
      </w:r>
      <w:r>
        <w:rPr>
          <w:rFonts w:ascii="Courier New" w:hAnsi="Courier New" w:cs="Courier New" w:hint="cs"/>
          <w:sz w:val="16"/>
          <w:szCs w:val="20"/>
          <w:rtl/>
        </w:rPr>
        <w:t>[העד היה בנמצא, ולא אבד]</w:t>
      </w:r>
      <w:r>
        <w:rPr>
          <w:rFonts w:hint="cs"/>
          <w:rtl/>
        </w:rPr>
        <w:t xml:space="preserve">, מי לא משמשה ואף על גב דלא ידעה </w:t>
      </w:r>
      <w:r>
        <w:rPr>
          <w:szCs w:val="20"/>
          <w:rtl/>
        </w:rPr>
        <w:t>(</w:t>
      </w:r>
      <w:r>
        <w:rPr>
          <w:rFonts w:cs="Miriam" w:hint="cs"/>
          <w:sz w:val="24"/>
          <w:szCs w:val="20"/>
          <w:rtl/>
        </w:rPr>
        <w:t>דהא לבית הלל עד למחר לא בדקה! ואפילו לבית שמאי נמי: אם יש לה שני עדים לכל תשמיש - משמשת בלא נר אף על גבי דלא ידעה אי איכא דם בעדים של תשמיש ראשון</w:t>
      </w:r>
      <w:r>
        <w:rPr>
          <w:szCs w:val="20"/>
          <w:rtl/>
        </w:rPr>
        <w:t>)</w:t>
      </w:r>
      <w:r>
        <w:rPr>
          <w:rFonts w:hint="cs"/>
          <w:rtl/>
        </w:rPr>
        <w:t>? השתא נמי תשמש!</w:t>
      </w:r>
    </w:p>
    <w:p w:rsidR="00881197" w:rsidRDefault="00881197" w:rsidP="00881197">
      <w:pPr>
        <w:rPr>
          <w:rFonts w:hint="cs"/>
          <w:rtl/>
        </w:rPr>
      </w:pPr>
      <w:r>
        <w:rPr>
          <w:rFonts w:hint="cs"/>
          <w:rtl/>
        </w:rPr>
        <w:t xml:space="preserve">אמר ליה רבא: זו מוכיחה קיים </w:t>
      </w:r>
      <w:r>
        <w:rPr>
          <w:szCs w:val="20"/>
          <w:rtl/>
        </w:rPr>
        <w:t>(</w:t>
      </w:r>
      <w:r>
        <w:rPr>
          <w:rFonts w:cs="Miriam" w:hint="cs"/>
          <w:sz w:val="24"/>
          <w:szCs w:val="20"/>
          <w:rtl/>
        </w:rPr>
        <w:t>הרי העד לפנינו ולמחר תראה בו ומהני לה לטהרות: דכי אצרכוה רבנן לשמש בעדים - משום טהרות הוא, וגם אם ימצא דם באותו שלפני תשמיש - תביא חטאת כפרתה</w:t>
      </w:r>
      <w:r>
        <w:rPr>
          <w:szCs w:val="20"/>
          <w:rtl/>
        </w:rPr>
        <w:t>)</w:t>
      </w:r>
      <w:r>
        <w:rPr>
          <w:rFonts w:hint="cs"/>
          <w:rtl/>
        </w:rPr>
        <w:t xml:space="preserve">, וזו </w:t>
      </w:r>
      <w:r>
        <w:rPr>
          <w:szCs w:val="20"/>
          <w:rtl/>
        </w:rPr>
        <w:t>(</w:t>
      </w:r>
      <w:r>
        <w:rPr>
          <w:rFonts w:cs="Miriam" w:hint="cs"/>
          <w:sz w:val="24"/>
          <w:szCs w:val="20"/>
          <w:rtl/>
        </w:rPr>
        <w:t>שאבד עדה</w:t>
      </w:r>
      <w:r>
        <w:rPr>
          <w:szCs w:val="20"/>
          <w:rtl/>
        </w:rPr>
        <w:t>)</w:t>
      </w:r>
      <w:r>
        <w:rPr>
          <w:rtl/>
        </w:rPr>
        <w:t xml:space="preserve"> </w:t>
      </w:r>
      <w:r>
        <w:rPr>
          <w:rFonts w:hint="cs"/>
          <w:rtl/>
        </w:rPr>
        <w:t xml:space="preserve">אין מוכיחה קיים </w:t>
      </w:r>
      <w:r>
        <w:rPr>
          <w:szCs w:val="20"/>
          <w:rtl/>
        </w:rPr>
        <w:t>(</w:t>
      </w:r>
      <w:r>
        <w:rPr>
          <w:rFonts w:cs="Miriam" w:hint="cs"/>
          <w:sz w:val="24"/>
          <w:szCs w:val="20"/>
          <w:rtl/>
        </w:rPr>
        <w:t>ואי אמרת תשמש - מה תקנת חכמים יש כאן? דהרי היא כמו שלא בדקה!</w:t>
      </w:r>
      <w:r>
        <w:rPr>
          <w:szCs w:val="20"/>
          <w:rtl/>
        </w:rPr>
        <w:t>)</w:t>
      </w:r>
      <w:r>
        <w:rPr>
          <w:rFonts w:hint="cs"/>
          <w:rtl/>
        </w:rPr>
        <w:t>.</w:t>
      </w:r>
    </w:p>
    <w:p w:rsidR="00881197" w:rsidRDefault="00881197" w:rsidP="00881197">
      <w:pPr>
        <w:rPr>
          <w:rFonts w:hint="cs"/>
          <w:rtl/>
        </w:rPr>
      </w:pPr>
      <w:r>
        <w:rPr>
          <w:rFonts w:hint="cs"/>
          <w:rtl/>
        </w:rPr>
        <w:t xml:space="preserve">אמר רבי יוחנן: אסור לאדם שישמש מטתו ביום &lt;אמר רב המנונא&gt; מאי קרא שנאמר </w:t>
      </w:r>
      <w:r>
        <w:rPr>
          <w:rFonts w:cs="Miriam" w:hint="cs"/>
          <w:sz w:val="24"/>
          <w:szCs w:val="16"/>
          <w:rtl/>
        </w:rPr>
        <w:t>(איוב ג</w:t>
      </w:r>
      <w:r>
        <w:rPr>
          <w:rFonts w:cs="Miriam"/>
          <w:sz w:val="24"/>
          <w:szCs w:val="16"/>
          <w:rtl/>
        </w:rPr>
        <w:t>,</w:t>
      </w:r>
      <w:r>
        <w:rPr>
          <w:rFonts w:cs="Miriam" w:hint="cs"/>
          <w:sz w:val="24"/>
          <w:szCs w:val="16"/>
          <w:rtl/>
        </w:rPr>
        <w:t>ג)</w:t>
      </w:r>
      <w:r>
        <w:rPr>
          <w:rFonts w:cs="Narkisim" w:hint="cs"/>
          <w:rtl/>
        </w:rPr>
        <w:t xml:space="preserve"> יאבד יום אולד בו והלילה אמר הורה גבר</w:t>
      </w:r>
      <w:r>
        <w:rPr>
          <w:rFonts w:hint="cs"/>
          <w:rtl/>
        </w:rPr>
        <w:t>: לילה ניתן להריון ויום לא ניתן להריון.</w:t>
      </w:r>
    </w:p>
    <w:p w:rsidR="00881197" w:rsidRDefault="00881197" w:rsidP="00881197">
      <w:pPr>
        <w:rPr>
          <w:rFonts w:hint="cs"/>
          <w:rtl/>
        </w:rPr>
      </w:pPr>
      <w:r>
        <w:rPr>
          <w:rFonts w:hint="cs"/>
          <w:rtl/>
        </w:rPr>
        <w:t xml:space="preserve">ריש לקיש אמר מהכא: </w:t>
      </w:r>
      <w:r>
        <w:rPr>
          <w:rFonts w:cs="Miriam" w:hint="cs"/>
          <w:sz w:val="24"/>
          <w:szCs w:val="16"/>
          <w:rtl/>
        </w:rPr>
        <w:t>(משלי יט</w:t>
      </w:r>
      <w:r>
        <w:rPr>
          <w:rFonts w:cs="Miriam"/>
          <w:sz w:val="24"/>
          <w:szCs w:val="16"/>
          <w:rtl/>
        </w:rPr>
        <w:t>,</w:t>
      </w:r>
      <w:r>
        <w:rPr>
          <w:rFonts w:cs="Miriam" w:hint="cs"/>
          <w:sz w:val="24"/>
          <w:szCs w:val="16"/>
          <w:rtl/>
        </w:rPr>
        <w:t>טז)</w:t>
      </w:r>
      <w:r>
        <w:rPr>
          <w:rFonts w:cs="Narkisim" w:hint="cs"/>
          <w:rtl/>
        </w:rPr>
        <w:t xml:space="preserve"> </w:t>
      </w:r>
      <w:r>
        <w:rPr>
          <w:rFonts w:cs="Narkisim"/>
          <w:szCs w:val="20"/>
          <w:rtl/>
        </w:rPr>
        <w:t>[</w:t>
      </w:r>
      <w:r>
        <w:rPr>
          <w:rFonts w:cs="Narkisim" w:hint="cs"/>
          <w:szCs w:val="20"/>
          <w:rtl/>
        </w:rPr>
        <w:t>שמר מצוה שמר נפשו</w:t>
      </w:r>
      <w:r>
        <w:rPr>
          <w:rFonts w:cs="Narkisim"/>
          <w:szCs w:val="20"/>
          <w:rtl/>
        </w:rPr>
        <w:t>]</w:t>
      </w:r>
      <w:r>
        <w:rPr>
          <w:rFonts w:cs="Narkisim" w:hint="cs"/>
          <w:rtl/>
        </w:rPr>
        <w:t xml:space="preserve"> בוזה דרכיו ימות</w:t>
      </w:r>
      <w:r>
        <w:rPr>
          <w:rFonts w:hint="cs"/>
          <w:rtl/>
        </w:rPr>
        <w:t xml:space="preserve"> </w:t>
      </w:r>
      <w:r>
        <w:rPr>
          <w:szCs w:val="20"/>
          <w:rtl/>
        </w:rPr>
        <w:t>(</w:t>
      </w:r>
      <w:r>
        <w:rPr>
          <w:rFonts w:cs="Miriam" w:hint="cs"/>
          <w:sz w:val="24"/>
          <w:szCs w:val="20"/>
          <w:rtl/>
        </w:rPr>
        <w:t xml:space="preserve">דרכיו = תשמיש, כמו </w:t>
      </w:r>
      <w:r>
        <w:rPr>
          <w:rFonts w:cs="Miriam" w:hint="cs"/>
          <w:sz w:val="24"/>
          <w:szCs w:val="16"/>
          <w:rtl/>
        </w:rPr>
        <w:t>(משלי ל</w:t>
      </w:r>
      <w:r>
        <w:rPr>
          <w:rFonts w:cs="Miriam"/>
          <w:sz w:val="24"/>
          <w:szCs w:val="16"/>
          <w:rtl/>
        </w:rPr>
        <w:t>,</w:t>
      </w:r>
      <w:r>
        <w:rPr>
          <w:rFonts w:cs="Miriam" w:hint="cs"/>
          <w:sz w:val="24"/>
          <w:szCs w:val="16"/>
          <w:rtl/>
        </w:rPr>
        <w:t>יט)</w:t>
      </w:r>
      <w:r>
        <w:rPr>
          <w:rFonts w:cs="Narkisim" w:hint="cs"/>
          <w:sz w:val="24"/>
          <w:szCs w:val="20"/>
          <w:rtl/>
        </w:rPr>
        <w:t xml:space="preserve"> ודרך גבר בעלמה</w:t>
      </w:r>
      <w:r>
        <w:rPr>
          <w:rFonts w:cs="Miriam" w:hint="cs"/>
          <w:sz w:val="24"/>
          <w:szCs w:val="20"/>
          <w:rtl/>
        </w:rPr>
        <w:t>; והמשמש ביום - בא לידי בזיון: שמא יראה בה דבר מגונה ותתגנה עליו</w:t>
      </w:r>
      <w:r>
        <w:rPr>
          <w:szCs w:val="20"/>
          <w:rtl/>
        </w:rPr>
        <w:t>)</w:t>
      </w:r>
      <w:r>
        <w:rPr>
          <w:rFonts w:hint="cs"/>
          <w:rtl/>
        </w:rPr>
        <w:t>.</w:t>
      </w:r>
    </w:p>
    <w:p w:rsidR="00881197" w:rsidRDefault="00881197" w:rsidP="00881197">
      <w:pPr>
        <w:rPr>
          <w:rFonts w:hint="cs"/>
          <w:rtl/>
        </w:rPr>
      </w:pPr>
      <w:r>
        <w:rPr>
          <w:rFonts w:hint="cs"/>
          <w:rtl/>
        </w:rPr>
        <w:t>וריש לקיש, האי קרא דרבי יוחנן מאי דריש ביה?</w:t>
      </w:r>
    </w:p>
    <w:p w:rsidR="00881197" w:rsidRDefault="00881197" w:rsidP="00881197">
      <w:pPr>
        <w:rPr>
          <w:rFonts w:hint="cs"/>
          <w:rtl/>
        </w:rPr>
      </w:pPr>
      <w:r>
        <w:rPr>
          <w:rFonts w:hint="cs"/>
          <w:rtl/>
        </w:rPr>
        <w:t xml:space="preserve">מבעי ליה לכדדריש רבי חנינא בר פפא, דדריש רבי חנינא בר פפא: אותו מלאך הממונה על ההריון - 'לילה' שמו, ונוטל טפה ומעמידה לפני הקב"ה, ואומר לפניו: ריבונו של עולם! טפה זו מה </w:t>
      </w:r>
      <w:r>
        <w:rPr>
          <w:rFonts w:hint="cs"/>
          <w:sz w:val="24"/>
          <w:rtl/>
        </w:rPr>
        <w:t>תהא עליה? גבור או חלש? חכם או טיפש? עשיר או עני</w:t>
      </w:r>
      <w:r>
        <w:rPr>
          <w:rFonts w:hint="cs"/>
          <w:rtl/>
        </w:rPr>
        <w:t xml:space="preserve">?' - ואילו 'רשע או צדיק' לא קאמר, כדרבי חנינא, דאמר רבי חנינא: הכל בידי שמים חוץ מיראת שמים </w:t>
      </w:r>
      <w:r>
        <w:rPr>
          <w:szCs w:val="20"/>
          <w:rtl/>
        </w:rPr>
        <w:t>(</w:t>
      </w:r>
      <w:r>
        <w:rPr>
          <w:rFonts w:cs="Miriam" w:hint="cs"/>
          <w:sz w:val="24"/>
          <w:szCs w:val="20"/>
          <w:rtl/>
        </w:rPr>
        <w:t>כל מדותיו וקורותיו של אדם באין לו בגזרת מלך חוץ מזו</w:t>
      </w:r>
      <w:r>
        <w:rPr>
          <w:szCs w:val="20"/>
          <w:rtl/>
        </w:rPr>
        <w:t>)</w:t>
      </w:r>
      <w:r>
        <w:rPr>
          <w:rFonts w:hint="cs"/>
          <w:rtl/>
        </w:rPr>
        <w:t xml:space="preserve">, שנאמר </w:t>
      </w:r>
      <w:r>
        <w:rPr>
          <w:rFonts w:cs="Miriam" w:hint="cs"/>
          <w:sz w:val="24"/>
          <w:szCs w:val="16"/>
          <w:rtl/>
        </w:rPr>
        <w:t>(דברים י</w:t>
      </w:r>
      <w:r>
        <w:rPr>
          <w:rFonts w:cs="Miriam"/>
          <w:sz w:val="24"/>
          <w:szCs w:val="16"/>
          <w:rtl/>
        </w:rPr>
        <w:t>,</w:t>
      </w:r>
      <w:r>
        <w:rPr>
          <w:rFonts w:cs="Miriam" w:hint="cs"/>
          <w:sz w:val="24"/>
          <w:szCs w:val="16"/>
          <w:rtl/>
        </w:rPr>
        <w:t>יב)</w:t>
      </w:r>
      <w:r>
        <w:rPr>
          <w:rFonts w:cs="Narkisim" w:hint="cs"/>
          <w:rtl/>
        </w:rPr>
        <w:t xml:space="preserve"> ועתה ישראל מה ה' אלהיך שואל מעמך כי אם ליראה </w:t>
      </w:r>
      <w:r>
        <w:rPr>
          <w:rFonts w:cs="Narkisim"/>
          <w:szCs w:val="20"/>
          <w:rtl/>
        </w:rPr>
        <w:t>[</w:t>
      </w:r>
      <w:r>
        <w:rPr>
          <w:rFonts w:cs="Narkisim" w:hint="cs"/>
          <w:szCs w:val="20"/>
          <w:rtl/>
        </w:rPr>
        <w:t>את ה' אלקיך ללכת בכל דרכיו ולאהבה אתו ולעבד את ה' אלקיך בכל לבבך ובכל נפשך</w:t>
      </w:r>
      <w:r>
        <w:rPr>
          <w:rFonts w:cs="Narkisim"/>
          <w:szCs w:val="20"/>
          <w:rtl/>
        </w:rPr>
        <w:t>]</w:t>
      </w:r>
      <w:r>
        <w:rPr>
          <w:rFonts w:hint="cs"/>
          <w:rtl/>
        </w:rPr>
        <w:t xml:space="preserve"> </w:t>
      </w:r>
      <w:r>
        <w:rPr>
          <w:szCs w:val="20"/>
          <w:rtl/>
        </w:rPr>
        <w:t>(</w:t>
      </w:r>
      <w:r>
        <w:rPr>
          <w:rFonts w:cs="Narkisim" w:hint="cs"/>
          <w:sz w:val="24"/>
          <w:szCs w:val="20"/>
          <w:rtl/>
        </w:rPr>
        <w:t>כי אם ליראה</w:t>
      </w:r>
      <w:r>
        <w:rPr>
          <w:rFonts w:cs="Miriam" w:hint="cs"/>
          <w:sz w:val="24"/>
          <w:szCs w:val="20"/>
          <w:rtl/>
        </w:rPr>
        <w:t xml:space="preserve"> - דבר זה לבדו הוא שואל ממך, לפי שהכל בידו - וזה בידך</w:t>
      </w:r>
      <w:r>
        <w:rPr>
          <w:szCs w:val="20"/>
          <w:rtl/>
        </w:rPr>
        <w:t>)</w:t>
      </w:r>
      <w:r>
        <w:rPr>
          <w:rFonts w:hint="cs"/>
          <w:rtl/>
        </w:rPr>
        <w:t>.</w:t>
      </w:r>
    </w:p>
    <w:p w:rsidR="00881197" w:rsidRDefault="00881197" w:rsidP="00881197">
      <w:pPr>
        <w:ind w:left="720"/>
        <w:rPr>
          <w:rFonts w:cs="Miriam" w:hint="cs"/>
          <w:sz w:val="24"/>
          <w:szCs w:val="20"/>
          <w:rtl/>
        </w:rPr>
      </w:pPr>
      <w:r>
        <w:rPr>
          <w:rFonts w:cs="Miriam" w:hint="cs"/>
          <w:sz w:val="24"/>
          <w:szCs w:val="20"/>
          <w:rtl/>
        </w:rPr>
        <w:t>תוספות ד"ה הכל בידי שמים חוץ מיראת שמים. וב'אלו נערות' (כתובות ל.) דאמר 'הכל בידי שמים חוץ מצינים ופחים' - הכא איירי בתולדות האדם ובמדותיו, והתם מיירי במאורעות, כגון חלאים ופורעניות, דהכל נגזר עליו ואינו יכול ליזהר, כדאמר בחולין (דף ז:) 'אין אדם נוקף אצבעו מלמטה אא"כ מכריזין עליו מלמעלה', חוץ מצינים ופחים שיכול לשמור עצמו;</w:t>
      </w:r>
    </w:p>
    <w:p w:rsidR="00881197" w:rsidRDefault="00881197" w:rsidP="00881197">
      <w:pPr>
        <w:ind w:left="720"/>
        <w:rPr>
          <w:rFonts w:cs="Miriam" w:hint="cs"/>
          <w:sz w:val="24"/>
          <w:szCs w:val="20"/>
          <w:rtl/>
        </w:rPr>
      </w:pPr>
      <w:r>
        <w:rPr>
          <w:rFonts w:cs="Miriam" w:hint="cs"/>
          <w:sz w:val="24"/>
          <w:szCs w:val="20"/>
          <w:rtl/>
        </w:rPr>
        <w:t>וא"ת והא חזקיה חזא דהוו ליה בני דלא מעלו (ברכות י.), אלמא דנגזר קודם לידה שלא יהיו יראי שמים?</w:t>
      </w:r>
    </w:p>
    <w:p w:rsidR="00881197" w:rsidRDefault="00881197" w:rsidP="00881197">
      <w:pPr>
        <w:ind w:left="720"/>
        <w:rPr>
          <w:rFonts w:cs="Miriam" w:hint="cs"/>
          <w:sz w:val="24"/>
          <w:szCs w:val="20"/>
          <w:rtl/>
        </w:rPr>
      </w:pPr>
      <w:r>
        <w:rPr>
          <w:rFonts w:cs="Miriam" w:hint="cs"/>
          <w:sz w:val="24"/>
          <w:szCs w:val="20"/>
          <w:rtl/>
        </w:rPr>
        <w:t>וי"ל דהראהו מה שעתיד להיות;</w:t>
      </w:r>
    </w:p>
    <w:p w:rsidR="00881197" w:rsidRDefault="00881197" w:rsidP="00881197">
      <w:pPr>
        <w:ind w:left="720"/>
        <w:rPr>
          <w:rFonts w:cs="Miriam" w:hint="cs"/>
          <w:sz w:val="24"/>
          <w:szCs w:val="20"/>
          <w:rtl/>
        </w:rPr>
      </w:pPr>
      <w:r>
        <w:rPr>
          <w:rFonts w:cs="Miriam" w:hint="cs"/>
          <w:sz w:val="24"/>
          <w:szCs w:val="20"/>
          <w:rtl/>
        </w:rPr>
        <w:t xml:space="preserve">ועוד דהרבה דברים תלוי במזל, כדאמר בשילהי שבת (דף קנו.): מאן דאיתיליד בצדק יהא צדקן במצות, דאיתיליד בשבת מתקרי קדישא, וכן הא דאמרי כלדאי לאמיה דרב נחמן בר יצחק בריך גנבא ליהוי (שם:), ועוד דאין זה בידי שמים כי אין הקב"ה רוצה לשנות הילוך המזלות. </w:t>
      </w:r>
    </w:p>
    <w:p w:rsidR="00881197" w:rsidRDefault="00881197" w:rsidP="00881197">
      <w:pPr>
        <w:ind w:left="720"/>
        <w:rPr>
          <w:rFonts w:cs="Miriam" w:hint="cs"/>
          <w:sz w:val="24"/>
          <w:szCs w:val="16"/>
          <w:rtl/>
        </w:rPr>
      </w:pPr>
    </w:p>
    <w:p w:rsidR="00881197" w:rsidRDefault="00881197" w:rsidP="00881197">
      <w:pPr>
        <w:ind w:left="720"/>
        <w:rPr>
          <w:rFonts w:cs="Miriam" w:hint="cs"/>
          <w:sz w:val="24"/>
          <w:szCs w:val="20"/>
          <w:rtl/>
        </w:rPr>
      </w:pPr>
      <w:r>
        <w:rPr>
          <w:rFonts w:cs="Miriam" w:hint="cs"/>
          <w:sz w:val="24"/>
          <w:szCs w:val="20"/>
          <w:rtl/>
        </w:rPr>
        <w:t xml:space="preserve">מהרש"א ד"ה מה תהא עליה? גבור או חלש? חכם או טיפש? עשיר או עני? </w:t>
      </w:r>
      <w:r>
        <w:rPr>
          <w:rFonts w:cs="Miriam"/>
          <w:sz w:val="24"/>
          <w:szCs w:val="20"/>
          <w:rtl/>
        </w:rPr>
        <w:t>–</w:t>
      </w:r>
      <w:r>
        <w:rPr>
          <w:rFonts w:cs="Miriam" w:hint="cs"/>
          <w:sz w:val="24"/>
          <w:szCs w:val="20"/>
          <w:rtl/>
        </w:rPr>
        <w:t xml:space="preserve"> והוא פירוש הכתוב </w:t>
      </w:r>
      <w:r>
        <w:rPr>
          <w:rFonts w:cs="Miriam"/>
          <w:sz w:val="24"/>
          <w:szCs w:val="16"/>
          <w:rtl/>
        </w:rPr>
        <w:t>[</w:t>
      </w:r>
      <w:r>
        <w:rPr>
          <w:rFonts w:cs="Miriam" w:hint="cs"/>
          <w:sz w:val="24"/>
          <w:szCs w:val="16"/>
          <w:rtl/>
        </w:rPr>
        <w:t>ירמיה ט</w:t>
      </w:r>
      <w:r>
        <w:rPr>
          <w:rFonts w:cs="Miriam"/>
          <w:sz w:val="24"/>
          <w:szCs w:val="16"/>
          <w:rtl/>
        </w:rPr>
        <w:t>,</w:t>
      </w:r>
      <w:r>
        <w:rPr>
          <w:rFonts w:cs="Miriam" w:hint="cs"/>
          <w:sz w:val="24"/>
          <w:szCs w:val="16"/>
          <w:rtl/>
        </w:rPr>
        <w:t>כב]</w:t>
      </w:r>
      <w:r>
        <w:rPr>
          <w:rFonts w:cs="Miriam" w:hint="cs"/>
          <w:sz w:val="24"/>
          <w:szCs w:val="20"/>
          <w:rtl/>
        </w:rPr>
        <w:t xml:space="preserve"> </w:t>
      </w:r>
      <w:r>
        <w:rPr>
          <w:rFonts w:cs="Narkisim" w:hint="cs"/>
          <w:sz w:val="24"/>
          <w:szCs w:val="20"/>
          <w:rtl/>
        </w:rPr>
        <w:t xml:space="preserve">אל יתהלל חכם </w:t>
      </w:r>
      <w:r>
        <w:rPr>
          <w:rFonts w:cs="Narkisim" w:hint="cs"/>
          <w:sz w:val="24"/>
          <w:szCs w:val="18"/>
          <w:rtl/>
        </w:rPr>
        <w:t>[כה אמר ה' אל יתהלל חכם בחכמתו ואל יתהלל הגבור בגבורתו אל יתהלל עשיר בעשרו]</w:t>
      </w:r>
      <w:r>
        <w:rPr>
          <w:rFonts w:cs="Miriam" w:hint="cs"/>
          <w:sz w:val="24"/>
          <w:szCs w:val="20"/>
          <w:rtl/>
        </w:rPr>
        <w:t xml:space="preserve"> רצה לומר כי ההכרח לא ישובח ולא יגונה, ועל כן אלו השלשה: חכם, גבור ועשיר, שהם בהכרח הגזירה מעת יצירתו - לא ישובח ויהולל בהם, </w:t>
      </w:r>
      <w:r>
        <w:rPr>
          <w:rFonts w:cs="Narkisim" w:hint="cs"/>
          <w:sz w:val="24"/>
          <w:szCs w:val="20"/>
          <w:rtl/>
        </w:rPr>
        <w:t>כי אם בזאת יתהלל המתהלל: השכל וידוע אותי</w:t>
      </w:r>
      <w:r>
        <w:rPr>
          <w:rFonts w:cs="Miriam" w:hint="cs"/>
          <w:sz w:val="24"/>
          <w:szCs w:val="20"/>
          <w:rtl/>
        </w:rPr>
        <w:t xml:space="preserve"> </w:t>
      </w:r>
      <w:r>
        <w:rPr>
          <w:rFonts w:cs="Narkisim" w:hint="cs"/>
          <w:sz w:val="24"/>
          <w:szCs w:val="18"/>
          <w:rtl/>
        </w:rPr>
        <w:t xml:space="preserve">[כי אני ה' עשה חסד משפט וצדקה בארץ כי באלה חפצתי נאם ה' - </w:t>
      </w:r>
      <w:r>
        <w:rPr>
          <w:rFonts w:cs="Miriam" w:hint="cs"/>
          <w:sz w:val="24"/>
          <w:szCs w:val="16"/>
          <w:rtl/>
        </w:rPr>
        <w:t>ירמיה ט</w:t>
      </w:r>
      <w:r>
        <w:rPr>
          <w:rFonts w:cs="Miriam"/>
          <w:sz w:val="24"/>
          <w:szCs w:val="16"/>
          <w:rtl/>
        </w:rPr>
        <w:t>,</w:t>
      </w:r>
      <w:r>
        <w:rPr>
          <w:rFonts w:cs="Miriam" w:hint="cs"/>
          <w:sz w:val="24"/>
          <w:szCs w:val="16"/>
          <w:rtl/>
        </w:rPr>
        <w:t>כג</w:t>
      </w:r>
      <w:r>
        <w:rPr>
          <w:rFonts w:cs="Narkisim"/>
          <w:sz w:val="24"/>
          <w:szCs w:val="18"/>
          <w:rtl/>
        </w:rPr>
        <w:t>]</w:t>
      </w:r>
      <w:r>
        <w:rPr>
          <w:rFonts w:cs="Narkisim" w:hint="cs"/>
          <w:sz w:val="24"/>
          <w:szCs w:val="18"/>
          <w:rtl/>
        </w:rPr>
        <w:t xml:space="preserve"> </w:t>
      </w:r>
      <w:r>
        <w:rPr>
          <w:rFonts w:cs="Miriam"/>
          <w:sz w:val="24"/>
          <w:szCs w:val="20"/>
          <w:rtl/>
        </w:rPr>
        <w:t>–</w:t>
      </w:r>
      <w:r>
        <w:rPr>
          <w:rFonts w:cs="Miriam" w:hint="cs"/>
          <w:sz w:val="24"/>
          <w:szCs w:val="20"/>
          <w:rtl/>
        </w:rPr>
        <w:t xml:space="preserve"> שהוא דבר התלוי בבחירתו.</w:t>
      </w:r>
    </w:p>
    <w:p w:rsidR="00881197" w:rsidRDefault="00881197" w:rsidP="00881197">
      <w:pPr>
        <w:ind w:left="720"/>
        <w:rPr>
          <w:rFonts w:cs="Narkisim" w:hint="cs"/>
          <w:sz w:val="24"/>
          <w:szCs w:val="20"/>
          <w:rtl/>
        </w:rPr>
      </w:pPr>
    </w:p>
    <w:p w:rsidR="00881197" w:rsidRDefault="00881197" w:rsidP="00881197">
      <w:pPr>
        <w:rPr>
          <w:rFonts w:hint="cs"/>
          <w:rtl/>
        </w:rPr>
      </w:pPr>
      <w:r>
        <w:rPr>
          <w:rFonts w:hint="cs"/>
          <w:rtl/>
        </w:rPr>
        <w:t>ורבי יוחנן?</w:t>
      </w:r>
    </w:p>
    <w:p w:rsidR="00881197" w:rsidRDefault="00881197" w:rsidP="00881197">
      <w:pPr>
        <w:rPr>
          <w:rFonts w:cs="Miriam" w:hint="cs"/>
          <w:sz w:val="24"/>
          <w:szCs w:val="20"/>
          <w:rtl/>
        </w:rPr>
      </w:pPr>
      <w:r>
        <w:rPr>
          <w:rFonts w:hint="cs"/>
          <w:rtl/>
        </w:rPr>
        <w:t>אם כן נכתוב קרא 'גבר הורה', מאי '</w:t>
      </w:r>
      <w:r>
        <w:rPr>
          <w:rFonts w:cs="Narkisim" w:hint="cs"/>
          <w:rtl/>
        </w:rPr>
        <w:t>הורה גבר</w:t>
      </w:r>
      <w:r>
        <w:rPr>
          <w:rFonts w:hint="cs"/>
          <w:rtl/>
        </w:rPr>
        <w:t xml:space="preserve">'? </w:t>
      </w:r>
      <w:r>
        <w:rPr>
          <w:szCs w:val="20"/>
          <w:rtl/>
        </w:rPr>
        <w:t>(</w:t>
      </w:r>
      <w:r>
        <w:rPr>
          <w:rFonts w:cs="Miriam" w:hint="cs"/>
          <w:sz w:val="24"/>
          <w:szCs w:val="20"/>
          <w:rtl/>
        </w:rPr>
        <w:t>מדסמך הריון ללילה - שמע מינה למדרש הכי:</w:t>
      </w:r>
      <w:r>
        <w:rPr>
          <w:szCs w:val="20"/>
          <w:rtl/>
        </w:rPr>
        <w:t>)</w:t>
      </w:r>
      <w:r>
        <w:rPr>
          <w:rtl/>
        </w:rPr>
        <w:t xml:space="preserve"> </w:t>
      </w:r>
      <w:r>
        <w:rPr>
          <w:rFonts w:hint="cs"/>
          <w:rtl/>
        </w:rPr>
        <w:t xml:space="preserve">- לילה ניתן להריון ויום לא ניתן להריון </w:t>
      </w:r>
      <w:r>
        <w:rPr>
          <w:szCs w:val="20"/>
          <w:rtl/>
        </w:rPr>
        <w:t>(</w:t>
      </w:r>
      <w:r>
        <w:rPr>
          <w:rFonts w:cs="Miriam" w:hint="cs"/>
          <w:sz w:val="24"/>
          <w:szCs w:val="20"/>
          <w:rtl/>
        </w:rPr>
        <w:t>מדאסמכיה קרא - שמעינן לדרבי יוחנן, ומגופה דקרא שמעינן להא דרבי חנינא בר פפא</w:t>
      </w:r>
      <w:r>
        <w:rPr>
          <w:szCs w:val="20"/>
          <w:rtl/>
        </w:rPr>
        <w:t>)</w:t>
      </w:r>
      <w:r>
        <w:rPr>
          <w:rFonts w:hint="cs"/>
          <w:rtl/>
        </w:rPr>
        <w:t>.</w:t>
      </w:r>
    </w:p>
    <w:p w:rsidR="00881197" w:rsidRDefault="00881197" w:rsidP="00881197">
      <w:pPr>
        <w:rPr>
          <w:rFonts w:hint="cs"/>
          <w:rtl/>
        </w:rPr>
      </w:pPr>
      <w:r>
        <w:rPr>
          <w:rFonts w:hint="cs"/>
          <w:rtl/>
        </w:rPr>
        <w:t>ורבי יוחנן, האי קרא דריש לקיש - מאי דריש ביה?</w:t>
      </w:r>
    </w:p>
    <w:p w:rsidR="00881197" w:rsidRDefault="00881197" w:rsidP="00881197">
      <w:pPr>
        <w:rPr>
          <w:rFonts w:hint="cs"/>
          <w:rtl/>
        </w:rPr>
      </w:pPr>
      <w:r>
        <w:rPr>
          <w:rFonts w:hint="cs"/>
          <w:rtl/>
        </w:rPr>
        <w:t xml:space="preserve">מבעי ליה לכדכתיב בספר בן סירא: 'שלשה שנאתי וארבעה לא אהבתי </w:t>
      </w:r>
      <w:r>
        <w:rPr>
          <w:szCs w:val="20"/>
          <w:rtl/>
        </w:rPr>
        <w:t>(</w:t>
      </w:r>
      <w:r>
        <w:rPr>
          <w:rFonts w:cs="Miriam" w:hint="cs"/>
          <w:sz w:val="24"/>
          <w:szCs w:val="20"/>
          <w:rtl/>
        </w:rPr>
        <w:t xml:space="preserve">והיינו </w:t>
      </w:r>
      <w:r>
        <w:rPr>
          <w:rFonts w:cs="Narkisim" w:hint="cs"/>
          <w:sz w:val="24"/>
          <w:szCs w:val="20"/>
          <w:rtl/>
        </w:rPr>
        <w:t>בוזה דרכיו</w:t>
      </w:r>
      <w:r>
        <w:rPr>
          <w:rFonts w:cs="Miriam" w:hint="cs"/>
          <w:sz w:val="24"/>
          <w:szCs w:val="20"/>
          <w:rtl/>
        </w:rPr>
        <w:t>: שמגנה עצמו, שמלעיזין עליו בני המדינה במנהגו</w:t>
      </w:r>
      <w:r>
        <w:rPr>
          <w:szCs w:val="20"/>
          <w:rtl/>
        </w:rPr>
        <w:t>)</w:t>
      </w:r>
      <w:r>
        <w:rPr>
          <w:rFonts w:hint="cs"/>
          <w:rtl/>
        </w:rPr>
        <w:t xml:space="preserve">: שר </w:t>
      </w:r>
      <w:r>
        <w:rPr>
          <w:szCs w:val="20"/>
          <w:rtl/>
        </w:rPr>
        <w:t>(</w:t>
      </w:r>
      <w:r>
        <w:rPr>
          <w:rFonts w:cs="Miriam" w:hint="cs"/>
          <w:sz w:val="24"/>
          <w:szCs w:val="20"/>
          <w:rtl/>
        </w:rPr>
        <w:t>תלמיד חכם</w:t>
      </w:r>
      <w:r>
        <w:rPr>
          <w:szCs w:val="20"/>
          <w:rtl/>
        </w:rPr>
        <w:t>)</w:t>
      </w:r>
      <w:r>
        <w:rPr>
          <w:rtl/>
        </w:rPr>
        <w:t xml:space="preserve"> </w:t>
      </w:r>
      <w:r>
        <w:rPr>
          <w:rFonts w:hint="cs"/>
          <w:rtl/>
        </w:rPr>
        <w:t xml:space="preserve">הנרגל </w:t>
      </w:r>
      <w:r>
        <w:rPr>
          <w:szCs w:val="20"/>
          <w:rtl/>
        </w:rPr>
        <w:t>(</w:t>
      </w:r>
      <w:r>
        <w:rPr>
          <w:rFonts w:cs="Miriam" w:hint="cs"/>
          <w:sz w:val="24"/>
          <w:szCs w:val="20"/>
          <w:rtl/>
        </w:rPr>
        <w:t>רגיל</w:t>
      </w:r>
      <w:r>
        <w:rPr>
          <w:szCs w:val="20"/>
          <w:rtl/>
        </w:rPr>
        <w:t>)</w:t>
      </w:r>
      <w:r>
        <w:rPr>
          <w:rtl/>
        </w:rPr>
        <w:t xml:space="preserve"> </w:t>
      </w:r>
      <w:r>
        <w:rPr>
          <w:rFonts w:hint="cs"/>
          <w:rtl/>
        </w:rPr>
        <w:t>בבית המשתאות -</w:t>
      </w:r>
    </w:p>
    <w:p w:rsidR="00881197" w:rsidRDefault="00881197" w:rsidP="00881197">
      <w:pPr>
        <w:ind w:left="720"/>
        <w:rPr>
          <w:rFonts w:hint="cs"/>
          <w:rtl/>
        </w:rPr>
      </w:pPr>
      <w:r>
        <w:rPr>
          <w:rFonts w:hint="cs"/>
          <w:rtl/>
        </w:rPr>
        <w:t xml:space="preserve">- ואמרי לה שר הנרגן </w:t>
      </w:r>
      <w:r>
        <w:rPr>
          <w:szCs w:val="20"/>
          <w:rtl/>
        </w:rPr>
        <w:t>(</w:t>
      </w:r>
      <w:r>
        <w:rPr>
          <w:rFonts w:cs="Miriam" w:hint="cs"/>
          <w:sz w:val="24"/>
          <w:szCs w:val="20"/>
          <w:rtl/>
        </w:rPr>
        <w:t>מרבה דברים</w:t>
      </w:r>
      <w:r>
        <w:rPr>
          <w:szCs w:val="20"/>
          <w:rtl/>
        </w:rPr>
        <w:t>)</w:t>
      </w:r>
      <w:r>
        <w:rPr>
          <w:rFonts w:hint="cs"/>
          <w:rtl/>
        </w:rPr>
        <w:t xml:space="preserve">, ואמרי לה שר הנרגז </w:t>
      </w:r>
      <w:r>
        <w:rPr>
          <w:szCs w:val="20"/>
          <w:rtl/>
        </w:rPr>
        <w:t>(</w:t>
      </w:r>
      <w:r>
        <w:rPr>
          <w:rFonts w:cs="Miriam" w:hint="cs"/>
          <w:sz w:val="24"/>
          <w:szCs w:val="20"/>
          <w:rtl/>
        </w:rPr>
        <w:t>בזעם דנראה כנבל ומשתכר</w:t>
      </w:r>
      <w:r>
        <w:rPr>
          <w:szCs w:val="20"/>
          <w:rtl/>
        </w:rPr>
        <w:t>)</w:t>
      </w:r>
      <w:r>
        <w:rPr>
          <w:rtl/>
        </w:rPr>
        <w:t xml:space="preserve"> </w:t>
      </w:r>
    </w:p>
    <w:p w:rsidR="00881197" w:rsidRDefault="00881197" w:rsidP="00881197">
      <w:pPr>
        <w:rPr>
          <w:rFonts w:hint="cs"/>
          <w:rtl/>
        </w:rPr>
      </w:pPr>
      <w:r>
        <w:rPr>
          <w:rFonts w:hint="cs"/>
          <w:rtl/>
        </w:rPr>
        <w:t xml:space="preserve">והמושיב שבת </w:t>
      </w:r>
      <w:r>
        <w:rPr>
          <w:szCs w:val="20"/>
          <w:rtl/>
        </w:rPr>
        <w:t>(</w:t>
      </w:r>
      <w:r>
        <w:rPr>
          <w:rFonts w:cs="Miriam" w:hint="cs"/>
          <w:sz w:val="24"/>
          <w:szCs w:val="20"/>
          <w:rtl/>
        </w:rPr>
        <w:t>לתלמידים</w:t>
      </w:r>
      <w:r>
        <w:rPr>
          <w:szCs w:val="20"/>
          <w:rtl/>
        </w:rPr>
        <w:t>)</w:t>
      </w:r>
      <w:r>
        <w:rPr>
          <w:rtl/>
        </w:rPr>
        <w:t xml:space="preserve"> </w:t>
      </w:r>
      <w:r>
        <w:rPr>
          <w:rFonts w:hint="cs"/>
          <w:rtl/>
        </w:rPr>
        <w:t xml:space="preserve">במרומי קרת </w:t>
      </w:r>
      <w:r>
        <w:rPr>
          <w:szCs w:val="20"/>
          <w:rtl/>
        </w:rPr>
        <w:t>(</w:t>
      </w:r>
      <w:r>
        <w:rPr>
          <w:rFonts w:cs="Miriam" w:hint="cs"/>
          <w:sz w:val="24"/>
          <w:szCs w:val="20"/>
          <w:rtl/>
        </w:rPr>
        <w:t>אחת: שנראה מגסי הרוח, ועוד: שמפסיקין אותן עוברי דרכים</w:t>
      </w:r>
      <w:r>
        <w:rPr>
          <w:szCs w:val="20"/>
          <w:rtl/>
        </w:rPr>
        <w:t>)</w:t>
      </w:r>
      <w:r>
        <w:rPr>
          <w:rFonts w:hint="cs"/>
          <w:rtl/>
        </w:rPr>
        <w:t>, והאוחז באמה ומשתין מים, והנכנס לבית חבירו פתאום.</w:t>
      </w:r>
    </w:p>
    <w:p w:rsidR="00881197" w:rsidRDefault="00881197" w:rsidP="00881197">
      <w:pPr>
        <w:rPr>
          <w:rFonts w:hint="cs"/>
          <w:rtl/>
        </w:rPr>
      </w:pPr>
      <w:r>
        <w:rPr>
          <w:rFonts w:hint="cs"/>
          <w:rtl/>
        </w:rPr>
        <w:t xml:space="preserve">אמר רבי יוחנן: ואפילו לביתו </w:t>
      </w:r>
      <w:r>
        <w:rPr>
          <w:szCs w:val="20"/>
          <w:rtl/>
        </w:rPr>
        <w:t>(</w:t>
      </w:r>
      <w:r>
        <w:rPr>
          <w:rFonts w:cs="Miriam" w:hint="cs"/>
          <w:sz w:val="24"/>
          <w:szCs w:val="20"/>
          <w:rtl/>
        </w:rPr>
        <w:t>דלמא עבדי מידי דצניעותא</w:t>
      </w:r>
      <w:r>
        <w:rPr>
          <w:szCs w:val="20"/>
          <w:rtl/>
        </w:rPr>
        <w:t>)</w:t>
      </w:r>
      <w:r>
        <w:rPr>
          <w:rFonts w:hint="cs"/>
          <w:rtl/>
        </w:rPr>
        <w:t>.</w:t>
      </w:r>
    </w:p>
    <w:p w:rsidR="00881197" w:rsidRDefault="00881197" w:rsidP="00881197">
      <w:pPr>
        <w:rPr>
          <w:rFonts w:hint="cs"/>
          <w:rtl/>
        </w:rPr>
      </w:pPr>
    </w:p>
    <w:p w:rsidR="00881197" w:rsidRDefault="00881197" w:rsidP="00881197">
      <w:pPr>
        <w:rPr>
          <w:rFonts w:hint="cs"/>
          <w:rtl/>
        </w:rPr>
      </w:pPr>
      <w:r>
        <w:rPr>
          <w:rFonts w:hint="cs"/>
          <w:rtl/>
        </w:rPr>
        <w:t xml:space="preserve">אמר רבי שמעון בן יוחאי: ארבעה דברים הקב"ה שונאן ואני איני אוהבן: הנכנס לביתו פתאום </w:t>
      </w:r>
      <w:r>
        <w:rPr>
          <w:rtl/>
        </w:rPr>
        <w:t>–</w:t>
      </w:r>
      <w:r>
        <w:rPr>
          <w:rFonts w:hint="cs"/>
          <w:rtl/>
        </w:rPr>
        <w:t xml:space="preserve"> ואין צריך לומר לבית חבירו, והאוחז באמה ומשתין מים,</w:t>
      </w:r>
    </w:p>
    <w:p w:rsidR="00881197" w:rsidRDefault="00881197" w:rsidP="00881197">
      <w:pPr>
        <w:rPr>
          <w:rFonts w:hint="cs"/>
          <w:rtl/>
        </w:rPr>
      </w:pPr>
    </w:p>
    <w:p w:rsidR="00881197" w:rsidRDefault="00881197" w:rsidP="00881197">
      <w:pPr>
        <w:rPr>
          <w:rtl/>
        </w:rPr>
      </w:pPr>
      <w:r>
        <w:rPr>
          <w:rtl/>
        </w:rPr>
        <w:t>(נדה</w:t>
      </w:r>
      <w:r>
        <w:rPr>
          <w:rFonts w:hint="cs"/>
          <w:rtl/>
        </w:rPr>
        <w:t xml:space="preserve"> יז,א</w:t>
      </w:r>
      <w:r>
        <w:rPr>
          <w:rtl/>
        </w:rPr>
        <w:t>)</w:t>
      </w:r>
    </w:p>
    <w:p w:rsidR="00881197" w:rsidRDefault="00881197" w:rsidP="00881197">
      <w:pPr>
        <w:rPr>
          <w:rFonts w:hint="cs"/>
          <w:rtl/>
        </w:rPr>
      </w:pPr>
      <w:r>
        <w:rPr>
          <w:rFonts w:hint="cs"/>
          <w:rtl/>
        </w:rPr>
        <w:t>ומשתין מים ערום לפני מטתו, והמשמש מטתו בפני כל חי</w:t>
      </w:r>
      <w:r>
        <w:rPr>
          <w:rStyle w:val="ae"/>
          <w:rtl/>
        </w:rPr>
        <w:footnoteReference w:id="1"/>
      </w:r>
      <w:r>
        <w:rPr>
          <w:rFonts w:hint="cs"/>
          <w:rtl/>
        </w:rPr>
        <w:t>.</w:t>
      </w:r>
    </w:p>
    <w:p w:rsidR="00881197" w:rsidRDefault="00881197" w:rsidP="00881197">
      <w:pPr>
        <w:rPr>
          <w:rFonts w:hint="cs"/>
          <w:rtl/>
        </w:rPr>
      </w:pPr>
      <w:r>
        <w:rPr>
          <w:rFonts w:hint="cs"/>
          <w:rtl/>
        </w:rPr>
        <w:t>אמר ליה רב יהודה לשמואל: ואפילו לפני עכברים?</w:t>
      </w:r>
    </w:p>
    <w:p w:rsidR="00881197" w:rsidRDefault="00881197" w:rsidP="00881197">
      <w:pPr>
        <w:rPr>
          <w:rFonts w:hint="cs"/>
          <w:rtl/>
        </w:rPr>
      </w:pPr>
      <w:r>
        <w:rPr>
          <w:rFonts w:hint="cs"/>
          <w:rtl/>
        </w:rPr>
        <w:t>אמר ליה: שיננא! לא! אלא כגון של בית פלוני שמשמשין מטותיהן בפני עבדיהם ושפחותיהם.</w:t>
      </w:r>
    </w:p>
    <w:p w:rsidR="00881197" w:rsidRDefault="00881197" w:rsidP="00881197">
      <w:pPr>
        <w:rPr>
          <w:rFonts w:hint="cs"/>
          <w:rtl/>
        </w:rPr>
      </w:pPr>
      <w:r>
        <w:rPr>
          <w:rFonts w:hint="cs"/>
          <w:rtl/>
        </w:rPr>
        <w:t>ואינהו מאי דרוש?</w:t>
      </w:r>
    </w:p>
    <w:p w:rsidR="00881197" w:rsidRDefault="00881197" w:rsidP="00881197">
      <w:pPr>
        <w:rPr>
          <w:rFonts w:hint="cs"/>
          <w:rtl/>
        </w:rPr>
      </w:pPr>
      <w:r>
        <w:rPr>
          <w:rFonts w:cs="Miriam" w:hint="cs"/>
          <w:sz w:val="24"/>
          <w:szCs w:val="16"/>
          <w:rtl/>
        </w:rPr>
        <w:t>(בראשית כב</w:t>
      </w:r>
      <w:r>
        <w:rPr>
          <w:rFonts w:cs="Miriam"/>
          <w:sz w:val="24"/>
          <w:szCs w:val="16"/>
          <w:rtl/>
        </w:rPr>
        <w:t>,</w:t>
      </w:r>
      <w:r>
        <w:rPr>
          <w:rFonts w:cs="Miriam" w:hint="cs"/>
          <w:sz w:val="24"/>
          <w:szCs w:val="16"/>
          <w:rtl/>
        </w:rPr>
        <w:t>ה)</w:t>
      </w:r>
      <w:r>
        <w:rPr>
          <w:rFonts w:hint="cs"/>
          <w:rtl/>
        </w:rPr>
        <w:t xml:space="preserve"> </w:t>
      </w:r>
      <w:r>
        <w:rPr>
          <w:rFonts w:cs="Narkisim"/>
          <w:szCs w:val="20"/>
          <w:rtl/>
        </w:rPr>
        <w:t>[</w:t>
      </w:r>
      <w:r>
        <w:rPr>
          <w:rFonts w:cs="Narkisim" w:hint="cs"/>
          <w:szCs w:val="20"/>
          <w:rtl/>
        </w:rPr>
        <w:t>ויאמר אברהם אל נעריו]</w:t>
      </w:r>
      <w:r>
        <w:rPr>
          <w:rFonts w:cs="Narkisim" w:hint="cs"/>
          <w:rtl/>
        </w:rPr>
        <w:t xml:space="preserve"> שבו לכם פה עם החמור </w:t>
      </w:r>
      <w:r>
        <w:rPr>
          <w:rFonts w:cs="Narkisim" w:hint="cs"/>
          <w:szCs w:val="20"/>
          <w:rtl/>
        </w:rPr>
        <w:t>[ואני והנער נלכה עד כה ונשתחוה ונשובה אליכם</w:t>
      </w:r>
      <w:r>
        <w:rPr>
          <w:rFonts w:cs="Narkisim"/>
          <w:szCs w:val="20"/>
          <w:rtl/>
        </w:rPr>
        <w:t>]</w:t>
      </w:r>
      <w:r>
        <w:rPr>
          <w:rFonts w:hint="cs"/>
          <w:rtl/>
        </w:rPr>
        <w:t xml:space="preserve"> עם הדומה לחמור. </w:t>
      </w:r>
    </w:p>
    <w:p w:rsidR="00881197" w:rsidRDefault="00881197" w:rsidP="00881197">
      <w:pPr>
        <w:rPr>
          <w:rFonts w:hint="cs"/>
          <w:rtl/>
        </w:rPr>
      </w:pPr>
    </w:p>
    <w:p w:rsidR="00881197" w:rsidRDefault="00881197" w:rsidP="00881197">
      <w:pPr>
        <w:rPr>
          <w:rFonts w:hint="cs"/>
          <w:rtl/>
        </w:rPr>
      </w:pPr>
      <w:r>
        <w:rPr>
          <w:rFonts w:hint="cs"/>
          <w:rtl/>
        </w:rPr>
        <w:t xml:space="preserve">רבה בר רב הונא מקרקש זגי דכילתא </w:t>
      </w:r>
      <w:r>
        <w:rPr>
          <w:szCs w:val="20"/>
          <w:rtl/>
        </w:rPr>
        <w:t>(</w:t>
      </w:r>
      <w:r>
        <w:rPr>
          <w:rFonts w:cs="Miriam" w:hint="cs"/>
          <w:sz w:val="24"/>
          <w:szCs w:val="20"/>
          <w:rtl/>
        </w:rPr>
        <w:t>פעמונים התלויים בכילה שסביב מטתו מקשקשן בעת תשמיש, לסור בני ביתו משם</w:t>
      </w:r>
      <w:r>
        <w:rPr>
          <w:szCs w:val="20"/>
          <w:rtl/>
        </w:rPr>
        <w:t>)</w:t>
      </w:r>
      <w:r>
        <w:rPr>
          <w:rFonts w:hint="cs"/>
          <w:rtl/>
        </w:rPr>
        <w:t>;</w:t>
      </w:r>
    </w:p>
    <w:p w:rsidR="00881197" w:rsidRDefault="00881197" w:rsidP="00881197">
      <w:pPr>
        <w:rPr>
          <w:rFonts w:hint="cs"/>
          <w:rtl/>
        </w:rPr>
      </w:pPr>
      <w:r>
        <w:rPr>
          <w:rFonts w:hint="cs"/>
          <w:rtl/>
        </w:rPr>
        <w:t xml:space="preserve">אביי באלי דידבי </w:t>
      </w:r>
      <w:r>
        <w:rPr>
          <w:szCs w:val="20"/>
          <w:rtl/>
        </w:rPr>
        <w:t>(</w:t>
      </w:r>
      <w:r>
        <w:rPr>
          <w:rFonts w:cs="Miriam" w:hint="cs"/>
          <w:sz w:val="24"/>
          <w:szCs w:val="20"/>
          <w:rtl/>
        </w:rPr>
        <w:t>מגרש הזבובים שלא לשמש מטתו בפני כל חי</w:t>
      </w:r>
      <w:r>
        <w:rPr>
          <w:szCs w:val="20"/>
          <w:rtl/>
        </w:rPr>
        <w:t>)</w:t>
      </w:r>
      <w:r>
        <w:rPr>
          <w:rFonts w:hint="cs"/>
          <w:rtl/>
        </w:rPr>
        <w:t>;</w:t>
      </w:r>
    </w:p>
    <w:p w:rsidR="00881197" w:rsidRDefault="00881197" w:rsidP="00881197">
      <w:pPr>
        <w:rPr>
          <w:rFonts w:hint="cs"/>
          <w:rtl/>
        </w:rPr>
      </w:pPr>
      <w:r>
        <w:rPr>
          <w:rFonts w:hint="cs"/>
          <w:rtl/>
        </w:rPr>
        <w:t xml:space="preserve">רבא באלי פרוחי </w:t>
      </w:r>
      <w:r>
        <w:rPr>
          <w:szCs w:val="20"/>
          <w:rtl/>
        </w:rPr>
        <w:t>(</w:t>
      </w:r>
      <w:r>
        <w:rPr>
          <w:rFonts w:cs="Miriam" w:hint="cs"/>
          <w:sz w:val="24"/>
          <w:szCs w:val="20"/>
          <w:rtl/>
        </w:rPr>
        <w:t>יתושים</w:t>
      </w:r>
      <w:r>
        <w:rPr>
          <w:szCs w:val="20"/>
          <w:rtl/>
        </w:rPr>
        <w:t>)</w:t>
      </w:r>
      <w:r>
        <w:rPr>
          <w:rFonts w:hint="cs"/>
          <w:rtl/>
        </w:rPr>
        <w:t>.</w:t>
      </w:r>
    </w:p>
    <w:p w:rsidR="00881197" w:rsidRDefault="00881197" w:rsidP="00881197">
      <w:pPr>
        <w:ind w:left="720"/>
        <w:rPr>
          <w:rFonts w:cs="Miriam" w:hint="cs"/>
          <w:sz w:val="24"/>
          <w:szCs w:val="20"/>
          <w:rtl/>
        </w:rPr>
      </w:pPr>
      <w:r>
        <w:rPr>
          <w:rFonts w:cs="Miriam" w:hint="cs"/>
          <w:sz w:val="24"/>
          <w:szCs w:val="20"/>
          <w:rtl/>
        </w:rPr>
        <w:t>תוספות ד"ה מקרקש זגי. פ"ה פעמונים התלוים בכילה להוציא ממנו בני ביתו;</w:t>
      </w:r>
    </w:p>
    <w:p w:rsidR="00881197" w:rsidRDefault="00881197" w:rsidP="00881197">
      <w:pPr>
        <w:ind w:left="720"/>
        <w:rPr>
          <w:rFonts w:cs="Miriam" w:hint="cs"/>
          <w:sz w:val="24"/>
          <w:szCs w:val="20"/>
          <w:rtl/>
        </w:rPr>
      </w:pPr>
      <w:r>
        <w:rPr>
          <w:rFonts w:cs="Miriam" w:hint="cs"/>
          <w:sz w:val="24"/>
          <w:szCs w:val="20"/>
          <w:rtl/>
        </w:rPr>
        <w:t>וקשה לר"ת דאין זה מדת צניעות?</w:t>
      </w:r>
    </w:p>
    <w:p w:rsidR="00881197" w:rsidRDefault="00881197" w:rsidP="00881197">
      <w:pPr>
        <w:ind w:left="720"/>
        <w:rPr>
          <w:rFonts w:cs="Miriam" w:hint="cs"/>
          <w:sz w:val="24"/>
          <w:szCs w:val="20"/>
          <w:rtl/>
        </w:rPr>
      </w:pPr>
      <w:r>
        <w:rPr>
          <w:rFonts w:cs="Miriam" w:hint="cs"/>
          <w:sz w:val="24"/>
          <w:szCs w:val="20"/>
          <w:rtl/>
        </w:rPr>
        <w:t xml:space="preserve">ונראה לו כגירסת ר"ח והערוך [ערך גזח'] 'מקרקש גזי' </w:t>
      </w:r>
      <w:r>
        <w:rPr>
          <w:rFonts w:cs="Miriam"/>
          <w:sz w:val="24"/>
          <w:szCs w:val="20"/>
          <w:rtl/>
        </w:rPr>
        <w:t>–</w:t>
      </w:r>
      <w:r>
        <w:rPr>
          <w:rFonts w:cs="Miriam" w:hint="cs"/>
          <w:sz w:val="24"/>
          <w:szCs w:val="20"/>
          <w:rtl/>
        </w:rPr>
        <w:t xml:space="preserve"> זבובים, דאמר בבכורות </w:t>
      </w:r>
      <w:r>
        <w:rPr>
          <w:rFonts w:cs="Miriam" w:hint="cs"/>
          <w:sz w:val="24"/>
          <w:szCs w:val="16"/>
          <w:rtl/>
        </w:rPr>
        <w:t>[דף ז:]</w:t>
      </w:r>
      <w:r>
        <w:rPr>
          <w:rFonts w:cs="Miriam" w:hint="cs"/>
          <w:sz w:val="24"/>
          <w:szCs w:val="20"/>
          <w:rtl/>
        </w:rPr>
        <w:t xml:space="preserve"> דבש הגזין והצירעין, והוי דומיא דאביי דבלי דידבי ורב דבלי פרוחי.</w:t>
      </w:r>
    </w:p>
    <w:p w:rsidR="00881197" w:rsidRDefault="00881197" w:rsidP="00881197">
      <w:pPr>
        <w:rPr>
          <w:rFonts w:hint="cs"/>
          <w:rtl/>
        </w:rPr>
      </w:pPr>
    </w:p>
    <w:p w:rsidR="00881197" w:rsidRDefault="00881197" w:rsidP="00881197">
      <w:pPr>
        <w:rPr>
          <w:rFonts w:hint="cs"/>
          <w:rtl/>
        </w:rPr>
      </w:pPr>
      <w:r>
        <w:rPr>
          <w:rFonts w:hint="cs"/>
          <w:rtl/>
        </w:rPr>
        <w:t xml:space="preserve">אמר רבי שמעון בן יוחי: חמשה דברים הן שהעושה אותן מתחייב בנפשו </w:t>
      </w:r>
      <w:r>
        <w:rPr>
          <w:szCs w:val="20"/>
          <w:rtl/>
        </w:rPr>
        <w:t>(</w:t>
      </w:r>
      <w:r>
        <w:rPr>
          <w:rFonts w:cs="Miriam" w:hint="cs"/>
          <w:sz w:val="24"/>
          <w:szCs w:val="20"/>
          <w:rtl/>
        </w:rPr>
        <w:t>כלומר: הוא גורם לעצמו</w:t>
      </w:r>
      <w:r>
        <w:rPr>
          <w:szCs w:val="20"/>
          <w:rtl/>
        </w:rPr>
        <w:t>)</w:t>
      </w:r>
      <w:r>
        <w:rPr>
          <w:rtl/>
        </w:rPr>
        <w:t xml:space="preserve"> </w:t>
      </w:r>
      <w:r>
        <w:rPr>
          <w:rFonts w:hint="cs"/>
          <w:rtl/>
        </w:rPr>
        <w:t xml:space="preserve">ודמו בראשו </w:t>
      </w:r>
      <w:r>
        <w:rPr>
          <w:szCs w:val="20"/>
          <w:rtl/>
        </w:rPr>
        <w:t>(</w:t>
      </w:r>
      <w:r>
        <w:rPr>
          <w:rFonts w:cs="Miriam" w:hint="cs"/>
          <w:sz w:val="24"/>
          <w:szCs w:val="20"/>
          <w:rtl/>
        </w:rPr>
        <w:t xml:space="preserve">נענש על עצמו, וחובת דמו נדרשת ממנו לאחר מיתתו; וראיה לדבר </w:t>
      </w:r>
      <w:r>
        <w:rPr>
          <w:rFonts w:cs="Narkisim" w:hint="cs"/>
          <w:sz w:val="24"/>
          <w:szCs w:val="20"/>
          <w:rtl/>
        </w:rPr>
        <w:t>ודמו בראשנו</w:t>
      </w:r>
      <w:r>
        <w:rPr>
          <w:rFonts w:cs="Miriam" w:hint="cs"/>
          <w:sz w:val="24"/>
          <w:szCs w:val="20"/>
          <w:rtl/>
        </w:rPr>
        <w:t xml:space="preserve"> דמרגלים </w:t>
      </w:r>
      <w:r>
        <w:rPr>
          <w:rFonts w:cs="Miriam" w:hint="cs"/>
          <w:sz w:val="24"/>
          <w:szCs w:val="16"/>
          <w:rtl/>
        </w:rPr>
        <w:t>(יהושע ב</w:t>
      </w:r>
      <w:r>
        <w:rPr>
          <w:rFonts w:cs="Miriam"/>
          <w:sz w:val="24"/>
          <w:szCs w:val="16"/>
          <w:rtl/>
        </w:rPr>
        <w:t>,</w:t>
      </w:r>
      <w:r>
        <w:rPr>
          <w:rFonts w:cs="Miriam" w:hint="cs"/>
          <w:sz w:val="24"/>
          <w:szCs w:val="16"/>
          <w:rtl/>
        </w:rPr>
        <w:t>יט)</w:t>
      </w:r>
      <w:r>
        <w:rPr>
          <w:rFonts w:cs="Miriam" w:hint="cs"/>
          <w:sz w:val="24"/>
          <w:szCs w:val="20"/>
          <w:rtl/>
        </w:rPr>
        <w:t>: חובת דמו יהא מוטל בראשנו</w:t>
      </w:r>
      <w:r>
        <w:rPr>
          <w:szCs w:val="20"/>
          <w:rtl/>
        </w:rPr>
        <w:t>)</w:t>
      </w:r>
      <w:r>
        <w:rPr>
          <w:rFonts w:hint="cs"/>
          <w:rtl/>
        </w:rPr>
        <w:t xml:space="preserve">: האוכל שום קלוף ובצל קלוף וביצה קלופה, והשותה משקין מזוגין שעבר עליהן הלילה </w:t>
      </w:r>
      <w:r>
        <w:rPr>
          <w:szCs w:val="20"/>
          <w:rtl/>
        </w:rPr>
        <w:t>(</w:t>
      </w:r>
      <w:r>
        <w:rPr>
          <w:rFonts w:cs="Miriam" w:hint="cs"/>
          <w:sz w:val="24"/>
          <w:szCs w:val="20"/>
          <w:rtl/>
        </w:rPr>
        <w:t>'שעבר עליהם הלילה' - אכולהו קאי: אשום ובצל ומשקין</w:t>
      </w:r>
      <w:r>
        <w:rPr>
          <w:szCs w:val="20"/>
          <w:rtl/>
        </w:rPr>
        <w:t>)</w:t>
      </w:r>
      <w:r>
        <w:rPr>
          <w:rFonts w:hint="cs"/>
          <w:rtl/>
        </w:rPr>
        <w:t xml:space="preserve">, והלן בבית הקברות, והנוטל צפרניו וזורקן לרשות הרבים, והמקיז דם ומשמש מטתו. </w:t>
      </w:r>
    </w:p>
    <w:p w:rsidR="00881197" w:rsidRDefault="00881197" w:rsidP="00881197">
      <w:pPr>
        <w:rPr>
          <w:rFonts w:hint="cs"/>
          <w:rtl/>
        </w:rPr>
      </w:pPr>
      <w:r>
        <w:rPr>
          <w:rFonts w:hint="cs"/>
          <w:rtl/>
        </w:rPr>
        <w:t>'</w:t>
      </w:r>
      <w:r>
        <w:rPr>
          <w:rFonts w:hint="cs"/>
          <w:i/>
          <w:iCs/>
          <w:rtl/>
        </w:rPr>
        <w:t xml:space="preserve">האוכל שום קלוף </w:t>
      </w:r>
      <w:r>
        <w:rPr>
          <w:rFonts w:hint="cs"/>
          <w:rtl/>
        </w:rPr>
        <w:t xml:space="preserve">כו' </w:t>
      </w:r>
    </w:p>
    <w:p w:rsidR="00881197" w:rsidRDefault="00881197" w:rsidP="00881197">
      <w:pPr>
        <w:ind w:left="720"/>
        <w:rPr>
          <w:rFonts w:cs="Miriam" w:hint="cs"/>
          <w:sz w:val="24"/>
          <w:szCs w:val="20"/>
          <w:rtl/>
        </w:rPr>
      </w:pPr>
      <w:r>
        <w:rPr>
          <w:rFonts w:hint="cs"/>
          <w:rtl/>
        </w:rPr>
        <w:t xml:space="preserve">ואף על גב דמנחי בסילתא </w:t>
      </w:r>
      <w:r>
        <w:rPr>
          <w:szCs w:val="20"/>
          <w:rtl/>
        </w:rPr>
        <w:t>(</w:t>
      </w:r>
      <w:r>
        <w:rPr>
          <w:rFonts w:cs="Miriam" w:hint="cs"/>
          <w:sz w:val="24"/>
          <w:szCs w:val="20"/>
          <w:rtl/>
        </w:rPr>
        <w:t>סל</w:t>
      </w:r>
      <w:r>
        <w:rPr>
          <w:szCs w:val="20"/>
          <w:rtl/>
        </w:rPr>
        <w:t>)</w:t>
      </w:r>
      <w:r>
        <w:rPr>
          <w:rtl/>
        </w:rPr>
        <w:t xml:space="preserve"> </w:t>
      </w:r>
      <w:r>
        <w:rPr>
          <w:rFonts w:hint="cs"/>
          <w:rtl/>
        </w:rPr>
        <w:t xml:space="preserve">ומציירי וחתימי - רוח רעה </w:t>
      </w:r>
      <w:r>
        <w:rPr>
          <w:szCs w:val="20"/>
          <w:rtl/>
        </w:rPr>
        <w:t>(</w:t>
      </w:r>
      <w:r>
        <w:rPr>
          <w:rFonts w:cs="Miriam" w:hint="cs"/>
          <w:sz w:val="24"/>
          <w:szCs w:val="20"/>
          <w:rtl/>
        </w:rPr>
        <w:t>כמדת הלצים שקורין גרמנטי"ר [</w:t>
      </w:r>
      <w:r>
        <w:rPr>
          <w:rFonts w:cs="Miriam" w:hint="cs"/>
          <w:sz w:val="16"/>
          <w:szCs w:val="16"/>
        </w:rPr>
        <w:t>NECROMANCER</w:t>
      </w:r>
      <w:r>
        <w:rPr>
          <w:rFonts w:cs="Miriam" w:hint="cs"/>
          <w:sz w:val="24"/>
          <w:szCs w:val="20"/>
          <w:rtl/>
        </w:rPr>
        <w:t>]: האוחזים את העיניים</w:t>
      </w:r>
      <w:r>
        <w:rPr>
          <w:szCs w:val="20"/>
          <w:rtl/>
        </w:rPr>
        <w:t>)</w:t>
      </w:r>
      <w:r>
        <w:rPr>
          <w:rtl/>
        </w:rPr>
        <w:t xml:space="preserve"> </w:t>
      </w:r>
      <w:r>
        <w:rPr>
          <w:rFonts w:hint="cs"/>
          <w:rtl/>
        </w:rPr>
        <w:t xml:space="preserve">שורה עליהן; ולא אמרן אלא דלא שייר בהן עיקרן </w:t>
      </w:r>
      <w:r>
        <w:rPr>
          <w:szCs w:val="20"/>
          <w:rtl/>
        </w:rPr>
        <w:t>(</w:t>
      </w:r>
      <w:r>
        <w:rPr>
          <w:rFonts w:cs="Miriam" w:hint="cs"/>
          <w:sz w:val="24"/>
          <w:szCs w:val="20"/>
          <w:rtl/>
        </w:rPr>
        <w:t>שערות שבראש השום והבצל</w:t>
      </w:r>
      <w:r>
        <w:rPr>
          <w:szCs w:val="20"/>
          <w:rtl/>
        </w:rPr>
        <w:t>)</w:t>
      </w:r>
      <w:r>
        <w:rPr>
          <w:rtl/>
        </w:rPr>
        <w:t xml:space="preserve"> </w:t>
      </w:r>
      <w:r>
        <w:rPr>
          <w:rFonts w:hint="cs"/>
          <w:rtl/>
        </w:rPr>
        <w:t>או קליפתן, אבל שייר בהן עיקרן או קליפתן - לית לן בה.</w:t>
      </w:r>
    </w:p>
    <w:p w:rsidR="00881197" w:rsidRDefault="00881197" w:rsidP="00881197">
      <w:pPr>
        <w:rPr>
          <w:rFonts w:hint="cs"/>
          <w:rtl/>
        </w:rPr>
      </w:pPr>
      <w:r>
        <w:rPr>
          <w:rFonts w:hint="cs"/>
          <w:rtl/>
        </w:rPr>
        <w:t>'</w:t>
      </w:r>
      <w:r>
        <w:rPr>
          <w:rFonts w:hint="cs"/>
          <w:i/>
          <w:iCs/>
          <w:rtl/>
        </w:rPr>
        <w:t>והשותה משקין מזוגין שעבר עליהן הלילה</w:t>
      </w:r>
      <w:r>
        <w:rPr>
          <w:rFonts w:hint="cs"/>
          <w:rtl/>
        </w:rPr>
        <w:t xml:space="preserve">' </w:t>
      </w:r>
    </w:p>
    <w:p w:rsidR="00881197" w:rsidRDefault="00881197" w:rsidP="00881197">
      <w:pPr>
        <w:ind w:left="720"/>
        <w:rPr>
          <w:rFonts w:hint="cs"/>
          <w:rtl/>
        </w:rPr>
      </w:pPr>
      <w:r>
        <w:rPr>
          <w:rFonts w:hint="cs"/>
          <w:rtl/>
        </w:rPr>
        <w:t>אמר רב יהודה אמר שמואל: והוא שלנו בכלי מתכות.</w:t>
      </w:r>
    </w:p>
    <w:p w:rsidR="00881197" w:rsidRDefault="00881197" w:rsidP="00881197">
      <w:pPr>
        <w:ind w:left="720"/>
        <w:rPr>
          <w:rFonts w:hint="cs"/>
          <w:rtl/>
        </w:rPr>
      </w:pPr>
      <w:r>
        <w:rPr>
          <w:rFonts w:hint="cs"/>
          <w:rtl/>
        </w:rPr>
        <w:t xml:space="preserve">אמר רב פפא: וכלי נתר ככלי מתכות דמו. </w:t>
      </w:r>
    </w:p>
    <w:p w:rsidR="00881197" w:rsidRDefault="00881197" w:rsidP="00881197">
      <w:pPr>
        <w:ind w:left="720"/>
        <w:rPr>
          <w:rFonts w:cs="Miriam" w:hint="cs"/>
          <w:sz w:val="24"/>
          <w:szCs w:val="20"/>
          <w:rtl/>
        </w:rPr>
      </w:pPr>
      <w:r>
        <w:rPr>
          <w:rFonts w:hint="cs"/>
          <w:rtl/>
        </w:rPr>
        <w:t>וכן אמר רבי יוחנן: והוא שלנו בכלי מתכות, וכלי נתר ככלי מתכות דמו.</w:t>
      </w:r>
    </w:p>
    <w:p w:rsidR="00881197" w:rsidRDefault="00881197" w:rsidP="00881197">
      <w:pPr>
        <w:rPr>
          <w:rFonts w:hint="cs"/>
          <w:rtl/>
        </w:rPr>
      </w:pPr>
      <w:r>
        <w:rPr>
          <w:rFonts w:hint="cs"/>
          <w:rtl/>
        </w:rPr>
        <w:t>'</w:t>
      </w:r>
      <w:r>
        <w:rPr>
          <w:rFonts w:hint="cs"/>
          <w:i/>
          <w:iCs/>
          <w:rtl/>
        </w:rPr>
        <w:t>והלן בבית הקברות</w:t>
      </w:r>
      <w:r>
        <w:rPr>
          <w:rFonts w:hint="cs"/>
          <w:rtl/>
        </w:rPr>
        <w:t>' -</w:t>
      </w:r>
    </w:p>
    <w:p w:rsidR="00881197" w:rsidRDefault="00881197" w:rsidP="00881197">
      <w:pPr>
        <w:ind w:left="720"/>
        <w:rPr>
          <w:rFonts w:hint="cs"/>
          <w:rtl/>
        </w:rPr>
      </w:pPr>
      <w:r>
        <w:rPr>
          <w:rFonts w:hint="cs"/>
          <w:rtl/>
        </w:rPr>
        <w:t xml:space="preserve">כדי שתשרה עליו רוח טומאה; זימנין דמסכנין ליה. </w:t>
      </w:r>
    </w:p>
    <w:p w:rsidR="00881197" w:rsidRDefault="00881197" w:rsidP="00881197">
      <w:pPr>
        <w:rPr>
          <w:rFonts w:hint="cs"/>
          <w:rtl/>
        </w:rPr>
      </w:pPr>
      <w:r>
        <w:rPr>
          <w:rFonts w:hint="cs"/>
          <w:rtl/>
        </w:rPr>
        <w:t>'</w:t>
      </w:r>
      <w:r>
        <w:rPr>
          <w:rFonts w:hint="cs"/>
          <w:i/>
          <w:iCs/>
          <w:rtl/>
        </w:rPr>
        <w:t>והנוטל צפרניו וזורקן לרשות הרבים</w:t>
      </w:r>
      <w:r>
        <w:rPr>
          <w:rFonts w:hint="cs"/>
          <w:rtl/>
        </w:rPr>
        <w:t xml:space="preserve">' </w:t>
      </w:r>
    </w:p>
    <w:p w:rsidR="00881197" w:rsidRDefault="00881197" w:rsidP="00881197">
      <w:pPr>
        <w:ind w:left="720"/>
        <w:rPr>
          <w:rFonts w:hint="cs"/>
          <w:rtl/>
        </w:rPr>
      </w:pPr>
      <w:r>
        <w:rPr>
          <w:rFonts w:hint="cs"/>
          <w:rtl/>
        </w:rPr>
        <w:t>מפני שאשה מעוברת עוברת עליהן ומפלת;</w:t>
      </w:r>
    </w:p>
    <w:p w:rsidR="00881197" w:rsidRDefault="00881197" w:rsidP="00881197">
      <w:pPr>
        <w:ind w:left="720"/>
        <w:rPr>
          <w:rFonts w:hint="cs"/>
          <w:rtl/>
        </w:rPr>
      </w:pPr>
      <w:r>
        <w:rPr>
          <w:rFonts w:hint="cs"/>
          <w:rtl/>
        </w:rPr>
        <w:t xml:space="preserve">ולא אמרן אלא דשקיל בגנוסטרי </w:t>
      </w:r>
      <w:r>
        <w:rPr>
          <w:szCs w:val="20"/>
          <w:rtl/>
        </w:rPr>
        <w:t>(</w:t>
      </w:r>
      <w:r>
        <w:rPr>
          <w:rFonts w:cs="Miriam" w:hint="cs"/>
          <w:sz w:val="24"/>
          <w:szCs w:val="20"/>
          <w:rtl/>
        </w:rPr>
        <w:t>מספרים</w:t>
      </w:r>
      <w:r>
        <w:rPr>
          <w:szCs w:val="20"/>
          <w:rtl/>
        </w:rPr>
        <w:t>)</w:t>
      </w:r>
      <w:r>
        <w:rPr>
          <w:rFonts w:hint="cs"/>
          <w:rtl/>
        </w:rPr>
        <w:t>;</w:t>
      </w:r>
    </w:p>
    <w:p w:rsidR="00881197" w:rsidRDefault="00881197" w:rsidP="00881197">
      <w:pPr>
        <w:ind w:left="720"/>
        <w:rPr>
          <w:rFonts w:hint="cs"/>
          <w:rtl/>
        </w:rPr>
      </w:pPr>
      <w:r>
        <w:rPr>
          <w:rFonts w:hint="cs"/>
          <w:rtl/>
        </w:rPr>
        <w:t>ולא אמרן אלא דשקיל דידיה ודכרעיה;</w:t>
      </w:r>
    </w:p>
    <w:p w:rsidR="00881197" w:rsidRDefault="00881197" w:rsidP="00881197">
      <w:pPr>
        <w:ind w:left="720"/>
        <w:rPr>
          <w:rFonts w:hint="cs"/>
          <w:rtl/>
        </w:rPr>
      </w:pPr>
      <w:r>
        <w:rPr>
          <w:rFonts w:hint="cs"/>
          <w:rtl/>
        </w:rPr>
        <w:t>ולא אמרן אלא דלא גז מידי בתרייהו, אבל גז מידי בתרייהו - לית לן בה;</w:t>
      </w:r>
    </w:p>
    <w:p w:rsidR="00881197" w:rsidRDefault="00881197" w:rsidP="00881197">
      <w:pPr>
        <w:ind w:left="720"/>
        <w:rPr>
          <w:rFonts w:hint="cs"/>
          <w:rtl/>
        </w:rPr>
      </w:pPr>
      <w:r>
        <w:rPr>
          <w:rFonts w:hint="cs"/>
          <w:rtl/>
        </w:rPr>
        <w:t xml:space="preserve">ולא היא: לכולה מילתא חיישינן! </w:t>
      </w:r>
    </w:p>
    <w:p w:rsidR="00881197" w:rsidRDefault="00881197" w:rsidP="00881197">
      <w:pPr>
        <w:rPr>
          <w:rFonts w:hint="cs"/>
          <w:rtl/>
        </w:rPr>
      </w:pPr>
      <w:r>
        <w:rPr>
          <w:rFonts w:hint="cs"/>
          <w:rtl/>
        </w:rPr>
        <w:t>תנו רבנן: '</w:t>
      </w:r>
      <w:r>
        <w:rPr>
          <w:rFonts w:hint="cs"/>
          <w:i/>
          <w:iCs/>
          <w:rtl/>
        </w:rPr>
        <w:t xml:space="preserve">שלשה דברים נאמרו בצפרנים: שורפן </w:t>
      </w:r>
      <w:r>
        <w:rPr>
          <w:i/>
          <w:iCs/>
          <w:rtl/>
        </w:rPr>
        <w:t>–</w:t>
      </w:r>
      <w:r>
        <w:rPr>
          <w:rFonts w:hint="cs"/>
          <w:i/>
          <w:iCs/>
          <w:rtl/>
        </w:rPr>
        <w:t xml:space="preserve"> חסיד; קוברן </w:t>
      </w:r>
      <w:r>
        <w:rPr>
          <w:i/>
          <w:iCs/>
          <w:rtl/>
        </w:rPr>
        <w:t>–</w:t>
      </w:r>
      <w:r>
        <w:rPr>
          <w:rFonts w:hint="cs"/>
          <w:i/>
          <w:iCs/>
          <w:rtl/>
        </w:rPr>
        <w:t xml:space="preserve"> צדיק</w:t>
      </w:r>
      <w:r>
        <w:rPr>
          <w:rFonts w:hint="cs"/>
          <w:rtl/>
        </w:rPr>
        <w:t xml:space="preserve"> </w:t>
      </w:r>
      <w:r>
        <w:rPr>
          <w:szCs w:val="20"/>
          <w:rtl/>
        </w:rPr>
        <w:t>(</w:t>
      </w:r>
      <w:r>
        <w:rPr>
          <w:rFonts w:cs="Miriam" w:hint="cs"/>
          <w:sz w:val="24"/>
          <w:szCs w:val="20"/>
          <w:rtl/>
        </w:rPr>
        <w:t>חסיד עדיף מצדיק: כשקוברן איכא למיחש דהדרי ומגלו</w:t>
      </w:r>
      <w:r>
        <w:rPr>
          <w:szCs w:val="20"/>
          <w:rtl/>
        </w:rPr>
        <w:t>)</w:t>
      </w:r>
      <w:r>
        <w:rPr>
          <w:rFonts w:hint="cs"/>
          <w:i/>
          <w:iCs/>
          <w:rtl/>
        </w:rPr>
        <w:t xml:space="preserve">; זורקן </w:t>
      </w:r>
      <w:r>
        <w:rPr>
          <w:i/>
          <w:iCs/>
          <w:rtl/>
        </w:rPr>
        <w:t>–</w:t>
      </w:r>
      <w:r>
        <w:rPr>
          <w:rFonts w:hint="cs"/>
          <w:i/>
          <w:iCs/>
          <w:rtl/>
        </w:rPr>
        <w:t xml:space="preserve"> רשע</w:t>
      </w:r>
      <w:r>
        <w:rPr>
          <w:rFonts w:hint="cs"/>
          <w:rtl/>
        </w:rPr>
        <w:t>'.</w:t>
      </w:r>
    </w:p>
    <w:p w:rsidR="00881197" w:rsidRDefault="00881197" w:rsidP="00881197">
      <w:pPr>
        <w:rPr>
          <w:rFonts w:hint="cs"/>
          <w:rtl/>
        </w:rPr>
      </w:pPr>
      <w:r>
        <w:rPr>
          <w:rFonts w:hint="cs"/>
          <w:rtl/>
        </w:rPr>
        <w:t>'</w:t>
      </w:r>
      <w:r>
        <w:rPr>
          <w:rFonts w:hint="cs"/>
          <w:i/>
          <w:iCs/>
          <w:rtl/>
        </w:rPr>
        <w:t>והמקיז דם ומשמש מטתו</w:t>
      </w:r>
      <w:r>
        <w:rPr>
          <w:rFonts w:hint="cs"/>
          <w:rtl/>
        </w:rPr>
        <w:t xml:space="preserve">': </w:t>
      </w:r>
    </w:p>
    <w:p w:rsidR="00881197" w:rsidRDefault="00881197" w:rsidP="00881197">
      <w:pPr>
        <w:rPr>
          <w:rFonts w:hint="cs"/>
          <w:rtl/>
        </w:rPr>
      </w:pPr>
      <w:r>
        <w:rPr>
          <w:rFonts w:hint="cs"/>
          <w:rtl/>
        </w:rPr>
        <w:t xml:space="preserve">דאמר מר: מקיז דם ומשמש מטתו - הויין לו בנים ויתקין </w:t>
      </w:r>
      <w:r>
        <w:rPr>
          <w:szCs w:val="20"/>
          <w:rtl/>
        </w:rPr>
        <w:t>(</w:t>
      </w:r>
      <w:r>
        <w:rPr>
          <w:rFonts w:cs="Miriam" w:hint="cs"/>
          <w:sz w:val="24"/>
          <w:szCs w:val="20"/>
          <w:rtl/>
        </w:rPr>
        <w:t>חלשים</w:t>
      </w:r>
      <w:r>
        <w:rPr>
          <w:szCs w:val="20"/>
          <w:rtl/>
        </w:rPr>
        <w:t>)</w:t>
      </w:r>
      <w:r>
        <w:rPr>
          <w:rFonts w:hint="cs"/>
          <w:rtl/>
        </w:rPr>
        <w:t xml:space="preserve">; הקיזו שניהם ושמשו הויין לו בנים בעלי ראתן </w:t>
      </w:r>
      <w:r>
        <w:rPr>
          <w:szCs w:val="20"/>
          <w:rtl/>
        </w:rPr>
        <w:t>(</w:t>
      </w:r>
      <w:r>
        <w:rPr>
          <w:rFonts w:cs="Miriam" w:hint="cs"/>
          <w:sz w:val="24"/>
          <w:szCs w:val="20"/>
          <w:rtl/>
        </w:rPr>
        <w:t xml:space="preserve">חלשים יותר מדאי, שיש להם שרץ במוחם כדאמר בכתובות עז: </w:t>
      </w:r>
      <w:r>
        <w:rPr>
          <w:rFonts w:ascii="Courier New" w:hAnsi="Courier New" w:cs="Courier New" w:hint="cs"/>
          <w:sz w:val="16"/>
          <w:szCs w:val="16"/>
          <w:rtl/>
        </w:rPr>
        <w:t xml:space="preserve">[ראתן </w:t>
      </w:r>
      <w:r>
        <w:rPr>
          <w:rFonts w:ascii="Courier New" w:hAnsi="Courier New" w:cs="Courier New"/>
          <w:sz w:val="16"/>
          <w:szCs w:val="16"/>
          <w:rtl/>
        </w:rPr>
        <w:t>–</w:t>
      </w:r>
      <w:r>
        <w:rPr>
          <w:rFonts w:ascii="Courier New" w:hAnsi="Courier New" w:cs="Courier New" w:hint="cs"/>
          <w:sz w:val="16"/>
          <w:szCs w:val="16"/>
          <w:rtl/>
        </w:rPr>
        <w:t xml:space="preserve"> רשאן, חילוף ש-ת, כמו בעברית שור- בארמית תור]</w:t>
      </w:r>
      <w:r>
        <w:rPr>
          <w:szCs w:val="20"/>
          <w:rtl/>
        </w:rPr>
        <w:t>)</w:t>
      </w:r>
      <w:r>
        <w:rPr>
          <w:rFonts w:hint="cs"/>
          <w:rtl/>
        </w:rPr>
        <w:t>.</w:t>
      </w:r>
    </w:p>
    <w:p w:rsidR="00881197" w:rsidRDefault="00881197" w:rsidP="00881197">
      <w:pPr>
        <w:rPr>
          <w:rFonts w:hint="cs"/>
          <w:rtl/>
        </w:rPr>
      </w:pPr>
      <w:r>
        <w:rPr>
          <w:rFonts w:hint="cs"/>
          <w:rtl/>
        </w:rPr>
        <w:t>אמר רב: ולא אמרן אלא דלא טעים מידי, אבל טעים מידי לית לן בה.</w:t>
      </w:r>
    </w:p>
    <w:p w:rsidR="00881197" w:rsidRDefault="00881197" w:rsidP="00881197">
      <w:pPr>
        <w:rPr>
          <w:rFonts w:hint="cs"/>
          <w:sz w:val="24"/>
          <w:rtl/>
        </w:rPr>
      </w:pPr>
      <w:r>
        <w:rPr>
          <w:rFonts w:hint="cs"/>
          <w:rtl/>
        </w:rPr>
        <w:t xml:space="preserve">אמר רב חסדא: אסור לו לאדם שישמש מטתו ביום, שנאמר </w:t>
      </w:r>
      <w:r>
        <w:rPr>
          <w:rFonts w:cs="Miriam" w:hint="cs"/>
          <w:sz w:val="24"/>
          <w:szCs w:val="16"/>
          <w:rtl/>
        </w:rPr>
        <w:t>(ויקרא יט</w:t>
      </w:r>
      <w:r>
        <w:rPr>
          <w:rFonts w:cs="Miriam"/>
          <w:sz w:val="24"/>
          <w:szCs w:val="16"/>
          <w:rtl/>
        </w:rPr>
        <w:t>,</w:t>
      </w:r>
      <w:r>
        <w:rPr>
          <w:rFonts w:cs="Miriam" w:hint="cs"/>
          <w:sz w:val="24"/>
          <w:szCs w:val="16"/>
          <w:rtl/>
        </w:rPr>
        <w:t>יח)</w:t>
      </w:r>
      <w:r>
        <w:rPr>
          <w:rFonts w:cs="Narkisim" w:hint="cs"/>
          <w:sz w:val="24"/>
          <w:rtl/>
        </w:rPr>
        <w:t xml:space="preserve"> </w:t>
      </w:r>
      <w:r>
        <w:rPr>
          <w:rFonts w:cs="Narkisim"/>
          <w:sz w:val="24"/>
          <w:szCs w:val="20"/>
          <w:rtl/>
        </w:rPr>
        <w:t>[</w:t>
      </w:r>
      <w:r>
        <w:rPr>
          <w:rFonts w:cs="Narkisim" w:hint="cs"/>
          <w:sz w:val="24"/>
          <w:szCs w:val="20"/>
          <w:rtl/>
        </w:rPr>
        <w:t>לא תקם ולא תטר את בני עמך]</w:t>
      </w:r>
      <w:r>
        <w:rPr>
          <w:rFonts w:cs="Narkisim" w:hint="cs"/>
          <w:sz w:val="24"/>
          <w:rtl/>
        </w:rPr>
        <w:t xml:space="preserve"> ואהבת לרעך כמוך </w:t>
      </w:r>
      <w:r>
        <w:rPr>
          <w:rFonts w:cs="Narkisim" w:hint="cs"/>
          <w:sz w:val="24"/>
          <w:szCs w:val="20"/>
          <w:rtl/>
        </w:rPr>
        <w:t>[אני ה'</w:t>
      </w:r>
      <w:r>
        <w:rPr>
          <w:rFonts w:cs="Narkisim"/>
          <w:sz w:val="24"/>
          <w:szCs w:val="20"/>
          <w:rtl/>
        </w:rPr>
        <w:t>]</w:t>
      </w:r>
      <w:r>
        <w:rPr>
          <w:rFonts w:hint="cs"/>
          <w:sz w:val="24"/>
          <w:rtl/>
        </w:rPr>
        <w:t>.</w:t>
      </w:r>
    </w:p>
    <w:p w:rsidR="00881197" w:rsidRDefault="00881197" w:rsidP="00881197">
      <w:pPr>
        <w:rPr>
          <w:rFonts w:hint="cs"/>
          <w:rtl/>
        </w:rPr>
      </w:pPr>
      <w:r>
        <w:rPr>
          <w:rFonts w:hint="cs"/>
          <w:rtl/>
        </w:rPr>
        <w:t>מאי משמע?</w:t>
      </w:r>
    </w:p>
    <w:p w:rsidR="00881197" w:rsidRDefault="00881197" w:rsidP="00881197">
      <w:pPr>
        <w:rPr>
          <w:rFonts w:hint="cs"/>
          <w:rtl/>
        </w:rPr>
      </w:pPr>
      <w:r>
        <w:rPr>
          <w:rFonts w:hint="cs"/>
          <w:rtl/>
        </w:rPr>
        <w:t>אמר אביי: שמא יראה בה דבר מגונה ותתגנה עליו.</w:t>
      </w:r>
    </w:p>
    <w:p w:rsidR="00881197" w:rsidRDefault="00881197" w:rsidP="00881197">
      <w:pPr>
        <w:rPr>
          <w:rFonts w:hint="cs"/>
          <w:rtl/>
        </w:rPr>
      </w:pPr>
      <w:r>
        <w:rPr>
          <w:rFonts w:hint="cs"/>
          <w:rtl/>
        </w:rPr>
        <w:t>אמר רב הונא: ישראל קדושים הם ואין משמשין מטותיהן ביום.</w:t>
      </w:r>
    </w:p>
    <w:p w:rsidR="00881197" w:rsidRDefault="00881197" w:rsidP="00881197">
      <w:pPr>
        <w:rPr>
          <w:rFonts w:cs="Miriam" w:hint="cs"/>
          <w:sz w:val="24"/>
          <w:szCs w:val="20"/>
          <w:rtl/>
        </w:rPr>
      </w:pPr>
      <w:r>
        <w:rPr>
          <w:rFonts w:hint="cs"/>
          <w:rtl/>
        </w:rPr>
        <w:t xml:space="preserve">אמר רבא: ואם היה בית אפל </w:t>
      </w:r>
      <w:r>
        <w:rPr>
          <w:rtl/>
        </w:rPr>
        <w:t>–</w:t>
      </w:r>
      <w:r>
        <w:rPr>
          <w:rFonts w:hint="cs"/>
          <w:rtl/>
        </w:rPr>
        <w:t xml:space="preserve"> מותר; ותלמיד חכם </w:t>
      </w:r>
      <w:r>
        <w:rPr>
          <w:szCs w:val="20"/>
          <w:rtl/>
        </w:rPr>
        <w:t>(</w:t>
      </w:r>
      <w:r>
        <w:rPr>
          <w:rFonts w:cs="Miriam" w:hint="cs"/>
          <w:sz w:val="24"/>
          <w:szCs w:val="20"/>
          <w:rtl/>
        </w:rPr>
        <w:t>דידע לאצטנועי נפשיה</w:t>
      </w:r>
      <w:r>
        <w:rPr>
          <w:szCs w:val="20"/>
          <w:rtl/>
        </w:rPr>
        <w:t>)</w:t>
      </w:r>
      <w:r>
        <w:rPr>
          <w:rtl/>
        </w:rPr>
        <w:t xml:space="preserve"> </w:t>
      </w:r>
      <w:r>
        <w:rPr>
          <w:rFonts w:hint="cs"/>
          <w:rtl/>
        </w:rPr>
        <w:t>מאפיל בכסותו ומשמש.</w:t>
      </w:r>
    </w:p>
    <w:p w:rsidR="00881197" w:rsidRDefault="00881197" w:rsidP="00881197">
      <w:pPr>
        <w:rPr>
          <w:rFonts w:hint="cs"/>
          <w:rtl/>
        </w:rPr>
      </w:pPr>
      <w:r>
        <w:rPr>
          <w:rFonts w:hint="cs"/>
          <w:rtl/>
        </w:rPr>
        <w:t>תנן: '</w:t>
      </w:r>
      <w:r>
        <w:rPr>
          <w:rFonts w:hint="cs"/>
          <w:i/>
          <w:iCs/>
          <w:rtl/>
        </w:rPr>
        <w:t>או תשמש לאור הנר</w:t>
      </w:r>
      <w:r>
        <w:rPr>
          <w:rFonts w:hint="cs"/>
          <w:rtl/>
        </w:rPr>
        <w:t>'?</w:t>
      </w:r>
    </w:p>
    <w:p w:rsidR="00881197" w:rsidRDefault="00881197" w:rsidP="00881197">
      <w:pPr>
        <w:rPr>
          <w:rFonts w:hint="cs"/>
          <w:rtl/>
        </w:rPr>
      </w:pPr>
      <w:r>
        <w:rPr>
          <w:rFonts w:hint="cs"/>
          <w:rtl/>
        </w:rPr>
        <w:t>אימא 'תבדוק לאור הנר'.</w:t>
      </w:r>
    </w:p>
    <w:p w:rsidR="00881197" w:rsidRDefault="00881197" w:rsidP="00881197">
      <w:pPr>
        <w:rPr>
          <w:rFonts w:hint="cs"/>
          <w:rtl/>
        </w:rPr>
      </w:pPr>
      <w:r>
        <w:rPr>
          <w:rFonts w:hint="cs"/>
          <w:rtl/>
        </w:rPr>
        <w:t>תא שמע: '</w:t>
      </w:r>
      <w:r>
        <w:rPr>
          <w:rFonts w:hint="cs"/>
          <w:i/>
          <w:iCs/>
          <w:rtl/>
        </w:rPr>
        <w:t>אף על פי שאמרו "המשמש מטתו לאור הנר הרי זה מגונה"</w:t>
      </w:r>
      <w:r>
        <w:rPr>
          <w:rFonts w:hint="cs"/>
          <w:rtl/>
        </w:rPr>
        <w:t xml:space="preserve">'!? </w:t>
      </w:r>
      <w:r>
        <w:rPr>
          <w:szCs w:val="20"/>
          <w:rtl/>
        </w:rPr>
        <w:t>(</w:t>
      </w:r>
      <w:r>
        <w:rPr>
          <w:rFonts w:cs="Miriam" w:hint="cs"/>
          <w:sz w:val="24"/>
          <w:szCs w:val="20"/>
          <w:rtl/>
        </w:rPr>
        <w:t>כדאיתא בברייתא דלעיל בריש שמעתין, ומסקנא 'או תשמש לאור הנר'; אלמא מגונה הוא דהוי, אבל איסורא ליכא מדקתני 'או תשמש'; והשתא ליכא למימר 'תבדוק', דאם כן מאי 'אף על פי שאמרו כו'?</w:t>
      </w:r>
      <w:r>
        <w:rPr>
          <w:szCs w:val="20"/>
          <w:rtl/>
        </w:rPr>
        <w:t>)</w:t>
      </w:r>
    </w:p>
    <w:p w:rsidR="00881197" w:rsidRDefault="00881197" w:rsidP="00881197">
      <w:pPr>
        <w:rPr>
          <w:rFonts w:hint="cs"/>
          <w:rtl/>
        </w:rPr>
      </w:pPr>
      <w:r>
        <w:rPr>
          <w:rFonts w:hint="cs"/>
          <w:rtl/>
        </w:rPr>
        <w:t xml:space="preserve">אימא 'הבודק מטתו לאור הנר הרי זה מגונה' </w:t>
      </w:r>
      <w:r>
        <w:rPr>
          <w:szCs w:val="20"/>
          <w:rtl/>
        </w:rPr>
        <w:t>(</w:t>
      </w:r>
      <w:r>
        <w:rPr>
          <w:rFonts w:cs="Miriam" w:hint="cs"/>
          <w:sz w:val="24"/>
          <w:szCs w:val="20"/>
          <w:rtl/>
        </w:rPr>
        <w:t>משום דלא מיבדיק שפיר; אפילו הכי או תביא שני עדים לכל תשמיש או תבדוק לאור הנר</w:t>
      </w:r>
      <w:r>
        <w:rPr>
          <w:szCs w:val="20"/>
          <w:rtl/>
        </w:rPr>
        <w:t>)</w:t>
      </w:r>
      <w:r>
        <w:rPr>
          <w:rFonts w:hint="cs"/>
          <w:rtl/>
        </w:rPr>
        <w:t>.</w:t>
      </w:r>
    </w:p>
    <w:p w:rsidR="00881197" w:rsidRDefault="00881197" w:rsidP="00881197">
      <w:pPr>
        <w:rPr>
          <w:rFonts w:cs="Miriam" w:hint="cs"/>
          <w:sz w:val="24"/>
          <w:szCs w:val="20"/>
          <w:rtl/>
        </w:rPr>
      </w:pPr>
    </w:p>
    <w:p w:rsidR="00881197" w:rsidRDefault="00881197" w:rsidP="00881197">
      <w:pPr>
        <w:rPr>
          <w:rFonts w:hint="cs"/>
          <w:rtl/>
        </w:rPr>
      </w:pPr>
      <w:r>
        <w:rPr>
          <w:rFonts w:hint="cs"/>
          <w:rtl/>
        </w:rPr>
        <w:t>תא שמע: '</w:t>
      </w:r>
      <w:r>
        <w:rPr>
          <w:rFonts w:hint="cs"/>
          <w:i/>
          <w:iCs/>
          <w:rtl/>
        </w:rPr>
        <w:t xml:space="preserve">ושל בית מונבז המלך היו עושין שלשה דברים ומזכירין אותן לשבח: היו משמשין מטותיהם ביום, ובודקין מטותיהם במילא פרהבא </w:t>
      </w:r>
      <w:r>
        <w:rPr>
          <w:szCs w:val="20"/>
          <w:rtl/>
        </w:rPr>
        <w:t>(</w:t>
      </w:r>
      <w:r>
        <w:rPr>
          <w:rFonts w:cs="Miriam" w:hint="cs"/>
          <w:sz w:val="24"/>
          <w:szCs w:val="20"/>
          <w:rtl/>
        </w:rPr>
        <w:t>קוטו"ן; מתוך שהוא לבן - נראית בו טיפה כחרדל; לישנא אחרינא: צמר נקי ורך</w:t>
      </w:r>
      <w:r>
        <w:rPr>
          <w:szCs w:val="20"/>
          <w:rtl/>
        </w:rPr>
        <w:t>)</w:t>
      </w:r>
      <w:r>
        <w:rPr>
          <w:rFonts w:hint="cs"/>
          <w:rtl/>
        </w:rPr>
        <w:t>,</w:t>
      </w:r>
      <w:r>
        <w:rPr>
          <w:rFonts w:hint="cs"/>
          <w:i/>
          <w:iCs/>
          <w:rtl/>
        </w:rPr>
        <w:t xml:space="preserve"> ונוהגין טומאה וטהרה בשלגים</w:t>
      </w:r>
      <w:r>
        <w:rPr>
          <w:rFonts w:hint="cs"/>
          <w:rtl/>
        </w:rPr>
        <w:t>.' קתני מיהא '</w:t>
      </w:r>
      <w:r>
        <w:rPr>
          <w:rFonts w:hint="cs"/>
          <w:i/>
          <w:iCs/>
          <w:rtl/>
        </w:rPr>
        <w:t>משמשין מטותיהן ביום</w:t>
      </w:r>
      <w:r>
        <w:rPr>
          <w:rFonts w:hint="cs"/>
          <w:rtl/>
        </w:rPr>
        <w:t>'!?</w:t>
      </w:r>
    </w:p>
    <w:p w:rsidR="00881197" w:rsidRDefault="00881197" w:rsidP="00881197">
      <w:pPr>
        <w:rPr>
          <w:rFonts w:hint="cs"/>
          <w:rtl/>
        </w:rPr>
      </w:pPr>
      <w:r>
        <w:rPr>
          <w:rFonts w:hint="cs"/>
          <w:rtl/>
        </w:rPr>
        <w:t xml:space="preserve">אימא 'בודקין מטותיהם ביום'; הכי נמי מסתברא, דאי סלקא דעתא משמשין - מזכירין אותן לשבח </w:t>
      </w:r>
      <w:r>
        <w:rPr>
          <w:szCs w:val="20"/>
          <w:rtl/>
        </w:rPr>
        <w:t>(</w:t>
      </w:r>
      <w:r>
        <w:rPr>
          <w:rFonts w:cs="Miriam" w:hint="cs"/>
          <w:sz w:val="24"/>
          <w:szCs w:val="20"/>
          <w:rtl/>
        </w:rPr>
        <w:t>בתמיה: נהי אי הוה מותר בעלמא הוה תמיה לן, וכל שכן שמזכירין לשבח! ומה הוא שבחן</w:t>
      </w:r>
      <w:r>
        <w:rPr>
          <w:szCs w:val="20"/>
          <w:rtl/>
        </w:rPr>
        <w:t>)</w:t>
      </w:r>
      <w:r>
        <w:rPr>
          <w:rFonts w:hint="cs"/>
          <w:rtl/>
        </w:rPr>
        <w:t>?</w:t>
      </w:r>
    </w:p>
    <w:p w:rsidR="00881197" w:rsidRDefault="00881197" w:rsidP="00881197">
      <w:pPr>
        <w:rPr>
          <w:rFonts w:hint="cs"/>
          <w:rtl/>
        </w:rPr>
      </w:pPr>
      <w:r>
        <w:rPr>
          <w:rFonts w:hint="cs"/>
          <w:rtl/>
        </w:rPr>
        <w:t xml:space="preserve">אין הכי נמי, דאגב דאיכא אונס שינה - מגניא באפיה </w:t>
      </w:r>
      <w:r>
        <w:rPr>
          <w:szCs w:val="20"/>
          <w:rtl/>
        </w:rPr>
        <w:t>(</w:t>
      </w:r>
      <w:r>
        <w:rPr>
          <w:rFonts w:cs="Miriam" w:hint="cs"/>
          <w:sz w:val="24"/>
          <w:szCs w:val="20"/>
          <w:rtl/>
        </w:rPr>
        <w:t xml:space="preserve">מתוך שהוא נאנס בשינה אינו מתאווה לה כל כך ומשמש לקיום מצות עונה בעלמא, או לרצותה, ולבו קץ בה; והוא מבני תשע מדות דאמרו בנדרים </w:t>
      </w:r>
      <w:r>
        <w:rPr>
          <w:rFonts w:cs="Miriam" w:hint="cs"/>
          <w:sz w:val="24"/>
          <w:szCs w:val="16"/>
          <w:rtl/>
        </w:rPr>
        <w:t>(דף כ:)</w:t>
      </w:r>
      <w:r>
        <w:rPr>
          <w:szCs w:val="20"/>
          <w:rtl/>
        </w:rPr>
        <w:t>)</w:t>
      </w:r>
      <w:r>
        <w:rPr>
          <w:rFonts w:hint="cs"/>
          <w:rtl/>
        </w:rPr>
        <w:t>.</w:t>
      </w:r>
    </w:p>
    <w:p w:rsidR="00881197" w:rsidRDefault="00881197" w:rsidP="00881197">
      <w:pPr>
        <w:rPr>
          <w:rFonts w:hint="cs"/>
          <w:rtl/>
        </w:rPr>
      </w:pPr>
      <w:r>
        <w:rPr>
          <w:rFonts w:hint="cs"/>
          <w:rtl/>
        </w:rPr>
        <w:t>'</w:t>
      </w:r>
      <w:r>
        <w:rPr>
          <w:rFonts w:hint="cs"/>
          <w:i/>
          <w:iCs/>
          <w:rtl/>
        </w:rPr>
        <w:t>ובודקין מטותיהן במילא פרהבא</w:t>
      </w:r>
      <w:r>
        <w:rPr>
          <w:rFonts w:hint="cs"/>
          <w:rtl/>
        </w:rPr>
        <w:t xml:space="preserve">' </w:t>
      </w:r>
    </w:p>
    <w:p w:rsidR="00881197" w:rsidRDefault="00881197" w:rsidP="00881197">
      <w:pPr>
        <w:spacing w:line="240" w:lineRule="atLeast"/>
        <w:rPr>
          <w:rFonts w:hint="cs"/>
          <w:rtl/>
        </w:rPr>
      </w:pPr>
      <w:r>
        <w:rPr>
          <w:rFonts w:hint="cs"/>
          <w:rtl/>
        </w:rPr>
        <w:t xml:space="preserve">- מסייע ליה לשמואל, דאמר שמואל: אֵין בודקין את המטה אלא בפקולין </w:t>
      </w:r>
      <w:r>
        <w:rPr>
          <w:szCs w:val="20"/>
          <w:rtl/>
        </w:rPr>
        <w:t>(</w:t>
      </w:r>
      <w:r>
        <w:rPr>
          <w:rFonts w:cs="Miriam" w:hint="cs"/>
          <w:sz w:val="24"/>
          <w:szCs w:val="20"/>
          <w:rtl/>
        </w:rPr>
        <w:t>קוטו"ן</w:t>
      </w:r>
      <w:r>
        <w:rPr>
          <w:szCs w:val="20"/>
          <w:rtl/>
        </w:rPr>
        <w:t>)</w:t>
      </w:r>
      <w:r>
        <w:rPr>
          <w:rtl/>
        </w:rPr>
        <w:t xml:space="preserve"> </w:t>
      </w:r>
      <w:r>
        <w:rPr>
          <w:rFonts w:hint="cs"/>
          <w:rtl/>
        </w:rPr>
        <w:t>או בצמר נקי ורך.</w:t>
      </w:r>
    </w:p>
    <w:p w:rsidR="00881197" w:rsidRDefault="00881197" w:rsidP="00881197">
      <w:pPr>
        <w:rPr>
          <w:rFonts w:hint="cs"/>
          <w:rtl/>
        </w:rPr>
      </w:pPr>
      <w:r>
        <w:rPr>
          <w:rFonts w:hint="cs"/>
          <w:rtl/>
        </w:rPr>
        <w:t xml:space="preserve">אמר רב: היינו דכי הואי התם </w:t>
      </w:r>
      <w:r>
        <w:rPr>
          <w:szCs w:val="20"/>
          <w:rtl/>
        </w:rPr>
        <w:t>(</w:t>
      </w:r>
      <w:r>
        <w:rPr>
          <w:rFonts w:cs="Miriam" w:hint="cs"/>
          <w:sz w:val="24"/>
          <w:szCs w:val="20"/>
          <w:rtl/>
        </w:rPr>
        <w:t>בארץ ישראל</w:t>
      </w:r>
      <w:r>
        <w:rPr>
          <w:szCs w:val="20"/>
          <w:rtl/>
        </w:rPr>
        <w:t>)</w:t>
      </w:r>
      <w:r>
        <w:rPr>
          <w:rFonts w:hint="cs"/>
          <w:rtl/>
        </w:rPr>
        <w:t xml:space="preserve">, בערבי שבתות הוו אמרי: 'מאן בעי פקולי בנהמא' ולא ידענא מאי קאמרי. </w:t>
      </w:r>
      <w:r>
        <w:rPr>
          <w:szCs w:val="20"/>
          <w:rtl/>
        </w:rPr>
        <w:t>(</w:t>
      </w:r>
      <w:r>
        <w:rPr>
          <w:rFonts w:cs="Miriam" w:hint="cs"/>
          <w:sz w:val="24"/>
          <w:szCs w:val="20"/>
          <w:rtl/>
        </w:rPr>
        <w:t>בערבי שבתות = זמן עונת פרושים ותלמידי חכמים: מערב שבת לערב שבת.</w:t>
      </w:r>
      <w:r>
        <w:rPr>
          <w:szCs w:val="20"/>
          <w:rtl/>
        </w:rPr>
        <w:t>)</w:t>
      </w:r>
      <w:r>
        <w:rPr>
          <w:rFonts w:hint="cs"/>
          <w:szCs w:val="20"/>
          <w:rtl/>
        </w:rPr>
        <w:t xml:space="preserve"> [</w:t>
      </w:r>
      <w:r>
        <w:rPr>
          <w:rFonts w:ascii="Courier New" w:hAnsi="Courier New" w:cs="Courier New" w:hint="cs"/>
          <w:sz w:val="16"/>
          <w:szCs w:val="20"/>
          <w:rtl/>
        </w:rPr>
        <w:t>נהמא = לחם, כמו</w:t>
      </w:r>
      <w:r>
        <w:rPr>
          <w:rFonts w:hint="cs"/>
          <w:szCs w:val="20"/>
          <w:rtl/>
        </w:rPr>
        <w:t xml:space="preserve"> </w:t>
      </w:r>
      <w:r>
        <w:rPr>
          <w:rFonts w:cs="Narkisim" w:hint="cs"/>
          <w:szCs w:val="20"/>
          <w:rtl/>
        </w:rPr>
        <w:t>כי אם את הלחם אשר הוא אוכל</w:t>
      </w:r>
      <w:r>
        <w:rPr>
          <w:rFonts w:ascii="Courier New" w:hAnsi="Courier New" w:cs="Courier New" w:hint="cs"/>
          <w:sz w:val="16"/>
          <w:szCs w:val="20"/>
          <w:rtl/>
        </w:rPr>
        <w:t xml:space="preserve"> </w:t>
      </w:r>
      <w:r>
        <w:rPr>
          <w:rFonts w:cs="Miriam" w:hint="cs"/>
          <w:sz w:val="24"/>
          <w:szCs w:val="16"/>
          <w:rtl/>
        </w:rPr>
        <w:t>[בראשית לט,ו]</w:t>
      </w:r>
      <w:r>
        <w:rPr>
          <w:rFonts w:hint="cs"/>
          <w:szCs w:val="20"/>
          <w:rtl/>
        </w:rPr>
        <w:t>]</w:t>
      </w:r>
      <w:r>
        <w:rPr>
          <w:rtl/>
        </w:rPr>
        <w:t xml:space="preserve"> </w:t>
      </w:r>
    </w:p>
    <w:p w:rsidR="00881197" w:rsidRDefault="00881197" w:rsidP="00881197">
      <w:pPr>
        <w:rPr>
          <w:rFonts w:hint="cs"/>
          <w:rtl/>
        </w:rPr>
      </w:pPr>
      <w:r>
        <w:rPr>
          <w:rFonts w:hint="cs"/>
          <w:rtl/>
        </w:rPr>
        <w:t xml:space="preserve">אמר רבא: הני שחקי דכיתנא </w:t>
      </w:r>
      <w:r>
        <w:rPr>
          <w:szCs w:val="20"/>
          <w:rtl/>
        </w:rPr>
        <w:t>(</w:t>
      </w:r>
      <w:r>
        <w:rPr>
          <w:rFonts w:cs="Miriam" w:hint="cs"/>
          <w:sz w:val="24"/>
          <w:szCs w:val="20"/>
          <w:rtl/>
        </w:rPr>
        <w:t>בגדים בלויין של פשתן</w:t>
      </w:r>
      <w:r>
        <w:rPr>
          <w:szCs w:val="20"/>
          <w:rtl/>
        </w:rPr>
        <w:t>)</w:t>
      </w:r>
      <w:r>
        <w:rPr>
          <w:rtl/>
        </w:rPr>
        <w:t xml:space="preserve"> </w:t>
      </w:r>
      <w:r>
        <w:rPr>
          <w:rFonts w:hint="cs"/>
          <w:rtl/>
        </w:rPr>
        <w:t>מעלי לבדיקה.</w:t>
      </w:r>
    </w:p>
    <w:p w:rsidR="00881197" w:rsidRDefault="00881197" w:rsidP="00881197">
      <w:pPr>
        <w:rPr>
          <w:rtl/>
        </w:rPr>
      </w:pPr>
      <w:r>
        <w:rPr>
          <w:rFonts w:hint="cs"/>
          <w:rtl/>
        </w:rPr>
        <w:t>איני! והא תנא דבי מנשה: '</w:t>
      </w:r>
      <w:r>
        <w:rPr>
          <w:rFonts w:hint="cs"/>
          <w:i/>
          <w:iCs/>
          <w:rtl/>
        </w:rPr>
        <w:t xml:space="preserve">אין בודקין את המטה לא בעד אדום ולא בעד שחור ולא בפשתן </w:t>
      </w:r>
      <w:r>
        <w:rPr>
          <w:szCs w:val="20"/>
          <w:rtl/>
        </w:rPr>
        <w:t>(</w:t>
      </w:r>
      <w:r>
        <w:rPr>
          <w:rFonts w:cs="Miriam" w:hint="cs"/>
          <w:sz w:val="24"/>
          <w:szCs w:val="20"/>
          <w:rtl/>
        </w:rPr>
        <w:t>שאינו לבן ואין דם ניכר יפה</w:t>
      </w:r>
      <w:r>
        <w:rPr>
          <w:szCs w:val="20"/>
          <w:rtl/>
        </w:rPr>
        <w:t>)</w:t>
      </w:r>
      <w:r>
        <w:rPr>
          <w:i/>
          <w:iCs/>
          <w:rtl/>
        </w:rPr>
        <w:t xml:space="preserve"> </w:t>
      </w:r>
      <w:r>
        <w:rPr>
          <w:rFonts w:hint="cs"/>
          <w:i/>
          <w:iCs/>
          <w:rtl/>
        </w:rPr>
        <w:t xml:space="preserve">אלא בפקולין או בצמר נקי ורך </w:t>
      </w:r>
      <w:r>
        <w:rPr>
          <w:szCs w:val="20"/>
          <w:rtl/>
        </w:rPr>
        <w:t>(</w:t>
      </w:r>
      <w:r>
        <w:rPr>
          <w:rFonts w:cs="Miriam" w:hint="cs"/>
          <w:sz w:val="24"/>
          <w:szCs w:val="20"/>
          <w:rtl/>
        </w:rPr>
        <w:t>אלא בעד לבן</w:t>
      </w:r>
      <w:r>
        <w:rPr>
          <w:szCs w:val="20"/>
          <w:rtl/>
        </w:rPr>
        <w:t>)</w:t>
      </w:r>
      <w:r>
        <w:rPr>
          <w:rFonts w:hint="cs"/>
          <w:rtl/>
        </w:rPr>
        <w:t>'!?</w:t>
      </w:r>
    </w:p>
    <w:p w:rsidR="00881197" w:rsidRDefault="00881197" w:rsidP="00881197">
      <w:pPr>
        <w:rPr>
          <w:rFonts w:hint="cs"/>
          <w:rtl/>
        </w:rPr>
      </w:pPr>
      <w:r>
        <w:rPr>
          <w:rFonts w:hint="cs"/>
          <w:rtl/>
        </w:rPr>
        <w:t>לא קשיא: הא בכיתנא, הא במאני דכיתנא;</w:t>
      </w:r>
    </w:p>
    <w:p w:rsidR="00881197" w:rsidRDefault="00881197" w:rsidP="00881197">
      <w:pPr>
        <w:rPr>
          <w:rFonts w:hint="cs"/>
          <w:rtl/>
        </w:rPr>
      </w:pPr>
      <w:r>
        <w:rPr>
          <w:rFonts w:hint="cs"/>
          <w:rtl/>
        </w:rPr>
        <w:t xml:space="preserve">ואיבעית אימא: הא והא במאני דכיתנא, הא בחדתי הא בשחקי </w:t>
      </w:r>
      <w:r>
        <w:rPr>
          <w:szCs w:val="20"/>
          <w:rtl/>
        </w:rPr>
        <w:t>(</w:t>
      </w:r>
      <w:r>
        <w:rPr>
          <w:rFonts w:cs="Miriam" w:hint="cs"/>
          <w:sz w:val="24"/>
          <w:szCs w:val="20"/>
          <w:rtl/>
        </w:rPr>
        <w:t>שחקים לבנים יותר מן החדשים</w:t>
      </w:r>
      <w:r>
        <w:rPr>
          <w:szCs w:val="20"/>
          <w:rtl/>
        </w:rPr>
        <w:t>)</w:t>
      </w:r>
      <w:r>
        <w:rPr>
          <w:rFonts w:hint="cs"/>
          <w:rtl/>
        </w:rPr>
        <w:t>.</w:t>
      </w:r>
    </w:p>
    <w:p w:rsidR="00881197" w:rsidRDefault="00881197" w:rsidP="00881197">
      <w:pPr>
        <w:rPr>
          <w:rFonts w:hint="cs"/>
          <w:rtl/>
        </w:rPr>
      </w:pPr>
      <w:r>
        <w:rPr>
          <w:rFonts w:hint="cs"/>
          <w:rtl/>
        </w:rPr>
        <w:t>'</w:t>
      </w:r>
      <w:r>
        <w:rPr>
          <w:rFonts w:hint="cs"/>
          <w:i/>
          <w:iCs/>
          <w:rtl/>
        </w:rPr>
        <w:t>נוהגין טומאה וטהרה בשלגין</w:t>
      </w:r>
      <w:r>
        <w:rPr>
          <w:rFonts w:hint="cs"/>
          <w:rtl/>
        </w:rPr>
        <w:t xml:space="preserve">' </w:t>
      </w:r>
    </w:p>
    <w:p w:rsidR="00881197" w:rsidRDefault="00881197" w:rsidP="00881197">
      <w:pPr>
        <w:rPr>
          <w:rFonts w:ascii="Courier" w:hAnsi="Courier" w:hint="cs"/>
          <w:rtl/>
        </w:rPr>
      </w:pPr>
      <w:r>
        <w:rPr>
          <w:rFonts w:hint="cs"/>
          <w:rtl/>
        </w:rPr>
        <w:t xml:space="preserve">תנן התם </w:t>
      </w:r>
      <w:r>
        <w:rPr>
          <w:rFonts w:cs="Miriam" w:hint="cs"/>
          <w:sz w:val="24"/>
          <w:szCs w:val="16"/>
          <w:rtl/>
        </w:rPr>
        <w:t>[תוספתא טהרות פ"ב מ"ג; ובתוספתא שלנו חסר, אך מובא בר"ש טהרות פ"ג מ"ב]</w:t>
      </w:r>
      <w:r>
        <w:rPr>
          <w:rFonts w:hint="cs"/>
          <w:rtl/>
        </w:rPr>
        <w:t>: '</w:t>
      </w:r>
      <w:r>
        <w:rPr>
          <w:rFonts w:hint="cs"/>
          <w:i/>
          <w:iCs/>
          <w:rtl/>
        </w:rPr>
        <w:t xml:space="preserve">שלג אינו לא אוכל ולא משקה; חישב עליו לאכילה - אינו מטמא טומאת אוכלין; למשקה - מטמא טומאת משקין </w:t>
      </w:r>
      <w:r>
        <w:rPr>
          <w:rFonts w:hint="cs"/>
          <w:szCs w:val="20"/>
          <w:rtl/>
        </w:rPr>
        <w:t>(</w:t>
      </w:r>
      <w:r>
        <w:rPr>
          <w:rFonts w:cs="Miriam" w:hint="cs"/>
          <w:sz w:val="24"/>
          <w:szCs w:val="20"/>
          <w:rtl/>
        </w:rPr>
        <w:t>דקרוב הוא להיות משקה יותר מאוכל</w:t>
      </w:r>
      <w:r>
        <w:rPr>
          <w:rFonts w:hint="cs"/>
          <w:szCs w:val="20"/>
          <w:rtl/>
        </w:rPr>
        <w:t>)</w:t>
      </w:r>
      <w:r>
        <w:rPr>
          <w:rFonts w:hint="cs"/>
          <w:i/>
          <w:iCs/>
          <w:rtl/>
        </w:rPr>
        <w:t xml:space="preserve">; נטמא מקצתו - לא נטמא כולו </w:t>
      </w:r>
      <w:r>
        <w:rPr>
          <w:rFonts w:hint="cs"/>
          <w:szCs w:val="20"/>
          <w:rtl/>
        </w:rPr>
        <w:t>(</w:t>
      </w:r>
      <w:r>
        <w:rPr>
          <w:rFonts w:cs="Miriam" w:hint="cs"/>
          <w:sz w:val="24"/>
          <w:szCs w:val="20"/>
          <w:rtl/>
        </w:rPr>
        <w:t>דאינו חבור, אלא כל קורט בפני עצמו חשוב, ואינו טמא אלא מקום מגע טומאה</w:t>
      </w:r>
      <w:r>
        <w:rPr>
          <w:rFonts w:hint="cs"/>
          <w:szCs w:val="20"/>
          <w:rtl/>
        </w:rPr>
        <w:t>)</w:t>
      </w:r>
      <w:r>
        <w:rPr>
          <w:rFonts w:hint="cs"/>
          <w:i/>
          <w:iCs/>
          <w:rtl/>
        </w:rPr>
        <w:t xml:space="preserve">; נטהר מקצתו </w:t>
      </w:r>
      <w:r>
        <w:rPr>
          <w:rFonts w:hint="cs"/>
          <w:szCs w:val="20"/>
          <w:rtl/>
        </w:rPr>
        <w:t>(</w:t>
      </w:r>
      <w:r>
        <w:rPr>
          <w:rFonts w:cs="Miriam" w:hint="cs"/>
          <w:sz w:val="24"/>
          <w:szCs w:val="20"/>
          <w:rtl/>
        </w:rPr>
        <w:t xml:space="preserve">כגון חישב עליו למשקה, ונטמא טומאת משקין - סלקא ליה השקה במקוה כשאר מים, ולא משום טבילה: דאין אוכל ומשקה נטהרין במקוה, דלא כתיב טבילה אלא באדם וכלי, אבל יין ולא שום משקה - אין להם טהרה אלא מים, ומשום זריעה: דכי משיק להו - הוו להו חבור מים שבכלי עם מי המקוה, ובטילו להו גבייהו, כדתנן </w:t>
      </w:r>
      <w:r>
        <w:rPr>
          <w:rFonts w:cs="Miriam" w:hint="cs"/>
          <w:sz w:val="24"/>
          <w:szCs w:val="16"/>
          <w:rtl/>
        </w:rPr>
        <w:t>(תרומות פ"ט מ"ז)</w:t>
      </w:r>
      <w:r>
        <w:rPr>
          <w:rFonts w:cs="Miriam" w:hint="cs"/>
          <w:sz w:val="24"/>
          <w:szCs w:val="20"/>
          <w:rtl/>
        </w:rPr>
        <w:t xml:space="preserve"> '</w:t>
      </w:r>
      <w:r>
        <w:rPr>
          <w:rFonts w:cs="Miriam" w:hint="cs"/>
          <w:i/>
          <w:iCs/>
          <w:sz w:val="24"/>
          <w:szCs w:val="20"/>
          <w:rtl/>
        </w:rPr>
        <w:t>שתילי תרומה שנטמאו ושתלן טהרו מלטמא</w:t>
      </w:r>
      <w:r>
        <w:rPr>
          <w:rFonts w:cs="Miriam" w:hint="cs"/>
          <w:sz w:val="24"/>
          <w:szCs w:val="20"/>
          <w:rtl/>
        </w:rPr>
        <w:t>', אלמא מטהרא להו זריעה, ומים במים זו היא זריעתן; נטהר מקצתו = שלא נגעו המים אלא בפי הכלי</w:t>
      </w:r>
      <w:r>
        <w:rPr>
          <w:rFonts w:hint="cs"/>
          <w:szCs w:val="20"/>
          <w:rtl/>
        </w:rPr>
        <w:t>)</w:t>
      </w:r>
      <w:r>
        <w:rPr>
          <w:rFonts w:hint="cs"/>
          <w:i/>
          <w:iCs/>
          <w:rtl/>
        </w:rPr>
        <w:t xml:space="preserve"> - נטהר כולו</w:t>
      </w:r>
      <w:r>
        <w:rPr>
          <w:rFonts w:hint="cs"/>
          <w:rtl/>
        </w:rPr>
        <w:t>'.</w:t>
      </w:r>
    </w:p>
    <w:p w:rsidR="00881197" w:rsidRDefault="00881197" w:rsidP="00881197">
      <w:pPr>
        <w:rPr>
          <w:rFonts w:hint="cs"/>
          <w:rtl/>
        </w:rPr>
      </w:pPr>
      <w:r>
        <w:rPr>
          <w:rFonts w:hint="cs"/>
          <w:rtl/>
        </w:rPr>
        <w:t>הא - גופא קשיא: אמרת '</w:t>
      </w:r>
      <w:r>
        <w:rPr>
          <w:rFonts w:hint="cs"/>
          <w:i/>
          <w:iCs/>
          <w:rtl/>
        </w:rPr>
        <w:t>נטמא מקצתו לא נטמא כולו</w:t>
      </w:r>
      <w:r>
        <w:rPr>
          <w:rFonts w:hint="cs"/>
          <w:rtl/>
        </w:rPr>
        <w:t>' והדר תני '</w:t>
      </w:r>
      <w:r>
        <w:rPr>
          <w:rFonts w:hint="cs"/>
          <w:i/>
          <w:iCs/>
          <w:rtl/>
        </w:rPr>
        <w:t>נטהר מקצתו נטהר כולו</w:t>
      </w:r>
      <w:r>
        <w:rPr>
          <w:rFonts w:hint="cs"/>
          <w:rtl/>
        </w:rPr>
        <w:t xml:space="preserve">' למימרא דנטמא כולו </w:t>
      </w:r>
      <w:r>
        <w:rPr>
          <w:szCs w:val="20"/>
          <w:rtl/>
        </w:rPr>
        <w:t>(</w:t>
      </w:r>
      <w:r>
        <w:rPr>
          <w:rFonts w:cs="Miriam" w:hint="cs"/>
          <w:sz w:val="24"/>
          <w:szCs w:val="20"/>
          <w:rtl/>
        </w:rPr>
        <w:t>ומדקתני '</w:t>
      </w:r>
      <w:r>
        <w:rPr>
          <w:rFonts w:cs="Miriam" w:hint="cs"/>
          <w:i/>
          <w:iCs/>
          <w:sz w:val="24"/>
          <w:szCs w:val="20"/>
          <w:rtl/>
        </w:rPr>
        <w:t>נטהר כולו</w:t>
      </w:r>
      <w:r>
        <w:rPr>
          <w:rFonts w:cs="Miriam" w:hint="cs"/>
          <w:sz w:val="24"/>
          <w:szCs w:val="20"/>
          <w:rtl/>
        </w:rPr>
        <w:t>' מכלל דטמא כולו, והיכי משכחת לה דנגעה טומאה בכולו</w:t>
      </w:r>
      <w:r>
        <w:rPr>
          <w:szCs w:val="20"/>
          <w:rtl/>
        </w:rPr>
        <w:t>)</w:t>
      </w:r>
      <w:r>
        <w:rPr>
          <w:rFonts w:hint="cs"/>
          <w:rtl/>
        </w:rPr>
        <w:t>!?</w:t>
      </w:r>
    </w:p>
    <w:p w:rsidR="00881197" w:rsidRDefault="00881197" w:rsidP="00881197">
      <w:pPr>
        <w:rPr>
          <w:rFonts w:hint="cs"/>
          <w:rtl/>
        </w:rPr>
      </w:pPr>
      <w:r>
        <w:rPr>
          <w:rFonts w:hint="cs"/>
          <w:rtl/>
        </w:rPr>
        <w:t xml:space="preserve">אמר אביי: כגון שהעבירו </w:t>
      </w:r>
      <w:r>
        <w:rPr>
          <w:szCs w:val="20"/>
          <w:rtl/>
        </w:rPr>
        <w:t>(</w:t>
      </w:r>
      <w:r>
        <w:rPr>
          <w:rFonts w:cs="Miriam" w:hint="cs"/>
          <w:sz w:val="24"/>
          <w:szCs w:val="20"/>
          <w:rtl/>
        </w:rPr>
        <w:t>לשלג</w:t>
      </w:r>
      <w:r>
        <w:rPr>
          <w:szCs w:val="20"/>
          <w:rtl/>
        </w:rPr>
        <w:t>)</w:t>
      </w:r>
      <w:r>
        <w:rPr>
          <w:rtl/>
        </w:rPr>
        <w:t xml:space="preserve"> </w:t>
      </w:r>
      <w:r>
        <w:rPr>
          <w:rFonts w:hint="cs"/>
          <w:rtl/>
        </w:rPr>
        <w:t xml:space="preserve">על אויר תנור </w:t>
      </w:r>
      <w:r>
        <w:rPr>
          <w:szCs w:val="20"/>
          <w:rtl/>
        </w:rPr>
        <w:t>(</w:t>
      </w:r>
      <w:r>
        <w:rPr>
          <w:rFonts w:cs="Miriam" w:hint="cs"/>
          <w:sz w:val="24"/>
          <w:szCs w:val="20"/>
          <w:rtl/>
        </w:rPr>
        <w:t>ושרץ בתוכו דנטמא מאויר כלי חרס</w:t>
      </w:r>
      <w:r>
        <w:rPr>
          <w:szCs w:val="20"/>
          <w:rtl/>
        </w:rPr>
        <w:t>)</w:t>
      </w:r>
      <w:r>
        <w:rPr>
          <w:rFonts w:hint="cs"/>
          <w:rtl/>
        </w:rPr>
        <w:t xml:space="preserve">, דהתורה העידה על כלי חרס </w:t>
      </w:r>
      <w:r>
        <w:rPr>
          <w:szCs w:val="20"/>
          <w:rtl/>
        </w:rPr>
        <w:t>(</w:t>
      </w:r>
      <w:r>
        <w:rPr>
          <w:rFonts w:cs="Narkisim" w:hint="cs"/>
          <w:sz w:val="24"/>
          <w:szCs w:val="20"/>
          <w:rtl/>
        </w:rPr>
        <w:t xml:space="preserve">כל אשר בתוכו יטמא </w:t>
      </w:r>
      <w:r>
        <w:rPr>
          <w:rFonts w:cs="Miriam" w:hint="cs"/>
          <w:sz w:val="24"/>
          <w:szCs w:val="16"/>
          <w:rtl/>
        </w:rPr>
        <w:t>(ויקרא יא</w:t>
      </w:r>
      <w:r>
        <w:rPr>
          <w:rFonts w:cs="Miriam"/>
          <w:sz w:val="24"/>
          <w:szCs w:val="16"/>
          <w:rtl/>
        </w:rPr>
        <w:t>,</w:t>
      </w:r>
      <w:r>
        <w:rPr>
          <w:rFonts w:cs="Miriam" w:hint="cs"/>
          <w:sz w:val="24"/>
          <w:szCs w:val="16"/>
          <w:rtl/>
        </w:rPr>
        <w:t>לג)</w:t>
      </w:r>
      <w:r>
        <w:rPr>
          <w:szCs w:val="20"/>
          <w:rtl/>
        </w:rPr>
        <w:t>)</w:t>
      </w:r>
      <w:r>
        <w:rPr>
          <w:rtl/>
        </w:rPr>
        <w:t xml:space="preserve"> </w:t>
      </w:r>
    </w:p>
    <w:p w:rsidR="00881197" w:rsidRDefault="00881197" w:rsidP="00881197">
      <w:pPr>
        <w:rPr>
          <w:rFonts w:hint="cs"/>
          <w:rtl/>
        </w:rPr>
      </w:pPr>
    </w:p>
    <w:p w:rsidR="00881197" w:rsidRDefault="00881197" w:rsidP="00881197">
      <w:pPr>
        <w:rPr>
          <w:rFonts w:hint="cs"/>
          <w:rtl/>
        </w:rPr>
      </w:pPr>
    </w:p>
    <w:p w:rsidR="00881197" w:rsidRDefault="00881197" w:rsidP="00881197">
      <w:pPr>
        <w:rPr>
          <w:rtl/>
        </w:rPr>
      </w:pPr>
      <w:r>
        <w:rPr>
          <w:rtl/>
        </w:rPr>
        <w:t>(</w:t>
      </w:r>
      <w:r>
        <w:rPr>
          <w:rFonts w:hint="cs"/>
          <w:rtl/>
        </w:rPr>
        <w:t>נדה יז,ב</w:t>
      </w:r>
      <w:r>
        <w:rPr>
          <w:rtl/>
        </w:rPr>
        <w:t>)</w:t>
      </w:r>
    </w:p>
    <w:p w:rsidR="00881197" w:rsidRDefault="00881197" w:rsidP="00881197">
      <w:pPr>
        <w:rPr>
          <w:rFonts w:cs="Miriam" w:hint="cs"/>
          <w:sz w:val="24"/>
          <w:szCs w:val="20"/>
          <w:rtl/>
        </w:rPr>
      </w:pPr>
      <w:r>
        <w:rPr>
          <w:rFonts w:hint="cs"/>
          <w:rtl/>
        </w:rPr>
        <w:t xml:space="preserve">אפילו מלא חרדל </w:t>
      </w:r>
      <w:r>
        <w:rPr>
          <w:szCs w:val="20"/>
          <w:rtl/>
        </w:rPr>
        <w:t>(</w:t>
      </w:r>
      <w:r>
        <w:rPr>
          <w:rFonts w:cs="Miriam" w:hint="cs"/>
          <w:sz w:val="24"/>
          <w:szCs w:val="20"/>
          <w:rtl/>
        </w:rPr>
        <w:t>שאין נוגע בתנור אלא גרגרין שאצל הדפנות, ואפילו הכי כולו טמא מן האויר</w:t>
      </w:r>
      <w:r>
        <w:rPr>
          <w:szCs w:val="20"/>
          <w:rtl/>
        </w:rPr>
        <w:t>)</w:t>
      </w:r>
      <w:r>
        <w:rPr>
          <w:rFonts w:hint="cs"/>
          <w:rtl/>
        </w:rPr>
        <w:t>.</w:t>
      </w:r>
    </w:p>
    <w:p w:rsidR="00881197" w:rsidRDefault="00881197" w:rsidP="00881197">
      <w:pPr>
        <w:rPr>
          <w:rFonts w:hint="cs"/>
          <w:sz w:val="24"/>
          <w:rtl/>
        </w:rPr>
      </w:pPr>
    </w:p>
    <w:p w:rsidR="00881197" w:rsidRDefault="00881197" w:rsidP="00881197">
      <w:pPr>
        <w:rPr>
          <w:rFonts w:hint="cs"/>
          <w:sz w:val="24"/>
          <w:rtl/>
        </w:rPr>
      </w:pPr>
    </w:p>
    <w:p w:rsidR="00881197" w:rsidRDefault="00881197" w:rsidP="00881197">
      <w:pPr>
        <w:rPr>
          <w:rFonts w:hint="cs"/>
          <w:sz w:val="24"/>
          <w:rtl/>
        </w:rPr>
      </w:pPr>
      <w:r>
        <w:rPr>
          <w:rFonts w:hint="cs"/>
          <w:sz w:val="24"/>
          <w:rtl/>
        </w:rPr>
        <w:t>משנה:</w:t>
      </w:r>
    </w:p>
    <w:p w:rsidR="00881197" w:rsidRDefault="00881197" w:rsidP="00881197">
      <w:pPr>
        <w:rPr>
          <w:rFonts w:hint="cs"/>
          <w:sz w:val="24"/>
          <w:rtl/>
        </w:rPr>
      </w:pPr>
      <w:r>
        <w:rPr>
          <w:rFonts w:hint="cs"/>
          <w:sz w:val="24"/>
          <w:rtl/>
        </w:rPr>
        <w:t xml:space="preserve">משל משלו חכמים באשה: החדר והפרוזדור והעלייה </w:t>
      </w:r>
      <w:r>
        <w:rPr>
          <w:sz w:val="24"/>
          <w:szCs w:val="20"/>
          <w:rtl/>
        </w:rPr>
        <w:t>(</w:t>
      </w:r>
      <w:r>
        <w:rPr>
          <w:rFonts w:cs="Miriam" w:hint="cs"/>
          <w:sz w:val="24"/>
          <w:szCs w:val="20"/>
          <w:rtl/>
        </w:rPr>
        <w:t>בגמרא מפרש היכי קיימי</w:t>
      </w:r>
      <w:r>
        <w:rPr>
          <w:sz w:val="24"/>
          <w:szCs w:val="20"/>
          <w:rtl/>
        </w:rPr>
        <w:t>)</w:t>
      </w:r>
      <w:r>
        <w:rPr>
          <w:rFonts w:hint="cs"/>
          <w:sz w:val="24"/>
          <w:rtl/>
        </w:rPr>
        <w:t xml:space="preserve">; דם החדר טמא </w:t>
      </w:r>
      <w:r>
        <w:rPr>
          <w:sz w:val="24"/>
          <w:szCs w:val="20"/>
          <w:rtl/>
        </w:rPr>
        <w:t>(</w:t>
      </w:r>
      <w:r>
        <w:rPr>
          <w:rFonts w:cs="Miriam" w:hint="cs"/>
          <w:sz w:val="24"/>
          <w:szCs w:val="20"/>
          <w:rtl/>
        </w:rPr>
        <w:t>והיינו 'מקור'</w:t>
      </w:r>
      <w:r>
        <w:rPr>
          <w:sz w:val="24"/>
          <w:szCs w:val="20"/>
          <w:rtl/>
        </w:rPr>
        <w:t>)</w:t>
      </w:r>
      <w:r>
        <w:rPr>
          <w:rFonts w:hint="cs"/>
          <w:sz w:val="24"/>
          <w:rtl/>
        </w:rPr>
        <w:t xml:space="preserve">, דם העלייה טהור; נמצא בפרוזדור - ספקו טמא </w:t>
      </w:r>
      <w:r>
        <w:rPr>
          <w:sz w:val="24"/>
          <w:szCs w:val="20"/>
          <w:rtl/>
        </w:rPr>
        <w:t>(</w:t>
      </w:r>
      <w:r>
        <w:rPr>
          <w:rFonts w:cs="Miriam" w:hint="cs"/>
          <w:sz w:val="24"/>
          <w:szCs w:val="20"/>
          <w:rtl/>
        </w:rPr>
        <w:t>מספק טמא טומאה ודאית</w:t>
      </w:r>
      <w:r>
        <w:rPr>
          <w:sz w:val="24"/>
          <w:szCs w:val="20"/>
          <w:rtl/>
        </w:rPr>
        <w:t>)</w:t>
      </w:r>
      <w:r>
        <w:rPr>
          <w:rFonts w:hint="cs"/>
          <w:sz w:val="24"/>
          <w:rtl/>
        </w:rPr>
        <w:t xml:space="preserve">, לפי שחזקתו מן המקור </w:t>
      </w:r>
      <w:r>
        <w:rPr>
          <w:sz w:val="24"/>
          <w:szCs w:val="20"/>
          <w:rtl/>
        </w:rPr>
        <w:t>(</w:t>
      </w:r>
      <w:r>
        <w:rPr>
          <w:rFonts w:cs="Miriam" w:hint="cs"/>
          <w:sz w:val="24"/>
          <w:szCs w:val="20"/>
          <w:rtl/>
        </w:rPr>
        <w:t>במקור מחזקינן ליה, ולא אמרינן מעלייה אתא; ודמים דעלייה טהורין, דמפרוזדור לא אתי דם אלא דמי חדר; ודמי עלייה פעמים שהן נכנסין לפרוזדור</w:t>
      </w:r>
      <w:r>
        <w:rPr>
          <w:sz w:val="24"/>
          <w:szCs w:val="20"/>
          <w:rtl/>
        </w:rPr>
        <w:t>)</w:t>
      </w:r>
      <w:r>
        <w:rPr>
          <w:rFonts w:hint="cs"/>
          <w:sz w:val="24"/>
          <w:rtl/>
        </w:rPr>
        <w:t>.</w:t>
      </w:r>
    </w:p>
    <w:p w:rsidR="00881197" w:rsidRDefault="00881197" w:rsidP="00881197">
      <w:pPr>
        <w:rPr>
          <w:rFonts w:hint="cs"/>
          <w:sz w:val="24"/>
          <w:rtl/>
        </w:rPr>
      </w:pPr>
    </w:p>
    <w:p w:rsidR="00881197" w:rsidRDefault="00881197" w:rsidP="00881197">
      <w:pPr>
        <w:rPr>
          <w:rFonts w:hint="cs"/>
          <w:sz w:val="24"/>
          <w:rtl/>
        </w:rPr>
      </w:pPr>
      <w:r>
        <w:rPr>
          <w:rFonts w:hint="cs"/>
          <w:sz w:val="24"/>
          <w:rtl/>
        </w:rPr>
        <w:t>גמרא:</w:t>
      </w:r>
    </w:p>
    <w:p w:rsidR="00881197" w:rsidRDefault="00881197" w:rsidP="00881197">
      <w:pPr>
        <w:rPr>
          <w:rFonts w:hint="cs"/>
          <w:sz w:val="24"/>
          <w:rtl/>
        </w:rPr>
      </w:pPr>
      <w:r>
        <w:rPr>
          <w:rFonts w:hint="cs"/>
          <w:sz w:val="24"/>
          <w:rtl/>
        </w:rPr>
        <w:t xml:space="preserve">רמי בר שמואל ורב יצחק בריה דרב יהודה תנו נדה בי רב הונא; אשכחינהו רבה בר רב הונא דיתבי וקאמרי: החדר מבפנים והפרוזדור מבחוץ </w:t>
      </w:r>
      <w:r>
        <w:rPr>
          <w:sz w:val="24"/>
          <w:szCs w:val="20"/>
          <w:rtl/>
        </w:rPr>
        <w:t>(</w:t>
      </w:r>
      <w:r>
        <w:rPr>
          <w:rFonts w:cs="Miriam" w:hint="cs"/>
          <w:sz w:val="24"/>
          <w:szCs w:val="20"/>
          <w:rtl/>
        </w:rPr>
        <w:t>שניהם זה אצל זה, בעובי גופה: חדר לצד אחוריה ופרוזדור לפניה, וכותלי רחם למטה באמצע פרוזדור, ודרך שם דמים יוצאים</w:t>
      </w:r>
      <w:r>
        <w:rPr>
          <w:sz w:val="24"/>
          <w:szCs w:val="20"/>
          <w:rtl/>
        </w:rPr>
        <w:t>)</w:t>
      </w:r>
      <w:r>
        <w:rPr>
          <w:sz w:val="24"/>
          <w:rtl/>
        </w:rPr>
        <w:t xml:space="preserve"> </w:t>
      </w:r>
      <w:r>
        <w:rPr>
          <w:rFonts w:hint="cs"/>
          <w:sz w:val="24"/>
          <w:rtl/>
        </w:rPr>
        <w:t xml:space="preserve">ועלייה בנויה על שתיהן, ולול פתוח בין עלייה לפרוזדור </w:t>
      </w:r>
      <w:r>
        <w:rPr>
          <w:sz w:val="24"/>
          <w:szCs w:val="20"/>
          <w:rtl/>
        </w:rPr>
        <w:t>(</w:t>
      </w:r>
      <w:r>
        <w:rPr>
          <w:rFonts w:cs="Miriam" w:hint="cs"/>
          <w:sz w:val="24"/>
          <w:szCs w:val="20"/>
          <w:rtl/>
        </w:rPr>
        <w:t>ודמי עלייה באין לפרוזדור דרך הלול</w:t>
      </w:r>
      <w:r>
        <w:rPr>
          <w:sz w:val="24"/>
          <w:szCs w:val="20"/>
          <w:rtl/>
        </w:rPr>
        <w:t>)</w:t>
      </w:r>
      <w:r>
        <w:rPr>
          <w:rFonts w:hint="cs"/>
          <w:sz w:val="24"/>
          <w:rtl/>
        </w:rPr>
        <w:t xml:space="preserve">; נמצא </w:t>
      </w:r>
      <w:r>
        <w:rPr>
          <w:sz w:val="24"/>
          <w:szCs w:val="20"/>
          <w:rtl/>
        </w:rPr>
        <w:t>(</w:t>
      </w:r>
      <w:r>
        <w:rPr>
          <w:rFonts w:cs="Miriam" w:hint="cs"/>
          <w:sz w:val="24"/>
          <w:szCs w:val="20"/>
          <w:rtl/>
        </w:rPr>
        <w:t>בפרוזדור</w:t>
      </w:r>
      <w:r>
        <w:rPr>
          <w:sz w:val="24"/>
          <w:szCs w:val="20"/>
          <w:rtl/>
        </w:rPr>
        <w:t>)</w:t>
      </w:r>
      <w:r>
        <w:rPr>
          <w:sz w:val="24"/>
          <w:rtl/>
        </w:rPr>
        <w:t xml:space="preserve"> </w:t>
      </w:r>
      <w:r>
        <w:rPr>
          <w:rFonts w:hint="cs"/>
          <w:sz w:val="24"/>
          <w:rtl/>
        </w:rPr>
        <w:t xml:space="preserve">מן הלול ולפנים </w:t>
      </w:r>
      <w:r>
        <w:rPr>
          <w:sz w:val="24"/>
          <w:szCs w:val="20"/>
          <w:rtl/>
        </w:rPr>
        <w:t>(</w:t>
      </w:r>
      <w:r>
        <w:rPr>
          <w:rFonts w:cs="Miriam" w:hint="cs"/>
          <w:sz w:val="24"/>
          <w:szCs w:val="20"/>
          <w:rtl/>
        </w:rPr>
        <w:t>לצד החדר</w:t>
      </w:r>
      <w:r>
        <w:rPr>
          <w:sz w:val="24"/>
          <w:szCs w:val="20"/>
          <w:rtl/>
        </w:rPr>
        <w:t>)</w:t>
      </w:r>
      <w:r>
        <w:rPr>
          <w:sz w:val="24"/>
          <w:rtl/>
        </w:rPr>
        <w:t xml:space="preserve"> </w:t>
      </w:r>
      <w:r>
        <w:rPr>
          <w:rFonts w:hint="cs"/>
          <w:sz w:val="24"/>
          <w:rtl/>
        </w:rPr>
        <w:t xml:space="preserve">- ספקו טמא </w:t>
      </w:r>
      <w:r>
        <w:rPr>
          <w:sz w:val="24"/>
          <w:szCs w:val="20"/>
          <w:rtl/>
        </w:rPr>
        <w:t>(</w:t>
      </w:r>
      <w:r>
        <w:rPr>
          <w:rFonts w:cs="Miriam" w:hint="cs"/>
          <w:sz w:val="24"/>
          <w:szCs w:val="20"/>
          <w:rtl/>
        </w:rPr>
        <w:t xml:space="preserve">דאי מעלייה אתא - מן הלול ולחוץ איבעי ליה לאשתכוחי, דהא כי נחית מן הלול לפרוזדור - כלפי חוץ הוא יורד, ויוצא דרך יציאה, ואינו חוזר לצד אחוריה; ולקמן פריך: ודאי טמא הוי, ואמאי קתני 'ספקו טמא'? </w:t>
      </w:r>
      <w:r>
        <w:rPr>
          <w:rFonts w:cs="Miriam" w:hint="cs"/>
          <w:sz w:val="24"/>
          <w:szCs w:val="20"/>
          <w:u w:val="single"/>
          <w:rtl/>
        </w:rPr>
        <w:t>ספקו טמא</w:t>
      </w:r>
      <w:r>
        <w:rPr>
          <w:rFonts w:cs="Miriam" w:hint="cs"/>
          <w:sz w:val="24"/>
          <w:szCs w:val="20"/>
          <w:rtl/>
        </w:rPr>
        <w:t xml:space="preserve"> ולא ודאי, מדקתני </w:t>
      </w:r>
      <w:r>
        <w:rPr>
          <w:rFonts w:ascii="Courier New" w:hAnsi="Courier New" w:cs="Courier New" w:hint="cs"/>
          <w:sz w:val="16"/>
          <w:szCs w:val="16"/>
          <w:rtl/>
        </w:rPr>
        <w:t>[כאן]</w:t>
      </w:r>
      <w:r>
        <w:rPr>
          <w:rFonts w:cs="Miriam" w:hint="cs"/>
          <w:sz w:val="24"/>
          <w:szCs w:val="20"/>
          <w:rtl/>
        </w:rPr>
        <w:t xml:space="preserve"> 'מן הלול ולחוץ ספקו טהור'</w:t>
      </w:r>
      <w:r>
        <w:rPr>
          <w:sz w:val="24"/>
          <w:szCs w:val="20"/>
          <w:rtl/>
        </w:rPr>
        <w:t>)</w:t>
      </w:r>
      <w:r>
        <w:rPr>
          <w:rFonts w:hint="cs"/>
          <w:sz w:val="24"/>
          <w:rtl/>
        </w:rPr>
        <w:t>; מן הלול ולחוץ - ספקו טהור.</w:t>
      </w:r>
    </w:p>
    <w:p w:rsidR="00881197" w:rsidRDefault="00881197" w:rsidP="00881197">
      <w:pPr>
        <w:rPr>
          <w:rFonts w:hint="cs"/>
          <w:sz w:val="24"/>
          <w:rtl/>
        </w:rPr>
      </w:pPr>
      <w:r>
        <w:rPr>
          <w:rFonts w:hint="cs"/>
          <w:sz w:val="24"/>
          <w:rtl/>
        </w:rPr>
        <w:t>אתא ואמר ליה לאבוה: 'ספקו טמא' אמרת לן מר, והא אנן '</w:t>
      </w:r>
      <w:r>
        <w:rPr>
          <w:rFonts w:hint="cs"/>
          <w:i/>
          <w:iCs/>
          <w:sz w:val="24"/>
          <w:rtl/>
        </w:rPr>
        <w:t>שחזקתו מן המקור</w:t>
      </w:r>
      <w:r>
        <w:rPr>
          <w:rFonts w:hint="cs"/>
          <w:sz w:val="24"/>
          <w:rtl/>
        </w:rPr>
        <w:t xml:space="preserve">' תנן </w:t>
      </w:r>
      <w:r>
        <w:rPr>
          <w:sz w:val="24"/>
          <w:szCs w:val="20"/>
          <w:rtl/>
        </w:rPr>
        <w:t>(</w:t>
      </w:r>
      <w:r>
        <w:rPr>
          <w:rFonts w:cs="Miriam" w:hint="cs"/>
          <w:sz w:val="24"/>
          <w:szCs w:val="20"/>
          <w:rtl/>
        </w:rPr>
        <w:t>מדקתני 'חזקתו' - מכלל דטומאה ודאית קאמר, ובמאי מוקמת לה? לא מן הלול ולפנים ולא מן הלול ולחוץ, דלדידך ליכא טומאה ודאית</w:t>
      </w:r>
      <w:r>
        <w:rPr>
          <w:sz w:val="24"/>
          <w:szCs w:val="20"/>
          <w:rtl/>
        </w:rPr>
        <w:t>)</w:t>
      </w:r>
      <w:r>
        <w:rPr>
          <w:rFonts w:hint="cs"/>
          <w:sz w:val="24"/>
          <w:rtl/>
        </w:rPr>
        <w:t>!?</w:t>
      </w:r>
    </w:p>
    <w:p w:rsidR="00881197" w:rsidRDefault="00881197" w:rsidP="00881197">
      <w:pPr>
        <w:ind w:left="720"/>
        <w:rPr>
          <w:rFonts w:ascii="Courier New" w:hAnsi="Courier New" w:cs="Courier New" w:hint="cs"/>
          <w:sz w:val="16"/>
          <w:szCs w:val="20"/>
          <w:rtl/>
        </w:rPr>
      </w:pPr>
      <w:r>
        <w:rPr>
          <w:rFonts w:ascii="Courier New" w:hAnsi="Courier New" w:cs="Courier New" w:hint="cs"/>
          <w:sz w:val="16"/>
          <w:szCs w:val="20"/>
          <w:rtl/>
        </w:rPr>
        <w:t>[## מדוע הקשה רבה בר רב הונא על לשון המימרא של רמי בר שמואל ורב יצחק בריה דרב יהודה? הרי גם במשנה נאמר '</w:t>
      </w:r>
      <w:r>
        <w:rPr>
          <w:rFonts w:ascii="Courier New" w:hAnsi="Courier New" w:hint="cs"/>
          <w:i/>
          <w:iCs/>
          <w:sz w:val="16"/>
          <w:szCs w:val="20"/>
          <w:rtl/>
        </w:rPr>
        <w:t xml:space="preserve">נמצא בפרוזדור </w:t>
      </w:r>
      <w:r>
        <w:rPr>
          <w:rFonts w:ascii="Courier New" w:hAnsi="Courier New" w:hint="cs"/>
          <w:i/>
          <w:iCs/>
          <w:sz w:val="16"/>
          <w:szCs w:val="20"/>
          <w:u w:val="single"/>
          <w:rtl/>
        </w:rPr>
        <w:t>ספקו טמא</w:t>
      </w:r>
      <w:r>
        <w:rPr>
          <w:rFonts w:ascii="Courier New" w:hAnsi="Courier New" w:hint="cs"/>
          <w:i/>
          <w:iCs/>
          <w:sz w:val="16"/>
          <w:szCs w:val="20"/>
          <w:rtl/>
        </w:rPr>
        <w:t>, לפי שחזקתו מן המקור</w:t>
      </w:r>
      <w:r>
        <w:rPr>
          <w:rFonts w:ascii="Courier New" w:hAnsi="Courier New" w:cs="Courier New" w:hint="cs"/>
          <w:sz w:val="16"/>
          <w:szCs w:val="20"/>
          <w:rtl/>
        </w:rPr>
        <w:t xml:space="preserve">' </w:t>
      </w:r>
      <w:r>
        <w:rPr>
          <w:rFonts w:ascii="Courier New" w:hAnsi="Courier New" w:cs="Courier New"/>
          <w:sz w:val="16"/>
          <w:szCs w:val="20"/>
          <w:rtl/>
        </w:rPr>
        <w:t>–</w:t>
      </w:r>
      <w:r>
        <w:rPr>
          <w:rFonts w:ascii="Courier New" w:hAnsi="Courier New" w:cs="Courier New" w:hint="cs"/>
          <w:sz w:val="16"/>
          <w:szCs w:val="20"/>
          <w:rtl/>
        </w:rPr>
        <w:t xml:space="preserve"> היה לו להקשות על המשנה! אם לא שאל נראה שמילים אלה לא היו בגירסתו של רבה בר  רב הונא, אלא היה כתוב '</w:t>
      </w:r>
      <w:r>
        <w:rPr>
          <w:rFonts w:ascii="Courier New" w:hAnsi="Courier New" w:hint="cs"/>
          <w:i/>
          <w:iCs/>
          <w:sz w:val="16"/>
          <w:szCs w:val="20"/>
          <w:rtl/>
        </w:rPr>
        <w:t xml:space="preserve">נמצא בפרוזדור - </w:t>
      </w:r>
      <w:r>
        <w:rPr>
          <w:rFonts w:ascii="Courier New" w:hAnsi="Courier New" w:hint="cs"/>
          <w:i/>
          <w:iCs/>
          <w:sz w:val="16"/>
          <w:szCs w:val="20"/>
          <w:u w:val="single"/>
          <w:rtl/>
        </w:rPr>
        <w:t>טמא</w:t>
      </w:r>
      <w:r>
        <w:rPr>
          <w:rFonts w:ascii="Courier New" w:hAnsi="Courier New" w:hint="cs"/>
          <w:i/>
          <w:iCs/>
          <w:sz w:val="16"/>
          <w:szCs w:val="20"/>
          <w:rtl/>
        </w:rPr>
        <w:t>, לפי שחזקתו מן המקור</w:t>
      </w:r>
      <w:r>
        <w:rPr>
          <w:rFonts w:ascii="Courier New" w:hAnsi="Courier New" w:cs="Courier New" w:hint="cs"/>
          <w:sz w:val="16"/>
          <w:szCs w:val="20"/>
          <w:rtl/>
        </w:rPr>
        <w:t>'!]</w:t>
      </w:r>
    </w:p>
    <w:p w:rsidR="00881197" w:rsidRDefault="00881197" w:rsidP="00881197">
      <w:pPr>
        <w:rPr>
          <w:rFonts w:hint="cs"/>
          <w:sz w:val="24"/>
          <w:rtl/>
        </w:rPr>
      </w:pPr>
      <w:r>
        <w:rPr>
          <w:rFonts w:hint="cs"/>
          <w:sz w:val="24"/>
          <w:rtl/>
        </w:rPr>
        <w:t xml:space="preserve">אמר ליה: אנא - הכי קאמינא: מן הלול ולפנים ודאי טמא </w:t>
      </w:r>
      <w:r>
        <w:rPr>
          <w:sz w:val="24"/>
          <w:szCs w:val="20"/>
          <w:rtl/>
        </w:rPr>
        <w:t>(</w:t>
      </w:r>
      <w:r>
        <w:rPr>
          <w:rFonts w:cs="Miriam" w:hint="cs"/>
          <w:sz w:val="24"/>
          <w:szCs w:val="20"/>
          <w:rtl/>
        </w:rPr>
        <w:t>ומתניתין - מן הלול ולפנים</w:t>
      </w:r>
      <w:r>
        <w:rPr>
          <w:sz w:val="24"/>
          <w:szCs w:val="20"/>
          <w:rtl/>
        </w:rPr>
        <w:t>)</w:t>
      </w:r>
      <w:r>
        <w:rPr>
          <w:rFonts w:hint="cs"/>
          <w:sz w:val="24"/>
          <w:rtl/>
        </w:rPr>
        <w:t xml:space="preserve">, מן הלול ולחוץ ספקו טמא </w:t>
      </w:r>
      <w:r>
        <w:rPr>
          <w:sz w:val="24"/>
          <w:szCs w:val="20"/>
          <w:rtl/>
        </w:rPr>
        <w:t>(</w:t>
      </w:r>
      <w:r>
        <w:rPr>
          <w:rFonts w:cs="Miriam" w:hint="cs"/>
          <w:sz w:val="24"/>
          <w:szCs w:val="20"/>
          <w:rtl/>
        </w:rPr>
        <w:t>לתלות: שהרי שני דמים יוצאין דרך שם: דמי החדר ודמי העלייה, ולא ידעינן מהֵי אתא; ואף על גב דאיכא לאחזוקי בדם עלייה, דאי מחדר אתא - לא הוה אזיל בפרוזדור עד מן הלול ולחוץ, דהוה נפיק ליה ונחית דרך יציאת פתח פרוזדור - אפילו הכי מטמאינן לה מספקא: דילמא שחתה ונפלה על פניה ונשתרבב הדם בכל הפרוזדור ובא מצד אחוריה לצד פניה כשיצא מן החדר</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אמר אביי: מאי שנא מן הלול ולחוץ דספקו טמא </w:t>
      </w:r>
      <w:r>
        <w:rPr>
          <w:sz w:val="24"/>
          <w:szCs w:val="20"/>
          <w:rtl/>
        </w:rPr>
        <w:t>(</w:t>
      </w:r>
      <w:r>
        <w:rPr>
          <w:rFonts w:cs="Miriam" w:hint="cs"/>
          <w:sz w:val="24"/>
          <w:szCs w:val="20"/>
          <w:rtl/>
        </w:rPr>
        <w:t>ולא אמרינן ודאי טהור</w:t>
      </w:r>
      <w:r>
        <w:rPr>
          <w:sz w:val="24"/>
          <w:szCs w:val="20"/>
          <w:rtl/>
        </w:rPr>
        <w:t>)</w:t>
      </w:r>
      <w:r>
        <w:rPr>
          <w:rFonts w:hint="cs"/>
          <w:sz w:val="24"/>
          <w:rtl/>
        </w:rPr>
        <w:t xml:space="preserve">? - דדלמא שחתה, ומחדר אתא; מן הלול ולפנים נמי אימא 'אזדקרה </w:t>
      </w:r>
      <w:r>
        <w:rPr>
          <w:sz w:val="24"/>
          <w:szCs w:val="20"/>
          <w:rtl/>
        </w:rPr>
        <w:t>(</w:t>
      </w:r>
      <w:r>
        <w:rPr>
          <w:rFonts w:cs="Miriam" w:hint="cs"/>
          <w:sz w:val="24"/>
          <w:szCs w:val="20"/>
          <w:rtl/>
        </w:rPr>
        <w:t>נזקפה לצד אחוריה כגון פרקדנית שקורין שובינ"א, ואיכא למימר</w:t>
      </w:r>
      <w:r>
        <w:rPr>
          <w:sz w:val="24"/>
          <w:szCs w:val="20"/>
          <w:rtl/>
        </w:rPr>
        <w:t>)</w:t>
      </w:r>
      <w:r>
        <w:rPr>
          <w:sz w:val="24"/>
          <w:rtl/>
        </w:rPr>
        <w:t xml:space="preserve"> </w:t>
      </w:r>
      <w:r>
        <w:rPr>
          <w:rFonts w:hint="cs"/>
          <w:sz w:val="24"/>
          <w:rtl/>
        </w:rPr>
        <w:t xml:space="preserve">ומעלייה אתא </w:t>
      </w:r>
      <w:r>
        <w:rPr>
          <w:sz w:val="24"/>
          <w:szCs w:val="20"/>
          <w:rtl/>
        </w:rPr>
        <w:t>(</w:t>
      </w:r>
      <w:r>
        <w:rPr>
          <w:rFonts w:cs="Miriam" w:hint="cs"/>
          <w:sz w:val="24"/>
          <w:szCs w:val="20"/>
          <w:rtl/>
        </w:rPr>
        <w:t>מעלייה נחית לפרוזדור, והא דלא נפיק ונחית מפרוזדור דרך פתח בית הרחם וחזר לצד החדר - משום זקיפה הוא, וכיון דאיכא לאחזוקי הכי והכי, הוי ספק ולא ודאי</w:t>
      </w:r>
      <w:r>
        <w:rPr>
          <w:sz w:val="24"/>
          <w:szCs w:val="20"/>
          <w:rtl/>
        </w:rPr>
        <w:t>)</w:t>
      </w:r>
      <w:r>
        <w:rPr>
          <w:rFonts w:hint="cs"/>
          <w:sz w:val="24"/>
          <w:rtl/>
        </w:rPr>
        <w:t xml:space="preserve">'? </w:t>
      </w:r>
    </w:p>
    <w:p w:rsidR="00881197" w:rsidRDefault="00881197" w:rsidP="00881197">
      <w:pPr>
        <w:rPr>
          <w:rFonts w:hint="cs"/>
          <w:sz w:val="24"/>
          <w:rtl/>
        </w:rPr>
      </w:pPr>
      <w:r>
        <w:rPr>
          <w:rFonts w:hint="cs"/>
          <w:sz w:val="24"/>
          <w:rtl/>
        </w:rPr>
        <w:t xml:space="preserve">אלא אמר אביי: אי בתר חששא אזלת </w:t>
      </w:r>
      <w:r>
        <w:rPr>
          <w:sz w:val="24"/>
          <w:szCs w:val="20"/>
          <w:rtl/>
        </w:rPr>
        <w:t>(</w:t>
      </w:r>
      <w:r>
        <w:rPr>
          <w:rFonts w:cs="Miriam" w:hint="cs"/>
          <w:sz w:val="24"/>
          <w:szCs w:val="20"/>
          <w:rtl/>
        </w:rPr>
        <w:t>דלא מחזקת ליה לדם כמנהגו והילוכו, אלא באת לחוש לקורות הנולדות, כגון שחתה</w:t>
      </w:r>
      <w:r>
        <w:rPr>
          <w:sz w:val="24"/>
          <w:szCs w:val="20"/>
          <w:rtl/>
        </w:rPr>
        <w:t>)</w:t>
      </w:r>
      <w:r>
        <w:rPr>
          <w:sz w:val="24"/>
          <w:rtl/>
        </w:rPr>
        <w:t xml:space="preserve"> </w:t>
      </w:r>
      <w:r>
        <w:rPr>
          <w:rFonts w:hint="cs"/>
          <w:sz w:val="24"/>
          <w:rtl/>
        </w:rPr>
        <w:t xml:space="preserve">- אידי ואידי ספק הוא </w:t>
      </w:r>
      <w:r>
        <w:rPr>
          <w:sz w:val="24"/>
          <w:szCs w:val="20"/>
          <w:rtl/>
        </w:rPr>
        <w:t>(</w:t>
      </w:r>
      <w:r>
        <w:rPr>
          <w:rFonts w:cs="Miriam" w:hint="cs"/>
          <w:sz w:val="24"/>
          <w:szCs w:val="20"/>
          <w:rtl/>
        </w:rPr>
        <w:t>דכי היכי דמספקא מן הלול ולחוץ דלמא שחתה - איכא לספוקי נמי מן הלול ולפנים, דלמא אזדקרה</w:t>
      </w:r>
      <w:r>
        <w:rPr>
          <w:sz w:val="24"/>
          <w:szCs w:val="20"/>
          <w:rtl/>
        </w:rPr>
        <w:t>)</w:t>
      </w:r>
      <w:r>
        <w:rPr>
          <w:rFonts w:hint="cs"/>
          <w:sz w:val="24"/>
          <w:rtl/>
        </w:rPr>
        <w:t xml:space="preserve">, ואי בתר חזקה אזלת </w:t>
      </w:r>
      <w:r>
        <w:rPr>
          <w:sz w:val="24"/>
          <w:szCs w:val="20"/>
          <w:rtl/>
        </w:rPr>
        <w:t>(</w:t>
      </w:r>
      <w:r>
        <w:rPr>
          <w:rFonts w:cs="Miriam" w:hint="cs"/>
          <w:sz w:val="24"/>
          <w:szCs w:val="20"/>
          <w:rtl/>
        </w:rPr>
        <w:t>דמחזקת ליה לדם כמנהג הילוכו ולא חיישינן לאימור 'שחתה' ולאימור 'אזדקרה'</w:t>
      </w:r>
      <w:r>
        <w:rPr>
          <w:sz w:val="24"/>
          <w:szCs w:val="20"/>
          <w:rtl/>
        </w:rPr>
        <w:t>)</w:t>
      </w:r>
      <w:r>
        <w:rPr>
          <w:sz w:val="24"/>
          <w:rtl/>
        </w:rPr>
        <w:t xml:space="preserve"> </w:t>
      </w:r>
      <w:r>
        <w:rPr>
          <w:rFonts w:hint="cs"/>
          <w:sz w:val="24"/>
          <w:rtl/>
        </w:rPr>
        <w:t xml:space="preserve">- מן הלול ולפנים ודאי טמא </w:t>
      </w:r>
      <w:r>
        <w:rPr>
          <w:sz w:val="24"/>
          <w:szCs w:val="20"/>
          <w:rtl/>
        </w:rPr>
        <w:t>(</w:t>
      </w:r>
      <w:r>
        <w:rPr>
          <w:rFonts w:cs="Miriam" w:hint="cs"/>
          <w:sz w:val="24"/>
          <w:szCs w:val="20"/>
          <w:rtl/>
        </w:rPr>
        <w:t>דודאי מחדר אתא, דאי מעלייה אתא - מן הלול ולחוץ איבעי ליה לאשתכוחי! ומתניתין, דקתני '</w:t>
      </w:r>
      <w:r>
        <w:rPr>
          <w:rFonts w:cs="Miriam" w:hint="cs"/>
          <w:i/>
          <w:iCs/>
          <w:sz w:val="24"/>
          <w:szCs w:val="20"/>
          <w:rtl/>
        </w:rPr>
        <w:t>שחזקתו מן המקור</w:t>
      </w:r>
      <w:r>
        <w:rPr>
          <w:rFonts w:cs="Miriam" w:hint="cs"/>
          <w:sz w:val="24"/>
          <w:szCs w:val="20"/>
          <w:rtl/>
        </w:rPr>
        <w:t>' - נמי מן הלול ולפנים</w:t>
      </w:r>
      <w:r>
        <w:rPr>
          <w:sz w:val="24"/>
          <w:szCs w:val="20"/>
          <w:rtl/>
        </w:rPr>
        <w:t>)</w:t>
      </w:r>
      <w:r>
        <w:rPr>
          <w:rFonts w:hint="cs"/>
          <w:sz w:val="24"/>
          <w:rtl/>
        </w:rPr>
        <w:t xml:space="preserve">, מן הלול ולחוץ ודאי טהור </w:t>
      </w:r>
      <w:r>
        <w:rPr>
          <w:sz w:val="24"/>
          <w:szCs w:val="20"/>
          <w:rtl/>
        </w:rPr>
        <w:t>(</w:t>
      </w:r>
      <w:r>
        <w:rPr>
          <w:rFonts w:cs="Miriam" w:hint="cs"/>
          <w:sz w:val="24"/>
          <w:szCs w:val="20"/>
          <w:rtl/>
        </w:rPr>
        <w:t>ולא אמרינן: אימור שחתה והוה ליה ספק לתלות, אלא כמנהג מחזקינן ליה ודאי טהור</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תני רבי חייא: דם הנמצא בפרוזדור - חייבין עליו על ביאת מקדש </w:t>
      </w:r>
      <w:r>
        <w:rPr>
          <w:sz w:val="24"/>
          <w:szCs w:val="20"/>
          <w:rtl/>
        </w:rPr>
        <w:t>(</w:t>
      </w:r>
      <w:r>
        <w:rPr>
          <w:rFonts w:cs="Miriam" w:hint="cs"/>
          <w:sz w:val="24"/>
          <w:szCs w:val="20"/>
          <w:rtl/>
        </w:rPr>
        <w:t>אם נכנסה למקדש, דודאי טמאה</w:t>
      </w:r>
      <w:r>
        <w:rPr>
          <w:sz w:val="24"/>
          <w:szCs w:val="20"/>
          <w:rtl/>
        </w:rPr>
        <w:t>)</w:t>
      </w:r>
      <w:r>
        <w:rPr>
          <w:sz w:val="24"/>
          <w:rtl/>
        </w:rPr>
        <w:t xml:space="preserve"> </w:t>
      </w:r>
      <w:r>
        <w:rPr>
          <w:rFonts w:hint="cs"/>
          <w:sz w:val="24"/>
          <w:rtl/>
        </w:rPr>
        <w:t xml:space="preserve">ושורפין עליו את התרומה </w:t>
      </w:r>
      <w:r>
        <w:rPr>
          <w:sz w:val="24"/>
          <w:szCs w:val="20"/>
          <w:rtl/>
        </w:rPr>
        <w:t>(</w:t>
      </w:r>
      <w:r>
        <w:rPr>
          <w:rFonts w:cs="Miriam" w:hint="cs"/>
          <w:sz w:val="24"/>
          <w:szCs w:val="20"/>
          <w:rtl/>
        </w:rPr>
        <w:t>ולקמן מפרש אי מן הלול ולפנים אי לחוץ</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ורב קטינא אמר: אין חייבין עליו על ביאת מקדש </w:t>
      </w:r>
      <w:r>
        <w:rPr>
          <w:sz w:val="24"/>
          <w:szCs w:val="20"/>
          <w:rtl/>
        </w:rPr>
        <w:t>(</w:t>
      </w:r>
      <w:r>
        <w:rPr>
          <w:rFonts w:cs="Miriam" w:hint="cs"/>
          <w:sz w:val="24"/>
          <w:szCs w:val="20"/>
          <w:rtl/>
        </w:rPr>
        <w:t>אבל איסורא איכא</w:t>
      </w:r>
      <w:r>
        <w:rPr>
          <w:sz w:val="24"/>
          <w:szCs w:val="20"/>
          <w:rtl/>
        </w:rPr>
        <w:t>)</w:t>
      </w:r>
      <w:r>
        <w:rPr>
          <w:sz w:val="24"/>
          <w:rtl/>
        </w:rPr>
        <w:t xml:space="preserve"> </w:t>
      </w:r>
      <w:r>
        <w:rPr>
          <w:rFonts w:hint="cs"/>
          <w:sz w:val="24"/>
          <w:rtl/>
        </w:rPr>
        <w:t xml:space="preserve">ואין שורפין עליו את התרומה </w:t>
      </w:r>
      <w:r>
        <w:rPr>
          <w:sz w:val="24"/>
          <w:szCs w:val="20"/>
          <w:rtl/>
        </w:rPr>
        <w:t>(</w:t>
      </w:r>
      <w:r>
        <w:rPr>
          <w:rFonts w:cs="Miriam" w:hint="cs"/>
          <w:sz w:val="24"/>
          <w:szCs w:val="20"/>
          <w:rtl/>
        </w:rPr>
        <w:t>אלמא ספק הוא</w:t>
      </w:r>
      <w:r>
        <w:rPr>
          <w:sz w:val="24"/>
          <w:szCs w:val="20"/>
          <w:rtl/>
        </w:rPr>
        <w:t>)</w:t>
      </w:r>
      <w:r>
        <w:rPr>
          <w:rFonts w:hint="cs"/>
          <w:sz w:val="24"/>
          <w:rtl/>
        </w:rPr>
        <w:t>.</w:t>
      </w:r>
    </w:p>
    <w:p w:rsidR="00881197" w:rsidRDefault="00881197" w:rsidP="00881197">
      <w:pPr>
        <w:rPr>
          <w:rFonts w:ascii="Courier New" w:hAnsi="Courier New" w:cs="Courier New" w:hint="cs"/>
          <w:sz w:val="16"/>
          <w:szCs w:val="20"/>
          <w:rtl/>
        </w:rPr>
      </w:pPr>
      <w:r>
        <w:rPr>
          <w:rFonts w:ascii="Courier New" w:hAnsi="Courier New" w:cs="Courier New" w:hint="cs"/>
          <w:sz w:val="16"/>
          <w:szCs w:val="20"/>
          <w:rtl/>
        </w:rPr>
        <w:t>[## רבי חייא ורב קטינא לא הזכירו לול וגם המשנה לא הכירה לול; וניתן לומר במשנה וברייתות אלה שהעליה היא השלפוחית; ויש אומרים שהיתה מחלה שגרמה לכיב שיצר את הלול בין הצנור היוצא מהשלפוחית לבין הלידן.]</w:t>
      </w:r>
    </w:p>
    <w:p w:rsidR="00881197" w:rsidRDefault="00881197" w:rsidP="00881197">
      <w:pPr>
        <w:rPr>
          <w:rFonts w:hint="cs"/>
          <w:sz w:val="24"/>
          <w:rtl/>
        </w:rPr>
      </w:pPr>
      <w:r>
        <w:rPr>
          <w:rFonts w:hint="cs"/>
          <w:sz w:val="24"/>
          <w:rtl/>
        </w:rPr>
        <w:t xml:space="preserve">להך לישנא דאמר אביי 'אי בתר חששא אזלת' </w:t>
      </w:r>
      <w:r>
        <w:rPr>
          <w:sz w:val="24"/>
          <w:szCs w:val="20"/>
          <w:rtl/>
        </w:rPr>
        <w:t>(</w:t>
      </w:r>
      <w:r>
        <w:rPr>
          <w:rFonts w:cs="Miriam" w:hint="cs"/>
          <w:sz w:val="24"/>
          <w:szCs w:val="20"/>
          <w:rtl/>
        </w:rPr>
        <w:t>אידי ואידי ספקא הוא</w:t>
      </w:r>
      <w:r>
        <w:rPr>
          <w:sz w:val="24"/>
          <w:szCs w:val="20"/>
          <w:rtl/>
        </w:rPr>
        <w:t>)</w:t>
      </w:r>
      <w:r>
        <w:rPr>
          <w:sz w:val="24"/>
          <w:rtl/>
        </w:rPr>
        <w:t xml:space="preserve"> </w:t>
      </w:r>
      <w:r>
        <w:rPr>
          <w:rFonts w:hint="cs"/>
          <w:sz w:val="24"/>
          <w:rtl/>
        </w:rPr>
        <w:t xml:space="preserve">- מסייע ליה לרב קטינא </w:t>
      </w:r>
      <w:r>
        <w:rPr>
          <w:sz w:val="24"/>
          <w:szCs w:val="20"/>
          <w:rtl/>
        </w:rPr>
        <w:t>(</w:t>
      </w:r>
      <w:r>
        <w:rPr>
          <w:rFonts w:cs="Miriam" w:hint="cs"/>
          <w:sz w:val="24"/>
          <w:szCs w:val="20"/>
          <w:rtl/>
        </w:rPr>
        <w:t>דאמר ספקא הוא, ומוקמינן בין מן הלול ולפנים בין מן הלול ולחוץ</w:t>
      </w:r>
      <w:r>
        <w:rPr>
          <w:sz w:val="24"/>
          <w:szCs w:val="20"/>
          <w:rtl/>
        </w:rPr>
        <w:t>)</w:t>
      </w:r>
      <w:r>
        <w:rPr>
          <w:sz w:val="24"/>
          <w:rtl/>
        </w:rPr>
        <w:t xml:space="preserve"> </w:t>
      </w:r>
      <w:r>
        <w:rPr>
          <w:rFonts w:hint="cs"/>
          <w:sz w:val="24"/>
          <w:rtl/>
        </w:rPr>
        <w:t xml:space="preserve">ופליגא דרבי חייא </w:t>
      </w:r>
      <w:r>
        <w:rPr>
          <w:sz w:val="24"/>
          <w:szCs w:val="20"/>
          <w:rtl/>
        </w:rPr>
        <w:t>(</w:t>
      </w:r>
      <w:r>
        <w:rPr>
          <w:rFonts w:cs="Miriam" w:hint="cs"/>
          <w:sz w:val="24"/>
          <w:szCs w:val="20"/>
          <w:rtl/>
        </w:rPr>
        <w:t>דהא על כרחיך לאביי להאי לישנא ליכא טומאה ודאי, לא שנא לפנים לא שנא לחוץ, לא שנא בגג לא שנא בקרקעית: דכיון דתלי טעמא בחששא - בכולהו איכא לספוקי הכי והכי</w:t>
      </w:r>
      <w:r>
        <w:rPr>
          <w:sz w:val="24"/>
          <w:szCs w:val="20"/>
          <w:rtl/>
        </w:rPr>
        <w:t>)</w:t>
      </w:r>
      <w:r>
        <w:rPr>
          <w:rFonts w:hint="cs"/>
          <w:sz w:val="24"/>
          <w:rtl/>
        </w:rPr>
        <w:t xml:space="preserve">; להך לישנא דאמרת 'אי בתר חזקה אזלת' - מסייע ליה לרבי חייא </w:t>
      </w:r>
      <w:r>
        <w:rPr>
          <w:sz w:val="24"/>
          <w:szCs w:val="20"/>
          <w:rtl/>
        </w:rPr>
        <w:t>(</w:t>
      </w:r>
      <w:r>
        <w:rPr>
          <w:rFonts w:cs="Miriam" w:hint="cs"/>
          <w:sz w:val="24"/>
          <w:szCs w:val="20"/>
          <w:rtl/>
        </w:rPr>
        <w:t>ומתוקמא במן הלול ולפנים</w:t>
      </w:r>
      <w:r>
        <w:rPr>
          <w:sz w:val="24"/>
          <w:szCs w:val="20"/>
          <w:rtl/>
        </w:rPr>
        <w:t>)</w:t>
      </w:r>
      <w:r>
        <w:rPr>
          <w:sz w:val="24"/>
          <w:rtl/>
        </w:rPr>
        <w:t xml:space="preserve"> </w:t>
      </w:r>
    </w:p>
    <w:p w:rsidR="00881197" w:rsidRDefault="00881197" w:rsidP="00881197">
      <w:pPr>
        <w:rPr>
          <w:rFonts w:hint="cs"/>
          <w:sz w:val="24"/>
          <w:rtl/>
        </w:rPr>
      </w:pPr>
    </w:p>
    <w:p w:rsidR="00881197" w:rsidRDefault="00881197" w:rsidP="00881197">
      <w:pPr>
        <w:rPr>
          <w:sz w:val="24"/>
          <w:rtl/>
        </w:rPr>
      </w:pPr>
      <w:r>
        <w:rPr>
          <w:sz w:val="24"/>
          <w:rtl/>
        </w:rPr>
        <w:t>(נדה</w:t>
      </w:r>
      <w:r>
        <w:rPr>
          <w:rFonts w:hint="cs"/>
          <w:sz w:val="24"/>
          <w:rtl/>
        </w:rPr>
        <w:t xml:space="preserve"> יח,א</w:t>
      </w:r>
      <w:r>
        <w:rPr>
          <w:sz w:val="24"/>
          <w:rtl/>
        </w:rPr>
        <w:t>)</w:t>
      </w:r>
    </w:p>
    <w:p w:rsidR="00881197" w:rsidRDefault="00881197" w:rsidP="00881197">
      <w:pPr>
        <w:rPr>
          <w:rFonts w:hint="cs"/>
          <w:sz w:val="24"/>
          <w:rtl/>
        </w:rPr>
      </w:pPr>
      <w:r>
        <w:rPr>
          <w:rFonts w:hint="cs"/>
          <w:sz w:val="24"/>
          <w:rtl/>
        </w:rPr>
        <w:t xml:space="preserve">ופליגא דרב קטינא </w:t>
      </w:r>
      <w:r>
        <w:rPr>
          <w:sz w:val="24"/>
          <w:szCs w:val="20"/>
          <w:rtl/>
        </w:rPr>
        <w:t>(</w:t>
      </w:r>
      <w:r>
        <w:rPr>
          <w:rFonts w:cs="Miriam" w:hint="cs"/>
          <w:sz w:val="24"/>
          <w:szCs w:val="20"/>
          <w:rtl/>
        </w:rPr>
        <w:t>דהא להאי לישנא ליכא טומאת ספק: דכיון דתלי טעמא בחזקה - לא שנא גג לא שנא קרקע, מן הלול ולפנים טמא ודאי, מן הלול ולחוץ טהור ודאי</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לרב הונא </w:t>
      </w:r>
      <w:r>
        <w:rPr>
          <w:sz w:val="24"/>
          <w:szCs w:val="20"/>
          <w:rtl/>
        </w:rPr>
        <w:t>(</w:t>
      </w:r>
      <w:r>
        <w:rPr>
          <w:rFonts w:cs="Miriam" w:hint="cs"/>
          <w:sz w:val="24"/>
          <w:szCs w:val="20"/>
          <w:rtl/>
        </w:rPr>
        <w:t>דאמר ליה לבריה 'מן הלול ולפנים', ודאי מן הלול ולחוץ ספקא</w:t>
      </w:r>
      <w:r>
        <w:rPr>
          <w:sz w:val="24"/>
          <w:szCs w:val="20"/>
          <w:rtl/>
        </w:rPr>
        <w:t>)</w:t>
      </w:r>
      <w:r>
        <w:rPr>
          <w:sz w:val="24"/>
          <w:rtl/>
        </w:rPr>
        <w:t xml:space="preserve"> </w:t>
      </w:r>
      <w:r>
        <w:rPr>
          <w:rFonts w:hint="cs"/>
          <w:sz w:val="24"/>
          <w:rtl/>
        </w:rPr>
        <w:t xml:space="preserve">לא פליגי </w:t>
      </w:r>
      <w:r>
        <w:rPr>
          <w:sz w:val="24"/>
          <w:szCs w:val="20"/>
          <w:rtl/>
        </w:rPr>
        <w:t>(</w:t>
      </w:r>
      <w:r>
        <w:rPr>
          <w:rFonts w:cs="Miriam" w:hint="cs"/>
          <w:sz w:val="24"/>
          <w:szCs w:val="20"/>
          <w:rtl/>
        </w:rPr>
        <w:t>לא דרבי חייא ולא דרב קטינא עליה, ואהדדי נמי לא פליגי</w:t>
      </w:r>
      <w:r>
        <w:rPr>
          <w:sz w:val="24"/>
          <w:szCs w:val="20"/>
          <w:rtl/>
        </w:rPr>
        <w:t>)</w:t>
      </w:r>
      <w:r>
        <w:rPr>
          <w:rFonts w:hint="cs"/>
          <w:sz w:val="24"/>
          <w:rtl/>
        </w:rPr>
        <w:t xml:space="preserve">: כאן </w:t>
      </w:r>
      <w:r>
        <w:rPr>
          <w:sz w:val="24"/>
          <w:szCs w:val="20"/>
          <w:rtl/>
        </w:rPr>
        <w:t>(</w:t>
      </w:r>
      <w:r>
        <w:rPr>
          <w:rFonts w:cs="Miriam" w:hint="cs"/>
          <w:sz w:val="24"/>
          <w:szCs w:val="20"/>
          <w:rtl/>
        </w:rPr>
        <w:t>דרבי חייא</w:t>
      </w:r>
      <w:r>
        <w:rPr>
          <w:sz w:val="24"/>
          <w:szCs w:val="20"/>
          <w:rtl/>
        </w:rPr>
        <w:t>)</w:t>
      </w:r>
      <w:r>
        <w:rPr>
          <w:sz w:val="24"/>
          <w:rtl/>
        </w:rPr>
        <w:t xml:space="preserve"> </w:t>
      </w:r>
      <w:r>
        <w:rPr>
          <w:rFonts w:hint="cs"/>
          <w:sz w:val="24"/>
          <w:rtl/>
        </w:rPr>
        <w:t xml:space="preserve">מן הלול ולפנים כאן </w:t>
      </w:r>
      <w:r>
        <w:rPr>
          <w:sz w:val="24"/>
          <w:szCs w:val="20"/>
          <w:rtl/>
        </w:rPr>
        <w:t>(</w:t>
      </w:r>
      <w:r>
        <w:rPr>
          <w:rFonts w:cs="Miriam" w:hint="cs"/>
          <w:sz w:val="24"/>
          <w:szCs w:val="20"/>
          <w:rtl/>
        </w:rPr>
        <w:t>דרב קטינא</w:t>
      </w:r>
      <w:r>
        <w:rPr>
          <w:sz w:val="24"/>
          <w:szCs w:val="20"/>
          <w:rtl/>
        </w:rPr>
        <w:t>)</w:t>
      </w:r>
      <w:r>
        <w:rPr>
          <w:sz w:val="24"/>
          <w:rtl/>
        </w:rPr>
        <w:t xml:space="preserve"> </w:t>
      </w:r>
      <w:r>
        <w:rPr>
          <w:rFonts w:hint="cs"/>
          <w:sz w:val="24"/>
          <w:rtl/>
        </w:rPr>
        <w:t>מן הלול ולחוץ;</w:t>
      </w:r>
    </w:p>
    <w:p w:rsidR="00881197" w:rsidRDefault="00881197" w:rsidP="00881197">
      <w:pPr>
        <w:rPr>
          <w:rFonts w:hint="cs"/>
          <w:sz w:val="24"/>
          <w:rtl/>
        </w:rPr>
      </w:pPr>
      <w:r>
        <w:rPr>
          <w:rFonts w:hint="cs"/>
          <w:sz w:val="24"/>
          <w:rtl/>
        </w:rPr>
        <w:t xml:space="preserve">אלא לרמי בר שמואל ולרב יצחק בריה דרב יהודה, דאמרי מן הלול ולחוץ ספקו טהור מן הלול ולפנים ספקו טמא, </w:t>
      </w:r>
      <w:r>
        <w:rPr>
          <w:sz w:val="24"/>
          <w:szCs w:val="20"/>
          <w:rtl/>
        </w:rPr>
        <w:t>(</w:t>
      </w:r>
      <w:r>
        <w:rPr>
          <w:rFonts w:cs="Miriam" w:hint="cs"/>
          <w:sz w:val="24"/>
          <w:szCs w:val="20"/>
          <w:rtl/>
        </w:rPr>
        <w:t>על כרחך</w:t>
      </w:r>
      <w:r>
        <w:rPr>
          <w:sz w:val="24"/>
          <w:szCs w:val="20"/>
          <w:rtl/>
        </w:rPr>
        <w:t>)</w:t>
      </w:r>
      <w:r>
        <w:rPr>
          <w:sz w:val="24"/>
          <w:rtl/>
        </w:rPr>
        <w:t xml:space="preserve"> </w:t>
      </w:r>
      <w:r>
        <w:rPr>
          <w:rFonts w:hint="cs"/>
          <w:sz w:val="24"/>
          <w:rtl/>
        </w:rPr>
        <w:t xml:space="preserve">הני </w:t>
      </w:r>
      <w:r>
        <w:rPr>
          <w:sz w:val="24"/>
          <w:szCs w:val="20"/>
          <w:rtl/>
        </w:rPr>
        <w:t>(</w:t>
      </w:r>
      <w:r>
        <w:rPr>
          <w:rFonts w:cs="Miriam" w:hint="cs"/>
          <w:sz w:val="24"/>
          <w:szCs w:val="20"/>
          <w:rtl/>
        </w:rPr>
        <w:t>מתניתא דרבי חייא ודרב קטינא</w:t>
      </w:r>
      <w:r>
        <w:rPr>
          <w:sz w:val="24"/>
          <w:szCs w:val="20"/>
          <w:rtl/>
        </w:rPr>
        <w:t>)</w:t>
      </w:r>
      <w:r>
        <w:rPr>
          <w:sz w:val="24"/>
          <w:rtl/>
        </w:rPr>
        <w:t xml:space="preserve"> </w:t>
      </w:r>
      <w:r>
        <w:rPr>
          <w:rFonts w:hint="cs"/>
          <w:sz w:val="24"/>
          <w:rtl/>
        </w:rPr>
        <w:t xml:space="preserve">במאי מתוקמא? מן הלול ולפנים </w:t>
      </w:r>
      <w:r>
        <w:rPr>
          <w:sz w:val="24"/>
          <w:szCs w:val="20"/>
          <w:rtl/>
        </w:rPr>
        <w:t>(</w:t>
      </w:r>
      <w:r>
        <w:rPr>
          <w:rFonts w:cs="Miriam" w:hint="cs"/>
          <w:sz w:val="24"/>
          <w:szCs w:val="20"/>
          <w:rtl/>
        </w:rPr>
        <w:t>דהא מן הלול ולחוץ - אפילו ספקא ליכא, דהא 'טהור' קאמרינן! ודרב קטינא קיימא כוותייהו</w:t>
      </w:r>
      <w:r>
        <w:rPr>
          <w:sz w:val="24"/>
          <w:szCs w:val="20"/>
          <w:rtl/>
        </w:rPr>
        <w:t>)</w:t>
      </w:r>
      <w:r>
        <w:rPr>
          <w:rFonts w:hint="cs"/>
          <w:sz w:val="24"/>
          <w:rtl/>
        </w:rPr>
        <w:t>;</w:t>
      </w:r>
      <w:r>
        <w:rPr>
          <w:sz w:val="24"/>
          <w:rtl/>
        </w:rPr>
        <w:t xml:space="preserve"> </w:t>
      </w:r>
    </w:p>
    <w:p w:rsidR="00881197" w:rsidRDefault="00881197" w:rsidP="00881197">
      <w:pPr>
        <w:rPr>
          <w:rFonts w:hint="cs"/>
          <w:sz w:val="24"/>
          <w:rtl/>
        </w:rPr>
      </w:pPr>
      <w:r>
        <w:rPr>
          <w:sz w:val="24"/>
          <w:szCs w:val="20"/>
          <w:rtl/>
        </w:rPr>
        <w:t>(</w:t>
      </w:r>
      <w:r>
        <w:rPr>
          <w:rFonts w:cs="Miriam" w:hint="cs"/>
          <w:sz w:val="24"/>
          <w:szCs w:val="20"/>
          <w:rtl/>
        </w:rPr>
        <w:t>אלא רבי חייא דאמר טומאה ודאית</w:t>
      </w:r>
      <w:r>
        <w:rPr>
          <w:sz w:val="24"/>
          <w:szCs w:val="20"/>
          <w:rtl/>
        </w:rPr>
        <w:t>)</w:t>
      </w:r>
      <w:r>
        <w:rPr>
          <w:sz w:val="24"/>
          <w:rtl/>
        </w:rPr>
        <w:t xml:space="preserve"> </w:t>
      </w:r>
      <w:r>
        <w:rPr>
          <w:rFonts w:hint="cs"/>
          <w:sz w:val="24"/>
          <w:rtl/>
        </w:rPr>
        <w:t xml:space="preserve">לימא פליגא דרבי חייא </w:t>
      </w:r>
      <w:r>
        <w:rPr>
          <w:sz w:val="24"/>
          <w:szCs w:val="20"/>
          <w:rtl/>
        </w:rPr>
        <w:t>(</w:t>
      </w:r>
      <w:r>
        <w:rPr>
          <w:rFonts w:cs="Miriam" w:hint="cs"/>
          <w:sz w:val="24"/>
          <w:szCs w:val="20"/>
          <w:rtl/>
        </w:rPr>
        <w:t>דלדידהו ליכא טומאה ודאית</w:t>
      </w:r>
      <w:r>
        <w:rPr>
          <w:sz w:val="24"/>
          <w:szCs w:val="20"/>
          <w:rtl/>
        </w:rPr>
        <w:t>)</w:t>
      </w:r>
      <w:r>
        <w:rPr>
          <w:rFonts w:hint="cs"/>
          <w:sz w:val="24"/>
          <w:rtl/>
        </w:rPr>
        <w:t xml:space="preserve">? </w:t>
      </w:r>
    </w:p>
    <w:p w:rsidR="00881197" w:rsidRDefault="00881197" w:rsidP="00881197">
      <w:pPr>
        <w:rPr>
          <w:rFonts w:cs="Miriam" w:hint="cs"/>
          <w:sz w:val="24"/>
          <w:szCs w:val="20"/>
          <w:rtl/>
        </w:rPr>
      </w:pPr>
      <w:r>
        <w:rPr>
          <w:sz w:val="24"/>
          <w:szCs w:val="20"/>
          <w:rtl/>
        </w:rPr>
        <w:t>(</w:t>
      </w:r>
      <w:r>
        <w:rPr>
          <w:rFonts w:cs="Miriam" w:hint="cs"/>
          <w:sz w:val="24"/>
          <w:szCs w:val="20"/>
          <w:rtl/>
        </w:rPr>
        <w:t>ומשנינן:</w:t>
      </w:r>
      <w:r>
        <w:rPr>
          <w:sz w:val="24"/>
          <w:szCs w:val="20"/>
          <w:rtl/>
        </w:rPr>
        <w:t>)</w:t>
      </w:r>
      <w:r>
        <w:rPr>
          <w:sz w:val="24"/>
          <w:rtl/>
        </w:rPr>
        <w:t xml:space="preserve"> </w:t>
      </w:r>
      <w:r>
        <w:rPr>
          <w:rFonts w:hint="cs"/>
          <w:sz w:val="24"/>
          <w:rtl/>
        </w:rPr>
        <w:t xml:space="preserve">לא קשיא </w:t>
      </w:r>
      <w:r>
        <w:rPr>
          <w:sz w:val="24"/>
          <w:szCs w:val="20"/>
          <w:rtl/>
        </w:rPr>
        <w:t>(</w:t>
      </w:r>
      <w:r>
        <w:rPr>
          <w:rFonts w:cs="Miriam" w:hint="cs"/>
          <w:sz w:val="24"/>
          <w:szCs w:val="20"/>
          <w:rtl/>
        </w:rPr>
        <w:t>לא פליגי הא דרבי חייא, דאמר ודאי במן הלול ולפנים</w:t>
      </w:r>
      <w:r>
        <w:rPr>
          <w:sz w:val="24"/>
          <w:szCs w:val="20"/>
          <w:rtl/>
        </w:rPr>
        <w:t>)</w:t>
      </w:r>
      <w:r>
        <w:rPr>
          <w:rFonts w:hint="cs"/>
          <w:sz w:val="24"/>
          <w:rtl/>
        </w:rPr>
        <w:t xml:space="preserve">: כאן כשנמצא בקרקע פרוזדור </w:t>
      </w:r>
      <w:r>
        <w:rPr>
          <w:sz w:val="24"/>
          <w:szCs w:val="20"/>
          <w:rtl/>
        </w:rPr>
        <w:t>(</w:t>
      </w:r>
      <w:r>
        <w:rPr>
          <w:rFonts w:cs="Miriam" w:hint="cs"/>
          <w:sz w:val="24"/>
          <w:szCs w:val="20"/>
          <w:rtl/>
        </w:rPr>
        <w:t>דהיינו כדרך יציאתו מן החדר</w:t>
      </w:r>
      <w:r>
        <w:rPr>
          <w:sz w:val="24"/>
          <w:szCs w:val="20"/>
          <w:rtl/>
        </w:rPr>
        <w:t>)</w:t>
      </w:r>
      <w:r>
        <w:rPr>
          <w:sz w:val="24"/>
          <w:rtl/>
        </w:rPr>
        <w:t xml:space="preserve"> </w:t>
      </w:r>
      <w:r>
        <w:rPr>
          <w:rFonts w:hint="cs"/>
          <w:sz w:val="24"/>
          <w:rtl/>
        </w:rPr>
        <w:t xml:space="preserve">וכאן </w:t>
      </w:r>
      <w:r>
        <w:rPr>
          <w:sz w:val="24"/>
          <w:szCs w:val="20"/>
          <w:rtl/>
        </w:rPr>
        <w:t>(</w:t>
      </w:r>
      <w:r>
        <w:rPr>
          <w:rFonts w:cs="Miriam" w:hint="cs"/>
          <w:sz w:val="24"/>
          <w:szCs w:val="20"/>
          <w:rtl/>
        </w:rPr>
        <w:t>ודרמי ורב יצחק דאמרי ספק טמא</w:t>
      </w:r>
      <w:r>
        <w:rPr>
          <w:sz w:val="24"/>
          <w:szCs w:val="20"/>
          <w:rtl/>
        </w:rPr>
        <w:t>)</w:t>
      </w:r>
      <w:r>
        <w:rPr>
          <w:sz w:val="24"/>
          <w:rtl/>
        </w:rPr>
        <w:t xml:space="preserve"> </w:t>
      </w:r>
      <w:r>
        <w:rPr>
          <w:rFonts w:hint="cs"/>
          <w:sz w:val="24"/>
          <w:rtl/>
        </w:rPr>
        <w:t xml:space="preserve">שנמצא בגג פרוזדור </w:t>
      </w:r>
      <w:r>
        <w:rPr>
          <w:sz w:val="24"/>
          <w:szCs w:val="20"/>
          <w:rtl/>
        </w:rPr>
        <w:t>(</w:t>
      </w:r>
      <w:r>
        <w:rPr>
          <w:rFonts w:cs="Miriam" w:hint="cs"/>
          <w:sz w:val="24"/>
          <w:szCs w:val="20"/>
          <w:rtl/>
        </w:rPr>
        <w:t>שקרוב לעלייה</w:t>
      </w:r>
      <w:r>
        <w:rPr>
          <w:sz w:val="24"/>
          <w:szCs w:val="20"/>
          <w:rtl/>
        </w:rPr>
        <w:t>)</w:t>
      </w:r>
      <w:r>
        <w:rPr>
          <w:rFonts w:hint="cs"/>
          <w:sz w:val="24"/>
          <w:rtl/>
        </w:rPr>
        <w:t xml:space="preserve">. </w:t>
      </w:r>
      <w:r>
        <w:rPr>
          <w:sz w:val="24"/>
          <w:szCs w:val="20"/>
          <w:rtl/>
        </w:rPr>
        <w:t>(</w:t>
      </w:r>
      <w:r>
        <w:rPr>
          <w:rFonts w:cs="Miriam" w:hint="cs"/>
          <w:sz w:val="24"/>
          <w:szCs w:val="20"/>
          <w:rtl/>
        </w:rPr>
        <w:t xml:space="preserve">ולעולם בתר חזקה אזלי, ומודו בקרקע פרוזדור במתניתא וכדרבי חייא, אבל בגגו במן הלול ולפנים - על כרחך יצא זה ממנהג הילוכו, דהבא מן החדר היה לו לימצא בקרקע פרוזדור, שהחדר נמוך ושוה לפרוזדור, ואם מן העלייה בא - הוה לו לימצא מן הלול ולחוץ! הלכך איכא למיתליה בתרי ספיקי: דילמא מעלייה אתא לפרוזדור ואזדקרה, או מחדר אתא לפרוזדור ועל ידי שנזדקרה עלה הדם מלמטה למעלה; </w:t>
      </w:r>
    </w:p>
    <w:p w:rsidR="00881197" w:rsidRDefault="00881197" w:rsidP="00881197">
      <w:pPr>
        <w:rPr>
          <w:rFonts w:cs="Miriam" w:hint="cs"/>
          <w:sz w:val="24"/>
          <w:szCs w:val="20"/>
          <w:rtl/>
        </w:rPr>
      </w:pPr>
      <w:r>
        <w:rPr>
          <w:rFonts w:cs="Miriam" w:hint="cs"/>
          <w:sz w:val="24"/>
          <w:szCs w:val="20"/>
          <w:rtl/>
        </w:rPr>
        <w:t xml:space="preserve">כיון דרמי </w:t>
      </w:r>
      <w:r>
        <w:rPr>
          <w:rFonts w:ascii="Courier New" w:hAnsi="Courier New" w:cs="Courier New" w:hint="cs"/>
          <w:sz w:val="16"/>
          <w:szCs w:val="16"/>
          <w:rtl/>
        </w:rPr>
        <w:t>[בר שמואל]</w:t>
      </w:r>
      <w:r>
        <w:rPr>
          <w:rFonts w:cs="Miriam" w:hint="cs"/>
          <w:sz w:val="24"/>
          <w:szCs w:val="20"/>
          <w:rtl/>
        </w:rPr>
        <w:t xml:space="preserve"> ורב יצחק </w:t>
      </w:r>
      <w:r>
        <w:rPr>
          <w:rFonts w:ascii="Courier New" w:hAnsi="Courier New" w:cs="Courier New" w:hint="cs"/>
          <w:sz w:val="16"/>
          <w:szCs w:val="16"/>
          <w:rtl/>
        </w:rPr>
        <w:t>[בתחילת הגמרא]</w:t>
      </w:r>
      <w:r>
        <w:rPr>
          <w:rFonts w:cs="Miriam" w:hint="cs"/>
          <w:sz w:val="24"/>
          <w:szCs w:val="20"/>
          <w:rtl/>
        </w:rPr>
        <w:t xml:space="preserve"> לא יהבי טעמא למילתייהו איכא לאוקמי בשינוי, אבל לאביי ללישנא דבתר חששא - ליכא לשנויי הכי, ופליג דרבי חייא עליה: דכיון דאביי תלי טעמא בחששא, וכל היכא דאיכא למיחש להאי ולהאי משוי ליה ספק, אפילו בקרקע פרוזדור איכא לספוקי בחדר ולעלייה, הילכך דרבי חייא פליג עליה</w:t>
      </w:r>
      <w:r>
        <w:rPr>
          <w:sz w:val="24"/>
          <w:szCs w:val="20"/>
          <w:rtl/>
        </w:rPr>
        <w:t>)</w:t>
      </w:r>
      <w:r>
        <w:rPr>
          <w:rFonts w:hint="cs"/>
          <w:sz w:val="24"/>
          <w:rtl/>
        </w:rPr>
        <w:t>.</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אמר רבי יוחנן: בשלשה מקומות הלכו בו חכמים אחר הרוב ועשאום כודאי </w:t>
      </w:r>
      <w:r>
        <w:rPr>
          <w:sz w:val="24"/>
          <w:szCs w:val="20"/>
          <w:rtl/>
        </w:rPr>
        <w:t>(</w:t>
      </w:r>
      <w:r>
        <w:rPr>
          <w:rFonts w:cs="Miriam" w:hint="cs"/>
          <w:sz w:val="24"/>
          <w:szCs w:val="20"/>
          <w:rtl/>
        </w:rPr>
        <w:t>משום דאזלינן בתר רובא</w:t>
      </w:r>
      <w:r>
        <w:rPr>
          <w:sz w:val="24"/>
          <w:szCs w:val="20"/>
          <w:rtl/>
        </w:rPr>
        <w:t>)</w:t>
      </w:r>
      <w:r>
        <w:rPr>
          <w:rFonts w:hint="cs"/>
          <w:sz w:val="24"/>
          <w:rtl/>
        </w:rPr>
        <w:t>: מקור, שליא, חתיכה.</w:t>
      </w:r>
    </w:p>
    <w:p w:rsidR="00881197" w:rsidRDefault="00881197" w:rsidP="00881197">
      <w:pPr>
        <w:rPr>
          <w:rFonts w:hint="cs"/>
          <w:sz w:val="24"/>
          <w:rtl/>
        </w:rPr>
      </w:pPr>
      <w:r>
        <w:rPr>
          <w:rFonts w:hint="cs"/>
          <w:sz w:val="24"/>
          <w:rtl/>
        </w:rPr>
        <w:t xml:space="preserve">מקור - הא דאמרן </w:t>
      </w:r>
      <w:r>
        <w:rPr>
          <w:sz w:val="24"/>
          <w:szCs w:val="20"/>
          <w:rtl/>
        </w:rPr>
        <w:t>(</w:t>
      </w:r>
      <w:r>
        <w:rPr>
          <w:rFonts w:cs="Miriam" w:hint="cs"/>
          <w:sz w:val="24"/>
          <w:szCs w:val="20"/>
          <w:rtl/>
        </w:rPr>
        <w:t>במתניתין שחזקתו לא בא אלא מן המקור, וכדתני רבי חייא; אלמא כיון דרוב דמים התם שכיחי - מחזקינן ליה מן המקור</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שליא - דתנן </w:t>
      </w:r>
      <w:r>
        <w:rPr>
          <w:rFonts w:cs="Miriam" w:hint="cs"/>
          <w:sz w:val="24"/>
          <w:szCs w:val="16"/>
          <w:rtl/>
        </w:rPr>
        <w:t>[נדה פ"ג מ"ד]</w:t>
      </w:r>
      <w:r>
        <w:rPr>
          <w:rFonts w:hint="cs"/>
          <w:sz w:val="24"/>
          <w:rtl/>
        </w:rPr>
        <w:t>: '</w:t>
      </w:r>
      <w:r>
        <w:rPr>
          <w:rFonts w:hint="cs"/>
          <w:iCs/>
          <w:sz w:val="24"/>
          <w:rtl/>
        </w:rPr>
        <w:t xml:space="preserve">שליא בבית - הבית טמא </w:t>
      </w:r>
      <w:r>
        <w:rPr>
          <w:rFonts w:hint="cs"/>
          <w:sz w:val="24"/>
          <w:szCs w:val="20"/>
          <w:rtl/>
        </w:rPr>
        <w:t>(</w:t>
      </w:r>
      <w:r>
        <w:rPr>
          <w:rFonts w:cs="Miriam" w:hint="cs"/>
          <w:sz w:val="24"/>
          <w:szCs w:val="20"/>
          <w:rtl/>
        </w:rPr>
        <w:t>אף אם אין ולד נראה הבית טמא משום אהל המת</w:t>
      </w:r>
      <w:r>
        <w:rPr>
          <w:rFonts w:hint="cs"/>
          <w:sz w:val="24"/>
          <w:szCs w:val="20"/>
          <w:rtl/>
        </w:rPr>
        <w:t>)</w:t>
      </w:r>
      <w:r>
        <w:rPr>
          <w:rFonts w:hint="cs"/>
          <w:iCs/>
          <w:sz w:val="24"/>
          <w:rtl/>
        </w:rPr>
        <w:t xml:space="preserve">, ולא שהשליא ולד, אלא שאין שליא בלא ולד </w:t>
      </w:r>
      <w:r>
        <w:rPr>
          <w:rFonts w:hint="cs"/>
          <w:sz w:val="24"/>
          <w:szCs w:val="20"/>
          <w:rtl/>
        </w:rPr>
        <w:t>(</w:t>
      </w:r>
      <w:r>
        <w:rPr>
          <w:rFonts w:cs="Miriam" w:hint="cs"/>
          <w:sz w:val="24"/>
          <w:szCs w:val="20"/>
          <w:rtl/>
        </w:rPr>
        <w:t xml:space="preserve">ושורפין עליה את התרומה; אלמא כיון </w:t>
      </w:r>
      <w:r>
        <w:rPr>
          <w:rFonts w:cs="Miriam" w:hint="cs"/>
          <w:sz w:val="24"/>
          <w:szCs w:val="20"/>
          <w:u w:val="single"/>
          <w:rtl/>
        </w:rPr>
        <w:t>דרוב שליות</w:t>
      </w:r>
      <w:r>
        <w:rPr>
          <w:rFonts w:cs="Miriam" w:hint="cs"/>
          <w:sz w:val="24"/>
          <w:szCs w:val="20"/>
          <w:rtl/>
        </w:rPr>
        <w:t xml:space="preserve"> אינן בלא ולד - מחזקינן לה בטומאה ודאית</w:t>
      </w:r>
      <w:r>
        <w:rPr>
          <w:rFonts w:hint="cs"/>
          <w:sz w:val="24"/>
          <w:szCs w:val="20"/>
          <w:rtl/>
        </w:rPr>
        <w:t>)</w:t>
      </w:r>
      <w:r>
        <w:rPr>
          <w:rFonts w:hint="cs"/>
          <w:iCs/>
          <w:sz w:val="24"/>
          <w:rtl/>
        </w:rPr>
        <w:t xml:space="preserve">; רבי שמעון אומר: נמוק הולד </w:t>
      </w:r>
      <w:r>
        <w:rPr>
          <w:rFonts w:hint="cs"/>
          <w:sz w:val="24"/>
          <w:szCs w:val="20"/>
          <w:rtl/>
        </w:rPr>
        <w:t>(</w:t>
      </w:r>
      <w:r>
        <w:rPr>
          <w:rFonts w:cs="Miriam" w:hint="cs"/>
          <w:sz w:val="24"/>
          <w:szCs w:val="20"/>
          <w:rtl/>
        </w:rPr>
        <w:t>ונעשה דם ונתערב בדם הלידה ובטל ברוב</w:t>
      </w:r>
      <w:r>
        <w:rPr>
          <w:rFonts w:ascii="Courier New" w:hAnsi="Courier New" w:cs="Courier New" w:hint="cs"/>
          <w:sz w:val="16"/>
          <w:szCs w:val="16"/>
          <w:rtl/>
        </w:rPr>
        <w:t>*</w:t>
      </w:r>
      <w:r>
        <w:rPr>
          <w:rFonts w:cs="Miriam" w:hint="cs"/>
          <w:sz w:val="24"/>
          <w:szCs w:val="20"/>
          <w:rtl/>
        </w:rPr>
        <w:t xml:space="preserve">; והכי מפרש טעמא לקמן בפרק 'המפלת' </w:t>
      </w:r>
      <w:r>
        <w:rPr>
          <w:rFonts w:cs="Miriam" w:hint="cs"/>
          <w:sz w:val="24"/>
          <w:szCs w:val="16"/>
          <w:rtl/>
        </w:rPr>
        <w:t>(דף כז:)</w:t>
      </w:r>
      <w:r>
        <w:rPr>
          <w:rFonts w:hint="cs"/>
          <w:sz w:val="24"/>
          <w:szCs w:val="20"/>
          <w:rtl/>
        </w:rPr>
        <w:t>)</w:t>
      </w:r>
      <w:r>
        <w:rPr>
          <w:rFonts w:hint="cs"/>
          <w:iCs/>
          <w:sz w:val="24"/>
          <w:rtl/>
        </w:rPr>
        <w:t xml:space="preserve"> עד שלא יצא'</w:t>
      </w:r>
      <w:r>
        <w:rPr>
          <w:rFonts w:hint="cs"/>
          <w:sz w:val="24"/>
          <w:rtl/>
        </w:rPr>
        <w:t>;</w:t>
      </w:r>
    </w:p>
    <w:p w:rsidR="00881197" w:rsidRDefault="00881197" w:rsidP="00881197">
      <w:pPr>
        <w:rPr>
          <w:rFonts w:ascii="Courier New" w:hAnsi="Courier New" w:cs="Courier New" w:hint="cs"/>
          <w:sz w:val="16"/>
          <w:szCs w:val="20"/>
          <w:rtl/>
        </w:rPr>
      </w:pPr>
      <w:r>
        <w:rPr>
          <w:rFonts w:ascii="Courier New" w:hAnsi="Courier New" w:cs="Courier New" w:hint="cs"/>
          <w:sz w:val="16"/>
          <w:szCs w:val="20"/>
          <w:rtl/>
        </w:rPr>
        <w:t>*[## נראה לי שלרבי שמעון אין צורך ברוב]</w:t>
      </w:r>
    </w:p>
    <w:p w:rsidR="00881197" w:rsidRDefault="00881197" w:rsidP="00881197">
      <w:pPr>
        <w:rPr>
          <w:rFonts w:hint="cs"/>
          <w:sz w:val="24"/>
          <w:rtl/>
        </w:rPr>
      </w:pPr>
      <w:r>
        <w:rPr>
          <w:rFonts w:hint="cs"/>
          <w:sz w:val="24"/>
          <w:rtl/>
        </w:rPr>
        <w:t>חתיכה - דתניא: '</w:t>
      </w:r>
      <w:r>
        <w:rPr>
          <w:rFonts w:hint="cs"/>
          <w:iCs/>
          <w:sz w:val="24"/>
          <w:rtl/>
        </w:rPr>
        <w:t xml:space="preserve">המפלת יד חתוכה </w:t>
      </w:r>
      <w:r>
        <w:rPr>
          <w:sz w:val="24"/>
          <w:szCs w:val="20"/>
          <w:rtl/>
        </w:rPr>
        <w:t>(</w:t>
      </w:r>
      <w:r>
        <w:rPr>
          <w:rFonts w:cs="Miriam" w:hint="cs"/>
          <w:sz w:val="24"/>
          <w:szCs w:val="20"/>
          <w:rtl/>
        </w:rPr>
        <w:t>מחותכת בצורתה: בחיתוך אצבעות</w:t>
      </w:r>
      <w:r>
        <w:rPr>
          <w:sz w:val="24"/>
          <w:szCs w:val="20"/>
          <w:rtl/>
        </w:rPr>
        <w:t>)</w:t>
      </w:r>
      <w:r>
        <w:rPr>
          <w:iCs/>
          <w:sz w:val="24"/>
          <w:rtl/>
        </w:rPr>
        <w:t xml:space="preserve"> </w:t>
      </w:r>
      <w:r>
        <w:rPr>
          <w:rFonts w:hint="cs"/>
          <w:iCs/>
          <w:sz w:val="24"/>
          <w:rtl/>
        </w:rPr>
        <w:t xml:space="preserve">ורגל חתוכה - אמו טמאה לידה </w:t>
      </w:r>
      <w:r>
        <w:rPr>
          <w:sz w:val="24"/>
          <w:szCs w:val="20"/>
          <w:rtl/>
        </w:rPr>
        <w:t>(</w:t>
      </w:r>
      <w:r>
        <w:rPr>
          <w:rFonts w:cs="Miriam" w:hint="cs"/>
          <w:sz w:val="24"/>
          <w:szCs w:val="20"/>
          <w:rtl/>
        </w:rPr>
        <w:t>ותשב חומר זכר לימי טוהר, וחומר נקבה לענין טומאה: דמחזקינן לה בלידה ודאית ליתן לה ימי טומאה וימי טהרה, דאמרינן 'הלך אחר הרוב ורוב נשים ולד מעליא ילדן, אלא שנימוק'</w:t>
      </w:r>
      <w:r>
        <w:rPr>
          <w:sz w:val="24"/>
          <w:szCs w:val="20"/>
          <w:rtl/>
        </w:rPr>
        <w:t>)</w:t>
      </w:r>
      <w:r>
        <w:rPr>
          <w:rFonts w:hint="cs"/>
          <w:iCs/>
          <w:sz w:val="24"/>
          <w:rtl/>
        </w:rPr>
        <w:t xml:space="preserve">, ואין חוששין שמא מגוף אטום באת </w:t>
      </w:r>
      <w:r>
        <w:rPr>
          <w:sz w:val="24"/>
          <w:szCs w:val="20"/>
          <w:rtl/>
        </w:rPr>
        <w:t>(</w:t>
      </w:r>
      <w:r>
        <w:rPr>
          <w:rFonts w:cs="Miriam" w:hint="cs"/>
          <w:sz w:val="24"/>
          <w:szCs w:val="20"/>
          <w:rtl/>
        </w:rPr>
        <w:t xml:space="preserve">ואין חוששין לומר 'לא יהיו לה ימי טוהר שמא אינו ולד, דדילמא מגוף אטום הוא בא וקיימא לן ב'המפלת' </w:t>
      </w:r>
      <w:r>
        <w:rPr>
          <w:rFonts w:cs="Miriam" w:hint="cs"/>
          <w:sz w:val="24"/>
          <w:szCs w:val="16"/>
          <w:rtl/>
        </w:rPr>
        <w:t>(לקמן דף כד.)</w:t>
      </w:r>
      <w:r>
        <w:rPr>
          <w:rFonts w:cs="Miriam" w:hint="cs"/>
          <w:sz w:val="24"/>
          <w:szCs w:val="20"/>
          <w:rtl/>
        </w:rPr>
        <w:t xml:space="preserve"> דאינו ולד'; והיינו כודאי: מדיהבינן לה ימי טוהר, הואיל ורוב נשים לאו גוף אטום ילדן</w:t>
      </w:r>
      <w:r>
        <w:rPr>
          <w:sz w:val="24"/>
          <w:szCs w:val="20"/>
          <w:rtl/>
        </w:rPr>
        <w:t>)</w:t>
      </w:r>
      <w:r>
        <w:rPr>
          <w:rFonts w:hint="cs"/>
          <w:sz w:val="24"/>
          <w:rtl/>
        </w:rPr>
        <w:t xml:space="preserve">'. </w:t>
      </w:r>
    </w:p>
    <w:p w:rsidR="00881197" w:rsidRDefault="00881197" w:rsidP="00881197">
      <w:pPr>
        <w:rPr>
          <w:rFonts w:hint="cs"/>
          <w:sz w:val="24"/>
          <w:rtl/>
        </w:rPr>
      </w:pPr>
      <w:r>
        <w:rPr>
          <w:rFonts w:hint="cs"/>
          <w:sz w:val="24"/>
          <w:rtl/>
        </w:rPr>
        <w:t>ותו ליכא? והאיכא תשע חנויות, דתניא: '</w:t>
      </w:r>
      <w:r>
        <w:rPr>
          <w:rFonts w:hint="cs"/>
          <w:iCs/>
          <w:sz w:val="24"/>
          <w:rtl/>
        </w:rPr>
        <w:t xml:space="preserve">תשע חנויות, כולן מוכרות בשר שחוטה ואחת מוכרת בשר נבלה, ולקח מאחת מהן ואינו יודע מאיזה מהן לקח - ספקו אסור </w:t>
      </w:r>
      <w:r>
        <w:rPr>
          <w:sz w:val="24"/>
          <w:szCs w:val="20"/>
          <w:rtl/>
        </w:rPr>
        <w:t>(</w:t>
      </w:r>
      <w:r>
        <w:rPr>
          <w:rFonts w:cs="Miriam" w:hint="cs"/>
          <w:sz w:val="24"/>
          <w:szCs w:val="20"/>
          <w:rtl/>
        </w:rPr>
        <w:t>דכל קבוע - כמחצה על מחצה דמיא, וכיון שלקחה ממקום הקביעות - מחזקינן לה כמחצה על מחצה</w:t>
      </w:r>
      <w:r>
        <w:rPr>
          <w:sz w:val="24"/>
          <w:szCs w:val="20"/>
          <w:rtl/>
        </w:rPr>
        <w:t>)</w:t>
      </w:r>
      <w:r>
        <w:rPr>
          <w:rFonts w:hint="cs"/>
          <w:iCs/>
          <w:sz w:val="24"/>
          <w:rtl/>
        </w:rPr>
        <w:t xml:space="preserve">; ובנמצא </w:t>
      </w:r>
      <w:r>
        <w:rPr>
          <w:sz w:val="24"/>
          <w:szCs w:val="20"/>
          <w:rtl/>
        </w:rPr>
        <w:t>(</w:t>
      </w:r>
      <w:r>
        <w:rPr>
          <w:rFonts w:cs="Miriam" w:hint="cs"/>
          <w:sz w:val="24"/>
          <w:szCs w:val="20"/>
          <w:rtl/>
        </w:rPr>
        <w:t>בקרקע דהוה ליה מופרש מהן, ולא לקחו ממקום הקביעות</w:t>
      </w:r>
      <w:r>
        <w:rPr>
          <w:sz w:val="24"/>
          <w:szCs w:val="20"/>
          <w:rtl/>
        </w:rPr>
        <w:t>)</w:t>
      </w:r>
      <w:r>
        <w:rPr>
          <w:iCs/>
          <w:sz w:val="24"/>
          <w:rtl/>
        </w:rPr>
        <w:t xml:space="preserve"> </w:t>
      </w:r>
      <w:r>
        <w:rPr>
          <w:rFonts w:hint="cs"/>
          <w:iCs/>
          <w:sz w:val="24"/>
          <w:rtl/>
        </w:rPr>
        <w:t xml:space="preserve">- הלך אחר הרוב </w:t>
      </w:r>
      <w:r>
        <w:rPr>
          <w:sz w:val="24"/>
          <w:szCs w:val="20"/>
          <w:rtl/>
        </w:rPr>
        <w:t>(</w:t>
      </w:r>
      <w:r>
        <w:rPr>
          <w:rFonts w:cs="Miriam" w:hint="cs"/>
          <w:sz w:val="24"/>
          <w:szCs w:val="20"/>
          <w:rtl/>
        </w:rPr>
        <w:t>ומותר, ד'כל דפריש - מרובא פריש'</w:t>
      </w:r>
      <w:r>
        <w:rPr>
          <w:sz w:val="24"/>
          <w:szCs w:val="20"/>
          <w:rtl/>
        </w:rPr>
        <w:t>)</w:t>
      </w:r>
      <w:r>
        <w:rPr>
          <w:rFonts w:hint="cs"/>
          <w:sz w:val="24"/>
          <w:rtl/>
        </w:rPr>
        <w:t xml:space="preserve">!'? </w:t>
      </w:r>
    </w:p>
    <w:p w:rsidR="00881197" w:rsidRDefault="00881197" w:rsidP="00881197">
      <w:pPr>
        <w:rPr>
          <w:rFonts w:hint="cs"/>
          <w:sz w:val="24"/>
          <w:rtl/>
        </w:rPr>
      </w:pPr>
      <w:r>
        <w:rPr>
          <w:rFonts w:hint="cs"/>
          <w:sz w:val="24"/>
          <w:rtl/>
        </w:rPr>
        <w:t>טומאה קאמרינן, איסור לא קאמרינן.</w:t>
      </w:r>
    </w:p>
    <w:p w:rsidR="00881197" w:rsidRDefault="00881197" w:rsidP="00881197">
      <w:pPr>
        <w:rPr>
          <w:rFonts w:hint="cs"/>
          <w:sz w:val="24"/>
          <w:rtl/>
        </w:rPr>
      </w:pPr>
      <w:r>
        <w:rPr>
          <w:rFonts w:hint="cs"/>
          <w:sz w:val="24"/>
          <w:rtl/>
        </w:rPr>
        <w:t xml:space="preserve">והאיכא </w:t>
      </w:r>
      <w:r>
        <w:rPr>
          <w:rFonts w:cs="Miriam"/>
          <w:sz w:val="24"/>
          <w:szCs w:val="16"/>
          <w:rtl/>
        </w:rPr>
        <w:t>[</w:t>
      </w:r>
      <w:r>
        <w:rPr>
          <w:rFonts w:cs="Miriam" w:hint="cs"/>
          <w:sz w:val="24"/>
          <w:szCs w:val="16"/>
          <w:rtl/>
        </w:rPr>
        <w:t>תוספתא טהרות</w:t>
      </w:r>
      <w:r>
        <w:rPr>
          <w:rFonts w:cs="Miriam"/>
          <w:sz w:val="24"/>
          <w:szCs w:val="16"/>
          <w:rtl/>
        </w:rPr>
        <w:t xml:space="preserve"> פ"</w:t>
      </w:r>
      <w:r>
        <w:rPr>
          <w:rFonts w:cs="Miriam" w:hint="cs"/>
          <w:sz w:val="24"/>
          <w:szCs w:val="16"/>
          <w:rtl/>
        </w:rPr>
        <w:t>ו</w:t>
      </w:r>
      <w:r>
        <w:rPr>
          <w:rFonts w:cs="Miriam"/>
          <w:sz w:val="24"/>
          <w:szCs w:val="16"/>
          <w:rtl/>
        </w:rPr>
        <w:t xml:space="preserve"> מ"</w:t>
      </w:r>
      <w:r>
        <w:rPr>
          <w:rFonts w:cs="Miriam" w:hint="cs"/>
          <w:sz w:val="24"/>
          <w:szCs w:val="16"/>
          <w:rtl/>
        </w:rPr>
        <w:t>ב</w:t>
      </w:r>
      <w:r>
        <w:rPr>
          <w:rFonts w:cs="Miriam"/>
          <w:sz w:val="24"/>
          <w:szCs w:val="16"/>
          <w:rtl/>
        </w:rPr>
        <w:t>]</w:t>
      </w:r>
      <w:r>
        <w:rPr>
          <w:rFonts w:hint="cs"/>
          <w:sz w:val="24"/>
          <w:rtl/>
        </w:rPr>
        <w:t>: '</w:t>
      </w:r>
      <w:r>
        <w:rPr>
          <w:rFonts w:hint="cs"/>
          <w:iCs/>
          <w:sz w:val="24"/>
          <w:rtl/>
        </w:rPr>
        <w:t xml:space="preserve">תשע צפרדעין ושרץ אחד ביניהם ונגע באחד מהן ואינו יודע באיזה מהן נגע, ברשות היחיד ספקו טמא </w:t>
      </w:r>
      <w:r>
        <w:rPr>
          <w:sz w:val="24"/>
          <w:szCs w:val="20"/>
          <w:rtl/>
        </w:rPr>
        <w:t>(</w:t>
      </w:r>
      <w:r>
        <w:rPr>
          <w:rFonts w:cs="Miriam" w:hint="cs"/>
          <w:sz w:val="24"/>
          <w:szCs w:val="20"/>
          <w:rtl/>
        </w:rPr>
        <w:t>דהוה ליה ספק, ואף על גב דרובא צפרדעים ואין להם טומאה, כיון דשרץ קבוע ביניהם - הוה ליה מחצה על מחצה</w:t>
      </w:r>
      <w:r>
        <w:rPr>
          <w:sz w:val="24"/>
          <w:szCs w:val="20"/>
          <w:rtl/>
        </w:rPr>
        <w:t>)</w:t>
      </w:r>
      <w:r>
        <w:rPr>
          <w:rFonts w:hint="cs"/>
          <w:iCs/>
          <w:sz w:val="24"/>
          <w:rtl/>
        </w:rPr>
        <w:t xml:space="preserve">, ברשות הרבים ספקו טהור, ובנמצא </w:t>
      </w:r>
      <w:r>
        <w:rPr>
          <w:sz w:val="24"/>
          <w:szCs w:val="20"/>
          <w:rtl/>
        </w:rPr>
        <w:t>(</w:t>
      </w:r>
      <w:r>
        <w:rPr>
          <w:rFonts w:cs="Miriam" w:hint="cs"/>
          <w:sz w:val="24"/>
          <w:szCs w:val="20"/>
          <w:rtl/>
        </w:rPr>
        <w:t>שפירש אחד מהן למקום אחר ונגע בו אדם שָׁם</w:t>
      </w:r>
      <w:r>
        <w:rPr>
          <w:sz w:val="24"/>
          <w:szCs w:val="20"/>
          <w:rtl/>
        </w:rPr>
        <w:t>)</w:t>
      </w:r>
      <w:r>
        <w:rPr>
          <w:iCs/>
          <w:sz w:val="24"/>
          <w:rtl/>
        </w:rPr>
        <w:t xml:space="preserve"> </w:t>
      </w:r>
      <w:r>
        <w:rPr>
          <w:rFonts w:hint="cs"/>
          <w:iCs/>
          <w:sz w:val="24"/>
          <w:rtl/>
        </w:rPr>
        <w:t xml:space="preserve">הלך אחר הרוב </w:t>
      </w:r>
      <w:r>
        <w:rPr>
          <w:sz w:val="24"/>
          <w:szCs w:val="20"/>
          <w:rtl/>
        </w:rPr>
        <w:t>(</w:t>
      </w:r>
      <w:r>
        <w:rPr>
          <w:rFonts w:cs="Miriam" w:hint="cs"/>
          <w:sz w:val="24"/>
          <w:szCs w:val="20"/>
          <w:rtl/>
        </w:rPr>
        <w:t>טהור: דהשתא לאו קבוע הוי, ואמרינן 'כל דפריש - מרובא פריש' וצפרדע הוא</w:t>
      </w:r>
      <w:r>
        <w:rPr>
          <w:sz w:val="24"/>
          <w:szCs w:val="20"/>
          <w:rtl/>
        </w:rPr>
        <w:t>)</w:t>
      </w:r>
      <w:r>
        <w:rPr>
          <w:rFonts w:hint="cs"/>
          <w:sz w:val="24"/>
          <w:rtl/>
        </w:rPr>
        <w:t>'!?</w:t>
      </w:r>
    </w:p>
    <w:p w:rsidR="00881197" w:rsidRDefault="00881197" w:rsidP="00881197">
      <w:pPr>
        <w:rPr>
          <w:rFonts w:hint="cs"/>
          <w:sz w:val="24"/>
          <w:rtl/>
        </w:rPr>
      </w:pPr>
      <w:r>
        <w:rPr>
          <w:rFonts w:hint="cs"/>
          <w:sz w:val="24"/>
          <w:rtl/>
        </w:rPr>
        <w:t>טומאה דאשה קאמרינן, טומאה בעלמא לא קאמרינן.</w:t>
      </w:r>
    </w:p>
    <w:p w:rsidR="00881197" w:rsidRDefault="00881197" w:rsidP="00881197">
      <w:pPr>
        <w:rPr>
          <w:rFonts w:hint="cs"/>
          <w:sz w:val="24"/>
          <w:rtl/>
        </w:rPr>
      </w:pPr>
      <w:r>
        <w:rPr>
          <w:rFonts w:hint="cs"/>
          <w:sz w:val="24"/>
          <w:rtl/>
        </w:rPr>
        <w:t>והאיכא הא דאמר רבי יהושע בן לוי: עברה בנהר</w:t>
      </w:r>
    </w:p>
    <w:p w:rsidR="00881197" w:rsidRDefault="00881197" w:rsidP="00881197">
      <w:pPr>
        <w:rPr>
          <w:rFonts w:hint="cs"/>
          <w:sz w:val="24"/>
          <w:rtl/>
        </w:rPr>
      </w:pPr>
      <w:r>
        <w:rPr>
          <w:rFonts w:hint="cs"/>
          <w:sz w:val="24"/>
          <w:rtl/>
        </w:rPr>
        <w:t>צצצ</w:t>
      </w:r>
    </w:p>
    <w:p w:rsidR="00881197" w:rsidRDefault="00881197" w:rsidP="00881197">
      <w:pPr>
        <w:rPr>
          <w:sz w:val="24"/>
          <w:rtl/>
        </w:rPr>
      </w:pPr>
      <w:r>
        <w:rPr>
          <w:sz w:val="24"/>
          <w:rtl/>
        </w:rPr>
        <w:t>(</w:t>
      </w:r>
      <w:r>
        <w:rPr>
          <w:rFonts w:hint="cs"/>
          <w:sz w:val="24"/>
          <w:rtl/>
        </w:rPr>
        <w:t>נדה יח,ב</w:t>
      </w:r>
      <w:r>
        <w:rPr>
          <w:sz w:val="24"/>
          <w:rtl/>
        </w:rPr>
        <w:t>)</w:t>
      </w:r>
    </w:p>
    <w:p w:rsidR="00881197" w:rsidRDefault="00881197" w:rsidP="00881197">
      <w:pPr>
        <w:rPr>
          <w:rFonts w:hint="cs"/>
          <w:sz w:val="24"/>
          <w:rtl/>
        </w:rPr>
      </w:pPr>
      <w:r>
        <w:rPr>
          <w:rFonts w:hint="cs"/>
          <w:sz w:val="24"/>
          <w:rtl/>
        </w:rPr>
        <w:t xml:space="preserve">והפילה </w:t>
      </w:r>
      <w:r>
        <w:rPr>
          <w:sz w:val="24"/>
          <w:szCs w:val="20"/>
          <w:rtl/>
        </w:rPr>
        <w:t>(</w:t>
      </w:r>
      <w:r>
        <w:rPr>
          <w:rFonts w:cs="Miriam" w:hint="cs"/>
          <w:sz w:val="24"/>
          <w:szCs w:val="20"/>
          <w:rtl/>
        </w:rPr>
        <w:t>ואין ידוע אם ולד הוא</w:t>
      </w:r>
      <w:r>
        <w:rPr>
          <w:sz w:val="24"/>
          <w:szCs w:val="20"/>
          <w:rtl/>
        </w:rPr>
        <w:t>)</w:t>
      </w:r>
      <w:r>
        <w:rPr>
          <w:sz w:val="24"/>
          <w:rtl/>
        </w:rPr>
        <w:t xml:space="preserve"> </w:t>
      </w:r>
      <w:r>
        <w:rPr>
          <w:rFonts w:hint="cs"/>
          <w:sz w:val="24"/>
          <w:rtl/>
        </w:rPr>
        <w:t xml:space="preserve">- מביאה קרבן ונאכל </w:t>
      </w:r>
      <w:r>
        <w:rPr>
          <w:sz w:val="24"/>
          <w:szCs w:val="20"/>
          <w:rtl/>
        </w:rPr>
        <w:t>(</w:t>
      </w:r>
      <w:r>
        <w:rPr>
          <w:rFonts w:cs="Miriam" w:hint="cs"/>
          <w:sz w:val="24"/>
          <w:szCs w:val="20"/>
          <w:rtl/>
        </w:rPr>
        <w:t>חטאת העוף שלה נאכלת, ולא אמרינן 'על הספק באה ואינה נאכלת', דדלמא לאו ולד הוא, וחולין מלוקין הן, ומליקת חולין נבלה</w:t>
      </w:r>
      <w:r>
        <w:rPr>
          <w:sz w:val="24"/>
          <w:szCs w:val="20"/>
          <w:rtl/>
        </w:rPr>
        <w:t>)</w:t>
      </w:r>
      <w:r>
        <w:rPr>
          <w:rFonts w:hint="cs"/>
          <w:sz w:val="24"/>
          <w:rtl/>
        </w:rPr>
        <w:t>: הלך אחר רוב נשים, ורוב נשים ולד מעליא ילדן'!</w:t>
      </w:r>
    </w:p>
    <w:p w:rsidR="00881197" w:rsidRDefault="00881197" w:rsidP="00881197">
      <w:pPr>
        <w:rPr>
          <w:rFonts w:hint="cs"/>
          <w:sz w:val="24"/>
          <w:rtl/>
        </w:rPr>
      </w:pPr>
      <w:r>
        <w:rPr>
          <w:rFonts w:hint="cs"/>
          <w:sz w:val="24"/>
          <w:rtl/>
        </w:rPr>
        <w:t xml:space="preserve">מתניתין </w:t>
      </w:r>
      <w:r>
        <w:rPr>
          <w:rFonts w:ascii="Courier New" w:hAnsi="Courier New" w:cs="Courier New" w:hint="cs"/>
          <w:sz w:val="16"/>
          <w:szCs w:val="20"/>
          <w:rtl/>
        </w:rPr>
        <w:t>[דברי תנאים, משנה או ברייתא]</w:t>
      </w:r>
      <w:r>
        <w:rPr>
          <w:rFonts w:hint="cs"/>
          <w:sz w:val="24"/>
          <w:rtl/>
        </w:rPr>
        <w:t xml:space="preserve"> קאמרינן, שמעתתא </w:t>
      </w:r>
      <w:r>
        <w:rPr>
          <w:rFonts w:ascii="Courier New" w:hAnsi="Courier New" w:cs="Courier New" w:hint="cs"/>
          <w:sz w:val="16"/>
          <w:szCs w:val="20"/>
          <w:rtl/>
        </w:rPr>
        <w:t>[דברי אמוראים]</w:t>
      </w:r>
      <w:r>
        <w:rPr>
          <w:rFonts w:hint="cs"/>
          <w:sz w:val="24"/>
          <w:rtl/>
        </w:rPr>
        <w:t xml:space="preserve"> לא קאמרינן </w:t>
      </w:r>
      <w:r>
        <w:rPr>
          <w:sz w:val="24"/>
          <w:szCs w:val="20"/>
          <w:rtl/>
        </w:rPr>
        <w:t>(</w:t>
      </w:r>
      <w:r>
        <w:rPr>
          <w:rFonts w:cs="Miriam" w:hint="cs"/>
          <w:sz w:val="24"/>
          <w:szCs w:val="20"/>
          <w:rtl/>
        </w:rPr>
        <w:t>רבי יהושע בן לוי - אמורא הוא; ו'שלשה מקומות' דאמר רבי יוחנן - משנה או ברייתא הן</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והא כי אתא רבין - אמר </w:t>
      </w:r>
      <w:r>
        <w:rPr>
          <w:sz w:val="24"/>
          <w:szCs w:val="20"/>
          <w:rtl/>
        </w:rPr>
        <w:t>(</w:t>
      </w:r>
      <w:r>
        <w:rPr>
          <w:rFonts w:cs="Miriam" w:hint="cs"/>
          <w:sz w:val="24"/>
          <w:szCs w:val="20"/>
          <w:rtl/>
        </w:rPr>
        <w:t xml:space="preserve">בפרק 'המפלת' </w:t>
      </w:r>
      <w:r>
        <w:rPr>
          <w:rFonts w:cs="Miriam" w:hint="cs"/>
          <w:sz w:val="24"/>
          <w:szCs w:val="16"/>
          <w:rtl/>
        </w:rPr>
        <w:t>(לקמן דף כט.)</w:t>
      </w:r>
      <w:r>
        <w:rPr>
          <w:sz w:val="24"/>
          <w:szCs w:val="20"/>
          <w:rtl/>
        </w:rPr>
        <w:t>)</w:t>
      </w:r>
      <w:r>
        <w:rPr>
          <w:sz w:val="24"/>
          <w:rtl/>
        </w:rPr>
        <w:t xml:space="preserve"> </w:t>
      </w:r>
      <w:r>
        <w:rPr>
          <w:rFonts w:hint="cs"/>
          <w:sz w:val="24"/>
          <w:rtl/>
        </w:rPr>
        <w:t xml:space="preserve">'מתיב רבי יוסי בר רבי חנינא </w:t>
      </w:r>
      <w:r>
        <w:rPr>
          <w:sz w:val="24"/>
          <w:szCs w:val="20"/>
          <w:rtl/>
        </w:rPr>
        <w:t>(</w:t>
      </w:r>
      <w:r>
        <w:rPr>
          <w:rFonts w:cs="Miriam" w:hint="cs"/>
          <w:sz w:val="24"/>
          <w:szCs w:val="20"/>
          <w:rtl/>
        </w:rPr>
        <w:t>אדרבי יהושע בן לוי</w:t>
      </w:r>
      <w:r>
        <w:rPr>
          <w:sz w:val="24"/>
          <w:szCs w:val="20"/>
          <w:rtl/>
        </w:rPr>
        <w:t>)</w:t>
      </w:r>
      <w:r>
        <w:rPr>
          <w:rFonts w:hint="cs"/>
          <w:sz w:val="24"/>
          <w:rtl/>
        </w:rPr>
        <w:t xml:space="preserve">: 'טועה' </w:t>
      </w:r>
      <w:r>
        <w:rPr>
          <w:sz w:val="24"/>
          <w:szCs w:val="20"/>
          <w:rtl/>
        </w:rPr>
        <w:t>(</w:t>
      </w:r>
      <w:r>
        <w:rPr>
          <w:rFonts w:cs="Miriam" w:hint="cs"/>
          <w:sz w:val="24"/>
          <w:szCs w:val="20"/>
          <w:rtl/>
        </w:rPr>
        <w:t xml:space="preserve">מתניתא </w:t>
      </w:r>
      <w:r>
        <w:rPr>
          <w:rFonts w:ascii="Courier New" w:hAnsi="Courier New" w:cs="Courier New" w:hint="cs"/>
          <w:sz w:val="16"/>
          <w:szCs w:val="16"/>
          <w:rtl/>
        </w:rPr>
        <w:t>[ברייתא]</w:t>
      </w:r>
      <w:r>
        <w:rPr>
          <w:rFonts w:cs="Miriam" w:hint="cs"/>
          <w:sz w:val="24"/>
          <w:szCs w:val="20"/>
          <w:rtl/>
        </w:rPr>
        <w:t xml:space="preserve"> חדא דמיירי באשה טועה: שלא ידעה אימתי ילדה, והתם קתני לה, וקאמר רבין:</w:t>
      </w:r>
      <w:r>
        <w:rPr>
          <w:sz w:val="24"/>
          <w:szCs w:val="20"/>
          <w:rtl/>
        </w:rPr>
        <w:t>)</w:t>
      </w:r>
      <w:r>
        <w:rPr>
          <w:rFonts w:hint="cs"/>
          <w:sz w:val="24"/>
          <w:rtl/>
        </w:rPr>
        <w:t xml:space="preserve"> ולא ידענא מאי תיובתיה </w:t>
      </w:r>
      <w:r>
        <w:rPr>
          <w:sz w:val="24"/>
          <w:szCs w:val="20"/>
          <w:rtl/>
        </w:rPr>
        <w:t>(</w:t>
      </w:r>
      <w:r>
        <w:rPr>
          <w:rFonts w:cs="Miriam" w:hint="cs"/>
          <w:sz w:val="24"/>
          <w:szCs w:val="20"/>
          <w:rtl/>
        </w:rPr>
        <w:t>לא ידענא מאי תיובתא דרבי יוסי, דלאו תיובתא היא; והתם מפרש טעמא</w:t>
      </w:r>
      <w:r>
        <w:rPr>
          <w:sz w:val="24"/>
          <w:szCs w:val="20"/>
          <w:rtl/>
        </w:rPr>
        <w:t>)</w:t>
      </w:r>
      <w:r>
        <w:rPr>
          <w:rFonts w:hint="cs"/>
          <w:sz w:val="24"/>
          <w:rtl/>
        </w:rPr>
        <w:t xml:space="preserve">; מאי? לאו </w:t>
      </w:r>
      <w:r>
        <w:rPr>
          <w:sz w:val="24"/>
          <w:szCs w:val="20"/>
          <w:rtl/>
        </w:rPr>
        <w:t>(</w:t>
      </w:r>
      <w:r>
        <w:rPr>
          <w:rFonts w:cs="Miriam" w:hint="cs"/>
          <w:sz w:val="24"/>
          <w:szCs w:val="20"/>
          <w:rtl/>
        </w:rPr>
        <w:t>הכי קאמר רבין:</w:t>
      </w:r>
      <w:r>
        <w:rPr>
          <w:sz w:val="24"/>
          <w:szCs w:val="20"/>
          <w:rtl/>
        </w:rPr>
        <w:t>)</w:t>
      </w:r>
      <w:r>
        <w:rPr>
          <w:sz w:val="24"/>
          <w:rtl/>
        </w:rPr>
        <w:t xml:space="preserve"> </w:t>
      </w:r>
      <w:r>
        <w:rPr>
          <w:rFonts w:hint="cs"/>
          <w:sz w:val="24"/>
          <w:rtl/>
        </w:rPr>
        <w:t xml:space="preserve">לא תיובתא אלא סייעתא </w:t>
      </w:r>
      <w:r>
        <w:rPr>
          <w:sz w:val="24"/>
          <w:szCs w:val="20"/>
          <w:rtl/>
        </w:rPr>
        <w:t>(</w:t>
      </w:r>
      <w:r>
        <w:rPr>
          <w:rFonts w:cs="Miriam" w:hint="cs"/>
          <w:sz w:val="24"/>
          <w:szCs w:val="20"/>
          <w:rtl/>
        </w:rPr>
        <w:t>דהא מתניתא - לאו תיובתא היא דרבי יהושע, אלא סייעתא!</w:t>
      </w:r>
      <w:r>
        <w:rPr>
          <w:sz w:val="24"/>
          <w:szCs w:val="20"/>
          <w:rtl/>
        </w:rPr>
        <w:t>)</w:t>
      </w:r>
      <w:r>
        <w:rPr>
          <w:rFonts w:hint="cs"/>
          <w:sz w:val="24"/>
          <w:szCs w:val="20"/>
          <w:rtl/>
        </w:rPr>
        <w:t xml:space="preserve"> </w:t>
      </w:r>
      <w:r>
        <w:rPr>
          <w:sz w:val="24"/>
          <w:szCs w:val="20"/>
          <w:rtl/>
        </w:rPr>
        <w:t>(</w:t>
      </w:r>
      <w:r>
        <w:rPr>
          <w:rFonts w:cs="Miriam" w:hint="cs"/>
          <w:sz w:val="24"/>
          <w:szCs w:val="20"/>
          <w:rtl/>
        </w:rPr>
        <w:t>אלמא מתניתא אמרה כרבי יהושע, ואשכחן ארבעה מקומות בטומאת נשים במתניתא שהלכו אחר הרוב, וקשיא לרבי יוחנן דלא קחשיב אלא תלת</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לא! דלמא לא תיובתא ולא סייעתא; </w:t>
      </w:r>
    </w:p>
    <w:p w:rsidR="00881197" w:rsidRDefault="00881197" w:rsidP="00881197">
      <w:pPr>
        <w:rPr>
          <w:rFonts w:cs="Miriam" w:hint="cs"/>
          <w:sz w:val="24"/>
          <w:szCs w:val="20"/>
          <w:rtl/>
        </w:rPr>
      </w:pPr>
      <w:r>
        <w:rPr>
          <w:rFonts w:hint="cs"/>
          <w:sz w:val="24"/>
          <w:rtl/>
        </w:rPr>
        <w:t xml:space="preserve">למעוטי מאי </w:t>
      </w:r>
      <w:r>
        <w:rPr>
          <w:sz w:val="24"/>
          <w:szCs w:val="20"/>
          <w:rtl/>
        </w:rPr>
        <w:t>(</w:t>
      </w:r>
      <w:r>
        <w:rPr>
          <w:rFonts w:cs="Miriam" w:hint="cs"/>
          <w:sz w:val="24"/>
          <w:szCs w:val="20"/>
          <w:rtl/>
        </w:rPr>
        <w:t>שלשה מקומות דקאמר רבי יוחנן, דמשמע: הני ותו לא: למעוטי מאי דמשום רובא לא נשוויה כודאי</w:t>
      </w:r>
      <w:r>
        <w:rPr>
          <w:sz w:val="24"/>
          <w:szCs w:val="20"/>
          <w:rtl/>
        </w:rPr>
        <w:t>)</w:t>
      </w:r>
      <w:r>
        <w:rPr>
          <w:rFonts w:hint="cs"/>
          <w:sz w:val="24"/>
          <w:rtl/>
        </w:rPr>
        <w:t xml:space="preserve">?: אילימא למעוטי רובא </w:t>
      </w:r>
      <w:r>
        <w:rPr>
          <w:sz w:val="24"/>
          <w:szCs w:val="20"/>
          <w:rtl/>
        </w:rPr>
        <w:t>(</w:t>
      </w:r>
      <w:r>
        <w:rPr>
          <w:rFonts w:cs="Miriam" w:hint="cs"/>
          <w:sz w:val="24"/>
          <w:szCs w:val="20"/>
          <w:rtl/>
        </w:rPr>
        <w:t>בטומאת אשה</w:t>
      </w:r>
      <w:r>
        <w:rPr>
          <w:sz w:val="24"/>
          <w:szCs w:val="20"/>
          <w:rtl/>
        </w:rPr>
        <w:t>)</w:t>
      </w:r>
      <w:r>
        <w:rPr>
          <w:sz w:val="24"/>
          <w:rtl/>
        </w:rPr>
        <w:t xml:space="preserve"> </w:t>
      </w:r>
      <w:r>
        <w:rPr>
          <w:rFonts w:hint="cs"/>
          <w:sz w:val="24"/>
          <w:rtl/>
        </w:rPr>
        <w:t xml:space="preserve">דאיכא חזקה בהדיה </w:t>
      </w:r>
      <w:r>
        <w:rPr>
          <w:sz w:val="24"/>
          <w:szCs w:val="20"/>
          <w:rtl/>
        </w:rPr>
        <w:t>(</w:t>
      </w:r>
      <w:r>
        <w:rPr>
          <w:rFonts w:cs="Miriam" w:hint="cs"/>
          <w:sz w:val="24"/>
          <w:szCs w:val="20"/>
          <w:rtl/>
        </w:rPr>
        <w:t>כלומר כנגדה: דמרעא לה חזקה לרובא, וקאתי מניינא למעוטי: דלא אזלינן בתר ההוא רובא לשוויה מילתא כודאי</w:t>
      </w:r>
      <w:r>
        <w:rPr>
          <w:sz w:val="24"/>
          <w:szCs w:val="20"/>
          <w:rtl/>
        </w:rPr>
        <w:t>)</w:t>
      </w:r>
      <w:r>
        <w:rPr>
          <w:rFonts w:hint="cs"/>
          <w:sz w:val="24"/>
          <w:rtl/>
        </w:rPr>
        <w:t xml:space="preserve">, דלא שרפינן עליה את התרומה - </w:t>
      </w:r>
    </w:p>
    <w:p w:rsidR="00881197" w:rsidRDefault="00881197" w:rsidP="00881197">
      <w:pPr>
        <w:rPr>
          <w:rFonts w:hint="cs"/>
          <w:sz w:val="24"/>
          <w:rtl/>
        </w:rPr>
      </w:pPr>
      <w:r>
        <w:rPr>
          <w:rFonts w:hint="cs"/>
          <w:sz w:val="24"/>
          <w:rtl/>
        </w:rPr>
        <w:t xml:space="preserve">והא אמרה רבי יוחנן חדא זימנא </w:t>
      </w:r>
      <w:r>
        <w:rPr>
          <w:sz w:val="24"/>
          <w:szCs w:val="20"/>
          <w:rtl/>
        </w:rPr>
        <w:t>(</w:t>
      </w:r>
      <w:r>
        <w:rPr>
          <w:rFonts w:cs="Miriam" w:hint="cs"/>
          <w:sz w:val="24"/>
          <w:szCs w:val="20"/>
          <w:rtl/>
        </w:rPr>
        <w:t>בשאר טומאות דהיכא דסתרה חזקה לרובא דלא אזלינן בתר רובא לשוייה כודאי וממילא שמעינן לטומאת אשה</w:t>
      </w:r>
      <w:r>
        <w:rPr>
          <w:sz w:val="24"/>
          <w:szCs w:val="20"/>
          <w:rtl/>
        </w:rPr>
        <w:t>)</w:t>
      </w:r>
      <w:r>
        <w:rPr>
          <w:rFonts w:hint="cs"/>
          <w:sz w:val="24"/>
          <w:rtl/>
        </w:rPr>
        <w:t xml:space="preserve">, דתנן: </w:t>
      </w:r>
    </w:p>
    <w:p w:rsidR="00881197" w:rsidRDefault="00881197" w:rsidP="00881197">
      <w:pPr>
        <w:ind w:left="720"/>
        <w:rPr>
          <w:rFonts w:hint="cs"/>
          <w:sz w:val="24"/>
          <w:rtl/>
        </w:rPr>
      </w:pPr>
      <w:r>
        <w:rPr>
          <w:rFonts w:cs="Miriam"/>
          <w:sz w:val="24"/>
          <w:szCs w:val="16"/>
          <w:rtl/>
        </w:rPr>
        <w:t>[</w:t>
      </w:r>
      <w:r>
        <w:rPr>
          <w:rFonts w:cs="Miriam" w:hint="cs"/>
          <w:sz w:val="24"/>
          <w:szCs w:val="16"/>
          <w:rtl/>
        </w:rPr>
        <w:t>טהרות</w:t>
      </w:r>
      <w:r>
        <w:rPr>
          <w:rFonts w:cs="Miriam"/>
          <w:sz w:val="24"/>
          <w:szCs w:val="16"/>
          <w:rtl/>
        </w:rPr>
        <w:t xml:space="preserve"> פ"</w:t>
      </w:r>
      <w:r>
        <w:rPr>
          <w:rFonts w:cs="Miriam" w:hint="cs"/>
          <w:sz w:val="24"/>
          <w:szCs w:val="16"/>
          <w:rtl/>
        </w:rPr>
        <w:t>ג</w:t>
      </w:r>
      <w:r>
        <w:rPr>
          <w:rFonts w:cs="Miriam"/>
          <w:sz w:val="24"/>
          <w:szCs w:val="16"/>
          <w:rtl/>
        </w:rPr>
        <w:t xml:space="preserve"> מ"</w:t>
      </w:r>
      <w:r>
        <w:rPr>
          <w:rFonts w:cs="Miriam" w:hint="cs"/>
          <w:sz w:val="24"/>
          <w:szCs w:val="16"/>
          <w:rtl/>
        </w:rPr>
        <w:t>ח</w:t>
      </w:r>
      <w:r>
        <w:rPr>
          <w:rFonts w:cs="Miriam"/>
          <w:sz w:val="24"/>
          <w:szCs w:val="16"/>
          <w:rtl/>
        </w:rPr>
        <w:t>]</w:t>
      </w:r>
      <w:r>
        <w:rPr>
          <w:rFonts w:hint="cs"/>
          <w:sz w:val="24"/>
          <w:rtl/>
        </w:rPr>
        <w:t xml:space="preserve"> '</w:t>
      </w:r>
      <w:r>
        <w:rPr>
          <w:rFonts w:hint="cs"/>
          <w:i/>
          <w:iCs/>
          <w:sz w:val="24"/>
          <w:rtl/>
        </w:rPr>
        <w:t xml:space="preserve">תינוק הנמצא בצד העיסה ובצק בידו: רבי מאיר מטהר, וחכמים מטמאין, שדרכו של תינוק לטפח </w:t>
      </w:r>
      <w:r>
        <w:rPr>
          <w:sz w:val="24"/>
          <w:szCs w:val="20"/>
          <w:rtl/>
        </w:rPr>
        <w:t>(</w:t>
      </w:r>
      <w:r>
        <w:rPr>
          <w:rFonts w:cs="Miriam" w:hint="cs"/>
          <w:sz w:val="24"/>
          <w:szCs w:val="20"/>
          <w:rtl/>
        </w:rPr>
        <w:t>בשרצים</w:t>
      </w:r>
      <w:r>
        <w:rPr>
          <w:sz w:val="24"/>
          <w:szCs w:val="20"/>
          <w:rtl/>
        </w:rPr>
        <w:t>)</w:t>
      </w:r>
      <w:r>
        <w:rPr>
          <w:rFonts w:hint="cs"/>
          <w:sz w:val="24"/>
          <w:rtl/>
        </w:rPr>
        <w:t xml:space="preserve">', ואמרינן: מאי טעמא דרבי מאיר? - קסבר רוב תינוקות מטפחין ומיעוט אין מטפחין, ועיסה זו בחזקת טהורה עומדת; סמוך מיעוטא לחזקה </w:t>
      </w:r>
      <w:r>
        <w:rPr>
          <w:sz w:val="24"/>
          <w:szCs w:val="20"/>
          <w:rtl/>
        </w:rPr>
        <w:t>(</w:t>
      </w:r>
      <w:r>
        <w:rPr>
          <w:rFonts w:cs="Miriam" w:hint="cs"/>
          <w:sz w:val="24"/>
          <w:szCs w:val="20"/>
          <w:rtl/>
        </w:rPr>
        <w:t>והוה להו לטהר תרי</w:t>
      </w:r>
      <w:r>
        <w:rPr>
          <w:sz w:val="24"/>
          <w:szCs w:val="20"/>
          <w:rtl/>
        </w:rPr>
        <w:t>)</w:t>
      </w:r>
      <w:r>
        <w:rPr>
          <w:sz w:val="24"/>
          <w:rtl/>
        </w:rPr>
        <w:t xml:space="preserve"> </w:t>
      </w:r>
      <w:r>
        <w:rPr>
          <w:rFonts w:hint="cs"/>
          <w:sz w:val="24"/>
          <w:rtl/>
        </w:rPr>
        <w:t xml:space="preserve">ואיתרע ליה רובא </w:t>
      </w:r>
      <w:r>
        <w:rPr>
          <w:sz w:val="24"/>
          <w:szCs w:val="20"/>
          <w:rtl/>
        </w:rPr>
        <w:t>(</w:t>
      </w:r>
      <w:r>
        <w:rPr>
          <w:rFonts w:cs="Miriam" w:hint="cs"/>
          <w:sz w:val="24"/>
          <w:szCs w:val="20"/>
          <w:rtl/>
        </w:rPr>
        <w:t>ורובא לחודיה לטמא, ואין אחד עומד במקום שנים</w:t>
      </w:r>
      <w:r>
        <w:rPr>
          <w:sz w:val="24"/>
          <w:szCs w:val="20"/>
          <w:rtl/>
        </w:rPr>
        <w:t>)</w:t>
      </w:r>
      <w:r>
        <w:rPr>
          <w:rFonts w:hint="cs"/>
          <w:sz w:val="24"/>
          <w:rtl/>
        </w:rPr>
        <w:t>.</w:t>
      </w:r>
    </w:p>
    <w:p w:rsidR="00881197" w:rsidRDefault="00881197" w:rsidP="00881197">
      <w:pPr>
        <w:ind w:left="720"/>
        <w:rPr>
          <w:rFonts w:hint="cs"/>
          <w:sz w:val="24"/>
          <w:rtl/>
        </w:rPr>
      </w:pPr>
      <w:r>
        <w:rPr>
          <w:rFonts w:hint="cs"/>
          <w:sz w:val="24"/>
          <w:rtl/>
        </w:rPr>
        <w:t>ורבנן?</w:t>
      </w:r>
    </w:p>
    <w:p w:rsidR="00881197" w:rsidRDefault="00881197" w:rsidP="00881197">
      <w:pPr>
        <w:ind w:left="720"/>
        <w:rPr>
          <w:rFonts w:hint="cs"/>
          <w:sz w:val="24"/>
          <w:rtl/>
        </w:rPr>
      </w:pPr>
      <w:r>
        <w:rPr>
          <w:rFonts w:hint="cs"/>
          <w:sz w:val="24"/>
          <w:rtl/>
        </w:rPr>
        <w:t>מיעוטא כמאן דליתיה דמי, ורובא וחזקה - רובא עדיף;</w:t>
      </w:r>
    </w:p>
    <w:p w:rsidR="00881197" w:rsidRDefault="00881197" w:rsidP="00881197">
      <w:pPr>
        <w:ind w:left="720"/>
        <w:rPr>
          <w:rFonts w:cs="Miriam" w:hint="cs"/>
          <w:sz w:val="24"/>
          <w:szCs w:val="20"/>
          <w:rtl/>
        </w:rPr>
      </w:pPr>
      <w:r>
        <w:rPr>
          <w:rFonts w:hint="cs"/>
          <w:sz w:val="24"/>
          <w:rtl/>
        </w:rPr>
        <w:t xml:space="preserve">ואמר ריש לקיש משום רבי אושעיא: זו היא חזקה </w:t>
      </w:r>
      <w:r>
        <w:rPr>
          <w:sz w:val="24"/>
          <w:szCs w:val="20"/>
          <w:rtl/>
        </w:rPr>
        <w:t>(</w:t>
      </w:r>
      <w:r>
        <w:rPr>
          <w:rFonts w:cs="Miriam" w:hint="cs"/>
          <w:sz w:val="24"/>
          <w:szCs w:val="20"/>
          <w:rtl/>
        </w:rPr>
        <w:t>חזקה זו שאנו מחזיקין סתם רוב תינוקות מטפחין - חזקה גמורה החזיקוה, לעשותה כודאי</w:t>
      </w:r>
      <w:r>
        <w:rPr>
          <w:sz w:val="24"/>
          <w:szCs w:val="20"/>
          <w:rtl/>
        </w:rPr>
        <w:t>)</w:t>
      </w:r>
      <w:r>
        <w:rPr>
          <w:rFonts w:hint="cs"/>
          <w:sz w:val="24"/>
          <w:rtl/>
        </w:rPr>
        <w:t xml:space="preserve"> ששורפין עליה את התרומה, ורבי יוחנן אמר: אין זו חזקה ששורפין עליה את התרומה!?</w:t>
      </w:r>
      <w:r>
        <w:rPr>
          <w:rFonts w:cs="Miriam" w:hint="cs"/>
          <w:sz w:val="24"/>
          <w:szCs w:val="20"/>
          <w:rtl/>
        </w:rPr>
        <w:t xml:space="preserve"> </w:t>
      </w:r>
    </w:p>
    <w:p w:rsidR="00881197" w:rsidRDefault="00881197" w:rsidP="00881197">
      <w:pPr>
        <w:rPr>
          <w:rFonts w:hint="cs"/>
          <w:sz w:val="24"/>
          <w:rtl/>
        </w:rPr>
      </w:pPr>
      <w:r>
        <w:rPr>
          <w:rFonts w:hint="cs"/>
          <w:sz w:val="24"/>
          <w:rtl/>
        </w:rPr>
        <w:t xml:space="preserve">אלא למעוטי רובא דרבי יהודה </w:t>
      </w:r>
      <w:r>
        <w:rPr>
          <w:sz w:val="24"/>
          <w:szCs w:val="20"/>
          <w:rtl/>
        </w:rPr>
        <w:t>(</w:t>
      </w:r>
      <w:r>
        <w:rPr>
          <w:rFonts w:cs="Miriam" w:hint="cs"/>
          <w:sz w:val="24"/>
          <w:szCs w:val="20"/>
          <w:rtl/>
        </w:rPr>
        <w:t>דאף על גב דאמר זיל בתר רובא - הכי גמר לה רבי יוחנן דטמא, דקאמר רבי יהודה - לתלות קאמר, ולא לשרוף</w:t>
      </w:r>
      <w:r>
        <w:rPr>
          <w:sz w:val="24"/>
          <w:szCs w:val="20"/>
          <w:rtl/>
        </w:rPr>
        <w:t>)</w:t>
      </w:r>
      <w:r>
        <w:rPr>
          <w:rFonts w:hint="cs"/>
          <w:sz w:val="24"/>
          <w:rtl/>
        </w:rPr>
        <w:t xml:space="preserve">, דתנן </w:t>
      </w:r>
      <w:r>
        <w:rPr>
          <w:rFonts w:cs="Miriam"/>
          <w:sz w:val="24"/>
          <w:szCs w:val="16"/>
          <w:rtl/>
        </w:rPr>
        <w:t>[</w:t>
      </w:r>
      <w:r>
        <w:rPr>
          <w:rFonts w:cs="Miriam" w:hint="cs"/>
          <w:sz w:val="24"/>
          <w:szCs w:val="16"/>
          <w:rtl/>
        </w:rPr>
        <w:t>נדה</w:t>
      </w:r>
      <w:r>
        <w:rPr>
          <w:rFonts w:cs="Miriam"/>
          <w:sz w:val="24"/>
          <w:szCs w:val="16"/>
          <w:rtl/>
        </w:rPr>
        <w:t xml:space="preserve"> פ"</w:t>
      </w:r>
      <w:r>
        <w:rPr>
          <w:rFonts w:cs="Miriam" w:hint="cs"/>
          <w:sz w:val="24"/>
          <w:szCs w:val="16"/>
          <w:rtl/>
        </w:rPr>
        <w:t>ג</w:t>
      </w:r>
      <w:r>
        <w:rPr>
          <w:rFonts w:cs="Miriam"/>
          <w:sz w:val="24"/>
          <w:szCs w:val="16"/>
          <w:rtl/>
        </w:rPr>
        <w:t xml:space="preserve"> מ"</w:t>
      </w:r>
      <w:r>
        <w:rPr>
          <w:rFonts w:cs="Miriam" w:hint="cs"/>
          <w:sz w:val="24"/>
          <w:szCs w:val="16"/>
          <w:rtl/>
        </w:rPr>
        <w:t>א</w:t>
      </w:r>
      <w:r>
        <w:rPr>
          <w:rFonts w:cs="Miriam"/>
          <w:sz w:val="24"/>
          <w:szCs w:val="16"/>
          <w:rtl/>
        </w:rPr>
        <w:t>]</w:t>
      </w:r>
      <w:r>
        <w:rPr>
          <w:rFonts w:hint="cs"/>
          <w:sz w:val="24"/>
          <w:rtl/>
        </w:rPr>
        <w:t>: '</w:t>
      </w:r>
      <w:r>
        <w:rPr>
          <w:rFonts w:hint="cs"/>
          <w:i/>
          <w:iCs/>
          <w:sz w:val="24"/>
          <w:rtl/>
        </w:rPr>
        <w:t xml:space="preserve">המפלת חתיכה </w:t>
      </w:r>
      <w:r>
        <w:rPr>
          <w:sz w:val="24"/>
          <w:szCs w:val="20"/>
          <w:rtl/>
        </w:rPr>
        <w:t>(</w:t>
      </w:r>
      <w:r>
        <w:rPr>
          <w:rFonts w:cs="Miriam" w:hint="cs"/>
          <w:sz w:val="24"/>
          <w:szCs w:val="20"/>
          <w:rtl/>
        </w:rPr>
        <w:t>בלא צורה</w:t>
      </w:r>
      <w:r>
        <w:rPr>
          <w:sz w:val="24"/>
          <w:szCs w:val="20"/>
          <w:rtl/>
        </w:rPr>
        <w:t>)</w:t>
      </w:r>
      <w:r>
        <w:rPr>
          <w:i/>
          <w:iCs/>
          <w:sz w:val="24"/>
          <w:rtl/>
        </w:rPr>
        <w:t xml:space="preserve"> </w:t>
      </w:r>
      <w:r>
        <w:rPr>
          <w:rFonts w:hint="cs"/>
          <w:i/>
          <w:iCs/>
          <w:sz w:val="24"/>
          <w:rtl/>
        </w:rPr>
        <w:t xml:space="preserve">אם יש עמה דם </w:t>
      </w:r>
      <w:r>
        <w:rPr>
          <w:i/>
          <w:iCs/>
          <w:sz w:val="24"/>
          <w:rtl/>
        </w:rPr>
        <w:t>–</w:t>
      </w:r>
      <w:r>
        <w:rPr>
          <w:rFonts w:hint="cs"/>
          <w:i/>
          <w:iCs/>
          <w:sz w:val="24"/>
          <w:rtl/>
        </w:rPr>
        <w:t xml:space="preserve"> טמאה </w:t>
      </w:r>
      <w:r>
        <w:rPr>
          <w:sz w:val="24"/>
          <w:szCs w:val="20"/>
          <w:rtl/>
        </w:rPr>
        <w:t>(</w:t>
      </w:r>
      <w:r>
        <w:rPr>
          <w:rFonts w:cs="Miriam" w:hint="cs"/>
          <w:sz w:val="24"/>
          <w:szCs w:val="20"/>
          <w:rtl/>
        </w:rPr>
        <w:t>האשה טמאה כשאר נדה, ולא משום לידה: דלאו ולד הוא</w:t>
      </w:r>
      <w:r>
        <w:rPr>
          <w:sz w:val="24"/>
          <w:szCs w:val="20"/>
          <w:rtl/>
        </w:rPr>
        <w:t>)</w:t>
      </w:r>
      <w:r>
        <w:rPr>
          <w:rFonts w:hint="cs"/>
          <w:i/>
          <w:iCs/>
          <w:sz w:val="24"/>
          <w:rtl/>
        </w:rPr>
        <w:t xml:space="preserve">, ואם לאו </w:t>
      </w:r>
      <w:r>
        <w:rPr>
          <w:i/>
          <w:iCs/>
          <w:sz w:val="24"/>
          <w:rtl/>
        </w:rPr>
        <w:t>–</w:t>
      </w:r>
      <w:r>
        <w:rPr>
          <w:rFonts w:hint="cs"/>
          <w:i/>
          <w:iCs/>
          <w:sz w:val="24"/>
          <w:rtl/>
        </w:rPr>
        <w:t xml:space="preserve"> טהורה; רבי יהודה אומר: בין כך ובין כך טמאה</w:t>
      </w:r>
      <w:r>
        <w:rPr>
          <w:rFonts w:hint="cs"/>
          <w:sz w:val="24"/>
          <w:rtl/>
        </w:rPr>
        <w:t xml:space="preserve">', ואמר רב יהודה אמר שמואל: לא טימא רבי יהודה אלא בחתיכה של ארבע מיני דמים </w:t>
      </w:r>
      <w:r>
        <w:rPr>
          <w:sz w:val="24"/>
          <w:szCs w:val="20"/>
          <w:rtl/>
        </w:rPr>
        <w:t>(</w:t>
      </w:r>
      <w:r>
        <w:rPr>
          <w:rFonts w:cs="Miriam" w:hint="cs"/>
          <w:sz w:val="24"/>
          <w:szCs w:val="20"/>
          <w:rtl/>
        </w:rPr>
        <w:t xml:space="preserve">שהחתיכה מארבע מראות דם טמא השנויין במתניתין </w:t>
      </w:r>
      <w:r>
        <w:rPr>
          <w:rFonts w:ascii="Courier New" w:hAnsi="Courier New" w:cs="Courier New" w:hint="cs"/>
          <w:sz w:val="16"/>
          <w:szCs w:val="16"/>
          <w:rtl/>
        </w:rPr>
        <w:t>[להלן דף יט,א]</w:t>
      </w:r>
      <w:r>
        <w:rPr>
          <w:rFonts w:cs="Miriam" w:hint="cs"/>
          <w:sz w:val="24"/>
          <w:szCs w:val="20"/>
          <w:rtl/>
        </w:rPr>
        <w:t>, ואף על גב דחמשה תנן, שחור - אדום הוא, אלא שלקה: דכיון דמראה דם טמא יש בה - אמרינן כולו דם הוא, וטמאה נדה; ורבנן סברי: אין זה דם אלא בשר</w:t>
      </w:r>
      <w:r>
        <w:rPr>
          <w:sz w:val="24"/>
          <w:szCs w:val="20"/>
          <w:rtl/>
        </w:rPr>
        <w:t>)</w:t>
      </w:r>
      <w:r>
        <w:rPr>
          <w:rFonts w:hint="cs"/>
          <w:sz w:val="24"/>
          <w:rtl/>
        </w:rPr>
        <w:t xml:space="preserve">, אבל שאר מיני דמים </w:t>
      </w:r>
      <w:r>
        <w:rPr>
          <w:sz w:val="24"/>
          <w:szCs w:val="20"/>
          <w:rtl/>
        </w:rPr>
        <w:t>(</w:t>
      </w:r>
      <w:r>
        <w:rPr>
          <w:rFonts w:cs="Miriam" w:hint="cs"/>
          <w:sz w:val="24"/>
          <w:szCs w:val="20"/>
          <w:rtl/>
        </w:rPr>
        <w:t>כגון ירוק ולבן שטהורין הן</w:t>
      </w:r>
      <w:r>
        <w:rPr>
          <w:sz w:val="24"/>
          <w:szCs w:val="20"/>
          <w:rtl/>
        </w:rPr>
        <w:t>)</w:t>
      </w:r>
      <w:r>
        <w:rPr>
          <w:sz w:val="24"/>
          <w:rtl/>
        </w:rPr>
        <w:t xml:space="preserve"> –</w:t>
      </w:r>
      <w:r>
        <w:rPr>
          <w:rFonts w:hint="cs"/>
          <w:sz w:val="24"/>
          <w:rtl/>
        </w:rPr>
        <w:t xml:space="preserve"> טהורה; ורבי יוחנן אמר: של ארבע מיני דמים דברי הכל טמאה, ושל שאר דמים דברי הכל טהורה; לא נחלקו אלא כשהפילה</w:t>
      </w:r>
    </w:p>
    <w:p w:rsidR="00881197" w:rsidRDefault="00881197" w:rsidP="00881197">
      <w:pPr>
        <w:rPr>
          <w:rFonts w:hint="cs"/>
          <w:sz w:val="24"/>
          <w:rtl/>
        </w:rPr>
      </w:pPr>
    </w:p>
    <w:p w:rsidR="00881197" w:rsidRDefault="00881197" w:rsidP="00881197">
      <w:pPr>
        <w:rPr>
          <w:sz w:val="24"/>
          <w:rtl/>
        </w:rPr>
      </w:pPr>
      <w:r>
        <w:rPr>
          <w:sz w:val="24"/>
          <w:rtl/>
        </w:rPr>
        <w:t>(</w:t>
      </w:r>
      <w:r>
        <w:rPr>
          <w:rFonts w:hint="cs"/>
          <w:sz w:val="24"/>
          <w:rtl/>
        </w:rPr>
        <w:t>נדה יט,א</w:t>
      </w:r>
      <w:r>
        <w:rPr>
          <w:sz w:val="24"/>
          <w:rtl/>
        </w:rPr>
        <w:t>)</w:t>
      </w:r>
    </w:p>
    <w:p w:rsidR="00881197" w:rsidRDefault="00881197" w:rsidP="00881197">
      <w:pPr>
        <w:rPr>
          <w:rFonts w:hint="cs"/>
          <w:sz w:val="24"/>
          <w:rtl/>
        </w:rPr>
      </w:pPr>
      <w:r>
        <w:rPr>
          <w:rFonts w:hint="cs"/>
          <w:sz w:val="24"/>
          <w:rtl/>
        </w:rPr>
        <w:t xml:space="preserve">ואינה יודעת מה הפילה </w:t>
      </w:r>
      <w:r>
        <w:rPr>
          <w:sz w:val="24"/>
          <w:szCs w:val="20"/>
          <w:rtl/>
        </w:rPr>
        <w:t>(</w:t>
      </w:r>
      <w:r>
        <w:rPr>
          <w:rFonts w:cs="Miriam" w:hint="cs"/>
          <w:sz w:val="24"/>
          <w:szCs w:val="20"/>
          <w:rtl/>
        </w:rPr>
        <w:t>שאבדה החתיכה קודם שבאה לפנינו</w:t>
      </w:r>
      <w:r>
        <w:rPr>
          <w:sz w:val="24"/>
          <w:szCs w:val="20"/>
          <w:rtl/>
        </w:rPr>
        <w:t>)</w:t>
      </w:r>
      <w:r>
        <w:rPr>
          <w:rFonts w:hint="cs"/>
          <w:sz w:val="24"/>
          <w:rtl/>
        </w:rPr>
        <w:t xml:space="preserve">; רבי יהודה סבר: זיל בתר רוב חתיכות, ורוב חתיכות של ארבע מיני דמים הויין, ורבנן סברי: 'זיל בתר רוב חתיכות' לא אמרינן </w:t>
      </w:r>
      <w:r>
        <w:rPr>
          <w:sz w:val="24"/>
          <w:szCs w:val="20"/>
          <w:rtl/>
        </w:rPr>
        <w:t>(</w:t>
      </w:r>
      <w:r>
        <w:rPr>
          <w:rFonts w:cs="Miriam" w:hint="cs"/>
          <w:sz w:val="24"/>
          <w:szCs w:val="20"/>
          <w:rtl/>
        </w:rPr>
        <w:t>דלא סבירא להו רוב חתיכות של ארבעה מיני דמים, ואשמועינן רבי יוחנן לעיל: בשלשה מקומות הלכו אחר הרוב ותו לא, למעוטי הא רובא דרבי יהודה, דלרבי יהודה דאזיל בתר רובא - לא כודאי משוית ליה לשרוף על מגעה את התרומה</w:t>
      </w:r>
      <w:r>
        <w:rPr>
          <w:sz w:val="24"/>
          <w:szCs w:val="20"/>
          <w:rtl/>
        </w:rPr>
        <w:t>)</w:t>
      </w:r>
      <w:r>
        <w:rPr>
          <w:rFonts w:hint="cs"/>
          <w:sz w:val="24"/>
          <w:rtl/>
        </w:rPr>
        <w:t>.</w:t>
      </w:r>
    </w:p>
    <w:p w:rsidR="00881197" w:rsidRDefault="00881197" w:rsidP="00881197">
      <w:pPr>
        <w:rPr>
          <w:rFonts w:hint="cs"/>
          <w:sz w:val="24"/>
          <w:rtl/>
        </w:rPr>
      </w:pPr>
    </w:p>
    <w:p w:rsidR="00881197" w:rsidRDefault="00881197" w:rsidP="00881197">
      <w:pPr>
        <w:rPr>
          <w:rFonts w:hint="cs"/>
          <w:sz w:val="24"/>
          <w:rtl/>
        </w:rPr>
      </w:pPr>
    </w:p>
    <w:p w:rsidR="00881197" w:rsidRDefault="00881197" w:rsidP="00881197">
      <w:pPr>
        <w:rPr>
          <w:rFonts w:hint="cs"/>
          <w:sz w:val="24"/>
          <w:rtl/>
        </w:rPr>
      </w:pPr>
      <w:r>
        <w:rPr>
          <w:rFonts w:hint="cs"/>
          <w:sz w:val="24"/>
          <w:rtl/>
        </w:rPr>
        <w:t>משנה:</w:t>
      </w:r>
    </w:p>
    <w:p w:rsidR="00881197" w:rsidRDefault="00881197" w:rsidP="00881197">
      <w:pPr>
        <w:rPr>
          <w:rFonts w:hint="cs"/>
          <w:sz w:val="24"/>
          <w:rtl/>
        </w:rPr>
      </w:pPr>
      <w:r>
        <w:rPr>
          <w:rFonts w:hint="cs"/>
          <w:sz w:val="24"/>
          <w:rtl/>
        </w:rPr>
        <w:t xml:space="preserve">חמשה דמים טמאים באשה: האדום, והשחור, וכקרן כרכום </w:t>
      </w:r>
      <w:r>
        <w:rPr>
          <w:sz w:val="24"/>
          <w:szCs w:val="20"/>
          <w:rtl/>
        </w:rPr>
        <w:t>(</w:t>
      </w:r>
      <w:r>
        <w:rPr>
          <w:rFonts w:cs="Miriam" w:hint="cs"/>
          <w:sz w:val="24"/>
          <w:szCs w:val="20"/>
          <w:rtl/>
        </w:rPr>
        <w:t>כזוית גן שכרכום גדל בו</w:t>
      </w:r>
      <w:r>
        <w:rPr>
          <w:sz w:val="24"/>
          <w:szCs w:val="20"/>
          <w:rtl/>
        </w:rPr>
        <w:t>)</w:t>
      </w:r>
      <w:r>
        <w:rPr>
          <w:rFonts w:hint="cs"/>
          <w:sz w:val="24"/>
          <w:rtl/>
        </w:rPr>
        <w:t xml:space="preserve">, וכמימי אדמה </w:t>
      </w:r>
      <w:r>
        <w:rPr>
          <w:sz w:val="24"/>
          <w:szCs w:val="20"/>
          <w:rtl/>
        </w:rPr>
        <w:t>(</w:t>
      </w:r>
      <w:r>
        <w:rPr>
          <w:rFonts w:cs="Miriam" w:hint="cs"/>
          <w:sz w:val="24"/>
          <w:szCs w:val="20"/>
          <w:rtl/>
        </w:rPr>
        <w:t xml:space="preserve">לקמן מפרש לה לכולהו במתניתין; לישנא אחרינא </w:t>
      </w:r>
      <w:r>
        <w:rPr>
          <w:rFonts w:cs="Miriam" w:hint="cs"/>
          <w:b/>
          <w:bCs/>
          <w:sz w:val="24"/>
          <w:szCs w:val="20"/>
          <w:rtl/>
        </w:rPr>
        <w:t>כקרן כרכום</w:t>
      </w:r>
      <w:r>
        <w:rPr>
          <w:rFonts w:cs="Miriam" w:hint="cs"/>
          <w:sz w:val="24"/>
          <w:szCs w:val="20"/>
          <w:rtl/>
        </w:rPr>
        <w:t xml:space="preserve"> כנוגה זיו כרכום, כמו </w:t>
      </w:r>
      <w:r>
        <w:rPr>
          <w:rFonts w:cs="Miriam" w:hint="cs"/>
          <w:sz w:val="24"/>
          <w:szCs w:val="16"/>
          <w:rtl/>
        </w:rPr>
        <w:t>(שמות לד</w:t>
      </w:r>
      <w:r>
        <w:rPr>
          <w:rFonts w:cs="Miriam"/>
          <w:sz w:val="24"/>
          <w:szCs w:val="16"/>
          <w:rtl/>
        </w:rPr>
        <w:t>,</w:t>
      </w:r>
      <w:r>
        <w:rPr>
          <w:rFonts w:cs="Miriam" w:hint="cs"/>
          <w:sz w:val="24"/>
          <w:szCs w:val="16"/>
          <w:rtl/>
        </w:rPr>
        <w:t>כט)</w:t>
      </w:r>
      <w:r>
        <w:rPr>
          <w:rFonts w:cs="Narkisim" w:hint="cs"/>
          <w:sz w:val="24"/>
          <w:szCs w:val="20"/>
          <w:rtl/>
        </w:rPr>
        <w:t xml:space="preserve"> כי קרן עור פניו</w:t>
      </w:r>
      <w:r>
        <w:rPr>
          <w:sz w:val="24"/>
          <w:szCs w:val="20"/>
          <w:rtl/>
        </w:rPr>
        <w:t>)</w:t>
      </w:r>
      <w:r>
        <w:rPr>
          <w:rFonts w:hint="cs"/>
          <w:sz w:val="24"/>
          <w:rtl/>
        </w:rPr>
        <w:t xml:space="preserve">, וכמזוג </w:t>
      </w:r>
      <w:r>
        <w:rPr>
          <w:sz w:val="24"/>
          <w:szCs w:val="20"/>
          <w:rtl/>
        </w:rPr>
        <w:t>(</w:t>
      </w:r>
      <w:r>
        <w:rPr>
          <w:rFonts w:cs="Miriam" w:hint="cs"/>
          <w:sz w:val="24"/>
          <w:szCs w:val="20"/>
          <w:rtl/>
        </w:rPr>
        <w:t>כיין אדום המזוג במים, ואף על גב דקליש אדמימות דיליה - טמא</w:t>
      </w:r>
      <w:r>
        <w:rPr>
          <w:sz w:val="24"/>
          <w:szCs w:val="20"/>
          <w:rtl/>
        </w:rPr>
        <w:t>)</w:t>
      </w:r>
      <w:r>
        <w:rPr>
          <w:rFonts w:hint="cs"/>
          <w:sz w:val="24"/>
          <w:rtl/>
        </w:rPr>
        <w:t xml:space="preserve">; </w:t>
      </w:r>
    </w:p>
    <w:p w:rsidR="00881197" w:rsidRDefault="00881197" w:rsidP="00881197">
      <w:pPr>
        <w:rPr>
          <w:rFonts w:hint="cs"/>
          <w:sz w:val="24"/>
          <w:rtl/>
        </w:rPr>
      </w:pPr>
      <w:r>
        <w:rPr>
          <w:rFonts w:hint="cs"/>
          <w:sz w:val="24"/>
          <w:rtl/>
        </w:rPr>
        <w:t xml:space="preserve">בית שמאי אומרים: אף כמימי תלתן </w:t>
      </w:r>
      <w:r>
        <w:rPr>
          <w:sz w:val="24"/>
          <w:szCs w:val="20"/>
          <w:rtl/>
        </w:rPr>
        <w:t>(</w:t>
      </w:r>
      <w:r>
        <w:rPr>
          <w:rFonts w:cs="Miriam" w:hint="cs"/>
          <w:sz w:val="24"/>
          <w:szCs w:val="20"/>
          <w:rtl/>
        </w:rPr>
        <w:t>פנגרי"ג</w:t>
      </w:r>
      <w:r>
        <w:rPr>
          <w:sz w:val="24"/>
          <w:szCs w:val="20"/>
          <w:rtl/>
        </w:rPr>
        <w:t>)</w:t>
      </w:r>
      <w:r>
        <w:rPr>
          <w:sz w:val="24"/>
          <w:rtl/>
        </w:rPr>
        <w:t xml:space="preserve"> </w:t>
      </w:r>
      <w:r>
        <w:rPr>
          <w:rFonts w:hint="cs"/>
          <w:sz w:val="24"/>
          <w:rtl/>
        </w:rPr>
        <w:t xml:space="preserve">וכמימי בשר צלי </w:t>
      </w:r>
      <w:r>
        <w:rPr>
          <w:sz w:val="24"/>
          <w:szCs w:val="20"/>
          <w:rtl/>
        </w:rPr>
        <w:t>(</w:t>
      </w:r>
      <w:r>
        <w:rPr>
          <w:rFonts w:cs="Miriam" w:hint="cs"/>
          <w:sz w:val="24"/>
          <w:szCs w:val="20"/>
          <w:rtl/>
        </w:rPr>
        <w:t>מוהל היוצא ממנו</w:t>
      </w:r>
      <w:r>
        <w:rPr>
          <w:sz w:val="24"/>
          <w:szCs w:val="20"/>
          <w:rtl/>
        </w:rPr>
        <w:t>)</w:t>
      </w:r>
      <w:r>
        <w:rPr>
          <w:rFonts w:hint="cs"/>
          <w:sz w:val="24"/>
          <w:rtl/>
        </w:rPr>
        <w:t xml:space="preserve">, ובית הלל מטהרים; </w:t>
      </w:r>
    </w:p>
    <w:p w:rsidR="00881197" w:rsidRDefault="00881197" w:rsidP="00881197">
      <w:pPr>
        <w:rPr>
          <w:rFonts w:hint="cs"/>
          <w:sz w:val="24"/>
          <w:rtl/>
        </w:rPr>
      </w:pPr>
      <w:r>
        <w:rPr>
          <w:rFonts w:hint="cs"/>
          <w:sz w:val="24"/>
          <w:rtl/>
        </w:rPr>
        <w:t>הירוק: עקביא בן מהללאל מטמא וחכמים מטהרין.</w:t>
      </w:r>
    </w:p>
    <w:p w:rsidR="00881197" w:rsidRDefault="00881197" w:rsidP="00881197">
      <w:pPr>
        <w:rPr>
          <w:rFonts w:hint="cs"/>
          <w:sz w:val="24"/>
          <w:rtl/>
        </w:rPr>
      </w:pPr>
      <w:r>
        <w:rPr>
          <w:rFonts w:hint="cs"/>
          <w:sz w:val="24"/>
          <w:rtl/>
        </w:rPr>
        <w:t xml:space="preserve">אמר רבי מאיר: אם אינו מטמא משום כתם - מטמא משום משקה </w:t>
      </w:r>
      <w:r>
        <w:rPr>
          <w:sz w:val="24"/>
          <w:szCs w:val="20"/>
          <w:rtl/>
        </w:rPr>
        <w:t>(</w:t>
      </w:r>
      <w:r>
        <w:rPr>
          <w:rFonts w:cs="Miriam" w:hint="cs"/>
          <w:sz w:val="24"/>
          <w:szCs w:val="20"/>
          <w:rtl/>
        </w:rPr>
        <w:t>מפרש בגמרא</w:t>
      </w:r>
      <w:r>
        <w:rPr>
          <w:sz w:val="24"/>
          <w:szCs w:val="20"/>
          <w:rtl/>
        </w:rPr>
        <w:t>)</w:t>
      </w:r>
      <w:r>
        <w:rPr>
          <w:rFonts w:hint="cs"/>
          <w:sz w:val="24"/>
          <w:rtl/>
        </w:rPr>
        <w:t>.</w:t>
      </w:r>
    </w:p>
    <w:p w:rsidR="00881197" w:rsidRDefault="00881197" w:rsidP="00881197">
      <w:pPr>
        <w:rPr>
          <w:rFonts w:hint="cs"/>
          <w:sz w:val="24"/>
          <w:rtl/>
        </w:rPr>
      </w:pPr>
      <w:r>
        <w:rPr>
          <w:rFonts w:hint="cs"/>
          <w:sz w:val="24"/>
          <w:rtl/>
        </w:rPr>
        <w:t>רבי יוסי אומר: לא כך ולא כך.</w:t>
      </w:r>
    </w:p>
    <w:p w:rsidR="00881197" w:rsidRDefault="00881197" w:rsidP="00881197">
      <w:pPr>
        <w:rPr>
          <w:rFonts w:hint="cs"/>
          <w:sz w:val="24"/>
          <w:rtl/>
        </w:rPr>
      </w:pPr>
      <w:r>
        <w:rPr>
          <w:rFonts w:hint="cs"/>
          <w:sz w:val="24"/>
          <w:rtl/>
        </w:rPr>
        <w:t>איזהו '</w:t>
      </w:r>
      <w:r>
        <w:rPr>
          <w:rFonts w:hint="cs"/>
          <w:i/>
          <w:iCs/>
          <w:sz w:val="24"/>
          <w:rtl/>
        </w:rPr>
        <w:t>אדום</w:t>
      </w:r>
      <w:r>
        <w:rPr>
          <w:rFonts w:hint="cs"/>
          <w:sz w:val="24"/>
          <w:rtl/>
        </w:rPr>
        <w:t>'?</w:t>
      </w:r>
    </w:p>
    <w:p w:rsidR="00881197" w:rsidRDefault="00881197" w:rsidP="00881197">
      <w:pPr>
        <w:rPr>
          <w:rFonts w:hint="cs"/>
          <w:sz w:val="24"/>
          <w:rtl/>
        </w:rPr>
      </w:pPr>
      <w:r>
        <w:rPr>
          <w:rFonts w:hint="cs"/>
          <w:sz w:val="24"/>
          <w:rtl/>
        </w:rPr>
        <w:t xml:space="preserve">כדם המכה </w:t>
      </w:r>
      <w:r>
        <w:rPr>
          <w:sz w:val="24"/>
          <w:szCs w:val="20"/>
          <w:rtl/>
        </w:rPr>
        <w:t>(</w:t>
      </w:r>
      <w:r>
        <w:rPr>
          <w:rFonts w:cs="Miriam" w:hint="cs"/>
          <w:sz w:val="24"/>
          <w:szCs w:val="20"/>
          <w:rtl/>
        </w:rPr>
        <w:t>מפרש בגמרא</w:t>
      </w:r>
      <w:r>
        <w:rPr>
          <w:sz w:val="24"/>
          <w:szCs w:val="20"/>
          <w:rtl/>
        </w:rPr>
        <w:t>)</w:t>
      </w:r>
      <w:r>
        <w:rPr>
          <w:rFonts w:hint="cs"/>
          <w:sz w:val="24"/>
          <w:rtl/>
        </w:rPr>
        <w:t>;</w:t>
      </w:r>
    </w:p>
    <w:p w:rsidR="00881197" w:rsidRDefault="00881197" w:rsidP="00881197">
      <w:pPr>
        <w:rPr>
          <w:rFonts w:hint="cs"/>
          <w:sz w:val="24"/>
          <w:rtl/>
        </w:rPr>
      </w:pPr>
      <w:r>
        <w:rPr>
          <w:rFonts w:hint="cs"/>
          <w:sz w:val="24"/>
          <w:rtl/>
        </w:rPr>
        <w:t>'</w:t>
      </w:r>
      <w:r>
        <w:rPr>
          <w:rFonts w:hint="cs"/>
          <w:i/>
          <w:iCs/>
          <w:sz w:val="24"/>
          <w:rtl/>
        </w:rPr>
        <w:t>שחור</w:t>
      </w:r>
      <w:r>
        <w:rPr>
          <w:rFonts w:hint="cs"/>
          <w:sz w:val="24"/>
          <w:rtl/>
        </w:rPr>
        <w:t>'?</w:t>
      </w:r>
    </w:p>
    <w:p w:rsidR="00881197" w:rsidRDefault="00881197" w:rsidP="00881197">
      <w:pPr>
        <w:rPr>
          <w:rFonts w:hint="cs"/>
          <w:sz w:val="24"/>
          <w:rtl/>
        </w:rPr>
      </w:pPr>
      <w:r>
        <w:rPr>
          <w:rFonts w:hint="cs"/>
          <w:sz w:val="24"/>
          <w:rtl/>
        </w:rPr>
        <w:t xml:space="preserve">כחרת </w:t>
      </w:r>
      <w:r>
        <w:rPr>
          <w:sz w:val="24"/>
          <w:szCs w:val="20"/>
          <w:rtl/>
        </w:rPr>
        <w:t>(</w:t>
      </w:r>
      <w:r>
        <w:rPr>
          <w:rFonts w:cs="Miriam" w:hint="cs"/>
          <w:sz w:val="24"/>
          <w:szCs w:val="20"/>
          <w:rtl/>
        </w:rPr>
        <w:t>איידרמינ"ט</w:t>
      </w:r>
      <w:r>
        <w:rPr>
          <w:sz w:val="24"/>
          <w:szCs w:val="20"/>
          <w:rtl/>
        </w:rPr>
        <w:t>)</w:t>
      </w:r>
      <w:r>
        <w:rPr>
          <w:rFonts w:hint="cs"/>
          <w:sz w:val="24"/>
          <w:rtl/>
        </w:rPr>
        <w:t xml:space="preserve">; עמוק מכן </w:t>
      </w:r>
      <w:r>
        <w:rPr>
          <w:sz w:val="24"/>
          <w:szCs w:val="20"/>
          <w:rtl/>
        </w:rPr>
        <w:t>(</w:t>
      </w:r>
      <w:r>
        <w:rPr>
          <w:rFonts w:cs="Miriam" w:hint="cs"/>
          <w:sz w:val="24"/>
          <w:szCs w:val="20"/>
          <w:rtl/>
        </w:rPr>
        <w:t>שעמוק במראה שחרורית, כלומר: שחור יותר מחרת</w:t>
      </w:r>
      <w:r>
        <w:rPr>
          <w:sz w:val="24"/>
          <w:szCs w:val="20"/>
          <w:rtl/>
        </w:rPr>
        <w:t>)</w:t>
      </w:r>
      <w:r>
        <w:rPr>
          <w:sz w:val="24"/>
          <w:rtl/>
        </w:rPr>
        <w:t xml:space="preserve"> </w:t>
      </w:r>
      <w:r>
        <w:rPr>
          <w:rFonts w:hint="cs"/>
          <w:sz w:val="24"/>
          <w:rtl/>
        </w:rPr>
        <w:t xml:space="preserve">- טמא, דיהה מכן </w:t>
      </w:r>
      <w:r>
        <w:rPr>
          <w:sz w:val="24"/>
          <w:szCs w:val="20"/>
          <w:rtl/>
        </w:rPr>
        <w:t>(</w:t>
      </w:r>
      <w:r>
        <w:rPr>
          <w:rFonts w:cs="Miriam" w:hint="cs"/>
          <w:sz w:val="24"/>
          <w:szCs w:val="20"/>
          <w:rtl/>
        </w:rPr>
        <w:t>פלד"ש שנדחית מראיתו</w:t>
      </w:r>
      <w:r>
        <w:rPr>
          <w:sz w:val="24"/>
          <w:szCs w:val="20"/>
          <w:rtl/>
        </w:rPr>
        <w:t>)</w:t>
      </w:r>
      <w:r>
        <w:rPr>
          <w:sz w:val="24"/>
          <w:rtl/>
        </w:rPr>
        <w:t xml:space="preserve"> </w:t>
      </w:r>
      <w:r>
        <w:rPr>
          <w:rFonts w:hint="cs"/>
          <w:sz w:val="24"/>
          <w:rtl/>
        </w:rPr>
        <w:t>- טהור;</w:t>
      </w:r>
    </w:p>
    <w:p w:rsidR="00881197" w:rsidRDefault="00881197" w:rsidP="00881197">
      <w:pPr>
        <w:rPr>
          <w:rFonts w:hint="cs"/>
          <w:sz w:val="24"/>
          <w:rtl/>
        </w:rPr>
      </w:pPr>
      <w:r>
        <w:rPr>
          <w:rFonts w:hint="cs"/>
          <w:sz w:val="24"/>
          <w:rtl/>
        </w:rPr>
        <w:t>'</w:t>
      </w:r>
      <w:r>
        <w:rPr>
          <w:rFonts w:hint="cs"/>
          <w:i/>
          <w:iCs/>
          <w:sz w:val="24"/>
          <w:rtl/>
        </w:rPr>
        <w:t>וכקרן כרכום</w:t>
      </w:r>
      <w:r>
        <w:rPr>
          <w:rFonts w:hint="cs"/>
          <w:sz w:val="24"/>
          <w:rtl/>
        </w:rPr>
        <w:t>'?</w:t>
      </w:r>
    </w:p>
    <w:p w:rsidR="00881197" w:rsidRDefault="00881197" w:rsidP="00881197">
      <w:pPr>
        <w:rPr>
          <w:rFonts w:hint="cs"/>
          <w:sz w:val="24"/>
          <w:rtl/>
        </w:rPr>
      </w:pPr>
      <w:r>
        <w:rPr>
          <w:rFonts w:hint="cs"/>
          <w:sz w:val="24"/>
          <w:rtl/>
        </w:rPr>
        <w:t xml:space="preserve">כברור שבו </w:t>
      </w:r>
      <w:r>
        <w:rPr>
          <w:sz w:val="24"/>
          <w:szCs w:val="20"/>
          <w:rtl/>
        </w:rPr>
        <w:t>(</w:t>
      </w:r>
      <w:r>
        <w:rPr>
          <w:rFonts w:cs="Miriam" w:hint="cs"/>
          <w:sz w:val="24"/>
          <w:szCs w:val="20"/>
          <w:rtl/>
        </w:rPr>
        <w:t>שיש עליו ברורין במראה אדמומית יותר מחבריהן, ובגמרא מפרש להו</w:t>
      </w:r>
      <w:r>
        <w:rPr>
          <w:sz w:val="24"/>
          <w:szCs w:val="20"/>
          <w:rtl/>
        </w:rPr>
        <w:t>)</w:t>
      </w:r>
      <w:r>
        <w:rPr>
          <w:rFonts w:hint="cs"/>
          <w:sz w:val="24"/>
          <w:rtl/>
        </w:rPr>
        <w:t>;</w:t>
      </w:r>
    </w:p>
    <w:p w:rsidR="00881197" w:rsidRDefault="00881197" w:rsidP="00881197">
      <w:pPr>
        <w:rPr>
          <w:rFonts w:hint="cs"/>
          <w:sz w:val="24"/>
          <w:rtl/>
        </w:rPr>
      </w:pPr>
      <w:r>
        <w:rPr>
          <w:rFonts w:hint="cs"/>
          <w:sz w:val="24"/>
          <w:rtl/>
        </w:rPr>
        <w:t>'</w:t>
      </w:r>
      <w:r>
        <w:rPr>
          <w:rFonts w:hint="cs"/>
          <w:i/>
          <w:iCs/>
          <w:sz w:val="24"/>
          <w:rtl/>
        </w:rPr>
        <w:t>וכמימי אדמה</w:t>
      </w:r>
      <w:r>
        <w:rPr>
          <w:rFonts w:hint="cs"/>
          <w:sz w:val="24"/>
          <w:rtl/>
        </w:rPr>
        <w:t xml:space="preserve">' - מבקעת בית כרם </w:t>
      </w:r>
      <w:r>
        <w:rPr>
          <w:sz w:val="24"/>
          <w:szCs w:val="20"/>
          <w:rtl/>
        </w:rPr>
        <w:t>(</w:t>
      </w:r>
      <w:r>
        <w:rPr>
          <w:rFonts w:cs="Miriam" w:hint="cs"/>
          <w:sz w:val="24"/>
          <w:szCs w:val="20"/>
          <w:rtl/>
        </w:rPr>
        <w:t>מקום, ומשם מביא אדמה ונותנה בכלי</w:t>
      </w:r>
      <w:r>
        <w:rPr>
          <w:sz w:val="24"/>
          <w:szCs w:val="20"/>
          <w:rtl/>
        </w:rPr>
        <w:t>)</w:t>
      </w:r>
      <w:r>
        <w:rPr>
          <w:sz w:val="24"/>
          <w:rtl/>
        </w:rPr>
        <w:t xml:space="preserve"> </w:t>
      </w:r>
      <w:r>
        <w:rPr>
          <w:rFonts w:hint="cs"/>
          <w:sz w:val="24"/>
          <w:rtl/>
        </w:rPr>
        <w:t xml:space="preserve">ומיצף </w:t>
      </w:r>
      <w:r>
        <w:rPr>
          <w:sz w:val="24"/>
          <w:szCs w:val="20"/>
          <w:rtl/>
        </w:rPr>
        <w:t>(</w:t>
      </w:r>
      <w:r>
        <w:rPr>
          <w:rFonts w:cs="Miriam" w:hint="cs"/>
          <w:sz w:val="24"/>
          <w:szCs w:val="20"/>
          <w:rtl/>
        </w:rPr>
        <w:t>עליה</w:t>
      </w:r>
      <w:r>
        <w:rPr>
          <w:sz w:val="24"/>
          <w:szCs w:val="20"/>
          <w:rtl/>
        </w:rPr>
        <w:t>)</w:t>
      </w:r>
      <w:r>
        <w:rPr>
          <w:sz w:val="24"/>
          <w:rtl/>
        </w:rPr>
        <w:t xml:space="preserve"> </w:t>
      </w:r>
      <w:r>
        <w:rPr>
          <w:rFonts w:hint="cs"/>
          <w:sz w:val="24"/>
          <w:rtl/>
        </w:rPr>
        <w:t xml:space="preserve">מים </w:t>
      </w:r>
      <w:r>
        <w:rPr>
          <w:sz w:val="24"/>
          <w:szCs w:val="20"/>
          <w:rtl/>
        </w:rPr>
        <w:t>(</w:t>
      </w:r>
      <w:r>
        <w:rPr>
          <w:rFonts w:cs="Miriam" w:hint="cs"/>
          <w:sz w:val="24"/>
          <w:szCs w:val="20"/>
          <w:rtl/>
        </w:rPr>
        <w:t>כלומר: נותן שם מים עד שיהו המים צפין על האדמה</w:t>
      </w:r>
      <w:r>
        <w:rPr>
          <w:sz w:val="24"/>
          <w:szCs w:val="20"/>
          <w:rtl/>
        </w:rPr>
        <w:t>)</w:t>
      </w:r>
      <w:r>
        <w:rPr>
          <w:rFonts w:hint="cs"/>
          <w:sz w:val="24"/>
          <w:rtl/>
        </w:rPr>
        <w:t xml:space="preserve">; </w:t>
      </w:r>
    </w:p>
    <w:p w:rsidR="00881197" w:rsidRDefault="00881197" w:rsidP="00881197">
      <w:pPr>
        <w:rPr>
          <w:rFonts w:hint="cs"/>
          <w:sz w:val="24"/>
          <w:rtl/>
        </w:rPr>
      </w:pPr>
      <w:r>
        <w:rPr>
          <w:rFonts w:hint="cs"/>
          <w:sz w:val="24"/>
          <w:rtl/>
        </w:rPr>
        <w:t>'</w:t>
      </w:r>
      <w:r>
        <w:rPr>
          <w:rFonts w:hint="cs"/>
          <w:i/>
          <w:iCs/>
          <w:sz w:val="24"/>
          <w:rtl/>
        </w:rPr>
        <w:t>וכמזוג</w:t>
      </w:r>
      <w:r>
        <w:rPr>
          <w:rFonts w:hint="cs"/>
          <w:sz w:val="24"/>
          <w:rtl/>
        </w:rPr>
        <w:t xml:space="preserve">' </w:t>
      </w:r>
      <w:r>
        <w:rPr>
          <w:sz w:val="24"/>
          <w:szCs w:val="20"/>
          <w:rtl/>
        </w:rPr>
        <w:t>(</w:t>
      </w:r>
      <w:r>
        <w:rPr>
          <w:rFonts w:cs="Miriam" w:hint="cs"/>
          <w:sz w:val="24"/>
          <w:szCs w:val="20"/>
          <w:rtl/>
        </w:rPr>
        <w:t>כיצד? - כגון</w:t>
      </w:r>
      <w:r>
        <w:rPr>
          <w:sz w:val="24"/>
          <w:szCs w:val="20"/>
          <w:rtl/>
        </w:rPr>
        <w:t>)</w:t>
      </w:r>
      <w:r>
        <w:rPr>
          <w:rFonts w:hint="cs"/>
          <w:sz w:val="24"/>
          <w:rtl/>
        </w:rPr>
        <w:t xml:space="preserve"> שני חלקים מים ואחד יין מן היין השרוני.</w:t>
      </w:r>
    </w:p>
    <w:p w:rsidR="00881197" w:rsidRDefault="00881197" w:rsidP="00881197">
      <w:pPr>
        <w:rPr>
          <w:rFonts w:hint="cs"/>
          <w:sz w:val="24"/>
          <w:rtl/>
        </w:rPr>
      </w:pPr>
    </w:p>
    <w:p w:rsidR="00881197" w:rsidRDefault="00881197" w:rsidP="00881197">
      <w:pPr>
        <w:rPr>
          <w:rFonts w:hint="cs"/>
          <w:sz w:val="24"/>
          <w:rtl/>
        </w:rPr>
      </w:pPr>
      <w:r>
        <w:rPr>
          <w:rFonts w:hint="cs"/>
          <w:sz w:val="24"/>
          <w:rtl/>
        </w:rPr>
        <w:t>גמרא:</w:t>
      </w:r>
    </w:p>
    <w:p w:rsidR="00881197" w:rsidRDefault="00881197" w:rsidP="00881197">
      <w:pPr>
        <w:rPr>
          <w:rFonts w:hint="cs"/>
          <w:sz w:val="24"/>
          <w:rtl/>
        </w:rPr>
      </w:pPr>
      <w:r>
        <w:rPr>
          <w:rFonts w:hint="cs"/>
          <w:sz w:val="24"/>
          <w:rtl/>
        </w:rPr>
        <w:t>מנלן דאיכא דם טהור באשה? דלמא כל דם דאתי מינה טמא?</w:t>
      </w:r>
    </w:p>
    <w:p w:rsidR="00881197" w:rsidRDefault="00881197" w:rsidP="00881197">
      <w:pPr>
        <w:rPr>
          <w:rFonts w:hint="cs"/>
          <w:sz w:val="24"/>
          <w:rtl/>
        </w:rPr>
      </w:pPr>
      <w:r>
        <w:rPr>
          <w:rFonts w:hint="cs"/>
          <w:sz w:val="24"/>
          <w:rtl/>
        </w:rPr>
        <w:t xml:space="preserve">אמר רבי חמא בר יוסף אמר רבי אושעיא אמר קרא: </w:t>
      </w:r>
      <w:r>
        <w:rPr>
          <w:rFonts w:cs="Miriam" w:hint="cs"/>
          <w:sz w:val="24"/>
          <w:szCs w:val="16"/>
          <w:rtl/>
        </w:rPr>
        <w:t>(דברים יז</w:t>
      </w:r>
      <w:r>
        <w:rPr>
          <w:rFonts w:cs="Miriam"/>
          <w:sz w:val="24"/>
          <w:szCs w:val="16"/>
          <w:rtl/>
        </w:rPr>
        <w:t>,</w:t>
      </w:r>
      <w:r>
        <w:rPr>
          <w:rFonts w:cs="Miriam" w:hint="cs"/>
          <w:sz w:val="24"/>
          <w:szCs w:val="16"/>
          <w:rtl/>
        </w:rPr>
        <w:t>ח)</w:t>
      </w:r>
      <w:r>
        <w:rPr>
          <w:rFonts w:cs="Narkisim" w:hint="cs"/>
          <w:sz w:val="24"/>
          <w:rtl/>
        </w:rPr>
        <w:t xml:space="preserve"> כי יפלא ממך דבר למשפט בין דם לדם </w:t>
      </w:r>
      <w:r>
        <w:rPr>
          <w:rFonts w:cs="Narkisim"/>
          <w:sz w:val="24"/>
          <w:szCs w:val="20"/>
          <w:rtl/>
        </w:rPr>
        <w:t>[</w:t>
      </w:r>
      <w:r>
        <w:rPr>
          <w:rFonts w:cs="Narkisim" w:hint="cs"/>
          <w:sz w:val="24"/>
          <w:szCs w:val="20"/>
          <w:rtl/>
        </w:rPr>
        <w:t>בין דין לדין ובין נגע לנגע דברי ריבת בשעריך וקמת ועלית אל המקום אשר יבחר ה' אלקיך בו</w:t>
      </w:r>
      <w:r>
        <w:rPr>
          <w:rFonts w:cs="Narkisim"/>
          <w:sz w:val="24"/>
          <w:szCs w:val="20"/>
          <w:rtl/>
        </w:rPr>
        <w:t>]</w:t>
      </w:r>
      <w:r>
        <w:rPr>
          <w:rFonts w:hint="cs"/>
          <w:sz w:val="24"/>
          <w:rtl/>
        </w:rPr>
        <w:t xml:space="preserve"> בין דם טהור לדם טמא.</w:t>
      </w:r>
    </w:p>
    <w:p w:rsidR="00881197" w:rsidRDefault="00881197" w:rsidP="00881197">
      <w:pPr>
        <w:rPr>
          <w:rFonts w:hint="cs"/>
          <w:sz w:val="24"/>
          <w:rtl/>
        </w:rPr>
      </w:pPr>
      <w:r>
        <w:rPr>
          <w:rFonts w:hint="cs"/>
          <w:sz w:val="24"/>
          <w:rtl/>
        </w:rPr>
        <w:t xml:space="preserve">אלא מעתה </w:t>
      </w:r>
      <w:r>
        <w:rPr>
          <w:sz w:val="24"/>
          <w:szCs w:val="20"/>
          <w:rtl/>
        </w:rPr>
        <w:t>(</w:t>
      </w:r>
      <w:r>
        <w:rPr>
          <w:rFonts w:cs="Miriam" w:hint="cs"/>
          <w:sz w:val="24"/>
          <w:szCs w:val="20"/>
          <w:rtl/>
        </w:rPr>
        <w:t>עד 'וכולן טמאין' לשון קושיא הוא:</w:t>
      </w:r>
      <w:r>
        <w:rPr>
          <w:sz w:val="24"/>
          <w:szCs w:val="20"/>
          <w:rtl/>
        </w:rPr>
        <w:t>)</w:t>
      </w:r>
      <w:r>
        <w:rPr>
          <w:rFonts w:hint="cs"/>
          <w:sz w:val="24"/>
          <w:rtl/>
        </w:rPr>
        <w:t xml:space="preserve"> '</w:t>
      </w:r>
      <w:r>
        <w:rPr>
          <w:rFonts w:hint="cs"/>
          <w:i/>
          <w:iCs/>
          <w:sz w:val="24"/>
          <w:rtl/>
        </w:rPr>
        <w:t>בין נגע לנגע</w:t>
      </w:r>
      <w:r>
        <w:rPr>
          <w:rFonts w:hint="cs"/>
          <w:sz w:val="24"/>
          <w:rtl/>
        </w:rPr>
        <w:t xml:space="preserve">' הכי נמי 'בין נגע טמא לנגע טהור'? וכי תימא הכי נמי, נגע טהור מי איכא? וכי תימא </w:t>
      </w:r>
      <w:r>
        <w:rPr>
          <w:rFonts w:cs="Miriam" w:hint="cs"/>
          <w:sz w:val="24"/>
          <w:szCs w:val="16"/>
          <w:rtl/>
        </w:rPr>
        <w:t>(ויקרא יג</w:t>
      </w:r>
      <w:r>
        <w:rPr>
          <w:rFonts w:cs="Miriam"/>
          <w:sz w:val="24"/>
          <w:szCs w:val="16"/>
          <w:rtl/>
        </w:rPr>
        <w:t>,</w:t>
      </w:r>
      <w:r>
        <w:rPr>
          <w:rFonts w:cs="Miriam" w:hint="cs"/>
          <w:sz w:val="24"/>
          <w:szCs w:val="16"/>
          <w:rtl/>
        </w:rPr>
        <w:t>יג)</w:t>
      </w:r>
      <w:r>
        <w:rPr>
          <w:rFonts w:cs="Narkisim" w:hint="cs"/>
          <w:sz w:val="24"/>
          <w:rtl/>
        </w:rPr>
        <w:t xml:space="preserve"> </w:t>
      </w:r>
      <w:r>
        <w:rPr>
          <w:rFonts w:cs="Narkisim"/>
          <w:sz w:val="24"/>
          <w:szCs w:val="20"/>
          <w:rtl/>
        </w:rPr>
        <w:t>[</w:t>
      </w:r>
      <w:r>
        <w:rPr>
          <w:rFonts w:cs="Narkisim" w:hint="cs"/>
          <w:sz w:val="24"/>
          <w:szCs w:val="20"/>
          <w:rtl/>
        </w:rPr>
        <w:t>וראה הכהן והנה כסתה הצרעת את כל בשרו וטהר את הנגע</w:t>
      </w:r>
      <w:r>
        <w:rPr>
          <w:rFonts w:cs="Narkisim"/>
          <w:sz w:val="24"/>
          <w:szCs w:val="20"/>
          <w:rtl/>
        </w:rPr>
        <w:t>]</w:t>
      </w:r>
      <w:r>
        <w:rPr>
          <w:rFonts w:cs="Narkisim" w:hint="cs"/>
          <w:sz w:val="24"/>
          <w:rtl/>
        </w:rPr>
        <w:t xml:space="preserve"> כולו הפך לבן טהור הוא</w:t>
      </w:r>
      <w:r>
        <w:rPr>
          <w:rFonts w:hint="cs"/>
          <w:sz w:val="24"/>
          <w:rtl/>
        </w:rPr>
        <w:t xml:space="preserve"> - ההוא 'בוהק' </w:t>
      </w:r>
      <w:r>
        <w:rPr>
          <w:sz w:val="24"/>
          <w:szCs w:val="20"/>
          <w:rtl/>
        </w:rPr>
        <w:t>(</w:t>
      </w:r>
      <w:r>
        <w:rPr>
          <w:rFonts w:cs="Miriam" w:hint="cs"/>
          <w:sz w:val="24"/>
          <w:szCs w:val="20"/>
          <w:rtl/>
        </w:rPr>
        <w:t>לשון לובן שנראה באנשים בחורים: טפות לבנות מאד בפניהם</w:t>
      </w:r>
      <w:r>
        <w:rPr>
          <w:sz w:val="24"/>
          <w:szCs w:val="20"/>
          <w:rtl/>
        </w:rPr>
        <w:t>)</w:t>
      </w:r>
      <w:r>
        <w:rPr>
          <w:sz w:val="24"/>
          <w:rtl/>
        </w:rPr>
        <w:t xml:space="preserve"> </w:t>
      </w:r>
      <w:r>
        <w:rPr>
          <w:rFonts w:hint="cs"/>
          <w:sz w:val="24"/>
          <w:rtl/>
        </w:rPr>
        <w:t xml:space="preserve">מקרי!? אלא 'בין נגעי אדם לנגעי בתים ולנגעי בגדים' וכולן טמאין, הכא נמי בין דם נדה לדם זיבה וכולן טמאין!? </w:t>
      </w:r>
    </w:p>
    <w:p w:rsidR="00881197" w:rsidRDefault="00881197" w:rsidP="00881197">
      <w:pPr>
        <w:rPr>
          <w:rFonts w:hint="cs"/>
          <w:sz w:val="24"/>
          <w:rtl/>
        </w:rPr>
      </w:pPr>
      <w:r>
        <w:rPr>
          <w:rFonts w:hint="cs"/>
          <w:sz w:val="24"/>
          <w:rtl/>
        </w:rPr>
        <w:t xml:space="preserve">האי מאי? בשלמא התם </w:t>
      </w:r>
      <w:r>
        <w:rPr>
          <w:sz w:val="24"/>
          <w:szCs w:val="20"/>
          <w:rtl/>
        </w:rPr>
        <w:t>(</w:t>
      </w:r>
      <w:r>
        <w:rPr>
          <w:rFonts w:cs="Miriam" w:hint="cs"/>
          <w:sz w:val="24"/>
          <w:szCs w:val="20"/>
          <w:rtl/>
        </w:rPr>
        <w:t>גבי נגעים, אף על גב דכולהו לטמא</w:t>
      </w:r>
      <w:r>
        <w:rPr>
          <w:sz w:val="24"/>
          <w:szCs w:val="20"/>
          <w:rtl/>
        </w:rPr>
        <w:t>)</w:t>
      </w:r>
      <w:r>
        <w:rPr>
          <w:sz w:val="24"/>
          <w:rtl/>
        </w:rPr>
        <w:t xml:space="preserve"> </w:t>
      </w:r>
      <w:r>
        <w:rPr>
          <w:rFonts w:hint="cs"/>
          <w:sz w:val="24"/>
          <w:rtl/>
        </w:rPr>
        <w:t xml:space="preserve">איכא לאפלוגי בנגעי אדם </w:t>
      </w:r>
      <w:r>
        <w:rPr>
          <w:sz w:val="24"/>
          <w:szCs w:val="20"/>
          <w:rtl/>
        </w:rPr>
        <w:t>(</w:t>
      </w:r>
      <w:r>
        <w:rPr>
          <w:rFonts w:cs="Miriam" w:hint="cs"/>
          <w:sz w:val="24"/>
          <w:szCs w:val="20"/>
          <w:rtl/>
        </w:rPr>
        <w:t xml:space="preserve">איכא לאוקומי קרא דאיירי בפלוגתא דזקן ממרא וסנהדרין שבדורו, דכתיב </w:t>
      </w:r>
      <w:r>
        <w:rPr>
          <w:rFonts w:cs="Miriam" w:hint="cs"/>
          <w:sz w:val="24"/>
          <w:szCs w:val="16"/>
          <w:rtl/>
        </w:rPr>
        <w:t>(דברים יז</w:t>
      </w:r>
      <w:r>
        <w:rPr>
          <w:rFonts w:cs="Miriam"/>
          <w:sz w:val="24"/>
          <w:szCs w:val="16"/>
          <w:rtl/>
        </w:rPr>
        <w:t>,</w:t>
      </w:r>
      <w:r>
        <w:rPr>
          <w:rFonts w:cs="Miriam" w:hint="cs"/>
          <w:sz w:val="24"/>
          <w:szCs w:val="16"/>
          <w:rtl/>
        </w:rPr>
        <w:t>יב)</w:t>
      </w:r>
      <w:r>
        <w:rPr>
          <w:rFonts w:cs="Miriam" w:hint="cs"/>
          <w:sz w:val="24"/>
          <w:szCs w:val="20"/>
          <w:rtl/>
        </w:rPr>
        <w:t xml:space="preserve"> </w:t>
      </w:r>
      <w:r>
        <w:rPr>
          <w:rFonts w:cs="Narkisim" w:hint="cs"/>
          <w:sz w:val="24"/>
          <w:szCs w:val="20"/>
          <w:rtl/>
        </w:rPr>
        <w:t>והאיש אשר יעשה בזדון</w:t>
      </w:r>
      <w:r>
        <w:rPr>
          <w:rFonts w:cs="Miriam" w:hint="cs"/>
          <w:sz w:val="24"/>
          <w:szCs w:val="20"/>
          <w:rtl/>
        </w:rPr>
        <w:t>, כגון דמפלגי בנגעי אדם</w:t>
      </w:r>
      <w:r>
        <w:rPr>
          <w:sz w:val="24"/>
          <w:szCs w:val="20"/>
          <w:rtl/>
        </w:rPr>
        <w:t>)</w:t>
      </w:r>
      <w:r>
        <w:rPr>
          <w:rFonts w:hint="cs"/>
          <w:sz w:val="24"/>
          <w:rtl/>
        </w:rPr>
        <w:t xml:space="preserve">, ובפלוגתא דרבי יהושע ורבנן </w:t>
      </w:r>
      <w:r>
        <w:rPr>
          <w:sz w:val="24"/>
          <w:szCs w:val="20"/>
          <w:rtl/>
        </w:rPr>
        <w:t>(</w:t>
      </w:r>
      <w:r>
        <w:rPr>
          <w:rFonts w:cs="Miriam" w:hint="cs"/>
          <w:sz w:val="24"/>
          <w:szCs w:val="20"/>
          <w:rtl/>
        </w:rPr>
        <w:t>דקאמר זקן ממרא כחד מינייהו וסנהדרין כחד מינייהו</w:t>
      </w:r>
      <w:r>
        <w:rPr>
          <w:sz w:val="24"/>
          <w:szCs w:val="20"/>
          <w:rtl/>
        </w:rPr>
        <w:t>)</w:t>
      </w:r>
      <w:r>
        <w:rPr>
          <w:rFonts w:hint="cs"/>
          <w:sz w:val="24"/>
          <w:rtl/>
        </w:rPr>
        <w:t xml:space="preserve">, דתנן </w:t>
      </w:r>
      <w:r>
        <w:rPr>
          <w:rFonts w:cs="Miriam"/>
          <w:sz w:val="24"/>
          <w:szCs w:val="16"/>
          <w:rtl/>
        </w:rPr>
        <w:t>[</w:t>
      </w:r>
      <w:r>
        <w:rPr>
          <w:rFonts w:cs="Miriam" w:hint="cs"/>
          <w:sz w:val="24"/>
          <w:szCs w:val="16"/>
          <w:rtl/>
        </w:rPr>
        <w:t>נגעים</w:t>
      </w:r>
      <w:r>
        <w:rPr>
          <w:rFonts w:cs="Miriam"/>
          <w:sz w:val="24"/>
          <w:szCs w:val="16"/>
          <w:rtl/>
        </w:rPr>
        <w:t xml:space="preserve"> פ"</w:t>
      </w:r>
      <w:r>
        <w:rPr>
          <w:rFonts w:cs="Miriam" w:hint="cs"/>
          <w:sz w:val="24"/>
          <w:szCs w:val="16"/>
          <w:rtl/>
        </w:rPr>
        <w:t>ד</w:t>
      </w:r>
      <w:r>
        <w:rPr>
          <w:rFonts w:cs="Miriam"/>
          <w:sz w:val="24"/>
          <w:szCs w:val="16"/>
          <w:rtl/>
        </w:rPr>
        <w:t xml:space="preserve"> מ"</w:t>
      </w:r>
      <w:r>
        <w:rPr>
          <w:rFonts w:cs="Miriam" w:hint="cs"/>
          <w:sz w:val="24"/>
          <w:szCs w:val="16"/>
          <w:rtl/>
        </w:rPr>
        <w:t>יא</w:t>
      </w:r>
      <w:r>
        <w:rPr>
          <w:rFonts w:cs="Miriam"/>
          <w:sz w:val="24"/>
          <w:szCs w:val="16"/>
          <w:rtl/>
        </w:rPr>
        <w:t>]</w:t>
      </w:r>
      <w:r>
        <w:rPr>
          <w:rFonts w:hint="cs"/>
          <w:sz w:val="24"/>
          <w:rtl/>
        </w:rPr>
        <w:t xml:space="preserve">: </w:t>
      </w:r>
    </w:p>
    <w:p w:rsidR="00881197" w:rsidRDefault="00881197" w:rsidP="00881197">
      <w:pPr>
        <w:ind w:left="720"/>
        <w:rPr>
          <w:rFonts w:hint="cs"/>
          <w:sz w:val="24"/>
          <w:rtl/>
        </w:rPr>
      </w:pPr>
      <w:r>
        <w:rPr>
          <w:rFonts w:hint="cs"/>
          <w:sz w:val="24"/>
          <w:rtl/>
        </w:rPr>
        <w:t>'</w:t>
      </w:r>
      <w:r>
        <w:rPr>
          <w:rFonts w:hint="cs"/>
          <w:i/>
          <w:iCs/>
          <w:sz w:val="24"/>
          <w:rtl/>
        </w:rPr>
        <w:t xml:space="preserve">אם בהרת קודם לשער לבן </w:t>
      </w:r>
      <w:r>
        <w:rPr>
          <w:i/>
          <w:iCs/>
          <w:sz w:val="24"/>
          <w:rtl/>
        </w:rPr>
        <w:t>–</w:t>
      </w:r>
      <w:r>
        <w:rPr>
          <w:rFonts w:hint="cs"/>
          <w:i/>
          <w:iCs/>
          <w:sz w:val="24"/>
          <w:rtl/>
        </w:rPr>
        <w:t xml:space="preserve"> טמא </w:t>
      </w:r>
      <w:r>
        <w:rPr>
          <w:sz w:val="24"/>
          <w:szCs w:val="20"/>
          <w:rtl/>
        </w:rPr>
        <w:t>(</w:t>
      </w:r>
      <w:r>
        <w:rPr>
          <w:rFonts w:cs="Miriam" w:hint="cs"/>
          <w:sz w:val="24"/>
          <w:szCs w:val="20"/>
          <w:rtl/>
        </w:rPr>
        <w:t xml:space="preserve">דשער לבן - מסימני טומאה, וכגון שקדמתו בהרת, דכתיב </w:t>
      </w:r>
      <w:r>
        <w:rPr>
          <w:rFonts w:cs="Miriam" w:hint="cs"/>
          <w:sz w:val="24"/>
          <w:szCs w:val="16"/>
          <w:rtl/>
        </w:rPr>
        <w:t>(ויקרא יג</w:t>
      </w:r>
      <w:r>
        <w:rPr>
          <w:rFonts w:cs="Miriam"/>
          <w:sz w:val="24"/>
          <w:szCs w:val="16"/>
          <w:rtl/>
        </w:rPr>
        <w:t>,</w:t>
      </w:r>
      <w:r>
        <w:rPr>
          <w:rFonts w:cs="Miriam" w:hint="cs"/>
          <w:sz w:val="24"/>
          <w:szCs w:val="16"/>
          <w:rtl/>
        </w:rPr>
        <w:t>כה)</w:t>
      </w:r>
      <w:r>
        <w:rPr>
          <w:rFonts w:cs="Narkisim" w:hint="cs"/>
          <w:sz w:val="24"/>
          <w:szCs w:val="20"/>
          <w:rtl/>
        </w:rPr>
        <w:t xml:space="preserve"> והנה נהפך שער לבן בבהרת</w:t>
      </w:r>
      <w:r>
        <w:rPr>
          <w:sz w:val="24"/>
          <w:szCs w:val="20"/>
          <w:rtl/>
        </w:rPr>
        <w:t>)</w:t>
      </w:r>
      <w:r>
        <w:rPr>
          <w:rFonts w:hint="cs"/>
          <w:i/>
          <w:iCs/>
          <w:sz w:val="24"/>
          <w:rtl/>
        </w:rPr>
        <w:t xml:space="preserve">, ואם שער לבן קודם לבהרת </w:t>
      </w:r>
      <w:r>
        <w:rPr>
          <w:i/>
          <w:iCs/>
          <w:sz w:val="24"/>
          <w:rtl/>
        </w:rPr>
        <w:t>–</w:t>
      </w:r>
      <w:r>
        <w:rPr>
          <w:rFonts w:hint="cs"/>
          <w:i/>
          <w:iCs/>
          <w:sz w:val="24"/>
          <w:rtl/>
        </w:rPr>
        <w:t xml:space="preserve"> טהור; ספק </w:t>
      </w:r>
      <w:r>
        <w:rPr>
          <w:i/>
          <w:iCs/>
          <w:sz w:val="24"/>
          <w:rtl/>
        </w:rPr>
        <w:t>–</w:t>
      </w:r>
      <w:r>
        <w:rPr>
          <w:rFonts w:hint="cs"/>
          <w:i/>
          <w:iCs/>
          <w:sz w:val="24"/>
          <w:rtl/>
        </w:rPr>
        <w:t xml:space="preserve"> טמא; ורבי יהושע אומר: כהה</w:t>
      </w:r>
      <w:r>
        <w:rPr>
          <w:rFonts w:hint="cs"/>
          <w:sz w:val="24"/>
          <w:rtl/>
        </w:rPr>
        <w:t xml:space="preserve">' ואמר רבה: כהה וטהור </w:t>
      </w:r>
      <w:r>
        <w:rPr>
          <w:sz w:val="24"/>
          <w:szCs w:val="20"/>
          <w:rtl/>
        </w:rPr>
        <w:t>(</w:t>
      </w:r>
      <w:r>
        <w:rPr>
          <w:rFonts w:cs="Miriam" w:hint="cs"/>
          <w:sz w:val="24"/>
          <w:szCs w:val="20"/>
          <w:rtl/>
        </w:rPr>
        <w:t xml:space="preserve">הרי הוא כנגע שכהה מראיתו בשבוע של הסגר, שהוא סימן טהרה, דכתיב </w:t>
      </w:r>
      <w:r>
        <w:rPr>
          <w:rFonts w:cs="Miriam" w:hint="cs"/>
          <w:sz w:val="24"/>
          <w:szCs w:val="16"/>
          <w:rtl/>
        </w:rPr>
        <w:t>(ויקרא יג</w:t>
      </w:r>
      <w:r>
        <w:rPr>
          <w:rFonts w:cs="Miriam"/>
          <w:sz w:val="24"/>
          <w:szCs w:val="16"/>
          <w:rtl/>
        </w:rPr>
        <w:t>,</w:t>
      </w:r>
      <w:r>
        <w:rPr>
          <w:rFonts w:cs="Miriam" w:hint="cs"/>
          <w:sz w:val="24"/>
          <w:szCs w:val="16"/>
          <w:rtl/>
        </w:rPr>
        <w:t>ו)</w:t>
      </w:r>
      <w:r>
        <w:rPr>
          <w:rFonts w:cs="Narkisim" w:hint="cs"/>
          <w:sz w:val="24"/>
          <w:szCs w:val="20"/>
          <w:rtl/>
        </w:rPr>
        <w:t xml:space="preserve"> והנה כהה הנגע </w:t>
      </w:r>
      <w:r>
        <w:rPr>
          <w:rFonts w:cs="Narkisim" w:hint="cs"/>
          <w:sz w:val="24"/>
          <w:szCs w:val="18"/>
          <w:rtl/>
        </w:rPr>
        <w:t>[...וטהרו הכהן]</w:t>
      </w:r>
      <w:r>
        <w:rPr>
          <w:rFonts w:cs="Miriam" w:hint="cs"/>
          <w:sz w:val="24"/>
          <w:szCs w:val="20"/>
          <w:rtl/>
        </w:rPr>
        <w:t>; ובשם רבי משה הדרשן שמעתי: 'קיהה', כלומר: קיהה בדבר ונחלק עליו; וכן מצאתי בתורת כהנים: רבי יהושע קיהה וטיהר</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בנגעי בתים - כי הא פלוגתא דרבי אלעזר ברבי שמעון ורבנן, דתנן </w:t>
      </w:r>
      <w:r>
        <w:rPr>
          <w:rFonts w:cs="Miriam"/>
          <w:sz w:val="24"/>
          <w:szCs w:val="16"/>
          <w:rtl/>
        </w:rPr>
        <w:t>[</w:t>
      </w:r>
      <w:r>
        <w:rPr>
          <w:rFonts w:cs="Miriam" w:hint="cs"/>
          <w:sz w:val="24"/>
          <w:szCs w:val="16"/>
          <w:rtl/>
        </w:rPr>
        <w:t>נגעים</w:t>
      </w:r>
      <w:r>
        <w:rPr>
          <w:rFonts w:cs="Miriam"/>
          <w:sz w:val="24"/>
          <w:szCs w:val="16"/>
          <w:rtl/>
        </w:rPr>
        <w:t xml:space="preserve"> פ"</w:t>
      </w:r>
      <w:r>
        <w:rPr>
          <w:rFonts w:cs="Miriam" w:hint="cs"/>
          <w:sz w:val="24"/>
          <w:szCs w:val="16"/>
          <w:rtl/>
        </w:rPr>
        <w:t>יב</w:t>
      </w:r>
      <w:r>
        <w:rPr>
          <w:rFonts w:cs="Miriam"/>
          <w:sz w:val="24"/>
          <w:szCs w:val="16"/>
          <w:rtl/>
        </w:rPr>
        <w:t xml:space="preserve"> מ"</w:t>
      </w:r>
      <w:r>
        <w:rPr>
          <w:rFonts w:cs="Miriam" w:hint="cs"/>
          <w:sz w:val="24"/>
          <w:szCs w:val="16"/>
          <w:rtl/>
        </w:rPr>
        <w:t>ג</w:t>
      </w:r>
      <w:r>
        <w:rPr>
          <w:rFonts w:cs="Miriam"/>
          <w:sz w:val="24"/>
          <w:szCs w:val="16"/>
          <w:rtl/>
        </w:rPr>
        <w:t>]</w:t>
      </w:r>
      <w:r>
        <w:rPr>
          <w:rFonts w:hint="cs"/>
          <w:sz w:val="24"/>
          <w:rtl/>
        </w:rPr>
        <w:t xml:space="preserve">: </w:t>
      </w:r>
    </w:p>
    <w:p w:rsidR="00881197" w:rsidRDefault="00881197" w:rsidP="00881197">
      <w:pPr>
        <w:ind w:left="720"/>
        <w:rPr>
          <w:rFonts w:hint="cs"/>
          <w:sz w:val="24"/>
          <w:rtl/>
        </w:rPr>
      </w:pPr>
      <w:r>
        <w:rPr>
          <w:rFonts w:hint="cs"/>
          <w:sz w:val="24"/>
          <w:rtl/>
        </w:rPr>
        <w:t>'</w:t>
      </w:r>
      <w:r>
        <w:rPr>
          <w:rFonts w:hint="cs"/>
          <w:i/>
          <w:iCs/>
          <w:sz w:val="24"/>
          <w:rtl/>
        </w:rPr>
        <w:t xml:space="preserve">רבי אלעזר ברבי שמעון אומר: לעולם אין הבית טמא עד שיראה כשני גריסין </w:t>
      </w:r>
      <w:r>
        <w:rPr>
          <w:sz w:val="24"/>
          <w:szCs w:val="20"/>
          <w:rtl/>
        </w:rPr>
        <w:t>(</w:t>
      </w:r>
      <w:r>
        <w:rPr>
          <w:rFonts w:cs="Miriam" w:hint="cs"/>
          <w:sz w:val="24"/>
          <w:szCs w:val="20"/>
          <w:rtl/>
        </w:rPr>
        <w:t>שיעור נגע כגריס לאורך ולרוחב</w:t>
      </w:r>
      <w:r>
        <w:rPr>
          <w:sz w:val="24"/>
          <w:szCs w:val="20"/>
          <w:rtl/>
        </w:rPr>
        <w:t>)</w:t>
      </w:r>
      <w:r>
        <w:rPr>
          <w:i/>
          <w:iCs/>
          <w:sz w:val="24"/>
          <w:rtl/>
        </w:rPr>
        <w:t xml:space="preserve"> </w:t>
      </w:r>
      <w:r>
        <w:rPr>
          <w:rFonts w:hint="cs"/>
          <w:i/>
          <w:iCs/>
          <w:sz w:val="24"/>
          <w:rtl/>
        </w:rPr>
        <w:t xml:space="preserve">על שני אבנים בשני כותלים בקרן זוית </w:t>
      </w:r>
      <w:r>
        <w:rPr>
          <w:sz w:val="24"/>
          <w:szCs w:val="20"/>
          <w:rtl/>
        </w:rPr>
        <w:t>(</w:t>
      </w:r>
      <w:r>
        <w:rPr>
          <w:rFonts w:cs="Miriam" w:hint="cs"/>
          <w:sz w:val="24"/>
          <w:szCs w:val="20"/>
          <w:rtl/>
        </w:rPr>
        <w:t>אחד בכותל זה ואחד בכותל זה</w:t>
      </w:r>
      <w:r>
        <w:rPr>
          <w:sz w:val="24"/>
          <w:szCs w:val="20"/>
          <w:rtl/>
        </w:rPr>
        <w:t>)</w:t>
      </w:r>
      <w:r>
        <w:rPr>
          <w:rFonts w:hint="cs"/>
          <w:i/>
          <w:iCs/>
          <w:sz w:val="24"/>
          <w:rtl/>
        </w:rPr>
        <w:t xml:space="preserve">, ארכו כשני גריסין ורחבו כגריס </w:t>
      </w:r>
      <w:r>
        <w:rPr>
          <w:sz w:val="24"/>
          <w:szCs w:val="20"/>
          <w:rtl/>
        </w:rPr>
        <w:t>(</w:t>
      </w:r>
      <w:r>
        <w:rPr>
          <w:rFonts w:cs="Miriam" w:hint="cs"/>
          <w:sz w:val="24"/>
          <w:szCs w:val="20"/>
          <w:rtl/>
        </w:rPr>
        <w:t xml:space="preserve">דכשהוא מוטל ארכו על שני אבנים - נמצא בכל אבן גריס על גריס, כשיעור נגע; ושתי אבנים בעינן, דכתיב </w:t>
      </w:r>
      <w:r>
        <w:rPr>
          <w:rFonts w:cs="Miriam" w:hint="cs"/>
          <w:sz w:val="24"/>
          <w:szCs w:val="16"/>
          <w:rtl/>
        </w:rPr>
        <w:t>(ויקרא יד</w:t>
      </w:r>
      <w:r>
        <w:rPr>
          <w:rFonts w:cs="Miriam"/>
          <w:sz w:val="24"/>
          <w:szCs w:val="16"/>
          <w:rtl/>
        </w:rPr>
        <w:t>,</w:t>
      </w:r>
      <w:r>
        <w:rPr>
          <w:rFonts w:cs="Miriam" w:hint="cs"/>
          <w:sz w:val="24"/>
          <w:szCs w:val="16"/>
          <w:rtl/>
        </w:rPr>
        <w:t>מ)</w:t>
      </w:r>
      <w:r>
        <w:rPr>
          <w:rFonts w:cs="Narkisim" w:hint="cs"/>
          <w:sz w:val="24"/>
          <w:szCs w:val="20"/>
          <w:rtl/>
        </w:rPr>
        <w:t xml:space="preserve"> וחלצו את האבנ</w:t>
      </w:r>
      <w:r>
        <w:rPr>
          <w:rFonts w:cs="Narkisim" w:hint="cs"/>
          <w:sz w:val="24"/>
          <w:szCs w:val="20"/>
          <w:u w:val="single"/>
          <w:rtl/>
        </w:rPr>
        <w:t>ים</w:t>
      </w:r>
      <w:r>
        <w:rPr>
          <w:sz w:val="24"/>
          <w:szCs w:val="20"/>
          <w:rtl/>
        </w:rPr>
        <w:t>)</w:t>
      </w:r>
      <w:r>
        <w:rPr>
          <w:rFonts w:hint="cs"/>
          <w:sz w:val="24"/>
          <w:rtl/>
        </w:rPr>
        <w:t>'.</w:t>
      </w:r>
    </w:p>
    <w:p w:rsidR="00881197" w:rsidRDefault="00881197" w:rsidP="00881197">
      <w:pPr>
        <w:ind w:left="720"/>
        <w:rPr>
          <w:rFonts w:hint="cs"/>
          <w:sz w:val="24"/>
          <w:rtl/>
        </w:rPr>
      </w:pPr>
      <w:r>
        <w:rPr>
          <w:rFonts w:hint="cs"/>
          <w:sz w:val="24"/>
          <w:rtl/>
        </w:rPr>
        <w:t>מאי טעמא דרבי אלעזר ברבי שמעון?</w:t>
      </w:r>
    </w:p>
    <w:p w:rsidR="00881197" w:rsidRDefault="00881197" w:rsidP="00881197">
      <w:pPr>
        <w:ind w:left="720"/>
        <w:rPr>
          <w:rFonts w:cs="Miriam" w:hint="cs"/>
          <w:sz w:val="24"/>
          <w:szCs w:val="20"/>
          <w:rtl/>
        </w:rPr>
      </w:pPr>
      <w:r>
        <w:rPr>
          <w:rFonts w:hint="cs"/>
          <w:sz w:val="24"/>
          <w:rtl/>
        </w:rPr>
        <w:t xml:space="preserve">כתיב </w:t>
      </w:r>
      <w:r>
        <w:rPr>
          <w:rFonts w:cs="Miriam" w:hint="cs"/>
          <w:sz w:val="24"/>
          <w:szCs w:val="16"/>
          <w:rtl/>
        </w:rPr>
        <w:t>(ויקרא יד</w:t>
      </w:r>
      <w:r>
        <w:rPr>
          <w:rFonts w:cs="Miriam"/>
          <w:sz w:val="24"/>
          <w:szCs w:val="16"/>
          <w:rtl/>
        </w:rPr>
        <w:t>,</w:t>
      </w:r>
      <w:r>
        <w:rPr>
          <w:rFonts w:cs="Miriam" w:hint="cs"/>
          <w:sz w:val="24"/>
          <w:szCs w:val="16"/>
          <w:rtl/>
        </w:rPr>
        <w:t>לז)</w:t>
      </w:r>
      <w:r>
        <w:rPr>
          <w:rFonts w:cs="Narkisim" w:hint="cs"/>
          <w:sz w:val="24"/>
          <w:rtl/>
        </w:rPr>
        <w:t xml:space="preserve"> </w:t>
      </w:r>
      <w:r>
        <w:rPr>
          <w:rFonts w:cs="Narkisim"/>
          <w:sz w:val="24"/>
          <w:szCs w:val="20"/>
          <w:rtl/>
        </w:rPr>
        <w:t>[</w:t>
      </w:r>
      <w:r>
        <w:rPr>
          <w:rFonts w:cs="Narkisim" w:hint="cs"/>
          <w:sz w:val="24"/>
          <w:szCs w:val="20"/>
          <w:rtl/>
        </w:rPr>
        <w:t xml:space="preserve">וראה את הנגע והנה הנגע </w:t>
      </w:r>
      <w:r>
        <w:rPr>
          <w:rFonts w:cs="Narkisim" w:hint="cs"/>
          <w:sz w:val="24"/>
          <w:szCs w:val="20"/>
          <w:u w:val="single"/>
          <w:rtl/>
        </w:rPr>
        <w:t>בקירת</w:t>
      </w:r>
      <w:r>
        <w:rPr>
          <w:rFonts w:cs="Narkisim" w:hint="cs"/>
          <w:sz w:val="24"/>
          <w:szCs w:val="20"/>
          <w:rtl/>
        </w:rPr>
        <w:t xml:space="preserve"> הבית שקערורת ירקרקת או אדמדמת ומראיהן שפל מן ה</w:t>
      </w:r>
      <w:r>
        <w:rPr>
          <w:rFonts w:cs="Narkisim"/>
          <w:sz w:val="24"/>
          <w:szCs w:val="20"/>
          <w:rtl/>
        </w:rPr>
        <w:t>]</w:t>
      </w:r>
      <w:r>
        <w:rPr>
          <w:rFonts w:cs="Narkisim" w:hint="cs"/>
          <w:sz w:val="24"/>
          <w:rtl/>
        </w:rPr>
        <w:t>קיר</w:t>
      </w:r>
      <w:r>
        <w:rPr>
          <w:rFonts w:hint="cs"/>
          <w:sz w:val="24"/>
          <w:rtl/>
        </w:rPr>
        <w:t>, וכתיב '</w:t>
      </w:r>
      <w:r>
        <w:rPr>
          <w:rFonts w:cs="Narkisim" w:hint="cs"/>
          <w:sz w:val="24"/>
          <w:rtl/>
        </w:rPr>
        <w:t>קירות</w:t>
      </w:r>
      <w:r>
        <w:rPr>
          <w:rFonts w:hint="cs"/>
          <w:sz w:val="24"/>
          <w:rtl/>
        </w:rPr>
        <w:t>'; איזהו קיר שהוא כשני קירות? הוי אומר זה קרן זוית;</w:t>
      </w:r>
      <w:r>
        <w:rPr>
          <w:rFonts w:cs="Miriam" w:hint="cs"/>
          <w:sz w:val="24"/>
          <w:szCs w:val="20"/>
          <w:rtl/>
        </w:rPr>
        <w:t xml:space="preserve"> </w:t>
      </w:r>
    </w:p>
    <w:p w:rsidR="00881197" w:rsidRDefault="00881197" w:rsidP="00881197">
      <w:pPr>
        <w:rPr>
          <w:rFonts w:hint="cs"/>
          <w:sz w:val="24"/>
          <w:rtl/>
        </w:rPr>
      </w:pPr>
      <w:r>
        <w:rPr>
          <w:rFonts w:hint="cs"/>
          <w:sz w:val="24"/>
          <w:rtl/>
        </w:rPr>
        <w:t xml:space="preserve">בנגעי בגדים - בפלוגתא דרבי יונתן בן אבטולמוס ורבנן, דתניא: </w:t>
      </w:r>
    </w:p>
    <w:p w:rsidR="00881197" w:rsidRDefault="00881197" w:rsidP="00881197">
      <w:pPr>
        <w:ind w:left="720"/>
        <w:rPr>
          <w:rFonts w:hint="cs"/>
          <w:sz w:val="24"/>
          <w:rtl/>
        </w:rPr>
      </w:pPr>
      <w:r>
        <w:rPr>
          <w:rFonts w:hint="cs"/>
          <w:sz w:val="24"/>
          <w:rtl/>
        </w:rPr>
        <w:t>'</w:t>
      </w:r>
      <w:r>
        <w:rPr>
          <w:rFonts w:hint="cs"/>
          <w:i/>
          <w:iCs/>
          <w:sz w:val="24"/>
          <w:rtl/>
        </w:rPr>
        <w:t xml:space="preserve">רבי יונתן בן אבטולמוס אומר: מנין לפריחת בגדים </w:t>
      </w:r>
      <w:r>
        <w:rPr>
          <w:sz w:val="24"/>
          <w:szCs w:val="20"/>
          <w:rtl/>
        </w:rPr>
        <w:t>(</w:t>
      </w:r>
      <w:r>
        <w:rPr>
          <w:rFonts w:cs="Miriam" w:hint="cs"/>
          <w:sz w:val="24"/>
          <w:szCs w:val="20"/>
          <w:rtl/>
        </w:rPr>
        <w:t>פרחה צרעת בכולהו</w:t>
      </w:r>
      <w:r>
        <w:rPr>
          <w:sz w:val="24"/>
          <w:szCs w:val="20"/>
          <w:rtl/>
        </w:rPr>
        <w:t>)</w:t>
      </w:r>
      <w:r>
        <w:rPr>
          <w:sz w:val="24"/>
          <w:rtl/>
        </w:rPr>
        <w:t xml:space="preserve"> </w:t>
      </w:r>
      <w:r>
        <w:rPr>
          <w:rFonts w:hint="cs"/>
          <w:i/>
          <w:iCs/>
          <w:sz w:val="24"/>
          <w:rtl/>
        </w:rPr>
        <w:t>שהיא טהורה</w:t>
      </w:r>
      <w:r>
        <w:rPr>
          <w:rFonts w:hint="cs"/>
          <w:sz w:val="24"/>
          <w:rtl/>
        </w:rPr>
        <w:t xml:space="preserve"> </w:t>
      </w:r>
      <w:r>
        <w:rPr>
          <w:sz w:val="24"/>
          <w:szCs w:val="20"/>
          <w:rtl/>
        </w:rPr>
        <w:t>(</w:t>
      </w:r>
      <w:r>
        <w:rPr>
          <w:rFonts w:cs="Miriam" w:hint="cs"/>
          <w:sz w:val="24"/>
          <w:szCs w:val="20"/>
          <w:rtl/>
        </w:rPr>
        <w:t xml:space="preserve">ואף על פי שלא נאמר אלא באדם </w:t>
      </w:r>
      <w:r>
        <w:rPr>
          <w:rFonts w:cs="Miriam" w:hint="cs"/>
          <w:sz w:val="24"/>
          <w:szCs w:val="16"/>
          <w:rtl/>
        </w:rPr>
        <w:t>(ויקרא יג</w:t>
      </w:r>
      <w:r>
        <w:rPr>
          <w:rFonts w:cs="Miriam"/>
          <w:sz w:val="24"/>
          <w:szCs w:val="16"/>
          <w:rtl/>
        </w:rPr>
        <w:t>,</w:t>
      </w:r>
      <w:r>
        <w:rPr>
          <w:rFonts w:cs="Miriam" w:hint="cs"/>
          <w:sz w:val="24"/>
          <w:szCs w:val="16"/>
          <w:rtl/>
        </w:rPr>
        <w:t>יב)</w:t>
      </w:r>
      <w:r>
        <w:rPr>
          <w:rFonts w:cs="Narkisim" w:hint="cs"/>
          <w:sz w:val="24"/>
          <w:szCs w:val="20"/>
          <w:rtl/>
        </w:rPr>
        <w:t xml:space="preserve"> ואם פרוח תפרח </w:t>
      </w:r>
      <w:r>
        <w:rPr>
          <w:rFonts w:cs="Narkisim" w:hint="cs"/>
          <w:sz w:val="24"/>
          <w:szCs w:val="18"/>
          <w:rtl/>
        </w:rPr>
        <w:t>[וכסתה הצרעת את כל עור הנגע מראשו ועד רגליו ...]</w:t>
      </w:r>
      <w:r>
        <w:rPr>
          <w:rFonts w:cs="Narkisim" w:hint="cs"/>
          <w:sz w:val="24"/>
          <w:szCs w:val="20"/>
          <w:rtl/>
        </w:rPr>
        <w:t xml:space="preserve"> </w:t>
      </w:r>
      <w:r>
        <w:rPr>
          <w:rFonts w:cs="Miriam" w:hint="cs"/>
          <w:sz w:val="24"/>
          <w:szCs w:val="20"/>
          <w:rtl/>
        </w:rPr>
        <w:t xml:space="preserve">וגו' </w:t>
      </w:r>
      <w:r>
        <w:rPr>
          <w:rFonts w:cs="Narkisim" w:hint="cs"/>
          <w:sz w:val="24"/>
          <w:szCs w:val="18"/>
          <w:rtl/>
        </w:rPr>
        <w:t>[וטהר את הנגע כלו הפך לבן טהור הוא]</w:t>
      </w:r>
      <w:r>
        <w:rPr>
          <w:sz w:val="24"/>
          <w:szCs w:val="20"/>
          <w:rtl/>
        </w:rPr>
        <w:t>)</w:t>
      </w:r>
      <w:r>
        <w:rPr>
          <w:rFonts w:hint="cs"/>
          <w:i/>
          <w:iCs/>
          <w:sz w:val="24"/>
          <w:rtl/>
        </w:rPr>
        <w:t xml:space="preserve">? נאמר קרחת וגבחת בבגדים </w:t>
      </w:r>
      <w:r>
        <w:rPr>
          <w:rFonts w:cs="Narkisim"/>
          <w:sz w:val="24"/>
          <w:szCs w:val="20"/>
          <w:rtl/>
        </w:rPr>
        <w:t>[</w:t>
      </w:r>
      <w:r>
        <w:rPr>
          <w:rFonts w:cs="Miriam" w:hint="cs"/>
          <w:sz w:val="24"/>
          <w:szCs w:val="16"/>
          <w:rtl/>
        </w:rPr>
        <w:t>ויקרא יג</w:t>
      </w:r>
      <w:r>
        <w:rPr>
          <w:rFonts w:cs="Miriam"/>
          <w:sz w:val="24"/>
          <w:szCs w:val="16"/>
          <w:rtl/>
        </w:rPr>
        <w:t>,</w:t>
      </w:r>
      <w:r>
        <w:rPr>
          <w:rFonts w:cs="Miriam" w:hint="cs"/>
          <w:sz w:val="24"/>
          <w:szCs w:val="16"/>
          <w:rtl/>
        </w:rPr>
        <w:t>נה</w:t>
      </w:r>
      <w:r>
        <w:rPr>
          <w:rFonts w:cs="Narkisim" w:hint="cs"/>
          <w:sz w:val="24"/>
          <w:szCs w:val="20"/>
          <w:rtl/>
        </w:rPr>
        <w:t xml:space="preserve">: וראה הכהן אחרי הכבס את הנגע והנה לא הפך הנגע את עינו והנגע לא פשה טמא הוא באש תשרפנו פחתת הוא </w:t>
      </w:r>
      <w:r>
        <w:rPr>
          <w:rFonts w:cs="Narkisim" w:hint="cs"/>
          <w:sz w:val="24"/>
          <w:szCs w:val="20"/>
          <w:u w:val="single"/>
          <w:rtl/>
        </w:rPr>
        <w:t>בקרחתו</w:t>
      </w:r>
      <w:r>
        <w:rPr>
          <w:rFonts w:cs="Narkisim" w:hint="cs"/>
          <w:sz w:val="24"/>
          <w:szCs w:val="20"/>
          <w:rtl/>
        </w:rPr>
        <w:t xml:space="preserve"> או </w:t>
      </w:r>
      <w:r>
        <w:rPr>
          <w:rFonts w:cs="Narkisim" w:hint="cs"/>
          <w:sz w:val="24"/>
          <w:szCs w:val="20"/>
          <w:u w:val="single"/>
          <w:rtl/>
        </w:rPr>
        <w:t>בגבחתו</w:t>
      </w:r>
      <w:r>
        <w:rPr>
          <w:rFonts w:cs="Narkisim"/>
          <w:sz w:val="24"/>
          <w:szCs w:val="20"/>
          <w:rtl/>
        </w:rPr>
        <w:t>]</w:t>
      </w:r>
      <w:r>
        <w:rPr>
          <w:rFonts w:hint="cs"/>
          <w:i/>
          <w:iCs/>
          <w:sz w:val="24"/>
          <w:rtl/>
        </w:rPr>
        <w:t xml:space="preserve"> ונאמר קרחת וגבחת באדם </w:t>
      </w:r>
      <w:r>
        <w:rPr>
          <w:rFonts w:cs="Narkisim"/>
          <w:sz w:val="24"/>
          <w:szCs w:val="20"/>
          <w:rtl/>
        </w:rPr>
        <w:t>[</w:t>
      </w:r>
      <w:r>
        <w:rPr>
          <w:rFonts w:cs="Miriam" w:hint="cs"/>
          <w:sz w:val="24"/>
          <w:szCs w:val="16"/>
          <w:rtl/>
        </w:rPr>
        <w:t>ויקרא יג</w:t>
      </w:r>
      <w:r>
        <w:rPr>
          <w:rFonts w:cs="Miriam"/>
          <w:sz w:val="24"/>
          <w:szCs w:val="16"/>
          <w:rtl/>
        </w:rPr>
        <w:t>,</w:t>
      </w:r>
      <w:r>
        <w:rPr>
          <w:rFonts w:cs="Miriam" w:hint="cs"/>
          <w:sz w:val="24"/>
          <w:szCs w:val="16"/>
          <w:rtl/>
        </w:rPr>
        <w:t>נה</w:t>
      </w:r>
      <w:r>
        <w:rPr>
          <w:rFonts w:cs="Narkisim" w:hint="cs"/>
          <w:sz w:val="24"/>
          <w:szCs w:val="20"/>
          <w:rtl/>
        </w:rPr>
        <w:t xml:space="preserve">: וכי יהיה בקרחת או בגבחת נגע לבן אדמדם צרעת פרחת הוא </w:t>
      </w:r>
      <w:r>
        <w:rPr>
          <w:rFonts w:cs="Narkisim" w:hint="cs"/>
          <w:i/>
          <w:iCs/>
          <w:sz w:val="24"/>
          <w:szCs w:val="20"/>
          <w:rtl/>
        </w:rPr>
        <w:t>בקרחתו</w:t>
      </w:r>
      <w:r>
        <w:rPr>
          <w:rFonts w:cs="Narkisim" w:hint="cs"/>
          <w:sz w:val="24"/>
          <w:szCs w:val="20"/>
          <w:rtl/>
        </w:rPr>
        <w:t xml:space="preserve"> או </w:t>
      </w:r>
      <w:r>
        <w:rPr>
          <w:rFonts w:cs="Narkisim" w:hint="cs"/>
          <w:sz w:val="24"/>
          <w:szCs w:val="20"/>
          <w:u w:val="single"/>
          <w:rtl/>
        </w:rPr>
        <w:t>בגבחתו</w:t>
      </w:r>
      <w:r>
        <w:rPr>
          <w:rFonts w:cs="Narkisim"/>
          <w:sz w:val="24"/>
          <w:szCs w:val="20"/>
          <w:rtl/>
        </w:rPr>
        <w:t>]</w:t>
      </w:r>
      <w:r>
        <w:rPr>
          <w:rFonts w:hint="cs"/>
          <w:i/>
          <w:iCs/>
          <w:sz w:val="24"/>
          <w:rtl/>
        </w:rPr>
        <w:t>; מה להלן פרח בכולו טהור - אף כאן נמי פרח בכולו טהור</w:t>
      </w:r>
      <w:r>
        <w:rPr>
          <w:rFonts w:hint="cs"/>
          <w:sz w:val="24"/>
          <w:rtl/>
        </w:rPr>
        <w:t>;</w:t>
      </w:r>
    </w:p>
    <w:p w:rsidR="00881197" w:rsidRDefault="00881197" w:rsidP="00881197">
      <w:pPr>
        <w:rPr>
          <w:rFonts w:hint="cs"/>
          <w:sz w:val="24"/>
          <w:rtl/>
        </w:rPr>
      </w:pPr>
      <w:r>
        <w:rPr>
          <w:rFonts w:hint="cs"/>
          <w:sz w:val="24"/>
          <w:rtl/>
        </w:rPr>
        <w:t>אלא הכא, אי דם טהור ליכא - במאי פליגי?</w:t>
      </w:r>
    </w:p>
    <w:p w:rsidR="00881197" w:rsidRDefault="00881197" w:rsidP="00881197">
      <w:pPr>
        <w:rPr>
          <w:rFonts w:cs="Miriam" w:hint="cs"/>
          <w:sz w:val="24"/>
          <w:szCs w:val="20"/>
          <w:rtl/>
        </w:rPr>
      </w:pPr>
    </w:p>
    <w:p w:rsidR="00881197" w:rsidRDefault="00881197" w:rsidP="00881197">
      <w:pPr>
        <w:rPr>
          <w:rFonts w:hint="cs"/>
          <w:sz w:val="24"/>
          <w:rtl/>
        </w:rPr>
      </w:pPr>
      <w:r>
        <w:rPr>
          <w:rFonts w:hint="cs"/>
          <w:sz w:val="24"/>
          <w:rtl/>
        </w:rPr>
        <w:t>וממאי דהני טהורין והני טמאין?</w:t>
      </w:r>
    </w:p>
    <w:p w:rsidR="00881197" w:rsidRDefault="00881197" w:rsidP="00881197">
      <w:pPr>
        <w:rPr>
          <w:rFonts w:hint="cs"/>
          <w:sz w:val="24"/>
          <w:rtl/>
        </w:rPr>
      </w:pPr>
      <w:r>
        <w:rPr>
          <w:rFonts w:hint="cs"/>
          <w:sz w:val="24"/>
          <w:rtl/>
        </w:rPr>
        <w:t xml:space="preserve">אמר רבי אבהו: דאמר קרא: </w:t>
      </w:r>
      <w:r>
        <w:rPr>
          <w:rFonts w:cs="Miriam" w:hint="cs"/>
          <w:sz w:val="24"/>
          <w:szCs w:val="16"/>
          <w:rtl/>
        </w:rPr>
        <w:t>(מלכים ב ג</w:t>
      </w:r>
      <w:r>
        <w:rPr>
          <w:rFonts w:cs="Miriam"/>
          <w:sz w:val="24"/>
          <w:szCs w:val="16"/>
          <w:rtl/>
        </w:rPr>
        <w:t>,</w:t>
      </w:r>
      <w:r>
        <w:rPr>
          <w:rFonts w:cs="Miriam" w:hint="cs"/>
          <w:sz w:val="24"/>
          <w:szCs w:val="16"/>
          <w:rtl/>
        </w:rPr>
        <w:t>כב)</w:t>
      </w:r>
      <w:r>
        <w:rPr>
          <w:rFonts w:cs="Narkisim" w:hint="cs"/>
          <w:sz w:val="24"/>
          <w:rtl/>
        </w:rPr>
        <w:t xml:space="preserve"> </w:t>
      </w:r>
      <w:r>
        <w:rPr>
          <w:rFonts w:cs="Narkisim"/>
          <w:sz w:val="24"/>
          <w:szCs w:val="20"/>
          <w:rtl/>
        </w:rPr>
        <w:t>[</w:t>
      </w:r>
      <w:r>
        <w:rPr>
          <w:rFonts w:cs="Narkisim" w:hint="cs"/>
          <w:sz w:val="24"/>
          <w:szCs w:val="20"/>
          <w:rtl/>
        </w:rPr>
        <w:t>וישכימו בבקר והשמש זרחה על המים]</w:t>
      </w:r>
      <w:r>
        <w:rPr>
          <w:rFonts w:cs="Narkisim"/>
          <w:sz w:val="24"/>
          <w:szCs w:val="20"/>
          <w:rtl/>
        </w:rPr>
        <w:t>]</w:t>
      </w:r>
      <w:r>
        <w:rPr>
          <w:rFonts w:cs="Narkisim" w:hint="cs"/>
          <w:sz w:val="24"/>
          <w:rtl/>
        </w:rPr>
        <w:t xml:space="preserve"> ויראו מואב מנגד את המים אדומים כדם</w:t>
      </w:r>
      <w:r>
        <w:rPr>
          <w:rFonts w:hint="cs"/>
          <w:sz w:val="24"/>
          <w:rtl/>
        </w:rPr>
        <w:t xml:space="preserve">; למימרא דדם אדום הוא </w:t>
      </w:r>
      <w:r>
        <w:rPr>
          <w:sz w:val="24"/>
          <w:szCs w:val="20"/>
          <w:rtl/>
        </w:rPr>
        <w:t>(</w:t>
      </w:r>
      <w:r>
        <w:rPr>
          <w:rFonts w:cs="Miriam" w:hint="cs"/>
          <w:sz w:val="24"/>
          <w:szCs w:val="20"/>
          <w:rtl/>
        </w:rPr>
        <w:t>ואלו כולם אדומין הן</w:t>
      </w:r>
      <w:r>
        <w:rPr>
          <w:sz w:val="24"/>
          <w:szCs w:val="20"/>
          <w:rtl/>
        </w:rPr>
        <w:t>)</w:t>
      </w:r>
      <w:r>
        <w:rPr>
          <w:rFonts w:hint="cs"/>
          <w:sz w:val="24"/>
          <w:rtl/>
        </w:rPr>
        <w:t>.</w:t>
      </w:r>
      <w:r>
        <w:rPr>
          <w:sz w:val="24"/>
          <w:rtl/>
        </w:rPr>
        <w:t xml:space="preserve"> </w:t>
      </w:r>
    </w:p>
    <w:p w:rsidR="00881197" w:rsidRDefault="00881197" w:rsidP="00881197">
      <w:pPr>
        <w:rPr>
          <w:rFonts w:hint="cs"/>
          <w:sz w:val="24"/>
          <w:rtl/>
        </w:rPr>
      </w:pPr>
      <w:r>
        <w:rPr>
          <w:rFonts w:hint="cs"/>
          <w:sz w:val="24"/>
          <w:rtl/>
        </w:rPr>
        <w:t xml:space="preserve">אימא אדום </w:t>
      </w:r>
      <w:r>
        <w:rPr>
          <w:sz w:val="24"/>
          <w:szCs w:val="20"/>
          <w:rtl/>
        </w:rPr>
        <w:t>(</w:t>
      </w:r>
      <w:r>
        <w:rPr>
          <w:rFonts w:cs="Miriam" w:hint="cs"/>
          <w:sz w:val="24"/>
          <w:szCs w:val="20"/>
          <w:rtl/>
        </w:rPr>
        <w:t>האדום שבאדומים דהיינו 'כדם המכה' דמתניתין</w:t>
      </w:r>
      <w:r>
        <w:rPr>
          <w:sz w:val="24"/>
          <w:szCs w:val="20"/>
          <w:rtl/>
        </w:rPr>
        <w:t>)</w:t>
      </w:r>
      <w:r>
        <w:rPr>
          <w:rFonts w:hint="cs"/>
          <w:sz w:val="24"/>
          <w:rtl/>
        </w:rPr>
        <w:t xml:space="preserve"> ותו לא? </w:t>
      </w:r>
    </w:p>
    <w:p w:rsidR="00881197" w:rsidRDefault="00881197" w:rsidP="00881197">
      <w:pPr>
        <w:rPr>
          <w:rFonts w:hint="cs"/>
          <w:sz w:val="24"/>
          <w:rtl/>
        </w:rPr>
      </w:pPr>
      <w:r>
        <w:rPr>
          <w:rFonts w:hint="cs"/>
          <w:sz w:val="24"/>
          <w:rtl/>
        </w:rPr>
        <w:t>אמר רבי אבהו: אמר קרא: '</w:t>
      </w:r>
      <w:r>
        <w:rPr>
          <w:rFonts w:cs="Narkisim" w:hint="cs"/>
          <w:sz w:val="24"/>
          <w:rtl/>
        </w:rPr>
        <w:t>דמיה</w:t>
      </w:r>
      <w:r>
        <w:rPr>
          <w:rFonts w:hint="cs"/>
          <w:sz w:val="24"/>
          <w:rtl/>
        </w:rPr>
        <w:t>' '</w:t>
      </w:r>
      <w:r>
        <w:rPr>
          <w:rFonts w:cs="Narkisim" w:hint="cs"/>
          <w:sz w:val="24"/>
          <w:rtl/>
        </w:rPr>
        <w:t>דמיה</w:t>
      </w:r>
      <w:r>
        <w:rPr>
          <w:rFonts w:hint="cs"/>
          <w:sz w:val="24"/>
          <w:rtl/>
        </w:rPr>
        <w:t xml:space="preserve">' </w:t>
      </w:r>
      <w:r>
        <w:rPr>
          <w:sz w:val="24"/>
          <w:szCs w:val="20"/>
          <w:rtl/>
        </w:rPr>
        <w:t>(</w:t>
      </w:r>
      <w:r>
        <w:rPr>
          <w:rFonts w:cs="Narkisim" w:hint="cs"/>
          <w:sz w:val="24"/>
          <w:szCs w:val="20"/>
          <w:rtl/>
        </w:rPr>
        <w:t xml:space="preserve">והיא גלתה את מקור דמיה </w:t>
      </w:r>
      <w:r>
        <w:rPr>
          <w:rFonts w:cs="Miriam" w:hint="cs"/>
          <w:sz w:val="24"/>
          <w:szCs w:val="16"/>
          <w:rtl/>
        </w:rPr>
        <w:t>(ויקרא כ</w:t>
      </w:r>
      <w:r>
        <w:rPr>
          <w:rFonts w:cs="Miriam"/>
          <w:sz w:val="24"/>
          <w:szCs w:val="16"/>
          <w:rtl/>
        </w:rPr>
        <w:t>,</w:t>
      </w:r>
      <w:r>
        <w:rPr>
          <w:rFonts w:cs="Miriam" w:hint="cs"/>
          <w:sz w:val="24"/>
          <w:szCs w:val="16"/>
          <w:rtl/>
        </w:rPr>
        <w:t>יח)</w:t>
      </w:r>
      <w:r>
        <w:rPr>
          <w:rFonts w:cs="Miriam" w:hint="cs"/>
          <w:sz w:val="24"/>
          <w:szCs w:val="20"/>
          <w:rtl/>
        </w:rPr>
        <w:t xml:space="preserve">, </w:t>
      </w:r>
      <w:r>
        <w:rPr>
          <w:rFonts w:cs="Narkisim" w:hint="cs"/>
          <w:sz w:val="24"/>
          <w:szCs w:val="20"/>
          <w:rtl/>
        </w:rPr>
        <w:t xml:space="preserve">וטהרה ממקור דמיה </w:t>
      </w:r>
      <w:r>
        <w:rPr>
          <w:rFonts w:cs="Miriam" w:hint="cs"/>
          <w:sz w:val="24"/>
          <w:szCs w:val="16"/>
          <w:rtl/>
        </w:rPr>
        <w:t>(ויקרא יב</w:t>
      </w:r>
      <w:r>
        <w:rPr>
          <w:rFonts w:cs="Miriam"/>
          <w:sz w:val="24"/>
          <w:szCs w:val="16"/>
          <w:rtl/>
        </w:rPr>
        <w:t>,</w:t>
      </w:r>
      <w:r>
        <w:rPr>
          <w:rFonts w:cs="Miriam" w:hint="cs"/>
          <w:sz w:val="24"/>
          <w:szCs w:val="16"/>
          <w:rtl/>
        </w:rPr>
        <w:t>ז)</w:t>
      </w:r>
      <w:r>
        <w:rPr>
          <w:sz w:val="24"/>
          <w:szCs w:val="20"/>
          <w:rtl/>
        </w:rPr>
        <w:t>)</w:t>
      </w:r>
      <w:r>
        <w:rPr>
          <w:sz w:val="24"/>
          <w:rtl/>
        </w:rPr>
        <w:t xml:space="preserve"> </w:t>
      </w:r>
      <w:r>
        <w:rPr>
          <w:rFonts w:hint="cs"/>
          <w:sz w:val="24"/>
          <w:rtl/>
        </w:rPr>
        <w:t xml:space="preserve">- הרי כאן ארבעה </w:t>
      </w:r>
      <w:r>
        <w:rPr>
          <w:sz w:val="24"/>
          <w:szCs w:val="20"/>
          <w:rtl/>
        </w:rPr>
        <w:t>(</w:t>
      </w:r>
      <w:r>
        <w:rPr>
          <w:rFonts w:cs="Miriam" w:hint="cs"/>
          <w:sz w:val="24"/>
          <w:szCs w:val="20"/>
          <w:rtl/>
        </w:rPr>
        <w:t>הרי ארבעה מיני אדמומית טמאה בה, אבל שלמטה מהן - לאו 'דם' הוא</w:t>
      </w:r>
      <w:r>
        <w:rPr>
          <w:sz w:val="24"/>
          <w:szCs w:val="20"/>
          <w:rtl/>
        </w:rPr>
        <w:t>)</w:t>
      </w:r>
      <w:r>
        <w:rPr>
          <w:rFonts w:hint="cs"/>
          <w:sz w:val="24"/>
          <w:rtl/>
        </w:rPr>
        <w:t>.</w:t>
      </w:r>
    </w:p>
    <w:p w:rsidR="00881197" w:rsidRDefault="00881197" w:rsidP="00881197">
      <w:pPr>
        <w:rPr>
          <w:rFonts w:hint="cs"/>
          <w:sz w:val="24"/>
          <w:rtl/>
        </w:rPr>
      </w:pPr>
      <w:r>
        <w:rPr>
          <w:rFonts w:hint="cs"/>
          <w:sz w:val="24"/>
          <w:rtl/>
        </w:rPr>
        <w:t>והא אנן חמשה תנן?</w:t>
      </w:r>
    </w:p>
    <w:p w:rsidR="00881197" w:rsidRDefault="00881197" w:rsidP="00881197">
      <w:pPr>
        <w:rPr>
          <w:rFonts w:hint="cs"/>
          <w:sz w:val="24"/>
          <w:rtl/>
        </w:rPr>
      </w:pPr>
      <w:r>
        <w:rPr>
          <w:rFonts w:hint="cs"/>
          <w:sz w:val="24"/>
          <w:rtl/>
        </w:rPr>
        <w:t xml:space="preserve">אמר רבי חנינא: שחור </w:t>
      </w:r>
      <w:r>
        <w:rPr>
          <w:sz w:val="24"/>
          <w:rtl/>
        </w:rPr>
        <w:t>–</w:t>
      </w:r>
      <w:r>
        <w:rPr>
          <w:rFonts w:hint="cs"/>
          <w:sz w:val="24"/>
          <w:rtl/>
        </w:rPr>
        <w:t xml:space="preserve"> אדום הוא, אלא שלקה.</w:t>
      </w:r>
    </w:p>
    <w:p w:rsidR="00881197" w:rsidRDefault="00881197" w:rsidP="00881197">
      <w:pPr>
        <w:rPr>
          <w:rFonts w:hint="cs"/>
          <w:sz w:val="24"/>
          <w:rtl/>
        </w:rPr>
      </w:pPr>
      <w:r>
        <w:rPr>
          <w:rFonts w:hint="cs"/>
          <w:sz w:val="24"/>
          <w:rtl/>
        </w:rPr>
        <w:t>תניא נמי הכי: '</w:t>
      </w:r>
      <w:r>
        <w:rPr>
          <w:rFonts w:hint="cs"/>
          <w:iCs/>
          <w:sz w:val="24"/>
          <w:rtl/>
        </w:rPr>
        <w:t xml:space="preserve"> שחור כחרת; עמוק מכן טמא, דיהה - אפילו </w:t>
      </w:r>
      <w:r>
        <w:rPr>
          <w:rFonts w:hint="cs"/>
          <w:sz w:val="24"/>
          <w:szCs w:val="20"/>
          <w:rtl/>
        </w:rPr>
        <w:t>(</w:t>
      </w:r>
      <w:r>
        <w:rPr>
          <w:rFonts w:cs="Miriam" w:hint="cs"/>
          <w:sz w:val="24"/>
          <w:szCs w:val="20"/>
          <w:rtl/>
        </w:rPr>
        <w:t>הוא שחור</w:t>
      </w:r>
      <w:r>
        <w:rPr>
          <w:rFonts w:hint="cs"/>
          <w:sz w:val="24"/>
          <w:szCs w:val="20"/>
          <w:rtl/>
        </w:rPr>
        <w:t>)</w:t>
      </w:r>
      <w:r>
        <w:rPr>
          <w:rFonts w:hint="cs"/>
          <w:iCs/>
          <w:sz w:val="24"/>
          <w:rtl/>
        </w:rPr>
        <w:t xml:space="preserve"> ככחול – טהור </w:t>
      </w:r>
      <w:r>
        <w:rPr>
          <w:rFonts w:hint="cs"/>
          <w:sz w:val="24"/>
          <w:szCs w:val="20"/>
          <w:rtl/>
        </w:rPr>
        <w:t>(</w:t>
      </w:r>
      <w:r>
        <w:rPr>
          <w:rFonts w:cs="Miriam" w:hint="cs"/>
          <w:sz w:val="24"/>
          <w:szCs w:val="20"/>
          <w:rtl/>
        </w:rPr>
        <w:t>הואיל ואינו שחור כחרת</w:t>
      </w:r>
      <w:r>
        <w:rPr>
          <w:rFonts w:hint="cs"/>
          <w:sz w:val="24"/>
          <w:szCs w:val="20"/>
          <w:rtl/>
        </w:rPr>
        <w:t>)</w:t>
      </w:r>
      <w:r>
        <w:rPr>
          <w:rFonts w:hint="cs"/>
          <w:iCs/>
          <w:sz w:val="24"/>
          <w:rtl/>
        </w:rPr>
        <w:t xml:space="preserve">; ושחור זה - לא מתחלתו הוא משחיר, אלא כשנעקר הוא משחיר </w:t>
      </w:r>
      <w:r>
        <w:rPr>
          <w:rFonts w:hint="cs"/>
          <w:sz w:val="24"/>
          <w:szCs w:val="20"/>
          <w:rtl/>
        </w:rPr>
        <w:t>(</w:t>
      </w:r>
      <w:r>
        <w:rPr>
          <w:rFonts w:cs="Miriam" w:hint="cs"/>
          <w:sz w:val="24"/>
          <w:szCs w:val="20"/>
          <w:rtl/>
        </w:rPr>
        <w:t>לכשנעקר מן הגוף לוקה ומשחיר</w:t>
      </w:r>
      <w:r>
        <w:rPr>
          <w:rFonts w:hint="cs"/>
          <w:sz w:val="24"/>
          <w:szCs w:val="20"/>
          <w:rtl/>
        </w:rPr>
        <w:t>)</w:t>
      </w:r>
      <w:r>
        <w:rPr>
          <w:rFonts w:hint="cs"/>
          <w:iCs/>
          <w:sz w:val="24"/>
          <w:rtl/>
        </w:rPr>
        <w:t>, משל לדם מכה לכשנעקר הוא משחיר.</w:t>
      </w:r>
      <w:r>
        <w:rPr>
          <w:rFonts w:hint="cs"/>
          <w:sz w:val="24"/>
          <w:rtl/>
        </w:rPr>
        <w:t>'</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בית שמאי אומרים: אף כמימי תלתן: </w:t>
      </w:r>
    </w:p>
    <w:p w:rsidR="00881197" w:rsidRDefault="00881197" w:rsidP="00881197">
      <w:pPr>
        <w:rPr>
          <w:rFonts w:hint="cs"/>
          <w:sz w:val="24"/>
          <w:rtl/>
        </w:rPr>
      </w:pPr>
      <w:r>
        <w:rPr>
          <w:rFonts w:hint="cs"/>
          <w:sz w:val="24"/>
          <w:rtl/>
        </w:rPr>
        <w:t>ולית להו לבית שמאי 'דמיה דמיה - הרי כאן ארבעה'?</w:t>
      </w:r>
    </w:p>
    <w:p w:rsidR="00881197" w:rsidRDefault="00881197" w:rsidP="00881197">
      <w:pPr>
        <w:rPr>
          <w:rFonts w:hint="cs"/>
          <w:sz w:val="24"/>
          <w:rtl/>
        </w:rPr>
      </w:pPr>
      <w:r>
        <w:rPr>
          <w:rFonts w:hint="cs"/>
          <w:sz w:val="24"/>
          <w:rtl/>
        </w:rPr>
        <w:t xml:space="preserve">איבעית אימא לית להו, ואיבעית אימא: אית להו, מי לא אמר רבי חנינא 'שחור - אדום הוא, אלא שלקה'? הכי נמי מלקא הוא דלקי. </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ובית הלל מטהרין: </w:t>
      </w:r>
    </w:p>
    <w:p w:rsidR="00881197" w:rsidRDefault="00881197" w:rsidP="00881197">
      <w:pPr>
        <w:rPr>
          <w:rFonts w:hint="cs"/>
          <w:sz w:val="24"/>
          <w:rtl/>
        </w:rPr>
      </w:pPr>
      <w:r>
        <w:rPr>
          <w:rFonts w:hint="cs"/>
          <w:sz w:val="24"/>
          <w:rtl/>
        </w:rPr>
        <w:t>היינו תנא קמא?</w:t>
      </w:r>
    </w:p>
    <w:p w:rsidR="00881197" w:rsidRDefault="00881197" w:rsidP="00881197">
      <w:pPr>
        <w:rPr>
          <w:rFonts w:hint="cs"/>
          <w:sz w:val="24"/>
          <w:rtl/>
        </w:rPr>
      </w:pPr>
      <w:r>
        <w:rPr>
          <w:rFonts w:hint="cs"/>
          <w:sz w:val="24"/>
          <w:rtl/>
        </w:rPr>
        <w:t>איכא בינייהו</w:t>
      </w:r>
    </w:p>
    <w:p w:rsidR="00881197" w:rsidRDefault="00881197" w:rsidP="00881197">
      <w:pPr>
        <w:rPr>
          <w:rFonts w:hint="cs"/>
          <w:sz w:val="24"/>
          <w:rtl/>
        </w:rPr>
      </w:pPr>
    </w:p>
    <w:p w:rsidR="00881197" w:rsidRDefault="00881197" w:rsidP="00881197">
      <w:pPr>
        <w:rPr>
          <w:sz w:val="24"/>
          <w:rtl/>
        </w:rPr>
      </w:pPr>
      <w:r>
        <w:rPr>
          <w:sz w:val="24"/>
          <w:rtl/>
        </w:rPr>
        <w:t>(</w:t>
      </w:r>
      <w:r>
        <w:rPr>
          <w:rFonts w:hint="cs"/>
          <w:sz w:val="24"/>
          <w:rtl/>
        </w:rPr>
        <w:t>נדה יט,ב</w:t>
      </w:r>
      <w:r>
        <w:rPr>
          <w:sz w:val="24"/>
          <w:rtl/>
        </w:rPr>
        <w:t>)</w:t>
      </w:r>
    </w:p>
    <w:p w:rsidR="00881197" w:rsidRDefault="00881197" w:rsidP="00881197">
      <w:pPr>
        <w:rPr>
          <w:rFonts w:hint="cs"/>
          <w:sz w:val="24"/>
          <w:rtl/>
        </w:rPr>
      </w:pPr>
      <w:r>
        <w:rPr>
          <w:rFonts w:hint="cs"/>
          <w:sz w:val="24"/>
          <w:rtl/>
        </w:rPr>
        <w:t xml:space="preserve">לתלות </w:t>
      </w:r>
      <w:r>
        <w:rPr>
          <w:sz w:val="24"/>
          <w:szCs w:val="20"/>
          <w:rtl/>
        </w:rPr>
        <w:t>(</w:t>
      </w:r>
      <w:r>
        <w:rPr>
          <w:rFonts w:cs="Miriam" w:hint="cs"/>
          <w:sz w:val="24"/>
          <w:szCs w:val="20"/>
          <w:rtl/>
        </w:rPr>
        <w:t>תנא קמא סבר חמשה דמים טמאין ודאי, ואידך ספיקא, ולבית הלל טהורין ממש</w:t>
      </w:r>
      <w:r>
        <w:rPr>
          <w:sz w:val="24"/>
          <w:szCs w:val="20"/>
          <w:rtl/>
        </w:rPr>
        <w:t>)</w:t>
      </w:r>
      <w:r>
        <w:rPr>
          <w:rFonts w:hint="cs"/>
          <w:sz w:val="24"/>
          <w:rtl/>
        </w:rPr>
        <w:t xml:space="preserve">. </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הירוק - עקביא בן מהללאל מטמא: </w:t>
      </w:r>
    </w:p>
    <w:p w:rsidR="00881197" w:rsidRDefault="00881197" w:rsidP="00881197">
      <w:pPr>
        <w:rPr>
          <w:rFonts w:hint="cs"/>
          <w:sz w:val="24"/>
          <w:rtl/>
        </w:rPr>
      </w:pPr>
      <w:r>
        <w:rPr>
          <w:rFonts w:hint="cs"/>
          <w:sz w:val="24"/>
          <w:rtl/>
        </w:rPr>
        <w:t>ולית ליה לעקביא 'דמיה דמיה הרי כאן ארבעה'?</w:t>
      </w:r>
    </w:p>
    <w:p w:rsidR="00881197" w:rsidRDefault="00881197" w:rsidP="00881197">
      <w:pPr>
        <w:rPr>
          <w:rFonts w:hint="cs"/>
          <w:sz w:val="24"/>
          <w:rtl/>
        </w:rPr>
      </w:pPr>
      <w:r>
        <w:rPr>
          <w:rFonts w:hint="cs"/>
          <w:sz w:val="24"/>
          <w:rtl/>
        </w:rPr>
        <w:t xml:space="preserve">איבעית אימא: לית ליה, ואיבעית אימא: אית ליה, מי לא אמר רבי חנינא 'שחור - אדום הוא, אלא שלקה'? הכא נמי מלקא הוא דלקי. </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וחכמים מטהרין: </w:t>
      </w:r>
    </w:p>
    <w:p w:rsidR="00881197" w:rsidRDefault="00881197" w:rsidP="00881197">
      <w:pPr>
        <w:rPr>
          <w:rFonts w:hint="cs"/>
          <w:sz w:val="24"/>
          <w:rtl/>
        </w:rPr>
      </w:pPr>
      <w:r>
        <w:rPr>
          <w:rFonts w:hint="cs"/>
          <w:sz w:val="24"/>
          <w:rtl/>
        </w:rPr>
        <w:t xml:space="preserve">היינו תנא קמא </w:t>
      </w:r>
      <w:r>
        <w:rPr>
          <w:sz w:val="24"/>
          <w:szCs w:val="20"/>
          <w:rtl/>
        </w:rPr>
        <w:t>(</w:t>
      </w:r>
      <w:r>
        <w:rPr>
          <w:rFonts w:cs="Miriam" w:hint="cs"/>
          <w:sz w:val="24"/>
          <w:szCs w:val="20"/>
          <w:rtl/>
        </w:rPr>
        <w:t>דאמר חמשה דמים ותו לא</w:t>
      </w:r>
      <w:r>
        <w:rPr>
          <w:sz w:val="24"/>
          <w:szCs w:val="20"/>
          <w:rtl/>
        </w:rPr>
        <w:t>)</w:t>
      </w:r>
      <w:r>
        <w:rPr>
          <w:rFonts w:hint="cs"/>
          <w:sz w:val="24"/>
          <w:rtl/>
        </w:rPr>
        <w:t>?</w:t>
      </w:r>
    </w:p>
    <w:p w:rsidR="00881197" w:rsidRDefault="00881197" w:rsidP="00881197">
      <w:pPr>
        <w:rPr>
          <w:rFonts w:cs="Miriam" w:hint="cs"/>
          <w:sz w:val="24"/>
          <w:szCs w:val="20"/>
          <w:rtl/>
        </w:rPr>
      </w:pPr>
      <w:r>
        <w:rPr>
          <w:rFonts w:hint="cs"/>
          <w:sz w:val="24"/>
          <w:rtl/>
        </w:rPr>
        <w:t>איכא בינייהו לתלות.</w:t>
      </w:r>
      <w:r>
        <w:rPr>
          <w:rFonts w:cs="Miriam" w:hint="cs"/>
          <w:sz w:val="24"/>
          <w:szCs w:val="20"/>
          <w:rtl/>
        </w:rPr>
        <w:t xml:space="preserve"> </w:t>
      </w:r>
    </w:p>
    <w:p w:rsidR="00881197" w:rsidRDefault="00881197" w:rsidP="00881197">
      <w:pPr>
        <w:rPr>
          <w:rFonts w:cs="Miriam" w:hint="cs"/>
          <w:sz w:val="24"/>
          <w:szCs w:val="20"/>
          <w:rtl/>
        </w:rPr>
      </w:pPr>
      <w:r>
        <w:rPr>
          <w:rFonts w:cs="Miriam" w:hint="cs"/>
          <w:sz w:val="24"/>
          <w:szCs w:val="20"/>
          <w:rtl/>
        </w:rPr>
        <w:t xml:space="preserve"> </w:t>
      </w:r>
    </w:p>
    <w:p w:rsidR="00881197" w:rsidRDefault="00881197" w:rsidP="00881197">
      <w:pPr>
        <w:rPr>
          <w:rFonts w:hint="cs"/>
          <w:sz w:val="24"/>
          <w:rtl/>
        </w:rPr>
      </w:pPr>
      <w:r>
        <w:rPr>
          <w:rFonts w:hint="cs"/>
          <w:sz w:val="24"/>
          <w:rtl/>
        </w:rPr>
        <w:t xml:space="preserve">אמר רבי מאיר: אם אינו מטמא משום כתם </w:t>
      </w:r>
      <w:r>
        <w:rPr>
          <w:rFonts w:hint="cs"/>
          <w:sz w:val="24"/>
          <w:szCs w:val="20"/>
          <w:rtl/>
        </w:rPr>
        <w:t>[מטמא משום משקה]</w:t>
      </w:r>
      <w:r>
        <w:rPr>
          <w:rFonts w:hint="cs"/>
          <w:sz w:val="24"/>
          <w:rtl/>
        </w:rPr>
        <w:t xml:space="preserve">: </w:t>
      </w:r>
    </w:p>
    <w:p w:rsidR="00881197" w:rsidRDefault="00881197" w:rsidP="00881197">
      <w:pPr>
        <w:rPr>
          <w:rFonts w:hint="cs"/>
          <w:sz w:val="24"/>
          <w:rtl/>
        </w:rPr>
      </w:pPr>
      <w:r>
        <w:rPr>
          <w:rFonts w:hint="cs"/>
          <w:sz w:val="24"/>
          <w:rtl/>
        </w:rPr>
        <w:t xml:space="preserve">אמר רבי יוחנן: ירד רבי מאיר לשיטת עקביא בן מהללאל וטימא </w:t>
      </w:r>
      <w:r>
        <w:rPr>
          <w:sz w:val="24"/>
          <w:szCs w:val="20"/>
          <w:rtl/>
        </w:rPr>
        <w:t>(</w:t>
      </w:r>
      <w:r>
        <w:rPr>
          <w:rFonts w:cs="Miriam" w:hint="cs"/>
          <w:sz w:val="24"/>
          <w:szCs w:val="20"/>
          <w:rtl/>
        </w:rPr>
        <w:t>דם ירוק משום נדה</w:t>
      </w:r>
      <w:r>
        <w:rPr>
          <w:sz w:val="24"/>
          <w:szCs w:val="20"/>
          <w:rtl/>
        </w:rPr>
        <w:t>)</w:t>
      </w:r>
      <w:r>
        <w:rPr>
          <w:rFonts w:hint="cs"/>
          <w:sz w:val="24"/>
          <w:rtl/>
        </w:rPr>
        <w:t xml:space="preserve">, והכי קאמר להו לרבנן: נהי דהיכא דקא משכחת כתם ירוק אמנא </w:t>
      </w:r>
      <w:r>
        <w:rPr>
          <w:sz w:val="24"/>
          <w:szCs w:val="20"/>
          <w:rtl/>
        </w:rPr>
        <w:t>(</w:t>
      </w:r>
      <w:r>
        <w:rPr>
          <w:rFonts w:cs="Miriam" w:hint="cs"/>
          <w:sz w:val="24"/>
          <w:szCs w:val="20"/>
          <w:rtl/>
        </w:rPr>
        <w:t>על בגדה</w:t>
      </w:r>
      <w:r>
        <w:rPr>
          <w:sz w:val="24"/>
          <w:szCs w:val="20"/>
          <w:rtl/>
        </w:rPr>
        <w:t>)</w:t>
      </w:r>
      <w:r>
        <w:rPr>
          <w:sz w:val="24"/>
          <w:rtl/>
        </w:rPr>
        <w:t xml:space="preserve"> </w:t>
      </w:r>
      <w:r>
        <w:rPr>
          <w:rFonts w:hint="cs"/>
          <w:sz w:val="24"/>
          <w:rtl/>
        </w:rPr>
        <w:t xml:space="preserve">לא מטמאיתו </w:t>
      </w:r>
      <w:r>
        <w:rPr>
          <w:sz w:val="24"/>
          <w:szCs w:val="20"/>
          <w:rtl/>
        </w:rPr>
        <w:t>(</w:t>
      </w:r>
      <w:r>
        <w:rPr>
          <w:rFonts w:cs="Miriam" w:hint="cs"/>
          <w:sz w:val="24"/>
          <w:szCs w:val="20"/>
          <w:rtl/>
        </w:rPr>
        <w:t>דכיון דירוק הוא - מסתמא לאו מגופה אתא, דלא שכיח, ולא תלינן בה</w:t>
      </w:r>
      <w:r>
        <w:rPr>
          <w:sz w:val="24"/>
          <w:szCs w:val="20"/>
          <w:rtl/>
        </w:rPr>
        <w:t>)</w:t>
      </w:r>
      <w:r>
        <w:rPr>
          <w:rFonts w:hint="cs"/>
          <w:sz w:val="24"/>
          <w:rtl/>
        </w:rPr>
        <w:t xml:space="preserve">, </w:t>
      </w:r>
      <w:r>
        <w:rPr>
          <w:sz w:val="24"/>
          <w:szCs w:val="20"/>
          <w:rtl/>
        </w:rPr>
        <w:t>(</w:t>
      </w:r>
      <w:r>
        <w:rPr>
          <w:rFonts w:cs="Miriam" w:hint="cs"/>
          <w:sz w:val="24"/>
          <w:szCs w:val="20"/>
          <w:rtl/>
        </w:rPr>
        <w:t>אלא</w:t>
      </w:r>
      <w:r>
        <w:rPr>
          <w:sz w:val="24"/>
          <w:szCs w:val="20"/>
          <w:rtl/>
        </w:rPr>
        <w:t>)</w:t>
      </w:r>
      <w:r>
        <w:rPr>
          <w:sz w:val="24"/>
          <w:rtl/>
        </w:rPr>
        <w:t xml:space="preserve"> </w:t>
      </w:r>
      <w:r>
        <w:rPr>
          <w:rFonts w:hint="cs"/>
          <w:sz w:val="24"/>
          <w:rtl/>
        </w:rPr>
        <w:t xml:space="preserve">היכא דקחזיא דם ירוק מגופה </w:t>
      </w:r>
      <w:r>
        <w:rPr>
          <w:sz w:val="24"/>
          <w:rtl/>
        </w:rPr>
        <w:t>–</w:t>
      </w:r>
      <w:r>
        <w:rPr>
          <w:rFonts w:hint="cs"/>
          <w:sz w:val="24"/>
          <w:rtl/>
        </w:rPr>
        <w:t xml:space="preserve"> תטמא!?</w:t>
      </w:r>
    </w:p>
    <w:p w:rsidR="00881197" w:rsidRDefault="00881197" w:rsidP="00881197">
      <w:pPr>
        <w:rPr>
          <w:rFonts w:hint="cs"/>
          <w:sz w:val="24"/>
          <w:rtl/>
        </w:rPr>
      </w:pPr>
      <w:r>
        <w:rPr>
          <w:rFonts w:hint="cs"/>
          <w:sz w:val="24"/>
          <w:rtl/>
        </w:rPr>
        <w:t>אי הכי, '</w:t>
      </w:r>
      <w:r>
        <w:rPr>
          <w:rFonts w:hint="cs"/>
          <w:i/>
          <w:iCs/>
          <w:sz w:val="24"/>
          <w:rtl/>
        </w:rPr>
        <w:t>אם אינו מטמא משום כתם - מטמא משום משקה</w:t>
      </w:r>
      <w:r>
        <w:rPr>
          <w:rFonts w:hint="cs"/>
          <w:sz w:val="24"/>
          <w:rtl/>
        </w:rPr>
        <w:t xml:space="preserve">'? משום </w:t>
      </w:r>
      <w:r>
        <w:rPr>
          <w:rFonts w:hint="cs"/>
          <w:sz w:val="24"/>
          <w:u w:val="single"/>
          <w:rtl/>
        </w:rPr>
        <w:t>רואה</w:t>
      </w:r>
      <w:r>
        <w:rPr>
          <w:rFonts w:hint="cs"/>
          <w:sz w:val="24"/>
          <w:rtl/>
        </w:rPr>
        <w:t xml:space="preserve"> מבעיא ליה!?</w:t>
      </w:r>
    </w:p>
    <w:p w:rsidR="00881197" w:rsidRDefault="00881197" w:rsidP="00881197">
      <w:pPr>
        <w:rPr>
          <w:rFonts w:hint="cs"/>
          <w:sz w:val="24"/>
          <w:rtl/>
        </w:rPr>
      </w:pPr>
      <w:r>
        <w:rPr>
          <w:rFonts w:hint="cs"/>
          <w:sz w:val="24"/>
          <w:rtl/>
        </w:rPr>
        <w:t xml:space="preserve">אלא הכי קאמר להו: נהי היכא דקא חזיא דם ירוק מעיקרא לא מטמאיתו </w:t>
      </w:r>
      <w:r>
        <w:rPr>
          <w:sz w:val="24"/>
          <w:szCs w:val="20"/>
          <w:rtl/>
        </w:rPr>
        <w:t>(</w:t>
      </w:r>
      <w:r>
        <w:rPr>
          <w:rFonts w:cs="Miriam" w:hint="cs"/>
          <w:sz w:val="24"/>
          <w:szCs w:val="20"/>
          <w:rtl/>
        </w:rPr>
        <w:t>משום רואה, דלאו דם הוא, והיינו 'משום כתם', כלומר: כשאר דם שכתמו טמא</w:t>
      </w:r>
      <w:r>
        <w:rPr>
          <w:sz w:val="24"/>
          <w:szCs w:val="20"/>
          <w:rtl/>
        </w:rPr>
        <w:t>)</w:t>
      </w:r>
      <w:r>
        <w:rPr>
          <w:rFonts w:hint="cs"/>
          <w:sz w:val="24"/>
          <w:rtl/>
        </w:rPr>
        <w:t xml:space="preserve">, היכא דחזיא דם אדום והדר חזיא דם ירוק תטמא </w:t>
      </w:r>
      <w:r>
        <w:rPr>
          <w:sz w:val="24"/>
          <w:szCs w:val="20"/>
          <w:rtl/>
        </w:rPr>
        <w:t>(</w:t>
      </w:r>
      <w:r>
        <w:rPr>
          <w:rFonts w:cs="Miriam" w:hint="cs"/>
          <w:sz w:val="24"/>
          <w:szCs w:val="20"/>
          <w:rtl/>
        </w:rPr>
        <w:t>משום משקה</w:t>
      </w:r>
      <w:r>
        <w:rPr>
          <w:sz w:val="24"/>
          <w:szCs w:val="20"/>
          <w:rtl/>
        </w:rPr>
        <w:t>)</w:t>
      </w:r>
      <w:r>
        <w:rPr>
          <w:rFonts w:hint="cs"/>
          <w:sz w:val="24"/>
          <w:rtl/>
        </w:rPr>
        <w:t xml:space="preserve">, מידי דהוה אמשקה זב וזבה </w:t>
      </w:r>
      <w:r>
        <w:rPr>
          <w:sz w:val="24"/>
          <w:szCs w:val="20"/>
          <w:rtl/>
        </w:rPr>
        <w:t>(</w:t>
      </w:r>
      <w:r>
        <w:rPr>
          <w:rFonts w:cs="Miriam" w:hint="cs"/>
          <w:sz w:val="24"/>
          <w:szCs w:val="20"/>
          <w:rtl/>
        </w:rPr>
        <w:t>כרוקה וכמי רגליה: אם נוגעין בו אדם וכלים וטהרות באותו דם ירוק שראתה בימי נדותה שהיתה נדה מדם אדום, ואמאי מטהריתו לגמרי</w:t>
      </w:r>
      <w:r>
        <w:rPr>
          <w:sz w:val="24"/>
          <w:szCs w:val="20"/>
          <w:rtl/>
        </w:rPr>
        <w:t>)</w:t>
      </w:r>
      <w:r>
        <w:rPr>
          <w:rFonts w:hint="cs"/>
          <w:sz w:val="24"/>
          <w:rtl/>
        </w:rPr>
        <w:t>!?</w:t>
      </w:r>
    </w:p>
    <w:p w:rsidR="00881197" w:rsidRDefault="00881197" w:rsidP="00881197">
      <w:pPr>
        <w:rPr>
          <w:rFonts w:hint="cs"/>
          <w:sz w:val="24"/>
          <w:rtl/>
        </w:rPr>
      </w:pPr>
      <w:r>
        <w:rPr>
          <w:rFonts w:hint="cs"/>
          <w:sz w:val="24"/>
          <w:rtl/>
        </w:rPr>
        <w:t>ורבנן?</w:t>
      </w:r>
    </w:p>
    <w:p w:rsidR="00881197" w:rsidRDefault="00881197" w:rsidP="00881197">
      <w:pPr>
        <w:rPr>
          <w:rFonts w:hint="cs"/>
          <w:sz w:val="24"/>
          <w:rtl/>
        </w:rPr>
      </w:pPr>
      <w:r>
        <w:rPr>
          <w:rFonts w:hint="cs"/>
          <w:sz w:val="24"/>
          <w:rtl/>
        </w:rPr>
        <w:t xml:space="preserve">דומיא דרוק: מה רוק שמתעגל ויוצא </w:t>
      </w:r>
      <w:r>
        <w:rPr>
          <w:sz w:val="24"/>
          <w:szCs w:val="20"/>
          <w:rtl/>
        </w:rPr>
        <w:t>(</w:t>
      </w:r>
      <w:r>
        <w:rPr>
          <w:rFonts w:cs="Miriam" w:hint="cs"/>
          <w:sz w:val="24"/>
          <w:szCs w:val="20"/>
          <w:rtl/>
        </w:rPr>
        <w:t>שמתאסף תחלה ואחר כך יוצא</w:t>
      </w:r>
      <w:r>
        <w:rPr>
          <w:sz w:val="24"/>
          <w:szCs w:val="20"/>
          <w:rtl/>
        </w:rPr>
        <w:t>)</w:t>
      </w:r>
      <w:r>
        <w:rPr>
          <w:sz w:val="24"/>
          <w:rtl/>
        </w:rPr>
        <w:t xml:space="preserve"> </w:t>
      </w:r>
      <w:r>
        <w:rPr>
          <w:rFonts w:hint="cs"/>
          <w:sz w:val="24"/>
          <w:rtl/>
        </w:rPr>
        <w:t xml:space="preserve">- אף כל שמתעגל ויוצא, לאפוקי האי </w:t>
      </w:r>
      <w:r>
        <w:rPr>
          <w:sz w:val="24"/>
          <w:szCs w:val="20"/>
          <w:rtl/>
        </w:rPr>
        <w:t>(</w:t>
      </w:r>
      <w:r>
        <w:rPr>
          <w:rFonts w:cs="Miriam" w:hint="cs"/>
          <w:sz w:val="24"/>
          <w:szCs w:val="20"/>
          <w:rtl/>
        </w:rPr>
        <w:t>דם בין טמא בין טהור</w:t>
      </w:r>
      <w:r>
        <w:rPr>
          <w:sz w:val="24"/>
          <w:szCs w:val="20"/>
          <w:rtl/>
        </w:rPr>
        <w:t>)</w:t>
      </w:r>
      <w:r>
        <w:rPr>
          <w:rFonts w:hint="cs"/>
          <w:sz w:val="24"/>
          <w:rtl/>
        </w:rPr>
        <w:t xml:space="preserve">, דאין מתעגל ויוצא </w:t>
      </w:r>
      <w:r>
        <w:rPr>
          <w:sz w:val="24"/>
          <w:szCs w:val="20"/>
          <w:rtl/>
        </w:rPr>
        <w:t>(</w:t>
      </w:r>
      <w:r>
        <w:rPr>
          <w:rFonts w:cs="Miriam" w:hint="cs"/>
          <w:sz w:val="24"/>
          <w:szCs w:val="20"/>
          <w:rtl/>
        </w:rPr>
        <w:t>כשהוא בא נוטף ויוצא ראשון ראשון</w:t>
      </w:r>
      <w:r>
        <w:rPr>
          <w:sz w:val="24"/>
          <w:szCs w:val="20"/>
          <w:rtl/>
        </w:rPr>
        <w:t>)</w:t>
      </w:r>
      <w:r>
        <w:rPr>
          <w:rFonts w:hint="cs"/>
          <w:sz w:val="24"/>
          <w:rtl/>
        </w:rPr>
        <w:t>.</w:t>
      </w:r>
    </w:p>
    <w:p w:rsidR="00881197" w:rsidRDefault="00881197" w:rsidP="00881197">
      <w:pPr>
        <w:rPr>
          <w:rFonts w:hint="cs"/>
          <w:sz w:val="24"/>
          <w:rtl/>
        </w:rPr>
      </w:pPr>
      <w:r>
        <w:rPr>
          <w:rFonts w:hint="cs"/>
          <w:sz w:val="24"/>
          <w:rtl/>
        </w:rPr>
        <w:t>אי הכי - שפיר קאמרי ליה רבנן לרבי מאיר?</w:t>
      </w:r>
    </w:p>
    <w:p w:rsidR="00881197" w:rsidRDefault="00881197" w:rsidP="00881197">
      <w:pPr>
        <w:rPr>
          <w:rFonts w:hint="cs"/>
          <w:sz w:val="24"/>
          <w:rtl/>
        </w:rPr>
      </w:pPr>
      <w:r>
        <w:rPr>
          <w:rFonts w:hint="cs"/>
          <w:sz w:val="24"/>
          <w:rtl/>
        </w:rPr>
        <w:t xml:space="preserve">אלא הכי קאמר להו: להוי כמשקה להכשיר את הזרעים </w:t>
      </w:r>
      <w:r>
        <w:rPr>
          <w:sz w:val="24"/>
          <w:szCs w:val="20"/>
          <w:rtl/>
        </w:rPr>
        <w:t>(</w:t>
      </w:r>
      <w:r>
        <w:rPr>
          <w:rFonts w:cs="Miriam" w:hint="cs"/>
          <w:sz w:val="24"/>
          <w:szCs w:val="20"/>
          <w:rtl/>
        </w:rPr>
        <w:t>שאם יגע שרץ בהן יטמא ואמאי מטהריתו לגמרי</w:t>
      </w:r>
      <w:r>
        <w:rPr>
          <w:sz w:val="24"/>
          <w:szCs w:val="20"/>
          <w:rtl/>
        </w:rPr>
        <w:t>)</w:t>
      </w:r>
      <w:r>
        <w:rPr>
          <w:rFonts w:hint="cs"/>
          <w:sz w:val="24"/>
          <w:rtl/>
        </w:rPr>
        <w:t>?</w:t>
      </w:r>
    </w:p>
    <w:p w:rsidR="00881197" w:rsidRDefault="00881197" w:rsidP="00881197">
      <w:pPr>
        <w:rPr>
          <w:rFonts w:ascii="Courier" w:hAnsi="Courier" w:hint="cs"/>
          <w:sz w:val="24"/>
          <w:rtl/>
        </w:rPr>
      </w:pPr>
      <w:r>
        <w:rPr>
          <w:rFonts w:hint="cs"/>
          <w:sz w:val="24"/>
          <w:rtl/>
        </w:rPr>
        <w:t xml:space="preserve">ורבנן בעי </w:t>
      </w:r>
      <w:r>
        <w:rPr>
          <w:rFonts w:cs="Miriam" w:hint="cs"/>
          <w:sz w:val="24"/>
          <w:szCs w:val="16"/>
          <w:rtl/>
        </w:rPr>
        <w:t>(במדבר כג</w:t>
      </w:r>
      <w:r>
        <w:rPr>
          <w:rFonts w:cs="Miriam"/>
          <w:sz w:val="24"/>
          <w:szCs w:val="16"/>
          <w:rtl/>
        </w:rPr>
        <w:t>,</w:t>
      </w:r>
      <w:r>
        <w:rPr>
          <w:rFonts w:cs="Miriam" w:hint="cs"/>
          <w:sz w:val="24"/>
          <w:szCs w:val="16"/>
          <w:rtl/>
        </w:rPr>
        <w:t>כד)</w:t>
      </w:r>
      <w:r>
        <w:rPr>
          <w:rFonts w:hint="cs"/>
          <w:sz w:val="24"/>
          <w:rtl/>
        </w:rPr>
        <w:t xml:space="preserve"> </w:t>
      </w:r>
      <w:r>
        <w:rPr>
          <w:rFonts w:cs="Narkisim"/>
          <w:sz w:val="24"/>
          <w:szCs w:val="20"/>
          <w:rtl/>
        </w:rPr>
        <w:t>[</w:t>
      </w:r>
      <w:r>
        <w:rPr>
          <w:rFonts w:cs="Narkisim" w:hint="cs"/>
          <w:sz w:val="24"/>
          <w:szCs w:val="20"/>
          <w:rtl/>
        </w:rPr>
        <w:t xml:space="preserve">הן עם כלביא יקום וכארי יתנשא לא ישכב עד יאכל טרף </w:t>
      </w:r>
      <w:r>
        <w:rPr>
          <w:rFonts w:cs="Narkisim" w:hint="cs"/>
          <w:sz w:val="24"/>
          <w:szCs w:val="20"/>
          <w:u w:val="single"/>
          <w:rtl/>
        </w:rPr>
        <w:t>ודם חללים ישתה</w:t>
      </w:r>
      <w:r>
        <w:rPr>
          <w:rFonts w:cs="Narkisim"/>
          <w:sz w:val="24"/>
          <w:szCs w:val="20"/>
          <w:rtl/>
        </w:rPr>
        <w:t>]</w:t>
      </w:r>
      <w:r>
        <w:rPr>
          <w:rFonts w:hint="cs"/>
          <w:sz w:val="24"/>
          <w:rtl/>
        </w:rPr>
        <w:t xml:space="preserve"> דם חללים </w:t>
      </w:r>
      <w:r>
        <w:rPr>
          <w:rFonts w:hint="cs"/>
          <w:sz w:val="24"/>
          <w:szCs w:val="20"/>
          <w:rtl/>
        </w:rPr>
        <w:t>(</w:t>
      </w:r>
      <w:r>
        <w:rPr>
          <w:rFonts w:cs="Miriam" w:hint="cs"/>
          <w:sz w:val="24"/>
          <w:szCs w:val="20"/>
          <w:rtl/>
        </w:rPr>
        <w:t xml:space="preserve">דם שהנפש יוצאה בו קרוי 'משקה', ולענין הכשר בעינן 'משקה', כדכתיב </w:t>
      </w:r>
      <w:r>
        <w:rPr>
          <w:rFonts w:cs="Miriam" w:hint="cs"/>
          <w:sz w:val="24"/>
          <w:szCs w:val="16"/>
          <w:rtl/>
        </w:rPr>
        <w:t>(ויקרא יא,לד)</w:t>
      </w:r>
      <w:r>
        <w:rPr>
          <w:rFonts w:cs="Narkisim" w:hint="cs"/>
          <w:sz w:val="24"/>
          <w:szCs w:val="20"/>
          <w:rtl/>
        </w:rPr>
        <w:t xml:space="preserve"> ואשר יבא עליו מים יטמא וכל </w:t>
      </w:r>
      <w:r>
        <w:rPr>
          <w:rFonts w:cs="Narkisim" w:hint="cs"/>
          <w:sz w:val="24"/>
          <w:szCs w:val="20"/>
          <w:u w:val="single"/>
          <w:rtl/>
        </w:rPr>
        <w:t>משקה</w:t>
      </w:r>
      <w:r>
        <w:rPr>
          <w:rFonts w:cs="Narkisim" w:hint="cs"/>
          <w:sz w:val="24"/>
          <w:szCs w:val="20"/>
          <w:rtl/>
        </w:rPr>
        <w:t xml:space="preserve"> אשר ישתה</w:t>
      </w:r>
      <w:r>
        <w:rPr>
          <w:rFonts w:cs="Miriam" w:hint="cs"/>
          <w:sz w:val="24"/>
          <w:szCs w:val="20"/>
          <w:rtl/>
        </w:rPr>
        <w:t xml:space="preserve">, כלומר: אוכל, ומשקה אשר ישתה יבא על האוכל; והכי מוקמינן לה בפסחים </w:t>
      </w:r>
      <w:r>
        <w:rPr>
          <w:rFonts w:cs="Miriam" w:hint="cs"/>
          <w:sz w:val="24"/>
          <w:szCs w:val="16"/>
          <w:rtl/>
        </w:rPr>
        <w:t>(דף טז.)</w:t>
      </w:r>
      <w:r>
        <w:rPr>
          <w:rFonts w:hint="cs"/>
          <w:sz w:val="24"/>
          <w:szCs w:val="20"/>
          <w:rtl/>
        </w:rPr>
        <w:t>)</w:t>
      </w:r>
      <w:r>
        <w:rPr>
          <w:rFonts w:hint="cs"/>
          <w:sz w:val="24"/>
          <w:rtl/>
        </w:rPr>
        <w:t xml:space="preserve"> וליכא!</w:t>
      </w:r>
    </w:p>
    <w:p w:rsidR="00881197" w:rsidRDefault="00881197" w:rsidP="00881197">
      <w:pPr>
        <w:rPr>
          <w:rFonts w:hint="cs"/>
          <w:sz w:val="24"/>
          <w:rtl/>
        </w:rPr>
      </w:pPr>
      <w:r>
        <w:rPr>
          <w:rFonts w:hint="cs"/>
          <w:sz w:val="24"/>
          <w:rtl/>
        </w:rPr>
        <w:t>אי הכי - שפיר קאמרי ליה רבנן לרבי מאיר!</w:t>
      </w:r>
    </w:p>
    <w:p w:rsidR="00881197" w:rsidRDefault="00881197" w:rsidP="00881197">
      <w:pPr>
        <w:rPr>
          <w:rFonts w:hint="cs"/>
          <w:sz w:val="24"/>
          <w:rtl/>
        </w:rPr>
      </w:pPr>
      <w:r>
        <w:rPr>
          <w:rFonts w:hint="cs"/>
          <w:sz w:val="24"/>
          <w:rtl/>
        </w:rPr>
        <w:t xml:space="preserve">אלא הכי קאמר להו: אלפוה </w:t>
      </w:r>
      <w:r>
        <w:rPr>
          <w:sz w:val="24"/>
          <w:szCs w:val="20"/>
          <w:rtl/>
        </w:rPr>
        <w:t>(</w:t>
      </w:r>
      <w:r>
        <w:rPr>
          <w:rFonts w:cs="Miriam" w:hint="cs"/>
          <w:sz w:val="24"/>
          <w:szCs w:val="20"/>
          <w:rtl/>
        </w:rPr>
        <w:t>להכשיר את הזרעים</w:t>
      </w:r>
      <w:r>
        <w:rPr>
          <w:sz w:val="24"/>
          <w:szCs w:val="20"/>
          <w:rtl/>
        </w:rPr>
        <w:t>)</w:t>
      </w:r>
      <w:r>
        <w:rPr>
          <w:sz w:val="24"/>
          <w:rtl/>
        </w:rPr>
        <w:t xml:space="preserve"> </w:t>
      </w:r>
      <w:r>
        <w:rPr>
          <w:rFonts w:hint="cs"/>
          <w:sz w:val="24"/>
          <w:rtl/>
        </w:rPr>
        <w:t xml:space="preserve">בגזירה שוה: כתיב הכא </w:t>
      </w:r>
      <w:r>
        <w:rPr>
          <w:rFonts w:cs="Miriam" w:hint="cs"/>
          <w:sz w:val="24"/>
          <w:szCs w:val="16"/>
          <w:rtl/>
        </w:rPr>
        <w:t>(שיר השירים ד</w:t>
      </w:r>
      <w:r>
        <w:rPr>
          <w:rFonts w:cs="Miriam"/>
          <w:sz w:val="24"/>
          <w:szCs w:val="16"/>
          <w:rtl/>
        </w:rPr>
        <w:t>,</w:t>
      </w:r>
      <w:r>
        <w:rPr>
          <w:rFonts w:cs="Miriam" w:hint="cs"/>
          <w:sz w:val="24"/>
          <w:szCs w:val="16"/>
          <w:rtl/>
        </w:rPr>
        <w:t>יג)</w:t>
      </w:r>
      <w:r>
        <w:rPr>
          <w:rFonts w:cs="Narkisim" w:hint="cs"/>
          <w:sz w:val="24"/>
          <w:rtl/>
        </w:rPr>
        <w:t xml:space="preserve"> שלחיך פרדס רמונים </w:t>
      </w:r>
      <w:r>
        <w:rPr>
          <w:rFonts w:cs="Narkisim"/>
          <w:sz w:val="24"/>
          <w:szCs w:val="20"/>
          <w:rtl/>
        </w:rPr>
        <w:t>[</w:t>
      </w:r>
      <w:r>
        <w:rPr>
          <w:rFonts w:cs="Narkisim" w:hint="cs"/>
          <w:sz w:val="24"/>
          <w:szCs w:val="20"/>
          <w:rtl/>
        </w:rPr>
        <w:t>עם פרי מגדים כפרים עם נרדים</w:t>
      </w:r>
      <w:r>
        <w:rPr>
          <w:rFonts w:cs="Narkisim"/>
          <w:sz w:val="24"/>
          <w:szCs w:val="20"/>
          <w:rtl/>
        </w:rPr>
        <w:t>]</w:t>
      </w:r>
      <w:r>
        <w:rPr>
          <w:rFonts w:hint="cs"/>
          <w:sz w:val="24"/>
          <w:rtl/>
        </w:rPr>
        <w:t xml:space="preserve"> </w:t>
      </w:r>
      <w:r>
        <w:rPr>
          <w:sz w:val="24"/>
          <w:szCs w:val="20"/>
          <w:rtl/>
        </w:rPr>
        <w:t>(</w:t>
      </w:r>
      <w:r>
        <w:rPr>
          <w:rFonts w:cs="Narkisim" w:hint="cs"/>
          <w:sz w:val="24"/>
          <w:szCs w:val="20"/>
          <w:rtl/>
        </w:rPr>
        <w:t>שלחיך</w:t>
      </w:r>
      <w:r>
        <w:rPr>
          <w:rFonts w:cs="Miriam" w:hint="cs"/>
          <w:sz w:val="24"/>
          <w:szCs w:val="20"/>
          <w:rtl/>
        </w:rPr>
        <w:t xml:space="preserve"> = דם נדות השלוח מן האשה, </w:t>
      </w:r>
      <w:r>
        <w:rPr>
          <w:rFonts w:cs="Narkisim" w:hint="cs"/>
          <w:sz w:val="24"/>
          <w:szCs w:val="20"/>
          <w:rtl/>
        </w:rPr>
        <w:t>פרדס רמונים</w:t>
      </w:r>
      <w:r>
        <w:rPr>
          <w:rFonts w:cs="Miriam" w:hint="cs"/>
          <w:sz w:val="24"/>
          <w:szCs w:val="20"/>
          <w:rtl/>
        </w:rPr>
        <w:t xml:space="preserve"> - כפרדס זה שהוא נעול להשתמר, כך בנות ישראל נועלות פתחיהן בימי נדותן מהיזקק לבעליהן </w:t>
      </w:r>
      <w:r>
        <w:rPr>
          <w:rFonts w:cs="Narkisim" w:hint="cs"/>
          <w:sz w:val="24"/>
          <w:szCs w:val="20"/>
          <w:rtl/>
        </w:rPr>
        <w:t>עם פרי מגדים</w:t>
      </w:r>
      <w:r>
        <w:rPr>
          <w:rFonts w:cs="Miriam" w:hint="cs"/>
          <w:sz w:val="24"/>
          <w:szCs w:val="20"/>
          <w:rtl/>
        </w:rPr>
        <w:t xml:space="preserve"> היינו בנים</w:t>
      </w:r>
      <w:r>
        <w:rPr>
          <w:sz w:val="24"/>
          <w:szCs w:val="20"/>
          <w:rtl/>
        </w:rPr>
        <w:t>)</w:t>
      </w:r>
      <w:r>
        <w:rPr>
          <w:sz w:val="24"/>
          <w:rtl/>
        </w:rPr>
        <w:t xml:space="preserve"> </w:t>
      </w:r>
      <w:r>
        <w:rPr>
          <w:rFonts w:hint="cs"/>
          <w:sz w:val="24"/>
          <w:rtl/>
        </w:rPr>
        <w:t xml:space="preserve">וכתיב התם </w:t>
      </w:r>
      <w:r>
        <w:rPr>
          <w:sz w:val="24"/>
          <w:szCs w:val="20"/>
          <w:rtl/>
        </w:rPr>
        <w:t>(</w:t>
      </w:r>
      <w:r>
        <w:rPr>
          <w:rFonts w:cs="Miriam" w:hint="cs"/>
          <w:sz w:val="24"/>
          <w:szCs w:val="20"/>
          <w:rtl/>
        </w:rPr>
        <w:t>'שילוח' במים</w:t>
      </w:r>
      <w:r>
        <w:rPr>
          <w:sz w:val="24"/>
          <w:szCs w:val="20"/>
          <w:rtl/>
        </w:rPr>
        <w:t>)</w:t>
      </w:r>
      <w:r>
        <w:rPr>
          <w:sz w:val="24"/>
          <w:rtl/>
        </w:rPr>
        <w:t xml:space="preserve"> </w:t>
      </w:r>
      <w:r>
        <w:rPr>
          <w:rFonts w:cs="Miriam" w:hint="cs"/>
          <w:sz w:val="24"/>
          <w:szCs w:val="16"/>
          <w:rtl/>
        </w:rPr>
        <w:t>(איוב ה</w:t>
      </w:r>
      <w:r>
        <w:rPr>
          <w:rFonts w:cs="Miriam"/>
          <w:sz w:val="24"/>
          <w:szCs w:val="16"/>
          <w:rtl/>
        </w:rPr>
        <w:t>,</w:t>
      </w:r>
      <w:r>
        <w:rPr>
          <w:rFonts w:cs="Miriam" w:hint="cs"/>
          <w:sz w:val="24"/>
          <w:szCs w:val="16"/>
          <w:rtl/>
        </w:rPr>
        <w:t>י)</w:t>
      </w:r>
      <w:r>
        <w:rPr>
          <w:rFonts w:cs="Narkisim" w:hint="cs"/>
          <w:sz w:val="24"/>
          <w:rtl/>
        </w:rPr>
        <w:t xml:space="preserve"> </w:t>
      </w:r>
      <w:r>
        <w:rPr>
          <w:rFonts w:cs="Narkisim"/>
          <w:sz w:val="24"/>
          <w:szCs w:val="20"/>
          <w:rtl/>
        </w:rPr>
        <w:t>[</w:t>
      </w:r>
      <w:r>
        <w:rPr>
          <w:rFonts w:cs="Narkisim" w:hint="cs"/>
          <w:sz w:val="24"/>
          <w:szCs w:val="20"/>
          <w:rtl/>
        </w:rPr>
        <w:t>הנתן מטר על פני ארץ</w:t>
      </w:r>
      <w:r>
        <w:rPr>
          <w:rFonts w:cs="Narkisim"/>
          <w:sz w:val="24"/>
          <w:szCs w:val="20"/>
          <w:rtl/>
        </w:rPr>
        <w:t>]</w:t>
      </w:r>
      <w:r>
        <w:rPr>
          <w:rFonts w:cs="Narkisim" w:hint="cs"/>
          <w:sz w:val="24"/>
          <w:rtl/>
        </w:rPr>
        <w:t xml:space="preserve"> ושולח מים על פני חוצות</w:t>
      </w:r>
      <w:r>
        <w:rPr>
          <w:rFonts w:hint="cs"/>
          <w:sz w:val="24"/>
          <w:rtl/>
        </w:rPr>
        <w:t xml:space="preserve"> </w:t>
      </w:r>
      <w:r>
        <w:rPr>
          <w:sz w:val="24"/>
          <w:szCs w:val="20"/>
          <w:rtl/>
        </w:rPr>
        <w:t>(</w:t>
      </w:r>
      <w:r>
        <w:rPr>
          <w:rFonts w:cs="Miriam" w:hint="cs"/>
          <w:sz w:val="24"/>
          <w:szCs w:val="20"/>
          <w:rtl/>
        </w:rPr>
        <w:t>מה מים מכשירין - אף דם נדות מכשיר</w:t>
      </w:r>
      <w:r>
        <w:rPr>
          <w:sz w:val="24"/>
          <w:szCs w:val="20"/>
          <w:rtl/>
        </w:rPr>
        <w:t>)</w:t>
      </w:r>
      <w:r>
        <w:rPr>
          <w:rFonts w:hint="cs"/>
          <w:sz w:val="24"/>
          <w:rtl/>
        </w:rPr>
        <w:t>.</w:t>
      </w:r>
    </w:p>
    <w:p w:rsidR="00881197" w:rsidRDefault="00881197" w:rsidP="00881197">
      <w:pPr>
        <w:rPr>
          <w:rFonts w:hint="cs"/>
          <w:sz w:val="24"/>
          <w:rtl/>
        </w:rPr>
      </w:pPr>
      <w:r>
        <w:rPr>
          <w:rFonts w:hint="cs"/>
          <w:sz w:val="24"/>
          <w:rtl/>
        </w:rPr>
        <w:t>ורבנן?</w:t>
      </w:r>
    </w:p>
    <w:p w:rsidR="00881197" w:rsidRDefault="00881197" w:rsidP="00881197">
      <w:pPr>
        <w:rPr>
          <w:rFonts w:cs="Miriam" w:hint="cs"/>
          <w:sz w:val="24"/>
          <w:szCs w:val="20"/>
          <w:rtl/>
        </w:rPr>
      </w:pPr>
      <w:r>
        <w:rPr>
          <w:rFonts w:hint="cs"/>
          <w:sz w:val="24"/>
          <w:rtl/>
        </w:rPr>
        <w:t xml:space="preserve">אדם דן קל וחומר מעצמו, ואין אדם דן גזירה שוה מעצמו </w:t>
      </w:r>
      <w:r>
        <w:rPr>
          <w:sz w:val="24"/>
          <w:szCs w:val="20"/>
          <w:rtl/>
        </w:rPr>
        <w:t>(</w:t>
      </w:r>
      <w:r>
        <w:rPr>
          <w:rFonts w:cs="Miriam" w:hint="cs"/>
          <w:sz w:val="24"/>
          <w:szCs w:val="20"/>
          <w:rtl/>
        </w:rPr>
        <w:t>אלא אם כן קבלה מרבו הלכה למשה מסיני, דדלמא קרא למילתא אחריתי איצטריך</w:t>
      </w:r>
      <w:r>
        <w:rPr>
          <w:sz w:val="24"/>
          <w:szCs w:val="20"/>
          <w:rtl/>
        </w:rPr>
        <w:t>)</w:t>
      </w:r>
      <w:r>
        <w:rPr>
          <w:rFonts w:hint="cs"/>
          <w:sz w:val="24"/>
          <w:rtl/>
        </w:rPr>
        <w:t>.</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רבי יוסי אומר לא כך </w:t>
      </w:r>
      <w:r>
        <w:rPr>
          <w:rFonts w:hint="cs"/>
          <w:sz w:val="24"/>
          <w:szCs w:val="20"/>
          <w:rtl/>
        </w:rPr>
        <w:t>[ולא כך]</w:t>
      </w:r>
      <w:r>
        <w:rPr>
          <w:rFonts w:hint="cs"/>
          <w:sz w:val="24"/>
          <w:rtl/>
        </w:rPr>
        <w:t xml:space="preserve">: </w:t>
      </w:r>
    </w:p>
    <w:p w:rsidR="00881197" w:rsidRDefault="00881197" w:rsidP="00881197">
      <w:pPr>
        <w:rPr>
          <w:rFonts w:hint="cs"/>
          <w:sz w:val="24"/>
          <w:rtl/>
        </w:rPr>
      </w:pPr>
      <w:r>
        <w:rPr>
          <w:rFonts w:hint="cs"/>
          <w:sz w:val="24"/>
          <w:rtl/>
        </w:rPr>
        <w:t>היינו תנא קמא?</w:t>
      </w:r>
    </w:p>
    <w:p w:rsidR="00881197" w:rsidRDefault="00881197" w:rsidP="00881197">
      <w:pPr>
        <w:rPr>
          <w:rFonts w:cs="Miriam" w:hint="cs"/>
          <w:sz w:val="24"/>
          <w:szCs w:val="20"/>
          <w:rtl/>
        </w:rPr>
      </w:pPr>
      <w:r>
        <w:rPr>
          <w:rFonts w:hint="cs"/>
          <w:sz w:val="24"/>
          <w:rtl/>
        </w:rPr>
        <w:t>הא קא משמע לן: מאן תנא קמא? - רבי יוסי, וכל האומר דבר בשם אומרו מביא גאולה לעולם.</w:t>
      </w:r>
      <w:r>
        <w:rPr>
          <w:rFonts w:cs="Miriam" w:hint="cs"/>
          <w:sz w:val="24"/>
          <w:szCs w:val="20"/>
          <w:rtl/>
        </w:rPr>
        <w:t xml:space="preserve"> </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איזהו אדום? - כדם המכה: </w:t>
      </w:r>
    </w:p>
    <w:p w:rsidR="00881197" w:rsidRDefault="00881197" w:rsidP="00881197">
      <w:pPr>
        <w:rPr>
          <w:rFonts w:hint="cs"/>
          <w:sz w:val="24"/>
          <w:rtl/>
        </w:rPr>
      </w:pPr>
      <w:r>
        <w:rPr>
          <w:rFonts w:hint="cs"/>
          <w:sz w:val="24"/>
          <w:rtl/>
        </w:rPr>
        <w:t>מאי '</w:t>
      </w:r>
      <w:r>
        <w:rPr>
          <w:rFonts w:hint="cs"/>
          <w:i/>
          <w:iCs/>
          <w:sz w:val="24"/>
          <w:rtl/>
        </w:rPr>
        <w:t>כדם המכה</w:t>
      </w:r>
      <w:r>
        <w:rPr>
          <w:rFonts w:hint="cs"/>
          <w:sz w:val="24"/>
          <w:rtl/>
        </w:rPr>
        <w:t>'?</w:t>
      </w:r>
    </w:p>
    <w:p w:rsidR="00881197" w:rsidRDefault="00881197" w:rsidP="00881197">
      <w:pPr>
        <w:rPr>
          <w:rFonts w:hint="cs"/>
          <w:sz w:val="24"/>
          <w:rtl/>
        </w:rPr>
      </w:pPr>
      <w:r>
        <w:rPr>
          <w:rFonts w:hint="cs"/>
          <w:sz w:val="24"/>
          <w:rtl/>
        </w:rPr>
        <w:t xml:space="preserve">אמר רב יהודה אמר שמואל: כדם שור שחוט </w:t>
      </w:r>
      <w:r>
        <w:rPr>
          <w:sz w:val="24"/>
          <w:szCs w:val="20"/>
          <w:rtl/>
        </w:rPr>
        <w:t>(</w:t>
      </w:r>
      <w:r>
        <w:rPr>
          <w:rFonts w:cs="Miriam" w:hint="cs"/>
          <w:sz w:val="24"/>
          <w:szCs w:val="20"/>
          <w:rtl/>
        </w:rPr>
        <w:t xml:space="preserve">שור - דמו אדום, כדאמר בסדר יומא </w:t>
      </w:r>
      <w:r>
        <w:rPr>
          <w:rFonts w:cs="Miriam" w:hint="cs"/>
          <w:sz w:val="24"/>
          <w:szCs w:val="16"/>
          <w:rtl/>
        </w:rPr>
        <w:t>(דף נו:)</w:t>
      </w:r>
      <w:r>
        <w:rPr>
          <w:rFonts w:cs="Miriam" w:hint="cs"/>
          <w:sz w:val="24"/>
          <w:szCs w:val="20"/>
          <w:rtl/>
        </w:rPr>
        <w:t>: האי חיור והאי סומק</w:t>
      </w:r>
      <w:r>
        <w:rPr>
          <w:sz w:val="24"/>
          <w:szCs w:val="20"/>
          <w:rtl/>
        </w:rPr>
        <w:t>)</w:t>
      </w:r>
      <w:r>
        <w:rPr>
          <w:rFonts w:hint="cs"/>
          <w:sz w:val="24"/>
          <w:rtl/>
        </w:rPr>
        <w:t>.</w:t>
      </w:r>
    </w:p>
    <w:p w:rsidR="00881197" w:rsidRDefault="00881197" w:rsidP="00881197">
      <w:pPr>
        <w:rPr>
          <w:rFonts w:hint="cs"/>
          <w:sz w:val="24"/>
          <w:rtl/>
        </w:rPr>
      </w:pPr>
      <w:r>
        <w:rPr>
          <w:rFonts w:hint="cs"/>
          <w:sz w:val="24"/>
          <w:rtl/>
        </w:rPr>
        <w:t>ולימא 'כדם שחיטה'?</w:t>
      </w:r>
    </w:p>
    <w:p w:rsidR="00881197" w:rsidRDefault="00881197" w:rsidP="00881197">
      <w:pPr>
        <w:rPr>
          <w:rFonts w:hint="cs"/>
          <w:sz w:val="24"/>
          <w:rtl/>
        </w:rPr>
      </w:pPr>
      <w:r>
        <w:rPr>
          <w:rFonts w:hint="cs"/>
          <w:sz w:val="24"/>
          <w:rtl/>
        </w:rPr>
        <w:t xml:space="preserve">אי אמר 'כדם שחיטה', הוה אמינא ככולה שחיטה - קא משמע לן 'כדם המכה': כתחילת הכאה של סכין </w:t>
      </w:r>
      <w:r>
        <w:rPr>
          <w:sz w:val="24"/>
          <w:szCs w:val="20"/>
          <w:rtl/>
        </w:rPr>
        <w:t>(</w:t>
      </w:r>
      <w:r>
        <w:rPr>
          <w:rFonts w:cs="Miriam" w:hint="cs"/>
          <w:sz w:val="24"/>
          <w:szCs w:val="20"/>
          <w:rtl/>
        </w:rPr>
        <w:t>דם שחיטה משתנה והולך</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עולא אמר: כדם צפור חיה </w:t>
      </w:r>
      <w:r>
        <w:rPr>
          <w:sz w:val="24"/>
          <w:szCs w:val="20"/>
          <w:rtl/>
        </w:rPr>
        <w:t>(</w:t>
      </w:r>
      <w:r>
        <w:rPr>
          <w:rFonts w:cs="Miriam" w:hint="cs"/>
          <w:sz w:val="24"/>
          <w:szCs w:val="20"/>
          <w:rtl/>
        </w:rPr>
        <w:t>דם היוצא מצפור חי על ידי מכה</w:t>
      </w:r>
      <w:r>
        <w:rPr>
          <w:sz w:val="24"/>
          <w:szCs w:val="20"/>
          <w:rtl/>
        </w:rPr>
        <w:t>)</w:t>
      </w:r>
      <w:r>
        <w:rPr>
          <w:rFonts w:hint="cs"/>
          <w:sz w:val="24"/>
          <w:rtl/>
        </w:rPr>
        <w:t xml:space="preserve">. </w:t>
      </w:r>
    </w:p>
    <w:p w:rsidR="00881197" w:rsidRDefault="00881197" w:rsidP="00881197">
      <w:pPr>
        <w:rPr>
          <w:rFonts w:hint="cs"/>
          <w:sz w:val="24"/>
          <w:rtl/>
        </w:rPr>
      </w:pPr>
      <w:r>
        <w:rPr>
          <w:rFonts w:hint="cs"/>
          <w:sz w:val="24"/>
          <w:rtl/>
        </w:rPr>
        <w:t xml:space="preserve">איבעיא להו: חיה לאפוקי שחוט? או דלמא לאפוקי כחוש </w:t>
      </w:r>
      <w:r>
        <w:rPr>
          <w:sz w:val="24"/>
          <w:szCs w:val="20"/>
          <w:rtl/>
        </w:rPr>
        <w:t>(</w:t>
      </w:r>
      <w:r>
        <w:rPr>
          <w:rFonts w:cs="Miriam" w:hint="cs"/>
          <w:sz w:val="24"/>
          <w:szCs w:val="20"/>
          <w:rtl/>
        </w:rPr>
        <w:t>והאי 'חיה' - לשון 'בריאה' הוא</w:t>
      </w:r>
      <w:r>
        <w:rPr>
          <w:sz w:val="24"/>
          <w:szCs w:val="20"/>
          <w:rtl/>
        </w:rPr>
        <w:t>)</w:t>
      </w:r>
      <w:r>
        <w:rPr>
          <w:rFonts w:hint="cs"/>
          <w:sz w:val="24"/>
          <w:rtl/>
        </w:rPr>
        <w:t>?</w:t>
      </w:r>
    </w:p>
    <w:p w:rsidR="00881197" w:rsidRDefault="00881197" w:rsidP="00881197">
      <w:pPr>
        <w:rPr>
          <w:rFonts w:hint="cs"/>
          <w:sz w:val="24"/>
          <w:rtl/>
        </w:rPr>
      </w:pPr>
      <w:r>
        <w:rPr>
          <w:rFonts w:hint="cs"/>
          <w:sz w:val="24"/>
          <w:rtl/>
        </w:rPr>
        <w:t>תיקו.</w:t>
      </w:r>
    </w:p>
    <w:p w:rsidR="00881197" w:rsidRDefault="00881197" w:rsidP="00881197">
      <w:pPr>
        <w:rPr>
          <w:rFonts w:hint="cs"/>
          <w:sz w:val="24"/>
          <w:rtl/>
        </w:rPr>
      </w:pPr>
      <w:r>
        <w:rPr>
          <w:rFonts w:hint="cs"/>
          <w:sz w:val="24"/>
          <w:rtl/>
        </w:rPr>
        <w:t xml:space="preserve">זעירי אמר רבי חנינא: כדם מאכולת של ראש. </w:t>
      </w:r>
    </w:p>
    <w:p w:rsidR="00881197" w:rsidRDefault="00881197" w:rsidP="00881197">
      <w:pPr>
        <w:rPr>
          <w:rFonts w:hint="cs"/>
          <w:sz w:val="24"/>
          <w:rtl/>
        </w:rPr>
      </w:pPr>
      <w:r>
        <w:rPr>
          <w:rFonts w:hint="cs"/>
          <w:sz w:val="24"/>
          <w:rtl/>
        </w:rPr>
        <w:t xml:space="preserve">מיתיבי </w:t>
      </w:r>
      <w:r>
        <w:rPr>
          <w:rFonts w:cs="Miriam"/>
          <w:sz w:val="24"/>
          <w:szCs w:val="16"/>
          <w:rtl/>
        </w:rPr>
        <w:t>[</w:t>
      </w:r>
      <w:r>
        <w:rPr>
          <w:rFonts w:cs="Miriam" w:hint="cs"/>
          <w:sz w:val="24"/>
          <w:szCs w:val="16"/>
          <w:rtl/>
        </w:rPr>
        <w:t>תוספתא נדה</w:t>
      </w:r>
      <w:r>
        <w:rPr>
          <w:rFonts w:cs="Miriam"/>
          <w:sz w:val="24"/>
          <w:szCs w:val="16"/>
          <w:rtl/>
        </w:rPr>
        <w:t xml:space="preserve"> פ"</w:t>
      </w:r>
      <w:r>
        <w:rPr>
          <w:rFonts w:cs="Miriam" w:hint="cs"/>
          <w:sz w:val="24"/>
          <w:szCs w:val="16"/>
          <w:rtl/>
        </w:rPr>
        <w:t>ז</w:t>
      </w:r>
      <w:r>
        <w:rPr>
          <w:rFonts w:cs="Miriam"/>
          <w:sz w:val="24"/>
          <w:szCs w:val="16"/>
          <w:rtl/>
        </w:rPr>
        <w:t xml:space="preserve"> מ"</w:t>
      </w:r>
      <w:r>
        <w:rPr>
          <w:rFonts w:cs="Miriam" w:hint="cs"/>
          <w:sz w:val="24"/>
          <w:szCs w:val="16"/>
          <w:rtl/>
        </w:rPr>
        <w:t>ג</w:t>
      </w:r>
      <w:r>
        <w:rPr>
          <w:rFonts w:cs="Miriam"/>
          <w:sz w:val="24"/>
          <w:szCs w:val="16"/>
          <w:rtl/>
        </w:rPr>
        <w:t>]</w:t>
      </w:r>
      <w:r>
        <w:rPr>
          <w:rFonts w:hint="cs"/>
          <w:sz w:val="24"/>
          <w:rtl/>
        </w:rPr>
        <w:t>: '</w:t>
      </w:r>
      <w:r>
        <w:rPr>
          <w:sz w:val="24"/>
          <w:szCs w:val="20"/>
          <w:rtl/>
        </w:rPr>
        <w:t>(</w:t>
      </w:r>
      <w:r>
        <w:rPr>
          <w:rFonts w:cs="Miriam" w:hint="cs"/>
          <w:sz w:val="24"/>
          <w:szCs w:val="20"/>
          <w:rtl/>
        </w:rPr>
        <w:t>אשה הרואה כתם בבגדה, אם</w:t>
      </w:r>
      <w:r>
        <w:rPr>
          <w:sz w:val="24"/>
          <w:szCs w:val="20"/>
          <w:rtl/>
        </w:rPr>
        <w:t>)</w:t>
      </w:r>
      <w:r>
        <w:rPr>
          <w:sz w:val="24"/>
          <w:rtl/>
        </w:rPr>
        <w:t xml:space="preserve"> </w:t>
      </w:r>
      <w:r>
        <w:rPr>
          <w:rFonts w:hint="cs"/>
          <w:i/>
          <w:iCs/>
          <w:sz w:val="24"/>
          <w:rtl/>
        </w:rPr>
        <w:t>הרגה מאכולת - הרי זה תולה בה</w:t>
      </w:r>
      <w:r>
        <w:rPr>
          <w:rFonts w:hint="cs"/>
          <w:sz w:val="24"/>
          <w:rtl/>
        </w:rPr>
        <w:t xml:space="preserve">'*; מאי לאו דכוליה גופה </w:t>
      </w:r>
      <w:r>
        <w:rPr>
          <w:sz w:val="24"/>
          <w:szCs w:val="20"/>
          <w:rtl/>
        </w:rPr>
        <w:t>(</w:t>
      </w:r>
      <w:r>
        <w:rPr>
          <w:rFonts w:cs="Miriam" w:hint="cs"/>
          <w:sz w:val="24"/>
          <w:szCs w:val="20"/>
          <w:rtl/>
        </w:rPr>
        <w:t xml:space="preserve">אלמא כל </w:t>
      </w:r>
      <w:r>
        <w:rPr>
          <w:rFonts w:ascii="Courier New" w:hAnsi="Courier New" w:cs="Courier New" w:hint="cs"/>
          <w:sz w:val="16"/>
          <w:szCs w:val="16"/>
          <w:rtl/>
        </w:rPr>
        <w:t>[דם]</w:t>
      </w:r>
      <w:r>
        <w:rPr>
          <w:rFonts w:cs="Miriam" w:hint="cs"/>
          <w:sz w:val="24"/>
          <w:szCs w:val="20"/>
          <w:rtl/>
        </w:rPr>
        <w:t xml:space="preserve"> מאכולת דומה לדם נדות, ואת אמרת דם מאכולת של ראש </w:t>
      </w:r>
      <w:r>
        <w:rPr>
          <w:rFonts w:cs="Miriam" w:hint="cs"/>
          <w:sz w:val="24"/>
          <w:szCs w:val="20"/>
          <w:u w:val="single"/>
          <w:rtl/>
        </w:rPr>
        <w:t>הוא</w:t>
      </w:r>
      <w:r>
        <w:rPr>
          <w:rFonts w:cs="Miriam" w:hint="cs"/>
          <w:sz w:val="24"/>
          <w:szCs w:val="20"/>
          <w:rtl/>
        </w:rPr>
        <w:t xml:space="preserve"> דדמי לדם נדות, אבל דשאר הגוף לא</w:t>
      </w:r>
      <w:r>
        <w:rPr>
          <w:sz w:val="24"/>
          <w:szCs w:val="20"/>
          <w:rtl/>
        </w:rPr>
        <w:t>)</w:t>
      </w:r>
      <w:r>
        <w:rPr>
          <w:rFonts w:hint="cs"/>
          <w:sz w:val="24"/>
          <w:rtl/>
        </w:rPr>
        <w:t>?</w:t>
      </w:r>
    </w:p>
    <w:p w:rsidR="00881197" w:rsidRDefault="00881197" w:rsidP="00881197">
      <w:pPr>
        <w:rPr>
          <w:rFonts w:hint="cs"/>
          <w:sz w:val="24"/>
          <w:rtl/>
        </w:rPr>
      </w:pPr>
      <w:r>
        <w:rPr>
          <w:rFonts w:hint="cs"/>
          <w:sz w:val="24"/>
          <w:rtl/>
        </w:rPr>
        <w:t>לא, דראשה.</w:t>
      </w:r>
    </w:p>
    <w:p w:rsidR="00881197" w:rsidRDefault="00881197" w:rsidP="00881197">
      <w:pPr>
        <w:rPr>
          <w:rFonts w:cs="Miriam" w:hint="cs"/>
          <w:sz w:val="24"/>
          <w:szCs w:val="16"/>
          <w:rtl/>
        </w:rPr>
      </w:pPr>
      <w:r>
        <w:rPr>
          <w:rFonts w:cs="Miriam" w:hint="cs"/>
          <w:sz w:val="24"/>
          <w:szCs w:val="16"/>
          <w:rtl/>
        </w:rPr>
        <w:t>*</w:t>
      </w:r>
      <w:r>
        <w:rPr>
          <w:sz w:val="24"/>
          <w:szCs w:val="20"/>
          <w:rtl/>
        </w:rPr>
        <w:t>(</w:t>
      </w:r>
      <w:r>
        <w:rPr>
          <w:rFonts w:cs="Miriam" w:hint="cs"/>
          <w:sz w:val="24"/>
          <w:szCs w:val="20"/>
          <w:rtl/>
        </w:rPr>
        <w:t xml:space="preserve"> ואי קשיא: הא שיעור כתם כגריס ועוד, ומאכולת כולי האי לא הוי, כדאמר בפירקין: 'בעינן כגריס ועוד לאפוקי מדם מאכולת' - לא קשיא: ההיא - לרבי חנינא בן אנטיגנוס, הא - לרבנן בפרק 'הרואה כתם' </w:t>
      </w:r>
      <w:r>
        <w:rPr>
          <w:rFonts w:cs="Miriam" w:hint="cs"/>
          <w:sz w:val="24"/>
          <w:szCs w:val="16"/>
          <w:rtl/>
        </w:rPr>
        <w:t>(לקמן דף נח:)</w:t>
      </w:r>
      <w:r>
        <w:rPr>
          <w:rFonts w:cs="Miriam" w:hint="cs"/>
          <w:sz w:val="24"/>
          <w:szCs w:val="20"/>
          <w:rtl/>
        </w:rPr>
        <w:t xml:space="preserve"> דלא בעי האי שיעור.</w:t>
      </w:r>
      <w:r>
        <w:rPr>
          <w:sz w:val="24"/>
          <w:szCs w:val="20"/>
          <w:rtl/>
        </w:rPr>
        <w:t>)</w:t>
      </w:r>
      <w:r>
        <w:rPr>
          <w:rFonts w:cs="Miriam"/>
          <w:sz w:val="24"/>
          <w:szCs w:val="16"/>
          <w:rtl/>
        </w:rPr>
        <w:t xml:space="preserve"> </w:t>
      </w:r>
    </w:p>
    <w:p w:rsidR="00881197" w:rsidRDefault="00881197" w:rsidP="00881197">
      <w:pPr>
        <w:rPr>
          <w:rFonts w:cs="Miriam" w:hint="cs"/>
          <w:sz w:val="24"/>
          <w:szCs w:val="16"/>
          <w:rtl/>
        </w:rPr>
      </w:pPr>
    </w:p>
    <w:p w:rsidR="00881197" w:rsidRDefault="00881197" w:rsidP="00881197">
      <w:pPr>
        <w:rPr>
          <w:rFonts w:hint="cs"/>
          <w:sz w:val="24"/>
          <w:rtl/>
        </w:rPr>
      </w:pPr>
      <w:r>
        <w:rPr>
          <w:rFonts w:hint="cs"/>
          <w:sz w:val="24"/>
          <w:rtl/>
        </w:rPr>
        <w:t xml:space="preserve">אמי ורדינאה </w:t>
      </w:r>
      <w:r>
        <w:rPr>
          <w:sz w:val="24"/>
          <w:szCs w:val="20"/>
          <w:rtl/>
        </w:rPr>
        <w:t>(</w:t>
      </w:r>
      <w:r>
        <w:rPr>
          <w:rFonts w:cs="Miriam" w:hint="cs"/>
          <w:sz w:val="24"/>
          <w:szCs w:val="20"/>
          <w:rtl/>
        </w:rPr>
        <w:t xml:space="preserve">נאה כורד; ובגיטין </w:t>
      </w:r>
      <w:r>
        <w:rPr>
          <w:rFonts w:cs="Miriam" w:hint="cs"/>
          <w:sz w:val="24"/>
          <w:szCs w:val="16"/>
          <w:rtl/>
        </w:rPr>
        <w:t>(דף מא.)</w:t>
      </w:r>
      <w:r>
        <w:rPr>
          <w:rFonts w:cs="Miriam" w:hint="cs"/>
          <w:sz w:val="24"/>
          <w:szCs w:val="20"/>
          <w:rtl/>
        </w:rPr>
        <w:t xml:space="preserve"> קרי ליה 'אמי שפיר נאה'; לשון אחר ורדינאה = מקום הוא ששמו ורדינא, בעירובין </w:t>
      </w:r>
      <w:r>
        <w:rPr>
          <w:rFonts w:cs="Miriam" w:hint="cs"/>
          <w:sz w:val="24"/>
          <w:szCs w:val="16"/>
          <w:rtl/>
        </w:rPr>
        <w:t>(דף מט.)</w:t>
      </w:r>
      <w:r>
        <w:rPr>
          <w:sz w:val="24"/>
          <w:szCs w:val="20"/>
          <w:rtl/>
        </w:rPr>
        <w:t>)</w:t>
      </w:r>
      <w:r>
        <w:rPr>
          <w:sz w:val="24"/>
          <w:rtl/>
        </w:rPr>
        <w:t xml:space="preserve"> </w:t>
      </w:r>
      <w:r>
        <w:rPr>
          <w:rFonts w:hint="cs"/>
          <w:sz w:val="24"/>
          <w:rtl/>
        </w:rPr>
        <w:t>אמר רבי אבהו: כדם אצבע קטנה של יד שנגפה וחייתה וחזרה ונגפה, ולא של כל אדם אלא של בחור שלא נשא אשה, ועד כמה? - עד בן עשרים.</w:t>
      </w:r>
    </w:p>
    <w:p w:rsidR="00881197" w:rsidRDefault="00881197" w:rsidP="00881197">
      <w:pPr>
        <w:rPr>
          <w:rFonts w:hint="cs"/>
          <w:sz w:val="24"/>
          <w:rtl/>
        </w:rPr>
      </w:pPr>
      <w:r>
        <w:rPr>
          <w:rFonts w:hint="cs"/>
          <w:sz w:val="24"/>
          <w:rtl/>
        </w:rPr>
        <w:t xml:space="preserve">מיתיבי </w:t>
      </w:r>
      <w:r>
        <w:rPr>
          <w:rFonts w:cs="Miriam"/>
          <w:sz w:val="24"/>
          <w:szCs w:val="16"/>
          <w:rtl/>
        </w:rPr>
        <w:t>[</w:t>
      </w:r>
      <w:r>
        <w:rPr>
          <w:rFonts w:cs="Miriam" w:hint="cs"/>
          <w:sz w:val="24"/>
          <w:szCs w:val="16"/>
          <w:rtl/>
        </w:rPr>
        <w:t>תוספתא נדה</w:t>
      </w:r>
      <w:r>
        <w:rPr>
          <w:rFonts w:cs="Miriam"/>
          <w:sz w:val="24"/>
          <w:szCs w:val="16"/>
          <w:rtl/>
        </w:rPr>
        <w:t xml:space="preserve"> פ"</w:t>
      </w:r>
      <w:r>
        <w:rPr>
          <w:rFonts w:cs="Miriam" w:hint="cs"/>
          <w:sz w:val="24"/>
          <w:szCs w:val="16"/>
          <w:rtl/>
        </w:rPr>
        <w:t>ז</w:t>
      </w:r>
      <w:r>
        <w:rPr>
          <w:rFonts w:cs="Miriam"/>
          <w:sz w:val="24"/>
          <w:szCs w:val="16"/>
          <w:rtl/>
        </w:rPr>
        <w:t xml:space="preserve"> מ"</w:t>
      </w:r>
      <w:r>
        <w:rPr>
          <w:rFonts w:cs="Miriam" w:hint="cs"/>
          <w:sz w:val="24"/>
          <w:szCs w:val="16"/>
          <w:rtl/>
        </w:rPr>
        <w:t>ג</w:t>
      </w:r>
      <w:r>
        <w:rPr>
          <w:rFonts w:cs="Miriam"/>
          <w:sz w:val="24"/>
          <w:szCs w:val="16"/>
          <w:rtl/>
        </w:rPr>
        <w:t>]</w:t>
      </w:r>
      <w:r>
        <w:rPr>
          <w:rFonts w:hint="cs"/>
          <w:sz w:val="24"/>
          <w:rtl/>
        </w:rPr>
        <w:t>: '</w:t>
      </w:r>
      <w:r>
        <w:rPr>
          <w:rFonts w:hint="cs"/>
          <w:i/>
          <w:iCs/>
          <w:sz w:val="24"/>
          <w:rtl/>
        </w:rPr>
        <w:t xml:space="preserve">תולה </w:t>
      </w:r>
      <w:r>
        <w:rPr>
          <w:sz w:val="24"/>
          <w:szCs w:val="20"/>
          <w:rtl/>
        </w:rPr>
        <w:t>(</w:t>
      </w:r>
      <w:r>
        <w:rPr>
          <w:rFonts w:cs="Miriam" w:hint="cs"/>
          <w:sz w:val="24"/>
          <w:szCs w:val="20"/>
          <w:rtl/>
        </w:rPr>
        <w:t>כתמה</w:t>
      </w:r>
      <w:r>
        <w:rPr>
          <w:sz w:val="24"/>
          <w:szCs w:val="20"/>
          <w:rtl/>
        </w:rPr>
        <w:t>)</w:t>
      </w:r>
      <w:r>
        <w:rPr>
          <w:rFonts w:hint="cs"/>
          <w:i/>
          <w:iCs/>
          <w:sz w:val="24"/>
          <w:rtl/>
        </w:rPr>
        <w:t xml:space="preserve"> בבנה ובבעלה</w:t>
      </w:r>
      <w:r>
        <w:rPr>
          <w:rFonts w:hint="cs"/>
          <w:sz w:val="24"/>
          <w:rtl/>
        </w:rPr>
        <w:t xml:space="preserve"> </w:t>
      </w:r>
      <w:r>
        <w:rPr>
          <w:sz w:val="24"/>
          <w:szCs w:val="20"/>
          <w:rtl/>
        </w:rPr>
        <w:t>(</w:t>
      </w:r>
      <w:r>
        <w:rPr>
          <w:rFonts w:cs="Miriam" w:hint="cs"/>
          <w:sz w:val="24"/>
          <w:szCs w:val="20"/>
          <w:rtl/>
        </w:rPr>
        <w:t>אם יש בהן מכה, שמא נטף עליה כששוכבין יחד</w:t>
      </w:r>
      <w:r>
        <w:rPr>
          <w:sz w:val="24"/>
          <w:szCs w:val="20"/>
          <w:rtl/>
        </w:rPr>
        <w:t>)</w:t>
      </w:r>
      <w:r>
        <w:rPr>
          <w:rFonts w:hint="cs"/>
          <w:sz w:val="24"/>
          <w:rtl/>
        </w:rPr>
        <w:t xml:space="preserve">' </w:t>
      </w:r>
      <w:r>
        <w:rPr>
          <w:sz w:val="24"/>
          <w:szCs w:val="20"/>
          <w:rtl/>
        </w:rPr>
        <w:t>(</w:t>
      </w:r>
      <w:r>
        <w:rPr>
          <w:rFonts w:cs="Miriam" w:hint="cs"/>
          <w:sz w:val="24"/>
          <w:szCs w:val="20"/>
          <w:rtl/>
        </w:rPr>
        <w:t>אלמא דם בנה ובעלה דומה לדם נדות</w:t>
      </w:r>
      <w:r>
        <w:rPr>
          <w:sz w:val="24"/>
          <w:szCs w:val="20"/>
          <w:rtl/>
        </w:rPr>
        <w:t>)</w:t>
      </w:r>
      <w:r>
        <w:rPr>
          <w:rFonts w:hint="cs"/>
          <w:sz w:val="24"/>
          <w:rtl/>
        </w:rPr>
        <w:t xml:space="preserve">; בשלמא בבנה - משכחת לה </w:t>
      </w:r>
      <w:r>
        <w:rPr>
          <w:sz w:val="24"/>
          <w:szCs w:val="20"/>
          <w:rtl/>
        </w:rPr>
        <w:t>(</w:t>
      </w:r>
      <w:r>
        <w:rPr>
          <w:rFonts w:cs="Miriam" w:hint="cs"/>
          <w:sz w:val="24"/>
          <w:szCs w:val="20"/>
          <w:rtl/>
        </w:rPr>
        <w:t>שלא נשא</w:t>
      </w:r>
      <w:r>
        <w:rPr>
          <w:sz w:val="24"/>
          <w:szCs w:val="20"/>
          <w:rtl/>
        </w:rPr>
        <w:t>)</w:t>
      </w:r>
      <w:r>
        <w:rPr>
          <w:rFonts w:hint="cs"/>
          <w:sz w:val="24"/>
          <w:rtl/>
        </w:rPr>
        <w:t xml:space="preserve">, אלא בעלה היכי משכחת לה </w:t>
      </w:r>
      <w:r>
        <w:rPr>
          <w:sz w:val="24"/>
          <w:szCs w:val="20"/>
          <w:rtl/>
        </w:rPr>
        <w:t>(</w:t>
      </w:r>
      <w:r>
        <w:rPr>
          <w:rFonts w:cs="Miriam" w:hint="cs"/>
          <w:sz w:val="24"/>
          <w:szCs w:val="20"/>
          <w:rtl/>
        </w:rPr>
        <w:t>הא נשוי הוא</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אמר רב נחמן בר יצחק: כגון שנכנסה לחופה ולא נבעלה. </w:t>
      </w:r>
    </w:p>
    <w:p w:rsidR="00881197" w:rsidRDefault="00881197" w:rsidP="00881197">
      <w:pPr>
        <w:rPr>
          <w:rFonts w:cs="Miriam" w:hint="cs"/>
          <w:sz w:val="24"/>
          <w:szCs w:val="16"/>
          <w:rtl/>
        </w:rPr>
      </w:pPr>
    </w:p>
    <w:p w:rsidR="00881197" w:rsidRDefault="00881197" w:rsidP="00881197">
      <w:pPr>
        <w:rPr>
          <w:rFonts w:hint="cs"/>
          <w:sz w:val="24"/>
          <w:rtl/>
        </w:rPr>
      </w:pPr>
      <w:r>
        <w:rPr>
          <w:rFonts w:hint="cs"/>
          <w:sz w:val="24"/>
          <w:rtl/>
        </w:rPr>
        <w:t xml:space="preserve">רב נחמן אמר </w:t>
      </w:r>
      <w:r>
        <w:rPr>
          <w:sz w:val="24"/>
          <w:szCs w:val="20"/>
          <w:rtl/>
        </w:rPr>
        <w:t>(</w:t>
      </w:r>
      <w:r>
        <w:rPr>
          <w:rFonts w:cs="Miriam" w:hint="cs"/>
          <w:sz w:val="24"/>
          <w:szCs w:val="20"/>
          <w:rtl/>
        </w:rPr>
        <w:t>אמתניתין קאי</w:t>
      </w:r>
      <w:r>
        <w:rPr>
          <w:sz w:val="24"/>
          <w:szCs w:val="20"/>
          <w:rtl/>
        </w:rPr>
        <w:t>)</w:t>
      </w:r>
      <w:r>
        <w:rPr>
          <w:rFonts w:hint="cs"/>
          <w:sz w:val="24"/>
          <w:rtl/>
        </w:rPr>
        <w:t xml:space="preserve">: כדם הקזה. </w:t>
      </w:r>
    </w:p>
    <w:p w:rsidR="00881197" w:rsidRDefault="00881197" w:rsidP="00881197">
      <w:pPr>
        <w:rPr>
          <w:rFonts w:cs="Miriam" w:hint="cs"/>
          <w:sz w:val="24"/>
          <w:szCs w:val="20"/>
          <w:rtl/>
        </w:rPr>
      </w:pPr>
      <w:r>
        <w:rPr>
          <w:rFonts w:hint="cs"/>
          <w:sz w:val="24"/>
          <w:rtl/>
        </w:rPr>
        <w:t xml:space="preserve">מיתיבי </w:t>
      </w:r>
      <w:r>
        <w:rPr>
          <w:rFonts w:cs="Miriam"/>
          <w:sz w:val="24"/>
          <w:szCs w:val="16"/>
          <w:rtl/>
        </w:rPr>
        <w:t>[</w:t>
      </w:r>
      <w:r>
        <w:rPr>
          <w:rFonts w:cs="Miriam" w:hint="cs"/>
          <w:sz w:val="24"/>
          <w:szCs w:val="16"/>
          <w:rtl/>
        </w:rPr>
        <w:t>תוספתא נדה</w:t>
      </w:r>
      <w:r>
        <w:rPr>
          <w:rFonts w:cs="Miriam"/>
          <w:sz w:val="24"/>
          <w:szCs w:val="16"/>
          <w:rtl/>
        </w:rPr>
        <w:t xml:space="preserve"> פ"</w:t>
      </w:r>
      <w:r>
        <w:rPr>
          <w:rFonts w:cs="Miriam" w:hint="cs"/>
          <w:sz w:val="24"/>
          <w:szCs w:val="16"/>
          <w:rtl/>
        </w:rPr>
        <w:t>ו</w:t>
      </w:r>
      <w:r>
        <w:rPr>
          <w:rFonts w:cs="Miriam"/>
          <w:sz w:val="24"/>
          <w:szCs w:val="16"/>
          <w:rtl/>
        </w:rPr>
        <w:t xml:space="preserve"> מ"</w:t>
      </w:r>
      <w:r>
        <w:rPr>
          <w:rFonts w:cs="Miriam" w:hint="cs"/>
          <w:sz w:val="24"/>
          <w:szCs w:val="16"/>
          <w:rtl/>
        </w:rPr>
        <w:t>א</w:t>
      </w:r>
      <w:r>
        <w:rPr>
          <w:rFonts w:cs="Miriam"/>
          <w:sz w:val="24"/>
          <w:szCs w:val="16"/>
          <w:rtl/>
        </w:rPr>
        <w:t>]</w:t>
      </w:r>
      <w:r>
        <w:rPr>
          <w:rFonts w:hint="cs"/>
          <w:sz w:val="24"/>
          <w:rtl/>
        </w:rPr>
        <w:t>: '</w:t>
      </w:r>
      <w:r>
        <w:rPr>
          <w:rFonts w:hint="cs"/>
          <w:i/>
          <w:iCs/>
          <w:sz w:val="24"/>
          <w:rtl/>
        </w:rPr>
        <w:t xml:space="preserve">מעשה ותלה רבי מאיר </w:t>
      </w:r>
      <w:r>
        <w:rPr>
          <w:sz w:val="24"/>
          <w:szCs w:val="20"/>
          <w:rtl/>
        </w:rPr>
        <w:t>(</w:t>
      </w:r>
      <w:r>
        <w:rPr>
          <w:rFonts w:cs="Miriam" w:hint="cs"/>
          <w:sz w:val="24"/>
          <w:szCs w:val="20"/>
          <w:rtl/>
        </w:rPr>
        <w:t>כתם</w:t>
      </w:r>
      <w:r>
        <w:rPr>
          <w:sz w:val="24"/>
          <w:szCs w:val="20"/>
          <w:rtl/>
        </w:rPr>
        <w:t>)</w:t>
      </w:r>
      <w:r>
        <w:rPr>
          <w:sz w:val="24"/>
          <w:rtl/>
        </w:rPr>
        <w:t xml:space="preserve"> </w:t>
      </w:r>
    </w:p>
    <w:p w:rsidR="00881197" w:rsidRDefault="00881197" w:rsidP="00881197">
      <w:pPr>
        <w:rPr>
          <w:rFonts w:hint="cs"/>
          <w:sz w:val="24"/>
          <w:rtl/>
        </w:rPr>
      </w:pPr>
    </w:p>
    <w:p w:rsidR="00881197" w:rsidRDefault="00881197" w:rsidP="00881197">
      <w:pPr>
        <w:rPr>
          <w:sz w:val="24"/>
          <w:rtl/>
        </w:rPr>
      </w:pPr>
      <w:r>
        <w:rPr>
          <w:sz w:val="24"/>
          <w:rtl/>
        </w:rPr>
        <w:t>(</w:t>
      </w:r>
      <w:r>
        <w:rPr>
          <w:rFonts w:hint="cs"/>
          <w:sz w:val="24"/>
          <w:rtl/>
        </w:rPr>
        <w:t>נדה כ,א</w:t>
      </w:r>
      <w:r>
        <w:rPr>
          <w:sz w:val="24"/>
          <w:rtl/>
        </w:rPr>
        <w:t>)</w:t>
      </w:r>
    </w:p>
    <w:p w:rsidR="00881197" w:rsidRDefault="00881197" w:rsidP="00881197">
      <w:pPr>
        <w:rPr>
          <w:rFonts w:hint="cs"/>
          <w:sz w:val="24"/>
          <w:rtl/>
        </w:rPr>
      </w:pPr>
      <w:r>
        <w:rPr>
          <w:rFonts w:hint="cs"/>
          <w:i/>
          <w:iCs/>
          <w:sz w:val="24"/>
          <w:rtl/>
        </w:rPr>
        <w:t xml:space="preserve">בקילור </w:t>
      </w:r>
      <w:r>
        <w:rPr>
          <w:sz w:val="24"/>
          <w:szCs w:val="20"/>
          <w:rtl/>
        </w:rPr>
        <w:t>(</w:t>
      </w:r>
      <w:r>
        <w:rPr>
          <w:rFonts w:cs="Miriam" w:hint="cs"/>
          <w:sz w:val="24"/>
          <w:szCs w:val="20"/>
          <w:rtl/>
        </w:rPr>
        <w:t>אנפלשט"ר [סוג תמרוק], ואדום הוא, ונתעסקה בו</w:t>
      </w:r>
      <w:r>
        <w:rPr>
          <w:sz w:val="24"/>
          <w:szCs w:val="20"/>
          <w:rtl/>
        </w:rPr>
        <w:t>)</w:t>
      </w:r>
      <w:r>
        <w:rPr>
          <w:rFonts w:hint="cs"/>
          <w:i/>
          <w:iCs/>
          <w:sz w:val="24"/>
          <w:rtl/>
        </w:rPr>
        <w:t>, ורבי תלה בשרף שקמה</w:t>
      </w:r>
      <w:r>
        <w:rPr>
          <w:rFonts w:hint="cs"/>
          <w:sz w:val="24"/>
          <w:rtl/>
        </w:rPr>
        <w:t xml:space="preserve">' </w:t>
      </w:r>
      <w:r>
        <w:rPr>
          <w:sz w:val="24"/>
          <w:szCs w:val="20"/>
          <w:rtl/>
        </w:rPr>
        <w:t>(</w:t>
      </w:r>
      <w:r>
        <w:rPr>
          <w:rFonts w:cs="Miriam" w:hint="cs"/>
          <w:sz w:val="24"/>
          <w:szCs w:val="20"/>
          <w:rtl/>
        </w:rPr>
        <w:t>אלמא קילור דומה לדם נדות, ואף על גב דלא הוי סומק כולי האי</w:t>
      </w:r>
      <w:r>
        <w:rPr>
          <w:sz w:val="24"/>
          <w:szCs w:val="20"/>
          <w:rtl/>
        </w:rPr>
        <w:t>)</w:t>
      </w:r>
      <w:r>
        <w:rPr>
          <w:sz w:val="24"/>
          <w:rtl/>
        </w:rPr>
        <w:t xml:space="preserve"> </w:t>
      </w:r>
      <w:r>
        <w:rPr>
          <w:rFonts w:hint="cs"/>
          <w:sz w:val="24"/>
          <w:rtl/>
        </w:rPr>
        <w:t xml:space="preserve">מאי, לאו אאדום </w:t>
      </w:r>
      <w:r>
        <w:rPr>
          <w:sz w:val="24"/>
          <w:szCs w:val="20"/>
          <w:rtl/>
        </w:rPr>
        <w:t>(</w:t>
      </w:r>
      <w:r>
        <w:rPr>
          <w:rFonts w:cs="Miriam" w:hint="cs"/>
          <w:sz w:val="24"/>
          <w:szCs w:val="20"/>
          <w:rtl/>
        </w:rPr>
        <w:t>וקשיא לכולהו דדייקי בין דם בחור לדם נשוי משום דסומק טפי, ובין דם מאכולת של ראש לשאר דם מאכולת</w:t>
      </w:r>
      <w:r>
        <w:rPr>
          <w:sz w:val="24"/>
          <w:szCs w:val="20"/>
          <w:rtl/>
        </w:rPr>
        <w:t>)</w:t>
      </w:r>
      <w:r>
        <w:rPr>
          <w:rFonts w:hint="cs"/>
          <w:sz w:val="24"/>
          <w:rtl/>
        </w:rPr>
        <w:t xml:space="preserve">? </w:t>
      </w:r>
    </w:p>
    <w:p w:rsidR="00881197" w:rsidRDefault="00881197" w:rsidP="00881197">
      <w:pPr>
        <w:rPr>
          <w:rFonts w:hint="cs"/>
          <w:sz w:val="24"/>
          <w:rtl/>
        </w:rPr>
      </w:pPr>
      <w:r>
        <w:rPr>
          <w:rFonts w:hint="cs"/>
          <w:sz w:val="24"/>
          <w:rtl/>
        </w:rPr>
        <w:t>לא, אשאר דמים.</w:t>
      </w:r>
    </w:p>
    <w:p w:rsidR="00881197" w:rsidRDefault="00881197" w:rsidP="00881197">
      <w:pPr>
        <w:rPr>
          <w:rFonts w:hint="cs"/>
          <w:sz w:val="24"/>
          <w:rtl/>
        </w:rPr>
      </w:pPr>
      <w:r>
        <w:rPr>
          <w:rFonts w:hint="cs"/>
          <w:sz w:val="24"/>
          <w:rtl/>
        </w:rPr>
        <w:t xml:space="preserve">אמימר ומר זוטרא ורב אשי הוו יתבי קמיה אומנא </w:t>
      </w:r>
      <w:r>
        <w:rPr>
          <w:sz w:val="24"/>
          <w:szCs w:val="20"/>
          <w:rtl/>
        </w:rPr>
        <w:t>(</w:t>
      </w:r>
      <w:r>
        <w:rPr>
          <w:rFonts w:cs="Miriam" w:hint="cs"/>
          <w:sz w:val="24"/>
          <w:szCs w:val="20"/>
          <w:rtl/>
        </w:rPr>
        <w:t>מקיז דם בקרן</w:t>
      </w:r>
      <w:r>
        <w:rPr>
          <w:sz w:val="24"/>
          <w:szCs w:val="20"/>
          <w:rtl/>
        </w:rPr>
        <w:t>)</w:t>
      </w:r>
      <w:r>
        <w:rPr>
          <w:rFonts w:hint="cs"/>
          <w:sz w:val="24"/>
          <w:rtl/>
        </w:rPr>
        <w:t>; שקלי ליה קרנא קמייתא לאמימר, חזייה, אמר להו: אדום דתנן - כי האי; שקלי ליה אחריתי, אמר להו: אשתני!</w:t>
      </w:r>
    </w:p>
    <w:p w:rsidR="00881197" w:rsidRDefault="00881197" w:rsidP="00881197">
      <w:pPr>
        <w:rPr>
          <w:rFonts w:hint="cs"/>
          <w:sz w:val="24"/>
          <w:rtl/>
        </w:rPr>
      </w:pPr>
      <w:r>
        <w:rPr>
          <w:rFonts w:hint="cs"/>
          <w:sz w:val="24"/>
          <w:rtl/>
        </w:rPr>
        <w:t xml:space="preserve">אמר רב אשי: כגון אנא דלא ידענא בין האי להאי </w:t>
      </w:r>
      <w:r>
        <w:rPr>
          <w:sz w:val="24"/>
          <w:szCs w:val="20"/>
          <w:rtl/>
        </w:rPr>
        <w:t>(</w:t>
      </w:r>
      <w:r>
        <w:rPr>
          <w:rFonts w:cs="Miriam" w:hint="cs"/>
          <w:sz w:val="24"/>
          <w:szCs w:val="20"/>
          <w:rtl/>
        </w:rPr>
        <w:t>בין קמא לבתרא</w:t>
      </w:r>
      <w:r>
        <w:rPr>
          <w:sz w:val="24"/>
          <w:szCs w:val="20"/>
          <w:rtl/>
        </w:rPr>
        <w:t>)</w:t>
      </w:r>
      <w:r>
        <w:rPr>
          <w:sz w:val="24"/>
          <w:rtl/>
        </w:rPr>
        <w:t xml:space="preserve"> </w:t>
      </w:r>
      <w:r>
        <w:rPr>
          <w:rFonts w:hint="cs"/>
          <w:sz w:val="24"/>
          <w:rtl/>
        </w:rPr>
        <w:t xml:space="preserve">- לא מבעי לי למחזי דמא. </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שחור כחרת: </w:t>
      </w:r>
    </w:p>
    <w:p w:rsidR="00881197" w:rsidRDefault="00881197" w:rsidP="00881197">
      <w:pPr>
        <w:rPr>
          <w:rFonts w:hint="cs"/>
          <w:sz w:val="24"/>
          <w:rtl/>
        </w:rPr>
      </w:pPr>
      <w:r>
        <w:rPr>
          <w:rFonts w:hint="cs"/>
          <w:sz w:val="24"/>
          <w:rtl/>
        </w:rPr>
        <w:t>אמר רבה בר רב הונא: '</w:t>
      </w:r>
      <w:r>
        <w:rPr>
          <w:rFonts w:hint="cs"/>
          <w:i/>
          <w:iCs/>
          <w:sz w:val="24"/>
          <w:rtl/>
        </w:rPr>
        <w:t>חרת</w:t>
      </w:r>
      <w:r>
        <w:rPr>
          <w:rFonts w:hint="cs"/>
          <w:sz w:val="24"/>
          <w:rtl/>
        </w:rPr>
        <w:t xml:space="preserve">' שאמרו = דיו </w:t>
      </w:r>
      <w:r>
        <w:rPr>
          <w:sz w:val="24"/>
          <w:szCs w:val="20"/>
          <w:rtl/>
        </w:rPr>
        <w:t>(</w:t>
      </w:r>
      <w:r>
        <w:rPr>
          <w:rFonts w:cs="Miriam" w:hint="cs"/>
          <w:sz w:val="24"/>
          <w:szCs w:val="20"/>
          <w:rtl/>
        </w:rPr>
        <w:t>כלומר: לא כשחרורית חרת הניתך במים, אלא שחרורית חרת הניתך בדיו</w:t>
      </w:r>
      <w:r>
        <w:rPr>
          <w:sz w:val="24"/>
          <w:szCs w:val="20"/>
          <w:rtl/>
        </w:rPr>
        <w:t>)</w:t>
      </w:r>
      <w:r>
        <w:rPr>
          <w:rFonts w:hint="cs"/>
          <w:sz w:val="24"/>
          <w:rtl/>
        </w:rPr>
        <w:t>.</w:t>
      </w:r>
    </w:p>
    <w:p w:rsidR="00881197" w:rsidRDefault="00881197" w:rsidP="00881197">
      <w:pPr>
        <w:rPr>
          <w:rFonts w:hint="cs"/>
          <w:sz w:val="24"/>
          <w:rtl/>
        </w:rPr>
      </w:pPr>
      <w:r>
        <w:rPr>
          <w:rFonts w:hint="cs"/>
          <w:sz w:val="24"/>
          <w:rtl/>
        </w:rPr>
        <w:t>תניא נמי הכי: '</w:t>
      </w:r>
      <w:r>
        <w:rPr>
          <w:rFonts w:hint="cs"/>
          <w:i/>
          <w:iCs/>
          <w:sz w:val="24"/>
          <w:rtl/>
        </w:rPr>
        <w:t>שחור כחרת, ושחור שאמרו = דיו</w:t>
      </w:r>
      <w:r>
        <w:rPr>
          <w:rFonts w:hint="cs"/>
          <w:sz w:val="24"/>
          <w:rtl/>
        </w:rPr>
        <w:t xml:space="preserve">'; </w:t>
      </w:r>
    </w:p>
    <w:p w:rsidR="00881197" w:rsidRDefault="00881197" w:rsidP="00881197">
      <w:pPr>
        <w:rPr>
          <w:rFonts w:hint="cs"/>
          <w:sz w:val="24"/>
          <w:rtl/>
        </w:rPr>
      </w:pPr>
      <w:r>
        <w:rPr>
          <w:rFonts w:hint="cs"/>
          <w:sz w:val="24"/>
          <w:rtl/>
        </w:rPr>
        <w:t xml:space="preserve">ולימא 'דיו'? </w:t>
      </w:r>
    </w:p>
    <w:p w:rsidR="00881197" w:rsidRDefault="00881197" w:rsidP="00881197">
      <w:pPr>
        <w:rPr>
          <w:rFonts w:hint="cs"/>
          <w:sz w:val="24"/>
          <w:rtl/>
        </w:rPr>
      </w:pPr>
      <w:r>
        <w:rPr>
          <w:rFonts w:hint="cs"/>
          <w:sz w:val="24"/>
          <w:rtl/>
        </w:rPr>
        <w:t xml:space="preserve">אי אמר 'דיו', הוה אמינא כי פכחותא דדיותא </w:t>
      </w:r>
      <w:r>
        <w:rPr>
          <w:sz w:val="24"/>
          <w:szCs w:val="20"/>
          <w:rtl/>
        </w:rPr>
        <w:t>(</w:t>
      </w:r>
      <w:r>
        <w:rPr>
          <w:rFonts w:cs="Miriam" w:hint="cs"/>
          <w:sz w:val="24"/>
          <w:szCs w:val="20"/>
          <w:rtl/>
        </w:rPr>
        <w:t>קלישות הדיו: כשהכלי מלא - יורד שחרורית החרת למטה, ומלמעלה הוא ברור ואינו שחור כל כך</w:t>
      </w:r>
      <w:r>
        <w:rPr>
          <w:sz w:val="24"/>
          <w:szCs w:val="20"/>
          <w:rtl/>
        </w:rPr>
        <w:t>)</w:t>
      </w:r>
      <w:r>
        <w:rPr>
          <w:rFonts w:hint="cs"/>
          <w:sz w:val="24"/>
          <w:rtl/>
        </w:rPr>
        <w:t xml:space="preserve">; קא משמע לן כי חרותא דדיותא. </w:t>
      </w:r>
    </w:p>
    <w:p w:rsidR="00881197" w:rsidRDefault="00881197" w:rsidP="00881197">
      <w:pPr>
        <w:rPr>
          <w:rFonts w:cs="Miriam" w:hint="cs"/>
          <w:sz w:val="24"/>
          <w:szCs w:val="20"/>
          <w:rtl/>
        </w:rPr>
      </w:pPr>
    </w:p>
    <w:p w:rsidR="00881197" w:rsidRDefault="00881197" w:rsidP="00881197">
      <w:pPr>
        <w:rPr>
          <w:rFonts w:hint="cs"/>
          <w:sz w:val="24"/>
          <w:rtl/>
        </w:rPr>
      </w:pPr>
      <w:r>
        <w:rPr>
          <w:rFonts w:hint="cs"/>
          <w:sz w:val="24"/>
          <w:rtl/>
        </w:rPr>
        <w:t xml:space="preserve">איבעיא להו: בלחָה </w:t>
      </w:r>
      <w:r>
        <w:rPr>
          <w:sz w:val="24"/>
          <w:szCs w:val="20"/>
          <w:rtl/>
        </w:rPr>
        <w:t>(</w:t>
      </w:r>
      <w:r>
        <w:rPr>
          <w:rFonts w:cs="Miriam" w:hint="cs"/>
          <w:sz w:val="24"/>
          <w:szCs w:val="20"/>
          <w:rtl/>
        </w:rPr>
        <w:t>בדיו לחה, כדמפרש</w:t>
      </w:r>
      <w:r>
        <w:rPr>
          <w:sz w:val="24"/>
          <w:szCs w:val="20"/>
          <w:rtl/>
        </w:rPr>
        <w:t>)</w:t>
      </w:r>
      <w:r>
        <w:rPr>
          <w:sz w:val="24"/>
          <w:rtl/>
        </w:rPr>
        <w:t xml:space="preserve"> </w:t>
      </w:r>
      <w:r>
        <w:rPr>
          <w:rFonts w:hint="cs"/>
          <w:sz w:val="24"/>
          <w:rtl/>
        </w:rPr>
        <w:t xml:space="preserve">או ביַבשתא </w:t>
      </w:r>
      <w:r>
        <w:rPr>
          <w:sz w:val="24"/>
          <w:szCs w:val="20"/>
          <w:rtl/>
        </w:rPr>
        <w:t>(</w:t>
      </w:r>
      <w:r>
        <w:rPr>
          <w:rFonts w:cs="Miriam" w:hint="cs"/>
          <w:sz w:val="24"/>
          <w:szCs w:val="20"/>
          <w:rtl/>
        </w:rPr>
        <w:t>שכן דרך שנותנין חרת בדיו כששולקים קליפות הקוצרים, והוא מתייבש</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תא שמע, דרבי אמי פלי קורטא דדיותא </w:t>
      </w:r>
      <w:r>
        <w:rPr>
          <w:sz w:val="24"/>
          <w:szCs w:val="20"/>
          <w:rtl/>
        </w:rPr>
        <w:t>(</w:t>
      </w:r>
      <w:r>
        <w:rPr>
          <w:rFonts w:cs="Miriam" w:hint="cs"/>
          <w:sz w:val="24"/>
          <w:szCs w:val="20"/>
          <w:rtl/>
        </w:rPr>
        <w:t>מבקע חתיכות דיו יבש</w:t>
      </w:r>
      <w:r>
        <w:rPr>
          <w:sz w:val="24"/>
          <w:szCs w:val="20"/>
          <w:rtl/>
        </w:rPr>
        <w:t>)</w:t>
      </w:r>
      <w:r>
        <w:rPr>
          <w:sz w:val="24"/>
          <w:rtl/>
        </w:rPr>
        <w:t xml:space="preserve"> </w:t>
      </w:r>
      <w:r>
        <w:rPr>
          <w:rFonts w:hint="cs"/>
          <w:sz w:val="24"/>
          <w:rtl/>
        </w:rPr>
        <w:t xml:space="preserve">ובדיק בה </w:t>
      </w:r>
      <w:r>
        <w:rPr>
          <w:sz w:val="24"/>
          <w:szCs w:val="20"/>
          <w:rtl/>
        </w:rPr>
        <w:t>(</w:t>
      </w:r>
      <w:r>
        <w:rPr>
          <w:rFonts w:cs="Miriam" w:hint="cs"/>
          <w:sz w:val="24"/>
          <w:szCs w:val="20"/>
          <w:rtl/>
        </w:rPr>
        <w:t>ובודק בו מראית דם שחור</w:t>
      </w:r>
      <w:r>
        <w:rPr>
          <w:sz w:val="24"/>
          <w:szCs w:val="20"/>
          <w:rtl/>
        </w:rPr>
        <w:t>)</w:t>
      </w:r>
      <w:r>
        <w:rPr>
          <w:rFonts w:hint="cs"/>
          <w:sz w:val="24"/>
          <w:rtl/>
        </w:rPr>
        <w:t>.</w:t>
      </w:r>
    </w:p>
    <w:p w:rsidR="00881197" w:rsidRDefault="00881197" w:rsidP="00881197">
      <w:pPr>
        <w:rPr>
          <w:rFonts w:cs="Miriam" w:hint="cs"/>
          <w:sz w:val="24"/>
          <w:szCs w:val="16"/>
          <w:rtl/>
        </w:rPr>
      </w:pPr>
    </w:p>
    <w:p w:rsidR="00881197" w:rsidRDefault="00881197" w:rsidP="00881197">
      <w:pPr>
        <w:rPr>
          <w:rFonts w:hint="cs"/>
          <w:sz w:val="24"/>
          <w:rtl/>
        </w:rPr>
      </w:pPr>
      <w:r>
        <w:rPr>
          <w:rFonts w:hint="cs"/>
          <w:sz w:val="24"/>
          <w:rtl/>
        </w:rPr>
        <w:t xml:space="preserve">אמר רב יהודה אמר שמואל: כקיר </w:t>
      </w:r>
      <w:r>
        <w:rPr>
          <w:sz w:val="24"/>
          <w:szCs w:val="20"/>
          <w:rtl/>
        </w:rPr>
        <w:t>(</w:t>
      </w:r>
      <w:r>
        <w:rPr>
          <w:rFonts w:cs="Miriam" w:hint="cs"/>
          <w:sz w:val="24"/>
          <w:szCs w:val="20"/>
          <w:rtl/>
        </w:rPr>
        <w:t>שעוה שחורה</w:t>
      </w:r>
      <w:r>
        <w:rPr>
          <w:sz w:val="24"/>
          <w:szCs w:val="20"/>
          <w:rtl/>
        </w:rPr>
        <w:t>)</w:t>
      </w:r>
      <w:r>
        <w:rPr>
          <w:rFonts w:hint="cs"/>
          <w:sz w:val="24"/>
          <w:rtl/>
        </w:rPr>
        <w:t xml:space="preserve">, כדיו, וכענב </w:t>
      </w:r>
      <w:r>
        <w:rPr>
          <w:sz w:val="24"/>
          <w:szCs w:val="20"/>
          <w:rtl/>
        </w:rPr>
        <w:t>(</w:t>
      </w:r>
      <w:r>
        <w:rPr>
          <w:rFonts w:cs="Miriam" w:hint="cs"/>
          <w:sz w:val="24"/>
          <w:szCs w:val="20"/>
          <w:rtl/>
        </w:rPr>
        <w:t>ענבים שחורים; לשון אחר: 'קיר' - שם עשב שחור</w:t>
      </w:r>
      <w:r>
        <w:rPr>
          <w:sz w:val="24"/>
          <w:szCs w:val="20"/>
          <w:rtl/>
        </w:rPr>
        <w:t>)</w:t>
      </w:r>
      <w:r>
        <w:rPr>
          <w:sz w:val="24"/>
          <w:rtl/>
        </w:rPr>
        <w:t xml:space="preserve"> –</w:t>
      </w:r>
      <w:r>
        <w:rPr>
          <w:rFonts w:hint="cs"/>
          <w:sz w:val="24"/>
          <w:rtl/>
        </w:rPr>
        <w:t xml:space="preserve"> טמאה, וזוהי ששנינו '</w:t>
      </w:r>
      <w:r>
        <w:rPr>
          <w:rFonts w:hint="cs"/>
          <w:i/>
          <w:iCs/>
          <w:sz w:val="24"/>
          <w:rtl/>
        </w:rPr>
        <w:t>עמוק מכן טמאה</w:t>
      </w:r>
      <w:r>
        <w:rPr>
          <w:rFonts w:hint="cs"/>
          <w:sz w:val="24"/>
          <w:rtl/>
        </w:rPr>
        <w:t xml:space="preserve">'. </w:t>
      </w:r>
    </w:p>
    <w:p w:rsidR="00881197" w:rsidRDefault="00881197" w:rsidP="00881197">
      <w:pPr>
        <w:rPr>
          <w:rFonts w:cs="Miriam" w:hint="cs"/>
          <w:sz w:val="24"/>
          <w:szCs w:val="16"/>
          <w:rtl/>
        </w:rPr>
      </w:pPr>
    </w:p>
    <w:p w:rsidR="00881197" w:rsidRDefault="00881197" w:rsidP="00881197">
      <w:pPr>
        <w:rPr>
          <w:rFonts w:hint="cs"/>
          <w:sz w:val="24"/>
          <w:rtl/>
        </w:rPr>
      </w:pPr>
      <w:r>
        <w:rPr>
          <w:rFonts w:hint="cs"/>
          <w:sz w:val="24"/>
          <w:rtl/>
        </w:rPr>
        <w:t xml:space="preserve">אמר רבי אלעזר: כזית, כזפת, וכעורב </w:t>
      </w:r>
      <w:r>
        <w:rPr>
          <w:sz w:val="24"/>
          <w:rtl/>
        </w:rPr>
        <w:t>–</w:t>
      </w:r>
      <w:r>
        <w:rPr>
          <w:rFonts w:hint="cs"/>
          <w:sz w:val="24"/>
          <w:rtl/>
        </w:rPr>
        <w:t xml:space="preserve"> טהור, וזוהי ששנינו 'דיהה מכן טהור.</w:t>
      </w:r>
    </w:p>
    <w:p w:rsidR="00881197" w:rsidRDefault="00881197" w:rsidP="00881197">
      <w:pPr>
        <w:rPr>
          <w:rFonts w:cs="Miriam" w:hint="cs"/>
          <w:sz w:val="24"/>
          <w:szCs w:val="20"/>
          <w:rtl/>
        </w:rPr>
      </w:pPr>
      <w:r>
        <w:rPr>
          <w:rFonts w:hint="cs"/>
          <w:sz w:val="24"/>
          <w:rtl/>
        </w:rPr>
        <w:t xml:space="preserve">עולא אמר </w:t>
      </w:r>
      <w:r>
        <w:rPr>
          <w:sz w:val="24"/>
          <w:szCs w:val="20"/>
          <w:rtl/>
        </w:rPr>
        <w:t>(</w:t>
      </w:r>
      <w:r>
        <w:rPr>
          <w:rFonts w:cs="Miriam" w:hint="cs"/>
          <w:sz w:val="24"/>
          <w:szCs w:val="20"/>
          <w:rtl/>
        </w:rPr>
        <w:t xml:space="preserve">עולא </w:t>
      </w:r>
      <w:r>
        <w:rPr>
          <w:rFonts w:cs="Miriam"/>
          <w:sz w:val="24"/>
          <w:szCs w:val="20"/>
          <w:rtl/>
        </w:rPr>
        <w:t>–</w:t>
      </w:r>
      <w:r>
        <w:rPr>
          <w:rFonts w:cs="Miriam" w:hint="cs"/>
          <w:sz w:val="24"/>
          <w:szCs w:val="20"/>
          <w:rtl/>
        </w:rPr>
        <w:t xml:space="preserve"> א'שחור' דמתניתין קאי, דקתני 'טמא'</w:t>
      </w:r>
      <w:r>
        <w:rPr>
          <w:sz w:val="24"/>
          <w:szCs w:val="20"/>
          <w:rtl/>
        </w:rPr>
        <w:t>)</w:t>
      </w:r>
      <w:r>
        <w:rPr>
          <w:rFonts w:hint="cs"/>
          <w:sz w:val="24"/>
          <w:rtl/>
        </w:rPr>
        <w:t xml:space="preserve">: כלבושא סיואה </w:t>
      </w:r>
      <w:r>
        <w:rPr>
          <w:sz w:val="24"/>
          <w:szCs w:val="20"/>
          <w:rtl/>
        </w:rPr>
        <w:t>(</w:t>
      </w:r>
      <w:r>
        <w:rPr>
          <w:rFonts w:cs="Miriam" w:hint="cs"/>
          <w:sz w:val="24"/>
          <w:szCs w:val="20"/>
          <w:rtl/>
        </w:rPr>
        <w:t>שם מקום, ועושין שם מלבושים שחורים</w:t>
      </w:r>
      <w:r>
        <w:rPr>
          <w:sz w:val="24"/>
          <w:szCs w:val="20"/>
          <w:rtl/>
        </w:rPr>
        <w:t>)</w:t>
      </w:r>
      <w:r>
        <w:rPr>
          <w:rFonts w:hint="cs"/>
          <w:sz w:val="24"/>
          <w:rtl/>
        </w:rPr>
        <w:t>.</w:t>
      </w:r>
      <w:r>
        <w:rPr>
          <w:rFonts w:cs="Miriam" w:hint="cs"/>
          <w:sz w:val="24"/>
          <w:szCs w:val="20"/>
          <w:rtl/>
        </w:rPr>
        <w:t xml:space="preserve"> </w:t>
      </w:r>
    </w:p>
    <w:p w:rsidR="00881197" w:rsidRDefault="00881197" w:rsidP="00881197">
      <w:pPr>
        <w:rPr>
          <w:rFonts w:hint="cs"/>
          <w:sz w:val="24"/>
          <w:rtl/>
        </w:rPr>
      </w:pPr>
      <w:r>
        <w:rPr>
          <w:rFonts w:hint="cs"/>
          <w:sz w:val="24"/>
          <w:rtl/>
        </w:rPr>
        <w:t>עולא אקלע לפומבדיתא; חזייה לההוא טייעא דלבוש לבושא אוכמא, אמר להו: שחור דתנן - כי האי; מרטו מיניה פורתא פורתא - יהבו ביה ארבע מאה זוזי.</w:t>
      </w:r>
    </w:p>
    <w:p w:rsidR="00881197" w:rsidRDefault="00881197" w:rsidP="00881197">
      <w:pPr>
        <w:rPr>
          <w:rFonts w:hint="cs"/>
          <w:sz w:val="24"/>
          <w:rtl/>
        </w:rPr>
      </w:pPr>
      <w:r>
        <w:rPr>
          <w:rFonts w:hint="cs"/>
          <w:sz w:val="24"/>
          <w:rtl/>
        </w:rPr>
        <w:t xml:space="preserve">רבי יוחנן אמר: אלו כלים האוליירין </w:t>
      </w:r>
      <w:r>
        <w:rPr>
          <w:sz w:val="24"/>
          <w:szCs w:val="20"/>
          <w:rtl/>
        </w:rPr>
        <w:t>(</w:t>
      </w:r>
      <w:r>
        <w:rPr>
          <w:rFonts w:cs="Miriam" w:hint="cs"/>
          <w:sz w:val="24"/>
          <w:szCs w:val="20"/>
          <w:rtl/>
        </w:rPr>
        <w:t>בלנים מחממי מרחצאות; לשון אחר: שם מקום</w:t>
      </w:r>
      <w:r>
        <w:rPr>
          <w:sz w:val="24"/>
          <w:szCs w:val="20"/>
          <w:rtl/>
        </w:rPr>
        <w:t>)</w:t>
      </w:r>
      <w:r>
        <w:rPr>
          <w:sz w:val="24"/>
          <w:rtl/>
        </w:rPr>
        <w:t xml:space="preserve"> </w:t>
      </w:r>
      <w:r>
        <w:rPr>
          <w:rFonts w:hint="cs"/>
          <w:sz w:val="24"/>
          <w:rtl/>
        </w:rPr>
        <w:t>הבאים ממדינת הים.</w:t>
      </w:r>
    </w:p>
    <w:p w:rsidR="00881197" w:rsidRDefault="00881197" w:rsidP="00881197">
      <w:pPr>
        <w:rPr>
          <w:rFonts w:hint="cs"/>
          <w:sz w:val="24"/>
          <w:rtl/>
        </w:rPr>
      </w:pPr>
      <w:r>
        <w:rPr>
          <w:rFonts w:hint="cs"/>
          <w:sz w:val="24"/>
          <w:rtl/>
        </w:rPr>
        <w:t xml:space="preserve">למימרא דאוכמי נינהו? והאמר להו רבי ינאי לבניו: "בני, אל תקברוני לא בכלים שחורים ולא בכלים לבנים: שחורים שמא אזכה </w:t>
      </w:r>
      <w:r>
        <w:rPr>
          <w:sz w:val="24"/>
          <w:szCs w:val="20"/>
          <w:rtl/>
        </w:rPr>
        <w:t>(</w:t>
      </w:r>
      <w:r>
        <w:rPr>
          <w:rFonts w:cs="Miriam" w:hint="cs"/>
          <w:sz w:val="24"/>
          <w:szCs w:val="20"/>
          <w:rtl/>
        </w:rPr>
        <w:t>לגן עדן והצדיקים מלובשים לבנים</w:t>
      </w:r>
      <w:r>
        <w:rPr>
          <w:sz w:val="24"/>
          <w:szCs w:val="20"/>
          <w:rtl/>
        </w:rPr>
        <w:t>)</w:t>
      </w:r>
      <w:r>
        <w:rPr>
          <w:sz w:val="24"/>
          <w:rtl/>
        </w:rPr>
        <w:t xml:space="preserve"> </w:t>
      </w:r>
      <w:r>
        <w:rPr>
          <w:rFonts w:hint="cs"/>
          <w:sz w:val="24"/>
          <w:rtl/>
        </w:rPr>
        <w:t>ואהיה כאבל בין החתנים, לבנים שמא לא אזכה ואהיה כחתן בין האבלים, אלא בכלים האוליירין הבאים ממדינת הים, - אלמא לאו אוכמי נינהו!?</w:t>
      </w:r>
    </w:p>
    <w:p w:rsidR="00881197" w:rsidRDefault="00881197" w:rsidP="00881197">
      <w:pPr>
        <w:rPr>
          <w:rFonts w:cs="Miriam" w:hint="cs"/>
          <w:sz w:val="24"/>
          <w:szCs w:val="20"/>
          <w:rtl/>
        </w:rPr>
      </w:pPr>
      <w:r>
        <w:rPr>
          <w:rFonts w:hint="cs"/>
          <w:sz w:val="24"/>
          <w:rtl/>
        </w:rPr>
        <w:t xml:space="preserve">לא קשיא: הא בגלימא הא בפתורא </w:t>
      </w:r>
      <w:r>
        <w:rPr>
          <w:sz w:val="24"/>
          <w:szCs w:val="20"/>
          <w:rtl/>
        </w:rPr>
        <w:t>(</w:t>
      </w:r>
      <w:r>
        <w:rPr>
          <w:rFonts w:cs="Miriam" w:hint="cs"/>
          <w:sz w:val="24"/>
          <w:szCs w:val="20"/>
          <w:rtl/>
        </w:rPr>
        <w:t>גלימי אוליירין הוו סומקי, אבל פתורי - כגון מפה וסדין - אוליירין הוו שחורין</w:t>
      </w:r>
      <w:r>
        <w:rPr>
          <w:sz w:val="24"/>
          <w:szCs w:val="20"/>
          <w:rtl/>
        </w:rPr>
        <w:t>)</w:t>
      </w:r>
      <w:r>
        <w:rPr>
          <w:rFonts w:hint="cs"/>
          <w:sz w:val="24"/>
          <w:rtl/>
        </w:rPr>
        <w:t>.</w:t>
      </w:r>
      <w:r>
        <w:rPr>
          <w:rFonts w:cs="Miriam" w:hint="cs"/>
          <w:sz w:val="24"/>
          <w:szCs w:val="20"/>
          <w:rtl/>
        </w:rPr>
        <w:t xml:space="preserve"> </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אמר רב יהודה אמר שמואל: וכולם </w:t>
      </w:r>
      <w:r>
        <w:rPr>
          <w:sz w:val="24"/>
          <w:szCs w:val="20"/>
          <w:rtl/>
        </w:rPr>
        <w:t>(</w:t>
      </w:r>
      <w:r>
        <w:rPr>
          <w:rFonts w:cs="Miriam" w:hint="cs"/>
          <w:sz w:val="24"/>
          <w:szCs w:val="20"/>
          <w:rtl/>
        </w:rPr>
        <w:t>חמשה דמים</w:t>
      </w:r>
      <w:r>
        <w:rPr>
          <w:sz w:val="24"/>
          <w:szCs w:val="20"/>
          <w:rtl/>
        </w:rPr>
        <w:t>)</w:t>
      </w:r>
      <w:r>
        <w:rPr>
          <w:sz w:val="24"/>
          <w:rtl/>
        </w:rPr>
        <w:t xml:space="preserve"> </w:t>
      </w:r>
      <w:r>
        <w:rPr>
          <w:rFonts w:hint="cs"/>
          <w:sz w:val="24"/>
          <w:rtl/>
        </w:rPr>
        <w:t xml:space="preserve">- אין בודקין אלא על גבי מטלית לבנה </w:t>
      </w:r>
      <w:r>
        <w:rPr>
          <w:sz w:val="24"/>
          <w:szCs w:val="20"/>
          <w:rtl/>
        </w:rPr>
        <w:t>(</w:t>
      </w:r>
      <w:r>
        <w:rPr>
          <w:rFonts w:cs="Miriam" w:hint="cs"/>
          <w:sz w:val="24"/>
          <w:szCs w:val="20"/>
          <w:rtl/>
        </w:rPr>
        <w:t>מראות הדמים ניכרים בה</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אמר רב יצחק בר אבודימי: ושחור על גבי אדום </w:t>
      </w:r>
      <w:r>
        <w:rPr>
          <w:sz w:val="24"/>
          <w:szCs w:val="20"/>
          <w:rtl/>
        </w:rPr>
        <w:t>(</w:t>
      </w:r>
      <w:r>
        <w:rPr>
          <w:rFonts w:cs="Miriam" w:hint="cs"/>
          <w:sz w:val="24"/>
          <w:szCs w:val="20"/>
          <w:rtl/>
        </w:rPr>
        <w:t>דם שחור, נבדקה מראיתו אם שחור היא כחרת או דיהה מכן - על גבי בגד אדום</w:t>
      </w:r>
      <w:r>
        <w:rPr>
          <w:sz w:val="24"/>
          <w:szCs w:val="20"/>
          <w:rtl/>
        </w:rPr>
        <w:t>)</w:t>
      </w:r>
      <w:r>
        <w:rPr>
          <w:rFonts w:hint="cs"/>
          <w:sz w:val="24"/>
          <w:rtl/>
        </w:rPr>
        <w:t>;</w:t>
      </w:r>
    </w:p>
    <w:p w:rsidR="00881197" w:rsidRDefault="00881197" w:rsidP="00881197">
      <w:pPr>
        <w:rPr>
          <w:rFonts w:hint="cs"/>
          <w:sz w:val="24"/>
          <w:rtl/>
        </w:rPr>
      </w:pPr>
      <w:r>
        <w:rPr>
          <w:rFonts w:hint="cs"/>
          <w:sz w:val="24"/>
          <w:rtl/>
        </w:rPr>
        <w:t>אמר רב ירמיה מדפתי: ולא פליגי, הא בשחור הא בשאר דמים.</w:t>
      </w:r>
    </w:p>
    <w:p w:rsidR="00881197" w:rsidRDefault="00881197" w:rsidP="00881197">
      <w:pPr>
        <w:rPr>
          <w:rFonts w:hint="cs"/>
          <w:sz w:val="24"/>
          <w:rtl/>
        </w:rPr>
      </w:pPr>
      <w:r>
        <w:rPr>
          <w:rFonts w:hint="cs"/>
          <w:sz w:val="24"/>
          <w:rtl/>
        </w:rPr>
        <w:t>מתקיף לה רב אשי: אי הכי, לימא שמואל 'חוץ משחור'!?</w:t>
      </w:r>
    </w:p>
    <w:p w:rsidR="00881197" w:rsidRDefault="00881197" w:rsidP="00881197">
      <w:pPr>
        <w:rPr>
          <w:rFonts w:hint="cs"/>
          <w:sz w:val="24"/>
          <w:rtl/>
        </w:rPr>
      </w:pPr>
      <w:r>
        <w:rPr>
          <w:rFonts w:hint="cs"/>
          <w:sz w:val="24"/>
          <w:rtl/>
        </w:rPr>
        <w:t>אלא אמר רב אשי: בשחור גופיה קמיפלגי.</w:t>
      </w:r>
    </w:p>
    <w:p w:rsidR="00881197" w:rsidRDefault="00881197" w:rsidP="00881197">
      <w:pPr>
        <w:rPr>
          <w:rFonts w:hint="cs"/>
          <w:sz w:val="24"/>
          <w:rtl/>
        </w:rPr>
      </w:pPr>
      <w:r>
        <w:rPr>
          <w:rFonts w:hint="cs"/>
          <w:sz w:val="24"/>
          <w:rtl/>
        </w:rPr>
        <w:t xml:space="preserve">אמר עולא: כולן </w:t>
      </w:r>
      <w:r>
        <w:rPr>
          <w:sz w:val="24"/>
          <w:szCs w:val="20"/>
          <w:rtl/>
        </w:rPr>
        <w:t>(</w:t>
      </w:r>
      <w:r>
        <w:rPr>
          <w:rFonts w:cs="Miriam" w:hint="cs"/>
          <w:sz w:val="24"/>
          <w:szCs w:val="20"/>
          <w:rtl/>
        </w:rPr>
        <w:t>הדמים</w:t>
      </w:r>
      <w:r>
        <w:rPr>
          <w:sz w:val="24"/>
          <w:szCs w:val="20"/>
          <w:rtl/>
        </w:rPr>
        <w:t>)</w:t>
      </w:r>
      <w:r>
        <w:rPr>
          <w:rFonts w:hint="cs"/>
          <w:sz w:val="24"/>
          <w:rtl/>
        </w:rPr>
        <w:t xml:space="preserve">, עמוק מכן </w:t>
      </w:r>
      <w:r>
        <w:rPr>
          <w:sz w:val="24"/>
          <w:szCs w:val="20"/>
          <w:rtl/>
        </w:rPr>
        <w:t>(</w:t>
      </w:r>
      <w:r>
        <w:rPr>
          <w:rFonts w:cs="Miriam" w:hint="cs"/>
          <w:sz w:val="24"/>
          <w:szCs w:val="20"/>
          <w:rtl/>
        </w:rPr>
        <w:t>מאותו שיעור השנוי במתניתין לכל אחד, אי הוה סומק טפי</w:t>
      </w:r>
      <w:r>
        <w:rPr>
          <w:sz w:val="24"/>
          <w:szCs w:val="20"/>
          <w:rtl/>
        </w:rPr>
        <w:t>)</w:t>
      </w:r>
      <w:r>
        <w:rPr>
          <w:sz w:val="24"/>
          <w:rtl/>
        </w:rPr>
        <w:t xml:space="preserve"> </w:t>
      </w:r>
      <w:r>
        <w:rPr>
          <w:rFonts w:hint="cs"/>
          <w:sz w:val="24"/>
          <w:rtl/>
        </w:rPr>
        <w:t xml:space="preserve">- טמא, דיהה מכן טהור, כשחור </w:t>
      </w:r>
      <w:r>
        <w:rPr>
          <w:sz w:val="24"/>
          <w:szCs w:val="20"/>
          <w:rtl/>
        </w:rPr>
        <w:t>(</w:t>
      </w:r>
      <w:r>
        <w:rPr>
          <w:rFonts w:cs="Miriam" w:hint="cs"/>
          <w:sz w:val="24"/>
          <w:szCs w:val="20"/>
          <w:rtl/>
        </w:rPr>
        <w:t>ואף על פי דלא תנן במתניתין 'דיהה מכן טהור' אלא גבי שחור - הוא הדין לכולהו</w:t>
      </w:r>
      <w:r>
        <w:rPr>
          <w:sz w:val="24"/>
          <w:szCs w:val="20"/>
          <w:rtl/>
        </w:rPr>
        <w:t>)</w:t>
      </w:r>
      <w:r>
        <w:rPr>
          <w:rFonts w:hint="cs"/>
          <w:sz w:val="24"/>
          <w:rtl/>
        </w:rPr>
        <w:t xml:space="preserve">; ואלא מאי שנא שחור דנקט? סלקא דעתך אמינא 'הואיל ואמר רבי חנינא "שחור - אדום הוא, אלא שלקה" הילכך אפילו דיהה מכן נמי ליטמא </w:t>
      </w:r>
      <w:r>
        <w:rPr>
          <w:sz w:val="24"/>
          <w:szCs w:val="20"/>
          <w:rtl/>
        </w:rPr>
        <w:t>(</w:t>
      </w:r>
      <w:r>
        <w:rPr>
          <w:rFonts w:cs="Miriam" w:hint="cs"/>
          <w:sz w:val="24"/>
          <w:szCs w:val="20"/>
          <w:rtl/>
        </w:rPr>
        <w:t>דהאי אדום הוה, ועל ידי לקותא הושחר</w:t>
      </w:r>
      <w:r>
        <w:rPr>
          <w:sz w:val="24"/>
          <w:szCs w:val="20"/>
          <w:rtl/>
        </w:rPr>
        <w:t>)</w:t>
      </w:r>
      <w:r>
        <w:rPr>
          <w:sz w:val="24"/>
          <w:rtl/>
        </w:rPr>
        <w:t xml:space="preserve"> </w:t>
      </w:r>
      <w:r>
        <w:rPr>
          <w:rFonts w:hint="cs"/>
          <w:sz w:val="24"/>
          <w:rtl/>
        </w:rPr>
        <w:t xml:space="preserve">- קמשמע לן </w:t>
      </w:r>
      <w:r>
        <w:rPr>
          <w:sz w:val="24"/>
          <w:szCs w:val="20"/>
          <w:rtl/>
        </w:rPr>
        <w:t>(</w:t>
      </w:r>
      <w:r>
        <w:rPr>
          <w:rFonts w:cs="Miriam" w:hint="cs"/>
          <w:sz w:val="24"/>
          <w:szCs w:val="20"/>
          <w:rtl/>
        </w:rPr>
        <w:t>דאין דרך דם אדום המשחיר על ידי לקותא להיות דיהה</w:t>
      </w:r>
      <w:r>
        <w:rPr>
          <w:sz w:val="24"/>
          <w:szCs w:val="20"/>
          <w:rtl/>
        </w:rPr>
        <w:t>)</w:t>
      </w:r>
      <w:r>
        <w:rPr>
          <w:rFonts w:hint="cs"/>
          <w:sz w:val="24"/>
          <w:rtl/>
        </w:rPr>
        <w:t>.</w:t>
      </w:r>
    </w:p>
    <w:p w:rsidR="00881197" w:rsidRDefault="00881197" w:rsidP="00881197">
      <w:pPr>
        <w:rPr>
          <w:rFonts w:cs="Miriam" w:hint="cs"/>
          <w:sz w:val="24"/>
          <w:szCs w:val="20"/>
          <w:rtl/>
        </w:rPr>
      </w:pPr>
      <w:r>
        <w:rPr>
          <w:rFonts w:cs="Miriam" w:hint="cs"/>
          <w:sz w:val="24"/>
          <w:szCs w:val="20"/>
          <w:rtl/>
        </w:rPr>
        <w:t xml:space="preserve"> </w:t>
      </w:r>
    </w:p>
    <w:p w:rsidR="00881197" w:rsidRDefault="00881197" w:rsidP="00881197">
      <w:pPr>
        <w:rPr>
          <w:rFonts w:hint="cs"/>
          <w:sz w:val="24"/>
          <w:rtl/>
        </w:rPr>
      </w:pPr>
      <w:r>
        <w:rPr>
          <w:rFonts w:hint="cs"/>
          <w:sz w:val="24"/>
          <w:rtl/>
        </w:rPr>
        <w:t xml:space="preserve">רבי אמי בר אבא אמר: וכולן עמוק מכן טמא, דיהה מכן נמי טמא, חוץ משחור; אלא מאי אהני שיעוריה דרבנן? - לאפוקי דיהה דדיהה </w:t>
      </w:r>
      <w:r>
        <w:rPr>
          <w:sz w:val="24"/>
          <w:szCs w:val="20"/>
          <w:rtl/>
        </w:rPr>
        <w:t>(</w:t>
      </w:r>
      <w:r>
        <w:rPr>
          <w:rFonts w:cs="Miriam" w:hint="cs"/>
          <w:sz w:val="24"/>
          <w:szCs w:val="20"/>
          <w:rtl/>
        </w:rPr>
        <w:t>שנדחה ממראיתו יותר מדאי</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ואיכא דאמרי: רמי בר אבא אמר: וכולן עמוק מכן טהור </w:t>
      </w:r>
      <w:r>
        <w:rPr>
          <w:sz w:val="24"/>
          <w:szCs w:val="20"/>
          <w:rtl/>
        </w:rPr>
        <w:t>(</w:t>
      </w:r>
      <w:r>
        <w:rPr>
          <w:rFonts w:cs="Miriam" w:hint="cs"/>
          <w:sz w:val="24"/>
          <w:szCs w:val="20"/>
          <w:rtl/>
        </w:rPr>
        <w:t>אם מאותו מראה הוא, אבל אם האדים הרבה עד שבא לכלל אחד משאר המראות של מעלה הימנו - הרי בא לחדא מהנך דמתניתין</w:t>
      </w:r>
      <w:r>
        <w:rPr>
          <w:sz w:val="24"/>
          <w:szCs w:val="20"/>
          <w:rtl/>
        </w:rPr>
        <w:t>)</w:t>
      </w:r>
      <w:r>
        <w:rPr>
          <w:rFonts w:hint="cs"/>
          <w:sz w:val="24"/>
          <w:rtl/>
        </w:rPr>
        <w:t>, דיהה מכן טהור, חוץ משחור, ולהכי מהני שיעוריה דרבנן.</w:t>
      </w:r>
    </w:p>
    <w:p w:rsidR="00881197" w:rsidRDefault="00881197" w:rsidP="00881197">
      <w:pPr>
        <w:rPr>
          <w:rFonts w:hint="cs"/>
          <w:sz w:val="24"/>
          <w:rtl/>
        </w:rPr>
      </w:pPr>
      <w:r>
        <w:rPr>
          <w:rFonts w:hint="cs"/>
          <w:sz w:val="24"/>
          <w:rtl/>
        </w:rPr>
        <w:t>בר קפרא אמר: וכולן עמוק מכן טמא, דיהה מכן טהור, חוץ ממזג, שעמוק מכן טהור, דיהה מכן טהור.</w:t>
      </w:r>
    </w:p>
    <w:p w:rsidR="00881197" w:rsidRDefault="00881197" w:rsidP="00881197">
      <w:pPr>
        <w:rPr>
          <w:rFonts w:hint="cs"/>
          <w:sz w:val="24"/>
          <w:rtl/>
        </w:rPr>
      </w:pPr>
      <w:r>
        <w:rPr>
          <w:rFonts w:hint="cs"/>
          <w:sz w:val="24"/>
          <w:rtl/>
        </w:rPr>
        <w:t xml:space="preserve">בר קפרא, אדיהו </w:t>
      </w:r>
      <w:r>
        <w:rPr>
          <w:rFonts w:ascii="Courier New" w:hAnsi="Courier New" w:cs="Courier New" w:hint="cs"/>
          <w:sz w:val="16"/>
          <w:szCs w:val="20"/>
          <w:rtl/>
        </w:rPr>
        <w:t>[הראו לו דם דהוי לפסוק הלכה]</w:t>
      </w:r>
      <w:r>
        <w:rPr>
          <w:rFonts w:hint="cs"/>
          <w:sz w:val="24"/>
          <w:rtl/>
        </w:rPr>
        <w:t xml:space="preserve"> ליה </w:t>
      </w:r>
      <w:r>
        <w:rPr>
          <w:sz w:val="24"/>
          <w:szCs w:val="20"/>
          <w:rtl/>
        </w:rPr>
        <w:t>(</w:t>
      </w:r>
      <w:r>
        <w:rPr>
          <w:rFonts w:cs="Miriam" w:hint="cs"/>
          <w:sz w:val="24"/>
          <w:szCs w:val="20"/>
          <w:rtl/>
        </w:rPr>
        <w:t>דם הדומה למזגא</w:t>
      </w:r>
      <w:r>
        <w:rPr>
          <w:sz w:val="24"/>
          <w:szCs w:val="20"/>
          <w:rtl/>
        </w:rPr>
        <w:t>)</w:t>
      </w:r>
      <w:r>
        <w:rPr>
          <w:sz w:val="24"/>
          <w:rtl/>
        </w:rPr>
        <w:t xml:space="preserve"> </w:t>
      </w:r>
      <w:r>
        <w:rPr>
          <w:rFonts w:hint="cs"/>
          <w:sz w:val="24"/>
          <w:rtl/>
        </w:rPr>
        <w:t xml:space="preserve">ודכי </w:t>
      </w:r>
      <w:r>
        <w:rPr>
          <w:rFonts w:ascii="Courier New" w:hAnsi="Courier New" w:cs="Courier New" w:hint="cs"/>
          <w:sz w:val="16"/>
          <w:szCs w:val="20"/>
          <w:rtl/>
        </w:rPr>
        <w:t>[וטיהר]</w:t>
      </w:r>
      <w:r>
        <w:rPr>
          <w:rFonts w:hint="cs"/>
          <w:sz w:val="24"/>
          <w:rtl/>
        </w:rPr>
        <w:t xml:space="preserve">, אעמיקו ליה </w:t>
      </w:r>
      <w:r>
        <w:rPr>
          <w:rFonts w:ascii="Courier New" w:hAnsi="Courier New" w:cs="Courier New" w:hint="cs"/>
          <w:sz w:val="16"/>
          <w:szCs w:val="20"/>
          <w:rtl/>
        </w:rPr>
        <w:t>[הראו לו דם כהה לפסוק הלכה]</w:t>
      </w:r>
      <w:r>
        <w:rPr>
          <w:rFonts w:hint="cs"/>
          <w:sz w:val="24"/>
          <w:rtl/>
        </w:rPr>
        <w:t xml:space="preserve"> ודכי.</w:t>
      </w:r>
    </w:p>
    <w:p w:rsidR="00881197" w:rsidRDefault="00881197" w:rsidP="00881197">
      <w:pPr>
        <w:rPr>
          <w:rFonts w:hint="cs"/>
          <w:sz w:val="24"/>
          <w:rtl/>
        </w:rPr>
      </w:pPr>
      <w:r>
        <w:rPr>
          <w:rFonts w:hint="cs"/>
          <w:sz w:val="24"/>
          <w:rtl/>
        </w:rPr>
        <w:t>אמר רבי חנינא: כמה נפיש גברא דלביה כמשמעתיה.</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וכקרן כרכום: </w:t>
      </w:r>
    </w:p>
    <w:p w:rsidR="00881197" w:rsidRDefault="00881197" w:rsidP="00881197">
      <w:pPr>
        <w:rPr>
          <w:rFonts w:hint="cs"/>
          <w:sz w:val="24"/>
          <w:rtl/>
        </w:rPr>
      </w:pPr>
      <w:r>
        <w:rPr>
          <w:rFonts w:hint="cs"/>
          <w:sz w:val="24"/>
          <w:rtl/>
        </w:rPr>
        <w:t>תנא: '</w:t>
      </w:r>
      <w:r>
        <w:rPr>
          <w:rFonts w:hint="cs"/>
          <w:i/>
          <w:iCs/>
          <w:sz w:val="24"/>
          <w:rtl/>
        </w:rPr>
        <w:t>לח ולא יבש</w:t>
      </w:r>
      <w:r>
        <w:rPr>
          <w:rFonts w:hint="cs"/>
          <w:sz w:val="24"/>
          <w:rtl/>
        </w:rPr>
        <w:t>';</w:t>
      </w:r>
    </w:p>
    <w:p w:rsidR="00881197" w:rsidRDefault="00881197" w:rsidP="00881197">
      <w:pPr>
        <w:rPr>
          <w:rFonts w:cs="Miriam" w:hint="cs"/>
          <w:sz w:val="24"/>
          <w:szCs w:val="20"/>
          <w:rtl/>
        </w:rPr>
      </w:pPr>
      <w:r>
        <w:rPr>
          <w:rFonts w:hint="cs"/>
          <w:sz w:val="24"/>
          <w:rtl/>
        </w:rPr>
        <w:t>תני חדא: '</w:t>
      </w:r>
      <w:r>
        <w:rPr>
          <w:rFonts w:hint="cs"/>
          <w:i/>
          <w:iCs/>
          <w:sz w:val="24"/>
          <w:rtl/>
        </w:rPr>
        <w:t xml:space="preserve">כתחתון </w:t>
      </w:r>
      <w:r>
        <w:rPr>
          <w:sz w:val="24"/>
          <w:szCs w:val="20"/>
          <w:rtl/>
        </w:rPr>
        <w:t>(</w:t>
      </w:r>
      <w:r>
        <w:rPr>
          <w:rFonts w:cs="Miriam" w:hint="cs"/>
          <w:sz w:val="24"/>
          <w:szCs w:val="20"/>
          <w:rtl/>
        </w:rPr>
        <w:t>עלה תחתון</w:t>
      </w:r>
      <w:r>
        <w:rPr>
          <w:sz w:val="24"/>
          <w:szCs w:val="20"/>
          <w:rtl/>
        </w:rPr>
        <w:t>)</w:t>
      </w:r>
      <w:r>
        <w:rPr>
          <w:i/>
          <w:iCs/>
          <w:sz w:val="24"/>
          <w:rtl/>
        </w:rPr>
        <w:t xml:space="preserve"> </w:t>
      </w:r>
      <w:r>
        <w:rPr>
          <w:rFonts w:hint="cs"/>
          <w:i/>
          <w:iCs/>
          <w:sz w:val="24"/>
          <w:rtl/>
        </w:rPr>
        <w:t>ולא כעליון</w:t>
      </w:r>
      <w:r>
        <w:rPr>
          <w:rFonts w:hint="cs"/>
          <w:sz w:val="24"/>
          <w:rtl/>
        </w:rPr>
        <w:t>', ותניא אידך '</w:t>
      </w:r>
      <w:r>
        <w:rPr>
          <w:rFonts w:hint="cs"/>
          <w:i/>
          <w:iCs/>
          <w:sz w:val="24"/>
          <w:rtl/>
        </w:rPr>
        <w:t>כעליון ולא כתחתון</w:t>
      </w:r>
      <w:r>
        <w:rPr>
          <w:rFonts w:hint="cs"/>
          <w:sz w:val="24"/>
          <w:rtl/>
        </w:rPr>
        <w:t>', ותניא אידך '</w:t>
      </w:r>
      <w:r>
        <w:rPr>
          <w:rFonts w:hint="cs"/>
          <w:i/>
          <w:iCs/>
          <w:sz w:val="24"/>
          <w:rtl/>
        </w:rPr>
        <w:t>כעליון וכל שכן כתחתון</w:t>
      </w:r>
      <w:r>
        <w:rPr>
          <w:rFonts w:hint="cs"/>
          <w:sz w:val="24"/>
          <w:rtl/>
        </w:rPr>
        <w:t>', ותניא אידך '</w:t>
      </w:r>
      <w:r>
        <w:rPr>
          <w:rFonts w:hint="cs"/>
          <w:i/>
          <w:iCs/>
          <w:sz w:val="24"/>
          <w:rtl/>
        </w:rPr>
        <w:t>כתחתון וכל שכן כעליון</w:t>
      </w:r>
      <w:r>
        <w:rPr>
          <w:rFonts w:hint="cs"/>
          <w:sz w:val="24"/>
          <w:rtl/>
        </w:rPr>
        <w:t>'.</w:t>
      </w:r>
    </w:p>
    <w:p w:rsidR="00881197" w:rsidRDefault="00881197" w:rsidP="00881197">
      <w:pPr>
        <w:rPr>
          <w:rFonts w:hint="cs"/>
          <w:sz w:val="24"/>
          <w:rtl/>
        </w:rPr>
      </w:pPr>
      <w:r>
        <w:rPr>
          <w:rFonts w:hint="cs"/>
          <w:sz w:val="24"/>
          <w:rtl/>
        </w:rPr>
        <w:t xml:space="preserve">אמר אביי: תלתא דרי ותלתא טרפן הויין </w:t>
      </w:r>
      <w:r>
        <w:rPr>
          <w:sz w:val="24"/>
          <w:szCs w:val="20"/>
          <w:rtl/>
        </w:rPr>
        <w:t>(</w:t>
      </w:r>
      <w:r>
        <w:rPr>
          <w:rFonts w:ascii="Courier New" w:hAnsi="Courier New" w:cs="Courier New" w:hint="cs"/>
          <w:sz w:val="16"/>
          <w:szCs w:val="16"/>
          <w:rtl/>
        </w:rPr>
        <w:t>[שלש שורות]</w:t>
      </w:r>
      <w:r>
        <w:rPr>
          <w:rFonts w:cs="Miriam" w:hint="cs"/>
          <w:sz w:val="24"/>
          <w:szCs w:val="20"/>
          <w:rtl/>
        </w:rPr>
        <w:t xml:space="preserve"> דעלין הוו זו למעלה מזו</w:t>
      </w:r>
      <w:r>
        <w:rPr>
          <w:sz w:val="24"/>
          <w:szCs w:val="20"/>
          <w:rtl/>
        </w:rPr>
        <w:t>)</w:t>
      </w:r>
      <w:r>
        <w:rPr>
          <w:rFonts w:hint="cs"/>
          <w:sz w:val="24"/>
          <w:rtl/>
        </w:rPr>
        <w:t xml:space="preserve">, נקוט דרא מציעאה וטרפא מציעתא בידך </w:t>
      </w:r>
      <w:r>
        <w:rPr>
          <w:rFonts w:hint="cs"/>
          <w:sz w:val="24"/>
          <w:szCs w:val="20"/>
          <w:rtl/>
        </w:rPr>
        <w:t>(</w:t>
      </w:r>
      <w:r>
        <w:rPr>
          <w:rFonts w:ascii="Courier New" w:hAnsi="Courier New" w:cs="Courier New"/>
          <w:sz w:val="16"/>
          <w:szCs w:val="16"/>
          <w:rtl/>
        </w:rPr>
        <w:t xml:space="preserve">[קח את העלה האמצעי בשורה האמצעית] </w:t>
      </w:r>
      <w:r>
        <w:rPr>
          <w:rFonts w:cs="Miriam" w:hint="cs"/>
          <w:sz w:val="24"/>
          <w:szCs w:val="20"/>
          <w:rtl/>
        </w:rPr>
        <w:t>לבדוק בה את הדם, דההוא משובח לבדוק מכולן, ומיהו כוליה דרא כשרה לבדוק; והא דקתני '</w:t>
      </w:r>
      <w:r>
        <w:rPr>
          <w:rFonts w:cs="Miriam" w:hint="cs"/>
          <w:i/>
          <w:iCs/>
          <w:sz w:val="24"/>
          <w:szCs w:val="20"/>
          <w:rtl/>
        </w:rPr>
        <w:t>כתחתון ולא כעליון</w:t>
      </w:r>
      <w:r>
        <w:rPr>
          <w:rFonts w:cs="Miriam" w:hint="cs"/>
          <w:sz w:val="24"/>
          <w:szCs w:val="20"/>
          <w:rtl/>
        </w:rPr>
        <w:t>' - הכי קאמר: כשורה אמצעית ולא כעליונה הימנה; והא דקתני '</w:t>
      </w:r>
      <w:r>
        <w:rPr>
          <w:rFonts w:cs="Miriam" w:hint="cs"/>
          <w:i/>
          <w:iCs/>
          <w:sz w:val="24"/>
          <w:szCs w:val="20"/>
          <w:rtl/>
        </w:rPr>
        <w:t>כעליון ולא כתחתון</w:t>
      </w:r>
      <w:r>
        <w:rPr>
          <w:rFonts w:cs="Miriam" w:hint="cs"/>
          <w:sz w:val="24"/>
          <w:szCs w:val="20"/>
          <w:rtl/>
        </w:rPr>
        <w:t>' - כשורה אמצעית ולא כתחתונה הימנה, דאין כשר לבדוק אלא בדרא אמצעית; והא דתניא '</w:t>
      </w:r>
      <w:r>
        <w:rPr>
          <w:rFonts w:cs="Miriam" w:hint="cs"/>
          <w:i/>
          <w:iCs/>
          <w:sz w:val="24"/>
          <w:szCs w:val="20"/>
          <w:rtl/>
        </w:rPr>
        <w:t>כתחתון וכ"ש כעליון</w:t>
      </w:r>
      <w:r>
        <w:rPr>
          <w:rFonts w:cs="Miriam" w:hint="cs"/>
          <w:sz w:val="24"/>
          <w:szCs w:val="20"/>
          <w:rtl/>
        </w:rPr>
        <w:t>' - דמשמע דתרוייהו כשרין לבדוק, אלא שהעליון משובח - לאו אדרי קאי אלא אעלין דדרא מציעא, והכי קאמר: בעלה תחתון שהוא ברור, וכל שכן בעליון הימנה, דהיינו אמצעי שהוא ברור מאד; והא דתניא '</w:t>
      </w:r>
      <w:r>
        <w:rPr>
          <w:rFonts w:cs="Miriam" w:hint="cs"/>
          <w:i/>
          <w:iCs/>
          <w:sz w:val="24"/>
          <w:szCs w:val="20"/>
          <w:rtl/>
        </w:rPr>
        <w:t>כעליון וכל שכן כתחתון</w:t>
      </w:r>
      <w:r>
        <w:rPr>
          <w:rFonts w:cs="Miriam" w:hint="cs"/>
          <w:sz w:val="24"/>
          <w:szCs w:val="20"/>
          <w:rtl/>
        </w:rPr>
        <w:t>' - הכי קאמר: כעליון = כעלה העליון, וכל שכן כתחתון: כעלה האמצעי</w:t>
      </w:r>
      <w:r>
        <w:rPr>
          <w:rFonts w:hint="cs"/>
          <w:sz w:val="24"/>
          <w:szCs w:val="20"/>
          <w:rtl/>
        </w:rPr>
        <w:t>)</w:t>
      </w:r>
      <w:r>
        <w:rPr>
          <w:rFonts w:hint="cs"/>
          <w:sz w:val="24"/>
          <w:rtl/>
        </w:rPr>
        <w:t>.</w:t>
      </w:r>
    </w:p>
    <w:p w:rsidR="00881197" w:rsidRDefault="00881197" w:rsidP="00881197">
      <w:pPr>
        <w:rPr>
          <w:rFonts w:cs="Miriam" w:hint="cs"/>
          <w:sz w:val="24"/>
          <w:szCs w:val="20"/>
          <w:rtl/>
        </w:rPr>
      </w:pPr>
      <w:r>
        <w:rPr>
          <w:rFonts w:hint="cs"/>
          <w:sz w:val="24"/>
          <w:rtl/>
        </w:rPr>
        <w:t xml:space="preserve">כי אתו לקמיה דרבי אבהו, אמר להו: בגושייהו שנינו </w:t>
      </w:r>
      <w:r>
        <w:rPr>
          <w:sz w:val="24"/>
          <w:szCs w:val="20"/>
          <w:rtl/>
        </w:rPr>
        <w:t>(</w:t>
      </w:r>
      <w:r>
        <w:rPr>
          <w:rFonts w:cs="Miriam" w:hint="cs"/>
          <w:sz w:val="24"/>
          <w:szCs w:val="20"/>
          <w:rtl/>
        </w:rPr>
        <w:t>לבדוק בהן ולא לאחר תלישתן</w:t>
      </w:r>
      <w:r>
        <w:rPr>
          <w:sz w:val="24"/>
          <w:szCs w:val="20"/>
          <w:rtl/>
        </w:rPr>
        <w:t>)</w:t>
      </w:r>
      <w:r>
        <w:rPr>
          <w:rFonts w:hint="cs"/>
          <w:sz w:val="24"/>
          <w:rtl/>
        </w:rPr>
        <w:t>.</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וכמימי אדמה: </w:t>
      </w:r>
    </w:p>
    <w:p w:rsidR="00881197" w:rsidRDefault="00881197" w:rsidP="00881197">
      <w:pPr>
        <w:rPr>
          <w:rFonts w:hint="cs"/>
          <w:sz w:val="24"/>
          <w:rtl/>
        </w:rPr>
      </w:pPr>
      <w:r>
        <w:rPr>
          <w:rFonts w:hint="cs"/>
          <w:sz w:val="24"/>
          <w:rtl/>
        </w:rPr>
        <w:t>תנו רבנן: '</w:t>
      </w:r>
      <w:r>
        <w:rPr>
          <w:rFonts w:hint="cs"/>
          <w:i/>
          <w:iCs/>
          <w:sz w:val="24"/>
          <w:rtl/>
        </w:rPr>
        <w:t>כמימי אדמה מביא אדמה שמנה מבקעת בית כרם ומציף עליה מים - דברי רבי מאיר; רבי עקיבא אומר: מבקעת יודפת; רבי יוסי אומר: מבקעת סכני; רבי שמעון אומר: אף מבקעת גנוסר, וכיוצא בהן.</w:t>
      </w:r>
      <w:r>
        <w:rPr>
          <w:rFonts w:hint="cs"/>
          <w:sz w:val="24"/>
          <w:rtl/>
        </w:rPr>
        <w:t>'</w:t>
      </w:r>
    </w:p>
    <w:p w:rsidR="00881197" w:rsidRDefault="00881197" w:rsidP="00881197">
      <w:pPr>
        <w:rPr>
          <w:rFonts w:hint="cs"/>
          <w:sz w:val="24"/>
          <w:rtl/>
        </w:rPr>
      </w:pPr>
      <w:r>
        <w:rPr>
          <w:rFonts w:hint="cs"/>
          <w:sz w:val="24"/>
          <w:rtl/>
        </w:rPr>
        <w:t xml:space="preserve">תניא אידך: 'וכמימי אדמה: מביא אדמה שמנה מבקעת בית כרם ומציף עליה מים כקליפת השום; ואין שיעור למים משום דאין שיעור לעפר </w:t>
      </w:r>
      <w:r>
        <w:rPr>
          <w:sz w:val="24"/>
          <w:szCs w:val="20"/>
          <w:rtl/>
        </w:rPr>
        <w:t>(</w:t>
      </w:r>
      <w:r>
        <w:rPr>
          <w:rFonts w:cs="Miriam" w:hint="cs"/>
          <w:sz w:val="24"/>
          <w:szCs w:val="20"/>
          <w:rtl/>
        </w:rPr>
        <w:t>אלא יביא עפר כמו שירצה, אם רב אם מעט, ויציף על מים כעובי קליפת השום למעלה מן העפר</w:t>
      </w:r>
      <w:r>
        <w:rPr>
          <w:sz w:val="24"/>
          <w:szCs w:val="20"/>
          <w:rtl/>
        </w:rPr>
        <w:t>)</w:t>
      </w:r>
      <w:r>
        <w:rPr>
          <w:rFonts w:hint="cs"/>
          <w:sz w:val="24"/>
          <w:rtl/>
        </w:rPr>
        <w:t xml:space="preserve">; ואין בודקין אותן צלולין אלא עכורין </w:t>
      </w:r>
      <w:r>
        <w:rPr>
          <w:sz w:val="24"/>
          <w:szCs w:val="20"/>
          <w:rtl/>
        </w:rPr>
        <w:t>(</w:t>
      </w:r>
      <w:r>
        <w:rPr>
          <w:rFonts w:cs="Miriam" w:hint="cs"/>
          <w:sz w:val="24"/>
          <w:szCs w:val="20"/>
          <w:rtl/>
        </w:rPr>
        <w:t>שתהא מראית אדמה נכנסת במים</w:t>
      </w:r>
      <w:r>
        <w:rPr>
          <w:sz w:val="24"/>
          <w:szCs w:val="20"/>
          <w:rtl/>
        </w:rPr>
        <w:t>)</w:t>
      </w:r>
      <w:r>
        <w:rPr>
          <w:rFonts w:hint="cs"/>
          <w:sz w:val="24"/>
          <w:rtl/>
        </w:rPr>
        <w:t xml:space="preserve">; צללו - חוזר ועוכרן; וכשהוא עוכרן </w:t>
      </w:r>
      <w:r>
        <w:rPr>
          <w:sz w:val="24"/>
          <w:szCs w:val="20"/>
          <w:rtl/>
        </w:rPr>
        <w:t>(</w:t>
      </w:r>
      <w:r>
        <w:rPr>
          <w:rFonts w:cs="Miriam" w:hint="cs"/>
          <w:sz w:val="24"/>
          <w:szCs w:val="20"/>
          <w:rtl/>
        </w:rPr>
        <w:t>המים בעפר</w:t>
      </w:r>
      <w:r>
        <w:rPr>
          <w:sz w:val="24"/>
          <w:szCs w:val="20"/>
          <w:rtl/>
        </w:rPr>
        <w:t>)</w:t>
      </w:r>
      <w:r>
        <w:rPr>
          <w:sz w:val="24"/>
          <w:rtl/>
        </w:rPr>
        <w:t xml:space="preserve"> </w:t>
      </w:r>
      <w:r>
        <w:rPr>
          <w:rFonts w:hint="cs"/>
          <w:sz w:val="24"/>
          <w:rtl/>
        </w:rPr>
        <w:t>- אין עוכרן ביד אלא בכלי.'</w:t>
      </w:r>
    </w:p>
    <w:p w:rsidR="00881197" w:rsidRDefault="00881197" w:rsidP="00881197">
      <w:pPr>
        <w:rPr>
          <w:rFonts w:hint="cs"/>
          <w:sz w:val="24"/>
          <w:szCs w:val="20"/>
          <w:rtl/>
        </w:rPr>
      </w:pPr>
      <w:r>
        <w:rPr>
          <w:rFonts w:hint="cs"/>
          <w:sz w:val="24"/>
          <w:szCs w:val="20"/>
          <w:rtl/>
        </w:rPr>
        <w:t>[תוספתא נדה פרק ג משנה ה: קרן כרכום כברור שיש בו בעליון ולא בתחתון כלח ולא כיבש כרואה בצל ולא כרואה בחמה. כמימי אדמה כיצד מביא אדמה מבקעת בית כרם ומצא עליה מים דברי רבי מאיר; ר' יהודה אומר מבקעת סכני; ר' יוסי אומר מבקעת יוטבת; רבי שמעון בן אלעזר אומר משום רבי מאיר: אף של בקעת גנוסר וכיוצא בהן. ומשערין אותן עכורים ואין משערין אותן צלולים צללו יחזיר ויעכרם שניים שאין שעור למים ולעפר כמו בשני חלקים מים ואחד יין מן השרוני הדומה לכרמלי חדש ולא ישן.]</w:t>
      </w:r>
    </w:p>
    <w:p w:rsidR="00881197" w:rsidRDefault="00881197" w:rsidP="00881197">
      <w:pPr>
        <w:rPr>
          <w:rFonts w:hint="cs"/>
          <w:sz w:val="24"/>
          <w:rtl/>
        </w:rPr>
      </w:pPr>
      <w:r>
        <w:rPr>
          <w:rFonts w:hint="cs"/>
          <w:sz w:val="24"/>
          <w:rtl/>
        </w:rPr>
        <w:t>איבעיא להו: '</w:t>
      </w:r>
      <w:r>
        <w:rPr>
          <w:rFonts w:hint="cs"/>
          <w:i/>
          <w:iCs/>
          <w:sz w:val="24"/>
          <w:rtl/>
        </w:rPr>
        <w:t>אין עוכרין אותן ביד אלא בכלי</w:t>
      </w:r>
      <w:r>
        <w:rPr>
          <w:rFonts w:hint="cs"/>
          <w:sz w:val="24"/>
          <w:rtl/>
        </w:rPr>
        <w:t xml:space="preserve">' - דלא לרמיה בידיה ולעכרינהו </w:t>
      </w:r>
      <w:r>
        <w:rPr>
          <w:sz w:val="24"/>
          <w:szCs w:val="20"/>
          <w:rtl/>
        </w:rPr>
        <w:t>(</w:t>
      </w:r>
      <w:r>
        <w:rPr>
          <w:rFonts w:cs="Miriam" w:hint="cs"/>
          <w:sz w:val="24"/>
          <w:szCs w:val="20"/>
          <w:rtl/>
        </w:rPr>
        <w:t>לא יתן העפר אל תוך ידו ויעכור המים בעפר שבידו אף על פי שחוזר ונותנו בכלי לאחר עכירה</w:t>
      </w:r>
      <w:r>
        <w:rPr>
          <w:sz w:val="24"/>
          <w:szCs w:val="20"/>
          <w:rtl/>
        </w:rPr>
        <w:t>)</w:t>
      </w:r>
      <w:r>
        <w:rPr>
          <w:rFonts w:hint="cs"/>
          <w:sz w:val="24"/>
          <w:rtl/>
        </w:rPr>
        <w:t xml:space="preserve">, אבל במנא כי עכר ליה בידיה </w:t>
      </w:r>
      <w:r>
        <w:rPr>
          <w:sz w:val="24"/>
          <w:szCs w:val="20"/>
          <w:rtl/>
        </w:rPr>
        <w:t>(</w:t>
      </w:r>
      <w:r>
        <w:rPr>
          <w:rFonts w:cs="Miriam" w:hint="cs"/>
          <w:sz w:val="24"/>
          <w:szCs w:val="20"/>
          <w:rtl/>
        </w:rPr>
        <w:t>אבל אם העפר בכלי, כי עכר להו בידיה באצבע</w:t>
      </w:r>
      <w:r>
        <w:rPr>
          <w:sz w:val="24"/>
          <w:szCs w:val="20"/>
          <w:rtl/>
        </w:rPr>
        <w:t>)</w:t>
      </w:r>
      <w:r>
        <w:rPr>
          <w:sz w:val="24"/>
          <w:rtl/>
        </w:rPr>
        <w:t xml:space="preserve"> </w:t>
      </w:r>
      <w:r>
        <w:rPr>
          <w:rFonts w:hint="cs"/>
          <w:sz w:val="24"/>
          <w:rtl/>
        </w:rPr>
        <w:t xml:space="preserve">שפיר דמי? או דלמא דלא לעכרינהו בידיה אלא במנא </w:t>
      </w:r>
      <w:r>
        <w:rPr>
          <w:sz w:val="24"/>
          <w:szCs w:val="20"/>
          <w:rtl/>
        </w:rPr>
        <w:t>(</w:t>
      </w:r>
      <w:r>
        <w:rPr>
          <w:rFonts w:cs="Miriam" w:hint="cs"/>
          <w:sz w:val="24"/>
          <w:szCs w:val="20"/>
          <w:rtl/>
        </w:rPr>
        <w:t>כשהמים בספל, לא יעכרם באצבעו אלא בבזך או בכלי אחר</w:t>
      </w:r>
      <w:r>
        <w:rPr>
          <w:sz w:val="24"/>
          <w:szCs w:val="20"/>
          <w:rtl/>
        </w:rPr>
        <w:t>)</w:t>
      </w:r>
      <w:r>
        <w:rPr>
          <w:rFonts w:hint="cs"/>
          <w:sz w:val="24"/>
          <w:rtl/>
        </w:rPr>
        <w:t>?</w:t>
      </w:r>
    </w:p>
    <w:p w:rsidR="00881197" w:rsidRDefault="00881197" w:rsidP="00881197">
      <w:pPr>
        <w:rPr>
          <w:rFonts w:hint="cs"/>
          <w:sz w:val="24"/>
          <w:rtl/>
        </w:rPr>
      </w:pPr>
      <w:r>
        <w:rPr>
          <w:rFonts w:hint="cs"/>
          <w:sz w:val="24"/>
          <w:rtl/>
        </w:rPr>
        <w:t>תא שמע: '</w:t>
      </w:r>
      <w:r>
        <w:rPr>
          <w:rFonts w:hint="cs"/>
          <w:i/>
          <w:iCs/>
          <w:sz w:val="24"/>
          <w:rtl/>
        </w:rPr>
        <w:t xml:space="preserve">כשהוא בודקן אין בודקן אלא בכוס </w:t>
      </w:r>
      <w:r>
        <w:rPr>
          <w:sz w:val="24"/>
          <w:szCs w:val="20"/>
          <w:rtl/>
        </w:rPr>
        <w:t>(</w:t>
      </w:r>
      <w:r>
        <w:rPr>
          <w:rFonts w:cs="Miriam" w:hint="cs"/>
          <w:sz w:val="24"/>
          <w:szCs w:val="20"/>
          <w:rtl/>
        </w:rPr>
        <w:t>של זכוכית</w:t>
      </w:r>
      <w:r>
        <w:rPr>
          <w:sz w:val="24"/>
          <w:szCs w:val="20"/>
          <w:rtl/>
        </w:rPr>
        <w:t>)</w:t>
      </w:r>
      <w:r>
        <w:rPr>
          <w:rFonts w:hint="cs"/>
          <w:sz w:val="24"/>
          <w:rtl/>
        </w:rPr>
        <w:t xml:space="preserve">' </w:t>
      </w:r>
      <w:r>
        <w:rPr>
          <w:sz w:val="24"/>
          <w:szCs w:val="20"/>
          <w:rtl/>
        </w:rPr>
        <w:t>(</w:t>
      </w:r>
      <w:r>
        <w:rPr>
          <w:rFonts w:cs="Miriam" w:hint="cs"/>
          <w:sz w:val="24"/>
          <w:szCs w:val="20"/>
          <w:rtl/>
        </w:rPr>
        <w:t>אלמא לא לירמי עפר במים בכפו ויבדוק</w:t>
      </w:r>
      <w:r>
        <w:rPr>
          <w:sz w:val="24"/>
          <w:szCs w:val="20"/>
          <w:rtl/>
        </w:rPr>
        <w:t>)</w:t>
      </w:r>
      <w:r>
        <w:rPr>
          <w:rFonts w:hint="cs"/>
          <w:sz w:val="24"/>
          <w:rtl/>
        </w:rPr>
        <w:t>;</w:t>
      </w:r>
    </w:p>
    <w:p w:rsidR="00881197" w:rsidRDefault="00881197" w:rsidP="00881197">
      <w:pPr>
        <w:rPr>
          <w:rFonts w:hint="cs"/>
          <w:sz w:val="24"/>
          <w:rtl/>
        </w:rPr>
      </w:pPr>
      <w:r>
        <w:rPr>
          <w:rFonts w:hint="cs"/>
          <w:sz w:val="24"/>
          <w:rtl/>
        </w:rPr>
        <w:t>ועדיין תבעי לך: בדיקה בכוס, עכירה במאי?</w:t>
      </w:r>
    </w:p>
    <w:p w:rsidR="00881197" w:rsidRDefault="00881197" w:rsidP="00881197">
      <w:pPr>
        <w:rPr>
          <w:rFonts w:hint="cs"/>
          <w:sz w:val="24"/>
          <w:rtl/>
        </w:rPr>
      </w:pPr>
      <w:r>
        <w:rPr>
          <w:rFonts w:hint="cs"/>
          <w:sz w:val="24"/>
          <w:rtl/>
        </w:rPr>
        <w:t>תיקו.</w:t>
      </w:r>
    </w:p>
    <w:p w:rsidR="00881197" w:rsidRDefault="00881197" w:rsidP="00881197">
      <w:pPr>
        <w:rPr>
          <w:rFonts w:hint="cs"/>
          <w:sz w:val="24"/>
          <w:rtl/>
        </w:rPr>
      </w:pPr>
      <w:r>
        <w:rPr>
          <w:rFonts w:hint="cs"/>
          <w:sz w:val="24"/>
          <w:rtl/>
        </w:rPr>
        <w:t xml:space="preserve">כי אתו לקמיה דרבה בר אבוה, אמר להו: במקומה שנינו </w:t>
      </w:r>
      <w:r>
        <w:rPr>
          <w:sz w:val="24"/>
          <w:szCs w:val="20"/>
          <w:rtl/>
        </w:rPr>
        <w:t>(</w:t>
      </w:r>
      <w:r>
        <w:rPr>
          <w:rFonts w:cs="Miriam" w:hint="cs"/>
          <w:sz w:val="24"/>
          <w:szCs w:val="20"/>
          <w:rtl/>
        </w:rPr>
        <w:t>שאין האדמה דומה לדם אלא במקומה, אבל הביאה במקום אחר - נשתנה מראיתה</w:t>
      </w:r>
      <w:r>
        <w:rPr>
          <w:sz w:val="24"/>
          <w:szCs w:val="20"/>
          <w:rtl/>
        </w:rPr>
        <w:t>)</w:t>
      </w:r>
      <w:r>
        <w:rPr>
          <w:rFonts w:hint="cs"/>
          <w:sz w:val="24"/>
          <w:rtl/>
        </w:rPr>
        <w:t>.</w:t>
      </w:r>
    </w:p>
    <w:p w:rsidR="00881197" w:rsidRDefault="00881197" w:rsidP="00881197">
      <w:pPr>
        <w:rPr>
          <w:rFonts w:cs="Miriam" w:hint="cs"/>
          <w:sz w:val="24"/>
          <w:szCs w:val="20"/>
          <w:rtl/>
        </w:rPr>
      </w:pPr>
      <w:r>
        <w:rPr>
          <w:rFonts w:hint="cs"/>
          <w:sz w:val="24"/>
          <w:rtl/>
        </w:rPr>
        <w:t xml:space="preserve">רבי חנינא פלי </w:t>
      </w:r>
      <w:r>
        <w:rPr>
          <w:sz w:val="24"/>
          <w:szCs w:val="20"/>
          <w:rtl/>
        </w:rPr>
        <w:t>(</w:t>
      </w:r>
      <w:r>
        <w:rPr>
          <w:rFonts w:cs="Miriam" w:hint="cs"/>
          <w:sz w:val="24"/>
          <w:szCs w:val="20"/>
          <w:rtl/>
        </w:rPr>
        <w:t>מבקע</w:t>
      </w:r>
      <w:r>
        <w:rPr>
          <w:sz w:val="24"/>
          <w:szCs w:val="20"/>
          <w:rtl/>
        </w:rPr>
        <w:t>)</w:t>
      </w:r>
      <w:r>
        <w:rPr>
          <w:sz w:val="24"/>
          <w:rtl/>
        </w:rPr>
        <w:t xml:space="preserve"> </w:t>
      </w:r>
      <w:r>
        <w:rPr>
          <w:rFonts w:hint="cs"/>
          <w:sz w:val="24"/>
          <w:rtl/>
        </w:rPr>
        <w:t xml:space="preserve">קורטא דגרגשתא </w:t>
      </w:r>
      <w:r>
        <w:rPr>
          <w:rFonts w:ascii="Courier New" w:hAnsi="Courier New" w:cs="Courier New" w:hint="cs"/>
          <w:sz w:val="16"/>
          <w:szCs w:val="20"/>
          <w:rtl/>
        </w:rPr>
        <w:t>[כלי חרס]</w:t>
      </w:r>
      <w:r>
        <w:rPr>
          <w:rFonts w:hint="cs"/>
          <w:sz w:val="24"/>
          <w:rtl/>
        </w:rPr>
        <w:t xml:space="preserve"> ובדיק ביה </w:t>
      </w:r>
      <w:r>
        <w:rPr>
          <w:sz w:val="24"/>
          <w:szCs w:val="20"/>
          <w:rtl/>
        </w:rPr>
        <w:t>(</w:t>
      </w:r>
      <w:r>
        <w:rPr>
          <w:rFonts w:cs="Miriam" w:hint="cs"/>
          <w:sz w:val="24"/>
          <w:szCs w:val="20"/>
          <w:rtl/>
        </w:rPr>
        <w:t>בלא מים</w:t>
      </w:r>
      <w:r>
        <w:rPr>
          <w:sz w:val="24"/>
          <w:szCs w:val="20"/>
          <w:rtl/>
        </w:rPr>
        <w:t>)</w:t>
      </w:r>
      <w:r>
        <w:rPr>
          <w:rFonts w:hint="cs"/>
          <w:sz w:val="24"/>
          <w:rtl/>
        </w:rPr>
        <w:t xml:space="preserve">. לייט עליה רבי ישמעאל ברבי יוסי </w:t>
      </w:r>
      <w:r>
        <w:rPr>
          <w:sz w:val="24"/>
          <w:szCs w:val="20"/>
          <w:rtl/>
        </w:rPr>
        <w:t>(</w:t>
      </w:r>
      <w:r>
        <w:rPr>
          <w:rFonts w:cs="Miriam" w:hint="cs"/>
          <w:sz w:val="24"/>
          <w:szCs w:val="20"/>
          <w:rtl/>
        </w:rPr>
        <w:t>אאחר שיעשה כן</w:t>
      </w:r>
      <w:r>
        <w:rPr>
          <w:sz w:val="24"/>
          <w:szCs w:val="20"/>
          <w:rtl/>
        </w:rPr>
        <w:t>)</w:t>
      </w:r>
      <w:r>
        <w:rPr>
          <w:sz w:val="24"/>
          <w:rtl/>
        </w:rPr>
        <w:t xml:space="preserve"> </w:t>
      </w:r>
      <w:r>
        <w:rPr>
          <w:rFonts w:hint="cs"/>
          <w:sz w:val="24"/>
          <w:rtl/>
        </w:rPr>
        <w:t xml:space="preserve">באסכרה, </w:t>
      </w:r>
      <w:r>
        <w:rPr>
          <w:rFonts w:ascii="Courier New" w:hAnsi="Courier New" w:cs="Courier New" w:hint="cs"/>
          <w:sz w:val="16"/>
          <w:szCs w:val="20"/>
          <w:rtl/>
        </w:rPr>
        <w:t>[אמר:]</w:t>
      </w:r>
      <w:r>
        <w:rPr>
          <w:rFonts w:cs="Miriam" w:hint="cs"/>
          <w:sz w:val="24"/>
          <w:szCs w:val="20"/>
          <w:rtl/>
        </w:rPr>
        <w:t xml:space="preserve"> </w:t>
      </w:r>
    </w:p>
    <w:p w:rsidR="00881197" w:rsidRDefault="00881197" w:rsidP="00881197">
      <w:pPr>
        <w:rPr>
          <w:rFonts w:hint="cs"/>
          <w:sz w:val="24"/>
          <w:rtl/>
        </w:rPr>
      </w:pPr>
    </w:p>
    <w:p w:rsidR="00881197" w:rsidRDefault="00881197" w:rsidP="00881197">
      <w:pPr>
        <w:rPr>
          <w:sz w:val="24"/>
          <w:rtl/>
        </w:rPr>
      </w:pPr>
      <w:r>
        <w:rPr>
          <w:sz w:val="24"/>
          <w:rtl/>
        </w:rPr>
        <w:t>(</w:t>
      </w:r>
      <w:r>
        <w:rPr>
          <w:rFonts w:hint="cs"/>
          <w:sz w:val="24"/>
          <w:rtl/>
        </w:rPr>
        <w:t>נדה כ,ב</w:t>
      </w:r>
      <w:r>
        <w:rPr>
          <w:sz w:val="24"/>
          <w:rtl/>
        </w:rPr>
        <w:t>)</w:t>
      </w:r>
    </w:p>
    <w:p w:rsidR="00881197" w:rsidRDefault="00881197" w:rsidP="00881197">
      <w:pPr>
        <w:rPr>
          <w:rFonts w:hint="cs"/>
          <w:sz w:val="24"/>
          <w:rtl/>
        </w:rPr>
      </w:pPr>
      <w:r>
        <w:rPr>
          <w:rFonts w:hint="cs"/>
          <w:sz w:val="24"/>
          <w:rtl/>
        </w:rPr>
        <w:t xml:space="preserve">רבי חנינא </w:t>
      </w:r>
      <w:r>
        <w:rPr>
          <w:rFonts w:hint="cs"/>
          <w:sz w:val="24"/>
          <w:u w:val="single"/>
          <w:rtl/>
        </w:rPr>
        <w:t>הוא</w:t>
      </w:r>
      <w:r>
        <w:rPr>
          <w:rFonts w:hint="cs"/>
          <w:sz w:val="24"/>
          <w:rtl/>
        </w:rPr>
        <w:t xml:space="preserve"> דחכים </w:t>
      </w:r>
      <w:r>
        <w:rPr>
          <w:sz w:val="24"/>
          <w:szCs w:val="20"/>
          <w:rtl/>
        </w:rPr>
        <w:t>(</w:t>
      </w:r>
      <w:r>
        <w:rPr>
          <w:rFonts w:cs="Miriam" w:hint="cs"/>
          <w:sz w:val="24"/>
          <w:szCs w:val="20"/>
          <w:rtl/>
        </w:rPr>
        <w:t>ומצי בדיק כהאי גוונא</w:t>
      </w:r>
      <w:r>
        <w:rPr>
          <w:sz w:val="24"/>
          <w:szCs w:val="20"/>
          <w:rtl/>
        </w:rPr>
        <w:t>)</w:t>
      </w:r>
      <w:r>
        <w:rPr>
          <w:rFonts w:hint="cs"/>
          <w:sz w:val="24"/>
          <w:rtl/>
        </w:rPr>
        <w:t xml:space="preserve">, כולי עלמא לאו חכימי; הכי אמר רבי יוחנן: חכמתא דרבי חנינא גרמא לי דלא אחזי דמא: מטמינא </w:t>
      </w:r>
      <w:r>
        <w:rPr>
          <w:sz w:val="24"/>
          <w:rtl/>
        </w:rPr>
        <w:t>–</w:t>
      </w:r>
      <w:r>
        <w:rPr>
          <w:rFonts w:hint="cs"/>
          <w:sz w:val="24"/>
          <w:rtl/>
        </w:rPr>
        <w:t xml:space="preserve"> מטהר, מטהרנא </w:t>
      </w:r>
      <w:r>
        <w:rPr>
          <w:sz w:val="24"/>
          <w:rtl/>
        </w:rPr>
        <w:t>–</w:t>
      </w:r>
      <w:r>
        <w:rPr>
          <w:rFonts w:hint="cs"/>
          <w:sz w:val="24"/>
          <w:rtl/>
        </w:rPr>
        <w:t xml:space="preserve"> מטמא </w:t>
      </w:r>
      <w:r>
        <w:rPr>
          <w:rFonts w:ascii="Courier New" w:hAnsi="Courier New" w:cs="Courier New" w:hint="cs"/>
          <w:sz w:val="16"/>
          <w:szCs w:val="20"/>
          <w:rtl/>
        </w:rPr>
        <w:t>[כשאני טמאתי הוא טהר, כשאני טהרתי הוא טמא]</w:t>
      </w:r>
      <w:r>
        <w:rPr>
          <w:rFonts w:hint="cs"/>
          <w:sz w:val="24"/>
          <w:rtl/>
        </w:rPr>
        <w:t>.</w:t>
      </w:r>
    </w:p>
    <w:p w:rsidR="00881197" w:rsidRDefault="00881197" w:rsidP="00881197">
      <w:pPr>
        <w:rPr>
          <w:rFonts w:hint="cs"/>
          <w:sz w:val="24"/>
          <w:rtl/>
        </w:rPr>
      </w:pPr>
      <w:r>
        <w:rPr>
          <w:rFonts w:hint="cs"/>
          <w:sz w:val="24"/>
          <w:rtl/>
        </w:rPr>
        <w:t xml:space="preserve">אמר רבי אלעזר: ענוותנותא דרבי חנינא גרמא לי דחזאי דמא: </w:t>
      </w:r>
    </w:p>
    <w:p w:rsidR="00881197" w:rsidRDefault="00881197" w:rsidP="00881197">
      <w:pPr>
        <w:rPr>
          <w:rFonts w:hint="cs"/>
          <w:sz w:val="24"/>
          <w:rtl/>
        </w:rPr>
      </w:pPr>
      <w:r>
        <w:rPr>
          <w:rFonts w:hint="cs"/>
          <w:sz w:val="24"/>
          <w:rtl/>
        </w:rPr>
        <w:t xml:space="preserve">ומה רבי חנינא דענותן הוא מחית נפשיה לספק וחזי - אנא לא אחזי? </w:t>
      </w:r>
    </w:p>
    <w:p w:rsidR="00881197" w:rsidRDefault="00881197" w:rsidP="00881197">
      <w:pPr>
        <w:rPr>
          <w:rFonts w:hint="cs"/>
          <w:sz w:val="24"/>
          <w:rtl/>
        </w:rPr>
      </w:pPr>
      <w:r>
        <w:rPr>
          <w:rFonts w:hint="cs"/>
          <w:sz w:val="24"/>
          <w:rtl/>
        </w:rPr>
        <w:t>אמר רבי זירא: טבעא דבבל גרמא לי דלא חזאי דמא, דאמינא בטבעא לא ידענא, בדמא ידענא?</w:t>
      </w:r>
    </w:p>
    <w:p w:rsidR="00881197" w:rsidRDefault="00881197" w:rsidP="00881197">
      <w:pPr>
        <w:rPr>
          <w:rFonts w:hint="cs"/>
          <w:sz w:val="24"/>
          <w:rtl/>
        </w:rPr>
      </w:pPr>
      <w:r>
        <w:rPr>
          <w:rFonts w:hint="cs"/>
          <w:sz w:val="24"/>
          <w:rtl/>
        </w:rPr>
        <w:t>למימרא דבטבעא תליא מלתא? והא רבה הוא דידע בטבעא ולא ידע בדמא?</w:t>
      </w:r>
    </w:p>
    <w:p w:rsidR="00881197" w:rsidRDefault="00881197" w:rsidP="00881197">
      <w:pPr>
        <w:rPr>
          <w:rFonts w:cs="Miriam" w:hint="cs"/>
          <w:sz w:val="24"/>
          <w:szCs w:val="20"/>
          <w:rtl/>
        </w:rPr>
      </w:pPr>
      <w:r>
        <w:rPr>
          <w:rFonts w:hint="cs"/>
          <w:sz w:val="24"/>
          <w:rtl/>
        </w:rPr>
        <w:t xml:space="preserve">'כל שכן' קאמר: ומה רבה דידע בטבעא לא חזא דמא, ואנא אחזי? </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עולא אקלע לפומבדיתא, אייתו לקמיה דמא ולא חזא, אמר: ומה רבי אלעזר, דמרא דארעא דישראל הוה </w:t>
      </w:r>
      <w:r>
        <w:rPr>
          <w:sz w:val="24"/>
          <w:szCs w:val="20"/>
          <w:rtl/>
        </w:rPr>
        <w:t>(</w:t>
      </w:r>
      <w:r>
        <w:rPr>
          <w:rFonts w:cs="Miriam" w:hint="cs"/>
          <w:sz w:val="24"/>
          <w:szCs w:val="20"/>
          <w:rtl/>
        </w:rPr>
        <w:t>בקי במראות דם מכל חכמי ארץ ישראל, כדמפרש לקמן</w:t>
      </w:r>
      <w:r>
        <w:rPr>
          <w:sz w:val="24"/>
          <w:szCs w:val="20"/>
          <w:rtl/>
        </w:rPr>
        <w:t>)</w:t>
      </w:r>
      <w:r>
        <w:rPr>
          <w:rFonts w:hint="cs"/>
          <w:sz w:val="24"/>
          <w:rtl/>
        </w:rPr>
        <w:t xml:space="preserve">, כי מקלע לאתרא דרב יהודה לא חזי דמא </w:t>
      </w:r>
      <w:r>
        <w:rPr>
          <w:sz w:val="24"/>
          <w:szCs w:val="20"/>
          <w:rtl/>
        </w:rPr>
        <w:t>(</w:t>
      </w:r>
      <w:r>
        <w:rPr>
          <w:rFonts w:cs="Miriam" w:hint="cs"/>
          <w:sz w:val="24"/>
          <w:szCs w:val="20"/>
          <w:rtl/>
        </w:rPr>
        <w:t>משום כבודו דרב יהודה</w:t>
      </w:r>
      <w:r>
        <w:rPr>
          <w:sz w:val="24"/>
          <w:szCs w:val="20"/>
          <w:rtl/>
        </w:rPr>
        <w:t>)</w:t>
      </w:r>
      <w:r>
        <w:rPr>
          <w:sz w:val="24"/>
          <w:rtl/>
        </w:rPr>
        <w:t xml:space="preserve"> </w:t>
      </w:r>
      <w:r>
        <w:rPr>
          <w:rFonts w:hint="cs"/>
          <w:sz w:val="24"/>
          <w:rtl/>
        </w:rPr>
        <w:t xml:space="preserve">- אנא אחזי? </w:t>
      </w:r>
      <w:r>
        <w:rPr>
          <w:sz w:val="24"/>
          <w:szCs w:val="20"/>
          <w:rtl/>
        </w:rPr>
        <w:t>(</w:t>
      </w:r>
      <w:r>
        <w:rPr>
          <w:rFonts w:cs="Miriam" w:hint="cs"/>
          <w:sz w:val="24"/>
          <w:szCs w:val="20"/>
          <w:rtl/>
        </w:rPr>
        <w:t xml:space="preserve">פומבדיתא - אתריה דרב יהודה, בשילהי פרק קמא דסנהדרין </w:t>
      </w:r>
      <w:r>
        <w:rPr>
          <w:rFonts w:cs="Miriam" w:hint="cs"/>
          <w:sz w:val="24"/>
          <w:szCs w:val="16"/>
          <w:rtl/>
        </w:rPr>
        <w:t>(דף יז:)</w:t>
      </w:r>
      <w:r>
        <w:rPr>
          <w:rFonts w:cs="Miriam" w:hint="cs"/>
          <w:sz w:val="24"/>
          <w:szCs w:val="20"/>
          <w:rtl/>
        </w:rPr>
        <w:t>: '</w:t>
      </w:r>
      <w:r>
        <w:rPr>
          <w:rFonts w:cs="Miriam" w:hint="cs"/>
          <w:i/>
          <w:iCs/>
          <w:sz w:val="24"/>
          <w:szCs w:val="20"/>
          <w:rtl/>
        </w:rPr>
        <w:t>סבי דפומבדיתא - רב יהודה ורב עינא</w:t>
      </w:r>
      <w:r>
        <w:rPr>
          <w:rFonts w:cs="Miriam" w:hint="cs"/>
          <w:sz w:val="24"/>
          <w:szCs w:val="20"/>
          <w:rtl/>
        </w:rPr>
        <w:t>'.</w:t>
      </w:r>
      <w:r>
        <w:rPr>
          <w:sz w:val="24"/>
          <w:szCs w:val="20"/>
          <w:rtl/>
        </w:rPr>
        <w:t>)</w:t>
      </w:r>
      <w:r>
        <w:rPr>
          <w:sz w:val="24"/>
          <w:rtl/>
        </w:rPr>
        <w:t xml:space="preserve"> </w:t>
      </w:r>
    </w:p>
    <w:p w:rsidR="00881197" w:rsidRDefault="00881197" w:rsidP="00881197">
      <w:pPr>
        <w:rPr>
          <w:rFonts w:hint="cs"/>
          <w:sz w:val="24"/>
          <w:rtl/>
        </w:rPr>
      </w:pPr>
      <w:r>
        <w:rPr>
          <w:rFonts w:hint="cs"/>
          <w:sz w:val="24"/>
          <w:rtl/>
        </w:rPr>
        <w:t>ואמאי קרו ליה 'מרא דארעא דישראל'?</w:t>
      </w:r>
    </w:p>
    <w:p w:rsidR="00881197" w:rsidRDefault="00881197" w:rsidP="00881197">
      <w:pPr>
        <w:rPr>
          <w:rFonts w:hint="cs"/>
          <w:sz w:val="24"/>
          <w:rtl/>
        </w:rPr>
      </w:pPr>
      <w:r>
        <w:rPr>
          <w:rFonts w:hint="cs"/>
          <w:sz w:val="24"/>
          <w:rtl/>
        </w:rPr>
        <w:t xml:space="preserve">דההיא אתתא דאייתא דמא לקמיה דרבי אלעזר, הוה יתיב רבי אמי קמיה, ארחיה </w:t>
      </w:r>
      <w:r>
        <w:rPr>
          <w:sz w:val="24"/>
          <w:szCs w:val="20"/>
          <w:rtl/>
        </w:rPr>
        <w:t>(</w:t>
      </w:r>
      <w:r>
        <w:rPr>
          <w:rFonts w:cs="Miriam" w:hint="cs"/>
          <w:sz w:val="24"/>
          <w:szCs w:val="20"/>
          <w:rtl/>
        </w:rPr>
        <w:t>הריח בו</w:t>
      </w:r>
      <w:r>
        <w:rPr>
          <w:sz w:val="24"/>
          <w:szCs w:val="20"/>
          <w:rtl/>
        </w:rPr>
        <w:t>)</w:t>
      </w:r>
      <w:r>
        <w:rPr>
          <w:sz w:val="24"/>
          <w:rtl/>
        </w:rPr>
        <w:t xml:space="preserve"> </w:t>
      </w:r>
      <w:r>
        <w:rPr>
          <w:rFonts w:hint="cs"/>
          <w:sz w:val="24"/>
          <w:rtl/>
        </w:rPr>
        <w:t xml:space="preserve">- אמר לה: האי - דם חימוד הוא </w:t>
      </w:r>
      <w:r>
        <w:rPr>
          <w:sz w:val="24"/>
          <w:szCs w:val="20"/>
          <w:rtl/>
        </w:rPr>
        <w:t>(</w:t>
      </w:r>
      <w:r>
        <w:rPr>
          <w:rFonts w:cs="Miriam" w:hint="cs"/>
          <w:sz w:val="24"/>
          <w:szCs w:val="20"/>
          <w:rtl/>
        </w:rPr>
        <w:t>שנתאוית לבעלה וראתה הדם מחמת תאוה</w:t>
      </w:r>
      <w:r>
        <w:rPr>
          <w:sz w:val="24"/>
          <w:szCs w:val="20"/>
          <w:rtl/>
        </w:rPr>
        <w:t>)</w:t>
      </w:r>
      <w:r>
        <w:rPr>
          <w:rFonts w:hint="cs"/>
          <w:sz w:val="24"/>
          <w:rtl/>
        </w:rPr>
        <w:t>.</w:t>
      </w:r>
    </w:p>
    <w:p w:rsidR="00881197" w:rsidRDefault="00881197" w:rsidP="00881197">
      <w:pPr>
        <w:rPr>
          <w:rFonts w:cs="Miriam" w:hint="cs"/>
          <w:sz w:val="24"/>
          <w:szCs w:val="20"/>
          <w:rtl/>
        </w:rPr>
      </w:pPr>
      <w:r>
        <w:rPr>
          <w:rFonts w:hint="cs"/>
          <w:sz w:val="24"/>
          <w:rtl/>
        </w:rPr>
        <w:t xml:space="preserve">בתר דנפקה, אטפל לה רבי אמי, אמרה ליה: בעלי היה בדרך וחמדתיו! קרי עליה </w:t>
      </w:r>
      <w:r>
        <w:rPr>
          <w:rFonts w:cs="Miriam" w:hint="cs"/>
          <w:sz w:val="24"/>
          <w:szCs w:val="16"/>
          <w:rtl/>
          <w:lang w:eastAsia="en-US"/>
        </w:rPr>
        <w:t>(תהלים כה</w:t>
      </w:r>
      <w:r>
        <w:rPr>
          <w:rFonts w:cs="Miriam"/>
          <w:sz w:val="24"/>
          <w:szCs w:val="16"/>
          <w:rtl/>
          <w:lang w:eastAsia="en-US"/>
        </w:rPr>
        <w:t>,</w:t>
      </w:r>
      <w:r>
        <w:rPr>
          <w:rFonts w:cs="Miriam" w:hint="cs"/>
          <w:sz w:val="24"/>
          <w:szCs w:val="16"/>
          <w:rtl/>
          <w:lang w:eastAsia="en-US"/>
        </w:rPr>
        <w:t>יד)</w:t>
      </w:r>
      <w:r>
        <w:rPr>
          <w:rFonts w:cs="Narkisim" w:hint="cs"/>
          <w:sz w:val="24"/>
          <w:rtl/>
        </w:rPr>
        <w:t xml:space="preserve"> סוד ה' ליראיו </w:t>
      </w:r>
      <w:r>
        <w:rPr>
          <w:rFonts w:cs="Narkisim" w:hint="cs"/>
          <w:sz w:val="24"/>
          <w:szCs w:val="20"/>
          <w:rtl/>
        </w:rPr>
        <w:t>[ובריתו להודיעם]</w:t>
      </w:r>
      <w:r>
        <w:rPr>
          <w:rFonts w:hint="cs"/>
          <w:sz w:val="24"/>
          <w:rtl/>
        </w:rPr>
        <w:t>.</w:t>
      </w:r>
    </w:p>
    <w:p w:rsidR="00881197" w:rsidRDefault="00881197" w:rsidP="00881197">
      <w:pPr>
        <w:rPr>
          <w:rFonts w:cs="Miriam" w:hint="cs"/>
          <w:sz w:val="24"/>
          <w:szCs w:val="20"/>
          <w:rtl/>
        </w:rPr>
      </w:pPr>
    </w:p>
    <w:p w:rsidR="00881197" w:rsidRDefault="00881197" w:rsidP="00881197">
      <w:pPr>
        <w:rPr>
          <w:rFonts w:hint="cs"/>
          <w:sz w:val="24"/>
          <w:rtl/>
        </w:rPr>
      </w:pPr>
      <w:r>
        <w:rPr>
          <w:rFonts w:hint="cs"/>
          <w:sz w:val="24"/>
          <w:rtl/>
        </w:rPr>
        <w:t xml:space="preserve">אפרא הורמיז*, אמיה דשבור מלכא, שדרה דמא לקמיה דרבא; הוה יתיב רב עובדיה קמיה; ארחיה - אמר לה: האי - דם חימוד הוא. </w:t>
      </w:r>
      <w:r>
        <w:rPr>
          <w:sz w:val="24"/>
          <w:szCs w:val="20"/>
          <w:rtl/>
        </w:rPr>
        <w:t>(</w:t>
      </w:r>
      <w:r>
        <w:rPr>
          <w:rFonts w:cs="Miriam" w:hint="cs"/>
          <w:sz w:val="24"/>
          <w:szCs w:val="20"/>
          <w:rtl/>
        </w:rPr>
        <w:t>ואף על גב דאמר לעיל 'רבא לא ידע בדמא' - ניסא איתרחיש ליה.</w:t>
      </w:r>
      <w:r>
        <w:rPr>
          <w:sz w:val="24"/>
          <w:szCs w:val="20"/>
          <w:rtl/>
        </w:rPr>
        <w:t>)</w:t>
      </w:r>
      <w:r>
        <w:rPr>
          <w:sz w:val="24"/>
          <w:rtl/>
        </w:rPr>
        <w:t xml:space="preserve"> </w:t>
      </w:r>
    </w:p>
    <w:p w:rsidR="00881197" w:rsidRDefault="00881197" w:rsidP="00881197">
      <w:pPr>
        <w:rPr>
          <w:rFonts w:hint="cs"/>
          <w:sz w:val="24"/>
          <w:rtl/>
        </w:rPr>
      </w:pPr>
      <w:r>
        <w:rPr>
          <w:rFonts w:hint="cs"/>
          <w:sz w:val="24"/>
          <w:rtl/>
        </w:rPr>
        <w:t>אמרה ליה לבריה: תא חזי כמה חכימי יהודאי.</w:t>
      </w:r>
    </w:p>
    <w:p w:rsidR="00881197" w:rsidRDefault="00881197" w:rsidP="00881197">
      <w:pPr>
        <w:rPr>
          <w:rFonts w:hint="cs"/>
          <w:sz w:val="24"/>
          <w:rtl/>
        </w:rPr>
      </w:pPr>
      <w:r>
        <w:rPr>
          <w:rFonts w:hint="cs"/>
          <w:sz w:val="24"/>
          <w:rtl/>
        </w:rPr>
        <w:t>אמר לה: דלמא כסומא בארובה?</w:t>
      </w:r>
    </w:p>
    <w:p w:rsidR="00881197" w:rsidRDefault="00881197" w:rsidP="00881197">
      <w:pPr>
        <w:rPr>
          <w:rFonts w:hint="cs"/>
          <w:sz w:val="24"/>
          <w:rtl/>
        </w:rPr>
      </w:pPr>
      <w:r>
        <w:rPr>
          <w:rFonts w:hint="cs"/>
          <w:sz w:val="24"/>
          <w:rtl/>
        </w:rPr>
        <w:t xml:space="preserve">הדר שדרה ליה שתין מיני דמא וכולהו אמרינהו; ההוא בתרא - דם כנים הוה, ולא ידע; אסתייע מילתא ושדר לה </w:t>
      </w:r>
      <w:r>
        <w:rPr>
          <w:sz w:val="24"/>
          <w:szCs w:val="20"/>
          <w:rtl/>
        </w:rPr>
        <w:t>(</w:t>
      </w:r>
      <w:r>
        <w:rPr>
          <w:rFonts w:cs="Miriam" w:hint="cs"/>
          <w:sz w:val="24"/>
          <w:szCs w:val="20"/>
          <w:rtl/>
        </w:rPr>
        <w:t>משום דורון</w:t>
      </w:r>
      <w:r>
        <w:rPr>
          <w:sz w:val="24"/>
          <w:szCs w:val="20"/>
          <w:rtl/>
        </w:rPr>
        <w:t>)</w:t>
      </w:r>
      <w:r>
        <w:rPr>
          <w:sz w:val="24"/>
          <w:rtl/>
        </w:rPr>
        <w:t xml:space="preserve"> </w:t>
      </w:r>
      <w:r>
        <w:rPr>
          <w:rFonts w:hint="cs"/>
          <w:sz w:val="24"/>
          <w:rtl/>
        </w:rPr>
        <w:t xml:space="preserve">סריקותא </w:t>
      </w:r>
      <w:r>
        <w:rPr>
          <w:sz w:val="24"/>
          <w:szCs w:val="20"/>
          <w:rtl/>
        </w:rPr>
        <w:t>(</w:t>
      </w:r>
      <w:r>
        <w:rPr>
          <w:rFonts w:cs="Miriam" w:hint="cs"/>
          <w:sz w:val="24"/>
          <w:szCs w:val="20"/>
          <w:rtl/>
        </w:rPr>
        <w:t>מסרק נאה</w:t>
      </w:r>
      <w:r>
        <w:rPr>
          <w:sz w:val="24"/>
          <w:szCs w:val="20"/>
          <w:rtl/>
        </w:rPr>
        <w:t>)</w:t>
      </w:r>
      <w:r>
        <w:rPr>
          <w:sz w:val="24"/>
          <w:rtl/>
        </w:rPr>
        <w:t xml:space="preserve"> </w:t>
      </w:r>
      <w:r>
        <w:rPr>
          <w:rFonts w:hint="cs"/>
          <w:sz w:val="24"/>
          <w:rtl/>
        </w:rPr>
        <w:t xml:space="preserve">דמקטלא כלמי </w:t>
      </w:r>
      <w:r>
        <w:rPr>
          <w:sz w:val="24"/>
          <w:szCs w:val="20"/>
          <w:rtl/>
        </w:rPr>
        <w:t>(</w:t>
      </w:r>
      <w:r>
        <w:rPr>
          <w:rFonts w:cs="Miriam" w:hint="cs"/>
          <w:sz w:val="24"/>
          <w:szCs w:val="20"/>
          <w:rtl/>
        </w:rPr>
        <w:t>'כלמי' = כנים כדמתרגמינן 'כנים' = 'כלמתא'; שהורגין עליה כנים, וסברה: ודאי הבין, ומשום הכי שלח לי האי</w:t>
      </w:r>
      <w:r>
        <w:rPr>
          <w:sz w:val="24"/>
          <w:szCs w:val="20"/>
          <w:rtl/>
        </w:rPr>
        <w:t>)</w:t>
      </w:r>
      <w:r>
        <w:rPr>
          <w:rFonts w:hint="cs"/>
          <w:sz w:val="24"/>
          <w:rtl/>
        </w:rPr>
        <w:t xml:space="preserve">, אמרה: יהודאי בתווני דלבא יתביתו </w:t>
      </w:r>
      <w:r>
        <w:rPr>
          <w:sz w:val="24"/>
          <w:szCs w:val="20"/>
          <w:rtl/>
        </w:rPr>
        <w:t>(</w:t>
      </w:r>
      <w:r>
        <w:rPr>
          <w:rFonts w:cs="Miriam" w:hint="cs"/>
          <w:sz w:val="24"/>
          <w:szCs w:val="20"/>
          <w:rtl/>
        </w:rPr>
        <w:t>בחדרי הלב אתם יושבים</w:t>
      </w:r>
      <w:r>
        <w:rPr>
          <w:sz w:val="24"/>
          <w:szCs w:val="20"/>
          <w:rtl/>
        </w:rPr>
        <w:t>)</w:t>
      </w:r>
      <w:r>
        <w:rPr>
          <w:rFonts w:hint="cs"/>
          <w:sz w:val="24"/>
          <w:rtl/>
        </w:rPr>
        <w:t xml:space="preserve">. </w:t>
      </w:r>
      <w:r>
        <w:rPr>
          <w:sz w:val="24"/>
          <w:szCs w:val="20"/>
          <w:rtl/>
        </w:rPr>
        <w:t>(</w:t>
      </w:r>
      <w:r>
        <w:rPr>
          <w:rFonts w:cs="Miriam" w:hint="cs"/>
          <w:sz w:val="24"/>
          <w:szCs w:val="20"/>
          <w:rtl/>
        </w:rPr>
        <w:t>'</w:t>
      </w:r>
      <w:r>
        <w:rPr>
          <w:rFonts w:cs="Narkisim" w:hint="cs"/>
          <w:sz w:val="24"/>
          <w:szCs w:val="20"/>
          <w:rtl/>
        </w:rPr>
        <w:t>ומחדרים</w:t>
      </w:r>
      <w:r>
        <w:rPr>
          <w:rFonts w:cs="Miriam" w:hint="cs"/>
          <w:sz w:val="24"/>
          <w:szCs w:val="20"/>
          <w:rtl/>
        </w:rPr>
        <w:t xml:space="preserve">' </w:t>
      </w:r>
      <w:r>
        <w:rPr>
          <w:rFonts w:cs="Miriam" w:hint="cs"/>
          <w:sz w:val="24"/>
          <w:szCs w:val="16"/>
          <w:rtl/>
        </w:rPr>
        <w:t>[דברים לב,כה]</w:t>
      </w:r>
      <w:r>
        <w:rPr>
          <w:rFonts w:cs="Miriam" w:hint="cs"/>
          <w:sz w:val="24"/>
          <w:szCs w:val="20"/>
          <w:rtl/>
        </w:rPr>
        <w:t xml:space="preserve"> מתרגמינן 'ומתווניא', כלומר: כל חכמה מצויה בכם.</w:t>
      </w:r>
      <w:r>
        <w:rPr>
          <w:sz w:val="24"/>
          <w:szCs w:val="20"/>
          <w:rtl/>
        </w:rPr>
        <w:t>)</w:t>
      </w:r>
      <w:r>
        <w:rPr>
          <w:sz w:val="24"/>
          <w:rtl/>
        </w:rPr>
        <w:t xml:space="preserve"> </w:t>
      </w:r>
    </w:p>
    <w:p w:rsidR="00881197" w:rsidRDefault="00881197" w:rsidP="00881197">
      <w:pPr>
        <w:rPr>
          <w:rFonts w:cs="Miriam" w:hint="cs"/>
          <w:sz w:val="24"/>
          <w:szCs w:val="20"/>
          <w:rtl/>
        </w:rPr>
      </w:pPr>
      <w:r>
        <w:rPr>
          <w:sz w:val="24"/>
          <w:szCs w:val="20"/>
          <w:rtl/>
        </w:rPr>
        <w:t>(</w:t>
      </w:r>
      <w:r>
        <w:rPr>
          <w:rFonts w:cs="Miriam" w:hint="cs"/>
          <w:sz w:val="24"/>
          <w:szCs w:val="20"/>
          <w:rtl/>
        </w:rPr>
        <w:t>*נכרית היתה, וכן שמה; ואף על פי כן היתה משמרת עצמה מנדות, וקרובה להתגייר, ואף קרבנות היתה שולחת; ולשון יוני איפרא = חן, כמו '</w:t>
      </w:r>
      <w:r>
        <w:rPr>
          <w:rFonts w:cs="Miriam" w:hint="cs"/>
          <w:i/>
          <w:iCs/>
          <w:sz w:val="24"/>
          <w:szCs w:val="20"/>
          <w:rtl/>
        </w:rPr>
        <w:t>אפריון נמטייה לרבי שמעון</w:t>
      </w:r>
      <w:r>
        <w:rPr>
          <w:rFonts w:cs="Miriam" w:hint="cs"/>
          <w:sz w:val="24"/>
          <w:szCs w:val="20"/>
          <w:rtl/>
        </w:rPr>
        <w:t xml:space="preserve">' </w:t>
      </w:r>
      <w:r>
        <w:rPr>
          <w:rFonts w:cs="Miriam" w:hint="cs"/>
          <w:sz w:val="24"/>
          <w:szCs w:val="16"/>
          <w:rtl/>
        </w:rPr>
        <w:t>(בבא מציעא דף קיט.)</w:t>
      </w:r>
      <w:r>
        <w:rPr>
          <w:rFonts w:cs="Miriam" w:hint="cs"/>
          <w:sz w:val="24"/>
          <w:szCs w:val="20"/>
          <w:rtl/>
        </w:rPr>
        <w:t xml:space="preserve">; </w:t>
      </w:r>
      <w:r>
        <w:rPr>
          <w:rFonts w:cs="Miriam" w:hint="cs"/>
          <w:b/>
          <w:bCs/>
          <w:sz w:val="24"/>
          <w:szCs w:val="20"/>
          <w:rtl/>
        </w:rPr>
        <w:t>הורמיז</w:t>
      </w:r>
      <w:r>
        <w:rPr>
          <w:rFonts w:cs="Miriam" w:hint="cs"/>
          <w:sz w:val="24"/>
          <w:szCs w:val="20"/>
          <w:rtl/>
        </w:rPr>
        <w:t xml:space="preserve"> - כמו </w:t>
      </w:r>
      <w:r>
        <w:rPr>
          <w:rFonts w:cs="Miriam" w:hint="cs"/>
          <w:sz w:val="24"/>
          <w:szCs w:val="16"/>
          <w:rtl/>
        </w:rPr>
        <w:t>(בבא בתרא דף עג.)</w:t>
      </w:r>
      <w:r>
        <w:rPr>
          <w:rFonts w:cs="Miriam" w:hint="cs"/>
          <w:sz w:val="24"/>
          <w:szCs w:val="20"/>
          <w:rtl/>
        </w:rPr>
        <w:t xml:space="preserve"> 'הורמיז בר ליליתא', כלומר: יופי שדים היה לה.</w:t>
      </w:r>
      <w:r>
        <w:rPr>
          <w:sz w:val="24"/>
          <w:szCs w:val="20"/>
          <w:rtl/>
        </w:rPr>
        <w:t>)</w:t>
      </w:r>
      <w:r>
        <w:rPr>
          <w:rFonts w:cs="Miriam"/>
          <w:sz w:val="24"/>
          <w:szCs w:val="20"/>
          <w:rtl/>
        </w:rPr>
        <w:t xml:space="preserve"> </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אמר רב יהודה: מרישא הוה חזינא דמא; כיון דאמרה לי אמיה דיצחק ברי "האי טיפתא קמייתא לא מייתינן לה קמייהו דרבנן משום דזהימא" - לא חזינא </w:t>
      </w:r>
      <w:r>
        <w:rPr>
          <w:sz w:val="24"/>
          <w:szCs w:val="20"/>
          <w:rtl/>
        </w:rPr>
        <w:t>(</w:t>
      </w:r>
      <w:r>
        <w:rPr>
          <w:rFonts w:cs="Miriam" w:hint="cs"/>
          <w:sz w:val="24"/>
          <w:szCs w:val="20"/>
          <w:rtl/>
        </w:rPr>
        <w:t>דדילמא אשתני, ואף על גב דמראה דם טהור יש לה - דלמא אי אייתא טיפתא קמייתא הוה מיחזי טמא</w:t>
      </w:r>
      <w:r>
        <w:rPr>
          <w:sz w:val="24"/>
          <w:szCs w:val="20"/>
          <w:rtl/>
        </w:rPr>
        <w:t>)</w:t>
      </w:r>
      <w:r>
        <w:rPr>
          <w:rFonts w:hint="cs"/>
          <w:sz w:val="24"/>
          <w:rtl/>
        </w:rPr>
        <w:t xml:space="preserve">; בין טמאה לטהורה </w:t>
      </w:r>
      <w:r>
        <w:rPr>
          <w:sz w:val="24"/>
          <w:szCs w:val="20"/>
          <w:rtl/>
        </w:rPr>
        <w:t>(</w:t>
      </w:r>
      <w:r>
        <w:rPr>
          <w:rFonts w:cs="Miriam" w:hint="cs"/>
          <w:sz w:val="24"/>
          <w:szCs w:val="20"/>
          <w:rtl/>
        </w:rPr>
        <w:t>כשכלין ימי טוהר של זכר או של נקבה וראתה ביום ארבעים ואחד או ביום שמונים ואחד</w:t>
      </w:r>
      <w:r>
        <w:rPr>
          <w:sz w:val="24"/>
          <w:szCs w:val="20"/>
          <w:rtl/>
        </w:rPr>
        <w:t>)</w:t>
      </w:r>
      <w:r>
        <w:rPr>
          <w:rFonts w:hint="cs"/>
          <w:sz w:val="24"/>
          <w:rtl/>
        </w:rPr>
        <w:t xml:space="preserve"> ודאי חזינא </w:t>
      </w:r>
      <w:r>
        <w:rPr>
          <w:sz w:val="24"/>
          <w:szCs w:val="20"/>
          <w:rtl/>
        </w:rPr>
        <w:t>(</w:t>
      </w:r>
      <w:r>
        <w:rPr>
          <w:rFonts w:cs="Miriam" w:hint="cs"/>
          <w:sz w:val="24"/>
          <w:szCs w:val="20"/>
          <w:rtl/>
        </w:rPr>
        <w:t xml:space="preserve">אי דם טמא - מטמינא ואי לאו מחמשה דמים הוא </w:t>
      </w:r>
      <w:r>
        <w:rPr>
          <w:rFonts w:cs="Miriam"/>
          <w:sz w:val="24"/>
          <w:szCs w:val="20"/>
          <w:rtl/>
        </w:rPr>
        <w:t>–</w:t>
      </w:r>
      <w:r>
        <w:rPr>
          <w:rFonts w:cs="Miriam" w:hint="cs"/>
          <w:sz w:val="24"/>
          <w:szCs w:val="20"/>
          <w:rtl/>
        </w:rPr>
        <w:t xml:space="preserve"> מטהרינא, דההוא ודאי טיפתא קמייתא מייתא, דלא מזהמא: דעד השתא חזאי ואתא דם טוהר, שכל ארבעים לזכר ושמונים לנקבה - מעין פתוח, ואפילו פסקה יום או יומים - הואיל ומוחזקת היא בדמים - לא זהמא, ומייתא טיפתא קמייתא</w:t>
      </w:r>
      <w:r>
        <w:rPr>
          <w:sz w:val="24"/>
          <w:szCs w:val="20"/>
          <w:rtl/>
        </w:rPr>
        <w:t>)</w:t>
      </w:r>
      <w:r>
        <w:rPr>
          <w:rFonts w:hint="cs"/>
          <w:sz w:val="24"/>
          <w:rtl/>
        </w:rPr>
        <w:t>.</w:t>
      </w:r>
    </w:p>
    <w:p w:rsidR="00881197" w:rsidRDefault="00881197" w:rsidP="00881197">
      <w:pPr>
        <w:rPr>
          <w:rFonts w:cs="Miriam" w:hint="cs"/>
          <w:sz w:val="24"/>
          <w:szCs w:val="20"/>
          <w:rtl/>
        </w:rPr>
      </w:pPr>
    </w:p>
    <w:p w:rsidR="00881197" w:rsidRDefault="00881197" w:rsidP="00881197">
      <w:pPr>
        <w:rPr>
          <w:rFonts w:hint="cs"/>
          <w:sz w:val="24"/>
          <w:rtl/>
        </w:rPr>
      </w:pPr>
      <w:r>
        <w:rPr>
          <w:rFonts w:hint="cs"/>
          <w:sz w:val="24"/>
          <w:rtl/>
        </w:rPr>
        <w:t>ילתא אייתא דמא לקמיה דרבה בר בר חנה וטמי לה; הדר אייתא לקמיה דרב יצחק בריה דרב יהודה ודכי לה!</w:t>
      </w:r>
    </w:p>
    <w:p w:rsidR="00881197" w:rsidRDefault="00881197" w:rsidP="00881197">
      <w:pPr>
        <w:rPr>
          <w:rFonts w:hint="cs"/>
          <w:sz w:val="24"/>
          <w:rtl/>
        </w:rPr>
      </w:pPr>
      <w:r>
        <w:rPr>
          <w:rFonts w:hint="cs"/>
          <w:sz w:val="24"/>
          <w:rtl/>
        </w:rPr>
        <w:t>והיכי עביד הכי? והתניא '</w:t>
      </w:r>
      <w:r>
        <w:rPr>
          <w:rFonts w:hint="cs"/>
          <w:i/>
          <w:iCs/>
          <w:sz w:val="24"/>
          <w:rtl/>
        </w:rPr>
        <w:t>חכם שטימא אין חברו רשאי לטהר, אסר אין חבירו רשאי להתיר</w:t>
      </w:r>
      <w:r>
        <w:rPr>
          <w:rFonts w:hint="cs"/>
          <w:sz w:val="24"/>
          <w:rtl/>
        </w:rPr>
        <w:t>'?</w:t>
      </w:r>
    </w:p>
    <w:p w:rsidR="00881197" w:rsidRDefault="00881197" w:rsidP="00881197">
      <w:pPr>
        <w:rPr>
          <w:rFonts w:hint="cs"/>
          <w:sz w:val="24"/>
          <w:rtl/>
        </w:rPr>
      </w:pPr>
      <w:r>
        <w:rPr>
          <w:rFonts w:hint="cs"/>
          <w:sz w:val="24"/>
          <w:rtl/>
        </w:rPr>
        <w:t xml:space="preserve">מעיקרא טמויי הוה מטמי לה </w:t>
      </w:r>
      <w:r>
        <w:rPr>
          <w:sz w:val="24"/>
          <w:szCs w:val="20"/>
          <w:rtl/>
        </w:rPr>
        <w:t>(</w:t>
      </w:r>
      <w:r>
        <w:rPr>
          <w:rFonts w:cs="Miriam" w:hint="cs"/>
          <w:sz w:val="24"/>
          <w:szCs w:val="20"/>
          <w:rtl/>
        </w:rPr>
        <w:t>רב יצחק, משום כבודו דרבה בר בר חנה</w:t>
      </w:r>
      <w:r>
        <w:rPr>
          <w:sz w:val="24"/>
          <w:szCs w:val="20"/>
          <w:rtl/>
        </w:rPr>
        <w:t>)</w:t>
      </w:r>
      <w:r>
        <w:rPr>
          <w:rFonts w:hint="cs"/>
          <w:sz w:val="24"/>
          <w:rtl/>
        </w:rPr>
        <w:t>; כיון דאמרה ליה דכל יומא הוה מדכי לי כי האי גונא, והאידנא הוא דחש בעיניה - דכי לה.</w:t>
      </w:r>
    </w:p>
    <w:p w:rsidR="00881197" w:rsidRDefault="00881197" w:rsidP="00881197">
      <w:pPr>
        <w:rPr>
          <w:rFonts w:hint="cs"/>
          <w:sz w:val="24"/>
          <w:rtl/>
        </w:rPr>
      </w:pPr>
      <w:r>
        <w:rPr>
          <w:rFonts w:hint="cs"/>
          <w:sz w:val="24"/>
          <w:rtl/>
        </w:rPr>
        <w:t>ומי מהימני?</w:t>
      </w:r>
    </w:p>
    <w:p w:rsidR="00881197" w:rsidRDefault="00881197" w:rsidP="00881197">
      <w:pPr>
        <w:rPr>
          <w:rFonts w:hint="cs"/>
          <w:sz w:val="24"/>
          <w:rtl/>
        </w:rPr>
      </w:pPr>
      <w:r>
        <w:rPr>
          <w:rFonts w:hint="cs"/>
          <w:sz w:val="24"/>
          <w:rtl/>
        </w:rPr>
        <w:t>אין, והתניא: '</w:t>
      </w:r>
      <w:r>
        <w:rPr>
          <w:rFonts w:hint="cs"/>
          <w:i/>
          <w:iCs/>
          <w:sz w:val="24"/>
          <w:rtl/>
        </w:rPr>
        <w:t xml:space="preserve">נאמנת אשה </w:t>
      </w:r>
      <w:r>
        <w:rPr>
          <w:sz w:val="24"/>
          <w:szCs w:val="20"/>
          <w:rtl/>
        </w:rPr>
        <w:t>(</w:t>
      </w:r>
      <w:r>
        <w:rPr>
          <w:rFonts w:cs="Miriam" w:hint="cs"/>
          <w:sz w:val="24"/>
          <w:szCs w:val="20"/>
          <w:rtl/>
        </w:rPr>
        <w:t>מביאה דם אחר או שלה או של חברתה</w:t>
      </w:r>
      <w:r>
        <w:rPr>
          <w:sz w:val="24"/>
          <w:szCs w:val="20"/>
          <w:rtl/>
        </w:rPr>
        <w:t>)</w:t>
      </w:r>
      <w:r>
        <w:rPr>
          <w:i/>
          <w:iCs/>
          <w:sz w:val="24"/>
          <w:rtl/>
        </w:rPr>
        <w:t xml:space="preserve"> </w:t>
      </w:r>
      <w:r>
        <w:rPr>
          <w:rFonts w:hint="cs"/>
          <w:i/>
          <w:iCs/>
          <w:sz w:val="24"/>
          <w:rtl/>
        </w:rPr>
        <w:t>לומר "כזה ראיתי ואבדתיו"</w:t>
      </w:r>
      <w:r>
        <w:rPr>
          <w:rFonts w:hint="cs"/>
          <w:sz w:val="24"/>
          <w:szCs w:val="20"/>
          <w:rtl/>
        </w:rPr>
        <w:t xml:space="preserve">' </w:t>
      </w:r>
      <w:r>
        <w:rPr>
          <w:sz w:val="24"/>
          <w:szCs w:val="20"/>
          <w:rtl/>
        </w:rPr>
        <w:t>(</w:t>
      </w:r>
      <w:r>
        <w:rPr>
          <w:rFonts w:cs="Miriam" w:hint="cs"/>
          <w:sz w:val="24"/>
          <w:szCs w:val="20"/>
          <w:rtl/>
        </w:rPr>
        <w:t>אם דם זה טהור - לא מספקינן ליה בטומאה משום דם האבוד, דמהימנא למימר "כזה ראיתי"; אלמא קים לה במראה דמים</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איבעיא להו: "כזה טיהר איש פלוני חכם" מהו </w:t>
      </w:r>
      <w:r>
        <w:rPr>
          <w:sz w:val="24"/>
          <w:szCs w:val="20"/>
          <w:rtl/>
        </w:rPr>
        <w:t>(</w:t>
      </w:r>
      <w:r>
        <w:rPr>
          <w:rFonts w:cs="Miriam" w:hint="cs"/>
          <w:sz w:val="24"/>
          <w:szCs w:val="20"/>
          <w:rtl/>
        </w:rPr>
        <w:t>מהו שתסמוך עליה חברתה שהראתה דמה לזו ואמרה לה "כדם זה שלך הראתי גם אני לפלוני חכם וטיהר"</w:t>
      </w:r>
      <w:r>
        <w:rPr>
          <w:sz w:val="24"/>
          <w:szCs w:val="20"/>
          <w:rtl/>
        </w:rPr>
        <w:t>)</w:t>
      </w:r>
      <w:r>
        <w:rPr>
          <w:rFonts w:hint="cs"/>
          <w:sz w:val="24"/>
          <w:rtl/>
        </w:rPr>
        <w:t>?</w:t>
      </w:r>
    </w:p>
    <w:p w:rsidR="00881197" w:rsidRDefault="00881197" w:rsidP="00881197">
      <w:pPr>
        <w:rPr>
          <w:rFonts w:hint="cs"/>
          <w:sz w:val="24"/>
          <w:rtl/>
        </w:rPr>
      </w:pPr>
      <w:r>
        <w:rPr>
          <w:rFonts w:hint="cs"/>
          <w:sz w:val="24"/>
          <w:rtl/>
        </w:rPr>
        <w:t>תא שמע: '</w:t>
      </w:r>
      <w:r>
        <w:rPr>
          <w:rFonts w:hint="cs"/>
          <w:i/>
          <w:iCs/>
          <w:sz w:val="24"/>
          <w:rtl/>
        </w:rPr>
        <w:t>נאמנת אשה לומר "כזה ראיתי ואבדתיו"</w:t>
      </w:r>
      <w:r>
        <w:rPr>
          <w:rFonts w:hint="cs"/>
          <w:sz w:val="24"/>
          <w:rtl/>
        </w:rPr>
        <w:t>'!</w:t>
      </w:r>
    </w:p>
    <w:p w:rsidR="00881197" w:rsidRDefault="00881197" w:rsidP="00881197">
      <w:pPr>
        <w:rPr>
          <w:rFonts w:hint="cs"/>
          <w:sz w:val="24"/>
          <w:rtl/>
        </w:rPr>
      </w:pPr>
      <w:r>
        <w:rPr>
          <w:rFonts w:hint="cs"/>
          <w:sz w:val="24"/>
          <w:rtl/>
        </w:rPr>
        <w:t xml:space="preserve">שאני התם, דליתיה לקמה </w:t>
      </w:r>
      <w:r>
        <w:rPr>
          <w:sz w:val="24"/>
          <w:szCs w:val="20"/>
          <w:rtl/>
        </w:rPr>
        <w:t>(</w:t>
      </w:r>
      <w:r>
        <w:rPr>
          <w:rFonts w:cs="Miriam" w:hint="cs"/>
          <w:sz w:val="24"/>
          <w:szCs w:val="20"/>
          <w:rtl/>
        </w:rPr>
        <w:t>אבל הכא דאיתיה קמן - ניחזי אנן</w:t>
      </w:r>
      <w:r>
        <w:rPr>
          <w:sz w:val="24"/>
          <w:szCs w:val="20"/>
          <w:rtl/>
        </w:rPr>
        <w:t>)</w:t>
      </w:r>
      <w:r>
        <w:rPr>
          <w:rFonts w:hint="cs"/>
          <w:sz w:val="24"/>
          <w:rtl/>
        </w:rPr>
        <w:t>.</w:t>
      </w:r>
    </w:p>
    <w:p w:rsidR="00881197" w:rsidRDefault="00881197" w:rsidP="00881197">
      <w:pPr>
        <w:rPr>
          <w:rFonts w:hint="cs"/>
          <w:sz w:val="24"/>
          <w:rtl/>
        </w:rPr>
      </w:pPr>
      <w:r>
        <w:rPr>
          <w:rFonts w:hint="cs"/>
          <w:sz w:val="24"/>
          <w:rtl/>
        </w:rPr>
        <w:t>תא שמע: דיָלתא אייתא דמא לקמיה דרבה בר בר חנה וטמי לה, לקמיה דרב יצחק בריה דרב יהודה ודכי לה; והיכי עביד הכי? והתניא '</w:t>
      </w:r>
      <w:r>
        <w:rPr>
          <w:rFonts w:hint="cs"/>
          <w:i/>
          <w:iCs/>
          <w:sz w:val="24"/>
          <w:rtl/>
        </w:rPr>
        <w:t>חכם שטימא אין חבירו רשאי לטהר</w:t>
      </w:r>
      <w:r>
        <w:rPr>
          <w:rFonts w:hint="cs"/>
          <w:sz w:val="24"/>
          <w:rtl/>
        </w:rPr>
        <w:t xml:space="preserve"> וכו', ואמרינן: טמויי הוה מטמי לה, כיון דאמרה ליה ד"כל יומא מדכי לה כי האי גונא, והאידנא הוא דחש בעיניה - הדר דכי לה" אלמא מהימנא לה!?</w:t>
      </w:r>
    </w:p>
    <w:p w:rsidR="00881197" w:rsidRDefault="00881197" w:rsidP="00881197">
      <w:pPr>
        <w:rPr>
          <w:rFonts w:hint="cs"/>
          <w:sz w:val="24"/>
          <w:rtl/>
        </w:rPr>
      </w:pPr>
      <w:r>
        <w:rPr>
          <w:rFonts w:hint="cs"/>
          <w:sz w:val="24"/>
          <w:rtl/>
        </w:rPr>
        <w:t xml:space="preserve">רב יצחק בר יהודה - אגמריה סמך </w:t>
      </w:r>
      <w:r>
        <w:rPr>
          <w:sz w:val="24"/>
          <w:szCs w:val="20"/>
          <w:rtl/>
        </w:rPr>
        <w:t>(</w:t>
      </w:r>
      <w:r>
        <w:rPr>
          <w:rFonts w:cs="Miriam" w:hint="cs"/>
          <w:sz w:val="24"/>
          <w:szCs w:val="20"/>
          <w:rtl/>
        </w:rPr>
        <w:t>דפשיטא ליה דטהור, והאי דהוה מטמא מעיקרא - משום כבודו דרבה בר בר חנה, אבל אי הוה מספקא ליה - לא הוה סמיך עלה</w:t>
      </w:r>
      <w:r>
        <w:rPr>
          <w:sz w:val="24"/>
          <w:szCs w:val="20"/>
          <w:rtl/>
        </w:rPr>
        <w:t>)</w:t>
      </w:r>
      <w:r>
        <w:rPr>
          <w:rFonts w:hint="cs"/>
          <w:sz w:val="24"/>
          <w:rtl/>
        </w:rPr>
        <w:t>.</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רבי ראה דם בלילה וטימא, ראה ביום </w:t>
      </w:r>
      <w:r>
        <w:rPr>
          <w:sz w:val="24"/>
          <w:szCs w:val="20"/>
          <w:rtl/>
        </w:rPr>
        <w:t>(</w:t>
      </w:r>
      <w:r>
        <w:rPr>
          <w:rFonts w:cs="Miriam" w:hint="cs"/>
          <w:sz w:val="24"/>
          <w:szCs w:val="20"/>
          <w:rtl/>
        </w:rPr>
        <w:t>לאותו דם עצמו</w:t>
      </w:r>
      <w:r>
        <w:rPr>
          <w:sz w:val="24"/>
          <w:szCs w:val="20"/>
          <w:rtl/>
        </w:rPr>
        <w:t>)</w:t>
      </w:r>
      <w:r>
        <w:rPr>
          <w:sz w:val="24"/>
          <w:rtl/>
        </w:rPr>
        <w:t xml:space="preserve"> </w:t>
      </w:r>
      <w:r>
        <w:rPr>
          <w:rFonts w:hint="cs"/>
          <w:sz w:val="24"/>
          <w:rtl/>
        </w:rPr>
        <w:t xml:space="preserve">וטיהר, המתין שעה אחת, חזר וטימא </w:t>
      </w:r>
      <w:r>
        <w:rPr>
          <w:sz w:val="24"/>
          <w:szCs w:val="20"/>
          <w:rtl/>
        </w:rPr>
        <w:t>(</w:t>
      </w:r>
      <w:r>
        <w:rPr>
          <w:rFonts w:cs="Miriam" w:hint="cs"/>
          <w:sz w:val="24"/>
          <w:szCs w:val="20"/>
          <w:rtl/>
        </w:rPr>
        <w:t>קסלקא דעתא דלא חזר וראהו אלא מאליו חזר בו וטימא, דסבר שמא אמש טמא הוה ועכשיו - שיָבש - נשתנה ממראיתו ממה שהיה לו אמש, ואילו הוה לח כמתחלתו הוה נראה טמא, לפיכך חזר בו ממה שטיהר</w:t>
      </w:r>
      <w:r>
        <w:rPr>
          <w:sz w:val="24"/>
          <w:szCs w:val="20"/>
          <w:rtl/>
        </w:rPr>
        <w:t>)</w:t>
      </w:r>
      <w:r>
        <w:rPr>
          <w:rFonts w:hint="cs"/>
          <w:sz w:val="24"/>
          <w:rtl/>
        </w:rPr>
        <w:t xml:space="preserve">, אמר: אוי לי שמא טעיתי </w:t>
      </w:r>
      <w:r>
        <w:rPr>
          <w:sz w:val="24"/>
          <w:szCs w:val="20"/>
          <w:rtl/>
        </w:rPr>
        <w:t>(</w:t>
      </w:r>
      <w:r>
        <w:rPr>
          <w:rFonts w:cs="Miriam" w:hint="cs"/>
          <w:sz w:val="24"/>
          <w:szCs w:val="20"/>
          <w:rtl/>
        </w:rPr>
        <w:t>במה שחזרתי וטימאתי הואיל ומראיהו עכשיו טהור</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 </w:t>
      </w:r>
      <w:r>
        <w:rPr>
          <w:rFonts w:hint="cs"/>
          <w:i/>
          <w:iCs/>
          <w:sz w:val="24"/>
          <w:rtl/>
        </w:rPr>
        <w:t>שמא טעיתי</w:t>
      </w:r>
      <w:r>
        <w:rPr>
          <w:rFonts w:hint="cs"/>
          <w:sz w:val="24"/>
          <w:rtl/>
        </w:rPr>
        <w:t xml:space="preserve">'? </w:t>
      </w:r>
      <w:r>
        <w:rPr>
          <w:rFonts w:hint="cs"/>
          <w:sz w:val="24"/>
          <w:u w:val="single"/>
          <w:rtl/>
        </w:rPr>
        <w:t>ודאי</w:t>
      </w:r>
      <w:r>
        <w:rPr>
          <w:rFonts w:hint="cs"/>
          <w:sz w:val="24"/>
          <w:rtl/>
        </w:rPr>
        <w:t xml:space="preserve"> טעה, דתניא: '</w:t>
      </w:r>
      <w:r>
        <w:rPr>
          <w:rFonts w:hint="cs"/>
          <w:i/>
          <w:iCs/>
          <w:sz w:val="24"/>
          <w:rtl/>
        </w:rPr>
        <w:t>לא יאמר חכם "אילו היה לח היה ודאי טמא"</w:t>
      </w:r>
      <w:r>
        <w:rPr>
          <w:rFonts w:hint="cs"/>
          <w:sz w:val="24"/>
          <w:rtl/>
        </w:rPr>
        <w:t xml:space="preserve">'! </w:t>
      </w:r>
    </w:p>
    <w:p w:rsidR="00881197" w:rsidRDefault="00881197" w:rsidP="00881197">
      <w:pPr>
        <w:rPr>
          <w:rFonts w:hint="cs"/>
          <w:sz w:val="24"/>
          <w:rtl/>
        </w:rPr>
      </w:pPr>
      <w:r>
        <w:rPr>
          <w:rFonts w:hint="cs"/>
          <w:sz w:val="24"/>
          <w:rtl/>
        </w:rPr>
        <w:t xml:space="preserve">אלא אמר "אין לו לדיין אלא מה שעיניו רואות": מעיקרא אחזקיה בטמא </w:t>
      </w:r>
      <w:r>
        <w:rPr>
          <w:sz w:val="24"/>
          <w:szCs w:val="20"/>
          <w:rtl/>
        </w:rPr>
        <w:t>(</w:t>
      </w:r>
      <w:r>
        <w:rPr>
          <w:rFonts w:cs="Miriam" w:hint="cs"/>
          <w:sz w:val="24"/>
          <w:szCs w:val="20"/>
          <w:rtl/>
        </w:rPr>
        <w:t>כלומר: אמש לא מספק טימא, אלא שפיר חזייה ואחזיק בטומאה, דאמרינן לקמן: רבי בדק לאור הנר</w:t>
      </w:r>
      <w:r>
        <w:rPr>
          <w:sz w:val="24"/>
          <w:szCs w:val="20"/>
          <w:rtl/>
        </w:rPr>
        <w:t>)</w:t>
      </w:r>
      <w:r>
        <w:rPr>
          <w:rFonts w:hint="cs"/>
          <w:sz w:val="24"/>
          <w:rtl/>
        </w:rPr>
        <w:t xml:space="preserve">, כיון דחזא לצפרא דאשתני </w:t>
      </w:r>
      <w:r>
        <w:rPr>
          <w:sz w:val="24"/>
          <w:szCs w:val="20"/>
          <w:rtl/>
        </w:rPr>
        <w:t>(</w:t>
      </w:r>
      <w:r>
        <w:rPr>
          <w:rFonts w:cs="Miriam" w:hint="cs"/>
          <w:sz w:val="24"/>
          <w:szCs w:val="20"/>
          <w:rtl/>
        </w:rPr>
        <w:t>הלבין</w:t>
      </w:r>
      <w:r>
        <w:rPr>
          <w:sz w:val="24"/>
          <w:szCs w:val="20"/>
          <w:rtl/>
        </w:rPr>
        <w:t>)</w:t>
      </w:r>
      <w:r>
        <w:rPr>
          <w:sz w:val="24"/>
          <w:rtl/>
        </w:rPr>
        <w:t xml:space="preserve"> –</w:t>
      </w:r>
      <w:r>
        <w:rPr>
          <w:rFonts w:hint="cs"/>
          <w:sz w:val="24"/>
          <w:rtl/>
        </w:rPr>
        <w:t xml:space="preserve"> אמר: ודאי טהור הוה, ובלילה הוא דלא אתחזי שפיר; כיון דחזא דהדר אשתני </w:t>
      </w:r>
      <w:r>
        <w:rPr>
          <w:sz w:val="24"/>
          <w:szCs w:val="20"/>
          <w:rtl/>
        </w:rPr>
        <w:t>(</w:t>
      </w:r>
      <w:r>
        <w:rPr>
          <w:rFonts w:cs="Miriam" w:hint="cs"/>
          <w:sz w:val="24"/>
          <w:szCs w:val="20"/>
          <w:rtl/>
        </w:rPr>
        <w:t>עוד יותר</w:t>
      </w:r>
      <w:r>
        <w:rPr>
          <w:sz w:val="24"/>
          <w:szCs w:val="20"/>
          <w:rtl/>
        </w:rPr>
        <w:t>)</w:t>
      </w:r>
      <w:r>
        <w:rPr>
          <w:sz w:val="24"/>
          <w:rtl/>
        </w:rPr>
        <w:t xml:space="preserve"> –</w:t>
      </w:r>
      <w:r>
        <w:rPr>
          <w:rFonts w:hint="cs"/>
          <w:sz w:val="24"/>
          <w:rtl/>
        </w:rPr>
        <w:t xml:space="preserve"> אמר: האי - טמא הוא ומפכח הוא דקא מפכח ואזיל </w:t>
      </w:r>
      <w:r>
        <w:rPr>
          <w:sz w:val="24"/>
          <w:szCs w:val="20"/>
          <w:rtl/>
        </w:rPr>
        <w:t>(</w:t>
      </w:r>
      <w:r>
        <w:rPr>
          <w:rFonts w:cs="Miriam" w:hint="cs"/>
          <w:sz w:val="24"/>
          <w:szCs w:val="20"/>
          <w:rtl/>
        </w:rPr>
        <w:t>מראה אדמומיתו עוברת, הילכך הדר למילתיה קמייתא וטימא; והא דאמרינן 'אין לו לדיין אלא מה שעיניו רואות' - היכא דלא אחזיה כשהוא לח ולא אידמי ליה כטמא</w:t>
      </w:r>
      <w:r>
        <w:rPr>
          <w:sz w:val="24"/>
          <w:szCs w:val="20"/>
          <w:rtl/>
        </w:rPr>
        <w:t>)</w:t>
      </w:r>
      <w:r>
        <w:rPr>
          <w:rFonts w:hint="cs"/>
          <w:sz w:val="24"/>
          <w:rtl/>
        </w:rPr>
        <w:t>.</w:t>
      </w:r>
    </w:p>
    <w:p w:rsidR="00881197" w:rsidRDefault="00881197" w:rsidP="00881197">
      <w:pPr>
        <w:rPr>
          <w:rFonts w:hint="cs"/>
          <w:sz w:val="24"/>
          <w:rtl/>
        </w:rPr>
      </w:pPr>
      <w:r>
        <w:rPr>
          <w:rFonts w:hint="cs"/>
          <w:sz w:val="24"/>
          <w:rtl/>
        </w:rPr>
        <w:t xml:space="preserve">רבי בדיק לאור הנר; רבי ישמעאל ברבי יוסף בדיק ביום המעונן ביני עמודי </w:t>
      </w:r>
      <w:r>
        <w:rPr>
          <w:sz w:val="24"/>
          <w:szCs w:val="20"/>
          <w:rtl/>
        </w:rPr>
        <w:t>(</w:t>
      </w:r>
      <w:r>
        <w:rPr>
          <w:rFonts w:cs="Miriam" w:hint="cs"/>
          <w:sz w:val="24"/>
          <w:szCs w:val="20"/>
          <w:rtl/>
        </w:rPr>
        <w:t>בין העמודים , היכא דגרסי, ואף על גב דליכא נהורא כולי האי</w:t>
      </w:r>
      <w:r>
        <w:rPr>
          <w:sz w:val="24"/>
          <w:szCs w:val="20"/>
          <w:rtl/>
        </w:rPr>
        <w:t>)</w:t>
      </w:r>
      <w:r>
        <w:rPr>
          <w:rFonts w:hint="cs"/>
          <w:sz w:val="24"/>
          <w:rtl/>
        </w:rPr>
        <w:t>.</w:t>
      </w:r>
    </w:p>
    <w:p w:rsidR="00881197" w:rsidRDefault="00881197" w:rsidP="00881197">
      <w:pPr>
        <w:rPr>
          <w:rFonts w:hint="cs"/>
          <w:sz w:val="24"/>
          <w:rtl/>
        </w:rPr>
      </w:pPr>
      <w:r>
        <w:rPr>
          <w:rFonts w:hint="cs"/>
          <w:sz w:val="24"/>
          <w:rtl/>
        </w:rPr>
        <w:t>אמר רב אמי בר שמואל: וכולן אין בודקין אותן אלא בין חמה לצל.</w:t>
      </w:r>
    </w:p>
    <w:p w:rsidR="00881197" w:rsidRDefault="00881197" w:rsidP="00881197">
      <w:pPr>
        <w:rPr>
          <w:rFonts w:hint="cs"/>
          <w:sz w:val="24"/>
          <w:rtl/>
        </w:rPr>
      </w:pPr>
      <w:r>
        <w:rPr>
          <w:rFonts w:hint="cs"/>
          <w:sz w:val="24"/>
          <w:rtl/>
        </w:rPr>
        <w:t xml:space="preserve">רב נחמן אמר רבה בר אבוה: בחמה ובצל ידו </w:t>
      </w:r>
      <w:r>
        <w:rPr>
          <w:sz w:val="24"/>
          <w:szCs w:val="20"/>
          <w:rtl/>
        </w:rPr>
        <w:t>(</w:t>
      </w:r>
      <w:r>
        <w:rPr>
          <w:rFonts w:cs="Miriam" w:hint="cs"/>
          <w:sz w:val="24"/>
          <w:szCs w:val="20"/>
          <w:rtl/>
        </w:rPr>
        <w:t>נותן ידו כנגד חמה על הדם ומיצל</w:t>
      </w:r>
      <w:r>
        <w:rPr>
          <w:sz w:val="24"/>
          <w:szCs w:val="20"/>
          <w:rtl/>
        </w:rPr>
        <w:t>)</w:t>
      </w:r>
      <w:r>
        <w:rPr>
          <w:sz w:val="24"/>
          <w:rtl/>
        </w:rPr>
        <w:t xml:space="preserve"> </w:t>
      </w:r>
      <w:r>
        <w:rPr>
          <w:rFonts w:hint="cs"/>
          <w:sz w:val="24"/>
          <w:rtl/>
        </w:rPr>
        <w:t>.</w:t>
      </w:r>
    </w:p>
    <w:p w:rsidR="00881197" w:rsidRDefault="00881197" w:rsidP="00881197">
      <w:pPr>
        <w:rPr>
          <w:rFonts w:hint="cs"/>
          <w:sz w:val="24"/>
          <w:rtl/>
        </w:rPr>
      </w:pPr>
    </w:p>
    <w:p w:rsidR="00881197" w:rsidRDefault="00881197" w:rsidP="00881197">
      <w:pPr>
        <w:rPr>
          <w:rFonts w:hint="cs"/>
          <w:sz w:val="24"/>
          <w:rtl/>
        </w:rPr>
      </w:pPr>
      <w:r>
        <w:rPr>
          <w:rFonts w:hint="cs"/>
          <w:sz w:val="24"/>
          <w:rtl/>
        </w:rPr>
        <w:t xml:space="preserve">וכמזוג: שני חלקים </w:t>
      </w:r>
      <w:r>
        <w:rPr>
          <w:rFonts w:hint="cs"/>
          <w:sz w:val="24"/>
          <w:szCs w:val="20"/>
          <w:rtl/>
        </w:rPr>
        <w:t>[מים ואחד יין מן היין השרוני]</w:t>
      </w:r>
      <w:r>
        <w:rPr>
          <w:rFonts w:hint="cs"/>
          <w:sz w:val="24"/>
          <w:rtl/>
        </w:rPr>
        <w:t xml:space="preserve">: </w:t>
      </w:r>
    </w:p>
    <w:p w:rsidR="00881197" w:rsidRDefault="00881197" w:rsidP="00881197">
      <w:pPr>
        <w:rPr>
          <w:rFonts w:cs="Miriam" w:hint="cs"/>
          <w:sz w:val="24"/>
          <w:szCs w:val="20"/>
          <w:rtl/>
        </w:rPr>
      </w:pPr>
      <w:r>
        <w:rPr>
          <w:rFonts w:hint="cs"/>
          <w:sz w:val="24"/>
          <w:rtl/>
        </w:rPr>
        <w:t>תנא:</w:t>
      </w:r>
      <w:r>
        <w:rPr>
          <w:rFonts w:cs="Miriam" w:hint="cs"/>
          <w:sz w:val="24"/>
          <w:szCs w:val="20"/>
          <w:rtl/>
        </w:rPr>
        <w:t xml:space="preserve"> </w:t>
      </w:r>
    </w:p>
    <w:p w:rsidR="00881197" w:rsidRDefault="00881197" w:rsidP="00881197">
      <w:pPr>
        <w:rPr>
          <w:rFonts w:hint="cs"/>
          <w:sz w:val="24"/>
          <w:rtl/>
        </w:rPr>
      </w:pPr>
    </w:p>
    <w:p w:rsidR="00881197" w:rsidRDefault="00881197" w:rsidP="00881197">
      <w:pPr>
        <w:rPr>
          <w:sz w:val="24"/>
          <w:rtl/>
        </w:rPr>
      </w:pPr>
      <w:r>
        <w:rPr>
          <w:sz w:val="24"/>
          <w:rtl/>
        </w:rPr>
        <w:t>(</w:t>
      </w:r>
      <w:r>
        <w:rPr>
          <w:rFonts w:hint="cs"/>
          <w:sz w:val="24"/>
          <w:rtl/>
        </w:rPr>
        <w:t>נדה כא,א</w:t>
      </w:r>
      <w:r>
        <w:rPr>
          <w:sz w:val="24"/>
          <w:rtl/>
        </w:rPr>
        <w:t>)</w:t>
      </w:r>
    </w:p>
    <w:p w:rsidR="00881197" w:rsidRDefault="00881197" w:rsidP="00881197">
      <w:pPr>
        <w:rPr>
          <w:rFonts w:ascii="Courier" w:hAnsi="Courier" w:hint="cs"/>
          <w:sz w:val="24"/>
          <w:rtl/>
        </w:rPr>
      </w:pPr>
      <w:r>
        <w:rPr>
          <w:rFonts w:hint="cs"/>
          <w:sz w:val="24"/>
          <w:rtl/>
        </w:rPr>
        <w:t>'</w:t>
      </w:r>
      <w:r>
        <w:rPr>
          <w:rFonts w:hint="cs"/>
          <w:i/>
          <w:iCs/>
          <w:sz w:val="24"/>
          <w:rtl/>
        </w:rPr>
        <w:t xml:space="preserve">השרוני </w:t>
      </w:r>
      <w:r>
        <w:rPr>
          <w:rFonts w:hint="cs"/>
          <w:sz w:val="24"/>
          <w:szCs w:val="20"/>
          <w:rtl/>
        </w:rPr>
        <w:t>(</w:t>
      </w:r>
      <w:r>
        <w:rPr>
          <w:rFonts w:cs="Miriam" w:hint="cs"/>
          <w:sz w:val="24"/>
          <w:szCs w:val="20"/>
          <w:rtl/>
        </w:rPr>
        <w:t>מזוג</w:t>
      </w:r>
      <w:r>
        <w:rPr>
          <w:rFonts w:hint="cs"/>
          <w:sz w:val="24"/>
          <w:szCs w:val="20"/>
          <w:rtl/>
        </w:rPr>
        <w:t>)</w:t>
      </w:r>
      <w:r>
        <w:rPr>
          <w:rFonts w:hint="cs"/>
          <w:i/>
          <w:iCs/>
          <w:sz w:val="24"/>
          <w:rtl/>
        </w:rPr>
        <w:t xml:space="preserve"> - נידון ככרמלי; חי </w:t>
      </w:r>
      <w:r>
        <w:rPr>
          <w:rFonts w:hint="cs"/>
          <w:sz w:val="24"/>
          <w:szCs w:val="20"/>
          <w:rtl/>
        </w:rPr>
        <w:t>(</w:t>
      </w:r>
      <w:r>
        <w:rPr>
          <w:rFonts w:cs="Miriam" w:hint="cs"/>
          <w:sz w:val="24"/>
          <w:szCs w:val="20"/>
          <w:rtl/>
        </w:rPr>
        <w:t>דהכי נמי בדקי בכרמלי חי</w:t>
      </w:r>
      <w:r>
        <w:rPr>
          <w:rFonts w:hint="cs"/>
          <w:sz w:val="24"/>
          <w:szCs w:val="20"/>
          <w:rtl/>
        </w:rPr>
        <w:t>)</w:t>
      </w:r>
      <w:r>
        <w:rPr>
          <w:rFonts w:hint="cs"/>
          <w:i/>
          <w:iCs/>
          <w:sz w:val="24"/>
          <w:rtl/>
        </w:rPr>
        <w:t xml:space="preserve"> ולא מזוג, חדש ולא ישן.</w:t>
      </w:r>
      <w:r>
        <w:rPr>
          <w:rFonts w:hint="cs"/>
          <w:sz w:val="24"/>
          <w:rtl/>
        </w:rPr>
        <w:t xml:space="preserve">' </w:t>
      </w:r>
      <w:r>
        <w:rPr>
          <w:rFonts w:hint="cs"/>
          <w:sz w:val="24"/>
          <w:szCs w:val="20"/>
          <w:rtl/>
        </w:rPr>
        <w:t>(</w:t>
      </w:r>
      <w:r>
        <w:rPr>
          <w:rFonts w:cs="Miriam" w:hint="cs"/>
          <w:sz w:val="24"/>
          <w:szCs w:val="20"/>
          <w:rtl/>
        </w:rPr>
        <w:t>ואית דגרסי 'כשרוני נידון הכרמלי'.</w:t>
      </w:r>
      <w:r>
        <w:rPr>
          <w:rFonts w:hint="cs"/>
          <w:sz w:val="24"/>
          <w:szCs w:val="20"/>
          <w:rtl/>
        </w:rPr>
        <w:t>)</w:t>
      </w:r>
      <w:r>
        <w:rPr>
          <w:rFonts w:hint="cs"/>
          <w:sz w:val="24"/>
          <w:rtl/>
        </w:rPr>
        <w:t xml:space="preserve"> </w:t>
      </w:r>
    </w:p>
    <w:p w:rsidR="00881197" w:rsidRDefault="00881197" w:rsidP="00881197">
      <w:pPr>
        <w:rPr>
          <w:rFonts w:hint="cs"/>
          <w:sz w:val="24"/>
          <w:rtl/>
        </w:rPr>
      </w:pPr>
      <w:r>
        <w:rPr>
          <w:rFonts w:hint="cs"/>
          <w:sz w:val="24"/>
          <w:rtl/>
        </w:rPr>
        <w:t xml:space="preserve">אמר רב יצחק בר אבודימי: וכולן אין בודקין אותן אלא בכוס טבריא פשוט </w:t>
      </w:r>
      <w:r>
        <w:rPr>
          <w:sz w:val="24"/>
          <w:szCs w:val="20"/>
          <w:rtl/>
        </w:rPr>
        <w:t>(</w:t>
      </w:r>
      <w:r>
        <w:rPr>
          <w:rFonts w:cs="Miriam" w:hint="cs"/>
          <w:sz w:val="24"/>
          <w:szCs w:val="20"/>
          <w:rtl/>
        </w:rPr>
        <w:t xml:space="preserve">של זכוכית פשוט טנב"ש </w:t>
      </w:r>
      <w:r>
        <w:rPr>
          <w:rFonts w:ascii="Courier New" w:hAnsi="Courier New" w:cs="Courier New" w:hint="cs"/>
          <w:sz w:val="16"/>
          <w:szCs w:val="16"/>
          <w:rtl/>
        </w:rPr>
        <w:t>[= דק]</w:t>
      </w:r>
      <w:r>
        <w:rPr>
          <w:sz w:val="24"/>
          <w:szCs w:val="20"/>
          <w:rtl/>
        </w:rPr>
        <w:t>)</w:t>
      </w:r>
      <w:r>
        <w:rPr>
          <w:rFonts w:hint="cs"/>
          <w:sz w:val="24"/>
          <w:rtl/>
        </w:rPr>
        <w:t>.</w:t>
      </w:r>
    </w:p>
    <w:p w:rsidR="00881197" w:rsidRDefault="00881197" w:rsidP="00881197">
      <w:pPr>
        <w:rPr>
          <w:rFonts w:hint="cs"/>
          <w:sz w:val="24"/>
          <w:rtl/>
        </w:rPr>
      </w:pPr>
      <w:r>
        <w:rPr>
          <w:rFonts w:hint="cs"/>
          <w:sz w:val="24"/>
          <w:rtl/>
        </w:rPr>
        <w:t>מאי טעמא?</w:t>
      </w:r>
    </w:p>
    <w:p w:rsidR="00881197" w:rsidRDefault="00881197" w:rsidP="00881197">
      <w:pPr>
        <w:rPr>
          <w:rFonts w:hint="cs"/>
          <w:sz w:val="24"/>
          <w:rtl/>
        </w:rPr>
      </w:pPr>
      <w:r>
        <w:rPr>
          <w:rFonts w:hint="cs"/>
          <w:sz w:val="24"/>
          <w:rtl/>
        </w:rPr>
        <w:t xml:space="preserve">אמר אביי: של כל העולם כולו מחזיק לוג - עושין אותו ממָנָה, שני לוגין עושין אותו ממאתים; כוס טבריא פשוט, אפילו מחזיק שני לוגין - עושין אותו ממָנָה, ואיידי דקליש - ידיע ביה טפי </w:t>
      </w:r>
      <w:r>
        <w:rPr>
          <w:sz w:val="24"/>
          <w:szCs w:val="20"/>
          <w:rtl/>
        </w:rPr>
        <w:t>(</w:t>
      </w:r>
      <w:r>
        <w:rPr>
          <w:rFonts w:cs="Miriam" w:hint="cs"/>
          <w:sz w:val="24"/>
          <w:szCs w:val="20"/>
          <w:rtl/>
        </w:rPr>
        <w:t>נראה בו אדמומית היין</w:t>
      </w:r>
      <w:r>
        <w:rPr>
          <w:sz w:val="24"/>
          <w:szCs w:val="20"/>
          <w:rtl/>
        </w:rPr>
        <w:t>)</w:t>
      </w:r>
      <w:r>
        <w:rPr>
          <w:rFonts w:hint="cs"/>
          <w:sz w:val="24"/>
          <w:rtl/>
        </w:rPr>
        <w:t>.</w:t>
      </w:r>
    </w:p>
    <w:p w:rsidR="00881197" w:rsidRDefault="00881197" w:rsidP="00881197">
      <w:pPr>
        <w:rPr>
          <w:rFonts w:cs="Miriam" w:hint="cs"/>
          <w:sz w:val="24"/>
          <w:szCs w:val="20"/>
          <w:rtl/>
        </w:rPr>
      </w:pPr>
    </w:p>
    <w:p w:rsidR="00881197" w:rsidRDefault="00881197" w:rsidP="00881197">
      <w:pPr>
        <w:jc w:val="center"/>
        <w:rPr>
          <w:rFonts w:hint="cs"/>
          <w:sz w:val="24"/>
          <w:rtl/>
        </w:rPr>
      </w:pPr>
      <w:r>
        <w:rPr>
          <w:rFonts w:hint="cs"/>
          <w:sz w:val="24"/>
          <w:rtl/>
        </w:rPr>
        <w:t>הדרן עלך כל היד</w:t>
      </w:r>
    </w:p>
    <w:p w:rsidR="00881197" w:rsidRDefault="00881197" w:rsidP="00881197"/>
    <w:sectPr w:rsidR="0088119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0A2" w:rsidRDefault="006470A2" w:rsidP="00881197">
      <w:r>
        <w:separator/>
      </w:r>
    </w:p>
  </w:endnote>
  <w:endnote w:type="continuationSeparator" w:id="0">
    <w:p w:rsidR="006470A2" w:rsidRDefault="006470A2" w:rsidP="0088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0A2" w:rsidRDefault="006470A2" w:rsidP="00881197">
      <w:r>
        <w:separator/>
      </w:r>
    </w:p>
  </w:footnote>
  <w:footnote w:type="continuationSeparator" w:id="0">
    <w:p w:rsidR="006470A2" w:rsidRDefault="006470A2" w:rsidP="00881197">
      <w:r>
        <w:continuationSeparator/>
      </w:r>
    </w:p>
  </w:footnote>
  <w:footnote w:id="1">
    <w:p w:rsidR="00881197" w:rsidRDefault="00881197" w:rsidP="00881197">
      <w:pPr>
        <w:pStyle w:val="ac"/>
        <w:rPr>
          <w:rFonts w:ascii="Courier New" w:hAnsi="Courier New" w:cs="Courier New" w:hint="cs"/>
          <w:sz w:val="16"/>
          <w:rtl/>
        </w:rPr>
      </w:pPr>
      <w:r>
        <w:rPr>
          <w:rStyle w:val="ae"/>
        </w:rPr>
        <w:footnoteRef/>
      </w:r>
      <w:r>
        <w:rPr>
          <w:rFonts w:hint="cs"/>
          <w:rtl/>
        </w:rPr>
        <w:t xml:space="preserve"> </w:t>
      </w:r>
      <w:r>
        <w:rPr>
          <w:rFonts w:ascii="Courier New" w:hAnsi="Courier New" w:cs="Courier New" w:hint="cs"/>
          <w:sz w:val="16"/>
          <w:rtl/>
        </w:rPr>
        <w:t>במימרא הזאת כולה 'מטתו' = אשתו; וכן להלן 'אין בודקין את המטה אלא בפקולין'.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F37"/>
    <w:multiLevelType w:val="hybridMultilevel"/>
    <w:tmpl w:val="B6846C7E"/>
    <w:lvl w:ilvl="0" w:tplc="742C286A">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1">
    <w:nsid w:val="17802CDC"/>
    <w:multiLevelType w:val="hybridMultilevel"/>
    <w:tmpl w:val="EE469F18"/>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97"/>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6F97"/>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14EC1"/>
    <w:rsid w:val="00615F13"/>
    <w:rsid w:val="00625391"/>
    <w:rsid w:val="00626CD0"/>
    <w:rsid w:val="00632D10"/>
    <w:rsid w:val="006470A2"/>
    <w:rsid w:val="00651817"/>
    <w:rsid w:val="0067614C"/>
    <w:rsid w:val="0068327E"/>
    <w:rsid w:val="006929AC"/>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1197"/>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2D8"/>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197"/>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881197"/>
    <w:pPr>
      <w:keepNext/>
      <w:spacing w:line="240" w:lineRule="atLeast"/>
      <w:outlineLvl w:val="0"/>
    </w:pPr>
    <w:rPr>
      <w:sz w:val="24"/>
    </w:rPr>
  </w:style>
  <w:style w:type="paragraph" w:styleId="2">
    <w:name w:val="heading 2"/>
    <w:basedOn w:val="a"/>
    <w:next w:val="a"/>
    <w:link w:val="20"/>
    <w:qFormat/>
    <w:rsid w:val="0088119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811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881197"/>
    <w:rPr>
      <w:rFonts w:ascii="Times New Roman" w:eastAsia="Times New Roman" w:hAnsi="Times New Roman" w:cs="Rod"/>
      <w:sz w:val="24"/>
      <w:szCs w:val="24"/>
      <w:lang w:eastAsia="he-IL"/>
    </w:rPr>
  </w:style>
  <w:style w:type="character" w:customStyle="1" w:styleId="20">
    <w:name w:val="כותרת 2 תו"/>
    <w:basedOn w:val="a0"/>
    <w:link w:val="2"/>
    <w:rsid w:val="00881197"/>
    <w:rPr>
      <w:rFonts w:ascii="Arial" w:eastAsia="Times New Roman" w:hAnsi="Arial" w:cs="Arial"/>
      <w:b/>
      <w:bCs/>
      <w:i/>
      <w:iCs/>
      <w:sz w:val="28"/>
      <w:szCs w:val="28"/>
      <w:lang w:eastAsia="he-IL"/>
    </w:rPr>
  </w:style>
  <w:style w:type="character" w:customStyle="1" w:styleId="30">
    <w:name w:val="כותרת 3 תו"/>
    <w:basedOn w:val="a0"/>
    <w:link w:val="3"/>
    <w:rsid w:val="00881197"/>
    <w:rPr>
      <w:rFonts w:ascii="Arial" w:eastAsia="Times New Roman" w:hAnsi="Arial" w:cs="Arial"/>
      <w:b/>
      <w:bCs/>
      <w:sz w:val="26"/>
      <w:szCs w:val="26"/>
      <w:lang w:eastAsia="he-IL"/>
    </w:rPr>
  </w:style>
  <w:style w:type="paragraph" w:styleId="a5">
    <w:name w:val="Body Text"/>
    <w:basedOn w:val="a"/>
    <w:link w:val="a6"/>
    <w:rsid w:val="00881197"/>
    <w:pPr>
      <w:spacing w:line="240" w:lineRule="atLeast"/>
    </w:pPr>
  </w:style>
  <w:style w:type="character" w:customStyle="1" w:styleId="a6">
    <w:name w:val="גוף טקסט תו"/>
    <w:basedOn w:val="a0"/>
    <w:link w:val="a5"/>
    <w:rsid w:val="00881197"/>
    <w:rPr>
      <w:rFonts w:ascii="Times New Roman" w:eastAsia="Times New Roman" w:hAnsi="Times New Roman" w:cs="Rod"/>
      <w:sz w:val="20"/>
      <w:szCs w:val="24"/>
      <w:lang w:eastAsia="he-IL"/>
    </w:rPr>
  </w:style>
  <w:style w:type="paragraph" w:styleId="a7">
    <w:name w:val="footer"/>
    <w:basedOn w:val="a"/>
    <w:link w:val="a8"/>
    <w:rsid w:val="00881197"/>
    <w:pPr>
      <w:tabs>
        <w:tab w:val="center" w:pos="4153"/>
        <w:tab w:val="right" w:pos="8306"/>
      </w:tabs>
    </w:pPr>
  </w:style>
  <w:style w:type="character" w:customStyle="1" w:styleId="a8">
    <w:name w:val="כותרת תחתונה תו"/>
    <w:basedOn w:val="a0"/>
    <w:link w:val="a7"/>
    <w:rsid w:val="00881197"/>
    <w:rPr>
      <w:rFonts w:ascii="Times New Roman" w:eastAsia="Times New Roman" w:hAnsi="Times New Roman" w:cs="Rod"/>
      <w:sz w:val="20"/>
      <w:szCs w:val="24"/>
      <w:lang w:eastAsia="he-IL"/>
    </w:rPr>
  </w:style>
  <w:style w:type="character" w:styleId="a9">
    <w:name w:val="page number"/>
    <w:basedOn w:val="a0"/>
    <w:rsid w:val="00881197"/>
  </w:style>
  <w:style w:type="paragraph" w:styleId="31">
    <w:name w:val="Body Text 3"/>
    <w:basedOn w:val="a"/>
    <w:link w:val="32"/>
    <w:rsid w:val="00881197"/>
    <w:rPr>
      <w:lang w:eastAsia="en-US"/>
    </w:rPr>
  </w:style>
  <w:style w:type="character" w:customStyle="1" w:styleId="32">
    <w:name w:val="גוף טקסט 3 תו"/>
    <w:basedOn w:val="a0"/>
    <w:link w:val="31"/>
    <w:rsid w:val="00881197"/>
    <w:rPr>
      <w:rFonts w:ascii="Times New Roman" w:eastAsia="Times New Roman" w:hAnsi="Times New Roman" w:cs="Rod"/>
      <w:sz w:val="20"/>
      <w:szCs w:val="24"/>
    </w:rPr>
  </w:style>
  <w:style w:type="paragraph" w:styleId="aa">
    <w:name w:val="Body Text Indent"/>
    <w:basedOn w:val="a"/>
    <w:link w:val="ab"/>
    <w:rsid w:val="00881197"/>
    <w:pPr>
      <w:ind w:left="720"/>
    </w:pPr>
    <w:rPr>
      <w:lang w:eastAsia="en-US"/>
    </w:rPr>
  </w:style>
  <w:style w:type="character" w:customStyle="1" w:styleId="ab">
    <w:name w:val="כניסה בגוף טקסט תו"/>
    <w:basedOn w:val="a0"/>
    <w:link w:val="aa"/>
    <w:rsid w:val="00881197"/>
    <w:rPr>
      <w:rFonts w:ascii="Times New Roman" w:eastAsia="Times New Roman" w:hAnsi="Times New Roman" w:cs="Rod"/>
      <w:sz w:val="20"/>
      <w:szCs w:val="24"/>
    </w:rPr>
  </w:style>
  <w:style w:type="paragraph" w:styleId="21">
    <w:name w:val="Body Text 2"/>
    <w:basedOn w:val="a"/>
    <w:link w:val="22"/>
    <w:rsid w:val="00881197"/>
    <w:rPr>
      <w:lang w:eastAsia="en-US"/>
    </w:rPr>
  </w:style>
  <w:style w:type="character" w:customStyle="1" w:styleId="22">
    <w:name w:val="גוף טקסט 2 תו"/>
    <w:basedOn w:val="a0"/>
    <w:link w:val="21"/>
    <w:rsid w:val="00881197"/>
    <w:rPr>
      <w:rFonts w:ascii="Times New Roman" w:eastAsia="Times New Roman" w:hAnsi="Times New Roman" w:cs="Rod"/>
      <w:sz w:val="20"/>
      <w:szCs w:val="24"/>
    </w:rPr>
  </w:style>
  <w:style w:type="paragraph" w:styleId="ac">
    <w:name w:val="footnote text"/>
    <w:basedOn w:val="a"/>
    <w:link w:val="ad"/>
    <w:semiHidden/>
    <w:rsid w:val="00881197"/>
    <w:rPr>
      <w:szCs w:val="20"/>
    </w:rPr>
  </w:style>
  <w:style w:type="character" w:customStyle="1" w:styleId="ad">
    <w:name w:val="טקסט הערת שוליים תו"/>
    <w:basedOn w:val="a0"/>
    <w:link w:val="ac"/>
    <w:semiHidden/>
    <w:rsid w:val="00881197"/>
    <w:rPr>
      <w:rFonts w:ascii="Times New Roman" w:eastAsia="Times New Roman" w:hAnsi="Times New Roman" w:cs="Rod"/>
      <w:sz w:val="20"/>
      <w:szCs w:val="20"/>
      <w:lang w:eastAsia="he-IL"/>
    </w:rPr>
  </w:style>
  <w:style w:type="character" w:styleId="ae">
    <w:name w:val="footnote reference"/>
    <w:basedOn w:val="a0"/>
    <w:semiHidden/>
    <w:rsid w:val="00881197"/>
    <w:rPr>
      <w:vertAlign w:val="superscript"/>
    </w:rPr>
  </w:style>
  <w:style w:type="paragraph" w:styleId="23">
    <w:name w:val="Body Text Indent 2"/>
    <w:basedOn w:val="a"/>
    <w:link w:val="24"/>
    <w:rsid w:val="00881197"/>
    <w:pPr>
      <w:ind w:left="720"/>
    </w:pPr>
    <w:rPr>
      <w:rFonts w:cs="Miriam"/>
      <w:sz w:val="24"/>
      <w:szCs w:val="20"/>
    </w:rPr>
  </w:style>
  <w:style w:type="character" w:customStyle="1" w:styleId="24">
    <w:name w:val="כניסה בגוף טקסט 2 תו"/>
    <w:basedOn w:val="a0"/>
    <w:link w:val="23"/>
    <w:rsid w:val="00881197"/>
    <w:rPr>
      <w:rFonts w:ascii="Times New Roman" w:eastAsia="Times New Roman" w:hAnsi="Times New Roman" w:cs="Miriam"/>
      <w:sz w:val="24"/>
      <w:szCs w:val="20"/>
      <w:lang w:eastAsia="he-IL"/>
    </w:rPr>
  </w:style>
  <w:style w:type="paragraph" w:styleId="33">
    <w:name w:val="Body Text Indent 3"/>
    <w:basedOn w:val="a"/>
    <w:link w:val="34"/>
    <w:rsid w:val="00881197"/>
    <w:pPr>
      <w:ind w:left="720"/>
    </w:pPr>
    <w:rPr>
      <w:rFonts w:cs="Miriam"/>
      <w:sz w:val="24"/>
      <w:szCs w:val="20"/>
    </w:rPr>
  </w:style>
  <w:style w:type="character" w:customStyle="1" w:styleId="34">
    <w:name w:val="כניסה בגוף טקסט 3 תו"/>
    <w:basedOn w:val="a0"/>
    <w:link w:val="33"/>
    <w:rsid w:val="00881197"/>
    <w:rPr>
      <w:rFonts w:ascii="Times New Roman" w:eastAsia="Times New Roman" w:hAnsi="Times New Roman" w:cs="Miriam"/>
      <w:sz w:val="24"/>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197"/>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881197"/>
    <w:pPr>
      <w:keepNext/>
      <w:spacing w:line="240" w:lineRule="atLeast"/>
      <w:outlineLvl w:val="0"/>
    </w:pPr>
    <w:rPr>
      <w:sz w:val="24"/>
    </w:rPr>
  </w:style>
  <w:style w:type="paragraph" w:styleId="2">
    <w:name w:val="heading 2"/>
    <w:basedOn w:val="a"/>
    <w:next w:val="a"/>
    <w:link w:val="20"/>
    <w:qFormat/>
    <w:rsid w:val="0088119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811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881197"/>
    <w:rPr>
      <w:rFonts w:ascii="Times New Roman" w:eastAsia="Times New Roman" w:hAnsi="Times New Roman" w:cs="Rod"/>
      <w:sz w:val="24"/>
      <w:szCs w:val="24"/>
      <w:lang w:eastAsia="he-IL"/>
    </w:rPr>
  </w:style>
  <w:style w:type="character" w:customStyle="1" w:styleId="20">
    <w:name w:val="כותרת 2 תו"/>
    <w:basedOn w:val="a0"/>
    <w:link w:val="2"/>
    <w:rsid w:val="00881197"/>
    <w:rPr>
      <w:rFonts w:ascii="Arial" w:eastAsia="Times New Roman" w:hAnsi="Arial" w:cs="Arial"/>
      <w:b/>
      <w:bCs/>
      <w:i/>
      <w:iCs/>
      <w:sz w:val="28"/>
      <w:szCs w:val="28"/>
      <w:lang w:eastAsia="he-IL"/>
    </w:rPr>
  </w:style>
  <w:style w:type="character" w:customStyle="1" w:styleId="30">
    <w:name w:val="כותרת 3 תו"/>
    <w:basedOn w:val="a0"/>
    <w:link w:val="3"/>
    <w:rsid w:val="00881197"/>
    <w:rPr>
      <w:rFonts w:ascii="Arial" w:eastAsia="Times New Roman" w:hAnsi="Arial" w:cs="Arial"/>
      <w:b/>
      <w:bCs/>
      <w:sz w:val="26"/>
      <w:szCs w:val="26"/>
      <w:lang w:eastAsia="he-IL"/>
    </w:rPr>
  </w:style>
  <w:style w:type="paragraph" w:styleId="a5">
    <w:name w:val="Body Text"/>
    <w:basedOn w:val="a"/>
    <w:link w:val="a6"/>
    <w:rsid w:val="00881197"/>
    <w:pPr>
      <w:spacing w:line="240" w:lineRule="atLeast"/>
    </w:pPr>
  </w:style>
  <w:style w:type="character" w:customStyle="1" w:styleId="a6">
    <w:name w:val="גוף טקסט תו"/>
    <w:basedOn w:val="a0"/>
    <w:link w:val="a5"/>
    <w:rsid w:val="00881197"/>
    <w:rPr>
      <w:rFonts w:ascii="Times New Roman" w:eastAsia="Times New Roman" w:hAnsi="Times New Roman" w:cs="Rod"/>
      <w:sz w:val="20"/>
      <w:szCs w:val="24"/>
      <w:lang w:eastAsia="he-IL"/>
    </w:rPr>
  </w:style>
  <w:style w:type="paragraph" w:styleId="a7">
    <w:name w:val="footer"/>
    <w:basedOn w:val="a"/>
    <w:link w:val="a8"/>
    <w:rsid w:val="00881197"/>
    <w:pPr>
      <w:tabs>
        <w:tab w:val="center" w:pos="4153"/>
        <w:tab w:val="right" w:pos="8306"/>
      </w:tabs>
    </w:pPr>
  </w:style>
  <w:style w:type="character" w:customStyle="1" w:styleId="a8">
    <w:name w:val="כותרת תחתונה תו"/>
    <w:basedOn w:val="a0"/>
    <w:link w:val="a7"/>
    <w:rsid w:val="00881197"/>
    <w:rPr>
      <w:rFonts w:ascii="Times New Roman" w:eastAsia="Times New Roman" w:hAnsi="Times New Roman" w:cs="Rod"/>
      <w:sz w:val="20"/>
      <w:szCs w:val="24"/>
      <w:lang w:eastAsia="he-IL"/>
    </w:rPr>
  </w:style>
  <w:style w:type="character" w:styleId="a9">
    <w:name w:val="page number"/>
    <w:basedOn w:val="a0"/>
    <w:rsid w:val="00881197"/>
  </w:style>
  <w:style w:type="paragraph" w:styleId="31">
    <w:name w:val="Body Text 3"/>
    <w:basedOn w:val="a"/>
    <w:link w:val="32"/>
    <w:rsid w:val="00881197"/>
    <w:rPr>
      <w:lang w:eastAsia="en-US"/>
    </w:rPr>
  </w:style>
  <w:style w:type="character" w:customStyle="1" w:styleId="32">
    <w:name w:val="גוף טקסט 3 תו"/>
    <w:basedOn w:val="a0"/>
    <w:link w:val="31"/>
    <w:rsid w:val="00881197"/>
    <w:rPr>
      <w:rFonts w:ascii="Times New Roman" w:eastAsia="Times New Roman" w:hAnsi="Times New Roman" w:cs="Rod"/>
      <w:sz w:val="20"/>
      <w:szCs w:val="24"/>
    </w:rPr>
  </w:style>
  <w:style w:type="paragraph" w:styleId="aa">
    <w:name w:val="Body Text Indent"/>
    <w:basedOn w:val="a"/>
    <w:link w:val="ab"/>
    <w:rsid w:val="00881197"/>
    <w:pPr>
      <w:ind w:left="720"/>
    </w:pPr>
    <w:rPr>
      <w:lang w:eastAsia="en-US"/>
    </w:rPr>
  </w:style>
  <w:style w:type="character" w:customStyle="1" w:styleId="ab">
    <w:name w:val="כניסה בגוף טקסט תו"/>
    <w:basedOn w:val="a0"/>
    <w:link w:val="aa"/>
    <w:rsid w:val="00881197"/>
    <w:rPr>
      <w:rFonts w:ascii="Times New Roman" w:eastAsia="Times New Roman" w:hAnsi="Times New Roman" w:cs="Rod"/>
      <w:sz w:val="20"/>
      <w:szCs w:val="24"/>
    </w:rPr>
  </w:style>
  <w:style w:type="paragraph" w:styleId="21">
    <w:name w:val="Body Text 2"/>
    <w:basedOn w:val="a"/>
    <w:link w:val="22"/>
    <w:rsid w:val="00881197"/>
    <w:rPr>
      <w:lang w:eastAsia="en-US"/>
    </w:rPr>
  </w:style>
  <w:style w:type="character" w:customStyle="1" w:styleId="22">
    <w:name w:val="גוף טקסט 2 תו"/>
    <w:basedOn w:val="a0"/>
    <w:link w:val="21"/>
    <w:rsid w:val="00881197"/>
    <w:rPr>
      <w:rFonts w:ascii="Times New Roman" w:eastAsia="Times New Roman" w:hAnsi="Times New Roman" w:cs="Rod"/>
      <w:sz w:val="20"/>
      <w:szCs w:val="24"/>
    </w:rPr>
  </w:style>
  <w:style w:type="paragraph" w:styleId="ac">
    <w:name w:val="footnote text"/>
    <w:basedOn w:val="a"/>
    <w:link w:val="ad"/>
    <w:semiHidden/>
    <w:rsid w:val="00881197"/>
    <w:rPr>
      <w:szCs w:val="20"/>
    </w:rPr>
  </w:style>
  <w:style w:type="character" w:customStyle="1" w:styleId="ad">
    <w:name w:val="טקסט הערת שוליים תו"/>
    <w:basedOn w:val="a0"/>
    <w:link w:val="ac"/>
    <w:semiHidden/>
    <w:rsid w:val="00881197"/>
    <w:rPr>
      <w:rFonts w:ascii="Times New Roman" w:eastAsia="Times New Roman" w:hAnsi="Times New Roman" w:cs="Rod"/>
      <w:sz w:val="20"/>
      <w:szCs w:val="20"/>
      <w:lang w:eastAsia="he-IL"/>
    </w:rPr>
  </w:style>
  <w:style w:type="character" w:styleId="ae">
    <w:name w:val="footnote reference"/>
    <w:basedOn w:val="a0"/>
    <w:semiHidden/>
    <w:rsid w:val="00881197"/>
    <w:rPr>
      <w:vertAlign w:val="superscript"/>
    </w:rPr>
  </w:style>
  <w:style w:type="paragraph" w:styleId="23">
    <w:name w:val="Body Text Indent 2"/>
    <w:basedOn w:val="a"/>
    <w:link w:val="24"/>
    <w:rsid w:val="00881197"/>
    <w:pPr>
      <w:ind w:left="720"/>
    </w:pPr>
    <w:rPr>
      <w:rFonts w:cs="Miriam"/>
      <w:sz w:val="24"/>
      <w:szCs w:val="20"/>
    </w:rPr>
  </w:style>
  <w:style w:type="character" w:customStyle="1" w:styleId="24">
    <w:name w:val="כניסה בגוף טקסט 2 תו"/>
    <w:basedOn w:val="a0"/>
    <w:link w:val="23"/>
    <w:rsid w:val="00881197"/>
    <w:rPr>
      <w:rFonts w:ascii="Times New Roman" w:eastAsia="Times New Roman" w:hAnsi="Times New Roman" w:cs="Miriam"/>
      <w:sz w:val="24"/>
      <w:szCs w:val="20"/>
      <w:lang w:eastAsia="he-IL"/>
    </w:rPr>
  </w:style>
  <w:style w:type="paragraph" w:styleId="33">
    <w:name w:val="Body Text Indent 3"/>
    <w:basedOn w:val="a"/>
    <w:link w:val="34"/>
    <w:rsid w:val="00881197"/>
    <w:pPr>
      <w:ind w:left="720"/>
    </w:pPr>
    <w:rPr>
      <w:rFonts w:cs="Miriam"/>
      <w:sz w:val="24"/>
      <w:szCs w:val="20"/>
    </w:rPr>
  </w:style>
  <w:style w:type="character" w:customStyle="1" w:styleId="34">
    <w:name w:val="כניסה בגוף טקסט 3 תו"/>
    <w:basedOn w:val="a0"/>
    <w:link w:val="33"/>
    <w:rsid w:val="00881197"/>
    <w:rPr>
      <w:rFonts w:ascii="Times New Roman" w:eastAsia="Times New Roman" w:hAnsi="Times New Roman" w:cs="Miriam"/>
      <w:sz w:val="24"/>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11480</Words>
  <Characters>65441</Characters>
  <Application>Microsoft Office Word</Application>
  <DocSecurity>0</DocSecurity>
  <Lines>545</Lines>
  <Paragraphs>153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2012-05-07T15:28:00Z</dcterms:created>
  <dcterms:modified xsi:type="dcterms:W3CDTF">2012-05-07T15:30:00Z</dcterms:modified>
</cp:coreProperties>
</file>