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066"/>
        <w:bidiVisual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F42024" w:rsidTr="00545A2E">
        <w:tc>
          <w:tcPr>
            <w:tcW w:w="8522" w:type="dxa"/>
            <w:gridSpan w:val="5"/>
          </w:tcPr>
          <w:p w:rsidR="00F42024" w:rsidRDefault="00F42024" w:rsidP="00545A2E">
            <w:pPr>
              <w:rPr>
                <w:rtl/>
              </w:rPr>
            </w:pPr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תני דבי רבי ישמעאל יוצא אדם בתפילין </w:t>
            </w:r>
            <w:proofErr w:type="spellStart"/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בע</w:t>
            </w:r>
            <w:proofErr w:type="spellEnd"/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''ש עם חשיכה</w:t>
            </w:r>
            <w:r>
              <w:rPr>
                <w:rFonts w:hint="cs"/>
                <w:rtl/>
              </w:rPr>
              <w:t xml:space="preserve"> כיוון שחייב למשמש בם ודאי לא יבא לטלטלם משחשיכה</w:t>
            </w:r>
          </w:p>
        </w:tc>
      </w:tr>
      <w:tr w:rsidR="00F42024" w:rsidTr="00545A2E">
        <w:tc>
          <w:tcPr>
            <w:tcW w:w="8522" w:type="dxa"/>
            <w:gridSpan w:val="5"/>
          </w:tcPr>
          <w:p w:rsidR="00F42024" w:rsidRDefault="00F42024" w:rsidP="00545A2E">
            <w:pPr>
              <w:rPr>
                <w:rtl/>
              </w:rPr>
            </w:pPr>
            <w:proofErr w:type="spellStart"/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חנניא</w:t>
            </w:r>
            <w:proofErr w:type="spellEnd"/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אומר חייב אדם למשמש בבגדו </w:t>
            </w:r>
            <w:proofErr w:type="spellStart"/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ע''ש</w:t>
            </w:r>
            <w:proofErr w:type="spellEnd"/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עם חשכה אמר רב יוסף הלכתא רבתי לשבת.</w:t>
            </w:r>
          </w:p>
        </w:tc>
      </w:tr>
      <w:tr w:rsidR="00F42024" w:rsidTr="00545A2E">
        <w:tc>
          <w:tcPr>
            <w:tcW w:w="1704" w:type="dxa"/>
            <w:tcBorders>
              <w:bottom w:val="single" w:sz="4" w:space="0" w:color="auto"/>
            </w:tcBorders>
          </w:tcPr>
          <w:p w:rsidR="00F42024" w:rsidRDefault="00F42024" w:rsidP="00545A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לא יפלה את כליו 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</w:tcPr>
          <w:p w:rsidR="00F42024" w:rsidRDefault="00F42024" w:rsidP="00545A2E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למסקנא</w:t>
            </w:r>
            <w:proofErr w:type="spellEnd"/>
            <w:r>
              <w:rPr>
                <w:rFonts w:hint="cs"/>
                <w:rtl/>
              </w:rPr>
              <w:t xml:space="preserve"> בגלל החשש שמא יטה את הנר, וגם לא יבדיל בין בגדיו לבגדי אשתו במקום שהבגדים דומים כמו בגדי הזקנות </w:t>
            </w:r>
            <w:proofErr w:type="spellStart"/>
            <w:r>
              <w:rPr>
                <w:rFonts w:hint="cs"/>
                <w:rtl/>
              </w:rPr>
              <w:t>במחוזא</w:t>
            </w:r>
            <w:proofErr w:type="spellEnd"/>
            <w:r>
              <w:rPr>
                <w:rFonts w:hint="cs"/>
                <w:rtl/>
              </w:rPr>
              <w:t>.</w:t>
            </w:r>
            <w:r w:rsidR="00A04853">
              <w:rPr>
                <w:rFonts w:hint="cs"/>
                <w:rtl/>
              </w:rPr>
              <w:t xml:space="preserve"> וברה"ר לא יפלה גם בחול משום כבוד הבריות </w:t>
            </w:r>
          </w:p>
        </w:tc>
      </w:tr>
      <w:tr w:rsidR="00F42024" w:rsidTr="00545A2E">
        <w:tc>
          <w:tcPr>
            <w:tcW w:w="1704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Fonts w:hint="cs"/>
                <w:rtl/>
              </w:rPr>
            </w:pPr>
          </w:p>
          <w:p w:rsidR="00545A2E" w:rsidRDefault="00545A2E" w:rsidP="00545A2E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tl/>
              </w:rPr>
            </w:pPr>
          </w:p>
        </w:tc>
      </w:tr>
      <w:tr w:rsidR="00A04853" w:rsidTr="00545A2E">
        <w:tc>
          <w:tcPr>
            <w:tcW w:w="8522" w:type="dxa"/>
            <w:gridSpan w:val="5"/>
          </w:tcPr>
          <w:p w:rsidR="00A04853" w:rsidRDefault="00A04853" w:rsidP="00545A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הריגת כינים בשבת  </w:t>
            </w:r>
            <w:proofErr w:type="spellStart"/>
            <w:r>
              <w:rPr>
                <w:rFonts w:hint="cs"/>
                <w:rtl/>
              </w:rPr>
              <w:t>לב"ה</w:t>
            </w:r>
            <w:proofErr w:type="spellEnd"/>
            <w:r>
              <w:rPr>
                <w:rFonts w:hint="cs"/>
                <w:rtl/>
              </w:rPr>
              <w:t xml:space="preserve"> מותר מכיוון שרק דברים שפרים ורבים כמו אילים </w:t>
            </w:r>
            <w:proofErr w:type="spellStart"/>
            <w:r>
              <w:rPr>
                <w:rFonts w:hint="cs"/>
                <w:rtl/>
              </w:rPr>
              <w:t>מאדמים</w:t>
            </w:r>
            <w:proofErr w:type="spellEnd"/>
            <w:r>
              <w:rPr>
                <w:rFonts w:hint="cs"/>
                <w:rtl/>
              </w:rPr>
              <w:t xml:space="preserve"> חייב על הריגתן ולב"ש אסור .</w:t>
            </w:r>
          </w:p>
        </w:tc>
      </w:tr>
      <w:tr w:rsidR="00A04853" w:rsidTr="00545A2E">
        <w:tc>
          <w:tcPr>
            <w:tcW w:w="8522" w:type="dxa"/>
            <w:gridSpan w:val="5"/>
            <w:tcBorders>
              <w:bottom w:val="single" w:sz="4" w:space="0" w:color="auto"/>
            </w:tcBorders>
          </w:tcPr>
          <w:p w:rsidR="00A04853" w:rsidRDefault="00A04853" w:rsidP="00545A2E">
            <w:pPr>
              <w:rPr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חכמים שעשו </w:t>
            </w:r>
            <w:proofErr w:type="spellStart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כב"ה</w:t>
            </w:r>
            <w:proofErr w:type="spellEnd"/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 xml:space="preserve"> : </w:t>
            </w:r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רבה מקטע להו ורב ששת מקטע להו רבא שדי להו לקנא דמיא אמר להו רב נחמן </w:t>
            </w:r>
            <w:proofErr w:type="spellStart"/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לבנתיה</w:t>
            </w:r>
            <w:proofErr w:type="spellEnd"/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קטולין</w:t>
            </w:r>
            <w:proofErr w:type="spellEnd"/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ואשמעינן</w:t>
            </w:r>
            <w:proofErr w:type="spellEnd"/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לי </w:t>
            </w:r>
            <w:proofErr w:type="spellStart"/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קלא</w:t>
            </w:r>
            <w:proofErr w:type="spellEnd"/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דסנוותי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</w:tr>
      <w:tr w:rsidR="00F42024" w:rsidTr="00545A2E">
        <w:tc>
          <w:tcPr>
            <w:tcW w:w="1704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Fonts w:hint="cs"/>
                <w:rtl/>
              </w:rPr>
            </w:pPr>
          </w:p>
          <w:p w:rsidR="00545A2E" w:rsidRDefault="00545A2E" w:rsidP="00545A2E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tl/>
              </w:rPr>
            </w:pPr>
          </w:p>
        </w:tc>
      </w:tr>
      <w:tr w:rsidR="00694638" w:rsidTr="00545A2E">
        <w:tc>
          <w:tcPr>
            <w:tcW w:w="8522" w:type="dxa"/>
            <w:gridSpan w:val="5"/>
            <w:tcBorders>
              <w:bottom w:val="single" w:sz="4" w:space="0" w:color="auto"/>
            </w:tcBorders>
          </w:tcPr>
          <w:p w:rsidR="00694638" w:rsidRDefault="00694638" w:rsidP="00545A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המבקר חולים בשבת </w:t>
            </w:r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אומר שבת היא מלזעוק ורפואה קרובה לבא </w:t>
            </w:r>
            <w:proofErr w:type="spellStart"/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ור</w:t>
            </w:r>
            <w:proofErr w:type="spellEnd"/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''מ אומר יכולה היא שתרחם</w:t>
            </w:r>
          </w:p>
        </w:tc>
      </w:tr>
      <w:tr w:rsidR="00F42024" w:rsidTr="00545A2E">
        <w:tc>
          <w:tcPr>
            <w:tcW w:w="1704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Fonts w:hint="cs"/>
                <w:rtl/>
              </w:rPr>
            </w:pPr>
          </w:p>
          <w:p w:rsidR="00545A2E" w:rsidRDefault="00545A2E" w:rsidP="00545A2E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tl/>
              </w:rPr>
            </w:pPr>
          </w:p>
        </w:tc>
      </w:tr>
      <w:tr w:rsidR="00694638" w:rsidTr="00545A2E">
        <w:tc>
          <w:tcPr>
            <w:tcW w:w="8522" w:type="dxa"/>
            <w:gridSpan w:val="5"/>
            <w:tcBorders>
              <w:bottom w:val="single" w:sz="4" w:space="0" w:color="auto"/>
            </w:tcBorders>
          </w:tcPr>
          <w:p w:rsidR="00694638" w:rsidRDefault="00694638" w:rsidP="00545A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רבי אלעזר ברך את החולה בארמית כי שכינה מעל ראשו  שנאמר </w:t>
            </w:r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ה' יסעדנו על ערש </w:t>
            </w:r>
            <w:proofErr w:type="spellStart"/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דוי</w:t>
            </w:r>
            <w:proofErr w:type="spellEnd"/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ול</w:t>
            </w:r>
            <w:proofErr w:type="spellEnd"/>
            <w:r>
              <w:rPr>
                <w:rFonts w:hint="cs"/>
                <w:rtl/>
              </w:rPr>
              <w:t xml:space="preserve"> א  צריך את מלאכי השרת שיעלו את התפילות </w:t>
            </w:r>
          </w:p>
        </w:tc>
      </w:tr>
      <w:tr w:rsidR="00F42024" w:rsidTr="00545A2E">
        <w:tc>
          <w:tcPr>
            <w:tcW w:w="1704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Fonts w:hint="cs"/>
                <w:rtl/>
              </w:rPr>
            </w:pPr>
          </w:p>
          <w:p w:rsidR="00545A2E" w:rsidRDefault="00545A2E" w:rsidP="00545A2E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tl/>
              </w:rPr>
            </w:pPr>
          </w:p>
        </w:tc>
      </w:tr>
      <w:tr w:rsidR="00694638" w:rsidTr="00545A2E">
        <w:tc>
          <w:tcPr>
            <w:tcW w:w="8522" w:type="dxa"/>
            <w:gridSpan w:val="5"/>
          </w:tcPr>
          <w:p w:rsidR="00694638" w:rsidRDefault="00694638" w:rsidP="00545A2E">
            <w:pPr>
              <w:rPr>
                <w:rtl/>
              </w:rPr>
            </w:pPr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ולא יקרא לאור הנר: </w:t>
            </w:r>
          </w:p>
        </w:tc>
      </w:tr>
      <w:tr w:rsidR="00694638" w:rsidTr="00545A2E">
        <w:tc>
          <w:tcPr>
            <w:tcW w:w="8522" w:type="dxa"/>
            <w:gridSpan w:val="5"/>
          </w:tcPr>
          <w:p w:rsidR="00694638" w:rsidRDefault="00694638" w:rsidP="00545A2E">
            <w:pPr>
              <w:rPr>
                <w:rtl/>
              </w:rPr>
            </w:pPr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אמר רבה אפילו גבוה שתי קומות</w:t>
            </w:r>
            <w:r>
              <w:rPr>
                <w:rFonts w:hint="cs"/>
                <w:rtl/>
              </w:rPr>
              <w:t xml:space="preserve"> ושתי מרדעות ועשר בתים לא יקרא</w:t>
            </w:r>
          </w:p>
        </w:tc>
      </w:tr>
      <w:tr w:rsidR="00694638" w:rsidTr="00545A2E">
        <w:tc>
          <w:tcPr>
            <w:tcW w:w="8522" w:type="dxa"/>
            <w:gridSpan w:val="5"/>
            <w:tcBorders>
              <w:bottom w:val="single" w:sz="4" w:space="0" w:color="auto"/>
            </w:tcBorders>
          </w:tcPr>
          <w:p w:rsidR="00694638" w:rsidRDefault="00600881" w:rsidP="00545A2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שניים בעניין אחד יכולים לקרא , בשני עניינים לא יקראו אפילו בשניים, ובמדורה עשרה בני אדם שלא רואים אחד את השני לא יקראו שמא יטו, ודם חשוב מותר כי לא יתעסק עם המדורה- ורבי ישמעאל שהיה אדם חשוב והיטה על דברי תורה היה משים עצמו כהדיוט ולעניין זה לא נקרא אדם חשוב. </w:t>
            </w:r>
          </w:p>
        </w:tc>
      </w:tr>
      <w:tr w:rsidR="00F42024" w:rsidTr="00545A2E">
        <w:tc>
          <w:tcPr>
            <w:tcW w:w="1704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tl/>
              </w:rPr>
            </w:pPr>
          </w:p>
        </w:tc>
        <w:tc>
          <w:tcPr>
            <w:tcW w:w="1704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Fonts w:hint="cs"/>
                <w:rtl/>
              </w:rPr>
            </w:pPr>
          </w:p>
          <w:p w:rsidR="00545A2E" w:rsidRDefault="00545A2E" w:rsidP="00545A2E">
            <w:pPr>
              <w:rPr>
                <w:rtl/>
              </w:rPr>
            </w:pPr>
          </w:p>
        </w:tc>
        <w:tc>
          <w:tcPr>
            <w:tcW w:w="1705" w:type="dxa"/>
            <w:tcBorders>
              <w:left w:val="nil"/>
              <w:right w:val="nil"/>
            </w:tcBorders>
          </w:tcPr>
          <w:p w:rsidR="00F42024" w:rsidRDefault="00F42024" w:rsidP="00545A2E">
            <w:pPr>
              <w:rPr>
                <w:rtl/>
              </w:rPr>
            </w:pPr>
          </w:p>
        </w:tc>
      </w:tr>
      <w:tr w:rsidR="00600881" w:rsidTr="00545A2E">
        <w:tc>
          <w:tcPr>
            <w:tcW w:w="3408" w:type="dxa"/>
            <w:gridSpan w:val="2"/>
          </w:tcPr>
          <w:p w:rsidR="00600881" w:rsidRDefault="00600881" w:rsidP="00545A2E">
            <w:pPr>
              <w:rPr>
                <w:rtl/>
              </w:rPr>
            </w:pPr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שמש בודק כוסות וקערות לאור הנר</w:t>
            </w:r>
          </w:p>
        </w:tc>
        <w:tc>
          <w:tcPr>
            <w:tcW w:w="5114" w:type="dxa"/>
            <w:gridSpan w:val="3"/>
          </w:tcPr>
          <w:p w:rsidR="00600881" w:rsidRDefault="00600881" w:rsidP="00545A2E">
            <w:pPr>
              <w:rPr>
                <w:rtl/>
              </w:rPr>
            </w:pPr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שמש לא יבדוק</w:t>
            </w:r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 </w:t>
            </w:r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כוסות וקערות לאור הנר</w:t>
            </w:r>
          </w:p>
        </w:tc>
      </w:tr>
      <w:tr w:rsidR="00600881" w:rsidTr="00545A2E">
        <w:tc>
          <w:tcPr>
            <w:tcW w:w="3408" w:type="dxa"/>
            <w:gridSpan w:val="2"/>
          </w:tcPr>
          <w:p w:rsidR="00600881" w:rsidRDefault="00600881" w:rsidP="00545A2E">
            <w:pPr>
              <w:rPr>
                <w:rtl/>
              </w:rPr>
            </w:pPr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בשמש קבוע </w:t>
            </w:r>
          </w:p>
        </w:tc>
        <w:tc>
          <w:tcPr>
            <w:tcW w:w="5114" w:type="dxa"/>
            <w:gridSpan w:val="3"/>
          </w:tcPr>
          <w:p w:rsidR="00600881" w:rsidRDefault="00600881" w:rsidP="00545A2E">
            <w:pPr>
              <w:rPr>
                <w:rtl/>
              </w:rPr>
            </w:pPr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כאן בשמש שאינו קבוע</w:t>
            </w:r>
            <w:r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 xml:space="preserve"> אין אימת רבו עליו ואין </w:t>
            </w:r>
            <w:r>
              <w:rPr>
                <w:rFonts w:hint="cs"/>
                <w:rtl/>
              </w:rPr>
              <w:t>חשש שיטה)</w:t>
            </w:r>
          </w:p>
        </w:tc>
      </w:tr>
      <w:tr w:rsidR="00600881" w:rsidTr="00545A2E">
        <w:tc>
          <w:tcPr>
            <w:tcW w:w="3408" w:type="dxa"/>
            <w:gridSpan w:val="2"/>
          </w:tcPr>
          <w:p w:rsidR="00600881" w:rsidRDefault="00600881" w:rsidP="00545A2E">
            <w:pPr>
              <w:rPr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3"/>
                <w:szCs w:val="23"/>
                <w:rtl/>
              </w:rPr>
              <w:t>שמש קבוע (ואימת רבו עליו)</w:t>
            </w:r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 xml:space="preserve">הא </w:t>
            </w:r>
            <w:proofErr w:type="spellStart"/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בדנפטא</w:t>
            </w:r>
            <w:proofErr w:type="spellEnd"/>
            <w:r>
              <w:rPr>
                <w:rFonts w:hint="cs"/>
                <w:rtl/>
              </w:rPr>
              <w:t xml:space="preserve"> (שריחו רע כאר מטים אותו ולכן אין חשש הטיה)</w:t>
            </w:r>
          </w:p>
        </w:tc>
        <w:tc>
          <w:tcPr>
            <w:tcW w:w="5114" w:type="dxa"/>
            <w:gridSpan w:val="3"/>
          </w:tcPr>
          <w:p w:rsidR="00600881" w:rsidRDefault="00600881" w:rsidP="00545A2E">
            <w:pPr>
              <w:rPr>
                <w:rtl/>
              </w:rPr>
            </w:pPr>
            <w:proofErr w:type="spellStart"/>
            <w:r w:rsidRPr="00F42024">
              <w:rPr>
                <w:rFonts w:ascii="Arial" w:eastAsia="Times New Roman" w:hAnsi="Arial" w:cs="Arial"/>
                <w:color w:val="000000"/>
                <w:sz w:val="23"/>
                <w:szCs w:val="23"/>
                <w:rtl/>
              </w:rPr>
              <w:t>בדמשחא</w:t>
            </w:r>
            <w:proofErr w:type="spellEnd"/>
            <w:r>
              <w:rPr>
                <w:rFonts w:hint="cs"/>
                <w:rtl/>
              </w:rPr>
              <w:t xml:space="preserve"> (נר שמן</w:t>
            </w:r>
            <w:r w:rsidR="00545A2E">
              <w:rPr>
                <w:rFonts w:hint="cs"/>
                <w:rtl/>
              </w:rPr>
              <w:t xml:space="preserve"> שרגיל להטותו בחול</w:t>
            </w:r>
            <w:r>
              <w:rPr>
                <w:rFonts w:hint="cs"/>
                <w:rtl/>
              </w:rPr>
              <w:t xml:space="preserve">) יש חשש שיטה </w:t>
            </w:r>
          </w:p>
        </w:tc>
      </w:tr>
    </w:tbl>
    <w:p w:rsidR="00545A2E" w:rsidRPr="00383703" w:rsidRDefault="00545A2E" w:rsidP="00545A2E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</w:t>
      </w:r>
      <w:proofErr w:type="spellStart"/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ללימודשבת</w:t>
      </w:r>
      <w:proofErr w:type="spellEnd"/>
      <w:r w:rsidRPr="005E6C65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דף</w:t>
      </w:r>
      <w:r w:rsidRPr="00545A2E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 </w:t>
      </w:r>
      <w:proofErr w:type="spellStart"/>
      <w:r w:rsidRPr="00545A2E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י</w:t>
      </w:r>
      <w:r w:rsidRPr="00545A2E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ב</w:t>
      </w:r>
      <w:proofErr w:type="spellEnd"/>
    </w:p>
    <w:p w:rsidR="0056120B" w:rsidRPr="00545A2E" w:rsidRDefault="0056120B" w:rsidP="00F42024">
      <w:pPr>
        <w:rPr>
          <w:rFonts w:hint="cs"/>
          <w:rtl/>
        </w:rPr>
      </w:pPr>
    </w:p>
    <w:p w:rsidR="00F42024" w:rsidRDefault="00F42024" w:rsidP="00F42024">
      <w:pPr>
        <w:rPr>
          <w:rFonts w:hint="cs"/>
          <w:rtl/>
        </w:rPr>
      </w:pPr>
    </w:p>
    <w:p w:rsidR="00F42024" w:rsidRDefault="00F42024" w:rsidP="00F42024">
      <w:pPr>
        <w:rPr>
          <w:rFonts w:hint="cs"/>
          <w:rtl/>
        </w:rPr>
      </w:pPr>
    </w:p>
    <w:p w:rsidR="00F42024" w:rsidRDefault="00F42024" w:rsidP="00F42024">
      <w:pPr>
        <w:rPr>
          <w:rFonts w:hint="cs"/>
          <w:rtl/>
        </w:rPr>
      </w:pPr>
    </w:p>
    <w:p w:rsidR="00F42024" w:rsidRDefault="00F42024" w:rsidP="00F42024">
      <w:pPr>
        <w:rPr>
          <w:rFonts w:hint="cs"/>
          <w:rtl/>
        </w:rPr>
      </w:pPr>
    </w:p>
    <w:p w:rsidR="00F42024" w:rsidRDefault="00F42024" w:rsidP="00F42024">
      <w:pPr>
        <w:rPr>
          <w:rFonts w:hint="cs"/>
          <w:rtl/>
        </w:rPr>
      </w:pPr>
    </w:p>
    <w:p w:rsidR="00F42024" w:rsidRDefault="00F42024" w:rsidP="00F42024">
      <w:pPr>
        <w:rPr>
          <w:rFonts w:hint="cs"/>
          <w:rtl/>
        </w:rPr>
      </w:pPr>
    </w:p>
    <w:p w:rsidR="00F42024" w:rsidRDefault="00F42024" w:rsidP="00F42024">
      <w:bookmarkStart w:id="0" w:name="_GoBack"/>
      <w:bookmarkEnd w:id="0"/>
    </w:p>
    <w:sectPr w:rsidR="00F42024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24"/>
    <w:rsid w:val="00545A2E"/>
    <w:rsid w:val="0056120B"/>
    <w:rsid w:val="00600881"/>
    <w:rsid w:val="00694638"/>
    <w:rsid w:val="00A04853"/>
    <w:rsid w:val="00C615BF"/>
    <w:rsid w:val="00F4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0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1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127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73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91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375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3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2012-10-14T22:20:00Z</dcterms:created>
  <dcterms:modified xsi:type="dcterms:W3CDTF">2012-10-14T23:07:00Z</dcterms:modified>
</cp:coreProperties>
</file>