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9BB" w:rsidRPr="00EB11CE" w:rsidRDefault="00DD69F2" w:rsidP="00C759BB">
      <w:pPr>
        <w:pStyle w:val="a3"/>
        <w:rPr>
          <w:rFonts w:cs="Guttman Keren"/>
          <w:color w:val="0F243E" w:themeColor="text2" w:themeShade="80"/>
          <w:rtl/>
        </w:rPr>
      </w:pPr>
      <w:r w:rsidRPr="00EB11CE">
        <w:rPr>
          <w:noProof/>
          <w:color w:val="0F243E" w:themeColor="text2" w:themeShade="80"/>
          <w:rtl/>
        </w:rPr>
        <mc:AlternateContent>
          <mc:Choice Requires="wps">
            <w:drawing>
              <wp:anchor distT="0" distB="0" distL="114300" distR="114300" simplePos="0" relativeHeight="251660288" behindDoc="0" locked="0" layoutInCell="1" allowOverlap="1" wp14:anchorId="019EEDDF" wp14:editId="4918335E">
                <wp:simplePos x="0" y="0"/>
                <wp:positionH relativeFrom="column">
                  <wp:posOffset>1871980</wp:posOffset>
                </wp:positionH>
                <wp:positionV relativeFrom="paragraph">
                  <wp:posOffset>-27940</wp:posOffset>
                </wp:positionV>
                <wp:extent cx="0" cy="1423035"/>
                <wp:effectExtent l="0" t="0" r="19050" b="24765"/>
                <wp:wrapNone/>
                <wp:docPr id="3" name="מחבר ישר 3"/>
                <wp:cNvGraphicFramePr/>
                <a:graphic xmlns:a="http://schemas.openxmlformats.org/drawingml/2006/main">
                  <a:graphicData uri="http://schemas.microsoft.com/office/word/2010/wordprocessingShape">
                    <wps:wsp>
                      <wps:cNvCnPr/>
                      <wps:spPr>
                        <a:xfrm>
                          <a:off x="0" y="0"/>
                          <a:ext cx="0" cy="14230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מחבר ישר 3"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7.4pt,-2.2pt" to="147.4pt,1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" strokecolor="black [3040]"/>
            </w:pict>
          </mc:Fallback>
        </mc:AlternateContent>
      </w:r>
      <w:r w:rsidRPr="00EB11CE">
        <w:rPr>
          <w:noProof/>
          <w:color w:val="0F243E" w:themeColor="text2" w:themeShade="80"/>
          <w:rtl/>
        </w:rPr>
        <mc:AlternateContent>
          <mc:Choice Requires="wps">
            <w:drawing>
              <wp:anchor distT="0" distB="0" distL="114300" distR="114300" simplePos="0" relativeHeight="251659264" behindDoc="0" locked="0" layoutInCell="1" allowOverlap="1" wp14:anchorId="6D13EAB9" wp14:editId="3020AEE6">
                <wp:simplePos x="0" y="0"/>
                <wp:positionH relativeFrom="margin">
                  <wp:posOffset>1880235</wp:posOffset>
                </wp:positionH>
                <wp:positionV relativeFrom="margin">
                  <wp:posOffset>123190</wp:posOffset>
                </wp:positionV>
                <wp:extent cx="4860925" cy="1152525"/>
                <wp:effectExtent l="0" t="0" r="0" b="9525"/>
                <wp:wrapSquare wrapText="bothSides"/>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60925" cy="1152525"/>
                        </a:xfrm>
                        <a:prstGeom prst="rect">
                          <a:avLst/>
                        </a:prstGeom>
                        <a:solidFill>
                          <a:srgbClr val="FFFFFF"/>
                        </a:solidFill>
                        <a:ln w="9525">
                          <a:noFill/>
                          <a:miter lim="800000"/>
                          <a:headEnd/>
                          <a:tailEnd/>
                        </a:ln>
                      </wps:spPr>
                      <wps:txbx>
                        <w:txbxContent>
                          <w:p w:rsidR="00266412" w:rsidRPr="000C038B" w:rsidRDefault="00266412" w:rsidP="00C759BB">
                            <w:pPr>
                              <w:pStyle w:val="a3"/>
                              <w:spacing w:after="240"/>
                              <w:jc w:val="center"/>
                              <w:rPr>
                                <w:rFonts w:ascii="Vladimir Script" w:hAnsi="Vladimir Script" w:cs="Guttman Keren"/>
                                <w:b/>
                                <w:bCs/>
                                <w:color w:val="0F243E" w:themeColor="text2" w:themeShade="80"/>
                                <w:sz w:val="96"/>
                                <w:szCs w:val="96"/>
                                <w:rtl/>
                                <w:cs/>
                                <w14:props3d w14:extrusionH="57150" w14:contourW="0" w14:prstMaterial="warmMatte">
                                  <w14:bevelT w14:w="82550" w14:h="38100" w14:prst="coolSlant"/>
                                </w14:props3d>
                              </w:rPr>
                            </w:pPr>
                            <w:r w:rsidRPr="00C20956">
                              <w:rPr>
                                <w:rFonts w:ascii="Vladimir Script" w:hAnsi="Vladimir Script" w:cs="Guttman Keren"/>
                                <w:b/>
                                <w:bCs/>
                                <w:color w:val="0F243E" w:themeColor="text2" w:themeShade="80"/>
                                <w:sz w:val="96"/>
                                <w:szCs w:val="96"/>
                                <w:rtl/>
                                <w:cs/>
                                <w14:props3d w14:extrusionH="57150" w14:contourW="0" w14:prstMaterial="warmMatte">
                                  <w14:bevelT w14:w="82550" w14:h="38100" w14:prst="coolSlant"/>
                                </w14:props3d>
                              </w:rPr>
                              <w:t>ל</w:t>
                            </w:r>
                            <w:r w:rsidRPr="000C038B">
                              <w:rPr>
                                <w:rFonts w:ascii="Vladimir Script" w:hAnsi="Vladimir Script" w:cs="Guttman Keren"/>
                                <w:b/>
                                <w:bCs/>
                                <w:color w:val="0F243E" w:themeColor="text2" w:themeShade="80"/>
                                <w:sz w:val="96"/>
                                <w:szCs w:val="96"/>
                                <w:rtl/>
                                <w:cs/>
                                <w14:props3d w14:extrusionH="57150" w14:contourW="0" w14:prstMaterial="warmMatte">
                                  <w14:bevelT w14:w="82550" w14:h="38100" w14:prst="coolSlant"/>
                                </w14:props3d>
                              </w:rPr>
                              <w:t>אסוקי שמעתתא</w:t>
                            </w:r>
                          </w:p>
                        </w:txbxContent>
                      </wps:txbx>
                      <wps:bodyPr rot="0" vert="horz" wrap="square" lIns="91440" tIns="45720" rIns="91440" bIns="45720" anchor="ctr" anchorCtr="0">
                        <a:noAutofit/>
                        <a:scene3d>
                          <a:camera prst="orthographicFront"/>
                          <a:lightRig rig="threePt" dir="t"/>
                        </a:scene3d>
                        <a:sp3d extrusionH="57150">
                          <a:bevelT w="82550" h="38100" prst="coolSlant"/>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6" type="#_x0000_t202" style="position:absolute;left:0;text-align:left;margin-left:148.05pt;margin-top:9.7pt;width:382.75pt;height:90.75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" stroked="f">
                <v:textbox>
                  <w:txbxContent>
                    <w:p w:rsidR="00266412" w:rsidRPr="000C038B" w:rsidRDefault="00266412" w:rsidP="00C759BB">
                      <w:pPr>
                        <w:pStyle w:val="a3"/>
                        <w:spacing w:after="240"/>
                        <w:jc w:val="center"/>
                        <w:rPr>
                          <w:rFonts w:ascii="Vladimir Script" w:hAnsi="Vladimir Script" w:cs="Guttman Keren"/>
                          <w:b/>
                          <w:bCs/>
                          <w:color w:val="0F243E" w:themeColor="text2" w:themeShade="80"/>
                          <w:sz w:val="96"/>
                          <w:szCs w:val="96"/>
                          <w:rtl/>
                          <w:cs/>
                          <w14:props3d w14:extrusionH="57150" w14:contourW="0" w14:prstMaterial="warmMatte">
                            <w14:bevelT w14:w="82550" w14:h="38100" w14:prst="coolSlant"/>
                          </w14:props3d>
                        </w:rPr>
                      </w:pPr>
                      <w:r w:rsidRPr="00C20956">
                        <w:rPr>
                          <w:rFonts w:ascii="Vladimir Script" w:hAnsi="Vladimir Script" w:cs="Guttman Keren"/>
                          <w:b/>
                          <w:bCs/>
                          <w:color w:val="0F243E" w:themeColor="text2" w:themeShade="80"/>
                          <w:sz w:val="96"/>
                          <w:szCs w:val="96"/>
                          <w:rtl/>
                          <w:cs/>
                          <w14:props3d w14:extrusionH="57150" w14:contourW="0" w14:prstMaterial="warmMatte">
                            <w14:bevelT w14:w="82550" w14:h="38100" w14:prst="coolSlant"/>
                          </w14:props3d>
                        </w:rPr>
                        <w:t>ל</w:t>
                      </w:r>
                      <w:r w:rsidRPr="000C038B">
                        <w:rPr>
                          <w:rFonts w:ascii="Vladimir Script" w:hAnsi="Vladimir Script" w:cs="Guttman Keren"/>
                          <w:b/>
                          <w:bCs/>
                          <w:color w:val="0F243E" w:themeColor="text2" w:themeShade="80"/>
                          <w:sz w:val="96"/>
                          <w:szCs w:val="96"/>
                          <w:rtl/>
                          <w:cs/>
                          <w14:props3d w14:extrusionH="57150" w14:contourW="0" w14:prstMaterial="warmMatte">
                            <w14:bevelT w14:w="82550" w14:h="38100" w14:prst="coolSlant"/>
                          </w14:props3d>
                        </w:rPr>
                        <w:t>אסוקי שמעתתא</w:t>
                      </w:r>
                    </w:p>
                  </w:txbxContent>
                </v:textbox>
                <w10:wrap type="square" anchorx="margin" anchory="margin"/>
              </v:shape>
            </w:pict>
          </mc:Fallback>
        </mc:AlternateContent>
      </w:r>
      <w:r w:rsidR="00C759BB" w:rsidRPr="00EB11CE">
        <w:rPr>
          <w:noProof/>
          <w:color w:val="0F243E" w:themeColor="text2" w:themeShade="80"/>
          <w:sz w:val="20"/>
          <w:szCs w:val="20"/>
          <w:rtl/>
        </w:rPr>
        <mc:AlternateContent>
          <mc:Choice Requires="wps">
            <w:drawing>
              <wp:anchor distT="0" distB="0" distL="0" distR="0" simplePos="0" relativeHeight="251661312" behindDoc="0" locked="0" layoutInCell="1" allowOverlap="1" wp14:anchorId="3D2DCF8A" wp14:editId="217FBF9F">
                <wp:simplePos x="0" y="0"/>
                <wp:positionH relativeFrom="column">
                  <wp:posOffset>5474335</wp:posOffset>
                </wp:positionH>
                <wp:positionV relativeFrom="paragraph">
                  <wp:posOffset>122555</wp:posOffset>
                </wp:positionV>
                <wp:extent cx="609600" cy="262255"/>
                <wp:effectExtent l="0" t="0" r="0" b="4445"/>
                <wp:wrapSquare wrapText="bothSides"/>
                <wp:docPr id="4" name="מלבן 4"/>
                <wp:cNvGraphicFramePr/>
                <a:graphic xmlns:a="http://schemas.openxmlformats.org/drawingml/2006/main">
                  <a:graphicData uri="http://schemas.microsoft.com/office/word/2010/wordprocessingShape">
                    <wps:wsp>
                      <wps:cNvSpPr/>
                      <wps:spPr>
                        <a:xfrm>
                          <a:off x="0" y="0"/>
                          <a:ext cx="609600" cy="26225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66412" w:rsidRPr="00B50A7B" w:rsidRDefault="00266412" w:rsidP="00C759BB">
                            <w:pPr>
                              <w:pStyle w:val="a3"/>
                              <w:rPr>
                                <w:rFonts w:cs="Guttman Keren"/>
                                <w:sz w:val="20"/>
                                <w:szCs w:val="20"/>
                              </w:rPr>
                            </w:pPr>
                            <w:r w:rsidRPr="00B50A7B">
                              <w:rPr>
                                <w:rFonts w:cs="Guttman Keren" w:hint="cs"/>
                                <w:sz w:val="20"/>
                                <w:szCs w:val="20"/>
                                <w:rtl/>
                              </w:rPr>
                              <w:t>בעזה"י</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4" o:spid="_x0000_s1027" style="position:absolute;left:0;text-align:left;margin-left:431.05pt;margin-top:9.65pt;width:48pt;height:20.6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" fillcolor="white [3201]" stroked="f" strokeweight="2pt">
                <v:textbox>
                  <w:txbxContent>
                    <w:p w:rsidR="00266412" w:rsidRPr="00B50A7B" w:rsidRDefault="00266412" w:rsidP="00C759BB">
                      <w:pPr>
                        <w:pStyle w:val="a3"/>
                        <w:rPr>
                          <w:rFonts w:cs="Guttman Keren"/>
                          <w:sz w:val="20"/>
                          <w:szCs w:val="20"/>
                        </w:rPr>
                      </w:pPr>
                      <w:r w:rsidRPr="00B50A7B">
                        <w:rPr>
                          <w:rFonts w:cs="Guttman Keren" w:hint="cs"/>
                          <w:sz w:val="20"/>
                          <w:szCs w:val="20"/>
                          <w:rtl/>
                        </w:rPr>
                        <w:t>בעזה"י</w:t>
                      </w:r>
                    </w:p>
                  </w:txbxContent>
                </v:textbox>
                <w10:wrap type="square"/>
              </v:rect>
            </w:pict>
          </mc:Fallback>
        </mc:AlternateContent>
      </w:r>
      <w:r w:rsidR="00C759BB" w:rsidRPr="00EB11CE">
        <w:rPr>
          <w:rFonts w:cs="Guttman Keren" w:hint="cs"/>
          <w:color w:val="0F243E" w:themeColor="text2" w:themeShade="80"/>
          <w:rtl/>
        </w:rPr>
        <w:t xml:space="preserve">סיכום של  הטור והב"י </w:t>
      </w:r>
    </w:p>
    <w:p w:rsidR="00C759BB" w:rsidRPr="00EB11CE" w:rsidRDefault="00C759BB" w:rsidP="00C759BB">
      <w:pPr>
        <w:pStyle w:val="a3"/>
        <w:rPr>
          <w:rFonts w:cs="Guttman Keren"/>
          <w:color w:val="0F243E" w:themeColor="text2" w:themeShade="80"/>
          <w:rtl/>
        </w:rPr>
      </w:pPr>
      <w:r w:rsidRPr="00EB11CE">
        <w:rPr>
          <w:rFonts w:cs="Guttman Keren" w:hint="cs"/>
          <w:color w:val="0F243E" w:themeColor="text2" w:themeShade="80"/>
          <w:rtl/>
        </w:rPr>
        <w:t xml:space="preserve">ולשון השו"ע לפי סדר </w:t>
      </w:r>
    </w:p>
    <w:p w:rsidR="00DD69F2" w:rsidRPr="00EB11CE" w:rsidRDefault="00C759BB" w:rsidP="00DD69F2">
      <w:pPr>
        <w:pStyle w:val="a3"/>
        <w:jc w:val="both"/>
        <w:rPr>
          <w:rFonts w:ascii="Gisha" w:hAnsi="Gisha" w:cs="Gisha"/>
          <w:b/>
          <w:bCs/>
          <w:color w:val="0F243E" w:themeColor="text2" w:themeShade="80"/>
          <w:sz w:val="20"/>
          <w:szCs w:val="20"/>
          <w:rtl/>
        </w:rPr>
      </w:pPr>
      <w:r w:rsidRPr="00EB11CE">
        <w:rPr>
          <w:rFonts w:cs="Guttman Keren" w:hint="cs"/>
          <w:color w:val="0F243E" w:themeColor="text2" w:themeShade="80"/>
          <w:sz w:val="24"/>
          <w:szCs w:val="24"/>
          <w:rtl/>
        </w:rPr>
        <w:t xml:space="preserve">הדף היומי </w:t>
      </w:r>
    </w:p>
    <w:p w:rsidR="00C759BB" w:rsidRPr="00EB11CE" w:rsidRDefault="00C759BB" w:rsidP="00C759BB">
      <w:pPr>
        <w:pStyle w:val="a3"/>
        <w:rPr>
          <w:rFonts w:cs="Guttman Keren"/>
          <w:color w:val="0F243E" w:themeColor="text2" w:themeShade="80"/>
          <w:sz w:val="12"/>
          <w:szCs w:val="12"/>
          <w:rtl/>
        </w:rPr>
      </w:pPr>
    </w:p>
    <w:p w:rsidR="00C759BB" w:rsidRPr="00EB11CE" w:rsidRDefault="00C759BB" w:rsidP="00C759BB">
      <w:pPr>
        <w:pStyle w:val="a3"/>
        <w:rPr>
          <w:rFonts w:cs="Guttman Keren"/>
          <w:color w:val="0F243E" w:themeColor="text2" w:themeShade="80"/>
          <w:rtl/>
        </w:rPr>
      </w:pPr>
      <w:r w:rsidRPr="00EB11CE">
        <w:rPr>
          <w:rFonts w:cs="Guttman Keren" w:hint="cs"/>
          <w:color w:val="0F243E" w:themeColor="text2" w:themeShade="80"/>
          <w:sz w:val="24"/>
          <w:szCs w:val="24"/>
          <w:rtl/>
        </w:rPr>
        <w:t xml:space="preserve">שבת יו"ט א' פסח תשע"ו  </w:t>
      </w:r>
    </w:p>
    <w:p w:rsidR="00C759BB" w:rsidRPr="00EB11CE" w:rsidRDefault="00C759BB" w:rsidP="00C759BB">
      <w:pPr>
        <w:pStyle w:val="a3"/>
        <w:rPr>
          <w:color w:val="0F243E" w:themeColor="text2" w:themeShade="80"/>
          <w:sz w:val="20"/>
          <w:szCs w:val="20"/>
          <w:rtl/>
        </w:rPr>
      </w:pPr>
      <w:r w:rsidRPr="00EB11CE">
        <w:rPr>
          <w:rFonts w:cs="Guttman Keren" w:hint="cs"/>
          <w:color w:val="0F243E" w:themeColor="text2" w:themeShade="80"/>
          <w:sz w:val="24"/>
          <w:szCs w:val="24"/>
          <w:rtl/>
        </w:rPr>
        <w:t>195</w:t>
      </w:r>
      <w:r w:rsidRPr="00EB11CE">
        <w:rPr>
          <w:rFonts w:cs="Guttman Keren" w:hint="cs"/>
          <w:color w:val="0F243E" w:themeColor="text2" w:themeShade="80"/>
          <w:rtl/>
        </w:rPr>
        <w:t xml:space="preserve"> </w:t>
      </w:r>
      <w:r w:rsidRPr="00EB11CE">
        <w:rPr>
          <w:rFonts w:cs="Guttman Keren" w:hint="cs"/>
          <w:color w:val="0F243E" w:themeColor="text2" w:themeShade="80"/>
          <w:sz w:val="24"/>
          <w:szCs w:val="24"/>
          <w:rtl/>
        </w:rPr>
        <w:t>׀</w:t>
      </w:r>
      <w:r w:rsidRPr="00EB11CE">
        <w:rPr>
          <w:rFonts w:hint="cs"/>
          <w:color w:val="0F243E" w:themeColor="text2" w:themeShade="80"/>
          <w:sz w:val="20"/>
          <w:szCs w:val="20"/>
          <w:rtl/>
        </w:rPr>
        <w:t xml:space="preserve">   </w:t>
      </w:r>
      <w:r w:rsidRPr="00EB11CE">
        <w:rPr>
          <w:rFonts w:cs="Guttman Keren" w:hint="cs"/>
          <w:color w:val="0F243E" w:themeColor="text2" w:themeShade="80"/>
          <w:sz w:val="14"/>
          <w:szCs w:val="14"/>
          <w:rtl/>
        </w:rPr>
        <w:t>לע"נ אמו"ר אליהו בן הרב שלום יהודה</w:t>
      </w:r>
    </w:p>
    <w:p w:rsidR="00DD69F2" w:rsidRPr="00EB11CE" w:rsidRDefault="00DD69F2" w:rsidP="00DD69F2">
      <w:pPr>
        <w:pStyle w:val="a3"/>
        <w:jc w:val="center"/>
        <w:rPr>
          <w:rFonts w:ascii="Gisha" w:hAnsi="Gisha" w:cs="Gisha"/>
          <w:color w:val="0F243E" w:themeColor="text2" w:themeShade="80"/>
          <w:rtl/>
        </w:rPr>
      </w:pPr>
    </w:p>
    <w:p w:rsidR="00C759BB" w:rsidRPr="00EB11CE" w:rsidRDefault="001F020C" w:rsidP="0083195D">
      <w:pPr>
        <w:jc w:val="center"/>
        <w:rPr>
          <w:rFonts w:asciiTheme="majorBidi" w:hAnsiTheme="majorBidi" w:cstheme="majorBidi"/>
          <w:color w:val="0F243E" w:themeColor="text2" w:themeShade="80"/>
          <w:sz w:val="20"/>
          <w:szCs w:val="20"/>
          <w:rtl/>
        </w:rPr>
      </w:pPr>
      <w:r w:rsidRPr="00EB11CE">
        <w:rPr>
          <w:rFonts w:asciiTheme="majorBidi" w:hAnsiTheme="majorBidi" w:cstheme="majorBidi" w:hint="cs"/>
          <w:color w:val="0F243E" w:themeColor="text2" w:themeShade="80"/>
          <w:rtl/>
        </w:rPr>
        <w:t>גלי</w:t>
      </w:r>
      <w:r w:rsidR="0083195D" w:rsidRPr="00EB11CE">
        <w:rPr>
          <w:rFonts w:asciiTheme="majorBidi" w:hAnsiTheme="majorBidi" w:cstheme="majorBidi" w:hint="cs"/>
          <w:color w:val="0F243E" w:themeColor="text2" w:themeShade="80"/>
          <w:rtl/>
        </w:rPr>
        <w:t xml:space="preserve">ון </w:t>
      </w:r>
      <w:r w:rsidR="00DD69F2" w:rsidRPr="00EB11CE">
        <w:rPr>
          <w:rFonts w:asciiTheme="majorBidi" w:hAnsiTheme="majorBidi" w:cstheme="majorBidi"/>
          <w:color w:val="0F243E" w:themeColor="text2" w:themeShade="80"/>
          <w:rtl/>
        </w:rPr>
        <w:t xml:space="preserve"> מקוצר</w:t>
      </w:r>
    </w:p>
    <w:p w:rsidR="008D4EDC" w:rsidRPr="00EB11CE" w:rsidRDefault="008D4EDC" w:rsidP="008D4EDC">
      <w:pPr>
        <w:pStyle w:val="a3"/>
        <w:jc w:val="both"/>
        <w:rPr>
          <w:color w:val="0F243E" w:themeColor="text2" w:themeShade="80"/>
          <w:sz w:val="20"/>
          <w:szCs w:val="20"/>
          <w:rtl/>
        </w:rPr>
      </w:pPr>
    </w:p>
    <w:p w:rsidR="00C759BB" w:rsidRPr="00EB11CE" w:rsidRDefault="00C759BB" w:rsidP="00C759BB">
      <w:pPr>
        <w:pStyle w:val="a3"/>
        <w:rPr>
          <w:color w:val="0F243E" w:themeColor="text2" w:themeShade="80"/>
          <w:sz w:val="20"/>
          <w:szCs w:val="20"/>
          <w:rtl/>
        </w:rPr>
        <w:sectPr w:rsidR="00C759BB" w:rsidRPr="00EB11CE" w:rsidSect="00CF7D36">
          <w:pgSz w:w="11906" w:h="16838"/>
          <w:pgMar w:top="720" w:right="720" w:bottom="720" w:left="720" w:header="708" w:footer="708" w:gutter="0"/>
          <w:cols w:space="708"/>
          <w:bidi/>
          <w:rtlGutter/>
          <w:docGrid w:linePitch="360"/>
        </w:sectPr>
      </w:pPr>
    </w:p>
    <w:p w:rsidR="00F4380F" w:rsidRPr="00EB11CE" w:rsidRDefault="00F4380F" w:rsidP="00F4380F">
      <w:pPr>
        <w:pStyle w:val="a3"/>
        <w:jc w:val="both"/>
        <w:rPr>
          <w:rFonts w:asciiTheme="minorBidi" w:hAnsiTheme="minorBidi"/>
          <w:b/>
          <w:bCs/>
          <w:color w:val="0F243E" w:themeColor="text2" w:themeShade="80"/>
          <w:sz w:val="4"/>
          <w:szCs w:val="4"/>
          <w:rtl/>
        </w:rPr>
      </w:pPr>
    </w:p>
    <w:p w:rsidR="002537E8" w:rsidRPr="00EB11CE" w:rsidRDefault="002537E8" w:rsidP="002537E8">
      <w:pPr>
        <w:pStyle w:val="a3"/>
        <w:jc w:val="both"/>
        <w:rPr>
          <w:rFonts w:asciiTheme="minorBidi" w:eastAsia="Arial Unicode MS" w:hAnsiTheme="minorBidi"/>
          <w:b/>
          <w:bCs/>
          <w:i/>
          <w:iCs/>
          <w:color w:val="0F243E" w:themeColor="text2" w:themeShade="80"/>
          <w:sz w:val="28"/>
          <w:szCs w:val="28"/>
          <w:rtl/>
        </w:rPr>
      </w:pPr>
      <w:r w:rsidRPr="00EB11CE">
        <w:rPr>
          <w:rFonts w:asciiTheme="minorBidi" w:hAnsiTheme="minorBidi"/>
          <w:b/>
          <w:bCs/>
          <w:noProof/>
          <w:color w:val="0F243E" w:themeColor="text2" w:themeShade="80"/>
          <w:sz w:val="20"/>
          <w:szCs w:val="20"/>
          <w:rtl/>
        </w:rPr>
        <mc:AlternateContent>
          <mc:Choice Requires="wps">
            <w:drawing>
              <wp:anchor distT="0" distB="0" distL="114300" distR="114300" simplePos="0" relativeHeight="251663360" behindDoc="0" locked="0" layoutInCell="1" allowOverlap="1" wp14:anchorId="05735D4B" wp14:editId="35CEB261">
                <wp:simplePos x="0" y="0"/>
                <wp:positionH relativeFrom="column">
                  <wp:posOffset>787538</wp:posOffset>
                </wp:positionH>
                <wp:positionV relativeFrom="paragraph">
                  <wp:posOffset>180975</wp:posOffset>
                </wp:positionV>
                <wp:extent cx="2331720" cy="0"/>
                <wp:effectExtent l="0" t="0" r="11430" b="19050"/>
                <wp:wrapNone/>
                <wp:docPr id="5" name="מחבר ישר 5"/>
                <wp:cNvGraphicFramePr/>
                <a:graphic xmlns:a="http://schemas.openxmlformats.org/drawingml/2006/main">
                  <a:graphicData uri="http://schemas.microsoft.com/office/word/2010/wordprocessingShape">
                    <wps:wsp>
                      <wps:cNvCnPr/>
                      <wps:spPr>
                        <a:xfrm flipH="1">
                          <a:off x="0" y="0"/>
                          <a:ext cx="2331720" cy="0"/>
                        </a:xfrm>
                        <a:prstGeom prst="line">
                          <a:avLst/>
                        </a:prstGeom>
                        <a:ln>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מחבר ישר 5" o:spid="_x0000_s1026" style="position:absolute;left:0;text-align:left;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pt,14.25pt" to="245.6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" strokecolor="#0f243e [1615]"/>
            </w:pict>
          </mc:Fallback>
        </mc:AlternateContent>
      </w:r>
      <w:r w:rsidRPr="00EB11CE">
        <w:rPr>
          <w:rFonts w:asciiTheme="minorBidi" w:eastAsia="Arial Unicode MS" w:hAnsiTheme="minorBidi"/>
          <w:b/>
          <w:bCs/>
          <w:i/>
          <w:iCs/>
          <w:color w:val="0F243E" w:themeColor="text2" w:themeShade="80"/>
          <w:sz w:val="28"/>
          <w:szCs w:val="28"/>
          <w:rtl/>
        </w:rPr>
        <w:t xml:space="preserve">קידושין </w:t>
      </w:r>
      <w:r w:rsidRPr="00EB11CE">
        <w:rPr>
          <w:rFonts w:asciiTheme="minorBidi" w:eastAsia="Arial Unicode MS" w:hAnsiTheme="minorBidi" w:hint="cs"/>
          <w:b/>
          <w:bCs/>
          <w:i/>
          <w:iCs/>
          <w:color w:val="0F243E" w:themeColor="text2" w:themeShade="80"/>
          <w:sz w:val="28"/>
          <w:szCs w:val="28"/>
          <w:rtl/>
        </w:rPr>
        <w:t>לג</w:t>
      </w:r>
    </w:p>
    <w:p w:rsidR="002537E8" w:rsidRPr="00EB11CE" w:rsidRDefault="002537E8" w:rsidP="00DD69F2">
      <w:pPr>
        <w:pStyle w:val="a3"/>
        <w:jc w:val="both"/>
        <w:rPr>
          <w:rFonts w:hint="cs"/>
          <w:b/>
          <w:bCs/>
          <w:color w:val="0F243E" w:themeColor="text2" w:themeShade="80"/>
          <w:sz w:val="24"/>
          <w:szCs w:val="24"/>
          <w:rtl/>
        </w:rPr>
      </w:pPr>
    </w:p>
    <w:p w:rsidR="00DD69F2" w:rsidRPr="00EB11CE" w:rsidRDefault="00F4380F" w:rsidP="00DD69F2">
      <w:pPr>
        <w:pStyle w:val="a3"/>
        <w:jc w:val="both"/>
        <w:rPr>
          <w:rFonts w:ascii="Gisha" w:hAnsi="Gisha" w:cs="Gisha"/>
          <w:color w:val="0F243E" w:themeColor="text2" w:themeShade="80"/>
          <w:rtl/>
        </w:rPr>
      </w:pPr>
      <w:r w:rsidRPr="00EB11CE">
        <w:rPr>
          <w:rFonts w:hint="cs"/>
          <w:b/>
          <w:bCs/>
          <w:color w:val="0F243E" w:themeColor="text2" w:themeShade="80"/>
          <w:sz w:val="24"/>
          <w:szCs w:val="24"/>
          <w:rtl/>
        </w:rPr>
        <w:t xml:space="preserve">אב בית דין עובר, נשיא עובר </w:t>
      </w:r>
    </w:p>
    <w:p w:rsidR="00F4380F" w:rsidRPr="00EB11CE" w:rsidRDefault="00F4380F" w:rsidP="00F4380F">
      <w:pPr>
        <w:pStyle w:val="a3"/>
        <w:jc w:val="both"/>
        <w:rPr>
          <w:b/>
          <w:bCs/>
          <w:color w:val="0F243E" w:themeColor="text2" w:themeShade="80"/>
          <w:sz w:val="20"/>
          <w:szCs w:val="20"/>
          <w:rtl/>
        </w:rPr>
      </w:pPr>
    </w:p>
    <w:p w:rsidR="00F4380F" w:rsidRPr="00EB11CE" w:rsidRDefault="00F4380F" w:rsidP="00F4380F">
      <w:pPr>
        <w:pStyle w:val="a3"/>
        <w:jc w:val="both"/>
        <w:rPr>
          <w:color w:val="0F243E" w:themeColor="text2" w:themeShade="80"/>
          <w:sz w:val="20"/>
          <w:szCs w:val="20"/>
          <w:rtl/>
        </w:rPr>
      </w:pPr>
      <w:r w:rsidRPr="00EB11CE">
        <w:rPr>
          <w:rFonts w:hint="cs"/>
          <w:b/>
          <w:bCs/>
          <w:color w:val="0F243E" w:themeColor="text2" w:themeShade="80"/>
          <w:sz w:val="20"/>
          <w:szCs w:val="20"/>
          <w:rtl/>
        </w:rPr>
        <w:t>קידושין לג:- ר' אבדימי דמן חיפא</w:t>
      </w:r>
      <w:r w:rsidRPr="00EB11CE">
        <w:rPr>
          <w:rFonts w:hint="cs"/>
          <w:color w:val="0F243E" w:themeColor="text2" w:themeShade="80"/>
          <w:sz w:val="20"/>
          <w:szCs w:val="20"/>
          <w:rtl/>
        </w:rPr>
        <w:t xml:space="preserve">- אב בית דין עובר, עומד מלפניו מלא עיניו, וכיון שעבר ד' אמות יושב- </w:t>
      </w:r>
      <w:r w:rsidRPr="00EB11CE">
        <w:rPr>
          <w:rFonts w:hint="cs"/>
          <w:b/>
          <w:bCs/>
          <w:color w:val="0F243E" w:themeColor="text2" w:themeShade="80"/>
          <w:sz w:val="20"/>
          <w:szCs w:val="20"/>
          <w:rtl/>
        </w:rPr>
        <w:t>רמב"ם, טור.</w:t>
      </w:r>
      <w:r w:rsidRPr="00EB11CE">
        <w:rPr>
          <w:rFonts w:hint="cs"/>
          <w:color w:val="0F243E" w:themeColor="text2" w:themeShade="80"/>
          <w:sz w:val="20"/>
          <w:szCs w:val="20"/>
          <w:rtl/>
        </w:rPr>
        <w:t xml:space="preserve"> נשיא עובר, עומד מלפניו מלא עיניו ואינו יושב עד שישב במקומו </w:t>
      </w:r>
      <w:r w:rsidRPr="00EB11CE">
        <w:rPr>
          <w:rFonts w:hint="cs"/>
          <w:color w:val="0F243E" w:themeColor="text2" w:themeShade="80"/>
          <w:sz w:val="16"/>
          <w:szCs w:val="16"/>
          <w:rtl/>
        </w:rPr>
        <w:t>שנא' והביטו אחרי משה עד בואו האהלה</w:t>
      </w:r>
      <w:r w:rsidRPr="00EB11CE">
        <w:rPr>
          <w:rFonts w:hint="cs"/>
          <w:color w:val="0F243E" w:themeColor="text2" w:themeShade="80"/>
          <w:sz w:val="20"/>
          <w:szCs w:val="20"/>
          <w:rtl/>
        </w:rPr>
        <w:t xml:space="preserve">. </w:t>
      </w:r>
      <w:r w:rsidRPr="00EB11CE">
        <w:rPr>
          <w:rFonts w:hint="cs"/>
          <w:b/>
          <w:bCs/>
          <w:color w:val="0F243E" w:themeColor="text2" w:themeShade="80"/>
          <w:sz w:val="20"/>
          <w:szCs w:val="20"/>
          <w:rtl/>
        </w:rPr>
        <w:t>טור</w:t>
      </w:r>
      <w:r w:rsidRPr="00EB11CE">
        <w:rPr>
          <w:rFonts w:hint="cs"/>
          <w:color w:val="0F243E" w:themeColor="text2" w:themeShade="80"/>
          <w:sz w:val="20"/>
          <w:szCs w:val="20"/>
          <w:rtl/>
        </w:rPr>
        <w:t>- או עד שיתכסה מעיניו. וכולם שמחלו על כבודם מחול, אלא שאפילו הכי מצוה לכבדם ולקום מפניהם קצת.</w:t>
      </w:r>
    </w:p>
    <w:p w:rsidR="00F4380F" w:rsidRPr="00EB11CE" w:rsidRDefault="00F4380F" w:rsidP="00F4380F">
      <w:pPr>
        <w:pStyle w:val="a3"/>
        <w:jc w:val="both"/>
        <w:rPr>
          <w:color w:val="0F243E" w:themeColor="text2" w:themeShade="80"/>
          <w:sz w:val="20"/>
          <w:szCs w:val="20"/>
        </w:rPr>
      </w:pPr>
    </w:p>
    <w:p w:rsidR="00F4380F" w:rsidRPr="00EB11CE" w:rsidRDefault="00F4380F" w:rsidP="00F4380F">
      <w:pPr>
        <w:pStyle w:val="a3"/>
        <w:jc w:val="right"/>
        <w:rPr>
          <w:b/>
          <w:bCs/>
          <w:color w:val="0F243E" w:themeColor="text2" w:themeShade="80"/>
          <w:sz w:val="20"/>
          <w:szCs w:val="20"/>
          <w:rtl/>
        </w:rPr>
      </w:pPr>
      <w:r w:rsidRPr="00EB11CE">
        <w:rPr>
          <w:rFonts w:hint="cs"/>
          <w:b/>
          <w:bCs/>
          <w:color w:val="0F243E" w:themeColor="text2" w:themeShade="80"/>
          <w:sz w:val="20"/>
          <w:szCs w:val="20"/>
          <w:rtl/>
        </w:rPr>
        <w:t>שו"ע יו"ד סימן רמד</w:t>
      </w:r>
    </w:p>
    <w:p w:rsidR="00F4380F" w:rsidRPr="00EB11CE" w:rsidRDefault="00A61B47" w:rsidP="00F4380F">
      <w:pPr>
        <w:pStyle w:val="a3"/>
        <w:jc w:val="both"/>
        <w:rPr>
          <w:color w:val="0F243E" w:themeColor="text2" w:themeShade="80"/>
          <w:sz w:val="20"/>
          <w:szCs w:val="20"/>
        </w:rPr>
      </w:pPr>
      <w:hyperlink r:id="rId7" w:anchor="סימן רמד - קימה והידור בפני חכם אפילו אינו רבו. ובו י''ח סעיפים:-יג.!" w:history="1">
        <w:r w:rsidR="00F4380F" w:rsidRPr="00EB11CE">
          <w:rPr>
            <w:b/>
            <w:bCs/>
            <w:color w:val="0F243E" w:themeColor="text2" w:themeShade="80"/>
            <w:sz w:val="20"/>
            <w:szCs w:val="20"/>
            <w:rtl/>
          </w:rPr>
          <w:t>יג.</w:t>
        </w:r>
      </w:hyperlink>
      <w:r w:rsidR="00F4380F" w:rsidRPr="00EB11CE">
        <w:rPr>
          <w:color w:val="0F243E" w:themeColor="text2" w:themeShade="80"/>
          <w:sz w:val="20"/>
          <w:szCs w:val="20"/>
          <w:rtl/>
        </w:rPr>
        <w:t xml:space="preserve"> ראה אב בית דין עומד מלפניו משיראנו מרחוק מלא עיניו עד שיעבור מלפניו ארבע אמות</w:t>
      </w:r>
      <w:r w:rsidR="00F4380F" w:rsidRPr="00EB11CE">
        <w:rPr>
          <w:rFonts w:hint="cs"/>
          <w:color w:val="0F243E" w:themeColor="text2" w:themeShade="80"/>
          <w:sz w:val="20"/>
          <w:szCs w:val="20"/>
          <w:rtl/>
        </w:rPr>
        <w:t>.</w:t>
      </w:r>
      <w:r w:rsidR="00F4380F" w:rsidRPr="00EB11CE">
        <w:rPr>
          <w:color w:val="0F243E" w:themeColor="text2" w:themeShade="80"/>
          <w:sz w:val="20"/>
          <w:szCs w:val="20"/>
          <w:rtl/>
        </w:rPr>
        <w:t xml:space="preserve"> </w:t>
      </w:r>
    </w:p>
    <w:p w:rsidR="00F4380F" w:rsidRPr="00EB11CE" w:rsidRDefault="00A61B47" w:rsidP="00F4380F">
      <w:pPr>
        <w:pStyle w:val="a3"/>
        <w:jc w:val="both"/>
        <w:rPr>
          <w:color w:val="0F243E" w:themeColor="text2" w:themeShade="80"/>
          <w:sz w:val="20"/>
          <w:szCs w:val="20"/>
          <w:rtl/>
        </w:rPr>
      </w:pPr>
      <w:hyperlink r:id="rId8" w:anchor="סימן רמד - קימה והידור בפני חכם אפילו אינו רבו. ובו י''ח סעיפים:-יד.!" w:history="1">
        <w:r w:rsidR="00F4380F" w:rsidRPr="00EB11CE">
          <w:rPr>
            <w:b/>
            <w:bCs/>
            <w:color w:val="0F243E" w:themeColor="text2" w:themeShade="80"/>
            <w:sz w:val="20"/>
            <w:szCs w:val="20"/>
            <w:rtl/>
          </w:rPr>
          <w:t>יד.</w:t>
        </w:r>
      </w:hyperlink>
      <w:r w:rsidR="00F4380F" w:rsidRPr="00EB11CE">
        <w:rPr>
          <w:color w:val="0F243E" w:themeColor="text2" w:themeShade="80"/>
          <w:sz w:val="20"/>
          <w:szCs w:val="20"/>
          <w:rtl/>
        </w:rPr>
        <w:t xml:space="preserve"> ראה את הנשיא עומד מלפניו מלא עיניו ואינו יושב עד שישב במקומו או עד שיתכסה מעיניו וכולם שמחלו על כבודם כבודם מחול ואעפ"כ מצוה לכבדם ולקום מפניהם קצת</w:t>
      </w:r>
      <w:r w:rsidR="00F4380F" w:rsidRPr="00EB11CE">
        <w:rPr>
          <w:rFonts w:hint="cs"/>
          <w:color w:val="0F243E" w:themeColor="text2" w:themeShade="80"/>
          <w:sz w:val="20"/>
          <w:szCs w:val="20"/>
          <w:rtl/>
        </w:rPr>
        <w:t>.</w:t>
      </w:r>
      <w:r w:rsidR="00F4380F" w:rsidRPr="00EB11CE">
        <w:rPr>
          <w:color w:val="0F243E" w:themeColor="text2" w:themeShade="80"/>
          <w:sz w:val="20"/>
          <w:szCs w:val="20"/>
          <w:rtl/>
        </w:rPr>
        <w:t xml:space="preserve"> </w:t>
      </w:r>
      <w:r w:rsidR="00F4380F" w:rsidRPr="00EB11CE">
        <w:rPr>
          <w:rFonts w:hint="cs"/>
          <w:color w:val="0F243E" w:themeColor="text2" w:themeShade="80"/>
          <w:sz w:val="20"/>
          <w:szCs w:val="20"/>
          <w:rtl/>
        </w:rPr>
        <w:t xml:space="preserve"> </w:t>
      </w:r>
    </w:p>
    <w:p w:rsidR="00F4380F" w:rsidRPr="00EB11CE" w:rsidRDefault="00F4380F" w:rsidP="00F4380F">
      <w:pPr>
        <w:pStyle w:val="a3"/>
        <w:jc w:val="both"/>
        <w:rPr>
          <w:rFonts w:hint="cs"/>
          <w:color w:val="0F243E" w:themeColor="text2" w:themeShade="80"/>
          <w:sz w:val="20"/>
          <w:szCs w:val="20"/>
          <w:rtl/>
        </w:rPr>
      </w:pPr>
    </w:p>
    <w:p w:rsidR="002537E8" w:rsidRPr="00EB11CE" w:rsidRDefault="002537E8" w:rsidP="002537E8">
      <w:pPr>
        <w:pStyle w:val="a3"/>
        <w:jc w:val="both"/>
        <w:rPr>
          <w:rFonts w:asciiTheme="minorBidi" w:eastAsia="Arial Unicode MS" w:hAnsiTheme="minorBidi"/>
          <w:b/>
          <w:bCs/>
          <w:i/>
          <w:iCs/>
          <w:color w:val="0F243E" w:themeColor="text2" w:themeShade="80"/>
          <w:sz w:val="28"/>
          <w:szCs w:val="28"/>
          <w:rtl/>
        </w:rPr>
      </w:pPr>
      <w:r w:rsidRPr="00EB11CE">
        <w:rPr>
          <w:rFonts w:asciiTheme="minorBidi" w:hAnsiTheme="minorBidi"/>
          <w:b/>
          <w:bCs/>
          <w:noProof/>
          <w:color w:val="0F243E" w:themeColor="text2" w:themeShade="80"/>
          <w:sz w:val="20"/>
          <w:szCs w:val="20"/>
          <w:rtl/>
        </w:rPr>
        <mc:AlternateContent>
          <mc:Choice Requires="wps">
            <w:drawing>
              <wp:anchor distT="0" distB="0" distL="114300" distR="114300" simplePos="0" relativeHeight="251665408" behindDoc="0" locked="0" layoutInCell="1" allowOverlap="1" wp14:anchorId="330D9D87" wp14:editId="2C610E4C">
                <wp:simplePos x="0" y="0"/>
                <wp:positionH relativeFrom="column">
                  <wp:posOffset>787538</wp:posOffset>
                </wp:positionH>
                <wp:positionV relativeFrom="paragraph">
                  <wp:posOffset>180975</wp:posOffset>
                </wp:positionV>
                <wp:extent cx="2331720" cy="0"/>
                <wp:effectExtent l="0" t="0" r="11430" b="19050"/>
                <wp:wrapNone/>
                <wp:docPr id="1" name="מחבר ישר 1"/>
                <wp:cNvGraphicFramePr/>
                <a:graphic xmlns:a="http://schemas.openxmlformats.org/drawingml/2006/main">
                  <a:graphicData uri="http://schemas.microsoft.com/office/word/2010/wordprocessingShape">
                    <wps:wsp>
                      <wps:cNvCnPr/>
                      <wps:spPr>
                        <a:xfrm flipH="1">
                          <a:off x="0" y="0"/>
                          <a:ext cx="2331720" cy="0"/>
                        </a:xfrm>
                        <a:prstGeom prst="line">
                          <a:avLst/>
                        </a:prstGeom>
                        <a:ln>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מחבר ישר 1" o:spid="_x0000_s1026" style="position:absolute;left:0;text-align:left;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pt,14.25pt" to="245.6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" strokecolor="#0f243e [1615]"/>
            </w:pict>
          </mc:Fallback>
        </mc:AlternateContent>
      </w:r>
      <w:r w:rsidRPr="00EB11CE">
        <w:rPr>
          <w:rFonts w:asciiTheme="minorBidi" w:eastAsia="Arial Unicode MS" w:hAnsiTheme="minorBidi"/>
          <w:b/>
          <w:bCs/>
          <w:i/>
          <w:iCs/>
          <w:color w:val="0F243E" w:themeColor="text2" w:themeShade="80"/>
          <w:sz w:val="28"/>
          <w:szCs w:val="28"/>
          <w:rtl/>
        </w:rPr>
        <w:t xml:space="preserve">קידושין </w:t>
      </w:r>
      <w:r w:rsidRPr="00EB11CE">
        <w:rPr>
          <w:rFonts w:asciiTheme="minorBidi" w:eastAsia="Arial Unicode MS" w:hAnsiTheme="minorBidi" w:hint="cs"/>
          <w:b/>
          <w:bCs/>
          <w:i/>
          <w:iCs/>
          <w:color w:val="0F243E" w:themeColor="text2" w:themeShade="80"/>
          <w:sz w:val="28"/>
          <w:szCs w:val="28"/>
          <w:rtl/>
        </w:rPr>
        <w:t>לה</w:t>
      </w:r>
    </w:p>
    <w:p w:rsidR="00F4380F" w:rsidRPr="00EB11CE" w:rsidRDefault="00F4380F" w:rsidP="00F4380F">
      <w:pPr>
        <w:pStyle w:val="a3"/>
        <w:jc w:val="both"/>
        <w:rPr>
          <w:color w:val="0F243E" w:themeColor="text2" w:themeShade="80"/>
          <w:sz w:val="20"/>
          <w:szCs w:val="20"/>
          <w:rtl/>
        </w:rPr>
      </w:pPr>
    </w:p>
    <w:p w:rsidR="00F4380F" w:rsidRPr="00EB11CE" w:rsidRDefault="00DD69F2" w:rsidP="0083195D">
      <w:pPr>
        <w:pStyle w:val="a3"/>
        <w:jc w:val="both"/>
        <w:rPr>
          <w:b/>
          <w:bCs/>
          <w:color w:val="0F243E" w:themeColor="text2" w:themeShade="80"/>
          <w:sz w:val="24"/>
          <w:szCs w:val="24"/>
          <w:rtl/>
        </w:rPr>
      </w:pPr>
      <w:r w:rsidRPr="00EB11CE">
        <w:rPr>
          <w:rFonts w:hint="cs"/>
          <w:b/>
          <w:bCs/>
          <w:color w:val="0F243E" w:themeColor="text2" w:themeShade="80"/>
          <w:sz w:val="24"/>
          <w:szCs w:val="24"/>
          <w:rtl/>
        </w:rPr>
        <w:t>נשים בהשחתת הזקן</w:t>
      </w:r>
    </w:p>
    <w:p w:rsidR="00DD69F2" w:rsidRPr="00EB11CE" w:rsidRDefault="00DD69F2" w:rsidP="00DD69F2">
      <w:pPr>
        <w:pStyle w:val="a3"/>
        <w:jc w:val="both"/>
        <w:rPr>
          <w:color w:val="0F243E" w:themeColor="text2" w:themeShade="80"/>
          <w:sz w:val="20"/>
          <w:szCs w:val="20"/>
          <w:rtl/>
        </w:rPr>
      </w:pPr>
    </w:p>
    <w:p w:rsidR="00F4380F" w:rsidRPr="00EB11CE" w:rsidRDefault="00F4380F" w:rsidP="00DD69F2">
      <w:pPr>
        <w:pStyle w:val="a3"/>
        <w:jc w:val="both"/>
        <w:rPr>
          <w:color w:val="0F243E" w:themeColor="text2" w:themeShade="80"/>
          <w:sz w:val="16"/>
          <w:szCs w:val="16"/>
          <w:rtl/>
        </w:rPr>
      </w:pPr>
      <w:r w:rsidRPr="00EB11CE">
        <w:rPr>
          <w:rFonts w:hint="cs"/>
          <w:b/>
          <w:bCs/>
          <w:color w:val="0F243E" w:themeColor="text2" w:themeShade="80"/>
          <w:sz w:val="20"/>
          <w:szCs w:val="20"/>
          <w:rtl/>
        </w:rPr>
        <w:t>קידושין לה:-</w:t>
      </w:r>
      <w:r w:rsidRPr="00EB11CE">
        <w:rPr>
          <w:rFonts w:hint="cs"/>
          <w:color w:val="0F243E" w:themeColor="text2" w:themeShade="80"/>
          <w:sz w:val="20"/>
          <w:szCs w:val="20"/>
          <w:rtl/>
        </w:rPr>
        <w:t xml:space="preserve"> לא תקיפו פאת ראשכם ולא תשחית את פאת זקנך, נשים שאינן בהשחתה, אינן בהקפה </w:t>
      </w:r>
      <w:r w:rsidRPr="00EB11CE">
        <w:rPr>
          <w:rFonts w:hint="cs"/>
          <w:color w:val="0F243E" w:themeColor="text2" w:themeShade="80"/>
          <w:sz w:val="16"/>
          <w:szCs w:val="16"/>
          <w:rtl/>
        </w:rPr>
        <w:t>ואינם בהשחתה, אב"א סברא שהרי אין להם זקן, ואב"א קרא, לא תשחית פאת 'זקנך' ולא 'זקנכם'.</w:t>
      </w:r>
    </w:p>
    <w:p w:rsidR="00F4380F" w:rsidRPr="00EB11CE" w:rsidRDefault="00F4380F" w:rsidP="00F4380F">
      <w:pPr>
        <w:pStyle w:val="a3"/>
        <w:jc w:val="both"/>
        <w:rPr>
          <w:color w:val="0F243E" w:themeColor="text2" w:themeShade="80"/>
          <w:sz w:val="20"/>
          <w:szCs w:val="20"/>
          <w:rtl/>
        </w:rPr>
      </w:pPr>
    </w:p>
    <w:p w:rsidR="00F4380F" w:rsidRPr="00EB11CE" w:rsidRDefault="00F4380F" w:rsidP="00F4380F">
      <w:pPr>
        <w:pStyle w:val="a3"/>
        <w:jc w:val="both"/>
        <w:rPr>
          <w:b/>
          <w:bCs/>
          <w:color w:val="0F243E" w:themeColor="text2" w:themeShade="80"/>
          <w:rtl/>
        </w:rPr>
      </w:pPr>
      <w:r w:rsidRPr="00EB11CE">
        <w:rPr>
          <w:rFonts w:hint="cs"/>
          <w:b/>
          <w:bCs/>
          <w:color w:val="0F243E" w:themeColor="text2" w:themeShade="80"/>
          <w:rtl/>
        </w:rPr>
        <w:t>אשה שמשחיתה זקן האיש</w:t>
      </w:r>
    </w:p>
    <w:p w:rsidR="00F4380F" w:rsidRPr="00EB11CE" w:rsidRDefault="00F4380F" w:rsidP="00F4380F">
      <w:pPr>
        <w:pStyle w:val="a3"/>
        <w:jc w:val="both"/>
        <w:rPr>
          <w:color w:val="0F243E" w:themeColor="text2" w:themeShade="80"/>
          <w:sz w:val="20"/>
          <w:szCs w:val="20"/>
          <w:rtl/>
        </w:rPr>
      </w:pPr>
      <w:r w:rsidRPr="00EB11CE">
        <w:rPr>
          <w:rFonts w:hint="cs"/>
          <w:b/>
          <w:bCs/>
          <w:color w:val="0F243E" w:themeColor="text2" w:themeShade="80"/>
          <w:sz w:val="20"/>
          <w:szCs w:val="20"/>
          <w:rtl/>
        </w:rPr>
        <w:t>א. טור, רמב"ם</w:t>
      </w:r>
      <w:r w:rsidRPr="00EB11CE">
        <w:rPr>
          <w:rFonts w:hint="cs"/>
          <w:color w:val="0F243E" w:themeColor="text2" w:themeShade="80"/>
          <w:sz w:val="20"/>
          <w:szCs w:val="20"/>
          <w:rtl/>
        </w:rPr>
        <w:t xml:space="preserve">- </w:t>
      </w:r>
      <w:r w:rsidRPr="00EB11CE">
        <w:rPr>
          <w:rFonts w:hint="cs"/>
          <w:color w:val="0F243E" w:themeColor="text2" w:themeShade="80"/>
          <w:sz w:val="16"/>
          <w:szCs w:val="16"/>
          <w:rtl/>
        </w:rPr>
        <w:t>אינה חייבת</w:t>
      </w:r>
      <w:r w:rsidR="00EB11CE">
        <w:rPr>
          <w:rFonts w:hint="cs"/>
          <w:color w:val="0F243E" w:themeColor="text2" w:themeShade="80"/>
          <w:sz w:val="16"/>
          <w:szCs w:val="16"/>
          <w:rtl/>
        </w:rPr>
        <w:t>,</w:t>
      </w:r>
      <w:r w:rsidRPr="00EB11CE">
        <w:rPr>
          <w:rFonts w:hint="cs"/>
          <w:color w:val="0F243E" w:themeColor="text2" w:themeShade="80"/>
          <w:sz w:val="16"/>
          <w:szCs w:val="16"/>
          <w:rtl/>
        </w:rPr>
        <w:t xml:space="preserve"> </w:t>
      </w:r>
      <w:r w:rsidRPr="00EB11CE">
        <w:rPr>
          <w:rFonts w:hint="cs"/>
          <w:color w:val="0F243E" w:themeColor="text2" w:themeShade="80"/>
          <w:sz w:val="20"/>
          <w:szCs w:val="20"/>
          <w:rtl/>
        </w:rPr>
        <w:t>אבל</w:t>
      </w:r>
      <w:r w:rsidRPr="00EB11CE">
        <w:rPr>
          <w:rFonts w:hint="cs"/>
          <w:color w:val="0F243E" w:themeColor="text2" w:themeShade="80"/>
          <w:sz w:val="16"/>
          <w:szCs w:val="16"/>
          <w:rtl/>
        </w:rPr>
        <w:t xml:space="preserve"> מדבריהם משמע ש</w:t>
      </w:r>
      <w:r w:rsidRPr="00EB11CE">
        <w:rPr>
          <w:rFonts w:hint="cs"/>
          <w:color w:val="0F243E" w:themeColor="text2" w:themeShade="80"/>
          <w:sz w:val="20"/>
          <w:szCs w:val="20"/>
          <w:rtl/>
        </w:rPr>
        <w:t xml:space="preserve">אסור </w:t>
      </w:r>
      <w:r w:rsidRPr="00EB11CE">
        <w:rPr>
          <w:rFonts w:hint="cs"/>
          <w:color w:val="0F243E" w:themeColor="text2" w:themeShade="80"/>
          <w:sz w:val="16"/>
          <w:szCs w:val="16"/>
          <w:rtl/>
        </w:rPr>
        <w:t>ב"י- ונראה שתלוי במחלוקת הפוסקים אם לאשה מותר להקיף את האיש</w:t>
      </w:r>
      <w:r w:rsidRPr="00EB11CE">
        <w:rPr>
          <w:rFonts w:hint="cs"/>
          <w:color w:val="0F243E" w:themeColor="text2" w:themeShade="80"/>
          <w:sz w:val="20"/>
          <w:szCs w:val="20"/>
          <w:rtl/>
        </w:rPr>
        <w:t>.</w:t>
      </w:r>
    </w:p>
    <w:p w:rsidR="00F4380F" w:rsidRPr="00EB11CE" w:rsidRDefault="00F4380F" w:rsidP="00F4380F">
      <w:pPr>
        <w:pStyle w:val="a3"/>
        <w:jc w:val="both"/>
        <w:rPr>
          <w:color w:val="0F243E" w:themeColor="text2" w:themeShade="80"/>
          <w:sz w:val="20"/>
          <w:szCs w:val="20"/>
          <w:rtl/>
        </w:rPr>
      </w:pPr>
      <w:r w:rsidRPr="00EB11CE">
        <w:rPr>
          <w:rFonts w:hint="cs"/>
          <w:b/>
          <w:bCs/>
          <w:color w:val="0F243E" w:themeColor="text2" w:themeShade="80"/>
          <w:sz w:val="20"/>
          <w:szCs w:val="20"/>
          <w:rtl/>
        </w:rPr>
        <w:t>ב. רי"ף, רא"ש, סמ"ג</w:t>
      </w:r>
      <w:r w:rsidRPr="00EB11CE">
        <w:rPr>
          <w:rFonts w:hint="cs"/>
          <w:color w:val="0F243E" w:themeColor="text2" w:themeShade="80"/>
          <w:sz w:val="20"/>
          <w:szCs w:val="20"/>
          <w:rtl/>
        </w:rPr>
        <w:t xml:space="preserve">- </w:t>
      </w:r>
      <w:r w:rsidRPr="00EB11CE">
        <w:rPr>
          <w:rFonts w:hint="cs"/>
          <w:color w:val="0F243E" w:themeColor="text2" w:themeShade="80"/>
          <w:sz w:val="16"/>
          <w:szCs w:val="16"/>
          <w:rtl/>
        </w:rPr>
        <w:t>מתירים לאשה להקיף ראש האיש ולכן אף בהשחתת הזקן יסברו ש</w:t>
      </w:r>
      <w:r w:rsidRPr="00EB11CE">
        <w:rPr>
          <w:rFonts w:hint="cs"/>
          <w:color w:val="0F243E" w:themeColor="text2" w:themeShade="80"/>
          <w:sz w:val="20"/>
          <w:szCs w:val="20"/>
          <w:rtl/>
        </w:rPr>
        <w:t xml:space="preserve">מותר לכתחילה. </w:t>
      </w:r>
    </w:p>
    <w:p w:rsidR="00F4380F" w:rsidRPr="00EB11CE" w:rsidRDefault="00F4380F" w:rsidP="00F4380F">
      <w:pPr>
        <w:pStyle w:val="a3"/>
        <w:jc w:val="both"/>
        <w:rPr>
          <w:color w:val="0F243E" w:themeColor="text2" w:themeShade="80"/>
          <w:sz w:val="20"/>
          <w:szCs w:val="20"/>
          <w:rtl/>
        </w:rPr>
      </w:pPr>
    </w:p>
    <w:p w:rsidR="00F4380F" w:rsidRPr="00EB11CE" w:rsidRDefault="00F4380F" w:rsidP="00F4380F">
      <w:pPr>
        <w:pStyle w:val="a3"/>
        <w:jc w:val="both"/>
        <w:rPr>
          <w:b/>
          <w:bCs/>
          <w:color w:val="0F243E" w:themeColor="text2" w:themeShade="80"/>
          <w:rtl/>
        </w:rPr>
      </w:pPr>
      <w:r w:rsidRPr="00EB11CE">
        <w:rPr>
          <w:rFonts w:hint="cs"/>
          <w:b/>
          <w:bCs/>
          <w:color w:val="0F243E" w:themeColor="text2" w:themeShade="80"/>
          <w:rtl/>
        </w:rPr>
        <w:t>גילוח השפם</w:t>
      </w:r>
    </w:p>
    <w:p w:rsidR="00F4380F" w:rsidRPr="00EB11CE" w:rsidRDefault="00F4380F" w:rsidP="00F4380F">
      <w:pPr>
        <w:pStyle w:val="a3"/>
        <w:jc w:val="both"/>
        <w:rPr>
          <w:color w:val="0F243E" w:themeColor="text2" w:themeShade="80"/>
          <w:sz w:val="20"/>
          <w:szCs w:val="20"/>
          <w:rtl/>
        </w:rPr>
      </w:pPr>
      <w:r w:rsidRPr="00EB11CE">
        <w:rPr>
          <w:rFonts w:hint="cs"/>
          <w:b/>
          <w:bCs/>
          <w:color w:val="0F243E" w:themeColor="text2" w:themeShade="80"/>
          <w:sz w:val="20"/>
          <w:szCs w:val="20"/>
          <w:rtl/>
        </w:rPr>
        <w:t>רמב"ם</w:t>
      </w:r>
      <w:r w:rsidRPr="00EB11CE">
        <w:rPr>
          <w:rFonts w:hint="cs"/>
          <w:color w:val="0F243E" w:themeColor="text2" w:themeShade="80"/>
          <w:sz w:val="20"/>
          <w:szCs w:val="20"/>
          <w:rtl/>
        </w:rPr>
        <w:t xml:space="preserve">- שיער שעל גבי השפה, מותר לגלחו בתער, וכן השער המדולדל מן השפה התחתונה ואע"פ שהוא מותר, לא נהגו ישראל להשחיתו </w:t>
      </w:r>
      <w:r w:rsidRPr="00EB11CE">
        <w:rPr>
          <w:rFonts w:hint="cs"/>
          <w:b/>
          <w:bCs/>
          <w:color w:val="0F243E" w:themeColor="text2" w:themeShade="80"/>
          <w:sz w:val="16"/>
          <w:szCs w:val="16"/>
          <w:rtl/>
        </w:rPr>
        <w:t>ב"י</w:t>
      </w:r>
      <w:r w:rsidRPr="00EB11CE">
        <w:rPr>
          <w:rFonts w:hint="cs"/>
          <w:color w:val="0F243E" w:themeColor="text2" w:themeShade="80"/>
          <w:sz w:val="16"/>
          <w:szCs w:val="16"/>
          <w:rtl/>
        </w:rPr>
        <w:t>- ואולי החמירו כדי לא להגיע לאיסור לדעת רבינו חננאל שפירש ששני גבולי השפה מימין ומשמאל הוי מקום פאה</w:t>
      </w:r>
      <w:r w:rsidRPr="00EB11CE">
        <w:rPr>
          <w:rFonts w:hint="cs"/>
          <w:color w:val="0F243E" w:themeColor="text2" w:themeShade="80"/>
          <w:sz w:val="20"/>
          <w:szCs w:val="20"/>
          <w:rtl/>
        </w:rPr>
        <w:t xml:space="preserve"> אלא לגלח קצתו </w:t>
      </w:r>
      <w:r w:rsidRPr="00EB11CE">
        <w:rPr>
          <w:rFonts w:hint="cs"/>
          <w:b/>
          <w:bCs/>
          <w:color w:val="0F243E" w:themeColor="text2" w:themeShade="80"/>
          <w:sz w:val="16"/>
          <w:szCs w:val="16"/>
          <w:rtl/>
        </w:rPr>
        <w:t>ב"י</w:t>
      </w:r>
      <w:r w:rsidRPr="00EB11CE">
        <w:rPr>
          <w:rFonts w:hint="cs"/>
          <w:color w:val="0F243E" w:themeColor="text2" w:themeShade="80"/>
          <w:sz w:val="16"/>
          <w:szCs w:val="16"/>
          <w:rtl/>
        </w:rPr>
        <w:t>- אפילו בתער</w:t>
      </w:r>
      <w:r w:rsidRPr="00EB11CE">
        <w:rPr>
          <w:rFonts w:hint="cs"/>
          <w:color w:val="0F243E" w:themeColor="text2" w:themeShade="80"/>
          <w:sz w:val="20"/>
          <w:szCs w:val="20"/>
          <w:rtl/>
        </w:rPr>
        <w:t xml:space="preserve"> עד שלא תתעכב האכילה והשתיה.</w:t>
      </w:r>
    </w:p>
    <w:p w:rsidR="00F4380F" w:rsidRPr="00EB11CE" w:rsidRDefault="00F4380F" w:rsidP="00F4380F">
      <w:pPr>
        <w:pStyle w:val="a3"/>
        <w:jc w:val="both"/>
        <w:rPr>
          <w:color w:val="0F243E" w:themeColor="text2" w:themeShade="80"/>
          <w:sz w:val="20"/>
          <w:szCs w:val="20"/>
          <w:rtl/>
        </w:rPr>
      </w:pPr>
    </w:p>
    <w:p w:rsidR="00F4380F" w:rsidRPr="00EB11CE" w:rsidRDefault="00F4380F" w:rsidP="00F4380F">
      <w:pPr>
        <w:pStyle w:val="a3"/>
        <w:jc w:val="right"/>
        <w:rPr>
          <w:b/>
          <w:bCs/>
          <w:color w:val="0F243E" w:themeColor="text2" w:themeShade="80"/>
          <w:sz w:val="20"/>
          <w:szCs w:val="20"/>
        </w:rPr>
      </w:pPr>
      <w:r w:rsidRPr="00EB11CE">
        <w:rPr>
          <w:rFonts w:hint="cs"/>
          <w:b/>
          <w:bCs/>
          <w:color w:val="0F243E" w:themeColor="text2" w:themeShade="80"/>
          <w:sz w:val="20"/>
          <w:szCs w:val="20"/>
          <w:rtl/>
        </w:rPr>
        <w:t>שו"ע יו"ד קפא</w:t>
      </w:r>
    </w:p>
    <w:p w:rsidR="00F4380F" w:rsidRPr="00EB11CE" w:rsidRDefault="00A61B47" w:rsidP="00F4380F">
      <w:pPr>
        <w:pStyle w:val="a3"/>
        <w:jc w:val="both"/>
        <w:rPr>
          <w:color w:val="0F243E" w:themeColor="text2" w:themeShade="80"/>
          <w:sz w:val="20"/>
          <w:szCs w:val="20"/>
          <w:rtl/>
        </w:rPr>
      </w:pPr>
      <w:hyperlink r:id="rId9" w:anchor="סימן קפא - איסור גילוח הפאות. ובו י" w:history="1">
        <w:r w:rsidR="00F4380F" w:rsidRPr="00EB11CE">
          <w:rPr>
            <w:b/>
            <w:bCs/>
            <w:color w:val="0F243E" w:themeColor="text2" w:themeShade="80"/>
            <w:sz w:val="20"/>
            <w:szCs w:val="20"/>
            <w:rtl/>
          </w:rPr>
          <w:t>יב.</w:t>
        </w:r>
      </w:hyperlink>
      <w:r w:rsidR="00F4380F" w:rsidRPr="00EB11CE">
        <w:rPr>
          <w:color w:val="0F243E" w:themeColor="text2" w:themeShade="80"/>
          <w:sz w:val="20"/>
          <w:szCs w:val="20"/>
          <w:rtl/>
        </w:rPr>
        <w:t xml:space="preserve"> אשה שיש לה זקן מותרת להשחיתו ודינה בהשחתת זקן האיש כדינה בהקפת ראש האיש</w:t>
      </w:r>
      <w:r w:rsidR="00F4380F" w:rsidRPr="00EB11CE">
        <w:rPr>
          <w:rFonts w:hint="cs"/>
          <w:color w:val="0F243E" w:themeColor="text2" w:themeShade="80"/>
          <w:sz w:val="20"/>
          <w:szCs w:val="20"/>
          <w:rtl/>
        </w:rPr>
        <w:t>.</w:t>
      </w:r>
    </w:p>
    <w:p w:rsidR="00EB11CE" w:rsidRPr="00EB11CE" w:rsidRDefault="00EB11CE" w:rsidP="00EB11CE">
      <w:pPr>
        <w:pStyle w:val="a3"/>
        <w:jc w:val="both"/>
        <w:rPr>
          <w:rFonts w:asciiTheme="minorBidi" w:hAnsiTheme="minorBidi"/>
          <w:b/>
          <w:bCs/>
          <w:color w:val="0F243E" w:themeColor="text2" w:themeShade="80"/>
          <w:sz w:val="6"/>
          <w:szCs w:val="6"/>
          <w:rtl/>
        </w:rPr>
      </w:pPr>
    </w:p>
    <w:p w:rsidR="00EB11CE" w:rsidRPr="00EB11CE" w:rsidRDefault="00EB11CE" w:rsidP="00EB11CE">
      <w:pPr>
        <w:pStyle w:val="a3"/>
        <w:jc w:val="center"/>
        <w:rPr>
          <w:rFonts w:asciiTheme="minorBidi" w:hAnsiTheme="minorBidi"/>
          <w:b/>
          <w:bCs/>
          <w:color w:val="0F243E" w:themeColor="text2" w:themeShade="80"/>
          <w:sz w:val="20"/>
          <w:szCs w:val="20"/>
          <w:rtl/>
        </w:rPr>
      </w:pPr>
      <w:r w:rsidRPr="00EB11CE">
        <w:rPr>
          <w:rFonts w:asciiTheme="minorBidi" w:hAnsiTheme="minorBidi"/>
          <w:b/>
          <w:bCs/>
          <w:color w:val="0F243E" w:themeColor="text2" w:themeShade="80"/>
          <w:sz w:val="20"/>
          <w:szCs w:val="20"/>
          <w:rtl/>
        </w:rPr>
        <w:t>•</w:t>
      </w:r>
    </w:p>
    <w:p w:rsidR="00EB11CE" w:rsidRPr="00EB11CE" w:rsidRDefault="00EB11CE" w:rsidP="00EB11CE">
      <w:pPr>
        <w:pStyle w:val="a3"/>
        <w:jc w:val="both"/>
        <w:rPr>
          <w:rFonts w:asciiTheme="minorBidi" w:hAnsiTheme="minorBidi"/>
          <w:b/>
          <w:bCs/>
          <w:color w:val="0F243E" w:themeColor="text2" w:themeShade="80"/>
          <w:sz w:val="4"/>
          <w:szCs w:val="4"/>
          <w:rtl/>
        </w:rPr>
      </w:pPr>
    </w:p>
    <w:p w:rsidR="0004722C" w:rsidRPr="00EB11CE" w:rsidRDefault="0096771E" w:rsidP="00F4380F">
      <w:pPr>
        <w:pStyle w:val="a3"/>
        <w:jc w:val="both"/>
        <w:rPr>
          <w:b/>
          <w:bCs/>
          <w:color w:val="0F243E" w:themeColor="text2" w:themeShade="80"/>
          <w:sz w:val="24"/>
          <w:szCs w:val="24"/>
          <w:rtl/>
        </w:rPr>
      </w:pPr>
      <w:r w:rsidRPr="00EB11CE">
        <w:rPr>
          <w:rFonts w:hint="cs"/>
          <w:b/>
          <w:bCs/>
          <w:color w:val="0F243E" w:themeColor="text2" w:themeShade="80"/>
          <w:sz w:val="24"/>
          <w:szCs w:val="24"/>
          <w:rtl/>
        </w:rPr>
        <w:t>נשים באיסור לא תקיף</w:t>
      </w:r>
    </w:p>
    <w:p w:rsidR="0096771E" w:rsidRPr="00EB11CE" w:rsidRDefault="0096771E" w:rsidP="00F4380F">
      <w:pPr>
        <w:pStyle w:val="a3"/>
        <w:jc w:val="both"/>
        <w:rPr>
          <w:b/>
          <w:bCs/>
          <w:color w:val="0F243E" w:themeColor="text2" w:themeShade="80"/>
          <w:sz w:val="20"/>
          <w:szCs w:val="20"/>
          <w:rtl/>
        </w:rPr>
      </w:pPr>
    </w:p>
    <w:p w:rsidR="000B339A" w:rsidRPr="00EB11CE" w:rsidRDefault="00D9328D" w:rsidP="00D9328D">
      <w:pPr>
        <w:pStyle w:val="a3"/>
        <w:jc w:val="both"/>
        <w:rPr>
          <w:color w:val="0F243E" w:themeColor="text2" w:themeShade="80"/>
          <w:sz w:val="20"/>
          <w:szCs w:val="20"/>
          <w:rtl/>
        </w:rPr>
      </w:pPr>
      <w:r w:rsidRPr="00EB11CE">
        <w:rPr>
          <w:rFonts w:hint="cs"/>
          <w:b/>
          <w:bCs/>
          <w:color w:val="0F243E" w:themeColor="text2" w:themeShade="80"/>
          <w:sz w:val="20"/>
          <w:szCs w:val="20"/>
          <w:rtl/>
        </w:rPr>
        <w:t>קידושין לה:</w:t>
      </w:r>
      <w:r w:rsidR="0004722C" w:rsidRPr="00EB11CE">
        <w:rPr>
          <w:rFonts w:hint="cs"/>
          <w:b/>
          <w:bCs/>
          <w:color w:val="0F243E" w:themeColor="text2" w:themeShade="80"/>
          <w:sz w:val="20"/>
          <w:szCs w:val="20"/>
          <w:rtl/>
        </w:rPr>
        <w:t>-</w:t>
      </w:r>
      <w:r w:rsidR="0004722C" w:rsidRPr="00EB11CE">
        <w:rPr>
          <w:rFonts w:hint="cs"/>
          <w:color w:val="0F243E" w:themeColor="text2" w:themeShade="80"/>
          <w:sz w:val="20"/>
          <w:szCs w:val="20"/>
          <w:rtl/>
        </w:rPr>
        <w:t xml:space="preserve"> נשים פטורות ממצות לא תקיף</w:t>
      </w:r>
      <w:r w:rsidR="0004722C" w:rsidRPr="00EB11CE">
        <w:rPr>
          <w:rFonts w:hint="cs"/>
          <w:b/>
          <w:bCs/>
          <w:color w:val="0F243E" w:themeColor="text2" w:themeShade="80"/>
          <w:sz w:val="20"/>
          <w:szCs w:val="20"/>
          <w:rtl/>
        </w:rPr>
        <w:t xml:space="preserve">. </w:t>
      </w:r>
      <w:r w:rsidR="000B339A" w:rsidRPr="00EB11CE">
        <w:rPr>
          <w:rFonts w:hint="cs"/>
          <w:b/>
          <w:bCs/>
          <w:color w:val="0F243E" w:themeColor="text2" w:themeShade="80"/>
          <w:sz w:val="20"/>
          <w:szCs w:val="20"/>
          <w:rtl/>
        </w:rPr>
        <w:t>ב"י-</w:t>
      </w:r>
      <w:r w:rsidR="000B339A" w:rsidRPr="00EB11CE">
        <w:rPr>
          <w:rFonts w:hint="cs"/>
          <w:color w:val="0F243E" w:themeColor="text2" w:themeShade="80"/>
          <w:sz w:val="20"/>
          <w:szCs w:val="20"/>
          <w:rtl/>
        </w:rPr>
        <w:t xml:space="preserve"> וכן פסקו </w:t>
      </w:r>
      <w:r w:rsidR="000B339A" w:rsidRPr="00EB11CE">
        <w:rPr>
          <w:rFonts w:hint="cs"/>
          <w:b/>
          <w:bCs/>
          <w:color w:val="0F243E" w:themeColor="text2" w:themeShade="80"/>
          <w:sz w:val="20"/>
          <w:szCs w:val="20"/>
          <w:rtl/>
        </w:rPr>
        <w:t>ה</w:t>
      </w:r>
      <w:r w:rsidR="0096771E" w:rsidRPr="00EB11CE">
        <w:rPr>
          <w:rFonts w:hint="cs"/>
          <w:b/>
          <w:bCs/>
          <w:color w:val="0F243E" w:themeColor="text2" w:themeShade="80"/>
          <w:sz w:val="20"/>
          <w:szCs w:val="20"/>
          <w:rtl/>
        </w:rPr>
        <w:t>ר</w:t>
      </w:r>
      <w:r w:rsidR="000B339A" w:rsidRPr="00EB11CE">
        <w:rPr>
          <w:rFonts w:hint="cs"/>
          <w:b/>
          <w:bCs/>
          <w:color w:val="0F243E" w:themeColor="text2" w:themeShade="80"/>
          <w:sz w:val="20"/>
          <w:szCs w:val="20"/>
          <w:rtl/>
        </w:rPr>
        <w:t>י"ף והרא"ש</w:t>
      </w:r>
      <w:r w:rsidR="000B339A" w:rsidRPr="00EB11CE">
        <w:rPr>
          <w:rFonts w:hint="cs"/>
          <w:color w:val="0F243E" w:themeColor="text2" w:themeShade="80"/>
          <w:sz w:val="20"/>
          <w:szCs w:val="20"/>
          <w:rtl/>
        </w:rPr>
        <w:t xml:space="preserve">. ומשמע שאינם במצוות לא תקיף כלל בין להקיף בין להיות מוקפת. </w:t>
      </w:r>
    </w:p>
    <w:p w:rsidR="0004722C" w:rsidRPr="00EB11CE" w:rsidRDefault="0096771E" w:rsidP="000B339A">
      <w:pPr>
        <w:pStyle w:val="a3"/>
        <w:jc w:val="both"/>
        <w:rPr>
          <w:color w:val="0F243E" w:themeColor="text2" w:themeShade="80"/>
          <w:sz w:val="20"/>
          <w:szCs w:val="20"/>
          <w:rtl/>
        </w:rPr>
      </w:pPr>
      <w:r w:rsidRPr="00EB11CE">
        <w:rPr>
          <w:rFonts w:hint="cs"/>
          <w:b/>
          <w:bCs/>
          <w:color w:val="0F243E" w:themeColor="text2" w:themeShade="80"/>
          <w:sz w:val="20"/>
          <w:szCs w:val="20"/>
          <w:rtl/>
        </w:rPr>
        <w:tab/>
      </w:r>
      <w:r w:rsidR="000B339A" w:rsidRPr="00EB11CE">
        <w:rPr>
          <w:rFonts w:hint="cs"/>
          <w:b/>
          <w:bCs/>
          <w:color w:val="0F243E" w:themeColor="text2" w:themeShade="80"/>
          <w:sz w:val="20"/>
          <w:szCs w:val="20"/>
          <w:rtl/>
        </w:rPr>
        <w:t>א. רי"ף, רא"ש</w:t>
      </w:r>
      <w:r w:rsidRPr="00EB11CE">
        <w:rPr>
          <w:rFonts w:hint="cs"/>
          <w:b/>
          <w:bCs/>
          <w:color w:val="0F243E" w:themeColor="text2" w:themeShade="80"/>
          <w:sz w:val="20"/>
          <w:szCs w:val="20"/>
          <w:rtl/>
        </w:rPr>
        <w:t>, סמ"ג</w:t>
      </w:r>
      <w:r w:rsidR="000B339A" w:rsidRPr="00EB11CE">
        <w:rPr>
          <w:rFonts w:hint="cs"/>
          <w:color w:val="0F243E" w:themeColor="text2" w:themeShade="80"/>
          <w:sz w:val="20"/>
          <w:szCs w:val="20"/>
          <w:rtl/>
        </w:rPr>
        <w:t xml:space="preserve">- ואף איסור אין </w:t>
      </w:r>
      <w:r w:rsidR="000B339A" w:rsidRPr="00EB11CE">
        <w:rPr>
          <w:rFonts w:hint="cs"/>
          <w:color w:val="0F243E" w:themeColor="text2" w:themeShade="80"/>
          <w:sz w:val="16"/>
          <w:szCs w:val="16"/>
          <w:rtl/>
        </w:rPr>
        <w:t>שהרי פסקו כרב הונא שהתיר לאשה להקיף לקטן</w:t>
      </w:r>
      <w:r w:rsidR="000B339A" w:rsidRPr="00EB11CE">
        <w:rPr>
          <w:rFonts w:hint="cs"/>
          <w:color w:val="0F243E" w:themeColor="text2" w:themeShade="80"/>
          <w:sz w:val="20"/>
          <w:szCs w:val="20"/>
          <w:rtl/>
        </w:rPr>
        <w:t>. טור- ומותרת להקיף לאיש</w:t>
      </w:r>
      <w:r w:rsidR="000B339A" w:rsidRPr="00EB11CE">
        <w:rPr>
          <w:rFonts w:hint="cs"/>
          <w:color w:val="0F243E" w:themeColor="text2" w:themeShade="80"/>
          <w:sz w:val="16"/>
          <w:szCs w:val="16"/>
          <w:rtl/>
        </w:rPr>
        <w:t xml:space="preserve"> אלא שלאיש אסור להיות מוקף</w:t>
      </w:r>
      <w:r w:rsidR="000B339A" w:rsidRPr="00EB11CE">
        <w:rPr>
          <w:rFonts w:hint="cs"/>
          <w:color w:val="0F243E" w:themeColor="text2" w:themeShade="80"/>
          <w:sz w:val="20"/>
          <w:szCs w:val="20"/>
          <w:rtl/>
        </w:rPr>
        <w:t>.</w:t>
      </w:r>
    </w:p>
    <w:p w:rsidR="00F4380F" w:rsidRPr="00EB11CE" w:rsidRDefault="0096771E" w:rsidP="00F4380F">
      <w:pPr>
        <w:pStyle w:val="a3"/>
        <w:jc w:val="both"/>
        <w:rPr>
          <w:color w:val="0F243E" w:themeColor="text2" w:themeShade="80"/>
          <w:sz w:val="20"/>
          <w:szCs w:val="20"/>
          <w:rtl/>
        </w:rPr>
      </w:pPr>
      <w:r w:rsidRPr="00EB11CE">
        <w:rPr>
          <w:rFonts w:hint="cs"/>
          <w:b/>
          <w:bCs/>
          <w:color w:val="0F243E" w:themeColor="text2" w:themeShade="80"/>
          <w:sz w:val="18"/>
          <w:szCs w:val="18"/>
          <w:rtl/>
        </w:rPr>
        <w:lastRenderedPageBreak/>
        <w:tab/>
      </w:r>
      <w:r w:rsidR="000B339A" w:rsidRPr="00EB11CE">
        <w:rPr>
          <w:rFonts w:hint="cs"/>
          <w:b/>
          <w:bCs/>
          <w:color w:val="0F243E" w:themeColor="text2" w:themeShade="80"/>
          <w:sz w:val="20"/>
          <w:szCs w:val="20"/>
          <w:rtl/>
        </w:rPr>
        <w:t>ב. רמב"ם, ראב"ד-</w:t>
      </w:r>
      <w:r w:rsidR="000B339A" w:rsidRPr="00EB11CE">
        <w:rPr>
          <w:rFonts w:hint="cs"/>
          <w:color w:val="0F243E" w:themeColor="text2" w:themeShade="80"/>
          <w:sz w:val="20"/>
          <w:szCs w:val="20"/>
          <w:rtl/>
        </w:rPr>
        <w:t xml:space="preserve"> </w:t>
      </w:r>
      <w:r w:rsidRPr="00EB11CE">
        <w:rPr>
          <w:rFonts w:hint="cs"/>
          <w:color w:val="0F243E" w:themeColor="text2" w:themeShade="80"/>
          <w:sz w:val="20"/>
          <w:szCs w:val="20"/>
          <w:rtl/>
        </w:rPr>
        <w:t xml:space="preserve">אסור לאשה להקיף לאיש ואף לקטן </w:t>
      </w:r>
      <w:r w:rsidRPr="00EB11CE">
        <w:rPr>
          <w:rFonts w:hint="cs"/>
          <w:color w:val="0F243E" w:themeColor="text2" w:themeShade="80"/>
          <w:sz w:val="16"/>
          <w:szCs w:val="16"/>
          <w:rtl/>
        </w:rPr>
        <w:t>שכן מצינו שרב הונא נענש על שאישה הקיפה לבניו הקטנים.</w:t>
      </w:r>
      <w:r w:rsidR="00F4380F" w:rsidRPr="00EB11CE">
        <w:rPr>
          <w:rFonts w:hint="cs"/>
          <w:color w:val="0F243E" w:themeColor="text2" w:themeShade="80"/>
          <w:sz w:val="20"/>
          <w:szCs w:val="20"/>
          <w:rtl/>
        </w:rPr>
        <w:t xml:space="preserve"> </w:t>
      </w:r>
      <w:r w:rsidRPr="00EB11CE">
        <w:rPr>
          <w:rFonts w:hint="cs"/>
          <w:color w:val="0F243E" w:themeColor="text2" w:themeShade="80"/>
          <w:sz w:val="20"/>
          <w:szCs w:val="20"/>
          <w:rtl/>
        </w:rPr>
        <w:t>אבל אינה לוקה.</w:t>
      </w:r>
    </w:p>
    <w:p w:rsidR="0096771E" w:rsidRPr="00EB11CE" w:rsidRDefault="0096771E" w:rsidP="00F4380F">
      <w:pPr>
        <w:pStyle w:val="a3"/>
        <w:jc w:val="both"/>
        <w:rPr>
          <w:color w:val="0F243E" w:themeColor="text2" w:themeShade="80"/>
          <w:sz w:val="20"/>
          <w:szCs w:val="20"/>
          <w:rtl/>
        </w:rPr>
      </w:pPr>
    </w:p>
    <w:p w:rsidR="0096771E" w:rsidRPr="00EB11CE" w:rsidRDefault="0096771E" w:rsidP="0096771E">
      <w:pPr>
        <w:pStyle w:val="a3"/>
        <w:jc w:val="right"/>
        <w:rPr>
          <w:b/>
          <w:bCs/>
          <w:color w:val="0F243E" w:themeColor="text2" w:themeShade="80"/>
          <w:sz w:val="20"/>
          <w:szCs w:val="20"/>
        </w:rPr>
      </w:pPr>
      <w:r w:rsidRPr="00EB11CE">
        <w:rPr>
          <w:rFonts w:hint="cs"/>
          <w:b/>
          <w:bCs/>
          <w:color w:val="0F243E" w:themeColor="text2" w:themeShade="80"/>
          <w:sz w:val="20"/>
          <w:szCs w:val="20"/>
          <w:rtl/>
        </w:rPr>
        <w:t>שו"ע יו"ד קפא</w:t>
      </w:r>
    </w:p>
    <w:p w:rsidR="00D9328D" w:rsidRPr="00EB11CE" w:rsidRDefault="00A61B47" w:rsidP="00D9328D">
      <w:pPr>
        <w:pStyle w:val="a3"/>
        <w:jc w:val="both"/>
        <w:rPr>
          <w:rFonts w:hint="cs"/>
          <w:color w:val="0F243E" w:themeColor="text2" w:themeShade="80"/>
          <w:sz w:val="20"/>
          <w:szCs w:val="20"/>
          <w:rtl/>
        </w:rPr>
      </w:pPr>
      <w:hyperlink r:id="rId10" w:anchor="סימן קפא - איסור גילוח הפאות. ובו י" w:history="1">
        <w:r w:rsidR="00F4380F" w:rsidRPr="00EB11CE">
          <w:rPr>
            <w:b/>
            <w:bCs/>
            <w:color w:val="0F243E" w:themeColor="text2" w:themeShade="80"/>
            <w:sz w:val="20"/>
            <w:szCs w:val="20"/>
            <w:rtl/>
          </w:rPr>
          <w:t>ו.</w:t>
        </w:r>
      </w:hyperlink>
      <w:r w:rsidR="00F4380F" w:rsidRPr="00EB11CE">
        <w:rPr>
          <w:color w:val="0F243E" w:themeColor="text2" w:themeShade="80"/>
          <w:sz w:val="20"/>
          <w:szCs w:val="20"/>
          <w:rtl/>
        </w:rPr>
        <w:t xml:space="preserve"> אשה אינה במצות הקפה וי"א שאף על פי שמותרת להקיף פאת ראשה אסורה לה</w:t>
      </w:r>
      <w:r w:rsidR="0096771E" w:rsidRPr="00EB11CE">
        <w:rPr>
          <w:color w:val="0F243E" w:themeColor="text2" w:themeShade="80"/>
          <w:sz w:val="20"/>
          <w:szCs w:val="20"/>
          <w:rtl/>
        </w:rPr>
        <w:t>קיף פאת ראש האיש ואפילו הוא קטן</w:t>
      </w:r>
      <w:r w:rsidR="0096771E" w:rsidRPr="00EB11CE">
        <w:rPr>
          <w:rFonts w:hint="cs"/>
          <w:color w:val="0F243E" w:themeColor="text2" w:themeShade="80"/>
          <w:sz w:val="20"/>
          <w:szCs w:val="20"/>
          <w:rtl/>
        </w:rPr>
        <w:t>.</w:t>
      </w:r>
      <w:r w:rsidR="00F4380F" w:rsidRPr="00EB11CE">
        <w:rPr>
          <w:rFonts w:hint="cs"/>
          <w:color w:val="0F243E" w:themeColor="text2" w:themeShade="80"/>
          <w:sz w:val="20"/>
          <w:szCs w:val="20"/>
          <w:rtl/>
        </w:rPr>
        <w:t xml:space="preserve"> </w:t>
      </w:r>
    </w:p>
    <w:p w:rsidR="00D9328D" w:rsidRPr="00EB11CE" w:rsidRDefault="00D9328D" w:rsidP="00D9328D">
      <w:pPr>
        <w:pStyle w:val="a3"/>
        <w:jc w:val="both"/>
        <w:rPr>
          <w:rFonts w:hint="cs"/>
          <w:color w:val="0F243E" w:themeColor="text2" w:themeShade="80"/>
          <w:sz w:val="20"/>
          <w:szCs w:val="20"/>
          <w:rtl/>
        </w:rPr>
      </w:pPr>
    </w:p>
    <w:p w:rsidR="00D9328D" w:rsidRPr="00EB11CE" w:rsidRDefault="00D9328D" w:rsidP="00D9328D">
      <w:pPr>
        <w:pStyle w:val="a3"/>
        <w:jc w:val="both"/>
        <w:rPr>
          <w:rFonts w:asciiTheme="minorBidi" w:eastAsia="Arial Unicode MS" w:hAnsiTheme="minorBidi"/>
          <w:b/>
          <w:bCs/>
          <w:i/>
          <w:iCs/>
          <w:color w:val="0F243E" w:themeColor="text2" w:themeShade="80"/>
          <w:sz w:val="28"/>
          <w:szCs w:val="28"/>
          <w:rtl/>
        </w:rPr>
      </w:pPr>
      <w:r w:rsidRPr="00EB11CE">
        <w:rPr>
          <w:rFonts w:asciiTheme="minorBidi" w:hAnsiTheme="minorBidi"/>
          <w:b/>
          <w:bCs/>
          <w:noProof/>
          <w:color w:val="0F243E" w:themeColor="text2" w:themeShade="80"/>
          <w:sz w:val="20"/>
          <w:szCs w:val="20"/>
          <w:rtl/>
        </w:rPr>
        <mc:AlternateContent>
          <mc:Choice Requires="wps">
            <w:drawing>
              <wp:anchor distT="0" distB="0" distL="114300" distR="114300" simplePos="0" relativeHeight="251669504" behindDoc="0" locked="0" layoutInCell="1" allowOverlap="1" wp14:anchorId="6BD5F519" wp14:editId="0A28A9CF">
                <wp:simplePos x="0" y="0"/>
                <wp:positionH relativeFrom="column">
                  <wp:posOffset>787538</wp:posOffset>
                </wp:positionH>
                <wp:positionV relativeFrom="paragraph">
                  <wp:posOffset>180975</wp:posOffset>
                </wp:positionV>
                <wp:extent cx="2331720" cy="0"/>
                <wp:effectExtent l="0" t="0" r="11430" b="19050"/>
                <wp:wrapNone/>
                <wp:docPr id="6" name="מחבר ישר 6"/>
                <wp:cNvGraphicFramePr/>
                <a:graphic xmlns:a="http://schemas.openxmlformats.org/drawingml/2006/main">
                  <a:graphicData uri="http://schemas.microsoft.com/office/word/2010/wordprocessingShape">
                    <wps:wsp>
                      <wps:cNvCnPr/>
                      <wps:spPr>
                        <a:xfrm flipH="1">
                          <a:off x="0" y="0"/>
                          <a:ext cx="2331720" cy="0"/>
                        </a:xfrm>
                        <a:prstGeom prst="line">
                          <a:avLst/>
                        </a:prstGeom>
                        <a:ln>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מחבר ישר 6" o:spid="_x0000_s1026" style="position:absolute;left:0;text-align:left;flip:x;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pt,14.25pt" to="245.6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" strokecolor="#0f243e [1615]"/>
            </w:pict>
          </mc:Fallback>
        </mc:AlternateContent>
      </w:r>
      <w:r w:rsidRPr="00EB11CE">
        <w:rPr>
          <w:rFonts w:asciiTheme="minorBidi" w:eastAsia="Arial Unicode MS" w:hAnsiTheme="minorBidi"/>
          <w:b/>
          <w:bCs/>
          <w:i/>
          <w:iCs/>
          <w:color w:val="0F243E" w:themeColor="text2" w:themeShade="80"/>
          <w:sz w:val="28"/>
          <w:szCs w:val="28"/>
          <w:rtl/>
        </w:rPr>
        <w:t xml:space="preserve">קידושין </w:t>
      </w:r>
      <w:r w:rsidRPr="00EB11CE">
        <w:rPr>
          <w:rFonts w:asciiTheme="minorBidi" w:eastAsia="Arial Unicode MS" w:hAnsiTheme="minorBidi" w:hint="cs"/>
          <w:b/>
          <w:bCs/>
          <w:i/>
          <w:iCs/>
          <w:color w:val="0F243E" w:themeColor="text2" w:themeShade="80"/>
          <w:sz w:val="28"/>
          <w:szCs w:val="28"/>
          <w:rtl/>
        </w:rPr>
        <w:t>ל</w:t>
      </w:r>
      <w:r w:rsidRPr="00EB11CE">
        <w:rPr>
          <w:rFonts w:asciiTheme="minorBidi" w:eastAsia="Arial Unicode MS" w:hAnsiTheme="minorBidi" w:hint="cs"/>
          <w:b/>
          <w:bCs/>
          <w:i/>
          <w:iCs/>
          <w:color w:val="0F243E" w:themeColor="text2" w:themeShade="80"/>
          <w:sz w:val="28"/>
          <w:szCs w:val="28"/>
          <w:rtl/>
        </w:rPr>
        <w:t>ו</w:t>
      </w:r>
    </w:p>
    <w:p w:rsidR="00D9328D" w:rsidRPr="00EB11CE" w:rsidRDefault="00D9328D" w:rsidP="00D9328D">
      <w:pPr>
        <w:pStyle w:val="a3"/>
        <w:jc w:val="both"/>
        <w:rPr>
          <w:rFonts w:hint="cs"/>
          <w:color w:val="0F243E" w:themeColor="text2" w:themeShade="80"/>
          <w:sz w:val="20"/>
          <w:szCs w:val="20"/>
          <w:rtl/>
        </w:rPr>
      </w:pPr>
    </w:p>
    <w:p w:rsidR="00D9328D" w:rsidRPr="00EB11CE" w:rsidRDefault="00D9328D" w:rsidP="00D9328D">
      <w:pPr>
        <w:pStyle w:val="a3"/>
        <w:jc w:val="both"/>
        <w:rPr>
          <w:color w:val="0F243E" w:themeColor="text2" w:themeShade="80"/>
          <w:sz w:val="20"/>
          <w:szCs w:val="20"/>
          <w:rtl/>
        </w:rPr>
      </w:pPr>
      <w:r w:rsidRPr="00EB11CE">
        <w:rPr>
          <w:rFonts w:hint="cs"/>
          <w:b/>
          <w:bCs/>
          <w:color w:val="0F243E" w:themeColor="text2" w:themeShade="80"/>
          <w:sz w:val="24"/>
          <w:szCs w:val="24"/>
          <w:rtl/>
        </w:rPr>
        <w:t>איסור חדש</w:t>
      </w:r>
    </w:p>
    <w:p w:rsidR="00D9328D" w:rsidRPr="00EB11CE" w:rsidRDefault="00D9328D" w:rsidP="00D9328D">
      <w:pPr>
        <w:pStyle w:val="a3"/>
        <w:jc w:val="both"/>
        <w:rPr>
          <w:b/>
          <w:bCs/>
          <w:color w:val="0F243E" w:themeColor="text2" w:themeShade="80"/>
          <w:sz w:val="20"/>
          <w:szCs w:val="20"/>
          <w:rtl/>
        </w:rPr>
      </w:pPr>
    </w:p>
    <w:p w:rsidR="00D9328D" w:rsidRPr="00EB11CE" w:rsidRDefault="00D9328D" w:rsidP="00D9328D">
      <w:pPr>
        <w:pStyle w:val="a3"/>
        <w:jc w:val="both"/>
        <w:rPr>
          <w:color w:val="0F243E" w:themeColor="text2" w:themeShade="80"/>
          <w:sz w:val="20"/>
          <w:szCs w:val="20"/>
          <w:rtl/>
        </w:rPr>
      </w:pPr>
      <w:r w:rsidRPr="00EB11CE">
        <w:rPr>
          <w:rFonts w:hint="cs"/>
          <w:b/>
          <w:bCs/>
          <w:color w:val="0F243E" w:themeColor="text2" w:themeShade="80"/>
          <w:sz w:val="20"/>
          <w:szCs w:val="20"/>
          <w:rtl/>
        </w:rPr>
        <w:t>סוכה מא.-</w:t>
      </w:r>
      <w:r w:rsidRPr="00EB11CE">
        <w:rPr>
          <w:rFonts w:hint="cs"/>
          <w:color w:val="0F243E" w:themeColor="text2" w:themeShade="80"/>
          <w:sz w:val="20"/>
          <w:szCs w:val="20"/>
          <w:rtl/>
        </w:rPr>
        <w:t xml:space="preserve"> נוהג בין בזמן הבית בין שלא בזמן הבית. </w:t>
      </w:r>
    </w:p>
    <w:p w:rsidR="00D9328D" w:rsidRPr="00EB11CE" w:rsidRDefault="00D9328D" w:rsidP="00D9328D">
      <w:pPr>
        <w:pStyle w:val="a3"/>
        <w:jc w:val="both"/>
        <w:rPr>
          <w:color w:val="0F243E" w:themeColor="text2" w:themeShade="80"/>
          <w:sz w:val="20"/>
          <w:szCs w:val="20"/>
          <w:rtl/>
        </w:rPr>
      </w:pPr>
      <w:r w:rsidRPr="00EB11CE">
        <w:rPr>
          <w:rFonts w:hint="cs"/>
          <w:b/>
          <w:bCs/>
          <w:color w:val="0F243E" w:themeColor="text2" w:themeShade="80"/>
          <w:sz w:val="20"/>
          <w:szCs w:val="20"/>
          <w:rtl/>
        </w:rPr>
        <w:t>קידושין לו:-</w:t>
      </w:r>
      <w:r w:rsidRPr="00EB11CE">
        <w:rPr>
          <w:rFonts w:hint="cs"/>
          <w:color w:val="0F243E" w:themeColor="text2" w:themeShade="80"/>
          <w:sz w:val="20"/>
          <w:szCs w:val="20"/>
          <w:rtl/>
        </w:rPr>
        <w:t xml:space="preserve"> כל מצווה שהיא תלויה בארץ אינה נוהגת אלא בארץ. חוץ מערלה וכלאים ר' אלעזר אומר אף החדש.</w:t>
      </w:r>
    </w:p>
    <w:p w:rsidR="00D9328D" w:rsidRPr="00EB11CE" w:rsidRDefault="00D9328D" w:rsidP="00D9328D">
      <w:pPr>
        <w:pStyle w:val="a3"/>
        <w:jc w:val="both"/>
        <w:rPr>
          <w:color w:val="0F243E" w:themeColor="text2" w:themeShade="80"/>
          <w:sz w:val="20"/>
          <w:szCs w:val="20"/>
          <w:rtl/>
        </w:rPr>
      </w:pPr>
      <w:r w:rsidRPr="00EB11CE">
        <w:rPr>
          <w:rFonts w:hint="cs"/>
          <w:b/>
          <w:bCs/>
          <w:color w:val="0F243E" w:themeColor="text2" w:themeShade="80"/>
          <w:sz w:val="20"/>
          <w:szCs w:val="20"/>
          <w:rtl/>
        </w:rPr>
        <w:t>ערלה פ"ג מ"ט</w:t>
      </w:r>
      <w:r w:rsidRPr="00EB11CE">
        <w:rPr>
          <w:rFonts w:hint="cs"/>
          <w:color w:val="0F243E" w:themeColor="text2" w:themeShade="80"/>
          <w:sz w:val="20"/>
          <w:szCs w:val="20"/>
          <w:rtl/>
        </w:rPr>
        <w:t xml:space="preserve">- החדש אסור מן התורה בכל מקום- </w:t>
      </w:r>
      <w:r w:rsidRPr="00EB11CE">
        <w:rPr>
          <w:rFonts w:hint="cs"/>
          <w:b/>
          <w:bCs/>
          <w:color w:val="0F243E" w:themeColor="text2" w:themeShade="80"/>
          <w:sz w:val="20"/>
          <w:szCs w:val="20"/>
          <w:rtl/>
        </w:rPr>
        <w:t>רי"ף, רמב"ם, רא"ש.</w:t>
      </w:r>
    </w:p>
    <w:p w:rsidR="00D9328D" w:rsidRPr="00EB11CE" w:rsidRDefault="00D9328D" w:rsidP="00D9328D">
      <w:pPr>
        <w:pStyle w:val="a3"/>
        <w:jc w:val="both"/>
        <w:rPr>
          <w:color w:val="0F243E" w:themeColor="text2" w:themeShade="80"/>
          <w:sz w:val="20"/>
          <w:szCs w:val="20"/>
          <w:rtl/>
        </w:rPr>
      </w:pPr>
    </w:p>
    <w:p w:rsidR="00D9328D" w:rsidRPr="00EB11CE" w:rsidRDefault="00D9328D" w:rsidP="00D9328D">
      <w:pPr>
        <w:pStyle w:val="a3"/>
        <w:jc w:val="both"/>
        <w:rPr>
          <w:b/>
          <w:bCs/>
          <w:color w:val="0F243E" w:themeColor="text2" w:themeShade="80"/>
          <w:rtl/>
        </w:rPr>
      </w:pPr>
      <w:r w:rsidRPr="00EB11CE">
        <w:rPr>
          <w:rFonts w:hint="cs"/>
          <w:b/>
          <w:bCs/>
          <w:color w:val="0F243E" w:themeColor="text2" w:themeShade="80"/>
          <w:rtl/>
        </w:rPr>
        <w:t>תבואה של גוי</w:t>
      </w:r>
    </w:p>
    <w:p w:rsidR="00D9328D" w:rsidRPr="00EB11CE" w:rsidRDefault="00D9328D" w:rsidP="00D9328D">
      <w:pPr>
        <w:pStyle w:val="a3"/>
        <w:jc w:val="both"/>
        <w:rPr>
          <w:color w:val="0F243E" w:themeColor="text2" w:themeShade="80"/>
          <w:sz w:val="20"/>
          <w:szCs w:val="20"/>
          <w:rtl/>
        </w:rPr>
      </w:pPr>
      <w:r w:rsidRPr="00EB11CE">
        <w:rPr>
          <w:rFonts w:hint="cs"/>
          <w:b/>
          <w:bCs/>
          <w:color w:val="0F243E" w:themeColor="text2" w:themeShade="80"/>
          <w:sz w:val="20"/>
          <w:szCs w:val="20"/>
          <w:rtl/>
        </w:rPr>
        <w:tab/>
        <w:t>א. תוס', מרדכי, סמ"ג רא"ש</w:t>
      </w:r>
      <w:r w:rsidRPr="00EB11CE">
        <w:rPr>
          <w:rFonts w:hint="cs"/>
          <w:color w:val="0F243E" w:themeColor="text2" w:themeShade="80"/>
          <w:sz w:val="20"/>
          <w:szCs w:val="20"/>
          <w:rtl/>
        </w:rPr>
        <w:t>- נוהג בה איסור חדש.</w:t>
      </w:r>
    </w:p>
    <w:p w:rsidR="00D9328D" w:rsidRPr="00EB11CE" w:rsidRDefault="00D9328D" w:rsidP="00D9328D">
      <w:pPr>
        <w:pStyle w:val="a3"/>
        <w:jc w:val="both"/>
        <w:rPr>
          <w:color w:val="0F243E" w:themeColor="text2" w:themeShade="80"/>
          <w:sz w:val="20"/>
          <w:szCs w:val="20"/>
          <w:rtl/>
        </w:rPr>
      </w:pPr>
      <w:r w:rsidRPr="00EB11CE">
        <w:rPr>
          <w:rFonts w:hint="cs"/>
          <w:b/>
          <w:bCs/>
          <w:color w:val="0F243E" w:themeColor="text2" w:themeShade="80"/>
          <w:sz w:val="20"/>
          <w:szCs w:val="20"/>
          <w:rtl/>
        </w:rPr>
        <w:tab/>
        <w:t>ב. רא"ש בשם רבינו ברוך</w:t>
      </w:r>
      <w:r w:rsidRPr="00EB11CE">
        <w:rPr>
          <w:rFonts w:hint="cs"/>
          <w:color w:val="0F243E" w:themeColor="text2" w:themeShade="80"/>
          <w:sz w:val="20"/>
          <w:szCs w:val="20"/>
          <w:rtl/>
        </w:rPr>
        <w:t xml:space="preserve">- נראה שאף בתבואה של ישראל בחו"ל אין נוהג חדש </w:t>
      </w:r>
      <w:r w:rsidRPr="00EB11CE">
        <w:rPr>
          <w:rFonts w:hint="cs"/>
          <w:color w:val="0F243E" w:themeColor="text2" w:themeShade="80"/>
          <w:sz w:val="16"/>
          <w:szCs w:val="16"/>
          <w:rtl/>
        </w:rPr>
        <w:t xml:space="preserve">לפי שאין אנו סמוכים לא"י. </w:t>
      </w:r>
      <w:r w:rsidRPr="00EB11CE">
        <w:rPr>
          <w:rFonts w:hint="cs"/>
          <w:b/>
          <w:bCs/>
          <w:color w:val="0F243E" w:themeColor="text2" w:themeShade="80"/>
          <w:sz w:val="20"/>
          <w:szCs w:val="20"/>
          <w:rtl/>
        </w:rPr>
        <w:t>רא"ש</w:t>
      </w:r>
      <w:r w:rsidRPr="00EB11CE">
        <w:rPr>
          <w:rFonts w:hint="cs"/>
          <w:color w:val="0F243E" w:themeColor="text2" w:themeShade="80"/>
          <w:sz w:val="20"/>
          <w:szCs w:val="20"/>
          <w:rtl/>
        </w:rPr>
        <w:t>- ודבריו תמוהים.</w:t>
      </w:r>
    </w:p>
    <w:p w:rsidR="00D9328D" w:rsidRPr="00EB11CE" w:rsidRDefault="00D9328D" w:rsidP="00D9328D">
      <w:pPr>
        <w:pStyle w:val="a3"/>
        <w:jc w:val="right"/>
        <w:rPr>
          <w:b/>
          <w:bCs/>
          <w:color w:val="0F243E" w:themeColor="text2" w:themeShade="80"/>
          <w:sz w:val="20"/>
          <w:szCs w:val="20"/>
          <w:rtl/>
        </w:rPr>
      </w:pPr>
    </w:p>
    <w:p w:rsidR="00D9328D" w:rsidRPr="00EB11CE" w:rsidRDefault="00D9328D" w:rsidP="00D9328D">
      <w:pPr>
        <w:pStyle w:val="a3"/>
        <w:jc w:val="right"/>
        <w:rPr>
          <w:b/>
          <w:bCs/>
          <w:color w:val="0F243E" w:themeColor="text2" w:themeShade="80"/>
          <w:sz w:val="20"/>
          <w:szCs w:val="20"/>
          <w:rtl/>
        </w:rPr>
      </w:pPr>
      <w:r w:rsidRPr="00EB11CE">
        <w:rPr>
          <w:rFonts w:hint="cs"/>
          <w:b/>
          <w:bCs/>
          <w:color w:val="0F243E" w:themeColor="text2" w:themeShade="80"/>
          <w:sz w:val="20"/>
          <w:szCs w:val="20"/>
          <w:rtl/>
        </w:rPr>
        <w:t>שו"ע יו"ד סימן רצג</w:t>
      </w:r>
    </w:p>
    <w:p w:rsidR="00D9328D" w:rsidRPr="00EB11CE" w:rsidRDefault="00D9328D" w:rsidP="00D9328D">
      <w:pPr>
        <w:pStyle w:val="a3"/>
        <w:jc w:val="both"/>
        <w:rPr>
          <w:color w:val="0F243E" w:themeColor="text2" w:themeShade="80"/>
          <w:sz w:val="20"/>
          <w:szCs w:val="20"/>
          <w:rtl/>
        </w:rPr>
      </w:pPr>
      <w:hyperlink r:id="rId11" w:anchor="סימן רצג - דיני חדש ומתי נוהג. ובו ה' סעיפים:-ב.!" w:history="1">
        <w:r w:rsidRPr="00EB11CE">
          <w:rPr>
            <w:b/>
            <w:bCs/>
            <w:color w:val="0F243E" w:themeColor="text2" w:themeShade="80"/>
            <w:sz w:val="20"/>
            <w:szCs w:val="20"/>
            <w:rtl/>
          </w:rPr>
          <w:t>ב.</w:t>
        </w:r>
      </w:hyperlink>
      <w:r w:rsidRPr="00EB11CE">
        <w:rPr>
          <w:color w:val="0F243E" w:themeColor="text2" w:themeShade="80"/>
          <w:sz w:val="20"/>
          <w:szCs w:val="20"/>
          <w:rtl/>
        </w:rPr>
        <w:t xml:space="preserve"> איסור החדש נוהג בין בארץ בין בחו"ל בין בשל ישראל בין בשל עובד כוכבים</w:t>
      </w:r>
      <w:r w:rsidRPr="00EB11CE">
        <w:rPr>
          <w:rFonts w:hint="cs"/>
          <w:color w:val="0F243E" w:themeColor="text2" w:themeShade="80"/>
          <w:sz w:val="20"/>
          <w:szCs w:val="20"/>
          <w:rtl/>
        </w:rPr>
        <w:t>.</w:t>
      </w:r>
    </w:p>
    <w:p w:rsidR="00C759BB" w:rsidRPr="00EB11CE" w:rsidRDefault="00C759BB" w:rsidP="00D67572">
      <w:pPr>
        <w:pStyle w:val="a3"/>
        <w:jc w:val="both"/>
        <w:rPr>
          <w:rFonts w:hint="cs"/>
          <w:color w:val="0F243E" w:themeColor="text2" w:themeShade="80"/>
          <w:sz w:val="20"/>
          <w:szCs w:val="20"/>
          <w:rtl/>
        </w:rPr>
      </w:pPr>
    </w:p>
    <w:p w:rsidR="00D9328D" w:rsidRPr="00EB11CE" w:rsidRDefault="00D9328D" w:rsidP="00D9328D">
      <w:pPr>
        <w:pStyle w:val="a3"/>
        <w:jc w:val="both"/>
        <w:rPr>
          <w:rFonts w:asciiTheme="minorBidi" w:eastAsia="Arial Unicode MS" w:hAnsiTheme="minorBidi"/>
          <w:b/>
          <w:bCs/>
          <w:i/>
          <w:iCs/>
          <w:color w:val="0F243E" w:themeColor="text2" w:themeShade="80"/>
          <w:sz w:val="28"/>
          <w:szCs w:val="28"/>
          <w:rtl/>
        </w:rPr>
      </w:pPr>
      <w:r w:rsidRPr="00EB11CE">
        <w:rPr>
          <w:rFonts w:asciiTheme="minorBidi" w:hAnsiTheme="minorBidi"/>
          <w:b/>
          <w:bCs/>
          <w:noProof/>
          <w:color w:val="0F243E" w:themeColor="text2" w:themeShade="80"/>
          <w:sz w:val="20"/>
          <w:szCs w:val="20"/>
          <w:rtl/>
        </w:rPr>
        <mc:AlternateContent>
          <mc:Choice Requires="wps">
            <w:drawing>
              <wp:anchor distT="0" distB="0" distL="114300" distR="114300" simplePos="0" relativeHeight="251667456" behindDoc="0" locked="0" layoutInCell="1" allowOverlap="1" wp14:anchorId="5F134153" wp14:editId="00BDE69F">
                <wp:simplePos x="0" y="0"/>
                <wp:positionH relativeFrom="column">
                  <wp:posOffset>787538</wp:posOffset>
                </wp:positionH>
                <wp:positionV relativeFrom="paragraph">
                  <wp:posOffset>180975</wp:posOffset>
                </wp:positionV>
                <wp:extent cx="2331720" cy="0"/>
                <wp:effectExtent l="0" t="0" r="11430" b="19050"/>
                <wp:wrapNone/>
                <wp:docPr id="2" name="מחבר ישר 2"/>
                <wp:cNvGraphicFramePr/>
                <a:graphic xmlns:a="http://schemas.openxmlformats.org/drawingml/2006/main">
                  <a:graphicData uri="http://schemas.microsoft.com/office/word/2010/wordprocessingShape">
                    <wps:wsp>
                      <wps:cNvCnPr/>
                      <wps:spPr>
                        <a:xfrm flipH="1">
                          <a:off x="0" y="0"/>
                          <a:ext cx="2331720" cy="0"/>
                        </a:xfrm>
                        <a:prstGeom prst="line">
                          <a:avLst/>
                        </a:prstGeom>
                        <a:ln>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מחבר ישר 2" o:spid="_x0000_s1026" style="position:absolute;left:0;text-align:left;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pt,14.25pt" to="245.6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" strokecolor="#0f243e [1615]"/>
            </w:pict>
          </mc:Fallback>
        </mc:AlternateContent>
      </w:r>
      <w:r w:rsidRPr="00EB11CE">
        <w:rPr>
          <w:rFonts w:asciiTheme="minorBidi" w:eastAsia="Arial Unicode MS" w:hAnsiTheme="minorBidi"/>
          <w:b/>
          <w:bCs/>
          <w:i/>
          <w:iCs/>
          <w:color w:val="0F243E" w:themeColor="text2" w:themeShade="80"/>
          <w:sz w:val="28"/>
          <w:szCs w:val="28"/>
          <w:rtl/>
        </w:rPr>
        <w:t xml:space="preserve">קידושין </w:t>
      </w:r>
      <w:r w:rsidRPr="00EB11CE">
        <w:rPr>
          <w:rFonts w:asciiTheme="minorBidi" w:eastAsia="Arial Unicode MS" w:hAnsiTheme="minorBidi" w:hint="cs"/>
          <w:b/>
          <w:bCs/>
          <w:i/>
          <w:iCs/>
          <w:color w:val="0F243E" w:themeColor="text2" w:themeShade="80"/>
          <w:sz w:val="28"/>
          <w:szCs w:val="28"/>
          <w:rtl/>
        </w:rPr>
        <w:t>לז</w:t>
      </w:r>
    </w:p>
    <w:p w:rsidR="00D9328D" w:rsidRPr="00EB11CE" w:rsidRDefault="00D9328D" w:rsidP="00D67572">
      <w:pPr>
        <w:pStyle w:val="a3"/>
        <w:jc w:val="both"/>
        <w:rPr>
          <w:color w:val="0F243E" w:themeColor="text2" w:themeShade="80"/>
          <w:sz w:val="20"/>
          <w:szCs w:val="20"/>
          <w:rtl/>
        </w:rPr>
      </w:pPr>
    </w:p>
    <w:p w:rsidR="00C34F40" w:rsidRPr="00EB11CE" w:rsidRDefault="002537E8" w:rsidP="00D67572">
      <w:pPr>
        <w:pStyle w:val="a3"/>
        <w:jc w:val="both"/>
        <w:rPr>
          <w:rFonts w:hint="cs"/>
          <w:b/>
          <w:bCs/>
          <w:color w:val="0F243E" w:themeColor="text2" w:themeShade="80"/>
          <w:sz w:val="24"/>
          <w:szCs w:val="24"/>
          <w:rtl/>
        </w:rPr>
      </w:pPr>
      <w:r w:rsidRPr="00EB11CE">
        <w:rPr>
          <w:rFonts w:hint="cs"/>
          <w:b/>
          <w:bCs/>
          <w:color w:val="0F243E" w:themeColor="text2" w:themeShade="80"/>
          <w:sz w:val="24"/>
          <w:szCs w:val="24"/>
          <w:rtl/>
        </w:rPr>
        <w:t>ערלה בארץ ובחו"ל</w:t>
      </w:r>
    </w:p>
    <w:p w:rsidR="002537E8" w:rsidRPr="00EB11CE" w:rsidRDefault="002537E8" w:rsidP="00D67572">
      <w:pPr>
        <w:pStyle w:val="a3"/>
        <w:jc w:val="both"/>
        <w:rPr>
          <w:rFonts w:hint="cs"/>
          <w:b/>
          <w:bCs/>
          <w:color w:val="0F243E" w:themeColor="text2" w:themeShade="80"/>
          <w:sz w:val="20"/>
          <w:szCs w:val="20"/>
          <w:rtl/>
        </w:rPr>
      </w:pPr>
    </w:p>
    <w:p w:rsidR="00D67572" w:rsidRPr="00EB11CE" w:rsidRDefault="00D67572" w:rsidP="00D67572">
      <w:pPr>
        <w:pStyle w:val="a3"/>
        <w:jc w:val="both"/>
        <w:rPr>
          <w:color w:val="0F243E" w:themeColor="text2" w:themeShade="80"/>
          <w:sz w:val="20"/>
          <w:szCs w:val="20"/>
          <w:rtl/>
        </w:rPr>
      </w:pPr>
      <w:r w:rsidRPr="00EB11CE">
        <w:rPr>
          <w:rFonts w:hint="cs"/>
          <w:b/>
          <w:bCs/>
          <w:color w:val="0F243E" w:themeColor="text2" w:themeShade="80"/>
          <w:sz w:val="20"/>
          <w:szCs w:val="20"/>
          <w:rtl/>
        </w:rPr>
        <w:t>קידושין לז.- משנה</w:t>
      </w:r>
      <w:r w:rsidRPr="00EB11CE">
        <w:rPr>
          <w:rFonts w:hint="cs"/>
          <w:color w:val="0F243E" w:themeColor="text2" w:themeShade="80"/>
          <w:sz w:val="20"/>
          <w:szCs w:val="20"/>
          <w:rtl/>
        </w:rPr>
        <w:t xml:space="preserve">- כל מצווה שהיא תלויה בארץ אינה נוהגת אלא בארץ ושאינה תלויה בארץ נוהגת בין בארץ בין בחוצה לארץ חוץ מן הערלה. </w:t>
      </w:r>
      <w:r w:rsidRPr="00EB11CE">
        <w:rPr>
          <w:rFonts w:hint="cs"/>
          <w:b/>
          <w:bCs/>
          <w:color w:val="0F243E" w:themeColor="text2" w:themeShade="80"/>
          <w:sz w:val="20"/>
          <w:szCs w:val="20"/>
          <w:rtl/>
        </w:rPr>
        <w:t>טור</w:t>
      </w:r>
      <w:r w:rsidRPr="00EB11CE">
        <w:rPr>
          <w:rFonts w:hint="cs"/>
          <w:color w:val="0F243E" w:themeColor="text2" w:themeShade="80"/>
          <w:sz w:val="20"/>
          <w:szCs w:val="20"/>
          <w:rtl/>
        </w:rPr>
        <w:t>- בחו"ל חייבים הלכה למשה מסיני.</w:t>
      </w:r>
    </w:p>
    <w:p w:rsidR="00D67572" w:rsidRPr="00EB11CE" w:rsidRDefault="00D67572" w:rsidP="00D67572">
      <w:pPr>
        <w:pStyle w:val="a3"/>
        <w:jc w:val="both"/>
        <w:rPr>
          <w:color w:val="0F243E" w:themeColor="text2" w:themeShade="80"/>
          <w:sz w:val="20"/>
          <w:szCs w:val="20"/>
          <w:rtl/>
        </w:rPr>
      </w:pPr>
    </w:p>
    <w:p w:rsidR="00D67572" w:rsidRPr="00EB11CE" w:rsidRDefault="00D67572" w:rsidP="00D67572">
      <w:pPr>
        <w:pStyle w:val="a3"/>
        <w:jc w:val="both"/>
        <w:rPr>
          <w:b/>
          <w:bCs/>
          <w:color w:val="0F243E" w:themeColor="text2" w:themeShade="80"/>
          <w:rtl/>
        </w:rPr>
      </w:pPr>
      <w:r w:rsidRPr="00EB11CE">
        <w:rPr>
          <w:rFonts w:hint="cs"/>
          <w:b/>
          <w:bCs/>
          <w:color w:val="0F243E" w:themeColor="text2" w:themeShade="80"/>
          <w:rtl/>
        </w:rPr>
        <w:t>עצים של גוי</w:t>
      </w:r>
    </w:p>
    <w:p w:rsidR="00D67572" w:rsidRPr="00EB11CE" w:rsidRDefault="00D67572" w:rsidP="00D67572">
      <w:pPr>
        <w:pStyle w:val="a3"/>
        <w:jc w:val="both"/>
        <w:rPr>
          <w:color w:val="0F243E" w:themeColor="text2" w:themeShade="80"/>
          <w:sz w:val="20"/>
          <w:szCs w:val="20"/>
          <w:rtl/>
        </w:rPr>
      </w:pPr>
      <w:r w:rsidRPr="00EB11CE">
        <w:rPr>
          <w:rFonts w:hint="cs"/>
          <w:b/>
          <w:bCs/>
          <w:color w:val="0F243E" w:themeColor="text2" w:themeShade="80"/>
          <w:sz w:val="20"/>
          <w:szCs w:val="20"/>
          <w:rtl/>
        </w:rPr>
        <w:t>רמב"ם, תוס', רא"ש, ר"ן, מרדכי, סמ"ג רשב"א</w:t>
      </w:r>
      <w:r w:rsidRPr="00EB11CE">
        <w:rPr>
          <w:rFonts w:hint="cs"/>
          <w:color w:val="0F243E" w:themeColor="text2" w:themeShade="80"/>
          <w:sz w:val="20"/>
          <w:szCs w:val="20"/>
          <w:rtl/>
        </w:rPr>
        <w:t xml:space="preserve">- חייבים משום ערלה. </w:t>
      </w:r>
      <w:r w:rsidRPr="00EB11CE">
        <w:rPr>
          <w:rFonts w:hint="cs"/>
          <w:b/>
          <w:bCs/>
          <w:color w:val="0F243E" w:themeColor="text2" w:themeShade="80"/>
          <w:sz w:val="20"/>
          <w:szCs w:val="20"/>
          <w:rtl/>
        </w:rPr>
        <w:t>טור</w:t>
      </w:r>
      <w:r w:rsidRPr="00EB11CE">
        <w:rPr>
          <w:rFonts w:hint="cs"/>
          <w:color w:val="0F243E" w:themeColor="text2" w:themeShade="80"/>
          <w:sz w:val="20"/>
          <w:szCs w:val="20"/>
          <w:rtl/>
        </w:rPr>
        <w:t>- נכרי שנטע בין לעצמו בין לישראל חייב.</w:t>
      </w:r>
    </w:p>
    <w:p w:rsidR="00DD69F2" w:rsidRPr="00EB11CE" w:rsidRDefault="00DD69F2" w:rsidP="00DD69F2">
      <w:pPr>
        <w:pStyle w:val="a3"/>
        <w:jc w:val="right"/>
        <w:rPr>
          <w:b/>
          <w:bCs/>
          <w:color w:val="0F243E" w:themeColor="text2" w:themeShade="80"/>
          <w:sz w:val="20"/>
          <w:szCs w:val="20"/>
          <w:rtl/>
        </w:rPr>
      </w:pPr>
    </w:p>
    <w:p w:rsidR="00DD69F2" w:rsidRPr="00EB11CE" w:rsidRDefault="00DD69F2" w:rsidP="00DD69F2">
      <w:pPr>
        <w:pStyle w:val="a3"/>
        <w:jc w:val="right"/>
        <w:rPr>
          <w:b/>
          <w:bCs/>
          <w:color w:val="0F243E" w:themeColor="text2" w:themeShade="80"/>
          <w:sz w:val="20"/>
          <w:szCs w:val="20"/>
          <w:rtl/>
        </w:rPr>
      </w:pPr>
      <w:r w:rsidRPr="00EB11CE">
        <w:rPr>
          <w:rFonts w:hint="cs"/>
          <w:b/>
          <w:bCs/>
          <w:color w:val="0F243E" w:themeColor="text2" w:themeShade="80"/>
          <w:sz w:val="20"/>
          <w:szCs w:val="20"/>
          <w:rtl/>
        </w:rPr>
        <w:t>שו"ע סימן יו"ד רצד</w:t>
      </w:r>
    </w:p>
    <w:p w:rsidR="0077533B" w:rsidRPr="00EB11CE" w:rsidRDefault="00A61B47" w:rsidP="00DD69F2">
      <w:pPr>
        <w:pStyle w:val="a3"/>
        <w:jc w:val="both"/>
        <w:rPr>
          <w:color w:val="0F243E" w:themeColor="text2" w:themeShade="80"/>
          <w:sz w:val="20"/>
          <w:szCs w:val="20"/>
        </w:rPr>
      </w:pPr>
      <w:hyperlink r:id="rId12" w:anchor="סימן רצד - דיני ערלה באיזה מקום נוהגת ובשל מי. ובו כ" w:history="1">
        <w:r w:rsidR="0077533B" w:rsidRPr="00EB11CE">
          <w:rPr>
            <w:b/>
            <w:bCs/>
            <w:color w:val="0F243E" w:themeColor="text2" w:themeShade="80"/>
            <w:sz w:val="20"/>
            <w:szCs w:val="20"/>
            <w:rtl/>
          </w:rPr>
          <w:t>ח.</w:t>
        </w:r>
      </w:hyperlink>
      <w:r w:rsidR="0077533B" w:rsidRPr="00EB11CE">
        <w:rPr>
          <w:color w:val="0F243E" w:themeColor="text2" w:themeShade="80"/>
          <w:sz w:val="20"/>
          <w:szCs w:val="20"/>
          <w:rtl/>
        </w:rPr>
        <w:t xml:space="preserve"> ערלה נוהגת בכל מקום ובכל זמן בין בשל עובד כוכבים בין בשל ישראל אלא שבשל ארץ ישראל היא מן התורה ובחוצה לארץ הלכה למשה מסיני</w:t>
      </w:r>
      <w:r w:rsidR="00DD69F2" w:rsidRPr="00EB11CE">
        <w:rPr>
          <w:rFonts w:hint="cs"/>
          <w:color w:val="0F243E" w:themeColor="text2" w:themeShade="80"/>
          <w:sz w:val="20"/>
          <w:szCs w:val="20"/>
          <w:rtl/>
        </w:rPr>
        <w:t>.</w:t>
      </w:r>
      <w:r w:rsidR="0077533B" w:rsidRPr="00EB11CE">
        <w:rPr>
          <w:color w:val="0F243E" w:themeColor="text2" w:themeShade="80"/>
          <w:sz w:val="20"/>
          <w:szCs w:val="20"/>
          <w:rtl/>
        </w:rPr>
        <w:t xml:space="preserve"> </w:t>
      </w:r>
    </w:p>
    <w:p w:rsidR="0077533B" w:rsidRPr="00EB11CE" w:rsidRDefault="0077533B" w:rsidP="0077533B">
      <w:pPr>
        <w:pStyle w:val="a3"/>
        <w:jc w:val="both"/>
        <w:rPr>
          <w:rFonts w:cs="Guttman Rashi"/>
          <w:b/>
          <w:bCs/>
          <w:color w:val="0F243E" w:themeColor="text2" w:themeShade="80"/>
          <w:sz w:val="20"/>
          <w:szCs w:val="20"/>
          <w:rtl/>
        </w:rPr>
      </w:pPr>
      <w:r w:rsidRPr="00EB11CE">
        <w:rPr>
          <w:rFonts w:cs="Guttman Rashi"/>
          <w:b/>
          <w:bCs/>
          <w:color w:val="0F243E" w:themeColor="text2" w:themeShade="80"/>
          <w:sz w:val="20"/>
          <w:szCs w:val="20"/>
          <w:rtl/>
        </w:rPr>
        <w:t>הגה: ואסור ללקוט לעובד כוכבים פירות מאילן שלו שהוא ערלה משום שנהנה במה שמחזיק לו העובד כוכבים ט</w:t>
      </w:r>
      <w:r w:rsidR="00DD69F2" w:rsidRPr="00EB11CE">
        <w:rPr>
          <w:rFonts w:cs="Guttman Rashi"/>
          <w:b/>
          <w:bCs/>
          <w:color w:val="0F243E" w:themeColor="text2" w:themeShade="80"/>
          <w:sz w:val="20"/>
          <w:szCs w:val="20"/>
          <w:rtl/>
        </w:rPr>
        <w:t>ובה על זה (כל בו וב"ה בשם א"'ח)</w:t>
      </w:r>
      <w:r w:rsidR="00DD69F2" w:rsidRPr="00EB11CE">
        <w:rPr>
          <w:rFonts w:cs="Guttman Rashi" w:hint="cs"/>
          <w:b/>
          <w:bCs/>
          <w:color w:val="0F243E" w:themeColor="text2" w:themeShade="80"/>
          <w:sz w:val="20"/>
          <w:szCs w:val="20"/>
          <w:rtl/>
        </w:rPr>
        <w:t>.</w:t>
      </w:r>
      <w:r w:rsidRPr="00EB11CE">
        <w:rPr>
          <w:rFonts w:cs="Guttman Rashi"/>
          <w:b/>
          <w:bCs/>
          <w:color w:val="0F243E" w:themeColor="text2" w:themeShade="80"/>
          <w:sz w:val="20"/>
          <w:szCs w:val="20"/>
          <w:rtl/>
        </w:rPr>
        <w:t xml:space="preserve"> </w:t>
      </w:r>
    </w:p>
    <w:p w:rsidR="00EB11CE" w:rsidRPr="00EB11CE" w:rsidRDefault="00EB11CE" w:rsidP="00EB11CE">
      <w:pPr>
        <w:pStyle w:val="a3"/>
        <w:jc w:val="both"/>
        <w:rPr>
          <w:rFonts w:asciiTheme="minorBidi" w:hAnsiTheme="minorBidi"/>
          <w:b/>
          <w:bCs/>
          <w:color w:val="0F243E" w:themeColor="text2" w:themeShade="80"/>
          <w:sz w:val="6"/>
          <w:szCs w:val="6"/>
          <w:rtl/>
        </w:rPr>
      </w:pPr>
    </w:p>
    <w:p w:rsidR="00EB11CE" w:rsidRPr="00EB11CE" w:rsidRDefault="00EB11CE" w:rsidP="00EB11CE">
      <w:pPr>
        <w:pStyle w:val="a3"/>
        <w:jc w:val="center"/>
        <w:rPr>
          <w:rFonts w:asciiTheme="minorBidi" w:hAnsiTheme="minorBidi"/>
          <w:b/>
          <w:bCs/>
          <w:color w:val="0F243E" w:themeColor="text2" w:themeShade="80"/>
          <w:sz w:val="20"/>
          <w:szCs w:val="20"/>
          <w:rtl/>
        </w:rPr>
      </w:pPr>
      <w:r w:rsidRPr="00EB11CE">
        <w:rPr>
          <w:rFonts w:asciiTheme="minorBidi" w:hAnsiTheme="minorBidi"/>
          <w:b/>
          <w:bCs/>
          <w:color w:val="0F243E" w:themeColor="text2" w:themeShade="80"/>
          <w:sz w:val="20"/>
          <w:szCs w:val="20"/>
          <w:rtl/>
        </w:rPr>
        <w:t>•</w:t>
      </w:r>
    </w:p>
    <w:p w:rsidR="00EB11CE" w:rsidRPr="00EB11CE" w:rsidRDefault="00EB11CE" w:rsidP="00EB11CE">
      <w:pPr>
        <w:pStyle w:val="a3"/>
        <w:jc w:val="both"/>
        <w:rPr>
          <w:rFonts w:asciiTheme="minorBidi" w:hAnsiTheme="minorBidi"/>
          <w:b/>
          <w:bCs/>
          <w:color w:val="0F243E" w:themeColor="text2" w:themeShade="80"/>
          <w:sz w:val="4"/>
          <w:szCs w:val="4"/>
          <w:rtl/>
        </w:rPr>
      </w:pPr>
    </w:p>
    <w:p w:rsidR="00D9328D" w:rsidRPr="00EB11CE" w:rsidRDefault="00D9328D" w:rsidP="00D9328D">
      <w:pPr>
        <w:pStyle w:val="a3"/>
        <w:jc w:val="both"/>
        <w:rPr>
          <w:b/>
          <w:bCs/>
          <w:color w:val="0F243E" w:themeColor="text2" w:themeShade="80"/>
          <w:sz w:val="24"/>
          <w:szCs w:val="24"/>
          <w:rtl/>
        </w:rPr>
      </w:pPr>
      <w:r w:rsidRPr="00EB11CE">
        <w:rPr>
          <w:rFonts w:hint="cs"/>
          <w:b/>
          <w:bCs/>
          <w:color w:val="0F243E" w:themeColor="text2" w:themeShade="80"/>
          <w:sz w:val="24"/>
          <w:szCs w:val="24"/>
          <w:rtl/>
        </w:rPr>
        <w:t xml:space="preserve">כלאי אילן וכרם וכלאי זרעים בארץ ובחו"ל  </w:t>
      </w:r>
    </w:p>
    <w:p w:rsidR="00D9328D" w:rsidRPr="00EB11CE" w:rsidRDefault="00D9328D" w:rsidP="00D9328D">
      <w:pPr>
        <w:pStyle w:val="a3"/>
        <w:jc w:val="both"/>
        <w:rPr>
          <w:color w:val="0F243E" w:themeColor="text2" w:themeShade="80"/>
          <w:sz w:val="20"/>
          <w:szCs w:val="20"/>
          <w:rtl/>
        </w:rPr>
      </w:pPr>
    </w:p>
    <w:p w:rsidR="00D9328D" w:rsidRPr="00EB11CE" w:rsidRDefault="00D9328D" w:rsidP="00D9328D">
      <w:pPr>
        <w:pStyle w:val="a3"/>
        <w:jc w:val="both"/>
        <w:rPr>
          <w:color w:val="0F243E" w:themeColor="text2" w:themeShade="80"/>
          <w:sz w:val="20"/>
          <w:szCs w:val="20"/>
          <w:rtl/>
        </w:rPr>
      </w:pPr>
      <w:r w:rsidRPr="00EB11CE">
        <w:rPr>
          <w:rFonts w:hint="cs"/>
          <w:b/>
          <w:bCs/>
          <w:color w:val="0F243E" w:themeColor="text2" w:themeShade="80"/>
          <w:sz w:val="20"/>
          <w:szCs w:val="20"/>
          <w:rtl/>
        </w:rPr>
        <w:t>קידושין לז.-</w:t>
      </w:r>
      <w:r w:rsidRPr="00EB11CE">
        <w:rPr>
          <w:rFonts w:hint="cs"/>
          <w:color w:val="0F243E" w:themeColor="text2" w:themeShade="80"/>
          <w:sz w:val="20"/>
          <w:szCs w:val="20"/>
          <w:rtl/>
        </w:rPr>
        <w:t xml:space="preserve"> כלאי אילן נוהגים אף בחוצה לארץ </w:t>
      </w:r>
      <w:r w:rsidRPr="00EB11CE">
        <w:rPr>
          <w:rFonts w:hint="cs"/>
          <w:color w:val="0F243E" w:themeColor="text2" w:themeShade="80"/>
          <w:sz w:val="16"/>
          <w:szCs w:val="16"/>
          <w:rtl/>
        </w:rPr>
        <w:t xml:space="preserve">מה בהמתך לא תרביע כלאים אף בחו"ל, כך שדך אף בחו"ל </w:t>
      </w:r>
      <w:r w:rsidRPr="00EB11CE">
        <w:rPr>
          <w:rFonts w:hint="cs"/>
          <w:color w:val="0F243E" w:themeColor="text2" w:themeShade="80"/>
          <w:sz w:val="20"/>
          <w:szCs w:val="20"/>
          <w:rtl/>
        </w:rPr>
        <w:t xml:space="preserve">אבל כלאי זרעים אינם נוהגים </w:t>
      </w:r>
      <w:r w:rsidRPr="00EB11CE">
        <w:rPr>
          <w:rFonts w:hint="cs"/>
          <w:color w:val="0F243E" w:themeColor="text2" w:themeShade="80"/>
          <w:sz w:val="20"/>
          <w:szCs w:val="20"/>
          <w:rtl/>
        </w:rPr>
        <w:lastRenderedPageBreak/>
        <w:t xml:space="preserve">בחו"ל. </w:t>
      </w:r>
      <w:r w:rsidRPr="00EB11CE">
        <w:rPr>
          <w:rFonts w:hint="cs"/>
          <w:b/>
          <w:bCs/>
          <w:color w:val="0F243E" w:themeColor="text2" w:themeShade="80"/>
          <w:sz w:val="20"/>
          <w:szCs w:val="20"/>
          <w:rtl/>
        </w:rPr>
        <w:t>אביי</w:t>
      </w:r>
      <w:r w:rsidRPr="00EB11CE">
        <w:rPr>
          <w:rFonts w:hint="cs"/>
          <w:color w:val="0F243E" w:themeColor="text2" w:themeShade="80"/>
          <w:sz w:val="20"/>
          <w:szCs w:val="20"/>
          <w:rtl/>
        </w:rPr>
        <w:t xml:space="preserve">- כלאי הכרם אסורים בחו"ל מדברי סופרים </w:t>
      </w:r>
      <w:r w:rsidRPr="00EB11CE">
        <w:rPr>
          <w:rFonts w:hint="cs"/>
          <w:color w:val="0F243E" w:themeColor="text2" w:themeShade="80"/>
          <w:sz w:val="16"/>
          <w:szCs w:val="16"/>
          <w:rtl/>
        </w:rPr>
        <w:t>שהרי בא"י אסורים בהנאה גזרו בהם חכמים בחו"ל</w:t>
      </w:r>
      <w:r w:rsidRPr="00EB11CE">
        <w:rPr>
          <w:rFonts w:hint="cs"/>
          <w:color w:val="0F243E" w:themeColor="text2" w:themeShade="80"/>
          <w:sz w:val="20"/>
          <w:szCs w:val="20"/>
          <w:rtl/>
        </w:rPr>
        <w:t xml:space="preserve">. </w:t>
      </w:r>
      <w:r w:rsidRPr="00EB11CE">
        <w:rPr>
          <w:rFonts w:hint="cs"/>
          <w:b/>
          <w:bCs/>
          <w:color w:val="0F243E" w:themeColor="text2" w:themeShade="80"/>
          <w:sz w:val="20"/>
          <w:szCs w:val="20"/>
          <w:rtl/>
        </w:rPr>
        <w:t>רא"ש</w:t>
      </w:r>
      <w:r w:rsidRPr="00EB11CE">
        <w:rPr>
          <w:rFonts w:hint="cs"/>
          <w:color w:val="0F243E" w:themeColor="text2" w:themeShade="80"/>
          <w:sz w:val="20"/>
          <w:szCs w:val="20"/>
          <w:rtl/>
        </w:rPr>
        <w:t>- ונמצא ג' חלוקות בכלאים בחו"ל- הרכבת אילן אסורה מדאורייתא, כלאי הכרם אסורים מדרבנן, וכלאי זרעים מותרים.</w:t>
      </w:r>
      <w:r w:rsidRPr="00EB11CE">
        <w:rPr>
          <w:rFonts w:hint="cs"/>
          <w:color w:val="0F243E" w:themeColor="text2" w:themeShade="80"/>
          <w:sz w:val="16"/>
          <w:szCs w:val="16"/>
          <w:rtl/>
        </w:rPr>
        <w:t xml:space="preserve">  </w:t>
      </w:r>
    </w:p>
    <w:p w:rsidR="00D9328D" w:rsidRPr="00EB11CE" w:rsidRDefault="00D9328D" w:rsidP="00D9328D">
      <w:pPr>
        <w:pStyle w:val="a3"/>
        <w:jc w:val="both"/>
        <w:rPr>
          <w:b/>
          <w:bCs/>
          <w:color w:val="0F243E" w:themeColor="text2" w:themeShade="80"/>
          <w:sz w:val="20"/>
          <w:szCs w:val="20"/>
          <w:rtl/>
        </w:rPr>
      </w:pPr>
    </w:p>
    <w:p w:rsidR="00D9328D" w:rsidRPr="00EB11CE" w:rsidRDefault="00D9328D" w:rsidP="00D9328D">
      <w:pPr>
        <w:pStyle w:val="a3"/>
        <w:jc w:val="right"/>
        <w:rPr>
          <w:b/>
          <w:bCs/>
          <w:color w:val="0F243E" w:themeColor="text2" w:themeShade="80"/>
          <w:sz w:val="20"/>
          <w:szCs w:val="20"/>
          <w:rtl/>
        </w:rPr>
      </w:pPr>
      <w:r w:rsidRPr="00EB11CE">
        <w:rPr>
          <w:rFonts w:hint="cs"/>
          <w:b/>
          <w:bCs/>
          <w:color w:val="0F243E" w:themeColor="text2" w:themeShade="80"/>
          <w:sz w:val="20"/>
          <w:szCs w:val="20"/>
          <w:rtl/>
        </w:rPr>
        <w:t>שו"ע יו"ד סימן רצה</w:t>
      </w:r>
    </w:p>
    <w:p w:rsidR="00D9328D" w:rsidRPr="00EB11CE" w:rsidRDefault="00D9328D" w:rsidP="00D9328D">
      <w:pPr>
        <w:pStyle w:val="a3"/>
        <w:jc w:val="both"/>
        <w:rPr>
          <w:color w:val="0F243E" w:themeColor="text2" w:themeShade="80"/>
          <w:sz w:val="20"/>
          <w:szCs w:val="20"/>
          <w:rtl/>
        </w:rPr>
      </w:pPr>
      <w:hyperlink r:id="rId13" w:anchor="סימן רצה - דיני הרכבת האילן. ובו ז' סעיפים.-א.!" w:history="1">
        <w:r w:rsidRPr="00EB11CE">
          <w:rPr>
            <w:b/>
            <w:bCs/>
            <w:color w:val="0F243E" w:themeColor="text2" w:themeShade="80"/>
            <w:sz w:val="20"/>
            <w:szCs w:val="20"/>
            <w:rtl/>
          </w:rPr>
          <w:t>א.</w:t>
        </w:r>
      </w:hyperlink>
      <w:r w:rsidRPr="00EB11CE">
        <w:rPr>
          <w:color w:val="0F243E" w:themeColor="text2" w:themeShade="80"/>
          <w:sz w:val="20"/>
          <w:szCs w:val="20"/>
          <w:rtl/>
        </w:rPr>
        <w:t xml:space="preserve"> כלאי האילנות הרי הם בכלל מה שנאמר שדך לא תזרע כלאים כיצד המרכיב אילן באילן כגון שהרכיב יחור של תפוח באתרוג או אתרוג בתפוח ה"ז לוקה מן התורה בכל מקום בין בארץ בין בח"ל וכן המרכיב ירק באילן או אילן בירק לוקה בכל מקום</w:t>
      </w:r>
      <w:r w:rsidRPr="00EB11CE">
        <w:rPr>
          <w:rFonts w:hint="cs"/>
          <w:color w:val="0F243E" w:themeColor="text2" w:themeShade="80"/>
          <w:sz w:val="20"/>
          <w:szCs w:val="20"/>
          <w:rtl/>
        </w:rPr>
        <w:t>.</w:t>
      </w:r>
    </w:p>
    <w:p w:rsidR="00C759BB" w:rsidRPr="00EB11CE" w:rsidRDefault="00C759BB" w:rsidP="00D67572">
      <w:pPr>
        <w:pStyle w:val="a3"/>
        <w:jc w:val="both"/>
        <w:rPr>
          <w:color w:val="0F243E" w:themeColor="text2" w:themeShade="80"/>
          <w:sz w:val="20"/>
          <w:szCs w:val="20"/>
          <w:rtl/>
        </w:rPr>
      </w:pPr>
    </w:p>
    <w:p w:rsidR="00D9328D" w:rsidRPr="00EB11CE" w:rsidRDefault="00D9328D" w:rsidP="00D9328D">
      <w:pPr>
        <w:pStyle w:val="a3"/>
        <w:jc w:val="both"/>
        <w:rPr>
          <w:rFonts w:asciiTheme="minorBidi" w:eastAsia="Arial Unicode MS" w:hAnsiTheme="minorBidi"/>
          <w:b/>
          <w:bCs/>
          <w:i/>
          <w:iCs/>
          <w:color w:val="0F243E" w:themeColor="text2" w:themeShade="80"/>
          <w:sz w:val="28"/>
          <w:szCs w:val="28"/>
          <w:rtl/>
        </w:rPr>
      </w:pPr>
      <w:r w:rsidRPr="00EB11CE">
        <w:rPr>
          <w:rFonts w:asciiTheme="minorBidi" w:hAnsiTheme="minorBidi"/>
          <w:b/>
          <w:bCs/>
          <w:noProof/>
          <w:color w:val="0F243E" w:themeColor="text2" w:themeShade="80"/>
          <w:sz w:val="20"/>
          <w:szCs w:val="20"/>
          <w:rtl/>
        </w:rPr>
        <mc:AlternateContent>
          <mc:Choice Requires="wps">
            <w:drawing>
              <wp:anchor distT="0" distB="0" distL="114300" distR="114300" simplePos="0" relativeHeight="251671552" behindDoc="0" locked="0" layoutInCell="1" allowOverlap="1" wp14:anchorId="6672E3FB" wp14:editId="60A10B78">
                <wp:simplePos x="0" y="0"/>
                <wp:positionH relativeFrom="column">
                  <wp:posOffset>787538</wp:posOffset>
                </wp:positionH>
                <wp:positionV relativeFrom="paragraph">
                  <wp:posOffset>180975</wp:posOffset>
                </wp:positionV>
                <wp:extent cx="2331720" cy="0"/>
                <wp:effectExtent l="0" t="0" r="11430" b="19050"/>
                <wp:wrapNone/>
                <wp:docPr id="7" name="מחבר ישר 7"/>
                <wp:cNvGraphicFramePr/>
                <a:graphic xmlns:a="http://schemas.openxmlformats.org/drawingml/2006/main">
                  <a:graphicData uri="http://schemas.microsoft.com/office/word/2010/wordprocessingShape">
                    <wps:wsp>
                      <wps:cNvCnPr/>
                      <wps:spPr>
                        <a:xfrm flipH="1">
                          <a:off x="0" y="0"/>
                          <a:ext cx="2331720" cy="0"/>
                        </a:xfrm>
                        <a:prstGeom prst="line">
                          <a:avLst/>
                        </a:prstGeom>
                        <a:ln>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מחבר ישר 7" o:spid="_x0000_s1026" style="position:absolute;left:0;text-align:left;flip:x;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pt,14.25pt" to="245.6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" strokecolor="#0f243e [1615]"/>
            </w:pict>
          </mc:Fallback>
        </mc:AlternateContent>
      </w:r>
      <w:r w:rsidRPr="00EB11CE">
        <w:rPr>
          <w:rFonts w:asciiTheme="minorBidi" w:eastAsia="Arial Unicode MS" w:hAnsiTheme="minorBidi"/>
          <w:b/>
          <w:bCs/>
          <w:i/>
          <w:iCs/>
          <w:color w:val="0F243E" w:themeColor="text2" w:themeShade="80"/>
          <w:sz w:val="28"/>
          <w:szCs w:val="28"/>
          <w:rtl/>
        </w:rPr>
        <w:t xml:space="preserve">קידושין </w:t>
      </w:r>
      <w:r w:rsidRPr="00EB11CE">
        <w:rPr>
          <w:rFonts w:asciiTheme="minorBidi" w:eastAsia="Arial Unicode MS" w:hAnsiTheme="minorBidi" w:hint="cs"/>
          <w:b/>
          <w:bCs/>
          <w:i/>
          <w:iCs/>
          <w:color w:val="0F243E" w:themeColor="text2" w:themeShade="80"/>
          <w:sz w:val="28"/>
          <w:szCs w:val="28"/>
          <w:rtl/>
        </w:rPr>
        <w:t>לט</w:t>
      </w:r>
    </w:p>
    <w:p w:rsidR="003A58D3" w:rsidRPr="00EB11CE" w:rsidRDefault="003A58D3" w:rsidP="00D67572">
      <w:pPr>
        <w:pStyle w:val="a3"/>
        <w:jc w:val="both"/>
        <w:rPr>
          <w:color w:val="0F243E" w:themeColor="text2" w:themeShade="80"/>
          <w:sz w:val="20"/>
          <w:szCs w:val="20"/>
          <w:rtl/>
        </w:rPr>
      </w:pPr>
    </w:p>
    <w:p w:rsidR="00C759BB" w:rsidRPr="00EB11CE" w:rsidRDefault="008D4EDC" w:rsidP="00D67572">
      <w:pPr>
        <w:pStyle w:val="a3"/>
        <w:jc w:val="both"/>
        <w:rPr>
          <w:color w:val="0F243E" w:themeColor="text2" w:themeShade="80"/>
          <w:sz w:val="20"/>
          <w:szCs w:val="20"/>
          <w:rtl/>
        </w:rPr>
      </w:pPr>
      <w:r w:rsidRPr="00EB11CE">
        <w:rPr>
          <w:rFonts w:hint="cs"/>
          <w:b/>
          <w:bCs/>
          <w:color w:val="0F243E" w:themeColor="text2" w:themeShade="80"/>
          <w:sz w:val="24"/>
          <w:szCs w:val="24"/>
          <w:rtl/>
        </w:rPr>
        <w:t>ספק ערלה בארץ ובחו"ל</w:t>
      </w:r>
      <w:r w:rsidR="00C759BB" w:rsidRPr="00EB11CE">
        <w:rPr>
          <w:rFonts w:hint="cs"/>
          <w:color w:val="0F243E" w:themeColor="text2" w:themeShade="80"/>
          <w:sz w:val="20"/>
          <w:szCs w:val="20"/>
          <w:rtl/>
        </w:rPr>
        <w:t xml:space="preserve"> </w:t>
      </w:r>
    </w:p>
    <w:p w:rsidR="008D4EDC" w:rsidRPr="00EB11CE" w:rsidRDefault="008D4EDC" w:rsidP="00C71E9A">
      <w:pPr>
        <w:pStyle w:val="a3"/>
        <w:jc w:val="both"/>
        <w:rPr>
          <w:b/>
          <w:bCs/>
          <w:color w:val="0F243E" w:themeColor="text2" w:themeShade="80"/>
          <w:sz w:val="20"/>
          <w:szCs w:val="20"/>
          <w:rtl/>
        </w:rPr>
      </w:pPr>
    </w:p>
    <w:p w:rsidR="00C71E9A" w:rsidRPr="00EB11CE" w:rsidRDefault="0096771E" w:rsidP="00C71E9A">
      <w:pPr>
        <w:pStyle w:val="a3"/>
        <w:jc w:val="both"/>
        <w:rPr>
          <w:b/>
          <w:bCs/>
          <w:color w:val="0F243E" w:themeColor="text2" w:themeShade="80"/>
          <w:sz w:val="20"/>
          <w:szCs w:val="20"/>
          <w:rtl/>
        </w:rPr>
      </w:pPr>
      <w:r w:rsidRPr="00EB11CE">
        <w:rPr>
          <w:rFonts w:hint="cs"/>
          <w:b/>
          <w:bCs/>
          <w:color w:val="0F243E" w:themeColor="text2" w:themeShade="80"/>
          <w:sz w:val="20"/>
          <w:szCs w:val="20"/>
          <w:rtl/>
        </w:rPr>
        <w:t xml:space="preserve">קדושין לט.- </w:t>
      </w:r>
    </w:p>
    <w:p w:rsidR="00C71E9A" w:rsidRPr="00EB11CE" w:rsidRDefault="00A33C09" w:rsidP="00C71E9A">
      <w:pPr>
        <w:pStyle w:val="a3"/>
        <w:jc w:val="both"/>
        <w:rPr>
          <w:color w:val="0F243E" w:themeColor="text2" w:themeShade="80"/>
          <w:sz w:val="20"/>
          <w:szCs w:val="20"/>
          <w:rtl/>
        </w:rPr>
      </w:pPr>
      <w:r w:rsidRPr="00EB11CE">
        <w:rPr>
          <w:rFonts w:hint="cs"/>
          <w:b/>
          <w:bCs/>
          <w:color w:val="0F243E" w:themeColor="text2" w:themeShade="80"/>
          <w:sz w:val="20"/>
          <w:szCs w:val="20"/>
          <w:rtl/>
        </w:rPr>
        <w:tab/>
      </w:r>
      <w:r w:rsidR="00C71E9A" w:rsidRPr="00EB11CE">
        <w:rPr>
          <w:rFonts w:hint="cs"/>
          <w:b/>
          <w:bCs/>
          <w:color w:val="0F243E" w:themeColor="text2" w:themeShade="80"/>
          <w:sz w:val="20"/>
          <w:szCs w:val="20"/>
          <w:rtl/>
        </w:rPr>
        <w:t xml:space="preserve">א. </w:t>
      </w:r>
      <w:r w:rsidR="0096771E" w:rsidRPr="00EB11CE">
        <w:rPr>
          <w:rFonts w:hint="cs"/>
          <w:b/>
          <w:bCs/>
          <w:color w:val="0F243E" w:themeColor="text2" w:themeShade="80"/>
          <w:sz w:val="20"/>
          <w:szCs w:val="20"/>
          <w:rtl/>
        </w:rPr>
        <w:t>ר' אסי- ר' יוחנן</w:t>
      </w:r>
      <w:r w:rsidR="008D4EDC" w:rsidRPr="00EB11CE">
        <w:rPr>
          <w:rFonts w:hint="cs"/>
          <w:b/>
          <w:bCs/>
          <w:color w:val="0F243E" w:themeColor="text2" w:themeShade="80"/>
          <w:sz w:val="20"/>
          <w:szCs w:val="20"/>
          <w:rtl/>
        </w:rPr>
        <w:t>-</w:t>
      </w:r>
      <w:r w:rsidR="0096771E" w:rsidRPr="00EB11CE">
        <w:rPr>
          <w:rFonts w:hint="cs"/>
          <w:color w:val="0F243E" w:themeColor="text2" w:themeShade="80"/>
          <w:sz w:val="20"/>
          <w:szCs w:val="20"/>
          <w:rtl/>
        </w:rPr>
        <w:t xml:space="preserve"> ערלה בחוצה לארץ הלכה למשה מסיני.</w:t>
      </w:r>
      <w:r w:rsidR="00C71E9A" w:rsidRPr="00EB11CE">
        <w:rPr>
          <w:rFonts w:hint="cs"/>
          <w:color w:val="0F243E" w:themeColor="text2" w:themeShade="80"/>
          <w:sz w:val="20"/>
          <w:szCs w:val="20"/>
          <w:rtl/>
        </w:rPr>
        <w:t xml:space="preserve"> </w:t>
      </w:r>
      <w:r w:rsidR="00C71E9A" w:rsidRPr="00EB11CE">
        <w:rPr>
          <w:rFonts w:hint="cs"/>
          <w:color w:val="0F243E" w:themeColor="text2" w:themeShade="80"/>
          <w:sz w:val="16"/>
          <w:szCs w:val="16"/>
          <w:rtl/>
        </w:rPr>
        <w:t>ומה שתנן ספק ערלה בארץ ישראל אסור, בסוריא מותר, בחוצה לארץ יורד ולוקט אמר ר' אסי- כך נאמרה- ספיקה מותר ודאה אסור.</w:t>
      </w:r>
      <w:r w:rsidR="00C71E9A" w:rsidRPr="00EB11CE">
        <w:rPr>
          <w:rFonts w:hint="cs"/>
          <w:color w:val="0F243E" w:themeColor="text2" w:themeShade="80"/>
          <w:sz w:val="20"/>
          <w:szCs w:val="20"/>
          <w:rtl/>
        </w:rPr>
        <w:t xml:space="preserve">- רמב"ם, רא"ש, וכן נראה בדעת הרי"ף. אבל בזו נאמרה שספיקה מותר. </w:t>
      </w:r>
    </w:p>
    <w:p w:rsidR="00A33C09" w:rsidRPr="00EB11CE" w:rsidRDefault="00A33C09" w:rsidP="00C71E9A">
      <w:pPr>
        <w:pStyle w:val="a3"/>
        <w:jc w:val="both"/>
        <w:rPr>
          <w:color w:val="0F243E" w:themeColor="text2" w:themeShade="80"/>
          <w:sz w:val="20"/>
          <w:szCs w:val="20"/>
          <w:rtl/>
        </w:rPr>
      </w:pPr>
      <w:r w:rsidRPr="00EB11CE">
        <w:rPr>
          <w:rFonts w:hint="cs"/>
          <w:color w:val="0F243E" w:themeColor="text2" w:themeShade="80"/>
          <w:sz w:val="20"/>
          <w:szCs w:val="20"/>
          <w:rtl/>
        </w:rPr>
        <w:t>בגמ'- לר' יוחנן בספק עורלה בחו"ל יורד ולוקח מן הגוי ובלבד שלא יראנו מלקט. טור- ומדובר בכרם שיש בו אילנות ערלה ואילנות מותרים, וכ"ש כשיש ספק על כל הכרם אם הוא ערלה.</w:t>
      </w:r>
      <w:r w:rsidR="00F967BE" w:rsidRPr="00EB11CE">
        <w:rPr>
          <w:rFonts w:hint="cs"/>
          <w:color w:val="0F243E" w:themeColor="text2" w:themeShade="80"/>
          <w:sz w:val="20"/>
          <w:szCs w:val="20"/>
          <w:rtl/>
        </w:rPr>
        <w:t xml:space="preserve"> רמב"ם- יורד ולוקח ובלבד שלא יראנו לוקט.</w:t>
      </w:r>
    </w:p>
    <w:p w:rsidR="00C71E9A" w:rsidRPr="00EB11CE" w:rsidRDefault="00A33C09" w:rsidP="00C71E9A">
      <w:pPr>
        <w:pStyle w:val="a3"/>
        <w:jc w:val="both"/>
        <w:rPr>
          <w:color w:val="0F243E" w:themeColor="text2" w:themeShade="80"/>
          <w:sz w:val="16"/>
          <w:szCs w:val="16"/>
          <w:rtl/>
        </w:rPr>
      </w:pPr>
      <w:r w:rsidRPr="00EB11CE">
        <w:rPr>
          <w:rFonts w:hint="cs"/>
          <w:color w:val="0F243E" w:themeColor="text2" w:themeShade="80"/>
          <w:sz w:val="20"/>
          <w:szCs w:val="20"/>
          <w:rtl/>
        </w:rPr>
        <w:tab/>
      </w:r>
      <w:r w:rsidR="00C71E9A" w:rsidRPr="00EB11CE">
        <w:rPr>
          <w:rFonts w:hint="cs"/>
          <w:b/>
          <w:bCs/>
          <w:color w:val="0F243E" w:themeColor="text2" w:themeShade="80"/>
          <w:sz w:val="20"/>
          <w:szCs w:val="20"/>
          <w:rtl/>
        </w:rPr>
        <w:t>ב. שמואל</w:t>
      </w:r>
      <w:r w:rsidR="00C71E9A" w:rsidRPr="00EB11CE">
        <w:rPr>
          <w:rFonts w:hint="cs"/>
          <w:color w:val="0F243E" w:themeColor="text2" w:themeShade="80"/>
          <w:sz w:val="20"/>
          <w:szCs w:val="20"/>
          <w:rtl/>
        </w:rPr>
        <w:t xml:space="preserve">- הלכתא מדינה </w:t>
      </w:r>
      <w:r w:rsidR="00C71E9A" w:rsidRPr="00EB11CE">
        <w:rPr>
          <w:rFonts w:hint="cs"/>
          <w:color w:val="0F243E" w:themeColor="text2" w:themeShade="80"/>
          <w:sz w:val="16"/>
          <w:szCs w:val="16"/>
          <w:rtl/>
        </w:rPr>
        <w:t>מנהג מדינה בעלמא הוא שנהגו.</w:t>
      </w:r>
    </w:p>
    <w:p w:rsidR="00C759BB" w:rsidRPr="00EB11CE" w:rsidRDefault="00C759BB" w:rsidP="000819A3">
      <w:pPr>
        <w:pStyle w:val="a3"/>
        <w:jc w:val="both"/>
        <w:rPr>
          <w:color w:val="0F243E" w:themeColor="text2" w:themeShade="80"/>
          <w:sz w:val="20"/>
          <w:szCs w:val="20"/>
          <w:rtl/>
        </w:rPr>
      </w:pPr>
      <w:r w:rsidRPr="00EB11CE">
        <w:rPr>
          <w:rFonts w:hint="cs"/>
          <w:color w:val="0F243E" w:themeColor="text2" w:themeShade="80"/>
          <w:sz w:val="20"/>
          <w:szCs w:val="20"/>
          <w:rtl/>
        </w:rPr>
        <w:t xml:space="preserve"> </w:t>
      </w:r>
      <w:r w:rsidR="00F967BE" w:rsidRPr="00EB11CE">
        <w:rPr>
          <w:rFonts w:hint="cs"/>
          <w:b/>
          <w:bCs/>
          <w:color w:val="0F243E" w:themeColor="text2" w:themeShade="80"/>
          <w:sz w:val="20"/>
          <w:szCs w:val="20"/>
          <w:rtl/>
        </w:rPr>
        <w:t>גמ' שם- עולא</w:t>
      </w:r>
      <w:r w:rsidR="000819A3" w:rsidRPr="00EB11CE">
        <w:rPr>
          <w:rFonts w:hint="cs"/>
          <w:b/>
          <w:bCs/>
          <w:color w:val="0F243E" w:themeColor="text2" w:themeShade="80"/>
          <w:sz w:val="20"/>
          <w:szCs w:val="20"/>
          <w:rtl/>
        </w:rPr>
        <w:t xml:space="preserve"> לרב יהודה</w:t>
      </w:r>
      <w:r w:rsidR="00F967BE" w:rsidRPr="00EB11CE">
        <w:rPr>
          <w:rFonts w:hint="cs"/>
          <w:b/>
          <w:bCs/>
          <w:color w:val="0F243E" w:themeColor="text2" w:themeShade="80"/>
          <w:sz w:val="20"/>
          <w:szCs w:val="20"/>
          <w:rtl/>
        </w:rPr>
        <w:t>- תניא</w:t>
      </w:r>
      <w:r w:rsidR="00F967BE" w:rsidRPr="00EB11CE">
        <w:rPr>
          <w:rFonts w:hint="cs"/>
          <w:color w:val="0F243E" w:themeColor="text2" w:themeShade="80"/>
          <w:sz w:val="20"/>
          <w:szCs w:val="20"/>
          <w:rtl/>
        </w:rPr>
        <w:t xml:space="preserve">- ספק עורלה בארץ ישראל אסור ובסוריא מותר ובחוצה לארץ יורד ולוקח ובלבד שלא יראנו לוקט ואילו גבי כלאים תנן- כרם הנטוע ירק וירק נמכר חוצה לו, בארץ ישראל אסור ובסוריא מותר ובחוצה לארץ יורד ולוקט ובלבד שלא ילקוט ביד, בשלמא לדידי </w:t>
      </w:r>
      <w:r w:rsidR="00F967BE" w:rsidRPr="00EB11CE">
        <w:rPr>
          <w:rFonts w:hint="cs"/>
          <w:color w:val="0F243E" w:themeColor="text2" w:themeShade="80"/>
          <w:sz w:val="16"/>
          <w:szCs w:val="16"/>
          <w:rtl/>
        </w:rPr>
        <w:t xml:space="preserve">שאמרתי בשם </w:t>
      </w:r>
      <w:r w:rsidR="000819A3" w:rsidRPr="00EB11CE">
        <w:rPr>
          <w:rFonts w:hint="cs"/>
          <w:color w:val="0F243E" w:themeColor="text2" w:themeShade="80"/>
          <w:sz w:val="16"/>
          <w:szCs w:val="16"/>
          <w:rtl/>
        </w:rPr>
        <w:t>ר' יוחנן שכלאים אסורים משום הלכה למשה מסיני</w:t>
      </w:r>
      <w:r w:rsidR="00F967BE" w:rsidRPr="00EB11CE">
        <w:rPr>
          <w:rFonts w:hint="cs"/>
          <w:color w:val="0F243E" w:themeColor="text2" w:themeShade="80"/>
          <w:sz w:val="16"/>
          <w:szCs w:val="16"/>
          <w:rtl/>
        </w:rPr>
        <w:t xml:space="preserve">, </w:t>
      </w:r>
      <w:r w:rsidR="00F967BE" w:rsidRPr="00EB11CE">
        <w:rPr>
          <w:rFonts w:hint="cs"/>
          <w:color w:val="0F243E" w:themeColor="text2" w:themeShade="80"/>
          <w:sz w:val="20"/>
          <w:szCs w:val="20"/>
          <w:rtl/>
        </w:rPr>
        <w:t>יש הבדל בין ערלה לכלאים</w:t>
      </w:r>
      <w:r w:rsidR="000819A3" w:rsidRPr="00EB11CE">
        <w:rPr>
          <w:rFonts w:hint="cs"/>
          <w:color w:val="0F243E" w:themeColor="text2" w:themeShade="80"/>
          <w:sz w:val="20"/>
          <w:szCs w:val="20"/>
          <w:rtl/>
        </w:rPr>
        <w:t xml:space="preserve"> </w:t>
      </w:r>
      <w:r w:rsidR="000819A3" w:rsidRPr="00EB11CE">
        <w:rPr>
          <w:rFonts w:hint="cs"/>
          <w:color w:val="0F243E" w:themeColor="text2" w:themeShade="80"/>
          <w:sz w:val="16"/>
          <w:szCs w:val="16"/>
          <w:rtl/>
        </w:rPr>
        <w:t>שערלה היא מדאורייתא וכלאים מדברי סופרים</w:t>
      </w:r>
      <w:r w:rsidR="00F967BE" w:rsidRPr="00EB11CE">
        <w:rPr>
          <w:rFonts w:hint="cs"/>
          <w:color w:val="0F243E" w:themeColor="text2" w:themeShade="80"/>
          <w:sz w:val="20"/>
          <w:szCs w:val="20"/>
          <w:rtl/>
        </w:rPr>
        <w:t>, אבל ל</w:t>
      </w:r>
      <w:r w:rsidR="000819A3" w:rsidRPr="00EB11CE">
        <w:rPr>
          <w:rFonts w:hint="cs"/>
          <w:color w:val="0F243E" w:themeColor="text2" w:themeShade="80"/>
          <w:sz w:val="20"/>
          <w:szCs w:val="20"/>
          <w:rtl/>
        </w:rPr>
        <w:t xml:space="preserve">דידך </w:t>
      </w:r>
      <w:r w:rsidR="000819A3" w:rsidRPr="00EB11CE">
        <w:rPr>
          <w:rFonts w:hint="cs"/>
          <w:color w:val="0F243E" w:themeColor="text2" w:themeShade="80"/>
          <w:sz w:val="16"/>
          <w:szCs w:val="16"/>
          <w:rtl/>
        </w:rPr>
        <w:t xml:space="preserve">שאמרת בשם שמואל שהוא מנהג, </w:t>
      </w:r>
      <w:r w:rsidR="000819A3" w:rsidRPr="00EB11CE">
        <w:rPr>
          <w:rFonts w:hint="cs"/>
          <w:color w:val="0F243E" w:themeColor="text2" w:themeShade="80"/>
          <w:sz w:val="20"/>
          <w:szCs w:val="20"/>
          <w:rtl/>
        </w:rPr>
        <w:t>מדוע יש הבדל בין ערלה לכלאים?</w:t>
      </w:r>
      <w:r w:rsidR="00F967BE" w:rsidRPr="00EB11CE">
        <w:rPr>
          <w:rFonts w:hint="cs"/>
          <w:color w:val="0F243E" w:themeColor="text2" w:themeShade="80"/>
          <w:sz w:val="20"/>
          <w:szCs w:val="20"/>
          <w:rtl/>
        </w:rPr>
        <w:t xml:space="preserve"> </w:t>
      </w:r>
      <w:r w:rsidR="000819A3" w:rsidRPr="00EB11CE">
        <w:rPr>
          <w:rFonts w:hint="cs"/>
          <w:color w:val="0F243E" w:themeColor="text2" w:themeShade="80"/>
          <w:sz w:val="20"/>
          <w:szCs w:val="20"/>
          <w:rtl/>
        </w:rPr>
        <w:t xml:space="preserve">אמר רב יהודה כך אמר שמואל- או זה וזה </w:t>
      </w:r>
      <w:r w:rsidR="000819A3" w:rsidRPr="00EB11CE">
        <w:rPr>
          <w:rFonts w:hint="cs"/>
          <w:color w:val="0F243E" w:themeColor="text2" w:themeShade="80"/>
          <w:sz w:val="16"/>
          <w:szCs w:val="16"/>
          <w:rtl/>
        </w:rPr>
        <w:t>ערלה וכלאים</w:t>
      </w:r>
      <w:r w:rsidR="000819A3" w:rsidRPr="00EB11CE">
        <w:rPr>
          <w:rFonts w:hint="cs"/>
          <w:color w:val="0F243E" w:themeColor="text2" w:themeShade="80"/>
          <w:sz w:val="20"/>
          <w:szCs w:val="20"/>
          <w:rtl/>
        </w:rPr>
        <w:t xml:space="preserve"> יורד ולוקח או זה וזה יורד ולוקט.</w:t>
      </w:r>
    </w:p>
    <w:p w:rsidR="008D4EDC" w:rsidRPr="00EB11CE" w:rsidRDefault="008D4EDC" w:rsidP="008D4EDC">
      <w:pPr>
        <w:pStyle w:val="a3"/>
        <w:jc w:val="right"/>
        <w:rPr>
          <w:b/>
          <w:bCs/>
          <w:color w:val="0F243E" w:themeColor="text2" w:themeShade="80"/>
          <w:sz w:val="20"/>
          <w:szCs w:val="20"/>
          <w:rtl/>
        </w:rPr>
      </w:pPr>
      <w:r w:rsidRPr="00EB11CE">
        <w:rPr>
          <w:rFonts w:hint="cs"/>
          <w:b/>
          <w:bCs/>
          <w:color w:val="0F243E" w:themeColor="text2" w:themeShade="80"/>
          <w:sz w:val="20"/>
          <w:szCs w:val="20"/>
          <w:rtl/>
        </w:rPr>
        <w:t>שו"ע יו"ד סימן רצד</w:t>
      </w:r>
    </w:p>
    <w:p w:rsidR="008D4EDC" w:rsidRPr="00EB11CE" w:rsidRDefault="00A61B47" w:rsidP="008D4EDC">
      <w:pPr>
        <w:pStyle w:val="a3"/>
        <w:jc w:val="both"/>
        <w:rPr>
          <w:color w:val="0F243E" w:themeColor="text2" w:themeShade="80"/>
          <w:sz w:val="20"/>
          <w:szCs w:val="20"/>
        </w:rPr>
      </w:pPr>
      <w:hyperlink r:id="rId14" w:anchor="סימן רצד - דיני ערלה באיזה מקום נוהגת ובשל מי. ובו כ" w:history="1">
        <w:r w:rsidR="008D4EDC" w:rsidRPr="00EB11CE">
          <w:rPr>
            <w:b/>
            <w:bCs/>
            <w:color w:val="0F243E" w:themeColor="text2" w:themeShade="80"/>
            <w:sz w:val="20"/>
            <w:szCs w:val="20"/>
            <w:rtl/>
          </w:rPr>
          <w:t>ט.</w:t>
        </w:r>
      </w:hyperlink>
      <w:r w:rsidR="008D4EDC" w:rsidRPr="00EB11CE">
        <w:rPr>
          <w:color w:val="0F243E" w:themeColor="text2" w:themeShade="80"/>
          <w:sz w:val="20"/>
          <w:szCs w:val="20"/>
          <w:rtl/>
        </w:rPr>
        <w:t xml:space="preserve"> ספק ערלה בא"י אסור ובחוצה לארץ מותר כיצד כרם שיש בו נטיעות של ערלה וענבים נמכרים חוצה לו בארץ ישראל אסור ובסוריא מותר והוא שלא ידע שהובאו מאותו הכרם ובחו"ל מותר אפילו יודע שהובאו מאותו הכרם רק שלא יראה שנבצרו מנטיעות של ערלה </w:t>
      </w:r>
      <w:r w:rsidR="008D4EDC" w:rsidRPr="00EB11CE">
        <w:rPr>
          <w:rFonts w:cs="Guttman Rashi"/>
          <w:b/>
          <w:bCs/>
          <w:color w:val="0F243E" w:themeColor="text2" w:themeShade="80"/>
          <w:sz w:val="20"/>
          <w:szCs w:val="20"/>
          <w:rtl/>
        </w:rPr>
        <w:t>(וכל שכן שכרם שהוא ספק ערלה שהוא מותר) (כן נראה מהטור והרא"ש ומרדכי פרק קמא דקדושין)</w:t>
      </w:r>
      <w:r w:rsidR="008D4EDC" w:rsidRPr="00EB11CE">
        <w:rPr>
          <w:rFonts w:hint="cs"/>
          <w:color w:val="0F243E" w:themeColor="text2" w:themeShade="80"/>
          <w:sz w:val="20"/>
          <w:szCs w:val="20"/>
          <w:rtl/>
        </w:rPr>
        <w:t>.</w:t>
      </w:r>
      <w:r w:rsidR="008D4EDC" w:rsidRPr="00EB11CE">
        <w:rPr>
          <w:color w:val="0F243E" w:themeColor="text2" w:themeShade="80"/>
          <w:sz w:val="20"/>
          <w:szCs w:val="20"/>
          <w:rtl/>
        </w:rPr>
        <w:t xml:space="preserve"> </w:t>
      </w:r>
    </w:p>
    <w:bookmarkStart w:id="0" w:name="סימןBרצדB-BדיניBערלהBבאיזהBמקוםBנוהגתBוב"/>
    <w:bookmarkEnd w:id="0"/>
    <w:p w:rsidR="008D4EDC" w:rsidRPr="00EB11CE" w:rsidRDefault="008D4EDC" w:rsidP="008D4EDC">
      <w:pPr>
        <w:pStyle w:val="a3"/>
        <w:jc w:val="both"/>
        <w:rPr>
          <w:color w:val="0F243E" w:themeColor="text2" w:themeShade="80"/>
          <w:sz w:val="20"/>
          <w:szCs w:val="20"/>
          <w:rtl/>
        </w:rPr>
      </w:pPr>
      <w:r w:rsidRPr="00EB11CE">
        <w:rPr>
          <w:b/>
          <w:bCs/>
          <w:color w:val="0F243E" w:themeColor="text2" w:themeShade="80"/>
          <w:sz w:val="20"/>
          <w:szCs w:val="20"/>
          <w:rtl/>
        </w:rPr>
        <w:fldChar w:fldCharType="begin"/>
      </w:r>
      <w:r w:rsidRPr="00EB11CE">
        <w:rPr>
          <w:b/>
          <w:bCs/>
          <w:color w:val="0F243E" w:themeColor="text2" w:themeShade="80"/>
          <w:sz w:val="20"/>
          <w:szCs w:val="20"/>
          <w:rtl/>
        </w:rPr>
        <w:instrText xml:space="preserve"> </w:instrText>
      </w:r>
      <w:r w:rsidRPr="00EB11CE">
        <w:rPr>
          <w:b/>
          <w:bCs/>
          <w:color w:val="0F243E" w:themeColor="text2" w:themeShade="80"/>
          <w:sz w:val="20"/>
          <w:szCs w:val="20"/>
        </w:rPr>
        <w:instrText>HYPERLINK "file:///C:\\Program%20Files</w:instrText>
      </w:r>
      <w:r w:rsidRPr="00EB11CE">
        <w:rPr>
          <w:b/>
          <w:bCs/>
          <w:color w:val="0F243E" w:themeColor="text2" w:themeShade="80"/>
          <w:sz w:val="20"/>
          <w:szCs w:val="20"/>
          <w:rtl/>
        </w:rPr>
        <w:instrText>\\תורת%20אמת%20-%20366\\</w:instrText>
      </w:r>
      <w:r w:rsidRPr="00EB11CE">
        <w:rPr>
          <w:b/>
          <w:bCs/>
          <w:color w:val="0F243E" w:themeColor="text2" w:themeShade="80"/>
          <w:sz w:val="20"/>
          <w:szCs w:val="20"/>
        </w:rPr>
        <w:instrText>Temp\\his_temp_1_2.htm" \l</w:instrText>
      </w:r>
      <w:r w:rsidRPr="00EB11CE">
        <w:rPr>
          <w:b/>
          <w:bCs/>
          <w:color w:val="0F243E" w:themeColor="text2" w:themeShade="80"/>
          <w:sz w:val="20"/>
          <w:szCs w:val="20"/>
          <w:rtl/>
        </w:rPr>
        <w:instrText xml:space="preserve"> "סימן רצד - דיני ערלה באיזה מקום נוהגת ובשל מי. ובו כ" </w:instrText>
      </w:r>
      <w:r w:rsidRPr="00EB11CE">
        <w:rPr>
          <w:b/>
          <w:bCs/>
          <w:color w:val="0F243E" w:themeColor="text2" w:themeShade="80"/>
          <w:sz w:val="20"/>
          <w:szCs w:val="20"/>
          <w:rtl/>
        </w:rPr>
        <w:fldChar w:fldCharType="separate"/>
      </w:r>
      <w:r w:rsidRPr="00EB11CE">
        <w:rPr>
          <w:b/>
          <w:bCs/>
          <w:color w:val="0F243E" w:themeColor="text2" w:themeShade="80"/>
          <w:sz w:val="20"/>
          <w:szCs w:val="20"/>
          <w:rtl/>
        </w:rPr>
        <w:t>י.</w:t>
      </w:r>
      <w:r w:rsidRPr="00EB11CE">
        <w:rPr>
          <w:b/>
          <w:bCs/>
          <w:color w:val="0F243E" w:themeColor="text2" w:themeShade="80"/>
          <w:sz w:val="20"/>
          <w:szCs w:val="20"/>
          <w:rtl/>
        </w:rPr>
        <w:fldChar w:fldCharType="end"/>
      </w:r>
      <w:r w:rsidRPr="00EB11CE">
        <w:rPr>
          <w:color w:val="0F243E" w:themeColor="text2" w:themeShade="80"/>
          <w:sz w:val="20"/>
          <w:szCs w:val="20"/>
          <w:rtl/>
        </w:rPr>
        <w:t xml:space="preserve"> כרם שהוא ספק ערלה בארץ ישראל אסור ובסוריא מותר ואין צריך לומר בחוצה לארץ</w:t>
      </w:r>
      <w:r w:rsidRPr="00EB11CE">
        <w:rPr>
          <w:rFonts w:hint="cs"/>
          <w:color w:val="0F243E" w:themeColor="text2" w:themeShade="80"/>
          <w:sz w:val="20"/>
          <w:szCs w:val="20"/>
          <w:rtl/>
        </w:rPr>
        <w:t>.</w:t>
      </w:r>
      <w:r w:rsidRPr="00EB11CE">
        <w:rPr>
          <w:color w:val="0F243E" w:themeColor="text2" w:themeShade="80"/>
          <w:sz w:val="20"/>
          <w:szCs w:val="20"/>
          <w:rtl/>
        </w:rPr>
        <w:t xml:space="preserve"> </w:t>
      </w:r>
    </w:p>
    <w:p w:rsidR="00C759BB" w:rsidRPr="00EB11CE" w:rsidRDefault="00C759BB" w:rsidP="00D67572">
      <w:pPr>
        <w:pStyle w:val="a3"/>
        <w:jc w:val="both"/>
        <w:rPr>
          <w:rFonts w:hint="cs"/>
          <w:color w:val="0F243E" w:themeColor="text2" w:themeShade="80"/>
          <w:sz w:val="20"/>
          <w:szCs w:val="20"/>
          <w:rtl/>
        </w:rPr>
      </w:pPr>
    </w:p>
    <w:p w:rsidR="00EB11CE" w:rsidRPr="00EB11CE" w:rsidRDefault="00EB11CE" w:rsidP="00EB11CE">
      <w:pPr>
        <w:pStyle w:val="a3"/>
        <w:jc w:val="both"/>
        <w:rPr>
          <w:rFonts w:asciiTheme="minorBidi" w:eastAsia="Arial Unicode MS" w:hAnsiTheme="minorBidi"/>
          <w:b/>
          <w:bCs/>
          <w:i/>
          <w:iCs/>
          <w:color w:val="0F243E" w:themeColor="text2" w:themeShade="80"/>
          <w:sz w:val="28"/>
          <w:szCs w:val="28"/>
          <w:rtl/>
        </w:rPr>
      </w:pPr>
      <w:r w:rsidRPr="00EB11CE">
        <w:rPr>
          <w:rFonts w:asciiTheme="minorBidi" w:hAnsiTheme="minorBidi"/>
          <w:b/>
          <w:bCs/>
          <w:noProof/>
          <w:color w:val="0F243E" w:themeColor="text2" w:themeShade="80"/>
          <w:sz w:val="20"/>
          <w:szCs w:val="20"/>
          <w:rtl/>
        </w:rPr>
        <mc:AlternateContent>
          <mc:Choice Requires="wps">
            <w:drawing>
              <wp:anchor distT="0" distB="0" distL="114300" distR="114300" simplePos="0" relativeHeight="251673600" behindDoc="0" locked="0" layoutInCell="1" allowOverlap="1" wp14:anchorId="58703FD0" wp14:editId="654CEB3F">
                <wp:simplePos x="0" y="0"/>
                <wp:positionH relativeFrom="column">
                  <wp:posOffset>787538</wp:posOffset>
                </wp:positionH>
                <wp:positionV relativeFrom="paragraph">
                  <wp:posOffset>180975</wp:posOffset>
                </wp:positionV>
                <wp:extent cx="2331720" cy="0"/>
                <wp:effectExtent l="0" t="0" r="11430" b="19050"/>
                <wp:wrapNone/>
                <wp:docPr id="8" name="מחבר ישר 8"/>
                <wp:cNvGraphicFramePr/>
                <a:graphic xmlns:a="http://schemas.openxmlformats.org/drawingml/2006/main">
                  <a:graphicData uri="http://schemas.microsoft.com/office/word/2010/wordprocessingShape">
                    <wps:wsp>
                      <wps:cNvCnPr/>
                      <wps:spPr>
                        <a:xfrm flipH="1">
                          <a:off x="0" y="0"/>
                          <a:ext cx="2331720" cy="0"/>
                        </a:xfrm>
                        <a:prstGeom prst="line">
                          <a:avLst/>
                        </a:prstGeom>
                        <a:ln>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מחבר ישר 8" o:spid="_x0000_s1026" style="position:absolute;left:0;text-align:left;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pt,14.25pt" to="245.6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" strokecolor="#0f243e [1615]"/>
            </w:pict>
          </mc:Fallback>
        </mc:AlternateContent>
      </w:r>
      <w:r w:rsidRPr="00EB11CE">
        <w:rPr>
          <w:rFonts w:asciiTheme="minorBidi" w:eastAsia="Arial Unicode MS" w:hAnsiTheme="minorBidi"/>
          <w:b/>
          <w:bCs/>
          <w:i/>
          <w:iCs/>
          <w:color w:val="0F243E" w:themeColor="text2" w:themeShade="80"/>
          <w:sz w:val="28"/>
          <w:szCs w:val="28"/>
          <w:rtl/>
        </w:rPr>
        <w:t xml:space="preserve">קידושין </w:t>
      </w:r>
      <w:r w:rsidRPr="00EB11CE">
        <w:rPr>
          <w:rFonts w:asciiTheme="minorBidi" w:eastAsia="Arial Unicode MS" w:hAnsiTheme="minorBidi" w:hint="cs"/>
          <w:b/>
          <w:bCs/>
          <w:i/>
          <w:iCs/>
          <w:color w:val="0F243E" w:themeColor="text2" w:themeShade="80"/>
          <w:sz w:val="28"/>
          <w:szCs w:val="28"/>
          <w:rtl/>
        </w:rPr>
        <w:t>מ</w:t>
      </w:r>
    </w:p>
    <w:p w:rsidR="00452594" w:rsidRPr="00EB11CE" w:rsidRDefault="00452594" w:rsidP="00D67572">
      <w:pPr>
        <w:pStyle w:val="a3"/>
        <w:jc w:val="both"/>
        <w:rPr>
          <w:color w:val="0F243E" w:themeColor="text2" w:themeShade="80"/>
          <w:sz w:val="20"/>
          <w:szCs w:val="20"/>
          <w:rtl/>
        </w:rPr>
      </w:pPr>
    </w:p>
    <w:p w:rsidR="00247AE2" w:rsidRPr="00EB11CE" w:rsidRDefault="00247AE2" w:rsidP="00D67572">
      <w:pPr>
        <w:pStyle w:val="a3"/>
        <w:jc w:val="both"/>
        <w:rPr>
          <w:b/>
          <w:bCs/>
          <w:color w:val="0F243E" w:themeColor="text2" w:themeShade="80"/>
          <w:sz w:val="24"/>
          <w:szCs w:val="24"/>
          <w:rtl/>
        </w:rPr>
      </w:pPr>
      <w:r w:rsidRPr="00EB11CE">
        <w:rPr>
          <w:rFonts w:hint="cs"/>
          <w:b/>
          <w:bCs/>
          <w:color w:val="0F243E" w:themeColor="text2" w:themeShade="80"/>
          <w:sz w:val="24"/>
          <w:szCs w:val="24"/>
          <w:rtl/>
        </w:rPr>
        <w:t>תלמוד תורה שקול כנגד כל המצוות</w:t>
      </w:r>
    </w:p>
    <w:p w:rsidR="00247AE2" w:rsidRPr="00EB11CE" w:rsidRDefault="00247AE2" w:rsidP="00D67572">
      <w:pPr>
        <w:pStyle w:val="a3"/>
        <w:jc w:val="both"/>
        <w:rPr>
          <w:color w:val="0F243E" w:themeColor="text2" w:themeShade="80"/>
          <w:sz w:val="20"/>
          <w:szCs w:val="20"/>
          <w:rtl/>
        </w:rPr>
      </w:pPr>
    </w:p>
    <w:p w:rsidR="00C759BB" w:rsidRPr="00EB11CE" w:rsidRDefault="00801542" w:rsidP="00D67572">
      <w:pPr>
        <w:pStyle w:val="a3"/>
        <w:jc w:val="both"/>
        <w:rPr>
          <w:color w:val="0F243E" w:themeColor="text2" w:themeShade="80"/>
          <w:sz w:val="20"/>
          <w:szCs w:val="20"/>
          <w:rtl/>
        </w:rPr>
      </w:pPr>
      <w:r w:rsidRPr="00EB11CE">
        <w:rPr>
          <w:rFonts w:hint="cs"/>
          <w:b/>
          <w:bCs/>
          <w:color w:val="0F243E" w:themeColor="text2" w:themeShade="80"/>
          <w:sz w:val="20"/>
          <w:szCs w:val="20"/>
          <w:rtl/>
        </w:rPr>
        <w:t>פאה א, א</w:t>
      </w:r>
      <w:r w:rsidRPr="00EB11CE">
        <w:rPr>
          <w:rFonts w:hint="cs"/>
          <w:color w:val="0F243E" w:themeColor="text2" w:themeShade="80"/>
          <w:sz w:val="20"/>
          <w:szCs w:val="20"/>
          <w:rtl/>
        </w:rPr>
        <w:t>- ותלמוד תורה כנגד כולן.</w:t>
      </w:r>
    </w:p>
    <w:p w:rsidR="00801542" w:rsidRPr="00EB11CE" w:rsidRDefault="00801542" w:rsidP="00D67572">
      <w:pPr>
        <w:pStyle w:val="a3"/>
        <w:jc w:val="both"/>
        <w:rPr>
          <w:color w:val="0F243E" w:themeColor="text2" w:themeShade="80"/>
          <w:sz w:val="20"/>
          <w:szCs w:val="20"/>
          <w:rtl/>
        </w:rPr>
      </w:pPr>
      <w:r w:rsidRPr="00EB11CE">
        <w:rPr>
          <w:rFonts w:hint="cs"/>
          <w:b/>
          <w:bCs/>
          <w:color w:val="0F243E" w:themeColor="text2" w:themeShade="80"/>
          <w:sz w:val="20"/>
          <w:szCs w:val="20"/>
          <w:rtl/>
        </w:rPr>
        <w:t>קדושין מ:-</w:t>
      </w:r>
      <w:r w:rsidRPr="00EB11CE">
        <w:rPr>
          <w:rFonts w:hint="cs"/>
          <w:color w:val="0F243E" w:themeColor="text2" w:themeShade="80"/>
          <w:sz w:val="20"/>
          <w:szCs w:val="20"/>
          <w:rtl/>
        </w:rPr>
        <w:t xml:space="preserve"> נמנו כולם ואמרו תלמוד גדול שהתלמוד מביא לידי מעשה.</w:t>
      </w:r>
    </w:p>
    <w:p w:rsidR="00801542" w:rsidRPr="00EB11CE" w:rsidRDefault="00801542" w:rsidP="00D67572">
      <w:pPr>
        <w:pStyle w:val="a3"/>
        <w:jc w:val="both"/>
        <w:rPr>
          <w:color w:val="0F243E" w:themeColor="text2" w:themeShade="80"/>
          <w:sz w:val="20"/>
          <w:szCs w:val="20"/>
          <w:rtl/>
        </w:rPr>
      </w:pPr>
      <w:r w:rsidRPr="00EB11CE">
        <w:rPr>
          <w:rFonts w:hint="cs"/>
          <w:b/>
          <w:bCs/>
          <w:color w:val="0F243E" w:themeColor="text2" w:themeShade="80"/>
          <w:sz w:val="20"/>
          <w:szCs w:val="20"/>
          <w:rtl/>
        </w:rPr>
        <w:t>רמב"ם</w:t>
      </w:r>
      <w:r w:rsidRPr="00EB11CE">
        <w:rPr>
          <w:rFonts w:hint="cs"/>
          <w:color w:val="0F243E" w:themeColor="text2" w:themeShade="80"/>
          <w:sz w:val="20"/>
          <w:szCs w:val="20"/>
          <w:rtl/>
        </w:rPr>
        <w:t>- היתה לפניו עשית מצווה ותלמוד תורה, אם אפשר למצווה להעשות ע"י אחרים, לא יפסיק תלמודו ואם לאו, יעשה המצווה ויחזור לתלמודו.</w:t>
      </w:r>
    </w:p>
    <w:p w:rsidR="0083195D" w:rsidRPr="00EB11CE" w:rsidRDefault="0083195D" w:rsidP="00D67572">
      <w:pPr>
        <w:pStyle w:val="a3"/>
        <w:jc w:val="both"/>
        <w:rPr>
          <w:color w:val="0F243E" w:themeColor="text2" w:themeShade="80"/>
          <w:sz w:val="20"/>
          <w:szCs w:val="20"/>
          <w:rtl/>
        </w:rPr>
      </w:pPr>
    </w:p>
    <w:p w:rsidR="0083195D" w:rsidRPr="00EB11CE" w:rsidRDefault="00247AE2" w:rsidP="00247AE2">
      <w:pPr>
        <w:pStyle w:val="a3"/>
        <w:jc w:val="right"/>
        <w:rPr>
          <w:b/>
          <w:bCs/>
          <w:color w:val="0F243E" w:themeColor="text2" w:themeShade="80"/>
          <w:sz w:val="20"/>
          <w:szCs w:val="20"/>
          <w:rtl/>
        </w:rPr>
      </w:pPr>
      <w:r w:rsidRPr="00EB11CE">
        <w:rPr>
          <w:rFonts w:hint="cs"/>
          <w:b/>
          <w:bCs/>
          <w:color w:val="0F243E" w:themeColor="text2" w:themeShade="80"/>
          <w:sz w:val="20"/>
          <w:szCs w:val="20"/>
          <w:rtl/>
        </w:rPr>
        <w:t>שו"ע יו"ד סימן רמו</w:t>
      </w:r>
    </w:p>
    <w:p w:rsidR="0083195D" w:rsidRPr="00EB11CE" w:rsidRDefault="00A61B47" w:rsidP="0083195D">
      <w:pPr>
        <w:pStyle w:val="a3"/>
        <w:jc w:val="both"/>
        <w:rPr>
          <w:color w:val="0F243E" w:themeColor="text2" w:themeShade="80"/>
          <w:sz w:val="20"/>
          <w:szCs w:val="20"/>
          <w:rtl/>
        </w:rPr>
      </w:pPr>
      <w:hyperlink r:id="rId15" w:anchor="סימן רמו - שחייב כל אדם בתלמוד תורה והיאך לומדים בשכר. ובו כ" w:history="1">
        <w:r w:rsidR="0083195D" w:rsidRPr="00EB11CE">
          <w:rPr>
            <w:b/>
            <w:bCs/>
            <w:color w:val="0F243E" w:themeColor="text2" w:themeShade="80"/>
            <w:sz w:val="20"/>
            <w:szCs w:val="20"/>
            <w:rtl/>
          </w:rPr>
          <w:t>יח.</w:t>
        </w:r>
      </w:hyperlink>
      <w:r w:rsidR="0083195D" w:rsidRPr="00EB11CE">
        <w:rPr>
          <w:color w:val="0F243E" w:themeColor="text2" w:themeShade="80"/>
          <w:sz w:val="20"/>
          <w:szCs w:val="20"/>
          <w:rtl/>
        </w:rPr>
        <w:t xml:space="preserve"> ת"ת שקול כנגד כל המצות היה לפניו עשיית מצוה ות"ת אם אפשר למצוה להעשות ע"י אחרים לא יפסיק תלמודו ו</w:t>
      </w:r>
      <w:r w:rsidR="00247AE2" w:rsidRPr="00EB11CE">
        <w:rPr>
          <w:color w:val="0F243E" w:themeColor="text2" w:themeShade="80"/>
          <w:sz w:val="20"/>
          <w:szCs w:val="20"/>
          <w:rtl/>
        </w:rPr>
        <w:t>אם לאו יעשה המצוה ויחזור לתורתו</w:t>
      </w:r>
      <w:r w:rsidR="00247AE2" w:rsidRPr="00EB11CE">
        <w:rPr>
          <w:rFonts w:hint="cs"/>
          <w:color w:val="0F243E" w:themeColor="text2" w:themeShade="80"/>
          <w:sz w:val="20"/>
          <w:szCs w:val="20"/>
          <w:rtl/>
        </w:rPr>
        <w:t>.</w:t>
      </w:r>
    </w:p>
    <w:p w:rsidR="00EB11CE" w:rsidRDefault="00EB11CE" w:rsidP="00EB11CE">
      <w:pPr>
        <w:pStyle w:val="a3"/>
        <w:jc w:val="both"/>
        <w:rPr>
          <w:rFonts w:asciiTheme="minorBidi" w:hAnsiTheme="minorBidi" w:hint="cs"/>
          <w:b/>
          <w:bCs/>
          <w:color w:val="0F243E" w:themeColor="text2" w:themeShade="80"/>
          <w:sz w:val="6"/>
          <w:szCs w:val="6"/>
          <w:rtl/>
        </w:rPr>
      </w:pPr>
    </w:p>
    <w:p w:rsidR="00E91DAF" w:rsidRDefault="00E91DAF" w:rsidP="00EB11CE">
      <w:pPr>
        <w:pStyle w:val="a3"/>
        <w:jc w:val="both"/>
        <w:rPr>
          <w:rFonts w:asciiTheme="minorBidi" w:hAnsiTheme="minorBidi" w:hint="cs"/>
          <w:b/>
          <w:bCs/>
          <w:color w:val="0F243E" w:themeColor="text2" w:themeShade="80"/>
          <w:sz w:val="6"/>
          <w:szCs w:val="6"/>
          <w:rtl/>
        </w:rPr>
      </w:pPr>
    </w:p>
    <w:p w:rsidR="00E91DAF" w:rsidRDefault="00E91DAF" w:rsidP="00EB11CE">
      <w:pPr>
        <w:pStyle w:val="a3"/>
        <w:jc w:val="both"/>
        <w:rPr>
          <w:rFonts w:asciiTheme="minorBidi" w:hAnsiTheme="minorBidi" w:hint="cs"/>
          <w:b/>
          <w:bCs/>
          <w:color w:val="0F243E" w:themeColor="text2" w:themeShade="80"/>
          <w:sz w:val="6"/>
          <w:szCs w:val="6"/>
          <w:rtl/>
        </w:rPr>
      </w:pPr>
    </w:p>
    <w:p w:rsidR="00E91DAF" w:rsidRDefault="00E91DAF" w:rsidP="00EB11CE">
      <w:pPr>
        <w:pStyle w:val="a3"/>
        <w:jc w:val="both"/>
        <w:rPr>
          <w:rFonts w:asciiTheme="minorBidi" w:hAnsiTheme="minorBidi" w:hint="cs"/>
          <w:b/>
          <w:bCs/>
          <w:color w:val="0F243E" w:themeColor="text2" w:themeShade="80"/>
          <w:sz w:val="6"/>
          <w:szCs w:val="6"/>
          <w:rtl/>
        </w:rPr>
      </w:pPr>
    </w:p>
    <w:p w:rsidR="00E91DAF" w:rsidRDefault="00E91DAF" w:rsidP="00EB11CE">
      <w:pPr>
        <w:pStyle w:val="a3"/>
        <w:jc w:val="both"/>
        <w:rPr>
          <w:rFonts w:asciiTheme="minorBidi" w:hAnsiTheme="minorBidi" w:hint="cs"/>
          <w:b/>
          <w:bCs/>
          <w:color w:val="0F243E" w:themeColor="text2" w:themeShade="80"/>
          <w:sz w:val="6"/>
          <w:szCs w:val="6"/>
          <w:rtl/>
        </w:rPr>
      </w:pPr>
    </w:p>
    <w:p w:rsidR="00E91DAF" w:rsidRPr="00EB11CE" w:rsidRDefault="00E91DAF" w:rsidP="00EB11CE">
      <w:pPr>
        <w:pStyle w:val="a3"/>
        <w:jc w:val="both"/>
        <w:rPr>
          <w:rFonts w:asciiTheme="minorBidi" w:hAnsiTheme="minorBidi"/>
          <w:b/>
          <w:bCs/>
          <w:color w:val="0F243E" w:themeColor="text2" w:themeShade="80"/>
          <w:sz w:val="6"/>
          <w:szCs w:val="6"/>
          <w:rtl/>
        </w:rPr>
      </w:pPr>
    </w:p>
    <w:p w:rsidR="00EB11CE" w:rsidRPr="00EB11CE" w:rsidRDefault="00EB11CE" w:rsidP="00EB11CE">
      <w:pPr>
        <w:pStyle w:val="a3"/>
        <w:jc w:val="center"/>
        <w:rPr>
          <w:rFonts w:asciiTheme="minorBidi" w:hAnsiTheme="minorBidi"/>
          <w:b/>
          <w:bCs/>
          <w:color w:val="0F243E" w:themeColor="text2" w:themeShade="80"/>
          <w:sz w:val="20"/>
          <w:szCs w:val="20"/>
          <w:rtl/>
        </w:rPr>
      </w:pPr>
      <w:r w:rsidRPr="00EB11CE">
        <w:rPr>
          <w:rFonts w:asciiTheme="minorBidi" w:hAnsiTheme="minorBidi"/>
          <w:b/>
          <w:bCs/>
          <w:color w:val="0F243E" w:themeColor="text2" w:themeShade="80"/>
          <w:sz w:val="20"/>
          <w:szCs w:val="20"/>
          <w:rtl/>
        </w:rPr>
        <w:t>•</w:t>
      </w:r>
    </w:p>
    <w:p w:rsidR="00E91DAF" w:rsidRDefault="00E91DAF" w:rsidP="00D67572">
      <w:pPr>
        <w:pStyle w:val="a3"/>
        <w:jc w:val="both"/>
        <w:rPr>
          <w:rFonts w:hint="cs"/>
          <w:b/>
          <w:bCs/>
          <w:color w:val="0F243E" w:themeColor="text2" w:themeShade="80"/>
          <w:sz w:val="24"/>
          <w:szCs w:val="24"/>
          <w:rtl/>
        </w:rPr>
      </w:pPr>
    </w:p>
    <w:p w:rsidR="00E91DAF" w:rsidRDefault="00E91DAF" w:rsidP="00D67572">
      <w:pPr>
        <w:pStyle w:val="a3"/>
        <w:jc w:val="both"/>
        <w:rPr>
          <w:rFonts w:hint="cs"/>
          <w:b/>
          <w:bCs/>
          <w:color w:val="0F243E" w:themeColor="text2" w:themeShade="80"/>
          <w:sz w:val="24"/>
          <w:szCs w:val="24"/>
          <w:rtl/>
        </w:rPr>
      </w:pPr>
    </w:p>
    <w:p w:rsidR="00247AE2" w:rsidRPr="00EB11CE" w:rsidRDefault="00E91DAF" w:rsidP="00D67572">
      <w:pPr>
        <w:pStyle w:val="a3"/>
        <w:jc w:val="both"/>
        <w:rPr>
          <w:b/>
          <w:bCs/>
          <w:color w:val="0F243E" w:themeColor="text2" w:themeShade="80"/>
          <w:sz w:val="24"/>
          <w:szCs w:val="24"/>
          <w:rtl/>
        </w:rPr>
      </w:pPr>
      <w:r>
        <w:rPr>
          <w:rFonts w:hint="cs"/>
          <w:b/>
          <w:bCs/>
          <w:color w:val="0F243E" w:themeColor="text2" w:themeShade="80"/>
          <w:sz w:val="24"/>
          <w:szCs w:val="24"/>
          <w:rtl/>
        </w:rPr>
        <w:t>ת</w:t>
      </w:r>
      <w:r w:rsidR="00247AE2" w:rsidRPr="00EB11CE">
        <w:rPr>
          <w:rFonts w:hint="cs"/>
          <w:b/>
          <w:bCs/>
          <w:color w:val="0F243E" w:themeColor="text2" w:themeShade="80"/>
          <w:sz w:val="24"/>
          <w:szCs w:val="24"/>
          <w:rtl/>
        </w:rPr>
        <w:t xml:space="preserve">חילת דינו של אדם </w:t>
      </w:r>
    </w:p>
    <w:p w:rsidR="00C759BB" w:rsidRPr="00EB11CE" w:rsidRDefault="00C759BB" w:rsidP="00D67572">
      <w:pPr>
        <w:pStyle w:val="a3"/>
        <w:jc w:val="both"/>
        <w:rPr>
          <w:color w:val="0F243E" w:themeColor="text2" w:themeShade="80"/>
          <w:sz w:val="20"/>
          <w:szCs w:val="20"/>
          <w:rtl/>
        </w:rPr>
      </w:pPr>
      <w:r w:rsidRPr="00EB11CE">
        <w:rPr>
          <w:rFonts w:hint="cs"/>
          <w:color w:val="0F243E" w:themeColor="text2" w:themeShade="80"/>
          <w:sz w:val="20"/>
          <w:szCs w:val="20"/>
          <w:rtl/>
        </w:rPr>
        <w:t xml:space="preserve"> </w:t>
      </w:r>
    </w:p>
    <w:p w:rsidR="00801542" w:rsidRPr="00EB11CE" w:rsidRDefault="00801542" w:rsidP="00247AE2">
      <w:pPr>
        <w:pStyle w:val="a3"/>
        <w:jc w:val="both"/>
        <w:rPr>
          <w:color w:val="0F243E" w:themeColor="text2" w:themeShade="80"/>
          <w:sz w:val="20"/>
          <w:szCs w:val="20"/>
          <w:rtl/>
        </w:rPr>
      </w:pPr>
      <w:r w:rsidRPr="00EB11CE">
        <w:rPr>
          <w:rFonts w:hint="cs"/>
          <w:b/>
          <w:bCs/>
          <w:color w:val="0F243E" w:themeColor="text2" w:themeShade="80"/>
          <w:sz w:val="20"/>
          <w:szCs w:val="20"/>
          <w:rtl/>
        </w:rPr>
        <w:t>קידושין מ:- רב המנונא</w:t>
      </w:r>
      <w:r w:rsidRPr="00EB11CE">
        <w:rPr>
          <w:rFonts w:hint="cs"/>
          <w:color w:val="0F243E" w:themeColor="text2" w:themeShade="80"/>
          <w:sz w:val="20"/>
          <w:szCs w:val="20"/>
          <w:rtl/>
        </w:rPr>
        <w:t>- אינו אלא על התלמוד ואח"כ על שאר מעשיו.</w:t>
      </w:r>
    </w:p>
    <w:p w:rsidR="00247AE2" w:rsidRPr="00EB11CE" w:rsidRDefault="00247AE2" w:rsidP="00247AE2">
      <w:pPr>
        <w:pStyle w:val="a3"/>
        <w:jc w:val="both"/>
        <w:rPr>
          <w:color w:val="0F243E" w:themeColor="text2" w:themeShade="80"/>
          <w:sz w:val="20"/>
          <w:szCs w:val="20"/>
          <w:rtl/>
        </w:rPr>
      </w:pPr>
    </w:p>
    <w:p w:rsidR="00247AE2" w:rsidRPr="00EB11CE" w:rsidRDefault="00247AE2" w:rsidP="00247AE2">
      <w:pPr>
        <w:pStyle w:val="a3"/>
        <w:jc w:val="right"/>
        <w:rPr>
          <w:b/>
          <w:bCs/>
          <w:color w:val="0F243E" w:themeColor="text2" w:themeShade="80"/>
          <w:sz w:val="20"/>
          <w:szCs w:val="20"/>
          <w:rtl/>
        </w:rPr>
      </w:pPr>
      <w:r w:rsidRPr="00EB11CE">
        <w:rPr>
          <w:rFonts w:hint="cs"/>
          <w:b/>
          <w:bCs/>
          <w:color w:val="0F243E" w:themeColor="text2" w:themeShade="80"/>
          <w:sz w:val="20"/>
          <w:szCs w:val="20"/>
          <w:rtl/>
        </w:rPr>
        <w:t>שו"ע יו"ד סימן רמו</w:t>
      </w:r>
    </w:p>
    <w:p w:rsidR="00801542" w:rsidRPr="00EB11CE" w:rsidRDefault="00A61B47" w:rsidP="00247AE2">
      <w:pPr>
        <w:pStyle w:val="a3"/>
        <w:rPr>
          <w:color w:val="0F243E" w:themeColor="text2" w:themeShade="80"/>
          <w:sz w:val="20"/>
          <w:szCs w:val="20"/>
          <w:rtl/>
        </w:rPr>
      </w:pPr>
      <w:hyperlink r:id="rId16" w:anchor="סימן רמו - שחייב כל אדם בתלמוד תורה והיאך לומדים בשכר. ובו כ" w:history="1">
        <w:r w:rsidR="00247AE2" w:rsidRPr="00EB11CE">
          <w:rPr>
            <w:b/>
            <w:bCs/>
            <w:color w:val="0F243E" w:themeColor="text2" w:themeShade="80"/>
            <w:sz w:val="20"/>
            <w:szCs w:val="20"/>
            <w:rtl/>
          </w:rPr>
          <w:t>יט</w:t>
        </w:r>
        <w:r w:rsidR="00247AE2" w:rsidRPr="00EB11CE">
          <w:rPr>
            <w:color w:val="0F243E" w:themeColor="text2" w:themeShade="80"/>
            <w:sz w:val="20"/>
            <w:szCs w:val="20"/>
            <w:rtl/>
          </w:rPr>
          <w:t>.</w:t>
        </w:r>
      </w:hyperlink>
      <w:r w:rsidR="00247AE2" w:rsidRPr="00EB11CE">
        <w:rPr>
          <w:color w:val="0F243E" w:themeColor="text2" w:themeShade="80"/>
          <w:sz w:val="20"/>
          <w:szCs w:val="20"/>
          <w:rtl/>
        </w:rPr>
        <w:t xml:space="preserve"> תחלת דינו של אדם על ת"ת ואחר כך על שאר מעשיו</w:t>
      </w:r>
      <w:r w:rsidR="00247AE2" w:rsidRPr="00EB11CE">
        <w:rPr>
          <w:rFonts w:hint="cs"/>
          <w:color w:val="0F243E" w:themeColor="text2" w:themeShade="80"/>
          <w:sz w:val="20"/>
          <w:szCs w:val="20"/>
          <w:rtl/>
        </w:rPr>
        <w:t>.</w:t>
      </w:r>
    </w:p>
    <w:p w:rsidR="00EB11CE" w:rsidRPr="00EB11CE" w:rsidRDefault="00EB11CE" w:rsidP="00EB11CE">
      <w:pPr>
        <w:pStyle w:val="a3"/>
        <w:jc w:val="both"/>
        <w:rPr>
          <w:rFonts w:asciiTheme="minorBidi" w:hAnsiTheme="minorBidi"/>
          <w:b/>
          <w:bCs/>
          <w:color w:val="0F243E" w:themeColor="text2" w:themeShade="80"/>
          <w:sz w:val="6"/>
          <w:szCs w:val="6"/>
          <w:rtl/>
        </w:rPr>
      </w:pPr>
    </w:p>
    <w:p w:rsidR="00EB11CE" w:rsidRPr="00EB11CE" w:rsidRDefault="00EB11CE" w:rsidP="00EB11CE">
      <w:pPr>
        <w:pStyle w:val="a3"/>
        <w:jc w:val="center"/>
        <w:rPr>
          <w:rFonts w:asciiTheme="minorBidi" w:hAnsiTheme="minorBidi"/>
          <w:b/>
          <w:bCs/>
          <w:color w:val="0F243E" w:themeColor="text2" w:themeShade="80"/>
          <w:sz w:val="20"/>
          <w:szCs w:val="20"/>
          <w:rtl/>
        </w:rPr>
      </w:pPr>
      <w:r w:rsidRPr="00EB11CE">
        <w:rPr>
          <w:rFonts w:asciiTheme="minorBidi" w:hAnsiTheme="minorBidi"/>
          <w:b/>
          <w:bCs/>
          <w:color w:val="0F243E" w:themeColor="text2" w:themeShade="80"/>
          <w:sz w:val="20"/>
          <w:szCs w:val="20"/>
          <w:rtl/>
        </w:rPr>
        <w:t>•</w:t>
      </w:r>
    </w:p>
    <w:p w:rsidR="00EB11CE" w:rsidRPr="00EB11CE" w:rsidRDefault="00EB11CE" w:rsidP="00EB11CE">
      <w:pPr>
        <w:pStyle w:val="a3"/>
        <w:jc w:val="both"/>
        <w:rPr>
          <w:rFonts w:asciiTheme="minorBidi" w:hAnsiTheme="minorBidi"/>
          <w:b/>
          <w:bCs/>
          <w:color w:val="0F243E" w:themeColor="text2" w:themeShade="80"/>
          <w:sz w:val="4"/>
          <w:szCs w:val="4"/>
          <w:rtl/>
        </w:rPr>
      </w:pPr>
    </w:p>
    <w:p w:rsidR="00C34F40" w:rsidRPr="00EB11CE" w:rsidRDefault="00C34F40" w:rsidP="00466907">
      <w:pPr>
        <w:pStyle w:val="a3"/>
        <w:jc w:val="both"/>
        <w:rPr>
          <w:rFonts w:hint="cs"/>
          <w:b/>
          <w:bCs/>
          <w:color w:val="0F243E" w:themeColor="text2" w:themeShade="80"/>
          <w:sz w:val="24"/>
          <w:szCs w:val="24"/>
          <w:rtl/>
        </w:rPr>
      </w:pPr>
      <w:r w:rsidRPr="00EB11CE">
        <w:rPr>
          <w:rFonts w:hint="cs"/>
          <w:b/>
          <w:bCs/>
          <w:color w:val="0F243E" w:themeColor="text2" w:themeShade="80"/>
          <w:sz w:val="24"/>
          <w:szCs w:val="24"/>
          <w:rtl/>
        </w:rPr>
        <w:t>כל שאינו לא במקרא ולא במשנה ולא בדרך ארץ</w:t>
      </w:r>
    </w:p>
    <w:p w:rsidR="00C34F40" w:rsidRPr="00EB11CE" w:rsidRDefault="00C34F40" w:rsidP="00C34F40">
      <w:pPr>
        <w:pStyle w:val="a3"/>
        <w:jc w:val="both"/>
        <w:rPr>
          <w:rFonts w:hint="cs"/>
          <w:b/>
          <w:bCs/>
          <w:color w:val="0F243E" w:themeColor="text2" w:themeShade="80"/>
          <w:sz w:val="20"/>
          <w:szCs w:val="20"/>
          <w:rtl/>
        </w:rPr>
      </w:pPr>
    </w:p>
    <w:p w:rsidR="00466907" w:rsidRPr="00EB11CE" w:rsidRDefault="00466907" w:rsidP="002537E8">
      <w:pPr>
        <w:pStyle w:val="a3"/>
        <w:jc w:val="both"/>
        <w:rPr>
          <w:color w:val="0F243E" w:themeColor="text2" w:themeShade="80"/>
          <w:sz w:val="16"/>
          <w:szCs w:val="16"/>
          <w:rtl/>
        </w:rPr>
      </w:pPr>
      <w:r w:rsidRPr="00EB11CE">
        <w:rPr>
          <w:rFonts w:hint="cs"/>
          <w:b/>
          <w:bCs/>
          <w:color w:val="0F243E" w:themeColor="text2" w:themeShade="80"/>
          <w:sz w:val="20"/>
          <w:szCs w:val="20"/>
          <w:rtl/>
        </w:rPr>
        <w:t>קידושין מ:-</w:t>
      </w:r>
      <w:r w:rsidRPr="00EB11CE">
        <w:rPr>
          <w:rFonts w:hint="cs"/>
          <w:color w:val="0F243E" w:themeColor="text2" w:themeShade="80"/>
          <w:sz w:val="20"/>
          <w:szCs w:val="20"/>
          <w:rtl/>
        </w:rPr>
        <w:t xml:space="preserve"> אין זה מן הישוב. </w:t>
      </w:r>
      <w:r w:rsidRPr="00EB11CE">
        <w:rPr>
          <w:rFonts w:hint="cs"/>
          <w:b/>
          <w:bCs/>
          <w:color w:val="0F243E" w:themeColor="text2" w:themeShade="80"/>
          <w:sz w:val="20"/>
          <w:szCs w:val="20"/>
          <w:rtl/>
        </w:rPr>
        <w:t>ר' יוחנן</w:t>
      </w:r>
      <w:r w:rsidRPr="00EB11CE">
        <w:rPr>
          <w:rFonts w:hint="cs"/>
          <w:color w:val="0F243E" w:themeColor="text2" w:themeShade="80"/>
          <w:sz w:val="20"/>
          <w:szCs w:val="20"/>
          <w:rtl/>
        </w:rPr>
        <w:t>- ופסול לעדות.</w:t>
      </w:r>
      <w:r w:rsidRPr="00EB11CE">
        <w:rPr>
          <w:rFonts w:hint="cs"/>
          <w:color w:val="0F243E" w:themeColor="text2" w:themeShade="80"/>
          <w:sz w:val="16"/>
          <w:szCs w:val="16"/>
          <w:rtl/>
        </w:rPr>
        <w:t xml:space="preserve"> </w:t>
      </w:r>
      <w:r w:rsidRPr="00EB11CE">
        <w:rPr>
          <w:rFonts w:hint="cs"/>
          <w:b/>
          <w:bCs/>
          <w:color w:val="0F243E" w:themeColor="text2" w:themeShade="80"/>
          <w:sz w:val="16"/>
          <w:szCs w:val="16"/>
          <w:rtl/>
        </w:rPr>
        <w:t>רמב"ם</w:t>
      </w:r>
      <w:r w:rsidRPr="00EB11CE">
        <w:rPr>
          <w:rFonts w:hint="cs"/>
          <w:color w:val="0F243E" w:themeColor="text2" w:themeShade="80"/>
          <w:sz w:val="16"/>
          <w:szCs w:val="16"/>
          <w:rtl/>
        </w:rPr>
        <w:t>- טעם לדבר, שכל מי שירד עד כך, חזקתו שעובר על רוב עבירות שיבואו לידו לפיכך אין מוסרין עדות לעם הארץ ואין מקבלי</w:t>
      </w:r>
      <w:r w:rsidR="00F41875" w:rsidRPr="00EB11CE">
        <w:rPr>
          <w:rFonts w:hint="cs"/>
          <w:color w:val="0F243E" w:themeColor="text2" w:themeShade="80"/>
          <w:sz w:val="16"/>
          <w:szCs w:val="16"/>
          <w:rtl/>
        </w:rPr>
        <w:t>ן עדות ממנו אא"כ הוחזק שהוא עוסק</w:t>
      </w:r>
      <w:r w:rsidRPr="00EB11CE">
        <w:rPr>
          <w:rFonts w:hint="cs"/>
          <w:color w:val="0F243E" w:themeColor="text2" w:themeShade="80"/>
          <w:sz w:val="16"/>
          <w:szCs w:val="16"/>
          <w:rtl/>
        </w:rPr>
        <w:t xml:space="preserve"> במצוות ובגמילות חסדים ונוהג בדרכי ישראל ויש בו דרך ארץ שאז מקבלים עדותו אף שהוא עם הארץ. נמצא, שכל ת"ח בחזקת כשר עד שיפסל וכל עם הארץ בחזקת פסול עד שיוחזק לכשר. וכל המקבל עדות עם הארץ קודם שיוחזק לכשר, עתיד ליתן את הדין.</w:t>
      </w:r>
    </w:p>
    <w:p w:rsidR="00F41875" w:rsidRPr="00EB11CE" w:rsidRDefault="00F41875" w:rsidP="00D67572">
      <w:pPr>
        <w:pStyle w:val="a3"/>
        <w:jc w:val="both"/>
        <w:rPr>
          <w:color w:val="0F243E" w:themeColor="text2" w:themeShade="80"/>
          <w:sz w:val="20"/>
          <w:szCs w:val="20"/>
          <w:rtl/>
        </w:rPr>
      </w:pPr>
    </w:p>
    <w:p w:rsidR="00924187" w:rsidRPr="00EB11CE" w:rsidRDefault="00F41875" w:rsidP="00D67572">
      <w:pPr>
        <w:pStyle w:val="a3"/>
        <w:jc w:val="both"/>
        <w:rPr>
          <w:b/>
          <w:bCs/>
          <w:color w:val="0F243E" w:themeColor="text2" w:themeShade="80"/>
          <w:rtl/>
        </w:rPr>
      </w:pPr>
      <w:r w:rsidRPr="00EB11CE">
        <w:rPr>
          <w:rFonts w:hint="cs"/>
          <w:b/>
          <w:bCs/>
          <w:color w:val="0F243E" w:themeColor="text2" w:themeShade="80"/>
          <w:rtl/>
        </w:rPr>
        <w:t>הגדרת עם הארץ</w:t>
      </w:r>
    </w:p>
    <w:p w:rsidR="00466907" w:rsidRPr="00EB11CE" w:rsidRDefault="00466907" w:rsidP="00D67572">
      <w:pPr>
        <w:pStyle w:val="a3"/>
        <w:jc w:val="both"/>
        <w:rPr>
          <w:color w:val="0F243E" w:themeColor="text2" w:themeShade="80"/>
          <w:sz w:val="20"/>
          <w:szCs w:val="20"/>
          <w:rtl/>
        </w:rPr>
      </w:pPr>
      <w:r w:rsidRPr="00EB11CE">
        <w:rPr>
          <w:rFonts w:hint="cs"/>
          <w:b/>
          <w:bCs/>
          <w:color w:val="0F243E" w:themeColor="text2" w:themeShade="80"/>
          <w:sz w:val="20"/>
          <w:szCs w:val="20"/>
          <w:rtl/>
        </w:rPr>
        <w:t>פסחים מט:-</w:t>
      </w:r>
      <w:r w:rsidRPr="00EB11CE">
        <w:rPr>
          <w:rFonts w:hint="cs"/>
          <w:color w:val="0F243E" w:themeColor="text2" w:themeShade="80"/>
          <w:sz w:val="20"/>
          <w:szCs w:val="20"/>
          <w:rtl/>
        </w:rPr>
        <w:t xml:space="preserve"> עם הארץ אין מוסרין לו עדות ואין מקבלין ממנו עדות. </w:t>
      </w:r>
    </w:p>
    <w:p w:rsidR="008F55FC" w:rsidRPr="00EB11CE" w:rsidRDefault="00466907" w:rsidP="00D67572">
      <w:pPr>
        <w:pStyle w:val="a3"/>
        <w:jc w:val="both"/>
        <w:rPr>
          <w:color w:val="0F243E" w:themeColor="text2" w:themeShade="80"/>
          <w:sz w:val="20"/>
          <w:szCs w:val="20"/>
          <w:rtl/>
        </w:rPr>
      </w:pPr>
      <w:r w:rsidRPr="00EB11CE">
        <w:rPr>
          <w:rFonts w:hint="cs"/>
          <w:b/>
          <w:bCs/>
          <w:color w:val="0F243E" w:themeColor="text2" w:themeShade="80"/>
          <w:sz w:val="20"/>
          <w:szCs w:val="20"/>
          <w:rtl/>
        </w:rPr>
        <w:t>חגיגה כב.- רב פפא</w:t>
      </w:r>
      <w:r w:rsidRPr="00EB11CE">
        <w:rPr>
          <w:rFonts w:hint="cs"/>
          <w:color w:val="0F243E" w:themeColor="text2" w:themeShade="80"/>
          <w:sz w:val="20"/>
          <w:szCs w:val="20"/>
          <w:rtl/>
        </w:rPr>
        <w:t>- כמאן מקבלין האידנא סהדותא מעם הארץ, כר' יוסי דאמר מפני מה הכל נאמנים על טהרת יין ושמן כל ימות השנה כדי שלא יהא כל אחד ואחד בונה במה לעצמו</w:t>
      </w:r>
      <w:r w:rsidR="008F55FC" w:rsidRPr="00EB11CE">
        <w:rPr>
          <w:rFonts w:hint="cs"/>
          <w:color w:val="0F243E" w:themeColor="text2" w:themeShade="80"/>
          <w:sz w:val="20"/>
          <w:szCs w:val="20"/>
          <w:rtl/>
        </w:rPr>
        <w:t xml:space="preserve"> </w:t>
      </w:r>
      <w:r w:rsidR="008F55FC" w:rsidRPr="00EB11CE">
        <w:rPr>
          <w:rFonts w:hint="cs"/>
          <w:color w:val="0F243E" w:themeColor="text2" w:themeShade="80"/>
          <w:sz w:val="16"/>
          <w:szCs w:val="16"/>
          <w:rtl/>
        </w:rPr>
        <w:t>שאם לא יקבלו מהם לקרבן, יבנה כל אחד במה לעצמו</w:t>
      </w:r>
      <w:r w:rsidRPr="00EB11CE">
        <w:rPr>
          <w:rFonts w:hint="cs"/>
          <w:color w:val="0F243E" w:themeColor="text2" w:themeShade="80"/>
          <w:sz w:val="20"/>
          <w:szCs w:val="20"/>
          <w:rtl/>
        </w:rPr>
        <w:t>.</w:t>
      </w:r>
      <w:r w:rsidR="008F55FC" w:rsidRPr="00EB11CE">
        <w:rPr>
          <w:rFonts w:hint="cs"/>
          <w:color w:val="0F243E" w:themeColor="text2" w:themeShade="80"/>
          <w:sz w:val="20"/>
          <w:szCs w:val="20"/>
          <w:rtl/>
        </w:rPr>
        <w:t xml:space="preserve"> </w:t>
      </w:r>
    </w:p>
    <w:p w:rsidR="00C34F40" w:rsidRPr="00EB11CE" w:rsidRDefault="00C34F40" w:rsidP="00D67572">
      <w:pPr>
        <w:pStyle w:val="a3"/>
        <w:jc w:val="both"/>
        <w:rPr>
          <w:rFonts w:hint="cs"/>
          <w:color w:val="0F243E" w:themeColor="text2" w:themeShade="80"/>
          <w:sz w:val="20"/>
          <w:szCs w:val="20"/>
          <w:rtl/>
        </w:rPr>
      </w:pPr>
    </w:p>
    <w:p w:rsidR="00F41875" w:rsidRPr="00EB11CE" w:rsidRDefault="00F41875" w:rsidP="00D67572">
      <w:pPr>
        <w:pStyle w:val="a3"/>
        <w:jc w:val="both"/>
        <w:rPr>
          <w:color w:val="0F243E" w:themeColor="text2" w:themeShade="80"/>
          <w:sz w:val="20"/>
          <w:szCs w:val="20"/>
          <w:rtl/>
        </w:rPr>
      </w:pPr>
      <w:r w:rsidRPr="00EB11CE">
        <w:rPr>
          <w:rFonts w:hint="cs"/>
          <w:color w:val="0F243E" w:themeColor="text2" w:themeShade="80"/>
          <w:sz w:val="20"/>
          <w:szCs w:val="20"/>
          <w:rtl/>
        </w:rPr>
        <w:t>ולכאורה הגמ' פסחים סותרת דברי הגמ' בחגיגה-</w:t>
      </w:r>
    </w:p>
    <w:p w:rsidR="00466907" w:rsidRPr="00EB11CE" w:rsidRDefault="00C34F40" w:rsidP="00D67572">
      <w:pPr>
        <w:pStyle w:val="a3"/>
        <w:jc w:val="both"/>
        <w:rPr>
          <w:color w:val="0F243E" w:themeColor="text2" w:themeShade="80"/>
          <w:sz w:val="20"/>
          <w:szCs w:val="20"/>
          <w:rtl/>
        </w:rPr>
      </w:pPr>
      <w:r w:rsidRPr="00EB11CE">
        <w:rPr>
          <w:rFonts w:hint="cs"/>
          <w:b/>
          <w:bCs/>
          <w:color w:val="0F243E" w:themeColor="text2" w:themeShade="80"/>
          <w:sz w:val="20"/>
          <w:szCs w:val="20"/>
          <w:rtl/>
        </w:rPr>
        <w:tab/>
      </w:r>
      <w:r w:rsidR="008F55FC" w:rsidRPr="00EB11CE">
        <w:rPr>
          <w:rFonts w:hint="cs"/>
          <w:b/>
          <w:bCs/>
          <w:color w:val="0F243E" w:themeColor="text2" w:themeShade="80"/>
          <w:sz w:val="20"/>
          <w:szCs w:val="20"/>
          <w:rtl/>
        </w:rPr>
        <w:t>א. רי"ף</w:t>
      </w:r>
      <w:r w:rsidR="008F55FC" w:rsidRPr="00EB11CE">
        <w:rPr>
          <w:rFonts w:hint="cs"/>
          <w:color w:val="0F243E" w:themeColor="text2" w:themeShade="80"/>
          <w:sz w:val="20"/>
          <w:szCs w:val="20"/>
          <w:rtl/>
        </w:rPr>
        <w:t xml:space="preserve">- בפסחים אמרו שאין מקבלים ממנו עדות משום שאינו בדרך ארץ </w:t>
      </w:r>
      <w:r w:rsidR="008F55FC" w:rsidRPr="00EB11CE">
        <w:rPr>
          <w:rFonts w:hint="cs"/>
          <w:b/>
          <w:bCs/>
          <w:color w:val="0F243E" w:themeColor="text2" w:themeShade="80"/>
          <w:sz w:val="16"/>
          <w:szCs w:val="16"/>
          <w:rtl/>
        </w:rPr>
        <w:t>ב"י</w:t>
      </w:r>
      <w:r w:rsidR="008F55FC" w:rsidRPr="00EB11CE">
        <w:rPr>
          <w:rFonts w:hint="cs"/>
          <w:color w:val="0F243E" w:themeColor="text2" w:themeShade="80"/>
          <w:sz w:val="16"/>
          <w:szCs w:val="16"/>
          <w:rtl/>
        </w:rPr>
        <w:t>- ואף בדיעבד פסול</w:t>
      </w:r>
      <w:r w:rsidR="008F55FC" w:rsidRPr="00EB11CE">
        <w:rPr>
          <w:rFonts w:hint="cs"/>
          <w:color w:val="0F243E" w:themeColor="text2" w:themeShade="80"/>
          <w:sz w:val="20"/>
          <w:szCs w:val="20"/>
          <w:rtl/>
        </w:rPr>
        <w:t>, ובחגיגה אמרו שמקבלים משום שהוא בדרך ארץ.</w:t>
      </w:r>
    </w:p>
    <w:p w:rsidR="008F55FC" w:rsidRPr="00EB11CE" w:rsidRDefault="00C34F40" w:rsidP="00D67572">
      <w:pPr>
        <w:pStyle w:val="a3"/>
        <w:jc w:val="both"/>
        <w:rPr>
          <w:color w:val="0F243E" w:themeColor="text2" w:themeShade="80"/>
          <w:sz w:val="20"/>
          <w:szCs w:val="20"/>
          <w:rtl/>
        </w:rPr>
      </w:pPr>
      <w:r w:rsidRPr="00EB11CE">
        <w:rPr>
          <w:rFonts w:hint="cs"/>
          <w:b/>
          <w:bCs/>
          <w:color w:val="0F243E" w:themeColor="text2" w:themeShade="80"/>
          <w:sz w:val="20"/>
          <w:szCs w:val="20"/>
          <w:rtl/>
        </w:rPr>
        <w:tab/>
      </w:r>
      <w:r w:rsidR="008F55FC" w:rsidRPr="00EB11CE">
        <w:rPr>
          <w:rFonts w:hint="cs"/>
          <w:b/>
          <w:bCs/>
          <w:color w:val="0F243E" w:themeColor="text2" w:themeShade="80"/>
          <w:sz w:val="20"/>
          <w:szCs w:val="20"/>
          <w:rtl/>
        </w:rPr>
        <w:t>ב. רש"י</w:t>
      </w:r>
      <w:r w:rsidR="008F55FC" w:rsidRPr="00EB11CE">
        <w:rPr>
          <w:rFonts w:hint="cs"/>
          <w:color w:val="0F243E" w:themeColor="text2" w:themeShade="80"/>
          <w:sz w:val="20"/>
          <w:szCs w:val="20"/>
          <w:rtl/>
        </w:rPr>
        <w:t xml:space="preserve">- שניהם בעם הארץ שאינו במקרא ובמשנה אבל ישנו בדרך ארץ ומצוות, ובפסחים אמרו שאין מקבלין לכתחילה, ועתה מקבלים משום שסומכים על ר' יוסי- </w:t>
      </w:r>
      <w:r w:rsidR="008F55FC" w:rsidRPr="00EB11CE">
        <w:rPr>
          <w:rFonts w:hint="cs"/>
          <w:b/>
          <w:bCs/>
          <w:color w:val="0F243E" w:themeColor="text2" w:themeShade="80"/>
          <w:sz w:val="20"/>
          <w:szCs w:val="20"/>
          <w:rtl/>
        </w:rPr>
        <w:t>ר"ן.</w:t>
      </w:r>
    </w:p>
    <w:p w:rsidR="008F55FC" w:rsidRPr="00EB11CE" w:rsidRDefault="00C34F40" w:rsidP="00D67572">
      <w:pPr>
        <w:pStyle w:val="a3"/>
        <w:jc w:val="both"/>
        <w:rPr>
          <w:color w:val="0F243E" w:themeColor="text2" w:themeShade="80"/>
          <w:sz w:val="20"/>
          <w:szCs w:val="20"/>
          <w:rtl/>
        </w:rPr>
      </w:pPr>
      <w:r w:rsidRPr="00EB11CE">
        <w:rPr>
          <w:rFonts w:hint="cs"/>
          <w:b/>
          <w:bCs/>
          <w:color w:val="0F243E" w:themeColor="text2" w:themeShade="80"/>
          <w:sz w:val="20"/>
          <w:szCs w:val="20"/>
          <w:rtl/>
        </w:rPr>
        <w:tab/>
      </w:r>
      <w:r w:rsidR="008F55FC" w:rsidRPr="00EB11CE">
        <w:rPr>
          <w:rFonts w:hint="cs"/>
          <w:b/>
          <w:bCs/>
          <w:color w:val="0F243E" w:themeColor="text2" w:themeShade="80"/>
          <w:sz w:val="20"/>
          <w:szCs w:val="20"/>
          <w:rtl/>
        </w:rPr>
        <w:t>ג. רא"ש</w:t>
      </w:r>
      <w:r w:rsidR="008F55FC" w:rsidRPr="00EB11CE">
        <w:rPr>
          <w:rFonts w:hint="cs"/>
          <w:color w:val="0F243E" w:themeColor="text2" w:themeShade="80"/>
          <w:sz w:val="20"/>
          <w:szCs w:val="20"/>
          <w:rtl/>
        </w:rPr>
        <w:t>- מדובר בעם הארץ שאינו במקרא ובמשנה ובדרך ארץ, ובודאי פסול לעדות, אלא שחוששים לחששו של ר' יוסי שאם לא יקבלו עדותם יעמידו בתי דין לעצמם.</w:t>
      </w:r>
    </w:p>
    <w:p w:rsidR="008F55FC" w:rsidRPr="00EB11CE" w:rsidRDefault="00C34F40" w:rsidP="00D67572">
      <w:pPr>
        <w:pStyle w:val="a3"/>
        <w:jc w:val="both"/>
        <w:rPr>
          <w:color w:val="0F243E" w:themeColor="text2" w:themeShade="80"/>
          <w:sz w:val="20"/>
          <w:szCs w:val="20"/>
          <w:rtl/>
        </w:rPr>
      </w:pPr>
      <w:r w:rsidRPr="00EB11CE">
        <w:rPr>
          <w:rFonts w:hint="cs"/>
          <w:b/>
          <w:bCs/>
          <w:color w:val="0F243E" w:themeColor="text2" w:themeShade="80"/>
          <w:sz w:val="20"/>
          <w:szCs w:val="20"/>
          <w:rtl/>
        </w:rPr>
        <w:tab/>
      </w:r>
      <w:r w:rsidR="008F55FC" w:rsidRPr="00EB11CE">
        <w:rPr>
          <w:rFonts w:hint="cs"/>
          <w:b/>
          <w:bCs/>
          <w:color w:val="0F243E" w:themeColor="text2" w:themeShade="80"/>
          <w:sz w:val="20"/>
          <w:szCs w:val="20"/>
          <w:rtl/>
        </w:rPr>
        <w:t>ד. ב"י</w:t>
      </w:r>
      <w:r w:rsidR="008F55FC" w:rsidRPr="00EB11CE">
        <w:rPr>
          <w:rFonts w:hint="cs"/>
          <w:color w:val="0F243E" w:themeColor="text2" w:themeShade="80"/>
          <w:sz w:val="20"/>
          <w:szCs w:val="20"/>
          <w:rtl/>
        </w:rPr>
        <w:t>- בטור לא הביא סברת הרא"ש אלא סברת הרמב"ם ולכן נראה שסובר שאין הרא"ש חולק על הרמב"ם, אלא דעתו שאף עתה אין מקבלין עדות מעם הארץ כלל.</w:t>
      </w:r>
    </w:p>
    <w:p w:rsidR="00466907" w:rsidRPr="00EB11CE" w:rsidRDefault="00C34F40" w:rsidP="00D67572">
      <w:pPr>
        <w:pStyle w:val="a3"/>
        <w:jc w:val="both"/>
        <w:rPr>
          <w:color w:val="0F243E" w:themeColor="text2" w:themeShade="80"/>
          <w:sz w:val="20"/>
          <w:szCs w:val="20"/>
          <w:rtl/>
        </w:rPr>
      </w:pPr>
      <w:r w:rsidRPr="00EB11CE">
        <w:rPr>
          <w:rFonts w:hint="cs"/>
          <w:b/>
          <w:bCs/>
          <w:color w:val="0F243E" w:themeColor="text2" w:themeShade="80"/>
          <w:sz w:val="20"/>
          <w:szCs w:val="20"/>
          <w:rtl/>
        </w:rPr>
        <w:tab/>
      </w:r>
      <w:r w:rsidR="00924187" w:rsidRPr="00EB11CE">
        <w:rPr>
          <w:rFonts w:hint="cs"/>
          <w:b/>
          <w:bCs/>
          <w:color w:val="0F243E" w:themeColor="text2" w:themeShade="80"/>
          <w:sz w:val="20"/>
          <w:szCs w:val="20"/>
          <w:rtl/>
        </w:rPr>
        <w:t>ה. מרדכי בשם העיטור שכתב בשם הגאונים</w:t>
      </w:r>
      <w:r w:rsidR="00924187" w:rsidRPr="00EB11CE">
        <w:rPr>
          <w:rFonts w:hint="cs"/>
          <w:color w:val="0F243E" w:themeColor="text2" w:themeShade="80"/>
          <w:sz w:val="20"/>
          <w:szCs w:val="20"/>
          <w:rtl/>
        </w:rPr>
        <w:t xml:space="preserve">- מי שאינו זריז בתפילה ובמצוות ואין בו דרך ארץ פסול לעדות. ועם הארץ דפסחים </w:t>
      </w:r>
      <w:r w:rsidR="00924187" w:rsidRPr="00EB11CE">
        <w:rPr>
          <w:rFonts w:hint="cs"/>
          <w:color w:val="0F243E" w:themeColor="text2" w:themeShade="80"/>
          <w:sz w:val="16"/>
          <w:szCs w:val="16"/>
          <w:rtl/>
        </w:rPr>
        <w:t>שלכתחילה אין מקבלין</w:t>
      </w:r>
      <w:r w:rsidR="00924187" w:rsidRPr="00EB11CE">
        <w:rPr>
          <w:rFonts w:hint="cs"/>
          <w:color w:val="0F243E" w:themeColor="text2" w:themeShade="80"/>
          <w:sz w:val="20"/>
          <w:szCs w:val="20"/>
          <w:rtl/>
        </w:rPr>
        <w:t xml:space="preserve"> מדובר שעוסק בתורה ובמצוות ובדרך ארץ ואינו בן תורה.   </w:t>
      </w:r>
    </w:p>
    <w:p w:rsidR="00466907" w:rsidRPr="00EB11CE" w:rsidRDefault="00466907" w:rsidP="00D67572">
      <w:pPr>
        <w:pStyle w:val="a3"/>
        <w:jc w:val="both"/>
        <w:rPr>
          <w:color w:val="0F243E" w:themeColor="text2" w:themeShade="80"/>
          <w:sz w:val="20"/>
          <w:szCs w:val="20"/>
          <w:rtl/>
        </w:rPr>
      </w:pPr>
    </w:p>
    <w:p w:rsidR="00C34F40" w:rsidRPr="00EB11CE" w:rsidRDefault="00C34F40" w:rsidP="00D67572">
      <w:pPr>
        <w:pStyle w:val="a3"/>
        <w:jc w:val="both"/>
        <w:rPr>
          <w:rFonts w:hint="cs"/>
          <w:b/>
          <w:bCs/>
          <w:color w:val="0F243E" w:themeColor="text2" w:themeShade="80"/>
          <w:rtl/>
        </w:rPr>
      </w:pPr>
      <w:r w:rsidRPr="00EB11CE">
        <w:rPr>
          <w:rFonts w:hint="cs"/>
          <w:b/>
          <w:bCs/>
          <w:color w:val="0F243E" w:themeColor="text2" w:themeShade="80"/>
          <w:rtl/>
        </w:rPr>
        <w:t>אכילה בשוק</w:t>
      </w:r>
    </w:p>
    <w:p w:rsidR="00924187" w:rsidRPr="00EB11CE" w:rsidRDefault="00924187" w:rsidP="00D67572">
      <w:pPr>
        <w:pStyle w:val="a3"/>
        <w:jc w:val="both"/>
        <w:rPr>
          <w:color w:val="0F243E" w:themeColor="text2" w:themeShade="80"/>
          <w:sz w:val="20"/>
          <w:szCs w:val="20"/>
          <w:rtl/>
        </w:rPr>
      </w:pPr>
      <w:r w:rsidRPr="00EB11CE">
        <w:rPr>
          <w:rFonts w:hint="cs"/>
          <w:b/>
          <w:bCs/>
          <w:color w:val="0F243E" w:themeColor="text2" w:themeShade="80"/>
          <w:sz w:val="20"/>
          <w:szCs w:val="20"/>
          <w:rtl/>
        </w:rPr>
        <w:t>קידושין שם</w:t>
      </w:r>
      <w:r w:rsidRPr="00EB11CE">
        <w:rPr>
          <w:rFonts w:hint="cs"/>
          <w:color w:val="0F243E" w:themeColor="text2" w:themeShade="80"/>
          <w:sz w:val="20"/>
          <w:szCs w:val="20"/>
          <w:rtl/>
        </w:rPr>
        <w:t xml:space="preserve">- האוכל בשוק הרי זה דומה לכלב ויש אומרים פסול לעדות. </w:t>
      </w:r>
      <w:r w:rsidRPr="00EB11CE">
        <w:rPr>
          <w:rFonts w:hint="cs"/>
          <w:b/>
          <w:bCs/>
          <w:color w:val="0F243E" w:themeColor="text2" w:themeShade="80"/>
          <w:sz w:val="20"/>
          <w:szCs w:val="20"/>
          <w:rtl/>
        </w:rPr>
        <w:t>רב אידי בר אבין</w:t>
      </w:r>
      <w:r w:rsidRPr="00EB11CE">
        <w:rPr>
          <w:rFonts w:hint="cs"/>
          <w:color w:val="0F243E" w:themeColor="text2" w:themeShade="80"/>
          <w:sz w:val="20"/>
          <w:szCs w:val="20"/>
          <w:rtl/>
        </w:rPr>
        <w:t>- הלכה כיש אומרים.</w:t>
      </w:r>
    </w:p>
    <w:p w:rsidR="00924187" w:rsidRPr="00EB11CE" w:rsidRDefault="00E91DAF" w:rsidP="00D67572">
      <w:pPr>
        <w:pStyle w:val="a3"/>
        <w:jc w:val="both"/>
        <w:rPr>
          <w:color w:val="0F243E" w:themeColor="text2" w:themeShade="80"/>
          <w:sz w:val="20"/>
          <w:szCs w:val="20"/>
          <w:rtl/>
        </w:rPr>
      </w:pPr>
      <w:r>
        <w:rPr>
          <w:rFonts w:hint="cs"/>
          <w:b/>
          <w:bCs/>
          <w:color w:val="0F243E" w:themeColor="text2" w:themeShade="80"/>
          <w:sz w:val="20"/>
          <w:szCs w:val="20"/>
          <w:rtl/>
        </w:rPr>
        <w:tab/>
      </w:r>
      <w:r w:rsidR="00924187" w:rsidRPr="00EB11CE">
        <w:rPr>
          <w:rFonts w:hint="cs"/>
          <w:b/>
          <w:bCs/>
          <w:color w:val="0F243E" w:themeColor="text2" w:themeShade="80"/>
          <w:sz w:val="20"/>
          <w:szCs w:val="20"/>
          <w:rtl/>
        </w:rPr>
        <w:t>א. ר"ח</w:t>
      </w:r>
      <w:r w:rsidR="00924187" w:rsidRPr="00EB11CE">
        <w:rPr>
          <w:rFonts w:hint="cs"/>
          <w:color w:val="0F243E" w:themeColor="text2" w:themeShade="80"/>
          <w:sz w:val="20"/>
          <w:szCs w:val="20"/>
          <w:rtl/>
        </w:rPr>
        <w:t xml:space="preserve">- מדובר שחוטף ואוכל. </w:t>
      </w:r>
      <w:r w:rsidR="00924187" w:rsidRPr="00EB11CE">
        <w:rPr>
          <w:rFonts w:hint="cs"/>
          <w:color w:val="0F243E" w:themeColor="text2" w:themeShade="80"/>
          <w:sz w:val="16"/>
          <w:szCs w:val="16"/>
          <w:rtl/>
        </w:rPr>
        <w:t>תוס'- ואין זה גזל משום שחוטף פחות משווה פרוטה או דבר שאינו מקפיד</w:t>
      </w:r>
      <w:r w:rsidR="00924187" w:rsidRPr="00EB11CE">
        <w:rPr>
          <w:rFonts w:hint="cs"/>
          <w:color w:val="0F243E" w:themeColor="text2" w:themeShade="80"/>
          <w:sz w:val="20"/>
          <w:szCs w:val="20"/>
          <w:rtl/>
        </w:rPr>
        <w:t>.</w:t>
      </w:r>
    </w:p>
    <w:p w:rsidR="00924187" w:rsidRPr="00EB11CE" w:rsidRDefault="00E91DAF" w:rsidP="00D67572">
      <w:pPr>
        <w:pStyle w:val="a3"/>
        <w:jc w:val="both"/>
        <w:rPr>
          <w:color w:val="0F243E" w:themeColor="text2" w:themeShade="80"/>
          <w:sz w:val="20"/>
          <w:szCs w:val="20"/>
          <w:rtl/>
        </w:rPr>
      </w:pPr>
      <w:r>
        <w:rPr>
          <w:rFonts w:hint="cs"/>
          <w:b/>
          <w:bCs/>
          <w:color w:val="0F243E" w:themeColor="text2" w:themeShade="80"/>
          <w:sz w:val="20"/>
          <w:szCs w:val="20"/>
          <w:rtl/>
        </w:rPr>
        <w:tab/>
      </w:r>
      <w:r w:rsidR="00924187" w:rsidRPr="00EB11CE">
        <w:rPr>
          <w:rFonts w:hint="cs"/>
          <w:b/>
          <w:bCs/>
          <w:color w:val="0F243E" w:themeColor="text2" w:themeShade="80"/>
          <w:sz w:val="20"/>
          <w:szCs w:val="20"/>
          <w:rtl/>
        </w:rPr>
        <w:t>ב. רבינו אליהו</w:t>
      </w:r>
      <w:r w:rsidR="00924187" w:rsidRPr="00EB11CE">
        <w:rPr>
          <w:rFonts w:hint="cs"/>
          <w:color w:val="0F243E" w:themeColor="text2" w:themeShade="80"/>
          <w:sz w:val="20"/>
          <w:szCs w:val="20"/>
          <w:rtl/>
        </w:rPr>
        <w:t>- כגון שהולך אצל החנוונים וטועם משל כולם מעט כאילו רוצה לקנות.</w:t>
      </w:r>
    </w:p>
    <w:p w:rsidR="00924187" w:rsidRPr="00EB11CE" w:rsidRDefault="00E91DAF" w:rsidP="00D67572">
      <w:pPr>
        <w:pStyle w:val="a3"/>
        <w:jc w:val="both"/>
        <w:rPr>
          <w:color w:val="0F243E" w:themeColor="text2" w:themeShade="80"/>
          <w:sz w:val="20"/>
          <w:szCs w:val="20"/>
          <w:rtl/>
        </w:rPr>
      </w:pPr>
      <w:r>
        <w:rPr>
          <w:rFonts w:hint="cs"/>
          <w:b/>
          <w:bCs/>
          <w:color w:val="0F243E" w:themeColor="text2" w:themeShade="80"/>
          <w:sz w:val="20"/>
          <w:szCs w:val="20"/>
          <w:rtl/>
        </w:rPr>
        <w:tab/>
      </w:r>
      <w:r w:rsidR="00924187" w:rsidRPr="00EB11CE">
        <w:rPr>
          <w:rFonts w:hint="cs"/>
          <w:b/>
          <w:bCs/>
          <w:color w:val="0F243E" w:themeColor="text2" w:themeShade="80"/>
          <w:sz w:val="20"/>
          <w:szCs w:val="20"/>
          <w:rtl/>
        </w:rPr>
        <w:t>ג. ר"ת</w:t>
      </w:r>
      <w:r w:rsidR="00924187" w:rsidRPr="00EB11CE">
        <w:rPr>
          <w:rFonts w:hint="cs"/>
          <w:color w:val="0F243E" w:themeColor="text2" w:themeShade="80"/>
          <w:sz w:val="20"/>
          <w:szCs w:val="20"/>
          <w:rtl/>
        </w:rPr>
        <w:t xml:space="preserve">- אוכל בשוק סעודת פת. </w:t>
      </w:r>
    </w:p>
    <w:p w:rsidR="00C759BB" w:rsidRPr="00EB11CE" w:rsidRDefault="00E91DAF" w:rsidP="00D67572">
      <w:pPr>
        <w:pStyle w:val="a3"/>
        <w:jc w:val="both"/>
        <w:rPr>
          <w:color w:val="0F243E" w:themeColor="text2" w:themeShade="80"/>
          <w:sz w:val="20"/>
          <w:szCs w:val="20"/>
          <w:rtl/>
        </w:rPr>
      </w:pPr>
      <w:r>
        <w:rPr>
          <w:rFonts w:hint="cs"/>
          <w:b/>
          <w:bCs/>
          <w:color w:val="0F243E" w:themeColor="text2" w:themeShade="80"/>
          <w:sz w:val="20"/>
          <w:szCs w:val="20"/>
          <w:rtl/>
        </w:rPr>
        <w:tab/>
      </w:r>
      <w:r w:rsidR="00924187" w:rsidRPr="00EB11CE">
        <w:rPr>
          <w:rFonts w:hint="cs"/>
          <w:b/>
          <w:bCs/>
          <w:color w:val="0F243E" w:themeColor="text2" w:themeShade="80"/>
          <w:sz w:val="20"/>
          <w:szCs w:val="20"/>
          <w:rtl/>
        </w:rPr>
        <w:t>ד. רא"ש בשם ר"ת</w:t>
      </w:r>
      <w:r w:rsidR="00924187" w:rsidRPr="00EB11CE">
        <w:rPr>
          <w:rFonts w:hint="cs"/>
          <w:color w:val="0F243E" w:themeColor="text2" w:themeShade="80"/>
          <w:sz w:val="20"/>
          <w:szCs w:val="20"/>
          <w:rtl/>
        </w:rPr>
        <w:t>- אוכל בשוק סעודתו.</w:t>
      </w:r>
    </w:p>
    <w:p w:rsidR="00924187" w:rsidRPr="00EB11CE" w:rsidRDefault="00E91DAF" w:rsidP="00D67572">
      <w:pPr>
        <w:pStyle w:val="a3"/>
        <w:jc w:val="both"/>
        <w:rPr>
          <w:color w:val="0F243E" w:themeColor="text2" w:themeShade="80"/>
          <w:sz w:val="16"/>
          <w:szCs w:val="16"/>
          <w:rtl/>
        </w:rPr>
      </w:pPr>
      <w:r>
        <w:rPr>
          <w:rFonts w:hint="cs"/>
          <w:b/>
          <w:bCs/>
          <w:color w:val="0F243E" w:themeColor="text2" w:themeShade="80"/>
          <w:sz w:val="20"/>
          <w:szCs w:val="20"/>
          <w:rtl/>
        </w:rPr>
        <w:tab/>
      </w:r>
      <w:r w:rsidR="00924187" w:rsidRPr="00EB11CE">
        <w:rPr>
          <w:rFonts w:hint="cs"/>
          <w:b/>
          <w:bCs/>
          <w:color w:val="0F243E" w:themeColor="text2" w:themeShade="80"/>
          <w:sz w:val="20"/>
          <w:szCs w:val="20"/>
          <w:rtl/>
        </w:rPr>
        <w:t>ה. רמב"ם</w:t>
      </w:r>
      <w:r w:rsidR="00924187" w:rsidRPr="00EB11CE">
        <w:rPr>
          <w:rFonts w:hint="cs"/>
          <w:color w:val="0F243E" w:themeColor="text2" w:themeShade="80"/>
          <w:sz w:val="20"/>
          <w:szCs w:val="20"/>
          <w:rtl/>
        </w:rPr>
        <w:t xml:space="preserve">- </w:t>
      </w:r>
      <w:r w:rsidR="00F41875" w:rsidRPr="00EB11CE">
        <w:rPr>
          <w:rFonts w:hint="cs"/>
          <w:color w:val="0F243E" w:themeColor="text2" w:themeShade="80"/>
          <w:sz w:val="20"/>
          <w:szCs w:val="20"/>
          <w:rtl/>
        </w:rPr>
        <w:t xml:space="preserve">הבזויים פסולים לעדות מדבריהם, והם האנשים האוכלים בשוק בפני כל העם וכגון אלו שהולכים ערומים בשוק בעת שהן עוסקים במלאכה מנוולת וכיוצא בהם. </w:t>
      </w:r>
      <w:r w:rsidR="00F41875" w:rsidRPr="00EB11CE">
        <w:rPr>
          <w:rFonts w:hint="cs"/>
          <w:color w:val="0F243E" w:themeColor="text2" w:themeShade="80"/>
          <w:sz w:val="16"/>
          <w:szCs w:val="16"/>
          <w:rtl/>
        </w:rPr>
        <w:t>ב"י- ונראה שכוונתו שאוכלים בפני רוב העם, אבל אם יש קצת עוברים ושבים לא נפסלים.</w:t>
      </w:r>
    </w:p>
    <w:p w:rsidR="00924187" w:rsidRPr="00EB11CE" w:rsidRDefault="00924187" w:rsidP="00D67572">
      <w:pPr>
        <w:pStyle w:val="a3"/>
        <w:jc w:val="both"/>
        <w:rPr>
          <w:color w:val="0F243E" w:themeColor="text2" w:themeShade="80"/>
          <w:sz w:val="20"/>
          <w:szCs w:val="20"/>
          <w:rtl/>
        </w:rPr>
      </w:pPr>
    </w:p>
    <w:p w:rsidR="00F41875" w:rsidRPr="00EB11CE" w:rsidRDefault="00F41875" w:rsidP="00D67572">
      <w:pPr>
        <w:pStyle w:val="a3"/>
        <w:jc w:val="both"/>
        <w:rPr>
          <w:b/>
          <w:bCs/>
          <w:color w:val="0F243E" w:themeColor="text2" w:themeShade="80"/>
          <w:rtl/>
        </w:rPr>
      </w:pPr>
      <w:r w:rsidRPr="00EB11CE">
        <w:rPr>
          <w:rFonts w:hint="cs"/>
          <w:b/>
          <w:bCs/>
          <w:color w:val="0F243E" w:themeColor="text2" w:themeShade="80"/>
          <w:rtl/>
        </w:rPr>
        <w:t>מקבלי צדקה מגויים</w:t>
      </w:r>
    </w:p>
    <w:p w:rsidR="00F41875" w:rsidRPr="00EB11CE" w:rsidRDefault="00F41875" w:rsidP="00D67572">
      <w:pPr>
        <w:pStyle w:val="a3"/>
        <w:jc w:val="both"/>
        <w:rPr>
          <w:color w:val="0F243E" w:themeColor="text2" w:themeShade="80"/>
          <w:sz w:val="20"/>
          <w:szCs w:val="20"/>
          <w:rtl/>
        </w:rPr>
      </w:pPr>
      <w:r w:rsidRPr="00EB11CE">
        <w:rPr>
          <w:rFonts w:hint="cs"/>
          <w:b/>
          <w:bCs/>
          <w:color w:val="0F243E" w:themeColor="text2" w:themeShade="80"/>
          <w:sz w:val="20"/>
          <w:szCs w:val="20"/>
          <w:rtl/>
        </w:rPr>
        <w:t>סנהדרין כו:- רב נחמן</w:t>
      </w:r>
      <w:r w:rsidR="00C34F40" w:rsidRPr="00EB11CE">
        <w:rPr>
          <w:rFonts w:hint="cs"/>
          <w:color w:val="0F243E" w:themeColor="text2" w:themeShade="80"/>
          <w:sz w:val="20"/>
          <w:szCs w:val="20"/>
          <w:rtl/>
        </w:rPr>
        <w:t xml:space="preserve">- </w:t>
      </w:r>
      <w:r w:rsidRPr="00EB11CE">
        <w:rPr>
          <w:rFonts w:hint="cs"/>
          <w:color w:val="0F243E" w:themeColor="text2" w:themeShade="80"/>
          <w:sz w:val="20"/>
          <w:szCs w:val="20"/>
          <w:rtl/>
        </w:rPr>
        <w:t xml:space="preserve">אוכלי דבר אחר </w:t>
      </w:r>
      <w:r w:rsidRPr="00EB11CE">
        <w:rPr>
          <w:rFonts w:hint="cs"/>
          <w:color w:val="0F243E" w:themeColor="text2" w:themeShade="80"/>
          <w:sz w:val="16"/>
          <w:szCs w:val="16"/>
          <w:rtl/>
        </w:rPr>
        <w:t>מקבלים צדקה מגויים</w:t>
      </w:r>
      <w:r w:rsidRPr="00EB11CE">
        <w:rPr>
          <w:rFonts w:hint="cs"/>
          <w:color w:val="0F243E" w:themeColor="text2" w:themeShade="80"/>
          <w:sz w:val="20"/>
          <w:szCs w:val="20"/>
          <w:rtl/>
        </w:rPr>
        <w:t xml:space="preserve"> פסולים לעדות. והוא דוקא בפרהסיא שאין לו אפשרות להתפרנס בצנעה, אבל בצנעה או שאין לו אפשרות, לא נפסל. </w:t>
      </w:r>
    </w:p>
    <w:p w:rsidR="00F41875" w:rsidRPr="00EB11CE" w:rsidRDefault="00F41875" w:rsidP="00D67572">
      <w:pPr>
        <w:pStyle w:val="a3"/>
        <w:jc w:val="both"/>
        <w:rPr>
          <w:color w:val="0F243E" w:themeColor="text2" w:themeShade="80"/>
          <w:sz w:val="20"/>
          <w:szCs w:val="20"/>
          <w:rtl/>
        </w:rPr>
      </w:pPr>
    </w:p>
    <w:p w:rsidR="00247AE2" w:rsidRPr="00EB11CE" w:rsidRDefault="00247AE2" w:rsidP="00247AE2">
      <w:pPr>
        <w:pStyle w:val="a3"/>
        <w:jc w:val="right"/>
        <w:rPr>
          <w:b/>
          <w:bCs/>
          <w:color w:val="0F243E" w:themeColor="text2" w:themeShade="80"/>
          <w:sz w:val="20"/>
          <w:szCs w:val="20"/>
          <w:rtl/>
        </w:rPr>
      </w:pPr>
      <w:r w:rsidRPr="00EB11CE">
        <w:rPr>
          <w:rFonts w:hint="cs"/>
          <w:b/>
          <w:bCs/>
          <w:color w:val="0F243E" w:themeColor="text2" w:themeShade="80"/>
          <w:sz w:val="20"/>
          <w:szCs w:val="20"/>
          <w:rtl/>
        </w:rPr>
        <w:t>שו"ע חו"מ סימן לד</w:t>
      </w:r>
    </w:p>
    <w:p w:rsidR="00247AE2" w:rsidRPr="00EB11CE" w:rsidRDefault="00A61B47" w:rsidP="00247AE2">
      <w:pPr>
        <w:pStyle w:val="a3"/>
        <w:jc w:val="both"/>
        <w:rPr>
          <w:color w:val="0F243E" w:themeColor="text2" w:themeShade="80"/>
          <w:sz w:val="20"/>
          <w:szCs w:val="20"/>
        </w:rPr>
      </w:pPr>
      <w:hyperlink r:id="rId17" w:anchor="סימן לד - עדים הפסולים מחמת עבירה. ובו לה סעיפים:-יז.!" w:history="1">
        <w:r w:rsidR="00247AE2" w:rsidRPr="00EB11CE">
          <w:rPr>
            <w:b/>
            <w:bCs/>
            <w:color w:val="0F243E" w:themeColor="text2" w:themeShade="80"/>
            <w:sz w:val="20"/>
            <w:szCs w:val="20"/>
            <w:rtl/>
          </w:rPr>
          <w:t>יז.</w:t>
        </w:r>
      </w:hyperlink>
      <w:r w:rsidR="00247AE2" w:rsidRPr="00EB11CE">
        <w:rPr>
          <w:color w:val="0F243E" w:themeColor="text2" w:themeShade="80"/>
          <w:sz w:val="20"/>
          <w:szCs w:val="20"/>
          <w:rtl/>
        </w:rPr>
        <w:t xml:space="preserve"> מי שאינו לא במקרא ולא במשנה ולא בדרך ארץ הרי זה בחזקת רשע ופסול לעדות מדבריהם לפיכך אין מוסרים עדות לעם הארץ ואין מקבלים ממנו עדות אלא א''כ הוחזק שעוסק במצות ובגמילות חסדים ונוהג בדרכי הישרים ויש בו דרך ארץ אע''פ שהוא ע''ה ואינו לא במקרא ולא במשנה נמצאת אומר כל ת''ח בחזקת כשר עד שיפסל וכל ע''ה בחזקת שהוא פסול עד שיוחזק שהולך בדרכי הישרי' וכל מי שמקבל עדות ע''ה קודם שתהיה לו חזקה זו או קודם שיבואו עדים ויעידו שהוא נוהג במצות ובד''א הרי זה הדיוט ועתיד ליתן את הדין שהרי מאבד ממונן של ישראל ע''פ רשעים </w:t>
      </w:r>
      <w:r w:rsidR="00247AE2" w:rsidRPr="00EB11CE">
        <w:rPr>
          <w:rFonts w:cs="Guttman Rashi"/>
          <w:b/>
          <w:bCs/>
          <w:color w:val="0F243E" w:themeColor="text2" w:themeShade="80"/>
          <w:sz w:val="20"/>
          <w:szCs w:val="20"/>
          <w:rtl/>
        </w:rPr>
        <w:t>(טור בשם הרמב''ם)</w:t>
      </w:r>
      <w:r w:rsidR="00247AE2" w:rsidRPr="00EB11CE">
        <w:rPr>
          <w:rFonts w:cs="Guttman Rashi" w:hint="cs"/>
          <w:b/>
          <w:bCs/>
          <w:color w:val="0F243E" w:themeColor="text2" w:themeShade="80"/>
          <w:sz w:val="20"/>
          <w:szCs w:val="20"/>
          <w:rtl/>
        </w:rPr>
        <w:t>.</w:t>
      </w:r>
      <w:r w:rsidR="00247AE2" w:rsidRPr="00EB11CE">
        <w:rPr>
          <w:color w:val="0F243E" w:themeColor="text2" w:themeShade="80"/>
          <w:sz w:val="20"/>
          <w:szCs w:val="20"/>
          <w:rtl/>
        </w:rPr>
        <w:t xml:space="preserve"> </w:t>
      </w:r>
    </w:p>
    <w:bookmarkStart w:id="1" w:name="סימןBלדB-BעדיםBהפסוליםBמחמתBעבירה.BובוBל"/>
    <w:bookmarkEnd w:id="1"/>
    <w:p w:rsidR="00247AE2" w:rsidRPr="00EB11CE" w:rsidRDefault="00247AE2" w:rsidP="00247AE2">
      <w:pPr>
        <w:pStyle w:val="a3"/>
        <w:jc w:val="both"/>
        <w:rPr>
          <w:color w:val="0F243E" w:themeColor="text2" w:themeShade="80"/>
          <w:sz w:val="20"/>
          <w:szCs w:val="20"/>
          <w:rtl/>
        </w:rPr>
      </w:pPr>
      <w:r w:rsidRPr="00EB11CE">
        <w:rPr>
          <w:b/>
          <w:bCs/>
          <w:color w:val="0F243E" w:themeColor="text2" w:themeShade="80"/>
          <w:sz w:val="20"/>
          <w:szCs w:val="20"/>
          <w:rtl/>
        </w:rPr>
        <w:fldChar w:fldCharType="begin"/>
      </w:r>
      <w:r w:rsidRPr="00EB11CE">
        <w:rPr>
          <w:b/>
          <w:bCs/>
          <w:color w:val="0F243E" w:themeColor="text2" w:themeShade="80"/>
          <w:sz w:val="20"/>
          <w:szCs w:val="20"/>
          <w:rtl/>
        </w:rPr>
        <w:instrText xml:space="preserve"> </w:instrText>
      </w:r>
      <w:r w:rsidRPr="00EB11CE">
        <w:rPr>
          <w:b/>
          <w:bCs/>
          <w:color w:val="0F243E" w:themeColor="text2" w:themeShade="80"/>
          <w:sz w:val="20"/>
          <w:szCs w:val="20"/>
        </w:rPr>
        <w:instrText>HYPERLINK "file:///C:\\Program%20Files</w:instrText>
      </w:r>
      <w:r w:rsidRPr="00EB11CE">
        <w:rPr>
          <w:b/>
          <w:bCs/>
          <w:color w:val="0F243E" w:themeColor="text2" w:themeShade="80"/>
          <w:sz w:val="20"/>
          <w:szCs w:val="20"/>
          <w:rtl/>
        </w:rPr>
        <w:instrText>\\תורת%20אמת%20-%20366\\</w:instrText>
      </w:r>
      <w:r w:rsidRPr="00EB11CE">
        <w:rPr>
          <w:b/>
          <w:bCs/>
          <w:color w:val="0F243E" w:themeColor="text2" w:themeShade="80"/>
          <w:sz w:val="20"/>
          <w:szCs w:val="20"/>
        </w:rPr>
        <w:instrText>Temp\\his_temp_1_3.htm" \l</w:instrText>
      </w:r>
      <w:r w:rsidRPr="00EB11CE">
        <w:rPr>
          <w:b/>
          <w:bCs/>
          <w:color w:val="0F243E" w:themeColor="text2" w:themeShade="80"/>
          <w:sz w:val="20"/>
          <w:szCs w:val="20"/>
          <w:rtl/>
        </w:rPr>
        <w:instrText xml:space="preserve"> "סימן לד - עדים הפסולים מחמת עבירה. ובו לה סעיפים:-יח.!" </w:instrText>
      </w:r>
      <w:r w:rsidRPr="00EB11CE">
        <w:rPr>
          <w:b/>
          <w:bCs/>
          <w:color w:val="0F243E" w:themeColor="text2" w:themeShade="80"/>
          <w:sz w:val="20"/>
          <w:szCs w:val="20"/>
          <w:rtl/>
        </w:rPr>
        <w:fldChar w:fldCharType="separate"/>
      </w:r>
      <w:r w:rsidRPr="00EB11CE">
        <w:rPr>
          <w:b/>
          <w:bCs/>
          <w:color w:val="0F243E" w:themeColor="text2" w:themeShade="80"/>
          <w:sz w:val="20"/>
          <w:szCs w:val="20"/>
          <w:rtl/>
        </w:rPr>
        <w:t>יח.</w:t>
      </w:r>
      <w:r w:rsidRPr="00EB11CE">
        <w:rPr>
          <w:b/>
          <w:bCs/>
          <w:color w:val="0F243E" w:themeColor="text2" w:themeShade="80"/>
          <w:sz w:val="20"/>
          <w:szCs w:val="20"/>
          <w:rtl/>
        </w:rPr>
        <w:fldChar w:fldCharType="end"/>
      </w:r>
      <w:r w:rsidRPr="00EB11CE">
        <w:rPr>
          <w:color w:val="0F243E" w:themeColor="text2" w:themeShade="80"/>
          <w:sz w:val="20"/>
          <w:szCs w:val="20"/>
          <w:rtl/>
        </w:rPr>
        <w:t xml:space="preserve"> הבזויים פסולים לעדות מדבריהם והם האנשים שהולכים ואוכלים בשוק מפני כל העם וכגון אלו שהולכים ערומים בשוק בעת שהם עסוקים במלאכה מנוולת וכיוצא באלו שאין מקפידים על הבושת שכל אלו חשובי' ככלב ואין מקפידי' על עדות שקר ומכלל אלו המקבלי' צדקה מן העכו''ם בפרהסיא אע''פ שאפשר להם שיזונו בצנעא מבזים עצמם ואינם חוששים כל אלו פסולים מדבריהם</w:t>
      </w:r>
      <w:r w:rsidRPr="00EB11CE">
        <w:rPr>
          <w:rFonts w:hint="cs"/>
          <w:color w:val="0F243E" w:themeColor="text2" w:themeShade="80"/>
          <w:sz w:val="20"/>
          <w:szCs w:val="20"/>
          <w:rtl/>
        </w:rPr>
        <w:t>.</w:t>
      </w:r>
      <w:r w:rsidRPr="00EB11CE">
        <w:rPr>
          <w:color w:val="0F243E" w:themeColor="text2" w:themeShade="80"/>
          <w:sz w:val="20"/>
          <w:szCs w:val="20"/>
          <w:rtl/>
        </w:rPr>
        <w:t xml:space="preserve"> </w:t>
      </w:r>
      <w:r w:rsidRPr="00EB11CE">
        <w:rPr>
          <w:rFonts w:cs="Guttman Rashi"/>
          <w:b/>
          <w:bCs/>
          <w:color w:val="0F243E" w:themeColor="text2" w:themeShade="80"/>
          <w:sz w:val="20"/>
          <w:szCs w:val="20"/>
          <w:rtl/>
        </w:rPr>
        <w:t>הגה</w:t>
      </w:r>
      <w:r w:rsidR="002537E8" w:rsidRPr="00EB11CE">
        <w:rPr>
          <w:rFonts w:cs="Guttman Rashi" w:hint="cs"/>
          <w:b/>
          <w:bCs/>
          <w:color w:val="0F243E" w:themeColor="text2" w:themeShade="80"/>
          <w:sz w:val="20"/>
          <w:szCs w:val="20"/>
          <w:rtl/>
        </w:rPr>
        <w:t>,</w:t>
      </w:r>
      <w:r w:rsidRPr="00EB11CE">
        <w:rPr>
          <w:rFonts w:cs="Guttman Rashi"/>
          <w:b/>
          <w:bCs/>
          <w:color w:val="0F243E" w:themeColor="text2" w:themeShade="80"/>
          <w:sz w:val="20"/>
          <w:szCs w:val="20"/>
          <w:rtl/>
        </w:rPr>
        <w:t xml:space="preserve"> כל מי שנוטל שכר להעיד עדותו בטל כמו הנוטל שכר לדון כמו שנתבאר לעיל סי' ט' ס''ה (רמב''ן) ואינן צריכים הכרזה אלא הדין והעדות בטל מעצמו ואם החזיר הממון דינו ועדותיו קיימים שאין זה כשאר פסולים שצריכין הכרזה ותשובה אלא קנס קנסוהו חכמים שיתבטלו מעשיו כל זמן שנוטל שכר (ר''ן ס''פ האיש מקדש) וכל זה בעדים שכבר ראו המעשה ומחוייבים להעיד כמו שאדם מחוייב לדון בין אדם לחבירו אבל מי שאינו מחויב להעיד ונוטל שכר לילך ולראות הענין שיהיה עד מותר (ב''י סי' כ''ח בשם רשב''א) דיין שדן כבר ובא הבע''ד ליתן לו מתנה על שהפך בזכותו אסור לו לקבלו (כן משמע מאשיר''י ס''פ ז''ב) כל מה שאדם מעיד לסיבת יסורין ויראה אין בו ממש (מהרי''ק שורש ס''ח)</w:t>
      </w:r>
      <w:r w:rsidRPr="00EB11CE">
        <w:rPr>
          <w:rFonts w:cs="Guttman Rashi" w:hint="cs"/>
          <w:b/>
          <w:bCs/>
          <w:color w:val="0F243E" w:themeColor="text2" w:themeShade="80"/>
          <w:sz w:val="20"/>
          <w:szCs w:val="20"/>
          <w:rtl/>
        </w:rPr>
        <w:t>.</w:t>
      </w:r>
    </w:p>
    <w:p w:rsidR="00247AE2" w:rsidRPr="00EB11CE" w:rsidRDefault="00247AE2" w:rsidP="00D67572">
      <w:pPr>
        <w:pStyle w:val="a3"/>
        <w:jc w:val="both"/>
        <w:rPr>
          <w:rFonts w:hint="cs"/>
          <w:color w:val="0F243E" w:themeColor="text2" w:themeShade="80"/>
          <w:sz w:val="20"/>
          <w:szCs w:val="20"/>
          <w:rtl/>
        </w:rPr>
      </w:pPr>
    </w:p>
    <w:p w:rsidR="00EB11CE" w:rsidRPr="00EB11CE" w:rsidRDefault="00EB11CE" w:rsidP="00EB11CE">
      <w:pPr>
        <w:pStyle w:val="a3"/>
        <w:jc w:val="both"/>
        <w:rPr>
          <w:rFonts w:asciiTheme="minorBidi" w:eastAsia="Arial Unicode MS" w:hAnsiTheme="minorBidi"/>
          <w:b/>
          <w:bCs/>
          <w:i/>
          <w:iCs/>
          <w:color w:val="0F243E" w:themeColor="text2" w:themeShade="80"/>
          <w:sz w:val="28"/>
          <w:szCs w:val="28"/>
          <w:rtl/>
        </w:rPr>
      </w:pPr>
      <w:r w:rsidRPr="00EB11CE">
        <w:rPr>
          <w:rFonts w:asciiTheme="minorBidi" w:hAnsiTheme="minorBidi"/>
          <w:b/>
          <w:bCs/>
          <w:noProof/>
          <w:color w:val="0F243E" w:themeColor="text2" w:themeShade="80"/>
          <w:sz w:val="20"/>
          <w:szCs w:val="20"/>
          <w:rtl/>
        </w:rPr>
        <mc:AlternateContent>
          <mc:Choice Requires="wps">
            <w:drawing>
              <wp:anchor distT="0" distB="0" distL="114300" distR="114300" simplePos="0" relativeHeight="251675648" behindDoc="0" locked="0" layoutInCell="1" allowOverlap="1" wp14:anchorId="570CC4E9" wp14:editId="1FEAFA49">
                <wp:simplePos x="0" y="0"/>
                <wp:positionH relativeFrom="column">
                  <wp:posOffset>787538</wp:posOffset>
                </wp:positionH>
                <wp:positionV relativeFrom="paragraph">
                  <wp:posOffset>180975</wp:posOffset>
                </wp:positionV>
                <wp:extent cx="2331720" cy="0"/>
                <wp:effectExtent l="0" t="0" r="11430" b="19050"/>
                <wp:wrapNone/>
                <wp:docPr id="9" name="מחבר ישר 9"/>
                <wp:cNvGraphicFramePr/>
                <a:graphic xmlns:a="http://schemas.openxmlformats.org/drawingml/2006/main">
                  <a:graphicData uri="http://schemas.microsoft.com/office/word/2010/wordprocessingShape">
                    <wps:wsp>
                      <wps:cNvCnPr/>
                      <wps:spPr>
                        <a:xfrm flipH="1">
                          <a:off x="0" y="0"/>
                          <a:ext cx="2331720" cy="0"/>
                        </a:xfrm>
                        <a:prstGeom prst="line">
                          <a:avLst/>
                        </a:prstGeom>
                        <a:ln>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מחבר ישר 9" o:spid="_x0000_s1026" style="position:absolute;left:0;text-align:left;flip:x;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pt,14.25pt" to="245.6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" strokecolor="#0f243e [1615]"/>
            </w:pict>
          </mc:Fallback>
        </mc:AlternateContent>
      </w:r>
      <w:r w:rsidRPr="00EB11CE">
        <w:rPr>
          <w:rFonts w:asciiTheme="minorBidi" w:eastAsia="Arial Unicode MS" w:hAnsiTheme="minorBidi"/>
          <w:b/>
          <w:bCs/>
          <w:i/>
          <w:iCs/>
          <w:color w:val="0F243E" w:themeColor="text2" w:themeShade="80"/>
          <w:sz w:val="28"/>
          <w:szCs w:val="28"/>
          <w:rtl/>
        </w:rPr>
        <w:t xml:space="preserve">קידושין </w:t>
      </w:r>
      <w:r w:rsidRPr="00EB11CE">
        <w:rPr>
          <w:rFonts w:asciiTheme="minorBidi" w:eastAsia="Arial Unicode MS" w:hAnsiTheme="minorBidi" w:hint="cs"/>
          <w:b/>
          <w:bCs/>
          <w:i/>
          <w:iCs/>
          <w:color w:val="0F243E" w:themeColor="text2" w:themeShade="80"/>
          <w:sz w:val="28"/>
          <w:szCs w:val="28"/>
          <w:rtl/>
        </w:rPr>
        <w:t>מא</w:t>
      </w:r>
    </w:p>
    <w:p w:rsidR="00EB11CE" w:rsidRPr="00EB11CE" w:rsidRDefault="00EB11CE" w:rsidP="00D67572">
      <w:pPr>
        <w:pStyle w:val="a3"/>
        <w:jc w:val="both"/>
        <w:rPr>
          <w:rFonts w:hint="cs"/>
          <w:color w:val="0F243E" w:themeColor="text2" w:themeShade="80"/>
          <w:sz w:val="20"/>
          <w:szCs w:val="20"/>
          <w:rtl/>
        </w:rPr>
      </w:pPr>
    </w:p>
    <w:p w:rsidR="009213D8" w:rsidRPr="00EB11CE" w:rsidRDefault="009213D8" w:rsidP="00D67572">
      <w:pPr>
        <w:pStyle w:val="a3"/>
        <w:jc w:val="both"/>
        <w:rPr>
          <w:rFonts w:hint="cs"/>
          <w:b/>
          <w:bCs/>
          <w:color w:val="0F243E" w:themeColor="text2" w:themeShade="80"/>
          <w:sz w:val="24"/>
          <w:szCs w:val="24"/>
          <w:rtl/>
        </w:rPr>
      </w:pPr>
      <w:r w:rsidRPr="00EB11CE">
        <w:rPr>
          <w:rFonts w:hint="cs"/>
          <w:b/>
          <w:bCs/>
          <w:color w:val="0F243E" w:themeColor="text2" w:themeShade="80"/>
          <w:sz w:val="24"/>
          <w:szCs w:val="24"/>
          <w:rtl/>
        </w:rPr>
        <w:t>האיש עושה שליח לקדש לו אשה</w:t>
      </w:r>
    </w:p>
    <w:p w:rsidR="009213D8" w:rsidRPr="00EB11CE" w:rsidRDefault="009213D8" w:rsidP="00D67572">
      <w:pPr>
        <w:pStyle w:val="a3"/>
        <w:jc w:val="both"/>
        <w:rPr>
          <w:rFonts w:hint="cs"/>
          <w:color w:val="0F243E" w:themeColor="text2" w:themeShade="80"/>
          <w:sz w:val="20"/>
          <w:szCs w:val="20"/>
          <w:rtl/>
        </w:rPr>
      </w:pPr>
    </w:p>
    <w:p w:rsidR="00F41875" w:rsidRPr="00EB11CE" w:rsidRDefault="00F41875" w:rsidP="009213D8">
      <w:pPr>
        <w:pStyle w:val="a3"/>
        <w:jc w:val="both"/>
        <w:rPr>
          <w:color w:val="0F243E" w:themeColor="text2" w:themeShade="80"/>
          <w:sz w:val="20"/>
          <w:szCs w:val="20"/>
          <w:rtl/>
        </w:rPr>
      </w:pPr>
      <w:r w:rsidRPr="00EB11CE">
        <w:rPr>
          <w:rFonts w:hint="cs"/>
          <w:b/>
          <w:bCs/>
          <w:color w:val="0F243E" w:themeColor="text2" w:themeShade="80"/>
          <w:sz w:val="20"/>
          <w:szCs w:val="20"/>
          <w:rtl/>
        </w:rPr>
        <w:t>קידושין מא.</w:t>
      </w:r>
      <w:r w:rsidR="009213D8" w:rsidRPr="00EB11CE">
        <w:rPr>
          <w:rFonts w:hint="cs"/>
          <w:color w:val="0F243E" w:themeColor="text2" w:themeShade="80"/>
          <w:sz w:val="20"/>
          <w:szCs w:val="20"/>
          <w:rtl/>
        </w:rPr>
        <w:t>-</w:t>
      </w:r>
      <w:r w:rsidRPr="00EB11CE">
        <w:rPr>
          <w:rFonts w:hint="cs"/>
          <w:color w:val="0F243E" w:themeColor="text2" w:themeShade="80"/>
          <w:sz w:val="20"/>
          <w:szCs w:val="20"/>
          <w:rtl/>
        </w:rPr>
        <w:t xml:space="preserve"> האיש עושה שליח לקדש לו אשה. </w:t>
      </w:r>
      <w:r w:rsidRPr="00EB11CE">
        <w:rPr>
          <w:rFonts w:hint="cs"/>
          <w:b/>
          <w:bCs/>
          <w:color w:val="0F243E" w:themeColor="text2" w:themeShade="80"/>
          <w:sz w:val="20"/>
          <w:szCs w:val="20"/>
          <w:rtl/>
        </w:rPr>
        <w:t>רמב"ם, טור</w:t>
      </w:r>
      <w:r w:rsidRPr="00EB11CE">
        <w:rPr>
          <w:rFonts w:hint="cs"/>
          <w:color w:val="0F243E" w:themeColor="text2" w:themeShade="80"/>
          <w:sz w:val="20"/>
          <w:szCs w:val="20"/>
          <w:rtl/>
        </w:rPr>
        <w:t xml:space="preserve">- </w:t>
      </w:r>
      <w:r w:rsidR="009213D8" w:rsidRPr="00EB11CE">
        <w:rPr>
          <w:rFonts w:hint="cs"/>
          <w:color w:val="0F243E" w:themeColor="text2" w:themeShade="80"/>
          <w:sz w:val="20"/>
          <w:szCs w:val="20"/>
          <w:rtl/>
        </w:rPr>
        <w:t xml:space="preserve">לא רק אישה מסוימת אלא </w:t>
      </w:r>
      <w:r w:rsidR="00366249" w:rsidRPr="00EB11CE">
        <w:rPr>
          <w:rFonts w:hint="cs"/>
          <w:color w:val="0F243E" w:themeColor="text2" w:themeShade="80"/>
          <w:sz w:val="20"/>
          <w:szCs w:val="20"/>
          <w:rtl/>
        </w:rPr>
        <w:t>יכול לומר לו לך</w:t>
      </w:r>
      <w:r w:rsidR="009213D8" w:rsidRPr="00EB11CE">
        <w:rPr>
          <w:rFonts w:hint="cs"/>
          <w:color w:val="0F243E" w:themeColor="text2" w:themeShade="80"/>
          <w:sz w:val="20"/>
          <w:szCs w:val="20"/>
          <w:rtl/>
        </w:rPr>
        <w:t xml:space="preserve"> </w:t>
      </w:r>
      <w:r w:rsidR="00366249" w:rsidRPr="00EB11CE">
        <w:rPr>
          <w:rFonts w:hint="cs"/>
          <w:color w:val="0F243E" w:themeColor="text2" w:themeShade="80"/>
          <w:sz w:val="20"/>
          <w:szCs w:val="20"/>
          <w:rtl/>
        </w:rPr>
        <w:t>קדש לי אשה</w:t>
      </w:r>
      <w:r w:rsidRPr="00EB11CE">
        <w:rPr>
          <w:rFonts w:hint="cs"/>
          <w:color w:val="0F243E" w:themeColor="text2" w:themeShade="80"/>
          <w:sz w:val="20"/>
          <w:szCs w:val="20"/>
          <w:rtl/>
        </w:rPr>
        <w:t xml:space="preserve"> </w:t>
      </w:r>
      <w:r w:rsidRPr="00EB11CE">
        <w:rPr>
          <w:rFonts w:hint="cs"/>
          <w:color w:val="0F243E" w:themeColor="text2" w:themeShade="80"/>
          <w:sz w:val="16"/>
          <w:szCs w:val="16"/>
          <w:rtl/>
        </w:rPr>
        <w:t>שהרי אמרו השולח שליח לקדש לו אשה ומת השליח אסור בכל הנשים שבעולם, חיישינן שמא קידש את אמה או אחותה או בתה של זו שרוצה לשאת.</w:t>
      </w:r>
      <w:r w:rsidRPr="00EB11CE">
        <w:rPr>
          <w:rFonts w:hint="cs"/>
          <w:color w:val="0F243E" w:themeColor="text2" w:themeShade="80"/>
          <w:sz w:val="20"/>
          <w:szCs w:val="20"/>
          <w:rtl/>
        </w:rPr>
        <w:t xml:space="preserve">   </w:t>
      </w:r>
    </w:p>
    <w:p w:rsidR="001B3F2C" w:rsidRPr="00EB11CE" w:rsidRDefault="00785E9B" w:rsidP="00D67572">
      <w:pPr>
        <w:pStyle w:val="a3"/>
        <w:jc w:val="both"/>
        <w:rPr>
          <w:rFonts w:hint="cs"/>
          <w:color w:val="0F243E" w:themeColor="text2" w:themeShade="80"/>
          <w:sz w:val="20"/>
          <w:szCs w:val="20"/>
          <w:rtl/>
        </w:rPr>
      </w:pPr>
      <w:r w:rsidRPr="00EB11CE">
        <w:rPr>
          <w:rFonts w:hint="cs"/>
          <w:b/>
          <w:bCs/>
          <w:color w:val="0F243E" w:themeColor="text2" w:themeShade="80"/>
          <w:sz w:val="20"/>
          <w:szCs w:val="20"/>
          <w:rtl/>
        </w:rPr>
        <w:t>שם- רב יהודה- רב</w:t>
      </w:r>
      <w:r w:rsidRPr="00EB11CE">
        <w:rPr>
          <w:rFonts w:hint="cs"/>
          <w:color w:val="0F243E" w:themeColor="text2" w:themeShade="80"/>
          <w:sz w:val="20"/>
          <w:szCs w:val="20"/>
          <w:rtl/>
        </w:rPr>
        <w:t xml:space="preserve">- אסור לאדם לקדש אשה עד שיראנה </w:t>
      </w:r>
      <w:r w:rsidRPr="00EB11CE">
        <w:rPr>
          <w:rFonts w:hint="cs"/>
          <w:color w:val="0F243E" w:themeColor="text2" w:themeShade="80"/>
          <w:sz w:val="16"/>
          <w:szCs w:val="16"/>
          <w:rtl/>
        </w:rPr>
        <w:t>שמא יראה בה דבר מגונה ותתגנה עליו והתורה אמרה 'ואהבת לרעך כמוך'</w:t>
      </w:r>
      <w:r w:rsidRPr="00EB11CE">
        <w:rPr>
          <w:rFonts w:hint="cs"/>
          <w:color w:val="0F243E" w:themeColor="text2" w:themeShade="80"/>
          <w:sz w:val="20"/>
          <w:szCs w:val="20"/>
          <w:rtl/>
        </w:rPr>
        <w:t xml:space="preserve">. טור- ולכן אם אפשר לו לקדשה בעצמו אסור ע"י שליח אלא א"כ מכירה. </w:t>
      </w:r>
      <w:r w:rsidRPr="00EB11CE">
        <w:rPr>
          <w:rFonts w:hint="cs"/>
          <w:b/>
          <w:bCs/>
          <w:color w:val="0F243E" w:themeColor="text2" w:themeShade="80"/>
          <w:sz w:val="20"/>
          <w:szCs w:val="20"/>
          <w:rtl/>
        </w:rPr>
        <w:t>ב"י</w:t>
      </w:r>
      <w:r w:rsidRPr="00EB11CE">
        <w:rPr>
          <w:rFonts w:hint="cs"/>
          <w:color w:val="0F243E" w:themeColor="text2" w:themeShade="80"/>
          <w:sz w:val="20"/>
          <w:szCs w:val="20"/>
          <w:rtl/>
        </w:rPr>
        <w:t>- ואעפ"כ מצוה בו יותר מבשלוחו.</w:t>
      </w:r>
    </w:p>
    <w:p w:rsidR="009213D8" w:rsidRPr="00EB11CE" w:rsidRDefault="009213D8" w:rsidP="00D67572">
      <w:pPr>
        <w:pStyle w:val="a3"/>
        <w:jc w:val="both"/>
        <w:rPr>
          <w:color w:val="0F243E" w:themeColor="text2" w:themeShade="80"/>
          <w:sz w:val="20"/>
          <w:szCs w:val="20"/>
          <w:rtl/>
        </w:rPr>
      </w:pPr>
      <w:r w:rsidRPr="00EB11CE">
        <w:rPr>
          <w:rFonts w:hint="cs"/>
          <w:b/>
          <w:bCs/>
          <w:color w:val="0F243E" w:themeColor="text2" w:themeShade="80"/>
          <w:sz w:val="20"/>
          <w:szCs w:val="20"/>
          <w:rtl/>
        </w:rPr>
        <w:t>בה"ט</w:t>
      </w:r>
      <w:r w:rsidRPr="00EB11CE">
        <w:rPr>
          <w:rFonts w:hint="cs"/>
          <w:color w:val="0F243E" w:themeColor="text2" w:themeShade="80"/>
          <w:sz w:val="20"/>
          <w:szCs w:val="20"/>
          <w:rtl/>
        </w:rPr>
        <w:t xml:space="preserve">- אבל בברכה אף לכתחילה אחר מברך. אף כשמקדש את ביתו מצוה בו יותר מבשלוחו. </w:t>
      </w:r>
    </w:p>
    <w:p w:rsidR="00785E9B" w:rsidRPr="00EB11CE" w:rsidRDefault="00785E9B" w:rsidP="00D67572">
      <w:pPr>
        <w:pStyle w:val="a3"/>
        <w:jc w:val="both"/>
        <w:rPr>
          <w:color w:val="0F243E" w:themeColor="text2" w:themeShade="80"/>
          <w:sz w:val="20"/>
          <w:szCs w:val="20"/>
          <w:rtl/>
        </w:rPr>
      </w:pPr>
    </w:p>
    <w:p w:rsidR="00785E9B" w:rsidRPr="00EB11CE" w:rsidRDefault="00785E9B" w:rsidP="00D67572">
      <w:pPr>
        <w:pStyle w:val="a3"/>
        <w:jc w:val="both"/>
        <w:rPr>
          <w:b/>
          <w:bCs/>
          <w:color w:val="0F243E" w:themeColor="text2" w:themeShade="80"/>
          <w:rtl/>
        </w:rPr>
      </w:pPr>
      <w:r w:rsidRPr="00EB11CE">
        <w:rPr>
          <w:rFonts w:hint="cs"/>
          <w:b/>
          <w:bCs/>
          <w:color w:val="0F243E" w:themeColor="text2" w:themeShade="80"/>
          <w:rtl/>
        </w:rPr>
        <w:t>קידש ע"י שליח</w:t>
      </w:r>
    </w:p>
    <w:p w:rsidR="00785E9B" w:rsidRPr="00EB11CE" w:rsidRDefault="00785E9B" w:rsidP="00D67572">
      <w:pPr>
        <w:pStyle w:val="a3"/>
        <w:jc w:val="both"/>
        <w:rPr>
          <w:color w:val="0F243E" w:themeColor="text2" w:themeShade="80"/>
          <w:sz w:val="20"/>
          <w:szCs w:val="20"/>
          <w:rtl/>
        </w:rPr>
      </w:pPr>
      <w:r w:rsidRPr="00EB11CE">
        <w:rPr>
          <w:rFonts w:hint="cs"/>
          <w:b/>
          <w:bCs/>
          <w:color w:val="0F243E" w:themeColor="text2" w:themeShade="80"/>
          <w:sz w:val="20"/>
          <w:szCs w:val="20"/>
          <w:rtl/>
        </w:rPr>
        <w:t>מהרי"ק בשם תשב"ץ</w:t>
      </w:r>
      <w:r w:rsidRPr="00EB11CE">
        <w:rPr>
          <w:rFonts w:hint="cs"/>
          <w:color w:val="0F243E" w:themeColor="text2" w:themeShade="80"/>
          <w:sz w:val="20"/>
          <w:szCs w:val="20"/>
          <w:rtl/>
        </w:rPr>
        <w:t xml:space="preserve">- אינו יכול לשוב לקדשה אח"כ בעצמו </w:t>
      </w:r>
      <w:r w:rsidRPr="00EB11CE">
        <w:rPr>
          <w:rFonts w:hint="cs"/>
          <w:color w:val="0F243E" w:themeColor="text2" w:themeShade="80"/>
          <w:sz w:val="16"/>
          <w:szCs w:val="16"/>
          <w:rtl/>
        </w:rPr>
        <w:t xml:space="preserve">שלא להוציא לעז על קידושי שליח. </w:t>
      </w:r>
      <w:r w:rsidRPr="00EB11CE">
        <w:rPr>
          <w:rFonts w:hint="cs"/>
          <w:b/>
          <w:bCs/>
          <w:color w:val="0F243E" w:themeColor="text2" w:themeShade="80"/>
          <w:sz w:val="20"/>
          <w:szCs w:val="20"/>
          <w:rtl/>
        </w:rPr>
        <w:t>רבינו פרץ</w:t>
      </w:r>
      <w:r w:rsidRPr="00EB11CE">
        <w:rPr>
          <w:rFonts w:hint="cs"/>
          <w:color w:val="0F243E" w:themeColor="text2" w:themeShade="80"/>
          <w:sz w:val="20"/>
          <w:szCs w:val="20"/>
          <w:rtl/>
        </w:rPr>
        <w:t xml:space="preserve">- אבל כשהיו הקידושין הראשונים בלא מנין יכול לקדש פעם אחרת בשעת נישואין כדי לברך ברכת ארוסין בעשרה-  </w:t>
      </w:r>
      <w:r w:rsidRPr="00EB11CE">
        <w:rPr>
          <w:rFonts w:hint="cs"/>
          <w:b/>
          <w:bCs/>
          <w:color w:val="0F243E" w:themeColor="text2" w:themeShade="80"/>
          <w:sz w:val="20"/>
          <w:szCs w:val="20"/>
          <w:rtl/>
        </w:rPr>
        <w:t>ארחות חיים, מרדכי.</w:t>
      </w:r>
      <w:r w:rsidRPr="00EB11CE">
        <w:rPr>
          <w:rFonts w:hint="cs"/>
          <w:color w:val="0F243E" w:themeColor="text2" w:themeShade="80"/>
          <w:sz w:val="20"/>
          <w:szCs w:val="20"/>
          <w:rtl/>
        </w:rPr>
        <w:t xml:space="preserve"> </w:t>
      </w:r>
    </w:p>
    <w:p w:rsidR="00F41875" w:rsidRPr="00EB11CE" w:rsidRDefault="00F41875" w:rsidP="00D67572">
      <w:pPr>
        <w:pStyle w:val="a3"/>
        <w:jc w:val="both"/>
        <w:rPr>
          <w:rFonts w:hint="cs"/>
          <w:color w:val="0F243E" w:themeColor="text2" w:themeShade="80"/>
          <w:sz w:val="20"/>
          <w:szCs w:val="20"/>
          <w:rtl/>
        </w:rPr>
      </w:pPr>
    </w:p>
    <w:p w:rsidR="001F020C" w:rsidRPr="00EB11CE" w:rsidRDefault="001F020C" w:rsidP="00D67572">
      <w:pPr>
        <w:pStyle w:val="a3"/>
        <w:jc w:val="both"/>
        <w:rPr>
          <w:rFonts w:hint="cs"/>
          <w:b/>
          <w:bCs/>
          <w:color w:val="0F243E" w:themeColor="text2" w:themeShade="80"/>
          <w:rtl/>
        </w:rPr>
      </w:pPr>
      <w:r w:rsidRPr="00EB11CE">
        <w:rPr>
          <w:rFonts w:hint="cs"/>
          <w:b/>
          <w:bCs/>
          <w:color w:val="0F243E" w:themeColor="text2" w:themeShade="80"/>
          <w:rtl/>
        </w:rPr>
        <w:t>שליחת ת"ח לקדש אשה</w:t>
      </w:r>
    </w:p>
    <w:p w:rsidR="001F020C" w:rsidRPr="00EB11CE" w:rsidRDefault="00366249" w:rsidP="00D67572">
      <w:pPr>
        <w:pStyle w:val="a3"/>
        <w:jc w:val="both"/>
        <w:rPr>
          <w:rFonts w:hint="cs"/>
          <w:color w:val="0F243E" w:themeColor="text2" w:themeShade="80"/>
          <w:sz w:val="20"/>
          <w:szCs w:val="20"/>
          <w:rtl/>
        </w:rPr>
      </w:pPr>
      <w:r w:rsidRPr="00EB11CE">
        <w:rPr>
          <w:rFonts w:hint="cs"/>
          <w:b/>
          <w:bCs/>
          <w:color w:val="0F243E" w:themeColor="text2" w:themeShade="80"/>
          <w:sz w:val="20"/>
          <w:szCs w:val="20"/>
          <w:rtl/>
        </w:rPr>
        <w:tab/>
        <w:t xml:space="preserve">א. </w:t>
      </w:r>
      <w:r w:rsidR="009213D8" w:rsidRPr="00EB11CE">
        <w:rPr>
          <w:rFonts w:hint="cs"/>
          <w:b/>
          <w:bCs/>
          <w:color w:val="0F243E" w:themeColor="text2" w:themeShade="80"/>
          <w:sz w:val="20"/>
          <w:szCs w:val="20"/>
          <w:rtl/>
        </w:rPr>
        <w:t>באר שבע</w:t>
      </w:r>
      <w:r w:rsidR="009213D8" w:rsidRPr="00EB11CE">
        <w:rPr>
          <w:rFonts w:hint="cs"/>
          <w:color w:val="0F243E" w:themeColor="text2" w:themeShade="80"/>
          <w:sz w:val="20"/>
          <w:szCs w:val="20"/>
          <w:rtl/>
        </w:rPr>
        <w:t xml:space="preserve">- אין ראוי לעשות </w:t>
      </w:r>
      <w:r w:rsidR="001F020C" w:rsidRPr="00EB11CE">
        <w:rPr>
          <w:rFonts w:hint="cs"/>
          <w:color w:val="0F243E" w:themeColor="text2" w:themeShade="80"/>
          <w:sz w:val="20"/>
          <w:szCs w:val="20"/>
          <w:rtl/>
        </w:rPr>
        <w:t xml:space="preserve">ת"ח </w:t>
      </w:r>
      <w:r w:rsidR="009213D8" w:rsidRPr="00EB11CE">
        <w:rPr>
          <w:rFonts w:hint="cs"/>
          <w:color w:val="0F243E" w:themeColor="text2" w:themeShade="80"/>
          <w:sz w:val="20"/>
          <w:szCs w:val="20"/>
          <w:rtl/>
        </w:rPr>
        <w:t>ל</w:t>
      </w:r>
      <w:r w:rsidR="001F020C" w:rsidRPr="00EB11CE">
        <w:rPr>
          <w:rFonts w:hint="cs"/>
          <w:color w:val="0F243E" w:themeColor="text2" w:themeShade="80"/>
          <w:sz w:val="20"/>
          <w:szCs w:val="20"/>
          <w:rtl/>
        </w:rPr>
        <w:t>שליח.</w:t>
      </w:r>
    </w:p>
    <w:p w:rsidR="001F020C" w:rsidRPr="00EB11CE" w:rsidRDefault="00366249" w:rsidP="00D67572">
      <w:pPr>
        <w:pStyle w:val="a3"/>
        <w:jc w:val="both"/>
        <w:rPr>
          <w:rFonts w:hint="cs"/>
          <w:color w:val="0F243E" w:themeColor="text2" w:themeShade="80"/>
          <w:sz w:val="20"/>
          <w:szCs w:val="20"/>
          <w:rtl/>
        </w:rPr>
      </w:pPr>
      <w:r w:rsidRPr="00EB11CE">
        <w:rPr>
          <w:rFonts w:hint="cs"/>
          <w:b/>
          <w:bCs/>
          <w:color w:val="0F243E" w:themeColor="text2" w:themeShade="80"/>
          <w:sz w:val="20"/>
          <w:szCs w:val="20"/>
          <w:rtl/>
        </w:rPr>
        <w:tab/>
        <w:t xml:space="preserve">ב. </w:t>
      </w:r>
      <w:r w:rsidR="001F020C" w:rsidRPr="00EB11CE">
        <w:rPr>
          <w:rFonts w:hint="cs"/>
          <w:b/>
          <w:bCs/>
          <w:color w:val="0F243E" w:themeColor="text2" w:themeShade="80"/>
          <w:sz w:val="20"/>
          <w:szCs w:val="20"/>
          <w:rtl/>
        </w:rPr>
        <w:t>כה"ג</w:t>
      </w:r>
      <w:r w:rsidR="001F020C" w:rsidRPr="00EB11CE">
        <w:rPr>
          <w:rFonts w:hint="cs"/>
          <w:color w:val="0F243E" w:themeColor="text2" w:themeShade="80"/>
          <w:sz w:val="20"/>
          <w:szCs w:val="20"/>
          <w:rtl/>
        </w:rPr>
        <w:t xml:space="preserve">- המנהג עתה שממנים ת"ח, אפילו גדול מאוד, לשליח.  </w:t>
      </w:r>
    </w:p>
    <w:p w:rsidR="001F020C" w:rsidRPr="00EB11CE" w:rsidRDefault="001F020C" w:rsidP="001F020C">
      <w:pPr>
        <w:pStyle w:val="a3"/>
        <w:jc w:val="both"/>
        <w:rPr>
          <w:rFonts w:asciiTheme="minorBidi" w:hAnsiTheme="minorBidi"/>
          <w:color w:val="0F243E" w:themeColor="text2" w:themeShade="80"/>
          <w:sz w:val="20"/>
          <w:szCs w:val="20"/>
          <w:rtl/>
        </w:rPr>
      </w:pPr>
    </w:p>
    <w:p w:rsidR="009213D8" w:rsidRPr="00EB11CE" w:rsidRDefault="009213D8" w:rsidP="009213D8">
      <w:pPr>
        <w:pStyle w:val="a3"/>
        <w:jc w:val="right"/>
        <w:rPr>
          <w:rFonts w:asciiTheme="minorBidi" w:hAnsiTheme="minorBidi" w:hint="cs"/>
          <w:b/>
          <w:bCs/>
          <w:color w:val="0F243E" w:themeColor="text2" w:themeShade="80"/>
          <w:sz w:val="20"/>
          <w:szCs w:val="20"/>
          <w:rtl/>
        </w:rPr>
      </w:pPr>
      <w:r w:rsidRPr="00EB11CE">
        <w:rPr>
          <w:rFonts w:asciiTheme="minorBidi" w:hAnsiTheme="minorBidi" w:hint="cs"/>
          <w:b/>
          <w:bCs/>
          <w:color w:val="0F243E" w:themeColor="text2" w:themeShade="80"/>
          <w:sz w:val="20"/>
          <w:szCs w:val="20"/>
          <w:rtl/>
        </w:rPr>
        <w:t>שו"ע אה"ע לה</w:t>
      </w:r>
    </w:p>
    <w:p w:rsidR="001F020C" w:rsidRPr="00EB11CE" w:rsidRDefault="001F020C" w:rsidP="009213D8">
      <w:pPr>
        <w:pStyle w:val="a3"/>
        <w:jc w:val="both"/>
        <w:rPr>
          <w:rFonts w:asciiTheme="minorBidi" w:hAnsiTheme="minorBidi"/>
          <w:color w:val="0F243E" w:themeColor="text2" w:themeShade="80"/>
          <w:sz w:val="20"/>
          <w:szCs w:val="20"/>
          <w:rtl/>
        </w:rPr>
      </w:pPr>
      <w:r w:rsidRPr="00EB11CE">
        <w:rPr>
          <w:rFonts w:asciiTheme="minorBidi" w:hAnsiTheme="minorBidi"/>
          <w:color w:val="0F243E" w:themeColor="text2" w:themeShade="80"/>
          <w:sz w:val="20"/>
          <w:szCs w:val="20"/>
          <w:rtl/>
        </w:rPr>
        <w:t>א</w:t>
      </w:r>
      <w:r w:rsidR="009213D8" w:rsidRPr="00EB11CE">
        <w:rPr>
          <w:rFonts w:asciiTheme="minorBidi" w:hAnsiTheme="minorBidi" w:hint="cs"/>
          <w:color w:val="0F243E" w:themeColor="text2" w:themeShade="80"/>
          <w:sz w:val="20"/>
          <w:szCs w:val="20"/>
          <w:rtl/>
        </w:rPr>
        <w:t>.</w:t>
      </w:r>
      <w:r w:rsidR="009213D8" w:rsidRPr="00EB11CE">
        <w:rPr>
          <w:rFonts w:asciiTheme="minorBidi" w:hAnsiTheme="minorBidi"/>
          <w:color w:val="0F243E" w:themeColor="text2" w:themeShade="80"/>
          <w:sz w:val="20"/>
          <w:szCs w:val="20"/>
          <w:rtl/>
        </w:rPr>
        <w:t xml:space="preserve"> האיש יכול לעשות</w:t>
      </w:r>
      <w:r w:rsidRPr="00EB11CE">
        <w:rPr>
          <w:rFonts w:asciiTheme="minorBidi" w:hAnsiTheme="minorBidi"/>
          <w:color w:val="0F243E" w:themeColor="text2" w:themeShade="80"/>
          <w:sz w:val="20"/>
          <w:szCs w:val="20"/>
          <w:rtl/>
        </w:rPr>
        <w:t xml:space="preserve"> שליח לקדש לו אשה, בין אשה סתם בין אשה פלונית, ויאמר לה השליח: ''הרי את מקדשת לפלוני''. אבל אם אפשר לו לקדשה בעצמו, אסור לקדשה על ידי שליח, אלא אם כן מכירה; שמא אחר כך ימצא בה דבר מגנה ותתגנה עליו. ומכל מקום, אף על פי שמכירה, מצוה שיקד</w:t>
      </w:r>
      <w:r w:rsidR="009213D8" w:rsidRPr="00EB11CE">
        <w:rPr>
          <w:rFonts w:asciiTheme="minorBidi" w:hAnsiTheme="minorBidi"/>
          <w:color w:val="0F243E" w:themeColor="text2" w:themeShade="80"/>
          <w:sz w:val="20"/>
          <w:szCs w:val="20"/>
          <w:rtl/>
        </w:rPr>
        <w:t xml:space="preserve">שנה </w:t>
      </w:r>
      <w:r w:rsidRPr="00EB11CE">
        <w:rPr>
          <w:rFonts w:asciiTheme="minorBidi" w:hAnsiTheme="minorBidi"/>
          <w:color w:val="0F243E" w:themeColor="text2" w:themeShade="80"/>
          <w:sz w:val="20"/>
          <w:szCs w:val="20"/>
          <w:rtl/>
        </w:rPr>
        <w:t>בעצמו, אם אפשר</w:t>
      </w:r>
      <w:r w:rsidR="009213D8" w:rsidRPr="00EB11CE">
        <w:rPr>
          <w:rFonts w:asciiTheme="minorBidi" w:hAnsiTheme="minorBidi" w:hint="cs"/>
          <w:color w:val="0F243E" w:themeColor="text2" w:themeShade="80"/>
          <w:sz w:val="20"/>
          <w:szCs w:val="20"/>
          <w:rtl/>
        </w:rPr>
        <w:t>.</w:t>
      </w:r>
      <w:r w:rsidRPr="00EB11CE">
        <w:rPr>
          <w:rFonts w:asciiTheme="minorBidi" w:hAnsiTheme="minorBidi"/>
          <w:color w:val="0F243E" w:themeColor="text2" w:themeShade="80"/>
          <w:sz w:val="20"/>
          <w:szCs w:val="20"/>
          <w:rtl/>
        </w:rPr>
        <w:t xml:space="preserve"> </w:t>
      </w:r>
    </w:p>
    <w:p w:rsidR="00EB11CE" w:rsidRPr="00EB11CE" w:rsidRDefault="00EB11CE" w:rsidP="00EB11CE">
      <w:pPr>
        <w:pStyle w:val="a3"/>
        <w:jc w:val="both"/>
        <w:rPr>
          <w:rFonts w:asciiTheme="minorBidi" w:hAnsiTheme="minorBidi"/>
          <w:b/>
          <w:bCs/>
          <w:color w:val="0F243E" w:themeColor="text2" w:themeShade="80"/>
          <w:sz w:val="6"/>
          <w:szCs w:val="6"/>
          <w:rtl/>
        </w:rPr>
      </w:pPr>
    </w:p>
    <w:p w:rsidR="00E91DAF" w:rsidRDefault="00E91DAF" w:rsidP="00EB11CE">
      <w:pPr>
        <w:pStyle w:val="a3"/>
        <w:jc w:val="center"/>
        <w:rPr>
          <w:rFonts w:asciiTheme="minorBidi" w:hAnsiTheme="minorBidi" w:hint="cs"/>
          <w:b/>
          <w:bCs/>
          <w:color w:val="0F243E" w:themeColor="text2" w:themeShade="80"/>
          <w:sz w:val="20"/>
          <w:szCs w:val="20"/>
          <w:rtl/>
        </w:rPr>
      </w:pPr>
    </w:p>
    <w:p w:rsidR="00E91DAF" w:rsidRDefault="00E91DAF" w:rsidP="00EB11CE">
      <w:pPr>
        <w:pStyle w:val="a3"/>
        <w:jc w:val="center"/>
        <w:rPr>
          <w:rFonts w:asciiTheme="minorBidi" w:hAnsiTheme="minorBidi" w:hint="cs"/>
          <w:b/>
          <w:bCs/>
          <w:color w:val="0F243E" w:themeColor="text2" w:themeShade="80"/>
          <w:sz w:val="20"/>
          <w:szCs w:val="20"/>
          <w:rtl/>
        </w:rPr>
      </w:pPr>
    </w:p>
    <w:p w:rsidR="00EB11CE" w:rsidRPr="00EB11CE" w:rsidRDefault="00EB11CE" w:rsidP="00EB11CE">
      <w:pPr>
        <w:pStyle w:val="a3"/>
        <w:jc w:val="center"/>
        <w:rPr>
          <w:rFonts w:asciiTheme="minorBidi" w:hAnsiTheme="minorBidi"/>
          <w:b/>
          <w:bCs/>
          <w:color w:val="0F243E" w:themeColor="text2" w:themeShade="80"/>
          <w:sz w:val="20"/>
          <w:szCs w:val="20"/>
          <w:rtl/>
        </w:rPr>
      </w:pPr>
      <w:r w:rsidRPr="00EB11CE">
        <w:rPr>
          <w:rFonts w:asciiTheme="minorBidi" w:hAnsiTheme="minorBidi"/>
          <w:b/>
          <w:bCs/>
          <w:color w:val="0F243E" w:themeColor="text2" w:themeShade="80"/>
          <w:sz w:val="20"/>
          <w:szCs w:val="20"/>
          <w:rtl/>
        </w:rPr>
        <w:t>•</w:t>
      </w:r>
    </w:p>
    <w:p w:rsidR="00EB11CE" w:rsidRPr="00EB11CE" w:rsidRDefault="00EB11CE" w:rsidP="00EB11CE">
      <w:pPr>
        <w:pStyle w:val="a3"/>
        <w:jc w:val="both"/>
        <w:rPr>
          <w:rFonts w:asciiTheme="minorBidi" w:hAnsiTheme="minorBidi"/>
          <w:b/>
          <w:bCs/>
          <w:color w:val="0F243E" w:themeColor="text2" w:themeShade="80"/>
          <w:sz w:val="4"/>
          <w:szCs w:val="4"/>
          <w:rtl/>
        </w:rPr>
      </w:pPr>
    </w:p>
    <w:p w:rsidR="00E91DAF" w:rsidRDefault="00E91DAF" w:rsidP="00D67572">
      <w:pPr>
        <w:pStyle w:val="a3"/>
        <w:jc w:val="both"/>
        <w:rPr>
          <w:rFonts w:hint="cs"/>
          <w:b/>
          <w:bCs/>
          <w:color w:val="0F243E" w:themeColor="text2" w:themeShade="80"/>
          <w:sz w:val="24"/>
          <w:szCs w:val="24"/>
          <w:rtl/>
        </w:rPr>
      </w:pPr>
    </w:p>
    <w:p w:rsidR="00D86BEF" w:rsidRPr="00EB11CE" w:rsidRDefault="008305A3" w:rsidP="00D67572">
      <w:pPr>
        <w:pStyle w:val="a3"/>
        <w:jc w:val="both"/>
        <w:rPr>
          <w:rFonts w:hint="cs"/>
          <w:b/>
          <w:bCs/>
          <w:color w:val="0F243E" w:themeColor="text2" w:themeShade="80"/>
          <w:sz w:val="24"/>
          <w:szCs w:val="24"/>
          <w:rtl/>
        </w:rPr>
      </w:pPr>
      <w:r w:rsidRPr="00EB11CE">
        <w:rPr>
          <w:rFonts w:hint="cs"/>
          <w:b/>
          <w:bCs/>
          <w:color w:val="0F243E" w:themeColor="text2" w:themeShade="80"/>
          <w:sz w:val="24"/>
          <w:szCs w:val="24"/>
          <w:rtl/>
        </w:rPr>
        <w:t>האשה עושה שליח לקבלת קידושיה</w:t>
      </w:r>
    </w:p>
    <w:p w:rsidR="008305A3" w:rsidRPr="00EB11CE" w:rsidRDefault="008305A3" w:rsidP="00D67572">
      <w:pPr>
        <w:pStyle w:val="a3"/>
        <w:jc w:val="both"/>
        <w:rPr>
          <w:rFonts w:hint="cs"/>
          <w:color w:val="0F243E" w:themeColor="text2" w:themeShade="80"/>
          <w:sz w:val="20"/>
          <w:szCs w:val="20"/>
          <w:rtl/>
        </w:rPr>
      </w:pPr>
    </w:p>
    <w:p w:rsidR="00785E9B" w:rsidRPr="00EB11CE" w:rsidRDefault="00785E9B" w:rsidP="00D67572">
      <w:pPr>
        <w:pStyle w:val="a3"/>
        <w:jc w:val="both"/>
        <w:rPr>
          <w:rFonts w:hint="cs"/>
          <w:color w:val="0F243E" w:themeColor="text2" w:themeShade="80"/>
          <w:sz w:val="20"/>
          <w:szCs w:val="20"/>
          <w:rtl/>
        </w:rPr>
      </w:pPr>
      <w:r w:rsidRPr="00EB11CE">
        <w:rPr>
          <w:rFonts w:hint="cs"/>
          <w:b/>
          <w:bCs/>
          <w:color w:val="0F243E" w:themeColor="text2" w:themeShade="80"/>
          <w:sz w:val="20"/>
          <w:szCs w:val="20"/>
          <w:rtl/>
        </w:rPr>
        <w:t>קידושין מא</w:t>
      </w:r>
      <w:r w:rsidRPr="00EB11CE">
        <w:rPr>
          <w:rFonts w:hint="cs"/>
          <w:color w:val="0F243E" w:themeColor="text2" w:themeShade="80"/>
          <w:sz w:val="20"/>
          <w:szCs w:val="20"/>
          <w:rtl/>
        </w:rPr>
        <w:t xml:space="preserve">.- האשה מתקדשת בה ובשלוחה. ומצווה שתתקדש ע"י עצמה. </w:t>
      </w:r>
      <w:r w:rsidRPr="00EB11CE">
        <w:rPr>
          <w:rFonts w:hint="cs"/>
          <w:color w:val="0F243E" w:themeColor="text2" w:themeShade="80"/>
          <w:sz w:val="16"/>
          <w:szCs w:val="16"/>
          <w:rtl/>
        </w:rPr>
        <w:t>טור- אבל איסור אין, ואין חוששים שיתגנה עליה משום טב למיתב טן דו וכו'.</w:t>
      </w:r>
      <w:r w:rsidR="001F5A0F" w:rsidRPr="00EB11CE">
        <w:rPr>
          <w:rFonts w:hint="cs"/>
          <w:color w:val="0F243E" w:themeColor="text2" w:themeShade="80"/>
          <w:sz w:val="20"/>
          <w:szCs w:val="20"/>
          <w:rtl/>
        </w:rPr>
        <w:t xml:space="preserve"> </w:t>
      </w:r>
      <w:r w:rsidR="001F5A0F" w:rsidRPr="00EB11CE">
        <w:rPr>
          <w:rFonts w:hint="cs"/>
          <w:b/>
          <w:bCs/>
          <w:color w:val="0F243E" w:themeColor="text2" w:themeShade="80"/>
          <w:sz w:val="20"/>
          <w:szCs w:val="20"/>
          <w:rtl/>
        </w:rPr>
        <w:t>טור- רמב"ם</w:t>
      </w:r>
      <w:r w:rsidR="001F5A0F" w:rsidRPr="00EB11CE">
        <w:rPr>
          <w:rFonts w:hint="cs"/>
          <w:color w:val="0F243E" w:themeColor="text2" w:themeShade="80"/>
          <w:sz w:val="20"/>
          <w:szCs w:val="20"/>
          <w:rtl/>
        </w:rPr>
        <w:t>- ו</w:t>
      </w:r>
      <w:r w:rsidRPr="00EB11CE">
        <w:rPr>
          <w:rFonts w:hint="cs"/>
          <w:color w:val="0F243E" w:themeColor="text2" w:themeShade="80"/>
          <w:sz w:val="20"/>
          <w:szCs w:val="20"/>
          <w:rtl/>
        </w:rPr>
        <w:t xml:space="preserve">השליח אומר </w:t>
      </w:r>
      <w:r w:rsidR="001F5A0F" w:rsidRPr="00EB11CE">
        <w:rPr>
          <w:rFonts w:hint="cs"/>
          <w:color w:val="0F243E" w:themeColor="text2" w:themeShade="80"/>
          <w:sz w:val="20"/>
          <w:szCs w:val="20"/>
          <w:rtl/>
        </w:rPr>
        <w:t xml:space="preserve">קידשתיה לך, ואם אמר 'כן', או שהיו עסוקים באותו ענין, דיו. </w:t>
      </w:r>
    </w:p>
    <w:p w:rsidR="00D86BEF" w:rsidRPr="00EB11CE" w:rsidRDefault="00D86BEF" w:rsidP="00D67572">
      <w:pPr>
        <w:pStyle w:val="a3"/>
        <w:jc w:val="both"/>
        <w:rPr>
          <w:rFonts w:hint="cs"/>
          <w:color w:val="0F243E" w:themeColor="text2" w:themeShade="80"/>
          <w:sz w:val="20"/>
          <w:szCs w:val="20"/>
          <w:rtl/>
        </w:rPr>
      </w:pPr>
      <w:r w:rsidRPr="00EB11CE">
        <w:rPr>
          <w:rFonts w:hint="cs"/>
          <w:color w:val="0F243E" w:themeColor="text2" w:themeShade="80"/>
          <w:sz w:val="20"/>
          <w:szCs w:val="20"/>
          <w:rtl/>
        </w:rPr>
        <w:tab/>
      </w:r>
      <w:r w:rsidRPr="00EB11CE">
        <w:rPr>
          <w:rFonts w:hint="cs"/>
          <w:b/>
          <w:bCs/>
          <w:color w:val="0F243E" w:themeColor="text2" w:themeShade="80"/>
          <w:sz w:val="20"/>
          <w:szCs w:val="20"/>
          <w:rtl/>
        </w:rPr>
        <w:t>א. ב"ח</w:t>
      </w:r>
      <w:r w:rsidRPr="00EB11CE">
        <w:rPr>
          <w:rFonts w:hint="cs"/>
          <w:color w:val="0F243E" w:themeColor="text2" w:themeShade="80"/>
          <w:sz w:val="20"/>
          <w:szCs w:val="20"/>
          <w:rtl/>
        </w:rPr>
        <w:t xml:space="preserve">- אף שהמקדש שתק, השליח צריך לומר 'הן'. </w:t>
      </w:r>
    </w:p>
    <w:p w:rsidR="00D86BEF" w:rsidRPr="00EB11CE" w:rsidRDefault="00D86BEF" w:rsidP="00D67572">
      <w:pPr>
        <w:pStyle w:val="a3"/>
        <w:jc w:val="both"/>
        <w:rPr>
          <w:rFonts w:hint="cs"/>
          <w:color w:val="0F243E" w:themeColor="text2" w:themeShade="80"/>
          <w:sz w:val="20"/>
          <w:szCs w:val="20"/>
          <w:rtl/>
        </w:rPr>
      </w:pPr>
      <w:r w:rsidRPr="00EB11CE">
        <w:rPr>
          <w:rFonts w:hint="cs"/>
          <w:color w:val="0F243E" w:themeColor="text2" w:themeShade="80"/>
          <w:sz w:val="20"/>
          <w:szCs w:val="20"/>
          <w:rtl/>
        </w:rPr>
        <w:tab/>
      </w:r>
      <w:r w:rsidRPr="00EB11CE">
        <w:rPr>
          <w:rFonts w:hint="cs"/>
          <w:b/>
          <w:bCs/>
          <w:color w:val="0F243E" w:themeColor="text2" w:themeShade="80"/>
          <w:sz w:val="20"/>
          <w:szCs w:val="20"/>
          <w:rtl/>
        </w:rPr>
        <w:t>ב. דרישה</w:t>
      </w:r>
      <w:r w:rsidRPr="00EB11CE">
        <w:rPr>
          <w:rFonts w:hint="cs"/>
          <w:color w:val="0F243E" w:themeColor="text2" w:themeShade="80"/>
          <w:sz w:val="20"/>
          <w:szCs w:val="20"/>
          <w:rtl/>
        </w:rPr>
        <w:t>- מדובר שהן המקדש והן השליח לא אמרו אמרו דבר, אם היו עסוקים באותו ענין מקודשת.</w:t>
      </w:r>
    </w:p>
    <w:p w:rsidR="00D86BEF" w:rsidRPr="00EB11CE" w:rsidRDefault="00D86BEF" w:rsidP="00D67572">
      <w:pPr>
        <w:pStyle w:val="a3"/>
        <w:jc w:val="both"/>
        <w:rPr>
          <w:rFonts w:hint="cs"/>
          <w:color w:val="0F243E" w:themeColor="text2" w:themeShade="80"/>
          <w:sz w:val="20"/>
          <w:szCs w:val="20"/>
          <w:rtl/>
        </w:rPr>
      </w:pPr>
    </w:p>
    <w:p w:rsidR="002E342C" w:rsidRPr="00EB11CE" w:rsidRDefault="002E342C" w:rsidP="00D67572">
      <w:pPr>
        <w:pStyle w:val="a3"/>
        <w:jc w:val="both"/>
        <w:rPr>
          <w:color w:val="0F243E" w:themeColor="text2" w:themeShade="80"/>
          <w:sz w:val="20"/>
          <w:szCs w:val="20"/>
          <w:rtl/>
        </w:rPr>
      </w:pPr>
      <w:r w:rsidRPr="00EB11CE">
        <w:rPr>
          <w:rFonts w:hint="cs"/>
          <w:b/>
          <w:bCs/>
          <w:color w:val="0F243E" w:themeColor="text2" w:themeShade="80"/>
          <w:sz w:val="20"/>
          <w:szCs w:val="20"/>
          <w:rtl/>
        </w:rPr>
        <w:t>ב"ש</w:t>
      </w:r>
      <w:r w:rsidRPr="00EB11CE">
        <w:rPr>
          <w:rFonts w:hint="cs"/>
          <w:color w:val="0F243E" w:themeColor="text2" w:themeShade="80"/>
          <w:sz w:val="20"/>
          <w:szCs w:val="20"/>
          <w:rtl/>
        </w:rPr>
        <w:t>- שליח קבלה צריך לעשות בעדים,</w:t>
      </w:r>
      <w:r w:rsidR="00D86BEF" w:rsidRPr="00EB11CE">
        <w:rPr>
          <w:rFonts w:hint="cs"/>
          <w:color w:val="0F243E" w:themeColor="text2" w:themeShade="80"/>
          <w:sz w:val="20"/>
          <w:szCs w:val="20"/>
          <w:rtl/>
        </w:rPr>
        <w:t xml:space="preserve"> ובדיעבד יש להחמיר ולהצריכה גט</w:t>
      </w:r>
      <w:r w:rsidRPr="00EB11CE">
        <w:rPr>
          <w:rFonts w:hint="cs"/>
          <w:color w:val="0F243E" w:themeColor="text2" w:themeShade="80"/>
          <w:sz w:val="20"/>
          <w:szCs w:val="20"/>
          <w:rtl/>
        </w:rPr>
        <w:t>. גם גילתה דעתה שרצונה להתקדש לפלוני, יכול כל אדם לזכות לה קידושיה.</w:t>
      </w:r>
    </w:p>
    <w:p w:rsidR="002371EC" w:rsidRPr="00EB11CE" w:rsidRDefault="002371EC" w:rsidP="00D67572">
      <w:pPr>
        <w:pStyle w:val="a3"/>
        <w:jc w:val="both"/>
        <w:rPr>
          <w:rFonts w:hint="cs"/>
          <w:color w:val="0F243E" w:themeColor="text2" w:themeShade="80"/>
          <w:sz w:val="20"/>
          <w:szCs w:val="20"/>
          <w:rtl/>
        </w:rPr>
      </w:pPr>
    </w:p>
    <w:p w:rsidR="00D86BEF" w:rsidRPr="00EB11CE" w:rsidRDefault="00D86BEF" w:rsidP="00D86BEF">
      <w:pPr>
        <w:pStyle w:val="a3"/>
        <w:jc w:val="right"/>
        <w:rPr>
          <w:rFonts w:asciiTheme="minorBidi" w:hAnsiTheme="minorBidi" w:hint="cs"/>
          <w:b/>
          <w:bCs/>
          <w:color w:val="0F243E" w:themeColor="text2" w:themeShade="80"/>
          <w:sz w:val="20"/>
          <w:szCs w:val="20"/>
          <w:rtl/>
        </w:rPr>
      </w:pPr>
      <w:r w:rsidRPr="00EB11CE">
        <w:rPr>
          <w:rFonts w:asciiTheme="minorBidi" w:hAnsiTheme="minorBidi" w:hint="cs"/>
          <w:b/>
          <w:bCs/>
          <w:color w:val="0F243E" w:themeColor="text2" w:themeShade="80"/>
          <w:sz w:val="20"/>
          <w:szCs w:val="20"/>
          <w:rtl/>
        </w:rPr>
        <w:t>שו"ע אה"ע לו</w:t>
      </w:r>
    </w:p>
    <w:p w:rsidR="00366249" w:rsidRPr="00EB11CE" w:rsidRDefault="00366249" w:rsidP="00D86BEF">
      <w:pPr>
        <w:pStyle w:val="a3"/>
        <w:jc w:val="both"/>
        <w:rPr>
          <w:rFonts w:asciiTheme="minorBidi" w:hAnsiTheme="minorBidi"/>
          <w:color w:val="0F243E" w:themeColor="text2" w:themeShade="80"/>
          <w:sz w:val="20"/>
          <w:szCs w:val="20"/>
          <w:rtl/>
        </w:rPr>
      </w:pPr>
      <w:r w:rsidRPr="00EB11CE">
        <w:rPr>
          <w:rFonts w:asciiTheme="minorBidi" w:hAnsiTheme="minorBidi"/>
          <w:b/>
          <w:bCs/>
          <w:color w:val="0F243E" w:themeColor="text2" w:themeShade="80"/>
          <w:sz w:val="20"/>
          <w:szCs w:val="20"/>
          <w:rtl/>
        </w:rPr>
        <w:t>א</w:t>
      </w:r>
      <w:r w:rsidR="00D86BEF" w:rsidRPr="00EB11CE">
        <w:rPr>
          <w:rFonts w:asciiTheme="minorBidi" w:hAnsiTheme="minorBidi" w:hint="cs"/>
          <w:b/>
          <w:bCs/>
          <w:color w:val="0F243E" w:themeColor="text2" w:themeShade="80"/>
          <w:sz w:val="20"/>
          <w:szCs w:val="20"/>
          <w:rtl/>
        </w:rPr>
        <w:t>.</w:t>
      </w:r>
      <w:r w:rsidRPr="00EB11CE">
        <w:rPr>
          <w:rFonts w:asciiTheme="minorBidi" w:hAnsiTheme="minorBidi"/>
          <w:color w:val="0F243E" w:themeColor="text2" w:themeShade="80"/>
          <w:sz w:val="20"/>
          <w:szCs w:val="20"/>
          <w:rtl/>
        </w:rPr>
        <w:t xml:space="preserve"> האשה יכולה לעשות שליח לקבל קדושיה; ומצוה שתתקדש על ידי עצמה, אם תוכל, אבל א</w:t>
      </w:r>
      <w:r w:rsidR="00D86BEF" w:rsidRPr="00EB11CE">
        <w:rPr>
          <w:rFonts w:asciiTheme="minorBidi" w:hAnsiTheme="minorBidi" w:hint="cs"/>
          <w:color w:val="0F243E" w:themeColor="text2" w:themeShade="80"/>
          <w:sz w:val="20"/>
          <w:szCs w:val="20"/>
          <w:rtl/>
        </w:rPr>
        <w:t>י</w:t>
      </w:r>
      <w:r w:rsidRPr="00EB11CE">
        <w:rPr>
          <w:rFonts w:asciiTheme="minorBidi" w:hAnsiTheme="minorBidi"/>
          <w:color w:val="0F243E" w:themeColor="text2" w:themeShade="80"/>
          <w:sz w:val="20"/>
          <w:szCs w:val="20"/>
          <w:rtl/>
        </w:rPr>
        <w:t>סור ליכא כמו שיש באיש. ואומר האיש לשליח: ''הרי פלונית ששלחה אותך מק</w:t>
      </w:r>
      <w:r w:rsidR="00D86BEF" w:rsidRPr="00EB11CE">
        <w:rPr>
          <w:rFonts w:asciiTheme="minorBidi" w:hAnsiTheme="minorBidi" w:hint="cs"/>
          <w:color w:val="0F243E" w:themeColor="text2" w:themeShade="80"/>
          <w:sz w:val="20"/>
          <w:szCs w:val="20"/>
          <w:rtl/>
        </w:rPr>
        <w:t>ו</w:t>
      </w:r>
      <w:r w:rsidRPr="00EB11CE">
        <w:rPr>
          <w:rFonts w:asciiTheme="minorBidi" w:hAnsiTheme="minorBidi"/>
          <w:color w:val="0F243E" w:themeColor="text2" w:themeShade="80"/>
          <w:sz w:val="20"/>
          <w:szCs w:val="20"/>
          <w:rtl/>
        </w:rPr>
        <w:t>דשת לי'', והשליח אומר: ''קדשתיה לך''. ואם אמר: ''הן'', דיו. ואפ</w:t>
      </w:r>
      <w:r w:rsidR="002E342C" w:rsidRPr="00EB11CE">
        <w:rPr>
          <w:rFonts w:asciiTheme="minorBidi" w:hAnsiTheme="minorBidi" w:hint="cs"/>
          <w:color w:val="0F243E" w:themeColor="text2" w:themeShade="80"/>
          <w:sz w:val="20"/>
          <w:szCs w:val="20"/>
          <w:rtl/>
        </w:rPr>
        <w:t>י</w:t>
      </w:r>
      <w:r w:rsidRPr="00EB11CE">
        <w:rPr>
          <w:rFonts w:asciiTheme="minorBidi" w:hAnsiTheme="minorBidi"/>
          <w:color w:val="0F243E" w:themeColor="text2" w:themeShade="80"/>
          <w:sz w:val="20"/>
          <w:szCs w:val="20"/>
          <w:rtl/>
        </w:rPr>
        <w:t>לו שתק, אם היו עסוקין באותו ענין ונתן לשליח ולא פרש ולא אמר דבר, דיו. ואם מקדש</w:t>
      </w:r>
      <w:r w:rsidR="00D86BEF" w:rsidRPr="00EB11CE">
        <w:rPr>
          <w:rFonts w:asciiTheme="minorBidi" w:hAnsiTheme="minorBidi"/>
          <w:color w:val="0F243E" w:themeColor="text2" w:themeShade="80"/>
          <w:sz w:val="20"/>
          <w:szCs w:val="20"/>
          <w:rtl/>
        </w:rPr>
        <w:t xml:space="preserve">ה בשטר, אינו כותבו אלא מדעת </w:t>
      </w:r>
      <w:r w:rsidRPr="00EB11CE">
        <w:rPr>
          <w:rFonts w:asciiTheme="minorBidi" w:hAnsiTheme="minorBidi"/>
          <w:color w:val="0F243E" w:themeColor="text2" w:themeShade="80"/>
          <w:sz w:val="20"/>
          <w:szCs w:val="20"/>
          <w:rtl/>
        </w:rPr>
        <w:t>השליח</w:t>
      </w:r>
      <w:r w:rsidR="00D86BEF" w:rsidRPr="00EB11CE">
        <w:rPr>
          <w:rFonts w:asciiTheme="minorBidi" w:hAnsiTheme="minorBidi" w:hint="cs"/>
          <w:color w:val="0F243E" w:themeColor="text2" w:themeShade="80"/>
          <w:sz w:val="20"/>
          <w:szCs w:val="20"/>
          <w:rtl/>
        </w:rPr>
        <w:t xml:space="preserve"> </w:t>
      </w:r>
      <w:r w:rsidR="00D86BEF" w:rsidRPr="00EB11CE">
        <w:rPr>
          <w:rFonts w:asciiTheme="minorBidi" w:hAnsiTheme="minorBidi" w:hint="cs"/>
          <w:color w:val="0F243E" w:themeColor="text2" w:themeShade="80"/>
          <w:sz w:val="18"/>
          <w:szCs w:val="18"/>
          <w:rtl/>
        </w:rPr>
        <w:t>[וכ"ש מדעתה. ח"מ, ב"ש]</w:t>
      </w:r>
      <w:r w:rsidRPr="00EB11CE">
        <w:rPr>
          <w:rFonts w:asciiTheme="minorBidi" w:hAnsiTheme="minorBidi"/>
          <w:color w:val="0F243E" w:themeColor="text2" w:themeShade="80"/>
          <w:sz w:val="20"/>
          <w:szCs w:val="20"/>
          <w:rtl/>
        </w:rPr>
        <w:t>. ויש מ</w:t>
      </w:r>
      <w:r w:rsidR="00D86BEF" w:rsidRPr="00EB11CE">
        <w:rPr>
          <w:rFonts w:asciiTheme="minorBidi" w:hAnsiTheme="minorBidi"/>
          <w:color w:val="0F243E" w:themeColor="text2" w:themeShade="80"/>
          <w:sz w:val="20"/>
          <w:szCs w:val="20"/>
          <w:rtl/>
        </w:rPr>
        <w:t>י שאומר, שאינו כותבו אלא מדעתה</w:t>
      </w:r>
      <w:r w:rsidR="00D86BEF" w:rsidRPr="00EB11CE">
        <w:rPr>
          <w:rFonts w:asciiTheme="minorBidi" w:hAnsiTheme="minorBidi" w:hint="cs"/>
          <w:color w:val="0F243E" w:themeColor="text2" w:themeShade="80"/>
          <w:sz w:val="20"/>
          <w:szCs w:val="20"/>
          <w:rtl/>
        </w:rPr>
        <w:t>.</w:t>
      </w:r>
    </w:p>
    <w:p w:rsidR="00EB11CE" w:rsidRPr="00EB11CE" w:rsidRDefault="00EB11CE" w:rsidP="00EB11CE">
      <w:pPr>
        <w:pStyle w:val="a3"/>
        <w:jc w:val="both"/>
        <w:rPr>
          <w:rFonts w:asciiTheme="minorBidi" w:hAnsiTheme="minorBidi"/>
          <w:b/>
          <w:bCs/>
          <w:color w:val="0F243E" w:themeColor="text2" w:themeShade="80"/>
          <w:sz w:val="6"/>
          <w:szCs w:val="6"/>
          <w:rtl/>
        </w:rPr>
      </w:pPr>
    </w:p>
    <w:p w:rsidR="00EB11CE" w:rsidRPr="00EB11CE" w:rsidRDefault="00EB11CE" w:rsidP="00EB11CE">
      <w:pPr>
        <w:pStyle w:val="a3"/>
        <w:jc w:val="center"/>
        <w:rPr>
          <w:rFonts w:asciiTheme="minorBidi" w:hAnsiTheme="minorBidi"/>
          <w:b/>
          <w:bCs/>
          <w:color w:val="0F243E" w:themeColor="text2" w:themeShade="80"/>
          <w:sz w:val="20"/>
          <w:szCs w:val="20"/>
          <w:rtl/>
        </w:rPr>
      </w:pPr>
      <w:r w:rsidRPr="00EB11CE">
        <w:rPr>
          <w:rFonts w:asciiTheme="minorBidi" w:hAnsiTheme="minorBidi"/>
          <w:b/>
          <w:bCs/>
          <w:color w:val="0F243E" w:themeColor="text2" w:themeShade="80"/>
          <w:sz w:val="20"/>
          <w:szCs w:val="20"/>
          <w:rtl/>
        </w:rPr>
        <w:t>•</w:t>
      </w:r>
    </w:p>
    <w:p w:rsidR="00EB11CE" w:rsidRPr="00EB11CE" w:rsidRDefault="00EB11CE" w:rsidP="00EB11CE">
      <w:pPr>
        <w:pStyle w:val="a3"/>
        <w:jc w:val="both"/>
        <w:rPr>
          <w:rFonts w:asciiTheme="minorBidi" w:hAnsiTheme="minorBidi"/>
          <w:b/>
          <w:bCs/>
          <w:color w:val="0F243E" w:themeColor="text2" w:themeShade="80"/>
          <w:sz w:val="4"/>
          <w:szCs w:val="4"/>
          <w:rtl/>
        </w:rPr>
      </w:pPr>
    </w:p>
    <w:p w:rsidR="002371EC" w:rsidRPr="00EB11CE" w:rsidRDefault="002371EC" w:rsidP="002371EC">
      <w:pPr>
        <w:pStyle w:val="a3"/>
        <w:jc w:val="both"/>
        <w:rPr>
          <w:b/>
          <w:bCs/>
          <w:color w:val="0F243E" w:themeColor="text2" w:themeShade="80"/>
          <w:sz w:val="24"/>
          <w:szCs w:val="24"/>
          <w:rtl/>
        </w:rPr>
      </w:pPr>
      <w:r w:rsidRPr="00EB11CE">
        <w:rPr>
          <w:rFonts w:hint="cs"/>
          <w:b/>
          <w:bCs/>
          <w:color w:val="0F243E" w:themeColor="text2" w:themeShade="80"/>
          <w:sz w:val="24"/>
          <w:szCs w:val="24"/>
          <w:rtl/>
        </w:rPr>
        <w:t>קידושי נערה ע"י האב.</w:t>
      </w:r>
    </w:p>
    <w:p w:rsidR="002371EC" w:rsidRPr="00EB11CE" w:rsidRDefault="002371EC" w:rsidP="002371EC">
      <w:pPr>
        <w:pStyle w:val="a3"/>
        <w:jc w:val="both"/>
        <w:rPr>
          <w:b/>
          <w:bCs/>
          <w:color w:val="0F243E" w:themeColor="text2" w:themeShade="80"/>
          <w:sz w:val="20"/>
          <w:szCs w:val="20"/>
          <w:rtl/>
        </w:rPr>
      </w:pPr>
    </w:p>
    <w:p w:rsidR="002371EC" w:rsidRPr="00EB11CE" w:rsidRDefault="002371EC" w:rsidP="002371EC">
      <w:pPr>
        <w:pStyle w:val="a3"/>
        <w:jc w:val="both"/>
        <w:rPr>
          <w:color w:val="0F243E" w:themeColor="text2" w:themeShade="80"/>
          <w:sz w:val="20"/>
          <w:szCs w:val="20"/>
          <w:rtl/>
        </w:rPr>
      </w:pPr>
      <w:r w:rsidRPr="00EB11CE">
        <w:rPr>
          <w:rFonts w:hint="cs"/>
          <w:b/>
          <w:bCs/>
          <w:color w:val="0F243E" w:themeColor="text2" w:themeShade="80"/>
          <w:sz w:val="20"/>
          <w:szCs w:val="20"/>
          <w:rtl/>
        </w:rPr>
        <w:t>קידושין מא.-</w:t>
      </w:r>
      <w:r w:rsidRPr="00EB11CE">
        <w:rPr>
          <w:rFonts w:hint="cs"/>
          <w:color w:val="0F243E" w:themeColor="text2" w:themeShade="80"/>
          <w:sz w:val="20"/>
          <w:szCs w:val="20"/>
          <w:rtl/>
        </w:rPr>
        <w:t xml:space="preserve"> האיש מקדש בו ובשלוחו. האיש מקדש את בתו כשהיא נערה בו ובשלוחו.</w:t>
      </w:r>
    </w:p>
    <w:p w:rsidR="002371EC" w:rsidRPr="00EB11CE" w:rsidRDefault="002371EC" w:rsidP="002371EC">
      <w:pPr>
        <w:pStyle w:val="a3"/>
        <w:jc w:val="both"/>
        <w:rPr>
          <w:b/>
          <w:bCs/>
          <w:color w:val="0F243E" w:themeColor="text2" w:themeShade="80"/>
          <w:sz w:val="20"/>
          <w:szCs w:val="20"/>
          <w:rtl/>
        </w:rPr>
      </w:pPr>
      <w:r w:rsidRPr="00EB11CE">
        <w:rPr>
          <w:rFonts w:hint="cs"/>
          <w:b/>
          <w:bCs/>
          <w:color w:val="0F243E" w:themeColor="text2" w:themeShade="80"/>
          <w:sz w:val="20"/>
          <w:szCs w:val="20"/>
          <w:rtl/>
        </w:rPr>
        <w:t>א. קידושין יט.</w:t>
      </w:r>
      <w:r w:rsidRPr="00EB11CE">
        <w:rPr>
          <w:rFonts w:hint="cs"/>
          <w:color w:val="0F243E" w:themeColor="text2" w:themeShade="80"/>
          <w:sz w:val="20"/>
          <w:szCs w:val="20"/>
          <w:rtl/>
        </w:rPr>
        <w:t xml:space="preserve">- </w:t>
      </w:r>
      <w:r w:rsidRPr="00EB11CE">
        <w:rPr>
          <w:rFonts w:hint="cs"/>
          <w:b/>
          <w:bCs/>
          <w:color w:val="0F243E" w:themeColor="text2" w:themeShade="80"/>
          <w:sz w:val="16"/>
          <w:szCs w:val="16"/>
          <w:rtl/>
        </w:rPr>
        <w:t>ר' יוסי בר' יהודה</w:t>
      </w:r>
      <w:r w:rsidRPr="00EB11CE">
        <w:rPr>
          <w:rFonts w:hint="cs"/>
          <w:color w:val="0F243E" w:themeColor="text2" w:themeShade="80"/>
          <w:sz w:val="16"/>
          <w:szCs w:val="16"/>
          <w:rtl/>
        </w:rPr>
        <w:t xml:space="preserve">- מעות שניתנו לקנות אמה, לאו לקידושין ניתנו, ואם משייר בהם האדון שווה פרוטה, הוו קידושין. </w:t>
      </w:r>
      <w:r w:rsidRPr="00EB11CE">
        <w:rPr>
          <w:rFonts w:hint="cs"/>
          <w:b/>
          <w:bCs/>
          <w:color w:val="0F243E" w:themeColor="text2" w:themeShade="80"/>
          <w:sz w:val="20"/>
          <w:szCs w:val="20"/>
          <w:rtl/>
        </w:rPr>
        <w:t>רבא- רב נחמן</w:t>
      </w:r>
      <w:r w:rsidRPr="00EB11CE">
        <w:rPr>
          <w:rFonts w:hint="cs"/>
          <w:color w:val="0F243E" w:themeColor="text2" w:themeShade="80"/>
          <w:sz w:val="20"/>
          <w:szCs w:val="20"/>
          <w:rtl/>
        </w:rPr>
        <w:t xml:space="preserve">- ומכאן- אומר אדם לבתו קטנה צאי וקבלי קידושיך- </w:t>
      </w:r>
      <w:r w:rsidRPr="00EB11CE">
        <w:rPr>
          <w:rFonts w:hint="cs"/>
          <w:b/>
          <w:bCs/>
          <w:color w:val="0F243E" w:themeColor="text2" w:themeShade="80"/>
          <w:sz w:val="20"/>
          <w:szCs w:val="20"/>
          <w:rtl/>
        </w:rPr>
        <w:t>רמב"ם רא"ש רשב"א. ספר החכמה</w:t>
      </w:r>
      <w:r w:rsidRPr="00EB11CE">
        <w:rPr>
          <w:rFonts w:hint="cs"/>
          <w:color w:val="0F243E" w:themeColor="text2" w:themeShade="80"/>
          <w:sz w:val="20"/>
          <w:szCs w:val="20"/>
          <w:rtl/>
        </w:rPr>
        <w:t xml:space="preserve">- קטנה שהתקדשה שלא לדעת אביה צריכה גט מספק שמא נתרצה האב, וכ"ש כשאמר לה צאי וקבלי קידושיך, אבל המחמיר </w:t>
      </w:r>
      <w:r w:rsidRPr="00EB11CE">
        <w:rPr>
          <w:rFonts w:hint="cs"/>
          <w:color w:val="0F243E" w:themeColor="text2" w:themeShade="80"/>
          <w:sz w:val="16"/>
          <w:szCs w:val="16"/>
          <w:rtl/>
        </w:rPr>
        <w:t>להצריכה גט</w:t>
      </w:r>
      <w:r w:rsidRPr="00EB11CE">
        <w:rPr>
          <w:rFonts w:hint="cs"/>
          <w:color w:val="0F243E" w:themeColor="text2" w:themeShade="80"/>
          <w:sz w:val="20"/>
          <w:szCs w:val="20"/>
          <w:rtl/>
        </w:rPr>
        <w:t xml:space="preserve"> לא הפסיד.</w:t>
      </w:r>
    </w:p>
    <w:p w:rsidR="002371EC" w:rsidRPr="00EB11CE" w:rsidRDefault="002371EC" w:rsidP="002371EC">
      <w:pPr>
        <w:pStyle w:val="a3"/>
        <w:jc w:val="both"/>
        <w:rPr>
          <w:color w:val="0F243E" w:themeColor="text2" w:themeShade="80"/>
          <w:sz w:val="20"/>
          <w:szCs w:val="20"/>
          <w:rtl/>
        </w:rPr>
      </w:pPr>
      <w:r w:rsidRPr="00EB11CE">
        <w:rPr>
          <w:rFonts w:hint="cs"/>
          <w:b/>
          <w:bCs/>
          <w:color w:val="0F243E" w:themeColor="text2" w:themeShade="80"/>
          <w:sz w:val="20"/>
          <w:szCs w:val="20"/>
          <w:rtl/>
        </w:rPr>
        <w:t>ב. רי"ף</w:t>
      </w:r>
      <w:r w:rsidRPr="00EB11CE">
        <w:rPr>
          <w:rFonts w:hint="cs"/>
          <w:color w:val="0F243E" w:themeColor="text2" w:themeShade="80"/>
          <w:sz w:val="20"/>
          <w:szCs w:val="20"/>
          <w:rtl/>
        </w:rPr>
        <w:t xml:space="preserve">- השמיט דברי רבא בשם רב נחמן </w:t>
      </w:r>
      <w:r w:rsidRPr="00EB11CE">
        <w:rPr>
          <w:rFonts w:hint="cs"/>
          <w:color w:val="0F243E" w:themeColor="text2" w:themeShade="80"/>
          <w:sz w:val="16"/>
          <w:szCs w:val="16"/>
          <w:rtl/>
        </w:rPr>
        <w:t>ואפשר שסובר שלא אמר כן אלא לדעת ר' יוסי בר' יהודה.</w:t>
      </w:r>
      <w:r w:rsidRPr="00EB11CE">
        <w:rPr>
          <w:rFonts w:hint="cs"/>
          <w:color w:val="0F243E" w:themeColor="text2" w:themeShade="80"/>
          <w:sz w:val="20"/>
          <w:szCs w:val="20"/>
          <w:rtl/>
        </w:rPr>
        <w:t xml:space="preserve"> </w:t>
      </w:r>
      <w:r w:rsidRPr="00EB11CE">
        <w:rPr>
          <w:rFonts w:asciiTheme="minorBidi" w:hAnsiTheme="minorBidi" w:hint="cs"/>
          <w:b/>
          <w:bCs/>
          <w:color w:val="0F243E" w:themeColor="text2" w:themeShade="80"/>
          <w:sz w:val="16"/>
          <w:szCs w:val="16"/>
          <w:rtl/>
        </w:rPr>
        <w:t>ב"ש</w:t>
      </w:r>
      <w:r w:rsidRPr="00EB11CE">
        <w:rPr>
          <w:rFonts w:asciiTheme="minorBidi" w:hAnsiTheme="minorBidi" w:hint="cs"/>
          <w:color w:val="0F243E" w:themeColor="text2" w:themeShade="80"/>
          <w:sz w:val="16"/>
          <w:szCs w:val="16"/>
          <w:rtl/>
        </w:rPr>
        <w:t>- אמר</w:t>
      </w:r>
      <w:r w:rsidRPr="00EB11CE">
        <w:rPr>
          <w:rFonts w:asciiTheme="minorBidi" w:hAnsiTheme="minorBidi"/>
          <w:color w:val="0F243E" w:themeColor="text2" w:themeShade="80"/>
          <w:sz w:val="16"/>
          <w:szCs w:val="16"/>
          <w:rtl/>
        </w:rPr>
        <w:t xml:space="preserve"> למקדש תן לבתי קדושי כסף ותתקדש לך</w:t>
      </w:r>
      <w:r w:rsidRPr="00EB11CE">
        <w:rPr>
          <w:rFonts w:asciiTheme="minorBidi" w:hAnsiTheme="minorBidi" w:hint="cs"/>
          <w:color w:val="0F243E" w:themeColor="text2" w:themeShade="80"/>
          <w:sz w:val="16"/>
          <w:szCs w:val="16"/>
          <w:rtl/>
        </w:rPr>
        <w:t>,</w:t>
      </w:r>
      <w:r w:rsidRPr="00EB11CE">
        <w:rPr>
          <w:rFonts w:asciiTheme="minorBidi" w:hAnsiTheme="minorBidi"/>
          <w:color w:val="0F243E" w:themeColor="text2" w:themeShade="80"/>
          <w:sz w:val="16"/>
          <w:szCs w:val="16"/>
          <w:rtl/>
        </w:rPr>
        <w:t xml:space="preserve"> לכ''ע יכולה לקבל הקדושין אפילו אם אביה אינו שם דהוי כאומר תן </w:t>
      </w:r>
      <w:r w:rsidRPr="00EB11CE">
        <w:rPr>
          <w:rFonts w:asciiTheme="minorBidi" w:hAnsiTheme="minorBidi" w:hint="cs"/>
          <w:color w:val="0F243E" w:themeColor="text2" w:themeShade="80"/>
          <w:sz w:val="16"/>
          <w:szCs w:val="16"/>
          <w:rtl/>
        </w:rPr>
        <w:t xml:space="preserve">מנה </w:t>
      </w:r>
      <w:r w:rsidRPr="00EB11CE">
        <w:rPr>
          <w:rFonts w:asciiTheme="minorBidi" w:hAnsiTheme="minorBidi"/>
          <w:color w:val="0F243E" w:themeColor="text2" w:themeShade="80"/>
          <w:sz w:val="16"/>
          <w:szCs w:val="16"/>
          <w:rtl/>
        </w:rPr>
        <w:t>לפלוני</w:t>
      </w:r>
      <w:r w:rsidRPr="00EB11CE">
        <w:rPr>
          <w:rFonts w:asciiTheme="minorBidi" w:hAnsiTheme="minorBidi" w:hint="cs"/>
          <w:color w:val="0F243E" w:themeColor="text2" w:themeShade="80"/>
          <w:sz w:val="16"/>
          <w:szCs w:val="16"/>
          <w:rtl/>
        </w:rPr>
        <w:t xml:space="preserve">. </w:t>
      </w:r>
    </w:p>
    <w:p w:rsidR="002371EC" w:rsidRPr="00EB11CE" w:rsidRDefault="002371EC" w:rsidP="002371EC">
      <w:pPr>
        <w:pStyle w:val="a3"/>
        <w:jc w:val="both"/>
        <w:rPr>
          <w:color w:val="0F243E" w:themeColor="text2" w:themeShade="80"/>
          <w:sz w:val="20"/>
          <w:szCs w:val="20"/>
          <w:rtl/>
        </w:rPr>
      </w:pPr>
      <w:r w:rsidRPr="00EB11CE">
        <w:rPr>
          <w:rFonts w:hint="cs"/>
          <w:b/>
          <w:bCs/>
          <w:color w:val="0F243E" w:themeColor="text2" w:themeShade="80"/>
          <w:sz w:val="20"/>
          <w:szCs w:val="20"/>
          <w:rtl/>
        </w:rPr>
        <w:t>תרוה"ד- מרדכי</w:t>
      </w:r>
      <w:r w:rsidRPr="00EB11CE">
        <w:rPr>
          <w:rFonts w:hint="cs"/>
          <w:color w:val="0F243E" w:themeColor="text2" w:themeShade="80"/>
          <w:sz w:val="20"/>
          <w:szCs w:val="20"/>
          <w:rtl/>
        </w:rPr>
        <w:t xml:space="preserve">- לא קיימא לן כרבא אמר רב נחמן. ובמרדכי בגרסת בני אוסטרייך כתב בשם תשובת </w:t>
      </w:r>
      <w:r w:rsidRPr="00EB11CE">
        <w:rPr>
          <w:rFonts w:hint="cs"/>
          <w:b/>
          <w:bCs/>
          <w:color w:val="0F243E" w:themeColor="text2" w:themeShade="80"/>
          <w:sz w:val="20"/>
          <w:szCs w:val="20"/>
          <w:rtl/>
        </w:rPr>
        <w:t>מהר"מ</w:t>
      </w:r>
      <w:r w:rsidRPr="00EB11CE">
        <w:rPr>
          <w:rFonts w:hint="cs"/>
          <w:color w:val="0F243E" w:themeColor="text2" w:themeShade="80"/>
          <w:sz w:val="20"/>
          <w:szCs w:val="20"/>
          <w:rtl/>
        </w:rPr>
        <w:t xml:space="preserve"> שאע"ג שאסור לקדש ביתו קטנה, הוא דוקא כשמקבל הוא את קידושיה, אבל אם נתן לה רשות להתקדש, מותר, וכן עשיתי בביתי הקטנה, שאמרתי לה צאי וקבלי קידושיך אם את חפצה. </w:t>
      </w:r>
    </w:p>
    <w:p w:rsidR="002371EC" w:rsidRPr="00EB11CE" w:rsidRDefault="002371EC" w:rsidP="002371EC">
      <w:pPr>
        <w:pStyle w:val="a3"/>
        <w:jc w:val="both"/>
        <w:rPr>
          <w:color w:val="0F243E" w:themeColor="text2" w:themeShade="80"/>
          <w:sz w:val="20"/>
          <w:szCs w:val="20"/>
          <w:rtl/>
        </w:rPr>
      </w:pPr>
    </w:p>
    <w:p w:rsidR="002371EC" w:rsidRPr="00EB11CE" w:rsidRDefault="002371EC" w:rsidP="002371EC">
      <w:pPr>
        <w:pStyle w:val="a3"/>
        <w:jc w:val="both"/>
        <w:rPr>
          <w:b/>
          <w:bCs/>
          <w:color w:val="0F243E" w:themeColor="text2" w:themeShade="80"/>
          <w:rtl/>
        </w:rPr>
      </w:pPr>
      <w:r w:rsidRPr="00EB11CE">
        <w:rPr>
          <w:rFonts w:hint="cs"/>
          <w:b/>
          <w:bCs/>
          <w:color w:val="0F243E" w:themeColor="text2" w:themeShade="80"/>
          <w:rtl/>
        </w:rPr>
        <w:t>הרי את מקודשת לי כשמקדש ע"י אביה.</w:t>
      </w:r>
    </w:p>
    <w:p w:rsidR="002371EC" w:rsidRPr="00EB11CE" w:rsidRDefault="002371EC" w:rsidP="002371EC">
      <w:pPr>
        <w:pStyle w:val="a3"/>
        <w:jc w:val="both"/>
        <w:rPr>
          <w:color w:val="0F243E" w:themeColor="text2" w:themeShade="80"/>
          <w:sz w:val="20"/>
          <w:szCs w:val="20"/>
          <w:rtl/>
        </w:rPr>
      </w:pPr>
      <w:r w:rsidRPr="00EB11CE">
        <w:rPr>
          <w:rFonts w:hint="cs"/>
          <w:b/>
          <w:bCs/>
          <w:color w:val="0F243E" w:themeColor="text2" w:themeShade="80"/>
          <w:sz w:val="20"/>
          <w:szCs w:val="20"/>
          <w:rtl/>
        </w:rPr>
        <w:t>מהר"ם, רשב"א</w:t>
      </w:r>
      <w:r w:rsidRPr="00EB11CE">
        <w:rPr>
          <w:rFonts w:hint="cs"/>
          <w:color w:val="0F243E" w:themeColor="text2" w:themeShade="80"/>
          <w:sz w:val="20"/>
          <w:szCs w:val="20"/>
          <w:rtl/>
        </w:rPr>
        <w:t>- ואף אם אביה עומד על גבה ותופס בידה, ונחשב כאילו הוא קיבל, יכול המקדש לומר הרי את מקודשת לי.</w:t>
      </w:r>
    </w:p>
    <w:p w:rsidR="002371EC" w:rsidRPr="00EB11CE" w:rsidRDefault="002371EC" w:rsidP="002371EC">
      <w:pPr>
        <w:pStyle w:val="a3"/>
        <w:jc w:val="both"/>
        <w:rPr>
          <w:color w:val="0F243E" w:themeColor="text2" w:themeShade="80"/>
          <w:sz w:val="20"/>
          <w:szCs w:val="20"/>
          <w:rtl/>
        </w:rPr>
      </w:pPr>
      <w:r w:rsidRPr="00EB11CE">
        <w:rPr>
          <w:rFonts w:hint="cs"/>
          <w:b/>
          <w:bCs/>
          <w:color w:val="0F243E" w:themeColor="text2" w:themeShade="80"/>
          <w:sz w:val="20"/>
          <w:szCs w:val="20"/>
          <w:rtl/>
        </w:rPr>
        <w:t>רשב"א</w:t>
      </w:r>
      <w:r w:rsidRPr="00EB11CE">
        <w:rPr>
          <w:rFonts w:hint="cs"/>
          <w:color w:val="0F243E" w:themeColor="text2" w:themeShade="80"/>
          <w:sz w:val="20"/>
          <w:szCs w:val="20"/>
          <w:rtl/>
        </w:rPr>
        <w:t>- כתב על השטר הרי את מקודשת לי ונתן את השטר לאביה, אינה מקודשת. אבל אם נתן לה, הרי היא מקודשת. ולאחר שבגרה, אם התקדשה ע"י האב אם כתב הרי בתך מקודשת לי, אינה מקודשת אלא צריך שיכתוב, הרי את.</w:t>
      </w:r>
    </w:p>
    <w:p w:rsidR="002371EC" w:rsidRPr="00EB11CE" w:rsidRDefault="002371EC" w:rsidP="002371EC">
      <w:pPr>
        <w:pStyle w:val="a3"/>
        <w:jc w:val="both"/>
        <w:rPr>
          <w:color w:val="0F243E" w:themeColor="text2" w:themeShade="80"/>
          <w:sz w:val="20"/>
          <w:szCs w:val="20"/>
          <w:rtl/>
        </w:rPr>
      </w:pPr>
      <w:r w:rsidRPr="00EB11CE">
        <w:rPr>
          <w:rFonts w:hint="cs"/>
          <w:color w:val="0F243E" w:themeColor="text2" w:themeShade="80"/>
          <w:sz w:val="20"/>
          <w:szCs w:val="20"/>
          <w:rtl/>
        </w:rPr>
        <w:t>ב"ש- בקטנה האב הוא כמתקדש, ולכן אין לומר לה לה 'הרי את' אלא לומר לו 'הרי בתך מקודשת' וכן צריך לדייק בכתוב בשטר. אבל בבוגרת האב הוא כשליח ויכול לומר בין לה בין לאביה, אבל בכתוב בשטר צריך לכתוב הרי את. ובכל הדינים הללו יש קפידא.</w:t>
      </w:r>
    </w:p>
    <w:p w:rsidR="002371EC" w:rsidRPr="00EB11CE" w:rsidRDefault="002371EC" w:rsidP="002371EC">
      <w:pPr>
        <w:pStyle w:val="a3"/>
        <w:jc w:val="both"/>
        <w:rPr>
          <w:color w:val="0F243E" w:themeColor="text2" w:themeShade="80"/>
          <w:sz w:val="20"/>
          <w:szCs w:val="20"/>
          <w:rtl/>
        </w:rPr>
      </w:pPr>
    </w:p>
    <w:p w:rsidR="002371EC" w:rsidRPr="00EB11CE" w:rsidRDefault="002371EC" w:rsidP="002371EC">
      <w:pPr>
        <w:pStyle w:val="a3"/>
        <w:jc w:val="right"/>
        <w:rPr>
          <w:b/>
          <w:bCs/>
          <w:color w:val="0F243E" w:themeColor="text2" w:themeShade="80"/>
          <w:sz w:val="20"/>
          <w:szCs w:val="20"/>
          <w:rtl/>
        </w:rPr>
      </w:pPr>
      <w:r w:rsidRPr="00EB11CE">
        <w:rPr>
          <w:rFonts w:hint="cs"/>
          <w:b/>
          <w:bCs/>
          <w:color w:val="0F243E" w:themeColor="text2" w:themeShade="80"/>
          <w:sz w:val="20"/>
          <w:szCs w:val="20"/>
          <w:rtl/>
        </w:rPr>
        <w:t>שו"ע אה"ע סימן לז</w:t>
      </w:r>
    </w:p>
    <w:p w:rsidR="002371EC" w:rsidRPr="00EB11CE" w:rsidRDefault="002371EC" w:rsidP="002371EC">
      <w:pPr>
        <w:pStyle w:val="a3"/>
        <w:jc w:val="both"/>
        <w:rPr>
          <w:rFonts w:cs="Guttman Rashi"/>
          <w:b/>
          <w:bCs/>
          <w:color w:val="0F243E" w:themeColor="text2" w:themeShade="80"/>
          <w:sz w:val="20"/>
          <w:szCs w:val="20"/>
          <w:rtl/>
        </w:rPr>
      </w:pPr>
      <w:r w:rsidRPr="00EB11CE">
        <w:rPr>
          <w:rFonts w:asciiTheme="minorBidi" w:hAnsiTheme="minorBidi"/>
          <w:b/>
          <w:bCs/>
          <w:color w:val="0F243E" w:themeColor="text2" w:themeShade="80"/>
          <w:sz w:val="20"/>
          <w:szCs w:val="20"/>
          <w:rtl/>
        </w:rPr>
        <w:t>ז</w:t>
      </w:r>
      <w:r w:rsidRPr="00EB11CE">
        <w:rPr>
          <w:rFonts w:asciiTheme="minorBidi" w:hAnsiTheme="minorBidi" w:hint="cs"/>
          <w:b/>
          <w:bCs/>
          <w:color w:val="0F243E" w:themeColor="text2" w:themeShade="80"/>
          <w:sz w:val="20"/>
          <w:szCs w:val="20"/>
          <w:rtl/>
        </w:rPr>
        <w:t>.</w:t>
      </w:r>
      <w:r w:rsidRPr="00EB11CE">
        <w:rPr>
          <w:rFonts w:asciiTheme="minorBidi" w:hAnsiTheme="minorBidi"/>
          <w:color w:val="0F243E" w:themeColor="text2" w:themeShade="80"/>
          <w:sz w:val="20"/>
          <w:szCs w:val="20"/>
          <w:rtl/>
        </w:rPr>
        <w:t xml:space="preserve"> כשם שיכול האב לקדשה בעצמו, כך יכול לקדשה על ידי שלוחו, או על ידי עצמה, שיאמר לה: 'צאי וקבלי קדושיך'. </w:t>
      </w:r>
      <w:r w:rsidRPr="00EB11CE">
        <w:rPr>
          <w:rFonts w:cs="Guttman Rashi"/>
          <w:b/>
          <w:bCs/>
          <w:color w:val="0F243E" w:themeColor="text2" w:themeShade="80"/>
          <w:sz w:val="20"/>
          <w:szCs w:val="20"/>
          <w:rtl/>
        </w:rPr>
        <w:t>הגה</w:t>
      </w:r>
      <w:r w:rsidRPr="00EB11CE">
        <w:rPr>
          <w:rFonts w:cs="Guttman Rashi" w:hint="cs"/>
          <w:b/>
          <w:bCs/>
          <w:color w:val="0F243E" w:themeColor="text2" w:themeShade="80"/>
          <w:sz w:val="20"/>
          <w:szCs w:val="20"/>
          <w:rtl/>
        </w:rPr>
        <w:t>,</w:t>
      </w:r>
      <w:r w:rsidRPr="00EB11CE">
        <w:rPr>
          <w:rFonts w:cs="Guttman Rashi"/>
          <w:b/>
          <w:bCs/>
          <w:color w:val="0F243E" w:themeColor="text2" w:themeShade="80"/>
          <w:sz w:val="20"/>
          <w:szCs w:val="20"/>
          <w:rtl/>
        </w:rPr>
        <w:t xml:space="preserve"> וצריך לומר לה כן בפני עדים, דהרי שליח קבלה צריך עדים, כמו שנתבאר לעיל סימן ל''ה סעיף ג'. ואם גלוי לכל שמכינה לח</w:t>
      </w:r>
      <w:r w:rsidRPr="00EB11CE">
        <w:rPr>
          <w:rFonts w:cs="Guttman Rashi" w:hint="cs"/>
          <w:b/>
          <w:bCs/>
          <w:color w:val="0F243E" w:themeColor="text2" w:themeShade="80"/>
          <w:sz w:val="20"/>
          <w:szCs w:val="20"/>
          <w:rtl/>
        </w:rPr>
        <w:t>ו</w:t>
      </w:r>
      <w:r w:rsidRPr="00EB11CE">
        <w:rPr>
          <w:rFonts w:cs="Guttman Rashi"/>
          <w:b/>
          <w:bCs/>
          <w:color w:val="0F243E" w:themeColor="text2" w:themeShade="80"/>
          <w:sz w:val="20"/>
          <w:szCs w:val="20"/>
          <w:rtl/>
        </w:rPr>
        <w:t>פה ולקבל קדושיה, כאומר לה בפני עדים דמי. ואין ח</w:t>
      </w:r>
      <w:r w:rsidRPr="00EB11CE">
        <w:rPr>
          <w:rFonts w:cs="Guttman Rashi" w:hint="cs"/>
          <w:b/>
          <w:bCs/>
          <w:color w:val="0F243E" w:themeColor="text2" w:themeShade="80"/>
          <w:sz w:val="20"/>
          <w:szCs w:val="20"/>
          <w:rtl/>
        </w:rPr>
        <w:t>י</w:t>
      </w:r>
      <w:r w:rsidRPr="00EB11CE">
        <w:rPr>
          <w:rFonts w:cs="Guttman Rashi"/>
          <w:b/>
          <w:bCs/>
          <w:color w:val="0F243E" w:themeColor="text2" w:themeShade="80"/>
          <w:sz w:val="20"/>
          <w:szCs w:val="20"/>
          <w:rtl/>
        </w:rPr>
        <w:t>לוק בין נערה לקטנה, וכן עקר. אבל יש חולקים ואומרים דאין בת קטנה יכולה לקבל קדושיה, אלא האב בעצמו צריך לקבלם. וכדי להוציא נפשו (ז) מפל</w:t>
      </w:r>
      <w:r w:rsidRPr="00EB11CE">
        <w:rPr>
          <w:rFonts w:cs="Guttman Rashi" w:hint="cs"/>
          <w:b/>
          <w:bCs/>
          <w:color w:val="0F243E" w:themeColor="text2" w:themeShade="80"/>
          <w:sz w:val="20"/>
          <w:szCs w:val="20"/>
          <w:rtl/>
        </w:rPr>
        <w:t>ו</w:t>
      </w:r>
      <w:r w:rsidRPr="00EB11CE">
        <w:rPr>
          <w:rFonts w:cs="Guttman Rashi"/>
          <w:b/>
          <w:bCs/>
          <w:color w:val="0F243E" w:themeColor="text2" w:themeShade="80"/>
          <w:sz w:val="20"/>
          <w:szCs w:val="20"/>
          <w:rtl/>
        </w:rPr>
        <w:t>גתא, יחזיק האב יד הקטנה בשעה שמקבלת הקדושין, או יעמד אצלה כשתקבלן, דהוי כאלו קבלן בעצמו. והכי עדיף טפי משיקבלו בעצמו, דהרי יש אומרים דאסור לקדש (ח) בתו קטנה, כמו שיתבאר בסמוך. וכשמקדש הקטנה אומר לה 'הרי את (ט) מק</w:t>
      </w:r>
      <w:r w:rsidRPr="00EB11CE">
        <w:rPr>
          <w:rFonts w:cs="Guttman Rashi" w:hint="cs"/>
          <w:b/>
          <w:bCs/>
          <w:color w:val="0F243E" w:themeColor="text2" w:themeShade="80"/>
          <w:sz w:val="20"/>
          <w:szCs w:val="20"/>
          <w:rtl/>
        </w:rPr>
        <w:t>ו</w:t>
      </w:r>
      <w:r w:rsidRPr="00EB11CE">
        <w:rPr>
          <w:rFonts w:cs="Guttman Rashi"/>
          <w:b/>
          <w:bCs/>
          <w:color w:val="0F243E" w:themeColor="text2" w:themeShade="80"/>
          <w:sz w:val="20"/>
          <w:szCs w:val="20"/>
          <w:rtl/>
        </w:rPr>
        <w:t>דשת לי'. ואם אמר: 'בתך מק</w:t>
      </w:r>
      <w:r w:rsidRPr="00EB11CE">
        <w:rPr>
          <w:rFonts w:cs="Guttman Rashi" w:hint="cs"/>
          <w:b/>
          <w:bCs/>
          <w:color w:val="0F243E" w:themeColor="text2" w:themeShade="80"/>
          <w:sz w:val="20"/>
          <w:szCs w:val="20"/>
          <w:rtl/>
        </w:rPr>
        <w:t>ו</w:t>
      </w:r>
      <w:r w:rsidRPr="00EB11CE">
        <w:rPr>
          <w:rFonts w:cs="Guttman Rashi"/>
          <w:b/>
          <w:bCs/>
          <w:color w:val="0F243E" w:themeColor="text2" w:themeShade="80"/>
          <w:sz w:val="20"/>
          <w:szCs w:val="20"/>
          <w:rtl/>
        </w:rPr>
        <w:t>דשת לי', הוי קדושין</w:t>
      </w:r>
      <w:r w:rsidRPr="00EB11CE">
        <w:rPr>
          <w:rFonts w:asciiTheme="minorBidi" w:hAnsiTheme="minorBidi"/>
          <w:color w:val="0F243E" w:themeColor="text2" w:themeShade="80"/>
          <w:sz w:val="20"/>
          <w:szCs w:val="20"/>
          <w:rtl/>
        </w:rPr>
        <w:t xml:space="preserve"> </w:t>
      </w:r>
      <w:r w:rsidRPr="00EB11CE">
        <w:rPr>
          <w:rFonts w:asciiTheme="minorBidi" w:hAnsiTheme="minorBidi" w:hint="cs"/>
          <w:color w:val="0F243E" w:themeColor="text2" w:themeShade="80"/>
          <w:sz w:val="16"/>
          <w:szCs w:val="16"/>
          <w:rtl/>
        </w:rPr>
        <w:t>[</w:t>
      </w:r>
      <w:r w:rsidRPr="00EB11CE">
        <w:rPr>
          <w:rFonts w:asciiTheme="minorBidi" w:hAnsiTheme="minorBidi"/>
          <w:color w:val="0F243E" w:themeColor="text2" w:themeShade="80"/>
          <w:sz w:val="16"/>
          <w:szCs w:val="16"/>
          <w:rtl/>
        </w:rPr>
        <w:t>בין אם האב עומד אצלה ובין אם אינו עומד אצלה</w:t>
      </w:r>
      <w:r w:rsidRPr="00EB11CE">
        <w:rPr>
          <w:rFonts w:asciiTheme="minorBidi" w:hAnsiTheme="minorBidi" w:hint="cs"/>
          <w:color w:val="0F243E" w:themeColor="text2" w:themeShade="80"/>
          <w:sz w:val="16"/>
          <w:szCs w:val="16"/>
          <w:rtl/>
        </w:rPr>
        <w:t>- ב"ש]</w:t>
      </w:r>
      <w:r w:rsidRPr="00EB11CE">
        <w:rPr>
          <w:rFonts w:cs="Guttman Rashi"/>
          <w:b/>
          <w:bCs/>
          <w:color w:val="0F243E" w:themeColor="text2" w:themeShade="80"/>
          <w:sz w:val="20"/>
          <w:szCs w:val="20"/>
          <w:rtl/>
        </w:rPr>
        <w:t>, דהרי היא במקום אביה עומדת, אף על גב שנותן לה הקדושין. ואם מקדשה בשטר, כותב בשטר: 'בתך מק</w:t>
      </w:r>
      <w:r w:rsidRPr="00EB11CE">
        <w:rPr>
          <w:rFonts w:cs="Guttman Rashi" w:hint="cs"/>
          <w:b/>
          <w:bCs/>
          <w:color w:val="0F243E" w:themeColor="text2" w:themeShade="80"/>
          <w:sz w:val="20"/>
          <w:szCs w:val="20"/>
          <w:rtl/>
        </w:rPr>
        <w:t>ו</w:t>
      </w:r>
      <w:r w:rsidRPr="00EB11CE">
        <w:rPr>
          <w:rFonts w:cs="Guttman Rashi"/>
          <w:b/>
          <w:bCs/>
          <w:color w:val="0F243E" w:themeColor="text2" w:themeShade="80"/>
          <w:sz w:val="20"/>
          <w:szCs w:val="20"/>
          <w:rtl/>
        </w:rPr>
        <w:t>דשת לי', ובשעה שנותן לה אומר לה 'הרי את מק</w:t>
      </w:r>
      <w:r w:rsidRPr="00EB11CE">
        <w:rPr>
          <w:rFonts w:cs="Guttman Rashi" w:hint="cs"/>
          <w:b/>
          <w:bCs/>
          <w:color w:val="0F243E" w:themeColor="text2" w:themeShade="80"/>
          <w:sz w:val="20"/>
          <w:szCs w:val="20"/>
          <w:rtl/>
        </w:rPr>
        <w:t>ו</w:t>
      </w:r>
      <w:r w:rsidRPr="00EB11CE">
        <w:rPr>
          <w:rFonts w:cs="Guttman Rashi"/>
          <w:b/>
          <w:bCs/>
          <w:color w:val="0F243E" w:themeColor="text2" w:themeShade="80"/>
          <w:sz w:val="20"/>
          <w:szCs w:val="20"/>
          <w:rtl/>
        </w:rPr>
        <w:t>דשת לי'. ואם ש</w:t>
      </w:r>
      <w:r w:rsidRPr="00EB11CE">
        <w:rPr>
          <w:rFonts w:cs="Guttman Rashi" w:hint="cs"/>
          <w:b/>
          <w:bCs/>
          <w:color w:val="0F243E" w:themeColor="text2" w:themeShade="80"/>
          <w:sz w:val="20"/>
          <w:szCs w:val="20"/>
          <w:rtl/>
        </w:rPr>
        <w:t>י</w:t>
      </w:r>
      <w:r w:rsidRPr="00EB11CE">
        <w:rPr>
          <w:rFonts w:cs="Guttman Rashi"/>
          <w:b/>
          <w:bCs/>
          <w:color w:val="0F243E" w:themeColor="text2" w:themeShade="80"/>
          <w:sz w:val="20"/>
          <w:szCs w:val="20"/>
          <w:rtl/>
        </w:rPr>
        <w:t>נה בדברים אלו, אפ</w:t>
      </w:r>
      <w:r w:rsidRPr="00EB11CE">
        <w:rPr>
          <w:rFonts w:cs="Guttman Rashi" w:hint="cs"/>
          <w:b/>
          <w:bCs/>
          <w:color w:val="0F243E" w:themeColor="text2" w:themeShade="80"/>
          <w:sz w:val="20"/>
          <w:szCs w:val="20"/>
          <w:rtl/>
        </w:rPr>
        <w:t>י</w:t>
      </w:r>
      <w:r w:rsidRPr="00EB11CE">
        <w:rPr>
          <w:rFonts w:cs="Guttman Rashi"/>
          <w:b/>
          <w:bCs/>
          <w:color w:val="0F243E" w:themeColor="text2" w:themeShade="80"/>
          <w:sz w:val="20"/>
          <w:szCs w:val="20"/>
          <w:rtl/>
        </w:rPr>
        <w:t>לו הכי הויא מק</w:t>
      </w:r>
      <w:r w:rsidRPr="00EB11CE">
        <w:rPr>
          <w:rFonts w:cs="Guttman Rashi" w:hint="cs"/>
          <w:b/>
          <w:bCs/>
          <w:color w:val="0F243E" w:themeColor="text2" w:themeShade="80"/>
          <w:sz w:val="20"/>
          <w:szCs w:val="20"/>
          <w:rtl/>
        </w:rPr>
        <w:t>ו</w:t>
      </w:r>
      <w:r w:rsidRPr="00EB11CE">
        <w:rPr>
          <w:rFonts w:cs="Guttman Rashi"/>
          <w:b/>
          <w:bCs/>
          <w:color w:val="0F243E" w:themeColor="text2" w:themeShade="80"/>
          <w:sz w:val="20"/>
          <w:szCs w:val="20"/>
          <w:rtl/>
        </w:rPr>
        <w:t>דשת. וכששולחים הבנות הקטנות למקום אחר, ואין האב אצלן כשמקבלין לקדושיהן, הואיל והכינה להכניסה לח</w:t>
      </w:r>
      <w:r w:rsidRPr="00EB11CE">
        <w:rPr>
          <w:rFonts w:cs="Guttman Rashi" w:hint="cs"/>
          <w:b/>
          <w:bCs/>
          <w:color w:val="0F243E" w:themeColor="text2" w:themeShade="80"/>
          <w:sz w:val="20"/>
          <w:szCs w:val="20"/>
          <w:rtl/>
        </w:rPr>
        <w:t>ו</w:t>
      </w:r>
      <w:r w:rsidRPr="00EB11CE">
        <w:rPr>
          <w:rFonts w:cs="Guttman Rashi"/>
          <w:b/>
          <w:bCs/>
          <w:color w:val="0F243E" w:themeColor="text2" w:themeShade="80"/>
          <w:sz w:val="20"/>
          <w:szCs w:val="20"/>
          <w:rtl/>
        </w:rPr>
        <w:t>פה ולקידושין הוי כאלו מחזיק בידה בשעת קבלה דמיא</w:t>
      </w:r>
      <w:r w:rsidRPr="00EB11CE">
        <w:rPr>
          <w:rFonts w:cs="Guttman Rashi" w:hint="cs"/>
          <w:b/>
          <w:bCs/>
          <w:color w:val="0F243E" w:themeColor="text2" w:themeShade="80"/>
          <w:sz w:val="20"/>
          <w:szCs w:val="20"/>
          <w:rtl/>
        </w:rPr>
        <w:t>.</w:t>
      </w:r>
      <w:r w:rsidRPr="00EB11CE">
        <w:rPr>
          <w:rFonts w:cs="Guttman Rashi"/>
          <w:b/>
          <w:bCs/>
          <w:color w:val="0F243E" w:themeColor="text2" w:themeShade="80"/>
          <w:sz w:val="20"/>
          <w:szCs w:val="20"/>
          <w:rtl/>
        </w:rPr>
        <w:t xml:space="preserve"> </w:t>
      </w:r>
    </w:p>
    <w:p w:rsidR="00EB11CE" w:rsidRPr="00EB11CE" w:rsidRDefault="00C759BB" w:rsidP="00EB11CE">
      <w:pPr>
        <w:pStyle w:val="a3"/>
        <w:jc w:val="both"/>
        <w:rPr>
          <w:rFonts w:asciiTheme="minorBidi" w:hAnsiTheme="minorBidi"/>
          <w:b/>
          <w:bCs/>
          <w:color w:val="0F243E" w:themeColor="text2" w:themeShade="80"/>
          <w:sz w:val="6"/>
          <w:szCs w:val="6"/>
          <w:rtl/>
        </w:rPr>
      </w:pPr>
      <w:r w:rsidRPr="00EB11CE">
        <w:rPr>
          <w:rFonts w:hint="cs"/>
          <w:color w:val="0F243E" w:themeColor="text2" w:themeShade="80"/>
          <w:sz w:val="20"/>
          <w:szCs w:val="20"/>
          <w:rtl/>
        </w:rPr>
        <w:t xml:space="preserve"> </w:t>
      </w:r>
    </w:p>
    <w:p w:rsidR="00EB11CE" w:rsidRPr="00EB11CE" w:rsidRDefault="00EB11CE" w:rsidP="00EB11CE">
      <w:pPr>
        <w:pStyle w:val="a3"/>
        <w:jc w:val="center"/>
        <w:rPr>
          <w:rFonts w:asciiTheme="minorBidi" w:hAnsiTheme="minorBidi"/>
          <w:b/>
          <w:bCs/>
          <w:color w:val="0F243E" w:themeColor="text2" w:themeShade="80"/>
          <w:sz w:val="20"/>
          <w:szCs w:val="20"/>
          <w:rtl/>
        </w:rPr>
      </w:pPr>
      <w:r w:rsidRPr="00EB11CE">
        <w:rPr>
          <w:rFonts w:asciiTheme="minorBidi" w:hAnsiTheme="minorBidi"/>
          <w:b/>
          <w:bCs/>
          <w:color w:val="0F243E" w:themeColor="text2" w:themeShade="80"/>
          <w:sz w:val="20"/>
          <w:szCs w:val="20"/>
          <w:rtl/>
        </w:rPr>
        <w:t>•</w:t>
      </w:r>
    </w:p>
    <w:p w:rsidR="00EB11CE" w:rsidRPr="00EB11CE" w:rsidRDefault="00EB11CE" w:rsidP="00EB11CE">
      <w:pPr>
        <w:pStyle w:val="a3"/>
        <w:jc w:val="both"/>
        <w:rPr>
          <w:rFonts w:asciiTheme="minorBidi" w:hAnsiTheme="minorBidi"/>
          <w:b/>
          <w:bCs/>
          <w:color w:val="0F243E" w:themeColor="text2" w:themeShade="80"/>
          <w:sz w:val="4"/>
          <w:szCs w:val="4"/>
          <w:rtl/>
        </w:rPr>
      </w:pPr>
    </w:p>
    <w:p w:rsidR="002371EC" w:rsidRPr="00EB11CE" w:rsidRDefault="002537E8" w:rsidP="00EB11CE">
      <w:pPr>
        <w:pStyle w:val="a3"/>
        <w:jc w:val="both"/>
        <w:rPr>
          <w:color w:val="0F243E" w:themeColor="text2" w:themeShade="80"/>
          <w:sz w:val="20"/>
          <w:szCs w:val="20"/>
          <w:rtl/>
        </w:rPr>
      </w:pPr>
      <w:r w:rsidRPr="00EB11CE">
        <w:rPr>
          <w:rFonts w:hint="cs"/>
          <w:b/>
          <w:bCs/>
          <w:color w:val="0F243E" w:themeColor="text2" w:themeShade="80"/>
          <w:sz w:val="24"/>
          <w:szCs w:val="24"/>
          <w:rtl/>
        </w:rPr>
        <w:t>האיש מקדש את ביתו כשהיא נערה</w:t>
      </w:r>
    </w:p>
    <w:p w:rsidR="002537E8" w:rsidRPr="00EB11CE" w:rsidRDefault="002537E8" w:rsidP="00D67572">
      <w:pPr>
        <w:pStyle w:val="a3"/>
        <w:jc w:val="both"/>
        <w:rPr>
          <w:rFonts w:hint="cs"/>
          <w:color w:val="0F243E" w:themeColor="text2" w:themeShade="80"/>
          <w:sz w:val="20"/>
          <w:szCs w:val="20"/>
          <w:rtl/>
        </w:rPr>
      </w:pPr>
    </w:p>
    <w:p w:rsidR="002371EC" w:rsidRPr="00EB11CE" w:rsidRDefault="002371EC" w:rsidP="00D67572">
      <w:pPr>
        <w:pStyle w:val="a3"/>
        <w:jc w:val="both"/>
        <w:rPr>
          <w:color w:val="0F243E" w:themeColor="text2" w:themeShade="80"/>
          <w:sz w:val="20"/>
          <w:szCs w:val="20"/>
          <w:rtl/>
        </w:rPr>
      </w:pPr>
      <w:r w:rsidRPr="00EB11CE">
        <w:rPr>
          <w:rFonts w:hint="cs"/>
          <w:b/>
          <w:bCs/>
          <w:color w:val="0F243E" w:themeColor="text2" w:themeShade="80"/>
          <w:sz w:val="20"/>
          <w:szCs w:val="20"/>
          <w:rtl/>
        </w:rPr>
        <w:t>קידושין מא.-</w:t>
      </w:r>
      <w:r w:rsidRPr="00EB11CE">
        <w:rPr>
          <w:rFonts w:hint="cs"/>
          <w:color w:val="0F243E" w:themeColor="text2" w:themeShade="80"/>
          <w:sz w:val="20"/>
          <w:szCs w:val="20"/>
          <w:rtl/>
        </w:rPr>
        <w:t xml:space="preserve"> האיש מקדש את ביתו כשהיא נערה. </w:t>
      </w:r>
      <w:r w:rsidRPr="00EB11CE">
        <w:rPr>
          <w:rFonts w:hint="cs"/>
          <w:b/>
          <w:bCs/>
          <w:color w:val="0F243E" w:themeColor="text2" w:themeShade="80"/>
          <w:sz w:val="16"/>
          <w:szCs w:val="16"/>
          <w:rtl/>
        </w:rPr>
        <w:t>גמ'</w:t>
      </w:r>
      <w:r w:rsidRPr="00EB11CE">
        <w:rPr>
          <w:rFonts w:hint="cs"/>
          <w:color w:val="0F243E" w:themeColor="text2" w:themeShade="80"/>
          <w:sz w:val="16"/>
          <w:szCs w:val="16"/>
          <w:rtl/>
        </w:rPr>
        <w:t>- נערה אין, קטנה, לא</w:t>
      </w:r>
      <w:r w:rsidRPr="00EB11CE">
        <w:rPr>
          <w:rFonts w:hint="cs"/>
          <w:color w:val="0F243E" w:themeColor="text2" w:themeShade="80"/>
          <w:sz w:val="20"/>
          <w:szCs w:val="20"/>
          <w:rtl/>
        </w:rPr>
        <w:t xml:space="preserve">. מסייע לרב שאמר אסור לאדם שיקדש את בתו עד שתגדיל ותאמר בפלוני אני רוצה. </w:t>
      </w:r>
      <w:r w:rsidRPr="00EB11CE">
        <w:rPr>
          <w:rFonts w:hint="cs"/>
          <w:color w:val="0F243E" w:themeColor="text2" w:themeShade="80"/>
          <w:sz w:val="16"/>
          <w:szCs w:val="16"/>
          <w:rtl/>
        </w:rPr>
        <w:t xml:space="preserve">ר"ן- ודוקא בגדולה אומרים טב למיתב טן דו מלמיתב ארמילו, אבל בקטנה חוששים שמא כשתגדל לא תתרצה בו </w:t>
      </w:r>
      <w:r w:rsidRPr="00EB11CE">
        <w:rPr>
          <w:rFonts w:hint="cs"/>
          <w:color w:val="0F243E" w:themeColor="text2" w:themeShade="80"/>
          <w:sz w:val="20"/>
          <w:szCs w:val="20"/>
          <w:rtl/>
        </w:rPr>
        <w:t xml:space="preserve">- </w:t>
      </w:r>
      <w:r w:rsidRPr="00EB11CE">
        <w:rPr>
          <w:rFonts w:hint="cs"/>
          <w:b/>
          <w:bCs/>
          <w:color w:val="0F243E" w:themeColor="text2" w:themeShade="80"/>
          <w:sz w:val="20"/>
          <w:szCs w:val="20"/>
          <w:rtl/>
        </w:rPr>
        <w:t>טור</w:t>
      </w:r>
      <w:r w:rsidRPr="00EB11CE">
        <w:rPr>
          <w:rFonts w:hint="cs"/>
          <w:color w:val="0F243E" w:themeColor="text2" w:themeShade="80"/>
          <w:sz w:val="20"/>
          <w:szCs w:val="20"/>
          <w:rtl/>
        </w:rPr>
        <w:t>.</w:t>
      </w:r>
    </w:p>
    <w:p w:rsidR="002371EC" w:rsidRPr="00EB11CE" w:rsidRDefault="002371EC" w:rsidP="00D67572">
      <w:pPr>
        <w:pStyle w:val="a3"/>
        <w:jc w:val="both"/>
        <w:rPr>
          <w:rFonts w:hint="cs"/>
          <w:color w:val="0F243E" w:themeColor="text2" w:themeShade="80"/>
          <w:sz w:val="20"/>
          <w:szCs w:val="20"/>
          <w:rtl/>
        </w:rPr>
      </w:pPr>
    </w:p>
    <w:p w:rsidR="00366249" w:rsidRPr="00EB11CE" w:rsidRDefault="00366249" w:rsidP="008305A3">
      <w:pPr>
        <w:pStyle w:val="a3"/>
        <w:jc w:val="both"/>
        <w:rPr>
          <w:rFonts w:asciiTheme="minorBidi" w:hAnsiTheme="minorBidi"/>
          <w:color w:val="0F243E" w:themeColor="text2" w:themeShade="80"/>
          <w:sz w:val="20"/>
          <w:szCs w:val="20"/>
          <w:rtl/>
        </w:rPr>
      </w:pPr>
      <w:r w:rsidRPr="00EB11CE">
        <w:rPr>
          <w:rFonts w:asciiTheme="minorBidi" w:hAnsiTheme="minorBidi"/>
          <w:b/>
          <w:bCs/>
          <w:color w:val="0F243E" w:themeColor="text2" w:themeShade="80"/>
          <w:sz w:val="20"/>
          <w:szCs w:val="20"/>
          <w:rtl/>
        </w:rPr>
        <w:t>ח</w:t>
      </w:r>
      <w:r w:rsidR="008305A3" w:rsidRPr="00EB11CE">
        <w:rPr>
          <w:rFonts w:asciiTheme="minorBidi" w:hAnsiTheme="minorBidi" w:hint="cs"/>
          <w:b/>
          <w:bCs/>
          <w:color w:val="0F243E" w:themeColor="text2" w:themeShade="80"/>
          <w:sz w:val="20"/>
          <w:szCs w:val="20"/>
          <w:rtl/>
        </w:rPr>
        <w:t>.</w:t>
      </w:r>
      <w:r w:rsidRPr="00EB11CE">
        <w:rPr>
          <w:rFonts w:asciiTheme="minorBidi" w:hAnsiTheme="minorBidi"/>
          <w:color w:val="0F243E" w:themeColor="text2" w:themeShade="80"/>
          <w:sz w:val="20"/>
          <w:szCs w:val="20"/>
          <w:rtl/>
        </w:rPr>
        <w:t xml:space="preserve"> מצוה שלא יקדש בתו כשהיא קטנה, עד שתגדיל ותאמר בפלוני אני רוצה</w:t>
      </w:r>
      <w:r w:rsidR="008305A3" w:rsidRPr="00EB11CE">
        <w:rPr>
          <w:rFonts w:asciiTheme="minorBidi" w:hAnsiTheme="minorBidi" w:hint="cs"/>
          <w:color w:val="0F243E" w:themeColor="text2" w:themeShade="80"/>
          <w:sz w:val="20"/>
          <w:szCs w:val="20"/>
          <w:rtl/>
        </w:rPr>
        <w:t xml:space="preserve"> [ב"ח, פרישה- וכן קטנה שיודעת לומר כן]</w:t>
      </w:r>
      <w:r w:rsidRPr="00EB11CE">
        <w:rPr>
          <w:rFonts w:asciiTheme="minorBidi" w:hAnsiTheme="minorBidi"/>
          <w:color w:val="0F243E" w:themeColor="text2" w:themeShade="80"/>
          <w:sz w:val="20"/>
          <w:szCs w:val="20"/>
          <w:rtl/>
        </w:rPr>
        <w:t xml:space="preserve">. </w:t>
      </w:r>
      <w:r w:rsidRPr="00EB11CE">
        <w:rPr>
          <w:rFonts w:cs="Guttman Rashi"/>
          <w:b/>
          <w:bCs/>
          <w:color w:val="0F243E" w:themeColor="text2" w:themeShade="80"/>
          <w:sz w:val="20"/>
          <w:szCs w:val="20"/>
          <w:rtl/>
        </w:rPr>
        <w:t>הגה</w:t>
      </w:r>
      <w:r w:rsidR="008305A3" w:rsidRPr="00EB11CE">
        <w:rPr>
          <w:rFonts w:cs="Guttman Rashi" w:hint="cs"/>
          <w:b/>
          <w:bCs/>
          <w:color w:val="0F243E" w:themeColor="text2" w:themeShade="80"/>
          <w:sz w:val="20"/>
          <w:szCs w:val="20"/>
          <w:rtl/>
        </w:rPr>
        <w:t>,</w:t>
      </w:r>
      <w:r w:rsidRPr="00EB11CE">
        <w:rPr>
          <w:rFonts w:cs="Guttman Rashi"/>
          <w:b/>
          <w:bCs/>
          <w:color w:val="0F243E" w:themeColor="text2" w:themeShade="80"/>
          <w:sz w:val="20"/>
          <w:szCs w:val="20"/>
          <w:rtl/>
        </w:rPr>
        <w:t xml:space="preserve"> ויש אומרים דנוהגין בזמן הזה לקדש בנותינו הקטנות, משום שאנו בגלות ואין לנו תמיד ספוק כדי צרכי נדוניא; גם אנו מתי מעט, ואין מוצאין תמיד זווג הגון (תוספות ריש האיש מקדש). וכן נוהגין</w:t>
      </w:r>
      <w:r w:rsidR="008305A3" w:rsidRPr="00EB11CE">
        <w:rPr>
          <w:rFonts w:asciiTheme="minorBidi" w:hAnsiTheme="minorBidi" w:hint="cs"/>
          <w:color w:val="0F243E" w:themeColor="text2" w:themeShade="80"/>
          <w:sz w:val="20"/>
          <w:szCs w:val="20"/>
          <w:rtl/>
        </w:rPr>
        <w:t>.</w:t>
      </w:r>
      <w:r w:rsidRPr="00EB11CE">
        <w:rPr>
          <w:rFonts w:asciiTheme="minorBidi" w:hAnsiTheme="minorBidi"/>
          <w:color w:val="0F243E" w:themeColor="text2" w:themeShade="80"/>
          <w:sz w:val="20"/>
          <w:szCs w:val="20"/>
          <w:rtl/>
        </w:rPr>
        <w:t xml:space="preserve"> </w:t>
      </w:r>
    </w:p>
    <w:p w:rsidR="00EB11CE" w:rsidRPr="00EB11CE" w:rsidRDefault="00EB11CE" w:rsidP="00EB11CE">
      <w:pPr>
        <w:pStyle w:val="a3"/>
        <w:jc w:val="both"/>
        <w:rPr>
          <w:rFonts w:asciiTheme="minorBidi" w:hAnsiTheme="minorBidi"/>
          <w:b/>
          <w:bCs/>
          <w:color w:val="0F243E" w:themeColor="text2" w:themeShade="80"/>
          <w:sz w:val="6"/>
          <w:szCs w:val="6"/>
          <w:rtl/>
        </w:rPr>
      </w:pPr>
    </w:p>
    <w:p w:rsidR="00EB11CE" w:rsidRPr="00EB11CE" w:rsidRDefault="00EB11CE" w:rsidP="00EB11CE">
      <w:pPr>
        <w:pStyle w:val="a3"/>
        <w:jc w:val="center"/>
        <w:rPr>
          <w:rFonts w:asciiTheme="minorBidi" w:hAnsiTheme="minorBidi"/>
          <w:b/>
          <w:bCs/>
          <w:color w:val="0F243E" w:themeColor="text2" w:themeShade="80"/>
          <w:sz w:val="20"/>
          <w:szCs w:val="20"/>
          <w:rtl/>
        </w:rPr>
      </w:pPr>
      <w:r w:rsidRPr="00EB11CE">
        <w:rPr>
          <w:rFonts w:asciiTheme="minorBidi" w:hAnsiTheme="minorBidi"/>
          <w:b/>
          <w:bCs/>
          <w:color w:val="0F243E" w:themeColor="text2" w:themeShade="80"/>
          <w:sz w:val="20"/>
          <w:szCs w:val="20"/>
          <w:rtl/>
        </w:rPr>
        <w:t>•</w:t>
      </w:r>
    </w:p>
    <w:p w:rsidR="00EB11CE" w:rsidRPr="00EB11CE" w:rsidRDefault="00EB11CE" w:rsidP="00EB11CE">
      <w:pPr>
        <w:pStyle w:val="a3"/>
        <w:jc w:val="both"/>
        <w:rPr>
          <w:rFonts w:asciiTheme="minorBidi" w:hAnsiTheme="minorBidi"/>
          <w:b/>
          <w:bCs/>
          <w:color w:val="0F243E" w:themeColor="text2" w:themeShade="80"/>
          <w:sz w:val="4"/>
          <w:szCs w:val="4"/>
          <w:rtl/>
        </w:rPr>
      </w:pPr>
    </w:p>
    <w:p w:rsidR="008305A3" w:rsidRPr="00EB11CE" w:rsidRDefault="008305A3" w:rsidP="00EB11CE">
      <w:pPr>
        <w:pStyle w:val="a3"/>
        <w:jc w:val="both"/>
        <w:rPr>
          <w:rFonts w:hint="cs"/>
          <w:color w:val="0F243E" w:themeColor="text2" w:themeShade="80"/>
          <w:sz w:val="20"/>
          <w:szCs w:val="20"/>
          <w:rtl/>
        </w:rPr>
      </w:pPr>
      <w:r w:rsidRPr="00EB11CE">
        <w:rPr>
          <w:rFonts w:hint="cs"/>
          <w:b/>
          <w:bCs/>
          <w:color w:val="0F243E" w:themeColor="text2" w:themeShade="80"/>
          <w:sz w:val="24"/>
          <w:szCs w:val="24"/>
          <w:rtl/>
        </w:rPr>
        <w:t>שלוחו של אדם כמותו</w:t>
      </w:r>
    </w:p>
    <w:p w:rsidR="008305A3" w:rsidRPr="00EB11CE" w:rsidRDefault="008305A3" w:rsidP="002371EC">
      <w:pPr>
        <w:pStyle w:val="a3"/>
        <w:jc w:val="both"/>
        <w:rPr>
          <w:rFonts w:hint="cs"/>
          <w:b/>
          <w:bCs/>
          <w:color w:val="0F243E" w:themeColor="text2" w:themeShade="80"/>
          <w:sz w:val="20"/>
          <w:szCs w:val="20"/>
          <w:rtl/>
        </w:rPr>
      </w:pPr>
    </w:p>
    <w:p w:rsidR="002371EC" w:rsidRPr="00EB11CE" w:rsidRDefault="002371EC" w:rsidP="002371EC">
      <w:pPr>
        <w:pStyle w:val="a3"/>
        <w:jc w:val="both"/>
        <w:rPr>
          <w:color w:val="0F243E" w:themeColor="text2" w:themeShade="80"/>
          <w:sz w:val="20"/>
          <w:szCs w:val="20"/>
          <w:rtl/>
        </w:rPr>
      </w:pPr>
      <w:r w:rsidRPr="00EB11CE">
        <w:rPr>
          <w:rFonts w:hint="cs"/>
          <w:b/>
          <w:bCs/>
          <w:color w:val="0F243E" w:themeColor="text2" w:themeShade="80"/>
          <w:sz w:val="20"/>
          <w:szCs w:val="20"/>
          <w:rtl/>
        </w:rPr>
        <w:t>קידושין מא:- תניא</w:t>
      </w:r>
      <w:r w:rsidRPr="00EB11CE">
        <w:rPr>
          <w:rFonts w:hint="cs"/>
          <w:color w:val="0F243E" w:themeColor="text2" w:themeShade="80"/>
          <w:sz w:val="20"/>
          <w:szCs w:val="20"/>
          <w:rtl/>
        </w:rPr>
        <w:t xml:space="preserve">- 'ושלח ושלחה' מלמד שהמגרש עושה שליח. </w:t>
      </w:r>
      <w:r w:rsidRPr="00EB11CE">
        <w:rPr>
          <w:rFonts w:hint="cs"/>
          <w:b/>
          <w:bCs/>
          <w:color w:val="0F243E" w:themeColor="text2" w:themeShade="80"/>
          <w:sz w:val="20"/>
          <w:szCs w:val="20"/>
          <w:rtl/>
        </w:rPr>
        <w:t>ר' יהושע בן קרחא</w:t>
      </w:r>
      <w:r w:rsidRPr="00EB11CE">
        <w:rPr>
          <w:rFonts w:hint="cs"/>
          <w:color w:val="0F243E" w:themeColor="text2" w:themeShade="80"/>
          <w:sz w:val="20"/>
          <w:szCs w:val="20"/>
          <w:rtl/>
        </w:rPr>
        <w:t xml:space="preserve">- ושחטו אותו כל קהל עדת ישראל וכו' אלא מכאן ששלוחו של אדם כמותו. ומגרושין וקדשים לומדים לכל התורה כולה. </w:t>
      </w:r>
      <w:r w:rsidRPr="00EB11CE">
        <w:rPr>
          <w:rFonts w:hint="cs"/>
          <w:b/>
          <w:bCs/>
          <w:color w:val="0F243E" w:themeColor="text2" w:themeShade="80"/>
          <w:sz w:val="20"/>
          <w:szCs w:val="20"/>
          <w:rtl/>
        </w:rPr>
        <w:t>רמב"ם</w:t>
      </w:r>
      <w:r w:rsidRPr="00EB11CE">
        <w:rPr>
          <w:rFonts w:hint="cs"/>
          <w:color w:val="0F243E" w:themeColor="text2" w:themeShade="80"/>
          <w:sz w:val="20"/>
          <w:szCs w:val="20"/>
          <w:rtl/>
        </w:rPr>
        <w:t xml:space="preserve">- וכל מעשי השליח קיימים כגון קניה מכירה וכדו'. </w:t>
      </w:r>
    </w:p>
    <w:p w:rsidR="002371EC" w:rsidRPr="00EB11CE" w:rsidRDefault="002371EC" w:rsidP="00D67572">
      <w:pPr>
        <w:pStyle w:val="a3"/>
        <w:jc w:val="both"/>
        <w:rPr>
          <w:color w:val="0F243E" w:themeColor="text2" w:themeShade="80"/>
          <w:sz w:val="20"/>
          <w:szCs w:val="20"/>
          <w:rtl/>
        </w:rPr>
      </w:pPr>
    </w:p>
    <w:p w:rsidR="002371EC" w:rsidRPr="00EB11CE" w:rsidRDefault="002371EC" w:rsidP="00D67572">
      <w:pPr>
        <w:pStyle w:val="a3"/>
        <w:jc w:val="both"/>
        <w:rPr>
          <w:b/>
          <w:bCs/>
          <w:color w:val="0F243E" w:themeColor="text2" w:themeShade="80"/>
          <w:rtl/>
        </w:rPr>
      </w:pPr>
      <w:r w:rsidRPr="00EB11CE">
        <w:rPr>
          <w:rFonts w:hint="cs"/>
          <w:b/>
          <w:bCs/>
          <w:color w:val="0F243E" w:themeColor="text2" w:themeShade="80"/>
          <w:rtl/>
        </w:rPr>
        <w:t>שליח לדבר עבירה</w:t>
      </w:r>
    </w:p>
    <w:p w:rsidR="002371EC" w:rsidRPr="00EB11CE" w:rsidRDefault="002371EC" w:rsidP="00D67572">
      <w:pPr>
        <w:pStyle w:val="a3"/>
        <w:jc w:val="both"/>
        <w:rPr>
          <w:rFonts w:hint="cs"/>
          <w:color w:val="0F243E" w:themeColor="text2" w:themeShade="80"/>
          <w:sz w:val="20"/>
          <w:szCs w:val="20"/>
          <w:rtl/>
        </w:rPr>
      </w:pPr>
      <w:r w:rsidRPr="00EB11CE">
        <w:rPr>
          <w:rFonts w:hint="cs"/>
          <w:b/>
          <w:bCs/>
          <w:color w:val="0F243E" w:themeColor="text2" w:themeShade="80"/>
          <w:sz w:val="20"/>
          <w:szCs w:val="20"/>
          <w:rtl/>
        </w:rPr>
        <w:t>שם</w:t>
      </w:r>
      <w:r w:rsidRPr="00EB11CE">
        <w:rPr>
          <w:rFonts w:hint="cs"/>
          <w:color w:val="0F243E" w:themeColor="text2" w:themeShade="80"/>
          <w:sz w:val="20"/>
          <w:szCs w:val="20"/>
          <w:rtl/>
        </w:rPr>
        <w:t>- אין שליח לדבר עבירה.</w:t>
      </w:r>
      <w:r w:rsidR="008305A3" w:rsidRPr="00EB11CE">
        <w:rPr>
          <w:rFonts w:hint="cs"/>
          <w:color w:val="0F243E" w:themeColor="text2" w:themeShade="80"/>
          <w:sz w:val="20"/>
          <w:szCs w:val="20"/>
          <w:rtl/>
        </w:rPr>
        <w:t xml:space="preserve"> סמ"ע- אבל אם השליח אינו בר דעת המשלח חייב.</w:t>
      </w:r>
    </w:p>
    <w:p w:rsidR="008305A3" w:rsidRPr="00EB11CE" w:rsidRDefault="008305A3" w:rsidP="00D67572">
      <w:pPr>
        <w:pStyle w:val="a3"/>
        <w:jc w:val="both"/>
        <w:rPr>
          <w:color w:val="0F243E" w:themeColor="text2" w:themeShade="80"/>
          <w:sz w:val="20"/>
          <w:szCs w:val="20"/>
          <w:rtl/>
        </w:rPr>
      </w:pPr>
    </w:p>
    <w:p w:rsidR="002371EC" w:rsidRPr="00EB11CE" w:rsidRDefault="002371EC" w:rsidP="00D67572">
      <w:pPr>
        <w:pStyle w:val="a3"/>
        <w:jc w:val="both"/>
        <w:rPr>
          <w:color w:val="0F243E" w:themeColor="text2" w:themeShade="80"/>
          <w:sz w:val="20"/>
          <w:szCs w:val="20"/>
          <w:rtl/>
        </w:rPr>
      </w:pPr>
    </w:p>
    <w:p w:rsidR="002371EC" w:rsidRPr="00EB11CE" w:rsidRDefault="002371EC" w:rsidP="00D67572">
      <w:pPr>
        <w:pStyle w:val="a3"/>
        <w:jc w:val="both"/>
        <w:rPr>
          <w:b/>
          <w:bCs/>
          <w:color w:val="0F243E" w:themeColor="text2" w:themeShade="80"/>
          <w:rtl/>
        </w:rPr>
      </w:pPr>
      <w:r w:rsidRPr="00EB11CE">
        <w:rPr>
          <w:rFonts w:hint="cs"/>
          <w:b/>
          <w:bCs/>
          <w:color w:val="0F243E" w:themeColor="text2" w:themeShade="80"/>
          <w:rtl/>
        </w:rPr>
        <w:t>קנין או עדים על השליחות</w:t>
      </w:r>
    </w:p>
    <w:p w:rsidR="002371EC" w:rsidRPr="00EB11CE" w:rsidRDefault="002371EC" w:rsidP="00D67572">
      <w:pPr>
        <w:pStyle w:val="a3"/>
        <w:jc w:val="both"/>
        <w:rPr>
          <w:color w:val="0F243E" w:themeColor="text2" w:themeShade="80"/>
          <w:sz w:val="20"/>
          <w:szCs w:val="20"/>
          <w:rtl/>
        </w:rPr>
      </w:pPr>
      <w:r w:rsidRPr="00EB11CE">
        <w:rPr>
          <w:rFonts w:hint="cs"/>
          <w:b/>
          <w:bCs/>
          <w:color w:val="0F243E" w:themeColor="text2" w:themeShade="80"/>
          <w:sz w:val="20"/>
          <w:szCs w:val="20"/>
          <w:rtl/>
        </w:rPr>
        <w:t>רמב"ם, רשב"א, טור</w:t>
      </w:r>
      <w:r w:rsidRPr="00EB11CE">
        <w:rPr>
          <w:rFonts w:hint="cs"/>
          <w:color w:val="0F243E" w:themeColor="text2" w:themeShade="80"/>
          <w:sz w:val="20"/>
          <w:szCs w:val="20"/>
          <w:rtl/>
        </w:rPr>
        <w:t>- אין צריך לעשות קנין לחיזוק השליחות.</w:t>
      </w:r>
    </w:p>
    <w:p w:rsidR="00366249" w:rsidRPr="00EB11CE" w:rsidRDefault="002371EC" w:rsidP="00366249">
      <w:pPr>
        <w:pStyle w:val="a3"/>
        <w:jc w:val="both"/>
        <w:rPr>
          <w:rFonts w:hint="cs"/>
          <w:color w:val="0F243E" w:themeColor="text2" w:themeShade="80"/>
          <w:sz w:val="20"/>
          <w:szCs w:val="20"/>
          <w:rtl/>
        </w:rPr>
      </w:pPr>
      <w:r w:rsidRPr="00EB11CE">
        <w:rPr>
          <w:rFonts w:hint="cs"/>
          <w:b/>
          <w:bCs/>
          <w:color w:val="0F243E" w:themeColor="text2" w:themeShade="80"/>
          <w:sz w:val="20"/>
          <w:szCs w:val="20"/>
          <w:rtl/>
        </w:rPr>
        <w:t>קידושין סה:- רב אשי</w:t>
      </w:r>
      <w:r w:rsidRPr="00EB11CE">
        <w:rPr>
          <w:rFonts w:hint="cs"/>
          <w:color w:val="0F243E" w:themeColor="text2" w:themeShade="80"/>
          <w:sz w:val="20"/>
          <w:szCs w:val="20"/>
          <w:rtl/>
        </w:rPr>
        <w:t xml:space="preserve">- לא איברו סהדי אלא לשקרי </w:t>
      </w:r>
      <w:r w:rsidRPr="00EB11CE">
        <w:rPr>
          <w:rFonts w:hint="cs"/>
          <w:color w:val="0F243E" w:themeColor="text2" w:themeShade="80"/>
          <w:sz w:val="16"/>
          <w:szCs w:val="16"/>
          <w:rtl/>
        </w:rPr>
        <w:t xml:space="preserve">ומכאן שאין צריך עדים לקיום הענין, אלא שאם תהיה הכחשה, יהיו העדים מעידים. </w:t>
      </w:r>
      <w:r w:rsidRPr="00EB11CE">
        <w:rPr>
          <w:rFonts w:hint="cs"/>
          <w:b/>
          <w:bCs/>
          <w:color w:val="0F243E" w:themeColor="text2" w:themeShade="80"/>
          <w:sz w:val="20"/>
          <w:szCs w:val="20"/>
          <w:rtl/>
        </w:rPr>
        <w:t>ב"י</w:t>
      </w:r>
      <w:r w:rsidRPr="00EB11CE">
        <w:rPr>
          <w:rFonts w:hint="cs"/>
          <w:color w:val="0F243E" w:themeColor="text2" w:themeShade="80"/>
          <w:sz w:val="20"/>
          <w:szCs w:val="20"/>
          <w:rtl/>
        </w:rPr>
        <w:t>- ולכן אם שניהם מודים אין צריך עדים וכן אין צריך עדים על מינוי שליחות אף בקידושין וגרושין.</w:t>
      </w:r>
    </w:p>
    <w:p w:rsidR="00366249" w:rsidRPr="00EB11CE" w:rsidRDefault="00366249" w:rsidP="00366249">
      <w:pPr>
        <w:pStyle w:val="a3"/>
        <w:jc w:val="both"/>
        <w:rPr>
          <w:rFonts w:hint="cs"/>
          <w:color w:val="0F243E" w:themeColor="text2" w:themeShade="80"/>
          <w:sz w:val="20"/>
          <w:szCs w:val="20"/>
          <w:rtl/>
        </w:rPr>
      </w:pPr>
    </w:p>
    <w:p w:rsidR="00366249" w:rsidRPr="00EB11CE" w:rsidRDefault="00366249" w:rsidP="00366249">
      <w:pPr>
        <w:pStyle w:val="a3"/>
        <w:jc w:val="right"/>
        <w:rPr>
          <w:rFonts w:hint="cs"/>
          <w:b/>
          <w:bCs/>
          <w:color w:val="0F243E" w:themeColor="text2" w:themeShade="80"/>
          <w:sz w:val="20"/>
          <w:szCs w:val="20"/>
          <w:rtl/>
        </w:rPr>
      </w:pPr>
      <w:r w:rsidRPr="00EB11CE">
        <w:rPr>
          <w:rFonts w:hint="cs"/>
          <w:b/>
          <w:bCs/>
          <w:color w:val="0F243E" w:themeColor="text2" w:themeShade="80"/>
          <w:sz w:val="20"/>
          <w:szCs w:val="20"/>
          <w:rtl/>
        </w:rPr>
        <w:t>שו"ע חו"מ סימן קפב</w:t>
      </w:r>
    </w:p>
    <w:p w:rsidR="00366249" w:rsidRPr="00EB11CE" w:rsidRDefault="00366249" w:rsidP="00366249">
      <w:pPr>
        <w:pStyle w:val="a3"/>
        <w:jc w:val="both"/>
        <w:rPr>
          <w:rFonts w:cs="Guttman Rashi" w:hint="cs"/>
          <w:b/>
          <w:bCs/>
          <w:color w:val="0F243E" w:themeColor="text2" w:themeShade="80"/>
          <w:sz w:val="20"/>
          <w:szCs w:val="20"/>
          <w:rtl/>
        </w:rPr>
      </w:pPr>
      <w:r w:rsidRPr="00EB11CE">
        <w:rPr>
          <w:rFonts w:cs="Guttman Rashi"/>
          <w:b/>
          <w:bCs/>
          <w:color w:val="0F243E" w:themeColor="text2" w:themeShade="80"/>
          <w:sz w:val="20"/>
          <w:szCs w:val="20"/>
          <w:rtl/>
        </w:rPr>
        <w:t>הגה: בכל דבר שלוחו של אדם כמותו חוץ מלדבר עבירה דקיימא לן אין שליח לדבר עבירה (טור) ודוקא שהשליח בר חיובא אבל אם אינו בר חיובא הוי שליח אפילו לדבר עבירה (הגהות מיימוני פרק ה' דשלוחין)</w:t>
      </w:r>
      <w:bookmarkStart w:id="2" w:name="סימןBקפבB-BכיצדBנעשהBשליחBאיBטעהBוקנהBבי"/>
      <w:bookmarkEnd w:id="2"/>
      <w:r w:rsidR="008305A3" w:rsidRPr="00EB11CE">
        <w:rPr>
          <w:rFonts w:cs="Guttman Rashi" w:hint="cs"/>
          <w:b/>
          <w:bCs/>
          <w:color w:val="0F243E" w:themeColor="text2" w:themeShade="80"/>
          <w:sz w:val="20"/>
          <w:szCs w:val="20"/>
          <w:rtl/>
        </w:rPr>
        <w:t xml:space="preserve"> </w:t>
      </w:r>
      <w:r w:rsidR="008305A3" w:rsidRPr="00EB11CE">
        <w:rPr>
          <w:rFonts w:hint="cs"/>
          <w:color w:val="0F243E" w:themeColor="text2" w:themeShade="80"/>
          <w:sz w:val="18"/>
          <w:szCs w:val="18"/>
          <w:rtl/>
        </w:rPr>
        <w:t>[אבל הש"ך חולק].</w:t>
      </w:r>
    </w:p>
    <w:p w:rsidR="00366249" w:rsidRPr="00EB11CE" w:rsidRDefault="00366249" w:rsidP="008305A3">
      <w:pPr>
        <w:pStyle w:val="a3"/>
        <w:jc w:val="both"/>
        <w:rPr>
          <w:rFonts w:cs="Guttman Rashi"/>
          <w:b/>
          <w:bCs/>
          <w:color w:val="0F243E" w:themeColor="text2" w:themeShade="80"/>
          <w:sz w:val="20"/>
          <w:szCs w:val="20"/>
          <w:rtl/>
        </w:rPr>
      </w:pPr>
      <w:hyperlink r:id="rId18" w:anchor="סימן קפב - כיצד נעשה שליח אי טעה וקנה ביוקר ואם עבר על דעת משלחו. ובו י" w:history="1">
        <w:r w:rsidRPr="00EB11CE">
          <w:rPr>
            <w:color w:val="0F243E" w:themeColor="text2" w:themeShade="80"/>
            <w:sz w:val="20"/>
            <w:szCs w:val="20"/>
            <w:rtl/>
          </w:rPr>
          <w:t>א.</w:t>
        </w:r>
      </w:hyperlink>
      <w:r w:rsidRPr="00EB11CE">
        <w:rPr>
          <w:color w:val="0F243E" w:themeColor="text2" w:themeShade="80"/>
          <w:sz w:val="20"/>
          <w:szCs w:val="20"/>
          <w:rtl/>
        </w:rPr>
        <w:t xml:space="preserve"> האומר לשלוחו צא ומכור לי קרקע או מטלטלין או קנה לי הרי זה מוכר ולוקח ועושה לו שליחותו וכל מעשיו קיימין ואין העושה שליח צריך קנין ולא עדים אלא באמירה בעלמא בינו לבין חבירו ואין צריך עדים אלא לגלות הדבר אם כפר אחד מהם</w:t>
      </w:r>
      <w:r w:rsidR="008305A3" w:rsidRPr="00EB11CE">
        <w:rPr>
          <w:rFonts w:hint="cs"/>
          <w:color w:val="0F243E" w:themeColor="text2" w:themeShade="80"/>
          <w:sz w:val="20"/>
          <w:szCs w:val="20"/>
          <w:rtl/>
        </w:rPr>
        <w:t>.</w:t>
      </w:r>
      <w:r w:rsidRPr="00EB11CE">
        <w:rPr>
          <w:color w:val="0F243E" w:themeColor="text2" w:themeShade="80"/>
          <w:sz w:val="20"/>
          <w:szCs w:val="20"/>
          <w:rtl/>
        </w:rPr>
        <w:t xml:space="preserve"> </w:t>
      </w:r>
      <w:r w:rsidR="008305A3" w:rsidRPr="00EB11CE">
        <w:rPr>
          <w:rFonts w:cs="Guttman Rashi"/>
          <w:b/>
          <w:bCs/>
          <w:color w:val="0F243E" w:themeColor="text2" w:themeShade="80"/>
          <w:sz w:val="20"/>
          <w:szCs w:val="20"/>
          <w:rtl/>
        </w:rPr>
        <w:t>הגה</w:t>
      </w:r>
      <w:r w:rsidR="008305A3" w:rsidRPr="00EB11CE">
        <w:rPr>
          <w:rFonts w:cs="Guttman Rashi" w:hint="cs"/>
          <w:b/>
          <w:bCs/>
          <w:color w:val="0F243E" w:themeColor="text2" w:themeShade="80"/>
          <w:sz w:val="20"/>
          <w:szCs w:val="20"/>
          <w:rtl/>
        </w:rPr>
        <w:t>,</w:t>
      </w:r>
      <w:r w:rsidRPr="00EB11CE">
        <w:rPr>
          <w:rFonts w:cs="Guttman Rashi"/>
          <w:b/>
          <w:bCs/>
          <w:color w:val="0F243E" w:themeColor="text2" w:themeShade="80"/>
          <w:sz w:val="20"/>
          <w:szCs w:val="20"/>
          <w:rtl/>
        </w:rPr>
        <w:t xml:space="preserve"> ולכן האומר לחבירו קח סחורה זו ואשתתף עמך והלך וקנאה לא יכול </w:t>
      </w:r>
      <w:r w:rsidR="00A9183D" w:rsidRPr="00EB11CE">
        <w:rPr>
          <w:rFonts w:hint="cs"/>
          <w:color w:val="0F243E" w:themeColor="text2" w:themeShade="80"/>
          <w:sz w:val="18"/>
          <w:szCs w:val="18"/>
          <w:rtl/>
        </w:rPr>
        <w:t>[</w:t>
      </w:r>
      <w:r w:rsidR="008305A3" w:rsidRPr="00EB11CE">
        <w:rPr>
          <w:color w:val="0F243E" w:themeColor="text2" w:themeShade="80"/>
          <w:sz w:val="18"/>
          <w:szCs w:val="18"/>
          <w:rtl/>
        </w:rPr>
        <w:t>המשלח</w:t>
      </w:r>
      <w:r w:rsidR="00A9183D" w:rsidRPr="00EB11CE">
        <w:rPr>
          <w:rFonts w:hint="cs"/>
          <w:color w:val="0F243E" w:themeColor="text2" w:themeShade="80"/>
          <w:sz w:val="18"/>
          <w:szCs w:val="18"/>
          <w:rtl/>
        </w:rPr>
        <w:t>, בה"ט]</w:t>
      </w:r>
      <w:r w:rsidR="008305A3" w:rsidRPr="00EB11CE">
        <w:rPr>
          <w:rFonts w:cs="Guttman Rashi"/>
          <w:b/>
          <w:bCs/>
          <w:color w:val="0F243E" w:themeColor="text2" w:themeShade="80"/>
          <w:sz w:val="14"/>
          <w:szCs w:val="14"/>
          <w:rtl/>
        </w:rPr>
        <w:t xml:space="preserve"> </w:t>
      </w:r>
      <w:r w:rsidRPr="00EB11CE">
        <w:rPr>
          <w:rFonts w:cs="Guttman Rashi"/>
          <w:b/>
          <w:bCs/>
          <w:color w:val="0F243E" w:themeColor="text2" w:themeShade="80"/>
          <w:sz w:val="20"/>
          <w:szCs w:val="20"/>
          <w:rtl/>
        </w:rPr>
        <w:t>לחזור בו דהוי כשלוחו (תשובת הרשב"א סי' אלף ו')</w:t>
      </w:r>
      <w:r w:rsidR="008305A3" w:rsidRPr="00EB11CE">
        <w:rPr>
          <w:rFonts w:cs="Guttman Rashi" w:hint="cs"/>
          <w:b/>
          <w:bCs/>
          <w:color w:val="0F243E" w:themeColor="text2" w:themeShade="80"/>
          <w:sz w:val="20"/>
          <w:szCs w:val="20"/>
          <w:rtl/>
        </w:rPr>
        <w:t>.</w:t>
      </w:r>
    </w:p>
    <w:p w:rsidR="003C0776" w:rsidRDefault="002E342C" w:rsidP="00EB11CE">
      <w:pPr>
        <w:pStyle w:val="a3"/>
        <w:jc w:val="both"/>
        <w:rPr>
          <w:rFonts w:hint="cs"/>
          <w:color w:val="0F243E" w:themeColor="text2" w:themeShade="80"/>
          <w:sz w:val="20"/>
          <w:szCs w:val="20"/>
          <w:rtl/>
        </w:rPr>
      </w:pPr>
      <w:r w:rsidRPr="00EB11CE">
        <w:rPr>
          <w:rFonts w:ascii="Arial" w:hAnsi="Arial" w:cs="Arial"/>
          <w:b/>
          <w:bCs/>
          <w:color w:val="0F243E" w:themeColor="text2" w:themeShade="80"/>
          <w:sz w:val="32"/>
          <w:szCs w:val="32"/>
          <w:rtl/>
        </w:rPr>
        <w:t xml:space="preserve"> </w:t>
      </w:r>
    </w:p>
    <w:p w:rsidR="00E91DAF" w:rsidRDefault="00E91DAF" w:rsidP="00EB11CE">
      <w:pPr>
        <w:pStyle w:val="a3"/>
        <w:jc w:val="both"/>
        <w:rPr>
          <w:rFonts w:hint="cs"/>
          <w:color w:val="0F243E" w:themeColor="text2" w:themeShade="80"/>
          <w:sz w:val="20"/>
          <w:szCs w:val="20"/>
          <w:rtl/>
        </w:rPr>
      </w:pPr>
    </w:p>
    <w:p w:rsidR="00E91DAF" w:rsidRDefault="00E91DAF" w:rsidP="00EB11CE">
      <w:pPr>
        <w:pStyle w:val="a3"/>
        <w:jc w:val="both"/>
        <w:rPr>
          <w:rFonts w:hint="cs"/>
          <w:color w:val="0F243E" w:themeColor="text2" w:themeShade="80"/>
          <w:sz w:val="20"/>
          <w:szCs w:val="20"/>
          <w:rtl/>
        </w:rPr>
      </w:pPr>
    </w:p>
    <w:p w:rsidR="00E91DAF" w:rsidRDefault="00E91DAF" w:rsidP="00EB11CE">
      <w:pPr>
        <w:pStyle w:val="a3"/>
        <w:jc w:val="both"/>
        <w:rPr>
          <w:rFonts w:hint="cs"/>
          <w:color w:val="0F243E" w:themeColor="text2" w:themeShade="80"/>
          <w:sz w:val="20"/>
          <w:szCs w:val="20"/>
          <w:rtl/>
        </w:rPr>
      </w:pPr>
    </w:p>
    <w:p w:rsidR="00E91DAF" w:rsidRPr="00EB11CE" w:rsidRDefault="00E91DAF" w:rsidP="00EB11CE">
      <w:pPr>
        <w:pStyle w:val="a3"/>
        <w:jc w:val="both"/>
        <w:rPr>
          <w:color w:val="0F243E" w:themeColor="text2" w:themeShade="80"/>
          <w:sz w:val="20"/>
          <w:szCs w:val="20"/>
          <w:rtl/>
        </w:rPr>
      </w:pPr>
    </w:p>
    <w:p w:rsidR="00EB11CE" w:rsidRPr="00EB11CE" w:rsidRDefault="00EB11CE" w:rsidP="00EB11CE">
      <w:pPr>
        <w:pStyle w:val="a3"/>
        <w:jc w:val="both"/>
        <w:rPr>
          <w:rFonts w:asciiTheme="minorBidi" w:eastAsia="Arial Unicode MS" w:hAnsiTheme="minorBidi"/>
          <w:b/>
          <w:bCs/>
          <w:i/>
          <w:iCs/>
          <w:color w:val="0F243E" w:themeColor="text2" w:themeShade="80"/>
          <w:sz w:val="28"/>
          <w:szCs w:val="28"/>
          <w:rtl/>
        </w:rPr>
      </w:pPr>
      <w:r w:rsidRPr="00EB11CE">
        <w:rPr>
          <w:rFonts w:asciiTheme="minorBidi" w:hAnsiTheme="minorBidi"/>
          <w:b/>
          <w:bCs/>
          <w:noProof/>
          <w:color w:val="0F243E" w:themeColor="text2" w:themeShade="80"/>
          <w:sz w:val="20"/>
          <w:szCs w:val="20"/>
          <w:rtl/>
        </w:rPr>
        <mc:AlternateContent>
          <mc:Choice Requires="wps">
            <w:drawing>
              <wp:anchor distT="0" distB="0" distL="114300" distR="114300" simplePos="0" relativeHeight="251677696" behindDoc="0" locked="0" layoutInCell="1" allowOverlap="1" wp14:anchorId="1545918F" wp14:editId="28EDDE9C">
                <wp:simplePos x="0" y="0"/>
                <wp:positionH relativeFrom="column">
                  <wp:posOffset>787538</wp:posOffset>
                </wp:positionH>
                <wp:positionV relativeFrom="paragraph">
                  <wp:posOffset>180975</wp:posOffset>
                </wp:positionV>
                <wp:extent cx="2331720" cy="0"/>
                <wp:effectExtent l="0" t="0" r="11430" b="19050"/>
                <wp:wrapNone/>
                <wp:docPr id="10" name="מחבר ישר 10"/>
                <wp:cNvGraphicFramePr/>
                <a:graphic xmlns:a="http://schemas.openxmlformats.org/drawingml/2006/main">
                  <a:graphicData uri="http://schemas.microsoft.com/office/word/2010/wordprocessingShape">
                    <wps:wsp>
                      <wps:cNvCnPr/>
                      <wps:spPr>
                        <a:xfrm flipH="1">
                          <a:off x="0" y="0"/>
                          <a:ext cx="2331720" cy="0"/>
                        </a:xfrm>
                        <a:prstGeom prst="line">
                          <a:avLst/>
                        </a:prstGeom>
                        <a:ln>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מחבר ישר 10" o:spid="_x0000_s1026" style="position:absolute;left:0;text-align:left;flip:x;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pt,14.25pt" to="245.6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" strokecolor="#0f243e [1615]"/>
            </w:pict>
          </mc:Fallback>
        </mc:AlternateContent>
      </w:r>
      <w:r w:rsidRPr="00EB11CE">
        <w:rPr>
          <w:rFonts w:asciiTheme="minorBidi" w:eastAsia="Arial Unicode MS" w:hAnsiTheme="minorBidi"/>
          <w:b/>
          <w:bCs/>
          <w:i/>
          <w:iCs/>
          <w:color w:val="0F243E" w:themeColor="text2" w:themeShade="80"/>
          <w:sz w:val="28"/>
          <w:szCs w:val="28"/>
          <w:rtl/>
        </w:rPr>
        <w:t xml:space="preserve">קידושין </w:t>
      </w:r>
      <w:r w:rsidRPr="00EB11CE">
        <w:rPr>
          <w:rFonts w:asciiTheme="minorBidi" w:eastAsia="Arial Unicode MS" w:hAnsiTheme="minorBidi" w:hint="cs"/>
          <w:b/>
          <w:bCs/>
          <w:i/>
          <w:iCs/>
          <w:color w:val="0F243E" w:themeColor="text2" w:themeShade="80"/>
          <w:sz w:val="28"/>
          <w:szCs w:val="28"/>
          <w:rtl/>
        </w:rPr>
        <w:t>מב</w:t>
      </w:r>
    </w:p>
    <w:p w:rsidR="002371EC" w:rsidRPr="00EB11CE" w:rsidRDefault="002371EC" w:rsidP="00D67572">
      <w:pPr>
        <w:pStyle w:val="a3"/>
        <w:jc w:val="both"/>
        <w:rPr>
          <w:color w:val="0F243E" w:themeColor="text2" w:themeShade="80"/>
          <w:sz w:val="20"/>
          <w:szCs w:val="20"/>
          <w:rtl/>
        </w:rPr>
      </w:pPr>
    </w:p>
    <w:p w:rsidR="00B07592" w:rsidRPr="00EB11CE" w:rsidRDefault="00A9183D" w:rsidP="00D67572">
      <w:pPr>
        <w:pStyle w:val="a3"/>
        <w:jc w:val="both"/>
        <w:rPr>
          <w:b/>
          <w:bCs/>
          <w:color w:val="0F243E" w:themeColor="text2" w:themeShade="80"/>
          <w:sz w:val="24"/>
          <w:szCs w:val="24"/>
          <w:rtl/>
        </w:rPr>
      </w:pPr>
      <w:r w:rsidRPr="00EB11CE">
        <w:rPr>
          <w:rFonts w:hint="cs"/>
          <w:b/>
          <w:bCs/>
          <w:color w:val="0F243E" w:themeColor="text2" w:themeShade="80"/>
          <w:sz w:val="24"/>
          <w:szCs w:val="24"/>
          <w:rtl/>
        </w:rPr>
        <w:t>האחים שחלקו הרי הם כלקוחות</w:t>
      </w:r>
    </w:p>
    <w:p w:rsidR="00B07592" w:rsidRPr="00EB11CE" w:rsidRDefault="00B07592" w:rsidP="00D67572">
      <w:pPr>
        <w:pStyle w:val="a3"/>
        <w:jc w:val="both"/>
        <w:rPr>
          <w:color w:val="0F243E" w:themeColor="text2" w:themeShade="80"/>
          <w:sz w:val="16"/>
          <w:szCs w:val="16"/>
          <w:rtl/>
        </w:rPr>
      </w:pPr>
      <w:r w:rsidRPr="00EB11CE">
        <w:rPr>
          <w:rFonts w:hint="cs"/>
          <w:b/>
          <w:bCs/>
          <w:color w:val="0F243E" w:themeColor="text2" w:themeShade="80"/>
          <w:sz w:val="20"/>
          <w:szCs w:val="20"/>
          <w:rtl/>
        </w:rPr>
        <w:t>קידושין מב:- רב נחמן</w:t>
      </w:r>
      <w:r w:rsidRPr="00EB11CE">
        <w:rPr>
          <w:rFonts w:hint="cs"/>
          <w:color w:val="0F243E" w:themeColor="text2" w:themeShade="80"/>
          <w:sz w:val="20"/>
          <w:szCs w:val="20"/>
          <w:rtl/>
        </w:rPr>
        <w:t xml:space="preserve">- האחים שחלקו הרי הן כלקוחות </w:t>
      </w:r>
      <w:r w:rsidRPr="00EB11CE">
        <w:rPr>
          <w:rFonts w:hint="cs"/>
          <w:color w:val="0F243E" w:themeColor="text2" w:themeShade="80"/>
          <w:sz w:val="16"/>
          <w:szCs w:val="16"/>
          <w:rtl/>
        </w:rPr>
        <w:t xml:space="preserve">פחות משתות נקנה מקח, יתר על שתות בטל מקח, שתות, קנה ומחזיר אונאה. </w:t>
      </w:r>
      <w:r w:rsidRPr="00EB11CE">
        <w:rPr>
          <w:rFonts w:hint="cs"/>
          <w:b/>
          <w:bCs/>
          <w:color w:val="0F243E" w:themeColor="text2" w:themeShade="80"/>
          <w:sz w:val="16"/>
          <w:szCs w:val="16"/>
          <w:rtl/>
        </w:rPr>
        <w:t>טור</w:t>
      </w:r>
      <w:r w:rsidRPr="00EB11CE">
        <w:rPr>
          <w:rFonts w:hint="cs"/>
          <w:color w:val="0F243E" w:themeColor="text2" w:themeShade="80"/>
          <w:sz w:val="16"/>
          <w:szCs w:val="16"/>
          <w:rtl/>
        </w:rPr>
        <w:t xml:space="preserve">- וכל זה במטלטלין, אבל בקרקעות אין אונאה עד פלגא. </w:t>
      </w:r>
      <w:r w:rsidRPr="00EB11CE">
        <w:rPr>
          <w:rFonts w:hint="cs"/>
          <w:b/>
          <w:bCs/>
          <w:color w:val="0F243E" w:themeColor="text2" w:themeShade="80"/>
          <w:sz w:val="16"/>
          <w:szCs w:val="16"/>
          <w:rtl/>
        </w:rPr>
        <w:t>ב"י-</w:t>
      </w:r>
      <w:r w:rsidRPr="00EB11CE">
        <w:rPr>
          <w:rFonts w:hint="cs"/>
          <w:color w:val="0F243E" w:themeColor="text2" w:themeShade="80"/>
          <w:sz w:val="16"/>
          <w:szCs w:val="16"/>
          <w:rtl/>
        </w:rPr>
        <w:t xml:space="preserve"> זהו לר"ת, אבל לרמב"ם אין אונאה לקרקעות כלל. טור- ואם טעו במדה אפילו בכל שהוא חוזרין. </w:t>
      </w:r>
    </w:p>
    <w:p w:rsidR="00366249" w:rsidRPr="00EB11CE" w:rsidRDefault="00B07592" w:rsidP="00366249">
      <w:pPr>
        <w:pStyle w:val="a3"/>
        <w:jc w:val="both"/>
        <w:rPr>
          <w:rFonts w:hint="cs"/>
          <w:color w:val="0F243E" w:themeColor="text2" w:themeShade="80"/>
          <w:sz w:val="20"/>
          <w:szCs w:val="20"/>
          <w:rtl/>
        </w:rPr>
      </w:pPr>
      <w:r w:rsidRPr="00EB11CE">
        <w:rPr>
          <w:rFonts w:hint="cs"/>
          <w:b/>
          <w:bCs/>
          <w:color w:val="0F243E" w:themeColor="text2" w:themeShade="80"/>
          <w:sz w:val="20"/>
          <w:szCs w:val="20"/>
          <w:rtl/>
        </w:rPr>
        <w:t>טור</w:t>
      </w:r>
      <w:r w:rsidRPr="00EB11CE">
        <w:rPr>
          <w:rFonts w:hint="cs"/>
          <w:color w:val="0F243E" w:themeColor="text2" w:themeShade="80"/>
          <w:sz w:val="20"/>
          <w:szCs w:val="20"/>
          <w:rtl/>
        </w:rPr>
        <w:t>- ואם עשו שליח לחלוקה וטעה אפילו בכלשהו בטלה החלוקה.</w:t>
      </w:r>
      <w:r w:rsidR="00570713" w:rsidRPr="00EB11CE">
        <w:rPr>
          <w:rFonts w:hint="cs"/>
          <w:color w:val="0F243E" w:themeColor="text2" w:themeShade="80"/>
          <w:sz w:val="20"/>
          <w:szCs w:val="20"/>
          <w:rtl/>
        </w:rPr>
        <w:t xml:space="preserve"> </w:t>
      </w:r>
    </w:p>
    <w:p w:rsidR="002E342C" w:rsidRPr="00EB11CE" w:rsidRDefault="002E342C" w:rsidP="002E342C">
      <w:pPr>
        <w:pStyle w:val="a3"/>
        <w:jc w:val="right"/>
        <w:rPr>
          <w:rFonts w:hint="cs"/>
          <w:b/>
          <w:bCs/>
          <w:color w:val="0F243E" w:themeColor="text2" w:themeShade="80"/>
          <w:sz w:val="20"/>
          <w:szCs w:val="20"/>
          <w:rtl/>
        </w:rPr>
      </w:pPr>
      <w:r w:rsidRPr="00EB11CE">
        <w:rPr>
          <w:rFonts w:hint="cs"/>
          <w:b/>
          <w:bCs/>
          <w:color w:val="0F243E" w:themeColor="text2" w:themeShade="80"/>
          <w:sz w:val="20"/>
          <w:szCs w:val="20"/>
          <w:rtl/>
        </w:rPr>
        <w:t>שו"ע חו"מ סימן רכז</w:t>
      </w:r>
    </w:p>
    <w:p w:rsidR="00366249" w:rsidRPr="00EB11CE" w:rsidRDefault="00366249" w:rsidP="00366249">
      <w:pPr>
        <w:pStyle w:val="a3"/>
        <w:jc w:val="both"/>
        <w:rPr>
          <w:color w:val="0F243E" w:themeColor="text2" w:themeShade="80"/>
          <w:sz w:val="20"/>
          <w:szCs w:val="20"/>
        </w:rPr>
      </w:pPr>
      <w:hyperlink r:id="rId19" w:anchor="סימן רכז - עד כמה הוה מחילה או חזרת האונאה ושליח שטעה ואחים שחלקו וטעו.   ובו ל" w:history="1">
        <w:r w:rsidRPr="00EB11CE">
          <w:rPr>
            <w:b/>
            <w:bCs/>
            <w:color w:val="0F243E" w:themeColor="text2" w:themeShade="80"/>
            <w:sz w:val="20"/>
            <w:szCs w:val="20"/>
            <w:rtl/>
          </w:rPr>
          <w:t>לז.</w:t>
        </w:r>
      </w:hyperlink>
      <w:r w:rsidRPr="00EB11CE">
        <w:rPr>
          <w:color w:val="0F243E" w:themeColor="text2" w:themeShade="80"/>
          <w:sz w:val="20"/>
          <w:szCs w:val="20"/>
          <w:rtl/>
        </w:rPr>
        <w:t xml:space="preserve"> האחים והשותפים שחלקו המטלטלים הרי הם כלקוחות פחות משתות נקנה מקח ואין מחזיר כלום יתר על שתות בטל מקח שתות קנה ומחזיר אונאה ואם חלקו קרקעות אפי' שמו שוה מנה בדינר או שוה דינר במנה קיים </w:t>
      </w:r>
      <w:r w:rsidRPr="00E91DAF">
        <w:rPr>
          <w:rFonts w:cs="Guttman Rashi"/>
          <w:b/>
          <w:bCs/>
          <w:color w:val="0F243E" w:themeColor="text2" w:themeShade="80"/>
          <w:sz w:val="20"/>
          <w:szCs w:val="20"/>
          <w:rtl/>
        </w:rPr>
        <w:t>(וי"א דדוקא עד פלגא) (טור)</w:t>
      </w:r>
      <w:r w:rsidRPr="00EB11CE">
        <w:rPr>
          <w:color w:val="0F243E" w:themeColor="text2" w:themeShade="80"/>
          <w:sz w:val="20"/>
          <w:szCs w:val="20"/>
          <w:rtl/>
        </w:rPr>
        <w:t xml:space="preserve"> ואם הטעו זה את זה במדה או במשקל או במנין אפי' כל שהוא חוזרים ואם עשו שליח שחלק בי</w:t>
      </w:r>
      <w:r w:rsidR="002537E8" w:rsidRPr="00EB11CE">
        <w:rPr>
          <w:color w:val="0F243E" w:themeColor="text2" w:themeShade="80"/>
          <w:sz w:val="20"/>
          <w:szCs w:val="20"/>
          <w:rtl/>
        </w:rPr>
        <w:t>ניהם וטעה בכל שהוא בטלה החלוקה</w:t>
      </w:r>
      <w:r w:rsidR="002537E8" w:rsidRPr="00EB11CE">
        <w:rPr>
          <w:rFonts w:hint="cs"/>
          <w:color w:val="0F243E" w:themeColor="text2" w:themeShade="80"/>
          <w:sz w:val="20"/>
          <w:szCs w:val="20"/>
          <w:rtl/>
        </w:rPr>
        <w:t>.</w:t>
      </w:r>
    </w:p>
    <w:bookmarkStart w:id="3" w:name="סימןBרכזB-BעדBכמהBהוהBמחילהBאוBחזרתBהאונ"/>
    <w:bookmarkEnd w:id="3"/>
    <w:p w:rsidR="00366249" w:rsidRPr="00EB11CE" w:rsidRDefault="00366249" w:rsidP="00366249">
      <w:pPr>
        <w:pStyle w:val="a3"/>
        <w:jc w:val="both"/>
        <w:rPr>
          <w:color w:val="0F243E" w:themeColor="text2" w:themeShade="80"/>
          <w:sz w:val="20"/>
          <w:szCs w:val="20"/>
          <w:rtl/>
        </w:rPr>
      </w:pPr>
      <w:r w:rsidRPr="00EB11CE">
        <w:rPr>
          <w:b/>
          <w:bCs/>
          <w:color w:val="0F243E" w:themeColor="text2" w:themeShade="80"/>
          <w:sz w:val="20"/>
          <w:szCs w:val="20"/>
          <w:rtl/>
        </w:rPr>
        <w:fldChar w:fldCharType="begin"/>
      </w:r>
      <w:r w:rsidRPr="00EB11CE">
        <w:rPr>
          <w:b/>
          <w:bCs/>
          <w:color w:val="0F243E" w:themeColor="text2" w:themeShade="80"/>
          <w:sz w:val="20"/>
          <w:szCs w:val="20"/>
          <w:rtl/>
        </w:rPr>
        <w:instrText xml:space="preserve"> </w:instrText>
      </w:r>
      <w:r w:rsidRPr="00EB11CE">
        <w:rPr>
          <w:b/>
          <w:bCs/>
          <w:color w:val="0F243E" w:themeColor="text2" w:themeShade="80"/>
          <w:sz w:val="20"/>
          <w:szCs w:val="20"/>
        </w:rPr>
        <w:instrText>HYPERLINK "file:///C:\\Program%20Files</w:instrText>
      </w:r>
      <w:r w:rsidRPr="00EB11CE">
        <w:rPr>
          <w:b/>
          <w:bCs/>
          <w:color w:val="0F243E" w:themeColor="text2" w:themeShade="80"/>
          <w:sz w:val="20"/>
          <w:szCs w:val="20"/>
          <w:rtl/>
        </w:rPr>
        <w:instrText>\\תורת%20אמת%20-%20366\\</w:instrText>
      </w:r>
      <w:r w:rsidRPr="00EB11CE">
        <w:rPr>
          <w:b/>
          <w:bCs/>
          <w:color w:val="0F243E" w:themeColor="text2" w:themeShade="80"/>
          <w:sz w:val="20"/>
          <w:szCs w:val="20"/>
        </w:rPr>
        <w:instrText>Temp\\his_temp_1_2.htm" \l</w:instrText>
      </w:r>
      <w:r w:rsidRPr="00EB11CE">
        <w:rPr>
          <w:b/>
          <w:bCs/>
          <w:color w:val="0F243E" w:themeColor="text2" w:themeShade="80"/>
          <w:sz w:val="20"/>
          <w:szCs w:val="20"/>
          <w:rtl/>
        </w:rPr>
        <w:instrText xml:space="preserve"> "סימן רכז - עד כמה הוה מחילה או חזרת האונאה ושליח שטעה ואחים שחלקו וטעו.   ובו ל" </w:instrText>
      </w:r>
      <w:r w:rsidRPr="00EB11CE">
        <w:rPr>
          <w:b/>
          <w:bCs/>
          <w:color w:val="0F243E" w:themeColor="text2" w:themeShade="80"/>
          <w:sz w:val="20"/>
          <w:szCs w:val="20"/>
          <w:rtl/>
        </w:rPr>
        <w:fldChar w:fldCharType="separate"/>
      </w:r>
      <w:r w:rsidRPr="00EB11CE">
        <w:rPr>
          <w:b/>
          <w:bCs/>
          <w:color w:val="0F243E" w:themeColor="text2" w:themeShade="80"/>
          <w:sz w:val="20"/>
          <w:szCs w:val="20"/>
          <w:rtl/>
        </w:rPr>
        <w:t>לח.</w:t>
      </w:r>
      <w:r w:rsidRPr="00EB11CE">
        <w:rPr>
          <w:b/>
          <w:bCs/>
          <w:color w:val="0F243E" w:themeColor="text2" w:themeShade="80"/>
          <w:sz w:val="20"/>
          <w:szCs w:val="20"/>
          <w:rtl/>
        </w:rPr>
        <w:fldChar w:fldCharType="end"/>
      </w:r>
      <w:r w:rsidRPr="00EB11CE">
        <w:rPr>
          <w:color w:val="0F243E" w:themeColor="text2" w:themeShade="80"/>
          <w:sz w:val="20"/>
          <w:szCs w:val="20"/>
          <w:rtl/>
        </w:rPr>
        <w:t xml:space="preserve"> ואם התנו ביניהם שיחלקו בשום הדיינים וטעו בשתות בטלה חלוקה שהדיינים ששמו ופחתו שתות א</w:t>
      </w:r>
      <w:r w:rsidR="002537E8" w:rsidRPr="00EB11CE">
        <w:rPr>
          <w:color w:val="0F243E" w:themeColor="text2" w:themeShade="80"/>
          <w:sz w:val="20"/>
          <w:szCs w:val="20"/>
          <w:rtl/>
        </w:rPr>
        <w:t>ו הותירו שתות מכרן בטל</w:t>
      </w:r>
      <w:r w:rsidR="002537E8" w:rsidRPr="00EB11CE">
        <w:rPr>
          <w:rFonts w:hint="cs"/>
          <w:color w:val="0F243E" w:themeColor="text2" w:themeShade="80"/>
          <w:sz w:val="20"/>
          <w:szCs w:val="20"/>
          <w:rtl/>
        </w:rPr>
        <w:t>.</w:t>
      </w:r>
    </w:p>
    <w:p w:rsidR="00366249" w:rsidRPr="00EB11CE" w:rsidRDefault="00366249"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91DAF" w:rsidP="00366249">
      <w:pPr>
        <w:pStyle w:val="a3"/>
        <w:jc w:val="both"/>
        <w:rPr>
          <w:rFonts w:hint="cs"/>
          <w:color w:val="0F243E" w:themeColor="text2" w:themeShade="80"/>
          <w:sz w:val="20"/>
          <w:szCs w:val="20"/>
          <w:rtl/>
        </w:rPr>
      </w:pPr>
      <w:r w:rsidRPr="00EB11CE">
        <w:rPr>
          <w:noProof/>
          <w:color w:val="0F243E" w:themeColor="text2" w:themeShade="80"/>
          <w:sz w:val="20"/>
          <w:szCs w:val="20"/>
          <w:rtl/>
        </w:rPr>
        <mc:AlternateContent>
          <mc:Choice Requires="wps">
            <w:drawing>
              <wp:anchor distT="0" distB="0" distL="114300" distR="114300" simplePos="0" relativeHeight="251679744" behindDoc="0" locked="0" layoutInCell="1" allowOverlap="1" wp14:anchorId="58E29490" wp14:editId="076A4869">
                <wp:simplePos x="0" y="0"/>
                <wp:positionH relativeFrom="column">
                  <wp:posOffset>-243205</wp:posOffset>
                </wp:positionH>
                <wp:positionV relativeFrom="paragraph">
                  <wp:posOffset>66040</wp:posOffset>
                </wp:positionV>
                <wp:extent cx="3436620" cy="802005"/>
                <wp:effectExtent l="0" t="0" r="11430" b="17145"/>
                <wp:wrapNone/>
                <wp:docPr id="11" name="מלבן 11"/>
                <wp:cNvGraphicFramePr/>
                <a:graphic xmlns:a="http://schemas.openxmlformats.org/drawingml/2006/main">
                  <a:graphicData uri="http://schemas.microsoft.com/office/word/2010/wordprocessingShape">
                    <wps:wsp>
                      <wps:cNvSpPr/>
                      <wps:spPr>
                        <a:xfrm>
                          <a:off x="0" y="0"/>
                          <a:ext cx="3436620" cy="802005"/>
                        </a:xfrm>
                        <a:prstGeom prst="rect">
                          <a:avLst/>
                        </a:prstGeom>
                        <a:ln w="3175">
                          <a:solidFill>
                            <a:schemeClr val="tx2">
                              <a:lumMod val="50000"/>
                            </a:schemeClr>
                          </a:solidFill>
                        </a:ln>
                      </wps:spPr>
                      <wps:style>
                        <a:lnRef idx="2">
                          <a:schemeClr val="accent6"/>
                        </a:lnRef>
                        <a:fillRef idx="1">
                          <a:schemeClr val="lt1"/>
                        </a:fillRef>
                        <a:effectRef idx="0">
                          <a:schemeClr val="accent6"/>
                        </a:effectRef>
                        <a:fontRef idx="minor">
                          <a:schemeClr val="dk1"/>
                        </a:fontRef>
                      </wps:style>
                      <wps:txbx>
                        <w:txbxContent>
                          <w:p w:rsidR="00EB11CE" w:rsidRDefault="00EB11CE" w:rsidP="00EB11CE">
                            <w:pPr>
                              <w:pStyle w:val="a3"/>
                              <w:jc w:val="center"/>
                              <w:rPr>
                                <w:rFonts w:asciiTheme="minorBidi" w:hAnsiTheme="minorBidi" w:hint="cs"/>
                                <w:b/>
                                <w:bCs/>
                                <w:color w:val="0F243E" w:themeColor="text2" w:themeShade="80"/>
                                <w:sz w:val="14"/>
                                <w:szCs w:val="14"/>
                                <w:rtl/>
                              </w:rPr>
                            </w:pPr>
                            <w:bookmarkStart w:id="4" w:name="_GoBack"/>
                          </w:p>
                          <w:p w:rsidR="00EB11CE" w:rsidRPr="004C5E84" w:rsidRDefault="00EB11CE" w:rsidP="00EB11CE">
                            <w:pPr>
                              <w:pStyle w:val="a3"/>
                              <w:jc w:val="center"/>
                              <w:rPr>
                                <w:rFonts w:ascii="Gisha" w:hAnsi="Gisha" w:cs="Gisha"/>
                                <w:color w:val="0F243E" w:themeColor="text2" w:themeShade="80"/>
                                <w:sz w:val="14"/>
                                <w:szCs w:val="14"/>
                                <w:rtl/>
                              </w:rPr>
                            </w:pPr>
                            <w:r w:rsidRPr="004C5E84">
                              <w:rPr>
                                <w:rFonts w:asciiTheme="minorBidi" w:hAnsiTheme="minorBidi"/>
                                <w:b/>
                                <w:bCs/>
                                <w:color w:val="0F243E" w:themeColor="text2" w:themeShade="80"/>
                                <w:sz w:val="14"/>
                                <w:szCs w:val="14"/>
                                <w:rtl/>
                              </w:rPr>
                              <w:t>לרפוא</w:t>
                            </w:r>
                            <w:r w:rsidRPr="004C5E84">
                              <w:rPr>
                                <w:rFonts w:asciiTheme="minorBidi" w:hAnsiTheme="minorBidi" w:hint="cs"/>
                                <w:b/>
                                <w:bCs/>
                                <w:color w:val="0F243E" w:themeColor="text2" w:themeShade="80"/>
                                <w:sz w:val="14"/>
                                <w:szCs w:val="14"/>
                                <w:rtl/>
                              </w:rPr>
                              <w:t xml:space="preserve">ת </w:t>
                            </w:r>
                            <w:r w:rsidRPr="004C5E84">
                              <w:rPr>
                                <w:rFonts w:ascii="Gisha" w:hAnsi="Gisha" w:cs="Gisha" w:hint="cs"/>
                                <w:color w:val="0F243E" w:themeColor="text2" w:themeShade="80"/>
                                <w:sz w:val="14"/>
                                <w:szCs w:val="14"/>
                                <w:rtl/>
                              </w:rPr>
                              <w:t xml:space="preserve">רחל בת רוזה, נג'יה ויקטוריה בת רוזה, </w:t>
                            </w:r>
                            <w:r w:rsidRPr="004C5E84">
                              <w:rPr>
                                <w:rFonts w:ascii="Gisha" w:hAnsi="Gisha" w:cs="Gisha"/>
                                <w:color w:val="0F243E" w:themeColor="text2" w:themeShade="80"/>
                                <w:sz w:val="14"/>
                                <w:szCs w:val="14"/>
                                <w:rtl/>
                              </w:rPr>
                              <w:t xml:space="preserve">חביבה בת רוזה, </w:t>
                            </w:r>
                            <w:r w:rsidRPr="004C5E84">
                              <w:rPr>
                                <w:rFonts w:ascii="Gisha" w:hAnsi="Gisha" w:cs="Gisha" w:hint="cs"/>
                                <w:color w:val="0F243E" w:themeColor="text2" w:themeShade="80"/>
                                <w:sz w:val="14"/>
                                <w:szCs w:val="14"/>
                                <w:rtl/>
                              </w:rPr>
                              <w:t xml:space="preserve"> </w:t>
                            </w:r>
                            <w:r w:rsidRPr="004C5E84">
                              <w:rPr>
                                <w:rFonts w:ascii="Gisha" w:hAnsi="Gisha" w:cs="Gisha"/>
                                <w:color w:val="0F243E" w:themeColor="text2" w:themeShade="80"/>
                                <w:sz w:val="14"/>
                                <w:szCs w:val="14"/>
                                <w:rtl/>
                              </w:rPr>
                              <w:t>פרידה בת מזל, ד' א' בן ש'</w:t>
                            </w:r>
                            <w:r w:rsidRPr="004C5E84">
                              <w:rPr>
                                <w:rFonts w:ascii="Gisha" w:hAnsi="Gisha" w:cs="Gisha" w:hint="cs"/>
                                <w:color w:val="0F243E" w:themeColor="text2" w:themeShade="80"/>
                                <w:sz w:val="14"/>
                                <w:szCs w:val="14"/>
                                <w:rtl/>
                              </w:rPr>
                              <w:t xml:space="preserve"> </w:t>
                            </w:r>
                            <w:r w:rsidRPr="004C5E84">
                              <w:rPr>
                                <w:rFonts w:ascii="Gisha" w:hAnsi="Gisha" w:cs="Gisha"/>
                                <w:b/>
                                <w:bCs/>
                                <w:color w:val="0F243E" w:themeColor="text2" w:themeShade="80"/>
                                <w:sz w:val="14"/>
                                <w:szCs w:val="14"/>
                                <w:rtl/>
                              </w:rPr>
                              <w:t>בתושח"י</w:t>
                            </w:r>
                            <w:r w:rsidRPr="004C5E84">
                              <w:rPr>
                                <w:rFonts w:ascii="Gisha" w:hAnsi="Gisha" w:cs="Gisha" w:hint="cs"/>
                                <w:b/>
                                <w:bCs/>
                                <w:color w:val="0F243E" w:themeColor="text2" w:themeShade="80"/>
                                <w:sz w:val="14"/>
                                <w:szCs w:val="14"/>
                                <w:rtl/>
                              </w:rPr>
                              <w:t>,</w:t>
                            </w:r>
                            <w:r w:rsidRPr="004C5E84">
                              <w:rPr>
                                <w:rFonts w:asciiTheme="minorBidi" w:hAnsiTheme="minorBidi"/>
                                <w:b/>
                                <w:bCs/>
                                <w:color w:val="0F243E" w:themeColor="text2" w:themeShade="80"/>
                                <w:sz w:val="14"/>
                                <w:szCs w:val="14"/>
                                <w:rtl/>
                              </w:rPr>
                              <w:t xml:space="preserve"> </w:t>
                            </w:r>
                            <w:r w:rsidRPr="004C5E84">
                              <w:rPr>
                                <w:rFonts w:asciiTheme="minorBidi" w:hAnsiTheme="minorBidi" w:hint="cs"/>
                                <w:b/>
                                <w:bCs/>
                                <w:color w:val="0F243E" w:themeColor="text2" w:themeShade="80"/>
                                <w:sz w:val="14"/>
                                <w:szCs w:val="14"/>
                                <w:rtl/>
                              </w:rPr>
                              <w:t>ו</w:t>
                            </w:r>
                            <w:r w:rsidRPr="004C5E84">
                              <w:rPr>
                                <w:rFonts w:asciiTheme="minorBidi" w:hAnsiTheme="minorBidi"/>
                                <w:b/>
                                <w:bCs/>
                                <w:color w:val="0F243E" w:themeColor="text2" w:themeShade="80"/>
                                <w:sz w:val="14"/>
                                <w:szCs w:val="14"/>
                                <w:rtl/>
                              </w:rPr>
                              <w:t>להצלחת התורמים החפצים בעילום שם</w:t>
                            </w:r>
                            <w:r w:rsidRPr="004C5E84">
                              <w:rPr>
                                <w:rFonts w:ascii="Gisha" w:hAnsi="Gisha" w:cs="Gisha" w:hint="cs"/>
                                <w:color w:val="0F243E" w:themeColor="text2" w:themeShade="80"/>
                                <w:sz w:val="14"/>
                                <w:szCs w:val="14"/>
                                <w:rtl/>
                              </w:rPr>
                              <w:t>.</w:t>
                            </w:r>
                          </w:p>
                          <w:p w:rsidR="00EB11CE" w:rsidRPr="004C5E84" w:rsidRDefault="00EB11CE" w:rsidP="00EB11CE">
                            <w:pPr>
                              <w:pStyle w:val="a3"/>
                              <w:jc w:val="center"/>
                              <w:rPr>
                                <w:rFonts w:asciiTheme="minorBidi" w:hAnsiTheme="minorBidi"/>
                                <w:color w:val="0F243E" w:themeColor="text2" w:themeShade="80"/>
                                <w:sz w:val="16"/>
                                <w:szCs w:val="16"/>
                                <w:rtl/>
                              </w:rPr>
                            </w:pPr>
                            <w:r w:rsidRPr="004C5E84">
                              <w:rPr>
                                <w:rFonts w:asciiTheme="minorBidi" w:hAnsiTheme="minorBidi"/>
                                <w:color w:val="0F243E" w:themeColor="text2" w:themeShade="80"/>
                                <w:sz w:val="16"/>
                                <w:szCs w:val="16"/>
                                <w:rtl/>
                              </w:rPr>
                              <w:t xml:space="preserve">להערות, הצעות, או לקבלת העלון בדואר ניתן להתקשר -  052-7134167. </w:t>
                            </w:r>
                          </w:p>
                          <w:p w:rsidR="00EB11CE" w:rsidRPr="004C5E84" w:rsidRDefault="00EB11CE" w:rsidP="00EB11CE">
                            <w:pPr>
                              <w:pStyle w:val="a3"/>
                              <w:jc w:val="center"/>
                              <w:rPr>
                                <w:rFonts w:ascii="Gisha" w:hAnsi="Gisha" w:cs="Gisha"/>
                                <w:color w:val="0F243E" w:themeColor="text2" w:themeShade="80"/>
                                <w:sz w:val="16"/>
                                <w:szCs w:val="16"/>
                                <w:rtl/>
                              </w:rPr>
                            </w:pPr>
                            <w:r w:rsidRPr="004C5E84">
                              <w:rPr>
                                <w:rFonts w:ascii="Gisha" w:hAnsi="Gisha" w:cs="Gisha"/>
                                <w:color w:val="0F243E" w:themeColor="text2" w:themeShade="80"/>
                                <w:sz w:val="16"/>
                                <w:szCs w:val="16"/>
                                <w:rtl/>
                              </w:rPr>
                              <w:t>לקבלת העלון דרך המייל ניתן לשלוח</w:t>
                            </w:r>
                            <w:r w:rsidRPr="004C5E84">
                              <w:rPr>
                                <w:rFonts w:ascii="Gisha" w:hAnsi="Gisha" w:cs="Gisha" w:hint="cs"/>
                                <w:color w:val="0F243E" w:themeColor="text2" w:themeShade="80"/>
                                <w:sz w:val="16"/>
                                <w:szCs w:val="16"/>
                                <w:rtl/>
                              </w:rPr>
                              <w:t xml:space="preserve"> </w:t>
                            </w:r>
                            <w:r w:rsidRPr="004C5E84">
                              <w:rPr>
                                <w:rFonts w:ascii="Gisha" w:hAnsi="Gisha" w:cs="Gisha"/>
                                <w:color w:val="0F243E" w:themeColor="text2" w:themeShade="80"/>
                                <w:sz w:val="16"/>
                                <w:szCs w:val="16"/>
                                <w:rtl/>
                              </w:rPr>
                              <w:t xml:space="preserve">ל- </w:t>
                            </w:r>
                            <w:r w:rsidRPr="004C5E84">
                              <w:rPr>
                                <w:rFonts w:ascii="Gisha" w:hAnsi="Gisha" w:cs="Gisha"/>
                                <w:color w:val="0F243E" w:themeColor="text2" w:themeShade="80"/>
                                <w:sz w:val="16"/>
                                <w:szCs w:val="16"/>
                              </w:rPr>
                              <w:t>avishaisofer@etrog.net.il</w:t>
                            </w:r>
                          </w:p>
                          <w:bookmarkEnd w:id="4"/>
                          <w:p w:rsidR="00EB11CE" w:rsidRDefault="00EB11CE" w:rsidP="00EB11CE">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מלבן 11" o:spid="_x0000_s1028" style="position:absolute;left:0;text-align:left;margin-left:-19.15pt;margin-top:5.2pt;width:270.6pt;height:63.1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" fillcolor="white [3201]" strokecolor="#0f243e [1615]" strokeweight=".25pt">
                <v:textbox>
                  <w:txbxContent>
                    <w:p w:rsidR="00EB11CE" w:rsidRDefault="00EB11CE" w:rsidP="00EB11CE">
                      <w:pPr>
                        <w:pStyle w:val="a3"/>
                        <w:jc w:val="center"/>
                        <w:rPr>
                          <w:rFonts w:asciiTheme="minorBidi" w:hAnsiTheme="minorBidi" w:hint="cs"/>
                          <w:b/>
                          <w:bCs/>
                          <w:color w:val="0F243E" w:themeColor="text2" w:themeShade="80"/>
                          <w:sz w:val="14"/>
                          <w:szCs w:val="14"/>
                          <w:rtl/>
                        </w:rPr>
                      </w:pPr>
                      <w:bookmarkStart w:id="5" w:name="_GoBack"/>
                    </w:p>
                    <w:p w:rsidR="00EB11CE" w:rsidRPr="004C5E84" w:rsidRDefault="00EB11CE" w:rsidP="00EB11CE">
                      <w:pPr>
                        <w:pStyle w:val="a3"/>
                        <w:jc w:val="center"/>
                        <w:rPr>
                          <w:rFonts w:ascii="Gisha" w:hAnsi="Gisha" w:cs="Gisha"/>
                          <w:color w:val="0F243E" w:themeColor="text2" w:themeShade="80"/>
                          <w:sz w:val="14"/>
                          <w:szCs w:val="14"/>
                          <w:rtl/>
                        </w:rPr>
                      </w:pPr>
                      <w:r w:rsidRPr="004C5E84">
                        <w:rPr>
                          <w:rFonts w:asciiTheme="minorBidi" w:hAnsiTheme="minorBidi"/>
                          <w:b/>
                          <w:bCs/>
                          <w:color w:val="0F243E" w:themeColor="text2" w:themeShade="80"/>
                          <w:sz w:val="14"/>
                          <w:szCs w:val="14"/>
                          <w:rtl/>
                        </w:rPr>
                        <w:t>לרפוא</w:t>
                      </w:r>
                      <w:r w:rsidRPr="004C5E84">
                        <w:rPr>
                          <w:rFonts w:asciiTheme="minorBidi" w:hAnsiTheme="minorBidi" w:hint="cs"/>
                          <w:b/>
                          <w:bCs/>
                          <w:color w:val="0F243E" w:themeColor="text2" w:themeShade="80"/>
                          <w:sz w:val="14"/>
                          <w:szCs w:val="14"/>
                          <w:rtl/>
                        </w:rPr>
                        <w:t xml:space="preserve">ת </w:t>
                      </w:r>
                      <w:r w:rsidRPr="004C5E84">
                        <w:rPr>
                          <w:rFonts w:ascii="Gisha" w:hAnsi="Gisha" w:cs="Gisha" w:hint="cs"/>
                          <w:color w:val="0F243E" w:themeColor="text2" w:themeShade="80"/>
                          <w:sz w:val="14"/>
                          <w:szCs w:val="14"/>
                          <w:rtl/>
                        </w:rPr>
                        <w:t xml:space="preserve">רחל בת רוזה, נג'יה ויקטוריה בת רוזה, </w:t>
                      </w:r>
                      <w:r w:rsidRPr="004C5E84">
                        <w:rPr>
                          <w:rFonts w:ascii="Gisha" w:hAnsi="Gisha" w:cs="Gisha"/>
                          <w:color w:val="0F243E" w:themeColor="text2" w:themeShade="80"/>
                          <w:sz w:val="14"/>
                          <w:szCs w:val="14"/>
                          <w:rtl/>
                        </w:rPr>
                        <w:t xml:space="preserve">חביבה בת רוזה, </w:t>
                      </w:r>
                      <w:r w:rsidRPr="004C5E84">
                        <w:rPr>
                          <w:rFonts w:ascii="Gisha" w:hAnsi="Gisha" w:cs="Gisha" w:hint="cs"/>
                          <w:color w:val="0F243E" w:themeColor="text2" w:themeShade="80"/>
                          <w:sz w:val="14"/>
                          <w:szCs w:val="14"/>
                          <w:rtl/>
                        </w:rPr>
                        <w:t xml:space="preserve"> </w:t>
                      </w:r>
                      <w:r w:rsidRPr="004C5E84">
                        <w:rPr>
                          <w:rFonts w:ascii="Gisha" w:hAnsi="Gisha" w:cs="Gisha"/>
                          <w:color w:val="0F243E" w:themeColor="text2" w:themeShade="80"/>
                          <w:sz w:val="14"/>
                          <w:szCs w:val="14"/>
                          <w:rtl/>
                        </w:rPr>
                        <w:t>פרידה בת מזל, ד' א' בן ש'</w:t>
                      </w:r>
                      <w:r w:rsidRPr="004C5E84">
                        <w:rPr>
                          <w:rFonts w:ascii="Gisha" w:hAnsi="Gisha" w:cs="Gisha" w:hint="cs"/>
                          <w:color w:val="0F243E" w:themeColor="text2" w:themeShade="80"/>
                          <w:sz w:val="14"/>
                          <w:szCs w:val="14"/>
                          <w:rtl/>
                        </w:rPr>
                        <w:t xml:space="preserve"> </w:t>
                      </w:r>
                      <w:r w:rsidRPr="004C5E84">
                        <w:rPr>
                          <w:rFonts w:ascii="Gisha" w:hAnsi="Gisha" w:cs="Gisha"/>
                          <w:b/>
                          <w:bCs/>
                          <w:color w:val="0F243E" w:themeColor="text2" w:themeShade="80"/>
                          <w:sz w:val="14"/>
                          <w:szCs w:val="14"/>
                          <w:rtl/>
                        </w:rPr>
                        <w:t>בתושח"י</w:t>
                      </w:r>
                      <w:r w:rsidRPr="004C5E84">
                        <w:rPr>
                          <w:rFonts w:ascii="Gisha" w:hAnsi="Gisha" w:cs="Gisha" w:hint="cs"/>
                          <w:b/>
                          <w:bCs/>
                          <w:color w:val="0F243E" w:themeColor="text2" w:themeShade="80"/>
                          <w:sz w:val="14"/>
                          <w:szCs w:val="14"/>
                          <w:rtl/>
                        </w:rPr>
                        <w:t>,</w:t>
                      </w:r>
                      <w:r w:rsidRPr="004C5E84">
                        <w:rPr>
                          <w:rFonts w:asciiTheme="minorBidi" w:hAnsiTheme="minorBidi"/>
                          <w:b/>
                          <w:bCs/>
                          <w:color w:val="0F243E" w:themeColor="text2" w:themeShade="80"/>
                          <w:sz w:val="14"/>
                          <w:szCs w:val="14"/>
                          <w:rtl/>
                        </w:rPr>
                        <w:t xml:space="preserve"> </w:t>
                      </w:r>
                      <w:r w:rsidRPr="004C5E84">
                        <w:rPr>
                          <w:rFonts w:asciiTheme="minorBidi" w:hAnsiTheme="minorBidi" w:hint="cs"/>
                          <w:b/>
                          <w:bCs/>
                          <w:color w:val="0F243E" w:themeColor="text2" w:themeShade="80"/>
                          <w:sz w:val="14"/>
                          <w:szCs w:val="14"/>
                          <w:rtl/>
                        </w:rPr>
                        <w:t>ו</w:t>
                      </w:r>
                      <w:r w:rsidRPr="004C5E84">
                        <w:rPr>
                          <w:rFonts w:asciiTheme="minorBidi" w:hAnsiTheme="minorBidi"/>
                          <w:b/>
                          <w:bCs/>
                          <w:color w:val="0F243E" w:themeColor="text2" w:themeShade="80"/>
                          <w:sz w:val="14"/>
                          <w:szCs w:val="14"/>
                          <w:rtl/>
                        </w:rPr>
                        <w:t>להצלחת התורמים החפצים בעילום שם</w:t>
                      </w:r>
                      <w:r w:rsidRPr="004C5E84">
                        <w:rPr>
                          <w:rFonts w:ascii="Gisha" w:hAnsi="Gisha" w:cs="Gisha" w:hint="cs"/>
                          <w:color w:val="0F243E" w:themeColor="text2" w:themeShade="80"/>
                          <w:sz w:val="14"/>
                          <w:szCs w:val="14"/>
                          <w:rtl/>
                        </w:rPr>
                        <w:t>.</w:t>
                      </w:r>
                    </w:p>
                    <w:p w:rsidR="00EB11CE" w:rsidRPr="004C5E84" w:rsidRDefault="00EB11CE" w:rsidP="00EB11CE">
                      <w:pPr>
                        <w:pStyle w:val="a3"/>
                        <w:jc w:val="center"/>
                        <w:rPr>
                          <w:rFonts w:asciiTheme="minorBidi" w:hAnsiTheme="minorBidi"/>
                          <w:color w:val="0F243E" w:themeColor="text2" w:themeShade="80"/>
                          <w:sz w:val="16"/>
                          <w:szCs w:val="16"/>
                          <w:rtl/>
                        </w:rPr>
                      </w:pPr>
                      <w:r w:rsidRPr="004C5E84">
                        <w:rPr>
                          <w:rFonts w:asciiTheme="minorBidi" w:hAnsiTheme="minorBidi"/>
                          <w:color w:val="0F243E" w:themeColor="text2" w:themeShade="80"/>
                          <w:sz w:val="16"/>
                          <w:szCs w:val="16"/>
                          <w:rtl/>
                        </w:rPr>
                        <w:t xml:space="preserve">להערות, הצעות, או לקבלת העלון בדואר ניתן להתקשר -  052-7134167. </w:t>
                      </w:r>
                    </w:p>
                    <w:p w:rsidR="00EB11CE" w:rsidRPr="004C5E84" w:rsidRDefault="00EB11CE" w:rsidP="00EB11CE">
                      <w:pPr>
                        <w:pStyle w:val="a3"/>
                        <w:jc w:val="center"/>
                        <w:rPr>
                          <w:rFonts w:ascii="Gisha" w:hAnsi="Gisha" w:cs="Gisha"/>
                          <w:color w:val="0F243E" w:themeColor="text2" w:themeShade="80"/>
                          <w:sz w:val="16"/>
                          <w:szCs w:val="16"/>
                          <w:rtl/>
                        </w:rPr>
                      </w:pPr>
                      <w:r w:rsidRPr="004C5E84">
                        <w:rPr>
                          <w:rFonts w:ascii="Gisha" w:hAnsi="Gisha" w:cs="Gisha"/>
                          <w:color w:val="0F243E" w:themeColor="text2" w:themeShade="80"/>
                          <w:sz w:val="16"/>
                          <w:szCs w:val="16"/>
                          <w:rtl/>
                        </w:rPr>
                        <w:t>לקבלת העלון דרך המייל ניתן לשלוח</w:t>
                      </w:r>
                      <w:r w:rsidRPr="004C5E84">
                        <w:rPr>
                          <w:rFonts w:ascii="Gisha" w:hAnsi="Gisha" w:cs="Gisha" w:hint="cs"/>
                          <w:color w:val="0F243E" w:themeColor="text2" w:themeShade="80"/>
                          <w:sz w:val="16"/>
                          <w:szCs w:val="16"/>
                          <w:rtl/>
                        </w:rPr>
                        <w:t xml:space="preserve"> </w:t>
                      </w:r>
                      <w:r w:rsidRPr="004C5E84">
                        <w:rPr>
                          <w:rFonts w:ascii="Gisha" w:hAnsi="Gisha" w:cs="Gisha"/>
                          <w:color w:val="0F243E" w:themeColor="text2" w:themeShade="80"/>
                          <w:sz w:val="16"/>
                          <w:szCs w:val="16"/>
                          <w:rtl/>
                        </w:rPr>
                        <w:t xml:space="preserve">ל- </w:t>
                      </w:r>
                      <w:r w:rsidRPr="004C5E84">
                        <w:rPr>
                          <w:rFonts w:ascii="Gisha" w:hAnsi="Gisha" w:cs="Gisha"/>
                          <w:color w:val="0F243E" w:themeColor="text2" w:themeShade="80"/>
                          <w:sz w:val="16"/>
                          <w:szCs w:val="16"/>
                        </w:rPr>
                        <w:t>avishaisofer@etrog.net.il</w:t>
                      </w:r>
                    </w:p>
                    <w:bookmarkEnd w:id="5"/>
                    <w:p w:rsidR="00EB11CE" w:rsidRDefault="00EB11CE" w:rsidP="00EB11CE">
                      <w:pPr>
                        <w:jc w:val="center"/>
                      </w:pPr>
                    </w:p>
                  </w:txbxContent>
                </v:textbox>
              </v:rect>
            </w:pict>
          </mc:Fallback>
        </mc:AlternateContent>
      </w: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p w:rsidR="00EB11CE" w:rsidRPr="00EB11CE" w:rsidRDefault="00EB11CE" w:rsidP="00366249">
      <w:pPr>
        <w:pStyle w:val="a3"/>
        <w:jc w:val="both"/>
        <w:rPr>
          <w:rFonts w:hint="cs"/>
          <w:color w:val="0F243E" w:themeColor="text2" w:themeShade="80"/>
          <w:sz w:val="20"/>
          <w:szCs w:val="20"/>
          <w:rtl/>
        </w:rPr>
      </w:pPr>
    </w:p>
    <w:sectPr w:rsidR="00EB11CE" w:rsidRPr="00EB11CE" w:rsidSect="00C759BB">
      <w:type w:val="continuous"/>
      <w:pgSz w:w="11906" w:h="16838"/>
      <w:pgMar w:top="720" w:right="720" w:bottom="720" w:left="720" w:header="708" w:footer="708" w:gutter="0"/>
      <w:cols w:num="2" w:space="709"/>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B47" w:rsidRDefault="00A61B47" w:rsidP="00EB11CE">
      <w:pPr>
        <w:spacing w:after="0" w:line="240" w:lineRule="auto"/>
      </w:pPr>
      <w:r>
        <w:separator/>
      </w:r>
    </w:p>
  </w:endnote>
  <w:endnote w:type="continuationSeparator" w:id="0">
    <w:p w:rsidR="00A61B47" w:rsidRDefault="00A61B47" w:rsidP="00EB1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uttman Keren">
    <w:panose1 w:val="02010401010101010101"/>
    <w:charset w:val="B1"/>
    <w:family w:val="auto"/>
    <w:pitch w:val="variable"/>
    <w:sig w:usb0="00000801" w:usb1="40000000" w:usb2="00000000" w:usb3="00000000" w:csb0="00000020" w:csb1="00000000"/>
  </w:font>
  <w:font w:name="Vladimir Script">
    <w:panose1 w:val="03050402040407070305"/>
    <w:charset w:val="00"/>
    <w:family w:val="script"/>
    <w:pitch w:val="variable"/>
    <w:sig w:usb0="00000003" w:usb1="00000000" w:usb2="00000000" w:usb3="00000000" w:csb0="00000001" w:csb1="00000000"/>
  </w:font>
  <w:font w:name="Gisha">
    <w:panose1 w:val="020B0502040204020203"/>
    <w:charset w:val="00"/>
    <w:family w:val="swiss"/>
    <w:pitch w:val="variable"/>
    <w:sig w:usb0="80000807" w:usb1="40000042"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Guttman Rashi">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B47" w:rsidRDefault="00A61B47" w:rsidP="00EB11CE">
      <w:pPr>
        <w:spacing w:after="0" w:line="240" w:lineRule="auto"/>
      </w:pPr>
      <w:r>
        <w:separator/>
      </w:r>
    </w:p>
  </w:footnote>
  <w:footnote w:type="continuationSeparator" w:id="0">
    <w:p w:rsidR="00A61B47" w:rsidRDefault="00A61B47" w:rsidP="00EB11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6AB"/>
    <w:rsid w:val="000461A1"/>
    <w:rsid w:val="0004722C"/>
    <w:rsid w:val="000819A3"/>
    <w:rsid w:val="000B339A"/>
    <w:rsid w:val="00190362"/>
    <w:rsid w:val="001B3F2C"/>
    <w:rsid w:val="001D092F"/>
    <w:rsid w:val="001F020C"/>
    <w:rsid w:val="001F22E2"/>
    <w:rsid w:val="001F5A0F"/>
    <w:rsid w:val="002371EC"/>
    <w:rsid w:val="00247AE2"/>
    <w:rsid w:val="002537E8"/>
    <w:rsid w:val="00266412"/>
    <w:rsid w:val="00273600"/>
    <w:rsid w:val="002E342C"/>
    <w:rsid w:val="002F4168"/>
    <w:rsid w:val="00366249"/>
    <w:rsid w:val="00367D6B"/>
    <w:rsid w:val="003A58D3"/>
    <w:rsid w:val="003C0776"/>
    <w:rsid w:val="003D2D43"/>
    <w:rsid w:val="003F56DB"/>
    <w:rsid w:val="00452594"/>
    <w:rsid w:val="00466907"/>
    <w:rsid w:val="004C1A1F"/>
    <w:rsid w:val="00570713"/>
    <w:rsid w:val="005A5908"/>
    <w:rsid w:val="00772B16"/>
    <w:rsid w:val="0077533B"/>
    <w:rsid w:val="00785E9B"/>
    <w:rsid w:val="007E33C1"/>
    <w:rsid w:val="00801542"/>
    <w:rsid w:val="00816E99"/>
    <w:rsid w:val="008305A3"/>
    <w:rsid w:val="0083195D"/>
    <w:rsid w:val="008D4EDC"/>
    <w:rsid w:val="008E7317"/>
    <w:rsid w:val="008F55FC"/>
    <w:rsid w:val="009213D8"/>
    <w:rsid w:val="00924187"/>
    <w:rsid w:val="009260C7"/>
    <w:rsid w:val="0096771E"/>
    <w:rsid w:val="00970562"/>
    <w:rsid w:val="009A4650"/>
    <w:rsid w:val="009E6B60"/>
    <w:rsid w:val="00A33C09"/>
    <w:rsid w:val="00A61B47"/>
    <w:rsid w:val="00A9183D"/>
    <w:rsid w:val="00B0566F"/>
    <w:rsid w:val="00B07592"/>
    <w:rsid w:val="00B41674"/>
    <w:rsid w:val="00B7030D"/>
    <w:rsid w:val="00BE5F00"/>
    <w:rsid w:val="00C34F40"/>
    <w:rsid w:val="00C404CC"/>
    <w:rsid w:val="00C71E9A"/>
    <w:rsid w:val="00C759BB"/>
    <w:rsid w:val="00CA75AF"/>
    <w:rsid w:val="00CF7D36"/>
    <w:rsid w:val="00D67572"/>
    <w:rsid w:val="00D74D37"/>
    <w:rsid w:val="00D86BEF"/>
    <w:rsid w:val="00D9328D"/>
    <w:rsid w:val="00DD69F2"/>
    <w:rsid w:val="00E23A63"/>
    <w:rsid w:val="00E91DAF"/>
    <w:rsid w:val="00EB11CE"/>
    <w:rsid w:val="00EF2F71"/>
    <w:rsid w:val="00F41875"/>
    <w:rsid w:val="00F4380F"/>
    <w:rsid w:val="00F967BE"/>
    <w:rsid w:val="00FD2DA2"/>
    <w:rsid w:val="00FE66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E66AB"/>
    <w:pPr>
      <w:bidi/>
      <w:spacing w:after="0" w:line="240" w:lineRule="auto"/>
    </w:pPr>
  </w:style>
  <w:style w:type="character" w:customStyle="1" w:styleId="a4">
    <w:name w:val="ללא מרווח תו"/>
    <w:basedOn w:val="a0"/>
    <w:link w:val="a3"/>
    <w:uiPriority w:val="1"/>
    <w:locked/>
    <w:rsid w:val="00FE66AB"/>
  </w:style>
  <w:style w:type="character" w:styleId="Hyperlink">
    <w:name w:val="Hyperlink"/>
    <w:basedOn w:val="a0"/>
    <w:uiPriority w:val="99"/>
    <w:semiHidden/>
    <w:unhideWhenUsed/>
    <w:rsid w:val="0077533B"/>
    <w:rPr>
      <w:color w:val="2F6DBB"/>
      <w:u w:val="single"/>
    </w:rPr>
  </w:style>
  <w:style w:type="paragraph" w:styleId="NormalWeb">
    <w:name w:val="Normal (Web)"/>
    <w:basedOn w:val="a"/>
    <w:uiPriority w:val="99"/>
    <w:semiHidden/>
    <w:unhideWhenUsed/>
    <w:rsid w:val="0077533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EB11CE"/>
    <w:pPr>
      <w:tabs>
        <w:tab w:val="center" w:pos="4153"/>
        <w:tab w:val="right" w:pos="8306"/>
      </w:tabs>
      <w:spacing w:after="0" w:line="240" w:lineRule="auto"/>
    </w:pPr>
  </w:style>
  <w:style w:type="character" w:customStyle="1" w:styleId="a6">
    <w:name w:val="כותרת עליונה תו"/>
    <w:basedOn w:val="a0"/>
    <w:link w:val="a5"/>
    <w:uiPriority w:val="99"/>
    <w:rsid w:val="00EB11CE"/>
  </w:style>
  <w:style w:type="paragraph" w:styleId="a7">
    <w:name w:val="footer"/>
    <w:basedOn w:val="a"/>
    <w:link w:val="a8"/>
    <w:uiPriority w:val="99"/>
    <w:unhideWhenUsed/>
    <w:rsid w:val="00EB11CE"/>
    <w:pPr>
      <w:tabs>
        <w:tab w:val="center" w:pos="4153"/>
        <w:tab w:val="right" w:pos="8306"/>
      </w:tabs>
      <w:spacing w:after="0" w:line="240" w:lineRule="auto"/>
    </w:pPr>
  </w:style>
  <w:style w:type="character" w:customStyle="1" w:styleId="a8">
    <w:name w:val="כותרת תחתונה תו"/>
    <w:basedOn w:val="a0"/>
    <w:link w:val="a7"/>
    <w:uiPriority w:val="99"/>
    <w:rsid w:val="00EB11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E66AB"/>
    <w:pPr>
      <w:bidi/>
      <w:spacing w:after="0" w:line="240" w:lineRule="auto"/>
    </w:pPr>
  </w:style>
  <w:style w:type="character" w:customStyle="1" w:styleId="a4">
    <w:name w:val="ללא מרווח תו"/>
    <w:basedOn w:val="a0"/>
    <w:link w:val="a3"/>
    <w:uiPriority w:val="1"/>
    <w:locked/>
    <w:rsid w:val="00FE66AB"/>
  </w:style>
  <w:style w:type="character" w:styleId="Hyperlink">
    <w:name w:val="Hyperlink"/>
    <w:basedOn w:val="a0"/>
    <w:uiPriority w:val="99"/>
    <w:semiHidden/>
    <w:unhideWhenUsed/>
    <w:rsid w:val="0077533B"/>
    <w:rPr>
      <w:color w:val="2F6DBB"/>
      <w:u w:val="single"/>
    </w:rPr>
  </w:style>
  <w:style w:type="paragraph" w:styleId="NormalWeb">
    <w:name w:val="Normal (Web)"/>
    <w:basedOn w:val="a"/>
    <w:uiPriority w:val="99"/>
    <w:semiHidden/>
    <w:unhideWhenUsed/>
    <w:rsid w:val="0077533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EB11CE"/>
    <w:pPr>
      <w:tabs>
        <w:tab w:val="center" w:pos="4153"/>
        <w:tab w:val="right" w:pos="8306"/>
      </w:tabs>
      <w:spacing w:after="0" w:line="240" w:lineRule="auto"/>
    </w:pPr>
  </w:style>
  <w:style w:type="character" w:customStyle="1" w:styleId="a6">
    <w:name w:val="כותרת עליונה תו"/>
    <w:basedOn w:val="a0"/>
    <w:link w:val="a5"/>
    <w:uiPriority w:val="99"/>
    <w:rsid w:val="00EB11CE"/>
  </w:style>
  <w:style w:type="paragraph" w:styleId="a7">
    <w:name w:val="footer"/>
    <w:basedOn w:val="a"/>
    <w:link w:val="a8"/>
    <w:uiPriority w:val="99"/>
    <w:unhideWhenUsed/>
    <w:rsid w:val="00EB11CE"/>
    <w:pPr>
      <w:tabs>
        <w:tab w:val="center" w:pos="4153"/>
        <w:tab w:val="right" w:pos="8306"/>
      </w:tabs>
      <w:spacing w:after="0" w:line="240" w:lineRule="auto"/>
    </w:pPr>
  </w:style>
  <w:style w:type="character" w:customStyle="1" w:styleId="a8">
    <w:name w:val="כותרת תחתונה תו"/>
    <w:basedOn w:val="a0"/>
    <w:link w:val="a7"/>
    <w:uiPriority w:val="99"/>
    <w:rsid w:val="00EB1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68561">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1648899493">
          <w:marLeft w:val="0"/>
          <w:marRight w:val="0"/>
          <w:marTop w:val="0"/>
          <w:marBottom w:val="0"/>
          <w:divBdr>
            <w:top w:val="none" w:sz="0" w:space="0" w:color="auto"/>
            <w:left w:val="none" w:sz="0" w:space="0" w:color="auto"/>
            <w:bottom w:val="none" w:sz="0" w:space="0" w:color="auto"/>
            <w:right w:val="none" w:sz="0" w:space="0" w:color="auto"/>
          </w:divBdr>
          <w:divsChild>
            <w:div w:id="19681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22638">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1066731045">
          <w:marLeft w:val="0"/>
          <w:marRight w:val="0"/>
          <w:marTop w:val="0"/>
          <w:marBottom w:val="0"/>
          <w:divBdr>
            <w:top w:val="none" w:sz="0" w:space="0" w:color="auto"/>
            <w:left w:val="none" w:sz="0" w:space="0" w:color="auto"/>
            <w:bottom w:val="none" w:sz="0" w:space="0" w:color="auto"/>
            <w:right w:val="none" w:sz="0" w:space="0" w:color="auto"/>
          </w:divBdr>
          <w:divsChild>
            <w:div w:id="9215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7826">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314995255">
          <w:marLeft w:val="0"/>
          <w:marRight w:val="0"/>
          <w:marTop w:val="0"/>
          <w:marBottom w:val="0"/>
          <w:divBdr>
            <w:top w:val="none" w:sz="0" w:space="0" w:color="auto"/>
            <w:left w:val="none" w:sz="0" w:space="0" w:color="auto"/>
            <w:bottom w:val="none" w:sz="0" w:space="0" w:color="auto"/>
            <w:right w:val="none" w:sz="0" w:space="0" w:color="auto"/>
          </w:divBdr>
          <w:divsChild>
            <w:div w:id="18845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93111">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25913534">
          <w:marLeft w:val="0"/>
          <w:marRight w:val="0"/>
          <w:marTop w:val="0"/>
          <w:marBottom w:val="0"/>
          <w:divBdr>
            <w:top w:val="none" w:sz="0" w:space="0" w:color="auto"/>
            <w:left w:val="none" w:sz="0" w:space="0" w:color="auto"/>
            <w:bottom w:val="none" w:sz="0" w:space="0" w:color="auto"/>
            <w:right w:val="none" w:sz="0" w:space="0" w:color="auto"/>
          </w:divBdr>
          <w:divsChild>
            <w:div w:id="18752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44097">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544682347">
          <w:marLeft w:val="0"/>
          <w:marRight w:val="0"/>
          <w:marTop w:val="0"/>
          <w:marBottom w:val="0"/>
          <w:divBdr>
            <w:top w:val="none" w:sz="0" w:space="0" w:color="auto"/>
            <w:left w:val="none" w:sz="0" w:space="0" w:color="auto"/>
            <w:bottom w:val="none" w:sz="0" w:space="0" w:color="auto"/>
            <w:right w:val="none" w:sz="0" w:space="0" w:color="auto"/>
          </w:divBdr>
          <w:divsChild>
            <w:div w:id="141925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Program%20Files\&#1514;&#1493;&#1512;&#1514;%20&#1488;&#1502;&#1514;%20-%20366\Temp\his_temp_1_3.htm" TargetMode="External"/><Relationship Id="rId13" Type="http://schemas.openxmlformats.org/officeDocument/2006/relationships/hyperlink" Target="file:///C:\Program%20Files\&#1514;&#1493;&#1512;&#1514;%20&#1488;&#1502;&#1514;%20-%20366\Temp\his_temp_1_2.htm" TargetMode="External"/><Relationship Id="rId18" Type="http://schemas.openxmlformats.org/officeDocument/2006/relationships/hyperlink" Target="file:///C:\Program%20Files\&#1514;&#1493;&#1512;&#1514;%20&#1488;&#1502;&#1514;%20-%20366\Temp\his_temp_1_2.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C:\Program%20Files\&#1514;&#1493;&#1512;&#1514;%20&#1488;&#1502;&#1514;%20-%20366\Temp\his_temp_1_3.htm" TargetMode="External"/><Relationship Id="rId12" Type="http://schemas.openxmlformats.org/officeDocument/2006/relationships/hyperlink" Target="file:///C:\Program%20Files\&#1514;&#1493;&#1512;&#1514;%20&#1488;&#1502;&#1514;%20-%20366\Temp\his_temp_1_1.htm" TargetMode="External"/><Relationship Id="rId17" Type="http://schemas.openxmlformats.org/officeDocument/2006/relationships/hyperlink" Target="file:///C:\Program%20Files\&#1514;&#1493;&#1512;&#1514;%20&#1488;&#1502;&#1514;%20-%20366\Temp\his_temp_1_3.htm" TargetMode="External"/><Relationship Id="rId2" Type="http://schemas.microsoft.com/office/2007/relationships/stylesWithEffects" Target="stylesWithEffects.xml"/><Relationship Id="rId16" Type="http://schemas.openxmlformats.org/officeDocument/2006/relationships/hyperlink" Target="file:///C:\Program%20Files\&#1514;&#1493;&#1512;&#1514;%20&#1488;&#1502;&#1514;%20-%20366\Temp\his_temp_1_2.ht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file:///C:\Program%20Files\&#1514;&#1493;&#1512;&#1514;%20&#1488;&#1502;&#1514;%20-%20366\Temp\his_temp_1_1.htm" TargetMode="External"/><Relationship Id="rId5" Type="http://schemas.openxmlformats.org/officeDocument/2006/relationships/footnotes" Target="footnotes.xml"/><Relationship Id="rId15" Type="http://schemas.openxmlformats.org/officeDocument/2006/relationships/hyperlink" Target="file:///C:\Program%20Files\&#1514;&#1493;&#1512;&#1514;%20&#1488;&#1502;&#1514;%20-%20366\Temp\his_temp_1_2.htm" TargetMode="External"/><Relationship Id="rId10" Type="http://schemas.openxmlformats.org/officeDocument/2006/relationships/hyperlink" Target="file:///C:\Program%20Files\&#1514;&#1493;&#1512;&#1514;%20&#1488;&#1502;&#1514;%20-%20366\Temp\his_temp_1_5.htm" TargetMode="External"/><Relationship Id="rId19" Type="http://schemas.openxmlformats.org/officeDocument/2006/relationships/hyperlink" Target="file:///C:\Program%20Files\&#1514;&#1493;&#1512;&#1514;%20&#1488;&#1502;&#1514;%20-%20366\Temp\his_temp_1_2.htm" TargetMode="External"/><Relationship Id="rId4" Type="http://schemas.openxmlformats.org/officeDocument/2006/relationships/webSettings" Target="webSettings.xml"/><Relationship Id="rId9" Type="http://schemas.openxmlformats.org/officeDocument/2006/relationships/hyperlink" Target="file:///C:\Program%20Files\&#1514;&#1493;&#1512;&#1514;%20&#1488;&#1502;&#1514;%20-%20366\Temp\his_temp_1_5.htm" TargetMode="External"/><Relationship Id="rId14" Type="http://schemas.openxmlformats.org/officeDocument/2006/relationships/hyperlink" Target="file:///C:\Program%20Files\&#1514;&#1493;&#1512;&#1514;%20&#1488;&#1502;&#1514;%20-%20366\Temp\his_temp_1_2.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2477</TotalTime>
  <Pages>4</Pages>
  <Words>3217</Words>
  <Characters>16090</Characters>
  <Application>Microsoft Office Word</Application>
  <DocSecurity>0</DocSecurity>
  <Lines>134</Lines>
  <Paragraphs>38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אבישי סופר</dc:creator>
  <cp:lastModifiedBy>אבישי סופר</cp:lastModifiedBy>
  <cp:revision>18</cp:revision>
  <dcterms:created xsi:type="dcterms:W3CDTF">2016-03-10T09:32:00Z</dcterms:created>
  <dcterms:modified xsi:type="dcterms:W3CDTF">2016-04-21T00:12:00Z</dcterms:modified>
</cp:coreProperties>
</file>