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030E31" w:rsidRDefault="00B45A22" w:rsidP="006A29B5">
      <w:pPr>
        <w:rPr>
          <w:sz w:val="18"/>
          <w:szCs w:val="20"/>
          <w:rtl/>
        </w:rPr>
      </w:pPr>
      <w:r w:rsidRPr="00030E31">
        <w:rPr>
          <w:rFonts w:hint="cs"/>
          <w:sz w:val="18"/>
          <w:szCs w:val="20"/>
          <w:rtl/>
        </w:rPr>
        <w:t>בס"ד</w:t>
      </w:r>
      <w:r w:rsidR="00030E31" w:rsidRPr="00030E31">
        <w:rPr>
          <w:rFonts w:hint="cs"/>
          <w:sz w:val="18"/>
          <w:szCs w:val="20"/>
          <w:rtl/>
        </w:rPr>
        <w:t>, ט"ו בשבט תשע"ח</w:t>
      </w:r>
      <w:r w:rsidR="00B314FF">
        <w:rPr>
          <w:rFonts w:hint="cs"/>
          <w:sz w:val="18"/>
          <w:szCs w:val="20"/>
          <w:rtl/>
        </w:rPr>
        <w:t xml:space="preserve"> </w:t>
      </w:r>
      <w:r w:rsidR="00B314FF">
        <w:rPr>
          <w:sz w:val="18"/>
          <w:szCs w:val="20"/>
          <w:rtl/>
        </w:rPr>
        <w:tab/>
      </w:r>
      <w:r w:rsidR="00B314FF">
        <w:rPr>
          <w:sz w:val="18"/>
          <w:szCs w:val="20"/>
          <w:rtl/>
        </w:rPr>
        <w:tab/>
      </w:r>
      <w:r w:rsidR="00B314FF">
        <w:rPr>
          <w:sz w:val="18"/>
          <w:szCs w:val="20"/>
          <w:rtl/>
        </w:rPr>
        <w:tab/>
      </w:r>
      <w:r w:rsidR="00B314FF">
        <w:rPr>
          <w:sz w:val="18"/>
          <w:szCs w:val="20"/>
          <w:rtl/>
        </w:rPr>
        <w:tab/>
      </w:r>
      <w:r w:rsidR="00B314FF">
        <w:rPr>
          <w:sz w:val="18"/>
          <w:szCs w:val="20"/>
          <w:rtl/>
        </w:rPr>
        <w:tab/>
      </w:r>
      <w:r w:rsidR="00B314FF">
        <w:rPr>
          <w:sz w:val="18"/>
          <w:szCs w:val="20"/>
          <w:rtl/>
        </w:rPr>
        <w:tab/>
      </w:r>
      <w:r w:rsidR="00B314FF">
        <w:rPr>
          <w:sz w:val="18"/>
          <w:szCs w:val="20"/>
          <w:rtl/>
        </w:rPr>
        <w:tab/>
      </w:r>
      <w:r w:rsidR="00B314FF">
        <w:rPr>
          <w:sz w:val="18"/>
          <w:szCs w:val="20"/>
          <w:rtl/>
        </w:rPr>
        <w:tab/>
      </w:r>
      <w:r w:rsidR="00B314FF">
        <w:rPr>
          <w:sz w:val="18"/>
          <w:szCs w:val="20"/>
          <w:rtl/>
        </w:rPr>
        <w:tab/>
      </w:r>
      <w:r w:rsidR="00B314FF" w:rsidRPr="006D50B2">
        <w:rPr>
          <w:rFonts w:ascii="FrankRuehl" w:hAnsi="FrankRuehl" w:cs="FrankRuehl"/>
          <w:b/>
          <w:bCs/>
          <w:sz w:val="18"/>
          <w:szCs w:val="20"/>
          <w:rtl/>
        </w:rPr>
        <w:t>עיון והעמקה בדף היומי, הרב אודי שורץ</w:t>
      </w:r>
    </w:p>
    <w:p w:rsidR="00030E31" w:rsidRPr="00030E31" w:rsidRDefault="00030E31" w:rsidP="00030E31">
      <w:pPr>
        <w:pStyle w:val="a3"/>
        <w:rPr>
          <w:sz w:val="20"/>
          <w:szCs w:val="24"/>
          <w:rtl/>
        </w:rPr>
      </w:pPr>
      <w:r w:rsidRPr="00030E31">
        <w:rPr>
          <w:rFonts w:hint="cs"/>
          <w:sz w:val="20"/>
          <w:szCs w:val="24"/>
          <w:rtl/>
        </w:rPr>
        <w:t>עבודה זרה דף ט"ז, מכירת נשק לאינם יהודים</w:t>
      </w:r>
    </w:p>
    <w:p w:rsidR="00030E31" w:rsidRPr="00030E31" w:rsidRDefault="00030E31" w:rsidP="00030E31">
      <w:pPr>
        <w:rPr>
          <w:b/>
          <w:bCs/>
          <w:sz w:val="21"/>
          <w:szCs w:val="21"/>
          <w:u w:val="single"/>
          <w:rtl/>
        </w:rPr>
      </w:pPr>
      <w:r w:rsidRPr="00030E31">
        <w:rPr>
          <w:rFonts w:hint="cs"/>
          <w:b/>
          <w:bCs/>
          <w:sz w:val="21"/>
          <w:szCs w:val="21"/>
          <w:u w:val="single"/>
          <w:rtl/>
        </w:rPr>
        <w:t>א. האיסור וטעמו</w:t>
      </w:r>
      <w:bookmarkStart w:id="0" w:name="_GoBack"/>
      <w:bookmarkEnd w:id="0"/>
    </w:p>
    <w:p w:rsidR="00030E31" w:rsidRPr="00030E31" w:rsidRDefault="00030E31" w:rsidP="00030E31">
      <w:pPr>
        <w:pStyle w:val="a8"/>
        <w:numPr>
          <w:ilvl w:val="0"/>
          <w:numId w:val="1"/>
        </w:numPr>
        <w:ind w:left="360"/>
        <w:rPr>
          <w:sz w:val="21"/>
          <w:szCs w:val="21"/>
          <w:rtl/>
        </w:rPr>
      </w:pPr>
      <w:r w:rsidRPr="00030E31">
        <w:rPr>
          <w:b/>
          <w:bCs/>
          <w:sz w:val="21"/>
          <w:szCs w:val="21"/>
          <w:rtl/>
        </w:rPr>
        <w:t>עבודה זרה</w:t>
      </w:r>
      <w:r w:rsidRPr="00030E31">
        <w:rPr>
          <w:rFonts w:hint="cs"/>
          <w:b/>
          <w:bCs/>
          <w:sz w:val="21"/>
          <w:szCs w:val="21"/>
          <w:rtl/>
        </w:rPr>
        <w:t>, דף ט"ו:</w:t>
      </w:r>
      <w:r w:rsidRPr="00030E31">
        <w:rPr>
          <w:rFonts w:hint="cs"/>
          <w:sz w:val="21"/>
          <w:szCs w:val="21"/>
          <w:rtl/>
        </w:rPr>
        <w:t xml:space="preserve"> "</w:t>
      </w:r>
      <w:r w:rsidRPr="00030E31">
        <w:rPr>
          <w:sz w:val="21"/>
          <w:szCs w:val="21"/>
          <w:rtl/>
        </w:rPr>
        <w:t>ועוד תניא: אין מוכרין להם לא זיין ולא כלי זיין, ואין משחיזין להן את הזיין, ואין מוכרין להן לא סדן ולא קולרין, ולא כבלים ולא שלשלאות של ברזל</w:t>
      </w:r>
      <w:r w:rsidRPr="00030E31">
        <w:rPr>
          <w:rFonts w:hint="cs"/>
          <w:sz w:val="21"/>
          <w:szCs w:val="21"/>
          <w:rtl/>
        </w:rPr>
        <w:t>".</w:t>
      </w:r>
    </w:p>
    <w:p w:rsidR="00030E31" w:rsidRPr="00030E31" w:rsidRDefault="00030E31" w:rsidP="00030E31">
      <w:pPr>
        <w:pStyle w:val="a8"/>
        <w:numPr>
          <w:ilvl w:val="0"/>
          <w:numId w:val="1"/>
        </w:numPr>
        <w:ind w:left="360"/>
        <w:rPr>
          <w:sz w:val="21"/>
          <w:szCs w:val="21"/>
          <w:rtl/>
        </w:rPr>
      </w:pPr>
      <w:r w:rsidRPr="00030E31">
        <w:rPr>
          <w:b/>
          <w:bCs/>
          <w:sz w:val="21"/>
          <w:szCs w:val="21"/>
          <w:rtl/>
        </w:rPr>
        <w:t xml:space="preserve">רש"י </w:t>
      </w:r>
      <w:r w:rsidRPr="00030E31">
        <w:rPr>
          <w:rFonts w:hint="cs"/>
          <w:b/>
          <w:bCs/>
          <w:sz w:val="21"/>
          <w:szCs w:val="21"/>
          <w:rtl/>
        </w:rPr>
        <w:t>שם:</w:t>
      </w:r>
      <w:r w:rsidRPr="00030E31">
        <w:rPr>
          <w:rFonts w:hint="cs"/>
          <w:sz w:val="21"/>
          <w:szCs w:val="21"/>
          <w:rtl/>
        </w:rPr>
        <w:t xml:space="preserve"> "</w:t>
      </w:r>
      <w:r w:rsidRPr="00030E31">
        <w:rPr>
          <w:sz w:val="21"/>
          <w:szCs w:val="21"/>
          <w:rtl/>
        </w:rPr>
        <w:t xml:space="preserve">וכל הנך משום </w:t>
      </w:r>
      <w:r w:rsidRPr="00030E31">
        <w:rPr>
          <w:sz w:val="21"/>
          <w:szCs w:val="21"/>
          <w:u w:val="single"/>
          <w:rtl/>
        </w:rPr>
        <w:t>דלא ליזקו בהו ישראל</w:t>
      </w:r>
      <w:r w:rsidRPr="00030E31">
        <w:rPr>
          <w:rFonts w:hint="cs"/>
          <w:sz w:val="21"/>
          <w:szCs w:val="21"/>
          <w:rtl/>
        </w:rPr>
        <w:t>".</w:t>
      </w:r>
    </w:p>
    <w:p w:rsidR="00030E31" w:rsidRPr="00030E31" w:rsidRDefault="00030E31" w:rsidP="00030E31">
      <w:pPr>
        <w:pStyle w:val="a8"/>
        <w:numPr>
          <w:ilvl w:val="0"/>
          <w:numId w:val="1"/>
        </w:numPr>
        <w:ind w:left="360"/>
        <w:rPr>
          <w:sz w:val="21"/>
          <w:szCs w:val="21"/>
          <w:rtl/>
        </w:rPr>
      </w:pPr>
      <w:r w:rsidRPr="00030E31">
        <w:rPr>
          <w:b/>
          <w:bCs/>
          <w:sz w:val="21"/>
          <w:szCs w:val="21"/>
          <w:rtl/>
        </w:rPr>
        <w:t>חידושי הריטב"א</w:t>
      </w:r>
      <w:r w:rsidRPr="00030E31">
        <w:rPr>
          <w:rFonts w:hint="cs"/>
          <w:b/>
          <w:bCs/>
          <w:sz w:val="21"/>
          <w:szCs w:val="21"/>
          <w:rtl/>
        </w:rPr>
        <w:t xml:space="preserve"> שם:</w:t>
      </w:r>
      <w:r w:rsidRPr="00030E31">
        <w:rPr>
          <w:rFonts w:hint="cs"/>
          <w:sz w:val="21"/>
          <w:szCs w:val="21"/>
          <w:rtl/>
        </w:rPr>
        <w:t xml:space="preserve"> "</w:t>
      </w:r>
      <w:r w:rsidRPr="00030E31">
        <w:rPr>
          <w:sz w:val="21"/>
          <w:szCs w:val="21"/>
          <w:rtl/>
        </w:rPr>
        <w:t>אמר רב אדא בר אהבה אין מוכרין להם עששיות של ברזל</w:t>
      </w:r>
      <w:r w:rsidRPr="00030E31">
        <w:rPr>
          <w:rFonts w:hint="cs"/>
          <w:sz w:val="21"/>
          <w:szCs w:val="21"/>
          <w:rtl/>
        </w:rPr>
        <w:t xml:space="preserve"> -</w:t>
      </w:r>
      <w:r w:rsidRPr="00030E31">
        <w:rPr>
          <w:sz w:val="21"/>
          <w:szCs w:val="21"/>
          <w:rtl/>
        </w:rPr>
        <w:t xml:space="preserve"> פירוש חתיכות של ברזל שעושין מהן כלי זיין, ואוקימנא בפרזלא הנדואה לכלי זיין, וכי תימא וכיון דאנן עששיות מזבנינן להו דלא קטלי בהו אלא על ידי מלאכה שעושין מהן כלי זיין אמאי אסור, דהא כי עבדי בהו כלי זיין פנים חדשות באו לכאן והו"ל כלפני דלפני דלא מפקדינן</w:t>
      </w:r>
      <w:r w:rsidRPr="00030E31">
        <w:rPr>
          <w:rFonts w:hint="cs"/>
          <w:sz w:val="21"/>
          <w:szCs w:val="21"/>
          <w:rtl/>
        </w:rPr>
        <w:t>?!</w:t>
      </w:r>
      <w:r w:rsidRPr="00030E31">
        <w:rPr>
          <w:sz w:val="21"/>
          <w:szCs w:val="21"/>
          <w:rtl/>
        </w:rPr>
        <w:t xml:space="preserve"> אומר מורי נר"ו דלעולם לא חשיב לפני דלפני אלא היכא דההוא דיהבינן ליה לא עביד ביה איסורא כלל, אלא שנותן אותו לאחרים ועושין בו איסור, אבל כל היכא דאיהו גופיה עביד איסורא במאי דיהבינן ליה, אף על גב דלא מתעביד איסורא אלא על ידי מלאכות שעשו לו אחרים, </w:t>
      </w:r>
      <w:r w:rsidRPr="00030E31">
        <w:rPr>
          <w:sz w:val="21"/>
          <w:szCs w:val="21"/>
          <w:u w:val="single"/>
          <w:rtl/>
        </w:rPr>
        <w:t>כיון דאיכא גורם על ידינו</w:t>
      </w:r>
      <w:r w:rsidRPr="00030E31">
        <w:rPr>
          <w:sz w:val="21"/>
          <w:szCs w:val="21"/>
          <w:rtl/>
        </w:rPr>
        <w:t xml:space="preserve"> לההוא גוי גופיה חד לפני חשיב ואסור</w:t>
      </w:r>
      <w:r w:rsidRPr="00030E31">
        <w:rPr>
          <w:rFonts w:hint="cs"/>
          <w:sz w:val="21"/>
          <w:szCs w:val="21"/>
          <w:rtl/>
        </w:rPr>
        <w:t>"</w:t>
      </w:r>
      <w:r w:rsidRPr="00030E31">
        <w:rPr>
          <w:sz w:val="21"/>
          <w:szCs w:val="21"/>
          <w:rtl/>
        </w:rPr>
        <w:t>.</w:t>
      </w:r>
    </w:p>
    <w:p w:rsidR="00030E31" w:rsidRPr="00030E31" w:rsidRDefault="00030E31" w:rsidP="00030E31">
      <w:pPr>
        <w:pStyle w:val="a8"/>
        <w:numPr>
          <w:ilvl w:val="0"/>
          <w:numId w:val="1"/>
        </w:numPr>
        <w:ind w:left="360"/>
        <w:rPr>
          <w:sz w:val="21"/>
          <w:szCs w:val="21"/>
          <w:rtl/>
        </w:rPr>
      </w:pPr>
      <w:r w:rsidRPr="00030E31">
        <w:rPr>
          <w:b/>
          <w:bCs/>
          <w:sz w:val="21"/>
          <w:szCs w:val="21"/>
          <w:rtl/>
        </w:rPr>
        <w:t>פירוש המשנה לרמב"ם</w:t>
      </w:r>
      <w:r w:rsidRPr="00030E31">
        <w:rPr>
          <w:rFonts w:hint="cs"/>
          <w:b/>
          <w:bCs/>
          <w:sz w:val="21"/>
          <w:szCs w:val="21"/>
          <w:rtl/>
        </w:rPr>
        <w:t xml:space="preserve"> שם:</w:t>
      </w:r>
      <w:r w:rsidRPr="00030E31">
        <w:rPr>
          <w:rFonts w:hint="cs"/>
          <w:sz w:val="21"/>
          <w:szCs w:val="21"/>
          <w:rtl/>
        </w:rPr>
        <w:t xml:space="preserve"> "</w:t>
      </w:r>
      <w:r w:rsidRPr="00030E31">
        <w:rPr>
          <w:sz w:val="21"/>
          <w:szCs w:val="21"/>
          <w:rtl/>
        </w:rPr>
        <w:t xml:space="preserve">וכן אין מתקנים להם כלי מלחמה, ואין לוטשים להם חרבות ורמחים וכיוצא בהם, </w:t>
      </w:r>
      <w:r w:rsidRPr="00030E31">
        <w:rPr>
          <w:sz w:val="21"/>
          <w:szCs w:val="21"/>
          <w:u w:val="single"/>
          <w:rtl/>
        </w:rPr>
        <w:t>שלא לעזור למשחיתים בארץ בהשחתה</w:t>
      </w:r>
      <w:r w:rsidRPr="00030E31">
        <w:rPr>
          <w:rFonts w:hint="cs"/>
          <w:sz w:val="21"/>
          <w:szCs w:val="21"/>
          <w:rtl/>
        </w:rPr>
        <w:t>"</w:t>
      </w:r>
      <w:r w:rsidRPr="00030E31">
        <w:rPr>
          <w:sz w:val="21"/>
          <w:szCs w:val="21"/>
          <w:rtl/>
        </w:rPr>
        <w:t>.</w:t>
      </w:r>
    </w:p>
    <w:p w:rsidR="00030E31" w:rsidRPr="00030E31" w:rsidRDefault="00030E31" w:rsidP="00030E31">
      <w:pPr>
        <w:pStyle w:val="a8"/>
        <w:numPr>
          <w:ilvl w:val="0"/>
          <w:numId w:val="1"/>
        </w:numPr>
        <w:ind w:left="360"/>
        <w:rPr>
          <w:sz w:val="21"/>
          <w:szCs w:val="21"/>
          <w:rtl/>
        </w:rPr>
      </w:pPr>
      <w:r w:rsidRPr="00030E31">
        <w:rPr>
          <w:b/>
          <w:bCs/>
          <w:sz w:val="21"/>
          <w:szCs w:val="21"/>
          <w:rtl/>
        </w:rPr>
        <w:t>רמב"ם רוצח ושמירת הנפש</w:t>
      </w:r>
      <w:r w:rsidRPr="00030E31">
        <w:rPr>
          <w:rFonts w:hint="cs"/>
          <w:b/>
          <w:bCs/>
          <w:sz w:val="21"/>
          <w:szCs w:val="21"/>
          <w:rtl/>
        </w:rPr>
        <w:t xml:space="preserve">, ד' ט': </w:t>
      </w:r>
      <w:r w:rsidRPr="00030E31">
        <w:rPr>
          <w:rFonts w:hint="cs"/>
          <w:sz w:val="21"/>
          <w:szCs w:val="21"/>
          <w:rtl/>
        </w:rPr>
        <w:t>"</w:t>
      </w:r>
      <w:r w:rsidRPr="00030E31">
        <w:rPr>
          <w:sz w:val="21"/>
          <w:szCs w:val="21"/>
          <w:rtl/>
        </w:rPr>
        <w:t>שאע"פ שיש עונות חמורין משפיכות דמים אין בהן השחתת ישובו של עולם כשפיכות דמים, אפילו ע"ז ואין צריך לומר עריות או חילול שבת אינן כשפיכות דמים, שאלו העונות הן מעבירות שבין אדם להקב"ה אבל שפיכות דמים מעבירות שבינו לבין חבירו, וכל מי שיש בידו עון זה הרי הוא רשע גמור ואין כל המצות שעשה כל ימיו שקולין כנגד עון זה ולא יצילו אותו מן הדין שנ' אדם עשוק בדם נפש וגו'. צא ולמד מאחאב עובד ע"ז שהרי נאמר בו רק לא היה כאחאב וכשנסדרו עונותיו וזכיותיו לפני אלהי הרוחות לא נמצא עון שחייבו כלייה ולא היה שם דבר אחר ששקול כנגדו אלא דמי נבות שנ' ותצא הרוח ותעמוד לפני ה' זו רוח נבות ונאמר לה תפתה וגם תוכל והרי הוא הרשע לא הרג בידו אלא סיבב קל וחומר להורג בידו</w:t>
      </w:r>
      <w:r w:rsidRPr="00030E31">
        <w:rPr>
          <w:rFonts w:hint="cs"/>
          <w:sz w:val="21"/>
          <w:szCs w:val="21"/>
          <w:rtl/>
        </w:rPr>
        <w:t>"</w:t>
      </w:r>
      <w:r w:rsidRPr="00030E31">
        <w:rPr>
          <w:sz w:val="21"/>
          <w:szCs w:val="21"/>
          <w:rtl/>
        </w:rPr>
        <w:t>.</w:t>
      </w:r>
    </w:p>
    <w:p w:rsidR="00030E31" w:rsidRPr="00030E31" w:rsidRDefault="00030E31" w:rsidP="00030E31">
      <w:pPr>
        <w:pStyle w:val="a8"/>
        <w:numPr>
          <w:ilvl w:val="0"/>
          <w:numId w:val="1"/>
        </w:numPr>
        <w:ind w:left="360"/>
        <w:rPr>
          <w:sz w:val="21"/>
          <w:szCs w:val="21"/>
          <w:rtl/>
        </w:rPr>
      </w:pPr>
      <w:r w:rsidRPr="00030E31">
        <w:rPr>
          <w:b/>
          <w:bCs/>
          <w:sz w:val="21"/>
          <w:szCs w:val="21"/>
          <w:rtl/>
        </w:rPr>
        <w:t>שבת</w:t>
      </w:r>
      <w:r w:rsidRPr="00030E31">
        <w:rPr>
          <w:rFonts w:hint="cs"/>
          <w:b/>
          <w:bCs/>
          <w:sz w:val="21"/>
          <w:szCs w:val="21"/>
          <w:rtl/>
        </w:rPr>
        <w:t>,</w:t>
      </w:r>
      <w:r w:rsidRPr="00030E31">
        <w:rPr>
          <w:b/>
          <w:bCs/>
          <w:sz w:val="21"/>
          <w:szCs w:val="21"/>
          <w:rtl/>
        </w:rPr>
        <w:t xml:space="preserve"> דף ס</w:t>
      </w:r>
      <w:r w:rsidRPr="00030E31">
        <w:rPr>
          <w:rFonts w:hint="cs"/>
          <w:b/>
          <w:bCs/>
          <w:sz w:val="21"/>
          <w:szCs w:val="21"/>
          <w:rtl/>
        </w:rPr>
        <w:t>"</w:t>
      </w:r>
      <w:r w:rsidRPr="00030E31">
        <w:rPr>
          <w:b/>
          <w:bCs/>
          <w:sz w:val="21"/>
          <w:szCs w:val="21"/>
          <w:rtl/>
        </w:rPr>
        <w:t>ג</w:t>
      </w:r>
      <w:r w:rsidRPr="00030E31">
        <w:rPr>
          <w:rFonts w:hint="cs"/>
          <w:b/>
          <w:bCs/>
          <w:sz w:val="21"/>
          <w:szCs w:val="21"/>
          <w:rtl/>
        </w:rPr>
        <w:t>:</w:t>
      </w:r>
      <w:r w:rsidRPr="00030E31">
        <w:rPr>
          <w:rFonts w:hint="cs"/>
          <w:sz w:val="21"/>
          <w:szCs w:val="21"/>
          <w:rtl/>
        </w:rPr>
        <w:t xml:space="preserve"> "</w:t>
      </w:r>
      <w:r w:rsidRPr="00030E31">
        <w:rPr>
          <w:sz w:val="21"/>
          <w:szCs w:val="21"/>
          <w:rtl/>
        </w:rPr>
        <w:t>לא יצא האיש לא בסייף ולא בקשת, ולא בתריס, ולא באלה, ולא ברומח, ואם יצא - חייב חטאת. רבי אליעזר אומר: תכשיטין הן לו, וחכמים אומרים: אינן אלא לגנאי, שנאמר: וכתתו חרבותם לאתים וחניתותיהם למזמרות ולא ישא גוי אל גוי חרב ולא ילמדו עוד מלחמה</w:t>
      </w:r>
      <w:r w:rsidRPr="00030E31">
        <w:rPr>
          <w:rFonts w:hint="cs"/>
          <w:sz w:val="21"/>
          <w:szCs w:val="21"/>
          <w:rtl/>
        </w:rPr>
        <w:t>"</w:t>
      </w:r>
      <w:r w:rsidRPr="00030E31">
        <w:rPr>
          <w:sz w:val="21"/>
          <w:szCs w:val="21"/>
          <w:rtl/>
        </w:rPr>
        <w:t>.</w:t>
      </w:r>
    </w:p>
    <w:p w:rsidR="00030E31" w:rsidRPr="00030E31" w:rsidRDefault="00030E31" w:rsidP="00030E31">
      <w:pPr>
        <w:rPr>
          <w:b/>
          <w:bCs/>
          <w:sz w:val="21"/>
          <w:szCs w:val="21"/>
          <w:u w:val="single"/>
          <w:rtl/>
        </w:rPr>
      </w:pPr>
      <w:r w:rsidRPr="00030E31">
        <w:rPr>
          <w:rFonts w:hint="cs"/>
          <w:b/>
          <w:bCs/>
          <w:sz w:val="21"/>
          <w:szCs w:val="21"/>
          <w:u w:val="single"/>
          <w:rtl/>
        </w:rPr>
        <w:t>ב. גויים המגינים עלינו</w:t>
      </w:r>
    </w:p>
    <w:p w:rsidR="00030E31" w:rsidRPr="00030E31" w:rsidRDefault="00030E31" w:rsidP="00030E31">
      <w:pPr>
        <w:pStyle w:val="a8"/>
        <w:numPr>
          <w:ilvl w:val="0"/>
          <w:numId w:val="1"/>
        </w:numPr>
        <w:ind w:left="360"/>
        <w:rPr>
          <w:sz w:val="21"/>
          <w:szCs w:val="21"/>
          <w:rtl/>
        </w:rPr>
      </w:pPr>
      <w:r w:rsidRPr="00030E31">
        <w:rPr>
          <w:b/>
          <w:bCs/>
          <w:sz w:val="21"/>
          <w:szCs w:val="21"/>
          <w:rtl/>
        </w:rPr>
        <w:t>עבודה זרה</w:t>
      </w:r>
      <w:r w:rsidRPr="00030E31">
        <w:rPr>
          <w:rFonts w:hint="cs"/>
          <w:b/>
          <w:bCs/>
          <w:sz w:val="21"/>
          <w:szCs w:val="21"/>
          <w:rtl/>
        </w:rPr>
        <w:t>, דף ט"ו:</w:t>
      </w:r>
      <w:r w:rsidRPr="00030E31">
        <w:rPr>
          <w:rFonts w:hint="cs"/>
          <w:sz w:val="21"/>
          <w:szCs w:val="21"/>
          <w:rtl/>
        </w:rPr>
        <w:t xml:space="preserve"> "</w:t>
      </w:r>
      <w:r w:rsidRPr="00030E31">
        <w:rPr>
          <w:sz w:val="21"/>
          <w:szCs w:val="21"/>
          <w:rtl/>
        </w:rPr>
        <w:t>והאידנא דקא מזבנינן, א"ר אשי: לפרסאי דמגנו עילוון</w:t>
      </w:r>
      <w:r w:rsidRPr="00030E31">
        <w:rPr>
          <w:rFonts w:hint="cs"/>
          <w:sz w:val="21"/>
          <w:szCs w:val="21"/>
          <w:rtl/>
        </w:rPr>
        <w:t>"</w:t>
      </w:r>
      <w:r w:rsidRPr="00030E31">
        <w:rPr>
          <w:sz w:val="21"/>
          <w:szCs w:val="21"/>
          <w:rtl/>
        </w:rPr>
        <w:t>.</w:t>
      </w:r>
    </w:p>
    <w:p w:rsidR="00030E31" w:rsidRPr="00030E31" w:rsidRDefault="00030E31" w:rsidP="00030E31">
      <w:pPr>
        <w:pStyle w:val="a8"/>
        <w:numPr>
          <w:ilvl w:val="0"/>
          <w:numId w:val="1"/>
        </w:numPr>
        <w:ind w:left="360"/>
        <w:rPr>
          <w:sz w:val="21"/>
          <w:szCs w:val="21"/>
          <w:rtl/>
        </w:rPr>
      </w:pPr>
      <w:r w:rsidRPr="00030E31">
        <w:rPr>
          <w:b/>
          <w:bCs/>
          <w:sz w:val="21"/>
          <w:szCs w:val="21"/>
          <w:rtl/>
        </w:rPr>
        <w:t xml:space="preserve">תוספות </w:t>
      </w:r>
      <w:r w:rsidRPr="00030E31">
        <w:rPr>
          <w:rFonts w:hint="cs"/>
          <w:b/>
          <w:bCs/>
          <w:sz w:val="21"/>
          <w:szCs w:val="21"/>
          <w:rtl/>
        </w:rPr>
        <w:t>שם:</w:t>
      </w:r>
      <w:r w:rsidRPr="00030E31">
        <w:rPr>
          <w:rFonts w:hint="cs"/>
          <w:sz w:val="21"/>
          <w:szCs w:val="21"/>
          <w:rtl/>
        </w:rPr>
        <w:t xml:space="preserve"> "</w:t>
      </w:r>
      <w:r w:rsidRPr="00030E31">
        <w:rPr>
          <w:sz w:val="21"/>
          <w:szCs w:val="21"/>
          <w:rtl/>
        </w:rPr>
        <w:t>לפרסאי דמגנו עלן - ונראה דאנן נמי שרינן השתא למכור לעובדי כוכבים כלי זיין מהאי טעמא</w:t>
      </w:r>
      <w:r w:rsidRPr="00030E31">
        <w:rPr>
          <w:rFonts w:hint="cs"/>
          <w:sz w:val="21"/>
          <w:szCs w:val="21"/>
          <w:rtl/>
        </w:rPr>
        <w:t>"</w:t>
      </w:r>
      <w:r w:rsidRPr="00030E31">
        <w:rPr>
          <w:sz w:val="21"/>
          <w:szCs w:val="21"/>
          <w:rtl/>
        </w:rPr>
        <w:t>.</w:t>
      </w:r>
    </w:p>
    <w:p w:rsidR="00030E31" w:rsidRPr="00030E31" w:rsidRDefault="00030E31" w:rsidP="00030E31">
      <w:pPr>
        <w:pStyle w:val="a8"/>
        <w:numPr>
          <w:ilvl w:val="0"/>
          <w:numId w:val="1"/>
        </w:numPr>
        <w:ind w:left="360"/>
        <w:rPr>
          <w:sz w:val="21"/>
          <w:szCs w:val="21"/>
          <w:rtl/>
        </w:rPr>
      </w:pPr>
      <w:r w:rsidRPr="00030E31">
        <w:rPr>
          <w:b/>
          <w:bCs/>
          <w:sz w:val="21"/>
          <w:szCs w:val="21"/>
          <w:rtl/>
        </w:rPr>
        <w:t>אור זרוע</w:t>
      </w:r>
      <w:r w:rsidRPr="00030E31">
        <w:rPr>
          <w:rFonts w:hint="cs"/>
          <w:b/>
          <w:bCs/>
          <w:sz w:val="21"/>
          <w:szCs w:val="21"/>
          <w:rtl/>
        </w:rPr>
        <w:t>, ד' קל"ב:</w:t>
      </w:r>
      <w:r w:rsidRPr="00030E31">
        <w:rPr>
          <w:rFonts w:hint="cs"/>
          <w:sz w:val="21"/>
          <w:szCs w:val="21"/>
          <w:rtl/>
        </w:rPr>
        <w:t xml:space="preserve"> "</w:t>
      </w:r>
      <w:r w:rsidRPr="00030E31">
        <w:rPr>
          <w:sz w:val="21"/>
          <w:szCs w:val="21"/>
          <w:rtl/>
        </w:rPr>
        <w:t>פי' רבינו שמואל זצ"ל דמגנו עילוון ולאו אורחייהו למיקטל ישראל. ואפי' נלחמים על מדינה אחרת להצילנו שלא יבאו בני אותה מדינה עלינו ויש שם יהודים באותה מדינה שבני עירנו נלחמים אפי' הכי אנו מוכרין להם שהרי להצילנו הם מתכווני' ושמא לא יהרגו שם שום ישראל. עכ"ל: וכתב רבינו יהודה בר יצחק זצ"ל דהאידנא סמכינן אדרב אשי למכור להם כלי זיין</w:t>
      </w:r>
      <w:r w:rsidRPr="00030E31">
        <w:rPr>
          <w:rFonts w:hint="cs"/>
          <w:sz w:val="21"/>
          <w:szCs w:val="21"/>
          <w:rtl/>
        </w:rPr>
        <w:t>".</w:t>
      </w:r>
    </w:p>
    <w:p w:rsidR="00030E31" w:rsidRPr="00030E31" w:rsidRDefault="00030E31" w:rsidP="00030E31">
      <w:pPr>
        <w:pStyle w:val="a8"/>
        <w:numPr>
          <w:ilvl w:val="0"/>
          <w:numId w:val="1"/>
        </w:numPr>
        <w:ind w:left="360"/>
        <w:rPr>
          <w:sz w:val="21"/>
          <w:szCs w:val="21"/>
          <w:rtl/>
        </w:rPr>
      </w:pPr>
      <w:r w:rsidRPr="00030E31">
        <w:rPr>
          <w:b/>
          <w:bCs/>
          <w:sz w:val="21"/>
          <w:szCs w:val="21"/>
          <w:rtl/>
        </w:rPr>
        <w:t>רמב"ם עבודה זרה</w:t>
      </w:r>
      <w:r w:rsidRPr="00030E31">
        <w:rPr>
          <w:rFonts w:hint="cs"/>
          <w:b/>
          <w:bCs/>
          <w:sz w:val="21"/>
          <w:szCs w:val="21"/>
          <w:rtl/>
        </w:rPr>
        <w:t>, ט' ט':</w:t>
      </w:r>
      <w:r w:rsidRPr="00030E31">
        <w:rPr>
          <w:rFonts w:hint="cs"/>
          <w:sz w:val="21"/>
          <w:szCs w:val="21"/>
          <w:rtl/>
        </w:rPr>
        <w:t xml:space="preserve"> "</w:t>
      </w:r>
      <w:r w:rsidRPr="00030E31">
        <w:rPr>
          <w:sz w:val="21"/>
          <w:szCs w:val="21"/>
          <w:rtl/>
        </w:rPr>
        <w:t xml:space="preserve">היו ישראל שוכנים בין העובדי כוכבים </w:t>
      </w:r>
      <w:r w:rsidRPr="00030E31">
        <w:rPr>
          <w:sz w:val="21"/>
          <w:szCs w:val="21"/>
          <w:u w:val="single"/>
          <w:rtl/>
        </w:rPr>
        <w:t>וכרתו להם ברית</w:t>
      </w:r>
      <w:r w:rsidRPr="00030E31">
        <w:rPr>
          <w:sz w:val="21"/>
          <w:szCs w:val="21"/>
          <w:rtl/>
        </w:rPr>
        <w:t xml:space="preserve"> מותר למכור כלי זיין לעבדי המלך וגייסותיו מפני שעושים בהם מלחמה עם צרי המדינה להצילה ונמצאו מגינים עלינו שהרי אנו שרויין בתוכם</w:t>
      </w:r>
      <w:r w:rsidRPr="00030E31">
        <w:rPr>
          <w:rFonts w:hint="cs"/>
          <w:sz w:val="21"/>
          <w:szCs w:val="21"/>
          <w:rtl/>
        </w:rPr>
        <w:t>".</w:t>
      </w:r>
    </w:p>
    <w:p w:rsidR="00030E31" w:rsidRPr="00030E31" w:rsidRDefault="00030E31" w:rsidP="00030E31">
      <w:pPr>
        <w:rPr>
          <w:b/>
          <w:bCs/>
          <w:sz w:val="21"/>
          <w:szCs w:val="21"/>
          <w:u w:val="single"/>
          <w:rtl/>
        </w:rPr>
      </w:pPr>
      <w:r w:rsidRPr="00030E31">
        <w:rPr>
          <w:rFonts w:hint="cs"/>
          <w:b/>
          <w:bCs/>
          <w:sz w:val="21"/>
          <w:szCs w:val="21"/>
          <w:u w:val="single"/>
          <w:rtl/>
        </w:rPr>
        <w:t>ג. יצוא נשק במדינת ישראל</w:t>
      </w:r>
    </w:p>
    <w:p w:rsidR="00030E31" w:rsidRPr="00030E31" w:rsidRDefault="00030E31" w:rsidP="00030E31">
      <w:pPr>
        <w:pStyle w:val="a8"/>
        <w:numPr>
          <w:ilvl w:val="0"/>
          <w:numId w:val="1"/>
        </w:numPr>
        <w:ind w:left="360"/>
        <w:rPr>
          <w:b/>
          <w:bCs/>
          <w:sz w:val="21"/>
          <w:szCs w:val="21"/>
          <w:rtl/>
        </w:rPr>
      </w:pPr>
      <w:r w:rsidRPr="00030E31">
        <w:rPr>
          <w:rFonts w:hint="cs"/>
          <w:b/>
          <w:bCs/>
          <w:sz w:val="21"/>
          <w:szCs w:val="21"/>
          <w:rtl/>
        </w:rPr>
        <w:t xml:space="preserve">הרב חיים דוד הלוי, </w:t>
      </w:r>
      <w:r w:rsidRPr="00030E31">
        <w:rPr>
          <w:b/>
          <w:bCs/>
          <w:sz w:val="21"/>
          <w:szCs w:val="21"/>
          <w:rtl/>
        </w:rPr>
        <w:t>שו"ת עשה לך רב א</w:t>
      </w:r>
      <w:r w:rsidRPr="00030E31">
        <w:rPr>
          <w:rFonts w:hint="cs"/>
          <w:b/>
          <w:bCs/>
          <w:sz w:val="21"/>
          <w:szCs w:val="21"/>
          <w:rtl/>
        </w:rPr>
        <w:t>' י"ט:</w:t>
      </w:r>
      <w:r w:rsidRPr="00030E31">
        <w:rPr>
          <w:rFonts w:hint="cs"/>
          <w:sz w:val="21"/>
          <w:szCs w:val="21"/>
          <w:rtl/>
        </w:rPr>
        <w:t xml:space="preserve"> "</w:t>
      </w:r>
      <w:r w:rsidRPr="00030E31">
        <w:rPr>
          <w:sz w:val="21"/>
          <w:szCs w:val="21"/>
          <w:rtl/>
        </w:rPr>
        <w:t>המותר למדינת ישראל למכור נשק למדינות אחרות</w:t>
      </w:r>
      <w:r w:rsidRPr="00030E31">
        <w:rPr>
          <w:rFonts w:hint="cs"/>
          <w:sz w:val="21"/>
          <w:szCs w:val="21"/>
          <w:rtl/>
        </w:rPr>
        <w:t xml:space="preserve"> ... </w:t>
      </w:r>
      <w:r w:rsidRPr="00030E31">
        <w:rPr>
          <w:sz w:val="21"/>
          <w:szCs w:val="21"/>
          <w:rtl/>
        </w:rPr>
        <w:t>נכון הדבר, וכך מבואר במשנה שהזכרת, ויותר מבואר הדבר בברייתא</w:t>
      </w:r>
      <w:r w:rsidRPr="00030E31">
        <w:rPr>
          <w:rFonts w:hint="cs"/>
          <w:sz w:val="21"/>
          <w:szCs w:val="21"/>
          <w:rtl/>
        </w:rPr>
        <w:t xml:space="preserve"> ... </w:t>
      </w:r>
      <w:r w:rsidRPr="00030E31">
        <w:rPr>
          <w:sz w:val="21"/>
          <w:szCs w:val="21"/>
          <w:rtl/>
        </w:rPr>
        <w:t>נמצא יסוד ההיתר כפול. א) שכל שאדם חוסה בצילו ראוי לעזור לו כפי האפשר. ב) שאנו נעזרים בהם באותם הדברים שאנו מוכרים להם. והתוס' (שם ד"ה לפרסאי) כתבו בפשיטות שגם אנו רשאים למכור עתה לעכו"ם כלי זיין מאותו טעם. ר"ל מהטעם שנזכר בגמרא "דמגני עלן".</w:t>
      </w:r>
      <w:r w:rsidRPr="00030E31">
        <w:rPr>
          <w:rFonts w:hint="cs"/>
          <w:sz w:val="21"/>
          <w:szCs w:val="21"/>
          <w:rtl/>
        </w:rPr>
        <w:t xml:space="preserve"> </w:t>
      </w:r>
      <w:r w:rsidRPr="00030E31">
        <w:rPr>
          <w:sz w:val="21"/>
          <w:szCs w:val="21"/>
          <w:rtl/>
        </w:rPr>
        <w:t>והרמב"ם (בהלכות עבודה - זרה פ"ט ה"ח) הגדיר את יסוד ההיתר בכריתת - ברית, וזו לשונו: היו ישראל שוכנים בין העכו"ם וכרתו להם ברית מותר למכור כלי זיין לעבדי המלך וגייסותיו מפני שעושים מלחמה עם צרי המדינה להצילה ונמצאו מגינים עלינו שהרי אנו שרויים בתוכם (וכל זה נפסק להלכה גם בטור ושו"ע יו"ד סי' קנ"א. פרט לתנאי שהטיל הרמב"ם כריתת - ברית, ואין זו המסגרת לבירור מעמיק של דברי הרמב"ם).</w:t>
      </w:r>
      <w:r w:rsidRPr="00030E31">
        <w:rPr>
          <w:rFonts w:hint="cs"/>
          <w:sz w:val="21"/>
          <w:szCs w:val="21"/>
          <w:rtl/>
        </w:rPr>
        <w:t xml:space="preserve"> </w:t>
      </w:r>
      <w:r w:rsidRPr="00030E31">
        <w:rPr>
          <w:sz w:val="21"/>
          <w:szCs w:val="21"/>
          <w:rtl/>
        </w:rPr>
        <w:t>ואף כי המדובר בהלכה הנ"ל הוא בהיות ישראל בגלות וחוסים בצל העמים אשר בקרבם חיו, אעפי"כ מיסוד ההיתר שם יש ללמוד גם לגבי היתר המכירה למדינת - ישראל. שכן יסוד ההיתר נעוץ בעובדא שקיימת ברית ידידות אתם ומגינים הם עלינו.</w:t>
      </w:r>
      <w:r w:rsidRPr="00030E31">
        <w:rPr>
          <w:rFonts w:hint="cs"/>
          <w:sz w:val="21"/>
          <w:szCs w:val="21"/>
          <w:rtl/>
        </w:rPr>
        <w:t xml:space="preserve"> </w:t>
      </w:r>
      <w:r w:rsidRPr="00030E31">
        <w:rPr>
          <w:sz w:val="21"/>
          <w:szCs w:val="21"/>
          <w:rtl/>
        </w:rPr>
        <w:t>מעתה ברור, שמדינת ישראל מוכרת נשק למדינות ידידותיות בלבד, ואין שום ספק שעושה זאת מתוך שיקולים בטחוניים, ומביאה בחשבון את התועלת שתצמח לנו מכך, ולכן פשוט שמותר</w:t>
      </w:r>
      <w:r w:rsidRPr="00030E31">
        <w:rPr>
          <w:rFonts w:hint="cs"/>
          <w:sz w:val="21"/>
          <w:szCs w:val="21"/>
          <w:rtl/>
        </w:rPr>
        <w:t>"</w:t>
      </w:r>
      <w:r w:rsidRPr="00030E31">
        <w:rPr>
          <w:sz w:val="21"/>
          <w:szCs w:val="21"/>
          <w:rtl/>
        </w:rPr>
        <w:t>.</w:t>
      </w:r>
    </w:p>
    <w:p w:rsidR="006A29B5" w:rsidRPr="00030E31" w:rsidRDefault="00030E31" w:rsidP="00030E31">
      <w:pPr>
        <w:pStyle w:val="a8"/>
        <w:numPr>
          <w:ilvl w:val="0"/>
          <w:numId w:val="1"/>
        </w:numPr>
        <w:ind w:left="360"/>
        <w:rPr>
          <w:sz w:val="18"/>
          <w:szCs w:val="20"/>
        </w:rPr>
      </w:pPr>
      <w:r w:rsidRPr="00030E31">
        <w:rPr>
          <w:rFonts w:hint="cs"/>
          <w:b/>
          <w:bCs/>
          <w:sz w:val="21"/>
          <w:szCs w:val="21"/>
          <w:rtl/>
        </w:rPr>
        <w:t>יוסף פולק, "סחר בנשק, מדינת ישראל וההלכה", דיני ישראל תשנ"ג:</w:t>
      </w:r>
      <w:r w:rsidRPr="00030E31">
        <w:rPr>
          <w:rFonts w:hint="cs"/>
          <w:sz w:val="21"/>
          <w:szCs w:val="21"/>
          <w:rtl/>
        </w:rPr>
        <w:t xml:space="preserve"> "מדינת ישראל כיום עומדת בפני התלבטות מוסרית: מבין כל היוזמות המסחריות בעולם המתועש, מעטים נתפסים כבזויים ושפלים כייצור ומכירת נשק. רק על בעלי מקצוע מועטים ביותר ניתן למצוא הבעה בולטת של שאט נפש ותיעוב במקורות יהודיים קלאסיים, כפי שניתן לקרוא על הסוחר בנשק. יחד עם זאת, עסקאות נשק מהוות רבע מכלכלתה של מדינת ישראל ... מדינת ישראל תלויה במכירת נשק הן להישרדותה הכלכלית, והן לקיומה האסטרטגי ... מכירת נשק למען שמירה על כלכלה איתנה הינה חלק ממדיניות בטחונית כללית. ייצוא נשק לצרכנים שמניעיהם אינם מקובלים הלכתית, כלומר שלא לצורך הגנה עצמית, הוא אמנם אסור באופן כללי. אך ייתכן ובמקרה זה יותר הדבר שכן מכירות אלה יש בהן משום הגנה עצמית".</w:t>
      </w:r>
    </w:p>
    <w:sectPr w:rsidR="006A29B5" w:rsidRPr="00030E31"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9B0" w:rsidRDefault="00B479B0" w:rsidP="001250C8">
      <w:pPr>
        <w:spacing w:line="240" w:lineRule="auto"/>
      </w:pPr>
      <w:r>
        <w:separator/>
      </w:r>
    </w:p>
  </w:endnote>
  <w:endnote w:type="continuationSeparator" w:id="0">
    <w:p w:rsidR="00B479B0" w:rsidRDefault="00B479B0"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9B0" w:rsidRDefault="00B479B0" w:rsidP="001250C8">
      <w:pPr>
        <w:spacing w:line="240" w:lineRule="auto"/>
      </w:pPr>
      <w:r>
        <w:separator/>
      </w:r>
    </w:p>
  </w:footnote>
  <w:footnote w:type="continuationSeparator" w:id="0">
    <w:p w:rsidR="00B479B0" w:rsidRDefault="00B479B0"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B5CB9"/>
    <w:multiLevelType w:val="hybridMultilevel"/>
    <w:tmpl w:val="337A33C0"/>
    <w:lvl w:ilvl="0" w:tplc="AFF86BB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E31"/>
    <w:rsid w:val="00030E31"/>
    <w:rsid w:val="001250C8"/>
    <w:rsid w:val="002E1DB7"/>
    <w:rsid w:val="00656813"/>
    <w:rsid w:val="006A29B5"/>
    <w:rsid w:val="008A0A58"/>
    <w:rsid w:val="00A13A6B"/>
    <w:rsid w:val="00B314FF"/>
    <w:rsid w:val="00B45A22"/>
    <w:rsid w:val="00B479B0"/>
    <w:rsid w:val="00BA4159"/>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B28DA-89D6-4AC5-B3CD-F1726589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030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8</TotalTime>
  <Pages>1</Pages>
  <Words>771</Words>
  <Characters>3856</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2018-01-31T15:00:00Z</dcterms:created>
  <dcterms:modified xsi:type="dcterms:W3CDTF">2018-02-14T13:13:00Z</dcterms:modified>
</cp:coreProperties>
</file>