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9F24A4" w:rsidRDefault="00B45A22" w:rsidP="006A29B5">
      <w:pPr>
        <w:rPr>
          <w:sz w:val="20"/>
          <w:szCs w:val="22"/>
          <w:rtl/>
        </w:rPr>
      </w:pPr>
      <w:r w:rsidRPr="009F24A4">
        <w:rPr>
          <w:rFonts w:hint="cs"/>
          <w:sz w:val="20"/>
          <w:szCs w:val="22"/>
          <w:rtl/>
        </w:rPr>
        <w:t>בס"ד</w:t>
      </w:r>
      <w:r w:rsidR="00221EB3" w:rsidRPr="009F24A4">
        <w:rPr>
          <w:rFonts w:hint="cs"/>
          <w:sz w:val="20"/>
          <w:szCs w:val="22"/>
          <w:rtl/>
        </w:rPr>
        <w:t>, ניסן תשע"ח</w:t>
      </w:r>
      <w:r w:rsidR="009F24A4">
        <w:rPr>
          <w:sz w:val="20"/>
          <w:szCs w:val="22"/>
          <w:rtl/>
        </w:rPr>
        <w:tab/>
      </w:r>
      <w:r w:rsidR="009F24A4">
        <w:rPr>
          <w:sz w:val="20"/>
          <w:szCs w:val="22"/>
          <w:rtl/>
        </w:rPr>
        <w:tab/>
      </w:r>
      <w:r w:rsidR="009F24A4">
        <w:rPr>
          <w:sz w:val="20"/>
          <w:szCs w:val="22"/>
          <w:rtl/>
        </w:rPr>
        <w:tab/>
      </w:r>
      <w:r w:rsidR="009F24A4">
        <w:rPr>
          <w:sz w:val="20"/>
          <w:szCs w:val="22"/>
          <w:rtl/>
        </w:rPr>
        <w:tab/>
      </w:r>
      <w:r w:rsidR="009F24A4">
        <w:rPr>
          <w:sz w:val="20"/>
          <w:szCs w:val="22"/>
          <w:rtl/>
        </w:rPr>
        <w:tab/>
      </w:r>
      <w:r w:rsidR="009F24A4">
        <w:rPr>
          <w:sz w:val="20"/>
          <w:szCs w:val="22"/>
          <w:rtl/>
        </w:rPr>
        <w:tab/>
      </w:r>
      <w:r w:rsidR="009F24A4">
        <w:rPr>
          <w:sz w:val="20"/>
          <w:szCs w:val="22"/>
          <w:rtl/>
        </w:rPr>
        <w:tab/>
      </w:r>
      <w:r w:rsidR="009F24A4">
        <w:rPr>
          <w:sz w:val="20"/>
          <w:szCs w:val="22"/>
          <w:rtl/>
        </w:rPr>
        <w:tab/>
      </w:r>
      <w:r w:rsidR="009F24A4">
        <w:rPr>
          <w:rFonts w:hint="cs"/>
          <w:sz w:val="20"/>
          <w:szCs w:val="22"/>
          <w:rtl/>
        </w:rPr>
        <w:t xml:space="preserve">      </w:t>
      </w:r>
      <w:r w:rsidR="009F24A4" w:rsidRPr="009F24A4">
        <w:rPr>
          <w:rFonts w:ascii="FrankRuehl" w:hAnsi="FrankRuehl" w:cs="FrankRuehl"/>
          <w:b/>
          <w:bCs/>
          <w:sz w:val="20"/>
          <w:szCs w:val="22"/>
          <w:rtl/>
        </w:rPr>
        <w:t>דף מקורות לעיון ולהעמקה, הרב אודי שורץ</w:t>
      </w:r>
    </w:p>
    <w:p w:rsidR="00221EB3" w:rsidRPr="009F24A4" w:rsidRDefault="00221EB3" w:rsidP="00221EB3">
      <w:pPr>
        <w:pStyle w:val="a3"/>
        <w:rPr>
          <w:sz w:val="22"/>
          <w:szCs w:val="26"/>
          <w:rtl/>
        </w:rPr>
      </w:pPr>
      <w:r w:rsidRPr="009F24A4">
        <w:rPr>
          <w:rFonts w:hint="cs"/>
          <w:sz w:val="22"/>
          <w:szCs w:val="26"/>
          <w:rtl/>
        </w:rPr>
        <w:t>הוריות דף י"ג, קדימות בהצלת נפשות</w:t>
      </w:r>
      <w:bookmarkStart w:id="0" w:name="_GoBack"/>
      <w:bookmarkEnd w:id="0"/>
    </w:p>
    <w:p w:rsidR="00221EB3" w:rsidRPr="009F24A4" w:rsidRDefault="00221EB3" w:rsidP="006C6219">
      <w:pPr>
        <w:rPr>
          <w:b/>
          <w:bCs/>
          <w:sz w:val="20"/>
          <w:szCs w:val="22"/>
          <w:u w:val="single"/>
          <w:rtl/>
        </w:rPr>
      </w:pPr>
      <w:r w:rsidRPr="009F24A4">
        <w:rPr>
          <w:rFonts w:hint="cs"/>
          <w:b/>
          <w:bCs/>
          <w:sz w:val="20"/>
          <w:szCs w:val="22"/>
          <w:u w:val="single"/>
          <w:rtl/>
        </w:rPr>
        <w:t xml:space="preserve">א. </w:t>
      </w:r>
      <w:r w:rsidR="006C6219" w:rsidRPr="009F24A4">
        <w:rPr>
          <w:rFonts w:hint="cs"/>
          <w:b/>
          <w:bCs/>
          <w:sz w:val="20"/>
          <w:szCs w:val="22"/>
          <w:u w:val="single"/>
          <w:rtl/>
        </w:rPr>
        <w:t>קדימות להחיות</w:t>
      </w:r>
    </w:p>
    <w:p w:rsidR="006A29B5" w:rsidRPr="009F24A4" w:rsidRDefault="00221EB3" w:rsidP="009F24A4">
      <w:pPr>
        <w:pStyle w:val="a8"/>
        <w:numPr>
          <w:ilvl w:val="0"/>
          <w:numId w:val="1"/>
        </w:numPr>
        <w:ind w:left="360"/>
        <w:rPr>
          <w:sz w:val="20"/>
          <w:szCs w:val="22"/>
          <w:rtl/>
        </w:rPr>
      </w:pPr>
      <w:r w:rsidRPr="009F24A4">
        <w:rPr>
          <w:rFonts w:hint="cs"/>
          <w:b/>
          <w:bCs/>
          <w:sz w:val="20"/>
          <w:szCs w:val="22"/>
          <w:rtl/>
        </w:rPr>
        <w:t>הוריות, דף י"ג:</w:t>
      </w:r>
      <w:r w:rsidRPr="009F24A4">
        <w:rPr>
          <w:rFonts w:hint="cs"/>
          <w:sz w:val="20"/>
          <w:szCs w:val="22"/>
          <w:rtl/>
        </w:rPr>
        <w:t xml:space="preserve"> "</w:t>
      </w:r>
      <w:r w:rsidRPr="009F24A4">
        <w:rPr>
          <w:sz w:val="20"/>
          <w:szCs w:val="22"/>
          <w:rtl/>
        </w:rPr>
        <w:t xml:space="preserve">וכל המקודש </w:t>
      </w:r>
      <w:proofErr w:type="spellStart"/>
      <w:r w:rsidRPr="009F24A4">
        <w:rPr>
          <w:sz w:val="20"/>
          <w:szCs w:val="22"/>
          <w:rtl/>
        </w:rPr>
        <w:t>מחבירו</w:t>
      </w:r>
      <w:proofErr w:type="spellEnd"/>
      <w:r w:rsidRPr="009F24A4">
        <w:rPr>
          <w:sz w:val="20"/>
          <w:szCs w:val="22"/>
          <w:rtl/>
        </w:rPr>
        <w:t xml:space="preserve"> קודם את </w:t>
      </w:r>
      <w:proofErr w:type="spellStart"/>
      <w:r w:rsidRPr="009F24A4">
        <w:rPr>
          <w:sz w:val="20"/>
          <w:szCs w:val="22"/>
          <w:rtl/>
        </w:rPr>
        <w:t>חבירו</w:t>
      </w:r>
      <w:proofErr w:type="spellEnd"/>
      <w:r w:rsidRPr="009F24A4">
        <w:rPr>
          <w:rFonts w:hint="cs"/>
          <w:sz w:val="20"/>
          <w:szCs w:val="22"/>
          <w:rtl/>
        </w:rPr>
        <w:t xml:space="preserve"> ... </w:t>
      </w:r>
      <w:r w:rsidRPr="009F24A4">
        <w:rPr>
          <w:sz w:val="20"/>
          <w:szCs w:val="22"/>
          <w:rtl/>
        </w:rPr>
        <w:t xml:space="preserve">האיש קודם לאשה להחיות ולהשיב אבדה </w:t>
      </w:r>
      <w:proofErr w:type="spellStart"/>
      <w:r w:rsidRPr="009F24A4">
        <w:rPr>
          <w:sz w:val="20"/>
          <w:szCs w:val="22"/>
          <w:rtl/>
        </w:rPr>
        <w:t>והאשה</w:t>
      </w:r>
      <w:proofErr w:type="spellEnd"/>
      <w:r w:rsidRPr="009F24A4">
        <w:rPr>
          <w:sz w:val="20"/>
          <w:szCs w:val="22"/>
          <w:rtl/>
        </w:rPr>
        <w:t xml:space="preserve"> קודמת לאיש לכסות ולהוציאה מבית השבי</w:t>
      </w:r>
      <w:r w:rsidRPr="009F24A4">
        <w:rPr>
          <w:rFonts w:hint="cs"/>
          <w:sz w:val="20"/>
          <w:szCs w:val="22"/>
          <w:rtl/>
        </w:rPr>
        <w:t xml:space="preserve">" </w:t>
      </w:r>
    </w:p>
    <w:p w:rsidR="00221EB3" w:rsidRPr="009F24A4" w:rsidRDefault="00221EB3" w:rsidP="009F24A4">
      <w:pPr>
        <w:pStyle w:val="a8"/>
        <w:numPr>
          <w:ilvl w:val="0"/>
          <w:numId w:val="1"/>
        </w:numPr>
        <w:ind w:left="360"/>
        <w:rPr>
          <w:sz w:val="20"/>
          <w:szCs w:val="22"/>
          <w:rtl/>
        </w:rPr>
      </w:pPr>
      <w:r w:rsidRPr="009F24A4">
        <w:rPr>
          <w:b/>
          <w:bCs/>
          <w:sz w:val="20"/>
          <w:szCs w:val="22"/>
          <w:rtl/>
        </w:rPr>
        <w:t>פירוש המשנה לרמב"ם</w:t>
      </w:r>
      <w:r w:rsidRPr="009F24A4">
        <w:rPr>
          <w:rFonts w:hint="cs"/>
          <w:b/>
          <w:bCs/>
          <w:sz w:val="20"/>
          <w:szCs w:val="22"/>
          <w:rtl/>
        </w:rPr>
        <w:t xml:space="preserve"> שם:</w:t>
      </w:r>
      <w:r w:rsidRPr="009F24A4">
        <w:rPr>
          <w:rFonts w:hint="cs"/>
          <w:sz w:val="20"/>
          <w:szCs w:val="22"/>
          <w:rtl/>
        </w:rPr>
        <w:t xml:space="preserve"> "</w:t>
      </w:r>
      <w:r w:rsidRPr="009F24A4">
        <w:rPr>
          <w:sz w:val="20"/>
          <w:szCs w:val="22"/>
          <w:rtl/>
        </w:rPr>
        <w:t>כבר ידעת שהמצוות כולן מחויבות לזכרים, ולנקיבות מקצתן, כמו שהתבאר בקידושין, והרי הוא מקודש ממנה, ולפיכך קודם להחיות</w:t>
      </w:r>
      <w:r w:rsidRPr="009F24A4">
        <w:rPr>
          <w:rFonts w:hint="cs"/>
          <w:sz w:val="20"/>
          <w:szCs w:val="22"/>
          <w:rtl/>
        </w:rPr>
        <w:t xml:space="preserve">". </w:t>
      </w:r>
    </w:p>
    <w:p w:rsidR="006C6219" w:rsidRPr="009F24A4" w:rsidRDefault="006C6219" w:rsidP="009F24A4">
      <w:pPr>
        <w:pStyle w:val="a8"/>
        <w:numPr>
          <w:ilvl w:val="0"/>
          <w:numId w:val="1"/>
        </w:numPr>
        <w:ind w:left="360"/>
        <w:rPr>
          <w:sz w:val="20"/>
          <w:szCs w:val="22"/>
          <w:rtl/>
        </w:rPr>
      </w:pPr>
      <w:proofErr w:type="spellStart"/>
      <w:r w:rsidRPr="009F24A4">
        <w:rPr>
          <w:rFonts w:hint="cs"/>
          <w:b/>
          <w:bCs/>
          <w:sz w:val="20"/>
          <w:szCs w:val="22"/>
          <w:rtl/>
        </w:rPr>
        <w:t>נצי"ב</w:t>
      </w:r>
      <w:proofErr w:type="spellEnd"/>
      <w:r w:rsidRPr="009F24A4">
        <w:rPr>
          <w:rFonts w:hint="cs"/>
          <w:b/>
          <w:bCs/>
          <w:sz w:val="20"/>
          <w:szCs w:val="22"/>
          <w:rtl/>
        </w:rPr>
        <w:t xml:space="preserve"> ב</w:t>
      </w:r>
      <w:r w:rsidRPr="009F24A4">
        <w:rPr>
          <w:b/>
          <w:bCs/>
          <w:sz w:val="20"/>
          <w:szCs w:val="22"/>
          <w:rtl/>
        </w:rPr>
        <w:t>מרומי שדה</w:t>
      </w:r>
      <w:r w:rsidRPr="009F24A4">
        <w:rPr>
          <w:rFonts w:hint="cs"/>
          <w:b/>
          <w:bCs/>
          <w:sz w:val="20"/>
          <w:szCs w:val="22"/>
          <w:rtl/>
        </w:rPr>
        <w:t>, הוריות שם:</w:t>
      </w:r>
      <w:r w:rsidRPr="009F24A4">
        <w:rPr>
          <w:rFonts w:hint="cs"/>
          <w:sz w:val="20"/>
          <w:szCs w:val="22"/>
          <w:rtl/>
        </w:rPr>
        <w:t xml:space="preserve"> "</w:t>
      </w:r>
      <w:r w:rsidRPr="009F24A4">
        <w:rPr>
          <w:sz w:val="20"/>
          <w:szCs w:val="22"/>
          <w:rtl/>
        </w:rPr>
        <w:t xml:space="preserve">האיש קודם לאשה להחיות </w:t>
      </w:r>
      <w:proofErr w:type="spellStart"/>
      <w:r w:rsidRPr="009F24A4">
        <w:rPr>
          <w:sz w:val="20"/>
          <w:szCs w:val="22"/>
          <w:rtl/>
        </w:rPr>
        <w:t>ולהשב</w:t>
      </w:r>
      <w:proofErr w:type="spellEnd"/>
      <w:r w:rsidRPr="009F24A4">
        <w:rPr>
          <w:sz w:val="20"/>
          <w:szCs w:val="22"/>
          <w:rtl/>
        </w:rPr>
        <w:t xml:space="preserve"> </w:t>
      </w:r>
      <w:proofErr w:type="spellStart"/>
      <w:r w:rsidRPr="009F24A4">
        <w:rPr>
          <w:sz w:val="20"/>
          <w:szCs w:val="22"/>
          <w:rtl/>
        </w:rPr>
        <w:t>אבידה</w:t>
      </w:r>
      <w:proofErr w:type="spellEnd"/>
      <w:r w:rsidRPr="009F24A4">
        <w:rPr>
          <w:sz w:val="20"/>
          <w:szCs w:val="22"/>
          <w:rtl/>
        </w:rPr>
        <w:t xml:space="preserve"> </w:t>
      </w:r>
      <w:proofErr w:type="spellStart"/>
      <w:r w:rsidRPr="009F24A4">
        <w:rPr>
          <w:sz w:val="20"/>
          <w:szCs w:val="22"/>
          <w:rtl/>
        </w:rPr>
        <w:t>כו</w:t>
      </w:r>
      <w:proofErr w:type="spellEnd"/>
      <w:r w:rsidRPr="009F24A4">
        <w:rPr>
          <w:sz w:val="20"/>
          <w:szCs w:val="22"/>
          <w:rtl/>
        </w:rPr>
        <w:t xml:space="preserve">'. לא משום </w:t>
      </w:r>
      <w:proofErr w:type="spellStart"/>
      <w:r w:rsidRPr="009F24A4">
        <w:rPr>
          <w:sz w:val="20"/>
          <w:szCs w:val="22"/>
          <w:rtl/>
        </w:rPr>
        <w:t>דאשה</w:t>
      </w:r>
      <w:proofErr w:type="spellEnd"/>
      <w:r w:rsidRPr="009F24A4">
        <w:rPr>
          <w:sz w:val="20"/>
          <w:szCs w:val="22"/>
          <w:rtl/>
        </w:rPr>
        <w:t xml:space="preserve"> פטורה ממצות עשה שהזמן </w:t>
      </w:r>
      <w:proofErr w:type="spellStart"/>
      <w:r w:rsidRPr="009F24A4">
        <w:rPr>
          <w:sz w:val="20"/>
          <w:szCs w:val="22"/>
          <w:rtl/>
        </w:rPr>
        <w:t>גרמא</w:t>
      </w:r>
      <w:proofErr w:type="spellEnd"/>
      <w:r w:rsidRPr="009F24A4">
        <w:rPr>
          <w:sz w:val="20"/>
          <w:szCs w:val="22"/>
          <w:rtl/>
        </w:rPr>
        <w:t>, וא"כ איש מרובה במצות</w:t>
      </w:r>
      <w:r w:rsidRPr="009F24A4">
        <w:rPr>
          <w:rFonts w:hint="cs"/>
          <w:sz w:val="20"/>
          <w:szCs w:val="22"/>
          <w:rtl/>
        </w:rPr>
        <w:t xml:space="preserve"> ... </w:t>
      </w:r>
      <w:r w:rsidRPr="009F24A4">
        <w:rPr>
          <w:sz w:val="20"/>
          <w:szCs w:val="22"/>
          <w:rtl/>
        </w:rPr>
        <w:t xml:space="preserve">אלא הטעם </w:t>
      </w:r>
      <w:proofErr w:type="spellStart"/>
      <w:r w:rsidRPr="009F24A4">
        <w:rPr>
          <w:sz w:val="20"/>
          <w:szCs w:val="22"/>
          <w:rtl/>
        </w:rPr>
        <w:t>דאיש</w:t>
      </w:r>
      <w:proofErr w:type="spellEnd"/>
      <w:r w:rsidRPr="009F24A4">
        <w:rPr>
          <w:sz w:val="20"/>
          <w:szCs w:val="22"/>
          <w:rtl/>
        </w:rPr>
        <w:t xml:space="preserve"> </w:t>
      </w:r>
      <w:proofErr w:type="spellStart"/>
      <w:r w:rsidRPr="009F24A4">
        <w:rPr>
          <w:sz w:val="20"/>
          <w:szCs w:val="22"/>
          <w:rtl/>
        </w:rPr>
        <w:t>איקרי</w:t>
      </w:r>
      <w:proofErr w:type="spellEnd"/>
      <w:r w:rsidRPr="009F24A4">
        <w:rPr>
          <w:sz w:val="20"/>
          <w:szCs w:val="22"/>
          <w:rtl/>
        </w:rPr>
        <w:t xml:space="preserve"> קדוש לגבי </w:t>
      </w:r>
      <w:proofErr w:type="spellStart"/>
      <w:r w:rsidRPr="009F24A4">
        <w:rPr>
          <w:sz w:val="20"/>
          <w:szCs w:val="22"/>
          <w:rtl/>
        </w:rPr>
        <w:t>אשה</w:t>
      </w:r>
      <w:proofErr w:type="spellEnd"/>
      <w:r w:rsidRPr="009F24A4">
        <w:rPr>
          <w:sz w:val="20"/>
          <w:szCs w:val="22"/>
          <w:rtl/>
        </w:rPr>
        <w:t xml:space="preserve"> שלא </w:t>
      </w:r>
      <w:proofErr w:type="spellStart"/>
      <w:r w:rsidRPr="009F24A4">
        <w:rPr>
          <w:sz w:val="20"/>
          <w:szCs w:val="22"/>
          <w:rtl/>
        </w:rPr>
        <w:t>מיקרית</w:t>
      </w:r>
      <w:proofErr w:type="spellEnd"/>
      <w:r w:rsidRPr="009F24A4">
        <w:rPr>
          <w:sz w:val="20"/>
          <w:szCs w:val="22"/>
          <w:rtl/>
        </w:rPr>
        <w:t xml:space="preserve"> אלא טהור</w:t>
      </w:r>
      <w:r w:rsidRPr="009F24A4">
        <w:rPr>
          <w:rFonts w:hint="cs"/>
          <w:sz w:val="20"/>
          <w:szCs w:val="22"/>
          <w:rtl/>
        </w:rPr>
        <w:t>".</w:t>
      </w:r>
    </w:p>
    <w:p w:rsidR="00221EB3" w:rsidRPr="009F24A4" w:rsidRDefault="00221EB3" w:rsidP="009F24A4">
      <w:pPr>
        <w:pStyle w:val="a8"/>
        <w:numPr>
          <w:ilvl w:val="0"/>
          <w:numId w:val="1"/>
        </w:numPr>
        <w:ind w:left="360"/>
        <w:rPr>
          <w:sz w:val="20"/>
          <w:szCs w:val="22"/>
          <w:rtl/>
        </w:rPr>
      </w:pPr>
      <w:r w:rsidRPr="009F24A4">
        <w:rPr>
          <w:b/>
          <w:bCs/>
          <w:sz w:val="20"/>
          <w:szCs w:val="22"/>
          <w:rtl/>
        </w:rPr>
        <w:t>הוריות</w:t>
      </w:r>
      <w:r w:rsidRPr="009F24A4">
        <w:rPr>
          <w:rFonts w:hint="cs"/>
          <w:b/>
          <w:bCs/>
          <w:sz w:val="20"/>
          <w:szCs w:val="22"/>
          <w:rtl/>
        </w:rPr>
        <w:t>,</w:t>
      </w:r>
      <w:r w:rsidRPr="009F24A4">
        <w:rPr>
          <w:b/>
          <w:bCs/>
          <w:sz w:val="20"/>
          <w:szCs w:val="22"/>
          <w:rtl/>
        </w:rPr>
        <w:t xml:space="preserve"> דף י</w:t>
      </w:r>
      <w:r w:rsidRPr="009F24A4">
        <w:rPr>
          <w:rFonts w:hint="cs"/>
          <w:b/>
          <w:bCs/>
          <w:sz w:val="20"/>
          <w:szCs w:val="22"/>
          <w:rtl/>
        </w:rPr>
        <w:t>"</w:t>
      </w:r>
      <w:r w:rsidRPr="009F24A4">
        <w:rPr>
          <w:b/>
          <w:bCs/>
          <w:sz w:val="20"/>
          <w:szCs w:val="22"/>
          <w:rtl/>
        </w:rPr>
        <w:t>ג</w:t>
      </w:r>
      <w:r w:rsidRPr="009F24A4">
        <w:rPr>
          <w:rFonts w:hint="cs"/>
          <w:b/>
          <w:bCs/>
          <w:sz w:val="20"/>
          <w:szCs w:val="22"/>
          <w:rtl/>
        </w:rPr>
        <w:t>:</w:t>
      </w:r>
      <w:r w:rsidRPr="009F24A4">
        <w:rPr>
          <w:rFonts w:hint="cs"/>
          <w:sz w:val="20"/>
          <w:szCs w:val="22"/>
          <w:rtl/>
        </w:rPr>
        <w:t xml:space="preserve"> "</w:t>
      </w:r>
      <w:r w:rsidRPr="009F24A4">
        <w:rPr>
          <w:sz w:val="20"/>
          <w:szCs w:val="22"/>
          <w:rtl/>
        </w:rPr>
        <w:t xml:space="preserve">ת"ש, </w:t>
      </w:r>
      <w:proofErr w:type="spellStart"/>
      <w:r w:rsidRPr="009F24A4">
        <w:rPr>
          <w:sz w:val="20"/>
          <w:szCs w:val="22"/>
          <w:rtl/>
        </w:rPr>
        <w:t>דתניא</w:t>
      </w:r>
      <w:proofErr w:type="spellEnd"/>
      <w:r w:rsidRPr="009F24A4">
        <w:rPr>
          <w:sz w:val="20"/>
          <w:szCs w:val="22"/>
          <w:rtl/>
        </w:rPr>
        <w:t xml:space="preserve">: סגן ומשוח מלחמה שהיו מהלכים בדרך ופגע בהם מת מצוה, מוטב שיטמא משוח מלחמה ואל יטמא סגן, שאם יארע בו פסול בכהן גדול, נכנס הסגן ומשמש תחתיו. </w:t>
      </w:r>
      <w:proofErr w:type="spellStart"/>
      <w:r w:rsidRPr="009F24A4">
        <w:rPr>
          <w:sz w:val="20"/>
          <w:szCs w:val="22"/>
          <w:rtl/>
        </w:rPr>
        <w:t>והתניא</w:t>
      </w:r>
      <w:proofErr w:type="spellEnd"/>
      <w:r w:rsidRPr="009F24A4">
        <w:rPr>
          <w:sz w:val="20"/>
          <w:szCs w:val="22"/>
          <w:rtl/>
        </w:rPr>
        <w:t xml:space="preserve">: משוח מלחמה קודם לסגן! אמר </w:t>
      </w:r>
      <w:proofErr w:type="spellStart"/>
      <w:r w:rsidRPr="009F24A4">
        <w:rPr>
          <w:sz w:val="20"/>
          <w:szCs w:val="22"/>
          <w:rtl/>
        </w:rPr>
        <w:t>רבינא</w:t>
      </w:r>
      <w:proofErr w:type="spellEnd"/>
      <w:r w:rsidRPr="009F24A4">
        <w:rPr>
          <w:sz w:val="20"/>
          <w:szCs w:val="22"/>
          <w:rtl/>
        </w:rPr>
        <w:t xml:space="preserve">: כי תניא ההיא – </w:t>
      </w:r>
      <w:proofErr w:type="spellStart"/>
      <w:r w:rsidRPr="009F24A4">
        <w:rPr>
          <w:sz w:val="20"/>
          <w:szCs w:val="22"/>
          <w:rtl/>
        </w:rPr>
        <w:t>להחיותו</w:t>
      </w:r>
      <w:proofErr w:type="spellEnd"/>
      <w:r w:rsidRPr="009F24A4">
        <w:rPr>
          <w:rFonts w:hint="cs"/>
          <w:sz w:val="20"/>
          <w:szCs w:val="22"/>
          <w:rtl/>
        </w:rPr>
        <w:t>".</w:t>
      </w:r>
    </w:p>
    <w:p w:rsidR="00221EB3" w:rsidRPr="009F24A4" w:rsidRDefault="00221EB3" w:rsidP="009F24A4">
      <w:pPr>
        <w:pStyle w:val="a8"/>
        <w:numPr>
          <w:ilvl w:val="0"/>
          <w:numId w:val="1"/>
        </w:numPr>
        <w:ind w:left="360"/>
        <w:rPr>
          <w:sz w:val="20"/>
          <w:szCs w:val="22"/>
          <w:rtl/>
        </w:rPr>
      </w:pPr>
      <w:r w:rsidRPr="009F24A4">
        <w:rPr>
          <w:b/>
          <w:bCs/>
          <w:sz w:val="20"/>
          <w:szCs w:val="22"/>
          <w:rtl/>
        </w:rPr>
        <w:t xml:space="preserve">רש"י </w:t>
      </w:r>
      <w:r w:rsidRPr="009F24A4">
        <w:rPr>
          <w:rFonts w:hint="cs"/>
          <w:b/>
          <w:bCs/>
          <w:sz w:val="20"/>
          <w:szCs w:val="22"/>
          <w:rtl/>
        </w:rPr>
        <w:t>שם:</w:t>
      </w:r>
      <w:r w:rsidRPr="009F24A4">
        <w:rPr>
          <w:rFonts w:hint="cs"/>
          <w:sz w:val="20"/>
          <w:szCs w:val="22"/>
          <w:rtl/>
        </w:rPr>
        <w:t xml:space="preserve"> "</w:t>
      </w:r>
      <w:proofErr w:type="spellStart"/>
      <w:r w:rsidRPr="009F24A4">
        <w:rPr>
          <w:sz w:val="20"/>
          <w:szCs w:val="22"/>
          <w:rtl/>
        </w:rPr>
        <w:t>להחיותו</w:t>
      </w:r>
      <w:proofErr w:type="spellEnd"/>
      <w:r w:rsidRPr="009F24A4">
        <w:rPr>
          <w:sz w:val="20"/>
          <w:szCs w:val="22"/>
          <w:rtl/>
        </w:rPr>
        <w:t xml:space="preserve"> – הוא קודם לסגן משום </w:t>
      </w:r>
      <w:proofErr w:type="spellStart"/>
      <w:r w:rsidRPr="009F24A4">
        <w:rPr>
          <w:sz w:val="20"/>
          <w:szCs w:val="22"/>
          <w:rtl/>
        </w:rPr>
        <w:t>דצבור</w:t>
      </w:r>
      <w:proofErr w:type="spellEnd"/>
      <w:r w:rsidRPr="009F24A4">
        <w:rPr>
          <w:sz w:val="20"/>
          <w:szCs w:val="22"/>
          <w:rtl/>
        </w:rPr>
        <w:t xml:space="preserve"> צריכים לו למשוח מלחמה לצורך מלחמה טפי מסגן</w:t>
      </w:r>
      <w:r w:rsidRPr="009F24A4">
        <w:rPr>
          <w:rFonts w:hint="cs"/>
          <w:sz w:val="20"/>
          <w:szCs w:val="22"/>
          <w:rtl/>
        </w:rPr>
        <w:t>".</w:t>
      </w:r>
    </w:p>
    <w:p w:rsidR="001055EF" w:rsidRPr="009F24A4" w:rsidRDefault="001055EF" w:rsidP="009F24A4">
      <w:pPr>
        <w:pStyle w:val="a8"/>
        <w:numPr>
          <w:ilvl w:val="0"/>
          <w:numId w:val="1"/>
        </w:numPr>
        <w:ind w:left="360"/>
        <w:rPr>
          <w:sz w:val="20"/>
          <w:szCs w:val="22"/>
          <w:rtl/>
        </w:rPr>
      </w:pPr>
      <w:proofErr w:type="spellStart"/>
      <w:r w:rsidRPr="009F24A4">
        <w:rPr>
          <w:rFonts w:hint="cs"/>
          <w:b/>
          <w:bCs/>
          <w:sz w:val="20"/>
          <w:szCs w:val="22"/>
          <w:rtl/>
        </w:rPr>
        <w:t>נצי"ב</w:t>
      </w:r>
      <w:proofErr w:type="spellEnd"/>
      <w:r w:rsidRPr="009F24A4">
        <w:rPr>
          <w:rFonts w:hint="cs"/>
          <w:b/>
          <w:bCs/>
          <w:sz w:val="20"/>
          <w:szCs w:val="22"/>
          <w:rtl/>
        </w:rPr>
        <w:t xml:space="preserve"> שם:</w:t>
      </w:r>
      <w:r w:rsidRPr="009F24A4">
        <w:rPr>
          <w:rFonts w:hint="cs"/>
          <w:sz w:val="20"/>
          <w:szCs w:val="22"/>
          <w:rtl/>
        </w:rPr>
        <w:t xml:space="preserve"> "</w:t>
      </w:r>
      <w:r w:rsidRPr="009F24A4">
        <w:rPr>
          <w:sz w:val="20"/>
          <w:szCs w:val="22"/>
          <w:rtl/>
        </w:rPr>
        <w:t>כהן קודם ללוי לוי לישראל</w:t>
      </w:r>
      <w:r w:rsidRPr="009F24A4">
        <w:rPr>
          <w:rFonts w:hint="cs"/>
          <w:sz w:val="20"/>
          <w:szCs w:val="22"/>
          <w:rtl/>
        </w:rPr>
        <w:t xml:space="preserve"> </w:t>
      </w:r>
      <w:r w:rsidRPr="009F24A4">
        <w:rPr>
          <w:sz w:val="20"/>
          <w:szCs w:val="22"/>
          <w:rtl/>
        </w:rPr>
        <w:t xml:space="preserve">– בירושלמי איתא </w:t>
      </w:r>
      <w:proofErr w:type="spellStart"/>
      <w:r w:rsidRPr="009F24A4">
        <w:rPr>
          <w:sz w:val="20"/>
          <w:szCs w:val="22"/>
          <w:rtl/>
        </w:rPr>
        <w:t>דדוקא</w:t>
      </w:r>
      <w:proofErr w:type="spellEnd"/>
      <w:r w:rsidRPr="009F24A4">
        <w:rPr>
          <w:sz w:val="20"/>
          <w:szCs w:val="22"/>
          <w:rtl/>
        </w:rPr>
        <w:t xml:space="preserve"> בשעת הדוכן שנו. וכבר כתב </w:t>
      </w:r>
      <w:proofErr w:type="spellStart"/>
      <w:r w:rsidRPr="009F24A4">
        <w:rPr>
          <w:sz w:val="20"/>
          <w:szCs w:val="22"/>
          <w:rtl/>
        </w:rPr>
        <w:t>המג"א</w:t>
      </w:r>
      <w:proofErr w:type="spellEnd"/>
      <w:r w:rsidRPr="009F24A4">
        <w:rPr>
          <w:sz w:val="20"/>
          <w:szCs w:val="22"/>
          <w:rtl/>
        </w:rPr>
        <w:t xml:space="preserve"> בסי' ר"א </w:t>
      </w:r>
      <w:proofErr w:type="spellStart"/>
      <w:r w:rsidRPr="009F24A4">
        <w:rPr>
          <w:sz w:val="20"/>
          <w:szCs w:val="22"/>
          <w:rtl/>
        </w:rPr>
        <w:t>דמשמעות</w:t>
      </w:r>
      <w:proofErr w:type="spellEnd"/>
      <w:r w:rsidRPr="009F24A4">
        <w:rPr>
          <w:sz w:val="20"/>
          <w:szCs w:val="22"/>
          <w:rtl/>
        </w:rPr>
        <w:t xml:space="preserve"> </w:t>
      </w:r>
      <w:proofErr w:type="spellStart"/>
      <w:r w:rsidRPr="009F24A4">
        <w:rPr>
          <w:sz w:val="20"/>
          <w:szCs w:val="22"/>
          <w:rtl/>
        </w:rPr>
        <w:t>השו"ע</w:t>
      </w:r>
      <w:proofErr w:type="spellEnd"/>
      <w:r w:rsidRPr="009F24A4">
        <w:rPr>
          <w:sz w:val="20"/>
          <w:szCs w:val="22"/>
          <w:rtl/>
        </w:rPr>
        <w:t xml:space="preserve"> ביו"ד, </w:t>
      </w:r>
      <w:proofErr w:type="spellStart"/>
      <w:r w:rsidRPr="009F24A4">
        <w:rPr>
          <w:sz w:val="20"/>
          <w:szCs w:val="22"/>
          <w:rtl/>
        </w:rPr>
        <w:t>דאפילו</w:t>
      </w:r>
      <w:proofErr w:type="spellEnd"/>
      <w:r w:rsidRPr="009F24A4">
        <w:rPr>
          <w:sz w:val="20"/>
          <w:szCs w:val="22"/>
          <w:rtl/>
        </w:rPr>
        <w:t xml:space="preserve"> </w:t>
      </w:r>
      <w:proofErr w:type="spellStart"/>
      <w:r w:rsidRPr="009F24A4">
        <w:rPr>
          <w:sz w:val="20"/>
          <w:szCs w:val="22"/>
          <w:rtl/>
        </w:rPr>
        <w:t>בזה"ז</w:t>
      </w:r>
      <w:proofErr w:type="spellEnd"/>
      <w:r w:rsidRPr="009F24A4">
        <w:rPr>
          <w:sz w:val="20"/>
          <w:szCs w:val="22"/>
          <w:rtl/>
        </w:rPr>
        <w:t xml:space="preserve"> הכי הוא, </w:t>
      </w:r>
      <w:proofErr w:type="spellStart"/>
      <w:r w:rsidRPr="009F24A4">
        <w:rPr>
          <w:sz w:val="20"/>
          <w:szCs w:val="22"/>
          <w:rtl/>
        </w:rPr>
        <w:t>ודלא</w:t>
      </w:r>
      <w:proofErr w:type="spellEnd"/>
      <w:r w:rsidRPr="009F24A4">
        <w:rPr>
          <w:sz w:val="20"/>
          <w:szCs w:val="22"/>
          <w:rtl/>
        </w:rPr>
        <w:t xml:space="preserve"> </w:t>
      </w:r>
      <w:proofErr w:type="spellStart"/>
      <w:r w:rsidRPr="009F24A4">
        <w:rPr>
          <w:sz w:val="20"/>
          <w:szCs w:val="22"/>
          <w:rtl/>
        </w:rPr>
        <w:t>כהירושלמי</w:t>
      </w:r>
      <w:proofErr w:type="spellEnd"/>
      <w:r w:rsidRPr="009F24A4">
        <w:rPr>
          <w:rFonts w:hint="cs"/>
          <w:sz w:val="20"/>
          <w:szCs w:val="22"/>
          <w:rtl/>
        </w:rPr>
        <w:t xml:space="preserve"> ... </w:t>
      </w:r>
      <w:r w:rsidRPr="009F24A4">
        <w:rPr>
          <w:sz w:val="20"/>
          <w:szCs w:val="22"/>
          <w:rtl/>
        </w:rPr>
        <w:t xml:space="preserve">מיהו </w:t>
      </w:r>
      <w:proofErr w:type="spellStart"/>
      <w:r w:rsidRPr="009F24A4">
        <w:rPr>
          <w:sz w:val="20"/>
          <w:szCs w:val="22"/>
          <w:rtl/>
        </w:rPr>
        <w:t>לענין</w:t>
      </w:r>
      <w:proofErr w:type="spellEnd"/>
      <w:r w:rsidRPr="009F24A4">
        <w:rPr>
          <w:sz w:val="20"/>
          <w:szCs w:val="22"/>
          <w:rtl/>
        </w:rPr>
        <w:t xml:space="preserve"> </w:t>
      </w:r>
      <w:proofErr w:type="spellStart"/>
      <w:r w:rsidRPr="009F24A4">
        <w:rPr>
          <w:sz w:val="20"/>
          <w:szCs w:val="22"/>
          <w:rtl/>
        </w:rPr>
        <w:t>להחיותו</w:t>
      </w:r>
      <w:proofErr w:type="spellEnd"/>
      <w:r w:rsidRPr="009F24A4">
        <w:rPr>
          <w:sz w:val="20"/>
          <w:szCs w:val="22"/>
          <w:rtl/>
        </w:rPr>
        <w:t xml:space="preserve"> אפילו בזמן הזה הוא קודם, שלמחר יבנה </w:t>
      </w:r>
      <w:proofErr w:type="spellStart"/>
      <w:r w:rsidRPr="009F24A4">
        <w:rPr>
          <w:sz w:val="20"/>
          <w:szCs w:val="22"/>
          <w:rtl/>
        </w:rPr>
        <w:t>ביהמ"ק</w:t>
      </w:r>
      <w:proofErr w:type="spellEnd"/>
      <w:r w:rsidRPr="009F24A4">
        <w:rPr>
          <w:sz w:val="20"/>
          <w:szCs w:val="22"/>
          <w:rtl/>
        </w:rPr>
        <w:t xml:space="preserve"> ויהיו נצרכים לו לדוכן, ובזה </w:t>
      </w:r>
      <w:proofErr w:type="spellStart"/>
      <w:r w:rsidRPr="009F24A4">
        <w:rPr>
          <w:sz w:val="20"/>
          <w:szCs w:val="22"/>
          <w:rtl/>
        </w:rPr>
        <w:t>מיירי</w:t>
      </w:r>
      <w:proofErr w:type="spellEnd"/>
      <w:r w:rsidRPr="009F24A4">
        <w:rPr>
          <w:sz w:val="20"/>
          <w:szCs w:val="22"/>
          <w:rtl/>
        </w:rPr>
        <w:t xml:space="preserve"> ביו</w:t>
      </w:r>
      <w:r w:rsidRPr="009F24A4">
        <w:rPr>
          <w:rFonts w:hint="cs"/>
          <w:sz w:val="20"/>
          <w:szCs w:val="22"/>
          <w:rtl/>
        </w:rPr>
        <w:t xml:space="preserve">רה דעה, מה שאין כן </w:t>
      </w:r>
      <w:r w:rsidRPr="009F24A4">
        <w:rPr>
          <w:sz w:val="20"/>
          <w:szCs w:val="22"/>
          <w:rtl/>
        </w:rPr>
        <w:t>לכבוד אין בלוי שום כבוד בז</w:t>
      </w:r>
      <w:r w:rsidRPr="009F24A4">
        <w:rPr>
          <w:rFonts w:hint="cs"/>
          <w:sz w:val="20"/>
          <w:szCs w:val="22"/>
          <w:rtl/>
        </w:rPr>
        <w:t xml:space="preserve">מן הזה". </w:t>
      </w:r>
    </w:p>
    <w:p w:rsidR="009642F6" w:rsidRPr="009F24A4" w:rsidRDefault="009642F6" w:rsidP="009F24A4">
      <w:pPr>
        <w:rPr>
          <w:sz w:val="20"/>
          <w:szCs w:val="22"/>
          <w:rtl/>
        </w:rPr>
      </w:pPr>
    </w:p>
    <w:p w:rsidR="006C6219" w:rsidRPr="009F24A4" w:rsidRDefault="006C6219" w:rsidP="009F24A4">
      <w:pPr>
        <w:rPr>
          <w:b/>
          <w:bCs/>
          <w:sz w:val="20"/>
          <w:szCs w:val="22"/>
          <w:u w:val="single"/>
          <w:rtl/>
        </w:rPr>
      </w:pPr>
      <w:r w:rsidRPr="009F24A4">
        <w:rPr>
          <w:rFonts w:hint="cs"/>
          <w:b/>
          <w:bCs/>
          <w:sz w:val="20"/>
          <w:szCs w:val="22"/>
          <w:u w:val="single"/>
          <w:rtl/>
        </w:rPr>
        <w:t>ב. לאיזה עניין נשנו שאר הקדימויות בסוגיה?</w:t>
      </w:r>
    </w:p>
    <w:p w:rsidR="00221EB3" w:rsidRPr="009F24A4" w:rsidRDefault="006C6219" w:rsidP="009F24A4">
      <w:pPr>
        <w:pStyle w:val="a8"/>
        <w:numPr>
          <w:ilvl w:val="0"/>
          <w:numId w:val="1"/>
        </w:numPr>
        <w:ind w:left="360"/>
        <w:rPr>
          <w:sz w:val="20"/>
          <w:szCs w:val="22"/>
          <w:rtl/>
        </w:rPr>
      </w:pPr>
      <w:r w:rsidRPr="009F24A4">
        <w:rPr>
          <w:rFonts w:hint="cs"/>
          <w:b/>
          <w:bCs/>
          <w:sz w:val="20"/>
          <w:szCs w:val="22"/>
          <w:rtl/>
        </w:rPr>
        <w:t>הוריות, דף י"ג:</w:t>
      </w:r>
      <w:r w:rsidRPr="009F24A4">
        <w:rPr>
          <w:rFonts w:hint="cs"/>
          <w:sz w:val="20"/>
          <w:szCs w:val="22"/>
          <w:rtl/>
        </w:rPr>
        <w:t xml:space="preserve"> "</w:t>
      </w:r>
      <w:r w:rsidRPr="009F24A4">
        <w:rPr>
          <w:sz w:val="20"/>
          <w:szCs w:val="22"/>
          <w:rtl/>
        </w:rPr>
        <w:t>כהן קודם ללוי לוי לישראל ישראל לממזר וממזר לנתין ונתין לגר וגר לעבד משוחרר</w:t>
      </w:r>
      <w:r w:rsidRPr="009F24A4">
        <w:rPr>
          <w:rFonts w:hint="cs"/>
          <w:sz w:val="20"/>
          <w:szCs w:val="22"/>
          <w:rtl/>
        </w:rPr>
        <w:t>".</w:t>
      </w:r>
    </w:p>
    <w:p w:rsidR="009F0B76" w:rsidRPr="009F24A4" w:rsidRDefault="009F0B76" w:rsidP="009F24A4">
      <w:pPr>
        <w:pStyle w:val="a8"/>
        <w:numPr>
          <w:ilvl w:val="0"/>
          <w:numId w:val="1"/>
        </w:numPr>
        <w:ind w:left="360"/>
        <w:rPr>
          <w:sz w:val="20"/>
          <w:szCs w:val="22"/>
          <w:rtl/>
        </w:rPr>
      </w:pPr>
      <w:r w:rsidRPr="009F24A4">
        <w:rPr>
          <w:rFonts w:hint="cs"/>
          <w:b/>
          <w:bCs/>
          <w:sz w:val="20"/>
          <w:szCs w:val="22"/>
          <w:rtl/>
        </w:rPr>
        <w:t>מאירי שם:</w:t>
      </w:r>
      <w:r w:rsidRPr="009F24A4">
        <w:rPr>
          <w:rFonts w:hint="cs"/>
          <w:sz w:val="20"/>
          <w:szCs w:val="22"/>
          <w:rtl/>
        </w:rPr>
        <w:t xml:space="preserve"> "</w:t>
      </w:r>
      <w:r w:rsidRPr="009F24A4">
        <w:rPr>
          <w:sz w:val="20"/>
          <w:szCs w:val="22"/>
          <w:rtl/>
        </w:rPr>
        <w:t xml:space="preserve">אף אלו שביארנו במשנה </w:t>
      </w:r>
      <w:proofErr w:type="spellStart"/>
      <w:r w:rsidRPr="009F24A4">
        <w:rPr>
          <w:sz w:val="20"/>
          <w:szCs w:val="22"/>
          <w:rtl/>
        </w:rPr>
        <w:t>שקודמין</w:t>
      </w:r>
      <w:proofErr w:type="spellEnd"/>
      <w:r w:rsidRPr="009F24A4">
        <w:rPr>
          <w:sz w:val="20"/>
          <w:szCs w:val="22"/>
          <w:rtl/>
        </w:rPr>
        <w:t xml:space="preserve"> זה לזה אף על פי שהדבר מבואר בעצמו יש </w:t>
      </w:r>
      <w:proofErr w:type="spellStart"/>
      <w:r w:rsidRPr="009F24A4">
        <w:rPr>
          <w:sz w:val="20"/>
          <w:szCs w:val="22"/>
          <w:rtl/>
        </w:rPr>
        <w:t>בכלם</w:t>
      </w:r>
      <w:proofErr w:type="spellEnd"/>
      <w:r w:rsidRPr="009F24A4">
        <w:rPr>
          <w:sz w:val="20"/>
          <w:szCs w:val="22"/>
          <w:rtl/>
        </w:rPr>
        <w:t xml:space="preserve"> רמז או מן המקרא או מן </w:t>
      </w:r>
      <w:proofErr w:type="spellStart"/>
      <w:r w:rsidRPr="009F24A4">
        <w:rPr>
          <w:sz w:val="20"/>
          <w:szCs w:val="22"/>
          <w:rtl/>
        </w:rPr>
        <w:t>הסברא</w:t>
      </w:r>
      <w:proofErr w:type="spellEnd"/>
      <w:r w:rsidRPr="009F24A4">
        <w:rPr>
          <w:rFonts w:hint="cs"/>
          <w:sz w:val="20"/>
          <w:szCs w:val="22"/>
          <w:rtl/>
        </w:rPr>
        <w:t>".</w:t>
      </w:r>
    </w:p>
    <w:p w:rsidR="00221EB3" w:rsidRPr="009F24A4" w:rsidRDefault="006C6219" w:rsidP="009F24A4">
      <w:pPr>
        <w:pStyle w:val="a8"/>
        <w:numPr>
          <w:ilvl w:val="0"/>
          <w:numId w:val="1"/>
        </w:numPr>
        <w:ind w:left="360"/>
        <w:rPr>
          <w:sz w:val="20"/>
          <w:szCs w:val="22"/>
          <w:rtl/>
        </w:rPr>
      </w:pPr>
      <w:r w:rsidRPr="009F24A4">
        <w:rPr>
          <w:rFonts w:hint="cs"/>
          <w:b/>
          <w:bCs/>
          <w:sz w:val="20"/>
          <w:szCs w:val="22"/>
          <w:rtl/>
        </w:rPr>
        <w:t>ירושלמי הוריות, ג' ה':</w:t>
      </w:r>
      <w:r w:rsidRPr="009F24A4">
        <w:rPr>
          <w:rFonts w:hint="cs"/>
          <w:sz w:val="20"/>
          <w:szCs w:val="22"/>
          <w:rtl/>
        </w:rPr>
        <w:t xml:space="preserve"> "</w:t>
      </w:r>
      <w:r w:rsidR="00221EB3" w:rsidRPr="009F24A4">
        <w:rPr>
          <w:sz w:val="20"/>
          <w:szCs w:val="22"/>
          <w:rtl/>
        </w:rPr>
        <w:t xml:space="preserve">ממזר תלמיד חכם קודם לכהן גדול עם הארץ. </w:t>
      </w:r>
      <w:proofErr w:type="spellStart"/>
      <w:r w:rsidR="00221EB3" w:rsidRPr="009F24A4">
        <w:rPr>
          <w:sz w:val="20"/>
          <w:szCs w:val="22"/>
          <w:rtl/>
        </w:rPr>
        <w:t>סברין</w:t>
      </w:r>
      <w:proofErr w:type="spellEnd"/>
      <w:r w:rsidR="00221EB3" w:rsidRPr="009F24A4">
        <w:rPr>
          <w:sz w:val="20"/>
          <w:szCs w:val="22"/>
          <w:rtl/>
        </w:rPr>
        <w:t xml:space="preserve"> </w:t>
      </w:r>
      <w:proofErr w:type="spellStart"/>
      <w:r w:rsidR="00221EB3" w:rsidRPr="009F24A4">
        <w:rPr>
          <w:sz w:val="20"/>
          <w:szCs w:val="22"/>
          <w:rtl/>
        </w:rPr>
        <w:t>מימר</w:t>
      </w:r>
      <w:proofErr w:type="spellEnd"/>
      <w:r w:rsidR="00221EB3" w:rsidRPr="009F24A4">
        <w:rPr>
          <w:sz w:val="20"/>
          <w:szCs w:val="22"/>
          <w:rtl/>
        </w:rPr>
        <w:t xml:space="preserve"> </w:t>
      </w:r>
      <w:proofErr w:type="spellStart"/>
      <w:r w:rsidR="00221EB3" w:rsidRPr="009F24A4">
        <w:rPr>
          <w:sz w:val="20"/>
          <w:szCs w:val="22"/>
          <w:rtl/>
        </w:rPr>
        <w:t>ליפדות</w:t>
      </w:r>
      <w:proofErr w:type="spellEnd"/>
      <w:r w:rsidR="00221EB3" w:rsidRPr="009F24A4">
        <w:rPr>
          <w:sz w:val="20"/>
          <w:szCs w:val="22"/>
          <w:rtl/>
        </w:rPr>
        <w:t xml:space="preserve"> ולהחיות ולכסות הא לישיבה לא</w:t>
      </w:r>
      <w:r w:rsidRPr="009F24A4">
        <w:rPr>
          <w:rFonts w:hint="cs"/>
          <w:sz w:val="20"/>
          <w:szCs w:val="22"/>
          <w:rtl/>
        </w:rPr>
        <w:t>.</w:t>
      </w:r>
      <w:r w:rsidR="00221EB3" w:rsidRPr="009F24A4">
        <w:rPr>
          <w:sz w:val="20"/>
          <w:szCs w:val="22"/>
          <w:rtl/>
        </w:rPr>
        <w:t xml:space="preserve"> </w:t>
      </w:r>
      <w:proofErr w:type="spellStart"/>
      <w:r w:rsidR="00221EB3" w:rsidRPr="009F24A4">
        <w:rPr>
          <w:sz w:val="20"/>
          <w:szCs w:val="22"/>
          <w:rtl/>
        </w:rPr>
        <w:t>א"ר</w:t>
      </w:r>
      <w:proofErr w:type="spellEnd"/>
      <w:r w:rsidR="00221EB3" w:rsidRPr="009F24A4">
        <w:rPr>
          <w:sz w:val="20"/>
          <w:szCs w:val="22"/>
          <w:rtl/>
        </w:rPr>
        <w:t xml:space="preserve"> </w:t>
      </w:r>
      <w:proofErr w:type="spellStart"/>
      <w:r w:rsidR="00221EB3" w:rsidRPr="009F24A4">
        <w:rPr>
          <w:sz w:val="20"/>
          <w:szCs w:val="22"/>
          <w:rtl/>
        </w:rPr>
        <w:t>אבון</w:t>
      </w:r>
      <w:proofErr w:type="spellEnd"/>
      <w:r w:rsidR="00221EB3" w:rsidRPr="009F24A4">
        <w:rPr>
          <w:sz w:val="20"/>
          <w:szCs w:val="22"/>
          <w:rtl/>
        </w:rPr>
        <w:t xml:space="preserve"> אף לישיבה ומה טעמא [משלי ג טו] יקרה היא מפנינים ואפילו מזה שהוא נכנס לפני ולפנים</w:t>
      </w:r>
      <w:r w:rsidRPr="009F24A4">
        <w:rPr>
          <w:rFonts w:hint="cs"/>
          <w:sz w:val="20"/>
          <w:szCs w:val="22"/>
          <w:rtl/>
        </w:rPr>
        <w:t>".</w:t>
      </w:r>
    </w:p>
    <w:p w:rsidR="006C6219" w:rsidRPr="009F24A4" w:rsidRDefault="006C6219" w:rsidP="009F24A4">
      <w:pPr>
        <w:pStyle w:val="a8"/>
        <w:numPr>
          <w:ilvl w:val="0"/>
          <w:numId w:val="1"/>
        </w:numPr>
        <w:ind w:left="360"/>
        <w:rPr>
          <w:sz w:val="20"/>
          <w:szCs w:val="22"/>
          <w:rtl/>
        </w:rPr>
      </w:pPr>
      <w:r w:rsidRPr="009F24A4">
        <w:rPr>
          <w:rFonts w:hint="cs"/>
          <w:b/>
          <w:bCs/>
          <w:sz w:val="20"/>
          <w:szCs w:val="22"/>
          <w:rtl/>
        </w:rPr>
        <w:t xml:space="preserve">חידושי </w:t>
      </w:r>
      <w:r w:rsidRPr="009F24A4">
        <w:rPr>
          <w:b/>
          <w:bCs/>
          <w:sz w:val="20"/>
          <w:szCs w:val="22"/>
          <w:rtl/>
        </w:rPr>
        <w:t>באר שבע</w:t>
      </w:r>
      <w:r w:rsidRPr="009F24A4">
        <w:rPr>
          <w:rFonts w:hint="cs"/>
          <w:b/>
          <w:bCs/>
          <w:sz w:val="20"/>
          <w:szCs w:val="22"/>
          <w:rtl/>
        </w:rPr>
        <w:t>, הוריות שם:</w:t>
      </w:r>
      <w:r w:rsidRPr="009F24A4">
        <w:rPr>
          <w:rFonts w:hint="cs"/>
          <w:sz w:val="20"/>
          <w:szCs w:val="22"/>
          <w:rtl/>
        </w:rPr>
        <w:t xml:space="preserve"> "</w:t>
      </w:r>
      <w:r w:rsidRPr="009F24A4">
        <w:rPr>
          <w:sz w:val="20"/>
          <w:szCs w:val="22"/>
          <w:rtl/>
        </w:rPr>
        <w:t xml:space="preserve">ממזר תלמיד חכם קודם לכהן גדול עם הארץ. בירושלמי </w:t>
      </w:r>
      <w:proofErr w:type="spellStart"/>
      <w:r w:rsidRPr="009F24A4">
        <w:rPr>
          <w:sz w:val="20"/>
          <w:szCs w:val="22"/>
          <w:rtl/>
        </w:rPr>
        <w:t>דפרקין</w:t>
      </w:r>
      <w:proofErr w:type="spellEnd"/>
      <w:r w:rsidRPr="009F24A4">
        <w:rPr>
          <w:sz w:val="20"/>
          <w:szCs w:val="22"/>
          <w:rtl/>
        </w:rPr>
        <w:t xml:space="preserve"> (הלכה ה') וכן בשבת פרק הבונה (</w:t>
      </w:r>
      <w:proofErr w:type="spellStart"/>
      <w:r w:rsidRPr="009F24A4">
        <w:rPr>
          <w:sz w:val="20"/>
          <w:szCs w:val="22"/>
          <w:rtl/>
        </w:rPr>
        <w:t>פי"ב</w:t>
      </w:r>
      <w:proofErr w:type="spellEnd"/>
      <w:r w:rsidRPr="009F24A4">
        <w:rPr>
          <w:sz w:val="20"/>
          <w:szCs w:val="22"/>
          <w:rtl/>
        </w:rPr>
        <w:t xml:space="preserve"> </w:t>
      </w:r>
      <w:proofErr w:type="spellStart"/>
      <w:r w:rsidRPr="009F24A4">
        <w:rPr>
          <w:sz w:val="20"/>
          <w:szCs w:val="22"/>
          <w:rtl/>
        </w:rPr>
        <w:t>ה"ג</w:t>
      </w:r>
      <w:proofErr w:type="spellEnd"/>
      <w:r w:rsidRPr="009F24A4">
        <w:rPr>
          <w:sz w:val="20"/>
          <w:szCs w:val="22"/>
          <w:rtl/>
        </w:rPr>
        <w:t xml:space="preserve">) איתא על משנה זו </w:t>
      </w:r>
      <w:proofErr w:type="spellStart"/>
      <w:r w:rsidRPr="009F24A4">
        <w:rPr>
          <w:sz w:val="20"/>
          <w:szCs w:val="22"/>
          <w:rtl/>
        </w:rPr>
        <w:t>סברין</w:t>
      </w:r>
      <w:proofErr w:type="spellEnd"/>
      <w:r w:rsidRPr="009F24A4">
        <w:rPr>
          <w:sz w:val="20"/>
          <w:szCs w:val="22"/>
          <w:rtl/>
        </w:rPr>
        <w:t xml:space="preserve"> </w:t>
      </w:r>
      <w:proofErr w:type="spellStart"/>
      <w:r w:rsidRPr="009F24A4">
        <w:rPr>
          <w:sz w:val="20"/>
          <w:szCs w:val="22"/>
          <w:rtl/>
        </w:rPr>
        <w:t>מימר</w:t>
      </w:r>
      <w:proofErr w:type="spellEnd"/>
      <w:r w:rsidRPr="009F24A4">
        <w:rPr>
          <w:sz w:val="20"/>
          <w:szCs w:val="22"/>
          <w:rtl/>
        </w:rPr>
        <w:t xml:space="preserve"> לפדות ולהחיות ולכסות</w:t>
      </w:r>
      <w:r w:rsidRPr="009F24A4">
        <w:rPr>
          <w:rFonts w:hint="cs"/>
          <w:sz w:val="20"/>
          <w:szCs w:val="22"/>
          <w:rtl/>
        </w:rPr>
        <w:t xml:space="preserve"> ... </w:t>
      </w:r>
      <w:r w:rsidRPr="009F24A4">
        <w:rPr>
          <w:sz w:val="20"/>
          <w:szCs w:val="22"/>
          <w:rtl/>
        </w:rPr>
        <w:t xml:space="preserve">ומיניה נשמע </w:t>
      </w:r>
      <w:proofErr w:type="spellStart"/>
      <w:r w:rsidRPr="009F24A4">
        <w:rPr>
          <w:sz w:val="20"/>
          <w:szCs w:val="22"/>
          <w:rtl/>
        </w:rPr>
        <w:t>דהא</w:t>
      </w:r>
      <w:proofErr w:type="spellEnd"/>
      <w:r w:rsidRPr="009F24A4">
        <w:rPr>
          <w:sz w:val="20"/>
          <w:szCs w:val="22"/>
          <w:rtl/>
        </w:rPr>
        <w:t xml:space="preserve"> </w:t>
      </w:r>
      <w:proofErr w:type="spellStart"/>
      <w:r w:rsidRPr="009F24A4">
        <w:rPr>
          <w:sz w:val="20"/>
          <w:szCs w:val="22"/>
          <w:rtl/>
        </w:rPr>
        <w:t>דתנן</w:t>
      </w:r>
      <w:proofErr w:type="spellEnd"/>
      <w:r w:rsidRPr="009F24A4">
        <w:rPr>
          <w:sz w:val="20"/>
          <w:szCs w:val="22"/>
          <w:rtl/>
        </w:rPr>
        <w:t xml:space="preserve"> כהן קודם ללוי </w:t>
      </w:r>
      <w:proofErr w:type="spellStart"/>
      <w:r w:rsidRPr="009F24A4">
        <w:rPr>
          <w:sz w:val="20"/>
          <w:szCs w:val="22"/>
          <w:rtl/>
        </w:rPr>
        <w:t>כו</w:t>
      </w:r>
      <w:proofErr w:type="spellEnd"/>
      <w:r w:rsidRPr="009F24A4">
        <w:rPr>
          <w:sz w:val="20"/>
          <w:szCs w:val="22"/>
          <w:rtl/>
        </w:rPr>
        <w:t xml:space="preserve">' </w:t>
      </w:r>
      <w:r w:rsidRPr="009F24A4">
        <w:rPr>
          <w:sz w:val="20"/>
          <w:szCs w:val="22"/>
          <w:u w:val="single"/>
          <w:rtl/>
        </w:rPr>
        <w:t>היינו לכל מילי</w:t>
      </w:r>
      <w:r w:rsidRPr="009F24A4">
        <w:rPr>
          <w:sz w:val="20"/>
          <w:szCs w:val="22"/>
          <w:rtl/>
        </w:rPr>
        <w:t xml:space="preserve">, ומפני כך תנא סתם כהן קודם ללוי </w:t>
      </w:r>
      <w:r w:rsidRPr="009F24A4">
        <w:rPr>
          <w:rFonts w:hint="cs"/>
          <w:sz w:val="20"/>
          <w:szCs w:val="22"/>
          <w:rtl/>
        </w:rPr>
        <w:t>ו</w:t>
      </w:r>
      <w:r w:rsidRPr="009F24A4">
        <w:rPr>
          <w:sz w:val="20"/>
          <w:szCs w:val="22"/>
          <w:rtl/>
        </w:rPr>
        <w:t>כו'</w:t>
      </w:r>
      <w:r w:rsidRPr="009F24A4">
        <w:rPr>
          <w:rFonts w:hint="cs"/>
          <w:sz w:val="20"/>
          <w:szCs w:val="22"/>
          <w:rtl/>
        </w:rPr>
        <w:t xml:space="preserve"> ".</w:t>
      </w:r>
    </w:p>
    <w:p w:rsidR="0013474B" w:rsidRPr="009F24A4" w:rsidRDefault="0013474B" w:rsidP="009F24A4">
      <w:pPr>
        <w:pStyle w:val="a8"/>
        <w:numPr>
          <w:ilvl w:val="0"/>
          <w:numId w:val="1"/>
        </w:numPr>
        <w:ind w:left="360"/>
        <w:rPr>
          <w:sz w:val="20"/>
          <w:szCs w:val="22"/>
          <w:rtl/>
        </w:rPr>
      </w:pPr>
      <w:r w:rsidRPr="009F24A4">
        <w:rPr>
          <w:b/>
          <w:bCs/>
          <w:sz w:val="20"/>
          <w:szCs w:val="22"/>
          <w:rtl/>
        </w:rPr>
        <w:t xml:space="preserve">תפארת ישראל </w:t>
      </w:r>
      <w:r w:rsidRPr="009F24A4">
        <w:rPr>
          <w:rFonts w:hint="cs"/>
          <w:b/>
          <w:bCs/>
          <w:sz w:val="20"/>
          <w:szCs w:val="22"/>
          <w:rtl/>
        </w:rPr>
        <w:t>על המשנה שם:</w:t>
      </w:r>
      <w:r w:rsidRPr="009F24A4">
        <w:rPr>
          <w:rFonts w:hint="cs"/>
          <w:sz w:val="20"/>
          <w:szCs w:val="22"/>
          <w:rtl/>
        </w:rPr>
        <w:t xml:space="preserve"> "</w:t>
      </w:r>
      <w:r w:rsidRPr="009F24A4">
        <w:rPr>
          <w:sz w:val="20"/>
          <w:szCs w:val="22"/>
          <w:rtl/>
        </w:rPr>
        <w:t xml:space="preserve">כהן קודם ללוי </w:t>
      </w:r>
      <w:r w:rsidRPr="009F24A4">
        <w:rPr>
          <w:sz w:val="20"/>
          <w:szCs w:val="22"/>
          <w:u w:val="single"/>
          <w:rtl/>
        </w:rPr>
        <w:t>לכל דבר של רווח או כל כבוד</w:t>
      </w:r>
      <w:r w:rsidRPr="009F24A4">
        <w:rPr>
          <w:rFonts w:hint="cs"/>
          <w:sz w:val="20"/>
          <w:szCs w:val="22"/>
          <w:rtl/>
        </w:rPr>
        <w:t>".</w:t>
      </w:r>
    </w:p>
    <w:p w:rsidR="0013474B" w:rsidRPr="009F24A4" w:rsidRDefault="00B31E9A" w:rsidP="009F24A4">
      <w:pPr>
        <w:pStyle w:val="a8"/>
        <w:numPr>
          <w:ilvl w:val="0"/>
          <w:numId w:val="1"/>
        </w:numPr>
        <w:ind w:left="360"/>
        <w:rPr>
          <w:sz w:val="20"/>
          <w:szCs w:val="22"/>
          <w:rtl/>
        </w:rPr>
      </w:pPr>
      <w:r w:rsidRPr="009F24A4">
        <w:rPr>
          <w:b/>
          <w:bCs/>
          <w:sz w:val="20"/>
          <w:szCs w:val="22"/>
          <w:rtl/>
        </w:rPr>
        <w:t>הוריות</w:t>
      </w:r>
      <w:r w:rsidRPr="009F24A4">
        <w:rPr>
          <w:rFonts w:hint="cs"/>
          <w:b/>
          <w:bCs/>
          <w:sz w:val="20"/>
          <w:szCs w:val="22"/>
          <w:rtl/>
        </w:rPr>
        <w:t>, שם:</w:t>
      </w:r>
      <w:r w:rsidRPr="009F24A4">
        <w:rPr>
          <w:rFonts w:hint="cs"/>
          <w:sz w:val="20"/>
          <w:szCs w:val="22"/>
          <w:rtl/>
        </w:rPr>
        <w:t xml:space="preserve"> "</w:t>
      </w:r>
      <w:r w:rsidRPr="009F24A4">
        <w:rPr>
          <w:sz w:val="20"/>
          <w:szCs w:val="22"/>
          <w:rtl/>
        </w:rPr>
        <w:t xml:space="preserve">ת"ר: היה הוא ואביו ורבו </w:t>
      </w:r>
      <w:r w:rsidRPr="009F24A4">
        <w:rPr>
          <w:sz w:val="20"/>
          <w:szCs w:val="22"/>
          <w:u w:val="single"/>
          <w:rtl/>
        </w:rPr>
        <w:t>בשבי</w:t>
      </w:r>
      <w:r w:rsidRPr="009F24A4">
        <w:rPr>
          <w:sz w:val="20"/>
          <w:szCs w:val="22"/>
          <w:rtl/>
        </w:rPr>
        <w:t xml:space="preserve"> - הוא קודם לרבו, ורבו קודם לאביו, אמו קודמת לכולם. חכם קודם למלך ישראל</w:t>
      </w:r>
      <w:r w:rsidRPr="009F24A4">
        <w:rPr>
          <w:rFonts w:hint="cs"/>
          <w:sz w:val="20"/>
          <w:szCs w:val="22"/>
          <w:rtl/>
        </w:rPr>
        <w:t>".</w:t>
      </w:r>
    </w:p>
    <w:p w:rsidR="00B31E9A" w:rsidRPr="009F24A4" w:rsidRDefault="00B31E9A" w:rsidP="009F24A4">
      <w:pPr>
        <w:pStyle w:val="a8"/>
        <w:numPr>
          <w:ilvl w:val="0"/>
          <w:numId w:val="1"/>
        </w:numPr>
        <w:ind w:left="360"/>
        <w:rPr>
          <w:sz w:val="20"/>
          <w:szCs w:val="22"/>
          <w:rtl/>
        </w:rPr>
      </w:pPr>
      <w:r w:rsidRPr="009F24A4">
        <w:rPr>
          <w:b/>
          <w:bCs/>
          <w:sz w:val="20"/>
          <w:szCs w:val="22"/>
          <w:rtl/>
        </w:rPr>
        <w:t>רמב"ם מתנות עניים</w:t>
      </w:r>
      <w:r w:rsidRPr="009F24A4">
        <w:rPr>
          <w:rFonts w:hint="cs"/>
          <w:b/>
          <w:bCs/>
          <w:sz w:val="20"/>
          <w:szCs w:val="22"/>
          <w:rtl/>
        </w:rPr>
        <w:t>, ח' י"ז:</w:t>
      </w:r>
      <w:r w:rsidRPr="009F24A4">
        <w:rPr>
          <w:rFonts w:hint="cs"/>
          <w:sz w:val="20"/>
          <w:szCs w:val="22"/>
          <w:rtl/>
        </w:rPr>
        <w:t xml:space="preserve"> "</w:t>
      </w:r>
      <w:r w:rsidRPr="009F24A4">
        <w:rPr>
          <w:sz w:val="20"/>
          <w:szCs w:val="22"/>
          <w:rtl/>
        </w:rPr>
        <w:t xml:space="preserve">היו לפנינו </w:t>
      </w:r>
      <w:r w:rsidRPr="009F24A4">
        <w:rPr>
          <w:sz w:val="20"/>
          <w:szCs w:val="22"/>
          <w:u w:val="single"/>
          <w:rtl/>
        </w:rPr>
        <w:t>עניים הרבה</w:t>
      </w:r>
      <w:r w:rsidRPr="009F24A4">
        <w:rPr>
          <w:sz w:val="20"/>
          <w:szCs w:val="22"/>
          <w:rtl/>
        </w:rPr>
        <w:t xml:space="preserve"> או </w:t>
      </w:r>
      <w:r w:rsidRPr="009F24A4">
        <w:rPr>
          <w:sz w:val="20"/>
          <w:szCs w:val="22"/>
          <w:u w:val="single"/>
          <w:rtl/>
        </w:rPr>
        <w:t>שבויים הרבה</w:t>
      </w:r>
      <w:r w:rsidRPr="009F24A4">
        <w:rPr>
          <w:sz w:val="20"/>
          <w:szCs w:val="22"/>
          <w:rtl/>
        </w:rPr>
        <w:t xml:space="preserve"> ואין בכיס כדי לפרנס או כדי לכסות או כדי לפדות את כולן, </w:t>
      </w:r>
      <w:proofErr w:type="spellStart"/>
      <w:r w:rsidRPr="009F24A4">
        <w:rPr>
          <w:sz w:val="20"/>
          <w:szCs w:val="22"/>
          <w:rtl/>
        </w:rPr>
        <w:t>מקדימין</w:t>
      </w:r>
      <w:proofErr w:type="spellEnd"/>
      <w:r w:rsidRPr="009F24A4">
        <w:rPr>
          <w:sz w:val="20"/>
          <w:szCs w:val="22"/>
          <w:rtl/>
        </w:rPr>
        <w:t xml:space="preserve"> את הכהן ללוי, ולוי לישראל, וישראל לחלל</w:t>
      </w:r>
      <w:r w:rsidRPr="009F24A4">
        <w:rPr>
          <w:rFonts w:hint="cs"/>
          <w:sz w:val="20"/>
          <w:szCs w:val="22"/>
          <w:rtl/>
        </w:rPr>
        <w:t>...".</w:t>
      </w:r>
    </w:p>
    <w:p w:rsidR="00B31E9A" w:rsidRPr="009F24A4" w:rsidRDefault="00B31E9A" w:rsidP="009F24A4">
      <w:pPr>
        <w:rPr>
          <w:sz w:val="20"/>
          <w:szCs w:val="22"/>
          <w:rtl/>
        </w:rPr>
      </w:pPr>
    </w:p>
    <w:p w:rsidR="009642F6" w:rsidRPr="009F24A4" w:rsidRDefault="009642F6" w:rsidP="009F24A4">
      <w:pPr>
        <w:rPr>
          <w:b/>
          <w:bCs/>
          <w:sz w:val="20"/>
          <w:szCs w:val="22"/>
          <w:u w:val="single"/>
          <w:rtl/>
        </w:rPr>
      </w:pPr>
      <w:r w:rsidRPr="009F24A4">
        <w:rPr>
          <w:rFonts w:hint="cs"/>
          <w:b/>
          <w:bCs/>
          <w:sz w:val="20"/>
          <w:szCs w:val="22"/>
          <w:u w:val="single"/>
          <w:rtl/>
        </w:rPr>
        <w:t>ג. הלכה למעשה בעניין קדימות בהצלת נפשות</w:t>
      </w:r>
    </w:p>
    <w:p w:rsidR="0079009C" w:rsidRPr="009F24A4" w:rsidRDefault="0079009C" w:rsidP="009F24A4">
      <w:pPr>
        <w:pStyle w:val="a8"/>
        <w:numPr>
          <w:ilvl w:val="0"/>
          <w:numId w:val="1"/>
        </w:numPr>
        <w:ind w:left="360"/>
        <w:rPr>
          <w:b/>
          <w:bCs/>
          <w:sz w:val="20"/>
          <w:szCs w:val="22"/>
          <w:rtl/>
        </w:rPr>
      </w:pPr>
      <w:r w:rsidRPr="009F24A4">
        <w:rPr>
          <w:b/>
          <w:bCs/>
          <w:sz w:val="20"/>
          <w:szCs w:val="22"/>
          <w:rtl/>
        </w:rPr>
        <w:t xml:space="preserve">בית יוסף יורה דעה </w:t>
      </w:r>
      <w:r w:rsidRPr="009F24A4">
        <w:rPr>
          <w:rFonts w:hint="cs"/>
          <w:b/>
          <w:bCs/>
          <w:sz w:val="20"/>
          <w:szCs w:val="22"/>
          <w:rtl/>
        </w:rPr>
        <w:t xml:space="preserve">רנ"א: </w:t>
      </w:r>
      <w:r w:rsidRPr="009F24A4">
        <w:rPr>
          <w:rFonts w:hint="cs"/>
          <w:sz w:val="20"/>
          <w:szCs w:val="22"/>
          <w:rtl/>
        </w:rPr>
        <w:t>"</w:t>
      </w:r>
      <w:r w:rsidRPr="009F24A4">
        <w:rPr>
          <w:sz w:val="20"/>
          <w:szCs w:val="22"/>
          <w:rtl/>
        </w:rPr>
        <w:t xml:space="preserve">והא </w:t>
      </w:r>
      <w:proofErr w:type="spellStart"/>
      <w:r w:rsidRPr="009F24A4">
        <w:rPr>
          <w:sz w:val="20"/>
          <w:szCs w:val="22"/>
          <w:rtl/>
        </w:rPr>
        <w:t>דתנן</w:t>
      </w:r>
      <w:proofErr w:type="spellEnd"/>
      <w:r w:rsidRPr="009F24A4">
        <w:rPr>
          <w:sz w:val="20"/>
          <w:szCs w:val="22"/>
          <w:rtl/>
        </w:rPr>
        <w:t xml:space="preserve"> בסוף הוריות (</w:t>
      </w:r>
      <w:proofErr w:type="spellStart"/>
      <w:r w:rsidRPr="009F24A4">
        <w:rPr>
          <w:sz w:val="20"/>
          <w:szCs w:val="22"/>
          <w:rtl/>
        </w:rPr>
        <w:t>יג</w:t>
      </w:r>
      <w:proofErr w:type="spellEnd"/>
      <w:r w:rsidRPr="009F24A4">
        <w:rPr>
          <w:sz w:val="20"/>
          <w:szCs w:val="22"/>
          <w:rtl/>
        </w:rPr>
        <w:t xml:space="preserve">.) האיש קודם לאשה להחיות ולהשיב אבדה </w:t>
      </w:r>
      <w:proofErr w:type="spellStart"/>
      <w:r w:rsidRPr="009F24A4">
        <w:rPr>
          <w:sz w:val="20"/>
          <w:szCs w:val="22"/>
          <w:rtl/>
        </w:rPr>
        <w:t>והאשה</w:t>
      </w:r>
      <w:proofErr w:type="spellEnd"/>
      <w:r w:rsidRPr="009F24A4">
        <w:rPr>
          <w:sz w:val="20"/>
          <w:szCs w:val="22"/>
          <w:rtl/>
        </w:rPr>
        <w:t xml:space="preserve"> קודמת לאיש לכסות ולהוציאה מבית השבי צ"ל </w:t>
      </w:r>
      <w:proofErr w:type="spellStart"/>
      <w:r w:rsidRPr="009F24A4">
        <w:rPr>
          <w:sz w:val="20"/>
          <w:szCs w:val="22"/>
          <w:rtl/>
        </w:rPr>
        <w:t>דלהחיות</w:t>
      </w:r>
      <w:proofErr w:type="spellEnd"/>
      <w:r w:rsidRPr="009F24A4">
        <w:rPr>
          <w:sz w:val="20"/>
          <w:szCs w:val="22"/>
          <w:rtl/>
        </w:rPr>
        <w:t xml:space="preserve"> היינו להצילם אם הם טובעים בנהר וכיוצא</w:t>
      </w:r>
      <w:r w:rsidRPr="009F24A4">
        <w:rPr>
          <w:rFonts w:hint="cs"/>
          <w:sz w:val="20"/>
          <w:szCs w:val="22"/>
          <w:rtl/>
        </w:rPr>
        <w:t>".</w:t>
      </w:r>
    </w:p>
    <w:p w:rsidR="006C6219" w:rsidRPr="009F24A4" w:rsidRDefault="009642F6" w:rsidP="009F24A4">
      <w:pPr>
        <w:pStyle w:val="a8"/>
        <w:numPr>
          <w:ilvl w:val="0"/>
          <w:numId w:val="1"/>
        </w:numPr>
        <w:ind w:left="360"/>
        <w:rPr>
          <w:sz w:val="20"/>
          <w:szCs w:val="22"/>
          <w:rtl/>
        </w:rPr>
      </w:pPr>
      <w:r w:rsidRPr="009F24A4">
        <w:rPr>
          <w:rFonts w:hint="cs"/>
          <w:b/>
          <w:bCs/>
          <w:sz w:val="20"/>
          <w:szCs w:val="22"/>
          <w:rtl/>
        </w:rPr>
        <w:t xml:space="preserve">שולחן ערוך </w:t>
      </w:r>
      <w:proofErr w:type="spellStart"/>
      <w:r w:rsidRPr="009F24A4">
        <w:rPr>
          <w:rFonts w:hint="cs"/>
          <w:b/>
          <w:bCs/>
          <w:sz w:val="20"/>
          <w:szCs w:val="22"/>
          <w:rtl/>
        </w:rPr>
        <w:t>ורמ"א</w:t>
      </w:r>
      <w:proofErr w:type="spellEnd"/>
      <w:r w:rsidRPr="009F24A4">
        <w:rPr>
          <w:rFonts w:hint="cs"/>
          <w:b/>
          <w:bCs/>
          <w:sz w:val="20"/>
          <w:szCs w:val="22"/>
          <w:rtl/>
        </w:rPr>
        <w:t xml:space="preserve"> רמ"א </w:t>
      </w:r>
      <w:r w:rsidRPr="009F24A4">
        <w:rPr>
          <w:b/>
          <w:bCs/>
          <w:sz w:val="20"/>
          <w:szCs w:val="22"/>
          <w:rtl/>
        </w:rPr>
        <w:t>יורה דעה</w:t>
      </w:r>
      <w:r w:rsidRPr="009F24A4">
        <w:rPr>
          <w:rFonts w:hint="cs"/>
          <w:b/>
          <w:bCs/>
          <w:sz w:val="20"/>
          <w:szCs w:val="22"/>
          <w:rtl/>
        </w:rPr>
        <w:t>, רנ"ב ח':</w:t>
      </w:r>
      <w:r w:rsidRPr="009F24A4">
        <w:rPr>
          <w:rFonts w:hint="cs"/>
          <w:sz w:val="20"/>
          <w:szCs w:val="22"/>
          <w:rtl/>
        </w:rPr>
        <w:t xml:space="preserve"> "</w:t>
      </w:r>
      <w:r w:rsidRPr="009F24A4">
        <w:rPr>
          <w:sz w:val="20"/>
          <w:szCs w:val="22"/>
          <w:rtl/>
        </w:rPr>
        <w:t xml:space="preserve">פודים </w:t>
      </w:r>
      <w:proofErr w:type="spellStart"/>
      <w:r w:rsidRPr="009F24A4">
        <w:rPr>
          <w:sz w:val="20"/>
          <w:szCs w:val="22"/>
          <w:rtl/>
        </w:rPr>
        <w:t>האשה</w:t>
      </w:r>
      <w:proofErr w:type="spellEnd"/>
      <w:r w:rsidRPr="009F24A4">
        <w:rPr>
          <w:sz w:val="20"/>
          <w:szCs w:val="22"/>
          <w:rtl/>
        </w:rPr>
        <w:t xml:space="preserve"> קודם האיש, ואם </w:t>
      </w:r>
      <w:proofErr w:type="spellStart"/>
      <w:r w:rsidRPr="009F24A4">
        <w:rPr>
          <w:sz w:val="20"/>
          <w:szCs w:val="22"/>
          <w:rtl/>
        </w:rPr>
        <w:t>רגילין</w:t>
      </w:r>
      <w:proofErr w:type="spellEnd"/>
      <w:r w:rsidRPr="009F24A4">
        <w:rPr>
          <w:sz w:val="20"/>
          <w:szCs w:val="22"/>
          <w:rtl/>
        </w:rPr>
        <w:t xml:space="preserve"> במשכב זכור, </w:t>
      </w:r>
      <w:proofErr w:type="spellStart"/>
      <w:r w:rsidRPr="009F24A4">
        <w:rPr>
          <w:sz w:val="20"/>
          <w:szCs w:val="22"/>
          <w:rtl/>
        </w:rPr>
        <w:t>פודין</w:t>
      </w:r>
      <w:proofErr w:type="spellEnd"/>
      <w:r w:rsidRPr="009F24A4">
        <w:rPr>
          <w:sz w:val="20"/>
          <w:szCs w:val="22"/>
          <w:rtl/>
        </w:rPr>
        <w:t xml:space="preserve"> האיש קודם. (ואם שניהם רוצים לטבוע בנהר, הצלת האיש קודם)</w:t>
      </w:r>
      <w:r w:rsidRPr="009F24A4">
        <w:rPr>
          <w:rFonts w:hint="cs"/>
          <w:sz w:val="20"/>
          <w:szCs w:val="22"/>
          <w:rtl/>
        </w:rPr>
        <w:t>"</w:t>
      </w:r>
      <w:r w:rsidRPr="009F24A4">
        <w:rPr>
          <w:sz w:val="20"/>
          <w:szCs w:val="22"/>
          <w:rtl/>
        </w:rPr>
        <w:t>.</w:t>
      </w:r>
    </w:p>
    <w:p w:rsidR="009642F6" w:rsidRPr="009F24A4" w:rsidRDefault="009642F6" w:rsidP="009F24A4">
      <w:pPr>
        <w:pStyle w:val="a8"/>
        <w:numPr>
          <w:ilvl w:val="0"/>
          <w:numId w:val="1"/>
        </w:numPr>
        <w:ind w:left="360"/>
        <w:rPr>
          <w:sz w:val="20"/>
          <w:szCs w:val="22"/>
          <w:rtl/>
        </w:rPr>
      </w:pPr>
      <w:r w:rsidRPr="009F24A4">
        <w:rPr>
          <w:b/>
          <w:bCs/>
          <w:sz w:val="20"/>
          <w:szCs w:val="22"/>
          <w:rtl/>
        </w:rPr>
        <w:t xml:space="preserve">ט"ז </w:t>
      </w:r>
      <w:r w:rsidRPr="009F24A4">
        <w:rPr>
          <w:rFonts w:hint="cs"/>
          <w:b/>
          <w:bCs/>
          <w:sz w:val="20"/>
          <w:szCs w:val="22"/>
          <w:rtl/>
        </w:rPr>
        <w:t>שם:</w:t>
      </w:r>
      <w:r w:rsidRPr="009F24A4">
        <w:rPr>
          <w:rFonts w:hint="cs"/>
          <w:sz w:val="20"/>
          <w:szCs w:val="22"/>
          <w:rtl/>
        </w:rPr>
        <w:t xml:space="preserve"> "</w:t>
      </w:r>
      <w:r w:rsidRPr="009F24A4">
        <w:rPr>
          <w:sz w:val="20"/>
          <w:szCs w:val="22"/>
          <w:rtl/>
        </w:rPr>
        <w:t xml:space="preserve">פי' שאיש ואשה הם בסכנת טביעה בנהר ונלמד ממשנה סוף הוריות האיש קודם לאשה </w:t>
      </w:r>
      <w:proofErr w:type="spellStart"/>
      <w:r w:rsidRPr="009F24A4">
        <w:rPr>
          <w:sz w:val="20"/>
          <w:szCs w:val="22"/>
          <w:rtl/>
        </w:rPr>
        <w:t>להחיותו</w:t>
      </w:r>
      <w:proofErr w:type="spellEnd"/>
      <w:r w:rsidRPr="009F24A4">
        <w:rPr>
          <w:sz w:val="20"/>
          <w:szCs w:val="22"/>
          <w:rtl/>
        </w:rPr>
        <w:t xml:space="preserve"> ממילא לכל סכנה של מיתה ונ"ל הטעם שאיש חייב טפי במצות</w:t>
      </w:r>
      <w:r w:rsidRPr="009F24A4">
        <w:rPr>
          <w:rFonts w:hint="cs"/>
          <w:sz w:val="20"/>
          <w:szCs w:val="22"/>
          <w:rtl/>
        </w:rPr>
        <w:t>".</w:t>
      </w:r>
    </w:p>
    <w:p w:rsidR="0066767E" w:rsidRPr="009F24A4" w:rsidRDefault="0066767E" w:rsidP="009F24A4">
      <w:pPr>
        <w:pStyle w:val="a8"/>
        <w:numPr>
          <w:ilvl w:val="0"/>
          <w:numId w:val="1"/>
        </w:numPr>
        <w:ind w:left="360"/>
        <w:rPr>
          <w:sz w:val="20"/>
          <w:szCs w:val="22"/>
          <w:rtl/>
        </w:rPr>
      </w:pPr>
      <w:r w:rsidRPr="009F24A4">
        <w:rPr>
          <w:b/>
          <w:bCs/>
          <w:sz w:val="20"/>
          <w:szCs w:val="22"/>
          <w:rtl/>
        </w:rPr>
        <w:t xml:space="preserve">לבוש </w:t>
      </w:r>
      <w:r w:rsidRPr="009F24A4">
        <w:rPr>
          <w:rFonts w:hint="cs"/>
          <w:b/>
          <w:bCs/>
          <w:sz w:val="20"/>
          <w:szCs w:val="22"/>
          <w:rtl/>
        </w:rPr>
        <w:t>שם:</w:t>
      </w:r>
      <w:r w:rsidRPr="009F24A4">
        <w:rPr>
          <w:rFonts w:hint="cs"/>
          <w:sz w:val="20"/>
          <w:szCs w:val="22"/>
          <w:rtl/>
        </w:rPr>
        <w:t xml:space="preserve"> "</w:t>
      </w:r>
      <w:r w:rsidRPr="009F24A4">
        <w:rPr>
          <w:sz w:val="20"/>
          <w:szCs w:val="22"/>
          <w:rtl/>
        </w:rPr>
        <w:t xml:space="preserve">לפיכך אם שניהם רוצים לטבוע בנהר כדי שלא יקלקלו עמהם, הצלת האיש קודם שהוא עושה זה מתוך צער גדול יותר מן </w:t>
      </w:r>
      <w:proofErr w:type="spellStart"/>
      <w:r w:rsidRPr="009F24A4">
        <w:rPr>
          <w:sz w:val="20"/>
          <w:szCs w:val="22"/>
          <w:rtl/>
        </w:rPr>
        <w:t>האשה</w:t>
      </w:r>
      <w:proofErr w:type="spellEnd"/>
      <w:r w:rsidRPr="009F24A4">
        <w:rPr>
          <w:sz w:val="20"/>
          <w:szCs w:val="22"/>
          <w:rtl/>
        </w:rPr>
        <w:t xml:space="preserve"> וראוי להצילו יותר</w:t>
      </w:r>
      <w:r w:rsidRPr="009F24A4">
        <w:rPr>
          <w:rFonts w:hint="cs"/>
          <w:sz w:val="20"/>
          <w:szCs w:val="22"/>
          <w:rtl/>
        </w:rPr>
        <w:t>".</w:t>
      </w:r>
    </w:p>
    <w:p w:rsidR="0066767E" w:rsidRPr="009F24A4" w:rsidRDefault="009642F6" w:rsidP="009F24A4">
      <w:pPr>
        <w:pStyle w:val="a8"/>
        <w:numPr>
          <w:ilvl w:val="0"/>
          <w:numId w:val="1"/>
        </w:numPr>
        <w:ind w:left="360"/>
        <w:rPr>
          <w:sz w:val="20"/>
          <w:szCs w:val="22"/>
          <w:rtl/>
        </w:rPr>
      </w:pPr>
      <w:r w:rsidRPr="009F24A4">
        <w:rPr>
          <w:b/>
          <w:bCs/>
          <w:sz w:val="20"/>
          <w:szCs w:val="22"/>
          <w:rtl/>
        </w:rPr>
        <w:t>שו"ת ציץ אליעזר</w:t>
      </w:r>
      <w:r w:rsidRPr="009F24A4">
        <w:rPr>
          <w:rFonts w:hint="cs"/>
          <w:b/>
          <w:bCs/>
          <w:sz w:val="20"/>
          <w:szCs w:val="22"/>
          <w:rtl/>
        </w:rPr>
        <w:t>, י"ח א':</w:t>
      </w:r>
      <w:r w:rsidRPr="009F24A4">
        <w:rPr>
          <w:rFonts w:hint="cs"/>
          <w:sz w:val="20"/>
          <w:szCs w:val="22"/>
          <w:rtl/>
        </w:rPr>
        <w:t xml:space="preserve"> "</w:t>
      </w:r>
      <w:r w:rsidRPr="009F24A4">
        <w:rPr>
          <w:sz w:val="20"/>
          <w:szCs w:val="22"/>
          <w:rtl/>
        </w:rPr>
        <w:t xml:space="preserve">ובראשונה אקדים לציין, </w:t>
      </w:r>
      <w:proofErr w:type="spellStart"/>
      <w:r w:rsidRPr="009F24A4">
        <w:rPr>
          <w:sz w:val="20"/>
          <w:szCs w:val="22"/>
          <w:rtl/>
        </w:rPr>
        <w:t>דלמרבית</w:t>
      </w:r>
      <w:proofErr w:type="spellEnd"/>
      <w:r w:rsidRPr="009F24A4">
        <w:rPr>
          <w:sz w:val="20"/>
          <w:szCs w:val="22"/>
          <w:rtl/>
        </w:rPr>
        <w:t xml:space="preserve"> הפלא ראו זה, כי קטע זה של "האיש קודם לאשה" שבמשנה, השמיטו הרמב"ם בהלכותיו בספרו משנה תורה</w:t>
      </w:r>
      <w:r w:rsidRPr="009F24A4">
        <w:rPr>
          <w:rFonts w:hint="cs"/>
          <w:sz w:val="20"/>
          <w:szCs w:val="22"/>
          <w:rtl/>
        </w:rPr>
        <w:t xml:space="preserve"> ... </w:t>
      </w:r>
      <w:r w:rsidRPr="009F24A4">
        <w:rPr>
          <w:sz w:val="20"/>
          <w:szCs w:val="22"/>
          <w:rtl/>
        </w:rPr>
        <w:t>גם לרבות הטור ביו"ד סימן רנ"א השמיט ג"כ קטע זה מהלכותיו</w:t>
      </w:r>
      <w:r w:rsidR="0066767E" w:rsidRPr="009F24A4">
        <w:rPr>
          <w:rFonts w:hint="cs"/>
          <w:sz w:val="20"/>
          <w:szCs w:val="22"/>
          <w:rtl/>
        </w:rPr>
        <w:t xml:space="preserve"> ... </w:t>
      </w:r>
      <w:r w:rsidRPr="009F24A4">
        <w:rPr>
          <w:sz w:val="20"/>
          <w:szCs w:val="22"/>
          <w:rtl/>
        </w:rPr>
        <w:t xml:space="preserve">בשלחנו הטהור ביו"ד שם ג"כ הלך בעקבותיהם של הרמב"ם והטור והשמיט מלהזכיר דין זה של האיש קודם לאשה להחיות. כל זה אומר דרשני, להבין פשר הדבר. רק </w:t>
      </w:r>
      <w:proofErr w:type="spellStart"/>
      <w:r w:rsidRPr="009F24A4">
        <w:rPr>
          <w:sz w:val="20"/>
          <w:szCs w:val="22"/>
          <w:rtl/>
        </w:rPr>
        <w:t>הרמ"א</w:t>
      </w:r>
      <w:proofErr w:type="spellEnd"/>
      <w:r w:rsidRPr="009F24A4">
        <w:rPr>
          <w:sz w:val="20"/>
          <w:szCs w:val="22"/>
          <w:rtl/>
        </w:rPr>
        <w:t xml:space="preserve"> ביו"ד סי' רנ"ב סעי' ח' הוא שכן מביא מדין זה של אם הם טובעים בנהר</w:t>
      </w:r>
      <w:r w:rsidR="0066767E" w:rsidRPr="009F24A4">
        <w:rPr>
          <w:rFonts w:hint="cs"/>
          <w:sz w:val="20"/>
          <w:szCs w:val="22"/>
          <w:rtl/>
        </w:rPr>
        <w:t xml:space="preserve"> ... אולם </w:t>
      </w:r>
      <w:r w:rsidRPr="009F24A4">
        <w:rPr>
          <w:sz w:val="20"/>
          <w:szCs w:val="22"/>
          <w:rtl/>
        </w:rPr>
        <w:t xml:space="preserve">הנה יוצא </w:t>
      </w:r>
      <w:r w:rsidRPr="009F24A4">
        <w:rPr>
          <w:sz w:val="20"/>
          <w:szCs w:val="22"/>
          <w:rtl/>
        </w:rPr>
        <w:lastRenderedPageBreak/>
        <w:t xml:space="preserve">לנו מדברי הלבוש שפירש שדינו של </w:t>
      </w:r>
      <w:proofErr w:type="spellStart"/>
      <w:r w:rsidRPr="009F24A4">
        <w:rPr>
          <w:sz w:val="20"/>
          <w:szCs w:val="22"/>
          <w:rtl/>
        </w:rPr>
        <w:t>הרמ"א</w:t>
      </w:r>
      <w:proofErr w:type="spellEnd"/>
      <w:r w:rsidRPr="009F24A4">
        <w:rPr>
          <w:sz w:val="20"/>
          <w:szCs w:val="22"/>
          <w:rtl/>
        </w:rPr>
        <w:t xml:space="preserve"> בזה מוסב </w:t>
      </w:r>
      <w:proofErr w:type="spellStart"/>
      <w:r w:rsidRPr="009F24A4">
        <w:rPr>
          <w:sz w:val="20"/>
          <w:szCs w:val="22"/>
          <w:rtl/>
        </w:rPr>
        <w:t>לבהמשכיות</w:t>
      </w:r>
      <w:proofErr w:type="spellEnd"/>
      <w:r w:rsidRPr="009F24A4">
        <w:rPr>
          <w:sz w:val="20"/>
          <w:szCs w:val="22"/>
          <w:rtl/>
        </w:rPr>
        <w:t xml:space="preserve"> </w:t>
      </w:r>
      <w:proofErr w:type="spellStart"/>
      <w:r w:rsidRPr="009F24A4">
        <w:rPr>
          <w:sz w:val="20"/>
          <w:szCs w:val="22"/>
          <w:rtl/>
        </w:rPr>
        <w:t>להמדובר</w:t>
      </w:r>
      <w:proofErr w:type="spellEnd"/>
      <w:r w:rsidRPr="009F24A4">
        <w:rPr>
          <w:sz w:val="20"/>
          <w:szCs w:val="22"/>
          <w:rtl/>
        </w:rPr>
        <w:t xml:space="preserve"> במחבר שם, ועל אותו הגוון ואם כן לפי זה אין גם מדין זה של </w:t>
      </w:r>
      <w:proofErr w:type="spellStart"/>
      <w:r w:rsidRPr="009F24A4">
        <w:rPr>
          <w:sz w:val="20"/>
          <w:szCs w:val="22"/>
          <w:rtl/>
        </w:rPr>
        <w:t>הרמ"א</w:t>
      </w:r>
      <w:proofErr w:type="spellEnd"/>
      <w:r w:rsidRPr="009F24A4">
        <w:rPr>
          <w:sz w:val="20"/>
          <w:szCs w:val="22"/>
          <w:rtl/>
        </w:rPr>
        <w:t xml:space="preserve"> כל הוכחה שיהא הדין כן גם בעלמא</w:t>
      </w:r>
      <w:r w:rsidR="0066767E" w:rsidRPr="009F24A4">
        <w:rPr>
          <w:rFonts w:hint="cs"/>
          <w:sz w:val="20"/>
          <w:szCs w:val="22"/>
          <w:rtl/>
        </w:rPr>
        <w:t xml:space="preserve"> ... </w:t>
      </w:r>
      <w:r w:rsidRPr="009F24A4">
        <w:rPr>
          <w:sz w:val="20"/>
          <w:szCs w:val="22"/>
          <w:rtl/>
        </w:rPr>
        <w:t xml:space="preserve">ולשון המשנה בהוריות שכתוב: האיש קודם לאשה "להחיות", יש מקום </w:t>
      </w:r>
      <w:proofErr w:type="spellStart"/>
      <w:r w:rsidRPr="009F24A4">
        <w:rPr>
          <w:sz w:val="20"/>
          <w:szCs w:val="22"/>
          <w:rtl/>
        </w:rPr>
        <w:t>נמי</w:t>
      </w:r>
      <w:proofErr w:type="spellEnd"/>
      <w:r w:rsidRPr="009F24A4">
        <w:rPr>
          <w:sz w:val="20"/>
          <w:szCs w:val="22"/>
          <w:rtl/>
        </w:rPr>
        <w:t xml:space="preserve"> לפרש שהמדובר לא בפיקוח נפש ממש, אלא שהמדובר הוא באת מי להקדים יותר לתת לו מזון לחיותו, </w:t>
      </w:r>
      <w:proofErr w:type="spellStart"/>
      <w:r w:rsidRPr="009F24A4">
        <w:rPr>
          <w:sz w:val="20"/>
          <w:szCs w:val="22"/>
          <w:rtl/>
        </w:rPr>
        <w:t>ומכיון</w:t>
      </w:r>
      <w:proofErr w:type="spellEnd"/>
      <w:r w:rsidRPr="009F24A4">
        <w:rPr>
          <w:sz w:val="20"/>
          <w:szCs w:val="22"/>
          <w:rtl/>
        </w:rPr>
        <w:t xml:space="preserve"> שאין כאן </w:t>
      </w:r>
      <w:proofErr w:type="spellStart"/>
      <w:r w:rsidRPr="009F24A4">
        <w:rPr>
          <w:sz w:val="20"/>
          <w:szCs w:val="22"/>
          <w:rtl/>
        </w:rPr>
        <w:t>פיקו"נ</w:t>
      </w:r>
      <w:proofErr w:type="spellEnd"/>
      <w:r w:rsidRPr="009F24A4">
        <w:rPr>
          <w:sz w:val="20"/>
          <w:szCs w:val="22"/>
          <w:rtl/>
        </w:rPr>
        <w:t xml:space="preserve"> ממש לכן ראוי חכמים לקבוע בז</w:t>
      </w:r>
      <w:r w:rsidR="0066767E" w:rsidRPr="009F24A4">
        <w:rPr>
          <w:sz w:val="20"/>
          <w:szCs w:val="22"/>
          <w:rtl/>
        </w:rPr>
        <w:t xml:space="preserve">ה את ההלכה להקדים את האיש </w:t>
      </w:r>
      <w:proofErr w:type="spellStart"/>
      <w:r w:rsidR="0066767E" w:rsidRPr="009F24A4">
        <w:rPr>
          <w:sz w:val="20"/>
          <w:szCs w:val="22"/>
          <w:rtl/>
        </w:rPr>
        <w:t>להאשה</w:t>
      </w:r>
      <w:proofErr w:type="spellEnd"/>
      <w:r w:rsidR="0066767E" w:rsidRPr="009F24A4">
        <w:rPr>
          <w:rFonts w:hint="cs"/>
          <w:sz w:val="20"/>
          <w:szCs w:val="22"/>
          <w:rtl/>
        </w:rPr>
        <w:t xml:space="preserve"> ...</w:t>
      </w:r>
      <w:r w:rsidRPr="009F24A4">
        <w:rPr>
          <w:sz w:val="20"/>
          <w:szCs w:val="22"/>
          <w:rtl/>
        </w:rPr>
        <w:t xml:space="preserve"> עפ"י האמור אפשר לצעוד הלאה ולומר כי גם הרמב"ם פירש </w:t>
      </w:r>
      <w:proofErr w:type="spellStart"/>
      <w:r w:rsidRPr="009F24A4">
        <w:rPr>
          <w:sz w:val="20"/>
          <w:szCs w:val="22"/>
          <w:rtl/>
        </w:rPr>
        <w:t>נמי</w:t>
      </w:r>
      <w:proofErr w:type="spellEnd"/>
      <w:r w:rsidRPr="009F24A4">
        <w:rPr>
          <w:sz w:val="20"/>
          <w:szCs w:val="22"/>
          <w:rtl/>
        </w:rPr>
        <w:t xml:space="preserve"> כנז' שהמכוון במשנה </w:t>
      </w:r>
      <w:proofErr w:type="spellStart"/>
      <w:r w:rsidRPr="009F24A4">
        <w:rPr>
          <w:sz w:val="20"/>
          <w:szCs w:val="22"/>
          <w:rtl/>
        </w:rPr>
        <w:t>דהוריות</w:t>
      </w:r>
      <w:proofErr w:type="spellEnd"/>
      <w:r w:rsidRPr="009F24A4">
        <w:rPr>
          <w:sz w:val="20"/>
          <w:szCs w:val="22"/>
          <w:rtl/>
        </w:rPr>
        <w:t xml:space="preserve"> הוא לא על </w:t>
      </w:r>
      <w:proofErr w:type="spellStart"/>
      <w:r w:rsidRPr="009F24A4">
        <w:rPr>
          <w:sz w:val="20"/>
          <w:szCs w:val="22"/>
          <w:rtl/>
        </w:rPr>
        <w:t>פיקו"נ</w:t>
      </w:r>
      <w:proofErr w:type="spellEnd"/>
      <w:r w:rsidRPr="009F24A4">
        <w:rPr>
          <w:sz w:val="20"/>
          <w:szCs w:val="22"/>
          <w:rtl/>
        </w:rPr>
        <w:t xml:space="preserve"> ממש כי אם בלהחיות למזונות, ולבוא </w:t>
      </w:r>
      <w:proofErr w:type="spellStart"/>
      <w:r w:rsidRPr="009F24A4">
        <w:rPr>
          <w:sz w:val="20"/>
          <w:szCs w:val="22"/>
          <w:rtl/>
        </w:rPr>
        <w:t>עי"כ</w:t>
      </w:r>
      <w:proofErr w:type="spellEnd"/>
      <w:r w:rsidRPr="009F24A4">
        <w:rPr>
          <w:sz w:val="20"/>
          <w:szCs w:val="22"/>
          <w:rtl/>
        </w:rPr>
        <w:t xml:space="preserve"> לתרץ על זה שהשמיט הרמב"ם בהלכותיו קטע ז</w:t>
      </w:r>
      <w:r w:rsidR="0066767E" w:rsidRPr="009F24A4">
        <w:rPr>
          <w:sz w:val="20"/>
          <w:szCs w:val="22"/>
          <w:rtl/>
        </w:rPr>
        <w:t>ה של "האיש קודם לאשה להחיות"</w:t>
      </w:r>
      <w:r w:rsidR="0066767E" w:rsidRPr="009F24A4">
        <w:rPr>
          <w:rFonts w:hint="cs"/>
          <w:sz w:val="20"/>
          <w:szCs w:val="22"/>
          <w:rtl/>
        </w:rPr>
        <w:t xml:space="preserve"> ... </w:t>
      </w:r>
      <w:r w:rsidRPr="009F24A4">
        <w:rPr>
          <w:sz w:val="20"/>
          <w:szCs w:val="22"/>
          <w:rtl/>
        </w:rPr>
        <w:t xml:space="preserve">והתבוננתי וראיתי כי גם המאירי על הוריות כיוון בדבריו לחלק כחילוקי זה האמור, </w:t>
      </w:r>
      <w:proofErr w:type="spellStart"/>
      <w:r w:rsidRPr="009F24A4">
        <w:rPr>
          <w:sz w:val="20"/>
          <w:szCs w:val="22"/>
          <w:rtl/>
        </w:rPr>
        <w:t>דכותב</w:t>
      </w:r>
      <w:proofErr w:type="spellEnd"/>
      <w:r w:rsidRPr="009F24A4">
        <w:rPr>
          <w:sz w:val="20"/>
          <w:szCs w:val="22"/>
          <w:rtl/>
        </w:rPr>
        <w:t xml:space="preserve"> וז"ל: ואף </w:t>
      </w:r>
      <w:proofErr w:type="spellStart"/>
      <w:r w:rsidRPr="009F24A4">
        <w:rPr>
          <w:sz w:val="20"/>
          <w:szCs w:val="22"/>
          <w:rtl/>
        </w:rPr>
        <w:t>בששניהם</w:t>
      </w:r>
      <w:proofErr w:type="spellEnd"/>
      <w:r w:rsidRPr="009F24A4">
        <w:rPr>
          <w:sz w:val="20"/>
          <w:szCs w:val="22"/>
          <w:rtl/>
        </w:rPr>
        <w:t xml:space="preserve"> באים להחיות,</w:t>
      </w:r>
      <w:r w:rsidR="0066767E" w:rsidRPr="009F24A4">
        <w:rPr>
          <w:sz w:val="20"/>
          <w:szCs w:val="22"/>
          <w:rtl/>
        </w:rPr>
        <w:t xml:space="preserve"> </w:t>
      </w:r>
      <w:proofErr w:type="spellStart"/>
      <w:r w:rsidR="0066767E" w:rsidRPr="009F24A4">
        <w:rPr>
          <w:sz w:val="20"/>
          <w:szCs w:val="22"/>
          <w:rtl/>
        </w:rPr>
        <w:t>ור"ל</w:t>
      </w:r>
      <w:proofErr w:type="spellEnd"/>
      <w:r w:rsidR="0066767E" w:rsidRPr="009F24A4">
        <w:rPr>
          <w:sz w:val="20"/>
          <w:szCs w:val="22"/>
          <w:rtl/>
        </w:rPr>
        <w:t xml:space="preserve"> להאכיל, שכתבנו שהאיש קודם</w:t>
      </w:r>
      <w:r w:rsidR="0066767E" w:rsidRPr="009F24A4">
        <w:rPr>
          <w:rFonts w:hint="cs"/>
          <w:sz w:val="20"/>
          <w:szCs w:val="22"/>
          <w:rtl/>
        </w:rPr>
        <w:t xml:space="preserve"> ... </w:t>
      </w:r>
      <w:r w:rsidRPr="009F24A4">
        <w:rPr>
          <w:sz w:val="20"/>
          <w:szCs w:val="22"/>
          <w:rtl/>
        </w:rPr>
        <w:t xml:space="preserve">והנה לשם מה מצא המאירי לנחוץ לבאר ולהדגיש </w:t>
      </w:r>
      <w:proofErr w:type="spellStart"/>
      <w:r w:rsidRPr="009F24A4">
        <w:rPr>
          <w:sz w:val="20"/>
          <w:szCs w:val="22"/>
          <w:rtl/>
        </w:rPr>
        <w:t>דבששניהם</w:t>
      </w:r>
      <w:proofErr w:type="spellEnd"/>
      <w:r w:rsidRPr="009F24A4">
        <w:rPr>
          <w:sz w:val="20"/>
          <w:szCs w:val="22"/>
          <w:rtl/>
        </w:rPr>
        <w:t xml:space="preserve"> באים להחיות האמור בזה בהוריות שם, ר"ל להאכיל? אם לא שבא בזה </w:t>
      </w:r>
      <w:proofErr w:type="spellStart"/>
      <w:r w:rsidRPr="009F24A4">
        <w:rPr>
          <w:sz w:val="20"/>
          <w:szCs w:val="22"/>
          <w:rtl/>
        </w:rPr>
        <w:t>לאפוקי</w:t>
      </w:r>
      <w:proofErr w:type="spellEnd"/>
      <w:r w:rsidRPr="009F24A4">
        <w:rPr>
          <w:sz w:val="20"/>
          <w:szCs w:val="22"/>
          <w:rtl/>
        </w:rPr>
        <w:t xml:space="preserve"> שלא יעלה על הדעת לחשוב שהמדובר בזה בלהחיות ממש ובמקום </w:t>
      </w:r>
      <w:proofErr w:type="spellStart"/>
      <w:r w:rsidRPr="009F24A4">
        <w:rPr>
          <w:sz w:val="20"/>
          <w:szCs w:val="22"/>
          <w:rtl/>
        </w:rPr>
        <w:t>פיקו"נ</w:t>
      </w:r>
      <w:proofErr w:type="spellEnd"/>
      <w:r w:rsidRPr="009F24A4">
        <w:rPr>
          <w:sz w:val="20"/>
          <w:szCs w:val="22"/>
          <w:rtl/>
        </w:rPr>
        <w:t>, אלא שנדע שהמדובר רק בלמי להקדים להאכיל</w:t>
      </w:r>
      <w:r w:rsidR="0066767E" w:rsidRPr="009F24A4">
        <w:rPr>
          <w:rFonts w:hint="cs"/>
          <w:sz w:val="20"/>
          <w:szCs w:val="22"/>
          <w:rtl/>
        </w:rPr>
        <w:t>".</w:t>
      </w:r>
    </w:p>
    <w:p w:rsidR="00E803BB" w:rsidRPr="009F24A4" w:rsidRDefault="00E803BB" w:rsidP="009F24A4">
      <w:pPr>
        <w:pStyle w:val="a8"/>
        <w:numPr>
          <w:ilvl w:val="0"/>
          <w:numId w:val="1"/>
        </w:numPr>
        <w:ind w:left="360"/>
        <w:rPr>
          <w:sz w:val="20"/>
          <w:szCs w:val="22"/>
          <w:rtl/>
        </w:rPr>
      </w:pPr>
      <w:r w:rsidRPr="009F24A4">
        <w:rPr>
          <w:b/>
          <w:bCs/>
          <w:sz w:val="20"/>
          <w:szCs w:val="22"/>
          <w:rtl/>
        </w:rPr>
        <w:t>שו"ת משפט כהן</w:t>
      </w:r>
      <w:r w:rsidRPr="009F24A4">
        <w:rPr>
          <w:rFonts w:hint="cs"/>
          <w:b/>
          <w:bCs/>
          <w:sz w:val="20"/>
          <w:szCs w:val="22"/>
          <w:rtl/>
        </w:rPr>
        <w:t>, קמ"ד:</w:t>
      </w:r>
      <w:r w:rsidRPr="009F24A4">
        <w:rPr>
          <w:rFonts w:hint="cs"/>
          <w:sz w:val="20"/>
          <w:szCs w:val="22"/>
          <w:rtl/>
        </w:rPr>
        <w:t xml:space="preserve"> "</w:t>
      </w:r>
      <w:r w:rsidRPr="009F24A4">
        <w:rPr>
          <w:sz w:val="20"/>
          <w:szCs w:val="22"/>
          <w:rtl/>
        </w:rPr>
        <w:t xml:space="preserve">וע"ד שאלתו </w:t>
      </w:r>
      <w:proofErr w:type="spellStart"/>
      <w:r w:rsidRPr="009F24A4">
        <w:rPr>
          <w:sz w:val="20"/>
          <w:szCs w:val="22"/>
          <w:rtl/>
        </w:rPr>
        <w:t>בענין</w:t>
      </w:r>
      <w:proofErr w:type="spellEnd"/>
      <w:r w:rsidRPr="009F24A4">
        <w:rPr>
          <w:sz w:val="20"/>
          <w:szCs w:val="22"/>
          <w:rtl/>
        </w:rPr>
        <w:t xml:space="preserve"> חילוקי הדרגות בהצלה, דל</w:t>
      </w:r>
      <w:r w:rsidRPr="009F24A4">
        <w:rPr>
          <w:rFonts w:hint="cs"/>
          <w:sz w:val="20"/>
          <w:szCs w:val="22"/>
          <w:rtl/>
        </w:rPr>
        <w:t xml:space="preserve">א </w:t>
      </w:r>
      <w:proofErr w:type="spellStart"/>
      <w:r w:rsidRPr="009F24A4">
        <w:rPr>
          <w:rFonts w:hint="cs"/>
          <w:sz w:val="20"/>
          <w:szCs w:val="22"/>
          <w:rtl/>
        </w:rPr>
        <w:t>אמרינן</w:t>
      </w:r>
      <w:proofErr w:type="spellEnd"/>
      <w:r w:rsidRPr="009F24A4">
        <w:rPr>
          <w:rFonts w:hint="cs"/>
          <w:sz w:val="20"/>
          <w:szCs w:val="22"/>
          <w:rtl/>
        </w:rPr>
        <w:t xml:space="preserve"> </w:t>
      </w:r>
      <w:r w:rsidRPr="009F24A4">
        <w:rPr>
          <w:sz w:val="20"/>
          <w:szCs w:val="22"/>
          <w:rtl/>
        </w:rPr>
        <w:t>בהו מאי חזית, למה ל</w:t>
      </w:r>
      <w:r w:rsidRPr="009F24A4">
        <w:rPr>
          <w:rFonts w:hint="cs"/>
          <w:sz w:val="20"/>
          <w:szCs w:val="22"/>
          <w:rtl/>
        </w:rPr>
        <w:t xml:space="preserve">א </w:t>
      </w:r>
      <w:proofErr w:type="spellStart"/>
      <w:r w:rsidRPr="009F24A4">
        <w:rPr>
          <w:rFonts w:hint="cs"/>
          <w:sz w:val="20"/>
          <w:szCs w:val="22"/>
          <w:rtl/>
        </w:rPr>
        <w:t>אמרינן</w:t>
      </w:r>
      <w:proofErr w:type="spellEnd"/>
      <w:r w:rsidRPr="009F24A4">
        <w:rPr>
          <w:rFonts w:hint="cs"/>
          <w:sz w:val="20"/>
          <w:szCs w:val="22"/>
          <w:rtl/>
        </w:rPr>
        <w:t xml:space="preserve"> </w:t>
      </w:r>
      <w:r w:rsidRPr="009F24A4">
        <w:rPr>
          <w:sz w:val="20"/>
          <w:szCs w:val="22"/>
          <w:rtl/>
        </w:rPr>
        <w:t xml:space="preserve">הכי </w:t>
      </w:r>
      <w:proofErr w:type="spellStart"/>
      <w:r w:rsidRPr="009F24A4">
        <w:rPr>
          <w:sz w:val="20"/>
          <w:szCs w:val="22"/>
          <w:rtl/>
        </w:rPr>
        <w:t>במצוה</w:t>
      </w:r>
      <w:proofErr w:type="spellEnd"/>
      <w:r w:rsidRPr="009F24A4">
        <w:rPr>
          <w:sz w:val="20"/>
          <w:szCs w:val="22"/>
          <w:rtl/>
        </w:rPr>
        <w:t xml:space="preserve"> </w:t>
      </w:r>
      <w:proofErr w:type="spellStart"/>
      <w:r w:rsidRPr="009F24A4">
        <w:rPr>
          <w:sz w:val="20"/>
          <w:szCs w:val="22"/>
          <w:rtl/>
        </w:rPr>
        <w:t>דידי</w:t>
      </w:r>
      <w:r w:rsidRPr="009F24A4">
        <w:rPr>
          <w:rFonts w:hint="cs"/>
          <w:sz w:val="20"/>
          <w:szCs w:val="22"/>
          <w:rtl/>
        </w:rPr>
        <w:t>ה</w:t>
      </w:r>
      <w:proofErr w:type="spellEnd"/>
      <w:r w:rsidRPr="009F24A4">
        <w:rPr>
          <w:sz w:val="20"/>
          <w:szCs w:val="22"/>
          <w:rtl/>
        </w:rPr>
        <w:t xml:space="preserve"> במקום שעומד הדבר להציל בעל </w:t>
      </w:r>
      <w:proofErr w:type="spellStart"/>
      <w:r w:rsidRPr="009F24A4">
        <w:rPr>
          <w:sz w:val="20"/>
          <w:szCs w:val="22"/>
          <w:rtl/>
        </w:rPr>
        <w:t>דרגא</w:t>
      </w:r>
      <w:proofErr w:type="spellEnd"/>
      <w:r w:rsidRPr="009F24A4">
        <w:rPr>
          <w:sz w:val="20"/>
          <w:szCs w:val="22"/>
          <w:rtl/>
        </w:rPr>
        <w:t xml:space="preserve"> יותר גדולה בתורה </w:t>
      </w:r>
      <w:proofErr w:type="spellStart"/>
      <w:r w:rsidRPr="009F24A4">
        <w:rPr>
          <w:sz w:val="20"/>
          <w:szCs w:val="22"/>
          <w:rtl/>
        </w:rPr>
        <w:t>וביחש</w:t>
      </w:r>
      <w:proofErr w:type="spellEnd"/>
      <w:r w:rsidRPr="009F24A4">
        <w:rPr>
          <w:sz w:val="20"/>
          <w:szCs w:val="22"/>
          <w:rtl/>
        </w:rPr>
        <w:t xml:space="preserve">, כערך </w:t>
      </w:r>
      <w:proofErr w:type="spellStart"/>
      <w:r w:rsidRPr="009F24A4">
        <w:rPr>
          <w:sz w:val="20"/>
          <w:szCs w:val="22"/>
          <w:rtl/>
        </w:rPr>
        <w:t>מתניתין</w:t>
      </w:r>
      <w:proofErr w:type="spellEnd"/>
      <w:r w:rsidRPr="009F24A4">
        <w:rPr>
          <w:sz w:val="20"/>
          <w:szCs w:val="22"/>
          <w:rtl/>
        </w:rPr>
        <w:t xml:space="preserve"> וברייתא </w:t>
      </w:r>
      <w:proofErr w:type="spellStart"/>
      <w:r w:rsidRPr="009F24A4">
        <w:rPr>
          <w:sz w:val="20"/>
          <w:szCs w:val="22"/>
          <w:rtl/>
        </w:rPr>
        <w:t>דהוריות</w:t>
      </w:r>
      <w:proofErr w:type="spellEnd"/>
      <w:r w:rsidRPr="009F24A4">
        <w:rPr>
          <w:rFonts w:hint="cs"/>
          <w:sz w:val="20"/>
          <w:szCs w:val="22"/>
          <w:rtl/>
        </w:rPr>
        <w:t>?!</w:t>
      </w:r>
      <w:r w:rsidR="00F76F34" w:rsidRPr="009F24A4">
        <w:rPr>
          <w:rFonts w:hint="cs"/>
          <w:sz w:val="20"/>
          <w:szCs w:val="22"/>
          <w:rtl/>
        </w:rPr>
        <w:t xml:space="preserve"> ... </w:t>
      </w:r>
      <w:r w:rsidR="00F76F34" w:rsidRPr="009F24A4">
        <w:rPr>
          <w:sz w:val="20"/>
          <w:szCs w:val="22"/>
          <w:rtl/>
        </w:rPr>
        <w:t xml:space="preserve">החילוק של המדרגות בטובע בנהר יפה חילק </w:t>
      </w:r>
      <w:proofErr w:type="spellStart"/>
      <w:r w:rsidR="00F76F34" w:rsidRPr="009F24A4">
        <w:rPr>
          <w:sz w:val="20"/>
          <w:szCs w:val="22"/>
          <w:rtl/>
        </w:rPr>
        <w:t>כת"ר</w:t>
      </w:r>
      <w:proofErr w:type="spellEnd"/>
      <w:r w:rsidR="00F76F34" w:rsidRPr="009F24A4">
        <w:rPr>
          <w:sz w:val="20"/>
          <w:szCs w:val="22"/>
          <w:rtl/>
        </w:rPr>
        <w:t xml:space="preserve">, שהוא </w:t>
      </w:r>
      <w:proofErr w:type="spellStart"/>
      <w:r w:rsidR="00F76F34" w:rsidRPr="009F24A4">
        <w:rPr>
          <w:sz w:val="20"/>
          <w:szCs w:val="22"/>
          <w:rtl/>
        </w:rPr>
        <w:t>בשוא"ת</w:t>
      </w:r>
      <w:proofErr w:type="spellEnd"/>
      <w:r w:rsidR="00F76F34" w:rsidRPr="009F24A4">
        <w:rPr>
          <w:sz w:val="20"/>
          <w:szCs w:val="22"/>
          <w:rtl/>
        </w:rPr>
        <w:t xml:space="preserve"> מצדנו</w:t>
      </w:r>
      <w:r w:rsidR="00F76F34" w:rsidRPr="009F24A4">
        <w:rPr>
          <w:rFonts w:hint="cs"/>
          <w:sz w:val="20"/>
          <w:szCs w:val="22"/>
          <w:rtl/>
        </w:rPr>
        <w:t xml:space="preserve">". </w:t>
      </w:r>
    </w:p>
    <w:p w:rsidR="00F76F34" w:rsidRPr="009F24A4" w:rsidRDefault="00F76F34" w:rsidP="009F24A4">
      <w:pPr>
        <w:pStyle w:val="a8"/>
        <w:numPr>
          <w:ilvl w:val="0"/>
          <w:numId w:val="1"/>
        </w:numPr>
        <w:ind w:left="360"/>
        <w:rPr>
          <w:sz w:val="20"/>
          <w:szCs w:val="22"/>
          <w:rtl/>
        </w:rPr>
      </w:pPr>
      <w:r w:rsidRPr="009F24A4">
        <w:rPr>
          <w:rFonts w:hint="cs"/>
          <w:b/>
          <w:bCs/>
          <w:sz w:val="20"/>
          <w:szCs w:val="22"/>
          <w:rtl/>
        </w:rPr>
        <w:t xml:space="preserve">הרב שאול ישראלי, חוות בנימין א' י"ח </w:t>
      </w:r>
      <w:r w:rsidRPr="009F24A4">
        <w:rPr>
          <w:b/>
          <w:bCs/>
          <w:sz w:val="20"/>
          <w:szCs w:val="22"/>
          <w:rtl/>
        </w:rPr>
        <w:t>–</w:t>
      </w:r>
      <w:r w:rsidRPr="009F24A4">
        <w:rPr>
          <w:rFonts w:hint="cs"/>
          <w:b/>
          <w:bCs/>
          <w:sz w:val="20"/>
          <w:szCs w:val="22"/>
          <w:rtl/>
        </w:rPr>
        <w:t xml:space="preserve"> רבים מול מעטים בהתמוטטות בניין:</w:t>
      </w:r>
      <w:r w:rsidRPr="009F24A4">
        <w:rPr>
          <w:rFonts w:hint="cs"/>
          <w:sz w:val="20"/>
          <w:szCs w:val="22"/>
          <w:rtl/>
        </w:rPr>
        <w:t xml:space="preserve"> "ומה שלמדנו שקיים דירוג וסדר עדיפות בהצלה במשנה </w:t>
      </w:r>
      <w:proofErr w:type="spellStart"/>
      <w:r w:rsidRPr="009F24A4">
        <w:rPr>
          <w:rFonts w:hint="cs"/>
          <w:sz w:val="20"/>
          <w:szCs w:val="22"/>
          <w:rtl/>
        </w:rPr>
        <w:t>דהוריות</w:t>
      </w:r>
      <w:proofErr w:type="spellEnd"/>
      <w:r w:rsidRPr="009F24A4">
        <w:rPr>
          <w:rFonts w:hint="cs"/>
          <w:sz w:val="20"/>
          <w:szCs w:val="22"/>
          <w:rtl/>
        </w:rPr>
        <w:t xml:space="preserve">, אין זה אלא כשלא באים להציל האחד על ידי הריגת האחר, אלא כשקיימות בפני המציל אפשרויות מוגבלות של הצלת האחד גרידא. שכל כהאי </w:t>
      </w:r>
      <w:proofErr w:type="spellStart"/>
      <w:r w:rsidRPr="009F24A4">
        <w:rPr>
          <w:rFonts w:hint="cs"/>
          <w:sz w:val="20"/>
          <w:szCs w:val="22"/>
          <w:rtl/>
        </w:rPr>
        <w:t>גוונא</w:t>
      </w:r>
      <w:proofErr w:type="spellEnd"/>
      <w:r w:rsidRPr="009F24A4">
        <w:rPr>
          <w:rFonts w:hint="cs"/>
          <w:sz w:val="20"/>
          <w:szCs w:val="22"/>
          <w:rtl/>
        </w:rPr>
        <w:t xml:space="preserve"> ודאי לא יעלה על הדעת שבגלל חוסר יכולת להציל שנים ימנע מלהציל אף אחד, אלא שהיה אפשר לומר </w:t>
      </w:r>
      <w:proofErr w:type="spellStart"/>
      <w:r w:rsidRPr="009F24A4">
        <w:rPr>
          <w:rFonts w:hint="cs"/>
          <w:sz w:val="20"/>
          <w:szCs w:val="22"/>
          <w:rtl/>
        </w:rPr>
        <w:t>שבכהאי</w:t>
      </w:r>
      <w:proofErr w:type="spellEnd"/>
      <w:r w:rsidRPr="009F24A4">
        <w:rPr>
          <w:rFonts w:hint="cs"/>
          <w:sz w:val="20"/>
          <w:szCs w:val="22"/>
          <w:rtl/>
        </w:rPr>
        <w:t xml:space="preserve"> </w:t>
      </w:r>
      <w:proofErr w:type="spellStart"/>
      <w:r w:rsidRPr="009F24A4">
        <w:rPr>
          <w:rFonts w:hint="cs"/>
          <w:sz w:val="20"/>
          <w:szCs w:val="22"/>
          <w:rtl/>
        </w:rPr>
        <w:t>גוונא</w:t>
      </w:r>
      <w:proofErr w:type="spellEnd"/>
      <w:r w:rsidRPr="009F24A4">
        <w:rPr>
          <w:rFonts w:hint="cs"/>
          <w:sz w:val="20"/>
          <w:szCs w:val="22"/>
          <w:rtl/>
        </w:rPr>
        <w:t xml:space="preserve"> ניתן הברירה בידי המציל להציל את מי שרוצה </w:t>
      </w:r>
      <w:r w:rsidRPr="009F24A4">
        <w:rPr>
          <w:sz w:val="20"/>
          <w:szCs w:val="22"/>
          <w:rtl/>
        </w:rPr>
        <w:t>–</w:t>
      </w:r>
      <w:r w:rsidRPr="009F24A4">
        <w:rPr>
          <w:rFonts w:hint="cs"/>
          <w:sz w:val="20"/>
          <w:szCs w:val="22"/>
          <w:rtl/>
        </w:rPr>
        <w:t xml:space="preserve"> בזה הוא שבאה ההלכה ומגבילה את המציל וקובעת לו סדר עדיפויות. אבל לא כן כשההצלה כרוכה בהריגת מישהו מישראל, שזה אסור בהחלט ואין שום דרגת עדיפות קיימת בזה, והעושה אחרת דין רוצח ממש עליו ...הדינים העולים: אם שניים עומדים באותה סכנה ולא ניתן להציל אלא את אחד </w:t>
      </w:r>
      <w:r w:rsidRPr="009F24A4">
        <w:rPr>
          <w:sz w:val="20"/>
          <w:szCs w:val="22"/>
          <w:rtl/>
        </w:rPr>
        <w:t>–</w:t>
      </w:r>
      <w:r w:rsidRPr="009F24A4">
        <w:rPr>
          <w:rFonts w:hint="cs"/>
          <w:sz w:val="20"/>
          <w:szCs w:val="22"/>
          <w:rtl/>
        </w:rPr>
        <w:t xml:space="preserve"> קיים סדר הקדמה המפורט במסכת הוריות ובהלכה, אך בשום פנים ואופן אסור להציל אפילו רבים וחושבים, כשהצלתם מחייבת הריגתו או אפילו גרם הריגתו של אחד שאילולא זה לא היה נהרג". </w:t>
      </w:r>
    </w:p>
    <w:p w:rsidR="00D369A6" w:rsidRPr="009F24A4" w:rsidRDefault="00D369A6" w:rsidP="009F24A4">
      <w:pPr>
        <w:pStyle w:val="a8"/>
        <w:numPr>
          <w:ilvl w:val="0"/>
          <w:numId w:val="1"/>
        </w:numPr>
        <w:ind w:left="360"/>
        <w:rPr>
          <w:sz w:val="20"/>
          <w:szCs w:val="22"/>
          <w:rtl/>
        </w:rPr>
      </w:pPr>
      <w:r w:rsidRPr="009F24A4">
        <w:rPr>
          <w:rFonts w:hint="cs"/>
          <w:b/>
          <w:bCs/>
          <w:sz w:val="20"/>
          <w:szCs w:val="22"/>
          <w:rtl/>
        </w:rPr>
        <w:t xml:space="preserve">חזון </w:t>
      </w:r>
      <w:proofErr w:type="spellStart"/>
      <w:r w:rsidRPr="009F24A4">
        <w:rPr>
          <w:rFonts w:hint="cs"/>
          <w:b/>
          <w:bCs/>
          <w:sz w:val="20"/>
          <w:szCs w:val="22"/>
          <w:rtl/>
        </w:rPr>
        <w:t>אי"ש</w:t>
      </w:r>
      <w:proofErr w:type="spellEnd"/>
      <w:r w:rsidRPr="009F24A4">
        <w:rPr>
          <w:rFonts w:hint="cs"/>
          <w:b/>
          <w:bCs/>
          <w:sz w:val="20"/>
          <w:szCs w:val="22"/>
          <w:rtl/>
        </w:rPr>
        <w:t xml:space="preserve"> בבא מציעא, ליקוטים סימן כ', לדף ס"ב: </w:t>
      </w:r>
      <w:r w:rsidRPr="009F24A4">
        <w:rPr>
          <w:rFonts w:hint="cs"/>
          <w:sz w:val="20"/>
          <w:szCs w:val="22"/>
          <w:rtl/>
        </w:rPr>
        <w:t xml:space="preserve">"ונראה </w:t>
      </w:r>
      <w:proofErr w:type="spellStart"/>
      <w:r w:rsidRPr="009F24A4">
        <w:rPr>
          <w:rFonts w:hint="cs"/>
          <w:sz w:val="20"/>
          <w:szCs w:val="22"/>
          <w:rtl/>
        </w:rPr>
        <w:t>דאם</w:t>
      </w:r>
      <w:proofErr w:type="spellEnd"/>
      <w:r w:rsidRPr="009F24A4">
        <w:rPr>
          <w:rFonts w:hint="cs"/>
          <w:sz w:val="20"/>
          <w:szCs w:val="22"/>
          <w:rtl/>
        </w:rPr>
        <w:t xml:space="preserve"> יש לאחד מים ולפניו שני צמאים </w:t>
      </w:r>
      <w:r w:rsidRPr="009F24A4">
        <w:rPr>
          <w:sz w:val="20"/>
          <w:szCs w:val="22"/>
          <w:rtl/>
        </w:rPr>
        <w:t>–</w:t>
      </w:r>
      <w:r w:rsidRPr="009F24A4">
        <w:rPr>
          <w:rFonts w:hint="cs"/>
          <w:sz w:val="20"/>
          <w:szCs w:val="22"/>
          <w:rtl/>
        </w:rPr>
        <w:t xml:space="preserve"> </w:t>
      </w:r>
      <w:proofErr w:type="spellStart"/>
      <w:r w:rsidRPr="009F24A4">
        <w:rPr>
          <w:rFonts w:hint="cs"/>
          <w:sz w:val="20"/>
          <w:szCs w:val="22"/>
          <w:rtl/>
        </w:rPr>
        <w:t>נמי</w:t>
      </w:r>
      <w:proofErr w:type="spellEnd"/>
      <w:r w:rsidRPr="009F24A4">
        <w:rPr>
          <w:rFonts w:hint="cs"/>
          <w:sz w:val="20"/>
          <w:szCs w:val="22"/>
          <w:rtl/>
        </w:rPr>
        <w:t xml:space="preserve"> תלוי בפלוגתא: </w:t>
      </w:r>
      <w:proofErr w:type="spellStart"/>
      <w:r w:rsidRPr="009F24A4">
        <w:rPr>
          <w:rFonts w:hint="cs"/>
          <w:sz w:val="20"/>
          <w:szCs w:val="22"/>
          <w:rtl/>
        </w:rPr>
        <w:t>דלבן</w:t>
      </w:r>
      <w:proofErr w:type="spellEnd"/>
      <w:r w:rsidRPr="009F24A4">
        <w:rPr>
          <w:rFonts w:hint="cs"/>
          <w:sz w:val="20"/>
          <w:szCs w:val="22"/>
          <w:rtl/>
        </w:rPr>
        <w:t xml:space="preserve"> פטורה נותן לשניהם וימותו שניהם, </w:t>
      </w:r>
      <w:proofErr w:type="spellStart"/>
      <w:r w:rsidRPr="009F24A4">
        <w:rPr>
          <w:rFonts w:hint="cs"/>
          <w:sz w:val="20"/>
          <w:szCs w:val="22"/>
          <w:rtl/>
        </w:rPr>
        <w:t>דהא</w:t>
      </w:r>
      <w:proofErr w:type="spellEnd"/>
      <w:r w:rsidRPr="009F24A4">
        <w:rPr>
          <w:rFonts w:hint="cs"/>
          <w:sz w:val="20"/>
          <w:szCs w:val="22"/>
          <w:rtl/>
        </w:rPr>
        <w:t xml:space="preserve"> אף אם </w:t>
      </w:r>
      <w:proofErr w:type="spellStart"/>
      <w:r w:rsidRPr="009F24A4">
        <w:rPr>
          <w:rFonts w:hint="cs"/>
          <w:sz w:val="20"/>
          <w:szCs w:val="22"/>
          <w:rtl/>
        </w:rPr>
        <w:t>יתן</w:t>
      </w:r>
      <w:proofErr w:type="spellEnd"/>
      <w:r w:rsidRPr="009F24A4">
        <w:rPr>
          <w:rFonts w:hint="cs"/>
          <w:sz w:val="20"/>
          <w:szCs w:val="22"/>
          <w:rtl/>
        </w:rPr>
        <w:t xml:space="preserve"> לאחד יתחייב לחלוק עם </w:t>
      </w:r>
      <w:proofErr w:type="spellStart"/>
      <w:r w:rsidRPr="009F24A4">
        <w:rPr>
          <w:rFonts w:hint="cs"/>
          <w:sz w:val="20"/>
          <w:szCs w:val="22"/>
          <w:rtl/>
        </w:rPr>
        <w:t>חבירו</w:t>
      </w:r>
      <w:proofErr w:type="spellEnd"/>
      <w:r w:rsidRPr="009F24A4">
        <w:rPr>
          <w:rFonts w:hint="cs"/>
          <w:sz w:val="20"/>
          <w:szCs w:val="22"/>
          <w:rtl/>
        </w:rPr>
        <w:t xml:space="preserve">. </w:t>
      </w:r>
      <w:proofErr w:type="spellStart"/>
      <w:r w:rsidRPr="009F24A4">
        <w:rPr>
          <w:rFonts w:hint="cs"/>
          <w:sz w:val="20"/>
          <w:szCs w:val="22"/>
          <w:rtl/>
        </w:rPr>
        <w:t>ולר</w:t>
      </w:r>
      <w:proofErr w:type="spellEnd"/>
      <w:r w:rsidRPr="009F24A4">
        <w:rPr>
          <w:rFonts w:hint="cs"/>
          <w:sz w:val="20"/>
          <w:szCs w:val="22"/>
          <w:rtl/>
        </w:rPr>
        <w:t xml:space="preserve">' עקיבא </w:t>
      </w:r>
      <w:proofErr w:type="spellStart"/>
      <w:r w:rsidRPr="009F24A4">
        <w:rPr>
          <w:rFonts w:hint="cs"/>
          <w:sz w:val="20"/>
          <w:szCs w:val="22"/>
          <w:rtl/>
        </w:rPr>
        <w:t>יתן</w:t>
      </w:r>
      <w:proofErr w:type="spellEnd"/>
      <w:r w:rsidRPr="009F24A4">
        <w:rPr>
          <w:rFonts w:hint="cs"/>
          <w:sz w:val="20"/>
          <w:szCs w:val="22"/>
          <w:rtl/>
        </w:rPr>
        <w:t xml:space="preserve"> לאחד שירצה, </w:t>
      </w:r>
      <w:proofErr w:type="spellStart"/>
      <w:r w:rsidRPr="009F24A4">
        <w:rPr>
          <w:rFonts w:hint="cs"/>
          <w:sz w:val="20"/>
          <w:szCs w:val="22"/>
          <w:rtl/>
        </w:rPr>
        <w:t>דחיי</w:t>
      </w:r>
      <w:proofErr w:type="spellEnd"/>
      <w:r w:rsidRPr="009F24A4">
        <w:rPr>
          <w:rFonts w:hint="cs"/>
          <w:sz w:val="20"/>
          <w:szCs w:val="22"/>
          <w:rtl/>
        </w:rPr>
        <w:t xml:space="preserve"> עולם של אחד קודם לחיי שעה של שנים, ואם אחד מהם קודם </w:t>
      </w:r>
      <w:proofErr w:type="spellStart"/>
      <w:r w:rsidRPr="009F24A4">
        <w:rPr>
          <w:rFonts w:hint="cs"/>
          <w:sz w:val="20"/>
          <w:szCs w:val="22"/>
          <w:rtl/>
        </w:rPr>
        <w:t>לחבירו</w:t>
      </w:r>
      <w:proofErr w:type="spellEnd"/>
      <w:r w:rsidRPr="009F24A4">
        <w:rPr>
          <w:rFonts w:hint="cs"/>
          <w:sz w:val="20"/>
          <w:szCs w:val="22"/>
          <w:rtl/>
        </w:rPr>
        <w:t xml:space="preserve"> כגון כהן ואינך </w:t>
      </w:r>
      <w:proofErr w:type="spellStart"/>
      <w:r w:rsidRPr="009F24A4">
        <w:rPr>
          <w:rFonts w:hint="cs"/>
          <w:sz w:val="20"/>
          <w:szCs w:val="22"/>
          <w:rtl/>
        </w:rPr>
        <w:t>דתנן</w:t>
      </w:r>
      <w:proofErr w:type="spellEnd"/>
      <w:r w:rsidRPr="009F24A4">
        <w:rPr>
          <w:rFonts w:hint="cs"/>
          <w:sz w:val="20"/>
          <w:szCs w:val="22"/>
          <w:rtl/>
        </w:rPr>
        <w:t xml:space="preserve"> בהוריות י"ג </w:t>
      </w:r>
      <w:r w:rsidRPr="009F24A4">
        <w:rPr>
          <w:sz w:val="20"/>
          <w:szCs w:val="22"/>
          <w:rtl/>
        </w:rPr>
        <w:t>–</w:t>
      </w:r>
      <w:r w:rsidRPr="009F24A4">
        <w:rPr>
          <w:rFonts w:hint="cs"/>
          <w:sz w:val="20"/>
          <w:szCs w:val="22"/>
          <w:rtl/>
        </w:rPr>
        <w:t xml:space="preserve"> הקודם זוכה, ואם שניהם </w:t>
      </w:r>
      <w:proofErr w:type="spellStart"/>
      <w:r w:rsidRPr="009F24A4">
        <w:rPr>
          <w:rFonts w:hint="cs"/>
          <w:sz w:val="20"/>
          <w:szCs w:val="22"/>
          <w:rtl/>
        </w:rPr>
        <w:t>שוין</w:t>
      </w:r>
      <w:proofErr w:type="spellEnd"/>
      <w:r w:rsidRPr="009F24A4">
        <w:rPr>
          <w:rFonts w:hint="cs"/>
          <w:sz w:val="20"/>
          <w:szCs w:val="22"/>
          <w:rtl/>
        </w:rPr>
        <w:t xml:space="preserve"> נותן למי שירצה". </w:t>
      </w:r>
    </w:p>
    <w:p w:rsidR="00A3459C" w:rsidRPr="009F24A4" w:rsidRDefault="00A3459C" w:rsidP="009F24A4">
      <w:pPr>
        <w:pStyle w:val="a8"/>
        <w:numPr>
          <w:ilvl w:val="0"/>
          <w:numId w:val="1"/>
        </w:numPr>
        <w:ind w:left="360"/>
        <w:rPr>
          <w:sz w:val="20"/>
          <w:szCs w:val="22"/>
          <w:rtl/>
        </w:rPr>
      </w:pPr>
      <w:r w:rsidRPr="009F24A4">
        <w:rPr>
          <w:b/>
          <w:bCs/>
          <w:sz w:val="20"/>
          <w:szCs w:val="22"/>
          <w:rtl/>
        </w:rPr>
        <w:t>שו"ת שבט הלוי</w:t>
      </w:r>
      <w:r w:rsidRPr="009F24A4">
        <w:rPr>
          <w:rFonts w:hint="cs"/>
          <w:b/>
          <w:bCs/>
          <w:sz w:val="20"/>
          <w:szCs w:val="22"/>
          <w:rtl/>
        </w:rPr>
        <w:t>, י' קס"ז:</w:t>
      </w:r>
      <w:r w:rsidRPr="009F24A4">
        <w:rPr>
          <w:rFonts w:hint="cs"/>
          <w:sz w:val="20"/>
          <w:szCs w:val="22"/>
          <w:rtl/>
        </w:rPr>
        <w:t xml:space="preserve"> "</w:t>
      </w:r>
      <w:r w:rsidRPr="009F24A4">
        <w:rPr>
          <w:sz w:val="20"/>
          <w:szCs w:val="22"/>
          <w:rtl/>
        </w:rPr>
        <w:t xml:space="preserve">בדיני נפשות </w:t>
      </w:r>
      <w:proofErr w:type="spellStart"/>
      <w:r w:rsidRPr="009F24A4">
        <w:rPr>
          <w:sz w:val="20"/>
          <w:szCs w:val="22"/>
          <w:rtl/>
        </w:rPr>
        <w:t>בענין</w:t>
      </w:r>
      <w:proofErr w:type="spellEnd"/>
      <w:r w:rsidRPr="009F24A4">
        <w:rPr>
          <w:sz w:val="20"/>
          <w:szCs w:val="22"/>
          <w:rtl/>
        </w:rPr>
        <w:t xml:space="preserve"> דיני קדימה בהצלת נפשות, הקדמת איש לאשה, וכן אם יש להקדים שומר התורה והמצות</w:t>
      </w:r>
      <w:r w:rsidRPr="009F24A4">
        <w:rPr>
          <w:rFonts w:hint="cs"/>
          <w:sz w:val="20"/>
          <w:szCs w:val="22"/>
          <w:rtl/>
        </w:rPr>
        <w:t xml:space="preserve"> ... </w:t>
      </w:r>
      <w:r w:rsidRPr="009F24A4">
        <w:rPr>
          <w:sz w:val="20"/>
          <w:szCs w:val="22"/>
          <w:rtl/>
        </w:rPr>
        <w:t xml:space="preserve">אומר בקיצור לגוף המעשה, הנה </w:t>
      </w:r>
      <w:proofErr w:type="spellStart"/>
      <w:r w:rsidRPr="009F24A4">
        <w:rPr>
          <w:sz w:val="20"/>
          <w:szCs w:val="22"/>
          <w:rtl/>
        </w:rPr>
        <w:t>הב"י</w:t>
      </w:r>
      <w:proofErr w:type="spellEnd"/>
      <w:r w:rsidRPr="009F24A4">
        <w:rPr>
          <w:sz w:val="20"/>
          <w:szCs w:val="22"/>
          <w:rtl/>
        </w:rPr>
        <w:t xml:space="preserve"> יו"ד סי' רנ"א כ</w:t>
      </w:r>
      <w:r w:rsidRPr="009F24A4">
        <w:rPr>
          <w:rFonts w:hint="cs"/>
          <w:sz w:val="20"/>
          <w:szCs w:val="22"/>
          <w:rtl/>
        </w:rPr>
        <w:t xml:space="preserve">תב </w:t>
      </w:r>
      <w:r w:rsidRPr="009F24A4">
        <w:rPr>
          <w:sz w:val="20"/>
          <w:szCs w:val="22"/>
          <w:rtl/>
        </w:rPr>
        <w:t xml:space="preserve">דצ"ל </w:t>
      </w:r>
      <w:proofErr w:type="spellStart"/>
      <w:r w:rsidRPr="009F24A4">
        <w:rPr>
          <w:sz w:val="20"/>
          <w:szCs w:val="22"/>
          <w:rtl/>
        </w:rPr>
        <w:t>דלהחיות</w:t>
      </w:r>
      <w:proofErr w:type="spellEnd"/>
      <w:r w:rsidRPr="009F24A4">
        <w:rPr>
          <w:sz w:val="20"/>
          <w:szCs w:val="22"/>
          <w:rtl/>
        </w:rPr>
        <w:t xml:space="preserve"> היינו להצילם אם טובעים בנהר וכיו"ב</w:t>
      </w:r>
      <w:r w:rsidRPr="009F24A4">
        <w:rPr>
          <w:rFonts w:hint="cs"/>
          <w:sz w:val="20"/>
          <w:szCs w:val="22"/>
          <w:rtl/>
        </w:rPr>
        <w:t xml:space="preserve"> ... </w:t>
      </w:r>
      <w:r w:rsidRPr="009F24A4">
        <w:rPr>
          <w:sz w:val="20"/>
          <w:szCs w:val="22"/>
          <w:rtl/>
        </w:rPr>
        <w:t xml:space="preserve">אם הנדון כך שאיש ואשה לפנינו ואי אפשר להציל אלא אחד כולם מודים </w:t>
      </w:r>
      <w:proofErr w:type="spellStart"/>
      <w:r w:rsidRPr="009F24A4">
        <w:rPr>
          <w:sz w:val="20"/>
          <w:szCs w:val="22"/>
          <w:rtl/>
        </w:rPr>
        <w:t>למש"כ</w:t>
      </w:r>
      <w:proofErr w:type="spellEnd"/>
      <w:r w:rsidRPr="009F24A4">
        <w:rPr>
          <w:sz w:val="20"/>
          <w:szCs w:val="22"/>
          <w:rtl/>
        </w:rPr>
        <w:t xml:space="preserve"> </w:t>
      </w:r>
      <w:proofErr w:type="spellStart"/>
      <w:r w:rsidRPr="009F24A4">
        <w:rPr>
          <w:sz w:val="20"/>
          <w:szCs w:val="22"/>
          <w:rtl/>
        </w:rPr>
        <w:t>הב"י</w:t>
      </w:r>
      <w:proofErr w:type="spellEnd"/>
      <w:r w:rsidRPr="009F24A4">
        <w:rPr>
          <w:sz w:val="20"/>
          <w:szCs w:val="22"/>
          <w:rtl/>
        </w:rPr>
        <w:t xml:space="preserve"> </w:t>
      </w:r>
      <w:proofErr w:type="spellStart"/>
      <w:r w:rsidRPr="009F24A4">
        <w:rPr>
          <w:sz w:val="20"/>
          <w:szCs w:val="22"/>
          <w:rtl/>
        </w:rPr>
        <w:t>דאיש</w:t>
      </w:r>
      <w:proofErr w:type="spellEnd"/>
      <w:r w:rsidRPr="009F24A4">
        <w:rPr>
          <w:sz w:val="20"/>
          <w:szCs w:val="22"/>
          <w:rtl/>
        </w:rPr>
        <w:t xml:space="preserve"> קודם לאשה, </w:t>
      </w:r>
      <w:proofErr w:type="spellStart"/>
      <w:r w:rsidRPr="009F24A4">
        <w:rPr>
          <w:sz w:val="20"/>
          <w:szCs w:val="22"/>
          <w:rtl/>
        </w:rPr>
        <w:t>דכיון</w:t>
      </w:r>
      <w:proofErr w:type="spellEnd"/>
      <w:r w:rsidRPr="009F24A4">
        <w:rPr>
          <w:sz w:val="20"/>
          <w:szCs w:val="22"/>
          <w:rtl/>
        </w:rPr>
        <w:t xml:space="preserve"> </w:t>
      </w:r>
      <w:proofErr w:type="spellStart"/>
      <w:r w:rsidRPr="009F24A4">
        <w:rPr>
          <w:sz w:val="20"/>
          <w:szCs w:val="22"/>
          <w:rtl/>
        </w:rPr>
        <w:t>דע"כ</w:t>
      </w:r>
      <w:proofErr w:type="spellEnd"/>
      <w:r w:rsidRPr="009F24A4">
        <w:rPr>
          <w:sz w:val="20"/>
          <w:szCs w:val="22"/>
          <w:rtl/>
        </w:rPr>
        <w:t xml:space="preserve"> עלינו להכריע זאת הכרעת דע</w:t>
      </w:r>
      <w:r w:rsidRPr="009F24A4">
        <w:rPr>
          <w:rFonts w:hint="cs"/>
          <w:sz w:val="20"/>
          <w:szCs w:val="22"/>
          <w:rtl/>
        </w:rPr>
        <w:t>ת תורה</w:t>
      </w:r>
      <w:r w:rsidRPr="009F24A4">
        <w:rPr>
          <w:sz w:val="20"/>
          <w:szCs w:val="22"/>
          <w:rtl/>
        </w:rPr>
        <w:t xml:space="preserve">, וכיו"ב </w:t>
      </w:r>
      <w:proofErr w:type="spellStart"/>
      <w:r w:rsidRPr="009F24A4">
        <w:rPr>
          <w:sz w:val="20"/>
          <w:szCs w:val="22"/>
          <w:rtl/>
        </w:rPr>
        <w:t>לענין</w:t>
      </w:r>
      <w:proofErr w:type="spellEnd"/>
      <w:r w:rsidRPr="009F24A4">
        <w:rPr>
          <w:sz w:val="20"/>
          <w:szCs w:val="22"/>
          <w:rtl/>
        </w:rPr>
        <w:t xml:space="preserve"> כהן ולוי והשאר שם. והו"ל נדון זה כעין הא </w:t>
      </w:r>
      <w:proofErr w:type="spellStart"/>
      <w:r w:rsidRPr="009F24A4">
        <w:rPr>
          <w:sz w:val="20"/>
          <w:szCs w:val="22"/>
          <w:rtl/>
        </w:rPr>
        <w:t>דב"מ</w:t>
      </w:r>
      <w:proofErr w:type="spellEnd"/>
      <w:r w:rsidRPr="009F24A4">
        <w:rPr>
          <w:sz w:val="20"/>
          <w:szCs w:val="22"/>
          <w:rtl/>
        </w:rPr>
        <w:t xml:space="preserve"> ס"ב ע"א בר' עקיבא ובן </w:t>
      </w:r>
      <w:proofErr w:type="spellStart"/>
      <w:r w:rsidRPr="009F24A4">
        <w:rPr>
          <w:sz w:val="20"/>
          <w:szCs w:val="22"/>
          <w:rtl/>
        </w:rPr>
        <w:t>פטורא</w:t>
      </w:r>
      <w:proofErr w:type="spellEnd"/>
      <w:r w:rsidRPr="009F24A4">
        <w:rPr>
          <w:sz w:val="20"/>
          <w:szCs w:val="22"/>
          <w:rtl/>
        </w:rPr>
        <w:t xml:space="preserve"> דיש הכרעה במצב כזה מדין חייך קודמים, </w:t>
      </w:r>
      <w:proofErr w:type="spellStart"/>
      <w:r w:rsidRPr="009F24A4">
        <w:rPr>
          <w:sz w:val="20"/>
          <w:szCs w:val="22"/>
          <w:rtl/>
        </w:rPr>
        <w:t>וה"נ</w:t>
      </w:r>
      <w:proofErr w:type="spellEnd"/>
      <w:r w:rsidRPr="009F24A4">
        <w:rPr>
          <w:sz w:val="20"/>
          <w:szCs w:val="22"/>
          <w:rtl/>
        </w:rPr>
        <w:t xml:space="preserve"> יש הכרעה במצב כזה </w:t>
      </w:r>
      <w:proofErr w:type="spellStart"/>
      <w:r w:rsidRPr="009F24A4">
        <w:rPr>
          <w:sz w:val="20"/>
          <w:szCs w:val="22"/>
          <w:rtl/>
        </w:rPr>
        <w:t>מכח</w:t>
      </w:r>
      <w:proofErr w:type="spellEnd"/>
      <w:r w:rsidRPr="009F24A4">
        <w:rPr>
          <w:sz w:val="20"/>
          <w:szCs w:val="22"/>
          <w:rtl/>
        </w:rPr>
        <w:t xml:space="preserve"> </w:t>
      </w:r>
      <w:proofErr w:type="spellStart"/>
      <w:r w:rsidRPr="009F24A4">
        <w:rPr>
          <w:sz w:val="20"/>
          <w:szCs w:val="22"/>
          <w:rtl/>
        </w:rPr>
        <w:t>קדימת</w:t>
      </w:r>
      <w:proofErr w:type="spellEnd"/>
      <w:r w:rsidRPr="009F24A4">
        <w:rPr>
          <w:sz w:val="20"/>
          <w:szCs w:val="22"/>
          <w:rtl/>
        </w:rPr>
        <w:t xml:space="preserve"> מעלת הניצל, ממילא אין רחוק לומר </w:t>
      </w:r>
      <w:proofErr w:type="spellStart"/>
      <w:r w:rsidRPr="009F24A4">
        <w:rPr>
          <w:sz w:val="20"/>
          <w:szCs w:val="22"/>
          <w:rtl/>
        </w:rPr>
        <w:t>דהה"ד</w:t>
      </w:r>
      <w:proofErr w:type="spellEnd"/>
      <w:r w:rsidRPr="009F24A4">
        <w:rPr>
          <w:sz w:val="20"/>
          <w:szCs w:val="22"/>
          <w:rtl/>
        </w:rPr>
        <w:t xml:space="preserve"> </w:t>
      </w:r>
      <w:proofErr w:type="spellStart"/>
      <w:r w:rsidRPr="009F24A4">
        <w:rPr>
          <w:sz w:val="20"/>
          <w:szCs w:val="22"/>
          <w:rtl/>
        </w:rPr>
        <w:t>לענין</w:t>
      </w:r>
      <w:proofErr w:type="spellEnd"/>
      <w:r w:rsidRPr="009F24A4">
        <w:rPr>
          <w:sz w:val="20"/>
          <w:szCs w:val="22"/>
          <w:rtl/>
        </w:rPr>
        <w:t xml:space="preserve"> שומר תורה ועוזב תורה ששומר התורה קודם אעפ"י שעלינו לפקח </w:t>
      </w:r>
      <w:proofErr w:type="spellStart"/>
      <w:r w:rsidRPr="009F24A4">
        <w:rPr>
          <w:sz w:val="20"/>
          <w:szCs w:val="22"/>
          <w:rtl/>
        </w:rPr>
        <w:t>פקו"נ</w:t>
      </w:r>
      <w:proofErr w:type="spellEnd"/>
      <w:r w:rsidRPr="009F24A4">
        <w:rPr>
          <w:sz w:val="20"/>
          <w:szCs w:val="22"/>
          <w:rtl/>
        </w:rPr>
        <w:t xml:space="preserve"> את כולם</w:t>
      </w:r>
      <w:r w:rsidRPr="009F24A4">
        <w:rPr>
          <w:rFonts w:hint="cs"/>
          <w:sz w:val="20"/>
          <w:szCs w:val="22"/>
          <w:rtl/>
        </w:rPr>
        <w:t>"</w:t>
      </w:r>
      <w:r w:rsidRPr="009F24A4">
        <w:rPr>
          <w:sz w:val="20"/>
          <w:szCs w:val="22"/>
          <w:rtl/>
        </w:rPr>
        <w:t>.</w:t>
      </w:r>
    </w:p>
    <w:p w:rsidR="00A3459C" w:rsidRPr="009F24A4" w:rsidRDefault="00A3459C" w:rsidP="009F24A4">
      <w:pPr>
        <w:pStyle w:val="a8"/>
        <w:numPr>
          <w:ilvl w:val="0"/>
          <w:numId w:val="1"/>
        </w:numPr>
        <w:ind w:left="360"/>
        <w:rPr>
          <w:sz w:val="20"/>
          <w:szCs w:val="22"/>
          <w:rtl/>
        </w:rPr>
      </w:pPr>
      <w:r w:rsidRPr="009F24A4">
        <w:rPr>
          <w:rFonts w:hint="cs"/>
          <w:b/>
          <w:bCs/>
          <w:sz w:val="20"/>
          <w:szCs w:val="22"/>
          <w:rtl/>
        </w:rPr>
        <w:t>הרב יצחק זילברשטיין, שיעורי תורה לרופאים, ב' עמוד 384:</w:t>
      </w:r>
      <w:r w:rsidRPr="009F24A4">
        <w:rPr>
          <w:rFonts w:hint="cs"/>
          <w:sz w:val="20"/>
          <w:szCs w:val="22"/>
          <w:rtl/>
        </w:rPr>
        <w:t xml:space="preserve"> "ונראה שאם כן עומדים לפנינו שני חולים, ואין לנו כי אם קוצב לב אחד, שיש לתת אותו לחולה שחייו חיי עולם. וכן אם יש לפנינו שני חולים שיחיו חייל עולם, ואחד שוטה או צמח וכיוצא בזה, והשני אינו שוטה שיוכל לקיים תורה ומצוות, יש להקדים את מי שאינו שוטה, כמבואר בסוף מסכת הוריות שכל המקודש </w:t>
      </w:r>
      <w:proofErr w:type="spellStart"/>
      <w:r w:rsidRPr="009F24A4">
        <w:rPr>
          <w:rFonts w:hint="cs"/>
          <w:sz w:val="20"/>
          <w:szCs w:val="22"/>
          <w:rtl/>
        </w:rPr>
        <w:t>מחבירו</w:t>
      </w:r>
      <w:proofErr w:type="spellEnd"/>
      <w:r w:rsidRPr="009F24A4">
        <w:rPr>
          <w:rFonts w:hint="cs"/>
          <w:sz w:val="20"/>
          <w:szCs w:val="22"/>
          <w:rtl/>
        </w:rPr>
        <w:t xml:space="preserve"> הוא קודם מהצלתו".</w:t>
      </w:r>
    </w:p>
    <w:p w:rsidR="00A3459C" w:rsidRPr="009F24A4" w:rsidRDefault="00A3459C" w:rsidP="009F24A4">
      <w:pPr>
        <w:pStyle w:val="a8"/>
        <w:numPr>
          <w:ilvl w:val="0"/>
          <w:numId w:val="1"/>
        </w:numPr>
        <w:ind w:left="360"/>
        <w:rPr>
          <w:sz w:val="20"/>
          <w:szCs w:val="22"/>
        </w:rPr>
      </w:pPr>
      <w:r w:rsidRPr="009F24A4">
        <w:rPr>
          <w:rFonts w:hint="cs"/>
          <w:b/>
          <w:bCs/>
          <w:sz w:val="20"/>
          <w:szCs w:val="22"/>
          <w:rtl/>
        </w:rPr>
        <w:t xml:space="preserve">הרב שלמה </w:t>
      </w:r>
      <w:proofErr w:type="spellStart"/>
      <w:r w:rsidRPr="009F24A4">
        <w:rPr>
          <w:rFonts w:hint="cs"/>
          <w:b/>
          <w:bCs/>
          <w:sz w:val="20"/>
          <w:szCs w:val="22"/>
          <w:rtl/>
        </w:rPr>
        <w:t>דיכובסקי</w:t>
      </w:r>
      <w:proofErr w:type="spellEnd"/>
      <w:r w:rsidRPr="009F24A4">
        <w:rPr>
          <w:rFonts w:hint="cs"/>
          <w:b/>
          <w:bCs/>
          <w:sz w:val="20"/>
          <w:szCs w:val="22"/>
          <w:rtl/>
        </w:rPr>
        <w:t xml:space="preserve">, קדימויות ועדיפויות בהצלת נפשות לאור ההלכה (בתוך: דיני ישראל כרך ז'): </w:t>
      </w:r>
      <w:r w:rsidRPr="009F24A4">
        <w:rPr>
          <w:rFonts w:hint="cs"/>
          <w:sz w:val="20"/>
          <w:szCs w:val="22"/>
          <w:rtl/>
        </w:rPr>
        <w:t xml:space="preserve">"סיכומם של דברים: קדימויות ועדיפויות בהצלת נפשות הוא תחום שיש בו עקרונות הלכתיים ברורים. מן הראוי שההכרעה בנושא חמור זה לא תתבצע על ידי הרופאים בלבד, כפי שהדבר נעשה עד עתה. יש לתת את הדעת לשיתופם של אנשי הלכה הן בהכשרתם של רופאים והן בהכרעות רפואיות-הלכתיות בחיי המעשה". </w:t>
      </w:r>
    </w:p>
    <w:p w:rsidR="009F24A4" w:rsidRPr="009F24A4" w:rsidRDefault="009F24A4" w:rsidP="009F24A4">
      <w:pPr>
        <w:rPr>
          <w:rFonts w:ascii="FrankRuehl" w:hAnsi="FrankRuehl" w:cs="FrankRuehl"/>
          <w:i/>
          <w:iCs/>
          <w:sz w:val="18"/>
          <w:szCs w:val="20"/>
          <w:rtl/>
        </w:rPr>
      </w:pPr>
      <w:r w:rsidRPr="009F24A4">
        <w:rPr>
          <w:rFonts w:ascii="FrankRuehl" w:hAnsi="FrankRuehl" w:cs="FrankRuehl"/>
          <w:i/>
          <w:iCs/>
          <w:sz w:val="18"/>
          <w:szCs w:val="20"/>
          <w:rtl/>
        </w:rPr>
        <w:t>{המקורות עד כה מניחים שאכן יש להתחשב למעשה בקדימויות שבסוגיה. המקורות דלהלן מפקפקים בכך.}</w:t>
      </w:r>
    </w:p>
    <w:p w:rsidR="00D6544D" w:rsidRPr="009F24A4" w:rsidRDefault="00D6544D" w:rsidP="009F24A4">
      <w:pPr>
        <w:pStyle w:val="a8"/>
        <w:numPr>
          <w:ilvl w:val="0"/>
          <w:numId w:val="1"/>
        </w:numPr>
        <w:ind w:left="360"/>
        <w:rPr>
          <w:sz w:val="20"/>
          <w:szCs w:val="22"/>
          <w:rtl/>
        </w:rPr>
      </w:pPr>
      <w:r w:rsidRPr="009F24A4">
        <w:rPr>
          <w:b/>
          <w:bCs/>
          <w:sz w:val="20"/>
          <w:szCs w:val="22"/>
          <w:rtl/>
        </w:rPr>
        <w:t>שו"ת אגרות משה</w:t>
      </w:r>
      <w:r w:rsidRPr="009F24A4">
        <w:rPr>
          <w:rFonts w:hint="cs"/>
          <w:b/>
          <w:bCs/>
          <w:sz w:val="20"/>
          <w:szCs w:val="22"/>
          <w:rtl/>
        </w:rPr>
        <w:t>,</w:t>
      </w:r>
      <w:r w:rsidRPr="009F24A4">
        <w:rPr>
          <w:b/>
          <w:bCs/>
          <w:sz w:val="20"/>
          <w:szCs w:val="22"/>
          <w:rtl/>
        </w:rPr>
        <w:t xml:space="preserve"> חושן משפט </w:t>
      </w:r>
      <w:r w:rsidRPr="009F24A4">
        <w:rPr>
          <w:rFonts w:hint="cs"/>
          <w:b/>
          <w:bCs/>
          <w:sz w:val="20"/>
          <w:szCs w:val="22"/>
          <w:rtl/>
        </w:rPr>
        <w:t>ב' ע"ד:</w:t>
      </w:r>
      <w:r w:rsidRPr="009F24A4">
        <w:rPr>
          <w:rFonts w:hint="cs"/>
          <w:sz w:val="20"/>
          <w:szCs w:val="22"/>
          <w:rtl/>
        </w:rPr>
        <w:t xml:space="preserve"> "</w:t>
      </w:r>
      <w:r w:rsidRPr="009F24A4">
        <w:rPr>
          <w:sz w:val="20"/>
          <w:szCs w:val="22"/>
          <w:rtl/>
        </w:rPr>
        <w:t xml:space="preserve">דודאי פשוט וברור וידוע לכל בן תורה ויר"ש </w:t>
      </w:r>
      <w:proofErr w:type="spellStart"/>
      <w:r w:rsidRPr="009F24A4">
        <w:rPr>
          <w:sz w:val="20"/>
          <w:szCs w:val="22"/>
          <w:rtl/>
        </w:rPr>
        <w:t>שמחוייבין</w:t>
      </w:r>
      <w:proofErr w:type="spellEnd"/>
      <w:r w:rsidRPr="009F24A4">
        <w:rPr>
          <w:sz w:val="20"/>
          <w:szCs w:val="22"/>
          <w:rtl/>
        </w:rPr>
        <w:t xml:space="preserve"> לרפאות להציל במה שאפשר לכל אדם בלא שום חלוק בחכמתו ובדעתו, ואף ענין קדימה </w:t>
      </w:r>
      <w:proofErr w:type="spellStart"/>
      <w:r w:rsidRPr="009F24A4">
        <w:rPr>
          <w:sz w:val="20"/>
          <w:szCs w:val="22"/>
          <w:rtl/>
        </w:rPr>
        <w:t>ליכא</w:t>
      </w:r>
      <w:proofErr w:type="spellEnd"/>
      <w:r w:rsidRPr="009F24A4">
        <w:rPr>
          <w:sz w:val="20"/>
          <w:szCs w:val="22"/>
          <w:rtl/>
        </w:rPr>
        <w:t xml:space="preserve"> אלא במה שתנן במתני' </w:t>
      </w:r>
      <w:proofErr w:type="spellStart"/>
      <w:r w:rsidRPr="009F24A4">
        <w:rPr>
          <w:sz w:val="20"/>
          <w:szCs w:val="22"/>
          <w:rtl/>
        </w:rPr>
        <w:t>דסוף</w:t>
      </w:r>
      <w:proofErr w:type="spellEnd"/>
      <w:r w:rsidRPr="009F24A4">
        <w:rPr>
          <w:sz w:val="20"/>
          <w:szCs w:val="22"/>
          <w:rtl/>
        </w:rPr>
        <w:t xml:space="preserve"> הוריות (י"ג ע"א), ואף באלו קשה לעשות מעשה בלא עיון גדול. ואף באופן שיודעין שלפי הדין יש קדימה ודאי הוא </w:t>
      </w:r>
      <w:proofErr w:type="spellStart"/>
      <w:r w:rsidRPr="009F24A4">
        <w:rPr>
          <w:sz w:val="20"/>
          <w:szCs w:val="22"/>
          <w:rtl/>
        </w:rPr>
        <w:t>דוקא</w:t>
      </w:r>
      <w:proofErr w:type="spellEnd"/>
      <w:r w:rsidRPr="009F24A4">
        <w:rPr>
          <w:sz w:val="20"/>
          <w:szCs w:val="22"/>
          <w:rtl/>
        </w:rPr>
        <w:t xml:space="preserve"> </w:t>
      </w:r>
      <w:proofErr w:type="spellStart"/>
      <w:r w:rsidRPr="009F24A4">
        <w:rPr>
          <w:sz w:val="20"/>
          <w:szCs w:val="22"/>
          <w:rtl/>
        </w:rPr>
        <w:t>כששוין</w:t>
      </w:r>
      <w:proofErr w:type="spellEnd"/>
      <w:r w:rsidRPr="009F24A4">
        <w:rPr>
          <w:sz w:val="20"/>
          <w:szCs w:val="22"/>
          <w:rtl/>
        </w:rPr>
        <w:t xml:space="preserve"> בזמן, ויש </w:t>
      </w:r>
      <w:proofErr w:type="spellStart"/>
      <w:r w:rsidRPr="009F24A4">
        <w:rPr>
          <w:sz w:val="20"/>
          <w:szCs w:val="22"/>
          <w:rtl/>
        </w:rPr>
        <w:t>להרופא</w:t>
      </w:r>
      <w:proofErr w:type="spellEnd"/>
      <w:r w:rsidRPr="009F24A4">
        <w:rPr>
          <w:sz w:val="20"/>
          <w:szCs w:val="22"/>
          <w:rtl/>
        </w:rPr>
        <w:t xml:space="preserve"> לילך למי שנקרא קודם שהרי תיכף נתחייב לילך לשם </w:t>
      </w:r>
      <w:proofErr w:type="spellStart"/>
      <w:r w:rsidRPr="009F24A4">
        <w:rPr>
          <w:sz w:val="20"/>
          <w:szCs w:val="22"/>
          <w:rtl/>
        </w:rPr>
        <w:t>ולהשני</w:t>
      </w:r>
      <w:proofErr w:type="spellEnd"/>
      <w:r w:rsidRPr="009F24A4">
        <w:rPr>
          <w:sz w:val="20"/>
          <w:szCs w:val="22"/>
          <w:rtl/>
        </w:rPr>
        <w:t xml:space="preserve"> שלא נקרא עדיין לא נתחייב עד שנקרא. ורק אם השני הוא חולה קשה מהראשון יש לו לילך </w:t>
      </w:r>
      <w:proofErr w:type="spellStart"/>
      <w:r w:rsidRPr="009F24A4">
        <w:rPr>
          <w:sz w:val="20"/>
          <w:szCs w:val="22"/>
          <w:rtl/>
        </w:rPr>
        <w:t>להשני</w:t>
      </w:r>
      <w:proofErr w:type="spellEnd"/>
      <w:r w:rsidRPr="009F24A4">
        <w:rPr>
          <w:sz w:val="20"/>
          <w:szCs w:val="22"/>
          <w:rtl/>
        </w:rPr>
        <w:t xml:space="preserve"> מאחר שהוא חולה ביותר, והכרעת דבר זה תלוי בדעת הרופא</w:t>
      </w:r>
      <w:r w:rsidRPr="009F24A4">
        <w:rPr>
          <w:rFonts w:hint="cs"/>
          <w:sz w:val="20"/>
          <w:szCs w:val="22"/>
          <w:rtl/>
        </w:rPr>
        <w:t>"</w:t>
      </w:r>
      <w:r w:rsidRPr="009F24A4">
        <w:rPr>
          <w:sz w:val="20"/>
          <w:szCs w:val="22"/>
          <w:rtl/>
        </w:rPr>
        <w:t>.</w:t>
      </w:r>
    </w:p>
    <w:p w:rsidR="0079009C" w:rsidRPr="009F24A4" w:rsidRDefault="00D6544D" w:rsidP="009F24A4">
      <w:pPr>
        <w:pStyle w:val="a8"/>
        <w:numPr>
          <w:ilvl w:val="0"/>
          <w:numId w:val="1"/>
        </w:numPr>
        <w:ind w:left="360"/>
        <w:rPr>
          <w:sz w:val="20"/>
          <w:szCs w:val="22"/>
          <w:rtl/>
        </w:rPr>
      </w:pPr>
      <w:r w:rsidRPr="009F24A4">
        <w:rPr>
          <w:b/>
          <w:bCs/>
          <w:sz w:val="20"/>
          <w:szCs w:val="22"/>
          <w:rtl/>
        </w:rPr>
        <w:lastRenderedPageBreak/>
        <w:t>שו"ת מנחת שלמה</w:t>
      </w:r>
      <w:r w:rsidRPr="009F24A4">
        <w:rPr>
          <w:rFonts w:hint="cs"/>
          <w:b/>
          <w:bCs/>
          <w:sz w:val="20"/>
          <w:szCs w:val="22"/>
          <w:rtl/>
        </w:rPr>
        <w:t xml:space="preserve"> </w:t>
      </w:r>
      <w:proofErr w:type="spellStart"/>
      <w:r w:rsidRPr="009F24A4">
        <w:rPr>
          <w:rFonts w:hint="cs"/>
          <w:b/>
          <w:bCs/>
          <w:sz w:val="20"/>
          <w:szCs w:val="22"/>
          <w:rtl/>
        </w:rPr>
        <w:t>תניינא</w:t>
      </w:r>
      <w:proofErr w:type="spellEnd"/>
      <w:r w:rsidRPr="009F24A4">
        <w:rPr>
          <w:rFonts w:hint="cs"/>
          <w:b/>
          <w:bCs/>
          <w:sz w:val="20"/>
          <w:szCs w:val="22"/>
          <w:rtl/>
        </w:rPr>
        <w:t>, פ"ו:</w:t>
      </w:r>
      <w:r w:rsidRPr="009F24A4">
        <w:rPr>
          <w:rFonts w:hint="cs"/>
          <w:sz w:val="20"/>
          <w:szCs w:val="22"/>
          <w:rtl/>
        </w:rPr>
        <w:t xml:space="preserve"> "</w:t>
      </w:r>
      <w:r w:rsidRPr="009F24A4">
        <w:rPr>
          <w:sz w:val="20"/>
          <w:szCs w:val="22"/>
          <w:rtl/>
        </w:rPr>
        <w:t xml:space="preserve">אם יש אחד </w:t>
      </w:r>
      <w:proofErr w:type="spellStart"/>
      <w:r w:rsidRPr="009F24A4">
        <w:rPr>
          <w:sz w:val="20"/>
          <w:szCs w:val="22"/>
          <w:rtl/>
        </w:rPr>
        <w:t>שודאי</w:t>
      </w:r>
      <w:proofErr w:type="spellEnd"/>
      <w:r w:rsidRPr="009F24A4">
        <w:rPr>
          <w:sz w:val="20"/>
          <w:szCs w:val="22"/>
          <w:rtl/>
        </w:rPr>
        <w:t xml:space="preserve"> מסוכן עפ"י הרופאים וכדומה, וזה ספק, ורפואה אחת אין מספקת לשניהם, </w:t>
      </w:r>
      <w:proofErr w:type="spellStart"/>
      <w:r w:rsidRPr="009F24A4">
        <w:rPr>
          <w:sz w:val="20"/>
          <w:szCs w:val="22"/>
          <w:rtl/>
        </w:rPr>
        <w:t>הודאי</w:t>
      </w:r>
      <w:proofErr w:type="spellEnd"/>
      <w:r w:rsidRPr="009F24A4">
        <w:rPr>
          <w:sz w:val="20"/>
          <w:szCs w:val="22"/>
          <w:rtl/>
        </w:rPr>
        <w:t xml:space="preserve"> דוחה הספק</w:t>
      </w:r>
      <w:r w:rsidRPr="009F24A4">
        <w:rPr>
          <w:rFonts w:hint="cs"/>
          <w:sz w:val="20"/>
          <w:szCs w:val="22"/>
          <w:rtl/>
        </w:rPr>
        <w:t>.</w:t>
      </w:r>
      <w:r w:rsidRPr="009F24A4">
        <w:rPr>
          <w:sz w:val="20"/>
          <w:szCs w:val="22"/>
          <w:rtl/>
        </w:rPr>
        <w:t xml:space="preserve"> ולכן צריכים בעיקר להתחשב עם גודל הסכנה ועם הסיכויים להצלה, - התחשבות בגיל לא באה כלל בחשבון - ועיין בסוף מס' הוריות במשנה ובגמ' סדר של עדיפות </w:t>
      </w:r>
      <w:proofErr w:type="spellStart"/>
      <w:r w:rsidRPr="009F24A4">
        <w:rPr>
          <w:sz w:val="20"/>
          <w:szCs w:val="22"/>
          <w:rtl/>
        </w:rPr>
        <w:t>בענין</w:t>
      </w:r>
      <w:proofErr w:type="spellEnd"/>
      <w:r w:rsidRPr="009F24A4">
        <w:rPr>
          <w:sz w:val="20"/>
          <w:szCs w:val="22"/>
          <w:rtl/>
        </w:rPr>
        <w:t xml:space="preserve"> הצלה משבי וכן </w:t>
      </w:r>
      <w:proofErr w:type="spellStart"/>
      <w:r w:rsidRPr="009F24A4">
        <w:rPr>
          <w:sz w:val="20"/>
          <w:szCs w:val="22"/>
          <w:rtl/>
        </w:rPr>
        <w:t>לענין</w:t>
      </w:r>
      <w:proofErr w:type="spellEnd"/>
      <w:r w:rsidRPr="009F24A4">
        <w:rPr>
          <w:sz w:val="20"/>
          <w:szCs w:val="22"/>
          <w:rtl/>
        </w:rPr>
        <w:t xml:space="preserve"> צדקה וכדומה, אך חושבני שבזמננו קשה מאד להתנהג לפי זה</w:t>
      </w:r>
      <w:r w:rsidR="00904A35" w:rsidRPr="009F24A4">
        <w:rPr>
          <w:rFonts w:hint="cs"/>
          <w:sz w:val="20"/>
          <w:szCs w:val="22"/>
          <w:rtl/>
        </w:rPr>
        <w:t>"</w:t>
      </w:r>
      <w:r w:rsidRPr="009F24A4">
        <w:rPr>
          <w:sz w:val="20"/>
          <w:szCs w:val="22"/>
          <w:rtl/>
        </w:rPr>
        <w:t xml:space="preserve">.  </w:t>
      </w:r>
      <w:r w:rsidR="0079009C" w:rsidRPr="009F24A4">
        <w:rPr>
          <w:sz w:val="20"/>
          <w:szCs w:val="22"/>
          <w:rtl/>
        </w:rPr>
        <w:t xml:space="preserve"> </w:t>
      </w:r>
    </w:p>
    <w:p w:rsidR="00904A35" w:rsidRPr="009F24A4" w:rsidRDefault="00904A35" w:rsidP="009F24A4">
      <w:pPr>
        <w:pStyle w:val="a8"/>
        <w:numPr>
          <w:ilvl w:val="0"/>
          <w:numId w:val="1"/>
        </w:numPr>
        <w:ind w:left="360"/>
        <w:rPr>
          <w:sz w:val="20"/>
          <w:szCs w:val="22"/>
          <w:rtl/>
        </w:rPr>
      </w:pPr>
      <w:r w:rsidRPr="009F24A4">
        <w:rPr>
          <w:rFonts w:hint="cs"/>
          <w:b/>
          <w:bCs/>
          <w:sz w:val="20"/>
          <w:szCs w:val="22"/>
          <w:rtl/>
        </w:rPr>
        <w:t>נשמת אברהם, יורה דעה רנ"א א':</w:t>
      </w:r>
      <w:r w:rsidRPr="009F24A4">
        <w:rPr>
          <w:rFonts w:hint="cs"/>
          <w:sz w:val="20"/>
          <w:szCs w:val="22"/>
          <w:rtl/>
        </w:rPr>
        <w:t xml:space="preserve"> "</w:t>
      </w:r>
      <w:r w:rsidRPr="009F24A4">
        <w:rPr>
          <w:sz w:val="20"/>
          <w:szCs w:val="22"/>
          <w:rtl/>
        </w:rPr>
        <w:t>שני חולים שבאו בבת אחת לרופא ושניהם שווים בחומרת מחלתם ומצבם, לכאורה על הרופא לטפל בהם לפי סדר העדיפויות המובא במשנה בסוף הוריות</w:t>
      </w:r>
      <w:r w:rsidRPr="009F24A4">
        <w:rPr>
          <w:rFonts w:hint="cs"/>
          <w:sz w:val="20"/>
          <w:szCs w:val="22"/>
          <w:rtl/>
        </w:rPr>
        <w:t xml:space="preserve"> ... </w:t>
      </w:r>
      <w:r w:rsidRPr="009F24A4">
        <w:rPr>
          <w:sz w:val="20"/>
          <w:szCs w:val="22"/>
          <w:rtl/>
        </w:rPr>
        <w:t>אך דומני שאין נוהגים כן, אלא שבדרך כלל הולכים לפי התור וכל הקודם זוכה, וצ"ע על מנהג העולם</w:t>
      </w:r>
      <w:r w:rsidRPr="009F24A4">
        <w:rPr>
          <w:rFonts w:hint="cs"/>
          <w:sz w:val="20"/>
          <w:szCs w:val="22"/>
          <w:rtl/>
        </w:rPr>
        <w:t xml:space="preserve"> ... </w:t>
      </w:r>
      <w:proofErr w:type="spellStart"/>
      <w:r w:rsidRPr="009F24A4">
        <w:rPr>
          <w:sz w:val="20"/>
          <w:szCs w:val="22"/>
          <w:rtl/>
        </w:rPr>
        <w:t>לענין</w:t>
      </w:r>
      <w:proofErr w:type="spellEnd"/>
      <w:r w:rsidRPr="009F24A4">
        <w:rPr>
          <w:sz w:val="20"/>
          <w:szCs w:val="22"/>
          <w:rtl/>
        </w:rPr>
        <w:t xml:space="preserve"> ת"ח קודם לע"ה, אולי גם אפשר להסביר את מנהג העולם לפי </w:t>
      </w:r>
      <w:proofErr w:type="spellStart"/>
      <w:r w:rsidRPr="009F24A4">
        <w:rPr>
          <w:sz w:val="20"/>
          <w:szCs w:val="22"/>
          <w:rtl/>
        </w:rPr>
        <w:t>הגמ</w:t>
      </w:r>
      <w:proofErr w:type="spellEnd"/>
      <w:r w:rsidRPr="009F24A4">
        <w:rPr>
          <w:sz w:val="20"/>
          <w:szCs w:val="22"/>
          <w:rtl/>
        </w:rPr>
        <w:t>' בב"ב</w:t>
      </w:r>
      <w:r w:rsidRPr="009F24A4">
        <w:rPr>
          <w:rFonts w:hint="cs"/>
          <w:sz w:val="20"/>
          <w:szCs w:val="22"/>
          <w:rtl/>
        </w:rPr>
        <w:t xml:space="preserve"> דף י',</w:t>
      </w:r>
      <w:r w:rsidRPr="009F24A4">
        <w:rPr>
          <w:sz w:val="20"/>
          <w:szCs w:val="22"/>
          <w:rtl/>
        </w:rPr>
        <w:t xml:space="preserve"> שאין אנו יודעים לשקול בין התורה והמצוות של יהודי אחד כנגד השני. וכבר כתבו הפוסקים</w:t>
      </w:r>
      <w:r w:rsidRPr="009F24A4">
        <w:rPr>
          <w:rFonts w:hint="cs"/>
          <w:sz w:val="20"/>
          <w:szCs w:val="22"/>
          <w:rtl/>
        </w:rPr>
        <w:t xml:space="preserve"> </w:t>
      </w:r>
      <w:proofErr w:type="spellStart"/>
      <w:r w:rsidRPr="009F24A4">
        <w:rPr>
          <w:sz w:val="20"/>
          <w:szCs w:val="22"/>
          <w:rtl/>
        </w:rPr>
        <w:t>דאין</w:t>
      </w:r>
      <w:proofErr w:type="spellEnd"/>
      <w:r w:rsidRPr="009F24A4">
        <w:rPr>
          <w:sz w:val="20"/>
          <w:szCs w:val="22"/>
          <w:rtl/>
        </w:rPr>
        <w:t xml:space="preserve"> לנו דין ת"ח בזמן הזה. אך באדם שמפורסם </w:t>
      </w:r>
      <w:proofErr w:type="spellStart"/>
      <w:r w:rsidRPr="009F24A4">
        <w:rPr>
          <w:sz w:val="20"/>
          <w:szCs w:val="22"/>
          <w:rtl/>
        </w:rPr>
        <w:t>כת"ח</w:t>
      </w:r>
      <w:proofErr w:type="spellEnd"/>
      <w:r w:rsidRPr="009F24A4">
        <w:rPr>
          <w:sz w:val="20"/>
          <w:szCs w:val="22"/>
          <w:rtl/>
        </w:rPr>
        <w:t xml:space="preserve"> או צדיק, ודאי צריכים להקדימו לכל דבר</w:t>
      </w:r>
      <w:r w:rsidRPr="009F24A4">
        <w:rPr>
          <w:rFonts w:hint="cs"/>
          <w:sz w:val="20"/>
          <w:szCs w:val="22"/>
          <w:rtl/>
        </w:rPr>
        <w:t xml:space="preserve"> ... </w:t>
      </w:r>
      <w:r w:rsidRPr="009F24A4">
        <w:rPr>
          <w:sz w:val="20"/>
          <w:szCs w:val="22"/>
          <w:rtl/>
        </w:rPr>
        <w:t xml:space="preserve">אך עדיין צ"ע, כי אולי הדין כאן שונה ממה שכתוב במשנה </w:t>
      </w:r>
      <w:proofErr w:type="spellStart"/>
      <w:r w:rsidRPr="009F24A4">
        <w:rPr>
          <w:sz w:val="20"/>
          <w:szCs w:val="22"/>
          <w:rtl/>
        </w:rPr>
        <w:t>ושו"ע</w:t>
      </w:r>
      <w:proofErr w:type="spellEnd"/>
      <w:r w:rsidRPr="009F24A4">
        <w:rPr>
          <w:sz w:val="20"/>
          <w:szCs w:val="22"/>
          <w:rtl/>
        </w:rPr>
        <w:t xml:space="preserve">, כי שם </w:t>
      </w:r>
      <w:proofErr w:type="spellStart"/>
      <w:r w:rsidRPr="009F24A4">
        <w:rPr>
          <w:sz w:val="20"/>
          <w:szCs w:val="22"/>
          <w:rtl/>
        </w:rPr>
        <w:t>דוקא</w:t>
      </w:r>
      <w:proofErr w:type="spellEnd"/>
      <w:r w:rsidRPr="009F24A4">
        <w:rPr>
          <w:sz w:val="20"/>
          <w:szCs w:val="22"/>
          <w:rtl/>
        </w:rPr>
        <w:t xml:space="preserve"> כשבאו בבת אחת בו בזמן, שאם באו בזה אחר זה אז כל אחד קנה זכותו לפי התור ואז מגיע לו טיפול לפי התור וכפי מנהג העולם. ואמנם לא ברור לי באיזה קנין אדם קונה לעצמו זכות לפי התור ומה משמעות של "תור" בהלכה</w:t>
      </w:r>
      <w:r w:rsidRPr="009F24A4">
        <w:rPr>
          <w:rFonts w:hint="cs"/>
          <w:sz w:val="20"/>
          <w:szCs w:val="22"/>
          <w:rtl/>
        </w:rPr>
        <w:t xml:space="preserve"> ... ו</w:t>
      </w:r>
      <w:r w:rsidRPr="009F24A4">
        <w:rPr>
          <w:sz w:val="20"/>
          <w:szCs w:val="22"/>
          <w:rtl/>
        </w:rPr>
        <w:t xml:space="preserve">כתב לי מו"ר </w:t>
      </w:r>
      <w:proofErr w:type="spellStart"/>
      <w:r w:rsidRPr="009F24A4">
        <w:rPr>
          <w:sz w:val="20"/>
          <w:szCs w:val="22"/>
          <w:rtl/>
        </w:rPr>
        <w:t>הגרי"י</w:t>
      </w:r>
      <w:proofErr w:type="spellEnd"/>
      <w:r w:rsidRPr="009F24A4">
        <w:rPr>
          <w:sz w:val="20"/>
          <w:szCs w:val="22"/>
          <w:rtl/>
        </w:rPr>
        <w:t xml:space="preserve"> </w:t>
      </w:r>
      <w:proofErr w:type="spellStart"/>
      <w:r w:rsidRPr="009F24A4">
        <w:rPr>
          <w:sz w:val="20"/>
          <w:szCs w:val="22"/>
          <w:rtl/>
        </w:rPr>
        <w:t>נויבירט</w:t>
      </w:r>
      <w:proofErr w:type="spellEnd"/>
      <w:r w:rsidRPr="009F24A4">
        <w:rPr>
          <w:sz w:val="20"/>
          <w:szCs w:val="22"/>
          <w:rtl/>
        </w:rPr>
        <w:t xml:space="preserve">: וכל זה אם לא הוזמנו החולים מראש, כל אחד לפי שעה </w:t>
      </w:r>
      <w:proofErr w:type="spellStart"/>
      <w:r w:rsidRPr="009F24A4">
        <w:rPr>
          <w:sz w:val="20"/>
          <w:szCs w:val="22"/>
          <w:rtl/>
        </w:rPr>
        <w:t>מסויימת</w:t>
      </w:r>
      <w:proofErr w:type="spellEnd"/>
      <w:r w:rsidRPr="009F24A4">
        <w:rPr>
          <w:sz w:val="20"/>
          <w:szCs w:val="22"/>
          <w:rtl/>
        </w:rPr>
        <w:t>, כי אז אפילו אם הרופא מופיע באיחור ומוצא החולים מחכים לו, מכניס כל אחד לבדיקה לפי התור שנקבע לו</w:t>
      </w:r>
      <w:r w:rsidRPr="009F24A4">
        <w:rPr>
          <w:rFonts w:hint="cs"/>
          <w:sz w:val="20"/>
          <w:szCs w:val="22"/>
          <w:rtl/>
        </w:rPr>
        <w:t>"</w:t>
      </w:r>
      <w:r w:rsidRPr="009F24A4">
        <w:rPr>
          <w:sz w:val="20"/>
          <w:szCs w:val="22"/>
          <w:rtl/>
        </w:rPr>
        <w:t>.</w:t>
      </w:r>
    </w:p>
    <w:p w:rsidR="00E803BB" w:rsidRPr="009F24A4" w:rsidRDefault="00A3459C" w:rsidP="009F24A4">
      <w:pPr>
        <w:pStyle w:val="a8"/>
        <w:numPr>
          <w:ilvl w:val="0"/>
          <w:numId w:val="1"/>
        </w:numPr>
        <w:ind w:left="360"/>
        <w:rPr>
          <w:sz w:val="20"/>
          <w:szCs w:val="22"/>
          <w:rtl/>
        </w:rPr>
      </w:pPr>
      <w:r w:rsidRPr="009F24A4">
        <w:rPr>
          <w:rFonts w:hint="cs"/>
          <w:b/>
          <w:bCs/>
          <w:sz w:val="20"/>
          <w:szCs w:val="22"/>
          <w:rtl/>
        </w:rPr>
        <w:t xml:space="preserve">הרב יצחק זילברשטיין, שיעורי תורה לרופאים, </w:t>
      </w:r>
      <w:r w:rsidR="00E803BB" w:rsidRPr="009F24A4">
        <w:rPr>
          <w:rFonts w:hint="cs"/>
          <w:b/>
          <w:bCs/>
          <w:sz w:val="20"/>
          <w:szCs w:val="22"/>
          <w:rtl/>
        </w:rPr>
        <w:t>ג' עמוד 66:</w:t>
      </w:r>
      <w:r w:rsidR="00E803BB" w:rsidRPr="009F24A4">
        <w:rPr>
          <w:rFonts w:hint="cs"/>
          <w:sz w:val="20"/>
          <w:szCs w:val="22"/>
          <w:rtl/>
        </w:rPr>
        <w:t xml:space="preserve"> "קדימה בטיפול רפואי בזמן פיגוע המוני - ... אם על ידי הטיפול בנפגעים הבינונים ינצלו חולים רבים, ואילו הטיפול בנפגעים קשים יציל רק נפגעים מועטים, יש לטפל בבינונים תחילה ... אמנם כאשר התחיל הרופא לטפל בנפגע הקשה, אין לעזוב את הטיפול כדי לטפל בנפגע בינוני ... אולם אם על ידי שיעזוב את הנפגע הקשה יציל נפגעים רבים אחרים, נראה שהוא נדחה למען מטרה זו של הצלת רבים ...</w:t>
      </w:r>
    </w:p>
    <w:p w:rsidR="0079009C" w:rsidRPr="009F24A4" w:rsidRDefault="00205174" w:rsidP="009F24A4">
      <w:pPr>
        <w:pStyle w:val="a8"/>
        <w:numPr>
          <w:ilvl w:val="0"/>
          <w:numId w:val="1"/>
        </w:numPr>
        <w:ind w:left="360"/>
        <w:rPr>
          <w:sz w:val="20"/>
          <w:szCs w:val="22"/>
          <w:rtl/>
        </w:rPr>
      </w:pPr>
      <w:r w:rsidRPr="009F24A4">
        <w:rPr>
          <w:rFonts w:hint="cs"/>
          <w:b/>
          <w:bCs/>
          <w:sz w:val="20"/>
          <w:szCs w:val="22"/>
          <w:rtl/>
        </w:rPr>
        <w:t xml:space="preserve">שו"ת שבט הלוי, שם: </w:t>
      </w:r>
      <w:r w:rsidRPr="009F24A4">
        <w:rPr>
          <w:rFonts w:hint="cs"/>
          <w:sz w:val="20"/>
          <w:szCs w:val="22"/>
          <w:rtl/>
        </w:rPr>
        <w:t>"</w:t>
      </w:r>
      <w:r w:rsidR="0079009C" w:rsidRPr="009F24A4">
        <w:rPr>
          <w:sz w:val="20"/>
          <w:szCs w:val="22"/>
          <w:rtl/>
        </w:rPr>
        <w:t xml:space="preserve">ומה ששאל </w:t>
      </w:r>
      <w:proofErr w:type="spellStart"/>
      <w:r w:rsidR="0079009C" w:rsidRPr="009F24A4">
        <w:rPr>
          <w:sz w:val="20"/>
          <w:szCs w:val="22"/>
          <w:rtl/>
        </w:rPr>
        <w:t>לענין</w:t>
      </w:r>
      <w:proofErr w:type="spellEnd"/>
      <w:r w:rsidR="0079009C" w:rsidRPr="009F24A4">
        <w:rPr>
          <w:sz w:val="20"/>
          <w:szCs w:val="22"/>
          <w:rtl/>
        </w:rPr>
        <w:t xml:space="preserve"> אין </w:t>
      </w:r>
      <w:proofErr w:type="spellStart"/>
      <w:r w:rsidR="0079009C" w:rsidRPr="009F24A4">
        <w:rPr>
          <w:sz w:val="20"/>
          <w:szCs w:val="22"/>
          <w:rtl/>
        </w:rPr>
        <w:t>מעבירין</w:t>
      </w:r>
      <w:proofErr w:type="spellEnd"/>
      <w:r w:rsidR="0079009C" w:rsidRPr="009F24A4">
        <w:rPr>
          <w:sz w:val="20"/>
          <w:szCs w:val="22"/>
          <w:rtl/>
        </w:rPr>
        <w:t xml:space="preserve">, </w:t>
      </w:r>
      <w:proofErr w:type="spellStart"/>
      <w:r w:rsidR="0079009C" w:rsidRPr="009F24A4">
        <w:rPr>
          <w:sz w:val="20"/>
          <w:szCs w:val="22"/>
          <w:rtl/>
        </w:rPr>
        <w:t>בודאי</w:t>
      </w:r>
      <w:proofErr w:type="spellEnd"/>
      <w:r w:rsidR="0079009C" w:rsidRPr="009F24A4">
        <w:rPr>
          <w:sz w:val="20"/>
          <w:szCs w:val="22"/>
          <w:rtl/>
        </w:rPr>
        <w:t xml:space="preserve"> אם בא ראשון צריך לטפל בו ראשון אעפ"י שיודעים שבאים עוד אחרים יהי' כהן או לוי או איש או </w:t>
      </w:r>
      <w:proofErr w:type="spellStart"/>
      <w:r w:rsidR="0079009C" w:rsidRPr="009F24A4">
        <w:rPr>
          <w:sz w:val="20"/>
          <w:szCs w:val="22"/>
          <w:rtl/>
        </w:rPr>
        <w:t>אשה</w:t>
      </w:r>
      <w:proofErr w:type="spellEnd"/>
      <w:r w:rsidR="0079009C" w:rsidRPr="009F24A4">
        <w:rPr>
          <w:sz w:val="20"/>
          <w:szCs w:val="22"/>
          <w:rtl/>
        </w:rPr>
        <w:t xml:space="preserve">, אבל אם כולם מונחים לפניו או בעוד שמכין עצמו לטפל ועדין לא התחיל בטפול באים אחרים פצועים </w:t>
      </w:r>
      <w:proofErr w:type="spellStart"/>
      <w:r w:rsidR="0079009C" w:rsidRPr="009F24A4">
        <w:rPr>
          <w:sz w:val="20"/>
          <w:szCs w:val="22"/>
          <w:rtl/>
        </w:rPr>
        <w:t>צל"ע</w:t>
      </w:r>
      <w:proofErr w:type="spellEnd"/>
      <w:r w:rsidR="0079009C" w:rsidRPr="009F24A4">
        <w:rPr>
          <w:sz w:val="20"/>
          <w:szCs w:val="22"/>
          <w:rtl/>
        </w:rPr>
        <w:t xml:space="preserve"> אם יש כאן דין אין </w:t>
      </w:r>
      <w:proofErr w:type="spellStart"/>
      <w:r w:rsidR="0079009C" w:rsidRPr="009F24A4">
        <w:rPr>
          <w:sz w:val="20"/>
          <w:szCs w:val="22"/>
          <w:rtl/>
        </w:rPr>
        <w:t>מעבירין</w:t>
      </w:r>
      <w:proofErr w:type="spellEnd"/>
      <w:r w:rsidR="0079009C" w:rsidRPr="009F24A4">
        <w:rPr>
          <w:sz w:val="20"/>
          <w:szCs w:val="22"/>
          <w:rtl/>
        </w:rPr>
        <w:t xml:space="preserve"> מן המצות כדי לבטל הלכות קדימה שנתנו חז"ל. </w:t>
      </w:r>
      <w:proofErr w:type="spellStart"/>
      <w:r w:rsidR="0079009C" w:rsidRPr="009F24A4">
        <w:rPr>
          <w:sz w:val="20"/>
          <w:szCs w:val="22"/>
          <w:rtl/>
        </w:rPr>
        <w:t>מכ"מ</w:t>
      </w:r>
      <w:proofErr w:type="spellEnd"/>
      <w:r w:rsidR="0079009C" w:rsidRPr="009F24A4">
        <w:rPr>
          <w:sz w:val="20"/>
          <w:szCs w:val="22"/>
          <w:rtl/>
        </w:rPr>
        <w:t xml:space="preserve"> פשוט </w:t>
      </w:r>
      <w:proofErr w:type="spellStart"/>
      <w:r w:rsidR="0079009C" w:rsidRPr="009F24A4">
        <w:rPr>
          <w:sz w:val="20"/>
          <w:szCs w:val="22"/>
          <w:rtl/>
        </w:rPr>
        <w:t>דאם</w:t>
      </w:r>
      <w:proofErr w:type="spellEnd"/>
      <w:r w:rsidR="0079009C" w:rsidRPr="009F24A4">
        <w:rPr>
          <w:sz w:val="20"/>
          <w:szCs w:val="22"/>
          <w:rtl/>
        </w:rPr>
        <w:t xml:space="preserve"> מצב של מי שאינו זוכה בהקדמה נוטה לחמור יותר וסיכון גבוה </w:t>
      </w:r>
      <w:proofErr w:type="spellStart"/>
      <w:r w:rsidR="0079009C" w:rsidRPr="009F24A4">
        <w:rPr>
          <w:sz w:val="20"/>
          <w:szCs w:val="22"/>
          <w:rtl/>
        </w:rPr>
        <w:t>דעלינו</w:t>
      </w:r>
      <w:proofErr w:type="spellEnd"/>
      <w:r w:rsidR="0079009C" w:rsidRPr="009F24A4">
        <w:rPr>
          <w:sz w:val="20"/>
          <w:szCs w:val="22"/>
          <w:rtl/>
        </w:rPr>
        <w:t xml:space="preserve"> לגשת קודם אליו והדברים פשוטים, וכן אם כבר התחיל לטפל באחד אסור לעזוב אותו </w:t>
      </w:r>
      <w:proofErr w:type="spellStart"/>
      <w:r w:rsidR="0079009C" w:rsidRPr="009F24A4">
        <w:rPr>
          <w:sz w:val="20"/>
          <w:szCs w:val="22"/>
          <w:rtl/>
        </w:rPr>
        <w:t>מכח</w:t>
      </w:r>
      <w:proofErr w:type="spellEnd"/>
      <w:r w:rsidR="0079009C" w:rsidRPr="009F24A4">
        <w:rPr>
          <w:sz w:val="20"/>
          <w:szCs w:val="22"/>
          <w:rtl/>
        </w:rPr>
        <w:t xml:space="preserve"> דין הקדמה לבד</w:t>
      </w:r>
      <w:r w:rsidRPr="009F24A4">
        <w:rPr>
          <w:rFonts w:hint="cs"/>
          <w:sz w:val="20"/>
          <w:szCs w:val="22"/>
          <w:rtl/>
        </w:rPr>
        <w:t>"</w:t>
      </w:r>
      <w:r w:rsidR="0079009C" w:rsidRPr="009F24A4">
        <w:rPr>
          <w:sz w:val="20"/>
          <w:szCs w:val="22"/>
          <w:rtl/>
        </w:rPr>
        <w:t xml:space="preserve">. </w:t>
      </w:r>
    </w:p>
    <w:p w:rsidR="0079009C" w:rsidRPr="009F24A4" w:rsidRDefault="00904A35" w:rsidP="009F24A4">
      <w:pPr>
        <w:pStyle w:val="a8"/>
        <w:numPr>
          <w:ilvl w:val="0"/>
          <w:numId w:val="1"/>
        </w:numPr>
        <w:ind w:left="360"/>
        <w:rPr>
          <w:sz w:val="20"/>
          <w:szCs w:val="22"/>
          <w:rtl/>
        </w:rPr>
      </w:pPr>
      <w:r w:rsidRPr="009F24A4">
        <w:rPr>
          <w:rFonts w:hint="cs"/>
          <w:b/>
          <w:bCs/>
          <w:sz w:val="20"/>
          <w:szCs w:val="22"/>
          <w:rtl/>
        </w:rPr>
        <w:t xml:space="preserve">הרבנות הצבאית, הנחיות הלכתיות לפעילות פיקוד העורף, עמוד 38: </w:t>
      </w:r>
      <w:r w:rsidRPr="009F24A4">
        <w:rPr>
          <w:rFonts w:hint="cs"/>
          <w:sz w:val="20"/>
          <w:szCs w:val="22"/>
          <w:rtl/>
        </w:rPr>
        <w:t>"סדרי</w:t>
      </w:r>
      <w:r w:rsidRPr="009F24A4">
        <w:rPr>
          <w:sz w:val="20"/>
          <w:szCs w:val="22"/>
        </w:rPr>
        <w:t xml:space="preserve"> </w:t>
      </w:r>
      <w:r w:rsidRPr="009F24A4">
        <w:rPr>
          <w:rFonts w:hint="cs"/>
          <w:sz w:val="20"/>
          <w:szCs w:val="22"/>
          <w:rtl/>
        </w:rPr>
        <w:t>הקדימות</w:t>
      </w:r>
      <w:r w:rsidRPr="009F24A4">
        <w:rPr>
          <w:sz w:val="20"/>
          <w:szCs w:val="22"/>
        </w:rPr>
        <w:t xml:space="preserve"> </w:t>
      </w:r>
      <w:proofErr w:type="spellStart"/>
      <w:r w:rsidRPr="009F24A4">
        <w:rPr>
          <w:rFonts w:hint="cs"/>
          <w:sz w:val="20"/>
          <w:szCs w:val="22"/>
          <w:rtl/>
        </w:rPr>
        <w:t>והתעדוף</w:t>
      </w:r>
      <w:proofErr w:type="spellEnd"/>
      <w:r w:rsidRPr="009F24A4">
        <w:rPr>
          <w:sz w:val="20"/>
          <w:szCs w:val="22"/>
        </w:rPr>
        <w:t xml:space="preserve"> </w:t>
      </w:r>
      <w:r w:rsidRPr="009F24A4">
        <w:rPr>
          <w:rFonts w:hint="cs"/>
          <w:sz w:val="20"/>
          <w:szCs w:val="22"/>
          <w:rtl/>
        </w:rPr>
        <w:t>בהצלת</w:t>
      </w:r>
      <w:r w:rsidRPr="009F24A4">
        <w:rPr>
          <w:sz w:val="20"/>
          <w:szCs w:val="22"/>
        </w:rPr>
        <w:t xml:space="preserve"> </w:t>
      </w:r>
      <w:r w:rsidRPr="009F24A4">
        <w:rPr>
          <w:rFonts w:hint="cs"/>
          <w:sz w:val="20"/>
          <w:szCs w:val="22"/>
          <w:rtl/>
        </w:rPr>
        <w:t>לכודים</w:t>
      </w:r>
      <w:r w:rsidRPr="009F24A4">
        <w:rPr>
          <w:sz w:val="20"/>
          <w:szCs w:val="22"/>
        </w:rPr>
        <w:t xml:space="preserve"> </w:t>
      </w:r>
      <w:r w:rsidRPr="009F24A4">
        <w:rPr>
          <w:rFonts w:hint="cs"/>
          <w:sz w:val="20"/>
          <w:szCs w:val="22"/>
          <w:rtl/>
        </w:rPr>
        <w:t>ייקבעו</w:t>
      </w:r>
      <w:r w:rsidRPr="009F24A4">
        <w:rPr>
          <w:sz w:val="20"/>
          <w:szCs w:val="22"/>
        </w:rPr>
        <w:t xml:space="preserve"> </w:t>
      </w:r>
      <w:r w:rsidRPr="009F24A4">
        <w:rPr>
          <w:rFonts w:hint="cs"/>
          <w:sz w:val="20"/>
          <w:szCs w:val="22"/>
          <w:rtl/>
        </w:rPr>
        <w:t>בהתאם לתו"ל</w:t>
      </w:r>
      <w:r w:rsidRPr="009F24A4">
        <w:rPr>
          <w:sz w:val="20"/>
          <w:szCs w:val="22"/>
        </w:rPr>
        <w:t xml:space="preserve"> </w:t>
      </w:r>
      <w:r w:rsidRPr="009F24A4">
        <w:rPr>
          <w:rFonts w:hint="cs"/>
          <w:sz w:val="20"/>
          <w:szCs w:val="22"/>
          <w:rtl/>
        </w:rPr>
        <w:t>ועל</w:t>
      </w:r>
      <w:r w:rsidRPr="009F24A4">
        <w:rPr>
          <w:sz w:val="20"/>
          <w:szCs w:val="22"/>
        </w:rPr>
        <w:t xml:space="preserve"> </w:t>
      </w:r>
      <w:r w:rsidRPr="009F24A4">
        <w:rPr>
          <w:rFonts w:hint="cs"/>
          <w:sz w:val="20"/>
          <w:szCs w:val="22"/>
          <w:rtl/>
        </w:rPr>
        <w:t>פי</w:t>
      </w:r>
      <w:r w:rsidRPr="009F24A4">
        <w:rPr>
          <w:sz w:val="20"/>
          <w:szCs w:val="22"/>
        </w:rPr>
        <w:t xml:space="preserve"> </w:t>
      </w:r>
      <w:r w:rsidRPr="009F24A4">
        <w:rPr>
          <w:rFonts w:hint="cs"/>
          <w:sz w:val="20"/>
          <w:szCs w:val="22"/>
          <w:rtl/>
        </w:rPr>
        <w:t>השיקול</w:t>
      </w:r>
      <w:r w:rsidRPr="009F24A4">
        <w:rPr>
          <w:sz w:val="20"/>
          <w:szCs w:val="22"/>
        </w:rPr>
        <w:t xml:space="preserve"> </w:t>
      </w:r>
      <w:r w:rsidRPr="009F24A4">
        <w:rPr>
          <w:rFonts w:hint="cs"/>
          <w:sz w:val="20"/>
          <w:szCs w:val="22"/>
          <w:rtl/>
        </w:rPr>
        <w:t>המקצועי</w:t>
      </w:r>
      <w:r w:rsidRPr="009F24A4">
        <w:rPr>
          <w:sz w:val="20"/>
          <w:szCs w:val="22"/>
        </w:rPr>
        <w:t xml:space="preserve"> </w:t>
      </w:r>
      <w:r w:rsidRPr="009F24A4">
        <w:rPr>
          <w:rFonts w:hint="cs"/>
          <w:sz w:val="20"/>
          <w:szCs w:val="22"/>
          <w:rtl/>
        </w:rPr>
        <w:t>בשטח, ללא</w:t>
      </w:r>
      <w:r w:rsidRPr="009F24A4">
        <w:rPr>
          <w:sz w:val="20"/>
          <w:szCs w:val="22"/>
        </w:rPr>
        <w:t xml:space="preserve"> </w:t>
      </w:r>
      <w:r w:rsidRPr="009F24A4">
        <w:rPr>
          <w:rFonts w:hint="cs"/>
          <w:sz w:val="20"/>
          <w:szCs w:val="22"/>
          <w:rtl/>
        </w:rPr>
        <w:t>הבדל</w:t>
      </w:r>
      <w:r w:rsidRPr="009F24A4">
        <w:rPr>
          <w:sz w:val="20"/>
          <w:szCs w:val="22"/>
        </w:rPr>
        <w:t xml:space="preserve"> </w:t>
      </w:r>
      <w:r w:rsidRPr="009F24A4">
        <w:rPr>
          <w:rFonts w:hint="cs"/>
          <w:sz w:val="20"/>
          <w:szCs w:val="22"/>
          <w:rtl/>
        </w:rPr>
        <w:t>דת גזע</w:t>
      </w:r>
      <w:r w:rsidRPr="009F24A4">
        <w:rPr>
          <w:sz w:val="20"/>
          <w:szCs w:val="22"/>
        </w:rPr>
        <w:t xml:space="preserve"> </w:t>
      </w:r>
      <w:r w:rsidRPr="009F24A4">
        <w:rPr>
          <w:rFonts w:hint="cs"/>
          <w:sz w:val="20"/>
          <w:szCs w:val="22"/>
          <w:rtl/>
        </w:rPr>
        <w:t>ומין. ככלל, אמת</w:t>
      </w:r>
      <w:r w:rsidRPr="009F24A4">
        <w:rPr>
          <w:sz w:val="20"/>
          <w:szCs w:val="22"/>
        </w:rPr>
        <w:t xml:space="preserve"> </w:t>
      </w:r>
      <w:r w:rsidRPr="009F24A4">
        <w:rPr>
          <w:rFonts w:hint="cs"/>
          <w:sz w:val="20"/>
          <w:szCs w:val="22"/>
          <w:rtl/>
        </w:rPr>
        <w:t>המידה</w:t>
      </w:r>
      <w:r w:rsidRPr="009F24A4">
        <w:rPr>
          <w:sz w:val="20"/>
          <w:szCs w:val="22"/>
        </w:rPr>
        <w:t xml:space="preserve"> </w:t>
      </w:r>
      <w:r w:rsidRPr="009F24A4">
        <w:rPr>
          <w:rFonts w:hint="cs"/>
          <w:sz w:val="20"/>
          <w:szCs w:val="22"/>
          <w:rtl/>
        </w:rPr>
        <w:t>הקובעת</w:t>
      </w:r>
      <w:r w:rsidRPr="009F24A4">
        <w:rPr>
          <w:sz w:val="20"/>
          <w:szCs w:val="22"/>
        </w:rPr>
        <w:t xml:space="preserve"> </w:t>
      </w:r>
      <w:r w:rsidRPr="009F24A4">
        <w:rPr>
          <w:rFonts w:hint="cs"/>
          <w:sz w:val="20"/>
          <w:szCs w:val="22"/>
          <w:rtl/>
        </w:rPr>
        <w:t>היא</w:t>
      </w:r>
      <w:r w:rsidRPr="009F24A4">
        <w:rPr>
          <w:sz w:val="20"/>
          <w:szCs w:val="22"/>
        </w:rPr>
        <w:t xml:space="preserve"> </w:t>
      </w:r>
      <w:r w:rsidRPr="009F24A4">
        <w:rPr>
          <w:rFonts w:hint="cs"/>
          <w:sz w:val="20"/>
          <w:szCs w:val="22"/>
          <w:rtl/>
        </w:rPr>
        <w:t>למי</w:t>
      </w:r>
      <w:r w:rsidRPr="009F24A4">
        <w:rPr>
          <w:sz w:val="20"/>
          <w:szCs w:val="22"/>
        </w:rPr>
        <w:t xml:space="preserve"> </w:t>
      </w:r>
      <w:r w:rsidRPr="009F24A4">
        <w:rPr>
          <w:rFonts w:hint="cs"/>
          <w:sz w:val="20"/>
          <w:szCs w:val="22"/>
          <w:rtl/>
        </w:rPr>
        <w:t>מבין הלכודים</w:t>
      </w:r>
      <w:r w:rsidRPr="009F24A4">
        <w:rPr>
          <w:sz w:val="20"/>
          <w:szCs w:val="22"/>
        </w:rPr>
        <w:t xml:space="preserve"> </w:t>
      </w:r>
      <w:r w:rsidRPr="009F24A4">
        <w:rPr>
          <w:rFonts w:hint="cs"/>
          <w:sz w:val="20"/>
          <w:szCs w:val="22"/>
          <w:rtl/>
        </w:rPr>
        <w:t>או</w:t>
      </w:r>
      <w:r w:rsidRPr="009F24A4">
        <w:rPr>
          <w:sz w:val="20"/>
          <w:szCs w:val="22"/>
        </w:rPr>
        <w:t xml:space="preserve"> </w:t>
      </w:r>
      <w:r w:rsidRPr="009F24A4">
        <w:rPr>
          <w:rFonts w:hint="cs"/>
          <w:sz w:val="20"/>
          <w:szCs w:val="22"/>
          <w:rtl/>
        </w:rPr>
        <w:t>הנפגעים</w:t>
      </w:r>
      <w:r w:rsidRPr="009F24A4">
        <w:rPr>
          <w:sz w:val="20"/>
          <w:szCs w:val="22"/>
        </w:rPr>
        <w:t xml:space="preserve"> </w:t>
      </w:r>
      <w:r w:rsidRPr="009F24A4">
        <w:rPr>
          <w:rFonts w:hint="cs"/>
          <w:sz w:val="20"/>
          <w:szCs w:val="22"/>
          <w:rtl/>
        </w:rPr>
        <w:t>סיכויי</w:t>
      </w:r>
      <w:r w:rsidRPr="009F24A4">
        <w:rPr>
          <w:sz w:val="20"/>
          <w:szCs w:val="22"/>
        </w:rPr>
        <w:t xml:space="preserve"> </w:t>
      </w:r>
      <w:r w:rsidRPr="009F24A4">
        <w:rPr>
          <w:rFonts w:hint="cs"/>
          <w:sz w:val="20"/>
          <w:szCs w:val="22"/>
          <w:rtl/>
        </w:rPr>
        <w:t>ההצלה</w:t>
      </w:r>
      <w:r w:rsidRPr="009F24A4">
        <w:rPr>
          <w:sz w:val="20"/>
          <w:szCs w:val="22"/>
        </w:rPr>
        <w:t xml:space="preserve"> </w:t>
      </w:r>
      <w:r w:rsidRPr="009F24A4">
        <w:rPr>
          <w:rFonts w:hint="cs"/>
          <w:sz w:val="20"/>
          <w:szCs w:val="22"/>
          <w:rtl/>
        </w:rPr>
        <w:t>וההחלמה</w:t>
      </w:r>
      <w:r w:rsidRPr="009F24A4">
        <w:rPr>
          <w:sz w:val="20"/>
          <w:szCs w:val="22"/>
        </w:rPr>
        <w:t xml:space="preserve"> </w:t>
      </w:r>
      <w:r w:rsidRPr="009F24A4">
        <w:rPr>
          <w:rFonts w:hint="cs"/>
          <w:sz w:val="20"/>
          <w:szCs w:val="22"/>
          <w:rtl/>
        </w:rPr>
        <w:t>הגבוהים ביותר. על</w:t>
      </w:r>
      <w:r w:rsidRPr="009F24A4">
        <w:rPr>
          <w:sz w:val="20"/>
          <w:szCs w:val="22"/>
        </w:rPr>
        <w:t xml:space="preserve"> </w:t>
      </w:r>
      <w:r w:rsidRPr="009F24A4">
        <w:rPr>
          <w:rFonts w:hint="cs"/>
          <w:sz w:val="20"/>
          <w:szCs w:val="22"/>
          <w:rtl/>
        </w:rPr>
        <w:t>דרך</w:t>
      </w:r>
      <w:r w:rsidRPr="009F24A4">
        <w:rPr>
          <w:sz w:val="20"/>
          <w:szCs w:val="22"/>
        </w:rPr>
        <w:t xml:space="preserve"> </w:t>
      </w:r>
      <w:r w:rsidRPr="009F24A4">
        <w:rPr>
          <w:rFonts w:hint="cs"/>
          <w:sz w:val="20"/>
          <w:szCs w:val="22"/>
          <w:rtl/>
        </w:rPr>
        <w:t>זו, יש</w:t>
      </w:r>
      <w:r w:rsidRPr="009F24A4">
        <w:rPr>
          <w:sz w:val="20"/>
          <w:szCs w:val="22"/>
        </w:rPr>
        <w:t xml:space="preserve"> </w:t>
      </w:r>
      <w:proofErr w:type="spellStart"/>
      <w:r w:rsidRPr="009F24A4">
        <w:rPr>
          <w:rFonts w:hint="cs"/>
          <w:sz w:val="20"/>
          <w:szCs w:val="22"/>
          <w:rtl/>
        </w:rPr>
        <w:t>לתעדף</w:t>
      </w:r>
      <w:proofErr w:type="spellEnd"/>
      <w:r w:rsidRPr="009F24A4">
        <w:rPr>
          <w:sz w:val="20"/>
          <w:szCs w:val="22"/>
        </w:rPr>
        <w:t xml:space="preserve"> </w:t>
      </w:r>
      <w:r w:rsidRPr="009F24A4">
        <w:rPr>
          <w:rFonts w:hint="cs"/>
          <w:sz w:val="20"/>
          <w:szCs w:val="22"/>
          <w:rtl/>
        </w:rPr>
        <w:t>טיפול</w:t>
      </w:r>
      <w:r w:rsidRPr="009F24A4">
        <w:rPr>
          <w:sz w:val="20"/>
          <w:szCs w:val="22"/>
        </w:rPr>
        <w:t xml:space="preserve"> </w:t>
      </w:r>
      <w:r w:rsidRPr="009F24A4">
        <w:rPr>
          <w:rFonts w:hint="cs"/>
          <w:sz w:val="20"/>
          <w:szCs w:val="22"/>
          <w:rtl/>
        </w:rPr>
        <w:t>במבנה</w:t>
      </w:r>
      <w:r w:rsidRPr="009F24A4">
        <w:rPr>
          <w:sz w:val="20"/>
          <w:szCs w:val="22"/>
        </w:rPr>
        <w:t xml:space="preserve"> </w:t>
      </w:r>
      <w:r w:rsidRPr="009F24A4">
        <w:rPr>
          <w:rFonts w:hint="cs"/>
          <w:sz w:val="20"/>
          <w:szCs w:val="22"/>
          <w:rtl/>
        </w:rPr>
        <w:t>שמצויים בו</w:t>
      </w:r>
      <w:r w:rsidRPr="009F24A4">
        <w:rPr>
          <w:sz w:val="20"/>
          <w:szCs w:val="22"/>
        </w:rPr>
        <w:t xml:space="preserve"> </w:t>
      </w:r>
      <w:r w:rsidRPr="009F24A4">
        <w:rPr>
          <w:rFonts w:hint="cs"/>
          <w:sz w:val="20"/>
          <w:szCs w:val="22"/>
          <w:rtl/>
        </w:rPr>
        <w:t>לכודים</w:t>
      </w:r>
      <w:r w:rsidRPr="009F24A4">
        <w:rPr>
          <w:sz w:val="20"/>
          <w:szCs w:val="22"/>
        </w:rPr>
        <w:t xml:space="preserve"> </w:t>
      </w:r>
      <w:r w:rsidRPr="009F24A4">
        <w:rPr>
          <w:rFonts w:hint="cs"/>
          <w:sz w:val="20"/>
          <w:szCs w:val="22"/>
          <w:rtl/>
        </w:rPr>
        <w:t>רבים על</w:t>
      </w:r>
      <w:r w:rsidRPr="009F24A4">
        <w:rPr>
          <w:sz w:val="20"/>
          <w:szCs w:val="22"/>
        </w:rPr>
        <w:t xml:space="preserve"> </w:t>
      </w:r>
      <w:r w:rsidRPr="009F24A4">
        <w:rPr>
          <w:rFonts w:hint="cs"/>
          <w:sz w:val="20"/>
          <w:szCs w:val="22"/>
          <w:rtl/>
        </w:rPr>
        <w:t>פני</w:t>
      </w:r>
      <w:r w:rsidRPr="009F24A4">
        <w:rPr>
          <w:sz w:val="20"/>
          <w:szCs w:val="22"/>
        </w:rPr>
        <w:t xml:space="preserve"> </w:t>
      </w:r>
      <w:r w:rsidRPr="009F24A4">
        <w:rPr>
          <w:rFonts w:hint="cs"/>
          <w:sz w:val="20"/>
          <w:szCs w:val="22"/>
          <w:rtl/>
        </w:rPr>
        <w:t>מבנה</w:t>
      </w:r>
      <w:r w:rsidRPr="009F24A4">
        <w:rPr>
          <w:sz w:val="20"/>
          <w:szCs w:val="22"/>
        </w:rPr>
        <w:t xml:space="preserve"> </w:t>
      </w:r>
      <w:r w:rsidRPr="009F24A4">
        <w:rPr>
          <w:rFonts w:hint="cs"/>
          <w:sz w:val="20"/>
          <w:szCs w:val="22"/>
          <w:rtl/>
        </w:rPr>
        <w:t>שיש</w:t>
      </w:r>
      <w:r w:rsidRPr="009F24A4">
        <w:rPr>
          <w:sz w:val="20"/>
          <w:szCs w:val="22"/>
        </w:rPr>
        <w:t xml:space="preserve"> </w:t>
      </w:r>
      <w:r w:rsidRPr="009F24A4">
        <w:rPr>
          <w:rFonts w:hint="cs"/>
          <w:sz w:val="20"/>
          <w:szCs w:val="22"/>
          <w:rtl/>
        </w:rPr>
        <w:t>בו</w:t>
      </w:r>
      <w:r w:rsidRPr="009F24A4">
        <w:rPr>
          <w:sz w:val="20"/>
          <w:szCs w:val="22"/>
        </w:rPr>
        <w:t xml:space="preserve"> </w:t>
      </w:r>
      <w:r w:rsidRPr="009F24A4">
        <w:rPr>
          <w:rFonts w:hint="cs"/>
          <w:sz w:val="20"/>
          <w:szCs w:val="22"/>
          <w:rtl/>
        </w:rPr>
        <w:t>לכודים</w:t>
      </w:r>
      <w:r w:rsidRPr="009F24A4">
        <w:rPr>
          <w:sz w:val="20"/>
          <w:szCs w:val="22"/>
        </w:rPr>
        <w:t xml:space="preserve"> </w:t>
      </w:r>
      <w:r w:rsidRPr="009F24A4">
        <w:rPr>
          <w:rFonts w:hint="cs"/>
          <w:sz w:val="20"/>
          <w:szCs w:val="22"/>
          <w:rtl/>
        </w:rPr>
        <w:t>בודדים".</w:t>
      </w:r>
    </w:p>
    <w:p w:rsidR="009642F6" w:rsidRPr="009F24A4" w:rsidRDefault="009642F6" w:rsidP="009F24A4">
      <w:pPr>
        <w:rPr>
          <w:sz w:val="20"/>
          <w:szCs w:val="22"/>
          <w:rtl/>
        </w:rPr>
      </w:pPr>
    </w:p>
    <w:p w:rsidR="00221EB3" w:rsidRPr="009F24A4" w:rsidRDefault="00FF06D4" w:rsidP="009F24A4">
      <w:pPr>
        <w:rPr>
          <w:b/>
          <w:bCs/>
          <w:sz w:val="20"/>
          <w:szCs w:val="22"/>
          <w:u w:val="single"/>
          <w:rtl/>
        </w:rPr>
      </w:pPr>
      <w:r w:rsidRPr="009F24A4">
        <w:rPr>
          <w:rFonts w:hint="cs"/>
          <w:b/>
          <w:bCs/>
          <w:sz w:val="20"/>
          <w:szCs w:val="22"/>
          <w:u w:val="single"/>
          <w:rtl/>
        </w:rPr>
        <w:t>ד. ממזר תלמיד חכם קודם לכהן גדול עם הארץ</w:t>
      </w:r>
    </w:p>
    <w:p w:rsidR="00B13165" w:rsidRPr="009F24A4" w:rsidRDefault="00B13165" w:rsidP="009F24A4">
      <w:pPr>
        <w:rPr>
          <w:b/>
          <w:bCs/>
          <w:i/>
          <w:iCs/>
          <w:sz w:val="20"/>
          <w:szCs w:val="22"/>
          <w:rtl/>
        </w:rPr>
      </w:pPr>
      <w:r w:rsidRPr="009F24A4">
        <w:rPr>
          <w:rFonts w:hint="cs"/>
          <w:b/>
          <w:bCs/>
          <w:i/>
          <w:iCs/>
          <w:sz w:val="20"/>
          <w:szCs w:val="22"/>
          <w:rtl/>
        </w:rPr>
        <w:t>ד1. בהלכה</w:t>
      </w:r>
    </w:p>
    <w:p w:rsidR="004276E4" w:rsidRPr="009F24A4" w:rsidRDefault="004276E4" w:rsidP="009F24A4">
      <w:pPr>
        <w:pStyle w:val="a8"/>
        <w:numPr>
          <w:ilvl w:val="0"/>
          <w:numId w:val="1"/>
        </w:numPr>
        <w:ind w:left="360"/>
        <w:rPr>
          <w:sz w:val="20"/>
          <w:szCs w:val="22"/>
          <w:rtl/>
        </w:rPr>
      </w:pPr>
      <w:r w:rsidRPr="009F24A4">
        <w:rPr>
          <w:b/>
          <w:bCs/>
          <w:sz w:val="20"/>
          <w:szCs w:val="22"/>
          <w:rtl/>
        </w:rPr>
        <w:t>הוריות</w:t>
      </w:r>
      <w:r w:rsidRPr="009F24A4">
        <w:rPr>
          <w:rFonts w:hint="cs"/>
          <w:b/>
          <w:bCs/>
          <w:sz w:val="20"/>
          <w:szCs w:val="22"/>
          <w:rtl/>
        </w:rPr>
        <w:t>, דף י"ג:</w:t>
      </w:r>
      <w:r w:rsidRPr="009F24A4">
        <w:rPr>
          <w:rFonts w:hint="cs"/>
          <w:sz w:val="20"/>
          <w:szCs w:val="22"/>
          <w:rtl/>
        </w:rPr>
        <w:t xml:space="preserve"> "</w:t>
      </w:r>
      <w:r w:rsidRPr="009F24A4">
        <w:rPr>
          <w:sz w:val="20"/>
          <w:szCs w:val="22"/>
          <w:rtl/>
        </w:rPr>
        <w:t xml:space="preserve">אימתי? בזמן שכולם </w:t>
      </w:r>
      <w:proofErr w:type="spellStart"/>
      <w:r w:rsidRPr="009F24A4">
        <w:rPr>
          <w:sz w:val="20"/>
          <w:szCs w:val="22"/>
          <w:rtl/>
        </w:rPr>
        <w:t>שוים</w:t>
      </w:r>
      <w:proofErr w:type="spellEnd"/>
      <w:r w:rsidRPr="009F24A4">
        <w:rPr>
          <w:sz w:val="20"/>
          <w:szCs w:val="22"/>
          <w:rtl/>
        </w:rPr>
        <w:t>, אבל אם היה ממזר תלמיד חכם וכהן גדול עם הארץ - ממזר תלמיד חכם קודם לכהן גדול עם הארץ</w:t>
      </w:r>
      <w:r w:rsidRPr="009F24A4">
        <w:rPr>
          <w:rFonts w:hint="cs"/>
          <w:sz w:val="20"/>
          <w:szCs w:val="22"/>
          <w:rtl/>
        </w:rPr>
        <w:t xml:space="preserve"> ... </w:t>
      </w:r>
      <w:r w:rsidRPr="009F24A4">
        <w:rPr>
          <w:sz w:val="20"/>
          <w:szCs w:val="22"/>
          <w:rtl/>
        </w:rPr>
        <w:t xml:space="preserve">מה"מ? </w:t>
      </w:r>
      <w:proofErr w:type="spellStart"/>
      <w:r w:rsidRPr="009F24A4">
        <w:rPr>
          <w:sz w:val="20"/>
          <w:szCs w:val="22"/>
          <w:rtl/>
        </w:rPr>
        <w:t>א"ר</w:t>
      </w:r>
      <w:proofErr w:type="spellEnd"/>
      <w:r w:rsidRPr="009F24A4">
        <w:rPr>
          <w:sz w:val="20"/>
          <w:szCs w:val="22"/>
          <w:rtl/>
        </w:rPr>
        <w:t xml:space="preserve"> אחא ברבי </w:t>
      </w:r>
      <w:proofErr w:type="spellStart"/>
      <w:r w:rsidRPr="009F24A4">
        <w:rPr>
          <w:sz w:val="20"/>
          <w:szCs w:val="22"/>
          <w:rtl/>
        </w:rPr>
        <w:t>חנינא</w:t>
      </w:r>
      <w:proofErr w:type="spellEnd"/>
      <w:r w:rsidRPr="009F24A4">
        <w:rPr>
          <w:sz w:val="20"/>
          <w:szCs w:val="22"/>
          <w:rtl/>
        </w:rPr>
        <w:t xml:space="preserve">, </w:t>
      </w:r>
      <w:proofErr w:type="spellStart"/>
      <w:r w:rsidRPr="009F24A4">
        <w:rPr>
          <w:sz w:val="20"/>
          <w:szCs w:val="22"/>
          <w:rtl/>
        </w:rPr>
        <w:t>דאמר</w:t>
      </w:r>
      <w:proofErr w:type="spellEnd"/>
      <w:r w:rsidRPr="009F24A4">
        <w:rPr>
          <w:sz w:val="20"/>
          <w:szCs w:val="22"/>
          <w:rtl/>
        </w:rPr>
        <w:t xml:space="preserve"> קרא: יקרה היא מפנינים, מכהן גדול שנכנס לפני ולפנים</w:t>
      </w:r>
      <w:r w:rsidRPr="009F24A4">
        <w:rPr>
          <w:rFonts w:hint="cs"/>
          <w:sz w:val="20"/>
          <w:szCs w:val="22"/>
          <w:rtl/>
        </w:rPr>
        <w:t>"</w:t>
      </w:r>
      <w:r w:rsidRPr="009F24A4">
        <w:rPr>
          <w:sz w:val="20"/>
          <w:szCs w:val="22"/>
          <w:rtl/>
        </w:rPr>
        <w:t>.</w:t>
      </w:r>
    </w:p>
    <w:p w:rsidR="004276E4" w:rsidRPr="009F24A4" w:rsidRDefault="004276E4" w:rsidP="009F24A4">
      <w:pPr>
        <w:pStyle w:val="a8"/>
        <w:numPr>
          <w:ilvl w:val="0"/>
          <w:numId w:val="1"/>
        </w:numPr>
        <w:ind w:left="360"/>
        <w:rPr>
          <w:sz w:val="20"/>
          <w:szCs w:val="22"/>
          <w:rtl/>
        </w:rPr>
      </w:pPr>
      <w:proofErr w:type="spellStart"/>
      <w:r w:rsidRPr="009F24A4">
        <w:rPr>
          <w:rFonts w:hint="cs"/>
          <w:b/>
          <w:bCs/>
          <w:sz w:val="20"/>
          <w:szCs w:val="22"/>
          <w:rtl/>
        </w:rPr>
        <w:t>הנצי"ב</w:t>
      </w:r>
      <w:proofErr w:type="spellEnd"/>
      <w:r w:rsidRPr="009F24A4">
        <w:rPr>
          <w:rFonts w:hint="cs"/>
          <w:b/>
          <w:bCs/>
          <w:sz w:val="20"/>
          <w:szCs w:val="22"/>
          <w:rtl/>
        </w:rPr>
        <w:t xml:space="preserve"> ב</w:t>
      </w:r>
      <w:r w:rsidRPr="009F24A4">
        <w:rPr>
          <w:b/>
          <w:bCs/>
          <w:sz w:val="20"/>
          <w:szCs w:val="22"/>
          <w:rtl/>
        </w:rPr>
        <w:t>מרומי שדה</w:t>
      </w:r>
      <w:r w:rsidRPr="009F24A4">
        <w:rPr>
          <w:rFonts w:hint="cs"/>
          <w:b/>
          <w:bCs/>
          <w:sz w:val="20"/>
          <w:szCs w:val="22"/>
          <w:rtl/>
        </w:rPr>
        <w:t>, שם:</w:t>
      </w:r>
      <w:r w:rsidRPr="009F24A4">
        <w:rPr>
          <w:rFonts w:hint="cs"/>
          <w:sz w:val="20"/>
          <w:szCs w:val="22"/>
          <w:rtl/>
        </w:rPr>
        <w:t xml:space="preserve"> "</w:t>
      </w:r>
      <w:r w:rsidRPr="009F24A4">
        <w:rPr>
          <w:sz w:val="20"/>
          <w:szCs w:val="22"/>
          <w:rtl/>
        </w:rPr>
        <w:t xml:space="preserve">ותלמוד ירושלמי מפרש שהוא נוגע ג"כ לסכנה, </w:t>
      </w:r>
      <w:proofErr w:type="spellStart"/>
      <w:r w:rsidRPr="009F24A4">
        <w:rPr>
          <w:sz w:val="20"/>
          <w:szCs w:val="22"/>
          <w:rtl/>
        </w:rPr>
        <w:t>משו"ה</w:t>
      </w:r>
      <w:proofErr w:type="spellEnd"/>
      <w:r w:rsidRPr="009F24A4">
        <w:rPr>
          <w:sz w:val="20"/>
          <w:szCs w:val="22"/>
          <w:rtl/>
        </w:rPr>
        <w:t xml:space="preserve"> פשיטא </w:t>
      </w:r>
      <w:proofErr w:type="spellStart"/>
      <w:r w:rsidRPr="009F24A4">
        <w:rPr>
          <w:sz w:val="20"/>
          <w:szCs w:val="22"/>
          <w:rtl/>
        </w:rPr>
        <w:t>דת"ח</w:t>
      </w:r>
      <w:proofErr w:type="spellEnd"/>
      <w:r w:rsidRPr="009F24A4">
        <w:rPr>
          <w:sz w:val="20"/>
          <w:szCs w:val="22"/>
          <w:rtl/>
        </w:rPr>
        <w:t xml:space="preserve"> קודם משום דרבים צריכים לו</w:t>
      </w:r>
      <w:r w:rsidRPr="009F24A4">
        <w:rPr>
          <w:rFonts w:hint="cs"/>
          <w:sz w:val="20"/>
          <w:szCs w:val="22"/>
          <w:rtl/>
        </w:rPr>
        <w:t>".</w:t>
      </w:r>
    </w:p>
    <w:p w:rsidR="00B13165" w:rsidRPr="009F24A4" w:rsidRDefault="00B13165" w:rsidP="009F24A4">
      <w:pPr>
        <w:pStyle w:val="a8"/>
        <w:numPr>
          <w:ilvl w:val="0"/>
          <w:numId w:val="1"/>
        </w:numPr>
        <w:ind w:left="360"/>
        <w:rPr>
          <w:sz w:val="20"/>
          <w:szCs w:val="22"/>
          <w:rtl/>
        </w:rPr>
      </w:pPr>
      <w:r w:rsidRPr="009F24A4">
        <w:rPr>
          <w:b/>
          <w:bCs/>
          <w:sz w:val="20"/>
          <w:szCs w:val="22"/>
          <w:rtl/>
        </w:rPr>
        <w:t>שו"ת אגרות משה</w:t>
      </w:r>
      <w:r w:rsidRPr="009F24A4">
        <w:rPr>
          <w:rFonts w:hint="cs"/>
          <w:b/>
          <w:bCs/>
          <w:sz w:val="20"/>
          <w:szCs w:val="22"/>
          <w:rtl/>
        </w:rPr>
        <w:t>, אורח חיים ב' ל"ג:</w:t>
      </w:r>
      <w:r w:rsidRPr="009F24A4">
        <w:rPr>
          <w:rFonts w:hint="cs"/>
          <w:sz w:val="20"/>
          <w:szCs w:val="22"/>
          <w:rtl/>
        </w:rPr>
        <w:t xml:space="preserve"> "</w:t>
      </w:r>
      <w:r w:rsidRPr="009F24A4">
        <w:rPr>
          <w:sz w:val="20"/>
          <w:szCs w:val="22"/>
          <w:rtl/>
        </w:rPr>
        <w:t xml:space="preserve">דמה </w:t>
      </w:r>
      <w:proofErr w:type="spellStart"/>
      <w:r w:rsidRPr="009F24A4">
        <w:rPr>
          <w:sz w:val="20"/>
          <w:szCs w:val="22"/>
          <w:rtl/>
        </w:rPr>
        <w:t>שת"ח</w:t>
      </w:r>
      <w:proofErr w:type="spellEnd"/>
      <w:r w:rsidRPr="009F24A4">
        <w:rPr>
          <w:sz w:val="20"/>
          <w:szCs w:val="22"/>
          <w:rtl/>
        </w:rPr>
        <w:t xml:space="preserve"> קודם לכהן אינו מצד שע"י התורה שלמד נעשה יותר קדוש מכהן, </w:t>
      </w:r>
      <w:proofErr w:type="spellStart"/>
      <w:r w:rsidRPr="009F24A4">
        <w:rPr>
          <w:sz w:val="20"/>
          <w:szCs w:val="22"/>
          <w:rtl/>
        </w:rPr>
        <w:t>דקדושה</w:t>
      </w:r>
      <w:proofErr w:type="spellEnd"/>
      <w:r w:rsidRPr="009F24A4">
        <w:rPr>
          <w:sz w:val="20"/>
          <w:szCs w:val="22"/>
          <w:rtl/>
        </w:rPr>
        <w:t xml:space="preserve"> </w:t>
      </w:r>
      <w:proofErr w:type="spellStart"/>
      <w:r w:rsidRPr="009F24A4">
        <w:rPr>
          <w:sz w:val="20"/>
          <w:szCs w:val="22"/>
          <w:rtl/>
        </w:rPr>
        <w:t>דכהונה</w:t>
      </w:r>
      <w:proofErr w:type="spellEnd"/>
      <w:r w:rsidRPr="009F24A4">
        <w:rPr>
          <w:sz w:val="20"/>
          <w:szCs w:val="22"/>
          <w:rtl/>
        </w:rPr>
        <w:t xml:space="preserve"> ודאי </w:t>
      </w:r>
      <w:proofErr w:type="spellStart"/>
      <w:r w:rsidRPr="009F24A4">
        <w:rPr>
          <w:sz w:val="20"/>
          <w:szCs w:val="22"/>
          <w:rtl/>
        </w:rPr>
        <w:t>עדיפא</w:t>
      </w:r>
      <w:proofErr w:type="spellEnd"/>
      <w:r w:rsidRPr="009F24A4">
        <w:rPr>
          <w:sz w:val="20"/>
          <w:szCs w:val="22"/>
          <w:rtl/>
        </w:rPr>
        <w:t>, דלא מצינו כלל שיש חשיבות קדושה בתורה אלא בחיוב מצו</w:t>
      </w:r>
      <w:r w:rsidRPr="009F24A4">
        <w:rPr>
          <w:rFonts w:hint="cs"/>
          <w:sz w:val="20"/>
          <w:szCs w:val="22"/>
          <w:rtl/>
        </w:rPr>
        <w:t>ו</w:t>
      </w:r>
      <w:r w:rsidRPr="009F24A4">
        <w:rPr>
          <w:sz w:val="20"/>
          <w:szCs w:val="22"/>
          <w:rtl/>
        </w:rPr>
        <w:t>ת</w:t>
      </w:r>
      <w:r w:rsidRPr="009F24A4">
        <w:rPr>
          <w:rFonts w:hint="cs"/>
          <w:sz w:val="20"/>
          <w:szCs w:val="22"/>
          <w:rtl/>
        </w:rPr>
        <w:t>:</w:t>
      </w:r>
      <w:r w:rsidRPr="009F24A4">
        <w:rPr>
          <w:sz w:val="20"/>
          <w:szCs w:val="22"/>
          <w:rtl/>
        </w:rPr>
        <w:t xml:space="preserve"> שישראל יש להן קדושת ישראל </w:t>
      </w:r>
      <w:proofErr w:type="spellStart"/>
      <w:r w:rsidRPr="009F24A4">
        <w:rPr>
          <w:sz w:val="20"/>
          <w:szCs w:val="22"/>
          <w:rtl/>
        </w:rPr>
        <w:t>שנתחייבו</w:t>
      </w:r>
      <w:proofErr w:type="spellEnd"/>
      <w:r w:rsidRPr="009F24A4">
        <w:rPr>
          <w:sz w:val="20"/>
          <w:szCs w:val="22"/>
          <w:rtl/>
        </w:rPr>
        <w:t xml:space="preserve"> במצוות</w:t>
      </w:r>
      <w:r w:rsidRPr="009F24A4">
        <w:rPr>
          <w:rFonts w:hint="cs"/>
          <w:sz w:val="20"/>
          <w:szCs w:val="22"/>
          <w:rtl/>
        </w:rPr>
        <w:t>,</w:t>
      </w:r>
      <w:r w:rsidRPr="009F24A4">
        <w:rPr>
          <w:sz w:val="20"/>
          <w:szCs w:val="22"/>
          <w:rtl/>
        </w:rPr>
        <w:t xml:space="preserve"> ולוים </w:t>
      </w:r>
      <w:proofErr w:type="spellStart"/>
      <w:r w:rsidRPr="009F24A4">
        <w:rPr>
          <w:sz w:val="20"/>
          <w:szCs w:val="22"/>
          <w:rtl/>
        </w:rPr>
        <w:t>עדיפי</w:t>
      </w:r>
      <w:proofErr w:type="spellEnd"/>
      <w:r w:rsidRPr="009F24A4">
        <w:rPr>
          <w:sz w:val="20"/>
          <w:szCs w:val="22"/>
          <w:rtl/>
        </w:rPr>
        <w:t xml:space="preserve"> בקדושה </w:t>
      </w:r>
      <w:proofErr w:type="spellStart"/>
      <w:r w:rsidRPr="009F24A4">
        <w:rPr>
          <w:sz w:val="20"/>
          <w:szCs w:val="22"/>
          <w:rtl/>
        </w:rPr>
        <w:t>שנתחייבו</w:t>
      </w:r>
      <w:proofErr w:type="spellEnd"/>
      <w:r w:rsidRPr="009F24A4">
        <w:rPr>
          <w:sz w:val="20"/>
          <w:szCs w:val="22"/>
          <w:rtl/>
        </w:rPr>
        <w:t xml:space="preserve"> ביותר מצות ולשמש בעזרה</w:t>
      </w:r>
      <w:r w:rsidRPr="009F24A4">
        <w:rPr>
          <w:rFonts w:hint="cs"/>
          <w:sz w:val="20"/>
          <w:szCs w:val="22"/>
          <w:rtl/>
        </w:rPr>
        <w:t>,</w:t>
      </w:r>
      <w:r w:rsidRPr="009F24A4">
        <w:rPr>
          <w:sz w:val="20"/>
          <w:szCs w:val="22"/>
          <w:rtl/>
        </w:rPr>
        <w:t xml:space="preserve"> </w:t>
      </w:r>
      <w:proofErr w:type="spellStart"/>
      <w:r w:rsidRPr="009F24A4">
        <w:rPr>
          <w:sz w:val="20"/>
          <w:szCs w:val="22"/>
          <w:rtl/>
        </w:rPr>
        <w:t>וכהנים</w:t>
      </w:r>
      <w:proofErr w:type="spellEnd"/>
      <w:r w:rsidRPr="009F24A4">
        <w:rPr>
          <w:sz w:val="20"/>
          <w:szCs w:val="22"/>
          <w:rtl/>
        </w:rPr>
        <w:t xml:space="preserve"> </w:t>
      </w:r>
      <w:proofErr w:type="spellStart"/>
      <w:r w:rsidRPr="009F24A4">
        <w:rPr>
          <w:sz w:val="20"/>
          <w:szCs w:val="22"/>
          <w:rtl/>
        </w:rPr>
        <w:t>עדיפי</w:t>
      </w:r>
      <w:proofErr w:type="spellEnd"/>
      <w:r w:rsidRPr="009F24A4">
        <w:rPr>
          <w:sz w:val="20"/>
          <w:szCs w:val="22"/>
          <w:rtl/>
        </w:rPr>
        <w:t xml:space="preserve"> בקדושה </w:t>
      </w:r>
      <w:proofErr w:type="spellStart"/>
      <w:r w:rsidRPr="009F24A4">
        <w:rPr>
          <w:sz w:val="20"/>
          <w:szCs w:val="22"/>
          <w:rtl/>
        </w:rPr>
        <w:t>שנתרבו</w:t>
      </w:r>
      <w:proofErr w:type="spellEnd"/>
      <w:r w:rsidRPr="009F24A4">
        <w:rPr>
          <w:sz w:val="20"/>
          <w:szCs w:val="22"/>
          <w:rtl/>
        </w:rPr>
        <w:t xml:space="preserve"> בהרבה מצ</w:t>
      </w:r>
      <w:r w:rsidRPr="009F24A4">
        <w:rPr>
          <w:rFonts w:hint="cs"/>
          <w:sz w:val="20"/>
          <w:szCs w:val="22"/>
          <w:rtl/>
        </w:rPr>
        <w:t>ו</w:t>
      </w:r>
      <w:r w:rsidRPr="009F24A4">
        <w:rPr>
          <w:sz w:val="20"/>
          <w:szCs w:val="22"/>
          <w:rtl/>
        </w:rPr>
        <w:t>ות ועובדים עבודת המקדש</w:t>
      </w:r>
      <w:r w:rsidRPr="009F24A4">
        <w:rPr>
          <w:rFonts w:hint="cs"/>
          <w:sz w:val="20"/>
          <w:szCs w:val="22"/>
          <w:rtl/>
        </w:rPr>
        <w:t>.</w:t>
      </w:r>
      <w:r w:rsidRPr="009F24A4">
        <w:rPr>
          <w:sz w:val="20"/>
          <w:szCs w:val="22"/>
          <w:rtl/>
        </w:rPr>
        <w:t xml:space="preserve"> אבל ת"ח שלא </w:t>
      </w:r>
      <w:proofErr w:type="spellStart"/>
      <w:r w:rsidRPr="009F24A4">
        <w:rPr>
          <w:sz w:val="20"/>
          <w:szCs w:val="22"/>
          <w:rtl/>
        </w:rPr>
        <w:t>נצטוו</w:t>
      </w:r>
      <w:proofErr w:type="spellEnd"/>
      <w:r w:rsidRPr="009F24A4">
        <w:rPr>
          <w:sz w:val="20"/>
          <w:szCs w:val="22"/>
          <w:rtl/>
        </w:rPr>
        <w:t xml:space="preserve"> ביותר מצות מכל ישראל לא שייכי להחשיבם קדושים ביותר</w:t>
      </w:r>
      <w:r w:rsidRPr="009F24A4">
        <w:rPr>
          <w:rFonts w:hint="cs"/>
          <w:sz w:val="20"/>
          <w:szCs w:val="22"/>
          <w:rtl/>
        </w:rPr>
        <w:t xml:space="preserve">, </w:t>
      </w:r>
      <w:r w:rsidRPr="009F24A4">
        <w:rPr>
          <w:sz w:val="20"/>
          <w:szCs w:val="22"/>
          <w:rtl/>
        </w:rPr>
        <w:t>וגם לא מצינו בקראי שנקרא ת</w:t>
      </w:r>
      <w:r w:rsidRPr="009F24A4">
        <w:rPr>
          <w:rFonts w:hint="cs"/>
          <w:sz w:val="20"/>
          <w:szCs w:val="22"/>
          <w:rtl/>
        </w:rPr>
        <w:t>למיד חכם "</w:t>
      </w:r>
      <w:r w:rsidRPr="009F24A4">
        <w:rPr>
          <w:sz w:val="20"/>
          <w:szCs w:val="22"/>
          <w:rtl/>
        </w:rPr>
        <w:t>קדוש</w:t>
      </w:r>
      <w:r w:rsidRPr="009F24A4">
        <w:rPr>
          <w:rFonts w:hint="cs"/>
          <w:sz w:val="20"/>
          <w:szCs w:val="22"/>
          <w:rtl/>
        </w:rPr>
        <w:t>"</w:t>
      </w:r>
      <w:r w:rsidRPr="009F24A4">
        <w:rPr>
          <w:sz w:val="20"/>
          <w:szCs w:val="22"/>
          <w:rtl/>
        </w:rPr>
        <w:t xml:space="preserve">, ואף נביא </w:t>
      </w:r>
      <w:proofErr w:type="spellStart"/>
      <w:r w:rsidRPr="009F24A4">
        <w:rPr>
          <w:sz w:val="20"/>
          <w:szCs w:val="22"/>
          <w:rtl/>
        </w:rPr>
        <w:t>שמצינו</w:t>
      </w:r>
      <w:proofErr w:type="spellEnd"/>
      <w:r w:rsidRPr="009F24A4">
        <w:rPr>
          <w:sz w:val="20"/>
          <w:szCs w:val="22"/>
          <w:rtl/>
        </w:rPr>
        <w:t xml:space="preserve"> באלישע</w:t>
      </w:r>
      <w:r w:rsidRPr="009F24A4">
        <w:rPr>
          <w:sz w:val="20"/>
          <w:szCs w:val="22"/>
          <w:rtl/>
        </w:rPr>
        <w:t xml:space="preserve"> שנקרא בקרא קדוש הוא לשמה בעלמא</w:t>
      </w:r>
      <w:r w:rsidRPr="009F24A4">
        <w:rPr>
          <w:rFonts w:hint="cs"/>
          <w:sz w:val="20"/>
          <w:szCs w:val="22"/>
          <w:rtl/>
        </w:rPr>
        <w:t>.</w:t>
      </w:r>
      <w:r w:rsidRPr="009F24A4">
        <w:rPr>
          <w:sz w:val="20"/>
          <w:szCs w:val="22"/>
          <w:rtl/>
        </w:rPr>
        <w:t xml:space="preserve"> ובגמ' </w:t>
      </w:r>
      <w:proofErr w:type="spellStart"/>
      <w:r w:rsidRPr="009F24A4">
        <w:rPr>
          <w:sz w:val="20"/>
          <w:szCs w:val="22"/>
          <w:rtl/>
        </w:rPr>
        <w:t>שמצינו</w:t>
      </w:r>
      <w:proofErr w:type="spellEnd"/>
      <w:r w:rsidRPr="009F24A4">
        <w:rPr>
          <w:sz w:val="20"/>
          <w:szCs w:val="22"/>
          <w:rtl/>
        </w:rPr>
        <w:t xml:space="preserve"> על רבי שנקרא רבנו הקדוש וכן מצינו בנן של קדושים </w:t>
      </w:r>
      <w:proofErr w:type="spellStart"/>
      <w:r w:rsidRPr="009F24A4">
        <w:rPr>
          <w:sz w:val="20"/>
          <w:szCs w:val="22"/>
          <w:rtl/>
        </w:rPr>
        <w:t>לר</w:t>
      </w:r>
      <w:proofErr w:type="spellEnd"/>
      <w:r w:rsidRPr="009F24A4">
        <w:rPr>
          <w:sz w:val="20"/>
          <w:szCs w:val="22"/>
          <w:rtl/>
        </w:rPr>
        <w:t xml:space="preserve">' מנחם בר' </w:t>
      </w:r>
      <w:proofErr w:type="spellStart"/>
      <w:r w:rsidRPr="009F24A4">
        <w:rPr>
          <w:sz w:val="20"/>
          <w:szCs w:val="22"/>
          <w:rtl/>
        </w:rPr>
        <w:t>סימאי</w:t>
      </w:r>
      <w:proofErr w:type="spellEnd"/>
      <w:r w:rsidRPr="009F24A4">
        <w:rPr>
          <w:sz w:val="20"/>
          <w:szCs w:val="22"/>
          <w:rtl/>
        </w:rPr>
        <w:t xml:space="preserve"> מצד מעשיהם בפרישות </w:t>
      </w:r>
      <w:proofErr w:type="spellStart"/>
      <w:r w:rsidRPr="009F24A4">
        <w:rPr>
          <w:sz w:val="20"/>
          <w:szCs w:val="22"/>
          <w:rtl/>
        </w:rPr>
        <w:t>יתירא</w:t>
      </w:r>
      <w:proofErr w:type="spellEnd"/>
      <w:r w:rsidRPr="009F24A4">
        <w:rPr>
          <w:sz w:val="20"/>
          <w:szCs w:val="22"/>
          <w:rtl/>
        </w:rPr>
        <w:t xml:space="preserve"> הוא ודאי רק </w:t>
      </w:r>
      <w:proofErr w:type="spellStart"/>
      <w:r w:rsidRPr="009F24A4">
        <w:rPr>
          <w:sz w:val="20"/>
          <w:szCs w:val="22"/>
          <w:rtl/>
        </w:rPr>
        <w:t>לשמא</w:t>
      </w:r>
      <w:proofErr w:type="spellEnd"/>
      <w:r w:rsidRPr="009F24A4">
        <w:rPr>
          <w:sz w:val="20"/>
          <w:szCs w:val="22"/>
          <w:rtl/>
        </w:rPr>
        <w:t xml:space="preserve"> בעלמא, אבל לא </w:t>
      </w:r>
      <w:proofErr w:type="spellStart"/>
      <w:r w:rsidRPr="009F24A4">
        <w:rPr>
          <w:sz w:val="20"/>
          <w:szCs w:val="22"/>
          <w:rtl/>
        </w:rPr>
        <w:t>להדינים</w:t>
      </w:r>
      <w:proofErr w:type="spellEnd"/>
      <w:r w:rsidRPr="009F24A4">
        <w:rPr>
          <w:sz w:val="20"/>
          <w:szCs w:val="22"/>
          <w:rtl/>
        </w:rPr>
        <w:t xml:space="preserve"> </w:t>
      </w:r>
      <w:proofErr w:type="spellStart"/>
      <w:r w:rsidRPr="009F24A4">
        <w:rPr>
          <w:sz w:val="20"/>
          <w:szCs w:val="22"/>
          <w:rtl/>
        </w:rPr>
        <w:t>דקדימה</w:t>
      </w:r>
      <w:proofErr w:type="spellEnd"/>
      <w:r w:rsidRPr="009F24A4">
        <w:rPr>
          <w:sz w:val="20"/>
          <w:szCs w:val="22"/>
          <w:rtl/>
        </w:rPr>
        <w:t xml:space="preserve"> מדין </w:t>
      </w:r>
      <w:proofErr w:type="spellStart"/>
      <w:r w:rsidRPr="009F24A4">
        <w:rPr>
          <w:sz w:val="20"/>
          <w:szCs w:val="22"/>
          <w:rtl/>
        </w:rPr>
        <w:t>דכל</w:t>
      </w:r>
      <w:proofErr w:type="spellEnd"/>
      <w:r w:rsidRPr="009F24A4">
        <w:rPr>
          <w:sz w:val="20"/>
          <w:szCs w:val="22"/>
          <w:rtl/>
        </w:rPr>
        <w:t xml:space="preserve"> המקודש מחברו קודם שהוא דין קדימה </w:t>
      </w:r>
      <w:proofErr w:type="spellStart"/>
      <w:r w:rsidRPr="009F24A4">
        <w:rPr>
          <w:sz w:val="20"/>
          <w:szCs w:val="22"/>
          <w:rtl/>
        </w:rPr>
        <w:t>דכהן</w:t>
      </w:r>
      <w:proofErr w:type="spellEnd"/>
      <w:r w:rsidRPr="009F24A4">
        <w:rPr>
          <w:sz w:val="20"/>
          <w:szCs w:val="22"/>
          <w:rtl/>
        </w:rPr>
        <w:t xml:space="preserve"> </w:t>
      </w:r>
      <w:proofErr w:type="spellStart"/>
      <w:r w:rsidRPr="009F24A4">
        <w:rPr>
          <w:sz w:val="20"/>
          <w:szCs w:val="22"/>
          <w:rtl/>
        </w:rPr>
        <w:t>כדאיתא</w:t>
      </w:r>
      <w:proofErr w:type="spellEnd"/>
      <w:r w:rsidRPr="009F24A4">
        <w:rPr>
          <w:sz w:val="20"/>
          <w:szCs w:val="22"/>
          <w:rtl/>
        </w:rPr>
        <w:t xml:space="preserve"> בהוריות</w:t>
      </w:r>
      <w:r w:rsidRPr="009F24A4">
        <w:rPr>
          <w:rFonts w:hint="cs"/>
          <w:sz w:val="20"/>
          <w:szCs w:val="22"/>
          <w:rtl/>
        </w:rPr>
        <w:t>.</w:t>
      </w:r>
      <w:r w:rsidRPr="009F24A4">
        <w:rPr>
          <w:sz w:val="20"/>
          <w:szCs w:val="22"/>
          <w:rtl/>
        </w:rPr>
        <w:t xml:space="preserve"> אלא קדימה </w:t>
      </w:r>
      <w:proofErr w:type="spellStart"/>
      <w:r w:rsidRPr="009F24A4">
        <w:rPr>
          <w:sz w:val="20"/>
          <w:szCs w:val="22"/>
          <w:rtl/>
        </w:rPr>
        <w:t>דת"ח</w:t>
      </w:r>
      <w:proofErr w:type="spellEnd"/>
      <w:r w:rsidRPr="009F24A4">
        <w:rPr>
          <w:sz w:val="20"/>
          <w:szCs w:val="22"/>
          <w:rtl/>
        </w:rPr>
        <w:t xml:space="preserve"> הוא מפני חיוב הכבוד שחייבה תורה לכבדו והוא ככבוד שחייבה תורה לכבד למלך, ונתחדש שהכבוד שמצד זה קדים </w:t>
      </w:r>
      <w:proofErr w:type="spellStart"/>
      <w:r w:rsidRPr="009F24A4">
        <w:rPr>
          <w:sz w:val="20"/>
          <w:szCs w:val="22"/>
          <w:rtl/>
        </w:rPr>
        <w:t>הת"ח</w:t>
      </w:r>
      <w:proofErr w:type="spellEnd"/>
      <w:r w:rsidRPr="009F24A4">
        <w:rPr>
          <w:sz w:val="20"/>
          <w:szCs w:val="22"/>
          <w:rtl/>
        </w:rPr>
        <w:t xml:space="preserve"> הוא עדיף מהקדימה שיש למקודש מחברו </w:t>
      </w:r>
      <w:proofErr w:type="spellStart"/>
      <w:r w:rsidRPr="009F24A4">
        <w:rPr>
          <w:sz w:val="20"/>
          <w:szCs w:val="22"/>
          <w:rtl/>
        </w:rPr>
        <w:t>וילפינן</w:t>
      </w:r>
      <w:proofErr w:type="spellEnd"/>
      <w:r w:rsidRPr="009F24A4">
        <w:rPr>
          <w:sz w:val="20"/>
          <w:szCs w:val="22"/>
          <w:rtl/>
        </w:rPr>
        <w:t xml:space="preserve"> זה מיקרה היא מפנינים</w:t>
      </w:r>
      <w:r w:rsidRPr="009F24A4">
        <w:rPr>
          <w:rFonts w:hint="cs"/>
          <w:sz w:val="20"/>
          <w:szCs w:val="22"/>
          <w:rtl/>
        </w:rPr>
        <w:t xml:space="preserve">". </w:t>
      </w:r>
    </w:p>
    <w:p w:rsidR="00B13165" w:rsidRPr="009F24A4" w:rsidRDefault="00B13165" w:rsidP="009F24A4">
      <w:pPr>
        <w:pStyle w:val="a8"/>
        <w:numPr>
          <w:ilvl w:val="0"/>
          <w:numId w:val="1"/>
        </w:numPr>
        <w:ind w:left="360"/>
        <w:rPr>
          <w:sz w:val="20"/>
          <w:szCs w:val="22"/>
          <w:rtl/>
        </w:rPr>
      </w:pPr>
      <w:r w:rsidRPr="009F24A4">
        <w:rPr>
          <w:b/>
          <w:bCs/>
          <w:sz w:val="20"/>
          <w:szCs w:val="22"/>
          <w:rtl/>
        </w:rPr>
        <w:t>מגילה</w:t>
      </w:r>
      <w:r w:rsidRPr="009F24A4">
        <w:rPr>
          <w:rFonts w:hint="cs"/>
          <w:b/>
          <w:bCs/>
          <w:sz w:val="20"/>
          <w:szCs w:val="22"/>
          <w:rtl/>
        </w:rPr>
        <w:t>, דף כ"ח:</w:t>
      </w:r>
      <w:r w:rsidRPr="009F24A4">
        <w:rPr>
          <w:rFonts w:hint="cs"/>
          <w:sz w:val="20"/>
          <w:szCs w:val="22"/>
          <w:rtl/>
        </w:rPr>
        <w:t xml:space="preserve"> "</w:t>
      </w:r>
      <w:r w:rsidRPr="009F24A4">
        <w:rPr>
          <w:sz w:val="20"/>
          <w:szCs w:val="22"/>
          <w:rtl/>
        </w:rPr>
        <w:t xml:space="preserve">ולא ברכתי לפני כהן, </w:t>
      </w:r>
      <w:proofErr w:type="spellStart"/>
      <w:r w:rsidRPr="009F24A4">
        <w:rPr>
          <w:sz w:val="20"/>
          <w:szCs w:val="22"/>
          <w:rtl/>
        </w:rPr>
        <w:t>למימרא</w:t>
      </w:r>
      <w:proofErr w:type="spellEnd"/>
      <w:r w:rsidRPr="009F24A4">
        <w:rPr>
          <w:sz w:val="20"/>
          <w:szCs w:val="22"/>
          <w:rtl/>
        </w:rPr>
        <w:t xml:space="preserve"> </w:t>
      </w:r>
      <w:proofErr w:type="spellStart"/>
      <w:r w:rsidRPr="009F24A4">
        <w:rPr>
          <w:sz w:val="20"/>
          <w:szCs w:val="22"/>
          <w:rtl/>
        </w:rPr>
        <w:t>דמעליותא</w:t>
      </w:r>
      <w:proofErr w:type="spellEnd"/>
      <w:r w:rsidRPr="009F24A4">
        <w:rPr>
          <w:sz w:val="20"/>
          <w:szCs w:val="22"/>
          <w:rtl/>
        </w:rPr>
        <w:t xml:space="preserve"> היא? והא אמר רבי יוחנן: כל תלמיד חכם שמברך לפניו, אפילו כהן גדול עם הארץ - אותו תלמיד חכם חייב מיתה, שנאמר כל משנאי אהבו מות. אל תקרי משנאי אלא </w:t>
      </w:r>
      <w:proofErr w:type="spellStart"/>
      <w:r w:rsidRPr="009F24A4">
        <w:rPr>
          <w:sz w:val="20"/>
          <w:szCs w:val="22"/>
          <w:rtl/>
        </w:rPr>
        <w:t>משניאי</w:t>
      </w:r>
      <w:proofErr w:type="spellEnd"/>
      <w:r w:rsidRPr="009F24A4">
        <w:rPr>
          <w:sz w:val="20"/>
          <w:szCs w:val="22"/>
          <w:rtl/>
        </w:rPr>
        <w:t xml:space="preserve">! - כי </w:t>
      </w:r>
      <w:proofErr w:type="spellStart"/>
      <w:r w:rsidRPr="009F24A4">
        <w:rPr>
          <w:sz w:val="20"/>
          <w:szCs w:val="22"/>
          <w:rtl/>
        </w:rPr>
        <w:t>קאמר</w:t>
      </w:r>
      <w:proofErr w:type="spellEnd"/>
      <w:r w:rsidRPr="009F24A4">
        <w:rPr>
          <w:sz w:val="20"/>
          <w:szCs w:val="22"/>
          <w:rtl/>
        </w:rPr>
        <w:t xml:space="preserve"> </w:t>
      </w:r>
      <w:proofErr w:type="spellStart"/>
      <w:r w:rsidRPr="009F24A4">
        <w:rPr>
          <w:sz w:val="20"/>
          <w:szCs w:val="22"/>
          <w:rtl/>
        </w:rPr>
        <w:t>איהו</w:t>
      </w:r>
      <w:proofErr w:type="spellEnd"/>
      <w:r w:rsidRPr="009F24A4">
        <w:rPr>
          <w:sz w:val="20"/>
          <w:szCs w:val="22"/>
          <w:rtl/>
        </w:rPr>
        <w:t xml:space="preserve"> – </w:t>
      </w:r>
      <w:proofErr w:type="spellStart"/>
      <w:r w:rsidRPr="009F24A4">
        <w:rPr>
          <w:sz w:val="20"/>
          <w:szCs w:val="22"/>
          <w:rtl/>
        </w:rPr>
        <w:t>בשוין</w:t>
      </w:r>
      <w:proofErr w:type="spellEnd"/>
      <w:r w:rsidRPr="009F24A4">
        <w:rPr>
          <w:rFonts w:hint="cs"/>
          <w:sz w:val="20"/>
          <w:szCs w:val="22"/>
          <w:rtl/>
        </w:rPr>
        <w:t>"</w:t>
      </w:r>
      <w:r w:rsidRPr="009F24A4">
        <w:rPr>
          <w:sz w:val="20"/>
          <w:szCs w:val="22"/>
          <w:rtl/>
        </w:rPr>
        <w:t>.</w:t>
      </w:r>
    </w:p>
    <w:p w:rsidR="00B13165" w:rsidRPr="009F24A4" w:rsidRDefault="00B13165" w:rsidP="009F24A4">
      <w:pPr>
        <w:pStyle w:val="a8"/>
        <w:numPr>
          <w:ilvl w:val="0"/>
          <w:numId w:val="1"/>
        </w:numPr>
        <w:ind w:left="360"/>
        <w:rPr>
          <w:sz w:val="20"/>
          <w:szCs w:val="22"/>
          <w:rtl/>
        </w:rPr>
      </w:pPr>
      <w:r w:rsidRPr="009F24A4">
        <w:rPr>
          <w:b/>
          <w:bCs/>
          <w:sz w:val="20"/>
          <w:szCs w:val="22"/>
          <w:rtl/>
        </w:rPr>
        <w:lastRenderedPageBreak/>
        <w:t>גיטין</w:t>
      </w:r>
      <w:r w:rsidRPr="009F24A4">
        <w:rPr>
          <w:rFonts w:hint="cs"/>
          <w:b/>
          <w:bCs/>
          <w:sz w:val="20"/>
          <w:szCs w:val="22"/>
          <w:rtl/>
        </w:rPr>
        <w:t>, דף נ"ט:</w:t>
      </w:r>
      <w:r w:rsidRPr="009F24A4">
        <w:rPr>
          <w:rFonts w:hint="cs"/>
          <w:sz w:val="20"/>
          <w:szCs w:val="22"/>
          <w:rtl/>
        </w:rPr>
        <w:t xml:space="preserve"> "</w:t>
      </w:r>
      <w:r w:rsidRPr="009F24A4">
        <w:rPr>
          <w:sz w:val="20"/>
          <w:szCs w:val="22"/>
          <w:rtl/>
        </w:rPr>
        <w:t xml:space="preserve">והא רב </w:t>
      </w:r>
      <w:proofErr w:type="spellStart"/>
      <w:r w:rsidRPr="009F24A4">
        <w:rPr>
          <w:sz w:val="20"/>
          <w:szCs w:val="22"/>
          <w:rtl/>
        </w:rPr>
        <w:t>הונא</w:t>
      </w:r>
      <w:proofErr w:type="spellEnd"/>
      <w:r w:rsidRPr="009F24A4">
        <w:rPr>
          <w:sz w:val="20"/>
          <w:szCs w:val="22"/>
          <w:rtl/>
        </w:rPr>
        <w:t xml:space="preserve"> קרי בכהני בשבתות ויו"ט! שאני רב </w:t>
      </w:r>
      <w:proofErr w:type="spellStart"/>
      <w:r w:rsidRPr="009F24A4">
        <w:rPr>
          <w:sz w:val="20"/>
          <w:szCs w:val="22"/>
          <w:rtl/>
        </w:rPr>
        <w:t>הונא</w:t>
      </w:r>
      <w:proofErr w:type="spellEnd"/>
      <w:r w:rsidRPr="009F24A4">
        <w:rPr>
          <w:sz w:val="20"/>
          <w:szCs w:val="22"/>
          <w:rtl/>
        </w:rPr>
        <w:t xml:space="preserve">, </w:t>
      </w:r>
      <w:proofErr w:type="spellStart"/>
      <w:r w:rsidRPr="009F24A4">
        <w:rPr>
          <w:sz w:val="20"/>
          <w:szCs w:val="22"/>
          <w:rtl/>
        </w:rPr>
        <w:t>דאפילו</w:t>
      </w:r>
      <w:proofErr w:type="spellEnd"/>
      <w:r w:rsidRPr="009F24A4">
        <w:rPr>
          <w:sz w:val="20"/>
          <w:szCs w:val="22"/>
          <w:rtl/>
        </w:rPr>
        <w:t xml:space="preserve"> רבי אמי ורבי אסי כהני </w:t>
      </w:r>
      <w:proofErr w:type="spellStart"/>
      <w:r w:rsidRPr="009F24A4">
        <w:rPr>
          <w:sz w:val="20"/>
          <w:szCs w:val="22"/>
          <w:rtl/>
        </w:rPr>
        <w:t>חשיבי</w:t>
      </w:r>
      <w:proofErr w:type="spellEnd"/>
      <w:r w:rsidRPr="009F24A4">
        <w:rPr>
          <w:sz w:val="20"/>
          <w:szCs w:val="22"/>
          <w:rtl/>
        </w:rPr>
        <w:t xml:space="preserve"> </w:t>
      </w:r>
      <w:proofErr w:type="spellStart"/>
      <w:r w:rsidRPr="009F24A4">
        <w:rPr>
          <w:sz w:val="20"/>
          <w:szCs w:val="22"/>
          <w:rtl/>
        </w:rPr>
        <w:t>דא"י</w:t>
      </w:r>
      <w:proofErr w:type="spellEnd"/>
      <w:r w:rsidRPr="009F24A4">
        <w:rPr>
          <w:sz w:val="20"/>
          <w:szCs w:val="22"/>
          <w:rtl/>
        </w:rPr>
        <w:t xml:space="preserve"> </w:t>
      </w:r>
      <w:proofErr w:type="spellStart"/>
      <w:r w:rsidRPr="009F24A4">
        <w:rPr>
          <w:sz w:val="20"/>
          <w:szCs w:val="22"/>
          <w:rtl/>
        </w:rPr>
        <w:t>מיכף</w:t>
      </w:r>
      <w:proofErr w:type="spellEnd"/>
      <w:r w:rsidRPr="009F24A4">
        <w:rPr>
          <w:sz w:val="20"/>
          <w:szCs w:val="22"/>
          <w:rtl/>
        </w:rPr>
        <w:t xml:space="preserve"> הוו כייפי ליה</w:t>
      </w:r>
      <w:r w:rsidRPr="009F24A4">
        <w:rPr>
          <w:rFonts w:hint="cs"/>
          <w:sz w:val="20"/>
          <w:szCs w:val="22"/>
          <w:rtl/>
        </w:rPr>
        <w:t>"</w:t>
      </w:r>
      <w:r w:rsidRPr="009F24A4">
        <w:rPr>
          <w:sz w:val="20"/>
          <w:szCs w:val="22"/>
          <w:rtl/>
        </w:rPr>
        <w:t>.</w:t>
      </w:r>
    </w:p>
    <w:p w:rsidR="00B13165" w:rsidRPr="009F24A4" w:rsidRDefault="00B13165" w:rsidP="009F24A4">
      <w:pPr>
        <w:pStyle w:val="a8"/>
        <w:numPr>
          <w:ilvl w:val="0"/>
          <w:numId w:val="1"/>
        </w:numPr>
        <w:ind w:left="360"/>
        <w:rPr>
          <w:sz w:val="20"/>
          <w:szCs w:val="22"/>
          <w:rtl/>
        </w:rPr>
      </w:pPr>
      <w:r w:rsidRPr="009F24A4">
        <w:rPr>
          <w:b/>
          <w:bCs/>
          <w:sz w:val="20"/>
          <w:szCs w:val="22"/>
          <w:rtl/>
        </w:rPr>
        <w:t>בית יוסף</w:t>
      </w:r>
      <w:r w:rsidRPr="009F24A4">
        <w:rPr>
          <w:rFonts w:hint="cs"/>
          <w:b/>
          <w:bCs/>
          <w:sz w:val="20"/>
          <w:szCs w:val="22"/>
          <w:rtl/>
        </w:rPr>
        <w:t>, אורח חיים קל"ה:</w:t>
      </w:r>
      <w:r w:rsidRPr="009F24A4">
        <w:rPr>
          <w:rFonts w:hint="cs"/>
          <w:sz w:val="20"/>
          <w:szCs w:val="22"/>
          <w:rtl/>
        </w:rPr>
        <w:t xml:space="preserve"> "</w:t>
      </w:r>
      <w:r w:rsidRPr="009F24A4">
        <w:rPr>
          <w:sz w:val="20"/>
          <w:szCs w:val="22"/>
          <w:rtl/>
        </w:rPr>
        <w:t xml:space="preserve">אבל רב עמרם (ע' </w:t>
      </w:r>
      <w:proofErr w:type="spellStart"/>
      <w:r w:rsidRPr="009F24A4">
        <w:rPr>
          <w:sz w:val="20"/>
          <w:szCs w:val="22"/>
          <w:rtl/>
        </w:rPr>
        <w:t>בסדורו</w:t>
      </w:r>
      <w:proofErr w:type="spellEnd"/>
      <w:r w:rsidRPr="009F24A4">
        <w:rPr>
          <w:sz w:val="20"/>
          <w:szCs w:val="22"/>
          <w:rtl/>
        </w:rPr>
        <w:t xml:space="preserve"> </w:t>
      </w:r>
      <w:proofErr w:type="spellStart"/>
      <w:r w:rsidRPr="009F24A4">
        <w:rPr>
          <w:sz w:val="20"/>
          <w:szCs w:val="22"/>
          <w:rtl/>
        </w:rPr>
        <w:t>ח"ב</w:t>
      </w:r>
      <w:proofErr w:type="spellEnd"/>
      <w:r w:rsidRPr="009F24A4">
        <w:rPr>
          <w:sz w:val="20"/>
          <w:szCs w:val="22"/>
          <w:rtl/>
        </w:rPr>
        <w:t xml:space="preserve"> סי' </w:t>
      </w:r>
      <w:proofErr w:type="spellStart"/>
      <w:r w:rsidRPr="009F24A4">
        <w:rPr>
          <w:sz w:val="20"/>
          <w:szCs w:val="22"/>
          <w:rtl/>
        </w:rPr>
        <w:t>כח</w:t>
      </w:r>
      <w:proofErr w:type="spellEnd"/>
      <w:r w:rsidRPr="009F24A4">
        <w:rPr>
          <w:sz w:val="20"/>
          <w:szCs w:val="22"/>
          <w:rtl/>
        </w:rPr>
        <w:t xml:space="preserve">) כתב כל </w:t>
      </w:r>
      <w:proofErr w:type="spellStart"/>
      <w:r w:rsidRPr="009F24A4">
        <w:rPr>
          <w:sz w:val="20"/>
          <w:szCs w:val="22"/>
          <w:rtl/>
        </w:rPr>
        <w:t>היכא</w:t>
      </w:r>
      <w:proofErr w:type="spellEnd"/>
      <w:r w:rsidRPr="009F24A4">
        <w:rPr>
          <w:sz w:val="20"/>
          <w:szCs w:val="22"/>
          <w:rtl/>
        </w:rPr>
        <w:t xml:space="preserve"> </w:t>
      </w:r>
      <w:proofErr w:type="spellStart"/>
      <w:r w:rsidRPr="009F24A4">
        <w:rPr>
          <w:sz w:val="20"/>
          <w:szCs w:val="22"/>
          <w:rtl/>
        </w:rPr>
        <w:t>דאיכא</w:t>
      </w:r>
      <w:proofErr w:type="spellEnd"/>
      <w:r w:rsidRPr="009F24A4">
        <w:rPr>
          <w:sz w:val="20"/>
          <w:szCs w:val="22"/>
          <w:rtl/>
        </w:rPr>
        <w:t xml:space="preserve"> כהן לית ליה רשות לישראל </w:t>
      </w:r>
      <w:proofErr w:type="spellStart"/>
      <w:r w:rsidRPr="009F24A4">
        <w:rPr>
          <w:sz w:val="20"/>
          <w:szCs w:val="22"/>
          <w:rtl/>
        </w:rPr>
        <w:t>למיקרי</w:t>
      </w:r>
      <w:proofErr w:type="spellEnd"/>
      <w:r w:rsidRPr="009F24A4">
        <w:rPr>
          <w:sz w:val="20"/>
          <w:szCs w:val="22"/>
          <w:rtl/>
        </w:rPr>
        <w:t xml:space="preserve"> </w:t>
      </w:r>
      <w:proofErr w:type="spellStart"/>
      <w:r w:rsidRPr="009F24A4">
        <w:rPr>
          <w:sz w:val="20"/>
          <w:szCs w:val="22"/>
          <w:rtl/>
        </w:rPr>
        <w:t>קמיה</w:t>
      </w:r>
      <w:proofErr w:type="spellEnd"/>
      <w:r w:rsidRPr="009F24A4">
        <w:rPr>
          <w:sz w:val="20"/>
          <w:szCs w:val="22"/>
          <w:rtl/>
        </w:rPr>
        <w:t xml:space="preserve"> אפילו הוא נשיא שבישראל וכן כתב רב </w:t>
      </w:r>
      <w:proofErr w:type="spellStart"/>
      <w:r w:rsidRPr="009F24A4">
        <w:rPr>
          <w:sz w:val="20"/>
          <w:szCs w:val="22"/>
          <w:rtl/>
        </w:rPr>
        <w:t>נטרונאי</w:t>
      </w:r>
      <w:proofErr w:type="spellEnd"/>
      <w:r w:rsidRPr="009F24A4">
        <w:rPr>
          <w:sz w:val="20"/>
          <w:szCs w:val="22"/>
          <w:rtl/>
        </w:rPr>
        <w:t xml:space="preserve"> </w:t>
      </w:r>
      <w:proofErr w:type="spellStart"/>
      <w:r w:rsidRPr="009F24A4">
        <w:rPr>
          <w:sz w:val="20"/>
          <w:szCs w:val="22"/>
          <w:rtl/>
        </w:rPr>
        <w:t>דאפילו</w:t>
      </w:r>
      <w:proofErr w:type="spellEnd"/>
      <w:r w:rsidRPr="009F24A4">
        <w:rPr>
          <w:sz w:val="20"/>
          <w:szCs w:val="22"/>
          <w:rtl/>
        </w:rPr>
        <w:t xml:space="preserve"> כהן עם הארץ קודם לישראל תלמיד חכם. באמת שדבריהם לכאורה הם תמוהים</w:t>
      </w:r>
      <w:r w:rsidRPr="009F24A4">
        <w:rPr>
          <w:rFonts w:hint="cs"/>
          <w:sz w:val="20"/>
          <w:szCs w:val="22"/>
          <w:rtl/>
        </w:rPr>
        <w:t xml:space="preserve"> ... </w:t>
      </w:r>
      <w:r w:rsidRPr="009F24A4">
        <w:rPr>
          <w:sz w:val="20"/>
          <w:szCs w:val="22"/>
          <w:rtl/>
        </w:rPr>
        <w:t xml:space="preserve">וגם כי המנהג הפשוט היום הוא כדבריהם שאפילו נשיא ישראל אינו קורא לפני הכהן. ולכן נראה לי </w:t>
      </w:r>
      <w:proofErr w:type="spellStart"/>
      <w:r w:rsidRPr="009F24A4">
        <w:rPr>
          <w:sz w:val="20"/>
          <w:szCs w:val="22"/>
          <w:rtl/>
        </w:rPr>
        <w:t>דהא</w:t>
      </w:r>
      <w:proofErr w:type="spellEnd"/>
      <w:r w:rsidRPr="009F24A4">
        <w:rPr>
          <w:sz w:val="20"/>
          <w:szCs w:val="22"/>
          <w:rtl/>
        </w:rPr>
        <w:t xml:space="preserve"> </w:t>
      </w:r>
      <w:proofErr w:type="spellStart"/>
      <w:r w:rsidRPr="009F24A4">
        <w:rPr>
          <w:sz w:val="20"/>
          <w:szCs w:val="22"/>
          <w:rtl/>
        </w:rPr>
        <w:t>דקאמרי</w:t>
      </w:r>
      <w:proofErr w:type="spellEnd"/>
      <w:r w:rsidRPr="009F24A4">
        <w:rPr>
          <w:sz w:val="20"/>
          <w:szCs w:val="22"/>
          <w:rtl/>
        </w:rPr>
        <w:t xml:space="preserve"> רב עמרם ורב </w:t>
      </w:r>
      <w:proofErr w:type="spellStart"/>
      <w:r w:rsidRPr="009F24A4">
        <w:rPr>
          <w:sz w:val="20"/>
          <w:szCs w:val="22"/>
          <w:rtl/>
        </w:rPr>
        <w:t>נטרונאי</w:t>
      </w:r>
      <w:proofErr w:type="spellEnd"/>
      <w:r w:rsidRPr="009F24A4">
        <w:rPr>
          <w:sz w:val="20"/>
          <w:szCs w:val="22"/>
          <w:rtl/>
        </w:rPr>
        <w:t xml:space="preserve"> היינו </w:t>
      </w:r>
      <w:proofErr w:type="spellStart"/>
      <w:r w:rsidRPr="009F24A4">
        <w:rPr>
          <w:sz w:val="20"/>
          <w:szCs w:val="22"/>
          <w:rtl/>
        </w:rPr>
        <w:t>דוקא</w:t>
      </w:r>
      <w:proofErr w:type="spellEnd"/>
      <w:r w:rsidRPr="009F24A4">
        <w:rPr>
          <w:sz w:val="20"/>
          <w:szCs w:val="22"/>
          <w:rtl/>
        </w:rPr>
        <w:t xml:space="preserve"> כשהכהן מקפיד בדבר </w:t>
      </w:r>
      <w:proofErr w:type="spellStart"/>
      <w:r w:rsidRPr="009F24A4">
        <w:rPr>
          <w:sz w:val="20"/>
          <w:szCs w:val="22"/>
          <w:rtl/>
        </w:rPr>
        <w:t>דבכהאי</w:t>
      </w:r>
      <w:proofErr w:type="spellEnd"/>
      <w:r w:rsidRPr="009F24A4">
        <w:rPr>
          <w:sz w:val="20"/>
          <w:szCs w:val="22"/>
          <w:rtl/>
        </w:rPr>
        <w:t xml:space="preserve"> </w:t>
      </w:r>
      <w:proofErr w:type="spellStart"/>
      <w:r w:rsidRPr="009F24A4">
        <w:rPr>
          <w:sz w:val="20"/>
          <w:szCs w:val="22"/>
          <w:rtl/>
        </w:rPr>
        <w:t>גוונא</w:t>
      </w:r>
      <w:proofErr w:type="spellEnd"/>
      <w:r w:rsidRPr="009F24A4">
        <w:rPr>
          <w:sz w:val="20"/>
          <w:szCs w:val="22"/>
          <w:rtl/>
        </w:rPr>
        <w:t xml:space="preserve"> ודאי אתי </w:t>
      </w:r>
      <w:proofErr w:type="spellStart"/>
      <w:r w:rsidRPr="009F24A4">
        <w:rPr>
          <w:sz w:val="20"/>
          <w:szCs w:val="22"/>
          <w:rtl/>
        </w:rPr>
        <w:t>לאינצויי</w:t>
      </w:r>
      <w:proofErr w:type="spellEnd"/>
      <w:r w:rsidRPr="009F24A4">
        <w:rPr>
          <w:sz w:val="20"/>
          <w:szCs w:val="22"/>
          <w:rtl/>
        </w:rPr>
        <w:t xml:space="preserve"> ואיכא מפני דרכי שלום</w:t>
      </w:r>
      <w:r w:rsidRPr="009F24A4">
        <w:rPr>
          <w:rFonts w:hint="cs"/>
          <w:sz w:val="20"/>
          <w:szCs w:val="22"/>
          <w:rtl/>
        </w:rPr>
        <w:t>"</w:t>
      </w:r>
    </w:p>
    <w:p w:rsidR="00B13165" w:rsidRPr="009F24A4" w:rsidRDefault="00B13165" w:rsidP="009F24A4">
      <w:pPr>
        <w:pStyle w:val="a8"/>
        <w:numPr>
          <w:ilvl w:val="0"/>
          <w:numId w:val="1"/>
        </w:numPr>
        <w:ind w:left="360"/>
        <w:rPr>
          <w:sz w:val="20"/>
          <w:szCs w:val="22"/>
          <w:rtl/>
        </w:rPr>
      </w:pPr>
      <w:r w:rsidRPr="009F24A4">
        <w:rPr>
          <w:b/>
          <w:bCs/>
          <w:sz w:val="20"/>
          <w:szCs w:val="22"/>
          <w:rtl/>
        </w:rPr>
        <w:t xml:space="preserve">שולחן ערוך </w:t>
      </w:r>
      <w:r w:rsidRPr="009F24A4">
        <w:rPr>
          <w:rFonts w:hint="cs"/>
          <w:b/>
          <w:bCs/>
          <w:sz w:val="20"/>
          <w:szCs w:val="22"/>
          <w:rtl/>
        </w:rPr>
        <w:t>שם, ד':</w:t>
      </w:r>
      <w:r w:rsidRPr="009F24A4">
        <w:rPr>
          <w:rFonts w:hint="cs"/>
          <w:sz w:val="20"/>
          <w:szCs w:val="22"/>
          <w:rtl/>
        </w:rPr>
        <w:t xml:space="preserve"> "</w:t>
      </w:r>
      <w:r w:rsidRPr="009F24A4">
        <w:rPr>
          <w:sz w:val="20"/>
          <w:szCs w:val="22"/>
          <w:rtl/>
        </w:rPr>
        <w:t>המנהג הפשוט שאפילו כהן עם הארץ קודם לקרות לפני חכם גדול ישראל, והוא שהכהן יודע לקרות</w:t>
      </w:r>
      <w:r w:rsidRPr="009F24A4">
        <w:rPr>
          <w:rFonts w:hint="cs"/>
          <w:sz w:val="20"/>
          <w:szCs w:val="22"/>
          <w:rtl/>
        </w:rPr>
        <w:t>".</w:t>
      </w:r>
    </w:p>
    <w:p w:rsidR="00B13165" w:rsidRPr="009F24A4" w:rsidRDefault="00B13165" w:rsidP="009F24A4">
      <w:pPr>
        <w:rPr>
          <w:b/>
          <w:bCs/>
          <w:i/>
          <w:iCs/>
          <w:sz w:val="20"/>
          <w:szCs w:val="22"/>
          <w:rtl/>
        </w:rPr>
      </w:pPr>
      <w:r w:rsidRPr="009F24A4">
        <w:rPr>
          <w:rFonts w:hint="cs"/>
          <w:b/>
          <w:bCs/>
          <w:i/>
          <w:iCs/>
          <w:sz w:val="20"/>
          <w:szCs w:val="22"/>
          <w:rtl/>
        </w:rPr>
        <w:t>ד2. משמעות הדברים</w:t>
      </w:r>
    </w:p>
    <w:p w:rsidR="004276E4" w:rsidRPr="009F24A4" w:rsidRDefault="004276E4" w:rsidP="009F24A4">
      <w:pPr>
        <w:pStyle w:val="a8"/>
        <w:numPr>
          <w:ilvl w:val="0"/>
          <w:numId w:val="1"/>
        </w:numPr>
        <w:ind w:left="360"/>
        <w:rPr>
          <w:sz w:val="20"/>
          <w:szCs w:val="22"/>
          <w:rtl/>
        </w:rPr>
      </w:pPr>
      <w:r w:rsidRPr="009F24A4">
        <w:rPr>
          <w:b/>
          <w:bCs/>
          <w:sz w:val="20"/>
          <w:szCs w:val="22"/>
          <w:rtl/>
        </w:rPr>
        <w:t>רמב"ם תלמוד תורה</w:t>
      </w:r>
      <w:r w:rsidRPr="009F24A4">
        <w:rPr>
          <w:rFonts w:hint="cs"/>
          <w:b/>
          <w:bCs/>
          <w:sz w:val="20"/>
          <w:szCs w:val="22"/>
          <w:rtl/>
        </w:rPr>
        <w:t>, ג' א'-ב':</w:t>
      </w:r>
      <w:r w:rsidRPr="009F24A4">
        <w:rPr>
          <w:rFonts w:hint="cs"/>
          <w:sz w:val="20"/>
          <w:szCs w:val="22"/>
          <w:rtl/>
        </w:rPr>
        <w:t xml:space="preserve"> "</w:t>
      </w:r>
      <w:r w:rsidRPr="009F24A4">
        <w:rPr>
          <w:sz w:val="20"/>
          <w:szCs w:val="22"/>
          <w:rtl/>
        </w:rPr>
        <w:t xml:space="preserve">בשלשה כתרים </w:t>
      </w:r>
      <w:proofErr w:type="spellStart"/>
      <w:r w:rsidRPr="009F24A4">
        <w:rPr>
          <w:sz w:val="20"/>
          <w:szCs w:val="22"/>
          <w:rtl/>
        </w:rPr>
        <w:t>נכתרו</w:t>
      </w:r>
      <w:proofErr w:type="spellEnd"/>
      <w:r w:rsidRPr="009F24A4">
        <w:rPr>
          <w:sz w:val="20"/>
          <w:szCs w:val="22"/>
          <w:rtl/>
        </w:rPr>
        <w:t xml:space="preserve"> ישראל, כתר תורה וכתר כהונה וכתר מלכות, כתר כהונה זכה בו אהרן שנאמר </w:t>
      </w:r>
      <w:proofErr w:type="spellStart"/>
      <w:r w:rsidRPr="009F24A4">
        <w:rPr>
          <w:sz w:val="20"/>
          <w:szCs w:val="22"/>
          <w:rtl/>
        </w:rPr>
        <w:t>והיתה</w:t>
      </w:r>
      <w:proofErr w:type="spellEnd"/>
      <w:r w:rsidRPr="009F24A4">
        <w:rPr>
          <w:sz w:val="20"/>
          <w:szCs w:val="22"/>
          <w:rtl/>
        </w:rPr>
        <w:t xml:space="preserve"> לו ולזרעו אחריו ברית </w:t>
      </w:r>
      <w:proofErr w:type="spellStart"/>
      <w:r w:rsidRPr="009F24A4">
        <w:rPr>
          <w:sz w:val="20"/>
          <w:szCs w:val="22"/>
          <w:rtl/>
        </w:rPr>
        <w:t>כהנת</w:t>
      </w:r>
      <w:proofErr w:type="spellEnd"/>
      <w:r w:rsidRPr="009F24A4">
        <w:rPr>
          <w:sz w:val="20"/>
          <w:szCs w:val="22"/>
          <w:rtl/>
        </w:rPr>
        <w:t xml:space="preserve"> עולם, כתר מלכות זכה בו דוד שנאמר זרעו לעולם יהיה וכסאו כשמש נגדי, כתר תורה הרי מונח ועומד ומוכן לכל ישראל, שנאמר תורה </w:t>
      </w:r>
      <w:proofErr w:type="spellStart"/>
      <w:r w:rsidRPr="009F24A4">
        <w:rPr>
          <w:sz w:val="20"/>
          <w:szCs w:val="22"/>
          <w:rtl/>
        </w:rPr>
        <w:t>צוה</w:t>
      </w:r>
      <w:proofErr w:type="spellEnd"/>
      <w:r w:rsidRPr="009F24A4">
        <w:rPr>
          <w:sz w:val="20"/>
          <w:szCs w:val="22"/>
          <w:rtl/>
        </w:rPr>
        <w:t xml:space="preserve"> לנו משה מורשה קהלת יעקב, כל מי שירצה יבא </w:t>
      </w:r>
      <w:proofErr w:type="spellStart"/>
      <w:r w:rsidRPr="009F24A4">
        <w:rPr>
          <w:sz w:val="20"/>
          <w:szCs w:val="22"/>
          <w:rtl/>
        </w:rPr>
        <w:t>ויטול</w:t>
      </w:r>
      <w:proofErr w:type="spellEnd"/>
      <w:r w:rsidRPr="009F24A4">
        <w:rPr>
          <w:sz w:val="20"/>
          <w:szCs w:val="22"/>
          <w:rtl/>
        </w:rPr>
        <w:t xml:space="preserve">, שמא תאמר שאותם הכתרים גדולים מכתר תורה הרי הוא אומר בי מלכים </w:t>
      </w:r>
      <w:proofErr w:type="spellStart"/>
      <w:r w:rsidRPr="009F24A4">
        <w:rPr>
          <w:sz w:val="20"/>
          <w:szCs w:val="22"/>
          <w:rtl/>
        </w:rPr>
        <w:t>ימלוכו</w:t>
      </w:r>
      <w:proofErr w:type="spellEnd"/>
      <w:r w:rsidRPr="009F24A4">
        <w:rPr>
          <w:sz w:val="20"/>
          <w:szCs w:val="22"/>
          <w:rtl/>
        </w:rPr>
        <w:t xml:space="preserve"> ורוזנים יחוקקו צדק בי שרים </w:t>
      </w:r>
      <w:proofErr w:type="spellStart"/>
      <w:r w:rsidRPr="009F24A4">
        <w:rPr>
          <w:sz w:val="20"/>
          <w:szCs w:val="22"/>
          <w:rtl/>
        </w:rPr>
        <w:t>ישורו</w:t>
      </w:r>
      <w:proofErr w:type="spellEnd"/>
      <w:r w:rsidRPr="009F24A4">
        <w:rPr>
          <w:sz w:val="20"/>
          <w:szCs w:val="22"/>
          <w:rtl/>
        </w:rPr>
        <w:t>, הא למדת שכתר תורה גדול משניהם. אמרו חכמים ממזר ת"ח קודם לכהן גדול עם הארץ שנאמר יקרה היא מפנינים, מכהן גדול שנכנס לפני ולפנים</w:t>
      </w:r>
      <w:r w:rsidRPr="009F24A4">
        <w:rPr>
          <w:rFonts w:hint="cs"/>
          <w:sz w:val="20"/>
          <w:szCs w:val="22"/>
          <w:rtl/>
        </w:rPr>
        <w:t>"</w:t>
      </w:r>
      <w:r w:rsidRPr="009F24A4">
        <w:rPr>
          <w:sz w:val="20"/>
          <w:szCs w:val="22"/>
          <w:rtl/>
        </w:rPr>
        <w:t>.</w:t>
      </w:r>
    </w:p>
    <w:p w:rsidR="004276E4" w:rsidRPr="009F24A4" w:rsidRDefault="00750C39" w:rsidP="009F24A4">
      <w:pPr>
        <w:pStyle w:val="a8"/>
        <w:numPr>
          <w:ilvl w:val="0"/>
          <w:numId w:val="1"/>
        </w:numPr>
        <w:ind w:left="360"/>
        <w:rPr>
          <w:sz w:val="20"/>
          <w:szCs w:val="22"/>
          <w:rtl/>
        </w:rPr>
      </w:pPr>
      <w:r w:rsidRPr="009F24A4">
        <w:rPr>
          <w:rFonts w:hint="cs"/>
          <w:b/>
          <w:bCs/>
          <w:sz w:val="20"/>
          <w:szCs w:val="22"/>
          <w:rtl/>
        </w:rPr>
        <w:t xml:space="preserve">מהר"ל, נתיב התורה י"א: </w:t>
      </w:r>
      <w:r w:rsidRPr="009F24A4">
        <w:rPr>
          <w:rFonts w:hint="cs"/>
          <w:sz w:val="20"/>
          <w:szCs w:val="22"/>
          <w:rtl/>
        </w:rPr>
        <w:t>"</w:t>
      </w:r>
      <w:r w:rsidR="00221EB3" w:rsidRPr="009F24A4">
        <w:rPr>
          <w:sz w:val="20"/>
          <w:szCs w:val="22"/>
          <w:rtl/>
        </w:rPr>
        <w:t xml:space="preserve">ובמסכת הוריות (בסופה) כהן קודם ללוי ולוי קודם לישראל ישראל קודם לממזר ממזר קודם לנתין נתין קודם לגר גר קודם לעבד משוחרר אימתי בזמן ששניהם </w:t>
      </w:r>
      <w:proofErr w:type="spellStart"/>
      <w:r w:rsidR="00221EB3" w:rsidRPr="009F24A4">
        <w:rPr>
          <w:sz w:val="20"/>
          <w:szCs w:val="22"/>
          <w:rtl/>
        </w:rPr>
        <w:t>שוים</w:t>
      </w:r>
      <w:proofErr w:type="spellEnd"/>
      <w:r w:rsidR="00221EB3" w:rsidRPr="009F24A4">
        <w:rPr>
          <w:sz w:val="20"/>
          <w:szCs w:val="22"/>
          <w:rtl/>
        </w:rPr>
        <w:t xml:space="preserve"> אבל אם ממזר תלמיד חכם וכהן גדול עם הארץ ממזר תלמיד חכם קודם לכהן גדול עם הארץ עד כאן. </w:t>
      </w:r>
      <w:proofErr w:type="spellStart"/>
      <w:r w:rsidR="00221EB3" w:rsidRPr="009F24A4">
        <w:rPr>
          <w:sz w:val="20"/>
          <w:szCs w:val="22"/>
          <w:rtl/>
        </w:rPr>
        <w:t>ור"ל</w:t>
      </w:r>
      <w:proofErr w:type="spellEnd"/>
      <w:r w:rsidR="00221EB3" w:rsidRPr="009F24A4">
        <w:rPr>
          <w:sz w:val="20"/>
          <w:szCs w:val="22"/>
          <w:rtl/>
        </w:rPr>
        <w:t xml:space="preserve"> אף כהן שהוא קדוש, אין מעלתו כמו מעלת תלמיד חכם, כי ה</w:t>
      </w:r>
      <w:r w:rsidRPr="009F24A4">
        <w:rPr>
          <w:sz w:val="20"/>
          <w:szCs w:val="22"/>
          <w:rtl/>
        </w:rPr>
        <w:t>כהן אין קדושה שלו נבדלת מן הגוף</w:t>
      </w:r>
      <w:r w:rsidRPr="009F24A4">
        <w:rPr>
          <w:rFonts w:hint="cs"/>
          <w:sz w:val="20"/>
          <w:szCs w:val="22"/>
          <w:rtl/>
        </w:rPr>
        <w:t xml:space="preserve"> ... </w:t>
      </w:r>
      <w:r w:rsidR="00221EB3" w:rsidRPr="009F24A4">
        <w:rPr>
          <w:sz w:val="20"/>
          <w:szCs w:val="22"/>
          <w:rtl/>
        </w:rPr>
        <w:t>ולכך אם האב תלמיד חכם אינו מוליד בן תלמיד חכם ואילו האב כהן מוליד בן כהן גם כן, וכל זה מפני כי התלמיד חכם אשר יש לו שכל נבדל מן הגוף והאב הוא אב לבן מצד הגוף, לכך אם האב תלמיד חכם בשביל זה לא יוליד בן תלמיד חכם, והכהן קדושתו אינו נבדל מן הגוף לכך אם האב כהן הבן גם כן כהן. ולפיכך הממזר אף כי יש לו פחיתות מצד הגוף מצד הטיפה פסולה שיש בו, מכל מקום אם הוא תלמיד חכם אין לו חבור וצירוף אל הגוף והוא קודם לכהן גדול עם הארץ שאינם שווים במעלתן כמו שהתבאר זה ב</w:t>
      </w:r>
      <w:r w:rsidRPr="009F24A4">
        <w:rPr>
          <w:sz w:val="20"/>
          <w:szCs w:val="22"/>
          <w:rtl/>
        </w:rPr>
        <w:t>פרקים (אבות פ"ד) אצל שלשה כתרים</w:t>
      </w:r>
      <w:r w:rsidRPr="009F24A4">
        <w:rPr>
          <w:rFonts w:hint="cs"/>
          <w:sz w:val="20"/>
          <w:szCs w:val="22"/>
          <w:rtl/>
        </w:rPr>
        <w:t>".</w:t>
      </w:r>
    </w:p>
    <w:p w:rsidR="00967BE8" w:rsidRPr="009F24A4" w:rsidRDefault="00967BE8" w:rsidP="009F24A4">
      <w:pPr>
        <w:pStyle w:val="a8"/>
        <w:numPr>
          <w:ilvl w:val="0"/>
          <w:numId w:val="1"/>
        </w:numPr>
        <w:ind w:left="360"/>
        <w:rPr>
          <w:sz w:val="20"/>
          <w:szCs w:val="22"/>
          <w:rtl/>
        </w:rPr>
      </w:pPr>
      <w:r w:rsidRPr="009F24A4">
        <w:rPr>
          <w:b/>
          <w:bCs/>
          <w:sz w:val="20"/>
          <w:szCs w:val="22"/>
          <w:rtl/>
        </w:rPr>
        <w:t>אמרי אמת</w:t>
      </w:r>
      <w:r w:rsidRPr="009F24A4">
        <w:rPr>
          <w:rFonts w:hint="cs"/>
          <w:b/>
          <w:bCs/>
          <w:sz w:val="20"/>
          <w:szCs w:val="22"/>
          <w:rtl/>
        </w:rPr>
        <w:t>, נשא תרצ"ג:</w:t>
      </w:r>
      <w:r w:rsidRPr="009F24A4">
        <w:rPr>
          <w:rFonts w:hint="cs"/>
          <w:sz w:val="20"/>
          <w:szCs w:val="22"/>
          <w:rtl/>
        </w:rPr>
        <w:t xml:space="preserve"> "</w:t>
      </w:r>
      <w:r w:rsidRPr="009F24A4">
        <w:rPr>
          <w:sz w:val="20"/>
          <w:szCs w:val="22"/>
          <w:rtl/>
        </w:rPr>
        <w:t>במדרש (</w:t>
      </w:r>
      <w:proofErr w:type="spellStart"/>
      <w:r w:rsidRPr="009F24A4">
        <w:rPr>
          <w:sz w:val="20"/>
          <w:szCs w:val="22"/>
          <w:rtl/>
        </w:rPr>
        <w:t>במד"ר</w:t>
      </w:r>
      <w:proofErr w:type="spellEnd"/>
      <w:r w:rsidRPr="009F24A4">
        <w:rPr>
          <w:sz w:val="20"/>
          <w:szCs w:val="22"/>
          <w:rtl/>
        </w:rPr>
        <w:t xml:space="preserve"> ו א) יקרה היא מפנינים וכל חפציך לא ישוו בה (משלי ג טו) ממזר תלמיד חכם קודם לכהן גדול ע"ה, אף על פי שממזר הוא מום זר (יבמות </w:t>
      </w:r>
      <w:proofErr w:type="spellStart"/>
      <w:r w:rsidRPr="009F24A4">
        <w:rPr>
          <w:sz w:val="20"/>
          <w:szCs w:val="22"/>
          <w:rtl/>
        </w:rPr>
        <w:t>עו</w:t>
      </w:r>
      <w:proofErr w:type="spellEnd"/>
      <w:r w:rsidRPr="009F24A4">
        <w:rPr>
          <w:sz w:val="20"/>
          <w:szCs w:val="22"/>
          <w:rtl/>
        </w:rPr>
        <w:t xml:space="preserve"> ב) מעוות לא יוכל </w:t>
      </w:r>
      <w:proofErr w:type="spellStart"/>
      <w:r w:rsidRPr="009F24A4">
        <w:rPr>
          <w:sz w:val="20"/>
          <w:szCs w:val="22"/>
          <w:rtl/>
        </w:rPr>
        <w:t>לתק</w:t>
      </w:r>
      <w:proofErr w:type="spellEnd"/>
      <w:r w:rsidRPr="009F24A4">
        <w:rPr>
          <w:sz w:val="20"/>
          <w:szCs w:val="22"/>
          <w:rtl/>
        </w:rPr>
        <w:t xml:space="preserve"> </w:t>
      </w:r>
      <w:proofErr w:type="spellStart"/>
      <w:r w:rsidRPr="009F24A4">
        <w:rPr>
          <w:sz w:val="20"/>
          <w:szCs w:val="22"/>
          <w:rtl/>
        </w:rPr>
        <w:t>ון</w:t>
      </w:r>
      <w:proofErr w:type="spellEnd"/>
      <w:r w:rsidRPr="009F24A4">
        <w:rPr>
          <w:sz w:val="20"/>
          <w:szCs w:val="22"/>
          <w:rtl/>
        </w:rPr>
        <w:t xml:space="preserve"> </w:t>
      </w:r>
      <w:proofErr w:type="spellStart"/>
      <w:r w:rsidRPr="009F24A4">
        <w:rPr>
          <w:sz w:val="20"/>
          <w:szCs w:val="22"/>
          <w:rtl/>
        </w:rPr>
        <w:t>עכ"ז</w:t>
      </w:r>
      <w:proofErr w:type="spellEnd"/>
      <w:r w:rsidRPr="009F24A4">
        <w:rPr>
          <w:sz w:val="20"/>
          <w:szCs w:val="22"/>
          <w:rtl/>
        </w:rPr>
        <w:t xml:space="preserve"> על ידי </w:t>
      </w:r>
      <w:proofErr w:type="spellStart"/>
      <w:r w:rsidRPr="009F24A4">
        <w:rPr>
          <w:sz w:val="20"/>
          <w:szCs w:val="22"/>
          <w:rtl/>
        </w:rPr>
        <w:t>כח</w:t>
      </w:r>
      <w:proofErr w:type="spellEnd"/>
      <w:r w:rsidRPr="009F24A4">
        <w:rPr>
          <w:sz w:val="20"/>
          <w:szCs w:val="22"/>
          <w:rtl/>
        </w:rPr>
        <w:t xml:space="preserve"> התורה שהוא מעולם התיקון יכול להיתקן, אולם רק כאשר וכל חפציך לא ישוו בה, שצריך להכניס כל חשקו בתורה, כי כפי שהיא יקרה אצל האדם יקרה היא מפנינים, כן היא עושה רושם</w:t>
      </w:r>
      <w:r w:rsidRPr="009F24A4">
        <w:rPr>
          <w:rFonts w:hint="cs"/>
          <w:sz w:val="20"/>
          <w:szCs w:val="22"/>
          <w:rtl/>
        </w:rPr>
        <w:t>".</w:t>
      </w:r>
    </w:p>
    <w:p w:rsidR="00C437C8" w:rsidRPr="009F24A4" w:rsidRDefault="00C437C8" w:rsidP="009F24A4">
      <w:pPr>
        <w:pStyle w:val="a8"/>
        <w:numPr>
          <w:ilvl w:val="0"/>
          <w:numId w:val="1"/>
        </w:numPr>
        <w:ind w:left="360"/>
        <w:rPr>
          <w:sz w:val="20"/>
          <w:szCs w:val="22"/>
          <w:rtl/>
        </w:rPr>
      </w:pPr>
      <w:r w:rsidRPr="009F24A4">
        <w:rPr>
          <w:b/>
          <w:bCs/>
          <w:sz w:val="20"/>
          <w:szCs w:val="22"/>
          <w:rtl/>
        </w:rPr>
        <w:t>צדקת הצדיק</w:t>
      </w:r>
      <w:r w:rsidRPr="009F24A4">
        <w:rPr>
          <w:rFonts w:hint="cs"/>
          <w:b/>
          <w:bCs/>
          <w:sz w:val="20"/>
          <w:szCs w:val="22"/>
          <w:rtl/>
        </w:rPr>
        <w:t>, ע"ז:</w:t>
      </w:r>
      <w:r w:rsidRPr="009F24A4">
        <w:rPr>
          <w:rFonts w:hint="cs"/>
          <w:sz w:val="20"/>
          <w:szCs w:val="22"/>
          <w:rtl/>
        </w:rPr>
        <w:t xml:space="preserve"> "</w:t>
      </w:r>
      <w:r w:rsidRPr="009F24A4">
        <w:rPr>
          <w:sz w:val="20"/>
          <w:szCs w:val="22"/>
          <w:rtl/>
        </w:rPr>
        <w:t xml:space="preserve">אפילו אדם גדול ביותר אם יש בו פגם במשפחתו אין </w:t>
      </w:r>
      <w:proofErr w:type="spellStart"/>
      <w:r w:rsidRPr="009F24A4">
        <w:rPr>
          <w:sz w:val="20"/>
          <w:szCs w:val="22"/>
          <w:rtl/>
        </w:rPr>
        <w:t>להתדבק</w:t>
      </w:r>
      <w:proofErr w:type="spellEnd"/>
      <w:r w:rsidRPr="009F24A4">
        <w:rPr>
          <w:sz w:val="20"/>
          <w:szCs w:val="22"/>
          <w:rtl/>
        </w:rPr>
        <w:t xml:space="preserve"> בו, כי אם הוא מפני גדלו אין זה מזיק לו, יזיק לזרעו, וכמו שאמרו (יבמות מ"ה א) אפילו </w:t>
      </w:r>
      <w:proofErr w:type="spellStart"/>
      <w:r w:rsidRPr="009F24A4">
        <w:rPr>
          <w:sz w:val="20"/>
          <w:szCs w:val="22"/>
          <w:rtl/>
        </w:rPr>
        <w:t>ניהוי</w:t>
      </w:r>
      <w:proofErr w:type="spellEnd"/>
      <w:r w:rsidRPr="009F24A4">
        <w:rPr>
          <w:sz w:val="20"/>
          <w:szCs w:val="22"/>
          <w:rtl/>
        </w:rPr>
        <w:t xml:space="preserve"> כיהושע בן נון לא </w:t>
      </w:r>
      <w:proofErr w:type="spellStart"/>
      <w:r w:rsidRPr="009F24A4">
        <w:rPr>
          <w:sz w:val="20"/>
          <w:szCs w:val="22"/>
          <w:rtl/>
        </w:rPr>
        <w:t>יהיבנא</w:t>
      </w:r>
      <w:proofErr w:type="spellEnd"/>
      <w:r w:rsidRPr="009F24A4">
        <w:rPr>
          <w:sz w:val="20"/>
          <w:szCs w:val="22"/>
          <w:rtl/>
        </w:rPr>
        <w:t xml:space="preserve"> ליה </w:t>
      </w:r>
      <w:proofErr w:type="spellStart"/>
      <w:r w:rsidRPr="009F24A4">
        <w:rPr>
          <w:sz w:val="20"/>
          <w:szCs w:val="22"/>
          <w:rtl/>
        </w:rPr>
        <w:t>ברתא</w:t>
      </w:r>
      <w:proofErr w:type="spellEnd"/>
      <w:r w:rsidRPr="009F24A4">
        <w:rPr>
          <w:sz w:val="20"/>
          <w:szCs w:val="22"/>
          <w:rtl/>
        </w:rPr>
        <w:t>. ומכל מקום דקדק ואמר כ</w:t>
      </w:r>
      <w:r w:rsidRPr="009F24A4">
        <w:rPr>
          <w:sz w:val="20"/>
          <w:szCs w:val="22"/>
          <w:rtl/>
        </w:rPr>
        <w:t>יהושע בן נון ולא כמשה רבינו ע"ה</w:t>
      </w:r>
      <w:r w:rsidRPr="009F24A4">
        <w:rPr>
          <w:rFonts w:hint="cs"/>
          <w:sz w:val="20"/>
          <w:szCs w:val="22"/>
          <w:rtl/>
        </w:rPr>
        <w:t xml:space="preserve">, </w:t>
      </w:r>
      <w:r w:rsidRPr="009F24A4">
        <w:rPr>
          <w:sz w:val="20"/>
          <w:szCs w:val="22"/>
          <w:rtl/>
        </w:rPr>
        <w:t xml:space="preserve">כי משה רבינו ע"ה הוא שורש התורה ומצד כתר התורה אין לחוש למשפחות וכתר תורה מונח לכל ואמרו (הוריות י"ג א) ממזר תלמיד חכם קודם </w:t>
      </w:r>
      <w:proofErr w:type="spellStart"/>
      <w:r w:rsidRPr="009F24A4">
        <w:rPr>
          <w:sz w:val="20"/>
          <w:szCs w:val="22"/>
          <w:rtl/>
        </w:rPr>
        <w:t>וכו</w:t>
      </w:r>
      <w:proofErr w:type="spellEnd"/>
      <w:r w:rsidRPr="009F24A4">
        <w:rPr>
          <w:sz w:val="20"/>
          <w:szCs w:val="22"/>
          <w:rtl/>
        </w:rPr>
        <w:t xml:space="preserve">', ולכך משה רבינו ע"ה קיבל הערב רב. ולכך אילו </w:t>
      </w:r>
      <w:proofErr w:type="spellStart"/>
      <w:r w:rsidRPr="009F24A4">
        <w:rPr>
          <w:sz w:val="20"/>
          <w:szCs w:val="22"/>
          <w:rtl/>
        </w:rPr>
        <w:t>הוה</w:t>
      </w:r>
      <w:proofErr w:type="spellEnd"/>
      <w:r w:rsidRPr="009F24A4">
        <w:rPr>
          <w:sz w:val="20"/>
          <w:szCs w:val="22"/>
          <w:rtl/>
        </w:rPr>
        <w:t xml:space="preserve"> כמשה רבינו ע"ה, רצה לומר תלמיד חכם גדול בדור שזהו כמשה רבינו</w:t>
      </w:r>
      <w:r w:rsidR="00967BE8" w:rsidRPr="009F24A4">
        <w:rPr>
          <w:rFonts w:hint="cs"/>
          <w:sz w:val="20"/>
          <w:szCs w:val="22"/>
          <w:rtl/>
        </w:rPr>
        <w:t xml:space="preserve">, </w:t>
      </w:r>
      <w:proofErr w:type="spellStart"/>
      <w:r w:rsidRPr="009F24A4">
        <w:rPr>
          <w:sz w:val="20"/>
          <w:szCs w:val="22"/>
          <w:rtl/>
        </w:rPr>
        <w:t>הוה</w:t>
      </w:r>
      <w:proofErr w:type="spellEnd"/>
      <w:r w:rsidRPr="009F24A4">
        <w:rPr>
          <w:sz w:val="20"/>
          <w:szCs w:val="22"/>
          <w:rtl/>
        </w:rPr>
        <w:t xml:space="preserve"> </w:t>
      </w:r>
      <w:proofErr w:type="spellStart"/>
      <w:r w:rsidRPr="009F24A4">
        <w:rPr>
          <w:sz w:val="20"/>
          <w:szCs w:val="22"/>
          <w:rtl/>
        </w:rPr>
        <w:t>יהיב</w:t>
      </w:r>
      <w:proofErr w:type="spellEnd"/>
      <w:r w:rsidR="00967BE8" w:rsidRPr="009F24A4">
        <w:rPr>
          <w:rFonts w:hint="cs"/>
          <w:sz w:val="20"/>
          <w:szCs w:val="22"/>
          <w:rtl/>
        </w:rPr>
        <w:t xml:space="preserve"> ... </w:t>
      </w:r>
      <w:r w:rsidRPr="009F24A4">
        <w:rPr>
          <w:sz w:val="20"/>
          <w:szCs w:val="22"/>
          <w:rtl/>
        </w:rPr>
        <w:t xml:space="preserve">וכמו שאמרו (נדרים פ"א א) </w:t>
      </w:r>
      <w:proofErr w:type="spellStart"/>
      <w:r w:rsidRPr="009F24A4">
        <w:rPr>
          <w:sz w:val="20"/>
          <w:szCs w:val="22"/>
          <w:rtl/>
        </w:rPr>
        <w:t>הזהרו</w:t>
      </w:r>
      <w:proofErr w:type="spellEnd"/>
      <w:r w:rsidRPr="009F24A4">
        <w:rPr>
          <w:sz w:val="20"/>
          <w:szCs w:val="22"/>
          <w:rtl/>
        </w:rPr>
        <w:t xml:space="preserve"> בבני עניים שמהם תצא תורה כ</w:t>
      </w:r>
      <w:r w:rsidR="00967BE8" w:rsidRPr="009F24A4">
        <w:rPr>
          <w:sz w:val="20"/>
          <w:szCs w:val="22"/>
          <w:rtl/>
        </w:rPr>
        <w:t xml:space="preserve">י מקום התורה </w:t>
      </w:r>
      <w:proofErr w:type="spellStart"/>
      <w:r w:rsidR="00967BE8" w:rsidRPr="009F24A4">
        <w:rPr>
          <w:sz w:val="20"/>
          <w:szCs w:val="22"/>
          <w:rtl/>
        </w:rPr>
        <w:t>דוקא</w:t>
      </w:r>
      <w:proofErr w:type="spellEnd"/>
      <w:r w:rsidR="00967BE8" w:rsidRPr="009F24A4">
        <w:rPr>
          <w:sz w:val="20"/>
          <w:szCs w:val="22"/>
          <w:rtl/>
        </w:rPr>
        <w:t xml:space="preserve"> בכלים שבורים</w:t>
      </w:r>
      <w:r w:rsidR="00967BE8" w:rsidRPr="009F24A4">
        <w:rPr>
          <w:rFonts w:hint="cs"/>
          <w:sz w:val="20"/>
          <w:szCs w:val="22"/>
          <w:rtl/>
        </w:rPr>
        <w:t xml:space="preserve">, </w:t>
      </w:r>
      <w:r w:rsidRPr="009F24A4">
        <w:rPr>
          <w:sz w:val="20"/>
          <w:szCs w:val="22"/>
          <w:rtl/>
        </w:rPr>
        <w:t xml:space="preserve">ויסוד תורה שבעל פה רבי עקיבא והוא ממשפחת גרים. וכן רבי מאיר אמרו ז"ל (עירובין י"ג ב) שלא יכלו </w:t>
      </w:r>
      <w:proofErr w:type="spellStart"/>
      <w:r w:rsidRPr="009F24A4">
        <w:rPr>
          <w:sz w:val="20"/>
          <w:szCs w:val="22"/>
          <w:rtl/>
        </w:rPr>
        <w:t>חביריו</w:t>
      </w:r>
      <w:proofErr w:type="spellEnd"/>
      <w:r w:rsidRPr="009F24A4">
        <w:rPr>
          <w:sz w:val="20"/>
          <w:szCs w:val="22"/>
          <w:rtl/>
        </w:rPr>
        <w:t xml:space="preserve"> לעמוד על סוף דעתו</w:t>
      </w:r>
      <w:r w:rsidR="00967BE8" w:rsidRPr="009F24A4">
        <w:rPr>
          <w:rFonts w:hint="cs"/>
          <w:sz w:val="20"/>
          <w:szCs w:val="22"/>
          <w:rtl/>
        </w:rPr>
        <w:t>"</w:t>
      </w:r>
      <w:r w:rsidRPr="009F24A4">
        <w:rPr>
          <w:sz w:val="20"/>
          <w:szCs w:val="22"/>
          <w:rtl/>
        </w:rPr>
        <w:t xml:space="preserve">. </w:t>
      </w:r>
    </w:p>
    <w:p w:rsidR="00A57338" w:rsidRPr="009F24A4" w:rsidRDefault="00A57338" w:rsidP="009F24A4">
      <w:pPr>
        <w:pStyle w:val="a8"/>
        <w:numPr>
          <w:ilvl w:val="0"/>
          <w:numId w:val="1"/>
        </w:numPr>
        <w:ind w:left="360"/>
        <w:rPr>
          <w:sz w:val="20"/>
          <w:szCs w:val="22"/>
        </w:rPr>
      </w:pPr>
      <w:r w:rsidRPr="009F24A4">
        <w:rPr>
          <w:b/>
          <w:bCs/>
          <w:sz w:val="20"/>
          <w:szCs w:val="22"/>
          <w:rtl/>
        </w:rPr>
        <w:t>שו"ת דברי יציב</w:t>
      </w:r>
      <w:r w:rsidRPr="009F24A4">
        <w:rPr>
          <w:rFonts w:hint="cs"/>
          <w:b/>
          <w:bCs/>
          <w:sz w:val="20"/>
          <w:szCs w:val="22"/>
          <w:rtl/>
        </w:rPr>
        <w:t>, אורח חיים קפ"ד:</w:t>
      </w:r>
      <w:r w:rsidRPr="009F24A4">
        <w:rPr>
          <w:rFonts w:hint="cs"/>
          <w:sz w:val="20"/>
          <w:szCs w:val="22"/>
          <w:rtl/>
        </w:rPr>
        <w:t xml:space="preserve"> "</w:t>
      </w:r>
      <w:r w:rsidRPr="009F24A4">
        <w:rPr>
          <w:sz w:val="20"/>
          <w:szCs w:val="22"/>
          <w:rtl/>
        </w:rPr>
        <w:t>ועל יד</w:t>
      </w:r>
      <w:r w:rsidRPr="009F24A4">
        <w:rPr>
          <w:sz w:val="20"/>
          <w:szCs w:val="22"/>
          <w:rtl/>
        </w:rPr>
        <w:t xml:space="preserve">י </w:t>
      </w:r>
      <w:proofErr w:type="spellStart"/>
      <w:r w:rsidRPr="009F24A4">
        <w:rPr>
          <w:sz w:val="20"/>
          <w:szCs w:val="22"/>
          <w:rtl/>
        </w:rPr>
        <w:t>התוה"ק</w:t>
      </w:r>
      <w:proofErr w:type="spellEnd"/>
      <w:r w:rsidRPr="009F24A4">
        <w:rPr>
          <w:sz w:val="20"/>
          <w:szCs w:val="22"/>
          <w:rtl/>
        </w:rPr>
        <w:t xml:space="preserve"> זוכים לבחינת ישראל כהן</w:t>
      </w:r>
      <w:r w:rsidRPr="009F24A4">
        <w:rPr>
          <w:rFonts w:hint="cs"/>
          <w:sz w:val="20"/>
          <w:szCs w:val="22"/>
          <w:rtl/>
        </w:rPr>
        <w:t>,</w:t>
      </w:r>
      <w:r w:rsidRPr="009F24A4">
        <w:rPr>
          <w:sz w:val="20"/>
          <w:szCs w:val="22"/>
          <w:rtl/>
        </w:rPr>
        <w:t xml:space="preserve"> ולזה </w:t>
      </w:r>
      <w:proofErr w:type="spellStart"/>
      <w:r w:rsidRPr="009F24A4">
        <w:rPr>
          <w:sz w:val="20"/>
          <w:szCs w:val="22"/>
          <w:rtl/>
        </w:rPr>
        <w:t>דייקא</w:t>
      </w:r>
      <w:proofErr w:type="spellEnd"/>
      <w:r w:rsidRPr="009F24A4">
        <w:rPr>
          <w:sz w:val="20"/>
          <w:szCs w:val="22"/>
          <w:rtl/>
        </w:rPr>
        <w:t xml:space="preserve"> במנורה שמחכים אמרה התורה שמותר לזר להדליקה, שבזה מתברר </w:t>
      </w:r>
      <w:proofErr w:type="spellStart"/>
      <w:r w:rsidRPr="009F24A4">
        <w:rPr>
          <w:sz w:val="20"/>
          <w:szCs w:val="22"/>
          <w:rtl/>
        </w:rPr>
        <w:t>כח</w:t>
      </w:r>
      <w:proofErr w:type="spellEnd"/>
      <w:r w:rsidRPr="009F24A4">
        <w:rPr>
          <w:sz w:val="20"/>
          <w:szCs w:val="22"/>
          <w:rtl/>
        </w:rPr>
        <w:t xml:space="preserve"> התורה הקדושה וחכמתה שזוכים לבחינת כהן</w:t>
      </w:r>
      <w:r w:rsidRPr="009F24A4">
        <w:rPr>
          <w:rFonts w:hint="cs"/>
          <w:sz w:val="20"/>
          <w:szCs w:val="22"/>
          <w:rtl/>
        </w:rPr>
        <w:t xml:space="preserve">. </w:t>
      </w:r>
      <w:r w:rsidRPr="009F24A4">
        <w:rPr>
          <w:sz w:val="20"/>
          <w:szCs w:val="22"/>
          <w:rtl/>
        </w:rPr>
        <w:t>ואולי לכך ממזר ת"ח קודם לכ"ג ע</w:t>
      </w:r>
      <w:r w:rsidRPr="009F24A4">
        <w:rPr>
          <w:rFonts w:hint="cs"/>
          <w:sz w:val="20"/>
          <w:szCs w:val="22"/>
          <w:rtl/>
        </w:rPr>
        <w:t xml:space="preserve">ם הארץ, שעל ידי </w:t>
      </w:r>
      <w:r w:rsidRPr="009F24A4">
        <w:rPr>
          <w:sz w:val="20"/>
          <w:szCs w:val="22"/>
          <w:rtl/>
        </w:rPr>
        <w:t>הת</w:t>
      </w:r>
      <w:r w:rsidRPr="009F24A4">
        <w:rPr>
          <w:sz w:val="20"/>
          <w:szCs w:val="22"/>
          <w:rtl/>
        </w:rPr>
        <w:t xml:space="preserve">ורה זוכה </w:t>
      </w:r>
      <w:proofErr w:type="spellStart"/>
      <w:r w:rsidRPr="009F24A4">
        <w:rPr>
          <w:sz w:val="20"/>
          <w:szCs w:val="22"/>
          <w:rtl/>
        </w:rPr>
        <w:t>לבחי</w:t>
      </w:r>
      <w:proofErr w:type="spellEnd"/>
      <w:r w:rsidRPr="009F24A4">
        <w:rPr>
          <w:sz w:val="20"/>
          <w:szCs w:val="22"/>
          <w:rtl/>
        </w:rPr>
        <w:t>' כהן בקדושתו והבן</w:t>
      </w:r>
      <w:r w:rsidRPr="009F24A4">
        <w:rPr>
          <w:rFonts w:hint="cs"/>
          <w:sz w:val="20"/>
          <w:szCs w:val="22"/>
          <w:rtl/>
        </w:rPr>
        <w:t>.</w:t>
      </w:r>
      <w:r w:rsidRPr="009F24A4">
        <w:rPr>
          <w:sz w:val="20"/>
          <w:szCs w:val="22"/>
          <w:rtl/>
        </w:rPr>
        <w:t xml:space="preserve"> ובמנחות ק"י ע"א בכל מקום </w:t>
      </w:r>
      <w:proofErr w:type="spellStart"/>
      <w:r w:rsidRPr="009F24A4">
        <w:rPr>
          <w:sz w:val="20"/>
          <w:szCs w:val="22"/>
          <w:rtl/>
        </w:rPr>
        <w:t>מוקטר</w:t>
      </w:r>
      <w:proofErr w:type="spellEnd"/>
      <w:r w:rsidRPr="009F24A4">
        <w:rPr>
          <w:sz w:val="20"/>
          <w:szCs w:val="22"/>
          <w:rtl/>
        </w:rPr>
        <w:t xml:space="preserve"> ומוגש לשמי וכו' אלו ת"ח</w:t>
      </w:r>
      <w:r w:rsidRPr="009F24A4">
        <w:rPr>
          <w:sz w:val="20"/>
          <w:szCs w:val="22"/>
          <w:rtl/>
        </w:rPr>
        <w:t xml:space="preserve"> העוסקים בתורה</w:t>
      </w:r>
      <w:r w:rsidRPr="009F24A4">
        <w:rPr>
          <w:rFonts w:hint="cs"/>
          <w:sz w:val="20"/>
          <w:szCs w:val="22"/>
          <w:rtl/>
        </w:rPr>
        <w:t>"</w:t>
      </w:r>
      <w:r w:rsidRPr="009F24A4">
        <w:rPr>
          <w:sz w:val="20"/>
          <w:szCs w:val="22"/>
          <w:rtl/>
        </w:rPr>
        <w:t>.</w:t>
      </w:r>
    </w:p>
    <w:sectPr w:rsidR="00A57338" w:rsidRPr="009F24A4" w:rsidSect="00656813">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4B7" w:rsidRDefault="00A034B7" w:rsidP="001250C8">
      <w:pPr>
        <w:spacing w:line="240" w:lineRule="auto"/>
      </w:pPr>
      <w:r>
        <w:separator/>
      </w:r>
    </w:p>
  </w:endnote>
  <w:endnote w:type="continuationSeparator" w:id="0">
    <w:p w:rsidR="00A034B7" w:rsidRDefault="00A034B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82087973"/>
      <w:docPartObj>
        <w:docPartGallery w:val="Page Numbers (Bottom of Page)"/>
        <w:docPartUnique/>
      </w:docPartObj>
    </w:sdtPr>
    <w:sdtEndPr>
      <w:rPr>
        <w:sz w:val="18"/>
        <w:szCs w:val="20"/>
      </w:rPr>
    </w:sdtEndPr>
    <w:sdtContent>
      <w:p w:rsidR="009F24A4" w:rsidRPr="009F24A4" w:rsidRDefault="009F24A4">
        <w:pPr>
          <w:pStyle w:val="ab"/>
          <w:jc w:val="center"/>
          <w:rPr>
            <w:sz w:val="18"/>
            <w:szCs w:val="20"/>
            <w:cs/>
          </w:rPr>
        </w:pPr>
        <w:r w:rsidRPr="009F24A4">
          <w:rPr>
            <w:sz w:val="18"/>
            <w:szCs w:val="20"/>
          </w:rPr>
          <w:fldChar w:fldCharType="begin"/>
        </w:r>
        <w:r w:rsidRPr="009F24A4">
          <w:rPr>
            <w:sz w:val="18"/>
            <w:szCs w:val="20"/>
            <w:cs/>
          </w:rPr>
          <w:instrText>PAGE   \* MERGEFORMAT</w:instrText>
        </w:r>
        <w:r w:rsidRPr="009F24A4">
          <w:rPr>
            <w:sz w:val="18"/>
            <w:szCs w:val="20"/>
          </w:rPr>
          <w:fldChar w:fldCharType="separate"/>
        </w:r>
        <w:r w:rsidRPr="009F24A4">
          <w:rPr>
            <w:noProof/>
            <w:sz w:val="18"/>
            <w:szCs w:val="20"/>
            <w:rtl/>
            <w:lang w:val="he-IL"/>
          </w:rPr>
          <w:t>4</w:t>
        </w:r>
        <w:r w:rsidRPr="009F24A4">
          <w:rPr>
            <w:sz w:val="18"/>
            <w:szCs w:val="20"/>
          </w:rPr>
          <w:fldChar w:fldCharType="end"/>
        </w:r>
      </w:p>
    </w:sdtContent>
  </w:sdt>
  <w:p w:rsidR="009F24A4" w:rsidRDefault="009F24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4B7" w:rsidRDefault="00A034B7" w:rsidP="001250C8">
      <w:pPr>
        <w:spacing w:line="240" w:lineRule="auto"/>
      </w:pPr>
      <w:r>
        <w:separator/>
      </w:r>
    </w:p>
  </w:footnote>
  <w:footnote w:type="continuationSeparator" w:id="0">
    <w:p w:rsidR="00A034B7" w:rsidRDefault="00A034B7"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D5F35"/>
    <w:multiLevelType w:val="hybridMultilevel"/>
    <w:tmpl w:val="C062181A"/>
    <w:lvl w:ilvl="0" w:tplc="26CE2E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B3"/>
    <w:rsid w:val="001055EF"/>
    <w:rsid w:val="001250C8"/>
    <w:rsid w:val="0013474B"/>
    <w:rsid w:val="00205174"/>
    <w:rsid w:val="00221EB3"/>
    <w:rsid w:val="002E1DB7"/>
    <w:rsid w:val="004276E4"/>
    <w:rsid w:val="005642BB"/>
    <w:rsid w:val="00656813"/>
    <w:rsid w:val="0066767E"/>
    <w:rsid w:val="006A29B5"/>
    <w:rsid w:val="006C6219"/>
    <w:rsid w:val="00750C39"/>
    <w:rsid w:val="0079009C"/>
    <w:rsid w:val="007A7B97"/>
    <w:rsid w:val="008A0A58"/>
    <w:rsid w:val="00904A35"/>
    <w:rsid w:val="009642F6"/>
    <w:rsid w:val="00967BE8"/>
    <w:rsid w:val="00994524"/>
    <w:rsid w:val="009F0B76"/>
    <w:rsid w:val="009F24A4"/>
    <w:rsid w:val="00A034B7"/>
    <w:rsid w:val="00A13A6B"/>
    <w:rsid w:val="00A3459C"/>
    <w:rsid w:val="00A57338"/>
    <w:rsid w:val="00B13165"/>
    <w:rsid w:val="00B31E9A"/>
    <w:rsid w:val="00B45A22"/>
    <w:rsid w:val="00C437C8"/>
    <w:rsid w:val="00D369A6"/>
    <w:rsid w:val="00D6544D"/>
    <w:rsid w:val="00E803BB"/>
    <w:rsid w:val="00E93D7D"/>
    <w:rsid w:val="00F76F34"/>
    <w:rsid w:val="00FF06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65EE1-8384-4B11-900D-C3E7B2FE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9F24A4"/>
    <w:pPr>
      <w:ind w:left="720"/>
      <w:contextualSpacing/>
    </w:pPr>
  </w:style>
  <w:style w:type="paragraph" w:styleId="a9">
    <w:name w:val="header"/>
    <w:basedOn w:val="a"/>
    <w:link w:val="aa"/>
    <w:uiPriority w:val="99"/>
    <w:unhideWhenUsed/>
    <w:rsid w:val="009F24A4"/>
    <w:pPr>
      <w:tabs>
        <w:tab w:val="center" w:pos="4153"/>
        <w:tab w:val="right" w:pos="8306"/>
      </w:tabs>
      <w:spacing w:line="240" w:lineRule="auto"/>
    </w:pPr>
  </w:style>
  <w:style w:type="character" w:customStyle="1" w:styleId="aa">
    <w:name w:val="כותרת עליונה תו"/>
    <w:basedOn w:val="a0"/>
    <w:link w:val="a9"/>
    <w:uiPriority w:val="99"/>
    <w:rsid w:val="009F24A4"/>
    <w:rPr>
      <w:rFonts w:cs="David"/>
      <w:szCs w:val="24"/>
    </w:rPr>
  </w:style>
  <w:style w:type="paragraph" w:styleId="ab">
    <w:name w:val="footer"/>
    <w:basedOn w:val="a"/>
    <w:link w:val="ac"/>
    <w:uiPriority w:val="99"/>
    <w:unhideWhenUsed/>
    <w:rsid w:val="009F24A4"/>
    <w:pPr>
      <w:tabs>
        <w:tab w:val="center" w:pos="4153"/>
        <w:tab w:val="right" w:pos="8306"/>
      </w:tabs>
      <w:spacing w:line="240" w:lineRule="auto"/>
    </w:pPr>
  </w:style>
  <w:style w:type="character" w:customStyle="1" w:styleId="ac">
    <w:name w:val="כותרת תחתונה תו"/>
    <w:basedOn w:val="a0"/>
    <w:link w:val="ab"/>
    <w:uiPriority w:val="99"/>
    <w:rsid w:val="009F24A4"/>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113</TotalTime>
  <Pages>4</Pages>
  <Words>2550</Words>
  <Characters>12751</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2018-04-10T19:50:00Z</dcterms:created>
  <dcterms:modified xsi:type="dcterms:W3CDTF">2018-04-11T07:37:00Z</dcterms:modified>
</cp:coreProperties>
</file>