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7C5C97" w:rsidRDefault="00B45A22" w:rsidP="006A29B5">
      <w:pPr>
        <w:rPr>
          <w:sz w:val="20"/>
          <w:szCs w:val="22"/>
          <w:rtl/>
        </w:rPr>
      </w:pPr>
      <w:r w:rsidRPr="007C5C97">
        <w:rPr>
          <w:rFonts w:hint="cs"/>
          <w:sz w:val="20"/>
          <w:szCs w:val="22"/>
          <w:rtl/>
        </w:rPr>
        <w:t>בס"ד</w:t>
      </w:r>
      <w:r w:rsidR="00926877" w:rsidRPr="007C5C97">
        <w:rPr>
          <w:rFonts w:hint="cs"/>
          <w:sz w:val="20"/>
          <w:szCs w:val="22"/>
          <w:rtl/>
        </w:rPr>
        <w:t>, תמוז תשע"ח</w:t>
      </w:r>
      <w:r w:rsidR="00394FFF">
        <w:rPr>
          <w:rFonts w:hint="cs"/>
          <w:sz w:val="20"/>
          <w:szCs w:val="22"/>
          <w:rtl/>
        </w:rPr>
        <w:t xml:space="preserve"> </w:t>
      </w:r>
      <w:r w:rsidR="00394FFF">
        <w:rPr>
          <w:rFonts w:ascii="FrankRuehl" w:hAnsi="FrankRuehl" w:cs="FrankRuehl"/>
          <w:b/>
          <w:bCs/>
          <w:sz w:val="20"/>
          <w:szCs w:val="22"/>
          <w:rtl/>
        </w:rPr>
        <w:tab/>
      </w:r>
      <w:r w:rsidR="00394FFF">
        <w:rPr>
          <w:rFonts w:ascii="FrankRuehl" w:hAnsi="FrankRuehl" w:cs="FrankRuehl"/>
          <w:b/>
          <w:bCs/>
          <w:sz w:val="20"/>
          <w:szCs w:val="22"/>
          <w:rtl/>
        </w:rPr>
        <w:tab/>
      </w:r>
      <w:r w:rsidR="00394FFF">
        <w:rPr>
          <w:rFonts w:ascii="FrankRuehl" w:hAnsi="FrankRuehl" w:cs="FrankRuehl"/>
          <w:b/>
          <w:bCs/>
          <w:sz w:val="20"/>
          <w:szCs w:val="22"/>
          <w:rtl/>
        </w:rPr>
        <w:tab/>
      </w:r>
      <w:r w:rsidR="00394FFF">
        <w:rPr>
          <w:rFonts w:ascii="FrankRuehl" w:hAnsi="FrankRuehl" w:cs="FrankRuehl"/>
          <w:b/>
          <w:bCs/>
          <w:sz w:val="20"/>
          <w:szCs w:val="22"/>
          <w:rtl/>
        </w:rPr>
        <w:tab/>
      </w:r>
      <w:r w:rsidR="00394FFF">
        <w:rPr>
          <w:rFonts w:ascii="FrankRuehl" w:hAnsi="FrankRuehl" w:cs="FrankRuehl"/>
          <w:b/>
          <w:bCs/>
          <w:sz w:val="20"/>
          <w:szCs w:val="22"/>
          <w:rtl/>
        </w:rPr>
        <w:tab/>
      </w:r>
      <w:r w:rsidR="00394FFF">
        <w:rPr>
          <w:rFonts w:ascii="FrankRuehl" w:hAnsi="FrankRuehl" w:cs="FrankRuehl"/>
          <w:b/>
          <w:bCs/>
          <w:sz w:val="20"/>
          <w:szCs w:val="22"/>
          <w:rtl/>
        </w:rPr>
        <w:tab/>
      </w:r>
      <w:r w:rsidR="00394FFF">
        <w:rPr>
          <w:rFonts w:ascii="FrankRuehl" w:hAnsi="FrankRuehl" w:cs="FrankRuehl"/>
          <w:b/>
          <w:bCs/>
          <w:sz w:val="20"/>
          <w:szCs w:val="22"/>
          <w:rtl/>
        </w:rPr>
        <w:tab/>
      </w:r>
      <w:r w:rsidR="00394FFF">
        <w:rPr>
          <w:rFonts w:ascii="FrankRuehl" w:hAnsi="FrankRuehl" w:cs="FrankRuehl"/>
          <w:b/>
          <w:bCs/>
          <w:sz w:val="20"/>
          <w:szCs w:val="22"/>
          <w:rtl/>
        </w:rPr>
        <w:tab/>
      </w:r>
      <w:bookmarkStart w:id="0" w:name="_GoBack"/>
      <w:bookmarkEnd w:id="0"/>
      <w:r w:rsidR="00394FFF" w:rsidRPr="00394FFF">
        <w:rPr>
          <w:rFonts w:ascii="FrankRuehl" w:hAnsi="FrankRuehl" w:cs="FrankRuehl"/>
          <w:b/>
          <w:bCs/>
          <w:sz w:val="20"/>
          <w:szCs w:val="22"/>
          <w:rtl/>
        </w:rPr>
        <w:t>דף מקורות לעיון ולהעמקה, הרב אודי שורץ</w:t>
      </w:r>
    </w:p>
    <w:p w:rsidR="00926877" w:rsidRPr="007C5C97" w:rsidRDefault="00926877" w:rsidP="00926877">
      <w:pPr>
        <w:pStyle w:val="a3"/>
        <w:rPr>
          <w:sz w:val="22"/>
          <w:szCs w:val="26"/>
          <w:rtl/>
        </w:rPr>
      </w:pPr>
      <w:r w:rsidRPr="007C5C97">
        <w:rPr>
          <w:rFonts w:hint="cs"/>
          <w:sz w:val="22"/>
          <w:szCs w:val="26"/>
          <w:rtl/>
        </w:rPr>
        <w:t>זבחים דף ע"א,</w:t>
      </w:r>
      <w:r w:rsidR="007C5C97">
        <w:rPr>
          <w:rFonts w:hint="cs"/>
          <w:sz w:val="22"/>
          <w:szCs w:val="26"/>
          <w:rtl/>
        </w:rPr>
        <w:t xml:space="preserve"> פתיחה ל"פרק התערובות"</w:t>
      </w:r>
      <w:r w:rsidR="007C5C97">
        <w:rPr>
          <w:rStyle w:val="a7"/>
          <w:sz w:val="22"/>
          <w:szCs w:val="26"/>
          <w:rtl/>
        </w:rPr>
        <w:footnoteReference w:id="1"/>
      </w:r>
      <w:r w:rsidR="007C5C97">
        <w:rPr>
          <w:rFonts w:hint="cs"/>
          <w:sz w:val="22"/>
          <w:szCs w:val="26"/>
          <w:rtl/>
        </w:rPr>
        <w:t xml:space="preserve"> </w:t>
      </w:r>
      <w:r w:rsidR="007C5C97">
        <w:rPr>
          <w:sz w:val="22"/>
          <w:szCs w:val="26"/>
          <w:rtl/>
        </w:rPr>
        <w:t>–</w:t>
      </w:r>
      <w:r w:rsidR="007C5C97">
        <w:rPr>
          <w:rFonts w:hint="cs"/>
          <w:sz w:val="22"/>
          <w:szCs w:val="26"/>
          <w:rtl/>
        </w:rPr>
        <w:t xml:space="preserve"> יסוד דין</w:t>
      </w:r>
      <w:r w:rsidRPr="007C5C97">
        <w:rPr>
          <w:rFonts w:hint="cs"/>
          <w:sz w:val="22"/>
          <w:szCs w:val="26"/>
          <w:rtl/>
        </w:rPr>
        <w:t xml:space="preserve"> ביטול ברוב</w:t>
      </w:r>
    </w:p>
    <w:p w:rsidR="00236081" w:rsidRPr="007C5C97" w:rsidRDefault="00236081" w:rsidP="00926877">
      <w:pPr>
        <w:rPr>
          <w:b/>
          <w:bCs/>
          <w:sz w:val="20"/>
          <w:szCs w:val="22"/>
          <w:u w:val="single"/>
          <w:rtl/>
        </w:rPr>
      </w:pPr>
      <w:r w:rsidRPr="007C5C97">
        <w:rPr>
          <w:rFonts w:hint="cs"/>
          <w:b/>
          <w:bCs/>
          <w:sz w:val="20"/>
          <w:szCs w:val="22"/>
          <w:u w:val="single"/>
          <w:rtl/>
        </w:rPr>
        <w:t>א. מקור הדין</w:t>
      </w:r>
    </w:p>
    <w:p w:rsidR="00926877" w:rsidRPr="007C5C97" w:rsidRDefault="00926877" w:rsidP="007C5C97">
      <w:pPr>
        <w:pStyle w:val="a8"/>
        <w:numPr>
          <w:ilvl w:val="0"/>
          <w:numId w:val="1"/>
        </w:numPr>
        <w:ind w:left="360"/>
        <w:rPr>
          <w:sz w:val="20"/>
          <w:szCs w:val="22"/>
          <w:rtl/>
        </w:rPr>
      </w:pPr>
      <w:r w:rsidRPr="007C5C97">
        <w:rPr>
          <w:rFonts w:hint="cs"/>
          <w:b/>
          <w:bCs/>
          <w:sz w:val="20"/>
          <w:szCs w:val="22"/>
          <w:rtl/>
        </w:rPr>
        <w:t xml:space="preserve">שמות כ"ג ב': </w:t>
      </w:r>
      <w:r w:rsidRPr="007C5C97">
        <w:rPr>
          <w:rFonts w:hint="cs"/>
          <w:sz w:val="20"/>
          <w:szCs w:val="22"/>
          <w:rtl/>
        </w:rPr>
        <w:t>"</w:t>
      </w:r>
      <w:r w:rsidRPr="007C5C97">
        <w:rPr>
          <w:sz w:val="20"/>
          <w:szCs w:val="22"/>
          <w:rtl/>
        </w:rPr>
        <w:t>אַחֲרֵי רַבִּים לְהַטֹּת</w:t>
      </w:r>
      <w:r w:rsidRPr="007C5C97">
        <w:rPr>
          <w:rFonts w:hint="cs"/>
          <w:sz w:val="20"/>
          <w:szCs w:val="22"/>
          <w:rtl/>
        </w:rPr>
        <w:t>".</w:t>
      </w:r>
    </w:p>
    <w:p w:rsidR="00926877" w:rsidRPr="007C5C97" w:rsidRDefault="00926877" w:rsidP="007C5C97">
      <w:pPr>
        <w:pStyle w:val="a8"/>
        <w:numPr>
          <w:ilvl w:val="0"/>
          <w:numId w:val="1"/>
        </w:numPr>
        <w:ind w:left="360"/>
        <w:rPr>
          <w:sz w:val="20"/>
          <w:szCs w:val="22"/>
          <w:rtl/>
        </w:rPr>
      </w:pPr>
      <w:r w:rsidRPr="007C5C97">
        <w:rPr>
          <w:b/>
          <w:bCs/>
          <w:sz w:val="20"/>
          <w:szCs w:val="22"/>
          <w:rtl/>
        </w:rPr>
        <w:t>חולין</w:t>
      </w:r>
      <w:r w:rsidRPr="007C5C97">
        <w:rPr>
          <w:rFonts w:hint="cs"/>
          <w:b/>
          <w:bCs/>
          <w:sz w:val="20"/>
          <w:szCs w:val="22"/>
          <w:rtl/>
        </w:rPr>
        <w:t xml:space="preserve">, דף י"א: </w:t>
      </w:r>
      <w:r w:rsidRPr="007C5C97">
        <w:rPr>
          <w:rFonts w:hint="cs"/>
          <w:sz w:val="20"/>
          <w:szCs w:val="22"/>
          <w:rtl/>
        </w:rPr>
        <w:t>"</w:t>
      </w:r>
      <w:r w:rsidRPr="007C5C97">
        <w:rPr>
          <w:sz w:val="20"/>
          <w:szCs w:val="22"/>
          <w:rtl/>
        </w:rPr>
        <w:t xml:space="preserve">מנא הא מילתא </w:t>
      </w:r>
      <w:proofErr w:type="spellStart"/>
      <w:r w:rsidRPr="007C5C97">
        <w:rPr>
          <w:sz w:val="20"/>
          <w:szCs w:val="22"/>
          <w:rtl/>
        </w:rPr>
        <w:t>דאמור</w:t>
      </w:r>
      <w:proofErr w:type="spellEnd"/>
      <w:r w:rsidRPr="007C5C97">
        <w:rPr>
          <w:sz w:val="20"/>
          <w:szCs w:val="22"/>
          <w:rtl/>
        </w:rPr>
        <w:t xml:space="preserve"> רבנן </w:t>
      </w:r>
      <w:proofErr w:type="spellStart"/>
      <w:r w:rsidRPr="007C5C97">
        <w:rPr>
          <w:sz w:val="20"/>
          <w:szCs w:val="22"/>
          <w:rtl/>
        </w:rPr>
        <w:t>זיל</w:t>
      </w:r>
      <w:proofErr w:type="spellEnd"/>
      <w:r w:rsidRPr="007C5C97">
        <w:rPr>
          <w:sz w:val="20"/>
          <w:szCs w:val="22"/>
          <w:rtl/>
        </w:rPr>
        <w:t xml:space="preserve"> בתר </w:t>
      </w:r>
      <w:proofErr w:type="spellStart"/>
      <w:r w:rsidRPr="007C5C97">
        <w:rPr>
          <w:sz w:val="20"/>
          <w:szCs w:val="22"/>
          <w:rtl/>
        </w:rPr>
        <w:t>רובא</w:t>
      </w:r>
      <w:proofErr w:type="spellEnd"/>
      <w:r w:rsidRPr="007C5C97">
        <w:rPr>
          <w:sz w:val="20"/>
          <w:szCs w:val="22"/>
          <w:rtl/>
        </w:rPr>
        <w:t xml:space="preserve">? </w:t>
      </w:r>
      <w:proofErr w:type="spellStart"/>
      <w:r w:rsidRPr="007C5C97">
        <w:rPr>
          <w:sz w:val="20"/>
          <w:szCs w:val="22"/>
          <w:rtl/>
        </w:rPr>
        <w:t>מנלן</w:t>
      </w:r>
      <w:proofErr w:type="spellEnd"/>
      <w:r w:rsidRPr="007C5C97">
        <w:rPr>
          <w:sz w:val="20"/>
          <w:szCs w:val="22"/>
          <w:rtl/>
        </w:rPr>
        <w:t xml:space="preserve">? </w:t>
      </w:r>
      <w:proofErr w:type="spellStart"/>
      <w:r w:rsidRPr="007C5C97">
        <w:rPr>
          <w:sz w:val="20"/>
          <w:szCs w:val="22"/>
          <w:rtl/>
        </w:rPr>
        <w:t>דכתיב</w:t>
      </w:r>
      <w:proofErr w:type="spellEnd"/>
      <w:r w:rsidRPr="007C5C97">
        <w:rPr>
          <w:sz w:val="20"/>
          <w:szCs w:val="22"/>
          <w:rtl/>
        </w:rPr>
        <w:t xml:space="preserve">: אחרי רבים להטות! </w:t>
      </w:r>
      <w:proofErr w:type="spellStart"/>
      <w:r w:rsidRPr="007C5C97">
        <w:rPr>
          <w:sz w:val="20"/>
          <w:szCs w:val="22"/>
          <w:rtl/>
        </w:rPr>
        <w:t>רובא</w:t>
      </w:r>
      <w:proofErr w:type="spellEnd"/>
      <w:r w:rsidRPr="007C5C97">
        <w:rPr>
          <w:sz w:val="20"/>
          <w:szCs w:val="22"/>
          <w:rtl/>
        </w:rPr>
        <w:t xml:space="preserve"> </w:t>
      </w:r>
      <w:proofErr w:type="spellStart"/>
      <w:r w:rsidRPr="007C5C97">
        <w:rPr>
          <w:sz w:val="20"/>
          <w:szCs w:val="22"/>
          <w:rtl/>
        </w:rPr>
        <w:t>דאיתא</w:t>
      </w:r>
      <w:proofErr w:type="spellEnd"/>
      <w:r w:rsidRPr="007C5C97">
        <w:rPr>
          <w:sz w:val="20"/>
          <w:szCs w:val="22"/>
          <w:rtl/>
        </w:rPr>
        <w:t xml:space="preserve"> </w:t>
      </w:r>
      <w:proofErr w:type="spellStart"/>
      <w:r w:rsidRPr="007C5C97">
        <w:rPr>
          <w:sz w:val="20"/>
          <w:szCs w:val="22"/>
          <w:rtl/>
        </w:rPr>
        <w:t>קמן</w:t>
      </w:r>
      <w:proofErr w:type="spellEnd"/>
      <w:r w:rsidRPr="007C5C97">
        <w:rPr>
          <w:sz w:val="20"/>
          <w:szCs w:val="22"/>
          <w:rtl/>
        </w:rPr>
        <w:t xml:space="preserve">, כגון ט' חנויות וסנהדרין - לא </w:t>
      </w:r>
      <w:proofErr w:type="spellStart"/>
      <w:r w:rsidRPr="007C5C97">
        <w:rPr>
          <w:sz w:val="20"/>
          <w:szCs w:val="22"/>
          <w:rtl/>
        </w:rPr>
        <w:t>קא</w:t>
      </w:r>
      <w:proofErr w:type="spellEnd"/>
      <w:r w:rsidRPr="007C5C97">
        <w:rPr>
          <w:sz w:val="20"/>
          <w:szCs w:val="22"/>
          <w:rtl/>
        </w:rPr>
        <w:t xml:space="preserve"> </w:t>
      </w:r>
      <w:proofErr w:type="spellStart"/>
      <w:r w:rsidRPr="007C5C97">
        <w:rPr>
          <w:sz w:val="20"/>
          <w:szCs w:val="22"/>
          <w:rtl/>
        </w:rPr>
        <w:t>מיבעיא</w:t>
      </w:r>
      <w:proofErr w:type="spellEnd"/>
      <w:r w:rsidRPr="007C5C97">
        <w:rPr>
          <w:sz w:val="20"/>
          <w:szCs w:val="22"/>
          <w:rtl/>
        </w:rPr>
        <w:t xml:space="preserve"> לן, כי </w:t>
      </w:r>
      <w:proofErr w:type="spellStart"/>
      <w:r w:rsidRPr="007C5C97">
        <w:rPr>
          <w:sz w:val="20"/>
          <w:szCs w:val="22"/>
          <w:rtl/>
        </w:rPr>
        <w:t>קא</w:t>
      </w:r>
      <w:proofErr w:type="spellEnd"/>
      <w:r w:rsidRPr="007C5C97">
        <w:rPr>
          <w:sz w:val="20"/>
          <w:szCs w:val="22"/>
          <w:rtl/>
        </w:rPr>
        <w:t xml:space="preserve"> </w:t>
      </w:r>
      <w:proofErr w:type="spellStart"/>
      <w:r w:rsidRPr="007C5C97">
        <w:rPr>
          <w:sz w:val="20"/>
          <w:szCs w:val="22"/>
          <w:rtl/>
        </w:rPr>
        <w:t>מיבעיא</w:t>
      </w:r>
      <w:proofErr w:type="spellEnd"/>
      <w:r w:rsidRPr="007C5C97">
        <w:rPr>
          <w:sz w:val="20"/>
          <w:szCs w:val="22"/>
          <w:rtl/>
        </w:rPr>
        <w:t xml:space="preserve"> לן - </w:t>
      </w:r>
      <w:proofErr w:type="spellStart"/>
      <w:r w:rsidRPr="007C5C97">
        <w:rPr>
          <w:sz w:val="20"/>
          <w:szCs w:val="22"/>
          <w:rtl/>
        </w:rPr>
        <w:t>רובא</w:t>
      </w:r>
      <w:proofErr w:type="spellEnd"/>
      <w:r w:rsidRPr="007C5C97">
        <w:rPr>
          <w:sz w:val="20"/>
          <w:szCs w:val="22"/>
          <w:rtl/>
        </w:rPr>
        <w:t xml:space="preserve"> דליתיה </w:t>
      </w:r>
      <w:proofErr w:type="spellStart"/>
      <w:r w:rsidRPr="007C5C97">
        <w:rPr>
          <w:sz w:val="20"/>
          <w:szCs w:val="22"/>
          <w:rtl/>
        </w:rPr>
        <w:t>קמן</w:t>
      </w:r>
      <w:proofErr w:type="spellEnd"/>
      <w:r w:rsidRPr="007C5C97">
        <w:rPr>
          <w:rFonts w:hint="cs"/>
          <w:sz w:val="20"/>
          <w:szCs w:val="22"/>
          <w:rtl/>
        </w:rPr>
        <w:t>".</w:t>
      </w:r>
    </w:p>
    <w:p w:rsidR="00926877" w:rsidRPr="007C5C97" w:rsidRDefault="00926877" w:rsidP="007C5C97">
      <w:pPr>
        <w:pStyle w:val="a8"/>
        <w:numPr>
          <w:ilvl w:val="0"/>
          <w:numId w:val="1"/>
        </w:numPr>
        <w:ind w:left="360"/>
        <w:rPr>
          <w:sz w:val="20"/>
          <w:szCs w:val="22"/>
          <w:rtl/>
        </w:rPr>
      </w:pPr>
      <w:r w:rsidRPr="007C5C97">
        <w:rPr>
          <w:b/>
          <w:bCs/>
          <w:sz w:val="20"/>
          <w:szCs w:val="22"/>
          <w:rtl/>
        </w:rPr>
        <w:t>רש"י זבחים</w:t>
      </w:r>
      <w:r w:rsidRPr="007C5C97">
        <w:rPr>
          <w:rFonts w:hint="cs"/>
          <w:b/>
          <w:bCs/>
          <w:sz w:val="20"/>
          <w:szCs w:val="22"/>
          <w:rtl/>
        </w:rPr>
        <w:t>, דף ע"ב:</w:t>
      </w:r>
      <w:r w:rsidRPr="007C5C97">
        <w:rPr>
          <w:rFonts w:hint="cs"/>
          <w:sz w:val="20"/>
          <w:szCs w:val="22"/>
          <w:rtl/>
        </w:rPr>
        <w:t xml:space="preserve"> "</w:t>
      </w:r>
      <w:proofErr w:type="spellStart"/>
      <w:r w:rsidRPr="007C5C97">
        <w:rPr>
          <w:sz w:val="20"/>
          <w:szCs w:val="22"/>
          <w:rtl/>
        </w:rPr>
        <w:t>וניבטיל</w:t>
      </w:r>
      <w:proofErr w:type="spellEnd"/>
      <w:r w:rsidRPr="007C5C97">
        <w:rPr>
          <w:sz w:val="20"/>
          <w:szCs w:val="22"/>
          <w:rtl/>
        </w:rPr>
        <w:t xml:space="preserve"> </w:t>
      </w:r>
      <w:proofErr w:type="spellStart"/>
      <w:r w:rsidRPr="007C5C97">
        <w:rPr>
          <w:sz w:val="20"/>
          <w:szCs w:val="22"/>
          <w:rtl/>
        </w:rPr>
        <w:t>ברובא</w:t>
      </w:r>
      <w:proofErr w:type="spellEnd"/>
      <w:r w:rsidRPr="007C5C97">
        <w:rPr>
          <w:sz w:val="20"/>
          <w:szCs w:val="22"/>
          <w:rtl/>
        </w:rPr>
        <w:t xml:space="preserve"> - </w:t>
      </w:r>
      <w:proofErr w:type="spellStart"/>
      <w:r w:rsidRPr="007C5C97">
        <w:rPr>
          <w:sz w:val="20"/>
          <w:szCs w:val="22"/>
          <w:rtl/>
        </w:rPr>
        <w:t>דהא</w:t>
      </w:r>
      <w:proofErr w:type="spellEnd"/>
      <w:r w:rsidRPr="007C5C97">
        <w:rPr>
          <w:sz w:val="20"/>
          <w:szCs w:val="22"/>
          <w:rtl/>
        </w:rPr>
        <w:t xml:space="preserve"> כתיב אחרי רבים להטות</w:t>
      </w:r>
      <w:r w:rsidRPr="007C5C97">
        <w:rPr>
          <w:rFonts w:hint="cs"/>
          <w:sz w:val="20"/>
          <w:szCs w:val="22"/>
          <w:rtl/>
        </w:rPr>
        <w:t>".</w:t>
      </w:r>
    </w:p>
    <w:p w:rsidR="00926877" w:rsidRPr="007C5C97" w:rsidRDefault="00926877" w:rsidP="007C5C97">
      <w:pPr>
        <w:pStyle w:val="a8"/>
        <w:numPr>
          <w:ilvl w:val="0"/>
          <w:numId w:val="1"/>
        </w:numPr>
        <w:ind w:left="360"/>
        <w:rPr>
          <w:sz w:val="20"/>
          <w:szCs w:val="22"/>
          <w:rtl/>
        </w:rPr>
      </w:pPr>
      <w:r w:rsidRPr="007C5C97">
        <w:rPr>
          <w:b/>
          <w:bCs/>
          <w:sz w:val="20"/>
          <w:szCs w:val="22"/>
          <w:rtl/>
        </w:rPr>
        <w:t>תוספות בבא קמא</w:t>
      </w:r>
      <w:r w:rsidRPr="007C5C97">
        <w:rPr>
          <w:rFonts w:hint="cs"/>
          <w:b/>
          <w:bCs/>
          <w:sz w:val="20"/>
          <w:szCs w:val="22"/>
          <w:rtl/>
        </w:rPr>
        <w:t>, דף כ"ז:</w:t>
      </w:r>
      <w:r w:rsidRPr="007C5C97">
        <w:rPr>
          <w:rFonts w:hint="cs"/>
          <w:sz w:val="20"/>
          <w:szCs w:val="22"/>
          <w:rtl/>
        </w:rPr>
        <w:t xml:space="preserve"> "</w:t>
      </w:r>
      <w:r w:rsidRPr="007C5C97">
        <w:rPr>
          <w:sz w:val="20"/>
          <w:szCs w:val="22"/>
          <w:rtl/>
        </w:rPr>
        <w:t xml:space="preserve">וי"ל </w:t>
      </w:r>
      <w:proofErr w:type="spellStart"/>
      <w:r w:rsidRPr="007C5C97">
        <w:rPr>
          <w:sz w:val="20"/>
          <w:szCs w:val="22"/>
          <w:rtl/>
        </w:rPr>
        <w:t>דהתם</w:t>
      </w:r>
      <w:proofErr w:type="spellEnd"/>
      <w:r w:rsidRPr="007C5C97">
        <w:rPr>
          <w:sz w:val="20"/>
          <w:szCs w:val="22"/>
          <w:rtl/>
        </w:rPr>
        <w:t xml:space="preserve"> גבי דיינים שאני </w:t>
      </w:r>
      <w:proofErr w:type="spellStart"/>
      <w:r w:rsidRPr="007C5C97">
        <w:rPr>
          <w:sz w:val="20"/>
          <w:szCs w:val="22"/>
          <w:rtl/>
        </w:rPr>
        <w:t>דחשיב</w:t>
      </w:r>
      <w:proofErr w:type="spellEnd"/>
      <w:r w:rsidRPr="007C5C97">
        <w:rPr>
          <w:sz w:val="20"/>
          <w:szCs w:val="22"/>
          <w:rtl/>
        </w:rPr>
        <w:t xml:space="preserve"> מיעוט </w:t>
      </w:r>
      <w:proofErr w:type="spellStart"/>
      <w:r w:rsidRPr="007C5C97">
        <w:rPr>
          <w:sz w:val="20"/>
          <w:szCs w:val="22"/>
          <w:rtl/>
        </w:rPr>
        <w:t>דידהו</w:t>
      </w:r>
      <w:proofErr w:type="spellEnd"/>
      <w:r w:rsidRPr="007C5C97">
        <w:rPr>
          <w:sz w:val="20"/>
          <w:szCs w:val="22"/>
          <w:rtl/>
        </w:rPr>
        <w:t xml:space="preserve"> כמי שאינו</w:t>
      </w:r>
      <w:r w:rsidRPr="007C5C97">
        <w:rPr>
          <w:rFonts w:hint="cs"/>
          <w:sz w:val="20"/>
          <w:szCs w:val="22"/>
          <w:rtl/>
        </w:rPr>
        <w:t>".</w:t>
      </w:r>
    </w:p>
    <w:p w:rsidR="00AA1937" w:rsidRPr="007C5C97" w:rsidRDefault="00AA1937" w:rsidP="007C5C97">
      <w:pPr>
        <w:pStyle w:val="a8"/>
        <w:numPr>
          <w:ilvl w:val="0"/>
          <w:numId w:val="1"/>
        </w:numPr>
        <w:ind w:left="360"/>
        <w:rPr>
          <w:sz w:val="20"/>
          <w:szCs w:val="22"/>
        </w:rPr>
      </w:pPr>
      <w:r w:rsidRPr="007C5C97">
        <w:rPr>
          <w:b/>
          <w:bCs/>
          <w:sz w:val="20"/>
          <w:szCs w:val="22"/>
          <w:rtl/>
        </w:rPr>
        <w:t>שערי יושר</w:t>
      </w:r>
      <w:r w:rsidRPr="007C5C97">
        <w:rPr>
          <w:rFonts w:hint="cs"/>
          <w:b/>
          <w:bCs/>
          <w:sz w:val="20"/>
          <w:szCs w:val="22"/>
          <w:rtl/>
        </w:rPr>
        <w:t>, ג' ד':</w:t>
      </w:r>
      <w:r w:rsidRPr="007C5C97">
        <w:rPr>
          <w:rFonts w:hint="cs"/>
          <w:sz w:val="20"/>
          <w:szCs w:val="22"/>
          <w:rtl/>
        </w:rPr>
        <w:t xml:space="preserve"> "</w:t>
      </w:r>
      <w:proofErr w:type="spellStart"/>
      <w:r w:rsidRPr="007C5C97">
        <w:rPr>
          <w:sz w:val="20"/>
          <w:szCs w:val="22"/>
          <w:rtl/>
        </w:rPr>
        <w:t>קיי"ל</w:t>
      </w:r>
      <w:proofErr w:type="spellEnd"/>
      <w:r w:rsidRPr="007C5C97">
        <w:rPr>
          <w:sz w:val="20"/>
          <w:szCs w:val="22"/>
          <w:rtl/>
        </w:rPr>
        <w:t xml:space="preserve"> </w:t>
      </w:r>
      <w:proofErr w:type="spellStart"/>
      <w:r w:rsidRPr="007C5C97">
        <w:rPr>
          <w:sz w:val="20"/>
          <w:szCs w:val="22"/>
          <w:rtl/>
        </w:rPr>
        <w:t>דמדאורייתא</w:t>
      </w:r>
      <w:proofErr w:type="spellEnd"/>
      <w:r w:rsidRPr="007C5C97">
        <w:rPr>
          <w:sz w:val="20"/>
          <w:szCs w:val="22"/>
          <w:rtl/>
        </w:rPr>
        <w:t xml:space="preserve"> בכל </w:t>
      </w:r>
      <w:proofErr w:type="spellStart"/>
      <w:r w:rsidRPr="007C5C97">
        <w:rPr>
          <w:sz w:val="20"/>
          <w:szCs w:val="22"/>
          <w:rtl/>
        </w:rPr>
        <w:t>האיסורין</w:t>
      </w:r>
      <w:proofErr w:type="spellEnd"/>
      <w:r w:rsidRPr="007C5C97">
        <w:rPr>
          <w:sz w:val="20"/>
          <w:szCs w:val="22"/>
          <w:rtl/>
        </w:rPr>
        <w:t xml:space="preserve"> חד בתרי בטיל, וענין זה </w:t>
      </w:r>
      <w:proofErr w:type="spellStart"/>
      <w:r w:rsidRPr="007C5C97">
        <w:rPr>
          <w:sz w:val="20"/>
          <w:szCs w:val="22"/>
          <w:rtl/>
        </w:rPr>
        <w:t>ילפינן</w:t>
      </w:r>
      <w:proofErr w:type="spellEnd"/>
      <w:r w:rsidRPr="007C5C97">
        <w:rPr>
          <w:sz w:val="20"/>
          <w:szCs w:val="22"/>
          <w:rtl/>
        </w:rPr>
        <w:t xml:space="preserve"> ג"כ מקרא </w:t>
      </w:r>
      <w:proofErr w:type="spellStart"/>
      <w:r w:rsidRPr="007C5C97">
        <w:rPr>
          <w:sz w:val="20"/>
          <w:szCs w:val="22"/>
          <w:rtl/>
        </w:rPr>
        <w:t>דאחרי</w:t>
      </w:r>
      <w:proofErr w:type="spellEnd"/>
      <w:r w:rsidRPr="007C5C97">
        <w:rPr>
          <w:sz w:val="20"/>
          <w:szCs w:val="22"/>
          <w:rtl/>
        </w:rPr>
        <w:t xml:space="preserve"> רבים להטות</w:t>
      </w:r>
      <w:r w:rsidRPr="007C5C97">
        <w:rPr>
          <w:rFonts w:hint="cs"/>
          <w:sz w:val="20"/>
          <w:szCs w:val="22"/>
          <w:rtl/>
        </w:rPr>
        <w:t xml:space="preserve"> ... </w:t>
      </w:r>
      <w:proofErr w:type="spellStart"/>
      <w:r w:rsidRPr="007C5C97">
        <w:rPr>
          <w:sz w:val="20"/>
          <w:szCs w:val="22"/>
          <w:rtl/>
        </w:rPr>
        <w:t>וילפותא</w:t>
      </w:r>
      <w:proofErr w:type="spellEnd"/>
      <w:r w:rsidRPr="007C5C97">
        <w:rPr>
          <w:sz w:val="20"/>
          <w:szCs w:val="22"/>
          <w:rtl/>
        </w:rPr>
        <w:t xml:space="preserve"> זו לא ביארו לנו הראשונים מנ"ל מקרא זה חידוש זה </w:t>
      </w:r>
      <w:proofErr w:type="spellStart"/>
      <w:r w:rsidRPr="007C5C97">
        <w:rPr>
          <w:sz w:val="20"/>
          <w:szCs w:val="22"/>
          <w:rtl/>
        </w:rPr>
        <w:t>דאיסור</w:t>
      </w:r>
      <w:proofErr w:type="spellEnd"/>
      <w:r w:rsidRPr="007C5C97">
        <w:rPr>
          <w:sz w:val="20"/>
          <w:szCs w:val="22"/>
          <w:rtl/>
        </w:rPr>
        <w:t xml:space="preserve"> ודאי שנתערב בין בלח ובין ביבש שיתהפך האיסור להיות להיתר</w:t>
      </w:r>
      <w:r w:rsidRPr="007C5C97">
        <w:rPr>
          <w:rFonts w:hint="cs"/>
          <w:sz w:val="20"/>
          <w:szCs w:val="22"/>
          <w:rtl/>
        </w:rPr>
        <w:t>.</w:t>
      </w:r>
      <w:r w:rsidRPr="007C5C97">
        <w:rPr>
          <w:sz w:val="20"/>
          <w:szCs w:val="22"/>
          <w:rtl/>
        </w:rPr>
        <w:t xml:space="preserve"> </w:t>
      </w:r>
      <w:proofErr w:type="spellStart"/>
      <w:r w:rsidRPr="007C5C97">
        <w:rPr>
          <w:sz w:val="20"/>
          <w:szCs w:val="22"/>
          <w:rtl/>
        </w:rPr>
        <w:t>דלכאורה</w:t>
      </w:r>
      <w:proofErr w:type="spellEnd"/>
      <w:r w:rsidRPr="007C5C97">
        <w:rPr>
          <w:sz w:val="20"/>
          <w:szCs w:val="22"/>
          <w:rtl/>
        </w:rPr>
        <w:t xml:space="preserve"> ענין העיקרי שעליו אמרה תורה אחרי רבים להטות הוא </w:t>
      </w:r>
      <w:proofErr w:type="spellStart"/>
      <w:r w:rsidRPr="007C5C97">
        <w:rPr>
          <w:sz w:val="20"/>
          <w:szCs w:val="22"/>
          <w:rtl/>
        </w:rPr>
        <w:t>לענין</w:t>
      </w:r>
      <w:proofErr w:type="spellEnd"/>
      <w:r w:rsidRPr="007C5C97">
        <w:rPr>
          <w:sz w:val="20"/>
          <w:szCs w:val="22"/>
          <w:rtl/>
        </w:rPr>
        <w:t xml:space="preserve"> דיינים, ושם האמת אחד הוא, ואמרה תורה שעלינו להחזיק שהאמת הוא כדעת המרובים וממילא דעת המיעוט הוא שקר, ולא שייך </w:t>
      </w:r>
      <w:proofErr w:type="spellStart"/>
      <w:r w:rsidRPr="007C5C97">
        <w:rPr>
          <w:sz w:val="20"/>
          <w:szCs w:val="22"/>
          <w:rtl/>
        </w:rPr>
        <w:t>בענין</w:t>
      </w:r>
      <w:proofErr w:type="spellEnd"/>
      <w:r w:rsidRPr="007C5C97">
        <w:rPr>
          <w:sz w:val="20"/>
          <w:szCs w:val="22"/>
          <w:rtl/>
        </w:rPr>
        <w:t xml:space="preserve"> זה לומר שיתהפך האיסור להיתר, ואם נאמר </w:t>
      </w:r>
      <w:proofErr w:type="spellStart"/>
      <w:r w:rsidRPr="007C5C97">
        <w:rPr>
          <w:sz w:val="20"/>
          <w:szCs w:val="22"/>
          <w:rtl/>
        </w:rPr>
        <w:t>דבדיינים</w:t>
      </w:r>
      <w:proofErr w:type="spellEnd"/>
      <w:r w:rsidRPr="007C5C97">
        <w:rPr>
          <w:sz w:val="20"/>
          <w:szCs w:val="22"/>
          <w:rtl/>
        </w:rPr>
        <w:t xml:space="preserve"> </w:t>
      </w:r>
      <w:proofErr w:type="spellStart"/>
      <w:r w:rsidRPr="007C5C97">
        <w:rPr>
          <w:sz w:val="20"/>
          <w:szCs w:val="22"/>
          <w:rtl/>
        </w:rPr>
        <w:t>נמי</w:t>
      </w:r>
      <w:proofErr w:type="spellEnd"/>
      <w:r w:rsidRPr="007C5C97">
        <w:rPr>
          <w:sz w:val="20"/>
          <w:szCs w:val="22"/>
          <w:rtl/>
        </w:rPr>
        <w:t xml:space="preserve"> אמרה תורה דין זה של בטול המיעוט </w:t>
      </w:r>
      <w:proofErr w:type="spellStart"/>
      <w:r w:rsidRPr="007C5C97">
        <w:rPr>
          <w:sz w:val="20"/>
          <w:szCs w:val="22"/>
          <w:rtl/>
        </w:rPr>
        <w:t>בהרוב</w:t>
      </w:r>
      <w:proofErr w:type="spellEnd"/>
      <w:r w:rsidRPr="007C5C97">
        <w:rPr>
          <w:sz w:val="20"/>
          <w:szCs w:val="22"/>
          <w:rtl/>
        </w:rPr>
        <w:t xml:space="preserve">, היינו שלא משום הכרעת בירור האמת והשקר, אלא שמתבטלת דעת מיעוט הדיינים בתוך דעת המרובים, א"כ יקשה מנא לן הא </w:t>
      </w:r>
      <w:proofErr w:type="spellStart"/>
      <w:r w:rsidRPr="007C5C97">
        <w:rPr>
          <w:sz w:val="20"/>
          <w:szCs w:val="22"/>
          <w:rtl/>
        </w:rPr>
        <w:t>דקיי"ל</w:t>
      </w:r>
      <w:proofErr w:type="spellEnd"/>
      <w:r w:rsidRPr="007C5C97">
        <w:rPr>
          <w:sz w:val="20"/>
          <w:szCs w:val="22"/>
          <w:rtl/>
        </w:rPr>
        <w:t xml:space="preserve"> כל </w:t>
      </w:r>
      <w:proofErr w:type="spellStart"/>
      <w:r w:rsidRPr="007C5C97">
        <w:rPr>
          <w:sz w:val="20"/>
          <w:szCs w:val="22"/>
          <w:rtl/>
        </w:rPr>
        <w:t>דפריש</w:t>
      </w:r>
      <w:proofErr w:type="spellEnd"/>
      <w:r w:rsidRPr="007C5C97">
        <w:rPr>
          <w:sz w:val="20"/>
          <w:szCs w:val="22"/>
          <w:rtl/>
        </w:rPr>
        <w:t xml:space="preserve"> </w:t>
      </w:r>
      <w:proofErr w:type="spellStart"/>
      <w:r w:rsidRPr="007C5C97">
        <w:rPr>
          <w:sz w:val="20"/>
          <w:szCs w:val="22"/>
          <w:rtl/>
        </w:rPr>
        <w:t>מרובא</w:t>
      </w:r>
      <w:proofErr w:type="spellEnd"/>
      <w:r w:rsidRPr="007C5C97">
        <w:rPr>
          <w:sz w:val="20"/>
          <w:szCs w:val="22"/>
          <w:rtl/>
        </w:rPr>
        <w:t xml:space="preserve"> פריש כמו בתשע חנויות וכדומה כל </w:t>
      </w:r>
      <w:proofErr w:type="spellStart"/>
      <w:r w:rsidRPr="007C5C97">
        <w:rPr>
          <w:sz w:val="20"/>
          <w:szCs w:val="22"/>
          <w:rtl/>
        </w:rPr>
        <w:t>רובא</w:t>
      </w:r>
      <w:proofErr w:type="spellEnd"/>
      <w:r w:rsidRPr="007C5C97">
        <w:rPr>
          <w:sz w:val="20"/>
          <w:szCs w:val="22"/>
          <w:rtl/>
        </w:rPr>
        <w:t xml:space="preserve"> </w:t>
      </w:r>
      <w:proofErr w:type="spellStart"/>
      <w:r w:rsidRPr="007C5C97">
        <w:rPr>
          <w:sz w:val="20"/>
          <w:szCs w:val="22"/>
          <w:rtl/>
        </w:rPr>
        <w:t>דאיתא</w:t>
      </w:r>
      <w:proofErr w:type="spellEnd"/>
      <w:r w:rsidRPr="007C5C97">
        <w:rPr>
          <w:sz w:val="20"/>
          <w:szCs w:val="22"/>
          <w:rtl/>
        </w:rPr>
        <w:t xml:space="preserve"> </w:t>
      </w:r>
      <w:proofErr w:type="spellStart"/>
      <w:r w:rsidRPr="007C5C97">
        <w:rPr>
          <w:sz w:val="20"/>
          <w:szCs w:val="22"/>
          <w:rtl/>
        </w:rPr>
        <w:t>קמן</w:t>
      </w:r>
      <w:proofErr w:type="spellEnd"/>
      <w:r w:rsidRPr="007C5C97">
        <w:rPr>
          <w:sz w:val="20"/>
          <w:szCs w:val="22"/>
          <w:rtl/>
        </w:rPr>
        <w:t xml:space="preserve">, ועכ"פ איך אפשר ללמוד שני דינים אלו הדין לילך בתר רוב </w:t>
      </w:r>
      <w:proofErr w:type="spellStart"/>
      <w:r w:rsidRPr="007C5C97">
        <w:rPr>
          <w:sz w:val="20"/>
          <w:szCs w:val="22"/>
          <w:rtl/>
        </w:rPr>
        <w:t>ברובא</w:t>
      </w:r>
      <w:proofErr w:type="spellEnd"/>
      <w:r w:rsidRPr="007C5C97">
        <w:rPr>
          <w:sz w:val="20"/>
          <w:szCs w:val="22"/>
          <w:rtl/>
        </w:rPr>
        <w:t xml:space="preserve"> </w:t>
      </w:r>
      <w:proofErr w:type="spellStart"/>
      <w:r w:rsidRPr="007C5C97">
        <w:rPr>
          <w:sz w:val="20"/>
          <w:szCs w:val="22"/>
          <w:rtl/>
        </w:rPr>
        <w:t>דאיתא</w:t>
      </w:r>
      <w:proofErr w:type="spellEnd"/>
      <w:r w:rsidRPr="007C5C97">
        <w:rPr>
          <w:sz w:val="20"/>
          <w:szCs w:val="22"/>
          <w:rtl/>
        </w:rPr>
        <w:t xml:space="preserve"> </w:t>
      </w:r>
      <w:proofErr w:type="spellStart"/>
      <w:r w:rsidRPr="007C5C97">
        <w:rPr>
          <w:sz w:val="20"/>
          <w:szCs w:val="22"/>
          <w:rtl/>
        </w:rPr>
        <w:t>קמן</w:t>
      </w:r>
      <w:proofErr w:type="spellEnd"/>
      <w:r w:rsidRPr="007C5C97">
        <w:rPr>
          <w:sz w:val="20"/>
          <w:szCs w:val="22"/>
          <w:rtl/>
        </w:rPr>
        <w:t xml:space="preserve"> ודין זה </w:t>
      </w:r>
      <w:proofErr w:type="spellStart"/>
      <w:r w:rsidRPr="007C5C97">
        <w:rPr>
          <w:sz w:val="20"/>
          <w:szCs w:val="22"/>
          <w:rtl/>
        </w:rPr>
        <w:t>דחד</w:t>
      </w:r>
      <w:proofErr w:type="spellEnd"/>
      <w:r w:rsidRPr="007C5C97">
        <w:rPr>
          <w:sz w:val="20"/>
          <w:szCs w:val="22"/>
          <w:rtl/>
        </w:rPr>
        <w:t xml:space="preserve"> בתרי בטיל מדין הדיינים, </w:t>
      </w:r>
      <w:proofErr w:type="spellStart"/>
      <w:r w:rsidRPr="007C5C97">
        <w:rPr>
          <w:sz w:val="20"/>
          <w:szCs w:val="22"/>
          <w:rtl/>
        </w:rPr>
        <w:t>דלכאורה</w:t>
      </w:r>
      <w:proofErr w:type="spellEnd"/>
      <w:r w:rsidRPr="007C5C97">
        <w:rPr>
          <w:sz w:val="20"/>
          <w:szCs w:val="22"/>
          <w:rtl/>
        </w:rPr>
        <w:t xml:space="preserve"> בדיינים אי אפשר שיהיו בזה שני הדינים יחד, </w:t>
      </w:r>
      <w:proofErr w:type="spellStart"/>
      <w:r w:rsidRPr="007C5C97">
        <w:rPr>
          <w:sz w:val="20"/>
          <w:szCs w:val="22"/>
          <w:rtl/>
        </w:rPr>
        <w:t>דמטעם</w:t>
      </w:r>
      <w:proofErr w:type="spellEnd"/>
      <w:r w:rsidRPr="007C5C97">
        <w:rPr>
          <w:sz w:val="20"/>
          <w:szCs w:val="22"/>
          <w:rtl/>
        </w:rPr>
        <w:t xml:space="preserve"> ביטול </w:t>
      </w:r>
      <w:proofErr w:type="spellStart"/>
      <w:r w:rsidRPr="007C5C97">
        <w:rPr>
          <w:sz w:val="20"/>
          <w:szCs w:val="22"/>
          <w:rtl/>
        </w:rPr>
        <w:t>ליכא</w:t>
      </w:r>
      <w:proofErr w:type="spellEnd"/>
      <w:r w:rsidRPr="007C5C97">
        <w:rPr>
          <w:sz w:val="20"/>
          <w:szCs w:val="22"/>
          <w:rtl/>
        </w:rPr>
        <w:t xml:space="preserve"> מיעוט כלל, ואז לא שייך לילך בתר רוב, וכשאנו דנים לילך בתר רוב </w:t>
      </w:r>
      <w:proofErr w:type="spellStart"/>
      <w:r w:rsidRPr="007C5C97">
        <w:rPr>
          <w:sz w:val="20"/>
          <w:szCs w:val="22"/>
          <w:rtl/>
        </w:rPr>
        <w:t>בע"כ</w:t>
      </w:r>
      <w:proofErr w:type="spellEnd"/>
      <w:r w:rsidRPr="007C5C97">
        <w:rPr>
          <w:sz w:val="20"/>
          <w:szCs w:val="22"/>
          <w:rtl/>
        </w:rPr>
        <w:t xml:space="preserve"> איכא מיעוט ולא נתבטל ברוב, והוא דבר פלא</w:t>
      </w:r>
      <w:r w:rsidRPr="007C5C97">
        <w:rPr>
          <w:rFonts w:hint="cs"/>
          <w:sz w:val="20"/>
          <w:szCs w:val="22"/>
          <w:rtl/>
        </w:rPr>
        <w:t xml:space="preserve">. </w:t>
      </w:r>
    </w:p>
    <w:p w:rsidR="00AA1937" w:rsidRPr="007C5C97" w:rsidRDefault="00AA1937" w:rsidP="006B7B85">
      <w:pPr>
        <w:pStyle w:val="a8"/>
        <w:ind w:left="360"/>
        <w:rPr>
          <w:sz w:val="20"/>
          <w:szCs w:val="22"/>
          <w:rtl/>
        </w:rPr>
      </w:pPr>
      <w:r w:rsidRPr="007C5C97">
        <w:rPr>
          <w:sz w:val="20"/>
          <w:szCs w:val="22"/>
          <w:rtl/>
        </w:rPr>
        <w:t>והנה בפשטות משמע דשני דינים אלו</w:t>
      </w:r>
      <w:r w:rsidRPr="007C5C97">
        <w:rPr>
          <w:rFonts w:hint="cs"/>
          <w:sz w:val="20"/>
          <w:szCs w:val="22"/>
          <w:rtl/>
        </w:rPr>
        <w:t>,</w:t>
      </w:r>
      <w:r w:rsidRPr="007C5C97">
        <w:rPr>
          <w:sz w:val="20"/>
          <w:szCs w:val="22"/>
          <w:rtl/>
        </w:rPr>
        <w:t xml:space="preserve"> הדין </w:t>
      </w:r>
      <w:proofErr w:type="spellStart"/>
      <w:r w:rsidRPr="007C5C97">
        <w:rPr>
          <w:sz w:val="20"/>
          <w:szCs w:val="22"/>
          <w:rtl/>
        </w:rPr>
        <w:t>דהלך</w:t>
      </w:r>
      <w:proofErr w:type="spellEnd"/>
      <w:r w:rsidRPr="007C5C97">
        <w:rPr>
          <w:sz w:val="20"/>
          <w:szCs w:val="22"/>
          <w:rtl/>
        </w:rPr>
        <w:t xml:space="preserve"> אחר הרוב והדין </w:t>
      </w:r>
      <w:proofErr w:type="spellStart"/>
      <w:r w:rsidRPr="007C5C97">
        <w:rPr>
          <w:sz w:val="20"/>
          <w:szCs w:val="22"/>
          <w:rtl/>
        </w:rPr>
        <w:t>דבטל</w:t>
      </w:r>
      <w:proofErr w:type="spellEnd"/>
      <w:r w:rsidRPr="007C5C97">
        <w:rPr>
          <w:sz w:val="20"/>
          <w:szCs w:val="22"/>
          <w:rtl/>
        </w:rPr>
        <w:t xml:space="preserve"> ברוב הם שני </w:t>
      </w:r>
      <w:proofErr w:type="spellStart"/>
      <w:r w:rsidRPr="007C5C97">
        <w:rPr>
          <w:sz w:val="20"/>
          <w:szCs w:val="22"/>
          <w:rtl/>
        </w:rPr>
        <w:t>ענינים</w:t>
      </w:r>
      <w:proofErr w:type="spellEnd"/>
      <w:r w:rsidRPr="007C5C97">
        <w:rPr>
          <w:sz w:val="20"/>
          <w:szCs w:val="22"/>
          <w:rtl/>
        </w:rPr>
        <w:t xml:space="preserve"> נפרדים, </w:t>
      </w:r>
      <w:proofErr w:type="spellStart"/>
      <w:r w:rsidRPr="007C5C97">
        <w:rPr>
          <w:sz w:val="20"/>
          <w:szCs w:val="22"/>
          <w:rtl/>
        </w:rPr>
        <w:t>דבתשע</w:t>
      </w:r>
      <w:proofErr w:type="spellEnd"/>
      <w:r w:rsidRPr="007C5C97">
        <w:rPr>
          <w:sz w:val="20"/>
          <w:szCs w:val="22"/>
          <w:rtl/>
        </w:rPr>
        <w:t xml:space="preserve"> חנויות </w:t>
      </w:r>
      <w:proofErr w:type="spellStart"/>
      <w:r w:rsidRPr="007C5C97">
        <w:rPr>
          <w:sz w:val="20"/>
          <w:szCs w:val="22"/>
          <w:rtl/>
        </w:rPr>
        <w:t>דאמרינן</w:t>
      </w:r>
      <w:proofErr w:type="spellEnd"/>
      <w:r w:rsidRPr="007C5C97">
        <w:rPr>
          <w:sz w:val="20"/>
          <w:szCs w:val="22"/>
          <w:rtl/>
        </w:rPr>
        <w:t xml:space="preserve"> בנמצא הלך אחר הרוב אין כאן דין בטול ברוב, ובתערובות </w:t>
      </w:r>
      <w:proofErr w:type="spellStart"/>
      <w:r w:rsidRPr="007C5C97">
        <w:rPr>
          <w:sz w:val="20"/>
          <w:szCs w:val="22"/>
          <w:rtl/>
        </w:rPr>
        <w:t>דמותר</w:t>
      </w:r>
      <w:proofErr w:type="spellEnd"/>
      <w:r w:rsidRPr="007C5C97">
        <w:rPr>
          <w:sz w:val="20"/>
          <w:szCs w:val="22"/>
          <w:rtl/>
        </w:rPr>
        <w:t xml:space="preserve"> </w:t>
      </w:r>
      <w:proofErr w:type="spellStart"/>
      <w:r w:rsidRPr="007C5C97">
        <w:rPr>
          <w:sz w:val="20"/>
          <w:szCs w:val="22"/>
          <w:rtl/>
        </w:rPr>
        <w:t>הכל</w:t>
      </w:r>
      <w:proofErr w:type="spellEnd"/>
      <w:r w:rsidRPr="007C5C97">
        <w:rPr>
          <w:sz w:val="20"/>
          <w:szCs w:val="22"/>
          <w:rtl/>
        </w:rPr>
        <w:t xml:space="preserve"> לא שייך בזה דין לומר הלך אחר הרוב</w:t>
      </w:r>
      <w:r w:rsidRPr="007C5C97">
        <w:rPr>
          <w:rFonts w:hint="cs"/>
          <w:sz w:val="20"/>
          <w:szCs w:val="22"/>
          <w:rtl/>
        </w:rPr>
        <w:t>,</w:t>
      </w:r>
      <w:r w:rsidRPr="007C5C97">
        <w:rPr>
          <w:sz w:val="20"/>
          <w:szCs w:val="22"/>
          <w:rtl/>
        </w:rPr>
        <w:t xml:space="preserve"> אבל מדברי כמה ראשונים מוכח לכאורה דשני דינים אלו אינם </w:t>
      </w:r>
      <w:proofErr w:type="spellStart"/>
      <w:r w:rsidRPr="007C5C97">
        <w:rPr>
          <w:sz w:val="20"/>
          <w:szCs w:val="22"/>
          <w:rtl/>
        </w:rPr>
        <w:t>ענינים</w:t>
      </w:r>
      <w:proofErr w:type="spellEnd"/>
      <w:r w:rsidRPr="007C5C97">
        <w:rPr>
          <w:sz w:val="20"/>
          <w:szCs w:val="22"/>
          <w:rtl/>
        </w:rPr>
        <w:t xml:space="preserve"> נפרדים אלא ענין אחד הוא</w:t>
      </w:r>
      <w:r w:rsidRPr="007C5C97">
        <w:rPr>
          <w:rFonts w:hint="cs"/>
          <w:sz w:val="20"/>
          <w:szCs w:val="22"/>
          <w:rtl/>
        </w:rPr>
        <w:t xml:space="preserve"> ... ועל כן </w:t>
      </w:r>
      <w:r w:rsidRPr="007C5C97">
        <w:rPr>
          <w:sz w:val="20"/>
          <w:szCs w:val="22"/>
          <w:rtl/>
        </w:rPr>
        <w:t xml:space="preserve">יש לומר </w:t>
      </w:r>
      <w:proofErr w:type="spellStart"/>
      <w:r w:rsidRPr="007C5C97">
        <w:rPr>
          <w:sz w:val="20"/>
          <w:szCs w:val="22"/>
          <w:rtl/>
        </w:rPr>
        <w:t>דהיתר</w:t>
      </w:r>
      <w:proofErr w:type="spellEnd"/>
      <w:r w:rsidRPr="007C5C97">
        <w:rPr>
          <w:sz w:val="20"/>
          <w:szCs w:val="22"/>
          <w:rtl/>
        </w:rPr>
        <w:t xml:space="preserve"> של ט' חנויות הנלמד </w:t>
      </w:r>
      <w:proofErr w:type="spellStart"/>
      <w:r w:rsidRPr="007C5C97">
        <w:rPr>
          <w:sz w:val="20"/>
          <w:szCs w:val="22"/>
          <w:rtl/>
        </w:rPr>
        <w:t>מאחרי</w:t>
      </w:r>
      <w:proofErr w:type="spellEnd"/>
      <w:r w:rsidRPr="007C5C97">
        <w:rPr>
          <w:sz w:val="20"/>
          <w:szCs w:val="22"/>
          <w:rtl/>
        </w:rPr>
        <w:t xml:space="preserve"> רבים להטות </w:t>
      </w:r>
      <w:proofErr w:type="spellStart"/>
      <w:r w:rsidRPr="007C5C97">
        <w:rPr>
          <w:sz w:val="20"/>
          <w:szCs w:val="22"/>
          <w:rtl/>
        </w:rPr>
        <w:t>דסנהדרין</w:t>
      </w:r>
      <w:proofErr w:type="spellEnd"/>
      <w:r w:rsidRPr="007C5C97">
        <w:rPr>
          <w:sz w:val="20"/>
          <w:szCs w:val="22"/>
          <w:rtl/>
        </w:rPr>
        <w:t xml:space="preserve"> הוא ענין ביטול ברוב, היינו דגם מה </w:t>
      </w:r>
      <w:proofErr w:type="spellStart"/>
      <w:r w:rsidRPr="007C5C97">
        <w:rPr>
          <w:sz w:val="20"/>
          <w:szCs w:val="22"/>
          <w:rtl/>
        </w:rPr>
        <w:t>דאמרינן</w:t>
      </w:r>
      <w:proofErr w:type="spellEnd"/>
      <w:r w:rsidRPr="007C5C97">
        <w:rPr>
          <w:sz w:val="20"/>
          <w:szCs w:val="22"/>
          <w:rtl/>
        </w:rPr>
        <w:t xml:space="preserve"> בבשר הנמצא הלך אחר הרוב וכל </w:t>
      </w:r>
      <w:proofErr w:type="spellStart"/>
      <w:r w:rsidRPr="007C5C97">
        <w:rPr>
          <w:sz w:val="20"/>
          <w:szCs w:val="22"/>
          <w:rtl/>
        </w:rPr>
        <w:t>דפריש</w:t>
      </w:r>
      <w:proofErr w:type="spellEnd"/>
      <w:r w:rsidRPr="007C5C97">
        <w:rPr>
          <w:sz w:val="20"/>
          <w:szCs w:val="22"/>
          <w:rtl/>
        </w:rPr>
        <w:t xml:space="preserve"> </w:t>
      </w:r>
      <w:proofErr w:type="spellStart"/>
      <w:r w:rsidRPr="007C5C97">
        <w:rPr>
          <w:sz w:val="20"/>
          <w:szCs w:val="22"/>
          <w:rtl/>
        </w:rPr>
        <w:t>מרובא</w:t>
      </w:r>
      <w:proofErr w:type="spellEnd"/>
      <w:r w:rsidRPr="007C5C97">
        <w:rPr>
          <w:sz w:val="20"/>
          <w:szCs w:val="22"/>
          <w:rtl/>
        </w:rPr>
        <w:t xml:space="preserve"> פריש הוא </w:t>
      </w:r>
      <w:proofErr w:type="spellStart"/>
      <w:r w:rsidRPr="007C5C97">
        <w:rPr>
          <w:sz w:val="20"/>
          <w:szCs w:val="22"/>
          <w:rtl/>
        </w:rPr>
        <w:t>כענין</w:t>
      </w:r>
      <w:proofErr w:type="spellEnd"/>
      <w:r w:rsidRPr="007C5C97">
        <w:rPr>
          <w:sz w:val="20"/>
          <w:szCs w:val="22"/>
          <w:rtl/>
        </w:rPr>
        <w:t xml:space="preserve"> ביטול ברוב </w:t>
      </w:r>
      <w:proofErr w:type="spellStart"/>
      <w:r w:rsidRPr="007C5C97">
        <w:rPr>
          <w:sz w:val="20"/>
          <w:szCs w:val="22"/>
          <w:rtl/>
        </w:rPr>
        <w:t>דכיון</w:t>
      </w:r>
      <w:proofErr w:type="spellEnd"/>
      <w:r w:rsidRPr="007C5C97">
        <w:rPr>
          <w:sz w:val="20"/>
          <w:szCs w:val="22"/>
          <w:rtl/>
        </w:rPr>
        <w:t xml:space="preserve"> </w:t>
      </w:r>
      <w:proofErr w:type="spellStart"/>
      <w:r w:rsidRPr="007C5C97">
        <w:rPr>
          <w:sz w:val="20"/>
          <w:szCs w:val="22"/>
          <w:rtl/>
        </w:rPr>
        <w:t>דאנו</w:t>
      </w:r>
      <w:proofErr w:type="spellEnd"/>
      <w:r w:rsidRPr="007C5C97">
        <w:rPr>
          <w:sz w:val="20"/>
          <w:szCs w:val="22"/>
          <w:rtl/>
        </w:rPr>
        <w:t xml:space="preserve"> </w:t>
      </w:r>
      <w:proofErr w:type="spellStart"/>
      <w:r w:rsidRPr="007C5C97">
        <w:rPr>
          <w:sz w:val="20"/>
          <w:szCs w:val="22"/>
          <w:rtl/>
        </w:rPr>
        <w:t>מחליטין</w:t>
      </w:r>
      <w:proofErr w:type="spellEnd"/>
      <w:r w:rsidRPr="007C5C97">
        <w:rPr>
          <w:sz w:val="20"/>
          <w:szCs w:val="22"/>
          <w:rtl/>
        </w:rPr>
        <w:t xml:space="preserve"> </w:t>
      </w:r>
      <w:proofErr w:type="spellStart"/>
      <w:r w:rsidRPr="007C5C97">
        <w:rPr>
          <w:sz w:val="20"/>
          <w:szCs w:val="22"/>
          <w:rtl/>
        </w:rPr>
        <w:t>דליכא</w:t>
      </w:r>
      <w:proofErr w:type="spellEnd"/>
      <w:r w:rsidRPr="007C5C97">
        <w:rPr>
          <w:sz w:val="20"/>
          <w:szCs w:val="22"/>
          <w:rtl/>
        </w:rPr>
        <w:t xml:space="preserve"> בירור על בשר הנמצא שהוא בשר כשר מן </w:t>
      </w:r>
      <w:proofErr w:type="spellStart"/>
      <w:r w:rsidRPr="007C5C97">
        <w:rPr>
          <w:sz w:val="20"/>
          <w:szCs w:val="22"/>
          <w:rtl/>
        </w:rPr>
        <w:t>הט</w:t>
      </w:r>
      <w:proofErr w:type="spellEnd"/>
      <w:r w:rsidRPr="007C5C97">
        <w:rPr>
          <w:sz w:val="20"/>
          <w:szCs w:val="22"/>
          <w:rtl/>
        </w:rPr>
        <w:t>' חנויות וספק שקול הוא, אלא שהתורה התירה בשר זה מחמת שרוב החנויות גורמים דין היתר על חתיכה זו, ואיך אפשר שיהיו מותר אם לא שהותר האיסור של החתיכה אף אם במציאות הוא בשר נבילה</w:t>
      </w:r>
      <w:r w:rsidRPr="007C5C97">
        <w:rPr>
          <w:rFonts w:hint="cs"/>
          <w:sz w:val="20"/>
          <w:szCs w:val="22"/>
          <w:rtl/>
        </w:rPr>
        <w:t xml:space="preserve"> ... ו</w:t>
      </w:r>
      <w:r w:rsidRPr="007C5C97">
        <w:rPr>
          <w:sz w:val="20"/>
          <w:szCs w:val="22"/>
          <w:rtl/>
        </w:rPr>
        <w:t xml:space="preserve">ענין זה הוא ג"כ בסנהדרין דמה שאמרה תורה אחרי רבים להטות אינו מחמת הבירור שהמרובים כיוונו אל הדין האמתי, אלא שכן גזרה תורה שיהיו הדין </w:t>
      </w:r>
      <w:proofErr w:type="spellStart"/>
      <w:r w:rsidRPr="007C5C97">
        <w:rPr>
          <w:sz w:val="20"/>
          <w:szCs w:val="22"/>
          <w:rtl/>
        </w:rPr>
        <w:t>כהמרובים</w:t>
      </w:r>
      <w:proofErr w:type="spellEnd"/>
      <w:r w:rsidRPr="007C5C97">
        <w:rPr>
          <w:sz w:val="20"/>
          <w:szCs w:val="22"/>
          <w:rtl/>
        </w:rPr>
        <w:t xml:space="preserve">, אף אם המעטים כיוונו אל האמת יתהפך הדין ויהיו הדין </w:t>
      </w:r>
      <w:proofErr w:type="spellStart"/>
      <w:r w:rsidRPr="007C5C97">
        <w:rPr>
          <w:sz w:val="20"/>
          <w:szCs w:val="22"/>
          <w:rtl/>
        </w:rPr>
        <w:t>כהרוב</w:t>
      </w:r>
      <w:proofErr w:type="spellEnd"/>
      <w:r w:rsidRPr="007C5C97">
        <w:rPr>
          <w:sz w:val="20"/>
          <w:szCs w:val="22"/>
          <w:rtl/>
        </w:rPr>
        <w:t xml:space="preserve">, היינו דגם במציאות מה שכלפי שמיא </w:t>
      </w:r>
      <w:proofErr w:type="spellStart"/>
      <w:r w:rsidRPr="007C5C97">
        <w:rPr>
          <w:sz w:val="20"/>
          <w:szCs w:val="22"/>
          <w:rtl/>
        </w:rPr>
        <w:t>גליא</w:t>
      </w:r>
      <w:proofErr w:type="spellEnd"/>
      <w:r w:rsidRPr="007C5C97">
        <w:rPr>
          <w:sz w:val="20"/>
          <w:szCs w:val="22"/>
          <w:rtl/>
        </w:rPr>
        <w:t xml:space="preserve"> משתנה הדין, ומזה קבלו חז"ל דגם בתערובות שנתערב איסור ודאי בהיתר </w:t>
      </w:r>
      <w:proofErr w:type="spellStart"/>
      <w:r w:rsidRPr="007C5C97">
        <w:rPr>
          <w:sz w:val="20"/>
          <w:szCs w:val="22"/>
          <w:rtl/>
        </w:rPr>
        <w:t>דבטל</w:t>
      </w:r>
      <w:proofErr w:type="spellEnd"/>
      <w:r w:rsidRPr="007C5C97">
        <w:rPr>
          <w:sz w:val="20"/>
          <w:szCs w:val="22"/>
          <w:rtl/>
        </w:rPr>
        <w:t xml:space="preserve"> האיסור, שדין של הרוב משנה את דין המיעוט להתהפך דינו במציאות עד שיוכר האיסור. </w:t>
      </w:r>
    </w:p>
    <w:p w:rsidR="006B7B85" w:rsidRDefault="00AA1937" w:rsidP="006B7B85">
      <w:pPr>
        <w:pStyle w:val="a8"/>
        <w:ind w:left="360"/>
        <w:rPr>
          <w:sz w:val="20"/>
          <w:szCs w:val="22"/>
          <w:rtl/>
        </w:rPr>
      </w:pPr>
      <w:r w:rsidRPr="007C5C97">
        <w:rPr>
          <w:sz w:val="20"/>
          <w:szCs w:val="22"/>
          <w:rtl/>
        </w:rPr>
        <w:t xml:space="preserve">אבל </w:t>
      </w:r>
      <w:proofErr w:type="spellStart"/>
      <w:r w:rsidRPr="007C5C97">
        <w:rPr>
          <w:sz w:val="20"/>
          <w:szCs w:val="22"/>
          <w:rtl/>
        </w:rPr>
        <w:t>בלא"ה</w:t>
      </w:r>
      <w:proofErr w:type="spellEnd"/>
      <w:r w:rsidRPr="007C5C97">
        <w:rPr>
          <w:sz w:val="20"/>
          <w:szCs w:val="22"/>
          <w:rtl/>
        </w:rPr>
        <w:t xml:space="preserve"> רחוק לומר כן </w:t>
      </w:r>
      <w:proofErr w:type="spellStart"/>
      <w:r w:rsidRPr="007C5C97">
        <w:rPr>
          <w:sz w:val="20"/>
          <w:szCs w:val="22"/>
          <w:rtl/>
        </w:rPr>
        <w:t>דהדין</w:t>
      </w:r>
      <w:proofErr w:type="spellEnd"/>
      <w:r w:rsidRPr="007C5C97">
        <w:rPr>
          <w:sz w:val="20"/>
          <w:szCs w:val="22"/>
          <w:rtl/>
        </w:rPr>
        <w:t xml:space="preserve"> של כל </w:t>
      </w:r>
      <w:proofErr w:type="spellStart"/>
      <w:r w:rsidRPr="007C5C97">
        <w:rPr>
          <w:sz w:val="20"/>
          <w:szCs w:val="22"/>
          <w:rtl/>
        </w:rPr>
        <w:t>דפריש</w:t>
      </w:r>
      <w:proofErr w:type="spellEnd"/>
      <w:r w:rsidRPr="007C5C97">
        <w:rPr>
          <w:sz w:val="20"/>
          <w:szCs w:val="22"/>
          <w:rtl/>
        </w:rPr>
        <w:t xml:space="preserve"> </w:t>
      </w:r>
      <w:proofErr w:type="spellStart"/>
      <w:r w:rsidRPr="007C5C97">
        <w:rPr>
          <w:sz w:val="20"/>
          <w:szCs w:val="22"/>
          <w:rtl/>
        </w:rPr>
        <w:t>מרובא</w:t>
      </w:r>
      <w:proofErr w:type="spellEnd"/>
      <w:r w:rsidRPr="007C5C97">
        <w:rPr>
          <w:sz w:val="20"/>
          <w:szCs w:val="22"/>
          <w:rtl/>
        </w:rPr>
        <w:t xml:space="preserve"> פריש הוא מטעם שנתהפך במציאות האיסור להיתר</w:t>
      </w:r>
      <w:r w:rsidRPr="007C5C97">
        <w:rPr>
          <w:rFonts w:hint="cs"/>
          <w:sz w:val="20"/>
          <w:szCs w:val="22"/>
          <w:rtl/>
        </w:rPr>
        <w:t xml:space="preserve"> ... </w:t>
      </w:r>
      <w:r w:rsidRPr="007C5C97">
        <w:rPr>
          <w:sz w:val="20"/>
          <w:szCs w:val="22"/>
          <w:rtl/>
        </w:rPr>
        <w:t xml:space="preserve">ולכן נראה לי ברור שהאמת הוא לפי פשטות הדברים </w:t>
      </w:r>
      <w:proofErr w:type="spellStart"/>
      <w:r w:rsidRPr="007C5C97">
        <w:rPr>
          <w:sz w:val="20"/>
          <w:szCs w:val="22"/>
          <w:rtl/>
        </w:rPr>
        <w:t>דהדין</w:t>
      </w:r>
      <w:proofErr w:type="spellEnd"/>
      <w:r w:rsidRPr="007C5C97">
        <w:rPr>
          <w:sz w:val="20"/>
          <w:szCs w:val="22"/>
          <w:rtl/>
        </w:rPr>
        <w:t xml:space="preserve"> </w:t>
      </w:r>
      <w:proofErr w:type="spellStart"/>
      <w:r w:rsidRPr="007C5C97">
        <w:rPr>
          <w:sz w:val="20"/>
          <w:szCs w:val="22"/>
          <w:rtl/>
        </w:rPr>
        <w:t>דאזלינן</w:t>
      </w:r>
      <w:proofErr w:type="spellEnd"/>
      <w:r w:rsidRPr="007C5C97">
        <w:rPr>
          <w:sz w:val="20"/>
          <w:szCs w:val="22"/>
          <w:rtl/>
        </w:rPr>
        <w:t xml:space="preserve"> בתר </w:t>
      </w:r>
      <w:proofErr w:type="spellStart"/>
      <w:r w:rsidRPr="007C5C97">
        <w:rPr>
          <w:sz w:val="20"/>
          <w:szCs w:val="22"/>
          <w:rtl/>
        </w:rPr>
        <w:t>רובא</w:t>
      </w:r>
      <w:proofErr w:type="spellEnd"/>
      <w:r w:rsidRPr="007C5C97">
        <w:rPr>
          <w:sz w:val="20"/>
          <w:szCs w:val="22"/>
          <w:rtl/>
        </w:rPr>
        <w:t xml:space="preserve"> ודין ביטול ברוב הם שני דינים נפרדים, וההבדל ביניהם הוא </w:t>
      </w:r>
      <w:proofErr w:type="spellStart"/>
      <w:r w:rsidRPr="007C5C97">
        <w:rPr>
          <w:sz w:val="20"/>
          <w:szCs w:val="22"/>
          <w:rtl/>
        </w:rPr>
        <w:t>הענין</w:t>
      </w:r>
      <w:proofErr w:type="spellEnd"/>
      <w:r w:rsidRPr="007C5C97">
        <w:rPr>
          <w:sz w:val="20"/>
          <w:szCs w:val="22"/>
          <w:rtl/>
        </w:rPr>
        <w:t xml:space="preserve"> שכתבנו </w:t>
      </w:r>
      <w:proofErr w:type="spellStart"/>
      <w:r w:rsidRPr="007C5C97">
        <w:rPr>
          <w:sz w:val="20"/>
          <w:szCs w:val="22"/>
          <w:rtl/>
        </w:rPr>
        <w:t>דביטול</w:t>
      </w:r>
      <w:proofErr w:type="spellEnd"/>
      <w:r w:rsidRPr="007C5C97">
        <w:rPr>
          <w:sz w:val="20"/>
          <w:szCs w:val="22"/>
          <w:rtl/>
        </w:rPr>
        <w:t xml:space="preserve"> מתהפך האיסור להיתר ובדין כל </w:t>
      </w:r>
      <w:proofErr w:type="spellStart"/>
      <w:r w:rsidRPr="007C5C97">
        <w:rPr>
          <w:sz w:val="20"/>
          <w:szCs w:val="22"/>
          <w:rtl/>
        </w:rPr>
        <w:t>דפריש</w:t>
      </w:r>
      <w:proofErr w:type="spellEnd"/>
      <w:r w:rsidRPr="007C5C97">
        <w:rPr>
          <w:sz w:val="20"/>
          <w:szCs w:val="22"/>
          <w:rtl/>
        </w:rPr>
        <w:t xml:space="preserve"> </w:t>
      </w:r>
      <w:proofErr w:type="spellStart"/>
      <w:r w:rsidRPr="007C5C97">
        <w:rPr>
          <w:sz w:val="20"/>
          <w:szCs w:val="22"/>
          <w:rtl/>
        </w:rPr>
        <w:t>מרובא</w:t>
      </w:r>
      <w:proofErr w:type="spellEnd"/>
      <w:r w:rsidRPr="007C5C97">
        <w:rPr>
          <w:sz w:val="20"/>
          <w:szCs w:val="22"/>
          <w:rtl/>
        </w:rPr>
        <w:t xml:space="preserve"> פריש הוא היתר הנהגה ולא היתר במציאות</w:t>
      </w:r>
      <w:r w:rsidR="006B7B85">
        <w:rPr>
          <w:rFonts w:hint="cs"/>
          <w:sz w:val="20"/>
          <w:szCs w:val="22"/>
          <w:rtl/>
        </w:rPr>
        <w:t xml:space="preserve"> ... </w:t>
      </w:r>
    </w:p>
    <w:p w:rsidR="00AA1937" w:rsidRPr="007C5C97" w:rsidRDefault="006B7B85" w:rsidP="006B7B85">
      <w:pPr>
        <w:pStyle w:val="a8"/>
        <w:ind w:left="360"/>
        <w:rPr>
          <w:sz w:val="20"/>
          <w:szCs w:val="22"/>
          <w:rtl/>
        </w:rPr>
      </w:pPr>
      <w:r w:rsidRPr="006B7B85">
        <w:rPr>
          <w:sz w:val="20"/>
          <w:szCs w:val="22"/>
          <w:rtl/>
        </w:rPr>
        <w:t xml:space="preserve">ועתה עלינו לבאר ענין זה שנמצא בכתוב זה </w:t>
      </w:r>
      <w:proofErr w:type="spellStart"/>
      <w:r w:rsidRPr="006B7B85">
        <w:rPr>
          <w:sz w:val="20"/>
          <w:szCs w:val="22"/>
          <w:rtl/>
        </w:rPr>
        <w:t>דאחרי</w:t>
      </w:r>
      <w:proofErr w:type="spellEnd"/>
      <w:r w:rsidRPr="006B7B85">
        <w:rPr>
          <w:sz w:val="20"/>
          <w:szCs w:val="22"/>
          <w:rtl/>
        </w:rPr>
        <w:t xml:space="preserve"> רבים להטות האמור אצל דיינים שני דינים אלו, </w:t>
      </w:r>
      <w:proofErr w:type="spellStart"/>
      <w:r w:rsidRPr="006B7B85">
        <w:rPr>
          <w:sz w:val="20"/>
          <w:szCs w:val="22"/>
          <w:rtl/>
        </w:rPr>
        <w:t>ליזיל</w:t>
      </w:r>
      <w:proofErr w:type="spellEnd"/>
      <w:r w:rsidRPr="006B7B85">
        <w:rPr>
          <w:sz w:val="20"/>
          <w:szCs w:val="22"/>
          <w:rtl/>
        </w:rPr>
        <w:t xml:space="preserve"> בתר הרוב </w:t>
      </w:r>
      <w:proofErr w:type="spellStart"/>
      <w:r w:rsidRPr="006B7B85">
        <w:rPr>
          <w:sz w:val="20"/>
          <w:szCs w:val="22"/>
          <w:rtl/>
        </w:rPr>
        <w:t>ברובא</w:t>
      </w:r>
      <w:proofErr w:type="spellEnd"/>
      <w:r w:rsidRPr="006B7B85">
        <w:rPr>
          <w:sz w:val="20"/>
          <w:szCs w:val="22"/>
          <w:rtl/>
        </w:rPr>
        <w:t xml:space="preserve"> </w:t>
      </w:r>
      <w:proofErr w:type="spellStart"/>
      <w:r w:rsidRPr="006B7B85">
        <w:rPr>
          <w:sz w:val="20"/>
          <w:szCs w:val="22"/>
          <w:rtl/>
        </w:rPr>
        <w:t>דאיתא</w:t>
      </w:r>
      <w:proofErr w:type="spellEnd"/>
      <w:r w:rsidRPr="006B7B85">
        <w:rPr>
          <w:sz w:val="20"/>
          <w:szCs w:val="22"/>
          <w:rtl/>
        </w:rPr>
        <w:t xml:space="preserve"> </w:t>
      </w:r>
      <w:proofErr w:type="spellStart"/>
      <w:r w:rsidRPr="006B7B85">
        <w:rPr>
          <w:sz w:val="20"/>
          <w:szCs w:val="22"/>
          <w:rtl/>
        </w:rPr>
        <w:t>קמן</w:t>
      </w:r>
      <w:proofErr w:type="spellEnd"/>
      <w:r w:rsidRPr="006B7B85">
        <w:rPr>
          <w:sz w:val="20"/>
          <w:szCs w:val="22"/>
          <w:rtl/>
        </w:rPr>
        <w:t>, וביטול ברוב שיתהפך המיעוט וישתנה דינו במציאות, שמזה</w:t>
      </w:r>
      <w:r>
        <w:rPr>
          <w:sz w:val="20"/>
          <w:szCs w:val="22"/>
          <w:rtl/>
        </w:rPr>
        <w:t xml:space="preserve"> קבלו חז"ל שני הדינים בכל </w:t>
      </w:r>
      <w:proofErr w:type="spellStart"/>
      <w:r>
        <w:rPr>
          <w:sz w:val="20"/>
          <w:szCs w:val="22"/>
          <w:rtl/>
        </w:rPr>
        <w:t>דוכתא</w:t>
      </w:r>
      <w:proofErr w:type="spellEnd"/>
      <w:r>
        <w:rPr>
          <w:rFonts w:hint="cs"/>
          <w:sz w:val="20"/>
          <w:szCs w:val="22"/>
          <w:rtl/>
        </w:rPr>
        <w:t>.</w:t>
      </w:r>
      <w:r w:rsidRPr="006B7B85">
        <w:rPr>
          <w:sz w:val="20"/>
          <w:szCs w:val="22"/>
          <w:rtl/>
        </w:rPr>
        <w:t xml:space="preserve"> ונראה לענ"ד </w:t>
      </w:r>
      <w:proofErr w:type="spellStart"/>
      <w:r w:rsidRPr="006B7B85">
        <w:rPr>
          <w:sz w:val="20"/>
          <w:szCs w:val="22"/>
          <w:rtl/>
        </w:rPr>
        <w:t>דבהוראת</w:t>
      </w:r>
      <w:proofErr w:type="spellEnd"/>
      <w:r w:rsidRPr="006B7B85">
        <w:rPr>
          <w:sz w:val="20"/>
          <w:szCs w:val="22"/>
          <w:rtl/>
        </w:rPr>
        <w:t xml:space="preserve"> הדיינים שאמרה תורה לנו לעשות ככל אשר </w:t>
      </w:r>
      <w:proofErr w:type="spellStart"/>
      <w:r w:rsidRPr="006B7B85">
        <w:rPr>
          <w:sz w:val="20"/>
          <w:szCs w:val="22"/>
          <w:rtl/>
        </w:rPr>
        <w:t>יורוך</w:t>
      </w:r>
      <w:proofErr w:type="spellEnd"/>
      <w:r w:rsidRPr="006B7B85">
        <w:rPr>
          <w:sz w:val="20"/>
          <w:szCs w:val="22"/>
          <w:rtl/>
        </w:rPr>
        <w:t xml:space="preserve"> איכא בזה שני </w:t>
      </w:r>
      <w:proofErr w:type="spellStart"/>
      <w:r w:rsidRPr="006B7B85">
        <w:rPr>
          <w:sz w:val="20"/>
          <w:szCs w:val="22"/>
          <w:rtl/>
        </w:rPr>
        <w:t>ענינים</w:t>
      </w:r>
      <w:proofErr w:type="spellEnd"/>
      <w:r w:rsidRPr="006B7B85">
        <w:rPr>
          <w:sz w:val="20"/>
          <w:szCs w:val="22"/>
          <w:rtl/>
        </w:rPr>
        <w:t xml:space="preserve">, ענין אחד הוא בגדר גילוי מילתא להודיע לנו את הדין וההלכה מה שמצאו בתורה, </w:t>
      </w:r>
      <w:proofErr w:type="spellStart"/>
      <w:r w:rsidRPr="006B7B85">
        <w:rPr>
          <w:sz w:val="20"/>
          <w:szCs w:val="22"/>
          <w:rtl/>
        </w:rPr>
        <w:t>ובענין</w:t>
      </w:r>
      <w:proofErr w:type="spellEnd"/>
      <w:r w:rsidRPr="006B7B85">
        <w:rPr>
          <w:sz w:val="20"/>
          <w:szCs w:val="22"/>
          <w:rtl/>
        </w:rPr>
        <w:t xml:space="preserve"> זה אין הדיינים פועלים לחדש דין מחודש ע"י אמירת</w:t>
      </w:r>
      <w:r>
        <w:rPr>
          <w:sz w:val="20"/>
          <w:szCs w:val="22"/>
          <w:rtl/>
        </w:rPr>
        <w:t>ם שנגמר הדין</w:t>
      </w:r>
      <w:r>
        <w:rPr>
          <w:rFonts w:hint="cs"/>
          <w:sz w:val="20"/>
          <w:szCs w:val="22"/>
          <w:rtl/>
        </w:rPr>
        <w:t>.</w:t>
      </w:r>
      <w:r w:rsidRPr="006B7B85">
        <w:rPr>
          <w:sz w:val="20"/>
          <w:szCs w:val="22"/>
          <w:rtl/>
        </w:rPr>
        <w:t xml:space="preserve"> וענין שני איכא בדיינים שע"י אמירתם שנגמר הדין מכאן ולהבא לחול דין חדש, כמו בדיני נפשות ודיני קנסות </w:t>
      </w:r>
      <w:proofErr w:type="spellStart"/>
      <w:r w:rsidRPr="006B7B85">
        <w:rPr>
          <w:sz w:val="20"/>
          <w:szCs w:val="22"/>
          <w:rtl/>
        </w:rPr>
        <w:t>דבלא</w:t>
      </w:r>
      <w:proofErr w:type="spellEnd"/>
      <w:r w:rsidRPr="006B7B85">
        <w:rPr>
          <w:sz w:val="20"/>
          <w:szCs w:val="22"/>
          <w:rtl/>
        </w:rPr>
        <w:t xml:space="preserve"> בי"ד </w:t>
      </w:r>
      <w:proofErr w:type="spellStart"/>
      <w:r w:rsidRPr="006B7B85">
        <w:rPr>
          <w:sz w:val="20"/>
          <w:szCs w:val="22"/>
          <w:rtl/>
        </w:rPr>
        <w:t>ליכא</w:t>
      </w:r>
      <w:proofErr w:type="spellEnd"/>
      <w:r w:rsidRPr="006B7B85">
        <w:rPr>
          <w:sz w:val="20"/>
          <w:szCs w:val="22"/>
          <w:rtl/>
        </w:rPr>
        <w:t xml:space="preserve"> שום </w:t>
      </w:r>
      <w:r>
        <w:rPr>
          <w:sz w:val="20"/>
          <w:szCs w:val="22"/>
          <w:rtl/>
        </w:rPr>
        <w:t xml:space="preserve">דין על הנידון </w:t>
      </w:r>
      <w:proofErr w:type="spellStart"/>
      <w:r>
        <w:rPr>
          <w:sz w:val="20"/>
          <w:szCs w:val="22"/>
          <w:rtl/>
        </w:rPr>
        <w:t>ליהרג</w:t>
      </w:r>
      <w:proofErr w:type="spellEnd"/>
      <w:r>
        <w:rPr>
          <w:sz w:val="20"/>
          <w:szCs w:val="22"/>
          <w:rtl/>
        </w:rPr>
        <w:t xml:space="preserve"> או לשלם קנס</w:t>
      </w:r>
      <w:r>
        <w:rPr>
          <w:rFonts w:hint="cs"/>
          <w:sz w:val="20"/>
          <w:szCs w:val="22"/>
          <w:rtl/>
        </w:rPr>
        <w:t xml:space="preserve"> ... </w:t>
      </w:r>
      <w:r w:rsidRPr="006B7B85">
        <w:rPr>
          <w:sz w:val="20"/>
          <w:szCs w:val="22"/>
          <w:rtl/>
        </w:rPr>
        <w:t xml:space="preserve">והנה </w:t>
      </w:r>
      <w:proofErr w:type="spellStart"/>
      <w:r w:rsidRPr="006B7B85">
        <w:rPr>
          <w:sz w:val="20"/>
          <w:szCs w:val="22"/>
          <w:rtl/>
        </w:rPr>
        <w:t>לענין</w:t>
      </w:r>
      <w:proofErr w:type="spellEnd"/>
      <w:r w:rsidRPr="006B7B85">
        <w:rPr>
          <w:sz w:val="20"/>
          <w:szCs w:val="22"/>
          <w:rtl/>
        </w:rPr>
        <w:t xml:space="preserve"> הראשון אין צריך בזה לדין ביטול ואיזה התהפכות במציאות כיון שאין אמירת הדיינים פועלת כלום, אלא צריך בזה היתר או איסור חדש </w:t>
      </w:r>
      <w:proofErr w:type="spellStart"/>
      <w:r w:rsidRPr="006B7B85">
        <w:rPr>
          <w:sz w:val="20"/>
          <w:szCs w:val="22"/>
          <w:rtl/>
        </w:rPr>
        <w:t>לענין</w:t>
      </w:r>
      <w:proofErr w:type="spellEnd"/>
      <w:r w:rsidRPr="006B7B85">
        <w:rPr>
          <w:sz w:val="20"/>
          <w:szCs w:val="22"/>
          <w:rtl/>
        </w:rPr>
        <w:t xml:space="preserve"> הנהגה לעשות ספק </w:t>
      </w:r>
      <w:proofErr w:type="spellStart"/>
      <w:r w:rsidRPr="006B7B85">
        <w:rPr>
          <w:sz w:val="20"/>
          <w:szCs w:val="22"/>
          <w:rtl/>
        </w:rPr>
        <w:t>כודאי</w:t>
      </w:r>
      <w:proofErr w:type="spellEnd"/>
      <w:r w:rsidRPr="006B7B85">
        <w:rPr>
          <w:sz w:val="20"/>
          <w:szCs w:val="22"/>
          <w:rtl/>
        </w:rPr>
        <w:t xml:space="preserve"> שגזרה תורה לעש</w:t>
      </w:r>
      <w:r>
        <w:rPr>
          <w:sz w:val="20"/>
          <w:szCs w:val="22"/>
          <w:rtl/>
        </w:rPr>
        <w:t>ות כדעת המרובים נגד דעת המועטים</w:t>
      </w:r>
      <w:r>
        <w:rPr>
          <w:rFonts w:hint="cs"/>
          <w:sz w:val="20"/>
          <w:szCs w:val="22"/>
          <w:rtl/>
        </w:rPr>
        <w:t xml:space="preserve"> ... </w:t>
      </w:r>
      <w:r w:rsidRPr="006B7B85">
        <w:rPr>
          <w:sz w:val="20"/>
          <w:szCs w:val="22"/>
          <w:rtl/>
        </w:rPr>
        <w:t xml:space="preserve">אבל </w:t>
      </w:r>
      <w:proofErr w:type="spellStart"/>
      <w:r w:rsidRPr="006B7B85">
        <w:rPr>
          <w:sz w:val="20"/>
          <w:szCs w:val="22"/>
          <w:rtl/>
        </w:rPr>
        <w:t>לענין</w:t>
      </w:r>
      <w:proofErr w:type="spellEnd"/>
      <w:r w:rsidRPr="006B7B85">
        <w:rPr>
          <w:sz w:val="20"/>
          <w:szCs w:val="22"/>
          <w:rtl/>
        </w:rPr>
        <w:t xml:space="preserve"> השני </w:t>
      </w:r>
      <w:proofErr w:type="spellStart"/>
      <w:r w:rsidRPr="006B7B85">
        <w:rPr>
          <w:sz w:val="20"/>
          <w:szCs w:val="22"/>
          <w:rtl/>
        </w:rPr>
        <w:t>דהוראת</w:t>
      </w:r>
      <w:proofErr w:type="spellEnd"/>
      <w:r w:rsidRPr="006B7B85">
        <w:rPr>
          <w:sz w:val="20"/>
          <w:szCs w:val="22"/>
          <w:rtl/>
        </w:rPr>
        <w:t xml:space="preserve"> הדיינים גורמת הדין ואם יהיו איזה חסרון וגרעון בגמר דינם הוא חסרון בעצם חלות הדין, הנה כשהדיינים מחולקים שהרבים אומרים חייב והמיעוט מזכים, אין כאן גמר דין כיון </w:t>
      </w:r>
      <w:proofErr w:type="spellStart"/>
      <w:r w:rsidRPr="006B7B85">
        <w:rPr>
          <w:sz w:val="20"/>
          <w:szCs w:val="22"/>
          <w:rtl/>
        </w:rPr>
        <w:t>דנגד</w:t>
      </w:r>
      <w:proofErr w:type="spellEnd"/>
      <w:r w:rsidRPr="006B7B85">
        <w:rPr>
          <w:sz w:val="20"/>
          <w:szCs w:val="22"/>
          <w:rtl/>
        </w:rPr>
        <w:t xml:space="preserve"> אמירת המחייבים אומרים המזכים להיפוך, וצריך בזה ביטול </w:t>
      </w:r>
      <w:proofErr w:type="spellStart"/>
      <w:r w:rsidRPr="006B7B85">
        <w:rPr>
          <w:sz w:val="20"/>
          <w:szCs w:val="22"/>
          <w:rtl/>
        </w:rPr>
        <w:t>כח</w:t>
      </w:r>
      <w:proofErr w:type="spellEnd"/>
      <w:r w:rsidRPr="006B7B85">
        <w:rPr>
          <w:sz w:val="20"/>
          <w:szCs w:val="22"/>
          <w:rtl/>
        </w:rPr>
        <w:t xml:space="preserve"> אמירת המזכ</w:t>
      </w:r>
      <w:r>
        <w:rPr>
          <w:sz w:val="20"/>
          <w:szCs w:val="22"/>
          <w:rtl/>
        </w:rPr>
        <w:t xml:space="preserve">ים שיתבטל כחם גם במציאות </w:t>
      </w:r>
      <w:proofErr w:type="spellStart"/>
      <w:r>
        <w:rPr>
          <w:sz w:val="20"/>
          <w:szCs w:val="22"/>
          <w:rtl/>
        </w:rPr>
        <w:t>האמיתי</w:t>
      </w:r>
      <w:proofErr w:type="spellEnd"/>
      <w:r>
        <w:rPr>
          <w:rFonts w:hint="cs"/>
          <w:sz w:val="20"/>
          <w:szCs w:val="22"/>
          <w:rtl/>
        </w:rPr>
        <w:t xml:space="preserve"> ... </w:t>
      </w:r>
      <w:r w:rsidRPr="006B7B85">
        <w:rPr>
          <w:sz w:val="20"/>
          <w:szCs w:val="22"/>
          <w:rtl/>
        </w:rPr>
        <w:t xml:space="preserve">ולזה צריך ענין ביטול ברוב שיתבטל במציאות פסק דין של המיעוט ולא יגרום שום ענין ויהיו המיעוט כמאן </w:t>
      </w:r>
      <w:proofErr w:type="spellStart"/>
      <w:r w:rsidRPr="006B7B85">
        <w:rPr>
          <w:sz w:val="20"/>
          <w:szCs w:val="22"/>
          <w:rtl/>
        </w:rPr>
        <w:t>דליתא</w:t>
      </w:r>
      <w:proofErr w:type="spellEnd"/>
      <w:r>
        <w:rPr>
          <w:rFonts w:hint="cs"/>
          <w:sz w:val="20"/>
          <w:szCs w:val="22"/>
          <w:rtl/>
        </w:rPr>
        <w:t xml:space="preserve"> ... </w:t>
      </w:r>
      <w:r w:rsidRPr="006B7B85">
        <w:rPr>
          <w:sz w:val="20"/>
          <w:szCs w:val="22"/>
          <w:rtl/>
        </w:rPr>
        <w:t>ומזה קבלו חז"ל בכל תערובות שיתבטל המיעוט במציאות ויתהפך מאיסור להיתר</w:t>
      </w:r>
      <w:r>
        <w:rPr>
          <w:rFonts w:hint="cs"/>
          <w:sz w:val="20"/>
          <w:szCs w:val="22"/>
          <w:rtl/>
        </w:rPr>
        <w:t xml:space="preserve">" </w:t>
      </w:r>
    </w:p>
    <w:p w:rsidR="00AA1937" w:rsidRPr="006B7B85" w:rsidRDefault="00AA1937" w:rsidP="006B7B85">
      <w:pPr>
        <w:rPr>
          <w:b/>
          <w:bCs/>
          <w:sz w:val="20"/>
          <w:szCs w:val="22"/>
          <w:u w:val="single"/>
          <w:rtl/>
        </w:rPr>
      </w:pPr>
      <w:r w:rsidRPr="006B7B85">
        <w:rPr>
          <w:rFonts w:hint="cs"/>
          <w:b/>
          <w:bCs/>
          <w:sz w:val="20"/>
          <w:szCs w:val="22"/>
          <w:u w:val="single"/>
          <w:rtl/>
        </w:rPr>
        <w:t>ב. אופי הביטול</w:t>
      </w:r>
    </w:p>
    <w:p w:rsidR="00AA1937" w:rsidRPr="007C5C97" w:rsidRDefault="00AA1937" w:rsidP="007C5C97">
      <w:pPr>
        <w:pStyle w:val="a8"/>
        <w:numPr>
          <w:ilvl w:val="0"/>
          <w:numId w:val="1"/>
        </w:numPr>
        <w:ind w:left="360"/>
        <w:rPr>
          <w:sz w:val="20"/>
          <w:szCs w:val="22"/>
          <w:rtl/>
        </w:rPr>
      </w:pPr>
      <w:proofErr w:type="spellStart"/>
      <w:r w:rsidRPr="007C5C97">
        <w:rPr>
          <w:b/>
          <w:bCs/>
          <w:sz w:val="20"/>
          <w:szCs w:val="22"/>
          <w:rtl/>
        </w:rPr>
        <w:t>ר"ן</w:t>
      </w:r>
      <w:proofErr w:type="spellEnd"/>
      <w:r w:rsidRPr="007C5C97">
        <w:rPr>
          <w:b/>
          <w:bCs/>
          <w:sz w:val="20"/>
          <w:szCs w:val="22"/>
          <w:rtl/>
        </w:rPr>
        <w:t xml:space="preserve"> </w:t>
      </w:r>
      <w:r w:rsidRPr="007C5C97">
        <w:rPr>
          <w:rFonts w:hint="cs"/>
          <w:b/>
          <w:bCs/>
          <w:sz w:val="20"/>
          <w:szCs w:val="22"/>
          <w:rtl/>
        </w:rPr>
        <w:t>חולין, ל"ו באלפס:</w:t>
      </w:r>
      <w:r w:rsidRPr="007C5C97">
        <w:rPr>
          <w:rFonts w:hint="cs"/>
          <w:sz w:val="20"/>
          <w:szCs w:val="22"/>
          <w:rtl/>
        </w:rPr>
        <w:t xml:space="preserve"> "</w:t>
      </w:r>
      <w:r w:rsidRPr="007C5C97">
        <w:rPr>
          <w:sz w:val="20"/>
          <w:szCs w:val="22"/>
          <w:rtl/>
        </w:rPr>
        <w:t xml:space="preserve">וכתב </w:t>
      </w:r>
      <w:proofErr w:type="spellStart"/>
      <w:r w:rsidRPr="007C5C97">
        <w:rPr>
          <w:sz w:val="20"/>
          <w:szCs w:val="22"/>
          <w:rtl/>
        </w:rPr>
        <w:t>הראב"ד</w:t>
      </w:r>
      <w:proofErr w:type="spellEnd"/>
      <w:r w:rsidRPr="007C5C97">
        <w:rPr>
          <w:sz w:val="20"/>
          <w:szCs w:val="22"/>
          <w:rtl/>
        </w:rPr>
        <w:t xml:space="preserve"> ז"ל </w:t>
      </w:r>
      <w:proofErr w:type="spellStart"/>
      <w:r w:rsidRPr="007C5C97">
        <w:rPr>
          <w:sz w:val="20"/>
          <w:szCs w:val="22"/>
          <w:rtl/>
        </w:rPr>
        <w:t>דכי</w:t>
      </w:r>
      <w:proofErr w:type="spellEnd"/>
      <w:r w:rsidRPr="007C5C97">
        <w:rPr>
          <w:sz w:val="20"/>
          <w:szCs w:val="22"/>
          <w:rtl/>
        </w:rPr>
        <w:t xml:space="preserve"> </w:t>
      </w:r>
      <w:proofErr w:type="spellStart"/>
      <w:r w:rsidRPr="007C5C97">
        <w:rPr>
          <w:sz w:val="20"/>
          <w:szCs w:val="22"/>
          <w:rtl/>
        </w:rPr>
        <w:t>אמרינן</w:t>
      </w:r>
      <w:proofErr w:type="spellEnd"/>
      <w:r w:rsidRPr="007C5C97">
        <w:rPr>
          <w:sz w:val="20"/>
          <w:szCs w:val="22"/>
          <w:rtl/>
        </w:rPr>
        <w:t xml:space="preserve"> </w:t>
      </w:r>
      <w:proofErr w:type="spellStart"/>
      <w:r w:rsidRPr="007C5C97">
        <w:rPr>
          <w:sz w:val="20"/>
          <w:szCs w:val="22"/>
          <w:rtl/>
        </w:rPr>
        <w:t>וליבטל</w:t>
      </w:r>
      <w:proofErr w:type="spellEnd"/>
      <w:r w:rsidRPr="007C5C97">
        <w:rPr>
          <w:sz w:val="20"/>
          <w:szCs w:val="22"/>
          <w:rtl/>
        </w:rPr>
        <w:t xml:space="preserve"> </w:t>
      </w:r>
      <w:proofErr w:type="spellStart"/>
      <w:r w:rsidRPr="007C5C97">
        <w:rPr>
          <w:sz w:val="20"/>
          <w:szCs w:val="22"/>
          <w:rtl/>
        </w:rPr>
        <w:t>ברובא</w:t>
      </w:r>
      <w:proofErr w:type="spellEnd"/>
      <w:r w:rsidRPr="007C5C97">
        <w:rPr>
          <w:sz w:val="20"/>
          <w:szCs w:val="22"/>
          <w:rtl/>
        </w:rPr>
        <w:t xml:space="preserve"> לאו </w:t>
      </w:r>
      <w:proofErr w:type="spellStart"/>
      <w:r w:rsidRPr="007C5C97">
        <w:rPr>
          <w:sz w:val="20"/>
          <w:szCs w:val="22"/>
          <w:rtl/>
        </w:rPr>
        <w:t>ברובא</w:t>
      </w:r>
      <w:proofErr w:type="spellEnd"/>
      <w:r w:rsidRPr="007C5C97">
        <w:rPr>
          <w:sz w:val="20"/>
          <w:szCs w:val="22"/>
          <w:rtl/>
        </w:rPr>
        <w:t xml:space="preserve"> ממש </w:t>
      </w:r>
      <w:proofErr w:type="spellStart"/>
      <w:r w:rsidRPr="007C5C97">
        <w:rPr>
          <w:sz w:val="20"/>
          <w:szCs w:val="22"/>
          <w:rtl/>
        </w:rPr>
        <w:t>קאמר</w:t>
      </w:r>
      <w:proofErr w:type="spellEnd"/>
      <w:r w:rsidRPr="007C5C97">
        <w:rPr>
          <w:sz w:val="20"/>
          <w:szCs w:val="22"/>
          <w:rtl/>
        </w:rPr>
        <w:t xml:space="preserve"> דהיינו חד בתרי </w:t>
      </w:r>
      <w:proofErr w:type="spellStart"/>
      <w:r w:rsidRPr="007C5C97">
        <w:rPr>
          <w:sz w:val="20"/>
          <w:szCs w:val="22"/>
          <w:rtl/>
        </w:rPr>
        <w:t>דהא</w:t>
      </w:r>
      <w:proofErr w:type="spellEnd"/>
      <w:r w:rsidRPr="007C5C97">
        <w:rPr>
          <w:sz w:val="20"/>
          <w:szCs w:val="22"/>
          <w:rtl/>
        </w:rPr>
        <w:t xml:space="preserve"> מדרבנן ששים בעינן</w:t>
      </w:r>
      <w:r w:rsidRPr="007C5C97">
        <w:rPr>
          <w:rFonts w:hint="cs"/>
          <w:sz w:val="20"/>
          <w:szCs w:val="22"/>
          <w:rtl/>
        </w:rPr>
        <w:t>,</w:t>
      </w:r>
      <w:r w:rsidRPr="007C5C97">
        <w:rPr>
          <w:sz w:val="20"/>
          <w:szCs w:val="22"/>
          <w:rtl/>
        </w:rPr>
        <w:t xml:space="preserve"> אלא שברביה </w:t>
      </w:r>
      <w:proofErr w:type="spellStart"/>
      <w:r w:rsidRPr="007C5C97">
        <w:rPr>
          <w:sz w:val="20"/>
          <w:szCs w:val="22"/>
          <w:rtl/>
        </w:rPr>
        <w:t>קאמר</w:t>
      </w:r>
      <w:proofErr w:type="spellEnd"/>
      <w:r w:rsidRPr="007C5C97">
        <w:rPr>
          <w:sz w:val="20"/>
          <w:szCs w:val="22"/>
          <w:rtl/>
        </w:rPr>
        <w:t xml:space="preserve"> דהיינו בששים</w:t>
      </w:r>
      <w:r w:rsidRPr="007C5C97">
        <w:rPr>
          <w:rFonts w:hint="cs"/>
          <w:sz w:val="20"/>
          <w:szCs w:val="22"/>
          <w:rtl/>
        </w:rPr>
        <w:t>.</w:t>
      </w:r>
      <w:r w:rsidRPr="007C5C97">
        <w:rPr>
          <w:sz w:val="20"/>
          <w:szCs w:val="22"/>
          <w:rtl/>
        </w:rPr>
        <w:t xml:space="preserve"> ולא </w:t>
      </w:r>
      <w:proofErr w:type="spellStart"/>
      <w:r w:rsidRPr="007C5C97">
        <w:rPr>
          <w:sz w:val="20"/>
          <w:szCs w:val="22"/>
          <w:rtl/>
        </w:rPr>
        <w:t>נהירא</w:t>
      </w:r>
      <w:proofErr w:type="spellEnd"/>
      <w:r w:rsidRPr="007C5C97">
        <w:rPr>
          <w:sz w:val="20"/>
          <w:szCs w:val="22"/>
          <w:rtl/>
        </w:rPr>
        <w:t xml:space="preserve"> </w:t>
      </w:r>
      <w:proofErr w:type="spellStart"/>
      <w:r w:rsidRPr="007C5C97">
        <w:rPr>
          <w:sz w:val="20"/>
          <w:szCs w:val="22"/>
          <w:rtl/>
        </w:rPr>
        <w:t>דרובא</w:t>
      </w:r>
      <w:proofErr w:type="spellEnd"/>
      <w:r w:rsidRPr="007C5C97">
        <w:rPr>
          <w:sz w:val="20"/>
          <w:szCs w:val="22"/>
          <w:rtl/>
        </w:rPr>
        <w:t xml:space="preserve"> בכל </w:t>
      </w:r>
      <w:proofErr w:type="spellStart"/>
      <w:r w:rsidRPr="007C5C97">
        <w:rPr>
          <w:sz w:val="20"/>
          <w:szCs w:val="22"/>
          <w:rtl/>
        </w:rPr>
        <w:t>דוכתא</w:t>
      </w:r>
      <w:proofErr w:type="spellEnd"/>
      <w:r w:rsidRPr="007C5C97">
        <w:rPr>
          <w:sz w:val="20"/>
          <w:szCs w:val="22"/>
          <w:rtl/>
        </w:rPr>
        <w:t xml:space="preserve"> </w:t>
      </w:r>
      <w:proofErr w:type="spellStart"/>
      <w:r w:rsidRPr="007C5C97">
        <w:rPr>
          <w:sz w:val="20"/>
          <w:szCs w:val="22"/>
          <w:rtl/>
        </w:rPr>
        <w:t>רובא</w:t>
      </w:r>
      <w:proofErr w:type="spellEnd"/>
      <w:r w:rsidRPr="007C5C97">
        <w:rPr>
          <w:sz w:val="20"/>
          <w:szCs w:val="22"/>
          <w:rtl/>
        </w:rPr>
        <w:t xml:space="preserve"> ממש משמע </w:t>
      </w:r>
      <w:proofErr w:type="spellStart"/>
      <w:r w:rsidRPr="007C5C97">
        <w:rPr>
          <w:sz w:val="20"/>
          <w:szCs w:val="22"/>
          <w:rtl/>
        </w:rPr>
        <w:t>והכא</w:t>
      </w:r>
      <w:proofErr w:type="spellEnd"/>
      <w:r w:rsidRPr="007C5C97">
        <w:rPr>
          <w:sz w:val="20"/>
          <w:szCs w:val="22"/>
          <w:rtl/>
        </w:rPr>
        <w:t xml:space="preserve"> </w:t>
      </w:r>
      <w:proofErr w:type="spellStart"/>
      <w:r w:rsidRPr="007C5C97">
        <w:rPr>
          <w:sz w:val="20"/>
          <w:szCs w:val="22"/>
          <w:rtl/>
        </w:rPr>
        <w:t>נמי</w:t>
      </w:r>
      <w:proofErr w:type="spellEnd"/>
      <w:r w:rsidRPr="007C5C97">
        <w:rPr>
          <w:sz w:val="20"/>
          <w:szCs w:val="22"/>
          <w:rtl/>
        </w:rPr>
        <w:t xml:space="preserve"> </w:t>
      </w:r>
      <w:proofErr w:type="spellStart"/>
      <w:r w:rsidRPr="007C5C97">
        <w:rPr>
          <w:sz w:val="20"/>
          <w:szCs w:val="22"/>
          <w:rtl/>
        </w:rPr>
        <w:t>דכוותה</w:t>
      </w:r>
      <w:proofErr w:type="spellEnd"/>
      <w:r w:rsidRPr="007C5C97">
        <w:rPr>
          <w:sz w:val="20"/>
          <w:szCs w:val="22"/>
          <w:rtl/>
        </w:rPr>
        <w:t xml:space="preserve"> והיינו טעמא משום </w:t>
      </w:r>
      <w:proofErr w:type="spellStart"/>
      <w:r w:rsidRPr="007C5C97">
        <w:rPr>
          <w:sz w:val="20"/>
          <w:szCs w:val="22"/>
          <w:rtl/>
        </w:rPr>
        <w:t>דכי</w:t>
      </w:r>
      <w:proofErr w:type="spellEnd"/>
      <w:r w:rsidRPr="007C5C97">
        <w:rPr>
          <w:sz w:val="20"/>
          <w:szCs w:val="22"/>
          <w:rtl/>
        </w:rPr>
        <w:t xml:space="preserve"> אצרוך רבנן אפילו במין במינו ששים ה"מ בדברים </w:t>
      </w:r>
      <w:proofErr w:type="spellStart"/>
      <w:r w:rsidRPr="007C5C97">
        <w:rPr>
          <w:sz w:val="20"/>
          <w:szCs w:val="22"/>
          <w:rtl/>
        </w:rPr>
        <w:t>הנבללין</w:t>
      </w:r>
      <w:proofErr w:type="spellEnd"/>
      <w:r w:rsidRPr="007C5C97">
        <w:rPr>
          <w:sz w:val="20"/>
          <w:szCs w:val="22"/>
          <w:rtl/>
        </w:rPr>
        <w:t xml:space="preserve"> או </w:t>
      </w:r>
      <w:proofErr w:type="spellStart"/>
      <w:r w:rsidRPr="007C5C97">
        <w:rPr>
          <w:sz w:val="20"/>
          <w:szCs w:val="22"/>
          <w:rtl/>
        </w:rPr>
        <w:t>הנבלעין</w:t>
      </w:r>
      <w:proofErr w:type="spellEnd"/>
      <w:r w:rsidRPr="007C5C97">
        <w:rPr>
          <w:sz w:val="20"/>
          <w:szCs w:val="22"/>
          <w:rtl/>
        </w:rPr>
        <w:t xml:space="preserve"> שטעם האיסור מתפשט בכל </w:t>
      </w:r>
      <w:proofErr w:type="spellStart"/>
      <w:r w:rsidRPr="007C5C97">
        <w:rPr>
          <w:sz w:val="20"/>
          <w:szCs w:val="22"/>
          <w:rtl/>
        </w:rPr>
        <w:t>ולבטולי</w:t>
      </w:r>
      <w:proofErr w:type="spellEnd"/>
      <w:r w:rsidRPr="007C5C97">
        <w:rPr>
          <w:sz w:val="20"/>
          <w:szCs w:val="22"/>
          <w:rtl/>
        </w:rPr>
        <w:t xml:space="preserve"> טעמא בעינן ששים</w:t>
      </w:r>
      <w:r w:rsidRPr="007C5C97">
        <w:rPr>
          <w:rFonts w:hint="cs"/>
          <w:sz w:val="20"/>
          <w:szCs w:val="22"/>
          <w:rtl/>
        </w:rPr>
        <w:t>,</w:t>
      </w:r>
      <w:r w:rsidRPr="007C5C97">
        <w:rPr>
          <w:sz w:val="20"/>
          <w:szCs w:val="22"/>
          <w:rtl/>
        </w:rPr>
        <w:t xml:space="preserve"> אבל יבש ביבש כיון שהאיסור עומד בעצמו </w:t>
      </w:r>
      <w:proofErr w:type="spellStart"/>
      <w:r w:rsidRPr="007C5C97">
        <w:rPr>
          <w:sz w:val="20"/>
          <w:szCs w:val="22"/>
          <w:rtl/>
        </w:rPr>
        <w:t>ומדינא</w:t>
      </w:r>
      <w:proofErr w:type="spellEnd"/>
      <w:r w:rsidRPr="007C5C97">
        <w:rPr>
          <w:sz w:val="20"/>
          <w:szCs w:val="22"/>
          <w:rtl/>
        </w:rPr>
        <w:t xml:space="preserve"> חד בתרי בטיל הכי </w:t>
      </w:r>
      <w:proofErr w:type="spellStart"/>
      <w:r w:rsidRPr="007C5C97">
        <w:rPr>
          <w:sz w:val="20"/>
          <w:szCs w:val="22"/>
          <w:rtl/>
        </w:rPr>
        <w:t>נמי</w:t>
      </w:r>
      <w:proofErr w:type="spellEnd"/>
      <w:r w:rsidRPr="007C5C97">
        <w:rPr>
          <w:sz w:val="20"/>
          <w:szCs w:val="22"/>
          <w:rtl/>
        </w:rPr>
        <w:t xml:space="preserve"> בטל מדרבנן </w:t>
      </w:r>
      <w:proofErr w:type="spellStart"/>
      <w:r w:rsidRPr="007C5C97">
        <w:rPr>
          <w:sz w:val="20"/>
          <w:szCs w:val="22"/>
          <w:rtl/>
        </w:rPr>
        <w:t>דשעור</w:t>
      </w:r>
      <w:proofErr w:type="spellEnd"/>
      <w:r w:rsidRPr="007C5C97">
        <w:rPr>
          <w:sz w:val="20"/>
          <w:szCs w:val="22"/>
          <w:rtl/>
        </w:rPr>
        <w:t xml:space="preserve"> ס' לא שייך הכא כלל</w:t>
      </w:r>
      <w:r w:rsidRPr="007C5C97">
        <w:rPr>
          <w:rFonts w:hint="cs"/>
          <w:sz w:val="20"/>
          <w:szCs w:val="22"/>
          <w:rtl/>
        </w:rPr>
        <w:t xml:space="preserve">". </w:t>
      </w:r>
    </w:p>
    <w:p w:rsidR="00AA1937" w:rsidRPr="007C5C97" w:rsidRDefault="00AA1937" w:rsidP="007C5C97">
      <w:pPr>
        <w:pStyle w:val="a8"/>
        <w:numPr>
          <w:ilvl w:val="0"/>
          <w:numId w:val="1"/>
        </w:numPr>
        <w:ind w:left="360"/>
        <w:rPr>
          <w:sz w:val="20"/>
          <w:szCs w:val="22"/>
          <w:rtl/>
        </w:rPr>
      </w:pPr>
      <w:proofErr w:type="spellStart"/>
      <w:r w:rsidRPr="007C5C97">
        <w:rPr>
          <w:b/>
          <w:bCs/>
          <w:sz w:val="20"/>
          <w:szCs w:val="22"/>
          <w:rtl/>
        </w:rPr>
        <w:lastRenderedPageBreak/>
        <w:t>רא"ש</w:t>
      </w:r>
      <w:proofErr w:type="spellEnd"/>
      <w:r w:rsidRPr="007C5C97">
        <w:rPr>
          <w:b/>
          <w:bCs/>
          <w:sz w:val="20"/>
          <w:szCs w:val="22"/>
          <w:rtl/>
        </w:rPr>
        <w:t xml:space="preserve"> חולין</w:t>
      </w:r>
      <w:r w:rsidRPr="007C5C97">
        <w:rPr>
          <w:rFonts w:hint="cs"/>
          <w:b/>
          <w:bCs/>
          <w:sz w:val="20"/>
          <w:szCs w:val="22"/>
          <w:rtl/>
        </w:rPr>
        <w:t>, ז' ל"ז:</w:t>
      </w:r>
      <w:r w:rsidRPr="007C5C97">
        <w:rPr>
          <w:rFonts w:hint="cs"/>
          <w:sz w:val="20"/>
          <w:szCs w:val="22"/>
          <w:rtl/>
        </w:rPr>
        <w:t xml:space="preserve"> "</w:t>
      </w:r>
      <w:r w:rsidRPr="007C5C97">
        <w:rPr>
          <w:sz w:val="20"/>
          <w:szCs w:val="22"/>
          <w:rtl/>
        </w:rPr>
        <w:t xml:space="preserve">דבר שאין בריה ולא חתיכה הראויה להתכבד בטל ברוב ואפילו איסור דרבנן </w:t>
      </w:r>
      <w:proofErr w:type="spellStart"/>
      <w:r w:rsidRPr="007C5C97">
        <w:rPr>
          <w:sz w:val="20"/>
          <w:szCs w:val="22"/>
          <w:rtl/>
        </w:rPr>
        <w:t>ליכא</w:t>
      </w:r>
      <w:proofErr w:type="spellEnd"/>
      <w:r w:rsidRPr="007C5C97">
        <w:rPr>
          <w:sz w:val="20"/>
          <w:szCs w:val="22"/>
          <w:rtl/>
        </w:rPr>
        <w:t xml:space="preserve"> </w:t>
      </w:r>
      <w:proofErr w:type="spellStart"/>
      <w:r w:rsidRPr="007C5C97">
        <w:rPr>
          <w:sz w:val="20"/>
          <w:szCs w:val="22"/>
          <w:rtl/>
        </w:rPr>
        <w:t>כדמשמע</w:t>
      </w:r>
      <w:proofErr w:type="spellEnd"/>
      <w:r w:rsidRPr="007C5C97">
        <w:rPr>
          <w:sz w:val="20"/>
          <w:szCs w:val="22"/>
          <w:rtl/>
        </w:rPr>
        <w:t xml:space="preserve"> הכא. ויראה שמותר לאוכלן כאחת</w:t>
      </w:r>
      <w:r w:rsidRPr="007C5C97">
        <w:rPr>
          <w:rFonts w:hint="cs"/>
          <w:sz w:val="20"/>
          <w:szCs w:val="22"/>
          <w:rtl/>
        </w:rPr>
        <w:t xml:space="preserve"> ... </w:t>
      </w:r>
      <w:r w:rsidRPr="007C5C97">
        <w:rPr>
          <w:sz w:val="20"/>
          <w:szCs w:val="22"/>
          <w:rtl/>
        </w:rPr>
        <w:t xml:space="preserve">משום </w:t>
      </w:r>
      <w:proofErr w:type="spellStart"/>
      <w:r w:rsidRPr="007C5C97">
        <w:rPr>
          <w:sz w:val="20"/>
          <w:szCs w:val="22"/>
          <w:rtl/>
        </w:rPr>
        <w:t>דגזירת</w:t>
      </w:r>
      <w:proofErr w:type="spellEnd"/>
      <w:r w:rsidRPr="007C5C97">
        <w:rPr>
          <w:sz w:val="20"/>
          <w:szCs w:val="22"/>
          <w:rtl/>
        </w:rPr>
        <w:t xml:space="preserve"> הכתוב הוא </w:t>
      </w:r>
      <w:proofErr w:type="spellStart"/>
      <w:r w:rsidRPr="007C5C97">
        <w:rPr>
          <w:sz w:val="20"/>
          <w:szCs w:val="22"/>
          <w:rtl/>
        </w:rPr>
        <w:t>דכתיב</w:t>
      </w:r>
      <w:proofErr w:type="spellEnd"/>
      <w:r w:rsidRPr="007C5C97">
        <w:rPr>
          <w:sz w:val="20"/>
          <w:szCs w:val="22"/>
          <w:rtl/>
        </w:rPr>
        <w:t xml:space="preserve"> אחרי רבים להטות</w:t>
      </w:r>
      <w:r w:rsidRPr="007C5C97">
        <w:rPr>
          <w:rFonts w:hint="cs"/>
          <w:sz w:val="20"/>
          <w:szCs w:val="22"/>
          <w:rtl/>
        </w:rPr>
        <w:t>,</w:t>
      </w:r>
      <w:r w:rsidRPr="007C5C97">
        <w:rPr>
          <w:sz w:val="20"/>
          <w:szCs w:val="22"/>
          <w:rtl/>
        </w:rPr>
        <w:t xml:space="preserve"> הלכך חד בתרי בטל ונהפך איסור להיות היתר ומותר לאוכלן אפילו כולן כאחת. ומדרבנן החמירו במין במינו </w:t>
      </w:r>
      <w:proofErr w:type="spellStart"/>
      <w:r w:rsidRPr="007C5C97">
        <w:rPr>
          <w:sz w:val="20"/>
          <w:szCs w:val="22"/>
          <w:rtl/>
        </w:rPr>
        <w:t>היכא</w:t>
      </w:r>
      <w:proofErr w:type="spellEnd"/>
      <w:r w:rsidRPr="007C5C97">
        <w:rPr>
          <w:sz w:val="20"/>
          <w:szCs w:val="22"/>
          <w:rtl/>
        </w:rPr>
        <w:t xml:space="preserve"> שנתבשל יחד קודם שנודע תערובתו ולא נקרא עדיין עליו שם היתר </w:t>
      </w:r>
      <w:proofErr w:type="spellStart"/>
      <w:r w:rsidRPr="007C5C97">
        <w:rPr>
          <w:sz w:val="20"/>
          <w:szCs w:val="22"/>
          <w:rtl/>
        </w:rPr>
        <w:t>להצריכו</w:t>
      </w:r>
      <w:proofErr w:type="spellEnd"/>
      <w:r w:rsidRPr="007C5C97">
        <w:rPr>
          <w:sz w:val="20"/>
          <w:szCs w:val="22"/>
          <w:rtl/>
        </w:rPr>
        <w:t xml:space="preserve"> ששים</w:t>
      </w:r>
      <w:r w:rsidRPr="007C5C97">
        <w:rPr>
          <w:rFonts w:hint="cs"/>
          <w:sz w:val="20"/>
          <w:szCs w:val="22"/>
          <w:rtl/>
        </w:rPr>
        <w:t xml:space="preserve"> ... </w:t>
      </w:r>
      <w:r w:rsidRPr="007C5C97">
        <w:rPr>
          <w:sz w:val="20"/>
          <w:szCs w:val="22"/>
          <w:rtl/>
        </w:rPr>
        <w:t xml:space="preserve">דבר יבש חד בתרי הוא </w:t>
      </w:r>
      <w:proofErr w:type="spellStart"/>
      <w:r w:rsidRPr="007C5C97">
        <w:rPr>
          <w:sz w:val="20"/>
          <w:szCs w:val="22"/>
          <w:rtl/>
        </w:rPr>
        <w:t>דבטל</w:t>
      </w:r>
      <w:proofErr w:type="spellEnd"/>
      <w:r w:rsidRPr="007C5C97">
        <w:rPr>
          <w:sz w:val="20"/>
          <w:szCs w:val="22"/>
          <w:rtl/>
        </w:rPr>
        <w:t xml:space="preserve"> ברוב לאו משום </w:t>
      </w:r>
      <w:proofErr w:type="spellStart"/>
      <w:r w:rsidRPr="007C5C97">
        <w:rPr>
          <w:sz w:val="20"/>
          <w:szCs w:val="22"/>
          <w:rtl/>
        </w:rPr>
        <w:t>ספיקא</w:t>
      </w:r>
      <w:proofErr w:type="spellEnd"/>
      <w:r w:rsidRPr="007C5C97">
        <w:rPr>
          <w:sz w:val="20"/>
          <w:szCs w:val="22"/>
          <w:rtl/>
        </w:rPr>
        <w:t xml:space="preserve"> מותר אלא </w:t>
      </w:r>
      <w:proofErr w:type="spellStart"/>
      <w:r w:rsidRPr="007C5C97">
        <w:rPr>
          <w:sz w:val="20"/>
          <w:szCs w:val="22"/>
          <w:rtl/>
        </w:rPr>
        <w:t>דגזירת</w:t>
      </w:r>
      <w:proofErr w:type="spellEnd"/>
      <w:r w:rsidRPr="007C5C97">
        <w:rPr>
          <w:sz w:val="20"/>
          <w:szCs w:val="22"/>
          <w:rtl/>
        </w:rPr>
        <w:t xml:space="preserve"> הכתוב הוא </w:t>
      </w:r>
      <w:proofErr w:type="spellStart"/>
      <w:r w:rsidRPr="007C5C97">
        <w:rPr>
          <w:sz w:val="20"/>
          <w:szCs w:val="22"/>
          <w:rtl/>
        </w:rPr>
        <w:t>הילכך</w:t>
      </w:r>
      <w:proofErr w:type="spellEnd"/>
      <w:r w:rsidRPr="007C5C97">
        <w:rPr>
          <w:sz w:val="20"/>
          <w:szCs w:val="22"/>
          <w:rtl/>
        </w:rPr>
        <w:t xml:space="preserve"> מותר לאוכלן כולן כאחד</w:t>
      </w:r>
      <w:r w:rsidRPr="007C5C97">
        <w:rPr>
          <w:rFonts w:hint="cs"/>
          <w:sz w:val="20"/>
          <w:szCs w:val="22"/>
          <w:rtl/>
        </w:rPr>
        <w:t>"</w:t>
      </w:r>
      <w:r w:rsidRPr="007C5C97">
        <w:rPr>
          <w:sz w:val="20"/>
          <w:szCs w:val="22"/>
          <w:rtl/>
        </w:rPr>
        <w:t xml:space="preserve">. </w:t>
      </w:r>
    </w:p>
    <w:p w:rsidR="00AA1937" w:rsidRPr="007C5C97" w:rsidRDefault="00AA1937" w:rsidP="007C5C97">
      <w:pPr>
        <w:pStyle w:val="a8"/>
        <w:numPr>
          <w:ilvl w:val="0"/>
          <w:numId w:val="1"/>
        </w:numPr>
        <w:ind w:left="360"/>
        <w:rPr>
          <w:sz w:val="20"/>
          <w:szCs w:val="22"/>
        </w:rPr>
      </w:pPr>
      <w:r w:rsidRPr="007C5C97">
        <w:rPr>
          <w:b/>
          <w:bCs/>
          <w:sz w:val="20"/>
          <w:szCs w:val="22"/>
          <w:rtl/>
        </w:rPr>
        <w:t>תורת הבית הארוך</w:t>
      </w:r>
      <w:r w:rsidRPr="007C5C97">
        <w:rPr>
          <w:rFonts w:hint="cs"/>
          <w:b/>
          <w:bCs/>
          <w:sz w:val="20"/>
          <w:szCs w:val="22"/>
          <w:rtl/>
        </w:rPr>
        <w:t>, ד' א':</w:t>
      </w:r>
      <w:r w:rsidRPr="007C5C97">
        <w:rPr>
          <w:rFonts w:hint="cs"/>
          <w:sz w:val="20"/>
          <w:szCs w:val="22"/>
          <w:rtl/>
        </w:rPr>
        <w:t xml:space="preserve"> "</w:t>
      </w:r>
      <w:r w:rsidRPr="007C5C97">
        <w:rPr>
          <w:sz w:val="20"/>
          <w:szCs w:val="22"/>
          <w:rtl/>
        </w:rPr>
        <w:t xml:space="preserve">אבל יבש ביבש שהוא יכול לאכול כל החתיכה בפני עצמה אוכל כל חתיכה בפני עצמה וכשאוכל זו אני אומר לא זו היא האסורה וכן בכל אחת ואחת וכשאוכל האחרונה שבכולן אני אומר במה שכבר נאכל היה האיסור וזו של היתר היא ולפיכך אוכל כל אחת בפני עצמה ואינו חושש. </w:t>
      </w:r>
      <w:proofErr w:type="spellStart"/>
      <w:r w:rsidRPr="007C5C97">
        <w:rPr>
          <w:sz w:val="20"/>
          <w:szCs w:val="22"/>
          <w:rtl/>
        </w:rPr>
        <w:t>דכיון</w:t>
      </w:r>
      <w:proofErr w:type="spellEnd"/>
      <w:r w:rsidRPr="007C5C97">
        <w:rPr>
          <w:sz w:val="20"/>
          <w:szCs w:val="22"/>
          <w:rtl/>
        </w:rPr>
        <w:t xml:space="preserve"> שיש שם כדי שיעור ביטול דאורייתא </w:t>
      </w:r>
      <w:proofErr w:type="spellStart"/>
      <w:r w:rsidRPr="007C5C97">
        <w:rPr>
          <w:sz w:val="20"/>
          <w:szCs w:val="22"/>
          <w:rtl/>
        </w:rPr>
        <w:t>דמדאורייתא</w:t>
      </w:r>
      <w:proofErr w:type="spellEnd"/>
      <w:r w:rsidRPr="007C5C97">
        <w:rPr>
          <w:sz w:val="20"/>
          <w:szCs w:val="22"/>
          <w:rtl/>
        </w:rPr>
        <w:t xml:space="preserve"> חד בתרי בטיל ואפשר לומר בכל אחת שמא עכשיו אינו אוכל את האיסור </w:t>
      </w:r>
      <w:proofErr w:type="spellStart"/>
      <w:r w:rsidRPr="007C5C97">
        <w:rPr>
          <w:sz w:val="20"/>
          <w:szCs w:val="22"/>
          <w:rtl/>
        </w:rPr>
        <w:t>היקלו</w:t>
      </w:r>
      <w:proofErr w:type="spellEnd"/>
      <w:r w:rsidRPr="007C5C97">
        <w:rPr>
          <w:sz w:val="20"/>
          <w:szCs w:val="22"/>
          <w:rtl/>
        </w:rPr>
        <w:t xml:space="preserve"> בו אף מדבריהם שלא </w:t>
      </w:r>
      <w:proofErr w:type="spellStart"/>
      <w:r w:rsidRPr="007C5C97">
        <w:rPr>
          <w:sz w:val="20"/>
          <w:szCs w:val="22"/>
          <w:rtl/>
        </w:rPr>
        <w:t>להצריכו</w:t>
      </w:r>
      <w:proofErr w:type="spellEnd"/>
      <w:r w:rsidRPr="007C5C97">
        <w:rPr>
          <w:sz w:val="20"/>
          <w:szCs w:val="22"/>
          <w:rtl/>
        </w:rPr>
        <w:t xml:space="preserve"> ששים כשאר </w:t>
      </w:r>
      <w:proofErr w:type="spellStart"/>
      <w:r w:rsidRPr="007C5C97">
        <w:rPr>
          <w:sz w:val="20"/>
          <w:szCs w:val="22"/>
          <w:rtl/>
        </w:rPr>
        <w:t>האיסורין</w:t>
      </w:r>
      <w:proofErr w:type="spellEnd"/>
      <w:r w:rsidRPr="007C5C97">
        <w:rPr>
          <w:sz w:val="20"/>
          <w:szCs w:val="22"/>
          <w:rtl/>
        </w:rPr>
        <w:t xml:space="preserve">. </w:t>
      </w:r>
      <w:proofErr w:type="spellStart"/>
      <w:r w:rsidRPr="007C5C97">
        <w:rPr>
          <w:sz w:val="20"/>
          <w:szCs w:val="22"/>
          <w:rtl/>
        </w:rPr>
        <w:t>ודוקא</w:t>
      </w:r>
      <w:proofErr w:type="spellEnd"/>
      <w:r w:rsidRPr="007C5C97">
        <w:rPr>
          <w:sz w:val="20"/>
          <w:szCs w:val="22"/>
          <w:rtl/>
        </w:rPr>
        <w:t xml:space="preserve"> לאכול כל אחת בפני עצמה אבל לבשלן יחד אסור שהרי חזר האיסור להתערב עם ההיתר והרי הוא כשאר האיסורים </w:t>
      </w:r>
      <w:proofErr w:type="spellStart"/>
      <w:r w:rsidRPr="007C5C97">
        <w:rPr>
          <w:sz w:val="20"/>
          <w:szCs w:val="22"/>
          <w:rtl/>
        </w:rPr>
        <w:t>הנבללין</w:t>
      </w:r>
      <w:proofErr w:type="spellEnd"/>
      <w:r w:rsidR="00FA0255" w:rsidRPr="007C5C97">
        <w:rPr>
          <w:rFonts w:hint="cs"/>
          <w:sz w:val="20"/>
          <w:szCs w:val="22"/>
          <w:rtl/>
        </w:rPr>
        <w:t>"</w:t>
      </w:r>
      <w:r w:rsidRPr="007C5C97">
        <w:rPr>
          <w:sz w:val="20"/>
          <w:szCs w:val="22"/>
          <w:rtl/>
        </w:rPr>
        <w:t>.</w:t>
      </w:r>
    </w:p>
    <w:p w:rsidR="00236081" w:rsidRPr="007C5C97" w:rsidRDefault="00236081" w:rsidP="007C5C97">
      <w:pPr>
        <w:pStyle w:val="a8"/>
        <w:numPr>
          <w:ilvl w:val="0"/>
          <w:numId w:val="1"/>
        </w:numPr>
        <w:ind w:left="360"/>
        <w:rPr>
          <w:sz w:val="20"/>
          <w:szCs w:val="22"/>
          <w:rtl/>
        </w:rPr>
      </w:pPr>
      <w:r w:rsidRPr="007C5C97">
        <w:rPr>
          <w:b/>
          <w:bCs/>
          <w:sz w:val="20"/>
          <w:szCs w:val="22"/>
          <w:rtl/>
        </w:rPr>
        <w:t>קובץ שעורים</w:t>
      </w:r>
      <w:r w:rsidRPr="007C5C97">
        <w:rPr>
          <w:rFonts w:hint="cs"/>
          <w:b/>
          <w:bCs/>
          <w:sz w:val="20"/>
          <w:szCs w:val="22"/>
          <w:rtl/>
        </w:rPr>
        <w:t>,</w:t>
      </w:r>
      <w:r w:rsidRPr="007C5C97">
        <w:rPr>
          <w:b/>
          <w:bCs/>
          <w:sz w:val="20"/>
          <w:szCs w:val="22"/>
          <w:rtl/>
        </w:rPr>
        <w:t xml:space="preserve"> קונטרס דברי סופרים</w:t>
      </w:r>
      <w:r w:rsidRPr="007C5C97">
        <w:rPr>
          <w:rFonts w:hint="cs"/>
          <w:b/>
          <w:bCs/>
          <w:sz w:val="20"/>
          <w:szCs w:val="22"/>
          <w:rtl/>
        </w:rPr>
        <w:t xml:space="preserve">, ה': </w:t>
      </w:r>
      <w:r w:rsidRPr="007C5C97">
        <w:rPr>
          <w:rFonts w:hint="cs"/>
          <w:sz w:val="20"/>
          <w:szCs w:val="22"/>
          <w:rtl/>
        </w:rPr>
        <w:t>"</w:t>
      </w:r>
      <w:proofErr w:type="spellStart"/>
      <w:r w:rsidRPr="007C5C97">
        <w:rPr>
          <w:sz w:val="20"/>
          <w:szCs w:val="22"/>
          <w:rtl/>
        </w:rPr>
        <w:t>וכונת</w:t>
      </w:r>
      <w:proofErr w:type="spellEnd"/>
      <w:r w:rsidRPr="007C5C97">
        <w:rPr>
          <w:rFonts w:hint="cs"/>
          <w:sz w:val="20"/>
          <w:szCs w:val="22"/>
          <w:rtl/>
        </w:rPr>
        <w:t xml:space="preserve"> התוספות</w:t>
      </w:r>
      <w:r w:rsidRPr="007C5C97">
        <w:rPr>
          <w:sz w:val="20"/>
          <w:szCs w:val="22"/>
          <w:rtl/>
        </w:rPr>
        <w:t xml:space="preserve"> </w:t>
      </w:r>
      <w:proofErr w:type="spellStart"/>
      <w:r w:rsidRPr="007C5C97">
        <w:rPr>
          <w:sz w:val="20"/>
          <w:szCs w:val="22"/>
          <w:rtl/>
        </w:rPr>
        <w:t>במ"ש</w:t>
      </w:r>
      <w:proofErr w:type="spellEnd"/>
      <w:r w:rsidRPr="007C5C97">
        <w:rPr>
          <w:sz w:val="20"/>
          <w:szCs w:val="22"/>
          <w:rtl/>
        </w:rPr>
        <w:t xml:space="preserve"> </w:t>
      </w:r>
      <w:proofErr w:type="spellStart"/>
      <w:r w:rsidRPr="007C5C97">
        <w:rPr>
          <w:sz w:val="20"/>
          <w:szCs w:val="22"/>
          <w:rtl/>
        </w:rPr>
        <w:t>דגבי</w:t>
      </w:r>
      <w:proofErr w:type="spellEnd"/>
      <w:r w:rsidRPr="007C5C97">
        <w:rPr>
          <w:sz w:val="20"/>
          <w:szCs w:val="22"/>
          <w:rtl/>
        </w:rPr>
        <w:t xml:space="preserve"> דיינים המיעוט כמי שאינו נראה לפי המבואר </w:t>
      </w:r>
      <w:proofErr w:type="spellStart"/>
      <w:r w:rsidRPr="007C5C97">
        <w:rPr>
          <w:sz w:val="20"/>
          <w:szCs w:val="22"/>
          <w:rtl/>
        </w:rPr>
        <w:t>בס"פ</w:t>
      </w:r>
      <w:proofErr w:type="spellEnd"/>
      <w:r w:rsidRPr="007C5C97">
        <w:rPr>
          <w:sz w:val="20"/>
          <w:szCs w:val="22"/>
          <w:rtl/>
        </w:rPr>
        <w:t xml:space="preserve"> הזהב בתנורו של עכנאי </w:t>
      </w:r>
      <w:proofErr w:type="spellStart"/>
      <w:r w:rsidRPr="007C5C97">
        <w:rPr>
          <w:sz w:val="20"/>
          <w:szCs w:val="22"/>
          <w:rtl/>
        </w:rPr>
        <w:t>דיצתה</w:t>
      </w:r>
      <w:proofErr w:type="spellEnd"/>
      <w:r w:rsidRPr="007C5C97">
        <w:rPr>
          <w:sz w:val="20"/>
          <w:szCs w:val="22"/>
          <w:rtl/>
        </w:rPr>
        <w:t xml:space="preserve"> </w:t>
      </w:r>
      <w:proofErr w:type="spellStart"/>
      <w:r w:rsidRPr="007C5C97">
        <w:rPr>
          <w:sz w:val="20"/>
          <w:szCs w:val="22"/>
          <w:rtl/>
        </w:rPr>
        <w:t>ב"ק</w:t>
      </w:r>
      <w:proofErr w:type="spellEnd"/>
      <w:r w:rsidRPr="007C5C97">
        <w:rPr>
          <w:sz w:val="20"/>
          <w:szCs w:val="22"/>
          <w:rtl/>
        </w:rPr>
        <w:t xml:space="preserve"> ואמרה הלכה </w:t>
      </w:r>
      <w:proofErr w:type="spellStart"/>
      <w:r w:rsidRPr="007C5C97">
        <w:rPr>
          <w:sz w:val="20"/>
          <w:szCs w:val="22"/>
          <w:rtl/>
        </w:rPr>
        <w:t>כר"א</w:t>
      </w:r>
      <w:proofErr w:type="spellEnd"/>
      <w:r w:rsidRPr="007C5C97">
        <w:rPr>
          <w:sz w:val="20"/>
          <w:szCs w:val="22"/>
          <w:rtl/>
        </w:rPr>
        <w:t xml:space="preserve"> ולא השגיחו חכמים על דבריה</w:t>
      </w:r>
      <w:r w:rsidRPr="007C5C97">
        <w:rPr>
          <w:rFonts w:hint="cs"/>
          <w:sz w:val="20"/>
          <w:szCs w:val="22"/>
          <w:rtl/>
        </w:rPr>
        <w:t>,</w:t>
      </w:r>
      <w:r w:rsidRPr="007C5C97">
        <w:rPr>
          <w:sz w:val="20"/>
          <w:szCs w:val="22"/>
          <w:rtl/>
        </w:rPr>
        <w:t xml:space="preserve"> </w:t>
      </w:r>
      <w:proofErr w:type="spellStart"/>
      <w:r w:rsidRPr="007C5C97">
        <w:rPr>
          <w:sz w:val="20"/>
          <w:szCs w:val="22"/>
          <w:rtl/>
        </w:rPr>
        <w:t>דכבר</w:t>
      </w:r>
      <w:proofErr w:type="spellEnd"/>
      <w:r w:rsidRPr="007C5C97">
        <w:rPr>
          <w:sz w:val="20"/>
          <w:szCs w:val="22"/>
          <w:rtl/>
        </w:rPr>
        <w:t xml:space="preserve"> כתוב בתורה אחרי רבים להטות</w:t>
      </w:r>
      <w:r w:rsidRPr="007C5C97">
        <w:rPr>
          <w:rFonts w:hint="cs"/>
          <w:sz w:val="20"/>
          <w:szCs w:val="22"/>
          <w:rtl/>
        </w:rPr>
        <w:t>.</w:t>
      </w:r>
      <w:r w:rsidRPr="007C5C97">
        <w:rPr>
          <w:sz w:val="20"/>
          <w:szCs w:val="22"/>
          <w:rtl/>
        </w:rPr>
        <w:t xml:space="preserve"> ומבואר מזה </w:t>
      </w:r>
      <w:proofErr w:type="spellStart"/>
      <w:r w:rsidRPr="007C5C97">
        <w:rPr>
          <w:sz w:val="20"/>
          <w:szCs w:val="22"/>
          <w:rtl/>
        </w:rPr>
        <w:t>דהא</w:t>
      </w:r>
      <w:proofErr w:type="spellEnd"/>
      <w:r w:rsidRPr="007C5C97">
        <w:rPr>
          <w:sz w:val="20"/>
          <w:szCs w:val="22"/>
          <w:rtl/>
        </w:rPr>
        <w:t xml:space="preserve"> </w:t>
      </w:r>
      <w:proofErr w:type="spellStart"/>
      <w:r w:rsidRPr="007C5C97">
        <w:rPr>
          <w:sz w:val="20"/>
          <w:szCs w:val="22"/>
          <w:rtl/>
        </w:rPr>
        <w:t>דיחיד</w:t>
      </w:r>
      <w:proofErr w:type="spellEnd"/>
      <w:r w:rsidRPr="007C5C97">
        <w:rPr>
          <w:sz w:val="20"/>
          <w:szCs w:val="22"/>
          <w:rtl/>
        </w:rPr>
        <w:t xml:space="preserve"> ורבים הלכה כרבים הוא אפילו אם ידוע לנו בבירור ברוה"ק שהאמת הוא כדברי היחיד ואילו בט' חניות מוכרות בשר שחוטה ואחת מוכרת בשר נבילה </w:t>
      </w:r>
      <w:proofErr w:type="spellStart"/>
      <w:r w:rsidRPr="007C5C97">
        <w:rPr>
          <w:sz w:val="20"/>
          <w:szCs w:val="22"/>
          <w:rtl/>
        </w:rPr>
        <w:t>דבנמצא</w:t>
      </w:r>
      <w:proofErr w:type="spellEnd"/>
      <w:r w:rsidRPr="007C5C97">
        <w:rPr>
          <w:sz w:val="20"/>
          <w:szCs w:val="22"/>
          <w:rtl/>
        </w:rPr>
        <w:t xml:space="preserve"> הלך אחרי הרוב אם נדע ע"פ נביא שהחתיכה היא מהמיעוט ודאי לא נלך אחר הרוב מפני שהרוב אינו מהפך את האיסור להיתר אלא שמברר שהדבר הוא מהרוב אבל במקום שנביא מוחזק אומר שהדבר הוא מהמיעוט </w:t>
      </w:r>
      <w:proofErr w:type="spellStart"/>
      <w:r w:rsidRPr="007C5C97">
        <w:rPr>
          <w:sz w:val="20"/>
          <w:szCs w:val="22"/>
          <w:rtl/>
        </w:rPr>
        <w:t>בכה"ג</w:t>
      </w:r>
      <w:proofErr w:type="spellEnd"/>
      <w:r w:rsidRPr="007C5C97">
        <w:rPr>
          <w:sz w:val="20"/>
          <w:szCs w:val="22"/>
          <w:rtl/>
        </w:rPr>
        <w:t xml:space="preserve"> הרוב לא מעלה ולא מוריד</w:t>
      </w:r>
      <w:r w:rsidRPr="007C5C97">
        <w:rPr>
          <w:rFonts w:hint="cs"/>
          <w:sz w:val="20"/>
          <w:szCs w:val="22"/>
          <w:rtl/>
        </w:rPr>
        <w:t xml:space="preserve"> ... </w:t>
      </w:r>
    </w:p>
    <w:p w:rsidR="00236081" w:rsidRPr="007C5C97" w:rsidRDefault="00236081" w:rsidP="006B7B85">
      <w:pPr>
        <w:pStyle w:val="a8"/>
        <w:ind w:left="360"/>
        <w:rPr>
          <w:sz w:val="20"/>
          <w:szCs w:val="22"/>
          <w:rtl/>
        </w:rPr>
      </w:pPr>
      <w:proofErr w:type="spellStart"/>
      <w:r w:rsidRPr="007C5C97">
        <w:rPr>
          <w:sz w:val="20"/>
          <w:szCs w:val="22"/>
          <w:rtl/>
        </w:rPr>
        <w:t>ובתוס</w:t>
      </w:r>
      <w:proofErr w:type="spellEnd"/>
      <w:r w:rsidRPr="007C5C97">
        <w:rPr>
          <w:sz w:val="20"/>
          <w:szCs w:val="22"/>
          <w:rtl/>
        </w:rPr>
        <w:t xml:space="preserve">' </w:t>
      </w:r>
      <w:proofErr w:type="spellStart"/>
      <w:r w:rsidRPr="007C5C97">
        <w:rPr>
          <w:sz w:val="20"/>
          <w:szCs w:val="22"/>
          <w:rtl/>
        </w:rPr>
        <w:t>פ"ק</w:t>
      </w:r>
      <w:proofErr w:type="spellEnd"/>
      <w:r w:rsidRPr="007C5C97">
        <w:rPr>
          <w:sz w:val="20"/>
          <w:szCs w:val="22"/>
          <w:rtl/>
        </w:rPr>
        <w:t xml:space="preserve"> </w:t>
      </w:r>
      <w:proofErr w:type="spellStart"/>
      <w:r w:rsidRPr="007C5C97">
        <w:rPr>
          <w:sz w:val="20"/>
          <w:szCs w:val="22"/>
          <w:rtl/>
        </w:rPr>
        <w:t>דב"מ</w:t>
      </w:r>
      <w:proofErr w:type="spellEnd"/>
      <w:r w:rsidRPr="007C5C97">
        <w:rPr>
          <w:sz w:val="20"/>
          <w:szCs w:val="22"/>
          <w:rtl/>
        </w:rPr>
        <w:t xml:space="preserve"> גבי קפץ אחד מן </w:t>
      </w:r>
      <w:proofErr w:type="spellStart"/>
      <w:r w:rsidRPr="007C5C97">
        <w:rPr>
          <w:sz w:val="20"/>
          <w:szCs w:val="22"/>
          <w:rtl/>
        </w:rPr>
        <w:t>המנוין</w:t>
      </w:r>
      <w:proofErr w:type="spellEnd"/>
      <w:r w:rsidRPr="007C5C97">
        <w:rPr>
          <w:sz w:val="20"/>
          <w:szCs w:val="22"/>
          <w:rtl/>
        </w:rPr>
        <w:t xml:space="preserve"> </w:t>
      </w:r>
      <w:proofErr w:type="spellStart"/>
      <w:r w:rsidRPr="007C5C97">
        <w:rPr>
          <w:sz w:val="20"/>
          <w:szCs w:val="22"/>
          <w:rtl/>
        </w:rPr>
        <w:t>דכולם</w:t>
      </w:r>
      <w:proofErr w:type="spellEnd"/>
      <w:r w:rsidRPr="007C5C97">
        <w:rPr>
          <w:sz w:val="20"/>
          <w:szCs w:val="22"/>
          <w:rtl/>
        </w:rPr>
        <w:t xml:space="preserve"> </w:t>
      </w:r>
      <w:proofErr w:type="spellStart"/>
      <w:r w:rsidRPr="007C5C97">
        <w:rPr>
          <w:sz w:val="20"/>
          <w:szCs w:val="22"/>
          <w:rtl/>
        </w:rPr>
        <w:t>פטורין</w:t>
      </w:r>
      <w:proofErr w:type="spellEnd"/>
      <w:r w:rsidRPr="007C5C97">
        <w:rPr>
          <w:sz w:val="20"/>
          <w:szCs w:val="22"/>
          <w:rtl/>
        </w:rPr>
        <w:t xml:space="preserve"> מן המעשר הקשו </w:t>
      </w:r>
      <w:proofErr w:type="spellStart"/>
      <w:r w:rsidRPr="007C5C97">
        <w:rPr>
          <w:sz w:val="20"/>
          <w:szCs w:val="22"/>
          <w:rtl/>
        </w:rPr>
        <w:t>דליבטיל</w:t>
      </w:r>
      <w:proofErr w:type="spellEnd"/>
      <w:r w:rsidRPr="007C5C97">
        <w:rPr>
          <w:sz w:val="20"/>
          <w:szCs w:val="22"/>
          <w:rtl/>
        </w:rPr>
        <w:t xml:space="preserve"> המיעוט ברוב ויתחייבו כולם במעשר ואין לומר משום </w:t>
      </w:r>
      <w:proofErr w:type="spellStart"/>
      <w:r w:rsidRPr="007C5C97">
        <w:rPr>
          <w:sz w:val="20"/>
          <w:szCs w:val="22"/>
          <w:rtl/>
        </w:rPr>
        <w:t>דבע"ח</w:t>
      </w:r>
      <w:proofErr w:type="spellEnd"/>
      <w:r w:rsidRPr="007C5C97">
        <w:rPr>
          <w:sz w:val="20"/>
          <w:szCs w:val="22"/>
          <w:rtl/>
        </w:rPr>
        <w:t xml:space="preserve"> ובריה לא בטילי </w:t>
      </w:r>
      <w:proofErr w:type="spellStart"/>
      <w:r w:rsidRPr="007C5C97">
        <w:rPr>
          <w:sz w:val="20"/>
          <w:szCs w:val="22"/>
          <w:rtl/>
        </w:rPr>
        <w:t>דזה</w:t>
      </w:r>
      <w:proofErr w:type="spellEnd"/>
      <w:r w:rsidRPr="007C5C97">
        <w:rPr>
          <w:sz w:val="20"/>
          <w:szCs w:val="22"/>
          <w:rtl/>
        </w:rPr>
        <w:t xml:space="preserve"> אינו אלא מדרבנן עיין שם</w:t>
      </w:r>
      <w:r w:rsidRPr="007C5C97">
        <w:rPr>
          <w:rFonts w:hint="cs"/>
          <w:sz w:val="20"/>
          <w:szCs w:val="22"/>
          <w:rtl/>
        </w:rPr>
        <w:t>.</w:t>
      </w:r>
      <w:r w:rsidRPr="007C5C97">
        <w:rPr>
          <w:sz w:val="20"/>
          <w:szCs w:val="22"/>
          <w:rtl/>
        </w:rPr>
        <w:t xml:space="preserve"> </w:t>
      </w:r>
      <w:proofErr w:type="spellStart"/>
      <w:r w:rsidRPr="007C5C97">
        <w:rPr>
          <w:sz w:val="20"/>
          <w:szCs w:val="22"/>
          <w:rtl/>
        </w:rPr>
        <w:t>ובשטמ"ק</w:t>
      </w:r>
      <w:proofErr w:type="spellEnd"/>
      <w:r w:rsidRPr="007C5C97">
        <w:rPr>
          <w:sz w:val="20"/>
          <w:szCs w:val="22"/>
          <w:rtl/>
        </w:rPr>
        <w:t xml:space="preserve"> שם תירץ </w:t>
      </w:r>
      <w:proofErr w:type="spellStart"/>
      <w:r w:rsidRPr="007C5C97">
        <w:rPr>
          <w:sz w:val="20"/>
          <w:szCs w:val="22"/>
          <w:rtl/>
        </w:rPr>
        <w:t>דבמעשר</w:t>
      </w:r>
      <w:proofErr w:type="spellEnd"/>
      <w:r w:rsidRPr="007C5C97">
        <w:rPr>
          <w:sz w:val="20"/>
          <w:szCs w:val="22"/>
          <w:rtl/>
        </w:rPr>
        <w:t xml:space="preserve"> בהמה לא מהני </w:t>
      </w:r>
      <w:proofErr w:type="spellStart"/>
      <w:r w:rsidRPr="007C5C97">
        <w:rPr>
          <w:sz w:val="20"/>
          <w:szCs w:val="22"/>
          <w:rtl/>
        </w:rPr>
        <w:t>רובא</w:t>
      </w:r>
      <w:proofErr w:type="spellEnd"/>
      <w:r w:rsidRPr="007C5C97">
        <w:rPr>
          <w:sz w:val="20"/>
          <w:szCs w:val="22"/>
          <w:rtl/>
        </w:rPr>
        <w:t xml:space="preserve"> </w:t>
      </w:r>
      <w:proofErr w:type="spellStart"/>
      <w:r w:rsidRPr="007C5C97">
        <w:rPr>
          <w:sz w:val="20"/>
          <w:szCs w:val="22"/>
          <w:rtl/>
        </w:rPr>
        <w:t>דבעינן</w:t>
      </w:r>
      <w:proofErr w:type="spellEnd"/>
      <w:r w:rsidRPr="007C5C97">
        <w:rPr>
          <w:sz w:val="20"/>
          <w:szCs w:val="22"/>
          <w:rtl/>
        </w:rPr>
        <w:t xml:space="preserve"> עשירי ודאי ולא עשירי ספק</w:t>
      </w:r>
      <w:r w:rsidRPr="007C5C97">
        <w:rPr>
          <w:rFonts w:hint="cs"/>
          <w:sz w:val="20"/>
          <w:szCs w:val="22"/>
          <w:rtl/>
        </w:rPr>
        <w:t>,</w:t>
      </w:r>
      <w:r w:rsidRPr="007C5C97">
        <w:rPr>
          <w:sz w:val="20"/>
          <w:szCs w:val="22"/>
          <w:rtl/>
        </w:rPr>
        <w:t xml:space="preserve"> </w:t>
      </w:r>
      <w:proofErr w:type="spellStart"/>
      <w:r w:rsidRPr="007C5C97">
        <w:rPr>
          <w:sz w:val="20"/>
          <w:szCs w:val="22"/>
          <w:rtl/>
        </w:rPr>
        <w:t>ורובא</w:t>
      </w:r>
      <w:proofErr w:type="spellEnd"/>
      <w:r w:rsidRPr="007C5C97">
        <w:rPr>
          <w:sz w:val="20"/>
          <w:szCs w:val="22"/>
          <w:rtl/>
        </w:rPr>
        <w:t xml:space="preserve"> לא הוי ודאי גמור</w:t>
      </w:r>
      <w:r w:rsidRPr="007C5C97">
        <w:rPr>
          <w:rFonts w:hint="cs"/>
          <w:sz w:val="20"/>
          <w:szCs w:val="22"/>
          <w:rtl/>
        </w:rPr>
        <w:t>.</w:t>
      </w:r>
      <w:r w:rsidRPr="007C5C97">
        <w:rPr>
          <w:sz w:val="20"/>
          <w:szCs w:val="22"/>
          <w:rtl/>
        </w:rPr>
        <w:t xml:space="preserve"> ולכאורה התירוץ הזה על </w:t>
      </w:r>
      <w:proofErr w:type="spellStart"/>
      <w:r w:rsidRPr="007C5C97">
        <w:rPr>
          <w:sz w:val="20"/>
          <w:szCs w:val="22"/>
          <w:rtl/>
        </w:rPr>
        <w:t>קושית</w:t>
      </w:r>
      <w:proofErr w:type="spellEnd"/>
      <w:r w:rsidRPr="007C5C97">
        <w:rPr>
          <w:sz w:val="20"/>
          <w:szCs w:val="22"/>
          <w:rtl/>
        </w:rPr>
        <w:t xml:space="preserve"> </w:t>
      </w:r>
      <w:proofErr w:type="spellStart"/>
      <w:r w:rsidRPr="007C5C97">
        <w:rPr>
          <w:sz w:val="20"/>
          <w:szCs w:val="22"/>
          <w:rtl/>
        </w:rPr>
        <w:t>תוס</w:t>
      </w:r>
      <w:proofErr w:type="spellEnd"/>
      <w:r w:rsidRPr="007C5C97">
        <w:rPr>
          <w:sz w:val="20"/>
          <w:szCs w:val="22"/>
          <w:rtl/>
        </w:rPr>
        <w:t xml:space="preserve">' הוא שלא ממין הטענה </w:t>
      </w:r>
      <w:proofErr w:type="spellStart"/>
      <w:r w:rsidRPr="007C5C97">
        <w:rPr>
          <w:sz w:val="20"/>
          <w:szCs w:val="22"/>
          <w:rtl/>
        </w:rPr>
        <w:t>דמדברי</w:t>
      </w:r>
      <w:proofErr w:type="spellEnd"/>
      <w:r w:rsidRPr="007C5C97">
        <w:rPr>
          <w:sz w:val="20"/>
          <w:szCs w:val="22"/>
          <w:rtl/>
        </w:rPr>
        <w:t xml:space="preserve"> </w:t>
      </w:r>
      <w:proofErr w:type="spellStart"/>
      <w:r w:rsidRPr="007C5C97">
        <w:rPr>
          <w:sz w:val="20"/>
          <w:szCs w:val="22"/>
          <w:rtl/>
        </w:rPr>
        <w:t>תוס</w:t>
      </w:r>
      <w:proofErr w:type="spellEnd"/>
      <w:r w:rsidRPr="007C5C97">
        <w:rPr>
          <w:sz w:val="20"/>
          <w:szCs w:val="22"/>
          <w:rtl/>
        </w:rPr>
        <w:t xml:space="preserve">' מבואר </w:t>
      </w:r>
      <w:proofErr w:type="spellStart"/>
      <w:r w:rsidRPr="007C5C97">
        <w:rPr>
          <w:sz w:val="20"/>
          <w:szCs w:val="22"/>
          <w:rtl/>
        </w:rPr>
        <w:t>להדיא</w:t>
      </w:r>
      <w:proofErr w:type="spellEnd"/>
      <w:r w:rsidRPr="007C5C97">
        <w:rPr>
          <w:sz w:val="20"/>
          <w:szCs w:val="22"/>
          <w:rtl/>
        </w:rPr>
        <w:t xml:space="preserve"> </w:t>
      </w:r>
      <w:proofErr w:type="spellStart"/>
      <w:r w:rsidRPr="007C5C97">
        <w:rPr>
          <w:sz w:val="20"/>
          <w:szCs w:val="22"/>
          <w:rtl/>
        </w:rPr>
        <w:t>שקושיתם</w:t>
      </w:r>
      <w:proofErr w:type="spellEnd"/>
      <w:r w:rsidRPr="007C5C97">
        <w:rPr>
          <w:sz w:val="20"/>
          <w:szCs w:val="22"/>
          <w:rtl/>
        </w:rPr>
        <w:t xml:space="preserve"> היא משום ביטול ברוב ולא משום הלך אחר הרוב ומה יושיענו זה </w:t>
      </w:r>
      <w:proofErr w:type="spellStart"/>
      <w:r w:rsidRPr="007C5C97">
        <w:rPr>
          <w:sz w:val="20"/>
          <w:szCs w:val="22"/>
          <w:rtl/>
        </w:rPr>
        <w:t>דדינא</w:t>
      </w:r>
      <w:proofErr w:type="spellEnd"/>
      <w:r w:rsidRPr="007C5C97">
        <w:rPr>
          <w:sz w:val="20"/>
          <w:szCs w:val="22"/>
          <w:rtl/>
        </w:rPr>
        <w:t xml:space="preserve"> </w:t>
      </w:r>
      <w:proofErr w:type="spellStart"/>
      <w:r w:rsidRPr="007C5C97">
        <w:rPr>
          <w:sz w:val="20"/>
          <w:szCs w:val="22"/>
          <w:rtl/>
        </w:rPr>
        <w:t>דהלך</w:t>
      </w:r>
      <w:proofErr w:type="spellEnd"/>
      <w:r w:rsidRPr="007C5C97">
        <w:rPr>
          <w:sz w:val="20"/>
          <w:szCs w:val="22"/>
          <w:rtl/>
        </w:rPr>
        <w:t xml:space="preserve"> אחר הרוב הוא דין ספק אבל הרי ביטול ברוב הוא דין ודאי.</w:t>
      </w:r>
      <w:r w:rsidRPr="007C5C97">
        <w:rPr>
          <w:rFonts w:hint="cs"/>
          <w:sz w:val="20"/>
          <w:szCs w:val="22"/>
          <w:rtl/>
        </w:rPr>
        <w:t xml:space="preserve"> ו</w:t>
      </w:r>
      <w:r w:rsidRPr="007C5C97">
        <w:rPr>
          <w:sz w:val="20"/>
          <w:szCs w:val="22"/>
          <w:rtl/>
        </w:rPr>
        <w:t xml:space="preserve">יש לומר </w:t>
      </w:r>
      <w:proofErr w:type="spellStart"/>
      <w:r w:rsidRPr="007C5C97">
        <w:rPr>
          <w:sz w:val="20"/>
          <w:szCs w:val="22"/>
          <w:rtl/>
        </w:rPr>
        <w:t>דכמו</w:t>
      </w:r>
      <w:proofErr w:type="spellEnd"/>
      <w:r w:rsidRPr="007C5C97">
        <w:rPr>
          <w:sz w:val="20"/>
          <w:szCs w:val="22"/>
          <w:rtl/>
        </w:rPr>
        <w:t xml:space="preserve"> </w:t>
      </w:r>
      <w:proofErr w:type="spellStart"/>
      <w:r w:rsidRPr="007C5C97">
        <w:rPr>
          <w:sz w:val="20"/>
          <w:szCs w:val="22"/>
          <w:rtl/>
        </w:rPr>
        <w:t>דבדיינים</w:t>
      </w:r>
      <w:proofErr w:type="spellEnd"/>
      <w:r w:rsidRPr="007C5C97">
        <w:rPr>
          <w:sz w:val="20"/>
          <w:szCs w:val="22"/>
          <w:rtl/>
        </w:rPr>
        <w:t xml:space="preserve"> </w:t>
      </w:r>
      <w:proofErr w:type="spellStart"/>
      <w:r w:rsidRPr="007C5C97">
        <w:rPr>
          <w:sz w:val="20"/>
          <w:szCs w:val="22"/>
          <w:rtl/>
        </w:rPr>
        <w:t>דהלכה</w:t>
      </w:r>
      <w:proofErr w:type="spellEnd"/>
      <w:r w:rsidRPr="007C5C97">
        <w:rPr>
          <w:sz w:val="20"/>
          <w:szCs w:val="22"/>
          <w:rtl/>
        </w:rPr>
        <w:t xml:space="preserve"> כרבים הוא ג"כ דין ודאי </w:t>
      </w:r>
      <w:proofErr w:type="spellStart"/>
      <w:r w:rsidRPr="007C5C97">
        <w:rPr>
          <w:sz w:val="20"/>
          <w:szCs w:val="22"/>
          <w:rtl/>
        </w:rPr>
        <w:t>דהמיעוט</w:t>
      </w:r>
      <w:proofErr w:type="spellEnd"/>
      <w:r w:rsidRPr="007C5C97">
        <w:rPr>
          <w:sz w:val="20"/>
          <w:szCs w:val="22"/>
          <w:rtl/>
        </w:rPr>
        <w:t xml:space="preserve"> כמי שאינו ומ"מ הדין הזה תלוי בדין הלך אחר הרוב שבכל התורה</w:t>
      </w:r>
      <w:r w:rsidRPr="007C5C97">
        <w:rPr>
          <w:rFonts w:hint="cs"/>
          <w:sz w:val="20"/>
          <w:szCs w:val="22"/>
          <w:rtl/>
        </w:rPr>
        <w:t xml:space="preserve">, </w:t>
      </w:r>
      <w:proofErr w:type="spellStart"/>
      <w:r w:rsidRPr="007C5C97">
        <w:rPr>
          <w:sz w:val="20"/>
          <w:szCs w:val="22"/>
          <w:rtl/>
        </w:rPr>
        <w:t>ה"נ</w:t>
      </w:r>
      <w:proofErr w:type="spellEnd"/>
      <w:r w:rsidRPr="007C5C97">
        <w:rPr>
          <w:sz w:val="20"/>
          <w:szCs w:val="22"/>
          <w:rtl/>
        </w:rPr>
        <w:t xml:space="preserve"> </w:t>
      </w:r>
      <w:proofErr w:type="spellStart"/>
      <w:r w:rsidRPr="007C5C97">
        <w:rPr>
          <w:sz w:val="20"/>
          <w:szCs w:val="22"/>
          <w:rtl/>
        </w:rPr>
        <w:t>י"ל</w:t>
      </w:r>
      <w:proofErr w:type="spellEnd"/>
      <w:r w:rsidRPr="007C5C97">
        <w:rPr>
          <w:sz w:val="20"/>
          <w:szCs w:val="22"/>
          <w:rtl/>
        </w:rPr>
        <w:t xml:space="preserve"> </w:t>
      </w:r>
      <w:proofErr w:type="spellStart"/>
      <w:r w:rsidRPr="007C5C97">
        <w:rPr>
          <w:sz w:val="20"/>
          <w:szCs w:val="22"/>
          <w:rtl/>
        </w:rPr>
        <w:t>לענין</w:t>
      </w:r>
      <w:proofErr w:type="spellEnd"/>
      <w:r w:rsidRPr="007C5C97">
        <w:rPr>
          <w:sz w:val="20"/>
          <w:szCs w:val="22"/>
          <w:rtl/>
        </w:rPr>
        <w:t xml:space="preserve"> ביטול דאף </w:t>
      </w:r>
      <w:proofErr w:type="spellStart"/>
      <w:r w:rsidRPr="007C5C97">
        <w:rPr>
          <w:sz w:val="20"/>
          <w:szCs w:val="22"/>
          <w:rtl/>
        </w:rPr>
        <w:t>דשריותא</w:t>
      </w:r>
      <w:proofErr w:type="spellEnd"/>
      <w:r w:rsidRPr="007C5C97">
        <w:rPr>
          <w:sz w:val="20"/>
          <w:szCs w:val="22"/>
          <w:rtl/>
        </w:rPr>
        <w:t xml:space="preserve"> </w:t>
      </w:r>
      <w:proofErr w:type="spellStart"/>
      <w:r w:rsidRPr="007C5C97">
        <w:rPr>
          <w:sz w:val="20"/>
          <w:szCs w:val="22"/>
          <w:rtl/>
        </w:rPr>
        <w:t>דביטו</w:t>
      </w:r>
      <w:proofErr w:type="spellEnd"/>
      <w:r w:rsidRPr="007C5C97">
        <w:rPr>
          <w:sz w:val="20"/>
          <w:szCs w:val="22"/>
          <w:rtl/>
        </w:rPr>
        <w:t xml:space="preserve">' הוא דין בפני עצמו ולא מטעם שאנו </w:t>
      </w:r>
      <w:proofErr w:type="spellStart"/>
      <w:r w:rsidRPr="007C5C97">
        <w:rPr>
          <w:sz w:val="20"/>
          <w:szCs w:val="22"/>
          <w:rtl/>
        </w:rPr>
        <w:t>אומרין</w:t>
      </w:r>
      <w:proofErr w:type="spellEnd"/>
      <w:r w:rsidRPr="007C5C97">
        <w:rPr>
          <w:sz w:val="20"/>
          <w:szCs w:val="22"/>
          <w:rtl/>
        </w:rPr>
        <w:t xml:space="preserve"> על כל חתיכה שהיא מן הרוב מ"מ דין ביטול תלוי בדין הלך אחר הרוב </w:t>
      </w:r>
      <w:proofErr w:type="spellStart"/>
      <w:r w:rsidRPr="007C5C97">
        <w:rPr>
          <w:sz w:val="20"/>
          <w:szCs w:val="22"/>
          <w:rtl/>
        </w:rPr>
        <w:t>דבמקום</w:t>
      </w:r>
      <w:proofErr w:type="spellEnd"/>
      <w:r w:rsidRPr="007C5C97">
        <w:rPr>
          <w:sz w:val="20"/>
          <w:szCs w:val="22"/>
          <w:rtl/>
        </w:rPr>
        <w:t xml:space="preserve"> </w:t>
      </w:r>
      <w:proofErr w:type="spellStart"/>
      <w:r w:rsidRPr="007C5C97">
        <w:rPr>
          <w:sz w:val="20"/>
          <w:szCs w:val="22"/>
          <w:rtl/>
        </w:rPr>
        <w:t>שהולכין</w:t>
      </w:r>
      <w:proofErr w:type="spellEnd"/>
      <w:r w:rsidRPr="007C5C97">
        <w:rPr>
          <w:sz w:val="20"/>
          <w:szCs w:val="22"/>
          <w:rtl/>
        </w:rPr>
        <w:t xml:space="preserve"> אחר הרוב </w:t>
      </w:r>
      <w:proofErr w:type="spellStart"/>
      <w:r w:rsidRPr="007C5C97">
        <w:rPr>
          <w:sz w:val="20"/>
          <w:szCs w:val="22"/>
          <w:rtl/>
        </w:rPr>
        <w:t>היכא</w:t>
      </w:r>
      <w:proofErr w:type="spellEnd"/>
      <w:r w:rsidRPr="007C5C97">
        <w:rPr>
          <w:sz w:val="20"/>
          <w:szCs w:val="22"/>
          <w:rtl/>
        </w:rPr>
        <w:t xml:space="preserve"> שהאיסור ניכר התם שייך דין ביטול ברוב באינו ניכר</w:t>
      </w:r>
      <w:r w:rsidRPr="007C5C97">
        <w:rPr>
          <w:rFonts w:hint="cs"/>
          <w:sz w:val="20"/>
          <w:szCs w:val="22"/>
          <w:rtl/>
        </w:rPr>
        <w:t>".</w:t>
      </w:r>
    </w:p>
    <w:p w:rsidR="00AA1937" w:rsidRPr="007C5C97" w:rsidRDefault="00AA1937" w:rsidP="007C5C97">
      <w:pPr>
        <w:rPr>
          <w:sz w:val="20"/>
          <w:szCs w:val="22"/>
          <w:rtl/>
        </w:rPr>
      </w:pPr>
    </w:p>
    <w:p w:rsidR="00FA0255" w:rsidRPr="004F0766" w:rsidRDefault="00FA0255" w:rsidP="006B7B85">
      <w:pPr>
        <w:rPr>
          <w:b/>
          <w:bCs/>
          <w:sz w:val="20"/>
          <w:szCs w:val="22"/>
          <w:u w:val="single"/>
          <w:rtl/>
        </w:rPr>
      </w:pPr>
      <w:r w:rsidRPr="004F0766">
        <w:rPr>
          <w:rFonts w:hint="cs"/>
          <w:b/>
          <w:bCs/>
          <w:sz w:val="20"/>
          <w:szCs w:val="22"/>
          <w:u w:val="single"/>
          <w:rtl/>
        </w:rPr>
        <w:t xml:space="preserve">ג. נפקא-מינה </w:t>
      </w:r>
      <w:r w:rsidRPr="004F0766">
        <w:rPr>
          <w:b/>
          <w:bCs/>
          <w:sz w:val="20"/>
          <w:szCs w:val="22"/>
          <w:u w:val="single"/>
          <w:rtl/>
        </w:rPr>
        <w:t>–</w:t>
      </w:r>
      <w:r w:rsidRPr="004F0766">
        <w:rPr>
          <w:rFonts w:hint="cs"/>
          <w:b/>
          <w:bCs/>
          <w:sz w:val="20"/>
          <w:szCs w:val="22"/>
          <w:u w:val="single"/>
          <w:rtl/>
        </w:rPr>
        <w:t xml:space="preserve"> החלת חלות </w:t>
      </w:r>
      <w:r w:rsidR="006B7B85">
        <w:rPr>
          <w:rFonts w:hint="cs"/>
          <w:b/>
          <w:bCs/>
          <w:sz w:val="20"/>
          <w:szCs w:val="22"/>
          <w:u w:val="single"/>
          <w:rtl/>
        </w:rPr>
        <w:t xml:space="preserve">באמצעות </w:t>
      </w:r>
      <w:r w:rsidRPr="004F0766">
        <w:rPr>
          <w:rFonts w:hint="cs"/>
          <w:b/>
          <w:bCs/>
          <w:sz w:val="20"/>
          <w:szCs w:val="22"/>
          <w:u w:val="single"/>
          <w:rtl/>
        </w:rPr>
        <w:t>ביטול ברוב</w:t>
      </w:r>
    </w:p>
    <w:p w:rsidR="00FA0255" w:rsidRPr="007C5C97" w:rsidRDefault="00FA0255" w:rsidP="007C5C97">
      <w:pPr>
        <w:pStyle w:val="a8"/>
        <w:numPr>
          <w:ilvl w:val="0"/>
          <w:numId w:val="1"/>
        </w:numPr>
        <w:ind w:left="360"/>
        <w:rPr>
          <w:sz w:val="20"/>
          <w:szCs w:val="22"/>
          <w:rtl/>
        </w:rPr>
      </w:pPr>
      <w:r w:rsidRPr="007C5C97">
        <w:rPr>
          <w:b/>
          <w:bCs/>
          <w:sz w:val="20"/>
          <w:szCs w:val="22"/>
          <w:rtl/>
        </w:rPr>
        <w:t>שו"ת עונג יום טוב</w:t>
      </w:r>
      <w:r w:rsidRPr="007C5C97">
        <w:rPr>
          <w:rFonts w:hint="cs"/>
          <w:b/>
          <w:bCs/>
          <w:sz w:val="20"/>
          <w:szCs w:val="22"/>
          <w:rtl/>
        </w:rPr>
        <w:t>, ד':</w:t>
      </w:r>
      <w:r w:rsidRPr="007C5C97">
        <w:rPr>
          <w:rFonts w:hint="cs"/>
          <w:sz w:val="20"/>
          <w:szCs w:val="22"/>
          <w:rtl/>
        </w:rPr>
        <w:t xml:space="preserve"> </w:t>
      </w:r>
      <w:r w:rsidRPr="007C5C97">
        <w:rPr>
          <w:sz w:val="20"/>
          <w:szCs w:val="22"/>
          <w:rtl/>
        </w:rPr>
        <w:t>שאלה</w:t>
      </w:r>
      <w:r w:rsidRPr="007C5C97">
        <w:rPr>
          <w:rFonts w:hint="cs"/>
          <w:sz w:val="20"/>
          <w:szCs w:val="22"/>
          <w:rtl/>
        </w:rPr>
        <w:t>:</w:t>
      </w:r>
      <w:r w:rsidRPr="007C5C97">
        <w:rPr>
          <w:sz w:val="20"/>
          <w:szCs w:val="22"/>
          <w:rtl/>
        </w:rPr>
        <w:t xml:space="preserve"> על דבר </w:t>
      </w:r>
      <w:proofErr w:type="spellStart"/>
      <w:r w:rsidRPr="007C5C97">
        <w:rPr>
          <w:sz w:val="20"/>
          <w:szCs w:val="22"/>
          <w:rtl/>
        </w:rPr>
        <w:t>שנתערבו</w:t>
      </w:r>
      <w:proofErr w:type="spellEnd"/>
      <w:r w:rsidRPr="007C5C97">
        <w:rPr>
          <w:sz w:val="20"/>
          <w:szCs w:val="22"/>
          <w:rtl/>
        </w:rPr>
        <w:t xml:space="preserve"> </w:t>
      </w:r>
      <w:proofErr w:type="spellStart"/>
      <w:r w:rsidRPr="007C5C97">
        <w:rPr>
          <w:sz w:val="20"/>
          <w:szCs w:val="22"/>
          <w:rtl/>
        </w:rPr>
        <w:t>חוטין</w:t>
      </w:r>
      <w:proofErr w:type="spellEnd"/>
      <w:r w:rsidRPr="007C5C97">
        <w:rPr>
          <w:sz w:val="20"/>
          <w:szCs w:val="22"/>
          <w:rtl/>
        </w:rPr>
        <w:t xml:space="preserve"> שלא נטוו לשם ציצית </w:t>
      </w:r>
      <w:proofErr w:type="spellStart"/>
      <w:r w:rsidRPr="007C5C97">
        <w:rPr>
          <w:sz w:val="20"/>
          <w:szCs w:val="22"/>
          <w:rtl/>
        </w:rPr>
        <w:t>בחוטין</w:t>
      </w:r>
      <w:proofErr w:type="spellEnd"/>
      <w:r w:rsidRPr="007C5C97">
        <w:rPr>
          <w:sz w:val="20"/>
          <w:szCs w:val="22"/>
          <w:rtl/>
        </w:rPr>
        <w:t xml:space="preserve"> שנטוו לשם מצות ציצית אם מותר להטילם בבגד ד' כנפות או לא</w:t>
      </w:r>
      <w:r w:rsidRPr="007C5C97">
        <w:rPr>
          <w:rFonts w:hint="cs"/>
          <w:sz w:val="20"/>
          <w:szCs w:val="22"/>
          <w:rtl/>
        </w:rPr>
        <w:t>.</w:t>
      </w:r>
    </w:p>
    <w:p w:rsidR="00FA0255" w:rsidRPr="007C5C97" w:rsidRDefault="00FA0255" w:rsidP="006B7B85">
      <w:pPr>
        <w:pStyle w:val="a8"/>
        <w:ind w:left="360"/>
        <w:rPr>
          <w:sz w:val="20"/>
          <w:szCs w:val="22"/>
          <w:rtl/>
        </w:rPr>
      </w:pPr>
      <w:r w:rsidRPr="007C5C97">
        <w:rPr>
          <w:sz w:val="20"/>
          <w:szCs w:val="22"/>
          <w:rtl/>
        </w:rPr>
        <w:t>תשובה</w:t>
      </w:r>
      <w:r w:rsidRPr="007C5C97">
        <w:rPr>
          <w:rFonts w:hint="cs"/>
          <w:sz w:val="20"/>
          <w:szCs w:val="22"/>
          <w:rtl/>
        </w:rPr>
        <w:t>:</w:t>
      </w:r>
      <w:r w:rsidRPr="007C5C97">
        <w:rPr>
          <w:sz w:val="20"/>
          <w:szCs w:val="22"/>
          <w:rtl/>
        </w:rPr>
        <w:t xml:space="preserve"> לכאורה יש לדון בזה דין ביטול. </w:t>
      </w:r>
      <w:proofErr w:type="spellStart"/>
      <w:r w:rsidRPr="007C5C97">
        <w:rPr>
          <w:sz w:val="20"/>
          <w:szCs w:val="22"/>
          <w:rtl/>
        </w:rPr>
        <w:t>דמה"ת</w:t>
      </w:r>
      <w:proofErr w:type="spellEnd"/>
      <w:r w:rsidRPr="007C5C97">
        <w:rPr>
          <w:sz w:val="20"/>
          <w:szCs w:val="22"/>
          <w:rtl/>
        </w:rPr>
        <w:t xml:space="preserve"> חד בתרי בטל וכשרים כל החוטים למצות ציצית. מיהו </w:t>
      </w:r>
      <w:proofErr w:type="spellStart"/>
      <w:r w:rsidRPr="007C5C97">
        <w:rPr>
          <w:sz w:val="20"/>
          <w:szCs w:val="22"/>
          <w:rtl/>
        </w:rPr>
        <w:t>במק"א</w:t>
      </w:r>
      <w:proofErr w:type="spellEnd"/>
      <w:r w:rsidRPr="007C5C97">
        <w:rPr>
          <w:sz w:val="20"/>
          <w:szCs w:val="22"/>
          <w:rtl/>
        </w:rPr>
        <w:t xml:space="preserve"> </w:t>
      </w:r>
      <w:proofErr w:type="spellStart"/>
      <w:r w:rsidRPr="007C5C97">
        <w:rPr>
          <w:sz w:val="20"/>
          <w:szCs w:val="22"/>
          <w:rtl/>
        </w:rPr>
        <w:t>נסתפקנו</w:t>
      </w:r>
      <w:proofErr w:type="spellEnd"/>
      <w:r w:rsidRPr="007C5C97">
        <w:rPr>
          <w:sz w:val="20"/>
          <w:szCs w:val="22"/>
          <w:rtl/>
        </w:rPr>
        <w:t xml:space="preserve"> </w:t>
      </w:r>
      <w:proofErr w:type="spellStart"/>
      <w:r w:rsidRPr="007C5C97">
        <w:rPr>
          <w:sz w:val="20"/>
          <w:szCs w:val="22"/>
          <w:rtl/>
        </w:rPr>
        <w:t>טובא</w:t>
      </w:r>
      <w:proofErr w:type="spellEnd"/>
      <w:r w:rsidRPr="007C5C97">
        <w:rPr>
          <w:sz w:val="20"/>
          <w:szCs w:val="22"/>
          <w:rtl/>
        </w:rPr>
        <w:t xml:space="preserve"> בזה אם יש לדון בזה דין ביטול. והערנו מקום ספק </w:t>
      </w:r>
      <w:proofErr w:type="spellStart"/>
      <w:r w:rsidRPr="007C5C97">
        <w:rPr>
          <w:sz w:val="20"/>
          <w:szCs w:val="22"/>
          <w:rtl/>
        </w:rPr>
        <w:t>דאפשר</w:t>
      </w:r>
      <w:proofErr w:type="spellEnd"/>
      <w:r w:rsidRPr="007C5C97">
        <w:rPr>
          <w:sz w:val="20"/>
          <w:szCs w:val="22"/>
          <w:rtl/>
        </w:rPr>
        <w:t xml:space="preserve"> לומר דלא מהני ביטול אלא בדבר שאנו </w:t>
      </w:r>
      <w:proofErr w:type="spellStart"/>
      <w:r w:rsidRPr="007C5C97">
        <w:rPr>
          <w:sz w:val="20"/>
          <w:szCs w:val="22"/>
          <w:rtl/>
        </w:rPr>
        <w:t>דנין</w:t>
      </w:r>
      <w:proofErr w:type="spellEnd"/>
      <w:r w:rsidRPr="007C5C97">
        <w:rPr>
          <w:sz w:val="20"/>
          <w:szCs w:val="22"/>
          <w:rtl/>
        </w:rPr>
        <w:t xml:space="preserve"> עליו שיש בו איסור או פסול בזה אמרה התורה שאם נתערב ברוב נסתלק </w:t>
      </w:r>
      <w:proofErr w:type="spellStart"/>
      <w:r w:rsidRPr="007C5C97">
        <w:rPr>
          <w:sz w:val="20"/>
          <w:szCs w:val="22"/>
          <w:rtl/>
        </w:rPr>
        <w:t>פסולו</w:t>
      </w:r>
      <w:proofErr w:type="spellEnd"/>
      <w:r w:rsidRPr="007C5C97">
        <w:rPr>
          <w:sz w:val="20"/>
          <w:szCs w:val="22"/>
          <w:rtl/>
        </w:rPr>
        <w:t xml:space="preserve"> מעליו ונעשה כדבר שנתבטל בו ואין בו עוד פסול. אבל בדבר </w:t>
      </w:r>
      <w:proofErr w:type="spellStart"/>
      <w:r w:rsidRPr="007C5C97">
        <w:rPr>
          <w:sz w:val="20"/>
          <w:szCs w:val="22"/>
          <w:rtl/>
        </w:rPr>
        <w:t>שפסולו</w:t>
      </w:r>
      <w:proofErr w:type="spellEnd"/>
      <w:r w:rsidRPr="007C5C97">
        <w:rPr>
          <w:sz w:val="20"/>
          <w:szCs w:val="22"/>
          <w:rtl/>
        </w:rPr>
        <w:t xml:space="preserve"> מפני שמחוסר מעשה כמו מצה שלא נאפה לשמה</w:t>
      </w:r>
      <w:r w:rsidRPr="007C5C97">
        <w:rPr>
          <w:rFonts w:hint="cs"/>
          <w:sz w:val="20"/>
          <w:szCs w:val="22"/>
          <w:rtl/>
        </w:rPr>
        <w:t>,</w:t>
      </w:r>
      <w:r w:rsidRPr="007C5C97">
        <w:rPr>
          <w:sz w:val="20"/>
          <w:szCs w:val="22"/>
          <w:rtl/>
        </w:rPr>
        <w:t xml:space="preserve"> בזה אפילו נתערב במצות האפויות לשמן </w:t>
      </w:r>
      <w:proofErr w:type="spellStart"/>
      <w:r w:rsidRPr="007C5C97">
        <w:rPr>
          <w:sz w:val="20"/>
          <w:szCs w:val="22"/>
          <w:rtl/>
        </w:rPr>
        <w:t>נמי</w:t>
      </w:r>
      <w:proofErr w:type="spellEnd"/>
      <w:r w:rsidRPr="007C5C97">
        <w:rPr>
          <w:sz w:val="20"/>
          <w:szCs w:val="22"/>
          <w:rtl/>
        </w:rPr>
        <w:t xml:space="preserve"> לא מהני </w:t>
      </w:r>
      <w:proofErr w:type="spellStart"/>
      <w:r w:rsidRPr="007C5C97">
        <w:rPr>
          <w:sz w:val="20"/>
          <w:szCs w:val="22"/>
          <w:rtl/>
        </w:rPr>
        <w:t>דמשום</w:t>
      </w:r>
      <w:proofErr w:type="spellEnd"/>
      <w:r w:rsidRPr="007C5C97">
        <w:rPr>
          <w:sz w:val="20"/>
          <w:szCs w:val="22"/>
          <w:rtl/>
        </w:rPr>
        <w:t xml:space="preserve"> שנתבטל לא ישיג מעלת המבטל. ודי לנו שמועיל ביטול להסיר חסרון המתבטל ולא להשיג מעלת המבטל. ולהכי כל המצות התערובות אינן </w:t>
      </w:r>
      <w:proofErr w:type="spellStart"/>
      <w:r w:rsidRPr="007C5C97">
        <w:rPr>
          <w:sz w:val="20"/>
          <w:szCs w:val="22"/>
          <w:rtl/>
        </w:rPr>
        <w:t>ראויין</w:t>
      </w:r>
      <w:proofErr w:type="spellEnd"/>
      <w:r w:rsidRPr="007C5C97">
        <w:rPr>
          <w:sz w:val="20"/>
          <w:szCs w:val="22"/>
          <w:rtl/>
        </w:rPr>
        <w:t xml:space="preserve"> לצאת בהן י"ח מצה משום הך תערובות</w:t>
      </w:r>
      <w:r w:rsidRPr="007C5C97">
        <w:rPr>
          <w:rFonts w:hint="cs"/>
          <w:sz w:val="20"/>
          <w:szCs w:val="22"/>
          <w:rtl/>
        </w:rPr>
        <w:t xml:space="preserve"> ... </w:t>
      </w:r>
      <w:r w:rsidRPr="007C5C97">
        <w:rPr>
          <w:sz w:val="20"/>
          <w:szCs w:val="22"/>
          <w:rtl/>
        </w:rPr>
        <w:t xml:space="preserve">אמנם </w:t>
      </w:r>
      <w:proofErr w:type="spellStart"/>
      <w:r w:rsidRPr="007C5C97">
        <w:rPr>
          <w:sz w:val="20"/>
          <w:szCs w:val="22"/>
          <w:rtl/>
        </w:rPr>
        <w:t>לפענ"ד</w:t>
      </w:r>
      <w:proofErr w:type="spellEnd"/>
      <w:r w:rsidRPr="007C5C97">
        <w:rPr>
          <w:sz w:val="20"/>
          <w:szCs w:val="22"/>
          <w:rtl/>
        </w:rPr>
        <w:t xml:space="preserve"> א"ש דלא מהני ביטול אלא לבטל מהדבר האסור </w:t>
      </w:r>
      <w:proofErr w:type="spellStart"/>
      <w:r w:rsidRPr="007C5C97">
        <w:rPr>
          <w:sz w:val="20"/>
          <w:szCs w:val="22"/>
          <w:rtl/>
        </w:rPr>
        <w:t>כח</w:t>
      </w:r>
      <w:proofErr w:type="spellEnd"/>
      <w:r w:rsidRPr="007C5C97">
        <w:rPr>
          <w:sz w:val="20"/>
          <w:szCs w:val="22"/>
          <w:rtl/>
        </w:rPr>
        <w:t xml:space="preserve"> האיסור שבו. אבל לא שישיג המתבטל חשיבות המבטל</w:t>
      </w:r>
      <w:r w:rsidRPr="007C5C97">
        <w:rPr>
          <w:rFonts w:hint="cs"/>
          <w:sz w:val="20"/>
          <w:szCs w:val="22"/>
          <w:rtl/>
        </w:rPr>
        <w:t xml:space="preserve"> ... </w:t>
      </w:r>
      <w:proofErr w:type="spellStart"/>
      <w:r w:rsidRPr="007C5C97">
        <w:rPr>
          <w:sz w:val="20"/>
          <w:szCs w:val="22"/>
          <w:rtl/>
        </w:rPr>
        <w:t>ולפי"ז</w:t>
      </w:r>
      <w:proofErr w:type="spellEnd"/>
      <w:r w:rsidRPr="007C5C97">
        <w:rPr>
          <w:sz w:val="20"/>
          <w:szCs w:val="22"/>
          <w:rtl/>
        </w:rPr>
        <w:t xml:space="preserve"> ודאי </w:t>
      </w:r>
      <w:proofErr w:type="spellStart"/>
      <w:r w:rsidRPr="007C5C97">
        <w:rPr>
          <w:sz w:val="20"/>
          <w:szCs w:val="22"/>
          <w:rtl/>
        </w:rPr>
        <w:t>דחוטין</w:t>
      </w:r>
      <w:proofErr w:type="spellEnd"/>
      <w:r w:rsidRPr="007C5C97">
        <w:rPr>
          <w:sz w:val="20"/>
          <w:szCs w:val="22"/>
          <w:rtl/>
        </w:rPr>
        <w:t xml:space="preserve"> שלא נטוו לשמן </w:t>
      </w:r>
      <w:proofErr w:type="spellStart"/>
      <w:r w:rsidRPr="007C5C97">
        <w:rPr>
          <w:sz w:val="20"/>
          <w:szCs w:val="22"/>
          <w:rtl/>
        </w:rPr>
        <w:t>שנתערבו</w:t>
      </w:r>
      <w:proofErr w:type="spellEnd"/>
      <w:r w:rsidRPr="007C5C97">
        <w:rPr>
          <w:sz w:val="20"/>
          <w:szCs w:val="22"/>
          <w:rtl/>
        </w:rPr>
        <w:t xml:space="preserve"> </w:t>
      </w:r>
      <w:proofErr w:type="spellStart"/>
      <w:r w:rsidRPr="007C5C97">
        <w:rPr>
          <w:sz w:val="20"/>
          <w:szCs w:val="22"/>
          <w:rtl/>
        </w:rPr>
        <w:t>בחוטין</w:t>
      </w:r>
      <w:proofErr w:type="spellEnd"/>
      <w:r w:rsidRPr="007C5C97">
        <w:rPr>
          <w:sz w:val="20"/>
          <w:szCs w:val="22"/>
          <w:rtl/>
        </w:rPr>
        <w:t xml:space="preserve"> שנטוו לשמן אינו יכול להטיל כל </w:t>
      </w:r>
      <w:proofErr w:type="spellStart"/>
      <w:r w:rsidRPr="007C5C97">
        <w:rPr>
          <w:sz w:val="20"/>
          <w:szCs w:val="22"/>
          <w:rtl/>
        </w:rPr>
        <w:t>החוטין</w:t>
      </w:r>
      <w:proofErr w:type="spellEnd"/>
      <w:r w:rsidRPr="007C5C97">
        <w:rPr>
          <w:sz w:val="20"/>
          <w:szCs w:val="22"/>
          <w:rtl/>
        </w:rPr>
        <w:t xml:space="preserve"> האלו בבגד ד' כנפות לשם ציצית דלא שייך ביטול </w:t>
      </w:r>
      <w:proofErr w:type="spellStart"/>
      <w:r w:rsidRPr="007C5C97">
        <w:rPr>
          <w:sz w:val="20"/>
          <w:szCs w:val="22"/>
          <w:rtl/>
        </w:rPr>
        <w:t>למהוי</w:t>
      </w:r>
      <w:proofErr w:type="spellEnd"/>
      <w:r w:rsidRPr="007C5C97">
        <w:rPr>
          <w:sz w:val="20"/>
          <w:szCs w:val="22"/>
          <w:rtl/>
        </w:rPr>
        <w:t xml:space="preserve"> כאילו כולן נטוו לשמן </w:t>
      </w:r>
      <w:proofErr w:type="spellStart"/>
      <w:r w:rsidRPr="007C5C97">
        <w:rPr>
          <w:sz w:val="20"/>
          <w:szCs w:val="22"/>
          <w:rtl/>
        </w:rPr>
        <w:t>כנלע"ד</w:t>
      </w:r>
      <w:proofErr w:type="spellEnd"/>
      <w:r w:rsidRPr="007C5C97">
        <w:rPr>
          <w:rFonts w:hint="cs"/>
          <w:sz w:val="20"/>
          <w:szCs w:val="22"/>
          <w:rtl/>
        </w:rPr>
        <w:t>"</w:t>
      </w:r>
      <w:r w:rsidRPr="007C5C97">
        <w:rPr>
          <w:sz w:val="20"/>
          <w:szCs w:val="22"/>
          <w:rtl/>
        </w:rPr>
        <w:t>.</w:t>
      </w:r>
    </w:p>
    <w:p w:rsidR="00FA0255" w:rsidRPr="007C5C97" w:rsidRDefault="00FA0255" w:rsidP="007C5C97">
      <w:pPr>
        <w:pStyle w:val="a8"/>
        <w:numPr>
          <w:ilvl w:val="0"/>
          <w:numId w:val="1"/>
        </w:numPr>
        <w:ind w:left="360"/>
        <w:rPr>
          <w:sz w:val="20"/>
          <w:szCs w:val="22"/>
          <w:rtl/>
        </w:rPr>
      </w:pPr>
      <w:r w:rsidRPr="007C5C97">
        <w:rPr>
          <w:rFonts w:hint="cs"/>
          <w:b/>
          <w:bCs/>
          <w:sz w:val="20"/>
          <w:szCs w:val="22"/>
          <w:rtl/>
        </w:rPr>
        <w:t>מנחת אשר פרשת משפטים, בדין ביטול ברוב:</w:t>
      </w:r>
      <w:r w:rsidRPr="007C5C97">
        <w:rPr>
          <w:rFonts w:hint="cs"/>
          <w:sz w:val="20"/>
          <w:szCs w:val="22"/>
          <w:rtl/>
        </w:rPr>
        <w:t xml:space="preserve"> "</w:t>
      </w:r>
      <w:r w:rsidRPr="007C5C97">
        <w:rPr>
          <w:sz w:val="20"/>
          <w:szCs w:val="22"/>
          <w:rtl/>
        </w:rPr>
        <w:t>הנה ידוע מה שנסתפק בעונג יו"ט</w:t>
      </w:r>
      <w:r w:rsidRPr="007C5C97">
        <w:rPr>
          <w:rFonts w:hint="cs"/>
          <w:sz w:val="20"/>
          <w:szCs w:val="22"/>
          <w:rtl/>
        </w:rPr>
        <w:t xml:space="preserve"> ... </w:t>
      </w:r>
      <w:r w:rsidRPr="007C5C97">
        <w:rPr>
          <w:sz w:val="20"/>
          <w:szCs w:val="22"/>
          <w:rtl/>
        </w:rPr>
        <w:t xml:space="preserve">ולכאורה תלויה שאלה זו ביסוד גדר הרוב בפס"ד </w:t>
      </w:r>
      <w:proofErr w:type="spellStart"/>
      <w:r w:rsidRPr="007C5C97">
        <w:rPr>
          <w:sz w:val="20"/>
          <w:szCs w:val="22"/>
          <w:rtl/>
        </w:rPr>
        <w:t>דסנהדרין</w:t>
      </w:r>
      <w:proofErr w:type="spellEnd"/>
      <w:r w:rsidR="007C5C97" w:rsidRPr="007C5C97">
        <w:rPr>
          <w:rFonts w:hint="cs"/>
          <w:sz w:val="20"/>
          <w:szCs w:val="22"/>
          <w:rtl/>
        </w:rPr>
        <w:t>,</w:t>
      </w:r>
      <w:r w:rsidRPr="007C5C97">
        <w:rPr>
          <w:sz w:val="20"/>
          <w:szCs w:val="22"/>
          <w:rtl/>
        </w:rPr>
        <w:t xml:space="preserve"> </w:t>
      </w:r>
      <w:proofErr w:type="spellStart"/>
      <w:r w:rsidRPr="007C5C97">
        <w:rPr>
          <w:sz w:val="20"/>
          <w:szCs w:val="22"/>
          <w:rtl/>
        </w:rPr>
        <w:t>דאם</w:t>
      </w:r>
      <w:proofErr w:type="spellEnd"/>
      <w:r w:rsidRPr="007C5C97">
        <w:rPr>
          <w:sz w:val="20"/>
          <w:szCs w:val="22"/>
          <w:rtl/>
        </w:rPr>
        <w:t xml:space="preserve"> המיעוט בטל כמי שאינו ופסק הדין קרוי על שם הרוב בלבד אפשר דגם בביטול ברוב המיעוט כמי שבטל במציאות אבל אינו מקבל את שם הרוב</w:t>
      </w:r>
      <w:r w:rsidR="007C5C97" w:rsidRPr="007C5C97">
        <w:rPr>
          <w:rFonts w:hint="cs"/>
          <w:sz w:val="20"/>
          <w:szCs w:val="22"/>
          <w:rtl/>
        </w:rPr>
        <w:t>.</w:t>
      </w:r>
      <w:r w:rsidRPr="007C5C97">
        <w:rPr>
          <w:sz w:val="20"/>
          <w:szCs w:val="22"/>
          <w:rtl/>
        </w:rPr>
        <w:t xml:space="preserve"> אבל אם פסה"ד קרוי על שם כל </w:t>
      </w:r>
      <w:proofErr w:type="spellStart"/>
      <w:r w:rsidRPr="007C5C97">
        <w:rPr>
          <w:sz w:val="20"/>
          <w:szCs w:val="22"/>
          <w:rtl/>
        </w:rPr>
        <w:t>הבי"ד</w:t>
      </w:r>
      <w:proofErr w:type="spellEnd"/>
      <w:r w:rsidRPr="007C5C97">
        <w:rPr>
          <w:sz w:val="20"/>
          <w:szCs w:val="22"/>
          <w:rtl/>
        </w:rPr>
        <w:t xml:space="preserve"> והמיעוט מצטרף אל הרוב, אפשר דגם בביטול ברוב נהפך המיעוט להיות כמו הרוב</w:t>
      </w:r>
      <w:r w:rsidR="007C5C97" w:rsidRPr="007C5C97">
        <w:rPr>
          <w:sz w:val="20"/>
          <w:szCs w:val="22"/>
          <w:rtl/>
        </w:rPr>
        <w:t xml:space="preserve"> בין </w:t>
      </w:r>
      <w:proofErr w:type="spellStart"/>
      <w:r w:rsidR="007C5C97" w:rsidRPr="007C5C97">
        <w:rPr>
          <w:sz w:val="20"/>
          <w:szCs w:val="22"/>
          <w:rtl/>
        </w:rPr>
        <w:t>באיסורין</w:t>
      </w:r>
      <w:proofErr w:type="spellEnd"/>
      <w:r w:rsidR="007C5C97" w:rsidRPr="007C5C97">
        <w:rPr>
          <w:sz w:val="20"/>
          <w:szCs w:val="22"/>
          <w:rtl/>
        </w:rPr>
        <w:t xml:space="preserve"> ובין בציצית ומצה</w:t>
      </w:r>
      <w:r w:rsidR="007C5C97" w:rsidRPr="007C5C97">
        <w:rPr>
          <w:rFonts w:hint="cs"/>
          <w:sz w:val="20"/>
          <w:szCs w:val="22"/>
          <w:rtl/>
        </w:rPr>
        <w:t xml:space="preserve"> ... </w:t>
      </w:r>
    </w:p>
    <w:p w:rsidR="00926877" w:rsidRPr="007C5C97" w:rsidRDefault="00FA0255" w:rsidP="006B7B85">
      <w:pPr>
        <w:pStyle w:val="a8"/>
        <w:ind w:left="360"/>
        <w:rPr>
          <w:sz w:val="20"/>
          <w:szCs w:val="22"/>
          <w:rtl/>
        </w:rPr>
      </w:pPr>
      <w:r w:rsidRPr="007C5C97">
        <w:rPr>
          <w:sz w:val="20"/>
          <w:szCs w:val="22"/>
          <w:rtl/>
        </w:rPr>
        <w:t xml:space="preserve">ונראה ביסוד הדברים </w:t>
      </w:r>
      <w:proofErr w:type="spellStart"/>
      <w:r w:rsidRPr="007C5C97">
        <w:rPr>
          <w:sz w:val="20"/>
          <w:szCs w:val="22"/>
          <w:rtl/>
        </w:rPr>
        <w:t>דמהכרעת</w:t>
      </w:r>
      <w:proofErr w:type="spellEnd"/>
      <w:r w:rsidRPr="007C5C97">
        <w:rPr>
          <w:sz w:val="20"/>
          <w:szCs w:val="22"/>
          <w:rtl/>
        </w:rPr>
        <w:t xml:space="preserve"> הדין בסנהדרין ע"י הרוב וביטול דעת המיעוט אל הרוב למדו חז"ל ברוחב דעתם </w:t>
      </w:r>
      <w:proofErr w:type="spellStart"/>
      <w:r w:rsidRPr="007C5C97">
        <w:rPr>
          <w:sz w:val="20"/>
          <w:szCs w:val="22"/>
          <w:rtl/>
        </w:rPr>
        <w:t>דכאשר</w:t>
      </w:r>
      <w:proofErr w:type="spellEnd"/>
      <w:r w:rsidRPr="007C5C97">
        <w:rPr>
          <w:sz w:val="20"/>
          <w:szCs w:val="22"/>
          <w:rtl/>
        </w:rPr>
        <w:t xml:space="preserve"> דנים אנו על דבר </w:t>
      </w:r>
      <w:proofErr w:type="spellStart"/>
      <w:r w:rsidRPr="007C5C97">
        <w:rPr>
          <w:sz w:val="20"/>
          <w:szCs w:val="22"/>
          <w:rtl/>
        </w:rPr>
        <w:t>מסויים</w:t>
      </w:r>
      <w:proofErr w:type="spellEnd"/>
      <w:r w:rsidRPr="007C5C97">
        <w:rPr>
          <w:sz w:val="20"/>
          <w:szCs w:val="22"/>
          <w:rtl/>
        </w:rPr>
        <w:t xml:space="preserve"> שיש בו רוב ומיעוט, ומן ההכרח להכריע בין הרוב למיעוט וא"א לדון על כל אחד לחוד כי דבר אחד המה, בדין הוא שהרוב יגבר והמיעוט יתבטל את הרוב. אבל כאשר אין הכרח לחבר בין הרוב למיעוט ואפשר לדון כל אחד לחוד,</w:t>
      </w:r>
      <w:r w:rsidR="007C5C97" w:rsidRPr="007C5C97">
        <w:rPr>
          <w:sz w:val="20"/>
          <w:szCs w:val="22"/>
          <w:rtl/>
        </w:rPr>
        <w:t xml:space="preserve"> האי לחודיה </w:t>
      </w:r>
      <w:proofErr w:type="spellStart"/>
      <w:r w:rsidR="007C5C97" w:rsidRPr="007C5C97">
        <w:rPr>
          <w:sz w:val="20"/>
          <w:szCs w:val="22"/>
          <w:rtl/>
        </w:rPr>
        <w:t>קאי</w:t>
      </w:r>
      <w:proofErr w:type="spellEnd"/>
      <w:r w:rsidR="007C5C97" w:rsidRPr="007C5C97">
        <w:rPr>
          <w:sz w:val="20"/>
          <w:szCs w:val="22"/>
          <w:rtl/>
        </w:rPr>
        <w:t xml:space="preserve"> והאי לחודיה </w:t>
      </w:r>
      <w:proofErr w:type="spellStart"/>
      <w:r w:rsidR="007C5C97" w:rsidRPr="007C5C97">
        <w:rPr>
          <w:sz w:val="20"/>
          <w:szCs w:val="22"/>
          <w:rtl/>
        </w:rPr>
        <w:t>קאי</w:t>
      </w:r>
      <w:proofErr w:type="spellEnd"/>
      <w:r w:rsidR="007C5C97" w:rsidRPr="007C5C97">
        <w:rPr>
          <w:rFonts w:hint="cs"/>
          <w:sz w:val="20"/>
          <w:szCs w:val="22"/>
          <w:rtl/>
        </w:rPr>
        <w:t xml:space="preserve"> ... </w:t>
      </w:r>
      <w:proofErr w:type="spellStart"/>
      <w:r w:rsidRPr="007C5C97">
        <w:rPr>
          <w:sz w:val="20"/>
          <w:szCs w:val="22"/>
          <w:rtl/>
        </w:rPr>
        <w:t>וארווחנא</w:t>
      </w:r>
      <w:proofErr w:type="spellEnd"/>
      <w:r w:rsidRPr="007C5C97">
        <w:rPr>
          <w:sz w:val="20"/>
          <w:szCs w:val="22"/>
          <w:rtl/>
        </w:rPr>
        <w:t xml:space="preserve"> להבין פשר דבר דאף שביטול ברוב נלמד מסנהדרין מ"מ אם המיעוט ניכר אינו בטל ברוב, </w:t>
      </w:r>
      <w:proofErr w:type="spellStart"/>
      <w:r w:rsidRPr="007C5C97">
        <w:rPr>
          <w:sz w:val="20"/>
          <w:szCs w:val="22"/>
          <w:rtl/>
        </w:rPr>
        <w:t>דאין</w:t>
      </w:r>
      <w:proofErr w:type="spellEnd"/>
      <w:r w:rsidRPr="007C5C97">
        <w:rPr>
          <w:sz w:val="20"/>
          <w:szCs w:val="22"/>
          <w:rtl/>
        </w:rPr>
        <w:t xml:space="preserve"> זה הלכתא בלא טעמא דרק מה שאינו ניכר בטל ברוב, אלא טעמא רבה יש כאן </w:t>
      </w:r>
      <w:proofErr w:type="spellStart"/>
      <w:r w:rsidRPr="007C5C97">
        <w:rPr>
          <w:sz w:val="20"/>
          <w:szCs w:val="22"/>
          <w:rtl/>
        </w:rPr>
        <w:t>דככל</w:t>
      </w:r>
      <w:proofErr w:type="spellEnd"/>
      <w:r w:rsidRPr="007C5C97">
        <w:rPr>
          <w:sz w:val="20"/>
          <w:szCs w:val="22"/>
          <w:rtl/>
        </w:rPr>
        <w:t xml:space="preserve"> שיש הכרח לדון על הרוב והמיעוט ביחד בדבר </w:t>
      </w:r>
      <w:proofErr w:type="spellStart"/>
      <w:r w:rsidRPr="007C5C97">
        <w:rPr>
          <w:sz w:val="20"/>
          <w:szCs w:val="22"/>
          <w:rtl/>
        </w:rPr>
        <w:t>מסויים</w:t>
      </w:r>
      <w:proofErr w:type="spellEnd"/>
      <w:r w:rsidRPr="007C5C97">
        <w:rPr>
          <w:sz w:val="20"/>
          <w:szCs w:val="22"/>
          <w:rtl/>
        </w:rPr>
        <w:t xml:space="preserve"> בטל המיעוט אל הרוב, וכיון שהסנהדרין הוא גוף </w:t>
      </w:r>
      <w:proofErr w:type="spellStart"/>
      <w:r w:rsidRPr="007C5C97">
        <w:rPr>
          <w:sz w:val="20"/>
          <w:szCs w:val="22"/>
          <w:rtl/>
        </w:rPr>
        <w:t>מסויים</w:t>
      </w:r>
      <w:proofErr w:type="spellEnd"/>
      <w:r w:rsidRPr="007C5C97">
        <w:rPr>
          <w:sz w:val="20"/>
          <w:szCs w:val="22"/>
          <w:rtl/>
        </w:rPr>
        <w:t xml:space="preserve"> אין להפריד בו הרוב מהמיעוט </w:t>
      </w:r>
      <w:proofErr w:type="spellStart"/>
      <w:r w:rsidRPr="007C5C97">
        <w:rPr>
          <w:sz w:val="20"/>
          <w:szCs w:val="22"/>
          <w:rtl/>
        </w:rPr>
        <w:t>משא"כ</w:t>
      </w:r>
      <w:proofErr w:type="spellEnd"/>
      <w:r w:rsidRPr="007C5C97">
        <w:rPr>
          <w:sz w:val="20"/>
          <w:szCs w:val="22"/>
          <w:rtl/>
        </w:rPr>
        <w:t xml:space="preserve"> בתערובת איסור והיתר, והדברים ברורים, פשוטים ושמחים</w:t>
      </w:r>
      <w:r w:rsidR="007C5C97" w:rsidRPr="007C5C97">
        <w:rPr>
          <w:rFonts w:hint="cs"/>
          <w:sz w:val="20"/>
          <w:szCs w:val="22"/>
          <w:rtl/>
        </w:rPr>
        <w:t>"</w:t>
      </w:r>
      <w:r w:rsidRPr="007C5C97">
        <w:rPr>
          <w:sz w:val="20"/>
          <w:szCs w:val="22"/>
          <w:rtl/>
        </w:rPr>
        <w:t>.</w:t>
      </w:r>
    </w:p>
    <w:sectPr w:rsidR="00926877" w:rsidRPr="007C5C97" w:rsidSect="006B7B85">
      <w:pgSz w:w="11906" w:h="16838"/>
      <w:pgMar w:top="426" w:right="720" w:bottom="284"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188" w:rsidRDefault="00B74188" w:rsidP="001250C8">
      <w:pPr>
        <w:spacing w:line="240" w:lineRule="auto"/>
      </w:pPr>
      <w:r>
        <w:separator/>
      </w:r>
    </w:p>
  </w:endnote>
  <w:endnote w:type="continuationSeparator" w:id="0">
    <w:p w:rsidR="00B74188" w:rsidRDefault="00B74188"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188" w:rsidRDefault="00B74188" w:rsidP="001250C8">
      <w:pPr>
        <w:spacing w:line="240" w:lineRule="auto"/>
      </w:pPr>
      <w:r>
        <w:separator/>
      </w:r>
    </w:p>
  </w:footnote>
  <w:footnote w:type="continuationSeparator" w:id="0">
    <w:p w:rsidR="00B74188" w:rsidRDefault="00B74188" w:rsidP="001250C8">
      <w:pPr>
        <w:spacing w:line="240" w:lineRule="auto"/>
      </w:pPr>
      <w:r>
        <w:continuationSeparator/>
      </w:r>
    </w:p>
  </w:footnote>
  <w:footnote w:id="1">
    <w:p w:rsidR="007C5C97" w:rsidRPr="006B7B85" w:rsidRDefault="007C5C97">
      <w:pPr>
        <w:pStyle w:val="a5"/>
        <w:rPr>
          <w:sz w:val="16"/>
          <w:szCs w:val="16"/>
          <w:rtl/>
        </w:rPr>
      </w:pPr>
      <w:r w:rsidRPr="006B7B85">
        <w:rPr>
          <w:rStyle w:val="a7"/>
          <w:sz w:val="16"/>
          <w:szCs w:val="16"/>
        </w:rPr>
        <w:footnoteRef/>
      </w:r>
      <w:r w:rsidRPr="006B7B85">
        <w:rPr>
          <w:sz w:val="16"/>
          <w:szCs w:val="16"/>
          <w:rtl/>
        </w:rPr>
        <w:t xml:space="preserve"> </w:t>
      </w:r>
      <w:r w:rsidRPr="006B7B85">
        <w:rPr>
          <w:rFonts w:hint="cs"/>
          <w:sz w:val="16"/>
          <w:szCs w:val="16"/>
          <w:rtl/>
        </w:rPr>
        <w:t xml:space="preserve">שמו של הפרק הוא "כל הזבחים", אלא שהיות וכבר מצאנו שם זה בתחילת המסכת, והיות שבפרקנו מצויות סוגיות יסוד בדיני תערובות, הוא מכונה בלשון הראשונים "פרק התערובות".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4B4101"/>
    <w:multiLevelType w:val="hybridMultilevel"/>
    <w:tmpl w:val="E40C449A"/>
    <w:lvl w:ilvl="0" w:tplc="24AA136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877"/>
    <w:rsid w:val="001250C8"/>
    <w:rsid w:val="00236081"/>
    <w:rsid w:val="002E1DB7"/>
    <w:rsid w:val="00394FFF"/>
    <w:rsid w:val="004325B3"/>
    <w:rsid w:val="004F0766"/>
    <w:rsid w:val="00656813"/>
    <w:rsid w:val="006A29B5"/>
    <w:rsid w:val="006B7B85"/>
    <w:rsid w:val="007C5C97"/>
    <w:rsid w:val="008A0A58"/>
    <w:rsid w:val="00926877"/>
    <w:rsid w:val="00A13A6B"/>
    <w:rsid w:val="00AA1937"/>
    <w:rsid w:val="00B45A22"/>
    <w:rsid w:val="00B74188"/>
    <w:rsid w:val="00E93D7D"/>
    <w:rsid w:val="00FA02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1D144-1A19-4386-8291-48C30868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paragraph" w:styleId="2">
    <w:name w:val="heading 2"/>
    <w:basedOn w:val="a"/>
    <w:link w:val="20"/>
    <w:uiPriority w:val="9"/>
    <w:qFormat/>
    <w:rsid w:val="00FA0255"/>
    <w:pPr>
      <w:bidi w:val="0"/>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character" w:customStyle="1" w:styleId="20">
    <w:name w:val="כותרת 2 תו"/>
    <w:basedOn w:val="a0"/>
    <w:link w:val="2"/>
    <w:uiPriority w:val="9"/>
    <w:rsid w:val="00FA0255"/>
    <w:rPr>
      <w:rFonts w:ascii="Times New Roman" w:eastAsia="Times New Roman" w:hAnsi="Times New Roman" w:cs="Times New Roman"/>
      <w:b/>
      <w:bCs/>
      <w:sz w:val="36"/>
      <w:szCs w:val="36"/>
    </w:rPr>
  </w:style>
  <w:style w:type="paragraph" w:styleId="NormalWeb">
    <w:name w:val="Normal (Web)"/>
    <w:basedOn w:val="a"/>
    <w:uiPriority w:val="99"/>
    <w:semiHidden/>
    <w:unhideWhenUsed/>
    <w:rsid w:val="00FA0255"/>
    <w:pPr>
      <w:bidi w:val="0"/>
      <w:spacing w:before="100" w:beforeAutospacing="1" w:after="100" w:afterAutospacing="1" w:line="240" w:lineRule="auto"/>
      <w:jc w:val="left"/>
    </w:pPr>
    <w:rPr>
      <w:rFonts w:ascii="Times New Roman" w:eastAsia="Times New Roman" w:hAnsi="Times New Roman" w:cs="Times New Roman"/>
      <w:sz w:val="24"/>
    </w:rPr>
  </w:style>
  <w:style w:type="paragraph" w:styleId="a8">
    <w:name w:val="List Paragraph"/>
    <w:basedOn w:val="a"/>
    <w:uiPriority w:val="34"/>
    <w:qFormat/>
    <w:rsid w:val="007C5C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2330">
      <w:bodyDiv w:val="1"/>
      <w:marLeft w:val="0"/>
      <w:marRight w:val="0"/>
      <w:marTop w:val="0"/>
      <w:marBottom w:val="0"/>
      <w:divBdr>
        <w:top w:val="none" w:sz="0" w:space="0" w:color="auto"/>
        <w:left w:val="none" w:sz="0" w:space="0" w:color="auto"/>
        <w:bottom w:val="none" w:sz="0" w:space="0" w:color="auto"/>
        <w:right w:val="none" w:sz="0" w:space="0" w:color="auto"/>
      </w:divBdr>
      <w:divsChild>
        <w:div w:id="1325864284">
          <w:marLeft w:val="0"/>
          <w:marRight w:val="0"/>
          <w:marTop w:val="0"/>
          <w:marBottom w:val="0"/>
          <w:divBdr>
            <w:top w:val="none" w:sz="0" w:space="0" w:color="auto"/>
            <w:left w:val="none" w:sz="0" w:space="0" w:color="auto"/>
            <w:bottom w:val="none" w:sz="0" w:space="0" w:color="auto"/>
            <w:right w:val="none" w:sz="0" w:space="0" w:color="auto"/>
          </w:divBdr>
        </w:div>
        <w:div w:id="2027831753">
          <w:marLeft w:val="0"/>
          <w:marRight w:val="0"/>
          <w:marTop w:val="0"/>
          <w:marBottom w:val="0"/>
          <w:divBdr>
            <w:top w:val="none" w:sz="0" w:space="0" w:color="auto"/>
            <w:left w:val="none" w:sz="0" w:space="0" w:color="auto"/>
            <w:bottom w:val="none" w:sz="0" w:space="0" w:color="auto"/>
            <w:right w:val="none" w:sz="0" w:space="0" w:color="auto"/>
          </w:divBdr>
        </w:div>
        <w:div w:id="1342703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57</TotalTime>
  <Pages>2</Pages>
  <Words>1516</Words>
  <Characters>7585</Characters>
  <Application>Microsoft Office Word</Application>
  <DocSecurity>0</DocSecurity>
  <Lines>63</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2018-06-22T11:32:00Z</dcterms:created>
  <dcterms:modified xsi:type="dcterms:W3CDTF">2018-06-22T12:38:00Z</dcterms:modified>
</cp:coreProperties>
</file>