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Default="00B45A22" w:rsidP="006A29B5">
      <w:pPr>
        <w:rPr>
          <w:rtl/>
        </w:rPr>
      </w:pPr>
      <w:r w:rsidRPr="001250C8">
        <w:rPr>
          <w:rFonts w:hint="cs"/>
          <w:rtl/>
        </w:rPr>
        <w:t>בס"ד</w:t>
      </w:r>
      <w:r w:rsidR="006741A5">
        <w:rPr>
          <w:rFonts w:hint="cs"/>
          <w:rtl/>
        </w:rPr>
        <w:t xml:space="preserve"> מנחם אב תשע"ט</w:t>
      </w:r>
      <w:r w:rsidR="00C376CF">
        <w:rPr>
          <w:rtl/>
        </w:rPr>
        <w:tab/>
      </w:r>
      <w:r w:rsidR="00C376CF">
        <w:rPr>
          <w:rtl/>
        </w:rPr>
        <w:tab/>
      </w:r>
      <w:r w:rsidR="00C376CF">
        <w:rPr>
          <w:rtl/>
        </w:rPr>
        <w:tab/>
      </w:r>
      <w:r w:rsidR="00C376CF">
        <w:rPr>
          <w:rtl/>
        </w:rPr>
        <w:tab/>
      </w:r>
      <w:r w:rsidR="00C376CF">
        <w:rPr>
          <w:rtl/>
        </w:rPr>
        <w:tab/>
      </w:r>
      <w:r w:rsidR="00C376CF">
        <w:rPr>
          <w:rtl/>
        </w:rPr>
        <w:tab/>
      </w:r>
      <w:r w:rsidR="00C376CF">
        <w:rPr>
          <w:rtl/>
        </w:rPr>
        <w:tab/>
      </w:r>
      <w:r w:rsidR="00C376CF" w:rsidRPr="00C376CF">
        <w:rPr>
          <w:rFonts w:hint="cs"/>
          <w:b/>
          <w:bCs/>
          <w:rtl/>
        </w:rPr>
        <w:t>דף מקורות לעיון ולהעמקה, הרב אודי שורץ</w:t>
      </w:r>
    </w:p>
    <w:p w:rsidR="006741A5" w:rsidRDefault="006741A5" w:rsidP="006741A5">
      <w:pPr>
        <w:pStyle w:val="a3"/>
        <w:rPr>
          <w:rtl/>
        </w:rPr>
      </w:pPr>
      <w:r>
        <w:rPr>
          <w:rFonts w:hint="cs"/>
          <w:rtl/>
        </w:rPr>
        <w:t>תמורה דף ל', מחיר כלב</w:t>
      </w:r>
      <w:r w:rsidR="00F720EF">
        <w:rPr>
          <w:rFonts w:hint="cs"/>
          <w:rtl/>
        </w:rPr>
        <w:t xml:space="preserve"> </w:t>
      </w:r>
      <w:r w:rsidR="00F720EF">
        <w:rPr>
          <w:rtl/>
        </w:rPr>
        <w:t>–</w:t>
      </w:r>
      <w:r w:rsidR="00F720EF">
        <w:rPr>
          <w:rFonts w:hint="cs"/>
          <w:rtl/>
        </w:rPr>
        <w:t xml:space="preserve"> טעמא </w:t>
      </w:r>
      <w:proofErr w:type="spellStart"/>
      <w:r w:rsidR="00F720EF">
        <w:rPr>
          <w:rFonts w:hint="cs"/>
          <w:rtl/>
        </w:rPr>
        <w:t>דקרא</w:t>
      </w:r>
      <w:bookmarkStart w:id="0" w:name="_GoBack"/>
      <w:bookmarkEnd w:id="0"/>
      <w:proofErr w:type="spellEnd"/>
    </w:p>
    <w:p w:rsidR="00C376CF" w:rsidRPr="00C376CF" w:rsidRDefault="00C376CF" w:rsidP="00C376CF">
      <w:pPr>
        <w:jc w:val="center"/>
        <w:rPr>
          <w:rFonts w:hint="cs"/>
          <w:b/>
          <w:bCs/>
          <w:rtl/>
        </w:rPr>
      </w:pPr>
      <w:r w:rsidRPr="00C376CF">
        <w:rPr>
          <w:rFonts w:hint="cs"/>
          <w:b/>
          <w:bCs/>
          <w:rtl/>
        </w:rPr>
        <w:t>עז שבחיות, וידידו הטוב ביותר של האדם</w:t>
      </w:r>
    </w:p>
    <w:p w:rsidR="006741A5" w:rsidRDefault="006C1C6F" w:rsidP="00C376CF">
      <w:pPr>
        <w:pStyle w:val="a8"/>
        <w:numPr>
          <w:ilvl w:val="0"/>
          <w:numId w:val="1"/>
        </w:numPr>
        <w:ind w:left="360"/>
        <w:rPr>
          <w:rtl/>
        </w:rPr>
      </w:pPr>
      <w:r>
        <w:rPr>
          <w:noProof/>
        </w:rPr>
        <w:drawing>
          <wp:anchor distT="0" distB="0" distL="114300" distR="114300" simplePos="0" relativeHeight="251658240" behindDoc="1" locked="0" layoutInCell="1" allowOverlap="1">
            <wp:simplePos x="0" y="0"/>
            <wp:positionH relativeFrom="margin">
              <wp:posOffset>152400</wp:posOffset>
            </wp:positionH>
            <wp:positionV relativeFrom="paragraph">
              <wp:posOffset>91066</wp:posOffset>
            </wp:positionV>
            <wp:extent cx="3101340" cy="1462405"/>
            <wp:effectExtent l="152400" t="152400" r="365760" b="366395"/>
            <wp:wrapTight wrapText="bothSides">
              <wp:wrapPolygon edited="0">
                <wp:start x="531" y="-2251"/>
                <wp:lineTo x="-1061" y="-1688"/>
                <wp:lineTo x="-1061" y="22791"/>
                <wp:lineTo x="-133" y="25323"/>
                <wp:lineTo x="929" y="26730"/>
                <wp:lineTo x="22025" y="26730"/>
                <wp:lineTo x="23219" y="25323"/>
                <wp:lineTo x="24015" y="21103"/>
                <wp:lineTo x="24015" y="2814"/>
                <wp:lineTo x="22423" y="-1407"/>
                <wp:lineTo x="22290" y="-2251"/>
                <wp:lineTo x="531" y="-2251"/>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38043" t="16958" r="11042" b="40337"/>
                    <a:stretch/>
                  </pic:blipFill>
                  <pic:spPr bwMode="auto">
                    <a:xfrm>
                      <a:off x="0" y="0"/>
                      <a:ext cx="3101340" cy="146240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41A5" w:rsidRPr="00C376CF">
        <w:rPr>
          <w:b/>
          <w:bCs/>
          <w:rtl/>
        </w:rPr>
        <w:t>דברים כ</w:t>
      </w:r>
      <w:r w:rsidR="006741A5" w:rsidRPr="00C376CF">
        <w:rPr>
          <w:rFonts w:hint="cs"/>
          <w:b/>
          <w:bCs/>
          <w:rtl/>
        </w:rPr>
        <w:t>"</w:t>
      </w:r>
      <w:r w:rsidR="006741A5" w:rsidRPr="00C376CF">
        <w:rPr>
          <w:b/>
          <w:bCs/>
          <w:rtl/>
        </w:rPr>
        <w:t>ג</w:t>
      </w:r>
      <w:r w:rsidR="006741A5" w:rsidRPr="00C376CF">
        <w:rPr>
          <w:rFonts w:hint="cs"/>
          <w:b/>
          <w:bCs/>
          <w:rtl/>
        </w:rPr>
        <w:t xml:space="preserve">, י"ט: </w:t>
      </w:r>
      <w:r w:rsidR="006741A5">
        <w:rPr>
          <w:rFonts w:hint="cs"/>
          <w:rtl/>
        </w:rPr>
        <w:t>"</w:t>
      </w:r>
      <w:r w:rsidR="006741A5">
        <w:rPr>
          <w:rtl/>
        </w:rPr>
        <w:t xml:space="preserve">לֹא תָבִיא אֶתְנַן זוֹנָה וּמְחִיר כֶּלֶב בֵּית ה' </w:t>
      </w:r>
      <w:proofErr w:type="spellStart"/>
      <w:r w:rsidR="006741A5">
        <w:rPr>
          <w:rtl/>
        </w:rPr>
        <w:t>אֱלֹהֶיך</w:t>
      </w:r>
      <w:proofErr w:type="spellEnd"/>
      <w:r w:rsidR="006741A5">
        <w:rPr>
          <w:rtl/>
        </w:rPr>
        <w:t>ָ לְכָל נֶדֶר כִּי תוֹעֲבַ</w:t>
      </w:r>
      <w:r w:rsidR="006741A5">
        <w:rPr>
          <w:rtl/>
        </w:rPr>
        <w:t xml:space="preserve">ת ה' </w:t>
      </w:r>
      <w:proofErr w:type="spellStart"/>
      <w:r w:rsidR="006741A5">
        <w:rPr>
          <w:rtl/>
        </w:rPr>
        <w:t>אֱלֹהֶיך</w:t>
      </w:r>
      <w:proofErr w:type="spellEnd"/>
      <w:r w:rsidR="006741A5">
        <w:rPr>
          <w:rtl/>
        </w:rPr>
        <w:t>ָ גַּם שְׁנֵיהֶם:</w:t>
      </w:r>
      <w:r w:rsidR="006741A5">
        <w:rPr>
          <w:rFonts w:hint="cs"/>
          <w:rtl/>
        </w:rPr>
        <w:t>".</w:t>
      </w:r>
    </w:p>
    <w:p w:rsidR="006741A5" w:rsidRDefault="006741A5" w:rsidP="00C376CF">
      <w:pPr>
        <w:pStyle w:val="a8"/>
        <w:numPr>
          <w:ilvl w:val="0"/>
          <w:numId w:val="1"/>
        </w:numPr>
        <w:ind w:left="360"/>
        <w:rPr>
          <w:rtl/>
        </w:rPr>
      </w:pPr>
      <w:r w:rsidRPr="00C376CF">
        <w:rPr>
          <w:b/>
          <w:bCs/>
          <w:rtl/>
        </w:rPr>
        <w:t>העמק דבר</w:t>
      </w:r>
      <w:r w:rsidRPr="00C376CF">
        <w:rPr>
          <w:rFonts w:hint="cs"/>
          <w:b/>
          <w:bCs/>
          <w:rtl/>
        </w:rPr>
        <w:t>, שם:</w:t>
      </w:r>
      <w:r>
        <w:rPr>
          <w:rFonts w:hint="cs"/>
          <w:rtl/>
        </w:rPr>
        <w:t xml:space="preserve"> "</w:t>
      </w:r>
      <w:r>
        <w:rPr>
          <w:rtl/>
        </w:rPr>
        <w:t xml:space="preserve">אתנן זונה הדבר מובן שהוא תועבה באשר זנות הוא ראש כל תועבה, </w:t>
      </w:r>
      <w:r w:rsidRPr="00C376CF">
        <w:rPr>
          <w:u w:val="single"/>
          <w:rtl/>
        </w:rPr>
        <w:t xml:space="preserve">אבל מחיר כלב אינו דבר מושכל אלינו מפני מה הוא תועבה, ובמה כלב גרוע מחזיר ושאר דבר טמא </w:t>
      </w:r>
      <w:proofErr w:type="spellStart"/>
      <w:r w:rsidRPr="00C376CF">
        <w:rPr>
          <w:u w:val="single"/>
          <w:rtl/>
        </w:rPr>
        <w:t>ואמאי</w:t>
      </w:r>
      <w:proofErr w:type="spellEnd"/>
      <w:r w:rsidRPr="00C376CF">
        <w:rPr>
          <w:u w:val="single"/>
          <w:rtl/>
        </w:rPr>
        <w:t xml:space="preserve"> מחירו גרוע מכל דבר</w:t>
      </w:r>
      <w:r>
        <w:rPr>
          <w:rtl/>
        </w:rPr>
        <w:t xml:space="preserve">, ע"ז ביארה התורה דגם שניהם </w:t>
      </w:r>
      <w:proofErr w:type="spellStart"/>
      <w:r>
        <w:rPr>
          <w:rtl/>
        </w:rPr>
        <w:t>שוין</w:t>
      </w:r>
      <w:proofErr w:type="spellEnd"/>
      <w:r>
        <w:rPr>
          <w:rtl/>
        </w:rPr>
        <w:t xml:space="preserve"> בשם תועבה, וע"כ יש בזה סיבה רוחנית ברוח חיים של כלב, </w:t>
      </w:r>
      <w:proofErr w:type="spellStart"/>
      <w:r>
        <w:rPr>
          <w:rtl/>
        </w:rPr>
        <w:t>ומש"ה</w:t>
      </w:r>
      <w:proofErr w:type="spellEnd"/>
      <w:r>
        <w:rPr>
          <w:rtl/>
        </w:rPr>
        <w:t xml:space="preserve"> מחירו תועבה ואסור להקרבה</w:t>
      </w:r>
      <w:r>
        <w:rPr>
          <w:rFonts w:hint="cs"/>
          <w:rtl/>
        </w:rPr>
        <w:t>".</w:t>
      </w:r>
    </w:p>
    <w:p w:rsidR="006741A5" w:rsidRDefault="006741A5" w:rsidP="00C376CF">
      <w:pPr>
        <w:rPr>
          <w:rtl/>
        </w:rPr>
      </w:pPr>
    </w:p>
    <w:p w:rsidR="006741A5" w:rsidRPr="00C376CF" w:rsidRDefault="00C376CF" w:rsidP="00C376CF">
      <w:pPr>
        <w:rPr>
          <w:b/>
          <w:bCs/>
          <w:u w:val="single"/>
          <w:rtl/>
        </w:rPr>
      </w:pPr>
      <w:r>
        <w:rPr>
          <w:rFonts w:hint="cs"/>
          <w:b/>
          <w:bCs/>
          <w:u w:val="single"/>
          <w:rtl/>
        </w:rPr>
        <w:t xml:space="preserve">א. </w:t>
      </w:r>
      <w:r w:rsidR="006741A5" w:rsidRPr="00C376CF">
        <w:rPr>
          <w:rFonts w:hint="cs"/>
          <w:b/>
          <w:bCs/>
          <w:u w:val="single"/>
          <w:rtl/>
        </w:rPr>
        <w:t>אלימות</w:t>
      </w:r>
      <w:r w:rsidR="00B8215E" w:rsidRPr="00C376CF">
        <w:rPr>
          <w:rFonts w:hint="cs"/>
          <w:b/>
          <w:bCs/>
          <w:u w:val="single"/>
          <w:rtl/>
        </w:rPr>
        <w:t xml:space="preserve"> ושפיכות דמים</w:t>
      </w:r>
    </w:p>
    <w:p w:rsidR="00B8215E" w:rsidRPr="00B8215E" w:rsidRDefault="00B8215E" w:rsidP="00C376CF">
      <w:pPr>
        <w:pStyle w:val="a8"/>
        <w:numPr>
          <w:ilvl w:val="0"/>
          <w:numId w:val="1"/>
        </w:numPr>
        <w:ind w:left="360"/>
        <w:rPr>
          <w:rtl/>
        </w:rPr>
      </w:pPr>
      <w:r w:rsidRPr="00C376CF">
        <w:rPr>
          <w:b/>
          <w:bCs/>
          <w:rtl/>
        </w:rPr>
        <w:t>תהלים כ</w:t>
      </w:r>
      <w:r w:rsidRPr="00C376CF">
        <w:rPr>
          <w:rFonts w:hint="cs"/>
          <w:b/>
          <w:bCs/>
          <w:rtl/>
        </w:rPr>
        <w:t>"</w:t>
      </w:r>
      <w:r w:rsidRPr="00C376CF">
        <w:rPr>
          <w:b/>
          <w:bCs/>
          <w:rtl/>
        </w:rPr>
        <w:t>ב</w:t>
      </w:r>
      <w:r w:rsidRPr="00C376CF">
        <w:rPr>
          <w:rFonts w:hint="cs"/>
          <w:b/>
          <w:bCs/>
          <w:rtl/>
        </w:rPr>
        <w:t>, כ"א:</w:t>
      </w:r>
      <w:r>
        <w:rPr>
          <w:rFonts w:hint="cs"/>
          <w:rtl/>
        </w:rPr>
        <w:t xml:space="preserve"> "</w:t>
      </w:r>
      <w:r>
        <w:rPr>
          <w:rtl/>
        </w:rPr>
        <w:t>הַצִּילָה מֵחֶרֶב נַ</w:t>
      </w:r>
      <w:r>
        <w:rPr>
          <w:rtl/>
        </w:rPr>
        <w:t>פְשִׁי מִיַּד כֶּלֶב יְחִידָתִי</w:t>
      </w:r>
      <w:r>
        <w:rPr>
          <w:rFonts w:hint="cs"/>
          <w:rtl/>
        </w:rPr>
        <w:t>".</w:t>
      </w:r>
    </w:p>
    <w:p w:rsidR="006741A5" w:rsidRDefault="006741A5" w:rsidP="00C376CF">
      <w:pPr>
        <w:pStyle w:val="a8"/>
        <w:numPr>
          <w:ilvl w:val="0"/>
          <w:numId w:val="1"/>
        </w:numPr>
        <w:ind w:left="360"/>
        <w:rPr>
          <w:rtl/>
        </w:rPr>
      </w:pPr>
      <w:r w:rsidRPr="00C376CF">
        <w:rPr>
          <w:rFonts w:hint="cs"/>
          <w:b/>
          <w:bCs/>
          <w:rtl/>
        </w:rPr>
        <w:t xml:space="preserve">משנה </w:t>
      </w:r>
      <w:r w:rsidRPr="00C376CF">
        <w:rPr>
          <w:b/>
          <w:bCs/>
          <w:rtl/>
        </w:rPr>
        <w:t>בבא קמא</w:t>
      </w:r>
      <w:r w:rsidRPr="00C376CF">
        <w:rPr>
          <w:rFonts w:hint="cs"/>
          <w:b/>
          <w:bCs/>
          <w:rtl/>
        </w:rPr>
        <w:t>, דף ע"ט:</w:t>
      </w:r>
      <w:r>
        <w:rPr>
          <w:rFonts w:hint="cs"/>
          <w:rtl/>
        </w:rPr>
        <w:t xml:space="preserve"> "</w:t>
      </w:r>
      <w:r>
        <w:rPr>
          <w:rtl/>
        </w:rPr>
        <w:t xml:space="preserve">אין </w:t>
      </w:r>
      <w:proofErr w:type="spellStart"/>
      <w:r>
        <w:rPr>
          <w:rtl/>
        </w:rPr>
        <w:t>מגדלין</w:t>
      </w:r>
      <w:proofErr w:type="spellEnd"/>
      <w:r>
        <w:rPr>
          <w:rtl/>
        </w:rPr>
        <w:t xml:space="preserve"> בהמה דקה בא</w:t>
      </w:r>
      <w:r>
        <w:rPr>
          <w:rFonts w:hint="cs"/>
          <w:rtl/>
        </w:rPr>
        <w:t xml:space="preserve">רץ ישראל ... </w:t>
      </w:r>
      <w:r>
        <w:rPr>
          <w:rtl/>
        </w:rPr>
        <w:t xml:space="preserve">אין </w:t>
      </w:r>
      <w:proofErr w:type="spellStart"/>
      <w:r>
        <w:rPr>
          <w:rtl/>
        </w:rPr>
        <w:t>מגדלין</w:t>
      </w:r>
      <w:proofErr w:type="spellEnd"/>
      <w:r>
        <w:rPr>
          <w:rtl/>
        </w:rPr>
        <w:t xml:space="preserve"> </w:t>
      </w:r>
      <w:proofErr w:type="spellStart"/>
      <w:r>
        <w:rPr>
          <w:rtl/>
        </w:rPr>
        <w:t>תרנגולין</w:t>
      </w:r>
      <w:proofErr w:type="spellEnd"/>
      <w:r>
        <w:rPr>
          <w:rtl/>
        </w:rPr>
        <w:t xml:space="preserve"> בירושלים מפני הקדשים</w:t>
      </w:r>
      <w:r>
        <w:rPr>
          <w:rFonts w:hint="cs"/>
          <w:rtl/>
        </w:rPr>
        <w:t xml:space="preserve"> ... </w:t>
      </w:r>
      <w:r>
        <w:rPr>
          <w:rtl/>
        </w:rPr>
        <w:t xml:space="preserve">אין </w:t>
      </w:r>
      <w:proofErr w:type="spellStart"/>
      <w:r>
        <w:rPr>
          <w:rtl/>
        </w:rPr>
        <w:t>מגדלין</w:t>
      </w:r>
      <w:proofErr w:type="spellEnd"/>
      <w:r>
        <w:rPr>
          <w:rtl/>
        </w:rPr>
        <w:t xml:space="preserve"> </w:t>
      </w:r>
      <w:proofErr w:type="spellStart"/>
      <w:r>
        <w:rPr>
          <w:rtl/>
        </w:rPr>
        <w:t>חזירין</w:t>
      </w:r>
      <w:proofErr w:type="spellEnd"/>
      <w:r>
        <w:rPr>
          <w:rtl/>
        </w:rPr>
        <w:t xml:space="preserve"> בכל מקום. לא יגדל אדם את הכלב - אלא אם כן היה קשור בשלשלת</w:t>
      </w:r>
      <w:r>
        <w:rPr>
          <w:rFonts w:hint="cs"/>
          <w:rtl/>
        </w:rPr>
        <w:t>"</w:t>
      </w:r>
      <w:r>
        <w:rPr>
          <w:rtl/>
        </w:rPr>
        <w:t>.</w:t>
      </w:r>
    </w:p>
    <w:p w:rsidR="006741A5" w:rsidRDefault="006741A5" w:rsidP="00C376CF">
      <w:pPr>
        <w:pStyle w:val="a8"/>
        <w:numPr>
          <w:ilvl w:val="0"/>
          <w:numId w:val="1"/>
        </w:numPr>
        <w:ind w:left="360"/>
        <w:rPr>
          <w:rtl/>
        </w:rPr>
      </w:pPr>
      <w:r w:rsidRPr="00C376CF">
        <w:rPr>
          <w:rFonts w:hint="cs"/>
          <w:b/>
          <w:bCs/>
          <w:rtl/>
        </w:rPr>
        <w:t xml:space="preserve">גמרא שם, דף פ"ג (על פי </w:t>
      </w:r>
      <w:proofErr w:type="spellStart"/>
      <w:r w:rsidRPr="00C376CF">
        <w:rPr>
          <w:rFonts w:hint="cs"/>
          <w:b/>
          <w:bCs/>
          <w:rtl/>
        </w:rPr>
        <w:t>התוספתא</w:t>
      </w:r>
      <w:proofErr w:type="spellEnd"/>
      <w:r w:rsidRPr="00C376CF">
        <w:rPr>
          <w:rFonts w:hint="cs"/>
          <w:b/>
          <w:bCs/>
          <w:rtl/>
        </w:rPr>
        <w:t>):</w:t>
      </w:r>
      <w:r>
        <w:rPr>
          <w:rFonts w:hint="cs"/>
          <w:rtl/>
        </w:rPr>
        <w:t xml:space="preserve"> "</w:t>
      </w:r>
      <w:r>
        <w:rPr>
          <w:rtl/>
        </w:rPr>
        <w:t xml:space="preserve">תנו רבנן: לא יגדל אדם את הכלב - אלא אם כן קשור בשלשלת, אבל מגדל הוא בעיר הסמוכה לספר, וקושרו ביום ומתירו בלילה. תניא, רבי אליעזר הגדול אומר: המגדל כלבים כמגדל חזירים. למאי נפקא מינה? </w:t>
      </w:r>
      <w:proofErr w:type="spellStart"/>
      <w:r>
        <w:rPr>
          <w:rtl/>
        </w:rPr>
        <w:t>למיקם</w:t>
      </w:r>
      <w:proofErr w:type="spellEnd"/>
      <w:r>
        <w:rPr>
          <w:rtl/>
        </w:rPr>
        <w:t xml:space="preserve"> עליה בארור</w:t>
      </w:r>
      <w:r>
        <w:rPr>
          <w:rFonts w:hint="cs"/>
          <w:rtl/>
        </w:rPr>
        <w:t>"</w:t>
      </w:r>
      <w:r>
        <w:rPr>
          <w:rtl/>
        </w:rPr>
        <w:t>.</w:t>
      </w:r>
    </w:p>
    <w:p w:rsidR="006741A5" w:rsidRDefault="006741A5" w:rsidP="00C376CF">
      <w:pPr>
        <w:pStyle w:val="a8"/>
        <w:numPr>
          <w:ilvl w:val="0"/>
          <w:numId w:val="1"/>
        </w:numPr>
        <w:ind w:left="360"/>
        <w:rPr>
          <w:rtl/>
        </w:rPr>
      </w:pPr>
      <w:r w:rsidRPr="00C376CF">
        <w:rPr>
          <w:b/>
          <w:bCs/>
          <w:rtl/>
        </w:rPr>
        <w:t xml:space="preserve">שולחן ערוך </w:t>
      </w:r>
      <w:proofErr w:type="spellStart"/>
      <w:r w:rsidRPr="00C376CF">
        <w:rPr>
          <w:rFonts w:hint="cs"/>
          <w:b/>
          <w:bCs/>
          <w:rtl/>
        </w:rPr>
        <w:t>ורמ"א</w:t>
      </w:r>
      <w:proofErr w:type="spellEnd"/>
      <w:r w:rsidRPr="00C376CF">
        <w:rPr>
          <w:rFonts w:hint="cs"/>
          <w:b/>
          <w:bCs/>
          <w:rtl/>
        </w:rPr>
        <w:t>, חושן משפט ת"ט ג'</w:t>
      </w:r>
      <w:r>
        <w:rPr>
          <w:rStyle w:val="a7"/>
          <w:b/>
          <w:bCs/>
          <w:rtl/>
        </w:rPr>
        <w:footnoteReference w:id="1"/>
      </w:r>
      <w:r w:rsidRPr="00C376CF">
        <w:rPr>
          <w:rFonts w:hint="cs"/>
          <w:b/>
          <w:bCs/>
          <w:rtl/>
        </w:rPr>
        <w:t>:</w:t>
      </w:r>
      <w:r>
        <w:rPr>
          <w:rFonts w:hint="cs"/>
          <w:rtl/>
        </w:rPr>
        <w:t xml:space="preserve"> "</w:t>
      </w:r>
      <w:r>
        <w:rPr>
          <w:rtl/>
        </w:rPr>
        <w:t xml:space="preserve">אסור לגדל כלב רע, אלא אם כן הוא אסור </w:t>
      </w:r>
      <w:proofErr w:type="spellStart"/>
      <w:r>
        <w:rPr>
          <w:rtl/>
        </w:rPr>
        <w:t>בשלשלאות</w:t>
      </w:r>
      <w:proofErr w:type="spellEnd"/>
      <w:r>
        <w:rPr>
          <w:rtl/>
        </w:rPr>
        <w:t xml:space="preserve"> של ברזל וקשור בהם. ובעיר הסמוכה לספר, מותר לגדלו; וקושרו ביום ומתירו בלילה. הגה: וי"א </w:t>
      </w:r>
      <w:proofErr w:type="spellStart"/>
      <w:r>
        <w:rPr>
          <w:rtl/>
        </w:rPr>
        <w:t>דהשתא</w:t>
      </w:r>
      <w:proofErr w:type="spellEnd"/>
      <w:r>
        <w:rPr>
          <w:rtl/>
        </w:rPr>
        <w:t xml:space="preserve"> שאנו </w:t>
      </w:r>
      <w:proofErr w:type="spellStart"/>
      <w:r>
        <w:rPr>
          <w:rtl/>
        </w:rPr>
        <w:t>שרוין</w:t>
      </w:r>
      <w:proofErr w:type="spellEnd"/>
      <w:r>
        <w:rPr>
          <w:rtl/>
        </w:rPr>
        <w:t xml:space="preserve"> בין </w:t>
      </w:r>
      <w:proofErr w:type="spellStart"/>
      <w:r>
        <w:rPr>
          <w:rtl/>
        </w:rPr>
        <w:t>העכו"ם</w:t>
      </w:r>
      <w:proofErr w:type="spellEnd"/>
      <w:r>
        <w:rPr>
          <w:rtl/>
        </w:rPr>
        <w:t xml:space="preserve"> ואומות בכל ענין שרי, </w:t>
      </w:r>
      <w:proofErr w:type="spellStart"/>
      <w:r>
        <w:rPr>
          <w:rtl/>
        </w:rPr>
        <w:t>ופוק</w:t>
      </w:r>
      <w:proofErr w:type="spellEnd"/>
      <w:r>
        <w:rPr>
          <w:rtl/>
        </w:rPr>
        <w:t xml:space="preserve"> חזי מאי עמא דבר (הגהת אלפסי החדשים). מיהו נראה אם הוא כלב רע, שיש לחוש שיזיק בני אדם, </w:t>
      </w:r>
      <w:proofErr w:type="spellStart"/>
      <w:r>
        <w:rPr>
          <w:rtl/>
        </w:rPr>
        <w:t>דאסור</w:t>
      </w:r>
      <w:proofErr w:type="spellEnd"/>
      <w:r>
        <w:rPr>
          <w:rtl/>
        </w:rPr>
        <w:t xml:space="preserve"> לגדלו אלא אם כן קשור </w:t>
      </w:r>
      <w:proofErr w:type="spellStart"/>
      <w:r>
        <w:rPr>
          <w:rtl/>
        </w:rPr>
        <w:t>בשלשלאות</w:t>
      </w:r>
      <w:proofErr w:type="spellEnd"/>
      <w:r>
        <w:rPr>
          <w:rtl/>
        </w:rPr>
        <w:t xml:space="preserve"> של ברזל</w:t>
      </w:r>
      <w:r>
        <w:rPr>
          <w:rFonts w:hint="cs"/>
          <w:rtl/>
        </w:rPr>
        <w:t>"</w:t>
      </w:r>
      <w:r>
        <w:rPr>
          <w:rtl/>
        </w:rPr>
        <w:t>.</w:t>
      </w:r>
    </w:p>
    <w:p w:rsidR="006A29B5" w:rsidRDefault="006741A5" w:rsidP="00C376CF">
      <w:pPr>
        <w:pStyle w:val="a8"/>
        <w:numPr>
          <w:ilvl w:val="0"/>
          <w:numId w:val="1"/>
        </w:numPr>
        <w:ind w:left="360"/>
        <w:rPr>
          <w:rtl/>
        </w:rPr>
      </w:pPr>
      <w:r w:rsidRPr="00C376CF">
        <w:rPr>
          <w:rFonts w:hint="cs"/>
          <w:b/>
          <w:bCs/>
          <w:rtl/>
        </w:rPr>
        <w:t xml:space="preserve">רמב"ן על התורה, דברים שם: </w:t>
      </w:r>
      <w:r>
        <w:rPr>
          <w:rFonts w:hint="cs"/>
          <w:rtl/>
        </w:rPr>
        <w:t>"</w:t>
      </w:r>
      <w:r>
        <w:rPr>
          <w:rtl/>
        </w:rPr>
        <w:t xml:space="preserve">וכן ענין מחיר כלב, בעבור כי הצדים בכלבים ושומרי החומות יגדלו כלבים עזי נפש מזיקים את הרבים, וידירו במחיריהם להיות כופר לנפשם. וכן המנהג עד היום בפרשים אנשי הציד, שיעמידו צורת כלביהם </w:t>
      </w:r>
      <w:proofErr w:type="spellStart"/>
      <w:r>
        <w:rPr>
          <w:rtl/>
        </w:rPr>
        <w:t>בשעוה</w:t>
      </w:r>
      <w:proofErr w:type="spellEnd"/>
      <w:r>
        <w:rPr>
          <w:rtl/>
        </w:rPr>
        <w:t xml:space="preserve"> לפני ע"ז, שיצליחו בהם. והמפרשים אמרו, מפני שהוא דרך בזיון</w:t>
      </w:r>
      <w:r w:rsidR="00034C2D">
        <w:rPr>
          <w:rStyle w:val="a7"/>
          <w:rtl/>
        </w:rPr>
        <w:footnoteReference w:id="2"/>
      </w:r>
      <w:r>
        <w:rPr>
          <w:rFonts w:hint="cs"/>
          <w:rtl/>
        </w:rPr>
        <w:t xml:space="preserve"> ... ו</w:t>
      </w:r>
      <w:r>
        <w:rPr>
          <w:rtl/>
        </w:rPr>
        <w:t>טעם "גם שניהם", בעבור שהאחד באמת תועבה גדולה והוא האתנן כי בו נעשתה תועבת הזמה, אמר שגם שניהם יתעב ה'</w:t>
      </w:r>
      <w:r>
        <w:rPr>
          <w:rFonts w:hint="cs"/>
          <w:rtl/>
        </w:rPr>
        <w:t xml:space="preserve"> ".</w:t>
      </w:r>
    </w:p>
    <w:p w:rsidR="00F720EF" w:rsidRDefault="00F720EF" w:rsidP="00C376CF">
      <w:pPr>
        <w:rPr>
          <w:rtl/>
        </w:rPr>
      </w:pPr>
    </w:p>
    <w:p w:rsidR="00F720EF" w:rsidRPr="00C376CF" w:rsidRDefault="00F720EF" w:rsidP="00C376CF">
      <w:pPr>
        <w:rPr>
          <w:rFonts w:hint="cs"/>
          <w:b/>
          <w:bCs/>
          <w:u w:val="single"/>
          <w:rtl/>
        </w:rPr>
      </w:pPr>
      <w:r w:rsidRPr="00C376CF">
        <w:rPr>
          <w:rFonts w:hint="cs"/>
          <w:b/>
          <w:bCs/>
          <w:u w:val="single"/>
          <w:rtl/>
        </w:rPr>
        <w:t>ב. מלאך המוות</w:t>
      </w:r>
    </w:p>
    <w:p w:rsidR="00F720EF" w:rsidRDefault="00F720EF" w:rsidP="00C376CF">
      <w:pPr>
        <w:pStyle w:val="a8"/>
        <w:numPr>
          <w:ilvl w:val="0"/>
          <w:numId w:val="1"/>
        </w:numPr>
        <w:ind w:left="360"/>
        <w:rPr>
          <w:rFonts w:hint="cs"/>
          <w:rtl/>
        </w:rPr>
      </w:pPr>
      <w:r w:rsidRPr="00C376CF">
        <w:rPr>
          <w:b/>
          <w:bCs/>
          <w:rtl/>
        </w:rPr>
        <w:t>בבא קמא</w:t>
      </w:r>
      <w:r w:rsidRPr="00C376CF">
        <w:rPr>
          <w:rFonts w:hint="cs"/>
          <w:b/>
          <w:bCs/>
          <w:rtl/>
        </w:rPr>
        <w:t>, דף ס':</w:t>
      </w:r>
      <w:r>
        <w:rPr>
          <w:rFonts w:hint="cs"/>
          <w:rtl/>
        </w:rPr>
        <w:t xml:space="preserve"> "</w:t>
      </w:r>
      <w:r>
        <w:rPr>
          <w:rtl/>
        </w:rPr>
        <w:t xml:space="preserve">ת"ר: כלבים בוכים - מלאך </w:t>
      </w:r>
      <w:proofErr w:type="spellStart"/>
      <w:r>
        <w:rPr>
          <w:rtl/>
        </w:rPr>
        <w:t>המות</w:t>
      </w:r>
      <w:proofErr w:type="spellEnd"/>
      <w:r>
        <w:rPr>
          <w:rtl/>
        </w:rPr>
        <w:t xml:space="preserve"> בא לעיר, כלבים משחקים - אליהו הנביא בא לעיר</w:t>
      </w:r>
      <w:r>
        <w:rPr>
          <w:rFonts w:hint="cs"/>
          <w:rtl/>
        </w:rPr>
        <w:t>".</w:t>
      </w:r>
    </w:p>
    <w:p w:rsidR="00F720EF" w:rsidRDefault="00F720EF" w:rsidP="00C376CF">
      <w:pPr>
        <w:pStyle w:val="a8"/>
        <w:numPr>
          <w:ilvl w:val="0"/>
          <w:numId w:val="1"/>
        </w:numPr>
        <w:ind w:left="360"/>
        <w:rPr>
          <w:rFonts w:hint="cs"/>
          <w:rtl/>
        </w:rPr>
      </w:pPr>
      <w:r w:rsidRPr="00C376CF">
        <w:rPr>
          <w:b/>
          <w:bCs/>
          <w:rtl/>
        </w:rPr>
        <w:t>שמות י</w:t>
      </w:r>
      <w:r w:rsidRPr="00C376CF">
        <w:rPr>
          <w:rFonts w:hint="cs"/>
          <w:b/>
          <w:bCs/>
          <w:rtl/>
        </w:rPr>
        <w:t>"</w:t>
      </w:r>
      <w:r w:rsidRPr="00C376CF">
        <w:rPr>
          <w:b/>
          <w:bCs/>
          <w:rtl/>
        </w:rPr>
        <w:t>א</w:t>
      </w:r>
      <w:r w:rsidRPr="00C376CF">
        <w:rPr>
          <w:rFonts w:hint="cs"/>
          <w:b/>
          <w:bCs/>
          <w:rtl/>
        </w:rPr>
        <w:t xml:space="preserve"> ז':</w:t>
      </w:r>
      <w:r>
        <w:rPr>
          <w:rFonts w:hint="cs"/>
          <w:rtl/>
        </w:rPr>
        <w:t xml:space="preserve"> "</w:t>
      </w:r>
      <w:r>
        <w:rPr>
          <w:rtl/>
        </w:rPr>
        <w:t xml:space="preserve">וּלְכֹל בְּנֵי יִשְׂרָאֵל לֹא יֶחֱרַץ כֶּלֶב לְשֹׁנוֹ </w:t>
      </w:r>
      <w:proofErr w:type="spellStart"/>
      <w:r>
        <w:rPr>
          <w:rtl/>
        </w:rPr>
        <w:t>לְמֵאִיש</w:t>
      </w:r>
      <w:proofErr w:type="spellEnd"/>
      <w:r>
        <w:rPr>
          <w:rtl/>
        </w:rPr>
        <w:t>ׁ וְעַד בְּהֵמָה לְמַעַן תֵּדְעוּן אֲשֶׁר יַפְלֶה ה' בּ</w:t>
      </w:r>
      <w:r>
        <w:rPr>
          <w:rtl/>
        </w:rPr>
        <w:t>ֵין מִצְרַיִם וּבֵין יִשְׂרָאֵל</w:t>
      </w:r>
      <w:r>
        <w:rPr>
          <w:rFonts w:hint="cs"/>
          <w:rtl/>
        </w:rPr>
        <w:t>".</w:t>
      </w:r>
    </w:p>
    <w:p w:rsidR="00F720EF" w:rsidRDefault="00F720EF" w:rsidP="00C376CF">
      <w:pPr>
        <w:pStyle w:val="a8"/>
        <w:numPr>
          <w:ilvl w:val="0"/>
          <w:numId w:val="1"/>
        </w:numPr>
        <w:ind w:left="360"/>
        <w:rPr>
          <w:rtl/>
        </w:rPr>
      </w:pPr>
      <w:r w:rsidRPr="00C376CF">
        <w:rPr>
          <w:rFonts w:hint="cs"/>
          <w:b/>
          <w:bCs/>
          <w:rtl/>
        </w:rPr>
        <w:t>פירוש "</w:t>
      </w:r>
      <w:r w:rsidRPr="00C376CF">
        <w:rPr>
          <w:b/>
          <w:bCs/>
          <w:rtl/>
        </w:rPr>
        <w:t>דעת זקנים</w:t>
      </w:r>
      <w:r w:rsidRPr="00C376CF">
        <w:rPr>
          <w:rFonts w:hint="cs"/>
          <w:b/>
          <w:bCs/>
          <w:rtl/>
        </w:rPr>
        <w:t>"</w:t>
      </w:r>
      <w:r w:rsidRPr="00C376CF">
        <w:rPr>
          <w:b/>
          <w:bCs/>
          <w:rtl/>
        </w:rPr>
        <w:t xml:space="preserve"> מבעלי התוספות</w:t>
      </w:r>
      <w:r w:rsidRPr="00C376CF">
        <w:rPr>
          <w:rFonts w:hint="cs"/>
          <w:b/>
          <w:bCs/>
          <w:rtl/>
        </w:rPr>
        <w:t>, שם:</w:t>
      </w:r>
      <w:r>
        <w:rPr>
          <w:rFonts w:hint="cs"/>
          <w:rtl/>
        </w:rPr>
        <w:t xml:space="preserve"> "</w:t>
      </w:r>
      <w:r>
        <w:rPr>
          <w:rtl/>
        </w:rPr>
        <w:t xml:space="preserve">והיינו הנס </w:t>
      </w:r>
      <w:proofErr w:type="spellStart"/>
      <w:r>
        <w:rPr>
          <w:rtl/>
        </w:rPr>
        <w:t>דאע"ג</w:t>
      </w:r>
      <w:proofErr w:type="spellEnd"/>
      <w:r>
        <w:rPr>
          <w:rtl/>
        </w:rPr>
        <w:t xml:space="preserve"> </w:t>
      </w:r>
      <w:proofErr w:type="spellStart"/>
      <w:r>
        <w:rPr>
          <w:rtl/>
        </w:rPr>
        <w:t>דאמרינן</w:t>
      </w:r>
      <w:proofErr w:type="spellEnd"/>
      <w:r>
        <w:rPr>
          <w:rtl/>
        </w:rPr>
        <w:t xml:space="preserve"> כלבים צועקים מלאך </w:t>
      </w:r>
      <w:proofErr w:type="spellStart"/>
      <w:r>
        <w:rPr>
          <w:rtl/>
        </w:rPr>
        <w:t>המות</w:t>
      </w:r>
      <w:proofErr w:type="spellEnd"/>
      <w:r>
        <w:rPr>
          <w:rtl/>
        </w:rPr>
        <w:t xml:space="preserve"> בא לעיר. וא"כ דין היה לצעק בשעת מכת בכורות אפילו הכי ולכל בני ישראל לא יחרץ כלב לשונו</w:t>
      </w:r>
      <w:r>
        <w:rPr>
          <w:rFonts w:hint="cs"/>
          <w:rtl/>
        </w:rPr>
        <w:t>".</w:t>
      </w:r>
    </w:p>
    <w:p w:rsidR="00034C2D" w:rsidRDefault="00034C2D" w:rsidP="00C376CF">
      <w:pPr>
        <w:rPr>
          <w:rtl/>
        </w:rPr>
      </w:pPr>
    </w:p>
    <w:p w:rsidR="00034C2D" w:rsidRPr="00C376CF" w:rsidRDefault="00034C2D" w:rsidP="00C376CF">
      <w:pPr>
        <w:rPr>
          <w:rFonts w:hint="cs"/>
          <w:b/>
          <w:bCs/>
          <w:u w:val="single"/>
          <w:rtl/>
        </w:rPr>
      </w:pPr>
      <w:r w:rsidRPr="00C376CF">
        <w:rPr>
          <w:rFonts w:hint="cs"/>
          <w:b/>
          <w:bCs/>
          <w:u w:val="single"/>
          <w:rtl/>
        </w:rPr>
        <w:t xml:space="preserve">ג. עזות </w:t>
      </w:r>
      <w:r w:rsidR="006F6FDE" w:rsidRPr="00C376CF">
        <w:rPr>
          <w:rFonts w:hint="cs"/>
          <w:b/>
          <w:bCs/>
          <w:u w:val="single"/>
          <w:rtl/>
        </w:rPr>
        <w:t>נפש</w:t>
      </w:r>
      <w:r w:rsidR="00B8215E" w:rsidRPr="00C376CF">
        <w:rPr>
          <w:rFonts w:hint="cs"/>
          <w:b/>
          <w:bCs/>
          <w:u w:val="single"/>
          <w:rtl/>
        </w:rPr>
        <w:t xml:space="preserve"> ועזות פנים (תאוות הגוף, בדגש על תאוות האכילה)</w:t>
      </w:r>
    </w:p>
    <w:p w:rsidR="00B8215E" w:rsidRPr="00B8215E" w:rsidRDefault="00B8215E" w:rsidP="00C376CF">
      <w:pPr>
        <w:pStyle w:val="a8"/>
        <w:numPr>
          <w:ilvl w:val="0"/>
          <w:numId w:val="1"/>
        </w:numPr>
        <w:ind w:left="360"/>
        <w:rPr>
          <w:rtl/>
        </w:rPr>
      </w:pPr>
      <w:proofErr w:type="spellStart"/>
      <w:r w:rsidRPr="00C376CF">
        <w:rPr>
          <w:rFonts w:hint="cs"/>
          <w:b/>
          <w:bCs/>
          <w:rtl/>
        </w:rPr>
        <w:t>האריז"ל</w:t>
      </w:r>
      <w:proofErr w:type="spellEnd"/>
      <w:r w:rsidRPr="00C376CF">
        <w:rPr>
          <w:rFonts w:hint="cs"/>
          <w:b/>
          <w:bCs/>
          <w:rtl/>
        </w:rPr>
        <w:t xml:space="preserve">, פיוט "בני היכלא": </w:t>
      </w:r>
      <w:r>
        <w:rPr>
          <w:rFonts w:hint="cs"/>
          <w:rtl/>
        </w:rPr>
        <w:t>"</w:t>
      </w:r>
      <w:proofErr w:type="spellStart"/>
      <w:r w:rsidRPr="00B8215E">
        <w:rPr>
          <w:rtl/>
        </w:rPr>
        <w:t>קריבו</w:t>
      </w:r>
      <w:proofErr w:type="spellEnd"/>
      <w:r w:rsidRPr="00B8215E">
        <w:rPr>
          <w:rtl/>
        </w:rPr>
        <w:t xml:space="preserve"> לי,</w:t>
      </w:r>
      <w:r>
        <w:rPr>
          <w:rFonts w:hint="cs"/>
          <w:rtl/>
        </w:rPr>
        <w:t xml:space="preserve"> </w:t>
      </w:r>
      <w:r w:rsidRPr="00B8215E">
        <w:rPr>
          <w:rtl/>
        </w:rPr>
        <w:t xml:space="preserve">חזי חילי, דלית </w:t>
      </w:r>
      <w:proofErr w:type="spellStart"/>
      <w:r w:rsidRPr="00B8215E">
        <w:rPr>
          <w:rtl/>
        </w:rPr>
        <w:t>דינין</w:t>
      </w:r>
      <w:proofErr w:type="spellEnd"/>
      <w:r w:rsidRPr="00B8215E">
        <w:rPr>
          <w:rtl/>
        </w:rPr>
        <w:t xml:space="preserve"> </w:t>
      </w:r>
      <w:proofErr w:type="spellStart"/>
      <w:r w:rsidRPr="00B8215E">
        <w:rPr>
          <w:rtl/>
        </w:rPr>
        <w:t>דתקיפין</w:t>
      </w:r>
      <w:proofErr w:type="spellEnd"/>
      <w:r>
        <w:rPr>
          <w:rFonts w:hint="cs"/>
          <w:rtl/>
        </w:rPr>
        <w:t xml:space="preserve"> \ </w:t>
      </w:r>
      <w:r>
        <w:t xml:space="preserve"> </w:t>
      </w:r>
      <w:r w:rsidRPr="00B8215E">
        <w:rPr>
          <w:rtl/>
        </w:rPr>
        <w:t xml:space="preserve">לבר </w:t>
      </w:r>
      <w:proofErr w:type="spellStart"/>
      <w:r w:rsidRPr="00B8215E">
        <w:rPr>
          <w:rtl/>
        </w:rPr>
        <w:t>נטלין</w:t>
      </w:r>
      <w:proofErr w:type="spellEnd"/>
      <w:r w:rsidRPr="00B8215E">
        <w:rPr>
          <w:rtl/>
        </w:rPr>
        <w:t xml:space="preserve">, ולא </w:t>
      </w:r>
      <w:proofErr w:type="spellStart"/>
      <w:r w:rsidRPr="00B8215E">
        <w:rPr>
          <w:rtl/>
        </w:rPr>
        <w:t>עאלין</w:t>
      </w:r>
      <w:proofErr w:type="spellEnd"/>
      <w:r w:rsidRPr="00B8215E">
        <w:rPr>
          <w:rtl/>
        </w:rPr>
        <w:t xml:space="preserve">, הני כלבין </w:t>
      </w:r>
      <w:proofErr w:type="spellStart"/>
      <w:r w:rsidRPr="00B8215E">
        <w:rPr>
          <w:rtl/>
        </w:rPr>
        <w:t>דחציפין</w:t>
      </w:r>
      <w:proofErr w:type="spellEnd"/>
      <w:r>
        <w:rPr>
          <w:rFonts w:hint="cs"/>
          <w:rtl/>
        </w:rPr>
        <w:t>".</w:t>
      </w:r>
    </w:p>
    <w:p w:rsidR="006F6FDE" w:rsidRDefault="006F6FDE" w:rsidP="00C376CF">
      <w:pPr>
        <w:pStyle w:val="a8"/>
        <w:numPr>
          <w:ilvl w:val="0"/>
          <w:numId w:val="1"/>
        </w:numPr>
        <w:ind w:left="360"/>
        <w:rPr>
          <w:rFonts w:hint="cs"/>
          <w:rtl/>
        </w:rPr>
      </w:pPr>
      <w:r w:rsidRPr="00C376CF">
        <w:rPr>
          <w:b/>
          <w:bCs/>
          <w:rtl/>
        </w:rPr>
        <w:t>ישעיהו נ</w:t>
      </w:r>
      <w:r w:rsidRPr="00C376CF">
        <w:rPr>
          <w:rFonts w:hint="cs"/>
          <w:b/>
          <w:bCs/>
          <w:rtl/>
        </w:rPr>
        <w:t>"</w:t>
      </w:r>
      <w:r w:rsidRPr="00C376CF">
        <w:rPr>
          <w:b/>
          <w:bCs/>
          <w:rtl/>
        </w:rPr>
        <w:t>ו</w:t>
      </w:r>
      <w:r w:rsidRPr="00C376CF">
        <w:rPr>
          <w:rFonts w:hint="cs"/>
          <w:b/>
          <w:bCs/>
          <w:rtl/>
        </w:rPr>
        <w:t>, י"א:</w:t>
      </w:r>
      <w:r>
        <w:rPr>
          <w:rFonts w:hint="cs"/>
          <w:rtl/>
        </w:rPr>
        <w:t xml:space="preserve"> "</w:t>
      </w:r>
      <w:r>
        <w:rPr>
          <w:rtl/>
        </w:rPr>
        <w:t>וְהַכְּלָבִים עַזֵּי נֶפֶשׁ לֹא יָדְעוּ שָׂבְעָה וְהֵמָּה רֹעִים לֹא יָדְעוּ הָבִין כֻּלָּם לְדַרְכָּם פּ</w:t>
      </w:r>
      <w:r>
        <w:rPr>
          <w:rtl/>
        </w:rPr>
        <w:t>ָנוּ אִישׁ לְבִצְעוֹ מִקָּצֵהוּ</w:t>
      </w:r>
      <w:r>
        <w:rPr>
          <w:rFonts w:hint="cs"/>
          <w:rtl/>
        </w:rPr>
        <w:t>".</w:t>
      </w:r>
    </w:p>
    <w:p w:rsidR="006F6FDE" w:rsidRPr="00C376CF" w:rsidRDefault="006F6FDE" w:rsidP="00C376CF">
      <w:pPr>
        <w:pStyle w:val="a8"/>
        <w:numPr>
          <w:ilvl w:val="0"/>
          <w:numId w:val="1"/>
        </w:numPr>
        <w:ind w:left="360"/>
        <w:rPr>
          <w:sz w:val="23"/>
          <w:szCs w:val="23"/>
          <w:rtl/>
        </w:rPr>
      </w:pPr>
      <w:r w:rsidRPr="00C376CF">
        <w:rPr>
          <w:b/>
          <w:bCs/>
          <w:sz w:val="23"/>
          <w:szCs w:val="23"/>
          <w:rtl/>
        </w:rPr>
        <w:lastRenderedPageBreak/>
        <w:t>ברכות</w:t>
      </w:r>
      <w:r w:rsidRPr="00C376CF">
        <w:rPr>
          <w:rFonts w:hint="cs"/>
          <w:b/>
          <w:bCs/>
          <w:sz w:val="23"/>
          <w:szCs w:val="23"/>
          <w:rtl/>
        </w:rPr>
        <w:t>,</w:t>
      </w:r>
      <w:r w:rsidRPr="00C376CF">
        <w:rPr>
          <w:b/>
          <w:bCs/>
          <w:sz w:val="23"/>
          <w:szCs w:val="23"/>
          <w:rtl/>
        </w:rPr>
        <w:t xml:space="preserve"> דף נ</w:t>
      </w:r>
      <w:r w:rsidRPr="00C376CF">
        <w:rPr>
          <w:rFonts w:hint="cs"/>
          <w:b/>
          <w:bCs/>
          <w:sz w:val="23"/>
          <w:szCs w:val="23"/>
          <w:rtl/>
        </w:rPr>
        <w:t>"</w:t>
      </w:r>
      <w:r w:rsidRPr="00C376CF">
        <w:rPr>
          <w:b/>
          <w:bCs/>
          <w:sz w:val="23"/>
          <w:szCs w:val="23"/>
          <w:rtl/>
        </w:rPr>
        <w:t>ו</w:t>
      </w:r>
      <w:r w:rsidRPr="00C376CF">
        <w:rPr>
          <w:rFonts w:hint="cs"/>
          <w:b/>
          <w:bCs/>
          <w:sz w:val="23"/>
          <w:szCs w:val="23"/>
          <w:rtl/>
        </w:rPr>
        <w:t>:</w:t>
      </w:r>
      <w:r w:rsidRPr="00C376CF">
        <w:rPr>
          <w:rFonts w:hint="cs"/>
          <w:sz w:val="23"/>
          <w:szCs w:val="23"/>
          <w:rtl/>
        </w:rPr>
        <w:t xml:space="preserve"> "</w:t>
      </w:r>
      <w:r w:rsidRPr="00C376CF">
        <w:rPr>
          <w:sz w:val="23"/>
          <w:szCs w:val="23"/>
          <w:rtl/>
        </w:rPr>
        <w:t>הרואה כלב בחלום ישכים ויאמר ולכל בני ישראל לא יחרץ כלב לשנו, קודם שיקדמנו פסוק אחר - והכלבים עזי נפש</w:t>
      </w:r>
      <w:r w:rsidRPr="00C376CF">
        <w:rPr>
          <w:rFonts w:hint="cs"/>
          <w:sz w:val="23"/>
          <w:szCs w:val="23"/>
          <w:rtl/>
        </w:rPr>
        <w:t>"</w:t>
      </w:r>
      <w:r w:rsidRPr="00C376CF">
        <w:rPr>
          <w:sz w:val="23"/>
          <w:szCs w:val="23"/>
          <w:rtl/>
        </w:rPr>
        <w:t>.</w:t>
      </w:r>
    </w:p>
    <w:p w:rsidR="00034C2D" w:rsidRPr="00C376CF" w:rsidRDefault="00034C2D" w:rsidP="00C376CF">
      <w:pPr>
        <w:pStyle w:val="a8"/>
        <w:numPr>
          <w:ilvl w:val="0"/>
          <w:numId w:val="1"/>
        </w:numPr>
        <w:ind w:left="360"/>
        <w:rPr>
          <w:sz w:val="23"/>
          <w:szCs w:val="23"/>
          <w:rtl/>
        </w:rPr>
      </w:pPr>
      <w:r w:rsidRPr="00C376CF">
        <w:rPr>
          <w:b/>
          <w:bCs/>
          <w:sz w:val="23"/>
          <w:szCs w:val="23"/>
          <w:rtl/>
        </w:rPr>
        <w:t>ספר החינוך</w:t>
      </w:r>
      <w:r w:rsidRPr="00C376CF">
        <w:rPr>
          <w:rFonts w:hint="cs"/>
          <w:b/>
          <w:bCs/>
          <w:sz w:val="23"/>
          <w:szCs w:val="23"/>
          <w:rtl/>
        </w:rPr>
        <w:t>, תקע"א:</w:t>
      </w:r>
      <w:r w:rsidRPr="00C376CF">
        <w:rPr>
          <w:rFonts w:hint="cs"/>
          <w:sz w:val="23"/>
          <w:szCs w:val="23"/>
          <w:rtl/>
        </w:rPr>
        <w:t xml:space="preserve"> "</w:t>
      </w:r>
      <w:r w:rsidRPr="00C376CF">
        <w:rPr>
          <w:sz w:val="23"/>
          <w:szCs w:val="23"/>
          <w:rtl/>
        </w:rPr>
        <w:t xml:space="preserve">וגם כן מחיר הכלב מטעם זה, כי הקרבן יביא האדם לכפרה על נפשו, </w:t>
      </w:r>
      <w:proofErr w:type="spellStart"/>
      <w:r w:rsidRPr="00C376CF">
        <w:rPr>
          <w:sz w:val="23"/>
          <w:szCs w:val="23"/>
          <w:rtl/>
        </w:rPr>
        <w:t>וכענין</w:t>
      </w:r>
      <w:proofErr w:type="spellEnd"/>
      <w:r w:rsidRPr="00C376CF">
        <w:rPr>
          <w:sz w:val="23"/>
          <w:szCs w:val="23"/>
          <w:rtl/>
        </w:rPr>
        <w:t xml:space="preserve"> שקרבנו נשחט ונתח לנתחים ראוי לו לבעל הקרבן לחשוב שהיה ראוי לעשות לו כן בגופו על דבר חטאו, אם לא שחסד השם יתברך היה עליו </w:t>
      </w:r>
      <w:proofErr w:type="spellStart"/>
      <w:r w:rsidRPr="00C376CF">
        <w:rPr>
          <w:sz w:val="23"/>
          <w:szCs w:val="23"/>
          <w:rtl/>
        </w:rPr>
        <w:t>ליקח</w:t>
      </w:r>
      <w:proofErr w:type="spellEnd"/>
      <w:r w:rsidRPr="00C376CF">
        <w:rPr>
          <w:sz w:val="23"/>
          <w:szCs w:val="23"/>
          <w:rtl/>
        </w:rPr>
        <w:t xml:space="preserve"> ממנו כופר קצת ממונו, ועם הפעולה הזאת ראוי לו שירכך לבבו וידכדך נפשו על חטאיה עד שתשוב ותנחם על מה שעשתה ותסכים לבל תוסיף לחטוא עוד. וכמו שכתבתי במקומו </w:t>
      </w:r>
      <w:proofErr w:type="spellStart"/>
      <w:r w:rsidRPr="00C376CF">
        <w:rPr>
          <w:sz w:val="23"/>
          <w:szCs w:val="23"/>
          <w:rtl/>
        </w:rPr>
        <w:t>בענין</w:t>
      </w:r>
      <w:proofErr w:type="spellEnd"/>
      <w:r w:rsidRPr="00C376CF">
        <w:rPr>
          <w:sz w:val="23"/>
          <w:szCs w:val="23"/>
          <w:rtl/>
        </w:rPr>
        <w:t xml:space="preserve"> הקרבנות (ו)בסדר הנזכר, והכלבים ידוע שהן עזי נפש, ושמא מתוך חשבו בהן ובטבען החזק תחזק נפשו ותקשה ערפו </w:t>
      </w:r>
      <w:proofErr w:type="spellStart"/>
      <w:r w:rsidRPr="00C376CF">
        <w:rPr>
          <w:sz w:val="23"/>
          <w:szCs w:val="23"/>
          <w:rtl/>
        </w:rPr>
        <w:t>מהנחם</w:t>
      </w:r>
      <w:proofErr w:type="spellEnd"/>
      <w:r w:rsidRPr="00C376CF">
        <w:rPr>
          <w:sz w:val="23"/>
          <w:szCs w:val="23"/>
          <w:rtl/>
        </w:rPr>
        <w:t xml:space="preserve"> על חטאיו כאשר ראוי לו. ואם אמנה בני שאלו דברי ילדות הן, עמם תתעורר וטעם זקנים </w:t>
      </w:r>
      <w:proofErr w:type="spellStart"/>
      <w:r w:rsidRPr="00C376CF">
        <w:rPr>
          <w:sz w:val="23"/>
          <w:szCs w:val="23"/>
          <w:rtl/>
        </w:rPr>
        <w:t>תקח</w:t>
      </w:r>
      <w:proofErr w:type="spellEnd"/>
      <w:r w:rsidRPr="00C376CF">
        <w:rPr>
          <w:rFonts w:hint="cs"/>
          <w:sz w:val="23"/>
          <w:szCs w:val="23"/>
          <w:rtl/>
        </w:rPr>
        <w:t>".</w:t>
      </w:r>
    </w:p>
    <w:p w:rsidR="006F6FDE" w:rsidRPr="00C376CF" w:rsidRDefault="006F6FDE" w:rsidP="00C376CF">
      <w:pPr>
        <w:pStyle w:val="a8"/>
        <w:numPr>
          <w:ilvl w:val="0"/>
          <w:numId w:val="1"/>
        </w:numPr>
        <w:ind w:left="360"/>
        <w:rPr>
          <w:sz w:val="23"/>
          <w:szCs w:val="23"/>
          <w:rtl/>
        </w:rPr>
      </w:pPr>
      <w:r w:rsidRPr="00C376CF">
        <w:rPr>
          <w:b/>
          <w:bCs/>
          <w:sz w:val="23"/>
          <w:szCs w:val="23"/>
          <w:rtl/>
        </w:rPr>
        <w:t xml:space="preserve">הערות </w:t>
      </w:r>
      <w:proofErr w:type="spellStart"/>
      <w:r w:rsidRPr="00C376CF">
        <w:rPr>
          <w:b/>
          <w:bCs/>
          <w:sz w:val="23"/>
          <w:szCs w:val="23"/>
          <w:rtl/>
        </w:rPr>
        <w:t>הגרי"ש</w:t>
      </w:r>
      <w:proofErr w:type="spellEnd"/>
      <w:r w:rsidRPr="00C376CF">
        <w:rPr>
          <w:b/>
          <w:bCs/>
          <w:sz w:val="23"/>
          <w:szCs w:val="23"/>
          <w:rtl/>
        </w:rPr>
        <w:t xml:space="preserve"> אלישיב</w:t>
      </w:r>
      <w:r w:rsidRPr="00C376CF">
        <w:rPr>
          <w:rFonts w:hint="cs"/>
          <w:b/>
          <w:bCs/>
          <w:sz w:val="23"/>
          <w:szCs w:val="23"/>
          <w:rtl/>
        </w:rPr>
        <w:t>, פסחים דף קי"ב:</w:t>
      </w:r>
      <w:r w:rsidRPr="00C376CF">
        <w:rPr>
          <w:rFonts w:hint="cs"/>
          <w:sz w:val="23"/>
          <w:szCs w:val="23"/>
          <w:rtl/>
        </w:rPr>
        <w:t xml:space="preserve"> "</w:t>
      </w:r>
      <w:r w:rsidRPr="00C376CF">
        <w:rPr>
          <w:sz w:val="23"/>
          <w:szCs w:val="23"/>
          <w:rtl/>
        </w:rPr>
        <w:t>הוי עז כנמר</w:t>
      </w:r>
      <w:r w:rsidRPr="00C376CF">
        <w:rPr>
          <w:rFonts w:hint="cs"/>
          <w:sz w:val="23"/>
          <w:szCs w:val="23"/>
          <w:rtl/>
        </w:rPr>
        <w:t xml:space="preserve"> ... ו</w:t>
      </w:r>
      <w:r w:rsidRPr="00C376CF">
        <w:rPr>
          <w:sz w:val="23"/>
          <w:szCs w:val="23"/>
          <w:rtl/>
        </w:rPr>
        <w:t xml:space="preserve">נראה </w:t>
      </w:r>
      <w:proofErr w:type="spellStart"/>
      <w:r w:rsidRPr="00C376CF">
        <w:rPr>
          <w:sz w:val="23"/>
          <w:szCs w:val="23"/>
          <w:rtl/>
        </w:rPr>
        <w:t>דהנה</w:t>
      </w:r>
      <w:proofErr w:type="spellEnd"/>
      <w:r w:rsidRPr="00C376CF">
        <w:rPr>
          <w:sz w:val="23"/>
          <w:szCs w:val="23"/>
          <w:rtl/>
        </w:rPr>
        <w:t xml:space="preserve"> הבדל גדול יש בין העזות של הכלב לעזות של הנמר, </w:t>
      </w:r>
      <w:proofErr w:type="spellStart"/>
      <w:r w:rsidRPr="00C376CF">
        <w:rPr>
          <w:sz w:val="23"/>
          <w:szCs w:val="23"/>
          <w:rtl/>
        </w:rPr>
        <w:t>דהנה</w:t>
      </w:r>
      <w:proofErr w:type="spellEnd"/>
      <w:r w:rsidRPr="00C376CF">
        <w:rPr>
          <w:sz w:val="23"/>
          <w:szCs w:val="23"/>
          <w:rtl/>
        </w:rPr>
        <w:t xml:space="preserve"> הכלב אינו מנצל העזות שלו לצורך ותכלית אלא סתם מתנפל על בנ"א ונובח, וזהו השחתה רעה </w:t>
      </w:r>
      <w:proofErr w:type="spellStart"/>
      <w:r w:rsidRPr="00C376CF">
        <w:rPr>
          <w:sz w:val="23"/>
          <w:szCs w:val="23"/>
          <w:rtl/>
        </w:rPr>
        <w:t>ול"ה</w:t>
      </w:r>
      <w:proofErr w:type="spellEnd"/>
      <w:r w:rsidRPr="00C376CF">
        <w:rPr>
          <w:sz w:val="23"/>
          <w:szCs w:val="23"/>
          <w:rtl/>
        </w:rPr>
        <w:t xml:space="preserve"> לו לזכות לומר שירה אילולי שכר על לא יחרץ, </w:t>
      </w:r>
      <w:proofErr w:type="spellStart"/>
      <w:r w:rsidRPr="00C376CF">
        <w:rPr>
          <w:sz w:val="23"/>
          <w:szCs w:val="23"/>
          <w:rtl/>
        </w:rPr>
        <w:t>ובודאי</w:t>
      </w:r>
      <w:proofErr w:type="spellEnd"/>
      <w:r w:rsidRPr="00C376CF">
        <w:rPr>
          <w:sz w:val="23"/>
          <w:szCs w:val="23"/>
          <w:rtl/>
        </w:rPr>
        <w:t xml:space="preserve"> שאין ללמוד מהכלב לומר לנו הוי עז ככלב, </w:t>
      </w:r>
      <w:proofErr w:type="spellStart"/>
      <w:r w:rsidRPr="00C376CF">
        <w:rPr>
          <w:sz w:val="23"/>
          <w:szCs w:val="23"/>
          <w:rtl/>
        </w:rPr>
        <w:t>דח"ו</w:t>
      </w:r>
      <w:proofErr w:type="spellEnd"/>
      <w:r w:rsidRPr="00C376CF">
        <w:rPr>
          <w:sz w:val="23"/>
          <w:szCs w:val="23"/>
          <w:rtl/>
        </w:rPr>
        <w:t xml:space="preserve"> הוא (ועז פנים </w:t>
      </w:r>
      <w:proofErr w:type="spellStart"/>
      <w:r w:rsidRPr="00C376CF">
        <w:rPr>
          <w:sz w:val="23"/>
          <w:szCs w:val="23"/>
          <w:rtl/>
        </w:rPr>
        <w:t>לגיהנם</w:t>
      </w:r>
      <w:proofErr w:type="spellEnd"/>
      <w:r w:rsidRPr="00C376CF">
        <w:rPr>
          <w:sz w:val="23"/>
          <w:szCs w:val="23"/>
          <w:rtl/>
        </w:rPr>
        <w:t xml:space="preserve">). אבל הנמר מנצל ומשתמש </w:t>
      </w:r>
      <w:proofErr w:type="spellStart"/>
      <w:r w:rsidRPr="00C376CF">
        <w:rPr>
          <w:sz w:val="23"/>
          <w:szCs w:val="23"/>
          <w:rtl/>
        </w:rPr>
        <w:t>בעזותו</w:t>
      </w:r>
      <w:proofErr w:type="spellEnd"/>
      <w:r w:rsidRPr="00C376CF">
        <w:rPr>
          <w:sz w:val="23"/>
          <w:szCs w:val="23"/>
          <w:rtl/>
        </w:rPr>
        <w:t xml:space="preserve"> הרבה לצורך, כשצריך לטרוף טרפו, ואכן זהו עזות הראויה, וממנו </w:t>
      </w:r>
      <w:proofErr w:type="spellStart"/>
      <w:r w:rsidRPr="00C376CF">
        <w:rPr>
          <w:sz w:val="23"/>
          <w:szCs w:val="23"/>
          <w:rtl/>
        </w:rPr>
        <w:t>נקח</w:t>
      </w:r>
      <w:proofErr w:type="spellEnd"/>
      <w:r w:rsidRPr="00C376CF">
        <w:rPr>
          <w:sz w:val="23"/>
          <w:szCs w:val="23"/>
          <w:rtl/>
        </w:rPr>
        <w:t xml:space="preserve"> לעבוד את השי"ת וללמוד </w:t>
      </w:r>
      <w:proofErr w:type="spellStart"/>
      <w:r w:rsidRPr="00C376CF">
        <w:rPr>
          <w:sz w:val="23"/>
          <w:szCs w:val="23"/>
          <w:rtl/>
        </w:rPr>
        <w:t>התוה"ק</w:t>
      </w:r>
      <w:proofErr w:type="spellEnd"/>
      <w:r w:rsidRPr="00C376CF">
        <w:rPr>
          <w:sz w:val="23"/>
          <w:szCs w:val="23"/>
          <w:rtl/>
        </w:rPr>
        <w:t xml:space="preserve"> שצריך להשתמש בעזות לצורך</w:t>
      </w:r>
      <w:r w:rsidRPr="00C376CF">
        <w:rPr>
          <w:rFonts w:hint="cs"/>
          <w:sz w:val="23"/>
          <w:szCs w:val="23"/>
          <w:rtl/>
        </w:rPr>
        <w:t>"</w:t>
      </w:r>
      <w:r w:rsidRPr="00C376CF">
        <w:rPr>
          <w:sz w:val="23"/>
          <w:szCs w:val="23"/>
          <w:rtl/>
        </w:rPr>
        <w:t>.</w:t>
      </w:r>
    </w:p>
    <w:p w:rsidR="00B8215E" w:rsidRPr="00C376CF" w:rsidRDefault="00B8215E" w:rsidP="00C376CF">
      <w:pPr>
        <w:pStyle w:val="a8"/>
        <w:numPr>
          <w:ilvl w:val="0"/>
          <w:numId w:val="1"/>
        </w:numPr>
        <w:ind w:left="360"/>
        <w:rPr>
          <w:sz w:val="23"/>
          <w:szCs w:val="23"/>
          <w:rtl/>
        </w:rPr>
      </w:pPr>
      <w:r w:rsidRPr="00C376CF">
        <w:rPr>
          <w:b/>
          <w:bCs/>
          <w:sz w:val="23"/>
          <w:szCs w:val="23"/>
          <w:rtl/>
        </w:rPr>
        <w:t xml:space="preserve">ליקוטי </w:t>
      </w:r>
      <w:proofErr w:type="spellStart"/>
      <w:r w:rsidRPr="00C376CF">
        <w:rPr>
          <w:b/>
          <w:bCs/>
          <w:sz w:val="23"/>
          <w:szCs w:val="23"/>
          <w:rtl/>
        </w:rPr>
        <w:t>מוהר"ן</w:t>
      </w:r>
      <w:proofErr w:type="spellEnd"/>
      <w:r w:rsidRPr="00C376CF">
        <w:rPr>
          <w:rFonts w:hint="cs"/>
          <w:b/>
          <w:bCs/>
          <w:sz w:val="23"/>
          <w:szCs w:val="23"/>
          <w:rtl/>
        </w:rPr>
        <w:t>,</w:t>
      </w:r>
      <w:r w:rsidRPr="00C376CF">
        <w:rPr>
          <w:b/>
          <w:bCs/>
          <w:sz w:val="23"/>
          <w:szCs w:val="23"/>
          <w:rtl/>
        </w:rPr>
        <w:t xml:space="preserve"> תורה כ</w:t>
      </w:r>
      <w:r w:rsidRPr="00C376CF">
        <w:rPr>
          <w:rFonts w:hint="cs"/>
          <w:b/>
          <w:bCs/>
          <w:sz w:val="23"/>
          <w:szCs w:val="23"/>
          <w:rtl/>
        </w:rPr>
        <w:t>"</w:t>
      </w:r>
      <w:r w:rsidRPr="00C376CF">
        <w:rPr>
          <w:b/>
          <w:bCs/>
          <w:sz w:val="23"/>
          <w:szCs w:val="23"/>
          <w:rtl/>
        </w:rPr>
        <w:t>ב</w:t>
      </w:r>
      <w:r w:rsidRPr="00C376CF">
        <w:rPr>
          <w:rFonts w:hint="cs"/>
          <w:b/>
          <w:bCs/>
          <w:sz w:val="23"/>
          <w:szCs w:val="23"/>
          <w:rtl/>
        </w:rPr>
        <w:t>:</w:t>
      </w:r>
      <w:r w:rsidRPr="00C376CF">
        <w:rPr>
          <w:rFonts w:hint="cs"/>
          <w:sz w:val="23"/>
          <w:szCs w:val="23"/>
          <w:rtl/>
        </w:rPr>
        <w:t xml:space="preserve"> "</w:t>
      </w:r>
      <w:r w:rsidRPr="00C376CF">
        <w:rPr>
          <w:sz w:val="23"/>
          <w:szCs w:val="23"/>
          <w:rtl/>
        </w:rPr>
        <w:t xml:space="preserve">וצריך כל אדם לרחם מאוד על בשר הגוף, להראות לו מכל הארה ומכל השגה שהנשמה משגת, שהגוף ג"כ ידע מזאת ההשגה. </w:t>
      </w:r>
      <w:proofErr w:type="spellStart"/>
      <w:r w:rsidRPr="00C376CF">
        <w:rPr>
          <w:sz w:val="23"/>
          <w:szCs w:val="23"/>
          <w:rtl/>
        </w:rPr>
        <w:t>בבחי</w:t>
      </w:r>
      <w:proofErr w:type="spellEnd"/>
      <w:r w:rsidRPr="00C376CF">
        <w:rPr>
          <w:sz w:val="23"/>
          <w:szCs w:val="23"/>
          <w:rtl/>
        </w:rPr>
        <w:t xml:space="preserve">' (ישעיה נ"ח) ומבשרך לא תתעלם, מבשרך </w:t>
      </w:r>
      <w:proofErr w:type="spellStart"/>
      <w:r w:rsidRPr="00C376CF">
        <w:rPr>
          <w:sz w:val="23"/>
          <w:szCs w:val="23"/>
          <w:rtl/>
        </w:rPr>
        <w:t>דייקא</w:t>
      </w:r>
      <w:proofErr w:type="spellEnd"/>
      <w:r w:rsidRPr="00C376CF">
        <w:rPr>
          <w:sz w:val="23"/>
          <w:szCs w:val="23"/>
          <w:rtl/>
        </w:rPr>
        <w:t xml:space="preserve">. שלא תעלים עיניך מלרחם על בשרך, היינו בשר גופך. כי </w:t>
      </w:r>
      <w:proofErr w:type="spellStart"/>
      <w:r w:rsidRPr="00C376CF">
        <w:rPr>
          <w:sz w:val="23"/>
          <w:szCs w:val="23"/>
          <w:rtl/>
        </w:rPr>
        <w:t>צריכין</w:t>
      </w:r>
      <w:proofErr w:type="spellEnd"/>
      <w:r w:rsidRPr="00C376CF">
        <w:rPr>
          <w:sz w:val="23"/>
          <w:szCs w:val="23"/>
          <w:rtl/>
        </w:rPr>
        <w:t xml:space="preserve"> לרחם מאד על הגוף, לראות לזככו, כדי שיוכל להודיע לו מכל ההארות וההשגות שהנשמה משגת. כי הנשמה של כל אדם היא רואה ומשגת תמיד דברים עליונים מאד, אבל הגוף אינו יודע מהם. ע"כ צריך כל אדם לרחם מאד על בשר הגוף, לראות לזכך הגוף, עד שתוכל הנשמה להודיע לו מכל מה שהיא רואה ומשגת תמיד כנ"ל</w:t>
      </w:r>
      <w:r w:rsidRPr="00C376CF">
        <w:rPr>
          <w:rFonts w:hint="cs"/>
          <w:sz w:val="23"/>
          <w:szCs w:val="23"/>
          <w:rtl/>
        </w:rPr>
        <w:t xml:space="preserve"> ... </w:t>
      </w:r>
      <w:r w:rsidRPr="00C376CF">
        <w:rPr>
          <w:sz w:val="23"/>
          <w:szCs w:val="23"/>
          <w:rtl/>
        </w:rPr>
        <w:t xml:space="preserve">וזה בחי' </w:t>
      </w:r>
      <w:r w:rsidRPr="00C376CF">
        <w:rPr>
          <w:rFonts w:hint="cs"/>
          <w:sz w:val="23"/>
          <w:szCs w:val="23"/>
          <w:rtl/>
        </w:rPr>
        <w:t>"</w:t>
      </w:r>
      <w:r w:rsidRPr="00C376CF">
        <w:rPr>
          <w:sz w:val="23"/>
          <w:szCs w:val="23"/>
          <w:rtl/>
        </w:rPr>
        <w:t>מבשרי אחזה אלוה</w:t>
      </w:r>
      <w:r w:rsidRPr="00C376CF">
        <w:rPr>
          <w:rFonts w:hint="cs"/>
          <w:sz w:val="23"/>
          <w:szCs w:val="23"/>
          <w:rtl/>
        </w:rPr>
        <w:t>"</w:t>
      </w:r>
      <w:r w:rsidRPr="00C376CF">
        <w:rPr>
          <w:sz w:val="23"/>
          <w:szCs w:val="23"/>
          <w:rtl/>
        </w:rPr>
        <w:t xml:space="preserve">, מבשרי </w:t>
      </w:r>
      <w:proofErr w:type="spellStart"/>
      <w:r w:rsidRPr="00C376CF">
        <w:rPr>
          <w:sz w:val="23"/>
          <w:szCs w:val="23"/>
          <w:rtl/>
        </w:rPr>
        <w:t>דייקא</w:t>
      </w:r>
      <w:proofErr w:type="spellEnd"/>
      <w:r w:rsidRPr="00C376CF">
        <w:rPr>
          <w:sz w:val="23"/>
          <w:szCs w:val="23"/>
          <w:rtl/>
        </w:rPr>
        <w:t xml:space="preserve">. היינו ע"י בשר הגוף יחזה אלוה, היינו השגות </w:t>
      </w:r>
      <w:proofErr w:type="spellStart"/>
      <w:r w:rsidRPr="00C376CF">
        <w:rPr>
          <w:sz w:val="23"/>
          <w:szCs w:val="23"/>
          <w:rtl/>
        </w:rPr>
        <w:t>אלקות</w:t>
      </w:r>
      <w:proofErr w:type="spellEnd"/>
      <w:r w:rsidRPr="00C376CF">
        <w:rPr>
          <w:sz w:val="23"/>
          <w:szCs w:val="23"/>
          <w:rtl/>
        </w:rPr>
        <w:t xml:space="preserve">. היינו שהאדם בגופו יראה ויחזה השגות עליונות, שהנשמה משגת תמיד כנ"ל. אבל כשיש </w:t>
      </w:r>
      <w:proofErr w:type="spellStart"/>
      <w:r w:rsidRPr="00C376CF">
        <w:rPr>
          <w:sz w:val="23"/>
          <w:szCs w:val="23"/>
          <w:rtl/>
        </w:rPr>
        <w:t>להגוף</w:t>
      </w:r>
      <w:proofErr w:type="spellEnd"/>
      <w:r w:rsidRPr="00C376CF">
        <w:rPr>
          <w:sz w:val="23"/>
          <w:szCs w:val="23"/>
          <w:rtl/>
        </w:rPr>
        <w:t xml:space="preserve"> עזות </w:t>
      </w:r>
      <w:proofErr w:type="spellStart"/>
      <w:r w:rsidRPr="00C376CF">
        <w:rPr>
          <w:sz w:val="23"/>
          <w:szCs w:val="23"/>
          <w:rtl/>
        </w:rPr>
        <w:t>מבחי</w:t>
      </w:r>
      <w:proofErr w:type="spellEnd"/>
      <w:r w:rsidRPr="00C376CF">
        <w:rPr>
          <w:sz w:val="23"/>
          <w:szCs w:val="23"/>
          <w:rtl/>
        </w:rPr>
        <w:t xml:space="preserve">' </w:t>
      </w:r>
      <w:r w:rsidRPr="00C376CF">
        <w:rPr>
          <w:rFonts w:hint="cs"/>
          <w:sz w:val="23"/>
          <w:szCs w:val="23"/>
          <w:rtl/>
        </w:rPr>
        <w:t>"</w:t>
      </w:r>
      <w:r w:rsidRPr="00C376CF">
        <w:rPr>
          <w:sz w:val="23"/>
          <w:szCs w:val="23"/>
          <w:rtl/>
        </w:rPr>
        <w:t>והכלבים עזי נפש</w:t>
      </w:r>
      <w:r w:rsidRPr="00C376CF">
        <w:rPr>
          <w:rFonts w:hint="cs"/>
          <w:sz w:val="23"/>
          <w:szCs w:val="23"/>
          <w:rtl/>
        </w:rPr>
        <w:t>"</w:t>
      </w:r>
      <w:r w:rsidRPr="00C376CF">
        <w:rPr>
          <w:sz w:val="23"/>
          <w:szCs w:val="23"/>
          <w:rtl/>
        </w:rPr>
        <w:t xml:space="preserve">, אין הנשמה יכולה לסמוך עצמה ולהתקרב אל הגוף להודיע לו מההשגות שלה. כי תוכל ללכוד בתוקף ועזות הגוף, מה שהגוף עז וחזק בהתאוות. וצריך לזה עזות </w:t>
      </w:r>
      <w:proofErr w:type="spellStart"/>
      <w:r w:rsidRPr="00C376CF">
        <w:rPr>
          <w:sz w:val="23"/>
          <w:szCs w:val="23"/>
          <w:rtl/>
        </w:rPr>
        <w:t>דקדושה</w:t>
      </w:r>
      <w:proofErr w:type="spellEnd"/>
      <w:r w:rsidRPr="00C376CF">
        <w:rPr>
          <w:sz w:val="23"/>
          <w:szCs w:val="23"/>
          <w:rtl/>
        </w:rPr>
        <w:t xml:space="preserve">, </w:t>
      </w:r>
      <w:proofErr w:type="spellStart"/>
      <w:r w:rsidRPr="00C376CF">
        <w:rPr>
          <w:sz w:val="23"/>
          <w:szCs w:val="23"/>
          <w:rtl/>
        </w:rPr>
        <w:t>שעי"ז</w:t>
      </w:r>
      <w:proofErr w:type="spellEnd"/>
      <w:r w:rsidRPr="00C376CF">
        <w:rPr>
          <w:sz w:val="23"/>
          <w:szCs w:val="23"/>
          <w:rtl/>
        </w:rPr>
        <w:t xml:space="preserve"> משבר עזות הגוף</w:t>
      </w:r>
      <w:r w:rsidRPr="00C376CF">
        <w:rPr>
          <w:rFonts w:hint="cs"/>
          <w:sz w:val="23"/>
          <w:szCs w:val="23"/>
          <w:rtl/>
        </w:rPr>
        <w:t>"</w:t>
      </w:r>
      <w:r w:rsidRPr="00C376CF">
        <w:rPr>
          <w:sz w:val="23"/>
          <w:szCs w:val="23"/>
          <w:rtl/>
        </w:rPr>
        <w:t>.</w:t>
      </w:r>
    </w:p>
    <w:p w:rsidR="00B8215E" w:rsidRPr="00C376CF" w:rsidRDefault="00B8215E" w:rsidP="00C376CF">
      <w:pPr>
        <w:pStyle w:val="a8"/>
        <w:numPr>
          <w:ilvl w:val="0"/>
          <w:numId w:val="1"/>
        </w:numPr>
        <w:ind w:left="360"/>
        <w:rPr>
          <w:rFonts w:hint="cs"/>
          <w:sz w:val="23"/>
          <w:szCs w:val="23"/>
          <w:rtl/>
        </w:rPr>
      </w:pPr>
      <w:r w:rsidRPr="00C376CF">
        <w:rPr>
          <w:b/>
          <w:bCs/>
          <w:sz w:val="23"/>
          <w:szCs w:val="23"/>
          <w:rtl/>
        </w:rPr>
        <w:t xml:space="preserve">ליקוטי </w:t>
      </w:r>
      <w:proofErr w:type="spellStart"/>
      <w:r w:rsidRPr="00C376CF">
        <w:rPr>
          <w:b/>
          <w:bCs/>
          <w:sz w:val="23"/>
          <w:szCs w:val="23"/>
          <w:rtl/>
        </w:rPr>
        <w:t>מוהר"ן</w:t>
      </w:r>
      <w:proofErr w:type="spellEnd"/>
      <w:r w:rsidRPr="00C376CF">
        <w:rPr>
          <w:rFonts w:hint="cs"/>
          <w:b/>
          <w:bCs/>
          <w:sz w:val="23"/>
          <w:szCs w:val="23"/>
          <w:rtl/>
        </w:rPr>
        <w:t>,</w:t>
      </w:r>
      <w:r w:rsidRPr="00C376CF">
        <w:rPr>
          <w:b/>
          <w:bCs/>
          <w:sz w:val="23"/>
          <w:szCs w:val="23"/>
          <w:rtl/>
        </w:rPr>
        <w:t xml:space="preserve"> תורה ס</w:t>
      </w:r>
      <w:r w:rsidRPr="00C376CF">
        <w:rPr>
          <w:rFonts w:hint="cs"/>
          <w:b/>
          <w:bCs/>
          <w:sz w:val="23"/>
          <w:szCs w:val="23"/>
          <w:rtl/>
        </w:rPr>
        <w:t>"</w:t>
      </w:r>
      <w:r w:rsidRPr="00C376CF">
        <w:rPr>
          <w:b/>
          <w:bCs/>
          <w:sz w:val="23"/>
          <w:szCs w:val="23"/>
          <w:rtl/>
        </w:rPr>
        <w:t>ז</w:t>
      </w:r>
      <w:r w:rsidRPr="00C376CF">
        <w:rPr>
          <w:rFonts w:hint="cs"/>
          <w:b/>
          <w:bCs/>
          <w:sz w:val="23"/>
          <w:szCs w:val="23"/>
          <w:rtl/>
        </w:rPr>
        <w:t>:</w:t>
      </w:r>
      <w:r w:rsidRPr="00C376CF">
        <w:rPr>
          <w:rFonts w:hint="cs"/>
          <w:sz w:val="23"/>
          <w:szCs w:val="23"/>
          <w:rtl/>
        </w:rPr>
        <w:t xml:space="preserve"> "</w:t>
      </w:r>
      <w:r w:rsidRPr="00C376CF">
        <w:rPr>
          <w:sz w:val="23"/>
          <w:szCs w:val="23"/>
          <w:rtl/>
        </w:rPr>
        <w:t>וכשפוגם בתאוות אכילה</w:t>
      </w:r>
      <w:r w:rsidR="00DA4419" w:rsidRPr="00C376CF">
        <w:rPr>
          <w:rFonts w:hint="cs"/>
          <w:sz w:val="23"/>
          <w:szCs w:val="23"/>
          <w:rtl/>
        </w:rPr>
        <w:t xml:space="preserve"> </w:t>
      </w:r>
      <w:proofErr w:type="spellStart"/>
      <w:r w:rsidRPr="00C376CF">
        <w:rPr>
          <w:sz w:val="23"/>
          <w:szCs w:val="23"/>
          <w:rtl/>
        </w:rPr>
        <w:t>עי"ז</w:t>
      </w:r>
      <w:proofErr w:type="spellEnd"/>
      <w:r w:rsidRPr="00C376CF">
        <w:rPr>
          <w:sz w:val="23"/>
          <w:szCs w:val="23"/>
          <w:rtl/>
        </w:rPr>
        <w:t xml:space="preserve"> </w:t>
      </w:r>
      <w:proofErr w:type="spellStart"/>
      <w:r w:rsidRPr="00C376CF">
        <w:rPr>
          <w:sz w:val="23"/>
          <w:szCs w:val="23"/>
          <w:rtl/>
        </w:rPr>
        <w:t>מתגברין</w:t>
      </w:r>
      <w:proofErr w:type="spellEnd"/>
      <w:r w:rsidRPr="00C376CF">
        <w:rPr>
          <w:sz w:val="23"/>
          <w:szCs w:val="23"/>
          <w:rtl/>
        </w:rPr>
        <w:t xml:space="preserve"> עזי פנים</w:t>
      </w:r>
      <w:r w:rsidR="00DA4419" w:rsidRPr="00C376CF">
        <w:rPr>
          <w:rFonts w:hint="cs"/>
          <w:sz w:val="23"/>
          <w:szCs w:val="23"/>
          <w:rtl/>
        </w:rPr>
        <w:t xml:space="preserve"> ... </w:t>
      </w:r>
      <w:r w:rsidRPr="00C376CF">
        <w:rPr>
          <w:sz w:val="23"/>
          <w:szCs w:val="23"/>
          <w:rtl/>
        </w:rPr>
        <w:t>וזה ב</w:t>
      </w:r>
      <w:r w:rsidR="00DA4419" w:rsidRPr="00C376CF">
        <w:rPr>
          <w:sz w:val="23"/>
          <w:szCs w:val="23"/>
          <w:rtl/>
        </w:rPr>
        <w:t>חי</w:t>
      </w:r>
      <w:r w:rsidR="00DA4419" w:rsidRPr="00C376CF">
        <w:rPr>
          <w:rFonts w:hint="cs"/>
          <w:sz w:val="23"/>
          <w:szCs w:val="23"/>
          <w:rtl/>
        </w:rPr>
        <w:t>נת</w:t>
      </w:r>
      <w:r w:rsidRPr="00C376CF">
        <w:rPr>
          <w:sz w:val="23"/>
          <w:szCs w:val="23"/>
          <w:rtl/>
        </w:rPr>
        <w:t xml:space="preserve"> (ישעיה נ"ו) והכלבים עזי נפש לא ידעו שבעה, היינו ע"י תאוות אכילה, בחי' (משלי י"ג) בטן רשעים תחסר, וזהו לא ידעו שבעה, היפך צדיק אוכל לשובע נפשו (שם), </w:t>
      </w:r>
      <w:proofErr w:type="spellStart"/>
      <w:r w:rsidRPr="00C376CF">
        <w:rPr>
          <w:sz w:val="23"/>
          <w:szCs w:val="23"/>
          <w:rtl/>
        </w:rPr>
        <w:t>עי"ז</w:t>
      </w:r>
      <w:proofErr w:type="spellEnd"/>
      <w:r w:rsidRPr="00C376CF">
        <w:rPr>
          <w:sz w:val="23"/>
          <w:szCs w:val="23"/>
          <w:rtl/>
        </w:rPr>
        <w:t xml:space="preserve"> מתגברים העזי פנים, שהם בחי' כלבים עזי נפש, בחי' (סוטה מ"ט ע"ב) פני הדור כפני הכלב</w:t>
      </w:r>
      <w:r w:rsidR="00DA4419" w:rsidRPr="00C376CF">
        <w:rPr>
          <w:rFonts w:hint="cs"/>
          <w:sz w:val="23"/>
          <w:szCs w:val="23"/>
          <w:rtl/>
        </w:rPr>
        <w:t xml:space="preserve"> ... </w:t>
      </w:r>
      <w:r w:rsidRPr="00C376CF">
        <w:rPr>
          <w:sz w:val="23"/>
          <w:szCs w:val="23"/>
          <w:rtl/>
        </w:rPr>
        <w:t xml:space="preserve">אבל </w:t>
      </w:r>
      <w:proofErr w:type="spellStart"/>
      <w:r w:rsidRPr="00C376CF">
        <w:rPr>
          <w:sz w:val="23"/>
          <w:szCs w:val="23"/>
          <w:rtl/>
        </w:rPr>
        <w:t>כשמשברין</w:t>
      </w:r>
      <w:proofErr w:type="spellEnd"/>
      <w:r w:rsidRPr="00C376CF">
        <w:rPr>
          <w:sz w:val="23"/>
          <w:szCs w:val="23"/>
          <w:rtl/>
        </w:rPr>
        <w:t xml:space="preserve"> תאוות אכילה, </w:t>
      </w:r>
      <w:proofErr w:type="spellStart"/>
      <w:r w:rsidRPr="00C376CF">
        <w:rPr>
          <w:sz w:val="23"/>
          <w:szCs w:val="23"/>
          <w:rtl/>
        </w:rPr>
        <w:t>בבחי</w:t>
      </w:r>
      <w:proofErr w:type="spellEnd"/>
      <w:r w:rsidRPr="00C376CF">
        <w:rPr>
          <w:sz w:val="23"/>
          <w:szCs w:val="23"/>
          <w:rtl/>
        </w:rPr>
        <w:t xml:space="preserve">' צדיק אוכל לשובע נפשו, </w:t>
      </w:r>
      <w:proofErr w:type="spellStart"/>
      <w:r w:rsidRPr="00C376CF">
        <w:rPr>
          <w:sz w:val="23"/>
          <w:szCs w:val="23"/>
          <w:rtl/>
        </w:rPr>
        <w:t>עי"ז</w:t>
      </w:r>
      <w:proofErr w:type="spellEnd"/>
      <w:r w:rsidRPr="00C376CF">
        <w:rPr>
          <w:sz w:val="23"/>
          <w:szCs w:val="23"/>
          <w:rtl/>
        </w:rPr>
        <w:t xml:space="preserve"> הוא נשיאות פנים. ואזי אין שום פקידות ושררה </w:t>
      </w:r>
      <w:proofErr w:type="spellStart"/>
      <w:r w:rsidRPr="00C376CF">
        <w:rPr>
          <w:sz w:val="23"/>
          <w:szCs w:val="23"/>
          <w:rtl/>
        </w:rPr>
        <w:t>להעזי</w:t>
      </w:r>
      <w:proofErr w:type="spellEnd"/>
      <w:r w:rsidRPr="00C376CF">
        <w:rPr>
          <w:sz w:val="23"/>
          <w:szCs w:val="23"/>
          <w:rtl/>
        </w:rPr>
        <w:t xml:space="preserve"> פנים, כי יניקתם הוא רק מהסתרת פנים, על ידי </w:t>
      </w:r>
      <w:proofErr w:type="spellStart"/>
      <w:r w:rsidRPr="00C376CF">
        <w:rPr>
          <w:sz w:val="23"/>
          <w:szCs w:val="23"/>
          <w:rtl/>
        </w:rPr>
        <w:t>תאות</w:t>
      </w:r>
      <w:proofErr w:type="spellEnd"/>
      <w:r w:rsidRPr="00C376CF">
        <w:rPr>
          <w:sz w:val="23"/>
          <w:szCs w:val="23"/>
          <w:rtl/>
        </w:rPr>
        <w:t xml:space="preserve"> אכילה כנ"ל. וזהו (משלי י"ט) ושבע ילין בל יפקד רע, ושבע ילין, זה בחי' צדיק אוכל לשובע נפשו. </w:t>
      </w:r>
      <w:proofErr w:type="spellStart"/>
      <w:r w:rsidRPr="00C376CF">
        <w:rPr>
          <w:sz w:val="23"/>
          <w:szCs w:val="23"/>
          <w:rtl/>
        </w:rPr>
        <w:t>עי"ז</w:t>
      </w:r>
      <w:proofErr w:type="spellEnd"/>
      <w:r w:rsidRPr="00C376CF">
        <w:rPr>
          <w:sz w:val="23"/>
          <w:szCs w:val="23"/>
          <w:rtl/>
        </w:rPr>
        <w:t>, בל יפקד רע. שאין שום פקודה והתמנו</w:t>
      </w:r>
      <w:r w:rsidR="00DA4419" w:rsidRPr="00C376CF">
        <w:rPr>
          <w:sz w:val="23"/>
          <w:szCs w:val="23"/>
          <w:rtl/>
        </w:rPr>
        <w:t xml:space="preserve">ת להרע, דהיינו </w:t>
      </w:r>
      <w:proofErr w:type="spellStart"/>
      <w:r w:rsidR="00DA4419" w:rsidRPr="00C376CF">
        <w:rPr>
          <w:sz w:val="23"/>
          <w:szCs w:val="23"/>
          <w:rtl/>
        </w:rPr>
        <w:t>להעזי</w:t>
      </w:r>
      <w:proofErr w:type="spellEnd"/>
      <w:r w:rsidR="00DA4419" w:rsidRPr="00C376CF">
        <w:rPr>
          <w:sz w:val="23"/>
          <w:szCs w:val="23"/>
          <w:rtl/>
        </w:rPr>
        <w:t xml:space="preserve"> פנים וכנ"ל</w:t>
      </w:r>
      <w:r w:rsidR="00DA4419" w:rsidRPr="00C376CF">
        <w:rPr>
          <w:rFonts w:hint="cs"/>
          <w:sz w:val="23"/>
          <w:szCs w:val="23"/>
          <w:rtl/>
        </w:rPr>
        <w:t>".</w:t>
      </w:r>
    </w:p>
    <w:p w:rsidR="00C376CF" w:rsidRPr="00C376CF" w:rsidRDefault="00C376CF" w:rsidP="00C376CF">
      <w:pPr>
        <w:rPr>
          <w:b/>
          <w:bCs/>
          <w:sz w:val="23"/>
          <w:szCs w:val="23"/>
          <w:u w:val="single"/>
          <w:rtl/>
        </w:rPr>
      </w:pPr>
    </w:p>
    <w:p w:rsidR="00DA4419" w:rsidRPr="00C376CF" w:rsidRDefault="00DA4419" w:rsidP="00C376CF">
      <w:pPr>
        <w:rPr>
          <w:b/>
          <w:bCs/>
          <w:sz w:val="23"/>
          <w:szCs w:val="23"/>
          <w:u w:val="single"/>
          <w:rtl/>
        </w:rPr>
      </w:pPr>
      <w:r w:rsidRPr="00C376CF">
        <w:rPr>
          <w:rFonts w:hint="cs"/>
          <w:b/>
          <w:bCs/>
          <w:sz w:val="23"/>
          <w:szCs w:val="23"/>
          <w:u w:val="single"/>
          <w:rtl/>
        </w:rPr>
        <w:t xml:space="preserve">ד. סיום </w:t>
      </w:r>
      <w:r w:rsidRPr="00C376CF">
        <w:rPr>
          <w:b/>
          <w:bCs/>
          <w:sz w:val="23"/>
          <w:szCs w:val="23"/>
          <w:u w:val="single"/>
          <w:rtl/>
        </w:rPr>
        <w:t>–</w:t>
      </w:r>
      <w:r w:rsidRPr="00C376CF">
        <w:rPr>
          <w:rFonts w:hint="cs"/>
          <w:b/>
          <w:bCs/>
          <w:sz w:val="23"/>
          <w:szCs w:val="23"/>
          <w:u w:val="single"/>
          <w:rtl/>
        </w:rPr>
        <w:t xml:space="preserve"> ידידו הטוב ביותר של האדם</w:t>
      </w:r>
    </w:p>
    <w:p w:rsidR="00DA4419" w:rsidRPr="00C376CF" w:rsidRDefault="00DA4419" w:rsidP="00C376CF">
      <w:pPr>
        <w:pStyle w:val="a8"/>
        <w:numPr>
          <w:ilvl w:val="0"/>
          <w:numId w:val="1"/>
        </w:numPr>
        <w:ind w:left="360"/>
        <w:rPr>
          <w:rFonts w:hint="cs"/>
          <w:sz w:val="23"/>
          <w:szCs w:val="23"/>
          <w:rtl/>
        </w:rPr>
      </w:pPr>
      <w:r w:rsidRPr="00C376CF">
        <w:rPr>
          <w:b/>
          <w:bCs/>
          <w:sz w:val="23"/>
          <w:szCs w:val="23"/>
          <w:rtl/>
        </w:rPr>
        <w:t>שמות כ</w:t>
      </w:r>
      <w:r w:rsidRPr="00C376CF">
        <w:rPr>
          <w:rFonts w:hint="cs"/>
          <w:b/>
          <w:bCs/>
          <w:sz w:val="23"/>
          <w:szCs w:val="23"/>
          <w:rtl/>
        </w:rPr>
        <w:t>"</w:t>
      </w:r>
      <w:r w:rsidRPr="00C376CF">
        <w:rPr>
          <w:b/>
          <w:bCs/>
          <w:sz w:val="23"/>
          <w:szCs w:val="23"/>
          <w:rtl/>
        </w:rPr>
        <w:t>ב, ל</w:t>
      </w:r>
      <w:r w:rsidRPr="00C376CF">
        <w:rPr>
          <w:rFonts w:hint="cs"/>
          <w:b/>
          <w:bCs/>
          <w:sz w:val="23"/>
          <w:szCs w:val="23"/>
          <w:rtl/>
        </w:rPr>
        <w:t>':</w:t>
      </w:r>
      <w:r w:rsidRPr="00C376CF">
        <w:rPr>
          <w:rFonts w:hint="cs"/>
          <w:sz w:val="23"/>
          <w:szCs w:val="23"/>
          <w:rtl/>
        </w:rPr>
        <w:t xml:space="preserve"> "</w:t>
      </w:r>
      <w:r w:rsidRPr="00C376CF">
        <w:rPr>
          <w:sz w:val="23"/>
          <w:szCs w:val="23"/>
          <w:rtl/>
        </w:rPr>
        <w:t xml:space="preserve">וְאַנְשֵׁי קֹדֶשׁ </w:t>
      </w:r>
      <w:proofErr w:type="spellStart"/>
      <w:r w:rsidRPr="00C376CF">
        <w:rPr>
          <w:sz w:val="23"/>
          <w:szCs w:val="23"/>
          <w:rtl/>
        </w:rPr>
        <w:t>תִּהְיוּן</w:t>
      </w:r>
      <w:proofErr w:type="spellEnd"/>
      <w:r w:rsidRPr="00C376CF">
        <w:rPr>
          <w:sz w:val="23"/>
          <w:szCs w:val="23"/>
          <w:rtl/>
        </w:rPr>
        <w:t xml:space="preserve"> לִי וּבָשָׂר בַּשָּׂדֶה טְרֵפָה לֹא תֹאכֵ</w:t>
      </w:r>
      <w:r w:rsidRPr="00C376CF">
        <w:rPr>
          <w:sz w:val="23"/>
          <w:szCs w:val="23"/>
          <w:rtl/>
        </w:rPr>
        <w:t xml:space="preserve">לוּ לַכֶּלֶב </w:t>
      </w:r>
      <w:proofErr w:type="spellStart"/>
      <w:r w:rsidRPr="00C376CF">
        <w:rPr>
          <w:sz w:val="23"/>
          <w:szCs w:val="23"/>
          <w:rtl/>
        </w:rPr>
        <w:t>תַּשְׁלִכוּן</w:t>
      </w:r>
      <w:proofErr w:type="spellEnd"/>
      <w:r w:rsidRPr="00C376CF">
        <w:rPr>
          <w:sz w:val="23"/>
          <w:szCs w:val="23"/>
          <w:rtl/>
        </w:rPr>
        <w:t xml:space="preserve"> אֹתוֹ</w:t>
      </w:r>
      <w:r w:rsidRPr="00C376CF">
        <w:rPr>
          <w:rFonts w:hint="cs"/>
          <w:sz w:val="23"/>
          <w:szCs w:val="23"/>
          <w:rtl/>
        </w:rPr>
        <w:t>".</w:t>
      </w:r>
    </w:p>
    <w:p w:rsidR="00DA4419" w:rsidRPr="00C376CF" w:rsidRDefault="00DA4419" w:rsidP="00C376CF">
      <w:pPr>
        <w:pStyle w:val="a8"/>
        <w:numPr>
          <w:ilvl w:val="0"/>
          <w:numId w:val="1"/>
        </w:numPr>
        <w:ind w:left="360"/>
        <w:rPr>
          <w:rFonts w:hint="cs"/>
          <w:sz w:val="23"/>
          <w:szCs w:val="23"/>
          <w:rtl/>
        </w:rPr>
      </w:pPr>
      <w:r w:rsidRPr="00C376CF">
        <w:rPr>
          <w:b/>
          <w:bCs/>
          <w:sz w:val="23"/>
          <w:szCs w:val="23"/>
          <w:rtl/>
        </w:rPr>
        <w:t>רש"י</w:t>
      </w:r>
      <w:r w:rsidRPr="00C376CF">
        <w:rPr>
          <w:rFonts w:hint="cs"/>
          <w:b/>
          <w:bCs/>
          <w:sz w:val="23"/>
          <w:szCs w:val="23"/>
          <w:rtl/>
        </w:rPr>
        <w:t xml:space="preserve"> שם:</w:t>
      </w:r>
      <w:r w:rsidRPr="00C376CF">
        <w:rPr>
          <w:rFonts w:hint="cs"/>
          <w:sz w:val="23"/>
          <w:szCs w:val="23"/>
          <w:rtl/>
        </w:rPr>
        <w:t xml:space="preserve"> "</w:t>
      </w:r>
      <w:r w:rsidRPr="00C376CF">
        <w:rPr>
          <w:sz w:val="23"/>
          <w:szCs w:val="23"/>
          <w:rtl/>
        </w:rPr>
        <w:t xml:space="preserve">מה תלמוד לומר לכלב, </w:t>
      </w:r>
      <w:proofErr w:type="spellStart"/>
      <w:r w:rsidRPr="00C376CF">
        <w:rPr>
          <w:sz w:val="23"/>
          <w:szCs w:val="23"/>
          <w:rtl/>
        </w:rPr>
        <w:t>למדך</w:t>
      </w:r>
      <w:proofErr w:type="spellEnd"/>
      <w:r w:rsidRPr="00C376CF">
        <w:rPr>
          <w:sz w:val="23"/>
          <w:szCs w:val="23"/>
          <w:rtl/>
        </w:rPr>
        <w:t xml:space="preserve"> הכתוב שאין הקדוש ברוך הוא מקפח שכר כל בריה, שנאמר (שמות יא ז) ולכל בני ישראל לא יחרץ כלב לשונו, אמר הקדוש ברוך הוא תנו לו שכרו</w:t>
      </w:r>
      <w:r w:rsidRPr="00C376CF">
        <w:rPr>
          <w:rFonts w:hint="cs"/>
          <w:sz w:val="23"/>
          <w:szCs w:val="23"/>
          <w:rtl/>
        </w:rPr>
        <w:t>".</w:t>
      </w:r>
    </w:p>
    <w:p w:rsidR="00C376CF" w:rsidRPr="00C376CF" w:rsidRDefault="00C376CF" w:rsidP="00C376CF">
      <w:pPr>
        <w:pStyle w:val="a8"/>
        <w:numPr>
          <w:ilvl w:val="0"/>
          <w:numId w:val="1"/>
        </w:numPr>
        <w:ind w:left="360"/>
        <w:rPr>
          <w:sz w:val="23"/>
          <w:szCs w:val="23"/>
          <w:rtl/>
        </w:rPr>
      </w:pPr>
      <w:r w:rsidRPr="00C376CF">
        <w:rPr>
          <w:b/>
          <w:bCs/>
          <w:sz w:val="23"/>
          <w:szCs w:val="23"/>
          <w:rtl/>
        </w:rPr>
        <w:t>הוריות</w:t>
      </w:r>
      <w:r w:rsidRPr="00C376CF">
        <w:rPr>
          <w:rFonts w:hint="cs"/>
          <w:b/>
          <w:bCs/>
          <w:sz w:val="23"/>
          <w:szCs w:val="23"/>
          <w:rtl/>
        </w:rPr>
        <w:t>, דף י"ג:</w:t>
      </w:r>
      <w:r w:rsidRPr="00C376CF">
        <w:rPr>
          <w:rFonts w:hint="cs"/>
          <w:sz w:val="23"/>
          <w:szCs w:val="23"/>
          <w:rtl/>
        </w:rPr>
        <w:t xml:space="preserve"> "</w:t>
      </w:r>
      <w:r w:rsidRPr="00C376CF">
        <w:rPr>
          <w:sz w:val="23"/>
          <w:szCs w:val="23"/>
          <w:rtl/>
        </w:rPr>
        <w:t xml:space="preserve">שאלו תלמידיו את רבי אלעזר: מפני מה הכלב מכיר את קונו, וחתול אינו מכיר את קונו? אמר להם: ומה האוכל ממה שעכבר אוכל </w:t>
      </w:r>
      <w:proofErr w:type="spellStart"/>
      <w:r w:rsidRPr="00C376CF">
        <w:rPr>
          <w:sz w:val="23"/>
          <w:szCs w:val="23"/>
          <w:rtl/>
        </w:rPr>
        <w:t>משכח</w:t>
      </w:r>
      <w:proofErr w:type="spellEnd"/>
      <w:r w:rsidRPr="00C376CF">
        <w:rPr>
          <w:sz w:val="23"/>
          <w:szCs w:val="23"/>
          <w:rtl/>
        </w:rPr>
        <w:t>, האוכל עכבר עצמו ע</w:t>
      </w:r>
      <w:r w:rsidRPr="00C376CF">
        <w:rPr>
          <w:rFonts w:hint="cs"/>
          <w:sz w:val="23"/>
          <w:szCs w:val="23"/>
          <w:rtl/>
        </w:rPr>
        <w:t>ל אחת כמה וכמה"</w:t>
      </w:r>
      <w:r w:rsidRPr="00C376CF">
        <w:rPr>
          <w:sz w:val="23"/>
          <w:szCs w:val="23"/>
          <w:rtl/>
        </w:rPr>
        <w:t>.</w:t>
      </w:r>
    </w:p>
    <w:p w:rsidR="00C376CF" w:rsidRPr="00C376CF" w:rsidRDefault="00C376CF" w:rsidP="00C376CF">
      <w:pPr>
        <w:pStyle w:val="a8"/>
        <w:numPr>
          <w:ilvl w:val="0"/>
          <w:numId w:val="1"/>
        </w:numPr>
        <w:ind w:left="360"/>
        <w:rPr>
          <w:rFonts w:hint="cs"/>
          <w:sz w:val="23"/>
          <w:szCs w:val="23"/>
          <w:rtl/>
        </w:rPr>
      </w:pPr>
      <w:r w:rsidRPr="00C376CF">
        <w:rPr>
          <w:b/>
          <w:bCs/>
          <w:sz w:val="23"/>
          <w:szCs w:val="23"/>
          <w:rtl/>
        </w:rPr>
        <w:t>תולדות יעקב יוסף</w:t>
      </w:r>
      <w:r w:rsidRPr="00C376CF">
        <w:rPr>
          <w:rFonts w:hint="cs"/>
          <w:b/>
          <w:bCs/>
          <w:sz w:val="23"/>
          <w:szCs w:val="23"/>
          <w:rtl/>
        </w:rPr>
        <w:t>, פרשת פקודי:</w:t>
      </w:r>
      <w:r w:rsidRPr="00C376CF">
        <w:rPr>
          <w:rFonts w:hint="cs"/>
          <w:sz w:val="23"/>
          <w:szCs w:val="23"/>
          <w:rtl/>
        </w:rPr>
        <w:t xml:space="preserve"> "</w:t>
      </w:r>
      <w:r w:rsidRPr="00C376CF">
        <w:rPr>
          <w:sz w:val="23"/>
          <w:szCs w:val="23"/>
          <w:rtl/>
        </w:rPr>
        <w:t xml:space="preserve">ובזה יובן ש"ס הנ"ל (הוריות </w:t>
      </w:r>
      <w:proofErr w:type="spellStart"/>
      <w:r w:rsidRPr="00C376CF">
        <w:rPr>
          <w:sz w:val="23"/>
          <w:szCs w:val="23"/>
          <w:rtl/>
        </w:rPr>
        <w:t>יג</w:t>
      </w:r>
      <w:proofErr w:type="spellEnd"/>
      <w:r w:rsidRPr="00C376CF">
        <w:rPr>
          <w:sz w:val="23"/>
          <w:szCs w:val="23"/>
          <w:rtl/>
        </w:rPr>
        <w:t xml:space="preserve"> א), שאלו תלמידיו את רבי אלעזר, מפני מה הכלב מכיר את קונו. כי הפרש בין ימי הגלות לימי הגאולה, כי כאשר נראה על המזבח דמות ארי' הוא סימן לגאולה, ובהיפך כאשר נראה דמות כלב על המזבח. </w:t>
      </w:r>
      <w:proofErr w:type="spellStart"/>
      <w:r w:rsidRPr="00C376CF">
        <w:rPr>
          <w:sz w:val="23"/>
          <w:szCs w:val="23"/>
          <w:rtl/>
        </w:rPr>
        <w:t>וזש"ה</w:t>
      </w:r>
      <w:proofErr w:type="spellEnd"/>
      <w:r w:rsidRPr="00C376CF">
        <w:rPr>
          <w:sz w:val="23"/>
          <w:szCs w:val="23"/>
          <w:rtl/>
        </w:rPr>
        <w:t xml:space="preserve"> הצילה מחרב נפשי מיד כלב יחידתי, שניצול בגשמי מחרב, כאשר ניצול נשמתו שנק' יחידתו, מיד היצר הרע שנקרא כלב. </w:t>
      </w:r>
      <w:r w:rsidRPr="00C376CF">
        <w:rPr>
          <w:rFonts w:hint="cs"/>
          <w:sz w:val="23"/>
          <w:szCs w:val="23"/>
          <w:rtl/>
        </w:rPr>
        <w:t xml:space="preserve"> </w:t>
      </w:r>
      <w:proofErr w:type="spellStart"/>
      <w:r w:rsidRPr="00C376CF">
        <w:rPr>
          <w:sz w:val="23"/>
          <w:szCs w:val="23"/>
          <w:rtl/>
        </w:rPr>
        <w:t>וכונת</w:t>
      </w:r>
      <w:proofErr w:type="spellEnd"/>
      <w:r w:rsidRPr="00C376CF">
        <w:rPr>
          <w:sz w:val="23"/>
          <w:szCs w:val="23"/>
          <w:rtl/>
        </w:rPr>
        <w:t xml:space="preserve"> השאלה ששאלו תלמידיו מפני מה הכלב מכיר את קונו, הכוונה כי הי' ראוי לאדם </w:t>
      </w:r>
      <w:proofErr w:type="spellStart"/>
      <w:r w:rsidRPr="00C376CF">
        <w:rPr>
          <w:sz w:val="23"/>
          <w:szCs w:val="23"/>
          <w:rtl/>
        </w:rPr>
        <w:t>שילמוד</w:t>
      </w:r>
      <w:proofErr w:type="spellEnd"/>
      <w:r w:rsidRPr="00C376CF">
        <w:rPr>
          <w:sz w:val="23"/>
          <w:szCs w:val="23"/>
          <w:rtl/>
        </w:rPr>
        <w:t xml:space="preserve"> מן היצר הרע שהומה תמיד לפתות את האדם לעשות רצון קונו</w:t>
      </w:r>
      <w:r w:rsidRPr="00C376CF">
        <w:rPr>
          <w:rFonts w:hint="cs"/>
          <w:sz w:val="23"/>
          <w:szCs w:val="23"/>
          <w:rtl/>
        </w:rPr>
        <w:t xml:space="preserve">, </w:t>
      </w:r>
      <w:r w:rsidRPr="00C376CF">
        <w:rPr>
          <w:sz w:val="23"/>
          <w:szCs w:val="23"/>
          <w:rtl/>
        </w:rPr>
        <w:t>אם כן איך שומע האדם ליצר הרע לעשות עבירה, הי' ללמוד מיצר הרע עצמו שעושה רצון קונו תמיד</w:t>
      </w:r>
      <w:r w:rsidRPr="00C376CF">
        <w:rPr>
          <w:rFonts w:hint="cs"/>
          <w:sz w:val="23"/>
          <w:szCs w:val="23"/>
          <w:rtl/>
        </w:rPr>
        <w:t xml:space="preserve">..." </w:t>
      </w:r>
    </w:p>
    <w:p w:rsidR="00C376CF" w:rsidRPr="00C376CF" w:rsidRDefault="00DA4419" w:rsidP="00C376CF">
      <w:pPr>
        <w:pStyle w:val="a8"/>
        <w:numPr>
          <w:ilvl w:val="0"/>
          <w:numId w:val="1"/>
        </w:numPr>
        <w:ind w:left="360"/>
        <w:rPr>
          <w:sz w:val="23"/>
          <w:szCs w:val="23"/>
          <w:rtl/>
        </w:rPr>
      </w:pPr>
      <w:r w:rsidRPr="00C376CF">
        <w:rPr>
          <w:b/>
          <w:bCs/>
          <w:sz w:val="23"/>
          <w:szCs w:val="23"/>
          <w:rtl/>
        </w:rPr>
        <w:t>חידושי אגדות למהר"ל</w:t>
      </w:r>
      <w:r w:rsidR="00C376CF" w:rsidRPr="00C376CF">
        <w:rPr>
          <w:rFonts w:hint="cs"/>
          <w:b/>
          <w:bCs/>
          <w:sz w:val="23"/>
          <w:szCs w:val="23"/>
          <w:rtl/>
        </w:rPr>
        <w:t>, הוריות שם:</w:t>
      </w:r>
      <w:r w:rsidR="00C376CF" w:rsidRPr="00C376CF">
        <w:rPr>
          <w:sz w:val="23"/>
          <w:szCs w:val="23"/>
          <w:rtl/>
        </w:rPr>
        <w:t xml:space="preserve"> </w:t>
      </w:r>
      <w:r w:rsidR="00C376CF" w:rsidRPr="00C376CF">
        <w:rPr>
          <w:rFonts w:hint="cs"/>
          <w:sz w:val="23"/>
          <w:szCs w:val="23"/>
          <w:rtl/>
        </w:rPr>
        <w:t>"</w:t>
      </w:r>
      <w:proofErr w:type="spellStart"/>
      <w:r w:rsidRPr="00C376CF">
        <w:rPr>
          <w:sz w:val="23"/>
          <w:szCs w:val="23"/>
          <w:rtl/>
        </w:rPr>
        <w:t>וז"ש</w:t>
      </w:r>
      <w:proofErr w:type="spellEnd"/>
      <w:r w:rsidRPr="00C376CF">
        <w:rPr>
          <w:sz w:val="23"/>
          <w:szCs w:val="23"/>
          <w:rtl/>
        </w:rPr>
        <w:t xml:space="preserve"> שהכלב מכיר קונו כי כבר התבאר למעלה בפרק הכונס (</w:t>
      </w:r>
      <w:proofErr w:type="spellStart"/>
      <w:r w:rsidRPr="00C376CF">
        <w:rPr>
          <w:sz w:val="23"/>
          <w:szCs w:val="23"/>
          <w:rtl/>
        </w:rPr>
        <w:t>ב"ק</w:t>
      </w:r>
      <w:proofErr w:type="spellEnd"/>
      <w:r w:rsidRPr="00C376CF">
        <w:rPr>
          <w:sz w:val="23"/>
          <w:szCs w:val="23"/>
          <w:rtl/>
        </w:rPr>
        <w:t xml:space="preserve"> ס' ב') כי הכלב הוא בעל נפש, ולכך יש בו הכרה, ונקרא בשביל זה כלב שהוא כולו לב, ואלו החתול הוא הפך זה שאינו מכיר קונו היינו האדון שלו. ואין הדבר הזה משום </w:t>
      </w:r>
      <w:proofErr w:type="spellStart"/>
      <w:r w:rsidRPr="00C376CF">
        <w:rPr>
          <w:sz w:val="23"/>
          <w:szCs w:val="23"/>
          <w:rtl/>
        </w:rPr>
        <w:t>טפשות</w:t>
      </w:r>
      <w:proofErr w:type="spellEnd"/>
      <w:r w:rsidRPr="00C376CF">
        <w:rPr>
          <w:sz w:val="23"/>
          <w:szCs w:val="23"/>
          <w:rtl/>
        </w:rPr>
        <w:t xml:space="preserve"> החתול, רק מפני שאינו בעל נפש, הפך הכלב שהכתוב אומר (</w:t>
      </w:r>
      <w:proofErr w:type="spellStart"/>
      <w:r w:rsidRPr="00C376CF">
        <w:rPr>
          <w:sz w:val="23"/>
          <w:szCs w:val="23"/>
          <w:rtl/>
        </w:rPr>
        <w:t>ישעי</w:t>
      </w:r>
      <w:proofErr w:type="spellEnd"/>
      <w:r w:rsidRPr="00C376CF">
        <w:rPr>
          <w:sz w:val="23"/>
          <w:szCs w:val="23"/>
          <w:rtl/>
        </w:rPr>
        <w:t xml:space="preserve">' נ"ו) והכלבים עזי נפש ועזי נפש מורה שהוא בעל נפש </w:t>
      </w:r>
      <w:proofErr w:type="spellStart"/>
      <w:r w:rsidRPr="00C376CF">
        <w:rPr>
          <w:sz w:val="23"/>
          <w:szCs w:val="23"/>
          <w:rtl/>
        </w:rPr>
        <w:t>ועזותו</w:t>
      </w:r>
      <w:proofErr w:type="spellEnd"/>
      <w:r w:rsidRPr="00C376CF">
        <w:rPr>
          <w:sz w:val="23"/>
          <w:szCs w:val="23"/>
          <w:rtl/>
        </w:rPr>
        <w:t xml:space="preserve"> הוא הפלגת הנפש, ואחר הנפש נמשך דבר זה שמכיר קונו</w:t>
      </w:r>
      <w:r w:rsidR="00C376CF" w:rsidRPr="00C376CF">
        <w:rPr>
          <w:rFonts w:hint="cs"/>
          <w:sz w:val="23"/>
          <w:szCs w:val="23"/>
          <w:rtl/>
        </w:rPr>
        <w:t>"</w:t>
      </w:r>
      <w:r w:rsidRPr="00C376CF">
        <w:rPr>
          <w:sz w:val="23"/>
          <w:szCs w:val="23"/>
          <w:rtl/>
        </w:rPr>
        <w:t>.</w:t>
      </w:r>
    </w:p>
    <w:sectPr w:rsidR="00C376CF" w:rsidRPr="00C376CF" w:rsidSect="00C376CF">
      <w:pgSz w:w="11906" w:h="16838"/>
      <w:pgMar w:top="568" w:right="720" w:bottom="426"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064" w:rsidRDefault="00BF6064" w:rsidP="001250C8">
      <w:pPr>
        <w:spacing w:line="240" w:lineRule="auto"/>
      </w:pPr>
      <w:r>
        <w:separator/>
      </w:r>
    </w:p>
  </w:endnote>
  <w:endnote w:type="continuationSeparator" w:id="0">
    <w:p w:rsidR="00BF6064" w:rsidRDefault="00BF6064"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064" w:rsidRDefault="00BF6064" w:rsidP="001250C8">
      <w:pPr>
        <w:spacing w:line="240" w:lineRule="auto"/>
      </w:pPr>
      <w:r>
        <w:separator/>
      </w:r>
    </w:p>
  </w:footnote>
  <w:footnote w:type="continuationSeparator" w:id="0">
    <w:p w:rsidR="00BF6064" w:rsidRDefault="00BF6064" w:rsidP="001250C8">
      <w:pPr>
        <w:spacing w:line="240" w:lineRule="auto"/>
      </w:pPr>
      <w:r>
        <w:continuationSeparator/>
      </w:r>
    </w:p>
  </w:footnote>
  <w:footnote w:id="1">
    <w:p w:rsidR="006741A5" w:rsidRPr="00C376CF" w:rsidRDefault="006741A5">
      <w:pPr>
        <w:pStyle w:val="a5"/>
        <w:rPr>
          <w:sz w:val="16"/>
          <w:szCs w:val="16"/>
          <w:rtl/>
        </w:rPr>
      </w:pPr>
      <w:r w:rsidRPr="00C376CF">
        <w:rPr>
          <w:rStyle w:val="a7"/>
          <w:sz w:val="16"/>
          <w:szCs w:val="16"/>
        </w:rPr>
        <w:footnoteRef/>
      </w:r>
      <w:r w:rsidRPr="00C376CF">
        <w:rPr>
          <w:sz w:val="16"/>
          <w:szCs w:val="16"/>
          <w:rtl/>
        </w:rPr>
        <w:t xml:space="preserve"> </w:t>
      </w:r>
      <w:r w:rsidRPr="00C376CF">
        <w:rPr>
          <w:rFonts w:hint="cs"/>
          <w:sz w:val="16"/>
          <w:szCs w:val="16"/>
          <w:rtl/>
        </w:rPr>
        <w:t xml:space="preserve">להרחבה בפרטי ההלכות בזה, ראה בקובץ התשובות </w:t>
      </w:r>
      <w:proofErr w:type="spellStart"/>
      <w:r w:rsidRPr="00C376CF">
        <w:rPr>
          <w:rFonts w:hint="cs"/>
          <w:sz w:val="16"/>
          <w:szCs w:val="16"/>
          <w:rtl/>
        </w:rPr>
        <w:t>בשו"ת</w:t>
      </w:r>
      <w:proofErr w:type="spellEnd"/>
      <w:r w:rsidRPr="00C376CF">
        <w:rPr>
          <w:rFonts w:hint="cs"/>
          <w:sz w:val="16"/>
          <w:szCs w:val="16"/>
          <w:rtl/>
        </w:rPr>
        <w:t xml:space="preserve"> משנה הלכות, חלק ה' סימנים רצ"ו-רצ"ח. </w:t>
      </w:r>
    </w:p>
    <w:p w:rsidR="00DA4419" w:rsidRPr="00C376CF" w:rsidRDefault="00DA4419" w:rsidP="00C376CF">
      <w:pPr>
        <w:pStyle w:val="a5"/>
        <w:rPr>
          <w:rFonts w:hint="cs"/>
          <w:sz w:val="16"/>
          <w:szCs w:val="16"/>
          <w:rtl/>
        </w:rPr>
      </w:pPr>
      <w:r w:rsidRPr="00C376CF">
        <w:rPr>
          <w:rFonts w:hint="cs"/>
          <w:sz w:val="16"/>
          <w:szCs w:val="16"/>
          <w:rtl/>
        </w:rPr>
        <w:t xml:space="preserve">להבדיל, זכה עניין זה של גידול לכלבים לדיון אקדמי סביב "מגילת מקצת מעשי תורה", שנמצאה בין כתבי הכיתות בקומראן. עסק בכך </w:t>
      </w:r>
      <w:r w:rsidR="00C376CF" w:rsidRPr="00C376CF">
        <w:rPr>
          <w:rFonts w:hint="cs"/>
          <w:sz w:val="16"/>
          <w:szCs w:val="16"/>
          <w:rtl/>
        </w:rPr>
        <w:t>פרופ' יעקב זוסמן, במאמרו "</w:t>
      </w:r>
      <w:hyperlink r:id="rId1" w:history="1">
        <w:r w:rsidR="00C376CF" w:rsidRPr="00C376CF">
          <w:rPr>
            <w:sz w:val="16"/>
            <w:szCs w:val="16"/>
            <w:rtl/>
          </w:rPr>
          <w:t>חקר תולדות ההלכה ומגילות מדבר-יהודה : הרהורים תלמודיים ראשונים לאור מגילת "מקצת מעשי התור</w:t>
        </w:r>
        <w:r w:rsidR="00C376CF" w:rsidRPr="00C376CF">
          <w:rPr>
            <w:rFonts w:hint="cs"/>
            <w:sz w:val="16"/>
            <w:szCs w:val="16"/>
            <w:rtl/>
          </w:rPr>
          <w:t xml:space="preserve">ה", בתוך: תרביץ נ"ט. </w:t>
        </w:r>
      </w:hyperlink>
    </w:p>
  </w:footnote>
  <w:footnote w:id="2">
    <w:p w:rsidR="00034C2D" w:rsidRPr="00C376CF" w:rsidRDefault="00034C2D" w:rsidP="00034C2D">
      <w:pPr>
        <w:pStyle w:val="a5"/>
        <w:rPr>
          <w:rFonts w:hint="cs"/>
          <w:sz w:val="16"/>
          <w:szCs w:val="16"/>
          <w:rtl/>
        </w:rPr>
      </w:pPr>
      <w:r w:rsidRPr="00C376CF">
        <w:rPr>
          <w:rStyle w:val="a7"/>
          <w:sz w:val="16"/>
          <w:szCs w:val="16"/>
        </w:rPr>
        <w:footnoteRef/>
      </w:r>
      <w:r w:rsidRPr="00C376CF">
        <w:rPr>
          <w:sz w:val="16"/>
          <w:szCs w:val="16"/>
          <w:rtl/>
        </w:rPr>
        <w:t xml:space="preserve"> </w:t>
      </w:r>
      <w:r w:rsidRPr="00C376CF">
        <w:rPr>
          <w:rFonts w:hint="cs"/>
          <w:sz w:val="16"/>
          <w:szCs w:val="16"/>
          <w:rtl/>
        </w:rPr>
        <w:t>וז"ל הרמב"ם במורה הנבוכים (ג' מ"ו): "</w:t>
      </w:r>
      <w:r w:rsidRPr="00C376CF">
        <w:rPr>
          <w:sz w:val="16"/>
          <w:szCs w:val="16"/>
          <w:rtl/>
        </w:rPr>
        <w:t xml:space="preserve">והוא הטעם באסור אתנן זונה ומחיר כלב </w:t>
      </w:r>
      <w:r w:rsidRPr="00C376CF">
        <w:rPr>
          <w:sz w:val="16"/>
          <w:szCs w:val="16"/>
          <w:u w:val="single"/>
          <w:rtl/>
        </w:rPr>
        <w:t>לפחיתות שניהם</w:t>
      </w:r>
      <w:r w:rsidRPr="00C376CF">
        <w:rPr>
          <w:rFonts w:hint="cs"/>
          <w:sz w:val="16"/>
          <w:szCs w:val="16"/>
          <w:rtl/>
        </w:rPr>
        <w:t>"</w:t>
      </w:r>
      <w:r w:rsidRPr="00C376CF">
        <w:rPr>
          <w:sz w:val="16"/>
          <w:szCs w:val="16"/>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9385F"/>
    <w:multiLevelType w:val="hybridMultilevel"/>
    <w:tmpl w:val="7294FE4C"/>
    <w:lvl w:ilvl="0" w:tplc="6D302F5C">
      <w:start w:val="1"/>
      <w:numFmt w:val="decimal"/>
      <w:lvlText w:val="%1."/>
      <w:lvlJc w:val="left"/>
      <w:pPr>
        <w:ind w:left="720" w:hanging="360"/>
      </w:pPr>
      <w:rPr>
        <w:b/>
        <w:bCs/>
      </w:rPr>
    </w:lvl>
    <w:lvl w:ilvl="1" w:tplc="CAFCD38E">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1A5"/>
    <w:rsid w:val="00034C2D"/>
    <w:rsid w:val="001250C8"/>
    <w:rsid w:val="002E1DB7"/>
    <w:rsid w:val="00656813"/>
    <w:rsid w:val="006741A5"/>
    <w:rsid w:val="006A29B5"/>
    <w:rsid w:val="006C1C6F"/>
    <w:rsid w:val="006F6FDE"/>
    <w:rsid w:val="008A0A58"/>
    <w:rsid w:val="00A13A6B"/>
    <w:rsid w:val="00B45A22"/>
    <w:rsid w:val="00B8215E"/>
    <w:rsid w:val="00BF6064"/>
    <w:rsid w:val="00C376CF"/>
    <w:rsid w:val="00DA4419"/>
    <w:rsid w:val="00E93D7D"/>
    <w:rsid w:val="00F720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58733-60A6-4D5D-92DA-8C9561DD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character" w:styleId="Hyperlink">
    <w:name w:val="Hyperlink"/>
    <w:basedOn w:val="a0"/>
    <w:uiPriority w:val="99"/>
    <w:semiHidden/>
    <w:unhideWhenUsed/>
    <w:rsid w:val="00C376CF"/>
    <w:rPr>
      <w:color w:val="0000FF"/>
      <w:u w:val="single"/>
    </w:rPr>
  </w:style>
  <w:style w:type="paragraph" w:styleId="a8">
    <w:name w:val="List Paragraph"/>
    <w:basedOn w:val="a"/>
    <w:uiPriority w:val="34"/>
    <w:qFormat/>
    <w:rsid w:val="00C37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javascript:open_window(%22http://aleph.nli.org.il:80/F/UMQFR37PBVMRA65MAPHA83P9FKBLSDSF55TLVG5CJ6N7QGEB13-07047?func=service&amp;doc_number=000032766&amp;line_number=0007&amp;service_type=TAG%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81</TotalTime>
  <Pages>2</Pages>
  <Words>1125</Words>
  <Characters>5630</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2019-08-17T19:27:00Z</dcterms:created>
  <dcterms:modified xsi:type="dcterms:W3CDTF">2019-08-17T20:57:00Z</dcterms:modified>
</cp:coreProperties>
</file>