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607107" w:rsidRDefault="00B45A22" w:rsidP="00607107">
      <w:pPr>
        <w:rPr>
          <w:b/>
          <w:bCs/>
          <w:rtl/>
        </w:rPr>
      </w:pPr>
      <w:r w:rsidRPr="001250C8">
        <w:rPr>
          <w:rFonts w:hint="cs"/>
          <w:rtl/>
        </w:rPr>
        <w:t>בס"ד</w:t>
      </w:r>
      <w:r w:rsidR="00607107">
        <w:rPr>
          <w:rFonts w:hint="cs"/>
          <w:rtl/>
        </w:rPr>
        <w:t xml:space="preserve">, </w:t>
      </w:r>
      <w:r w:rsidR="00F61CCF">
        <w:rPr>
          <w:rFonts w:hint="cs"/>
          <w:rtl/>
        </w:rPr>
        <w:t>אלול</w:t>
      </w:r>
      <w:r w:rsidR="00CE36F8">
        <w:rPr>
          <w:rFonts w:hint="cs"/>
          <w:rtl/>
        </w:rPr>
        <w:t xml:space="preserve"> תשע"ט</w:t>
      </w:r>
      <w:r w:rsidR="00607107">
        <w:rPr>
          <w:rtl/>
        </w:rPr>
        <w:tab/>
      </w:r>
      <w:r w:rsidR="00607107">
        <w:rPr>
          <w:rtl/>
        </w:rPr>
        <w:tab/>
      </w:r>
      <w:r w:rsidR="00607107">
        <w:rPr>
          <w:rtl/>
        </w:rPr>
        <w:tab/>
      </w:r>
      <w:r w:rsidR="00607107">
        <w:rPr>
          <w:rtl/>
        </w:rPr>
        <w:tab/>
      </w:r>
      <w:r w:rsidR="00607107">
        <w:rPr>
          <w:rtl/>
        </w:rPr>
        <w:tab/>
      </w:r>
      <w:r w:rsidR="00607107">
        <w:rPr>
          <w:rtl/>
        </w:rPr>
        <w:tab/>
      </w:r>
      <w:r w:rsidR="00607107">
        <w:rPr>
          <w:rtl/>
        </w:rPr>
        <w:tab/>
      </w:r>
      <w:r w:rsidR="00607107">
        <w:rPr>
          <w:rFonts w:hint="cs"/>
          <w:b/>
          <w:bCs/>
          <w:rtl/>
        </w:rPr>
        <w:t>דף מקורות לעיון ולהעמקה, הרב אודי שורץ</w:t>
      </w:r>
    </w:p>
    <w:p w:rsidR="00CE36F8" w:rsidRDefault="00CE36F8" w:rsidP="00CE36F8">
      <w:pPr>
        <w:pStyle w:val="a3"/>
        <w:rPr>
          <w:rtl/>
        </w:rPr>
      </w:pPr>
      <w:r>
        <w:rPr>
          <w:rFonts w:hint="cs"/>
          <w:rtl/>
        </w:rPr>
        <w:t>כריתות דף י"ז, פתיחה לסוגיות אשם תלוי</w:t>
      </w:r>
    </w:p>
    <w:p w:rsidR="00BD7758" w:rsidRPr="00BD7758" w:rsidRDefault="00BD7758" w:rsidP="00CE36F8">
      <w:pPr>
        <w:rPr>
          <w:b/>
          <w:bCs/>
          <w:u w:val="single"/>
          <w:rtl/>
        </w:rPr>
      </w:pPr>
      <w:r>
        <w:rPr>
          <w:rFonts w:hint="cs"/>
          <w:b/>
          <w:bCs/>
          <w:u w:val="single"/>
          <w:rtl/>
        </w:rPr>
        <w:t xml:space="preserve">א. </w:t>
      </w:r>
      <w:r w:rsidRPr="00BD7758">
        <w:rPr>
          <w:rFonts w:hint="cs"/>
          <w:b/>
          <w:bCs/>
          <w:u w:val="single"/>
          <w:rtl/>
        </w:rPr>
        <w:t>פתיחה</w:t>
      </w:r>
    </w:p>
    <w:p w:rsidR="00CE36F8" w:rsidRDefault="00CE36F8" w:rsidP="00F61CCF">
      <w:pPr>
        <w:pStyle w:val="a8"/>
        <w:numPr>
          <w:ilvl w:val="0"/>
          <w:numId w:val="1"/>
        </w:numPr>
        <w:ind w:left="360"/>
        <w:rPr>
          <w:rtl/>
        </w:rPr>
      </w:pPr>
      <w:r w:rsidRPr="00F61CCF">
        <w:rPr>
          <w:b/>
          <w:bCs/>
          <w:rtl/>
        </w:rPr>
        <w:t>ויקרא ה</w:t>
      </w:r>
      <w:r w:rsidRPr="00F61CCF">
        <w:rPr>
          <w:rFonts w:hint="cs"/>
          <w:b/>
          <w:bCs/>
          <w:rtl/>
        </w:rPr>
        <w:t>':</w:t>
      </w:r>
      <w:r>
        <w:rPr>
          <w:rFonts w:hint="cs"/>
          <w:rtl/>
        </w:rPr>
        <w:t xml:space="preserve"> "(</w:t>
      </w:r>
      <w:r>
        <w:rPr>
          <w:rtl/>
        </w:rPr>
        <w:t>יז) וְאִם נֶפֶשׁ כִּי תֶחֱטָא וְעָשְׂתָה אַחַת מִכָּל מִצְוֹת ה' אֲשֶׁר לֹא תֵעָשֶׂינָה וְלֹא יָדַע וְאָשֵׁם וְנָשָׂא עֲוֹנוֹ: (יח) וְהֵבִיא אַיִל תָּמִים מִן הַצֹּאן בְּעֶרְכְּךָ לְאָשָׁם אֶל הַכֹּהֵן וְכִפֶּר עָלָיו הַכֹּהֵן עַל שִׁגְגָתוֹ אֲשֶׁר שָׁגָג וְהוּא לֹא יָדַע וְנִסְלַח לוֹ: (יט) אָשָׁם הוּא אָשֹׁם אָשַׁם לַה':</w:t>
      </w:r>
      <w:bookmarkStart w:id="0" w:name="_GoBack"/>
      <w:bookmarkEnd w:id="0"/>
      <w:r>
        <w:rPr>
          <w:rFonts w:hint="cs"/>
          <w:rtl/>
        </w:rPr>
        <w:t xml:space="preserve"> ".</w:t>
      </w:r>
    </w:p>
    <w:p w:rsidR="00CE36F8" w:rsidRDefault="00CE36F8" w:rsidP="00F61CCF">
      <w:pPr>
        <w:pStyle w:val="a8"/>
        <w:numPr>
          <w:ilvl w:val="0"/>
          <w:numId w:val="1"/>
        </w:numPr>
        <w:ind w:left="360"/>
        <w:rPr>
          <w:rtl/>
        </w:rPr>
      </w:pPr>
      <w:r w:rsidRPr="00F61CCF">
        <w:rPr>
          <w:b/>
          <w:bCs/>
          <w:rtl/>
        </w:rPr>
        <w:t>רש"י</w:t>
      </w:r>
      <w:r w:rsidR="00BD7758" w:rsidRPr="00F61CCF">
        <w:rPr>
          <w:rFonts w:hint="cs"/>
          <w:b/>
          <w:bCs/>
          <w:rtl/>
        </w:rPr>
        <w:t xml:space="preserve"> שם:</w:t>
      </w:r>
      <w:r w:rsidR="00BD7758">
        <w:rPr>
          <w:rFonts w:hint="cs"/>
          <w:rtl/>
        </w:rPr>
        <w:t xml:space="preserve"> "</w:t>
      </w:r>
      <w:r>
        <w:rPr>
          <w:rtl/>
        </w:rPr>
        <w:t>ולא ידע ואשם והביא - הענין הזה מדבר במי שבא ספק כרת לידו ולא ידע אם עבר עליו אם לאו, כגון חלב ושומן לפניו, וכסבור ששתיהן היתר, ואכל את האחת. אמרו לו אחת של חלב היתה, ולא ידע אם זו של חלב אכל, הרי זה מביא אשם תלוי ומגין עליו כל זמן שלא נודע לו שודאי חטא,</w:t>
      </w:r>
      <w:r w:rsidR="00BD7758">
        <w:rPr>
          <w:rtl/>
        </w:rPr>
        <w:t xml:space="preserve"> ואם נודע לו לאחר זמן יביא חטאת</w:t>
      </w:r>
      <w:r w:rsidR="00BD7758">
        <w:rPr>
          <w:rFonts w:hint="cs"/>
          <w:rtl/>
        </w:rPr>
        <w:t>".</w:t>
      </w:r>
    </w:p>
    <w:p w:rsidR="00BD7758" w:rsidRDefault="00BD7758" w:rsidP="00F61CCF">
      <w:pPr>
        <w:pStyle w:val="a8"/>
        <w:numPr>
          <w:ilvl w:val="0"/>
          <w:numId w:val="1"/>
        </w:numPr>
        <w:ind w:left="360"/>
        <w:rPr>
          <w:rtl/>
        </w:rPr>
      </w:pPr>
      <w:r w:rsidRPr="00F61CCF">
        <w:rPr>
          <w:b/>
          <w:bCs/>
          <w:rtl/>
        </w:rPr>
        <w:t>כריתות</w:t>
      </w:r>
      <w:r w:rsidRPr="00F61CCF">
        <w:rPr>
          <w:rFonts w:hint="cs"/>
          <w:b/>
          <w:bCs/>
          <w:rtl/>
        </w:rPr>
        <w:t>,</w:t>
      </w:r>
      <w:r w:rsidRPr="00F61CCF">
        <w:rPr>
          <w:b/>
          <w:bCs/>
          <w:rtl/>
        </w:rPr>
        <w:t xml:space="preserve"> דף י</w:t>
      </w:r>
      <w:r w:rsidRPr="00F61CCF">
        <w:rPr>
          <w:rFonts w:hint="cs"/>
          <w:b/>
          <w:bCs/>
          <w:rtl/>
        </w:rPr>
        <w:t>"</w:t>
      </w:r>
      <w:r w:rsidRPr="00F61CCF">
        <w:rPr>
          <w:b/>
          <w:bCs/>
          <w:rtl/>
        </w:rPr>
        <w:t>ז</w:t>
      </w:r>
      <w:r w:rsidRPr="00F61CCF">
        <w:rPr>
          <w:rFonts w:hint="cs"/>
          <w:b/>
          <w:bCs/>
          <w:rtl/>
        </w:rPr>
        <w:t>:</w:t>
      </w:r>
      <w:r>
        <w:rPr>
          <w:rFonts w:hint="cs"/>
          <w:rtl/>
        </w:rPr>
        <w:t xml:space="preserve"> "</w:t>
      </w:r>
      <w:r>
        <w:rPr>
          <w:rtl/>
        </w:rPr>
        <w:t>ספק אכל חלב ספק לא אכל, ואפילו אכל, ספק יש בו כשיעור וספק</w:t>
      </w:r>
      <w:r>
        <w:rPr>
          <w:rFonts w:hint="cs"/>
          <w:rtl/>
        </w:rPr>
        <w:t xml:space="preserve"> </w:t>
      </w:r>
      <w:r>
        <w:rPr>
          <w:rtl/>
        </w:rPr>
        <w:t>אין בו; שומן וחלב לפניו, ואכל אחד מהן ואינו יודע איזה מהן אכל; אשתו ואחותו עמו בבית, שגג באחת מהן ואינו יודע באיזו מהן שגג; שבת ויום חול, ועשה מלאכה באחד מהן ואינו יודע באיזו מהן עשה - מביא אשם תלוי</w:t>
      </w:r>
      <w:r>
        <w:rPr>
          <w:rFonts w:hint="cs"/>
          <w:rtl/>
        </w:rPr>
        <w:t>"</w:t>
      </w:r>
      <w:r>
        <w:rPr>
          <w:rtl/>
        </w:rPr>
        <w:t>.</w:t>
      </w:r>
    </w:p>
    <w:p w:rsidR="008813DF" w:rsidRDefault="008813DF" w:rsidP="00F61CCF">
      <w:pPr>
        <w:pStyle w:val="a8"/>
        <w:numPr>
          <w:ilvl w:val="0"/>
          <w:numId w:val="1"/>
        </w:numPr>
        <w:ind w:left="360"/>
        <w:rPr>
          <w:rtl/>
        </w:rPr>
      </w:pPr>
      <w:r w:rsidRPr="00F61CCF">
        <w:rPr>
          <w:b/>
          <w:bCs/>
          <w:rtl/>
        </w:rPr>
        <w:t>רמב"ם שגגות</w:t>
      </w:r>
      <w:r w:rsidRPr="00F61CCF">
        <w:rPr>
          <w:rFonts w:hint="cs"/>
          <w:b/>
          <w:bCs/>
          <w:rtl/>
        </w:rPr>
        <w:t>, ח' א':</w:t>
      </w:r>
      <w:r>
        <w:rPr>
          <w:rFonts w:hint="cs"/>
          <w:rtl/>
        </w:rPr>
        <w:t xml:space="preserve"> "</w:t>
      </w:r>
      <w:r>
        <w:rPr>
          <w:rtl/>
        </w:rPr>
        <w:t>כל חטא שחייבין על שגגתו חטאת קבועה חייבין על לא הודע שלו אשם תלוי, ומהו לא נודע אם נסתפק לו אם שגג בדבר זה או לא שגג הרי זה מצווה להקריב אשם שנאמר ולא ידע ואשם ונשא עונו והביא איל תמים מן הצאן בערכך לאשם וזהו הנקרא אשם תלוי מפני שהוא מכפר על הספק ותולה לו עד שיודע לו בודאי שחטא בשגגה ויקריב חטאתו</w:t>
      </w:r>
      <w:r>
        <w:rPr>
          <w:rFonts w:hint="cs"/>
          <w:rtl/>
        </w:rPr>
        <w:t>".</w:t>
      </w:r>
    </w:p>
    <w:p w:rsidR="00E24374" w:rsidRDefault="00E24374" w:rsidP="00F61CCF">
      <w:pPr>
        <w:pStyle w:val="a8"/>
        <w:numPr>
          <w:ilvl w:val="0"/>
          <w:numId w:val="1"/>
        </w:numPr>
        <w:ind w:left="360"/>
        <w:rPr>
          <w:rtl/>
        </w:rPr>
      </w:pPr>
      <w:r w:rsidRPr="00F61CCF">
        <w:rPr>
          <w:b/>
          <w:bCs/>
          <w:rtl/>
        </w:rPr>
        <w:t xml:space="preserve">רמב"ם הלכות ביכורים </w:t>
      </w:r>
      <w:r w:rsidRPr="00F61CCF">
        <w:rPr>
          <w:rFonts w:hint="cs"/>
          <w:b/>
          <w:bCs/>
          <w:rtl/>
        </w:rPr>
        <w:t>ושאר מתנות כהונה שבגבולין, א' א', ד':</w:t>
      </w:r>
      <w:r>
        <w:rPr>
          <w:rFonts w:hint="cs"/>
          <w:rtl/>
        </w:rPr>
        <w:t xml:space="preserve"> "</w:t>
      </w:r>
      <w:r>
        <w:rPr>
          <w:rtl/>
        </w:rPr>
        <w:t>עשרים וארבע מתנות ניתנו לכהנים וכולן מפורשין בתורה, ועל כולן נכרתה ברית לאהרן, וכל כהן שאינו מודה בהן אין לו חלק בכהנים ואין נותנין לו מתנה מהן</w:t>
      </w:r>
      <w:r>
        <w:rPr>
          <w:rFonts w:hint="cs"/>
          <w:rtl/>
        </w:rPr>
        <w:t xml:space="preserve"> ... </w:t>
      </w:r>
      <w:r>
        <w:rPr>
          <w:rtl/>
        </w:rPr>
        <w:t>מה הן השמנה שאין נאכלין אלא במקדש. בשר החטאת אחד חטאת העוף ואחד חטאת הבהמה, ובשר האשם בין תלוי בין ודאי, וזבחי שלמי ציבור, ומותר העומר, ושירי מנחות ישראל, ושתי הלחם, ולחם הפנים, ולוג שמן של מצורע, אלו אינן נאכלין אלא במקדש</w:t>
      </w:r>
      <w:r>
        <w:rPr>
          <w:rFonts w:hint="cs"/>
          <w:rtl/>
        </w:rPr>
        <w:t>"</w:t>
      </w:r>
      <w:r>
        <w:rPr>
          <w:rtl/>
        </w:rPr>
        <w:t>.</w:t>
      </w:r>
    </w:p>
    <w:p w:rsidR="008813DF" w:rsidRDefault="008813DF" w:rsidP="00F61CCF">
      <w:pPr>
        <w:rPr>
          <w:rtl/>
        </w:rPr>
      </w:pPr>
    </w:p>
    <w:p w:rsidR="00303D51" w:rsidRPr="00F61CCF" w:rsidRDefault="00303D51" w:rsidP="00F61CCF">
      <w:pPr>
        <w:rPr>
          <w:b/>
          <w:bCs/>
          <w:u w:val="single"/>
          <w:rtl/>
        </w:rPr>
      </w:pPr>
      <w:r w:rsidRPr="00F61CCF">
        <w:rPr>
          <w:rFonts w:hint="cs"/>
          <w:b/>
          <w:bCs/>
          <w:u w:val="single"/>
          <w:rtl/>
        </w:rPr>
        <w:t>ב. קורבן ספק או קורבן ודאי?</w:t>
      </w:r>
    </w:p>
    <w:p w:rsidR="00303D51" w:rsidRDefault="00303D51" w:rsidP="00F61CCF">
      <w:pPr>
        <w:pStyle w:val="a8"/>
        <w:numPr>
          <w:ilvl w:val="0"/>
          <w:numId w:val="1"/>
        </w:numPr>
        <w:ind w:left="360"/>
        <w:rPr>
          <w:rtl/>
        </w:rPr>
      </w:pPr>
      <w:r w:rsidRPr="00F61CCF">
        <w:rPr>
          <w:b/>
          <w:bCs/>
          <w:rtl/>
        </w:rPr>
        <w:t>כריתות</w:t>
      </w:r>
      <w:r w:rsidRPr="00F61CCF">
        <w:rPr>
          <w:rFonts w:hint="cs"/>
          <w:b/>
          <w:bCs/>
          <w:rtl/>
        </w:rPr>
        <w:t>, דף כ"ג:</w:t>
      </w:r>
      <w:r>
        <w:rPr>
          <w:rFonts w:hint="cs"/>
          <w:rtl/>
        </w:rPr>
        <w:t xml:space="preserve"> "</w:t>
      </w:r>
      <w:r>
        <w:rPr>
          <w:rtl/>
        </w:rPr>
        <w:t>המביא אשם תלוי ונודע לו שלא חטא, אם עד שלא נשחט - יצא וירעה בעדר, דברי ר"מ, וחכמים אומרים: ירעה עד שיסתאב וימכר ויפלו דמיו לנדבה</w:t>
      </w:r>
      <w:r>
        <w:rPr>
          <w:rFonts w:hint="cs"/>
          <w:rtl/>
        </w:rPr>
        <w:t xml:space="preserve"> ... </w:t>
      </w:r>
      <w:r>
        <w:rPr>
          <w:rtl/>
        </w:rPr>
        <w:t>במאי פליגי? ר"מ סבר: כיון דלא צריך ליה לא מקדיש ליה, ורבנן סברי: מתוך שלבו נוקפו גומר ומקדיש</w:t>
      </w:r>
      <w:r>
        <w:rPr>
          <w:rFonts w:hint="cs"/>
          <w:rtl/>
        </w:rPr>
        <w:t>"</w:t>
      </w:r>
      <w:r>
        <w:rPr>
          <w:rtl/>
        </w:rPr>
        <w:t>.</w:t>
      </w:r>
    </w:p>
    <w:p w:rsidR="00303D51" w:rsidRDefault="00303D51" w:rsidP="00F61CCF">
      <w:pPr>
        <w:pStyle w:val="a8"/>
        <w:numPr>
          <w:ilvl w:val="0"/>
          <w:numId w:val="1"/>
        </w:numPr>
        <w:ind w:left="360"/>
        <w:rPr>
          <w:rtl/>
        </w:rPr>
      </w:pPr>
      <w:r w:rsidRPr="00F61CCF">
        <w:rPr>
          <w:b/>
          <w:bCs/>
          <w:rtl/>
        </w:rPr>
        <w:t>כריתות</w:t>
      </w:r>
      <w:r w:rsidRPr="00F61CCF">
        <w:rPr>
          <w:rFonts w:hint="cs"/>
          <w:b/>
          <w:bCs/>
          <w:rtl/>
        </w:rPr>
        <w:t>,</w:t>
      </w:r>
      <w:r w:rsidRPr="00F61CCF">
        <w:rPr>
          <w:b/>
          <w:bCs/>
          <w:rtl/>
        </w:rPr>
        <w:t xml:space="preserve"> דף כ</w:t>
      </w:r>
      <w:r w:rsidRPr="00F61CCF">
        <w:rPr>
          <w:rFonts w:hint="cs"/>
          <w:b/>
          <w:bCs/>
          <w:rtl/>
        </w:rPr>
        <w:t>"</w:t>
      </w:r>
      <w:r w:rsidRPr="00F61CCF">
        <w:rPr>
          <w:b/>
          <w:bCs/>
          <w:rtl/>
        </w:rPr>
        <w:t>ה</w:t>
      </w:r>
      <w:r w:rsidRPr="00F61CCF">
        <w:rPr>
          <w:rFonts w:hint="cs"/>
          <w:b/>
          <w:bCs/>
          <w:rtl/>
        </w:rPr>
        <w:t>:</w:t>
      </w:r>
      <w:r>
        <w:rPr>
          <w:rFonts w:hint="cs"/>
          <w:rtl/>
        </w:rPr>
        <w:t xml:space="preserve"> "</w:t>
      </w:r>
      <w:r>
        <w:rPr>
          <w:rtl/>
        </w:rPr>
        <w:t>ר"א אומר: מתנדב אדם אשם תלוי בכל יום ובכל עת שירצה, הוא היה נקרא אשם חסידים; אמרו עליו על בבא בן בוטא שהיה מתנדב אשם תלוי בכל יום, חוץ מאחר יום כיפורים יום אחד, אמר: המעון הזה, אילו היו מניחין לי הייתי מביא, אלא אומרים לי המתין עד שתכנס [לבית] הספק; וחכ"א: אין מביא אשם תלוי אלא על שזדונו כרת ושגגתו חטאת</w:t>
      </w:r>
      <w:r>
        <w:rPr>
          <w:rFonts w:hint="cs"/>
          <w:rtl/>
        </w:rPr>
        <w:t xml:space="preserve"> ... </w:t>
      </w:r>
      <w:r>
        <w:rPr>
          <w:rtl/>
        </w:rPr>
        <w:t>מ"ט דר' אליעזר? אי ס"ד חובה היא, מתיידע ליה אמאי מייתי חטאת? אלא ש"מ נדבה היא. ורבנן? עולה ושלמים הוא דאתו בנדר ונדבה, אבל חטאת ואשם חובה נינהו, ואשם תלוי היינו טעמא דמייתי מקמי דמתיידע ליה, להגן עליו, דהתורה חסה על גופן של ישראל</w:t>
      </w:r>
      <w:r>
        <w:rPr>
          <w:rFonts w:hint="cs"/>
          <w:rtl/>
        </w:rPr>
        <w:t>".</w:t>
      </w:r>
    </w:p>
    <w:p w:rsidR="00303D51" w:rsidRDefault="00303D51" w:rsidP="00F61CCF">
      <w:pPr>
        <w:pStyle w:val="a8"/>
        <w:numPr>
          <w:ilvl w:val="0"/>
          <w:numId w:val="1"/>
        </w:numPr>
        <w:ind w:left="360"/>
        <w:rPr>
          <w:rtl/>
        </w:rPr>
      </w:pPr>
      <w:r w:rsidRPr="00F61CCF">
        <w:rPr>
          <w:b/>
          <w:bCs/>
          <w:rtl/>
        </w:rPr>
        <w:t>כריתות</w:t>
      </w:r>
      <w:r w:rsidRPr="00F61CCF">
        <w:rPr>
          <w:rFonts w:hint="cs"/>
          <w:b/>
          <w:bCs/>
          <w:rtl/>
        </w:rPr>
        <w:t>,</w:t>
      </w:r>
      <w:r w:rsidRPr="00F61CCF">
        <w:rPr>
          <w:b/>
          <w:bCs/>
          <w:rtl/>
        </w:rPr>
        <w:t xml:space="preserve"> דף י</w:t>
      </w:r>
      <w:r w:rsidRPr="00F61CCF">
        <w:rPr>
          <w:rFonts w:hint="cs"/>
          <w:b/>
          <w:bCs/>
          <w:rtl/>
        </w:rPr>
        <w:t>"</w:t>
      </w:r>
      <w:r w:rsidRPr="00F61CCF">
        <w:rPr>
          <w:b/>
          <w:bCs/>
          <w:rtl/>
        </w:rPr>
        <w:t>ח</w:t>
      </w:r>
      <w:r w:rsidRPr="00F61CCF">
        <w:rPr>
          <w:rFonts w:hint="cs"/>
          <w:b/>
          <w:bCs/>
          <w:rtl/>
        </w:rPr>
        <w:t>:</w:t>
      </w:r>
      <w:r>
        <w:rPr>
          <w:rFonts w:hint="cs"/>
          <w:rtl/>
        </w:rPr>
        <w:t xml:space="preserve"> "</w:t>
      </w:r>
      <w:r>
        <w:rPr>
          <w:rtl/>
        </w:rPr>
        <w:t>רבי מאיר היא, דלא בעי קביעותא לאיסורא, דתניא: השוחט אשם תלוי בחוץ - ר' מאיר מחייב, וחכמים פוטרין</w:t>
      </w:r>
      <w:r>
        <w:rPr>
          <w:rFonts w:hint="cs"/>
          <w:rtl/>
        </w:rPr>
        <w:t>"</w:t>
      </w:r>
      <w:r>
        <w:rPr>
          <w:rtl/>
        </w:rPr>
        <w:t>.</w:t>
      </w:r>
    </w:p>
    <w:p w:rsidR="00303D51" w:rsidRDefault="00303D51" w:rsidP="00F61CCF">
      <w:pPr>
        <w:pStyle w:val="a8"/>
        <w:numPr>
          <w:ilvl w:val="0"/>
          <w:numId w:val="1"/>
        </w:numPr>
        <w:ind w:left="360"/>
        <w:rPr>
          <w:rtl/>
        </w:rPr>
      </w:pPr>
      <w:r w:rsidRPr="00F61CCF">
        <w:rPr>
          <w:b/>
          <w:bCs/>
          <w:rtl/>
        </w:rPr>
        <w:t xml:space="preserve">רמב"ם </w:t>
      </w:r>
      <w:r w:rsidRPr="00F61CCF">
        <w:rPr>
          <w:rFonts w:hint="cs"/>
          <w:b/>
          <w:bCs/>
          <w:rtl/>
        </w:rPr>
        <w:t xml:space="preserve">וראב"ד </w:t>
      </w:r>
      <w:r w:rsidRPr="00F61CCF">
        <w:rPr>
          <w:b/>
          <w:bCs/>
          <w:rtl/>
        </w:rPr>
        <w:t>מעשה הקרבנות</w:t>
      </w:r>
      <w:r w:rsidRPr="00F61CCF">
        <w:rPr>
          <w:rFonts w:hint="cs"/>
          <w:b/>
          <w:bCs/>
          <w:rtl/>
        </w:rPr>
        <w:t>, י"ח י':</w:t>
      </w:r>
      <w:r>
        <w:rPr>
          <w:rFonts w:hint="cs"/>
          <w:rtl/>
        </w:rPr>
        <w:t xml:space="preserve"> "</w:t>
      </w:r>
      <w:r>
        <w:rPr>
          <w:rtl/>
        </w:rPr>
        <w:t xml:space="preserve">אשם תלוי וחטאת העוף הבאה על הספק שהקריבן בחוץ פטור שהרי לא נקבע האיסור, אשם מצורע ששחטו בחוץ שלא לשמו חייב הואיל ושלא לשמו ראוי בפנים וכשר כמו שיתבאר, וכל קרבן שהוא פטור על שחיטתו בחוץ כך הוא פטור על העלאתו. </w:t>
      </w:r>
    </w:p>
    <w:p w:rsidR="00303D51" w:rsidRDefault="00303D51" w:rsidP="00F61CCF">
      <w:pPr>
        <w:pStyle w:val="a8"/>
        <w:ind w:left="360"/>
        <w:rPr>
          <w:rtl/>
        </w:rPr>
      </w:pPr>
      <w:r>
        <w:rPr>
          <w:rtl/>
        </w:rPr>
        <w:t>/השגת הראב"ד/ אשם תלוי וחטאת העוף. א"א לא ידעתי מאין הוציא זה, ואני מצאתי בתוספתא דזבחים חטאת העוף הבאה על הספק והקריבה בחוץ חייבין עליה אשם תלוי הבא על הספק והקריבו בחוץ חייב עליו חטאת ובחיי ראשי אף על פי שנראית [זרה] בעיני היא מתוקנת, בחטאת העוף הבאה על הספק אינה ראויה למזבח אלא דמה אבל בשרו לא שאם עלתה נמי תרד הילכך אשם תלוי הוא דמיחייב שמא לא ילדה אבל אשם תלוי יש ממנו למזבח דמו ואימוריו ובשרו נאכל ככל אשמות שבתורה הילכך הוי ככל הקרבנות הראויים בפנים ואם הקריב דמו או אימוריו בחוץ חייב חטאת</w:t>
      </w:r>
      <w:r>
        <w:rPr>
          <w:rFonts w:hint="cs"/>
          <w:rtl/>
        </w:rPr>
        <w:t>"</w:t>
      </w:r>
      <w:r>
        <w:rPr>
          <w:rtl/>
        </w:rPr>
        <w:t>.</w:t>
      </w:r>
    </w:p>
    <w:p w:rsidR="008813DF" w:rsidRPr="00F61CCF" w:rsidRDefault="00303D51" w:rsidP="00F61CCF">
      <w:pPr>
        <w:rPr>
          <w:b/>
          <w:bCs/>
          <w:u w:val="single"/>
          <w:rtl/>
        </w:rPr>
      </w:pPr>
      <w:r w:rsidRPr="00F61CCF">
        <w:rPr>
          <w:rFonts w:hint="cs"/>
          <w:b/>
          <w:bCs/>
          <w:u w:val="single"/>
          <w:rtl/>
        </w:rPr>
        <w:lastRenderedPageBreak/>
        <w:t>ג</w:t>
      </w:r>
      <w:r w:rsidR="008813DF" w:rsidRPr="00F61CCF">
        <w:rPr>
          <w:rFonts w:hint="cs"/>
          <w:b/>
          <w:bCs/>
          <w:u w:val="single"/>
          <w:rtl/>
        </w:rPr>
        <w:t>. ספק דאורייתא לחומרא, ואיקבע איסורא</w:t>
      </w:r>
    </w:p>
    <w:p w:rsidR="008813DF" w:rsidRDefault="008813DF" w:rsidP="00F61CCF">
      <w:pPr>
        <w:pStyle w:val="a8"/>
        <w:numPr>
          <w:ilvl w:val="0"/>
          <w:numId w:val="1"/>
        </w:numPr>
        <w:ind w:left="360"/>
        <w:rPr>
          <w:rtl/>
        </w:rPr>
      </w:pPr>
      <w:r w:rsidRPr="00F61CCF">
        <w:rPr>
          <w:b/>
          <w:bCs/>
          <w:rtl/>
        </w:rPr>
        <w:t>כריתות</w:t>
      </w:r>
      <w:r w:rsidRPr="00F61CCF">
        <w:rPr>
          <w:rFonts w:hint="cs"/>
          <w:b/>
          <w:bCs/>
          <w:rtl/>
        </w:rPr>
        <w:t>,</w:t>
      </w:r>
      <w:r w:rsidRPr="00F61CCF">
        <w:rPr>
          <w:b/>
          <w:bCs/>
          <w:rtl/>
        </w:rPr>
        <w:t xml:space="preserve"> דף י</w:t>
      </w:r>
      <w:r w:rsidRPr="00F61CCF">
        <w:rPr>
          <w:rFonts w:hint="cs"/>
          <w:b/>
          <w:bCs/>
          <w:rtl/>
        </w:rPr>
        <w:t>"</w:t>
      </w:r>
      <w:r w:rsidRPr="00F61CCF">
        <w:rPr>
          <w:b/>
          <w:bCs/>
          <w:rtl/>
        </w:rPr>
        <w:t>ח</w:t>
      </w:r>
      <w:r w:rsidRPr="00F61CCF">
        <w:rPr>
          <w:rFonts w:hint="cs"/>
          <w:b/>
          <w:bCs/>
          <w:rtl/>
        </w:rPr>
        <w:t>:</w:t>
      </w:r>
      <w:r>
        <w:rPr>
          <w:rFonts w:hint="cs"/>
          <w:rtl/>
        </w:rPr>
        <w:t xml:space="preserve"> "</w:t>
      </w:r>
      <w:r w:rsidRPr="008813DF">
        <w:rPr>
          <w:rtl/>
        </w:rPr>
        <w:t>אמר רב נחמן: מאי טעמא דרב? קסבר: שתי חתיכות איקבע איסורא, חתיכה אחת לא קבעה איסורא</w:t>
      </w:r>
      <w:r>
        <w:rPr>
          <w:rFonts w:hint="cs"/>
          <w:rtl/>
        </w:rPr>
        <w:t>"</w:t>
      </w:r>
      <w:r w:rsidRPr="008813DF">
        <w:rPr>
          <w:rtl/>
        </w:rPr>
        <w:t>.</w:t>
      </w:r>
    </w:p>
    <w:p w:rsidR="008813DF" w:rsidRDefault="008813DF" w:rsidP="00F61CCF">
      <w:pPr>
        <w:pStyle w:val="a8"/>
        <w:numPr>
          <w:ilvl w:val="0"/>
          <w:numId w:val="1"/>
        </w:numPr>
        <w:ind w:left="360"/>
        <w:rPr>
          <w:rtl/>
        </w:rPr>
      </w:pPr>
      <w:r w:rsidRPr="00F61CCF">
        <w:rPr>
          <w:b/>
          <w:bCs/>
          <w:rtl/>
        </w:rPr>
        <w:t>רמב"ם שגגות</w:t>
      </w:r>
      <w:r w:rsidRPr="00F61CCF">
        <w:rPr>
          <w:rFonts w:hint="cs"/>
          <w:b/>
          <w:bCs/>
          <w:rtl/>
        </w:rPr>
        <w:t>, ח' ב':</w:t>
      </w:r>
      <w:r>
        <w:rPr>
          <w:rFonts w:hint="cs"/>
          <w:rtl/>
        </w:rPr>
        <w:t xml:space="preserve"> "</w:t>
      </w:r>
      <w:r>
        <w:rPr>
          <w:rtl/>
        </w:rPr>
        <w:t>אינו חייב באשם תלוי עד שיהיה שם איסור קבוע</w:t>
      </w:r>
      <w:r>
        <w:rPr>
          <w:rFonts w:hint="cs"/>
          <w:rtl/>
        </w:rPr>
        <w:t>".</w:t>
      </w:r>
    </w:p>
    <w:p w:rsidR="00E24374" w:rsidRDefault="00E24374" w:rsidP="00F61CCF">
      <w:pPr>
        <w:pStyle w:val="a8"/>
        <w:numPr>
          <w:ilvl w:val="0"/>
          <w:numId w:val="1"/>
        </w:numPr>
        <w:ind w:left="360"/>
        <w:rPr>
          <w:rtl/>
        </w:rPr>
      </w:pPr>
      <w:r w:rsidRPr="00F61CCF">
        <w:rPr>
          <w:b/>
          <w:bCs/>
          <w:rtl/>
        </w:rPr>
        <w:t>רש"ר הירש ויקרא</w:t>
      </w:r>
      <w:r w:rsidRPr="00F61CCF">
        <w:rPr>
          <w:rFonts w:hint="cs"/>
          <w:b/>
          <w:bCs/>
          <w:rtl/>
        </w:rPr>
        <w:t>, שם:</w:t>
      </w:r>
      <w:r>
        <w:rPr>
          <w:rFonts w:hint="cs"/>
          <w:rtl/>
        </w:rPr>
        <w:t xml:space="preserve"> "</w:t>
      </w:r>
      <w:r>
        <w:rPr>
          <w:rtl/>
        </w:rPr>
        <w:t>זה נראה, שלשון הכתוב שלנו היא מדויקת עוד יותר. לא נאמר כאן: הוא עשה מעשה, ולא ידע אם היה זה אסור; אלא: הוא עשה מעשה אסור, ולא ידע (שמא היה זה מותר). הוה אומר: האיסור היה לפניו - "איקבע איסורא" ("איתחזק איסורא", על פי הביטוי הרגיל) - אך הואיל והיה שם גם היתר, שוב אין הוא יודע בודאי, אם עבר עבירה. לפי זה נראה לנו לבאר את "ולא - ידע" כמושג אחד: ידיעתו היא לא</w:t>
      </w:r>
      <w:r>
        <w:rPr>
          <w:rFonts w:hint="cs"/>
          <w:rtl/>
        </w:rPr>
        <w:t>-</w:t>
      </w:r>
      <w:r>
        <w:rPr>
          <w:rtl/>
        </w:rPr>
        <w:t>ידיעה</w:t>
      </w:r>
      <w:r>
        <w:rPr>
          <w:rFonts w:hint="cs"/>
          <w:rtl/>
        </w:rPr>
        <w:t xml:space="preserve">, </w:t>
      </w:r>
      <w:r>
        <w:rPr>
          <w:rtl/>
        </w:rPr>
        <w:t>שהרי אין היא ידיעה של ודאי</w:t>
      </w:r>
      <w:r>
        <w:rPr>
          <w:rFonts w:hint="cs"/>
          <w:rtl/>
        </w:rPr>
        <w:t>"</w:t>
      </w:r>
      <w:r>
        <w:rPr>
          <w:rtl/>
        </w:rPr>
        <w:t>.</w:t>
      </w:r>
    </w:p>
    <w:p w:rsidR="008813DF" w:rsidRDefault="008813DF" w:rsidP="00F61CCF">
      <w:pPr>
        <w:pStyle w:val="a8"/>
        <w:numPr>
          <w:ilvl w:val="0"/>
          <w:numId w:val="1"/>
        </w:numPr>
        <w:ind w:left="360"/>
        <w:rPr>
          <w:rtl/>
        </w:rPr>
      </w:pPr>
      <w:r w:rsidRPr="00F61CCF">
        <w:rPr>
          <w:rFonts w:hint="cs"/>
          <w:b/>
          <w:bCs/>
          <w:rtl/>
        </w:rPr>
        <w:t xml:space="preserve">רמב"ם וראב"ד טומאת מת, ט' י"ב: </w:t>
      </w:r>
      <w:r>
        <w:rPr>
          <w:rFonts w:hint="cs"/>
          <w:rtl/>
        </w:rPr>
        <w:t>"</w:t>
      </w:r>
      <w:r>
        <w:rPr>
          <w:rtl/>
        </w:rPr>
        <w:t>דבר ידוע שכל אלו הטומאות וכיוצא בהן שהן משום ספק הרי הן של דבריהן, ואין טמא מן התורה אלא מי שנטמא טומאת ודאי אבל כל הספיקות בין בטומאות בין במאכלו' אסורות בין בעריות ושבתות אין להם אלא מדברי סופרים</w:t>
      </w:r>
      <w:r>
        <w:rPr>
          <w:rFonts w:hint="cs"/>
          <w:rtl/>
        </w:rPr>
        <w:t>.</w:t>
      </w:r>
      <w:r w:rsidRPr="008813DF">
        <w:rPr>
          <w:rtl/>
        </w:rPr>
        <w:t xml:space="preserve"> </w:t>
      </w:r>
      <w:r>
        <w:rPr>
          <w:rtl/>
        </w:rPr>
        <w:t>ואף על פי כן דבר שחייבין על זדונו כרת ספיקו אסור מן התורה, שהרי העושה אותו חייב אשם תלוי</w:t>
      </w:r>
      <w:r>
        <w:rPr>
          <w:rFonts w:hint="cs"/>
          <w:rtl/>
        </w:rPr>
        <w:t>.</w:t>
      </w:r>
    </w:p>
    <w:p w:rsidR="00BD7758" w:rsidRDefault="008813DF" w:rsidP="00F61CCF">
      <w:pPr>
        <w:pStyle w:val="a8"/>
        <w:ind w:left="360"/>
        <w:rPr>
          <w:rtl/>
        </w:rPr>
      </w:pPr>
      <w:r>
        <w:rPr>
          <w:rtl/>
        </w:rPr>
        <w:t>א</w:t>
      </w:r>
      <w:r>
        <w:rPr>
          <w:rFonts w:hint="cs"/>
          <w:rtl/>
        </w:rPr>
        <w:t xml:space="preserve">מר אברהם: </w:t>
      </w:r>
      <w:r>
        <w:rPr>
          <w:rtl/>
        </w:rPr>
        <w:t>זהו שיבוש גדול שהרי אמרו בכמה מקומות ספיקא דאורייתא לחומרא וספיקא דרבנן לקולא</w:t>
      </w:r>
      <w:r>
        <w:rPr>
          <w:rFonts w:hint="cs"/>
          <w:rtl/>
        </w:rPr>
        <w:t>,</w:t>
      </w:r>
      <w:r>
        <w:rPr>
          <w:rtl/>
        </w:rPr>
        <w:t xml:space="preserve"> וזו ספיקא דאורייתא היא אבל היה לו לומר משום דהו"ל ספק ספיקא ואפילו בדאורייתא לקולא</w:t>
      </w:r>
      <w:r>
        <w:rPr>
          <w:rFonts w:hint="cs"/>
          <w:rtl/>
        </w:rPr>
        <w:t>"</w:t>
      </w:r>
      <w:r>
        <w:rPr>
          <w:rtl/>
        </w:rPr>
        <w:t>.</w:t>
      </w:r>
    </w:p>
    <w:p w:rsidR="008813DF" w:rsidRDefault="008813DF" w:rsidP="00F61CCF">
      <w:pPr>
        <w:pStyle w:val="a8"/>
        <w:numPr>
          <w:ilvl w:val="0"/>
          <w:numId w:val="1"/>
        </w:numPr>
        <w:ind w:left="360"/>
        <w:rPr>
          <w:rtl/>
        </w:rPr>
      </w:pPr>
      <w:r w:rsidRPr="00F61CCF">
        <w:rPr>
          <w:b/>
          <w:bCs/>
          <w:rtl/>
        </w:rPr>
        <w:t xml:space="preserve">תורת הבית </w:t>
      </w:r>
      <w:r w:rsidRPr="00F61CCF">
        <w:rPr>
          <w:rFonts w:hint="cs"/>
          <w:b/>
          <w:bCs/>
          <w:rtl/>
        </w:rPr>
        <w:t>לרשב"א, בית ד' שער א':</w:t>
      </w:r>
      <w:r>
        <w:rPr>
          <w:rFonts w:hint="cs"/>
          <w:rtl/>
        </w:rPr>
        <w:t xml:space="preserve"> "</w:t>
      </w:r>
      <w:r>
        <w:rPr>
          <w:rtl/>
        </w:rPr>
        <w:t>ומסתברא לי דכשאמרו ספיקא דאורייתא לחומרא דבר תורה הוא דספיקא דאורייתא כודאי מן התורה. אבל ראיתי לרמב"ם ז"ל שכתב דספיקא דאורייתא לחומרא מדרבנן הוא שהחמירו בספיקו</w:t>
      </w:r>
      <w:r>
        <w:rPr>
          <w:rFonts w:hint="cs"/>
          <w:rtl/>
        </w:rPr>
        <w:t xml:space="preserve"> ... </w:t>
      </w:r>
      <w:r>
        <w:rPr>
          <w:rtl/>
        </w:rPr>
        <w:t>וי"ל דכי הוצרכה הלכה במקום דאיתחזק איסורא דבעלמא אסור דבר תורה והכא שרי אבל היכא דלא איתחזק איסורא ספיקו מותר. ומכל מקום אי אפשר שאם כן אשם תלוי למאן דאמר לא בעינן חתיכה משתי חתיכות היכי משכחת לה והא ספיקו מותר לכתחילה ואשם היכי מיחייב. ואעפ"י שסתם מתניתין כמאן דאמר בעינן חתיכה משתי חתיכות הא תנא דברייתא לא בעי חתיכה משתי חתיכות</w:t>
      </w:r>
      <w:r>
        <w:rPr>
          <w:rFonts w:hint="cs"/>
          <w:rtl/>
        </w:rPr>
        <w:t>,</w:t>
      </w:r>
      <w:r>
        <w:rPr>
          <w:rtl/>
        </w:rPr>
        <w:t xml:space="preserve"> ומי נימא דבהאי דינא פליגי אי ספיקא דאורייתא אסור או לא</w:t>
      </w:r>
      <w:r>
        <w:rPr>
          <w:rFonts w:hint="cs"/>
          <w:rtl/>
        </w:rPr>
        <w:t xml:space="preserve">?! ... </w:t>
      </w:r>
      <w:r>
        <w:rPr>
          <w:rtl/>
        </w:rPr>
        <w:t>אלא ודאי מסתברא דספק דאורייתא לחומרא מדבר תורה הוא ולא מדבריהם</w:t>
      </w:r>
      <w:r>
        <w:rPr>
          <w:rFonts w:hint="cs"/>
          <w:rtl/>
        </w:rPr>
        <w:t>"</w:t>
      </w:r>
      <w:r>
        <w:rPr>
          <w:rtl/>
        </w:rPr>
        <w:t>.</w:t>
      </w:r>
    </w:p>
    <w:p w:rsidR="008813DF" w:rsidRDefault="00C36A7C" w:rsidP="00F61CCF">
      <w:pPr>
        <w:pStyle w:val="a8"/>
        <w:numPr>
          <w:ilvl w:val="0"/>
          <w:numId w:val="1"/>
        </w:numPr>
        <w:ind w:left="360"/>
        <w:rPr>
          <w:rtl/>
        </w:rPr>
      </w:pPr>
      <w:r w:rsidRPr="00F61CCF">
        <w:rPr>
          <w:b/>
          <w:bCs/>
          <w:rtl/>
        </w:rPr>
        <w:t>שערי י</w:t>
      </w:r>
      <w:r w:rsidRPr="00F61CCF">
        <w:rPr>
          <w:rFonts w:hint="cs"/>
          <w:b/>
          <w:bCs/>
          <w:rtl/>
        </w:rPr>
        <w:t>ו</w:t>
      </w:r>
      <w:r w:rsidRPr="00F61CCF">
        <w:rPr>
          <w:b/>
          <w:bCs/>
          <w:rtl/>
        </w:rPr>
        <w:t>שר</w:t>
      </w:r>
      <w:r w:rsidRPr="00F61CCF">
        <w:rPr>
          <w:rFonts w:hint="cs"/>
          <w:b/>
          <w:bCs/>
          <w:rtl/>
        </w:rPr>
        <w:t>, שער א' פרק ג':</w:t>
      </w:r>
      <w:r>
        <w:rPr>
          <w:rFonts w:hint="cs"/>
          <w:rtl/>
        </w:rPr>
        <w:t xml:space="preserve"> "</w:t>
      </w:r>
      <w:r>
        <w:rPr>
          <w:rtl/>
        </w:rPr>
        <w:t>ועל פי המתבאר בזה שכל הספיקות לא הותרו על פי דין תורה אלא שלא הזהירה תורה וספק האיסור במקומו עומד ומי שחס על נפשו ודאי דראוי לו על פי דרך התורה לפרוש מספק איסור, יש מקום לומר דגם מאן דס"ל דחייב אשם תלוי בכל ספק כרת ולא בעינן חתיכה משתי חתיכות אינו סותר לשיטת הרמב"ם, דמה שהקשה הרשב"א הבאנו בפרק א' כיון דספק מותר מה"ת לכתחילה אשם היכי מיחייב, לפי מה שביארנו אינו מותר היתר גמור רק שהתורה לא הוסיפה אזהרה מיוחדת על הספק, משו"ה יש מקום לומר דמי שלבו נוקפו ומתירא מן העבירה מצוה עליו להביא אשם תלוי, דהרי גם אם נאמר שאסור מן התורה אין האשם בא על האיסור הנוסף, דהרי פליגי תנאי במי שנודע קודם שחיטת הקרבן שלא חטא או שחטא ודאי אם יוצא האשם לחולין כמבואר במסכת כריתות ריש פרק המביא (כג ב) יעו"ש, ואם היה בא על עבירה שהכניס עצמו לספק חטא זה עבר על צד שיהיה, אלא ודאי האשם בא על הספק עבירה, ומה שמתמה הרשב"א כוונתו כיון שהתורה הניחה אותו לכתחילה לעשות כרצונו ולא הזהירה אותו לכתחילה לפרוש מן הספק איך תזהיר אותו אחר המעשה להביא כפרה על הספק, אמנם לא קשה כל כך דלפ"ד לא הצריכה תורה לכתחילה להפרישו דכל אדם יחוש לנפשו לפחוד שמא יכשל בעבירה ויפרוש לכתחילה, אבל אם לא ידע מן הספק ועשה אז חסה תורה עליו לצוות שיביא אשם תלוי לכפר עליו עד שיודע לו, ולפ"ד אין חילוק בין איקבע איסורא אי לא בכל ספק שיהיו ליכא איסור ודאי על הספק, ואיסור ספק איתא בכל ספק איסור כמו שכתבתי</w:t>
      </w:r>
      <w:r>
        <w:rPr>
          <w:rFonts w:hint="cs"/>
          <w:rtl/>
        </w:rPr>
        <w:t>".</w:t>
      </w:r>
    </w:p>
    <w:p w:rsidR="00303D51" w:rsidRDefault="00303D51" w:rsidP="00F61CCF">
      <w:pPr>
        <w:rPr>
          <w:rtl/>
        </w:rPr>
      </w:pPr>
    </w:p>
    <w:p w:rsidR="00F61CCF" w:rsidRDefault="00F61CCF">
      <w:pPr>
        <w:bidi w:val="0"/>
        <w:spacing w:after="160" w:line="259" w:lineRule="auto"/>
        <w:jc w:val="left"/>
        <w:rPr>
          <w:b/>
          <w:bCs/>
          <w:u w:val="single"/>
          <w:rtl/>
        </w:rPr>
      </w:pPr>
      <w:r>
        <w:rPr>
          <w:b/>
          <w:bCs/>
          <w:u w:val="single"/>
          <w:rtl/>
        </w:rPr>
        <w:br w:type="page"/>
      </w:r>
    </w:p>
    <w:p w:rsidR="00BD7758" w:rsidRPr="00F61CCF" w:rsidRDefault="00303D51" w:rsidP="00F61CCF">
      <w:pPr>
        <w:rPr>
          <w:b/>
          <w:bCs/>
          <w:u w:val="single"/>
          <w:rtl/>
        </w:rPr>
      </w:pPr>
      <w:r w:rsidRPr="00F61CCF">
        <w:rPr>
          <w:rFonts w:hint="cs"/>
          <w:b/>
          <w:bCs/>
          <w:u w:val="single"/>
          <w:rtl/>
        </w:rPr>
        <w:lastRenderedPageBreak/>
        <w:t>ד</w:t>
      </w:r>
      <w:r w:rsidR="00BD7758" w:rsidRPr="00F61CCF">
        <w:rPr>
          <w:rFonts w:hint="cs"/>
          <w:b/>
          <w:bCs/>
          <w:u w:val="single"/>
          <w:rtl/>
        </w:rPr>
        <w:t>. חומרת</w:t>
      </w:r>
      <w:r w:rsidR="00895F35" w:rsidRPr="00F61CCF">
        <w:rPr>
          <w:rFonts w:hint="cs"/>
          <w:b/>
          <w:bCs/>
          <w:u w:val="single"/>
          <w:rtl/>
        </w:rPr>
        <w:t>ו של אשם תלוי</w:t>
      </w:r>
    </w:p>
    <w:p w:rsidR="00895F35" w:rsidRPr="00F61CCF" w:rsidRDefault="00303D51" w:rsidP="00F61CCF">
      <w:pPr>
        <w:rPr>
          <w:b/>
          <w:bCs/>
          <w:rtl/>
        </w:rPr>
      </w:pPr>
      <w:r w:rsidRPr="00F61CCF">
        <w:rPr>
          <w:rFonts w:hint="cs"/>
          <w:b/>
          <w:bCs/>
          <w:rtl/>
        </w:rPr>
        <w:t>ד</w:t>
      </w:r>
      <w:r w:rsidR="00895F35" w:rsidRPr="00F61CCF">
        <w:rPr>
          <w:rFonts w:hint="cs"/>
          <w:b/>
          <w:bCs/>
          <w:rtl/>
        </w:rPr>
        <w:t>1. עונש</w:t>
      </w:r>
    </w:p>
    <w:p w:rsidR="00CE36F8" w:rsidRDefault="00BD7758" w:rsidP="00F61CCF">
      <w:pPr>
        <w:pStyle w:val="a8"/>
        <w:numPr>
          <w:ilvl w:val="0"/>
          <w:numId w:val="1"/>
        </w:numPr>
        <w:ind w:left="360"/>
        <w:rPr>
          <w:rtl/>
        </w:rPr>
      </w:pPr>
      <w:r w:rsidRPr="00F61CCF">
        <w:rPr>
          <w:rFonts w:hint="cs"/>
          <w:b/>
          <w:bCs/>
          <w:rtl/>
        </w:rPr>
        <w:t>רש"י ויקרא, שם:</w:t>
      </w:r>
      <w:r>
        <w:rPr>
          <w:rFonts w:hint="cs"/>
          <w:rtl/>
        </w:rPr>
        <w:t xml:space="preserve"> "</w:t>
      </w:r>
      <w:r w:rsidR="00CE36F8">
        <w:rPr>
          <w:rtl/>
        </w:rPr>
        <w:t>ולא ידע ואשם ונשא עונו - ר' יוסי הגלילי אומר הרי הכתוב ענש את מי שלא ידע, על אחת כמה וכמה שיעניש את שידע</w:t>
      </w:r>
      <w:r>
        <w:rPr>
          <w:rFonts w:hint="cs"/>
          <w:rtl/>
        </w:rPr>
        <w:t>"</w:t>
      </w:r>
      <w:r w:rsidR="00CE36F8">
        <w:rPr>
          <w:rtl/>
        </w:rPr>
        <w:t xml:space="preserve">. </w:t>
      </w:r>
    </w:p>
    <w:p w:rsidR="002724CC" w:rsidRDefault="002724CC" w:rsidP="00F61CCF">
      <w:pPr>
        <w:pStyle w:val="a8"/>
        <w:numPr>
          <w:ilvl w:val="0"/>
          <w:numId w:val="1"/>
        </w:numPr>
        <w:ind w:left="360"/>
        <w:rPr>
          <w:rtl/>
        </w:rPr>
      </w:pPr>
      <w:r w:rsidRPr="00F61CCF">
        <w:rPr>
          <w:b/>
          <w:bCs/>
          <w:rtl/>
        </w:rPr>
        <w:t>העמק דבר</w:t>
      </w:r>
      <w:r w:rsidRPr="00F61CCF">
        <w:rPr>
          <w:rFonts w:hint="cs"/>
          <w:b/>
          <w:bCs/>
          <w:rtl/>
        </w:rPr>
        <w:t>, שם:</w:t>
      </w:r>
      <w:r>
        <w:rPr>
          <w:rFonts w:hint="cs"/>
          <w:rtl/>
        </w:rPr>
        <w:t xml:space="preserve"> "</w:t>
      </w:r>
      <w:r>
        <w:rPr>
          <w:rtl/>
        </w:rPr>
        <w:t>והיינו משום דבאמת מי שחייב אשם תלוי גרוע ממי שחייב ודאי, שהרי אחמיר ביה רחמנא שמביא דוקא אשם בכסף שקלים, ועדיין אינו מתכפר לגמרי, ואם נודע שחייב חטאת בברור הרי זה מביא חטאת, ואשם תלוי אינו בא אלא להצילו מן היסורין, וע</w:t>
      </w:r>
      <w:r>
        <w:rPr>
          <w:rFonts w:hint="cs"/>
          <w:rtl/>
        </w:rPr>
        <w:t xml:space="preserve">ל כרחך </w:t>
      </w:r>
      <w:r>
        <w:rPr>
          <w:rtl/>
        </w:rPr>
        <w:t>חטא לפני ה' עד שנענש בזה שהגיע לידי כך</w:t>
      </w:r>
      <w:r>
        <w:rPr>
          <w:rFonts w:hint="cs"/>
          <w:rtl/>
        </w:rPr>
        <w:t>".</w:t>
      </w:r>
    </w:p>
    <w:p w:rsidR="002724CC" w:rsidRDefault="002724CC" w:rsidP="00F61CCF">
      <w:pPr>
        <w:pStyle w:val="a8"/>
        <w:numPr>
          <w:ilvl w:val="0"/>
          <w:numId w:val="1"/>
        </w:numPr>
        <w:ind w:left="360"/>
        <w:rPr>
          <w:rtl/>
        </w:rPr>
      </w:pPr>
      <w:r w:rsidRPr="00F61CCF">
        <w:rPr>
          <w:b/>
          <w:bCs/>
          <w:rtl/>
        </w:rPr>
        <w:t>קידושין</w:t>
      </w:r>
      <w:r w:rsidRPr="00F61CCF">
        <w:rPr>
          <w:rFonts w:hint="cs"/>
          <w:b/>
          <w:bCs/>
          <w:rtl/>
        </w:rPr>
        <w:t>,</w:t>
      </w:r>
      <w:r w:rsidRPr="00F61CCF">
        <w:rPr>
          <w:b/>
          <w:bCs/>
          <w:rtl/>
        </w:rPr>
        <w:t xml:space="preserve"> דף פ</w:t>
      </w:r>
      <w:r w:rsidRPr="00F61CCF">
        <w:rPr>
          <w:rFonts w:hint="cs"/>
          <w:b/>
          <w:bCs/>
          <w:rtl/>
        </w:rPr>
        <w:t>"</w:t>
      </w:r>
      <w:r w:rsidRPr="00F61CCF">
        <w:rPr>
          <w:b/>
          <w:bCs/>
          <w:rtl/>
        </w:rPr>
        <w:t>א</w:t>
      </w:r>
      <w:r w:rsidRPr="00F61CCF">
        <w:rPr>
          <w:rFonts w:hint="cs"/>
          <w:b/>
          <w:bCs/>
          <w:rtl/>
        </w:rPr>
        <w:t>:</w:t>
      </w:r>
      <w:r>
        <w:rPr>
          <w:rFonts w:hint="cs"/>
          <w:rtl/>
        </w:rPr>
        <w:t xml:space="preserve"> "</w:t>
      </w:r>
      <w:r>
        <w:rPr>
          <w:rtl/>
        </w:rPr>
        <w:t>כיוצא בדבר אתה אומר: ולא ידע ואשם ונשא עונו, כשהיה רבי עקיבא מגיע לפסוק זה היה בוכה, ומה מי שנתכוין לאכול שומן ועלה בידו חלב, אמרה תורה: ולא ידע ואשם ונשא עונו, מי שנתכוין לאכול חלב ועלה בידו חלב - על אחת כמה וכמה! איסי בן יהודה אומר: ולא ידע ואשם ונשא עונו - על דבר זה ידוו כל הדווים</w:t>
      </w:r>
      <w:r>
        <w:rPr>
          <w:rFonts w:hint="cs"/>
          <w:rtl/>
        </w:rPr>
        <w:t>".</w:t>
      </w:r>
    </w:p>
    <w:p w:rsidR="00895F35" w:rsidRDefault="00895F35" w:rsidP="00F61CCF">
      <w:pPr>
        <w:pStyle w:val="a8"/>
        <w:numPr>
          <w:ilvl w:val="0"/>
          <w:numId w:val="1"/>
        </w:numPr>
        <w:ind w:left="360"/>
        <w:rPr>
          <w:rtl/>
        </w:rPr>
      </w:pPr>
      <w:r w:rsidRPr="00F61CCF">
        <w:rPr>
          <w:b/>
          <w:bCs/>
          <w:rtl/>
        </w:rPr>
        <w:t>ספר החינוך</w:t>
      </w:r>
      <w:r w:rsidRPr="00F61CCF">
        <w:rPr>
          <w:rFonts w:hint="cs"/>
          <w:b/>
          <w:bCs/>
          <w:rtl/>
        </w:rPr>
        <w:t>, קכ"ח:</w:t>
      </w:r>
      <w:r>
        <w:rPr>
          <w:rFonts w:hint="cs"/>
          <w:rtl/>
        </w:rPr>
        <w:t xml:space="preserve"> "</w:t>
      </w:r>
      <w:r>
        <w:rPr>
          <w:rtl/>
        </w:rPr>
        <w:t>משרשי המצוה, שיהיה האדם זהיר וירא חטא ויעיין בכל מעשיו עיון טוב לבל יכשל בדבר עבירה, ועל כן הצריכתו התורה להביא קרבן כשלא נזהר יפה במעשיו עד כדי שלא יוולד עליו ספק זה. והראיה שאיננו בא רק לכפר על עצלותו בכך. שהרי אינו משתרש אליו לכפר על החטא כלל, שכשיוודע אליו החטא מיד צריך לקרבן שלם כמו שהיה חייב אם לא הקריב הראשון</w:t>
      </w:r>
      <w:r>
        <w:rPr>
          <w:rFonts w:hint="cs"/>
          <w:rtl/>
        </w:rPr>
        <w:t>"</w:t>
      </w:r>
      <w:r>
        <w:rPr>
          <w:rtl/>
        </w:rPr>
        <w:t>.</w:t>
      </w:r>
    </w:p>
    <w:p w:rsidR="00F61CCF" w:rsidRDefault="00F61CCF" w:rsidP="00F61CCF">
      <w:pPr>
        <w:rPr>
          <w:b/>
          <w:bCs/>
          <w:rtl/>
        </w:rPr>
      </w:pPr>
    </w:p>
    <w:p w:rsidR="00895F35" w:rsidRPr="00F61CCF" w:rsidRDefault="00303D51" w:rsidP="00F61CCF">
      <w:pPr>
        <w:rPr>
          <w:b/>
          <w:bCs/>
          <w:rtl/>
        </w:rPr>
      </w:pPr>
      <w:r w:rsidRPr="00F61CCF">
        <w:rPr>
          <w:rFonts w:hint="cs"/>
          <w:b/>
          <w:bCs/>
          <w:rtl/>
        </w:rPr>
        <w:t>ד</w:t>
      </w:r>
      <w:r w:rsidR="00895F35" w:rsidRPr="00F61CCF">
        <w:rPr>
          <w:rFonts w:hint="cs"/>
          <w:b/>
          <w:bCs/>
          <w:rtl/>
        </w:rPr>
        <w:t>2. ספק</w:t>
      </w:r>
    </w:p>
    <w:p w:rsidR="00CE36F8" w:rsidRDefault="00CE36F8" w:rsidP="00F61CCF">
      <w:pPr>
        <w:pStyle w:val="a8"/>
        <w:numPr>
          <w:ilvl w:val="0"/>
          <w:numId w:val="1"/>
        </w:numPr>
        <w:ind w:left="360"/>
        <w:rPr>
          <w:rtl/>
        </w:rPr>
      </w:pPr>
      <w:r w:rsidRPr="00F61CCF">
        <w:rPr>
          <w:b/>
          <w:bCs/>
          <w:rtl/>
        </w:rPr>
        <w:t>כריתות</w:t>
      </w:r>
      <w:r w:rsidR="00BD7758" w:rsidRPr="00F61CCF">
        <w:rPr>
          <w:rFonts w:hint="cs"/>
          <w:b/>
          <w:bCs/>
          <w:rtl/>
        </w:rPr>
        <w:t>, דף כ"ב:</w:t>
      </w:r>
      <w:r w:rsidR="00BD7758">
        <w:rPr>
          <w:rFonts w:hint="cs"/>
          <w:rtl/>
        </w:rPr>
        <w:t xml:space="preserve"> "</w:t>
      </w:r>
      <w:r w:rsidR="00BD7758">
        <w:rPr>
          <w:rtl/>
        </w:rPr>
        <w:t>ור</w:t>
      </w:r>
      <w:r w:rsidR="00BD7758">
        <w:rPr>
          <w:rFonts w:hint="cs"/>
          <w:rtl/>
        </w:rPr>
        <w:t xml:space="preserve">בי עקיבא </w:t>
      </w:r>
      <w:r>
        <w:rPr>
          <w:rtl/>
        </w:rPr>
        <w:t>אשם בכסף שקלים נפקא ליה מ</w:t>
      </w:r>
      <w:r w:rsidR="00BD7758">
        <w:rPr>
          <w:rFonts w:hint="cs"/>
          <w:rtl/>
        </w:rPr>
        <w:t>"</w:t>
      </w:r>
      <w:r>
        <w:rPr>
          <w:rtl/>
        </w:rPr>
        <w:t>זאת תורת האשם</w:t>
      </w:r>
      <w:r w:rsidR="00BD7758">
        <w:rPr>
          <w:rFonts w:hint="cs"/>
          <w:rtl/>
        </w:rPr>
        <w:t xml:space="preserve">" </w:t>
      </w:r>
      <w:r w:rsidR="00BD7758">
        <w:rPr>
          <w:rtl/>
        </w:rPr>
        <w:t>–</w:t>
      </w:r>
      <w:r>
        <w:rPr>
          <w:rtl/>
        </w:rPr>
        <w:t xml:space="preserve"> תורה אחת לכל האשמות, לאשם דבכסף שקלים. ורבנן? אף על גב דכתיב זאת תורת האשם, איצטריך למכתב ואם נפש, וי"ו מוסיף על ענין ראשון וילמד תחתון מעליון, ואי מזאת תורת האשם, הוה אמינא: כי אמינא תורה אחת לכל אשמות הני מילי בשאר אשמות ודאין, אבל אשם תלוי כיון דעל ספק חלב קאתי, אימא לא יהא ספיקו חמור מודאו, מה ודאו חטאת בת דנקא אף ספיקו אשם בר דנקא, אהכי כתב רחמנא ואם נפש, וי"ו מוסיף על ענין ראשון</w:t>
      </w:r>
      <w:r w:rsidR="00BD7758">
        <w:rPr>
          <w:rFonts w:hint="cs"/>
          <w:rtl/>
        </w:rPr>
        <w:t>"</w:t>
      </w:r>
      <w:r>
        <w:rPr>
          <w:rtl/>
        </w:rPr>
        <w:t>.</w:t>
      </w:r>
    </w:p>
    <w:p w:rsidR="00CE36F8" w:rsidRDefault="00895F35" w:rsidP="00F61CCF">
      <w:pPr>
        <w:pStyle w:val="a8"/>
        <w:numPr>
          <w:ilvl w:val="0"/>
          <w:numId w:val="1"/>
        </w:numPr>
        <w:ind w:left="360"/>
        <w:rPr>
          <w:rtl/>
        </w:rPr>
      </w:pPr>
      <w:r w:rsidRPr="00F61CCF">
        <w:rPr>
          <w:b/>
          <w:bCs/>
          <w:rtl/>
        </w:rPr>
        <w:t>רמב"ן ויקרא</w:t>
      </w:r>
      <w:r w:rsidRPr="00F61CCF">
        <w:rPr>
          <w:rFonts w:hint="cs"/>
          <w:b/>
          <w:bCs/>
          <w:rtl/>
        </w:rPr>
        <w:t>, ה' ט"ו:</w:t>
      </w:r>
      <w:r>
        <w:rPr>
          <w:rFonts w:hint="cs"/>
          <w:rtl/>
        </w:rPr>
        <w:t xml:space="preserve"> "</w:t>
      </w:r>
      <w:r>
        <w:rPr>
          <w:rtl/>
        </w:rPr>
        <w:t>ולא נתברר מה טעם יהיה שם הקרבן האחד חטאת ושם האחד אשם, וכולן יבאו על חטא. ולא נוכל לומר בעבור שהחטאת נקבה, כי יש חטאת זכר, שעירים ופרים. ואין לומר שיהא מפני חומר החטא, כי הנה המצורע מביא שני קרבנות, שם האחד חטאת והשני אשם</w:t>
      </w:r>
      <w:r>
        <w:rPr>
          <w:rFonts w:hint="cs"/>
          <w:rtl/>
        </w:rPr>
        <w:t xml:space="preserve">. </w:t>
      </w:r>
      <w:r>
        <w:rPr>
          <w:rtl/>
        </w:rPr>
        <w:t>והנראה בעיני, כי שם אשם מורה על דבר גדול אשר העושו יתחייב להיות שמם ואבד בו, מלשון האשימם אלהים (תהלים ה יא), ויאשמו נאות מדבר</w:t>
      </w:r>
      <w:r>
        <w:rPr>
          <w:rFonts w:hint="cs"/>
          <w:rtl/>
        </w:rPr>
        <w:t xml:space="preserve"> ... </w:t>
      </w:r>
      <w:r>
        <w:rPr>
          <w:rtl/>
        </w:rPr>
        <w:t>וטעם אשם תלוי, מפני שבעליו סבור שאין עליו עונש כי לא נודע שחטא, מפני זה החמיר עליו הכתוב בספקו יותר מודאו, והצריכו איל בכסף שקלים, ואלו נודע חטאו היה מביא חטאת בת דנקא. וקראו אשם לאמר שהוא בשני סלעים כאשמות החמורים, לרמוז לו שאם יהיה נקל בעיניו ולא יביא כפרתו שמם יהיה בעונו. וזה טעם אשם הוא אשום אשם לה' (פסוק יט). יאמר כי הקרבן הזה אעפ"י שהוא בא על הספק אשם הוא, כי אשום אשם לה' היודע כל תעלומות, ואם אולי חטא לו יענישנו</w:t>
      </w:r>
      <w:r>
        <w:rPr>
          <w:rFonts w:hint="cs"/>
          <w:rtl/>
        </w:rPr>
        <w:t>"</w:t>
      </w:r>
      <w:r>
        <w:rPr>
          <w:rtl/>
        </w:rPr>
        <w:t xml:space="preserve">. </w:t>
      </w:r>
    </w:p>
    <w:p w:rsidR="00CE36F8" w:rsidRDefault="00CE36F8" w:rsidP="00F61CCF">
      <w:pPr>
        <w:pStyle w:val="a8"/>
        <w:numPr>
          <w:ilvl w:val="0"/>
          <w:numId w:val="1"/>
        </w:numPr>
        <w:ind w:left="360"/>
        <w:rPr>
          <w:rtl/>
        </w:rPr>
      </w:pPr>
      <w:r w:rsidRPr="00F61CCF">
        <w:rPr>
          <w:b/>
          <w:bCs/>
          <w:rtl/>
        </w:rPr>
        <w:t>רבינו בחיי</w:t>
      </w:r>
      <w:r w:rsidR="00895F35" w:rsidRPr="00F61CCF">
        <w:rPr>
          <w:rFonts w:hint="cs"/>
          <w:b/>
          <w:bCs/>
          <w:rtl/>
        </w:rPr>
        <w:t>, שם י"ז:</w:t>
      </w:r>
      <w:r w:rsidR="00895F35">
        <w:rPr>
          <w:rFonts w:hint="cs"/>
          <w:rtl/>
        </w:rPr>
        <w:t xml:space="preserve"> "</w:t>
      </w:r>
      <w:r>
        <w:rPr>
          <w:rtl/>
        </w:rPr>
        <w:t>ויש לשאול שהרי בפרשה של מעלה, כשהודע אליו חטאתו חייבו הכתוב קרבן וקרא שם הקרבן "חטאת", וכאן שחטא בשוגג ג"כ ולא נודע לו חטאו יחייבנו הכתוב קרבן ויקראנו בשם "אשם". וידוע כי לשון חטאת מלשון שגגה, ולשון אשם מלשון שממה, להורות שהחוטא חטא בדבר שהוא ראוי שיהיה שמם בו, ואם כן איך יחמיר הכתוב בלא הודע יותר מהודע, שהוא קרוא קרבן הודע "חטאת" וקרבן של לא הודע "אשם", ועוד שקרבן הודע שעיר עזים, וקרבן לא הודע איל שדמיו מרובים יותר.</w:t>
      </w:r>
      <w:r w:rsidR="00895F35">
        <w:rPr>
          <w:rFonts w:hint="cs"/>
          <w:rtl/>
        </w:rPr>
        <w:t xml:space="preserve"> </w:t>
      </w:r>
      <w:r>
        <w:rPr>
          <w:rtl/>
        </w:rPr>
        <w:t>אבל הטעם בזה מפני שהחטא הנודע לו הוא דואג ומצטער עליו, והדאגה על החטא הוא מזבח כפרה ומין אחד ממיני התשובה, וכענין שכתוב: (תהלים לח, יט) "כי עוני אגיד אדאג מחטאתי", אבל זה שחטא ולא נודע לו לא דאג ולא נצטער ולא התודה בו, לפיכך ראוי שתחמיר עליו התורה יותר, ומזה קרא החוטא "אשם", הוא שכתוב ולא ידע ואשם, וקרא קרבנו "אשם", הוא שכתוב: "אשם הוא אשום אשם לה'", כלומר אשם הוא קרבנו של זה, אשום אשם, כשלא נודע חטאו שלא דאג ולא נצטער עליו, לה' ליודע הנסתרות</w:t>
      </w:r>
      <w:r w:rsidR="00895F35">
        <w:rPr>
          <w:rFonts w:hint="cs"/>
          <w:rtl/>
        </w:rPr>
        <w:t xml:space="preserve">". </w:t>
      </w:r>
    </w:p>
    <w:p w:rsidR="00CE36F8" w:rsidRDefault="00895F35" w:rsidP="00F61CCF">
      <w:pPr>
        <w:pStyle w:val="a8"/>
        <w:numPr>
          <w:ilvl w:val="0"/>
          <w:numId w:val="1"/>
        </w:numPr>
        <w:ind w:left="360"/>
        <w:rPr>
          <w:rtl/>
        </w:rPr>
      </w:pPr>
      <w:r w:rsidRPr="00F61CCF">
        <w:rPr>
          <w:b/>
          <w:bCs/>
          <w:rtl/>
        </w:rPr>
        <w:t>רבינו יונה על הרי"ף</w:t>
      </w:r>
      <w:r w:rsidRPr="00F61CCF">
        <w:rPr>
          <w:rFonts w:hint="cs"/>
          <w:b/>
          <w:bCs/>
          <w:rtl/>
        </w:rPr>
        <w:t>, ברכות דף א':</w:t>
      </w:r>
      <w:r>
        <w:rPr>
          <w:rFonts w:hint="cs"/>
          <w:rtl/>
        </w:rPr>
        <w:t xml:space="preserve"> "</w:t>
      </w:r>
      <w:r>
        <w:rPr>
          <w:rtl/>
        </w:rPr>
        <w:t>והא דאמרי' דמצאת הכוכבים ואילך הוא לילה דוקא ג' כוכבים בינונים אבל פחות לא הוו לילה</w:t>
      </w:r>
      <w:r>
        <w:rPr>
          <w:rFonts w:hint="cs"/>
          <w:rtl/>
        </w:rPr>
        <w:t xml:space="preserve"> ... </w:t>
      </w:r>
      <w:r>
        <w:rPr>
          <w:rtl/>
        </w:rPr>
        <w:t>וכיון שכן ואין הכל בקיאין בין בינונים לקטנים צריך ליזהר עד שיראו הקטנים וכן במוצאי שבת צריך ליזהר ג"כ שלא לעשות שום מלאכה עד שיראו ג' כוכבים קטנים ואם הוא יום מעונן ימתין עד שיצא הספק מלבו</w:t>
      </w:r>
      <w:r>
        <w:rPr>
          <w:rFonts w:hint="cs"/>
          <w:rtl/>
        </w:rPr>
        <w:t xml:space="preserve"> ... </w:t>
      </w:r>
      <w:r>
        <w:rPr>
          <w:rtl/>
        </w:rPr>
        <w:t>וזהו עיקר היראה ליזהר מהספקות ושלא לעשות המצות ע"ד ההרגל שעונש הספק יותר מהודאי</w:t>
      </w:r>
      <w:r>
        <w:rPr>
          <w:rFonts w:hint="cs"/>
          <w:rtl/>
        </w:rPr>
        <w:t>,</w:t>
      </w:r>
      <w:r>
        <w:rPr>
          <w:rtl/>
        </w:rPr>
        <w:t xml:space="preserve"> וכן מצינו שעל הודאי מביא </w:t>
      </w:r>
      <w:r>
        <w:rPr>
          <w:rtl/>
        </w:rPr>
        <w:lastRenderedPageBreak/>
        <w:t>חטאת ואמרינן דחטאת דנקא</w:t>
      </w:r>
      <w:r>
        <w:rPr>
          <w:rFonts w:hint="cs"/>
          <w:rtl/>
        </w:rPr>
        <w:t xml:space="preserve">, </w:t>
      </w:r>
      <w:r>
        <w:rPr>
          <w:rtl/>
        </w:rPr>
        <w:t>ואם מביא אשם על הספק כגון שהיו לפניו ב' חתיכות אחת של שומן ואחת של חלב ואכל אחת מהן ואינו יודע איזה מהן אכל צריך להביא ב' סלעים</w:t>
      </w:r>
      <w:r>
        <w:rPr>
          <w:rFonts w:hint="cs"/>
          <w:rtl/>
        </w:rPr>
        <w:t xml:space="preserve">, </w:t>
      </w:r>
      <w:r>
        <w:rPr>
          <w:rtl/>
        </w:rPr>
        <w:t>והטעם בזה למה החמירו על הספק יותר מן הודאי אומר מורי הרב שהוא מפני שעל הודאי משים האדם החטא אל לבו ודואג ומתחרט עליו וחוזר בתשובה שלימה אבל על הספק עושה סברות ואומר</w:t>
      </w:r>
      <w:r w:rsidRPr="00895F35">
        <w:rPr>
          <w:rtl/>
        </w:rPr>
        <w:t xml:space="preserve"> </w:t>
      </w:r>
      <w:r>
        <w:rPr>
          <w:rtl/>
        </w:rPr>
        <w:t>אותה חתיכה שאכלתי אולי היתה מותרת ולא ישית אל לבו לשוב ולזה החמירו בו יותר</w:t>
      </w:r>
      <w:r>
        <w:rPr>
          <w:rFonts w:hint="cs"/>
          <w:rtl/>
        </w:rPr>
        <w:t>".</w:t>
      </w:r>
    </w:p>
    <w:p w:rsidR="00CE36F8" w:rsidRDefault="00CE36F8" w:rsidP="00F61CCF">
      <w:pPr>
        <w:pStyle w:val="a8"/>
        <w:numPr>
          <w:ilvl w:val="0"/>
          <w:numId w:val="1"/>
        </w:numPr>
        <w:ind w:left="360"/>
        <w:rPr>
          <w:rtl/>
        </w:rPr>
      </w:pPr>
      <w:r w:rsidRPr="00F61CCF">
        <w:rPr>
          <w:b/>
          <w:bCs/>
          <w:rtl/>
        </w:rPr>
        <w:t xml:space="preserve">שולחן ערוך </w:t>
      </w:r>
      <w:r w:rsidR="00895F35" w:rsidRPr="00F61CCF">
        <w:rPr>
          <w:rFonts w:hint="cs"/>
          <w:b/>
          <w:bCs/>
          <w:rtl/>
        </w:rPr>
        <w:t>ורמ"א, אורח חיים תר"ג א':</w:t>
      </w:r>
      <w:r w:rsidR="00895F35">
        <w:rPr>
          <w:rFonts w:hint="cs"/>
          <w:rtl/>
        </w:rPr>
        <w:t xml:space="preserve"> "</w:t>
      </w:r>
      <w:r>
        <w:rPr>
          <w:rtl/>
        </w:rPr>
        <w:t>אף מי שאינו נזהר מפת של כותים, בעשרת ימי תשובה צריך ליזהר. הגה: ויש לכל אדם לחפש ולפשפש במעשיו ולשוב מהם בעשרת ימי תשובה; וספק עבירה צריך יותר תשובה מעבירה ודאי, כי יותר מתחרט כשיודע שעשה משאינו יודע, ולכן קרבן אשם תלוי הוצרך להיות יותר ביוקר מחטאת (ד"ע ורבינו יונה ריש ברכות)</w:t>
      </w:r>
      <w:r w:rsidR="00895F35">
        <w:rPr>
          <w:rFonts w:hint="cs"/>
          <w:rtl/>
        </w:rPr>
        <w:t>"</w:t>
      </w:r>
      <w:r>
        <w:rPr>
          <w:rtl/>
        </w:rPr>
        <w:t>.</w:t>
      </w:r>
    </w:p>
    <w:p w:rsidR="00895F35" w:rsidRDefault="00895F35" w:rsidP="00F61CCF">
      <w:pPr>
        <w:pStyle w:val="a8"/>
        <w:numPr>
          <w:ilvl w:val="0"/>
          <w:numId w:val="1"/>
        </w:numPr>
        <w:ind w:left="360"/>
        <w:rPr>
          <w:rtl/>
        </w:rPr>
      </w:pPr>
      <w:r w:rsidRPr="00F61CCF">
        <w:rPr>
          <w:b/>
          <w:bCs/>
          <w:rtl/>
        </w:rPr>
        <w:t>מאור ושמש</w:t>
      </w:r>
      <w:r w:rsidRPr="00F61CCF">
        <w:rPr>
          <w:rFonts w:hint="cs"/>
          <w:b/>
          <w:bCs/>
          <w:rtl/>
        </w:rPr>
        <w:t xml:space="preserve">, </w:t>
      </w:r>
      <w:r w:rsidRPr="00F61CCF">
        <w:rPr>
          <w:b/>
          <w:bCs/>
          <w:rtl/>
        </w:rPr>
        <w:t>פרשת בשלח</w:t>
      </w:r>
      <w:r w:rsidRPr="00F61CCF">
        <w:rPr>
          <w:rFonts w:hint="cs"/>
          <w:b/>
          <w:bCs/>
          <w:rtl/>
        </w:rPr>
        <w:t>:</w:t>
      </w:r>
      <w:r>
        <w:rPr>
          <w:rFonts w:hint="cs"/>
          <w:rtl/>
        </w:rPr>
        <w:t xml:space="preserve"> "</w:t>
      </w:r>
      <w:r>
        <w:rPr>
          <w:rtl/>
        </w:rPr>
        <w:t>וְיֵרָאֶה לפרש הדבר, דהנה קליפת עמלק היה לעקור ישראל מאמונה שלימה בה' יתברך, ומבלבל מחשבתם באמונות רעות ח"ו, כמו שמצינו בזוהר הקדוש שמיד שאמרו ישראל (שמות יז ז) הֲיֵשׁ ה' בְּקִרְבֵּנוּ אִם אָיִן - מיד 'וַיָּבֹא עֲמָלֵק'; הגם שדברי הזוהר הקדוש הם עמוק עמוק מאד, עיין שם, על כל פנים על פי פשוטו מרמזים הפסוקים כשבאו ישראל לאיזה ספק בהאמונה - אזי בא עמלק לנתק אותם יותר ויותר מאמונת אלהי עולם לגמרי ח"ו. וזה ידוע, שכחו של משה רבינו ע"ה - להכניס בלב ישראל אמונת אלהי עולם ברוך הוא וברוך שמו; וזהו 'שׁוֹשְׁבִינָא דְּמַלְכָּא' (זוהר ח"ג נג ב) - שהיה משתדל בכל כחו להכניס בלב ישראל אמונת אלהי עולם ברוך הוא וברוך שמו. על כן, כשראה משה רבינו ע"ה שבא עמלק הרשע ובלבל את ישראל מאמונתם - חגר מתניו כנגדו, ואמר ליהושע שהוא ילך כנגדו עִם אנשים צדיקים בהתגלות, והוא אזר מתניו כנגדו להחזיק את ישראל באמונה יתירה</w:t>
      </w:r>
      <w:r>
        <w:rPr>
          <w:rFonts w:hint="cs"/>
          <w:rtl/>
        </w:rPr>
        <w:t>".</w:t>
      </w:r>
    </w:p>
    <w:p w:rsidR="00CE36F8" w:rsidRDefault="00CE36F8" w:rsidP="00F61CCF">
      <w:pPr>
        <w:rPr>
          <w:rtl/>
        </w:rPr>
      </w:pPr>
    </w:p>
    <w:p w:rsidR="00E24374" w:rsidRPr="00F61CCF" w:rsidRDefault="00303D51" w:rsidP="00F61CCF">
      <w:pPr>
        <w:rPr>
          <w:b/>
          <w:bCs/>
          <w:u w:val="single"/>
          <w:rtl/>
        </w:rPr>
      </w:pPr>
      <w:r w:rsidRPr="00F61CCF">
        <w:rPr>
          <w:rFonts w:hint="cs"/>
          <w:b/>
          <w:bCs/>
          <w:u w:val="single"/>
          <w:rtl/>
        </w:rPr>
        <w:t>ה</w:t>
      </w:r>
      <w:r w:rsidR="00E24374" w:rsidRPr="00F61CCF">
        <w:rPr>
          <w:rFonts w:hint="cs"/>
          <w:b/>
          <w:bCs/>
          <w:u w:val="single"/>
          <w:rtl/>
        </w:rPr>
        <w:t>. אשם תלוי ויום הכיפורים</w:t>
      </w:r>
    </w:p>
    <w:p w:rsidR="00E24374" w:rsidRDefault="00303D51" w:rsidP="00F61CCF">
      <w:pPr>
        <w:pStyle w:val="a8"/>
        <w:numPr>
          <w:ilvl w:val="0"/>
          <w:numId w:val="1"/>
        </w:numPr>
        <w:ind w:left="360"/>
        <w:rPr>
          <w:rtl/>
        </w:rPr>
      </w:pPr>
      <w:r w:rsidRPr="00F61CCF">
        <w:rPr>
          <w:rFonts w:hint="cs"/>
          <w:b/>
          <w:bCs/>
          <w:rtl/>
        </w:rPr>
        <w:t xml:space="preserve">כריתות, דף כ"ה: </w:t>
      </w:r>
      <w:r>
        <w:rPr>
          <w:rFonts w:hint="cs"/>
          <w:rtl/>
        </w:rPr>
        <w:t>"</w:t>
      </w:r>
      <w:r w:rsidR="00E24374">
        <w:rPr>
          <w:rtl/>
        </w:rPr>
        <w:t>חייבי חטאות ואשמות ודאין שעבר עליהן יום הכיפורים - חייבין להביא לאחר יום הכיפורים, וחייבי אשמות תלויין – פטורין</w:t>
      </w:r>
      <w:r w:rsidR="00E24374">
        <w:rPr>
          <w:rFonts w:hint="cs"/>
          <w:rtl/>
        </w:rPr>
        <w:t xml:space="preserve"> ... </w:t>
      </w:r>
      <w:r w:rsidR="00E24374">
        <w:rPr>
          <w:rtl/>
        </w:rPr>
        <w:t>מנהני מילי? א"ר אלעזר, אמר קרא: מכל חטאתיכם לפני ה' וגו', חטא שאין מכיר בו אלא המקום יום הכפורים מכפר</w:t>
      </w:r>
      <w:r w:rsidR="00E24374">
        <w:rPr>
          <w:rFonts w:hint="cs"/>
          <w:rtl/>
        </w:rPr>
        <w:t>"</w:t>
      </w:r>
      <w:r w:rsidR="00E24374">
        <w:rPr>
          <w:rtl/>
        </w:rPr>
        <w:t>.</w:t>
      </w:r>
    </w:p>
    <w:p w:rsidR="00E24374" w:rsidRDefault="00E24374" w:rsidP="00F61CCF">
      <w:pPr>
        <w:pStyle w:val="a8"/>
        <w:numPr>
          <w:ilvl w:val="0"/>
          <w:numId w:val="1"/>
        </w:numPr>
        <w:ind w:left="360"/>
        <w:rPr>
          <w:rtl/>
        </w:rPr>
      </w:pPr>
      <w:r w:rsidRPr="00F61CCF">
        <w:rPr>
          <w:b/>
          <w:bCs/>
          <w:rtl/>
        </w:rPr>
        <w:t>משך חכמה במדבר</w:t>
      </w:r>
      <w:r w:rsidRPr="00F61CCF">
        <w:rPr>
          <w:rFonts w:hint="cs"/>
          <w:b/>
          <w:bCs/>
          <w:rtl/>
        </w:rPr>
        <w:t>, כ"ט ח':</w:t>
      </w:r>
      <w:r>
        <w:rPr>
          <w:rFonts w:hint="cs"/>
          <w:rtl/>
        </w:rPr>
        <w:t xml:space="preserve"> "</w:t>
      </w:r>
      <w:r>
        <w:rPr>
          <w:rtl/>
        </w:rPr>
        <w:t>והנה, יום הכיפורים מכפר על זדונות, ועל חיובי קרבן מכפר על הספיקות, ואינו מביא אשם תלוי בעבר יוהכ"פ, כמו דדריש "מכל חטאתיכם לפני ה'" - שאין מכיר בו אלא השם, כדתנן בסוף כריתות. והנה על אשמות אינו מכפר רק ביחידים, לא בצבור, כי אין אשם בצבור. ולזה אמרו בתפילה "מלך מוחל וסולח לעונינו ולעונות עמו בית ישראל" - שזה מכפר זדון הפרטי וזדון הכללי - "ומעביר אשמותינו בכל שנה", כי אין אשם תלוי בצבור, ולכן לא אמר "אשמות עמך בית ישראל"</w:t>
      </w:r>
      <w:r>
        <w:rPr>
          <w:rFonts w:hint="cs"/>
          <w:rtl/>
        </w:rPr>
        <w:t>.</w:t>
      </w:r>
    </w:p>
    <w:p w:rsidR="00895F35" w:rsidRPr="00F61CCF" w:rsidRDefault="00F61CCF" w:rsidP="00F61CCF">
      <w:pPr>
        <w:pStyle w:val="a8"/>
        <w:numPr>
          <w:ilvl w:val="0"/>
          <w:numId w:val="1"/>
        </w:numPr>
        <w:ind w:left="360"/>
      </w:pPr>
      <w:r w:rsidRPr="00F61CCF">
        <w:rPr>
          <w:b/>
          <w:bCs/>
          <w:rtl/>
        </w:rPr>
        <w:t>פרי צדיק</w:t>
      </w:r>
      <w:r w:rsidRPr="00F61CCF">
        <w:rPr>
          <w:rFonts w:hint="cs"/>
          <w:b/>
          <w:bCs/>
          <w:rtl/>
        </w:rPr>
        <w:t xml:space="preserve">, לפורים: </w:t>
      </w:r>
      <w:r>
        <w:rPr>
          <w:rFonts w:hint="cs"/>
          <w:rtl/>
        </w:rPr>
        <w:t>"</w:t>
      </w:r>
      <w:r w:rsidRPr="00F61CCF">
        <w:rPr>
          <w:rtl/>
        </w:rPr>
        <w:t>ואיתא בתיקוני זוהר (תיקון כ"א) פורים אתקריאת על שם יום הכפורים דעתידין לאתענגא ביה וכו' וכן אומרים בשם הרבנים הקדושים זללה"ה דפורים בחינת יום הכפורים ונקרא יום כפורים היינו כמו פורים ובאמת נרמז בתיקוני זוהר כנ"ל. וכמו ביום הכפורים עיצומו של יום מכפר כן ימי הפורים עיצומו של יום עושה מחיית עמלק. רק האדם צריך שיזכור שהיום יום הכפורים וכן שהיום פורים. ועל זה נאמר והימים האלה נזכרים ונעשים בכל דור ודור דהיינו שהימים נעשים להיות מחיית עמלק על ידי ה' יתברך וכמו שאמרנו</w:t>
      </w:r>
      <w:r>
        <w:rPr>
          <w:rFonts w:hint="cs"/>
          <w:rtl/>
        </w:rPr>
        <w:t>"</w:t>
      </w:r>
      <w:r w:rsidRPr="00F61CCF">
        <w:rPr>
          <w:rtl/>
        </w:rPr>
        <w:t>.</w:t>
      </w:r>
    </w:p>
    <w:sectPr w:rsidR="00895F35" w:rsidRPr="00F61CCF"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EB" w:rsidRDefault="007A62EB" w:rsidP="001250C8">
      <w:pPr>
        <w:spacing w:line="240" w:lineRule="auto"/>
      </w:pPr>
      <w:r>
        <w:separator/>
      </w:r>
    </w:p>
  </w:endnote>
  <w:endnote w:type="continuationSeparator" w:id="0">
    <w:p w:rsidR="007A62EB" w:rsidRDefault="007A62E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EB" w:rsidRDefault="007A62EB" w:rsidP="001250C8">
      <w:pPr>
        <w:spacing w:line="240" w:lineRule="auto"/>
      </w:pPr>
      <w:r>
        <w:separator/>
      </w:r>
    </w:p>
  </w:footnote>
  <w:footnote w:type="continuationSeparator" w:id="0">
    <w:p w:rsidR="007A62EB" w:rsidRDefault="007A62EB"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F6875"/>
    <w:multiLevelType w:val="hybridMultilevel"/>
    <w:tmpl w:val="E30CC4E0"/>
    <w:lvl w:ilvl="0" w:tplc="717E6B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F8"/>
    <w:rsid w:val="001250C8"/>
    <w:rsid w:val="002724CC"/>
    <w:rsid w:val="002E1DB7"/>
    <w:rsid w:val="00303D51"/>
    <w:rsid w:val="00607107"/>
    <w:rsid w:val="00656813"/>
    <w:rsid w:val="006A29B5"/>
    <w:rsid w:val="007A62EB"/>
    <w:rsid w:val="008813DF"/>
    <w:rsid w:val="00895F35"/>
    <w:rsid w:val="008A0A58"/>
    <w:rsid w:val="00A13A6B"/>
    <w:rsid w:val="00B45A22"/>
    <w:rsid w:val="00BD7758"/>
    <w:rsid w:val="00C36A7C"/>
    <w:rsid w:val="00C43B3A"/>
    <w:rsid w:val="00CE36F8"/>
    <w:rsid w:val="00E24374"/>
    <w:rsid w:val="00E93D7D"/>
    <w:rsid w:val="00F61C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4EAC9-2237-4A02-8BB5-8CD9DAE9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61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103</TotalTime>
  <Pages>4</Pages>
  <Words>2154</Words>
  <Characters>10774</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2019-09-06T10:59:00Z</dcterms:created>
  <dcterms:modified xsi:type="dcterms:W3CDTF">2019-09-06T13:37:00Z</dcterms:modified>
</cp:coreProperties>
</file>