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457BCE" w:rsidRDefault="00B45A22" w:rsidP="006A29B5">
      <w:pPr>
        <w:rPr>
          <w:rFonts w:hint="cs"/>
          <w:b/>
          <w:bCs/>
          <w:sz w:val="20"/>
          <w:szCs w:val="22"/>
          <w:rtl/>
        </w:rPr>
      </w:pPr>
      <w:r w:rsidRPr="00563B64">
        <w:rPr>
          <w:rFonts w:hint="cs"/>
          <w:sz w:val="20"/>
          <w:szCs w:val="22"/>
          <w:rtl/>
        </w:rPr>
        <w:t>בס"ד</w:t>
      </w:r>
      <w:r w:rsidR="00314AFA" w:rsidRPr="00563B64">
        <w:rPr>
          <w:rFonts w:hint="cs"/>
          <w:sz w:val="20"/>
          <w:szCs w:val="22"/>
          <w:rtl/>
        </w:rPr>
        <w:t>, י"ט באלול תשע"ט</w:t>
      </w:r>
      <w:r w:rsidR="00457BCE">
        <w:rPr>
          <w:sz w:val="20"/>
          <w:szCs w:val="22"/>
          <w:rtl/>
        </w:rPr>
        <w:tab/>
      </w:r>
      <w:r w:rsidR="00457BCE">
        <w:rPr>
          <w:sz w:val="20"/>
          <w:szCs w:val="22"/>
          <w:rtl/>
        </w:rPr>
        <w:tab/>
      </w:r>
      <w:r w:rsidR="00457BCE">
        <w:rPr>
          <w:sz w:val="20"/>
          <w:szCs w:val="22"/>
          <w:rtl/>
        </w:rPr>
        <w:tab/>
      </w:r>
      <w:r w:rsidR="00457BCE">
        <w:rPr>
          <w:sz w:val="20"/>
          <w:szCs w:val="22"/>
          <w:rtl/>
        </w:rPr>
        <w:tab/>
      </w:r>
      <w:r w:rsidR="00457BCE">
        <w:rPr>
          <w:sz w:val="20"/>
          <w:szCs w:val="22"/>
          <w:rtl/>
        </w:rPr>
        <w:tab/>
      </w:r>
      <w:r w:rsidR="00457BCE">
        <w:rPr>
          <w:sz w:val="20"/>
          <w:szCs w:val="22"/>
          <w:rtl/>
        </w:rPr>
        <w:tab/>
      </w:r>
      <w:r w:rsidR="00457BCE">
        <w:rPr>
          <w:sz w:val="20"/>
          <w:szCs w:val="22"/>
          <w:rtl/>
        </w:rPr>
        <w:tab/>
      </w:r>
      <w:bookmarkStart w:id="0" w:name="_GoBack"/>
      <w:bookmarkEnd w:id="0"/>
      <w:r w:rsidR="00457BCE">
        <w:rPr>
          <w:rFonts w:hint="cs"/>
          <w:b/>
          <w:bCs/>
          <w:sz w:val="20"/>
          <w:szCs w:val="22"/>
          <w:rtl/>
        </w:rPr>
        <w:t>דף מקורות לעיון ולהעמקה, הרב אודי שורץ</w:t>
      </w:r>
    </w:p>
    <w:p w:rsidR="00314AFA" w:rsidRPr="00563B64" w:rsidRDefault="00314AFA" w:rsidP="00314AFA">
      <w:pPr>
        <w:pStyle w:val="a3"/>
        <w:rPr>
          <w:sz w:val="22"/>
          <w:szCs w:val="26"/>
          <w:rtl/>
        </w:rPr>
      </w:pPr>
      <w:r w:rsidRPr="00563B64">
        <w:rPr>
          <w:rFonts w:hint="cs"/>
          <w:sz w:val="22"/>
          <w:szCs w:val="26"/>
          <w:rtl/>
        </w:rPr>
        <w:t>פתיחה למסכת מעילה</w:t>
      </w:r>
    </w:p>
    <w:p w:rsidR="0015279C" w:rsidRPr="00563B64" w:rsidRDefault="0015279C" w:rsidP="0015279C">
      <w:pPr>
        <w:rPr>
          <w:b/>
          <w:bCs/>
          <w:sz w:val="20"/>
          <w:szCs w:val="22"/>
          <w:u w:val="single"/>
          <w:rtl/>
        </w:rPr>
      </w:pPr>
      <w:r w:rsidRPr="00563B64">
        <w:rPr>
          <w:rFonts w:hint="cs"/>
          <w:b/>
          <w:bCs/>
          <w:sz w:val="20"/>
          <w:szCs w:val="22"/>
          <w:u w:val="single"/>
          <w:rtl/>
        </w:rPr>
        <w:t>א. מיפוי וסקירה</w:t>
      </w:r>
    </w:p>
    <w:p w:rsidR="0015279C" w:rsidRPr="00563B64" w:rsidRDefault="0015279C" w:rsidP="007B4467">
      <w:pPr>
        <w:rPr>
          <w:sz w:val="20"/>
          <w:szCs w:val="22"/>
          <w:rtl/>
        </w:rPr>
      </w:pPr>
      <w:r w:rsidRPr="00563B64">
        <w:rPr>
          <w:b/>
          <w:bCs/>
          <w:sz w:val="20"/>
          <w:szCs w:val="22"/>
          <w:rtl/>
        </w:rPr>
        <w:t>ויקרא כ</w:t>
      </w:r>
      <w:r w:rsidRPr="00563B64">
        <w:rPr>
          <w:rFonts w:hint="cs"/>
          <w:b/>
          <w:bCs/>
          <w:sz w:val="20"/>
          <w:szCs w:val="22"/>
          <w:rtl/>
        </w:rPr>
        <w:t>"</w:t>
      </w:r>
      <w:r w:rsidRPr="00563B64">
        <w:rPr>
          <w:b/>
          <w:bCs/>
          <w:sz w:val="20"/>
          <w:szCs w:val="22"/>
          <w:rtl/>
        </w:rPr>
        <w:t>ב</w:t>
      </w:r>
      <w:r w:rsidRPr="00563B64">
        <w:rPr>
          <w:rFonts w:hint="cs"/>
          <w:b/>
          <w:bCs/>
          <w:sz w:val="20"/>
          <w:szCs w:val="22"/>
          <w:rtl/>
        </w:rPr>
        <w:t>:</w:t>
      </w:r>
      <w:r w:rsidRPr="00563B64">
        <w:rPr>
          <w:rFonts w:hint="cs"/>
          <w:sz w:val="20"/>
          <w:szCs w:val="22"/>
          <w:rtl/>
        </w:rPr>
        <w:t xml:space="preserve"> "</w:t>
      </w:r>
      <w:r w:rsidRPr="00563B64">
        <w:rPr>
          <w:sz w:val="20"/>
          <w:szCs w:val="22"/>
          <w:rtl/>
        </w:rPr>
        <w:t>(</w:t>
      </w:r>
      <w:proofErr w:type="spellStart"/>
      <w:r w:rsidRPr="00563B64">
        <w:rPr>
          <w:sz w:val="20"/>
          <w:szCs w:val="22"/>
          <w:rtl/>
        </w:rPr>
        <w:t>יב</w:t>
      </w:r>
      <w:proofErr w:type="spellEnd"/>
      <w:r w:rsidRPr="00563B64">
        <w:rPr>
          <w:sz w:val="20"/>
          <w:szCs w:val="22"/>
          <w:rtl/>
        </w:rPr>
        <w:t>) וּבַת כֹּהֵן כִּי תִהְיֶה לְאִישׁ זָר הִוא בִּתְרוּמַת הַקֳּדָשִׁים לֹא תֹאכֵל: (</w:t>
      </w:r>
      <w:proofErr w:type="spellStart"/>
      <w:r w:rsidRPr="00563B64">
        <w:rPr>
          <w:sz w:val="20"/>
          <w:szCs w:val="22"/>
          <w:rtl/>
        </w:rPr>
        <w:t>יג</w:t>
      </w:r>
      <w:proofErr w:type="spellEnd"/>
      <w:r w:rsidRPr="00563B64">
        <w:rPr>
          <w:sz w:val="20"/>
          <w:szCs w:val="22"/>
          <w:rtl/>
        </w:rPr>
        <w:t xml:space="preserve">) וּבַת כֹּהֵן כִּי תִהְיֶה אַלְמָנָה וּגְרוּשָׁה וְזֶרַע אֵין לָהּ וְשָׁבָה אֶל בֵּית אָבִיהָ כִּנְעוּרֶיהָ מִלֶּחֶם אָבִיהָ תֹּאכֵל וְכָל זָר לֹא יֹאכַל בּוֹ: ס (יד) וְאִישׁ כִּי יֹאכַל קֹדֶשׁ בִּשְׁגָגָה וְיָסַף </w:t>
      </w:r>
      <w:proofErr w:type="spellStart"/>
      <w:r w:rsidRPr="00563B64">
        <w:rPr>
          <w:sz w:val="20"/>
          <w:szCs w:val="22"/>
          <w:rtl/>
        </w:rPr>
        <w:t>חֲמִשִׁיתו</w:t>
      </w:r>
      <w:proofErr w:type="spellEnd"/>
      <w:r w:rsidRPr="00563B64">
        <w:rPr>
          <w:sz w:val="20"/>
          <w:szCs w:val="22"/>
          <w:rtl/>
        </w:rPr>
        <w:t>ֹ עָלָיו וְנָתַן לַכֹּהֵן אֶת  הַקֹּדֶשׁ: (טו) וְלֹא יְחַלְּלוּ אֶת קָדְשֵׁי בְּנֵי יִשְׂרָאֵל אֵת אֲשֶׁר יָרִימוּ לַה': (</w:t>
      </w:r>
      <w:proofErr w:type="spellStart"/>
      <w:r w:rsidRPr="00563B64">
        <w:rPr>
          <w:sz w:val="20"/>
          <w:szCs w:val="22"/>
          <w:rtl/>
        </w:rPr>
        <w:t>טז</w:t>
      </w:r>
      <w:proofErr w:type="spellEnd"/>
      <w:r w:rsidRPr="00563B64">
        <w:rPr>
          <w:sz w:val="20"/>
          <w:szCs w:val="22"/>
          <w:rtl/>
        </w:rPr>
        <w:t xml:space="preserve">) וְהִשִּׂיאוּ אוֹתָם </w:t>
      </w:r>
      <w:proofErr w:type="spellStart"/>
      <w:r w:rsidRPr="00563B64">
        <w:rPr>
          <w:sz w:val="20"/>
          <w:szCs w:val="22"/>
          <w:rtl/>
        </w:rPr>
        <w:t>עֲוֹן</w:t>
      </w:r>
      <w:proofErr w:type="spellEnd"/>
      <w:r w:rsidRPr="00563B64">
        <w:rPr>
          <w:sz w:val="20"/>
          <w:szCs w:val="22"/>
          <w:rtl/>
        </w:rPr>
        <w:t xml:space="preserve"> אַשְׁמָה בְּאָכְלָם אֶת קָדְשֵׁיהֶם כִּי אֲנִי ה' מְקַדְּשָׁם:</w:t>
      </w:r>
      <w:r w:rsidRPr="00563B64">
        <w:rPr>
          <w:rFonts w:hint="cs"/>
          <w:sz w:val="20"/>
          <w:szCs w:val="22"/>
          <w:rtl/>
        </w:rPr>
        <w:t>".</w:t>
      </w:r>
    </w:p>
    <w:p w:rsidR="006A29B5" w:rsidRPr="00563B64" w:rsidRDefault="00314AFA" w:rsidP="007B4467">
      <w:pPr>
        <w:rPr>
          <w:rFonts w:hint="cs"/>
          <w:sz w:val="20"/>
          <w:szCs w:val="22"/>
          <w:rtl/>
        </w:rPr>
      </w:pPr>
      <w:r w:rsidRPr="00563B64">
        <w:rPr>
          <w:b/>
          <w:bCs/>
          <w:sz w:val="20"/>
          <w:szCs w:val="22"/>
          <w:rtl/>
        </w:rPr>
        <w:t>ויקרא ה</w:t>
      </w:r>
      <w:r w:rsidRPr="00563B64">
        <w:rPr>
          <w:rFonts w:hint="cs"/>
          <w:b/>
          <w:bCs/>
          <w:sz w:val="20"/>
          <w:szCs w:val="22"/>
          <w:rtl/>
        </w:rPr>
        <w:t>':</w:t>
      </w:r>
      <w:r w:rsidRPr="00563B64">
        <w:rPr>
          <w:rFonts w:hint="cs"/>
          <w:sz w:val="20"/>
          <w:szCs w:val="22"/>
          <w:rtl/>
        </w:rPr>
        <w:t xml:space="preserve"> "</w:t>
      </w:r>
      <w:r w:rsidRPr="00563B64">
        <w:rPr>
          <w:sz w:val="20"/>
          <w:szCs w:val="22"/>
          <w:rtl/>
        </w:rPr>
        <w:t xml:space="preserve">(יד) וַיְדַבֵּר ה' אֶל מֹשֶׁה </w:t>
      </w:r>
      <w:proofErr w:type="spellStart"/>
      <w:r w:rsidRPr="00563B64">
        <w:rPr>
          <w:sz w:val="20"/>
          <w:szCs w:val="22"/>
          <w:rtl/>
        </w:rPr>
        <w:t>לֵּאמֹר</w:t>
      </w:r>
      <w:proofErr w:type="spellEnd"/>
      <w:r w:rsidRPr="00563B64">
        <w:rPr>
          <w:sz w:val="20"/>
          <w:szCs w:val="22"/>
          <w:rtl/>
        </w:rPr>
        <w:t>: (טו) נֶפֶשׁ כִּי תִמְעֹל מַעַל וְחָטְאָה בִּשְׁגָגָה מִקָּדְשֵׁי ה' וְהֵבִיא אֶת אֲשָׁמוֹ לַה' אַיִל תָּמִים מִן הַצֹּאן בְּעֶרְכְּךָ כֶּסֶף שְׁקָלִים בְּשֶׁקֶל הַקֹּדֶשׁ לְאָשָׁם: (</w:t>
      </w:r>
      <w:proofErr w:type="spellStart"/>
      <w:r w:rsidRPr="00563B64">
        <w:rPr>
          <w:sz w:val="20"/>
          <w:szCs w:val="22"/>
          <w:rtl/>
        </w:rPr>
        <w:t>טז</w:t>
      </w:r>
      <w:proofErr w:type="spellEnd"/>
      <w:r w:rsidRPr="00563B64">
        <w:rPr>
          <w:sz w:val="20"/>
          <w:szCs w:val="22"/>
          <w:rtl/>
        </w:rPr>
        <w:t xml:space="preserve">) וְאֵת אֲשֶׁר חָטָא מִן הַקֹּדֶשׁ יְשַׁלֵּם וְאֶת </w:t>
      </w:r>
      <w:proofErr w:type="spellStart"/>
      <w:r w:rsidRPr="00563B64">
        <w:rPr>
          <w:sz w:val="20"/>
          <w:szCs w:val="22"/>
          <w:rtl/>
        </w:rPr>
        <w:t>חֲמִישִׁתו</w:t>
      </w:r>
      <w:proofErr w:type="spellEnd"/>
      <w:r w:rsidRPr="00563B64">
        <w:rPr>
          <w:sz w:val="20"/>
          <w:szCs w:val="22"/>
          <w:rtl/>
        </w:rPr>
        <w:t>ֹ יוֹסֵף עָלָיו וְנָתַן אֹתוֹ לַכֹּהֵן וְהַכֹּהֵן יְכַפֵּר עָלָיו בְּאֵיל הָאָשָׁם וְנִסְלַח לוֹ:</w:t>
      </w:r>
      <w:r w:rsidRPr="00563B64">
        <w:rPr>
          <w:rFonts w:hint="cs"/>
          <w:sz w:val="20"/>
          <w:szCs w:val="22"/>
          <w:rtl/>
        </w:rPr>
        <w:t>".</w:t>
      </w:r>
    </w:p>
    <w:p w:rsidR="00314AFA" w:rsidRPr="00563B64" w:rsidRDefault="00314AFA" w:rsidP="00466AF2">
      <w:pPr>
        <w:ind w:left="720"/>
        <w:rPr>
          <w:b/>
          <w:bCs/>
          <w:sz w:val="20"/>
          <w:szCs w:val="22"/>
          <w:rtl/>
        </w:rPr>
      </w:pPr>
      <w:r w:rsidRPr="00563B64">
        <w:rPr>
          <w:rFonts w:hint="cs"/>
          <w:b/>
          <w:bCs/>
          <w:sz w:val="20"/>
          <w:szCs w:val="22"/>
          <w:rtl/>
        </w:rPr>
        <w:t>א.</w:t>
      </w:r>
      <w:r w:rsidR="005316E9" w:rsidRPr="00563B64">
        <w:rPr>
          <w:rFonts w:hint="cs"/>
          <w:b/>
          <w:bCs/>
          <w:sz w:val="20"/>
          <w:szCs w:val="22"/>
          <w:rtl/>
        </w:rPr>
        <w:t xml:space="preserve"> יסוד ואופי הדין </w:t>
      </w:r>
      <w:r w:rsidR="005316E9" w:rsidRPr="00563B64">
        <w:rPr>
          <w:b/>
          <w:bCs/>
          <w:sz w:val="20"/>
          <w:szCs w:val="22"/>
          <w:rtl/>
        </w:rPr>
        <w:t>–</w:t>
      </w:r>
      <w:r w:rsidRPr="00563B64">
        <w:rPr>
          <w:rFonts w:hint="cs"/>
          <w:b/>
          <w:bCs/>
          <w:sz w:val="20"/>
          <w:szCs w:val="22"/>
          <w:rtl/>
        </w:rPr>
        <w:t xml:space="preserve"> כיצד </w:t>
      </w:r>
      <w:proofErr w:type="spellStart"/>
      <w:r w:rsidRPr="00563B64">
        <w:rPr>
          <w:rFonts w:hint="cs"/>
          <w:b/>
          <w:bCs/>
          <w:sz w:val="20"/>
          <w:szCs w:val="22"/>
          <w:rtl/>
        </w:rPr>
        <w:t>מועלין</w:t>
      </w:r>
      <w:proofErr w:type="spellEnd"/>
      <w:r w:rsidRPr="00563B64">
        <w:rPr>
          <w:rFonts w:hint="cs"/>
          <w:b/>
          <w:bCs/>
          <w:sz w:val="20"/>
          <w:szCs w:val="22"/>
          <w:rtl/>
        </w:rPr>
        <w:t>?</w:t>
      </w:r>
    </w:p>
    <w:p w:rsidR="00314AFA" w:rsidRPr="00563B64" w:rsidRDefault="00314AFA" w:rsidP="00D4484E">
      <w:pPr>
        <w:ind w:left="720"/>
        <w:rPr>
          <w:sz w:val="20"/>
          <w:szCs w:val="22"/>
          <w:rtl/>
        </w:rPr>
      </w:pPr>
      <w:r w:rsidRPr="00563B64">
        <w:rPr>
          <w:sz w:val="20"/>
          <w:szCs w:val="22"/>
          <w:rtl/>
        </w:rPr>
        <w:tab/>
      </w:r>
      <w:r w:rsidRPr="00563B64">
        <w:rPr>
          <w:rFonts w:hint="cs"/>
          <w:sz w:val="20"/>
          <w:szCs w:val="22"/>
          <w:rtl/>
        </w:rPr>
        <w:t xml:space="preserve">1. ביאור המונח "מעילה" </w:t>
      </w:r>
      <w:r w:rsidRPr="00563B64">
        <w:rPr>
          <w:sz w:val="20"/>
          <w:szCs w:val="22"/>
          <w:rtl/>
        </w:rPr>
        <w:t>–</w:t>
      </w:r>
      <w:r w:rsidRPr="00563B64">
        <w:rPr>
          <w:rFonts w:hint="cs"/>
          <w:sz w:val="20"/>
          <w:szCs w:val="22"/>
          <w:rtl/>
        </w:rPr>
        <w:t xml:space="preserve"> הוצאה מרשות, </w:t>
      </w:r>
      <w:r w:rsidR="0015279C" w:rsidRPr="00563B64">
        <w:rPr>
          <w:rFonts w:hint="cs"/>
          <w:sz w:val="20"/>
          <w:szCs w:val="22"/>
          <w:rtl/>
        </w:rPr>
        <w:t xml:space="preserve">פגם, </w:t>
      </w:r>
      <w:r w:rsidRPr="00563B64">
        <w:rPr>
          <w:rFonts w:hint="cs"/>
          <w:sz w:val="20"/>
          <w:szCs w:val="22"/>
          <w:rtl/>
        </w:rPr>
        <w:t xml:space="preserve">הנאה, </w:t>
      </w:r>
      <w:r w:rsidR="00D4484E" w:rsidRPr="00563B64">
        <w:rPr>
          <w:rFonts w:hint="cs"/>
          <w:sz w:val="20"/>
          <w:szCs w:val="22"/>
          <w:rtl/>
        </w:rPr>
        <w:t xml:space="preserve">שינוי </w:t>
      </w:r>
      <w:proofErr w:type="spellStart"/>
      <w:r w:rsidRPr="00563B64">
        <w:rPr>
          <w:rFonts w:hint="cs"/>
          <w:sz w:val="20"/>
          <w:szCs w:val="22"/>
          <w:rtl/>
        </w:rPr>
        <w:t>וכו</w:t>
      </w:r>
      <w:proofErr w:type="spellEnd"/>
      <w:r w:rsidRPr="00563B64">
        <w:rPr>
          <w:rFonts w:hint="cs"/>
          <w:sz w:val="20"/>
          <w:szCs w:val="22"/>
          <w:rtl/>
        </w:rPr>
        <w:t xml:space="preserve">'. </w:t>
      </w:r>
      <w:r w:rsidR="0015279C" w:rsidRPr="00563B64">
        <w:rPr>
          <w:rFonts w:hint="cs"/>
          <w:i/>
          <w:iCs/>
          <w:sz w:val="20"/>
          <w:szCs w:val="22"/>
          <w:rtl/>
        </w:rPr>
        <w:t>(מעילה, פרק ה')</w:t>
      </w:r>
    </w:p>
    <w:p w:rsidR="00314AFA" w:rsidRPr="00563B64" w:rsidRDefault="00314AFA" w:rsidP="00466AF2">
      <w:pPr>
        <w:ind w:left="720"/>
        <w:rPr>
          <w:rFonts w:hint="cs"/>
          <w:sz w:val="20"/>
          <w:szCs w:val="22"/>
          <w:rtl/>
        </w:rPr>
      </w:pPr>
      <w:r w:rsidRPr="00563B64">
        <w:rPr>
          <w:sz w:val="20"/>
          <w:szCs w:val="22"/>
          <w:rtl/>
        </w:rPr>
        <w:tab/>
      </w:r>
      <w:r w:rsidRPr="00563B64">
        <w:rPr>
          <w:rFonts w:hint="cs"/>
          <w:sz w:val="20"/>
          <w:szCs w:val="22"/>
          <w:rtl/>
        </w:rPr>
        <w:t xml:space="preserve">2. מעילה </w:t>
      </w:r>
      <w:proofErr w:type="spellStart"/>
      <w:r w:rsidRPr="00563B64">
        <w:rPr>
          <w:rFonts w:hint="cs"/>
          <w:sz w:val="20"/>
          <w:szCs w:val="22"/>
          <w:rtl/>
        </w:rPr>
        <w:t>בשוה</w:t>
      </w:r>
      <w:proofErr w:type="spellEnd"/>
      <w:r w:rsidRPr="00563B64">
        <w:rPr>
          <w:rFonts w:hint="cs"/>
          <w:sz w:val="20"/>
          <w:szCs w:val="22"/>
          <w:rtl/>
        </w:rPr>
        <w:t xml:space="preserve"> פרוטה. </w:t>
      </w:r>
      <w:r w:rsidR="0015279C" w:rsidRPr="00563B64">
        <w:rPr>
          <w:rFonts w:hint="cs"/>
          <w:i/>
          <w:iCs/>
          <w:sz w:val="20"/>
          <w:szCs w:val="22"/>
          <w:rtl/>
        </w:rPr>
        <w:t>(מעילה, פרק ד')</w:t>
      </w:r>
    </w:p>
    <w:p w:rsidR="00314AFA" w:rsidRPr="00563B64" w:rsidRDefault="00314AFA" w:rsidP="00466AF2">
      <w:pPr>
        <w:ind w:left="720"/>
        <w:rPr>
          <w:sz w:val="20"/>
          <w:szCs w:val="22"/>
          <w:rtl/>
        </w:rPr>
      </w:pPr>
      <w:r w:rsidRPr="00563B64">
        <w:rPr>
          <w:sz w:val="20"/>
          <w:szCs w:val="22"/>
          <w:rtl/>
        </w:rPr>
        <w:tab/>
      </w:r>
      <w:r w:rsidRPr="00563B64">
        <w:rPr>
          <w:rFonts w:hint="cs"/>
          <w:sz w:val="20"/>
          <w:szCs w:val="22"/>
          <w:rtl/>
        </w:rPr>
        <w:t>3. בין זדון לשגגה (</w:t>
      </w:r>
      <w:r w:rsidR="0015279C" w:rsidRPr="00563B64">
        <w:rPr>
          <w:rFonts w:hint="cs"/>
          <w:sz w:val="20"/>
          <w:szCs w:val="22"/>
          <w:rtl/>
        </w:rPr>
        <w:t>מח' תנאים סנהדרין דף פ"ג, ו</w:t>
      </w:r>
      <w:r w:rsidRPr="00563B64">
        <w:rPr>
          <w:rFonts w:hint="cs"/>
          <w:sz w:val="20"/>
          <w:szCs w:val="22"/>
          <w:rtl/>
        </w:rPr>
        <w:t xml:space="preserve">מח' הראשונים בדבר המקור לאיסור מעילה במזיד). </w:t>
      </w:r>
    </w:p>
    <w:p w:rsidR="00314AFA" w:rsidRPr="00563B64" w:rsidRDefault="00314AFA" w:rsidP="00466AF2">
      <w:pPr>
        <w:ind w:left="720"/>
        <w:rPr>
          <w:sz w:val="20"/>
          <w:szCs w:val="22"/>
          <w:rtl/>
        </w:rPr>
      </w:pPr>
      <w:r w:rsidRPr="00563B64">
        <w:rPr>
          <w:sz w:val="20"/>
          <w:szCs w:val="22"/>
          <w:rtl/>
        </w:rPr>
        <w:tab/>
      </w:r>
      <w:r w:rsidRPr="00563B64">
        <w:rPr>
          <w:rFonts w:hint="cs"/>
          <w:sz w:val="20"/>
          <w:szCs w:val="22"/>
          <w:rtl/>
        </w:rPr>
        <w:t xml:space="preserve">4. </w:t>
      </w:r>
      <w:r w:rsidR="0015279C" w:rsidRPr="00563B64">
        <w:rPr>
          <w:rFonts w:hint="cs"/>
          <w:sz w:val="20"/>
          <w:szCs w:val="22"/>
          <w:rtl/>
        </w:rPr>
        <w:t>מועל אחר מועל,</w:t>
      </w:r>
      <w:r w:rsidR="0015279C" w:rsidRPr="00563B64">
        <w:rPr>
          <w:rFonts w:hint="cs"/>
          <w:sz w:val="20"/>
          <w:szCs w:val="22"/>
          <w:rtl/>
        </w:rPr>
        <w:t xml:space="preserve"> </w:t>
      </w:r>
      <w:r w:rsidRPr="00563B64">
        <w:rPr>
          <w:rFonts w:hint="cs"/>
          <w:sz w:val="20"/>
          <w:szCs w:val="22"/>
          <w:rtl/>
        </w:rPr>
        <w:t>מעילה על ידי אחר,</w:t>
      </w:r>
      <w:r w:rsidR="0015279C" w:rsidRPr="00563B64">
        <w:rPr>
          <w:rFonts w:hint="cs"/>
          <w:sz w:val="20"/>
          <w:szCs w:val="22"/>
          <w:rtl/>
        </w:rPr>
        <w:t xml:space="preserve"> </w:t>
      </w:r>
      <w:r w:rsidRPr="00563B64">
        <w:rPr>
          <w:rFonts w:hint="cs"/>
          <w:sz w:val="20"/>
          <w:szCs w:val="22"/>
          <w:rtl/>
        </w:rPr>
        <w:t xml:space="preserve">ודין שליח לדבר עבירה. </w:t>
      </w:r>
      <w:r w:rsidR="0015279C" w:rsidRPr="00563B64">
        <w:rPr>
          <w:rFonts w:hint="cs"/>
          <w:i/>
          <w:iCs/>
          <w:sz w:val="20"/>
          <w:szCs w:val="22"/>
          <w:rtl/>
        </w:rPr>
        <w:t>(מעילה, פרק ו')</w:t>
      </w:r>
    </w:p>
    <w:p w:rsidR="00314AFA" w:rsidRPr="00563B64" w:rsidRDefault="00314AFA" w:rsidP="00466AF2">
      <w:pPr>
        <w:ind w:left="720"/>
        <w:rPr>
          <w:sz w:val="20"/>
          <w:szCs w:val="22"/>
          <w:rtl/>
        </w:rPr>
      </w:pPr>
      <w:r w:rsidRPr="00563B64">
        <w:rPr>
          <w:rFonts w:hint="cs"/>
          <w:b/>
          <w:bCs/>
          <w:sz w:val="20"/>
          <w:szCs w:val="22"/>
          <w:rtl/>
        </w:rPr>
        <w:t xml:space="preserve">ב. </w:t>
      </w:r>
      <w:r w:rsidR="005316E9" w:rsidRPr="00563B64">
        <w:rPr>
          <w:rFonts w:hint="cs"/>
          <w:b/>
          <w:bCs/>
          <w:sz w:val="20"/>
          <w:szCs w:val="22"/>
          <w:rtl/>
        </w:rPr>
        <w:t xml:space="preserve">היקף הדין </w:t>
      </w:r>
      <w:r w:rsidR="005316E9" w:rsidRPr="00563B64">
        <w:rPr>
          <w:b/>
          <w:bCs/>
          <w:sz w:val="20"/>
          <w:szCs w:val="22"/>
          <w:rtl/>
        </w:rPr>
        <w:t>–</w:t>
      </w:r>
      <w:r w:rsidR="005316E9" w:rsidRPr="00563B64">
        <w:rPr>
          <w:rFonts w:hint="cs"/>
          <w:b/>
          <w:bCs/>
          <w:sz w:val="20"/>
          <w:szCs w:val="22"/>
          <w:rtl/>
        </w:rPr>
        <w:t xml:space="preserve"> </w:t>
      </w:r>
      <w:r w:rsidRPr="00563B64">
        <w:rPr>
          <w:rFonts w:hint="cs"/>
          <w:b/>
          <w:bCs/>
          <w:sz w:val="20"/>
          <w:szCs w:val="22"/>
          <w:rtl/>
        </w:rPr>
        <w:t xml:space="preserve">במה </w:t>
      </w:r>
      <w:proofErr w:type="spellStart"/>
      <w:r w:rsidRPr="00563B64">
        <w:rPr>
          <w:rFonts w:hint="cs"/>
          <w:b/>
          <w:bCs/>
          <w:sz w:val="20"/>
          <w:szCs w:val="22"/>
          <w:rtl/>
        </w:rPr>
        <w:t>מועלין</w:t>
      </w:r>
      <w:proofErr w:type="spellEnd"/>
      <w:r w:rsidRPr="00563B64">
        <w:rPr>
          <w:rFonts w:hint="cs"/>
          <w:b/>
          <w:bCs/>
          <w:sz w:val="20"/>
          <w:szCs w:val="22"/>
          <w:rtl/>
        </w:rPr>
        <w:t>?</w:t>
      </w:r>
      <w:r w:rsidR="003905AE" w:rsidRPr="00563B64">
        <w:rPr>
          <w:rFonts w:hint="cs"/>
          <w:sz w:val="20"/>
          <w:szCs w:val="22"/>
          <w:rtl/>
        </w:rPr>
        <w:t xml:space="preserve"> </w:t>
      </w:r>
      <w:r w:rsidR="003905AE" w:rsidRPr="00563B64">
        <w:rPr>
          <w:rFonts w:hint="cs"/>
          <w:i/>
          <w:iCs/>
          <w:sz w:val="20"/>
          <w:szCs w:val="22"/>
          <w:rtl/>
        </w:rPr>
        <w:t>(מעילה פרקים א'-ג')</w:t>
      </w:r>
    </w:p>
    <w:p w:rsidR="00314AFA" w:rsidRPr="00563B64" w:rsidRDefault="00314AFA" w:rsidP="00466AF2">
      <w:pPr>
        <w:ind w:left="720"/>
        <w:rPr>
          <w:sz w:val="20"/>
          <w:szCs w:val="22"/>
          <w:rtl/>
        </w:rPr>
      </w:pPr>
      <w:r w:rsidRPr="00563B64">
        <w:rPr>
          <w:sz w:val="20"/>
          <w:szCs w:val="22"/>
          <w:rtl/>
        </w:rPr>
        <w:tab/>
      </w:r>
      <w:r w:rsidRPr="00563B64">
        <w:rPr>
          <w:rFonts w:hint="cs"/>
          <w:sz w:val="20"/>
          <w:szCs w:val="22"/>
          <w:rtl/>
        </w:rPr>
        <w:t xml:space="preserve">1. קדשי מזבח וקדשי בדק הבית. </w:t>
      </w:r>
    </w:p>
    <w:p w:rsidR="00314AFA" w:rsidRPr="00563B64" w:rsidRDefault="00314AFA" w:rsidP="00466AF2">
      <w:pPr>
        <w:ind w:left="720"/>
        <w:rPr>
          <w:rFonts w:hint="cs"/>
          <w:sz w:val="20"/>
          <w:szCs w:val="22"/>
          <w:rtl/>
        </w:rPr>
      </w:pPr>
      <w:r w:rsidRPr="00563B64">
        <w:rPr>
          <w:sz w:val="20"/>
          <w:szCs w:val="22"/>
          <w:rtl/>
        </w:rPr>
        <w:tab/>
      </w:r>
      <w:r w:rsidRPr="00563B64">
        <w:rPr>
          <w:rFonts w:hint="cs"/>
          <w:sz w:val="20"/>
          <w:szCs w:val="22"/>
          <w:rtl/>
        </w:rPr>
        <w:t>2. קדשי קדשים וקדשים קלים.</w:t>
      </w:r>
    </w:p>
    <w:p w:rsidR="00314AFA" w:rsidRPr="00563B64" w:rsidRDefault="00314AFA" w:rsidP="00466AF2">
      <w:pPr>
        <w:ind w:left="720"/>
        <w:rPr>
          <w:sz w:val="20"/>
          <w:szCs w:val="22"/>
          <w:rtl/>
        </w:rPr>
      </w:pPr>
      <w:r w:rsidRPr="00563B64">
        <w:rPr>
          <w:sz w:val="20"/>
          <w:szCs w:val="22"/>
          <w:rtl/>
        </w:rPr>
        <w:tab/>
      </w:r>
      <w:r w:rsidRPr="00563B64">
        <w:rPr>
          <w:rFonts w:hint="cs"/>
          <w:sz w:val="20"/>
          <w:szCs w:val="22"/>
          <w:rtl/>
        </w:rPr>
        <w:t>3. קודם כפרה ולאחר כפרה</w:t>
      </w:r>
      <w:r w:rsidR="002429FF" w:rsidRPr="00563B64">
        <w:rPr>
          <w:rFonts w:hint="cs"/>
          <w:sz w:val="20"/>
          <w:szCs w:val="22"/>
          <w:rtl/>
        </w:rPr>
        <w:t xml:space="preserve">, ודין מעילה כאשר "נעשית מצוותו". </w:t>
      </w:r>
      <w:r w:rsidRPr="00563B64">
        <w:rPr>
          <w:rFonts w:hint="cs"/>
          <w:sz w:val="20"/>
          <w:szCs w:val="22"/>
          <w:rtl/>
        </w:rPr>
        <w:t xml:space="preserve"> </w:t>
      </w:r>
    </w:p>
    <w:p w:rsidR="003905AE" w:rsidRPr="00563B64" w:rsidRDefault="003905AE" w:rsidP="00466AF2">
      <w:pPr>
        <w:ind w:left="720"/>
        <w:rPr>
          <w:rFonts w:hint="cs"/>
          <w:sz w:val="20"/>
          <w:szCs w:val="22"/>
          <w:rtl/>
        </w:rPr>
      </w:pPr>
      <w:r w:rsidRPr="00563B64">
        <w:rPr>
          <w:sz w:val="20"/>
          <w:szCs w:val="22"/>
          <w:rtl/>
        </w:rPr>
        <w:tab/>
      </w:r>
      <w:r w:rsidRPr="00563B64">
        <w:rPr>
          <w:rFonts w:hint="cs"/>
          <w:sz w:val="20"/>
          <w:szCs w:val="22"/>
          <w:rtl/>
        </w:rPr>
        <w:t>4. קדשים שנפסלו.</w:t>
      </w:r>
    </w:p>
    <w:p w:rsidR="00314AFA" w:rsidRPr="00563B64" w:rsidRDefault="003905AE" w:rsidP="00466AF2">
      <w:pPr>
        <w:ind w:left="720" w:firstLine="720"/>
        <w:rPr>
          <w:rFonts w:hint="cs"/>
          <w:sz w:val="20"/>
          <w:szCs w:val="22"/>
          <w:rtl/>
        </w:rPr>
      </w:pPr>
      <w:r w:rsidRPr="00563B64">
        <w:rPr>
          <w:rFonts w:hint="cs"/>
          <w:sz w:val="20"/>
          <w:szCs w:val="22"/>
          <w:rtl/>
        </w:rPr>
        <w:t>5</w:t>
      </w:r>
      <w:r w:rsidR="00314AFA" w:rsidRPr="00563B64">
        <w:rPr>
          <w:rFonts w:hint="cs"/>
          <w:sz w:val="20"/>
          <w:szCs w:val="22"/>
          <w:rtl/>
        </w:rPr>
        <w:t xml:space="preserve">. </w:t>
      </w:r>
      <w:r w:rsidR="0015279C" w:rsidRPr="00563B64">
        <w:rPr>
          <w:rFonts w:hint="cs"/>
          <w:sz w:val="20"/>
          <w:szCs w:val="22"/>
          <w:rtl/>
        </w:rPr>
        <w:t xml:space="preserve">"ספיחי" הקדשים: ולד, תמורה, חלב, ביצים </w:t>
      </w:r>
      <w:proofErr w:type="spellStart"/>
      <w:r w:rsidR="0015279C" w:rsidRPr="00563B64">
        <w:rPr>
          <w:rFonts w:hint="cs"/>
          <w:sz w:val="20"/>
          <w:szCs w:val="22"/>
          <w:rtl/>
        </w:rPr>
        <w:t>וכו</w:t>
      </w:r>
      <w:proofErr w:type="spellEnd"/>
      <w:r w:rsidR="0015279C" w:rsidRPr="00563B64">
        <w:rPr>
          <w:rFonts w:hint="cs"/>
          <w:sz w:val="20"/>
          <w:szCs w:val="22"/>
          <w:rtl/>
        </w:rPr>
        <w:t xml:space="preserve">'. </w:t>
      </w:r>
    </w:p>
    <w:p w:rsidR="00314AFA" w:rsidRPr="00563B64" w:rsidRDefault="003905AE" w:rsidP="00466AF2">
      <w:pPr>
        <w:ind w:left="1440"/>
        <w:rPr>
          <w:sz w:val="20"/>
          <w:szCs w:val="22"/>
          <w:rtl/>
        </w:rPr>
      </w:pPr>
      <w:r w:rsidRPr="00563B64">
        <w:rPr>
          <w:rFonts w:hint="cs"/>
          <w:sz w:val="20"/>
          <w:szCs w:val="22"/>
          <w:rtl/>
        </w:rPr>
        <w:t xml:space="preserve">6. </w:t>
      </w:r>
      <w:r w:rsidR="0015279C" w:rsidRPr="00563B64">
        <w:rPr>
          <w:rFonts w:hint="cs"/>
          <w:sz w:val="20"/>
          <w:szCs w:val="22"/>
          <w:rtl/>
        </w:rPr>
        <w:t xml:space="preserve">הלכות נוספות: </w:t>
      </w:r>
      <w:r w:rsidR="0015279C" w:rsidRPr="00563B64">
        <w:rPr>
          <w:rFonts w:hint="cs"/>
          <w:sz w:val="20"/>
          <w:szCs w:val="22"/>
          <w:rtl/>
        </w:rPr>
        <w:t>קדשים שאין</w:t>
      </w:r>
      <w:r w:rsidR="0015279C" w:rsidRPr="00563B64">
        <w:rPr>
          <w:rFonts w:hint="cs"/>
          <w:sz w:val="20"/>
          <w:szCs w:val="22"/>
          <w:rtl/>
        </w:rPr>
        <w:t xml:space="preserve"> בהם מעילה אך יש בהם איסור הנאה \ קדשים שיש בהם</w:t>
      </w:r>
      <w:r w:rsidR="0015279C" w:rsidRPr="00563B64">
        <w:rPr>
          <w:rFonts w:hint="cs"/>
          <w:sz w:val="20"/>
          <w:szCs w:val="22"/>
          <w:rtl/>
        </w:rPr>
        <w:t xml:space="preserve"> </w:t>
      </w:r>
      <w:r w:rsidRPr="00563B64">
        <w:rPr>
          <w:rFonts w:hint="cs"/>
          <w:sz w:val="20"/>
          <w:szCs w:val="22"/>
          <w:rtl/>
        </w:rPr>
        <w:t>מעילה מדרבנן.</w:t>
      </w:r>
    </w:p>
    <w:p w:rsidR="00314AFA" w:rsidRPr="00563B64" w:rsidRDefault="00314AFA" w:rsidP="00466AF2">
      <w:pPr>
        <w:ind w:left="720"/>
        <w:rPr>
          <w:i/>
          <w:iCs/>
          <w:sz w:val="20"/>
          <w:szCs w:val="22"/>
          <w:rtl/>
        </w:rPr>
      </w:pPr>
      <w:r w:rsidRPr="00563B64">
        <w:rPr>
          <w:rFonts w:hint="cs"/>
          <w:b/>
          <w:bCs/>
          <w:sz w:val="20"/>
          <w:szCs w:val="22"/>
          <w:rtl/>
        </w:rPr>
        <w:t>ג. מה דין המועל?</w:t>
      </w:r>
      <w:r w:rsidR="0015279C" w:rsidRPr="00563B64">
        <w:rPr>
          <w:rFonts w:hint="cs"/>
          <w:sz w:val="20"/>
          <w:szCs w:val="22"/>
          <w:rtl/>
        </w:rPr>
        <w:t xml:space="preserve"> </w:t>
      </w:r>
      <w:r w:rsidR="0015279C" w:rsidRPr="00563B64">
        <w:rPr>
          <w:rFonts w:hint="cs"/>
          <w:i/>
          <w:iCs/>
          <w:sz w:val="20"/>
          <w:szCs w:val="22"/>
          <w:rtl/>
        </w:rPr>
        <w:t xml:space="preserve">(בבא קמא דף קי"א, כריתות דף כ"ב ודף כ"ו ועוד) </w:t>
      </w:r>
    </w:p>
    <w:p w:rsidR="00314AFA" w:rsidRPr="00563B64" w:rsidRDefault="00314AFA" w:rsidP="00466AF2">
      <w:pPr>
        <w:ind w:left="720"/>
        <w:rPr>
          <w:rFonts w:hint="cs"/>
          <w:sz w:val="20"/>
          <w:szCs w:val="22"/>
          <w:rtl/>
        </w:rPr>
      </w:pPr>
      <w:r w:rsidRPr="00563B64">
        <w:rPr>
          <w:sz w:val="20"/>
          <w:szCs w:val="22"/>
          <w:rtl/>
        </w:rPr>
        <w:tab/>
      </w:r>
      <w:r w:rsidRPr="00563B64">
        <w:rPr>
          <w:rFonts w:hint="cs"/>
          <w:sz w:val="20"/>
          <w:szCs w:val="22"/>
          <w:rtl/>
        </w:rPr>
        <w:t xml:space="preserve">1. במזיד: לוקה ומשלם. </w:t>
      </w:r>
    </w:p>
    <w:p w:rsidR="00314AFA" w:rsidRPr="00563B64" w:rsidRDefault="00314AFA" w:rsidP="00466AF2">
      <w:pPr>
        <w:ind w:left="720" w:firstLine="720"/>
        <w:rPr>
          <w:sz w:val="20"/>
          <w:szCs w:val="22"/>
          <w:rtl/>
        </w:rPr>
      </w:pPr>
      <w:r w:rsidRPr="00563B64">
        <w:rPr>
          <w:rFonts w:hint="cs"/>
          <w:sz w:val="20"/>
          <w:szCs w:val="22"/>
          <w:rtl/>
        </w:rPr>
        <w:t xml:space="preserve">2. בשוגג: קרן, חומש ואשם, והזיקה ביניהם. </w:t>
      </w:r>
      <w:r w:rsidR="002429FF" w:rsidRPr="00563B64">
        <w:rPr>
          <w:rFonts w:hint="cs"/>
          <w:sz w:val="20"/>
          <w:szCs w:val="22"/>
          <w:rtl/>
        </w:rPr>
        <w:t xml:space="preserve">דמי הקדש </w:t>
      </w:r>
      <w:r w:rsidR="002429FF" w:rsidRPr="00563B64">
        <w:rPr>
          <w:sz w:val="20"/>
          <w:szCs w:val="22"/>
          <w:rtl/>
        </w:rPr>
        <w:t>–</w:t>
      </w:r>
      <w:r w:rsidR="002429FF" w:rsidRPr="00563B64">
        <w:rPr>
          <w:rFonts w:hint="cs"/>
          <w:sz w:val="20"/>
          <w:szCs w:val="22"/>
          <w:rtl/>
        </w:rPr>
        <w:t xml:space="preserve"> להקדש; דמי קורבן </w:t>
      </w:r>
      <w:r w:rsidR="002429FF" w:rsidRPr="00563B64">
        <w:rPr>
          <w:sz w:val="20"/>
          <w:szCs w:val="22"/>
          <w:rtl/>
        </w:rPr>
        <w:t>–</w:t>
      </w:r>
      <w:r w:rsidR="002429FF" w:rsidRPr="00563B64">
        <w:rPr>
          <w:rFonts w:hint="cs"/>
          <w:sz w:val="20"/>
          <w:szCs w:val="22"/>
          <w:rtl/>
        </w:rPr>
        <w:t xml:space="preserve"> לקורבן. </w:t>
      </w:r>
    </w:p>
    <w:p w:rsidR="0015279C" w:rsidRPr="00563B64" w:rsidRDefault="0015279C" w:rsidP="00466AF2">
      <w:pPr>
        <w:ind w:left="720" w:firstLine="720"/>
        <w:rPr>
          <w:sz w:val="20"/>
          <w:szCs w:val="22"/>
          <w:rtl/>
        </w:rPr>
      </w:pPr>
      <w:r w:rsidRPr="00563B64">
        <w:rPr>
          <w:rFonts w:hint="cs"/>
          <w:sz w:val="20"/>
          <w:szCs w:val="22"/>
          <w:rtl/>
        </w:rPr>
        <w:t xml:space="preserve">3. ספק מעילות </w:t>
      </w:r>
      <w:r w:rsidRPr="00563B64">
        <w:rPr>
          <w:sz w:val="20"/>
          <w:szCs w:val="22"/>
          <w:rtl/>
        </w:rPr>
        <w:t>–</w:t>
      </w:r>
      <w:r w:rsidRPr="00563B64">
        <w:rPr>
          <w:rFonts w:hint="cs"/>
          <w:sz w:val="20"/>
          <w:szCs w:val="22"/>
          <w:rtl/>
        </w:rPr>
        <w:t xml:space="preserve"> מח' תנאים בדין אשם תלוי. </w:t>
      </w:r>
    </w:p>
    <w:p w:rsidR="002429FF" w:rsidRPr="00563B64" w:rsidRDefault="002429FF" w:rsidP="00466AF2">
      <w:pPr>
        <w:ind w:left="720" w:firstLine="720"/>
        <w:rPr>
          <w:rFonts w:hint="cs"/>
          <w:sz w:val="20"/>
          <w:szCs w:val="22"/>
          <w:rtl/>
        </w:rPr>
      </w:pPr>
      <w:r w:rsidRPr="00563B64">
        <w:rPr>
          <w:rFonts w:hint="cs"/>
          <w:sz w:val="20"/>
          <w:szCs w:val="22"/>
          <w:rtl/>
        </w:rPr>
        <w:t xml:space="preserve">4. מעילה המוציאה לחולין. </w:t>
      </w:r>
    </w:p>
    <w:p w:rsidR="00D4484E" w:rsidRPr="00563B64" w:rsidRDefault="00D4484E" w:rsidP="005316E9">
      <w:pPr>
        <w:rPr>
          <w:rFonts w:hint="cs"/>
          <w:b/>
          <w:bCs/>
          <w:sz w:val="20"/>
          <w:szCs w:val="22"/>
          <w:u w:val="single"/>
          <w:rtl/>
        </w:rPr>
      </w:pPr>
      <w:r w:rsidRPr="00563B64">
        <w:rPr>
          <w:rFonts w:hint="cs"/>
          <w:b/>
          <w:bCs/>
          <w:sz w:val="20"/>
          <w:szCs w:val="22"/>
          <w:u w:val="single"/>
          <w:rtl/>
        </w:rPr>
        <w:t xml:space="preserve">ב. </w:t>
      </w:r>
      <w:proofErr w:type="spellStart"/>
      <w:r w:rsidRPr="00563B64">
        <w:rPr>
          <w:rFonts w:hint="cs"/>
          <w:b/>
          <w:bCs/>
          <w:sz w:val="20"/>
          <w:szCs w:val="22"/>
          <w:u w:val="single"/>
          <w:rtl/>
        </w:rPr>
        <w:t>מ,ע,ל</w:t>
      </w:r>
      <w:proofErr w:type="spellEnd"/>
    </w:p>
    <w:p w:rsidR="00D4484E" w:rsidRPr="00563B64" w:rsidRDefault="00D4484E" w:rsidP="000F5A7D">
      <w:pPr>
        <w:pStyle w:val="aa"/>
        <w:numPr>
          <w:ilvl w:val="0"/>
          <w:numId w:val="3"/>
        </w:numPr>
        <w:rPr>
          <w:rFonts w:hint="cs"/>
          <w:sz w:val="20"/>
          <w:szCs w:val="22"/>
          <w:rtl/>
        </w:rPr>
      </w:pPr>
      <w:r w:rsidRPr="00563B64">
        <w:rPr>
          <w:b/>
          <w:bCs/>
          <w:sz w:val="20"/>
          <w:szCs w:val="22"/>
          <w:rtl/>
        </w:rPr>
        <w:t>תרגום אונקלוס ויקרא</w:t>
      </w:r>
      <w:r w:rsidRPr="00563B64">
        <w:rPr>
          <w:rFonts w:hint="cs"/>
          <w:b/>
          <w:bCs/>
          <w:sz w:val="20"/>
          <w:szCs w:val="22"/>
          <w:rtl/>
        </w:rPr>
        <w:t>,</w:t>
      </w:r>
      <w:r w:rsidRPr="00563B64">
        <w:rPr>
          <w:b/>
          <w:bCs/>
          <w:sz w:val="20"/>
          <w:szCs w:val="22"/>
          <w:rtl/>
        </w:rPr>
        <w:t xml:space="preserve"> ה</w:t>
      </w:r>
      <w:r w:rsidRPr="00563B64">
        <w:rPr>
          <w:rFonts w:hint="cs"/>
          <w:b/>
          <w:bCs/>
          <w:sz w:val="20"/>
          <w:szCs w:val="22"/>
          <w:rtl/>
        </w:rPr>
        <w:t>' ט"ו:</w:t>
      </w:r>
      <w:r w:rsidRPr="00563B64">
        <w:rPr>
          <w:rFonts w:hint="cs"/>
          <w:sz w:val="20"/>
          <w:szCs w:val="22"/>
          <w:rtl/>
        </w:rPr>
        <w:t xml:space="preserve"> "</w:t>
      </w:r>
      <w:proofErr w:type="spellStart"/>
      <w:r w:rsidRPr="00563B64">
        <w:rPr>
          <w:sz w:val="20"/>
          <w:szCs w:val="22"/>
          <w:rtl/>
        </w:rPr>
        <w:t>אנש</w:t>
      </w:r>
      <w:proofErr w:type="spellEnd"/>
      <w:r w:rsidRPr="00563B64">
        <w:rPr>
          <w:sz w:val="20"/>
          <w:szCs w:val="22"/>
          <w:rtl/>
        </w:rPr>
        <w:t xml:space="preserve"> ארי</w:t>
      </w:r>
      <w:r w:rsidRPr="00563B64">
        <w:rPr>
          <w:sz w:val="20"/>
          <w:szCs w:val="22"/>
          <w:rtl/>
        </w:rPr>
        <w:t xml:space="preserve"> ישקר שקר </w:t>
      </w:r>
      <w:proofErr w:type="spellStart"/>
      <w:r w:rsidRPr="00563B64">
        <w:rPr>
          <w:sz w:val="20"/>
          <w:szCs w:val="22"/>
          <w:rtl/>
        </w:rPr>
        <w:t>ויחוב</w:t>
      </w:r>
      <w:proofErr w:type="spellEnd"/>
      <w:r w:rsidRPr="00563B64">
        <w:rPr>
          <w:sz w:val="20"/>
          <w:szCs w:val="22"/>
          <w:rtl/>
        </w:rPr>
        <w:t xml:space="preserve"> בשלו </w:t>
      </w:r>
      <w:proofErr w:type="spellStart"/>
      <w:r w:rsidRPr="00563B64">
        <w:rPr>
          <w:sz w:val="20"/>
          <w:szCs w:val="22"/>
          <w:rtl/>
        </w:rPr>
        <w:t>מקודשיא</w:t>
      </w:r>
      <w:proofErr w:type="spellEnd"/>
      <w:r w:rsidRPr="00563B64">
        <w:rPr>
          <w:sz w:val="20"/>
          <w:szCs w:val="22"/>
          <w:rtl/>
        </w:rPr>
        <w:t xml:space="preserve"> ד</w:t>
      </w:r>
      <w:r w:rsidRPr="00563B64">
        <w:rPr>
          <w:rFonts w:hint="cs"/>
          <w:sz w:val="20"/>
          <w:szCs w:val="22"/>
          <w:rtl/>
        </w:rPr>
        <w:t>ה' ".</w:t>
      </w:r>
    </w:p>
    <w:p w:rsidR="00D4484E" w:rsidRPr="00563B64" w:rsidRDefault="00D4484E" w:rsidP="000F5A7D">
      <w:pPr>
        <w:pStyle w:val="aa"/>
        <w:numPr>
          <w:ilvl w:val="0"/>
          <w:numId w:val="3"/>
        </w:numPr>
        <w:rPr>
          <w:rFonts w:hint="cs"/>
          <w:sz w:val="20"/>
          <w:szCs w:val="22"/>
          <w:rtl/>
        </w:rPr>
      </w:pPr>
      <w:r w:rsidRPr="00563B64">
        <w:rPr>
          <w:b/>
          <w:bCs/>
          <w:sz w:val="20"/>
          <w:szCs w:val="22"/>
          <w:rtl/>
        </w:rPr>
        <w:t>רש"י</w:t>
      </w:r>
      <w:r w:rsidRPr="00563B64">
        <w:rPr>
          <w:rFonts w:hint="cs"/>
          <w:b/>
          <w:bCs/>
          <w:sz w:val="20"/>
          <w:szCs w:val="22"/>
          <w:rtl/>
        </w:rPr>
        <w:t xml:space="preserve"> שם:</w:t>
      </w:r>
      <w:r w:rsidRPr="00563B64">
        <w:rPr>
          <w:rFonts w:hint="cs"/>
          <w:sz w:val="20"/>
          <w:szCs w:val="22"/>
          <w:rtl/>
        </w:rPr>
        <w:t xml:space="preserve"> "</w:t>
      </w:r>
      <w:r w:rsidRPr="00563B64">
        <w:rPr>
          <w:sz w:val="20"/>
          <w:szCs w:val="22"/>
          <w:rtl/>
        </w:rPr>
        <w:t xml:space="preserve">כי תמעל מעל - אין מעילה בכל מקום אלא שינוי, וכן הוא אומר (דה"א ה כה) וימעלו </w:t>
      </w:r>
      <w:proofErr w:type="spellStart"/>
      <w:r w:rsidRPr="00563B64">
        <w:rPr>
          <w:sz w:val="20"/>
          <w:szCs w:val="22"/>
          <w:rtl/>
        </w:rPr>
        <w:t>באלהי</w:t>
      </w:r>
      <w:proofErr w:type="spellEnd"/>
      <w:r w:rsidRPr="00563B64">
        <w:rPr>
          <w:sz w:val="20"/>
          <w:szCs w:val="22"/>
          <w:rtl/>
        </w:rPr>
        <w:t xml:space="preserve"> אבותיהם ויזנו אחרי </w:t>
      </w:r>
      <w:proofErr w:type="spellStart"/>
      <w:r w:rsidRPr="00563B64">
        <w:rPr>
          <w:sz w:val="20"/>
          <w:szCs w:val="22"/>
          <w:rtl/>
        </w:rPr>
        <w:t>אלהי</w:t>
      </w:r>
      <w:proofErr w:type="spellEnd"/>
      <w:r w:rsidRPr="00563B64">
        <w:rPr>
          <w:sz w:val="20"/>
          <w:szCs w:val="22"/>
          <w:rtl/>
        </w:rPr>
        <w:t xml:space="preserve"> עמי הארץ, וכן הוא אומר בסוטה (במדבר ה </w:t>
      </w:r>
      <w:proofErr w:type="spellStart"/>
      <w:r w:rsidRPr="00563B64">
        <w:rPr>
          <w:sz w:val="20"/>
          <w:szCs w:val="22"/>
          <w:rtl/>
        </w:rPr>
        <w:t>יב</w:t>
      </w:r>
      <w:proofErr w:type="spellEnd"/>
      <w:r w:rsidRPr="00563B64">
        <w:rPr>
          <w:sz w:val="20"/>
          <w:szCs w:val="22"/>
          <w:rtl/>
        </w:rPr>
        <w:t>) ומעלה בו מעל</w:t>
      </w:r>
      <w:r w:rsidRPr="00563B64">
        <w:rPr>
          <w:rFonts w:hint="cs"/>
          <w:sz w:val="20"/>
          <w:szCs w:val="22"/>
          <w:rtl/>
        </w:rPr>
        <w:t>".</w:t>
      </w:r>
    </w:p>
    <w:p w:rsidR="00D4484E" w:rsidRPr="00563B64" w:rsidRDefault="00D4484E" w:rsidP="000F5A7D">
      <w:pPr>
        <w:pStyle w:val="aa"/>
        <w:numPr>
          <w:ilvl w:val="0"/>
          <w:numId w:val="3"/>
        </w:numPr>
        <w:rPr>
          <w:rFonts w:hint="cs"/>
          <w:sz w:val="20"/>
          <w:szCs w:val="22"/>
          <w:rtl/>
        </w:rPr>
      </w:pPr>
      <w:r w:rsidRPr="00563B64">
        <w:rPr>
          <w:b/>
          <w:bCs/>
          <w:sz w:val="20"/>
          <w:szCs w:val="22"/>
          <w:rtl/>
        </w:rPr>
        <w:t xml:space="preserve">אבן עזרא </w:t>
      </w:r>
      <w:r w:rsidRPr="00563B64">
        <w:rPr>
          <w:rFonts w:hint="cs"/>
          <w:b/>
          <w:bCs/>
          <w:sz w:val="20"/>
          <w:szCs w:val="22"/>
          <w:rtl/>
        </w:rPr>
        <w:t>שם:</w:t>
      </w:r>
      <w:r w:rsidRPr="00563B64">
        <w:rPr>
          <w:rFonts w:hint="cs"/>
          <w:sz w:val="20"/>
          <w:szCs w:val="22"/>
          <w:rtl/>
        </w:rPr>
        <w:t xml:space="preserve"> "</w:t>
      </w:r>
      <w:r w:rsidRPr="00563B64">
        <w:rPr>
          <w:sz w:val="20"/>
          <w:szCs w:val="22"/>
          <w:rtl/>
        </w:rPr>
        <w:t>תמעל מעל דבר שנתכסה עליו, מגזרת מעיל</w:t>
      </w:r>
      <w:r w:rsidRPr="00563B64">
        <w:rPr>
          <w:rFonts w:hint="cs"/>
          <w:sz w:val="20"/>
          <w:szCs w:val="22"/>
          <w:rtl/>
        </w:rPr>
        <w:t>".</w:t>
      </w:r>
    </w:p>
    <w:p w:rsidR="00D4484E" w:rsidRPr="00563B64" w:rsidRDefault="00D4484E" w:rsidP="000F5A7D">
      <w:pPr>
        <w:pStyle w:val="aa"/>
        <w:numPr>
          <w:ilvl w:val="0"/>
          <w:numId w:val="3"/>
        </w:numPr>
        <w:rPr>
          <w:sz w:val="20"/>
          <w:szCs w:val="22"/>
          <w:rtl/>
        </w:rPr>
      </w:pPr>
      <w:proofErr w:type="spellStart"/>
      <w:r w:rsidRPr="00563B64">
        <w:rPr>
          <w:b/>
          <w:bCs/>
          <w:sz w:val="20"/>
          <w:szCs w:val="22"/>
          <w:rtl/>
        </w:rPr>
        <w:t>רש"ר</w:t>
      </w:r>
      <w:proofErr w:type="spellEnd"/>
      <w:r w:rsidRPr="00563B64">
        <w:rPr>
          <w:b/>
          <w:bCs/>
          <w:sz w:val="20"/>
          <w:szCs w:val="22"/>
          <w:rtl/>
        </w:rPr>
        <w:t xml:space="preserve"> הירש </w:t>
      </w:r>
      <w:r w:rsidRPr="00563B64">
        <w:rPr>
          <w:rFonts w:hint="cs"/>
          <w:b/>
          <w:bCs/>
          <w:sz w:val="20"/>
          <w:szCs w:val="22"/>
          <w:rtl/>
        </w:rPr>
        <w:t>שם:</w:t>
      </w:r>
      <w:r w:rsidRPr="00563B64">
        <w:rPr>
          <w:rFonts w:hint="cs"/>
          <w:sz w:val="20"/>
          <w:szCs w:val="22"/>
          <w:rtl/>
        </w:rPr>
        <w:t xml:space="preserve"> "</w:t>
      </w:r>
      <w:r w:rsidRPr="00563B64">
        <w:rPr>
          <w:sz w:val="20"/>
          <w:szCs w:val="22"/>
          <w:rtl/>
        </w:rPr>
        <w:t>כי</w:t>
      </w:r>
      <w:r w:rsidRPr="00563B64">
        <w:rPr>
          <w:sz w:val="20"/>
          <w:szCs w:val="22"/>
          <w:rtl/>
        </w:rPr>
        <w:t xml:space="preserve"> תמעל מעל: "מעל" קרוב ל"מעיל"; וכעין זה "בָגד" קרוב </w:t>
      </w:r>
      <w:proofErr w:type="spellStart"/>
      <w:r w:rsidRPr="00563B64">
        <w:rPr>
          <w:sz w:val="20"/>
          <w:szCs w:val="22"/>
          <w:rtl/>
        </w:rPr>
        <w:t>ל"בֶגֶד</w:t>
      </w:r>
      <w:proofErr w:type="spellEnd"/>
      <w:r w:rsidRPr="00563B64">
        <w:rPr>
          <w:sz w:val="20"/>
          <w:szCs w:val="22"/>
          <w:rtl/>
        </w:rPr>
        <w:t>"</w:t>
      </w:r>
      <w:r w:rsidR="000F5A7D" w:rsidRPr="00563B64">
        <w:rPr>
          <w:rFonts w:hint="cs"/>
          <w:sz w:val="20"/>
          <w:szCs w:val="22"/>
          <w:rtl/>
        </w:rPr>
        <w:t xml:space="preserve"> ... </w:t>
      </w:r>
      <w:r w:rsidRPr="00563B64">
        <w:rPr>
          <w:sz w:val="20"/>
          <w:szCs w:val="22"/>
          <w:rtl/>
        </w:rPr>
        <w:t>בגד הוא לבוש האדם; בגידה היא הפרת אמונים בעניינים אנושיים כלליים. מעיל הוא לבוש הכהן הגדול; מעילה היא הפרת אמונים בענייני קדושה וכהונה</w:t>
      </w:r>
      <w:r w:rsidR="000F5A7D" w:rsidRPr="00563B64">
        <w:rPr>
          <w:rFonts w:hint="cs"/>
          <w:sz w:val="20"/>
          <w:szCs w:val="22"/>
          <w:rtl/>
        </w:rPr>
        <w:t>"</w:t>
      </w:r>
      <w:r w:rsidRPr="00563B64">
        <w:rPr>
          <w:sz w:val="20"/>
          <w:szCs w:val="22"/>
          <w:rtl/>
        </w:rPr>
        <w:t xml:space="preserve">. </w:t>
      </w:r>
    </w:p>
    <w:p w:rsidR="000F5A7D" w:rsidRPr="00563B64" w:rsidRDefault="000F5A7D" w:rsidP="000F5A7D">
      <w:pPr>
        <w:pStyle w:val="aa"/>
        <w:numPr>
          <w:ilvl w:val="0"/>
          <w:numId w:val="3"/>
        </w:numPr>
        <w:rPr>
          <w:rFonts w:hint="cs"/>
          <w:sz w:val="20"/>
          <w:szCs w:val="22"/>
          <w:rtl/>
        </w:rPr>
      </w:pPr>
      <w:r w:rsidRPr="00563B64">
        <w:rPr>
          <w:b/>
          <w:bCs/>
          <w:sz w:val="20"/>
          <w:szCs w:val="22"/>
          <w:rtl/>
        </w:rPr>
        <w:t>ויקרא ה</w:t>
      </w:r>
      <w:r w:rsidRPr="00563B64">
        <w:rPr>
          <w:rFonts w:hint="cs"/>
          <w:b/>
          <w:bCs/>
          <w:sz w:val="20"/>
          <w:szCs w:val="22"/>
          <w:rtl/>
        </w:rPr>
        <w:t>' (ראה במדבר ה', ו'):</w:t>
      </w:r>
      <w:r w:rsidRPr="00563B64">
        <w:rPr>
          <w:rFonts w:hint="cs"/>
          <w:sz w:val="20"/>
          <w:szCs w:val="22"/>
          <w:rtl/>
        </w:rPr>
        <w:t xml:space="preserve"> "</w:t>
      </w:r>
      <w:r w:rsidRPr="00563B64">
        <w:rPr>
          <w:sz w:val="20"/>
          <w:szCs w:val="22"/>
          <w:rtl/>
        </w:rPr>
        <w:t xml:space="preserve">(כ) וַיְדַבֵּר ה' אֶל מֹשֶׁה </w:t>
      </w:r>
      <w:proofErr w:type="spellStart"/>
      <w:r w:rsidRPr="00563B64">
        <w:rPr>
          <w:sz w:val="20"/>
          <w:szCs w:val="22"/>
          <w:rtl/>
        </w:rPr>
        <w:t>לֵּאמֹר</w:t>
      </w:r>
      <w:proofErr w:type="spellEnd"/>
      <w:r w:rsidRPr="00563B64">
        <w:rPr>
          <w:sz w:val="20"/>
          <w:szCs w:val="22"/>
          <w:rtl/>
        </w:rPr>
        <w:t>: (</w:t>
      </w:r>
      <w:proofErr w:type="spellStart"/>
      <w:r w:rsidRPr="00563B64">
        <w:rPr>
          <w:sz w:val="20"/>
          <w:szCs w:val="22"/>
          <w:rtl/>
        </w:rPr>
        <w:t>כא</w:t>
      </w:r>
      <w:proofErr w:type="spellEnd"/>
      <w:r w:rsidRPr="00563B64">
        <w:rPr>
          <w:sz w:val="20"/>
          <w:szCs w:val="22"/>
          <w:rtl/>
        </w:rPr>
        <w:t xml:space="preserve">) נֶפֶשׁ כִּי תֶחֱטָא וּמָעֲלָה מַעַל בַּה' וְכִחֵשׁ בַּעֲמִיתוֹ </w:t>
      </w:r>
      <w:proofErr w:type="spellStart"/>
      <w:r w:rsidRPr="00563B64">
        <w:rPr>
          <w:sz w:val="20"/>
          <w:szCs w:val="22"/>
          <w:rtl/>
        </w:rPr>
        <w:t>בְּפִקָּדוֹן</w:t>
      </w:r>
      <w:proofErr w:type="spellEnd"/>
      <w:r w:rsidRPr="00563B64">
        <w:rPr>
          <w:sz w:val="20"/>
          <w:szCs w:val="22"/>
          <w:rtl/>
        </w:rPr>
        <w:t xml:space="preserve"> אוֹ בִתְשׂוּמֶת יָד אוֹ בְגָזֵל אוֹ עָשַׁק אֶת עֲמִיתוֹ:</w:t>
      </w:r>
      <w:r w:rsidRPr="00563B64">
        <w:rPr>
          <w:rFonts w:hint="cs"/>
          <w:sz w:val="20"/>
          <w:szCs w:val="22"/>
          <w:rtl/>
        </w:rPr>
        <w:t>".</w:t>
      </w:r>
      <w:r w:rsidR="00563B64" w:rsidRPr="00563B64">
        <w:rPr>
          <w:rFonts w:hint="cs"/>
          <w:b/>
          <w:bCs/>
          <w:sz w:val="20"/>
          <w:szCs w:val="22"/>
          <w:rtl/>
        </w:rPr>
        <w:t xml:space="preserve"> </w:t>
      </w:r>
      <w:r w:rsidRPr="00563B64">
        <w:rPr>
          <w:b/>
          <w:bCs/>
          <w:sz w:val="20"/>
          <w:szCs w:val="22"/>
          <w:rtl/>
        </w:rPr>
        <w:t xml:space="preserve">תרגום אונקלוס </w:t>
      </w:r>
      <w:r w:rsidRPr="00563B64">
        <w:rPr>
          <w:rFonts w:hint="cs"/>
          <w:b/>
          <w:bCs/>
          <w:sz w:val="20"/>
          <w:szCs w:val="22"/>
          <w:rtl/>
        </w:rPr>
        <w:t>שם:</w:t>
      </w:r>
      <w:r w:rsidRPr="00563B64">
        <w:rPr>
          <w:rFonts w:hint="cs"/>
          <w:sz w:val="20"/>
          <w:szCs w:val="22"/>
          <w:rtl/>
        </w:rPr>
        <w:t xml:space="preserve"> "</w:t>
      </w:r>
      <w:proofErr w:type="spellStart"/>
      <w:r w:rsidRPr="00563B64">
        <w:rPr>
          <w:sz w:val="20"/>
          <w:szCs w:val="22"/>
          <w:rtl/>
        </w:rPr>
        <w:t>אנש</w:t>
      </w:r>
      <w:proofErr w:type="spellEnd"/>
      <w:r w:rsidRPr="00563B64">
        <w:rPr>
          <w:sz w:val="20"/>
          <w:szCs w:val="22"/>
          <w:rtl/>
        </w:rPr>
        <w:t xml:space="preserve"> ארי </w:t>
      </w:r>
      <w:proofErr w:type="spellStart"/>
      <w:r w:rsidRPr="00563B64">
        <w:rPr>
          <w:sz w:val="20"/>
          <w:szCs w:val="22"/>
          <w:rtl/>
        </w:rPr>
        <w:t>יחוב</w:t>
      </w:r>
      <w:proofErr w:type="spellEnd"/>
      <w:r w:rsidRPr="00563B64">
        <w:rPr>
          <w:sz w:val="20"/>
          <w:szCs w:val="22"/>
          <w:rtl/>
        </w:rPr>
        <w:t xml:space="preserve"> וישקר שקר קדם יי </w:t>
      </w:r>
      <w:proofErr w:type="spellStart"/>
      <w:r w:rsidRPr="00563B64">
        <w:rPr>
          <w:sz w:val="20"/>
          <w:szCs w:val="22"/>
          <w:rtl/>
        </w:rPr>
        <w:t>ויכדיב</w:t>
      </w:r>
      <w:proofErr w:type="spellEnd"/>
      <w:r w:rsidRPr="00563B64">
        <w:rPr>
          <w:sz w:val="20"/>
          <w:szCs w:val="22"/>
          <w:rtl/>
        </w:rPr>
        <w:t xml:space="preserve"> בחבריה</w:t>
      </w:r>
      <w:r w:rsidRPr="00563B64">
        <w:rPr>
          <w:rFonts w:hint="cs"/>
          <w:sz w:val="20"/>
          <w:szCs w:val="22"/>
          <w:rtl/>
        </w:rPr>
        <w:t>".</w:t>
      </w:r>
    </w:p>
    <w:p w:rsidR="000F5A7D" w:rsidRPr="00563B64" w:rsidRDefault="000F5A7D" w:rsidP="000F5A7D">
      <w:pPr>
        <w:pStyle w:val="aa"/>
        <w:numPr>
          <w:ilvl w:val="0"/>
          <w:numId w:val="3"/>
        </w:numPr>
        <w:rPr>
          <w:rFonts w:hint="cs"/>
          <w:sz w:val="20"/>
          <w:szCs w:val="22"/>
          <w:rtl/>
        </w:rPr>
      </w:pPr>
      <w:r w:rsidRPr="00563B64">
        <w:rPr>
          <w:b/>
          <w:bCs/>
          <w:sz w:val="20"/>
          <w:szCs w:val="22"/>
          <w:rtl/>
        </w:rPr>
        <w:t>רש"י</w:t>
      </w:r>
      <w:r w:rsidRPr="00563B64">
        <w:rPr>
          <w:rFonts w:hint="cs"/>
          <w:b/>
          <w:bCs/>
          <w:sz w:val="20"/>
          <w:szCs w:val="22"/>
          <w:rtl/>
        </w:rPr>
        <w:t xml:space="preserve"> שם:</w:t>
      </w:r>
      <w:r w:rsidRPr="00563B64">
        <w:rPr>
          <w:rFonts w:hint="cs"/>
          <w:sz w:val="20"/>
          <w:szCs w:val="22"/>
          <w:rtl/>
        </w:rPr>
        <w:t xml:space="preserve"> "</w:t>
      </w:r>
      <w:r w:rsidRPr="00563B64">
        <w:rPr>
          <w:sz w:val="20"/>
          <w:szCs w:val="22"/>
          <w:rtl/>
        </w:rPr>
        <w:t xml:space="preserve">נפש כי תחטא - אמר ר' עקיבא מה תלמוד לומר ומעלה מעל בה', לפי שכל </w:t>
      </w:r>
      <w:proofErr w:type="spellStart"/>
      <w:r w:rsidRPr="00563B64">
        <w:rPr>
          <w:sz w:val="20"/>
          <w:szCs w:val="22"/>
          <w:rtl/>
        </w:rPr>
        <w:t>המלוה</w:t>
      </w:r>
      <w:proofErr w:type="spellEnd"/>
      <w:r w:rsidRPr="00563B64">
        <w:rPr>
          <w:sz w:val="20"/>
          <w:szCs w:val="22"/>
          <w:rtl/>
        </w:rPr>
        <w:t xml:space="preserve"> </w:t>
      </w:r>
      <w:proofErr w:type="spellStart"/>
      <w:r w:rsidRPr="00563B64">
        <w:rPr>
          <w:sz w:val="20"/>
          <w:szCs w:val="22"/>
          <w:rtl/>
        </w:rPr>
        <w:t>והלוה</w:t>
      </w:r>
      <w:proofErr w:type="spellEnd"/>
      <w:r w:rsidRPr="00563B64">
        <w:rPr>
          <w:sz w:val="20"/>
          <w:szCs w:val="22"/>
          <w:rtl/>
        </w:rPr>
        <w:t xml:space="preserve"> והנושא והנותן אינו עושה אלא בעדים ובשטר, לפיכך בזמן שהוא מכחש </w:t>
      </w:r>
      <w:proofErr w:type="spellStart"/>
      <w:r w:rsidRPr="00563B64">
        <w:rPr>
          <w:sz w:val="20"/>
          <w:szCs w:val="22"/>
          <w:rtl/>
        </w:rPr>
        <w:t>מכחש</w:t>
      </w:r>
      <w:proofErr w:type="spellEnd"/>
      <w:r w:rsidRPr="00563B64">
        <w:rPr>
          <w:sz w:val="20"/>
          <w:szCs w:val="22"/>
          <w:rtl/>
        </w:rPr>
        <w:t xml:space="preserve"> בעדים ובשטר, אבל המפקיד אצל </w:t>
      </w:r>
      <w:proofErr w:type="spellStart"/>
      <w:r w:rsidRPr="00563B64">
        <w:rPr>
          <w:sz w:val="20"/>
          <w:szCs w:val="22"/>
          <w:rtl/>
        </w:rPr>
        <w:t>חבירו</w:t>
      </w:r>
      <w:proofErr w:type="spellEnd"/>
      <w:r w:rsidRPr="00563B64">
        <w:rPr>
          <w:sz w:val="20"/>
          <w:szCs w:val="22"/>
          <w:rtl/>
        </w:rPr>
        <w:t xml:space="preserve"> אינו רוצה שתדע בו נשמה אלא שלישי שביניהם, לפיכך כשהוא מכחש, מכחש בשלישי שביניהם</w:t>
      </w:r>
      <w:r w:rsidRPr="00563B64">
        <w:rPr>
          <w:rFonts w:hint="cs"/>
          <w:sz w:val="20"/>
          <w:szCs w:val="22"/>
          <w:rtl/>
        </w:rPr>
        <w:t>".</w:t>
      </w:r>
    </w:p>
    <w:p w:rsidR="000F5A7D" w:rsidRPr="00563B64" w:rsidRDefault="000F5A7D" w:rsidP="000F5A7D">
      <w:pPr>
        <w:pStyle w:val="aa"/>
        <w:numPr>
          <w:ilvl w:val="0"/>
          <w:numId w:val="3"/>
        </w:numPr>
        <w:rPr>
          <w:rFonts w:hint="cs"/>
          <w:sz w:val="20"/>
          <w:szCs w:val="22"/>
          <w:rtl/>
        </w:rPr>
      </w:pPr>
      <w:r w:rsidRPr="00563B64">
        <w:rPr>
          <w:b/>
          <w:bCs/>
          <w:sz w:val="20"/>
          <w:szCs w:val="22"/>
          <w:rtl/>
        </w:rPr>
        <w:t>דברים ל</w:t>
      </w:r>
      <w:r w:rsidRPr="00563B64">
        <w:rPr>
          <w:rFonts w:hint="cs"/>
          <w:b/>
          <w:bCs/>
          <w:sz w:val="20"/>
          <w:szCs w:val="22"/>
          <w:rtl/>
        </w:rPr>
        <w:t>"</w:t>
      </w:r>
      <w:r w:rsidRPr="00563B64">
        <w:rPr>
          <w:b/>
          <w:bCs/>
          <w:sz w:val="20"/>
          <w:szCs w:val="22"/>
          <w:rtl/>
        </w:rPr>
        <w:t>ב,</w:t>
      </w:r>
      <w:r w:rsidRPr="00563B64">
        <w:rPr>
          <w:rFonts w:hint="cs"/>
          <w:b/>
          <w:bCs/>
          <w:sz w:val="20"/>
          <w:szCs w:val="22"/>
          <w:rtl/>
        </w:rPr>
        <w:t xml:space="preserve"> נ"א:</w:t>
      </w:r>
      <w:r w:rsidRPr="00563B64">
        <w:rPr>
          <w:rFonts w:hint="cs"/>
          <w:sz w:val="20"/>
          <w:szCs w:val="22"/>
          <w:rtl/>
        </w:rPr>
        <w:t xml:space="preserve"> "</w:t>
      </w:r>
      <w:r w:rsidRPr="00563B64">
        <w:rPr>
          <w:sz w:val="20"/>
          <w:szCs w:val="22"/>
          <w:rtl/>
        </w:rPr>
        <w:t xml:space="preserve">עַל אֲשֶׁר מְעַלְתֶּם בִּי בְּתוֹךְ בְּנֵי יִשְׂרָאֵל בְּמֵי מְרִיבַת קָדֵשׁ מִדְבַּר צִן עַל אֲשֶׁר לֹא </w:t>
      </w:r>
      <w:proofErr w:type="spellStart"/>
      <w:r w:rsidRPr="00563B64">
        <w:rPr>
          <w:sz w:val="20"/>
          <w:szCs w:val="22"/>
          <w:rtl/>
        </w:rPr>
        <w:t>קִדַּשְׁתֶּם</w:t>
      </w:r>
      <w:proofErr w:type="spellEnd"/>
      <w:r w:rsidRPr="00563B64">
        <w:rPr>
          <w:sz w:val="20"/>
          <w:szCs w:val="22"/>
          <w:rtl/>
        </w:rPr>
        <w:t xml:space="preserve"> או</w:t>
      </w:r>
      <w:r w:rsidRPr="00563B64">
        <w:rPr>
          <w:sz w:val="20"/>
          <w:szCs w:val="22"/>
          <w:rtl/>
        </w:rPr>
        <w:t>ֹתִי בְּתוֹךְ בְּנֵי יִשְׂרָאֵל</w:t>
      </w:r>
      <w:r w:rsidRPr="00563B64">
        <w:rPr>
          <w:rFonts w:hint="cs"/>
          <w:sz w:val="20"/>
          <w:szCs w:val="22"/>
          <w:rtl/>
        </w:rPr>
        <w:t>".</w:t>
      </w:r>
      <w:r w:rsidR="00563B64" w:rsidRPr="00563B64">
        <w:rPr>
          <w:rFonts w:hint="cs"/>
          <w:b/>
          <w:bCs/>
          <w:sz w:val="20"/>
          <w:szCs w:val="22"/>
          <w:rtl/>
        </w:rPr>
        <w:t xml:space="preserve"> </w:t>
      </w:r>
      <w:r w:rsidRPr="00563B64">
        <w:rPr>
          <w:b/>
          <w:bCs/>
          <w:sz w:val="20"/>
          <w:szCs w:val="22"/>
          <w:rtl/>
        </w:rPr>
        <w:t>תרגום אונקלוס</w:t>
      </w:r>
      <w:r w:rsidRPr="00563B64">
        <w:rPr>
          <w:rFonts w:hint="cs"/>
          <w:b/>
          <w:bCs/>
          <w:sz w:val="20"/>
          <w:szCs w:val="22"/>
          <w:rtl/>
        </w:rPr>
        <w:t xml:space="preserve"> שם:</w:t>
      </w:r>
      <w:r w:rsidRPr="00563B64">
        <w:rPr>
          <w:rFonts w:hint="cs"/>
          <w:sz w:val="20"/>
          <w:szCs w:val="22"/>
          <w:rtl/>
        </w:rPr>
        <w:t xml:space="preserve"> "</w:t>
      </w:r>
      <w:r w:rsidRPr="00563B64">
        <w:rPr>
          <w:sz w:val="20"/>
          <w:szCs w:val="22"/>
          <w:rtl/>
        </w:rPr>
        <w:t xml:space="preserve">על </w:t>
      </w:r>
      <w:proofErr w:type="spellStart"/>
      <w:r w:rsidRPr="00563B64">
        <w:rPr>
          <w:sz w:val="20"/>
          <w:szCs w:val="22"/>
          <w:rtl/>
        </w:rPr>
        <w:t>דשקרתון</w:t>
      </w:r>
      <w:proofErr w:type="spellEnd"/>
      <w:r w:rsidRPr="00563B64">
        <w:rPr>
          <w:sz w:val="20"/>
          <w:szCs w:val="22"/>
          <w:rtl/>
        </w:rPr>
        <w:t xml:space="preserve"> </w:t>
      </w:r>
      <w:proofErr w:type="spellStart"/>
      <w:r w:rsidRPr="00563B64">
        <w:rPr>
          <w:sz w:val="20"/>
          <w:szCs w:val="22"/>
          <w:rtl/>
        </w:rPr>
        <w:t>במימרי</w:t>
      </w:r>
      <w:proofErr w:type="spellEnd"/>
      <w:r w:rsidRPr="00563B64">
        <w:rPr>
          <w:sz w:val="20"/>
          <w:szCs w:val="22"/>
          <w:rtl/>
        </w:rPr>
        <w:t xml:space="preserve"> בגו בני ישראל</w:t>
      </w:r>
      <w:r w:rsidRPr="00563B64">
        <w:rPr>
          <w:rFonts w:hint="cs"/>
          <w:sz w:val="20"/>
          <w:szCs w:val="22"/>
          <w:rtl/>
        </w:rPr>
        <w:t>".</w:t>
      </w:r>
    </w:p>
    <w:p w:rsidR="000F5A7D" w:rsidRPr="00563B64" w:rsidRDefault="000F5A7D" w:rsidP="000F5A7D">
      <w:pPr>
        <w:pStyle w:val="aa"/>
        <w:numPr>
          <w:ilvl w:val="0"/>
          <w:numId w:val="3"/>
        </w:numPr>
        <w:rPr>
          <w:sz w:val="20"/>
          <w:szCs w:val="22"/>
          <w:rtl/>
        </w:rPr>
      </w:pPr>
      <w:r w:rsidRPr="00563B64">
        <w:rPr>
          <w:b/>
          <w:bCs/>
          <w:sz w:val="20"/>
          <w:szCs w:val="22"/>
          <w:rtl/>
        </w:rPr>
        <w:t>רש"י</w:t>
      </w:r>
      <w:r w:rsidRPr="00563B64">
        <w:rPr>
          <w:rFonts w:hint="cs"/>
          <w:b/>
          <w:bCs/>
          <w:sz w:val="20"/>
          <w:szCs w:val="22"/>
          <w:rtl/>
        </w:rPr>
        <w:t xml:space="preserve"> שם:</w:t>
      </w:r>
      <w:r w:rsidRPr="00563B64">
        <w:rPr>
          <w:rFonts w:hint="cs"/>
          <w:sz w:val="20"/>
          <w:szCs w:val="22"/>
          <w:rtl/>
        </w:rPr>
        <w:t xml:space="preserve"> "</w:t>
      </w:r>
      <w:r w:rsidRPr="00563B64">
        <w:rPr>
          <w:sz w:val="20"/>
          <w:szCs w:val="22"/>
          <w:rtl/>
        </w:rPr>
        <w:t>ע</w:t>
      </w:r>
      <w:r w:rsidRPr="00563B64">
        <w:rPr>
          <w:sz w:val="20"/>
          <w:szCs w:val="22"/>
          <w:rtl/>
        </w:rPr>
        <w:t>ל אשר מעלתם בי - גרמתם למעול בי</w:t>
      </w:r>
      <w:r w:rsidRPr="00563B64">
        <w:rPr>
          <w:rFonts w:hint="cs"/>
          <w:sz w:val="20"/>
          <w:szCs w:val="22"/>
          <w:rtl/>
        </w:rPr>
        <w:t>".</w:t>
      </w:r>
    </w:p>
    <w:p w:rsidR="000F5A7D" w:rsidRPr="00563B64" w:rsidRDefault="000F5A7D" w:rsidP="000F5A7D">
      <w:pPr>
        <w:pStyle w:val="aa"/>
        <w:numPr>
          <w:ilvl w:val="0"/>
          <w:numId w:val="3"/>
        </w:numPr>
        <w:rPr>
          <w:sz w:val="20"/>
          <w:szCs w:val="22"/>
          <w:rtl/>
        </w:rPr>
      </w:pPr>
      <w:r w:rsidRPr="00563B64">
        <w:rPr>
          <w:b/>
          <w:bCs/>
          <w:sz w:val="20"/>
          <w:szCs w:val="22"/>
          <w:rtl/>
        </w:rPr>
        <w:t>במדבר ה</w:t>
      </w:r>
      <w:r w:rsidRPr="00563B64">
        <w:rPr>
          <w:rFonts w:hint="cs"/>
          <w:b/>
          <w:bCs/>
          <w:sz w:val="20"/>
          <w:szCs w:val="22"/>
          <w:rtl/>
        </w:rPr>
        <w:t>', י"ב:</w:t>
      </w:r>
      <w:r w:rsidRPr="00563B64">
        <w:rPr>
          <w:rFonts w:hint="cs"/>
          <w:sz w:val="20"/>
          <w:szCs w:val="22"/>
          <w:rtl/>
        </w:rPr>
        <w:t xml:space="preserve"> "</w:t>
      </w:r>
      <w:r w:rsidRPr="00563B64">
        <w:rPr>
          <w:sz w:val="20"/>
          <w:szCs w:val="22"/>
          <w:rtl/>
        </w:rPr>
        <w:t xml:space="preserve">דַּבֵּר אֶל בְּנֵי יִשְׂרָאֵל וְאָמַרְתָּ </w:t>
      </w:r>
      <w:proofErr w:type="spellStart"/>
      <w:r w:rsidRPr="00563B64">
        <w:rPr>
          <w:sz w:val="20"/>
          <w:szCs w:val="22"/>
          <w:rtl/>
        </w:rPr>
        <w:t>אֲלֵהֶם</w:t>
      </w:r>
      <w:proofErr w:type="spellEnd"/>
      <w:r w:rsidRPr="00563B64">
        <w:rPr>
          <w:sz w:val="20"/>
          <w:szCs w:val="22"/>
          <w:rtl/>
        </w:rPr>
        <w:t xml:space="preserve"> אִישׁ אִישׁ כִּי תִשְׂטֶ</w:t>
      </w:r>
      <w:r w:rsidRPr="00563B64">
        <w:rPr>
          <w:sz w:val="20"/>
          <w:szCs w:val="22"/>
          <w:rtl/>
        </w:rPr>
        <w:t>ה אִשְׁתּוֹ וּמָעֲלָה בוֹ מָעַל</w:t>
      </w:r>
      <w:r w:rsidRPr="00563B64">
        <w:rPr>
          <w:rFonts w:hint="cs"/>
          <w:sz w:val="20"/>
          <w:szCs w:val="22"/>
          <w:rtl/>
        </w:rPr>
        <w:t>".</w:t>
      </w:r>
      <w:r w:rsidR="00563B64" w:rsidRPr="00563B64">
        <w:rPr>
          <w:rFonts w:hint="cs"/>
          <w:b/>
          <w:bCs/>
          <w:sz w:val="20"/>
          <w:szCs w:val="22"/>
          <w:rtl/>
        </w:rPr>
        <w:t xml:space="preserve"> </w:t>
      </w:r>
      <w:r w:rsidRPr="00563B64">
        <w:rPr>
          <w:b/>
          <w:bCs/>
          <w:sz w:val="20"/>
          <w:szCs w:val="22"/>
          <w:rtl/>
        </w:rPr>
        <w:t xml:space="preserve">תרגום אונקלוס </w:t>
      </w:r>
      <w:r w:rsidRPr="00563B64">
        <w:rPr>
          <w:rFonts w:hint="cs"/>
          <w:b/>
          <w:bCs/>
          <w:sz w:val="20"/>
          <w:szCs w:val="22"/>
          <w:rtl/>
        </w:rPr>
        <w:t>שם:</w:t>
      </w:r>
      <w:r w:rsidRPr="00563B64">
        <w:rPr>
          <w:rFonts w:hint="cs"/>
          <w:sz w:val="20"/>
          <w:szCs w:val="22"/>
          <w:rtl/>
        </w:rPr>
        <w:t xml:space="preserve"> "</w:t>
      </w:r>
      <w:r w:rsidRPr="00563B64">
        <w:rPr>
          <w:sz w:val="20"/>
          <w:szCs w:val="22"/>
          <w:rtl/>
        </w:rPr>
        <w:t xml:space="preserve">גבר גבר ארי תסטי </w:t>
      </w:r>
      <w:proofErr w:type="spellStart"/>
      <w:r w:rsidRPr="00563B64">
        <w:rPr>
          <w:sz w:val="20"/>
          <w:szCs w:val="22"/>
          <w:rtl/>
        </w:rPr>
        <w:t>אתתיה</w:t>
      </w:r>
      <w:proofErr w:type="spellEnd"/>
      <w:r w:rsidRPr="00563B64">
        <w:rPr>
          <w:sz w:val="20"/>
          <w:szCs w:val="22"/>
          <w:rtl/>
        </w:rPr>
        <w:t xml:space="preserve"> ותשקר ביה שקר</w:t>
      </w:r>
      <w:r w:rsidRPr="00563B64">
        <w:rPr>
          <w:rFonts w:hint="cs"/>
          <w:sz w:val="20"/>
          <w:szCs w:val="22"/>
          <w:rtl/>
        </w:rPr>
        <w:t>".</w:t>
      </w:r>
    </w:p>
    <w:p w:rsidR="000F5A7D" w:rsidRPr="00563B64" w:rsidRDefault="000F5A7D" w:rsidP="000F5A7D">
      <w:pPr>
        <w:pStyle w:val="aa"/>
        <w:numPr>
          <w:ilvl w:val="0"/>
          <w:numId w:val="3"/>
        </w:numPr>
        <w:rPr>
          <w:rFonts w:hint="cs"/>
          <w:sz w:val="20"/>
          <w:szCs w:val="22"/>
          <w:rtl/>
        </w:rPr>
      </w:pPr>
      <w:r w:rsidRPr="00563B64">
        <w:rPr>
          <w:b/>
          <w:bCs/>
          <w:sz w:val="20"/>
          <w:szCs w:val="22"/>
          <w:rtl/>
        </w:rPr>
        <w:t>ויקרא כ</w:t>
      </w:r>
      <w:r w:rsidRPr="00563B64">
        <w:rPr>
          <w:rFonts w:hint="cs"/>
          <w:b/>
          <w:bCs/>
          <w:sz w:val="20"/>
          <w:szCs w:val="22"/>
          <w:rtl/>
        </w:rPr>
        <w:t>"</w:t>
      </w:r>
      <w:r w:rsidRPr="00563B64">
        <w:rPr>
          <w:b/>
          <w:bCs/>
          <w:sz w:val="20"/>
          <w:szCs w:val="22"/>
          <w:rtl/>
        </w:rPr>
        <w:t>ו</w:t>
      </w:r>
      <w:r w:rsidRPr="00563B64">
        <w:rPr>
          <w:rFonts w:hint="cs"/>
          <w:b/>
          <w:bCs/>
          <w:sz w:val="20"/>
          <w:szCs w:val="22"/>
          <w:rtl/>
        </w:rPr>
        <w:t>, מ':</w:t>
      </w:r>
      <w:r w:rsidRPr="00563B64">
        <w:rPr>
          <w:rFonts w:hint="cs"/>
          <w:sz w:val="20"/>
          <w:szCs w:val="22"/>
          <w:rtl/>
        </w:rPr>
        <w:t xml:space="preserve"> "</w:t>
      </w:r>
      <w:proofErr w:type="spellStart"/>
      <w:r w:rsidRPr="00563B64">
        <w:rPr>
          <w:sz w:val="20"/>
          <w:szCs w:val="22"/>
          <w:rtl/>
        </w:rPr>
        <w:t>וְהִתְוַדּו</w:t>
      </w:r>
      <w:proofErr w:type="spellEnd"/>
      <w:r w:rsidRPr="00563B64">
        <w:rPr>
          <w:sz w:val="20"/>
          <w:szCs w:val="22"/>
          <w:rtl/>
        </w:rPr>
        <w:t xml:space="preserve">ּ אֶת </w:t>
      </w:r>
      <w:proofErr w:type="spellStart"/>
      <w:r w:rsidRPr="00563B64">
        <w:rPr>
          <w:sz w:val="20"/>
          <w:szCs w:val="22"/>
          <w:rtl/>
        </w:rPr>
        <w:t>עֲוֹנָם</w:t>
      </w:r>
      <w:proofErr w:type="spellEnd"/>
      <w:r w:rsidRPr="00563B64">
        <w:rPr>
          <w:sz w:val="20"/>
          <w:szCs w:val="22"/>
          <w:rtl/>
        </w:rPr>
        <w:t xml:space="preserve"> וְאֶת </w:t>
      </w:r>
      <w:proofErr w:type="spellStart"/>
      <w:r w:rsidRPr="00563B64">
        <w:rPr>
          <w:sz w:val="20"/>
          <w:szCs w:val="22"/>
          <w:rtl/>
        </w:rPr>
        <w:t>עֲוֹן</w:t>
      </w:r>
      <w:proofErr w:type="spellEnd"/>
      <w:r w:rsidRPr="00563B64">
        <w:rPr>
          <w:sz w:val="20"/>
          <w:szCs w:val="22"/>
          <w:rtl/>
        </w:rPr>
        <w:t xml:space="preserve"> </w:t>
      </w:r>
      <w:proofErr w:type="spellStart"/>
      <w:r w:rsidRPr="00563B64">
        <w:rPr>
          <w:sz w:val="20"/>
          <w:szCs w:val="22"/>
          <w:rtl/>
        </w:rPr>
        <w:t>אֲבֹתָם</w:t>
      </w:r>
      <w:proofErr w:type="spellEnd"/>
      <w:r w:rsidRPr="00563B64">
        <w:rPr>
          <w:sz w:val="20"/>
          <w:szCs w:val="22"/>
          <w:rtl/>
        </w:rPr>
        <w:t xml:space="preserve"> בְּמַעֲלָם אֲשֶׁר מָעֲלוּ בִי וְאַף </w:t>
      </w:r>
      <w:r w:rsidRPr="00563B64">
        <w:rPr>
          <w:sz w:val="20"/>
          <w:szCs w:val="22"/>
          <w:rtl/>
        </w:rPr>
        <w:t>אֲשֶׁר  הָלְכוּ עִמִּי בְּקֶרִי</w:t>
      </w:r>
      <w:r w:rsidRPr="00563B64">
        <w:rPr>
          <w:rFonts w:hint="cs"/>
          <w:sz w:val="20"/>
          <w:szCs w:val="22"/>
          <w:rtl/>
        </w:rPr>
        <w:t>"</w:t>
      </w:r>
      <w:r w:rsidR="00563B64" w:rsidRPr="00563B64">
        <w:rPr>
          <w:rFonts w:hint="cs"/>
          <w:sz w:val="20"/>
          <w:szCs w:val="22"/>
          <w:rtl/>
        </w:rPr>
        <w:t xml:space="preserve">. </w:t>
      </w:r>
      <w:r w:rsidRPr="00563B64">
        <w:rPr>
          <w:b/>
          <w:bCs/>
          <w:sz w:val="20"/>
          <w:szCs w:val="22"/>
          <w:rtl/>
        </w:rPr>
        <w:t xml:space="preserve">תרגום אונקלוס </w:t>
      </w:r>
      <w:r w:rsidRPr="00563B64">
        <w:rPr>
          <w:rFonts w:hint="cs"/>
          <w:b/>
          <w:bCs/>
          <w:sz w:val="20"/>
          <w:szCs w:val="22"/>
          <w:rtl/>
        </w:rPr>
        <w:t>שם:</w:t>
      </w:r>
      <w:r w:rsidRPr="00563B64">
        <w:rPr>
          <w:rFonts w:hint="cs"/>
          <w:sz w:val="20"/>
          <w:szCs w:val="22"/>
          <w:rtl/>
        </w:rPr>
        <w:t xml:space="preserve"> "</w:t>
      </w:r>
      <w:proofErr w:type="spellStart"/>
      <w:r w:rsidRPr="00563B64">
        <w:rPr>
          <w:sz w:val="20"/>
          <w:szCs w:val="22"/>
          <w:rtl/>
        </w:rPr>
        <w:t>ויודון</w:t>
      </w:r>
      <w:proofErr w:type="spellEnd"/>
      <w:r w:rsidRPr="00563B64">
        <w:rPr>
          <w:sz w:val="20"/>
          <w:szCs w:val="22"/>
          <w:rtl/>
        </w:rPr>
        <w:t xml:space="preserve"> </w:t>
      </w:r>
      <w:proofErr w:type="spellStart"/>
      <w:r w:rsidRPr="00563B64">
        <w:rPr>
          <w:sz w:val="20"/>
          <w:szCs w:val="22"/>
          <w:rtl/>
        </w:rPr>
        <w:t>ית</w:t>
      </w:r>
      <w:proofErr w:type="spellEnd"/>
      <w:r w:rsidRPr="00563B64">
        <w:rPr>
          <w:sz w:val="20"/>
          <w:szCs w:val="22"/>
          <w:rtl/>
        </w:rPr>
        <w:t xml:space="preserve"> </w:t>
      </w:r>
      <w:proofErr w:type="spellStart"/>
      <w:r w:rsidRPr="00563B64">
        <w:rPr>
          <w:sz w:val="20"/>
          <w:szCs w:val="22"/>
          <w:rtl/>
        </w:rPr>
        <w:t>חוביהון</w:t>
      </w:r>
      <w:proofErr w:type="spellEnd"/>
      <w:r w:rsidRPr="00563B64">
        <w:rPr>
          <w:sz w:val="20"/>
          <w:szCs w:val="22"/>
          <w:rtl/>
        </w:rPr>
        <w:t xml:space="preserve"> </w:t>
      </w:r>
      <w:proofErr w:type="spellStart"/>
      <w:r w:rsidRPr="00563B64">
        <w:rPr>
          <w:sz w:val="20"/>
          <w:szCs w:val="22"/>
          <w:rtl/>
        </w:rPr>
        <w:t>וית</w:t>
      </w:r>
      <w:proofErr w:type="spellEnd"/>
      <w:r w:rsidRPr="00563B64">
        <w:rPr>
          <w:sz w:val="20"/>
          <w:szCs w:val="22"/>
          <w:rtl/>
        </w:rPr>
        <w:t xml:space="preserve"> חובי </w:t>
      </w:r>
      <w:proofErr w:type="spellStart"/>
      <w:r w:rsidRPr="00563B64">
        <w:rPr>
          <w:sz w:val="20"/>
          <w:szCs w:val="22"/>
          <w:rtl/>
        </w:rPr>
        <w:t>אבהתהון</w:t>
      </w:r>
      <w:proofErr w:type="spellEnd"/>
      <w:r w:rsidRPr="00563B64">
        <w:rPr>
          <w:sz w:val="20"/>
          <w:szCs w:val="22"/>
          <w:rtl/>
        </w:rPr>
        <w:t xml:space="preserve"> </w:t>
      </w:r>
      <w:proofErr w:type="spellStart"/>
      <w:r w:rsidRPr="00563B64">
        <w:rPr>
          <w:sz w:val="20"/>
          <w:szCs w:val="22"/>
          <w:rtl/>
        </w:rPr>
        <w:t>בשקרהון</w:t>
      </w:r>
      <w:proofErr w:type="spellEnd"/>
      <w:r w:rsidRPr="00563B64">
        <w:rPr>
          <w:sz w:val="20"/>
          <w:szCs w:val="22"/>
          <w:rtl/>
        </w:rPr>
        <w:t xml:space="preserve"> </w:t>
      </w:r>
      <w:proofErr w:type="spellStart"/>
      <w:r w:rsidRPr="00563B64">
        <w:rPr>
          <w:sz w:val="20"/>
          <w:szCs w:val="22"/>
          <w:rtl/>
        </w:rPr>
        <w:t>דשקרו</w:t>
      </w:r>
      <w:proofErr w:type="spellEnd"/>
      <w:r w:rsidRPr="00563B64">
        <w:rPr>
          <w:sz w:val="20"/>
          <w:szCs w:val="22"/>
          <w:rtl/>
        </w:rPr>
        <w:t xml:space="preserve"> קדמי</w:t>
      </w:r>
      <w:r w:rsidRPr="00563B64">
        <w:rPr>
          <w:rFonts w:hint="cs"/>
          <w:sz w:val="20"/>
          <w:szCs w:val="22"/>
          <w:rtl/>
        </w:rPr>
        <w:t>".</w:t>
      </w:r>
    </w:p>
    <w:p w:rsidR="000F5A7D" w:rsidRPr="00563B64" w:rsidRDefault="000F5A7D" w:rsidP="000F5A7D">
      <w:pPr>
        <w:rPr>
          <w:rFonts w:hint="cs"/>
          <w:sz w:val="20"/>
          <w:szCs w:val="22"/>
          <w:rtl/>
        </w:rPr>
      </w:pPr>
    </w:p>
    <w:p w:rsidR="00563B64" w:rsidRDefault="00563B64" w:rsidP="000F5A7D">
      <w:pPr>
        <w:rPr>
          <w:b/>
          <w:bCs/>
          <w:sz w:val="20"/>
          <w:szCs w:val="22"/>
          <w:u w:val="single"/>
          <w:rtl/>
        </w:rPr>
      </w:pPr>
    </w:p>
    <w:p w:rsidR="004A5EA0" w:rsidRPr="00563B64" w:rsidRDefault="000F5A7D" w:rsidP="000F5A7D">
      <w:pPr>
        <w:rPr>
          <w:rFonts w:hint="cs"/>
          <w:b/>
          <w:bCs/>
          <w:sz w:val="20"/>
          <w:szCs w:val="22"/>
          <w:u w:val="single"/>
          <w:rtl/>
        </w:rPr>
      </w:pPr>
      <w:r w:rsidRPr="00563B64">
        <w:rPr>
          <w:rFonts w:hint="cs"/>
          <w:b/>
          <w:bCs/>
          <w:sz w:val="20"/>
          <w:szCs w:val="22"/>
          <w:u w:val="single"/>
          <w:rtl/>
        </w:rPr>
        <w:lastRenderedPageBreak/>
        <w:t>ג</w:t>
      </w:r>
      <w:r w:rsidR="004A5EA0" w:rsidRPr="00563B64">
        <w:rPr>
          <w:rFonts w:hint="cs"/>
          <w:b/>
          <w:bCs/>
          <w:sz w:val="20"/>
          <w:szCs w:val="22"/>
          <w:u w:val="single"/>
          <w:rtl/>
        </w:rPr>
        <w:t>. יסוד דין מעילה</w:t>
      </w:r>
    </w:p>
    <w:p w:rsidR="004A5EA0" w:rsidRPr="00563B64" w:rsidRDefault="004A5EA0" w:rsidP="000F5A7D">
      <w:pPr>
        <w:pStyle w:val="aa"/>
        <w:numPr>
          <w:ilvl w:val="0"/>
          <w:numId w:val="3"/>
        </w:numPr>
        <w:rPr>
          <w:sz w:val="20"/>
          <w:szCs w:val="22"/>
          <w:rtl/>
        </w:rPr>
      </w:pPr>
      <w:r w:rsidRPr="00563B64">
        <w:rPr>
          <w:b/>
          <w:bCs/>
          <w:sz w:val="20"/>
          <w:szCs w:val="22"/>
          <w:rtl/>
        </w:rPr>
        <w:t>מעילה</w:t>
      </w:r>
      <w:r w:rsidRPr="00563B64">
        <w:rPr>
          <w:rFonts w:hint="cs"/>
          <w:b/>
          <w:bCs/>
          <w:sz w:val="20"/>
          <w:szCs w:val="22"/>
          <w:rtl/>
        </w:rPr>
        <w:t>,</w:t>
      </w:r>
      <w:r w:rsidRPr="00563B64">
        <w:rPr>
          <w:b/>
          <w:bCs/>
          <w:sz w:val="20"/>
          <w:szCs w:val="22"/>
          <w:rtl/>
        </w:rPr>
        <w:t xml:space="preserve"> דף י</w:t>
      </w:r>
      <w:r w:rsidRPr="00563B64">
        <w:rPr>
          <w:rFonts w:hint="cs"/>
          <w:b/>
          <w:bCs/>
          <w:sz w:val="20"/>
          <w:szCs w:val="22"/>
          <w:rtl/>
        </w:rPr>
        <w:t>"</w:t>
      </w:r>
      <w:r w:rsidRPr="00563B64">
        <w:rPr>
          <w:b/>
          <w:bCs/>
          <w:sz w:val="20"/>
          <w:szCs w:val="22"/>
          <w:rtl/>
        </w:rPr>
        <w:t>ח</w:t>
      </w:r>
      <w:r w:rsidRPr="00563B64">
        <w:rPr>
          <w:rFonts w:hint="cs"/>
          <w:b/>
          <w:bCs/>
          <w:sz w:val="20"/>
          <w:szCs w:val="22"/>
          <w:rtl/>
        </w:rPr>
        <w:t>:</w:t>
      </w:r>
      <w:r w:rsidRPr="00563B64">
        <w:rPr>
          <w:rFonts w:hint="cs"/>
          <w:sz w:val="20"/>
          <w:szCs w:val="22"/>
          <w:rtl/>
        </w:rPr>
        <w:t xml:space="preserve"> "</w:t>
      </w:r>
      <w:r w:rsidRPr="00563B64">
        <w:rPr>
          <w:sz w:val="20"/>
          <w:szCs w:val="22"/>
          <w:rtl/>
        </w:rPr>
        <w:t xml:space="preserve">הנהנה מן ההקדש </w:t>
      </w:r>
      <w:proofErr w:type="spellStart"/>
      <w:r w:rsidRPr="00563B64">
        <w:rPr>
          <w:sz w:val="20"/>
          <w:szCs w:val="22"/>
          <w:rtl/>
        </w:rPr>
        <w:t>שוה</w:t>
      </w:r>
      <w:proofErr w:type="spellEnd"/>
      <w:r w:rsidRPr="00563B64">
        <w:rPr>
          <w:sz w:val="20"/>
          <w:szCs w:val="22"/>
          <w:rtl/>
        </w:rPr>
        <w:t xml:space="preserve"> פרוטה, אף על פי שלא פגם - מעל, דברי ר"ע: </w:t>
      </w:r>
      <w:proofErr w:type="spellStart"/>
      <w:r w:rsidRPr="00563B64">
        <w:rPr>
          <w:sz w:val="20"/>
          <w:szCs w:val="22"/>
          <w:rtl/>
        </w:rPr>
        <w:t>וחכ"א</w:t>
      </w:r>
      <w:proofErr w:type="spellEnd"/>
      <w:r w:rsidRPr="00563B64">
        <w:rPr>
          <w:sz w:val="20"/>
          <w:szCs w:val="22"/>
          <w:rtl/>
        </w:rPr>
        <w:t xml:space="preserve">: כל דבר שיש בו פגם - לא מעל עד שיפגום, ושאין בו פגם - כיון שנהנה מעל. כיצד: נתנה קטלא </w:t>
      </w:r>
      <w:proofErr w:type="spellStart"/>
      <w:r w:rsidRPr="00563B64">
        <w:rPr>
          <w:sz w:val="20"/>
          <w:szCs w:val="22"/>
          <w:rtl/>
        </w:rPr>
        <w:t>בצוארה</w:t>
      </w:r>
      <w:proofErr w:type="spellEnd"/>
      <w:r w:rsidRPr="00563B64">
        <w:rPr>
          <w:sz w:val="20"/>
          <w:szCs w:val="22"/>
          <w:rtl/>
        </w:rPr>
        <w:t>, טבעת בידה, שתה בכוס של זהב, כיון שנהנה - מעל. לבש בחלוק, כסה בטלית,</w:t>
      </w:r>
      <w:r w:rsidRPr="00563B64">
        <w:rPr>
          <w:sz w:val="20"/>
          <w:szCs w:val="22"/>
          <w:rtl/>
        </w:rPr>
        <w:t xml:space="preserve"> ביקע בקרדום - לא מעל עד שיפגום</w:t>
      </w:r>
      <w:r w:rsidRPr="00563B64">
        <w:rPr>
          <w:rFonts w:hint="cs"/>
          <w:sz w:val="20"/>
          <w:szCs w:val="22"/>
          <w:rtl/>
        </w:rPr>
        <w:t xml:space="preserve"> ... </w:t>
      </w:r>
      <w:r w:rsidRPr="00563B64">
        <w:rPr>
          <w:sz w:val="20"/>
          <w:szCs w:val="22"/>
          <w:rtl/>
        </w:rPr>
        <w:t xml:space="preserve">ת"ר: נפש - אחד היחיד ואחד הנשיא ואחד המשיח, כי תמעל מעל - אין מעל אלא שנוי, וכן הוא אומר איש איש כי תשטה אשתו ומעלה בו מעל, ואומר וימעלו </w:t>
      </w:r>
      <w:proofErr w:type="spellStart"/>
      <w:r w:rsidRPr="00563B64">
        <w:rPr>
          <w:sz w:val="20"/>
          <w:szCs w:val="22"/>
          <w:rtl/>
        </w:rPr>
        <w:t>באלהי</w:t>
      </w:r>
      <w:proofErr w:type="spellEnd"/>
      <w:r w:rsidRPr="00563B64">
        <w:rPr>
          <w:rFonts w:hint="cs"/>
          <w:sz w:val="20"/>
          <w:szCs w:val="22"/>
          <w:rtl/>
        </w:rPr>
        <w:t xml:space="preserve"> </w:t>
      </w:r>
      <w:r w:rsidRPr="00563B64">
        <w:rPr>
          <w:sz w:val="20"/>
          <w:szCs w:val="22"/>
          <w:rtl/>
        </w:rPr>
        <w:t>אבותיהם ויזנו אחרי הבעלים</w:t>
      </w:r>
      <w:r w:rsidRPr="00563B64">
        <w:rPr>
          <w:rFonts w:hint="cs"/>
          <w:sz w:val="20"/>
          <w:szCs w:val="22"/>
          <w:rtl/>
        </w:rPr>
        <w:t>"</w:t>
      </w:r>
      <w:r w:rsidRPr="00563B64">
        <w:rPr>
          <w:sz w:val="20"/>
          <w:szCs w:val="22"/>
          <w:rtl/>
        </w:rPr>
        <w:t>.</w:t>
      </w:r>
    </w:p>
    <w:p w:rsidR="004A5EA0" w:rsidRPr="00563B64" w:rsidRDefault="004A5EA0" w:rsidP="000F5A7D">
      <w:pPr>
        <w:pStyle w:val="aa"/>
        <w:numPr>
          <w:ilvl w:val="0"/>
          <w:numId w:val="3"/>
        </w:numPr>
        <w:rPr>
          <w:sz w:val="20"/>
          <w:szCs w:val="22"/>
          <w:rtl/>
        </w:rPr>
      </w:pPr>
      <w:r w:rsidRPr="00563B64">
        <w:rPr>
          <w:b/>
          <w:bCs/>
          <w:sz w:val="20"/>
          <w:szCs w:val="22"/>
          <w:rtl/>
        </w:rPr>
        <w:t xml:space="preserve">תוספות </w:t>
      </w:r>
      <w:r w:rsidRPr="00563B64">
        <w:rPr>
          <w:rFonts w:hint="cs"/>
          <w:b/>
          <w:bCs/>
          <w:sz w:val="20"/>
          <w:szCs w:val="22"/>
          <w:rtl/>
        </w:rPr>
        <w:t>שם:</w:t>
      </w:r>
      <w:r w:rsidRPr="00563B64">
        <w:rPr>
          <w:rFonts w:hint="cs"/>
          <w:sz w:val="20"/>
          <w:szCs w:val="22"/>
          <w:rtl/>
        </w:rPr>
        <w:t xml:space="preserve"> "</w:t>
      </w:r>
      <w:r w:rsidRPr="00563B64">
        <w:rPr>
          <w:sz w:val="20"/>
          <w:szCs w:val="22"/>
          <w:rtl/>
        </w:rPr>
        <w:t xml:space="preserve">ואומר וימעלו </w:t>
      </w:r>
      <w:proofErr w:type="spellStart"/>
      <w:r w:rsidRPr="00563B64">
        <w:rPr>
          <w:sz w:val="20"/>
          <w:szCs w:val="22"/>
          <w:rtl/>
        </w:rPr>
        <w:t>באלהי</w:t>
      </w:r>
      <w:proofErr w:type="spellEnd"/>
      <w:r w:rsidRPr="00563B64">
        <w:rPr>
          <w:sz w:val="20"/>
          <w:szCs w:val="22"/>
          <w:rtl/>
        </w:rPr>
        <w:t xml:space="preserve"> אבותיהם ויזנו אחרי הבעלים - </w:t>
      </w:r>
      <w:proofErr w:type="spellStart"/>
      <w:r w:rsidRPr="00563B64">
        <w:rPr>
          <w:sz w:val="20"/>
          <w:szCs w:val="22"/>
          <w:rtl/>
        </w:rPr>
        <w:t>תימה</w:t>
      </w:r>
      <w:proofErr w:type="spellEnd"/>
      <w:r w:rsidRPr="00563B64">
        <w:rPr>
          <w:sz w:val="20"/>
          <w:szCs w:val="22"/>
          <w:rtl/>
        </w:rPr>
        <w:t xml:space="preserve"> מאי ואומר וי"ל דאי מסוטה ה"א </w:t>
      </w:r>
      <w:proofErr w:type="spellStart"/>
      <w:r w:rsidRPr="00563B64">
        <w:rPr>
          <w:sz w:val="20"/>
          <w:szCs w:val="22"/>
          <w:rtl/>
        </w:rPr>
        <w:t>דדוקא</w:t>
      </w:r>
      <w:proofErr w:type="spellEnd"/>
      <w:r w:rsidRPr="00563B64">
        <w:rPr>
          <w:sz w:val="20"/>
          <w:szCs w:val="22"/>
          <w:rtl/>
        </w:rPr>
        <w:t xml:space="preserve"> נהנה </w:t>
      </w:r>
      <w:proofErr w:type="spellStart"/>
      <w:r w:rsidRPr="00563B64">
        <w:rPr>
          <w:sz w:val="20"/>
          <w:szCs w:val="22"/>
          <w:rtl/>
        </w:rPr>
        <w:t>דומיא</w:t>
      </w:r>
      <w:proofErr w:type="spellEnd"/>
      <w:r w:rsidRPr="00563B64">
        <w:rPr>
          <w:sz w:val="20"/>
          <w:szCs w:val="22"/>
          <w:rtl/>
        </w:rPr>
        <w:t xml:space="preserve"> </w:t>
      </w:r>
      <w:proofErr w:type="spellStart"/>
      <w:r w:rsidRPr="00563B64">
        <w:rPr>
          <w:sz w:val="20"/>
          <w:szCs w:val="22"/>
          <w:rtl/>
        </w:rPr>
        <w:t>דסוטה</w:t>
      </w:r>
      <w:proofErr w:type="spellEnd"/>
      <w:r w:rsidRPr="00563B64">
        <w:rPr>
          <w:sz w:val="20"/>
          <w:szCs w:val="22"/>
          <w:rtl/>
        </w:rPr>
        <w:t xml:space="preserve"> שנהנית מן העבירה</w:t>
      </w:r>
      <w:r w:rsidRPr="00563B64">
        <w:rPr>
          <w:rFonts w:hint="cs"/>
          <w:sz w:val="20"/>
          <w:szCs w:val="22"/>
          <w:rtl/>
        </w:rPr>
        <w:t>,</w:t>
      </w:r>
      <w:r w:rsidRPr="00563B64">
        <w:rPr>
          <w:sz w:val="20"/>
          <w:szCs w:val="22"/>
          <w:rtl/>
        </w:rPr>
        <w:t xml:space="preserve"> אבל שינוי בלא הנאה כגון מעות </w:t>
      </w:r>
      <w:proofErr w:type="spellStart"/>
      <w:r w:rsidRPr="00563B64">
        <w:rPr>
          <w:sz w:val="20"/>
          <w:szCs w:val="22"/>
          <w:rtl/>
        </w:rPr>
        <w:t>דהקדש</w:t>
      </w:r>
      <w:proofErr w:type="spellEnd"/>
      <w:r w:rsidRPr="00563B64">
        <w:rPr>
          <w:sz w:val="20"/>
          <w:szCs w:val="22"/>
          <w:rtl/>
        </w:rPr>
        <w:t xml:space="preserve"> </w:t>
      </w:r>
      <w:proofErr w:type="spellStart"/>
      <w:r w:rsidRPr="00563B64">
        <w:rPr>
          <w:sz w:val="20"/>
          <w:szCs w:val="22"/>
          <w:rtl/>
        </w:rPr>
        <w:t>דמוציא</w:t>
      </w:r>
      <w:proofErr w:type="spellEnd"/>
      <w:r w:rsidRPr="00563B64">
        <w:rPr>
          <w:sz w:val="20"/>
          <w:szCs w:val="22"/>
          <w:rtl/>
        </w:rPr>
        <w:t xml:space="preserve"> לחולין שלוקח בהם חפץ לעצמו או </w:t>
      </w:r>
      <w:proofErr w:type="spellStart"/>
      <w:r w:rsidRPr="00563B64">
        <w:rPr>
          <w:sz w:val="20"/>
          <w:szCs w:val="22"/>
          <w:rtl/>
        </w:rPr>
        <w:t>כדתנן</w:t>
      </w:r>
      <w:proofErr w:type="spellEnd"/>
      <w:r w:rsidRPr="00563B64">
        <w:rPr>
          <w:sz w:val="20"/>
          <w:szCs w:val="22"/>
          <w:rtl/>
        </w:rPr>
        <w:t xml:space="preserve"> במתני' גבי אבן או קורה של הקדש נתנה </w:t>
      </w:r>
      <w:proofErr w:type="spellStart"/>
      <w:r w:rsidRPr="00563B64">
        <w:rPr>
          <w:sz w:val="20"/>
          <w:szCs w:val="22"/>
          <w:rtl/>
        </w:rPr>
        <w:t>לחבירו</w:t>
      </w:r>
      <w:proofErr w:type="spellEnd"/>
      <w:r w:rsidRPr="00563B64">
        <w:rPr>
          <w:sz w:val="20"/>
          <w:szCs w:val="22"/>
          <w:rtl/>
        </w:rPr>
        <w:t xml:space="preserve"> הוא מעל </w:t>
      </w:r>
      <w:proofErr w:type="spellStart"/>
      <w:r w:rsidRPr="00563B64">
        <w:rPr>
          <w:sz w:val="20"/>
          <w:szCs w:val="22"/>
          <w:rtl/>
        </w:rPr>
        <w:t>דאין</w:t>
      </w:r>
      <w:proofErr w:type="spellEnd"/>
      <w:r w:rsidRPr="00563B64">
        <w:rPr>
          <w:sz w:val="20"/>
          <w:szCs w:val="22"/>
          <w:rtl/>
        </w:rPr>
        <w:t xml:space="preserve"> גופו נהנה מן ההוצאה</w:t>
      </w:r>
      <w:r w:rsidRPr="00563B64">
        <w:rPr>
          <w:rFonts w:hint="cs"/>
          <w:sz w:val="20"/>
          <w:szCs w:val="22"/>
          <w:rtl/>
        </w:rPr>
        <w:t xml:space="preserve"> </w:t>
      </w:r>
      <w:r w:rsidRPr="00563B64">
        <w:rPr>
          <w:sz w:val="20"/>
          <w:szCs w:val="22"/>
          <w:rtl/>
        </w:rPr>
        <w:t xml:space="preserve">עצמו אימא </w:t>
      </w:r>
      <w:proofErr w:type="spellStart"/>
      <w:r w:rsidRPr="00563B64">
        <w:rPr>
          <w:sz w:val="20"/>
          <w:szCs w:val="22"/>
          <w:rtl/>
        </w:rPr>
        <w:t>דאין</w:t>
      </w:r>
      <w:proofErr w:type="spellEnd"/>
      <w:r w:rsidRPr="00563B64">
        <w:rPr>
          <w:sz w:val="20"/>
          <w:szCs w:val="22"/>
          <w:rtl/>
        </w:rPr>
        <w:t xml:space="preserve"> בזה מעילה </w:t>
      </w:r>
      <w:proofErr w:type="spellStart"/>
      <w:r w:rsidRPr="00563B64">
        <w:rPr>
          <w:sz w:val="20"/>
          <w:szCs w:val="22"/>
          <w:rtl/>
        </w:rPr>
        <w:t>קמ"ל</w:t>
      </w:r>
      <w:proofErr w:type="spellEnd"/>
      <w:r w:rsidRPr="00563B64">
        <w:rPr>
          <w:sz w:val="20"/>
          <w:szCs w:val="22"/>
          <w:rtl/>
        </w:rPr>
        <w:t xml:space="preserve"> מעילה </w:t>
      </w:r>
      <w:proofErr w:type="spellStart"/>
      <w:r w:rsidRPr="00563B64">
        <w:rPr>
          <w:sz w:val="20"/>
          <w:szCs w:val="22"/>
          <w:rtl/>
        </w:rPr>
        <w:t>דגבי</w:t>
      </w:r>
      <w:proofErr w:type="spellEnd"/>
      <w:r w:rsidRPr="00563B64">
        <w:rPr>
          <w:sz w:val="20"/>
          <w:szCs w:val="22"/>
          <w:rtl/>
        </w:rPr>
        <w:t xml:space="preserve"> עבודת כוכבים דהוי שינוי רשות בלא הנאה</w:t>
      </w:r>
      <w:r w:rsidR="00EA204F" w:rsidRPr="00563B64">
        <w:rPr>
          <w:rFonts w:hint="cs"/>
          <w:sz w:val="20"/>
          <w:szCs w:val="22"/>
          <w:rtl/>
        </w:rPr>
        <w:t>,</w:t>
      </w:r>
      <w:r w:rsidRPr="00563B64">
        <w:rPr>
          <w:sz w:val="20"/>
          <w:szCs w:val="22"/>
          <w:rtl/>
        </w:rPr>
        <w:t xml:space="preserve"> שמשנה עצמו מרשות הקדוש ברוך הוא ומעבודתו לרשות עבודת כוכבים דאינו נהנה בזה אף אני אביא במעילה כשמשנה מרשות הקדש לרשות הדיוט כגון מוכר ונותן ומשאיל חפצים של הקדש להדיוט שמעל אף על פי שאינו נהנה</w:t>
      </w:r>
      <w:r w:rsidR="00EA204F" w:rsidRPr="00563B64">
        <w:rPr>
          <w:rFonts w:hint="cs"/>
          <w:sz w:val="20"/>
          <w:szCs w:val="22"/>
          <w:rtl/>
        </w:rPr>
        <w:t>.</w:t>
      </w:r>
      <w:r w:rsidRPr="00563B64">
        <w:rPr>
          <w:sz w:val="20"/>
          <w:szCs w:val="22"/>
          <w:rtl/>
        </w:rPr>
        <w:t xml:space="preserve"> וא"ת </w:t>
      </w:r>
      <w:proofErr w:type="spellStart"/>
      <w:r w:rsidRPr="00563B64">
        <w:rPr>
          <w:sz w:val="20"/>
          <w:szCs w:val="22"/>
          <w:rtl/>
        </w:rPr>
        <w:t>ולייתי</w:t>
      </w:r>
      <w:proofErr w:type="spellEnd"/>
      <w:r w:rsidRPr="00563B64">
        <w:rPr>
          <w:sz w:val="20"/>
          <w:szCs w:val="22"/>
          <w:rtl/>
        </w:rPr>
        <w:t xml:space="preserve"> מעילה </w:t>
      </w:r>
      <w:proofErr w:type="spellStart"/>
      <w:r w:rsidRPr="00563B64">
        <w:rPr>
          <w:sz w:val="20"/>
          <w:szCs w:val="22"/>
          <w:rtl/>
        </w:rPr>
        <w:t>דגבי</w:t>
      </w:r>
      <w:proofErr w:type="spellEnd"/>
      <w:r w:rsidRPr="00563B64">
        <w:rPr>
          <w:sz w:val="20"/>
          <w:szCs w:val="22"/>
          <w:rtl/>
        </w:rPr>
        <w:t xml:space="preserve"> עבודת כוכבים ולשתוק מסוטה וי"ל </w:t>
      </w:r>
      <w:proofErr w:type="spellStart"/>
      <w:r w:rsidRPr="00563B64">
        <w:rPr>
          <w:sz w:val="20"/>
          <w:szCs w:val="22"/>
          <w:rtl/>
        </w:rPr>
        <w:t>דאיצטריך</w:t>
      </w:r>
      <w:proofErr w:type="spellEnd"/>
      <w:r w:rsidRPr="00563B64">
        <w:rPr>
          <w:sz w:val="20"/>
          <w:szCs w:val="22"/>
          <w:rtl/>
        </w:rPr>
        <w:t xml:space="preserve"> מסוטה </w:t>
      </w:r>
      <w:proofErr w:type="spellStart"/>
      <w:r w:rsidRPr="00563B64">
        <w:rPr>
          <w:sz w:val="20"/>
          <w:szCs w:val="22"/>
          <w:rtl/>
        </w:rPr>
        <w:t>לאשמועינן</w:t>
      </w:r>
      <w:proofErr w:type="spellEnd"/>
      <w:r w:rsidRPr="00563B64">
        <w:rPr>
          <w:sz w:val="20"/>
          <w:szCs w:val="22"/>
          <w:rtl/>
        </w:rPr>
        <w:t xml:space="preserve"> </w:t>
      </w:r>
      <w:proofErr w:type="spellStart"/>
      <w:r w:rsidRPr="00563B64">
        <w:rPr>
          <w:sz w:val="20"/>
          <w:szCs w:val="22"/>
          <w:rtl/>
        </w:rPr>
        <w:t>דאפילו</w:t>
      </w:r>
      <w:proofErr w:type="spellEnd"/>
      <w:r w:rsidRPr="00563B64">
        <w:rPr>
          <w:sz w:val="20"/>
          <w:szCs w:val="22"/>
          <w:rtl/>
        </w:rPr>
        <w:t xml:space="preserve"> בלא שינוי רשות כגון גזבר של הקדש </w:t>
      </w:r>
      <w:proofErr w:type="spellStart"/>
      <w:r w:rsidRPr="00563B64">
        <w:rPr>
          <w:sz w:val="20"/>
          <w:szCs w:val="22"/>
          <w:rtl/>
        </w:rPr>
        <w:t>אפ"ה</w:t>
      </w:r>
      <w:proofErr w:type="spellEnd"/>
      <w:r w:rsidRPr="00563B64">
        <w:rPr>
          <w:sz w:val="20"/>
          <w:szCs w:val="22"/>
          <w:rtl/>
        </w:rPr>
        <w:t xml:space="preserve"> אם נהנה מעל ואפי' בלא פגם</w:t>
      </w:r>
      <w:r w:rsidR="00EA204F" w:rsidRPr="00563B64">
        <w:rPr>
          <w:rFonts w:hint="cs"/>
          <w:sz w:val="20"/>
          <w:szCs w:val="22"/>
          <w:rtl/>
        </w:rPr>
        <w:t xml:space="preserve"> ... </w:t>
      </w:r>
      <w:r w:rsidRPr="00563B64">
        <w:rPr>
          <w:sz w:val="20"/>
          <w:szCs w:val="22"/>
          <w:rtl/>
        </w:rPr>
        <w:t xml:space="preserve">וי"ל </w:t>
      </w:r>
      <w:proofErr w:type="spellStart"/>
      <w:r w:rsidRPr="00563B64">
        <w:rPr>
          <w:sz w:val="20"/>
          <w:szCs w:val="22"/>
          <w:rtl/>
        </w:rPr>
        <w:t>דמכל</w:t>
      </w:r>
      <w:proofErr w:type="spellEnd"/>
      <w:r w:rsidRPr="00563B64">
        <w:rPr>
          <w:sz w:val="20"/>
          <w:szCs w:val="22"/>
          <w:rtl/>
        </w:rPr>
        <w:t xml:space="preserve"> מקום </w:t>
      </w:r>
      <w:proofErr w:type="spellStart"/>
      <w:r w:rsidRPr="00563B64">
        <w:rPr>
          <w:sz w:val="20"/>
          <w:szCs w:val="22"/>
          <w:rtl/>
        </w:rPr>
        <w:t>סלקא</w:t>
      </w:r>
      <w:proofErr w:type="spellEnd"/>
      <w:r w:rsidRPr="00563B64">
        <w:rPr>
          <w:sz w:val="20"/>
          <w:szCs w:val="22"/>
          <w:rtl/>
        </w:rPr>
        <w:t xml:space="preserve"> דעתך </w:t>
      </w:r>
      <w:proofErr w:type="spellStart"/>
      <w:r w:rsidRPr="00563B64">
        <w:rPr>
          <w:sz w:val="20"/>
          <w:szCs w:val="22"/>
          <w:rtl/>
        </w:rPr>
        <w:t>אמינא</w:t>
      </w:r>
      <w:proofErr w:type="spellEnd"/>
      <w:r w:rsidRPr="00563B64">
        <w:rPr>
          <w:sz w:val="20"/>
          <w:szCs w:val="22"/>
          <w:rtl/>
        </w:rPr>
        <w:t xml:space="preserve"> </w:t>
      </w:r>
      <w:proofErr w:type="spellStart"/>
      <w:r w:rsidRPr="00563B64">
        <w:rPr>
          <w:sz w:val="20"/>
          <w:szCs w:val="22"/>
          <w:rtl/>
        </w:rPr>
        <w:t>דעיקר</w:t>
      </w:r>
      <w:proofErr w:type="spellEnd"/>
      <w:r w:rsidRPr="00563B64">
        <w:rPr>
          <w:sz w:val="20"/>
          <w:szCs w:val="22"/>
          <w:rtl/>
        </w:rPr>
        <w:t xml:space="preserve"> </w:t>
      </w:r>
      <w:proofErr w:type="spellStart"/>
      <w:r w:rsidRPr="00563B64">
        <w:rPr>
          <w:sz w:val="20"/>
          <w:szCs w:val="22"/>
          <w:rtl/>
        </w:rPr>
        <w:t>קפידא</w:t>
      </w:r>
      <w:proofErr w:type="spellEnd"/>
      <w:r w:rsidRPr="00563B64">
        <w:rPr>
          <w:sz w:val="20"/>
          <w:szCs w:val="22"/>
          <w:rtl/>
        </w:rPr>
        <w:t xml:space="preserve"> </w:t>
      </w:r>
      <w:proofErr w:type="spellStart"/>
      <w:r w:rsidRPr="00563B64">
        <w:rPr>
          <w:sz w:val="20"/>
          <w:szCs w:val="22"/>
          <w:rtl/>
        </w:rPr>
        <w:t>דקרא</w:t>
      </w:r>
      <w:proofErr w:type="spellEnd"/>
      <w:r w:rsidRPr="00563B64">
        <w:rPr>
          <w:sz w:val="20"/>
          <w:szCs w:val="22"/>
          <w:rtl/>
        </w:rPr>
        <w:t xml:space="preserve"> לאו משום שינוי רשות אלא </w:t>
      </w:r>
      <w:proofErr w:type="spellStart"/>
      <w:r w:rsidRPr="00563B64">
        <w:rPr>
          <w:sz w:val="20"/>
          <w:szCs w:val="22"/>
          <w:rtl/>
        </w:rPr>
        <w:t>אפגמא</w:t>
      </w:r>
      <w:proofErr w:type="spellEnd"/>
      <w:r w:rsidRPr="00563B64">
        <w:rPr>
          <w:sz w:val="20"/>
          <w:szCs w:val="22"/>
          <w:rtl/>
        </w:rPr>
        <w:t xml:space="preserve"> </w:t>
      </w:r>
      <w:proofErr w:type="spellStart"/>
      <w:r w:rsidRPr="00563B64">
        <w:rPr>
          <w:sz w:val="20"/>
          <w:szCs w:val="22"/>
          <w:rtl/>
        </w:rPr>
        <w:t>ופסידא</w:t>
      </w:r>
      <w:proofErr w:type="spellEnd"/>
      <w:r w:rsidRPr="00563B64">
        <w:rPr>
          <w:sz w:val="20"/>
          <w:szCs w:val="22"/>
          <w:rtl/>
        </w:rPr>
        <w:t xml:space="preserve"> </w:t>
      </w:r>
      <w:proofErr w:type="spellStart"/>
      <w:r w:rsidRPr="00563B64">
        <w:rPr>
          <w:sz w:val="20"/>
          <w:szCs w:val="22"/>
          <w:rtl/>
        </w:rPr>
        <w:t>דהקדש</w:t>
      </w:r>
      <w:proofErr w:type="spellEnd"/>
      <w:r w:rsidRPr="00563B64">
        <w:rPr>
          <w:sz w:val="20"/>
          <w:szCs w:val="22"/>
          <w:rtl/>
        </w:rPr>
        <w:t xml:space="preserve"> </w:t>
      </w:r>
      <w:proofErr w:type="spellStart"/>
      <w:r w:rsidRPr="00563B64">
        <w:rPr>
          <w:sz w:val="20"/>
          <w:szCs w:val="22"/>
          <w:rtl/>
        </w:rPr>
        <w:t>קפיד</w:t>
      </w:r>
      <w:proofErr w:type="spellEnd"/>
      <w:r w:rsidRPr="00563B64">
        <w:rPr>
          <w:sz w:val="20"/>
          <w:szCs w:val="22"/>
          <w:rtl/>
        </w:rPr>
        <w:t xml:space="preserve"> רחמנא ואם כן אפילו בלא שינוי רשות </w:t>
      </w:r>
      <w:proofErr w:type="spellStart"/>
      <w:r w:rsidRPr="00563B64">
        <w:rPr>
          <w:sz w:val="20"/>
          <w:szCs w:val="22"/>
          <w:rtl/>
        </w:rPr>
        <w:t>נמי</w:t>
      </w:r>
      <w:proofErr w:type="spellEnd"/>
      <w:r w:rsidRPr="00563B64">
        <w:rPr>
          <w:sz w:val="20"/>
          <w:szCs w:val="22"/>
          <w:rtl/>
        </w:rPr>
        <w:t xml:space="preserve"> </w:t>
      </w:r>
      <w:proofErr w:type="spellStart"/>
      <w:r w:rsidRPr="00563B64">
        <w:rPr>
          <w:sz w:val="20"/>
          <w:szCs w:val="22"/>
          <w:rtl/>
        </w:rPr>
        <w:t>סלקא</w:t>
      </w:r>
      <w:proofErr w:type="spellEnd"/>
      <w:r w:rsidRPr="00563B64">
        <w:rPr>
          <w:sz w:val="20"/>
          <w:szCs w:val="22"/>
          <w:rtl/>
        </w:rPr>
        <w:t xml:space="preserve"> דעתך </w:t>
      </w:r>
      <w:proofErr w:type="spellStart"/>
      <w:r w:rsidRPr="00563B64">
        <w:rPr>
          <w:sz w:val="20"/>
          <w:szCs w:val="22"/>
          <w:rtl/>
        </w:rPr>
        <w:t>אמינא</w:t>
      </w:r>
      <w:proofErr w:type="spellEnd"/>
      <w:r w:rsidRPr="00563B64">
        <w:rPr>
          <w:sz w:val="20"/>
          <w:szCs w:val="22"/>
          <w:rtl/>
        </w:rPr>
        <w:t xml:space="preserve"> לחיובי להכי </w:t>
      </w:r>
      <w:proofErr w:type="spellStart"/>
      <w:r w:rsidRPr="00563B64">
        <w:rPr>
          <w:sz w:val="20"/>
          <w:szCs w:val="22"/>
          <w:rtl/>
        </w:rPr>
        <w:t>אצטריך</w:t>
      </w:r>
      <w:proofErr w:type="spellEnd"/>
      <w:r w:rsidRPr="00563B64">
        <w:rPr>
          <w:sz w:val="20"/>
          <w:szCs w:val="22"/>
          <w:rtl/>
        </w:rPr>
        <w:t xml:space="preserve"> תרומה לחלק כך דקדק משי"ח</w:t>
      </w:r>
      <w:r w:rsidR="00EA204F" w:rsidRPr="00563B64">
        <w:rPr>
          <w:rFonts w:hint="cs"/>
          <w:sz w:val="20"/>
          <w:szCs w:val="22"/>
          <w:rtl/>
        </w:rPr>
        <w:t>"</w:t>
      </w:r>
      <w:r w:rsidRPr="00563B64">
        <w:rPr>
          <w:sz w:val="20"/>
          <w:szCs w:val="22"/>
          <w:rtl/>
        </w:rPr>
        <w:t>.</w:t>
      </w:r>
    </w:p>
    <w:p w:rsidR="004A5EA0" w:rsidRPr="00563B64" w:rsidRDefault="004A5EA0" w:rsidP="000F5A7D">
      <w:pPr>
        <w:pStyle w:val="aa"/>
        <w:numPr>
          <w:ilvl w:val="0"/>
          <w:numId w:val="3"/>
        </w:numPr>
        <w:rPr>
          <w:sz w:val="20"/>
          <w:szCs w:val="22"/>
          <w:rtl/>
        </w:rPr>
      </w:pPr>
      <w:r w:rsidRPr="00563B64">
        <w:rPr>
          <w:b/>
          <w:bCs/>
          <w:sz w:val="20"/>
          <w:szCs w:val="22"/>
          <w:rtl/>
        </w:rPr>
        <w:t>נתיבות המשפט</w:t>
      </w:r>
      <w:r w:rsidR="007B4467" w:rsidRPr="00563B64">
        <w:rPr>
          <w:rFonts w:hint="cs"/>
          <w:b/>
          <w:bCs/>
          <w:sz w:val="20"/>
          <w:szCs w:val="22"/>
          <w:rtl/>
        </w:rPr>
        <w:t xml:space="preserve"> </w:t>
      </w:r>
      <w:r w:rsidR="007B4467" w:rsidRPr="00563B64">
        <w:rPr>
          <w:b/>
          <w:bCs/>
          <w:sz w:val="20"/>
          <w:szCs w:val="22"/>
          <w:rtl/>
        </w:rPr>
        <w:t>–</w:t>
      </w:r>
      <w:r w:rsidRPr="00563B64">
        <w:rPr>
          <w:b/>
          <w:bCs/>
          <w:sz w:val="20"/>
          <w:szCs w:val="22"/>
          <w:rtl/>
        </w:rPr>
        <w:t xml:space="preserve"> ביאורים</w:t>
      </w:r>
      <w:r w:rsidR="007B4467" w:rsidRPr="00563B64">
        <w:rPr>
          <w:rFonts w:hint="cs"/>
          <w:b/>
          <w:bCs/>
          <w:sz w:val="20"/>
          <w:szCs w:val="22"/>
          <w:rtl/>
        </w:rPr>
        <w:t xml:space="preserve">, כ"ח </w:t>
      </w:r>
      <w:proofErr w:type="spellStart"/>
      <w:r w:rsidR="007B4467" w:rsidRPr="00563B64">
        <w:rPr>
          <w:rFonts w:hint="cs"/>
          <w:b/>
          <w:bCs/>
          <w:sz w:val="20"/>
          <w:szCs w:val="22"/>
          <w:rtl/>
        </w:rPr>
        <w:t>ס"ק</w:t>
      </w:r>
      <w:proofErr w:type="spellEnd"/>
      <w:r w:rsidR="007B4467" w:rsidRPr="00563B64">
        <w:rPr>
          <w:rFonts w:hint="cs"/>
          <w:b/>
          <w:bCs/>
          <w:sz w:val="20"/>
          <w:szCs w:val="22"/>
          <w:rtl/>
        </w:rPr>
        <w:t xml:space="preserve"> ב'</w:t>
      </w:r>
      <w:r w:rsidR="002429FF" w:rsidRPr="00563B64">
        <w:rPr>
          <w:rStyle w:val="a7"/>
          <w:b/>
          <w:bCs/>
          <w:sz w:val="20"/>
          <w:szCs w:val="22"/>
          <w:rtl/>
        </w:rPr>
        <w:footnoteReference w:id="1"/>
      </w:r>
      <w:r w:rsidR="007B4467" w:rsidRPr="00563B64">
        <w:rPr>
          <w:rFonts w:hint="cs"/>
          <w:b/>
          <w:bCs/>
          <w:sz w:val="20"/>
          <w:szCs w:val="22"/>
          <w:rtl/>
        </w:rPr>
        <w:t>:</w:t>
      </w:r>
      <w:r w:rsidR="007B4467" w:rsidRPr="00563B64">
        <w:rPr>
          <w:rFonts w:hint="cs"/>
          <w:sz w:val="20"/>
          <w:szCs w:val="22"/>
          <w:rtl/>
        </w:rPr>
        <w:t xml:space="preserve"> "</w:t>
      </w:r>
      <w:r w:rsidRPr="00563B64">
        <w:rPr>
          <w:sz w:val="20"/>
          <w:szCs w:val="22"/>
          <w:u w:val="single"/>
          <w:rtl/>
        </w:rPr>
        <w:t>אך החילוק הוא מבואר</w:t>
      </w:r>
      <w:r w:rsidRPr="00563B64">
        <w:rPr>
          <w:sz w:val="20"/>
          <w:szCs w:val="22"/>
          <w:rtl/>
        </w:rPr>
        <w:t xml:space="preserve">, </w:t>
      </w:r>
      <w:proofErr w:type="spellStart"/>
      <w:r w:rsidRPr="00563B64">
        <w:rPr>
          <w:sz w:val="20"/>
          <w:szCs w:val="22"/>
          <w:rtl/>
        </w:rPr>
        <w:t>דשאני</w:t>
      </w:r>
      <w:proofErr w:type="spellEnd"/>
      <w:r w:rsidRPr="00563B64">
        <w:rPr>
          <w:sz w:val="20"/>
          <w:szCs w:val="22"/>
          <w:rtl/>
        </w:rPr>
        <w:t xml:space="preserve"> התם בפסחים דהוא </w:t>
      </w:r>
      <w:r w:rsidRPr="00563B64">
        <w:rPr>
          <w:sz w:val="20"/>
          <w:szCs w:val="22"/>
          <w:u w:val="single"/>
          <w:rtl/>
        </w:rPr>
        <w:t xml:space="preserve">קדושת דמים, ומעילה דקרן וחומש הוא משום </w:t>
      </w:r>
      <w:proofErr w:type="spellStart"/>
      <w:r w:rsidRPr="00563B64">
        <w:rPr>
          <w:sz w:val="20"/>
          <w:szCs w:val="22"/>
          <w:u w:val="single"/>
          <w:rtl/>
        </w:rPr>
        <w:t>גזילת</w:t>
      </w:r>
      <w:proofErr w:type="spellEnd"/>
      <w:r w:rsidRPr="00563B64">
        <w:rPr>
          <w:sz w:val="20"/>
          <w:szCs w:val="22"/>
          <w:u w:val="single"/>
          <w:rtl/>
        </w:rPr>
        <w:t xml:space="preserve"> הקדש</w:t>
      </w:r>
      <w:r w:rsidRPr="00563B64">
        <w:rPr>
          <w:sz w:val="20"/>
          <w:szCs w:val="22"/>
          <w:rtl/>
        </w:rPr>
        <w:t xml:space="preserve">, כמו שכתבו </w:t>
      </w:r>
      <w:proofErr w:type="spellStart"/>
      <w:r w:rsidRPr="00563B64">
        <w:rPr>
          <w:sz w:val="20"/>
          <w:szCs w:val="22"/>
          <w:rtl/>
        </w:rPr>
        <w:t>התוס</w:t>
      </w:r>
      <w:proofErr w:type="spellEnd"/>
      <w:r w:rsidRPr="00563B64">
        <w:rPr>
          <w:sz w:val="20"/>
          <w:szCs w:val="22"/>
          <w:rtl/>
        </w:rPr>
        <w:t>' בכתובות דף ל' [ע"ב] בד"ה זר שאכל תרומה</w:t>
      </w:r>
      <w:r w:rsidR="007B4467" w:rsidRPr="00563B64">
        <w:rPr>
          <w:rFonts w:hint="cs"/>
          <w:sz w:val="20"/>
          <w:szCs w:val="22"/>
          <w:rtl/>
        </w:rPr>
        <w:t xml:space="preserve"> וז"ל:</w:t>
      </w:r>
      <w:r w:rsidRPr="00563B64">
        <w:rPr>
          <w:sz w:val="20"/>
          <w:szCs w:val="22"/>
          <w:rtl/>
        </w:rPr>
        <w:t xml:space="preserve"> </w:t>
      </w:r>
      <w:r w:rsidR="007B4467" w:rsidRPr="00563B64">
        <w:rPr>
          <w:rFonts w:hint="cs"/>
          <w:sz w:val="20"/>
          <w:szCs w:val="22"/>
          <w:rtl/>
        </w:rPr>
        <w:t>"</w:t>
      </w:r>
      <w:r w:rsidR="007B4467" w:rsidRPr="00563B64">
        <w:rPr>
          <w:sz w:val="20"/>
          <w:szCs w:val="22"/>
          <w:rtl/>
        </w:rPr>
        <w:t>אבל קרן וחומש של הקדש אינו משום כפרה, אלא משלם ממון שגזל הקדש</w:t>
      </w:r>
      <w:r w:rsidR="007B4467" w:rsidRPr="00563B64">
        <w:rPr>
          <w:rFonts w:hint="cs"/>
          <w:sz w:val="20"/>
          <w:szCs w:val="22"/>
          <w:rtl/>
        </w:rPr>
        <w:t>"</w:t>
      </w:r>
      <w:r w:rsidR="007B4467" w:rsidRPr="00563B64">
        <w:rPr>
          <w:sz w:val="20"/>
          <w:szCs w:val="22"/>
          <w:rtl/>
        </w:rPr>
        <w:t xml:space="preserve"> </w:t>
      </w:r>
      <w:r w:rsidR="007B4467" w:rsidRPr="00563B64">
        <w:rPr>
          <w:rFonts w:hint="cs"/>
          <w:sz w:val="20"/>
          <w:szCs w:val="22"/>
          <w:rtl/>
        </w:rPr>
        <w:t>ו</w:t>
      </w:r>
      <w:r w:rsidRPr="00563B64">
        <w:rPr>
          <w:sz w:val="20"/>
          <w:szCs w:val="22"/>
          <w:rtl/>
        </w:rPr>
        <w:t>משום הכי בעינן שיהיה בר דמים</w:t>
      </w:r>
      <w:r w:rsidR="007B4467" w:rsidRPr="00563B64">
        <w:rPr>
          <w:rFonts w:hint="cs"/>
          <w:sz w:val="20"/>
          <w:szCs w:val="22"/>
          <w:rtl/>
        </w:rPr>
        <w:t>.</w:t>
      </w:r>
      <w:r w:rsidRPr="00563B64">
        <w:rPr>
          <w:sz w:val="20"/>
          <w:szCs w:val="22"/>
          <w:rtl/>
        </w:rPr>
        <w:t xml:space="preserve"> מה שאין כן הכא </w:t>
      </w:r>
      <w:proofErr w:type="spellStart"/>
      <w:r w:rsidRPr="00563B64">
        <w:rPr>
          <w:sz w:val="20"/>
          <w:szCs w:val="22"/>
          <w:rtl/>
        </w:rPr>
        <w:t>מיירי</w:t>
      </w:r>
      <w:proofErr w:type="spellEnd"/>
      <w:r w:rsidRPr="00563B64">
        <w:rPr>
          <w:sz w:val="20"/>
          <w:szCs w:val="22"/>
          <w:rtl/>
        </w:rPr>
        <w:t xml:space="preserve"> </w:t>
      </w:r>
      <w:r w:rsidRPr="00563B64">
        <w:rPr>
          <w:sz w:val="20"/>
          <w:szCs w:val="22"/>
          <w:u w:val="single"/>
          <w:rtl/>
        </w:rPr>
        <w:t xml:space="preserve">בקדושת הגוף </w:t>
      </w:r>
      <w:proofErr w:type="spellStart"/>
      <w:r w:rsidRPr="00563B64">
        <w:rPr>
          <w:sz w:val="20"/>
          <w:szCs w:val="22"/>
          <w:u w:val="single"/>
          <w:rtl/>
        </w:rPr>
        <w:t>דמעילה</w:t>
      </w:r>
      <w:proofErr w:type="spellEnd"/>
      <w:r w:rsidRPr="00563B64">
        <w:rPr>
          <w:sz w:val="20"/>
          <w:szCs w:val="22"/>
          <w:u w:val="single"/>
          <w:rtl/>
        </w:rPr>
        <w:t xml:space="preserve"> דידה לא </w:t>
      </w:r>
      <w:proofErr w:type="spellStart"/>
      <w:r w:rsidRPr="00563B64">
        <w:rPr>
          <w:sz w:val="20"/>
          <w:szCs w:val="22"/>
          <w:u w:val="single"/>
          <w:rtl/>
        </w:rPr>
        <w:t>תליא</w:t>
      </w:r>
      <w:proofErr w:type="spellEnd"/>
      <w:r w:rsidRPr="00563B64">
        <w:rPr>
          <w:sz w:val="20"/>
          <w:szCs w:val="22"/>
          <w:u w:val="single"/>
          <w:rtl/>
        </w:rPr>
        <w:t xml:space="preserve"> בדמים כלל</w:t>
      </w:r>
      <w:r w:rsidR="007B4467" w:rsidRPr="00563B64">
        <w:rPr>
          <w:rFonts w:hint="cs"/>
          <w:sz w:val="20"/>
          <w:szCs w:val="22"/>
          <w:rtl/>
        </w:rPr>
        <w:t xml:space="preserve"> ... ו</w:t>
      </w:r>
      <w:r w:rsidRPr="00563B64">
        <w:rPr>
          <w:sz w:val="20"/>
          <w:szCs w:val="22"/>
          <w:rtl/>
        </w:rPr>
        <w:t xml:space="preserve">בקדושת הגוף חייב אפילו במקום </w:t>
      </w:r>
      <w:proofErr w:type="spellStart"/>
      <w:r w:rsidRPr="00563B64">
        <w:rPr>
          <w:sz w:val="20"/>
          <w:szCs w:val="22"/>
          <w:rtl/>
        </w:rPr>
        <w:t>דלאו</w:t>
      </w:r>
      <w:proofErr w:type="spellEnd"/>
      <w:r w:rsidRPr="00563B64">
        <w:rPr>
          <w:sz w:val="20"/>
          <w:szCs w:val="22"/>
          <w:rtl/>
        </w:rPr>
        <w:t xml:space="preserve"> בר דמים, ודאי </w:t>
      </w:r>
      <w:proofErr w:type="spellStart"/>
      <w:r w:rsidRPr="00563B64">
        <w:rPr>
          <w:sz w:val="20"/>
          <w:szCs w:val="22"/>
          <w:rtl/>
        </w:rPr>
        <w:t>דלאו</w:t>
      </w:r>
      <w:proofErr w:type="spellEnd"/>
      <w:r w:rsidRPr="00563B64">
        <w:rPr>
          <w:sz w:val="20"/>
          <w:szCs w:val="22"/>
          <w:rtl/>
        </w:rPr>
        <w:t xml:space="preserve"> משום </w:t>
      </w:r>
      <w:proofErr w:type="spellStart"/>
      <w:r w:rsidRPr="00563B64">
        <w:rPr>
          <w:sz w:val="20"/>
          <w:szCs w:val="22"/>
          <w:rtl/>
        </w:rPr>
        <w:t>גזילת</w:t>
      </w:r>
      <w:proofErr w:type="spellEnd"/>
      <w:r w:rsidRPr="00563B64">
        <w:rPr>
          <w:sz w:val="20"/>
          <w:szCs w:val="22"/>
          <w:rtl/>
        </w:rPr>
        <w:t xml:space="preserve"> הקדש הוא רק משום כפרה כמו בתרומה</w:t>
      </w:r>
      <w:r w:rsidR="007B4467" w:rsidRPr="00563B64">
        <w:rPr>
          <w:rFonts w:hint="cs"/>
          <w:sz w:val="20"/>
          <w:szCs w:val="22"/>
          <w:rtl/>
        </w:rPr>
        <w:t>".</w:t>
      </w:r>
    </w:p>
    <w:p w:rsidR="004A5EA0" w:rsidRPr="00563B64" w:rsidRDefault="004A5EA0" w:rsidP="000F5A7D">
      <w:pPr>
        <w:pStyle w:val="aa"/>
        <w:numPr>
          <w:ilvl w:val="0"/>
          <w:numId w:val="3"/>
        </w:numPr>
        <w:rPr>
          <w:rFonts w:hint="cs"/>
          <w:sz w:val="20"/>
          <w:szCs w:val="22"/>
          <w:rtl/>
        </w:rPr>
      </w:pPr>
      <w:r w:rsidRPr="00563B64">
        <w:rPr>
          <w:b/>
          <w:bCs/>
          <w:sz w:val="20"/>
          <w:szCs w:val="22"/>
          <w:rtl/>
        </w:rPr>
        <w:t xml:space="preserve">חידושי </w:t>
      </w:r>
      <w:proofErr w:type="spellStart"/>
      <w:r w:rsidRPr="00563B64">
        <w:rPr>
          <w:rFonts w:hint="cs"/>
          <w:b/>
          <w:bCs/>
          <w:sz w:val="20"/>
          <w:szCs w:val="22"/>
          <w:rtl/>
        </w:rPr>
        <w:t>הגר"ח</w:t>
      </w:r>
      <w:proofErr w:type="spellEnd"/>
      <w:r w:rsidRPr="00563B64">
        <w:rPr>
          <w:rFonts w:hint="cs"/>
          <w:b/>
          <w:bCs/>
          <w:sz w:val="20"/>
          <w:szCs w:val="22"/>
          <w:rtl/>
        </w:rPr>
        <w:t xml:space="preserve"> </w:t>
      </w:r>
      <w:r w:rsidR="007B4467" w:rsidRPr="00563B64">
        <w:rPr>
          <w:rFonts w:hint="cs"/>
          <w:b/>
          <w:bCs/>
          <w:sz w:val="20"/>
          <w:szCs w:val="22"/>
          <w:rtl/>
        </w:rPr>
        <w:t>הלוי</w:t>
      </w:r>
      <w:r w:rsidRPr="00563B64">
        <w:rPr>
          <w:rFonts w:hint="cs"/>
          <w:b/>
          <w:bCs/>
          <w:sz w:val="20"/>
          <w:szCs w:val="22"/>
          <w:rtl/>
        </w:rPr>
        <w:t>, מעילה ח' א':</w:t>
      </w:r>
      <w:r w:rsidRPr="00563B64">
        <w:rPr>
          <w:rFonts w:hint="cs"/>
          <w:sz w:val="20"/>
          <w:szCs w:val="22"/>
          <w:rtl/>
        </w:rPr>
        <w:t xml:space="preserve"> "</w:t>
      </w:r>
      <w:r w:rsidRPr="00563B64">
        <w:rPr>
          <w:sz w:val="20"/>
          <w:szCs w:val="22"/>
          <w:rtl/>
        </w:rPr>
        <w:t xml:space="preserve">וע"כ נראה לומר, </w:t>
      </w:r>
      <w:proofErr w:type="spellStart"/>
      <w:r w:rsidRPr="00563B64">
        <w:rPr>
          <w:sz w:val="20"/>
          <w:szCs w:val="22"/>
          <w:rtl/>
        </w:rPr>
        <w:t>דבאמת</w:t>
      </w:r>
      <w:proofErr w:type="spellEnd"/>
      <w:r w:rsidRPr="00563B64">
        <w:rPr>
          <w:sz w:val="20"/>
          <w:szCs w:val="22"/>
          <w:rtl/>
        </w:rPr>
        <w:t xml:space="preserve"> לא שייך </w:t>
      </w:r>
      <w:proofErr w:type="spellStart"/>
      <w:r w:rsidRPr="00563B64">
        <w:rPr>
          <w:sz w:val="20"/>
          <w:szCs w:val="22"/>
          <w:rtl/>
        </w:rPr>
        <w:t>למילף</w:t>
      </w:r>
      <w:proofErr w:type="spellEnd"/>
      <w:r w:rsidRPr="00563B64">
        <w:rPr>
          <w:sz w:val="20"/>
          <w:szCs w:val="22"/>
          <w:rtl/>
        </w:rPr>
        <w:t xml:space="preserve"> כלל שאר </w:t>
      </w:r>
      <w:proofErr w:type="spellStart"/>
      <w:r w:rsidRPr="00563B64">
        <w:rPr>
          <w:sz w:val="20"/>
          <w:szCs w:val="22"/>
          <w:rtl/>
        </w:rPr>
        <w:t>איסורין</w:t>
      </w:r>
      <w:proofErr w:type="spellEnd"/>
      <w:r w:rsidRPr="00563B64">
        <w:rPr>
          <w:sz w:val="20"/>
          <w:szCs w:val="22"/>
          <w:rtl/>
        </w:rPr>
        <w:t xml:space="preserve"> מגזל, מלבד </w:t>
      </w:r>
      <w:proofErr w:type="spellStart"/>
      <w:r w:rsidRPr="00563B64">
        <w:rPr>
          <w:sz w:val="20"/>
          <w:szCs w:val="22"/>
          <w:rtl/>
        </w:rPr>
        <w:t>דאיסורא</w:t>
      </w:r>
      <w:proofErr w:type="spellEnd"/>
      <w:r w:rsidRPr="00563B64">
        <w:rPr>
          <w:sz w:val="20"/>
          <w:szCs w:val="22"/>
          <w:rtl/>
        </w:rPr>
        <w:t xml:space="preserve"> </w:t>
      </w:r>
      <w:proofErr w:type="spellStart"/>
      <w:r w:rsidRPr="00563B64">
        <w:rPr>
          <w:sz w:val="20"/>
          <w:szCs w:val="22"/>
          <w:rtl/>
        </w:rPr>
        <w:t>מממונא</w:t>
      </w:r>
      <w:proofErr w:type="spellEnd"/>
      <w:r w:rsidRPr="00563B64">
        <w:rPr>
          <w:sz w:val="20"/>
          <w:szCs w:val="22"/>
          <w:rtl/>
        </w:rPr>
        <w:t xml:space="preserve"> לא </w:t>
      </w:r>
      <w:proofErr w:type="spellStart"/>
      <w:r w:rsidRPr="00563B64">
        <w:rPr>
          <w:sz w:val="20"/>
          <w:szCs w:val="22"/>
          <w:rtl/>
        </w:rPr>
        <w:t>ילפינן</w:t>
      </w:r>
      <w:proofErr w:type="spellEnd"/>
      <w:r w:rsidRPr="00563B64">
        <w:rPr>
          <w:sz w:val="20"/>
          <w:szCs w:val="22"/>
          <w:rtl/>
        </w:rPr>
        <w:t xml:space="preserve">, אלא </w:t>
      </w:r>
      <w:proofErr w:type="spellStart"/>
      <w:r w:rsidRPr="00563B64">
        <w:rPr>
          <w:sz w:val="20"/>
          <w:szCs w:val="22"/>
          <w:rtl/>
        </w:rPr>
        <w:t>דבפועל</w:t>
      </w:r>
      <w:proofErr w:type="spellEnd"/>
      <w:r w:rsidRPr="00563B64">
        <w:rPr>
          <w:sz w:val="20"/>
          <w:szCs w:val="22"/>
          <w:rtl/>
        </w:rPr>
        <w:t xml:space="preserve"> לא </w:t>
      </w:r>
      <w:proofErr w:type="spellStart"/>
      <w:r w:rsidRPr="00563B64">
        <w:rPr>
          <w:sz w:val="20"/>
          <w:szCs w:val="22"/>
          <w:rtl/>
        </w:rPr>
        <w:t>דהותר</w:t>
      </w:r>
      <w:proofErr w:type="spellEnd"/>
      <w:r w:rsidRPr="00563B64">
        <w:rPr>
          <w:sz w:val="20"/>
          <w:szCs w:val="22"/>
          <w:rtl/>
        </w:rPr>
        <w:t xml:space="preserve"> איסור גזל, כי אם </w:t>
      </w:r>
      <w:proofErr w:type="spellStart"/>
      <w:r w:rsidRPr="00563B64">
        <w:rPr>
          <w:sz w:val="20"/>
          <w:szCs w:val="22"/>
          <w:rtl/>
        </w:rPr>
        <w:t>דעל</w:t>
      </w:r>
      <w:proofErr w:type="spellEnd"/>
      <w:r w:rsidRPr="00563B64">
        <w:rPr>
          <w:sz w:val="20"/>
          <w:szCs w:val="22"/>
          <w:rtl/>
        </w:rPr>
        <w:t xml:space="preserve"> ידי זה </w:t>
      </w:r>
      <w:proofErr w:type="spellStart"/>
      <w:r w:rsidRPr="00563B64">
        <w:rPr>
          <w:sz w:val="20"/>
          <w:szCs w:val="22"/>
          <w:rtl/>
        </w:rPr>
        <w:t>דהתירה</w:t>
      </w:r>
      <w:proofErr w:type="spellEnd"/>
      <w:r w:rsidRPr="00563B64">
        <w:rPr>
          <w:sz w:val="20"/>
          <w:szCs w:val="22"/>
          <w:rtl/>
        </w:rPr>
        <w:t xml:space="preserve"> התורה לפועל לאכול בקמת </w:t>
      </w:r>
      <w:proofErr w:type="spellStart"/>
      <w:r w:rsidRPr="00563B64">
        <w:rPr>
          <w:sz w:val="20"/>
          <w:szCs w:val="22"/>
          <w:rtl/>
        </w:rPr>
        <w:t>חבירו</w:t>
      </w:r>
      <w:proofErr w:type="spellEnd"/>
      <w:r w:rsidRPr="00563B64">
        <w:rPr>
          <w:sz w:val="20"/>
          <w:szCs w:val="22"/>
          <w:rtl/>
        </w:rPr>
        <w:t xml:space="preserve"> ממילא אין זה גזל כלל</w:t>
      </w:r>
      <w:r w:rsidRPr="00563B64">
        <w:rPr>
          <w:rFonts w:hint="cs"/>
          <w:sz w:val="20"/>
          <w:szCs w:val="22"/>
          <w:rtl/>
        </w:rPr>
        <w:t xml:space="preserve"> ... </w:t>
      </w:r>
      <w:r w:rsidRPr="00563B64">
        <w:rPr>
          <w:sz w:val="20"/>
          <w:szCs w:val="22"/>
          <w:rtl/>
        </w:rPr>
        <w:t xml:space="preserve">והא </w:t>
      </w:r>
      <w:proofErr w:type="spellStart"/>
      <w:r w:rsidRPr="00563B64">
        <w:rPr>
          <w:sz w:val="20"/>
          <w:szCs w:val="22"/>
          <w:rtl/>
        </w:rPr>
        <w:t>דאצטריך</w:t>
      </w:r>
      <w:proofErr w:type="spellEnd"/>
      <w:r w:rsidRPr="00563B64">
        <w:rPr>
          <w:sz w:val="20"/>
          <w:szCs w:val="22"/>
          <w:rtl/>
        </w:rPr>
        <w:t xml:space="preserve"> קרא </w:t>
      </w:r>
      <w:proofErr w:type="spellStart"/>
      <w:r w:rsidRPr="00563B64">
        <w:rPr>
          <w:sz w:val="20"/>
          <w:szCs w:val="22"/>
          <w:rtl/>
        </w:rPr>
        <w:t>דרעך</w:t>
      </w:r>
      <w:proofErr w:type="spellEnd"/>
      <w:r w:rsidRPr="00563B64">
        <w:rPr>
          <w:sz w:val="20"/>
          <w:szCs w:val="22"/>
          <w:rtl/>
        </w:rPr>
        <w:t xml:space="preserve"> למעוטי הקדש, נראה דהוא משום </w:t>
      </w:r>
      <w:proofErr w:type="spellStart"/>
      <w:r w:rsidRPr="00563B64">
        <w:rPr>
          <w:sz w:val="20"/>
          <w:szCs w:val="22"/>
          <w:rtl/>
        </w:rPr>
        <w:t>דהך</w:t>
      </w:r>
      <w:proofErr w:type="spellEnd"/>
      <w:r w:rsidRPr="00563B64">
        <w:rPr>
          <w:sz w:val="20"/>
          <w:szCs w:val="22"/>
          <w:rtl/>
        </w:rPr>
        <w:t xml:space="preserve"> </w:t>
      </w:r>
      <w:proofErr w:type="spellStart"/>
      <w:r w:rsidRPr="00563B64">
        <w:rPr>
          <w:sz w:val="20"/>
          <w:szCs w:val="22"/>
          <w:rtl/>
        </w:rPr>
        <w:t>איסורא</w:t>
      </w:r>
      <w:proofErr w:type="spellEnd"/>
      <w:r w:rsidRPr="00563B64">
        <w:rPr>
          <w:sz w:val="20"/>
          <w:szCs w:val="22"/>
          <w:rtl/>
        </w:rPr>
        <w:t xml:space="preserve"> </w:t>
      </w:r>
      <w:proofErr w:type="spellStart"/>
      <w:r w:rsidRPr="00563B64">
        <w:rPr>
          <w:sz w:val="20"/>
          <w:szCs w:val="22"/>
          <w:rtl/>
        </w:rPr>
        <w:t>דמעילה</w:t>
      </w:r>
      <w:proofErr w:type="spellEnd"/>
      <w:r w:rsidRPr="00563B64">
        <w:rPr>
          <w:sz w:val="20"/>
          <w:szCs w:val="22"/>
          <w:rtl/>
        </w:rPr>
        <w:t xml:space="preserve"> </w:t>
      </w:r>
      <w:proofErr w:type="spellStart"/>
      <w:r w:rsidRPr="00563B64">
        <w:rPr>
          <w:sz w:val="20"/>
          <w:szCs w:val="22"/>
          <w:rtl/>
        </w:rPr>
        <w:t>דרשינן</w:t>
      </w:r>
      <w:proofErr w:type="spellEnd"/>
      <w:r w:rsidRPr="00563B64">
        <w:rPr>
          <w:sz w:val="20"/>
          <w:szCs w:val="22"/>
          <w:rtl/>
        </w:rPr>
        <w:t xml:space="preserve"> במעילה דף י"ח [ע"א] כי תמעל מעל אין מעל אלא שינוי, </w:t>
      </w:r>
      <w:proofErr w:type="spellStart"/>
      <w:r w:rsidRPr="00563B64">
        <w:rPr>
          <w:sz w:val="20"/>
          <w:szCs w:val="22"/>
          <w:rtl/>
        </w:rPr>
        <w:t>דמבואר</w:t>
      </w:r>
      <w:proofErr w:type="spellEnd"/>
      <w:r w:rsidRPr="00563B64">
        <w:rPr>
          <w:sz w:val="20"/>
          <w:szCs w:val="22"/>
          <w:rtl/>
        </w:rPr>
        <w:t xml:space="preserve"> בזה </w:t>
      </w:r>
      <w:proofErr w:type="spellStart"/>
      <w:r w:rsidRPr="00563B64">
        <w:rPr>
          <w:sz w:val="20"/>
          <w:szCs w:val="22"/>
          <w:rtl/>
        </w:rPr>
        <w:t>דכל</w:t>
      </w:r>
      <w:proofErr w:type="spellEnd"/>
      <w:r w:rsidRPr="00563B64">
        <w:rPr>
          <w:sz w:val="20"/>
          <w:szCs w:val="22"/>
          <w:rtl/>
        </w:rPr>
        <w:t xml:space="preserve"> יסוד איסור מעילה הוא משום דין גזל הקדש, וכן מוכח מהא </w:t>
      </w:r>
      <w:proofErr w:type="spellStart"/>
      <w:r w:rsidRPr="00563B64">
        <w:rPr>
          <w:sz w:val="20"/>
          <w:szCs w:val="22"/>
          <w:rtl/>
        </w:rPr>
        <w:t>דמעילה</w:t>
      </w:r>
      <w:proofErr w:type="spellEnd"/>
      <w:r w:rsidRPr="00563B64">
        <w:rPr>
          <w:sz w:val="20"/>
          <w:szCs w:val="22"/>
          <w:rtl/>
        </w:rPr>
        <w:t xml:space="preserve"> שיעורו בפרוטה וצירף את המעילה לזמן מרובה ואכילתו ואכילת </w:t>
      </w:r>
      <w:proofErr w:type="spellStart"/>
      <w:r w:rsidRPr="00563B64">
        <w:rPr>
          <w:sz w:val="20"/>
          <w:szCs w:val="22"/>
          <w:rtl/>
        </w:rPr>
        <w:t>חבירו</w:t>
      </w:r>
      <w:proofErr w:type="spellEnd"/>
      <w:r w:rsidRPr="00563B64">
        <w:rPr>
          <w:sz w:val="20"/>
          <w:szCs w:val="22"/>
          <w:rtl/>
        </w:rPr>
        <w:t xml:space="preserve"> </w:t>
      </w:r>
      <w:proofErr w:type="spellStart"/>
      <w:r w:rsidRPr="00563B64">
        <w:rPr>
          <w:sz w:val="20"/>
          <w:szCs w:val="22"/>
          <w:rtl/>
        </w:rPr>
        <w:t>מצטרפין</w:t>
      </w:r>
      <w:proofErr w:type="spellEnd"/>
      <w:r w:rsidRPr="00563B64">
        <w:rPr>
          <w:sz w:val="20"/>
          <w:szCs w:val="22"/>
          <w:rtl/>
        </w:rPr>
        <w:t xml:space="preserve">, אשר כל זה הוא משום </w:t>
      </w:r>
      <w:proofErr w:type="spellStart"/>
      <w:r w:rsidRPr="00563B64">
        <w:rPr>
          <w:sz w:val="20"/>
          <w:szCs w:val="22"/>
          <w:rtl/>
        </w:rPr>
        <w:t>דדין</w:t>
      </w:r>
      <w:proofErr w:type="spellEnd"/>
      <w:r w:rsidRPr="00563B64">
        <w:rPr>
          <w:sz w:val="20"/>
          <w:szCs w:val="22"/>
          <w:rtl/>
        </w:rPr>
        <w:t xml:space="preserve"> גזלה ביה, ולהכי הוא </w:t>
      </w:r>
      <w:proofErr w:type="spellStart"/>
      <w:r w:rsidRPr="00563B64">
        <w:rPr>
          <w:sz w:val="20"/>
          <w:szCs w:val="22"/>
          <w:rtl/>
        </w:rPr>
        <w:t>דמצטרף</w:t>
      </w:r>
      <w:proofErr w:type="spellEnd"/>
      <w:r w:rsidRPr="00563B64">
        <w:rPr>
          <w:sz w:val="20"/>
          <w:szCs w:val="22"/>
          <w:rtl/>
        </w:rPr>
        <w:t xml:space="preserve"> בכל גווני, ושיעורו בפרוטה כדין גזל. אשר לפי זה יש לומר, </w:t>
      </w:r>
      <w:proofErr w:type="spellStart"/>
      <w:r w:rsidRPr="00563B64">
        <w:rPr>
          <w:sz w:val="20"/>
          <w:szCs w:val="22"/>
          <w:rtl/>
        </w:rPr>
        <w:t>דבפועל</w:t>
      </w:r>
      <w:proofErr w:type="spellEnd"/>
      <w:r w:rsidRPr="00563B64">
        <w:rPr>
          <w:sz w:val="20"/>
          <w:szCs w:val="22"/>
          <w:rtl/>
        </w:rPr>
        <w:t xml:space="preserve"> </w:t>
      </w:r>
      <w:proofErr w:type="spellStart"/>
      <w:r w:rsidRPr="00563B64">
        <w:rPr>
          <w:sz w:val="20"/>
          <w:szCs w:val="22"/>
          <w:rtl/>
        </w:rPr>
        <w:t>דנתנה</w:t>
      </w:r>
      <w:proofErr w:type="spellEnd"/>
      <w:r w:rsidRPr="00563B64">
        <w:rPr>
          <w:sz w:val="20"/>
          <w:szCs w:val="22"/>
          <w:rtl/>
        </w:rPr>
        <w:t xml:space="preserve"> לו התורה רשות לאכול, ויש לו זכות אכילה, א"כ ממילא </w:t>
      </w:r>
      <w:proofErr w:type="spellStart"/>
      <w:r w:rsidRPr="00563B64">
        <w:rPr>
          <w:sz w:val="20"/>
          <w:szCs w:val="22"/>
          <w:rtl/>
        </w:rPr>
        <w:t>דאין</w:t>
      </w:r>
      <w:proofErr w:type="spellEnd"/>
      <w:r w:rsidRPr="00563B64">
        <w:rPr>
          <w:sz w:val="20"/>
          <w:szCs w:val="22"/>
          <w:rtl/>
        </w:rPr>
        <w:t xml:space="preserve"> כאן מעילה כלל, כיון </w:t>
      </w:r>
      <w:proofErr w:type="spellStart"/>
      <w:r w:rsidRPr="00563B64">
        <w:rPr>
          <w:sz w:val="20"/>
          <w:szCs w:val="22"/>
          <w:rtl/>
        </w:rPr>
        <w:t>דבזכייתו</w:t>
      </w:r>
      <w:proofErr w:type="spellEnd"/>
      <w:r w:rsidRPr="00563B64">
        <w:rPr>
          <w:sz w:val="20"/>
          <w:szCs w:val="22"/>
          <w:rtl/>
        </w:rPr>
        <w:t xml:space="preserve"> </w:t>
      </w:r>
      <w:proofErr w:type="spellStart"/>
      <w:r w:rsidRPr="00563B64">
        <w:rPr>
          <w:sz w:val="20"/>
          <w:szCs w:val="22"/>
          <w:rtl/>
        </w:rPr>
        <w:t>קאכיל</w:t>
      </w:r>
      <w:proofErr w:type="spellEnd"/>
      <w:r w:rsidRPr="00563B64">
        <w:rPr>
          <w:sz w:val="20"/>
          <w:szCs w:val="22"/>
          <w:rtl/>
        </w:rPr>
        <w:t xml:space="preserve">, ומופקע גם מגזל הקדש כמו מגזל הדיוט, והיה צריך להיות דגם בהקדש נוהג דין היתר פועל כמו בהדיוט, ועל זה הוא </w:t>
      </w:r>
      <w:proofErr w:type="spellStart"/>
      <w:r w:rsidRPr="00563B64">
        <w:rPr>
          <w:sz w:val="20"/>
          <w:szCs w:val="22"/>
          <w:rtl/>
        </w:rPr>
        <w:t>דבא</w:t>
      </w:r>
      <w:proofErr w:type="spellEnd"/>
      <w:r w:rsidRPr="00563B64">
        <w:rPr>
          <w:sz w:val="20"/>
          <w:szCs w:val="22"/>
          <w:rtl/>
        </w:rPr>
        <w:t xml:space="preserve"> הקרא </w:t>
      </w:r>
      <w:proofErr w:type="spellStart"/>
      <w:r w:rsidRPr="00563B64">
        <w:rPr>
          <w:sz w:val="20"/>
          <w:szCs w:val="22"/>
          <w:rtl/>
        </w:rPr>
        <w:t>דרעך</w:t>
      </w:r>
      <w:proofErr w:type="spellEnd"/>
      <w:r w:rsidRPr="00563B64">
        <w:rPr>
          <w:sz w:val="20"/>
          <w:szCs w:val="22"/>
          <w:rtl/>
        </w:rPr>
        <w:t xml:space="preserve"> למעוטי הקדש</w:t>
      </w:r>
      <w:r w:rsidRPr="00563B64">
        <w:rPr>
          <w:rFonts w:hint="cs"/>
          <w:sz w:val="20"/>
          <w:szCs w:val="22"/>
          <w:rtl/>
        </w:rPr>
        <w:t xml:space="preserve"> ...</w:t>
      </w:r>
      <w:r w:rsidRPr="00563B64">
        <w:rPr>
          <w:sz w:val="20"/>
          <w:szCs w:val="22"/>
          <w:rtl/>
        </w:rPr>
        <w:t xml:space="preserve"> ובאמת נראה, </w:t>
      </w:r>
      <w:proofErr w:type="spellStart"/>
      <w:r w:rsidRPr="00563B64">
        <w:rPr>
          <w:sz w:val="20"/>
          <w:szCs w:val="22"/>
          <w:rtl/>
        </w:rPr>
        <w:t>דאפילו</w:t>
      </w:r>
      <w:proofErr w:type="spellEnd"/>
      <w:r w:rsidRPr="00563B64">
        <w:rPr>
          <w:sz w:val="20"/>
          <w:szCs w:val="22"/>
          <w:rtl/>
        </w:rPr>
        <w:t xml:space="preserve"> אם </w:t>
      </w:r>
      <w:proofErr w:type="spellStart"/>
      <w:r w:rsidRPr="00563B64">
        <w:rPr>
          <w:sz w:val="20"/>
          <w:szCs w:val="22"/>
          <w:rtl/>
        </w:rPr>
        <w:t>נימא</w:t>
      </w:r>
      <w:proofErr w:type="spellEnd"/>
      <w:r w:rsidRPr="00563B64">
        <w:rPr>
          <w:sz w:val="20"/>
          <w:szCs w:val="22"/>
          <w:rtl/>
        </w:rPr>
        <w:t xml:space="preserve"> </w:t>
      </w:r>
      <w:proofErr w:type="spellStart"/>
      <w:r w:rsidRPr="00563B64">
        <w:rPr>
          <w:sz w:val="20"/>
          <w:szCs w:val="22"/>
          <w:rtl/>
        </w:rPr>
        <w:t>דמעילת</w:t>
      </w:r>
      <w:proofErr w:type="spellEnd"/>
      <w:r w:rsidRPr="00563B64">
        <w:rPr>
          <w:sz w:val="20"/>
          <w:szCs w:val="22"/>
          <w:rtl/>
        </w:rPr>
        <w:t xml:space="preserve"> הנאה אינה מדין גזל הקדש, ג"כ ניחא כמו שכתבנו, </w:t>
      </w:r>
      <w:proofErr w:type="spellStart"/>
      <w:r w:rsidRPr="00563B64">
        <w:rPr>
          <w:sz w:val="20"/>
          <w:szCs w:val="22"/>
          <w:rtl/>
        </w:rPr>
        <w:t>דמ"מ</w:t>
      </w:r>
      <w:proofErr w:type="spellEnd"/>
      <w:r w:rsidRPr="00563B64">
        <w:rPr>
          <w:sz w:val="20"/>
          <w:szCs w:val="22"/>
          <w:rtl/>
        </w:rPr>
        <w:t xml:space="preserve"> הא ודאי </w:t>
      </w:r>
      <w:proofErr w:type="spellStart"/>
      <w:r w:rsidRPr="00563B64">
        <w:rPr>
          <w:sz w:val="20"/>
          <w:szCs w:val="22"/>
          <w:rtl/>
        </w:rPr>
        <w:t>דהפקעת</w:t>
      </w:r>
      <w:proofErr w:type="spellEnd"/>
      <w:r w:rsidRPr="00563B64">
        <w:rPr>
          <w:sz w:val="20"/>
          <w:szCs w:val="22"/>
          <w:rtl/>
        </w:rPr>
        <w:t xml:space="preserve"> דין מעילה </w:t>
      </w:r>
      <w:proofErr w:type="spellStart"/>
      <w:r w:rsidRPr="00563B64">
        <w:rPr>
          <w:sz w:val="20"/>
          <w:szCs w:val="22"/>
          <w:rtl/>
        </w:rPr>
        <w:t>שייכא</w:t>
      </w:r>
      <w:proofErr w:type="spellEnd"/>
      <w:r w:rsidRPr="00563B64">
        <w:rPr>
          <w:sz w:val="20"/>
          <w:szCs w:val="22"/>
          <w:rtl/>
        </w:rPr>
        <w:t xml:space="preserve"> לדין ממון, ושעל ידי זה שיש להפועל זכות אכילה שפיר נוכל לומר </w:t>
      </w:r>
      <w:proofErr w:type="spellStart"/>
      <w:r w:rsidRPr="00563B64">
        <w:rPr>
          <w:sz w:val="20"/>
          <w:szCs w:val="22"/>
          <w:rtl/>
        </w:rPr>
        <w:t>דעל</w:t>
      </w:r>
      <w:proofErr w:type="spellEnd"/>
      <w:r w:rsidRPr="00563B64">
        <w:rPr>
          <w:sz w:val="20"/>
          <w:szCs w:val="22"/>
          <w:rtl/>
        </w:rPr>
        <w:t xml:space="preserve"> ידי זה יופקע איסור הקדש מיניה, כיון </w:t>
      </w:r>
      <w:proofErr w:type="spellStart"/>
      <w:r w:rsidRPr="00563B64">
        <w:rPr>
          <w:sz w:val="20"/>
          <w:szCs w:val="22"/>
          <w:rtl/>
        </w:rPr>
        <w:t>דברשות</w:t>
      </w:r>
      <w:proofErr w:type="spellEnd"/>
      <w:r w:rsidRPr="00563B64">
        <w:rPr>
          <w:sz w:val="20"/>
          <w:szCs w:val="22"/>
          <w:rtl/>
        </w:rPr>
        <w:t xml:space="preserve"> </w:t>
      </w:r>
      <w:proofErr w:type="spellStart"/>
      <w:r w:rsidRPr="00563B64">
        <w:rPr>
          <w:sz w:val="20"/>
          <w:szCs w:val="22"/>
          <w:rtl/>
        </w:rPr>
        <w:t>קאכיל</w:t>
      </w:r>
      <w:proofErr w:type="spellEnd"/>
      <w:r w:rsidRPr="00563B64">
        <w:rPr>
          <w:sz w:val="20"/>
          <w:szCs w:val="22"/>
          <w:rtl/>
        </w:rPr>
        <w:t xml:space="preserve">, ויש לו זכות על אכילתו. אלא דגם זה ודאי </w:t>
      </w:r>
      <w:proofErr w:type="spellStart"/>
      <w:r w:rsidRPr="00563B64">
        <w:rPr>
          <w:sz w:val="20"/>
          <w:szCs w:val="22"/>
          <w:rtl/>
        </w:rPr>
        <w:t>דאיסורו</w:t>
      </w:r>
      <w:proofErr w:type="spellEnd"/>
      <w:r w:rsidRPr="00563B64">
        <w:rPr>
          <w:sz w:val="20"/>
          <w:szCs w:val="22"/>
          <w:rtl/>
        </w:rPr>
        <w:t xml:space="preserve"> הוא משום גזלה, ומחוור היטב כמו שכתבנו</w:t>
      </w:r>
      <w:r w:rsidRPr="00563B64">
        <w:rPr>
          <w:rFonts w:hint="cs"/>
          <w:sz w:val="20"/>
          <w:szCs w:val="22"/>
          <w:rtl/>
        </w:rPr>
        <w:t xml:space="preserve"> ... ונראה </w:t>
      </w:r>
      <w:proofErr w:type="spellStart"/>
      <w:r w:rsidRPr="00563B64">
        <w:rPr>
          <w:sz w:val="20"/>
          <w:szCs w:val="22"/>
          <w:rtl/>
        </w:rPr>
        <w:t>דכל</w:t>
      </w:r>
      <w:proofErr w:type="spellEnd"/>
      <w:r w:rsidRPr="00563B64">
        <w:rPr>
          <w:sz w:val="20"/>
          <w:szCs w:val="22"/>
          <w:rtl/>
        </w:rPr>
        <w:t xml:space="preserve"> עיקר </w:t>
      </w:r>
      <w:proofErr w:type="spellStart"/>
      <w:r w:rsidRPr="00563B64">
        <w:rPr>
          <w:sz w:val="20"/>
          <w:szCs w:val="22"/>
          <w:rtl/>
        </w:rPr>
        <w:t>איסורא</w:t>
      </w:r>
      <w:proofErr w:type="spellEnd"/>
      <w:r w:rsidRPr="00563B64">
        <w:rPr>
          <w:sz w:val="20"/>
          <w:szCs w:val="22"/>
          <w:rtl/>
        </w:rPr>
        <w:t xml:space="preserve"> </w:t>
      </w:r>
      <w:proofErr w:type="spellStart"/>
      <w:r w:rsidRPr="00563B64">
        <w:rPr>
          <w:sz w:val="20"/>
          <w:szCs w:val="22"/>
          <w:rtl/>
        </w:rPr>
        <w:t>דנהנה</w:t>
      </w:r>
      <w:proofErr w:type="spellEnd"/>
      <w:r w:rsidRPr="00563B64">
        <w:rPr>
          <w:sz w:val="20"/>
          <w:szCs w:val="22"/>
          <w:rtl/>
        </w:rPr>
        <w:t xml:space="preserve"> </w:t>
      </w:r>
      <w:proofErr w:type="spellStart"/>
      <w:r w:rsidRPr="00563B64">
        <w:rPr>
          <w:sz w:val="20"/>
          <w:szCs w:val="22"/>
          <w:rtl/>
        </w:rPr>
        <w:t>דמעילה</w:t>
      </w:r>
      <w:proofErr w:type="spellEnd"/>
      <w:r w:rsidRPr="00563B64">
        <w:rPr>
          <w:sz w:val="20"/>
          <w:szCs w:val="22"/>
          <w:rtl/>
        </w:rPr>
        <w:t xml:space="preserve"> הוא רק מדין גזלת הקדש</w:t>
      </w:r>
      <w:r w:rsidR="007B4467" w:rsidRPr="00563B64">
        <w:rPr>
          <w:rFonts w:hint="cs"/>
          <w:sz w:val="20"/>
          <w:szCs w:val="22"/>
          <w:rtl/>
        </w:rPr>
        <w:t>".</w:t>
      </w:r>
    </w:p>
    <w:p w:rsidR="007B4467" w:rsidRPr="00563B64" w:rsidRDefault="007B4467" w:rsidP="00563B64">
      <w:pPr>
        <w:pStyle w:val="aa"/>
        <w:numPr>
          <w:ilvl w:val="0"/>
          <w:numId w:val="3"/>
        </w:numPr>
        <w:rPr>
          <w:sz w:val="20"/>
          <w:szCs w:val="22"/>
          <w:rtl/>
        </w:rPr>
      </w:pPr>
      <w:r w:rsidRPr="00563B64">
        <w:rPr>
          <w:rFonts w:hint="cs"/>
          <w:b/>
          <w:bCs/>
          <w:sz w:val="20"/>
          <w:szCs w:val="22"/>
          <w:rtl/>
        </w:rPr>
        <w:t xml:space="preserve">שיעורי </w:t>
      </w:r>
      <w:proofErr w:type="spellStart"/>
      <w:r w:rsidRPr="00563B64">
        <w:rPr>
          <w:rFonts w:hint="cs"/>
          <w:b/>
          <w:bCs/>
          <w:sz w:val="20"/>
          <w:szCs w:val="22"/>
          <w:rtl/>
        </w:rPr>
        <w:t>הרא"ל</w:t>
      </w:r>
      <w:proofErr w:type="spellEnd"/>
      <w:r w:rsidRPr="00563B64">
        <w:rPr>
          <w:rFonts w:hint="cs"/>
          <w:b/>
          <w:bCs/>
          <w:sz w:val="20"/>
          <w:szCs w:val="22"/>
          <w:rtl/>
        </w:rPr>
        <w:t xml:space="preserve"> לפרק השואל, בעניין תשלומים בהדיוט ובהקדש:</w:t>
      </w:r>
      <w:r w:rsidRPr="00563B64">
        <w:rPr>
          <w:rFonts w:hint="cs"/>
          <w:sz w:val="20"/>
          <w:szCs w:val="22"/>
          <w:rtl/>
        </w:rPr>
        <w:t xml:space="preserve"> "</w:t>
      </w:r>
      <w:r w:rsidRPr="00563B64">
        <w:rPr>
          <w:sz w:val="20"/>
          <w:szCs w:val="22"/>
          <w:rtl/>
        </w:rPr>
        <w:t>שאלת ההשוואה בין הדיוט לבין הקדש, שבה נגענו, קשורה לשאלה מרכזית בדיני מעילה - מהו האופי של חיוב מעילה</w:t>
      </w:r>
      <w:r w:rsidRPr="00563B64">
        <w:rPr>
          <w:sz w:val="20"/>
          <w:szCs w:val="22"/>
          <w:rtl/>
        </w:rPr>
        <w:t>? בעניין זה נציג שלוש אפשרויות</w:t>
      </w:r>
      <w:r w:rsidRPr="00563B64">
        <w:rPr>
          <w:rFonts w:hint="cs"/>
          <w:sz w:val="20"/>
          <w:szCs w:val="22"/>
          <w:rtl/>
        </w:rPr>
        <w:t xml:space="preserve">: 1. </w:t>
      </w:r>
      <w:r w:rsidRPr="00563B64">
        <w:rPr>
          <w:sz w:val="20"/>
          <w:szCs w:val="22"/>
          <w:rtl/>
        </w:rPr>
        <w:t>מעילה היא גזל גבוה</w:t>
      </w:r>
      <w:r w:rsidRPr="00563B64">
        <w:rPr>
          <w:rFonts w:hint="cs"/>
          <w:sz w:val="20"/>
          <w:szCs w:val="22"/>
          <w:rtl/>
        </w:rPr>
        <w:t>; 2. מ</w:t>
      </w:r>
      <w:r w:rsidRPr="00563B64">
        <w:rPr>
          <w:sz w:val="20"/>
          <w:szCs w:val="22"/>
          <w:rtl/>
        </w:rPr>
        <w:t>עילה היא סוג של איסורי הנאה</w:t>
      </w:r>
      <w:r w:rsidRPr="00563B64">
        <w:rPr>
          <w:rFonts w:hint="cs"/>
          <w:sz w:val="20"/>
          <w:szCs w:val="22"/>
          <w:rtl/>
        </w:rPr>
        <w:t xml:space="preserve">; 3. </w:t>
      </w:r>
      <w:r w:rsidRPr="00563B64">
        <w:rPr>
          <w:sz w:val="20"/>
          <w:szCs w:val="22"/>
          <w:rtl/>
        </w:rPr>
        <w:t>מעילה היא דין של הסטה מייעוד.</w:t>
      </w:r>
      <w:r w:rsidR="00563B64" w:rsidRPr="00563B64">
        <w:rPr>
          <w:rFonts w:hint="cs"/>
          <w:sz w:val="20"/>
          <w:szCs w:val="22"/>
          <w:rtl/>
        </w:rPr>
        <w:t xml:space="preserve"> </w:t>
      </w:r>
      <w:r w:rsidRPr="00563B64">
        <w:rPr>
          <w:sz w:val="20"/>
          <w:szCs w:val="22"/>
          <w:rtl/>
        </w:rPr>
        <w:t>האפשרות הראשונה היא הנפוצה ביותר</w:t>
      </w:r>
      <w:r w:rsidRPr="00563B64">
        <w:rPr>
          <w:rFonts w:hint="cs"/>
          <w:sz w:val="20"/>
          <w:szCs w:val="22"/>
          <w:rtl/>
        </w:rPr>
        <w:t xml:space="preserve"> ... </w:t>
      </w:r>
      <w:r w:rsidRPr="00563B64">
        <w:rPr>
          <w:sz w:val="20"/>
          <w:szCs w:val="22"/>
          <w:rtl/>
        </w:rPr>
        <w:t xml:space="preserve">מי שחידד את האפשרות הזו באופן קיצוני, הוא </w:t>
      </w:r>
      <w:proofErr w:type="spellStart"/>
      <w:r w:rsidRPr="00563B64">
        <w:rPr>
          <w:sz w:val="20"/>
          <w:szCs w:val="22"/>
          <w:u w:val="single"/>
          <w:rtl/>
        </w:rPr>
        <w:t>הגר"ח</w:t>
      </w:r>
      <w:proofErr w:type="spellEnd"/>
      <w:r w:rsidRPr="00563B64">
        <w:rPr>
          <w:sz w:val="20"/>
          <w:szCs w:val="22"/>
          <w:rtl/>
        </w:rPr>
        <w:t xml:space="preserve"> בחיבורו. </w:t>
      </w:r>
      <w:proofErr w:type="spellStart"/>
      <w:r w:rsidRPr="00563B64">
        <w:rPr>
          <w:sz w:val="20"/>
          <w:szCs w:val="22"/>
          <w:rtl/>
        </w:rPr>
        <w:t>הגר"ח</w:t>
      </w:r>
      <w:proofErr w:type="spellEnd"/>
      <w:r w:rsidRPr="00563B64">
        <w:rPr>
          <w:sz w:val="20"/>
          <w:szCs w:val="22"/>
          <w:rtl/>
        </w:rPr>
        <w:t xml:space="preserve"> שולל חלוקות פנימיות בין סוגי המעילה, וקובע </w:t>
      </w:r>
      <w:r w:rsidRPr="00563B64">
        <w:rPr>
          <w:sz w:val="20"/>
          <w:szCs w:val="22"/>
          <w:u w:val="single"/>
          <w:rtl/>
        </w:rPr>
        <w:t>שגם מעילת הוצאה וגם מעילת הנאה מבוססות על היסוד של גזל</w:t>
      </w:r>
      <w:r w:rsidRPr="00563B64">
        <w:rPr>
          <w:rFonts w:hint="cs"/>
          <w:sz w:val="20"/>
          <w:szCs w:val="22"/>
          <w:rtl/>
        </w:rPr>
        <w:t xml:space="preserve"> ... </w:t>
      </w:r>
      <w:r w:rsidRPr="00563B64">
        <w:rPr>
          <w:sz w:val="20"/>
          <w:szCs w:val="22"/>
          <w:rtl/>
        </w:rPr>
        <w:t xml:space="preserve">ניתן, כמובן, להציע את החילוק המתבקש בין מעילת הוצאה לבין מעילת הנאה. מעילת הוצאה תידון כגזל, ואילו מעילת הנאה תידון כמעין איסורי הנאה. אלא שכאמור לעיל - </w:t>
      </w:r>
      <w:proofErr w:type="spellStart"/>
      <w:r w:rsidRPr="00563B64">
        <w:rPr>
          <w:sz w:val="20"/>
          <w:szCs w:val="22"/>
          <w:rtl/>
        </w:rPr>
        <w:t>הגר"ח</w:t>
      </w:r>
      <w:proofErr w:type="spellEnd"/>
      <w:r w:rsidRPr="00563B64">
        <w:rPr>
          <w:sz w:val="20"/>
          <w:szCs w:val="22"/>
          <w:rtl/>
        </w:rPr>
        <w:t xml:space="preserve"> קיצוני לעמדתו, והוא רואה בכל סוגי המעילה סניף של גזל</w:t>
      </w:r>
      <w:r w:rsidRPr="00563B64">
        <w:rPr>
          <w:rFonts w:hint="cs"/>
          <w:sz w:val="20"/>
          <w:szCs w:val="22"/>
          <w:rtl/>
        </w:rPr>
        <w:t>.</w:t>
      </w:r>
      <w:r w:rsidR="00563B64">
        <w:rPr>
          <w:rFonts w:hint="cs"/>
          <w:sz w:val="20"/>
          <w:szCs w:val="22"/>
          <w:rtl/>
        </w:rPr>
        <w:t xml:space="preserve"> </w:t>
      </w:r>
      <w:r w:rsidRPr="00563B64">
        <w:rPr>
          <w:sz w:val="20"/>
          <w:szCs w:val="22"/>
          <w:rtl/>
        </w:rPr>
        <w:t xml:space="preserve">בקוטב הנגדי ניצב </w:t>
      </w:r>
      <w:r w:rsidRPr="00563B64">
        <w:rPr>
          <w:sz w:val="20"/>
          <w:szCs w:val="22"/>
          <w:u w:val="single"/>
          <w:rtl/>
        </w:rPr>
        <w:t>האור שמח</w:t>
      </w:r>
      <w:r w:rsidRPr="00563B64">
        <w:rPr>
          <w:sz w:val="20"/>
          <w:szCs w:val="22"/>
          <w:rtl/>
        </w:rPr>
        <w:t xml:space="preserve">, והוא מאפיין </w:t>
      </w:r>
      <w:r w:rsidRPr="00563B64">
        <w:rPr>
          <w:sz w:val="20"/>
          <w:szCs w:val="22"/>
          <w:u w:val="single"/>
          <w:rtl/>
        </w:rPr>
        <w:t>גם את מעילת ההוצאה כסוג של איסורי הנאה</w:t>
      </w:r>
      <w:r w:rsidRPr="00563B64">
        <w:rPr>
          <w:sz w:val="20"/>
          <w:szCs w:val="22"/>
          <w:rtl/>
        </w:rPr>
        <w:t>.</w:t>
      </w:r>
      <w:r w:rsidRPr="00563B64">
        <w:rPr>
          <w:rFonts w:hint="cs"/>
          <w:sz w:val="20"/>
          <w:szCs w:val="22"/>
          <w:rtl/>
        </w:rPr>
        <w:t xml:space="preserve"> </w:t>
      </w:r>
      <w:r w:rsidRPr="00563B64">
        <w:rPr>
          <w:rFonts w:hint="cs"/>
          <w:sz w:val="20"/>
          <w:szCs w:val="22"/>
          <w:rtl/>
        </w:rPr>
        <w:t xml:space="preserve">את הבנתו בונה ר' מאיר שמחה על פירוש המשניות של הרמב"ם. ביחס למשנת 'נטל אבן או קורה' במעילה </w:t>
      </w:r>
      <w:proofErr w:type="spellStart"/>
      <w:r w:rsidRPr="00563B64">
        <w:rPr>
          <w:rFonts w:hint="cs"/>
          <w:sz w:val="20"/>
          <w:szCs w:val="22"/>
          <w:rtl/>
        </w:rPr>
        <w:t>יט</w:t>
      </w:r>
      <w:proofErr w:type="spellEnd"/>
      <w:r w:rsidRPr="00563B64">
        <w:rPr>
          <w:rFonts w:hint="cs"/>
          <w:sz w:val="20"/>
          <w:szCs w:val="22"/>
          <w:rtl/>
        </w:rPr>
        <w:t>:, אותה מפרש הרמב"ם מדין מע</w:t>
      </w:r>
      <w:r w:rsidRPr="00563B64">
        <w:rPr>
          <w:rFonts w:hint="cs"/>
          <w:sz w:val="20"/>
          <w:szCs w:val="22"/>
          <w:rtl/>
        </w:rPr>
        <w:t xml:space="preserve">ילת הנאה, מסיק האור שמח כדלהלן (אור שמח, מעילה ו' ט'): </w:t>
      </w:r>
      <w:r w:rsidRPr="00563B64">
        <w:rPr>
          <w:rFonts w:hint="cs"/>
          <w:sz w:val="20"/>
          <w:szCs w:val="22"/>
          <w:rtl/>
        </w:rPr>
        <w:t xml:space="preserve">"... ואין בכל דברי רבינו מעילה </w:t>
      </w:r>
      <w:proofErr w:type="spellStart"/>
      <w:r w:rsidRPr="00563B64">
        <w:rPr>
          <w:rFonts w:hint="cs"/>
          <w:sz w:val="20"/>
          <w:szCs w:val="22"/>
          <w:rtl/>
        </w:rPr>
        <w:t>דהוצאה</w:t>
      </w:r>
      <w:proofErr w:type="spellEnd"/>
      <w:r w:rsidRPr="00563B64">
        <w:rPr>
          <w:rFonts w:hint="cs"/>
          <w:sz w:val="20"/>
          <w:szCs w:val="22"/>
          <w:rtl/>
        </w:rPr>
        <w:t xml:space="preserve"> מרשות לרשות </w:t>
      </w:r>
      <w:proofErr w:type="spellStart"/>
      <w:r w:rsidRPr="00563B64">
        <w:rPr>
          <w:rFonts w:hint="cs"/>
          <w:sz w:val="20"/>
          <w:szCs w:val="22"/>
          <w:rtl/>
        </w:rPr>
        <w:t>שחדשו</w:t>
      </w:r>
      <w:proofErr w:type="spellEnd"/>
      <w:r w:rsidRPr="00563B64">
        <w:rPr>
          <w:rFonts w:hint="cs"/>
          <w:sz w:val="20"/>
          <w:szCs w:val="22"/>
          <w:rtl/>
        </w:rPr>
        <w:t xml:space="preserve"> רבותינו בתוספות, רק נהנה ופגם, </w:t>
      </w:r>
      <w:proofErr w:type="spellStart"/>
      <w:r w:rsidRPr="00563B64">
        <w:rPr>
          <w:rFonts w:hint="cs"/>
          <w:sz w:val="20"/>
          <w:szCs w:val="22"/>
          <w:rtl/>
        </w:rPr>
        <w:t>דכן</w:t>
      </w:r>
      <w:proofErr w:type="spellEnd"/>
      <w:r w:rsidRPr="00563B64">
        <w:rPr>
          <w:rFonts w:hint="cs"/>
          <w:sz w:val="20"/>
          <w:szCs w:val="22"/>
          <w:rtl/>
        </w:rPr>
        <w:t xml:space="preserve"> משמע כולא </w:t>
      </w:r>
      <w:r w:rsidRPr="00563B64">
        <w:rPr>
          <w:rFonts w:hint="cs"/>
          <w:sz w:val="20"/>
          <w:szCs w:val="22"/>
          <w:rtl/>
        </w:rPr>
        <w:t xml:space="preserve">ברייתא </w:t>
      </w:r>
      <w:proofErr w:type="spellStart"/>
      <w:r w:rsidRPr="00563B64">
        <w:rPr>
          <w:rFonts w:hint="cs"/>
          <w:sz w:val="20"/>
          <w:szCs w:val="22"/>
          <w:rtl/>
        </w:rPr>
        <w:t>דתו"כ</w:t>
      </w:r>
      <w:proofErr w:type="spellEnd"/>
      <w:r w:rsidRPr="00563B64">
        <w:rPr>
          <w:rFonts w:hint="cs"/>
          <w:sz w:val="20"/>
          <w:szCs w:val="22"/>
          <w:rtl/>
        </w:rPr>
        <w:t xml:space="preserve"> </w:t>
      </w:r>
      <w:proofErr w:type="spellStart"/>
      <w:r w:rsidRPr="00563B64">
        <w:rPr>
          <w:rFonts w:hint="cs"/>
          <w:sz w:val="20"/>
          <w:szCs w:val="22"/>
          <w:rtl/>
        </w:rPr>
        <w:t>דמביא</w:t>
      </w:r>
      <w:proofErr w:type="spellEnd"/>
      <w:r w:rsidRPr="00563B64">
        <w:rPr>
          <w:rFonts w:hint="cs"/>
          <w:sz w:val="20"/>
          <w:szCs w:val="22"/>
          <w:rtl/>
        </w:rPr>
        <w:t xml:space="preserve"> </w:t>
      </w:r>
      <w:proofErr w:type="spellStart"/>
      <w:r w:rsidRPr="00563B64">
        <w:rPr>
          <w:rFonts w:hint="cs"/>
          <w:sz w:val="20"/>
          <w:szCs w:val="22"/>
          <w:rtl/>
        </w:rPr>
        <w:t>בתלמודין</w:t>
      </w:r>
      <w:proofErr w:type="spellEnd"/>
      <w:r w:rsidRPr="00563B64">
        <w:rPr>
          <w:rFonts w:hint="cs"/>
          <w:sz w:val="20"/>
          <w:szCs w:val="22"/>
          <w:rtl/>
        </w:rPr>
        <w:t>..." ...</w:t>
      </w:r>
      <w:r w:rsidR="00563B64" w:rsidRPr="00563B64">
        <w:rPr>
          <w:rFonts w:hint="cs"/>
          <w:sz w:val="20"/>
          <w:szCs w:val="22"/>
          <w:rtl/>
        </w:rPr>
        <w:t xml:space="preserve"> </w:t>
      </w:r>
      <w:r w:rsidRPr="00563B64">
        <w:rPr>
          <w:sz w:val="20"/>
          <w:szCs w:val="22"/>
          <w:rtl/>
        </w:rPr>
        <w:t xml:space="preserve">גוון נוסף שנפוץ באחרונים הוא החילוק שבין מעילה בקדשי מזבח ובין מעילה בקדשי בדק הבית. הנתיבות בסימן כ"ח </w:t>
      </w:r>
      <w:proofErr w:type="spellStart"/>
      <w:r w:rsidRPr="00563B64">
        <w:rPr>
          <w:sz w:val="20"/>
          <w:szCs w:val="22"/>
          <w:rtl/>
        </w:rPr>
        <w:t>סק"ב</w:t>
      </w:r>
      <w:proofErr w:type="spellEnd"/>
      <w:r w:rsidRPr="00563B64">
        <w:rPr>
          <w:sz w:val="20"/>
          <w:szCs w:val="22"/>
          <w:rtl/>
        </w:rPr>
        <w:t xml:space="preserve"> סבור שמעילה בקדשי מזבח היא דין של איסורי הנאה, ואילו מעילה בקדשי בדק הבית היא סניף של גזל.</w:t>
      </w:r>
    </w:p>
    <w:p w:rsidR="007B4467" w:rsidRPr="00563B64" w:rsidRDefault="007B4467" w:rsidP="00563B64">
      <w:pPr>
        <w:pStyle w:val="aa"/>
        <w:ind w:left="360"/>
        <w:rPr>
          <w:rFonts w:hint="cs"/>
          <w:sz w:val="20"/>
          <w:szCs w:val="22"/>
        </w:rPr>
      </w:pPr>
      <w:r w:rsidRPr="00563B64">
        <w:rPr>
          <w:sz w:val="20"/>
          <w:szCs w:val="22"/>
          <w:rtl/>
        </w:rPr>
        <w:t xml:space="preserve">ניתן להעלות הבנה נוספת, שנוסחה כאפשרות השלישית לעיל. אפשרות זו אינה מחפשת גזל או הנאה, כיסוד למעילה. אלא פשוט קובעים </w:t>
      </w:r>
      <w:r w:rsidRPr="00563B64">
        <w:rPr>
          <w:sz w:val="20"/>
          <w:szCs w:val="22"/>
          <w:u w:val="single"/>
          <w:rtl/>
        </w:rPr>
        <w:t>שכל הסטה של חפצי הקדש מייעודם למטרה אחרת, נחשבת למעילה</w:t>
      </w:r>
      <w:r w:rsidRPr="00563B64">
        <w:rPr>
          <w:sz w:val="20"/>
          <w:szCs w:val="22"/>
          <w:rtl/>
        </w:rPr>
        <w:t>. מעילה, בתמציתה, היא שינוי הייעוד, גם אם לא מעורבים בכך יסודות של איסורי הנאה או גזל. ומדברי הגמרא במעיל</w:t>
      </w:r>
      <w:r w:rsidRPr="00563B64">
        <w:rPr>
          <w:sz w:val="20"/>
          <w:szCs w:val="22"/>
          <w:rtl/>
        </w:rPr>
        <w:t xml:space="preserve">ה </w:t>
      </w:r>
      <w:r w:rsidRPr="00563B64">
        <w:rPr>
          <w:rFonts w:hint="cs"/>
          <w:sz w:val="20"/>
          <w:szCs w:val="22"/>
          <w:rtl/>
        </w:rPr>
        <w:t xml:space="preserve">(דף י"ח) </w:t>
      </w:r>
      <w:r w:rsidRPr="00563B64">
        <w:rPr>
          <w:sz w:val="20"/>
          <w:szCs w:val="22"/>
          <w:rtl/>
        </w:rPr>
        <w:t>נוכל ללמוד את ההבנה הזו</w:t>
      </w:r>
      <w:r w:rsidRPr="00563B64">
        <w:rPr>
          <w:sz w:val="20"/>
          <w:szCs w:val="22"/>
          <w:rtl/>
        </w:rPr>
        <w:t>:</w:t>
      </w:r>
      <w:r w:rsidRPr="00563B64">
        <w:rPr>
          <w:rFonts w:hint="cs"/>
          <w:sz w:val="20"/>
          <w:szCs w:val="22"/>
          <w:rtl/>
        </w:rPr>
        <w:t xml:space="preserve"> </w:t>
      </w:r>
      <w:r w:rsidRPr="00563B64">
        <w:rPr>
          <w:sz w:val="20"/>
          <w:szCs w:val="22"/>
          <w:rtl/>
        </w:rPr>
        <w:t xml:space="preserve">"כי תמעל מעל - </w:t>
      </w:r>
      <w:r w:rsidRPr="00563B64">
        <w:rPr>
          <w:sz w:val="20"/>
          <w:szCs w:val="22"/>
          <w:u w:val="single"/>
          <w:rtl/>
        </w:rPr>
        <w:t>אין מעל אלא שנוי</w:t>
      </w:r>
      <w:r w:rsidRPr="00563B64">
        <w:rPr>
          <w:sz w:val="20"/>
          <w:szCs w:val="22"/>
          <w:rtl/>
        </w:rPr>
        <w:t>"</w:t>
      </w:r>
      <w:r w:rsidR="00563B64">
        <w:rPr>
          <w:rFonts w:hint="cs"/>
          <w:sz w:val="20"/>
          <w:szCs w:val="22"/>
          <w:rtl/>
        </w:rPr>
        <w:t>.</w:t>
      </w:r>
    </w:p>
    <w:sectPr w:rsidR="007B4467" w:rsidRPr="00563B64" w:rsidSect="00563B64">
      <w:pgSz w:w="11906" w:h="16838"/>
      <w:pgMar w:top="568"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5C" w:rsidRDefault="00DD515C" w:rsidP="001250C8">
      <w:pPr>
        <w:spacing w:line="240" w:lineRule="auto"/>
      </w:pPr>
      <w:r>
        <w:separator/>
      </w:r>
    </w:p>
  </w:endnote>
  <w:endnote w:type="continuationSeparator" w:id="0">
    <w:p w:rsidR="00DD515C" w:rsidRDefault="00DD515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Koren">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5C" w:rsidRDefault="00DD515C" w:rsidP="001250C8">
      <w:pPr>
        <w:spacing w:line="240" w:lineRule="auto"/>
      </w:pPr>
      <w:r>
        <w:separator/>
      </w:r>
    </w:p>
  </w:footnote>
  <w:footnote w:type="continuationSeparator" w:id="0">
    <w:p w:rsidR="00DD515C" w:rsidRDefault="00DD515C" w:rsidP="001250C8">
      <w:pPr>
        <w:spacing w:line="240" w:lineRule="auto"/>
      </w:pPr>
      <w:r>
        <w:continuationSeparator/>
      </w:r>
    </w:p>
  </w:footnote>
  <w:footnote w:id="1">
    <w:p w:rsidR="002429FF" w:rsidRPr="00563B64" w:rsidRDefault="002429FF">
      <w:pPr>
        <w:pStyle w:val="a5"/>
        <w:rPr>
          <w:rFonts w:hint="cs"/>
          <w:sz w:val="16"/>
          <w:szCs w:val="16"/>
        </w:rPr>
      </w:pPr>
      <w:r w:rsidRPr="00563B64">
        <w:rPr>
          <w:rStyle w:val="a7"/>
          <w:sz w:val="16"/>
          <w:szCs w:val="16"/>
        </w:rPr>
        <w:footnoteRef/>
      </w:r>
      <w:r w:rsidRPr="00563B64">
        <w:rPr>
          <w:sz w:val="16"/>
          <w:szCs w:val="16"/>
          <w:rtl/>
        </w:rPr>
        <w:t xml:space="preserve"> </w:t>
      </w:r>
      <w:r w:rsidRPr="00563B64">
        <w:rPr>
          <w:rFonts w:hint="cs"/>
          <w:sz w:val="16"/>
          <w:szCs w:val="16"/>
          <w:rtl/>
        </w:rPr>
        <w:t xml:space="preserve">אחרונים העירו שההבחנה בין קדושת דמים וקדושת הגוף רמוזה כבר בתוספות ישנים בכריתות דף י"ג עמוד ב', לעניין איסור מעילה בנותר שלכאורה אין בו </w:t>
      </w:r>
      <w:proofErr w:type="spellStart"/>
      <w:r w:rsidRPr="00563B64">
        <w:rPr>
          <w:rFonts w:hint="cs"/>
          <w:sz w:val="16"/>
          <w:szCs w:val="16"/>
          <w:rtl/>
        </w:rPr>
        <w:t>שוה</w:t>
      </w:r>
      <w:proofErr w:type="spellEnd"/>
      <w:r w:rsidRPr="00563B64">
        <w:rPr>
          <w:rFonts w:hint="cs"/>
          <w:sz w:val="16"/>
          <w:szCs w:val="16"/>
          <w:rtl/>
        </w:rPr>
        <w:t xml:space="preserve"> פרוטה. וראה על כך בהרחבה </w:t>
      </w:r>
      <w:proofErr w:type="spellStart"/>
      <w:r w:rsidRPr="00563B64">
        <w:rPr>
          <w:rFonts w:hint="cs"/>
          <w:sz w:val="16"/>
          <w:szCs w:val="16"/>
          <w:rtl/>
        </w:rPr>
        <w:t>בקהלות</w:t>
      </w:r>
      <w:proofErr w:type="spellEnd"/>
      <w:r w:rsidRPr="00563B64">
        <w:rPr>
          <w:rFonts w:hint="cs"/>
          <w:sz w:val="16"/>
          <w:szCs w:val="16"/>
          <w:rtl/>
        </w:rPr>
        <w:t xml:space="preserve"> יעקב מעילה, סימן א', שקישר בין דיון זה ובין השאלה העקרונית של אופי הבעלות הממונית שיש להקדש בקדשי בדק הבית ובקדשי מזבח.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5379F"/>
    <w:multiLevelType w:val="hybridMultilevel"/>
    <w:tmpl w:val="02EC8DA2"/>
    <w:lvl w:ilvl="0" w:tplc="187EDA9C">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17FDA"/>
    <w:multiLevelType w:val="hybridMultilevel"/>
    <w:tmpl w:val="94608B72"/>
    <w:lvl w:ilvl="0" w:tplc="187EDA9C">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90953"/>
    <w:multiLevelType w:val="hybridMultilevel"/>
    <w:tmpl w:val="B63CC528"/>
    <w:lvl w:ilvl="0" w:tplc="187EDA9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FA"/>
    <w:rsid w:val="000F5A7D"/>
    <w:rsid w:val="001250C8"/>
    <w:rsid w:val="0015279C"/>
    <w:rsid w:val="002429FF"/>
    <w:rsid w:val="002E1DB7"/>
    <w:rsid w:val="00314AFA"/>
    <w:rsid w:val="0038465B"/>
    <w:rsid w:val="003905AE"/>
    <w:rsid w:val="00457BCE"/>
    <w:rsid w:val="00466AF2"/>
    <w:rsid w:val="0047313E"/>
    <w:rsid w:val="004A5EA0"/>
    <w:rsid w:val="005316E9"/>
    <w:rsid w:val="00563B64"/>
    <w:rsid w:val="00656813"/>
    <w:rsid w:val="006A29B5"/>
    <w:rsid w:val="007B4467"/>
    <w:rsid w:val="007E562E"/>
    <w:rsid w:val="008A0A58"/>
    <w:rsid w:val="00A13A6B"/>
    <w:rsid w:val="00B45A22"/>
    <w:rsid w:val="00D4484E"/>
    <w:rsid w:val="00DD515C"/>
    <w:rsid w:val="00E2122E"/>
    <w:rsid w:val="00E93D7D"/>
    <w:rsid w:val="00EA204F"/>
    <w:rsid w:val="00F230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9DD27-A09F-47C4-808F-7E916F9D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Quote"/>
    <w:basedOn w:val="a"/>
    <w:next w:val="a"/>
    <w:link w:val="a9"/>
    <w:qFormat/>
    <w:rsid w:val="007B4467"/>
    <w:pPr>
      <w:widowControl w:val="0"/>
      <w:tabs>
        <w:tab w:val="right" w:pos="6294"/>
      </w:tabs>
      <w:spacing w:before="120" w:after="120" w:line="288" w:lineRule="exact"/>
      <w:ind w:left="567" w:right="567"/>
    </w:pPr>
    <w:rPr>
      <w:rFonts w:ascii="Times New Roman" w:eastAsia="Times New Roman" w:hAnsi="Times New Roman" w:cs="Koren"/>
      <w:szCs w:val="23"/>
      <w:lang w:eastAsia="he-IL"/>
    </w:rPr>
  </w:style>
  <w:style w:type="character" w:customStyle="1" w:styleId="a9">
    <w:name w:val="ציטוט תו"/>
    <w:basedOn w:val="a0"/>
    <w:link w:val="a8"/>
    <w:rsid w:val="007B4467"/>
    <w:rPr>
      <w:rFonts w:ascii="Times New Roman" w:eastAsia="Times New Roman" w:hAnsi="Times New Roman" w:cs="Koren"/>
      <w:szCs w:val="23"/>
      <w:lang w:eastAsia="he-IL"/>
    </w:rPr>
  </w:style>
  <w:style w:type="paragraph" w:styleId="aa">
    <w:name w:val="List Paragraph"/>
    <w:basedOn w:val="a"/>
    <w:uiPriority w:val="34"/>
    <w:qFormat/>
    <w:rsid w:val="007B4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237</TotalTime>
  <Pages>2</Pages>
  <Words>1388</Words>
  <Characters>6944</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2019-09-19T06:22:00Z</dcterms:created>
  <dcterms:modified xsi:type="dcterms:W3CDTF">2019-09-19T11:05:00Z</dcterms:modified>
</cp:coreProperties>
</file>