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898" w:rsidRDefault="005413D5" w:rsidP="00F6597D">
      <w:pPr>
        <w:jc w:val="center"/>
        <w:rPr>
          <w:sz w:val="32"/>
          <w:szCs w:val="32"/>
          <w:u w:val="single"/>
          <w:rtl/>
        </w:rPr>
      </w:pPr>
      <w:r w:rsidRPr="00F6597D">
        <w:rPr>
          <w:rFonts w:hint="cs"/>
          <w:sz w:val="32"/>
          <w:szCs w:val="32"/>
          <w:u w:val="single"/>
          <w:rtl/>
        </w:rPr>
        <w:t xml:space="preserve">סיומי מסכתות </w:t>
      </w:r>
      <w:proofErr w:type="spellStart"/>
      <w:r w:rsidRPr="00F6597D">
        <w:rPr>
          <w:rFonts w:hint="cs"/>
          <w:sz w:val="32"/>
          <w:szCs w:val="32"/>
          <w:u w:val="single"/>
          <w:rtl/>
        </w:rPr>
        <w:t>הש"ס</w:t>
      </w:r>
      <w:proofErr w:type="spellEnd"/>
      <w:r w:rsidR="007708B1">
        <w:rPr>
          <w:rFonts w:hint="cs"/>
          <w:sz w:val="32"/>
          <w:szCs w:val="32"/>
          <w:u w:val="single"/>
          <w:rtl/>
        </w:rPr>
        <w:t xml:space="preserve"> </w:t>
      </w:r>
      <w:bookmarkStart w:id="0" w:name="_GoBack"/>
      <w:bookmarkEnd w:id="0"/>
      <w:r w:rsidR="007708B1">
        <w:rPr>
          <w:rFonts w:hint="cs"/>
          <w:sz w:val="32"/>
          <w:szCs w:val="32"/>
          <w:u w:val="single"/>
          <w:rtl/>
        </w:rPr>
        <w:t xml:space="preserve">/ ישי </w:t>
      </w:r>
      <w:proofErr w:type="spellStart"/>
      <w:r w:rsidR="007708B1">
        <w:rPr>
          <w:rFonts w:hint="cs"/>
          <w:sz w:val="32"/>
          <w:szCs w:val="32"/>
          <w:u w:val="single"/>
          <w:rtl/>
        </w:rPr>
        <w:t>אלבק</w:t>
      </w:r>
      <w:proofErr w:type="spellEnd"/>
    </w:p>
    <w:p w:rsidR="00F6597D" w:rsidRPr="00F6597D" w:rsidRDefault="00F6597D" w:rsidP="00F6597D">
      <w:pPr>
        <w:rPr>
          <w:b/>
          <w:bCs/>
          <w:sz w:val="32"/>
          <w:szCs w:val="32"/>
          <w:u w:val="single"/>
          <w:rtl/>
        </w:rPr>
      </w:pPr>
      <w:r w:rsidRPr="00F6597D">
        <w:rPr>
          <w:rFonts w:hint="cs"/>
          <w:b/>
          <w:bCs/>
          <w:sz w:val="24"/>
          <w:szCs w:val="24"/>
          <w:rtl/>
        </w:rPr>
        <w:t>למשמעות הסיום</w:t>
      </w:r>
    </w:p>
    <w:p w:rsidR="00604A10" w:rsidRDefault="005413D5" w:rsidP="00604A10">
      <w:pPr>
        <w:jc w:val="both"/>
        <w:rPr>
          <w:sz w:val="24"/>
          <w:szCs w:val="24"/>
          <w:rtl/>
        </w:rPr>
      </w:pPr>
      <w:r w:rsidRPr="005413D5">
        <w:rPr>
          <w:rFonts w:hint="cs"/>
          <w:sz w:val="24"/>
          <w:szCs w:val="24"/>
          <w:rtl/>
        </w:rPr>
        <w:t xml:space="preserve">רבים ממסכתות התלמוד הבבלי מסתיימות </w:t>
      </w:r>
      <w:proofErr w:type="spellStart"/>
      <w:r w:rsidRPr="005413D5">
        <w:rPr>
          <w:rFonts w:hint="cs"/>
          <w:sz w:val="24"/>
          <w:szCs w:val="24"/>
          <w:rtl/>
        </w:rPr>
        <w:t>באגדתות</w:t>
      </w:r>
      <w:proofErr w:type="spellEnd"/>
      <w:r w:rsidRPr="005413D5">
        <w:rPr>
          <w:rFonts w:hint="cs"/>
          <w:sz w:val="24"/>
          <w:szCs w:val="24"/>
          <w:rtl/>
        </w:rPr>
        <w:t xml:space="preserve"> פיקנטיות, שלחלקן  הקשר ברור למסכת ולחלקן לא. אמנם יש מי שפירש זאת כרצון של עורכי התלמוד לסיים בדבר יפה</w:t>
      </w:r>
      <w:r w:rsidRPr="005413D5">
        <w:rPr>
          <w:rStyle w:val="FootnoteReference"/>
          <w:sz w:val="24"/>
          <w:szCs w:val="24"/>
          <w:rtl/>
        </w:rPr>
        <w:footnoteReference w:id="1"/>
      </w:r>
      <w:r w:rsidRPr="005413D5">
        <w:rPr>
          <w:rFonts w:hint="cs"/>
          <w:sz w:val="24"/>
          <w:szCs w:val="24"/>
          <w:rtl/>
        </w:rPr>
        <w:t>, אך קשה להסתפק בהסבר זה הן מצ</w:t>
      </w:r>
      <w:r>
        <w:rPr>
          <w:rFonts w:hint="cs"/>
          <w:sz w:val="24"/>
          <w:szCs w:val="24"/>
          <w:rtl/>
        </w:rPr>
        <w:t>ד התוכן של הסיומים ש</w:t>
      </w:r>
      <w:r w:rsidR="00604A10">
        <w:rPr>
          <w:rFonts w:hint="cs"/>
          <w:sz w:val="24"/>
          <w:szCs w:val="24"/>
          <w:rtl/>
        </w:rPr>
        <w:t>לפי זה הינו אקראי, והן מתוך התפיסה הרואה בדברי חז"ל עומק ומגמה דידקטית, בבחינת "</w:t>
      </w:r>
      <w:r w:rsidR="00604A10" w:rsidRPr="00604A10">
        <w:rPr>
          <w:rFonts w:cs="Arial" w:hint="cs"/>
          <w:sz w:val="24"/>
          <w:szCs w:val="24"/>
          <w:rtl/>
        </w:rPr>
        <w:t>אפילו</w:t>
      </w:r>
      <w:r w:rsidR="00604A10" w:rsidRPr="00604A10">
        <w:rPr>
          <w:rFonts w:cs="Arial"/>
          <w:sz w:val="24"/>
          <w:szCs w:val="24"/>
          <w:rtl/>
        </w:rPr>
        <w:t xml:space="preserve"> </w:t>
      </w:r>
      <w:r w:rsidR="00604A10" w:rsidRPr="00604A10">
        <w:rPr>
          <w:rFonts w:cs="Arial" w:hint="cs"/>
          <w:sz w:val="24"/>
          <w:szCs w:val="24"/>
          <w:rtl/>
        </w:rPr>
        <w:t>שיחת</w:t>
      </w:r>
      <w:r w:rsidR="00604A10" w:rsidRPr="00604A10">
        <w:rPr>
          <w:rFonts w:cs="Arial"/>
          <w:sz w:val="24"/>
          <w:szCs w:val="24"/>
          <w:rtl/>
        </w:rPr>
        <w:t xml:space="preserve"> </w:t>
      </w:r>
      <w:r w:rsidR="00604A10" w:rsidRPr="00604A10">
        <w:rPr>
          <w:rFonts w:cs="Arial" w:hint="cs"/>
          <w:sz w:val="24"/>
          <w:szCs w:val="24"/>
          <w:rtl/>
        </w:rPr>
        <w:t>חולין</w:t>
      </w:r>
      <w:r w:rsidR="00604A10" w:rsidRPr="00604A10">
        <w:rPr>
          <w:rFonts w:cs="Arial"/>
          <w:sz w:val="24"/>
          <w:szCs w:val="24"/>
          <w:rtl/>
        </w:rPr>
        <w:t xml:space="preserve"> </w:t>
      </w:r>
      <w:r w:rsidR="00604A10" w:rsidRPr="00604A10">
        <w:rPr>
          <w:rFonts w:cs="Arial" w:hint="cs"/>
          <w:sz w:val="24"/>
          <w:szCs w:val="24"/>
          <w:rtl/>
        </w:rPr>
        <w:t>של</w:t>
      </w:r>
      <w:r w:rsidR="00604A10" w:rsidRPr="00604A10">
        <w:rPr>
          <w:rFonts w:cs="Arial"/>
          <w:sz w:val="24"/>
          <w:szCs w:val="24"/>
          <w:rtl/>
        </w:rPr>
        <w:t xml:space="preserve"> </w:t>
      </w:r>
      <w:r w:rsidR="00604A10" w:rsidRPr="00604A10">
        <w:rPr>
          <w:rFonts w:cs="Arial" w:hint="cs"/>
          <w:sz w:val="24"/>
          <w:szCs w:val="24"/>
          <w:rtl/>
        </w:rPr>
        <w:t>תלמידי</w:t>
      </w:r>
      <w:r w:rsidR="00604A10" w:rsidRPr="00604A10">
        <w:rPr>
          <w:rFonts w:cs="Arial"/>
          <w:sz w:val="24"/>
          <w:szCs w:val="24"/>
          <w:rtl/>
        </w:rPr>
        <w:t xml:space="preserve"> </w:t>
      </w:r>
      <w:r w:rsidR="00604A10" w:rsidRPr="00604A10">
        <w:rPr>
          <w:rFonts w:cs="Arial" w:hint="cs"/>
          <w:sz w:val="24"/>
          <w:szCs w:val="24"/>
          <w:rtl/>
        </w:rPr>
        <w:t>חכמים</w:t>
      </w:r>
      <w:r w:rsidR="00604A10" w:rsidRPr="00604A10">
        <w:rPr>
          <w:rFonts w:cs="Arial"/>
          <w:sz w:val="24"/>
          <w:szCs w:val="24"/>
          <w:rtl/>
        </w:rPr>
        <w:t xml:space="preserve"> </w:t>
      </w:r>
      <w:r w:rsidR="00604A10" w:rsidRPr="00604A10">
        <w:rPr>
          <w:rFonts w:cs="Arial" w:hint="cs"/>
          <w:sz w:val="24"/>
          <w:szCs w:val="24"/>
          <w:rtl/>
        </w:rPr>
        <w:t>צריכה</w:t>
      </w:r>
      <w:r w:rsidR="00604A10" w:rsidRPr="00604A10">
        <w:rPr>
          <w:rFonts w:cs="Arial"/>
          <w:sz w:val="24"/>
          <w:szCs w:val="24"/>
          <w:rtl/>
        </w:rPr>
        <w:t xml:space="preserve"> </w:t>
      </w:r>
      <w:r w:rsidR="00604A10" w:rsidRPr="00604A10">
        <w:rPr>
          <w:rFonts w:cs="Arial" w:hint="cs"/>
          <w:sz w:val="24"/>
          <w:szCs w:val="24"/>
          <w:rtl/>
        </w:rPr>
        <w:t>למוד</w:t>
      </w:r>
      <w:r w:rsidR="00604A10">
        <w:rPr>
          <w:rFonts w:cs="Arial" w:hint="cs"/>
          <w:sz w:val="24"/>
          <w:szCs w:val="24"/>
          <w:rtl/>
        </w:rPr>
        <w:t>"</w:t>
      </w:r>
      <w:r w:rsidR="00604A10">
        <w:rPr>
          <w:rStyle w:val="FootnoteReference"/>
          <w:rFonts w:cs="Arial"/>
          <w:sz w:val="24"/>
          <w:szCs w:val="24"/>
          <w:rtl/>
        </w:rPr>
        <w:footnoteReference w:id="2"/>
      </w:r>
      <w:r w:rsidR="00604A10">
        <w:rPr>
          <w:rFonts w:cs="Arial" w:hint="cs"/>
          <w:sz w:val="24"/>
          <w:szCs w:val="24"/>
          <w:rtl/>
        </w:rPr>
        <w:t>.</w:t>
      </w:r>
      <w:r w:rsidR="00604A10">
        <w:rPr>
          <w:rFonts w:hint="cs"/>
          <w:sz w:val="24"/>
          <w:szCs w:val="24"/>
          <w:rtl/>
        </w:rPr>
        <w:t xml:space="preserve"> בירור מעמיק של כוונת עורכי </w:t>
      </w:r>
      <w:proofErr w:type="spellStart"/>
      <w:r w:rsidR="00604A10">
        <w:rPr>
          <w:rFonts w:hint="cs"/>
          <w:sz w:val="24"/>
          <w:szCs w:val="24"/>
          <w:rtl/>
        </w:rPr>
        <w:t>הש"ס</w:t>
      </w:r>
      <w:proofErr w:type="spellEnd"/>
      <w:r w:rsidR="00604A10">
        <w:rPr>
          <w:rFonts w:hint="cs"/>
          <w:sz w:val="24"/>
          <w:szCs w:val="24"/>
          <w:rtl/>
        </w:rPr>
        <w:t xml:space="preserve"> בסיומים שנבחרו דורש הסבר להבחנה בין סיומים בדברי אגדה</w:t>
      </w:r>
      <w:r w:rsidR="00C163A2">
        <w:rPr>
          <w:rFonts w:hint="cs"/>
          <w:sz w:val="24"/>
          <w:szCs w:val="24"/>
          <w:rtl/>
        </w:rPr>
        <w:t xml:space="preserve"> לבין מסכתות שאינן מסתיימות </w:t>
      </w:r>
      <w:proofErr w:type="spellStart"/>
      <w:r w:rsidR="00C163A2">
        <w:rPr>
          <w:rFonts w:hint="cs"/>
          <w:sz w:val="24"/>
          <w:szCs w:val="24"/>
          <w:rtl/>
        </w:rPr>
        <w:t>באגדתות</w:t>
      </w:r>
      <w:proofErr w:type="spellEnd"/>
      <w:r w:rsidR="00C163A2">
        <w:rPr>
          <w:rFonts w:hint="cs"/>
          <w:sz w:val="24"/>
          <w:szCs w:val="24"/>
          <w:rtl/>
        </w:rPr>
        <w:t xml:space="preserve">. בדברים הבאים לא נעסוק בשאלה אם גם בסיומים הלכתיים טמונה משמעות עמוקה, וגם לא בדיון פרטני בסיומים השונים, אלא ננסה להציע כיוון חשיבה בדבר מטרתן של הסיומים, כעקרון כללי, וכן להדגים זאת בשני סיומים </w:t>
      </w:r>
      <w:r w:rsidR="00C163A2">
        <w:rPr>
          <w:sz w:val="24"/>
          <w:szCs w:val="24"/>
          <w:rtl/>
        </w:rPr>
        <w:t>–</w:t>
      </w:r>
      <w:r w:rsidR="00C163A2">
        <w:rPr>
          <w:rFonts w:hint="cs"/>
          <w:sz w:val="24"/>
          <w:szCs w:val="24"/>
          <w:rtl/>
        </w:rPr>
        <w:t xml:space="preserve"> זו של המסכת הראשונה בש"ס וזו של האחרונה. דיון זה יוביל למאפיין משותף לשני הסיומים, של צורת הלימוד "אל תקרי כך אלא כך", אותה ננסה גם כן לבחון ולהבין.</w:t>
      </w:r>
    </w:p>
    <w:p w:rsidR="00C163A2" w:rsidRDefault="00050B91" w:rsidP="00604A10">
      <w:pPr>
        <w:jc w:val="both"/>
        <w:rPr>
          <w:sz w:val="24"/>
          <w:szCs w:val="24"/>
          <w:rtl/>
        </w:rPr>
      </w:pPr>
      <w:r>
        <w:rPr>
          <w:rFonts w:hint="cs"/>
          <w:sz w:val="24"/>
          <w:szCs w:val="24"/>
          <w:rtl/>
        </w:rPr>
        <w:t>אחת ההצעות המקובלות</w:t>
      </w:r>
      <w:r>
        <w:rPr>
          <w:rStyle w:val="FootnoteReference"/>
          <w:sz w:val="24"/>
          <w:szCs w:val="24"/>
          <w:rtl/>
        </w:rPr>
        <w:footnoteReference w:id="3"/>
      </w:r>
      <w:r>
        <w:rPr>
          <w:rFonts w:hint="cs"/>
          <w:sz w:val="24"/>
          <w:szCs w:val="24"/>
          <w:rtl/>
        </w:rPr>
        <w:t xml:space="preserve"> רואה ערך בסיומי המסכתות כמקשרות למסכת הבאה, וגם כסגירת מעגל לפתיחתה של המסכת. אמנם גדולי דורשי האגדה לא התעסקו בשאלה זו וכעדותו של </w:t>
      </w:r>
      <w:r w:rsidR="002C10A1">
        <w:rPr>
          <w:rFonts w:hint="cs"/>
          <w:sz w:val="24"/>
          <w:szCs w:val="24"/>
          <w:rtl/>
        </w:rPr>
        <w:t xml:space="preserve">הרב </w:t>
      </w:r>
      <w:proofErr w:type="spellStart"/>
      <w:r>
        <w:rPr>
          <w:rFonts w:hint="cs"/>
          <w:sz w:val="24"/>
          <w:szCs w:val="24"/>
          <w:rtl/>
        </w:rPr>
        <w:t>מירסקי</w:t>
      </w:r>
      <w:proofErr w:type="spellEnd"/>
      <w:r>
        <w:rPr>
          <w:rFonts w:hint="cs"/>
          <w:sz w:val="24"/>
          <w:szCs w:val="24"/>
          <w:rtl/>
        </w:rPr>
        <w:t>:</w:t>
      </w:r>
    </w:p>
    <w:p w:rsidR="00050B91" w:rsidRDefault="00050B91" w:rsidP="00050B91">
      <w:pPr>
        <w:pStyle w:val="ListParagraph"/>
        <w:jc w:val="both"/>
        <w:rPr>
          <w:rtl/>
        </w:rPr>
      </w:pPr>
      <w:r w:rsidRPr="00050B91">
        <w:rPr>
          <w:rFonts w:hint="cs"/>
          <w:rtl/>
        </w:rPr>
        <w:t>ועד</w:t>
      </w:r>
      <w:r w:rsidRPr="00050B91">
        <w:rPr>
          <w:rtl/>
        </w:rPr>
        <w:t xml:space="preserve"> </w:t>
      </w:r>
      <w:r w:rsidRPr="00050B91">
        <w:rPr>
          <w:rFonts w:hint="cs"/>
          <w:rtl/>
        </w:rPr>
        <w:t>כמה</w:t>
      </w:r>
      <w:r w:rsidRPr="00050B91">
        <w:rPr>
          <w:rtl/>
        </w:rPr>
        <w:t xml:space="preserve"> </w:t>
      </w:r>
      <w:r w:rsidRPr="00050B91">
        <w:rPr>
          <w:rFonts w:hint="cs"/>
          <w:rtl/>
        </w:rPr>
        <w:t>שעמלתי</w:t>
      </w:r>
      <w:r w:rsidRPr="00050B91">
        <w:rPr>
          <w:rtl/>
        </w:rPr>
        <w:t xml:space="preserve"> </w:t>
      </w:r>
      <w:r w:rsidRPr="00050B91">
        <w:rPr>
          <w:rFonts w:hint="cs"/>
          <w:rtl/>
        </w:rPr>
        <w:t>למצוא</w:t>
      </w:r>
      <w:r w:rsidRPr="00050B91">
        <w:rPr>
          <w:rtl/>
        </w:rPr>
        <w:t xml:space="preserve"> </w:t>
      </w:r>
      <w:r w:rsidRPr="00050B91">
        <w:rPr>
          <w:rFonts w:hint="cs"/>
          <w:rtl/>
        </w:rPr>
        <w:t>זכר</w:t>
      </w:r>
      <w:r w:rsidRPr="00050B91">
        <w:rPr>
          <w:rtl/>
        </w:rPr>
        <w:t xml:space="preserve"> </w:t>
      </w:r>
      <w:r w:rsidRPr="00050B91">
        <w:rPr>
          <w:rFonts w:hint="cs"/>
          <w:rtl/>
        </w:rPr>
        <w:t>לזמן</w:t>
      </w:r>
      <w:r w:rsidRPr="00050B91">
        <w:rPr>
          <w:rtl/>
        </w:rPr>
        <w:t xml:space="preserve"> </w:t>
      </w:r>
      <w:r w:rsidRPr="00050B91">
        <w:rPr>
          <w:rFonts w:hint="cs"/>
          <w:rtl/>
        </w:rPr>
        <w:t>התחלת</w:t>
      </w:r>
      <w:r w:rsidRPr="00050B91">
        <w:rPr>
          <w:rtl/>
        </w:rPr>
        <w:t xml:space="preserve"> </w:t>
      </w:r>
      <w:r w:rsidRPr="00050B91">
        <w:rPr>
          <w:rFonts w:hint="cs"/>
          <w:rtl/>
        </w:rPr>
        <w:t>פלפולי</w:t>
      </w:r>
      <w:r w:rsidRPr="00050B91">
        <w:rPr>
          <w:rtl/>
        </w:rPr>
        <w:t xml:space="preserve"> </w:t>
      </w:r>
      <w:r w:rsidRPr="00050B91">
        <w:rPr>
          <w:rFonts w:hint="cs"/>
          <w:rtl/>
        </w:rPr>
        <w:t>הדרגים</w:t>
      </w:r>
      <w:r w:rsidRPr="00050B91">
        <w:rPr>
          <w:rtl/>
        </w:rPr>
        <w:t xml:space="preserve">, </w:t>
      </w:r>
      <w:r w:rsidRPr="00050B91">
        <w:rPr>
          <w:rFonts w:hint="cs"/>
          <w:rtl/>
        </w:rPr>
        <w:t>שהפלפול</w:t>
      </w:r>
      <w:r w:rsidRPr="00050B91">
        <w:rPr>
          <w:rtl/>
        </w:rPr>
        <w:t xml:space="preserve"> </w:t>
      </w:r>
      <w:r w:rsidRPr="00050B91">
        <w:rPr>
          <w:rFonts w:hint="cs"/>
          <w:rtl/>
        </w:rPr>
        <w:t>והמפלפל</w:t>
      </w:r>
      <w:r w:rsidRPr="00050B91">
        <w:rPr>
          <w:rtl/>
        </w:rPr>
        <w:t xml:space="preserve"> </w:t>
      </w:r>
      <w:r w:rsidRPr="00050B91">
        <w:rPr>
          <w:rFonts w:hint="cs"/>
          <w:rtl/>
        </w:rPr>
        <w:t>יהי׳</w:t>
      </w:r>
      <w:r w:rsidRPr="00050B91">
        <w:rPr>
          <w:rtl/>
        </w:rPr>
        <w:t xml:space="preserve"> </w:t>
      </w:r>
      <w:r w:rsidRPr="00050B91">
        <w:rPr>
          <w:rFonts w:hint="cs"/>
          <w:rtl/>
        </w:rPr>
        <w:t>אסור</w:t>
      </w:r>
      <w:r w:rsidRPr="00050B91">
        <w:rPr>
          <w:rtl/>
        </w:rPr>
        <w:t xml:space="preserve"> </w:t>
      </w:r>
      <w:r w:rsidRPr="00050B91">
        <w:rPr>
          <w:rFonts w:hint="cs"/>
          <w:rtl/>
        </w:rPr>
        <w:t>באזיקים</w:t>
      </w:r>
      <w:r w:rsidRPr="00050B91">
        <w:rPr>
          <w:rtl/>
        </w:rPr>
        <w:t xml:space="preserve"> </w:t>
      </w:r>
      <w:r w:rsidRPr="00050B91">
        <w:rPr>
          <w:rFonts w:hint="cs"/>
          <w:rtl/>
        </w:rPr>
        <w:t>של</w:t>
      </w:r>
      <w:r w:rsidRPr="00050B91">
        <w:rPr>
          <w:rtl/>
        </w:rPr>
        <w:t xml:space="preserve"> </w:t>
      </w:r>
      <w:r w:rsidRPr="00050B91">
        <w:rPr>
          <w:rFonts w:hint="cs"/>
          <w:rtl/>
        </w:rPr>
        <w:t>סיום</w:t>
      </w:r>
      <w:r w:rsidRPr="00050B91">
        <w:rPr>
          <w:rtl/>
        </w:rPr>
        <w:t xml:space="preserve"> </w:t>
      </w:r>
      <w:r w:rsidRPr="00050B91">
        <w:rPr>
          <w:rFonts w:hint="cs"/>
          <w:rtl/>
        </w:rPr>
        <w:t>והתחלה</w:t>
      </w:r>
      <w:r w:rsidRPr="00050B91">
        <w:rPr>
          <w:rtl/>
        </w:rPr>
        <w:t xml:space="preserve">, </w:t>
      </w:r>
      <w:r w:rsidRPr="00050B91">
        <w:rPr>
          <w:rFonts w:hint="cs"/>
          <w:rtl/>
        </w:rPr>
        <w:t>לא</w:t>
      </w:r>
      <w:r w:rsidRPr="00050B91">
        <w:rPr>
          <w:rtl/>
        </w:rPr>
        <w:t xml:space="preserve"> </w:t>
      </w:r>
      <w:r w:rsidRPr="00050B91">
        <w:rPr>
          <w:rFonts w:hint="cs"/>
          <w:rtl/>
        </w:rPr>
        <w:t>עלתה</w:t>
      </w:r>
      <w:r w:rsidRPr="00050B91">
        <w:rPr>
          <w:rtl/>
        </w:rPr>
        <w:t xml:space="preserve"> </w:t>
      </w:r>
      <w:r w:rsidRPr="00050B91">
        <w:rPr>
          <w:rFonts w:hint="cs"/>
          <w:rtl/>
        </w:rPr>
        <w:t>בידי</w:t>
      </w:r>
      <w:r w:rsidRPr="00050B91">
        <w:rPr>
          <w:rtl/>
        </w:rPr>
        <w:t xml:space="preserve">. </w:t>
      </w:r>
      <w:r w:rsidRPr="00050B91">
        <w:rPr>
          <w:rFonts w:hint="cs"/>
          <w:rtl/>
        </w:rPr>
        <w:t>אין</w:t>
      </w:r>
      <w:r w:rsidRPr="00050B91">
        <w:rPr>
          <w:rtl/>
        </w:rPr>
        <w:t xml:space="preserve"> </w:t>
      </w:r>
      <w:r w:rsidRPr="00050B91">
        <w:rPr>
          <w:rFonts w:hint="cs"/>
          <w:rtl/>
        </w:rPr>
        <w:t>זכר</w:t>
      </w:r>
      <w:r w:rsidRPr="00050B91">
        <w:rPr>
          <w:rtl/>
        </w:rPr>
        <w:t xml:space="preserve"> </w:t>
      </w:r>
      <w:r w:rsidRPr="00050B91">
        <w:rPr>
          <w:rFonts w:hint="cs"/>
          <w:rtl/>
        </w:rPr>
        <w:t>זה</w:t>
      </w:r>
      <w:r w:rsidRPr="00050B91">
        <w:rPr>
          <w:rtl/>
        </w:rPr>
        <w:t xml:space="preserve"> </w:t>
      </w:r>
      <w:r w:rsidRPr="00050B91">
        <w:rPr>
          <w:rFonts w:hint="cs"/>
          <w:rtl/>
        </w:rPr>
        <w:t>בספרי</w:t>
      </w:r>
      <w:r w:rsidRPr="00050B91">
        <w:rPr>
          <w:rtl/>
        </w:rPr>
        <w:t xml:space="preserve"> </w:t>
      </w:r>
      <w:r w:rsidRPr="00050B91">
        <w:rPr>
          <w:rFonts w:hint="cs"/>
          <w:rtl/>
        </w:rPr>
        <w:t>המאורות</w:t>
      </w:r>
      <w:r w:rsidRPr="00050B91">
        <w:rPr>
          <w:rtl/>
        </w:rPr>
        <w:t xml:space="preserve"> </w:t>
      </w:r>
      <w:r w:rsidRPr="00050B91">
        <w:rPr>
          <w:rFonts w:hint="cs"/>
          <w:rtl/>
        </w:rPr>
        <w:t>הגדולים</w:t>
      </w:r>
      <w:r w:rsidRPr="00050B91">
        <w:rPr>
          <w:rtl/>
        </w:rPr>
        <w:t xml:space="preserve"> </w:t>
      </w:r>
      <w:proofErr w:type="spellStart"/>
      <w:r w:rsidRPr="00050B91">
        <w:rPr>
          <w:rFonts w:hint="cs"/>
          <w:rtl/>
        </w:rPr>
        <w:t>המהרש״ל</w:t>
      </w:r>
      <w:proofErr w:type="spellEnd"/>
      <w:r w:rsidRPr="00050B91">
        <w:rPr>
          <w:rtl/>
        </w:rPr>
        <w:t xml:space="preserve">, </w:t>
      </w:r>
      <w:proofErr w:type="spellStart"/>
      <w:r w:rsidRPr="00050B91">
        <w:rPr>
          <w:rFonts w:hint="cs"/>
          <w:rtl/>
        </w:rPr>
        <w:t>מהרש״א</w:t>
      </w:r>
      <w:proofErr w:type="spellEnd"/>
      <w:r w:rsidRPr="00050B91">
        <w:rPr>
          <w:rtl/>
        </w:rPr>
        <w:t xml:space="preserve">. </w:t>
      </w:r>
      <w:proofErr w:type="spellStart"/>
      <w:r w:rsidRPr="00050B91">
        <w:rPr>
          <w:rFonts w:hint="cs"/>
          <w:rtl/>
        </w:rPr>
        <w:t>הב״ח</w:t>
      </w:r>
      <w:proofErr w:type="spellEnd"/>
      <w:r w:rsidRPr="00050B91">
        <w:rPr>
          <w:rtl/>
        </w:rPr>
        <w:t xml:space="preserve"> </w:t>
      </w:r>
      <w:r w:rsidRPr="00050B91">
        <w:rPr>
          <w:rFonts w:hint="cs"/>
          <w:rtl/>
        </w:rPr>
        <w:t>ועוד</w:t>
      </w:r>
      <w:r w:rsidRPr="00050B91">
        <w:rPr>
          <w:rtl/>
        </w:rPr>
        <w:t xml:space="preserve">. </w:t>
      </w:r>
      <w:r w:rsidRPr="00050B91">
        <w:rPr>
          <w:rFonts w:hint="cs"/>
          <w:rtl/>
        </w:rPr>
        <w:t>אדרבה</w:t>
      </w:r>
      <w:r w:rsidRPr="00050B91">
        <w:rPr>
          <w:rtl/>
        </w:rPr>
        <w:t xml:space="preserve"> </w:t>
      </w:r>
      <w:proofErr w:type="spellStart"/>
      <w:r w:rsidRPr="00050B91">
        <w:rPr>
          <w:rFonts w:hint="cs"/>
          <w:rtl/>
        </w:rPr>
        <w:t>הב״ח</w:t>
      </w:r>
      <w:proofErr w:type="spellEnd"/>
      <w:r w:rsidRPr="00050B91">
        <w:rPr>
          <w:rtl/>
        </w:rPr>
        <w:t xml:space="preserve"> </w:t>
      </w:r>
      <w:r>
        <w:rPr>
          <w:rFonts w:hint="cs"/>
          <w:rtl/>
        </w:rPr>
        <w:t>התנ</w:t>
      </w:r>
      <w:r w:rsidRPr="00050B91">
        <w:rPr>
          <w:rFonts w:hint="cs"/>
          <w:rtl/>
        </w:rPr>
        <w:t>גד</w:t>
      </w:r>
      <w:r w:rsidRPr="00050B91">
        <w:rPr>
          <w:rtl/>
        </w:rPr>
        <w:t xml:space="preserve"> </w:t>
      </w:r>
      <w:r w:rsidRPr="00050B91">
        <w:rPr>
          <w:rFonts w:hint="cs"/>
          <w:rtl/>
        </w:rPr>
        <w:t>לכל</w:t>
      </w:r>
      <w:r w:rsidRPr="00050B91">
        <w:rPr>
          <w:rtl/>
        </w:rPr>
        <w:t xml:space="preserve"> </w:t>
      </w:r>
      <w:r w:rsidRPr="00050B91">
        <w:rPr>
          <w:rFonts w:hint="cs"/>
          <w:rtl/>
        </w:rPr>
        <w:t>פלפול</w:t>
      </w:r>
      <w:r w:rsidRPr="00050B91">
        <w:rPr>
          <w:rtl/>
        </w:rPr>
        <w:t xml:space="preserve">, </w:t>
      </w:r>
      <w:r w:rsidRPr="00050B91">
        <w:rPr>
          <w:rFonts w:hint="cs"/>
          <w:rtl/>
        </w:rPr>
        <w:t>וכתב</w:t>
      </w:r>
      <w:r w:rsidRPr="00050B91">
        <w:rPr>
          <w:rtl/>
        </w:rPr>
        <w:t xml:space="preserve"> </w:t>
      </w:r>
      <w:r w:rsidRPr="00050B91">
        <w:rPr>
          <w:rFonts w:hint="cs"/>
          <w:rtl/>
        </w:rPr>
        <w:t>בהקדמתו</w:t>
      </w:r>
      <w:r w:rsidRPr="00050B91">
        <w:rPr>
          <w:rtl/>
        </w:rPr>
        <w:t xml:space="preserve"> </w:t>
      </w:r>
      <w:r w:rsidRPr="00050B91">
        <w:rPr>
          <w:rFonts w:hint="cs"/>
          <w:rtl/>
        </w:rPr>
        <w:t>על</w:t>
      </w:r>
      <w:r w:rsidRPr="00050B91">
        <w:rPr>
          <w:rtl/>
        </w:rPr>
        <w:t xml:space="preserve"> </w:t>
      </w:r>
      <w:r w:rsidRPr="00050B91">
        <w:rPr>
          <w:rFonts w:hint="cs"/>
          <w:rtl/>
        </w:rPr>
        <w:t>יודה</w:t>
      </w:r>
      <w:r w:rsidRPr="00050B91">
        <w:rPr>
          <w:rtl/>
        </w:rPr>
        <w:t xml:space="preserve"> </w:t>
      </w:r>
      <w:r w:rsidRPr="00050B91">
        <w:rPr>
          <w:rFonts w:hint="cs"/>
          <w:rtl/>
        </w:rPr>
        <w:t>דעה</w:t>
      </w:r>
      <w:r w:rsidRPr="00050B91">
        <w:rPr>
          <w:rtl/>
        </w:rPr>
        <w:t xml:space="preserve"> </w:t>
      </w:r>
      <w:r w:rsidRPr="00050B91">
        <w:rPr>
          <w:rFonts w:hint="cs"/>
          <w:rtl/>
        </w:rPr>
        <w:t>וז״ל</w:t>
      </w:r>
      <w:r>
        <w:rPr>
          <w:rFonts w:hint="cs"/>
          <w:rtl/>
        </w:rPr>
        <w:t>:</w:t>
      </w:r>
      <w:r w:rsidRPr="00050B91">
        <w:rPr>
          <w:rtl/>
        </w:rPr>
        <w:t xml:space="preserve"> </w:t>
      </w:r>
      <w:r w:rsidRPr="00050B91">
        <w:rPr>
          <w:rFonts w:hint="cs"/>
          <w:rtl/>
        </w:rPr>
        <w:t>באתי</w:t>
      </w:r>
      <w:r w:rsidRPr="00050B91">
        <w:rPr>
          <w:rtl/>
        </w:rPr>
        <w:t xml:space="preserve"> </w:t>
      </w:r>
      <w:r w:rsidRPr="00050B91">
        <w:rPr>
          <w:rFonts w:hint="cs"/>
          <w:rtl/>
        </w:rPr>
        <w:t>לעורר</w:t>
      </w:r>
      <w:r w:rsidRPr="00050B91">
        <w:rPr>
          <w:rtl/>
        </w:rPr>
        <w:t xml:space="preserve"> </w:t>
      </w:r>
      <w:r w:rsidRPr="00050B91">
        <w:rPr>
          <w:rFonts w:hint="cs"/>
          <w:rtl/>
        </w:rPr>
        <w:t>ולהעיר</w:t>
      </w:r>
      <w:r w:rsidRPr="00050B91">
        <w:rPr>
          <w:rtl/>
        </w:rPr>
        <w:t xml:space="preserve"> </w:t>
      </w:r>
      <w:r w:rsidRPr="00050B91">
        <w:rPr>
          <w:rFonts w:hint="cs"/>
          <w:rtl/>
        </w:rPr>
        <w:t>את</w:t>
      </w:r>
      <w:r w:rsidRPr="00050B91">
        <w:rPr>
          <w:rtl/>
        </w:rPr>
        <w:t xml:space="preserve"> </w:t>
      </w:r>
      <w:r w:rsidRPr="00050B91">
        <w:rPr>
          <w:rFonts w:hint="cs"/>
          <w:rtl/>
        </w:rPr>
        <w:t>תלמידי</w:t>
      </w:r>
      <w:r w:rsidRPr="00050B91">
        <w:rPr>
          <w:rtl/>
        </w:rPr>
        <w:t xml:space="preserve"> </w:t>
      </w:r>
      <w:r w:rsidRPr="00050B91">
        <w:rPr>
          <w:rFonts w:hint="cs"/>
          <w:rtl/>
        </w:rPr>
        <w:t>וילדי</w:t>
      </w:r>
      <w:r w:rsidRPr="00050B91">
        <w:rPr>
          <w:rtl/>
        </w:rPr>
        <w:t xml:space="preserve"> </w:t>
      </w:r>
      <w:r w:rsidRPr="00050B91">
        <w:rPr>
          <w:rFonts w:hint="cs"/>
          <w:rtl/>
        </w:rPr>
        <w:t>שאל</w:t>
      </w:r>
      <w:r w:rsidRPr="00050B91">
        <w:rPr>
          <w:rtl/>
        </w:rPr>
        <w:t xml:space="preserve"> </w:t>
      </w:r>
      <w:r w:rsidRPr="00050B91">
        <w:rPr>
          <w:rFonts w:hint="cs"/>
          <w:rtl/>
        </w:rPr>
        <w:t>ימהרו</w:t>
      </w:r>
      <w:r w:rsidRPr="00050B91">
        <w:rPr>
          <w:rtl/>
        </w:rPr>
        <w:t xml:space="preserve"> </w:t>
      </w:r>
      <w:r w:rsidRPr="00050B91">
        <w:rPr>
          <w:rFonts w:hint="cs"/>
          <w:rtl/>
        </w:rPr>
        <w:t>להשיב</w:t>
      </w:r>
      <w:r w:rsidRPr="00050B91">
        <w:rPr>
          <w:rtl/>
        </w:rPr>
        <w:t xml:space="preserve"> </w:t>
      </w:r>
      <w:r w:rsidRPr="00050B91">
        <w:rPr>
          <w:rFonts w:hint="cs"/>
          <w:rtl/>
        </w:rPr>
        <w:t>על</w:t>
      </w:r>
      <w:r w:rsidRPr="00050B91">
        <w:rPr>
          <w:rtl/>
        </w:rPr>
        <w:t xml:space="preserve"> </w:t>
      </w:r>
      <w:r w:rsidRPr="00050B91">
        <w:rPr>
          <w:rFonts w:hint="cs"/>
          <w:rtl/>
        </w:rPr>
        <w:t>דברי</w:t>
      </w:r>
      <w:r w:rsidRPr="00050B91">
        <w:rPr>
          <w:rtl/>
        </w:rPr>
        <w:t xml:space="preserve"> </w:t>
      </w:r>
      <w:r w:rsidRPr="00050B91">
        <w:rPr>
          <w:rFonts w:hint="cs"/>
          <w:rtl/>
        </w:rPr>
        <w:t>המגופים</w:t>
      </w:r>
      <w:r w:rsidRPr="00050B91">
        <w:rPr>
          <w:rtl/>
        </w:rPr>
        <w:t xml:space="preserve"> </w:t>
      </w:r>
      <w:r w:rsidRPr="00050B91">
        <w:rPr>
          <w:rFonts w:hint="cs"/>
          <w:rtl/>
        </w:rPr>
        <w:t>בגפה</w:t>
      </w:r>
      <w:r w:rsidRPr="00050B91">
        <w:rPr>
          <w:rtl/>
        </w:rPr>
        <w:t xml:space="preserve"> </w:t>
      </w:r>
      <w:r w:rsidRPr="00050B91">
        <w:rPr>
          <w:rFonts w:hint="cs"/>
          <w:rtl/>
        </w:rPr>
        <w:t>וכברה</w:t>
      </w:r>
      <w:r w:rsidRPr="00050B91">
        <w:rPr>
          <w:rtl/>
        </w:rPr>
        <w:t xml:space="preserve"> </w:t>
      </w:r>
      <w:r w:rsidRPr="00050B91">
        <w:rPr>
          <w:rFonts w:hint="cs"/>
          <w:rtl/>
        </w:rPr>
        <w:t>ע״פ</w:t>
      </w:r>
      <w:r w:rsidRPr="00050B91">
        <w:rPr>
          <w:rtl/>
        </w:rPr>
        <w:t xml:space="preserve"> </w:t>
      </w:r>
      <w:r w:rsidRPr="00050B91">
        <w:rPr>
          <w:rFonts w:hint="cs"/>
          <w:rtl/>
        </w:rPr>
        <w:t>שורש</w:t>
      </w:r>
      <w:r w:rsidRPr="00050B91">
        <w:rPr>
          <w:rtl/>
        </w:rPr>
        <w:t xml:space="preserve"> </w:t>
      </w:r>
      <w:r w:rsidRPr="00050B91">
        <w:rPr>
          <w:rFonts w:hint="cs"/>
          <w:rtl/>
        </w:rPr>
        <w:t>ההלכה</w:t>
      </w:r>
      <w:r w:rsidRPr="00050B91">
        <w:rPr>
          <w:rtl/>
        </w:rPr>
        <w:t xml:space="preserve"> </w:t>
      </w:r>
      <w:r w:rsidRPr="00050B91">
        <w:rPr>
          <w:rFonts w:hint="cs"/>
          <w:rtl/>
        </w:rPr>
        <w:t>ועיקרה</w:t>
      </w:r>
      <w:r w:rsidRPr="00050B91">
        <w:rPr>
          <w:rtl/>
        </w:rPr>
        <w:t xml:space="preserve">, </w:t>
      </w:r>
      <w:r w:rsidRPr="00050B91">
        <w:rPr>
          <w:rFonts w:hint="cs"/>
          <w:rtl/>
        </w:rPr>
        <w:t>וידעו</w:t>
      </w:r>
      <w:r w:rsidRPr="00050B91">
        <w:rPr>
          <w:rtl/>
        </w:rPr>
        <w:t xml:space="preserve"> </w:t>
      </w:r>
      <w:proofErr w:type="spellStart"/>
      <w:r w:rsidRPr="00050B91">
        <w:rPr>
          <w:rFonts w:hint="cs"/>
          <w:rtl/>
        </w:rPr>
        <w:t>הכל</w:t>
      </w:r>
      <w:proofErr w:type="spellEnd"/>
      <w:r w:rsidRPr="00050B91">
        <w:rPr>
          <w:rtl/>
        </w:rPr>
        <w:t xml:space="preserve"> </w:t>
      </w:r>
      <w:r w:rsidRPr="00050B91">
        <w:rPr>
          <w:rFonts w:hint="cs"/>
          <w:rtl/>
        </w:rPr>
        <w:t>גם</w:t>
      </w:r>
      <w:r w:rsidRPr="00050B91">
        <w:rPr>
          <w:rtl/>
        </w:rPr>
        <w:t xml:space="preserve"> </w:t>
      </w:r>
      <w:r w:rsidRPr="00050B91">
        <w:rPr>
          <w:rFonts w:hint="cs"/>
          <w:rtl/>
        </w:rPr>
        <w:t>כי</w:t>
      </w:r>
      <w:r w:rsidRPr="00050B91">
        <w:rPr>
          <w:rtl/>
        </w:rPr>
        <w:t xml:space="preserve"> </w:t>
      </w:r>
      <w:r w:rsidRPr="00050B91">
        <w:rPr>
          <w:rFonts w:hint="cs"/>
          <w:rtl/>
        </w:rPr>
        <w:t>הי</w:t>
      </w:r>
      <w:r>
        <w:rPr>
          <w:rFonts w:hint="cs"/>
          <w:rtl/>
        </w:rPr>
        <w:t>ה</w:t>
      </w:r>
      <w:r w:rsidRPr="00050B91">
        <w:rPr>
          <w:rtl/>
        </w:rPr>
        <w:t xml:space="preserve"> </w:t>
      </w:r>
      <w:r w:rsidRPr="00050B91">
        <w:rPr>
          <w:rFonts w:hint="cs"/>
          <w:rtl/>
        </w:rPr>
        <w:t>עולה</w:t>
      </w:r>
      <w:r w:rsidRPr="00050B91">
        <w:rPr>
          <w:rtl/>
        </w:rPr>
        <w:t xml:space="preserve"> </w:t>
      </w:r>
      <w:r w:rsidRPr="00050B91">
        <w:rPr>
          <w:rFonts w:hint="cs"/>
          <w:rtl/>
        </w:rPr>
        <w:t>על</w:t>
      </w:r>
      <w:r w:rsidRPr="00050B91">
        <w:rPr>
          <w:rtl/>
        </w:rPr>
        <w:t xml:space="preserve"> </w:t>
      </w:r>
      <w:r w:rsidRPr="00050B91">
        <w:rPr>
          <w:rFonts w:hint="cs"/>
          <w:rtl/>
        </w:rPr>
        <w:t>הדעת</w:t>
      </w:r>
      <w:r w:rsidRPr="00050B91">
        <w:rPr>
          <w:rtl/>
        </w:rPr>
        <w:t xml:space="preserve"> </w:t>
      </w:r>
      <w:r w:rsidRPr="00050B91">
        <w:rPr>
          <w:rFonts w:hint="cs"/>
          <w:rtl/>
        </w:rPr>
        <w:t>איזה</w:t>
      </w:r>
      <w:r w:rsidRPr="00050B91">
        <w:rPr>
          <w:rtl/>
        </w:rPr>
        <w:t xml:space="preserve"> </w:t>
      </w:r>
      <w:r w:rsidRPr="00050B91">
        <w:rPr>
          <w:rFonts w:hint="cs"/>
          <w:rtl/>
        </w:rPr>
        <w:t>פירוש</w:t>
      </w:r>
      <w:r w:rsidRPr="00050B91">
        <w:rPr>
          <w:rtl/>
        </w:rPr>
        <w:t xml:space="preserve"> </w:t>
      </w:r>
      <w:r w:rsidRPr="00050B91">
        <w:rPr>
          <w:rFonts w:hint="cs"/>
          <w:rtl/>
        </w:rPr>
        <w:t>או</w:t>
      </w:r>
      <w:r w:rsidRPr="00050B91">
        <w:rPr>
          <w:rtl/>
        </w:rPr>
        <w:t xml:space="preserve"> </w:t>
      </w:r>
      <w:r w:rsidRPr="00050B91">
        <w:rPr>
          <w:rFonts w:hint="cs"/>
          <w:rtl/>
        </w:rPr>
        <w:t>ישוב</w:t>
      </w:r>
      <w:r w:rsidRPr="00050B91">
        <w:rPr>
          <w:rtl/>
        </w:rPr>
        <w:t xml:space="preserve"> </w:t>
      </w:r>
      <w:proofErr w:type="spellStart"/>
      <w:r w:rsidRPr="00050B91">
        <w:rPr>
          <w:rFonts w:hint="cs"/>
          <w:rtl/>
        </w:rPr>
        <w:t>לקושיא</w:t>
      </w:r>
      <w:proofErr w:type="spellEnd"/>
      <w:r w:rsidRPr="00050B91">
        <w:rPr>
          <w:rtl/>
        </w:rPr>
        <w:t xml:space="preserve"> </w:t>
      </w:r>
      <w:r w:rsidRPr="00050B91">
        <w:rPr>
          <w:rFonts w:hint="cs"/>
          <w:rtl/>
        </w:rPr>
        <w:t>מתוק</w:t>
      </w:r>
      <w:r w:rsidRPr="00050B91">
        <w:rPr>
          <w:rtl/>
        </w:rPr>
        <w:t xml:space="preserve"> </w:t>
      </w:r>
      <w:r w:rsidRPr="00050B91">
        <w:rPr>
          <w:rFonts w:hint="cs"/>
          <w:rtl/>
        </w:rPr>
        <w:t>לחיך</w:t>
      </w:r>
      <w:r w:rsidRPr="00050B91">
        <w:rPr>
          <w:rtl/>
        </w:rPr>
        <w:t xml:space="preserve"> </w:t>
      </w:r>
      <w:r w:rsidRPr="00050B91">
        <w:rPr>
          <w:rFonts w:hint="cs"/>
          <w:rtl/>
        </w:rPr>
        <w:t>התלמיד</w:t>
      </w:r>
      <w:r w:rsidRPr="00050B91">
        <w:rPr>
          <w:rtl/>
        </w:rPr>
        <w:t xml:space="preserve"> </w:t>
      </w:r>
      <w:r w:rsidRPr="00050B91">
        <w:rPr>
          <w:rFonts w:hint="cs"/>
          <w:rtl/>
        </w:rPr>
        <w:t>לא</w:t>
      </w:r>
      <w:r w:rsidRPr="00050B91">
        <w:rPr>
          <w:rtl/>
        </w:rPr>
        <w:t xml:space="preserve"> </w:t>
      </w:r>
      <w:r w:rsidRPr="00050B91">
        <w:rPr>
          <w:rFonts w:hint="cs"/>
          <w:rtl/>
        </w:rPr>
        <w:t>הכ</w:t>
      </w:r>
      <w:r>
        <w:rPr>
          <w:rFonts w:hint="cs"/>
          <w:rtl/>
        </w:rPr>
        <w:t>נ</w:t>
      </w:r>
      <w:r w:rsidRPr="00050B91">
        <w:rPr>
          <w:rFonts w:hint="cs"/>
          <w:rtl/>
        </w:rPr>
        <w:t>סתיו</w:t>
      </w:r>
      <w:r w:rsidRPr="00050B91">
        <w:rPr>
          <w:rtl/>
        </w:rPr>
        <w:t xml:space="preserve"> </w:t>
      </w:r>
      <w:r w:rsidRPr="00050B91">
        <w:rPr>
          <w:rFonts w:hint="cs"/>
          <w:rtl/>
        </w:rPr>
        <w:t>לביתי</w:t>
      </w:r>
      <w:r w:rsidRPr="00050B91">
        <w:rPr>
          <w:rtl/>
        </w:rPr>
        <w:t xml:space="preserve"> </w:t>
      </w:r>
      <w:proofErr w:type="spellStart"/>
      <w:r w:rsidRPr="00050B91">
        <w:rPr>
          <w:rFonts w:hint="cs"/>
          <w:rtl/>
        </w:rPr>
        <w:t>ז</w:t>
      </w:r>
      <w:r>
        <w:rPr>
          <w:rFonts w:hint="cs"/>
          <w:rtl/>
        </w:rPr>
        <w:t>הף</w:t>
      </w:r>
      <w:proofErr w:type="spellEnd"/>
      <w:r w:rsidRPr="00050B91">
        <w:rPr>
          <w:rtl/>
        </w:rPr>
        <w:t xml:space="preserve"> </w:t>
      </w:r>
      <w:r w:rsidRPr="00050B91">
        <w:rPr>
          <w:rFonts w:hint="cs"/>
          <w:rtl/>
        </w:rPr>
        <w:t>יען</w:t>
      </w:r>
      <w:r w:rsidRPr="00050B91">
        <w:rPr>
          <w:rtl/>
        </w:rPr>
        <w:t xml:space="preserve"> </w:t>
      </w:r>
      <w:r w:rsidRPr="00050B91">
        <w:rPr>
          <w:rFonts w:hint="cs"/>
          <w:rtl/>
        </w:rPr>
        <w:t>שאינו</w:t>
      </w:r>
      <w:r w:rsidRPr="00050B91">
        <w:rPr>
          <w:rtl/>
        </w:rPr>
        <w:t xml:space="preserve"> </w:t>
      </w:r>
      <w:r w:rsidRPr="00050B91">
        <w:rPr>
          <w:rFonts w:hint="cs"/>
          <w:rtl/>
        </w:rPr>
        <w:t>אמת</w:t>
      </w:r>
      <w:r w:rsidRPr="00050B91">
        <w:rPr>
          <w:rtl/>
        </w:rPr>
        <w:t xml:space="preserve"> </w:t>
      </w:r>
      <w:r w:rsidRPr="00050B91">
        <w:rPr>
          <w:rFonts w:hint="cs"/>
          <w:rtl/>
        </w:rPr>
        <w:t>לפי</w:t>
      </w:r>
      <w:r w:rsidRPr="00050B91">
        <w:rPr>
          <w:rtl/>
        </w:rPr>
        <w:t xml:space="preserve"> </w:t>
      </w:r>
      <w:r w:rsidRPr="00050B91">
        <w:rPr>
          <w:rFonts w:hint="cs"/>
          <w:rtl/>
        </w:rPr>
        <w:t>העולה</w:t>
      </w:r>
      <w:r w:rsidRPr="00050B91">
        <w:rPr>
          <w:rtl/>
        </w:rPr>
        <w:t xml:space="preserve"> </w:t>
      </w:r>
      <w:r w:rsidRPr="00050B91">
        <w:rPr>
          <w:rFonts w:hint="cs"/>
          <w:rtl/>
        </w:rPr>
        <w:t>מסוגית</w:t>
      </w:r>
      <w:r w:rsidRPr="00050B91">
        <w:rPr>
          <w:rtl/>
        </w:rPr>
        <w:t xml:space="preserve"> </w:t>
      </w:r>
      <w:r w:rsidRPr="00050B91">
        <w:rPr>
          <w:rFonts w:hint="cs"/>
          <w:rtl/>
        </w:rPr>
        <w:t>התלמוד</w:t>
      </w:r>
      <w:r w:rsidRPr="00050B91">
        <w:rPr>
          <w:rtl/>
        </w:rPr>
        <w:t xml:space="preserve">. </w:t>
      </w:r>
      <w:r w:rsidRPr="00050B91">
        <w:rPr>
          <w:rFonts w:hint="cs"/>
          <w:rtl/>
        </w:rPr>
        <w:t>הלא</w:t>
      </w:r>
      <w:r w:rsidRPr="00050B91">
        <w:rPr>
          <w:rtl/>
        </w:rPr>
        <w:t xml:space="preserve"> </w:t>
      </w:r>
      <w:r w:rsidRPr="00050B91">
        <w:rPr>
          <w:rFonts w:hint="cs"/>
          <w:rtl/>
        </w:rPr>
        <w:t>כל</w:t>
      </w:r>
      <w:r w:rsidRPr="00050B91">
        <w:rPr>
          <w:rtl/>
        </w:rPr>
        <w:t xml:space="preserve"> </w:t>
      </w:r>
      <w:proofErr w:type="spellStart"/>
      <w:r w:rsidRPr="00050B91">
        <w:rPr>
          <w:rFonts w:hint="cs"/>
          <w:rtl/>
        </w:rPr>
        <w:t>תפלותינו</w:t>
      </w:r>
      <w:proofErr w:type="spellEnd"/>
      <w:r w:rsidRPr="00050B91">
        <w:rPr>
          <w:rtl/>
        </w:rPr>
        <w:t xml:space="preserve"> </w:t>
      </w:r>
      <w:r w:rsidRPr="00050B91">
        <w:rPr>
          <w:rFonts w:hint="cs"/>
          <w:rtl/>
        </w:rPr>
        <w:t>ובקשותינו</w:t>
      </w:r>
      <w:r>
        <w:rPr>
          <w:rFonts w:hint="cs"/>
          <w:rtl/>
        </w:rPr>
        <w:t>:</w:t>
      </w:r>
      <w:r w:rsidRPr="00050B91">
        <w:rPr>
          <w:rtl/>
        </w:rPr>
        <w:t xml:space="preserve"> </w:t>
      </w:r>
      <w:r w:rsidRPr="00050B91">
        <w:rPr>
          <w:rFonts w:hint="cs"/>
          <w:rtl/>
        </w:rPr>
        <w:t>ותן</w:t>
      </w:r>
      <w:r w:rsidRPr="00050B91">
        <w:rPr>
          <w:rtl/>
        </w:rPr>
        <w:t xml:space="preserve"> </w:t>
      </w:r>
      <w:r w:rsidRPr="00050B91">
        <w:rPr>
          <w:rFonts w:hint="cs"/>
          <w:rtl/>
        </w:rPr>
        <w:t>בלבנו</w:t>
      </w:r>
      <w:r w:rsidRPr="00050B91">
        <w:rPr>
          <w:rtl/>
        </w:rPr>
        <w:t xml:space="preserve"> </w:t>
      </w:r>
      <w:r w:rsidRPr="00050B91">
        <w:rPr>
          <w:rFonts w:hint="cs"/>
          <w:rtl/>
        </w:rPr>
        <w:t>להבין</w:t>
      </w:r>
      <w:r w:rsidRPr="00050B91">
        <w:rPr>
          <w:rtl/>
        </w:rPr>
        <w:t xml:space="preserve"> </w:t>
      </w:r>
      <w:r w:rsidRPr="00050B91">
        <w:rPr>
          <w:rFonts w:hint="cs"/>
          <w:rtl/>
        </w:rPr>
        <w:t>ולהשכיל</w:t>
      </w:r>
      <w:r w:rsidRPr="00050B91">
        <w:rPr>
          <w:rtl/>
        </w:rPr>
        <w:t xml:space="preserve"> </w:t>
      </w:r>
      <w:r w:rsidRPr="00050B91">
        <w:rPr>
          <w:rFonts w:hint="cs"/>
          <w:rtl/>
        </w:rPr>
        <w:t>ללמוד</w:t>
      </w:r>
      <w:r w:rsidRPr="00050B91">
        <w:rPr>
          <w:rtl/>
        </w:rPr>
        <w:t xml:space="preserve">, </w:t>
      </w:r>
      <w:r w:rsidRPr="00050B91">
        <w:rPr>
          <w:rFonts w:hint="cs"/>
          <w:rtl/>
        </w:rPr>
        <w:t>וללמד</w:t>
      </w:r>
      <w:r w:rsidRPr="00050B91">
        <w:rPr>
          <w:rtl/>
        </w:rPr>
        <w:t xml:space="preserve">, </w:t>
      </w:r>
      <w:r w:rsidRPr="00050B91">
        <w:rPr>
          <w:rFonts w:hint="cs"/>
          <w:rtl/>
        </w:rPr>
        <w:t>תורת</w:t>
      </w:r>
      <w:r w:rsidRPr="00050B91">
        <w:rPr>
          <w:rtl/>
        </w:rPr>
        <w:t xml:space="preserve"> </w:t>
      </w:r>
      <w:r w:rsidRPr="00050B91">
        <w:rPr>
          <w:rFonts w:hint="cs"/>
          <w:rtl/>
        </w:rPr>
        <w:t>אמת</w:t>
      </w:r>
      <w:r w:rsidRPr="00050B91">
        <w:rPr>
          <w:rtl/>
        </w:rPr>
        <w:t>.</w:t>
      </w:r>
    </w:p>
    <w:p w:rsidR="002C10A1" w:rsidRPr="002C10A1" w:rsidRDefault="002C10A1" w:rsidP="00050B91">
      <w:pPr>
        <w:jc w:val="both"/>
        <w:rPr>
          <w:sz w:val="24"/>
          <w:szCs w:val="24"/>
          <w:rtl/>
        </w:rPr>
      </w:pPr>
      <w:r>
        <w:rPr>
          <w:rFonts w:hint="cs"/>
          <w:sz w:val="24"/>
          <w:szCs w:val="24"/>
          <w:rtl/>
        </w:rPr>
        <w:t>ועל אלו שכן ניסו ממשיך ומעיד:</w:t>
      </w:r>
    </w:p>
    <w:p w:rsidR="002C10A1" w:rsidRPr="002C10A1" w:rsidRDefault="002C10A1" w:rsidP="002C10A1">
      <w:pPr>
        <w:pStyle w:val="ListParagraph"/>
        <w:jc w:val="both"/>
        <w:rPr>
          <w:rtl/>
        </w:rPr>
      </w:pPr>
      <w:r w:rsidRPr="002C10A1">
        <w:rPr>
          <w:rFonts w:cs="Arial" w:hint="cs"/>
          <w:rtl/>
        </w:rPr>
        <w:t>שהגדולים</w:t>
      </w:r>
      <w:r w:rsidRPr="002C10A1">
        <w:rPr>
          <w:rFonts w:cs="Arial"/>
          <w:rtl/>
        </w:rPr>
        <w:t xml:space="preserve"> </w:t>
      </w:r>
      <w:r w:rsidRPr="002C10A1">
        <w:rPr>
          <w:rFonts w:cs="Arial" w:hint="cs"/>
          <w:rtl/>
        </w:rPr>
        <w:t>בזמננו</w:t>
      </w:r>
      <w:r w:rsidRPr="002C10A1">
        <w:rPr>
          <w:rFonts w:cs="Arial"/>
          <w:rtl/>
        </w:rPr>
        <w:t xml:space="preserve"> </w:t>
      </w:r>
      <w:r w:rsidRPr="002C10A1">
        <w:rPr>
          <w:rFonts w:cs="Arial" w:hint="cs"/>
          <w:rtl/>
        </w:rPr>
        <w:t>מחברי</w:t>
      </w:r>
      <w:r w:rsidRPr="002C10A1">
        <w:rPr>
          <w:rFonts w:cs="Arial"/>
          <w:rtl/>
        </w:rPr>
        <w:t xml:space="preserve"> </w:t>
      </w:r>
      <w:r w:rsidRPr="002C10A1">
        <w:rPr>
          <w:rFonts w:cs="Arial" w:hint="cs"/>
          <w:rtl/>
        </w:rPr>
        <w:t>ספרי</w:t>
      </w:r>
      <w:r w:rsidRPr="002C10A1">
        <w:rPr>
          <w:rFonts w:cs="Arial"/>
          <w:rtl/>
        </w:rPr>
        <w:t xml:space="preserve"> </w:t>
      </w:r>
      <w:r w:rsidRPr="002C10A1">
        <w:rPr>
          <w:rFonts w:cs="Arial" w:hint="cs"/>
          <w:rtl/>
        </w:rPr>
        <w:t>שאלות</w:t>
      </w:r>
      <w:r w:rsidRPr="002C10A1">
        <w:rPr>
          <w:rFonts w:cs="Arial"/>
          <w:rtl/>
        </w:rPr>
        <w:t xml:space="preserve"> </w:t>
      </w:r>
      <w:r w:rsidRPr="002C10A1">
        <w:rPr>
          <w:rFonts w:cs="Arial" w:hint="cs"/>
          <w:rtl/>
        </w:rPr>
        <w:t>ותשובות</w:t>
      </w:r>
      <w:r w:rsidRPr="002C10A1">
        <w:rPr>
          <w:rFonts w:cs="Arial"/>
          <w:rtl/>
        </w:rPr>
        <w:t xml:space="preserve"> </w:t>
      </w:r>
      <w:r w:rsidRPr="002C10A1">
        <w:rPr>
          <w:rFonts w:cs="Arial" w:hint="cs"/>
          <w:rtl/>
        </w:rPr>
        <w:t>שנתקבלו</w:t>
      </w:r>
      <w:r w:rsidRPr="002C10A1">
        <w:rPr>
          <w:rFonts w:cs="Arial"/>
          <w:rtl/>
        </w:rPr>
        <w:t xml:space="preserve"> </w:t>
      </w:r>
      <w:r w:rsidRPr="002C10A1">
        <w:rPr>
          <w:rFonts w:cs="Arial" w:hint="cs"/>
          <w:rtl/>
        </w:rPr>
        <w:t>בישראל</w:t>
      </w:r>
      <w:r w:rsidRPr="002C10A1">
        <w:rPr>
          <w:rFonts w:cs="Arial"/>
          <w:rtl/>
        </w:rPr>
        <w:t xml:space="preserve">, </w:t>
      </w:r>
      <w:r w:rsidRPr="002C10A1">
        <w:rPr>
          <w:rFonts w:cs="Arial" w:hint="cs"/>
          <w:rtl/>
        </w:rPr>
        <w:t>ומחדשים</w:t>
      </w:r>
      <w:r w:rsidRPr="002C10A1">
        <w:rPr>
          <w:rFonts w:cs="Arial"/>
          <w:rtl/>
        </w:rPr>
        <w:t xml:space="preserve"> </w:t>
      </w:r>
      <w:proofErr w:type="spellStart"/>
      <w:r w:rsidRPr="002C10A1">
        <w:rPr>
          <w:rFonts w:cs="Arial" w:hint="cs"/>
          <w:rtl/>
        </w:rPr>
        <w:t>חדושי</w:t>
      </w:r>
      <w:proofErr w:type="spellEnd"/>
      <w:r w:rsidRPr="002C10A1">
        <w:rPr>
          <w:rFonts w:cs="Arial"/>
          <w:rtl/>
        </w:rPr>
        <w:t xml:space="preserve"> </w:t>
      </w:r>
      <w:r w:rsidRPr="002C10A1">
        <w:rPr>
          <w:rFonts w:cs="Arial" w:hint="cs"/>
          <w:rtl/>
        </w:rPr>
        <w:t>תורה</w:t>
      </w:r>
      <w:r w:rsidRPr="002C10A1">
        <w:rPr>
          <w:rFonts w:cs="Arial"/>
          <w:rtl/>
        </w:rPr>
        <w:t xml:space="preserve"> </w:t>
      </w:r>
      <w:r w:rsidRPr="002C10A1">
        <w:rPr>
          <w:rFonts w:cs="Arial" w:hint="cs"/>
          <w:rtl/>
        </w:rPr>
        <w:t>בעמקות</w:t>
      </w:r>
      <w:r w:rsidRPr="002C10A1">
        <w:rPr>
          <w:rFonts w:cs="Arial"/>
          <w:rtl/>
        </w:rPr>
        <w:t xml:space="preserve"> </w:t>
      </w:r>
      <w:r w:rsidRPr="002C10A1">
        <w:rPr>
          <w:rFonts w:cs="Arial" w:hint="cs"/>
          <w:rtl/>
        </w:rPr>
        <w:t>ופלפולים</w:t>
      </w:r>
      <w:r w:rsidRPr="002C10A1">
        <w:rPr>
          <w:rFonts w:cs="Arial"/>
          <w:rtl/>
        </w:rPr>
        <w:t xml:space="preserve"> </w:t>
      </w:r>
      <w:r w:rsidRPr="002C10A1">
        <w:rPr>
          <w:rFonts w:cs="Arial" w:hint="cs"/>
          <w:rtl/>
        </w:rPr>
        <w:t>של</w:t>
      </w:r>
      <w:r w:rsidRPr="002C10A1">
        <w:rPr>
          <w:rFonts w:cs="Arial"/>
          <w:rtl/>
        </w:rPr>
        <w:t xml:space="preserve"> </w:t>
      </w:r>
      <w:r w:rsidRPr="002C10A1">
        <w:rPr>
          <w:rFonts w:cs="Arial" w:hint="cs"/>
          <w:rtl/>
        </w:rPr>
        <w:t>אמת</w:t>
      </w:r>
      <w:r w:rsidRPr="002C10A1">
        <w:rPr>
          <w:rFonts w:cs="Arial"/>
          <w:rtl/>
        </w:rPr>
        <w:t xml:space="preserve">, </w:t>
      </w:r>
      <w:r w:rsidRPr="002C10A1">
        <w:rPr>
          <w:rFonts w:cs="Arial" w:hint="cs"/>
          <w:rtl/>
        </w:rPr>
        <w:t>נכשלו</w:t>
      </w:r>
      <w:r w:rsidRPr="002C10A1">
        <w:rPr>
          <w:rFonts w:cs="Arial"/>
          <w:rtl/>
        </w:rPr>
        <w:t xml:space="preserve"> </w:t>
      </w:r>
      <w:r w:rsidRPr="002C10A1">
        <w:rPr>
          <w:rFonts w:cs="Arial" w:hint="cs"/>
          <w:rtl/>
        </w:rPr>
        <w:t>בספרי</w:t>
      </w:r>
      <w:r w:rsidRPr="002C10A1">
        <w:rPr>
          <w:rFonts w:cs="Arial"/>
          <w:rtl/>
        </w:rPr>
        <w:t xml:space="preserve"> </w:t>
      </w:r>
      <w:r w:rsidRPr="002C10A1">
        <w:rPr>
          <w:rFonts w:cs="Arial" w:hint="cs"/>
          <w:rtl/>
        </w:rPr>
        <w:t>הדרנים</w:t>
      </w:r>
      <w:r w:rsidRPr="002C10A1">
        <w:rPr>
          <w:rFonts w:cs="Arial"/>
          <w:rtl/>
        </w:rPr>
        <w:t xml:space="preserve"> </w:t>
      </w:r>
      <w:r w:rsidRPr="002C10A1">
        <w:rPr>
          <w:rFonts w:cs="Arial" w:hint="cs"/>
          <w:rtl/>
        </w:rPr>
        <w:t>בחדודים</w:t>
      </w:r>
      <w:r w:rsidRPr="002C10A1">
        <w:rPr>
          <w:rFonts w:cs="Arial"/>
          <w:rtl/>
        </w:rPr>
        <w:t xml:space="preserve"> </w:t>
      </w:r>
      <w:r w:rsidRPr="002C10A1">
        <w:rPr>
          <w:rFonts w:cs="Arial" w:hint="cs"/>
          <w:rtl/>
        </w:rPr>
        <w:t>דחוקים</w:t>
      </w:r>
      <w:r w:rsidRPr="002C10A1">
        <w:rPr>
          <w:rFonts w:cs="Arial"/>
          <w:rtl/>
        </w:rPr>
        <w:t xml:space="preserve"> </w:t>
      </w:r>
      <w:proofErr w:type="spellStart"/>
      <w:r w:rsidRPr="002C10A1">
        <w:rPr>
          <w:rFonts w:cs="Arial" w:hint="cs"/>
          <w:rtl/>
        </w:rPr>
        <w:t>וחדושים</w:t>
      </w:r>
      <w:proofErr w:type="spellEnd"/>
      <w:r w:rsidRPr="002C10A1">
        <w:rPr>
          <w:rFonts w:cs="Arial"/>
          <w:rtl/>
        </w:rPr>
        <w:t xml:space="preserve"> </w:t>
      </w:r>
      <w:r w:rsidRPr="002C10A1">
        <w:rPr>
          <w:rFonts w:cs="Arial" w:hint="cs"/>
          <w:rtl/>
        </w:rPr>
        <w:t>שטחיים</w:t>
      </w:r>
      <w:r w:rsidRPr="002C10A1">
        <w:rPr>
          <w:rFonts w:cs="Arial"/>
          <w:rtl/>
        </w:rPr>
        <w:t xml:space="preserve">, </w:t>
      </w:r>
      <w:r w:rsidRPr="002C10A1">
        <w:rPr>
          <w:rFonts w:cs="Arial" w:hint="cs"/>
          <w:rtl/>
        </w:rPr>
        <w:t>יען</w:t>
      </w:r>
      <w:r w:rsidRPr="002C10A1">
        <w:rPr>
          <w:rFonts w:cs="Arial"/>
          <w:rtl/>
        </w:rPr>
        <w:t xml:space="preserve"> </w:t>
      </w:r>
      <w:r w:rsidRPr="002C10A1">
        <w:rPr>
          <w:rFonts w:cs="Arial" w:hint="cs"/>
          <w:rtl/>
        </w:rPr>
        <w:t>כשעסקו</w:t>
      </w:r>
      <w:r w:rsidRPr="002C10A1">
        <w:rPr>
          <w:rFonts w:cs="Arial"/>
          <w:rtl/>
        </w:rPr>
        <w:t xml:space="preserve"> </w:t>
      </w:r>
      <w:proofErr w:type="spellStart"/>
      <w:r w:rsidRPr="002C10A1">
        <w:rPr>
          <w:rFonts w:cs="Arial" w:hint="cs"/>
          <w:rtl/>
        </w:rPr>
        <w:t>בהדרנים</w:t>
      </w:r>
      <w:proofErr w:type="spellEnd"/>
      <w:r w:rsidRPr="002C10A1">
        <w:rPr>
          <w:rFonts w:cs="Arial"/>
          <w:rtl/>
        </w:rPr>
        <w:t xml:space="preserve"> </w:t>
      </w:r>
      <w:r w:rsidRPr="002C10A1">
        <w:rPr>
          <w:rFonts w:cs="Arial" w:hint="cs"/>
          <w:rtl/>
        </w:rPr>
        <w:t>היתד</w:t>
      </w:r>
      <w:r w:rsidRPr="002C10A1">
        <w:rPr>
          <w:rFonts w:cs="Arial"/>
          <w:rtl/>
        </w:rPr>
        <w:t xml:space="preserve">! </w:t>
      </w:r>
      <w:r w:rsidRPr="002C10A1">
        <w:rPr>
          <w:rFonts w:cs="Arial" w:hint="cs"/>
          <w:rtl/>
        </w:rPr>
        <w:t>נגד</w:t>
      </w:r>
      <w:r w:rsidRPr="002C10A1">
        <w:rPr>
          <w:rFonts w:cs="Arial"/>
          <w:rtl/>
        </w:rPr>
        <w:t xml:space="preserve"> </w:t>
      </w:r>
      <w:r w:rsidRPr="002C10A1">
        <w:rPr>
          <w:rFonts w:cs="Arial" w:hint="cs"/>
          <w:rtl/>
        </w:rPr>
        <w:t>עיניהם</w:t>
      </w:r>
      <w:r w:rsidRPr="002C10A1">
        <w:rPr>
          <w:rFonts w:cs="Arial"/>
          <w:rtl/>
        </w:rPr>
        <w:t xml:space="preserve"> </w:t>
      </w:r>
      <w:r w:rsidRPr="002C10A1">
        <w:rPr>
          <w:rFonts w:cs="Arial" w:hint="cs"/>
          <w:rtl/>
        </w:rPr>
        <w:t>מטרה</w:t>
      </w:r>
      <w:r w:rsidRPr="002C10A1">
        <w:rPr>
          <w:rFonts w:cs="Arial"/>
          <w:rtl/>
        </w:rPr>
        <w:t xml:space="preserve"> </w:t>
      </w:r>
      <w:r w:rsidRPr="002C10A1">
        <w:rPr>
          <w:rFonts w:cs="Arial" w:hint="cs"/>
          <w:rtl/>
        </w:rPr>
        <w:t>ידועה</w:t>
      </w:r>
      <w:r w:rsidRPr="002C10A1">
        <w:rPr>
          <w:rFonts w:cs="Arial"/>
          <w:rtl/>
        </w:rPr>
        <w:t xml:space="preserve">, </w:t>
      </w:r>
      <w:r w:rsidRPr="002C10A1">
        <w:rPr>
          <w:rFonts w:cs="Arial" w:hint="cs"/>
          <w:rtl/>
        </w:rPr>
        <w:t>לקרב</w:t>
      </w:r>
      <w:r w:rsidRPr="002C10A1">
        <w:rPr>
          <w:rFonts w:cs="Arial"/>
          <w:rtl/>
        </w:rPr>
        <w:t xml:space="preserve"> </w:t>
      </w:r>
      <w:r w:rsidRPr="002C10A1">
        <w:rPr>
          <w:rFonts w:cs="Arial" w:hint="cs"/>
          <w:rtl/>
        </w:rPr>
        <w:t>המסכתות</w:t>
      </w:r>
      <w:r w:rsidRPr="002C10A1">
        <w:rPr>
          <w:rFonts w:cs="Arial"/>
          <w:rtl/>
        </w:rPr>
        <w:t xml:space="preserve"> </w:t>
      </w:r>
      <w:r w:rsidRPr="002C10A1">
        <w:rPr>
          <w:rFonts w:cs="Arial" w:hint="cs"/>
          <w:rtl/>
        </w:rPr>
        <w:t>זו</w:t>
      </w:r>
      <w:r w:rsidRPr="002C10A1">
        <w:rPr>
          <w:rFonts w:cs="Arial"/>
          <w:rtl/>
        </w:rPr>
        <w:t xml:space="preserve"> </w:t>
      </w:r>
      <w:r w:rsidRPr="002C10A1">
        <w:rPr>
          <w:rFonts w:cs="Arial" w:hint="cs"/>
          <w:rtl/>
        </w:rPr>
        <w:t>אל</w:t>
      </w:r>
      <w:r w:rsidRPr="002C10A1">
        <w:rPr>
          <w:rFonts w:cs="Arial"/>
          <w:rtl/>
        </w:rPr>
        <w:t xml:space="preserve"> </w:t>
      </w:r>
      <w:r w:rsidRPr="002C10A1">
        <w:rPr>
          <w:rFonts w:cs="Arial" w:hint="cs"/>
          <w:rtl/>
        </w:rPr>
        <w:t>זו</w:t>
      </w:r>
      <w:r w:rsidRPr="002C10A1">
        <w:rPr>
          <w:rFonts w:cs="Arial"/>
          <w:rtl/>
        </w:rPr>
        <w:t xml:space="preserve"> </w:t>
      </w:r>
      <w:r w:rsidRPr="002C10A1">
        <w:rPr>
          <w:rFonts w:cs="Arial" w:hint="cs"/>
          <w:rtl/>
        </w:rPr>
        <w:t>ואם</w:t>
      </w:r>
      <w:r w:rsidRPr="002C10A1">
        <w:rPr>
          <w:rFonts w:cs="Arial"/>
          <w:rtl/>
        </w:rPr>
        <w:t xml:space="preserve"> </w:t>
      </w:r>
      <w:r w:rsidRPr="002C10A1">
        <w:rPr>
          <w:rFonts w:cs="Arial" w:hint="cs"/>
          <w:rtl/>
        </w:rPr>
        <w:t>אי</w:t>
      </w:r>
      <w:r w:rsidRPr="002C10A1">
        <w:rPr>
          <w:rFonts w:cs="Arial"/>
          <w:rtl/>
        </w:rPr>
        <w:t xml:space="preserve"> </w:t>
      </w:r>
      <w:r w:rsidRPr="002C10A1">
        <w:rPr>
          <w:rFonts w:cs="Arial" w:hint="cs"/>
          <w:rtl/>
        </w:rPr>
        <w:t>אפשר</w:t>
      </w:r>
      <w:r w:rsidRPr="002C10A1">
        <w:rPr>
          <w:rFonts w:cs="Arial"/>
          <w:rtl/>
        </w:rPr>
        <w:t xml:space="preserve"> </w:t>
      </w:r>
      <w:r w:rsidRPr="002C10A1">
        <w:rPr>
          <w:rFonts w:cs="Arial" w:hint="cs"/>
          <w:rtl/>
        </w:rPr>
        <w:t>בדיד</w:t>
      </w:r>
      <w:r w:rsidRPr="002C10A1">
        <w:rPr>
          <w:rFonts w:cs="Arial"/>
          <w:rtl/>
        </w:rPr>
        <w:t xml:space="preserve"> </w:t>
      </w:r>
      <w:r w:rsidRPr="002C10A1">
        <w:rPr>
          <w:rFonts w:cs="Arial" w:hint="cs"/>
          <w:rtl/>
        </w:rPr>
        <w:t>המלך</w:t>
      </w:r>
      <w:r w:rsidRPr="002C10A1">
        <w:rPr>
          <w:rFonts w:cs="Arial"/>
          <w:rtl/>
        </w:rPr>
        <w:t xml:space="preserve">, </w:t>
      </w:r>
      <w:r w:rsidRPr="002C10A1">
        <w:rPr>
          <w:rFonts w:cs="Arial" w:hint="cs"/>
          <w:rtl/>
        </w:rPr>
        <w:t>דיר</w:t>
      </w:r>
      <w:r w:rsidRPr="002C10A1">
        <w:rPr>
          <w:rFonts w:cs="Arial"/>
          <w:rtl/>
        </w:rPr>
        <w:t xml:space="preserve"> </w:t>
      </w:r>
      <w:r w:rsidRPr="002C10A1">
        <w:rPr>
          <w:rFonts w:cs="Arial" w:hint="cs"/>
          <w:rtl/>
        </w:rPr>
        <w:t>הישר</w:t>
      </w:r>
      <w:r w:rsidRPr="002C10A1">
        <w:rPr>
          <w:rFonts w:cs="Arial"/>
          <w:rtl/>
        </w:rPr>
        <w:t xml:space="preserve">, </w:t>
      </w:r>
      <w:r w:rsidRPr="002C10A1">
        <w:rPr>
          <w:rFonts w:cs="Arial" w:hint="cs"/>
          <w:rtl/>
        </w:rPr>
        <w:t>אזי</w:t>
      </w:r>
      <w:r w:rsidRPr="002C10A1">
        <w:rPr>
          <w:rFonts w:cs="Arial"/>
          <w:rtl/>
        </w:rPr>
        <w:t xml:space="preserve"> </w:t>
      </w:r>
      <w:proofErr w:type="spellStart"/>
      <w:r w:rsidRPr="002C10A1">
        <w:rPr>
          <w:rFonts w:cs="Arial" w:hint="cs"/>
          <w:rtl/>
        </w:rPr>
        <w:t>מעקמין</w:t>
      </w:r>
      <w:proofErr w:type="spellEnd"/>
      <w:r w:rsidRPr="002C10A1">
        <w:rPr>
          <w:rFonts w:cs="Arial"/>
          <w:rtl/>
        </w:rPr>
        <w:t xml:space="preserve"> </w:t>
      </w:r>
      <w:r w:rsidRPr="002C10A1">
        <w:rPr>
          <w:rFonts w:cs="Arial" w:hint="cs"/>
          <w:rtl/>
        </w:rPr>
        <w:t>את</w:t>
      </w:r>
      <w:r w:rsidRPr="002C10A1">
        <w:rPr>
          <w:rFonts w:cs="Arial"/>
          <w:rtl/>
        </w:rPr>
        <w:t xml:space="preserve"> </w:t>
      </w:r>
      <w:r w:rsidRPr="002C10A1">
        <w:rPr>
          <w:rFonts w:cs="Arial" w:hint="cs"/>
          <w:rtl/>
        </w:rPr>
        <w:t>הדרכים</w:t>
      </w:r>
      <w:r w:rsidRPr="002C10A1">
        <w:rPr>
          <w:rFonts w:cs="Arial"/>
          <w:rtl/>
        </w:rPr>
        <w:t xml:space="preserve"> </w:t>
      </w:r>
      <w:r w:rsidRPr="002C10A1">
        <w:rPr>
          <w:rFonts w:cs="Arial" w:hint="cs"/>
          <w:rtl/>
        </w:rPr>
        <w:t>והתכלית</w:t>
      </w:r>
      <w:r w:rsidRPr="002C10A1">
        <w:rPr>
          <w:rFonts w:cs="Arial"/>
          <w:rtl/>
        </w:rPr>
        <w:t xml:space="preserve"> </w:t>
      </w:r>
      <w:r w:rsidRPr="002C10A1">
        <w:rPr>
          <w:rFonts w:cs="Arial" w:hint="cs"/>
          <w:rtl/>
        </w:rPr>
        <w:t>מקדשת</w:t>
      </w:r>
      <w:r w:rsidRPr="002C10A1">
        <w:rPr>
          <w:rFonts w:cs="Arial"/>
          <w:rtl/>
        </w:rPr>
        <w:t xml:space="preserve"> </w:t>
      </w:r>
      <w:r w:rsidRPr="002C10A1">
        <w:rPr>
          <w:rFonts w:cs="Arial" w:hint="cs"/>
          <w:rtl/>
        </w:rPr>
        <w:t>את</w:t>
      </w:r>
      <w:r w:rsidRPr="002C10A1">
        <w:rPr>
          <w:rFonts w:cs="Arial"/>
          <w:rtl/>
        </w:rPr>
        <w:t xml:space="preserve"> </w:t>
      </w:r>
      <w:r w:rsidRPr="002C10A1">
        <w:rPr>
          <w:rFonts w:cs="Arial" w:hint="cs"/>
          <w:rtl/>
        </w:rPr>
        <w:t>ה</w:t>
      </w:r>
      <w:r w:rsidRPr="002C10A1">
        <w:rPr>
          <w:rFonts w:hint="cs"/>
          <w:rtl/>
        </w:rPr>
        <w:t>אמצעים</w:t>
      </w:r>
      <w:r>
        <w:rPr>
          <w:rFonts w:hint="cs"/>
          <w:rtl/>
        </w:rPr>
        <w:t>.</w:t>
      </w:r>
    </w:p>
    <w:p w:rsidR="00050B91" w:rsidRDefault="002C10A1" w:rsidP="00050B91">
      <w:pPr>
        <w:jc w:val="both"/>
        <w:rPr>
          <w:sz w:val="24"/>
          <w:szCs w:val="24"/>
          <w:rtl/>
        </w:rPr>
      </w:pPr>
      <w:r>
        <w:rPr>
          <w:rFonts w:hint="cs"/>
          <w:sz w:val="24"/>
          <w:szCs w:val="24"/>
          <w:rtl/>
        </w:rPr>
        <w:t xml:space="preserve">הרב </w:t>
      </w:r>
      <w:proofErr w:type="spellStart"/>
      <w:r>
        <w:rPr>
          <w:rFonts w:hint="cs"/>
          <w:sz w:val="24"/>
          <w:szCs w:val="24"/>
          <w:rtl/>
        </w:rPr>
        <w:t>מירסקי</w:t>
      </w:r>
      <w:proofErr w:type="spellEnd"/>
      <w:r>
        <w:rPr>
          <w:rFonts w:hint="cs"/>
          <w:sz w:val="24"/>
          <w:szCs w:val="24"/>
          <w:rtl/>
        </w:rPr>
        <w:t xml:space="preserve"> ממשיך בספרו וסוקר את כל הסיומים הקיימים בש"ס ומסביר לפי דרכו את הקשר שלהם לראש המסכת ולמסכת הבאה. על אף שהסבר זה מתווה מגמה כללית לסיומים ומניח מחשבה מאחורי עריכתן, הרעיון של קישור בין המסכתות הוא עדיין אסתטי ביסודו ולא מהותי.</w:t>
      </w:r>
    </w:p>
    <w:p w:rsidR="002C10A1" w:rsidRDefault="002C10A1" w:rsidP="00D060D9">
      <w:pPr>
        <w:jc w:val="both"/>
        <w:rPr>
          <w:sz w:val="24"/>
          <w:szCs w:val="24"/>
          <w:rtl/>
        </w:rPr>
      </w:pPr>
      <w:r>
        <w:rPr>
          <w:rFonts w:hint="cs"/>
          <w:sz w:val="24"/>
          <w:szCs w:val="24"/>
          <w:rtl/>
        </w:rPr>
        <w:t xml:space="preserve">לכן </w:t>
      </w:r>
      <w:r w:rsidR="00F15DF1">
        <w:rPr>
          <w:rFonts w:hint="cs"/>
          <w:sz w:val="24"/>
          <w:szCs w:val="24"/>
          <w:rtl/>
        </w:rPr>
        <w:t>ברצוני להציע שסיום של מסכת צריך</w:t>
      </w:r>
      <w:r>
        <w:rPr>
          <w:rFonts w:hint="cs"/>
          <w:sz w:val="24"/>
          <w:szCs w:val="24"/>
          <w:rtl/>
        </w:rPr>
        <w:t xml:space="preserve"> לגלם בתוכ</w:t>
      </w:r>
      <w:r w:rsidR="00F15DF1">
        <w:rPr>
          <w:rFonts w:hint="cs"/>
          <w:sz w:val="24"/>
          <w:szCs w:val="24"/>
          <w:rtl/>
        </w:rPr>
        <w:t>ו</w:t>
      </w:r>
      <w:r>
        <w:rPr>
          <w:rFonts w:hint="cs"/>
          <w:sz w:val="24"/>
          <w:szCs w:val="24"/>
          <w:rtl/>
        </w:rPr>
        <w:t xml:space="preserve"> תוכן בעל </w:t>
      </w:r>
      <w:r w:rsidR="00F15DF1">
        <w:rPr>
          <w:rFonts w:hint="cs"/>
          <w:sz w:val="24"/>
          <w:szCs w:val="24"/>
          <w:rtl/>
        </w:rPr>
        <w:t>ערך מוסף המלמד על מהותה</w:t>
      </w:r>
      <w:r w:rsidR="00FF15E8">
        <w:rPr>
          <w:rFonts w:hint="cs"/>
          <w:sz w:val="24"/>
          <w:szCs w:val="24"/>
          <w:rtl/>
        </w:rPr>
        <w:t xml:space="preserve"> של המסכת, ועל עמקות שחז"ל רצו לרמוז אליה בסיום המסכת.</w:t>
      </w:r>
      <w:r w:rsidR="00F15DF1">
        <w:rPr>
          <w:rFonts w:hint="cs"/>
          <w:sz w:val="24"/>
          <w:szCs w:val="24"/>
          <w:rtl/>
        </w:rPr>
        <w:t xml:space="preserve"> לסיום </w:t>
      </w:r>
      <w:proofErr w:type="spellStart"/>
      <w:r w:rsidR="00F15DF1">
        <w:rPr>
          <w:rFonts w:hint="cs"/>
          <w:sz w:val="24"/>
          <w:szCs w:val="24"/>
          <w:rtl/>
        </w:rPr>
        <w:t>באגדתא</w:t>
      </w:r>
      <w:proofErr w:type="spellEnd"/>
      <w:r w:rsidR="00F15DF1">
        <w:rPr>
          <w:rFonts w:hint="cs"/>
          <w:sz w:val="24"/>
          <w:szCs w:val="24"/>
          <w:rtl/>
        </w:rPr>
        <w:t xml:space="preserve"> ניתן להציע ערך מוסף אם נזכור את המהפכה שלמעשה התרחשה, ראשית בכתיבת המשנה </w:t>
      </w:r>
      <w:r w:rsidR="00F15DF1">
        <w:rPr>
          <w:rFonts w:hint="cs"/>
          <w:sz w:val="24"/>
          <w:szCs w:val="24"/>
          <w:rtl/>
        </w:rPr>
        <w:lastRenderedPageBreak/>
        <w:t>התמציתית ו</w:t>
      </w:r>
      <w:r w:rsidR="00D060D9">
        <w:rPr>
          <w:rFonts w:hint="cs"/>
          <w:sz w:val="24"/>
          <w:szCs w:val="24"/>
          <w:rtl/>
        </w:rPr>
        <w:t xml:space="preserve">לאחר מכן </w:t>
      </w:r>
      <w:r w:rsidR="00F15DF1">
        <w:rPr>
          <w:rFonts w:hint="cs"/>
          <w:sz w:val="24"/>
          <w:szCs w:val="24"/>
          <w:rtl/>
        </w:rPr>
        <w:t xml:space="preserve">אולי אפילו יותר בעריכת הדיון התלמודי. היסוד של תורה כתובה מאת הבורא המלווה בתורה שבעל-פה שלא ניתנה להיכתב </w:t>
      </w:r>
      <w:r w:rsidR="00D060D9">
        <w:rPr>
          <w:rFonts w:hint="cs"/>
          <w:sz w:val="24"/>
          <w:szCs w:val="24"/>
          <w:rtl/>
        </w:rPr>
        <w:t>החזיקה במשך מאות שנים עד שמצוקות הזמן הצריכו את תיעודה של האחרונה במה שנתפס כ"עת לעשות לה' הפרו תורתך"</w:t>
      </w:r>
      <w:r w:rsidR="00D060D9">
        <w:rPr>
          <w:rStyle w:val="FootnoteReference"/>
          <w:sz w:val="24"/>
          <w:szCs w:val="24"/>
          <w:rtl/>
        </w:rPr>
        <w:footnoteReference w:id="4"/>
      </w:r>
      <w:r w:rsidR="00D060D9">
        <w:rPr>
          <w:rFonts w:hint="cs"/>
          <w:sz w:val="24"/>
          <w:szCs w:val="24"/>
          <w:rtl/>
        </w:rPr>
        <w:t xml:space="preserve">. לאור זה ניתן לראות בסיום </w:t>
      </w:r>
      <w:proofErr w:type="spellStart"/>
      <w:r w:rsidR="00D060D9">
        <w:rPr>
          <w:rFonts w:hint="cs"/>
          <w:sz w:val="24"/>
          <w:szCs w:val="24"/>
          <w:rtl/>
        </w:rPr>
        <w:t>באגדתא</w:t>
      </w:r>
      <w:proofErr w:type="spellEnd"/>
      <w:r w:rsidR="00D060D9">
        <w:rPr>
          <w:rFonts w:hint="cs"/>
          <w:sz w:val="24"/>
          <w:szCs w:val="24"/>
          <w:rtl/>
        </w:rPr>
        <w:t xml:space="preserve"> כהצדקה </w:t>
      </w:r>
      <w:proofErr w:type="spellStart"/>
      <w:r w:rsidR="00D060D9">
        <w:rPr>
          <w:rFonts w:hint="cs"/>
          <w:sz w:val="24"/>
          <w:szCs w:val="24"/>
          <w:rtl/>
        </w:rPr>
        <w:t>מסויימת</w:t>
      </w:r>
      <w:proofErr w:type="spellEnd"/>
      <w:r w:rsidR="00D060D9">
        <w:rPr>
          <w:rFonts w:hint="cs"/>
          <w:sz w:val="24"/>
          <w:szCs w:val="24"/>
          <w:rtl/>
        </w:rPr>
        <w:t xml:space="preserve"> למהפכה זו, כאשר העומק הנוסף שניתן להעביר באופן אלגורי דרך משלים </w:t>
      </w:r>
      <w:proofErr w:type="spellStart"/>
      <w:r w:rsidR="00D060D9">
        <w:rPr>
          <w:rFonts w:hint="cs"/>
          <w:sz w:val="24"/>
          <w:szCs w:val="24"/>
          <w:rtl/>
        </w:rPr>
        <w:t>ואגדתות</w:t>
      </w:r>
      <w:proofErr w:type="spellEnd"/>
      <w:r w:rsidR="00D060D9">
        <w:rPr>
          <w:rFonts w:hint="cs"/>
          <w:sz w:val="24"/>
          <w:szCs w:val="24"/>
          <w:rtl/>
        </w:rPr>
        <w:t xml:space="preserve"> מבטא את העוצמה שבטקסט החזותי המקשר בין אגדה להלכה, בצורה שקשה להעביר בעל-פה. מצד שני המסתורין </w:t>
      </w:r>
      <w:proofErr w:type="spellStart"/>
      <w:r w:rsidR="00D060D9">
        <w:rPr>
          <w:rFonts w:hint="cs"/>
          <w:sz w:val="24"/>
          <w:szCs w:val="24"/>
          <w:rtl/>
        </w:rPr>
        <w:t>שבאגדתא</w:t>
      </w:r>
      <w:proofErr w:type="spellEnd"/>
      <w:r w:rsidR="00D060D9">
        <w:rPr>
          <w:rFonts w:hint="cs"/>
          <w:sz w:val="24"/>
          <w:szCs w:val="24"/>
          <w:rtl/>
        </w:rPr>
        <w:t xml:space="preserve"> שאינה ניתנת להבנה מלאה במישרין, מדגישה את הצורך שעדיין קיים בלימוד בעל-פה מרב לתלמיד, ומחזקת את היסוד של תורה שבעל-פה, בבחינת מגלה טפח ומכסה טפחיים.</w:t>
      </w:r>
    </w:p>
    <w:p w:rsidR="00561453" w:rsidRDefault="00561453" w:rsidP="00D060D9">
      <w:pPr>
        <w:jc w:val="both"/>
        <w:rPr>
          <w:sz w:val="24"/>
          <w:szCs w:val="24"/>
          <w:rtl/>
        </w:rPr>
      </w:pPr>
      <w:r>
        <w:rPr>
          <w:rFonts w:hint="cs"/>
          <w:sz w:val="24"/>
          <w:szCs w:val="24"/>
          <w:rtl/>
        </w:rPr>
        <w:t>סיומן של מסכתות ברכות ונידה הוכנס לסיום תפילת שחרית לאחר אמירת ברייתת "פיטום הקטורת":</w:t>
      </w:r>
    </w:p>
    <w:p w:rsidR="00561453" w:rsidRDefault="00561453" w:rsidP="00561453">
      <w:pPr>
        <w:pStyle w:val="ListParagraph"/>
        <w:jc w:val="both"/>
        <w:rPr>
          <w:rtl/>
        </w:rPr>
      </w:pPr>
      <w:r>
        <w:rPr>
          <w:rFonts w:hint="cs"/>
          <w:rtl/>
        </w:rPr>
        <w:t xml:space="preserve">תניא דבי אליהו: </w:t>
      </w:r>
      <w:r w:rsidRPr="00561453">
        <w:rPr>
          <w:rFonts w:hint="cs"/>
          <w:rtl/>
        </w:rPr>
        <w:t>כל</w:t>
      </w:r>
      <w:r w:rsidRPr="00561453">
        <w:rPr>
          <w:rtl/>
        </w:rPr>
        <w:t xml:space="preserve"> </w:t>
      </w:r>
      <w:r w:rsidRPr="00561453">
        <w:rPr>
          <w:rFonts w:hint="cs"/>
          <w:rtl/>
        </w:rPr>
        <w:t>השונה</w:t>
      </w:r>
      <w:r w:rsidRPr="00561453">
        <w:rPr>
          <w:rtl/>
        </w:rPr>
        <w:t xml:space="preserve"> </w:t>
      </w:r>
      <w:r w:rsidRPr="00561453">
        <w:rPr>
          <w:rFonts w:hint="cs"/>
          <w:rtl/>
        </w:rPr>
        <w:t>הלכות</w:t>
      </w:r>
      <w:r w:rsidRPr="00561453">
        <w:rPr>
          <w:rtl/>
        </w:rPr>
        <w:t xml:space="preserve"> </w:t>
      </w:r>
      <w:r w:rsidRPr="00561453">
        <w:rPr>
          <w:rFonts w:hint="cs"/>
          <w:rtl/>
        </w:rPr>
        <w:t>בכל</w:t>
      </w:r>
      <w:r w:rsidRPr="00561453">
        <w:rPr>
          <w:rtl/>
        </w:rPr>
        <w:t xml:space="preserve"> </w:t>
      </w:r>
      <w:r w:rsidRPr="00561453">
        <w:rPr>
          <w:rFonts w:hint="cs"/>
          <w:rtl/>
        </w:rPr>
        <w:t>יום</w:t>
      </w:r>
      <w:r w:rsidRPr="00561453">
        <w:rPr>
          <w:rtl/>
        </w:rPr>
        <w:t xml:space="preserve"> </w:t>
      </w:r>
      <w:r w:rsidRPr="00561453">
        <w:rPr>
          <w:rFonts w:hint="cs"/>
          <w:rtl/>
        </w:rPr>
        <w:t>מובטח</w:t>
      </w:r>
      <w:r w:rsidRPr="00561453">
        <w:rPr>
          <w:rtl/>
        </w:rPr>
        <w:t xml:space="preserve"> </w:t>
      </w:r>
      <w:r w:rsidRPr="00561453">
        <w:rPr>
          <w:rFonts w:hint="cs"/>
          <w:rtl/>
        </w:rPr>
        <w:t>לו</w:t>
      </w:r>
      <w:r w:rsidRPr="00561453">
        <w:rPr>
          <w:rtl/>
        </w:rPr>
        <w:t xml:space="preserve"> </w:t>
      </w:r>
      <w:r w:rsidRPr="00561453">
        <w:rPr>
          <w:rFonts w:hint="cs"/>
          <w:rtl/>
        </w:rPr>
        <w:t>שהוא</w:t>
      </w:r>
      <w:r w:rsidRPr="00561453">
        <w:rPr>
          <w:rtl/>
        </w:rPr>
        <w:t xml:space="preserve"> </w:t>
      </w:r>
      <w:r w:rsidRPr="00561453">
        <w:rPr>
          <w:rFonts w:hint="cs"/>
          <w:rtl/>
        </w:rPr>
        <w:t>בן</w:t>
      </w:r>
      <w:r w:rsidRPr="00561453">
        <w:rPr>
          <w:rtl/>
        </w:rPr>
        <w:t xml:space="preserve"> </w:t>
      </w:r>
      <w:r w:rsidRPr="00561453">
        <w:rPr>
          <w:rFonts w:hint="cs"/>
          <w:rtl/>
        </w:rPr>
        <w:t>העולם</w:t>
      </w:r>
      <w:r w:rsidRPr="00561453">
        <w:rPr>
          <w:rtl/>
        </w:rPr>
        <w:t xml:space="preserve"> </w:t>
      </w:r>
      <w:r w:rsidRPr="00561453">
        <w:rPr>
          <w:rFonts w:hint="cs"/>
          <w:rtl/>
        </w:rPr>
        <w:t>הבא</w:t>
      </w:r>
      <w:r w:rsidRPr="00561453">
        <w:rPr>
          <w:rtl/>
        </w:rPr>
        <w:t xml:space="preserve">, </w:t>
      </w:r>
      <w:r w:rsidRPr="00561453">
        <w:rPr>
          <w:rFonts w:hint="cs"/>
          <w:rtl/>
        </w:rPr>
        <w:t>שנאמר</w:t>
      </w:r>
      <w:r>
        <w:rPr>
          <w:rtl/>
        </w:rPr>
        <w:t xml:space="preserve">: </w:t>
      </w:r>
      <w:r>
        <w:rPr>
          <w:rFonts w:hint="cs"/>
          <w:rtl/>
        </w:rPr>
        <w:t>"</w:t>
      </w:r>
      <w:r w:rsidRPr="00561453">
        <w:rPr>
          <w:rFonts w:hint="cs"/>
          <w:rtl/>
        </w:rPr>
        <w:t>הליכות</w:t>
      </w:r>
      <w:r w:rsidRPr="00561453">
        <w:rPr>
          <w:rtl/>
        </w:rPr>
        <w:t xml:space="preserve"> </w:t>
      </w:r>
      <w:r w:rsidRPr="00561453">
        <w:rPr>
          <w:rFonts w:hint="cs"/>
          <w:rtl/>
        </w:rPr>
        <w:t>עולם</w:t>
      </w:r>
      <w:r w:rsidRPr="00561453">
        <w:rPr>
          <w:rtl/>
        </w:rPr>
        <w:t xml:space="preserve"> </w:t>
      </w:r>
      <w:r w:rsidRPr="00561453">
        <w:rPr>
          <w:rFonts w:hint="cs"/>
          <w:rtl/>
        </w:rPr>
        <w:t>לו</w:t>
      </w:r>
      <w:r>
        <w:rPr>
          <w:rFonts w:hint="cs"/>
          <w:rtl/>
        </w:rPr>
        <w:t>"</w:t>
      </w:r>
      <w:r w:rsidRPr="00561453">
        <w:rPr>
          <w:rtl/>
        </w:rPr>
        <w:t xml:space="preserve">. </w:t>
      </w:r>
      <w:r w:rsidRPr="00561453">
        <w:rPr>
          <w:rFonts w:hint="cs"/>
          <w:rtl/>
        </w:rPr>
        <w:t>אל</w:t>
      </w:r>
      <w:r w:rsidRPr="00561453">
        <w:rPr>
          <w:rtl/>
        </w:rPr>
        <w:t xml:space="preserve"> </w:t>
      </w:r>
      <w:r w:rsidRPr="00561453">
        <w:rPr>
          <w:rFonts w:hint="cs"/>
          <w:rtl/>
        </w:rPr>
        <w:t>תקרי</w:t>
      </w:r>
      <w:r w:rsidRPr="00561453">
        <w:rPr>
          <w:rtl/>
        </w:rPr>
        <w:t xml:space="preserve"> '</w:t>
      </w:r>
      <w:r w:rsidRPr="00561453">
        <w:rPr>
          <w:rFonts w:hint="cs"/>
          <w:rtl/>
        </w:rPr>
        <w:t>הליכות</w:t>
      </w:r>
      <w:r w:rsidRPr="00561453">
        <w:rPr>
          <w:rtl/>
        </w:rPr>
        <w:t xml:space="preserve">', </w:t>
      </w:r>
      <w:r w:rsidRPr="00561453">
        <w:rPr>
          <w:rFonts w:hint="cs"/>
          <w:rtl/>
        </w:rPr>
        <w:t>אלא</w:t>
      </w:r>
      <w:r w:rsidRPr="00561453">
        <w:rPr>
          <w:rtl/>
        </w:rPr>
        <w:t xml:space="preserve"> '</w:t>
      </w:r>
      <w:r w:rsidRPr="00561453">
        <w:rPr>
          <w:rFonts w:hint="cs"/>
          <w:rtl/>
        </w:rPr>
        <w:t>הלכות</w:t>
      </w:r>
      <w:r w:rsidRPr="00561453">
        <w:rPr>
          <w:rtl/>
        </w:rPr>
        <w:t>'</w:t>
      </w:r>
      <w:r>
        <w:rPr>
          <w:rFonts w:hint="cs"/>
          <w:rtl/>
        </w:rPr>
        <w:t>.</w:t>
      </w:r>
    </w:p>
    <w:p w:rsidR="00561453" w:rsidRDefault="00561453" w:rsidP="00561453">
      <w:pPr>
        <w:pStyle w:val="ListParagraph"/>
        <w:jc w:val="right"/>
        <w:rPr>
          <w:rtl/>
        </w:rPr>
      </w:pPr>
      <w:r>
        <w:rPr>
          <w:rFonts w:hint="cs"/>
          <w:rtl/>
        </w:rPr>
        <w:t>(סיום נדה)</w:t>
      </w:r>
    </w:p>
    <w:p w:rsidR="00561453" w:rsidRDefault="00561453" w:rsidP="00561453">
      <w:pPr>
        <w:pStyle w:val="ListParagraph"/>
        <w:jc w:val="both"/>
        <w:rPr>
          <w:rtl/>
        </w:rPr>
      </w:pPr>
      <w:r w:rsidRPr="00561453">
        <w:rPr>
          <w:rFonts w:hint="cs"/>
          <w:rtl/>
        </w:rPr>
        <w:t>אמר</w:t>
      </w:r>
      <w:r w:rsidRPr="00561453">
        <w:rPr>
          <w:rtl/>
        </w:rPr>
        <w:t xml:space="preserve"> </w:t>
      </w:r>
      <w:r w:rsidRPr="00561453">
        <w:rPr>
          <w:rFonts w:hint="cs"/>
          <w:rtl/>
        </w:rPr>
        <w:t>רבי</w:t>
      </w:r>
      <w:r w:rsidRPr="00561453">
        <w:rPr>
          <w:rtl/>
        </w:rPr>
        <w:t xml:space="preserve"> </w:t>
      </w:r>
      <w:r w:rsidRPr="00561453">
        <w:rPr>
          <w:rFonts w:hint="cs"/>
          <w:rtl/>
        </w:rPr>
        <w:t>אלעזר</w:t>
      </w:r>
      <w:r w:rsidRPr="00561453">
        <w:rPr>
          <w:rtl/>
        </w:rPr>
        <w:t xml:space="preserve"> </w:t>
      </w:r>
      <w:r w:rsidRPr="00561453">
        <w:rPr>
          <w:rFonts w:hint="cs"/>
          <w:rtl/>
        </w:rPr>
        <w:t>אמר</w:t>
      </w:r>
      <w:r w:rsidRPr="00561453">
        <w:rPr>
          <w:rtl/>
        </w:rPr>
        <w:t xml:space="preserve"> </w:t>
      </w:r>
      <w:r w:rsidRPr="00561453">
        <w:rPr>
          <w:rFonts w:hint="cs"/>
          <w:rtl/>
        </w:rPr>
        <w:t>רבי</w:t>
      </w:r>
      <w:r w:rsidRPr="00561453">
        <w:rPr>
          <w:rtl/>
        </w:rPr>
        <w:t xml:space="preserve"> </w:t>
      </w:r>
      <w:proofErr w:type="spellStart"/>
      <w:r w:rsidRPr="00561453">
        <w:rPr>
          <w:rFonts w:hint="cs"/>
          <w:rtl/>
        </w:rPr>
        <w:t>חנינא</w:t>
      </w:r>
      <w:proofErr w:type="spellEnd"/>
      <w:r w:rsidRPr="00561453">
        <w:rPr>
          <w:rtl/>
        </w:rPr>
        <w:t xml:space="preserve">: </w:t>
      </w:r>
      <w:r w:rsidRPr="00561453">
        <w:rPr>
          <w:rFonts w:hint="cs"/>
          <w:rtl/>
        </w:rPr>
        <w:t>תלמידי</w:t>
      </w:r>
      <w:r w:rsidRPr="00561453">
        <w:rPr>
          <w:rtl/>
        </w:rPr>
        <w:t xml:space="preserve"> </w:t>
      </w:r>
      <w:r w:rsidRPr="00561453">
        <w:rPr>
          <w:rFonts w:hint="cs"/>
          <w:rtl/>
        </w:rPr>
        <w:t>חכמים</w:t>
      </w:r>
      <w:r w:rsidRPr="00561453">
        <w:rPr>
          <w:rtl/>
        </w:rPr>
        <w:t xml:space="preserve"> </w:t>
      </w:r>
      <w:r w:rsidRPr="00561453">
        <w:rPr>
          <w:rFonts w:hint="cs"/>
          <w:rtl/>
        </w:rPr>
        <w:t>מרבים</w:t>
      </w:r>
      <w:r w:rsidRPr="00561453">
        <w:rPr>
          <w:rtl/>
        </w:rPr>
        <w:t xml:space="preserve"> </w:t>
      </w:r>
      <w:r w:rsidRPr="00561453">
        <w:rPr>
          <w:rFonts w:hint="cs"/>
          <w:rtl/>
        </w:rPr>
        <w:t>שלום</w:t>
      </w:r>
      <w:r w:rsidRPr="00561453">
        <w:rPr>
          <w:rtl/>
        </w:rPr>
        <w:t xml:space="preserve"> </w:t>
      </w:r>
      <w:r w:rsidRPr="00561453">
        <w:rPr>
          <w:rFonts w:hint="cs"/>
          <w:rtl/>
        </w:rPr>
        <w:t>בעולם</w:t>
      </w:r>
      <w:r w:rsidRPr="00561453">
        <w:rPr>
          <w:rtl/>
        </w:rPr>
        <w:t xml:space="preserve">, </w:t>
      </w:r>
      <w:r w:rsidRPr="00561453">
        <w:rPr>
          <w:rFonts w:hint="cs"/>
          <w:rtl/>
        </w:rPr>
        <w:t>שנאמר</w:t>
      </w:r>
      <w:r w:rsidRPr="00561453">
        <w:rPr>
          <w:rtl/>
        </w:rPr>
        <w:t xml:space="preserve"> (</w:t>
      </w:r>
      <w:r w:rsidRPr="00561453">
        <w:rPr>
          <w:rFonts w:hint="cs"/>
          <w:rtl/>
        </w:rPr>
        <w:t>ישעיהו</w:t>
      </w:r>
      <w:r w:rsidRPr="00561453">
        <w:rPr>
          <w:rtl/>
        </w:rPr>
        <w:t xml:space="preserve"> </w:t>
      </w:r>
      <w:r w:rsidRPr="00561453">
        <w:rPr>
          <w:rFonts w:hint="cs"/>
          <w:rtl/>
        </w:rPr>
        <w:t>נ</w:t>
      </w:r>
      <w:r w:rsidRPr="00561453">
        <w:rPr>
          <w:rtl/>
        </w:rPr>
        <w:t>"</w:t>
      </w:r>
      <w:r w:rsidRPr="00561453">
        <w:rPr>
          <w:rFonts w:hint="cs"/>
          <w:rtl/>
        </w:rPr>
        <w:t>ד</w:t>
      </w:r>
      <w:r w:rsidRPr="00561453">
        <w:rPr>
          <w:rtl/>
        </w:rPr>
        <w:t xml:space="preserve">) </w:t>
      </w:r>
      <w:r>
        <w:rPr>
          <w:rFonts w:hint="cs"/>
          <w:rtl/>
        </w:rPr>
        <w:t>"</w:t>
      </w:r>
      <w:r w:rsidRPr="00561453">
        <w:rPr>
          <w:rFonts w:hint="cs"/>
          <w:rtl/>
        </w:rPr>
        <w:t>וכל</w:t>
      </w:r>
      <w:r w:rsidRPr="00561453">
        <w:rPr>
          <w:rtl/>
        </w:rPr>
        <w:t xml:space="preserve"> </w:t>
      </w:r>
      <w:r w:rsidRPr="00561453">
        <w:rPr>
          <w:rFonts w:hint="cs"/>
          <w:rtl/>
        </w:rPr>
        <w:t>בניך</w:t>
      </w:r>
      <w:r w:rsidRPr="00561453">
        <w:rPr>
          <w:rtl/>
        </w:rPr>
        <w:t xml:space="preserve"> </w:t>
      </w:r>
      <w:r w:rsidRPr="00561453">
        <w:rPr>
          <w:rFonts w:hint="cs"/>
          <w:rtl/>
        </w:rPr>
        <w:t>למודי</w:t>
      </w:r>
      <w:r w:rsidRPr="00561453">
        <w:rPr>
          <w:rtl/>
        </w:rPr>
        <w:t xml:space="preserve"> </w:t>
      </w:r>
      <w:r w:rsidRPr="00561453">
        <w:rPr>
          <w:rFonts w:hint="cs"/>
          <w:rtl/>
        </w:rPr>
        <w:t>ה</w:t>
      </w:r>
      <w:r w:rsidRPr="00561453">
        <w:rPr>
          <w:rtl/>
        </w:rPr>
        <w:t xml:space="preserve">' </w:t>
      </w:r>
      <w:r w:rsidRPr="00561453">
        <w:rPr>
          <w:rFonts w:hint="cs"/>
          <w:rtl/>
        </w:rPr>
        <w:t>ורב</w:t>
      </w:r>
      <w:r w:rsidRPr="00561453">
        <w:rPr>
          <w:rtl/>
        </w:rPr>
        <w:t xml:space="preserve"> </w:t>
      </w:r>
      <w:r w:rsidRPr="00561453">
        <w:rPr>
          <w:rFonts w:hint="cs"/>
          <w:rtl/>
        </w:rPr>
        <w:t>שלום</w:t>
      </w:r>
      <w:r w:rsidRPr="00561453">
        <w:rPr>
          <w:rtl/>
        </w:rPr>
        <w:t xml:space="preserve"> </w:t>
      </w:r>
      <w:r w:rsidRPr="00561453">
        <w:rPr>
          <w:rFonts w:hint="cs"/>
          <w:rtl/>
        </w:rPr>
        <w:t>בניך</w:t>
      </w:r>
      <w:r>
        <w:rPr>
          <w:rFonts w:hint="cs"/>
          <w:rtl/>
        </w:rPr>
        <w:t>"</w:t>
      </w:r>
      <w:r w:rsidRPr="00561453">
        <w:rPr>
          <w:rtl/>
        </w:rPr>
        <w:t xml:space="preserve">, </w:t>
      </w:r>
      <w:r w:rsidRPr="00561453">
        <w:rPr>
          <w:rFonts w:hint="cs"/>
          <w:rtl/>
        </w:rPr>
        <w:t>אל</w:t>
      </w:r>
      <w:r w:rsidRPr="00561453">
        <w:rPr>
          <w:rtl/>
        </w:rPr>
        <w:t xml:space="preserve"> </w:t>
      </w:r>
      <w:r w:rsidRPr="00561453">
        <w:rPr>
          <w:rFonts w:hint="cs"/>
          <w:rtl/>
        </w:rPr>
        <w:t>תקרי</w:t>
      </w:r>
      <w:r w:rsidRPr="00561453">
        <w:rPr>
          <w:rtl/>
        </w:rPr>
        <w:t xml:space="preserve"> </w:t>
      </w:r>
      <w:r w:rsidRPr="00561453">
        <w:rPr>
          <w:rFonts w:hint="cs"/>
          <w:rtl/>
        </w:rPr>
        <w:t>בניך</w:t>
      </w:r>
      <w:r w:rsidRPr="00561453">
        <w:rPr>
          <w:rtl/>
        </w:rPr>
        <w:t xml:space="preserve"> </w:t>
      </w:r>
      <w:r w:rsidRPr="00561453">
        <w:rPr>
          <w:rFonts w:hint="cs"/>
          <w:rtl/>
        </w:rPr>
        <w:t>אלא</w:t>
      </w:r>
      <w:r w:rsidRPr="00561453">
        <w:rPr>
          <w:rtl/>
        </w:rPr>
        <w:t xml:space="preserve"> </w:t>
      </w:r>
      <w:r w:rsidRPr="00561453">
        <w:rPr>
          <w:rFonts w:hint="cs"/>
          <w:rtl/>
        </w:rPr>
        <w:t>בוניך</w:t>
      </w:r>
      <w:r>
        <w:rPr>
          <w:rFonts w:hint="cs"/>
          <w:rtl/>
        </w:rPr>
        <w:t>...</w:t>
      </w:r>
    </w:p>
    <w:p w:rsidR="00561453" w:rsidRDefault="00561453" w:rsidP="00561453">
      <w:pPr>
        <w:pStyle w:val="ListParagraph"/>
        <w:jc w:val="right"/>
        <w:rPr>
          <w:rtl/>
        </w:rPr>
      </w:pPr>
      <w:r>
        <w:rPr>
          <w:rFonts w:hint="cs"/>
          <w:rtl/>
        </w:rPr>
        <w:t>(סיום ברכות, קודם לכמה פסוקים העוסקים בשלום)</w:t>
      </w:r>
    </w:p>
    <w:p w:rsidR="00561453" w:rsidRDefault="00561453" w:rsidP="00561453">
      <w:pPr>
        <w:jc w:val="both"/>
        <w:rPr>
          <w:sz w:val="24"/>
          <w:szCs w:val="24"/>
          <w:rtl/>
        </w:rPr>
      </w:pPr>
      <w:r>
        <w:rPr>
          <w:rFonts w:hint="cs"/>
          <w:sz w:val="24"/>
          <w:szCs w:val="24"/>
          <w:rtl/>
        </w:rPr>
        <w:t xml:space="preserve">הסיום של מסכת ברכות משותף לארבעה מסכתות (וכבר העיר </w:t>
      </w:r>
      <w:proofErr w:type="spellStart"/>
      <w:r>
        <w:rPr>
          <w:rFonts w:hint="cs"/>
          <w:sz w:val="24"/>
          <w:szCs w:val="24"/>
          <w:rtl/>
        </w:rPr>
        <w:t>הגר"א</w:t>
      </w:r>
      <w:proofErr w:type="spellEnd"/>
      <w:r>
        <w:rPr>
          <w:rFonts w:hint="cs"/>
          <w:sz w:val="24"/>
          <w:szCs w:val="24"/>
          <w:rtl/>
        </w:rPr>
        <w:t xml:space="preserve"> על כך שסימנן 'בניך' </w:t>
      </w:r>
      <w:r>
        <w:rPr>
          <w:sz w:val="24"/>
          <w:szCs w:val="24"/>
          <w:rtl/>
        </w:rPr>
        <w:t>–</w:t>
      </w:r>
      <w:r>
        <w:rPr>
          <w:rFonts w:hint="cs"/>
          <w:sz w:val="24"/>
          <w:szCs w:val="24"/>
          <w:rtl/>
        </w:rPr>
        <w:t xml:space="preserve"> ברכות, נזיר, יבמות וכריתות) וצריך לתת את הדעת למשותף להם שהביא לסיומן הזהה. עם זאת, רק מסכת ברכות</w:t>
      </w:r>
      <w:r w:rsidR="00231F53">
        <w:rPr>
          <w:rStyle w:val="FootnoteReference"/>
          <w:sz w:val="24"/>
          <w:szCs w:val="24"/>
          <w:rtl/>
        </w:rPr>
        <w:footnoteReference w:id="5"/>
      </w:r>
      <w:r>
        <w:rPr>
          <w:rFonts w:hint="cs"/>
          <w:sz w:val="24"/>
          <w:szCs w:val="24"/>
          <w:rtl/>
        </w:rPr>
        <w:t xml:space="preserve"> מסתיימת בלימוד "אל תקרי בניך אלא בוניך", צורת לימוד המשותפת גם למסכת נידה (וכמובן לעוד מקומות בש"ס שאינן סיומות)</w:t>
      </w:r>
      <w:r w:rsidR="00231F53">
        <w:rPr>
          <w:rFonts w:hint="cs"/>
          <w:sz w:val="24"/>
          <w:szCs w:val="24"/>
          <w:rtl/>
        </w:rPr>
        <w:t xml:space="preserve"> ושבהבנתה נפתח את הדיון.</w:t>
      </w:r>
    </w:p>
    <w:p w:rsidR="00231F53" w:rsidRDefault="00231F53" w:rsidP="00561453">
      <w:pPr>
        <w:jc w:val="both"/>
        <w:rPr>
          <w:b/>
          <w:bCs/>
          <w:sz w:val="24"/>
          <w:szCs w:val="24"/>
          <w:rtl/>
        </w:rPr>
      </w:pPr>
      <w:r>
        <w:rPr>
          <w:rFonts w:hint="cs"/>
          <w:b/>
          <w:bCs/>
          <w:sz w:val="24"/>
          <w:szCs w:val="24"/>
          <w:rtl/>
        </w:rPr>
        <w:t>אל תקרי</w:t>
      </w:r>
    </w:p>
    <w:p w:rsidR="00231F53" w:rsidRDefault="00231F53" w:rsidP="00561453">
      <w:pPr>
        <w:jc w:val="both"/>
        <w:rPr>
          <w:sz w:val="24"/>
          <w:szCs w:val="24"/>
          <w:rtl/>
        </w:rPr>
      </w:pPr>
      <w:r>
        <w:rPr>
          <w:rFonts w:hint="cs"/>
          <w:sz w:val="24"/>
          <w:szCs w:val="24"/>
          <w:rtl/>
        </w:rPr>
        <w:t>הביטוי "אל תקרי... אלא..." רומז לכאורה לנוסחים שונים של לשון הכתוב שהיו בידי חכמים שרצו בלימוד זה לקבוע את הנוסח הנכון על פני האחרים, וכך אכן פירש המדקדק ר' אליהו בחור</w:t>
      </w:r>
      <w:r>
        <w:rPr>
          <w:rStyle w:val="FootnoteReference"/>
          <w:sz w:val="24"/>
          <w:szCs w:val="24"/>
          <w:rtl/>
        </w:rPr>
        <w:footnoteReference w:id="6"/>
      </w:r>
      <w:r>
        <w:rPr>
          <w:rFonts w:hint="cs"/>
          <w:sz w:val="24"/>
          <w:szCs w:val="24"/>
          <w:rtl/>
        </w:rPr>
        <w:t xml:space="preserve">. </w:t>
      </w:r>
      <w:r w:rsidR="00614C19">
        <w:rPr>
          <w:rFonts w:hint="cs"/>
          <w:sz w:val="24"/>
          <w:szCs w:val="24"/>
          <w:rtl/>
        </w:rPr>
        <w:t xml:space="preserve">כנגד הבנה זו יצאו פרשנים רבים, שלא קיבלו שלפני חז"ל היה ספק או גמגום באופן הקריאה, מה גם שישנם מקרים בהם הלימוד משנה את צורת הכתיבה ולא רק </w:t>
      </w:r>
      <w:proofErr w:type="spellStart"/>
      <w:r w:rsidR="00614C19">
        <w:rPr>
          <w:rFonts w:hint="cs"/>
          <w:sz w:val="24"/>
          <w:szCs w:val="24"/>
          <w:rtl/>
        </w:rPr>
        <w:t>ההגיה</w:t>
      </w:r>
      <w:proofErr w:type="spellEnd"/>
      <w:r w:rsidR="00614C19">
        <w:rPr>
          <w:rFonts w:hint="cs"/>
          <w:sz w:val="24"/>
          <w:szCs w:val="24"/>
          <w:rtl/>
        </w:rPr>
        <w:t>.</w:t>
      </w:r>
    </w:p>
    <w:p w:rsidR="00614C19" w:rsidRDefault="00614C19" w:rsidP="00FA6BCC">
      <w:pPr>
        <w:jc w:val="both"/>
        <w:rPr>
          <w:sz w:val="24"/>
          <w:szCs w:val="24"/>
          <w:rtl/>
        </w:rPr>
      </w:pPr>
      <w:r>
        <w:rPr>
          <w:rFonts w:hint="cs"/>
          <w:sz w:val="24"/>
          <w:szCs w:val="24"/>
          <w:rtl/>
        </w:rPr>
        <w:t>הרמב"ם</w:t>
      </w:r>
      <w:r w:rsidR="00FA6BCC">
        <w:rPr>
          <w:rStyle w:val="FootnoteReference"/>
          <w:sz w:val="24"/>
          <w:szCs w:val="24"/>
          <w:rtl/>
        </w:rPr>
        <w:footnoteReference w:id="7"/>
      </w:r>
      <w:r>
        <w:rPr>
          <w:rFonts w:hint="cs"/>
          <w:sz w:val="24"/>
          <w:szCs w:val="24"/>
          <w:rtl/>
        </w:rPr>
        <w:t xml:space="preserve"> לא ראה</w:t>
      </w:r>
      <w:r w:rsidR="00FA6BCC">
        <w:rPr>
          <w:rFonts w:hint="cs"/>
          <w:sz w:val="24"/>
          <w:szCs w:val="24"/>
          <w:rtl/>
        </w:rPr>
        <w:t xml:space="preserve"> בדרשה זו ערך למדני, והסביר שהחכם "</w:t>
      </w:r>
      <w:r w:rsidRPr="00614C19">
        <w:rPr>
          <w:rFonts w:cs="Arial" w:hint="cs"/>
          <w:sz w:val="24"/>
          <w:szCs w:val="24"/>
          <w:rtl/>
        </w:rPr>
        <w:t>סמך</w:t>
      </w:r>
      <w:r w:rsidRPr="00614C19">
        <w:rPr>
          <w:rFonts w:cs="Arial"/>
          <w:sz w:val="24"/>
          <w:szCs w:val="24"/>
          <w:rtl/>
        </w:rPr>
        <w:t xml:space="preserve"> </w:t>
      </w:r>
      <w:r w:rsidRPr="00614C19">
        <w:rPr>
          <w:rFonts w:cs="Arial" w:hint="cs"/>
          <w:sz w:val="24"/>
          <w:szCs w:val="24"/>
          <w:rtl/>
        </w:rPr>
        <w:t>זה</w:t>
      </w:r>
      <w:r w:rsidRPr="00614C19">
        <w:rPr>
          <w:rFonts w:cs="Arial"/>
          <w:sz w:val="24"/>
          <w:szCs w:val="24"/>
          <w:rtl/>
        </w:rPr>
        <w:t xml:space="preserve"> </w:t>
      </w:r>
      <w:r w:rsidRPr="00614C19">
        <w:rPr>
          <w:rFonts w:cs="Arial" w:hint="cs"/>
          <w:sz w:val="24"/>
          <w:szCs w:val="24"/>
          <w:rtl/>
        </w:rPr>
        <w:t>לפסוק</w:t>
      </w:r>
      <w:r w:rsidRPr="00614C19">
        <w:rPr>
          <w:rFonts w:cs="Arial"/>
          <w:sz w:val="24"/>
          <w:szCs w:val="24"/>
          <w:rtl/>
        </w:rPr>
        <w:t xml:space="preserve"> </w:t>
      </w:r>
      <w:r w:rsidRPr="00614C19">
        <w:rPr>
          <w:rFonts w:cs="Arial" w:hint="cs"/>
          <w:sz w:val="24"/>
          <w:szCs w:val="24"/>
          <w:rtl/>
        </w:rPr>
        <w:t>על</w:t>
      </w:r>
      <w:r w:rsidRPr="00614C19">
        <w:rPr>
          <w:rFonts w:cs="Arial"/>
          <w:sz w:val="24"/>
          <w:szCs w:val="24"/>
          <w:rtl/>
        </w:rPr>
        <w:t xml:space="preserve"> </w:t>
      </w:r>
      <w:r w:rsidRPr="00614C19">
        <w:rPr>
          <w:rFonts w:cs="Arial" w:hint="cs"/>
          <w:sz w:val="24"/>
          <w:szCs w:val="24"/>
          <w:rtl/>
        </w:rPr>
        <w:t>צד</w:t>
      </w:r>
      <w:r w:rsidRPr="00614C19">
        <w:rPr>
          <w:rFonts w:cs="Arial"/>
          <w:sz w:val="24"/>
          <w:szCs w:val="24"/>
          <w:rtl/>
        </w:rPr>
        <w:t xml:space="preserve"> </w:t>
      </w:r>
      <w:r w:rsidRPr="00614C19">
        <w:rPr>
          <w:rFonts w:cs="Arial" w:hint="cs"/>
          <w:sz w:val="24"/>
          <w:szCs w:val="24"/>
          <w:rtl/>
        </w:rPr>
        <w:t>המשל</w:t>
      </w:r>
      <w:r w:rsidRPr="00614C19">
        <w:rPr>
          <w:rFonts w:cs="Arial"/>
          <w:sz w:val="24"/>
          <w:szCs w:val="24"/>
          <w:rtl/>
        </w:rPr>
        <w:t xml:space="preserve"> </w:t>
      </w:r>
      <w:r w:rsidRPr="00614C19">
        <w:rPr>
          <w:rFonts w:cs="Arial" w:hint="cs"/>
          <w:sz w:val="24"/>
          <w:szCs w:val="24"/>
          <w:rtl/>
        </w:rPr>
        <w:t>השיר</w:t>
      </w:r>
      <w:r w:rsidR="00FA6BCC">
        <w:rPr>
          <w:rFonts w:cs="Arial" w:hint="cs"/>
          <w:sz w:val="24"/>
          <w:szCs w:val="24"/>
          <w:rtl/>
        </w:rPr>
        <w:t xml:space="preserve">". עם זאת רבים חיפשו הסבר </w:t>
      </w:r>
      <w:proofErr w:type="spellStart"/>
      <w:r w:rsidR="00FA6BCC">
        <w:rPr>
          <w:rFonts w:cs="Arial" w:hint="cs"/>
          <w:sz w:val="24"/>
          <w:szCs w:val="24"/>
          <w:rtl/>
        </w:rPr>
        <w:t>עיקבי</w:t>
      </w:r>
      <w:proofErr w:type="spellEnd"/>
      <w:r w:rsidR="00FA6BCC">
        <w:rPr>
          <w:rFonts w:cs="Arial" w:hint="cs"/>
          <w:sz w:val="24"/>
          <w:szCs w:val="24"/>
          <w:rtl/>
        </w:rPr>
        <w:t xml:space="preserve"> לדרשות אלו, מה עוד ש"</w:t>
      </w:r>
      <w:r w:rsidR="00FA6BCC" w:rsidRPr="00FA6BCC">
        <w:rPr>
          <w:rFonts w:cs="Arial" w:hint="cs"/>
          <w:sz w:val="24"/>
          <w:szCs w:val="24"/>
          <w:rtl/>
        </w:rPr>
        <w:t>קשה</w:t>
      </w:r>
      <w:r w:rsidR="00FA6BCC" w:rsidRPr="00FA6BCC">
        <w:rPr>
          <w:rFonts w:cs="Arial"/>
          <w:sz w:val="24"/>
          <w:szCs w:val="24"/>
          <w:rtl/>
        </w:rPr>
        <w:t xml:space="preserve"> </w:t>
      </w:r>
      <w:r w:rsidR="00FA6BCC" w:rsidRPr="00FA6BCC">
        <w:rPr>
          <w:rFonts w:cs="Arial" w:hint="cs"/>
          <w:sz w:val="24"/>
          <w:szCs w:val="24"/>
          <w:rtl/>
        </w:rPr>
        <w:t>מאד</w:t>
      </w:r>
      <w:r w:rsidR="00FA6BCC" w:rsidRPr="00FA6BCC">
        <w:rPr>
          <w:rFonts w:cs="Arial"/>
          <w:sz w:val="24"/>
          <w:szCs w:val="24"/>
          <w:rtl/>
        </w:rPr>
        <w:t xml:space="preserve"> </w:t>
      </w:r>
      <w:r w:rsidR="00FA6BCC" w:rsidRPr="00FA6BCC">
        <w:rPr>
          <w:rFonts w:cs="Arial" w:hint="cs"/>
          <w:sz w:val="24"/>
          <w:szCs w:val="24"/>
          <w:rtl/>
        </w:rPr>
        <w:t>לומר</w:t>
      </w:r>
      <w:r w:rsidR="00FA6BCC" w:rsidRPr="00FA6BCC">
        <w:rPr>
          <w:rFonts w:cs="Arial"/>
          <w:sz w:val="24"/>
          <w:szCs w:val="24"/>
          <w:rtl/>
        </w:rPr>
        <w:t xml:space="preserve"> </w:t>
      </w:r>
      <w:r w:rsidR="00FA6BCC" w:rsidRPr="00FA6BCC">
        <w:rPr>
          <w:rFonts w:cs="Arial" w:hint="cs"/>
          <w:sz w:val="24"/>
          <w:szCs w:val="24"/>
          <w:rtl/>
        </w:rPr>
        <w:t>על</w:t>
      </w:r>
      <w:r w:rsidR="00FA6BCC" w:rsidRPr="00FA6BCC">
        <w:rPr>
          <w:rFonts w:cs="Arial"/>
          <w:sz w:val="24"/>
          <w:szCs w:val="24"/>
          <w:rtl/>
        </w:rPr>
        <w:t xml:space="preserve"> </w:t>
      </w:r>
      <w:r w:rsidR="00FA6BCC" w:rsidRPr="00FA6BCC">
        <w:rPr>
          <w:rFonts w:cs="Arial" w:hint="cs"/>
          <w:sz w:val="24"/>
          <w:szCs w:val="24"/>
          <w:rtl/>
        </w:rPr>
        <w:t>כל</w:t>
      </w:r>
      <w:r w:rsidR="00FA6BCC" w:rsidRPr="00FA6BCC">
        <w:rPr>
          <w:rFonts w:cs="Arial"/>
          <w:sz w:val="24"/>
          <w:szCs w:val="24"/>
          <w:rtl/>
        </w:rPr>
        <w:t xml:space="preserve"> </w:t>
      </w:r>
      <w:r w:rsidR="00FA6BCC" w:rsidRPr="00FA6BCC">
        <w:rPr>
          <w:rFonts w:cs="Arial" w:hint="cs"/>
          <w:sz w:val="24"/>
          <w:szCs w:val="24"/>
          <w:rtl/>
        </w:rPr>
        <w:t>האל</w:t>
      </w:r>
      <w:r w:rsidR="00FA6BCC" w:rsidRPr="00FA6BCC">
        <w:rPr>
          <w:rFonts w:cs="Arial"/>
          <w:sz w:val="24"/>
          <w:szCs w:val="24"/>
          <w:rtl/>
        </w:rPr>
        <w:t xml:space="preserve"> </w:t>
      </w:r>
      <w:r w:rsidR="00FA6BCC" w:rsidRPr="00FA6BCC">
        <w:rPr>
          <w:rFonts w:cs="Arial" w:hint="cs"/>
          <w:sz w:val="24"/>
          <w:szCs w:val="24"/>
          <w:rtl/>
        </w:rPr>
        <w:t>תקרי</w:t>
      </w:r>
      <w:r w:rsidR="00FA6BCC" w:rsidRPr="00FA6BCC">
        <w:rPr>
          <w:rFonts w:cs="Arial"/>
          <w:sz w:val="24"/>
          <w:szCs w:val="24"/>
          <w:rtl/>
        </w:rPr>
        <w:t xml:space="preserve"> </w:t>
      </w:r>
      <w:r w:rsidR="00FA6BCC">
        <w:rPr>
          <w:rFonts w:cs="Arial" w:hint="cs"/>
          <w:sz w:val="24"/>
          <w:szCs w:val="24"/>
          <w:rtl/>
        </w:rPr>
        <w:t>הנמצאים</w:t>
      </w:r>
      <w:r w:rsidR="00FA6BCC" w:rsidRPr="00FA6BCC">
        <w:rPr>
          <w:rFonts w:cs="Arial"/>
          <w:sz w:val="24"/>
          <w:szCs w:val="24"/>
          <w:rtl/>
        </w:rPr>
        <w:t xml:space="preserve"> </w:t>
      </w:r>
      <w:r w:rsidR="00FA6BCC" w:rsidRPr="00FA6BCC">
        <w:rPr>
          <w:rFonts w:cs="Arial" w:hint="cs"/>
          <w:sz w:val="24"/>
          <w:szCs w:val="24"/>
          <w:rtl/>
        </w:rPr>
        <w:t>בש״ס</w:t>
      </w:r>
      <w:r w:rsidR="00FA6BCC" w:rsidRPr="00FA6BCC">
        <w:rPr>
          <w:rFonts w:cs="Arial"/>
          <w:sz w:val="24"/>
          <w:szCs w:val="24"/>
          <w:rtl/>
        </w:rPr>
        <w:t xml:space="preserve"> </w:t>
      </w:r>
      <w:r w:rsidR="00FA6BCC" w:rsidRPr="00FA6BCC">
        <w:rPr>
          <w:rFonts w:cs="Arial" w:hint="cs"/>
          <w:sz w:val="24"/>
          <w:szCs w:val="24"/>
          <w:rtl/>
        </w:rPr>
        <w:t>שהמה</w:t>
      </w:r>
      <w:r w:rsidR="00FA6BCC" w:rsidRPr="00FA6BCC">
        <w:rPr>
          <w:rFonts w:cs="Arial"/>
          <w:sz w:val="24"/>
          <w:szCs w:val="24"/>
          <w:rtl/>
        </w:rPr>
        <w:t xml:space="preserve"> </w:t>
      </w:r>
      <w:r w:rsidR="00FA6BCC" w:rsidRPr="00FA6BCC">
        <w:rPr>
          <w:rFonts w:cs="Arial" w:hint="cs"/>
          <w:sz w:val="24"/>
          <w:szCs w:val="24"/>
          <w:rtl/>
        </w:rPr>
        <w:t>על</w:t>
      </w:r>
      <w:r w:rsidR="00FA6BCC" w:rsidRPr="00FA6BCC">
        <w:rPr>
          <w:rFonts w:cs="Arial"/>
          <w:sz w:val="24"/>
          <w:szCs w:val="24"/>
          <w:rtl/>
        </w:rPr>
        <w:t xml:space="preserve"> </w:t>
      </w:r>
      <w:r w:rsidR="00FA6BCC" w:rsidRPr="00FA6BCC">
        <w:rPr>
          <w:rFonts w:cs="Arial" w:hint="cs"/>
          <w:sz w:val="24"/>
          <w:szCs w:val="24"/>
          <w:rtl/>
        </w:rPr>
        <w:t>דרך</w:t>
      </w:r>
      <w:r w:rsidR="00FA6BCC" w:rsidRPr="00FA6BCC">
        <w:rPr>
          <w:rFonts w:cs="Arial"/>
          <w:sz w:val="24"/>
          <w:szCs w:val="24"/>
          <w:rtl/>
        </w:rPr>
        <w:t xml:space="preserve"> </w:t>
      </w:r>
      <w:r w:rsidR="00FA6BCC" w:rsidRPr="00FA6BCC">
        <w:rPr>
          <w:rFonts w:cs="Arial" w:hint="cs"/>
          <w:sz w:val="24"/>
          <w:szCs w:val="24"/>
          <w:rtl/>
        </w:rPr>
        <w:t>מליצת</w:t>
      </w:r>
      <w:r w:rsidR="00FA6BCC" w:rsidRPr="00FA6BCC">
        <w:rPr>
          <w:rFonts w:cs="Arial"/>
          <w:sz w:val="24"/>
          <w:szCs w:val="24"/>
          <w:rtl/>
        </w:rPr>
        <w:t xml:space="preserve"> </w:t>
      </w:r>
      <w:r w:rsidR="00FA6BCC" w:rsidRPr="00FA6BCC">
        <w:rPr>
          <w:rFonts w:cs="Arial" w:hint="cs"/>
          <w:sz w:val="24"/>
          <w:szCs w:val="24"/>
          <w:rtl/>
        </w:rPr>
        <w:t>השיר</w:t>
      </w:r>
      <w:r w:rsidR="00FA6BCC" w:rsidRPr="00FA6BCC">
        <w:rPr>
          <w:rFonts w:cs="Arial"/>
          <w:sz w:val="24"/>
          <w:szCs w:val="24"/>
          <w:rtl/>
        </w:rPr>
        <w:t xml:space="preserve"> </w:t>
      </w:r>
      <w:r w:rsidR="00FA6BCC" w:rsidRPr="00FA6BCC">
        <w:rPr>
          <w:rFonts w:cs="Arial" w:hint="cs"/>
          <w:sz w:val="24"/>
          <w:szCs w:val="24"/>
          <w:rtl/>
        </w:rPr>
        <w:t>כאשר</w:t>
      </w:r>
      <w:r w:rsidR="00FA6BCC" w:rsidRPr="00FA6BCC">
        <w:rPr>
          <w:rFonts w:cs="Arial"/>
          <w:sz w:val="24"/>
          <w:szCs w:val="24"/>
          <w:rtl/>
        </w:rPr>
        <w:t xml:space="preserve"> </w:t>
      </w:r>
      <w:r w:rsidR="00FA6BCC" w:rsidRPr="00FA6BCC">
        <w:rPr>
          <w:rFonts w:cs="Arial" w:hint="cs"/>
          <w:sz w:val="24"/>
          <w:szCs w:val="24"/>
          <w:rtl/>
        </w:rPr>
        <w:t>ימצא</w:t>
      </w:r>
      <w:r w:rsidR="00FA6BCC" w:rsidRPr="00FA6BCC">
        <w:rPr>
          <w:rFonts w:cs="Arial"/>
          <w:sz w:val="24"/>
          <w:szCs w:val="24"/>
          <w:rtl/>
        </w:rPr>
        <w:t xml:space="preserve"> </w:t>
      </w:r>
      <w:r w:rsidR="00FA6BCC" w:rsidRPr="00FA6BCC">
        <w:rPr>
          <w:rFonts w:cs="Arial" w:hint="cs"/>
          <w:sz w:val="24"/>
          <w:szCs w:val="24"/>
          <w:rtl/>
        </w:rPr>
        <w:t>המעי</w:t>
      </w:r>
      <w:r w:rsidR="00FA6BCC">
        <w:rPr>
          <w:rFonts w:cs="Arial" w:hint="cs"/>
          <w:sz w:val="24"/>
          <w:szCs w:val="24"/>
          <w:rtl/>
        </w:rPr>
        <w:t>ין</w:t>
      </w:r>
      <w:r w:rsidR="00FA6BCC" w:rsidRPr="00FA6BCC">
        <w:rPr>
          <w:rFonts w:cs="Arial"/>
          <w:sz w:val="24"/>
          <w:szCs w:val="24"/>
          <w:rtl/>
        </w:rPr>
        <w:t xml:space="preserve"> </w:t>
      </w:r>
      <w:r w:rsidR="00FA6BCC" w:rsidRPr="00FA6BCC">
        <w:rPr>
          <w:rFonts w:cs="Arial" w:hint="cs"/>
          <w:sz w:val="24"/>
          <w:szCs w:val="24"/>
          <w:rtl/>
        </w:rPr>
        <w:t>בהם</w:t>
      </w:r>
      <w:r w:rsidR="00FA6BCC" w:rsidRPr="00FA6BCC">
        <w:rPr>
          <w:rFonts w:cs="Arial"/>
          <w:sz w:val="24"/>
          <w:szCs w:val="24"/>
          <w:rtl/>
        </w:rPr>
        <w:t xml:space="preserve"> </w:t>
      </w:r>
      <w:r w:rsidR="00FA6BCC" w:rsidRPr="00FA6BCC">
        <w:rPr>
          <w:rFonts w:cs="Arial" w:hint="cs"/>
          <w:sz w:val="24"/>
          <w:szCs w:val="24"/>
          <w:rtl/>
        </w:rPr>
        <w:t>ועוד</w:t>
      </w:r>
      <w:r w:rsidR="00FA6BCC" w:rsidRPr="00FA6BCC">
        <w:rPr>
          <w:rFonts w:cs="Arial"/>
          <w:sz w:val="24"/>
          <w:szCs w:val="24"/>
          <w:rtl/>
        </w:rPr>
        <w:t xml:space="preserve"> </w:t>
      </w:r>
      <w:proofErr w:type="spellStart"/>
      <w:r w:rsidR="00FA6BCC" w:rsidRPr="00FA6BCC">
        <w:rPr>
          <w:rFonts w:cs="Arial" w:hint="cs"/>
          <w:sz w:val="24"/>
          <w:szCs w:val="24"/>
          <w:rtl/>
        </w:rPr>
        <w:t>תימא</w:t>
      </w:r>
      <w:proofErr w:type="spellEnd"/>
      <w:r w:rsidR="00FA6BCC" w:rsidRPr="00FA6BCC">
        <w:rPr>
          <w:rFonts w:cs="Arial"/>
          <w:sz w:val="24"/>
          <w:szCs w:val="24"/>
          <w:rtl/>
        </w:rPr>
        <w:t xml:space="preserve"> </w:t>
      </w:r>
      <w:r w:rsidR="00FA6BCC" w:rsidRPr="00FA6BCC">
        <w:rPr>
          <w:rFonts w:cs="Arial" w:hint="cs"/>
          <w:sz w:val="24"/>
          <w:szCs w:val="24"/>
          <w:rtl/>
        </w:rPr>
        <w:t>על</w:t>
      </w:r>
      <w:r w:rsidR="00FA6BCC" w:rsidRPr="00FA6BCC">
        <w:rPr>
          <w:rFonts w:cs="Arial"/>
          <w:sz w:val="24"/>
          <w:szCs w:val="24"/>
          <w:rtl/>
        </w:rPr>
        <w:t xml:space="preserve"> </w:t>
      </w:r>
      <w:r w:rsidR="00FA6BCC" w:rsidRPr="00FA6BCC">
        <w:rPr>
          <w:rFonts w:cs="Arial" w:hint="cs"/>
          <w:sz w:val="24"/>
          <w:szCs w:val="24"/>
          <w:rtl/>
        </w:rPr>
        <w:t>רבינו</w:t>
      </w:r>
      <w:r w:rsidR="00FA6BCC" w:rsidRPr="00FA6BCC">
        <w:rPr>
          <w:rFonts w:cs="Arial"/>
          <w:sz w:val="24"/>
          <w:szCs w:val="24"/>
          <w:rtl/>
        </w:rPr>
        <w:t xml:space="preserve"> </w:t>
      </w:r>
      <w:proofErr w:type="spellStart"/>
      <w:r w:rsidR="00FA6BCC" w:rsidRPr="00FA6BCC">
        <w:rPr>
          <w:rFonts w:cs="Arial" w:hint="cs"/>
          <w:sz w:val="24"/>
          <w:szCs w:val="24"/>
          <w:rtl/>
        </w:rPr>
        <w:t>דאם</w:t>
      </w:r>
      <w:proofErr w:type="spellEnd"/>
      <w:r w:rsidR="00FA6BCC" w:rsidRPr="00FA6BCC">
        <w:rPr>
          <w:rFonts w:cs="Arial"/>
          <w:sz w:val="24"/>
          <w:szCs w:val="24"/>
          <w:rtl/>
        </w:rPr>
        <w:t xml:space="preserve"> </w:t>
      </w:r>
      <w:r w:rsidR="00FA6BCC" w:rsidRPr="00FA6BCC">
        <w:rPr>
          <w:rFonts w:cs="Arial" w:hint="cs"/>
          <w:sz w:val="24"/>
          <w:szCs w:val="24"/>
          <w:rtl/>
        </w:rPr>
        <w:t>כדבריו</w:t>
      </w:r>
      <w:r w:rsidR="00FA6BCC" w:rsidRPr="00FA6BCC">
        <w:rPr>
          <w:rFonts w:cs="Arial"/>
          <w:sz w:val="24"/>
          <w:szCs w:val="24"/>
          <w:rtl/>
        </w:rPr>
        <w:t xml:space="preserve"> </w:t>
      </w:r>
      <w:r w:rsidR="00FA6BCC" w:rsidRPr="00FA6BCC">
        <w:rPr>
          <w:rFonts w:cs="Arial" w:hint="cs"/>
          <w:sz w:val="24"/>
          <w:szCs w:val="24"/>
          <w:rtl/>
        </w:rPr>
        <w:t>איך</w:t>
      </w:r>
      <w:r w:rsidR="00FA6BCC" w:rsidRPr="00FA6BCC">
        <w:rPr>
          <w:rFonts w:cs="Arial"/>
          <w:sz w:val="24"/>
          <w:szCs w:val="24"/>
          <w:rtl/>
        </w:rPr>
        <w:t xml:space="preserve"> </w:t>
      </w:r>
      <w:r w:rsidR="00FA6BCC" w:rsidRPr="00FA6BCC">
        <w:rPr>
          <w:rFonts w:cs="Arial" w:hint="cs"/>
          <w:sz w:val="24"/>
          <w:szCs w:val="24"/>
          <w:rtl/>
        </w:rPr>
        <w:t>למדו</w:t>
      </w:r>
      <w:r w:rsidR="00FA6BCC" w:rsidRPr="00FA6BCC">
        <w:rPr>
          <w:rFonts w:cs="Arial"/>
          <w:sz w:val="24"/>
          <w:szCs w:val="24"/>
          <w:rtl/>
        </w:rPr>
        <w:t xml:space="preserve"> </w:t>
      </w:r>
      <w:proofErr w:type="spellStart"/>
      <w:r w:rsidR="00FA6BCC" w:rsidRPr="00FA6BCC">
        <w:rPr>
          <w:rFonts w:cs="Arial" w:hint="cs"/>
          <w:sz w:val="24"/>
          <w:szCs w:val="24"/>
          <w:rtl/>
        </w:rPr>
        <w:t>חכז״ל</w:t>
      </w:r>
      <w:proofErr w:type="spellEnd"/>
      <w:r w:rsidR="00FA6BCC" w:rsidRPr="00FA6BCC">
        <w:rPr>
          <w:rFonts w:cs="Arial"/>
          <w:sz w:val="24"/>
          <w:szCs w:val="24"/>
          <w:rtl/>
        </w:rPr>
        <w:t xml:space="preserve"> </w:t>
      </w:r>
      <w:proofErr w:type="spellStart"/>
      <w:r w:rsidR="00FA6BCC" w:rsidRPr="00FA6BCC">
        <w:rPr>
          <w:rFonts w:cs="Arial" w:hint="cs"/>
          <w:sz w:val="24"/>
          <w:szCs w:val="24"/>
          <w:rtl/>
        </w:rPr>
        <w:t>לדינא</w:t>
      </w:r>
      <w:proofErr w:type="spellEnd"/>
      <w:r w:rsidR="00FA6BCC" w:rsidRPr="00FA6BCC">
        <w:rPr>
          <w:rFonts w:cs="Arial"/>
          <w:sz w:val="24"/>
          <w:szCs w:val="24"/>
          <w:rtl/>
        </w:rPr>
        <w:t xml:space="preserve"> </w:t>
      </w:r>
      <w:r w:rsidR="00FA6BCC" w:rsidRPr="00FA6BCC">
        <w:rPr>
          <w:rFonts w:cs="Arial" w:hint="cs"/>
          <w:sz w:val="24"/>
          <w:szCs w:val="24"/>
          <w:rtl/>
        </w:rPr>
        <w:t>לדבר</w:t>
      </w:r>
      <w:r w:rsidR="00FA6BCC" w:rsidRPr="00FA6BCC">
        <w:rPr>
          <w:rFonts w:cs="Arial"/>
          <w:sz w:val="24"/>
          <w:szCs w:val="24"/>
          <w:rtl/>
        </w:rPr>
        <w:t xml:space="preserve"> </w:t>
      </w:r>
      <w:r w:rsidR="00FA6BCC" w:rsidRPr="00FA6BCC">
        <w:rPr>
          <w:rFonts w:cs="Arial" w:hint="cs"/>
          <w:sz w:val="24"/>
          <w:szCs w:val="24"/>
          <w:rtl/>
        </w:rPr>
        <w:t>הלכה</w:t>
      </w:r>
      <w:r w:rsidR="00FA6BCC" w:rsidRPr="00FA6BCC">
        <w:rPr>
          <w:rFonts w:cs="Arial"/>
          <w:sz w:val="24"/>
          <w:szCs w:val="24"/>
          <w:rtl/>
        </w:rPr>
        <w:t xml:space="preserve"> </w:t>
      </w:r>
      <w:r w:rsidR="00FA6BCC" w:rsidRPr="00FA6BCC">
        <w:rPr>
          <w:rFonts w:cs="Arial" w:hint="cs"/>
          <w:sz w:val="24"/>
          <w:szCs w:val="24"/>
          <w:rtl/>
        </w:rPr>
        <w:t>מענ</w:t>
      </w:r>
      <w:r w:rsidR="00FA6BCC">
        <w:rPr>
          <w:rFonts w:cs="Arial" w:hint="cs"/>
          <w:sz w:val="24"/>
          <w:szCs w:val="24"/>
          <w:rtl/>
        </w:rPr>
        <w:t>יין</w:t>
      </w:r>
      <w:r w:rsidR="00FA6BCC" w:rsidRPr="00FA6BCC">
        <w:rPr>
          <w:rFonts w:cs="Arial"/>
          <w:sz w:val="24"/>
          <w:szCs w:val="24"/>
          <w:rtl/>
        </w:rPr>
        <w:t xml:space="preserve"> </w:t>
      </w:r>
      <w:r w:rsidR="00FA6BCC" w:rsidRPr="00FA6BCC">
        <w:rPr>
          <w:rFonts w:cs="Arial" w:hint="cs"/>
          <w:sz w:val="24"/>
          <w:szCs w:val="24"/>
          <w:rtl/>
        </w:rPr>
        <w:t>האל</w:t>
      </w:r>
      <w:r w:rsidR="00FA6BCC" w:rsidRPr="00FA6BCC">
        <w:rPr>
          <w:rFonts w:cs="Arial"/>
          <w:sz w:val="24"/>
          <w:szCs w:val="24"/>
          <w:rtl/>
        </w:rPr>
        <w:t xml:space="preserve"> </w:t>
      </w:r>
      <w:r w:rsidR="00FA6BCC" w:rsidRPr="00FA6BCC">
        <w:rPr>
          <w:rFonts w:cs="Arial" w:hint="cs"/>
          <w:sz w:val="24"/>
          <w:szCs w:val="24"/>
          <w:rtl/>
        </w:rPr>
        <w:t>תקרי</w:t>
      </w:r>
      <w:r w:rsidR="00FA6BCC">
        <w:rPr>
          <w:rFonts w:cs="Arial" w:hint="cs"/>
          <w:sz w:val="24"/>
          <w:szCs w:val="24"/>
          <w:rtl/>
        </w:rPr>
        <w:t>"</w:t>
      </w:r>
      <w:r w:rsidR="00FA6BCC">
        <w:rPr>
          <w:rStyle w:val="FootnoteReference"/>
          <w:rFonts w:cs="Arial"/>
          <w:sz w:val="24"/>
          <w:szCs w:val="24"/>
          <w:rtl/>
        </w:rPr>
        <w:footnoteReference w:id="8"/>
      </w:r>
      <w:r w:rsidR="00FA6BCC">
        <w:rPr>
          <w:rFonts w:cs="Arial" w:hint="cs"/>
          <w:sz w:val="24"/>
          <w:szCs w:val="24"/>
          <w:rtl/>
        </w:rPr>
        <w:t>.</w:t>
      </w:r>
    </w:p>
    <w:p w:rsidR="00251B31" w:rsidRDefault="00251B31" w:rsidP="00FA6BCC">
      <w:pPr>
        <w:jc w:val="both"/>
        <w:rPr>
          <w:sz w:val="24"/>
          <w:szCs w:val="24"/>
          <w:rtl/>
        </w:rPr>
      </w:pPr>
      <w:r>
        <w:rPr>
          <w:rFonts w:hint="cs"/>
          <w:sz w:val="24"/>
          <w:szCs w:val="24"/>
          <w:rtl/>
        </w:rPr>
        <w:t>כמה פרשנים</w:t>
      </w:r>
      <w:r>
        <w:rPr>
          <w:rStyle w:val="FootnoteReference"/>
          <w:sz w:val="24"/>
          <w:szCs w:val="24"/>
          <w:rtl/>
        </w:rPr>
        <w:footnoteReference w:id="9"/>
      </w:r>
      <w:r>
        <w:rPr>
          <w:rFonts w:hint="cs"/>
          <w:sz w:val="24"/>
          <w:szCs w:val="24"/>
          <w:rtl/>
        </w:rPr>
        <w:t xml:space="preserve"> הדגישו את הקושי שישנו בכל הפסוקים הנדרשים ב"אל תקרי"</w:t>
      </w:r>
      <w:r w:rsidR="00EF7A5A">
        <w:rPr>
          <w:rStyle w:val="FootnoteReference"/>
          <w:sz w:val="24"/>
          <w:szCs w:val="24"/>
          <w:rtl/>
        </w:rPr>
        <w:footnoteReference w:id="10"/>
      </w:r>
      <w:r>
        <w:rPr>
          <w:rFonts w:hint="cs"/>
          <w:sz w:val="24"/>
          <w:szCs w:val="24"/>
          <w:rtl/>
        </w:rPr>
        <w:t xml:space="preserve">. כך למשל הלימוד של "אל תקרי בניך אלא בוניך" מתבסס על הייתור בפסוק של מילת "בניך" השני, </w:t>
      </w:r>
      <w:r>
        <w:rPr>
          <w:rFonts w:hint="cs"/>
          <w:sz w:val="24"/>
          <w:szCs w:val="24"/>
          <w:rtl/>
        </w:rPr>
        <w:lastRenderedPageBreak/>
        <w:t>שהרי ניתן היה לסיים "ורב שלומם".</w:t>
      </w:r>
      <w:r w:rsidR="00DE15C9">
        <w:rPr>
          <w:rFonts w:hint="cs"/>
          <w:sz w:val="24"/>
          <w:szCs w:val="24"/>
          <w:rtl/>
        </w:rPr>
        <w:t xml:space="preserve"> בשל כך חידשו שיש בפסוק משמעות נסתרת נוספת אך שאינה באה להוציא את הכתוב מפשוטו</w:t>
      </w:r>
      <w:r w:rsidR="00DE15C9">
        <w:rPr>
          <w:rStyle w:val="FootnoteReference"/>
          <w:sz w:val="24"/>
          <w:szCs w:val="24"/>
          <w:rtl/>
        </w:rPr>
        <w:footnoteReference w:id="11"/>
      </w:r>
      <w:r w:rsidR="00DE15C9">
        <w:rPr>
          <w:rFonts w:hint="cs"/>
          <w:sz w:val="24"/>
          <w:szCs w:val="24"/>
          <w:rtl/>
        </w:rPr>
        <w:t>.</w:t>
      </w:r>
    </w:p>
    <w:p w:rsidR="00DE15C9" w:rsidRDefault="00DE15C9" w:rsidP="00FA6BCC">
      <w:pPr>
        <w:jc w:val="both"/>
        <w:rPr>
          <w:sz w:val="24"/>
          <w:szCs w:val="24"/>
          <w:rtl/>
        </w:rPr>
      </w:pPr>
      <w:r>
        <w:rPr>
          <w:rFonts w:hint="cs"/>
          <w:sz w:val="24"/>
          <w:szCs w:val="24"/>
          <w:rtl/>
        </w:rPr>
        <w:t xml:space="preserve">ננסה להציע פירוש מחודש הרואה בתבנית דרשנית זו של "אל תקרי" כבעלת משמעות עצמית המקשרת בין הפירוש הפשטני לבין הנלמד בדרש. אפשר לראות בתבנית זו כעין משל ונמשל, כאשר אם נדקדק עוד נמצא שהמשל מהווה פוטנציאל </w:t>
      </w:r>
      <w:proofErr w:type="spellStart"/>
      <w:r>
        <w:rPr>
          <w:rFonts w:hint="cs"/>
          <w:sz w:val="24"/>
          <w:szCs w:val="24"/>
          <w:rtl/>
        </w:rPr>
        <w:t>וכח</w:t>
      </w:r>
      <w:proofErr w:type="spellEnd"/>
      <w:r>
        <w:rPr>
          <w:rFonts w:hint="cs"/>
          <w:sz w:val="24"/>
          <w:szCs w:val="24"/>
          <w:rtl/>
        </w:rPr>
        <w:t xml:space="preserve"> גלום שיוצא בנמשל אל הפועל ומממש את תכליתו. </w:t>
      </w:r>
      <w:r w:rsidR="009053A7">
        <w:rPr>
          <w:rFonts w:hint="cs"/>
          <w:sz w:val="24"/>
          <w:szCs w:val="24"/>
          <w:rtl/>
        </w:rPr>
        <w:t xml:space="preserve">בהמשך </w:t>
      </w:r>
      <w:r>
        <w:rPr>
          <w:rFonts w:hint="cs"/>
          <w:sz w:val="24"/>
          <w:szCs w:val="24"/>
          <w:rtl/>
        </w:rPr>
        <w:t>נדג</w:t>
      </w:r>
      <w:r w:rsidR="009053A7">
        <w:rPr>
          <w:rFonts w:hint="cs"/>
          <w:sz w:val="24"/>
          <w:szCs w:val="24"/>
          <w:rtl/>
        </w:rPr>
        <w:t>ים זאת בשתי הדוגמאות שלנו, אך בינתיים נביא את הפירושים המצויים להבנת שתי הדרשות.</w:t>
      </w:r>
    </w:p>
    <w:p w:rsidR="00DE15C9" w:rsidRDefault="00DE15C9" w:rsidP="009053A7">
      <w:pPr>
        <w:jc w:val="both"/>
        <w:rPr>
          <w:sz w:val="24"/>
          <w:szCs w:val="24"/>
          <w:rtl/>
        </w:rPr>
      </w:pPr>
      <w:r w:rsidRPr="00F6597D">
        <w:rPr>
          <w:rFonts w:hint="cs"/>
          <w:b/>
          <w:bCs/>
          <w:sz w:val="24"/>
          <w:szCs w:val="24"/>
          <w:rtl/>
        </w:rPr>
        <w:t>"אל תקרי בניך אלא בוניך"</w:t>
      </w:r>
      <w:r>
        <w:rPr>
          <w:rFonts w:hint="cs"/>
          <w:sz w:val="24"/>
          <w:szCs w:val="24"/>
          <w:rtl/>
        </w:rPr>
        <w:t xml:space="preserve"> </w:t>
      </w:r>
      <w:r w:rsidR="009053A7">
        <w:rPr>
          <w:sz w:val="24"/>
          <w:szCs w:val="24"/>
          <w:rtl/>
        </w:rPr>
        <w:t>–</w:t>
      </w:r>
      <w:r>
        <w:rPr>
          <w:rFonts w:hint="cs"/>
          <w:sz w:val="24"/>
          <w:szCs w:val="24"/>
          <w:rtl/>
        </w:rPr>
        <w:t xml:space="preserve"> </w:t>
      </w:r>
      <w:r w:rsidR="009053A7">
        <w:rPr>
          <w:rFonts w:hint="cs"/>
          <w:sz w:val="24"/>
          <w:szCs w:val="24"/>
          <w:rtl/>
        </w:rPr>
        <w:t>בפני הפרשנים עמדו כמה שאלות ביסוד דרשה זו, למשל איזה מילת בניך נדרשת בפסוק שבו כזכור מילה זו מוזכרת פעמיים?</w:t>
      </w:r>
      <w:bookmarkStart w:id="1" w:name="_Ref359538910"/>
      <w:r w:rsidR="009053A7">
        <w:rPr>
          <w:rStyle w:val="FootnoteReference"/>
          <w:sz w:val="24"/>
          <w:szCs w:val="24"/>
          <w:rtl/>
        </w:rPr>
        <w:footnoteReference w:id="12"/>
      </w:r>
      <w:bookmarkEnd w:id="1"/>
      <w:r w:rsidR="009053A7">
        <w:rPr>
          <w:rFonts w:hint="cs"/>
          <w:sz w:val="24"/>
          <w:szCs w:val="24"/>
          <w:rtl/>
        </w:rPr>
        <w:t xml:space="preserve"> כמו-כן, למה בכלל נדרש לימוד זה, שהרי על פניו גם בלעדיו מהרישא והסיפא של הפסוק המסקנה שתלמידי חכמים מרבים שלום בעולם מתקבלת? ואם הלימוד קיים, לא צריך כלל את הרישא של הפסוק שהרי "רב שלום בניך" כולל הן את השלום והן את תלמידי-החכמים הבונים</w:t>
      </w:r>
      <w:r w:rsidR="009053A7" w:rsidRPr="009053A7">
        <w:rPr>
          <w:sz w:val="24"/>
          <w:szCs w:val="24"/>
          <w:vertAlign w:val="superscript"/>
          <w:rtl/>
        </w:rPr>
        <w:fldChar w:fldCharType="begin"/>
      </w:r>
      <w:r w:rsidR="009053A7" w:rsidRPr="009053A7">
        <w:rPr>
          <w:sz w:val="24"/>
          <w:szCs w:val="24"/>
          <w:vertAlign w:val="superscript"/>
          <w:rtl/>
        </w:rPr>
        <w:instrText xml:space="preserve"> </w:instrText>
      </w:r>
      <w:r w:rsidR="009053A7" w:rsidRPr="009053A7">
        <w:rPr>
          <w:rFonts w:hint="cs"/>
          <w:sz w:val="24"/>
          <w:szCs w:val="24"/>
          <w:vertAlign w:val="superscript"/>
        </w:rPr>
        <w:instrText>NOTEREF</w:instrText>
      </w:r>
      <w:r w:rsidR="009053A7" w:rsidRPr="009053A7">
        <w:rPr>
          <w:rFonts w:hint="cs"/>
          <w:sz w:val="24"/>
          <w:szCs w:val="24"/>
          <w:vertAlign w:val="superscript"/>
          <w:rtl/>
        </w:rPr>
        <w:instrText xml:space="preserve"> _</w:instrText>
      </w:r>
      <w:r w:rsidR="009053A7" w:rsidRPr="009053A7">
        <w:rPr>
          <w:rFonts w:hint="cs"/>
          <w:sz w:val="24"/>
          <w:szCs w:val="24"/>
          <w:vertAlign w:val="superscript"/>
        </w:rPr>
        <w:instrText>Ref359538910 \h</w:instrText>
      </w:r>
      <w:r w:rsidR="009053A7" w:rsidRPr="009053A7">
        <w:rPr>
          <w:sz w:val="24"/>
          <w:szCs w:val="24"/>
          <w:vertAlign w:val="superscript"/>
          <w:rtl/>
        </w:rPr>
        <w:instrText xml:space="preserve"> </w:instrText>
      </w:r>
      <w:r w:rsidR="009053A7">
        <w:rPr>
          <w:sz w:val="24"/>
          <w:szCs w:val="24"/>
          <w:vertAlign w:val="superscript"/>
          <w:rtl/>
        </w:rPr>
        <w:instrText xml:space="preserve"> \* </w:instrText>
      </w:r>
      <w:r w:rsidR="009053A7">
        <w:rPr>
          <w:sz w:val="24"/>
          <w:szCs w:val="24"/>
          <w:vertAlign w:val="superscript"/>
        </w:rPr>
        <w:instrText>MERGEFORMAT</w:instrText>
      </w:r>
      <w:r w:rsidR="009053A7">
        <w:rPr>
          <w:sz w:val="24"/>
          <w:szCs w:val="24"/>
          <w:vertAlign w:val="superscript"/>
          <w:rtl/>
        </w:rPr>
        <w:instrText xml:space="preserve"> </w:instrText>
      </w:r>
      <w:r w:rsidR="009053A7" w:rsidRPr="009053A7">
        <w:rPr>
          <w:sz w:val="24"/>
          <w:szCs w:val="24"/>
          <w:vertAlign w:val="superscript"/>
          <w:rtl/>
        </w:rPr>
      </w:r>
      <w:r w:rsidR="009053A7" w:rsidRPr="009053A7">
        <w:rPr>
          <w:sz w:val="24"/>
          <w:szCs w:val="24"/>
          <w:vertAlign w:val="superscript"/>
          <w:rtl/>
        </w:rPr>
        <w:fldChar w:fldCharType="separate"/>
      </w:r>
      <w:r w:rsidR="009053A7" w:rsidRPr="009053A7">
        <w:rPr>
          <w:sz w:val="24"/>
          <w:szCs w:val="24"/>
          <w:vertAlign w:val="superscript"/>
          <w:rtl/>
        </w:rPr>
        <w:t>12</w:t>
      </w:r>
      <w:r w:rsidR="009053A7" w:rsidRPr="009053A7">
        <w:rPr>
          <w:sz w:val="24"/>
          <w:szCs w:val="24"/>
          <w:vertAlign w:val="superscript"/>
          <w:rtl/>
        </w:rPr>
        <w:fldChar w:fldCharType="end"/>
      </w:r>
      <w:r w:rsidR="009053A7">
        <w:rPr>
          <w:rFonts w:hint="cs"/>
          <w:sz w:val="24"/>
          <w:szCs w:val="24"/>
          <w:rtl/>
        </w:rPr>
        <w:t>?</w:t>
      </w:r>
    </w:p>
    <w:p w:rsidR="009053A7" w:rsidRDefault="009053A7" w:rsidP="009053A7">
      <w:pPr>
        <w:jc w:val="both"/>
        <w:rPr>
          <w:sz w:val="24"/>
          <w:szCs w:val="24"/>
          <w:rtl/>
        </w:rPr>
      </w:pPr>
      <w:r>
        <w:rPr>
          <w:rFonts w:hint="cs"/>
          <w:sz w:val="24"/>
          <w:szCs w:val="24"/>
          <w:rtl/>
        </w:rPr>
        <w:t>יש שפירשו שהדרשה של "בוניך"</w:t>
      </w:r>
      <w:r>
        <w:rPr>
          <w:rStyle w:val="FootnoteReference"/>
          <w:sz w:val="24"/>
          <w:szCs w:val="24"/>
          <w:rtl/>
        </w:rPr>
        <w:footnoteReference w:id="13"/>
      </w:r>
      <w:r>
        <w:rPr>
          <w:rFonts w:hint="cs"/>
          <w:sz w:val="24"/>
          <w:szCs w:val="24"/>
          <w:rtl/>
        </w:rPr>
        <w:t xml:space="preserve"> מדגיש את הקשר בין השלום לתלמידי חכמים בין אם זה בגלל שמפרשים בוניך מלשון התבוננות והבנה</w:t>
      </w:r>
      <w:r>
        <w:rPr>
          <w:rStyle w:val="FootnoteReference"/>
          <w:sz w:val="24"/>
          <w:szCs w:val="24"/>
          <w:rtl/>
        </w:rPr>
        <w:footnoteReference w:id="14"/>
      </w:r>
      <w:r>
        <w:rPr>
          <w:rFonts w:hint="cs"/>
          <w:sz w:val="24"/>
          <w:szCs w:val="24"/>
          <w:rtl/>
        </w:rPr>
        <w:t xml:space="preserve">, בין אם בגלל </w:t>
      </w:r>
      <w:proofErr w:type="spellStart"/>
      <w:r>
        <w:rPr>
          <w:rFonts w:hint="cs"/>
          <w:sz w:val="24"/>
          <w:szCs w:val="24"/>
          <w:rtl/>
        </w:rPr>
        <w:t>שת"ח</w:t>
      </w:r>
      <w:proofErr w:type="spellEnd"/>
      <w:r>
        <w:rPr>
          <w:rFonts w:hint="cs"/>
          <w:sz w:val="24"/>
          <w:szCs w:val="24"/>
          <w:rtl/>
        </w:rPr>
        <w:t xml:space="preserve"> נקראו בונים</w:t>
      </w:r>
      <w:r>
        <w:rPr>
          <w:rStyle w:val="FootnoteReference"/>
          <w:sz w:val="24"/>
          <w:szCs w:val="24"/>
          <w:rtl/>
        </w:rPr>
        <w:footnoteReference w:id="15"/>
      </w:r>
      <w:r>
        <w:rPr>
          <w:rFonts w:hint="cs"/>
          <w:sz w:val="24"/>
          <w:szCs w:val="24"/>
          <w:rtl/>
        </w:rPr>
        <w:t>.</w:t>
      </w:r>
      <w:r w:rsidR="00565AF9">
        <w:rPr>
          <w:rFonts w:hint="cs"/>
          <w:sz w:val="24"/>
          <w:szCs w:val="24"/>
          <w:rtl/>
        </w:rPr>
        <w:t xml:space="preserve"> אך יש שראו ערך נוסף בדרגת הבונים, שהוא למעשה מבטא את הבנים המממשים את הפוטנציאל שלהם רק כאשר הם מגיעים לדרגת בניה ממנה נגזרת שמם</w:t>
      </w:r>
      <w:r w:rsidR="00565AF9">
        <w:rPr>
          <w:rStyle w:val="FootnoteReference"/>
          <w:sz w:val="24"/>
          <w:szCs w:val="24"/>
          <w:rtl/>
        </w:rPr>
        <w:footnoteReference w:id="16"/>
      </w:r>
      <w:r w:rsidR="00565AF9">
        <w:rPr>
          <w:rFonts w:hint="cs"/>
          <w:sz w:val="24"/>
          <w:szCs w:val="24"/>
          <w:rtl/>
        </w:rPr>
        <w:t>. פירוש אחר מסביר את הקשר לבניה דרך ההבנה שלימוד התורה יוצר בניה בעולמות העליונים</w:t>
      </w:r>
      <w:r w:rsidR="00565AF9">
        <w:rPr>
          <w:rStyle w:val="FootnoteReference"/>
          <w:sz w:val="24"/>
          <w:szCs w:val="24"/>
          <w:rtl/>
        </w:rPr>
        <w:footnoteReference w:id="17"/>
      </w:r>
      <w:r w:rsidR="00565AF9">
        <w:rPr>
          <w:rFonts w:hint="cs"/>
          <w:sz w:val="24"/>
          <w:szCs w:val="24"/>
          <w:rtl/>
        </w:rPr>
        <w:t>.</w:t>
      </w:r>
    </w:p>
    <w:p w:rsidR="00565AF9" w:rsidRDefault="00565AF9" w:rsidP="00BB6B93">
      <w:pPr>
        <w:jc w:val="both"/>
        <w:rPr>
          <w:sz w:val="24"/>
          <w:szCs w:val="24"/>
          <w:rtl/>
        </w:rPr>
      </w:pPr>
      <w:r w:rsidRPr="00F6597D">
        <w:rPr>
          <w:rFonts w:hint="cs"/>
          <w:b/>
          <w:bCs/>
          <w:sz w:val="24"/>
          <w:szCs w:val="24"/>
          <w:rtl/>
        </w:rPr>
        <w:t>"אל תקרי הליכות אלא הלכות"</w:t>
      </w:r>
      <w:r>
        <w:rPr>
          <w:rFonts w:hint="cs"/>
          <w:sz w:val="24"/>
          <w:szCs w:val="24"/>
          <w:rtl/>
        </w:rPr>
        <w:t xml:space="preserve"> </w:t>
      </w:r>
      <w:r>
        <w:rPr>
          <w:sz w:val="24"/>
          <w:szCs w:val="24"/>
          <w:rtl/>
        </w:rPr>
        <w:t>–</w:t>
      </w:r>
      <w:r>
        <w:rPr>
          <w:rFonts w:hint="cs"/>
          <w:sz w:val="24"/>
          <w:szCs w:val="24"/>
          <w:rtl/>
        </w:rPr>
        <w:t xml:space="preserve"> גם כאן הפסוק כשלעצמו ומכלול הפרק לא ברור לגמרי אך לכאורה מדובר בהקב"ה ואיך ממנו לומדים על האדם השונה הלכות</w:t>
      </w:r>
      <w:r w:rsidR="003A376E">
        <w:rPr>
          <w:rFonts w:hint="cs"/>
          <w:sz w:val="24"/>
          <w:szCs w:val="24"/>
          <w:rtl/>
        </w:rPr>
        <w:t>?</w:t>
      </w:r>
      <w:r>
        <w:rPr>
          <w:rFonts w:hint="cs"/>
          <w:sz w:val="24"/>
          <w:szCs w:val="24"/>
          <w:rtl/>
        </w:rPr>
        <w:t xml:space="preserve"> גם ניקוד הפסוק קושר את "הליכות עולם" לביטוי אחד, ולא כדרש</w:t>
      </w:r>
      <w:r w:rsidR="00BB6B93">
        <w:rPr>
          <w:rFonts w:hint="cs"/>
          <w:sz w:val="24"/>
          <w:szCs w:val="24"/>
          <w:rtl/>
        </w:rPr>
        <w:t>ה</w:t>
      </w:r>
      <w:r>
        <w:rPr>
          <w:rFonts w:hint="cs"/>
          <w:sz w:val="24"/>
          <w:szCs w:val="24"/>
          <w:rtl/>
        </w:rPr>
        <w:t xml:space="preserve"> הרואה במילת "עולם" כשכר על קיום ההלכות.</w:t>
      </w:r>
    </w:p>
    <w:p w:rsidR="00BB6B93" w:rsidRDefault="00BB6B93" w:rsidP="009053A7">
      <w:pPr>
        <w:jc w:val="both"/>
        <w:rPr>
          <w:sz w:val="24"/>
          <w:szCs w:val="24"/>
          <w:rtl/>
        </w:rPr>
      </w:pPr>
      <w:r>
        <w:rPr>
          <w:rFonts w:hint="cs"/>
          <w:sz w:val="24"/>
          <w:szCs w:val="24"/>
          <w:rtl/>
        </w:rPr>
        <w:t>יש שפירשו דרשה זו כבאה ללמד על עולמו הפנימי של לומד ההלכות שצריך לראותם כדרך חיים ססגונית ולא כהלכות יבשות</w:t>
      </w:r>
      <w:r>
        <w:rPr>
          <w:rStyle w:val="FootnoteReference"/>
          <w:sz w:val="24"/>
          <w:szCs w:val="24"/>
          <w:rtl/>
        </w:rPr>
        <w:footnoteReference w:id="18"/>
      </w:r>
      <w:r>
        <w:rPr>
          <w:rFonts w:hint="cs"/>
          <w:sz w:val="24"/>
          <w:szCs w:val="24"/>
          <w:rtl/>
        </w:rPr>
        <w:t>, ועוד שצריך להיות תמיד בבחינת הולך ומתקדם</w:t>
      </w:r>
      <w:r>
        <w:rPr>
          <w:rStyle w:val="FootnoteReference"/>
          <w:sz w:val="24"/>
          <w:szCs w:val="24"/>
          <w:rtl/>
        </w:rPr>
        <w:footnoteReference w:id="19"/>
      </w:r>
      <w:r>
        <w:rPr>
          <w:rFonts w:hint="cs"/>
          <w:sz w:val="24"/>
          <w:szCs w:val="24"/>
          <w:rtl/>
        </w:rPr>
        <w:t>. אחרים</w:t>
      </w:r>
      <w:r w:rsidR="00A017AD">
        <w:rPr>
          <w:rStyle w:val="FootnoteReference"/>
          <w:sz w:val="24"/>
          <w:szCs w:val="24"/>
          <w:rtl/>
        </w:rPr>
        <w:footnoteReference w:id="20"/>
      </w:r>
      <w:r>
        <w:rPr>
          <w:rFonts w:hint="cs"/>
          <w:sz w:val="24"/>
          <w:szCs w:val="24"/>
          <w:rtl/>
        </w:rPr>
        <w:t xml:space="preserve"> ראו בכך ביטוי לאופיין המיוחד של ההלכות שדורשות שינון וחזרה ולא כשאר חכמות שמספיק שאדם ירכוש אותן בפעם אחת. אך נדמה שלעומקו של המדרש הגיע העונג יום-טוב שקישר את ההלכות להליכות עולם כפשוטן של דברים, וטען שיש השפעה של אלו על אלו.</w:t>
      </w:r>
    </w:p>
    <w:p w:rsidR="00F6597D" w:rsidRDefault="00F6597D" w:rsidP="009053A7">
      <w:pPr>
        <w:jc w:val="both"/>
        <w:rPr>
          <w:b/>
          <w:bCs/>
          <w:sz w:val="24"/>
          <w:szCs w:val="24"/>
          <w:rtl/>
        </w:rPr>
      </w:pPr>
      <w:r w:rsidRPr="00F6597D">
        <w:rPr>
          <w:rFonts w:hint="cs"/>
          <w:b/>
          <w:bCs/>
          <w:sz w:val="24"/>
          <w:szCs w:val="24"/>
          <w:rtl/>
        </w:rPr>
        <w:t>הסבר הסיומים</w:t>
      </w:r>
    </w:p>
    <w:p w:rsidR="00F6597D" w:rsidRDefault="00F6597D" w:rsidP="009053A7">
      <w:pPr>
        <w:jc w:val="both"/>
        <w:rPr>
          <w:sz w:val="24"/>
          <w:szCs w:val="24"/>
          <w:rtl/>
        </w:rPr>
      </w:pPr>
      <w:r>
        <w:rPr>
          <w:rFonts w:hint="cs"/>
          <w:sz w:val="24"/>
          <w:szCs w:val="24"/>
          <w:rtl/>
        </w:rPr>
        <w:t>נחזור לשני הסיומים שהובאו ונתבונן בהקשר שלהם למסכת, ובפרט נבחן את מקומו של מדרש "אל תקרי" אותו הם מכילים.</w:t>
      </w:r>
    </w:p>
    <w:p w:rsidR="00F6597D" w:rsidRDefault="00150A8D" w:rsidP="00DD5972">
      <w:pPr>
        <w:jc w:val="both"/>
        <w:rPr>
          <w:sz w:val="24"/>
          <w:szCs w:val="24"/>
          <w:rtl/>
        </w:rPr>
      </w:pPr>
      <w:r>
        <w:rPr>
          <w:rFonts w:hint="cs"/>
          <w:b/>
          <w:bCs/>
          <w:sz w:val="24"/>
          <w:szCs w:val="24"/>
          <w:rtl/>
        </w:rPr>
        <w:lastRenderedPageBreak/>
        <w:t>"תלמידי חכמים מרבים שלום בעולם</w:t>
      </w:r>
      <w:r>
        <w:rPr>
          <w:rFonts w:hint="cs"/>
          <w:sz w:val="24"/>
          <w:szCs w:val="24"/>
          <w:rtl/>
        </w:rPr>
        <w:t>"</w:t>
      </w:r>
      <w:r w:rsidRPr="00150A8D">
        <w:rPr>
          <w:rFonts w:hint="cs"/>
          <w:sz w:val="24"/>
          <w:szCs w:val="24"/>
          <w:rtl/>
        </w:rPr>
        <w:t xml:space="preserve"> - </w:t>
      </w:r>
      <w:proofErr w:type="spellStart"/>
      <w:r w:rsidR="00F6597D">
        <w:rPr>
          <w:rFonts w:hint="cs"/>
          <w:sz w:val="24"/>
          <w:szCs w:val="24"/>
          <w:rtl/>
        </w:rPr>
        <w:t>המהרש"א</w:t>
      </w:r>
      <w:proofErr w:type="spellEnd"/>
      <w:r w:rsidR="00F6597D">
        <w:rPr>
          <w:rFonts w:hint="cs"/>
          <w:sz w:val="24"/>
          <w:szCs w:val="24"/>
          <w:rtl/>
        </w:rPr>
        <w:t xml:space="preserve"> התייחס ל</w:t>
      </w:r>
      <w:r w:rsidR="00DD5972">
        <w:rPr>
          <w:rFonts w:hint="cs"/>
          <w:sz w:val="24"/>
          <w:szCs w:val="24"/>
          <w:rtl/>
        </w:rPr>
        <w:t xml:space="preserve">כל אחד ממסכתות </w:t>
      </w:r>
      <w:proofErr w:type="spellStart"/>
      <w:r w:rsidR="00DD5972">
        <w:rPr>
          <w:rFonts w:hint="cs"/>
          <w:sz w:val="24"/>
          <w:szCs w:val="24"/>
          <w:rtl/>
        </w:rPr>
        <w:t>בני"ך</w:t>
      </w:r>
      <w:proofErr w:type="spellEnd"/>
      <w:r w:rsidR="00F6597D">
        <w:rPr>
          <w:rFonts w:hint="cs"/>
          <w:sz w:val="24"/>
          <w:szCs w:val="24"/>
          <w:rtl/>
        </w:rPr>
        <w:t xml:space="preserve"> במקומו, ופירט</w:t>
      </w:r>
      <w:r w:rsidR="00DD5972">
        <w:rPr>
          <w:rFonts w:hint="cs"/>
          <w:sz w:val="24"/>
          <w:szCs w:val="24"/>
          <w:rtl/>
        </w:rPr>
        <w:t xml:space="preserve"> את האופן בו השלום מתקשר אל המסכת באופן מיוחד. כך למשל ביבמות פירש שהמסכת מלאה בדברי חכמים הסותרים לכאורה את התורה, ושהמסכת סיימה בשלום להורות על כך שאין הדברים באמת סותרים, ויש השלמה בין התורה לחכמים.</w:t>
      </w:r>
    </w:p>
    <w:p w:rsidR="00DD5972" w:rsidRDefault="00DD5972" w:rsidP="00DD5972">
      <w:pPr>
        <w:jc w:val="both"/>
        <w:rPr>
          <w:sz w:val="24"/>
          <w:szCs w:val="24"/>
          <w:rtl/>
        </w:rPr>
      </w:pPr>
      <w:r>
        <w:rPr>
          <w:rFonts w:hint="cs"/>
          <w:sz w:val="24"/>
          <w:szCs w:val="24"/>
          <w:rtl/>
        </w:rPr>
        <w:t xml:space="preserve">בעל הערוך-לנר דוחה את דברי </w:t>
      </w:r>
      <w:proofErr w:type="spellStart"/>
      <w:r>
        <w:rPr>
          <w:rFonts w:hint="cs"/>
          <w:sz w:val="24"/>
          <w:szCs w:val="24"/>
          <w:rtl/>
        </w:rPr>
        <w:t>המהרש"א</w:t>
      </w:r>
      <w:proofErr w:type="spellEnd"/>
      <w:r>
        <w:rPr>
          <w:rFonts w:hint="cs"/>
          <w:sz w:val="24"/>
          <w:szCs w:val="24"/>
          <w:rtl/>
        </w:rPr>
        <w:t xml:space="preserve">, ומחפש רעיון השוזר את כל המסכתות יחד. הוא מסיק שלשלום ארבעה פנים, שכל אחד בא לידי ביטוי בנושא של אחד מאותן מסכתות. כך ברכות מבטא את השלום בין האדם </w:t>
      </w:r>
      <w:proofErr w:type="spellStart"/>
      <w:r>
        <w:rPr>
          <w:rFonts w:hint="cs"/>
          <w:sz w:val="24"/>
          <w:szCs w:val="24"/>
          <w:rtl/>
        </w:rPr>
        <w:t>לקונו</w:t>
      </w:r>
      <w:proofErr w:type="spellEnd"/>
      <w:r>
        <w:rPr>
          <w:rFonts w:hint="cs"/>
          <w:sz w:val="24"/>
          <w:szCs w:val="24"/>
          <w:rtl/>
        </w:rPr>
        <w:t xml:space="preserve">, נזיר שבא על שראה סוטה בקלקולה משלים בין האדם לאשתו, יבמות עושה שלום בין אדם לאחיו </w:t>
      </w:r>
      <w:proofErr w:type="spellStart"/>
      <w:r>
        <w:rPr>
          <w:rFonts w:hint="cs"/>
          <w:sz w:val="24"/>
          <w:szCs w:val="24"/>
          <w:rtl/>
        </w:rPr>
        <w:t>וחבירו</w:t>
      </w:r>
      <w:proofErr w:type="spellEnd"/>
      <w:r>
        <w:rPr>
          <w:rFonts w:hint="cs"/>
          <w:sz w:val="24"/>
          <w:szCs w:val="24"/>
          <w:rtl/>
        </w:rPr>
        <w:t>, וכריתות מייצג את השלום הנדרש שהאדם יעשה בין גופו לנשמתו.</w:t>
      </w:r>
    </w:p>
    <w:p w:rsidR="00772C8E" w:rsidRDefault="00772C8E" w:rsidP="00150A8D">
      <w:pPr>
        <w:jc w:val="both"/>
        <w:rPr>
          <w:sz w:val="24"/>
          <w:szCs w:val="24"/>
          <w:rtl/>
        </w:rPr>
      </w:pPr>
      <w:r>
        <w:rPr>
          <w:rFonts w:hint="cs"/>
          <w:sz w:val="24"/>
          <w:szCs w:val="24"/>
          <w:rtl/>
        </w:rPr>
        <w:t xml:space="preserve">ניתן להציע באופן דומה, שהשלום מתקשר לנושאים של המסכתות הללו, אך מוסיף ומעמיק את ההסתכלות שלנו עליהם. השלום ביסודו בא כאשר יש התנגשות או עימות בין שני צדדים. כך ניתן לראות בדגש שחז"ל שמו על השלום בארבעת המסכות המדוברות כרומזות למקומן כמכריעות בהתחבטויות וסתירות פנימיות בנפש האדם. ברכות משמשות </w:t>
      </w:r>
      <w:r w:rsidR="00150A8D">
        <w:rPr>
          <w:rFonts w:hint="cs"/>
          <w:sz w:val="24"/>
          <w:szCs w:val="24"/>
          <w:rtl/>
        </w:rPr>
        <w:t xml:space="preserve">כשובר שוויון בבעיית הקרבה הטבעית ל-ל הרחוק והאינסופי. ביחס לנהנתנות, ישנה המגמה </w:t>
      </w:r>
      <w:proofErr w:type="spellStart"/>
      <w:r w:rsidR="00150A8D">
        <w:rPr>
          <w:rFonts w:hint="cs"/>
          <w:sz w:val="24"/>
          <w:szCs w:val="24"/>
          <w:rtl/>
        </w:rPr>
        <w:t>לה</w:t>
      </w:r>
      <w:r w:rsidR="002B24E2">
        <w:rPr>
          <w:rFonts w:hint="cs"/>
          <w:sz w:val="24"/>
          <w:szCs w:val="24"/>
          <w:rtl/>
        </w:rPr>
        <w:t>י</w:t>
      </w:r>
      <w:r w:rsidR="00150A8D">
        <w:rPr>
          <w:rFonts w:hint="cs"/>
          <w:sz w:val="24"/>
          <w:szCs w:val="24"/>
          <w:rtl/>
        </w:rPr>
        <w:t>נות</w:t>
      </w:r>
      <w:proofErr w:type="spellEnd"/>
      <w:r w:rsidR="00150A8D">
        <w:rPr>
          <w:rFonts w:hint="cs"/>
          <w:sz w:val="24"/>
          <w:szCs w:val="24"/>
          <w:rtl/>
        </w:rPr>
        <w:t xml:space="preserve"> ממתנות הבריאה לצד </w:t>
      </w:r>
      <w:proofErr w:type="spellStart"/>
      <w:r w:rsidR="00150A8D">
        <w:rPr>
          <w:rFonts w:hint="cs"/>
          <w:sz w:val="24"/>
          <w:szCs w:val="24"/>
          <w:rtl/>
        </w:rPr>
        <w:t>הנטיה</w:t>
      </w:r>
      <w:proofErr w:type="spellEnd"/>
      <w:r w:rsidR="00150A8D">
        <w:rPr>
          <w:rFonts w:hint="cs"/>
          <w:sz w:val="24"/>
          <w:szCs w:val="24"/>
          <w:rtl/>
        </w:rPr>
        <w:t xml:space="preserve"> לפרישות שמתאזן ביסודו של הנזיר. הריחוק שהתורה קבעה בעריות מקרובותיו של האדם לעומת הרגש הטבעי החזק יותר כלפיהן מוצא ביטוי במצוות ייבום. ולבסוף, החיבור הבלתי נתפס בין חומר לגוף שיצר ה"מפליא לעשות", מתברר בסוף ימיו של אדם ביום דינו.</w:t>
      </w:r>
    </w:p>
    <w:p w:rsidR="00CC712A" w:rsidRDefault="00D60240" w:rsidP="00150A8D">
      <w:pPr>
        <w:jc w:val="both"/>
        <w:rPr>
          <w:sz w:val="24"/>
          <w:szCs w:val="24"/>
          <w:rtl/>
        </w:rPr>
      </w:pPr>
      <w:r>
        <w:rPr>
          <w:rFonts w:hint="cs"/>
          <w:sz w:val="24"/>
          <w:szCs w:val="24"/>
          <w:rtl/>
        </w:rPr>
        <w:t>אולם אין כאן אמירה פילוסופית בלבד. האדם בעצמו יכול לממש עיקרון זה בעולם. בפרט בברכות ובתפילות האדם הופך מסתם בן לבנאי, כאשר הוא, כמו הבורא, במילים ובדיבור פועל בעולם. לא רק שאל לו לאדם להתייאש מן הריחוק של בורא העולם האינסופי, והתפילה מגשרת על הפער הזה. "אל תקרי בניך אלא בוניך" עוד משליך על משמעות התפילה וההבנה של הפעולה של התפילה על המציאות.</w:t>
      </w:r>
    </w:p>
    <w:p w:rsidR="00150A8D" w:rsidRDefault="000013F7" w:rsidP="000013F7">
      <w:pPr>
        <w:jc w:val="both"/>
        <w:rPr>
          <w:sz w:val="24"/>
          <w:szCs w:val="24"/>
          <w:rtl/>
        </w:rPr>
      </w:pPr>
      <w:r>
        <w:rPr>
          <w:rFonts w:hint="cs"/>
          <w:b/>
          <w:bCs/>
          <w:sz w:val="24"/>
          <w:szCs w:val="24"/>
          <w:rtl/>
        </w:rPr>
        <w:t>"השונה הלכות בכל יום"</w:t>
      </w:r>
      <w:r>
        <w:rPr>
          <w:rFonts w:hint="cs"/>
          <w:sz w:val="24"/>
          <w:szCs w:val="24"/>
          <w:rtl/>
        </w:rPr>
        <w:t xml:space="preserve"> </w:t>
      </w:r>
      <w:r>
        <w:rPr>
          <w:sz w:val="24"/>
          <w:szCs w:val="24"/>
          <w:rtl/>
        </w:rPr>
        <w:t>–</w:t>
      </w:r>
      <w:r>
        <w:rPr>
          <w:rFonts w:hint="cs"/>
          <w:sz w:val="24"/>
          <w:szCs w:val="24"/>
          <w:rtl/>
        </w:rPr>
        <w:t xml:space="preserve"> פירוש יפה שקראתי קושר הלכות להליכות דרך מאמרו של רבי אלעזר בן </w:t>
      </w:r>
      <w:proofErr w:type="spellStart"/>
      <w:r>
        <w:rPr>
          <w:rFonts w:hint="cs"/>
          <w:sz w:val="24"/>
          <w:szCs w:val="24"/>
          <w:rtl/>
        </w:rPr>
        <w:t>חסמא</w:t>
      </w:r>
      <w:proofErr w:type="spellEnd"/>
      <w:r>
        <w:rPr>
          <w:rFonts w:hint="cs"/>
          <w:sz w:val="24"/>
          <w:szCs w:val="24"/>
          <w:rtl/>
        </w:rPr>
        <w:t>: "</w:t>
      </w:r>
      <w:proofErr w:type="spellStart"/>
      <w:r w:rsidRPr="000013F7">
        <w:rPr>
          <w:sz w:val="24"/>
          <w:szCs w:val="24"/>
          <w:rtl/>
        </w:rPr>
        <w:t>קינין</w:t>
      </w:r>
      <w:proofErr w:type="spellEnd"/>
      <w:r w:rsidRPr="000013F7">
        <w:rPr>
          <w:sz w:val="24"/>
          <w:szCs w:val="24"/>
          <w:rtl/>
        </w:rPr>
        <w:t xml:space="preserve"> ופתחי נדה הן </w:t>
      </w:r>
      <w:proofErr w:type="spellStart"/>
      <w:r w:rsidRPr="000013F7">
        <w:rPr>
          <w:sz w:val="24"/>
          <w:szCs w:val="24"/>
          <w:rtl/>
        </w:rPr>
        <w:t>הן</w:t>
      </w:r>
      <w:proofErr w:type="spellEnd"/>
      <w:r w:rsidRPr="000013F7">
        <w:rPr>
          <w:sz w:val="24"/>
          <w:szCs w:val="24"/>
          <w:rtl/>
        </w:rPr>
        <w:t xml:space="preserve"> גופי הלכות</w:t>
      </w:r>
      <w:r w:rsidRPr="000013F7">
        <w:rPr>
          <w:rFonts w:hint="cs"/>
          <w:sz w:val="24"/>
          <w:szCs w:val="24"/>
          <w:rtl/>
        </w:rPr>
        <w:t xml:space="preserve">, </w:t>
      </w:r>
      <w:r w:rsidRPr="000013F7">
        <w:rPr>
          <w:sz w:val="24"/>
          <w:szCs w:val="24"/>
          <w:rtl/>
        </w:rPr>
        <w:t xml:space="preserve">תקופות </w:t>
      </w:r>
      <w:proofErr w:type="spellStart"/>
      <w:r w:rsidRPr="000013F7">
        <w:rPr>
          <w:sz w:val="24"/>
          <w:szCs w:val="24"/>
          <w:rtl/>
        </w:rPr>
        <w:t>וגמטריאות</w:t>
      </w:r>
      <w:proofErr w:type="spellEnd"/>
      <w:r w:rsidRPr="000013F7">
        <w:rPr>
          <w:sz w:val="24"/>
          <w:szCs w:val="24"/>
          <w:rtl/>
        </w:rPr>
        <w:t xml:space="preserve"> פרפראות לחכמה</w:t>
      </w:r>
      <w:r>
        <w:rPr>
          <w:rFonts w:hint="cs"/>
          <w:sz w:val="24"/>
          <w:szCs w:val="24"/>
          <w:rtl/>
        </w:rPr>
        <w:t>"</w:t>
      </w:r>
      <w:r>
        <w:rPr>
          <w:rStyle w:val="FootnoteReference"/>
          <w:sz w:val="24"/>
          <w:szCs w:val="24"/>
          <w:rtl/>
        </w:rPr>
        <w:footnoteReference w:id="21"/>
      </w:r>
      <w:r>
        <w:rPr>
          <w:rFonts w:hint="cs"/>
          <w:sz w:val="24"/>
          <w:szCs w:val="24"/>
          <w:rtl/>
        </w:rPr>
        <w:t xml:space="preserve">. דמותו של </w:t>
      </w:r>
      <w:proofErr w:type="spellStart"/>
      <w:r>
        <w:rPr>
          <w:rFonts w:hint="cs"/>
          <w:sz w:val="24"/>
          <w:szCs w:val="24"/>
          <w:rtl/>
        </w:rPr>
        <w:t>ראב"ח</w:t>
      </w:r>
      <w:proofErr w:type="spellEnd"/>
      <w:r>
        <w:rPr>
          <w:rFonts w:hint="cs"/>
          <w:sz w:val="24"/>
          <w:szCs w:val="24"/>
          <w:rtl/>
        </w:rPr>
        <w:t xml:space="preserve"> מוארת באופן מיוחד בסיפור</w:t>
      </w:r>
      <w:r>
        <w:rPr>
          <w:rStyle w:val="FootnoteReference"/>
          <w:sz w:val="24"/>
          <w:szCs w:val="24"/>
          <w:rtl/>
        </w:rPr>
        <w:footnoteReference w:id="22"/>
      </w:r>
      <w:r>
        <w:rPr>
          <w:rFonts w:hint="cs"/>
          <w:sz w:val="24"/>
          <w:szCs w:val="24"/>
          <w:rtl/>
        </w:rPr>
        <w:t xml:space="preserve"> על רבן גמליאל ורבי יהושע השטים בספינה, ור"ג שומע על דמותו של </w:t>
      </w:r>
      <w:proofErr w:type="spellStart"/>
      <w:r>
        <w:rPr>
          <w:rFonts w:hint="cs"/>
          <w:sz w:val="24"/>
          <w:szCs w:val="24"/>
          <w:rtl/>
        </w:rPr>
        <w:t>ראב"ח</w:t>
      </w:r>
      <w:proofErr w:type="spellEnd"/>
      <w:r>
        <w:rPr>
          <w:rFonts w:hint="cs"/>
          <w:sz w:val="24"/>
          <w:szCs w:val="24"/>
          <w:rtl/>
        </w:rPr>
        <w:t xml:space="preserve"> שיודע כמה טיפות יש בים, ואולי גם מבין בכוכבים. תיאור זה מבאר שתקופות </w:t>
      </w:r>
      <w:proofErr w:type="spellStart"/>
      <w:r>
        <w:rPr>
          <w:rFonts w:hint="cs"/>
          <w:sz w:val="24"/>
          <w:szCs w:val="24"/>
          <w:rtl/>
        </w:rPr>
        <w:t>וגמטריאות</w:t>
      </w:r>
      <w:proofErr w:type="spellEnd"/>
      <w:r>
        <w:rPr>
          <w:rFonts w:hint="cs"/>
          <w:sz w:val="24"/>
          <w:szCs w:val="24"/>
          <w:rtl/>
        </w:rPr>
        <w:t xml:space="preserve"> עניינן למעשה מדעי האסטרונומיה והמתמטיקה בהן כנראה היה </w:t>
      </w:r>
      <w:proofErr w:type="spellStart"/>
      <w:r>
        <w:rPr>
          <w:rFonts w:hint="cs"/>
          <w:sz w:val="24"/>
          <w:szCs w:val="24"/>
          <w:rtl/>
        </w:rPr>
        <w:t>ראב"ח</w:t>
      </w:r>
      <w:proofErr w:type="spellEnd"/>
      <w:r>
        <w:rPr>
          <w:rFonts w:hint="cs"/>
          <w:sz w:val="24"/>
          <w:szCs w:val="24"/>
          <w:rtl/>
        </w:rPr>
        <w:t xml:space="preserve"> בקי, אך למרות זאת קרא להן פרפראות ביחס </w:t>
      </w:r>
      <w:proofErr w:type="spellStart"/>
      <w:r>
        <w:rPr>
          <w:rFonts w:hint="cs"/>
          <w:sz w:val="24"/>
          <w:szCs w:val="24"/>
          <w:rtl/>
        </w:rPr>
        <w:t>לקינין</w:t>
      </w:r>
      <w:proofErr w:type="spellEnd"/>
      <w:r>
        <w:rPr>
          <w:rFonts w:hint="cs"/>
          <w:sz w:val="24"/>
          <w:szCs w:val="24"/>
          <w:rtl/>
        </w:rPr>
        <w:t xml:space="preserve"> </w:t>
      </w:r>
      <w:r w:rsidR="00D60240">
        <w:rPr>
          <w:rFonts w:hint="cs"/>
          <w:sz w:val="24"/>
          <w:szCs w:val="24"/>
          <w:rtl/>
        </w:rPr>
        <w:t>ו</w:t>
      </w:r>
      <w:r>
        <w:rPr>
          <w:rFonts w:hint="cs"/>
          <w:sz w:val="24"/>
          <w:szCs w:val="24"/>
          <w:rtl/>
        </w:rPr>
        <w:t>נדה. ש</w:t>
      </w:r>
      <w:r w:rsidR="00D60240">
        <w:rPr>
          <w:rFonts w:hint="cs"/>
          <w:sz w:val="24"/>
          <w:szCs w:val="24"/>
          <w:rtl/>
        </w:rPr>
        <w:t>ת</w:t>
      </w:r>
      <w:r>
        <w:rPr>
          <w:rFonts w:hint="cs"/>
          <w:sz w:val="24"/>
          <w:szCs w:val="24"/>
          <w:rtl/>
        </w:rPr>
        <w:t>י מסכתות אלו עשיר</w:t>
      </w:r>
      <w:r w:rsidR="00D60240">
        <w:rPr>
          <w:rFonts w:hint="cs"/>
          <w:sz w:val="24"/>
          <w:szCs w:val="24"/>
          <w:rtl/>
        </w:rPr>
        <w:t>ות</w:t>
      </w:r>
      <w:r>
        <w:rPr>
          <w:rFonts w:hint="cs"/>
          <w:sz w:val="24"/>
          <w:szCs w:val="24"/>
          <w:rtl/>
        </w:rPr>
        <w:t xml:space="preserve"> בחישובים מורכבים הכוללים חשיבה מתמטית, </w:t>
      </w:r>
      <w:proofErr w:type="spellStart"/>
      <w:r>
        <w:rPr>
          <w:rFonts w:hint="cs"/>
          <w:sz w:val="24"/>
          <w:szCs w:val="24"/>
          <w:rtl/>
        </w:rPr>
        <w:t>וראב"ח</w:t>
      </w:r>
      <w:proofErr w:type="spellEnd"/>
      <w:r>
        <w:rPr>
          <w:rFonts w:hint="cs"/>
          <w:sz w:val="24"/>
          <w:szCs w:val="24"/>
          <w:rtl/>
        </w:rPr>
        <w:t xml:space="preserve"> מלמד אותנו על היחס בין שני המקורות ללימוד המדעים. ניתן ללמוד באופן הפשוט ישירות ממחקר הבריאה, אך </w:t>
      </w:r>
      <w:proofErr w:type="spellStart"/>
      <w:r>
        <w:rPr>
          <w:rFonts w:hint="cs"/>
          <w:sz w:val="24"/>
          <w:szCs w:val="24"/>
          <w:rtl/>
        </w:rPr>
        <w:t>ראב"ח</w:t>
      </w:r>
      <w:proofErr w:type="spellEnd"/>
      <w:r>
        <w:rPr>
          <w:rFonts w:hint="cs"/>
          <w:sz w:val="24"/>
          <w:szCs w:val="24"/>
          <w:rtl/>
        </w:rPr>
        <w:t xml:space="preserve"> רואה ערך דווקא ללימוד מתוך התורה. כעין זה מוכרים דברי הרמב"ם הכפולים שבמקום אחד</w:t>
      </w:r>
      <w:r>
        <w:rPr>
          <w:rStyle w:val="FootnoteReference"/>
          <w:sz w:val="24"/>
          <w:szCs w:val="24"/>
          <w:rtl/>
        </w:rPr>
        <w:footnoteReference w:id="23"/>
      </w:r>
      <w:r>
        <w:rPr>
          <w:rFonts w:hint="cs"/>
          <w:sz w:val="24"/>
          <w:szCs w:val="24"/>
          <w:rtl/>
        </w:rPr>
        <w:t xml:space="preserve"> מציע להגיע לאהבת ה' דרך הסתכלות בבריאה, ואילו במקום אחר</w:t>
      </w:r>
      <w:r>
        <w:rPr>
          <w:rStyle w:val="FootnoteReference"/>
          <w:sz w:val="24"/>
          <w:szCs w:val="24"/>
          <w:rtl/>
        </w:rPr>
        <w:footnoteReference w:id="24"/>
      </w:r>
      <w:r>
        <w:rPr>
          <w:rFonts w:hint="cs"/>
          <w:sz w:val="24"/>
          <w:szCs w:val="24"/>
          <w:rtl/>
        </w:rPr>
        <w:t xml:space="preserve"> מציע להגיע לכך דרך קיום המצוות.</w:t>
      </w:r>
    </w:p>
    <w:p w:rsidR="0025002D" w:rsidRPr="000013F7" w:rsidRDefault="002A36A9" w:rsidP="002A36A9">
      <w:pPr>
        <w:jc w:val="both"/>
        <w:rPr>
          <w:sz w:val="24"/>
          <w:szCs w:val="24"/>
          <w:rtl/>
        </w:rPr>
      </w:pPr>
      <w:r>
        <w:rPr>
          <w:rFonts w:hint="cs"/>
          <w:sz w:val="24"/>
          <w:szCs w:val="24"/>
          <w:rtl/>
        </w:rPr>
        <w:t xml:space="preserve">אם כן, תכלית ידיעת הבורא השקולה להבטחת העולם הבא, מושגת הן בהתבוננות בהליכות העולם אך גם בהלכות העולם. יתירה מזו, </w:t>
      </w:r>
      <w:r w:rsidR="0025002D">
        <w:rPr>
          <w:rFonts w:hint="cs"/>
          <w:sz w:val="24"/>
          <w:szCs w:val="24"/>
          <w:rtl/>
        </w:rPr>
        <w:t>"אל תקרי הליכות אלא הלכות" מדגיש שה</w:t>
      </w:r>
      <w:r>
        <w:rPr>
          <w:rFonts w:hint="cs"/>
          <w:sz w:val="24"/>
          <w:szCs w:val="24"/>
          <w:rtl/>
        </w:rPr>
        <w:t xml:space="preserve">הליכות בעולם מושגות </w:t>
      </w:r>
      <w:r w:rsidR="0025002D">
        <w:rPr>
          <w:rFonts w:hint="cs"/>
          <w:sz w:val="24"/>
          <w:szCs w:val="24"/>
          <w:rtl/>
        </w:rPr>
        <w:t>דרך המצוות וההלכות.</w:t>
      </w:r>
    </w:p>
    <w:sectPr w:rsidR="0025002D" w:rsidRPr="000013F7" w:rsidSect="000716E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E31" w:rsidRDefault="00337E31" w:rsidP="005413D5">
      <w:pPr>
        <w:spacing w:after="0" w:line="240" w:lineRule="auto"/>
      </w:pPr>
      <w:r>
        <w:separator/>
      </w:r>
    </w:p>
  </w:endnote>
  <w:endnote w:type="continuationSeparator" w:id="0">
    <w:p w:rsidR="00337E31" w:rsidRDefault="00337E31" w:rsidP="0054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E31" w:rsidRDefault="00337E31" w:rsidP="005413D5">
      <w:pPr>
        <w:spacing w:after="0" w:line="240" w:lineRule="auto"/>
      </w:pPr>
      <w:r>
        <w:separator/>
      </w:r>
    </w:p>
  </w:footnote>
  <w:footnote w:type="continuationSeparator" w:id="0">
    <w:p w:rsidR="00337E31" w:rsidRDefault="00337E31" w:rsidP="005413D5">
      <w:pPr>
        <w:spacing w:after="0" w:line="240" w:lineRule="auto"/>
      </w:pPr>
      <w:r>
        <w:continuationSeparator/>
      </w:r>
    </w:p>
  </w:footnote>
  <w:footnote w:id="1">
    <w:p w:rsidR="005413D5" w:rsidRDefault="005413D5">
      <w:pPr>
        <w:pStyle w:val="FootnoteText"/>
      </w:pPr>
      <w:r>
        <w:rPr>
          <w:rStyle w:val="FootnoteReference"/>
        </w:rPr>
        <w:footnoteRef/>
      </w:r>
      <w:r>
        <w:rPr>
          <w:rtl/>
        </w:rPr>
        <w:t xml:space="preserve"> </w:t>
      </w:r>
      <w:proofErr w:type="spellStart"/>
      <w:r>
        <w:rPr>
          <w:rFonts w:hint="cs"/>
          <w:rtl/>
        </w:rPr>
        <w:t>תוס</w:t>
      </w:r>
      <w:proofErr w:type="spellEnd"/>
      <w:r>
        <w:rPr>
          <w:rFonts w:hint="cs"/>
          <w:rtl/>
        </w:rPr>
        <w:t>'</w:t>
      </w:r>
      <w:r w:rsidR="00076E7C">
        <w:rPr>
          <w:rFonts w:hint="cs"/>
          <w:rtl/>
        </w:rPr>
        <w:t xml:space="preserve"> נדה </w:t>
      </w:r>
      <w:proofErr w:type="spellStart"/>
      <w:r w:rsidR="00076E7C">
        <w:rPr>
          <w:rFonts w:hint="cs"/>
          <w:rtl/>
        </w:rPr>
        <w:t>עג,א</w:t>
      </w:r>
      <w:proofErr w:type="spellEnd"/>
    </w:p>
  </w:footnote>
  <w:footnote w:id="2">
    <w:p w:rsidR="00604A10" w:rsidRDefault="00604A10">
      <w:pPr>
        <w:pStyle w:val="FootnoteText"/>
        <w:rPr>
          <w:rtl/>
        </w:rPr>
      </w:pPr>
      <w:r>
        <w:rPr>
          <w:rStyle w:val="FootnoteReference"/>
        </w:rPr>
        <w:footnoteRef/>
      </w:r>
      <w:r>
        <w:rPr>
          <w:rtl/>
        </w:rPr>
        <w:t xml:space="preserve"> </w:t>
      </w:r>
      <w:r>
        <w:rPr>
          <w:rFonts w:hint="cs"/>
          <w:rtl/>
        </w:rPr>
        <w:t xml:space="preserve">סוכה </w:t>
      </w:r>
      <w:proofErr w:type="spellStart"/>
      <w:r>
        <w:rPr>
          <w:rFonts w:hint="cs"/>
          <w:rtl/>
        </w:rPr>
        <w:t>כא,ב</w:t>
      </w:r>
      <w:proofErr w:type="spellEnd"/>
    </w:p>
  </w:footnote>
  <w:footnote w:id="3">
    <w:p w:rsidR="00050B91" w:rsidRDefault="00050B91">
      <w:pPr>
        <w:pStyle w:val="FootnoteText"/>
        <w:rPr>
          <w:rtl/>
        </w:rPr>
      </w:pPr>
      <w:r>
        <w:rPr>
          <w:rStyle w:val="FootnoteReference"/>
        </w:rPr>
        <w:footnoteRef/>
      </w:r>
      <w:r>
        <w:rPr>
          <w:rtl/>
        </w:rPr>
        <w:t xml:space="preserve"> </w:t>
      </w:r>
      <w:r>
        <w:rPr>
          <w:rFonts w:hint="cs"/>
          <w:rtl/>
        </w:rPr>
        <w:t>סיומי המסכתות</w:t>
      </w:r>
      <w:r w:rsidR="00076E7C">
        <w:rPr>
          <w:rFonts w:hint="cs"/>
          <w:rtl/>
        </w:rPr>
        <w:t xml:space="preserve"> לרב  </w:t>
      </w:r>
      <w:proofErr w:type="spellStart"/>
      <w:r w:rsidR="00076E7C">
        <w:rPr>
          <w:rFonts w:hint="cs"/>
          <w:rtl/>
        </w:rPr>
        <w:t>מירסקי</w:t>
      </w:r>
      <w:proofErr w:type="spellEnd"/>
    </w:p>
  </w:footnote>
  <w:footnote w:id="4">
    <w:p w:rsidR="00D060D9" w:rsidRDefault="00D060D9">
      <w:pPr>
        <w:pStyle w:val="FootnoteText"/>
        <w:rPr>
          <w:rtl/>
        </w:rPr>
      </w:pPr>
      <w:r>
        <w:rPr>
          <w:rStyle w:val="FootnoteReference"/>
        </w:rPr>
        <w:footnoteRef/>
      </w:r>
      <w:r>
        <w:rPr>
          <w:rtl/>
        </w:rPr>
        <w:t xml:space="preserve"> </w:t>
      </w:r>
      <w:r>
        <w:rPr>
          <w:rFonts w:hint="cs"/>
          <w:rtl/>
        </w:rPr>
        <w:t xml:space="preserve">ברכות </w:t>
      </w:r>
      <w:proofErr w:type="spellStart"/>
      <w:r>
        <w:rPr>
          <w:rFonts w:hint="cs"/>
          <w:rtl/>
        </w:rPr>
        <w:t>ט,ה</w:t>
      </w:r>
      <w:proofErr w:type="spellEnd"/>
      <w:r>
        <w:rPr>
          <w:rFonts w:hint="cs"/>
          <w:rtl/>
        </w:rPr>
        <w:t xml:space="preserve"> למעשה הסיום של משנה ברכות</w:t>
      </w:r>
    </w:p>
  </w:footnote>
  <w:footnote w:id="5">
    <w:p w:rsidR="00231F53" w:rsidRDefault="00231F53">
      <w:pPr>
        <w:pStyle w:val="FootnoteText"/>
      </w:pPr>
      <w:r>
        <w:rPr>
          <w:rStyle w:val="FootnoteReference"/>
        </w:rPr>
        <w:footnoteRef/>
      </w:r>
      <w:r>
        <w:rPr>
          <w:rtl/>
        </w:rPr>
        <w:t xml:space="preserve"> </w:t>
      </w:r>
      <w:r>
        <w:rPr>
          <w:rFonts w:hint="cs"/>
          <w:rtl/>
        </w:rPr>
        <w:t>בכריתות בגרסת הדפוס הלימוד מובא בסוגריים</w:t>
      </w:r>
    </w:p>
  </w:footnote>
  <w:footnote w:id="6">
    <w:p w:rsidR="00231F53" w:rsidRDefault="00231F53" w:rsidP="00231F53">
      <w:pPr>
        <w:pStyle w:val="FootnoteText"/>
        <w:rPr>
          <w:rtl/>
        </w:rPr>
      </w:pPr>
      <w:r>
        <w:rPr>
          <w:rStyle w:val="FootnoteReference"/>
        </w:rPr>
        <w:footnoteRef/>
      </w:r>
      <w:r>
        <w:rPr>
          <w:rtl/>
        </w:rPr>
        <w:t xml:space="preserve"> </w:t>
      </w:r>
      <w:r w:rsidRPr="00231F53">
        <w:rPr>
          <w:rFonts w:cs="Arial" w:hint="cs"/>
          <w:rtl/>
        </w:rPr>
        <w:t>בלשן</w:t>
      </w:r>
      <w:r w:rsidRPr="00231F53">
        <w:rPr>
          <w:rFonts w:cs="Arial"/>
          <w:rtl/>
        </w:rPr>
        <w:t xml:space="preserve"> </w:t>
      </w:r>
      <w:r w:rsidRPr="00231F53">
        <w:rPr>
          <w:rFonts w:cs="Arial" w:hint="cs"/>
          <w:rtl/>
        </w:rPr>
        <w:t>עברי</w:t>
      </w:r>
      <w:r w:rsidRPr="00231F53">
        <w:rPr>
          <w:rFonts w:cs="Arial"/>
          <w:rtl/>
        </w:rPr>
        <w:t xml:space="preserve"> </w:t>
      </w:r>
      <w:r w:rsidRPr="00231F53">
        <w:rPr>
          <w:rFonts w:cs="Arial" w:hint="cs"/>
          <w:rtl/>
        </w:rPr>
        <w:t>וחוקר</w:t>
      </w:r>
      <w:r w:rsidRPr="00231F53">
        <w:rPr>
          <w:rFonts w:cs="Arial"/>
          <w:rtl/>
        </w:rPr>
        <w:t xml:space="preserve"> </w:t>
      </w:r>
      <w:r w:rsidRPr="00231F53">
        <w:rPr>
          <w:rFonts w:cs="Arial" w:hint="cs"/>
          <w:rtl/>
        </w:rPr>
        <w:t>המסורה</w:t>
      </w:r>
      <w:r w:rsidRPr="00231F53">
        <w:rPr>
          <w:rFonts w:cs="Arial"/>
          <w:rtl/>
        </w:rPr>
        <w:t xml:space="preserve"> </w:t>
      </w:r>
      <w:r w:rsidRPr="00231F53">
        <w:rPr>
          <w:rFonts w:cs="Arial" w:hint="cs"/>
          <w:rtl/>
        </w:rPr>
        <w:t>בתקופת</w:t>
      </w:r>
      <w:r w:rsidRPr="00231F53">
        <w:rPr>
          <w:rFonts w:cs="Arial"/>
          <w:rtl/>
        </w:rPr>
        <w:t xml:space="preserve"> </w:t>
      </w:r>
      <w:proofErr w:type="spellStart"/>
      <w:r w:rsidRPr="00231F53">
        <w:rPr>
          <w:rFonts w:cs="Arial" w:hint="cs"/>
          <w:rtl/>
        </w:rPr>
        <w:t>הרנסאנס</w:t>
      </w:r>
      <w:proofErr w:type="spellEnd"/>
      <w:r w:rsidRPr="00231F53">
        <w:rPr>
          <w:rFonts w:cs="Arial"/>
          <w:rtl/>
        </w:rPr>
        <w:t xml:space="preserve">, </w:t>
      </w:r>
      <w:r w:rsidRPr="00231F53">
        <w:rPr>
          <w:rFonts w:cs="Arial" w:hint="cs"/>
          <w:rtl/>
        </w:rPr>
        <w:t>ממדקדקי</w:t>
      </w:r>
      <w:r w:rsidRPr="00231F53">
        <w:rPr>
          <w:rFonts w:cs="Arial"/>
          <w:rtl/>
        </w:rPr>
        <w:t xml:space="preserve"> </w:t>
      </w:r>
      <w:r w:rsidRPr="00231F53">
        <w:rPr>
          <w:rFonts w:cs="Arial" w:hint="cs"/>
          <w:rtl/>
        </w:rPr>
        <w:t>העברית</w:t>
      </w:r>
      <w:r w:rsidRPr="00231F53">
        <w:rPr>
          <w:rFonts w:cs="Arial"/>
          <w:rtl/>
        </w:rPr>
        <w:t xml:space="preserve"> </w:t>
      </w:r>
      <w:r w:rsidRPr="00231F53">
        <w:rPr>
          <w:rFonts w:cs="Arial" w:hint="cs"/>
          <w:rtl/>
        </w:rPr>
        <w:t>בימי</w:t>
      </w:r>
      <w:r w:rsidRPr="00231F53">
        <w:rPr>
          <w:rFonts w:cs="Arial"/>
          <w:rtl/>
        </w:rPr>
        <w:t xml:space="preserve"> </w:t>
      </w:r>
      <w:r w:rsidRPr="00231F53">
        <w:rPr>
          <w:rFonts w:cs="Arial" w:hint="cs"/>
          <w:rtl/>
        </w:rPr>
        <w:t>הביניים</w:t>
      </w:r>
      <w:r w:rsidRPr="00231F53">
        <w:rPr>
          <w:rFonts w:cs="Arial"/>
          <w:rtl/>
        </w:rPr>
        <w:t xml:space="preserve"> (1469</w:t>
      </w:r>
      <w:r>
        <w:rPr>
          <w:rFonts w:cs="Arial" w:hint="cs"/>
          <w:rtl/>
        </w:rPr>
        <w:t>-</w:t>
      </w:r>
      <w:r>
        <w:rPr>
          <w:rFonts w:cs="Arial"/>
          <w:rtl/>
        </w:rPr>
        <w:t>1549)</w:t>
      </w:r>
    </w:p>
  </w:footnote>
  <w:footnote w:id="7">
    <w:p w:rsidR="00FA6BCC" w:rsidRDefault="00FA6BCC">
      <w:pPr>
        <w:pStyle w:val="FootnoteText"/>
      </w:pPr>
      <w:r>
        <w:rPr>
          <w:rStyle w:val="FootnoteReference"/>
        </w:rPr>
        <w:footnoteRef/>
      </w:r>
      <w:r>
        <w:rPr>
          <w:rtl/>
        </w:rPr>
        <w:t xml:space="preserve"> </w:t>
      </w:r>
      <w:proofErr w:type="spellStart"/>
      <w:r>
        <w:rPr>
          <w:rFonts w:hint="cs"/>
          <w:rtl/>
        </w:rPr>
        <w:t>מו"נ</w:t>
      </w:r>
      <w:proofErr w:type="spellEnd"/>
      <w:r>
        <w:rPr>
          <w:rFonts w:hint="cs"/>
          <w:rtl/>
        </w:rPr>
        <w:t xml:space="preserve"> </w:t>
      </w:r>
      <w:proofErr w:type="spellStart"/>
      <w:r>
        <w:rPr>
          <w:rFonts w:hint="cs"/>
          <w:rtl/>
        </w:rPr>
        <w:t>ג,מג</w:t>
      </w:r>
      <w:proofErr w:type="spellEnd"/>
    </w:p>
  </w:footnote>
  <w:footnote w:id="8">
    <w:p w:rsidR="00FA6BCC" w:rsidRDefault="00FA6BCC">
      <w:pPr>
        <w:pStyle w:val="FootnoteText"/>
      </w:pPr>
      <w:r>
        <w:rPr>
          <w:rStyle w:val="FootnoteReference"/>
        </w:rPr>
        <w:footnoteRef/>
      </w:r>
      <w:r>
        <w:rPr>
          <w:rtl/>
        </w:rPr>
        <w:t xml:space="preserve"> </w:t>
      </w:r>
      <w:r>
        <w:rPr>
          <w:rFonts w:hint="cs"/>
          <w:rtl/>
        </w:rPr>
        <w:t xml:space="preserve">קורא באמת לרב </w:t>
      </w:r>
      <w:r w:rsidR="00251B31">
        <w:rPr>
          <w:rFonts w:hint="cs"/>
          <w:rtl/>
        </w:rPr>
        <w:t xml:space="preserve">צבי </w:t>
      </w:r>
      <w:proofErr w:type="spellStart"/>
      <w:r w:rsidR="00251B31">
        <w:rPr>
          <w:rFonts w:hint="cs"/>
          <w:rtl/>
        </w:rPr>
        <w:t>במברגר</w:t>
      </w:r>
      <w:proofErr w:type="spellEnd"/>
      <w:r w:rsidR="00251B31">
        <w:rPr>
          <w:rFonts w:hint="cs"/>
          <w:rtl/>
        </w:rPr>
        <w:t>, מראשי יהדות גרמניה במאה ה-19.</w:t>
      </w:r>
    </w:p>
  </w:footnote>
  <w:footnote w:id="9">
    <w:p w:rsidR="00251B31" w:rsidRDefault="00251B31">
      <w:pPr>
        <w:pStyle w:val="FootnoteText"/>
        <w:rPr>
          <w:rtl/>
        </w:rPr>
      </w:pPr>
      <w:r>
        <w:rPr>
          <w:rStyle w:val="FootnoteReference"/>
        </w:rPr>
        <w:footnoteRef/>
      </w:r>
      <w:r>
        <w:rPr>
          <w:rtl/>
        </w:rPr>
        <w:t xml:space="preserve"> </w:t>
      </w:r>
      <w:r w:rsidR="00DE15C9">
        <w:rPr>
          <w:rFonts w:hint="cs"/>
          <w:rtl/>
        </w:rPr>
        <w:t>של"ה</w:t>
      </w:r>
      <w:r>
        <w:rPr>
          <w:rFonts w:hint="cs"/>
          <w:rtl/>
        </w:rPr>
        <w:t xml:space="preserve"> ועוד</w:t>
      </w:r>
    </w:p>
  </w:footnote>
  <w:footnote w:id="10">
    <w:p w:rsidR="00EF7A5A" w:rsidRDefault="00EF7A5A" w:rsidP="00EF7A5A">
      <w:pPr>
        <w:pStyle w:val="FootnoteText"/>
        <w:rPr>
          <w:rtl/>
        </w:rPr>
      </w:pPr>
      <w:r>
        <w:rPr>
          <w:rStyle w:val="FootnoteReference"/>
        </w:rPr>
        <w:footnoteRef/>
      </w:r>
      <w:r>
        <w:rPr>
          <w:rtl/>
        </w:rPr>
        <w:t xml:space="preserve"> </w:t>
      </w:r>
      <w:r>
        <w:rPr>
          <w:rFonts w:hint="cs"/>
          <w:rtl/>
        </w:rPr>
        <w:t xml:space="preserve">ולפעמים חז"ל רמזו לבעיה למשל </w:t>
      </w:r>
      <w:proofErr w:type="spellStart"/>
      <w:r w:rsidRPr="00EF7A5A">
        <w:rPr>
          <w:rtl/>
        </w:rPr>
        <w:t>תנחומא</w:t>
      </w:r>
      <w:proofErr w:type="spellEnd"/>
      <w:r w:rsidRPr="00EF7A5A">
        <w:rPr>
          <w:rtl/>
        </w:rPr>
        <w:t>, נשא סי' י"ד</w:t>
      </w:r>
    </w:p>
  </w:footnote>
  <w:footnote w:id="11">
    <w:p w:rsidR="00DE15C9" w:rsidRDefault="00DE15C9">
      <w:pPr>
        <w:pStyle w:val="FootnoteText"/>
        <w:rPr>
          <w:rtl/>
        </w:rPr>
      </w:pPr>
      <w:r>
        <w:rPr>
          <w:rStyle w:val="FootnoteReference"/>
        </w:rPr>
        <w:footnoteRef/>
      </w:r>
      <w:r>
        <w:rPr>
          <w:rtl/>
        </w:rPr>
        <w:t xml:space="preserve"> </w:t>
      </w:r>
      <w:r>
        <w:rPr>
          <w:rFonts w:hint="cs"/>
          <w:rtl/>
        </w:rPr>
        <w:t xml:space="preserve">רמב"ן בהשגות </w:t>
      </w:r>
      <w:proofErr w:type="spellStart"/>
      <w:r>
        <w:rPr>
          <w:rFonts w:hint="cs"/>
          <w:rtl/>
        </w:rPr>
        <w:t>לסהמ"צ</w:t>
      </w:r>
      <w:proofErr w:type="spellEnd"/>
      <w:r>
        <w:rPr>
          <w:rFonts w:hint="cs"/>
          <w:rtl/>
        </w:rPr>
        <w:t xml:space="preserve"> שורש שני</w:t>
      </w:r>
    </w:p>
  </w:footnote>
  <w:footnote w:id="12">
    <w:p w:rsidR="009053A7" w:rsidRDefault="009053A7">
      <w:pPr>
        <w:pStyle w:val="FootnoteText"/>
        <w:rPr>
          <w:rtl/>
        </w:rPr>
      </w:pPr>
      <w:r>
        <w:rPr>
          <w:rStyle w:val="FootnoteReference"/>
        </w:rPr>
        <w:footnoteRef/>
      </w:r>
      <w:r>
        <w:rPr>
          <w:rtl/>
        </w:rPr>
        <w:t xml:space="preserve"> </w:t>
      </w:r>
      <w:proofErr w:type="spellStart"/>
      <w:r>
        <w:rPr>
          <w:rFonts w:hint="cs"/>
          <w:rtl/>
        </w:rPr>
        <w:t>צל"ח</w:t>
      </w:r>
      <w:proofErr w:type="spellEnd"/>
      <w:r w:rsidR="00CB68D3">
        <w:rPr>
          <w:rFonts w:hint="cs"/>
          <w:rtl/>
        </w:rPr>
        <w:t xml:space="preserve"> על סוף ברכות</w:t>
      </w:r>
    </w:p>
  </w:footnote>
  <w:footnote w:id="13">
    <w:p w:rsidR="009053A7" w:rsidRDefault="009053A7">
      <w:pPr>
        <w:pStyle w:val="FootnoteText"/>
        <w:rPr>
          <w:rtl/>
        </w:rPr>
      </w:pPr>
      <w:r>
        <w:rPr>
          <w:rStyle w:val="FootnoteReference"/>
        </w:rPr>
        <w:footnoteRef/>
      </w:r>
      <w:r>
        <w:rPr>
          <w:rtl/>
        </w:rPr>
        <w:t xml:space="preserve"> </w:t>
      </w:r>
      <w:r>
        <w:rPr>
          <w:rFonts w:hint="cs"/>
          <w:rtl/>
        </w:rPr>
        <w:t>מסתבר לפי פירוש זה שמוסב על ה"בניך" השני</w:t>
      </w:r>
    </w:p>
  </w:footnote>
  <w:footnote w:id="14">
    <w:p w:rsidR="009053A7" w:rsidRDefault="009053A7">
      <w:pPr>
        <w:pStyle w:val="FootnoteText"/>
        <w:rPr>
          <w:rtl/>
        </w:rPr>
      </w:pPr>
      <w:r>
        <w:rPr>
          <w:rStyle w:val="FootnoteReference"/>
        </w:rPr>
        <w:footnoteRef/>
      </w:r>
      <w:r>
        <w:rPr>
          <w:rtl/>
        </w:rPr>
        <w:t xml:space="preserve"> </w:t>
      </w:r>
      <w:r>
        <w:rPr>
          <w:rFonts w:hint="cs"/>
          <w:rtl/>
        </w:rPr>
        <w:t>מצאתי פירוש</w:t>
      </w:r>
    </w:p>
  </w:footnote>
  <w:footnote w:id="15">
    <w:p w:rsidR="009053A7" w:rsidRDefault="009053A7">
      <w:pPr>
        <w:pStyle w:val="FootnoteText"/>
        <w:rPr>
          <w:rtl/>
        </w:rPr>
      </w:pPr>
      <w:r>
        <w:rPr>
          <w:rStyle w:val="FootnoteReference"/>
        </w:rPr>
        <w:footnoteRef/>
      </w:r>
      <w:r>
        <w:rPr>
          <w:rtl/>
        </w:rPr>
        <w:t xml:space="preserve"> </w:t>
      </w:r>
      <w:r>
        <w:rPr>
          <w:rFonts w:hint="cs"/>
          <w:rtl/>
        </w:rPr>
        <w:t xml:space="preserve">ע' שבת </w:t>
      </w:r>
      <w:proofErr w:type="spellStart"/>
      <w:r>
        <w:rPr>
          <w:rFonts w:hint="cs"/>
          <w:rtl/>
        </w:rPr>
        <w:t>קיד,א</w:t>
      </w:r>
      <w:proofErr w:type="spellEnd"/>
    </w:p>
  </w:footnote>
  <w:footnote w:id="16">
    <w:p w:rsidR="00565AF9" w:rsidRDefault="00565AF9">
      <w:pPr>
        <w:pStyle w:val="FootnoteText"/>
      </w:pPr>
      <w:r>
        <w:rPr>
          <w:rStyle w:val="FootnoteReference"/>
        </w:rPr>
        <w:footnoteRef/>
      </w:r>
      <w:r>
        <w:rPr>
          <w:rtl/>
        </w:rPr>
        <w:t xml:space="preserve"> </w:t>
      </w:r>
      <w:r>
        <w:rPr>
          <w:rFonts w:hint="cs"/>
          <w:rtl/>
        </w:rPr>
        <w:t>קורא באמת</w:t>
      </w:r>
    </w:p>
  </w:footnote>
  <w:footnote w:id="17">
    <w:p w:rsidR="00565AF9" w:rsidRDefault="00565AF9">
      <w:pPr>
        <w:pStyle w:val="FootnoteText"/>
        <w:rPr>
          <w:rtl/>
        </w:rPr>
      </w:pPr>
      <w:r>
        <w:rPr>
          <w:rStyle w:val="FootnoteReference"/>
        </w:rPr>
        <w:footnoteRef/>
      </w:r>
      <w:r>
        <w:rPr>
          <w:rtl/>
        </w:rPr>
        <w:t xml:space="preserve"> </w:t>
      </w:r>
      <w:r>
        <w:rPr>
          <w:rFonts w:hint="cs"/>
          <w:rtl/>
        </w:rPr>
        <w:t>נפש החיים</w:t>
      </w:r>
    </w:p>
  </w:footnote>
  <w:footnote w:id="18">
    <w:p w:rsidR="00BB6B93" w:rsidRDefault="00BB6B93">
      <w:pPr>
        <w:pStyle w:val="FootnoteText"/>
      </w:pPr>
      <w:r>
        <w:rPr>
          <w:rStyle w:val="FootnoteReference"/>
        </w:rPr>
        <w:footnoteRef/>
      </w:r>
      <w:r>
        <w:rPr>
          <w:rtl/>
        </w:rPr>
        <w:t xml:space="preserve"> </w:t>
      </w:r>
      <w:r>
        <w:rPr>
          <w:rFonts w:hint="cs"/>
          <w:rtl/>
        </w:rPr>
        <w:t>הרב ישראלי</w:t>
      </w:r>
    </w:p>
  </w:footnote>
  <w:footnote w:id="19">
    <w:p w:rsidR="00BB6B93" w:rsidRDefault="00BB6B93">
      <w:pPr>
        <w:pStyle w:val="FootnoteText"/>
        <w:rPr>
          <w:rtl/>
        </w:rPr>
      </w:pPr>
      <w:r>
        <w:rPr>
          <w:rStyle w:val="FootnoteReference"/>
        </w:rPr>
        <w:footnoteRef/>
      </w:r>
      <w:r>
        <w:rPr>
          <w:rtl/>
        </w:rPr>
        <w:t xml:space="preserve"> </w:t>
      </w:r>
      <w:r>
        <w:rPr>
          <w:rFonts w:hint="cs"/>
          <w:rtl/>
        </w:rPr>
        <w:t>קדושת הלוי, בשלח</w:t>
      </w:r>
    </w:p>
  </w:footnote>
  <w:footnote w:id="20">
    <w:p w:rsidR="00A017AD" w:rsidRDefault="00A017AD">
      <w:pPr>
        <w:pStyle w:val="FootnoteText"/>
        <w:rPr>
          <w:rFonts w:hint="cs"/>
          <w:rtl/>
        </w:rPr>
      </w:pPr>
      <w:r>
        <w:rPr>
          <w:rStyle w:val="FootnoteReference"/>
        </w:rPr>
        <w:footnoteRef/>
      </w:r>
      <w:r>
        <w:rPr>
          <w:rtl/>
        </w:rPr>
        <w:t xml:space="preserve"> </w:t>
      </w:r>
      <w:r>
        <w:rPr>
          <w:rFonts w:hint="cs"/>
          <w:rtl/>
        </w:rPr>
        <w:t xml:space="preserve">ספר אל תקרי הליכות אלא הלכות לרב </w:t>
      </w:r>
      <w:proofErr w:type="spellStart"/>
      <w:r>
        <w:rPr>
          <w:rFonts w:hint="cs"/>
          <w:rtl/>
        </w:rPr>
        <w:t>קולסניקר</w:t>
      </w:r>
      <w:proofErr w:type="spellEnd"/>
    </w:p>
  </w:footnote>
  <w:footnote w:id="21">
    <w:p w:rsidR="000013F7" w:rsidRDefault="000013F7">
      <w:pPr>
        <w:pStyle w:val="FootnoteText"/>
      </w:pPr>
      <w:r>
        <w:rPr>
          <w:rStyle w:val="FootnoteReference"/>
        </w:rPr>
        <w:footnoteRef/>
      </w:r>
      <w:r>
        <w:rPr>
          <w:rtl/>
        </w:rPr>
        <w:t xml:space="preserve"> </w:t>
      </w:r>
      <w:r w:rsidR="001835F5">
        <w:rPr>
          <w:rFonts w:hint="cs"/>
          <w:rtl/>
        </w:rPr>
        <w:t xml:space="preserve">פרקי אבות </w:t>
      </w:r>
      <w:proofErr w:type="spellStart"/>
      <w:r w:rsidR="001835F5">
        <w:rPr>
          <w:rFonts w:hint="cs"/>
          <w:rtl/>
        </w:rPr>
        <w:t>ג,יח</w:t>
      </w:r>
      <w:proofErr w:type="spellEnd"/>
    </w:p>
  </w:footnote>
  <w:footnote w:id="22">
    <w:p w:rsidR="000013F7" w:rsidRDefault="000013F7">
      <w:pPr>
        <w:pStyle w:val="FootnoteText"/>
      </w:pPr>
      <w:r>
        <w:rPr>
          <w:rStyle w:val="FootnoteReference"/>
        </w:rPr>
        <w:footnoteRef/>
      </w:r>
      <w:r>
        <w:rPr>
          <w:rtl/>
        </w:rPr>
        <w:t xml:space="preserve"> </w:t>
      </w:r>
      <w:r w:rsidR="001835F5">
        <w:rPr>
          <w:rFonts w:hint="cs"/>
          <w:rtl/>
        </w:rPr>
        <w:t xml:space="preserve">הוריות </w:t>
      </w:r>
      <w:proofErr w:type="spellStart"/>
      <w:r w:rsidR="001835F5">
        <w:rPr>
          <w:rFonts w:hint="cs"/>
          <w:rtl/>
        </w:rPr>
        <w:t>י,א</w:t>
      </w:r>
      <w:proofErr w:type="spellEnd"/>
    </w:p>
  </w:footnote>
  <w:footnote w:id="23">
    <w:p w:rsidR="000013F7" w:rsidRDefault="000013F7">
      <w:pPr>
        <w:pStyle w:val="FootnoteText"/>
      </w:pPr>
      <w:r>
        <w:rPr>
          <w:rStyle w:val="FootnoteReference"/>
        </w:rPr>
        <w:footnoteRef/>
      </w:r>
      <w:r>
        <w:rPr>
          <w:rtl/>
        </w:rPr>
        <w:t xml:space="preserve"> </w:t>
      </w:r>
      <w:r w:rsidR="001835F5">
        <w:rPr>
          <w:rFonts w:hint="cs"/>
          <w:rtl/>
        </w:rPr>
        <w:t xml:space="preserve">הלכות יסודי התורה </w:t>
      </w:r>
      <w:proofErr w:type="spellStart"/>
      <w:r w:rsidR="001835F5">
        <w:rPr>
          <w:rFonts w:hint="cs"/>
          <w:rtl/>
        </w:rPr>
        <w:t>ב,ב</w:t>
      </w:r>
      <w:proofErr w:type="spellEnd"/>
    </w:p>
  </w:footnote>
  <w:footnote w:id="24">
    <w:p w:rsidR="000013F7" w:rsidRDefault="000013F7">
      <w:pPr>
        <w:pStyle w:val="FootnoteText"/>
      </w:pPr>
      <w:r>
        <w:rPr>
          <w:rStyle w:val="FootnoteReference"/>
        </w:rPr>
        <w:footnoteRef/>
      </w:r>
      <w:r>
        <w:rPr>
          <w:rtl/>
        </w:rPr>
        <w:t xml:space="preserve"> </w:t>
      </w:r>
      <w:r w:rsidR="001835F5">
        <w:rPr>
          <w:rFonts w:hint="cs"/>
          <w:rtl/>
        </w:rPr>
        <w:t xml:space="preserve">ספר המצוות </w:t>
      </w:r>
      <w:proofErr w:type="spellStart"/>
      <w:r w:rsidR="001835F5">
        <w:rPr>
          <w:rFonts w:hint="cs"/>
          <w:rtl/>
        </w:rPr>
        <w:t>עשין,ג</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3D5"/>
    <w:rsid w:val="000013F7"/>
    <w:rsid w:val="00050B91"/>
    <w:rsid w:val="000716E4"/>
    <w:rsid w:val="00076E7C"/>
    <w:rsid w:val="00150A8D"/>
    <w:rsid w:val="001835F5"/>
    <w:rsid w:val="00217239"/>
    <w:rsid w:val="00231F53"/>
    <w:rsid w:val="0025002D"/>
    <w:rsid w:val="00251B31"/>
    <w:rsid w:val="002A36A9"/>
    <w:rsid w:val="002B24E2"/>
    <w:rsid w:val="002C10A1"/>
    <w:rsid w:val="00337E31"/>
    <w:rsid w:val="0039260B"/>
    <w:rsid w:val="003A376E"/>
    <w:rsid w:val="00482894"/>
    <w:rsid w:val="005413D5"/>
    <w:rsid w:val="00561453"/>
    <w:rsid w:val="00565AF9"/>
    <w:rsid w:val="005A4898"/>
    <w:rsid w:val="00604A10"/>
    <w:rsid w:val="00614C19"/>
    <w:rsid w:val="007708B1"/>
    <w:rsid w:val="00772C8E"/>
    <w:rsid w:val="007D62F9"/>
    <w:rsid w:val="009053A7"/>
    <w:rsid w:val="00A017AD"/>
    <w:rsid w:val="00AD3454"/>
    <w:rsid w:val="00BB6B93"/>
    <w:rsid w:val="00C163A2"/>
    <w:rsid w:val="00CB68D3"/>
    <w:rsid w:val="00CC712A"/>
    <w:rsid w:val="00D060D9"/>
    <w:rsid w:val="00D60240"/>
    <w:rsid w:val="00DD5972"/>
    <w:rsid w:val="00DE15C9"/>
    <w:rsid w:val="00EF7A5A"/>
    <w:rsid w:val="00F15DF1"/>
    <w:rsid w:val="00F55F17"/>
    <w:rsid w:val="00F6597D"/>
    <w:rsid w:val="00FA6BCC"/>
    <w:rsid w:val="00FF15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BAF3"/>
  <w15:docId w15:val="{FCA08A53-445D-4F85-8DB9-D9A7E5FC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13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D5"/>
    <w:rPr>
      <w:sz w:val="20"/>
      <w:szCs w:val="20"/>
    </w:rPr>
  </w:style>
  <w:style w:type="character" w:styleId="FootnoteReference">
    <w:name w:val="footnote reference"/>
    <w:basedOn w:val="DefaultParagraphFont"/>
    <w:uiPriority w:val="99"/>
    <w:semiHidden/>
    <w:unhideWhenUsed/>
    <w:rsid w:val="005413D5"/>
    <w:rPr>
      <w:vertAlign w:val="superscript"/>
    </w:rPr>
  </w:style>
  <w:style w:type="paragraph" w:styleId="ListParagraph">
    <w:name w:val="List Paragraph"/>
    <w:basedOn w:val="Normal"/>
    <w:uiPriority w:val="34"/>
    <w:qFormat/>
    <w:rsid w:val="00050B91"/>
    <w:pPr>
      <w:ind w:left="720"/>
      <w:contextualSpacing/>
    </w:pPr>
  </w:style>
  <w:style w:type="paragraph" w:styleId="Header">
    <w:name w:val="header"/>
    <w:basedOn w:val="Normal"/>
    <w:link w:val="HeaderChar"/>
    <w:uiPriority w:val="99"/>
    <w:unhideWhenUsed/>
    <w:rsid w:val="00F659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597D"/>
  </w:style>
  <w:style w:type="paragraph" w:styleId="Footer">
    <w:name w:val="footer"/>
    <w:basedOn w:val="Normal"/>
    <w:link w:val="FooterChar"/>
    <w:uiPriority w:val="99"/>
    <w:unhideWhenUsed/>
    <w:rsid w:val="00F659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413CD-7F56-4BA3-86AB-53DEE99C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4</Pages>
  <Words>1498</Words>
  <Characters>7493</Characters>
  <Application>Microsoft Office Word</Application>
  <DocSecurity>0</DocSecurity>
  <Lines>62</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cp:revision>
  <dcterms:created xsi:type="dcterms:W3CDTF">2013-06-17T20:44:00Z</dcterms:created>
  <dcterms:modified xsi:type="dcterms:W3CDTF">2020-01-02T22:44:00Z</dcterms:modified>
</cp:coreProperties>
</file>