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399C0" w14:textId="00531996" w:rsidR="00CA36F2" w:rsidRDefault="00CA36F2" w:rsidP="00EC32EA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מענה לשון</w:t>
      </w:r>
    </w:p>
    <w:p w14:paraId="6E6E50E9" w14:textId="77777777" w:rsidR="00CA36F2" w:rsidRDefault="00CA36F2" w:rsidP="00EC32EA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ענייני לשון בדף היומי</w:t>
      </w:r>
    </w:p>
    <w:p w14:paraId="1922E5A5" w14:textId="77777777" w:rsidR="00CA36F2" w:rsidRPr="00331E34" w:rsidRDefault="00CA36F2" w:rsidP="00EC32EA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ר' אוריאל פרנק</w:t>
      </w:r>
    </w:p>
    <w:p w14:paraId="6AD0AD1A" w14:textId="77777777" w:rsidR="00CA36F2" w:rsidRPr="00331E34" w:rsidRDefault="00CA36F2" w:rsidP="00EC32EA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</w:rPr>
      </w:pPr>
    </w:p>
    <w:p w14:paraId="628DA731" w14:textId="00CC8632" w:rsidR="00CA36F2" w:rsidRPr="00B71A17" w:rsidRDefault="001A6972" w:rsidP="004631F0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B71A17" w:rsidRPr="00B71A17">
        <w:rPr>
          <w:rFonts w:ascii="David" w:hAnsi="David" w:cs="David"/>
          <w:b/>
          <w:bCs/>
          <w:sz w:val="28"/>
          <w:szCs w:val="28"/>
          <w:rtl/>
        </w:rPr>
        <w:t>תנו רבנן</w:t>
      </w:r>
      <w:r w:rsidR="00E95813">
        <w:rPr>
          <w:rFonts w:ascii="David" w:hAnsi="David" w:cs="David" w:hint="cs"/>
          <w:b/>
          <w:bCs/>
          <w:sz w:val="28"/>
          <w:szCs w:val="28"/>
          <w:rtl/>
        </w:rPr>
        <w:t xml:space="preserve">"... </w:t>
      </w:r>
      <w:r w:rsidR="00D30C33">
        <w:rPr>
          <w:rFonts w:ascii="David" w:hAnsi="David" w:cs="David" w:hint="cs"/>
          <w:b/>
          <w:bCs/>
          <w:sz w:val="28"/>
          <w:szCs w:val="28"/>
          <w:rtl/>
        </w:rPr>
        <w:t xml:space="preserve"> </w:t>
      </w:r>
      <w:r w:rsidR="00665002">
        <w:rPr>
          <w:rFonts w:ascii="David" w:hAnsi="David" w:cs="David" w:hint="cs"/>
          <w:b/>
          <w:bCs/>
          <w:sz w:val="28"/>
          <w:szCs w:val="28"/>
          <w:rtl/>
        </w:rPr>
        <w:t xml:space="preserve">              </w:t>
      </w:r>
      <w:r w:rsidR="00CA36F2">
        <w:rPr>
          <w:rFonts w:ascii="David" w:hAnsi="David" w:cs="David" w:hint="cs"/>
          <w:b/>
          <w:bCs/>
          <w:sz w:val="28"/>
          <w:szCs w:val="28"/>
          <w:rtl/>
        </w:rPr>
        <w:t xml:space="preserve">- ברכות </w:t>
      </w:r>
      <w:r w:rsidR="00B71A17" w:rsidRPr="00B71A17">
        <w:rPr>
          <w:rFonts w:ascii="David" w:hAnsi="David" w:cs="David"/>
          <w:b/>
          <w:bCs/>
          <w:sz w:val="28"/>
          <w:szCs w:val="28"/>
          <w:rtl/>
        </w:rPr>
        <w:t>ל</w:t>
      </w:r>
      <w:r w:rsidR="004631F0">
        <w:rPr>
          <w:rFonts w:ascii="David" w:hAnsi="David" w:cs="David" w:hint="cs"/>
          <w:b/>
          <w:bCs/>
          <w:sz w:val="28"/>
          <w:szCs w:val="28"/>
          <w:rtl/>
        </w:rPr>
        <w:t>ג</w:t>
      </w:r>
      <w:r w:rsidR="00B71A17" w:rsidRPr="00B71A17">
        <w:rPr>
          <w:rFonts w:ascii="David" w:hAnsi="David" w:cs="David"/>
          <w:b/>
          <w:bCs/>
          <w:sz w:val="28"/>
          <w:szCs w:val="28"/>
          <w:rtl/>
        </w:rPr>
        <w:t xml:space="preserve"> ע</w:t>
      </w:r>
      <w:r w:rsidR="00B71A17">
        <w:rPr>
          <w:rFonts w:ascii="David" w:hAnsi="David" w:cs="David" w:hint="cs"/>
          <w:b/>
          <w:bCs/>
          <w:sz w:val="28"/>
          <w:szCs w:val="28"/>
          <w:rtl/>
        </w:rPr>
        <w:t>"</w:t>
      </w:r>
      <w:r w:rsidR="00B71A17" w:rsidRPr="00B71A17">
        <w:rPr>
          <w:rFonts w:ascii="David" w:hAnsi="David" w:cs="David"/>
          <w:b/>
          <w:bCs/>
          <w:sz w:val="28"/>
          <w:szCs w:val="28"/>
          <w:rtl/>
        </w:rPr>
        <w:t>א</w:t>
      </w:r>
    </w:p>
    <w:p w14:paraId="6F54009A" w14:textId="77777777" w:rsidR="00CA36F2" w:rsidRDefault="00CA36F2" w:rsidP="00EC32EA">
      <w:pPr>
        <w:spacing w:after="0" w:line="360" w:lineRule="auto"/>
        <w:ind w:left="720"/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</w:pPr>
    </w:p>
    <w:p w14:paraId="0334BA68" w14:textId="1C7C0EDF" w:rsidR="00995757" w:rsidRPr="00B71A17" w:rsidRDefault="00E95813" w:rsidP="004631F0">
      <w:pPr>
        <w:spacing w:after="0" w:line="360" w:lineRule="auto"/>
        <w:ind w:left="720"/>
        <w:rPr>
          <w:rFonts w:ascii="Arial" w:eastAsia="Times New Roman" w:hAnsi="Arial" w:cs="Arial"/>
          <w:color w:val="847B4F"/>
          <w:sz w:val="23"/>
          <w:szCs w:val="23"/>
          <w:rtl/>
        </w:rPr>
      </w:pPr>
      <w:r w:rsidRPr="00E95813"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  <w:t>תנו רבנן:</w:t>
      </w:r>
      <w:r w:rsidRPr="00E95813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 </w:t>
      </w:r>
      <w:r w:rsidR="004631F0" w:rsidRPr="004631F0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מעשה במקום אחד שהיה עַרְוָד והיה מזיק את הבריות, באו והודיעו לו לרבי </w:t>
      </w:r>
      <w:proofErr w:type="spellStart"/>
      <w:r w:rsidR="004631F0" w:rsidRPr="004631F0">
        <w:rPr>
          <w:rFonts w:ascii="Arial" w:eastAsia="Times New Roman" w:hAnsi="Arial" w:cs="Arial"/>
          <w:color w:val="847B4F"/>
          <w:sz w:val="23"/>
          <w:szCs w:val="23"/>
          <w:rtl/>
        </w:rPr>
        <w:t>חנינא</w:t>
      </w:r>
      <w:proofErr w:type="spellEnd"/>
      <w:r w:rsidR="004631F0" w:rsidRPr="004631F0">
        <w:rPr>
          <w:rFonts w:ascii="Arial" w:eastAsia="Times New Roman" w:hAnsi="Arial" w:cs="Arial"/>
          <w:color w:val="847B4F"/>
          <w:sz w:val="23"/>
          <w:szCs w:val="23"/>
          <w:rtl/>
        </w:rPr>
        <w:t xml:space="preserve"> בן </w:t>
      </w:r>
      <w:proofErr w:type="spellStart"/>
      <w:r w:rsidR="004631F0" w:rsidRPr="004631F0">
        <w:rPr>
          <w:rFonts w:ascii="Arial" w:eastAsia="Times New Roman" w:hAnsi="Arial" w:cs="Arial"/>
          <w:color w:val="847B4F"/>
          <w:sz w:val="23"/>
          <w:szCs w:val="23"/>
          <w:rtl/>
        </w:rPr>
        <w:t>דוסא</w:t>
      </w:r>
      <w:proofErr w:type="spellEnd"/>
      <w:r w:rsidR="004631F0" w:rsidRPr="004631F0">
        <w:rPr>
          <w:rFonts w:ascii="Arial" w:eastAsia="Times New Roman" w:hAnsi="Arial" w:cs="Arial"/>
          <w:color w:val="847B4F"/>
          <w:sz w:val="23"/>
          <w:szCs w:val="23"/>
          <w:rtl/>
        </w:rPr>
        <w:t>.</w:t>
      </w:r>
    </w:p>
    <w:p w14:paraId="4178CBDF" w14:textId="77777777" w:rsidR="00995757" w:rsidRPr="005D7247" w:rsidRDefault="00995757" w:rsidP="00E9581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847B4F"/>
          <w:sz w:val="23"/>
          <w:szCs w:val="23"/>
          <w:rtl/>
        </w:rPr>
      </w:pPr>
    </w:p>
    <w:p w14:paraId="0D7F5BC1" w14:textId="32735E6B" w:rsidR="004631F0" w:rsidRDefault="009C68EA" w:rsidP="00593A71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  <w:bookmarkStart w:id="0" w:name="_Toc203883039"/>
      <w:r w:rsidRPr="00665002">
        <w:rPr>
          <w:rFonts w:asciiTheme="majorBidi" w:hAnsiTheme="majorBidi" w:cstheme="majorBidi"/>
          <w:sz w:val="24"/>
          <w:szCs w:val="24"/>
          <w:rtl/>
        </w:rPr>
        <w:t>אחד ה</w:t>
      </w:r>
      <w:r w:rsidR="001B70DA" w:rsidRPr="00665002">
        <w:rPr>
          <w:rFonts w:asciiTheme="majorBidi" w:hAnsiTheme="majorBidi" w:cstheme="majorBidi"/>
          <w:sz w:val="24"/>
          <w:szCs w:val="24"/>
          <w:rtl/>
        </w:rPr>
        <w:t>מונחים בתלמוד הבבלי המ</w:t>
      </w:r>
      <w:r w:rsidRPr="00665002">
        <w:rPr>
          <w:rFonts w:asciiTheme="majorBidi" w:hAnsiTheme="majorBidi" w:cstheme="majorBidi"/>
          <w:sz w:val="24"/>
          <w:szCs w:val="24"/>
          <w:rtl/>
        </w:rPr>
        <w:t xml:space="preserve">ציין </w:t>
      </w:r>
      <w:r w:rsidR="001B70DA" w:rsidRPr="00665002">
        <w:rPr>
          <w:rFonts w:asciiTheme="majorBidi" w:hAnsiTheme="majorBidi" w:cstheme="majorBidi"/>
          <w:sz w:val="24"/>
          <w:szCs w:val="24"/>
          <w:rtl/>
        </w:rPr>
        <w:t xml:space="preserve">תחילת </w:t>
      </w:r>
      <w:r w:rsidRPr="00665002">
        <w:rPr>
          <w:rFonts w:asciiTheme="majorBidi" w:hAnsiTheme="majorBidi" w:cstheme="majorBidi"/>
          <w:sz w:val="24"/>
          <w:szCs w:val="24"/>
          <w:rtl/>
        </w:rPr>
        <w:t>ציטוט של ברייתא (= [משנה] חיצונית),</w:t>
      </w:r>
      <w:r w:rsidR="001B70DA" w:rsidRPr="00665002">
        <w:rPr>
          <w:rFonts w:asciiTheme="majorBidi" w:hAnsiTheme="majorBidi" w:cstheme="majorBidi"/>
          <w:sz w:val="24"/>
          <w:szCs w:val="24"/>
          <w:rtl/>
        </w:rPr>
        <w:t xml:space="preserve"> הוא "תנו רבנן</w:t>
      </w:r>
      <w:r w:rsidR="002628ED" w:rsidRPr="00665002">
        <w:rPr>
          <w:rStyle w:val="ab"/>
          <w:rFonts w:asciiTheme="majorBidi" w:hAnsiTheme="majorBidi" w:cstheme="majorBidi"/>
          <w:sz w:val="24"/>
          <w:szCs w:val="24"/>
          <w:rtl/>
        </w:rPr>
        <w:footnoteReference w:id="2"/>
      </w:r>
      <w:r w:rsidR="001B70DA" w:rsidRPr="00665002">
        <w:rPr>
          <w:rFonts w:asciiTheme="majorBidi" w:hAnsiTheme="majorBidi" w:cstheme="majorBidi"/>
          <w:sz w:val="24"/>
          <w:szCs w:val="24"/>
          <w:rtl/>
        </w:rPr>
        <w:t>".</w:t>
      </w:r>
      <w:r w:rsidR="004631F0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לעִתים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רחוקות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יבוא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מונח</w:t>
      </w:r>
      <w:r w:rsidR="004631F0">
        <w:rPr>
          <w:rFonts w:asciiTheme="majorBidi" w:hAnsiTheme="majorBidi" w:cs="Times New Roman" w:hint="cs"/>
          <w:sz w:val="24"/>
          <w:szCs w:val="24"/>
          <w:rtl/>
        </w:rPr>
        <w:t xml:space="preserve"> זה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לפני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משנה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כגון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המשנה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ב</w:t>
      </w:r>
      <w:r w:rsidR="004631F0" w:rsidRPr="002752B5">
        <w:rPr>
          <w:rFonts w:asciiTheme="majorBidi" w:hAnsiTheme="majorBidi" w:cs="Times New Roman"/>
          <w:sz w:val="24"/>
          <w:szCs w:val="24"/>
          <w:rtl/>
        </w:rPr>
        <w:t xml:space="preserve">תרומות </w:t>
      </w:r>
      <w:r w:rsidR="004631F0">
        <w:rPr>
          <w:rFonts w:asciiTheme="majorBidi" w:hAnsiTheme="majorBidi" w:cs="Times New Roman" w:hint="cs"/>
          <w:sz w:val="24"/>
          <w:szCs w:val="24"/>
          <w:rtl/>
        </w:rPr>
        <w:t>(</w:t>
      </w:r>
      <w:r w:rsidR="004631F0" w:rsidRPr="002752B5">
        <w:rPr>
          <w:rFonts w:asciiTheme="majorBidi" w:hAnsiTheme="majorBidi" w:cs="Times New Roman"/>
          <w:sz w:val="24"/>
          <w:szCs w:val="24"/>
          <w:rtl/>
        </w:rPr>
        <w:t>פ</w:t>
      </w:r>
      <w:r w:rsidR="004631F0">
        <w:rPr>
          <w:rFonts w:asciiTheme="majorBidi" w:hAnsiTheme="majorBidi" w:cs="Times New Roman" w:hint="cs"/>
          <w:sz w:val="24"/>
          <w:szCs w:val="24"/>
          <w:rtl/>
        </w:rPr>
        <w:t>"</w:t>
      </w:r>
      <w:r w:rsidR="004631F0" w:rsidRPr="002752B5">
        <w:rPr>
          <w:rFonts w:asciiTheme="majorBidi" w:hAnsiTheme="majorBidi" w:cs="Times New Roman"/>
          <w:sz w:val="24"/>
          <w:szCs w:val="24"/>
          <w:rtl/>
        </w:rPr>
        <w:t>ז מ</w:t>
      </w:r>
      <w:r w:rsidR="004631F0">
        <w:rPr>
          <w:rFonts w:asciiTheme="majorBidi" w:hAnsiTheme="majorBidi" w:cs="Times New Roman" w:hint="cs"/>
          <w:sz w:val="24"/>
          <w:szCs w:val="24"/>
          <w:rtl/>
        </w:rPr>
        <w:t>"</w:t>
      </w:r>
      <w:r w:rsidR="004631F0">
        <w:rPr>
          <w:rFonts w:asciiTheme="majorBidi" w:hAnsiTheme="majorBidi" w:cs="Times New Roman"/>
          <w:sz w:val="24"/>
          <w:szCs w:val="24"/>
          <w:rtl/>
        </w:rPr>
        <w:t>ג</w:t>
      </w:r>
      <w:r w:rsidR="004631F0">
        <w:rPr>
          <w:rFonts w:asciiTheme="majorBidi" w:hAnsiTheme="majorBidi" w:cs="Times New Roman" w:hint="cs"/>
          <w:sz w:val="24"/>
          <w:szCs w:val="24"/>
          <w:rtl/>
        </w:rPr>
        <w:t xml:space="preserve">)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המובאת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2469A4">
        <w:rPr>
          <w:rFonts w:asciiTheme="majorBidi" w:hAnsiTheme="majorBidi" w:cs="Times New Roman" w:hint="cs"/>
          <w:sz w:val="24"/>
          <w:szCs w:val="24"/>
          <w:rtl/>
        </w:rPr>
        <w:t>בפסחים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(</w:t>
      </w:r>
      <w:r w:rsidR="004631F0">
        <w:rPr>
          <w:rFonts w:asciiTheme="majorBidi" w:hAnsiTheme="majorBidi" w:cs="Times New Roman"/>
          <w:sz w:val="24"/>
          <w:szCs w:val="24"/>
          <w:rtl/>
        </w:rPr>
        <w:t>לב</w:t>
      </w:r>
      <w:r w:rsidR="004631F0">
        <w:rPr>
          <w:rFonts w:asciiTheme="majorBidi" w:hAnsiTheme="majorBidi" w:cs="Times New Roman" w:hint="cs"/>
          <w:sz w:val="24"/>
          <w:szCs w:val="24"/>
          <w:rtl/>
        </w:rPr>
        <w:t xml:space="preserve">, </w:t>
      </w:r>
      <w:r w:rsidR="004631F0" w:rsidRPr="002752B5">
        <w:rPr>
          <w:rFonts w:asciiTheme="majorBidi" w:hAnsiTheme="majorBidi" w:cs="Times New Roman"/>
          <w:sz w:val="24"/>
          <w:szCs w:val="24"/>
          <w:rtl/>
        </w:rPr>
        <w:t>ב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) </w:t>
      </w:r>
      <w:r w:rsidR="004631F0">
        <w:rPr>
          <w:rFonts w:asciiTheme="majorBidi" w:hAnsiTheme="majorBidi" w:cs="Times New Roman" w:hint="cs"/>
          <w:sz w:val="24"/>
          <w:szCs w:val="24"/>
          <w:rtl/>
        </w:rPr>
        <w:t>תחת הכותרת</w:t>
      </w:r>
      <w:r w:rsidR="004631F0" w:rsidRPr="002469A4">
        <w:rPr>
          <w:rFonts w:asciiTheme="majorBidi" w:hAnsiTheme="majorBidi" w:cs="Times New Roman"/>
          <w:sz w:val="24"/>
          <w:szCs w:val="24"/>
          <w:rtl/>
        </w:rPr>
        <w:t xml:space="preserve"> "</w:t>
      </w:r>
      <w:r w:rsidR="004631F0" w:rsidRPr="00EA0CCF">
        <w:rPr>
          <w:rFonts w:asciiTheme="majorBidi" w:hAnsiTheme="majorBidi" w:cs="Times New Roman" w:hint="cs"/>
          <w:sz w:val="24"/>
          <w:szCs w:val="24"/>
          <w:rtl/>
        </w:rPr>
        <w:t>תנו</w:t>
      </w:r>
      <w:r w:rsidR="004631F0" w:rsidRPr="00EA0CCF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4631F0" w:rsidRPr="00EA0CCF">
        <w:rPr>
          <w:rFonts w:asciiTheme="majorBidi" w:hAnsiTheme="majorBidi" w:cs="Times New Roman" w:hint="cs"/>
          <w:sz w:val="24"/>
          <w:szCs w:val="24"/>
          <w:rtl/>
        </w:rPr>
        <w:t>רבנן</w:t>
      </w:r>
      <w:r w:rsidR="004631F0" w:rsidRPr="00EA0CCF">
        <w:rPr>
          <w:rFonts w:asciiTheme="majorBidi" w:hAnsiTheme="majorBidi" w:cs="Times New Roman"/>
          <w:sz w:val="24"/>
          <w:szCs w:val="24"/>
          <w:rtl/>
        </w:rPr>
        <w:t>"</w:t>
      </w:r>
      <w:r w:rsidR="00A04FEC">
        <w:rPr>
          <w:rStyle w:val="ab"/>
          <w:rFonts w:asciiTheme="majorBidi" w:hAnsiTheme="majorBidi" w:cs="Times New Roman"/>
          <w:sz w:val="24"/>
          <w:szCs w:val="24"/>
          <w:rtl/>
        </w:rPr>
        <w:footnoteReference w:id="3"/>
      </w:r>
      <w:r w:rsidR="004631F0">
        <w:rPr>
          <w:rFonts w:asciiTheme="majorBidi" w:hAnsiTheme="majorBidi" w:cs="Times New Roman" w:hint="cs"/>
          <w:sz w:val="24"/>
          <w:szCs w:val="24"/>
          <w:rtl/>
        </w:rPr>
        <w:t>.</w:t>
      </w:r>
    </w:p>
    <w:p w14:paraId="3141DD45" w14:textId="77777777" w:rsidR="00D27A96" w:rsidRDefault="00D27A96" w:rsidP="004631F0">
      <w:pPr>
        <w:spacing w:after="0" w:line="360" w:lineRule="auto"/>
        <w:jc w:val="both"/>
        <w:rPr>
          <w:rFonts w:asciiTheme="majorBidi" w:hAnsiTheme="majorBidi" w:cs="Times New Roman"/>
          <w:sz w:val="24"/>
          <w:szCs w:val="24"/>
          <w:rtl/>
        </w:rPr>
      </w:pPr>
    </w:p>
    <w:p w14:paraId="1A970403" w14:textId="77777777" w:rsidR="00A04FEC" w:rsidRDefault="00A04FEC" w:rsidP="00A04FEC">
      <w:pPr>
        <w:pStyle w:val="2"/>
        <w:bidi/>
        <w:spacing w:before="0" w:beforeAutospacing="0" w:after="0" w:afterAutospacing="0"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באופן מילולי</w:t>
      </w:r>
    </w:p>
    <w:p w14:paraId="00F5DDCB" w14:textId="60BA8C5B" w:rsidR="001B70DA" w:rsidRPr="00665002" w:rsidRDefault="001B70DA" w:rsidP="004631F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65002">
        <w:rPr>
          <w:rFonts w:asciiTheme="majorBidi" w:hAnsiTheme="majorBidi" w:cstheme="majorBidi"/>
          <w:sz w:val="24"/>
          <w:szCs w:val="24"/>
          <w:rtl/>
        </w:rPr>
        <w:t>נברר מה פירושו המילולי והמדויק של הפֹעַל "תנו".</w:t>
      </w:r>
    </w:p>
    <w:p w14:paraId="34F4E9F9" w14:textId="763E40E4" w:rsidR="008A21C1" w:rsidRDefault="003657BF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65002">
        <w:rPr>
          <w:rFonts w:asciiTheme="majorBidi" w:hAnsiTheme="majorBidi" w:cstheme="majorBidi"/>
          <w:sz w:val="24"/>
          <w:szCs w:val="24"/>
          <w:rtl/>
        </w:rPr>
        <w:t xml:space="preserve">לפי כללי הדקדוק הארמי, </w:t>
      </w:r>
      <w:r w:rsidR="006F55AB" w:rsidRPr="00665002">
        <w:rPr>
          <w:rFonts w:asciiTheme="majorBidi" w:hAnsiTheme="majorBidi" w:cstheme="majorBidi"/>
          <w:sz w:val="24"/>
          <w:szCs w:val="24"/>
          <w:rtl/>
        </w:rPr>
        <w:t xml:space="preserve">מנוקדת האות הראשונה של פעלים </w:t>
      </w:r>
      <w:r w:rsidR="004C63D3" w:rsidRPr="00665002">
        <w:rPr>
          <w:rFonts w:asciiTheme="majorBidi" w:hAnsiTheme="majorBidi" w:cstheme="majorBidi"/>
          <w:sz w:val="24"/>
          <w:szCs w:val="24"/>
          <w:rtl/>
        </w:rPr>
        <w:t xml:space="preserve">בבניין קל </w:t>
      </w:r>
      <w:r w:rsidRPr="00665002">
        <w:rPr>
          <w:rFonts w:asciiTheme="majorBidi" w:hAnsiTheme="majorBidi" w:cstheme="majorBidi"/>
          <w:sz w:val="24"/>
          <w:szCs w:val="24"/>
          <w:rtl/>
        </w:rPr>
        <w:t xml:space="preserve">בזמן </w:t>
      </w:r>
      <w:r w:rsidR="00A04FEC" w:rsidRPr="00665002">
        <w:rPr>
          <w:rFonts w:asciiTheme="majorBidi" w:hAnsiTheme="majorBidi" w:cstheme="majorBidi"/>
          <w:sz w:val="24"/>
          <w:szCs w:val="24"/>
          <w:rtl/>
        </w:rPr>
        <w:t>הווה בקמץ</w:t>
      </w:r>
      <w:r w:rsidRPr="00665002">
        <w:rPr>
          <w:rFonts w:asciiTheme="majorBidi" w:hAnsiTheme="majorBidi" w:cstheme="majorBidi"/>
          <w:sz w:val="24"/>
          <w:szCs w:val="24"/>
          <w:rtl/>
        </w:rPr>
        <w:t>, ובזמן</w:t>
      </w:r>
      <w:r w:rsidR="00A04FEC" w:rsidRPr="00A04FEC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04FEC" w:rsidRPr="00665002">
        <w:rPr>
          <w:rFonts w:asciiTheme="majorBidi" w:hAnsiTheme="majorBidi" w:cstheme="majorBidi"/>
          <w:sz w:val="24"/>
          <w:szCs w:val="24"/>
          <w:rtl/>
        </w:rPr>
        <w:t>עבר – בשווא</w:t>
      </w:r>
      <w:r w:rsidR="008A21C1">
        <w:rPr>
          <w:rFonts w:asciiTheme="majorBidi" w:hAnsiTheme="majorBidi" w:cstheme="majorBidi" w:hint="cs"/>
          <w:sz w:val="24"/>
          <w:szCs w:val="24"/>
          <w:rtl/>
        </w:rPr>
        <w:t>, כמודגם בטבלה זו</w:t>
      </w:r>
      <w:r w:rsidR="002F7AB6" w:rsidRPr="00665002">
        <w:rPr>
          <w:rStyle w:val="ab"/>
          <w:rFonts w:asciiTheme="majorBidi" w:hAnsiTheme="majorBidi" w:cstheme="majorBidi"/>
          <w:sz w:val="24"/>
          <w:szCs w:val="24"/>
          <w:rtl/>
        </w:rPr>
        <w:footnoteReference w:id="4"/>
      </w:r>
      <w:r w:rsidR="008A21C1">
        <w:rPr>
          <w:rFonts w:asciiTheme="majorBidi" w:hAnsiTheme="majorBidi" w:cstheme="majorBidi" w:hint="cs"/>
          <w:sz w:val="24"/>
          <w:szCs w:val="24"/>
          <w:rtl/>
        </w:rPr>
        <w:t xml:space="preserve">: </w:t>
      </w:r>
    </w:p>
    <w:p w14:paraId="4D4C5527" w14:textId="046B896C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C8395F4" w14:textId="4F1C8170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139E90B0" w14:textId="45217219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F2311D5" w14:textId="6F6FEFAB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344A646A" w14:textId="24FB0290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C9E0FCD" w14:textId="66D0FBDE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A5B7007" w14:textId="20E5AA77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25C95CB1" w14:textId="38F5B463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45161BBF" w14:textId="7C3349CC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56A30806" w14:textId="77777777" w:rsidR="00D42117" w:rsidRDefault="00D42117" w:rsidP="00A04FE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af5"/>
        <w:bidiVisual/>
        <w:tblW w:w="7166" w:type="dxa"/>
        <w:tblInd w:w="-5" w:type="dxa"/>
        <w:tblLook w:val="04A0" w:firstRow="1" w:lastRow="0" w:firstColumn="1" w:lastColumn="0" w:noHBand="0" w:noVBand="1"/>
      </w:tblPr>
      <w:tblGrid>
        <w:gridCol w:w="964"/>
        <w:gridCol w:w="944"/>
        <w:gridCol w:w="815"/>
        <w:gridCol w:w="895"/>
        <w:gridCol w:w="1032"/>
        <w:gridCol w:w="834"/>
        <w:gridCol w:w="808"/>
        <w:gridCol w:w="874"/>
      </w:tblGrid>
      <w:tr w:rsidR="00D42117" w14:paraId="5B4FD9EE" w14:textId="77777777" w:rsidTr="0005558B">
        <w:tc>
          <w:tcPr>
            <w:tcW w:w="7166" w:type="dxa"/>
            <w:gridSpan w:val="8"/>
          </w:tcPr>
          <w:p w14:paraId="0EB1EFF9" w14:textId="77777777" w:rsidR="00D42117" w:rsidRDefault="00D42117" w:rsidP="000555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ניקוד האות הראשונה (= "פ' הפֹעַל")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בבניין קל</w:t>
            </w:r>
          </w:p>
        </w:tc>
      </w:tr>
      <w:tr w:rsidR="00D42117" w:rsidRPr="005273BC" w14:paraId="5D90AE61" w14:textId="77777777" w:rsidTr="0005558B">
        <w:tc>
          <w:tcPr>
            <w:tcW w:w="3618" w:type="dxa"/>
            <w:gridSpan w:val="4"/>
            <w:tcBorders>
              <w:left w:val="single" w:sz="4" w:space="0" w:color="auto"/>
              <w:right w:val="single" w:sz="24" w:space="0" w:color="auto"/>
            </w:tcBorders>
          </w:tcPr>
          <w:p w14:paraId="21685B53" w14:textId="77777777" w:rsidR="00D42117" w:rsidRPr="004B3FDC" w:rsidRDefault="00D42117" w:rsidP="000555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B3FDC">
              <w:rPr>
                <w:rFonts w:asciiTheme="majorBidi" w:hAnsiTheme="majorBidi" w:cstheme="majorBidi" w:hint="cs"/>
                <w:sz w:val="24"/>
                <w:szCs w:val="24"/>
                <w:rtl/>
              </w:rPr>
              <w:t>ב</w:t>
            </w:r>
            <w:r w:rsidRPr="004B3FDC">
              <w:rPr>
                <w:rFonts w:asciiTheme="majorBidi" w:hAnsiTheme="majorBidi" w:cstheme="majorBidi"/>
                <w:sz w:val="24"/>
                <w:szCs w:val="24"/>
                <w:rtl/>
              </w:rPr>
              <w:t>זמן עבר</w:t>
            </w:r>
            <w:r w:rsidRPr="004B3FDC">
              <w:rPr>
                <w:rFonts w:asciiTheme="majorBidi" w:hAnsiTheme="majorBidi" w:cstheme="majorBidi" w:hint="cs"/>
                <w:sz w:val="24"/>
                <w:szCs w:val="24"/>
                <w:rtl/>
              </w:rPr>
              <w:t>:</w:t>
            </w:r>
            <w:r w:rsidRPr="004B3FDC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48" w:type="dxa"/>
            <w:gridSpan w:val="4"/>
            <w:tcBorders>
              <w:left w:val="single" w:sz="24" w:space="0" w:color="auto"/>
            </w:tcBorders>
          </w:tcPr>
          <w:p w14:paraId="3B844D27" w14:textId="77777777" w:rsidR="00D42117" w:rsidRPr="005273BC" w:rsidRDefault="00D42117" w:rsidP="0005558B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5273B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>ב</w:t>
            </w:r>
            <w:r w:rsidRPr="005273BC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>זמן הווה</w:t>
            </w:r>
            <w:r w:rsidRPr="005273BC"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>:</w:t>
            </w:r>
          </w:p>
        </w:tc>
      </w:tr>
      <w:tr w:rsidR="00D42117" w:rsidRPr="002F7AB6" w14:paraId="313580A6" w14:textId="77777777" w:rsidTr="0005558B">
        <w:tc>
          <w:tcPr>
            <w:tcW w:w="1908" w:type="dxa"/>
            <w:gridSpan w:val="2"/>
          </w:tcPr>
          <w:p w14:paraId="127E9795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בעברית: קמץ</w:t>
            </w:r>
          </w:p>
        </w:tc>
        <w:tc>
          <w:tcPr>
            <w:tcW w:w="1710" w:type="dxa"/>
            <w:gridSpan w:val="2"/>
            <w:tcBorders>
              <w:right w:val="single" w:sz="24" w:space="0" w:color="auto"/>
            </w:tcBorders>
          </w:tcPr>
          <w:p w14:paraId="1D89E887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בארמית: </w:t>
            </w: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שווא</w:t>
            </w:r>
          </w:p>
        </w:tc>
        <w:tc>
          <w:tcPr>
            <w:tcW w:w="1866" w:type="dxa"/>
            <w:gridSpan w:val="2"/>
            <w:tcBorders>
              <w:left w:val="single" w:sz="24" w:space="0" w:color="auto"/>
              <w:bottom w:val="single" w:sz="4" w:space="0" w:color="auto"/>
            </w:tcBorders>
          </w:tcPr>
          <w:p w14:paraId="4EAA3BC3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בעברית: חולם</w:t>
            </w:r>
          </w:p>
        </w:tc>
        <w:tc>
          <w:tcPr>
            <w:tcW w:w="1682" w:type="dxa"/>
            <w:gridSpan w:val="2"/>
          </w:tcPr>
          <w:p w14:paraId="73C394EF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בארמית: קמץ </w:t>
            </w:r>
          </w:p>
        </w:tc>
      </w:tr>
      <w:tr w:rsidR="00D42117" w:rsidRPr="00665002" w14:paraId="364E65E4" w14:textId="77777777" w:rsidTr="0005558B">
        <w:tc>
          <w:tcPr>
            <w:tcW w:w="964" w:type="dxa"/>
          </w:tcPr>
          <w:p w14:paraId="6C952277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הוא</w:t>
            </w:r>
          </w:p>
        </w:tc>
        <w:tc>
          <w:tcPr>
            <w:tcW w:w="944" w:type="dxa"/>
          </w:tcPr>
          <w:p w14:paraId="305817FB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הם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3E9CCFA0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הוא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24" w:space="0" w:color="auto"/>
            </w:tcBorders>
          </w:tcPr>
          <w:p w14:paraId="20D605FE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הם</w:t>
            </w:r>
          </w:p>
        </w:tc>
        <w:tc>
          <w:tcPr>
            <w:tcW w:w="1032" w:type="dxa"/>
            <w:tcBorders>
              <w:left w:val="single" w:sz="24" w:space="0" w:color="auto"/>
              <w:right w:val="single" w:sz="4" w:space="0" w:color="auto"/>
            </w:tcBorders>
          </w:tcPr>
          <w:p w14:paraId="4DB0A515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הוא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0CB9FF3B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הם</w:t>
            </w:r>
          </w:p>
        </w:tc>
        <w:tc>
          <w:tcPr>
            <w:tcW w:w="808" w:type="dxa"/>
          </w:tcPr>
          <w:p w14:paraId="568143CA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הוא</w:t>
            </w:r>
          </w:p>
        </w:tc>
        <w:tc>
          <w:tcPr>
            <w:tcW w:w="874" w:type="dxa"/>
          </w:tcPr>
          <w:p w14:paraId="38126F8E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הם</w:t>
            </w:r>
          </w:p>
        </w:tc>
      </w:tr>
      <w:tr w:rsidR="00D42117" w:rsidRPr="00665002" w14:paraId="30CD0207" w14:textId="77777777" w:rsidTr="0005558B">
        <w:tc>
          <w:tcPr>
            <w:tcW w:w="964" w:type="dxa"/>
          </w:tcPr>
          <w:p w14:paraId="78A7A45B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גָּ</w:t>
            </w:r>
            <w:r w:rsidRPr="00F5470B">
              <w:rPr>
                <w:rFonts w:asciiTheme="majorBidi" w:hAnsiTheme="majorBidi" w:cs="Times New Roman"/>
                <w:sz w:val="24"/>
                <w:szCs w:val="24"/>
                <w:rtl/>
              </w:rPr>
              <w:t>לָה</w:t>
            </w:r>
          </w:p>
        </w:tc>
        <w:tc>
          <w:tcPr>
            <w:tcW w:w="944" w:type="dxa"/>
          </w:tcPr>
          <w:p w14:paraId="525930AB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גָּ</w:t>
            </w:r>
            <w:r w:rsidRPr="00F5470B">
              <w:rPr>
                <w:rFonts w:asciiTheme="majorBidi" w:hAnsiTheme="majorBidi" w:cs="Times New Roman"/>
                <w:sz w:val="24"/>
                <w:szCs w:val="24"/>
                <w:rtl/>
              </w:rPr>
              <w:t>ל</w:t>
            </w:r>
            <w:r w:rsidRPr="002C1226">
              <w:rPr>
                <w:rFonts w:asciiTheme="majorBidi" w:hAnsiTheme="majorBidi" w:cs="Times New Roman"/>
                <w:sz w:val="24"/>
                <w:szCs w:val="24"/>
                <w:rtl/>
              </w:rPr>
              <w:t>וּ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42ACE278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גְּ</w:t>
            </w:r>
            <w:r w:rsidRPr="00F5470B">
              <w:rPr>
                <w:rFonts w:asciiTheme="majorBidi" w:hAnsiTheme="majorBidi" w:cs="Times New Roman"/>
                <w:sz w:val="24"/>
                <w:szCs w:val="24"/>
                <w:rtl/>
              </w:rPr>
              <w:t>לָא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24" w:space="0" w:color="auto"/>
            </w:tcBorders>
          </w:tcPr>
          <w:p w14:paraId="7D78E0F8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גְּ</w:t>
            </w:r>
            <w:r w:rsidRPr="00F5470B">
              <w:rPr>
                <w:rFonts w:asciiTheme="majorBidi" w:hAnsiTheme="majorBidi" w:cs="Times New Roman"/>
                <w:sz w:val="24"/>
                <w:szCs w:val="24"/>
                <w:rtl/>
              </w:rPr>
              <w:t>ל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ו</w:t>
            </w:r>
          </w:p>
        </w:tc>
        <w:tc>
          <w:tcPr>
            <w:tcW w:w="1032" w:type="dxa"/>
            <w:tcBorders>
              <w:left w:val="single" w:sz="24" w:space="0" w:color="auto"/>
              <w:right w:val="single" w:sz="4" w:space="0" w:color="auto"/>
            </w:tcBorders>
          </w:tcPr>
          <w:p w14:paraId="215B7FF5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גּוֹ</w:t>
            </w:r>
            <w:r w:rsidRPr="00F5470B">
              <w:rPr>
                <w:rFonts w:asciiTheme="majorBidi" w:hAnsiTheme="majorBidi" w:cs="Times New Roman"/>
                <w:sz w:val="24"/>
                <w:szCs w:val="24"/>
                <w:rtl/>
              </w:rPr>
              <w:t>לֶה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4E48A934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גּוֹ</w:t>
            </w:r>
            <w:r w:rsidRPr="00F5470B">
              <w:rPr>
                <w:rFonts w:asciiTheme="majorBidi" w:hAnsiTheme="majorBidi" w:cs="Times New Roman"/>
                <w:sz w:val="24"/>
                <w:szCs w:val="24"/>
                <w:rtl/>
              </w:rPr>
              <w:t>ל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ִי</w:t>
            </w:r>
            <w:r w:rsidRPr="002F7AB6">
              <w:rPr>
                <w:rFonts w:asciiTheme="majorBidi" w:hAnsiTheme="majorBidi" w:cstheme="majorBidi" w:hint="cs"/>
                <w:sz w:val="24"/>
                <w:szCs w:val="24"/>
                <w:rtl/>
              </w:rPr>
              <w:t>ם</w:t>
            </w:r>
          </w:p>
        </w:tc>
        <w:tc>
          <w:tcPr>
            <w:tcW w:w="808" w:type="dxa"/>
          </w:tcPr>
          <w:p w14:paraId="54900981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גָּ</w:t>
            </w:r>
            <w:r w:rsidRPr="00F5470B">
              <w:rPr>
                <w:rFonts w:asciiTheme="majorBidi" w:hAnsiTheme="majorBidi" w:cs="Times New Roman"/>
                <w:sz w:val="24"/>
                <w:szCs w:val="24"/>
                <w:rtl/>
              </w:rPr>
              <w:t>לֵי</w:t>
            </w:r>
          </w:p>
        </w:tc>
        <w:tc>
          <w:tcPr>
            <w:tcW w:w="874" w:type="dxa"/>
          </w:tcPr>
          <w:p w14:paraId="34C97CFF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F5470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גָּ</w:t>
            </w:r>
            <w:r>
              <w:rPr>
                <w:rFonts w:asciiTheme="majorBidi" w:hAnsiTheme="majorBidi" w:cs="Times New Roman"/>
                <w:sz w:val="24"/>
                <w:szCs w:val="24"/>
                <w:rtl/>
              </w:rPr>
              <w:t>ל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וּ</w:t>
            </w:r>
          </w:p>
        </w:tc>
      </w:tr>
      <w:tr w:rsidR="00D42117" w:rsidRPr="00665002" w14:paraId="17D6B894" w14:textId="77777777" w:rsidTr="0005558B">
        <w:tc>
          <w:tcPr>
            <w:tcW w:w="964" w:type="dxa"/>
          </w:tcPr>
          <w:p w14:paraId="43D393A5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שָׁ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נָה</w:t>
            </w:r>
          </w:p>
        </w:tc>
        <w:tc>
          <w:tcPr>
            <w:tcW w:w="944" w:type="dxa"/>
          </w:tcPr>
          <w:p w14:paraId="26D3F743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שָׁ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נוּ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2CC18268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תְּ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נָא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24" w:space="0" w:color="auto"/>
            </w:tcBorders>
          </w:tcPr>
          <w:p w14:paraId="16B4AB0C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תְּ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נו</w:t>
            </w:r>
          </w:p>
        </w:tc>
        <w:tc>
          <w:tcPr>
            <w:tcW w:w="1032" w:type="dxa"/>
            <w:tcBorders>
              <w:left w:val="single" w:sz="24" w:space="0" w:color="auto"/>
              <w:right w:val="single" w:sz="4" w:space="0" w:color="auto"/>
            </w:tcBorders>
          </w:tcPr>
          <w:p w14:paraId="2C12A7FA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שׁוֹ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נֶה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62C2F9A2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שׁוֹ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נִי</w:t>
            </w:r>
            <w:r w:rsidRPr="002F7AB6">
              <w:rPr>
                <w:rFonts w:asciiTheme="majorBidi" w:hAnsiTheme="majorBidi" w:cstheme="majorBidi" w:hint="cs"/>
                <w:sz w:val="24"/>
                <w:szCs w:val="24"/>
                <w:rtl/>
              </w:rPr>
              <w:t>ם</w:t>
            </w:r>
          </w:p>
        </w:tc>
        <w:tc>
          <w:tcPr>
            <w:tcW w:w="808" w:type="dxa"/>
          </w:tcPr>
          <w:p w14:paraId="6CEFB78E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תָּ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נֵי</w:t>
            </w:r>
          </w:p>
        </w:tc>
        <w:tc>
          <w:tcPr>
            <w:tcW w:w="874" w:type="dxa"/>
          </w:tcPr>
          <w:p w14:paraId="4361BE84" w14:textId="77777777" w:rsidR="00D42117" w:rsidRPr="00F5470B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</w:pPr>
            <w:r w:rsidRPr="002F7A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תָּ</w:t>
            </w:r>
            <w:r w:rsidRPr="002F7AB6">
              <w:rPr>
                <w:rFonts w:asciiTheme="majorBidi" w:hAnsiTheme="majorBidi" w:cstheme="majorBidi"/>
                <w:sz w:val="24"/>
                <w:szCs w:val="24"/>
                <w:rtl/>
              </w:rPr>
              <w:t>נוּ</w:t>
            </w:r>
          </w:p>
        </w:tc>
      </w:tr>
      <w:tr w:rsidR="00D42117" w:rsidRPr="00665002" w14:paraId="6A4CD19C" w14:textId="77777777" w:rsidTr="0005558B">
        <w:tc>
          <w:tcPr>
            <w:tcW w:w="964" w:type="dxa"/>
          </w:tcPr>
          <w:p w14:paraId="2373CB73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6650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עָ</w:t>
            </w:r>
            <w:r w:rsidRPr="008476C8">
              <w:rPr>
                <w:rFonts w:asciiTheme="majorBidi" w:hAnsiTheme="majorBidi" w:cstheme="majorBidi"/>
                <w:sz w:val="24"/>
                <w:szCs w:val="24"/>
                <w:rtl/>
              </w:rPr>
              <w:t>לָה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Pr="0051020E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הַשָּׁחַר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" </w:t>
            </w:r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(בראשית לב, </w:t>
            </w:r>
            <w:proofErr w:type="spellStart"/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כז</w:t>
            </w:r>
            <w:proofErr w:type="spellEnd"/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</w:p>
        </w:tc>
        <w:tc>
          <w:tcPr>
            <w:tcW w:w="944" w:type="dxa"/>
          </w:tcPr>
          <w:p w14:paraId="2C50D1C5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51020E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 xml:space="preserve">וַחֲמֻשִׁים </w:t>
            </w:r>
            <w:r w:rsidRPr="006650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עָ</w:t>
            </w:r>
            <w:r w:rsidRPr="008476C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לוּ" </w:t>
            </w:r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(שמות </w:t>
            </w:r>
            <w:proofErr w:type="spellStart"/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יג</w:t>
            </w:r>
            <w:proofErr w:type="spellEnd"/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, </w:t>
            </w:r>
            <w:proofErr w:type="spellStart"/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יח</w:t>
            </w:r>
            <w:proofErr w:type="spellEnd"/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338C47FC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6650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סְ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לֵיק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24" w:space="0" w:color="auto"/>
            </w:tcBorders>
          </w:tcPr>
          <w:p w14:paraId="27B26B16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6650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סְ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לִיקוּ"</w:t>
            </w:r>
          </w:p>
        </w:tc>
        <w:tc>
          <w:tcPr>
            <w:tcW w:w="1032" w:type="dxa"/>
            <w:tcBorders>
              <w:left w:val="single" w:sz="24" w:space="0" w:color="auto"/>
              <w:right w:val="single" w:sz="4" w:space="0" w:color="auto"/>
            </w:tcBorders>
          </w:tcPr>
          <w:p w14:paraId="02C2EAFC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6650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עֹ</w:t>
            </w:r>
            <w:r w:rsidRPr="008476C8">
              <w:rPr>
                <w:rFonts w:asciiTheme="majorBidi" w:hAnsiTheme="majorBidi" w:cstheme="majorBidi"/>
                <w:sz w:val="24"/>
                <w:szCs w:val="24"/>
                <w:rtl/>
              </w:rPr>
              <w:t>לֶה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proofErr w:type="spellStart"/>
            <w:r w:rsidRPr="0051020E">
              <w:rPr>
                <w:rFonts w:asciiTheme="majorBidi" w:hAnsiTheme="majorBidi" w:cstheme="majorBidi"/>
                <w:color w:val="0070C0"/>
                <w:sz w:val="24"/>
                <w:szCs w:val="24"/>
                <w:rtl/>
              </w:rPr>
              <w:t>תִמְנָתָה</w:t>
            </w:r>
            <w:proofErr w:type="spellEnd"/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" </w:t>
            </w:r>
            <w:r w:rsidRPr="0051020E">
              <w:rPr>
                <w:rFonts w:asciiTheme="majorBidi" w:hAnsiTheme="majorBidi" w:cstheme="majorBidi" w:hint="cs"/>
                <w:sz w:val="16"/>
                <w:szCs w:val="16"/>
                <w:rtl/>
              </w:rPr>
              <w:t>(</w:t>
            </w:r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בראש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'</w:t>
            </w:r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לח, </w:t>
            </w:r>
            <w:proofErr w:type="spellStart"/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יג</w:t>
            </w:r>
            <w:proofErr w:type="spellEnd"/>
            <w:r w:rsidRPr="0051020E">
              <w:rPr>
                <w:rFonts w:asciiTheme="majorBidi" w:hAnsiTheme="majorBidi" w:cstheme="majorBidi" w:hint="cs"/>
                <w:sz w:val="16"/>
                <w:szCs w:val="16"/>
                <w:rtl/>
              </w:rPr>
              <w:t>)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0ABD7DAC" w14:textId="77777777" w:rsidR="00D42117" w:rsidRPr="008476C8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8476C8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8476C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עֹ</w:t>
            </w:r>
            <w:r w:rsidRPr="008476C8">
              <w:rPr>
                <w:rFonts w:asciiTheme="majorBidi" w:hAnsiTheme="majorBidi" w:cstheme="majorBidi"/>
                <w:sz w:val="24"/>
                <w:szCs w:val="24"/>
                <w:rtl/>
              </w:rPr>
              <w:t>לִים"</w:t>
            </w:r>
            <w:r w:rsidRPr="008476C8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(</w:t>
            </w:r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>בראש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'</w:t>
            </w:r>
            <w:r w:rsidRPr="0051020E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</w:t>
            </w:r>
            <w:proofErr w:type="spellStart"/>
            <w:r w:rsidRPr="008476C8">
              <w:rPr>
                <w:rFonts w:asciiTheme="majorBidi" w:hAnsiTheme="majorBidi" w:cstheme="majorBidi"/>
                <w:sz w:val="16"/>
                <w:szCs w:val="16"/>
                <w:rtl/>
              </w:rPr>
              <w:t>כח</w:t>
            </w:r>
            <w:proofErr w:type="spellEnd"/>
            <w:r w:rsidRPr="008476C8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, </w:t>
            </w:r>
            <w:proofErr w:type="spellStart"/>
            <w:r w:rsidRPr="008476C8">
              <w:rPr>
                <w:rFonts w:asciiTheme="majorBidi" w:hAnsiTheme="majorBidi" w:cstheme="majorBidi"/>
                <w:sz w:val="16"/>
                <w:szCs w:val="16"/>
                <w:rtl/>
              </w:rPr>
              <w:t>יב</w:t>
            </w:r>
            <w:proofErr w:type="spellEnd"/>
            <w:r w:rsidRPr="008476C8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) </w:t>
            </w:r>
          </w:p>
        </w:tc>
        <w:tc>
          <w:tcPr>
            <w:tcW w:w="808" w:type="dxa"/>
          </w:tcPr>
          <w:p w14:paraId="228AE4D6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6650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סָ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לֵיק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</w:p>
        </w:tc>
        <w:tc>
          <w:tcPr>
            <w:tcW w:w="874" w:type="dxa"/>
          </w:tcPr>
          <w:p w14:paraId="4579BCCD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"</w:t>
            </w:r>
            <w:r w:rsidRPr="006650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סָ</w:t>
            </w:r>
            <w:r w:rsidRPr="00665002">
              <w:rPr>
                <w:rFonts w:asciiTheme="majorBidi" w:hAnsiTheme="majorBidi" w:cstheme="majorBidi"/>
                <w:sz w:val="24"/>
                <w:szCs w:val="24"/>
                <w:rtl/>
              </w:rPr>
              <w:t>לְקִין"</w:t>
            </w:r>
          </w:p>
        </w:tc>
      </w:tr>
      <w:tr w:rsidR="00D42117" w:rsidRPr="00665002" w14:paraId="48E00C42" w14:textId="77777777" w:rsidTr="0005558B">
        <w:tc>
          <w:tcPr>
            <w:tcW w:w="964" w:type="dxa"/>
          </w:tcPr>
          <w:p w14:paraId="20123A9F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יָ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דַע</w:t>
            </w:r>
          </w:p>
        </w:tc>
        <w:tc>
          <w:tcPr>
            <w:tcW w:w="944" w:type="dxa"/>
          </w:tcPr>
          <w:p w14:paraId="765F9D48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E7205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יָ</w:t>
            </w:r>
            <w:r w:rsidRPr="004E7205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דְעוּ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4D21C3D9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יְ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דַע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24" w:space="0" w:color="auto"/>
            </w:tcBorders>
          </w:tcPr>
          <w:p w14:paraId="23633CDE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יְ</w:t>
            </w:r>
            <w:r w:rsidRPr="004E7205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דָעו</w:t>
            </w:r>
            <w:r w:rsidRPr="004E7205">
              <w:rPr>
                <w:rFonts w:asciiTheme="majorBidi" w:hAnsiTheme="majorBidi" w:cs="Times New Roman" w:hint="cs"/>
                <w:color w:val="0070C0"/>
                <w:sz w:val="24"/>
                <w:szCs w:val="24"/>
                <w:rtl/>
              </w:rPr>
              <w:t>ּ</w:t>
            </w:r>
          </w:p>
        </w:tc>
        <w:tc>
          <w:tcPr>
            <w:tcW w:w="1032" w:type="dxa"/>
            <w:tcBorders>
              <w:left w:val="single" w:sz="24" w:space="0" w:color="auto"/>
              <w:right w:val="single" w:sz="4" w:space="0" w:color="auto"/>
            </w:tcBorders>
          </w:tcPr>
          <w:p w14:paraId="3122CCBE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יוֹ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דֵעַ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1F15626D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יוֹ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דְעִים</w:t>
            </w:r>
          </w:p>
        </w:tc>
        <w:tc>
          <w:tcPr>
            <w:tcW w:w="808" w:type="dxa"/>
          </w:tcPr>
          <w:p w14:paraId="126DBB6E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יָ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דַע</w:t>
            </w:r>
          </w:p>
        </w:tc>
        <w:tc>
          <w:tcPr>
            <w:tcW w:w="874" w:type="dxa"/>
          </w:tcPr>
          <w:p w14:paraId="16BC178C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יָ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דְעִין</w:t>
            </w:r>
          </w:p>
        </w:tc>
      </w:tr>
      <w:tr w:rsidR="00D42117" w:rsidRPr="00665002" w14:paraId="4CBEFA14" w14:textId="77777777" w:rsidTr="0005558B">
        <w:tc>
          <w:tcPr>
            <w:tcW w:w="964" w:type="dxa"/>
          </w:tcPr>
          <w:p w14:paraId="564314DF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יָ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צָא</w:t>
            </w:r>
          </w:p>
        </w:tc>
        <w:tc>
          <w:tcPr>
            <w:tcW w:w="944" w:type="dxa"/>
          </w:tcPr>
          <w:p w14:paraId="66848122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יָ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צְאוּ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045AD231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נְ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פַק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24" w:space="0" w:color="auto"/>
            </w:tcBorders>
          </w:tcPr>
          <w:p w14:paraId="2B3E574D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022EFC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נְ</w:t>
            </w:r>
            <w:r w:rsidRPr="00022EFC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פַקוּ</w:t>
            </w:r>
          </w:p>
        </w:tc>
        <w:tc>
          <w:tcPr>
            <w:tcW w:w="1032" w:type="dxa"/>
            <w:tcBorders>
              <w:left w:val="single" w:sz="24" w:space="0" w:color="auto"/>
              <w:right w:val="single" w:sz="4" w:space="0" w:color="auto"/>
            </w:tcBorders>
          </w:tcPr>
          <w:p w14:paraId="11A7F2FA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יוֹ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צֵא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732117AA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יוֹ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צְאִים</w:t>
            </w:r>
          </w:p>
        </w:tc>
        <w:tc>
          <w:tcPr>
            <w:tcW w:w="808" w:type="dxa"/>
          </w:tcPr>
          <w:p w14:paraId="5795D376" w14:textId="77777777" w:rsidR="00D42117" w:rsidRPr="00665002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נָ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פֵיק</w:t>
            </w:r>
          </w:p>
        </w:tc>
        <w:tc>
          <w:tcPr>
            <w:tcW w:w="874" w:type="dxa"/>
          </w:tcPr>
          <w:p w14:paraId="29DE35B4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proofErr w:type="spellStart"/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נָ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פְקִין</w:t>
            </w:r>
            <w:proofErr w:type="spellEnd"/>
          </w:p>
        </w:tc>
      </w:tr>
      <w:tr w:rsidR="00D42117" w:rsidRPr="00665002" w14:paraId="66917B90" w14:textId="77777777" w:rsidTr="0005558B">
        <w:tc>
          <w:tcPr>
            <w:tcW w:w="964" w:type="dxa"/>
          </w:tcPr>
          <w:p w14:paraId="558CBA3D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קָ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נָה</w:t>
            </w:r>
          </w:p>
        </w:tc>
        <w:tc>
          <w:tcPr>
            <w:tcW w:w="944" w:type="dxa"/>
          </w:tcPr>
          <w:p w14:paraId="12D1A25C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קָ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נוּ</w:t>
            </w: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0F4E61FE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זְ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בַן</w:t>
            </w:r>
          </w:p>
        </w:tc>
        <w:tc>
          <w:tcPr>
            <w:tcW w:w="895" w:type="dxa"/>
            <w:tcBorders>
              <w:left w:val="single" w:sz="4" w:space="0" w:color="auto"/>
              <w:right w:val="single" w:sz="24" w:space="0" w:color="auto"/>
            </w:tcBorders>
          </w:tcPr>
          <w:p w14:paraId="4D11F416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22EFC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זְ</w:t>
            </w:r>
            <w:r w:rsidRPr="00022EFC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בַנוּ</w:t>
            </w:r>
          </w:p>
        </w:tc>
        <w:tc>
          <w:tcPr>
            <w:tcW w:w="1032" w:type="dxa"/>
            <w:tcBorders>
              <w:left w:val="single" w:sz="24" w:space="0" w:color="auto"/>
              <w:right w:val="single" w:sz="4" w:space="0" w:color="auto"/>
            </w:tcBorders>
          </w:tcPr>
          <w:p w14:paraId="44CDCD47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קוֹ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נֶה</w:t>
            </w:r>
          </w:p>
        </w:tc>
        <w:tc>
          <w:tcPr>
            <w:tcW w:w="834" w:type="dxa"/>
            <w:tcBorders>
              <w:left w:val="single" w:sz="4" w:space="0" w:color="auto"/>
            </w:tcBorders>
          </w:tcPr>
          <w:p w14:paraId="2648FC1B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קוֹ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נִים</w:t>
            </w:r>
          </w:p>
        </w:tc>
        <w:tc>
          <w:tcPr>
            <w:tcW w:w="808" w:type="dxa"/>
          </w:tcPr>
          <w:p w14:paraId="58FC4D15" w14:textId="77777777" w:rsidR="00D42117" w:rsidRPr="002F7AB6" w:rsidRDefault="00D42117" w:rsidP="0005558B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spellStart"/>
            <w:r w:rsidRPr="00682786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זָ</w:t>
            </w:r>
            <w:r w:rsidRPr="00682786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בֵין</w:t>
            </w:r>
            <w:proofErr w:type="spellEnd"/>
          </w:p>
        </w:tc>
        <w:tc>
          <w:tcPr>
            <w:tcW w:w="874" w:type="dxa"/>
          </w:tcPr>
          <w:p w14:paraId="6225FE16" w14:textId="77777777" w:rsidR="00D42117" w:rsidRPr="003E6150" w:rsidRDefault="00D42117" w:rsidP="0005558B">
            <w:pPr>
              <w:spacing w:line="360" w:lineRule="auto"/>
              <w:jc w:val="both"/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</w:pPr>
            <w:proofErr w:type="spellStart"/>
            <w:r w:rsidRPr="003E6150">
              <w:rPr>
                <w:rFonts w:asciiTheme="majorBidi" w:hAnsiTheme="majorBidi" w:cs="Times New Roman"/>
                <w:b/>
                <w:bCs/>
                <w:color w:val="0070C0"/>
                <w:sz w:val="24"/>
                <w:szCs w:val="24"/>
                <w:rtl/>
              </w:rPr>
              <w:t>זָ</w:t>
            </w:r>
            <w:r w:rsidRPr="003E6150">
              <w:rPr>
                <w:rFonts w:asciiTheme="majorBidi" w:hAnsiTheme="majorBidi" w:cs="Times New Roman"/>
                <w:color w:val="0070C0"/>
                <w:sz w:val="24"/>
                <w:szCs w:val="24"/>
                <w:rtl/>
              </w:rPr>
              <w:t>בְנִין</w:t>
            </w:r>
            <w:proofErr w:type="spellEnd"/>
          </w:p>
        </w:tc>
      </w:tr>
    </w:tbl>
    <w:p w14:paraId="73420523" w14:textId="77777777" w:rsidR="009172CB" w:rsidRPr="00D004D7" w:rsidRDefault="009172CB" w:rsidP="00E95813">
      <w:pPr>
        <w:spacing w:after="0" w:line="360" w:lineRule="auto"/>
        <w:jc w:val="both"/>
        <w:rPr>
          <w:rFonts w:asciiTheme="majorBidi" w:hAnsiTheme="majorBidi" w:cstheme="majorBidi"/>
          <w:sz w:val="14"/>
          <w:szCs w:val="14"/>
          <w:rtl/>
        </w:rPr>
      </w:pPr>
    </w:p>
    <w:p w14:paraId="58AE68DC" w14:textId="77777777" w:rsidR="00D42117" w:rsidRDefault="00D42117" w:rsidP="00E95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7BD900A0" w14:textId="73B52067" w:rsidR="00990E6A" w:rsidRDefault="00036C6C" w:rsidP="00CD32B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  <w:rtl/>
        </w:rPr>
        <w:t>לפיכך, הניקוד "תָּנו</w:t>
      </w:r>
      <w:r w:rsidR="004C63D3" w:rsidRPr="00665002">
        <w:rPr>
          <w:rFonts w:asciiTheme="majorBidi" w:hAnsiTheme="majorBidi" w:cstheme="majorBidi"/>
          <w:sz w:val="24"/>
          <w:szCs w:val="24"/>
          <w:rtl/>
        </w:rPr>
        <w:t xml:space="preserve">" </w:t>
      </w:r>
      <w:r w:rsidR="00AC15C3" w:rsidRPr="00665002">
        <w:rPr>
          <w:rFonts w:asciiTheme="majorBidi" w:hAnsiTheme="majorBidi" w:cstheme="majorBidi"/>
          <w:sz w:val="24"/>
          <w:szCs w:val="24"/>
          <w:rtl/>
        </w:rPr>
        <w:t xml:space="preserve">(תָ' בקמץ), או </w:t>
      </w:r>
      <w:r>
        <w:rPr>
          <w:rFonts w:asciiTheme="majorBidi" w:hAnsiTheme="majorBidi" w:cstheme="majorBidi"/>
          <w:sz w:val="24"/>
          <w:szCs w:val="24"/>
          <w:rtl/>
        </w:rPr>
        <w:t>"תְּנו</w:t>
      </w:r>
      <w:r w:rsidR="004C63D3" w:rsidRPr="00665002">
        <w:rPr>
          <w:rFonts w:asciiTheme="majorBidi" w:hAnsiTheme="majorBidi" w:cstheme="majorBidi"/>
          <w:sz w:val="24"/>
          <w:szCs w:val="24"/>
          <w:rtl/>
        </w:rPr>
        <w:t xml:space="preserve">" </w:t>
      </w:r>
      <w:r w:rsidR="00AC15C3" w:rsidRPr="00665002">
        <w:rPr>
          <w:rFonts w:asciiTheme="majorBidi" w:hAnsiTheme="majorBidi" w:cstheme="majorBidi"/>
          <w:sz w:val="24"/>
          <w:szCs w:val="24"/>
          <w:rtl/>
        </w:rPr>
        <w:t xml:space="preserve">(תְ' בשווא), </w:t>
      </w:r>
      <w:r w:rsidR="00CD32B5">
        <w:rPr>
          <w:rFonts w:asciiTheme="majorBidi" w:hAnsiTheme="majorBidi" w:cstheme="majorBidi" w:hint="cs"/>
          <w:sz w:val="24"/>
          <w:szCs w:val="24"/>
          <w:rtl/>
        </w:rPr>
        <w:t>קובע</w:t>
      </w:r>
      <w:r w:rsidR="00CD32B5" w:rsidRPr="00665002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D32B5">
        <w:rPr>
          <w:rFonts w:asciiTheme="majorBidi" w:hAnsiTheme="majorBidi" w:cstheme="majorBidi" w:hint="cs"/>
          <w:sz w:val="24"/>
          <w:szCs w:val="24"/>
          <w:rtl/>
        </w:rPr>
        <w:t xml:space="preserve">את </w:t>
      </w:r>
      <w:r w:rsidR="00CD32B5" w:rsidRPr="00665002">
        <w:rPr>
          <w:rFonts w:asciiTheme="majorBidi" w:hAnsiTheme="majorBidi" w:cstheme="majorBidi"/>
          <w:sz w:val="24"/>
          <w:szCs w:val="24"/>
          <w:rtl/>
        </w:rPr>
        <w:t>משמעות הזמן</w:t>
      </w:r>
      <w:r w:rsidR="00CD32B5">
        <w:rPr>
          <w:rFonts w:asciiTheme="majorBidi" w:hAnsiTheme="majorBidi" w:cstheme="majorBidi" w:hint="cs"/>
          <w:sz w:val="24"/>
          <w:szCs w:val="24"/>
          <w:rtl/>
        </w:rPr>
        <w:t>,</w:t>
      </w:r>
      <w:r w:rsidR="00CD32B5" w:rsidRPr="00157AA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D32B5">
        <w:rPr>
          <w:rFonts w:asciiTheme="majorBidi" w:hAnsiTheme="majorBidi" w:cstheme="majorBidi" w:hint="cs"/>
          <w:sz w:val="24"/>
          <w:szCs w:val="24"/>
          <w:rtl/>
        </w:rPr>
        <w:t>לכאורה</w:t>
      </w:r>
      <w:r w:rsidR="00AC15C3" w:rsidRPr="00665002">
        <w:rPr>
          <w:rFonts w:asciiTheme="majorBidi" w:hAnsiTheme="majorBidi" w:cstheme="majorBidi"/>
          <w:sz w:val="24"/>
          <w:szCs w:val="24"/>
          <w:rtl/>
        </w:rPr>
        <w:t xml:space="preserve">: </w:t>
      </w:r>
    </w:p>
    <w:p w14:paraId="76608A44" w14:textId="7FD0FAFC" w:rsidR="003657BF" w:rsidRPr="00665002" w:rsidRDefault="009C68EA" w:rsidP="00E95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65002">
        <w:rPr>
          <w:rFonts w:asciiTheme="majorBidi" w:hAnsiTheme="majorBidi" w:cstheme="majorBidi"/>
          <w:sz w:val="24"/>
          <w:szCs w:val="24"/>
          <w:rtl/>
        </w:rPr>
        <w:t>לפי הקריאה הנפוצה "</w:t>
      </w:r>
      <w:r w:rsidRPr="00665002">
        <w:rPr>
          <w:rFonts w:asciiTheme="majorBidi" w:hAnsiTheme="majorBidi" w:cstheme="majorBidi"/>
          <w:b/>
          <w:bCs/>
          <w:sz w:val="24"/>
          <w:szCs w:val="24"/>
          <w:rtl/>
        </w:rPr>
        <w:t>תָּנוּ</w:t>
      </w:r>
      <w:r w:rsidRPr="00665002">
        <w:rPr>
          <w:rFonts w:asciiTheme="majorBidi" w:hAnsiTheme="majorBidi" w:cstheme="majorBidi"/>
          <w:sz w:val="24"/>
          <w:szCs w:val="24"/>
          <w:rtl/>
        </w:rPr>
        <w:t xml:space="preserve"> רבנן"</w:t>
      </w:r>
      <w:r w:rsidR="00976C05" w:rsidRPr="00665002">
        <w:rPr>
          <w:rFonts w:asciiTheme="majorBidi" w:hAnsiTheme="majorBidi" w:cstheme="majorBidi"/>
          <w:sz w:val="24"/>
          <w:szCs w:val="24"/>
          <w:rtl/>
        </w:rPr>
        <w:t xml:space="preserve"> (בקמץ)</w:t>
      </w:r>
      <w:r w:rsidRPr="00665002">
        <w:rPr>
          <w:rFonts w:asciiTheme="majorBidi" w:hAnsiTheme="majorBidi" w:cstheme="majorBidi"/>
          <w:sz w:val="24"/>
          <w:szCs w:val="24"/>
          <w:rtl/>
        </w:rPr>
        <w:t>, תרגומו: שׁוֹנִים חכמים</w:t>
      </w:r>
      <w:r w:rsidRPr="00665002">
        <w:rPr>
          <w:rStyle w:val="ab"/>
          <w:rFonts w:asciiTheme="majorBidi" w:hAnsiTheme="majorBidi" w:cstheme="majorBidi"/>
          <w:sz w:val="24"/>
          <w:szCs w:val="24"/>
          <w:rtl/>
        </w:rPr>
        <w:footnoteReference w:id="5"/>
      </w:r>
      <w:r w:rsidR="006E435A">
        <w:rPr>
          <w:rFonts w:asciiTheme="majorBidi" w:hAnsiTheme="majorBidi" w:cstheme="majorBidi"/>
          <w:sz w:val="24"/>
          <w:szCs w:val="24"/>
          <w:rtl/>
        </w:rPr>
        <w:t xml:space="preserve">, כלומר, החכמים </w:t>
      </w:r>
      <w:r w:rsidRPr="00665002">
        <w:rPr>
          <w:rFonts w:asciiTheme="majorBidi" w:hAnsiTheme="majorBidi" w:cstheme="majorBidi"/>
          <w:sz w:val="24"/>
          <w:szCs w:val="24"/>
          <w:rtl/>
        </w:rPr>
        <w:t>ל</w:t>
      </w:r>
      <w:r w:rsidR="006E435A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665002">
        <w:rPr>
          <w:rFonts w:asciiTheme="majorBidi" w:hAnsiTheme="majorBidi" w:cstheme="majorBidi"/>
          <w:sz w:val="24"/>
          <w:szCs w:val="24"/>
          <w:rtl/>
        </w:rPr>
        <w:t>מדים</w:t>
      </w:r>
      <w:r w:rsidR="006E435A">
        <w:rPr>
          <w:rStyle w:val="ab"/>
          <w:rFonts w:asciiTheme="majorBidi" w:hAnsiTheme="majorBidi" w:cstheme="majorBidi"/>
          <w:sz w:val="24"/>
          <w:szCs w:val="24"/>
          <w:rtl/>
        </w:rPr>
        <w:footnoteReference w:id="6"/>
      </w:r>
      <w:r w:rsidRPr="00665002">
        <w:rPr>
          <w:rFonts w:asciiTheme="majorBidi" w:hAnsiTheme="majorBidi" w:cstheme="majorBidi"/>
          <w:sz w:val="24"/>
          <w:szCs w:val="24"/>
          <w:rtl/>
        </w:rPr>
        <w:t xml:space="preserve"> משנה (חיצונית). לפעמים מובאת ברייתא לאחר הביטוי המקביל בעברית</w:t>
      </w:r>
      <w:r w:rsidR="0004076E" w:rsidRPr="00665002">
        <w:rPr>
          <w:rFonts w:asciiTheme="majorBidi" w:hAnsiTheme="majorBidi" w:cstheme="majorBidi"/>
          <w:sz w:val="24"/>
          <w:szCs w:val="24"/>
          <w:rtl/>
        </w:rPr>
        <w:t xml:space="preserve"> (בזמן הווה)</w:t>
      </w:r>
      <w:r w:rsidRPr="00665002">
        <w:rPr>
          <w:rFonts w:asciiTheme="majorBidi" w:hAnsiTheme="majorBidi" w:cstheme="majorBidi"/>
          <w:sz w:val="24"/>
          <w:szCs w:val="24"/>
          <w:rtl/>
        </w:rPr>
        <w:t>, כגון: "</w:t>
      </w:r>
      <w:proofErr w:type="spellStart"/>
      <w:r w:rsidR="00976C05" w:rsidRPr="00665002">
        <w:rPr>
          <w:rFonts w:asciiTheme="majorBidi" w:hAnsiTheme="majorBidi" w:cstheme="majorBidi"/>
          <w:b/>
          <w:bCs/>
          <w:sz w:val="24"/>
          <w:szCs w:val="24"/>
          <w:rtl/>
        </w:rPr>
        <w:t>שׁוֹנִי</w:t>
      </w:r>
      <w:r w:rsidRPr="00665002">
        <w:rPr>
          <w:rFonts w:asciiTheme="majorBidi" w:hAnsiTheme="majorBidi" w:cstheme="majorBidi"/>
          <w:b/>
          <w:bCs/>
          <w:sz w:val="24"/>
          <w:szCs w:val="24"/>
          <w:rtl/>
        </w:rPr>
        <w:t>ן</w:t>
      </w:r>
      <w:proofErr w:type="spellEnd"/>
      <w:r w:rsidRPr="00665002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="00976C05" w:rsidRPr="00665002">
        <w:rPr>
          <w:rFonts w:asciiTheme="majorBidi" w:hAnsiTheme="majorBidi" w:cstheme="majorBidi"/>
          <w:sz w:val="24"/>
          <w:szCs w:val="24"/>
          <w:rtl/>
        </w:rPr>
        <w:t>כלי חרס שיעורו בכונס משקה</w:t>
      </w:r>
      <w:r w:rsidRPr="00665002">
        <w:rPr>
          <w:rFonts w:asciiTheme="majorBidi" w:hAnsiTheme="majorBidi" w:cstheme="majorBidi"/>
          <w:sz w:val="24"/>
          <w:szCs w:val="24"/>
          <w:rtl/>
        </w:rPr>
        <w:t>" (שבת צו, א</w:t>
      </w:r>
      <w:r w:rsidR="00976C05" w:rsidRPr="00665002">
        <w:rPr>
          <w:rFonts w:asciiTheme="majorBidi" w:hAnsiTheme="majorBidi" w:cstheme="majorBidi"/>
          <w:sz w:val="24"/>
          <w:szCs w:val="24"/>
          <w:rtl/>
        </w:rPr>
        <w:t>; נדה מט, א</w:t>
      </w:r>
      <w:r w:rsidRPr="00665002">
        <w:rPr>
          <w:rFonts w:asciiTheme="majorBidi" w:hAnsiTheme="majorBidi" w:cstheme="majorBidi"/>
          <w:sz w:val="24"/>
          <w:szCs w:val="24"/>
          <w:rtl/>
        </w:rPr>
        <w:t>), רש"י: "</w:t>
      </w:r>
      <w:proofErr w:type="spellStart"/>
      <w:r w:rsidRPr="00665002">
        <w:rPr>
          <w:rFonts w:asciiTheme="majorBidi" w:hAnsiTheme="majorBidi" w:cstheme="majorBidi"/>
          <w:sz w:val="24"/>
          <w:szCs w:val="24"/>
          <w:rtl/>
        </w:rPr>
        <w:t>שונין</w:t>
      </w:r>
      <w:proofErr w:type="spellEnd"/>
      <w:r w:rsidRPr="00665002">
        <w:rPr>
          <w:rFonts w:asciiTheme="majorBidi" w:hAnsiTheme="majorBidi" w:cstheme="majorBidi"/>
          <w:sz w:val="24"/>
          <w:szCs w:val="24"/>
          <w:rtl/>
        </w:rPr>
        <w:t xml:space="preserve"> - התנאים </w:t>
      </w:r>
      <w:proofErr w:type="spellStart"/>
      <w:r w:rsidRPr="00665002">
        <w:rPr>
          <w:rFonts w:asciiTheme="majorBidi" w:hAnsiTheme="majorBidi" w:cstheme="majorBidi"/>
          <w:sz w:val="24"/>
          <w:szCs w:val="24"/>
          <w:rtl/>
        </w:rPr>
        <w:t>שונין</w:t>
      </w:r>
      <w:proofErr w:type="spellEnd"/>
      <w:r w:rsidRPr="00665002">
        <w:rPr>
          <w:rFonts w:asciiTheme="majorBidi" w:hAnsiTheme="majorBidi" w:cstheme="majorBidi"/>
          <w:sz w:val="24"/>
          <w:szCs w:val="24"/>
          <w:rtl/>
        </w:rPr>
        <w:t xml:space="preserve"> ברייתא"</w:t>
      </w:r>
      <w:r w:rsidRPr="00665002">
        <w:rPr>
          <w:rStyle w:val="ab"/>
          <w:rFonts w:asciiTheme="majorBidi" w:hAnsiTheme="majorBidi" w:cstheme="majorBidi"/>
          <w:sz w:val="24"/>
          <w:szCs w:val="24"/>
          <w:rtl/>
        </w:rPr>
        <w:footnoteReference w:id="7"/>
      </w:r>
      <w:r w:rsidRPr="00665002">
        <w:rPr>
          <w:rFonts w:asciiTheme="majorBidi" w:hAnsiTheme="majorBidi" w:cstheme="majorBidi"/>
          <w:sz w:val="24"/>
          <w:szCs w:val="24"/>
          <w:rtl/>
        </w:rPr>
        <w:t xml:space="preserve">. </w:t>
      </w:r>
    </w:p>
    <w:p w14:paraId="63E12CA6" w14:textId="55699FD8" w:rsidR="003657BF" w:rsidRPr="00E95813" w:rsidRDefault="009C68EA" w:rsidP="00E95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665002">
        <w:rPr>
          <w:rFonts w:asciiTheme="majorBidi" w:hAnsiTheme="majorBidi" w:cstheme="majorBidi"/>
          <w:sz w:val="24"/>
          <w:szCs w:val="24"/>
          <w:rtl/>
        </w:rPr>
        <w:t>ברם, פרק "קנין תורה"</w:t>
      </w:r>
      <w:r w:rsidR="003657BF" w:rsidRPr="00665002">
        <w:rPr>
          <w:rFonts w:asciiTheme="majorBidi" w:hAnsiTheme="majorBidi" w:cstheme="majorBidi"/>
          <w:sz w:val="24"/>
          <w:szCs w:val="24"/>
          <w:rtl/>
        </w:rPr>
        <w:t xml:space="preserve"> – שהוא פרק של משניות חיצוניות שנוספו לחמשת פרקי המשנה של מסכת אבות – </w:t>
      </w:r>
      <w:r w:rsidRPr="00665002">
        <w:rPr>
          <w:rFonts w:asciiTheme="majorBidi" w:hAnsiTheme="majorBidi" w:cstheme="majorBidi"/>
          <w:sz w:val="24"/>
          <w:szCs w:val="24"/>
          <w:rtl/>
        </w:rPr>
        <w:t>פותח בלשון "</w:t>
      </w:r>
      <w:r w:rsidRPr="00665002">
        <w:rPr>
          <w:rFonts w:asciiTheme="majorBidi" w:hAnsiTheme="majorBidi" w:cstheme="majorBidi"/>
          <w:b/>
          <w:bCs/>
          <w:sz w:val="24"/>
          <w:szCs w:val="24"/>
          <w:rtl/>
        </w:rPr>
        <w:t>שָׁנוּ</w:t>
      </w:r>
      <w:r w:rsidRPr="00665002">
        <w:rPr>
          <w:rFonts w:asciiTheme="majorBidi" w:hAnsiTheme="majorBidi" w:cstheme="majorBidi"/>
          <w:sz w:val="24"/>
          <w:szCs w:val="24"/>
          <w:rtl/>
        </w:rPr>
        <w:t xml:space="preserve"> חכמים בלשון המשנה", וניסוח זה בזמן עבר, ולא בזמן הווה, תומך במסורת הקריאה </w:t>
      </w:r>
      <w:r w:rsidRPr="00E95813">
        <w:rPr>
          <w:rFonts w:asciiTheme="majorBidi" w:hAnsiTheme="majorBidi" w:cstheme="majorBidi"/>
          <w:sz w:val="24"/>
          <w:szCs w:val="24"/>
          <w:rtl/>
        </w:rPr>
        <w:lastRenderedPageBreak/>
        <w:t>של יהודי תימן "</w:t>
      </w:r>
      <w:r w:rsidRPr="00E95813">
        <w:rPr>
          <w:rFonts w:asciiTheme="majorBidi" w:hAnsiTheme="majorBidi" w:cstheme="majorBidi"/>
          <w:b/>
          <w:bCs/>
          <w:sz w:val="24"/>
          <w:szCs w:val="24"/>
          <w:rtl/>
        </w:rPr>
        <w:t>תְּנוֹ</w:t>
      </w:r>
      <w:r w:rsidRPr="00E95813">
        <w:rPr>
          <w:rFonts w:asciiTheme="majorBidi" w:hAnsiTheme="majorBidi" w:cstheme="majorBidi"/>
          <w:sz w:val="24"/>
          <w:szCs w:val="24"/>
          <w:rtl/>
        </w:rPr>
        <w:t xml:space="preserve"> רבנן"</w:t>
      </w:r>
      <w:r w:rsidR="003657BF" w:rsidRPr="00E95813">
        <w:rPr>
          <w:rFonts w:asciiTheme="majorBidi" w:hAnsiTheme="majorBidi" w:cstheme="majorBidi"/>
          <w:sz w:val="24"/>
          <w:szCs w:val="24"/>
          <w:rtl/>
        </w:rPr>
        <w:t xml:space="preserve"> (תְ' בשווא)</w:t>
      </w:r>
      <w:r w:rsidRPr="00E95813">
        <w:rPr>
          <w:rFonts w:asciiTheme="majorBidi" w:hAnsiTheme="majorBidi" w:cstheme="majorBidi"/>
          <w:sz w:val="24"/>
          <w:szCs w:val="24"/>
          <w:rtl/>
        </w:rPr>
        <w:t xml:space="preserve">, שפירושו: "שָׁנוּ חכמים", וכן דעת הרב </w:t>
      </w:r>
      <w:proofErr w:type="spellStart"/>
      <w:r w:rsidRPr="00E95813">
        <w:rPr>
          <w:rFonts w:asciiTheme="majorBidi" w:hAnsiTheme="majorBidi" w:cstheme="majorBidi"/>
          <w:sz w:val="24"/>
          <w:szCs w:val="24"/>
          <w:rtl/>
        </w:rPr>
        <w:t>יעב"ץ</w:t>
      </w:r>
      <w:proofErr w:type="spellEnd"/>
      <w:r w:rsidR="0004076E" w:rsidRPr="00E95813">
        <w:rPr>
          <w:rFonts w:asciiTheme="majorBidi" w:hAnsiTheme="majorBidi" w:cstheme="majorBidi"/>
          <w:sz w:val="24"/>
          <w:szCs w:val="24"/>
          <w:rtl/>
        </w:rPr>
        <w:t xml:space="preserve"> (סידור רבי יעקב </w:t>
      </w:r>
      <w:proofErr w:type="spellStart"/>
      <w:r w:rsidR="0004076E" w:rsidRPr="00E95813">
        <w:rPr>
          <w:rFonts w:asciiTheme="majorBidi" w:hAnsiTheme="majorBidi" w:cstheme="majorBidi"/>
          <w:sz w:val="24"/>
          <w:szCs w:val="24"/>
          <w:rtl/>
        </w:rPr>
        <w:t>עמדין</w:t>
      </w:r>
      <w:proofErr w:type="spellEnd"/>
      <w:r w:rsidR="0004076E" w:rsidRPr="00E95813">
        <w:rPr>
          <w:rFonts w:asciiTheme="majorBidi" w:hAnsiTheme="majorBidi" w:cstheme="majorBidi"/>
          <w:sz w:val="24"/>
          <w:szCs w:val="24"/>
          <w:rtl/>
        </w:rPr>
        <w:t xml:space="preserve">, ירושלים, תשנ"ד, ח"א, עמ' </w:t>
      </w:r>
      <w:proofErr w:type="spellStart"/>
      <w:r w:rsidR="0004076E" w:rsidRPr="00E95813">
        <w:rPr>
          <w:rFonts w:asciiTheme="majorBidi" w:hAnsiTheme="majorBidi" w:cstheme="majorBidi"/>
          <w:sz w:val="24"/>
          <w:szCs w:val="24"/>
          <w:rtl/>
        </w:rPr>
        <w:t>קמז</w:t>
      </w:r>
      <w:proofErr w:type="spellEnd"/>
      <w:r w:rsidR="0004076E" w:rsidRPr="00E95813">
        <w:rPr>
          <w:rFonts w:asciiTheme="majorBidi" w:hAnsiTheme="majorBidi" w:cstheme="majorBidi"/>
          <w:sz w:val="24"/>
          <w:szCs w:val="24"/>
          <w:rtl/>
        </w:rPr>
        <w:t>)</w:t>
      </w:r>
      <w:r w:rsidRPr="00E95813">
        <w:rPr>
          <w:rStyle w:val="ab"/>
          <w:rFonts w:asciiTheme="majorBidi" w:hAnsiTheme="majorBidi" w:cstheme="majorBidi"/>
          <w:sz w:val="24"/>
          <w:szCs w:val="24"/>
          <w:rtl/>
        </w:rPr>
        <w:footnoteReference w:id="8"/>
      </w:r>
      <w:r w:rsidRPr="00E95813">
        <w:rPr>
          <w:rFonts w:asciiTheme="majorBidi" w:hAnsiTheme="majorBidi" w:cstheme="majorBidi"/>
          <w:sz w:val="24"/>
          <w:szCs w:val="24"/>
          <w:rtl/>
        </w:rPr>
        <w:t>.</w:t>
      </w:r>
      <w:r w:rsidR="003657BF" w:rsidRPr="00E95813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14:paraId="51A60336" w14:textId="5358533F" w:rsidR="00A944EF" w:rsidRDefault="003657BF" w:rsidP="00D004D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E95813">
        <w:rPr>
          <w:rFonts w:asciiTheme="majorBidi" w:hAnsiTheme="majorBidi" w:cstheme="majorBidi"/>
          <w:sz w:val="24"/>
          <w:szCs w:val="24"/>
          <w:rtl/>
        </w:rPr>
        <w:t xml:space="preserve">אמנם, 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 xml:space="preserve">למרות </w:t>
      </w:r>
      <w:r w:rsidR="00A21097" w:rsidRPr="00E95813">
        <w:rPr>
          <w:rFonts w:asciiTheme="majorBidi" w:hAnsiTheme="majorBidi" w:cstheme="majorBidi"/>
          <w:sz w:val="24"/>
          <w:szCs w:val="24"/>
          <w:rtl/>
        </w:rPr>
        <w:t>ה</w:t>
      </w:r>
      <w:r w:rsidR="001D7F88" w:rsidRPr="00E95813">
        <w:rPr>
          <w:rFonts w:asciiTheme="majorBidi" w:hAnsiTheme="majorBidi" w:cstheme="majorBidi"/>
          <w:sz w:val="24"/>
          <w:szCs w:val="24"/>
          <w:rtl/>
        </w:rPr>
        <w:t xml:space="preserve">כלל הדקדוקי הנ"ל, 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>יתכן ש</w:t>
      </w:r>
      <w:r w:rsidR="001D7F88" w:rsidRPr="00E95813">
        <w:rPr>
          <w:rFonts w:asciiTheme="majorBidi" w:hAnsiTheme="majorBidi" w:cstheme="majorBidi"/>
          <w:sz w:val="24"/>
          <w:szCs w:val="24"/>
          <w:rtl/>
        </w:rPr>
        <w:t xml:space="preserve">העברית 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 xml:space="preserve">השפיעה על הארמית שבתלמוד, וגרמה לנקד </w:t>
      </w:r>
      <w:r w:rsidR="00036C6C" w:rsidRPr="00E95813">
        <w:rPr>
          <w:rFonts w:asciiTheme="majorBidi" w:hAnsiTheme="majorBidi" w:cstheme="majorBidi"/>
          <w:sz w:val="24"/>
          <w:szCs w:val="24"/>
          <w:rtl/>
        </w:rPr>
        <w:t xml:space="preserve">בקמץ 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>את האות הראשונה בזמן עבר</w:t>
      </w:r>
      <w:r w:rsidR="00665002" w:rsidRPr="00E95813">
        <w:rPr>
          <w:rStyle w:val="ab"/>
          <w:rFonts w:asciiTheme="majorBidi" w:hAnsiTheme="majorBidi" w:cstheme="majorBidi"/>
          <w:sz w:val="24"/>
          <w:szCs w:val="24"/>
          <w:rtl/>
        </w:rPr>
        <w:footnoteReference w:id="9"/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="001D7F88" w:rsidRPr="00E95813">
        <w:rPr>
          <w:rFonts w:asciiTheme="majorBidi" w:hAnsiTheme="majorBidi" w:cstheme="majorBidi"/>
          <w:sz w:val="24"/>
          <w:szCs w:val="24"/>
          <w:rtl/>
        </w:rPr>
        <w:t xml:space="preserve">לכן 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>את הפֹעַל "תְּנָא" (= שָׁנָה; לָמַד)</w:t>
      </w:r>
      <w:r w:rsidR="00A944EF">
        <w:rPr>
          <w:rFonts w:asciiTheme="majorBidi" w:hAnsiTheme="majorBidi" w:cstheme="majorBidi" w:hint="cs"/>
          <w:sz w:val="24"/>
          <w:szCs w:val="24"/>
          <w:rtl/>
        </w:rPr>
        <w:t xml:space="preserve"> בזמן עבר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>, אפשר לנקד</w:t>
      </w:r>
      <w:r w:rsidR="00A21097" w:rsidRPr="00E95813">
        <w:rPr>
          <w:rFonts w:asciiTheme="majorBidi" w:hAnsiTheme="majorBidi" w:cstheme="majorBidi"/>
          <w:sz w:val="24"/>
          <w:szCs w:val="24"/>
          <w:rtl/>
        </w:rPr>
        <w:t xml:space="preserve"> (כמקובל):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 xml:space="preserve"> "תָּנָא"</w:t>
      </w:r>
      <w:r w:rsidR="00665002" w:rsidRPr="00E95813">
        <w:rPr>
          <w:rFonts w:asciiTheme="majorBidi" w:hAnsiTheme="majorBidi" w:cstheme="majorBidi"/>
          <w:sz w:val="24"/>
          <w:szCs w:val="24"/>
          <w:rtl/>
        </w:rPr>
        <w:t xml:space="preserve"> (בדומה </w:t>
      </w:r>
      <w:proofErr w:type="spellStart"/>
      <w:r w:rsidR="00665002" w:rsidRPr="00E95813">
        <w:rPr>
          <w:rFonts w:asciiTheme="majorBidi" w:hAnsiTheme="majorBidi" w:cstheme="majorBidi"/>
          <w:sz w:val="24"/>
          <w:szCs w:val="24"/>
          <w:rtl/>
        </w:rPr>
        <w:t>ל"שָׁנָה</w:t>
      </w:r>
      <w:proofErr w:type="spellEnd"/>
      <w:r w:rsidR="00665002" w:rsidRPr="00E95813">
        <w:rPr>
          <w:rFonts w:asciiTheme="majorBidi" w:hAnsiTheme="majorBidi" w:cstheme="majorBidi"/>
          <w:sz w:val="24"/>
          <w:szCs w:val="24"/>
          <w:rtl/>
        </w:rPr>
        <w:t>"</w:t>
      </w:r>
      <w:r w:rsidR="00036C6C" w:rsidRPr="00E95813">
        <w:rPr>
          <w:rFonts w:asciiTheme="majorBidi" w:hAnsiTheme="majorBidi" w:cstheme="majorBidi" w:hint="cs"/>
          <w:sz w:val="24"/>
          <w:szCs w:val="24"/>
          <w:rtl/>
        </w:rPr>
        <w:t xml:space="preserve"> העברי</w:t>
      </w:r>
      <w:r w:rsidR="00665002" w:rsidRPr="00E95813">
        <w:rPr>
          <w:rFonts w:asciiTheme="majorBidi" w:hAnsiTheme="majorBidi" w:cstheme="majorBidi"/>
          <w:sz w:val="24"/>
          <w:szCs w:val="24"/>
          <w:rtl/>
        </w:rPr>
        <w:t>)</w:t>
      </w:r>
      <w:r w:rsidR="00A944EF">
        <w:rPr>
          <w:rFonts w:asciiTheme="majorBidi" w:hAnsiTheme="majorBidi" w:cstheme="majorBidi" w:hint="cs"/>
          <w:sz w:val="24"/>
          <w:szCs w:val="24"/>
          <w:rtl/>
        </w:rPr>
        <w:t>.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944EF" w:rsidRPr="00E95813">
        <w:rPr>
          <w:rFonts w:asciiTheme="majorBidi" w:hAnsiTheme="majorBidi" w:cstheme="majorBidi"/>
          <w:sz w:val="24"/>
          <w:szCs w:val="24"/>
          <w:rtl/>
        </w:rPr>
        <w:t>כיוצא בו, אפשר לנקד (כמקובל): "</w:t>
      </w:r>
      <w:r w:rsidR="00A944EF" w:rsidRPr="00E95813">
        <w:rPr>
          <w:rFonts w:asciiTheme="majorBidi" w:hAnsiTheme="majorBidi" w:cstheme="majorBidi"/>
          <w:b/>
          <w:bCs/>
          <w:sz w:val="24"/>
          <w:szCs w:val="24"/>
          <w:rtl/>
        </w:rPr>
        <w:t>תָּ</w:t>
      </w:r>
      <w:r w:rsidR="00A944EF" w:rsidRPr="00E95813">
        <w:rPr>
          <w:rFonts w:asciiTheme="majorBidi" w:hAnsiTheme="majorBidi" w:cstheme="majorBidi"/>
          <w:sz w:val="24"/>
          <w:szCs w:val="24"/>
          <w:rtl/>
        </w:rPr>
        <w:t>נוּ"</w:t>
      </w:r>
      <w:r w:rsidR="00A944EF">
        <w:rPr>
          <w:rFonts w:asciiTheme="majorBidi" w:hAnsiTheme="majorBidi" w:cstheme="majorBidi" w:hint="cs"/>
          <w:sz w:val="24"/>
          <w:szCs w:val="24"/>
          <w:rtl/>
        </w:rPr>
        <w:t xml:space="preserve">, ולהסביר שזוהי צורת עבר, שהניקוד שלה </w:t>
      </w:r>
      <w:r w:rsidR="00D004D7">
        <w:rPr>
          <w:rFonts w:asciiTheme="majorBidi" w:hAnsiTheme="majorBidi" w:cstheme="majorBidi" w:hint="cs"/>
          <w:sz w:val="24"/>
          <w:szCs w:val="24"/>
          <w:rtl/>
        </w:rPr>
        <w:t>"</w:t>
      </w:r>
      <w:r w:rsidR="00DB1BB8">
        <w:rPr>
          <w:rFonts w:asciiTheme="majorBidi" w:hAnsiTheme="majorBidi" w:cstheme="majorBidi" w:hint="cs"/>
          <w:sz w:val="24"/>
          <w:szCs w:val="24"/>
          <w:rtl/>
        </w:rPr>
        <w:t>מ</w:t>
      </w:r>
      <w:r w:rsidR="00D004D7">
        <w:rPr>
          <w:rFonts w:asciiTheme="majorBidi" w:hAnsiTheme="majorBidi" w:cstheme="majorBidi" w:hint="cs"/>
          <w:sz w:val="24"/>
          <w:szCs w:val="24"/>
          <w:rtl/>
        </w:rPr>
        <w:t>ועתק" מ</w:t>
      </w:r>
      <w:r w:rsidR="00DB1BB8">
        <w:rPr>
          <w:rFonts w:asciiTheme="majorBidi" w:hAnsiTheme="majorBidi" w:cstheme="majorBidi" w:hint="cs"/>
          <w:sz w:val="24"/>
          <w:szCs w:val="24"/>
          <w:rtl/>
        </w:rPr>
        <w:t>ה</w:t>
      </w:r>
      <w:r w:rsidR="00A944EF" w:rsidRPr="00E95813">
        <w:rPr>
          <w:rFonts w:asciiTheme="majorBidi" w:hAnsiTheme="majorBidi" w:cstheme="majorBidi"/>
          <w:sz w:val="24"/>
          <w:szCs w:val="24"/>
          <w:rtl/>
        </w:rPr>
        <w:t>צורה העברית "</w:t>
      </w:r>
      <w:r w:rsidR="00A944EF" w:rsidRPr="00E95813">
        <w:rPr>
          <w:rFonts w:asciiTheme="majorBidi" w:hAnsiTheme="majorBidi" w:cstheme="majorBidi"/>
          <w:b/>
          <w:bCs/>
          <w:sz w:val="24"/>
          <w:szCs w:val="24"/>
          <w:rtl/>
        </w:rPr>
        <w:t>שָׁ</w:t>
      </w:r>
      <w:r w:rsidR="00A944EF" w:rsidRPr="00E95813">
        <w:rPr>
          <w:rFonts w:asciiTheme="majorBidi" w:hAnsiTheme="majorBidi" w:cstheme="majorBidi"/>
          <w:sz w:val="24"/>
          <w:szCs w:val="24"/>
          <w:rtl/>
        </w:rPr>
        <w:t>נוּ"</w:t>
      </w:r>
      <w:r w:rsidR="00A944EF">
        <w:rPr>
          <w:rFonts w:asciiTheme="majorBidi" w:hAnsiTheme="majorBidi" w:cstheme="majorBidi" w:hint="cs"/>
          <w:sz w:val="24"/>
          <w:szCs w:val="24"/>
          <w:rtl/>
        </w:rPr>
        <w:t>.</w:t>
      </w:r>
    </w:p>
    <w:p w14:paraId="6C20E297" w14:textId="720A182E" w:rsidR="00A21097" w:rsidRDefault="00DB1BB8" w:rsidP="00DB1BB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יש לציין שהניקוד </w:t>
      </w:r>
      <w:r w:rsidRPr="00E95813">
        <w:rPr>
          <w:rFonts w:asciiTheme="majorBidi" w:hAnsiTheme="majorBidi" w:cstheme="majorBidi"/>
          <w:sz w:val="24"/>
          <w:szCs w:val="24"/>
          <w:rtl/>
        </w:rPr>
        <w:t>"</w:t>
      </w:r>
      <w:r w:rsidRPr="00E00520">
        <w:rPr>
          <w:rFonts w:asciiTheme="majorBidi" w:hAnsiTheme="majorBidi" w:cstheme="majorBidi"/>
          <w:b/>
          <w:bCs/>
          <w:sz w:val="24"/>
          <w:szCs w:val="24"/>
          <w:rtl/>
        </w:rPr>
        <w:t>תָּ</w:t>
      </w:r>
      <w:r w:rsidRPr="00E95813">
        <w:rPr>
          <w:rFonts w:asciiTheme="majorBidi" w:hAnsiTheme="majorBidi" w:cstheme="majorBidi"/>
          <w:sz w:val="24"/>
          <w:szCs w:val="24"/>
          <w:rtl/>
        </w:rPr>
        <w:t>נָא"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95813">
        <w:rPr>
          <w:rFonts w:asciiTheme="majorBidi" w:hAnsiTheme="majorBidi" w:cstheme="majorBidi"/>
          <w:sz w:val="24"/>
          <w:szCs w:val="24"/>
          <w:rtl/>
        </w:rPr>
        <w:t>"</w:t>
      </w:r>
      <w:r w:rsidRPr="00E95813">
        <w:rPr>
          <w:rFonts w:asciiTheme="majorBidi" w:hAnsiTheme="majorBidi" w:cstheme="majorBidi"/>
          <w:b/>
          <w:bCs/>
          <w:sz w:val="24"/>
          <w:szCs w:val="24"/>
          <w:rtl/>
        </w:rPr>
        <w:t>תָּ</w:t>
      </w:r>
      <w:r w:rsidRPr="00E95813">
        <w:rPr>
          <w:rFonts w:asciiTheme="majorBidi" w:hAnsiTheme="majorBidi" w:cstheme="majorBidi"/>
          <w:sz w:val="24"/>
          <w:szCs w:val="24"/>
          <w:rtl/>
        </w:rPr>
        <w:t>נו</w:t>
      </w:r>
      <w:proofErr w:type="spellEnd"/>
      <w:r w:rsidRPr="00E95813">
        <w:rPr>
          <w:rFonts w:asciiTheme="majorBidi" w:hAnsiTheme="majorBidi" w:cstheme="majorBidi"/>
          <w:sz w:val="24"/>
          <w:szCs w:val="24"/>
          <w:rtl/>
        </w:rPr>
        <w:t>ּ"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עולה מתוך 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 xml:space="preserve">הכתיב המלא המצוי </w:t>
      </w:r>
      <w:r>
        <w:rPr>
          <w:rFonts w:asciiTheme="majorBidi" w:hAnsiTheme="majorBidi" w:cstheme="majorBidi" w:hint="cs"/>
          <w:sz w:val="24"/>
          <w:szCs w:val="24"/>
          <w:rtl/>
        </w:rPr>
        <w:t>ב</w:t>
      </w:r>
      <w:r w:rsidRPr="00E95813">
        <w:rPr>
          <w:rFonts w:asciiTheme="majorBidi" w:hAnsiTheme="majorBidi" w:cstheme="majorBidi"/>
          <w:sz w:val="24"/>
          <w:szCs w:val="24"/>
          <w:rtl/>
        </w:rPr>
        <w:t>כמה מקורות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>: "</w:t>
      </w:r>
      <w:proofErr w:type="spellStart"/>
      <w:r w:rsidR="00B92C3D" w:rsidRPr="00E00520">
        <w:rPr>
          <w:rFonts w:asciiTheme="majorBidi" w:hAnsiTheme="majorBidi" w:cstheme="majorBidi"/>
          <w:b/>
          <w:bCs/>
          <w:sz w:val="24"/>
          <w:szCs w:val="24"/>
          <w:rtl/>
        </w:rPr>
        <w:t>תא</w:t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>נא</w:t>
      </w:r>
      <w:proofErr w:type="spellEnd"/>
      <w:r w:rsidR="00B92C3D" w:rsidRPr="00E95813">
        <w:rPr>
          <w:rFonts w:asciiTheme="majorBidi" w:hAnsiTheme="majorBidi" w:cstheme="majorBidi"/>
          <w:sz w:val="24"/>
          <w:szCs w:val="24"/>
          <w:rtl/>
        </w:rPr>
        <w:t>" (מנחות לט, א</w:t>
      </w:r>
      <w:r w:rsidR="00A21097" w:rsidRPr="00E95813">
        <w:rPr>
          <w:rStyle w:val="ab"/>
          <w:rFonts w:asciiTheme="majorBidi" w:hAnsiTheme="majorBidi" w:cstheme="majorBidi"/>
          <w:sz w:val="24"/>
          <w:szCs w:val="24"/>
          <w:rtl/>
        </w:rPr>
        <w:footnoteReference w:id="10"/>
      </w:r>
      <w:r w:rsidR="00B92C3D" w:rsidRPr="00E95813">
        <w:rPr>
          <w:rFonts w:asciiTheme="majorBidi" w:hAnsiTheme="majorBidi" w:cstheme="majorBidi"/>
          <w:sz w:val="24"/>
          <w:szCs w:val="24"/>
          <w:rtl/>
        </w:rPr>
        <w:t>)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D004D7">
        <w:rPr>
          <w:rFonts w:asciiTheme="majorBidi" w:hAnsiTheme="majorBidi" w:cstheme="majorBidi" w:hint="cs"/>
          <w:color w:val="0070C0"/>
          <w:sz w:val="24"/>
          <w:szCs w:val="24"/>
          <w:rtl/>
        </w:rPr>
        <w:t>וכן</w:t>
      </w:r>
      <w:r w:rsidR="00A21097" w:rsidRPr="00D004D7">
        <w:rPr>
          <w:rFonts w:asciiTheme="majorBidi" w:hAnsiTheme="majorBidi" w:cstheme="majorBidi"/>
          <w:color w:val="0070C0"/>
          <w:sz w:val="24"/>
          <w:szCs w:val="24"/>
          <w:rtl/>
        </w:rPr>
        <w:t>: "</w:t>
      </w:r>
      <w:proofErr w:type="spellStart"/>
      <w:r w:rsidR="00A21097" w:rsidRPr="00D004D7">
        <w:rPr>
          <w:rFonts w:asciiTheme="majorBidi" w:hAnsiTheme="majorBidi" w:cstheme="majorBidi"/>
          <w:color w:val="0070C0"/>
          <w:sz w:val="24"/>
          <w:szCs w:val="24"/>
          <w:rtl/>
        </w:rPr>
        <w:t>ד</w:t>
      </w:r>
      <w:r w:rsidR="00A21097" w:rsidRPr="00D004D7">
        <w:rPr>
          <w:rFonts w:asciiTheme="majorBidi" w:hAnsiTheme="majorBidi" w:cstheme="majorBidi"/>
          <w:b/>
          <w:bCs/>
          <w:color w:val="0070C0"/>
          <w:sz w:val="24"/>
          <w:szCs w:val="24"/>
          <w:rtl/>
        </w:rPr>
        <w:t>תא</w:t>
      </w:r>
      <w:r w:rsidR="00A21097" w:rsidRPr="00D004D7">
        <w:rPr>
          <w:rFonts w:asciiTheme="majorBidi" w:hAnsiTheme="majorBidi" w:cstheme="majorBidi"/>
          <w:color w:val="0070C0"/>
          <w:sz w:val="24"/>
          <w:szCs w:val="24"/>
          <w:rtl/>
        </w:rPr>
        <w:t>נו</w:t>
      </w:r>
      <w:proofErr w:type="spellEnd"/>
      <w:r w:rsidR="00A21097" w:rsidRPr="00D004D7">
        <w:rPr>
          <w:rFonts w:asciiTheme="majorBidi" w:hAnsiTheme="majorBidi" w:cstheme="majorBidi"/>
          <w:color w:val="0070C0"/>
          <w:sz w:val="24"/>
          <w:szCs w:val="24"/>
          <w:rtl/>
        </w:rPr>
        <w:t xml:space="preserve"> רבנן </w:t>
      </w:r>
      <w:proofErr w:type="spellStart"/>
      <w:r w:rsidR="00A21097" w:rsidRPr="00D004D7">
        <w:rPr>
          <w:rFonts w:asciiTheme="majorBidi" w:hAnsiTheme="majorBidi" w:cstheme="majorBidi"/>
          <w:color w:val="0070C0"/>
          <w:sz w:val="24"/>
          <w:szCs w:val="24"/>
          <w:rtl/>
        </w:rPr>
        <w:t>בתוספתא</w:t>
      </w:r>
      <w:proofErr w:type="spellEnd"/>
      <w:r w:rsidR="00A21097" w:rsidRPr="00D004D7">
        <w:rPr>
          <w:rFonts w:asciiTheme="majorBidi" w:hAnsiTheme="majorBidi" w:cstheme="majorBidi"/>
          <w:color w:val="0070C0"/>
          <w:sz w:val="24"/>
          <w:szCs w:val="24"/>
          <w:rtl/>
        </w:rPr>
        <w:t xml:space="preserve"> כלשון הזה" (תשובות הגאונים, הרכבי, סימן ע"ד), </w:t>
      </w:r>
      <w:r w:rsidR="00A21097" w:rsidRPr="00E95813">
        <w:rPr>
          <w:rFonts w:asciiTheme="majorBidi" w:hAnsiTheme="majorBidi" w:cstheme="majorBidi"/>
          <w:sz w:val="24"/>
          <w:szCs w:val="24"/>
          <w:rtl/>
        </w:rPr>
        <w:t>וכך הועתק בכתב יד פריס 671</w:t>
      </w:r>
      <w:r w:rsidR="00A21097" w:rsidRPr="002851E9">
        <w:rPr>
          <w:rFonts w:asciiTheme="majorBidi" w:hAnsiTheme="majorBidi" w:cstheme="majorBidi"/>
          <w:color w:val="0070C0"/>
          <w:sz w:val="24"/>
          <w:szCs w:val="24"/>
          <w:rtl/>
        </w:rPr>
        <w:t xml:space="preserve"> (כתב מזרחי ביזנטי מן המאה ה-15)</w:t>
      </w:r>
      <w:r w:rsidR="00A21097" w:rsidRPr="00E958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851E9">
        <w:rPr>
          <w:rFonts w:asciiTheme="majorBidi" w:hAnsiTheme="majorBidi" w:cstheme="majorBidi" w:hint="cs"/>
          <w:sz w:val="24"/>
          <w:szCs w:val="24"/>
          <w:rtl/>
        </w:rPr>
        <w:t>ב</w:t>
      </w:r>
      <w:r w:rsidR="002851E9" w:rsidRPr="00E95813">
        <w:rPr>
          <w:rFonts w:asciiTheme="majorBidi" w:hAnsiTheme="majorBidi" w:cstheme="majorBidi"/>
          <w:sz w:val="24"/>
          <w:szCs w:val="24"/>
          <w:rtl/>
        </w:rPr>
        <w:t xml:space="preserve">ברכות </w:t>
      </w:r>
      <w:proofErr w:type="spellStart"/>
      <w:r w:rsidR="00665002" w:rsidRPr="00E95813">
        <w:rPr>
          <w:rFonts w:asciiTheme="majorBidi" w:hAnsiTheme="majorBidi" w:cstheme="majorBidi"/>
          <w:sz w:val="24"/>
          <w:szCs w:val="24"/>
          <w:rtl/>
        </w:rPr>
        <w:t>כג</w:t>
      </w:r>
      <w:proofErr w:type="spellEnd"/>
      <w:r w:rsidR="00665002" w:rsidRPr="00E95813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="00A21097" w:rsidRPr="00E95813">
        <w:rPr>
          <w:rFonts w:asciiTheme="majorBidi" w:hAnsiTheme="majorBidi" w:cstheme="majorBidi"/>
          <w:sz w:val="24"/>
          <w:szCs w:val="24"/>
          <w:rtl/>
        </w:rPr>
        <w:t>א: "</w:t>
      </w:r>
      <w:r w:rsidR="00A21097" w:rsidRPr="00E95813">
        <w:rPr>
          <w:rFonts w:asciiTheme="majorBidi" w:hAnsiTheme="majorBidi" w:cstheme="majorBidi"/>
          <w:b/>
          <w:bCs/>
          <w:sz w:val="24"/>
          <w:szCs w:val="24"/>
          <w:rtl/>
        </w:rPr>
        <w:t>תא</w:t>
      </w:r>
      <w:r w:rsidR="00A21097" w:rsidRPr="00E00520">
        <w:rPr>
          <w:rFonts w:asciiTheme="majorBidi" w:hAnsiTheme="majorBidi" w:cstheme="majorBidi"/>
          <w:sz w:val="24"/>
          <w:szCs w:val="24"/>
          <w:rtl/>
        </w:rPr>
        <w:t>נו</w:t>
      </w:r>
      <w:r w:rsidR="00A21097" w:rsidRPr="00E95813">
        <w:rPr>
          <w:rFonts w:asciiTheme="majorBidi" w:hAnsiTheme="majorBidi" w:cstheme="majorBidi"/>
          <w:sz w:val="24"/>
          <w:szCs w:val="24"/>
          <w:rtl/>
        </w:rPr>
        <w:t xml:space="preserve"> רבנן: </w:t>
      </w:r>
      <w:r w:rsidR="00A21097" w:rsidRPr="00665002">
        <w:rPr>
          <w:rFonts w:asciiTheme="majorBidi" w:hAnsiTheme="majorBidi" w:cstheme="majorBidi"/>
          <w:sz w:val="24"/>
          <w:szCs w:val="24"/>
          <w:rtl/>
        </w:rPr>
        <w:t xml:space="preserve">הנכנס לבית </w:t>
      </w:r>
      <w:proofErr w:type="spellStart"/>
      <w:r w:rsidR="00A21097" w:rsidRPr="00665002">
        <w:rPr>
          <w:rFonts w:asciiTheme="majorBidi" w:hAnsiTheme="majorBidi" w:cstheme="majorBidi"/>
          <w:sz w:val="24"/>
          <w:szCs w:val="24"/>
          <w:rtl/>
        </w:rPr>
        <w:t>הכסא</w:t>
      </w:r>
      <w:proofErr w:type="spellEnd"/>
      <w:r w:rsidR="00A21097" w:rsidRPr="00665002">
        <w:rPr>
          <w:rFonts w:asciiTheme="majorBidi" w:hAnsiTheme="majorBidi" w:cstheme="majorBidi"/>
          <w:sz w:val="24"/>
          <w:szCs w:val="24"/>
          <w:rtl/>
        </w:rPr>
        <w:t xml:space="preserve"> - חולץ </w:t>
      </w:r>
      <w:proofErr w:type="spellStart"/>
      <w:r w:rsidR="00A21097" w:rsidRPr="00665002">
        <w:rPr>
          <w:rFonts w:asciiTheme="majorBidi" w:hAnsiTheme="majorBidi" w:cstheme="majorBidi"/>
          <w:sz w:val="24"/>
          <w:szCs w:val="24"/>
          <w:rtl/>
        </w:rPr>
        <w:t>תפיליו</w:t>
      </w:r>
      <w:proofErr w:type="spellEnd"/>
      <w:r w:rsidR="00A21097" w:rsidRPr="00665002">
        <w:rPr>
          <w:rFonts w:asciiTheme="majorBidi" w:hAnsiTheme="majorBidi" w:cstheme="majorBidi"/>
          <w:sz w:val="24"/>
          <w:szCs w:val="24"/>
          <w:rtl/>
        </w:rPr>
        <w:t>".</w:t>
      </w:r>
    </w:p>
    <w:p w14:paraId="58B4CBDE" w14:textId="77777777" w:rsidR="00B5426E" w:rsidRPr="00665002" w:rsidRDefault="00B5426E" w:rsidP="00E9581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08FD860" w14:textId="33C681C3" w:rsidR="00436D7D" w:rsidRPr="00436D7D" w:rsidRDefault="00E00520" w:rsidP="00E00520">
      <w:pPr>
        <w:pStyle w:val="2"/>
        <w:bidi/>
        <w:spacing w:before="0" w:beforeAutospacing="0" w:after="0" w:afterAutospacing="0" w:line="360" w:lineRule="auto"/>
        <w:jc w:val="both"/>
        <w:rPr>
          <w:sz w:val="28"/>
          <w:szCs w:val="28"/>
          <w:rtl/>
        </w:rPr>
      </w:pPr>
      <w:r w:rsidRPr="00E00520">
        <w:rPr>
          <w:rFonts w:hint="cs"/>
          <w:sz w:val="28"/>
          <w:szCs w:val="28"/>
          <w:rtl/>
        </w:rPr>
        <w:t>שפתותיהם</w:t>
      </w:r>
      <w:r w:rsidRPr="00E00520">
        <w:rPr>
          <w:sz w:val="28"/>
          <w:szCs w:val="28"/>
          <w:rtl/>
        </w:rPr>
        <w:t xml:space="preserve"> </w:t>
      </w:r>
      <w:r w:rsidRPr="00E00520">
        <w:rPr>
          <w:rFonts w:hint="cs"/>
          <w:sz w:val="28"/>
          <w:szCs w:val="28"/>
          <w:rtl/>
        </w:rPr>
        <w:t>דובבות</w:t>
      </w:r>
      <w:r w:rsidRPr="00E00520">
        <w:rPr>
          <w:sz w:val="28"/>
          <w:szCs w:val="28"/>
          <w:rtl/>
        </w:rPr>
        <w:t xml:space="preserve"> </w:t>
      </w:r>
    </w:p>
    <w:p w14:paraId="03F5FC5C" w14:textId="3BC072A0" w:rsidR="00BB6CF8" w:rsidRDefault="00677548" w:rsidP="00CD32B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כשמ</w:t>
      </w:r>
      <w:r w:rsidR="00BB6CF8">
        <w:rPr>
          <w:rFonts w:asciiTheme="majorBidi" w:hAnsiTheme="majorBidi" w:cstheme="majorBidi" w:hint="cs"/>
          <w:sz w:val="24"/>
          <w:szCs w:val="24"/>
          <w:rtl/>
        </w:rPr>
        <w:t>צטט</w:t>
      </w:r>
      <w:r>
        <w:rPr>
          <w:rFonts w:asciiTheme="majorBidi" w:hAnsiTheme="majorBidi" w:cstheme="majorBidi" w:hint="cs"/>
          <w:sz w:val="24"/>
          <w:szCs w:val="24"/>
          <w:rtl/>
        </w:rPr>
        <w:t>ים</w:t>
      </w:r>
      <w:r w:rsidR="00BB6CF8">
        <w:rPr>
          <w:rFonts w:asciiTheme="majorBidi" w:hAnsiTheme="majorBidi" w:cstheme="majorBidi" w:hint="cs"/>
          <w:sz w:val="24"/>
          <w:szCs w:val="24"/>
          <w:rtl/>
        </w:rPr>
        <w:t xml:space="preserve"> דברי חכמים שנאמרו בעבר</w:t>
      </w:r>
      <w:r>
        <w:rPr>
          <w:rFonts w:asciiTheme="majorBidi" w:hAnsiTheme="majorBidi" w:cstheme="majorBidi" w:hint="cs"/>
          <w:sz w:val="24"/>
          <w:szCs w:val="24"/>
          <w:rtl/>
        </w:rPr>
        <w:t>,</w:t>
      </w:r>
      <w:r w:rsidR="00BB6CF8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לכאורה, הסגנון המתאים יותר </w:t>
      </w:r>
      <w:r w:rsidR="00BB6CF8">
        <w:rPr>
          <w:rFonts w:asciiTheme="majorBidi" w:hAnsiTheme="majorBidi" w:cstheme="majorBidi" w:hint="cs"/>
          <w:sz w:val="24"/>
          <w:szCs w:val="24"/>
          <w:rtl/>
        </w:rPr>
        <w:t xml:space="preserve">הוא בלשון עבר: </w:t>
      </w:r>
      <w:r w:rsidR="00BB6CF8" w:rsidRPr="00665002">
        <w:rPr>
          <w:rFonts w:asciiTheme="majorBidi" w:hAnsiTheme="majorBidi" w:cstheme="majorBidi"/>
          <w:sz w:val="24"/>
          <w:szCs w:val="24"/>
          <w:rtl/>
        </w:rPr>
        <w:t>"</w:t>
      </w:r>
      <w:r w:rsidR="00BB6CF8" w:rsidRPr="00665002">
        <w:rPr>
          <w:rFonts w:asciiTheme="majorBidi" w:hAnsiTheme="majorBidi" w:cstheme="majorBidi"/>
          <w:b/>
          <w:bCs/>
          <w:sz w:val="24"/>
          <w:szCs w:val="24"/>
          <w:rtl/>
        </w:rPr>
        <w:t>שָׁנוּ</w:t>
      </w:r>
      <w:r w:rsidR="00BB6CF8" w:rsidRPr="00665002">
        <w:rPr>
          <w:rFonts w:asciiTheme="majorBidi" w:hAnsiTheme="majorBidi" w:cstheme="majorBidi"/>
          <w:sz w:val="24"/>
          <w:szCs w:val="24"/>
          <w:rtl/>
        </w:rPr>
        <w:t xml:space="preserve"> חכמים</w:t>
      </w:r>
      <w:r w:rsidR="00BB6CF8">
        <w:rPr>
          <w:rFonts w:asciiTheme="majorBidi" w:hAnsiTheme="majorBidi" w:cstheme="majorBidi" w:hint="cs"/>
          <w:sz w:val="24"/>
          <w:szCs w:val="24"/>
          <w:rtl/>
        </w:rPr>
        <w:t>". מה מקום לניסוח בלשון הווה, "</w:t>
      </w:r>
      <w:r w:rsidR="00BB6CF8" w:rsidRPr="00677548">
        <w:rPr>
          <w:rFonts w:asciiTheme="majorBidi" w:hAnsiTheme="majorBidi" w:cstheme="majorBidi"/>
          <w:b/>
          <w:bCs/>
          <w:sz w:val="24"/>
          <w:szCs w:val="24"/>
          <w:rtl/>
        </w:rPr>
        <w:t>שׁוֹנִים</w:t>
      </w:r>
      <w:r w:rsidR="00BB6CF8" w:rsidRPr="00665002">
        <w:rPr>
          <w:rFonts w:asciiTheme="majorBidi" w:hAnsiTheme="majorBidi" w:cstheme="majorBidi"/>
          <w:sz w:val="24"/>
          <w:szCs w:val="24"/>
          <w:rtl/>
        </w:rPr>
        <w:t xml:space="preserve"> חכמים</w:t>
      </w:r>
      <w:r w:rsidR="00BB6CF8">
        <w:rPr>
          <w:rFonts w:asciiTheme="majorBidi" w:hAnsiTheme="majorBidi" w:cstheme="majorBidi" w:hint="cs"/>
          <w:sz w:val="24"/>
          <w:szCs w:val="24"/>
          <w:rtl/>
        </w:rPr>
        <w:t>"</w:t>
      </w:r>
      <w:r w:rsidR="00CD32B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D32B5">
        <w:rPr>
          <w:rFonts w:asciiTheme="majorBidi" w:hAnsiTheme="majorBidi" w:cstheme="majorBidi" w:hint="cs"/>
          <w:sz w:val="24"/>
          <w:szCs w:val="24"/>
          <w:rtl/>
        </w:rPr>
        <w:t>(וכן: "הלל אומר" וכיו"ב)?</w:t>
      </w:r>
    </w:p>
    <w:p w14:paraId="7DB6D4B0" w14:textId="26015FD8" w:rsidR="0037018C" w:rsidRDefault="00436D7D" w:rsidP="00E0052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מ</w:t>
      </w:r>
      <w:r w:rsidR="00E00520">
        <w:rPr>
          <w:rFonts w:asciiTheme="majorBidi" w:hAnsiTheme="majorBidi" w:cstheme="majorBidi" w:hint="cs"/>
          <w:sz w:val="24"/>
          <w:szCs w:val="24"/>
          <w:rtl/>
        </w:rPr>
        <w:t>ה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פסוק </w:t>
      </w:r>
      <w:r w:rsidR="00E00520" w:rsidRPr="00E00520">
        <w:rPr>
          <w:rFonts w:asciiTheme="majorBidi" w:hAnsiTheme="majorBidi" w:cs="Times New Roman"/>
          <w:sz w:val="24"/>
          <w:szCs w:val="24"/>
          <w:rtl/>
        </w:rPr>
        <w:t>"</w:t>
      </w:r>
      <w:r w:rsidR="00E00520" w:rsidRPr="00E00520">
        <w:rPr>
          <w:rFonts w:asciiTheme="majorBidi" w:hAnsiTheme="majorBidi" w:cs="Times New Roman" w:hint="cs"/>
          <w:sz w:val="24"/>
          <w:szCs w:val="24"/>
          <w:rtl/>
        </w:rPr>
        <w:t>דּוֹבֵב</w:t>
      </w:r>
      <w:r w:rsidR="00E00520" w:rsidRPr="00E0052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00520" w:rsidRPr="00E00520">
        <w:rPr>
          <w:rFonts w:asciiTheme="majorBidi" w:hAnsiTheme="majorBidi" w:cs="Times New Roman" w:hint="cs"/>
          <w:sz w:val="24"/>
          <w:szCs w:val="24"/>
          <w:rtl/>
        </w:rPr>
        <w:t>שִׂפְתֵי</w:t>
      </w:r>
      <w:r w:rsidR="00E00520" w:rsidRPr="00E00520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00520" w:rsidRPr="00E00520">
        <w:rPr>
          <w:rFonts w:asciiTheme="majorBidi" w:hAnsiTheme="majorBidi" w:cs="Times New Roman" w:hint="cs"/>
          <w:sz w:val="24"/>
          <w:szCs w:val="24"/>
          <w:rtl/>
        </w:rPr>
        <w:t>יְשֵׁנִים</w:t>
      </w:r>
      <w:r w:rsidR="00E00520" w:rsidRPr="00E00520">
        <w:rPr>
          <w:rFonts w:asciiTheme="majorBidi" w:hAnsiTheme="majorBidi" w:cs="Times New Roman"/>
          <w:sz w:val="24"/>
          <w:szCs w:val="24"/>
          <w:rtl/>
        </w:rPr>
        <w:t>"</w:t>
      </w:r>
      <w:r w:rsidR="00E00520"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436D7D">
        <w:rPr>
          <w:rFonts w:asciiTheme="majorBidi" w:hAnsiTheme="majorBidi" w:cstheme="majorBidi"/>
          <w:sz w:val="24"/>
          <w:szCs w:val="24"/>
          <w:rtl/>
        </w:rPr>
        <w:t>שיר השירים ז</w:t>
      </w:r>
      <w:r w:rsidRPr="00436D7D">
        <w:rPr>
          <w:rFonts w:asciiTheme="majorBidi" w:hAnsiTheme="majorBidi" w:cstheme="majorBidi" w:hint="cs"/>
          <w:sz w:val="24"/>
          <w:szCs w:val="24"/>
          <w:rtl/>
        </w:rPr>
        <w:t>,</w:t>
      </w:r>
      <w:r w:rsidRPr="00436D7D">
        <w:rPr>
          <w:rFonts w:asciiTheme="majorBidi" w:hAnsiTheme="majorBidi" w:cstheme="majorBidi"/>
          <w:sz w:val="24"/>
          <w:szCs w:val="24"/>
          <w:rtl/>
        </w:rPr>
        <w:t xml:space="preserve"> י</w:t>
      </w:r>
      <w:r>
        <w:rPr>
          <w:rFonts w:asciiTheme="majorBidi" w:hAnsiTheme="majorBidi" w:cstheme="majorBidi" w:hint="cs"/>
          <w:sz w:val="24"/>
          <w:szCs w:val="24"/>
          <w:rtl/>
        </w:rPr>
        <w:t>) דרשו חז"ל (</w:t>
      </w:r>
      <w:r w:rsidRPr="00436D7D">
        <w:rPr>
          <w:rFonts w:asciiTheme="majorBidi" w:hAnsiTheme="majorBidi" w:cstheme="majorBidi"/>
          <w:sz w:val="24"/>
          <w:szCs w:val="24"/>
          <w:rtl/>
        </w:rPr>
        <w:t xml:space="preserve">יבמות </w:t>
      </w:r>
      <w:proofErr w:type="spellStart"/>
      <w:r>
        <w:rPr>
          <w:rFonts w:asciiTheme="majorBidi" w:hAnsiTheme="majorBidi" w:cstheme="majorBidi"/>
          <w:sz w:val="24"/>
          <w:szCs w:val="24"/>
          <w:rtl/>
        </w:rPr>
        <w:t>צז</w:t>
      </w:r>
      <w:proofErr w:type="spellEnd"/>
      <w:r>
        <w:rPr>
          <w:rFonts w:asciiTheme="majorBidi" w:hAnsiTheme="majorBidi" w:cstheme="majorBidi" w:hint="cs"/>
          <w:sz w:val="24"/>
          <w:szCs w:val="24"/>
          <w:rtl/>
        </w:rPr>
        <w:t xml:space="preserve">, </w:t>
      </w:r>
      <w:r w:rsidRPr="00436D7D">
        <w:rPr>
          <w:rFonts w:asciiTheme="majorBidi" w:hAnsiTheme="majorBidi" w:cstheme="majorBidi"/>
          <w:sz w:val="24"/>
          <w:szCs w:val="24"/>
          <w:rtl/>
        </w:rPr>
        <w:t>א</w:t>
      </w:r>
      <w:r>
        <w:rPr>
          <w:rFonts w:asciiTheme="majorBidi" w:hAnsiTheme="majorBidi" w:cstheme="majorBidi" w:hint="cs"/>
          <w:sz w:val="24"/>
          <w:szCs w:val="24"/>
          <w:rtl/>
        </w:rPr>
        <w:t>) "</w:t>
      </w:r>
      <w:r w:rsidRPr="00436D7D">
        <w:rPr>
          <w:rFonts w:asciiTheme="majorBidi" w:hAnsiTheme="majorBidi" w:cstheme="majorBidi"/>
          <w:sz w:val="24"/>
          <w:szCs w:val="24"/>
          <w:rtl/>
        </w:rPr>
        <w:t xml:space="preserve">תלמידי חכמים </w:t>
      </w:r>
      <w:r>
        <w:rPr>
          <w:rFonts w:asciiTheme="majorBidi" w:hAnsiTheme="majorBidi" w:cstheme="majorBidi" w:hint="cs"/>
          <w:sz w:val="24"/>
          <w:szCs w:val="24"/>
          <w:rtl/>
        </w:rPr>
        <w:t>–</w:t>
      </w:r>
      <w:r w:rsidRPr="00436D7D">
        <w:rPr>
          <w:rFonts w:asciiTheme="majorBidi" w:hAnsiTheme="majorBidi" w:cstheme="majorBidi"/>
          <w:sz w:val="24"/>
          <w:szCs w:val="24"/>
          <w:rtl/>
        </w:rPr>
        <w:t xml:space="preserve"> כיון שאומרים דבר שמועה מפיהם בעו</w:t>
      </w:r>
      <w:r>
        <w:rPr>
          <w:rFonts w:asciiTheme="majorBidi" w:hAnsiTheme="majorBidi" w:cstheme="majorBidi" w:hint="cs"/>
          <w:sz w:val="24"/>
          <w:szCs w:val="24"/>
          <w:rtl/>
        </w:rPr>
        <w:t>לם ה</w:t>
      </w:r>
      <w:r w:rsidRPr="00436D7D">
        <w:rPr>
          <w:rFonts w:asciiTheme="majorBidi" w:hAnsiTheme="majorBidi" w:cstheme="majorBidi"/>
          <w:sz w:val="24"/>
          <w:szCs w:val="24"/>
          <w:rtl/>
        </w:rPr>
        <w:t>ז</w:t>
      </w:r>
      <w:r>
        <w:rPr>
          <w:rFonts w:asciiTheme="majorBidi" w:hAnsiTheme="majorBidi" w:cstheme="majorBidi" w:hint="cs"/>
          <w:sz w:val="24"/>
          <w:szCs w:val="24"/>
          <w:rtl/>
        </w:rPr>
        <w:t>ה</w:t>
      </w:r>
      <w:r w:rsidRPr="00436D7D">
        <w:rPr>
          <w:rFonts w:asciiTheme="majorBidi" w:hAnsiTheme="majorBidi" w:cstheme="majorBidi"/>
          <w:sz w:val="24"/>
          <w:szCs w:val="24"/>
          <w:rtl/>
        </w:rPr>
        <w:t>, שפתותיהם דובבות בקבר</w:t>
      </w:r>
      <w:r>
        <w:rPr>
          <w:rFonts w:asciiTheme="majorBidi" w:hAnsiTheme="majorBidi" w:cstheme="majorBidi" w:hint="cs"/>
          <w:sz w:val="24"/>
          <w:szCs w:val="24"/>
          <w:rtl/>
        </w:rPr>
        <w:t>"</w:t>
      </w:r>
      <w:r w:rsidRPr="00436D7D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="0037018C">
        <w:rPr>
          <w:rFonts w:asciiTheme="majorBidi" w:hAnsiTheme="majorBidi" w:cstheme="majorBidi" w:hint="cs"/>
          <w:sz w:val="24"/>
          <w:szCs w:val="24"/>
          <w:rtl/>
        </w:rPr>
        <w:t xml:space="preserve">יתכן שזוהי הסיבה שבדיון התלמודי מרבים לצטט בלשון הווה את דברי החכמים כולם, את החיים </w:t>
      </w:r>
      <w:r w:rsidR="00E00520" w:rsidRPr="00436D7D">
        <w:rPr>
          <w:rFonts w:asciiTheme="majorBidi" w:hAnsiTheme="majorBidi" w:cstheme="majorBidi"/>
          <w:sz w:val="24"/>
          <w:szCs w:val="24"/>
          <w:rtl/>
        </w:rPr>
        <w:t>בעו</w:t>
      </w:r>
      <w:r w:rsidR="00E00520">
        <w:rPr>
          <w:rFonts w:asciiTheme="majorBidi" w:hAnsiTheme="majorBidi" w:cstheme="majorBidi" w:hint="cs"/>
          <w:sz w:val="24"/>
          <w:szCs w:val="24"/>
          <w:rtl/>
        </w:rPr>
        <w:t>לם ה</w:t>
      </w:r>
      <w:r w:rsidR="00E00520" w:rsidRPr="00436D7D">
        <w:rPr>
          <w:rFonts w:asciiTheme="majorBidi" w:hAnsiTheme="majorBidi" w:cstheme="majorBidi"/>
          <w:sz w:val="24"/>
          <w:szCs w:val="24"/>
          <w:rtl/>
        </w:rPr>
        <w:t>ז</w:t>
      </w:r>
      <w:r w:rsidR="00E00520">
        <w:rPr>
          <w:rFonts w:asciiTheme="majorBidi" w:hAnsiTheme="majorBidi" w:cstheme="majorBidi" w:hint="cs"/>
          <w:sz w:val="24"/>
          <w:szCs w:val="24"/>
          <w:rtl/>
        </w:rPr>
        <w:t xml:space="preserve">ה </w:t>
      </w:r>
      <w:r w:rsidR="0037018C">
        <w:rPr>
          <w:rFonts w:asciiTheme="majorBidi" w:hAnsiTheme="majorBidi" w:cstheme="majorBidi" w:hint="cs"/>
          <w:sz w:val="24"/>
          <w:szCs w:val="24"/>
          <w:rtl/>
        </w:rPr>
        <w:t xml:space="preserve">ואת אשר </w:t>
      </w:r>
      <w:r w:rsidR="00E00520">
        <w:rPr>
          <w:rFonts w:asciiTheme="majorBidi" w:hAnsiTheme="majorBidi" w:cstheme="majorBidi" w:hint="cs"/>
          <w:sz w:val="24"/>
          <w:szCs w:val="24"/>
          <w:rtl/>
        </w:rPr>
        <w:t>בעולם האמת</w:t>
      </w:r>
      <w:r w:rsidR="0037018C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</w:p>
    <w:p w14:paraId="32A50DFE" w14:textId="2E4CADE1" w:rsidR="00ED3F63" w:rsidRDefault="005A408A" w:rsidP="00D4211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bookmarkStart w:id="1" w:name="_GoBack"/>
      <w:r>
        <w:rPr>
          <w:rFonts w:asciiTheme="majorBidi" w:hAnsiTheme="majorBidi" w:cstheme="majorBidi" w:hint="cs"/>
          <w:sz w:val="24"/>
          <w:szCs w:val="24"/>
          <w:rtl/>
        </w:rPr>
        <w:t>בנוסף, יתכן ש</w:t>
      </w:r>
      <w:r w:rsidR="00ED3F63">
        <w:rPr>
          <w:rFonts w:asciiTheme="majorBidi" w:hAnsiTheme="majorBidi" w:cstheme="majorBidi" w:hint="cs"/>
          <w:sz w:val="24"/>
          <w:szCs w:val="24"/>
          <w:rtl/>
        </w:rPr>
        <w:t>התיאור בלשון הווה נועד להחיות את הדיון, ו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לתת לנו תחושה של </w:t>
      </w:r>
      <w:r w:rsidRPr="00D27A96">
        <w:rPr>
          <w:rFonts w:asciiTheme="majorBidi" w:hAnsiTheme="majorBidi" w:cstheme="majorBidi"/>
          <w:sz w:val="24"/>
          <w:szCs w:val="24"/>
          <w:rtl/>
        </w:rPr>
        <w:t>התרחשות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"</w:t>
      </w:r>
      <w:r w:rsidRPr="00D27A96">
        <w:rPr>
          <w:rFonts w:asciiTheme="majorBidi" w:hAnsiTheme="majorBidi" w:cstheme="majorBidi" w:hint="cs"/>
          <w:sz w:val="24"/>
          <w:szCs w:val="24"/>
          <w:rtl/>
        </w:rPr>
        <w:t>בזמן</w:t>
      </w:r>
      <w:r w:rsidRPr="00D27A96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D27A96">
        <w:rPr>
          <w:rFonts w:asciiTheme="majorBidi" w:hAnsiTheme="majorBidi" w:cstheme="majorBidi" w:hint="cs"/>
          <w:sz w:val="24"/>
          <w:szCs w:val="24"/>
          <w:rtl/>
        </w:rPr>
        <w:t>אמת</w:t>
      </w:r>
      <w:r w:rsidR="00E00520">
        <w:rPr>
          <w:rFonts w:asciiTheme="majorBidi" w:hAnsiTheme="majorBidi" w:cstheme="majorBidi" w:hint="cs"/>
          <w:sz w:val="24"/>
          <w:szCs w:val="24"/>
          <w:rtl/>
        </w:rPr>
        <w:t>"</w:t>
      </w:r>
      <w:r w:rsidR="00682786">
        <w:rPr>
          <w:rFonts w:asciiTheme="majorBidi" w:hAnsiTheme="majorBidi" w:cstheme="majorBidi" w:hint="cs"/>
          <w:sz w:val="24"/>
          <w:szCs w:val="24"/>
          <w:rtl/>
        </w:rPr>
        <w:t>, של בית מדרש חי</w:t>
      </w:r>
      <w:r w:rsidR="00ED3F63">
        <w:rPr>
          <w:rFonts w:asciiTheme="majorBidi" w:hAnsiTheme="majorBidi" w:cstheme="majorBidi" w:hint="cs"/>
          <w:sz w:val="24"/>
          <w:szCs w:val="24"/>
          <w:rtl/>
        </w:rPr>
        <w:t xml:space="preserve">.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סגנון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כזה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של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"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הווה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סיפורי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"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מצוי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כבר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במקרא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כגון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"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עָנֵה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proofErr w:type="spellStart"/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מַלְכָּא</w:t>
      </w:r>
      <w:proofErr w:type="spellEnd"/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וְאָמַר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>" (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דניאל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ב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,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ה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>) = "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עוֹנֶה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הַמֶּלֶךְ</w:t>
      </w:r>
      <w:r w:rsidR="00ED3F63">
        <w:rPr>
          <w:rFonts w:asciiTheme="majorBidi" w:hAnsiTheme="majorBidi" w:cs="Times New Roman" w:hint="cs"/>
          <w:sz w:val="24"/>
          <w:szCs w:val="24"/>
          <w:rtl/>
        </w:rPr>
        <w:t xml:space="preserve"> </w:t>
      </w:r>
      <w:r w:rsidR="00ED3F63" w:rsidRPr="00ED3F63">
        <w:rPr>
          <w:rFonts w:asciiTheme="majorBidi" w:hAnsiTheme="majorBidi" w:cs="Times New Roman" w:hint="cs"/>
          <w:sz w:val="24"/>
          <w:szCs w:val="24"/>
          <w:rtl/>
        </w:rPr>
        <w:t>וְאוֹמֵר</w:t>
      </w:r>
      <w:r w:rsidR="00ED3F63" w:rsidRPr="00ED3F63">
        <w:rPr>
          <w:rFonts w:asciiTheme="majorBidi" w:hAnsiTheme="majorBidi" w:cs="Times New Roman"/>
          <w:sz w:val="24"/>
          <w:szCs w:val="24"/>
          <w:rtl/>
        </w:rPr>
        <w:t>"</w:t>
      </w:r>
      <w:r w:rsidR="00ED3F63">
        <w:rPr>
          <w:rFonts w:asciiTheme="majorBidi" w:hAnsiTheme="majorBidi" w:cstheme="majorBidi" w:hint="cs"/>
          <w:sz w:val="24"/>
          <w:szCs w:val="24"/>
          <w:rtl/>
        </w:rPr>
        <w:t>.</w:t>
      </w:r>
      <w:bookmarkEnd w:id="0"/>
      <w:bookmarkEnd w:id="1"/>
    </w:p>
    <w:sectPr w:rsidR="00ED3F63" w:rsidSect="00A70BBD">
      <w:endnotePr>
        <w:numFmt w:val="decimal"/>
      </w:end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F441D" w14:textId="77777777" w:rsidR="00EC2565" w:rsidRDefault="00EC2565" w:rsidP="00285C15">
      <w:pPr>
        <w:spacing w:after="0" w:line="240" w:lineRule="auto"/>
      </w:pPr>
      <w:r>
        <w:separator/>
      </w:r>
    </w:p>
  </w:endnote>
  <w:endnote w:type="continuationSeparator" w:id="0">
    <w:p w14:paraId="0A31FB91" w14:textId="77777777" w:rsidR="00EC2565" w:rsidRDefault="00EC2565" w:rsidP="00285C15">
      <w:pPr>
        <w:spacing w:after="0" w:line="240" w:lineRule="auto"/>
      </w:pPr>
      <w:r>
        <w:continuationSeparator/>
      </w:r>
    </w:p>
  </w:endnote>
  <w:endnote w:type="continuationNotice" w:id="1">
    <w:p w14:paraId="4089A66D" w14:textId="77777777" w:rsidR="00EC2565" w:rsidRDefault="00EC25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50AC6" w14:textId="77777777" w:rsidR="00EC2565" w:rsidRDefault="00EC2565" w:rsidP="00285C15">
      <w:pPr>
        <w:spacing w:after="0" w:line="240" w:lineRule="auto"/>
      </w:pPr>
      <w:r>
        <w:separator/>
      </w:r>
    </w:p>
  </w:footnote>
  <w:footnote w:type="continuationSeparator" w:id="0">
    <w:p w14:paraId="58468FB0" w14:textId="77777777" w:rsidR="00EC2565" w:rsidRDefault="00EC2565" w:rsidP="00285C15">
      <w:pPr>
        <w:spacing w:after="0" w:line="240" w:lineRule="auto"/>
      </w:pPr>
      <w:r>
        <w:continuationSeparator/>
      </w:r>
    </w:p>
  </w:footnote>
  <w:footnote w:type="continuationNotice" w:id="1">
    <w:p w14:paraId="63C5555C" w14:textId="77777777" w:rsidR="00EC2565" w:rsidRDefault="00EC2565">
      <w:pPr>
        <w:spacing w:after="0" w:line="240" w:lineRule="auto"/>
      </w:pPr>
    </w:p>
  </w:footnote>
  <w:footnote w:id="2">
    <w:p w14:paraId="7EC06407" w14:textId="48E939BD" w:rsidR="002628ED" w:rsidRPr="00E95813" w:rsidRDefault="002628ED" w:rsidP="00E95FEC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E95813">
        <w:rPr>
          <w:rStyle w:val="ab"/>
          <w:rFonts w:asciiTheme="minorBidi" w:hAnsiTheme="minorBidi"/>
        </w:rPr>
        <w:footnoteRef/>
      </w:r>
      <w:r w:rsidRPr="00E95813">
        <w:rPr>
          <w:rFonts w:asciiTheme="minorBidi" w:hAnsiTheme="minorBidi"/>
          <w:rtl/>
        </w:rPr>
        <w:t xml:space="preserve"> התרגום המילולי של </w:t>
      </w:r>
      <w:r w:rsidR="003657BF" w:rsidRPr="00E95813">
        <w:rPr>
          <w:rFonts w:asciiTheme="minorBidi" w:hAnsiTheme="minorBidi"/>
          <w:rtl/>
        </w:rPr>
        <w:t xml:space="preserve">המילה </w:t>
      </w:r>
      <w:r w:rsidRPr="00E95813">
        <w:rPr>
          <w:rFonts w:asciiTheme="minorBidi" w:hAnsiTheme="minorBidi"/>
          <w:rtl/>
        </w:rPr>
        <w:t>"רבנן" (שבסופה כינוי שייכות) הוא: "רבותינו", אך לפעמים התרגום המתחייב מן ההקשר הוא: "[ה]רבנים", "[ה]חכמים".</w:t>
      </w:r>
    </w:p>
  </w:footnote>
  <w:footnote w:id="3">
    <w:p w14:paraId="59DF33B4" w14:textId="245EA5C4" w:rsidR="00BB4392" w:rsidRPr="00BB4392" w:rsidRDefault="00A04FEC" w:rsidP="00A61061">
      <w:pPr>
        <w:pStyle w:val="a9"/>
        <w:spacing w:line="360" w:lineRule="auto"/>
        <w:jc w:val="both"/>
        <w:rPr>
          <w:rtl/>
        </w:rPr>
      </w:pPr>
      <w:r>
        <w:rPr>
          <w:rStyle w:val="ab"/>
        </w:rPr>
        <w:footnoteRef/>
      </w:r>
      <w:r>
        <w:rPr>
          <w:rtl/>
        </w:rPr>
        <w:t xml:space="preserve"> </w:t>
      </w:r>
      <w:r w:rsidRPr="00A04FEC">
        <w:rPr>
          <w:rFonts w:asciiTheme="minorBidi" w:hAnsiTheme="minorBidi" w:hint="cs"/>
          <w:rtl/>
        </w:rPr>
        <w:t xml:space="preserve">דוגמה נוספת: </w:t>
      </w:r>
      <w:r w:rsidRPr="00E95813">
        <w:rPr>
          <w:rFonts w:asciiTheme="minorBidi" w:hAnsiTheme="minorBidi"/>
          <w:rtl/>
        </w:rPr>
        <w:t>המשנה בחלה (פ"א מ"ד</w:t>
      </w:r>
      <w:r>
        <w:rPr>
          <w:rFonts w:asciiTheme="minorBidi" w:hAnsiTheme="minorBidi" w:hint="cs"/>
          <w:rtl/>
        </w:rPr>
        <w:t xml:space="preserve"> </w:t>
      </w:r>
      <w:r>
        <w:rPr>
          <w:rFonts w:asciiTheme="minorBidi" w:hAnsiTheme="minorBidi" w:hint="eastAsia"/>
          <w:rtl/>
        </w:rPr>
        <w:t>–</w:t>
      </w:r>
      <w:r>
        <w:rPr>
          <w:rFonts w:asciiTheme="minorBidi" w:hAnsiTheme="minorBidi" w:hint="cs"/>
          <w:rtl/>
        </w:rPr>
        <w:t xml:space="preserve"> גם היא מסדר זרעים!)</w:t>
      </w:r>
      <w:r w:rsidRPr="00E95813">
        <w:rPr>
          <w:rFonts w:asciiTheme="minorBidi" w:hAnsiTheme="minorBidi"/>
          <w:rtl/>
        </w:rPr>
        <w:t xml:space="preserve"> מובאת בפסחים (</w:t>
      </w:r>
      <w:proofErr w:type="spellStart"/>
      <w:r w:rsidRPr="00E95813">
        <w:rPr>
          <w:rFonts w:asciiTheme="minorBidi" w:hAnsiTheme="minorBidi"/>
          <w:rtl/>
        </w:rPr>
        <w:t>לז</w:t>
      </w:r>
      <w:proofErr w:type="spellEnd"/>
      <w:r w:rsidRPr="00E95813">
        <w:rPr>
          <w:rFonts w:asciiTheme="minorBidi" w:hAnsiTheme="minorBidi"/>
          <w:rtl/>
        </w:rPr>
        <w:t xml:space="preserve">, א) בלשון "תנו רבנן: </w:t>
      </w:r>
      <w:proofErr w:type="spellStart"/>
      <w:r w:rsidRPr="00E95813">
        <w:rPr>
          <w:rFonts w:asciiTheme="minorBidi" w:hAnsiTheme="minorBidi"/>
          <w:rtl/>
        </w:rPr>
        <w:t>הסופגנין</w:t>
      </w:r>
      <w:proofErr w:type="spellEnd"/>
      <w:r w:rsidRPr="00E95813">
        <w:rPr>
          <w:rFonts w:asciiTheme="minorBidi" w:hAnsiTheme="minorBidi"/>
          <w:rtl/>
        </w:rPr>
        <w:t xml:space="preserve">... פטורים מן החלה". </w:t>
      </w:r>
      <w:r>
        <w:rPr>
          <w:rFonts w:asciiTheme="minorBidi" w:hAnsiTheme="minorBidi" w:hint="cs"/>
          <w:rtl/>
        </w:rPr>
        <w:t xml:space="preserve">אמנם, בשני כתבי יד שבאתר הכי </w:t>
      </w:r>
      <w:proofErr w:type="spellStart"/>
      <w:r>
        <w:rPr>
          <w:rFonts w:asciiTheme="minorBidi" w:hAnsiTheme="minorBidi" w:hint="cs"/>
          <w:rtl/>
        </w:rPr>
        <w:t>גרסינן</w:t>
      </w:r>
      <w:proofErr w:type="spellEnd"/>
      <w:r>
        <w:rPr>
          <w:rFonts w:asciiTheme="minorBidi" w:hAnsiTheme="minorBidi" w:hint="cs"/>
          <w:rtl/>
        </w:rPr>
        <w:t xml:space="preserve"> ו</w:t>
      </w:r>
      <w:r w:rsidRPr="00E95813">
        <w:rPr>
          <w:rFonts w:asciiTheme="minorBidi" w:hAnsiTheme="minorBidi"/>
          <w:rtl/>
        </w:rPr>
        <w:t xml:space="preserve">בחידושי </w:t>
      </w:r>
      <w:proofErr w:type="spellStart"/>
      <w:r w:rsidRPr="00E95813">
        <w:rPr>
          <w:rFonts w:asciiTheme="minorBidi" w:hAnsiTheme="minorBidi"/>
          <w:rtl/>
        </w:rPr>
        <w:t>הריטב</w:t>
      </w:r>
      <w:r>
        <w:rPr>
          <w:rFonts w:asciiTheme="minorBidi" w:hAnsiTheme="minorBidi"/>
          <w:rtl/>
        </w:rPr>
        <w:t>"א</w:t>
      </w:r>
      <w:proofErr w:type="spellEnd"/>
      <w:r>
        <w:rPr>
          <w:rFonts w:asciiTheme="minorBidi" w:hAnsiTheme="minorBidi"/>
          <w:rtl/>
        </w:rPr>
        <w:t xml:space="preserve"> הנוסח הוא "תנן התם", כרגיל.</w:t>
      </w:r>
      <w:r w:rsidR="00AA78A8">
        <w:rPr>
          <w:rFonts w:hint="cs"/>
          <w:rtl/>
        </w:rPr>
        <w:t xml:space="preserve"> ראה</w:t>
      </w:r>
      <w:r w:rsidR="00AA78A8">
        <w:rPr>
          <w:rFonts w:asciiTheme="minorBidi" w:hAnsiTheme="minorBidi" w:hint="cs"/>
          <w:rtl/>
        </w:rPr>
        <w:t xml:space="preserve">: </w:t>
      </w:r>
      <w:proofErr w:type="spellStart"/>
      <w:r w:rsidR="00AA78A8" w:rsidRPr="00921939">
        <w:rPr>
          <w:rFonts w:asciiTheme="minorBidi" w:hAnsiTheme="minorBidi" w:hint="cs"/>
          <w:rtl/>
        </w:rPr>
        <w:t>רי"ן</w:t>
      </w:r>
      <w:proofErr w:type="spellEnd"/>
      <w:r w:rsidR="00AA78A8" w:rsidRPr="00921939">
        <w:rPr>
          <w:rFonts w:asciiTheme="minorBidi" w:hAnsiTheme="minorBidi" w:hint="cs"/>
          <w:rtl/>
        </w:rPr>
        <w:t xml:space="preserve"> אפשטיין, </w:t>
      </w:r>
      <w:r w:rsidR="00AA78A8" w:rsidRPr="00921939">
        <w:rPr>
          <w:rFonts w:asciiTheme="minorBidi" w:hAnsiTheme="minorBidi"/>
          <w:rtl/>
        </w:rPr>
        <w:t xml:space="preserve">מבוא לנוסח המשנה </w:t>
      </w:r>
      <w:r w:rsidR="00AA78A8" w:rsidRPr="00921939">
        <w:rPr>
          <w:rFonts w:asciiTheme="minorBidi" w:hAnsiTheme="minorBidi" w:hint="cs"/>
          <w:rtl/>
        </w:rPr>
        <w:t>ב</w:t>
      </w:r>
      <w:r w:rsidR="00AA78A8" w:rsidRPr="00921939">
        <w:rPr>
          <w:rFonts w:asciiTheme="minorBidi" w:hAnsiTheme="minorBidi"/>
          <w:rtl/>
        </w:rPr>
        <w:t>עמ</w:t>
      </w:r>
      <w:r w:rsidR="00AA78A8">
        <w:rPr>
          <w:rFonts w:asciiTheme="minorBidi" w:hAnsiTheme="minorBidi" w:hint="cs"/>
          <w:rtl/>
        </w:rPr>
        <w:t>'</w:t>
      </w:r>
      <w:r w:rsidR="00AA78A8" w:rsidRPr="00921939">
        <w:rPr>
          <w:rFonts w:asciiTheme="minorBidi" w:hAnsiTheme="minorBidi"/>
          <w:rtl/>
        </w:rPr>
        <w:t xml:space="preserve"> </w:t>
      </w:r>
      <w:r w:rsidR="00AA78A8">
        <w:rPr>
          <w:rFonts w:asciiTheme="minorBidi" w:hAnsiTheme="minorBidi" w:hint="cs"/>
          <w:rtl/>
        </w:rPr>
        <w:t>880</w:t>
      </w:r>
      <w:r w:rsidR="00AA78A8">
        <w:rPr>
          <w:rFonts w:asciiTheme="minorBidi" w:hAnsiTheme="minorBidi" w:hint="eastAsia"/>
          <w:rtl/>
        </w:rPr>
        <w:t>–</w:t>
      </w:r>
      <w:r w:rsidR="00AA78A8">
        <w:rPr>
          <w:rFonts w:asciiTheme="minorBidi" w:hAnsiTheme="minorBidi" w:hint="cs"/>
          <w:rtl/>
        </w:rPr>
        <w:t>884 (</w:t>
      </w:r>
      <w:hyperlink r:id="rId1" w:history="1">
        <w:r w:rsidR="00AA78A8" w:rsidRPr="00921939">
          <w:rPr>
            <w:rStyle w:val="Hyperlink"/>
            <w:rFonts w:asciiTheme="minorBidi" w:hAnsiTheme="minorBidi" w:hint="cs"/>
            <w:rtl/>
          </w:rPr>
          <w:t>קישור</w:t>
        </w:r>
      </w:hyperlink>
      <w:r w:rsidR="00AA78A8">
        <w:rPr>
          <w:rFonts w:asciiTheme="minorBidi" w:hAnsiTheme="minorBidi" w:hint="cs"/>
          <w:rtl/>
        </w:rPr>
        <w:t>), ובעמ'</w:t>
      </w:r>
      <w:r w:rsidR="00AA78A8">
        <w:rPr>
          <w:rFonts w:hint="cs"/>
          <w:rtl/>
        </w:rPr>
        <w:t xml:space="preserve"> 900</w:t>
      </w:r>
      <w:r w:rsidR="00AA78A8">
        <w:rPr>
          <w:rFonts w:hint="eastAsia"/>
          <w:rtl/>
        </w:rPr>
        <w:t>–</w:t>
      </w:r>
      <w:r w:rsidR="00AA78A8">
        <w:rPr>
          <w:rFonts w:hint="cs"/>
          <w:rtl/>
        </w:rPr>
        <w:t xml:space="preserve">902 </w:t>
      </w:r>
      <w:r w:rsidR="00AA78A8">
        <w:rPr>
          <w:rFonts w:asciiTheme="minorBidi" w:hAnsiTheme="minorBidi" w:hint="cs"/>
          <w:rtl/>
        </w:rPr>
        <w:t>(</w:t>
      </w:r>
      <w:hyperlink r:id="rId2" w:history="1">
        <w:r w:rsidR="00AA78A8" w:rsidRPr="00921939">
          <w:rPr>
            <w:rStyle w:val="Hyperlink"/>
            <w:rFonts w:asciiTheme="minorBidi" w:hAnsiTheme="minorBidi" w:hint="cs"/>
            <w:rtl/>
          </w:rPr>
          <w:t>קישור</w:t>
        </w:r>
      </w:hyperlink>
      <w:r w:rsidR="00AA78A8">
        <w:rPr>
          <w:rFonts w:asciiTheme="minorBidi" w:hAnsiTheme="minorBidi" w:hint="cs"/>
          <w:rtl/>
        </w:rPr>
        <w:t>).</w:t>
      </w:r>
      <w:r w:rsidR="00D004D7">
        <w:rPr>
          <w:rFonts w:asciiTheme="minorBidi" w:hAnsiTheme="minorBidi" w:hint="cs"/>
          <w:rtl/>
        </w:rPr>
        <w:t xml:space="preserve"> [</w:t>
      </w:r>
      <w:r w:rsidR="00D004D7">
        <w:rPr>
          <w:rFonts w:asciiTheme="minorBidi" w:hAnsiTheme="minorBidi" w:cs="Arial" w:hint="cs"/>
          <w:rtl/>
        </w:rPr>
        <w:t xml:space="preserve">תודה לרב </w:t>
      </w:r>
      <w:r w:rsidR="00D004D7" w:rsidRPr="00691F40">
        <w:rPr>
          <w:rFonts w:asciiTheme="minorBidi" w:hAnsiTheme="minorBidi" w:cs="Arial"/>
          <w:rtl/>
        </w:rPr>
        <w:t xml:space="preserve">יהושע </w:t>
      </w:r>
      <w:proofErr w:type="spellStart"/>
      <w:r w:rsidR="00D004D7" w:rsidRPr="00691F40">
        <w:rPr>
          <w:rFonts w:asciiTheme="minorBidi" w:hAnsiTheme="minorBidi" w:cs="Arial"/>
          <w:rtl/>
        </w:rPr>
        <w:t>בוך</w:t>
      </w:r>
      <w:proofErr w:type="spellEnd"/>
      <w:r w:rsidR="00D004D7">
        <w:rPr>
          <w:rFonts w:asciiTheme="minorBidi" w:hAnsiTheme="minorBidi" w:cs="Arial" w:hint="cs"/>
          <w:rtl/>
        </w:rPr>
        <w:t xml:space="preserve"> על ההפניות</w:t>
      </w:r>
      <w:r w:rsidR="00D004D7">
        <w:rPr>
          <w:rFonts w:asciiTheme="minorBidi" w:hAnsiTheme="minorBidi" w:hint="cs"/>
          <w:rtl/>
        </w:rPr>
        <w:t>]</w:t>
      </w:r>
      <w:r w:rsidR="00A61061">
        <w:rPr>
          <w:rFonts w:hint="cs"/>
          <w:rtl/>
        </w:rPr>
        <w:t xml:space="preserve">. </w:t>
      </w:r>
      <w:r w:rsidR="00BB4392">
        <w:rPr>
          <w:rFonts w:cs="Arial" w:hint="cs"/>
          <w:rtl/>
        </w:rPr>
        <w:t xml:space="preserve">וע"ע: </w:t>
      </w:r>
      <w:proofErr w:type="spellStart"/>
      <w:r w:rsidR="00BB4392">
        <w:rPr>
          <w:rFonts w:cs="Arial" w:hint="cs"/>
          <w:rtl/>
        </w:rPr>
        <w:t>ר"ר</w:t>
      </w:r>
      <w:proofErr w:type="spellEnd"/>
      <w:r w:rsidR="00BB4392">
        <w:rPr>
          <w:rFonts w:cs="Arial"/>
          <w:rtl/>
        </w:rPr>
        <w:t xml:space="preserve"> מרגליות</w:t>
      </w:r>
      <w:r w:rsidR="00BB4392">
        <w:rPr>
          <w:rFonts w:cs="Arial" w:hint="cs"/>
          <w:rtl/>
        </w:rPr>
        <w:t xml:space="preserve">, </w:t>
      </w:r>
      <w:r w:rsidR="00BB4392" w:rsidRPr="00BB4392">
        <w:rPr>
          <w:rFonts w:cs="Arial"/>
          <w:rtl/>
        </w:rPr>
        <w:t xml:space="preserve">ייסוד המשנה ועריכתה, בירורים </w:t>
      </w:r>
      <w:proofErr w:type="spellStart"/>
      <w:r w:rsidR="00BB4392" w:rsidRPr="00BB4392">
        <w:rPr>
          <w:rFonts w:cs="Arial"/>
          <w:rtl/>
        </w:rPr>
        <w:t>טז</w:t>
      </w:r>
      <w:proofErr w:type="spellEnd"/>
      <w:r w:rsidR="00BB4392">
        <w:rPr>
          <w:rFonts w:cs="Arial" w:hint="cs"/>
          <w:rtl/>
        </w:rPr>
        <w:t xml:space="preserve">, עמ' סח-ע </w:t>
      </w:r>
      <w:r w:rsidR="00A61061">
        <w:rPr>
          <w:rFonts w:cs="Arial" w:hint="cs"/>
          <w:rtl/>
        </w:rPr>
        <w:t>(</w:t>
      </w:r>
      <w:r w:rsidR="00BB4392">
        <w:rPr>
          <w:rFonts w:cs="Arial" w:hint="cs"/>
          <w:rtl/>
        </w:rPr>
        <w:t xml:space="preserve">על יסוד </w:t>
      </w:r>
      <w:r w:rsidR="00BB4392" w:rsidRPr="00BB4392">
        <w:rPr>
          <w:rFonts w:cs="Arial"/>
          <w:rtl/>
        </w:rPr>
        <w:t xml:space="preserve">רש"י סוכה </w:t>
      </w:r>
      <w:r w:rsidR="00BB4392">
        <w:rPr>
          <w:rFonts w:cs="Arial"/>
          <w:rtl/>
        </w:rPr>
        <w:t>יד</w:t>
      </w:r>
      <w:r w:rsidR="00BB4392">
        <w:rPr>
          <w:rFonts w:cs="Arial" w:hint="cs"/>
          <w:rtl/>
        </w:rPr>
        <w:t xml:space="preserve">, </w:t>
      </w:r>
      <w:r w:rsidR="00BB4392" w:rsidRPr="00BB4392">
        <w:rPr>
          <w:rFonts w:cs="Arial"/>
          <w:rtl/>
        </w:rPr>
        <w:t>א </w:t>
      </w:r>
      <w:r w:rsidR="00BB4392">
        <w:rPr>
          <w:rFonts w:cs="Arial" w:hint="cs"/>
          <w:rtl/>
        </w:rPr>
        <w:t xml:space="preserve">ד"ה </w:t>
      </w:r>
      <w:r w:rsidR="00BB4392" w:rsidRPr="00BB4392">
        <w:rPr>
          <w:rFonts w:cs="Arial"/>
          <w:rtl/>
        </w:rPr>
        <w:t>משום הכי</w:t>
      </w:r>
      <w:r w:rsidR="00A61061">
        <w:rPr>
          <w:rFonts w:cs="Arial" w:hint="cs"/>
          <w:rtl/>
        </w:rPr>
        <w:t>)</w:t>
      </w:r>
      <w:r w:rsidR="003869B5">
        <w:rPr>
          <w:rFonts w:cs="Arial" w:hint="cs"/>
          <w:rtl/>
        </w:rPr>
        <w:t xml:space="preserve"> [תודה לרב הראל שפירא</w:t>
      </w:r>
      <w:r w:rsidR="003869B5" w:rsidRPr="003869B5">
        <w:rPr>
          <w:rFonts w:asciiTheme="minorBidi" w:hAnsiTheme="minorBidi" w:cs="Arial" w:hint="cs"/>
          <w:rtl/>
        </w:rPr>
        <w:t xml:space="preserve"> </w:t>
      </w:r>
      <w:r w:rsidR="003869B5">
        <w:rPr>
          <w:rFonts w:asciiTheme="minorBidi" w:hAnsiTheme="minorBidi" w:cs="Arial" w:hint="cs"/>
          <w:rtl/>
        </w:rPr>
        <w:t>על ההפניות</w:t>
      </w:r>
      <w:r w:rsidR="003869B5">
        <w:rPr>
          <w:rFonts w:cs="Arial" w:hint="cs"/>
          <w:rtl/>
        </w:rPr>
        <w:t>]</w:t>
      </w:r>
      <w:r w:rsidR="00BB4392">
        <w:rPr>
          <w:rFonts w:cs="Arial" w:hint="cs"/>
          <w:rtl/>
        </w:rPr>
        <w:t>.</w:t>
      </w:r>
    </w:p>
  </w:footnote>
  <w:footnote w:id="4">
    <w:p w14:paraId="562933C9" w14:textId="31B93184" w:rsidR="002F7AB6" w:rsidRPr="00E95813" w:rsidRDefault="002F7AB6" w:rsidP="00E95FEC">
      <w:pPr>
        <w:pStyle w:val="a9"/>
        <w:spacing w:line="360" w:lineRule="auto"/>
        <w:jc w:val="both"/>
        <w:rPr>
          <w:rFonts w:asciiTheme="minorBidi" w:hAnsiTheme="minorBidi"/>
        </w:rPr>
      </w:pPr>
      <w:r w:rsidRPr="00E95813">
        <w:rPr>
          <w:rStyle w:val="ab"/>
          <w:rFonts w:asciiTheme="minorBidi" w:hAnsiTheme="minorBidi"/>
        </w:rPr>
        <w:footnoteRef/>
      </w:r>
      <w:r w:rsidRPr="00E95813">
        <w:rPr>
          <w:rFonts w:asciiTheme="minorBidi" w:hAnsiTheme="minorBidi"/>
          <w:rtl/>
        </w:rPr>
        <w:t xml:space="preserve"> דוגמות נוספות </w:t>
      </w:r>
      <w:proofErr w:type="spellStart"/>
      <w:r>
        <w:rPr>
          <w:rFonts w:asciiTheme="minorBidi" w:hAnsiTheme="minorBidi" w:hint="cs"/>
          <w:rtl/>
        </w:rPr>
        <w:t>ב</w:t>
      </w:r>
      <w:r w:rsidRPr="00E95813">
        <w:rPr>
          <w:rFonts w:asciiTheme="minorBidi" w:hAnsiTheme="minorBidi"/>
          <w:rtl/>
        </w:rPr>
        <w:t>"סִיַּיעְתָּא</w:t>
      </w:r>
      <w:proofErr w:type="spellEnd"/>
      <w:r w:rsidRPr="00E95813">
        <w:rPr>
          <w:rFonts w:asciiTheme="minorBidi" w:hAnsiTheme="minorBidi"/>
          <w:rtl/>
        </w:rPr>
        <w:t xml:space="preserve"> </w:t>
      </w:r>
      <w:proofErr w:type="spellStart"/>
      <w:r w:rsidRPr="00E95813">
        <w:rPr>
          <w:rFonts w:asciiTheme="minorBidi" w:hAnsiTheme="minorBidi"/>
          <w:rtl/>
        </w:rPr>
        <w:t>לְתַלְמוּדָא</w:t>
      </w:r>
      <w:proofErr w:type="spellEnd"/>
      <w:r w:rsidRPr="00E95813">
        <w:rPr>
          <w:rFonts w:asciiTheme="minorBidi" w:hAnsiTheme="minorBidi"/>
          <w:rtl/>
        </w:rPr>
        <w:t>" (ב</w:t>
      </w:r>
      <w:hyperlink r:id="rId3" w:history="1">
        <w:r w:rsidRPr="006E435A">
          <w:rPr>
            <w:rStyle w:val="Hyperlink"/>
            <w:rFonts w:asciiTheme="minorBidi" w:hAnsiTheme="minorBidi"/>
            <w:rtl/>
          </w:rPr>
          <w:t>קישור זה</w:t>
        </w:r>
      </w:hyperlink>
      <w:r>
        <w:rPr>
          <w:rFonts w:asciiTheme="minorBidi" w:hAnsiTheme="minorBidi"/>
          <w:rtl/>
        </w:rPr>
        <w:t>)</w:t>
      </w:r>
      <w:r>
        <w:rPr>
          <w:rFonts w:asciiTheme="minorBidi" w:hAnsiTheme="minorBidi" w:hint="cs"/>
          <w:rtl/>
        </w:rPr>
        <w:t>.</w:t>
      </w:r>
      <w:r w:rsidR="00E95FEC">
        <w:rPr>
          <w:rFonts w:asciiTheme="minorBidi" w:hAnsiTheme="minorBidi" w:hint="cs"/>
          <w:rtl/>
        </w:rPr>
        <w:t xml:space="preserve"> </w:t>
      </w:r>
      <w:r w:rsidR="00E95FEC">
        <w:rPr>
          <w:rFonts w:hint="cs"/>
          <w:rtl/>
        </w:rPr>
        <w:t xml:space="preserve">לעומת הארמית של אונקלוס </w:t>
      </w:r>
      <w:r w:rsidR="00E95FEC">
        <w:rPr>
          <w:rFonts w:hint="eastAsia"/>
          <w:rtl/>
        </w:rPr>
        <w:t>–</w:t>
      </w:r>
      <w:r w:rsidR="00E95FEC">
        <w:rPr>
          <w:rFonts w:hint="cs"/>
          <w:rtl/>
        </w:rPr>
        <w:t xml:space="preserve"> </w:t>
      </w:r>
      <w:r w:rsidR="00E95FEC" w:rsidRPr="00710B08">
        <w:rPr>
          <w:rFonts w:hint="cs"/>
          <w:b/>
          <w:bCs/>
          <w:rtl/>
        </w:rPr>
        <w:t>בארמית שבתלמוד הבבלי נוספו צורות נוספות על אלה שבטבלה</w:t>
      </w:r>
      <w:r w:rsidR="00E95FEC">
        <w:rPr>
          <w:rFonts w:hint="cs"/>
          <w:rtl/>
        </w:rPr>
        <w:t xml:space="preserve">. ראה פירוט </w:t>
      </w:r>
      <w:proofErr w:type="spellStart"/>
      <w:r w:rsidR="00E95FEC">
        <w:rPr>
          <w:rFonts w:hint="cs"/>
          <w:rtl/>
        </w:rPr>
        <w:t>ב</w:t>
      </w:r>
      <w:r w:rsidR="00E95FEC" w:rsidRPr="00E95813">
        <w:rPr>
          <w:rFonts w:asciiTheme="minorBidi" w:hAnsiTheme="minorBidi"/>
          <w:rtl/>
        </w:rPr>
        <w:t>"דַּיְקָא</w:t>
      </w:r>
      <w:proofErr w:type="spellEnd"/>
      <w:r w:rsidR="00E95FEC" w:rsidRPr="00E95813">
        <w:rPr>
          <w:rFonts w:asciiTheme="minorBidi" w:hAnsiTheme="minorBidi"/>
          <w:rtl/>
        </w:rPr>
        <w:t xml:space="preserve"> נַמִי – דקדוק לתלמוד הבבלי ולתרגום אונקלוס".</w:t>
      </w:r>
    </w:p>
  </w:footnote>
  <w:footnote w:id="5">
    <w:p w14:paraId="7CB9075A" w14:textId="72F9061B" w:rsidR="002628ED" w:rsidRPr="00E95813" w:rsidRDefault="009C68EA" w:rsidP="00E95FEC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E95813">
        <w:rPr>
          <w:rStyle w:val="ab"/>
          <w:rFonts w:asciiTheme="minorBidi" w:hAnsiTheme="minorBidi"/>
          <w:rtl/>
        </w:rPr>
        <w:footnoteRef/>
      </w:r>
      <w:r w:rsidRPr="00E95813">
        <w:rPr>
          <w:rFonts w:asciiTheme="minorBidi" w:hAnsiTheme="minorBidi"/>
        </w:rPr>
        <w:t xml:space="preserve"> </w:t>
      </w:r>
      <w:r w:rsidR="002628ED" w:rsidRPr="00E95813">
        <w:rPr>
          <w:rFonts w:asciiTheme="minorBidi" w:hAnsiTheme="minorBidi"/>
          <w:rtl/>
        </w:rPr>
        <w:t>המִלה "</w:t>
      </w:r>
      <w:proofErr w:type="spellStart"/>
      <w:r w:rsidR="002628ED" w:rsidRPr="00E95813">
        <w:rPr>
          <w:rFonts w:asciiTheme="minorBidi" w:hAnsiTheme="minorBidi"/>
          <w:rtl/>
        </w:rPr>
        <w:t>שונין</w:t>
      </w:r>
      <w:proofErr w:type="spellEnd"/>
      <w:r w:rsidR="002628ED" w:rsidRPr="00E95813">
        <w:rPr>
          <w:rFonts w:asciiTheme="minorBidi" w:hAnsiTheme="minorBidi"/>
          <w:rtl/>
        </w:rPr>
        <w:t xml:space="preserve">"/"שונים" </w:t>
      </w:r>
      <w:r w:rsidR="003657BF" w:rsidRPr="00E95813">
        <w:rPr>
          <w:rFonts w:asciiTheme="minorBidi" w:hAnsiTheme="minorBidi"/>
          <w:rtl/>
        </w:rPr>
        <w:t>מ</w:t>
      </w:r>
      <w:r w:rsidR="002628ED" w:rsidRPr="00E95813">
        <w:rPr>
          <w:rFonts w:asciiTheme="minorBidi" w:hAnsiTheme="minorBidi"/>
          <w:rtl/>
        </w:rPr>
        <w:t xml:space="preserve">שמֵש </w:t>
      </w:r>
      <w:r w:rsidR="003657BF" w:rsidRPr="00E95813">
        <w:rPr>
          <w:rFonts w:asciiTheme="minorBidi" w:hAnsiTheme="minorBidi"/>
          <w:rtl/>
        </w:rPr>
        <w:t xml:space="preserve">כאן </w:t>
      </w:r>
      <w:r w:rsidR="002628ED" w:rsidRPr="00E95813">
        <w:rPr>
          <w:rFonts w:asciiTheme="minorBidi" w:hAnsiTheme="minorBidi"/>
          <w:rtl/>
        </w:rPr>
        <w:t xml:space="preserve">כפֹעַל בזמן הווה, </w:t>
      </w:r>
      <w:r w:rsidR="003657BF" w:rsidRPr="00E95813">
        <w:rPr>
          <w:rFonts w:asciiTheme="minorBidi" w:hAnsiTheme="minorBidi"/>
          <w:rtl/>
        </w:rPr>
        <w:t xml:space="preserve">והיא יכולה לשמֵש </w:t>
      </w:r>
      <w:r w:rsidR="002628ED" w:rsidRPr="00E95813">
        <w:rPr>
          <w:rFonts w:asciiTheme="minorBidi" w:hAnsiTheme="minorBidi"/>
          <w:rtl/>
        </w:rPr>
        <w:t>גם כשֵם עצם המקביל לשֵם הארמי "תַּנָּאִים" (ולכן נקראת מִלה זו "בינוני", כי היא במצב ביניים: בין פֹעַל לבין שֵם), כגון בסוטה (</w:t>
      </w:r>
      <w:proofErr w:type="spellStart"/>
      <w:r w:rsidR="002628ED" w:rsidRPr="00E95813">
        <w:rPr>
          <w:rFonts w:asciiTheme="minorBidi" w:hAnsiTheme="minorBidi"/>
          <w:rtl/>
        </w:rPr>
        <w:t>כב</w:t>
      </w:r>
      <w:proofErr w:type="spellEnd"/>
      <w:r w:rsidR="002628ED" w:rsidRPr="00E95813">
        <w:rPr>
          <w:rFonts w:asciiTheme="minorBidi" w:hAnsiTheme="minorBidi"/>
          <w:rtl/>
        </w:rPr>
        <w:t xml:space="preserve">, א): "'[ו]עִם </w:t>
      </w:r>
      <w:r w:rsidR="002628ED" w:rsidRPr="00E95813">
        <w:rPr>
          <w:rFonts w:asciiTheme="minorBidi" w:hAnsiTheme="minorBidi"/>
          <w:b/>
          <w:bCs/>
          <w:rtl/>
        </w:rPr>
        <w:t>שׁוֹנִים</w:t>
      </w:r>
      <w:r w:rsidR="002628ED" w:rsidRPr="00E95813">
        <w:rPr>
          <w:rFonts w:asciiTheme="minorBidi" w:hAnsiTheme="minorBidi"/>
          <w:rtl/>
        </w:rPr>
        <w:t xml:space="preserve"> אַל תִּתְעָרָב' (משלי כד, </w:t>
      </w:r>
      <w:proofErr w:type="spellStart"/>
      <w:r w:rsidR="002628ED" w:rsidRPr="00E95813">
        <w:rPr>
          <w:rFonts w:asciiTheme="minorBidi" w:hAnsiTheme="minorBidi"/>
          <w:rtl/>
        </w:rPr>
        <w:t>כא</w:t>
      </w:r>
      <w:proofErr w:type="spellEnd"/>
      <w:r w:rsidR="002628ED" w:rsidRPr="00E95813">
        <w:rPr>
          <w:rFonts w:asciiTheme="minorBidi" w:hAnsiTheme="minorBidi"/>
          <w:rtl/>
        </w:rPr>
        <w:t xml:space="preserve">) - אמר רבי יצחק: אלו ששונים הלכות. פשיטא! מהו </w:t>
      </w:r>
      <w:proofErr w:type="spellStart"/>
      <w:r w:rsidR="002628ED" w:rsidRPr="00E95813">
        <w:rPr>
          <w:rFonts w:asciiTheme="minorBidi" w:hAnsiTheme="minorBidi"/>
          <w:rtl/>
        </w:rPr>
        <w:t>דתימא</w:t>
      </w:r>
      <w:proofErr w:type="spellEnd"/>
      <w:r w:rsidR="002628ED" w:rsidRPr="00E95813">
        <w:rPr>
          <w:rFonts w:asciiTheme="minorBidi" w:hAnsiTheme="minorBidi"/>
          <w:rtl/>
        </w:rPr>
        <w:t xml:space="preserve"> </w:t>
      </w:r>
      <w:proofErr w:type="spellStart"/>
      <w:r w:rsidR="002628ED" w:rsidRPr="00E95813">
        <w:rPr>
          <w:rFonts w:asciiTheme="minorBidi" w:hAnsiTheme="minorBidi"/>
          <w:rtl/>
        </w:rPr>
        <w:t>שונין</w:t>
      </w:r>
      <w:proofErr w:type="spellEnd"/>
      <w:r w:rsidR="002628ED" w:rsidRPr="00E95813">
        <w:rPr>
          <w:rFonts w:asciiTheme="minorBidi" w:hAnsiTheme="minorBidi"/>
          <w:rtl/>
        </w:rPr>
        <w:t xml:space="preserve"> בחטא... </w:t>
      </w:r>
      <w:proofErr w:type="spellStart"/>
      <w:r w:rsidR="002628ED" w:rsidRPr="00E95813">
        <w:rPr>
          <w:rFonts w:asciiTheme="minorBidi" w:hAnsiTheme="minorBidi"/>
          <w:rtl/>
        </w:rPr>
        <w:t>קמ"ל</w:t>
      </w:r>
      <w:proofErr w:type="spellEnd"/>
      <w:r w:rsidR="002628ED" w:rsidRPr="00E95813">
        <w:rPr>
          <w:rFonts w:asciiTheme="minorBidi" w:hAnsiTheme="minorBidi"/>
          <w:rtl/>
        </w:rPr>
        <w:t xml:space="preserve">. תנא: </w:t>
      </w:r>
      <w:r w:rsidR="002628ED" w:rsidRPr="00E95813">
        <w:rPr>
          <w:rFonts w:asciiTheme="minorBidi" w:hAnsiTheme="minorBidi"/>
          <w:b/>
          <w:bCs/>
          <w:rtl/>
        </w:rPr>
        <w:t>התַּנָּאִים</w:t>
      </w:r>
      <w:r w:rsidR="002628ED" w:rsidRPr="00E95813">
        <w:rPr>
          <w:rFonts w:asciiTheme="minorBidi" w:hAnsiTheme="minorBidi"/>
          <w:rtl/>
        </w:rPr>
        <w:t xml:space="preserve"> מבלי עולם. מבלי עולם ס"ד?! אמר </w:t>
      </w:r>
      <w:proofErr w:type="spellStart"/>
      <w:r w:rsidR="002628ED" w:rsidRPr="00E95813">
        <w:rPr>
          <w:rFonts w:asciiTheme="minorBidi" w:hAnsiTheme="minorBidi"/>
          <w:rtl/>
        </w:rPr>
        <w:t>רבינא</w:t>
      </w:r>
      <w:proofErr w:type="spellEnd"/>
      <w:r w:rsidR="002628ED" w:rsidRPr="00E95813">
        <w:rPr>
          <w:rFonts w:asciiTheme="minorBidi" w:hAnsiTheme="minorBidi"/>
          <w:rtl/>
        </w:rPr>
        <w:t xml:space="preserve">: </w:t>
      </w:r>
      <w:proofErr w:type="spellStart"/>
      <w:r w:rsidR="002628ED" w:rsidRPr="00E95813">
        <w:rPr>
          <w:rFonts w:asciiTheme="minorBidi" w:hAnsiTheme="minorBidi"/>
          <w:rtl/>
        </w:rPr>
        <w:t>שמורין</w:t>
      </w:r>
      <w:proofErr w:type="spellEnd"/>
      <w:r w:rsidR="002628ED" w:rsidRPr="00E95813">
        <w:rPr>
          <w:rFonts w:asciiTheme="minorBidi" w:hAnsiTheme="minorBidi"/>
          <w:rtl/>
        </w:rPr>
        <w:t xml:space="preserve"> הלכה מתוך משנתן</w:t>
      </w:r>
      <w:r w:rsidR="003657BF" w:rsidRPr="00E95813">
        <w:rPr>
          <w:rFonts w:asciiTheme="minorBidi" w:hAnsiTheme="minorBidi"/>
          <w:rtl/>
        </w:rPr>
        <w:t>"</w:t>
      </w:r>
      <w:r w:rsidR="002628ED" w:rsidRPr="00E95813">
        <w:rPr>
          <w:rFonts w:asciiTheme="minorBidi" w:hAnsiTheme="minorBidi"/>
          <w:rtl/>
        </w:rPr>
        <w:t>.</w:t>
      </w:r>
    </w:p>
  </w:footnote>
  <w:footnote w:id="6">
    <w:p w14:paraId="0F398C50" w14:textId="4E29571E" w:rsidR="006E435A" w:rsidRDefault="006E435A" w:rsidP="00E95FEC">
      <w:pPr>
        <w:pStyle w:val="a9"/>
        <w:spacing w:line="360" w:lineRule="auto"/>
        <w:jc w:val="both"/>
      </w:pPr>
      <w:r>
        <w:rPr>
          <w:rStyle w:val="ab"/>
        </w:rPr>
        <w:footnoteRef/>
      </w:r>
      <w:r>
        <w:rPr>
          <w:rtl/>
        </w:rPr>
        <w:t xml:space="preserve"> </w:t>
      </w:r>
      <w:r>
        <w:rPr>
          <w:rFonts w:cs="Arial" w:hint="cs"/>
          <w:rtl/>
        </w:rPr>
        <w:t xml:space="preserve">אפשר גם: </w:t>
      </w:r>
      <w:r w:rsidRPr="006E435A">
        <w:rPr>
          <w:rFonts w:cs="Arial"/>
          <w:rtl/>
        </w:rPr>
        <w:t>גורסים / משננים</w:t>
      </w:r>
    </w:p>
  </w:footnote>
  <w:footnote w:id="7">
    <w:p w14:paraId="05E6F5C7" w14:textId="0134A246" w:rsidR="009C68EA" w:rsidRPr="00E95813" w:rsidRDefault="009C68EA" w:rsidP="00E95FEC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E95813">
        <w:rPr>
          <w:rStyle w:val="ab"/>
          <w:rFonts w:asciiTheme="minorBidi" w:hAnsiTheme="minorBidi"/>
          <w:rtl/>
        </w:rPr>
        <w:footnoteRef/>
      </w:r>
      <w:r w:rsidR="00976C05" w:rsidRPr="00E95813">
        <w:rPr>
          <w:rFonts w:asciiTheme="minorBidi" w:hAnsiTheme="minorBidi"/>
          <w:rtl/>
        </w:rPr>
        <w:t xml:space="preserve"> לשון רש"י בשבת. </w:t>
      </w:r>
      <w:r w:rsidRPr="00E95813">
        <w:rPr>
          <w:rFonts w:asciiTheme="minorBidi" w:hAnsiTheme="minorBidi"/>
          <w:rtl/>
        </w:rPr>
        <w:t xml:space="preserve">בדומה לפירושו בשבת פרש רש"י גם בחגיגה (כה, א) "אמר רבי אליעזר: </w:t>
      </w:r>
      <w:proofErr w:type="spellStart"/>
      <w:r w:rsidRPr="00E95813">
        <w:rPr>
          <w:rFonts w:asciiTheme="minorBidi" w:hAnsiTheme="minorBidi"/>
          <w:rtl/>
        </w:rPr>
        <w:t>שונין</w:t>
      </w:r>
      <w:proofErr w:type="spellEnd"/>
      <w:r w:rsidRPr="00E95813">
        <w:rPr>
          <w:rFonts w:asciiTheme="minorBidi" w:hAnsiTheme="minorBidi"/>
          <w:rtl/>
        </w:rPr>
        <w:t>: אין הקדש ניצול בצמיד פתיל", רש"י: "</w:t>
      </w:r>
      <w:proofErr w:type="spellStart"/>
      <w:r w:rsidRPr="00E95813">
        <w:rPr>
          <w:rFonts w:asciiTheme="minorBidi" w:hAnsiTheme="minorBidi"/>
          <w:rtl/>
        </w:rPr>
        <w:t>שונין</w:t>
      </w:r>
      <w:proofErr w:type="spellEnd"/>
      <w:r w:rsidRPr="00E95813">
        <w:rPr>
          <w:rFonts w:asciiTheme="minorBidi" w:hAnsiTheme="minorBidi"/>
          <w:rtl/>
        </w:rPr>
        <w:t xml:space="preserve"> - תנאים </w:t>
      </w:r>
      <w:proofErr w:type="spellStart"/>
      <w:r w:rsidRPr="00E95813">
        <w:rPr>
          <w:rFonts w:asciiTheme="minorBidi" w:hAnsiTheme="minorBidi"/>
          <w:rtl/>
        </w:rPr>
        <w:t>שונין</w:t>
      </w:r>
      <w:proofErr w:type="spellEnd"/>
      <w:r w:rsidRPr="00E95813">
        <w:rPr>
          <w:rFonts w:asciiTheme="minorBidi" w:hAnsiTheme="minorBidi"/>
          <w:rtl/>
        </w:rPr>
        <w:t xml:space="preserve"> ברייתא". וכן בכתובות (קד, א): "והאמר ר' </w:t>
      </w:r>
      <w:proofErr w:type="spellStart"/>
      <w:r w:rsidRPr="00E95813">
        <w:rPr>
          <w:rFonts w:asciiTheme="minorBidi" w:hAnsiTheme="minorBidi"/>
          <w:rtl/>
        </w:rPr>
        <w:t>אלעא</w:t>
      </w:r>
      <w:proofErr w:type="spellEnd"/>
      <w:r w:rsidRPr="00E95813">
        <w:rPr>
          <w:rFonts w:asciiTheme="minorBidi" w:hAnsiTheme="minorBidi"/>
          <w:rtl/>
        </w:rPr>
        <w:t xml:space="preserve">: </w:t>
      </w:r>
      <w:proofErr w:type="spellStart"/>
      <w:r w:rsidRPr="00E95813">
        <w:rPr>
          <w:rFonts w:asciiTheme="minorBidi" w:hAnsiTheme="minorBidi"/>
          <w:rtl/>
        </w:rPr>
        <w:t>שונין</w:t>
      </w:r>
      <w:proofErr w:type="spellEnd"/>
      <w:r w:rsidRPr="00E95813">
        <w:rPr>
          <w:rFonts w:asciiTheme="minorBidi" w:hAnsiTheme="minorBidi"/>
          <w:rtl/>
        </w:rPr>
        <w:t>: גרושה...", רש"י: "</w:t>
      </w:r>
      <w:proofErr w:type="spellStart"/>
      <w:r w:rsidRPr="00E95813">
        <w:rPr>
          <w:rFonts w:asciiTheme="minorBidi" w:hAnsiTheme="minorBidi"/>
          <w:rtl/>
        </w:rPr>
        <w:t>שונין</w:t>
      </w:r>
      <w:proofErr w:type="spellEnd"/>
      <w:r w:rsidRPr="00E95813">
        <w:rPr>
          <w:rFonts w:asciiTheme="minorBidi" w:hAnsiTheme="minorBidi"/>
          <w:rtl/>
        </w:rPr>
        <w:t xml:space="preserve"> - בעלי ברייתא".</w:t>
      </w:r>
    </w:p>
    <w:p w14:paraId="1A5AD46C" w14:textId="2993FC71" w:rsidR="00976C05" w:rsidRPr="00E95813" w:rsidRDefault="00976C05" w:rsidP="00E95FEC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E95813">
        <w:rPr>
          <w:rFonts w:asciiTheme="minorBidi" w:hAnsiTheme="minorBidi"/>
          <w:rtl/>
        </w:rPr>
        <w:t>צ"ע מדוע בנדה (מט, א) פרש רש"י באופן אחר: "</w:t>
      </w:r>
      <w:proofErr w:type="spellStart"/>
      <w:r w:rsidRPr="00E95813">
        <w:rPr>
          <w:rFonts w:asciiTheme="minorBidi" w:hAnsiTheme="minorBidi"/>
          <w:rtl/>
        </w:rPr>
        <w:t>שונין</w:t>
      </w:r>
      <w:proofErr w:type="spellEnd"/>
      <w:r w:rsidRPr="00E95813">
        <w:rPr>
          <w:rFonts w:asciiTheme="minorBidi" w:hAnsiTheme="minorBidi"/>
          <w:rtl/>
        </w:rPr>
        <w:t xml:space="preserve"> - הלכה למשה מסיני".</w:t>
      </w:r>
    </w:p>
  </w:footnote>
  <w:footnote w:id="8">
    <w:p w14:paraId="57746CFF" w14:textId="77777777" w:rsidR="00D004D7" w:rsidRDefault="009C68EA" w:rsidP="00E95FEC">
      <w:pPr>
        <w:pStyle w:val="a9"/>
        <w:spacing w:line="360" w:lineRule="auto"/>
        <w:jc w:val="both"/>
        <w:rPr>
          <w:rFonts w:asciiTheme="minorBidi" w:hAnsiTheme="minorBidi" w:cs="Arial"/>
          <w:rtl/>
        </w:rPr>
      </w:pPr>
      <w:r w:rsidRPr="00E95813">
        <w:rPr>
          <w:rStyle w:val="ab"/>
          <w:rFonts w:asciiTheme="minorBidi" w:hAnsiTheme="minorBidi"/>
        </w:rPr>
        <w:footnoteRef/>
      </w:r>
      <w:r w:rsidRPr="00E95813">
        <w:rPr>
          <w:rFonts w:asciiTheme="minorBidi" w:hAnsiTheme="minorBidi"/>
          <w:rtl/>
        </w:rPr>
        <w:t xml:space="preserve"> </w:t>
      </w:r>
      <w:r w:rsidRPr="00E95813">
        <w:rPr>
          <w:rFonts w:asciiTheme="minorBidi" w:hAnsiTheme="minorBidi"/>
          <w:rtl/>
        </w:rPr>
        <w:t xml:space="preserve">"תנו - בפֶלֶס: 'עֲנוֹ </w:t>
      </w:r>
      <w:proofErr w:type="spellStart"/>
      <w:r w:rsidRPr="00E95813">
        <w:rPr>
          <w:rFonts w:asciiTheme="minorBidi" w:hAnsiTheme="minorBidi"/>
          <w:rtl/>
        </w:rPr>
        <w:t>כַשְׂדָּאֵי</w:t>
      </w:r>
      <w:proofErr w:type="spellEnd"/>
      <w:r w:rsidRPr="00E95813">
        <w:rPr>
          <w:rFonts w:asciiTheme="minorBidi" w:hAnsiTheme="minorBidi"/>
          <w:rtl/>
        </w:rPr>
        <w:t xml:space="preserve">' (דניאל ב, י)". </w:t>
      </w:r>
    </w:p>
    <w:p w14:paraId="255BE863" w14:textId="21D3D07A" w:rsidR="00691F40" w:rsidRPr="00691F40" w:rsidRDefault="00D004D7" w:rsidP="00E95FEC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691F40">
        <w:rPr>
          <w:rFonts w:asciiTheme="minorBidi" w:hAnsiTheme="minorBidi" w:cs="Arial"/>
          <w:rtl/>
        </w:rPr>
        <w:t>על "שנו חכמים"</w:t>
      </w:r>
      <w:r>
        <w:rPr>
          <w:rFonts w:asciiTheme="minorBidi" w:hAnsiTheme="minorBidi" w:hint="cs"/>
          <w:rtl/>
        </w:rPr>
        <w:t xml:space="preserve"> ראה </w:t>
      </w:r>
      <w:r>
        <w:rPr>
          <w:rFonts w:asciiTheme="minorBidi" w:hAnsiTheme="minorBidi" w:cs="Arial" w:hint="cs"/>
          <w:rtl/>
        </w:rPr>
        <w:t xml:space="preserve">אצל </w:t>
      </w:r>
      <w:proofErr w:type="spellStart"/>
      <w:r w:rsidRPr="00921939">
        <w:rPr>
          <w:rFonts w:asciiTheme="minorBidi" w:hAnsiTheme="minorBidi" w:hint="cs"/>
          <w:rtl/>
        </w:rPr>
        <w:t>רי"ן</w:t>
      </w:r>
      <w:proofErr w:type="spellEnd"/>
      <w:r w:rsidRPr="00921939">
        <w:rPr>
          <w:rFonts w:asciiTheme="minorBidi" w:hAnsiTheme="minorBidi" w:hint="cs"/>
          <w:rtl/>
        </w:rPr>
        <w:t xml:space="preserve"> אפשטיין, </w:t>
      </w:r>
      <w:r>
        <w:rPr>
          <w:rFonts w:asciiTheme="minorBidi" w:hAnsiTheme="minorBidi"/>
          <w:rtl/>
        </w:rPr>
        <w:t>מבוא לנוסח המשנה</w:t>
      </w:r>
      <w:r>
        <w:rPr>
          <w:rFonts w:asciiTheme="minorBidi" w:hAnsiTheme="minorBidi" w:hint="cs"/>
          <w:rtl/>
        </w:rPr>
        <w:t xml:space="preserve">, </w:t>
      </w:r>
      <w:r w:rsidRPr="00921939">
        <w:rPr>
          <w:rFonts w:asciiTheme="minorBidi" w:hAnsiTheme="minorBidi"/>
          <w:rtl/>
        </w:rPr>
        <w:t>עמ</w:t>
      </w:r>
      <w:r>
        <w:rPr>
          <w:rFonts w:asciiTheme="minorBidi" w:hAnsiTheme="minorBidi" w:hint="cs"/>
          <w:rtl/>
        </w:rPr>
        <w:t>'</w:t>
      </w:r>
      <w:r w:rsidRPr="00921939">
        <w:rPr>
          <w:rFonts w:asciiTheme="minorBidi" w:hAnsiTheme="minorBidi"/>
          <w:rtl/>
        </w:rPr>
        <w:t xml:space="preserve"> </w:t>
      </w:r>
      <w:r w:rsidRPr="00691F40">
        <w:rPr>
          <w:rFonts w:asciiTheme="minorBidi" w:hAnsiTheme="minorBidi" w:cs="Arial"/>
          <w:rtl/>
        </w:rPr>
        <w:t>753 ואילך</w:t>
      </w:r>
      <w:r>
        <w:rPr>
          <w:rFonts w:asciiTheme="minorBidi" w:hAnsiTheme="minorBidi" w:cs="Arial" w:hint="cs"/>
          <w:rtl/>
        </w:rPr>
        <w:t xml:space="preserve"> </w:t>
      </w:r>
      <w:r>
        <w:rPr>
          <w:rFonts w:asciiTheme="minorBidi" w:hAnsiTheme="minorBidi" w:hint="cs"/>
          <w:rtl/>
        </w:rPr>
        <w:t>(</w:t>
      </w:r>
      <w:hyperlink r:id="rId4" w:history="1">
        <w:r w:rsidRPr="00921939">
          <w:rPr>
            <w:rStyle w:val="Hyperlink"/>
            <w:rFonts w:asciiTheme="minorBidi" w:hAnsiTheme="minorBidi" w:hint="cs"/>
            <w:rtl/>
          </w:rPr>
          <w:t>קישור</w:t>
        </w:r>
      </w:hyperlink>
      <w:r>
        <w:rPr>
          <w:rFonts w:asciiTheme="minorBidi" w:hAnsiTheme="minorBidi" w:hint="cs"/>
          <w:rtl/>
        </w:rPr>
        <w:t>)</w:t>
      </w:r>
      <w:r w:rsidRPr="00691F40">
        <w:rPr>
          <w:rFonts w:asciiTheme="minorBidi" w:hAnsiTheme="minorBidi" w:cs="Arial"/>
          <w:rtl/>
        </w:rPr>
        <w:t>.</w:t>
      </w:r>
    </w:p>
  </w:footnote>
  <w:footnote w:id="9">
    <w:p w14:paraId="4028ADD0" w14:textId="691A9807" w:rsidR="00511A61" w:rsidRPr="00E95813" w:rsidRDefault="00665002" w:rsidP="00644B5F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E95813">
        <w:rPr>
          <w:rStyle w:val="ab"/>
          <w:rFonts w:asciiTheme="minorBidi" w:hAnsiTheme="minorBidi"/>
        </w:rPr>
        <w:footnoteRef/>
      </w:r>
      <w:r w:rsidRPr="00E95813">
        <w:rPr>
          <w:rFonts w:asciiTheme="minorBidi" w:hAnsiTheme="minorBidi"/>
          <w:rtl/>
        </w:rPr>
        <w:t xml:space="preserve"> מפי </w:t>
      </w:r>
      <w:proofErr w:type="spellStart"/>
      <w:r w:rsidRPr="00E95813">
        <w:rPr>
          <w:rFonts w:asciiTheme="minorBidi" w:hAnsiTheme="minorBidi"/>
          <w:rtl/>
        </w:rPr>
        <w:t>אמו"ר</w:t>
      </w:r>
      <w:proofErr w:type="spellEnd"/>
      <w:r w:rsidRPr="00E95813">
        <w:rPr>
          <w:rFonts w:asciiTheme="minorBidi" w:hAnsiTheme="minorBidi"/>
          <w:rtl/>
        </w:rPr>
        <w:t>, הרב יצחק פרנק, מחבר "דַּיְקָא נַמִי – דקדוק לתלמוד הבבלי ולתרגום אונקלוס"</w:t>
      </w:r>
      <w:r w:rsidR="00511A61" w:rsidRPr="00E95813">
        <w:rPr>
          <w:rFonts w:asciiTheme="minorBidi" w:hAnsiTheme="minorBidi"/>
          <w:rtl/>
        </w:rPr>
        <w:t>.</w:t>
      </w:r>
      <w:r w:rsidR="00644B5F">
        <w:rPr>
          <w:rFonts w:asciiTheme="minorBidi" w:hAnsiTheme="minorBidi" w:hint="cs"/>
          <w:rtl/>
        </w:rPr>
        <w:t xml:space="preserve"> ראה שם בעמוד 107 הערה 34, ו</w:t>
      </w:r>
      <w:r w:rsidR="00511A61" w:rsidRPr="00E95813">
        <w:rPr>
          <w:rFonts w:asciiTheme="minorBidi" w:hAnsiTheme="minorBidi"/>
          <w:rtl/>
        </w:rPr>
        <w:t>ראה במילונו בקישורים אלו:</w:t>
      </w:r>
    </w:p>
    <w:p w14:paraId="667DDA96" w14:textId="5830B6A5" w:rsidR="00511A61" w:rsidRPr="00E95813" w:rsidRDefault="00EC2565" w:rsidP="00E95FEC">
      <w:pPr>
        <w:pStyle w:val="a9"/>
        <w:spacing w:line="360" w:lineRule="auto"/>
        <w:ind w:left="720"/>
        <w:jc w:val="both"/>
        <w:rPr>
          <w:rFonts w:asciiTheme="minorBidi" w:hAnsiTheme="minorBidi"/>
          <w:rtl/>
        </w:rPr>
      </w:pPr>
      <w:hyperlink r:id="rId5" w:history="1">
        <w:r w:rsidR="00511A61" w:rsidRPr="00E95813">
          <w:rPr>
            <w:rStyle w:val="Hyperlink"/>
            <w:rFonts w:asciiTheme="minorBidi" w:hAnsiTheme="minorBidi"/>
            <w:color w:val="auto"/>
          </w:rPr>
          <w:t>http://daf-yomi.com/BookFiles.aspx?type=1&amp;id=15&amp;page=323&amp;male=0</w:t>
        </w:r>
      </w:hyperlink>
    </w:p>
    <w:p w14:paraId="45B4DD7A" w14:textId="74C24B6A" w:rsidR="00511A61" w:rsidRDefault="00EC2565" w:rsidP="00E95FEC">
      <w:pPr>
        <w:pStyle w:val="a9"/>
        <w:spacing w:line="360" w:lineRule="auto"/>
        <w:ind w:left="720"/>
        <w:jc w:val="both"/>
        <w:rPr>
          <w:rStyle w:val="Hyperlink"/>
          <w:rFonts w:asciiTheme="minorBidi" w:hAnsiTheme="minorBidi"/>
          <w:color w:val="auto"/>
          <w:rtl/>
        </w:rPr>
      </w:pPr>
      <w:hyperlink r:id="rId6" w:history="1">
        <w:r w:rsidR="00511A61" w:rsidRPr="00E95813">
          <w:rPr>
            <w:rStyle w:val="Hyperlink"/>
            <w:rFonts w:asciiTheme="minorBidi" w:hAnsiTheme="minorBidi"/>
            <w:color w:val="auto"/>
          </w:rPr>
          <w:t>http://daf-yomi.com/BookFiles.aspx?type=1&amp;id=15&amp;page=327&amp;male=0</w:t>
        </w:r>
      </w:hyperlink>
    </w:p>
    <w:p w14:paraId="5CD41C64" w14:textId="5BBB25F5" w:rsidR="00644B5F" w:rsidRPr="00E95813" w:rsidRDefault="00644B5F" w:rsidP="00644B5F">
      <w:pPr>
        <w:pStyle w:val="a9"/>
        <w:spacing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ועיין </w:t>
      </w:r>
      <w:r w:rsidRPr="00644B5F">
        <w:rPr>
          <w:rFonts w:asciiTheme="minorBidi" w:hAnsiTheme="minorBidi" w:cs="Arial"/>
          <w:rtl/>
        </w:rPr>
        <w:t>שלמה מורג</w:t>
      </w:r>
      <w:r>
        <w:rPr>
          <w:rFonts w:asciiTheme="minorBidi" w:hAnsiTheme="minorBidi" w:cs="Arial" w:hint="cs"/>
          <w:rtl/>
        </w:rPr>
        <w:t xml:space="preserve">, </w:t>
      </w:r>
      <w:r w:rsidRPr="00644B5F">
        <w:rPr>
          <w:rFonts w:asciiTheme="minorBidi" w:hAnsiTheme="minorBidi" w:cs="Arial"/>
          <w:rtl/>
        </w:rPr>
        <w:t>ארמית במסורת תימן: לשון התלמוד הבבלי, ירושלים תשמ"ח</w:t>
      </w:r>
      <w:r>
        <w:rPr>
          <w:rFonts w:asciiTheme="minorBidi" w:hAnsiTheme="minorBidi" w:hint="cs"/>
          <w:rtl/>
        </w:rPr>
        <w:t>, עמ' 257</w:t>
      </w:r>
      <w:r>
        <w:rPr>
          <w:rFonts w:asciiTheme="minorBidi" w:hAnsiTheme="minorBidi" w:hint="eastAsia"/>
          <w:rtl/>
        </w:rPr>
        <w:t>–</w:t>
      </w:r>
      <w:r>
        <w:rPr>
          <w:rFonts w:asciiTheme="minorBidi" w:hAnsiTheme="minorBidi" w:hint="cs"/>
          <w:rtl/>
        </w:rPr>
        <w:t>261.</w:t>
      </w:r>
    </w:p>
  </w:footnote>
  <w:footnote w:id="10">
    <w:p w14:paraId="74EC7BD6" w14:textId="18369DF9" w:rsidR="00A21097" w:rsidRPr="00E95813" w:rsidRDefault="00A21097" w:rsidP="00E95FEC">
      <w:pPr>
        <w:pStyle w:val="a9"/>
        <w:spacing w:line="360" w:lineRule="auto"/>
        <w:jc w:val="both"/>
        <w:rPr>
          <w:rFonts w:asciiTheme="minorBidi" w:hAnsiTheme="minorBidi"/>
          <w:rtl/>
        </w:rPr>
      </w:pPr>
      <w:r w:rsidRPr="00E95813">
        <w:rPr>
          <w:rStyle w:val="ab"/>
          <w:rFonts w:asciiTheme="minorBidi" w:hAnsiTheme="minorBidi"/>
        </w:rPr>
        <w:footnoteRef/>
      </w:r>
      <w:r w:rsidRPr="00E95813">
        <w:rPr>
          <w:rFonts w:asciiTheme="minorBidi" w:hAnsiTheme="minorBidi"/>
          <w:rtl/>
        </w:rPr>
        <w:t xml:space="preserve"> כ"ה בדפוס </w:t>
      </w:r>
      <w:proofErr w:type="spellStart"/>
      <w:r w:rsidRPr="00E95813">
        <w:rPr>
          <w:rFonts w:asciiTheme="minorBidi" w:hAnsiTheme="minorBidi"/>
          <w:rtl/>
        </w:rPr>
        <w:t>וילנא</w:t>
      </w:r>
      <w:proofErr w:type="spellEnd"/>
      <w:r w:rsidRPr="00E95813">
        <w:rPr>
          <w:rFonts w:asciiTheme="minorBidi" w:hAnsiTheme="minorBidi"/>
          <w:rtl/>
        </w:rPr>
        <w:t xml:space="preserve"> בעוד 7 סוגיות. הכתיב המלא מצוי עשרות פעמים בכתבי יד.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6C39"/>
    <w:multiLevelType w:val="hybridMultilevel"/>
    <w:tmpl w:val="30EC305A"/>
    <w:lvl w:ilvl="0" w:tplc="42B8FCDA">
      <w:start w:val="1"/>
      <w:numFmt w:val="bullet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124D2"/>
    <w:multiLevelType w:val="hybridMultilevel"/>
    <w:tmpl w:val="70BA2EF2"/>
    <w:lvl w:ilvl="0" w:tplc="BE2AE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1C7E"/>
    <w:multiLevelType w:val="hybridMultilevel"/>
    <w:tmpl w:val="A4CA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323DE"/>
    <w:multiLevelType w:val="hybridMultilevel"/>
    <w:tmpl w:val="46A8F692"/>
    <w:lvl w:ilvl="0" w:tplc="040D0013">
      <w:start w:val="1"/>
      <w:numFmt w:val="hebrew1"/>
      <w:lvlText w:val="%1."/>
      <w:lvlJc w:val="center"/>
      <w:pPr>
        <w:tabs>
          <w:tab w:val="num" w:pos="360"/>
        </w:tabs>
        <w:ind w:left="360" w:right="36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58DA5C4F"/>
    <w:multiLevelType w:val="hybridMultilevel"/>
    <w:tmpl w:val="1AA81F52"/>
    <w:lvl w:ilvl="0" w:tplc="D114A31A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ascii="Times New Roman" w:hAnsi="Times New Roman" w:cs="Times New Roman" w:hint="default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8914E3A"/>
    <w:multiLevelType w:val="hybridMultilevel"/>
    <w:tmpl w:val="94D06C78"/>
    <w:lvl w:ilvl="0" w:tplc="0AD4D28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6B0731F2"/>
    <w:multiLevelType w:val="hybridMultilevel"/>
    <w:tmpl w:val="78385BEE"/>
    <w:lvl w:ilvl="0" w:tplc="040D0013">
      <w:start w:val="1"/>
      <w:numFmt w:val="hebrew1"/>
      <w:lvlText w:val="%1."/>
      <w:lvlJc w:val="center"/>
      <w:pPr>
        <w:tabs>
          <w:tab w:val="num" w:pos="720"/>
        </w:tabs>
        <w:ind w:left="720" w:right="720" w:hanging="360"/>
      </w:pPr>
      <w:rPr>
        <w:rFonts w:ascii="Times New Roman" w:hAnsi="Times New Roman" w:cs="Times New Roman"/>
      </w:r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  <w:rPr>
        <w:rFonts w:ascii="Times New Roman" w:hAnsi="Times New Roman" w:cs="Times New Roman"/>
      </w:rPr>
    </w:lvl>
    <w:lvl w:ilvl="2" w:tplc="040D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EB"/>
    <w:rsid w:val="00022EFC"/>
    <w:rsid w:val="00025AC7"/>
    <w:rsid w:val="00032CB4"/>
    <w:rsid w:val="00036C6C"/>
    <w:rsid w:val="000378AF"/>
    <w:rsid w:val="0004076E"/>
    <w:rsid w:val="00042573"/>
    <w:rsid w:val="00045E52"/>
    <w:rsid w:val="0004760C"/>
    <w:rsid w:val="00047765"/>
    <w:rsid w:val="00053BD7"/>
    <w:rsid w:val="00061636"/>
    <w:rsid w:val="00062020"/>
    <w:rsid w:val="0006628C"/>
    <w:rsid w:val="000673C2"/>
    <w:rsid w:val="00080E75"/>
    <w:rsid w:val="00086C36"/>
    <w:rsid w:val="00095196"/>
    <w:rsid w:val="000A411F"/>
    <w:rsid w:val="000A66A0"/>
    <w:rsid w:val="000C5C2B"/>
    <w:rsid w:val="000C725A"/>
    <w:rsid w:val="000D5E47"/>
    <w:rsid w:val="000F21F7"/>
    <w:rsid w:val="00101A8C"/>
    <w:rsid w:val="00101CFB"/>
    <w:rsid w:val="00107900"/>
    <w:rsid w:val="00113202"/>
    <w:rsid w:val="001228BD"/>
    <w:rsid w:val="001246E9"/>
    <w:rsid w:val="001403A4"/>
    <w:rsid w:val="00144898"/>
    <w:rsid w:val="00153A2D"/>
    <w:rsid w:val="00156BF2"/>
    <w:rsid w:val="001656D4"/>
    <w:rsid w:val="00170A2A"/>
    <w:rsid w:val="00177455"/>
    <w:rsid w:val="00183220"/>
    <w:rsid w:val="001938A7"/>
    <w:rsid w:val="0019440A"/>
    <w:rsid w:val="001A6972"/>
    <w:rsid w:val="001B26BB"/>
    <w:rsid w:val="001B3D28"/>
    <w:rsid w:val="001B70DA"/>
    <w:rsid w:val="001B7315"/>
    <w:rsid w:val="001C407A"/>
    <w:rsid w:val="001C4426"/>
    <w:rsid w:val="001C6A01"/>
    <w:rsid w:val="001C7897"/>
    <w:rsid w:val="001D795C"/>
    <w:rsid w:val="001D7F88"/>
    <w:rsid w:val="001E1348"/>
    <w:rsid w:val="001E17E8"/>
    <w:rsid w:val="001E1F9B"/>
    <w:rsid w:val="001F2B6E"/>
    <w:rsid w:val="001F6F20"/>
    <w:rsid w:val="001F6FC5"/>
    <w:rsid w:val="0020022F"/>
    <w:rsid w:val="00204D06"/>
    <w:rsid w:val="002149C7"/>
    <w:rsid w:val="00215BE1"/>
    <w:rsid w:val="00217910"/>
    <w:rsid w:val="00240860"/>
    <w:rsid w:val="00242CE4"/>
    <w:rsid w:val="0024324D"/>
    <w:rsid w:val="00243485"/>
    <w:rsid w:val="00243B8B"/>
    <w:rsid w:val="002469A4"/>
    <w:rsid w:val="00246AEA"/>
    <w:rsid w:val="00247D72"/>
    <w:rsid w:val="00251143"/>
    <w:rsid w:val="00253165"/>
    <w:rsid w:val="00253F1E"/>
    <w:rsid w:val="00261EF2"/>
    <w:rsid w:val="002628ED"/>
    <w:rsid w:val="002663E7"/>
    <w:rsid w:val="00272CD0"/>
    <w:rsid w:val="002752B5"/>
    <w:rsid w:val="00275BA3"/>
    <w:rsid w:val="00280963"/>
    <w:rsid w:val="002851E9"/>
    <w:rsid w:val="00285C15"/>
    <w:rsid w:val="00293277"/>
    <w:rsid w:val="00295432"/>
    <w:rsid w:val="00295BA2"/>
    <w:rsid w:val="002A2269"/>
    <w:rsid w:val="002A5C07"/>
    <w:rsid w:val="002B12AC"/>
    <w:rsid w:val="002B7215"/>
    <w:rsid w:val="002C1226"/>
    <w:rsid w:val="002C6089"/>
    <w:rsid w:val="002C73F3"/>
    <w:rsid w:val="002D3B05"/>
    <w:rsid w:val="002E1CB3"/>
    <w:rsid w:val="002E1E7A"/>
    <w:rsid w:val="002E32D5"/>
    <w:rsid w:val="002E4B2C"/>
    <w:rsid w:val="002F0C12"/>
    <w:rsid w:val="002F2811"/>
    <w:rsid w:val="002F49D7"/>
    <w:rsid w:val="002F7AB6"/>
    <w:rsid w:val="003118F5"/>
    <w:rsid w:val="003212AB"/>
    <w:rsid w:val="0033102F"/>
    <w:rsid w:val="00335CCE"/>
    <w:rsid w:val="0034244B"/>
    <w:rsid w:val="003479F2"/>
    <w:rsid w:val="00350CE0"/>
    <w:rsid w:val="00357034"/>
    <w:rsid w:val="003636F2"/>
    <w:rsid w:val="00364B33"/>
    <w:rsid w:val="003657BF"/>
    <w:rsid w:val="0036734E"/>
    <w:rsid w:val="00367F97"/>
    <w:rsid w:val="0037018C"/>
    <w:rsid w:val="003713D1"/>
    <w:rsid w:val="0037677C"/>
    <w:rsid w:val="00384EF5"/>
    <w:rsid w:val="00385F85"/>
    <w:rsid w:val="003869B5"/>
    <w:rsid w:val="00387202"/>
    <w:rsid w:val="00387779"/>
    <w:rsid w:val="003905D1"/>
    <w:rsid w:val="00391228"/>
    <w:rsid w:val="0039178C"/>
    <w:rsid w:val="00396CFD"/>
    <w:rsid w:val="003A0184"/>
    <w:rsid w:val="003A2415"/>
    <w:rsid w:val="003C0320"/>
    <w:rsid w:val="003C4067"/>
    <w:rsid w:val="003D2457"/>
    <w:rsid w:val="003D2489"/>
    <w:rsid w:val="003D7758"/>
    <w:rsid w:val="003E6150"/>
    <w:rsid w:val="003F142E"/>
    <w:rsid w:val="003F65DE"/>
    <w:rsid w:val="003F767B"/>
    <w:rsid w:val="0040102B"/>
    <w:rsid w:val="0041465F"/>
    <w:rsid w:val="00414C23"/>
    <w:rsid w:val="00415090"/>
    <w:rsid w:val="00416D1D"/>
    <w:rsid w:val="00420C7D"/>
    <w:rsid w:val="00425ED6"/>
    <w:rsid w:val="00426016"/>
    <w:rsid w:val="0042691B"/>
    <w:rsid w:val="00430E8D"/>
    <w:rsid w:val="00436D7D"/>
    <w:rsid w:val="00445FAB"/>
    <w:rsid w:val="00453474"/>
    <w:rsid w:val="004631F0"/>
    <w:rsid w:val="00463255"/>
    <w:rsid w:val="004637D9"/>
    <w:rsid w:val="00465D7C"/>
    <w:rsid w:val="004716B5"/>
    <w:rsid w:val="004769A3"/>
    <w:rsid w:val="0048246E"/>
    <w:rsid w:val="00490477"/>
    <w:rsid w:val="004A1BDA"/>
    <w:rsid w:val="004A261D"/>
    <w:rsid w:val="004C63D3"/>
    <w:rsid w:val="004D560D"/>
    <w:rsid w:val="004D62D3"/>
    <w:rsid w:val="004E2096"/>
    <w:rsid w:val="004E7205"/>
    <w:rsid w:val="004F23ED"/>
    <w:rsid w:val="005002BB"/>
    <w:rsid w:val="00503526"/>
    <w:rsid w:val="005101CF"/>
    <w:rsid w:val="0051103C"/>
    <w:rsid w:val="00511A61"/>
    <w:rsid w:val="00516C78"/>
    <w:rsid w:val="005273BC"/>
    <w:rsid w:val="00532B0F"/>
    <w:rsid w:val="005427BA"/>
    <w:rsid w:val="005444A2"/>
    <w:rsid w:val="0054534F"/>
    <w:rsid w:val="00547D6A"/>
    <w:rsid w:val="005614ED"/>
    <w:rsid w:val="00577007"/>
    <w:rsid w:val="00577D5C"/>
    <w:rsid w:val="00585258"/>
    <w:rsid w:val="005930BF"/>
    <w:rsid w:val="00593A71"/>
    <w:rsid w:val="005A408A"/>
    <w:rsid w:val="005B09E9"/>
    <w:rsid w:val="005C1BCF"/>
    <w:rsid w:val="005C2D53"/>
    <w:rsid w:val="005C7692"/>
    <w:rsid w:val="005D5718"/>
    <w:rsid w:val="005E337A"/>
    <w:rsid w:val="005F04AB"/>
    <w:rsid w:val="005F20C3"/>
    <w:rsid w:val="005F48BC"/>
    <w:rsid w:val="005F7D25"/>
    <w:rsid w:val="00600037"/>
    <w:rsid w:val="006007F5"/>
    <w:rsid w:val="006009B6"/>
    <w:rsid w:val="00604218"/>
    <w:rsid w:val="00604415"/>
    <w:rsid w:val="00615B7B"/>
    <w:rsid w:val="00615CF7"/>
    <w:rsid w:val="00624D2D"/>
    <w:rsid w:val="00625C8C"/>
    <w:rsid w:val="0063257A"/>
    <w:rsid w:val="006337AE"/>
    <w:rsid w:val="00644B5F"/>
    <w:rsid w:val="00646C40"/>
    <w:rsid w:val="00655E0A"/>
    <w:rsid w:val="00657A49"/>
    <w:rsid w:val="00665002"/>
    <w:rsid w:val="00666A2C"/>
    <w:rsid w:val="00667E6F"/>
    <w:rsid w:val="0067004F"/>
    <w:rsid w:val="00677548"/>
    <w:rsid w:val="00682786"/>
    <w:rsid w:val="00690DFB"/>
    <w:rsid w:val="00691F40"/>
    <w:rsid w:val="006A0A67"/>
    <w:rsid w:val="006A0AFD"/>
    <w:rsid w:val="006B7353"/>
    <w:rsid w:val="006C051A"/>
    <w:rsid w:val="006C10C1"/>
    <w:rsid w:val="006C589B"/>
    <w:rsid w:val="006D71EB"/>
    <w:rsid w:val="006E14CF"/>
    <w:rsid w:val="006E435A"/>
    <w:rsid w:val="006E56E5"/>
    <w:rsid w:val="006F55AB"/>
    <w:rsid w:val="00710307"/>
    <w:rsid w:val="00710B08"/>
    <w:rsid w:val="00713C36"/>
    <w:rsid w:val="00714DF0"/>
    <w:rsid w:val="007151EA"/>
    <w:rsid w:val="007163E6"/>
    <w:rsid w:val="00721CCB"/>
    <w:rsid w:val="007238E2"/>
    <w:rsid w:val="00736A22"/>
    <w:rsid w:val="00737C52"/>
    <w:rsid w:val="00742B5F"/>
    <w:rsid w:val="00746705"/>
    <w:rsid w:val="00753604"/>
    <w:rsid w:val="007552CC"/>
    <w:rsid w:val="00760193"/>
    <w:rsid w:val="0076215D"/>
    <w:rsid w:val="007702AC"/>
    <w:rsid w:val="007736B0"/>
    <w:rsid w:val="007750EB"/>
    <w:rsid w:val="00783EEE"/>
    <w:rsid w:val="00791E3E"/>
    <w:rsid w:val="007A1AB2"/>
    <w:rsid w:val="007C0ED0"/>
    <w:rsid w:val="007C3818"/>
    <w:rsid w:val="007D1613"/>
    <w:rsid w:val="007D1634"/>
    <w:rsid w:val="007F6374"/>
    <w:rsid w:val="00806445"/>
    <w:rsid w:val="00810189"/>
    <w:rsid w:val="0083007F"/>
    <w:rsid w:val="0083215E"/>
    <w:rsid w:val="0084526C"/>
    <w:rsid w:val="008476C8"/>
    <w:rsid w:val="00847C3C"/>
    <w:rsid w:val="008545CF"/>
    <w:rsid w:val="0085533E"/>
    <w:rsid w:val="0086151F"/>
    <w:rsid w:val="00865EBF"/>
    <w:rsid w:val="00874205"/>
    <w:rsid w:val="008779A8"/>
    <w:rsid w:val="00886811"/>
    <w:rsid w:val="00886AEF"/>
    <w:rsid w:val="00890789"/>
    <w:rsid w:val="00893E26"/>
    <w:rsid w:val="008A21C1"/>
    <w:rsid w:val="008A29C4"/>
    <w:rsid w:val="008A3C77"/>
    <w:rsid w:val="008A5078"/>
    <w:rsid w:val="008A5F75"/>
    <w:rsid w:val="008B3FA7"/>
    <w:rsid w:val="008B6E7A"/>
    <w:rsid w:val="008D37D7"/>
    <w:rsid w:val="009019C4"/>
    <w:rsid w:val="00912150"/>
    <w:rsid w:val="009132E3"/>
    <w:rsid w:val="00915C67"/>
    <w:rsid w:val="009172CB"/>
    <w:rsid w:val="00921E8E"/>
    <w:rsid w:val="00934DDC"/>
    <w:rsid w:val="00944EE2"/>
    <w:rsid w:val="00955153"/>
    <w:rsid w:val="0096190A"/>
    <w:rsid w:val="00963C09"/>
    <w:rsid w:val="009648A8"/>
    <w:rsid w:val="00976C05"/>
    <w:rsid w:val="009822D3"/>
    <w:rsid w:val="009856DD"/>
    <w:rsid w:val="00990E6A"/>
    <w:rsid w:val="00991116"/>
    <w:rsid w:val="00992DFC"/>
    <w:rsid w:val="00995757"/>
    <w:rsid w:val="009A1C6F"/>
    <w:rsid w:val="009B0081"/>
    <w:rsid w:val="009B16A8"/>
    <w:rsid w:val="009C68EA"/>
    <w:rsid w:val="009D1605"/>
    <w:rsid w:val="009E1062"/>
    <w:rsid w:val="00A02676"/>
    <w:rsid w:val="00A04FEC"/>
    <w:rsid w:val="00A17CCB"/>
    <w:rsid w:val="00A21097"/>
    <w:rsid w:val="00A23524"/>
    <w:rsid w:val="00A32C1C"/>
    <w:rsid w:val="00A347FF"/>
    <w:rsid w:val="00A416CD"/>
    <w:rsid w:val="00A45334"/>
    <w:rsid w:val="00A45C0D"/>
    <w:rsid w:val="00A546C9"/>
    <w:rsid w:val="00A57039"/>
    <w:rsid w:val="00A61061"/>
    <w:rsid w:val="00A625DF"/>
    <w:rsid w:val="00A64B62"/>
    <w:rsid w:val="00A918EB"/>
    <w:rsid w:val="00A93174"/>
    <w:rsid w:val="00A944EF"/>
    <w:rsid w:val="00AA78A8"/>
    <w:rsid w:val="00AB2D4D"/>
    <w:rsid w:val="00AB5327"/>
    <w:rsid w:val="00AC15C3"/>
    <w:rsid w:val="00AD5ADA"/>
    <w:rsid w:val="00AE3376"/>
    <w:rsid w:val="00AE4105"/>
    <w:rsid w:val="00AF07B8"/>
    <w:rsid w:val="00AF6952"/>
    <w:rsid w:val="00B06020"/>
    <w:rsid w:val="00B067A9"/>
    <w:rsid w:val="00B22AEC"/>
    <w:rsid w:val="00B249A1"/>
    <w:rsid w:val="00B26B46"/>
    <w:rsid w:val="00B31880"/>
    <w:rsid w:val="00B339CD"/>
    <w:rsid w:val="00B408C3"/>
    <w:rsid w:val="00B44EDC"/>
    <w:rsid w:val="00B50CAF"/>
    <w:rsid w:val="00B518C9"/>
    <w:rsid w:val="00B52C44"/>
    <w:rsid w:val="00B5426E"/>
    <w:rsid w:val="00B63A7B"/>
    <w:rsid w:val="00B71A17"/>
    <w:rsid w:val="00B72904"/>
    <w:rsid w:val="00B773E9"/>
    <w:rsid w:val="00B92C3D"/>
    <w:rsid w:val="00B94C12"/>
    <w:rsid w:val="00B97F7A"/>
    <w:rsid w:val="00BA002F"/>
    <w:rsid w:val="00BA1DF9"/>
    <w:rsid w:val="00BA362D"/>
    <w:rsid w:val="00BB30EA"/>
    <w:rsid w:val="00BB4392"/>
    <w:rsid w:val="00BB6CF8"/>
    <w:rsid w:val="00BC7A20"/>
    <w:rsid w:val="00BD2600"/>
    <w:rsid w:val="00BD5082"/>
    <w:rsid w:val="00BE3AC1"/>
    <w:rsid w:val="00BF5EDB"/>
    <w:rsid w:val="00BF715B"/>
    <w:rsid w:val="00C0025F"/>
    <w:rsid w:val="00C034CA"/>
    <w:rsid w:val="00C110F9"/>
    <w:rsid w:val="00C17A59"/>
    <w:rsid w:val="00C17F36"/>
    <w:rsid w:val="00C20878"/>
    <w:rsid w:val="00C27408"/>
    <w:rsid w:val="00C332C9"/>
    <w:rsid w:val="00C561EF"/>
    <w:rsid w:val="00C60CCE"/>
    <w:rsid w:val="00C62B2E"/>
    <w:rsid w:val="00C637EE"/>
    <w:rsid w:val="00C640F9"/>
    <w:rsid w:val="00C70471"/>
    <w:rsid w:val="00C74777"/>
    <w:rsid w:val="00C90722"/>
    <w:rsid w:val="00C941B4"/>
    <w:rsid w:val="00CA36F2"/>
    <w:rsid w:val="00CA492F"/>
    <w:rsid w:val="00CA5E7E"/>
    <w:rsid w:val="00CA6198"/>
    <w:rsid w:val="00CA7DA8"/>
    <w:rsid w:val="00CB4A75"/>
    <w:rsid w:val="00CC1235"/>
    <w:rsid w:val="00CC3C71"/>
    <w:rsid w:val="00CC4B0B"/>
    <w:rsid w:val="00CC6702"/>
    <w:rsid w:val="00CD043B"/>
    <w:rsid w:val="00CD32B5"/>
    <w:rsid w:val="00CD3C8F"/>
    <w:rsid w:val="00CD5691"/>
    <w:rsid w:val="00CD65EF"/>
    <w:rsid w:val="00CE42B1"/>
    <w:rsid w:val="00CE58C3"/>
    <w:rsid w:val="00CE714E"/>
    <w:rsid w:val="00CF23C7"/>
    <w:rsid w:val="00CF2B5C"/>
    <w:rsid w:val="00CF642A"/>
    <w:rsid w:val="00D004D7"/>
    <w:rsid w:val="00D12522"/>
    <w:rsid w:val="00D14E4C"/>
    <w:rsid w:val="00D17824"/>
    <w:rsid w:val="00D23627"/>
    <w:rsid w:val="00D24CE9"/>
    <w:rsid w:val="00D251CB"/>
    <w:rsid w:val="00D2626C"/>
    <w:rsid w:val="00D265C4"/>
    <w:rsid w:val="00D27A96"/>
    <w:rsid w:val="00D30C33"/>
    <w:rsid w:val="00D42117"/>
    <w:rsid w:val="00D550E0"/>
    <w:rsid w:val="00D56F02"/>
    <w:rsid w:val="00D57F86"/>
    <w:rsid w:val="00D610F1"/>
    <w:rsid w:val="00D63328"/>
    <w:rsid w:val="00D707EA"/>
    <w:rsid w:val="00D750D3"/>
    <w:rsid w:val="00D8037B"/>
    <w:rsid w:val="00D97819"/>
    <w:rsid w:val="00DA32F3"/>
    <w:rsid w:val="00DB003D"/>
    <w:rsid w:val="00DB1BB8"/>
    <w:rsid w:val="00DB2FBE"/>
    <w:rsid w:val="00DB600A"/>
    <w:rsid w:val="00DB78B9"/>
    <w:rsid w:val="00DD041F"/>
    <w:rsid w:val="00DD535A"/>
    <w:rsid w:val="00DF378D"/>
    <w:rsid w:val="00DF3B9D"/>
    <w:rsid w:val="00E00520"/>
    <w:rsid w:val="00E055CE"/>
    <w:rsid w:val="00E0665F"/>
    <w:rsid w:val="00E11C62"/>
    <w:rsid w:val="00E14A4C"/>
    <w:rsid w:val="00E16F0D"/>
    <w:rsid w:val="00E17E2D"/>
    <w:rsid w:val="00E22958"/>
    <w:rsid w:val="00E22F96"/>
    <w:rsid w:val="00E33B87"/>
    <w:rsid w:val="00E45982"/>
    <w:rsid w:val="00E46225"/>
    <w:rsid w:val="00E513CE"/>
    <w:rsid w:val="00E62206"/>
    <w:rsid w:val="00E70103"/>
    <w:rsid w:val="00E84B8A"/>
    <w:rsid w:val="00E95813"/>
    <w:rsid w:val="00E95FEC"/>
    <w:rsid w:val="00EA0CCF"/>
    <w:rsid w:val="00EA1B3C"/>
    <w:rsid w:val="00EC1730"/>
    <w:rsid w:val="00EC2565"/>
    <w:rsid w:val="00EC32EA"/>
    <w:rsid w:val="00EC6982"/>
    <w:rsid w:val="00EC74D9"/>
    <w:rsid w:val="00EC7FB5"/>
    <w:rsid w:val="00ED3F63"/>
    <w:rsid w:val="00ED407B"/>
    <w:rsid w:val="00ED5C0B"/>
    <w:rsid w:val="00EE5BEB"/>
    <w:rsid w:val="00EF354D"/>
    <w:rsid w:val="00EF418E"/>
    <w:rsid w:val="00F12032"/>
    <w:rsid w:val="00F147CA"/>
    <w:rsid w:val="00F15458"/>
    <w:rsid w:val="00F170E9"/>
    <w:rsid w:val="00F2037C"/>
    <w:rsid w:val="00F206AF"/>
    <w:rsid w:val="00F222DE"/>
    <w:rsid w:val="00F24FDE"/>
    <w:rsid w:val="00F271E1"/>
    <w:rsid w:val="00F43B30"/>
    <w:rsid w:val="00F5075A"/>
    <w:rsid w:val="00F5470B"/>
    <w:rsid w:val="00F54BF6"/>
    <w:rsid w:val="00F562C8"/>
    <w:rsid w:val="00F61415"/>
    <w:rsid w:val="00F710C5"/>
    <w:rsid w:val="00F732F8"/>
    <w:rsid w:val="00F8053D"/>
    <w:rsid w:val="00F87F75"/>
    <w:rsid w:val="00F90CDF"/>
    <w:rsid w:val="00F91FA8"/>
    <w:rsid w:val="00FB0B6B"/>
    <w:rsid w:val="00FB7BE5"/>
    <w:rsid w:val="00FD3D1E"/>
    <w:rsid w:val="00F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33052"/>
  <w15:chartTrackingRefBased/>
  <w15:docId w15:val="{C951A94F-8D04-4D36-A979-7AB41D0E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6F2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21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215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32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">
    <w:name w:val="color_f"/>
    <w:basedOn w:val="a0"/>
    <w:rsid w:val="007750EB"/>
  </w:style>
  <w:style w:type="character" w:customStyle="1" w:styleId="font000002">
    <w:name w:val="font_000002"/>
    <w:basedOn w:val="a0"/>
    <w:rsid w:val="007750EB"/>
  </w:style>
  <w:style w:type="character" w:styleId="Hyperlink">
    <w:name w:val="Hyperlink"/>
    <w:basedOn w:val="a0"/>
    <w:uiPriority w:val="99"/>
    <w:unhideWhenUsed/>
    <w:rsid w:val="003F142E"/>
    <w:rPr>
      <w:color w:val="0000FF"/>
      <w:u w:val="single"/>
    </w:rPr>
  </w:style>
  <w:style w:type="character" w:customStyle="1" w:styleId="colord">
    <w:name w:val="color_d"/>
    <w:basedOn w:val="a0"/>
    <w:rsid w:val="00E17E2D"/>
  </w:style>
  <w:style w:type="paragraph" w:styleId="a3">
    <w:name w:val="header"/>
    <w:basedOn w:val="a"/>
    <w:link w:val="a4"/>
    <w:uiPriority w:val="99"/>
    <w:unhideWhenUsed/>
    <w:rsid w:val="0028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85C15"/>
  </w:style>
  <w:style w:type="paragraph" w:styleId="a5">
    <w:name w:val="footer"/>
    <w:basedOn w:val="a"/>
    <w:link w:val="a6"/>
    <w:uiPriority w:val="99"/>
    <w:unhideWhenUsed/>
    <w:rsid w:val="00285C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85C15"/>
  </w:style>
  <w:style w:type="character" w:customStyle="1" w:styleId="20">
    <w:name w:val="כותרת 2 תו"/>
    <w:basedOn w:val="a0"/>
    <w:link w:val="2"/>
    <w:uiPriority w:val="9"/>
    <w:rsid w:val="008321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כותרת 1 תו"/>
    <w:basedOn w:val="a0"/>
    <w:link w:val="1"/>
    <w:uiPriority w:val="9"/>
    <w:rsid w:val="008321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832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8321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כותרת טקסט תו"/>
    <w:basedOn w:val="a0"/>
    <w:link w:val="a7"/>
    <w:uiPriority w:val="10"/>
    <w:rsid w:val="00832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note text"/>
    <w:basedOn w:val="a"/>
    <w:link w:val="aa"/>
    <w:unhideWhenUsed/>
    <w:rsid w:val="0083215E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rsid w:val="0083215E"/>
    <w:rPr>
      <w:sz w:val="20"/>
      <w:szCs w:val="20"/>
    </w:rPr>
  </w:style>
  <w:style w:type="character" w:styleId="ab">
    <w:name w:val="footnote reference"/>
    <w:basedOn w:val="a0"/>
    <w:semiHidden/>
    <w:unhideWhenUsed/>
    <w:rsid w:val="0083215E"/>
    <w:rPr>
      <w:vertAlign w:val="superscript"/>
    </w:rPr>
  </w:style>
  <w:style w:type="character" w:customStyle="1" w:styleId="st">
    <w:name w:val="st"/>
    <w:basedOn w:val="a0"/>
    <w:rsid w:val="008A5F75"/>
  </w:style>
  <w:style w:type="character" w:styleId="ac">
    <w:name w:val="Emphasis"/>
    <w:basedOn w:val="a0"/>
    <w:uiPriority w:val="20"/>
    <w:qFormat/>
    <w:rsid w:val="008A5F75"/>
    <w:rPr>
      <w:i/>
      <w:iCs/>
    </w:rPr>
  </w:style>
  <w:style w:type="paragraph" w:styleId="ad">
    <w:name w:val="endnote text"/>
    <w:basedOn w:val="a"/>
    <w:link w:val="ae"/>
    <w:uiPriority w:val="99"/>
    <w:unhideWhenUsed/>
    <w:rsid w:val="00710307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סיום תו"/>
    <w:basedOn w:val="a0"/>
    <w:link w:val="ad"/>
    <w:uiPriority w:val="99"/>
    <w:rsid w:val="00710307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710307"/>
    <w:rPr>
      <w:vertAlign w:val="superscript"/>
    </w:rPr>
  </w:style>
  <w:style w:type="paragraph" w:styleId="af0">
    <w:name w:val="Intense Quote"/>
    <w:basedOn w:val="a"/>
    <w:next w:val="a"/>
    <w:link w:val="af1"/>
    <w:uiPriority w:val="30"/>
    <w:qFormat/>
    <w:rsid w:val="005444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1">
    <w:name w:val="ציטוט חזק תו"/>
    <w:basedOn w:val="a0"/>
    <w:link w:val="af0"/>
    <w:uiPriority w:val="30"/>
    <w:rsid w:val="005444A2"/>
    <w:rPr>
      <w:i/>
      <w:iCs/>
      <w:color w:val="5B9BD5" w:themeColor="accent1"/>
    </w:rPr>
  </w:style>
  <w:style w:type="character" w:customStyle="1" w:styleId="mg-lang-he">
    <w:name w:val="mg-lang-he"/>
    <w:basedOn w:val="a0"/>
    <w:rsid w:val="00416D1D"/>
  </w:style>
  <w:style w:type="character" w:customStyle="1" w:styleId="source-link">
    <w:name w:val="source-link"/>
    <w:basedOn w:val="a0"/>
    <w:rsid w:val="00416D1D"/>
  </w:style>
  <w:style w:type="character" w:styleId="FollowedHyperlink">
    <w:name w:val="FollowedHyperlink"/>
    <w:basedOn w:val="a0"/>
    <w:uiPriority w:val="99"/>
    <w:semiHidden/>
    <w:unhideWhenUsed/>
    <w:rsid w:val="00A546C9"/>
    <w:rPr>
      <w:color w:val="954F72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A546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D57F86"/>
    <w:pPr>
      <w:ind w:left="720"/>
      <w:contextualSpacing/>
    </w:pPr>
  </w:style>
  <w:style w:type="character" w:customStyle="1" w:styleId="il">
    <w:name w:val="il"/>
    <w:basedOn w:val="a0"/>
    <w:rsid w:val="00EC1730"/>
  </w:style>
  <w:style w:type="character" w:customStyle="1" w:styleId="bookchapterfrom">
    <w:name w:val="bookchapter_from"/>
    <w:basedOn w:val="a0"/>
    <w:rsid w:val="00865EBF"/>
  </w:style>
  <w:style w:type="character" w:customStyle="1" w:styleId="11">
    <w:name w:val="אזכור לא מזוהה1"/>
    <w:basedOn w:val="a0"/>
    <w:uiPriority w:val="99"/>
    <w:semiHidden/>
    <w:unhideWhenUsed/>
    <w:rsid w:val="00465D7C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CA61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4">
    <w:name w:val="טקסט בלונים תו"/>
    <w:basedOn w:val="a0"/>
    <w:link w:val="af3"/>
    <w:uiPriority w:val="99"/>
    <w:semiHidden/>
    <w:rsid w:val="00CA6198"/>
    <w:rPr>
      <w:rFonts w:ascii="Tahoma" w:hAnsi="Tahoma" w:cs="Tahoma"/>
      <w:sz w:val="18"/>
      <w:szCs w:val="18"/>
    </w:rPr>
  </w:style>
  <w:style w:type="paragraph" w:styleId="21">
    <w:name w:val="Body Text Indent 2"/>
    <w:basedOn w:val="a"/>
    <w:link w:val="22"/>
    <w:semiHidden/>
    <w:rsid w:val="00B71A17"/>
    <w:pPr>
      <w:tabs>
        <w:tab w:val="left" w:pos="4109"/>
        <w:tab w:val="left" w:pos="6072"/>
      </w:tabs>
      <w:autoSpaceDE w:val="0"/>
      <w:autoSpaceDN w:val="0"/>
      <w:spacing w:after="120" w:line="480" w:lineRule="auto"/>
      <w:ind w:left="283"/>
      <w:jc w:val="both"/>
    </w:pPr>
    <w:rPr>
      <w:rFonts w:ascii="Times New Roman" w:eastAsia="Times New Roman" w:hAnsi="Times New Roman" w:cs="David"/>
      <w:szCs w:val="24"/>
    </w:rPr>
  </w:style>
  <w:style w:type="character" w:customStyle="1" w:styleId="22">
    <w:name w:val="כניסה בגוף טקסט 2 תו"/>
    <w:basedOn w:val="a0"/>
    <w:link w:val="21"/>
    <w:semiHidden/>
    <w:rsid w:val="00B71A17"/>
    <w:rPr>
      <w:rFonts w:ascii="Times New Roman" w:eastAsia="Times New Roman" w:hAnsi="Times New Roman" w:cs="David"/>
      <w:szCs w:val="24"/>
    </w:rPr>
  </w:style>
  <w:style w:type="table" w:styleId="af5">
    <w:name w:val="Table Grid"/>
    <w:basedOn w:val="a1"/>
    <w:uiPriority w:val="39"/>
    <w:rsid w:val="008A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4800">
          <w:marLeft w:val="0"/>
          <w:marRight w:val="0"/>
          <w:marTop w:val="0"/>
          <w:marBottom w:val="0"/>
          <w:divBdr>
            <w:top w:val="single" w:sz="6" w:space="0" w:color="CECE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8272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4900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893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9462">
              <w:marLeft w:val="0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51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80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757992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7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59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5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438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498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131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66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052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342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6687">
          <w:marLeft w:val="0"/>
          <w:marRight w:val="-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3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3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73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766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41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5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56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9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03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44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8474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49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006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970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338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226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0756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762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076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5268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9471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6858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6140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635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5537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155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30266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4833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333537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76823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558774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671219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12613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413167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117018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9367223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01649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6549109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542046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877055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919739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442051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497011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4001436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75729400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3500853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174355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2239476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86359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9422255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0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5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orenpub.co.il/collections/study-aids-1/products/siya-y-ta-l-tal-mv-da-krtys-gmr" TargetMode="External"/><Relationship Id="rId2" Type="http://schemas.openxmlformats.org/officeDocument/2006/relationships/hyperlink" Target="https://www.hebrewbooks.org/pdfpager.aspx?req=33110&amp;st=&amp;pgnum=393" TargetMode="External"/><Relationship Id="rId1" Type="http://schemas.openxmlformats.org/officeDocument/2006/relationships/hyperlink" Target="https://www.hebrewbooks.org/pdfpager.aspx?req=33110&amp;st=&amp;pgnum=373" TargetMode="External"/><Relationship Id="rId6" Type="http://schemas.openxmlformats.org/officeDocument/2006/relationships/hyperlink" Target="http://daf-yomi.com/BookFiles.aspx?type=1&amp;id=15&amp;page=327&amp;male=0" TargetMode="External"/><Relationship Id="rId5" Type="http://schemas.openxmlformats.org/officeDocument/2006/relationships/hyperlink" Target="http://daf-yomi.com/BookFiles.aspx?type=1&amp;id=15&amp;page=323&amp;male=0" TargetMode="External"/><Relationship Id="rId4" Type="http://schemas.openxmlformats.org/officeDocument/2006/relationships/hyperlink" Target="https://www.hebrewbooks.org/pdfpager.aspx?req=33110&amp;st=&amp;pgnum=246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E027-A2F0-4B4E-9E6B-7FC82390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527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אוריאל פרנק</cp:lastModifiedBy>
  <cp:revision>37</cp:revision>
  <dcterms:created xsi:type="dcterms:W3CDTF">2020-01-26T17:34:00Z</dcterms:created>
  <dcterms:modified xsi:type="dcterms:W3CDTF">2020-01-28T16:22:00Z</dcterms:modified>
</cp:coreProperties>
</file>