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50FD9" w14:textId="12D26355" w:rsidR="00F85A18" w:rsidRDefault="00F85A18">
      <w:pPr>
        <w:rPr>
          <w:rtl/>
        </w:rPr>
      </w:pPr>
      <w:r>
        <w:rPr>
          <w:rFonts w:hint="cs"/>
          <w:rtl/>
        </w:rPr>
        <w:t xml:space="preserve">ברצון ה' ראש חודש אייר </w:t>
      </w:r>
      <w:proofErr w:type="spellStart"/>
      <w:r>
        <w:rPr>
          <w:rFonts w:hint="cs"/>
          <w:rtl/>
        </w:rPr>
        <w:t>התשפ"א</w:t>
      </w:r>
      <w:proofErr w:type="spellEnd"/>
    </w:p>
    <w:p w14:paraId="72246F6D" w14:textId="34B4E59F" w:rsidR="00F85A18" w:rsidRDefault="00F85A18">
      <w:pPr>
        <w:rPr>
          <w:rtl/>
        </w:rPr>
      </w:pPr>
    </w:p>
    <w:p w14:paraId="1AD9C8F3" w14:textId="08FBF221" w:rsidR="00016531" w:rsidRDefault="00C13B8B" w:rsidP="00165B66">
      <w:pPr>
        <w:jc w:val="center"/>
        <w:rPr>
          <w:rtl/>
        </w:rPr>
      </w:pPr>
      <w:r w:rsidRPr="00165B66">
        <w:rPr>
          <w:rFonts w:hint="cs"/>
          <w:highlight w:val="yellow"/>
          <w:rtl/>
        </w:rPr>
        <w:t xml:space="preserve">תקלין </w:t>
      </w:r>
      <w:proofErr w:type="spellStart"/>
      <w:r w:rsidRPr="00165B66">
        <w:rPr>
          <w:rFonts w:hint="cs"/>
          <w:highlight w:val="yellow"/>
          <w:rtl/>
        </w:rPr>
        <w:t>חדתין</w:t>
      </w:r>
      <w:proofErr w:type="spellEnd"/>
      <w:r w:rsidRPr="00165B66">
        <w:rPr>
          <w:rFonts w:hint="cs"/>
          <w:highlight w:val="yellow"/>
          <w:rtl/>
        </w:rPr>
        <w:t xml:space="preserve"> ל</w:t>
      </w:r>
      <w:r w:rsidR="00165B66" w:rsidRPr="00165B66">
        <w:rPr>
          <w:rFonts w:hint="cs"/>
          <w:highlight w:val="yellow"/>
          <w:rtl/>
        </w:rPr>
        <w:t>ארץ ישראל</w:t>
      </w:r>
    </w:p>
    <w:p w14:paraId="5DA47B62" w14:textId="77777777" w:rsidR="00016531" w:rsidRDefault="00016531">
      <w:pPr>
        <w:rPr>
          <w:rtl/>
        </w:rPr>
      </w:pPr>
    </w:p>
    <w:p w14:paraId="5578622A" w14:textId="40C187E2" w:rsidR="00F44E9E" w:rsidRDefault="00F44E9E" w:rsidP="00165B66">
      <w:pPr>
        <w:jc w:val="center"/>
        <w:rPr>
          <w:rtl/>
        </w:rPr>
      </w:pPr>
      <w:r>
        <w:rPr>
          <w:rFonts w:hint="cs"/>
          <w:rtl/>
        </w:rPr>
        <w:t>הדרן למסכת שקלים</w:t>
      </w:r>
      <w:r w:rsidR="00F85A18">
        <w:rPr>
          <w:rFonts w:hint="cs"/>
          <w:rtl/>
        </w:rPr>
        <w:t xml:space="preserve"> / שיעור הדף היומי הדר-רמות השבים / ישראל אלעזר שווץ</w:t>
      </w:r>
    </w:p>
    <w:p w14:paraId="62F50B5D" w14:textId="6DC1C9F8" w:rsidR="00F44E9E" w:rsidRDefault="00F44E9E">
      <w:pPr>
        <w:rPr>
          <w:rtl/>
        </w:rPr>
      </w:pPr>
    </w:p>
    <w:p w14:paraId="4CBA566B" w14:textId="4E5DBC9D" w:rsidR="002E5C44" w:rsidRDefault="00CD7D7B" w:rsidP="004E678E">
      <w:pPr>
        <w:rPr>
          <w:rtl/>
        </w:rPr>
      </w:pPr>
      <w:r>
        <w:rPr>
          <w:rFonts w:hint="cs"/>
          <w:rtl/>
        </w:rPr>
        <w:t xml:space="preserve">בדף </w:t>
      </w:r>
      <w:proofErr w:type="spellStart"/>
      <w:r w:rsidR="00D915F4">
        <w:rPr>
          <w:rFonts w:hint="cs"/>
          <w:rtl/>
        </w:rPr>
        <w:t>יז</w:t>
      </w:r>
      <w:proofErr w:type="spellEnd"/>
      <w:r w:rsidR="00D915F4">
        <w:rPr>
          <w:rFonts w:hint="cs"/>
          <w:rtl/>
        </w:rPr>
        <w:t xml:space="preserve"> עמוד ב, </w:t>
      </w:r>
      <w:r w:rsidR="00827D40">
        <w:rPr>
          <w:rFonts w:hint="cs"/>
          <w:rtl/>
        </w:rPr>
        <w:t>בסוגי</w:t>
      </w:r>
      <w:r w:rsidR="007F060E">
        <w:rPr>
          <w:rFonts w:hint="cs"/>
          <w:rtl/>
        </w:rPr>
        <w:t>ית</w:t>
      </w:r>
      <w:r w:rsidR="00827D40">
        <w:rPr>
          <w:rFonts w:hint="cs"/>
          <w:rtl/>
        </w:rPr>
        <w:t xml:space="preserve"> </w:t>
      </w:r>
      <w:r w:rsidR="007F060E" w:rsidRPr="002C1199">
        <w:rPr>
          <w:rFonts w:hint="cs"/>
          <w:b/>
          <w:bCs/>
          <w:rtl/>
        </w:rPr>
        <w:t>'עשרה שולחנות עשה שלמה'</w:t>
      </w:r>
      <w:r w:rsidR="007F060E">
        <w:rPr>
          <w:rFonts w:hint="cs"/>
          <w:rtl/>
        </w:rPr>
        <w:t>,</w:t>
      </w:r>
      <w:r>
        <w:rPr>
          <w:rFonts w:hint="cs"/>
          <w:rtl/>
        </w:rPr>
        <w:t xml:space="preserve"> הגמרא מביאה 2 דעות כיצד היו השולחנות ממוקמים. </w:t>
      </w:r>
      <w:r w:rsidR="001F1BA9">
        <w:rPr>
          <w:rFonts w:hint="cs"/>
          <w:rtl/>
        </w:rPr>
        <w:t xml:space="preserve">"תני מזרח ומערב היו </w:t>
      </w:r>
      <w:proofErr w:type="spellStart"/>
      <w:r w:rsidR="001F1BA9">
        <w:rPr>
          <w:rFonts w:hint="cs"/>
          <w:rtl/>
        </w:rPr>
        <w:t>נתונין</w:t>
      </w:r>
      <w:proofErr w:type="spellEnd"/>
      <w:r w:rsidR="001F1BA9">
        <w:rPr>
          <w:rFonts w:hint="cs"/>
          <w:rtl/>
        </w:rPr>
        <w:t xml:space="preserve"> דברי רבי, רבי אליעזר בי רבי שמעון אומר צפון ודרום''. </w:t>
      </w:r>
      <w:r w:rsidR="00193133">
        <w:rPr>
          <w:rFonts w:hint="cs"/>
          <w:rtl/>
        </w:rPr>
        <w:t>הגמרא מקשה על הסובר שהשולחנות היו מצפון לדרום, שכתוב בתורה שהשולחן צריך להיות בצפון</w:t>
      </w:r>
      <w:r w:rsidR="007F060E">
        <w:rPr>
          <w:rFonts w:hint="cs"/>
          <w:rtl/>
        </w:rPr>
        <w:t xml:space="preserve">, </w:t>
      </w:r>
      <w:r w:rsidR="007F060E" w:rsidRPr="002C1199">
        <w:rPr>
          <w:rFonts w:hint="cs"/>
          <w:rtl/>
        </w:rPr>
        <w:t>ו</w:t>
      </w:r>
      <w:r w:rsidR="007F060E" w:rsidRPr="002C1199">
        <w:rPr>
          <w:rFonts w:hint="cs"/>
          <w:b/>
          <w:bCs/>
          <w:rtl/>
        </w:rPr>
        <w:t>'</w:t>
      </w:r>
      <w:r w:rsidR="004E678E" w:rsidRPr="002C1199">
        <w:rPr>
          <w:rFonts w:hint="cs"/>
          <w:b/>
          <w:bCs/>
          <w:rtl/>
        </w:rPr>
        <w:t>נמצא שולחן בדרום!</w:t>
      </w:r>
      <w:r w:rsidR="00193133">
        <w:rPr>
          <w:rFonts w:hint="cs"/>
          <w:rtl/>
        </w:rPr>
        <w:t xml:space="preserve"> ו</w:t>
      </w:r>
      <w:r w:rsidR="004E678E">
        <w:rPr>
          <w:rFonts w:hint="cs"/>
          <w:rtl/>
        </w:rPr>
        <w:t>הגמרא לא משיבה</w:t>
      </w:r>
      <w:r w:rsidR="007F060E">
        <w:rPr>
          <w:rFonts w:hint="cs"/>
          <w:rtl/>
        </w:rPr>
        <w:t>, וממשיכה הלאה.</w:t>
      </w:r>
      <w:r w:rsidR="004E678E">
        <w:rPr>
          <w:rFonts w:hint="cs"/>
          <w:rtl/>
        </w:rPr>
        <w:t xml:space="preserve"> </w:t>
      </w:r>
      <w:r w:rsidR="003D1BC0">
        <w:rPr>
          <w:rFonts w:hint="cs"/>
          <w:rtl/>
        </w:rPr>
        <w:t xml:space="preserve">האם בתלמוד הבבלי מצאנו שאלות שנותרו ללא מענה? </w:t>
      </w:r>
      <w:r w:rsidR="000C2CCF">
        <w:rPr>
          <w:rFonts w:hint="cs"/>
          <w:rtl/>
        </w:rPr>
        <w:t>זה קיים,</w:t>
      </w:r>
      <w:r w:rsidR="003D1BC0">
        <w:rPr>
          <w:rFonts w:hint="cs"/>
          <w:rtl/>
        </w:rPr>
        <w:t xml:space="preserve"> אך תמיד </w:t>
      </w:r>
      <w:r w:rsidR="000C2CCF">
        <w:rPr>
          <w:rFonts w:hint="cs"/>
          <w:rtl/>
        </w:rPr>
        <w:t>ישנו</w:t>
      </w:r>
      <w:r w:rsidR="003D1BC0">
        <w:rPr>
          <w:rFonts w:hint="cs"/>
          <w:rtl/>
        </w:rPr>
        <w:t xml:space="preserve"> סיום כלשהו</w:t>
      </w:r>
      <w:r w:rsidR="000C2CCF">
        <w:rPr>
          <w:rFonts w:hint="cs"/>
          <w:rtl/>
        </w:rPr>
        <w:t xml:space="preserve"> לעניין, </w:t>
      </w:r>
      <w:proofErr w:type="spellStart"/>
      <w:r w:rsidR="000C2CCF">
        <w:rPr>
          <w:rFonts w:hint="cs"/>
          <w:rtl/>
        </w:rPr>
        <w:t>ב'קשיא</w:t>
      </w:r>
      <w:proofErr w:type="spellEnd"/>
      <w:r w:rsidR="000C2CCF">
        <w:rPr>
          <w:rFonts w:hint="cs"/>
          <w:rtl/>
        </w:rPr>
        <w:t>' או '</w:t>
      </w:r>
      <w:proofErr w:type="spellStart"/>
      <w:r w:rsidR="000C2CCF">
        <w:rPr>
          <w:rFonts w:hint="cs"/>
          <w:rtl/>
        </w:rPr>
        <w:t>תיובתא</w:t>
      </w:r>
      <w:proofErr w:type="spellEnd"/>
      <w:r w:rsidR="000C2CCF">
        <w:rPr>
          <w:rFonts w:hint="cs"/>
          <w:rtl/>
        </w:rPr>
        <w:t>'.</w:t>
      </w:r>
      <w:r w:rsidR="00DC064C">
        <w:rPr>
          <w:rFonts w:hint="cs"/>
          <w:rtl/>
        </w:rPr>
        <w:t xml:space="preserve"> יותר מזה, בסוגיה המקבילה בתלמוד הבבלי במסכת מנחות הגמרא טורחת ליישב את דעת רבי אליעזר בהרחבה, ומביאה אפשרות </w:t>
      </w:r>
      <w:r w:rsidR="00016531">
        <w:rPr>
          <w:rFonts w:hint="cs"/>
          <w:rtl/>
        </w:rPr>
        <w:t>שהשולחנות היו מחולקים לשני טורים נפרדים שלא הגיעו דרומה אלא עד חציו של היכל.</w:t>
      </w:r>
      <w:r w:rsidR="000C2CCF">
        <w:rPr>
          <w:rFonts w:hint="cs"/>
          <w:rtl/>
        </w:rPr>
        <w:t xml:space="preserve"> לעומת זאת </w:t>
      </w:r>
      <w:r w:rsidR="00016531">
        <w:rPr>
          <w:rFonts w:hint="cs"/>
          <w:rtl/>
        </w:rPr>
        <w:t>כאן בתלמוד ה</w:t>
      </w:r>
      <w:r w:rsidR="00193133">
        <w:rPr>
          <w:rFonts w:hint="cs"/>
          <w:rtl/>
        </w:rPr>
        <w:t xml:space="preserve">ירושלמי </w:t>
      </w:r>
      <w:r w:rsidR="002E5C44">
        <w:rPr>
          <w:rFonts w:hint="cs"/>
          <w:rtl/>
        </w:rPr>
        <w:t xml:space="preserve">יש שאלה, </w:t>
      </w:r>
      <w:r w:rsidR="000C2CCF">
        <w:rPr>
          <w:rFonts w:hint="cs"/>
          <w:rtl/>
        </w:rPr>
        <w:t>ולאחריה</w:t>
      </w:r>
      <w:r w:rsidR="002E5C44">
        <w:rPr>
          <w:rFonts w:hint="cs"/>
          <w:rtl/>
        </w:rPr>
        <w:t xml:space="preserve"> המשך</w:t>
      </w:r>
      <w:r w:rsidR="000C2CCF">
        <w:rPr>
          <w:rFonts w:hint="cs"/>
          <w:rtl/>
        </w:rPr>
        <w:t xml:space="preserve"> </w:t>
      </w:r>
      <w:proofErr w:type="spellStart"/>
      <w:r w:rsidR="000C2CCF">
        <w:rPr>
          <w:rFonts w:hint="cs"/>
          <w:rtl/>
        </w:rPr>
        <w:t>מיידי</w:t>
      </w:r>
      <w:proofErr w:type="spellEnd"/>
      <w:r w:rsidR="002E5C44">
        <w:rPr>
          <w:rFonts w:hint="cs"/>
          <w:rtl/>
        </w:rPr>
        <w:t xml:space="preserve"> לנושא הבא. </w:t>
      </w:r>
    </w:p>
    <w:p w14:paraId="4017C921" w14:textId="592100AE" w:rsidR="007D56C9" w:rsidRDefault="002E5C44">
      <w:pPr>
        <w:rPr>
          <w:rtl/>
        </w:rPr>
      </w:pPr>
      <w:r>
        <w:rPr>
          <w:rFonts w:hint="cs"/>
          <w:rtl/>
        </w:rPr>
        <w:t xml:space="preserve">בפירוש </w:t>
      </w:r>
      <w:r w:rsidRPr="007B120B">
        <w:rPr>
          <w:rFonts w:hint="cs"/>
          <w:b/>
          <w:bCs/>
          <w:rtl/>
        </w:rPr>
        <w:t xml:space="preserve">'תקלין </w:t>
      </w:r>
      <w:proofErr w:type="spellStart"/>
      <w:r w:rsidRPr="007B120B">
        <w:rPr>
          <w:rFonts w:hint="cs"/>
          <w:b/>
          <w:bCs/>
          <w:rtl/>
        </w:rPr>
        <w:t>חדתין</w:t>
      </w:r>
      <w:proofErr w:type="spellEnd"/>
      <w:r>
        <w:rPr>
          <w:rFonts w:hint="cs"/>
          <w:rtl/>
        </w:rPr>
        <w:t xml:space="preserve">' כתב על זה: </w:t>
      </w:r>
      <w:r w:rsidRPr="002C1199">
        <w:rPr>
          <w:rFonts w:hint="cs"/>
          <w:b/>
          <w:bCs/>
          <w:rtl/>
        </w:rPr>
        <w:t>"</w:t>
      </w:r>
      <w:r w:rsidR="00EE0354" w:rsidRPr="002C1199">
        <w:rPr>
          <w:rFonts w:hint="cs"/>
          <w:b/>
          <w:bCs/>
          <w:rtl/>
        </w:rPr>
        <w:t xml:space="preserve">לאו אורחא </w:t>
      </w:r>
      <w:proofErr w:type="spellStart"/>
      <w:r w:rsidR="00EE0354" w:rsidRPr="002C1199">
        <w:rPr>
          <w:rFonts w:hint="cs"/>
          <w:b/>
          <w:bCs/>
          <w:rtl/>
        </w:rPr>
        <w:t>דירושלמי</w:t>
      </w:r>
      <w:proofErr w:type="spellEnd"/>
      <w:r w:rsidR="00EE0354" w:rsidRPr="002C1199">
        <w:rPr>
          <w:rFonts w:hint="cs"/>
          <w:b/>
          <w:bCs/>
          <w:rtl/>
        </w:rPr>
        <w:t xml:space="preserve"> להאריך </w:t>
      </w:r>
      <w:proofErr w:type="spellStart"/>
      <w:r w:rsidR="00EE0354" w:rsidRPr="002C1199">
        <w:rPr>
          <w:rFonts w:hint="cs"/>
          <w:b/>
          <w:bCs/>
          <w:rtl/>
        </w:rPr>
        <w:t>בפלפולא</w:t>
      </w:r>
      <w:proofErr w:type="spellEnd"/>
      <w:r w:rsidR="00EE0354" w:rsidRPr="002C1199">
        <w:rPr>
          <w:rFonts w:hint="cs"/>
          <w:b/>
          <w:bCs/>
          <w:rtl/>
        </w:rPr>
        <w:t xml:space="preserve"> שלא אליבא </w:t>
      </w:r>
      <w:proofErr w:type="spellStart"/>
      <w:r w:rsidR="00EE0354" w:rsidRPr="002C1199">
        <w:rPr>
          <w:rFonts w:hint="cs"/>
          <w:b/>
          <w:bCs/>
          <w:rtl/>
        </w:rPr>
        <w:t>דהלכתא</w:t>
      </w:r>
      <w:proofErr w:type="spellEnd"/>
      <w:r w:rsidR="00EE0354" w:rsidRPr="002C1199">
        <w:rPr>
          <w:rFonts w:hint="cs"/>
          <w:b/>
          <w:bCs/>
          <w:rtl/>
        </w:rPr>
        <w:t>''</w:t>
      </w:r>
      <w:r w:rsidR="00EE0354">
        <w:rPr>
          <w:rFonts w:hint="cs"/>
          <w:rtl/>
        </w:rPr>
        <w:t xml:space="preserve">. </w:t>
      </w:r>
      <w:r w:rsidR="004E678E">
        <w:rPr>
          <w:rFonts w:hint="cs"/>
          <w:rtl/>
        </w:rPr>
        <w:t xml:space="preserve">וכאן הוא פתח </w:t>
      </w:r>
      <w:proofErr w:type="spellStart"/>
      <w:r w:rsidR="004E678E">
        <w:rPr>
          <w:rFonts w:hint="cs"/>
          <w:rtl/>
        </w:rPr>
        <w:t>פתח</w:t>
      </w:r>
      <w:proofErr w:type="spellEnd"/>
      <w:r w:rsidR="004E678E">
        <w:rPr>
          <w:rFonts w:hint="cs"/>
          <w:rtl/>
        </w:rPr>
        <w:t xml:space="preserve"> להבנת </w:t>
      </w:r>
      <w:proofErr w:type="spellStart"/>
      <w:r w:rsidR="004E678E">
        <w:rPr>
          <w:rFonts w:hint="cs"/>
          <w:rtl/>
        </w:rPr>
        <w:t>ה</w:t>
      </w:r>
      <w:r w:rsidR="008563C2">
        <w:rPr>
          <w:rFonts w:hint="cs"/>
          <w:rtl/>
        </w:rPr>
        <w:t>מתודולגיה</w:t>
      </w:r>
      <w:proofErr w:type="spellEnd"/>
      <w:r w:rsidR="008563C2">
        <w:rPr>
          <w:rFonts w:hint="cs"/>
          <w:rtl/>
        </w:rPr>
        <w:t xml:space="preserve"> </w:t>
      </w:r>
      <w:r w:rsidR="004E678E">
        <w:rPr>
          <w:rFonts w:hint="cs"/>
          <w:rtl/>
        </w:rPr>
        <w:t>של התלמוד ה</w:t>
      </w:r>
      <w:r w:rsidR="008563C2">
        <w:rPr>
          <w:rFonts w:hint="cs"/>
          <w:rtl/>
        </w:rPr>
        <w:t>ירושלמי -</w:t>
      </w:r>
      <w:r w:rsidR="005D4940">
        <w:rPr>
          <w:rFonts w:hint="cs"/>
          <w:rtl/>
        </w:rPr>
        <w:t xml:space="preserve"> התלמוד הירושלמי </w:t>
      </w:r>
      <w:r w:rsidR="0081595F" w:rsidRPr="002C1199">
        <w:rPr>
          <w:rFonts w:hint="cs"/>
          <w:b/>
          <w:bCs/>
          <w:rtl/>
        </w:rPr>
        <w:t>מחזר אחרי ההלכה למעשה</w:t>
      </w:r>
      <w:r w:rsidR="0081595F">
        <w:rPr>
          <w:rFonts w:hint="cs"/>
          <w:rtl/>
        </w:rPr>
        <w:t xml:space="preserve">. </w:t>
      </w:r>
      <w:r w:rsidR="004E678E">
        <w:rPr>
          <w:rFonts w:hint="cs"/>
          <w:rtl/>
        </w:rPr>
        <w:t xml:space="preserve">מדוע התלמוד הירושלמי לא </w:t>
      </w:r>
      <w:r w:rsidR="000F471B">
        <w:rPr>
          <w:rFonts w:hint="cs"/>
          <w:rtl/>
        </w:rPr>
        <w:t xml:space="preserve">ראה צורך לנסות להשיב ולדון בשיטת רבי אליעזר בסידור השולחנות? </w:t>
      </w:r>
      <w:r w:rsidR="0081595F">
        <w:rPr>
          <w:rFonts w:hint="cs"/>
          <w:rtl/>
        </w:rPr>
        <w:t>משו</w:t>
      </w:r>
      <w:r w:rsidR="000F471B">
        <w:rPr>
          <w:rFonts w:hint="cs"/>
          <w:rtl/>
        </w:rPr>
        <w:t>ם שלא נפסק כמותו הלכה למעשה, אלא השולחנות היו מסודרים ממזרח למערב, ולכן אחרי השאלה התלמוד המשיך הלאה.</w:t>
      </w:r>
      <w:r w:rsidR="000C2CCF">
        <w:rPr>
          <w:rFonts w:hint="cs"/>
          <w:rtl/>
        </w:rPr>
        <w:t xml:space="preserve"> משמע שהבבלי </w:t>
      </w:r>
      <w:r w:rsidR="009831A8">
        <w:rPr>
          <w:rFonts w:hint="cs"/>
          <w:rtl/>
        </w:rPr>
        <w:t xml:space="preserve">נותן משקל לעצם ליבון הסברות </w:t>
      </w:r>
      <w:r w:rsidR="00016531">
        <w:rPr>
          <w:rFonts w:hint="cs"/>
          <w:rtl/>
        </w:rPr>
        <w:t>ולימוד התורה, והירושלמי מבליט את הוראת ההלכה.</w:t>
      </w:r>
      <w:r w:rsidR="000F471B">
        <w:rPr>
          <w:rFonts w:hint="cs"/>
          <w:rtl/>
        </w:rPr>
        <w:t xml:space="preserve"> </w:t>
      </w:r>
    </w:p>
    <w:p w14:paraId="19498661" w14:textId="77777777" w:rsidR="00016531" w:rsidRDefault="007D56C9" w:rsidP="00536905">
      <w:pPr>
        <w:rPr>
          <w:rtl/>
        </w:rPr>
      </w:pPr>
      <w:r>
        <w:rPr>
          <w:rFonts w:hint="cs"/>
          <w:rtl/>
        </w:rPr>
        <w:t>אפשר לראות את ה</w:t>
      </w:r>
      <w:r w:rsidR="000F471B">
        <w:rPr>
          <w:rFonts w:hint="cs"/>
          <w:rtl/>
        </w:rPr>
        <w:t xml:space="preserve">כיוון עליו הצביע ה'תקלין </w:t>
      </w:r>
      <w:proofErr w:type="spellStart"/>
      <w:r w:rsidR="000F471B">
        <w:rPr>
          <w:rFonts w:hint="cs"/>
          <w:rtl/>
        </w:rPr>
        <w:t>חדתין</w:t>
      </w:r>
      <w:proofErr w:type="spellEnd"/>
      <w:r w:rsidR="000F471B">
        <w:rPr>
          <w:rFonts w:hint="cs"/>
          <w:rtl/>
        </w:rPr>
        <w:t xml:space="preserve">' בעוד </w:t>
      </w:r>
      <w:r w:rsidR="0066395C">
        <w:rPr>
          <w:rFonts w:hint="cs"/>
          <w:rtl/>
        </w:rPr>
        <w:t xml:space="preserve">מספר </w:t>
      </w:r>
      <w:r w:rsidR="00384D20">
        <w:rPr>
          <w:rFonts w:hint="cs"/>
          <w:rtl/>
        </w:rPr>
        <w:t>דוגמאות</w:t>
      </w:r>
      <w:r w:rsidR="0066395C">
        <w:rPr>
          <w:rFonts w:hint="cs"/>
          <w:rtl/>
        </w:rPr>
        <w:t xml:space="preserve">. </w:t>
      </w:r>
    </w:p>
    <w:p w14:paraId="0D2D137B" w14:textId="6223FA63" w:rsidR="00021420" w:rsidRDefault="0066395C" w:rsidP="00536905">
      <w:pPr>
        <w:rPr>
          <w:rtl/>
        </w:rPr>
      </w:pPr>
      <w:r>
        <w:rPr>
          <w:rFonts w:hint="cs"/>
          <w:rtl/>
        </w:rPr>
        <w:t xml:space="preserve">בירושלמי המשניות נקראות </w:t>
      </w:r>
      <w:r w:rsidRPr="002C1199">
        <w:rPr>
          <w:rFonts w:hint="cs"/>
          <w:b/>
          <w:bCs/>
          <w:rtl/>
        </w:rPr>
        <w:t>'הלכות'</w:t>
      </w:r>
      <w:r>
        <w:rPr>
          <w:rFonts w:hint="cs"/>
          <w:rtl/>
        </w:rPr>
        <w:t xml:space="preserve"> ולא '</w:t>
      </w:r>
      <w:proofErr w:type="spellStart"/>
      <w:r>
        <w:rPr>
          <w:rFonts w:hint="cs"/>
          <w:rtl/>
        </w:rPr>
        <w:t>מתניתין</w:t>
      </w:r>
      <w:proofErr w:type="spellEnd"/>
      <w:r>
        <w:rPr>
          <w:rFonts w:hint="cs"/>
          <w:rtl/>
        </w:rPr>
        <w:t xml:space="preserve">' כמו בתלמוד הבבלי. הלכה היא הלכה למעשה, בעוד </w:t>
      </w:r>
      <w:proofErr w:type="spellStart"/>
      <w:r>
        <w:rPr>
          <w:rFonts w:hint="cs"/>
          <w:rtl/>
        </w:rPr>
        <w:t>ש'מתניתין</w:t>
      </w:r>
      <w:proofErr w:type="spellEnd"/>
      <w:r>
        <w:rPr>
          <w:rFonts w:hint="cs"/>
          <w:rtl/>
        </w:rPr>
        <w:t xml:space="preserve">' זהו שינון. הירושלמי </w:t>
      </w:r>
      <w:r w:rsidR="00B22753">
        <w:rPr>
          <w:rFonts w:hint="cs"/>
          <w:rtl/>
        </w:rPr>
        <w:t>לא מאריך ב</w:t>
      </w:r>
      <w:r w:rsidR="00B22753" w:rsidRPr="002C1199">
        <w:rPr>
          <w:rFonts w:hint="cs"/>
          <w:b/>
          <w:bCs/>
          <w:rtl/>
        </w:rPr>
        <w:t>פלפול ומשא ומתן</w:t>
      </w:r>
      <w:r w:rsidR="00B22753">
        <w:rPr>
          <w:rFonts w:hint="cs"/>
          <w:rtl/>
        </w:rPr>
        <w:t xml:space="preserve"> כמו בבבלי, ולכן לא מצאנו בו ניסיונות לרדת לעומק סברת המקשן כמו 'מעיקרא מאי </w:t>
      </w:r>
      <w:proofErr w:type="spellStart"/>
      <w:r w:rsidR="00B22753">
        <w:rPr>
          <w:rFonts w:hint="cs"/>
          <w:rtl/>
        </w:rPr>
        <w:t>קסבר</w:t>
      </w:r>
      <w:proofErr w:type="spellEnd"/>
      <w:r w:rsidR="00B22753">
        <w:rPr>
          <w:rFonts w:hint="cs"/>
          <w:rtl/>
        </w:rPr>
        <w:t>'</w:t>
      </w:r>
      <w:r w:rsidR="00CA3AC5">
        <w:rPr>
          <w:rFonts w:hint="cs"/>
          <w:rtl/>
        </w:rPr>
        <w:t xml:space="preserve"> שבתלמוד הבבלי</w:t>
      </w:r>
      <w:r w:rsidR="00222FE0">
        <w:rPr>
          <w:rFonts w:hint="cs"/>
          <w:rtl/>
        </w:rPr>
        <w:t xml:space="preserve">, אלא </w:t>
      </w:r>
      <w:r w:rsidR="00A96912">
        <w:rPr>
          <w:rFonts w:hint="cs"/>
          <w:rtl/>
        </w:rPr>
        <w:t>עמדות נחרצות יותר המתאימות לפסיקת הלכה.</w:t>
      </w:r>
      <w:r w:rsidR="00384D20">
        <w:rPr>
          <w:rFonts w:hint="cs"/>
          <w:rtl/>
        </w:rPr>
        <w:t xml:space="preserve"> הירושלמי לא עוסק ב</w:t>
      </w:r>
      <w:r w:rsidR="00530B03" w:rsidRPr="00530B03">
        <w:rPr>
          <w:rFonts w:hint="cs"/>
          <w:b/>
          <w:bCs/>
          <w:rtl/>
        </w:rPr>
        <w:t>נוסח</w:t>
      </w:r>
      <w:r w:rsidR="00384D20">
        <w:rPr>
          <w:rFonts w:hint="cs"/>
          <w:rtl/>
        </w:rPr>
        <w:t xml:space="preserve"> </w:t>
      </w:r>
      <w:r w:rsidR="00384D20" w:rsidRPr="002C1199">
        <w:rPr>
          <w:rFonts w:hint="cs"/>
          <w:b/>
          <w:bCs/>
          <w:rtl/>
        </w:rPr>
        <w:t>סגנון ולשון</w:t>
      </w:r>
      <w:r w:rsidR="00384D20">
        <w:rPr>
          <w:rFonts w:hint="cs"/>
          <w:rtl/>
        </w:rPr>
        <w:t xml:space="preserve">, כמו מדוע התנא של המשנה שנה את דבריו בסדר מסוים, ומה </w:t>
      </w:r>
      <w:r w:rsidR="001119BB">
        <w:rPr>
          <w:rFonts w:hint="cs"/>
          <w:rtl/>
        </w:rPr>
        <w:t>נוסח המדויק</w:t>
      </w:r>
      <w:r w:rsidR="00F77520">
        <w:rPr>
          <w:rFonts w:hint="cs"/>
          <w:rtl/>
        </w:rPr>
        <w:t xml:space="preserve"> של מילה שהשתמש בה</w:t>
      </w:r>
      <w:r w:rsidR="001119BB">
        <w:rPr>
          <w:rFonts w:hint="cs"/>
          <w:rtl/>
        </w:rPr>
        <w:t xml:space="preserve"> ('חד תני </w:t>
      </w:r>
      <w:proofErr w:type="spellStart"/>
      <w:r w:rsidR="001119BB">
        <w:rPr>
          <w:rFonts w:hint="cs"/>
          <w:rtl/>
        </w:rPr>
        <w:t>מאברין</w:t>
      </w:r>
      <w:proofErr w:type="spellEnd"/>
      <w:r w:rsidR="001119BB">
        <w:rPr>
          <w:rFonts w:hint="cs"/>
          <w:rtl/>
        </w:rPr>
        <w:t xml:space="preserve"> וחד תני </w:t>
      </w:r>
      <w:proofErr w:type="spellStart"/>
      <w:r w:rsidR="001119BB">
        <w:rPr>
          <w:rFonts w:hint="cs"/>
          <w:rtl/>
        </w:rPr>
        <w:t>מעברין</w:t>
      </w:r>
      <w:proofErr w:type="spellEnd"/>
      <w:r w:rsidR="001119BB">
        <w:rPr>
          <w:rFonts w:hint="cs"/>
          <w:rtl/>
        </w:rPr>
        <w:t>')</w:t>
      </w:r>
      <w:r w:rsidR="00F77520">
        <w:rPr>
          <w:rFonts w:hint="cs"/>
          <w:rtl/>
        </w:rPr>
        <w:t xml:space="preserve">. מכל אלו אנו רואים כדברי ה'תקלין </w:t>
      </w:r>
      <w:proofErr w:type="spellStart"/>
      <w:r w:rsidR="00F77520">
        <w:rPr>
          <w:rFonts w:hint="cs"/>
          <w:rtl/>
        </w:rPr>
        <w:t>חדתין</w:t>
      </w:r>
      <w:proofErr w:type="spellEnd"/>
      <w:r w:rsidR="00F77520">
        <w:rPr>
          <w:rFonts w:hint="cs"/>
          <w:rtl/>
        </w:rPr>
        <w:t>' ש</w:t>
      </w:r>
      <w:r w:rsidR="00536905">
        <w:rPr>
          <w:rFonts w:hint="cs"/>
          <w:rtl/>
        </w:rPr>
        <w:t>גמרת הירושלמי היא פירוש למשנה שמטרתו לקבוע הלכה. ואולי זה מסביר את הרמב"ם</w:t>
      </w:r>
      <w:r w:rsidR="00700ACB">
        <w:rPr>
          <w:rFonts w:hint="cs"/>
          <w:rtl/>
        </w:rPr>
        <w:t xml:space="preserve">, היחיד מבין הראשונים, שלא נרתע משיבושי הלשון </w:t>
      </w:r>
      <w:proofErr w:type="spellStart"/>
      <w:r w:rsidR="00700ACB">
        <w:rPr>
          <w:rFonts w:hint="cs"/>
          <w:rtl/>
        </w:rPr>
        <w:t>והגירסה</w:t>
      </w:r>
      <w:proofErr w:type="spellEnd"/>
      <w:r w:rsidR="00700ACB">
        <w:rPr>
          <w:rFonts w:hint="cs"/>
          <w:rtl/>
        </w:rPr>
        <w:t xml:space="preserve"> (</w:t>
      </w:r>
      <w:r w:rsidR="00EA5AAD">
        <w:rPr>
          <w:rFonts w:hint="cs"/>
          <w:rtl/>
        </w:rPr>
        <w:t>נוסח הירושלמי שבידינו הוא תוצר של כתב יד אחד בלבד</w:t>
      </w:r>
      <w:r w:rsidR="003E610E">
        <w:rPr>
          <w:rFonts w:hint="cs"/>
          <w:rtl/>
        </w:rPr>
        <w:t>!</w:t>
      </w:r>
      <w:r w:rsidR="00700ACB">
        <w:rPr>
          <w:rFonts w:hint="cs"/>
          <w:rtl/>
        </w:rPr>
        <w:t>)</w:t>
      </w:r>
      <w:r w:rsidR="00021420">
        <w:rPr>
          <w:rFonts w:hint="cs"/>
          <w:rtl/>
        </w:rPr>
        <w:t xml:space="preserve"> ופסק כדברי הירושלמי הלכה למעשה בעשרות מקומות.</w:t>
      </w:r>
    </w:p>
    <w:p w14:paraId="700DB2A4" w14:textId="311744FE" w:rsidR="009831A8" w:rsidRDefault="009831A8" w:rsidP="00D530CF">
      <w:pPr>
        <w:rPr>
          <w:rtl/>
        </w:rPr>
      </w:pPr>
      <w:r>
        <w:rPr>
          <w:rFonts w:hint="cs"/>
          <w:rtl/>
        </w:rPr>
        <w:t xml:space="preserve">הבאנו כעת </w:t>
      </w:r>
      <w:r w:rsidR="007B120B">
        <w:rPr>
          <w:rFonts w:hint="cs"/>
          <w:rtl/>
        </w:rPr>
        <w:t>רעיון מפירוש ה</w:t>
      </w:r>
      <w:r w:rsidR="007B120B" w:rsidRPr="00832377">
        <w:rPr>
          <w:rFonts w:hint="cs"/>
          <w:b/>
          <w:bCs/>
          <w:rtl/>
        </w:rPr>
        <w:t xml:space="preserve">'תקלין </w:t>
      </w:r>
      <w:proofErr w:type="spellStart"/>
      <w:r w:rsidR="007B120B" w:rsidRPr="00832377">
        <w:rPr>
          <w:rFonts w:hint="cs"/>
          <w:b/>
          <w:bCs/>
          <w:rtl/>
        </w:rPr>
        <w:t>חדתין</w:t>
      </w:r>
      <w:proofErr w:type="spellEnd"/>
      <w:r w:rsidR="007B120B" w:rsidRPr="00832377">
        <w:rPr>
          <w:rFonts w:hint="cs"/>
          <w:b/>
          <w:bCs/>
          <w:rtl/>
        </w:rPr>
        <w:t>'</w:t>
      </w:r>
      <w:r w:rsidR="007B120B">
        <w:rPr>
          <w:rFonts w:hint="cs"/>
          <w:rtl/>
        </w:rPr>
        <w:t xml:space="preserve"> על הירושלמי. כיוון שאנו חוגגים את סיום מסכת </w:t>
      </w:r>
      <w:r w:rsidR="00832377">
        <w:rPr>
          <w:rFonts w:hint="cs"/>
          <w:rtl/>
        </w:rPr>
        <w:t xml:space="preserve">שקלים </w:t>
      </w:r>
      <w:r w:rsidR="007B120B">
        <w:rPr>
          <w:rFonts w:hint="cs"/>
          <w:rtl/>
        </w:rPr>
        <w:t>סמוך ל</w:t>
      </w:r>
      <w:r w:rsidR="007B120B" w:rsidRPr="00832377">
        <w:rPr>
          <w:rFonts w:hint="cs"/>
          <w:b/>
          <w:bCs/>
          <w:rtl/>
        </w:rPr>
        <w:t xml:space="preserve">יום </w:t>
      </w:r>
      <w:r w:rsidR="00832377" w:rsidRPr="00832377">
        <w:rPr>
          <w:rFonts w:hint="cs"/>
          <w:b/>
          <w:bCs/>
          <w:rtl/>
        </w:rPr>
        <w:t xml:space="preserve">חג </w:t>
      </w:r>
      <w:r w:rsidR="007B120B" w:rsidRPr="00832377">
        <w:rPr>
          <w:rFonts w:hint="cs"/>
          <w:b/>
          <w:bCs/>
          <w:rtl/>
        </w:rPr>
        <w:t>עצמאות</w:t>
      </w:r>
      <w:r w:rsidR="00832377" w:rsidRPr="00832377">
        <w:rPr>
          <w:rFonts w:hint="cs"/>
          <w:b/>
          <w:bCs/>
          <w:rtl/>
        </w:rPr>
        <w:t>נו</w:t>
      </w:r>
      <w:r w:rsidR="007B120B">
        <w:rPr>
          <w:rFonts w:hint="cs"/>
          <w:rtl/>
        </w:rPr>
        <w:t xml:space="preserve"> אספר מעט על פרשן זה שיש לו </w:t>
      </w:r>
      <w:r w:rsidR="00832377">
        <w:rPr>
          <w:rFonts w:hint="cs"/>
          <w:rtl/>
        </w:rPr>
        <w:t xml:space="preserve">קשר אמיץ לבניין האומה בארצה. </w:t>
      </w:r>
    </w:p>
    <w:p w14:paraId="5430F647" w14:textId="39E7E80D" w:rsidR="00054F41" w:rsidRDefault="004F17B8" w:rsidP="00536905">
      <w:pPr>
        <w:rPr>
          <w:rtl/>
        </w:rPr>
      </w:pPr>
      <w:r>
        <w:rPr>
          <w:rFonts w:hint="cs"/>
          <w:rtl/>
        </w:rPr>
        <w:t xml:space="preserve">אנו יודעים שעוד לפני </w:t>
      </w:r>
      <w:r w:rsidR="00BC3D49">
        <w:rPr>
          <w:rFonts w:hint="cs"/>
          <w:rtl/>
        </w:rPr>
        <w:t xml:space="preserve">ההתעוררות הציונית של </w:t>
      </w:r>
      <w:r>
        <w:rPr>
          <w:rFonts w:hint="cs"/>
          <w:rtl/>
        </w:rPr>
        <w:t xml:space="preserve">ה'עלייה הראשונה', היו שני גלים של עלייה לארץ ישראל. עליית החסידים תלמידי הבעל שם טוב במאה ה18, </w:t>
      </w:r>
      <w:r w:rsidRPr="00EE3785">
        <w:rPr>
          <w:rFonts w:hint="cs"/>
          <w:b/>
          <w:bCs/>
          <w:rtl/>
        </w:rPr>
        <w:t xml:space="preserve">ועליית תלמידי </w:t>
      </w:r>
      <w:proofErr w:type="spellStart"/>
      <w:r w:rsidRPr="00EE3785">
        <w:rPr>
          <w:rFonts w:hint="cs"/>
          <w:b/>
          <w:bCs/>
          <w:rtl/>
        </w:rPr>
        <w:t>הגר"א</w:t>
      </w:r>
      <w:proofErr w:type="spellEnd"/>
      <w:r>
        <w:rPr>
          <w:rFonts w:hint="cs"/>
          <w:rtl/>
        </w:rPr>
        <w:t xml:space="preserve"> במאה ה19. </w:t>
      </w:r>
      <w:r w:rsidR="00E153D1">
        <w:rPr>
          <w:rFonts w:hint="cs"/>
          <w:rtl/>
        </w:rPr>
        <w:t xml:space="preserve">בעליית תלמידי </w:t>
      </w:r>
      <w:proofErr w:type="spellStart"/>
      <w:r w:rsidR="00E153D1">
        <w:rPr>
          <w:rFonts w:hint="cs"/>
          <w:rtl/>
        </w:rPr>
        <w:t>הגר"א</w:t>
      </w:r>
      <w:proofErr w:type="spellEnd"/>
      <w:r w:rsidR="00E153D1">
        <w:rPr>
          <w:rFonts w:hint="cs"/>
          <w:rtl/>
        </w:rPr>
        <w:t xml:space="preserve"> בלט תלמידו </w:t>
      </w:r>
      <w:r w:rsidR="00E153D1" w:rsidRPr="00EE3785">
        <w:rPr>
          <w:rFonts w:hint="cs"/>
          <w:b/>
          <w:bCs/>
          <w:rtl/>
        </w:rPr>
        <w:t>רבי ישראל משקלוב</w:t>
      </w:r>
      <w:r w:rsidR="00E153D1">
        <w:rPr>
          <w:rFonts w:hint="cs"/>
          <w:rtl/>
        </w:rPr>
        <w:t xml:space="preserve">, </w:t>
      </w:r>
      <w:proofErr w:type="spellStart"/>
      <w:r w:rsidR="00E153D1">
        <w:rPr>
          <w:rFonts w:hint="cs"/>
          <w:rtl/>
        </w:rPr>
        <w:t>מבלארוסיה</w:t>
      </w:r>
      <w:proofErr w:type="spellEnd"/>
      <w:r w:rsidR="00E153D1">
        <w:rPr>
          <w:rFonts w:hint="cs"/>
          <w:rtl/>
        </w:rPr>
        <w:t>,</w:t>
      </w:r>
      <w:r w:rsidR="002E3F04">
        <w:rPr>
          <w:rFonts w:hint="cs"/>
          <w:rtl/>
        </w:rPr>
        <w:t xml:space="preserve"> הוא הוא בעל הספר </w:t>
      </w:r>
      <w:r w:rsidR="00AE1404">
        <w:rPr>
          <w:rFonts w:hint="cs"/>
          <w:rtl/>
        </w:rPr>
        <w:t>'</w:t>
      </w:r>
      <w:r w:rsidR="002E3F04">
        <w:rPr>
          <w:rFonts w:hint="cs"/>
          <w:rtl/>
        </w:rPr>
        <w:t xml:space="preserve">תקלין </w:t>
      </w:r>
      <w:proofErr w:type="spellStart"/>
      <w:r w:rsidR="002E3F04">
        <w:rPr>
          <w:rFonts w:hint="cs"/>
          <w:rtl/>
        </w:rPr>
        <w:t>חדתין</w:t>
      </w:r>
      <w:proofErr w:type="spellEnd"/>
      <w:r w:rsidR="00AE1404">
        <w:rPr>
          <w:rFonts w:hint="cs"/>
          <w:rtl/>
        </w:rPr>
        <w:t>'</w:t>
      </w:r>
      <w:r w:rsidR="002E3F04">
        <w:rPr>
          <w:rFonts w:hint="cs"/>
          <w:rtl/>
        </w:rPr>
        <w:t xml:space="preserve"> על הירושלמי מסכת שקלים. </w:t>
      </w:r>
      <w:r w:rsidR="00AE1404">
        <w:rPr>
          <w:rFonts w:hint="cs"/>
          <w:rtl/>
        </w:rPr>
        <w:t>סיפורו של גאון זה</w:t>
      </w:r>
      <w:r w:rsidR="002E3F04">
        <w:rPr>
          <w:rFonts w:hint="cs"/>
          <w:rtl/>
        </w:rPr>
        <w:t xml:space="preserve"> שזור בתורה, בארץ ישראל, ובאובדן אישי גדול</w:t>
      </w:r>
      <w:r w:rsidR="00BC3D49">
        <w:rPr>
          <w:rFonts w:hint="cs"/>
          <w:rtl/>
        </w:rPr>
        <w:t>.</w:t>
      </w:r>
      <w:r w:rsidR="002E3F04">
        <w:rPr>
          <w:rFonts w:hint="cs"/>
          <w:rtl/>
        </w:rPr>
        <w:t xml:space="preserve"> </w:t>
      </w:r>
      <w:r w:rsidR="00806B6A">
        <w:rPr>
          <w:rFonts w:hint="cs"/>
          <w:rtl/>
        </w:rPr>
        <w:t xml:space="preserve">כתלמיד מובהק לרבו הגאון </w:t>
      </w:r>
      <w:proofErr w:type="spellStart"/>
      <w:r w:rsidR="00806B6A">
        <w:rPr>
          <w:rFonts w:hint="cs"/>
          <w:rtl/>
        </w:rPr>
        <w:t>מוילנא</w:t>
      </w:r>
      <w:proofErr w:type="spellEnd"/>
      <w:r w:rsidR="00806B6A">
        <w:rPr>
          <w:rFonts w:hint="cs"/>
          <w:rtl/>
        </w:rPr>
        <w:t xml:space="preserve">, ראה רבי ישראל משקלוב בעלייה לארץ </w:t>
      </w:r>
      <w:proofErr w:type="spellStart"/>
      <w:r w:rsidR="001D22C5">
        <w:rPr>
          <w:rFonts w:hint="cs"/>
          <w:rtl/>
        </w:rPr>
        <w:t>ובהתבססותינו</w:t>
      </w:r>
      <w:proofErr w:type="spellEnd"/>
      <w:r w:rsidR="001D22C5">
        <w:rPr>
          <w:rFonts w:hint="cs"/>
          <w:rtl/>
        </w:rPr>
        <w:t xml:space="preserve"> בה הגשמת </w:t>
      </w:r>
      <w:proofErr w:type="spellStart"/>
      <w:r w:rsidR="001D22C5">
        <w:rPr>
          <w:rFonts w:hint="cs"/>
          <w:rtl/>
        </w:rPr>
        <w:t>חזון</w:t>
      </w:r>
      <w:proofErr w:type="spellEnd"/>
      <w:r w:rsidR="001D22C5">
        <w:rPr>
          <w:rFonts w:hint="cs"/>
          <w:rtl/>
        </w:rPr>
        <w:t xml:space="preserve"> הנביאים.</w:t>
      </w:r>
      <w:r w:rsidR="00EE2E44">
        <w:rPr>
          <w:rFonts w:hint="cs"/>
          <w:rtl/>
        </w:rPr>
        <w:t xml:space="preserve"> רבי ישראל הגיע לארץ הקודש, כתב ספרים, 'תרם את השקלים' לעדתו בצפת ואחר כך בירושלים, וכונן את עפרה. עם זאת, </w:t>
      </w:r>
      <w:r w:rsidR="00994305">
        <w:rPr>
          <w:rFonts w:hint="cs"/>
          <w:rtl/>
        </w:rPr>
        <w:t xml:space="preserve">חייו בארץ ישראל נזרעו זרעי חורבן כאשר </w:t>
      </w:r>
      <w:r w:rsidR="002E3F04">
        <w:rPr>
          <w:rFonts w:hint="cs"/>
          <w:rtl/>
        </w:rPr>
        <w:t xml:space="preserve">שיכל בזה אחר זה את אשתו וילדיו, </w:t>
      </w:r>
      <w:r w:rsidR="00994305">
        <w:rPr>
          <w:rFonts w:hint="cs"/>
          <w:rtl/>
        </w:rPr>
        <w:t>ופטירת</w:t>
      </w:r>
      <w:r w:rsidR="005259C2">
        <w:rPr>
          <w:rFonts w:hint="cs"/>
          <w:rtl/>
        </w:rPr>
        <w:t xml:space="preserve"> בני משפחתו</w:t>
      </w:r>
      <w:r w:rsidR="00D143C7">
        <w:rPr>
          <w:rFonts w:hint="cs"/>
          <w:rtl/>
        </w:rPr>
        <w:t xml:space="preserve"> </w:t>
      </w:r>
      <w:proofErr w:type="spellStart"/>
      <w:r w:rsidR="00D143C7">
        <w:rPr>
          <w:rFonts w:hint="cs"/>
          <w:rtl/>
        </w:rPr>
        <w:t>רדפ</w:t>
      </w:r>
      <w:r w:rsidR="005259C2">
        <w:rPr>
          <w:rFonts w:hint="cs"/>
          <w:rtl/>
        </w:rPr>
        <w:t>תו</w:t>
      </w:r>
      <w:proofErr w:type="spellEnd"/>
      <w:r w:rsidR="00D143C7">
        <w:rPr>
          <w:rFonts w:hint="cs"/>
          <w:rtl/>
        </w:rPr>
        <w:t xml:space="preserve"> </w:t>
      </w:r>
      <w:r w:rsidR="002E3F04">
        <w:rPr>
          <w:rFonts w:hint="cs"/>
          <w:rtl/>
        </w:rPr>
        <w:t xml:space="preserve">גם </w:t>
      </w:r>
      <w:r w:rsidR="00D143C7">
        <w:rPr>
          <w:rFonts w:hint="cs"/>
          <w:rtl/>
        </w:rPr>
        <w:t>כ</w:t>
      </w:r>
      <w:r w:rsidR="002E3F04">
        <w:rPr>
          <w:rFonts w:hint="cs"/>
          <w:rtl/>
        </w:rPr>
        <w:t>ש</w:t>
      </w:r>
      <w:r w:rsidR="002B2926">
        <w:rPr>
          <w:rFonts w:hint="cs"/>
          <w:rtl/>
        </w:rPr>
        <w:t>נישא בשנית</w:t>
      </w:r>
      <w:r w:rsidR="00F66E06">
        <w:rPr>
          <w:rFonts w:hint="cs"/>
          <w:rtl/>
        </w:rPr>
        <w:t>. ספרו 'בית ישראל' נקרא כך משום שהוא ראשי תיבות לכל אלו שנפטרו בארץ מבני משפחתו...!</w:t>
      </w:r>
      <w:r w:rsidR="00994305">
        <w:rPr>
          <w:rFonts w:hint="cs"/>
          <w:rtl/>
        </w:rPr>
        <w:t xml:space="preserve"> </w:t>
      </w:r>
      <w:r w:rsidR="005259C2">
        <w:rPr>
          <w:rFonts w:hint="cs"/>
          <w:rtl/>
        </w:rPr>
        <w:t xml:space="preserve">אפשר להבין כיצד בהקדמה לפירושו לירושלמי הוא כותב ומתפלל שמקווה למצוא את </w:t>
      </w:r>
      <w:r w:rsidR="00054F41">
        <w:rPr>
          <w:rFonts w:hint="cs"/>
          <w:rtl/>
        </w:rPr>
        <w:t>'כל בני ביתי בחיים ובשלום'</w:t>
      </w:r>
      <w:r w:rsidR="005259C2">
        <w:rPr>
          <w:rFonts w:hint="cs"/>
          <w:rtl/>
        </w:rPr>
        <w:t>.</w:t>
      </w:r>
      <w:r w:rsidR="00592638">
        <w:rPr>
          <w:rFonts w:hint="cs"/>
          <w:rtl/>
        </w:rPr>
        <w:t xml:space="preserve"> </w:t>
      </w:r>
    </w:p>
    <w:p w14:paraId="428D0B6B" w14:textId="4F1D8E5B" w:rsidR="001B7A5C" w:rsidRDefault="005259C2" w:rsidP="00AB54FA">
      <w:pPr>
        <w:rPr>
          <w:rtl/>
        </w:rPr>
      </w:pPr>
      <w:r>
        <w:rPr>
          <w:rFonts w:hint="cs"/>
          <w:rtl/>
        </w:rPr>
        <w:t xml:space="preserve">בכל כתביו של רבי ישראל משקלוב </w:t>
      </w:r>
      <w:r w:rsidR="006A66A3">
        <w:rPr>
          <w:rFonts w:hint="cs"/>
          <w:rtl/>
        </w:rPr>
        <w:t>טבוע</w:t>
      </w:r>
      <w:r w:rsidR="00592638">
        <w:rPr>
          <w:rFonts w:hint="cs"/>
          <w:rtl/>
        </w:rPr>
        <w:t>ה</w:t>
      </w:r>
      <w:r w:rsidR="006A66A3">
        <w:rPr>
          <w:rFonts w:hint="cs"/>
          <w:rtl/>
        </w:rPr>
        <w:t xml:space="preserve"> </w:t>
      </w:r>
      <w:r>
        <w:rPr>
          <w:rFonts w:hint="cs"/>
          <w:rtl/>
        </w:rPr>
        <w:t>חותמתה</w:t>
      </w:r>
      <w:r w:rsidR="006A66A3">
        <w:rPr>
          <w:rFonts w:hint="cs"/>
          <w:rtl/>
        </w:rPr>
        <w:t xml:space="preserve"> של ארץ ישראל</w:t>
      </w:r>
      <w:r>
        <w:rPr>
          <w:rFonts w:hint="cs"/>
          <w:rtl/>
        </w:rPr>
        <w:t xml:space="preserve">. כך בפירושו לתלמוד הירושלמי, תלמודה של ארץ ישראל, וכן בספרו </w:t>
      </w:r>
      <w:r w:rsidR="00054F41" w:rsidRPr="00EE3785">
        <w:rPr>
          <w:rFonts w:hint="cs"/>
          <w:b/>
          <w:bCs/>
          <w:rtl/>
        </w:rPr>
        <w:t>'פאת השולחן'</w:t>
      </w:r>
      <w:r>
        <w:rPr>
          <w:rFonts w:hint="cs"/>
          <w:rtl/>
        </w:rPr>
        <w:t xml:space="preserve">, </w:t>
      </w:r>
      <w:r w:rsidR="00054F41">
        <w:rPr>
          <w:rFonts w:hint="cs"/>
          <w:rtl/>
        </w:rPr>
        <w:t xml:space="preserve">ספר הדרכה </w:t>
      </w:r>
      <w:r>
        <w:rPr>
          <w:rFonts w:hint="cs"/>
          <w:rtl/>
        </w:rPr>
        <w:t xml:space="preserve">הלכתי פורץ דרך </w:t>
      </w:r>
      <w:r w:rsidR="00054F41">
        <w:rPr>
          <w:rFonts w:hint="cs"/>
          <w:rtl/>
        </w:rPr>
        <w:t xml:space="preserve">הלכתי לעולים לארץ בענייני </w:t>
      </w:r>
      <w:r>
        <w:rPr>
          <w:rFonts w:hint="cs"/>
          <w:rtl/>
        </w:rPr>
        <w:t>ה</w:t>
      </w:r>
      <w:r w:rsidR="00054F41">
        <w:rPr>
          <w:rFonts w:hint="cs"/>
          <w:rtl/>
        </w:rPr>
        <w:t>מצוות התלויות בארץ.</w:t>
      </w:r>
      <w:r w:rsidR="006A66A3">
        <w:rPr>
          <w:rFonts w:hint="cs"/>
          <w:rtl/>
        </w:rPr>
        <w:t xml:space="preserve"> </w:t>
      </w:r>
      <w:r w:rsidR="0047259D">
        <w:rPr>
          <w:rFonts w:hint="cs"/>
          <w:rtl/>
        </w:rPr>
        <w:t>בהקדמה לספר זה</w:t>
      </w:r>
      <w:r w:rsidR="00AE4CF1">
        <w:rPr>
          <w:rFonts w:hint="cs"/>
          <w:rtl/>
        </w:rPr>
        <w:t xml:space="preserve"> הוא </w:t>
      </w:r>
      <w:r w:rsidR="004E1427">
        <w:rPr>
          <w:rFonts w:hint="cs"/>
          <w:rtl/>
        </w:rPr>
        <w:t xml:space="preserve">מאריך בשבחו של מורו הגאון </w:t>
      </w:r>
      <w:proofErr w:type="spellStart"/>
      <w:r w:rsidR="004E1427">
        <w:rPr>
          <w:rFonts w:hint="cs"/>
          <w:rtl/>
        </w:rPr>
        <w:t>מוילנא</w:t>
      </w:r>
      <w:proofErr w:type="spellEnd"/>
      <w:r w:rsidR="004E1427">
        <w:rPr>
          <w:rFonts w:hint="cs"/>
          <w:rtl/>
        </w:rPr>
        <w:t xml:space="preserve">, </w:t>
      </w:r>
      <w:r w:rsidR="00A10772">
        <w:rPr>
          <w:rFonts w:hint="cs"/>
          <w:rtl/>
        </w:rPr>
        <w:t>מגולל את סיפור עלייתו לארץ ישראל ומסיים:</w:t>
      </w:r>
      <w:r w:rsidR="00A10772">
        <w:rPr>
          <w:rFonts w:hint="cs"/>
        </w:rPr>
        <w:t xml:space="preserve"> </w:t>
      </w:r>
      <w:r w:rsidR="00A10772">
        <w:rPr>
          <w:rFonts w:hint="cs"/>
          <w:rtl/>
        </w:rPr>
        <w:t xml:space="preserve">"ספר זה הוא על הלכות ארץ ישראל, </w:t>
      </w:r>
      <w:proofErr w:type="spellStart"/>
      <w:r w:rsidR="00A10772">
        <w:rPr>
          <w:rFonts w:hint="cs"/>
          <w:rtl/>
        </w:rPr>
        <w:t>דחביבא</w:t>
      </w:r>
      <w:proofErr w:type="spellEnd"/>
      <w:r w:rsidR="00A10772">
        <w:rPr>
          <w:rFonts w:hint="cs"/>
          <w:rtl/>
        </w:rPr>
        <w:t xml:space="preserve"> לי </w:t>
      </w:r>
      <w:proofErr w:type="spellStart"/>
      <w:r w:rsidR="00A10772">
        <w:rPr>
          <w:rFonts w:hint="cs"/>
          <w:rtl/>
        </w:rPr>
        <w:t>טובא</w:t>
      </w:r>
      <w:proofErr w:type="spellEnd"/>
      <w:r w:rsidR="00A10772">
        <w:rPr>
          <w:rFonts w:hint="cs"/>
          <w:rtl/>
        </w:rPr>
        <w:t xml:space="preserve">, כי </w:t>
      </w:r>
      <w:proofErr w:type="spellStart"/>
      <w:r w:rsidR="00A10772">
        <w:rPr>
          <w:rFonts w:hint="cs"/>
          <w:rtl/>
        </w:rPr>
        <w:t>ביסורים</w:t>
      </w:r>
      <w:proofErr w:type="spellEnd"/>
      <w:r w:rsidR="00A10772">
        <w:rPr>
          <w:rFonts w:hint="cs"/>
          <w:rtl/>
        </w:rPr>
        <w:t xml:space="preserve"> רבים עמדה לי אשר זכיתי להסתפח בנחלת ה' </w:t>
      </w:r>
      <w:proofErr w:type="spellStart"/>
      <w:r w:rsidR="00A10772">
        <w:rPr>
          <w:rFonts w:hint="cs"/>
          <w:rtl/>
        </w:rPr>
        <w:t>ולהתנגדר</w:t>
      </w:r>
      <w:proofErr w:type="spellEnd"/>
      <w:r w:rsidR="00A10772">
        <w:rPr>
          <w:rFonts w:hint="cs"/>
          <w:rtl/>
        </w:rPr>
        <w:t xml:space="preserve"> בעפרה זה שבעה ועשרים שנה, והרבה נתייסרתי והרבה יגיעות על תיקוני ישיבתה </w:t>
      </w:r>
      <w:proofErr w:type="spellStart"/>
      <w:r w:rsidR="00A10772">
        <w:rPr>
          <w:rFonts w:hint="cs"/>
          <w:rtl/>
        </w:rPr>
        <w:t>יגעתי</w:t>
      </w:r>
      <w:proofErr w:type="spellEnd"/>
      <w:r w:rsidR="00A10772">
        <w:rPr>
          <w:rFonts w:hint="cs"/>
          <w:rtl/>
        </w:rPr>
        <w:t xml:space="preserve">, וכמה </w:t>
      </w:r>
      <w:proofErr w:type="spellStart"/>
      <w:r w:rsidR="00A10772">
        <w:rPr>
          <w:rFonts w:hint="cs"/>
          <w:rtl/>
        </w:rPr>
        <w:t>הרפתקאי</w:t>
      </w:r>
      <w:proofErr w:type="spellEnd"/>
      <w:r w:rsidR="00A10772">
        <w:rPr>
          <w:rFonts w:hint="cs"/>
          <w:rtl/>
        </w:rPr>
        <w:t xml:space="preserve"> עדו עלי</w:t>
      </w:r>
      <w:r w:rsidR="00074D09">
        <w:rPr>
          <w:rFonts w:hint="cs"/>
          <w:rtl/>
        </w:rPr>
        <w:t>...</w:t>
      </w:r>
      <w:r w:rsidR="00F40BEA">
        <w:rPr>
          <w:rFonts w:hint="cs"/>
          <w:rtl/>
        </w:rPr>
        <w:t xml:space="preserve"> ובה' בטחתי ה' לי בעוזרי עליו מרחם השלכתי והרבה הצלתי ועזרתי</w:t>
      </w:r>
      <w:r w:rsidR="00DF11C4">
        <w:rPr>
          <w:rFonts w:hint="cs"/>
          <w:rtl/>
        </w:rPr>
        <w:t>"...</w:t>
      </w:r>
      <w:r w:rsidR="0047259D">
        <w:rPr>
          <w:rFonts w:hint="cs"/>
          <w:rtl/>
        </w:rPr>
        <w:t xml:space="preserve"> </w:t>
      </w:r>
    </w:p>
    <w:p w14:paraId="5D2DFA89" w14:textId="5748E731" w:rsidR="00706107" w:rsidRDefault="00683913" w:rsidP="00AB54FA">
      <w:pPr>
        <w:rPr>
          <w:rtl/>
        </w:rPr>
      </w:pPr>
      <w:r>
        <w:rPr>
          <w:rFonts w:hint="cs"/>
          <w:rtl/>
        </w:rPr>
        <w:t xml:space="preserve">נחתום בתפילתו של רבי ישראל משקלוב בסוף הקדמתו ל'תקלין </w:t>
      </w:r>
      <w:proofErr w:type="spellStart"/>
      <w:r>
        <w:rPr>
          <w:rFonts w:hint="cs"/>
          <w:rtl/>
        </w:rPr>
        <w:t>חדתין</w:t>
      </w:r>
      <w:proofErr w:type="spellEnd"/>
      <w:r>
        <w:rPr>
          <w:rFonts w:hint="cs"/>
          <w:rtl/>
        </w:rPr>
        <w:t>' על מסכת שקלים</w:t>
      </w:r>
      <w:r w:rsidR="00911293">
        <w:rPr>
          <w:rFonts w:hint="cs"/>
          <w:rtl/>
        </w:rPr>
        <w:t xml:space="preserve">, </w:t>
      </w:r>
      <w:r w:rsidR="009375CA">
        <w:rPr>
          <w:rFonts w:hint="cs"/>
          <w:rtl/>
        </w:rPr>
        <w:t xml:space="preserve">דבר בעתו מה טוב, ומה נעים להתפלל אותה בימים אלו, ימי התשועה הגדולים, ביום העצמאות </w:t>
      </w:r>
      <w:r w:rsidR="00DC064C">
        <w:rPr>
          <w:rFonts w:hint="cs"/>
          <w:rtl/>
        </w:rPr>
        <w:t>השבעים ושלושה של מדינת ישראל:</w:t>
      </w:r>
      <w:r>
        <w:rPr>
          <w:rFonts w:hint="cs"/>
          <w:rtl/>
        </w:rPr>
        <w:t xml:space="preserve"> </w:t>
      </w:r>
    </w:p>
    <w:p w14:paraId="31703B99" w14:textId="77777777" w:rsidR="00165B66" w:rsidRDefault="00F42029" w:rsidP="00165B66">
      <w:pPr>
        <w:rPr>
          <w:rtl/>
        </w:rPr>
      </w:pPr>
      <w:r>
        <w:rPr>
          <w:rFonts w:hint="cs"/>
          <w:rtl/>
        </w:rPr>
        <w:t xml:space="preserve">'ונזכה שיקבצו כל אחינו בית ישראל לארצנו הקדושה. וכיון שיקובץ </w:t>
      </w:r>
      <w:proofErr w:type="spellStart"/>
      <w:r w:rsidR="0069254C">
        <w:rPr>
          <w:rFonts w:hint="cs"/>
          <w:rtl/>
        </w:rPr>
        <w:t>נדחי</w:t>
      </w:r>
      <w:proofErr w:type="spellEnd"/>
      <w:r w:rsidR="0069254C">
        <w:rPr>
          <w:rFonts w:hint="cs"/>
          <w:rtl/>
        </w:rPr>
        <w:t xml:space="preserve"> ישראל מתרוממת קרן צדיקים וכיון שתתרומם קרן צדיקים ירושלים נבנית, וכיון שנבנית ירושלים משיח בן דוד בא, ויבנה בית </w:t>
      </w:r>
      <w:proofErr w:type="spellStart"/>
      <w:r w:rsidR="0069254C">
        <w:rPr>
          <w:rFonts w:hint="cs"/>
          <w:rtl/>
        </w:rPr>
        <w:t>הקמדש</w:t>
      </w:r>
      <w:proofErr w:type="spellEnd"/>
      <w:r w:rsidR="0069254C">
        <w:rPr>
          <w:rFonts w:hint="cs"/>
          <w:rtl/>
        </w:rPr>
        <w:t xml:space="preserve">. ומלאה כל הארץ </w:t>
      </w:r>
      <w:proofErr w:type="spellStart"/>
      <w:r w:rsidR="0069254C">
        <w:rPr>
          <w:rFonts w:hint="cs"/>
          <w:rtl/>
        </w:rPr>
        <w:t>דאעה</w:t>
      </w:r>
      <w:proofErr w:type="spellEnd"/>
      <w:r w:rsidR="0069254C">
        <w:rPr>
          <w:rFonts w:hint="cs"/>
          <w:rtl/>
        </w:rPr>
        <w:t xml:space="preserve"> וגלה כבוד ה' לעולם וע</w:t>
      </w:r>
      <w:r w:rsidR="00DC064C">
        <w:rPr>
          <w:rFonts w:hint="cs"/>
          <w:rtl/>
        </w:rPr>
        <w:t xml:space="preserve">ד, </w:t>
      </w:r>
      <w:r w:rsidR="0069254C">
        <w:rPr>
          <w:rFonts w:hint="cs"/>
          <w:rtl/>
        </w:rPr>
        <w:t>כן יהי רצון אמן</w:t>
      </w:r>
      <w:r w:rsidR="00706107">
        <w:rPr>
          <w:rFonts w:hint="cs"/>
          <w:rtl/>
        </w:rPr>
        <w:t>''.</w:t>
      </w:r>
    </w:p>
    <w:p w14:paraId="4E6B10C7" w14:textId="1F12DB35" w:rsidR="00430EB2" w:rsidRPr="00E921C6" w:rsidRDefault="00D530CF" w:rsidP="00165B66">
      <w:pPr>
        <w:rPr>
          <w:rtl/>
        </w:rPr>
      </w:pPr>
      <w:r>
        <w:rPr>
          <w:rFonts w:hint="cs"/>
          <w:rtl/>
        </w:rPr>
        <w:lastRenderedPageBreak/>
        <w:t>לסיום, בקצרצרה,</w:t>
      </w:r>
      <w:r w:rsidR="00E921C6">
        <w:rPr>
          <w:rFonts w:hint="cs"/>
          <w:rtl/>
        </w:rPr>
        <w:t xml:space="preserve"> </w:t>
      </w:r>
      <w:r w:rsidR="00430EB2" w:rsidRPr="00827D40">
        <w:rPr>
          <w:rFonts w:hint="cs"/>
          <w:u w:val="single"/>
          <w:rtl/>
        </w:rPr>
        <w:t>נושאי המסכת</w:t>
      </w:r>
    </w:p>
    <w:p w14:paraId="00C31B77" w14:textId="28E24B55" w:rsidR="00430EB2" w:rsidRDefault="00430EB2" w:rsidP="00F44E9E">
      <w:pPr>
        <w:rPr>
          <w:rtl/>
        </w:rPr>
      </w:pPr>
      <w:r>
        <w:rPr>
          <w:rFonts w:hint="cs"/>
          <w:rtl/>
        </w:rPr>
        <w:t>פרק א</w:t>
      </w:r>
    </w:p>
    <w:p w14:paraId="0C70C23D" w14:textId="7A1A0D8F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תרומת הלשכה</w:t>
      </w:r>
    </w:p>
    <w:p w14:paraId="54871791" w14:textId="7BBBAC08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עם ישראל '</w:t>
      </w:r>
      <w:proofErr w:type="spellStart"/>
      <w:r>
        <w:rPr>
          <w:rFonts w:hint="cs"/>
          <w:rtl/>
        </w:rPr>
        <w:t>נתבעין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ונותנין</w:t>
      </w:r>
      <w:proofErr w:type="spellEnd"/>
      <w:r>
        <w:rPr>
          <w:rFonts w:hint="cs"/>
          <w:rtl/>
        </w:rPr>
        <w:t>'</w:t>
      </w:r>
    </w:p>
    <w:p w14:paraId="32661DBD" w14:textId="6E5626C4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ציון קברות</w:t>
      </w:r>
    </w:p>
    <w:p w14:paraId="5DC5E154" w14:textId="2EF95698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שליחי בית הדין</w:t>
      </w:r>
    </w:p>
    <w:p w14:paraId="2E7BDD1C" w14:textId="5752C3C2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כהנים במחצית השקל</w:t>
      </w:r>
    </w:p>
    <w:p w14:paraId="1D2CDF0B" w14:textId="298657F5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proofErr w:type="spellStart"/>
      <w:r>
        <w:rPr>
          <w:rFonts w:hint="cs"/>
          <w:rtl/>
        </w:rPr>
        <w:t>קלבון</w:t>
      </w:r>
      <w:proofErr w:type="spellEnd"/>
    </w:p>
    <w:p w14:paraId="21E929E6" w14:textId="0EF02438" w:rsidR="00430EB2" w:rsidRDefault="00430EB2" w:rsidP="00827D40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תרומת גוי</w:t>
      </w:r>
    </w:p>
    <w:p w14:paraId="2DAA3915" w14:textId="72577DE6" w:rsidR="00430EB2" w:rsidRDefault="00430EB2" w:rsidP="00F44E9E">
      <w:pPr>
        <w:rPr>
          <w:rtl/>
        </w:rPr>
      </w:pPr>
      <w:r>
        <w:rPr>
          <w:rFonts w:hint="cs"/>
          <w:rtl/>
        </w:rPr>
        <w:t>פרק ב</w:t>
      </w:r>
    </w:p>
    <w:p w14:paraId="2185E375" w14:textId="000F8E1C" w:rsidR="00430EB2" w:rsidRDefault="00430EB2" w:rsidP="00827D40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הולכת השקלים</w:t>
      </w:r>
    </w:p>
    <w:p w14:paraId="6FCB8071" w14:textId="4C854B2B" w:rsidR="00430EB2" w:rsidRDefault="00430EB2" w:rsidP="00827D40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שקלים שאבדו</w:t>
      </w:r>
    </w:p>
    <w:p w14:paraId="6F2EBEC6" w14:textId="164B9486" w:rsidR="00430EB2" w:rsidRDefault="00430EB2" w:rsidP="00827D40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מעילה בשקלים</w:t>
      </w:r>
    </w:p>
    <w:p w14:paraId="6C8DA2A2" w14:textId="4608DB27" w:rsidR="00430EB2" w:rsidRDefault="00430EB2" w:rsidP="00827D40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הקדש בטעות</w:t>
      </w:r>
    </w:p>
    <w:p w14:paraId="5CCC5084" w14:textId="023DB57E" w:rsidR="00430EB2" w:rsidRDefault="00430EB2" w:rsidP="00827D40">
      <w:pPr>
        <w:pStyle w:val="a3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מותר</w:t>
      </w:r>
    </w:p>
    <w:p w14:paraId="1468616B" w14:textId="554D91CA" w:rsidR="00430EB2" w:rsidRDefault="00430EB2" w:rsidP="00430EB2">
      <w:pPr>
        <w:rPr>
          <w:rtl/>
        </w:rPr>
      </w:pPr>
      <w:r>
        <w:rPr>
          <w:rFonts w:hint="cs"/>
          <w:rtl/>
        </w:rPr>
        <w:t>פרק ג</w:t>
      </w:r>
    </w:p>
    <w:p w14:paraId="1BDEE27A" w14:textId="70DD3536" w:rsidR="00430EB2" w:rsidRDefault="00430EB2" w:rsidP="00827D40">
      <w:pPr>
        <w:pStyle w:val="a3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תאריכי התרומה</w:t>
      </w:r>
    </w:p>
    <w:p w14:paraId="2C1DA8BB" w14:textId="6683A49A" w:rsidR="00430EB2" w:rsidRDefault="00430EB2" w:rsidP="00827D40">
      <w:pPr>
        <w:pStyle w:val="a3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מעשר בהמה</w:t>
      </w:r>
    </w:p>
    <w:p w14:paraId="634E9AE2" w14:textId="078B07C7" w:rsidR="00430EB2" w:rsidRDefault="00430EB2" w:rsidP="00827D40">
      <w:pPr>
        <w:pStyle w:val="a3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שיעור כוס יין</w:t>
      </w:r>
    </w:p>
    <w:p w14:paraId="7BB60620" w14:textId="31B4039B" w:rsidR="00430EB2" w:rsidRDefault="00430EB2" w:rsidP="00827D40">
      <w:pPr>
        <w:pStyle w:val="a3"/>
        <w:numPr>
          <w:ilvl w:val="0"/>
          <w:numId w:val="4"/>
        </w:numPr>
        <w:rPr>
          <w:rtl/>
        </w:rPr>
      </w:pPr>
      <w:r>
        <w:rPr>
          <w:rFonts w:hint="cs"/>
          <w:rtl/>
        </w:rPr>
        <w:t>והייתם נקיים</w:t>
      </w:r>
    </w:p>
    <w:p w14:paraId="61FB2FA4" w14:textId="4D96E251" w:rsidR="00430EB2" w:rsidRDefault="00430EB2" w:rsidP="00430EB2">
      <w:pPr>
        <w:rPr>
          <w:rtl/>
        </w:rPr>
      </w:pPr>
      <w:r>
        <w:rPr>
          <w:rFonts w:hint="cs"/>
          <w:rtl/>
        </w:rPr>
        <w:t>פרק ד</w:t>
      </w:r>
    </w:p>
    <w:p w14:paraId="3075207B" w14:textId="37E3A4EB" w:rsidR="00430EB2" w:rsidRDefault="00430EB2" w:rsidP="00827D40">
      <w:pPr>
        <w:pStyle w:val="a3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מה קונים עם תרומת הלשכה</w:t>
      </w:r>
    </w:p>
    <w:p w14:paraId="333A8CDC" w14:textId="46BCE3FF" w:rsidR="00430EB2" w:rsidRDefault="00430EB2" w:rsidP="00827D40">
      <w:pPr>
        <w:pStyle w:val="a3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תשלום לשומרים ולאומנים</w:t>
      </w:r>
    </w:p>
    <w:p w14:paraId="57839077" w14:textId="6526C5E5" w:rsidR="00430EB2" w:rsidRDefault="00430EB2" w:rsidP="00827D40">
      <w:pPr>
        <w:pStyle w:val="a3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קטורת</w:t>
      </w:r>
    </w:p>
    <w:p w14:paraId="1B82D68F" w14:textId="7E5F3DB5" w:rsidR="00430EB2" w:rsidRDefault="00430EB2" w:rsidP="00827D40">
      <w:pPr>
        <w:pStyle w:val="a3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מקדיש נכסיו</w:t>
      </w:r>
    </w:p>
    <w:p w14:paraId="26CF42AA" w14:textId="69808055" w:rsidR="00430EB2" w:rsidRDefault="00430EB2" w:rsidP="00827D40">
      <w:pPr>
        <w:pStyle w:val="a3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קדשי מזבח וקדשי בדק הבית</w:t>
      </w:r>
    </w:p>
    <w:p w14:paraId="01C82DA6" w14:textId="6BBC9DCD" w:rsidR="00430EB2" w:rsidRDefault="00430EB2" w:rsidP="00430EB2">
      <w:pPr>
        <w:rPr>
          <w:rtl/>
        </w:rPr>
      </w:pPr>
      <w:r>
        <w:rPr>
          <w:rFonts w:hint="cs"/>
          <w:rtl/>
        </w:rPr>
        <w:t>פרק ה</w:t>
      </w:r>
    </w:p>
    <w:p w14:paraId="3DFEAB1F" w14:textId="3AE9486E" w:rsidR="00430EB2" w:rsidRDefault="00430EB2" w:rsidP="00827D40">
      <w:pPr>
        <w:pStyle w:val="a3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הממונים במקדש</w:t>
      </w:r>
    </w:p>
    <w:p w14:paraId="228C6D51" w14:textId="5E07CCE5" w:rsidR="00430EB2" w:rsidRDefault="00430EB2" w:rsidP="00827D40">
      <w:pPr>
        <w:pStyle w:val="a3"/>
        <w:numPr>
          <w:ilvl w:val="0"/>
          <w:numId w:val="6"/>
        </w:numPr>
        <w:rPr>
          <w:rtl/>
        </w:rPr>
      </w:pPr>
      <w:r>
        <w:rPr>
          <w:rFonts w:hint="cs"/>
          <w:rtl/>
        </w:rPr>
        <w:t xml:space="preserve">חמורו של </w:t>
      </w:r>
      <w:proofErr w:type="spellStart"/>
      <w:r>
        <w:rPr>
          <w:rFonts w:hint="cs"/>
          <w:rtl/>
        </w:rPr>
        <w:t>רפב"י</w:t>
      </w:r>
      <w:proofErr w:type="spellEnd"/>
    </w:p>
    <w:p w14:paraId="6C4C5D82" w14:textId="2343B2FD" w:rsidR="00430EB2" w:rsidRDefault="00430EB2" w:rsidP="00827D40">
      <w:pPr>
        <w:pStyle w:val="a3"/>
        <w:numPr>
          <w:ilvl w:val="0"/>
          <w:numId w:val="6"/>
        </w:numPr>
        <w:rPr>
          <w:rtl/>
        </w:rPr>
      </w:pPr>
      <w:proofErr w:type="spellStart"/>
      <w:r>
        <w:rPr>
          <w:rFonts w:hint="cs"/>
          <w:rtl/>
        </w:rPr>
        <w:t>נחוניה</w:t>
      </w:r>
      <w:proofErr w:type="spellEnd"/>
      <w:r>
        <w:rPr>
          <w:rFonts w:hint="cs"/>
          <w:rtl/>
        </w:rPr>
        <w:t xml:space="preserve"> חופר </w:t>
      </w:r>
      <w:proofErr w:type="spellStart"/>
      <w:r>
        <w:rPr>
          <w:rFonts w:hint="cs"/>
          <w:rtl/>
        </w:rPr>
        <w:t>שיחין</w:t>
      </w:r>
      <w:proofErr w:type="spellEnd"/>
    </w:p>
    <w:p w14:paraId="77365FF6" w14:textId="34BAD1C4" w:rsidR="00430EB2" w:rsidRDefault="00430EB2" w:rsidP="00827D40">
      <w:pPr>
        <w:pStyle w:val="a3"/>
        <w:numPr>
          <w:ilvl w:val="0"/>
          <w:numId w:val="6"/>
        </w:numPr>
        <w:rPr>
          <w:rtl/>
        </w:rPr>
      </w:pPr>
      <w:r>
        <w:rPr>
          <w:rFonts w:hint="cs"/>
          <w:rtl/>
        </w:rPr>
        <w:t>חותמות</w:t>
      </w:r>
    </w:p>
    <w:p w14:paraId="7E0E19D3" w14:textId="2D8B7DB7" w:rsidR="00430EB2" w:rsidRDefault="00430EB2" w:rsidP="00430EB2">
      <w:pPr>
        <w:rPr>
          <w:rtl/>
        </w:rPr>
      </w:pPr>
      <w:r>
        <w:rPr>
          <w:rFonts w:hint="cs"/>
          <w:rtl/>
        </w:rPr>
        <w:t>פרק ו</w:t>
      </w:r>
    </w:p>
    <w:p w14:paraId="5B62B11E" w14:textId="7E62D778" w:rsidR="00430EB2" w:rsidRDefault="00430EB2" w:rsidP="00827D40">
      <w:pPr>
        <w:pStyle w:val="a3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13 שופרות שולחנות השתחוויות</w:t>
      </w:r>
    </w:p>
    <w:p w14:paraId="19A7D6DE" w14:textId="5CEACB50" w:rsidR="004027B5" w:rsidRDefault="007431B7" w:rsidP="00827D40">
      <w:pPr>
        <w:pStyle w:val="a3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גניזת הארון ומידותיו</w:t>
      </w:r>
    </w:p>
    <w:p w14:paraId="09887370" w14:textId="3686A02B" w:rsidR="007431B7" w:rsidRDefault="007431B7" w:rsidP="00827D40">
      <w:pPr>
        <w:pStyle w:val="a3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שמן המשחה</w:t>
      </w:r>
    </w:p>
    <w:p w14:paraId="65BB5EDF" w14:textId="1876E902" w:rsidR="004027B5" w:rsidRDefault="004027B5" w:rsidP="00430EB2">
      <w:pPr>
        <w:rPr>
          <w:rtl/>
        </w:rPr>
      </w:pPr>
      <w:r>
        <w:rPr>
          <w:rFonts w:hint="cs"/>
          <w:rtl/>
        </w:rPr>
        <w:t>פרק ז</w:t>
      </w:r>
    </w:p>
    <w:p w14:paraId="24D5B6D0" w14:textId="3A01F350" w:rsidR="004027B5" w:rsidRDefault="00535E5D" w:rsidP="00827D40">
      <w:pPr>
        <w:pStyle w:val="a3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דין כסף שנמצא</w:t>
      </w:r>
    </w:p>
    <w:p w14:paraId="77E02577" w14:textId="62D64DAB" w:rsidR="00535E5D" w:rsidRDefault="00535E5D" w:rsidP="00827D40">
      <w:pPr>
        <w:pStyle w:val="a3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דין בהמה שנמצאת</w:t>
      </w:r>
    </w:p>
    <w:p w14:paraId="526E7B80" w14:textId="043E0E35" w:rsidR="00827D40" w:rsidRDefault="00827D40" w:rsidP="00827D40">
      <w:pPr>
        <w:pStyle w:val="a3"/>
        <w:numPr>
          <w:ilvl w:val="0"/>
          <w:numId w:val="8"/>
        </w:numPr>
        <w:rPr>
          <w:rtl/>
        </w:rPr>
      </w:pPr>
      <w:r>
        <w:rPr>
          <w:rFonts w:hint="cs"/>
          <w:rtl/>
        </w:rPr>
        <w:t>בשר שנתעלם מן העין</w:t>
      </w:r>
    </w:p>
    <w:p w14:paraId="5BB3A992" w14:textId="44DACE35" w:rsidR="00827D40" w:rsidRDefault="00827D40" w:rsidP="00827D40">
      <w:pPr>
        <w:pStyle w:val="a3"/>
        <w:numPr>
          <w:ilvl w:val="0"/>
          <w:numId w:val="8"/>
        </w:numPr>
        <w:rPr>
          <w:rtl/>
        </w:rPr>
      </w:pPr>
      <w:r>
        <w:rPr>
          <w:rFonts w:hint="cs"/>
          <w:rtl/>
        </w:rPr>
        <w:t xml:space="preserve">מנחת </w:t>
      </w:r>
      <w:proofErr w:type="spellStart"/>
      <w:r>
        <w:rPr>
          <w:rFonts w:hint="cs"/>
          <w:rtl/>
        </w:rPr>
        <w:t>חביתין</w:t>
      </w:r>
      <w:proofErr w:type="spellEnd"/>
    </w:p>
    <w:p w14:paraId="1F988CFF" w14:textId="0A713D2B" w:rsidR="00827D40" w:rsidRDefault="00827D40" w:rsidP="00683913">
      <w:pPr>
        <w:rPr>
          <w:rtl/>
        </w:rPr>
      </w:pPr>
      <w:r>
        <w:rPr>
          <w:rFonts w:hint="cs"/>
          <w:rtl/>
        </w:rPr>
        <w:t>פרק ח</w:t>
      </w:r>
    </w:p>
    <w:p w14:paraId="3544554A" w14:textId="2AD5C5C9" w:rsidR="00683913" w:rsidRDefault="00683913" w:rsidP="00E921C6">
      <w:pPr>
        <w:pStyle w:val="a3"/>
        <w:numPr>
          <w:ilvl w:val="0"/>
          <w:numId w:val="9"/>
        </w:numPr>
        <w:rPr>
          <w:rtl/>
        </w:rPr>
      </w:pPr>
      <w:proofErr w:type="spellStart"/>
      <w:r>
        <w:rPr>
          <w:rFonts w:hint="cs"/>
          <w:rtl/>
        </w:rPr>
        <w:t>רוקין</w:t>
      </w:r>
      <w:proofErr w:type="spellEnd"/>
      <w:r>
        <w:rPr>
          <w:rFonts w:hint="cs"/>
          <w:rtl/>
        </w:rPr>
        <w:t>,</w:t>
      </w:r>
      <w:r w:rsidR="00916041">
        <w:rPr>
          <w:rFonts w:hint="cs"/>
          <w:rtl/>
        </w:rPr>
        <w:t xml:space="preserve"> </w:t>
      </w:r>
      <w:r>
        <w:rPr>
          <w:rFonts w:hint="cs"/>
          <w:rtl/>
        </w:rPr>
        <w:t>כלים וסכין בירושלים טמאים או טהורים</w:t>
      </w:r>
    </w:p>
    <w:p w14:paraId="192E360A" w14:textId="47A591F4" w:rsidR="00430EB2" w:rsidRDefault="00683913" w:rsidP="00CF48AA">
      <w:pPr>
        <w:pStyle w:val="a3"/>
        <w:numPr>
          <w:ilvl w:val="0"/>
          <w:numId w:val="9"/>
        </w:numPr>
      </w:pPr>
      <w:r>
        <w:rPr>
          <w:rFonts w:hint="cs"/>
          <w:rtl/>
        </w:rPr>
        <w:t>טומאת בפרוכת</w:t>
      </w:r>
    </w:p>
    <w:sectPr w:rsidR="00430EB2" w:rsidSect="001B7A5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2BFE"/>
    <w:multiLevelType w:val="hybridMultilevel"/>
    <w:tmpl w:val="DC786EE8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7AD"/>
    <w:multiLevelType w:val="hybridMultilevel"/>
    <w:tmpl w:val="F0580376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37917"/>
    <w:multiLevelType w:val="hybridMultilevel"/>
    <w:tmpl w:val="90C8BBF6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53295"/>
    <w:multiLevelType w:val="hybridMultilevel"/>
    <w:tmpl w:val="9142F2A4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B0803"/>
    <w:multiLevelType w:val="hybridMultilevel"/>
    <w:tmpl w:val="0B60C3C4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F580F"/>
    <w:multiLevelType w:val="hybridMultilevel"/>
    <w:tmpl w:val="1F823812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2242F"/>
    <w:multiLevelType w:val="hybridMultilevel"/>
    <w:tmpl w:val="D2E2DF06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146D4"/>
    <w:multiLevelType w:val="hybridMultilevel"/>
    <w:tmpl w:val="9EF832FA"/>
    <w:lvl w:ilvl="0" w:tplc="74D201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03038"/>
    <w:multiLevelType w:val="hybridMultilevel"/>
    <w:tmpl w:val="054CA38E"/>
    <w:lvl w:ilvl="0" w:tplc="1FAEE0B2">
      <w:start w:val="1"/>
      <w:numFmt w:val="bullet"/>
      <w:lvlText w:val="★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9E"/>
    <w:rsid w:val="00016531"/>
    <w:rsid w:val="00021420"/>
    <w:rsid w:val="00054F41"/>
    <w:rsid w:val="00074D09"/>
    <w:rsid w:val="000C2CCF"/>
    <w:rsid w:val="000F471B"/>
    <w:rsid w:val="001119BB"/>
    <w:rsid w:val="00165B66"/>
    <w:rsid w:val="00193133"/>
    <w:rsid w:val="001B7A5C"/>
    <w:rsid w:val="001C5901"/>
    <w:rsid w:val="001D22C5"/>
    <w:rsid w:val="001F1BA9"/>
    <w:rsid w:val="00222FE0"/>
    <w:rsid w:val="002B2926"/>
    <w:rsid w:val="002C1199"/>
    <w:rsid w:val="002E1DA9"/>
    <w:rsid w:val="002E3F04"/>
    <w:rsid w:val="002E5C44"/>
    <w:rsid w:val="00384D20"/>
    <w:rsid w:val="003B0924"/>
    <w:rsid w:val="003D1BC0"/>
    <w:rsid w:val="003E610E"/>
    <w:rsid w:val="004027B5"/>
    <w:rsid w:val="00430EB2"/>
    <w:rsid w:val="0047259D"/>
    <w:rsid w:val="004E1427"/>
    <w:rsid w:val="004E678E"/>
    <w:rsid w:val="004F17B8"/>
    <w:rsid w:val="005259C2"/>
    <w:rsid w:val="00530B03"/>
    <w:rsid w:val="00535E5D"/>
    <w:rsid w:val="00536905"/>
    <w:rsid w:val="00592638"/>
    <w:rsid w:val="005A4A88"/>
    <w:rsid w:val="005D4940"/>
    <w:rsid w:val="00627FA5"/>
    <w:rsid w:val="00655D1A"/>
    <w:rsid w:val="0066395C"/>
    <w:rsid w:val="00683913"/>
    <w:rsid w:val="0069254C"/>
    <w:rsid w:val="006A66A3"/>
    <w:rsid w:val="006E25B5"/>
    <w:rsid w:val="00700ACB"/>
    <w:rsid w:val="00706107"/>
    <w:rsid w:val="007431B7"/>
    <w:rsid w:val="007B120B"/>
    <w:rsid w:val="007D56C9"/>
    <w:rsid w:val="007F060E"/>
    <w:rsid w:val="00806B6A"/>
    <w:rsid w:val="0081595F"/>
    <w:rsid w:val="00827D40"/>
    <w:rsid w:val="00832377"/>
    <w:rsid w:val="008563C2"/>
    <w:rsid w:val="00911293"/>
    <w:rsid w:val="009121AF"/>
    <w:rsid w:val="00916041"/>
    <w:rsid w:val="009375CA"/>
    <w:rsid w:val="009831A8"/>
    <w:rsid w:val="00994305"/>
    <w:rsid w:val="00A10772"/>
    <w:rsid w:val="00A715CB"/>
    <w:rsid w:val="00A96912"/>
    <w:rsid w:val="00AB54FA"/>
    <w:rsid w:val="00AE1404"/>
    <w:rsid w:val="00AE4CF1"/>
    <w:rsid w:val="00B00F75"/>
    <w:rsid w:val="00B22753"/>
    <w:rsid w:val="00B80793"/>
    <w:rsid w:val="00BC3D49"/>
    <w:rsid w:val="00C13B8B"/>
    <w:rsid w:val="00CA3AC5"/>
    <w:rsid w:val="00CD24DA"/>
    <w:rsid w:val="00CD7D7B"/>
    <w:rsid w:val="00CF48AA"/>
    <w:rsid w:val="00D143C7"/>
    <w:rsid w:val="00D530CF"/>
    <w:rsid w:val="00D71F63"/>
    <w:rsid w:val="00D915F4"/>
    <w:rsid w:val="00DC064C"/>
    <w:rsid w:val="00DF11C4"/>
    <w:rsid w:val="00E153D1"/>
    <w:rsid w:val="00E36E6E"/>
    <w:rsid w:val="00E5518C"/>
    <w:rsid w:val="00E921C6"/>
    <w:rsid w:val="00EA5AAD"/>
    <w:rsid w:val="00EE0354"/>
    <w:rsid w:val="00EE1A3F"/>
    <w:rsid w:val="00EE2E44"/>
    <w:rsid w:val="00EE3785"/>
    <w:rsid w:val="00F40BEA"/>
    <w:rsid w:val="00F42029"/>
    <w:rsid w:val="00F44E9E"/>
    <w:rsid w:val="00F66E06"/>
    <w:rsid w:val="00F72778"/>
    <w:rsid w:val="00F73E90"/>
    <w:rsid w:val="00F77520"/>
    <w:rsid w:val="00F8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9DFC"/>
  <w15:chartTrackingRefBased/>
  <w15:docId w15:val="{208879BC-6A6C-40D0-97B8-FEF149D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ישראל שווץ</dc:creator>
  <cp:keywords/>
  <dc:description/>
  <cp:lastModifiedBy>הראל שפירא</cp:lastModifiedBy>
  <cp:revision>2</cp:revision>
  <dcterms:created xsi:type="dcterms:W3CDTF">2021-04-12T05:43:00Z</dcterms:created>
  <dcterms:modified xsi:type="dcterms:W3CDTF">2021-04-12T05:43:00Z</dcterms:modified>
</cp:coreProperties>
</file>