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00" w:rsidRDefault="00177200" w:rsidP="00177200">
      <w:pPr>
        <w:rPr>
          <w:rFonts w:cs="Rod"/>
          <w:rtl/>
          <w:lang w:eastAsia="en-US"/>
        </w:rPr>
      </w:pPr>
    </w:p>
    <w:p w:rsidR="00177200" w:rsidRPr="007D5AB2" w:rsidRDefault="00177200" w:rsidP="00177200">
      <w:pPr>
        <w:jc w:val="center"/>
        <w:rPr>
          <w:rFonts w:cs="Rod"/>
          <w:sz w:val="28"/>
          <w:szCs w:val="28"/>
          <w:rtl/>
          <w:lang w:eastAsia="en-US"/>
        </w:rPr>
      </w:pPr>
      <w:r w:rsidRPr="007D5AB2">
        <w:rPr>
          <w:rFonts w:cs="Rod" w:hint="cs"/>
          <w:sz w:val="28"/>
          <w:szCs w:val="28"/>
          <w:rtl/>
          <w:lang w:eastAsia="en-US"/>
        </w:rPr>
        <w:t>מסכת שבועות פרק שלישי: שבועות שתים</w:t>
      </w:r>
    </w:p>
    <w:p w:rsidR="00177200" w:rsidRDefault="00177200" w:rsidP="00177200">
      <w:pPr>
        <w:spacing w:before="60"/>
        <w:jc w:val="center"/>
        <w:rPr>
          <w:rFonts w:cs="David Transparent"/>
          <w:sz w:val="22"/>
          <w:szCs w:val="22"/>
          <w:rtl/>
          <w:lang w:eastAsia="en-US"/>
        </w:rPr>
      </w:pPr>
      <w:r>
        <w:rPr>
          <w:rFonts w:cs="David Transparent" w:hint="cs"/>
          <w:sz w:val="22"/>
          <w:szCs w:val="22"/>
          <w:rtl/>
          <w:lang w:eastAsia="en-US"/>
        </w:rPr>
        <w:t>מתוך "גמרא נוֹחָה"</w:t>
      </w:r>
    </w:p>
    <w:p w:rsidR="00177200" w:rsidRDefault="00177200" w:rsidP="00177200">
      <w:pPr>
        <w:jc w:val="center"/>
        <w:rPr>
          <w:rFonts w:cs="Rod"/>
          <w:sz w:val="20"/>
          <w:rtl/>
        </w:rPr>
      </w:pPr>
      <w:r>
        <w:rPr>
          <w:rFonts w:hint="cs"/>
          <w:sz w:val="28"/>
          <w:u w:val="single"/>
          <w:rtl/>
          <w:lang w:eastAsia="en-US"/>
        </w:rPr>
        <w:t xml:space="preserve">על שם הורי 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cs"/>
          <w:sz w:val="28"/>
          <w:u w:val="single"/>
          <w:rtl/>
          <w:lang w:eastAsia="en-US"/>
        </w:rPr>
        <w:t xml:space="preserve">פתלי 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cs"/>
          <w:sz w:val="28"/>
          <w:u w:val="single"/>
          <w:rtl/>
          <w:lang w:eastAsia="en-US"/>
        </w:rPr>
        <w:t>נה</w:t>
      </w:r>
      <w:r>
        <w:rPr>
          <w:rFonts w:hint="cs"/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cs"/>
          <w:sz w:val="28"/>
          <w:u w:val="single"/>
          <w:rtl/>
          <w:lang w:eastAsia="en-US"/>
        </w:rPr>
        <w:t>ולנדר</w:t>
      </w:r>
      <w:r>
        <w:rPr>
          <w:rFonts w:hint="cs"/>
          <w:sz w:val="28"/>
          <w:szCs w:val="16"/>
          <w:u w:val="single"/>
          <w:rtl/>
          <w:lang w:eastAsia="en-US"/>
        </w:rPr>
        <w:t xml:space="preserve"> הכ"מ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7D5AB2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(שבועות יט,ב</w:t>
      </w:r>
      <w:bookmarkStart w:id="0" w:name="_GoBack"/>
      <w:bookmarkEnd w:id="0"/>
      <w:r>
        <w:rPr>
          <w:rFonts w:cs="Rod" w:hint="cs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שבועות שתים שהן ארבע: שבועה "שאוֹכַל" ו"שלא אוֹכַל"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הן שתים המפורשות דכתיב </w:t>
      </w:r>
      <w:r>
        <w:rPr>
          <w:rFonts w:cs="Miriam" w:hint="cs"/>
          <w:szCs w:val="18"/>
          <w:rtl/>
          <w:lang w:eastAsia="en-US"/>
        </w:rPr>
        <w:t>(ויקרא ה,ד)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להרע או להיטיב</w:t>
      </w:r>
      <w:r>
        <w:rPr>
          <w:rFonts w:cs="Miriam" w:hint="cs"/>
          <w:szCs w:val="20"/>
          <w:rtl/>
          <w:lang w:eastAsia="en-US"/>
        </w:rPr>
        <w:t>' דמשמע להבא, ו"לא אוכַל" = '</w:t>
      </w:r>
      <w:r>
        <w:rPr>
          <w:rFonts w:cs="Narkisim" w:hint="cs"/>
          <w:szCs w:val="20"/>
          <w:rtl/>
          <w:lang w:eastAsia="en-US"/>
        </w:rPr>
        <w:t>להרע</w:t>
      </w:r>
      <w:r>
        <w:rPr>
          <w:rFonts w:cs="Miriam" w:hint="cs"/>
          <w:szCs w:val="20"/>
          <w:rtl/>
          <w:lang w:eastAsia="en-US"/>
        </w:rPr>
        <w:t>', "אוכַל" = '</w:t>
      </w:r>
      <w:r>
        <w:rPr>
          <w:rFonts w:cs="Narkisim" w:hint="cs"/>
          <w:szCs w:val="20"/>
          <w:rtl/>
          <w:lang w:eastAsia="en-US"/>
        </w:rPr>
        <w:t>להיטיב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"שאכלתי" ו"שלא אכלתי"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הן שתים הנוספות ממדרש חכמים, כדיליף לה רבי עקיבא לקמן בפירקין (דף כה.) מריבוי הכתוב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אוֹכַל", ואכל כל שהוא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דברי רבי עקיבא.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אמרו לו לרבי עקיבא: היכן מצינו באוכל כל שהוא שהוא חייב, שזה חייב?</w:t>
      </w:r>
    </w:p>
    <w:p w:rsidR="00177200" w:rsidRDefault="00177200" w:rsidP="00177200">
      <w:pPr>
        <w:rPr>
          <w:rFonts w:cs="Miriam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להם רבי עקיבא: וכי היכן מצינו במְדַבֵּר ומביא קרבן, שזה מדבר ומביא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בשביל ביטול דיבורו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Miriam" w:hint="cs"/>
          <w:szCs w:val="20"/>
          <w:rtl/>
          <w:lang w:eastAsia="en-US"/>
        </w:rPr>
        <w:t xml:space="preserve">  </w:t>
      </w:r>
      <w:r>
        <w:rPr>
          <w:rFonts w:cs="Miria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דמשום ביטול דיבורו הוא - אף זה ביטול דיבורו: שהאומר "לא אוכל" - דעתו לאסור עצמו בכל שהוא.</w:t>
      </w:r>
      <w:r>
        <w:rPr>
          <w:rFonts w:cs="Miriam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למימרא ד"שאוכַל" - דאכילנא משמע!? ורמינהי </w:t>
      </w:r>
      <w:r>
        <w:rPr>
          <w:rFonts w:cs="Miriam" w:hint="cs"/>
          <w:szCs w:val="20"/>
          <w:rtl/>
          <w:lang w:eastAsia="en-US"/>
        </w:rPr>
        <w:t>[ממשנה נדרים פ"ב מ"ב]*</w:t>
      </w:r>
      <w:r>
        <w:rPr>
          <w:rFonts w:cs="Rod" w:hint="cs"/>
          <w:rtl/>
          <w:lang w:eastAsia="en-US"/>
        </w:rPr>
        <w:t xml:space="preserve">: '"שבועה לא אוכל לך", "שבועה שאוכל לך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באיסור שבועה יהא עלי מה שאוכל משלך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דהכי משמע: מה שאוכל לך - יהא באיסור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"לא שבועה שלא אוכל לך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יהא עלי באיסור שבועה מה שלא אוכל משלך - הא מה שאוכל לך יהא באיסור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אמר אחד משלש לשונות הללו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אסור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אסור לו לאכול משל אותו האיש שנדר הימנו, דהכי משמע "שבועה לא אוכל לך": שבועה עלי שלא אוכל משלך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'!?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>*תוספות ד"ה שבועות שתים ורמינהי שבועה שאוכל לך: משנה היא בפרק ב' דנדרים (דף טז.); אף על גבי דהתם קתני '</w:t>
      </w:r>
      <w:r>
        <w:rPr>
          <w:rFonts w:cs="Miriam" w:hint="cs"/>
          <w:b/>
          <w:bCs/>
          <w:szCs w:val="20"/>
          <w:rtl/>
          <w:lang w:eastAsia="en-US"/>
        </w:rPr>
        <w:t>ה</w:t>
      </w:r>
      <w:r>
        <w:rPr>
          <w:rFonts w:cs="Miriam" w:hint="cs"/>
          <w:szCs w:val="20"/>
          <w:rtl/>
          <w:lang w:eastAsia="en-US"/>
        </w:rPr>
        <w:t xml:space="preserve">שבועה שאוכל לך' והכא קתני 'שבועה' - דרך הגמרא לקצר המשנה שהביא, ואין חילוק בין 'שבועה' ל'השבועה'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[במשניות קסטרו אמשטרדם בשנת וחיתה הגירסה 'שבועה' בלי ה בתחילה]</w:t>
      </w:r>
      <w:r>
        <w:rPr>
          <w:rFonts w:cs="Miriam" w:hint="cs"/>
          <w:szCs w:val="20"/>
          <w:rtl/>
          <w:lang w:eastAsia="en-US"/>
        </w:rPr>
        <w:t xml:space="preserve">, דאהאי מתניתין דהתם נמי פריך ממתניתין דהכא בגמרא, ומשני כי הכא; ול"ג בסמוך 'ברייתא במסרבין בו לאכול' דאין לומר שהביא ברייתא משום דלא קתני 'השבועה', דלא הוה ליה למיפרך מברייתא כיון דמצי למיפרך ממתניתין! אלא גרסינן 'התם במסרבין'. 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לעולם דאכילנא משמע; לא קשיא: כאן במסרבין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מפצירין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בו לאכול, כאן בשאין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מסרבין בו לאכול: מתניתין - בשאין מסרבין בו לאכול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 "שאוכל" - דקא אכילנא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  <w:r>
        <w:rPr>
          <w:rFonts w:cs="Rod" w:hint="cs"/>
          <w:strike/>
          <w:rtl/>
          <w:lang w:eastAsia="en-US"/>
        </w:rPr>
        <w:t>ברייתא</w:t>
      </w:r>
      <w:r>
        <w:rPr>
          <w:rFonts w:cs="Rod" w:hint="cs"/>
          <w:rtl/>
          <w:lang w:eastAsia="en-US"/>
        </w:rPr>
        <w:t xml:space="preserve"> התם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[על פי התוספות לעיל]</w:t>
      </w:r>
      <w:r>
        <w:rPr>
          <w:rFonts w:cs="Rod" w:hint="cs"/>
          <w:rtl/>
          <w:lang w:eastAsia="en-US"/>
        </w:rPr>
        <w:t xml:space="preserve"> במסרבין בו לאכול, וקאמר "לא אכילנא ולא אכילנא" - דכי קא משתבע - הכי קאמר: "שבועה שלא אוכל".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אשי אמר: תני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בברייתא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"שבועה שאי אוכל לך".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 הכי מאי למימרא?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מהו דתימא לישניה דאיתקילא ליה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נכשל ולא נתכוין לומר "שאי"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קא משמע לן.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תנו רבנן: ''</w:t>
      </w:r>
      <w:r>
        <w:rPr>
          <w:rFonts w:cs="Narkisim" w:hint="cs"/>
          <w:rtl/>
          <w:lang w:eastAsia="en-US"/>
        </w:rPr>
        <w:t>מבטא</w:t>
      </w:r>
      <w:r>
        <w:rPr>
          <w:rFonts w:cs="Rod" w:hint="cs"/>
          <w:rtl/>
          <w:lang w:eastAsia="en-US"/>
        </w:rPr>
        <w:t xml:space="preserve">' </w:t>
      </w:r>
      <w:r>
        <w:rPr>
          <w:rFonts w:cs="Miriam" w:hint="cs"/>
          <w:szCs w:val="20"/>
          <w:rtl/>
          <w:lang w:eastAsia="en-US"/>
        </w:rPr>
        <w:t>[במדבר ל,ז]</w:t>
      </w:r>
      <w:r>
        <w:rPr>
          <w:rFonts w:cs="Rod" w:hint="cs"/>
          <w:rtl/>
          <w:lang w:eastAsia="en-US"/>
        </w:rPr>
        <w:t xml:space="preserve"> = 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מפרש לקמיה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'</w:t>
      </w:r>
      <w:r>
        <w:rPr>
          <w:rFonts w:cs="Narkisim" w:hint="cs"/>
          <w:rtl/>
          <w:lang w:eastAsia="en-US"/>
        </w:rPr>
        <w:t>איסר</w:t>
      </w:r>
      <w:r>
        <w:rPr>
          <w:rFonts w:cs="Rod" w:hint="cs"/>
          <w:rtl/>
          <w:lang w:eastAsia="en-US"/>
        </w:rPr>
        <w:t xml:space="preserve">' </w:t>
      </w:r>
      <w:r>
        <w:rPr>
          <w:rFonts w:cs="Miriam" w:hint="cs"/>
          <w:szCs w:val="20"/>
          <w:rtl/>
          <w:lang w:eastAsia="en-US"/>
        </w:rPr>
        <w:t>[במדבר ל,ג]</w:t>
      </w:r>
      <w:r>
        <w:rPr>
          <w:rFonts w:cs="Rod" w:hint="cs"/>
          <w:rtl/>
          <w:lang w:eastAsia="en-US"/>
        </w:rPr>
        <w:t xml:space="preserve"> = שבועה; איסור איסר </w:t>
      </w:r>
      <w:r>
        <w:rPr>
          <w:rFonts w:cs="Miriam" w:hint="cs"/>
          <w:szCs w:val="20"/>
          <w:rtl/>
          <w:lang w:eastAsia="en-US"/>
        </w:rPr>
        <w:t>[כמו במדבר ל,ג: '</w:t>
      </w:r>
      <w:r>
        <w:rPr>
          <w:rFonts w:cs="Narkisim" w:hint="cs"/>
          <w:szCs w:val="20"/>
          <w:rtl/>
          <w:lang w:eastAsia="en-US"/>
        </w:rPr>
        <w:t>לאסר אסר</w:t>
      </w:r>
      <w:r>
        <w:rPr>
          <w:rFonts w:cs="Miriam" w:hint="cs"/>
          <w:szCs w:val="20"/>
          <w:rtl/>
          <w:lang w:eastAsia="en-US"/>
        </w:rPr>
        <w:t>']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איסרתו של איסר מה הוא?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אם אתה אומר '</w:t>
      </w:r>
      <w:r>
        <w:rPr>
          <w:rFonts w:cs="Narkisim" w:hint="cs"/>
          <w:rtl/>
          <w:lang w:eastAsia="en-US"/>
        </w:rPr>
        <w:t>איסר</w:t>
      </w:r>
      <w:r>
        <w:rPr>
          <w:rFonts w:cs="Rod" w:hint="cs"/>
          <w:rtl/>
          <w:lang w:eastAsia="en-US"/>
        </w:rPr>
        <w:t xml:space="preserve">' = שבועה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ואם לאו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פטור'.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'אם אתה אומר 'איסר' = שבועה'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מאי קאמרת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והא אמרת 'איסר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שבועה הוא'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והדר תני 'אם אתה אומר'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אביי: הכי קאמר: '</w:t>
      </w:r>
      <w:r>
        <w:rPr>
          <w:rFonts w:cs="Narkisim" w:hint="cs"/>
          <w:rtl/>
          <w:lang w:eastAsia="en-US"/>
        </w:rPr>
        <w:t>מבטא</w:t>
      </w:r>
      <w:r>
        <w:rPr>
          <w:rFonts w:cs="Rod" w:hint="cs"/>
          <w:rtl/>
          <w:lang w:eastAsia="en-US"/>
        </w:rPr>
        <w:t xml:space="preserve">' = 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האומר "מבטא ככר זו עלי" כאומר "שבועה שלא אוכלנו", ואם אכלו - הרי זה בעולה ויורד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'</w:t>
      </w:r>
      <w:r>
        <w:rPr>
          <w:rFonts w:cs="Narkisim" w:hint="cs"/>
          <w:rtl/>
          <w:lang w:eastAsia="en-US"/>
        </w:rPr>
        <w:t>איסר</w:t>
      </w:r>
      <w:r>
        <w:rPr>
          <w:rFonts w:cs="Rod" w:hint="cs"/>
          <w:rtl/>
          <w:lang w:eastAsia="en-US"/>
        </w:rPr>
        <w:t xml:space="preserve">' - מיתפיס בשבועה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"איסר עלי ככר זו" הרי הוא כמי שנשבע על הככר וחזר ואמר על ככר אחר "הרי זה כזה": שהתפיס את השני בראשון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איסור איסר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ומהו איסורו של איסר 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אם אתה אומר מיתפיס בשבועה כמוציא שבועה מפיו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תמצי לומר שהמתפיס בשבועה כמוציא שבועה מפיו דמי, ואם אכלו חייב קרבן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אף זה האומר "איסר ככר זה עלי" חייב קרבן אם אכלו, </w:t>
      </w:r>
      <w:r>
        <w:rPr>
          <w:rFonts w:cs="Miriam" w:hint="cs"/>
          <w:szCs w:val="20"/>
          <w:rtl/>
          <w:lang w:eastAsia="en-US"/>
        </w:rPr>
        <w:lastRenderedPageBreak/>
        <w:t>שהאיסר - לשון התפסת שבועה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ואם לאו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שהמתפיס בשבועה אינו כנשבע לענין קרבן ומלקות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האיסר - אין בו לא קרבן ולא מלקות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וממאי ד'מבטא' = שבועה? דכתיב </w:t>
      </w:r>
      <w:r>
        <w:rPr>
          <w:rFonts w:cs="Miriam" w:hint="cs"/>
          <w:szCs w:val="20"/>
          <w:rtl/>
          <w:lang w:eastAsia="en-US"/>
        </w:rPr>
        <w:t>(ויקרא ה,ד)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או נפש כי תשבע לבטא בשפתים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 xml:space="preserve">להרע או להיטיב </w:t>
      </w:r>
      <w:r>
        <w:rPr>
          <w:rFonts w:cs="Narkisim" w:hint="cs"/>
          <w:szCs w:val="20"/>
          <w:u w:val="single"/>
          <w:rtl/>
          <w:lang w:eastAsia="en-US"/>
        </w:rPr>
        <w:t>לכל אשר יבטא האדם בשבעה</w:t>
      </w:r>
      <w:r>
        <w:rPr>
          <w:rFonts w:cs="Narkisim" w:hint="cs"/>
          <w:szCs w:val="20"/>
          <w:rtl/>
          <w:lang w:eastAsia="en-US"/>
        </w:rPr>
        <w:t xml:space="preserve">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איסר נמי דכתיב </w:t>
      </w:r>
      <w:r>
        <w:rPr>
          <w:rFonts w:cs="Miriam" w:hint="cs"/>
          <w:szCs w:val="20"/>
          <w:rtl/>
          <w:lang w:eastAsia="en-US"/>
        </w:rPr>
        <w:t>(במדבר ל,יד)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כל נדר וכל שבועת איסר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לענת נפש אישה יקימנו ואישה יפרנו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אלא ממאי דאיסר מיתפס בשבועה הוא דכתיב </w:t>
      </w:r>
      <w:r>
        <w:rPr>
          <w:rFonts w:cs="Miriam" w:hint="cs"/>
          <w:szCs w:val="20"/>
          <w:rtl/>
          <w:lang w:eastAsia="en-US"/>
        </w:rPr>
        <w:t>(במדבר ל,יא)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ואם בית אישה נדרה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או אסרה אסר על נפשה בשבועה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משמע שאסרתו ותפסתו בדבר שנשבעה עליו כבר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מבטא נמי, הכתיב </w:t>
      </w:r>
      <w:r>
        <w:rPr>
          <w:rFonts w:cs="Miriam" w:hint="cs"/>
          <w:szCs w:val="20"/>
          <w:rtl/>
          <w:lang w:eastAsia="en-US"/>
        </w:rPr>
        <w:t>(שם)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לכל אשר יבטא האדם בשבועה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אביי: מבטא = שבועה מהכא </w:t>
      </w:r>
      <w:r>
        <w:rPr>
          <w:rFonts w:cs="Miriam" w:hint="cs"/>
          <w:szCs w:val="20"/>
          <w:rtl/>
          <w:lang w:eastAsia="en-US"/>
        </w:rPr>
        <w:t>(במדבר ל,ז)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ואם היו תהיה לאיש ונדריה עליה או מבטא שפתיה אשר אסרה על נפשה</w:t>
      </w:r>
      <w:r>
        <w:rPr>
          <w:rFonts w:cs="Rod" w:hint="cs"/>
          <w:rtl/>
          <w:lang w:eastAsia="en-US"/>
        </w:rPr>
        <w:t xml:space="preserve">, ואילו 'שבועה' לא קאמר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כתיב 'בשבועה'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במאי אסרה עצמה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במה אסרה את נפשה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ב'מבטא'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 בלשון 'מבטא'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רבא אמר: לעולם אימא לך מיתפיס בשבועה לאו כמוציא שבועה מפיו דמי</w:t>
      </w:r>
      <w:r>
        <w:rPr>
          <w:rFonts w:cs="Rod"/>
          <w:szCs w:val="20"/>
          <w:rtl/>
          <w:lang w:eastAsia="en-US"/>
        </w:rPr>
        <w:t xml:space="preserve"> (</w:t>
      </w:r>
      <w:r>
        <w:rPr>
          <w:rFonts w:cs="Miriam" w:hint="cs"/>
          <w:szCs w:val="20"/>
          <w:rtl/>
          <w:lang w:eastAsia="en-US"/>
        </w:rPr>
        <w:t>לא איסתפיק ליה לתנא למימר בהא 'אם אתה אומר', דפשיטא ליה דמיתפיס בשבועה - לאו כמוציא שבועה מפיו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והכי קאמר: 'מבטא' = שבועה; 'איסר' נמי 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לשון שבועה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היינו פירוש ד'איסור איסר 'אם אתה אומר' והכי קאמר: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אסריה דאיסר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איסור של איסר, שאמרתי לך שהוא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כל הלשונות שוות בו, שהרי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הטילו הכתוב בין נדר לשבועה: הוציאו בלשון נדר = נדר; בלשון שבועה = 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אמירתו בלשון שבועה, כגון "איסר שלא אוכל ככר זה" - כן לשון הנשבעין: אומרים "שלא אוכל", אף האיסר שהוציאו בלשון זה - שבועה הוא, וחייב קרבן; ואם לאו, אלא הוציאו בלשון נדר: שאמר "איסר ככר זו עלי", שהוא לשון הנודרים "קונם זה עלי" - אף זה נדר ופטור מקרבן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היכן הטילו? </w:t>
      </w:r>
      <w:r>
        <w:rPr>
          <w:rFonts w:cs="Miriam" w:hint="cs"/>
          <w:szCs w:val="20"/>
          <w:rtl/>
          <w:lang w:eastAsia="en-US"/>
        </w:rPr>
        <w:t>(במדבר ל,יא)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ואם בית אישה </w:t>
      </w:r>
      <w:r>
        <w:rPr>
          <w:rFonts w:cs="Narkisim" w:hint="cs"/>
          <w:u w:val="single"/>
          <w:rtl/>
          <w:lang w:eastAsia="en-US"/>
        </w:rPr>
        <w:t>נדרה</w:t>
      </w:r>
      <w:r>
        <w:rPr>
          <w:rFonts w:cs="Narkisim" w:hint="cs"/>
          <w:rtl/>
          <w:lang w:eastAsia="en-US"/>
        </w:rPr>
        <w:t xml:space="preserve"> או </w:t>
      </w:r>
      <w:r>
        <w:rPr>
          <w:rFonts w:cs="Narkisim" w:hint="cs"/>
          <w:u w:val="single"/>
          <w:rtl/>
          <w:lang w:eastAsia="en-US"/>
        </w:rPr>
        <w:t>אסרה אסר</w:t>
      </w:r>
      <w:r>
        <w:rPr>
          <w:rFonts w:cs="Narkisim" w:hint="cs"/>
          <w:rtl/>
          <w:lang w:eastAsia="en-US"/>
        </w:rPr>
        <w:t xml:space="preserve"> על נפשה </w:t>
      </w:r>
      <w:r>
        <w:rPr>
          <w:rFonts w:cs="Narkisim" w:hint="cs"/>
          <w:u w:val="single"/>
          <w:rtl/>
          <w:lang w:eastAsia="en-US"/>
        </w:rPr>
        <w:t>בשבועה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ואזדו לטעמייהו, דאיתמר: מתפיס בשבועה: אביי אמר: כמוציא שבועה מפיו דמי, ורבא אמר: לאו כמוציא שבועה מפיו דמי.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מיתיבי: 'איזה איסר האמור בתורה? האומר "הרי עלי שלא אוכל בשר ושלא אשתה יין כיום שמת בו אביו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כאשר אסרתי עלי בשר ביום שמת בו אבא לעולם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", "כיום שמת בו פלוני", "כיום שנהרג בו גדליה בן אחיקם", "כיום שראה ירושלים בחורבנה"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אסור'; ואמר שמואל: והוא שנדור ובא מאותו היום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שקיבל עליו כבר נדר שלא יאכל בשר ביום שמת בו אביו לעולם, וכן יום שמת בו פלוני, וכן יום שנהרג בו גדליה; וקסלקא דעתא השתא דהיינו 'מתפיס בנדר', וקתני: איזהו איסר האמור בתורה שהוא ב'</w:t>
      </w:r>
      <w:r>
        <w:rPr>
          <w:rFonts w:cs="Narkisim" w:hint="cs"/>
          <w:szCs w:val="20"/>
          <w:rtl/>
          <w:lang w:eastAsia="en-US"/>
        </w:rPr>
        <w:t>לא יחל דברו</w:t>
      </w:r>
      <w:r>
        <w:rPr>
          <w:rFonts w:cs="Miriam" w:hint="cs"/>
          <w:szCs w:val="20"/>
          <w:rtl/>
          <w:lang w:eastAsia="en-US"/>
        </w:rPr>
        <w:t>'? האומר הרי עלי כו'; אלמא המתפיס בנדר - הרי הוא ב'</w:t>
      </w:r>
      <w:r>
        <w:rPr>
          <w:rFonts w:cs="Narkisim" w:hint="cs"/>
          <w:szCs w:val="20"/>
          <w:rtl/>
          <w:lang w:eastAsia="en-US"/>
        </w:rPr>
        <w:t>לא יחל</w:t>
      </w:r>
      <w:r>
        <w:rPr>
          <w:rFonts w:cs="Miriam" w:hint="cs"/>
          <w:szCs w:val="20"/>
          <w:rtl/>
          <w:lang w:eastAsia="en-US"/>
        </w:rPr>
        <w:t>', כנדר עצמו! ומדמתפיס בנדר נדר - מתפיס בשבועה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בשלמא לאביי - מדמתפיס בנדר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נדר, מתפיס בשבועה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שבועה,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 לרבא קשיא!?</w:t>
      </w:r>
    </w:p>
    <w:p w:rsidR="00177200" w:rsidRDefault="00177200" w:rsidP="00177200">
      <w:pPr>
        <w:ind w:left="720"/>
        <w:rPr>
          <w:rtl/>
        </w:rPr>
      </w:pPr>
      <w:r>
        <w:rPr>
          <w:rFonts w:cs="Miriam" w:hint="cs"/>
          <w:szCs w:val="20"/>
          <w:rtl/>
          <w:lang w:eastAsia="en-US"/>
        </w:rPr>
        <w:t xml:space="preserve">תוספות </w:t>
      </w:r>
      <w:r>
        <w:rPr>
          <w:rFonts w:cs="Miriam" w:hint="cs"/>
          <w:szCs w:val="20"/>
          <w:rtl/>
        </w:rPr>
        <w:t xml:space="preserve">ד"ה אלא לרבא קשיא. אע"ג דרבא נמי מודה דמתפיס בנדר = נדר, דמשנה שלימה היא: מי שאמר "הריני נזיר" ושמע חבירו ואמר "ואני" (נזיר כ:), וכן בנדרים קאמר דבקרבן הוי נדר - מכל מקום פריך לרבא אמאי דמפרש איסר דקרא = מתפיס, ורבא משני: </w:t>
      </w:r>
      <w:r>
        <w:rPr>
          <w:rFonts w:cs="Miriam" w:hint="cs"/>
          <w:szCs w:val="20"/>
          <w:u w:val="single"/>
          <w:rtl/>
        </w:rPr>
        <w:t>דלא קאי אאיסר דקרא:</w:t>
      </w:r>
      <w:r>
        <w:rPr>
          <w:rFonts w:cs="Miriam" w:hint="cs"/>
          <w:szCs w:val="20"/>
          <w:rtl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לך רבא: תריץ ואימא הכי: איזהו איסר? - נדר האמור בתורה: האומר "הרי עלי שלא אוכל בשר ושלא אשתה יין כיום שמת בו אביו", "כיום שנהרג בו פלוני"'. ואמר שמואל: והוא שנדור ובא מאותו היום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האי תנא - לאו במתפיס בנדר איירי, אלא בעיקר נדר איירי, ואשמעינן שאינו חייב בנדר אלא אם כן פירשהו ואחר כך תלאו בדבר הנידר עליו כבר, כדיליף לה ואזיל מקרא, והכי קאמר: איזהו איסור נדר, אבל מיתפיס בנדר - לאו נדר הוא; והיכי דמי מיתפיס? כגון שלא פירש "הרי עלי שלא אוכל בשר ושלא אשתה יין" אלא אמר "הרי עלי יום זה כיום שמת בו אביו", "כיום שראה את ירושלים בחורבנה"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מאי טעמא? אמר קרא </w:t>
      </w:r>
      <w:r>
        <w:rPr>
          <w:rFonts w:cs="Miriam" w:hint="cs"/>
          <w:szCs w:val="20"/>
          <w:rtl/>
          <w:lang w:eastAsia="en-US"/>
        </w:rPr>
        <w:t>(במדבר ל,ג)</w:t>
      </w:r>
      <w:r>
        <w:rPr>
          <w:rFonts w:cs="Rod" w:hint="cs"/>
          <w:szCs w:val="20"/>
          <w:rtl/>
          <w:lang w:eastAsia="en-US"/>
        </w:rPr>
        <w:t xml:space="preserve"> </w:t>
      </w:r>
      <w:r>
        <w:rPr>
          <w:rFonts w:cs="Narkisim" w:hint="cs"/>
          <w:szCs w:val="20"/>
          <w:rtl/>
          <w:lang w:eastAsia="en-US"/>
        </w:rPr>
        <w:t xml:space="preserve">איש כי ידור נדר לה'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השבע שבעה לאסר אסר על נפשו לא יחל דברו ככל היצא מפיו יעשה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עד שידור בדבר הנדור כיום שמת בו אביו.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כיון דטעמא משום דנדור ובא הוא עליו - מיתת אביו מה לי כאן? וכי משום דמת בו אביו מיגרע גרע איסוריה? הרי נדור ובא עליו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'כיום שנהרג בו גדליה בן אחיקם' איצטריך ליה: סלקא דעתך אמינא: כיון דכי לא נדר נמי אסור -  כי נדר נמי לא הויא עליה איסור, והאי לאו 'מיתפיס בנדר' הוא - קא משמע לן.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 סלקא דעתך אמינא דכיון דכי לא נדר אסור כי נדר נמי לא מיתפיס בנדר הוא קא משמע לן; ואף רבי יוחנן כו'. ולא גרסינן 'כיון דמדרבנן הוא דאסור כי נדר חייל עליה איסורא ב'</w:t>
      </w:r>
      <w:r>
        <w:rPr>
          <w:rFonts w:cs="Narkisim" w:hint="cs"/>
          <w:szCs w:val="20"/>
          <w:rtl/>
          <w:lang w:eastAsia="en-US"/>
        </w:rPr>
        <w:t>לא יחל</w:t>
      </w:r>
      <w:r>
        <w:rPr>
          <w:rFonts w:cs="Miriam" w:hint="cs"/>
          <w:szCs w:val="20"/>
          <w:rtl/>
          <w:lang w:eastAsia="en-US"/>
        </w:rPr>
        <w:t>'; לא גרסינן לה להא, דהא אי נמי מדאורייתא הוא, אמרינן (לקמן כה.) הנדרים חלים על דבר מצוה כדבר הרשות.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ואף רבי יוחנן סבר לה להא דרבא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דאיסור שהוציאו בלשון שבועה =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דכי אתא רבין אמר רבי יוחנן: '"מבטא לא אוכל לך", "איסר לא אוכל לך" = שבועה'.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אתא רב דימי אמר רבי יוחנן: "אוֹכַל" ו"לא אוֹכַל" = שקר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 שבועה להבא קרוי 'שבועת שקר'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ואזהרתיה מהכא </w:t>
      </w:r>
      <w:r>
        <w:rPr>
          <w:rFonts w:cs="Miriam" w:hint="cs"/>
          <w:szCs w:val="20"/>
          <w:rtl/>
          <w:lang w:eastAsia="en-US"/>
        </w:rPr>
        <w:t>(ויקרא יט,יב)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לא תשבעו בשמי לשקר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וחללת את שם אלקיך אני ה'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והכי קאמר: 'לא תשבעו בשמי כדי לשקר בשבועתכם לאחר זמן'; והמתרה בו צריך להתרות בו שהוא עובר באזהרת '</w:t>
      </w:r>
      <w:r>
        <w:rPr>
          <w:rFonts w:cs="Narkisim" w:hint="cs"/>
          <w:szCs w:val="20"/>
          <w:rtl/>
          <w:lang w:eastAsia="en-US"/>
        </w:rPr>
        <w:t>לא תשבעו בשמי לשקר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"אכלתי" ו"לא אכלתי" = 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 שבועה לשעבר שאינה אמת קרויה 'שבועת שוא', דלשון 'שוא' - לשון 'ולא כלום', כמו '</w:t>
      </w:r>
      <w:r>
        <w:rPr>
          <w:rFonts w:cs="Narkisim" w:hint="cs"/>
          <w:szCs w:val="20"/>
          <w:rtl/>
          <w:lang w:eastAsia="en-US"/>
        </w:rPr>
        <w:t>בחבלי השוא</w:t>
      </w:r>
      <w:r>
        <w:rPr>
          <w:rFonts w:cs="Miriam" w:hint="cs"/>
          <w:szCs w:val="20"/>
          <w:rtl/>
          <w:lang w:eastAsia="en-US"/>
        </w:rPr>
        <w:t>' (ישעיהו ה,יח) '</w:t>
      </w:r>
      <w:r>
        <w:rPr>
          <w:rFonts w:cs="Narkisim" w:hint="cs"/>
          <w:szCs w:val="20"/>
          <w:rtl/>
          <w:lang w:eastAsia="en-US"/>
        </w:rPr>
        <w:t>לשוא הכיתי את בניכם</w:t>
      </w:r>
      <w:r>
        <w:rPr>
          <w:rFonts w:cs="Miriam" w:hint="cs"/>
          <w:szCs w:val="20"/>
          <w:rtl/>
          <w:lang w:eastAsia="en-US"/>
        </w:rPr>
        <w:t>' (ירמיהו ב,ל); אף כאן יצאתה מפיו לבטלה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ואזהרתיה מהכא </w:t>
      </w:r>
      <w:r>
        <w:rPr>
          <w:rFonts w:cs="Miriam" w:hint="cs"/>
          <w:szCs w:val="20"/>
          <w:rtl/>
          <w:lang w:eastAsia="en-US"/>
        </w:rPr>
        <w:t>(שמות כ,ו)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לא תשא את שם ה' אלהיך לשוא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כי לא ינקה ה' את אשר ישא את שמו לשוא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והמקרא הזה צריך להתרות בו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קונמות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הרי 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עובר ב'</w:t>
      </w:r>
      <w:r>
        <w:rPr>
          <w:rFonts w:cs="Narkisim" w:hint="cs"/>
          <w:rtl/>
          <w:lang w:eastAsia="en-US"/>
        </w:rPr>
        <w:t>לא יחל דברו</w:t>
      </w:r>
      <w:r>
        <w:rPr>
          <w:rFonts w:cs="Rod" w:hint="cs"/>
          <w:rtl/>
          <w:lang w:eastAsia="en-US"/>
        </w:rPr>
        <w:t xml:space="preserve">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8"/>
          <w:rtl/>
          <w:lang w:eastAsia="en-US"/>
        </w:rPr>
        <w:t xml:space="preserve">(במדבר ל,ג) </w:t>
      </w:r>
      <w:r>
        <w:rPr>
          <w:rFonts w:cs="Narkisim" w:hint="cs"/>
          <w:szCs w:val="20"/>
          <w:rtl/>
          <w:lang w:eastAsia="en-US"/>
        </w:rPr>
        <w:t>איש כי ידור נדר לה' או השבע שבעה לאסר אסר על נפשו לא יחל דברו ככל היצא מפיו יעשה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'לא יחל', דמשמע להבא - לאו לאזהרת שבועת להבא אתא, דשבועת להבא מ'</w:t>
      </w:r>
      <w:r>
        <w:rPr>
          <w:rFonts w:cs="Narkisim" w:hint="cs"/>
          <w:szCs w:val="20"/>
          <w:rtl/>
          <w:lang w:eastAsia="en-US"/>
        </w:rPr>
        <w:t>לא תשבעו בשמי לשקר</w:t>
      </w:r>
      <w:r>
        <w:rPr>
          <w:rFonts w:cs="Miriam" w:hint="cs"/>
          <w:szCs w:val="20"/>
          <w:rtl/>
          <w:lang w:eastAsia="en-US"/>
        </w:rPr>
        <w:t>' נפיק, וכי אתא '</w:t>
      </w:r>
      <w:r>
        <w:rPr>
          <w:rFonts w:cs="Narkisim" w:hint="cs"/>
          <w:szCs w:val="20"/>
          <w:rtl/>
          <w:lang w:eastAsia="en-US"/>
        </w:rPr>
        <w:t>לא יחל</w:t>
      </w:r>
      <w:r>
        <w:rPr>
          <w:rFonts w:cs="Miriam" w:hint="cs"/>
          <w:szCs w:val="20"/>
          <w:rtl/>
          <w:lang w:eastAsia="en-US"/>
        </w:rPr>
        <w:t>' - לאזהרת נדרים אתא, לאפוקי מדרבין, דאמר 'אזהרת שבועת להבא אתא מ'</w:t>
      </w:r>
      <w:r>
        <w:rPr>
          <w:rFonts w:cs="Narkisim" w:hint="cs"/>
          <w:szCs w:val="20"/>
          <w:rtl/>
          <w:lang w:eastAsia="en-US"/>
        </w:rPr>
        <w:t>לא יחל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מיתיבי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[לרב דימי]</w:t>
      </w:r>
      <w:r>
        <w:rPr>
          <w:rFonts w:cs="Rod" w:hint="cs"/>
          <w:rtl/>
          <w:lang w:eastAsia="en-US"/>
        </w:rPr>
        <w:t>: ''</w:t>
      </w:r>
      <w:r>
        <w:rPr>
          <w:rFonts w:cs="Narkisim" w:hint="cs"/>
          <w:rtl/>
          <w:lang w:eastAsia="en-US"/>
        </w:rPr>
        <w:t>שוא</w:t>
      </w:r>
      <w:r>
        <w:rPr>
          <w:rFonts w:cs="Rod" w:hint="cs"/>
          <w:rtl/>
          <w:lang w:eastAsia="en-US"/>
        </w:rPr>
        <w:t>' ו'</w:t>
      </w:r>
      <w:r>
        <w:rPr>
          <w:rFonts w:cs="Narkisim" w:hint="cs"/>
          <w:rtl/>
          <w:lang w:eastAsia="en-US"/>
        </w:rPr>
        <w:t>שקר</w:t>
      </w:r>
      <w:r>
        <w:rPr>
          <w:rFonts w:cs="Rod" w:hint="cs"/>
          <w:rtl/>
          <w:lang w:eastAsia="en-US"/>
        </w:rPr>
        <w:t xml:space="preserve">' - אחד הן' מאי לאו - מדשוא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נשבע על דבר שאי אפשר: שהכל יודעים שאין שבועה זו כלום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אף שקר נמי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כגון "אכלתי" ו"לא אכלתי", וההיא לא מיקריא 'שוא' לפי שאין הכל מכירים בה אם אמת אם שקר; ועל כרחך שבועת להבא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מ'</w:t>
      </w:r>
      <w:r>
        <w:rPr>
          <w:rFonts w:cs="Narkisim" w:hint="cs"/>
          <w:szCs w:val="20"/>
          <w:rtl/>
          <w:lang w:eastAsia="en-US"/>
        </w:rPr>
        <w:t>לא יחל דברו</w:t>
      </w:r>
      <w:r>
        <w:rPr>
          <w:rFonts w:cs="Miriam" w:hint="cs"/>
          <w:szCs w:val="20"/>
          <w:rtl/>
          <w:lang w:eastAsia="en-US"/>
        </w:rPr>
        <w:t>'; אבל '</w:t>
      </w:r>
      <w:r>
        <w:rPr>
          <w:rFonts w:cs="Narkisim" w:hint="cs"/>
          <w:szCs w:val="20"/>
          <w:rtl/>
          <w:lang w:eastAsia="en-US"/>
        </w:rPr>
        <w:t>לא תשבעו בשמי לשקר</w:t>
      </w:r>
      <w:r>
        <w:rPr>
          <w:rFonts w:cs="Miriam" w:hint="cs"/>
          <w:szCs w:val="20"/>
          <w:rtl/>
          <w:lang w:eastAsia="en-US"/>
        </w:rPr>
        <w:t>' - שבועה לשעבר היא, והכי קאמר: לא תוציאו שבועה לשקר מפיכם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 אלמא "אכלתי" ו"לא אכלתי" - שקר הוא.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מידי איריא? הא כדאיתא והא כדאיתא, ומאי 'דבר אחד הן'? - דבדיבור אחד נאמרו, כדתניא: '</w:t>
      </w:r>
      <w:r>
        <w:rPr>
          <w:rFonts w:cs="Narkisim" w:hint="cs"/>
          <w:rtl/>
          <w:lang w:eastAsia="en-US"/>
        </w:rPr>
        <w:t>זכור</w:t>
      </w:r>
      <w:r>
        <w:rPr>
          <w:rFonts w:cs="Rod" w:hint="cs"/>
          <w:rtl/>
          <w:lang w:eastAsia="en-US"/>
        </w:rPr>
        <w:t xml:space="preserve">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8"/>
          <w:rtl/>
          <w:lang w:eastAsia="en-US"/>
        </w:rPr>
        <w:t>שמות כ,ז:</w:t>
      </w:r>
      <w:r>
        <w:rPr>
          <w:rFonts w:cs="Narkisim" w:hint="cs"/>
          <w:szCs w:val="20"/>
          <w:rtl/>
          <w:lang w:eastAsia="en-US"/>
        </w:rPr>
        <w:t xml:space="preserve"> זכור את יום השבת לקדשו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ו'</w:t>
      </w:r>
      <w:r>
        <w:rPr>
          <w:rFonts w:cs="Narkisim" w:hint="cs"/>
          <w:rtl/>
          <w:lang w:eastAsia="en-US"/>
        </w:rPr>
        <w:t>שמור</w:t>
      </w:r>
      <w:r>
        <w:rPr>
          <w:rFonts w:cs="Rod" w:hint="cs"/>
          <w:rtl/>
          <w:lang w:eastAsia="en-US"/>
        </w:rPr>
        <w:t xml:space="preserve">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8"/>
          <w:rtl/>
          <w:lang w:eastAsia="en-US"/>
        </w:rPr>
        <w:t xml:space="preserve">דברים ה,יא: </w:t>
      </w:r>
      <w:r>
        <w:rPr>
          <w:rFonts w:cs="Narkisim" w:hint="cs"/>
          <w:szCs w:val="20"/>
          <w:rtl/>
          <w:lang w:eastAsia="en-US"/>
        </w:rPr>
        <w:t>שמור את יום השבת לקדשו כאשר צוך ה' אלקיך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בדיבור אחד נאמרו, מה שאין יכול הפה לדבר ומה שאין האוזן יכול לשמוע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בשלמא התם: 'בדיבור אחד נאמרו' - כדרב אדא בר אהבה, דאמר רב אדא בר אהבה: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להקיש זכור לשמור בקידוש היום - דנפקא לן מ'</w:t>
      </w:r>
      <w:r>
        <w:rPr>
          <w:rFonts w:cs="Narkisim" w:hint="cs"/>
          <w:szCs w:val="20"/>
          <w:rtl/>
          <w:lang w:eastAsia="en-US"/>
        </w:rPr>
        <w:t>זכור את יום השבת</w:t>
      </w:r>
      <w:r>
        <w:rPr>
          <w:rFonts w:cs="Miriam" w:hint="cs"/>
          <w:szCs w:val="20"/>
          <w:rtl/>
          <w:lang w:eastAsia="en-US"/>
        </w:rPr>
        <w:t>' - זכרהו על היין,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נשים חייבות בקידוש היום דבר תורה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ואף על גב דשאר מצות עשה שהזמן גרמא נשים פטורות - בזו חייבות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דאמר קרא '</w:t>
      </w:r>
      <w:r>
        <w:rPr>
          <w:rFonts w:cs="Narkisim" w:hint="cs"/>
          <w:rtl/>
          <w:lang w:eastAsia="en-US"/>
        </w:rPr>
        <w:t>זכור</w:t>
      </w:r>
      <w:r>
        <w:rPr>
          <w:rFonts w:cs="Rod" w:hint="cs"/>
          <w:rtl/>
          <w:lang w:eastAsia="en-US"/>
        </w:rPr>
        <w:t>' ו'</w:t>
      </w:r>
      <w:r>
        <w:rPr>
          <w:rFonts w:cs="Narkisim" w:hint="cs"/>
          <w:rtl/>
          <w:lang w:eastAsia="en-US"/>
        </w:rPr>
        <w:t>שמור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דאיתקש ל'</w:t>
      </w:r>
      <w:r>
        <w:rPr>
          <w:rFonts w:cs="Narkisim" w:hint="cs"/>
          <w:szCs w:val="20"/>
          <w:rtl/>
          <w:lang w:eastAsia="en-US"/>
        </w:rPr>
        <w:t>שמור</w:t>
      </w:r>
      <w:r>
        <w:rPr>
          <w:rFonts w:cs="Miriam" w:hint="cs"/>
          <w:szCs w:val="20"/>
          <w:rtl/>
          <w:lang w:eastAsia="en-US"/>
        </w:rPr>
        <w:t>' בדיבור אחד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כל שישנו בשמירה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בשמירת לאוי שבת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ישנו בזכירה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בקידוש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והני נשי - הואיל ואיתנהו בשמירה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דכל מצות 'לא תעשה' בין שהזמן גרמא בין שלא הזמן גרמא - נשים חייבות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איתנהו נמי בזכירה, אלא הכא - למאי הלכתא מיבעי ליה? - אלא כשם שלוקה על שוא - כך לוקה נמי על שקר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להכי קאמר 'אחת הן': לענין מלקות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כלפי לייא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כלפי היכן אתה פונה? זו היפוך היא: דאילו שקר אשכחן בה לאו שיש בו מעשה, כגון "לא אוִכַל" ואכל: שעבר על שבועתו על ידי מעשה, אבל "אכלתי" ו"לא אכלתי" - לאו שאין בו מעשה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אימא: כשם שלוקה על שקר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בלאו שיש בו מעשה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כך לוקה נמי על 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אע"פ שאין בו מעשה, דנפקא לן מ'</w:t>
      </w:r>
      <w:r>
        <w:rPr>
          <w:rFonts w:cs="Narkisim" w:hint="cs"/>
          <w:szCs w:val="20"/>
          <w:rtl/>
          <w:lang w:eastAsia="en-US"/>
        </w:rPr>
        <w:t>לא ינקה ה'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(שמות כ,ו)</w:t>
      </w:r>
      <w:r>
        <w:rPr>
          <w:rFonts w:cs="Miriam" w:hint="cs"/>
          <w:szCs w:val="20"/>
          <w:rtl/>
          <w:lang w:eastAsia="en-US"/>
        </w:rPr>
        <w:t xml:space="preserve"> כדלקמן </w:t>
      </w:r>
      <w:r>
        <w:rPr>
          <w:rFonts w:cs="Miriam" w:hint="cs"/>
          <w:szCs w:val="18"/>
          <w:rtl/>
          <w:lang w:eastAsia="en-US"/>
        </w:rPr>
        <w:t>(דף כא.)</w:t>
      </w:r>
      <w:r>
        <w:rPr>
          <w:rFonts w:cs="Miriam" w:hint="cs"/>
          <w:szCs w:val="20"/>
          <w:rtl/>
          <w:lang w:eastAsia="en-US"/>
        </w:rPr>
        <w:t>: ה' הוא דלא ינקה, אבל בית דין של מטה מלקין אותו אם התרו בו, ומנקין אותו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פשיטא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כתיב קרא '</w:t>
      </w:r>
      <w:r>
        <w:rPr>
          <w:rFonts w:cs="Narkisim" w:hint="cs"/>
          <w:szCs w:val="20"/>
          <w:rtl/>
          <w:lang w:eastAsia="en-US"/>
        </w:rPr>
        <w:t>לא ינקה ה'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האי לאו והאי לאו!?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מהו דתימא כדאמר ליה רב פפא לאביי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לקמן בשמעתין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אימא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Narkisim" w:hint="cs"/>
          <w:rtl/>
          <w:lang w:eastAsia="en-US"/>
        </w:rPr>
        <w:t>לא ינקה</w:t>
      </w:r>
      <w:r>
        <w:rPr>
          <w:rFonts w:cs="Rod" w:hint="cs"/>
          <w:rtl/>
          <w:lang w:eastAsia="en-US"/>
        </w:rPr>
        <w:t>' כלל -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כא,א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קא משמע לן, כדשני ליה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>תוספות ד"ה קמ"ל כדשני ליה: ואי תימא אם כן בלא דיבור אחד נאמרו דרשינן ליה מ'ה' לא ינקה אבל בית דין של מטה מלקין אותו'?</w:t>
      </w:r>
      <w:r>
        <w:rPr>
          <w:rFonts w:cs="Miriam" w:hint="cs"/>
          <w:szCs w:val="20"/>
          <w:rtl/>
          <w:lang w:eastAsia="en-US"/>
        </w:rPr>
        <w:tab/>
        <w:t>וי"ל דהשתא הדר ביה ממאי דאמר 'בדיבור אחד נאמרו'; ומיהו בירושלמי ובסיפרי מוכח בהדיא דבדיבור אחד נאמרו, דקאמר התם 'שוא ושקר בדיבור אחד נאמרו, וכן 'מחלליה מות יומת וביום השבת כו'! וללישנא דבסמוך: ד"אכלתי" ו"לא אכלתי" שקר, ויליף מ'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ב' פעמים - איצטריך שפיר הא דבלאו אחד נאמר, משום דאיכא למיפרך אדרשא ד'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כדפריך לקמן: ומאי שנא פירוש אפילו "אוכל" ו"לא אוכל" נמי? ומשני: בפירוש ריבתה תורה כו', והיינו 'דבלאו אחד נאמרו', כדפרישית בפרק קמא (דף ג: ד"ה בפירוש), ואיצטריך נמי דרשא ד'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משום דלא נאמרו בדיבור אחד לענין שבועה אלא לענין עדות: דבדברות הראשונות כתיב '</w:t>
      </w:r>
      <w:r>
        <w:rPr>
          <w:rFonts w:cs="Narkisim" w:hint="cs"/>
          <w:szCs w:val="20"/>
          <w:rtl/>
          <w:lang w:eastAsia="en-US"/>
        </w:rPr>
        <w:t>לא תענה ברעך עד שקר</w:t>
      </w:r>
      <w:r>
        <w:rPr>
          <w:rFonts w:cs="Miriam" w:hint="cs"/>
          <w:szCs w:val="20"/>
          <w:rtl/>
          <w:lang w:eastAsia="en-US"/>
        </w:rPr>
        <w:t>' ובדברות האחרונות '</w:t>
      </w:r>
      <w:r>
        <w:rPr>
          <w:rFonts w:cs="Narkisim" w:hint="cs"/>
          <w:szCs w:val="20"/>
          <w:rtl/>
          <w:lang w:eastAsia="en-US"/>
        </w:rPr>
        <w:t>עד שוא</w:t>
      </w:r>
      <w:r>
        <w:rPr>
          <w:rFonts w:cs="Miriam" w:hint="cs"/>
          <w:szCs w:val="20"/>
          <w:rtl/>
          <w:lang w:eastAsia="en-US"/>
        </w:rPr>
        <w:t>', אבל השתא דכתיב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 xml:space="preserve">' ילפינן שפיר ממאי דבדיבור אחד נאמרו לענין עדות, דלא מרבינן אלא "אכלתי" ו"לא אכלתי".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ואיבעית אימא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דקתני 'שוא ושקר אחת הן' - לומר לך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כשם שמביא קרבן על שקר - כך מביא קרבן על 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ד"אכלתי" ו"לא אכלתי"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ורבי עקיבא היא, דמחייב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במתניתין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לשעבר כלהבא.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מיתיבי: אי זו היא שבועת שוא? - נשבע לשנות את הידוע לאדם;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שבועת שקר - נשבע להחליף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לשנות את האמת בשבועתו, היינו לשעבר, כגון "אכלתי" ולא אכל, "לא אכלתי" ואכל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אימא נשבע </w:t>
      </w:r>
      <w:r>
        <w:rPr>
          <w:rFonts w:cs="Rod" w:hint="cs"/>
          <w:u w:val="single"/>
          <w:rtl/>
          <w:lang w:eastAsia="en-US"/>
        </w:rPr>
        <w:t>ו</w:t>
      </w:r>
      <w:r>
        <w:rPr>
          <w:rFonts w:cs="Rod" w:hint="cs"/>
          <w:rtl/>
          <w:lang w:eastAsia="en-US"/>
        </w:rPr>
        <w:t xml:space="preserve">מחליף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נשבע לעשות, ואחר כך החליף את דברו ולא עשה, או שלא לעשות - ועשה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[עד כאן הדיון בדברי רב דימי בשם רבי יוחנן.]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אתא רבין אמר רבי ירמיה אמר רבי אבהו אמר רבי יוחנן: '"אכלתי" ו"לא אכלתי"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שקר, ואזהרתיה מ-</w:t>
      </w:r>
      <w:r>
        <w:rPr>
          <w:rFonts w:cs="Narkisim" w:hint="cs"/>
          <w:rtl/>
          <w:lang w:eastAsia="en-US"/>
        </w:rPr>
        <w:t xml:space="preserve">לא תשבעו בשמי לשקר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 xml:space="preserve">וחללת את שם אלקיך אני ה' </w:t>
      </w:r>
      <w:r>
        <w:rPr>
          <w:rFonts w:cs="Narkisim"/>
          <w:szCs w:val="18"/>
          <w:rtl/>
          <w:lang w:eastAsia="en-US"/>
        </w:rPr>
        <w:t>(</w:t>
      </w:r>
      <w:r>
        <w:rPr>
          <w:rFonts w:cs="Miriam" w:hint="cs"/>
          <w:szCs w:val="18"/>
          <w:rtl/>
          <w:lang w:eastAsia="en-US"/>
        </w:rPr>
        <w:t>ויקרא יט,יב</w:t>
      </w:r>
      <w:r>
        <w:rPr>
          <w:rFonts w:cs="Narkisim"/>
          <w:szCs w:val="18"/>
          <w:rtl/>
          <w:lang w:eastAsia="en-US"/>
        </w:rPr>
        <w:t>)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משמע: בשעת שבועה - לא תהא שקר, דהיינו: לשעבר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"אוכל" ו"לא אוכל" עובר ב'</w:t>
      </w:r>
      <w:r>
        <w:rPr>
          <w:rFonts w:cs="Narkisim" w:hint="cs"/>
          <w:rtl/>
          <w:lang w:eastAsia="en-US"/>
        </w:rPr>
        <w:t>לא יחל דברו</w:t>
      </w:r>
      <w:r>
        <w:rPr>
          <w:rFonts w:cs="Rod" w:hint="cs"/>
          <w:rtl/>
          <w:lang w:eastAsia="en-US"/>
        </w:rPr>
        <w:t>'</w:t>
      </w:r>
      <w:r>
        <w:rPr>
          <w:rFonts w:cs="Rod" w:hint="cs"/>
          <w:szCs w:val="20"/>
          <w:rtl/>
          <w:lang w:eastAsia="en-US"/>
        </w:rPr>
        <w:t xml:space="preserve"> [</w:t>
      </w:r>
      <w:r>
        <w:rPr>
          <w:rFonts w:cs="Miriam" w:hint="cs"/>
          <w:szCs w:val="18"/>
          <w:rtl/>
          <w:lang w:eastAsia="en-US"/>
        </w:rPr>
        <w:t>במדבר ל,ג:</w:t>
      </w:r>
      <w:r>
        <w:rPr>
          <w:rFonts w:cs="Narkisim" w:hint="cs"/>
          <w:szCs w:val="20"/>
          <w:rtl/>
          <w:lang w:eastAsia="en-US"/>
        </w:rPr>
        <w:t xml:space="preserve"> איש כי ידור נדר לה'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השבע שבעה לאסר אסר על נפשו ו ככל היצא מפיו יעשה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Narkisim" w:hint="cs"/>
          <w:szCs w:val="20"/>
          <w:rtl/>
          <w:lang w:eastAsia="en-US"/>
        </w:rPr>
        <w:t>לא יחל</w:t>
      </w:r>
      <w:r>
        <w:rPr>
          <w:rFonts w:cs="Miriam" w:hint="cs"/>
          <w:szCs w:val="20"/>
          <w:rtl/>
          <w:lang w:eastAsia="en-US"/>
        </w:rPr>
        <w:t>' - להבא הוא: דאילו לשעבר - כבר החל משנשבע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ואי זו היא 'שבועת שוא'? נשבע לשנות את הידוע לאדם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 האיש שהוא אשה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'.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פפא: הא דרבי אבהו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דאמר רבי ירמיה לעיל אמר רבי אבהו דאמר משמיה דרבי יוחנן "אכלתי" ו"לא אכלתי" - 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לאו בפירוש איתמר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לאו בפירוש אמר רבי אבהו בהאי לישנא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אלא מכללא איתמר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דשמעיה רבי ירמיה לרבי אבהו בחדא מילתא דאיירי בה רבי יוחנן בשבועת שקר, ואוקמה רבי אבהו ב"אכלתי" ו"לא אכלתי"; מההוא כללא אמר רבי  ירמיה משום רבי אבהו אמר רבי  יוחנן "אכלתי" ו"לא אכלתי" 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 רב אידי בר אבין אמר רב עמרם אמר רב יצחק אמר רבי יוחנן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ומסקנא סיפא דשמעתא: 'וא"ר אבהו תהא ב"אכלתי" ו"לא אכלתי"'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רבי יהודה אומר משום רבי יוסי הגלילי: כל לא תעשה שבתורה: לאו שיש בו מעשה לוקין עליו, ושאין בו מעשה - אין לוקין עליו, חוץ מנשבע ומימר ומקלל את חבירו בשם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בשם המיוחד; והא מילתא - עיקרה בפרק קמא דתמורה, והתם מפורש טעמא דמימר ומקלל, והכא - נשבע לחודיה מפרש, משום גררא ד'מכללא איתמר דרבי אבהו'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תוספתא מכות פרק ד משנה ה: העושה  עבודת  כוכבים, המחתך המעמיד הסך המקנח והמגריד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עובר בלא תעשה; הנותץ אבן אחת מן ההיכל ומן האולם ומן המזבח - עובר בלא  תעשה , שנא' (שם יב)</w:t>
      </w:r>
      <w:r>
        <w:rPr>
          <w:rFonts w:cs="Narkisim" w:hint="cs"/>
          <w:szCs w:val="20"/>
          <w:rtl/>
          <w:lang w:eastAsia="en-US"/>
        </w:rPr>
        <w:t xml:space="preserve"> ונתצתם את מזבחותם</w:t>
      </w:r>
      <w:r>
        <w:rPr>
          <w:rFonts w:cs="Miriam" w:hint="cs"/>
          <w:szCs w:val="20"/>
          <w:rtl/>
          <w:lang w:eastAsia="en-US"/>
        </w:rPr>
        <w:t xml:space="preserve"> וגו' </w:t>
      </w:r>
      <w:r>
        <w:rPr>
          <w:rFonts w:cs="Narkisim" w:hint="cs"/>
          <w:szCs w:val="20"/>
          <w:rtl/>
          <w:lang w:eastAsia="en-US"/>
        </w:rPr>
        <w:t>לא תעשון כן לה' אלקיכם</w:t>
      </w:r>
      <w:r>
        <w:rPr>
          <w:rFonts w:cs="Miriam" w:hint="cs"/>
          <w:szCs w:val="20"/>
          <w:rtl/>
          <w:lang w:eastAsia="en-US"/>
        </w:rPr>
        <w:t xml:space="preserve">; ר' ישמעאל אומר: המוחק אות אחת מן השם - עובר בלא תעשה, שנאמר </w:t>
      </w:r>
      <w:r>
        <w:rPr>
          <w:rFonts w:cs="Narkisim" w:hint="cs"/>
          <w:szCs w:val="20"/>
          <w:rtl/>
          <w:lang w:eastAsia="en-US"/>
        </w:rPr>
        <w:t>'ואבדתם את שמם מן המקום ההוא לא תעשון כן לה'</w:t>
      </w:r>
      <w:r>
        <w:rPr>
          <w:rFonts w:cs="Miriam" w:hint="cs"/>
          <w:szCs w:val="20"/>
          <w:rtl/>
          <w:lang w:eastAsia="en-US"/>
        </w:rPr>
        <w:t xml:space="preserve">'; המאחר במוקדשין הממיר במוקדשים והמשייר חמץ בפסח והמקיים כלאים  - עובר  בלא  תעשה , אבל  אין  לוקה עליהן את הארבעים לפי שאין  בהם  מעשה; זה  הכלל: כל  שיש בו מעשה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לוקה, וכל שאין בו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מעשה - אינו לוקה, </w:t>
      </w:r>
      <w:r>
        <w:rPr>
          <w:rFonts w:cs="Miriam" w:hint="cs"/>
          <w:szCs w:val="20"/>
          <w:u w:val="single"/>
          <w:rtl/>
          <w:lang w:eastAsia="en-US"/>
        </w:rPr>
        <w:t>חוץ מן הממיר והנשבע והמקלל את חבירו בשם</w:t>
      </w:r>
      <w:r>
        <w:rPr>
          <w:rFonts w:cs="Miriam" w:hint="cs"/>
          <w:szCs w:val="20"/>
          <w:rtl/>
          <w:lang w:eastAsia="en-US"/>
        </w:rPr>
        <w:t>: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'נשבע' מנלן? אמר רבי יוחנן משום רבי שמעון בר יוחאי: אמר קרא: </w:t>
      </w:r>
      <w:r>
        <w:rPr>
          <w:rFonts w:cs="Miriam" w:hint="cs"/>
          <w:szCs w:val="20"/>
          <w:rtl/>
          <w:lang w:eastAsia="en-US"/>
        </w:rPr>
        <w:t>(שמות כ,ו)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לא תשא את שם ה' אלהיך </w:t>
      </w:r>
      <w:r>
        <w:rPr>
          <w:rFonts w:cs="Narkisim" w:hint="cs"/>
          <w:u w:val="single"/>
          <w:rtl/>
          <w:lang w:eastAsia="en-US"/>
        </w:rPr>
        <w:t>לשוא</w:t>
      </w:r>
      <w:r>
        <w:rPr>
          <w:rFonts w:cs="Narkisim" w:hint="cs"/>
          <w:rtl/>
          <w:lang w:eastAsia="en-US"/>
        </w:rPr>
        <w:t xml:space="preserve"> כי לא ינקה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 xml:space="preserve">ה' את אשר ישא את שמו </w:t>
      </w:r>
      <w:r>
        <w:rPr>
          <w:rFonts w:cs="Narkisim" w:hint="cs"/>
          <w:szCs w:val="20"/>
          <w:u w:val="single"/>
          <w:rtl/>
          <w:lang w:eastAsia="en-US"/>
        </w:rPr>
        <w:t>לשוא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בית דין של מעלה אין מנקין אותו, אבל בית דין של מטה מלקין אותו ומנקין אותו.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רב פפא לאביי: דלמא הכי קאמר רחמנא: לא ינקה כלל!?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 כתיב '</w:t>
      </w:r>
      <w:r>
        <w:rPr>
          <w:rFonts w:cs="Narkisim" w:hint="cs"/>
          <w:rtl/>
          <w:lang w:eastAsia="en-US"/>
        </w:rPr>
        <w:t>כי לא ינקה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כדקאמרת; השתא דכתיב '</w:t>
      </w:r>
      <w:r>
        <w:rPr>
          <w:rFonts w:cs="Narkisim" w:hint="cs"/>
          <w:rtl/>
          <w:lang w:eastAsia="en-US"/>
        </w:rPr>
        <w:t xml:space="preserve">כי לא ינקה </w:t>
      </w:r>
      <w:r>
        <w:rPr>
          <w:rFonts w:cs="Narkisim" w:hint="cs"/>
          <w:u w:val="single"/>
          <w:rtl/>
          <w:lang w:eastAsia="en-US"/>
        </w:rPr>
        <w:t>ה'</w:t>
      </w:r>
      <w:r>
        <w:rPr>
          <w:rFonts w:cs="Rod" w:hint="cs"/>
          <w:rtl/>
          <w:lang w:eastAsia="en-US"/>
        </w:rPr>
        <w:t>' - ה' הוא דאינו מנקה, אבל בית דין של מטה מלקין אותו ומנקין אותו.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אשכחן שבועת שוא, שבועת שקר מנלן?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רבי יוחנן דידיה אמר: '</w:t>
      </w:r>
      <w:r>
        <w:rPr>
          <w:rFonts w:cs="Narkisim" w:hint="cs"/>
          <w:rtl/>
          <w:lang w:eastAsia="en-US"/>
        </w:rPr>
        <w:t>לשוא</w:t>
      </w:r>
      <w:r>
        <w:rPr>
          <w:rFonts w:cs="Rod" w:hint="cs"/>
          <w:rtl/>
          <w:lang w:eastAsia="en-US"/>
        </w:rPr>
        <w:t>' '</w:t>
      </w:r>
      <w:r>
        <w:rPr>
          <w:rFonts w:cs="Narkisim" w:hint="cs"/>
          <w:rtl/>
          <w:lang w:eastAsia="en-US"/>
        </w:rPr>
        <w:t>לשוא</w:t>
      </w:r>
      <w:r>
        <w:rPr>
          <w:rFonts w:cs="Rod" w:hint="cs"/>
          <w:rtl/>
          <w:lang w:eastAsia="en-US"/>
        </w:rPr>
        <w:t xml:space="preserve">' שתי פעמים? - אם אינו ענין לשבועת שוא, תנהו ענין לשבועת שקר',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והוי בה רבי אבהו: האי 'שבועת שקר' - היכי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דאיצטריך למילף מלשוא לשוא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אילימא "שבועה שלא אוכל" ואכל - לאו שיש בו מעשה הוא! ואלא דאמר "שבועה שאוכל" ולא אכל - האי מי לוקה? והא איתמר '"שבועה שאוכל ככר זו היום" ועבר היום ולא אכלה: רבי יוחנן וריש לקיש, דאמרי תרוייהו 'אינו לוקה': רבי יוחנן אמר: אינו לוקה משום דהוה 'לאו שאין בו מעשה', וכל לאו שאין בו מעשה - אין לוקין עליו, וריש לקיש אמר: אינו לוקה משום דהוה 'התראת ספק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ספק אם יעבור על התראה אם לאו: שיכול לומר "עדיין יש שהות ביום", ואין המתרה יכול לכוין שיעבור היום בתוך כדי דבור של התראה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', והתראת ספק לא שמה התראה, ואמר רבי אבהו: תהא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הך שבועת שקר, דאמר רבי יוחנן דאיתרבאי מ'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ב"אכלתי" ו"לא אכלתי".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ומאי שנא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הך מ'"אוכַל" ולא אכל' - הא בכולהו לאו שאין בו מעשה נינהו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בפירוש ריבתה תורה שבועת שקר דומה לשוא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מדאפקיה בלשון 'שוא'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מה שוא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נשבע לשנות את הידוע לאדם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אף שקר נמי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שקר, דלשעבר איתרבאי למלקות ולא לשקר דלהבא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 w:hint="cs"/>
          <w:szCs w:val="20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ומההוא כללא אמר רבי ירמיה משום רבי אבהו "אכלתי" ו"לא אכלתי" = 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איתיביה רבי ירמיה לרבי אבהו: '"שבועה שלא אוכל ככר זו", "שבועה שלא אוכלנה", "שבועה שלא אוכלנה"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לקמן מפרש בפירקין למה לי למינקט תלת שבועות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ואכלהּ - אינו חייב אלא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דאין שבועה חלה על שבועה, דכיון דנשבע שבועה ראשונה - הוה לה שבועה שניה לקיים את המצוה, ותנן במתניתין דפטור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זו היא שבועת בטוי שחייבין על זדונה מכות ועל שגגתה קרבן עולה ויורד'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'זו היא' למעוטי מאי? לאו למעוטי "אכלתי" ו"לא אכלתי" דלא לקי?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למעוטי "אכלתי" ו"לא אכלתי" מקרבן: זו היא דעל שגגתה קרבן עולה ויורד, אבל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אבל שבועה לשעבר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[כגון:]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"אכלתי" ו"לא אכלתי"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ליתא בקרבן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ורבי ישמעאל היא, דאמר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במתניתין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'אינו חייב אלא על העתיד לבא' - אבל מילקא לקי.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כא,ב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אימא סיפא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דקתני בתר דהך: 'איזו היא 'שבועת שוא'? נשבע לשנות את הידוע לאדם: אמר על עמוד של אבן שהוא של זהב כו'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'זו היא שבועת שוא שחייבין על זדונה מכות ועל שגגתה פטור'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'זו היא' למעוטי מאי? מאי לאו - למעוטי "אכלתי ו"לא אכלתי"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דרשנין '</w:t>
      </w:r>
      <w:r>
        <w:rPr>
          <w:rFonts w:cs="Narkisim" w:hint="cs"/>
          <w:szCs w:val="20"/>
          <w:rtl/>
          <w:lang w:eastAsia="en-US"/>
        </w:rPr>
        <w:t>לשוא</w:t>
      </w:r>
      <w:r>
        <w:rPr>
          <w:rFonts w:cs="Miriam" w:hint="cs"/>
          <w:szCs w:val="20"/>
          <w:rtl/>
          <w:lang w:eastAsia="en-US"/>
        </w:rPr>
        <w:t>' ב'אם אינו ענין'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דלא לקי?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לא! 'זו היא' דעל שגגתה פטור מקרבן, אבל "אכלתי" ו"לא אכלתי" - על שגגתה חייב קרבן, ורבי עקיבא היא, דמחייב לשעבר כלהבא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דמחייב קרבן על שעבר; ומיהו בשבועת שוא - מודה דלית בה קרבן, אף על גבי דדריש ריבויי ומיעוטי, ואתרבאי שבועת ביטוי לשעבר - אהני מיעוטא לשבועת שוא, שהוא ניכר דבר שאי אפשר, כדאמרינן לקמן (דף כו.): 'ומאי מיעט? - מיעט מצוה' דהויא שבועת שוא: דבמתניתין קאי, ותני 'נשבע לבטל את המצוה' - בשבועת שוא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אמרת רישא רבי ישמעאל היא - רישא רבי ישמעאל וסיפא רבי עקיבא? כולה רבי עקיבא, ורישא לאו למעוטי "אכלתי" ו"לא אכלתי" מקרבן, אלא למעוטי '"אוכַל" ולא אכל' ממלקות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והכי קאמר: זו היא '"לא אוכל" ואכל' דחייבין על זדונה מכות, דהוה ליה לאו שיש בו מעשה, אבל '"אוכל" - ולא אכל' - לא לקי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אבל קרבן מיחייב!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ומאי שנא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היכי משמע ממתניתין דלמעוטי '"אוכל" ולא אכל'? דלמא למעוטי נמי "אכלתי" ו"לא אכלתי", ותיקשי לך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מסתברא: קאי בלהבא ממעט להבא, קאי בלהבא ממעט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בתמיה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שבועה שלא אוכל ואכל כל שהוא חייב </w:t>
      </w:r>
      <w:r>
        <w:rPr>
          <w:rFonts w:cs="Rod" w:hint="cs"/>
          <w:strike/>
          <w:rtl/>
          <w:lang w:eastAsia="en-US"/>
        </w:rPr>
        <w:t>כו'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איבעיא להו: רבי עקיבא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במתניתין: סתם אכילה דשבועה - בכל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בכל התורה כולה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בכל שאר איסורין נמי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כרבי שמעון סבירא ליה, דמחייב במשהו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דאמר: סתם אכילה שבכל התורה - 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דתניא: 'רבי שמעון אומר: כל שהוא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בכל האיסורין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למכות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בהתראה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ולא אמרו 'כזית'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הלכה למשה מסיני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אלא לענין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לענין קרבן דשגגת כרת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הלכך: הכא - אפילו לקרבן: דקרבן שבועה - על חילוף שבועה בא, וכיון דאכילה בכל שהוא היא - הרי אסר עצמו בשבועתו בכל שהוא, וכשאכל כל שהוא - החליף את שבועתו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ובדין הוא דבעי איפלוגי בעלמא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בשאר איסורין ולמלקות בפלוגתיה דרבי שמעון ורבנן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והאי דקא מיפלגי הכא - להודיעך כוחן דרבנן: דאף על גב דאיכא למימר 'הואיל ומפרש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פירש שבועה ש"לא אוכל כל שהוא" ואכל 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החליף שבועתו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סתם נמי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שיש לומר שהנשבע אין דעתו על אכילה של תורה, אלא אחר לשון בני אדם, ובכל שהוא נתכוין לאסור את עצמו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', קא משמע לן דפטרי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דקסברי: אין דעתו אלא על שיעור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או דלמא בעלמא כרבנן סבירא ליה, והכא - היינו טעמא: הואיל ומפרש חייב - סתם נמי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דסתם נמי כמפרש דמי שדעתו היתה על 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תא שמע דאמרו לו לרבי עקיבא: היכן מצינו באוכל כל שהוא חייב שזה חייב? ואם איתא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דכרבי שמעון סבירא ליה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לימא להו: 'אנא בכל התורה כולה כרבי שמעון סבירא לי!"?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לדבריהם דרבנן קאמר להו: לדידי בכל התורה כולה כרבי שמעון סבירא לי; לדידכו - אודו לי מיהא: הואיל ומפרש חייב - סתם </w:t>
      </w:r>
      <w:r>
        <w:rPr>
          <w:rFonts w:cs="Rod" w:hint="cs"/>
          <w:rtl/>
          <w:lang w:eastAsia="en-US"/>
        </w:rPr>
        <w:lastRenderedPageBreak/>
        <w:t xml:space="preserve">נמי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דהכי הדר להו: שזה מדבר ומביא קרבן; וכיון דקרבן על חילוף דיבורו חייב - שאף זה החליף דיבורו: שהנשבע דעתו על כל שהוא, והרי סתם שלו כמפרש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ואמרו ליה רבנן: לא!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תא שמע: 'רבי עקיבא אומר: נזיר ששרה פתו ביין ויש בה כדי לצרף כזית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בין פת ויין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דהיתר מצטרף לאיסור באיסורי נזיר, דילפינן לה מ'</w:t>
      </w:r>
      <w:r>
        <w:rPr>
          <w:rFonts w:cs="Narkisim" w:hint="cs"/>
          <w:szCs w:val="20"/>
          <w:rtl/>
          <w:lang w:eastAsia="en-US"/>
        </w:rPr>
        <w:t>משרת</w:t>
      </w:r>
      <w:r>
        <w:rPr>
          <w:rFonts w:cs="Miriam" w:hint="cs"/>
          <w:szCs w:val="20"/>
          <w:rtl/>
          <w:lang w:eastAsia="en-US"/>
        </w:rPr>
        <w:t>' '</w:t>
      </w:r>
      <w:r>
        <w:rPr>
          <w:rFonts w:cs="Narkisim" w:hint="cs"/>
          <w:szCs w:val="20"/>
          <w:rtl/>
          <w:lang w:eastAsia="en-US"/>
        </w:rPr>
        <w:t>וכל משרת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[במדבר ו,ג]</w:t>
      </w:r>
      <w:r>
        <w:rPr>
          <w:rFonts w:cs="Miriam" w:hint="cs"/>
          <w:szCs w:val="20"/>
          <w:rtl/>
          <w:lang w:eastAsia="en-US"/>
        </w:rPr>
        <w:t xml:space="preserve"> במסכת פסחים (דף מג:)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ואי סלקא דעתך בעלמא כרבי שמעון סבירא ליה - למה לי לצרף? ועוד, תנן </w:t>
      </w:r>
      <w:r>
        <w:rPr>
          <w:rFonts w:cs="Miriam" w:hint="cs"/>
          <w:szCs w:val="20"/>
          <w:rtl/>
          <w:lang w:eastAsia="en-US"/>
        </w:rPr>
        <w:t>[פ"ג מ"ה]</w:t>
      </w:r>
      <w:r>
        <w:rPr>
          <w:rFonts w:cs="Rod" w:hint="cs"/>
          <w:rtl/>
          <w:lang w:eastAsia="en-US"/>
        </w:rPr>
        <w:t xml:space="preserve">: '"שבועה שלא אוכל" ואכל נבילות וטריפות שקצים ורמשים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קרבן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ורבי שמעון פוטר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מושבע ועומד מהר סיני על הנבילות, ואין שבועה חלה על מצוה, כדלקמן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והוינן בה: אמאי חייב? מושבע מהר סיני הוא!? רב ושמואל ורבי יוחנן, דאמרי תרוייהו: בכולל דברים המותרין עם דברים האסורין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אם היה נשבע על הנבילות לבדן - לא היתה שבועה חלה, אבל זה שאמר "לא אוכַל" סתם - כלל דברים המותרין והאסורין יחד, ומיגו דחיילא שבועה על המותרין - חיילא נמי אדברים אסורין באיסור שבועה; ורבי שמעון לית ליה איסור חל על איסור אפילו על ידי 'כולל'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וריש לקיש אמר: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טעמא דרבנן לאו משום 'כולל' הוא, דלא אמרינן 'כולל' באיסורי שבועה, כדמפרש ריש לקיש טעמא לקמן;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 אתה מוצא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שיתחייב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אלא אי במפרש חצי שיעור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שאינו מושבע עליו מהר סיני, ומשום שבועה מיחייב, או במפרש "שלא אוכל חצי שיעור"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ואליבא דרבנן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דמתניתין, דאמרי: דסתם אין דעתו לכל שהוא, ובמפרש - מודו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אי בסתם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מצית מוקמת 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ואליבא דרבי עקיבא, דאמר: אדם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הנשבע "לא אוכַל" סתם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אוסר עצמו בכל שהוא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דעתו לאסור עצמו בכל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'; ואי סלקא דעתא בעלמא כרבי שמעון סבירא ליה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'כל שהוא' נמי מושבע ועומד מהר סיני הוא! אלא לאו שמע מינה בעלמא כרבנן סבירא ליה - שמע מינה.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לו לרבי עקיבא היכן מצינו כו'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>באוכל כל שהוא שהוא חייב, שזה חייב?</w:t>
      </w:r>
      <w:r>
        <w:rPr>
          <w:rFonts w:cs="Rod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ולא? והרי נמלה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וכן כל בריה קטנה, דלדברי הכל חייב מלקות, דתנן במסכת מכות (דף יג.) 'אמר רבי שמעון: אי אתם מודים באוכל נמלה כל שהוא - שהוא חייב'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בריה שאני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'אמרו לו: מפני שהיא כברייתה!'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הקדש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שהוא מתחייב מעילה בשוה פרוטה ואפילו בפחות מכזית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ומשני: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הא בעינן שוה פרוטה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שזה שיעורו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מפרש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"שבועה שלא אוכל כל שהוא" ואכל כל שהוא - חייב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מפרש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נמי כבריה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כבריה בשאר איסורין דמי: בריה טעמא מאי? - משום דחשיבא; מפרש נמי: איהו אחשבה דאסריה עליה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עפר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האומר שבועה שלא אוכל עפר: דקסלקא דעתא דכיון דלאו בר אכילה - לא שייך ביה שיעור אכילה, וחייב בכל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כב,א</w:t>
      </w:r>
      <w:r>
        <w:rPr>
          <w:rFonts w:cs="Rod"/>
          <w:rtl/>
          <w:lang w:eastAsia="en-US"/>
        </w:rPr>
        <w:t>)</w:t>
      </w:r>
    </w:p>
    <w:p w:rsidR="00177200" w:rsidRDefault="00177200" w:rsidP="00840F0A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תיפשוט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מדקתני מתניתין 'היכן מצינו כו' - אלמא בעפר נמי בכזית בעינן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דבעי רבא: "שבועה שלא אוכל</w:t>
      </w:r>
      <w:r w:rsidR="00840F0A">
        <w:rPr>
          <w:rFonts w:cs="Rod" w:hint="cs"/>
          <w:rtl/>
          <w:lang w:eastAsia="en-US"/>
        </w:rPr>
        <w:t xml:space="preserve"> עפר"</w:t>
      </w:r>
      <w:r>
        <w:rPr>
          <w:rFonts w:cs="Rod" w:hint="cs"/>
          <w:rtl/>
          <w:lang w:eastAsia="en-US"/>
        </w:rPr>
        <w:t xml:space="preserve"> ואכל עפר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בכמה? תפשוט: עד דאיכא כזית.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קאמרינן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'היכן מצינו כו'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במידי דבר אכילה קאמרינן.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קונמות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האומר "קונם ככר זו עלי" - אוסר עצמו בכל שהוא שבה, כדלקמן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קונמות - נמי כמפרש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לפי שאינו מזכיר בה שם אכילה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'כל שהוא' קאמר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להן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>רבי עקיבא</w:t>
      </w:r>
      <w:r>
        <w:rPr>
          <w:rFonts w:cs="Rod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: היכן מצינו במדבר ומביא קרבן שזה מדבר ומביא קרבן: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ולא? והרי מגדף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מברך את השם; דפליג רבי עקיבא אדרבנן בכריתות (דף ז.), ואמר: מגדף מביא קרבן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מדבר ואוסר קאמרינן, והאי מדבר וחוטא הוא.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נזיר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שמדבר ואוסר בדבורו, ומביא קרבן ביום תגלחתו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מביא קרבנו על דבורו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שהחליף דבורו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קאמרינן, והאי מביא קרבן לאשתרויי ליה חמרא הוא דקא מייתי.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הקדש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שמדבר ואוסר בדבורו את שהוא מקדיש, ואם החליף דבורו ונהנה ממנו - מביא קרבן מעילה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אוסר לעצמו קאמרינן, והאי אוסר על כל העולם כולו הוא.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הרי קונמות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אסרה אלא עליו, ואם אכל ממנו - קסלקא דעתא דמביא קרבן מעילה: שהקונם -לשון הקדש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קסבר 'אין מעילה בקונמות'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קרינן ביה 'מקדשי ה' (ויקרא ה,) שהרי חולין הוא אצל כל אדם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רבא: מחלוקת בסתם, אבל במפרש - דברי הכל בכל שהוא; מאי טעמא? מפרש נמי כבריה דמי.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ואמר רבא: מחלוקת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ב"שלא אוכל", אבל ב"שלא אטעום" - דברי הכל בכל שהוא.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פשיטא?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מהו דתימא ליטעום נמי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לשון אכילה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כדאמרי אינשי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"נטעום מידי"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קא משמע לן.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פפא: מחלוקת בשבועות, אבל בקונמות - דברי הכל בכל שהוא; מאי טעמא? קונמות נמי: כיון דלא קא מדכר שמא דאכילה - כדמפרש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'כיון דלא מדכר שום אכילה כדמפרש דמי' גרסינן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מיתיבי: 'שני קונמות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שתי ככרות שאסרן עליו בקונם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מצטרפין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מעט מזה ומעט מזה לכזית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שתי שבועות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שתי ככרות שנשבע עליהן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אין מצטרפות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ולקמן מפרש טעמא; והשתא סלקא דעתיה: לפי שהזכיר שם אכילה על זו ושם אכילה על זו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 רבי מאיר אומר: קונמות כשבועות.' - ואי סלקא דעתך חייב בכל שהוא - למה לי לצרף?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דאמר "אכילה מזו עלי קונם", "אכילה מזו עלי קונם".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 הכי - אמאי מצטרפות? סוף סוף זיל להכא ליכא שיעורא, וזיל להכא ליכא שיעורא!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דאמר "אכילה משתיהן עלי קונם", דכוותה גבי שבועות: דאמר "שבועה שלא אוכל משתיהן".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אמאי אין מצטרפין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הרי על שתיהן הזכיר שם אכילה אחת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פנחס: שאני שבועות: מתוך שחלוקות לחטאות - אין מצטרפות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מתוך ששתי ככרות הללו חשובות שתים לענין חטאת בשבועה זו: אם אמר "שבועה שלא אוכל מזו ומזו" ואכל כזית מזו וכזית מזו בהעלם אחד - חייב שתים, כדתנן [לקמן] '"שבועה שלא אוכל פת חטין", "פת שעורין", "פת כוסמין", ואכל - חייב על כל אחת ואחת'; ומייתינן לה בתורת כהנים </w:t>
      </w:r>
      <w:r>
        <w:rPr>
          <w:rFonts w:cs="Miriam" w:hint="cs"/>
          <w:szCs w:val="18"/>
          <w:rtl/>
          <w:lang w:eastAsia="en-US"/>
        </w:rPr>
        <w:t>[ויקרא דיבורא דחובה פרק יד משנה א, סימן שטז,א במלבי"ם]</w:t>
      </w:r>
      <w:r>
        <w:rPr>
          <w:rFonts w:cs="Miriam" w:hint="cs"/>
          <w:szCs w:val="20"/>
          <w:rtl/>
          <w:lang w:eastAsia="en-US"/>
        </w:rPr>
        <w:t xml:space="preserve"> מ'</w:t>
      </w:r>
      <w:r>
        <w:rPr>
          <w:rFonts w:cs="Narkisim" w:hint="cs"/>
          <w:szCs w:val="20"/>
          <w:rtl/>
          <w:lang w:eastAsia="en-US"/>
        </w:rPr>
        <w:t>והיה כי יאשם לאחת מאלה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[ויקרא ה,ה]</w:t>
      </w:r>
      <w:r>
        <w:rPr>
          <w:rFonts w:cs="Miriam" w:hint="cs"/>
          <w:szCs w:val="20"/>
          <w:rtl/>
          <w:lang w:eastAsia="en-US"/>
        </w:rPr>
        <w:t xml:space="preserve"> לחייבו על כל אחת ואחת וגו'; וכי אמר נמי "מזו ומזו" - שתי שבועות חשיבי, הלכך: כי אכל מזו חצי שיעור ומזו חצי שיעור - אין מצטרפות; אבל קונמות אין חלוקות לאשמות למאן דאמר 'יש מעילה בקונמות': דאם נהנה וחזר ונהנה בהעלם אחד - חדא הוא דמיחייב, דכולהו חדא מעילה, כדתנן </w:t>
      </w:r>
      <w:r>
        <w:rPr>
          <w:rFonts w:cs="Miriam" w:hint="cs"/>
          <w:szCs w:val="18"/>
          <w:rtl/>
          <w:lang w:eastAsia="en-US"/>
        </w:rPr>
        <w:t>[כריתות פרק שלישי מ"ט]</w:t>
      </w:r>
      <w:r>
        <w:rPr>
          <w:rFonts w:cs="Miriam" w:hint="cs"/>
          <w:szCs w:val="20"/>
          <w:rtl/>
          <w:lang w:eastAsia="en-US"/>
        </w:rPr>
        <w:t xml:space="preserve"> (מעילה פ"ה מ"ה בשנוי לשון, דף כ.) 'צירף את המעילה לזמן מרובה', ואם בשני העלמות - אפילו מחדא מינייהו נמי; וכן לענין מלקות: אם בהתראה אחת - חדא הוא דלקי, ואי בשני התראות - אפילו מחדא מינייהו, שהרי עובר וחוזר ועובר, כדתנן </w:t>
      </w:r>
      <w:r>
        <w:rPr>
          <w:rFonts w:cs="Miriam" w:hint="cs"/>
          <w:szCs w:val="18"/>
          <w:rtl/>
          <w:lang w:eastAsia="en-US"/>
        </w:rPr>
        <w:t>[נזיר פ"ו מ"ד]</w:t>
      </w:r>
      <w:r>
        <w:rPr>
          <w:rFonts w:cs="Miriam" w:hint="cs"/>
          <w:szCs w:val="20"/>
          <w:rtl/>
          <w:lang w:eastAsia="en-US"/>
        </w:rPr>
        <w:t xml:space="preserve"> (מכות פרק שלישי מ"ז, דף כא.) 'נזיר שהיה שותה יין כל היום כולו - אינו חייב אלא אחת; אמרו לו "אל תשתה", "אל תשתה" והוא שותה - חייב על כל אחת ואחת'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הכי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'רבי מאיר אומר: קונמות כשבועות': בשלמא שבועות, הואיל וחלוקות לחטאות, אלא קונמות אמאי לא?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איפוך: 'רבי מאיר אומר: שבועות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מצטרפות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כקונמות'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ואף על גב דחלוקות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ולית ליה לדרב פנחס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ובלא איפוך - לא מיתרצא: דאי הוה מתרץ רבי מאיר דאמר 'בקונמות אין מצטרפין' - לית ליה לדרב פנחס, הוה קשיא לן - בין שבועות בין קונמות - אמאי אין מצטרפין? הרי על שתיהן לא הזכיר אלא אכילה אחת!? אבל השתא דאמר 'מצטרפות, ולית ליה לדרב פנחס' - לא קשיא מידי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רבינא אמר: כי קאמר רב פפא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בקונמות כל שהוא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לענין מלקות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קאמר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כי תניא ההיא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דמצטרפין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לענין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קרבן מעילה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דבעינן שוה פרוטה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ו'צירוף' דקתני - לאו לכזית אלא לשוה פרוטה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למימרא דסברי רבנן 'יש מעילה בקונמות'? והתניא: '"ככר זו הקדש", ואכלה - בין הוא בין חבירו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מעל; לפיכך יש לה פדיון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שתופסת פדיונה והיא יוצאה לחולין דבהקדש כתיב </w:t>
      </w:r>
      <w:r>
        <w:rPr>
          <w:rFonts w:cs="Miriam"/>
          <w:szCs w:val="20"/>
          <w:rtl/>
        </w:rPr>
        <w:t>(ויקרא כז</w:t>
      </w:r>
      <w:r>
        <w:rPr>
          <w:rFonts w:cs="Miriam" w:hint="cs"/>
          <w:szCs w:val="20"/>
          <w:rtl/>
        </w:rPr>
        <w:t>,כז</w:t>
      </w:r>
      <w:r>
        <w:rPr>
          <w:rFonts w:cs="Miriam"/>
          <w:szCs w:val="20"/>
          <w:rtl/>
        </w:rPr>
        <w:t xml:space="preserve">) </w:t>
      </w:r>
      <w:r>
        <w:rPr>
          <w:rFonts w:cs="Miriam" w:hint="cs"/>
          <w:szCs w:val="20"/>
          <w:rtl/>
        </w:rPr>
        <w:t>'</w:t>
      </w:r>
      <w:r>
        <w:rPr>
          <w:rFonts w:cs="Narkisim"/>
          <w:szCs w:val="20"/>
          <w:rtl/>
        </w:rPr>
        <w:t>ופדה בערכך</w:t>
      </w:r>
      <w:r>
        <w:rPr>
          <w:rFonts w:cs="Miriam" w:hint="cs"/>
          <w:szCs w:val="20"/>
          <w:rtl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"ככר זו עלי הקדש" - &lt;הרי&gt; הוא מעל, חבירו לא מעל; לפיכך אין לה פדיון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להתירה לו, שלא נאמר פדיון באיסורין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רבי מאיר;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כב,ב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בין הוא ובין חבירו לא מעל, לפי שאין מעילה בקונמות.'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>איפוך: 'אחד זה ואחד זה לא מעל, לפי שאין מעילה בקונמות - דברי רבי מאיר, וחכמים אומרים: הוא מעל וחבירו לא מעל.'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 הכי - רבי מאיר אומר 'קונמות כשבועות'!?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 קונמות, אצטרופי הוא דלא מצטרפי, הא מעילה אית בהו.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והאמר רבי מאיר: 'אין מעילה בקונמות כלל'!?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לדבריהן דרבנן קאמר להו: לדידי - אין מעילה בקונמות כלל; לדידכו אודו לי מיהת דקונמות כשבועות.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ורבנן?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שבועות איכא דרב פנחס, קונמות ליכא דרב פנחס.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"שבועה שלא אוכל" ואכל עפר - 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דלאו בר אכילה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בעי רבא: שבועה שלא אוכל עפר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בכמה? כיון דאמר "שלא אוכל" דעתיה אכזית? או דלמא כיון דלאו מידי דאכלי אינשי הוא - בכל שהוא?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תיקו.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בעי רבא: "שבועה שלא אוכל חרצן"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בכמה? כיון דמתאכיל על ידי תערובת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עם הענבים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דעתיה אכזית? או דלמא: כיון דלא בעיניה אכלי ליה אינשי - דעתיה אמשהו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תימצי לומר 'עפר במשהו'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תיקו.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בעי רב אשי: נזיר שאמר "שבועה שלא אוכל חרצן"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בכמה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תמצא לומר בשאר כל אדם בכזית - נזיר מאי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 אמרינן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דכיון דכזית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אסור עליה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איסורא דאורייתא 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ויודע הוא שאין שבועה חלה עליו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כי קא משתבע, אהתירא קא משתבע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 פחות מכזית, שלא היה מושבע עליו מסיני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szCs w:val="20"/>
          <w:rtl/>
          <w:lang w:eastAsia="en-US"/>
        </w:rPr>
        <w:t>*</w:t>
      </w:r>
      <w:r>
        <w:rPr>
          <w:rFonts w:cs="Rod" w:hint="cs"/>
          <w:rtl/>
          <w:lang w:eastAsia="en-US"/>
        </w:rPr>
        <w:t xml:space="preserve">, ודעתיה אמשהו? או דלמא: כיון דאמר "שלא אוכל" דעתיה אכזית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ואין כאן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תוספות ד"ה אהתירא קמשתבע: אפילו לרבי יוחנן, דאמר (יומא דף עג:) 'חצי שיעור אסור מן התורה' - אתיא בעיא דרב אשי, דמסתמא - כרבי יוחנן סבירא ליה, דקיימא לן כוותיה; והיינו טעמא: דכיון דליכא אלא איסורא בעלמא - לא חשיב ליה 'מושבע ועומד'; אי נמי לרבי יוחנן נפרש 'אהיתירא קמשתבע' כגון ליהנות שלא כדרך הנאתו, דקיימא לן (פסחים דף כד:) 'כל איסורים שבתורה אין לוקין עליהן אלא כדרך הנאתן', ואפילו איסור בעלמא ליכא מדאורייתא אלא מדרבנן.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תא שמע </w:t>
      </w:r>
      <w:r>
        <w:rPr>
          <w:rFonts w:cs="Miriam" w:hint="cs"/>
          <w:szCs w:val="20"/>
          <w:rtl/>
          <w:lang w:eastAsia="en-US"/>
        </w:rPr>
        <w:t>[פ"ג מ"ה]</w:t>
      </w:r>
      <w:r>
        <w:rPr>
          <w:rFonts w:cs="Rod" w:hint="cs"/>
          <w:rtl/>
          <w:lang w:eastAsia="en-US"/>
        </w:rPr>
        <w:t xml:space="preserve">: '"שבועה שלא אוכל", ואכל נבילות וטריפות שקצים ורמשים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חייב, ורבי שמעון פוטר', והוינן בה: אמאי חייב? מושבע ועומד מהר סיני הוא!? - רב ושמואל ורבי יוחנן, דאמרי: בכולל דברים המותרין עם דברים האסורין; </w:t>
      </w:r>
      <w:r>
        <w:rPr>
          <w:rFonts w:cs="Rod"/>
          <w:rtl/>
        </w:rPr>
        <w:t xml:space="preserve">וריש לקיש אמר: אי אתה מוצא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שיתחייב</w:t>
      </w:r>
      <w:r>
        <w:rPr>
          <w:rFonts w:cs="Rod"/>
          <w:szCs w:val="20"/>
          <w:rtl/>
        </w:rPr>
        <w:t>)</w:t>
      </w:r>
      <w:r>
        <w:rPr>
          <w:rFonts w:cs="Rod"/>
          <w:rtl/>
        </w:rPr>
        <w:t xml:space="preserve"> </w:t>
      </w:r>
      <w:r>
        <w:rPr>
          <w:rFonts w:cs="Rod" w:hint="eastAsia"/>
          <w:rtl/>
        </w:rPr>
        <w:t>אלא</w:t>
      </w:r>
      <w:r>
        <w:rPr>
          <w:rFonts w:cs="Rod"/>
          <w:rtl/>
        </w:rPr>
        <w:t xml:space="preserve"> אי במפרש חצי שיעור</w:t>
      </w:r>
      <w:r w:rsidR="00840F0A">
        <w:rPr>
          <w:rFonts w:cs="Rod" w:hint="cs"/>
          <w:rtl/>
        </w:rPr>
        <w:t xml:space="preserve"> ואליבא דרבנן</w:t>
      </w:r>
      <w:r>
        <w:rPr>
          <w:rFonts w:cs="Rod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 w:hint="eastAsia"/>
          <w:szCs w:val="20"/>
          <w:rtl/>
        </w:rPr>
        <w:t>אלא</w:t>
      </w:r>
      <w:r>
        <w:rPr>
          <w:rFonts w:cs="Miriam"/>
          <w:szCs w:val="20"/>
          <w:rtl/>
        </w:rPr>
        <w:t xml:space="preserve"> אם כן נאסר בשבועתו בחצי שיעור, שאינו מושבע עליו מסיני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/>
          <w:szCs w:val="20"/>
          <w:rtl/>
        </w:rPr>
        <w:t>(</w:t>
      </w:r>
      <w:r>
        <w:rPr>
          <w:rFonts w:cs="Miriam"/>
          <w:szCs w:val="20"/>
          <w:rtl/>
        </w:rPr>
        <w:t>והיכי משכחת לה?</w:t>
      </w:r>
      <w:r>
        <w:rPr>
          <w:rFonts w:cs="Miriam" w:hint="cs"/>
          <w:szCs w:val="20"/>
          <w:rtl/>
        </w:rPr>
        <w:t>:</w:t>
      </w:r>
      <w:r>
        <w:rPr>
          <w:rFonts w:cs="Rod"/>
          <w:szCs w:val="20"/>
          <w:rtl/>
        </w:rPr>
        <w:t>)</w:t>
      </w:r>
      <w:r>
        <w:rPr>
          <w:rFonts w:cs="Rod" w:hint="cs"/>
          <w:rtl/>
        </w:rPr>
        <w:t xml:space="preserve"> </w:t>
      </w:r>
      <w:r>
        <w:rPr>
          <w:rFonts w:cs="Rod" w:hint="cs"/>
          <w:rtl/>
          <w:lang w:eastAsia="en-US"/>
        </w:rPr>
        <w:t xml:space="preserve">ואליבא דרבי עקיבא, דאמר אדם אוסר עצמו בכל שהוא.' והא נבילה דמושבע ועומד מהר סיני הוא: דכי חרצן לגבי נזיר דמיא, וטעמא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דפריש, הא לא פריש - דעתיה אכזית!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שמע מינה.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תפשוט דבעי רבא: "שבועה שלא אוכל עפר"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בכמה? תפשוט: דעד דאיכא כזית, דהא נבילה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דכי חרצן לנזיר דמיא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כעפר דמיא, וטעמא דפריש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וקאמר ריש לקיש דאי אתה מוצא אליבא דרבנן אלא במפרש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הא לא פריש - דעתיה אכזית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אמרינן אפילו בסתם נמי דעתיה אמשהו, דכי אשתבע - אהיתירא אשתבע, דכעפר דמיא, דלא חזיא לאכילה לישראל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לא! עפר לאו בר אכילה הוא כלל, נבילה בת אכילה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ושייך בה שיעורא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ואריא הוא דרביע עילווה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דרבוץ עליה אריא: אזהרת המקום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אוכל" ואכל ושתה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על גב דשתיה בכלל שבועה של אכילה, כדאמר בגמרא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אינו חייב אלא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דהוה ליה כאכל ואכל בהעלם אחד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 ושלא אשתה" ואכל ושתה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הוו להו שתי שבועות: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חייב שתים.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ובגמרא פריך: הויא לה שבועה על שבועה!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"שבועה שלא אוכל" ואכל פת חטין ופת שעורין ופת כוסמין - אינו חייב אלא אחת.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 פת חטין ופת שעורין ופת כוסמין" ואכל - חייב על כל אחת ואחת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דכיון דפריש - אדעתא דמיחל שבועה אכל חדא וחדא באנפי נפשיה </w:t>
      </w:r>
      <w:r>
        <w:rPr>
          <w:rFonts w:cs="Miriam" w:hint="cs"/>
          <w:szCs w:val="20"/>
          <w:rtl/>
          <w:lang w:eastAsia="en-US"/>
        </w:rPr>
        <w:lastRenderedPageBreak/>
        <w:t>קאמר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ובגמרא פריך: דלמא האי דפריש להו - אדעתא למיפטר ממינא אחרינא! דאי אמר "שלא אוכל סתם" הוה נאסר בכל המינים, ולעולם חד שבועה היא!?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"שבועה שלא אשתה" ושתה משקין הרבה - אינו חייב אלא אחת.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"שבועה שלא אשתה יין ושמן ודבש" ושתה - חייב על כל אחת ואחת.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אוכל" ואכל אוכלין שאינן ראוין לאכילה ושתה משקין שאינן ראוין לשתיה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אוכל" ואכל נבילות וטריפות שקצים ורמשים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דראוין הן לאכילה ואריא הוא דרביע עלייהו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ורבי שמעון פוטר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דמושבע ועומד הוא עליהן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"קונם אשתי נהנית לי אם אכלתי היום" והוא אכל נבילות וטריפות שקצים ורמשים - הרי אשתו אסורה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אכל אוכלין; ואפילו לרבי שמעון, דפטר בקמייתא - טעמא לאו משום דלאו בני אכילה, אלא לפי שאין שבועה חלה על דבר מצוה, כדלקמן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חייא בר אבין אמר שמואל: "שבועה שלא אוכל" ושתה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חייב; איבעית אימא סברא, ואיבעית אימא קרא:</w:t>
      </w:r>
    </w:p>
    <w:p w:rsidR="00177200" w:rsidRDefault="00177200" w:rsidP="00177200">
      <w:pPr>
        <w:ind w:left="720"/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תוספות ד"ה איבעית אימא קרא כו'. בסוף פרק קמא דקדושין (דף לה:) גבי 'כל שישנו בהשחתה' אמר הכי, וכן בכמה מקומות; ותימה: כיון דאיכא סברא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למה לי קרא? דהכי פריך בפ"ב דכתובות (דף כב.) גבי הא דאמר רב הונא 'מנין להפה שאסר הוא הפה שהתיר'? למה לי קרא? סברא הוא! הוא אסרה הוא שרי לה!</w:t>
      </w:r>
      <w:r>
        <w:rPr>
          <w:rFonts w:cs="Miriam" w:hint="cs"/>
          <w:szCs w:val="20"/>
          <w:rtl/>
          <w:lang w:eastAsia="en-US"/>
        </w:rPr>
        <w:tab/>
        <w:t xml:space="preserve">ויש לחלק: דיש דברים שאין הסברא פשוטה כל כך, וצריך הפסוק להשמיענו הסברא.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איבעית אימא סברא: דאמר ליה אינש לחבריה "נטעום מידי" ועיילי ואכלי ושתו!</w:t>
      </w:r>
    </w:p>
    <w:p w:rsidR="00177200" w:rsidRDefault="00177200" w:rsidP="00177200">
      <w:pPr>
        <w:rPr>
          <w:rFonts w:cs="Rod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ואיבעית אימא קרא: שתיה בכלל אכילה, דאמר ריש לקיש: מנין לשתיה שהיא בכלל אכילה? שנאמר </w:t>
      </w:r>
      <w:r>
        <w:rPr>
          <w:rFonts w:cs="Miriam" w:hint="cs"/>
          <w:szCs w:val="20"/>
          <w:rtl/>
          <w:lang w:eastAsia="en-US"/>
        </w:rPr>
        <w:t>(דברים יד,כג)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ואכלת לפני ה' אלהיך במקום אשר יבחר לשכן שמו שם מעשר דגנך ותירושך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ויצהרך ובכרת בקרך וצאנך למען תלמד ליראה את ה' אלקיך כל הימים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-</w:t>
      </w:r>
      <w:r>
        <w:rPr>
          <w:rFonts w:cs="Narkisim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כג,א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ו'תירוש' - חמרא הוא, וכתיב '</w:t>
      </w:r>
      <w:r>
        <w:rPr>
          <w:rFonts w:cs="Narkisim" w:hint="cs"/>
          <w:rtl/>
          <w:lang w:eastAsia="en-US"/>
        </w:rPr>
        <w:t>ואכלת</w:t>
      </w:r>
      <w:r>
        <w:rPr>
          <w:rFonts w:cs="Rod" w:hint="cs"/>
          <w:rtl/>
          <w:lang w:eastAsia="en-US"/>
        </w:rPr>
        <w:t>'!?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על ידי אניגרון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שהוא מין מאכל, כדתניא בתוספתא דביצה: הביאו לפניו אניגרון ואכסיגרון ועליהן פלפלין שחוקים, ורגילין לתת לתוכן יין, כדתניא בתוספתא דדמאי, או תרומת יין לתוך אניגרון ואכסיגרון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[בתוספתא שלנו ליכא]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 רבה בר שמואל: ''אניגרון' = מיא דסילקי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תבשיל של תרדין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'אכסיגרון' = מיא דכולהו סילקי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שלקות של ירק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רב אחא בר יעקב מהכא </w:t>
      </w:r>
      <w:r>
        <w:rPr>
          <w:rFonts w:cs="Miriam" w:hint="cs"/>
          <w:szCs w:val="20"/>
          <w:rtl/>
          <w:lang w:eastAsia="en-US"/>
        </w:rPr>
        <w:t>(דברים יד,כו)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ונתתה הכסף בכל אשר תאוה נפשך בבקר ובצאן וביין ובשכר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ובכל אשר תשאלך נפשך ואכלת שם לפני ה' אלקיך ושמחת אתה וביתך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- יין חמרא הוא, וכתיב '</w:t>
      </w:r>
      <w:r>
        <w:rPr>
          <w:rFonts w:cs="Narkisim" w:hint="cs"/>
          <w:rtl/>
          <w:lang w:eastAsia="en-US"/>
        </w:rPr>
        <w:t>ואכלת</w:t>
      </w:r>
      <w:r>
        <w:rPr>
          <w:rFonts w:cs="Rod" w:hint="cs"/>
          <w:rtl/>
          <w:lang w:eastAsia="en-US"/>
        </w:rPr>
        <w:t xml:space="preserve">'!?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ודלמא הכי נמי על ידי אניגרון!?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Narkisim" w:hint="cs"/>
          <w:rtl/>
          <w:lang w:eastAsia="en-US"/>
        </w:rPr>
        <w:t>שכר</w:t>
      </w:r>
      <w:r>
        <w:rPr>
          <w:rFonts w:cs="Rod" w:hint="cs"/>
          <w:rtl/>
          <w:lang w:eastAsia="en-US"/>
        </w:rPr>
        <w:t xml:space="preserve">' כתיב: מידי דמשכר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 דרך שכרות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ו'שכר' דקרא - לאו איין קאי אלא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דבילה קעילית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קאמר שהיא משכרת; 'קעילית' - על שם מקומה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דתניא: 'אכל דבילה קעילית ושתה דבש וחלב ונכנס למקדש ועבד חייב'?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 גמר '</w:t>
      </w:r>
      <w:r>
        <w:rPr>
          <w:rFonts w:cs="Narkisim" w:hint="cs"/>
          <w:rtl/>
          <w:lang w:eastAsia="en-US"/>
        </w:rPr>
        <w:t>שכר</w:t>
      </w:r>
      <w:r>
        <w:rPr>
          <w:rFonts w:cs="Rod" w:hint="cs"/>
          <w:rtl/>
          <w:lang w:eastAsia="en-US"/>
        </w:rPr>
        <w:t>' '</w:t>
      </w:r>
      <w:r>
        <w:rPr>
          <w:rFonts w:cs="Narkisim" w:hint="cs"/>
          <w:rtl/>
          <w:lang w:eastAsia="en-US"/>
        </w:rPr>
        <w:t>שכר</w:t>
      </w:r>
      <w:r>
        <w:rPr>
          <w:rFonts w:cs="Rod" w:hint="cs"/>
          <w:rtl/>
          <w:lang w:eastAsia="en-US"/>
        </w:rPr>
        <w:t xml:space="preserve">' מנזיר: מה להלן יין - אף כאן יין.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אף אנן נמי תנינא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דשתיה בכלל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'"שבועה שלא אוכל" ואכל ושתה - אינו חייב אלא אחת' - אי אמרת בשלמא שתיה בכלל אכילה איצטריך ליה לתנא לאשמועינן דאינו חייב אלא אחת, אלא אי אמרת שתיה לאו בכלל אכילה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"שבועה שלא אוכל" ואכל ועשה מלאכה - מי איצטריך לאשמועינן דאינו חייב אלא אחת?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ליה אביי: אלא מאי - שתיה בכלל אכילה? אימא סיפא: '"שבועה שלא אוכל ושלא אשתה" ואכל ושתה - חייב שתים'; כיון דאמר "שלא אוכל" - איתסר ליה בשתיה; כי אמר "שלא אשתה" - אמאי חייב? אילו אמר "שלא אשתה" תרי זימני - מי מיחייב תרתי?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התם: דאמר "שלא אשתה" והדר אמר "שלא אוכל" - דשתיה בכלל אכילה איתא, אכילה בכלל שתיה ליתא; אבל אמר "שבועה שלא </w:t>
      </w:r>
      <w:r>
        <w:rPr>
          <w:rFonts w:cs="Rod" w:hint="cs"/>
          <w:rtl/>
          <w:lang w:eastAsia="en-US"/>
        </w:rPr>
        <w:lastRenderedPageBreak/>
        <w:t xml:space="preserve">אוכל ושלא אשתה" ואכל ושתה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מאי? - אינו חייב אלא אחת? אי הכי אדתני רישא '"שבועה שלא אוכל" ואכל ושתה - אינו חייב אלא אחת' ליתני '"שבועה שלא אוכל ושלא אשתה" אינו חייב אלא אחת', וכל שכן "שלא אוכל" לחודיה!? אלא לעולם כדקתני, ושאני הכא: כיון דאמר "שלא אוכל" והדר אמר "שלא אשתה" - גלי אדעתיה דהך 'אכילה' דאמר - אכילה גרידתא היא.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אשי: מתניתין נמי דיקא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דשתיה בכלל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"שבועה שלא אוכל" ואכל אוכלין שאין ראוין לאכילה ושתה משקין שאין ראוין לשתיה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פטור', הא ראוין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חייב! ואמאי? הא "שבועה שלא אוכל" קאמר!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דלמא דאמר תרתי: "שבועה שלא אוכל", "שבועה שלא אשתה".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 ואכל פת חטין </w:t>
      </w:r>
      <w:r>
        <w:rPr>
          <w:rFonts w:cs="Rod" w:hint="cs"/>
          <w:szCs w:val="20"/>
          <w:rtl/>
          <w:lang w:eastAsia="en-US"/>
        </w:rPr>
        <w:t>[ופת שעורין ופת כוסמין" ואכל - חייב על כל אחת ואחת]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אמאי קתני 'חייב על כל אחת ואחת'?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ודלמא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האי דפריש להו - לאו לאפושי בשבועות קאתי, אלא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למיפטר נפשיה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מאחרנייתא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מדברים אחרים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קאתי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 אמר "לא אוכל" סתם - היה נאסר בכל האוכלים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הוה ליה למימר "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 שלא אוכל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חטין ושעורין וכוסמין"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 אמר "פת" "פת" - לחלק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לכוס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אי אמר הכי - הוה משמע שלא יהא כוסס חטין כמות שהן, אבל הפת היה אוכל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דהוה ליה למימר "פת חטין ושעורין וכוסמין".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'פת חטין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לאכול, שעורין וכוסמין לכוס?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דהוה ליה למימר "פת חטין ושל שעורין ושל כוסמין"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דכיון דאמר "ושל" - אפת קאי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כג,ב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על ידי תערובת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אי אמר הכי - הוה משמע שלא יאכל פת שיש בה כל המינין הללו בערבוביא, אבל של כל מין ומין בפני עצמו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יאכל!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אימא "וכן של שעורים וכן של כוסמין", "פת" "פת" למה לי? - שמע מיניה לחלק.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אשתה" ושתה משקין הרבה אינו חייב אלא אחת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>"שבועה שלא אשתה יין ושמן ודבש" ושתה - חייב על כל אחת ואחת</w:t>
      </w:r>
      <w:r>
        <w:rPr>
          <w:rFonts w:cs="Rod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בשלמא התם דאמרת - מייתרא ליה "פת" "פת" לחיובא, אלא הכא מאי הוה למימר? דלמא למיפטר נפשיה ממשקין אחריני קאתי?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רב פפא: הכא - במונחין לפניו עסקינן: שהיה לו לומר "שבועה שלא אשתה אלו".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ודלמא אלו הוא דלא שתינא, אחריני שתינא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ממין 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דאמר "שבועה דלא שתינא כגון אלו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משמע ממין אלו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דלמא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אמר הכי הוי משמע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כגון אלו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= כשיעור הזה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דלא שתינא, בציר מהכי וטפי מהכי שתינא?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אלא כגון דאמר "שבועה שלא אשתה ממין אלו".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ודלמא מין אלו הוא דלא שתינא, הא אינהו גופייהו שתינא?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אימא "שלא אשתה אלו ומינייהו".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אחא בריה דרב איקא אמר: במסרהב בו חבירו עסקינן, דאמר לו "בוא ושתה עמי יין ושמן ודבש", דהיה לו לומר "שבועה שלא אשתה עמך"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צריך לפרש, דכי אישתבע - אמאי דמסרהבין בו אישתבע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"יין ושמן ודבש" למה לי? - לחייב על כל אחת ואחת.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שבועות כג,ב: תנן התם </w:t>
      </w:r>
      <w:r>
        <w:rPr>
          <w:rFonts w:cs="Miriam" w:hint="cs"/>
          <w:szCs w:val="20"/>
          <w:rtl/>
          <w:lang w:eastAsia="en-US"/>
        </w:rPr>
        <w:t>[פ"ה מ"ג]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שבועת הפקדון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'"תן לי חטין ושעורין וכוסמין שיש לי בידך"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[ונשבע]</w:t>
      </w:r>
      <w:r>
        <w:rPr>
          <w:rFonts w:cs="Rod" w:hint="cs"/>
          <w:rtl/>
          <w:lang w:eastAsia="en-US"/>
        </w:rPr>
        <w:t xml:space="preserve"> "שבועה שאין לך בידי כלום" - אינו חייב אלא אחת; "שבועה שאין לך בידי חטין ושעורין וכוסמין" - חייב על כל אחת ואחת'; ואמר רבי יוחנן: אפילו פרוטה מכולם מצטרפת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לחייבו על שבועה, ולא על כל אחת ואחת - אלא לחייבו אשם אחד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פליגי בה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ב'חייב על כל אחת ואחת' דמתניתין </w:t>
      </w:r>
      <w:r>
        <w:rPr>
          <w:rFonts w:cs="Miriam" w:hint="cs"/>
          <w:szCs w:val="18"/>
          <w:rtl/>
          <w:lang w:eastAsia="en-US"/>
        </w:rPr>
        <w:t>[בפ"ה מ"ג]</w:t>
      </w:r>
      <w:r>
        <w:rPr>
          <w:rFonts w:cs="Miriam" w:hint="cs"/>
          <w:szCs w:val="20"/>
          <w:rtl/>
          <w:lang w:eastAsia="en-US"/>
        </w:rPr>
        <w:t>, ובדרבי יוחנן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רב אחא ורבינא: חד אמר: אפרטי מיחייב, אכללי לא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כלומר: על כל אחת ואחת דתנן במתניתין: שלש אשמות הן, ולא ארבע: דלא אמרינן '"שבועה שאין לך בידי" - חדא שבועה היא, וכי הדר פירש "חטים ושעורים וכוסמין"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לחלק, הרי ארבעה'; הא - לא אמרינן אלא "שבועה שאין לך בידי" - אפרטי קאי, וכי אמר רבי יוחנן 'פרוטה מכולם מצטרפת' - ארישא דמתניתין איתמר, דקתני: 'אינו חייב אלא אחת'; אבל סיפא מכל מין ומין חדא שבועה באנפי נפשה היא: אי ליכא בכל מין שוה פרוטה - לא מיחייב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וחד אמר: אכללי נמי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[גורסת רש"י:] וחד אמר מיחייב אכללות ומיחייב אפרטי: על כל אחת דקתני במתניתין - ארבע אשמות הן: כי אמר "שבועה שאין לך בידי" - כלל כולן יחד, וכי הדר פריש להו - נשבע על כל מין ומין לבדו, יש כאן ארבע שבועות; ומילתא דרבי יוחנן - קיימא בין ארישא דקתני 'אינו חייב אלא אחת', בין אסיפא דקתני 'חייב על כל מין ומין' ואשבועתא דכללא; דאילו אשלש שבועות דפרטא - ליכא לאוקומה, שהרי אין במין אחד שוה פרוטה, ואנן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'כפירת </w:t>
      </w:r>
      <w:r>
        <w:rPr>
          <w:rFonts w:cs="Miriam" w:hint="cs"/>
          <w:szCs w:val="20"/>
          <w:u w:val="single"/>
          <w:rtl/>
          <w:lang w:eastAsia="en-US"/>
        </w:rPr>
        <w:t>ממון</w:t>
      </w:r>
      <w:r>
        <w:rPr>
          <w:rFonts w:cs="Miriam" w:hint="cs"/>
          <w:szCs w:val="20"/>
          <w:rtl/>
          <w:lang w:eastAsia="en-US"/>
        </w:rPr>
        <w:t>' בעינן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הכא מאי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 פליגי בה נמי רב אחא ורבינא במתניתין לחייביה ארבע: חדא א"שלא אוכל", ותלתא אפירושא דפרטא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'מי מחית איניש נפשיה לפחות מכשיעור' לא גרסינן לה, ושיבוש הוא.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הכי? השתא: התם </w:t>
      </w:r>
      <w:r>
        <w:rPr>
          <w:rFonts w:cs="Miriam" w:hint="cs"/>
          <w:szCs w:val="20"/>
          <w:rtl/>
          <w:lang w:eastAsia="en-US"/>
        </w:rPr>
        <w:t>[לגבי פקדון בפ"ה מ"ג]</w:t>
      </w:r>
      <w:r>
        <w:rPr>
          <w:rFonts w:cs="Rod" w:hint="cs"/>
          <w:rtl/>
          <w:lang w:eastAsia="en-US"/>
        </w:rPr>
        <w:t xml:space="preserve"> מיחייב אכללא ומיחייב אפרטא: דהא אי משתבע והדר משתבע מיחייב תרתי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דכל שעתא ושעתא ממונא קא כפר ליה כדתנן בפרק 'שבועת הפקדון' (לקמן לו:) 'השביע עליו חמש פעמים וכפר - חייב על כל אחד ואחד' הילכך כי נמי אמרינן 'שבועתא דכללא - שבועתא באפי נפשה היא' איכא לחיובא אשבועתא דפרטא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הכא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 גבי "שלא אוכל"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אי סלקא דעתך איתא בכללא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למיהוי שבועה באפי נפשה ואסר עצמו בכל המיני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אפרטי אמאי מיחייב?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הרי כבר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מושבע ועומד 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מושבע ועומד הוא עליהן, ואין שבועה חלה על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!?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: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שבועה שלא אוכל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 xml:space="preserve">ואכל אוכלין שאינן ראוין לאכילה ושתה משקין שאינן ראוין לשתיה </w:t>
      </w:r>
      <w:r>
        <w:rPr>
          <w:rFonts w:cs="Rod"/>
          <w:szCs w:val="20"/>
          <w:rtl/>
          <w:lang w:eastAsia="en-US"/>
        </w:rPr>
        <w:t>–</w:t>
      </w:r>
      <w:r>
        <w:rPr>
          <w:rFonts w:cs="Rod" w:hint="cs"/>
          <w:szCs w:val="20"/>
          <w:rtl/>
          <w:lang w:eastAsia="en-US"/>
        </w:rPr>
        <w:t xml:space="preserve"> פטור.</w:t>
      </w:r>
      <w:r>
        <w:rPr>
          <w:rFonts w:cs="Rod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גופא קשיא: אמרת "שבועה שלא אוכל ואכל אוכלין שאין ראוין לאכילה ושתה משקין שאין ראוין לשתיה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פטור", והדר תני '"שבועה שלא אוכל" ואכל נבילות וטריפות שקצים ורמשים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חייב'; מאי שנא רישא דפטור ומאי שנא סיפא דחייב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קסלקא דעתא: נבילה וטריפה נמי 'אוכלין שאינן ראוין' 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הא</w:t>
      </w:r>
      <w:r>
        <w:rPr>
          <w:rFonts w:cs="Rod"/>
          <w:rtl/>
          <w:lang w:eastAsia="en-US"/>
        </w:rPr>
        <w:t xml:space="preserve"> - לא קשיא</w:t>
      </w:r>
      <w:r>
        <w:rPr>
          <w:rFonts w:cs="Rod" w:hint="cs"/>
          <w:rtl/>
          <w:lang w:eastAsia="en-US"/>
        </w:rPr>
        <w:t xml:space="preserve">: </w:t>
      </w:r>
      <w:r>
        <w:rPr>
          <w:rFonts w:cs="Rod" w:hint="eastAsia"/>
          <w:rtl/>
          <w:lang w:eastAsia="en-US"/>
        </w:rPr>
        <w:t>רישא</w:t>
      </w:r>
      <w:r>
        <w:rPr>
          <w:rFonts w:cs="Rod"/>
          <w:rtl/>
          <w:lang w:eastAsia="en-US"/>
        </w:rPr>
        <w:t xml:space="preserve"> בסתם וסיפא במפרש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כלומר</w:t>
      </w:r>
      <w:r>
        <w:rPr>
          <w:rFonts w:cs="Miriam"/>
          <w:szCs w:val="20"/>
          <w:rtl/>
          <w:lang w:eastAsia="en-US"/>
        </w:rPr>
        <w:t xml:space="preserve">: אם קושיא אחרת אין כאן - זו יש לה תירוץ; וכן </w:t>
      </w:r>
      <w:r>
        <w:rPr>
          <w:rFonts w:cs="Miriam" w:hint="eastAsia"/>
          <w:szCs w:val="20"/>
          <w:rtl/>
          <w:lang w:eastAsia="en-US"/>
        </w:rPr>
        <w:t>כל</w:t>
      </w:r>
      <w:r>
        <w:rPr>
          <w:rFonts w:cs="Miriam"/>
          <w:szCs w:val="20"/>
          <w:rtl/>
          <w:lang w:eastAsia="en-US"/>
        </w:rPr>
        <w:t xml:space="preserve"> דוכתא דאיכא 'הא לא קשיא' - יש קושיא גדולה מזו</w:t>
      </w:r>
      <w:r>
        <w:rPr>
          <w:rFonts w:cs="Miriam" w:hint="cs"/>
          <w:szCs w:val="20"/>
          <w:rtl/>
          <w:lang w:eastAsia="en-US"/>
        </w:rPr>
        <w:t>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szCs w:val="20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מפרש</w:t>
      </w:r>
      <w:r>
        <w:rPr>
          <w:rFonts w:cs="Rod"/>
          <w:rtl/>
          <w:lang w:eastAsia="en-US"/>
        </w:rPr>
        <w:t xml:space="preserve"> נמי גופיה תיקשי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'אמאי? מושבע מהר סיני הוא'?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ושמואל ורבי יוחנן, דאמרי: בכולל דברים המותרין עם דברים האסורין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שפירש ואמר "שבועה שלא אוכל נבילות </w:t>
      </w:r>
      <w:r>
        <w:rPr>
          <w:rFonts w:cs="Miriam" w:hint="cs"/>
          <w:szCs w:val="20"/>
          <w:u w:val="single"/>
          <w:rtl/>
          <w:lang w:eastAsia="en-US"/>
        </w:rPr>
        <w:t>ושחוטות</w:t>
      </w:r>
      <w:r>
        <w:rPr>
          <w:rFonts w:cs="Rod" w:hint="cs"/>
          <w:szCs w:val="20"/>
          <w:rtl/>
          <w:lang w:eastAsia="en-US"/>
        </w:rPr>
        <w:t>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szCs w:val="20"/>
          <w:rtl/>
          <w:lang w:eastAsia="en-US"/>
        </w:rPr>
        <w:t>*</w:t>
      </w:r>
      <w:r>
        <w:rPr>
          <w:rFonts w:cs="Rod" w:hint="cs"/>
          <w:rtl/>
          <w:lang w:eastAsia="en-US"/>
        </w:rPr>
        <w:t xml:space="preserve">; </w:t>
      </w:r>
    </w:p>
    <w:p w:rsidR="00177200" w:rsidRDefault="00177200" w:rsidP="00177200">
      <w:pPr>
        <w:pStyle w:val="a6"/>
        <w:rPr>
          <w:rtl/>
        </w:rPr>
      </w:pPr>
      <w:r>
        <w:rPr>
          <w:rFonts w:hint="cs"/>
          <w:rtl/>
        </w:rPr>
        <w:t xml:space="preserve">* תוספות ד"ה בכולל דברים המותרים עם דברים האסורין: אין להקשות דלוקי כולה במפרש ורישא בשאינו כולל דברים האסורים עם דברים המותרים, דהא משמע דוקא אכל אוכלין שאינן ראוין פטור, אבל ראוין </w:t>
      </w:r>
      <w:r>
        <w:rPr>
          <w:rtl/>
        </w:rPr>
        <w:t>–</w:t>
      </w:r>
      <w:r>
        <w:rPr>
          <w:rFonts w:hint="cs"/>
          <w:rtl/>
        </w:rPr>
        <w:t xml:space="preserve"> חייב.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וריש לקיש אמר: אי אתה מוצא אלא אי במפרש חצי שיעור ואליבא דרבנן, אי בסתם אליבא דרבי עקיבא, דאמר 'אדם אוסר עצמו בכל שהוא'.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בשלמא רבי יוחנן לא אמר כריש לקיש: דמוקים לה למתניתין כדברי הכל, אלא ריש לקיש - מאי טעמא לא אמר כרבי יוחנן?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לך: כי אמרינן איסור כולל -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כד,א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באיסור הבא מאליו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כגון האוכל נבילה ביום הכפורים, דפליגי רבנן ורבי שמעון: דמחייבי ליה רבנן חטאת משום יוה"כ ואף על גב דהויא נבילה מקמי יום הכפורים, ואין איסור חל על איסור - הכא חייל: דיום הכפורים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'איסור כולל' הוא: דקודם בין השמשות היה אסור זה בנבילה ומותר בשחוטה; על ליה יום הכפורים, מגו דאיתסר האי גברא בשחוטה משום יוה"כ - איתסר נמי בנבילה משום יוה"כ; היינו 'כולל באיסור הבא מאליו', דיוה"כ בא מאליו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באיסור הבא על ידי עצמו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על ידי אדם עצמו כגון איסור שבועה הבא לו על ידי דיבורו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לא אמרינן.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בשלמא</w:t>
      </w:r>
      <w:r>
        <w:rPr>
          <w:rFonts w:cs="Rod"/>
          <w:rtl/>
          <w:lang w:eastAsia="en-US"/>
        </w:rPr>
        <w:t xml:space="preserve"> לריש לקיש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דמוקי</w:t>
      </w:r>
      <w:r>
        <w:rPr>
          <w:rFonts w:cs="Miriam"/>
          <w:szCs w:val="20"/>
          <w:rtl/>
          <w:lang w:eastAsia="en-US"/>
        </w:rPr>
        <w:t xml:space="preserve"> לה בחצי שיעור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: </w:t>
      </w:r>
      <w:r>
        <w:rPr>
          <w:rFonts w:cs="Rod" w:hint="eastAsia"/>
          <w:rtl/>
          <w:lang w:eastAsia="en-US"/>
        </w:rPr>
        <w:t>משום</w:t>
      </w:r>
      <w:r>
        <w:rPr>
          <w:rFonts w:cs="Rod"/>
          <w:rtl/>
          <w:lang w:eastAsia="en-US"/>
        </w:rPr>
        <w:t xml:space="preserve"> הכי קא פטר רבי שמעון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דקסבר</w:t>
      </w:r>
      <w:r>
        <w:rPr>
          <w:rFonts w:cs="Miriam"/>
          <w:szCs w:val="20"/>
          <w:rtl/>
          <w:lang w:eastAsia="en-US"/>
        </w:rPr>
        <w:t>: 'כל שהוא' נמי מושבע ועומד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דתניא: 'רבי שמעון אומר: כל שהוא למכות, ולא אמרו כזית </w:t>
      </w:r>
      <w:r>
        <w:rPr>
          <w:rFonts w:cs="Rod" w:hint="eastAsia"/>
          <w:rtl/>
          <w:lang w:eastAsia="en-US"/>
        </w:rPr>
        <w:t>אלא</w:t>
      </w:r>
      <w:r>
        <w:rPr>
          <w:rFonts w:cs="Rod"/>
          <w:rtl/>
          <w:lang w:eastAsia="en-US"/>
        </w:rPr>
        <w:t xml:space="preserve"> לקרבן'; אלא לרבי יוחנן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דמוקי</w:t>
      </w:r>
      <w:r>
        <w:rPr>
          <w:rFonts w:cs="Miriam"/>
          <w:szCs w:val="20"/>
          <w:rtl/>
          <w:lang w:eastAsia="en-US"/>
        </w:rPr>
        <w:t xml:space="preserve"> לה משום כולל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מאי</w:t>
      </w:r>
      <w:r>
        <w:rPr>
          <w:rFonts w:cs="Rod"/>
          <w:rtl/>
          <w:lang w:eastAsia="en-US"/>
        </w:rPr>
        <w:t xml:space="preserve"> טעמא דרבי שמעון דפטר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אמאי</w:t>
      </w:r>
      <w:r>
        <w:rPr>
          <w:rFonts w:cs="Miriam"/>
          <w:szCs w:val="20"/>
          <w:rtl/>
          <w:lang w:eastAsia="en-US"/>
        </w:rPr>
        <w:t xml:space="preserve"> פטר רבי שמעון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</w:p>
    <w:p w:rsidR="00177200" w:rsidRDefault="00177200" w:rsidP="00177200">
      <w:pPr>
        <w:rPr>
          <w:rFonts w:cs="Miriam"/>
          <w:rtl/>
          <w:lang w:eastAsia="en-US"/>
        </w:rPr>
      </w:pPr>
      <w:r>
        <w:rPr>
          <w:rFonts w:cs="Rod" w:hint="eastAsia"/>
          <w:rtl/>
          <w:lang w:eastAsia="en-US"/>
        </w:rPr>
        <w:t>מידי</w:t>
      </w:r>
      <w:r>
        <w:rPr>
          <w:rFonts w:cs="Rod"/>
          <w:rtl/>
          <w:lang w:eastAsia="en-US"/>
        </w:rPr>
        <w:t xml:space="preserve"> הוא טעמא אלא משום איסור כולל? רבי שמעון לטעמיה, דלית ליה איסור כולל, </w:t>
      </w:r>
      <w:r>
        <w:rPr>
          <w:rFonts w:cs="Rod" w:hint="eastAsia"/>
          <w:rtl/>
          <w:lang w:eastAsia="en-US"/>
        </w:rPr>
        <w:t>דתניא</w:t>
      </w:r>
      <w:r>
        <w:rPr>
          <w:rFonts w:cs="Rod"/>
          <w:rtl/>
          <w:lang w:eastAsia="en-US"/>
        </w:rPr>
        <w:t>: רבי שמעון אומר: האוכל נבילה ביוה"</w:t>
      </w:r>
      <w:r>
        <w:rPr>
          <w:rFonts w:cs="Rod" w:hint="eastAsia"/>
          <w:rtl/>
          <w:lang w:eastAsia="en-US"/>
        </w:rPr>
        <w:t>כ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lastRenderedPageBreak/>
        <w:t xml:space="preserve">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מחטאת</w:t>
      </w:r>
      <w:r>
        <w:rPr>
          <w:rFonts w:cs="Miriam"/>
          <w:szCs w:val="20"/>
          <w:rtl/>
          <w:lang w:eastAsia="en-US"/>
        </w:rPr>
        <w:t>: דלא אתי כרת דיוה"</w:t>
      </w:r>
      <w:r>
        <w:rPr>
          <w:rFonts w:cs="Miriam" w:hint="eastAsia"/>
          <w:szCs w:val="20"/>
          <w:rtl/>
          <w:lang w:eastAsia="en-US"/>
        </w:rPr>
        <w:t>כ</w:t>
      </w:r>
      <w:r>
        <w:rPr>
          <w:rFonts w:cs="Miriam"/>
          <w:szCs w:val="20"/>
          <w:rtl/>
          <w:lang w:eastAsia="en-US"/>
        </w:rPr>
        <w:t xml:space="preserve"> וחייל </w:t>
      </w:r>
      <w:r>
        <w:rPr>
          <w:rFonts w:cs="Miriam" w:hint="eastAsia"/>
          <w:szCs w:val="20"/>
          <w:rtl/>
          <w:lang w:eastAsia="en-US"/>
        </w:rPr>
        <w:t>על</w:t>
      </w:r>
      <w:r>
        <w:rPr>
          <w:rFonts w:cs="Miriam"/>
          <w:szCs w:val="20"/>
          <w:rtl/>
          <w:lang w:eastAsia="en-US"/>
        </w:rPr>
        <w:t xml:space="preserve"> איסור נבילה או אאיסור אבר מן החי - אם לא נתנבלה מבערב, ואף על גב דיום הכפורים - 'כולל'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בשלמא</w:t>
      </w:r>
      <w:r>
        <w:rPr>
          <w:rFonts w:cs="Rod"/>
          <w:rtl/>
          <w:lang w:eastAsia="en-US"/>
        </w:rPr>
        <w:t xml:space="preserve"> לריש לקיש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דמוקי</w:t>
      </w:r>
      <w:r>
        <w:rPr>
          <w:rFonts w:cs="Miriam"/>
          <w:szCs w:val="20"/>
          <w:rtl/>
          <w:lang w:eastAsia="en-US"/>
        </w:rPr>
        <w:t xml:space="preserve"> לה בחצי שיעור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היינו</w:t>
      </w:r>
      <w:r>
        <w:rPr>
          <w:rFonts w:cs="Miriam"/>
          <w:szCs w:val="20"/>
          <w:rtl/>
          <w:lang w:eastAsia="en-US"/>
        </w:rPr>
        <w:t xml:space="preserve"> 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eastAsia"/>
          <w:rtl/>
          <w:lang w:eastAsia="en-US"/>
        </w:rPr>
        <w:t>משכחת</w:t>
      </w:r>
      <w:r>
        <w:rPr>
          <w:rFonts w:cs="Rod"/>
          <w:rtl/>
          <w:lang w:eastAsia="en-US"/>
        </w:rPr>
        <w:t xml:space="preserve"> לה ב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>לאו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ו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>הן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/>
          <w:szCs w:val="20"/>
          <w:rtl/>
          <w:lang w:eastAsia="en-US"/>
        </w:rPr>
        <w:t>דקיימא לן (לקמן דף כה.) 'אין קרבן שבועה בא אלא אם כן אתה מוצא בה לאו והן, דכתיב '</w:t>
      </w:r>
      <w:r>
        <w:rPr>
          <w:rFonts w:cs="Narkisim" w:hint="eastAsia"/>
          <w:szCs w:val="20"/>
          <w:rtl/>
          <w:lang w:eastAsia="en-US"/>
        </w:rPr>
        <w:t>להרע</w:t>
      </w:r>
      <w:r>
        <w:rPr>
          <w:rFonts w:cs="Narkisim"/>
          <w:szCs w:val="20"/>
          <w:rtl/>
          <w:lang w:eastAsia="en-US"/>
        </w:rPr>
        <w:t xml:space="preserve"> או להיטיב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/>
          <w:szCs w:val="18"/>
          <w:rtl/>
          <w:lang w:eastAsia="en-US"/>
        </w:rPr>
        <w:t xml:space="preserve">[ויקרא </w:t>
      </w:r>
      <w:r>
        <w:rPr>
          <w:rFonts w:cs="Miriam" w:hint="eastAsia"/>
          <w:szCs w:val="18"/>
          <w:rtl/>
          <w:lang w:eastAsia="en-US"/>
        </w:rPr>
        <w:t>ה</w:t>
      </w:r>
      <w:r>
        <w:rPr>
          <w:rFonts w:cs="Miriam"/>
          <w:szCs w:val="18"/>
          <w:rtl/>
          <w:lang w:eastAsia="en-US"/>
        </w:rPr>
        <w:t>,ד]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דמשמע</w:t>
      </w:r>
      <w:r>
        <w:rPr>
          <w:rFonts w:cs="Miriam"/>
          <w:szCs w:val="20"/>
          <w:rtl/>
          <w:lang w:eastAsia="en-US"/>
        </w:rPr>
        <w:t xml:space="preserve"> דבר וחילופו; והאי מפרש "</w:t>
      </w:r>
      <w:r>
        <w:rPr>
          <w:rFonts w:cs="Miriam" w:hint="eastAsia"/>
          <w:szCs w:val="20"/>
          <w:rtl/>
          <w:lang w:eastAsia="en-US"/>
        </w:rPr>
        <w:t>שלא</w:t>
      </w:r>
      <w:r>
        <w:rPr>
          <w:rFonts w:cs="Miriam"/>
          <w:szCs w:val="20"/>
          <w:rtl/>
          <w:lang w:eastAsia="en-US"/>
        </w:rPr>
        <w:t xml:space="preserve"> אוכל חצי שיעור נבילה" </w:t>
      </w:r>
      <w:r>
        <w:rPr>
          <w:rFonts w:cs="Miriam" w:hint="eastAsia"/>
          <w:szCs w:val="20"/>
          <w:rtl/>
          <w:lang w:eastAsia="en-US"/>
        </w:rPr>
        <w:t>משכחת</w:t>
      </w:r>
      <w:r>
        <w:rPr>
          <w:rFonts w:cs="Miriam"/>
          <w:szCs w:val="20"/>
          <w:rtl/>
          <w:lang w:eastAsia="en-US"/>
        </w:rPr>
        <w:t xml:space="preserve"> לה נמי ב"</w:t>
      </w:r>
      <w:r>
        <w:rPr>
          <w:rFonts w:cs="Miriam" w:hint="eastAsia"/>
          <w:szCs w:val="20"/>
          <w:rtl/>
          <w:lang w:eastAsia="en-US"/>
        </w:rPr>
        <w:t>שבועה</w:t>
      </w:r>
      <w:r>
        <w:rPr>
          <w:rFonts w:cs="Miriam"/>
          <w:szCs w:val="20"/>
          <w:rtl/>
          <w:lang w:eastAsia="en-US"/>
        </w:rPr>
        <w:t xml:space="preserve"> שאוכל חצי שיעור </w:t>
      </w:r>
      <w:r>
        <w:rPr>
          <w:rFonts w:cs="Miriam" w:hint="eastAsia"/>
          <w:szCs w:val="20"/>
          <w:rtl/>
          <w:lang w:eastAsia="en-US"/>
        </w:rPr>
        <w:t>נבילה</w:t>
      </w:r>
      <w:r>
        <w:rPr>
          <w:rFonts w:cs="Miriam"/>
          <w:szCs w:val="20"/>
          <w:rtl/>
          <w:lang w:eastAsia="en-US"/>
        </w:rPr>
        <w:t>", דלאו 'נשבע לבטל את המצוה'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; </w:t>
      </w:r>
      <w:r>
        <w:rPr>
          <w:rFonts w:cs="Rod" w:hint="eastAsia"/>
          <w:rtl/>
          <w:lang w:eastAsia="en-US"/>
        </w:rPr>
        <w:t>אלא</w:t>
      </w:r>
      <w:r>
        <w:rPr>
          <w:rFonts w:cs="Rod"/>
          <w:rtl/>
          <w:lang w:eastAsia="en-US"/>
        </w:rPr>
        <w:t xml:space="preserve"> לרבי יוחנן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דמוקי</w:t>
      </w:r>
      <w:r>
        <w:rPr>
          <w:rFonts w:cs="Miriam"/>
          <w:szCs w:val="20"/>
          <w:rtl/>
          <w:lang w:eastAsia="en-US"/>
        </w:rPr>
        <w:t xml:space="preserve"> לה בשיעור שלם, ומשום 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>כולל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 xml:space="preserve">, ועל כרחך במפרש </w:t>
      </w:r>
      <w:r>
        <w:rPr>
          <w:rFonts w:cs="Miriam" w:hint="eastAsia"/>
          <w:szCs w:val="20"/>
          <w:rtl/>
          <w:lang w:eastAsia="en-US"/>
        </w:rPr>
        <w:t>נבילות</w:t>
      </w:r>
      <w:r>
        <w:rPr>
          <w:rFonts w:cs="Miriam"/>
          <w:szCs w:val="20"/>
          <w:rtl/>
          <w:lang w:eastAsia="en-US"/>
        </w:rPr>
        <w:t xml:space="preserve"> אוקימתה, משום קושיא קמייתא דרישא וסיפא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: </w:t>
      </w:r>
      <w:r>
        <w:rPr>
          <w:rFonts w:cs="Rod" w:hint="eastAsia"/>
          <w:rtl/>
          <w:lang w:eastAsia="en-US"/>
        </w:rPr>
        <w:t>בשלמא</w:t>
      </w:r>
      <w:r>
        <w:rPr>
          <w:rFonts w:cs="Rod"/>
          <w:rtl/>
          <w:lang w:eastAsia="en-US"/>
        </w:rPr>
        <w:t xml:space="preserve"> 'לאו'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</w:t>
      </w:r>
      <w:r>
        <w:rPr>
          <w:rFonts w:cs="Miriam" w:hint="eastAsia"/>
          <w:szCs w:val="20"/>
          <w:rtl/>
          <w:lang w:eastAsia="en-US"/>
        </w:rPr>
        <w:t>שבועה</w:t>
      </w:r>
      <w:r>
        <w:rPr>
          <w:rFonts w:cs="Miriam"/>
          <w:szCs w:val="20"/>
          <w:rtl/>
          <w:lang w:eastAsia="en-US"/>
        </w:rPr>
        <w:t xml:space="preserve"> שלא אוכל</w:t>
      </w:r>
      <w:r>
        <w:rPr>
          <w:rFonts w:cs="Miriam" w:hint="cs"/>
          <w:szCs w:val="20"/>
          <w:rtl/>
          <w:lang w:eastAsia="en-US"/>
        </w:rPr>
        <w:t>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משכחת</w:t>
      </w:r>
      <w:r>
        <w:rPr>
          <w:rFonts w:cs="Rod"/>
          <w:rtl/>
          <w:lang w:eastAsia="en-US"/>
        </w:rPr>
        <w:t xml:space="preserve"> 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משכחת</w:t>
      </w:r>
      <w:r>
        <w:rPr>
          <w:rFonts w:cs="Miriam"/>
          <w:szCs w:val="20"/>
          <w:rtl/>
          <w:lang w:eastAsia="en-US"/>
        </w:rPr>
        <w:t xml:space="preserve"> דחיילא אף על פי שמושבע ועומד, משום 'כולל'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אלא 'הן'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</w:t>
      </w:r>
      <w:r>
        <w:rPr>
          <w:rFonts w:cs="Miriam" w:hint="eastAsia"/>
          <w:szCs w:val="20"/>
          <w:rtl/>
          <w:lang w:eastAsia="en-US"/>
        </w:rPr>
        <w:t>שבועה</w:t>
      </w:r>
      <w:r>
        <w:rPr>
          <w:rFonts w:cs="Miriam"/>
          <w:szCs w:val="20"/>
          <w:rtl/>
          <w:lang w:eastAsia="en-US"/>
        </w:rPr>
        <w:t xml:space="preserve"> שאוכל נבילות ושחוטות</w:t>
      </w:r>
      <w:r>
        <w:rPr>
          <w:rFonts w:cs="Miriam" w:hint="cs"/>
          <w:szCs w:val="20"/>
          <w:rtl/>
          <w:lang w:eastAsia="en-US"/>
        </w:rPr>
        <w:t>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- היכי משכחת 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מי</w:t>
      </w:r>
      <w:r>
        <w:rPr>
          <w:rFonts w:cs="Miriam"/>
          <w:szCs w:val="20"/>
          <w:rtl/>
          <w:lang w:eastAsia="en-US"/>
        </w:rPr>
        <w:t xml:space="preserve"> משכחת לה דתיחול אנבילות ולבטל שבועת הר סיני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כדרבא, דאמר רבא: "שבועה שלא אוכל" ואכל עפר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פטור.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הכי גרסינן: 'אלא כדרבא' ולא גרס 'משכחת לה כדרבא', והכי פירושה: לא תשני לעיל קושיא דרישא וסיפא 'כאן בסתם כאן במפרש', אלא כולה בסתם, ואוכלין שאינן ראוין לאכילה, דקתני רישא 'פטור' - כדרבא מיפרשא, כגון עפר, שאין ראוי לאכילה; אבל נבילות - ראויות לאכילה הן, ואריה הוא דרביע עלייהו; ותו לא קשיא מידי לרבי יוחנן, דמשכחת לה ב'לאו' ו'הן' אף בשיעור שלם, דהא לא 'אוכל' סתמא קאמר, אם אכל נבילה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חייב, שהרי כלל בסתמו דברים המותרים והאסורים, ומיתסרי אסורים על ידי 'כולל'; ו'הן' משכחת לה: דהא 'אוכל' סתם קאמר, ומקיים שבועתו בדברים המותרים, ואם לא אכל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חייב.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מרי: אף אנן נמי תנינא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דבנבילות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'ראויות לאכילה' חשיב להו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'"קונם אשתי נהנית לי אם אכלתי היום", ואכל נבילות וטריפות שקצים ורמשים - הרי אשתו אסורה לו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אלמא אכילה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הכי? השתא: התם, כיון דמעיקרא אכל והדר אשתבע ליה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כד,ב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חשובי אחשביה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באכילתו, וגילה על עצמו שאינו קץ בהן; לא שמעתִיהָ כן, אכן הוא עיקר בעיני; וסוגיא דעלמא גרס 'משכחת לה כדרבא', ומפרשי לה בנבלה מוסרחת; ואי אפשי בה מכמה קושיות: חדא, דמסרחת - לאו נבלה מקריא, ואין כאן שבועת 'הן'; ועוד: דרבא - מאי בעי הכא? הוה ליה למימר 'משכחת לה בנבלה מסרחת'! ועוד: 'אף אנן נמי תנינא' לא אתיא שפיר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אלא הכא - מי אחשביה?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מאי טעמא דמאן דאית ליה איסור כולל?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מידי דהוה אאיסור מוסיף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דמאן דלית ליה 'איסור חל על איסור' באיסור כולל - אית ליה באיסור מוסיף, כדאמרינן ביבמות פרק 'ארבעה אחים' (דף לב:): 'מודה רבי יוסי באיסור מוסיף'; </w:t>
      </w:r>
      <w:r>
        <w:rPr>
          <w:rFonts w:cs="Miriam" w:hint="cs"/>
          <w:b/>
          <w:bCs/>
          <w:szCs w:val="20"/>
          <w:rtl/>
          <w:lang w:eastAsia="en-US"/>
        </w:rPr>
        <w:t>'איסור כולל'</w:t>
      </w:r>
      <w:r>
        <w:rPr>
          <w:rFonts w:cs="Miriam" w:hint="cs"/>
          <w:szCs w:val="20"/>
          <w:rtl/>
          <w:lang w:eastAsia="en-US"/>
        </w:rPr>
        <w:t xml:space="preserve"> קרי היכא דאין איסור אחרון מוסיף על החתיכה כלום, אבל מרבה הוא איסור </w:t>
      </w:r>
      <w:r>
        <w:rPr>
          <w:rFonts w:cs="Miriam" w:hint="cs"/>
          <w:szCs w:val="20"/>
          <w:u w:val="single"/>
          <w:rtl/>
          <w:lang w:eastAsia="en-US"/>
        </w:rPr>
        <w:t>על האדם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 w:hint="cs"/>
          <w:szCs w:val="20"/>
          <w:u w:val="single"/>
          <w:rtl/>
          <w:lang w:eastAsia="en-US"/>
        </w:rPr>
        <w:t>בדברים אחרים</w:t>
      </w:r>
      <w:r>
        <w:rPr>
          <w:rFonts w:cs="Miriam" w:hint="cs"/>
          <w:szCs w:val="20"/>
          <w:rtl/>
          <w:lang w:eastAsia="en-US"/>
        </w:rPr>
        <w:t xml:space="preserve">, כגון נבילה ביוה"כ: דלא בא לאוסרה אלא באכילה, ובאכילה כבר אסורה היא משום נבילה, נמצא שלא הוסיף עליה איסור אחרון כלום, אבל ריבה איסורה על האדם לאוסרו בכל אוכלין שבעולם, ואמרינן: מיגו דחל יוה"כ על האדם ליאסר בשאר אוכלים משום יוה"כ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כולל נמי את הנבילה עמה, להתחייב משום יוה"כ; '</w:t>
      </w:r>
      <w:r>
        <w:rPr>
          <w:rFonts w:cs="Miriam" w:hint="cs"/>
          <w:b/>
          <w:bCs/>
          <w:szCs w:val="20"/>
          <w:rtl/>
          <w:lang w:eastAsia="en-US"/>
        </w:rPr>
        <w:t>איסור מוסיף</w:t>
      </w:r>
      <w:r>
        <w:rPr>
          <w:rFonts w:cs="Miriam" w:hint="cs"/>
          <w:szCs w:val="20"/>
          <w:rtl/>
          <w:lang w:eastAsia="en-US"/>
        </w:rPr>
        <w:t xml:space="preserve">' כשאיסור אחרון מוסיף </w:t>
      </w:r>
      <w:r>
        <w:rPr>
          <w:rFonts w:cs="Miriam" w:hint="cs"/>
          <w:szCs w:val="20"/>
          <w:u w:val="single"/>
          <w:rtl/>
          <w:lang w:eastAsia="en-US"/>
        </w:rPr>
        <w:t>על חתיכה עצמה</w:t>
      </w:r>
      <w:r>
        <w:rPr>
          <w:rFonts w:cs="Miriam" w:hint="cs"/>
          <w:szCs w:val="20"/>
          <w:rtl/>
          <w:lang w:eastAsia="en-US"/>
        </w:rPr>
        <w:t xml:space="preserve"> דבר שלא היה </w:t>
      </w:r>
      <w:r>
        <w:rPr>
          <w:rFonts w:cs="Miriam" w:hint="cs"/>
          <w:szCs w:val="20"/>
          <w:u w:val="single"/>
          <w:rtl/>
          <w:lang w:eastAsia="en-US"/>
        </w:rPr>
        <w:t>בה</w:t>
      </w:r>
      <w:r>
        <w:rPr>
          <w:rFonts w:cs="Miriam" w:hint="cs"/>
          <w:szCs w:val="20"/>
          <w:rtl/>
          <w:lang w:eastAsia="en-US"/>
        </w:rPr>
        <w:t xml:space="preserve"> על ידי איסור ראשון, ואוסר החתיכה האחרון במה שהיתה מותרת קודם שבא איסור האחרון, כגון: חֵלֶב של קדש אסור לאכול משום 'חלב', ומותר לגבוה למזבח; נעשה נותר - מוסיף עליו איסור למה שהיתה מותרת לו: דנפסל להקרבה, והכי אמרינן: מתוך שחל עליה שם 'נותר' לאוסרה על המזבח - ואין איסור הראשון מעכב על ידו מלחול, שאין זה 'איסור חל על איסור' - חל עליה נמי איסור שם נותר אצל כל אדם האוכלו: להתחייב עליו משום חלב ומשום נותר, אף על פי שיש כאן איסור חל על איסור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ומאן דפטר, דלית ליה?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אמר 'איסור מוסיף' - בחדא חתיכה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כדמפרש: מתוך שחל עליה שם איסור שני אצל דבר שהיה מותר לו - חל עליה אף אצל דבר שהיתה אסורה לו כבר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בשתי חתיכות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 מחתיכה לחתיכה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 אמרינן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אמר 'מתוך שחל על האדם אצל חתיכה זו יחול עליו אף אצל חתיכה אחרת' (זו) בכולל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ואמר רבא: למאן דאית ליה איסור כולל, אמר "שבועה שלא אוכל תאנים" וחזר ואמר "שבועה שלא אוכל תאנים וענבים", מיגו דחייל אענבים - חייל נמי אתאנים.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פשיטא!?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מהו דתימא 'איסור הבא מאליו' אמרינן, איסור הבא מעצמו לא אמרינן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באיסור הבא מעצמו לא אמרינן 'כולל'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קא משמע לן.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מתיב רבא בריה דרבה: </w:t>
      </w:r>
      <w:r>
        <w:rPr>
          <w:rFonts w:cs="Miriam" w:hint="cs"/>
          <w:szCs w:val="20"/>
          <w:rtl/>
          <w:lang w:eastAsia="en-US"/>
        </w:rPr>
        <w:t>[משנה כריתות פ"ג מ"ד]</w:t>
      </w:r>
      <w:r>
        <w:rPr>
          <w:rFonts w:cs="Rod" w:hint="cs"/>
          <w:rtl/>
          <w:lang w:eastAsia="en-US"/>
        </w:rPr>
        <w:t xml:space="preserve"> 'יש אוכל אכילה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זית אחד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וחייב עליה ארבע חטאות ואשם אחד, ואלו הן: טמא שאכל חלב והוא נותר מן המוקדשין ביוה"כ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חייב משום חלב, ומשום נותר, ומשום יוה"כ, ומשום 'טמא שאכל את הקדש' - הרי ארבע חטאות ואשם אחד: מעילה; ואפילו הוא כהן: גבי חלב דקדש - מועל הוא, דאמר מר (תמורה דף לב:) '</w:t>
      </w:r>
      <w:r>
        <w:rPr>
          <w:rFonts w:cs="Narkisim" w:hint="cs"/>
          <w:szCs w:val="20"/>
          <w:rtl/>
          <w:lang w:eastAsia="en-US"/>
        </w:rPr>
        <w:t>כל חלב לה'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[ויקרא ג, טז]</w:t>
      </w:r>
      <w:r>
        <w:rPr>
          <w:rFonts w:cs="Miriam" w:hint="cs"/>
          <w:szCs w:val="20"/>
          <w:rtl/>
          <w:lang w:eastAsia="en-US"/>
        </w:rPr>
        <w:t xml:space="preserve"> לרבות אימורי קדשים קלים למעילה; והנהו כולהו 'איסור חל על איסור' נינהו: או על ידי 'כולל', או על ידי 'מוסיף': שהרי משנולדה הבהמה - נאסר חלבה; אקדשה, מיגו דחל איסור מוקדשים אבשר ועור - חל נמי אחלב, הרי 'כולל'; הוה ליה נותר - מיגו דאיתוסף בה איסורא לגבי מזבח על חתיכה זו משום נותר, איתוסף נמי לגבי גברא משום נותר, הרי 'מוסיף'; איטמא גברא: מיגו </w:t>
      </w:r>
      <w:r>
        <w:rPr>
          <w:rFonts w:cs="Miriam" w:hint="cs"/>
          <w:szCs w:val="20"/>
          <w:rtl/>
          <w:lang w:eastAsia="en-US"/>
        </w:rPr>
        <w:lastRenderedPageBreak/>
        <w:t>דאיתסר האי גברא בקדשים הנאכלים משום טומאה - איתסר נמי בהאי חלב משום טומאה, הרי 'כולל'; הוה ליה יוה"כ, מיגו דאיתסר אף בחולין משום יוה"כ - איתסר נמי בהאי משום יוה"כ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רבי מאיר אומר: אף אם היתה שבת והוציאו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בפיו בשעת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דאילו אהוצאת יוה"כ - לא מיחייב, דקסבר 'אין עירוב והוצאה ליוה"כ'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אמרו לו: אינו מן השם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חטאת זו באה משום האכילה, אלא משום הוצאה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'; ואם איתא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דאמרינן 'כולל' באיסור הבא מעצמו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משכחת לה חמש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אכתי הוה ליה לתנא לטפויי חטאת בהאי כזית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כגון שאמר "שבועה שלא אוכל תמרים וחלב" - מיגו דחייל אתמרים חיילא נמי אחלב!?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כי קתני - איסור הבא מאליו, איסור הבא מעצמו לא קתני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אף על גב דאית ליה 'כולל' נמי באיסור הבא מעצמו - הכא לא חשיב אלא איסורין הבאים מאיליהן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הקדש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אשם מעילות, דאתי ליה משום דיבורו שהקדישו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בבכור, דקדושתו מרחם;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אימא: כי קתני מידי דלית ליה שאלה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לחכם להתיר האיסור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שבועה דאית ליה שאלה - לא קתני.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הרי הקדש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שבא על ידי נדר, וכל נדרים יש להן שאלה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הא אוקמינן בבכור.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איבעית אימא: כי קתני - קרבן קבוע, קרבן עולה ויורד לא קתני.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הרי טמא שאכל את הקדש, דקרבן עולה ויורד הוא?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בנשיא, ורבי אליעזר היא, דאמר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במסכת הוריות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נשיא מביא שעיר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ואמרינן התם: לא אמר רבי אליעזר קרבן קבוע לנשיא בעבירה דקרבן עולה ויורד אלא בטומאת מקדש וקדשיו, הואיל ונאמרה בו כרת בקבועה, אבל בשמיעת הקול ובבטוי שפתים - לא אמר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אשי אמר: כי קתני מידי דחיילא כשיעור; שבועה, דחיילא אפחות מכשיעור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במפרש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 קתני.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הרי הקדש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אשם מעילות בא על שוה פרוטה, אפילו פחות מכזית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בעינן שוה פרוטה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והיינו שיעוריה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ורב אשי מאויריא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מקום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אמר רבי זירא: כי קתני - זדונו כרת, זדונו לאו לא קתני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דזדונו לאו: דתניא: הזיד במעילה: רבי אומר: במיתה, וחכמים אומרין: באזהרה; ואמרינן: מאי טעמא דרבי? גמר 'חטא' 'חטא' מתרומה, דאיכא אזהרה ומיתה בידי שמים; ורבנן אמרי: אמר קרא בתרומה '</w:t>
      </w:r>
      <w:r>
        <w:rPr>
          <w:rFonts w:cs="Narkisim" w:hint="cs"/>
          <w:szCs w:val="20"/>
          <w:rtl/>
          <w:lang w:eastAsia="en-US"/>
        </w:rPr>
        <w:t>ומתו בו כי יחללוהו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[ויקרא כב,ט]</w:t>
      </w:r>
      <w:r>
        <w:rPr>
          <w:rFonts w:cs="Miriam"/>
          <w:szCs w:val="20"/>
          <w:rtl/>
          <w:lang w:eastAsia="en-US"/>
        </w:rPr>
        <w:t xml:space="preserve"> –</w:t>
      </w:r>
      <w:r>
        <w:rPr>
          <w:rFonts w:cs="Miriam" w:hint="cs"/>
          <w:szCs w:val="20"/>
          <w:rtl/>
          <w:lang w:eastAsia="en-US"/>
        </w:rPr>
        <w:t xml:space="preserve"> 'בו' ולא במעילה: ממיתה מעטיה, אבל באזהרה קאי, מגזירה שוה ד'חטא' 'חטא'; ואית דילפי מ'</w:t>
      </w:r>
      <w:r>
        <w:rPr>
          <w:rFonts w:cs="Narkisim" w:hint="cs"/>
          <w:szCs w:val="20"/>
          <w:rtl/>
          <w:lang w:eastAsia="en-US"/>
        </w:rPr>
        <w:t>וכל זר לא יאכל קדש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[ויקרא כב,י]</w:t>
      </w:r>
      <w:r>
        <w:rPr>
          <w:rFonts w:cs="Miriam" w:hint="cs"/>
          <w:szCs w:val="20"/>
          <w:rtl/>
          <w:lang w:eastAsia="en-US"/>
        </w:rPr>
        <w:t>, ולאו מילתא היא: דההיא - בתרומה כתיב, ומ'</w:t>
      </w:r>
      <w:r>
        <w:rPr>
          <w:rFonts w:cs="Narkisim" w:hint="cs"/>
          <w:szCs w:val="20"/>
          <w:rtl/>
          <w:lang w:eastAsia="en-US"/>
        </w:rPr>
        <w:t>וזר לא יאכל כי קדש הם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[שמות כט,לג]</w:t>
      </w:r>
      <w:r>
        <w:rPr>
          <w:rFonts w:cs="Miriam" w:hint="cs"/>
          <w:szCs w:val="20"/>
          <w:rtl/>
          <w:lang w:eastAsia="en-US"/>
        </w:rPr>
        <w:t xml:space="preserve"> נמי לא אתיא, דההוא - בקדשים הנאכלין לכהנים כתיב, וכל שיש בו שעת היתר לכהנים - אין בו מעילה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והרי אשם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דזדונו לאו, וקתני?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כה,א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בחטאת קאמרינן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דאמרינן 'דבר שזדונו לאו לא קתני' - בחטאת הוא דאמר, ושבועת ביטוי - חטאת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רבינא אמר: כי קתני - מידי דחייל אמידי דבר אכילה הוא: שבועה דחיילא אמידי דלאו בר אכילה הוא - לא קתני;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והרי הקדש דחייל נמי אעצים ואבנים?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כי קתני דחייל אמידי דאית בה מששא, שבועה דחיילא אמידי דלית ביה מששא, כגון "שאישן" ו"שלא אישן"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שהשינה אין בה מששא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 קתני.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'שאזרוק צרור לים' - לא גרסינן הכא.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אחד דברים של עצמו, ואחד דברים של אחרים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כדמפרש: "שאתן לפלוני כו'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ואחד דברים שיש בהן ממש, ואחד דברים שאין בהן ממש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תרי גווני משמע 'שאין בהן ממש': כגון שינה, ומשמע שאין בהן הנייה, כגון "שאזרוק צרור לים"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כיצד?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"שבועה שאתן לאיש פלוני", ו"שלא אתן", "שנתתי", ו"שלא נתתי", "שאישן" ו"שלא אישן", "שישנתי", ו"שלא ישנתי", "שאזרוק צרור לים" ו"שלא אזרוק", "שזרקתי" ו"שלא זרקתי": רבי ישמעאל אומר: אינו חייב אלא על העתיד לבא, שנאמר </w:t>
      </w:r>
      <w:r>
        <w:rPr>
          <w:rFonts w:cs="Miriam" w:hint="cs"/>
          <w:szCs w:val="20"/>
          <w:rtl/>
          <w:lang w:eastAsia="en-US"/>
        </w:rPr>
        <w:t>(ויקרא ה,ד)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נפש כי תשבע לבטא בשפתים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להרע או להיטיב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u w:val="single"/>
          <w:rtl/>
          <w:lang w:eastAsia="en-US"/>
        </w:rPr>
        <w:t>לכל אשר יבטא</w:t>
      </w:r>
      <w:r>
        <w:rPr>
          <w:rFonts w:cs="Narkisim" w:hint="cs"/>
          <w:szCs w:val="20"/>
          <w:rtl/>
          <w:lang w:eastAsia="en-US"/>
        </w:rPr>
        <w:t xml:space="preserve"> האדם בשבעה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.</w:t>
      </w:r>
      <w:r>
        <w:rPr>
          <w:rFonts w:cs="Rod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אמר לו רבי עקיבא: אם כן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דדייקת '</w:t>
      </w:r>
      <w:r>
        <w:rPr>
          <w:rFonts w:cs="Narkisim" w:hint="cs"/>
          <w:szCs w:val="20"/>
          <w:rtl/>
          <w:lang w:eastAsia="en-US"/>
        </w:rPr>
        <w:t>להרע או להיטיב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אין לי אלא דברים שיש בהן הרעה והטבה, דברים שאין בהן הרעה והטבה מנין?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לו: מריבוי הכתוב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Narkisim" w:hint="cs"/>
          <w:szCs w:val="20"/>
          <w:rtl/>
          <w:lang w:eastAsia="en-US"/>
        </w:rPr>
        <w:t>לכל אשר יבטא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לו: אם ריבה הכתוב לכך - ריבה הכתוב לכך.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תנו רבנן </w:t>
      </w:r>
      <w:r>
        <w:rPr>
          <w:rFonts w:cs="Miriam" w:hint="cs"/>
          <w:szCs w:val="20"/>
          <w:rtl/>
          <w:lang w:eastAsia="en-US"/>
        </w:rPr>
        <w:t>[הרישא כמו התוספתא נדרים פ"א מ"י]</w:t>
      </w:r>
      <w:r>
        <w:rPr>
          <w:rFonts w:cs="Rod" w:hint="cs"/>
          <w:rtl/>
          <w:lang w:eastAsia="en-US"/>
        </w:rPr>
        <w:t xml:space="preserve">: 'חומר בנדרים מבשבועות, חומר בשבועות מבנדרים: חומר בנדרים: שהנדרים חלים על דבר 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'קונם סוכה שאני עושה, לולב שאני נוטל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אסור; ובנדרים מפרש טעמא בפרק 'ואלו מותרין' (דף טז:)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כדבר הרשות, מה שאין כן בשבועות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כדתנן במתניתין, ויליף לה לקמן (דף כז.) מקראי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חומר בשבועות: שהשבועות חלות על דבר שאין בו ממש כדבר שיש בו ממש, מה שאין כן בנדרים:  </w:t>
      </w:r>
      <w:r>
        <w:rPr>
          <w:rFonts w:cs="Miriam" w:hint="cs"/>
          <w:szCs w:val="20"/>
          <w:rtl/>
          <w:lang w:eastAsia="en-US"/>
        </w:rPr>
        <w:t xml:space="preserve">[מכאן הגירסה שונה מהתוספתא]  </w:t>
      </w:r>
      <w:r>
        <w:rPr>
          <w:rFonts w:cs="Rod" w:hint="cs"/>
          <w:rtl/>
          <w:lang w:eastAsia="en-US"/>
        </w:rPr>
        <w:t xml:space="preserve">כיצד? אמר "שבועה שאתן לפלוני" ו"שלא אתן".; מאי "אתן"? אילימא צדקה לעני - מושבע ועומד מהר סיני הוא, שנאמר </w:t>
      </w:r>
      <w:r>
        <w:rPr>
          <w:rFonts w:cs="Miriam" w:hint="cs"/>
          <w:szCs w:val="20"/>
          <w:rtl/>
          <w:lang w:eastAsia="en-US"/>
        </w:rPr>
        <w:t>(דברים טו,י)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נתון תתן לו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ולא ירע לבבך בתתך לו כי בגלל הדבר הזה יברכך ה' אלקיך בכל מעשך ובכל משלח ידך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! אלא מתנה לעשיר.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שאישן ושלא אישן: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נדר אינו חל על השינה, כגון "קונם שאני ישן", ד'קונם' - לשון הקדש הוא, ואמאי ליחול הקדש? אבל "קונם עיני בשינה" - חל אעין.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איני! והאמר רבי יוחנן: 'האומר "שבועה שלא אישן שלשה ימים" מלקין אותו וישן לאלתר'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משום שבועת שוא, דדבר שאי אפשר הוא, ומשנשבע - יצתה לשקר, אלמא לאו 'שבועת ביטוי הוא', דקתני וישן לאלתר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התם דאמר "שלשה", הכא דלא אמר "שלשה".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שאזרוק צרור לים ושלא אזרוק: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איתמר: "שבועה שזרק פלוני צרור לים", ו"שלא זרק": רב אמר חייב, ושמואל אמר פטור: רב אמר חייב: איתיה ב'לאו' ו'הן'; ושמואל אמר פטור: ליתיה בלהבא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"יזרוק פלוני" או "לא יזרוק" - אין זה שבועת ביטוי אלא שבועת שוא, שהרי אין פלוני ברשותו לזרוק ולא לזרוק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בפלוגתא דרבי ישמעאל ורבי עקיבא קא מיפלגי, דתנן: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רבי ישמעאל אומר: </w:t>
      </w:r>
      <w:r>
        <w:rPr>
          <w:rFonts w:cs="Rod" w:hint="eastAsia"/>
          <w:rtl/>
          <w:lang w:eastAsia="en-US"/>
        </w:rPr>
        <w:t>אינו</w:t>
      </w:r>
      <w:r>
        <w:rPr>
          <w:rFonts w:cs="Rod"/>
          <w:rtl/>
          <w:lang w:eastAsia="en-US"/>
        </w:rPr>
        <w:t xml:space="preserve"> חייב אלא על העתיד לבא, שנאמר </w:t>
      </w:r>
      <w:r>
        <w:rPr>
          <w:rFonts w:cs="Miriam"/>
          <w:szCs w:val="20"/>
          <w:rtl/>
          <w:lang w:eastAsia="en-US"/>
        </w:rPr>
        <w:t xml:space="preserve">(ויקרא </w:t>
      </w:r>
      <w:r>
        <w:rPr>
          <w:rFonts w:cs="Miriam" w:hint="eastAsia"/>
          <w:szCs w:val="20"/>
          <w:rtl/>
          <w:lang w:eastAsia="en-US"/>
        </w:rPr>
        <w:t>ה</w:t>
      </w:r>
      <w:r>
        <w:rPr>
          <w:rFonts w:cs="Miriam"/>
          <w:szCs w:val="20"/>
          <w:rtl/>
          <w:lang w:eastAsia="en-US"/>
        </w:rPr>
        <w:t>,ד)</w:t>
      </w:r>
      <w:r>
        <w:rPr>
          <w:rFonts w:cs="Rod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[או נפש כי תשבע לבטא בשפתים]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eastAsia"/>
          <w:rtl/>
          <w:lang w:eastAsia="en-US"/>
        </w:rPr>
        <w:t>להרע</w:t>
      </w:r>
      <w:r>
        <w:rPr>
          <w:rFonts w:cs="Narkisim"/>
          <w:rtl/>
          <w:lang w:eastAsia="en-US"/>
        </w:rPr>
        <w:t xml:space="preserve"> או להיטיב </w:t>
      </w:r>
      <w:r>
        <w:rPr>
          <w:rFonts w:cs="Narkisim"/>
          <w:szCs w:val="20"/>
          <w:rtl/>
          <w:lang w:eastAsia="en-US"/>
        </w:rPr>
        <w:t xml:space="preserve">[לכל אשר יבטא האדם בשבעה ונעלם ממנו והוא ידע ואשם </w:t>
      </w:r>
      <w:r>
        <w:rPr>
          <w:rFonts w:cs="Narkisim" w:hint="eastAsia"/>
          <w:szCs w:val="20"/>
          <w:rtl/>
          <w:lang w:eastAsia="en-US"/>
        </w:rPr>
        <w:t>לאחת</w:t>
      </w:r>
      <w:r>
        <w:rPr>
          <w:rFonts w:cs="Narkisim"/>
          <w:szCs w:val="20"/>
          <w:rtl/>
          <w:lang w:eastAsia="en-US"/>
        </w:rPr>
        <w:t xml:space="preserve"> מאלה]</w:t>
      </w:r>
      <w:r>
        <w:rPr>
          <w:rFonts w:cs="Rod"/>
          <w:rtl/>
          <w:lang w:eastAsia="en-US"/>
        </w:rPr>
        <w:t xml:space="preserve">. אמר לו רבי עקיבא: אם כן אין לי אלא דברים שיש בהן הרעה והטבה, דברים </w:t>
      </w:r>
      <w:r>
        <w:rPr>
          <w:rFonts w:cs="Rod" w:hint="eastAsia"/>
          <w:rtl/>
          <w:lang w:eastAsia="en-US"/>
        </w:rPr>
        <w:t>שאין</w:t>
      </w:r>
      <w:r>
        <w:rPr>
          <w:rFonts w:cs="Rod"/>
          <w:rtl/>
          <w:lang w:eastAsia="en-US"/>
        </w:rPr>
        <w:t xml:space="preserve"> בהן הרעה והטבה מנין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אמר</w:t>
      </w:r>
      <w:r>
        <w:rPr>
          <w:rFonts w:cs="Rod"/>
          <w:rtl/>
          <w:lang w:eastAsia="en-US"/>
        </w:rPr>
        <w:t xml:space="preserve"> לו: מריבוי הכתוב</w:t>
      </w:r>
      <w:r>
        <w:rPr>
          <w:rFonts w:cs="Rod" w:hint="cs"/>
          <w:rtl/>
          <w:lang w:eastAsia="en-US"/>
        </w:rPr>
        <w:t xml:space="preserve">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[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'</w:t>
      </w:r>
      <w:r>
        <w:rPr>
          <w:rFonts w:cs="Narkisim"/>
          <w:szCs w:val="20"/>
          <w:rtl/>
          <w:lang w:eastAsia="en-US"/>
        </w:rPr>
        <w:t>לכל אשר יבטא האדם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'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. אמר לו: אם ריבה הכתוב לכך - ריבה הכתוב לכך</w:t>
      </w:r>
      <w:r>
        <w:rPr>
          <w:rFonts w:cs="Rod" w:hint="cs"/>
          <w:rtl/>
          <w:lang w:eastAsia="en-US"/>
        </w:rPr>
        <w:t>!'</w:t>
      </w:r>
      <w:r>
        <w:rPr>
          <w:rFonts w:cs="Rod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- רב דאמר כרבי עקיבא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דמחייב בלשעבר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ושמואל דאמר כרבי ישמעאל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דמחייב ליה [רק] להבא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אליבא דרבי ישמעאל כולי עלמא לא פליגי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דרב - ודאי תנאי היא, דלא מחייב ליה רב אליבא דרבי ישמעאל, וליתא לפלוגתא דרב ושמואל אליביה, כדמפרש ואזיל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השתא: מילתא דאיתא בלהבא לא מחייב עלה רבי ישמעאל לשעבר, מילתא דליתא בלהבא מיבעיא? כי פליגי אליבא דרבי עקיבא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אבל בדר"ע  פליגי, ולאו דשמואל כתנאי, דאפילו לרבי עקיבא פטר ליה שמואל, וכל שכן לרבי ישמעאל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רב כרבי עקיבא, ושמואל אמר: עד כאן לא מחייב רבי עקיבא התם לשעבר אלא מלתא דאיתא בלהבא מחייב רבי עקיבא לשעבר, אבל מידי דליתיה בלהבא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לימא בפלוגתא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כה,ב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דרבי יהודה בן בתירא ורבנן קמיפלגי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דרבי יהודה בן בתירא - אנשבע לקיים את המצוה פליג, ולא אנשבע שלא לקיים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דתנן </w:t>
      </w:r>
      <w:r>
        <w:rPr>
          <w:rFonts w:cs="Miriam" w:hint="cs"/>
          <w:szCs w:val="20"/>
          <w:rtl/>
          <w:lang w:eastAsia="en-US"/>
        </w:rPr>
        <w:t>[פ"ג מ"ז]</w:t>
      </w:r>
      <w:r>
        <w:rPr>
          <w:rFonts w:cs="Rod" w:hint="cs"/>
          <w:rtl/>
          <w:lang w:eastAsia="en-US"/>
        </w:rPr>
        <w:t xml:space="preserve">: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'נשבע לבטל את המצוה ולא ביטל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לקיים את המצוה ולא קיים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שהיה בדין שיהא חייב כדברי רבי יהודה בן בתירא, דאמר רבי יהודה בן בתירא: ומה אם הרשות שאינו מושבע עליה מהר סיני הרי הוא חייב עליה, מצוה שמושבע עליה מהר סיני אינו דין שיהא חייב עליה!? </w:t>
      </w:r>
      <w:r>
        <w:rPr>
          <w:rFonts w:cs="Rod" w:hint="cs"/>
          <w:rtl/>
          <w:lang w:eastAsia="en-US"/>
        </w:rPr>
        <w:lastRenderedPageBreak/>
        <w:tab/>
        <w:t xml:space="preserve">אמרו לו: לא! אם אמרת בשבועת הרשות - שכן עשה בה 'לאו' כ'הן', תאמר בשבועת מצוה, שכן לא עשה בה 'לאו' כ'הן'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דאיתיה ב'הן' וליתיה ב'לאו'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?';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נימא: רב דאמר כרבי יהודה בן בתירא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בעי 'לאו' ו'הן', הכי נמי לא בעינן 'להבא' ו'לשעבר'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ושמואל דאמר כרבנן?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אליבא דרבי יהודה בן בתירא כולי עלמא לא פליגי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דשמואל ודאי תנאי היא, דלא סלקא דעתא דשמואל למיפטריה אליבא דרבי יהודה בן בתירא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השתא 'לאו' ו'הן' לא בעי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דכתיב בהדיא '</w:t>
      </w:r>
      <w:r>
        <w:rPr>
          <w:rFonts w:cs="Narkisim" w:hint="cs"/>
          <w:szCs w:val="20"/>
          <w:rtl/>
          <w:lang w:eastAsia="en-US"/>
        </w:rPr>
        <w:t>להרע או להיטיב</w:t>
      </w:r>
      <w:r>
        <w:rPr>
          <w:rFonts w:cs="Miriam" w:hint="cs"/>
          <w:szCs w:val="20"/>
          <w:rtl/>
          <w:lang w:eastAsia="en-US"/>
        </w:rPr>
        <w:t>' דמשמע כגון "אוכל", ו"לא אוכל"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'להבא' ו'לשעבר'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מיפרשי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בעי?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 שכן דלא בעי!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כי פליגי אליבא דרבנן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 - אפילו לרבנן אמר למילתיה, ולא תימא 'לרב תנאי היא'; וכל מקום שיש לשון זה בגמרא - זו היא שיטתה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שמואל כרבנן; ורב: כי לא מחייבי רבנן ב'לאו' ו'הן', דכתיב </w:t>
      </w:r>
      <w:r>
        <w:rPr>
          <w:rFonts w:cs="Miriam" w:hint="cs"/>
          <w:szCs w:val="20"/>
          <w:rtl/>
          <w:lang w:eastAsia="en-US"/>
        </w:rPr>
        <w:t>(ויקרא ה,ד)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נפש כי תשבע לבטא בשפתים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להרע או להיטיב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לכל אשר יבטא האדם בשבעה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בהדיא, אבל להבא ולשעבר - דמריבויא דקראי אתו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מחייבי!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מתיב רב המנונא: </w:t>
      </w:r>
      <w:r>
        <w:rPr>
          <w:rFonts w:cs="Miriam" w:hint="cs"/>
          <w:szCs w:val="20"/>
          <w:rtl/>
          <w:lang w:eastAsia="en-US"/>
        </w:rPr>
        <w:t xml:space="preserve">[משנה פ"ג מ"יב] </w:t>
      </w:r>
      <w:r>
        <w:rPr>
          <w:rFonts w:cs="Rod" w:hint="cs"/>
          <w:rtl/>
          <w:lang w:eastAsia="en-US"/>
        </w:rPr>
        <w:t xml:space="preserve">'"לא אכלתי היום ולא הנחתי תפילין היום" "משביעך אני!" ואמר "אמן"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חייב'; בשלמא "לא אכלתי" - איתיה ב"לא אוכל", אלא "לא הנחתי" - מי איתיה ב"לא אניח"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בשבועת ביטוי? והא 'נשבע לבטל את המצוה'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הוא מותיב לה והוא מפרק לה: לצדדין קתני: "לא אכלתי" - לקרבן, "לא הנחתי"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למלקות.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מתיב רבא: </w:t>
      </w:r>
      <w:r>
        <w:rPr>
          <w:rFonts w:cs="Miriam" w:hint="cs"/>
          <w:szCs w:val="20"/>
          <w:rtl/>
          <w:lang w:eastAsia="en-US"/>
        </w:rPr>
        <w:t>[משנה פ"ג מ"ט]</w:t>
      </w:r>
      <w:r>
        <w:rPr>
          <w:rFonts w:cs="Rod" w:hint="cs"/>
          <w:rtl/>
          <w:lang w:eastAsia="en-US"/>
        </w:rPr>
        <w:t xml:space="preserve"> 'איזו היא שבועת שוא? נשבע לשנות את הידוע לאדם ואמר על עמוד של אבן שהוא של זהב', ואמר עולא </w:t>
      </w:r>
      <w:r>
        <w:rPr>
          <w:rFonts w:cs="Miriam" w:hint="cs"/>
          <w:szCs w:val="20"/>
          <w:rtl/>
          <w:lang w:eastAsia="en-US"/>
        </w:rPr>
        <w:t>[להלן כט,א]</w:t>
      </w:r>
      <w:r>
        <w:rPr>
          <w:rFonts w:cs="Rod" w:hint="cs"/>
          <w:rtl/>
          <w:lang w:eastAsia="en-US"/>
        </w:rPr>
        <w:t xml:space="preserve">: והוא שניכר לשלשה בני אדם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שכבר ידעו שלשה באותו עמוד שהוא של אבן - הוא דהויא שבועת שוא: דמידי דידעו ביה תלתא בני אדם - הוי מפורסם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.' טעמא דניכר, הא לא ניכר - עובר משום שבועת ביטוי, ואמאי? הא אינו ב'יהא של זהב'?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הוא מותיב לה והוא מפרק לה: ניכר - עובר משום שבועת שוא, לא ניכר - עובר משום שבועת שקר.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ומודה רב באומר לחבירו "שבועה שאני יודע לך עדות"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 ומודה רב באומר "שבועה שאני יודע לך עדות" ואשתכח דלא ידע ליה דפטור, הואיל וליתיה ב"איני יודע לך"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ואשתכח דלא ידע ליה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דפטור, הואיל וליתיה בכלל "שאיני יודע לך עדות"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דאף על גב דלא בעי 'להבא' ו'לשעבר'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'לאו' ו'הן' בעי; והאומר "שבועה שאני יודע לך עדות"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'הן' משכחת בה, 'לאו' לא משכחת בה: דליתיה ב"איני יודע לך": ד"איני יודע לך עדות" - לאו משום שבועת ביטוי חייביה רחמנא: להתחייב בה חוץ לבית דין, אלא משום שבועת העדות - ואינה אלא בבית דין, ובראוי להעיד!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"ידעתי" ו"לא ידעתי"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מחלוקת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 ושמואל, דאיתיה ב'לאו' ו'הן' וליתיה ב'להבא': ד'נשבע לבטל את המצוה'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"העדתי" ו"לא העדתי"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מחלוקת.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בשלמא לשמואל דאמר 'מילתא דליתיה בלהבא לא מחייב עליה לשעבר', להכי אפקה רחמנא לשבועת עדות מכלל שבועת ביטוי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ופרשה בהדיא, ובהאי קרבן גופיה: דאי לא כתבה בהדיא - לא שמענא ליה משבועת ביטוי דליתיה בלהבא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[שבועת העדות היא רק על העבר]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אלא לרב - למאי הלכתא אפקה רחמנא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ובהאי קרבן גופיה? הלא בכלל שבועת ביטוי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אמרוה רבנן קמיה דאביי לאיחיובי עליה תרתי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ראוי להעיד הוא וכפר בו בבית דין - חייב שתים: משום שבועת העדות ומשום שבועת ביטוי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אמר להו: 'תרתי' לא מציתו אמריתו, דתניא: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ויקרא ה,ה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והיה כי יאשם]</w:t>
      </w:r>
      <w:r>
        <w:rPr>
          <w:rFonts w:cs="Narkisim" w:hint="cs"/>
          <w:rtl/>
          <w:lang w:eastAsia="en-US"/>
        </w:rPr>
        <w:t xml:space="preserve"> לאחת מאלה </w:t>
      </w:r>
      <w:r>
        <w:rPr>
          <w:rFonts w:cs="Narkisim" w:hint="cs"/>
          <w:szCs w:val="20"/>
          <w:rtl/>
          <w:lang w:eastAsia="en-US"/>
        </w:rPr>
        <w:t>[והתודה אשר חטא עליה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 - לאחת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בההיא עניינא כתיב '</w:t>
      </w:r>
      <w:r>
        <w:rPr>
          <w:rFonts w:cs="Narkisim" w:hint="cs"/>
          <w:szCs w:val="20"/>
          <w:rtl/>
          <w:lang w:eastAsia="en-US"/>
        </w:rPr>
        <w:t>כי יאשם לאחת מאלה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אתה מחייבו, ואי אתה מחייבו שתים.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ולאביי - למאי הלכתא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אליבא דרב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אפקיה רחמנא?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לכדתניא: 'בכולן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בכל הכתובין בקרבן עולה ויורד: שבועת ביטוי וטומאת מקדש וקדשיו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נאמר "ונעלם", וכאן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בשבועת עדות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לא נאמר "ונעלם" לחייב על המזיד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דליתיה לשבועת ביטוי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כשוגג.'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ליה רבנן לאביי: אימא במזיד מיחייב חדא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משום עדות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בשוגג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דאיכא לחיוביה נמי משום שבועת ביטוי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מיחייב תרתי!?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להו: לאו היינו דאמרי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לכו דבהדיא מעטיה קרא מלחייביה תרתי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Narkisim" w:hint="cs"/>
          <w:rtl/>
          <w:lang w:eastAsia="en-US"/>
        </w:rPr>
        <w:t>לאחת</w:t>
      </w:r>
      <w:r>
        <w:rPr>
          <w:rFonts w:cs="Rod" w:hint="cs"/>
          <w:rtl/>
          <w:lang w:eastAsia="en-US"/>
        </w:rPr>
        <w:t xml:space="preserve">' - אחת אתה מחייבו ואי אתה מחייבו שתים?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ועל כרחך - בשוגג הוא דמיעטיה קרא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ואי במזיד - מי איכא תרתי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ולמה לי למעוטי? הא אין חיוב ביטוי במזיד!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רבא אמר: משום דהוה 'דבר שבכלל ויצא לידון בדבר החדש אין לך בו אלא חידושו בלבד'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לא צריך למעוטיה מ'</w:t>
      </w:r>
      <w:r>
        <w:rPr>
          <w:rFonts w:cs="Narkisim" w:hint="cs"/>
          <w:szCs w:val="20"/>
          <w:rtl/>
          <w:lang w:eastAsia="en-US"/>
        </w:rPr>
        <w:t>לאחת</w:t>
      </w:r>
      <w:r>
        <w:rPr>
          <w:rFonts w:cs="Miriam" w:hint="cs"/>
          <w:szCs w:val="20"/>
          <w:rtl/>
          <w:lang w:eastAsia="en-US"/>
        </w:rPr>
        <w:t>', וכי אתא '</w:t>
      </w:r>
      <w:r>
        <w:rPr>
          <w:rFonts w:cs="Narkisim" w:hint="cs"/>
          <w:szCs w:val="20"/>
          <w:rtl/>
          <w:lang w:eastAsia="en-US"/>
        </w:rPr>
        <w:t>לאחת</w:t>
      </w:r>
      <w:r>
        <w:rPr>
          <w:rFonts w:cs="Miriam" w:hint="cs"/>
          <w:szCs w:val="20"/>
          <w:rtl/>
          <w:lang w:eastAsia="en-US"/>
        </w:rPr>
        <w:t>' - למעוטיה מחיוב שתים - לאו לעדות וביטוי אתא, אלא לביטוי לחודיה: שאם אמר "שבועה שלא אוכל" ואכל פת חטין ופת שעורין ופת כוסמין - אינו חייב אלא אחת, אבל עדות וביטוי - לא צריך מיעוטא, דהויא לה עדות 'דבר שהיה בכלל ביטוי ויצא בפני עצמו לידון בדבר החדש': בראויין להעיד, ובב"ד; הלכך אין לך בו אלא חידושו, ומשום עדות חייב, ולא משום ביטוי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מכלל דאביי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דאיצטריך קרא למעוטי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סבר איתה לשבועה בעולם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איתא לשם שבועת ביטוי ב"איני יודע לך עדות", והאי דלא מיחייב תרתי - משום מיעוטא ד'אין אתה מחייבו שתים' הוא; ונפקא מינה היכא דאיתיה לביטוי וליתיה לעדות, כגון בפסולין לעדות, או שלא בבית דין, דליכא למיפטריה מ'</w:t>
      </w:r>
      <w:r>
        <w:rPr>
          <w:rFonts w:cs="Narkisim" w:hint="cs"/>
          <w:szCs w:val="20"/>
          <w:rtl/>
          <w:lang w:eastAsia="en-US"/>
        </w:rPr>
        <w:t>לאחת</w:t>
      </w:r>
      <w:r>
        <w:rPr>
          <w:rFonts w:cs="Miriam" w:hint="cs"/>
          <w:szCs w:val="20"/>
          <w:rtl/>
          <w:lang w:eastAsia="en-US"/>
        </w:rPr>
        <w:t>' - מיחייב משום ביטוי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והאמר אביי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לעיל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מודה רב באומר לחבירו "שבועה שאני יודע לך עדות" ואשתכח דלא ידע ליה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דפטור, הואיל וליתיה ב"איני יודע לך עדות"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דליתיה לשם 'שבועת ביטוי' בשבועת העדות, ואם איתא - הרי ישנה ב"איני יודע לך עדות": בפסולין שלא בבית דין!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הדר ביה אביי מההיא.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ואיבעית אימא: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כו,א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חדא מינייהו - רב פפא אמרה.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רבי ישמעאל אומר אינו חייב אלא על העתיד לבא: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תנו רבנן: '</w:t>
      </w:r>
      <w:r>
        <w:rPr>
          <w:rFonts w:cs="Miriam" w:hint="cs"/>
          <w:szCs w:val="20"/>
          <w:rtl/>
          <w:lang w:eastAsia="en-US"/>
        </w:rPr>
        <w:t xml:space="preserve">(ויקרא ה,ד)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נפש כי תשבע לבטא בשפתים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להרע או להיטיב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לכל אשר יבטא האדם בשבעה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- אין לי אלא דברים שיש בהן הרעה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"שאזרוק צרור לים"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והטבה, שאין בהן הרעה והטבה מנין? תלמוד לומר: '</w:t>
      </w:r>
      <w:r>
        <w:rPr>
          <w:rFonts w:cs="Narkisim" w:hint="cs"/>
          <w:rtl/>
          <w:lang w:eastAsia="en-US"/>
        </w:rPr>
        <w:t>או נפש כי תשבע לבטא בשפתים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מכל מקום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אין לי אלא להבא, לשעבר מנין? תלמוד לומר: '</w:t>
      </w:r>
      <w:r>
        <w:rPr>
          <w:rFonts w:cs="Narkisim" w:hint="cs"/>
          <w:rtl/>
          <w:lang w:eastAsia="en-US"/>
        </w:rPr>
        <w:t>לכל אשר יבטא האדם בשבועה</w:t>
      </w:r>
      <w:r>
        <w:rPr>
          <w:rFonts w:cs="Rod" w:hint="cs"/>
          <w:rtl/>
          <w:lang w:eastAsia="en-US"/>
        </w:rPr>
        <w:t>' - דברי רבי עקיבא; רבי ישמעאל אומר: '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להבא;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לו רבי עקיבא: אם כן - אין לי אלא דברים שיש בהן הטבה והרעה, דברים שאין בהן הרעה והטבה מנין?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לו: מרבוי הכתוב.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לו: אם ריבה הכתוב לכך - ריבה הכתוב לכך.'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שפיר קאמר ליה רבי עקיבא לרבי ישמעאל!?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יוחנן: רבי ישמעאל, ששימש את רבי נחוניא בן הקנה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שמיע ליה לרבי יוחנן: שרבי ישמעאל שימש את רבי נחוניא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שהיה דורש את כל התורה כולה בכלל ופרט - איהו נמי דורש בכלל ופרט; רבי עקיבא, ששימש את נחום איש גם זו, שהיה דורש את כל התורה כולה בריבה ומיעט - איהו נמי דורש ריבה ומיעט.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מאי רבי עקיבא דדריש ריבויי ומיעוטי? דתניא: </w:t>
      </w:r>
      <w:r>
        <w:rPr>
          <w:rFonts w:cs="Narkisim" w:hint="cs"/>
          <w:rtl/>
          <w:lang w:eastAsia="en-US"/>
        </w:rPr>
        <w:t>או נפש כי תשבע</w:t>
      </w:r>
      <w:r>
        <w:rPr>
          <w:rFonts w:cs="Rod" w:hint="cs"/>
          <w:rtl/>
          <w:lang w:eastAsia="en-US"/>
        </w:rPr>
        <w:t xml:space="preserve"> -  ריבה; 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מיעט; </w:t>
      </w:r>
      <w:r>
        <w:rPr>
          <w:rFonts w:cs="Narkisim" w:hint="cs"/>
          <w:rtl/>
          <w:lang w:eastAsia="en-US"/>
        </w:rPr>
        <w:t>לכל אשר יבטא האדם</w:t>
      </w:r>
      <w:r>
        <w:rPr>
          <w:rFonts w:cs="Rod" w:hint="cs"/>
          <w:rtl/>
          <w:lang w:eastAsia="en-US"/>
        </w:rPr>
        <w:t xml:space="preserve"> - חזר וריבה; ריבה ומיעט וריבה - ריבה הכל; מאי ריבה? ריבה כל מילי; ומאי מיעט? מיעט דבר 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דדבר שאי אפשר הוא; והוא הדין למשנה את הידוע לאדם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ורבי ישמעאל דריש כלל ופרט: </w:t>
      </w:r>
      <w:r>
        <w:rPr>
          <w:rFonts w:cs="Narkisim" w:hint="cs"/>
          <w:rtl/>
          <w:lang w:eastAsia="en-US"/>
        </w:rPr>
        <w:t>או נפש כי תשבע לבטא בשפתים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כלל; 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פרט; </w:t>
      </w:r>
      <w:r>
        <w:rPr>
          <w:rFonts w:cs="Narkisim" w:hint="cs"/>
          <w:rtl/>
          <w:lang w:eastAsia="en-US"/>
        </w:rPr>
        <w:t>לכל אשר יבטא האדם</w:t>
      </w:r>
      <w:r>
        <w:rPr>
          <w:rFonts w:cs="Rod" w:hint="cs"/>
          <w:rtl/>
          <w:lang w:eastAsia="en-US"/>
        </w:rPr>
        <w:t xml:space="preserve"> - חזר וכלל; כלל ופרט וכלל אי אתה דן אלא כעין הפרט: מה הפרט מפורש להבא - אף כל להבא; אהני כללא לאתויי אפילו דברים שאין בהן הרעה והטבה להבא, אהני פרטא - למעוטי אפילו דברים שיש בהן הרעה והטבה לשעבר.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איפוך אנא?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רבי יצחק: דומיא ד'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' מי שאיסורו משום 'בל יחל דברו'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8"/>
          <w:rtl/>
          <w:lang w:eastAsia="en-US"/>
        </w:rPr>
        <w:t>(במדבר ל,ג)</w:t>
      </w:r>
      <w:r>
        <w:rPr>
          <w:rFonts w:cs="Rod" w:hint="cs"/>
          <w:szCs w:val="20"/>
          <w:rtl/>
          <w:lang w:eastAsia="en-US"/>
        </w:rPr>
        <w:t xml:space="preserve"> </w:t>
      </w:r>
      <w:r>
        <w:rPr>
          <w:rFonts w:cs="Narkisim" w:hint="cs"/>
          <w:szCs w:val="20"/>
          <w:rtl/>
          <w:lang w:eastAsia="en-US"/>
        </w:rPr>
        <w:t xml:space="preserve">איש כי ידור נדר לה' או השבע שבעה לאסר אסר על נפשו </w:t>
      </w:r>
      <w:r>
        <w:rPr>
          <w:rFonts w:cs="Narkisim" w:hint="cs"/>
          <w:szCs w:val="20"/>
          <w:u w:val="single"/>
          <w:rtl/>
          <w:lang w:eastAsia="en-US"/>
        </w:rPr>
        <w:t>לא יחל דברו</w:t>
      </w:r>
      <w:r>
        <w:rPr>
          <w:rFonts w:cs="Narkisim" w:hint="cs"/>
          <w:szCs w:val="20"/>
          <w:rtl/>
          <w:lang w:eastAsia="en-US"/>
        </w:rPr>
        <w:t xml:space="preserve"> ככל היצא מפיו יעשה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משמע אלא בדבר שאפשר לו לקיים שבועתו, והיינו להבא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יצאתה זו שאין איסורו משום בל יחל דברו אלא משום 'בל תשקרו'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20"/>
          <w:rtl/>
          <w:lang w:eastAsia="en-US"/>
        </w:rPr>
        <w:t xml:space="preserve">ויקרא יט,יא: </w:t>
      </w:r>
      <w:r>
        <w:rPr>
          <w:rFonts w:cs="Narkisim" w:hint="cs"/>
          <w:szCs w:val="20"/>
          <w:rtl/>
          <w:lang w:eastAsia="en-US"/>
        </w:rPr>
        <w:t xml:space="preserve">לא תגנבו ולא תכחשו </w:t>
      </w:r>
      <w:r>
        <w:rPr>
          <w:rFonts w:cs="Narkisim" w:hint="cs"/>
          <w:szCs w:val="20"/>
          <w:u w:val="single"/>
          <w:rtl/>
          <w:lang w:eastAsia="en-US"/>
        </w:rPr>
        <w:t>ולא תשקרו</w:t>
      </w:r>
      <w:r>
        <w:rPr>
          <w:rFonts w:cs="Narkisim" w:hint="cs"/>
          <w:szCs w:val="20"/>
          <w:rtl/>
          <w:lang w:eastAsia="en-US"/>
        </w:rPr>
        <w:t xml:space="preserve"> איש בעמיתו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בשעה שתשבעו - לא תצא לשקר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ascii="Courier New" w:hAnsi="Courier New" w:cs="Courier New"/>
          <w:sz w:val="16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 יצחק בר אבין אמר: אמר קרא: </w:t>
      </w:r>
      <w:r>
        <w:rPr>
          <w:rFonts w:cs="Narkisim" w:hint="cs"/>
          <w:rtl/>
          <w:lang w:eastAsia="en-US"/>
        </w:rPr>
        <w:t>או נפש כי תשבע לבטא בשפתים</w:t>
      </w:r>
      <w:r>
        <w:rPr>
          <w:rFonts w:cs="Rod" w:hint="cs"/>
          <w:rtl/>
          <w:lang w:eastAsia="en-US"/>
        </w:rPr>
        <w:t xml:space="preserve">: מי שהשבועה קודמת לביטוי, ולא שהביטוי קודמת לשבועה, יצא זה: "אכלתי" ו"לא אכלתי" שהמעשה קודם לשבועה.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[עיין רש"ש]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תנו רבנן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16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ספרא ויקרא דבורא דחובה</w:t>
      </w:r>
      <w:r>
        <w:rPr>
          <w:rFonts w:cs="Miriam"/>
          <w:szCs w:val="16"/>
          <w:rtl/>
          <w:lang w:eastAsia="en-US"/>
        </w:rPr>
        <w:t xml:space="preserve"> פ</w:t>
      </w:r>
      <w:r>
        <w:rPr>
          <w:rFonts w:cs="Miriam" w:hint="cs"/>
          <w:szCs w:val="16"/>
          <w:rtl/>
          <w:lang w:eastAsia="en-US"/>
        </w:rPr>
        <w:t>רשתא ט</w:t>
      </w:r>
      <w:r>
        <w:rPr>
          <w:rFonts w:cs="Miriam"/>
          <w:szCs w:val="16"/>
          <w:rtl/>
          <w:lang w:eastAsia="en-US"/>
        </w:rPr>
        <w:t xml:space="preserve"> מ</w:t>
      </w:r>
      <w:r>
        <w:rPr>
          <w:rFonts w:cs="Miriam" w:hint="cs"/>
          <w:szCs w:val="16"/>
          <w:rtl/>
          <w:lang w:eastAsia="en-US"/>
        </w:rPr>
        <w:t>שנה ט</w:t>
      </w:r>
      <w:r>
        <w:rPr>
          <w:rFonts w:cs="Miriam"/>
          <w:szCs w:val="16"/>
          <w:rtl/>
          <w:lang w:eastAsia="en-US"/>
        </w:rPr>
        <w:t>]</w:t>
      </w:r>
      <w:r>
        <w:rPr>
          <w:rFonts w:cs="Rod" w:hint="cs"/>
          <w:rtl/>
          <w:lang w:eastAsia="en-US"/>
        </w:rPr>
        <w:t>: '</w:t>
      </w:r>
      <w:r>
        <w:rPr>
          <w:rFonts w:cs="Miriam" w:hint="cs"/>
          <w:szCs w:val="20"/>
          <w:rtl/>
          <w:lang w:eastAsia="en-US"/>
        </w:rPr>
        <w:t>(ויקרא ה,ד)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נפש כי תשבע לבטא בשפתים להרע או להיטיב לכל אשר יבטא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האדם בשבועה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- פרט </w:t>
      </w:r>
      <w:r>
        <w:rPr>
          <w:rFonts w:cs="Rod" w:hint="cs"/>
          <w:rtl/>
          <w:lang w:eastAsia="en-US"/>
        </w:rPr>
        <w:lastRenderedPageBreak/>
        <w:t xml:space="preserve">לאנוס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כדמפרש לקמיה: כגון בשבועה לשעבר, וכסבור שנשבע באמת; ולקמיה בעי: אם כן 'שגגת שבועה לשעבר' היכי משכחת 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Narkisim" w:hint="cs"/>
          <w:rtl/>
          <w:lang w:eastAsia="en-US"/>
        </w:rPr>
        <w:t>ונעלם</w:t>
      </w:r>
      <w:r>
        <w:rPr>
          <w:rFonts w:cs="Rod" w:hint="cs"/>
          <w:rtl/>
          <w:lang w:eastAsia="en-US"/>
        </w:rPr>
        <w:t xml:space="preserve"> - פרט למזיד;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Narkisim" w:hint="cs"/>
          <w:rtl/>
          <w:lang w:eastAsia="en-US"/>
        </w:rPr>
        <w:t>ממנו</w:t>
      </w:r>
      <w:r>
        <w:rPr>
          <w:rFonts w:cs="Rod" w:hint="cs"/>
          <w:rtl/>
          <w:lang w:eastAsia="en-US"/>
        </w:rPr>
        <w:t xml:space="preserve"> - שנתעלמה ממנו שבועה.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יכול שנתעלמה ממנו חפץ? - תלמוד לומר: </w:t>
      </w:r>
      <w:r>
        <w:rPr>
          <w:rFonts w:cs="Narkisim" w:hint="cs"/>
          <w:rtl/>
          <w:lang w:eastAsia="en-US"/>
        </w:rPr>
        <w:t>בשבועה ונעלם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שנתעלמה ממנו שבועה</w:t>
      </w:r>
      <w:r>
        <w:rPr>
          <w:rFonts w:cs="Narkisim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על העלם שבועה הוא חייב, ואינו חייב על העלם חפץ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בלא שבועה; לקמן מפרש 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מר: '</w:t>
      </w:r>
      <w:r>
        <w:rPr>
          <w:rFonts w:cs="Narkisim" w:hint="cs"/>
          <w:rtl/>
          <w:lang w:eastAsia="en-US"/>
        </w:rPr>
        <w:t>האדם בשבועה</w:t>
      </w:r>
      <w:r>
        <w:rPr>
          <w:rFonts w:cs="Rod" w:hint="cs"/>
          <w:rtl/>
          <w:lang w:eastAsia="en-US"/>
        </w:rPr>
        <w:t xml:space="preserve"> - פרט לאנוס'; היכי דמי?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כדרב כהנא ורב אסי, כי הוו קיימי מקמי דרב; מר אמר "שבועתא דהכי אמר רב" ומר אמר "שבועתא דהכי אמר רב"; כי אתו לקמיה דרב, אמר כחד מינייהו; אמר ליה אידך "ואנא בשיקרא אישתבעי"? אמר ליה: לבך אנסך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כסבור היית לישבע באמת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Narkisim" w:hint="cs"/>
          <w:rtl/>
          <w:lang w:eastAsia="en-US"/>
        </w:rPr>
        <w:t>ונעלם ממנו</w:t>
      </w:r>
      <w:r>
        <w:rPr>
          <w:rFonts w:cs="Rod" w:hint="cs"/>
          <w:rtl/>
          <w:lang w:eastAsia="en-US"/>
        </w:rPr>
        <w:t>' שנתעלם ממנו שבועה; יכול שנתעלם ממנו חפץ? תלמוד לומר: '</w:t>
      </w:r>
      <w:r>
        <w:rPr>
          <w:rFonts w:cs="Narkisim" w:hint="cs"/>
          <w:rtl/>
          <w:lang w:eastAsia="en-US"/>
        </w:rPr>
        <w:t>בשבועה ונעלם ממנו</w:t>
      </w:r>
      <w:r>
        <w:rPr>
          <w:rFonts w:cs="Rod" w:hint="cs"/>
          <w:rtl/>
          <w:lang w:eastAsia="en-US"/>
        </w:rPr>
        <w:t xml:space="preserve">': על העלם שבועה הוא חייב ואינו חייב על העלם חפץ'; מחכו עליה במערבא: בשלמא שבועה, משכחת לה בלא חפץ, כגון דאמר "שבועה </w:t>
      </w:r>
      <w:r>
        <w:rPr>
          <w:rFonts w:cs="Rod" w:hint="cs"/>
          <w:u w:val="single"/>
          <w:rtl/>
          <w:lang w:eastAsia="en-US"/>
        </w:rPr>
        <w:t>שלא</w:t>
      </w:r>
      <w:r>
        <w:rPr>
          <w:rFonts w:cs="Rod" w:hint="cs"/>
          <w:rtl/>
          <w:lang w:eastAsia="en-US"/>
        </w:rPr>
        <w:t xml:space="preserve"> אוכל פת חטין", וכסבור ש"אוכַל" קאמר: דשבועתיה אינשי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שכח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חפצא דכיר; אלא חפץ בלא שבועה היכי דמי? כגון דאמר "שבועה שלא אוכל פת חטין" וכסבור "של שעורים" קאמר, דשבועתיה דכיר ליה, חפצא אינשי? כיון דחפצא אינשי להו - היינו 'העלם שבועה'!?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אמר רבי אלעזר: דא ודא - אחת היא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אתה מוצא העלם חפץ בלא העלם שבועה, וזו היא אינה משנה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מתקיף לה רב יוסף: אלמא חפץ בלא שבועה לא משכחת 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גירסת רש"י: אלמא לא: אין אתה מוצא זו בלא זו - בתמיה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והא משכחת לה: כגון דאמר "שבועה שלא אוכל פת חטין" והושיט ידו לסל ליטול פת שעורין, ועלתה בידו של חטין, וכסבור שעורים היא, ואכלה: דשבועתיה דכיר ליה, חפצא הוא דלא </w:t>
      </w:r>
      <w:r>
        <w:rPr>
          <w:rFonts w:cs="Rod" w:hint="cs"/>
          <w:u w:val="single"/>
          <w:rtl/>
          <w:lang w:eastAsia="en-US"/>
        </w:rPr>
        <w:t>ידע</w:t>
      </w:r>
      <w:r>
        <w:rPr>
          <w:rFonts w:cs="Rod" w:hint="cs"/>
          <w:rtl/>
          <w:lang w:eastAsia="en-US"/>
        </w:rPr>
        <w:t xml:space="preserve"> ליה!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ליה אביי: כלום מחייבת ליה קרבן אלא אמאי דתפיס בידיה? 'העלם שבועה' הוא!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לישנא אחרינא: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אביי לרב יוסף: סוף סוף קרבן דקא מייתי - עלה דהאי פת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מיהת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וגבי דהאי פת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העלם שבועה 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כסבור שלא נשבע עליה, שהרי סבור שהיא של שעורים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ורב יוסף?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לך: כיון דכי ידע ליה דחטין הוא פריש מיניה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'העלם חפץ' הוא.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בעא מיניה רבא מרב נחמן: העלם זה וזה בידו מהו?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ליה: הרי העלם שבועה בידו, וחייב!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אדרבה - הרי העלם חפץ בידו ופטור!?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אשי: חזינן: אי מחמת שבועה קא פריש - הרי העלם שבועה בידו, וחייב; אי מחמת חפץ קא פריש - הרי העלם חפץ בידו, ופטור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כבר פירשתיו אצל העלם טומאה ומקדש בשילהי 'ידיעות הטומאה'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 רבינא לרב אשי: כלום פריש משבועה אלא משום חפץ? כלום פריש מחפץ אלא משום שבועה? אלא לא שנא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ופטור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בעא מיניה רבא מרב נחמן: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כו,ב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איזו היא שגגת שבועת ביטוי לשעבר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כיון דבעינן '</w:t>
      </w:r>
      <w:r>
        <w:rPr>
          <w:rFonts w:cs="Narkisim" w:hint="cs"/>
          <w:szCs w:val="20"/>
          <w:rtl/>
          <w:lang w:eastAsia="en-US"/>
        </w:rPr>
        <w:t>אדם בשבועה</w:t>
      </w:r>
      <w:r>
        <w:rPr>
          <w:rFonts w:cs="Miriam" w:hint="cs"/>
          <w:szCs w:val="20"/>
          <w:rtl/>
          <w:lang w:eastAsia="en-US"/>
        </w:rPr>
        <w:t>' - היכי משכחת לה שוגג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אי דידע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בשעת שבועה שהוא נשבע לשקר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מזיד 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וקרא כתב '</w:t>
      </w:r>
      <w:r>
        <w:rPr>
          <w:rFonts w:cs="Narkisim" w:hint="cs"/>
          <w:szCs w:val="20"/>
          <w:rtl/>
          <w:lang w:eastAsia="en-US"/>
        </w:rPr>
        <w:t>ונעלם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אי דלא ידע - אנוס הוא?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בשלמא להבא, משכחת לה שבשעת שבועה דעתו מיושבת עליו, ולאחר זמן נתעלמה ממנו שבועה.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באומר "יודע אני ששבועה זו אסורה אבל איני יודע אם חייבין עליה קרבן או לאו", כמאן?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כמונבז, דאמר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במסכת שבת בפרק 'כלל גדול'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שגגת קרבן - שמה שגגה.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אפילו תימא רבנן: עד כאן לא פליגי רבנן עליה דמונבז אלא בכל התורה כולה: דלאו חידוש הוא, אבל הכא - דחידוש הוא: דבכל </w:t>
      </w:r>
      <w:r>
        <w:rPr>
          <w:rFonts w:cs="Rod" w:hint="cs"/>
          <w:rtl/>
          <w:lang w:eastAsia="en-US"/>
        </w:rPr>
        <w:lastRenderedPageBreak/>
        <w:t xml:space="preserve">התורה כולה לא אשכחן לאו דמייתי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 בלא כרת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דילפינן מעבודה זרה, והכא מייתי - אפילו רבנן מודו.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בעא מיניה רבינא מרבא: נשבע על ככר ומסתכן עליה מהו?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מסתכן - לישרי ליה 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דאי אתא לקמן - שרינן ליה לכתחלה, כי אכיל ליה בהעלם שבועה - לא עבר על שבועתו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מצטער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ברעב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ואכלה בשגגת שבועה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נמי לא נעלמה ממנו - היה אוכלה, ואכלה בשוגג: בהעלם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מאי?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תנינא: 'שב מידיעתו - מביא קרבן על שגגתו, לא שב מידיעתו - אין מביא קרבן על שגגתו'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והאי נמי 'לא שב מידיעתו'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שמואל: גמר בלבו - צריך שיוציא בשפתיו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לא הוציאה בשפתיו אינה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שנאמר '</w:t>
      </w:r>
      <w:r>
        <w:rPr>
          <w:rFonts w:cs="Narkisim" w:hint="cs"/>
          <w:rtl/>
          <w:lang w:eastAsia="en-US"/>
        </w:rPr>
        <w:t>לבטא בשפתים</w:t>
      </w:r>
      <w:r>
        <w:rPr>
          <w:rFonts w:cs="Rod" w:hint="cs"/>
          <w:rtl/>
          <w:lang w:eastAsia="en-US"/>
        </w:rPr>
        <w:t xml:space="preserve">'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8"/>
          <w:rtl/>
          <w:lang w:eastAsia="en-US"/>
        </w:rPr>
        <w:t>(ויקרא ה,ד)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Narkisim" w:hint="cs"/>
          <w:szCs w:val="20"/>
          <w:rtl/>
          <w:lang w:eastAsia="en-US"/>
        </w:rPr>
        <w:t xml:space="preserve">או נפש כי תשבע </w:t>
      </w:r>
      <w:r>
        <w:rPr>
          <w:rFonts w:cs="Narkisim" w:hint="cs"/>
          <w:szCs w:val="20"/>
          <w:u w:val="single"/>
          <w:rtl/>
          <w:lang w:eastAsia="en-US"/>
        </w:rPr>
        <w:t>לבטא בשפתים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Narkisim" w:hint="cs"/>
          <w:szCs w:val="20"/>
          <w:rtl/>
          <w:lang w:eastAsia="en-US"/>
        </w:rPr>
        <w:t>להרע או להיטיב לכל אשר יבטא האדם בשבעה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מיתיבי: '</w:t>
      </w:r>
      <w:r>
        <w:rPr>
          <w:rFonts w:cs="Narkisim" w:hint="cs"/>
          <w:rtl/>
          <w:lang w:eastAsia="en-US"/>
        </w:rPr>
        <w:t>בשפתים</w:t>
      </w:r>
      <w:r>
        <w:rPr>
          <w:rFonts w:cs="Rod" w:hint="cs"/>
          <w:rtl/>
          <w:lang w:eastAsia="en-US"/>
        </w:rPr>
        <w:t xml:space="preserve"> - ולא בלב; גמר בלבו מנין? תלמוד לומר: </w:t>
      </w:r>
      <w:r>
        <w:rPr>
          <w:rFonts w:cs="Narkisim" w:hint="cs"/>
          <w:rtl/>
          <w:lang w:eastAsia="en-US"/>
        </w:rPr>
        <w:t>לכל אשר יבטא האדם בשבועה</w:t>
      </w:r>
      <w:r>
        <w:rPr>
          <w:rFonts w:cs="Rod" w:hint="cs"/>
          <w:rtl/>
          <w:lang w:eastAsia="en-US"/>
        </w:rPr>
        <w:t>'!?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הא - גופה קשיא: אמרת '</w:t>
      </w:r>
      <w:r>
        <w:rPr>
          <w:rFonts w:cs="Narkisim" w:hint="cs"/>
          <w:rtl/>
          <w:lang w:eastAsia="en-US"/>
        </w:rPr>
        <w:t>בשפתים</w:t>
      </w:r>
      <w:r>
        <w:rPr>
          <w:rFonts w:cs="Rod" w:hint="cs"/>
          <w:rtl/>
          <w:lang w:eastAsia="en-US"/>
        </w:rPr>
        <w:t xml:space="preserve"> - ולא בלב' והדר אמרת 'גמר בלבו מנין'?!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רב ששת: הא - לא קשיא, הכי קאמר: '</w:t>
      </w:r>
      <w:r>
        <w:rPr>
          <w:rFonts w:cs="Narkisim" w:hint="cs"/>
          <w:rtl/>
          <w:lang w:eastAsia="en-US"/>
        </w:rPr>
        <w:t>בשפתים</w:t>
      </w:r>
      <w:r>
        <w:rPr>
          <w:rFonts w:cs="Rod" w:hint="cs"/>
          <w:rtl/>
          <w:lang w:eastAsia="en-US"/>
        </w:rPr>
        <w:t xml:space="preserve"> ולא שגמר בלבו להוציא בשפתיו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שלא נתכוין שתהא שבועה עד שיוציאנה בשפתיו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ולא הוציא; גמר בלבו סתם מנין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שתהא שבועה בגמר לבו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תלמוד לומר: </w:t>
      </w:r>
      <w:r>
        <w:rPr>
          <w:rFonts w:cs="Narkisim" w:hint="cs"/>
          <w:rtl/>
          <w:lang w:eastAsia="en-US"/>
        </w:rPr>
        <w:t>לכל אשר יבטא</w:t>
      </w:r>
      <w:r>
        <w:rPr>
          <w:rFonts w:cs="Rod" w:hint="cs"/>
          <w:rtl/>
          <w:lang w:eastAsia="en-US"/>
        </w:rPr>
        <w:t xml:space="preserve">'; אלא לשמואל קשיא!?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רב ששת: תריץ ואימא הכי: '</w:t>
      </w:r>
      <w:r>
        <w:rPr>
          <w:rFonts w:cs="Narkisim" w:hint="cs"/>
          <w:rtl/>
          <w:lang w:eastAsia="en-US"/>
        </w:rPr>
        <w:t>בשפתים</w:t>
      </w:r>
      <w:r>
        <w:rPr>
          <w:rFonts w:cs="Rod" w:hint="cs"/>
          <w:rtl/>
          <w:lang w:eastAsia="en-US"/>
        </w:rPr>
        <w:t xml:space="preserve"> - ולא שגמר בלבו להוציא "פת חטין" והוציא "פת שעורין"; גמר בלבו להוציא "פת חטין" והוציא "פת" סתם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מנין? תלמוד לומר: </w:t>
      </w:r>
      <w:r>
        <w:rPr>
          <w:rFonts w:cs="Narkisim" w:hint="cs"/>
          <w:rtl/>
          <w:lang w:eastAsia="en-US"/>
        </w:rPr>
        <w:t>לכל אשר יבטא האדם</w:t>
      </w:r>
      <w:r>
        <w:rPr>
          <w:rFonts w:cs="Rod" w:hint="cs"/>
          <w:rtl/>
          <w:lang w:eastAsia="en-US"/>
        </w:rPr>
        <w:t>'.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מיתיבי </w:t>
      </w:r>
      <w:r>
        <w:rPr>
          <w:rFonts w:cs="Miriam" w:hint="cs"/>
          <w:szCs w:val="20"/>
          <w:rtl/>
          <w:lang w:eastAsia="en-US"/>
        </w:rPr>
        <w:t>(דברים כג,כד)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מוצא שפתיך תשמור ועשית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כאשר נדרת לה' אלקיך נדבה אשר דברת בפיך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נודר להביא קרבן כתיב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אין לי אלא שהוציא בשפתיו, גמר בלבו מנין? תלמוד לומר: </w:t>
      </w:r>
      <w:r>
        <w:rPr>
          <w:rFonts w:cs="Miriam" w:hint="cs"/>
          <w:szCs w:val="20"/>
          <w:rtl/>
          <w:lang w:eastAsia="en-US"/>
        </w:rPr>
        <w:t>(שמות לה,כב)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ויבאו האנשים על הנשים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כל נדיב לב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הביאו חח ונזם וטבעת וכומז כל כלי זהב וכל איש אשר הניף תנופת זהב לה'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שאני התם, דכתיב '</w:t>
      </w:r>
      <w:r>
        <w:rPr>
          <w:rFonts w:cs="Narkisim" w:hint="cs"/>
          <w:rtl/>
          <w:lang w:eastAsia="en-US"/>
        </w:rPr>
        <w:t>כל נדיב לב</w:t>
      </w:r>
      <w:r>
        <w:rPr>
          <w:rFonts w:cs="Rod" w:hint="cs"/>
          <w:rtl/>
          <w:lang w:eastAsia="en-US"/>
        </w:rPr>
        <w:t>'.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וניגמר מינה?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משום דהוו תרומה וקדשים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תרומת מלאכת המשכן כתיב בה '</w:t>
      </w:r>
      <w:r>
        <w:rPr>
          <w:rFonts w:cs="Narkisim" w:hint="cs"/>
          <w:szCs w:val="20"/>
          <w:rtl/>
          <w:lang w:eastAsia="en-US"/>
        </w:rPr>
        <w:t>כל נדיב לב הביאו</w:t>
      </w:r>
      <w:r>
        <w:rPr>
          <w:rFonts w:cs="Miriam" w:hint="cs"/>
          <w:szCs w:val="20"/>
          <w:rtl/>
          <w:lang w:eastAsia="en-US"/>
        </w:rPr>
        <w:t xml:space="preserve"> וגו', וגבי קדשים כתיב בחזקיהו בספר דברי הימים (ב כט,לא) '</w:t>
      </w:r>
      <w:r>
        <w:rPr>
          <w:rFonts w:cs="Narkisim" w:hint="cs"/>
          <w:szCs w:val="20"/>
          <w:rtl/>
          <w:lang w:eastAsia="en-US"/>
        </w:rPr>
        <w:t>וכל נדיב לב עולות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שני כתובין הבאין כאחד, וכל שני כתובין הבאין כאחד אין מלמדין.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הניחא למאן דאמר 'אין מלמדין', אלא למאן דאמר 'מלמדין' - מאי איכא למימר?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הוו חולין וקדשים, וחולין מקדשים לא גמרינן.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כז,א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נשבע לבטל את המצוה ולא ביטל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[מקרבן עולה ויורד; מחלוקת ראשונים אם חייב מלקות; עיין קצוה"ח ע"ג]</w:t>
      </w:r>
      <w:r>
        <w:rPr>
          <w:rFonts w:cs="Rod" w:hint="cs"/>
          <w:rtl/>
          <w:lang w:eastAsia="en-US"/>
        </w:rPr>
        <w:t xml:space="preserve">; לקיים ולא קיים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שהיה בדין שיהא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הנשבע לקיים ולא קיים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כדברי רבי יהודה בן בתירא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b/>
          <w:bCs/>
          <w:szCs w:val="20"/>
          <w:rtl/>
          <w:lang w:eastAsia="en-US"/>
        </w:rPr>
        <w:t>'כ</w:t>
      </w:r>
      <w:r>
        <w:rPr>
          <w:rFonts w:cs="Miriam" w:hint="cs"/>
          <w:szCs w:val="20"/>
          <w:rtl/>
          <w:lang w:eastAsia="en-US"/>
        </w:rPr>
        <w:t xml:space="preserve">דברי רבי יהודה בן בתירא' גרסינן, ולא גרסינן 'דברי רבי יהודה', והכי קאמר: נשבע לקיים ולא קיים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פטור, שאילו לדברי רבי יהודה בן בתירא - היה בדין לחייבו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אמר רבי יהודה בן בתירא: מה אם הרשות שאינו מושבע עליו מהר סיני הרי הוא חייב עליו, מצוה שהוא מושבע עליה מהר סיני - אינו דין שיהא חייב עליה!?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לו: לא! אם אמרת בשבועת הרשות, שכן עשה בה 'לאו' כ'הן', תאמר בשבועת מצוה, שלא עשה בה 'לאו' כ'הן'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וקרא כתיב '</w:t>
      </w:r>
      <w:r>
        <w:rPr>
          <w:rFonts w:cs="Narkisim" w:hint="cs"/>
          <w:szCs w:val="20"/>
          <w:rtl/>
          <w:lang w:eastAsia="en-US"/>
        </w:rPr>
        <w:t>להרע או להיטיב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8"/>
          <w:rtl/>
          <w:lang w:eastAsia="en-US"/>
        </w:rPr>
        <w:t>[ויקרא ה,ד]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שאם נשבע לבטל ולא ביטל - פטור.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תנו רבנן: 'יכול נשבע לבטל את המצוה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ותהא זו קרויה 'הרעה': שהוא מריע לעשות: שמבטל את המצוה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ולא ביטל, יהא חייב?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תלמוד לומר: </w:t>
      </w:r>
      <w:r>
        <w:rPr>
          <w:rFonts w:cs="Miriam" w:hint="cs"/>
          <w:szCs w:val="20"/>
          <w:rtl/>
          <w:lang w:eastAsia="en-US"/>
        </w:rPr>
        <w:t>(ויקרא ה,ד)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או נפש כי תשבע לבטא בשפתים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להרע או להיטיב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לכל אשר יבטא האדם בשבעה ונעלם ממנו והוא ידע ואשם לאחת מאלה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מה הטבה רשות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לקמיה מפרש 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</w:t>
      </w:r>
      <w:r>
        <w:rPr>
          <w:rFonts w:cs="Rod" w:hint="cs"/>
          <w:rtl/>
          <w:lang w:eastAsia="en-US"/>
        </w:rPr>
        <w:lastRenderedPageBreak/>
        <w:t xml:space="preserve">אף הרעה רשות: אוציא נשבע לבטל את המצוה ולא ביטל, שהוא פטור.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יכול נשבע לקיים את המצוה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ותהא זו קרויה 'הטבה': שהוא מטיב לקיים מצוה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ולא קיים, שיהא חייב?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תלמוד לומר: 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: מה הרעה רשות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לקמיה פריך: ממאי דקראי ברשות כתיבי?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אף הטבה רשות, אוציא נשבע לקיים את המצוה ולא קיים שהוא פטור.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יכול נשבע להרע לעצמו ולא הרע - יכול יהא פטור?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תלמוד לומר: 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 xml:space="preserve">: מה הטבה רשות - אף הרעה רשות, אביא נשבע להרע לעצמו ולא הרע, שהרשות בידו.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יכול נשבע להרע לאחרים ולא הרע שיהא חייב? תלמוד לומר: </w:t>
      </w:r>
      <w:r>
        <w:rPr>
          <w:rFonts w:cs="Narkisim" w:hint="cs"/>
          <w:rtl/>
          <w:lang w:eastAsia="en-US"/>
        </w:rPr>
        <w:t>להרע או להיטיב</w:t>
      </w:r>
      <w:r>
        <w:rPr>
          <w:rFonts w:cs="Rod" w:hint="cs"/>
          <w:rtl/>
          <w:lang w:eastAsia="en-US"/>
        </w:rPr>
        <w:t>: מה הטבה רשות - אף הרעה רשות, אוציא נשבע להרע לאחרים ולא הרע, שאין הרשות בידו.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מנין לרבות הטבת אחרים?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תלמוד לומר: '</w:t>
      </w:r>
      <w:r>
        <w:rPr>
          <w:rFonts w:cs="Narkisim" w:hint="cs"/>
          <w:rtl/>
          <w:lang w:eastAsia="en-US"/>
        </w:rPr>
        <w:t>או להיטיב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Narkisim" w:hint="cs"/>
          <w:szCs w:val="20"/>
          <w:rtl/>
          <w:lang w:eastAsia="en-US"/>
        </w:rPr>
        <w:t>או</w:t>
      </w:r>
      <w:r>
        <w:rPr>
          <w:rFonts w:cs="Miriam" w:hint="cs"/>
          <w:szCs w:val="20"/>
          <w:rtl/>
          <w:lang w:eastAsia="en-US"/>
        </w:rPr>
        <w:t>' יתירה לדרשא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ואיזו היא 'הרעת אחרים'?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"אכה את פלוני ואפצע את מוחו".'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וממאי דקראי בדבר הרשות כתיבי? דלמא בדבר מצוה כתיבי?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 סלקא דעתא, דבעינן הטבה דומיא דהרעה והרעה דומיא דהטבה, דאקיש הרעה להטבה: מה הטבה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לעצמו, דהיינו "אוכַל"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אינה בביטול 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"אוכַל ביוה"כ" או "חמץ בפסח" דהא לא קרי 'הטבה', שהרי גורם רעה לנפשו! אלא בקיום מצוה, כגון "אוכַל מצה בלילי פסח" - אף הרעה ד"לא אוכַל" שאינה בביטול מצוה, כגון "לא אוכל מצה", אלא בקיום מצוה, כגון "לא אוכל חמץ"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אף הרעה אינה בביטול מצוה;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הרעה גופה הטבה היא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כן למה לי דכתבה? הך 'הרעה' - הטבה היא לענין מצוה, והא כתבה?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ואקיש הטבה להרעה: מה הרעה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ד"לא אוכל"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אינה בקיום 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כגון: "לא אוכל חמץ בפסח", דההיא - לא 'הרעה' מיקריא לענין מצוה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אף הטבה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ד"אוכל"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אינה בקיום מצוה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"אוכל מצה", אלא בביטול מצוה, כגון "אוכל חמץ בפסח"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כן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הטבה גופה הרעה היא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הטבה זו הרעה היא, והא כתבה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 הכי - בדבר הרשות נמי לא משכחת 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והכי פירושה: אי הכי בדבר הרשות נמי איכא לאקשויי כי האי גוונא: אקיש הרעה להטבה: מה הטבה ד"אוכַל" שאינה בדבר רע לגופו, כגון "אוכל דבר שקשה לגוף,, דההיא - לאו 'הטבה' מיקריא, אלא דבר המהנהו - אף 'הרעה' ד"לא אוכַל" - שאין שבועה זו רעה לגופו, אלא הטבה, כגון "לא אוכַל דברים הקשים לגוף", ואם כן 'הרעה' הזאת - הטבה היא לו, והא כתיב ליה 'הטבה' ואקיש הטבה ל'הרעה': מה הרעה ד"לא אוכַל" - לא נשבע על דבר הקשה, דההיא - לאו 'הרעה' מיקריא, אלא בדבר הטוב לגוף נשבע שלא יאכלנו - אף 'הטבה' ד"אוכַל" - כגון שנשבע בדבר הרע לו שתהא שבועה רעה לו, אם כן 'הטבה' גופה הרעה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 אלא מדאיצטריך '</w:t>
      </w:r>
      <w:r>
        <w:rPr>
          <w:rFonts w:cs="Narkisim" w:hint="cs"/>
          <w:rtl/>
          <w:lang w:eastAsia="en-US"/>
        </w:rPr>
        <w:t>או</w:t>
      </w:r>
      <w:r>
        <w:rPr>
          <w:rFonts w:cs="Rod" w:hint="cs"/>
          <w:rtl/>
          <w:lang w:eastAsia="en-US"/>
        </w:rPr>
        <w:t xml:space="preserve">' לרבות הטבת אחרים - שמע מינה בדבר הרשות כתיבי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 לאו בדבר מצוה כתיבי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דאי סלקא דעתא בדבר מצוה כתיבי, השתא: הרעת אחרים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דהויא ביטול מצוה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איתרבי, הטבת אחרים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דקיום מצוה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מיבעיא?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והאי '</w:t>
      </w:r>
      <w:r>
        <w:rPr>
          <w:rFonts w:cs="Narkisim" w:hint="cs"/>
          <w:rtl/>
          <w:lang w:eastAsia="en-US"/>
        </w:rPr>
        <w:t>או</w:t>
      </w:r>
      <w:r>
        <w:rPr>
          <w:rFonts w:cs="Rod" w:hint="cs"/>
          <w:rtl/>
          <w:lang w:eastAsia="en-US"/>
        </w:rPr>
        <w:t xml:space="preserve">' מיבעי ליה לחלק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דאי כתיב '</w:t>
      </w:r>
      <w:r>
        <w:rPr>
          <w:rFonts w:cs="Narkisim" w:hint="cs"/>
          <w:szCs w:val="20"/>
          <w:rtl/>
          <w:lang w:eastAsia="en-US"/>
        </w:rPr>
        <w:t>להרע ולהיטיב</w:t>
      </w:r>
      <w:r>
        <w:rPr>
          <w:rFonts w:cs="Miriam" w:hint="cs"/>
          <w:szCs w:val="20"/>
          <w:rtl/>
          <w:lang w:eastAsia="en-US"/>
        </w:rPr>
        <w:t>' הוה אמינא: עד דמשתבע אתרוייהו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לחלק - לא צריך קרא.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הניחא לרבי יונתן, אלא לרבי יאשיה מאי איכא למימר? דתניא: </w:t>
      </w:r>
      <w:r>
        <w:rPr>
          <w:rFonts w:cs="Miriam" w:hint="cs"/>
          <w:szCs w:val="20"/>
          <w:rtl/>
          <w:lang w:eastAsia="en-US"/>
        </w:rPr>
        <w:t>(ויקרא כ,ט)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כי איש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איש אשר יקלל את אביו ואת אמו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מות יומת אביו ואמו קלל דמיו בו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; אין לי אלא אביו ואמו, אביו ולא אמו, אמו ולא אביו מנין? תלמוד לומר: '</w:t>
      </w:r>
      <w:r>
        <w:rPr>
          <w:rFonts w:cs="Narkisim" w:hint="cs"/>
          <w:rtl/>
          <w:lang w:eastAsia="en-US"/>
        </w:rPr>
        <w:t>אביו ואמו קלל</w:t>
      </w:r>
      <w:r>
        <w:rPr>
          <w:rFonts w:cs="Rod" w:hint="cs"/>
          <w:rtl/>
          <w:lang w:eastAsia="en-US"/>
        </w:rPr>
        <w:t xml:space="preserve">': אביו קלל, אמו קלל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בראש המקרא סמך קללה לאביו, ובסופו סמך קללה לאמו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דברי רבי יאשיה; רבי יונתן אומר: משמע שניהם כאחד ומשמע אחד בפני עצמו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וריבויא דסיפיה דקרא מיבעי ליה לרבות מקלל לאחר מיתה, והכי מפרש לה בסנהדרין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כז,ב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עד שיפרוט לך הכתוב 'יחדיו'.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ומשני: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אפילו תימא רבי יאשיה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 מייתר ליה '</w:t>
      </w:r>
      <w:r>
        <w:rPr>
          <w:rFonts w:cs="Narkisim" w:hint="cs"/>
          <w:szCs w:val="20"/>
          <w:rtl/>
          <w:lang w:eastAsia="en-US"/>
        </w:rPr>
        <w:t>או</w:t>
      </w:r>
      <w:r>
        <w:rPr>
          <w:rFonts w:cs="Miriam" w:hint="cs"/>
          <w:szCs w:val="20"/>
          <w:rtl/>
          <w:lang w:eastAsia="en-US"/>
        </w:rPr>
        <w:t>' - נפקא ליה דקראי לאו במצוה איירי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וסבר לה כרבי עקיבא דדריש רבויי ומיעוטי &lt;ואייתר ליה '</w:t>
      </w:r>
      <w:r>
        <w:rPr>
          <w:rFonts w:cs="Narkisim" w:hint="cs"/>
          <w:rtl/>
          <w:lang w:eastAsia="en-US"/>
        </w:rPr>
        <w:t>או</w:t>
      </w:r>
      <w:r>
        <w:rPr>
          <w:rFonts w:cs="Rod" w:hint="cs"/>
          <w:rtl/>
          <w:lang w:eastAsia="en-US"/>
        </w:rPr>
        <w:t xml:space="preserve">' לחלק&gt;: אי אמרת בשלמא בדבר הרשות כתיב - ממעט דבר מצוה, אלא אי אמרת בדבר מצוה כתיב - ממאי קא ממעט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מאי מיעט? אין לך דבר הראוי למעט כנשבע לבטל את המצוה, ואם זה חייב - כל שכן כל שאר שבועות! אלא ודאי ביטול מצוה אימעוט וקיום מצוה ממעיט, מדליתיה ב'לאו' ו'הן'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אמר רבי יהודה בן בתירא: מה אם הרשות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>שאינו מושבע עליו מהר סיני הרי הוא חייב עליו, מצוה שהוא מושבע עליה מהר סיני - אינו דין שיהא חייב עליה!? אמרו לו: לא! אם אמרת בשבועת הרשות, שכן עשה בה 'לאו' כ'הן', תאמר בשבועת מצוה, שלא עשה בה 'לאו' כ'הן': שאם נשבע לבטל ולא ביטל - פטור.</w:t>
      </w:r>
      <w:r>
        <w:rPr>
          <w:rFonts w:cs="Rod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ורבנן - שפיר קאמרי ליה לרבי יהודה בן בתירא?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ורבי יהודה בן בתירא אמר לך: אטו הטבת אחרים, לאו אף על גב דליתא בכלל הרעת אחרים, ורבי רחמנא - הכא נמי בקיום מצוה: אף על גב דליתיה בביטול מצוה - רבייה רחמנא!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ורבנן?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התם איתיה ב'לא איטיב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לאחרים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מתנה לעשיר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הכא מי איתיה ב'לא אקיים'?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"שבועה שלא אוכל ככר זו", "שבועה שלא אוכלנה", "שבועה שלא אוכלנה"</w:t>
      </w:r>
      <w:r>
        <w:rPr>
          <w:rFonts w:cs="Rod"/>
          <w:szCs w:val="20"/>
          <w:rtl/>
          <w:lang w:eastAsia="en-US"/>
        </w:rPr>
        <w:t xml:space="preserve"> (</w:t>
      </w:r>
      <w:r>
        <w:rPr>
          <w:rFonts w:cs="Miriam" w:hint="cs"/>
          <w:szCs w:val="20"/>
          <w:rtl/>
          <w:lang w:eastAsia="en-US"/>
        </w:rPr>
        <w:t>לקמיה מפרש למה לי דנקט שבועה שלישית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ואכלה - אינו חייב אלא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שאין שבועה חלה על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זו היא שבועת בטוי שחייבין על זדונה מכות ועל שגגתה קרבן עולה ויורד.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שבועת שוא חייבין על זדונה מכות, ועל שגגתה פטור.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למה לי למיתני '"שבועה שלא אוכל", "שבועה שלא אוכלנה"'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למה לי למינקט תרי לישני? ליתני "שלא אוכל" "שבועה שלא אוכל"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קא משמע לן: טעמא דאמר "שלא אוכל" והדר אמר "שלא אוכלנהּ" דלא מיחייב אלא חדא, אבל אמר "שלא אוכלנהּ" והדר אמר "שלא אוכל"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ואכלה כולה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מיחייב תרתי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חייב שתים: דחיילא לה שבועה שניה, ואילו "שלא אוכלנהּ" - כולה משמע, אבל מקצתה - לא אסר עליו, וכי הדר אשתבע "שלא אוכל" - אוסר עצמו בכזית ממנה, וכי אכל כזית קמא - חייב משום שבועה שניה, וכי גמר ואכלה - חייב משום שבועה ראשונה; אבל האומר תחלה "שבועה שלא אוכל" - אוסר עצמו בכזית ממנה, הלכך שניה לא חיילא, דבכלל ראשונה היא: דכיון דאיתסר בכזית ראשון - שוב לא יאכל כלום ממנה, כל שכן כולה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כדרבא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"אוכלנהּ" משמע כולה, אבל "לא אוכל" - אסר עצמו בכדי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 רבא: "שבועה שלא אוכל ככר זו": כיון שאכל ממנה כזית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חייב; "שלא אוכלנהּ" - אינו חייב עד שיאכל את כולה.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אוכלנה" ואכלה - אינו חייב אלא אחת כו':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תו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שבועה שלישית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למה לי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משבועה שניה אשמועינן דאין שבועה חלה על השבועה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קא משמע לן: חיובא הוא דליכא, הא שבועה איכא: דאי משכחת רווחא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חיילא.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גרסינן: וכי משכחא רווחא חיילא, כדרבא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למאי הלכתא?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לכדרבא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להכי נקט למנינא: דאשמועינן חיובא הוא דליכא אשבועות אחרונות, הא שבועות הם, ולא יצאו לבטלה, ואם ימצאו מקום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יחולו; והיכי דמי?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 רבא: שאם נשאל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לחכם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על הראשונה - עלתה לו שניה תחתיה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ונאסר בככר משום שבועה שניה, וכן אם נשאל על השתים - חלה על השלישית, לפי שהחכם עוקר הנדר מעיקרו, שהרי פותח לו בחרטה, והוי כמי שלא נדר, וחלה השניה למפרע: שהראשונה היתה מעכבתה מלחול, ואינה לראשונה - הואיל ונשאל עליה!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לימא מסייעא ליה  </w:t>
      </w:r>
      <w:r>
        <w:rPr>
          <w:rFonts w:cs="Miriam" w:hint="cs"/>
          <w:szCs w:val="20"/>
          <w:rtl/>
          <w:lang w:eastAsia="en-US"/>
        </w:rPr>
        <w:t>[תופסתא נזיר פ"ב מ"יא]</w:t>
      </w:r>
      <w:r>
        <w:rPr>
          <w:rFonts w:cs="Rod" w:hint="cs"/>
          <w:rtl/>
          <w:lang w:eastAsia="en-US"/>
        </w:rPr>
        <w:t xml:space="preserve">: 'מי שנדר שתי נזירות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סתם נזירות שלשים יום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ומנה ראשונה והפריש עליה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לתגלחתו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ואחר כך נשאל על הראשונה - עלתה לו שניה בראשונה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במנין שמנה לשם ראשונה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ואינו צריך לשמור עוד נזירות שניה, והקרבן שהפריש מביא עליה, כדמפרש טעמא לקמן: מי גרם לשניה שלא תחול תחלה להיות מנין הראשון שלה? - ראשונה היתה מעכבתה, והרי אינה לראשונה: שסילקה ועקרה בשאלה זו, ונמצא המנין למפרע של שניה! הכי נמי גבי שבועות: מי הוא גורם לשניה שלא תחול? - ראשונה היתה גורמת לה, והרי אינה: שעקרה בשאלה, ונמצאת שניה חלה למפרע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הכי? השתא: התם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נודר שתי נזירות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נזירות מיהא איתא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אפילו לא נשאל על הראשונה לא יצתה נזירות שניה מפיו לבטלה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דכי מני לראשונה - בעי מיהדר מימנא לשניה בלא שאלה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דדבר העומד להיות הוא כשימצא מקום - הרי מצא מקום למפרע על ידי שאילה לחול מיום ראשון, לפיכך מנין עולה 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הכא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שבועות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שבועה </w:t>
      </w:r>
      <w:r>
        <w:rPr>
          <w:rFonts w:cs="Rod" w:hint="cs"/>
          <w:rtl/>
          <w:lang w:eastAsia="en-US"/>
        </w:rPr>
        <w:lastRenderedPageBreak/>
        <w:t>שניה מי איתא כלל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לאו שאלה - מי הוה קיימא שניה לחול כלל? הכא איכא למימר כשיצתה שניה מפיו יצתה לבטלה, ולא לחול עוד עולמית, ואף כשיבא המקום - שהרי כבר בטלה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נשבע על ככר ואכלה, אם שייר ממנה כזית, נשאל עליה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והותר לו זית הנשאר, ובאכילתו לא עבר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אכלה כולה - אין נשאל עליה.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אמר ליה רב אחא בריה דרבא לרב אשי: היכי דמי? אי דאמר "שלא אוכל מכזית קמא" - עבדיה לאיסוריה! אי דאמר "שלא אוכלנה" מאי איריא 'כזית'?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כח,א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אפילו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כל שהוא נמי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מעכב שלא עבר על שבועתו, וראוי לשאילה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 בעית אימא: "שלא אוכל", אי בעית אימא "שלא אוכלנה":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איבעית אימא "שלא אוכל": מיגו דמהניא ליה שאלה אכזית בתרא - מהניא ליה שאלה נמי אכזית קמא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כי אכליה לכזית קמא - עדיין כל זיתים שבה אסורין עליו, ומהניא להו שאלה, וכיון דנשאל - וקיימא לן 'חכם עוקר נדר מעיקרו', ואשתכח דלא הויא שם שבועה כלל - הלכך כזית קמא אשתכח דלא באיסורא אכליה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ואיבעית אימא "שלא אוכלנה": אי שייר כזית חשיב לאיתשולי עליה, ואי לא לא חשיב לאיתשולי עליה.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מיתיבי</w:t>
      </w:r>
      <w:r>
        <w:rPr>
          <w:rFonts w:cs="Rod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>[תופסתא נזיר פ"</w:t>
      </w:r>
      <w:r>
        <w:rPr>
          <w:rFonts w:cs="Miriam" w:hint="eastAsia"/>
          <w:szCs w:val="20"/>
          <w:rtl/>
          <w:lang w:eastAsia="en-US"/>
        </w:rPr>
        <w:t>ב</w:t>
      </w:r>
      <w:r>
        <w:rPr>
          <w:rFonts w:cs="Miriam"/>
          <w:szCs w:val="20"/>
          <w:rtl/>
          <w:lang w:eastAsia="en-US"/>
        </w:rPr>
        <w:t xml:space="preserve"> מ"</w:t>
      </w:r>
      <w:r>
        <w:rPr>
          <w:rFonts w:cs="Miriam" w:hint="eastAsia"/>
          <w:szCs w:val="20"/>
          <w:rtl/>
          <w:lang w:eastAsia="en-US"/>
        </w:rPr>
        <w:t>יא</w:t>
      </w:r>
      <w:r>
        <w:rPr>
          <w:rFonts w:cs="Miria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: 'מי שנדר שתי </w:t>
      </w:r>
      <w:r>
        <w:rPr>
          <w:rFonts w:cs="Rod" w:hint="eastAsia"/>
          <w:rtl/>
          <w:lang w:eastAsia="en-US"/>
        </w:rPr>
        <w:t>נזירות</w:t>
      </w:r>
      <w:r>
        <w:rPr>
          <w:rFonts w:cs="Rod"/>
          <w:rtl/>
          <w:lang w:eastAsia="en-US"/>
        </w:rPr>
        <w:t xml:space="preserve"> ומנה ראשונה והפריש עליה קרבן ואחר כך נשאל על הראשונה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אלמא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אף</w:t>
      </w:r>
      <w:r>
        <w:rPr>
          <w:rFonts w:cs="Miriam"/>
          <w:szCs w:val="20"/>
          <w:rtl/>
          <w:lang w:eastAsia="en-US"/>
        </w:rPr>
        <w:t xml:space="preserve"> על גב דאזלא לה כולה - נשאל עליה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עלתה</w:t>
      </w:r>
      <w:r>
        <w:rPr>
          <w:rFonts w:cs="Rod"/>
          <w:rtl/>
          <w:lang w:eastAsia="en-US"/>
        </w:rPr>
        <w:t xml:space="preserve"> לו שניה </w:t>
      </w:r>
      <w:r>
        <w:rPr>
          <w:rFonts w:cs="Rod" w:hint="eastAsia"/>
          <w:rtl/>
          <w:lang w:eastAsia="en-US"/>
        </w:rPr>
        <w:t>בראשונה</w:t>
      </w:r>
      <w:r>
        <w:rPr>
          <w:rFonts w:cs="Rod"/>
          <w:rtl/>
          <w:lang w:eastAsia="en-US"/>
        </w:rPr>
        <w:t>'!?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הכא</w:t>
      </w:r>
      <w:r>
        <w:rPr>
          <w:rFonts w:cs="Rod"/>
          <w:rtl/>
          <w:lang w:eastAsia="en-US"/>
        </w:rPr>
        <w:t xml:space="preserve"> במאי עסקינן? - בשלא כיפר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והתניא: 'כיפר</w:t>
      </w:r>
      <w:r>
        <w:rPr>
          <w:rFonts w:cs="Rod" w:hint="cs"/>
          <w:rtl/>
          <w:lang w:eastAsia="en-US"/>
        </w:rPr>
        <w:t>'?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 xml:space="preserve">בשלא גלח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שלא</w:t>
      </w:r>
      <w:r>
        <w:rPr>
          <w:rFonts w:cs="Miriam"/>
          <w:szCs w:val="20"/>
          <w:rtl/>
          <w:lang w:eastAsia="en-US"/>
        </w:rPr>
        <w:t xml:space="preserve"> גלח '</w:t>
      </w:r>
      <w:r>
        <w:rPr>
          <w:rFonts w:cs="Narkisim" w:hint="eastAsia"/>
          <w:szCs w:val="20"/>
          <w:rtl/>
          <w:lang w:eastAsia="en-US"/>
        </w:rPr>
        <w:t>פתח</w:t>
      </w:r>
      <w:r>
        <w:rPr>
          <w:rFonts w:cs="Narkisim"/>
          <w:szCs w:val="20"/>
          <w:rtl/>
          <w:lang w:eastAsia="en-US"/>
        </w:rPr>
        <w:t xml:space="preserve"> אהל מועד את ראש נזרו</w:t>
      </w:r>
      <w:r>
        <w:rPr>
          <w:rFonts w:cs="Miriam"/>
          <w:szCs w:val="20"/>
          <w:rtl/>
          <w:lang w:eastAsia="en-US"/>
        </w:rPr>
        <w:t xml:space="preserve">' כדכתיב </w:t>
      </w:r>
      <w:r>
        <w:rPr>
          <w:rFonts w:cs="Miriam"/>
          <w:szCs w:val="18"/>
          <w:rtl/>
          <w:lang w:eastAsia="en-US"/>
        </w:rPr>
        <w:t xml:space="preserve">[במדבר </w:t>
      </w:r>
      <w:r>
        <w:rPr>
          <w:rFonts w:cs="Miriam" w:hint="eastAsia"/>
          <w:szCs w:val="18"/>
          <w:rtl/>
          <w:lang w:eastAsia="en-US"/>
        </w:rPr>
        <w:t>ו</w:t>
      </w:r>
      <w:r>
        <w:rPr>
          <w:rFonts w:cs="Miriam"/>
          <w:szCs w:val="18"/>
          <w:rtl/>
          <w:lang w:eastAsia="en-US"/>
        </w:rPr>
        <w:t>,יח]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ורבי אליעזר היא, דאמר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במסכת</w:t>
      </w:r>
      <w:r>
        <w:rPr>
          <w:rFonts w:cs="Miriam"/>
          <w:szCs w:val="20"/>
          <w:rtl/>
          <w:lang w:eastAsia="en-US"/>
        </w:rPr>
        <w:t xml:space="preserve"> נזירות (דף סג.)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'תגלחת מעכבא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לשתות</w:t>
      </w:r>
      <w:r>
        <w:rPr>
          <w:rFonts w:cs="Miriam"/>
          <w:szCs w:val="20"/>
          <w:rtl/>
          <w:lang w:eastAsia="en-US"/>
        </w:rPr>
        <w:t xml:space="preserve"> יין </w:t>
      </w:r>
      <w:r>
        <w:rPr>
          <w:rFonts w:cs="Miriam" w:hint="eastAsia"/>
          <w:szCs w:val="20"/>
          <w:rtl/>
          <w:lang w:eastAsia="en-US"/>
        </w:rPr>
        <w:t>וליטמא</w:t>
      </w:r>
      <w:r>
        <w:rPr>
          <w:rFonts w:cs="Miriam"/>
          <w:szCs w:val="20"/>
          <w:rtl/>
          <w:lang w:eastAsia="en-US"/>
        </w:rPr>
        <w:t xml:space="preserve"> למתים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הלכך</w:t>
      </w:r>
      <w:r>
        <w:rPr>
          <w:rFonts w:cs="Miriam"/>
          <w:szCs w:val="20"/>
          <w:rtl/>
          <w:lang w:eastAsia="en-US"/>
        </w:rPr>
        <w:t xml:space="preserve"> הוי שיור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 xml:space="preserve">והתניא 'גלח'?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אמר</w:t>
      </w:r>
      <w:r>
        <w:rPr>
          <w:rFonts w:cs="Rod"/>
          <w:rtl/>
          <w:lang w:eastAsia="en-US"/>
        </w:rPr>
        <w:t xml:space="preserve"> רב אשי: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לעולם</w:t>
      </w:r>
      <w:r>
        <w:rPr>
          <w:rFonts w:cs="Miriam"/>
          <w:szCs w:val="20"/>
          <w:rtl/>
          <w:lang w:eastAsia="en-US"/>
        </w:rPr>
        <w:t xml:space="preserve">, משעבר על שבועתו - לא חזיא לשאילה, ולא מהניא לה </w:t>
      </w:r>
      <w:r>
        <w:rPr>
          <w:rFonts w:cs="Miriam" w:hint="eastAsia"/>
          <w:szCs w:val="20"/>
          <w:rtl/>
          <w:lang w:eastAsia="en-US"/>
        </w:rPr>
        <w:t>שאלה</w:t>
      </w:r>
      <w:r>
        <w:rPr>
          <w:rFonts w:cs="Miriam"/>
          <w:szCs w:val="20"/>
          <w:rtl/>
          <w:lang w:eastAsia="en-US"/>
        </w:rPr>
        <w:t>; ודקשיא לך נזירות - לאו קושיא היא:</w:t>
      </w:r>
      <w:r>
        <w:rPr>
          <w:rFonts w:cs="Rod"/>
          <w:szCs w:val="20"/>
          <w:rtl/>
          <w:lang w:eastAsia="en-US"/>
        </w:rPr>
        <w:t xml:space="preserve">) </w:t>
      </w:r>
      <w:r>
        <w:rPr>
          <w:rFonts w:cs="Rod" w:hint="eastAsia"/>
          <w:rtl/>
          <w:lang w:eastAsia="en-US"/>
        </w:rPr>
        <w:t>נזירות</w:t>
      </w:r>
      <w:r>
        <w:rPr>
          <w:rFonts w:cs="Rod"/>
          <w:rtl/>
          <w:lang w:eastAsia="en-US"/>
        </w:rPr>
        <w:t xml:space="preserve"> קא רמית? מי </w:t>
      </w:r>
      <w:r>
        <w:rPr>
          <w:rFonts w:cs="Rod" w:hint="eastAsia"/>
          <w:rtl/>
          <w:lang w:eastAsia="en-US"/>
        </w:rPr>
        <w:t>גרם</w:t>
      </w:r>
      <w:r>
        <w:rPr>
          <w:rFonts w:cs="Rod"/>
          <w:rtl/>
          <w:lang w:eastAsia="en-US"/>
        </w:rPr>
        <w:t xml:space="preserve"> לשניה שלא תחול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כלומר</w:t>
      </w:r>
      <w:r>
        <w:rPr>
          <w:rFonts w:cs="Miriam"/>
          <w:szCs w:val="20"/>
          <w:rtl/>
          <w:lang w:eastAsia="en-US"/>
        </w:rPr>
        <w:t xml:space="preserve">: מי גרם לך לומר שהימים המנוים, לא לשניה נמנו אלא </w:t>
      </w:r>
      <w:r>
        <w:rPr>
          <w:rFonts w:cs="Miriam" w:hint="eastAsia"/>
          <w:szCs w:val="20"/>
          <w:rtl/>
          <w:lang w:eastAsia="en-US"/>
        </w:rPr>
        <w:t>לראשונה</w:t>
      </w:r>
      <w:r>
        <w:rPr>
          <w:rFonts w:cs="Miriam"/>
          <w:szCs w:val="20"/>
          <w:rtl/>
          <w:lang w:eastAsia="en-US"/>
        </w:rPr>
        <w:t>, דתימא 'אזלא לה ראשונה', ותקשי לך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? – ראשונה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ראשונה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היתה</w:t>
      </w:r>
      <w:r>
        <w:rPr>
          <w:rFonts w:cs="Miriam"/>
          <w:szCs w:val="20"/>
          <w:rtl/>
          <w:lang w:eastAsia="en-US"/>
        </w:rPr>
        <w:t xml:space="preserve"> גורמת לך לומר כן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ואינה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והרי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גלה</w:t>
      </w:r>
      <w:r>
        <w:rPr>
          <w:rFonts w:cs="Miriam"/>
          <w:szCs w:val="20"/>
          <w:rtl/>
          <w:lang w:eastAsia="en-US"/>
        </w:rPr>
        <w:t xml:space="preserve"> החכם לך שחרטתו של זה חרטה, ועקר את הראשונה מעיקרא, ונמצא מנין המנוי - של </w:t>
      </w:r>
      <w:r>
        <w:rPr>
          <w:rFonts w:cs="Miriam" w:hint="eastAsia"/>
          <w:szCs w:val="20"/>
          <w:rtl/>
          <w:lang w:eastAsia="en-US"/>
        </w:rPr>
        <w:t>שניה</w:t>
      </w:r>
      <w:r>
        <w:rPr>
          <w:rFonts w:cs="Miriam"/>
          <w:szCs w:val="20"/>
          <w:rtl/>
          <w:lang w:eastAsia="en-US"/>
        </w:rPr>
        <w:t xml:space="preserve"> נמנה, וכולה - ראשונה - אכתי הוה קיימא כשנשאל, אבל ככר שנשבע עליה ואכלה - </w:t>
      </w:r>
      <w:r>
        <w:rPr>
          <w:rFonts w:cs="Miriam" w:hint="eastAsia"/>
          <w:szCs w:val="20"/>
          <w:rtl/>
          <w:lang w:eastAsia="en-US"/>
        </w:rPr>
        <w:t>על</w:t>
      </w:r>
      <w:r>
        <w:rPr>
          <w:rFonts w:cs="Miriam"/>
          <w:szCs w:val="20"/>
          <w:rtl/>
          <w:lang w:eastAsia="en-US"/>
        </w:rPr>
        <w:t xml:space="preserve"> כרחך עבר לה שבועתו, ושוב אין לה שאלה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הכי</w:t>
      </w:r>
      <w:r>
        <w:rPr>
          <w:rFonts w:cs="Miriam"/>
          <w:szCs w:val="20"/>
          <w:rtl/>
          <w:lang w:eastAsia="en-US"/>
        </w:rPr>
        <w:t xml:space="preserve"> גרסינן: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אמימר</w:t>
      </w:r>
      <w:r>
        <w:rPr>
          <w:rFonts w:cs="Rod"/>
          <w:rtl/>
          <w:lang w:eastAsia="en-US"/>
        </w:rPr>
        <w:t xml:space="preserve"> אמר: אפילו אכלה </w:t>
      </w:r>
      <w:r>
        <w:rPr>
          <w:rFonts w:cs="Rod" w:hint="eastAsia"/>
          <w:rtl/>
          <w:lang w:eastAsia="en-US"/>
        </w:rPr>
        <w:t>כולה</w:t>
      </w:r>
      <w:r>
        <w:rPr>
          <w:rFonts w:cs="Rod"/>
          <w:rtl/>
          <w:lang w:eastAsia="en-US"/>
        </w:rPr>
        <w:t xml:space="preserve"> נשאל עליה: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eastAsia"/>
          <w:rtl/>
          <w:lang w:eastAsia="en-US"/>
        </w:rPr>
        <w:t>אי</w:t>
      </w:r>
      <w:r>
        <w:rPr>
          <w:rFonts w:cs="Rod"/>
          <w:rtl/>
          <w:lang w:eastAsia="en-US"/>
        </w:rPr>
        <w:t xml:space="preserve"> בשוגג - מחוסר קרבן,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eastAsia"/>
          <w:rtl/>
          <w:lang w:eastAsia="en-US"/>
        </w:rPr>
        <w:t>אי</w:t>
      </w:r>
      <w:r>
        <w:rPr>
          <w:rFonts w:cs="Rod"/>
          <w:rtl/>
          <w:lang w:eastAsia="en-US"/>
        </w:rPr>
        <w:t xml:space="preserve"> במזיד </w:t>
      </w:r>
      <w:r>
        <w:rPr>
          <w:rFonts w:cs="Rod" w:hint="cs"/>
          <w:rtl/>
          <w:lang w:eastAsia="en-US"/>
        </w:rPr>
        <w:t xml:space="preserve">- </w:t>
      </w:r>
      <w:r>
        <w:rPr>
          <w:rFonts w:cs="Rod"/>
          <w:rtl/>
          <w:lang w:eastAsia="en-US"/>
        </w:rPr>
        <w:t xml:space="preserve">מחוסר מלקות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וקרבן</w:t>
      </w:r>
      <w:r>
        <w:rPr>
          <w:rFonts w:cs="Miriam"/>
          <w:szCs w:val="20"/>
          <w:rtl/>
          <w:lang w:eastAsia="en-US"/>
        </w:rPr>
        <w:t xml:space="preserve"> הוה ליה שיור, וכן מלקות למזיד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! אבל כפתוהו על העמוד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ללקות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–</w:t>
      </w:r>
      <w:r>
        <w:rPr>
          <w:rFonts w:cs="Rod"/>
          <w:rtl/>
          <w:lang w:eastAsia="en-US"/>
        </w:rPr>
        <w:t xml:space="preserve"> לא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שוב</w:t>
      </w:r>
      <w:r>
        <w:rPr>
          <w:rFonts w:cs="Miriam"/>
          <w:szCs w:val="20"/>
          <w:rtl/>
          <w:lang w:eastAsia="en-US"/>
        </w:rPr>
        <w:t xml:space="preserve"> אין כאן שיור שהרי הוא כאילו לוקה כבר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כדשמואל, דאמר שמואל: כפתוהו על העמוד ורץ מבית דין </w:t>
      </w:r>
      <w:r>
        <w:rPr>
          <w:rFonts w:cs="Rod" w:hint="eastAsia"/>
          <w:rtl/>
          <w:lang w:eastAsia="en-US"/>
        </w:rPr>
        <w:t>–</w:t>
      </w:r>
      <w:r>
        <w:rPr>
          <w:rFonts w:cs="Rod"/>
          <w:rtl/>
          <w:lang w:eastAsia="en-US"/>
        </w:rPr>
        <w:t xml:space="preserve"> פטור.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 xml:space="preserve">- ולא היא! התם – רץ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ונתבזה</w:t>
      </w:r>
      <w:r>
        <w:rPr>
          <w:rFonts w:cs="Miriam"/>
          <w:szCs w:val="20"/>
          <w:rtl/>
          <w:lang w:eastAsia="en-US"/>
        </w:rPr>
        <w:t xml:space="preserve"> במנוסה זו, ואיכא '</w:t>
      </w:r>
      <w:r>
        <w:rPr>
          <w:rFonts w:cs="Narkisim" w:hint="eastAsia"/>
          <w:szCs w:val="20"/>
          <w:rtl/>
          <w:lang w:eastAsia="en-US"/>
        </w:rPr>
        <w:t>ונקלה</w:t>
      </w:r>
      <w:r>
        <w:rPr>
          <w:rFonts w:cs="Narkisim"/>
          <w:szCs w:val="20"/>
          <w:rtl/>
          <w:lang w:eastAsia="en-US"/>
        </w:rPr>
        <w:t xml:space="preserve"> אחיך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/>
          <w:szCs w:val="18"/>
          <w:rtl/>
          <w:lang w:eastAsia="en-US"/>
        </w:rPr>
        <w:t>[דברים כה,ג]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כיון</w:t>
      </w:r>
      <w:r>
        <w:rPr>
          <w:rFonts w:cs="Miriam"/>
          <w:szCs w:val="20"/>
          <w:rtl/>
          <w:lang w:eastAsia="en-US"/>
        </w:rPr>
        <w:t xml:space="preserve"> שנקלה - הרי הוא 'אחיך' (מכות דף כג.)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, הכא לא רץ.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eastAsia"/>
          <w:rtl/>
          <w:lang w:eastAsia="en-US"/>
        </w:rPr>
        <w:t>אמר</w:t>
      </w:r>
      <w:r>
        <w:rPr>
          <w:rFonts w:cs="Rod"/>
          <w:rtl/>
          <w:lang w:eastAsia="en-US"/>
        </w:rPr>
        <w:t xml:space="preserve"> רבא: "</w:t>
      </w:r>
      <w:r>
        <w:rPr>
          <w:rFonts w:cs="Rod" w:hint="eastAsia"/>
          <w:rtl/>
          <w:lang w:eastAsia="en-US"/>
        </w:rPr>
        <w:t>שבועה</w:t>
      </w:r>
      <w:r>
        <w:rPr>
          <w:rFonts w:cs="Rod"/>
          <w:rtl/>
          <w:lang w:eastAsia="en-US"/>
        </w:rPr>
        <w:t xml:space="preserve"> שלא אוכל ככר זו אם אוכל זו"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נמצאת</w:t>
      </w:r>
      <w:r>
        <w:rPr>
          <w:rFonts w:cs="Miriam"/>
          <w:szCs w:val="20"/>
          <w:rtl/>
          <w:lang w:eastAsia="en-US"/>
        </w:rPr>
        <w:t xml:space="preserve"> האחת </w:t>
      </w:r>
      <w:r>
        <w:rPr>
          <w:rFonts w:cs="Miriam" w:hint="eastAsia"/>
          <w:szCs w:val="20"/>
          <w:rtl/>
          <w:lang w:eastAsia="en-US"/>
        </w:rPr>
        <w:t>איסור</w:t>
      </w:r>
      <w:r>
        <w:rPr>
          <w:rFonts w:cs="Miriam"/>
          <w:szCs w:val="20"/>
          <w:rtl/>
          <w:lang w:eastAsia="en-US"/>
        </w:rPr>
        <w:t xml:space="preserve"> והאחת תנאי: זו שנשבע עליה הוי איסור, וזו שיתלה בה הוי תנאי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ואכל את הראשונה בשוגג והשניה במזיד – פטור; ראשונה </w:t>
      </w:r>
      <w:r>
        <w:rPr>
          <w:rFonts w:cs="Rod" w:hint="eastAsia"/>
          <w:rtl/>
          <w:lang w:eastAsia="en-US"/>
        </w:rPr>
        <w:t>במזיד</w:t>
      </w:r>
      <w:r>
        <w:rPr>
          <w:rFonts w:cs="Rod"/>
          <w:rtl/>
          <w:lang w:eastAsia="en-US"/>
        </w:rPr>
        <w:t xml:space="preserve"> ושניה בשוגג – חייב; שתיהן בשוגג – 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ואשמועינן</w:t>
      </w:r>
      <w:r>
        <w:rPr>
          <w:rFonts w:cs="Miriam"/>
          <w:szCs w:val="20"/>
          <w:rtl/>
          <w:lang w:eastAsia="en-US"/>
        </w:rPr>
        <w:t xml:space="preserve"> רבא דכל שבועה שנשבע על </w:t>
      </w:r>
      <w:r>
        <w:rPr>
          <w:rFonts w:cs="Miriam" w:hint="eastAsia"/>
          <w:szCs w:val="20"/>
          <w:rtl/>
          <w:lang w:eastAsia="en-US"/>
        </w:rPr>
        <w:t>תנאי</w:t>
      </w:r>
      <w:r>
        <w:rPr>
          <w:rFonts w:cs="Miriam"/>
          <w:szCs w:val="20"/>
          <w:rtl/>
          <w:lang w:eastAsia="en-US"/>
        </w:rPr>
        <w:t xml:space="preserve"> ותלה דבר בחבירו - אין איסור השבועה חל עליו בשעת שבועה אלא בשעת מעשה הראשון, </w:t>
      </w:r>
      <w:r>
        <w:rPr>
          <w:rFonts w:cs="Miriam" w:hint="eastAsia"/>
          <w:szCs w:val="20"/>
          <w:rtl/>
          <w:lang w:eastAsia="en-US"/>
        </w:rPr>
        <w:t>הלכך</w:t>
      </w:r>
      <w:r>
        <w:rPr>
          <w:rFonts w:cs="Miriam"/>
          <w:szCs w:val="20"/>
          <w:rtl/>
          <w:lang w:eastAsia="en-US"/>
        </w:rPr>
        <w:t xml:space="preserve"> ההיא שעתא - שעת שבועה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[שעת תחילת תוקף השבועה]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/>
          <w:szCs w:val="20"/>
          <w:rtl/>
          <w:lang w:eastAsia="en-US"/>
        </w:rPr>
        <w:t xml:space="preserve">היא, ואם </w:t>
      </w:r>
      <w:r>
        <w:rPr>
          <w:rFonts w:cs="Miriam"/>
          <w:szCs w:val="20"/>
          <w:u w:val="single"/>
          <w:rtl/>
          <w:lang w:eastAsia="en-US"/>
        </w:rPr>
        <w:t>באותה שעה זוכר את שבועתו</w:t>
      </w:r>
      <w:r>
        <w:rPr>
          <w:rFonts w:cs="Miriam"/>
          <w:szCs w:val="20"/>
          <w:rtl/>
          <w:lang w:eastAsia="en-US"/>
        </w:rPr>
        <w:t xml:space="preserve"> - קרינן ביה '</w:t>
      </w:r>
      <w:r>
        <w:rPr>
          <w:rFonts w:cs="Narkisim" w:hint="eastAsia"/>
          <w:szCs w:val="20"/>
          <w:rtl/>
          <w:lang w:eastAsia="en-US"/>
        </w:rPr>
        <w:t>האדם</w:t>
      </w:r>
      <w:r>
        <w:rPr>
          <w:rFonts w:cs="Narkisim"/>
          <w:szCs w:val="20"/>
          <w:rtl/>
          <w:lang w:eastAsia="en-US"/>
        </w:rPr>
        <w:t xml:space="preserve"> בשבועה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 w:hint="eastAsia"/>
          <w:szCs w:val="20"/>
          <w:rtl/>
          <w:lang w:eastAsia="en-US"/>
        </w:rPr>
        <w:t>וחלה</w:t>
      </w:r>
      <w:r>
        <w:rPr>
          <w:rFonts w:cs="Miriam"/>
          <w:szCs w:val="20"/>
          <w:rtl/>
          <w:lang w:eastAsia="en-US"/>
        </w:rPr>
        <w:t xml:space="preserve"> עליו שבועה להתחייב קרבן על השוגג, בין שאכל התנאי ראשון בין שאכל האיסור </w:t>
      </w:r>
      <w:r>
        <w:rPr>
          <w:rFonts w:cs="Miriam" w:hint="eastAsia"/>
          <w:szCs w:val="20"/>
          <w:rtl/>
          <w:lang w:eastAsia="en-US"/>
        </w:rPr>
        <w:t>ראשון</w:t>
      </w:r>
      <w:r>
        <w:rPr>
          <w:rFonts w:cs="Miriam"/>
          <w:szCs w:val="20"/>
          <w:rtl/>
          <w:lang w:eastAsia="en-US"/>
        </w:rPr>
        <w:t xml:space="preserve">, ובלבד שתהא שגגה באכילת האיסור, ומלקות על המזיד </w:t>
      </w:r>
      <w:r>
        <w:rPr>
          <w:rFonts w:cs="Miriam" w:hint="cs"/>
          <w:szCs w:val="20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 xml:space="preserve">ובלבד שתהא התראה באכילת </w:t>
      </w:r>
      <w:r>
        <w:rPr>
          <w:rFonts w:cs="Miriam" w:hint="eastAsia"/>
          <w:szCs w:val="20"/>
          <w:rtl/>
          <w:lang w:eastAsia="en-US"/>
        </w:rPr>
        <w:t>האיסור</w:t>
      </w:r>
      <w:r>
        <w:rPr>
          <w:rFonts w:cs="Miriam"/>
          <w:szCs w:val="20"/>
          <w:rtl/>
          <w:lang w:eastAsia="en-US"/>
        </w:rPr>
        <w:t>; ואם כבר שכח שבועתו בשעת מעשה ראשון - לא קרינן ביה '</w:t>
      </w:r>
      <w:r>
        <w:rPr>
          <w:rFonts w:cs="Narkisim" w:hint="eastAsia"/>
          <w:szCs w:val="20"/>
          <w:rtl/>
          <w:lang w:eastAsia="en-US"/>
        </w:rPr>
        <w:t>האדם</w:t>
      </w:r>
      <w:r>
        <w:rPr>
          <w:rFonts w:cs="Narkisim"/>
          <w:szCs w:val="20"/>
          <w:rtl/>
          <w:lang w:eastAsia="en-US"/>
        </w:rPr>
        <w:t xml:space="preserve"> בשבועה</w:t>
      </w:r>
      <w:r>
        <w:rPr>
          <w:rFonts w:cs="Miriam"/>
          <w:szCs w:val="20"/>
          <w:rtl/>
          <w:lang w:eastAsia="en-US"/>
        </w:rPr>
        <w:t xml:space="preserve">' </w:t>
      </w:r>
      <w:r>
        <w:rPr>
          <w:rFonts w:cs="Miriam" w:hint="eastAsia"/>
          <w:szCs w:val="20"/>
          <w:rtl/>
          <w:lang w:eastAsia="en-US"/>
        </w:rPr>
        <w:t>ואין</w:t>
      </w:r>
      <w:r>
        <w:rPr>
          <w:rFonts w:cs="Miriam"/>
          <w:szCs w:val="20"/>
          <w:rtl/>
          <w:lang w:eastAsia="en-US"/>
        </w:rPr>
        <w:t xml:space="preserve"> השבועה חלה עליו, לא לקרבן ולא למלקות; ומייתינן ליה סייעתא לקמן ממתניתין </w:t>
      </w:r>
      <w:r>
        <w:rPr>
          <w:rFonts w:cs="Miriam" w:hint="eastAsia"/>
          <w:szCs w:val="20"/>
          <w:rtl/>
          <w:lang w:eastAsia="en-US"/>
        </w:rPr>
        <w:t>דנדרים</w:t>
      </w:r>
      <w:r>
        <w:rPr>
          <w:rFonts w:cs="Miriam"/>
          <w:szCs w:val="20"/>
          <w:rtl/>
          <w:lang w:eastAsia="en-US"/>
        </w:rPr>
        <w:t>;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eastAsia"/>
          <w:b/>
          <w:bCs/>
          <w:szCs w:val="20"/>
          <w:rtl/>
          <w:lang w:eastAsia="en-US"/>
        </w:rPr>
        <w:t>אכל</w:t>
      </w:r>
      <w:r>
        <w:rPr>
          <w:rFonts w:cs="Miriam"/>
          <w:b/>
          <w:bCs/>
          <w:szCs w:val="20"/>
          <w:rtl/>
          <w:lang w:eastAsia="en-US"/>
        </w:rPr>
        <w:t xml:space="preserve"> את הראשונה כו'</w:t>
      </w:r>
      <w:r>
        <w:rPr>
          <w:rFonts w:cs="Miriam" w:hint="cs"/>
          <w:b/>
          <w:bCs/>
          <w:szCs w:val="20"/>
          <w:rtl/>
          <w:lang w:eastAsia="en-US"/>
        </w:rPr>
        <w:t>:</w:t>
      </w:r>
      <w:r>
        <w:rPr>
          <w:rFonts w:cs="Miriam"/>
          <w:szCs w:val="20"/>
          <w:rtl/>
          <w:lang w:eastAsia="en-US"/>
        </w:rPr>
        <w:t xml:space="preserve"> ההיא דתנאי קרי 'ראשונה', שכך היתה סדר שבועתו: "</w:t>
      </w:r>
      <w:r>
        <w:rPr>
          <w:rFonts w:cs="Miriam" w:hint="eastAsia"/>
          <w:szCs w:val="20"/>
          <w:rtl/>
          <w:lang w:eastAsia="en-US"/>
        </w:rPr>
        <w:t>אם</w:t>
      </w:r>
      <w:r>
        <w:rPr>
          <w:rFonts w:cs="Miriam"/>
          <w:szCs w:val="20"/>
          <w:rtl/>
          <w:lang w:eastAsia="en-US"/>
        </w:rPr>
        <w:t xml:space="preserve"> אוכל זו לא אוכל זו", והאי דנקט אכילת התנאי ברישא - לאו משום דאי עביד </w:t>
      </w:r>
      <w:r>
        <w:rPr>
          <w:rFonts w:cs="Miriam" w:hint="eastAsia"/>
          <w:szCs w:val="20"/>
          <w:rtl/>
          <w:lang w:eastAsia="en-US"/>
        </w:rPr>
        <w:t>איפכא</w:t>
      </w:r>
      <w:r>
        <w:rPr>
          <w:rFonts w:cs="Miriam"/>
          <w:szCs w:val="20"/>
          <w:rtl/>
          <w:lang w:eastAsia="en-US"/>
        </w:rPr>
        <w:t xml:space="preserve"> לא חיילא, דודאי חיילא, ומתחייב למפרע, אלא משום דבעי למימר 'ראשונה במזיד </w:t>
      </w:r>
      <w:r>
        <w:rPr>
          <w:rFonts w:cs="Miriam" w:hint="eastAsia"/>
          <w:szCs w:val="20"/>
          <w:rtl/>
          <w:lang w:eastAsia="en-US"/>
        </w:rPr>
        <w:t>ושניה</w:t>
      </w:r>
      <w:r>
        <w:rPr>
          <w:rFonts w:cs="Miriam"/>
          <w:szCs w:val="20"/>
          <w:rtl/>
          <w:lang w:eastAsia="en-US"/>
        </w:rPr>
        <w:t xml:space="preserve"> בשוגג חייב קרבן', ודוקא דהך שניה דאיסור הוא דהויא לה שגגה באכילת איסור: </w:t>
      </w:r>
      <w:r>
        <w:rPr>
          <w:rFonts w:cs="Miriam" w:hint="eastAsia"/>
          <w:szCs w:val="20"/>
          <w:rtl/>
          <w:lang w:eastAsia="en-US"/>
        </w:rPr>
        <w:t>דאי</w:t>
      </w:r>
      <w:r>
        <w:rPr>
          <w:rFonts w:cs="Miriam"/>
          <w:szCs w:val="20"/>
          <w:rtl/>
          <w:lang w:eastAsia="en-US"/>
        </w:rPr>
        <w:t xml:space="preserve"> בתנאי - לא מייתי קרבן על אכילת האיסור למפרע, שהיתה מזיד, ובהיתר: שעדיין לא </w:t>
      </w:r>
      <w:r>
        <w:rPr>
          <w:rFonts w:cs="Miriam" w:hint="eastAsia"/>
          <w:szCs w:val="20"/>
          <w:rtl/>
          <w:lang w:eastAsia="en-US"/>
        </w:rPr>
        <w:t>נאסרה</w:t>
      </w:r>
      <w:r>
        <w:rPr>
          <w:rFonts w:cs="Miriam"/>
          <w:szCs w:val="20"/>
          <w:rtl/>
          <w:lang w:eastAsia="en-US"/>
        </w:rPr>
        <w:t xml:space="preserve"> עליו, ואף על פי שהוא שוגג בשעת אכילה אחרונה שהוא עובר בה על השבועה למפרע - שגגה </w:t>
      </w:r>
      <w:r>
        <w:rPr>
          <w:rFonts w:cs="Miriam"/>
          <w:szCs w:val="20"/>
          <w:u w:val="single"/>
          <w:rtl/>
          <w:lang w:eastAsia="en-US"/>
        </w:rPr>
        <w:t>באיסור</w:t>
      </w:r>
      <w:r>
        <w:rPr>
          <w:rFonts w:cs="Miriam"/>
          <w:szCs w:val="20"/>
          <w:rtl/>
          <w:lang w:eastAsia="en-US"/>
        </w:rPr>
        <w:t xml:space="preserve"> בעינן;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eastAsia"/>
          <w:b/>
          <w:bCs/>
          <w:szCs w:val="20"/>
          <w:rtl/>
          <w:lang w:eastAsia="en-US"/>
        </w:rPr>
        <w:t>אכל</w:t>
      </w:r>
      <w:r>
        <w:rPr>
          <w:rFonts w:cs="Miriam"/>
          <w:b/>
          <w:bCs/>
          <w:szCs w:val="20"/>
          <w:rtl/>
          <w:lang w:eastAsia="en-US"/>
        </w:rPr>
        <w:t xml:space="preserve"> את הראשונה בשוגג ושניה </w:t>
      </w:r>
      <w:r>
        <w:rPr>
          <w:rFonts w:cs="Miriam" w:hint="eastAsia"/>
          <w:b/>
          <w:bCs/>
          <w:szCs w:val="20"/>
          <w:rtl/>
          <w:lang w:eastAsia="en-US"/>
        </w:rPr>
        <w:t>במזיד</w:t>
      </w:r>
      <w:r>
        <w:rPr>
          <w:rFonts w:cs="Miriam"/>
          <w:b/>
          <w:bCs/>
          <w:szCs w:val="20"/>
          <w:rtl/>
          <w:lang w:eastAsia="en-US"/>
        </w:rPr>
        <w:t xml:space="preserve"> פטור</w:t>
      </w:r>
      <w:r>
        <w:rPr>
          <w:rFonts w:cs="Miriam" w:hint="cs"/>
          <w:b/>
          <w:bCs/>
          <w:szCs w:val="20"/>
          <w:rtl/>
          <w:lang w:eastAsia="en-US"/>
        </w:rPr>
        <w:t>:</w:t>
      </w:r>
      <w:r>
        <w:rPr>
          <w:rFonts w:cs="Miriam"/>
          <w:szCs w:val="20"/>
          <w:rtl/>
          <w:lang w:eastAsia="en-US"/>
        </w:rPr>
        <w:t xml:space="preserve"> בשעת אכילה ראשונה כבר שכח </w:t>
      </w:r>
      <w:r>
        <w:rPr>
          <w:rFonts w:cs="Miriam" w:hint="eastAsia"/>
          <w:szCs w:val="20"/>
          <w:rtl/>
          <w:lang w:eastAsia="en-US"/>
        </w:rPr>
        <w:t>בשבועתו</w:t>
      </w:r>
      <w:r>
        <w:rPr>
          <w:rFonts w:cs="Miriam"/>
          <w:szCs w:val="20"/>
          <w:rtl/>
          <w:lang w:eastAsia="en-US"/>
        </w:rPr>
        <w:t xml:space="preserve">, וכשאכל האיסור היה זכור את שבועתו ועבר עליה במזיד - פטור ממלקות, ואפילו </w:t>
      </w:r>
      <w:r>
        <w:rPr>
          <w:rFonts w:cs="Miriam" w:hint="eastAsia"/>
          <w:szCs w:val="20"/>
          <w:rtl/>
          <w:lang w:eastAsia="en-US"/>
        </w:rPr>
        <w:t>בהתראה</w:t>
      </w:r>
      <w:r>
        <w:rPr>
          <w:rFonts w:cs="Miriam"/>
          <w:szCs w:val="20"/>
          <w:rtl/>
          <w:lang w:eastAsia="en-US"/>
        </w:rPr>
        <w:t xml:space="preserve">: לפי שלא חלה שבועה עליו, שהרי </w:t>
      </w:r>
      <w:r>
        <w:rPr>
          <w:rFonts w:cs="Miriam"/>
          <w:szCs w:val="20"/>
          <w:rtl/>
          <w:lang w:eastAsia="en-US"/>
        </w:rPr>
        <w:lastRenderedPageBreak/>
        <w:t xml:space="preserve">בשעת אכילה ראשונה שהיתה שבועה ראויה לחול - </w:t>
      </w:r>
      <w:r>
        <w:rPr>
          <w:rFonts w:cs="Miriam" w:hint="eastAsia"/>
          <w:szCs w:val="20"/>
          <w:rtl/>
          <w:lang w:eastAsia="en-US"/>
        </w:rPr>
        <w:t>כבר</w:t>
      </w:r>
      <w:r>
        <w:rPr>
          <w:rFonts w:cs="Miriam"/>
          <w:szCs w:val="20"/>
          <w:rtl/>
          <w:lang w:eastAsia="en-US"/>
        </w:rPr>
        <w:t xml:space="preserve"> שכוח היה, ולא קרינא ביה '</w:t>
      </w:r>
      <w:r>
        <w:rPr>
          <w:rFonts w:cs="Narkisim" w:hint="eastAsia"/>
          <w:szCs w:val="20"/>
          <w:rtl/>
          <w:lang w:eastAsia="en-US"/>
        </w:rPr>
        <w:t>האדם</w:t>
      </w:r>
      <w:r>
        <w:rPr>
          <w:rFonts w:cs="Narkisim"/>
          <w:szCs w:val="20"/>
          <w:rtl/>
          <w:lang w:eastAsia="en-US"/>
        </w:rPr>
        <w:t xml:space="preserve"> </w:t>
      </w:r>
      <w:r>
        <w:rPr>
          <w:rFonts w:cs="Narkisim" w:hint="eastAsia"/>
          <w:szCs w:val="20"/>
          <w:rtl/>
          <w:lang w:eastAsia="en-US"/>
        </w:rPr>
        <w:t>בשבועה</w:t>
      </w:r>
      <w:r>
        <w:rPr>
          <w:rFonts w:cs="Miriam"/>
          <w:szCs w:val="20"/>
          <w:rtl/>
          <w:lang w:eastAsia="en-US"/>
        </w:rPr>
        <w:t>', וכל שכן מקרבן</w:t>
      </w:r>
      <w:r>
        <w:rPr>
          <w:rFonts w:cs="Miriam" w:hint="cs"/>
          <w:szCs w:val="20"/>
          <w:rtl/>
          <w:lang w:eastAsia="en-US"/>
        </w:rPr>
        <w:t>:</w:t>
      </w:r>
      <w:r>
        <w:rPr>
          <w:rFonts w:cs="Miriam"/>
          <w:szCs w:val="20"/>
          <w:rtl/>
          <w:lang w:eastAsia="en-US"/>
        </w:rPr>
        <w:t xml:space="preserve"> שאין קרבן על המזיד;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eastAsia"/>
          <w:b/>
          <w:bCs/>
          <w:szCs w:val="20"/>
          <w:rtl/>
          <w:lang w:eastAsia="en-US"/>
        </w:rPr>
        <w:t>ראשונה</w:t>
      </w:r>
      <w:r>
        <w:rPr>
          <w:rFonts w:cs="Miriam"/>
          <w:b/>
          <w:bCs/>
          <w:szCs w:val="20"/>
          <w:rtl/>
          <w:lang w:eastAsia="en-US"/>
        </w:rPr>
        <w:t xml:space="preserve"> במזיד ושניה בשוגג חייב</w:t>
      </w:r>
      <w:r>
        <w:rPr>
          <w:rFonts w:cs="Miriam" w:hint="cs"/>
          <w:b/>
          <w:bCs/>
          <w:szCs w:val="20"/>
          <w:rtl/>
          <w:lang w:eastAsia="en-US"/>
        </w:rPr>
        <w:t>:</w:t>
      </w:r>
      <w:r>
        <w:rPr>
          <w:rFonts w:cs="Miriam"/>
          <w:szCs w:val="20"/>
          <w:rtl/>
          <w:lang w:eastAsia="en-US"/>
        </w:rPr>
        <w:t xml:space="preserve"> כשאכל התנאי ראשון היה זכור את שבועתו ואכלו במזיד, </w:t>
      </w:r>
      <w:r>
        <w:rPr>
          <w:rFonts w:cs="Miriam" w:hint="eastAsia"/>
          <w:szCs w:val="20"/>
          <w:rtl/>
          <w:lang w:eastAsia="en-US"/>
        </w:rPr>
        <w:t>ובהיתר</w:t>
      </w:r>
      <w:r>
        <w:rPr>
          <w:rFonts w:cs="Miriam"/>
          <w:szCs w:val="20"/>
          <w:rtl/>
          <w:lang w:eastAsia="en-US"/>
        </w:rPr>
        <w:t xml:space="preserve"> גמור: שהרי לא עליו נשבע; והיא 'אכילה ראשונה במזיד'; וכשאכל בשניה את </w:t>
      </w:r>
      <w:r>
        <w:rPr>
          <w:rFonts w:cs="Miriam" w:hint="eastAsia"/>
          <w:szCs w:val="20"/>
          <w:rtl/>
          <w:lang w:eastAsia="en-US"/>
        </w:rPr>
        <w:t>האיסור</w:t>
      </w:r>
      <w:r>
        <w:rPr>
          <w:rFonts w:cs="Miriam"/>
          <w:szCs w:val="20"/>
          <w:rtl/>
          <w:lang w:eastAsia="en-US"/>
        </w:rPr>
        <w:t xml:space="preserve">, אכלו בהעלם שבועה - חייב קרבן: הואיל ובאכילה ראשונה זכור הוא את שבועתו, </w:t>
      </w:r>
      <w:r>
        <w:rPr>
          <w:rFonts w:cs="Miriam" w:hint="eastAsia"/>
          <w:szCs w:val="20"/>
          <w:rtl/>
          <w:lang w:eastAsia="en-US"/>
        </w:rPr>
        <w:t>ויודע</w:t>
      </w:r>
      <w:r>
        <w:rPr>
          <w:rFonts w:cs="Miriam"/>
          <w:szCs w:val="20"/>
          <w:rtl/>
          <w:lang w:eastAsia="en-US"/>
        </w:rPr>
        <w:t xml:space="preserve"> שבאכילה זו אוסר עליו את השניה - </w:t>
      </w:r>
      <w:r>
        <w:rPr>
          <w:rFonts w:cs="Narkisim" w:hint="eastAsia"/>
          <w:szCs w:val="20"/>
          <w:rtl/>
          <w:lang w:eastAsia="en-US"/>
        </w:rPr>
        <w:t>האדם</w:t>
      </w:r>
      <w:r>
        <w:rPr>
          <w:rFonts w:cs="Narkisim"/>
          <w:szCs w:val="20"/>
          <w:rtl/>
          <w:lang w:eastAsia="en-US"/>
        </w:rPr>
        <w:t xml:space="preserve"> בשבועה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קרינא</w:t>
      </w:r>
      <w:r>
        <w:rPr>
          <w:rFonts w:cs="Miriam"/>
          <w:szCs w:val="20"/>
          <w:rtl/>
          <w:lang w:eastAsia="en-US"/>
        </w:rPr>
        <w:t xml:space="preserve"> ביה, וחלה עליו </w:t>
      </w:r>
      <w:r>
        <w:rPr>
          <w:rFonts w:cs="Miriam" w:hint="eastAsia"/>
          <w:szCs w:val="20"/>
          <w:rtl/>
          <w:lang w:eastAsia="en-US"/>
        </w:rPr>
        <w:t>שבועה</w:t>
      </w:r>
      <w:r>
        <w:rPr>
          <w:rFonts w:cs="Miriam"/>
          <w:szCs w:val="20"/>
          <w:rtl/>
          <w:lang w:eastAsia="en-US"/>
        </w:rPr>
        <w:t>, וכשאכל שניה שוגג - הרי עבר על שבועתו שוגג, וחייב קרבן!</w:t>
      </w:r>
    </w:p>
    <w:p w:rsidR="00177200" w:rsidRDefault="00177200" w:rsidP="00177200">
      <w:pPr>
        <w:rPr>
          <w:rFonts w:cs="Miriam"/>
          <w:rtl/>
          <w:lang w:eastAsia="en-US"/>
        </w:rPr>
      </w:pPr>
      <w:r>
        <w:rPr>
          <w:rFonts w:cs="Miriam" w:hint="eastAsia"/>
          <w:b/>
          <w:bCs/>
          <w:szCs w:val="20"/>
          <w:rtl/>
          <w:lang w:eastAsia="en-US"/>
        </w:rPr>
        <w:t>שתיהן</w:t>
      </w:r>
      <w:r>
        <w:rPr>
          <w:rFonts w:cs="Miriam"/>
          <w:b/>
          <w:bCs/>
          <w:szCs w:val="20"/>
          <w:rtl/>
          <w:lang w:eastAsia="en-US"/>
        </w:rPr>
        <w:t xml:space="preserve"> בשוגג פטור</w:t>
      </w:r>
      <w:r>
        <w:rPr>
          <w:rFonts w:cs="Miriam"/>
          <w:szCs w:val="20"/>
          <w:rtl/>
          <w:lang w:eastAsia="en-US"/>
        </w:rPr>
        <w:t xml:space="preserve">. בין שאכל התנאי ראשון בין שאכל האיסור ראשון - פטור </w:t>
      </w:r>
      <w:r>
        <w:rPr>
          <w:rFonts w:cs="Miriam" w:hint="eastAsia"/>
          <w:szCs w:val="20"/>
          <w:rtl/>
          <w:lang w:eastAsia="en-US"/>
        </w:rPr>
        <w:t>כדפרישית</w:t>
      </w:r>
      <w:r>
        <w:rPr>
          <w:rFonts w:cs="Miriam"/>
          <w:szCs w:val="20"/>
          <w:rtl/>
          <w:lang w:eastAsia="en-US"/>
        </w:rPr>
        <w:t xml:space="preserve">: שהרי באכילה ראשונה היתה שבועה ראויה לחול, ובאותה שעה היה שכוח, ולא חלה </w:t>
      </w:r>
      <w:r>
        <w:rPr>
          <w:rFonts w:cs="Miriam" w:hint="eastAsia"/>
          <w:szCs w:val="20"/>
          <w:rtl/>
          <w:lang w:eastAsia="en-US"/>
        </w:rPr>
        <w:t>עליו</w:t>
      </w:r>
      <w:r>
        <w:rPr>
          <w:rFonts w:cs="Miriam"/>
          <w:szCs w:val="20"/>
          <w:rtl/>
          <w:lang w:eastAsia="en-US"/>
        </w:rPr>
        <w:t xml:space="preserve"> השבועה לאסור את השניה עליו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כח,ב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שתיהן במזיד: אכליה לתנאיה והדר אכליה לאיסוריה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חייב מלקות: שהרי באכילה ראשונה - זכור היה שבועתו, וחלה השבועה עליו לאסור בשניה, וכשאכל שניה התרה בו התראת ודאי "אל תאכל", שהרי נשבע עליה ונאסרה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אכליה לאיסוריה והדר אכליה לתנאיה - פלוגתא דרבי יוחנן וריש לקיש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דאפליגו בהתראת ספק בפרק קמא (דף ג:); והאי נמי 'התראת ספק': דהתראה בשעת אכילת איסור בעינן, ואין כאן אלא התראת ספק: "אל תאכלנה שמא תאכל את השניה ונמצאת עובר על זו למפרע"; ואם התרו בו בשעת אכילת השניה "אל תאכל שהרי אתה עובר על הראשונה למפרע" - ואף על פי שהתראת ודאי היא - אינה התראה, שאין מלקות בא על ידי אכילה זו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למאן דאמר 'התראת ספק שמה התראה'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חייב; למאן דאמר 'לאו שמה התראה'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פטור;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תלאן זו בזו: "לא אוכל זו אם אוכל זו, לא אוכל זו אם אוכל זו"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שתיהן כדמפרש ואזיל - נמצאו שתיהן איסור ושתיהן תנאי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ואכל זו בזדון עצמה ובשגגת חבירתה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זכור הוא שנשבע עליה אם יאכל חבירתה, אבל שכוח הוא שנשבע על חבירתה אם יאכל זו, וחלה עליו שבועת עצמה: שאם יאכל חבירתה - יתחייב על זו למפרע, אבל שבועת חבירתה לא חלה עליו: שבאכילה ראשונה היו שתי השבועות ראויות לחול, והרי שכוח הוא על שבועת חבירתה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וזו בזדון עצמה ובשגגת חבירתה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בין ממלקות שניה, שהוא מזיד, בין מקרבן של ראשונה, שעבר עליה שוגג למפרע כשאכל את השניה: ממלקות השניה פטור, כדפרישית: שלא חלה עליו שבועה מתחלה; ומקרבן של למפרע דראשונה פטור: שלא היתה שגגה באכילתה, ואנן 'שגגה באכילת איסור' בעינן; ואף על פי שיש שגגה כשעובר על השבועה, דהיינו: באכילת שניה - אין מתחייב עליה קרבן: שהקרבן על הראשונה בא, ואותה אכילה - בהיתר היתה, ולא קרינא ביה '</w:t>
      </w:r>
      <w:r>
        <w:rPr>
          <w:rFonts w:cs="Narkisim" w:hint="cs"/>
          <w:szCs w:val="20"/>
          <w:rtl/>
          <w:lang w:eastAsia="en-US"/>
        </w:rPr>
        <w:t>תחטא בשגגה</w:t>
      </w:r>
      <w:r>
        <w:rPr>
          <w:rFonts w:cs="Miriam" w:hint="cs"/>
          <w:szCs w:val="20"/>
          <w:rtl/>
          <w:lang w:eastAsia="en-US"/>
        </w:rPr>
        <w:t>' (ויקרא ד,ב; ד,כז)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זו בשגגת עצמה ובזדון חבירתה וזו בשגגת עצמה ובזדון חבירתה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כשאכל ראשונה היה שכוח שנשבע עליה אם יאכל חבירתה, ולגבי שבועה דידה לא קרינא ביה '</w:t>
      </w:r>
      <w:r>
        <w:rPr>
          <w:rFonts w:cs="Narkisim" w:hint="cs"/>
          <w:szCs w:val="20"/>
          <w:rtl/>
          <w:lang w:eastAsia="en-US"/>
        </w:rPr>
        <w:t>האדם בשבועה</w:t>
      </w:r>
      <w:r>
        <w:rPr>
          <w:rFonts w:cs="Miriam" w:hint="cs"/>
          <w:szCs w:val="20"/>
          <w:rtl/>
          <w:lang w:eastAsia="en-US"/>
        </w:rPr>
        <w:t xml:space="preserve">' וכשאכל שניה - אכלה בשגגת עצמה: ששכח שנשבע עליה, אבל זכור הוא שנשבע על ראשונה, ובאכילה שניה תלאה - חייב קרבן על השניה: שהרי חלה שבועתו עליו מתחלתה, וכשאכלה - עובר על שבועתו שוגג, אבל מלקות אראשונה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לא, שהרי מתחלה לא חלה עליו שבועה; הלכך לא לקי, ולא קרינא ביה 'אין שב מידיעתו' אצל שניה לפוטרו מקרבן משום עבריין: לעבור על השבועה, שהרי אין מזיד זה עבירה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שתיהן בשוגג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ששתיהן הככרות בשגגת שתי השבועות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פטור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בשעת אכילת ראשון היו שתי השבועות ראויות לחול, ובאותה שעה שכוח היה משתיהן, ולא קרינא ביה '</w:t>
      </w:r>
      <w:r>
        <w:rPr>
          <w:rFonts w:cs="Narkisim" w:hint="cs"/>
          <w:szCs w:val="20"/>
          <w:rtl/>
          <w:lang w:eastAsia="en-US"/>
        </w:rPr>
        <w:t>האדם בשבועה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שתיהן במזיד: אשניה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דהתראת ודאי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אראשונה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והתרו באכילתה "שמא תאכל חבירתה ותתחייב על זו למפרע"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התראת ספק היא זו,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פלוגתא דרבי יוחנן וריש לקיש.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מרי: אף אנן נמי תנינא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כדרבא: שהתולה שבועה בדבר אחר וקיים התנאי תחלה - צריך שיהא זכור לשבועתו באותה שעה, ואם לאו - אין השבועה חלה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 </w:t>
      </w:r>
      <w:r>
        <w:rPr>
          <w:rFonts w:cs="Miriam" w:hint="cs"/>
          <w:szCs w:val="20"/>
          <w:rtl/>
          <w:lang w:eastAsia="en-US"/>
        </w:rPr>
        <w:t>[משנה נדרים פ"ג מ"ב בשנוי לשון קצת:]</w:t>
      </w:r>
      <w:r>
        <w:rPr>
          <w:rFonts w:cs="Rod" w:hint="cs"/>
          <w:rtl/>
          <w:lang w:eastAsia="en-US"/>
        </w:rPr>
        <w:t xml:space="preserve"> 'נדרי שגגות'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קתני רישא </w:t>
      </w:r>
      <w:r>
        <w:rPr>
          <w:rFonts w:cs="Miriam" w:hint="cs"/>
          <w:szCs w:val="18"/>
          <w:rtl/>
          <w:lang w:eastAsia="en-US"/>
        </w:rPr>
        <w:t>[משנה א]</w:t>
      </w:r>
      <w:r>
        <w:rPr>
          <w:rFonts w:cs="Miriam" w:hint="cs"/>
          <w:szCs w:val="20"/>
          <w:rtl/>
          <w:lang w:eastAsia="en-US"/>
        </w:rPr>
        <w:t xml:space="preserve"> 'ארבעה נדרים התירו חכמים: נדרי זרוזין, נדרי הבאי, נדרי שגגות, נדרי אונסין', והתם מפרש להו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כיצד? "קונם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עלי דבר פלוני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אם אכלתי ואם שתיתי"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והוא סבור שלא אכל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ונזכר שאכל ושתה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אותו הנדר בטל, ומותר באותו דבר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"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 קונם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שאיני אוכל"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"קונם עלי דבר פלוני אם אני אוכל היום"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"שאיני שותה" שכח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ושכח שבועתו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ואכל ושתה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מותר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מותר באותו דבר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היינו דרבא: שצריך שיהא זכור לנדר בשעת קיום התנאי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ותני עלה: כשם שנדרי שגגות מותרין - כך שבועות שגגות מותרות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והיינו כדרבא; ולא יתכן לפרש "קונם שאני אוכל" אלא בענין זה: שתלה דבר אחר באכילה זו, כדפרישית, דאי מפרשת "קונם שאני אוכל" "קונם עלי אכילה" ושכח ואכל ושתה - מאי 'מותר' איכא למימר? דקתני 'ארבעה נדרים התירו'? הרי כבר עבר על נדרי שוגג! ואי מפרשת 'התירו' = פטרוהו מן המלקות, פשיטא: מי התרה בו? והלא שכוח היה! וכלל דבר: אין 'מותר' לשון פטור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&lt;שבועות שגגות היכי דמי? לאו כי האי גוונא? שמע מינה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'שבועות שגגות היכי דמי' לא גרסינן; דההיא "אם אכלתי" מיפרשא בנדרים כרב כהנא ורב אסי, והך ד"אם אני אוכל" - בהדיא היא אתיא כרבא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&gt;.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עיפא תני שבועות בי רבה; פגע ביה אבימי אחוה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בני רחבה דפומבדיתא היו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אמר ליה: "שבועה שלא אכלתי", "שבועה שלא אכלתי"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מהו?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אינו חייב אלא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טעה לומר שזו שבועה על 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אמר ליה: אישתבשת! הרי יצאה שבועה לשקר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משנשבע הראשונה יצאה לשקר מפיו, והלכה לה, והשניה - שבועה אחרת היא לעצמה! ואין לך לפוטרו בשבועה לשעבר משום 'אין שבועה חלה על שבועה' אלא בשבועה להבא: שחוזר ואוסר עליו את האיסור, והוה ליה 'נשבע לקיים את המצוה'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שלא אוכל תשע" ו"עשר"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שתי שבועות היו: "שבועה שלא אוכל תשע תאנים" וחזר ואמר "שבועה שלא אוכל עשר תאנים" ואכל עשר תאנים בהעלם אחד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מהו?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חייב על כל אחת ואחת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טעה לומר שאין השבועה אחרונה בכלל שבועה ראשונה ואין זו 'שבועה חל על שבועה'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אישתבשת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ד'שבועה על שבועה'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אי תשע לא אכיל - עשר לא אכיל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שהנשבע שלא יאכל תשע - נשבע על עשר: דכל כמה דלא אכיל תשע - לא אתי לכלל עשר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"שבועה שלא אוכל עשר" ו"תשע" מהו?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אינו חייב אלא אחת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טעה לומר ששבועת תשע בכלל עשר, לפי שיש בכלל עשר - תשע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אישתבשת! עשר - הוא דלא אכיל, הא תשע מיהא אכיל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נאסרו עליו תשע בראשונה, וכי אכיל תשע - מיחייב משום שבועה אחרונה, וכשהשלימן לעשר - עבר על הראשונה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אביי: זימנין דמשכחת לה להא דעיפא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ד"שבועה שלא אוכל עשר" ו"תשע" ואכל עשר - דאינו חייב אלא אחת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כדמר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רבה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דאמר רבה: '"שבועה שלא אוכל תאנים וענבים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יחד ביום אחד, אבל תאנים לחודייהו אוכַל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" וחזר ואמר "שבועה שלא אוכל תאנים"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הוה אוכל תאנים וענבים ביום אחד - היה מיחייב תרתי: דכי אכל תאנים - מיחייב אשבועה בתרא, וכי הדר משלים לה בענבים - מיחייב אקמייתא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כט,א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ואכל תאנים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בהעלם שבועה אחרונה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והפריש קרבן, ואחר כך אכל ענבים לחודייהו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בהעלם שבועה ראשונה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הויא להו ענבים 'חצי שיעור', ואחצי שיעור לא מיחייב קרבן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וכיון שהפריש קרבן על התאנים - תו לא מיצטרפי ענבים בהדייהו לאיחיובי אשבועתא קמייתא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הכא נמי: כגון דאמר "שבועה שלא אוכל עשר" וחזר ואמר "שבועה שלא אוכל תשע" ואכל תשע, והפריש קרבן, ואחר כך אכל עשירית - הויא לה עשירית 'חצי שיעור', ואחצי שיעור לא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הכא נמי: "שבועה שלא אוכל עשר וחזר ואמר שלא אוכל תשע ואכל תשע והפריש קרבן וחזר ואכל עשירית הויא לה עשירית חצי שיעור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איזו היא שבועת שוא?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1. נשבע לשנות את הידוע לאדם: אמר על העמוד של אבן שהוא של זהב, ועל האיש שהוא אשה, ועל האשה שהיא איש;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2. נשבע על דבר שאי אפשר לו: "אם לא ראיתי גמל שפורח באויר", ו"אם לא ראיתי נחש כקורת בית הבד".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3. אמר לעדים "בואו והעידוני"! - "שבועה שלא נעידך"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ביטול מצוה הוא, היינו 'דבר שאי אפשר'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4. נשבע לבטל את המצוה: שלא לעשות סוכה* ושלא ליטול לולב ושלא להניח תפילין - זו היא שבועת שוא שחייבין על זדונה מכות ועל שגגתה פטור;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"שבועה שאוכל ככר זו", "שבועה שלא אוכלנה": הראשונה שבועת ביטוי, והשניה שבועת 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שהרי נשבע לבטל את המצוה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אכלהּ - עבר על שבועת שוא, לא אכלהּ - עבר על שבועת ביטוי.</w:t>
      </w:r>
    </w:p>
    <w:p w:rsidR="00177200" w:rsidRDefault="00177200" w:rsidP="00177200">
      <w:pPr>
        <w:rPr>
          <w:rFonts w:ascii="Courier New" w:hAnsi="Courier New" w:cs="Courier New"/>
          <w:sz w:val="16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*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[## כרבי אליעזר, שאומר שמצוה לעשות סוכה ומברכים על עשית סוכה, שמכשירי מצוה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מצוה.]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עולא: והוא שניכר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העמוד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לשלשה בני אדם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הוא דהוי 'שוא', אבל לא ניכר - הויא שבועת שקר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 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נשבע על דבר שאי אפשר לו אם לא ראיתי גמל פורח באויר:  "שבועה שראיתי" לא קאמר; מאי 'אם לא ראיתי'?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אביי אמר: תני "שבועה שראיתי".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רבא אמר: באומר "יאסרו כל פירות שבעולם עלי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בשבועה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אם לא ראיתי גמל פורח באויר"!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אמר ליה רבינא לרב אשי: ודלמא האי גברא - ציפורא רבא חזי, ואסיק ליה שמא 'גמלא'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העלה לו שם 'גמל'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וכי קא משתבע - אדעתיה דידיה אישתבע! וכי תימא: בתר פומיה אזלינן, ולא אזלינן בתר דעתיה - והא תניא: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שבועת הדיינין תניא ליה המשביעין את המחויב שבועה בבית דין,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szCs w:val="20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'כשמשביעין אותו אומרים לו: הוי יודע שלא על דעתך אנו משביעין אותך אלא על דעתנו ועל דעת בית דין!'; מאי טעמא? לאו משום דאמרינן: דלמא איסקונדרי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חתיכות עץ קטנות שמשחקין בהן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יהיב ליה ואסיק להו 'זוזי'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כינה את שמם 'מעות'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דכי קא משתבע - אדעתיה דידיה קא משתבע'?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לעולם בתר פומיה אזלינן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התם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 דאיצטריך לן למימר 'לא על דעתך'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משום 'קניא דרבא'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משום דבפומיה יש שבועה ברמאות, כגון דיהיב ליה קנה ונתן המעות לתוכו, והפקידו אצלו, ונשבע שהחזיר לו מעותיו, ולאחר שבועה יחזור ויטלנו; ועובדא הוה קמיה דרבא הכי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תא שמע: וכן מצינו כשהשביע משה את ישראל אמר להן: דעו שלא על דעתכם אני משביע אתכם, אלא על דעת המקום ועל דעתי!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דכתיב (דברים כט,יג) '</w:t>
      </w:r>
      <w:r>
        <w:rPr>
          <w:rFonts w:cs="Narkisim" w:hint="cs"/>
          <w:szCs w:val="20"/>
          <w:rtl/>
          <w:lang w:eastAsia="en-US"/>
        </w:rPr>
        <w:t>לא אתכם לבדכם</w:t>
      </w:r>
      <w:r>
        <w:rPr>
          <w:rFonts w:cs="Miriam" w:hint="cs"/>
          <w:szCs w:val="20"/>
          <w:rtl/>
          <w:lang w:eastAsia="en-US"/>
        </w:rPr>
        <w:t>': לא כשאתם סבורים כאשר בלבבכם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'; ואמאי? לימא להו "קיימו מאי דאמר אלוה"!? לאו משום דמסקי אדעתייהו עבודת כוכבים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ומסקו ליה שמא 'אלוה'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לא, משום דעבודת כוכבים נמי איקרי 'אלוה', דכתיב </w:t>
      </w:r>
      <w:r>
        <w:rPr>
          <w:rFonts w:cs="Miriam" w:hint="cs"/>
          <w:szCs w:val="20"/>
          <w:rtl/>
          <w:lang w:eastAsia="en-US"/>
        </w:rPr>
        <w:t>(שמות כ,יט)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לא תעשון אתי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 xml:space="preserve">אלהי כסף ואלהי זהב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לא תעשו לכם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וכי אזלת נמי בתר פומייהו - קושטא מדמו לאישתבועי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ולימא להו "קיימו תורה"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וישביעם על כן? לאו משום דמסקי אדעתייהו עבירות, וקרו להו 'תורה' ומשתבעי אדעתייה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ומשני: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חדא תורה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הוה אמר הכי - משמע חדא תורה, ואנן אית לן כתב ובעל פה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ולימא "קיימו שתי תורות"!?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תורת חטאת תורת אשם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 אמר "קיימו תורות" הוו מסקי אדעתייהו לאישתבועי אהנך תרתי דאיקרו 'תורות', ולא אשאר מצות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"קיימו כל התורה כולה"!?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עבודת כוכבים, דאמר מר: חמורה עבודת כוכבים: שכל הכופר בה כמודה בכל התורה כולה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דכתיב גבי עבודת כוכבים (במדבר טו,כב) '</w:t>
      </w:r>
      <w:r>
        <w:rPr>
          <w:rFonts w:cs="Narkisim" w:hint="cs"/>
          <w:szCs w:val="20"/>
          <w:rtl/>
          <w:lang w:eastAsia="en-US"/>
        </w:rPr>
        <w:t>וכי תשגו ולא תעשו את כל המצות האלה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ולימא להו "קיימו מצוה!"?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חדא מצוה.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"קיימו מצות!"?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תרתי.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"כל המצות כולן!"?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מצות ציצית, דאמר מר: שקולה מצות ציצית כנגד כל המצות כולן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דכתיב (במדבר טו,לט) '</w:t>
      </w:r>
      <w:r>
        <w:rPr>
          <w:rFonts w:cs="Narkisim" w:hint="cs"/>
          <w:szCs w:val="20"/>
          <w:rtl/>
          <w:lang w:eastAsia="en-US"/>
        </w:rPr>
        <w:t>וזכרתם את כל מצות ה'</w:t>
      </w:r>
      <w:r>
        <w:rPr>
          <w:rFonts w:cs="Miriam" w:hint="cs"/>
          <w:szCs w:val="20"/>
          <w:rtl/>
          <w:lang w:eastAsia="en-US"/>
        </w:rPr>
        <w:t>' גימטריא שלה שש מאות, ושמונה חוטין, וחמשה קשרים - הרי י"ג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ולימא להו: "קיימו שש מאות ושלש עשרה מצות!"?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ולטעמיך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דבעית למימר דהאי דאמרינן להו 'לא על דעתכם' כי היכי דלא ליסקי אדעתייהו מאי דבעו, ומסקי ליה האי שמא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לימא להו "על דעתי", 'על דעת המקום' למה לי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למימר? ותיסגי ליה בחד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שבועות כט,ב</w:t>
      </w:r>
      <w:r>
        <w:rPr>
          <w:rFonts w:cs="Rod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 כי היכי דלא תהוי הפרה לשבועתייהו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אלא הכי קאמר להו: לא על דעתכם, כי היכי דתהוי שבועתכם על דעת אחרים ולא יוכלו הם להתירה, דנדר שהודר על דעת רבים - אין לו הפרה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ואם לא ראיתי נחש כקורת בית הבד: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ולא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הוי נחש עב כקורת בית הבד - בתמיה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והא: ההוא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נחש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דהוה בשני שבור מלכא הוה חד דאחזיק תליסר אורוותא תיבנא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מלא שלש עשרה אורוות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[אולי צ"ל 'עורות']</w:t>
      </w:r>
      <w:r>
        <w:rPr>
          <w:rFonts w:cs="Miriam" w:hint="cs"/>
          <w:szCs w:val="20"/>
          <w:rtl/>
          <w:lang w:eastAsia="en-US"/>
        </w:rPr>
        <w:t xml:space="preserve"> סוסים תבן; שהיה בולע בני אדם, ועשו חבילות תבן ונתנו בהן בהמות וחיות וגחלי אש טמונים בהן, ובלעם, ובערו בגופו ומת; לישנא אחרינא גרסינן 'ארידתא' = חבילות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שמואל: בטרוף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דקאמר 'כקורת בית הבד' - שיש בו חריצים: כך ראיתי נחש מנומר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כולהו נמי מיטרף טריפין?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ומשני: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בשגבו טרוף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נשבע שהיה טרוף בגבו, ואין נחש עשוי בחברבורות אלא בגרונו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"שבועה שאוכל ככר זו", "שבועה שלא אוכלנה": </w:t>
      </w:r>
      <w:r>
        <w:rPr>
          <w:rFonts w:cs="Rod"/>
          <w:szCs w:val="20"/>
          <w:rtl/>
          <w:lang w:eastAsia="en-US"/>
        </w:rPr>
        <w:t>[</w:t>
      </w:r>
      <w:r>
        <w:rPr>
          <w:rFonts w:cs="Rod" w:hint="cs"/>
          <w:szCs w:val="20"/>
          <w:rtl/>
          <w:lang w:eastAsia="en-US"/>
        </w:rPr>
        <w:t>הראשונה שבועת ביטוי, והשניה שבועת שוא; אכלהּ - עבר על שבועת שוא, לא אכלהּ - עבר על שבועת ביטוי</w:t>
      </w:r>
      <w:r>
        <w:rPr>
          <w:rFonts w:cs="Rod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: 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קתני 'לא אכלה עובר משום שבועת ביטוי';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השתא משום שבועת ביטוי מיחייב, משום שבועת שוא לא מיחייב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בתמיה: וכי הנשבע לבטל את המצות וקיים שבועתו אינו עובר משום 'שוא'?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הרי יצתה שבועה לשוא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והרי כשיצאה השבועה מפיו - יצאה לשקר, על דבר שאי אפשר לו, ומאותה שעה הוא עובר אפילו קיים שבועתו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 ירמיה: תני 'אף על שבועת ביטוי'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והכי קאמר: אכלה - עבר על שבועת שוא לחודה; לא אכלה - עבר על שתיהן: על שבועת ביטוי שלא קיים, ועל שבועת שוא - אף על פי שקיימה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שבועת ביטוי נוהגת באנשים ובנשים, בקרובים וברחוקים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"שאתן לפלוני" רחוק או קרוב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בכשרין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לעדות, או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ובפסולין, בפני בית דין ושלא בפני בית דין מפי עצמו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שמוציא הוא שבועה מפיו, כדכתיב קרא, והוא הדין נמי למושבע מפי אחרים ואמר "אמן" כדקתני סיפא: 'ואחת זו ואחת זו המושבע מפי אחרים - חייב'; אבל לא אמר "אמן" - פטור, כגון: משביעני עליך אם אכלת אם לא אכלת, ואמר לו "אכלתי או לא אכלתי"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וחייבין על זדונה מכות ועל שגגתה קרבן עולה ויורד;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שבועת</w:t>
      </w:r>
      <w:r>
        <w:rPr>
          <w:rFonts w:cs="Rod"/>
          <w:rtl/>
          <w:lang w:eastAsia="en-US"/>
        </w:rPr>
        <w:t xml:space="preserve"> שוא נוהגת באנשים ובנשים, ברחוקים ובקרובים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אמר</w:t>
      </w:r>
      <w:r>
        <w:rPr>
          <w:rFonts w:cs="Miriam"/>
          <w:szCs w:val="20"/>
          <w:rtl/>
          <w:lang w:eastAsia="en-US"/>
        </w:rPr>
        <w:t xml:space="preserve"> על האיש שהוא אשה, בין קרוב </w:t>
      </w:r>
      <w:r>
        <w:rPr>
          <w:rFonts w:cs="Miriam" w:hint="eastAsia"/>
          <w:szCs w:val="20"/>
          <w:rtl/>
          <w:lang w:eastAsia="en-US"/>
        </w:rPr>
        <w:t>ובין</w:t>
      </w:r>
      <w:r>
        <w:rPr>
          <w:rFonts w:cs="Miriam"/>
          <w:szCs w:val="20"/>
          <w:rtl/>
          <w:lang w:eastAsia="en-US"/>
        </w:rPr>
        <w:t xml:space="preserve"> רחוק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בכשרין ובפסולין, בפני בית </w:t>
      </w:r>
      <w:r>
        <w:rPr>
          <w:rFonts w:cs="Rod" w:hint="eastAsia"/>
          <w:rtl/>
          <w:lang w:eastAsia="en-US"/>
        </w:rPr>
        <w:t>דין</w:t>
      </w:r>
      <w:r>
        <w:rPr>
          <w:rFonts w:cs="Rod"/>
          <w:rtl/>
          <w:lang w:eastAsia="en-US"/>
        </w:rPr>
        <w:t xml:space="preserve"> ושלא בפני בית דין ומפי עצמו, וחייבין על זדונה מכות ועל שגגתה פטור;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אחת</w:t>
      </w:r>
      <w:r>
        <w:rPr>
          <w:rFonts w:cs="Rod"/>
          <w:rtl/>
          <w:lang w:eastAsia="en-US"/>
        </w:rPr>
        <w:t xml:space="preserve"> זו ואחת זו: המושבע מפי אחרים חייב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>&lt;</w:t>
      </w:r>
      <w:r>
        <w:rPr>
          <w:rFonts w:cs="Rod" w:hint="eastAsia"/>
          <w:rtl/>
          <w:lang w:eastAsia="en-US"/>
        </w:rPr>
        <w:t>אם</w:t>
      </w:r>
      <w:r>
        <w:rPr>
          <w:rFonts w:cs="Rod"/>
          <w:rtl/>
          <w:lang w:eastAsia="en-US"/>
        </w:rPr>
        <w:t xml:space="preserve">&gt; </w:t>
      </w:r>
      <w:r>
        <w:rPr>
          <w:rFonts w:cs="Rod" w:hint="eastAsia"/>
          <w:rtl/>
          <w:lang w:eastAsia="en-US"/>
        </w:rPr>
        <w:t>לא</w:t>
      </w:r>
      <w:r>
        <w:rPr>
          <w:rFonts w:cs="Rod"/>
          <w:rtl/>
          <w:lang w:eastAsia="en-US"/>
        </w:rPr>
        <w:t xml:space="preserve"> אכלתי היום ולא </w:t>
      </w:r>
      <w:r>
        <w:rPr>
          <w:rFonts w:cs="Rod" w:hint="eastAsia"/>
          <w:rtl/>
          <w:lang w:eastAsia="en-US"/>
        </w:rPr>
        <w:t>הנחתי</w:t>
      </w:r>
      <w:r>
        <w:rPr>
          <w:rFonts w:cs="Rod"/>
          <w:rtl/>
          <w:lang w:eastAsia="en-US"/>
        </w:rPr>
        <w:t xml:space="preserve"> תפלין היום</w:t>
      </w:r>
      <w:r>
        <w:rPr>
          <w:rFonts w:cs="Rod" w:hint="cs"/>
          <w:rtl/>
          <w:lang w:eastAsia="en-US"/>
        </w:rPr>
        <w:t>";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>משביעך אני</w:t>
      </w: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 xml:space="preserve"> ואמר </w:t>
      </w:r>
      <w:r>
        <w:rPr>
          <w:rFonts w:cs="Rod" w:hint="cs"/>
          <w:rtl/>
          <w:lang w:eastAsia="en-US"/>
        </w:rPr>
        <w:t>"</w:t>
      </w:r>
      <w:r>
        <w:rPr>
          <w:rFonts w:cs="Rod"/>
          <w:rtl/>
          <w:lang w:eastAsia="en-US"/>
        </w:rPr>
        <w:t>אמן</w:t>
      </w:r>
      <w:r>
        <w:rPr>
          <w:rFonts w:cs="Rod" w:hint="cs"/>
          <w:rtl/>
          <w:lang w:eastAsia="en-US"/>
        </w:rPr>
        <w:t xml:space="preserve">" </w:t>
      </w:r>
      <w:r>
        <w:rPr>
          <w:rFonts w:cs="Rod"/>
          <w:rtl/>
          <w:lang w:eastAsia="en-US"/>
        </w:rPr>
        <w:t>– חייב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משום</w:t>
      </w:r>
      <w:r>
        <w:rPr>
          <w:rFonts w:cs="Miriam"/>
          <w:szCs w:val="20"/>
          <w:rtl/>
          <w:lang w:eastAsia="en-US"/>
        </w:rPr>
        <w:t xml:space="preserve"> דבעי למיתני בשבועת העדות (לקמן דף ל.) 'באנשים </w:t>
      </w:r>
      <w:r>
        <w:rPr>
          <w:rFonts w:cs="Miriam" w:hint="eastAsia"/>
          <w:szCs w:val="20"/>
          <w:rtl/>
          <w:lang w:eastAsia="en-US"/>
        </w:rPr>
        <w:t>ולא</w:t>
      </w:r>
      <w:r>
        <w:rPr>
          <w:rFonts w:cs="Miriam"/>
          <w:szCs w:val="20"/>
          <w:rtl/>
          <w:lang w:eastAsia="en-US"/>
        </w:rPr>
        <w:t xml:space="preserve"> בנשים, ברחוקים ולא בקרובים וכו' - תני בהנך נוהגת בכל אלו</w:t>
      </w:r>
      <w:r>
        <w:rPr>
          <w:rFonts w:cs="Miriam" w:hint="cs"/>
          <w:szCs w:val="20"/>
          <w:rtl/>
          <w:lang w:eastAsia="en-US"/>
        </w:rPr>
        <w:t>.</w:t>
      </w:r>
      <w:r>
        <w:rPr>
          <w:rFonts w:cs="Rod"/>
          <w:szCs w:val="20"/>
          <w:rtl/>
          <w:lang w:eastAsia="en-US"/>
        </w:rPr>
        <w:t>)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שמואל: כל העונה "אמן" אחר שבועה - כמוציא שבועה בפיו דמי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לכל דבר: בין להתחייב משום ביטוי, דבעינן שיוציא בשפתיו, בין לענין שבועת עדות, דמחייב רבי מאיר מפי עצמו אף שלא בבית דין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דכתיב </w:t>
      </w:r>
      <w:r>
        <w:rPr>
          <w:rFonts w:cs="Miriam" w:hint="cs"/>
          <w:szCs w:val="20"/>
          <w:rtl/>
          <w:lang w:eastAsia="en-US"/>
        </w:rPr>
        <w:t>(במדבר ה,כב)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ובאו המים המאררים האלה במעיך לצבות בטן ולנפל ירך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ואמרה האשה אמן אמן</w:t>
      </w:r>
      <w:r>
        <w:rPr>
          <w:rFonts w:cs="Rod" w:hint="cs"/>
          <w:rtl/>
          <w:lang w:eastAsia="en-US"/>
        </w:rPr>
        <w:t>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פפא משמיה דרבא: מתניתא וברייתא נמי דיקא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מדמקשינן מתניתין וברייתא אהדדי ולא מיתריץ אלא בהכי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דקתני </w:t>
      </w:r>
      <w:r>
        <w:rPr>
          <w:rFonts w:cs="Miriam" w:hint="cs"/>
          <w:szCs w:val="20"/>
          <w:rtl/>
          <w:lang w:eastAsia="en-US"/>
        </w:rPr>
        <w:t>[פ"ד מ"א]</w:t>
      </w:r>
      <w:r>
        <w:rPr>
          <w:rFonts w:cs="Rod" w:hint="cs"/>
          <w:rtl/>
          <w:lang w:eastAsia="en-US"/>
        </w:rPr>
        <w:t xml:space="preserve">: </w:t>
      </w:r>
    </w:p>
    <w:p w:rsidR="00177200" w:rsidRDefault="00177200" w:rsidP="00177200">
      <w:pPr>
        <w:pStyle w:val="31"/>
        <w:rPr>
          <w:rtl/>
        </w:rPr>
      </w:pPr>
      <w:r>
        <w:rPr>
          <w:rFonts w:hint="cs"/>
          <w:rtl/>
        </w:rPr>
        <w:t xml:space="preserve">'שבועת העדות נוהגת באנשים ולא בנשים, ברחוקים ולא בקרובים, בכשרין ולא בפסולין, ואינה נוהגת אלא בראוין להעיד </w:t>
      </w:r>
      <w:r>
        <w:rPr>
          <w:szCs w:val="20"/>
          <w:rtl/>
        </w:rPr>
        <w:t>(</w:t>
      </w:r>
      <w:r>
        <w:rPr>
          <w:rFonts w:cs="Miriam" w:hint="cs"/>
          <w:szCs w:val="20"/>
          <w:rtl/>
        </w:rPr>
        <w:t>מפרש לקמן למעוטי מלך, דתנן (סנהדרין יח.) 'המלך לא מעיד'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ובפני בית דין ושלא בפני בית דין מפי עצמו, ומפי אחרים אינן חייבין עד שיכפרו בהן בבית דין </w:t>
      </w:r>
      <w:r>
        <w:rPr>
          <w:szCs w:val="20"/>
          <w:rtl/>
        </w:rPr>
        <w:t>(</w:t>
      </w:r>
      <w:r>
        <w:rPr>
          <w:rFonts w:cs="Miriam" w:hint="cs"/>
          <w:szCs w:val="20"/>
          <w:rtl/>
        </w:rPr>
        <w:t>דכתיב (ויקרא ה,א) '</w:t>
      </w:r>
      <w:r>
        <w:rPr>
          <w:rFonts w:cs="Narkisim" w:hint="cs"/>
          <w:szCs w:val="20"/>
          <w:rtl/>
        </w:rPr>
        <w:t>אם לא יגיד</w:t>
      </w:r>
      <w:r>
        <w:rPr>
          <w:rFonts w:cs="Miriam" w:hint="cs"/>
          <w:szCs w:val="20"/>
          <w:rtl/>
        </w:rPr>
        <w:t>' - במקום הראוי להגדה הכתוב מדבר, וקרא - במושבע מפי אחרים כתיב '</w:t>
      </w:r>
      <w:r>
        <w:rPr>
          <w:rFonts w:cs="Narkisim" w:hint="cs"/>
          <w:szCs w:val="20"/>
          <w:rtl/>
        </w:rPr>
        <w:t>ושמעה קול אלה</w:t>
      </w:r>
      <w:r>
        <w:rPr>
          <w:rFonts w:cs="Miriam" w:hint="cs"/>
          <w:szCs w:val="20"/>
          <w:rtl/>
        </w:rPr>
        <w:t xml:space="preserve">', אבל מפי עצמו - בין בבית דין בין שלא בבית דין </w:t>
      </w:r>
      <w:r>
        <w:rPr>
          <w:rFonts w:cs="Miriam"/>
          <w:szCs w:val="20"/>
          <w:rtl/>
        </w:rPr>
        <w:t>–</w:t>
      </w:r>
      <w:r>
        <w:rPr>
          <w:rFonts w:cs="Miriam" w:hint="cs"/>
          <w:szCs w:val="20"/>
          <w:rtl/>
        </w:rPr>
        <w:t xml:space="preserve"> חייבין, דיליף ליה רבי מאיר בפרק דלקמן (לא.) בגזירה שוה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- דברי רבי מאיר'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 ותניא בברייתא: </w:t>
      </w:r>
    </w:p>
    <w:p w:rsidR="00177200" w:rsidRDefault="00177200" w:rsidP="00177200">
      <w:pPr>
        <w:ind w:left="720"/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'שבועת העדות כיצד? אמר לעדים: בואו והעידוני! "שבועה שאין אנו יודעין לך עדות"! או שאמרו "אין אנו יודעין לך עדות", "משביע אני עליכם" ואמרו &lt;לו&gt; "אמן", בין בפני בית דין בין שלא בפני בית דין, בין מפי עצמו בין מפי אחרים, כיון שכפרו בהם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חייבין, דברי רבי מאיר' 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קשיין</w:t>
      </w:r>
      <w:r>
        <w:rPr>
          <w:rFonts w:cs="Rod"/>
          <w:rtl/>
          <w:lang w:eastAsia="en-US"/>
        </w:rPr>
        <w:t xml:space="preserve"> אהדדי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דהא</w:t>
      </w:r>
      <w:r>
        <w:rPr>
          <w:rFonts w:cs="Miriam"/>
          <w:szCs w:val="20"/>
          <w:rtl/>
          <w:lang w:eastAsia="en-US"/>
        </w:rPr>
        <w:t xml:space="preserve"> הכא מפי אחרים הוא, ומחייב רבי מאיר שלא בבית דין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! אלא לאו שמע מינה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הא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[בברייתא]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דענה "</w:t>
      </w:r>
      <w:r>
        <w:rPr>
          <w:rFonts w:cs="Rod" w:hint="eastAsia"/>
          <w:rtl/>
          <w:lang w:eastAsia="en-US"/>
        </w:rPr>
        <w:t>אמן</w:t>
      </w:r>
      <w:r>
        <w:rPr>
          <w:rFonts w:cs="Rod"/>
          <w:rtl/>
          <w:lang w:eastAsia="en-US"/>
        </w:rPr>
        <w:t>"</w:t>
      </w:r>
      <w:r>
        <w:rPr>
          <w:rFonts w:cs="Rod" w:hint="cs"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הא</w:t>
      </w:r>
      <w:r>
        <w:rPr>
          <w:rFonts w:cs="Rod"/>
          <w:rtl/>
          <w:lang w:eastAsia="en-US"/>
        </w:rPr>
        <w:t xml:space="preserve">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[במשנה]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 xml:space="preserve">דלא </w:t>
      </w:r>
      <w:r>
        <w:rPr>
          <w:rFonts w:cs="Rod" w:hint="eastAsia"/>
          <w:rtl/>
          <w:lang w:eastAsia="en-US"/>
        </w:rPr>
        <w:t>ענה</w:t>
      </w:r>
      <w:r>
        <w:rPr>
          <w:rFonts w:cs="Rod"/>
          <w:rtl/>
          <w:lang w:eastAsia="en-US"/>
        </w:rPr>
        <w:t xml:space="preserve"> "</w:t>
      </w:r>
      <w:r>
        <w:rPr>
          <w:rFonts w:cs="Rod" w:hint="eastAsia"/>
          <w:rtl/>
          <w:lang w:eastAsia="en-US"/>
        </w:rPr>
        <w:t>אמן</w:t>
      </w:r>
      <w:r>
        <w:rPr>
          <w:rFonts w:cs="Rod"/>
          <w:rtl/>
          <w:lang w:eastAsia="en-US"/>
        </w:rPr>
        <w:t>"?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שמע מינה.</w:t>
      </w:r>
    </w:p>
    <w:p w:rsidR="00177200" w:rsidRDefault="00177200" w:rsidP="00177200">
      <w:pPr>
        <w:rPr>
          <w:rFonts w:cs="Miriam"/>
          <w:szCs w:val="20"/>
          <w:rtl/>
          <w:lang w:eastAsia="en-US"/>
        </w:rPr>
      </w:pP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רבינא משמיה דרבא: מתניתין דהכא נמי דיקא: דקא תני 'שבועת ביטוי נוהגת באנשים ובנשים, ברחוקים ובקרובים, בכשרין ובפסולין, בפני בית דין ושלא בפני בית דין' - מפי עצמו אּין, מפי אחרים לא! וקתני סיפא 'זה וזה מושבע מפי </w:t>
      </w:r>
      <w:r>
        <w:rPr>
          <w:rFonts w:cs="Rod" w:hint="cs"/>
          <w:rtl/>
          <w:lang w:eastAsia="en-US"/>
        </w:rPr>
        <w:lastRenderedPageBreak/>
        <w:t>אחרים חייב'; קשיין אהדדי!? אלא לאו שמע מינה הא דענה "אמן" הא דלא ענה "אמן"?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>ואלא שמואל מאי קא משמע לן?</w:t>
      </w:r>
    </w:p>
    <w:p w:rsidR="00177200" w:rsidRDefault="00177200" w:rsidP="00177200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דוקיא דמתניתין קא משמע לן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אשמעינן דדוקא תנן 'מפי עצמו' בשבועת ביטוי, אבל מפי אחרים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פטור; ודקתני מתניתין סיפא 'אחת זו ואחת זו מושבע מפי אחרים חייב' - דדוקא בענו "אמן" תנן, כדקתני 'ואמרו "אמן"': דלא תימא אורחא דמילתא קתני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177200" w:rsidRDefault="00177200" w:rsidP="00177200">
      <w:pPr>
        <w:rPr>
          <w:rFonts w:cs="Rod"/>
          <w:rtl/>
          <w:lang w:eastAsia="en-US"/>
        </w:rPr>
      </w:pPr>
    </w:p>
    <w:p w:rsidR="00177200" w:rsidRDefault="00177200" w:rsidP="00177200">
      <w:pPr>
        <w:jc w:val="center"/>
        <w:rPr>
          <w:rFonts w:cs="Rod"/>
          <w:rtl/>
          <w:lang w:eastAsia="en-US"/>
        </w:rPr>
        <w:sectPr w:rsidR="0017720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Rod" w:hint="cs"/>
          <w:rtl/>
          <w:lang w:eastAsia="en-US"/>
        </w:rPr>
        <w:t>הדרן עלך שבועות שתים</w:t>
      </w:r>
    </w:p>
    <w:p w:rsidR="00F80813" w:rsidRDefault="00F80813"/>
    <w:sectPr w:rsidR="00F80813" w:rsidSect="00CB6855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374"/>
    <w:multiLevelType w:val="hybridMultilevel"/>
    <w:tmpl w:val="98F2FEE2"/>
    <w:lvl w:ilvl="0" w:tplc="FFFFFFFF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89E4845"/>
    <w:multiLevelType w:val="hybridMultilevel"/>
    <w:tmpl w:val="6D56E4A0"/>
    <w:lvl w:ilvl="0" w:tplc="5B12244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402B6D98"/>
    <w:multiLevelType w:val="hybridMultilevel"/>
    <w:tmpl w:val="93A0DDFE"/>
    <w:lvl w:ilvl="0" w:tplc="FFFFFFFF">
      <w:start w:val="9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Ro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498A6F84"/>
    <w:multiLevelType w:val="hybridMultilevel"/>
    <w:tmpl w:val="B324F626"/>
    <w:lvl w:ilvl="0" w:tplc="040D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4">
    <w:nsid w:val="6EE87A20"/>
    <w:multiLevelType w:val="hybridMultilevel"/>
    <w:tmpl w:val="CFA21E18"/>
    <w:lvl w:ilvl="0" w:tplc="FFFFFFFF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noPunctuationKerning/>
  <w:characterSpacingControl w:val="doNotCompress"/>
  <w:compat/>
  <w:rsids>
    <w:rsidRoot w:val="00177200"/>
    <w:rsid w:val="000205FB"/>
    <w:rsid w:val="00056373"/>
    <w:rsid w:val="0012733A"/>
    <w:rsid w:val="00177200"/>
    <w:rsid w:val="00217EF3"/>
    <w:rsid w:val="00277C28"/>
    <w:rsid w:val="002D1437"/>
    <w:rsid w:val="003E14EE"/>
    <w:rsid w:val="00487EA0"/>
    <w:rsid w:val="00510644"/>
    <w:rsid w:val="00547787"/>
    <w:rsid w:val="005F1983"/>
    <w:rsid w:val="006319BD"/>
    <w:rsid w:val="00637B67"/>
    <w:rsid w:val="006B7679"/>
    <w:rsid w:val="00710718"/>
    <w:rsid w:val="0074520C"/>
    <w:rsid w:val="007726F2"/>
    <w:rsid w:val="007928A2"/>
    <w:rsid w:val="007B496E"/>
    <w:rsid w:val="007D5AB2"/>
    <w:rsid w:val="00813C64"/>
    <w:rsid w:val="00840F0A"/>
    <w:rsid w:val="00862819"/>
    <w:rsid w:val="00867CB2"/>
    <w:rsid w:val="008748CF"/>
    <w:rsid w:val="008A0098"/>
    <w:rsid w:val="009729FF"/>
    <w:rsid w:val="009A1393"/>
    <w:rsid w:val="009B4B64"/>
    <w:rsid w:val="009D3865"/>
    <w:rsid w:val="009F4756"/>
    <w:rsid w:val="00A845B1"/>
    <w:rsid w:val="00AF7A2D"/>
    <w:rsid w:val="00B74D7E"/>
    <w:rsid w:val="00B85E2A"/>
    <w:rsid w:val="00BB2312"/>
    <w:rsid w:val="00BF19DB"/>
    <w:rsid w:val="00C32C27"/>
    <w:rsid w:val="00C349B0"/>
    <w:rsid w:val="00C7315A"/>
    <w:rsid w:val="00CB6855"/>
    <w:rsid w:val="00CD153B"/>
    <w:rsid w:val="00D36FAB"/>
    <w:rsid w:val="00DB3F7E"/>
    <w:rsid w:val="00E565B9"/>
    <w:rsid w:val="00F41002"/>
    <w:rsid w:val="00F636D3"/>
    <w:rsid w:val="00F80813"/>
    <w:rsid w:val="00F85DAA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00"/>
    <w:pPr>
      <w:bidi/>
    </w:pPr>
    <w:rPr>
      <w:sz w:val="24"/>
      <w:szCs w:val="24"/>
      <w:lang w:val="en-US" w:eastAsia="he-IL"/>
    </w:rPr>
  </w:style>
  <w:style w:type="paragraph" w:styleId="3">
    <w:name w:val="heading 3"/>
    <w:basedOn w:val="a"/>
    <w:next w:val="a"/>
    <w:link w:val="30"/>
    <w:qFormat/>
    <w:rsid w:val="00177200"/>
    <w:pPr>
      <w:keepNext/>
      <w:spacing w:line="240" w:lineRule="atLeast"/>
      <w:outlineLvl w:val="2"/>
    </w:pPr>
    <w:rPr>
      <w:rFonts w:ascii="Courier New" w:hAnsi="Courier New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rsid w:val="00177200"/>
    <w:rPr>
      <w:rFonts w:ascii="Courier New" w:hAnsi="Courier New"/>
      <w:b/>
      <w:bCs/>
      <w:u w:val="single"/>
      <w:lang w:val="en-US" w:eastAsia="he-IL"/>
    </w:rPr>
  </w:style>
  <w:style w:type="paragraph" w:styleId="a3">
    <w:name w:val="footnote text"/>
    <w:basedOn w:val="a"/>
    <w:link w:val="a4"/>
    <w:semiHidden/>
    <w:rsid w:val="00177200"/>
    <w:rPr>
      <w:sz w:val="20"/>
      <w:szCs w:val="20"/>
    </w:rPr>
  </w:style>
  <w:style w:type="character" w:customStyle="1" w:styleId="a4">
    <w:name w:val="טקסט הערת שוליים תו"/>
    <w:basedOn w:val="a0"/>
    <w:link w:val="a3"/>
    <w:semiHidden/>
    <w:rsid w:val="00177200"/>
    <w:rPr>
      <w:lang w:val="en-US" w:eastAsia="he-IL"/>
    </w:rPr>
  </w:style>
  <w:style w:type="character" w:styleId="a5">
    <w:name w:val="footnote reference"/>
    <w:basedOn w:val="a0"/>
    <w:semiHidden/>
    <w:rsid w:val="00177200"/>
    <w:rPr>
      <w:vertAlign w:val="superscript"/>
    </w:rPr>
  </w:style>
  <w:style w:type="paragraph" w:styleId="a6">
    <w:name w:val="Body Text Indent"/>
    <w:basedOn w:val="a"/>
    <w:link w:val="a7"/>
    <w:semiHidden/>
    <w:rsid w:val="00177200"/>
    <w:pPr>
      <w:ind w:left="720"/>
    </w:pPr>
    <w:rPr>
      <w:rFonts w:cs="Rod"/>
    </w:rPr>
  </w:style>
  <w:style w:type="character" w:customStyle="1" w:styleId="a7">
    <w:name w:val="כניסה בגוף טקסט תו"/>
    <w:basedOn w:val="a0"/>
    <w:link w:val="a6"/>
    <w:semiHidden/>
    <w:rsid w:val="00177200"/>
    <w:rPr>
      <w:rFonts w:cs="Rod"/>
      <w:sz w:val="24"/>
      <w:szCs w:val="24"/>
      <w:lang w:val="en-US" w:eastAsia="he-IL"/>
    </w:rPr>
  </w:style>
  <w:style w:type="paragraph" w:styleId="a8">
    <w:name w:val="footer"/>
    <w:basedOn w:val="a"/>
    <w:link w:val="a9"/>
    <w:semiHidden/>
    <w:rsid w:val="00177200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semiHidden/>
    <w:rsid w:val="00177200"/>
    <w:rPr>
      <w:sz w:val="24"/>
      <w:szCs w:val="24"/>
      <w:lang w:val="en-US" w:eastAsia="he-IL"/>
    </w:rPr>
  </w:style>
  <w:style w:type="character" w:styleId="aa">
    <w:name w:val="page number"/>
    <w:basedOn w:val="a0"/>
    <w:semiHidden/>
    <w:rsid w:val="00177200"/>
  </w:style>
  <w:style w:type="paragraph" w:styleId="ab">
    <w:name w:val="Body Text"/>
    <w:basedOn w:val="a"/>
    <w:link w:val="ac"/>
    <w:semiHidden/>
    <w:rsid w:val="00177200"/>
    <w:rPr>
      <w:rFonts w:cs="Miriam"/>
      <w:szCs w:val="20"/>
      <w:lang w:eastAsia="en-US"/>
    </w:rPr>
  </w:style>
  <w:style w:type="character" w:customStyle="1" w:styleId="ac">
    <w:name w:val="גוף טקסט תו"/>
    <w:basedOn w:val="a0"/>
    <w:link w:val="ab"/>
    <w:semiHidden/>
    <w:rsid w:val="00177200"/>
    <w:rPr>
      <w:rFonts w:cs="Miriam"/>
      <w:sz w:val="24"/>
      <w:lang w:val="en-US" w:eastAsia="en-US"/>
    </w:rPr>
  </w:style>
  <w:style w:type="paragraph" w:styleId="2">
    <w:name w:val="Body Text Indent 2"/>
    <w:basedOn w:val="a"/>
    <w:link w:val="20"/>
    <w:semiHidden/>
    <w:rsid w:val="00177200"/>
    <w:pPr>
      <w:ind w:left="720"/>
    </w:pPr>
    <w:rPr>
      <w:rFonts w:cs="Miriam"/>
      <w:szCs w:val="20"/>
      <w:lang w:eastAsia="en-US"/>
    </w:rPr>
  </w:style>
  <w:style w:type="character" w:customStyle="1" w:styleId="20">
    <w:name w:val="כניסה בגוף טקסט 2 תו"/>
    <w:basedOn w:val="a0"/>
    <w:link w:val="2"/>
    <w:semiHidden/>
    <w:rsid w:val="00177200"/>
    <w:rPr>
      <w:rFonts w:cs="Miriam"/>
      <w:sz w:val="24"/>
      <w:lang w:val="en-US" w:eastAsia="en-US"/>
    </w:rPr>
  </w:style>
  <w:style w:type="paragraph" w:styleId="31">
    <w:name w:val="Body Text Indent 3"/>
    <w:basedOn w:val="a"/>
    <w:link w:val="32"/>
    <w:semiHidden/>
    <w:rsid w:val="00177200"/>
    <w:pPr>
      <w:ind w:left="720"/>
    </w:pPr>
    <w:rPr>
      <w:rFonts w:cs="Rod"/>
      <w:lang w:eastAsia="en-US"/>
    </w:rPr>
  </w:style>
  <w:style w:type="character" w:customStyle="1" w:styleId="32">
    <w:name w:val="כניסה בגוף טקסט 3 תו"/>
    <w:basedOn w:val="a0"/>
    <w:link w:val="31"/>
    <w:semiHidden/>
    <w:rsid w:val="00177200"/>
    <w:rPr>
      <w:rFonts w:cs="Rod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77200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177200"/>
    <w:rPr>
      <w:rFonts w:ascii="Tahoma" w:hAnsi="Tahoma" w:cs="Tahoma"/>
      <w:sz w:val="16"/>
      <w:szCs w:val="16"/>
      <w:lang w:val="en-US"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00"/>
    <w:pPr>
      <w:bidi/>
    </w:pPr>
    <w:rPr>
      <w:sz w:val="24"/>
      <w:szCs w:val="24"/>
      <w:lang w:val="en-US" w:eastAsia="he-IL"/>
    </w:rPr>
  </w:style>
  <w:style w:type="paragraph" w:styleId="Heading3">
    <w:name w:val="heading 3"/>
    <w:basedOn w:val="Normal"/>
    <w:next w:val="Normal"/>
    <w:link w:val="Heading3Char"/>
    <w:qFormat/>
    <w:rsid w:val="00177200"/>
    <w:pPr>
      <w:keepNext/>
      <w:spacing w:line="240" w:lineRule="atLeast"/>
      <w:outlineLvl w:val="2"/>
    </w:pPr>
    <w:rPr>
      <w:rFonts w:ascii="Courier New" w:hAnsi="Courier New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200"/>
    <w:rPr>
      <w:rFonts w:ascii="Courier New" w:hAnsi="Courier New"/>
      <w:b/>
      <w:bCs/>
      <w:u w:val="single"/>
      <w:lang w:val="en-US" w:eastAsia="he-IL"/>
    </w:rPr>
  </w:style>
  <w:style w:type="paragraph" w:styleId="FootnoteText">
    <w:name w:val="footnote text"/>
    <w:basedOn w:val="Normal"/>
    <w:link w:val="FootnoteTextChar"/>
    <w:semiHidden/>
    <w:rsid w:val="001772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7200"/>
    <w:rPr>
      <w:lang w:val="en-US" w:eastAsia="he-IL"/>
    </w:rPr>
  </w:style>
  <w:style w:type="character" w:styleId="FootnoteReference">
    <w:name w:val="footnote reference"/>
    <w:basedOn w:val="DefaultParagraphFont"/>
    <w:semiHidden/>
    <w:rsid w:val="00177200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77200"/>
    <w:pPr>
      <w:ind w:left="720"/>
    </w:pPr>
    <w:rPr>
      <w:rFonts w:cs="Rod"/>
    </w:rPr>
  </w:style>
  <w:style w:type="character" w:customStyle="1" w:styleId="BodyTextIndentChar">
    <w:name w:val="Body Text Indent Char"/>
    <w:basedOn w:val="DefaultParagraphFont"/>
    <w:link w:val="BodyTextIndent"/>
    <w:semiHidden/>
    <w:rsid w:val="00177200"/>
    <w:rPr>
      <w:rFonts w:cs="Rod"/>
      <w:sz w:val="24"/>
      <w:szCs w:val="24"/>
      <w:lang w:val="en-US" w:eastAsia="he-IL"/>
    </w:rPr>
  </w:style>
  <w:style w:type="paragraph" w:styleId="Footer">
    <w:name w:val="footer"/>
    <w:basedOn w:val="Normal"/>
    <w:link w:val="FooterChar"/>
    <w:semiHidden/>
    <w:rsid w:val="001772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77200"/>
    <w:rPr>
      <w:sz w:val="24"/>
      <w:szCs w:val="24"/>
      <w:lang w:val="en-US" w:eastAsia="he-IL"/>
    </w:rPr>
  </w:style>
  <w:style w:type="character" w:styleId="PageNumber">
    <w:name w:val="page number"/>
    <w:basedOn w:val="DefaultParagraphFont"/>
    <w:semiHidden/>
    <w:rsid w:val="00177200"/>
  </w:style>
  <w:style w:type="paragraph" w:styleId="BodyText">
    <w:name w:val="Body Text"/>
    <w:basedOn w:val="Normal"/>
    <w:link w:val="BodyTextChar"/>
    <w:semiHidden/>
    <w:rsid w:val="00177200"/>
    <w:rPr>
      <w:rFonts w:cs="Miriam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77200"/>
    <w:rPr>
      <w:rFonts w:cs="Miriam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177200"/>
    <w:pPr>
      <w:ind w:left="720"/>
    </w:pPr>
    <w:rPr>
      <w:rFonts w:cs="Miriam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77200"/>
    <w:rPr>
      <w:rFonts w:cs="Miriam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177200"/>
    <w:pPr>
      <w:ind w:left="720"/>
    </w:pPr>
    <w:rPr>
      <w:rFonts w:cs="Rod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77200"/>
    <w:rPr>
      <w:rFonts w:cs="Rod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00"/>
    <w:rPr>
      <w:rFonts w:ascii="Tahoma" w:hAnsi="Tahoma" w:cs="Tahoma"/>
      <w:sz w:val="16"/>
      <w:szCs w:val="16"/>
      <w:lang w:val="en-US"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13545</Words>
  <Characters>67727</Characters>
  <Application>Microsoft Office Word</Application>
  <DocSecurity>0</DocSecurity>
  <Lines>564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הראל</cp:lastModifiedBy>
  <cp:revision>3</cp:revision>
  <dcterms:created xsi:type="dcterms:W3CDTF">2010-05-21T14:49:00Z</dcterms:created>
  <dcterms:modified xsi:type="dcterms:W3CDTF">2010-07-21T10:22:00Z</dcterms:modified>
</cp:coreProperties>
</file>