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921C" w14:textId="77777777" w:rsidR="00CB5FDE" w:rsidRPr="0013627C" w:rsidRDefault="00CB5FDE" w:rsidP="00CB5FDE">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13627C">
        <w:rPr>
          <w:rFonts w:asciiTheme="majorBidi" w:hAnsiTheme="majorBidi" w:cs="Times New Roman"/>
          <w:sz w:val="24"/>
          <w:szCs w:val="24"/>
          <w:rtl/>
        </w:rPr>
        <w:t xml:space="preserve"> מסכת כתובות דף ט </w:t>
      </w:r>
      <w:r>
        <w:rPr>
          <w:rFonts w:asciiTheme="majorBidi" w:hAnsiTheme="majorBidi" w:cs="Times New Roman" w:hint="cs"/>
          <w:sz w:val="24"/>
          <w:szCs w:val="24"/>
          <w:rtl/>
        </w:rPr>
        <w:t xml:space="preserve"> </w:t>
      </w:r>
    </w:p>
    <w:p w14:paraId="55D6E2AF" w14:textId="77777777" w:rsidR="00CB5FDE" w:rsidRPr="0013627C" w:rsidRDefault="00CB5FDE" w:rsidP="00CB5FDE">
      <w:pPr>
        <w:spacing w:after="0" w:line="360" w:lineRule="auto"/>
        <w:rPr>
          <w:rFonts w:asciiTheme="majorBidi" w:hAnsiTheme="majorBidi" w:cstheme="majorBidi"/>
          <w:sz w:val="24"/>
          <w:szCs w:val="24"/>
          <w:rtl/>
        </w:rPr>
      </w:pPr>
      <w:r w:rsidRPr="0013627C">
        <w:rPr>
          <w:rFonts w:asciiTheme="majorBidi" w:hAnsiTheme="majorBidi" w:cs="Times New Roman"/>
          <w:sz w:val="24"/>
          <w:szCs w:val="24"/>
          <w:rtl/>
        </w:rPr>
        <w:t xml:space="preserve"> אין האשה נאסרת על בעלה בעד אחד אלא בשני עדים, וקינוי וסתירה - אפילו בעד אחד נמי, ופתח פתוח - כשני עדים דמי; וכי תימא, מעשה שהיה מפני מה לא אסרוה? התם אונס הוה. ואיבעית אימא, כי הא דאמר רבי שמואל בר נחמני אמר רבי יונתן:</w:t>
      </w:r>
      <w:r w:rsidRPr="0013627C">
        <w:rPr>
          <w:rtl/>
        </w:rPr>
        <w:t xml:space="preserve"> </w:t>
      </w:r>
      <w:r>
        <w:rPr>
          <w:rFonts w:asciiTheme="majorBidi" w:hAnsiTheme="majorBidi" w:cs="Times New Roman" w:hint="cs"/>
          <w:sz w:val="24"/>
          <w:szCs w:val="24"/>
          <w:rtl/>
        </w:rPr>
        <w:t xml:space="preserve"> </w:t>
      </w:r>
    </w:p>
    <w:p w14:paraId="2FC33B5A" w14:textId="77777777" w:rsidR="00CB5FDE" w:rsidRDefault="00CB5FDE" w:rsidP="00CB5FDE">
      <w:pPr>
        <w:spacing w:after="0" w:line="360" w:lineRule="auto"/>
        <w:rPr>
          <w:rFonts w:asciiTheme="majorBidi" w:hAnsiTheme="majorBidi" w:cstheme="majorBidi"/>
          <w:sz w:val="24"/>
          <w:szCs w:val="24"/>
          <w:rtl/>
        </w:rPr>
      </w:pPr>
      <w:r w:rsidRPr="0013627C">
        <w:rPr>
          <w:rFonts w:asciiTheme="majorBidi" w:hAnsiTheme="majorBidi" w:cs="Times New Roman"/>
          <w:sz w:val="24"/>
          <w:szCs w:val="24"/>
          <w:rtl/>
        </w:rPr>
        <w:t>כל היוצא למלחמת בית דוד - גט כריתות כותב לאשתו</w:t>
      </w:r>
    </w:p>
    <w:p w14:paraId="6FC8C382" w14:textId="77777777" w:rsidR="00CB5FDE" w:rsidRPr="00927CAC" w:rsidRDefault="00CB5FDE" w:rsidP="00CB5FDE">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איסור אשת איש לבעל ולבועל</w:t>
      </w:r>
    </w:p>
    <w:p w14:paraId="04014DF0" w14:textId="77777777" w:rsidR="00CB5FDE" w:rsidRDefault="00CB5FDE" w:rsidP="00CB5FD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א.</w:t>
      </w:r>
      <w:r w:rsidRPr="002445B0">
        <w:rPr>
          <w:rFonts w:asciiTheme="majorBidi" w:hAnsiTheme="majorBidi" w:cstheme="majorBidi" w:hint="cs"/>
          <w:b/>
          <w:bCs/>
          <w:sz w:val="24"/>
          <w:szCs w:val="24"/>
          <w:rtl/>
        </w:rPr>
        <w:t>סוגיות מקבילות</w:t>
      </w:r>
    </w:p>
    <w:p w14:paraId="41179F78" w14:textId="33539763" w:rsidR="00CB5FDE" w:rsidRDefault="00CB5FDE" w:rsidP="00CB5FDE">
      <w:pPr>
        <w:spacing w:after="0" w:line="360" w:lineRule="auto"/>
        <w:rPr>
          <w:rFonts w:ascii="David" w:hAnsi="David" w:cs="David"/>
          <w:sz w:val="24"/>
          <w:szCs w:val="24"/>
          <w:rtl/>
        </w:rPr>
      </w:pPr>
      <w:r w:rsidRPr="00C95058">
        <w:rPr>
          <w:rFonts w:ascii="David" w:hAnsi="David" w:cs="David"/>
          <w:sz w:val="24"/>
          <w:szCs w:val="24"/>
          <w:rtl/>
        </w:rPr>
        <w:t>"כשם שאסורה לבעל כך אסורה לבועל שנאמר</w:t>
      </w:r>
      <w:r w:rsidR="009E5D8C">
        <w:rPr>
          <w:rFonts w:ascii="David" w:hAnsi="David" w:cs="David" w:hint="cs"/>
          <w:sz w:val="24"/>
          <w:szCs w:val="24"/>
          <w:rtl/>
        </w:rPr>
        <w:t xml:space="preserve">: </w:t>
      </w:r>
      <w:r w:rsidRPr="00C95058">
        <w:rPr>
          <w:rFonts w:ascii="David" w:hAnsi="David" w:cs="David"/>
          <w:sz w:val="24"/>
          <w:szCs w:val="24"/>
          <w:rtl/>
        </w:rPr>
        <w:t>טמאה ונטמאה דברי רבי עקיבא. אמר רבי יהושע: כך היה דורש זכריה בן הקצב</w:t>
      </w:r>
      <w:r w:rsidR="009E5D8C">
        <w:rPr>
          <w:rFonts w:ascii="David" w:hAnsi="David" w:cs="David" w:hint="cs"/>
          <w:sz w:val="24"/>
          <w:szCs w:val="24"/>
          <w:rtl/>
        </w:rPr>
        <w:t>:</w:t>
      </w:r>
      <w:r w:rsidRPr="00C95058">
        <w:rPr>
          <w:rFonts w:ascii="David" w:hAnsi="David" w:cs="David"/>
          <w:sz w:val="24"/>
          <w:szCs w:val="24"/>
          <w:rtl/>
        </w:rPr>
        <w:t xml:space="preserve"> רבי אומר</w:t>
      </w:r>
      <w:r w:rsidR="009E5D8C">
        <w:rPr>
          <w:rFonts w:ascii="David" w:hAnsi="David" w:cs="David" w:hint="cs"/>
          <w:sz w:val="24"/>
          <w:szCs w:val="24"/>
          <w:rtl/>
        </w:rPr>
        <w:t>:</w:t>
      </w:r>
      <w:r w:rsidRPr="00C95058">
        <w:rPr>
          <w:rFonts w:ascii="David" w:hAnsi="David" w:cs="David"/>
          <w:sz w:val="24"/>
          <w:szCs w:val="24"/>
          <w:rtl/>
        </w:rPr>
        <w:t xml:space="preserve"> שני פעמים האמורים בפרשה</w:t>
      </w:r>
      <w:r w:rsidR="009E5D8C">
        <w:rPr>
          <w:rFonts w:ascii="David" w:hAnsi="David" w:cs="David" w:hint="cs"/>
          <w:sz w:val="24"/>
          <w:szCs w:val="24"/>
          <w:rtl/>
        </w:rPr>
        <w:t>,</w:t>
      </w:r>
      <w:r w:rsidRPr="00C95058">
        <w:rPr>
          <w:rFonts w:ascii="David" w:hAnsi="David" w:cs="David"/>
          <w:sz w:val="24"/>
          <w:szCs w:val="24"/>
          <w:rtl/>
        </w:rPr>
        <w:t xml:space="preserve"> אם נטמאה נטמאה אחד לבעל ואחד לבועל</w:t>
      </w:r>
      <w:r w:rsidRPr="00C95058">
        <w:rPr>
          <w:rStyle w:val="a5"/>
          <w:rFonts w:ascii="David" w:hAnsi="David" w:cs="David"/>
          <w:sz w:val="24"/>
          <w:szCs w:val="24"/>
          <w:rtl/>
        </w:rPr>
        <w:footnoteReference w:id="1"/>
      </w:r>
      <w:r w:rsidRPr="00C95058">
        <w:rPr>
          <w:rFonts w:ascii="David" w:hAnsi="David" w:cs="David"/>
          <w:sz w:val="24"/>
          <w:szCs w:val="24"/>
          <w:rtl/>
        </w:rPr>
        <w:t>"</w:t>
      </w:r>
      <w:r>
        <w:rPr>
          <w:rFonts w:ascii="David" w:hAnsi="David" w:cs="David" w:hint="cs"/>
          <w:sz w:val="24"/>
          <w:szCs w:val="24"/>
          <w:rtl/>
        </w:rPr>
        <w:t>.</w:t>
      </w:r>
    </w:p>
    <w:p w14:paraId="424D89AC" w14:textId="77777777" w:rsidR="00CB5FDE" w:rsidRPr="00C95058" w:rsidRDefault="00CB5FDE" w:rsidP="00CB5FD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ב.</w:t>
      </w:r>
      <w:r w:rsidRPr="00C95058">
        <w:rPr>
          <w:rFonts w:asciiTheme="majorBidi" w:hAnsiTheme="majorBidi" w:cstheme="majorBidi"/>
          <w:b/>
          <w:bCs/>
          <w:sz w:val="24"/>
          <w:szCs w:val="24"/>
          <w:rtl/>
        </w:rPr>
        <w:t>מהלך סוגייתנו</w:t>
      </w:r>
    </w:p>
    <w:p w14:paraId="33A76579" w14:textId="77777777" w:rsidR="00CB5FDE"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מסכמת שוודאות מסויימת שאשת איש נבעלה, אוסרת אשה על בעלה. ודאות כזו מושגת על ידי שני עדים, עד אחד לאחר קינוי וסתירה, או מציאת פתח פתוח.</w:t>
      </w:r>
    </w:p>
    <w:p w14:paraId="37ECB291" w14:textId="235E2EAB" w:rsidR="00CB5FDE" w:rsidRPr="00C47363"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שואלת מדוע בת שבע לא נאסרה</w:t>
      </w:r>
      <w:r w:rsidR="009E5D8C">
        <w:rPr>
          <w:rFonts w:asciiTheme="majorBidi" w:hAnsiTheme="majorBidi" w:cstheme="majorBidi" w:hint="cs"/>
          <w:sz w:val="24"/>
          <w:szCs w:val="24"/>
          <w:rtl/>
        </w:rPr>
        <w:t xml:space="preserve"> על דוד, בהיותה אשת איש שנבעלה לו</w:t>
      </w:r>
      <w:r>
        <w:rPr>
          <w:rFonts w:asciiTheme="majorBidi" w:hAnsiTheme="majorBidi" w:cstheme="majorBidi" w:hint="cs"/>
          <w:sz w:val="24"/>
          <w:szCs w:val="24"/>
          <w:rtl/>
        </w:rPr>
        <w:t xml:space="preserve">. רש"י מבאר: </w:t>
      </w:r>
      <w:r>
        <w:rPr>
          <w:rFonts w:asciiTheme="majorBidi" w:hAnsiTheme="majorBidi" w:cs="Times New Roman" w:hint="cs"/>
          <w:sz w:val="24"/>
          <w:szCs w:val="24"/>
          <w:rtl/>
        </w:rPr>
        <w:t xml:space="preserve"> </w:t>
      </w:r>
    </w:p>
    <w:p w14:paraId="0E8B35D4" w14:textId="6F31258B" w:rsidR="00CB5FDE" w:rsidRPr="00C47363" w:rsidRDefault="00CB5FDE" w:rsidP="00CB5FDE">
      <w:pPr>
        <w:spacing w:after="0" w:line="360" w:lineRule="auto"/>
        <w:rPr>
          <w:rFonts w:asciiTheme="majorBidi" w:hAnsiTheme="majorBidi" w:cstheme="majorBidi"/>
          <w:sz w:val="24"/>
          <w:szCs w:val="24"/>
          <w:rtl/>
        </w:rPr>
      </w:pPr>
      <w:r>
        <w:rPr>
          <w:rFonts w:ascii="David" w:hAnsi="David" w:cs="David" w:hint="cs"/>
          <w:sz w:val="24"/>
          <w:szCs w:val="24"/>
          <w:rtl/>
        </w:rPr>
        <w:t>"</w:t>
      </w:r>
      <w:r w:rsidRPr="00C47363">
        <w:rPr>
          <w:rFonts w:ascii="David" w:hAnsi="David" w:cs="David"/>
          <w:sz w:val="24"/>
          <w:szCs w:val="24"/>
          <w:rtl/>
        </w:rPr>
        <w:t xml:space="preserve">ועוד מי אסרוה - </w:t>
      </w:r>
      <w:r w:rsidRPr="00C47363">
        <w:rPr>
          <w:rFonts w:ascii="David" w:hAnsi="David" w:cs="David"/>
          <w:b/>
          <w:bCs/>
          <w:sz w:val="24"/>
          <w:szCs w:val="24"/>
          <w:rtl/>
        </w:rPr>
        <w:t>על אוריה</w:t>
      </w:r>
      <w:r>
        <w:rPr>
          <w:rFonts w:ascii="David" w:hAnsi="David" w:cs="David" w:hint="cs"/>
          <w:sz w:val="24"/>
          <w:szCs w:val="24"/>
          <w:rtl/>
        </w:rPr>
        <w:t>.</w:t>
      </w:r>
      <w:r w:rsidRPr="00C47363">
        <w:rPr>
          <w:rFonts w:ascii="David" w:hAnsi="David" w:cs="David"/>
          <w:sz w:val="24"/>
          <w:szCs w:val="24"/>
          <w:rtl/>
        </w:rPr>
        <w:t xml:space="preserve"> דאילו נאסרה על אוריה נאסרה אף על דוד דקיימא לן</w:t>
      </w:r>
      <w:r w:rsidR="009E5D8C">
        <w:rPr>
          <w:rFonts w:ascii="David" w:hAnsi="David" w:cs="David" w:hint="cs"/>
          <w:sz w:val="24"/>
          <w:szCs w:val="24"/>
          <w:rtl/>
        </w:rPr>
        <w:t>:</w:t>
      </w:r>
      <w:r w:rsidRPr="00C47363">
        <w:rPr>
          <w:rFonts w:ascii="David" w:hAnsi="David" w:cs="David"/>
          <w:sz w:val="24"/>
          <w:szCs w:val="24"/>
          <w:rtl/>
        </w:rPr>
        <w:t xml:space="preserve"> </w:t>
      </w:r>
      <w:r w:rsidRPr="00C47363">
        <w:rPr>
          <w:rFonts w:ascii="David" w:hAnsi="David" w:cs="David"/>
          <w:sz w:val="18"/>
          <w:szCs w:val="18"/>
          <w:rtl/>
        </w:rPr>
        <w:t>(סוטה דף כז:)</w:t>
      </w:r>
      <w:r w:rsidRPr="00C47363">
        <w:rPr>
          <w:rFonts w:ascii="David" w:hAnsi="David" w:cs="David"/>
          <w:sz w:val="24"/>
          <w:szCs w:val="24"/>
          <w:rtl/>
        </w:rPr>
        <w:t xml:space="preserve"> כשם שאסורה לבעל כך אסורה לבועל</w:t>
      </w:r>
      <w:r>
        <w:rPr>
          <w:rFonts w:ascii="David" w:hAnsi="David" w:cs="David" w:hint="cs"/>
          <w:sz w:val="24"/>
          <w:szCs w:val="24"/>
          <w:rtl/>
        </w:rPr>
        <w:t xml:space="preserve">". </w:t>
      </w:r>
      <w:r>
        <w:rPr>
          <w:rFonts w:asciiTheme="majorBidi" w:hAnsiTheme="majorBidi" w:cstheme="majorBidi" w:hint="cs"/>
          <w:sz w:val="24"/>
          <w:szCs w:val="24"/>
          <w:rtl/>
        </w:rPr>
        <w:t xml:space="preserve">נראה שבחר לדון באוריה, כיוון שהכותרת הייתה 'נאסרת על בעלה'. מכל מקום בהמשך כתב רש"י: </w:t>
      </w:r>
      <w:r>
        <w:rPr>
          <w:rFonts w:asciiTheme="majorBidi" w:hAnsiTheme="majorBidi" w:cs="Times New Roman" w:hint="cs"/>
          <w:sz w:val="24"/>
          <w:szCs w:val="24"/>
          <w:rtl/>
        </w:rPr>
        <w:t xml:space="preserve"> </w:t>
      </w:r>
    </w:p>
    <w:p w14:paraId="0D9CAEA1" w14:textId="77777777" w:rsidR="00CB5FDE" w:rsidRPr="00C47363" w:rsidRDefault="00CB5FDE" w:rsidP="00CB5FDE">
      <w:pPr>
        <w:spacing w:after="0" w:line="360" w:lineRule="auto"/>
        <w:rPr>
          <w:rFonts w:ascii="David" w:hAnsi="David" w:cs="David"/>
          <w:sz w:val="24"/>
          <w:szCs w:val="24"/>
          <w:rtl/>
        </w:rPr>
      </w:pPr>
      <w:r w:rsidRPr="00C47363">
        <w:rPr>
          <w:rFonts w:ascii="David" w:hAnsi="David" w:cs="David"/>
          <w:sz w:val="24"/>
          <w:szCs w:val="24"/>
          <w:rtl/>
        </w:rPr>
        <w:t>"מפני מה לא אסרוה - על דוד שהרי עדים הרבה ידעו".</w:t>
      </w:r>
      <w:r>
        <w:rPr>
          <w:rFonts w:ascii="David" w:hAnsi="David" w:cs="David" w:hint="cs"/>
          <w:sz w:val="24"/>
          <w:szCs w:val="24"/>
          <w:rtl/>
        </w:rPr>
        <w:t xml:space="preserve"> </w:t>
      </w:r>
      <w:r>
        <w:rPr>
          <w:rFonts w:asciiTheme="majorBidi" w:hAnsiTheme="majorBidi" w:cstheme="majorBidi" w:hint="cs"/>
          <w:sz w:val="24"/>
          <w:szCs w:val="24"/>
          <w:rtl/>
        </w:rPr>
        <w:t xml:space="preserve">בעלי התוספות ביארו שהדיון כולו היה לגבי דוד: </w:t>
      </w:r>
      <w:r>
        <w:rPr>
          <w:rFonts w:ascii="David" w:hAnsi="David" w:cs="David" w:hint="cs"/>
          <w:sz w:val="24"/>
          <w:szCs w:val="24"/>
          <w:rtl/>
        </w:rPr>
        <w:t>"</w:t>
      </w:r>
      <w:r w:rsidRPr="00C47363">
        <w:rPr>
          <w:rFonts w:ascii="David" w:hAnsi="David" w:cs="David"/>
          <w:sz w:val="24"/>
          <w:szCs w:val="24"/>
          <w:rtl/>
        </w:rPr>
        <w:t>פירש הקונטרס</w:t>
      </w:r>
      <w:r>
        <w:rPr>
          <w:rFonts w:ascii="David" w:hAnsi="David" w:cs="David" w:hint="cs"/>
          <w:sz w:val="24"/>
          <w:szCs w:val="24"/>
          <w:rtl/>
        </w:rPr>
        <w:t>:</w:t>
      </w:r>
      <w:r w:rsidRPr="00C47363">
        <w:rPr>
          <w:rFonts w:ascii="David" w:hAnsi="David" w:cs="David"/>
          <w:sz w:val="24"/>
          <w:szCs w:val="24"/>
          <w:rtl/>
        </w:rPr>
        <w:t xml:space="preserve"> והלא אותו מעשה בעדים הוה</w:t>
      </w:r>
      <w:r>
        <w:rPr>
          <w:rFonts w:ascii="David" w:hAnsi="David" w:cs="David" w:hint="cs"/>
          <w:sz w:val="24"/>
          <w:szCs w:val="24"/>
          <w:rtl/>
        </w:rPr>
        <w:t>.</w:t>
      </w:r>
      <w:r w:rsidRPr="00C47363">
        <w:rPr>
          <w:rFonts w:ascii="David" w:hAnsi="David" w:cs="David"/>
          <w:sz w:val="24"/>
          <w:szCs w:val="24"/>
          <w:rtl/>
        </w:rPr>
        <w:t xml:space="preserve"> ואין נראה</w:t>
      </w:r>
      <w:r>
        <w:rPr>
          <w:rFonts w:ascii="David" w:hAnsi="David" w:cs="David" w:hint="cs"/>
          <w:sz w:val="24"/>
          <w:szCs w:val="24"/>
          <w:rtl/>
        </w:rPr>
        <w:t>,</w:t>
      </w:r>
      <w:r w:rsidRPr="00C47363">
        <w:rPr>
          <w:rFonts w:ascii="David" w:hAnsi="David" w:cs="David"/>
          <w:sz w:val="24"/>
          <w:szCs w:val="24"/>
          <w:rtl/>
        </w:rPr>
        <w:t xml:space="preserve"> דנהי דידוע לרבים הוה שהביאה לביתו</w:t>
      </w:r>
      <w:r>
        <w:rPr>
          <w:rFonts w:ascii="David" w:hAnsi="David" w:cs="David" w:hint="cs"/>
          <w:sz w:val="24"/>
          <w:szCs w:val="24"/>
          <w:rtl/>
        </w:rPr>
        <w:t>,</w:t>
      </w:r>
      <w:r w:rsidRPr="00C47363">
        <w:rPr>
          <w:rFonts w:ascii="David" w:hAnsi="David" w:cs="David"/>
          <w:sz w:val="24"/>
          <w:szCs w:val="24"/>
          <w:rtl/>
        </w:rPr>
        <w:t xml:space="preserve"> מ"מ לא ראו כמכחול בשפופרת</w:t>
      </w:r>
      <w:r>
        <w:rPr>
          <w:rFonts w:ascii="David" w:hAnsi="David" w:cs="David" w:hint="cs"/>
          <w:sz w:val="24"/>
          <w:szCs w:val="24"/>
          <w:rtl/>
        </w:rPr>
        <w:t>.</w:t>
      </w:r>
      <w:r w:rsidRPr="00C47363">
        <w:rPr>
          <w:rFonts w:ascii="David" w:hAnsi="David" w:cs="David"/>
          <w:sz w:val="24"/>
          <w:szCs w:val="24"/>
          <w:rtl/>
        </w:rPr>
        <w:t xml:space="preserve"> שבפני בני אדם לא שמש</w:t>
      </w:r>
      <w:r>
        <w:rPr>
          <w:rFonts w:ascii="David" w:hAnsi="David" w:cs="David" w:hint="cs"/>
          <w:sz w:val="24"/>
          <w:szCs w:val="24"/>
          <w:rtl/>
        </w:rPr>
        <w:t>.</w:t>
      </w:r>
      <w:r w:rsidRPr="00C47363">
        <w:rPr>
          <w:rFonts w:ascii="David" w:hAnsi="David" w:cs="David"/>
          <w:sz w:val="24"/>
          <w:szCs w:val="24"/>
          <w:rtl/>
        </w:rPr>
        <w:t xml:space="preserve"> ונראה לר"י לפרש</w:t>
      </w:r>
      <w:r>
        <w:rPr>
          <w:rFonts w:ascii="David" w:hAnsi="David" w:cs="David" w:hint="cs"/>
          <w:sz w:val="24"/>
          <w:szCs w:val="24"/>
          <w:rtl/>
        </w:rPr>
        <w:t>:</w:t>
      </w:r>
      <w:r w:rsidRPr="00C47363">
        <w:rPr>
          <w:rFonts w:ascii="David" w:hAnsi="David" w:cs="David"/>
          <w:sz w:val="24"/>
          <w:szCs w:val="24"/>
          <w:rtl/>
        </w:rPr>
        <w:t xml:space="preserve"> וא"ת דפתח פתוח כשני עדים דמי</w:t>
      </w:r>
      <w:r>
        <w:rPr>
          <w:rFonts w:ascii="David" w:hAnsi="David" w:cs="David" w:hint="cs"/>
          <w:sz w:val="24"/>
          <w:szCs w:val="24"/>
          <w:rtl/>
        </w:rPr>
        <w:t>,</w:t>
      </w:r>
      <w:r w:rsidRPr="00C47363">
        <w:rPr>
          <w:rFonts w:ascii="David" w:hAnsi="David" w:cs="David"/>
          <w:sz w:val="24"/>
          <w:szCs w:val="24"/>
          <w:rtl/>
        </w:rPr>
        <w:t xml:space="preserve"> אמאי לא אסרוה לדוד</w:t>
      </w:r>
      <w:r>
        <w:rPr>
          <w:rFonts w:ascii="David" w:hAnsi="David" w:cs="David" w:hint="cs"/>
          <w:sz w:val="24"/>
          <w:szCs w:val="24"/>
          <w:rtl/>
        </w:rPr>
        <w:t>,</w:t>
      </w:r>
      <w:r w:rsidRPr="00C47363">
        <w:rPr>
          <w:rFonts w:ascii="David" w:hAnsi="David" w:cs="David"/>
          <w:sz w:val="24"/>
          <w:szCs w:val="24"/>
          <w:rtl/>
        </w:rPr>
        <w:t xml:space="preserve"> </w:t>
      </w:r>
      <w:r w:rsidRPr="000968D1">
        <w:rPr>
          <w:rFonts w:ascii="David" w:hAnsi="David" w:cs="David"/>
          <w:b/>
          <w:bCs/>
          <w:sz w:val="24"/>
          <w:szCs w:val="24"/>
          <w:rtl/>
        </w:rPr>
        <w:t>דדוד היה יודע בודאי שנבעלה</w:t>
      </w:r>
      <w:r>
        <w:rPr>
          <w:rFonts w:ascii="David" w:hAnsi="David" w:cs="David" w:hint="cs"/>
          <w:sz w:val="24"/>
          <w:szCs w:val="24"/>
          <w:rtl/>
        </w:rPr>
        <w:t>.</w:t>
      </w:r>
      <w:r w:rsidRPr="00C47363">
        <w:rPr>
          <w:rFonts w:ascii="David" w:hAnsi="David" w:cs="David"/>
          <w:sz w:val="24"/>
          <w:szCs w:val="24"/>
          <w:rtl/>
        </w:rPr>
        <w:t xml:space="preserve"> ואף על פי שעשה תשובה</w:t>
      </w:r>
      <w:r>
        <w:rPr>
          <w:rFonts w:ascii="David" w:hAnsi="David" w:cs="David" w:hint="cs"/>
          <w:sz w:val="24"/>
          <w:szCs w:val="24"/>
          <w:rtl/>
        </w:rPr>
        <w:t>,</w:t>
      </w:r>
      <w:r w:rsidRPr="00C47363">
        <w:rPr>
          <w:rFonts w:ascii="David" w:hAnsi="David" w:cs="David"/>
          <w:sz w:val="24"/>
          <w:szCs w:val="24"/>
          <w:rtl/>
        </w:rPr>
        <w:t xml:space="preserve"> מכל מקום עיכבה</w:t>
      </w:r>
      <w:r>
        <w:rPr>
          <w:rFonts w:ascii="David" w:hAnsi="David" w:cs="David" w:hint="cs"/>
          <w:sz w:val="24"/>
          <w:szCs w:val="24"/>
          <w:rtl/>
        </w:rPr>
        <w:t>.</w:t>
      </w:r>
      <w:r w:rsidRPr="00C47363">
        <w:rPr>
          <w:rFonts w:ascii="David" w:hAnsi="David" w:cs="David"/>
          <w:sz w:val="24"/>
          <w:szCs w:val="24"/>
          <w:rtl/>
        </w:rPr>
        <w:t xml:space="preserve"> ואם היתה אסורה לו</w:t>
      </w:r>
      <w:r>
        <w:rPr>
          <w:rFonts w:ascii="David" w:hAnsi="David" w:cs="David" w:hint="cs"/>
          <w:sz w:val="24"/>
          <w:szCs w:val="24"/>
          <w:rtl/>
        </w:rPr>
        <w:t>,</w:t>
      </w:r>
      <w:r w:rsidRPr="00C47363">
        <w:rPr>
          <w:rFonts w:ascii="David" w:hAnsi="David" w:cs="David"/>
          <w:sz w:val="24"/>
          <w:szCs w:val="24"/>
          <w:rtl/>
        </w:rPr>
        <w:t xml:space="preserve"> לא היה אותו צדיק לוקחה לו לאשה</w:t>
      </w:r>
      <w:r>
        <w:rPr>
          <w:rStyle w:val="a5"/>
          <w:rFonts w:ascii="David" w:hAnsi="David" w:cs="David"/>
          <w:sz w:val="24"/>
          <w:szCs w:val="24"/>
          <w:rtl/>
        </w:rPr>
        <w:footnoteReference w:id="2"/>
      </w:r>
      <w:r>
        <w:rPr>
          <w:rFonts w:ascii="David" w:hAnsi="David" w:cs="David" w:hint="cs"/>
          <w:sz w:val="24"/>
          <w:szCs w:val="24"/>
          <w:rtl/>
        </w:rPr>
        <w:t>"</w:t>
      </w:r>
      <w:r w:rsidRPr="00C47363">
        <w:rPr>
          <w:rFonts w:ascii="David" w:hAnsi="David" w:cs="David"/>
          <w:sz w:val="24"/>
          <w:szCs w:val="24"/>
          <w:rtl/>
        </w:rPr>
        <w:t>.</w:t>
      </w:r>
    </w:p>
    <w:p w14:paraId="4EE41B32" w14:textId="77777777" w:rsidR="00CB5FDE" w:rsidRPr="000968D1"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בתוספות רא"ש תירצו את שיטת רש"י: </w:t>
      </w:r>
      <w:r>
        <w:rPr>
          <w:rFonts w:asciiTheme="majorBidi" w:hAnsiTheme="majorBidi" w:cs="Times New Roman" w:hint="cs"/>
          <w:sz w:val="24"/>
          <w:szCs w:val="24"/>
          <w:rtl/>
        </w:rPr>
        <w:t xml:space="preserve"> </w:t>
      </w:r>
    </w:p>
    <w:p w14:paraId="1FF43CA9" w14:textId="77777777" w:rsidR="00CB5FDE" w:rsidRPr="00CE030D" w:rsidRDefault="00CB5FDE" w:rsidP="00CB5FDE">
      <w:pPr>
        <w:spacing w:after="0" w:line="360" w:lineRule="auto"/>
        <w:rPr>
          <w:rFonts w:ascii="David" w:hAnsi="David" w:cs="David"/>
          <w:sz w:val="24"/>
          <w:szCs w:val="24"/>
          <w:rtl/>
        </w:rPr>
      </w:pPr>
      <w:r w:rsidRPr="000968D1">
        <w:rPr>
          <w:rFonts w:ascii="David" w:hAnsi="David" w:cs="David"/>
          <w:sz w:val="24"/>
          <w:szCs w:val="24"/>
          <w:rtl/>
        </w:rPr>
        <w:t>"כיון דדוד שלח אחריה ונתיחד עמה בעדים</w:t>
      </w:r>
      <w:r>
        <w:rPr>
          <w:rFonts w:ascii="David" w:hAnsi="David" w:cs="David" w:hint="cs"/>
          <w:sz w:val="24"/>
          <w:szCs w:val="24"/>
          <w:rtl/>
        </w:rPr>
        <w:t>,</w:t>
      </w:r>
      <w:r w:rsidRPr="000968D1">
        <w:rPr>
          <w:rFonts w:ascii="David" w:hAnsi="David" w:cs="David"/>
          <w:sz w:val="24"/>
          <w:szCs w:val="24"/>
          <w:rtl/>
        </w:rPr>
        <w:t xml:space="preserve"> אמרינן כי האי גונא</w:t>
      </w:r>
      <w:r>
        <w:rPr>
          <w:rFonts w:ascii="David" w:hAnsi="David" w:cs="David" w:hint="cs"/>
          <w:sz w:val="24"/>
          <w:szCs w:val="24"/>
          <w:rtl/>
        </w:rPr>
        <w:t>:</w:t>
      </w:r>
      <w:r w:rsidRPr="000968D1">
        <w:rPr>
          <w:rFonts w:ascii="David" w:hAnsi="David" w:cs="David"/>
          <w:sz w:val="24"/>
          <w:szCs w:val="24"/>
          <w:rtl/>
        </w:rPr>
        <w:t xml:space="preserve"> הן הן עידי יחוד הן הן עידי ביאה".</w:t>
      </w:r>
      <w:r>
        <w:rPr>
          <w:rFonts w:ascii="David" w:hAnsi="David" w:cs="David" w:hint="cs"/>
          <w:sz w:val="24"/>
          <w:szCs w:val="24"/>
          <w:rtl/>
        </w:rPr>
        <w:t xml:space="preserve">  </w:t>
      </w:r>
      <w:r w:rsidRPr="00CE030D">
        <w:rPr>
          <w:rFonts w:asciiTheme="majorBidi" w:hAnsiTheme="majorBidi" w:cstheme="majorBidi"/>
          <w:sz w:val="24"/>
          <w:szCs w:val="24"/>
          <w:rtl/>
        </w:rPr>
        <w:t xml:space="preserve"> הרשב"א מ</w:t>
      </w:r>
      <w:r>
        <w:rPr>
          <w:rFonts w:asciiTheme="majorBidi" w:hAnsiTheme="majorBidi" w:cstheme="majorBidi" w:hint="cs"/>
          <w:sz w:val="24"/>
          <w:szCs w:val="24"/>
          <w:rtl/>
        </w:rPr>
        <w:t>וסיף להקשות על שיטת רש"י:</w:t>
      </w:r>
    </w:p>
    <w:p w14:paraId="77C7DDA8" w14:textId="6C750F3D" w:rsidR="00CB5FDE" w:rsidRDefault="00CB5FDE" w:rsidP="00CB5FDE">
      <w:pPr>
        <w:spacing w:after="0" w:line="360" w:lineRule="auto"/>
        <w:rPr>
          <w:rFonts w:ascii="David" w:hAnsi="David" w:cs="David"/>
          <w:sz w:val="24"/>
          <w:szCs w:val="24"/>
          <w:rtl/>
        </w:rPr>
      </w:pPr>
      <w:r>
        <w:rPr>
          <w:rFonts w:ascii="David" w:hAnsi="David" w:cs="David" w:hint="cs"/>
          <w:sz w:val="24"/>
          <w:szCs w:val="24"/>
          <w:rtl/>
        </w:rPr>
        <w:t>"</w:t>
      </w:r>
      <w:r w:rsidRPr="00CE030D">
        <w:rPr>
          <w:rFonts w:ascii="David" w:hAnsi="David" w:cs="David"/>
          <w:sz w:val="24"/>
          <w:szCs w:val="24"/>
          <w:rtl/>
        </w:rPr>
        <w:t>חדא</w:t>
      </w:r>
      <w:r w:rsidR="009E5D8C">
        <w:rPr>
          <w:rFonts w:ascii="David" w:hAnsi="David" w:cs="David" w:hint="cs"/>
          <w:sz w:val="24"/>
          <w:szCs w:val="24"/>
          <w:rtl/>
        </w:rPr>
        <w:t>,</w:t>
      </w:r>
      <w:r w:rsidRPr="00CE030D">
        <w:rPr>
          <w:rFonts w:ascii="David" w:hAnsi="David" w:cs="David"/>
          <w:sz w:val="24"/>
          <w:szCs w:val="24"/>
          <w:rtl/>
        </w:rPr>
        <w:t xml:space="preserve"> דמי איכא מאן דאמר דמי שרואה את אשתו מזנה תחתיו דמותרת</w:t>
      </w:r>
      <w:r>
        <w:rPr>
          <w:rFonts w:ascii="David" w:hAnsi="David" w:cs="David" w:hint="cs"/>
          <w:sz w:val="24"/>
          <w:szCs w:val="24"/>
          <w:rtl/>
        </w:rPr>
        <w:t>!?</w:t>
      </w:r>
      <w:r w:rsidRPr="00CE030D">
        <w:rPr>
          <w:rFonts w:ascii="David" w:hAnsi="David" w:cs="David"/>
          <w:sz w:val="24"/>
          <w:szCs w:val="24"/>
          <w:rtl/>
        </w:rPr>
        <w:t xml:space="preserve"> וכי עדים אסרי לה ועדים שרו לה</w:t>
      </w:r>
      <w:r w:rsidR="009E5D8C">
        <w:rPr>
          <w:rFonts w:ascii="David" w:hAnsi="David" w:cs="David" w:hint="cs"/>
          <w:sz w:val="24"/>
          <w:szCs w:val="24"/>
          <w:rtl/>
        </w:rPr>
        <w:t>?</w:t>
      </w:r>
      <w:r w:rsidRPr="00CE030D">
        <w:rPr>
          <w:rFonts w:ascii="David" w:hAnsi="David" w:cs="David"/>
          <w:sz w:val="24"/>
          <w:szCs w:val="24"/>
          <w:rtl/>
        </w:rPr>
        <w:t xml:space="preserve"> הא אין אוסרה אלא ביאתה</w:t>
      </w:r>
      <w:r>
        <w:rPr>
          <w:rFonts w:ascii="David" w:hAnsi="David" w:cs="David" w:hint="cs"/>
          <w:sz w:val="24"/>
          <w:szCs w:val="24"/>
          <w:rtl/>
        </w:rPr>
        <w:t>.</w:t>
      </w:r>
      <w:r w:rsidRPr="00CE030D">
        <w:rPr>
          <w:rFonts w:ascii="David" w:hAnsi="David" w:cs="David"/>
          <w:sz w:val="24"/>
          <w:szCs w:val="24"/>
          <w:rtl/>
        </w:rPr>
        <w:t xml:space="preserve"> ועוד דהא תנן בסוטה</w:t>
      </w:r>
      <w:r>
        <w:rPr>
          <w:rFonts w:ascii="David" w:hAnsi="David" w:cs="David" w:hint="cs"/>
          <w:sz w:val="24"/>
          <w:szCs w:val="24"/>
          <w:rtl/>
        </w:rPr>
        <w:t>..</w:t>
      </w:r>
      <w:r w:rsidRPr="00CE030D">
        <w:rPr>
          <w:rFonts w:ascii="David" w:hAnsi="David" w:cs="David"/>
          <w:sz w:val="24"/>
          <w:szCs w:val="24"/>
          <w:rtl/>
        </w:rPr>
        <w:t xml:space="preserve"> </w:t>
      </w:r>
      <w:r w:rsidRPr="00144D5A">
        <w:rPr>
          <w:rFonts w:ascii="David" w:hAnsi="David" w:cs="David"/>
          <w:sz w:val="18"/>
          <w:szCs w:val="18"/>
          <w:rtl/>
        </w:rPr>
        <w:t>(י"ח א')</w:t>
      </w:r>
      <w:r w:rsidRPr="00CE030D">
        <w:rPr>
          <w:rFonts w:ascii="David" w:hAnsi="David" w:cs="David"/>
          <w:sz w:val="24"/>
          <w:szCs w:val="24"/>
          <w:rtl/>
        </w:rPr>
        <w:t xml:space="preserve"> </w:t>
      </w:r>
      <w:r w:rsidR="009E5D8C">
        <w:rPr>
          <w:rFonts w:ascii="David" w:hAnsi="David" w:cs="David" w:hint="cs"/>
          <w:sz w:val="24"/>
          <w:szCs w:val="24"/>
          <w:rtl/>
        </w:rPr>
        <w:t>'</w:t>
      </w:r>
      <w:r w:rsidRPr="00CE030D">
        <w:rPr>
          <w:rFonts w:ascii="David" w:hAnsi="David" w:cs="David"/>
          <w:sz w:val="24"/>
          <w:szCs w:val="24"/>
          <w:rtl/>
        </w:rPr>
        <w:t>ולמה היא אומרת אמן אמן</w:t>
      </w:r>
      <w:r>
        <w:rPr>
          <w:rFonts w:ascii="David" w:hAnsi="David" w:cs="David" w:hint="cs"/>
          <w:sz w:val="24"/>
          <w:szCs w:val="24"/>
          <w:rtl/>
        </w:rPr>
        <w:t>?</w:t>
      </w:r>
      <w:r w:rsidR="009E5D8C">
        <w:rPr>
          <w:rFonts w:ascii="David" w:hAnsi="David" w:cs="David" w:hint="cs"/>
          <w:sz w:val="24"/>
          <w:szCs w:val="24"/>
          <w:rtl/>
        </w:rPr>
        <w:t xml:space="preserve">.. </w:t>
      </w:r>
      <w:r w:rsidRPr="00CE030D">
        <w:rPr>
          <w:rFonts w:ascii="David" w:hAnsi="David" w:cs="David"/>
          <w:sz w:val="24"/>
          <w:szCs w:val="24"/>
          <w:rtl/>
        </w:rPr>
        <w:t>אמן עם איש זה אמן עם איש אחר</w:t>
      </w:r>
      <w:r w:rsidR="009E5D8C">
        <w:rPr>
          <w:rFonts w:ascii="David" w:hAnsi="David" w:cs="David" w:hint="cs"/>
          <w:sz w:val="24"/>
          <w:szCs w:val="24"/>
          <w:rtl/>
        </w:rPr>
        <w:t>'</w:t>
      </w:r>
      <w:r>
        <w:rPr>
          <w:rFonts w:ascii="David" w:hAnsi="David" w:cs="David" w:hint="cs"/>
          <w:sz w:val="24"/>
          <w:szCs w:val="24"/>
          <w:rtl/>
        </w:rPr>
        <w:t>.</w:t>
      </w:r>
      <w:r w:rsidRPr="00CE030D">
        <w:rPr>
          <w:rFonts w:ascii="David" w:hAnsi="David" w:cs="David"/>
          <w:sz w:val="24"/>
          <w:szCs w:val="24"/>
          <w:rtl/>
        </w:rPr>
        <w:t xml:space="preserve"> והיאך הוא מתנה עמה על איש אחר שלא קינא לה ממנו</w:t>
      </w:r>
      <w:r>
        <w:rPr>
          <w:rFonts w:ascii="David" w:hAnsi="David" w:cs="David" w:hint="cs"/>
          <w:sz w:val="24"/>
          <w:szCs w:val="24"/>
          <w:rtl/>
        </w:rPr>
        <w:t>,</w:t>
      </w:r>
      <w:r w:rsidRPr="00CE030D">
        <w:rPr>
          <w:rFonts w:ascii="David" w:hAnsi="David" w:cs="David"/>
          <w:sz w:val="24"/>
          <w:szCs w:val="24"/>
          <w:rtl/>
        </w:rPr>
        <w:t xml:space="preserve"> והלא אלו נבעלה לו לא תהא אסורה לבעלה</w:t>
      </w:r>
      <w:r>
        <w:rPr>
          <w:rFonts w:ascii="David" w:hAnsi="David" w:cs="David" w:hint="cs"/>
          <w:sz w:val="24"/>
          <w:szCs w:val="24"/>
          <w:rtl/>
        </w:rPr>
        <w:t>.</w:t>
      </w:r>
      <w:r w:rsidRPr="00CE030D">
        <w:rPr>
          <w:rFonts w:ascii="David" w:hAnsi="David" w:cs="David"/>
          <w:sz w:val="24"/>
          <w:szCs w:val="24"/>
          <w:rtl/>
        </w:rPr>
        <w:t xml:space="preserve"> ותנן התם</w:t>
      </w:r>
      <w:r>
        <w:rPr>
          <w:rFonts w:ascii="David" w:hAnsi="David" w:cs="David" w:hint="cs"/>
          <w:sz w:val="24"/>
          <w:szCs w:val="24"/>
          <w:rtl/>
        </w:rPr>
        <w:t>:</w:t>
      </w:r>
      <w:r w:rsidRPr="00CE030D">
        <w:rPr>
          <w:rFonts w:ascii="David" w:hAnsi="David" w:cs="David"/>
          <w:sz w:val="24"/>
          <w:szCs w:val="24"/>
          <w:rtl/>
        </w:rPr>
        <w:t xml:space="preserve"> זה הכלל כל שתבעל ולא תהא אסורה לו לא היה מתנה עמה</w:t>
      </w:r>
      <w:r>
        <w:rPr>
          <w:rFonts w:ascii="David" w:hAnsi="David" w:cs="David" w:hint="cs"/>
          <w:sz w:val="24"/>
          <w:szCs w:val="24"/>
          <w:rtl/>
        </w:rPr>
        <w:t>..</w:t>
      </w:r>
      <w:r w:rsidRPr="00CE030D">
        <w:rPr>
          <w:rFonts w:ascii="David" w:hAnsi="David" w:cs="David"/>
          <w:sz w:val="24"/>
          <w:szCs w:val="24"/>
          <w:rtl/>
        </w:rPr>
        <w:t xml:space="preserve"> ועוד</w:t>
      </w:r>
      <w:r>
        <w:rPr>
          <w:rFonts w:ascii="David" w:hAnsi="David" w:cs="David" w:hint="cs"/>
          <w:sz w:val="24"/>
          <w:szCs w:val="24"/>
          <w:rtl/>
        </w:rPr>
        <w:t>..</w:t>
      </w:r>
      <w:r w:rsidRPr="00CE030D">
        <w:rPr>
          <w:rFonts w:ascii="David" w:hAnsi="David" w:cs="David"/>
          <w:sz w:val="24"/>
          <w:szCs w:val="24"/>
          <w:rtl/>
        </w:rPr>
        <w:t xml:space="preserve"> היא גופא קא קשיא לי</w:t>
      </w:r>
      <w:r>
        <w:rPr>
          <w:rFonts w:ascii="David" w:hAnsi="David" w:cs="David" w:hint="cs"/>
          <w:sz w:val="24"/>
          <w:szCs w:val="24"/>
          <w:rtl/>
        </w:rPr>
        <w:t>..</w:t>
      </w:r>
      <w:r w:rsidRPr="00CE030D">
        <w:rPr>
          <w:rFonts w:ascii="David" w:hAnsi="David" w:cs="David"/>
          <w:sz w:val="24"/>
          <w:szCs w:val="24"/>
          <w:rtl/>
        </w:rPr>
        <w:t xml:space="preserve"> האי מקשה בגזרת הכתוב תלי לה</w:t>
      </w:r>
      <w:r>
        <w:rPr>
          <w:rFonts w:ascii="David" w:hAnsi="David" w:cs="David" w:hint="cs"/>
          <w:sz w:val="24"/>
          <w:szCs w:val="24"/>
          <w:rtl/>
        </w:rPr>
        <w:t>,</w:t>
      </w:r>
      <w:r w:rsidRPr="00CE030D">
        <w:rPr>
          <w:rFonts w:ascii="David" w:hAnsi="David" w:cs="David"/>
          <w:sz w:val="24"/>
          <w:szCs w:val="24"/>
          <w:rtl/>
        </w:rPr>
        <w:t xml:space="preserve"> דעד שיהיה שם קנוי וסתירה או עדים לא מתסרא</w:t>
      </w:r>
      <w:r>
        <w:rPr>
          <w:rFonts w:ascii="David" w:hAnsi="David" w:cs="David" w:hint="cs"/>
          <w:sz w:val="24"/>
          <w:szCs w:val="24"/>
          <w:rtl/>
        </w:rPr>
        <w:t>.</w:t>
      </w:r>
      <w:r w:rsidRPr="00CE030D">
        <w:rPr>
          <w:rFonts w:ascii="David" w:hAnsi="David" w:cs="David"/>
          <w:sz w:val="24"/>
          <w:szCs w:val="24"/>
          <w:rtl/>
        </w:rPr>
        <w:t xml:space="preserve"> ואפי' הוברר לו לבעלה שנבעלה</w:t>
      </w:r>
      <w:r>
        <w:rPr>
          <w:rFonts w:ascii="David" w:hAnsi="David" w:cs="David" w:hint="cs"/>
          <w:sz w:val="24"/>
          <w:szCs w:val="24"/>
          <w:rtl/>
        </w:rPr>
        <w:t>.</w:t>
      </w:r>
      <w:r w:rsidRPr="00CE030D">
        <w:rPr>
          <w:rFonts w:ascii="David" w:hAnsi="David" w:cs="David"/>
          <w:sz w:val="24"/>
          <w:szCs w:val="24"/>
          <w:rtl/>
        </w:rPr>
        <w:t xml:space="preserve"> וכיון שכן</w:t>
      </w:r>
      <w:r>
        <w:rPr>
          <w:rFonts w:ascii="David" w:hAnsi="David" w:cs="David" w:hint="cs"/>
          <w:sz w:val="24"/>
          <w:szCs w:val="24"/>
          <w:rtl/>
        </w:rPr>
        <w:t>-</w:t>
      </w:r>
      <w:r w:rsidRPr="00CE030D">
        <w:rPr>
          <w:rFonts w:ascii="David" w:hAnsi="David" w:cs="David"/>
          <w:sz w:val="24"/>
          <w:szCs w:val="24"/>
          <w:rtl/>
        </w:rPr>
        <w:t xml:space="preserve"> פתח פתוח אף על גב דקים ליה במילתא שפיר וברי לו שנבעלה</w:t>
      </w:r>
      <w:r w:rsidR="009E5D8C">
        <w:rPr>
          <w:rFonts w:ascii="David" w:hAnsi="David" w:cs="David" w:hint="cs"/>
          <w:sz w:val="24"/>
          <w:szCs w:val="24"/>
          <w:rtl/>
        </w:rPr>
        <w:t>,</w:t>
      </w:r>
      <w:r w:rsidRPr="00CE030D">
        <w:rPr>
          <w:rFonts w:ascii="David" w:hAnsi="David" w:cs="David"/>
          <w:sz w:val="24"/>
          <w:szCs w:val="24"/>
          <w:rtl/>
        </w:rPr>
        <w:t xml:space="preserve"> מ"מ לא נאסרה דגזרת הכתוב </w:t>
      </w:r>
      <w:r w:rsidRPr="00CE030D">
        <w:rPr>
          <w:rFonts w:ascii="David" w:hAnsi="David" w:cs="David"/>
          <w:sz w:val="24"/>
          <w:szCs w:val="24"/>
          <w:rtl/>
        </w:rPr>
        <w:lastRenderedPageBreak/>
        <w:t>היא</w:t>
      </w:r>
      <w:r>
        <w:rPr>
          <w:rFonts w:ascii="David" w:hAnsi="David" w:cs="David" w:hint="cs"/>
          <w:sz w:val="24"/>
          <w:szCs w:val="24"/>
          <w:rtl/>
        </w:rPr>
        <w:t xml:space="preserve">! </w:t>
      </w:r>
      <w:r w:rsidRPr="00CE030D">
        <w:rPr>
          <w:rFonts w:ascii="David" w:hAnsi="David" w:cs="David"/>
          <w:sz w:val="24"/>
          <w:szCs w:val="24"/>
          <w:rtl/>
        </w:rPr>
        <w:t>ועוד לא דמי לשני עדים דשני עדים מסהדי שנבעלה ודאי ברצון וזו שמא מוכת עץ היא אי נמי דרוסת איש שמא נאנסה</w:t>
      </w:r>
      <w:r>
        <w:rPr>
          <w:rFonts w:ascii="David" w:hAnsi="David" w:cs="David" w:hint="cs"/>
          <w:sz w:val="24"/>
          <w:szCs w:val="24"/>
          <w:rtl/>
        </w:rPr>
        <w:t>"</w:t>
      </w:r>
      <w:r w:rsidRPr="00CE030D">
        <w:rPr>
          <w:rFonts w:ascii="David" w:hAnsi="David" w:cs="David"/>
          <w:sz w:val="24"/>
          <w:szCs w:val="24"/>
          <w:rtl/>
        </w:rPr>
        <w:t>.</w:t>
      </w:r>
    </w:p>
    <w:p w14:paraId="498F740F" w14:textId="77777777" w:rsidR="00CB5FDE" w:rsidRPr="00CD10FF"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על כן מבאר </w:t>
      </w:r>
      <w:r w:rsidRPr="00CD10FF">
        <w:rPr>
          <w:rFonts w:asciiTheme="majorBidi" w:hAnsiTheme="majorBidi" w:cstheme="majorBidi"/>
          <w:sz w:val="24"/>
          <w:szCs w:val="24"/>
          <w:rtl/>
        </w:rPr>
        <w:t xml:space="preserve"> הרשב"א </w:t>
      </w:r>
      <w:r>
        <w:rPr>
          <w:rFonts w:asciiTheme="majorBidi" w:hAnsiTheme="majorBidi" w:cstheme="majorBidi" w:hint="cs"/>
          <w:sz w:val="24"/>
          <w:szCs w:val="24"/>
          <w:rtl/>
        </w:rPr>
        <w:t>את סברת המקשן:</w:t>
      </w:r>
    </w:p>
    <w:p w14:paraId="1F64515F" w14:textId="4D81F226" w:rsidR="00CB5FDE" w:rsidRDefault="00CB5FDE" w:rsidP="00CB5FDE">
      <w:pPr>
        <w:spacing w:after="0" w:line="360" w:lineRule="auto"/>
        <w:rPr>
          <w:rFonts w:ascii="David" w:hAnsi="David" w:cs="David"/>
          <w:sz w:val="24"/>
          <w:szCs w:val="24"/>
          <w:rtl/>
        </w:rPr>
      </w:pPr>
      <w:r w:rsidRPr="00CD10FF">
        <w:rPr>
          <w:rFonts w:ascii="David" w:hAnsi="David" w:cs="David"/>
          <w:sz w:val="24"/>
          <w:szCs w:val="24"/>
          <w:rtl/>
        </w:rPr>
        <w:t xml:space="preserve"> </w:t>
      </w:r>
      <w:r>
        <w:rPr>
          <w:rFonts w:ascii="David" w:hAnsi="David" w:cs="David" w:hint="cs"/>
          <w:sz w:val="24"/>
          <w:szCs w:val="24"/>
          <w:rtl/>
        </w:rPr>
        <w:t>"</w:t>
      </w:r>
      <w:r w:rsidRPr="00CD10FF">
        <w:rPr>
          <w:rFonts w:ascii="David" w:hAnsi="David" w:cs="David"/>
          <w:sz w:val="24"/>
          <w:szCs w:val="24"/>
          <w:rtl/>
        </w:rPr>
        <w:t>אין האשה נאסרת על בעלה בספק ממעשה שהיה</w:t>
      </w:r>
      <w:r>
        <w:rPr>
          <w:rFonts w:ascii="David" w:hAnsi="David" w:cs="David" w:hint="cs"/>
          <w:sz w:val="24"/>
          <w:szCs w:val="24"/>
          <w:rtl/>
        </w:rPr>
        <w:t>,</w:t>
      </w:r>
      <w:r w:rsidRPr="00CD10FF">
        <w:rPr>
          <w:rFonts w:ascii="David" w:hAnsi="David" w:cs="David"/>
          <w:sz w:val="24"/>
          <w:szCs w:val="24"/>
          <w:rtl/>
        </w:rPr>
        <w:t xml:space="preserve"> דלא הוה קנוי וסתירה ולא אסרוה על דוד</w:t>
      </w:r>
      <w:r>
        <w:rPr>
          <w:rFonts w:ascii="David" w:hAnsi="David" w:cs="David" w:hint="cs"/>
          <w:sz w:val="24"/>
          <w:szCs w:val="24"/>
          <w:rtl/>
        </w:rPr>
        <w:t xml:space="preserve">. </w:t>
      </w:r>
      <w:r w:rsidRPr="00CD10FF">
        <w:rPr>
          <w:rFonts w:ascii="David" w:hAnsi="David" w:cs="David"/>
          <w:sz w:val="24"/>
          <w:szCs w:val="24"/>
          <w:rtl/>
        </w:rPr>
        <w:t xml:space="preserve">ואלו היתה אסורה לאוריה </w:t>
      </w:r>
      <w:r>
        <w:rPr>
          <w:rFonts w:ascii="David" w:hAnsi="David" w:cs="David" w:hint="cs"/>
          <w:sz w:val="24"/>
          <w:szCs w:val="24"/>
          <w:rtl/>
        </w:rPr>
        <w:t>-</w:t>
      </w:r>
      <w:r w:rsidRPr="00CD10FF">
        <w:rPr>
          <w:rFonts w:ascii="David" w:hAnsi="David" w:cs="David"/>
          <w:sz w:val="24"/>
          <w:szCs w:val="24"/>
          <w:rtl/>
        </w:rPr>
        <w:t>אף על דוד אסורה</w:t>
      </w:r>
      <w:r>
        <w:rPr>
          <w:rFonts w:ascii="David" w:hAnsi="David" w:cs="David" w:hint="cs"/>
          <w:sz w:val="24"/>
          <w:szCs w:val="24"/>
          <w:rtl/>
        </w:rPr>
        <w:t>.</w:t>
      </w:r>
      <w:r w:rsidRPr="00CD10FF">
        <w:rPr>
          <w:rFonts w:ascii="David" w:hAnsi="David" w:cs="David"/>
          <w:sz w:val="24"/>
          <w:szCs w:val="24"/>
          <w:rtl/>
        </w:rPr>
        <w:t xml:space="preserve"> דכשם שאסורה לבעל כך אסורה לבועל</w:t>
      </w:r>
      <w:r>
        <w:rPr>
          <w:rFonts w:ascii="David" w:hAnsi="David" w:cs="David" w:hint="cs"/>
          <w:sz w:val="24"/>
          <w:szCs w:val="24"/>
          <w:rtl/>
        </w:rPr>
        <w:t>.</w:t>
      </w:r>
      <w:r w:rsidRPr="00CD10FF">
        <w:rPr>
          <w:rFonts w:ascii="David" w:hAnsi="David" w:cs="David"/>
          <w:sz w:val="24"/>
          <w:szCs w:val="24"/>
          <w:rtl/>
        </w:rPr>
        <w:t xml:space="preserve"> אלמא אינה נאסרת בספק, דאע"ג דלגבי דוד לא היה ספק אלא ודאי</w:t>
      </w:r>
      <w:r>
        <w:rPr>
          <w:rFonts w:ascii="David" w:hAnsi="David" w:cs="David" w:hint="cs"/>
          <w:sz w:val="24"/>
          <w:szCs w:val="24"/>
          <w:rtl/>
        </w:rPr>
        <w:t>,</w:t>
      </w:r>
      <w:r w:rsidRPr="00CD10FF">
        <w:rPr>
          <w:rFonts w:ascii="David" w:hAnsi="David" w:cs="David"/>
          <w:sz w:val="24"/>
          <w:szCs w:val="24"/>
          <w:rtl/>
        </w:rPr>
        <w:t xml:space="preserve"> ואלו נודע לאוריה כמו שנודע לדוד אסורה עליו, מ"מ </w:t>
      </w:r>
      <w:r w:rsidRPr="00CD10FF">
        <w:rPr>
          <w:rFonts w:ascii="David" w:hAnsi="David" w:cs="David"/>
          <w:b/>
          <w:bCs/>
          <w:sz w:val="24"/>
          <w:szCs w:val="24"/>
          <w:rtl/>
        </w:rPr>
        <w:t>אין איסורו של בועל תלוי אלא באיסורו של בעל</w:t>
      </w:r>
      <w:r>
        <w:rPr>
          <w:rFonts w:ascii="David" w:hAnsi="David" w:cs="David" w:hint="cs"/>
          <w:b/>
          <w:bCs/>
          <w:sz w:val="24"/>
          <w:szCs w:val="24"/>
          <w:rtl/>
        </w:rPr>
        <w:t>.</w:t>
      </w:r>
      <w:r w:rsidRPr="00CD10FF">
        <w:rPr>
          <w:rFonts w:ascii="David" w:hAnsi="David" w:cs="David"/>
          <w:sz w:val="24"/>
          <w:szCs w:val="24"/>
          <w:rtl/>
        </w:rPr>
        <w:t xml:space="preserve"> וכיון שאפי' הודה דוד בב"ד שבא עליה לא היתה נאסרת על אוריה דבר תורה</w:t>
      </w:r>
      <w:r>
        <w:rPr>
          <w:rFonts w:ascii="David" w:hAnsi="David" w:cs="David" w:hint="cs"/>
          <w:sz w:val="24"/>
          <w:szCs w:val="24"/>
          <w:rtl/>
        </w:rPr>
        <w:t>,</w:t>
      </w:r>
      <w:r w:rsidRPr="00CD10FF">
        <w:rPr>
          <w:rFonts w:ascii="David" w:hAnsi="David" w:cs="David"/>
          <w:sz w:val="24"/>
          <w:szCs w:val="24"/>
          <w:rtl/>
        </w:rPr>
        <w:t xml:space="preserve"> דאין דבר שבערוה פחות משנים</w:t>
      </w:r>
      <w:r>
        <w:rPr>
          <w:rFonts w:ascii="David" w:hAnsi="David" w:cs="David" w:hint="cs"/>
          <w:sz w:val="24"/>
          <w:szCs w:val="24"/>
          <w:rtl/>
        </w:rPr>
        <w:t>,</w:t>
      </w:r>
      <w:r w:rsidRPr="00CD10FF">
        <w:rPr>
          <w:rFonts w:ascii="David" w:hAnsi="David" w:cs="David"/>
          <w:sz w:val="24"/>
          <w:szCs w:val="24"/>
          <w:rtl/>
        </w:rPr>
        <w:t xml:space="preserve"> </w:t>
      </w:r>
      <w:r w:rsidRPr="00CD10FF">
        <w:rPr>
          <w:rFonts w:ascii="David" w:hAnsi="David" w:cs="David"/>
          <w:b/>
          <w:bCs/>
          <w:sz w:val="24"/>
          <w:szCs w:val="24"/>
          <w:rtl/>
        </w:rPr>
        <w:t>א"כ אף לדוד לא נאסרה בידיעתו שלו</w:t>
      </w:r>
      <w:r w:rsidRPr="00CD10FF">
        <w:rPr>
          <w:rFonts w:ascii="David" w:hAnsi="David" w:cs="David"/>
          <w:sz w:val="24"/>
          <w:szCs w:val="24"/>
          <w:rtl/>
        </w:rPr>
        <w:t xml:space="preserve"> שאין הדבר תלוי בו אלא בבעל, כך היתה סברתו של מקשה</w:t>
      </w:r>
      <w:r>
        <w:rPr>
          <w:rFonts w:ascii="David" w:hAnsi="David" w:cs="David" w:hint="cs"/>
          <w:sz w:val="24"/>
          <w:szCs w:val="24"/>
          <w:rtl/>
        </w:rPr>
        <w:t>.</w:t>
      </w:r>
      <w:r w:rsidRPr="00CD10FF">
        <w:rPr>
          <w:rFonts w:ascii="David" w:hAnsi="David" w:cs="David"/>
          <w:sz w:val="24"/>
          <w:szCs w:val="24"/>
          <w:rtl/>
        </w:rPr>
        <w:t xml:space="preserve"> וכמו שאנו אומרים לכ"ע שלא אסרוה על דוד מפני שאונס היה</w:t>
      </w:r>
      <w:r>
        <w:rPr>
          <w:rFonts w:ascii="David" w:hAnsi="David" w:cs="David" w:hint="cs"/>
          <w:sz w:val="24"/>
          <w:szCs w:val="24"/>
          <w:rtl/>
        </w:rPr>
        <w:t>,</w:t>
      </w:r>
      <w:r w:rsidRPr="00CD10FF">
        <w:rPr>
          <w:rFonts w:ascii="David" w:hAnsi="David" w:cs="David"/>
          <w:sz w:val="24"/>
          <w:szCs w:val="24"/>
          <w:rtl/>
        </w:rPr>
        <w:t xml:space="preserve"> אף על פי שבא עליה דוד ברצון</w:t>
      </w:r>
      <w:r>
        <w:rPr>
          <w:rFonts w:ascii="David" w:hAnsi="David" w:cs="David" w:hint="cs"/>
          <w:sz w:val="24"/>
          <w:szCs w:val="24"/>
          <w:rtl/>
        </w:rPr>
        <w:t>,</w:t>
      </w:r>
      <w:r w:rsidRPr="00CD10FF">
        <w:rPr>
          <w:rFonts w:ascii="David" w:hAnsi="David" w:cs="David"/>
          <w:sz w:val="24"/>
          <w:szCs w:val="24"/>
          <w:rtl/>
        </w:rPr>
        <w:t xml:space="preserve"> כיון שהרצון הזה אינו אוסר על הבעל, ואף על פי שאין הנדון דומה לראיה לגמרי</w:t>
      </w:r>
      <w:r w:rsidR="001727DC">
        <w:rPr>
          <w:rFonts w:ascii="David" w:hAnsi="David" w:cs="David" w:hint="cs"/>
          <w:sz w:val="24"/>
          <w:szCs w:val="24"/>
          <w:rtl/>
        </w:rPr>
        <w:t>,</w:t>
      </w:r>
      <w:r w:rsidRPr="00CD10FF">
        <w:rPr>
          <w:rFonts w:ascii="David" w:hAnsi="David" w:cs="David"/>
          <w:sz w:val="24"/>
          <w:szCs w:val="24"/>
          <w:rtl/>
        </w:rPr>
        <w:t xml:space="preserve"> כך היתה דעתו של מקשה</w:t>
      </w:r>
      <w:r>
        <w:rPr>
          <w:rFonts w:ascii="David" w:hAnsi="David" w:cs="David" w:hint="cs"/>
          <w:sz w:val="24"/>
          <w:szCs w:val="24"/>
          <w:rtl/>
        </w:rPr>
        <w:t>"</w:t>
      </w:r>
      <w:r w:rsidRPr="00CD10FF">
        <w:rPr>
          <w:rFonts w:ascii="David" w:hAnsi="David" w:cs="David"/>
          <w:sz w:val="24"/>
          <w:szCs w:val="24"/>
          <w:rtl/>
        </w:rPr>
        <w:t>.</w:t>
      </w:r>
    </w:p>
    <w:p w14:paraId="1AB528AD" w14:textId="0D485FAC" w:rsidR="00CB5FDE" w:rsidRPr="001727DC" w:rsidRDefault="00CB5FDE" w:rsidP="001727D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אמנם למסקנה,</w:t>
      </w:r>
      <w:r w:rsidRPr="00927CAC">
        <w:rPr>
          <w:rFonts w:ascii="David" w:hAnsi="David" w:cs="David" w:hint="cs"/>
          <w:sz w:val="24"/>
          <w:szCs w:val="24"/>
          <w:rtl/>
        </w:rPr>
        <w:t>"</w:t>
      </w:r>
      <w:r w:rsidRPr="00927CAC">
        <w:rPr>
          <w:rFonts w:ascii="David" w:hAnsi="David" w:cs="David"/>
          <w:sz w:val="24"/>
          <w:szCs w:val="24"/>
          <w:rtl/>
        </w:rPr>
        <w:t>אילו היה אוריה יודע סודו כמוהו</w:t>
      </w:r>
      <w:r w:rsidR="001727DC">
        <w:rPr>
          <w:rFonts w:ascii="David" w:hAnsi="David" w:cs="David" w:hint="cs"/>
          <w:sz w:val="24"/>
          <w:szCs w:val="24"/>
          <w:rtl/>
        </w:rPr>
        <w:t>-</w:t>
      </w:r>
      <w:r w:rsidRPr="00927CAC">
        <w:rPr>
          <w:rFonts w:ascii="David" w:hAnsi="David" w:cs="David"/>
          <w:sz w:val="24"/>
          <w:szCs w:val="24"/>
          <w:rtl/>
        </w:rPr>
        <w:t xml:space="preserve"> אסורה היתה לו</w:t>
      </w:r>
      <w:r w:rsidRPr="00927CAC">
        <w:rPr>
          <w:rFonts w:ascii="David" w:hAnsi="David" w:cs="David" w:hint="cs"/>
          <w:sz w:val="24"/>
          <w:szCs w:val="24"/>
          <w:rtl/>
        </w:rPr>
        <w:t>,</w:t>
      </w:r>
      <w:r w:rsidRPr="00927CAC">
        <w:rPr>
          <w:rFonts w:ascii="David" w:hAnsi="David" w:cs="David"/>
          <w:sz w:val="24"/>
          <w:szCs w:val="24"/>
          <w:rtl/>
        </w:rPr>
        <w:t xml:space="preserve"> א"כ אף לדוד תאסר</w:t>
      </w:r>
      <w:r w:rsidRPr="00927CAC">
        <w:rPr>
          <w:rFonts w:ascii="David" w:hAnsi="David" w:cs="David" w:hint="cs"/>
          <w:sz w:val="24"/>
          <w:szCs w:val="24"/>
          <w:rtl/>
        </w:rPr>
        <w:t>"</w:t>
      </w:r>
      <w:r w:rsidR="001727DC">
        <w:rPr>
          <w:rFonts w:ascii="David" w:hAnsi="David" w:cs="David" w:hint="cs"/>
          <w:sz w:val="24"/>
          <w:szCs w:val="24"/>
          <w:rtl/>
        </w:rPr>
        <w:t xml:space="preserve"> </w:t>
      </w:r>
      <w:r w:rsidR="001727DC">
        <w:rPr>
          <w:rFonts w:asciiTheme="majorBidi" w:hAnsiTheme="majorBidi" w:cstheme="majorBidi" w:hint="cs"/>
          <w:sz w:val="24"/>
          <w:szCs w:val="24"/>
          <w:rtl/>
        </w:rPr>
        <w:t>אלא אם כן 'אונס הוי'</w:t>
      </w:r>
      <w:r w:rsidRPr="00927CAC">
        <w:rPr>
          <w:rFonts w:ascii="David" w:hAnsi="David" w:cs="David" w:hint="cs"/>
          <w:sz w:val="24"/>
          <w:szCs w:val="24"/>
          <w:rtl/>
        </w:rPr>
        <w:t xml:space="preserve">. </w:t>
      </w:r>
      <w:r w:rsidRPr="00927CAC">
        <w:rPr>
          <w:rFonts w:asciiTheme="majorBidi" w:hAnsiTheme="majorBidi" w:cstheme="majorBidi" w:hint="cs"/>
          <w:sz w:val="24"/>
          <w:szCs w:val="24"/>
          <w:rtl/>
        </w:rPr>
        <w:t xml:space="preserve">יתכן שכל דברי רש"י הם רק לפי ההווא אמינא, כפי שמסכם הרשב"א עצמו את מסקנת הסוגיה: </w:t>
      </w:r>
      <w:r w:rsidRPr="00927CAC">
        <w:rPr>
          <w:rFonts w:ascii="David" w:hAnsi="David" w:cs="David" w:hint="cs"/>
          <w:sz w:val="24"/>
          <w:szCs w:val="24"/>
          <w:rtl/>
        </w:rPr>
        <w:t>"</w:t>
      </w:r>
      <w:r w:rsidRPr="00927CAC">
        <w:rPr>
          <w:rFonts w:ascii="David" w:hAnsi="David" w:cs="David"/>
          <w:sz w:val="24"/>
          <w:szCs w:val="24"/>
          <w:rtl/>
        </w:rPr>
        <w:t>והשתא נמי לית לן כההיא סברא דמקשה בכך</w:t>
      </w:r>
      <w:r w:rsidR="001727DC">
        <w:rPr>
          <w:rFonts w:ascii="David" w:hAnsi="David" w:cs="David" w:hint="cs"/>
          <w:sz w:val="24"/>
          <w:szCs w:val="24"/>
          <w:rtl/>
        </w:rPr>
        <w:t>,</w:t>
      </w:r>
      <w:r w:rsidRPr="00927CAC">
        <w:rPr>
          <w:rFonts w:ascii="David" w:hAnsi="David" w:cs="David"/>
          <w:sz w:val="24"/>
          <w:szCs w:val="24"/>
          <w:rtl/>
        </w:rPr>
        <w:t xml:space="preserve"> דהוה סלקא דעתיה דכיון שידיעתו של דוד לא היתה אוסרתה על אוריה אף עליו לא תאסרנה</w:t>
      </w:r>
    </w:p>
    <w:p w14:paraId="32E63463" w14:textId="77777777" w:rsidR="00CB5FDE" w:rsidRDefault="00CB5FDE" w:rsidP="00CB5FD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ג. גורם האיסור לבעל</w:t>
      </w:r>
    </w:p>
    <w:p w14:paraId="44749501" w14:textId="77777777" w:rsidR="00CB5FDE"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ניתן להבחין בין כמה גורמים המעורבים כאן. מעשה הביאה, האיסור שנעבר, והמעילה של האישה בבעל. </w:t>
      </w:r>
    </w:p>
    <w:p w14:paraId="47851570" w14:textId="77777777" w:rsidR="00CB5FDE"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ננסה לבודד אותם. </w:t>
      </w:r>
    </w:p>
    <w:p w14:paraId="57944DDE" w14:textId="77777777" w:rsidR="00CB5FDE" w:rsidRPr="0070062F" w:rsidRDefault="00CB5FDE" w:rsidP="00CB5FDE">
      <w:pPr>
        <w:pStyle w:val="a6"/>
        <w:numPr>
          <w:ilvl w:val="0"/>
          <w:numId w:val="1"/>
        </w:numPr>
        <w:spacing w:after="0" w:line="360" w:lineRule="auto"/>
        <w:rPr>
          <w:rFonts w:asciiTheme="majorBidi" w:hAnsiTheme="majorBidi" w:cstheme="majorBidi"/>
          <w:sz w:val="24"/>
          <w:szCs w:val="24"/>
        </w:rPr>
      </w:pPr>
      <w:r w:rsidRPr="0070062F">
        <w:rPr>
          <w:rFonts w:asciiTheme="majorBidi" w:hAnsiTheme="majorBidi" w:cstheme="majorBidi" w:hint="cs"/>
          <w:sz w:val="24"/>
          <w:szCs w:val="24"/>
          <w:rtl/>
        </w:rPr>
        <w:t>קטנה</w:t>
      </w:r>
      <w:r>
        <w:rPr>
          <w:rFonts w:asciiTheme="majorBidi" w:hAnsiTheme="majorBidi" w:cstheme="majorBidi" w:hint="cs"/>
          <w:sz w:val="24"/>
          <w:szCs w:val="24"/>
          <w:rtl/>
        </w:rPr>
        <w:t>.</w:t>
      </w:r>
    </w:p>
    <w:p w14:paraId="6F7C11DE" w14:textId="03340EC5" w:rsidR="00CB5FDE"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כבר התבאר</w:t>
      </w:r>
      <w:r>
        <w:rPr>
          <w:rStyle w:val="a5"/>
          <w:rFonts w:asciiTheme="majorBidi" w:hAnsiTheme="majorBidi" w:cstheme="majorBidi"/>
          <w:sz w:val="24"/>
          <w:szCs w:val="24"/>
          <w:rtl/>
        </w:rPr>
        <w:footnoteReference w:id="3"/>
      </w:r>
      <w:r>
        <w:rPr>
          <w:rFonts w:asciiTheme="majorBidi" w:hAnsiTheme="majorBidi" w:cstheme="majorBidi" w:hint="cs"/>
          <w:sz w:val="24"/>
          <w:szCs w:val="24"/>
          <w:rtl/>
        </w:rPr>
        <w:t xml:space="preserve"> שאף על פי שנאמר בגמרא 'פיתוי קטנה אונס הוא', מחלוקת היא אם </w:t>
      </w:r>
      <w:r w:rsidR="001727DC">
        <w:rPr>
          <w:rFonts w:asciiTheme="majorBidi" w:hAnsiTheme="majorBidi" w:cstheme="majorBidi" w:hint="cs"/>
          <w:sz w:val="24"/>
          <w:szCs w:val="24"/>
          <w:rtl/>
        </w:rPr>
        <w:t xml:space="preserve">היא </w:t>
      </w:r>
      <w:r>
        <w:rPr>
          <w:rFonts w:asciiTheme="majorBidi" w:hAnsiTheme="majorBidi" w:cstheme="majorBidi" w:hint="cs"/>
          <w:sz w:val="24"/>
          <w:szCs w:val="24"/>
          <w:rtl/>
        </w:rPr>
        <w:t>נאסרת על בעלה. פשט דברי הרמב"ם שהיא נאסרת על בעלה, כיוון שמעלה בו, גם אם אין הדבר נחשב מעילה כלפי מעלה, בהיותה קטנה</w:t>
      </w:r>
      <w:r>
        <w:rPr>
          <w:rStyle w:val="a5"/>
          <w:rFonts w:asciiTheme="majorBidi" w:hAnsiTheme="majorBidi" w:cstheme="majorBidi"/>
          <w:sz w:val="24"/>
          <w:szCs w:val="24"/>
          <w:rtl/>
        </w:rPr>
        <w:footnoteReference w:id="4"/>
      </w:r>
      <w:r>
        <w:rPr>
          <w:rFonts w:asciiTheme="majorBidi" w:hAnsiTheme="majorBidi" w:cstheme="majorBidi" w:hint="cs"/>
          <w:sz w:val="24"/>
          <w:szCs w:val="24"/>
          <w:rtl/>
        </w:rPr>
        <w:t>. אולם לדעה שניה שמביא השו"ע, הדברים צמודים. מאחר שאין עבירה היא מותרת. בהנחה שאשת איש שנאנסה מותרת לבועל, ויתבאר בהמשך.</w:t>
      </w:r>
    </w:p>
    <w:p w14:paraId="05C651C9" w14:textId="77777777" w:rsidR="00CB5FDE" w:rsidRPr="0070062F" w:rsidRDefault="00CB5FDE" w:rsidP="00CB5FDE">
      <w:pPr>
        <w:pStyle w:val="a6"/>
        <w:numPr>
          <w:ilvl w:val="0"/>
          <w:numId w:val="1"/>
        </w:numPr>
        <w:spacing w:after="0" w:line="360" w:lineRule="auto"/>
        <w:rPr>
          <w:rFonts w:asciiTheme="majorBidi" w:hAnsiTheme="majorBidi" w:cstheme="majorBidi"/>
          <w:sz w:val="24"/>
          <w:szCs w:val="24"/>
        </w:rPr>
      </w:pPr>
      <w:r w:rsidRPr="0070062F">
        <w:rPr>
          <w:rFonts w:asciiTheme="majorBidi" w:hAnsiTheme="majorBidi" w:cstheme="majorBidi" w:hint="cs"/>
          <w:sz w:val="24"/>
          <w:szCs w:val="24"/>
          <w:rtl/>
        </w:rPr>
        <w:t>מעשה היתר.</w:t>
      </w:r>
    </w:p>
    <w:p w14:paraId="243C414C" w14:textId="77777777" w:rsidR="00CB5FDE" w:rsidRPr="00F16A40" w:rsidRDefault="00CB5FDE" w:rsidP="00CB5FDE">
      <w:pPr>
        <w:spacing w:after="0" w:line="360" w:lineRule="auto"/>
        <w:ind w:left="360"/>
        <w:rPr>
          <w:rFonts w:asciiTheme="majorBidi" w:hAnsiTheme="majorBidi" w:cstheme="majorBidi"/>
          <w:sz w:val="24"/>
          <w:szCs w:val="24"/>
          <w:rtl/>
        </w:rPr>
      </w:pPr>
      <w:r w:rsidRPr="0070062F">
        <w:rPr>
          <w:rFonts w:asciiTheme="majorBidi" w:hAnsiTheme="majorBidi" w:cstheme="majorBidi" w:hint="cs"/>
          <w:sz w:val="24"/>
          <w:szCs w:val="24"/>
          <w:rtl/>
        </w:rPr>
        <w:t xml:space="preserve">אף על פי שאשת איש הוא עוון עריות חמור, ביהרג ואל יעבור, יתכן שיש לו היתרים, למען הצלת כלל ישראל. נאמר על יעל: </w:t>
      </w:r>
      <w:r w:rsidRPr="0070062F">
        <w:rPr>
          <w:rFonts w:asciiTheme="majorBidi" w:hAnsiTheme="majorBidi" w:cs="Times New Roman" w:hint="cs"/>
          <w:sz w:val="24"/>
          <w:szCs w:val="24"/>
          <w:rtl/>
        </w:rPr>
        <w:t xml:space="preserve"> </w:t>
      </w:r>
      <w:r w:rsidRPr="0070062F">
        <w:rPr>
          <w:rFonts w:asciiTheme="majorBidi" w:hAnsiTheme="majorBidi" w:cs="Times New Roman"/>
          <w:sz w:val="24"/>
          <w:szCs w:val="24"/>
          <w:rtl/>
        </w:rPr>
        <w:t xml:space="preserve"> </w:t>
      </w:r>
      <w:r>
        <w:rPr>
          <w:rFonts w:ascii="David" w:hAnsi="David" w:cs="David" w:hint="cs"/>
          <w:sz w:val="24"/>
          <w:szCs w:val="24"/>
          <w:rtl/>
        </w:rPr>
        <w:t>"</w:t>
      </w:r>
      <w:r w:rsidRPr="0070062F">
        <w:rPr>
          <w:rFonts w:ascii="David" w:hAnsi="David" w:cs="David"/>
          <w:sz w:val="24"/>
          <w:szCs w:val="24"/>
          <w:rtl/>
        </w:rPr>
        <w:t>אמר ר"נ בר יצחק: גדולה עבירה לשמה... כמצוה שלא לשמה, דכתיב: תבורך מנשים יעל אשת חבר הקני מנשים באהל תבורך, מאן נשים שבאהל? שרה, רבקה, רחל ולאה. א"ר יוחנן: שבע בעילות בעל אותו רשע באותה שעה</w:t>
      </w:r>
      <w:r w:rsidRPr="006F3748">
        <w:rPr>
          <w:rStyle w:val="a5"/>
          <w:rFonts w:ascii="David" w:hAnsi="David" w:cs="David"/>
          <w:sz w:val="24"/>
          <w:szCs w:val="24"/>
          <w:rtl/>
        </w:rPr>
        <w:footnoteReference w:id="5"/>
      </w:r>
      <w:r w:rsidRPr="0070062F">
        <w:rPr>
          <w:rFonts w:ascii="David" w:hAnsi="David" w:cs="David"/>
          <w:sz w:val="24"/>
          <w:szCs w:val="24"/>
          <w:rtl/>
        </w:rPr>
        <w:t>"</w:t>
      </w:r>
    </w:p>
    <w:p w14:paraId="36A1B9B5" w14:textId="77777777" w:rsidR="00CB5FDE" w:rsidRPr="0010540F"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למרות ההיתר, </w:t>
      </w:r>
      <w:r w:rsidRPr="0010540F">
        <w:rPr>
          <w:rFonts w:asciiTheme="majorBidi" w:hAnsiTheme="majorBidi" w:cstheme="majorBidi" w:hint="cs"/>
          <w:sz w:val="24"/>
          <w:szCs w:val="24"/>
          <w:rtl/>
        </w:rPr>
        <w:t>למעשה העבירה מחיר הלכתי:</w:t>
      </w:r>
    </w:p>
    <w:p w14:paraId="755E17F6" w14:textId="77777777" w:rsidR="00CB5FDE" w:rsidRDefault="00CB5FDE" w:rsidP="00CB5FDE">
      <w:pPr>
        <w:spacing w:after="0" w:line="360" w:lineRule="auto"/>
        <w:rPr>
          <w:rFonts w:ascii="David" w:hAnsi="David" w:cs="David"/>
          <w:sz w:val="18"/>
          <w:szCs w:val="18"/>
          <w:rtl/>
        </w:rPr>
      </w:pPr>
      <w:r>
        <w:rPr>
          <w:rFonts w:ascii="David" w:hAnsi="David" w:cs="David" w:hint="cs"/>
          <w:sz w:val="24"/>
          <w:szCs w:val="24"/>
          <w:rtl/>
        </w:rPr>
        <w:t>"</w:t>
      </w:r>
      <w:r w:rsidRPr="00336670">
        <w:rPr>
          <w:rFonts w:ascii="David" w:hAnsi="David" w:cs="David"/>
          <w:sz w:val="24"/>
          <w:szCs w:val="24"/>
          <w:rtl/>
        </w:rPr>
        <w:t xml:space="preserve">במשך חכמה </w:t>
      </w:r>
      <w:r w:rsidRPr="00444E9C">
        <w:rPr>
          <w:rFonts w:ascii="David" w:hAnsi="David" w:cs="David"/>
          <w:sz w:val="18"/>
          <w:szCs w:val="18"/>
          <w:rtl/>
        </w:rPr>
        <w:t>(הפטרת פ' בשלח)</w:t>
      </w:r>
      <w:r w:rsidRPr="00336670">
        <w:rPr>
          <w:rFonts w:ascii="David" w:hAnsi="David" w:cs="David"/>
          <w:sz w:val="24"/>
          <w:szCs w:val="24"/>
          <w:rtl/>
        </w:rPr>
        <w:t xml:space="preserve"> ביאר על פי זה הלשון אפס וגו' כי ביד אשה </w:t>
      </w:r>
      <w:r w:rsidRPr="00444E9C">
        <w:rPr>
          <w:rFonts w:ascii="David" w:hAnsi="David" w:cs="David"/>
          <w:b/>
          <w:bCs/>
          <w:sz w:val="24"/>
          <w:szCs w:val="24"/>
          <w:rtl/>
        </w:rPr>
        <w:t xml:space="preserve">"ימכור" </w:t>
      </w:r>
      <w:r w:rsidRPr="00336670">
        <w:rPr>
          <w:rFonts w:ascii="David" w:hAnsi="David" w:cs="David"/>
          <w:sz w:val="24"/>
          <w:szCs w:val="24"/>
          <w:rtl/>
        </w:rPr>
        <w:t xml:space="preserve">ד' את סיסרא </w:t>
      </w:r>
      <w:r w:rsidRPr="00444E9C">
        <w:rPr>
          <w:rFonts w:ascii="David" w:hAnsi="David" w:cs="David"/>
          <w:sz w:val="18"/>
          <w:szCs w:val="18"/>
          <w:rtl/>
        </w:rPr>
        <w:t>(שופטים ד' ט'),</w:t>
      </w:r>
      <w:r w:rsidRPr="00336670">
        <w:rPr>
          <w:rFonts w:ascii="David" w:hAnsi="David" w:cs="David"/>
          <w:sz w:val="24"/>
          <w:szCs w:val="24"/>
          <w:rtl/>
        </w:rPr>
        <w:t xml:space="preserve"> וקשה דהול"ל "יתן" ד' את סיסרא. אלא שכיון שאותו רשע בעל אותה, אף על גב דהתכוונה להצלת כלל ישראל, </w:t>
      </w:r>
      <w:r w:rsidRPr="00677FBB">
        <w:rPr>
          <w:rFonts w:ascii="David" w:hAnsi="David" w:cs="David"/>
          <w:b/>
          <w:bCs/>
          <w:sz w:val="24"/>
          <w:szCs w:val="24"/>
          <w:rtl/>
        </w:rPr>
        <w:t>נאסרה על בעלה</w:t>
      </w:r>
      <w:r w:rsidRPr="00336670">
        <w:rPr>
          <w:rFonts w:ascii="David" w:hAnsi="David" w:cs="David"/>
          <w:sz w:val="24"/>
          <w:szCs w:val="24"/>
          <w:rtl/>
        </w:rPr>
        <w:t xml:space="preserve"> </w:t>
      </w:r>
      <w:r w:rsidRPr="00444E9C">
        <w:rPr>
          <w:rFonts w:ascii="David" w:hAnsi="David" w:cs="David"/>
          <w:sz w:val="18"/>
          <w:szCs w:val="18"/>
          <w:rtl/>
        </w:rPr>
        <w:t>וכמוש"כ מהרי"ק</w:t>
      </w:r>
      <w:r>
        <w:rPr>
          <w:rFonts w:ascii="David" w:hAnsi="David" w:cs="David" w:hint="cs"/>
          <w:sz w:val="24"/>
          <w:szCs w:val="24"/>
          <w:rtl/>
        </w:rPr>
        <w:t>,</w:t>
      </w:r>
      <w:r w:rsidRPr="00336670">
        <w:rPr>
          <w:rFonts w:ascii="David" w:hAnsi="David" w:cs="David"/>
          <w:sz w:val="24"/>
          <w:szCs w:val="24"/>
          <w:rtl/>
        </w:rPr>
        <w:t xml:space="preserve"> שמכיון שכתיב אשה כי תמעול </w:t>
      </w:r>
      <w:r w:rsidRPr="00336670">
        <w:rPr>
          <w:rFonts w:ascii="David" w:hAnsi="David" w:cs="David"/>
          <w:sz w:val="24"/>
          <w:szCs w:val="24"/>
          <w:rtl/>
        </w:rPr>
        <w:lastRenderedPageBreak/>
        <w:t xml:space="preserve">מעל באישה, אף על פי שהיא שגגה ואומרת מותר, כיון שסוכו"ס </w:t>
      </w:r>
      <w:r w:rsidRPr="006F3748">
        <w:rPr>
          <w:rFonts w:ascii="David" w:hAnsi="David" w:cs="David"/>
          <w:b/>
          <w:bCs/>
          <w:sz w:val="24"/>
          <w:szCs w:val="24"/>
          <w:rtl/>
        </w:rPr>
        <w:t>היא מועלת בבעלה</w:t>
      </w:r>
      <w:r w:rsidRPr="00336670">
        <w:rPr>
          <w:rFonts w:ascii="David" w:hAnsi="David" w:cs="David"/>
          <w:sz w:val="24"/>
          <w:szCs w:val="24"/>
          <w:rtl/>
        </w:rPr>
        <w:t xml:space="preserve">, </w:t>
      </w:r>
      <w:r w:rsidRPr="006F3748">
        <w:rPr>
          <w:rFonts w:ascii="David" w:hAnsi="David" w:cs="David"/>
          <w:b/>
          <w:bCs/>
          <w:sz w:val="24"/>
          <w:szCs w:val="24"/>
          <w:rtl/>
        </w:rPr>
        <w:t>אסורה עליו</w:t>
      </w:r>
      <w:r w:rsidRPr="006F3748">
        <w:rPr>
          <w:rFonts w:ascii="David" w:hAnsi="David" w:cs="David" w:hint="cs"/>
          <w:b/>
          <w:bCs/>
          <w:sz w:val="24"/>
          <w:szCs w:val="24"/>
          <w:rtl/>
        </w:rPr>
        <w:t>.</w:t>
      </w:r>
      <w:r w:rsidRPr="00336670">
        <w:rPr>
          <w:rFonts w:ascii="David" w:hAnsi="David" w:cs="David"/>
          <w:sz w:val="24"/>
          <w:szCs w:val="24"/>
          <w:rtl/>
        </w:rPr>
        <w:t xml:space="preserve"> ולכן נקט קרא לישנא דמכירה, שבמתנה אין כאן תמורה, משא"כ במכירה הוא נותן דבר מה עבור זה, וכן כאן סיסרא נפל ביד יעל אשת חבר הקני, אבל היא </w:t>
      </w:r>
      <w:r w:rsidRPr="00C95058">
        <w:rPr>
          <w:rFonts w:ascii="David" w:hAnsi="David" w:cs="David"/>
          <w:b/>
          <w:bCs/>
          <w:sz w:val="24"/>
          <w:szCs w:val="24"/>
          <w:rtl/>
        </w:rPr>
        <w:t>נאסרה על בעלה</w:t>
      </w:r>
      <w:r w:rsidRPr="00336670">
        <w:rPr>
          <w:rFonts w:ascii="David" w:hAnsi="David" w:cs="David"/>
          <w:sz w:val="24"/>
          <w:szCs w:val="24"/>
          <w:rtl/>
        </w:rPr>
        <w:t xml:space="preserve"> עי"ז</w:t>
      </w:r>
      <w:r>
        <w:rPr>
          <w:rStyle w:val="a5"/>
          <w:rFonts w:ascii="David" w:hAnsi="David" w:cs="David"/>
          <w:sz w:val="18"/>
          <w:szCs w:val="18"/>
          <w:rtl/>
        </w:rPr>
        <w:footnoteReference w:id="6"/>
      </w:r>
      <w:r>
        <w:rPr>
          <w:rFonts w:ascii="David" w:hAnsi="David" w:cs="David" w:hint="cs"/>
          <w:sz w:val="18"/>
          <w:szCs w:val="18"/>
          <w:rtl/>
        </w:rPr>
        <w:t>"</w:t>
      </w:r>
      <w:r w:rsidRPr="00444E9C">
        <w:rPr>
          <w:rFonts w:ascii="David" w:hAnsi="David" w:cs="David"/>
          <w:sz w:val="18"/>
          <w:szCs w:val="18"/>
          <w:rtl/>
        </w:rPr>
        <w:t>.</w:t>
      </w:r>
      <w:r>
        <w:rPr>
          <w:rFonts w:ascii="David" w:hAnsi="David" w:cs="David" w:hint="cs"/>
          <w:sz w:val="18"/>
          <w:szCs w:val="18"/>
          <w:rtl/>
        </w:rPr>
        <w:t xml:space="preserve">  </w:t>
      </w:r>
    </w:p>
    <w:p w14:paraId="35CA35F3" w14:textId="77777777" w:rsidR="00CB5FDE" w:rsidRPr="00D62672"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גם לגבי אסתר נאמר: </w:t>
      </w:r>
      <w:r>
        <w:rPr>
          <w:rFonts w:asciiTheme="majorBidi" w:hAnsiTheme="majorBidi" w:cs="Times New Roman" w:hint="cs"/>
          <w:sz w:val="24"/>
          <w:szCs w:val="24"/>
          <w:rtl/>
        </w:rPr>
        <w:t xml:space="preserve"> </w:t>
      </w:r>
      <w:r w:rsidRPr="00D62672">
        <w:rPr>
          <w:rFonts w:asciiTheme="majorBidi" w:hAnsiTheme="majorBidi" w:cs="Times New Roman"/>
          <w:sz w:val="24"/>
          <w:szCs w:val="24"/>
          <w:rtl/>
        </w:rPr>
        <w:t xml:space="preserve"> </w:t>
      </w:r>
    </w:p>
    <w:p w14:paraId="29846F3D" w14:textId="77777777" w:rsidR="00CB5FDE" w:rsidRPr="00D62672" w:rsidRDefault="00CB5FDE" w:rsidP="00CB5FDE">
      <w:pPr>
        <w:spacing w:after="0" w:line="360" w:lineRule="auto"/>
        <w:rPr>
          <w:rFonts w:asciiTheme="majorBidi" w:hAnsiTheme="majorBidi" w:cstheme="majorBidi"/>
          <w:sz w:val="24"/>
          <w:szCs w:val="24"/>
          <w:rtl/>
        </w:rPr>
      </w:pPr>
      <w:r w:rsidRPr="00D62672">
        <w:rPr>
          <w:rFonts w:ascii="David" w:hAnsi="David" w:cs="David"/>
          <w:sz w:val="24"/>
          <w:szCs w:val="24"/>
          <w:rtl/>
        </w:rPr>
        <w:t>"אמר רבי אבא: שלא כדת היה, שבכל יום ויום עד עכשיו - באונס, ועכשיו - ברצון. וכאשר אבדתי אבדתי - כשם שאבדתי מבית אבא כך אובד ממך</w:t>
      </w:r>
      <w:r w:rsidRPr="00D62672">
        <w:rPr>
          <w:rStyle w:val="a5"/>
          <w:rFonts w:ascii="David" w:hAnsi="David" w:cs="David"/>
          <w:sz w:val="24"/>
          <w:szCs w:val="24"/>
          <w:rtl/>
        </w:rPr>
        <w:footnoteReference w:id="7"/>
      </w:r>
      <w:r w:rsidRPr="00D6267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מכאן למדו להלכה:</w:t>
      </w:r>
    </w:p>
    <w:p w14:paraId="58AC4755" w14:textId="3AB0AA37" w:rsidR="00CB5FDE" w:rsidRPr="0073087A" w:rsidRDefault="00CB5FDE" w:rsidP="00CB5FDE">
      <w:pPr>
        <w:spacing w:after="0" w:line="360" w:lineRule="auto"/>
        <w:rPr>
          <w:rFonts w:asciiTheme="majorBidi" w:hAnsiTheme="majorBidi" w:cstheme="majorBidi"/>
          <w:sz w:val="24"/>
          <w:szCs w:val="24"/>
          <w:rtl/>
        </w:rPr>
      </w:pPr>
      <w:r>
        <w:rPr>
          <w:rFonts w:ascii="David" w:hAnsi="David" w:cs="David" w:hint="cs"/>
          <w:sz w:val="24"/>
          <w:szCs w:val="24"/>
          <w:rtl/>
        </w:rPr>
        <w:t>"</w:t>
      </w:r>
      <w:r w:rsidRPr="00D62672">
        <w:rPr>
          <w:rFonts w:ascii="David" w:hAnsi="David" w:cs="David"/>
          <w:sz w:val="24"/>
          <w:szCs w:val="24"/>
          <w:rtl/>
        </w:rPr>
        <w:t>זינתה ברצון כדי להציל נפשות כעובדת אסתר לאחשורוש</w:t>
      </w:r>
      <w:r>
        <w:rPr>
          <w:rFonts w:ascii="David" w:hAnsi="David" w:cs="David" w:hint="cs"/>
          <w:sz w:val="24"/>
          <w:szCs w:val="24"/>
          <w:rtl/>
        </w:rPr>
        <w:t>-</w:t>
      </w:r>
      <w:r w:rsidRPr="00D62672">
        <w:rPr>
          <w:rFonts w:ascii="David" w:hAnsi="David" w:cs="David"/>
          <w:sz w:val="24"/>
          <w:szCs w:val="24"/>
          <w:rtl/>
        </w:rPr>
        <w:t xml:space="preserve"> אסורה לבעלה</w:t>
      </w:r>
      <w:r>
        <w:rPr>
          <w:rFonts w:ascii="David" w:hAnsi="David" w:cs="David" w:hint="cs"/>
          <w:sz w:val="24"/>
          <w:szCs w:val="24"/>
          <w:rtl/>
        </w:rPr>
        <w:t>.</w:t>
      </w:r>
      <w:r w:rsidRPr="00D62672">
        <w:rPr>
          <w:rFonts w:ascii="David" w:hAnsi="David" w:cs="David"/>
          <w:sz w:val="24"/>
          <w:szCs w:val="24"/>
          <w:rtl/>
        </w:rPr>
        <w:t xml:space="preserve"> כיון שביאה היה ברצון</w:t>
      </w:r>
      <w:r w:rsidR="00961B78">
        <w:rPr>
          <w:rFonts w:ascii="David" w:hAnsi="David" w:cs="David" w:hint="cs"/>
          <w:sz w:val="24"/>
          <w:szCs w:val="24"/>
          <w:rtl/>
        </w:rPr>
        <w:t xml:space="preserve">.. </w:t>
      </w:r>
      <w:r w:rsidRPr="00D62672">
        <w:rPr>
          <w:rFonts w:ascii="David" w:hAnsi="David" w:cs="David"/>
          <w:sz w:val="24"/>
          <w:szCs w:val="24"/>
          <w:rtl/>
        </w:rPr>
        <w:t>מהרי"ק</w:t>
      </w:r>
      <w:r>
        <w:rPr>
          <w:rStyle w:val="a5"/>
          <w:rFonts w:ascii="David" w:hAnsi="David" w:cs="David"/>
          <w:sz w:val="24"/>
          <w:szCs w:val="24"/>
          <w:rtl/>
        </w:rPr>
        <w:footnoteReference w:id="8"/>
      </w:r>
      <w:r>
        <w:rPr>
          <w:rFonts w:ascii="David" w:hAnsi="David" w:cs="David" w:hint="cs"/>
          <w:sz w:val="24"/>
          <w:szCs w:val="24"/>
          <w:rtl/>
        </w:rPr>
        <w:t xml:space="preserve">". </w:t>
      </w:r>
      <w:r>
        <w:rPr>
          <w:rFonts w:asciiTheme="majorBidi" w:hAnsiTheme="majorBidi" w:cstheme="majorBidi" w:hint="cs"/>
          <w:sz w:val="24"/>
          <w:szCs w:val="24"/>
          <w:rtl/>
        </w:rPr>
        <w:t xml:space="preserve">אולם הנודע ביהודה מפקפק באפשרות ללמוד הלכה מדברי אגדה. לדעתו </w:t>
      </w:r>
    </w:p>
    <w:p w14:paraId="64396F5A" w14:textId="77777777" w:rsidR="00CB5FDE" w:rsidRDefault="00CB5FDE" w:rsidP="00CB5FDE">
      <w:pPr>
        <w:spacing w:after="0" w:line="360" w:lineRule="auto"/>
        <w:rPr>
          <w:rFonts w:ascii="David" w:hAnsi="David" w:cs="David"/>
          <w:sz w:val="24"/>
          <w:szCs w:val="24"/>
          <w:rtl/>
        </w:rPr>
      </w:pPr>
      <w:r w:rsidRPr="0073087A">
        <w:rPr>
          <w:rFonts w:ascii="David" w:hAnsi="David" w:cs="David"/>
          <w:sz w:val="24"/>
          <w:szCs w:val="24"/>
          <w:rtl/>
        </w:rPr>
        <w:t>"באמת גירשה מרדכי בכתב ידו כדי להצילה מאשת איש. אמנם תינח הגירושין, אבל שיחזירנה אח"כ- צריך עדים לקידושין וחופה וזה ודאי מיפרסמא מלתא. ומתוך כך אמרה: שאבדתי ממך שאי אפשר לו להחזירה, אבל לא מטעם שנאסרה עליו שבאמת לא נאסרה כלל</w:t>
      </w:r>
      <w:r>
        <w:rPr>
          <w:rFonts w:ascii="David" w:hAnsi="David" w:cs="David" w:hint="cs"/>
          <w:sz w:val="24"/>
          <w:szCs w:val="24"/>
          <w:rtl/>
        </w:rPr>
        <w:t>,</w:t>
      </w:r>
      <w:r w:rsidRPr="0073087A">
        <w:rPr>
          <w:rFonts w:ascii="David" w:hAnsi="David" w:cs="David"/>
          <w:sz w:val="24"/>
          <w:szCs w:val="24"/>
          <w:rtl/>
        </w:rPr>
        <w:t xml:space="preserve"> שגירשה</w:t>
      </w:r>
      <w:r w:rsidRPr="0073087A">
        <w:rPr>
          <w:rStyle w:val="a5"/>
          <w:rFonts w:ascii="David" w:hAnsi="David" w:cs="David"/>
          <w:sz w:val="24"/>
          <w:szCs w:val="24"/>
          <w:rtl/>
        </w:rPr>
        <w:footnoteReference w:id="9"/>
      </w:r>
      <w:r>
        <w:rPr>
          <w:rFonts w:ascii="David" w:hAnsi="David" w:cs="David" w:hint="cs"/>
          <w:sz w:val="24"/>
          <w:szCs w:val="24"/>
          <w:rtl/>
        </w:rPr>
        <w:t>".</w:t>
      </w:r>
    </w:p>
    <w:p w14:paraId="0A71C9FB" w14:textId="77777777" w:rsidR="00CB5FDE"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אם כן למהרי"ק, אף על פי שהמעשה היה מותר, מכל מקום מאחר שיש כאן מעילה, נאסרה לבעלה. </w:t>
      </w:r>
    </w:p>
    <w:p w14:paraId="4A5E6671" w14:textId="77777777" w:rsidR="00CB5FDE" w:rsidRPr="0073087A"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כך מורה גם חילוק המובא בדברי השולחן ערוך: </w:t>
      </w:r>
    </w:p>
    <w:p w14:paraId="228CE919" w14:textId="77777777" w:rsidR="00CB5FDE" w:rsidRPr="00312F4E" w:rsidRDefault="00CB5FDE" w:rsidP="00CB5FDE">
      <w:pPr>
        <w:spacing w:after="0" w:line="360" w:lineRule="auto"/>
        <w:rPr>
          <w:rFonts w:asciiTheme="majorBidi" w:hAnsiTheme="majorBidi" w:cstheme="majorBidi"/>
          <w:sz w:val="24"/>
          <w:szCs w:val="24"/>
          <w:rtl/>
        </w:rPr>
      </w:pPr>
      <w:r w:rsidRPr="00285D25">
        <w:rPr>
          <w:rFonts w:ascii="David" w:hAnsi="David" w:cs="David"/>
          <w:sz w:val="24"/>
          <w:szCs w:val="24"/>
          <w:rtl/>
        </w:rPr>
        <w:t xml:space="preserve"> "גדולה שזנתה בשוגג, שסברה שבעלה הוא, והוא אחר, מותרת לבעלה ישראל </w:t>
      </w:r>
      <w:r w:rsidRPr="00285D25">
        <w:rPr>
          <w:rFonts w:ascii="David" w:hAnsi="David" w:cs="David"/>
          <w:sz w:val="18"/>
          <w:szCs w:val="18"/>
          <w:rtl/>
        </w:rPr>
        <w:t xml:space="preserve">(הרמב"ם פכ"ד דאישות). </w:t>
      </w:r>
      <w:r w:rsidRPr="00285D25">
        <w:rPr>
          <w:rFonts w:ascii="David" w:hAnsi="David" w:cs="David"/>
          <w:sz w:val="24"/>
          <w:szCs w:val="24"/>
          <w:rtl/>
        </w:rPr>
        <w:t>אבל זנתה שסברה שמותר לזנות, הוי כמזידה ואסורה לבעלה ישראל</w:t>
      </w:r>
      <w:r w:rsidRPr="00285D25">
        <w:rPr>
          <w:rStyle w:val="a5"/>
          <w:rFonts w:ascii="David" w:hAnsi="David" w:cs="David"/>
          <w:sz w:val="24"/>
          <w:szCs w:val="24"/>
          <w:rtl/>
        </w:rPr>
        <w:footnoteReference w:id="10"/>
      </w:r>
      <w:r w:rsidRPr="00285D2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רק במקרה השני ישנה מעילה. אמנם בשו"ת בנין ציון סבור ש</w:t>
      </w:r>
      <w:r>
        <w:rPr>
          <w:rFonts w:ascii="David" w:hAnsi="David" w:cs="David" w:hint="cs"/>
          <w:sz w:val="24"/>
          <w:szCs w:val="24"/>
          <w:rtl/>
        </w:rPr>
        <w:t>"</w:t>
      </w:r>
      <w:r w:rsidRPr="00312F4E">
        <w:rPr>
          <w:rFonts w:ascii="David" w:hAnsi="David" w:cs="David"/>
          <w:sz w:val="24"/>
          <w:szCs w:val="24"/>
          <w:rtl/>
        </w:rPr>
        <w:t>אם בודאי הי</w:t>
      </w:r>
      <w:r>
        <w:rPr>
          <w:rFonts w:ascii="David" w:hAnsi="David" w:cs="David" w:hint="cs"/>
          <w:sz w:val="24"/>
          <w:szCs w:val="24"/>
          <w:rtl/>
        </w:rPr>
        <w:t>ה</w:t>
      </w:r>
      <w:r w:rsidRPr="00312F4E">
        <w:rPr>
          <w:rFonts w:ascii="David" w:hAnsi="David" w:cs="David"/>
          <w:sz w:val="24"/>
          <w:szCs w:val="24"/>
          <w:rtl/>
        </w:rPr>
        <w:t xml:space="preserve"> זה צורך להצלת ישראל</w:t>
      </w:r>
      <w:r>
        <w:rPr>
          <w:rFonts w:ascii="David" w:hAnsi="David" w:cs="David" w:hint="cs"/>
          <w:sz w:val="24"/>
          <w:szCs w:val="24"/>
          <w:rtl/>
        </w:rPr>
        <w:t>,</w:t>
      </w:r>
      <w:r w:rsidRPr="00312F4E">
        <w:rPr>
          <w:rFonts w:ascii="David" w:hAnsi="David" w:cs="David"/>
          <w:sz w:val="24"/>
          <w:szCs w:val="24"/>
          <w:rtl/>
        </w:rPr>
        <w:t xml:space="preserve"> אין לך אונס גדול מזה</w:t>
      </w:r>
      <w:r>
        <w:rPr>
          <w:rStyle w:val="a5"/>
          <w:rFonts w:ascii="David" w:hAnsi="David" w:cs="David"/>
          <w:sz w:val="24"/>
          <w:szCs w:val="24"/>
          <w:rtl/>
        </w:rPr>
        <w:footnoteReference w:id="11"/>
      </w:r>
      <w:r>
        <w:rPr>
          <w:rFonts w:ascii="David" w:hAnsi="David" w:cs="David" w:hint="cs"/>
          <w:sz w:val="24"/>
          <w:szCs w:val="24"/>
          <w:rtl/>
        </w:rPr>
        <w:t>".</w:t>
      </w:r>
      <w:r>
        <w:rPr>
          <w:rFonts w:asciiTheme="majorBidi" w:hAnsiTheme="majorBidi" w:cstheme="majorBidi" w:hint="cs"/>
          <w:sz w:val="24"/>
          <w:szCs w:val="24"/>
          <w:rtl/>
        </w:rPr>
        <w:t xml:space="preserve"> אולי ניתן להדגיש בדברי השולחן ערוך שאסורה רק אם סברה </w:t>
      </w:r>
      <w:r w:rsidRPr="00961B78">
        <w:rPr>
          <w:rFonts w:asciiTheme="majorBidi" w:hAnsiTheme="majorBidi" w:cstheme="majorBidi" w:hint="cs"/>
          <w:b/>
          <w:bCs/>
          <w:sz w:val="24"/>
          <w:szCs w:val="24"/>
          <w:rtl/>
        </w:rPr>
        <w:t>בטעות</w:t>
      </w:r>
      <w:r>
        <w:rPr>
          <w:rFonts w:asciiTheme="majorBidi" w:hAnsiTheme="majorBidi" w:cstheme="majorBidi" w:hint="cs"/>
          <w:sz w:val="24"/>
          <w:szCs w:val="24"/>
          <w:rtl/>
        </w:rPr>
        <w:t xml:space="preserve"> שהזנות מותרת.</w:t>
      </w:r>
    </w:p>
    <w:p w14:paraId="12D73B14" w14:textId="77777777" w:rsidR="00CB5FDE" w:rsidRDefault="00CB5FDE" w:rsidP="00CB5FDE">
      <w:pPr>
        <w:pStyle w:val="a6"/>
        <w:numPr>
          <w:ilvl w:val="0"/>
          <w:numId w:val="1"/>
        </w:numPr>
        <w:spacing w:after="0" w:line="360" w:lineRule="auto"/>
        <w:rPr>
          <w:rFonts w:asciiTheme="majorBidi" w:hAnsiTheme="majorBidi" w:cs="Times New Roman"/>
          <w:sz w:val="24"/>
          <w:szCs w:val="24"/>
        </w:rPr>
      </w:pPr>
      <w:r>
        <w:rPr>
          <w:rFonts w:asciiTheme="majorBidi" w:hAnsiTheme="majorBidi" w:cs="Times New Roman" w:hint="cs"/>
          <w:sz w:val="24"/>
          <w:szCs w:val="24"/>
          <w:rtl/>
        </w:rPr>
        <w:t>גוי</w:t>
      </w:r>
    </w:p>
    <w:p w14:paraId="66021D52" w14:textId="7A1AD2E4" w:rsidR="00CB5FDE" w:rsidRPr="00312F4E" w:rsidRDefault="00CB5FDE" w:rsidP="00CB5FDE">
      <w:pPr>
        <w:spacing w:after="0" w:line="360" w:lineRule="auto"/>
        <w:ind w:left="360"/>
        <w:rPr>
          <w:rFonts w:asciiTheme="majorBidi" w:hAnsiTheme="majorBidi" w:cs="Times New Roman"/>
          <w:sz w:val="24"/>
          <w:szCs w:val="24"/>
        </w:rPr>
      </w:pPr>
      <w:r>
        <w:rPr>
          <w:rFonts w:asciiTheme="majorBidi" w:hAnsiTheme="majorBidi" w:cs="Times New Roman" w:hint="cs"/>
          <w:sz w:val="24"/>
          <w:szCs w:val="24"/>
          <w:rtl/>
        </w:rPr>
        <w:t>שיטת רבנו תם היא, שביאת גוי איננה נחשבת ל</w:t>
      </w:r>
      <w:r w:rsidR="00961B78">
        <w:rPr>
          <w:rFonts w:asciiTheme="majorBidi" w:hAnsiTheme="majorBidi" w:cs="Times New Roman" w:hint="cs"/>
          <w:sz w:val="24"/>
          <w:szCs w:val="24"/>
          <w:rtl/>
        </w:rPr>
        <w:t xml:space="preserve">גבי </w:t>
      </w:r>
      <w:r>
        <w:rPr>
          <w:rFonts w:asciiTheme="majorBidi" w:hAnsiTheme="majorBidi" w:cs="Times New Roman" w:hint="cs"/>
          <w:sz w:val="24"/>
          <w:szCs w:val="24"/>
          <w:rtl/>
        </w:rPr>
        <w:t xml:space="preserve">כמה </w:t>
      </w:r>
      <w:r w:rsidR="00961B78">
        <w:rPr>
          <w:rFonts w:asciiTheme="majorBidi" w:hAnsiTheme="majorBidi" w:cs="Times New Roman" w:hint="cs"/>
          <w:sz w:val="24"/>
          <w:szCs w:val="24"/>
          <w:rtl/>
        </w:rPr>
        <w:t>הלכות</w:t>
      </w:r>
      <w:r>
        <w:rPr>
          <w:rFonts w:asciiTheme="majorBidi" w:hAnsiTheme="majorBidi" w:cs="Times New Roman" w:hint="cs"/>
          <w:sz w:val="24"/>
          <w:szCs w:val="24"/>
          <w:rtl/>
        </w:rPr>
        <w:t>, למשל אין היא ביהרג ואל יעבור, אפילו לאישה נשואה. לכאורה לפי זה היה מקום להתירה לבעלה אף ברצון, אולם כפי שמציין ריב"א כמה גמרות מורות אחרת:</w:t>
      </w:r>
    </w:p>
    <w:p w14:paraId="7A2BAF53" w14:textId="77777777" w:rsidR="00CB5FDE" w:rsidRPr="00E912A0" w:rsidRDefault="00CB5FDE" w:rsidP="00CB5FDE">
      <w:pPr>
        <w:spacing w:after="0" w:line="360" w:lineRule="auto"/>
        <w:rPr>
          <w:rFonts w:asciiTheme="majorBidi" w:hAnsiTheme="majorBidi" w:cstheme="majorBidi"/>
          <w:sz w:val="24"/>
          <w:szCs w:val="24"/>
          <w:rtl/>
        </w:rPr>
      </w:pPr>
      <w:r>
        <w:rPr>
          <w:rFonts w:ascii="David" w:hAnsi="David" w:cs="David" w:hint="cs"/>
          <w:sz w:val="24"/>
          <w:szCs w:val="24"/>
          <w:rtl/>
        </w:rPr>
        <w:t>"</w:t>
      </w:r>
      <w:r w:rsidRPr="00B1762C">
        <w:rPr>
          <w:rFonts w:ascii="David" w:hAnsi="David" w:cs="David"/>
          <w:sz w:val="24"/>
          <w:szCs w:val="24"/>
          <w:rtl/>
        </w:rPr>
        <w:t>תירץ ר"ת דאין חייבין מיתה על בעילת מצרי דרחמנא אפקריה לזרעיה דמצרי</w:t>
      </w:r>
      <w:r w:rsidRPr="00B1762C">
        <w:rPr>
          <w:rFonts w:ascii="David" w:hAnsi="David" w:cs="David" w:hint="cs"/>
          <w:sz w:val="24"/>
          <w:szCs w:val="24"/>
          <w:rtl/>
        </w:rPr>
        <w:t xml:space="preserve">... </w:t>
      </w:r>
      <w:r w:rsidRPr="00B1762C">
        <w:rPr>
          <w:rFonts w:ascii="David" w:hAnsi="David" w:cs="David"/>
          <w:sz w:val="24"/>
          <w:szCs w:val="24"/>
          <w:rtl/>
        </w:rPr>
        <w:t>ומתוך כך התיר ר"ת לבת ישראל שהמירה ובא עליה עובד כוכבים לקיימה לאותו עובד כוכבים כשנתגייר</w:t>
      </w:r>
      <w:r>
        <w:rPr>
          <w:rFonts w:ascii="David" w:hAnsi="David" w:cs="David" w:hint="cs"/>
          <w:sz w:val="24"/>
          <w:szCs w:val="24"/>
          <w:rtl/>
        </w:rPr>
        <w:t>,</w:t>
      </w:r>
      <w:r w:rsidRPr="00B1762C">
        <w:rPr>
          <w:rFonts w:ascii="David" w:hAnsi="David" w:cs="David"/>
          <w:sz w:val="24"/>
          <w:szCs w:val="24"/>
          <w:rtl/>
        </w:rPr>
        <w:t xml:space="preserve"> דלא שייך למימר אחד לבעל ואחד לבועל בביאת מצרי דהויא כביאת בהמה</w:t>
      </w:r>
      <w:r>
        <w:rPr>
          <w:rFonts w:ascii="David" w:hAnsi="David" w:cs="David" w:hint="cs"/>
          <w:sz w:val="24"/>
          <w:szCs w:val="24"/>
          <w:rtl/>
        </w:rPr>
        <w:t>.</w:t>
      </w:r>
      <w:r w:rsidRPr="00B1762C">
        <w:rPr>
          <w:rFonts w:ascii="David" w:hAnsi="David" w:cs="David"/>
          <w:sz w:val="24"/>
          <w:szCs w:val="24"/>
          <w:rtl/>
        </w:rPr>
        <w:t xml:space="preserve"> ואין נראה לריב"ם</w:t>
      </w:r>
      <w:r>
        <w:rPr>
          <w:rFonts w:ascii="David" w:hAnsi="David" w:cs="David" w:hint="cs"/>
          <w:sz w:val="24"/>
          <w:szCs w:val="24"/>
          <w:rtl/>
        </w:rPr>
        <w:t>,</w:t>
      </w:r>
      <w:r w:rsidRPr="00B1762C">
        <w:rPr>
          <w:rFonts w:ascii="David" w:hAnsi="David" w:cs="David"/>
          <w:sz w:val="24"/>
          <w:szCs w:val="24"/>
          <w:rtl/>
        </w:rPr>
        <w:t xml:space="preserve"> דהא ע"י ביאת עובד כוכבים נאסרה לבעלה כדאמר הכא דאיכא פרוצות</w:t>
      </w:r>
      <w:r>
        <w:rPr>
          <w:rStyle w:val="a5"/>
          <w:rFonts w:ascii="David" w:hAnsi="David" w:cs="David"/>
          <w:sz w:val="24"/>
          <w:szCs w:val="24"/>
          <w:rtl/>
        </w:rPr>
        <w:footnoteReference w:id="12"/>
      </w:r>
      <w:r>
        <w:rPr>
          <w:rFonts w:ascii="David" w:hAnsi="David" w:cs="David" w:hint="cs"/>
          <w:sz w:val="24"/>
          <w:szCs w:val="24"/>
          <w:rtl/>
        </w:rPr>
        <w:t>.</w:t>
      </w:r>
      <w:r w:rsidRPr="00B1762C">
        <w:rPr>
          <w:rFonts w:ascii="David" w:hAnsi="David" w:cs="David"/>
          <w:sz w:val="24"/>
          <w:szCs w:val="24"/>
          <w:rtl/>
        </w:rPr>
        <w:t xml:space="preserve"> ו</w:t>
      </w:r>
      <w:r w:rsidRPr="00961B78">
        <w:rPr>
          <w:rFonts w:ascii="David" w:hAnsi="David" w:cs="David"/>
          <w:sz w:val="18"/>
          <w:szCs w:val="18"/>
          <w:rtl/>
        </w:rPr>
        <w:t xml:space="preserve">בפ' האשה שנתארמלה </w:t>
      </w:r>
      <w:r w:rsidRPr="00B1762C">
        <w:rPr>
          <w:rFonts w:ascii="David" w:hAnsi="David" w:cs="David"/>
          <w:sz w:val="18"/>
          <w:szCs w:val="18"/>
          <w:rtl/>
        </w:rPr>
        <w:t>(לקמן כו: ושם)</w:t>
      </w:r>
      <w:r w:rsidRPr="00B1762C">
        <w:rPr>
          <w:rFonts w:ascii="David" w:hAnsi="David" w:cs="David"/>
          <w:sz w:val="24"/>
          <w:szCs w:val="24"/>
          <w:rtl/>
        </w:rPr>
        <w:t xml:space="preserve"> גבי האשה שנחבשה בין העובדי כוכבים אמרי' דברצון אסורה לבעלה</w:t>
      </w:r>
      <w:r>
        <w:rPr>
          <w:rFonts w:ascii="David" w:hAnsi="David" w:cs="David" w:hint="cs"/>
          <w:sz w:val="24"/>
          <w:szCs w:val="24"/>
          <w:rtl/>
        </w:rPr>
        <w:t>.</w:t>
      </w:r>
      <w:r w:rsidRPr="00B1762C">
        <w:rPr>
          <w:rFonts w:ascii="David" w:hAnsi="David" w:cs="David"/>
          <w:sz w:val="24"/>
          <w:szCs w:val="24"/>
          <w:rtl/>
        </w:rPr>
        <w:t xml:space="preserve"> ואמר נמי </w:t>
      </w:r>
      <w:r w:rsidRPr="00961B78">
        <w:rPr>
          <w:rFonts w:ascii="David" w:hAnsi="David" w:cs="David"/>
          <w:sz w:val="18"/>
          <w:szCs w:val="18"/>
          <w:rtl/>
        </w:rPr>
        <w:t>במגילה</w:t>
      </w:r>
      <w:r w:rsidRPr="00B1762C">
        <w:rPr>
          <w:rFonts w:ascii="David" w:hAnsi="David" w:cs="David"/>
          <w:sz w:val="24"/>
          <w:szCs w:val="24"/>
          <w:rtl/>
        </w:rPr>
        <w:t xml:space="preserve"> </w:t>
      </w:r>
      <w:r w:rsidRPr="00B1762C">
        <w:rPr>
          <w:rFonts w:ascii="David" w:hAnsi="David" w:cs="David"/>
          <w:sz w:val="18"/>
          <w:szCs w:val="18"/>
          <w:rtl/>
        </w:rPr>
        <w:t xml:space="preserve">(דף טו.) </w:t>
      </w:r>
      <w:r>
        <w:rPr>
          <w:rFonts w:ascii="David" w:hAnsi="David" w:cs="David" w:hint="cs"/>
          <w:sz w:val="18"/>
          <w:szCs w:val="18"/>
          <w:rtl/>
        </w:rPr>
        <w:t>'</w:t>
      </w:r>
      <w:r w:rsidRPr="00B1762C">
        <w:rPr>
          <w:rFonts w:ascii="David" w:hAnsi="David" w:cs="David"/>
          <w:sz w:val="24"/>
          <w:szCs w:val="24"/>
          <w:rtl/>
        </w:rPr>
        <w:t>כאשר אבדתי אבדתי</w:t>
      </w:r>
      <w:r>
        <w:rPr>
          <w:rFonts w:ascii="David" w:hAnsi="David" w:cs="David" w:hint="cs"/>
          <w:sz w:val="24"/>
          <w:szCs w:val="24"/>
          <w:rtl/>
        </w:rPr>
        <w:t>'</w:t>
      </w:r>
      <w:r w:rsidRPr="00B1762C">
        <w:rPr>
          <w:rFonts w:ascii="David" w:hAnsi="David" w:cs="David"/>
          <w:sz w:val="24"/>
          <w:szCs w:val="24"/>
          <w:rtl/>
        </w:rPr>
        <w:t xml:space="preserve"> </w:t>
      </w:r>
      <w:r>
        <w:rPr>
          <w:rFonts w:ascii="David" w:hAnsi="David" w:cs="David" w:hint="cs"/>
          <w:sz w:val="24"/>
          <w:szCs w:val="24"/>
          <w:rtl/>
        </w:rPr>
        <w:t xml:space="preserve">- </w:t>
      </w:r>
      <w:r w:rsidRPr="00B1762C">
        <w:rPr>
          <w:rFonts w:ascii="David" w:hAnsi="David" w:cs="David"/>
          <w:sz w:val="24"/>
          <w:szCs w:val="24"/>
          <w:rtl/>
        </w:rPr>
        <w:t>כאשר אבדתי מבית אבא</w:t>
      </w:r>
      <w:r>
        <w:rPr>
          <w:rFonts w:ascii="David" w:hAnsi="David" w:cs="David" w:hint="cs"/>
          <w:sz w:val="24"/>
          <w:szCs w:val="24"/>
          <w:rtl/>
        </w:rPr>
        <w:t>,</w:t>
      </w:r>
      <w:r w:rsidRPr="00B1762C">
        <w:rPr>
          <w:rFonts w:ascii="David" w:hAnsi="David" w:cs="David"/>
          <w:sz w:val="24"/>
          <w:szCs w:val="24"/>
          <w:rtl/>
        </w:rPr>
        <w:t xml:space="preserve"> אבדתי ממך</w:t>
      </w:r>
      <w:r>
        <w:rPr>
          <w:rFonts w:ascii="David" w:hAnsi="David" w:cs="David" w:hint="cs"/>
          <w:sz w:val="24"/>
          <w:szCs w:val="24"/>
          <w:rtl/>
        </w:rPr>
        <w:t>.</w:t>
      </w:r>
      <w:r w:rsidRPr="00B1762C">
        <w:rPr>
          <w:rFonts w:ascii="David" w:hAnsi="David" w:cs="David"/>
          <w:sz w:val="24"/>
          <w:szCs w:val="24"/>
          <w:rtl/>
        </w:rPr>
        <w:t xml:space="preserve"> אלמא לגבי בעלה לא חשיבא בעילת מצרי כביאת בהמה והוא הדין לבועל</w:t>
      </w:r>
      <w:r w:rsidRPr="00B1762C">
        <w:rPr>
          <w:rFonts w:ascii="David" w:hAnsi="David" w:cs="David" w:hint="cs"/>
          <w:sz w:val="24"/>
          <w:szCs w:val="24"/>
          <w:rtl/>
        </w:rPr>
        <w:t xml:space="preserve">.. </w:t>
      </w:r>
      <w:r w:rsidRPr="00B1762C">
        <w:rPr>
          <w:rFonts w:ascii="David" w:hAnsi="David" w:cs="David"/>
          <w:sz w:val="24"/>
          <w:szCs w:val="24"/>
          <w:rtl/>
        </w:rPr>
        <w:t>וכי אפקריה רחמנא לזרעיה</w:t>
      </w:r>
      <w:r w:rsidRPr="00B1762C">
        <w:rPr>
          <w:rFonts w:ascii="David" w:hAnsi="David" w:cs="David" w:hint="cs"/>
          <w:sz w:val="24"/>
          <w:szCs w:val="24"/>
          <w:rtl/>
        </w:rPr>
        <w:t>-</w:t>
      </w:r>
      <w:r w:rsidRPr="00B1762C">
        <w:rPr>
          <w:rFonts w:ascii="David" w:hAnsi="David" w:cs="David"/>
          <w:sz w:val="24"/>
          <w:szCs w:val="24"/>
          <w:rtl/>
        </w:rPr>
        <w:t xml:space="preserve"> הני מילי לענין דאין לו </w:t>
      </w:r>
      <w:r w:rsidRPr="00B1762C">
        <w:rPr>
          <w:rFonts w:ascii="David" w:hAnsi="David" w:cs="David"/>
          <w:sz w:val="24"/>
          <w:szCs w:val="24"/>
          <w:rtl/>
        </w:rPr>
        <w:lastRenderedPageBreak/>
        <w:t>חייס</w:t>
      </w:r>
      <w:r>
        <w:rPr>
          <w:rStyle w:val="a5"/>
          <w:rFonts w:ascii="David" w:hAnsi="David" w:cs="David"/>
          <w:sz w:val="24"/>
          <w:szCs w:val="24"/>
          <w:rtl/>
        </w:rPr>
        <w:footnoteReference w:id="13"/>
      </w:r>
      <w:r>
        <w:rPr>
          <w:rFonts w:ascii="David" w:hAnsi="David" w:cs="David" w:hint="cs"/>
          <w:sz w:val="24"/>
          <w:szCs w:val="24"/>
          <w:rtl/>
        </w:rPr>
        <w:t>"</w:t>
      </w:r>
      <w:r w:rsidRPr="00B1762C">
        <w:rPr>
          <w:rFonts w:ascii="David" w:hAnsi="David" w:cs="David" w:hint="cs"/>
          <w:sz w:val="24"/>
          <w:szCs w:val="24"/>
          <w:rtl/>
        </w:rPr>
        <w:t>.</w:t>
      </w:r>
      <w:r w:rsidRPr="00B1762C">
        <w:rPr>
          <w:rFonts w:ascii="David" w:hAnsi="David" w:cs="David"/>
          <w:sz w:val="24"/>
          <w:szCs w:val="24"/>
          <w:rtl/>
        </w:rPr>
        <w:t xml:space="preserve"> </w:t>
      </w:r>
      <w:r w:rsidRPr="00B1762C">
        <w:rPr>
          <w:rFonts w:ascii="David" w:hAnsi="David" w:cs="David" w:hint="cs"/>
          <w:sz w:val="24"/>
          <w:szCs w:val="24"/>
          <w:rtl/>
        </w:rPr>
        <w:t xml:space="preserve"> </w:t>
      </w:r>
      <w:r w:rsidRPr="00E912A0">
        <w:rPr>
          <w:rFonts w:asciiTheme="majorBidi" w:hAnsiTheme="majorBidi" w:cstheme="majorBidi"/>
          <w:sz w:val="24"/>
          <w:szCs w:val="24"/>
          <w:rtl/>
        </w:rPr>
        <w:t xml:space="preserve">מוסכם  שצודקים דברי ריב"א, שברצון נאסרת לבעלה, אולם כמה הצעות ניתנו לתמוך את דברי רבינו תם, </w:t>
      </w:r>
      <w:r>
        <w:rPr>
          <w:rFonts w:asciiTheme="majorBidi" w:hAnsiTheme="majorBidi" w:cstheme="majorBidi" w:hint="cs"/>
          <w:sz w:val="24"/>
          <w:szCs w:val="24"/>
          <w:rtl/>
        </w:rPr>
        <w:t>להתירה לבועל אחר גיורו:</w:t>
      </w:r>
    </w:p>
    <w:p w14:paraId="78F1E980" w14:textId="77777777" w:rsidR="00CB5FDE" w:rsidRPr="00146F68" w:rsidRDefault="00CB5FDE" w:rsidP="00CB5FDE">
      <w:pPr>
        <w:pStyle w:val="a6"/>
        <w:numPr>
          <w:ilvl w:val="0"/>
          <w:numId w:val="2"/>
        </w:numPr>
        <w:spacing w:after="0" w:line="360" w:lineRule="auto"/>
        <w:rPr>
          <w:rFonts w:ascii="David" w:hAnsi="David" w:cs="David"/>
          <w:sz w:val="24"/>
          <w:szCs w:val="24"/>
          <w:rtl/>
        </w:rPr>
      </w:pPr>
      <w:r w:rsidRPr="00146F68">
        <w:rPr>
          <w:rFonts w:ascii="David" w:hAnsi="David" w:cs="David" w:hint="cs"/>
          <w:sz w:val="24"/>
          <w:szCs w:val="24"/>
          <w:rtl/>
        </w:rPr>
        <w:t>"</w:t>
      </w:r>
      <w:r w:rsidRPr="00146F68">
        <w:rPr>
          <w:rFonts w:ascii="David" w:hAnsi="David" w:cs="David"/>
          <w:sz w:val="24"/>
          <w:szCs w:val="24"/>
          <w:rtl/>
        </w:rPr>
        <w:t xml:space="preserve">אומר הר' יחיאל ז"ל כי דינו של ר"ת במעשה שהיה דין אמת הוא, דכיון דבשעה שנאסרה על בעלה גוי הוה וליכא למימר ביה שאסורה לבועל, השתא נמי לא מיתסרא עליה </w:t>
      </w:r>
      <w:r w:rsidRPr="00146F68">
        <w:rPr>
          <w:rFonts w:ascii="David" w:hAnsi="David" w:cs="David"/>
          <w:b/>
          <w:bCs/>
          <w:sz w:val="24"/>
          <w:szCs w:val="24"/>
          <w:rtl/>
        </w:rPr>
        <w:t>דגר שנתגייר כקטן שנולד דמי</w:t>
      </w:r>
      <w:r w:rsidRPr="00146F68">
        <w:rPr>
          <w:rFonts w:ascii="David" w:hAnsi="David" w:cs="David"/>
          <w:sz w:val="24"/>
          <w:szCs w:val="24"/>
          <w:rtl/>
        </w:rPr>
        <w:t>, וכן היה אומר ר"י ז"ל</w:t>
      </w:r>
      <w:r w:rsidRPr="00146F68">
        <w:rPr>
          <w:rStyle w:val="a5"/>
          <w:rFonts w:ascii="David" w:hAnsi="David" w:cs="David"/>
          <w:sz w:val="24"/>
          <w:szCs w:val="24"/>
          <w:rtl/>
        </w:rPr>
        <w:footnoteReference w:id="14"/>
      </w:r>
      <w:r w:rsidRPr="00146F68">
        <w:rPr>
          <w:rFonts w:ascii="David" w:hAnsi="David" w:cs="David" w:hint="cs"/>
          <w:sz w:val="24"/>
          <w:szCs w:val="24"/>
          <w:rtl/>
        </w:rPr>
        <w:t>"</w:t>
      </w:r>
      <w:r w:rsidRPr="00146F68">
        <w:rPr>
          <w:rFonts w:ascii="David" w:hAnsi="David" w:cs="David"/>
          <w:sz w:val="24"/>
          <w:szCs w:val="24"/>
          <w:rtl/>
        </w:rPr>
        <w:t>.</w:t>
      </w:r>
    </w:p>
    <w:p w14:paraId="7397D87F" w14:textId="73A62A83" w:rsidR="00CB5FDE" w:rsidRPr="00146F68" w:rsidRDefault="00CB5FDE" w:rsidP="00CB5FDE">
      <w:pPr>
        <w:pStyle w:val="a6"/>
        <w:numPr>
          <w:ilvl w:val="0"/>
          <w:numId w:val="2"/>
        </w:numPr>
        <w:spacing w:after="0" w:line="360" w:lineRule="auto"/>
        <w:rPr>
          <w:rFonts w:ascii="David" w:hAnsi="David" w:cs="David"/>
          <w:sz w:val="24"/>
          <w:szCs w:val="24"/>
          <w:rtl/>
        </w:rPr>
      </w:pPr>
      <w:r w:rsidRPr="00146F68">
        <w:rPr>
          <w:rFonts w:ascii="David" w:hAnsi="David" w:cs="David" w:hint="cs"/>
          <w:sz w:val="24"/>
          <w:szCs w:val="24"/>
          <w:rtl/>
        </w:rPr>
        <w:t>"</w:t>
      </w:r>
      <w:r w:rsidRPr="00146F68">
        <w:rPr>
          <w:rFonts w:ascii="David" w:hAnsi="David" w:cs="David"/>
          <w:sz w:val="24"/>
          <w:szCs w:val="24"/>
          <w:rtl/>
        </w:rPr>
        <w:t>פסק של ר"ת נראה לי לקיים</w:t>
      </w:r>
      <w:r w:rsidRPr="00146F68">
        <w:rPr>
          <w:rFonts w:ascii="David" w:hAnsi="David" w:cs="David" w:hint="cs"/>
          <w:sz w:val="24"/>
          <w:szCs w:val="24"/>
          <w:rtl/>
        </w:rPr>
        <w:t>.</w:t>
      </w:r>
      <w:r w:rsidRPr="00146F68">
        <w:rPr>
          <w:rFonts w:ascii="David" w:hAnsi="David" w:cs="David"/>
          <w:sz w:val="24"/>
          <w:szCs w:val="24"/>
          <w:rtl/>
        </w:rPr>
        <w:t xml:space="preserve"> ולאו מטעמיה</w:t>
      </w:r>
      <w:r w:rsidRPr="00146F68">
        <w:rPr>
          <w:rFonts w:ascii="David" w:hAnsi="David" w:cs="David" w:hint="cs"/>
          <w:sz w:val="24"/>
          <w:szCs w:val="24"/>
          <w:rtl/>
        </w:rPr>
        <w:t>,</w:t>
      </w:r>
      <w:r w:rsidR="00961B78">
        <w:rPr>
          <w:rFonts w:ascii="David" w:hAnsi="David" w:cs="David" w:hint="cs"/>
          <w:sz w:val="24"/>
          <w:szCs w:val="24"/>
          <w:rtl/>
        </w:rPr>
        <w:t xml:space="preserve"> </w:t>
      </w:r>
      <w:r w:rsidRPr="00146F68">
        <w:rPr>
          <w:rFonts w:ascii="David" w:hAnsi="David" w:cs="David"/>
          <w:sz w:val="24"/>
          <w:szCs w:val="24"/>
          <w:rtl/>
        </w:rPr>
        <w:t>אלא משום דהא דאמרינן</w:t>
      </w:r>
      <w:r w:rsidRPr="00146F68">
        <w:rPr>
          <w:rFonts w:ascii="David" w:hAnsi="David" w:cs="David" w:hint="cs"/>
          <w:sz w:val="24"/>
          <w:szCs w:val="24"/>
          <w:rtl/>
        </w:rPr>
        <w:t>:</w:t>
      </w:r>
      <w:r w:rsidRPr="00146F68">
        <w:rPr>
          <w:rFonts w:ascii="David" w:hAnsi="David" w:cs="David"/>
          <w:sz w:val="24"/>
          <w:szCs w:val="24"/>
          <w:rtl/>
        </w:rPr>
        <w:t xml:space="preserve"> </w:t>
      </w:r>
      <w:r w:rsidRPr="00146F68">
        <w:rPr>
          <w:rFonts w:ascii="David" w:hAnsi="David" w:cs="David" w:hint="cs"/>
          <w:sz w:val="24"/>
          <w:szCs w:val="24"/>
          <w:rtl/>
        </w:rPr>
        <w:t>'</w:t>
      </w:r>
      <w:r w:rsidRPr="00146F68">
        <w:rPr>
          <w:rFonts w:ascii="David" w:hAnsi="David" w:cs="David"/>
          <w:sz w:val="24"/>
          <w:szCs w:val="24"/>
          <w:rtl/>
        </w:rPr>
        <w:t>ונטמאה ונטמאה אחד לבעל ואחד לבועל</w:t>
      </w:r>
      <w:r w:rsidRPr="00146F68">
        <w:rPr>
          <w:rFonts w:ascii="David" w:hAnsi="David" w:cs="David" w:hint="cs"/>
          <w:sz w:val="24"/>
          <w:szCs w:val="24"/>
          <w:rtl/>
        </w:rPr>
        <w:t>',</w:t>
      </w:r>
      <w:r w:rsidRPr="00146F68">
        <w:rPr>
          <w:rFonts w:ascii="David" w:hAnsi="David" w:cs="David"/>
          <w:sz w:val="24"/>
          <w:szCs w:val="24"/>
          <w:rtl/>
        </w:rPr>
        <w:t xml:space="preserve"> ה"מ שלא היתה אסורה לבועל אלא על ידי ביאה זו</w:t>
      </w:r>
      <w:r w:rsidRPr="00146F68">
        <w:rPr>
          <w:rFonts w:ascii="David" w:hAnsi="David" w:cs="David" w:hint="cs"/>
          <w:sz w:val="24"/>
          <w:szCs w:val="24"/>
          <w:rtl/>
        </w:rPr>
        <w:t>.</w:t>
      </w:r>
      <w:r w:rsidRPr="00146F68">
        <w:rPr>
          <w:rFonts w:ascii="David" w:hAnsi="David" w:cs="David"/>
          <w:sz w:val="24"/>
          <w:szCs w:val="24"/>
          <w:rtl/>
        </w:rPr>
        <w:t xml:space="preserve"> אבל </w:t>
      </w:r>
      <w:r w:rsidRPr="00146F68">
        <w:rPr>
          <w:rFonts w:ascii="David" w:hAnsi="David" w:cs="David"/>
          <w:b/>
          <w:bCs/>
          <w:sz w:val="24"/>
          <w:szCs w:val="24"/>
          <w:rtl/>
        </w:rPr>
        <w:t>בביאת גוי דבלאו הכי היתה אסורה לו</w:t>
      </w:r>
      <w:r w:rsidRPr="00146F68">
        <w:rPr>
          <w:rFonts w:ascii="David" w:hAnsi="David" w:cs="David" w:hint="cs"/>
          <w:b/>
          <w:bCs/>
          <w:sz w:val="24"/>
          <w:szCs w:val="24"/>
          <w:rtl/>
        </w:rPr>
        <w:t>-</w:t>
      </w:r>
      <w:r w:rsidRPr="00146F68">
        <w:rPr>
          <w:rFonts w:ascii="David" w:hAnsi="David" w:cs="David"/>
          <w:b/>
          <w:bCs/>
          <w:sz w:val="24"/>
          <w:szCs w:val="24"/>
          <w:rtl/>
        </w:rPr>
        <w:t xml:space="preserve"> לא קרינא ביה ונטמאה אחד לבועל</w:t>
      </w:r>
      <w:r w:rsidRPr="00146F68">
        <w:rPr>
          <w:rFonts w:ascii="David" w:hAnsi="David" w:cs="David" w:hint="cs"/>
          <w:b/>
          <w:bCs/>
          <w:sz w:val="24"/>
          <w:szCs w:val="24"/>
          <w:rtl/>
        </w:rPr>
        <w:t>.</w:t>
      </w:r>
      <w:r w:rsidRPr="00146F68">
        <w:rPr>
          <w:rFonts w:ascii="David" w:hAnsi="David" w:cs="David"/>
          <w:b/>
          <w:bCs/>
          <w:sz w:val="24"/>
          <w:szCs w:val="24"/>
          <w:rtl/>
        </w:rPr>
        <w:t xml:space="preserve"> ונהי דנאסרה לבעל</w:t>
      </w:r>
      <w:r w:rsidRPr="00146F68">
        <w:rPr>
          <w:rFonts w:ascii="David" w:hAnsi="David" w:cs="David" w:hint="cs"/>
          <w:b/>
          <w:bCs/>
          <w:sz w:val="24"/>
          <w:szCs w:val="24"/>
          <w:rtl/>
        </w:rPr>
        <w:t>,</w:t>
      </w:r>
      <w:r w:rsidRPr="00146F68">
        <w:rPr>
          <w:rFonts w:ascii="David" w:hAnsi="David" w:cs="David"/>
          <w:b/>
          <w:bCs/>
          <w:sz w:val="24"/>
          <w:szCs w:val="24"/>
          <w:rtl/>
        </w:rPr>
        <w:t xml:space="preserve"> מ"מ לא ניתוסף בה איסור לבועל בביאתו</w:t>
      </w:r>
      <w:r>
        <w:rPr>
          <w:rStyle w:val="a5"/>
          <w:rFonts w:ascii="David" w:hAnsi="David" w:cs="David"/>
          <w:b/>
          <w:bCs/>
          <w:sz w:val="24"/>
          <w:szCs w:val="24"/>
          <w:rtl/>
        </w:rPr>
        <w:footnoteReference w:id="15"/>
      </w:r>
      <w:r w:rsidRPr="00146F68">
        <w:rPr>
          <w:rFonts w:ascii="David" w:hAnsi="David" w:cs="David"/>
          <w:b/>
          <w:bCs/>
          <w:sz w:val="24"/>
          <w:szCs w:val="24"/>
          <w:rtl/>
        </w:rPr>
        <w:t xml:space="preserve"> כיון דבלאו הכי היתה אסורה לו</w:t>
      </w:r>
      <w:r w:rsidRPr="00146F68">
        <w:rPr>
          <w:rFonts w:ascii="David" w:hAnsi="David" w:cs="David"/>
          <w:sz w:val="24"/>
          <w:szCs w:val="24"/>
          <w:rtl/>
        </w:rPr>
        <w:t xml:space="preserve">, וכדמוכח </w:t>
      </w:r>
      <w:r w:rsidRPr="00A509FC">
        <w:rPr>
          <w:rFonts w:ascii="David" w:hAnsi="David" w:cs="David"/>
          <w:sz w:val="18"/>
          <w:szCs w:val="18"/>
          <w:rtl/>
        </w:rPr>
        <w:t xml:space="preserve">בסוטה </w:t>
      </w:r>
      <w:r w:rsidRPr="00146F68">
        <w:rPr>
          <w:rFonts w:ascii="David" w:hAnsi="David" w:cs="David"/>
          <w:sz w:val="18"/>
          <w:szCs w:val="18"/>
          <w:rtl/>
        </w:rPr>
        <w:t>פרק ארוסה ושומרת יבם</w:t>
      </w:r>
      <w:r w:rsidRPr="00146F68">
        <w:rPr>
          <w:rFonts w:ascii="David" w:hAnsi="David" w:cs="David"/>
          <w:sz w:val="24"/>
          <w:szCs w:val="24"/>
          <w:rtl/>
        </w:rPr>
        <w:t xml:space="preserve"> גבי מקנין על ידי גוי</w:t>
      </w:r>
      <w:r w:rsidRPr="00146F68">
        <w:rPr>
          <w:rFonts w:ascii="David" w:hAnsi="David" w:cs="David" w:hint="cs"/>
          <w:sz w:val="24"/>
          <w:szCs w:val="24"/>
          <w:rtl/>
        </w:rPr>
        <w:t>.</w:t>
      </w:r>
      <w:r w:rsidRPr="00146F68">
        <w:rPr>
          <w:rFonts w:ascii="David" w:hAnsi="David" w:cs="David"/>
          <w:sz w:val="24"/>
          <w:szCs w:val="24"/>
          <w:rtl/>
        </w:rPr>
        <w:t xml:space="preserve"> ופריך</w:t>
      </w:r>
      <w:r w:rsidRPr="00146F68">
        <w:rPr>
          <w:rFonts w:ascii="David" w:hAnsi="David" w:cs="David" w:hint="cs"/>
          <w:sz w:val="24"/>
          <w:szCs w:val="24"/>
          <w:rtl/>
        </w:rPr>
        <w:t>:</w:t>
      </w:r>
      <w:r w:rsidRPr="00146F68">
        <w:rPr>
          <w:rFonts w:ascii="David" w:hAnsi="David" w:cs="David"/>
          <w:sz w:val="24"/>
          <w:szCs w:val="24"/>
          <w:rtl/>
        </w:rPr>
        <w:t xml:space="preserve"> פשיטא</w:t>
      </w:r>
      <w:r w:rsidRPr="00146F68">
        <w:rPr>
          <w:rFonts w:ascii="David" w:hAnsi="David" w:cs="David" w:hint="cs"/>
          <w:sz w:val="24"/>
          <w:szCs w:val="24"/>
          <w:rtl/>
        </w:rPr>
        <w:t>!</w:t>
      </w:r>
      <w:r w:rsidRPr="00146F68">
        <w:rPr>
          <w:rFonts w:ascii="David" w:hAnsi="David" w:cs="David"/>
          <w:sz w:val="24"/>
          <w:szCs w:val="24"/>
          <w:rtl/>
        </w:rPr>
        <w:t xml:space="preserve"> ונטמאה ונטמאה אמר רחמנא אחד לבעל ואחד לבועל</w:t>
      </w:r>
      <w:r w:rsidRPr="00146F68">
        <w:rPr>
          <w:rFonts w:ascii="David" w:hAnsi="David" w:cs="David" w:hint="cs"/>
          <w:sz w:val="24"/>
          <w:szCs w:val="24"/>
          <w:rtl/>
        </w:rPr>
        <w:t>!?</w:t>
      </w:r>
      <w:r w:rsidRPr="00146F68">
        <w:rPr>
          <w:rFonts w:ascii="David" w:hAnsi="David" w:cs="David"/>
          <w:sz w:val="24"/>
          <w:szCs w:val="24"/>
          <w:rtl/>
        </w:rPr>
        <w:t xml:space="preserve"> ומשני ס"ד אמינא כי אמרינן ונטמאה ה"מ היכא דבהך ביאה אסורה ליה</w:t>
      </w:r>
      <w:r>
        <w:rPr>
          <w:rFonts w:ascii="David" w:hAnsi="David" w:cs="David" w:hint="cs"/>
          <w:sz w:val="24"/>
          <w:szCs w:val="24"/>
          <w:rtl/>
        </w:rPr>
        <w:t>,</w:t>
      </w:r>
      <w:r w:rsidRPr="00146F68">
        <w:rPr>
          <w:rFonts w:ascii="David" w:hAnsi="David" w:cs="David"/>
          <w:sz w:val="24"/>
          <w:szCs w:val="24"/>
          <w:rtl/>
        </w:rPr>
        <w:t xml:space="preserve"> לאפוקי גוי דבלאו הכי אסורה ליה</w:t>
      </w:r>
      <w:r w:rsidRPr="00146F68">
        <w:rPr>
          <w:rFonts w:ascii="David" w:hAnsi="David" w:cs="David" w:hint="cs"/>
          <w:sz w:val="24"/>
          <w:szCs w:val="24"/>
          <w:rtl/>
        </w:rPr>
        <w:t xml:space="preserve">.. </w:t>
      </w:r>
      <w:r w:rsidRPr="00146F68">
        <w:rPr>
          <w:rFonts w:ascii="David" w:hAnsi="David" w:cs="David"/>
          <w:sz w:val="24"/>
          <w:szCs w:val="24"/>
          <w:rtl/>
        </w:rPr>
        <w:t xml:space="preserve"> קמ"ל אף על גב דלא קרינן ביה ונטמאה לבועל</w:t>
      </w:r>
      <w:r w:rsidR="00A509FC">
        <w:rPr>
          <w:rFonts w:ascii="David" w:hAnsi="David" w:cs="David" w:hint="cs"/>
          <w:sz w:val="24"/>
          <w:szCs w:val="24"/>
          <w:rtl/>
        </w:rPr>
        <w:t>,</w:t>
      </w:r>
      <w:r w:rsidRPr="00146F68">
        <w:rPr>
          <w:rFonts w:ascii="David" w:hAnsi="David" w:cs="David"/>
          <w:sz w:val="24"/>
          <w:szCs w:val="24"/>
          <w:rtl/>
        </w:rPr>
        <w:t xml:space="preserve"> קרינן ביה מיהא ונטמאה לבעל</w:t>
      </w:r>
      <w:r w:rsidRPr="00146F68">
        <w:rPr>
          <w:rStyle w:val="a5"/>
          <w:rFonts w:ascii="David" w:hAnsi="David" w:cs="David"/>
          <w:sz w:val="24"/>
          <w:szCs w:val="24"/>
          <w:rtl/>
        </w:rPr>
        <w:footnoteReference w:id="16"/>
      </w:r>
      <w:r w:rsidRPr="00146F68">
        <w:rPr>
          <w:rFonts w:ascii="David" w:hAnsi="David" w:cs="David" w:hint="cs"/>
          <w:sz w:val="24"/>
          <w:szCs w:val="24"/>
          <w:rtl/>
        </w:rPr>
        <w:t>"</w:t>
      </w:r>
      <w:r w:rsidRPr="00146F68">
        <w:rPr>
          <w:rFonts w:ascii="David" w:hAnsi="David" w:cs="David"/>
          <w:sz w:val="24"/>
          <w:szCs w:val="24"/>
          <w:rtl/>
        </w:rPr>
        <w:t>.</w:t>
      </w:r>
    </w:p>
    <w:p w14:paraId="235969DD" w14:textId="77777777" w:rsidR="00CB5FDE" w:rsidRPr="00146F68" w:rsidRDefault="00CB5FDE" w:rsidP="00CB5FDE">
      <w:pPr>
        <w:pStyle w:val="a6"/>
        <w:numPr>
          <w:ilvl w:val="0"/>
          <w:numId w:val="2"/>
        </w:numPr>
        <w:spacing w:after="0" w:line="360" w:lineRule="auto"/>
        <w:rPr>
          <w:rFonts w:ascii="David" w:hAnsi="David" w:cs="David"/>
          <w:sz w:val="24"/>
          <w:szCs w:val="24"/>
          <w:rtl/>
        </w:rPr>
      </w:pPr>
      <w:r w:rsidRPr="00146F68">
        <w:rPr>
          <w:rFonts w:ascii="David" w:hAnsi="David" w:cs="David" w:hint="cs"/>
          <w:sz w:val="24"/>
          <w:szCs w:val="24"/>
          <w:rtl/>
        </w:rPr>
        <w:t>"</w:t>
      </w:r>
      <w:r w:rsidRPr="00146F68">
        <w:rPr>
          <w:rFonts w:ascii="David" w:hAnsi="David" w:cs="David"/>
          <w:sz w:val="24"/>
          <w:szCs w:val="24"/>
          <w:rtl/>
        </w:rPr>
        <w:t>ואפשר לקיים פסקו של רבינו תם זכרונו לברכה כטעמיה וכהלכתיה</w:t>
      </w:r>
      <w:r w:rsidRPr="00146F68">
        <w:rPr>
          <w:rFonts w:ascii="David" w:hAnsi="David" w:cs="David" w:hint="cs"/>
          <w:sz w:val="24"/>
          <w:szCs w:val="24"/>
          <w:rtl/>
        </w:rPr>
        <w:t>.</w:t>
      </w:r>
      <w:r w:rsidRPr="00146F68">
        <w:rPr>
          <w:rFonts w:ascii="David" w:hAnsi="David" w:cs="David"/>
          <w:sz w:val="24"/>
          <w:szCs w:val="24"/>
          <w:rtl/>
        </w:rPr>
        <w:t xml:space="preserve"> דכיון דביאת עכו"ם כביאת בהמה דמי</w:t>
      </w:r>
      <w:r w:rsidRPr="00146F68">
        <w:rPr>
          <w:rFonts w:ascii="David" w:hAnsi="David" w:cs="David" w:hint="cs"/>
          <w:sz w:val="24"/>
          <w:szCs w:val="24"/>
          <w:rtl/>
        </w:rPr>
        <w:t>,</w:t>
      </w:r>
      <w:r w:rsidRPr="00146F68">
        <w:rPr>
          <w:rFonts w:ascii="David" w:hAnsi="David" w:cs="David"/>
          <w:sz w:val="24"/>
          <w:szCs w:val="24"/>
          <w:rtl/>
        </w:rPr>
        <w:t xml:space="preserve"> דאפקריה רחמנא לזרעיה</w:t>
      </w:r>
      <w:r w:rsidRPr="00146F68">
        <w:rPr>
          <w:rFonts w:ascii="David" w:hAnsi="David" w:cs="David" w:hint="cs"/>
          <w:sz w:val="24"/>
          <w:szCs w:val="24"/>
          <w:rtl/>
        </w:rPr>
        <w:t>,</w:t>
      </w:r>
      <w:r w:rsidRPr="00146F68">
        <w:rPr>
          <w:rFonts w:ascii="David" w:hAnsi="David" w:cs="David"/>
          <w:sz w:val="24"/>
          <w:szCs w:val="24"/>
          <w:rtl/>
        </w:rPr>
        <w:t xml:space="preserve"> לא נאסרה עליו</w:t>
      </w:r>
      <w:r w:rsidRPr="00146F68">
        <w:rPr>
          <w:rFonts w:ascii="David" w:hAnsi="David" w:cs="David" w:hint="cs"/>
          <w:sz w:val="24"/>
          <w:szCs w:val="24"/>
          <w:rtl/>
        </w:rPr>
        <w:t>,</w:t>
      </w:r>
      <w:r w:rsidRPr="00146F68">
        <w:rPr>
          <w:rFonts w:ascii="David" w:hAnsi="David" w:cs="David"/>
          <w:sz w:val="24"/>
          <w:szCs w:val="24"/>
          <w:rtl/>
        </w:rPr>
        <w:t xml:space="preserve"> ואינו עושה ממזרות מדין בועל אשת איש</w:t>
      </w:r>
      <w:r w:rsidRPr="00146F68">
        <w:rPr>
          <w:rFonts w:ascii="David" w:hAnsi="David" w:cs="David" w:hint="cs"/>
          <w:sz w:val="24"/>
          <w:szCs w:val="24"/>
          <w:rtl/>
        </w:rPr>
        <w:t>,</w:t>
      </w:r>
      <w:r w:rsidRPr="00146F68">
        <w:rPr>
          <w:rFonts w:ascii="David" w:hAnsi="David" w:cs="David"/>
          <w:sz w:val="24"/>
          <w:szCs w:val="24"/>
          <w:rtl/>
        </w:rPr>
        <w:t xml:space="preserve"> לפי שאינו בתורת אישות</w:t>
      </w:r>
      <w:r w:rsidRPr="00146F68">
        <w:rPr>
          <w:rFonts w:ascii="David" w:hAnsi="David" w:cs="David" w:hint="cs"/>
          <w:sz w:val="24"/>
          <w:szCs w:val="24"/>
          <w:rtl/>
        </w:rPr>
        <w:t>.</w:t>
      </w:r>
      <w:r w:rsidRPr="00146F68">
        <w:rPr>
          <w:rFonts w:ascii="David" w:hAnsi="David" w:cs="David"/>
          <w:sz w:val="24"/>
          <w:szCs w:val="24"/>
          <w:rtl/>
        </w:rPr>
        <w:t xml:space="preserve"> וגם דאם בא על אשת עכו"ם</w:t>
      </w:r>
      <w:r w:rsidRPr="00146F68">
        <w:rPr>
          <w:rFonts w:ascii="David" w:hAnsi="David" w:cs="David" w:hint="cs"/>
          <w:sz w:val="24"/>
          <w:szCs w:val="24"/>
          <w:rtl/>
        </w:rPr>
        <w:t xml:space="preserve">.. </w:t>
      </w:r>
      <w:r w:rsidRPr="00146F68">
        <w:rPr>
          <w:rFonts w:ascii="David" w:hAnsi="David" w:cs="David"/>
          <w:sz w:val="24"/>
          <w:szCs w:val="24"/>
          <w:rtl/>
        </w:rPr>
        <w:t>לא נאסרה עליו כדין סוטה</w:t>
      </w:r>
      <w:r w:rsidRPr="00146F68">
        <w:rPr>
          <w:rFonts w:ascii="David" w:hAnsi="David" w:cs="David" w:hint="cs"/>
          <w:sz w:val="24"/>
          <w:szCs w:val="24"/>
          <w:rtl/>
        </w:rPr>
        <w:t>,</w:t>
      </w:r>
      <w:r w:rsidRPr="00146F68">
        <w:rPr>
          <w:rFonts w:ascii="David" w:hAnsi="David" w:cs="David"/>
          <w:sz w:val="24"/>
          <w:szCs w:val="24"/>
          <w:rtl/>
        </w:rPr>
        <w:t xml:space="preserve"> הילכך גם כשבא על אשת ישראל לא נאסרה עליו מחמת ביאה זו</w:t>
      </w:r>
      <w:r w:rsidRPr="00146F68">
        <w:rPr>
          <w:rFonts w:ascii="David" w:hAnsi="David" w:cs="David" w:hint="cs"/>
          <w:sz w:val="24"/>
          <w:szCs w:val="24"/>
          <w:rtl/>
        </w:rPr>
        <w:t>.</w:t>
      </w:r>
      <w:r w:rsidRPr="00146F68">
        <w:rPr>
          <w:rFonts w:ascii="David" w:hAnsi="David" w:cs="David"/>
          <w:sz w:val="24"/>
          <w:szCs w:val="24"/>
          <w:rtl/>
        </w:rPr>
        <w:t xml:space="preserve"> והא דאמרינן</w:t>
      </w:r>
      <w:r w:rsidRPr="00146F68">
        <w:rPr>
          <w:rFonts w:ascii="David" w:hAnsi="David" w:cs="David" w:hint="cs"/>
          <w:sz w:val="24"/>
          <w:szCs w:val="24"/>
          <w:rtl/>
        </w:rPr>
        <w:t>:</w:t>
      </w:r>
      <w:r w:rsidRPr="00146F68">
        <w:rPr>
          <w:rFonts w:ascii="David" w:hAnsi="David" w:cs="David"/>
          <w:sz w:val="24"/>
          <w:szCs w:val="24"/>
          <w:rtl/>
        </w:rPr>
        <w:t xml:space="preserve"> </w:t>
      </w:r>
      <w:r w:rsidRPr="00146F68">
        <w:rPr>
          <w:rFonts w:ascii="David" w:hAnsi="David" w:cs="David" w:hint="cs"/>
          <w:sz w:val="24"/>
          <w:szCs w:val="24"/>
          <w:rtl/>
        </w:rPr>
        <w:t>'</w:t>
      </w:r>
      <w:r w:rsidRPr="00146F68">
        <w:rPr>
          <w:rFonts w:ascii="David" w:hAnsi="David" w:cs="David"/>
          <w:sz w:val="24"/>
          <w:szCs w:val="24"/>
          <w:rtl/>
        </w:rPr>
        <w:t>כשם שאסורה לבעל כך אסורה לבועל</w:t>
      </w:r>
      <w:r w:rsidRPr="00146F68">
        <w:rPr>
          <w:rFonts w:ascii="David" w:hAnsi="David" w:cs="David" w:hint="cs"/>
          <w:sz w:val="24"/>
          <w:szCs w:val="24"/>
          <w:rtl/>
        </w:rPr>
        <w:t>',</w:t>
      </w:r>
      <w:r w:rsidRPr="00146F68">
        <w:rPr>
          <w:rFonts w:ascii="David" w:hAnsi="David" w:cs="David"/>
          <w:sz w:val="24"/>
          <w:szCs w:val="24"/>
          <w:rtl/>
        </w:rPr>
        <w:t xml:space="preserve"> היינו היכא דשייך בועל באיסור אשת איש אבל </w:t>
      </w:r>
      <w:r w:rsidRPr="00146F68">
        <w:rPr>
          <w:rFonts w:ascii="David" w:hAnsi="David" w:cs="David"/>
          <w:b/>
          <w:bCs/>
          <w:sz w:val="24"/>
          <w:szCs w:val="24"/>
          <w:rtl/>
        </w:rPr>
        <w:t>עכו"ם ליתי' בתורת אישו</w:t>
      </w:r>
      <w:r w:rsidRPr="00146F68">
        <w:rPr>
          <w:rFonts w:ascii="David" w:hAnsi="David" w:cs="David" w:hint="cs"/>
          <w:b/>
          <w:bCs/>
          <w:sz w:val="24"/>
          <w:szCs w:val="24"/>
          <w:rtl/>
        </w:rPr>
        <w:t>ת</w:t>
      </w:r>
      <w:r w:rsidRPr="00146F68">
        <w:rPr>
          <w:rStyle w:val="a5"/>
          <w:rFonts w:ascii="David" w:hAnsi="David" w:cs="David"/>
          <w:b/>
          <w:bCs/>
          <w:sz w:val="24"/>
          <w:szCs w:val="24"/>
          <w:rtl/>
        </w:rPr>
        <w:footnoteReference w:id="17"/>
      </w:r>
      <w:r w:rsidRPr="00146F68">
        <w:rPr>
          <w:rFonts w:ascii="David" w:hAnsi="David" w:cs="David" w:hint="cs"/>
          <w:sz w:val="24"/>
          <w:szCs w:val="24"/>
          <w:rtl/>
        </w:rPr>
        <w:t xml:space="preserve">". </w:t>
      </w:r>
      <w:r w:rsidRPr="00146F68">
        <w:rPr>
          <w:rFonts w:asciiTheme="majorBidi" w:hAnsiTheme="majorBidi" w:cstheme="majorBidi" w:hint="cs"/>
          <w:sz w:val="24"/>
          <w:szCs w:val="24"/>
          <w:rtl/>
        </w:rPr>
        <w:t>מכל מקום, לאוסרה על בעלה אולי אין צורך בדרשות:</w:t>
      </w:r>
    </w:p>
    <w:p w14:paraId="1C39043B" w14:textId="7693849C" w:rsidR="00CB5FDE" w:rsidRDefault="00CB5FDE" w:rsidP="00CB5FDE">
      <w:pPr>
        <w:pStyle w:val="a6"/>
        <w:numPr>
          <w:ilvl w:val="0"/>
          <w:numId w:val="2"/>
        </w:numPr>
        <w:spacing w:after="0" w:line="360" w:lineRule="auto"/>
        <w:rPr>
          <w:rFonts w:ascii="David" w:hAnsi="David" w:cs="David"/>
          <w:sz w:val="24"/>
          <w:szCs w:val="24"/>
        </w:rPr>
      </w:pPr>
      <w:r w:rsidRPr="00146F68">
        <w:rPr>
          <w:rFonts w:ascii="David" w:hAnsi="David" w:cs="David" w:hint="cs"/>
          <w:sz w:val="24"/>
          <w:szCs w:val="24"/>
          <w:rtl/>
        </w:rPr>
        <w:t>"</w:t>
      </w:r>
      <w:r w:rsidRPr="00146F68">
        <w:rPr>
          <w:rFonts w:ascii="David" w:hAnsi="David" w:cs="David"/>
          <w:sz w:val="24"/>
          <w:szCs w:val="24"/>
          <w:rtl/>
        </w:rPr>
        <w:t>ודאי מודה ר"ת</w:t>
      </w:r>
      <w:r>
        <w:rPr>
          <w:rFonts w:ascii="David" w:hAnsi="David" w:cs="David" w:hint="cs"/>
          <w:sz w:val="24"/>
          <w:szCs w:val="24"/>
          <w:rtl/>
        </w:rPr>
        <w:t>,</w:t>
      </w:r>
      <w:r w:rsidRPr="00146F68">
        <w:rPr>
          <w:rFonts w:ascii="David" w:hAnsi="David" w:cs="David"/>
          <w:sz w:val="24"/>
          <w:szCs w:val="24"/>
          <w:rtl/>
        </w:rPr>
        <w:t xml:space="preserve"> דאסורה לבעל מדרבנן כשזינתה ברצון עם עובד כוכבים</w:t>
      </w:r>
      <w:r>
        <w:rPr>
          <w:rFonts w:ascii="David" w:hAnsi="David" w:cs="David" w:hint="cs"/>
          <w:sz w:val="24"/>
          <w:szCs w:val="24"/>
          <w:rtl/>
        </w:rPr>
        <w:t>.</w:t>
      </w:r>
      <w:r w:rsidRPr="00146F68">
        <w:rPr>
          <w:rFonts w:ascii="David" w:hAnsi="David" w:cs="David"/>
          <w:sz w:val="24"/>
          <w:szCs w:val="24"/>
          <w:rtl/>
        </w:rPr>
        <w:t xml:space="preserve"> דנהי דקרא דונטמאה לא קאי אעובד כוכבים ולא הוי נמי בכלל גילוי עריות</w:t>
      </w:r>
      <w:r>
        <w:rPr>
          <w:rFonts w:ascii="David" w:hAnsi="David" w:cs="David" w:hint="cs"/>
          <w:sz w:val="24"/>
          <w:szCs w:val="24"/>
          <w:rtl/>
        </w:rPr>
        <w:t>,</w:t>
      </w:r>
      <w:r w:rsidRPr="00146F68">
        <w:rPr>
          <w:rFonts w:ascii="David" w:hAnsi="David" w:cs="David"/>
          <w:sz w:val="24"/>
          <w:szCs w:val="24"/>
          <w:rtl/>
        </w:rPr>
        <w:t xml:space="preserve"> אפ"ה אין לך </w:t>
      </w:r>
      <w:r w:rsidRPr="00A509FC">
        <w:rPr>
          <w:rFonts w:ascii="David" w:hAnsi="David" w:cs="David"/>
          <w:b/>
          <w:bCs/>
          <w:sz w:val="24"/>
          <w:szCs w:val="24"/>
          <w:rtl/>
        </w:rPr>
        <w:t>עוברת על דת יהודית יותר מזו</w:t>
      </w:r>
      <w:r>
        <w:rPr>
          <w:rFonts w:ascii="David" w:hAnsi="David" w:cs="David" w:hint="cs"/>
          <w:sz w:val="24"/>
          <w:szCs w:val="24"/>
          <w:rtl/>
        </w:rPr>
        <w:t>.</w:t>
      </w:r>
      <w:r w:rsidRPr="00146F68">
        <w:rPr>
          <w:rFonts w:ascii="David" w:hAnsi="David" w:cs="David"/>
          <w:sz w:val="24"/>
          <w:szCs w:val="24"/>
          <w:rtl/>
        </w:rPr>
        <w:t xml:space="preserve"> ואף על גב דהתם צריך התראה</w:t>
      </w:r>
      <w:r>
        <w:rPr>
          <w:rFonts w:ascii="David" w:hAnsi="David" w:cs="David" w:hint="cs"/>
          <w:sz w:val="24"/>
          <w:szCs w:val="24"/>
          <w:rtl/>
        </w:rPr>
        <w:t>,</w:t>
      </w:r>
      <w:r w:rsidRPr="00146F68">
        <w:rPr>
          <w:rFonts w:ascii="David" w:hAnsi="David" w:cs="David"/>
          <w:sz w:val="24"/>
          <w:szCs w:val="24"/>
          <w:rtl/>
        </w:rPr>
        <w:t xml:space="preserve"> הכא גרע טפי</w:t>
      </w:r>
      <w:r>
        <w:rPr>
          <w:rFonts w:ascii="David" w:hAnsi="David" w:cs="David" w:hint="cs"/>
          <w:sz w:val="24"/>
          <w:szCs w:val="24"/>
          <w:rtl/>
        </w:rPr>
        <w:t>,</w:t>
      </w:r>
      <w:r w:rsidRPr="00146F68">
        <w:rPr>
          <w:rFonts w:ascii="David" w:hAnsi="David" w:cs="David"/>
          <w:sz w:val="24"/>
          <w:szCs w:val="24"/>
          <w:rtl/>
        </w:rPr>
        <w:t xml:space="preserve"> דפריצות יתירא ודאי חייב לגרשה</w:t>
      </w:r>
      <w:r w:rsidRPr="00146F68">
        <w:rPr>
          <w:rStyle w:val="a5"/>
          <w:rFonts w:ascii="David" w:hAnsi="David" w:cs="David"/>
          <w:sz w:val="24"/>
          <w:szCs w:val="24"/>
        </w:rPr>
        <w:footnoteReference w:id="18"/>
      </w:r>
      <w:r>
        <w:rPr>
          <w:rFonts w:ascii="David" w:hAnsi="David" w:cs="David" w:hint="cs"/>
          <w:sz w:val="24"/>
          <w:szCs w:val="24"/>
          <w:rtl/>
        </w:rPr>
        <w:t xml:space="preserve">". </w:t>
      </w:r>
      <w:r>
        <w:rPr>
          <w:rFonts w:asciiTheme="majorBidi" w:hAnsiTheme="majorBidi" w:cstheme="majorBidi" w:hint="cs"/>
          <w:sz w:val="24"/>
          <w:szCs w:val="24"/>
          <w:rtl/>
        </w:rPr>
        <w:t xml:space="preserve">אכן השולחן ערוך הקל </w:t>
      </w:r>
      <w:r w:rsidR="00A509FC">
        <w:rPr>
          <w:rFonts w:asciiTheme="majorBidi" w:hAnsiTheme="majorBidi" w:cstheme="majorBidi" w:hint="cs"/>
          <w:sz w:val="24"/>
          <w:szCs w:val="24"/>
          <w:rtl/>
        </w:rPr>
        <w:t xml:space="preserve">בדיעבד </w:t>
      </w:r>
      <w:r>
        <w:rPr>
          <w:rFonts w:asciiTheme="majorBidi" w:hAnsiTheme="majorBidi" w:cstheme="majorBidi" w:hint="cs"/>
          <w:sz w:val="24"/>
          <w:szCs w:val="24"/>
          <w:rtl/>
        </w:rPr>
        <w:t xml:space="preserve">בדין </w:t>
      </w:r>
      <w:r w:rsidR="00A509FC">
        <w:rPr>
          <w:rFonts w:asciiTheme="majorBidi" w:hAnsiTheme="majorBidi" w:cstheme="majorBidi" w:hint="cs"/>
          <w:sz w:val="24"/>
          <w:szCs w:val="24"/>
          <w:rtl/>
        </w:rPr>
        <w:t>נישואין ל</w:t>
      </w:r>
      <w:r>
        <w:rPr>
          <w:rFonts w:asciiTheme="majorBidi" w:hAnsiTheme="majorBidi" w:cstheme="majorBidi" w:hint="cs"/>
          <w:sz w:val="24"/>
          <w:szCs w:val="24"/>
          <w:rtl/>
        </w:rPr>
        <w:t xml:space="preserve">גוי, אפילו ברצון: </w:t>
      </w:r>
      <w:r>
        <w:rPr>
          <w:rFonts w:ascii="David" w:hAnsi="David" w:cs="David" w:hint="cs"/>
          <w:sz w:val="24"/>
          <w:szCs w:val="24"/>
          <w:rtl/>
        </w:rPr>
        <w:t>"</w:t>
      </w:r>
      <w:r w:rsidRPr="00847453">
        <w:rPr>
          <w:rFonts w:ascii="David" w:hAnsi="David" w:cs="David"/>
          <w:sz w:val="24"/>
          <w:szCs w:val="24"/>
          <w:rtl/>
        </w:rPr>
        <w:t>עובד כוכבים ועבד הבא על בת ישראל, אף על פי שחזר העובד כוכבים ונתגייר והעבד נשתחרר, הרי זה לא ישאנה ואם כנס לא יוציא</w:t>
      </w:r>
      <w:r>
        <w:rPr>
          <w:rStyle w:val="a5"/>
          <w:rFonts w:ascii="David" w:hAnsi="David" w:cs="David"/>
          <w:sz w:val="24"/>
          <w:szCs w:val="24"/>
          <w:rtl/>
        </w:rPr>
        <w:footnoteReference w:id="19"/>
      </w:r>
      <w:r>
        <w:rPr>
          <w:rFonts w:ascii="David" w:hAnsi="David" w:cs="David" w:hint="cs"/>
          <w:sz w:val="24"/>
          <w:szCs w:val="24"/>
          <w:rtl/>
        </w:rPr>
        <w:t>"</w:t>
      </w:r>
      <w:r w:rsidRPr="00847453">
        <w:rPr>
          <w:rFonts w:ascii="David" w:hAnsi="David" w:cs="David"/>
          <w:sz w:val="24"/>
          <w:szCs w:val="24"/>
          <w:rtl/>
        </w:rPr>
        <w:t>.</w:t>
      </w:r>
    </w:p>
    <w:p w14:paraId="145348F7" w14:textId="4D844037" w:rsidR="00D70C0C" w:rsidRPr="00D70C0C" w:rsidRDefault="00D70C0C" w:rsidP="00D70C0C">
      <w:pPr>
        <w:pStyle w:val="a6"/>
        <w:spacing w:after="0" w:line="360" w:lineRule="auto"/>
        <w:rPr>
          <w:rFonts w:ascii="David" w:hAnsi="David" w:cs="David"/>
          <w:b/>
          <w:bCs/>
          <w:sz w:val="24"/>
          <w:szCs w:val="24"/>
        </w:rPr>
      </w:pPr>
      <w:r>
        <w:rPr>
          <w:rFonts w:asciiTheme="majorBidi" w:hAnsiTheme="majorBidi" w:cstheme="majorBidi" w:hint="cs"/>
          <w:sz w:val="24"/>
          <w:szCs w:val="24"/>
          <w:rtl/>
        </w:rPr>
        <w:t xml:space="preserve">היה מי שהחמיר ביותר בגדרי עוברת על דת בהקשר זה: </w:t>
      </w:r>
      <w:r>
        <w:rPr>
          <w:rFonts w:ascii="David" w:hAnsi="David" w:cs="David" w:hint="cs"/>
          <w:sz w:val="24"/>
          <w:szCs w:val="24"/>
          <w:rtl/>
        </w:rPr>
        <w:t xml:space="preserve">"אשה אחת שהלכה בדרך עם שני יהודים.. ביער.. בא האחד ותקפה והשני טמא אותה.. ובאה לפני רבותינו ואמרה: נאנסתי. והתירוה לבעל משום מיגו, דאי בעיא אמרה: 'לא נבעלתי'. </w:t>
      </w:r>
      <w:r>
        <w:rPr>
          <w:rFonts w:ascii="David" w:hAnsi="David" w:cs="David" w:hint="cs"/>
          <w:b/>
          <w:bCs/>
          <w:sz w:val="24"/>
          <w:szCs w:val="24"/>
          <w:rtl/>
        </w:rPr>
        <w:t xml:space="preserve">ורבינו שמחה ז"ל </w:t>
      </w:r>
      <w:r>
        <w:rPr>
          <w:rFonts w:ascii="David" w:hAnsi="David" w:cs="David" w:hint="cs"/>
          <w:b/>
          <w:bCs/>
          <w:sz w:val="24"/>
          <w:szCs w:val="24"/>
          <w:rtl/>
        </w:rPr>
        <w:lastRenderedPageBreak/>
        <w:t>אסרה,דכיוון דעברה על דת ונתייחדה, שמא הפסידה מגו שלה.. דכיוון דנתייחדה מרצונה שוב אין לה טענת אונס</w:t>
      </w:r>
      <w:r>
        <w:rPr>
          <w:rStyle w:val="a5"/>
          <w:rFonts w:ascii="David" w:hAnsi="David" w:cs="David"/>
          <w:b/>
          <w:bCs/>
          <w:sz w:val="24"/>
          <w:szCs w:val="24"/>
          <w:rtl/>
        </w:rPr>
        <w:footnoteReference w:id="20"/>
      </w:r>
      <w:r>
        <w:rPr>
          <w:rFonts w:ascii="David" w:hAnsi="David" w:cs="David" w:hint="cs"/>
          <w:b/>
          <w:bCs/>
          <w:sz w:val="24"/>
          <w:szCs w:val="24"/>
          <w:rtl/>
        </w:rPr>
        <w:t>".</w:t>
      </w:r>
    </w:p>
    <w:p w14:paraId="526418FC" w14:textId="77777777" w:rsidR="00CB5FDE" w:rsidRDefault="00CB5FDE" w:rsidP="00CB5FDE">
      <w:pPr>
        <w:spacing w:after="0" w:line="360" w:lineRule="auto"/>
        <w:ind w:left="360"/>
        <w:rPr>
          <w:rFonts w:asciiTheme="majorBidi" w:hAnsiTheme="majorBidi" w:cs="Times New Roman"/>
          <w:b/>
          <w:bCs/>
          <w:sz w:val="24"/>
          <w:szCs w:val="24"/>
          <w:rtl/>
        </w:rPr>
      </w:pPr>
      <w:r>
        <w:rPr>
          <w:rFonts w:asciiTheme="majorBidi" w:hAnsiTheme="majorBidi" w:cs="Times New Roman" w:hint="cs"/>
          <w:b/>
          <w:bCs/>
          <w:sz w:val="24"/>
          <w:szCs w:val="24"/>
          <w:rtl/>
        </w:rPr>
        <w:t>ד. תירוצי הגמרא והנפקא מינא ביניהם</w:t>
      </w:r>
    </w:p>
    <w:p w14:paraId="651F554F" w14:textId="3F036473" w:rsidR="00CB5FDE" w:rsidRDefault="00CB5FDE" w:rsidP="00CB5FDE">
      <w:pPr>
        <w:spacing w:after="0" w:line="360" w:lineRule="auto"/>
        <w:ind w:left="360"/>
        <w:rPr>
          <w:rFonts w:asciiTheme="majorBidi" w:hAnsiTheme="majorBidi" w:cs="Times New Roman"/>
          <w:sz w:val="24"/>
          <w:szCs w:val="24"/>
          <w:rtl/>
        </w:rPr>
      </w:pPr>
      <w:r w:rsidRPr="00A6404D">
        <w:rPr>
          <w:rFonts w:asciiTheme="majorBidi" w:hAnsiTheme="majorBidi" w:cs="Times New Roman" w:hint="cs"/>
          <w:sz w:val="24"/>
          <w:szCs w:val="24"/>
          <w:rtl/>
        </w:rPr>
        <w:t>ב</w:t>
      </w:r>
      <w:r>
        <w:rPr>
          <w:rFonts w:asciiTheme="majorBidi" w:hAnsiTheme="majorBidi" w:cs="Times New Roman" w:hint="cs"/>
          <w:sz w:val="24"/>
          <w:szCs w:val="24"/>
          <w:rtl/>
        </w:rPr>
        <w:t xml:space="preserve">תירוץ הראשון מציעה הגמרא שבת שבע לא נאסרה, לא לאוריה ולא לדוד, בגלל שהדבר היה </w:t>
      </w:r>
      <w:r w:rsidRPr="00997496">
        <w:rPr>
          <w:rFonts w:asciiTheme="majorBidi" w:hAnsiTheme="majorBidi" w:cs="Times New Roman" w:hint="cs"/>
          <w:sz w:val="24"/>
          <w:szCs w:val="24"/>
          <w:rtl/>
        </w:rPr>
        <w:t>באונס. "</w:t>
      </w:r>
      <w:r w:rsidRPr="00997496">
        <w:rPr>
          <w:rFonts w:ascii="David" w:hAnsi="David" w:cs="David"/>
          <w:sz w:val="24"/>
          <w:szCs w:val="24"/>
          <w:rtl/>
        </w:rPr>
        <w:t>ש"מ שאפילו הוא מזיד והיא אנוסה</w:t>
      </w:r>
      <w:r w:rsidR="00A509FC">
        <w:rPr>
          <w:rFonts w:ascii="David" w:hAnsi="David" w:cs="David" w:hint="cs"/>
          <w:sz w:val="24"/>
          <w:szCs w:val="24"/>
          <w:rtl/>
        </w:rPr>
        <w:t>,</w:t>
      </w:r>
      <w:r w:rsidRPr="00997496">
        <w:rPr>
          <w:rFonts w:ascii="David" w:hAnsi="David" w:cs="David"/>
          <w:sz w:val="24"/>
          <w:szCs w:val="24"/>
          <w:rtl/>
        </w:rPr>
        <w:t xml:space="preserve"> מותרת לבועל כשם שמותרת לבעל</w:t>
      </w:r>
      <w:r w:rsidR="00A509FC">
        <w:rPr>
          <w:rFonts w:ascii="David" w:hAnsi="David" w:cs="David" w:hint="cs"/>
          <w:sz w:val="24"/>
          <w:szCs w:val="24"/>
          <w:rtl/>
        </w:rPr>
        <w:t>.</w:t>
      </w:r>
      <w:r w:rsidRPr="00997496">
        <w:rPr>
          <w:rFonts w:ascii="David" w:hAnsi="David" w:cs="David"/>
          <w:sz w:val="24"/>
          <w:szCs w:val="24"/>
          <w:rtl/>
        </w:rPr>
        <w:t xml:space="preserve"> והכל תלוי באשה</w:t>
      </w:r>
      <w:r w:rsidRPr="00997496">
        <w:rPr>
          <w:rStyle w:val="a5"/>
          <w:rFonts w:ascii="David" w:hAnsi="David" w:cs="David"/>
          <w:sz w:val="24"/>
          <w:szCs w:val="24"/>
          <w:rtl/>
        </w:rPr>
        <w:footnoteReference w:id="21"/>
      </w:r>
      <w:r w:rsidRPr="00997496">
        <w:rPr>
          <w:rFonts w:ascii="David" w:hAnsi="David" w:cs="David" w:hint="cs"/>
          <w:sz w:val="24"/>
          <w:szCs w:val="24"/>
          <w:rtl/>
        </w:rPr>
        <w:t>"</w:t>
      </w:r>
      <w:r w:rsidRPr="00997496">
        <w:rPr>
          <w:rFonts w:ascii="David" w:hAnsi="David" w:cs="David"/>
          <w:sz w:val="24"/>
          <w:szCs w:val="24"/>
          <w:rtl/>
        </w:rPr>
        <w:t>.</w:t>
      </w:r>
      <w:r w:rsidRPr="00997496">
        <w:rPr>
          <w:rFonts w:asciiTheme="majorBidi" w:hAnsiTheme="majorBidi" w:cs="Times New Roman" w:hint="cs"/>
          <w:sz w:val="24"/>
          <w:szCs w:val="24"/>
          <w:rtl/>
        </w:rPr>
        <w:t xml:space="preserve"> יש להבין מה היה כאן האונס. הרי דוד שלח לקחת</w:t>
      </w:r>
      <w:r>
        <w:rPr>
          <w:rFonts w:asciiTheme="majorBidi" w:hAnsiTheme="majorBidi" w:cs="Times New Roman" w:hint="cs"/>
          <w:sz w:val="24"/>
          <w:szCs w:val="24"/>
          <w:rtl/>
        </w:rPr>
        <w:t xml:space="preserve"> את בת שבע</w:t>
      </w:r>
      <w:r w:rsidRPr="00997496">
        <w:rPr>
          <w:rFonts w:asciiTheme="majorBidi" w:hAnsiTheme="majorBidi" w:cs="Times New Roman" w:hint="cs"/>
          <w:sz w:val="24"/>
          <w:szCs w:val="24"/>
          <w:rtl/>
        </w:rPr>
        <w:t xml:space="preserve">. גם לאחר מעשה, היא הודיעה לו ולא </w:t>
      </w:r>
      <w:r>
        <w:rPr>
          <w:rFonts w:asciiTheme="majorBidi" w:hAnsiTheme="majorBidi" w:cs="Times New Roman" w:hint="cs"/>
          <w:sz w:val="24"/>
          <w:szCs w:val="24"/>
          <w:rtl/>
        </w:rPr>
        <w:t>לאוריה שהיא הרה</w:t>
      </w:r>
      <w:r>
        <w:rPr>
          <w:rStyle w:val="a5"/>
          <w:rFonts w:asciiTheme="majorBidi" w:hAnsiTheme="majorBidi" w:cs="Times New Roman"/>
          <w:sz w:val="24"/>
          <w:szCs w:val="24"/>
          <w:rtl/>
        </w:rPr>
        <w:footnoteReference w:id="22"/>
      </w:r>
      <w:r>
        <w:rPr>
          <w:rFonts w:asciiTheme="majorBidi" w:hAnsiTheme="majorBidi" w:cs="Times New Roman" w:hint="cs"/>
          <w:sz w:val="24"/>
          <w:szCs w:val="24"/>
          <w:rtl/>
        </w:rPr>
        <w:t>. יתכן שניתן לומר שאימת מלכות הייתה עליה. אפשרות נוספת היא שבת שבע הייתה קטנה</w:t>
      </w:r>
      <w:r>
        <w:rPr>
          <w:rStyle w:val="a5"/>
          <w:rFonts w:asciiTheme="majorBidi" w:hAnsiTheme="majorBidi" w:cs="Times New Roman"/>
          <w:sz w:val="24"/>
          <w:szCs w:val="24"/>
          <w:rtl/>
        </w:rPr>
        <w:footnoteReference w:id="23"/>
      </w:r>
      <w:r>
        <w:rPr>
          <w:rFonts w:asciiTheme="majorBidi" w:hAnsiTheme="majorBidi" w:cs="Times New Roman" w:hint="cs"/>
          <w:sz w:val="24"/>
          <w:szCs w:val="24"/>
          <w:rtl/>
        </w:rPr>
        <w:t>, בצירוף ההנחה שפיתוי קטנה אונס הוא, כפי שהתבאר</w:t>
      </w:r>
      <w:r>
        <w:rPr>
          <w:rStyle w:val="a5"/>
          <w:rFonts w:asciiTheme="majorBidi" w:hAnsiTheme="majorBidi" w:cs="Times New Roman"/>
          <w:sz w:val="24"/>
          <w:szCs w:val="24"/>
          <w:rtl/>
        </w:rPr>
        <w:footnoteReference w:id="24"/>
      </w:r>
      <w:r>
        <w:rPr>
          <w:rFonts w:asciiTheme="majorBidi" w:hAnsiTheme="majorBidi" w:cs="Times New Roman" w:hint="cs"/>
          <w:sz w:val="24"/>
          <w:szCs w:val="24"/>
          <w:rtl/>
        </w:rPr>
        <w:t xml:space="preserve">. </w:t>
      </w:r>
    </w:p>
    <w:p w14:paraId="7E18A8C3" w14:textId="77777777" w:rsidR="00CB5FDE" w:rsidRDefault="00CB5FDE" w:rsidP="00CB5FDE">
      <w:pPr>
        <w:spacing w:after="0" w:line="360" w:lineRule="auto"/>
        <w:ind w:left="360"/>
        <w:rPr>
          <w:rFonts w:ascii="David" w:hAnsi="David" w:cs="David"/>
          <w:sz w:val="24"/>
          <w:szCs w:val="24"/>
          <w:rtl/>
        </w:rPr>
      </w:pPr>
      <w:r>
        <w:rPr>
          <w:rFonts w:asciiTheme="majorBidi" w:hAnsiTheme="majorBidi" w:cs="Times New Roman" w:hint="cs"/>
          <w:sz w:val="24"/>
          <w:szCs w:val="24"/>
          <w:rtl/>
        </w:rPr>
        <w:t>התירוץ השני הוא שאוריה נתן גט לבת שבע בצאתו למלחמה "</w:t>
      </w:r>
      <w:r w:rsidRPr="00997496">
        <w:rPr>
          <w:rFonts w:ascii="David" w:hAnsi="David" w:cs="David"/>
          <w:sz w:val="24"/>
          <w:szCs w:val="24"/>
          <w:rtl/>
        </w:rPr>
        <w:t>כל היוצא למלחמת בית דוד שכותב גט לאשתו על תנאי שאם ימות במלחמה יהא גט למפרע מאותו היום</w:t>
      </w:r>
      <w:r>
        <w:rPr>
          <w:rFonts w:ascii="David" w:hAnsi="David" w:cs="David" w:hint="cs"/>
          <w:sz w:val="24"/>
          <w:szCs w:val="24"/>
          <w:rtl/>
        </w:rPr>
        <w:t>.</w:t>
      </w:r>
      <w:r w:rsidRPr="00997496">
        <w:rPr>
          <w:rFonts w:ascii="David" w:hAnsi="David" w:cs="David"/>
          <w:sz w:val="24"/>
          <w:szCs w:val="24"/>
          <w:rtl/>
        </w:rPr>
        <w:t xml:space="preserve"> ואף על פי שאמרו בגיטין </w:t>
      </w:r>
      <w:r w:rsidRPr="00997496">
        <w:rPr>
          <w:rFonts w:ascii="David" w:hAnsi="David" w:cs="David"/>
          <w:sz w:val="18"/>
          <w:szCs w:val="18"/>
          <w:rtl/>
        </w:rPr>
        <w:t>דף ע"ג</w:t>
      </w:r>
      <w:r w:rsidRPr="00997496">
        <w:rPr>
          <w:rFonts w:ascii="David" w:hAnsi="David" w:cs="David"/>
          <w:sz w:val="24"/>
          <w:szCs w:val="24"/>
          <w:rtl/>
        </w:rPr>
        <w:t xml:space="preserve"> ב</w:t>
      </w:r>
      <w:r>
        <w:rPr>
          <w:rFonts w:ascii="David" w:hAnsi="David" w:cs="David" w:hint="cs"/>
          <w:sz w:val="24"/>
          <w:szCs w:val="24"/>
          <w:rtl/>
        </w:rPr>
        <w:t>'</w:t>
      </w:r>
      <w:r w:rsidRPr="00997496">
        <w:rPr>
          <w:rFonts w:ascii="David" w:hAnsi="David" w:cs="David"/>
          <w:sz w:val="24"/>
          <w:szCs w:val="24"/>
          <w:rtl/>
        </w:rPr>
        <w:t>זה גיטיך מהיום אם מתי מה היא באותן הימים</w:t>
      </w:r>
      <w:r>
        <w:rPr>
          <w:rFonts w:ascii="David" w:hAnsi="David" w:cs="David" w:hint="cs"/>
          <w:sz w:val="24"/>
          <w:szCs w:val="24"/>
          <w:rtl/>
        </w:rPr>
        <w:t>'?</w:t>
      </w:r>
      <w:r w:rsidRPr="00997496">
        <w:rPr>
          <w:rFonts w:ascii="David" w:hAnsi="David" w:cs="David"/>
          <w:sz w:val="24"/>
          <w:szCs w:val="24"/>
          <w:rtl/>
        </w:rPr>
        <w:t xml:space="preserve"> ואמרו שהיא כאשת איש לכל דבריה לדעת ר' יהודה </w:t>
      </w:r>
      <w:r>
        <w:rPr>
          <w:rFonts w:ascii="David" w:hAnsi="David" w:cs="David" w:hint="cs"/>
          <w:sz w:val="24"/>
          <w:szCs w:val="24"/>
          <w:rtl/>
        </w:rPr>
        <w:t>-</w:t>
      </w:r>
      <w:r w:rsidRPr="00997496">
        <w:rPr>
          <w:rFonts w:ascii="David" w:hAnsi="David" w:cs="David"/>
          <w:sz w:val="24"/>
          <w:szCs w:val="24"/>
          <w:rtl/>
        </w:rPr>
        <w:t>דוקא מדברי סופרים</w:t>
      </w:r>
      <w:r>
        <w:rPr>
          <w:rFonts w:ascii="David" w:hAnsi="David" w:cs="David" w:hint="cs"/>
          <w:sz w:val="24"/>
          <w:szCs w:val="24"/>
          <w:rtl/>
        </w:rPr>
        <w:t>.</w:t>
      </w:r>
      <w:r w:rsidRPr="00997496">
        <w:rPr>
          <w:rFonts w:ascii="David" w:hAnsi="David" w:cs="David"/>
          <w:sz w:val="24"/>
          <w:szCs w:val="24"/>
          <w:rtl/>
        </w:rPr>
        <w:t xml:space="preserve"> ומכל מקום הבא עליה באותן הימים ומת הבעל</w:t>
      </w:r>
      <w:r>
        <w:rPr>
          <w:rFonts w:ascii="David" w:hAnsi="David" w:cs="David" w:hint="cs"/>
          <w:sz w:val="24"/>
          <w:szCs w:val="24"/>
          <w:rtl/>
        </w:rPr>
        <w:t>-</w:t>
      </w:r>
      <w:r w:rsidRPr="00997496">
        <w:rPr>
          <w:rFonts w:ascii="David" w:hAnsi="David" w:cs="David"/>
          <w:sz w:val="24"/>
          <w:szCs w:val="24"/>
          <w:rtl/>
        </w:rPr>
        <w:t xml:space="preserve"> אין אוסרין אותה על אותו בועל אף לדעת זה</w:t>
      </w:r>
      <w:r>
        <w:rPr>
          <w:rFonts w:ascii="David" w:hAnsi="David" w:cs="David" w:hint="cs"/>
          <w:sz w:val="24"/>
          <w:szCs w:val="24"/>
          <w:rtl/>
        </w:rPr>
        <w:t>.</w:t>
      </w:r>
      <w:r w:rsidRPr="00997496">
        <w:rPr>
          <w:rFonts w:ascii="David" w:hAnsi="David" w:cs="David"/>
          <w:sz w:val="24"/>
          <w:szCs w:val="24"/>
          <w:rtl/>
        </w:rPr>
        <w:t xml:space="preserve"> וכל שכן שהלכה כחכמים שאמרו מגורשת לכל דבר ובלבד שימות</w:t>
      </w:r>
      <w:r>
        <w:rPr>
          <w:rStyle w:val="a5"/>
          <w:rFonts w:ascii="David" w:hAnsi="David" w:cs="David"/>
          <w:sz w:val="24"/>
          <w:szCs w:val="24"/>
          <w:rtl/>
        </w:rPr>
        <w:footnoteReference w:id="25"/>
      </w:r>
      <w:r>
        <w:rPr>
          <w:rFonts w:ascii="David" w:hAnsi="David" w:cs="David" w:hint="cs"/>
          <w:sz w:val="24"/>
          <w:szCs w:val="24"/>
          <w:rtl/>
        </w:rPr>
        <w:t xml:space="preserve">".  </w:t>
      </w:r>
      <w:r>
        <w:rPr>
          <w:rFonts w:asciiTheme="majorBidi" w:hAnsiTheme="majorBidi" w:cstheme="majorBidi" w:hint="cs"/>
          <w:sz w:val="24"/>
          <w:szCs w:val="24"/>
          <w:rtl/>
        </w:rPr>
        <w:t xml:space="preserve">למסקנה </w:t>
      </w:r>
      <w:r>
        <w:rPr>
          <w:rFonts w:ascii="David" w:hAnsi="David" w:cs="David" w:hint="cs"/>
          <w:sz w:val="24"/>
          <w:szCs w:val="24"/>
          <w:rtl/>
        </w:rPr>
        <w:t>"</w:t>
      </w:r>
      <w:r w:rsidRPr="004A7DB6">
        <w:rPr>
          <w:rFonts w:ascii="David" w:hAnsi="David" w:cs="David"/>
          <w:sz w:val="24"/>
          <w:szCs w:val="24"/>
          <w:rtl/>
        </w:rPr>
        <w:t>לר' אלעזר מיפרק כפירוקא קמא ולדידן מפריק כדר' שמואל בר נחמני</w:t>
      </w:r>
      <w:r>
        <w:rPr>
          <w:rStyle w:val="a5"/>
          <w:rFonts w:ascii="David" w:hAnsi="David" w:cs="David"/>
          <w:sz w:val="24"/>
          <w:szCs w:val="24"/>
          <w:rtl/>
        </w:rPr>
        <w:footnoteReference w:id="26"/>
      </w:r>
      <w:r>
        <w:rPr>
          <w:rFonts w:ascii="David" w:hAnsi="David" w:cs="David" w:hint="cs"/>
          <w:sz w:val="24"/>
          <w:szCs w:val="24"/>
          <w:rtl/>
        </w:rPr>
        <w:t>"</w:t>
      </w:r>
      <w:r w:rsidRPr="004A7DB6">
        <w:rPr>
          <w:rFonts w:ascii="David" w:hAnsi="David" w:cs="David"/>
          <w:sz w:val="24"/>
          <w:szCs w:val="24"/>
          <w:rtl/>
        </w:rPr>
        <w:t>.</w:t>
      </w:r>
    </w:p>
    <w:p w14:paraId="130F44B7" w14:textId="77777777" w:rsidR="00CB5FDE" w:rsidRPr="009832BA" w:rsidRDefault="00CB5FDE" w:rsidP="00CB5FDE">
      <w:pPr>
        <w:spacing w:after="0" w:line="360" w:lineRule="auto"/>
        <w:ind w:left="360"/>
        <w:rPr>
          <w:rFonts w:asciiTheme="majorBidi" w:hAnsiTheme="majorBidi" w:cstheme="majorBidi"/>
          <w:sz w:val="24"/>
          <w:szCs w:val="24"/>
          <w:rtl/>
        </w:rPr>
      </w:pPr>
      <w:r w:rsidRPr="009832BA">
        <w:rPr>
          <w:rFonts w:asciiTheme="majorBidi" w:hAnsiTheme="majorBidi" w:cstheme="majorBidi"/>
          <w:sz w:val="24"/>
          <w:szCs w:val="24"/>
          <w:rtl/>
        </w:rPr>
        <w:t xml:space="preserve">יש לדון במקרה של אונס. האם כיוון שמותרת לבעל, תהיה מותרת לבועל. הרש"ש סבור שזה ההבדל בין ההוא אמינא לבין המסקנה:  </w:t>
      </w:r>
    </w:p>
    <w:p w14:paraId="4BCBEE55" w14:textId="77777777" w:rsidR="00CB5FDE" w:rsidRPr="004201FD" w:rsidRDefault="00CB5FDE" w:rsidP="00CB5FDE">
      <w:pPr>
        <w:spacing w:after="0" w:line="360" w:lineRule="auto"/>
        <w:ind w:left="360"/>
        <w:rPr>
          <w:rFonts w:asciiTheme="majorBidi" w:hAnsiTheme="majorBidi" w:cstheme="majorBidi"/>
          <w:sz w:val="24"/>
          <w:szCs w:val="24"/>
          <w:rtl/>
        </w:rPr>
      </w:pPr>
      <w:r>
        <w:rPr>
          <w:rFonts w:ascii="David" w:hAnsi="David" w:cs="David" w:hint="cs"/>
          <w:sz w:val="24"/>
          <w:szCs w:val="24"/>
          <w:rtl/>
        </w:rPr>
        <w:t>"</w:t>
      </w:r>
      <w:r w:rsidRPr="009832BA">
        <w:rPr>
          <w:rFonts w:ascii="David" w:hAnsi="David" w:cs="David"/>
          <w:sz w:val="24"/>
          <w:szCs w:val="24"/>
          <w:rtl/>
        </w:rPr>
        <w:t xml:space="preserve">אכתי לא הוה אסיק אדעתיה הא דבאונס שרי לבועל </w:t>
      </w:r>
      <w:r>
        <w:rPr>
          <w:rFonts w:ascii="David" w:hAnsi="David" w:cs="David" w:hint="cs"/>
          <w:sz w:val="24"/>
          <w:szCs w:val="24"/>
          <w:rtl/>
        </w:rPr>
        <w:t>,</w:t>
      </w:r>
      <w:r w:rsidRPr="009832BA">
        <w:rPr>
          <w:rFonts w:ascii="David" w:hAnsi="David" w:cs="David"/>
          <w:sz w:val="24"/>
          <w:szCs w:val="24"/>
          <w:rtl/>
        </w:rPr>
        <w:t>אף דזה הוה ידע דלבעל שריא</w:t>
      </w:r>
      <w:r>
        <w:rPr>
          <w:rFonts w:ascii="David" w:hAnsi="David" w:cs="David" w:hint="cs"/>
          <w:sz w:val="24"/>
          <w:szCs w:val="24"/>
          <w:rtl/>
        </w:rPr>
        <w:t>,</w:t>
      </w:r>
      <w:r w:rsidRPr="009832BA">
        <w:rPr>
          <w:rFonts w:ascii="David" w:hAnsi="David" w:cs="David"/>
          <w:sz w:val="24"/>
          <w:szCs w:val="24"/>
          <w:rtl/>
        </w:rPr>
        <w:t xml:space="preserve"> מקרא דוהיא לא נתפשה</w:t>
      </w:r>
      <w:r>
        <w:rPr>
          <w:rFonts w:ascii="David" w:hAnsi="David" w:cs="David" w:hint="cs"/>
          <w:sz w:val="24"/>
          <w:szCs w:val="24"/>
          <w:rtl/>
        </w:rPr>
        <w:t xml:space="preserve">.. </w:t>
      </w:r>
      <w:r w:rsidRPr="009832BA">
        <w:rPr>
          <w:rFonts w:ascii="David" w:hAnsi="David" w:cs="David"/>
          <w:sz w:val="24"/>
          <w:szCs w:val="24"/>
          <w:rtl/>
        </w:rPr>
        <w:t>ולכן גם בזה הוה ס"ד</w:t>
      </w:r>
      <w:r>
        <w:rPr>
          <w:rFonts w:ascii="David" w:hAnsi="David" w:cs="David" w:hint="cs"/>
          <w:sz w:val="24"/>
          <w:szCs w:val="24"/>
          <w:rtl/>
        </w:rPr>
        <w:t>,</w:t>
      </w:r>
      <w:r w:rsidRPr="009832BA">
        <w:rPr>
          <w:rFonts w:ascii="David" w:hAnsi="David" w:cs="David"/>
          <w:sz w:val="24"/>
          <w:szCs w:val="24"/>
          <w:rtl/>
        </w:rPr>
        <w:t xml:space="preserve"> דאף דא</w:t>
      </w:r>
      <w:r>
        <w:rPr>
          <w:rFonts w:ascii="David" w:hAnsi="David" w:cs="David" w:hint="cs"/>
          <w:sz w:val="24"/>
          <w:szCs w:val="24"/>
          <w:rtl/>
        </w:rPr>
        <w:t>ינה נאסרת</w:t>
      </w:r>
      <w:r w:rsidRPr="009832BA">
        <w:rPr>
          <w:rFonts w:ascii="David" w:hAnsi="David" w:cs="David"/>
          <w:sz w:val="24"/>
          <w:szCs w:val="24"/>
          <w:rtl/>
        </w:rPr>
        <w:t xml:space="preserve"> לבעל</w:t>
      </w:r>
      <w:r>
        <w:rPr>
          <w:rFonts w:ascii="David" w:hAnsi="David" w:cs="David" w:hint="cs"/>
          <w:sz w:val="24"/>
          <w:szCs w:val="24"/>
          <w:rtl/>
        </w:rPr>
        <w:t>,</w:t>
      </w:r>
      <w:r w:rsidRPr="009832BA">
        <w:rPr>
          <w:rFonts w:ascii="David" w:hAnsi="David" w:cs="David"/>
          <w:sz w:val="24"/>
          <w:szCs w:val="24"/>
          <w:rtl/>
        </w:rPr>
        <w:t xml:space="preserve"> מ"מ לבועל מיהא אסורה. אבל לפי דמסיק דבאונס שריא גם לבועל מטעם דאינה אסורה לבעל. גם בכה"ג שרי גם לבועל מהאי טעמא גופיה</w:t>
      </w:r>
      <w:r>
        <w:rPr>
          <w:rFonts w:ascii="David" w:hAnsi="David" w:cs="David" w:hint="cs"/>
          <w:sz w:val="24"/>
          <w:szCs w:val="24"/>
          <w:rtl/>
        </w:rPr>
        <w:t xml:space="preserve">.. </w:t>
      </w:r>
      <w:r w:rsidRPr="009832BA">
        <w:rPr>
          <w:rFonts w:ascii="David" w:hAnsi="David" w:cs="David"/>
          <w:sz w:val="24"/>
          <w:szCs w:val="24"/>
          <w:rtl/>
        </w:rPr>
        <w:t xml:space="preserve">וכן </w:t>
      </w:r>
      <w:r w:rsidRPr="009832BA">
        <w:rPr>
          <w:rFonts w:ascii="David" w:hAnsi="David" w:cs="David"/>
          <w:b/>
          <w:bCs/>
          <w:sz w:val="24"/>
          <w:szCs w:val="24"/>
          <w:rtl/>
        </w:rPr>
        <w:t>נ"ל להורות הלכה למעשה</w:t>
      </w:r>
      <w:r>
        <w:rPr>
          <w:rFonts w:ascii="David" w:hAnsi="David" w:cs="David" w:hint="cs"/>
          <w:sz w:val="24"/>
          <w:szCs w:val="24"/>
          <w:rtl/>
        </w:rPr>
        <w:t xml:space="preserve">". </w:t>
      </w:r>
      <w:r>
        <w:rPr>
          <w:rFonts w:asciiTheme="majorBidi" w:hAnsiTheme="majorBidi" w:cstheme="majorBidi" w:hint="cs"/>
          <w:sz w:val="24"/>
          <w:szCs w:val="24"/>
          <w:rtl/>
        </w:rPr>
        <w:t>כך היה פשוט כבר לרא"ש.</w:t>
      </w:r>
    </w:p>
    <w:p w14:paraId="69830227" w14:textId="77777777" w:rsidR="00CB5FDE" w:rsidRPr="009832BA" w:rsidRDefault="00CB5FDE" w:rsidP="00CB5FDE">
      <w:pPr>
        <w:spacing w:after="0" w:line="360" w:lineRule="auto"/>
        <w:ind w:left="360"/>
        <w:rPr>
          <w:rFonts w:asciiTheme="majorBidi" w:hAnsiTheme="majorBidi" w:cstheme="majorBidi"/>
          <w:sz w:val="24"/>
          <w:szCs w:val="24"/>
          <w:rtl/>
        </w:rPr>
      </w:pPr>
      <w:r>
        <w:rPr>
          <w:rFonts w:ascii="David" w:hAnsi="David" w:cs="David" w:hint="cs"/>
          <w:sz w:val="24"/>
          <w:szCs w:val="24"/>
          <w:rtl/>
        </w:rPr>
        <w:t>"</w:t>
      </w:r>
      <w:r w:rsidRPr="004201FD">
        <w:rPr>
          <w:rFonts w:ascii="David" w:hAnsi="David" w:cs="David"/>
          <w:sz w:val="24"/>
          <w:szCs w:val="24"/>
          <w:rtl/>
        </w:rPr>
        <w:t>לא מסתבר לאוסרה לבועל כשהיא מותרת לבעל</w:t>
      </w:r>
      <w:r>
        <w:rPr>
          <w:rStyle w:val="a5"/>
          <w:rFonts w:ascii="David" w:hAnsi="David" w:cs="David"/>
          <w:sz w:val="24"/>
          <w:szCs w:val="24"/>
          <w:rtl/>
        </w:rPr>
        <w:footnoteReference w:id="27"/>
      </w:r>
      <w:r>
        <w:rPr>
          <w:rFonts w:ascii="David" w:hAnsi="David" w:cs="David" w:hint="cs"/>
          <w:sz w:val="24"/>
          <w:szCs w:val="24"/>
          <w:rtl/>
        </w:rPr>
        <w:t>".</w:t>
      </w:r>
      <w:r w:rsidRPr="004201FD">
        <w:rPr>
          <w:rFonts w:ascii="David" w:hAnsi="David" w:cs="David"/>
          <w:sz w:val="24"/>
          <w:szCs w:val="24"/>
          <w:rtl/>
        </w:rPr>
        <w:t xml:space="preserve"> </w:t>
      </w:r>
      <w:r>
        <w:rPr>
          <w:rFonts w:asciiTheme="majorBidi" w:hAnsiTheme="majorBidi" w:cstheme="majorBidi" w:hint="cs"/>
          <w:sz w:val="24"/>
          <w:szCs w:val="24"/>
          <w:rtl/>
        </w:rPr>
        <w:t>יתכן גם, כי הדבר נתון במחלוקת בין התלמודים, כמו גם בין שני התירוצים שבסוגייתנו:</w:t>
      </w:r>
    </w:p>
    <w:p w14:paraId="61F672C0" w14:textId="77777777" w:rsidR="00CB5FDE" w:rsidRPr="00B12F4B" w:rsidRDefault="00CB5FDE" w:rsidP="00CB5FDE">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בירושלמי נאמר: </w:t>
      </w:r>
      <w:r w:rsidRPr="00282D88">
        <w:rPr>
          <w:rFonts w:ascii="David" w:hAnsi="David" w:cs="David"/>
          <w:sz w:val="24"/>
          <w:szCs w:val="24"/>
          <w:rtl/>
        </w:rPr>
        <w:t xml:space="preserve"> </w:t>
      </w:r>
      <w:r>
        <w:rPr>
          <w:rFonts w:ascii="David" w:hAnsi="David" w:cs="David" w:hint="cs"/>
          <w:sz w:val="24"/>
          <w:szCs w:val="24"/>
          <w:rtl/>
        </w:rPr>
        <w:t>"</w:t>
      </w:r>
      <w:r w:rsidRPr="00282D88">
        <w:rPr>
          <w:rFonts w:ascii="David" w:hAnsi="David" w:cs="David"/>
          <w:sz w:val="24"/>
          <w:szCs w:val="24"/>
          <w:rtl/>
        </w:rPr>
        <w:t>הוא מזיד והיא שוגגת</w:t>
      </w:r>
      <w:r>
        <w:rPr>
          <w:rFonts w:ascii="David" w:hAnsi="David" w:cs="David" w:hint="cs"/>
          <w:sz w:val="24"/>
          <w:szCs w:val="24"/>
          <w:rtl/>
        </w:rPr>
        <w:t>-</w:t>
      </w:r>
      <w:r w:rsidRPr="00282D88">
        <w:rPr>
          <w:rFonts w:ascii="David" w:hAnsi="David" w:cs="David"/>
          <w:sz w:val="24"/>
          <w:szCs w:val="24"/>
          <w:rtl/>
        </w:rPr>
        <w:t xml:space="preserve"> פשיטא שהיא מותרת לביתה. גירש מהו שיהא מותר בה. </w:t>
      </w:r>
      <w:r w:rsidRPr="00282D88">
        <w:rPr>
          <w:rFonts w:ascii="David" w:hAnsi="David" w:cs="David"/>
          <w:b/>
          <w:bCs/>
          <w:sz w:val="24"/>
          <w:szCs w:val="24"/>
          <w:rtl/>
        </w:rPr>
        <w:t>איפשר לומר מזיד בה ואת אמר הכין</w:t>
      </w:r>
      <w:r w:rsidRPr="00282D88">
        <w:rPr>
          <w:rFonts w:ascii="David" w:hAnsi="David" w:cs="David"/>
          <w:sz w:val="24"/>
          <w:szCs w:val="24"/>
          <w:rtl/>
        </w:rPr>
        <w:t>. הוא שוגג והיא מזידה פשיטא שהיא אסורה לביתה. גירש מהו שיהא מותר בה. איפשר לומר יוצאת מתחת ידו ותאמר הכין</w:t>
      </w:r>
      <w:r>
        <w:rPr>
          <w:rStyle w:val="a5"/>
          <w:rFonts w:ascii="David" w:hAnsi="David" w:cs="David"/>
          <w:sz w:val="24"/>
          <w:szCs w:val="24"/>
          <w:rtl/>
        </w:rPr>
        <w:footnoteReference w:id="28"/>
      </w:r>
      <w:r>
        <w:rPr>
          <w:rFonts w:ascii="David" w:hAnsi="David" w:cs="David" w:hint="cs"/>
          <w:sz w:val="24"/>
          <w:szCs w:val="24"/>
          <w:rtl/>
        </w:rPr>
        <w:t>"</w:t>
      </w:r>
      <w:r w:rsidRPr="00282D88">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גם במקרה של אונס היא אסורה לבועל כשהוא מזיד. לכאורה הדבר מנוגד לתירוץ הראשון בסוגייתנו. </w:t>
      </w:r>
    </w:p>
    <w:p w14:paraId="469D0EC2" w14:textId="77777777" w:rsidR="00CB5FDE" w:rsidRDefault="00CB5FDE" w:rsidP="00CB5FDE">
      <w:pPr>
        <w:spacing w:after="0" w:line="360" w:lineRule="auto"/>
        <w:rPr>
          <w:rFonts w:asciiTheme="majorBidi" w:hAnsiTheme="majorBidi" w:cstheme="majorBidi"/>
          <w:sz w:val="24"/>
          <w:szCs w:val="24"/>
          <w:rtl/>
        </w:rPr>
      </w:pPr>
      <w:r w:rsidRPr="00B12F4B">
        <w:rPr>
          <w:rFonts w:ascii="David" w:hAnsi="David" w:cs="David"/>
          <w:sz w:val="24"/>
          <w:szCs w:val="24"/>
          <w:rtl/>
        </w:rPr>
        <w:lastRenderedPageBreak/>
        <w:t xml:space="preserve"> </w:t>
      </w:r>
      <w:r>
        <w:rPr>
          <w:rFonts w:ascii="David" w:hAnsi="David" w:cs="David" w:hint="cs"/>
          <w:sz w:val="24"/>
          <w:szCs w:val="24"/>
          <w:rtl/>
        </w:rPr>
        <w:t>"</w:t>
      </w:r>
      <w:r w:rsidRPr="00B12F4B">
        <w:rPr>
          <w:rFonts w:ascii="David" w:hAnsi="David" w:cs="David"/>
          <w:sz w:val="24"/>
          <w:szCs w:val="24"/>
          <w:rtl/>
        </w:rPr>
        <w:t>וצ"ל דס"ל תירוץ אחרון בש"ס עיקר</w:t>
      </w:r>
      <w:r>
        <w:rPr>
          <w:rFonts w:ascii="David" w:hAnsi="David" w:cs="David" w:hint="cs"/>
          <w:sz w:val="24"/>
          <w:szCs w:val="24"/>
          <w:rtl/>
        </w:rPr>
        <w:t>,</w:t>
      </w:r>
      <w:r w:rsidRPr="00B12F4B">
        <w:rPr>
          <w:rFonts w:ascii="David" w:hAnsi="David" w:cs="David"/>
          <w:sz w:val="24"/>
          <w:szCs w:val="24"/>
          <w:rtl/>
        </w:rPr>
        <w:t xml:space="preserve"> אשת אורי</w:t>
      </w:r>
      <w:r>
        <w:rPr>
          <w:rFonts w:ascii="David" w:hAnsi="David" w:cs="David" w:hint="cs"/>
          <w:sz w:val="24"/>
          <w:szCs w:val="24"/>
          <w:rtl/>
        </w:rPr>
        <w:t>ה</w:t>
      </w:r>
      <w:r w:rsidRPr="00B12F4B">
        <w:rPr>
          <w:rFonts w:ascii="David" w:hAnsi="David" w:cs="David"/>
          <w:sz w:val="24"/>
          <w:szCs w:val="24"/>
          <w:rtl/>
        </w:rPr>
        <w:t xml:space="preserve"> היתה מותרת לדוד מפני גט כריתות שהיה כותב</w:t>
      </w:r>
      <w:r>
        <w:rPr>
          <w:rStyle w:val="a5"/>
          <w:rFonts w:ascii="David" w:hAnsi="David" w:cs="David"/>
          <w:sz w:val="24"/>
          <w:szCs w:val="24"/>
          <w:rtl/>
        </w:rPr>
        <w:footnoteReference w:id="29"/>
      </w:r>
      <w:r>
        <w:rPr>
          <w:rFonts w:ascii="David" w:hAnsi="David" w:cs="David" w:hint="cs"/>
          <w:sz w:val="24"/>
          <w:szCs w:val="24"/>
          <w:rtl/>
        </w:rPr>
        <w:t xml:space="preserve">". </w:t>
      </w:r>
      <w:r w:rsidRPr="009832BA">
        <w:rPr>
          <w:rFonts w:ascii="David" w:hAnsi="David" w:cs="David" w:hint="cs"/>
          <w:sz w:val="24"/>
          <w:szCs w:val="24"/>
          <w:rtl/>
        </w:rPr>
        <w:t xml:space="preserve"> "</w:t>
      </w:r>
      <w:r w:rsidRPr="009832BA">
        <w:rPr>
          <w:rFonts w:ascii="David" w:hAnsi="David" w:cs="David"/>
          <w:sz w:val="24"/>
          <w:szCs w:val="24"/>
          <w:rtl/>
        </w:rPr>
        <w:t>ומשמע שמן התורה אסורה לו</w:t>
      </w:r>
      <w:r w:rsidRPr="009832BA">
        <w:rPr>
          <w:rFonts w:ascii="David" w:hAnsi="David" w:cs="David" w:hint="cs"/>
          <w:sz w:val="24"/>
          <w:szCs w:val="24"/>
          <w:rtl/>
        </w:rPr>
        <w:t xml:space="preserve">... </w:t>
      </w:r>
      <w:r w:rsidRPr="009832BA">
        <w:rPr>
          <w:rFonts w:ascii="David" w:hAnsi="David" w:cs="David"/>
          <w:sz w:val="24"/>
          <w:szCs w:val="24"/>
          <w:rtl/>
        </w:rPr>
        <w:t>מדהוכרח לומר דהירושלמי ס"ל כתירוץ בתרא דריש כתובות</w:t>
      </w:r>
      <w:r>
        <w:rPr>
          <w:rFonts w:ascii="David" w:hAnsi="David" w:cs="David" w:hint="cs"/>
          <w:sz w:val="24"/>
          <w:szCs w:val="24"/>
          <w:rtl/>
        </w:rPr>
        <w:t>,</w:t>
      </w:r>
      <w:r w:rsidRPr="009832BA">
        <w:rPr>
          <w:rFonts w:ascii="David" w:hAnsi="David" w:cs="David"/>
          <w:sz w:val="24"/>
          <w:szCs w:val="24"/>
          <w:rtl/>
        </w:rPr>
        <w:t xml:space="preserve"> דבת שבע היה מותרת לדוד מטעם גט כריתות</w:t>
      </w:r>
      <w:r w:rsidRPr="009832BA">
        <w:rPr>
          <w:rFonts w:ascii="David" w:hAnsi="David" w:cs="David" w:hint="cs"/>
          <w:sz w:val="24"/>
          <w:szCs w:val="24"/>
          <w:rtl/>
        </w:rPr>
        <w:t>.</w:t>
      </w:r>
      <w:r w:rsidRPr="009832BA">
        <w:rPr>
          <w:rFonts w:ascii="David" w:hAnsi="David" w:cs="David"/>
          <w:sz w:val="24"/>
          <w:szCs w:val="24"/>
          <w:rtl/>
        </w:rPr>
        <w:t xml:space="preserve"> ואי ס"ד דהירושלמי סובר שאסורה לבועל </w:t>
      </w:r>
      <w:r w:rsidRPr="00D644CB">
        <w:rPr>
          <w:rFonts w:ascii="David" w:hAnsi="David" w:cs="David"/>
          <w:sz w:val="24"/>
          <w:szCs w:val="24"/>
          <w:rtl/>
        </w:rPr>
        <w:t>רק מדרבנן</w:t>
      </w:r>
      <w:r>
        <w:rPr>
          <w:rStyle w:val="a5"/>
          <w:rFonts w:ascii="David" w:hAnsi="David" w:cs="David"/>
          <w:sz w:val="24"/>
          <w:szCs w:val="24"/>
          <w:rtl/>
        </w:rPr>
        <w:footnoteReference w:id="30"/>
      </w:r>
      <w:r w:rsidRPr="00D644CB">
        <w:rPr>
          <w:rFonts w:ascii="David" w:hAnsi="David" w:cs="David" w:hint="cs"/>
          <w:sz w:val="24"/>
          <w:szCs w:val="24"/>
          <w:rtl/>
        </w:rPr>
        <w:t>-</w:t>
      </w:r>
      <w:r w:rsidRPr="00D644CB">
        <w:rPr>
          <w:rFonts w:ascii="David" w:hAnsi="David" w:cs="David"/>
          <w:sz w:val="24"/>
          <w:szCs w:val="24"/>
          <w:rtl/>
        </w:rPr>
        <w:t xml:space="preserve"> א"כ בלא"ה ליכא קושיא מב</w:t>
      </w:r>
      <w:r w:rsidRPr="00D644CB">
        <w:rPr>
          <w:rFonts w:ascii="David" w:hAnsi="David" w:cs="David" w:hint="cs"/>
          <w:sz w:val="24"/>
          <w:szCs w:val="24"/>
          <w:rtl/>
        </w:rPr>
        <w:t xml:space="preserve">ת שבע, </w:t>
      </w:r>
      <w:r w:rsidRPr="00D644CB">
        <w:rPr>
          <w:rFonts w:ascii="David" w:hAnsi="David" w:cs="David"/>
          <w:sz w:val="24"/>
          <w:szCs w:val="24"/>
          <w:rtl/>
        </w:rPr>
        <w:t xml:space="preserve"> דאכתי לא גזרו חכמים, א</w:t>
      </w:r>
      <w:r w:rsidRPr="00D644CB">
        <w:rPr>
          <w:rFonts w:ascii="David" w:hAnsi="David" w:cs="David" w:hint="cs"/>
          <w:sz w:val="24"/>
          <w:szCs w:val="24"/>
          <w:rtl/>
        </w:rPr>
        <w:t>לא וודאי</w:t>
      </w:r>
      <w:r w:rsidRPr="00D644CB">
        <w:rPr>
          <w:rFonts w:ascii="David" w:hAnsi="David" w:cs="David"/>
          <w:sz w:val="24"/>
          <w:szCs w:val="24"/>
          <w:rtl/>
        </w:rPr>
        <w:t xml:space="preserve"> דלפי הירושלמי אסורה מה"ת</w:t>
      </w:r>
      <w:r w:rsidRPr="00D644CB">
        <w:rPr>
          <w:rStyle w:val="a5"/>
          <w:rFonts w:ascii="David" w:hAnsi="David" w:cs="David"/>
          <w:sz w:val="24"/>
          <w:szCs w:val="24"/>
          <w:rtl/>
        </w:rPr>
        <w:footnoteReference w:id="31"/>
      </w:r>
      <w:r w:rsidRPr="00D644CB">
        <w:rPr>
          <w:rFonts w:ascii="David" w:hAnsi="David" w:cs="David" w:hint="cs"/>
          <w:sz w:val="24"/>
          <w:szCs w:val="24"/>
          <w:rtl/>
        </w:rPr>
        <w:t>"</w:t>
      </w:r>
      <w:r w:rsidRPr="00D644C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היו נסיונות לסייג את דברי הירושלמי, ובכך להתאימו לסוגייתנו. יתכן שהירושלמי אוסר כשבעלה גירשה, והבבלי מתיר כשבעלה מת</w:t>
      </w:r>
      <w:r>
        <w:rPr>
          <w:rStyle w:val="a5"/>
          <w:rFonts w:asciiTheme="majorBidi" w:hAnsiTheme="majorBidi" w:cstheme="majorBidi"/>
          <w:sz w:val="24"/>
          <w:szCs w:val="24"/>
          <w:rtl/>
        </w:rPr>
        <w:footnoteReference w:id="32"/>
      </w:r>
      <w:r>
        <w:rPr>
          <w:rFonts w:asciiTheme="majorBidi" w:hAnsiTheme="majorBidi" w:cstheme="majorBidi" w:hint="cs"/>
          <w:sz w:val="24"/>
          <w:szCs w:val="24"/>
          <w:rtl/>
        </w:rPr>
        <w:t>. סברה זו מדגישה את הנזק שגרם לבועל.</w:t>
      </w:r>
    </w:p>
    <w:p w14:paraId="124C0E9B" w14:textId="77777777" w:rsidR="00CB5FDE" w:rsidRPr="001D2FDF"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החתם סופר מציע שנחלקו בדבר תנאים במשנה בסוטה שהבאנו בראשית הדברים.  </w:t>
      </w:r>
    </w:p>
    <w:p w14:paraId="0AD919E4" w14:textId="77777777" w:rsidR="00CB5FDE" w:rsidRPr="001D2FDF" w:rsidRDefault="00CB5FDE" w:rsidP="00CB5FDE">
      <w:pPr>
        <w:spacing w:after="0" w:line="360" w:lineRule="auto"/>
        <w:rPr>
          <w:rFonts w:ascii="David" w:hAnsi="David" w:cs="David"/>
          <w:sz w:val="24"/>
          <w:szCs w:val="24"/>
          <w:rtl/>
        </w:rPr>
      </w:pPr>
      <w:r w:rsidRPr="001D2FDF">
        <w:rPr>
          <w:rFonts w:ascii="David" w:hAnsi="David" w:cs="David"/>
          <w:sz w:val="24"/>
          <w:szCs w:val="24"/>
          <w:rtl/>
        </w:rPr>
        <w:t xml:space="preserve">"לר"ע.. דס"ל איסורי' דבועל נפקא מיתורא דוי"ו ונטמאה- א"כ </w:t>
      </w:r>
      <w:r w:rsidRPr="001D2FDF">
        <w:rPr>
          <w:rFonts w:ascii="David" w:hAnsi="David" w:cs="David"/>
          <w:b/>
          <w:bCs/>
          <w:sz w:val="24"/>
          <w:szCs w:val="24"/>
          <w:rtl/>
        </w:rPr>
        <w:t>לא נתרבה איסור לבועל אם אין טומאה לבעל</w:t>
      </w:r>
      <w:r w:rsidRPr="001D2FDF">
        <w:rPr>
          <w:rFonts w:ascii="David" w:hAnsi="David" w:cs="David"/>
          <w:sz w:val="24"/>
          <w:szCs w:val="24"/>
          <w:rtl/>
        </w:rPr>
        <w:t xml:space="preserve"> והוא כתי' הראשון דאונס הוה.. משא"כ רבי ס"ל ב' קרא כתיבי: ונטמאה אחד לבעל וא' לבועל נמצא </w:t>
      </w:r>
      <w:r w:rsidRPr="001D2FDF">
        <w:rPr>
          <w:rFonts w:ascii="David" w:hAnsi="David" w:cs="David"/>
          <w:b/>
          <w:bCs/>
          <w:sz w:val="24"/>
          <w:szCs w:val="24"/>
          <w:rtl/>
        </w:rPr>
        <w:t>לא תלי זה בזה</w:t>
      </w:r>
      <w:r w:rsidRPr="001D2FDF">
        <w:rPr>
          <w:rFonts w:ascii="David" w:hAnsi="David" w:cs="David"/>
          <w:sz w:val="24"/>
          <w:szCs w:val="24"/>
          <w:rtl/>
        </w:rPr>
        <w:t xml:space="preserve"> ואפי' אי לא נטמאה לבעל מ"מ נטמאה לבועל...</w:t>
      </w:r>
    </w:p>
    <w:p w14:paraId="45C3018A" w14:textId="77777777" w:rsidR="00CB5FDE" w:rsidRPr="001D2FDF" w:rsidRDefault="00CB5FDE" w:rsidP="00CB5FDE">
      <w:pPr>
        <w:spacing w:after="0" w:line="360" w:lineRule="auto"/>
        <w:rPr>
          <w:rFonts w:ascii="David" w:hAnsi="David" w:cs="David"/>
          <w:sz w:val="24"/>
          <w:szCs w:val="24"/>
          <w:rtl/>
        </w:rPr>
      </w:pPr>
      <w:r w:rsidRPr="001D2FDF">
        <w:rPr>
          <w:rFonts w:ascii="David" w:hAnsi="David" w:cs="David"/>
          <w:sz w:val="24"/>
          <w:szCs w:val="24"/>
          <w:rtl/>
        </w:rPr>
        <w:t xml:space="preserve">ומ"מ </w:t>
      </w:r>
      <w:r w:rsidRPr="001D2FDF">
        <w:rPr>
          <w:rFonts w:ascii="David" w:hAnsi="David" w:cs="David"/>
          <w:b/>
          <w:bCs/>
          <w:sz w:val="24"/>
          <w:szCs w:val="24"/>
          <w:rtl/>
        </w:rPr>
        <w:t>פשוט ופשוט דלדינא הלכה כר' עקיבא</w:t>
      </w:r>
      <w:r w:rsidRPr="001D2FDF">
        <w:rPr>
          <w:rFonts w:ascii="David" w:hAnsi="David" w:cs="David"/>
          <w:sz w:val="24"/>
          <w:szCs w:val="24"/>
          <w:rtl/>
        </w:rPr>
        <w:t xml:space="preserve"> וכר' יהושע ור' זכרי' בן הקצב נגד רבי</w:t>
      </w:r>
      <w:r>
        <w:rPr>
          <w:rFonts w:ascii="David" w:hAnsi="David" w:cs="David" w:hint="cs"/>
          <w:sz w:val="24"/>
          <w:szCs w:val="24"/>
          <w:rtl/>
        </w:rPr>
        <w:t xml:space="preserve">. </w:t>
      </w:r>
      <w:r w:rsidRPr="001D2FDF">
        <w:rPr>
          <w:rFonts w:ascii="David" w:hAnsi="David" w:cs="David"/>
          <w:sz w:val="24"/>
          <w:szCs w:val="24"/>
          <w:rtl/>
        </w:rPr>
        <w:t>וא"כ כל שאין אסורה לבעל אין אסורה לבועל</w:t>
      </w:r>
      <w:r>
        <w:rPr>
          <w:rStyle w:val="a5"/>
          <w:rFonts w:ascii="David" w:hAnsi="David" w:cs="David"/>
          <w:sz w:val="24"/>
          <w:szCs w:val="24"/>
          <w:rtl/>
        </w:rPr>
        <w:footnoteReference w:id="33"/>
      </w:r>
      <w:r w:rsidRPr="001D2FDF">
        <w:rPr>
          <w:rFonts w:ascii="David" w:hAnsi="David" w:cs="David"/>
          <w:sz w:val="24"/>
          <w:szCs w:val="24"/>
          <w:rtl/>
        </w:rPr>
        <w:t>".</w:t>
      </w:r>
      <w:r>
        <w:rPr>
          <w:rFonts w:ascii="David" w:hAnsi="David" w:cs="David" w:hint="cs"/>
          <w:sz w:val="24"/>
          <w:szCs w:val="24"/>
          <w:rtl/>
        </w:rPr>
        <w:t xml:space="preserve"> </w:t>
      </w:r>
    </w:p>
    <w:p w14:paraId="651EF06F" w14:textId="0AC9F15F" w:rsidR="00CB5FDE" w:rsidRDefault="00CB5FDE" w:rsidP="00CB5FDE">
      <w:pPr>
        <w:spacing w:after="0" w:line="360" w:lineRule="auto"/>
        <w:rPr>
          <w:rFonts w:asciiTheme="majorBidi" w:hAnsiTheme="majorBidi" w:cstheme="majorBidi"/>
          <w:sz w:val="24"/>
          <w:szCs w:val="24"/>
          <w:rtl/>
        </w:rPr>
      </w:pPr>
      <w:r w:rsidRPr="00D644CB">
        <w:rPr>
          <w:rFonts w:asciiTheme="majorBidi" w:hAnsiTheme="majorBidi" w:cstheme="majorBidi"/>
          <w:sz w:val="24"/>
          <w:szCs w:val="24"/>
          <w:rtl/>
        </w:rPr>
        <w:t>בגמרא בשבת מוזכר רק התירוץ ש'גט כריתות נותן לאשתו'. בעלי התוספות הביאו בכל זאת את הטיעון השני. נראה שלדעתם הוא מוסכם</w:t>
      </w:r>
      <w:r w:rsidRPr="00D644CB">
        <w:rPr>
          <w:rFonts w:ascii="David" w:hAnsi="David" w:cs="David" w:hint="cs"/>
          <w:sz w:val="24"/>
          <w:szCs w:val="24"/>
          <w:rtl/>
        </w:rPr>
        <w:t>: "</w:t>
      </w:r>
      <w:r w:rsidRPr="00D644CB">
        <w:rPr>
          <w:rFonts w:ascii="David" w:hAnsi="David" w:cs="David"/>
          <w:sz w:val="24"/>
          <w:szCs w:val="24"/>
          <w:rtl/>
        </w:rPr>
        <w:t xml:space="preserve">אף על גב דאפילו חטא נמי יש לו בה ליקוחין דהא </w:t>
      </w:r>
      <w:r w:rsidRPr="00D644CB">
        <w:rPr>
          <w:rFonts w:ascii="David" w:hAnsi="David" w:cs="David"/>
          <w:b/>
          <w:bCs/>
          <w:sz w:val="24"/>
          <w:szCs w:val="24"/>
          <w:rtl/>
        </w:rPr>
        <w:t>אנוסה היתה ושריא לבעל וה"ה לבועל</w:t>
      </w:r>
      <w:r w:rsidR="003455EB">
        <w:rPr>
          <w:rFonts w:ascii="David" w:hAnsi="David" w:cs="David" w:hint="cs"/>
          <w:b/>
          <w:bCs/>
          <w:sz w:val="24"/>
          <w:szCs w:val="24"/>
          <w:rtl/>
        </w:rPr>
        <w:t>,</w:t>
      </w:r>
      <w:r w:rsidRPr="00D644CB">
        <w:rPr>
          <w:rFonts w:ascii="David" w:hAnsi="David" w:cs="David"/>
          <w:sz w:val="24"/>
          <w:szCs w:val="24"/>
          <w:rtl/>
        </w:rPr>
        <w:t xml:space="preserve"> מ"מ ליקוחין יש לך בה משמע לא היה לך בה עבירה</w:t>
      </w:r>
      <w:r w:rsidRPr="00D644CB">
        <w:rPr>
          <w:rStyle w:val="a5"/>
          <w:rFonts w:ascii="David" w:hAnsi="David" w:cs="David"/>
          <w:sz w:val="24"/>
          <w:szCs w:val="24"/>
          <w:rtl/>
        </w:rPr>
        <w:footnoteReference w:id="34"/>
      </w:r>
      <w:r w:rsidRPr="00D644CB">
        <w:rPr>
          <w:rFonts w:ascii="David" w:hAnsi="David" w:cs="David" w:hint="cs"/>
          <w:sz w:val="24"/>
          <w:szCs w:val="24"/>
          <w:rtl/>
        </w:rPr>
        <w:t>"</w:t>
      </w:r>
      <w:r w:rsidRPr="00D644CB">
        <w:rPr>
          <w:rFonts w:ascii="David" w:hAnsi="David" w:cs="David"/>
          <w:sz w:val="24"/>
          <w:szCs w:val="24"/>
          <w:rtl/>
        </w:rPr>
        <w:t>.</w:t>
      </w:r>
      <w:r>
        <w:rPr>
          <w:rFonts w:ascii="David" w:hAnsi="David" w:cs="David" w:hint="cs"/>
          <w:sz w:val="24"/>
          <w:szCs w:val="24"/>
          <w:rtl/>
        </w:rPr>
        <w:t xml:space="preserve"> </w:t>
      </w:r>
      <w:r w:rsidRPr="002D22F7">
        <w:rPr>
          <w:rFonts w:asciiTheme="majorBidi" w:hAnsiTheme="majorBidi" w:cstheme="majorBidi"/>
          <w:sz w:val="24"/>
          <w:szCs w:val="24"/>
          <w:rtl/>
        </w:rPr>
        <w:t>כך פוסק בחלקת מחוקק</w:t>
      </w:r>
      <w:r w:rsidRPr="002D22F7">
        <w:rPr>
          <w:rStyle w:val="a5"/>
          <w:rFonts w:asciiTheme="majorBidi" w:hAnsiTheme="majorBidi" w:cstheme="majorBidi"/>
          <w:sz w:val="24"/>
          <w:szCs w:val="24"/>
          <w:rtl/>
        </w:rPr>
        <w:footnoteReference w:id="35"/>
      </w:r>
      <w:r w:rsidRPr="002D22F7">
        <w:rPr>
          <w:rFonts w:asciiTheme="majorBidi" w:hAnsiTheme="majorBidi" w:cstheme="majorBidi"/>
          <w:sz w:val="24"/>
          <w:szCs w:val="24"/>
          <w:rtl/>
        </w:rPr>
        <w:t>.</w:t>
      </w:r>
    </w:p>
    <w:p w14:paraId="003D78CC" w14:textId="514FCED3" w:rsidR="003455EB" w:rsidRDefault="003455EB" w:rsidP="00CB5FDE">
      <w:pPr>
        <w:spacing w:after="0" w:line="360" w:lineRule="auto"/>
        <w:rPr>
          <w:rFonts w:asciiTheme="majorBidi" w:hAnsiTheme="majorBidi" w:cstheme="majorBidi"/>
          <w:sz w:val="24"/>
          <w:szCs w:val="24"/>
          <w:rtl/>
        </w:rPr>
      </w:pPr>
    </w:p>
    <w:p w14:paraId="7DBE4EA4" w14:textId="77777777" w:rsidR="003455EB" w:rsidRPr="002D22F7" w:rsidRDefault="003455EB" w:rsidP="00CB5FDE">
      <w:pPr>
        <w:spacing w:after="0" w:line="360" w:lineRule="auto"/>
        <w:rPr>
          <w:rFonts w:asciiTheme="majorBidi" w:hAnsiTheme="majorBidi" w:cstheme="majorBidi"/>
          <w:sz w:val="24"/>
          <w:szCs w:val="24"/>
          <w:rtl/>
        </w:rPr>
      </w:pPr>
    </w:p>
    <w:p w14:paraId="6EFAC257" w14:textId="77777777" w:rsidR="00CB5FDE" w:rsidRDefault="00CB5FDE" w:rsidP="00CB5FD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 אסורה לבעל אסורה לבועל</w:t>
      </w:r>
    </w:p>
    <w:p w14:paraId="24FE72A7" w14:textId="74E9EEC0" w:rsidR="00CB5FDE" w:rsidRPr="00BA5C81"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יש להבין האם שתי הלכות אלו צמודות הן, או שמא בועל נאסר באישה, כיוון שאסרה על בעלה, בבחינת שלא ימצא חוטא נשכר. הריטב"א סבור, שההצמדה המלאה היא רק בהווא אמינא: </w:t>
      </w:r>
      <w:r>
        <w:rPr>
          <w:rFonts w:ascii="David" w:hAnsi="David" w:cs="David" w:hint="cs"/>
          <w:sz w:val="24"/>
          <w:szCs w:val="24"/>
          <w:rtl/>
        </w:rPr>
        <w:t>"</w:t>
      </w:r>
      <w:r w:rsidRPr="00FC7D17">
        <w:rPr>
          <w:rFonts w:ascii="David" w:hAnsi="David" w:cs="David"/>
          <w:sz w:val="24"/>
          <w:szCs w:val="24"/>
          <w:rtl/>
        </w:rPr>
        <w:t>איסור בועל באיסור הבעל תלוי</w:t>
      </w:r>
      <w:r w:rsidR="003455EB">
        <w:rPr>
          <w:rFonts w:ascii="David" w:hAnsi="David" w:cs="David" w:hint="cs"/>
          <w:sz w:val="24"/>
          <w:szCs w:val="24"/>
          <w:rtl/>
        </w:rPr>
        <w:t>,</w:t>
      </w:r>
      <w:r w:rsidRPr="00FC7D17">
        <w:rPr>
          <w:rFonts w:ascii="David" w:hAnsi="David" w:cs="David"/>
          <w:sz w:val="24"/>
          <w:szCs w:val="24"/>
          <w:rtl/>
        </w:rPr>
        <w:t xml:space="preserve"> וכל שלא נאסרה לבעל מאיזה טעם דלהוי</w:t>
      </w:r>
      <w:r w:rsidR="003455EB">
        <w:rPr>
          <w:rFonts w:ascii="David" w:hAnsi="David" w:cs="David" w:hint="cs"/>
          <w:sz w:val="24"/>
          <w:szCs w:val="24"/>
          <w:rtl/>
        </w:rPr>
        <w:t>-</w:t>
      </w:r>
      <w:r w:rsidRPr="00FC7D17">
        <w:rPr>
          <w:rFonts w:ascii="David" w:hAnsi="David" w:cs="David"/>
          <w:sz w:val="24"/>
          <w:szCs w:val="24"/>
          <w:rtl/>
        </w:rPr>
        <w:t xml:space="preserve"> לא מיתסרא לבועל, הכי ס"ל השתא, </w:t>
      </w:r>
      <w:r w:rsidRPr="00FC7D17">
        <w:rPr>
          <w:rFonts w:ascii="David" w:hAnsi="David" w:cs="David"/>
          <w:sz w:val="24"/>
          <w:szCs w:val="24"/>
          <w:rtl/>
        </w:rPr>
        <w:lastRenderedPageBreak/>
        <w:t>ולקמן לא ס"ל הכי דשיילינן מפני מה לא אסרוה, ואפשר דהשתא נמי לא ס"ל הכי והא דלא בעינן השתא מפני מה לא אסרוה משום דקא בעי לסיומי כולה מילתא מעיקרא, וזה יותר נכון</w:t>
      </w:r>
      <w:r>
        <w:rPr>
          <w:rFonts w:ascii="David" w:hAnsi="David" w:cs="David" w:hint="cs"/>
          <w:sz w:val="24"/>
          <w:szCs w:val="24"/>
          <w:rtl/>
        </w:rPr>
        <w:t>"</w:t>
      </w:r>
      <w:r w:rsidRPr="00FC7D1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כבר התבאר שבעלי התוספות מפרידים בין דין בעל לבועל.</w:t>
      </w:r>
    </w:p>
    <w:p w14:paraId="50812BA3" w14:textId="77777777" w:rsidR="00CB5FDE" w:rsidRPr="000F2F19" w:rsidRDefault="00CB5FDE" w:rsidP="00CB5FD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יש בדבר להקל ולהחמיר. אשת כהן שנאנסה- אסרה הבועל על בעלה. כך גם מי שקנא לה הבעל לגביו, ולא שתתה. לעומת זאת בועל שני באישה רגילה, לא הוא זה שאסרה על בעלה.</w:t>
      </w:r>
    </w:p>
    <w:p w14:paraId="0673E42F" w14:textId="77777777" w:rsidR="00CB5FDE" w:rsidRPr="004201FD" w:rsidRDefault="00CB5FDE" w:rsidP="00CB5FDE">
      <w:pPr>
        <w:spacing w:after="0" w:line="360" w:lineRule="auto"/>
        <w:ind w:left="360"/>
        <w:rPr>
          <w:rFonts w:asciiTheme="majorBidi" w:hAnsiTheme="majorBidi" w:cstheme="majorBidi"/>
          <w:sz w:val="24"/>
          <w:szCs w:val="24"/>
          <w:rtl/>
        </w:rPr>
      </w:pPr>
      <w:r w:rsidRPr="004201FD">
        <w:rPr>
          <w:rFonts w:asciiTheme="majorBidi" w:hAnsiTheme="majorBidi" w:cstheme="majorBidi" w:hint="cs"/>
          <w:sz w:val="24"/>
          <w:szCs w:val="24"/>
          <w:rtl/>
        </w:rPr>
        <w:t xml:space="preserve">לגבי אשת כהן כתבו בעלי התוספות: </w:t>
      </w:r>
      <w:r>
        <w:rPr>
          <w:rFonts w:asciiTheme="majorBidi" w:hAnsiTheme="majorBidi" w:cstheme="majorBidi" w:hint="cs"/>
          <w:sz w:val="24"/>
          <w:szCs w:val="24"/>
          <w:rtl/>
        </w:rPr>
        <w:t xml:space="preserve"> </w:t>
      </w:r>
      <w:r w:rsidRPr="004201FD">
        <w:rPr>
          <w:rFonts w:ascii="David" w:hAnsi="David" w:cs="David"/>
          <w:sz w:val="24"/>
          <w:szCs w:val="24"/>
          <w:rtl/>
        </w:rPr>
        <w:t xml:space="preserve">"גבי בועל אף על גב דלא כתיב ביה לא נתפשה- יש לחלק בין אונס לרצון </w:t>
      </w:r>
      <w:r w:rsidRPr="002424DE">
        <w:rPr>
          <w:rFonts w:ascii="David" w:hAnsi="David" w:cs="David"/>
          <w:b/>
          <w:bCs/>
          <w:sz w:val="24"/>
          <w:szCs w:val="24"/>
          <w:rtl/>
        </w:rPr>
        <w:t>באשת ישראל</w:t>
      </w:r>
      <w:r w:rsidRPr="004201FD">
        <w:rPr>
          <w:rFonts w:ascii="David" w:hAnsi="David" w:cs="David"/>
          <w:sz w:val="24"/>
          <w:szCs w:val="24"/>
          <w:rtl/>
        </w:rPr>
        <w:t xml:space="preserve"> דסברא הוא</w:t>
      </w:r>
      <w:r>
        <w:rPr>
          <w:rFonts w:ascii="David" w:hAnsi="David" w:cs="David" w:hint="cs"/>
          <w:sz w:val="24"/>
          <w:szCs w:val="24"/>
          <w:rtl/>
        </w:rPr>
        <w:t>,</w:t>
      </w:r>
      <w:r w:rsidRPr="004201FD">
        <w:rPr>
          <w:rFonts w:ascii="David" w:hAnsi="David" w:cs="David"/>
          <w:sz w:val="24"/>
          <w:szCs w:val="24"/>
          <w:rtl/>
        </w:rPr>
        <w:t xml:space="preserve"> </w:t>
      </w:r>
      <w:r w:rsidRPr="004201FD">
        <w:rPr>
          <w:rFonts w:ascii="David" w:hAnsi="David" w:cs="David"/>
          <w:b/>
          <w:bCs/>
          <w:sz w:val="24"/>
          <w:szCs w:val="24"/>
          <w:rtl/>
        </w:rPr>
        <w:t>דלא נאסרה על הבועל אלא כשנאסרה על הבעל</w:t>
      </w:r>
      <w:r w:rsidRPr="004201FD">
        <w:rPr>
          <w:rStyle w:val="a5"/>
          <w:rFonts w:ascii="David" w:hAnsi="David" w:cs="David"/>
          <w:sz w:val="24"/>
          <w:szCs w:val="24"/>
          <w:rtl/>
        </w:rPr>
        <w:footnoteReference w:id="36"/>
      </w:r>
      <w:r w:rsidRPr="004201FD">
        <w:rPr>
          <w:rFonts w:ascii="David" w:hAnsi="David" w:cs="David"/>
          <w:sz w:val="24"/>
          <w:szCs w:val="24"/>
          <w:rtl/>
        </w:rPr>
        <w:t>"</w:t>
      </w:r>
      <w:r w:rsidRPr="004201FD">
        <w:rPr>
          <w:rFonts w:ascii="David" w:hAnsi="David" w:cs="David" w:hint="cs"/>
          <w:sz w:val="24"/>
          <w:szCs w:val="24"/>
          <w:rtl/>
        </w:rPr>
        <w:t xml:space="preserve">. </w:t>
      </w:r>
      <w:r w:rsidRPr="004201FD">
        <w:rPr>
          <w:rFonts w:asciiTheme="majorBidi" w:hAnsiTheme="majorBidi" w:cstheme="majorBidi" w:hint="cs"/>
          <w:sz w:val="24"/>
          <w:szCs w:val="24"/>
          <w:rtl/>
        </w:rPr>
        <w:t>משמע שאשת כוהן, הנאסרת על בעלה, נאסרת גם על האונס</w:t>
      </w:r>
      <w:r w:rsidRPr="004201FD">
        <w:rPr>
          <w:rStyle w:val="a5"/>
          <w:rFonts w:asciiTheme="majorBidi" w:hAnsiTheme="majorBidi" w:cstheme="majorBidi"/>
          <w:sz w:val="24"/>
          <w:szCs w:val="24"/>
          <w:rtl/>
        </w:rPr>
        <w:footnoteReference w:id="37"/>
      </w:r>
      <w:r w:rsidRPr="004201FD">
        <w:rPr>
          <w:rFonts w:asciiTheme="majorBidi" w:hAnsiTheme="majorBidi" w:cstheme="majorBidi" w:hint="cs"/>
          <w:sz w:val="24"/>
          <w:szCs w:val="24"/>
          <w:rtl/>
        </w:rPr>
        <w:t xml:space="preserve">. בשולחן ערוך נפסק: </w:t>
      </w:r>
    </w:p>
    <w:p w14:paraId="27059BFE" w14:textId="6946F40D" w:rsidR="00CB5FDE" w:rsidRDefault="00CB5FDE" w:rsidP="00CB5FDE">
      <w:pPr>
        <w:spacing w:after="0" w:line="360" w:lineRule="auto"/>
        <w:ind w:left="360"/>
        <w:rPr>
          <w:rFonts w:asciiTheme="majorBidi" w:hAnsiTheme="majorBidi" w:cstheme="majorBidi"/>
          <w:sz w:val="24"/>
          <w:szCs w:val="24"/>
          <w:rtl/>
        </w:rPr>
      </w:pPr>
      <w:r w:rsidRPr="004201FD">
        <w:rPr>
          <w:rFonts w:ascii="David" w:hAnsi="David" w:cs="David"/>
          <w:sz w:val="24"/>
          <w:szCs w:val="24"/>
          <w:rtl/>
        </w:rPr>
        <w:t xml:space="preserve">"מפי השמועה למדו, כשם שהיא אסורה לבעלה, כך אסורה לבועל.  </w:t>
      </w:r>
      <w:r w:rsidRPr="004201FD">
        <w:rPr>
          <w:rFonts w:asciiTheme="majorBidi" w:hAnsiTheme="majorBidi" w:cs="Guttman Yad-Brush"/>
          <w:sz w:val="18"/>
          <w:szCs w:val="18"/>
          <w:rtl/>
        </w:rPr>
        <w:t>וה"ה אם נאסרה בשבילו לבעלה, אסורה לו (סברת הרב)</w:t>
      </w:r>
      <w:r w:rsidRPr="004201FD">
        <w:rPr>
          <w:rStyle w:val="a5"/>
          <w:rFonts w:asciiTheme="majorBidi" w:hAnsiTheme="majorBidi" w:cs="Guttman Yad-Brush"/>
          <w:sz w:val="18"/>
          <w:szCs w:val="18"/>
          <w:rtl/>
        </w:rPr>
        <w:footnoteReference w:id="38"/>
      </w:r>
      <w:r w:rsidRPr="004201FD">
        <w:rPr>
          <w:rFonts w:asciiTheme="majorBidi" w:hAnsiTheme="majorBidi" w:cs="Guttman Yad-Brush"/>
          <w:sz w:val="18"/>
          <w:szCs w:val="18"/>
          <w:rtl/>
        </w:rPr>
        <w:t>.</w:t>
      </w:r>
      <w:r w:rsidRPr="004201FD">
        <w:rPr>
          <w:rFonts w:asciiTheme="majorBidi" w:hAnsiTheme="majorBidi" w:cs="Guttman Yad-Brush" w:hint="cs"/>
          <w:sz w:val="18"/>
          <w:szCs w:val="18"/>
          <w:rtl/>
        </w:rPr>
        <w:t xml:space="preserve"> </w:t>
      </w:r>
      <w:r w:rsidRPr="004201FD">
        <w:rPr>
          <w:rFonts w:asciiTheme="majorBidi" w:hAnsiTheme="majorBidi" w:cstheme="majorBidi"/>
          <w:sz w:val="24"/>
          <w:szCs w:val="24"/>
          <w:rtl/>
        </w:rPr>
        <w:t>לא ברור מה</w:t>
      </w:r>
      <w:r w:rsidRPr="004201FD">
        <w:rPr>
          <w:rFonts w:asciiTheme="majorBidi" w:hAnsiTheme="majorBidi" w:cs="Guttman Yad-Brush" w:hint="cs"/>
          <w:sz w:val="18"/>
          <w:szCs w:val="18"/>
          <w:rtl/>
        </w:rPr>
        <w:t xml:space="preserve"> </w:t>
      </w:r>
      <w:r w:rsidRPr="004201FD">
        <w:rPr>
          <w:rFonts w:asciiTheme="majorBidi" w:hAnsiTheme="majorBidi" w:cstheme="majorBidi"/>
          <w:sz w:val="24"/>
          <w:szCs w:val="24"/>
          <w:rtl/>
        </w:rPr>
        <w:t xml:space="preserve">מוסיף הרמ"א, ואולי בא לאסור לבועל </w:t>
      </w:r>
      <w:r w:rsidR="003455EB">
        <w:rPr>
          <w:rFonts w:asciiTheme="majorBidi" w:hAnsiTheme="majorBidi" w:cstheme="majorBidi" w:hint="cs"/>
          <w:sz w:val="24"/>
          <w:szCs w:val="24"/>
          <w:rtl/>
        </w:rPr>
        <w:t xml:space="preserve">גם </w:t>
      </w:r>
      <w:r w:rsidRPr="004201FD">
        <w:rPr>
          <w:rFonts w:asciiTheme="majorBidi" w:hAnsiTheme="majorBidi" w:cstheme="majorBidi"/>
          <w:sz w:val="24"/>
          <w:szCs w:val="24"/>
          <w:rtl/>
        </w:rPr>
        <w:t>אשת כוהן שנאנסה</w:t>
      </w:r>
      <w:r w:rsidRPr="004201FD">
        <w:rPr>
          <w:rStyle w:val="a5"/>
          <w:rFonts w:asciiTheme="majorBidi" w:hAnsiTheme="majorBidi" w:cstheme="majorBidi"/>
          <w:sz w:val="24"/>
          <w:szCs w:val="24"/>
          <w:rtl/>
        </w:rPr>
        <w:footnoteReference w:id="39"/>
      </w:r>
      <w:r w:rsidRPr="004201FD">
        <w:rPr>
          <w:rFonts w:asciiTheme="majorBidi" w:hAnsiTheme="majorBidi" w:cstheme="majorBidi"/>
          <w:sz w:val="24"/>
          <w:szCs w:val="24"/>
          <w:rtl/>
        </w:rPr>
        <w:t>.</w:t>
      </w:r>
      <w:r>
        <w:rPr>
          <w:rFonts w:asciiTheme="majorBidi" w:hAnsiTheme="majorBidi" w:cstheme="majorBidi" w:hint="cs"/>
          <w:sz w:val="24"/>
          <w:szCs w:val="24"/>
          <w:rtl/>
        </w:rPr>
        <w:t xml:space="preserve"> הגר"א</w:t>
      </w:r>
      <w:r>
        <w:rPr>
          <w:rStyle w:val="a5"/>
          <w:rFonts w:asciiTheme="majorBidi" w:hAnsiTheme="majorBidi" w:cstheme="majorBidi"/>
          <w:sz w:val="24"/>
          <w:szCs w:val="24"/>
          <w:rtl/>
        </w:rPr>
        <w:footnoteReference w:id="40"/>
      </w:r>
      <w:r>
        <w:rPr>
          <w:rFonts w:asciiTheme="majorBidi" w:hAnsiTheme="majorBidi" w:cstheme="majorBidi" w:hint="cs"/>
          <w:sz w:val="24"/>
          <w:szCs w:val="24"/>
          <w:rtl/>
        </w:rPr>
        <w:t xml:space="preserve"> מציע שהרמ"א בא לרבות איסור בשל עדי כיעור. בברכי יוסף</w:t>
      </w:r>
      <w:r>
        <w:rPr>
          <w:rStyle w:val="a5"/>
          <w:rFonts w:asciiTheme="majorBidi" w:hAnsiTheme="majorBidi" w:cstheme="majorBidi"/>
          <w:sz w:val="24"/>
          <w:szCs w:val="24"/>
          <w:rtl/>
        </w:rPr>
        <w:footnoteReference w:id="41"/>
      </w:r>
      <w:r>
        <w:rPr>
          <w:rFonts w:asciiTheme="majorBidi" w:hAnsiTheme="majorBidi" w:cstheme="majorBidi" w:hint="cs"/>
          <w:sz w:val="24"/>
          <w:szCs w:val="24"/>
          <w:rtl/>
        </w:rPr>
        <w:t xml:space="preserve"> באמת מתיר לבועל אשת כוהן שנאנסה.</w:t>
      </w:r>
    </w:p>
    <w:p w14:paraId="1D3E2C9A" w14:textId="3E0D97A6" w:rsidR="00CB5FDE" w:rsidRDefault="00CB5FDE" w:rsidP="00CB5FDE">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לגבי בועל שני </w:t>
      </w:r>
      <w:r>
        <w:rPr>
          <w:rFonts w:ascii="David" w:hAnsi="David" w:cs="David" w:hint="cs"/>
          <w:sz w:val="24"/>
          <w:szCs w:val="24"/>
          <w:rtl/>
        </w:rPr>
        <w:t>"</w:t>
      </w:r>
      <w:r w:rsidRPr="004201FD">
        <w:rPr>
          <w:rFonts w:ascii="David" w:hAnsi="David" w:cs="David"/>
          <w:sz w:val="24"/>
          <w:szCs w:val="24"/>
          <w:rtl/>
        </w:rPr>
        <w:t>הסכימו הרבה מגדולי האחרונים</w:t>
      </w:r>
      <w:r>
        <w:rPr>
          <w:rFonts w:ascii="David" w:hAnsi="David" w:cs="David" w:hint="cs"/>
          <w:sz w:val="24"/>
          <w:szCs w:val="24"/>
          <w:rtl/>
        </w:rPr>
        <w:t>,</w:t>
      </w:r>
      <w:r w:rsidRPr="004201FD">
        <w:rPr>
          <w:rFonts w:ascii="David" w:hAnsi="David" w:cs="David"/>
          <w:sz w:val="24"/>
          <w:szCs w:val="24"/>
          <w:rtl/>
        </w:rPr>
        <w:t xml:space="preserve"> דכל מקום שנאסרה על הבעל ונאסרה גם להבועל</w:t>
      </w:r>
      <w:r>
        <w:rPr>
          <w:rFonts w:ascii="David" w:hAnsi="David" w:cs="David" w:hint="cs"/>
          <w:sz w:val="24"/>
          <w:szCs w:val="24"/>
          <w:rtl/>
        </w:rPr>
        <w:t>,</w:t>
      </w:r>
      <w:r w:rsidRPr="004201FD">
        <w:rPr>
          <w:rFonts w:ascii="David" w:hAnsi="David" w:cs="David"/>
          <w:sz w:val="24"/>
          <w:szCs w:val="24"/>
          <w:rtl/>
        </w:rPr>
        <w:t xml:space="preserve"> אם בא עליה אח"כ בועל שני ברצון </w:t>
      </w:r>
      <w:r>
        <w:rPr>
          <w:rFonts w:ascii="David" w:hAnsi="David" w:cs="David" w:hint="cs"/>
          <w:sz w:val="24"/>
          <w:szCs w:val="24"/>
          <w:rtl/>
        </w:rPr>
        <w:t>-</w:t>
      </w:r>
      <w:r w:rsidRPr="004201FD">
        <w:rPr>
          <w:rFonts w:ascii="David" w:hAnsi="David" w:cs="David"/>
          <w:sz w:val="24"/>
          <w:szCs w:val="24"/>
          <w:rtl/>
        </w:rPr>
        <w:t>נאסרה גם עליו</w:t>
      </w:r>
      <w:r>
        <w:rPr>
          <w:rFonts w:ascii="David" w:hAnsi="David" w:cs="David" w:hint="cs"/>
          <w:sz w:val="24"/>
          <w:szCs w:val="24"/>
          <w:rtl/>
        </w:rPr>
        <w:t>,</w:t>
      </w:r>
      <w:r w:rsidRPr="004201FD">
        <w:rPr>
          <w:rFonts w:ascii="David" w:hAnsi="David" w:cs="David"/>
          <w:sz w:val="24"/>
          <w:szCs w:val="24"/>
          <w:rtl/>
        </w:rPr>
        <w:t xml:space="preserve"> אף על גב דכבר נאסרה על הבעל</w:t>
      </w:r>
      <w:r>
        <w:rPr>
          <w:rFonts w:ascii="David" w:hAnsi="David" w:cs="David" w:hint="cs"/>
          <w:sz w:val="24"/>
          <w:szCs w:val="24"/>
          <w:rtl/>
        </w:rPr>
        <w:t>.</w:t>
      </w:r>
      <w:r w:rsidRPr="004201FD">
        <w:rPr>
          <w:rFonts w:ascii="David" w:hAnsi="David" w:cs="David"/>
          <w:sz w:val="24"/>
          <w:szCs w:val="24"/>
          <w:rtl/>
        </w:rPr>
        <w:t xml:space="preserve"> ויש לזה ראיות רבות </w:t>
      </w:r>
      <w:r w:rsidRPr="004201FD">
        <w:rPr>
          <w:rFonts w:ascii="David" w:hAnsi="David" w:cs="David"/>
          <w:sz w:val="18"/>
          <w:szCs w:val="18"/>
          <w:rtl/>
        </w:rPr>
        <w:t>[מסנה' מ"א. ומסוטה כ"ה כ"ו ומרבי דר"פ כשם</w:t>
      </w:r>
      <w:r w:rsidRPr="004201FD">
        <w:rPr>
          <w:rStyle w:val="a5"/>
          <w:rFonts w:ascii="David" w:hAnsi="David" w:cs="David"/>
          <w:sz w:val="18"/>
          <w:szCs w:val="18"/>
          <w:rtl/>
        </w:rPr>
        <w:footnoteReference w:id="42"/>
      </w:r>
      <w:r w:rsidRPr="004201FD">
        <w:rPr>
          <w:rFonts w:ascii="David" w:hAnsi="David" w:cs="David"/>
          <w:sz w:val="18"/>
          <w:szCs w:val="18"/>
          <w:rtl/>
        </w:rPr>
        <w:t>]</w:t>
      </w:r>
      <w:r>
        <w:rPr>
          <w:rFonts w:ascii="David" w:hAnsi="David" w:cs="David" w:hint="cs"/>
          <w:sz w:val="18"/>
          <w:szCs w:val="18"/>
          <w:rtl/>
        </w:rPr>
        <w:t>".</w:t>
      </w:r>
      <w:r>
        <w:rPr>
          <w:rFonts w:asciiTheme="majorBidi" w:hAnsiTheme="majorBidi" w:cstheme="majorBidi" w:hint="cs"/>
          <w:sz w:val="24"/>
          <w:szCs w:val="24"/>
          <w:rtl/>
        </w:rPr>
        <w:t xml:space="preserve"> לדעת בעל פתחי תשובה</w:t>
      </w:r>
      <w:r>
        <w:rPr>
          <w:rStyle w:val="a5"/>
          <w:rFonts w:asciiTheme="majorBidi" w:hAnsiTheme="majorBidi" w:cstheme="majorBidi"/>
          <w:sz w:val="24"/>
          <w:szCs w:val="24"/>
          <w:rtl/>
        </w:rPr>
        <w:footnoteReference w:id="43"/>
      </w:r>
      <w:r>
        <w:rPr>
          <w:rFonts w:asciiTheme="majorBidi" w:hAnsiTheme="majorBidi" w:cstheme="majorBidi" w:hint="cs"/>
          <w:sz w:val="24"/>
          <w:szCs w:val="24"/>
          <w:rtl/>
        </w:rPr>
        <w:t xml:space="preserve"> </w:t>
      </w:r>
      <w:r w:rsidR="003455EB">
        <w:rPr>
          <w:rFonts w:asciiTheme="majorBidi" w:hAnsiTheme="majorBidi" w:cstheme="majorBidi" w:hint="cs"/>
          <w:sz w:val="24"/>
          <w:szCs w:val="24"/>
          <w:rtl/>
        </w:rPr>
        <w:t xml:space="preserve"> ל</w:t>
      </w:r>
      <w:r>
        <w:rPr>
          <w:rFonts w:asciiTheme="majorBidi" w:hAnsiTheme="majorBidi" w:cstheme="majorBidi" w:hint="cs"/>
          <w:sz w:val="24"/>
          <w:szCs w:val="24"/>
          <w:rtl/>
        </w:rPr>
        <w:t xml:space="preserve">זה התכוון הרמ"א, ויש לגרוס בדבריו: 'והוא הדין אם </w:t>
      </w:r>
      <w:r w:rsidRPr="00FE1CEC">
        <w:rPr>
          <w:rFonts w:asciiTheme="majorBidi" w:hAnsiTheme="majorBidi" w:cstheme="majorBidi" w:hint="cs"/>
          <w:b/>
          <w:bCs/>
          <w:sz w:val="24"/>
          <w:szCs w:val="24"/>
          <w:rtl/>
        </w:rPr>
        <w:t xml:space="preserve">לא </w:t>
      </w:r>
      <w:r>
        <w:rPr>
          <w:rFonts w:asciiTheme="majorBidi" w:hAnsiTheme="majorBidi" w:cstheme="majorBidi" w:hint="cs"/>
          <w:sz w:val="24"/>
          <w:szCs w:val="24"/>
          <w:rtl/>
        </w:rPr>
        <w:t xml:space="preserve">נאסרת בשבילו לבעלה נאסרת לו'. אולי יש להגדיר מחדש: כל ביאה, שיש בה כדי לגרום איסור האישה </w:t>
      </w:r>
      <w:r>
        <w:rPr>
          <w:rFonts w:asciiTheme="majorBidi" w:hAnsiTheme="majorBidi" w:cstheme="majorBidi"/>
          <w:sz w:val="24"/>
          <w:szCs w:val="24"/>
          <w:rtl/>
        </w:rPr>
        <w:t>–</w:t>
      </w:r>
      <w:r>
        <w:rPr>
          <w:rFonts w:asciiTheme="majorBidi" w:hAnsiTheme="majorBidi" w:cstheme="majorBidi" w:hint="cs"/>
          <w:sz w:val="24"/>
          <w:szCs w:val="24"/>
          <w:rtl/>
        </w:rPr>
        <w:t xml:space="preserve"> לו הייתה מותרת- אוסרת לבועל. לפי מה שהסברנו שמעילת האישה בבעלה עיקר, הדברים מובנים.</w:t>
      </w:r>
    </w:p>
    <w:p w14:paraId="7541D4CD" w14:textId="77777777" w:rsidR="00CB5FDE" w:rsidRPr="00134956" w:rsidRDefault="00CB5FDE" w:rsidP="00CB5FDE">
      <w:pPr>
        <w:spacing w:after="0" w:line="360" w:lineRule="auto"/>
        <w:ind w:left="360"/>
        <w:rPr>
          <w:rFonts w:asciiTheme="majorBidi" w:hAnsiTheme="majorBidi" w:cstheme="majorBidi"/>
          <w:sz w:val="24"/>
          <w:szCs w:val="24"/>
          <w:rtl/>
        </w:rPr>
      </w:pPr>
      <w:r w:rsidRPr="002110EE">
        <w:rPr>
          <w:rFonts w:ascii="David" w:hAnsi="David" w:cs="David"/>
          <w:sz w:val="24"/>
          <w:szCs w:val="24"/>
          <w:rtl/>
        </w:rPr>
        <w:t>"אמר רב המנונא: שומרת יבם שזינתה אסורה ליבמה</w:t>
      </w:r>
      <w:r w:rsidRPr="002110EE">
        <w:rPr>
          <w:rStyle w:val="a5"/>
          <w:rFonts w:ascii="David" w:hAnsi="David" w:cs="David"/>
          <w:sz w:val="24"/>
          <w:szCs w:val="24"/>
          <w:rtl/>
        </w:rPr>
        <w:footnoteReference w:id="44"/>
      </w:r>
      <w:r w:rsidRPr="002110EE">
        <w:rPr>
          <w:rFonts w:ascii="David" w:hAnsi="David" w:cs="David"/>
          <w:sz w:val="24"/>
          <w:szCs w:val="24"/>
          <w:rtl/>
        </w:rPr>
        <w:t xml:space="preserve">". </w:t>
      </w:r>
      <w:r>
        <w:rPr>
          <w:rFonts w:asciiTheme="majorBidi" w:hAnsiTheme="majorBidi" w:cstheme="majorBidi" w:hint="cs"/>
          <w:sz w:val="24"/>
          <w:szCs w:val="24"/>
          <w:rtl/>
        </w:rPr>
        <w:t>הגמרא שם מציעה שהלכה זו נתונה במחלוקת רב ושמואל. כתב המשנה למלך</w:t>
      </w:r>
      <w:r>
        <w:rPr>
          <w:rStyle w:val="a5"/>
          <w:rFonts w:asciiTheme="majorBidi" w:hAnsiTheme="majorBidi" w:cstheme="majorBidi"/>
          <w:sz w:val="24"/>
          <w:szCs w:val="24"/>
          <w:rtl/>
        </w:rPr>
        <w:footnoteReference w:id="45"/>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Pr="00134956">
        <w:rPr>
          <w:rFonts w:asciiTheme="majorBidi" w:hAnsiTheme="majorBidi" w:cs="Times New Roman"/>
          <w:sz w:val="24"/>
          <w:szCs w:val="24"/>
          <w:rtl/>
        </w:rPr>
        <w:t xml:space="preserve"> </w:t>
      </w:r>
    </w:p>
    <w:p w14:paraId="798DB9E6" w14:textId="513EDEBD" w:rsidR="00CB5FDE" w:rsidRPr="00F7266A" w:rsidRDefault="00CB5FDE" w:rsidP="00CB5FDE">
      <w:pPr>
        <w:spacing w:after="0" w:line="360" w:lineRule="auto"/>
        <w:ind w:left="357"/>
        <w:rPr>
          <w:rFonts w:ascii="David" w:hAnsi="David" w:cs="David"/>
          <w:sz w:val="24"/>
          <w:szCs w:val="24"/>
          <w:rtl/>
        </w:rPr>
      </w:pPr>
      <w:r w:rsidRPr="00134956">
        <w:rPr>
          <w:rFonts w:ascii="David" w:hAnsi="David" w:cs="David"/>
          <w:sz w:val="24"/>
          <w:szCs w:val="24"/>
          <w:rtl/>
        </w:rPr>
        <w:t xml:space="preserve">"דע שראיתי להרב הנימוקי </w:t>
      </w:r>
      <w:r w:rsidRPr="003455EB">
        <w:rPr>
          <w:rFonts w:ascii="David" w:hAnsi="David" w:cs="David"/>
          <w:sz w:val="18"/>
          <w:szCs w:val="18"/>
          <w:rtl/>
        </w:rPr>
        <w:t>בפ"י דיבמות</w:t>
      </w:r>
      <w:r w:rsidRPr="00134956">
        <w:rPr>
          <w:rFonts w:ascii="David" w:hAnsi="David" w:cs="David"/>
          <w:sz w:val="24"/>
          <w:szCs w:val="24"/>
          <w:rtl/>
        </w:rPr>
        <w:t xml:space="preserve"> עלה דההיא דשומרת יבם שזינתה</w:t>
      </w:r>
      <w:r w:rsidR="003455EB">
        <w:rPr>
          <w:rFonts w:ascii="David" w:hAnsi="David" w:cs="David" w:hint="cs"/>
          <w:sz w:val="24"/>
          <w:szCs w:val="24"/>
          <w:rtl/>
        </w:rPr>
        <w:t>,</w:t>
      </w:r>
      <w:r w:rsidRPr="00134956">
        <w:rPr>
          <w:rFonts w:ascii="David" w:hAnsi="David" w:cs="David"/>
          <w:sz w:val="24"/>
          <w:szCs w:val="24"/>
          <w:rtl/>
        </w:rPr>
        <w:t xml:space="preserve"> שכתב בשם הריטב"א: נראים הדברים דכי לית לן דרב המנונא היינו לאוסרה על היבם שלא חטא אבל </w:t>
      </w:r>
      <w:r w:rsidRPr="00134956">
        <w:rPr>
          <w:rFonts w:ascii="David" w:hAnsi="David" w:cs="David"/>
          <w:b/>
          <w:bCs/>
          <w:sz w:val="24"/>
          <w:szCs w:val="24"/>
          <w:rtl/>
        </w:rPr>
        <w:t>על הבועל אסרינן לה משום קנסא</w:t>
      </w:r>
      <w:r w:rsidRPr="00134956">
        <w:rPr>
          <w:rFonts w:ascii="David" w:hAnsi="David" w:cs="David"/>
          <w:sz w:val="24"/>
          <w:szCs w:val="24"/>
          <w:rtl/>
        </w:rPr>
        <w:t xml:space="preserve"> ע"כ. ולא ידעתי אם הרב סובר דלעולם אף כשלא נאסרה לבעל דנאסרה לבועל משום קנס</w:t>
      </w:r>
      <w:r w:rsidR="003455EB">
        <w:rPr>
          <w:rFonts w:ascii="David" w:hAnsi="David" w:cs="David" w:hint="cs"/>
          <w:sz w:val="24"/>
          <w:szCs w:val="24"/>
          <w:rtl/>
        </w:rPr>
        <w:t>,</w:t>
      </w:r>
      <w:r w:rsidRPr="00134956">
        <w:rPr>
          <w:rFonts w:ascii="David" w:hAnsi="David" w:cs="David"/>
          <w:sz w:val="24"/>
          <w:szCs w:val="24"/>
          <w:rtl/>
        </w:rPr>
        <w:t xml:space="preserve"> וא"כ יש ללמוד מדבריו </w:t>
      </w:r>
      <w:r w:rsidRPr="00134956">
        <w:rPr>
          <w:rFonts w:ascii="David" w:hAnsi="David" w:cs="David"/>
          <w:b/>
          <w:bCs/>
          <w:sz w:val="24"/>
          <w:szCs w:val="24"/>
          <w:rtl/>
        </w:rPr>
        <w:t>דאשת ישראל שנאנסה אסורה לבועל משום קנס</w:t>
      </w:r>
      <w:r w:rsidR="003455EB">
        <w:rPr>
          <w:rFonts w:ascii="David" w:hAnsi="David" w:cs="David" w:hint="cs"/>
          <w:b/>
          <w:bCs/>
          <w:sz w:val="24"/>
          <w:szCs w:val="24"/>
          <w:rtl/>
        </w:rPr>
        <w:t>.</w:t>
      </w:r>
      <w:r w:rsidRPr="00134956">
        <w:rPr>
          <w:rFonts w:ascii="David" w:hAnsi="David" w:cs="David"/>
          <w:sz w:val="24"/>
          <w:szCs w:val="24"/>
          <w:rtl/>
        </w:rPr>
        <w:t xml:space="preserve"> ומה שלא אסרוה לדוד</w:t>
      </w:r>
      <w:r w:rsidR="003455EB">
        <w:rPr>
          <w:rFonts w:ascii="David" w:hAnsi="David" w:cs="David" w:hint="cs"/>
          <w:sz w:val="24"/>
          <w:szCs w:val="24"/>
          <w:rtl/>
        </w:rPr>
        <w:t>-</w:t>
      </w:r>
      <w:r w:rsidRPr="00134956">
        <w:rPr>
          <w:rFonts w:ascii="David" w:hAnsi="David" w:cs="David"/>
          <w:sz w:val="24"/>
          <w:szCs w:val="24"/>
          <w:rtl/>
        </w:rPr>
        <w:t xml:space="preserve"> אפשר שבאותו זמן עדיין לא קנסו קנס זה. או אפשר </w:t>
      </w:r>
      <w:r w:rsidRPr="00134956">
        <w:rPr>
          <w:rFonts w:ascii="David" w:hAnsi="David" w:cs="David"/>
          <w:sz w:val="24"/>
          <w:szCs w:val="24"/>
          <w:rtl/>
        </w:rPr>
        <w:lastRenderedPageBreak/>
        <w:t xml:space="preserve">דכוונת הרב היא דמן הדין היה דשומרת יבם שזינתה שתהיה אסורה ליבם משום דנגזור אטו זנות דאשת איש.. אלא דבזנות לא גזרו דלא שכיח ו..נהי דגבי בעל לא גזרינן </w:t>
      </w:r>
      <w:r w:rsidRPr="00134956">
        <w:rPr>
          <w:rFonts w:ascii="David" w:hAnsi="David" w:cs="David"/>
          <w:b/>
          <w:bCs/>
          <w:sz w:val="24"/>
          <w:szCs w:val="24"/>
          <w:rtl/>
        </w:rPr>
        <w:t>גבי בועל גזרינן.</w:t>
      </w:r>
      <w:r w:rsidRPr="00134956">
        <w:rPr>
          <w:rFonts w:ascii="David" w:hAnsi="David" w:cs="David"/>
          <w:sz w:val="24"/>
          <w:szCs w:val="24"/>
          <w:rtl/>
        </w:rPr>
        <w:t xml:space="preserve"> ומ"מ </w:t>
      </w:r>
      <w:r w:rsidRPr="00134956">
        <w:rPr>
          <w:rFonts w:ascii="David" w:hAnsi="David" w:cs="David"/>
          <w:b/>
          <w:bCs/>
          <w:sz w:val="24"/>
          <w:szCs w:val="24"/>
          <w:rtl/>
        </w:rPr>
        <w:t>לא ידעתי היכן נאמרה גזירה זו</w:t>
      </w:r>
      <w:r>
        <w:rPr>
          <w:rFonts w:ascii="David" w:hAnsi="David" w:cs="David" w:hint="cs"/>
          <w:b/>
          <w:bCs/>
          <w:sz w:val="24"/>
          <w:szCs w:val="24"/>
          <w:rtl/>
        </w:rPr>
        <w:t>,</w:t>
      </w:r>
      <w:r w:rsidRPr="00134956">
        <w:rPr>
          <w:rFonts w:ascii="David" w:hAnsi="David" w:cs="David"/>
          <w:sz w:val="24"/>
          <w:szCs w:val="24"/>
          <w:rtl/>
        </w:rPr>
        <w:t xml:space="preserve"> והדבר צריך תלמוד</w:t>
      </w:r>
      <w:r>
        <w:rPr>
          <w:rFonts w:ascii="David" w:hAnsi="David" w:cs="David" w:hint="cs"/>
          <w:sz w:val="24"/>
          <w:szCs w:val="24"/>
          <w:rtl/>
        </w:rPr>
        <w:t>.</w:t>
      </w:r>
      <w:r w:rsidRPr="00134956">
        <w:rPr>
          <w:rFonts w:ascii="David" w:hAnsi="David" w:cs="David"/>
          <w:sz w:val="24"/>
          <w:szCs w:val="24"/>
          <w:rtl/>
        </w:rPr>
        <w:t xml:space="preserve"> שהרב ז"ל יחדש גזירה שלא נזכרה בתלמוד ויש להתיישב בזה".</w:t>
      </w:r>
      <w:r>
        <w:rPr>
          <w:rFonts w:ascii="David" w:hAnsi="David" w:cs="David" w:hint="cs"/>
          <w:sz w:val="24"/>
          <w:szCs w:val="24"/>
          <w:rtl/>
        </w:rPr>
        <w:t xml:space="preserve"> </w:t>
      </w:r>
      <w:r>
        <w:rPr>
          <w:rFonts w:asciiTheme="majorBidi" w:hAnsiTheme="majorBidi" w:cstheme="majorBidi" w:hint="cs"/>
          <w:sz w:val="24"/>
          <w:szCs w:val="24"/>
          <w:rtl/>
        </w:rPr>
        <w:t>מכל מקום כך פסק הרמ"א</w:t>
      </w:r>
      <w:r>
        <w:rPr>
          <w:rStyle w:val="a5"/>
          <w:rFonts w:asciiTheme="majorBidi" w:hAnsiTheme="majorBidi" w:cstheme="majorBidi"/>
          <w:sz w:val="24"/>
          <w:szCs w:val="24"/>
          <w:rtl/>
        </w:rPr>
        <w:footnoteReference w:id="46"/>
      </w:r>
      <w:r>
        <w:rPr>
          <w:rFonts w:asciiTheme="majorBidi" w:hAnsiTheme="majorBidi" w:cstheme="majorBidi" w:hint="cs"/>
          <w:sz w:val="24"/>
          <w:szCs w:val="24"/>
          <w:rtl/>
        </w:rPr>
        <w:t xml:space="preserve">. בעניין זה תיתכן סתירה לכאורה בין דברי הריטב"א והרמ"א להקל באשת ישראל שנאנסה, ופסקם להחמיר ביבמה שנבעלה. </w:t>
      </w:r>
      <w:r w:rsidR="003455EB">
        <w:rPr>
          <w:rFonts w:asciiTheme="majorBidi" w:hAnsiTheme="majorBidi" w:cstheme="majorBidi" w:hint="cs"/>
          <w:sz w:val="24"/>
          <w:szCs w:val="24"/>
          <w:rtl/>
        </w:rPr>
        <w:t xml:space="preserve">כדי לתרץ זאת, </w:t>
      </w:r>
      <w:r>
        <w:rPr>
          <w:rFonts w:asciiTheme="majorBidi" w:hAnsiTheme="majorBidi" w:cstheme="majorBidi" w:hint="cs"/>
          <w:sz w:val="24"/>
          <w:szCs w:val="24"/>
          <w:rtl/>
        </w:rPr>
        <w:t>"</w:t>
      </w:r>
      <w:r>
        <w:rPr>
          <w:rFonts w:ascii="David" w:hAnsi="David" w:cs="David" w:hint="cs"/>
          <w:sz w:val="24"/>
          <w:szCs w:val="24"/>
          <w:rtl/>
        </w:rPr>
        <w:t>בעל כנסת יחזקאל מחלק בין שומרת יבם לאנוסה, שבשומרת יבם הבועל סבור שאוסר אותה בביאתו על היבם, כפי שאכן סוברים רבי עקיבא ורב המנונא.. לפיכך קונסים אותו, בעוד שבאונס הכל יודעים שאין האשה נאסרת על בעלה ולכן לא קנסו אותו</w:t>
      </w:r>
      <w:r>
        <w:rPr>
          <w:rStyle w:val="a5"/>
          <w:rFonts w:ascii="David" w:hAnsi="David" w:cs="David"/>
          <w:sz w:val="24"/>
          <w:szCs w:val="24"/>
          <w:rtl/>
        </w:rPr>
        <w:footnoteReference w:id="47"/>
      </w:r>
      <w:r>
        <w:rPr>
          <w:rFonts w:ascii="David" w:hAnsi="David" w:cs="David" w:hint="cs"/>
          <w:sz w:val="24"/>
          <w:szCs w:val="24"/>
          <w:rtl/>
        </w:rPr>
        <w:t xml:space="preserve">". </w:t>
      </w:r>
    </w:p>
    <w:p w14:paraId="4D21AF74" w14:textId="77777777" w:rsidR="00CB5FDE" w:rsidRPr="00FC7D17" w:rsidRDefault="00CB5FDE" w:rsidP="00CB5FDE">
      <w:pPr>
        <w:spacing w:after="0" w:line="240" w:lineRule="auto"/>
        <w:rPr>
          <w:rFonts w:asciiTheme="majorBidi" w:hAnsiTheme="majorBidi" w:cs="Times New Roman"/>
          <w:sz w:val="24"/>
          <w:szCs w:val="24"/>
          <w:rtl/>
        </w:rPr>
      </w:pPr>
      <w:r>
        <w:rPr>
          <w:rFonts w:asciiTheme="majorBidi" w:hAnsiTheme="majorBidi" w:cs="Times New Roman" w:hint="cs"/>
          <w:sz w:val="24"/>
          <w:szCs w:val="24"/>
          <w:rtl/>
        </w:rPr>
        <w:t xml:space="preserve"> </w:t>
      </w:r>
    </w:p>
    <w:p w14:paraId="2054DB92" w14:textId="77777777" w:rsidR="00CB5FDE" w:rsidRDefault="00CB5FDE" w:rsidP="00CB5FDE">
      <w:pPr>
        <w:spacing w:after="0" w:line="240" w:lineRule="auto"/>
        <w:rPr>
          <w:rFonts w:asciiTheme="majorBidi" w:hAnsiTheme="majorBidi" w:cstheme="majorBidi"/>
          <w:sz w:val="24"/>
          <w:szCs w:val="24"/>
          <w:rtl/>
        </w:rPr>
      </w:pPr>
      <w:r>
        <w:rPr>
          <w:rFonts w:asciiTheme="majorBidi" w:hAnsiTheme="majorBidi" w:cs="Times New Roman" w:hint="cs"/>
          <w:sz w:val="24"/>
          <w:szCs w:val="24"/>
          <w:rtl/>
        </w:rPr>
        <w:t xml:space="preserve"> </w:t>
      </w:r>
    </w:p>
    <w:p w14:paraId="72782F20" w14:textId="77777777" w:rsidR="00CB5FDE" w:rsidRDefault="00CB5FDE" w:rsidP="00CB5FDE">
      <w:pPr>
        <w:spacing w:after="0" w:line="240" w:lineRule="auto"/>
        <w:rPr>
          <w:rFonts w:asciiTheme="majorBidi" w:hAnsiTheme="majorBidi" w:cstheme="majorBidi"/>
          <w:sz w:val="24"/>
          <w:szCs w:val="24"/>
          <w:rtl/>
        </w:rPr>
      </w:pPr>
    </w:p>
    <w:p w14:paraId="07B4DC95" w14:textId="77777777" w:rsidR="00CB5FDE" w:rsidRDefault="00CB5FDE" w:rsidP="00CB5FDE">
      <w:pPr>
        <w:bidi w:val="0"/>
        <w:rPr>
          <w:rFonts w:asciiTheme="majorBidi" w:hAnsiTheme="majorBidi" w:cstheme="majorBidi"/>
          <w:sz w:val="24"/>
          <w:szCs w:val="24"/>
          <w:rtl/>
        </w:rPr>
      </w:pPr>
      <w:r>
        <w:rPr>
          <w:rFonts w:asciiTheme="majorBidi" w:hAnsiTheme="majorBidi" w:cstheme="majorBidi"/>
          <w:sz w:val="24"/>
          <w:szCs w:val="24"/>
          <w:rtl/>
        </w:rPr>
        <w:br w:type="page"/>
      </w:r>
    </w:p>
    <w:p w14:paraId="407F00A4" w14:textId="77777777" w:rsidR="00CB5FDE" w:rsidRDefault="00CB5FDE" w:rsidP="00CB5FDE">
      <w:pPr>
        <w:spacing w:after="0" w:line="240" w:lineRule="auto"/>
        <w:rPr>
          <w:rFonts w:asciiTheme="majorBidi" w:hAnsiTheme="majorBidi" w:cstheme="majorBidi"/>
          <w:sz w:val="24"/>
          <w:szCs w:val="24"/>
          <w:rtl/>
        </w:rPr>
      </w:pPr>
      <w:r>
        <w:rPr>
          <w:rFonts w:asciiTheme="majorBidi" w:hAnsiTheme="majorBidi" w:cstheme="majorBidi" w:hint="cs"/>
          <w:sz w:val="24"/>
          <w:szCs w:val="24"/>
          <w:rtl/>
        </w:rPr>
        <w:lastRenderedPageBreak/>
        <w:t>לסיכום:</w:t>
      </w:r>
    </w:p>
    <w:p w14:paraId="63487C7A" w14:textId="77777777" w:rsidR="00CB5FDE" w:rsidRDefault="00CB5FDE" w:rsidP="00CB5FDE">
      <w:pPr>
        <w:spacing w:after="0" w:line="240" w:lineRule="auto"/>
        <w:rPr>
          <w:rFonts w:asciiTheme="majorBidi" w:hAnsiTheme="majorBidi" w:cstheme="majorBidi"/>
          <w:sz w:val="24"/>
          <w:szCs w:val="24"/>
          <w:rtl/>
        </w:rPr>
      </w:pPr>
      <w:r w:rsidRPr="00D61A6E">
        <w:rPr>
          <w:rFonts w:asciiTheme="majorBidi" w:hAnsiTheme="majorBidi" w:cstheme="majorBidi" w:hint="cs"/>
          <w:b/>
          <w:bCs/>
          <w:sz w:val="24"/>
          <w:szCs w:val="24"/>
          <w:rtl/>
        </w:rPr>
        <w:t>אשת ישראל שנאנסה</w:t>
      </w:r>
      <w:r>
        <w:rPr>
          <w:rFonts w:asciiTheme="majorBidi" w:hAnsiTheme="majorBidi" w:cstheme="majorBidi" w:hint="cs"/>
          <w:sz w:val="24"/>
          <w:szCs w:val="24"/>
          <w:rtl/>
        </w:rPr>
        <w:t>, מותרת לבעלה. לבועל:</w:t>
      </w:r>
    </w:p>
    <w:p w14:paraId="6EDC398C" w14:textId="77777777" w:rsidR="00CB5FDE" w:rsidRDefault="00CB5FDE" w:rsidP="00CB5FDE">
      <w:pPr>
        <w:pStyle w:val="a6"/>
        <w:numPr>
          <w:ilvl w:val="0"/>
          <w:numId w:val="2"/>
        </w:numPr>
        <w:spacing w:after="0" w:line="240" w:lineRule="auto"/>
        <w:rPr>
          <w:rFonts w:asciiTheme="majorBidi" w:hAnsiTheme="majorBidi" w:cstheme="majorBidi"/>
          <w:sz w:val="24"/>
          <w:szCs w:val="24"/>
        </w:rPr>
      </w:pPr>
      <w:r>
        <w:rPr>
          <w:rFonts w:asciiTheme="majorBidi" w:hAnsiTheme="majorBidi" w:cstheme="majorBidi" w:hint="cs"/>
          <w:sz w:val="24"/>
          <w:szCs w:val="24"/>
          <w:rtl/>
        </w:rPr>
        <w:t>מחלוקת ה"א ומסקנה בסוגייתנו</w:t>
      </w:r>
      <w:r>
        <w:rPr>
          <w:rStyle w:val="a5"/>
          <w:rFonts w:asciiTheme="majorBidi" w:hAnsiTheme="majorBidi" w:cstheme="majorBidi"/>
          <w:sz w:val="24"/>
          <w:szCs w:val="24"/>
          <w:rtl/>
        </w:rPr>
        <w:footnoteReference w:id="48"/>
      </w:r>
      <w:r>
        <w:rPr>
          <w:rFonts w:asciiTheme="majorBidi" w:hAnsiTheme="majorBidi" w:cstheme="majorBidi" w:hint="cs"/>
          <w:sz w:val="24"/>
          <w:szCs w:val="24"/>
          <w:rtl/>
        </w:rPr>
        <w:t>.</w:t>
      </w:r>
    </w:p>
    <w:p w14:paraId="119898E9" w14:textId="77777777" w:rsidR="00CB5FDE" w:rsidRDefault="00CB5FDE" w:rsidP="00CB5FDE">
      <w:pPr>
        <w:pStyle w:val="a6"/>
        <w:numPr>
          <w:ilvl w:val="0"/>
          <w:numId w:val="2"/>
        </w:numPr>
        <w:spacing w:after="0" w:line="240" w:lineRule="auto"/>
        <w:rPr>
          <w:rFonts w:asciiTheme="majorBidi" w:hAnsiTheme="majorBidi" w:cstheme="majorBidi"/>
          <w:sz w:val="24"/>
          <w:szCs w:val="24"/>
        </w:rPr>
      </w:pPr>
      <w:r>
        <w:rPr>
          <w:rFonts w:asciiTheme="majorBidi" w:hAnsiTheme="majorBidi" w:cstheme="majorBidi" w:hint="cs"/>
          <w:sz w:val="24"/>
          <w:szCs w:val="24"/>
          <w:rtl/>
        </w:rPr>
        <w:t>מחלוקת תירוצים בסוגייתנו</w:t>
      </w:r>
      <w:r>
        <w:rPr>
          <w:rStyle w:val="a5"/>
          <w:rFonts w:asciiTheme="majorBidi" w:hAnsiTheme="majorBidi" w:cstheme="majorBidi"/>
          <w:sz w:val="24"/>
          <w:szCs w:val="24"/>
          <w:rtl/>
        </w:rPr>
        <w:footnoteReference w:id="49"/>
      </w:r>
      <w:r>
        <w:rPr>
          <w:rFonts w:asciiTheme="majorBidi" w:hAnsiTheme="majorBidi" w:cstheme="majorBidi" w:hint="cs"/>
          <w:sz w:val="24"/>
          <w:szCs w:val="24"/>
          <w:rtl/>
        </w:rPr>
        <w:t>.</w:t>
      </w:r>
    </w:p>
    <w:p w14:paraId="262EEF99" w14:textId="77777777" w:rsidR="00CB5FDE" w:rsidRDefault="00CB5FDE" w:rsidP="00CB5FDE">
      <w:pPr>
        <w:pStyle w:val="a6"/>
        <w:numPr>
          <w:ilvl w:val="0"/>
          <w:numId w:val="2"/>
        </w:numPr>
        <w:spacing w:after="0" w:line="240" w:lineRule="auto"/>
        <w:rPr>
          <w:rFonts w:asciiTheme="majorBidi" w:hAnsiTheme="majorBidi" w:cstheme="majorBidi"/>
          <w:sz w:val="24"/>
          <w:szCs w:val="24"/>
        </w:rPr>
      </w:pPr>
      <w:r>
        <w:rPr>
          <w:rFonts w:asciiTheme="majorBidi" w:hAnsiTheme="majorBidi" w:cstheme="majorBidi" w:hint="cs"/>
          <w:sz w:val="24"/>
          <w:szCs w:val="24"/>
          <w:rtl/>
        </w:rPr>
        <w:t>מחלוקת בבלי וירושלמי.</w:t>
      </w:r>
    </w:p>
    <w:p w14:paraId="71AA88F6" w14:textId="77777777" w:rsidR="00CB5FDE" w:rsidRDefault="00CB5FDE" w:rsidP="00CB5FDE">
      <w:pPr>
        <w:pStyle w:val="a6"/>
        <w:numPr>
          <w:ilvl w:val="0"/>
          <w:numId w:val="2"/>
        </w:numPr>
        <w:spacing w:after="0" w:line="240" w:lineRule="auto"/>
        <w:rPr>
          <w:rFonts w:asciiTheme="majorBidi" w:hAnsiTheme="majorBidi" w:cstheme="majorBidi"/>
          <w:sz w:val="24"/>
          <w:szCs w:val="24"/>
        </w:rPr>
      </w:pPr>
      <w:r>
        <w:rPr>
          <w:rFonts w:asciiTheme="majorBidi" w:hAnsiTheme="majorBidi" w:cstheme="majorBidi" w:hint="cs"/>
          <w:sz w:val="24"/>
          <w:szCs w:val="24"/>
          <w:rtl/>
        </w:rPr>
        <w:t>מחלוקת בירושלמי</w:t>
      </w:r>
      <w:r>
        <w:rPr>
          <w:rStyle w:val="a5"/>
          <w:rFonts w:asciiTheme="majorBidi" w:hAnsiTheme="majorBidi" w:cstheme="majorBidi"/>
          <w:sz w:val="24"/>
          <w:szCs w:val="24"/>
          <w:rtl/>
        </w:rPr>
        <w:footnoteReference w:id="50"/>
      </w:r>
      <w:r>
        <w:rPr>
          <w:rFonts w:asciiTheme="majorBidi" w:hAnsiTheme="majorBidi" w:cstheme="majorBidi" w:hint="cs"/>
          <w:sz w:val="24"/>
          <w:szCs w:val="24"/>
          <w:rtl/>
        </w:rPr>
        <w:t>.</w:t>
      </w:r>
    </w:p>
    <w:p w14:paraId="3655310A" w14:textId="37FABEAC" w:rsidR="00CB5FDE" w:rsidRDefault="00CB5FDE" w:rsidP="00CB5FDE">
      <w:pPr>
        <w:spacing w:after="0" w:line="240" w:lineRule="auto"/>
        <w:ind w:left="360"/>
        <w:rPr>
          <w:rFonts w:asciiTheme="majorBidi" w:hAnsiTheme="majorBidi" w:cstheme="majorBidi"/>
          <w:sz w:val="24"/>
          <w:szCs w:val="24"/>
          <w:rtl/>
        </w:rPr>
      </w:pPr>
      <w:r>
        <w:rPr>
          <w:rFonts w:asciiTheme="majorBidi" w:hAnsiTheme="majorBidi" w:cstheme="majorBidi" w:hint="cs"/>
          <w:sz w:val="24"/>
          <w:szCs w:val="24"/>
          <w:rtl/>
        </w:rPr>
        <w:t>לתוספות ולרא"ש היה פשוט שמותר.</w:t>
      </w:r>
      <w:r w:rsidR="003455EB">
        <w:rPr>
          <w:rFonts w:asciiTheme="majorBidi" w:hAnsiTheme="majorBidi" w:cstheme="majorBidi" w:hint="cs"/>
          <w:sz w:val="24"/>
          <w:szCs w:val="24"/>
          <w:rtl/>
        </w:rPr>
        <w:t xml:space="preserve"> המשנה למלך סבור שבנימוקי יוסף אוסר.</w:t>
      </w:r>
    </w:p>
    <w:p w14:paraId="7D472738" w14:textId="77777777" w:rsidR="00CB5FDE" w:rsidRDefault="00CB5FDE" w:rsidP="00CB5FDE">
      <w:pPr>
        <w:spacing w:after="0" w:line="240" w:lineRule="auto"/>
        <w:ind w:left="360"/>
        <w:rPr>
          <w:rFonts w:asciiTheme="majorBidi" w:hAnsiTheme="majorBidi" w:cstheme="majorBidi"/>
          <w:sz w:val="24"/>
          <w:szCs w:val="24"/>
          <w:rtl/>
        </w:rPr>
      </w:pPr>
    </w:p>
    <w:p w14:paraId="2DB88056" w14:textId="77777777" w:rsidR="00CB5FDE" w:rsidRPr="00203A26" w:rsidRDefault="00CB5FDE" w:rsidP="00CB5FDE">
      <w:pPr>
        <w:spacing w:after="0" w:line="240" w:lineRule="auto"/>
        <w:ind w:left="360"/>
        <w:rPr>
          <w:rFonts w:asciiTheme="majorBidi" w:hAnsiTheme="majorBidi" w:cstheme="majorBidi"/>
          <w:sz w:val="24"/>
          <w:szCs w:val="24"/>
          <w:rtl/>
        </w:rPr>
      </w:pPr>
      <w:r>
        <w:rPr>
          <w:rFonts w:asciiTheme="majorBidi" w:hAnsiTheme="majorBidi" w:cstheme="majorBidi" w:hint="cs"/>
          <w:b/>
          <w:bCs/>
          <w:sz w:val="24"/>
          <w:szCs w:val="24"/>
          <w:rtl/>
        </w:rPr>
        <w:t xml:space="preserve">קטנה שזינתה </w:t>
      </w:r>
      <w:r>
        <w:rPr>
          <w:rFonts w:asciiTheme="majorBidi" w:hAnsiTheme="majorBidi" w:cstheme="majorBidi" w:hint="cs"/>
          <w:sz w:val="24"/>
          <w:szCs w:val="24"/>
          <w:rtl/>
        </w:rPr>
        <w:t>דינה זהה לאשה שנאנסה. הרמב"ם מחמיר לאסור לבעל וממילא גם לבועל.</w:t>
      </w:r>
    </w:p>
    <w:p w14:paraId="1A2039C9" w14:textId="77777777" w:rsidR="00CB5FDE" w:rsidRDefault="00CB5FDE" w:rsidP="00CB5FDE">
      <w:pPr>
        <w:spacing w:after="0" w:line="240" w:lineRule="auto"/>
        <w:ind w:left="360"/>
        <w:rPr>
          <w:rFonts w:asciiTheme="majorBidi" w:hAnsiTheme="majorBidi" w:cstheme="majorBidi"/>
          <w:sz w:val="24"/>
          <w:szCs w:val="24"/>
          <w:rtl/>
        </w:rPr>
      </w:pPr>
    </w:p>
    <w:p w14:paraId="6155A5FD" w14:textId="77777777" w:rsidR="00CB5FDE" w:rsidRDefault="00CB5FDE" w:rsidP="00CB5FDE">
      <w:pPr>
        <w:spacing w:after="0" w:line="240" w:lineRule="auto"/>
        <w:ind w:left="360"/>
        <w:rPr>
          <w:rFonts w:asciiTheme="majorBidi" w:hAnsiTheme="majorBidi" w:cstheme="majorBidi"/>
          <w:sz w:val="24"/>
          <w:szCs w:val="24"/>
          <w:rtl/>
        </w:rPr>
      </w:pPr>
      <w:r w:rsidRPr="00203A26">
        <w:rPr>
          <w:rFonts w:asciiTheme="majorBidi" w:hAnsiTheme="majorBidi" w:cstheme="majorBidi" w:hint="cs"/>
          <w:b/>
          <w:bCs/>
          <w:sz w:val="24"/>
          <w:szCs w:val="24"/>
          <w:rtl/>
        </w:rPr>
        <w:t>אשת כוהן שנאנסה</w:t>
      </w:r>
      <w:r>
        <w:rPr>
          <w:rFonts w:asciiTheme="majorBidi" w:hAnsiTheme="majorBidi" w:cstheme="majorBidi" w:hint="cs"/>
          <w:sz w:val="24"/>
          <w:szCs w:val="24"/>
          <w:rtl/>
        </w:rPr>
        <w:t xml:space="preserve"> אסורה לבעלה. לבועל:</w:t>
      </w:r>
    </w:p>
    <w:p w14:paraId="2DCDD02D" w14:textId="77777777" w:rsidR="00CB5FDE" w:rsidRDefault="00CB5FDE" w:rsidP="00CB5FDE">
      <w:pPr>
        <w:spacing w:after="0" w:line="240" w:lineRule="auto"/>
        <w:ind w:left="360"/>
        <w:rPr>
          <w:rFonts w:asciiTheme="majorBidi" w:hAnsiTheme="majorBidi" w:cstheme="majorBidi"/>
          <w:sz w:val="24"/>
          <w:szCs w:val="24"/>
          <w:rtl/>
        </w:rPr>
      </w:pPr>
      <w:r>
        <w:rPr>
          <w:rFonts w:asciiTheme="majorBidi" w:hAnsiTheme="majorBidi" w:cstheme="majorBidi" w:hint="cs"/>
          <w:sz w:val="24"/>
          <w:szCs w:val="24"/>
          <w:rtl/>
        </w:rPr>
        <w:t>תוספות ורמ"א על פי בית שמואל אוסרים</w:t>
      </w:r>
    </w:p>
    <w:p w14:paraId="4BB80C17" w14:textId="77777777" w:rsidR="00CB5FDE" w:rsidRDefault="00CB5FDE" w:rsidP="00CB5FDE">
      <w:pPr>
        <w:spacing w:after="0" w:line="240" w:lineRule="auto"/>
        <w:ind w:left="360"/>
        <w:rPr>
          <w:rFonts w:asciiTheme="majorBidi" w:hAnsiTheme="majorBidi" w:cstheme="majorBidi"/>
          <w:sz w:val="24"/>
          <w:szCs w:val="24"/>
          <w:rtl/>
        </w:rPr>
      </w:pPr>
      <w:r>
        <w:rPr>
          <w:rFonts w:asciiTheme="majorBidi" w:hAnsiTheme="majorBidi" w:cstheme="majorBidi" w:hint="cs"/>
          <w:sz w:val="24"/>
          <w:szCs w:val="24"/>
          <w:rtl/>
        </w:rPr>
        <w:t>ברכי יוסף נטה להתיר.</w:t>
      </w:r>
    </w:p>
    <w:p w14:paraId="6EB49B9B" w14:textId="77777777" w:rsidR="00CB5FDE" w:rsidRDefault="00CB5FDE" w:rsidP="00CB5FDE">
      <w:pPr>
        <w:spacing w:after="0" w:line="240" w:lineRule="auto"/>
        <w:ind w:left="360"/>
        <w:rPr>
          <w:rFonts w:asciiTheme="majorBidi" w:hAnsiTheme="majorBidi" w:cstheme="majorBidi"/>
          <w:sz w:val="24"/>
          <w:szCs w:val="24"/>
          <w:rtl/>
        </w:rPr>
      </w:pPr>
    </w:p>
    <w:p w14:paraId="21C26D91" w14:textId="77777777" w:rsidR="00CB5FDE" w:rsidRDefault="00CB5FDE" w:rsidP="00CB5FDE">
      <w:pPr>
        <w:spacing w:after="0" w:line="240" w:lineRule="auto"/>
        <w:ind w:left="360"/>
        <w:rPr>
          <w:rFonts w:asciiTheme="majorBidi" w:hAnsiTheme="majorBidi" w:cstheme="majorBidi"/>
          <w:b/>
          <w:bCs/>
          <w:sz w:val="24"/>
          <w:szCs w:val="24"/>
          <w:rtl/>
        </w:rPr>
      </w:pPr>
      <w:r>
        <w:rPr>
          <w:rFonts w:asciiTheme="majorBidi" w:hAnsiTheme="majorBidi" w:cstheme="majorBidi" w:hint="cs"/>
          <w:b/>
          <w:bCs/>
          <w:sz w:val="24"/>
          <w:szCs w:val="24"/>
          <w:rtl/>
        </w:rPr>
        <w:t>שומרת יבם שזינתה</w:t>
      </w:r>
    </w:p>
    <w:p w14:paraId="3AF208A7" w14:textId="77777777" w:rsidR="00CB5FDE" w:rsidRDefault="00CB5FDE" w:rsidP="00CB5FDE">
      <w:pPr>
        <w:spacing w:after="0" w:line="240" w:lineRule="auto"/>
        <w:ind w:left="360"/>
        <w:rPr>
          <w:rFonts w:asciiTheme="majorBidi" w:hAnsiTheme="majorBidi" w:cstheme="majorBidi"/>
          <w:sz w:val="24"/>
          <w:szCs w:val="24"/>
          <w:rtl/>
        </w:rPr>
      </w:pPr>
      <w:r>
        <w:rPr>
          <w:rFonts w:asciiTheme="majorBidi" w:hAnsiTheme="majorBidi" w:cstheme="majorBidi" w:hint="cs"/>
          <w:sz w:val="24"/>
          <w:szCs w:val="24"/>
          <w:rtl/>
        </w:rPr>
        <w:t>להלכה מותרת ליבם, ולא כרב המנונא. לבועל הנ"י והרמ"א אוסרים.</w:t>
      </w:r>
    </w:p>
    <w:p w14:paraId="7242B240" w14:textId="77777777" w:rsidR="00CB5FDE" w:rsidRDefault="00CB5FDE" w:rsidP="00CB5FDE">
      <w:pPr>
        <w:spacing w:after="0" w:line="240" w:lineRule="auto"/>
        <w:ind w:left="360"/>
        <w:rPr>
          <w:rFonts w:asciiTheme="majorBidi" w:hAnsiTheme="majorBidi" w:cstheme="majorBidi"/>
          <w:sz w:val="24"/>
          <w:szCs w:val="24"/>
          <w:rtl/>
        </w:rPr>
      </w:pPr>
    </w:p>
    <w:p w14:paraId="03BD3B50" w14:textId="77777777" w:rsidR="00CB5FDE" w:rsidRPr="00203A26" w:rsidRDefault="00CB5FDE" w:rsidP="00CB5FDE">
      <w:pPr>
        <w:spacing w:after="0" w:line="240" w:lineRule="auto"/>
        <w:ind w:left="360"/>
        <w:rPr>
          <w:rFonts w:asciiTheme="majorBidi" w:hAnsiTheme="majorBidi" w:cstheme="majorBidi"/>
          <w:b/>
          <w:bCs/>
          <w:sz w:val="24"/>
          <w:szCs w:val="24"/>
          <w:rtl/>
        </w:rPr>
      </w:pPr>
      <w:r w:rsidRPr="00203A26">
        <w:rPr>
          <w:rFonts w:asciiTheme="majorBidi" w:hAnsiTheme="majorBidi" w:cstheme="majorBidi" w:hint="cs"/>
          <w:b/>
          <w:bCs/>
          <w:sz w:val="24"/>
          <w:szCs w:val="24"/>
          <w:rtl/>
        </w:rPr>
        <w:t>בועל שני</w:t>
      </w:r>
    </w:p>
    <w:p w14:paraId="0D991B7F" w14:textId="1B438F70" w:rsidR="00CB5FDE" w:rsidRDefault="00CB5FDE" w:rsidP="00CB5FDE">
      <w:pPr>
        <w:spacing w:after="0" w:line="240" w:lineRule="auto"/>
        <w:ind w:left="360"/>
        <w:rPr>
          <w:rFonts w:asciiTheme="majorBidi" w:hAnsiTheme="majorBidi" w:cstheme="majorBidi"/>
          <w:sz w:val="24"/>
          <w:szCs w:val="24"/>
          <w:rtl/>
        </w:rPr>
      </w:pPr>
      <w:r>
        <w:rPr>
          <w:rFonts w:asciiTheme="majorBidi" w:hAnsiTheme="majorBidi" w:cstheme="majorBidi" w:hint="cs"/>
          <w:sz w:val="24"/>
          <w:szCs w:val="24"/>
          <w:rtl/>
        </w:rPr>
        <w:t>רבו האוסרים</w:t>
      </w:r>
      <w:r>
        <w:rPr>
          <w:rStyle w:val="a5"/>
          <w:rFonts w:asciiTheme="majorBidi" w:hAnsiTheme="majorBidi" w:cstheme="majorBidi"/>
          <w:sz w:val="24"/>
          <w:szCs w:val="24"/>
          <w:rtl/>
        </w:rPr>
        <w:footnoteReference w:id="51"/>
      </w:r>
      <w:r>
        <w:rPr>
          <w:rFonts w:asciiTheme="majorBidi" w:hAnsiTheme="majorBidi" w:cstheme="majorBidi" w:hint="cs"/>
          <w:sz w:val="24"/>
          <w:szCs w:val="24"/>
          <w:rtl/>
        </w:rPr>
        <w:t>. אולי זו כוונת הרמ"א</w:t>
      </w:r>
      <w:r>
        <w:rPr>
          <w:rStyle w:val="a5"/>
          <w:rFonts w:asciiTheme="majorBidi" w:hAnsiTheme="majorBidi" w:cstheme="majorBidi"/>
          <w:sz w:val="24"/>
          <w:szCs w:val="24"/>
          <w:rtl/>
        </w:rPr>
        <w:footnoteReference w:id="52"/>
      </w:r>
      <w:r>
        <w:rPr>
          <w:rFonts w:asciiTheme="majorBidi" w:hAnsiTheme="majorBidi" w:cstheme="majorBidi" w:hint="cs"/>
          <w:sz w:val="24"/>
          <w:szCs w:val="24"/>
          <w:rtl/>
        </w:rPr>
        <w:t xml:space="preserve">. ניתן להבין בתוספות רא"ש להקל. בברכי יוסף </w:t>
      </w:r>
      <w:r w:rsidR="004E7990">
        <w:rPr>
          <w:rFonts w:asciiTheme="majorBidi" w:hAnsiTheme="majorBidi" w:cstheme="majorBidi" w:hint="cs"/>
          <w:sz w:val="24"/>
          <w:szCs w:val="24"/>
          <w:rtl/>
        </w:rPr>
        <w:t xml:space="preserve">דן </w:t>
      </w:r>
      <w:r>
        <w:rPr>
          <w:rFonts w:asciiTheme="majorBidi" w:hAnsiTheme="majorBidi" w:cstheme="majorBidi" w:hint="cs"/>
          <w:sz w:val="24"/>
          <w:szCs w:val="24"/>
          <w:rtl/>
        </w:rPr>
        <w:t>באריכות אם יש מקל כששני שוגג.</w:t>
      </w:r>
    </w:p>
    <w:p w14:paraId="45C089CA" w14:textId="77777777" w:rsidR="00CB5FDE" w:rsidRDefault="00CB5FDE" w:rsidP="00CB5FDE">
      <w:pPr>
        <w:spacing w:after="0" w:line="240" w:lineRule="auto"/>
        <w:ind w:left="360"/>
        <w:rPr>
          <w:rFonts w:asciiTheme="majorBidi" w:hAnsiTheme="majorBidi" w:cstheme="majorBidi"/>
          <w:sz w:val="24"/>
          <w:szCs w:val="24"/>
          <w:rtl/>
        </w:rPr>
      </w:pPr>
    </w:p>
    <w:p w14:paraId="0672DC22" w14:textId="77777777" w:rsidR="00CB5FDE" w:rsidRDefault="00CB5FDE" w:rsidP="00CB5FDE">
      <w:pPr>
        <w:spacing w:after="0" w:line="240" w:lineRule="auto"/>
        <w:ind w:left="360"/>
        <w:rPr>
          <w:rFonts w:asciiTheme="majorBidi" w:hAnsiTheme="majorBidi" w:cstheme="majorBidi"/>
          <w:b/>
          <w:bCs/>
          <w:sz w:val="24"/>
          <w:szCs w:val="24"/>
          <w:rtl/>
        </w:rPr>
      </w:pPr>
      <w:r>
        <w:rPr>
          <w:rFonts w:asciiTheme="majorBidi" w:hAnsiTheme="majorBidi" w:cstheme="majorBidi" w:hint="cs"/>
          <w:b/>
          <w:bCs/>
          <w:sz w:val="24"/>
          <w:szCs w:val="24"/>
          <w:rtl/>
        </w:rPr>
        <w:t>זינתה בהיתר להצלת הכלל</w:t>
      </w:r>
    </w:p>
    <w:p w14:paraId="7F73BE58" w14:textId="5DEB4CDE" w:rsidR="00CB5FDE" w:rsidRDefault="00CB5FDE" w:rsidP="00CB5FDE">
      <w:pPr>
        <w:spacing w:after="0" w:line="24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למהר"יק ומשך חכמה אסור, </w:t>
      </w:r>
      <w:r w:rsidR="004E7990">
        <w:rPr>
          <w:rFonts w:asciiTheme="majorBidi" w:hAnsiTheme="majorBidi" w:cstheme="majorBidi" w:hint="cs"/>
          <w:sz w:val="24"/>
          <w:szCs w:val="24"/>
          <w:rtl/>
        </w:rPr>
        <w:t>גם ה</w:t>
      </w:r>
      <w:r>
        <w:rPr>
          <w:rFonts w:asciiTheme="majorBidi" w:hAnsiTheme="majorBidi" w:cstheme="majorBidi" w:hint="cs"/>
          <w:sz w:val="24"/>
          <w:szCs w:val="24"/>
          <w:rtl/>
        </w:rPr>
        <w:t xml:space="preserve">נודע ביהודה פקפק בראיות </w:t>
      </w:r>
      <w:r w:rsidR="004E7990">
        <w:rPr>
          <w:rFonts w:asciiTheme="majorBidi" w:hAnsiTheme="majorBidi" w:cstheme="majorBidi" w:hint="cs"/>
          <w:sz w:val="24"/>
          <w:szCs w:val="24"/>
          <w:rtl/>
        </w:rPr>
        <w:t xml:space="preserve">להקל </w:t>
      </w:r>
      <w:r>
        <w:rPr>
          <w:rFonts w:asciiTheme="majorBidi" w:hAnsiTheme="majorBidi" w:cstheme="majorBidi" w:hint="cs"/>
          <w:sz w:val="24"/>
          <w:szCs w:val="24"/>
          <w:rtl/>
        </w:rPr>
        <w:t>מאסתר ויעל. בבניין ציון נוטה להקל.</w:t>
      </w:r>
    </w:p>
    <w:p w14:paraId="165A2670" w14:textId="77777777" w:rsidR="00CB5FDE" w:rsidRDefault="00CB5FDE" w:rsidP="00CB5FDE">
      <w:pPr>
        <w:spacing w:after="0" w:line="240" w:lineRule="auto"/>
        <w:ind w:left="360"/>
        <w:rPr>
          <w:rFonts w:asciiTheme="majorBidi" w:hAnsiTheme="majorBidi" w:cstheme="majorBidi"/>
          <w:sz w:val="24"/>
          <w:szCs w:val="24"/>
          <w:rtl/>
        </w:rPr>
      </w:pPr>
    </w:p>
    <w:p w14:paraId="1B8162E4" w14:textId="77777777" w:rsidR="00CB5FDE" w:rsidRDefault="00CB5FDE" w:rsidP="00CB5FDE">
      <w:pPr>
        <w:spacing w:after="0" w:line="240" w:lineRule="auto"/>
        <w:ind w:left="360"/>
        <w:rPr>
          <w:rFonts w:asciiTheme="majorBidi" w:hAnsiTheme="majorBidi" w:cstheme="majorBidi"/>
          <w:b/>
          <w:bCs/>
          <w:sz w:val="24"/>
          <w:szCs w:val="24"/>
          <w:rtl/>
        </w:rPr>
      </w:pPr>
      <w:r>
        <w:rPr>
          <w:rFonts w:asciiTheme="majorBidi" w:hAnsiTheme="majorBidi" w:cstheme="majorBidi" w:hint="cs"/>
          <w:b/>
          <w:bCs/>
          <w:sz w:val="24"/>
          <w:szCs w:val="24"/>
          <w:rtl/>
        </w:rPr>
        <w:t>כשהבועל גוי</w:t>
      </w:r>
    </w:p>
    <w:p w14:paraId="4DBB9440" w14:textId="66AC5537" w:rsidR="00CB5FDE" w:rsidRDefault="00CB5FDE" w:rsidP="00CB5FDE">
      <w:pPr>
        <w:spacing w:after="0" w:line="24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ברצון נאסרת לבעלה. באונס מותרת לבעלה. לבועל אחר גיור- מחלוקת רבינו תם וריב"א והאחרונים תמכו בדברי רבינו תם </w:t>
      </w:r>
      <w:r w:rsidR="004E7990">
        <w:rPr>
          <w:rFonts w:asciiTheme="majorBidi" w:hAnsiTheme="majorBidi" w:cstheme="majorBidi" w:hint="cs"/>
          <w:sz w:val="24"/>
          <w:szCs w:val="24"/>
          <w:rtl/>
        </w:rPr>
        <w:t xml:space="preserve">להתירה, </w:t>
      </w:r>
      <w:r>
        <w:rPr>
          <w:rFonts w:asciiTheme="majorBidi" w:hAnsiTheme="majorBidi" w:cstheme="majorBidi" w:hint="cs"/>
          <w:sz w:val="24"/>
          <w:szCs w:val="24"/>
          <w:rtl/>
        </w:rPr>
        <w:t>מכמה צדדים.</w:t>
      </w:r>
    </w:p>
    <w:p w14:paraId="303349C5" w14:textId="77777777" w:rsidR="00CB5FDE" w:rsidRDefault="00CB5FDE" w:rsidP="00CB5FDE">
      <w:pPr>
        <w:spacing w:after="0" w:line="240" w:lineRule="auto"/>
        <w:ind w:left="360"/>
        <w:rPr>
          <w:rFonts w:asciiTheme="majorBidi" w:hAnsiTheme="majorBidi" w:cstheme="majorBidi"/>
          <w:sz w:val="24"/>
          <w:szCs w:val="24"/>
          <w:rtl/>
        </w:rPr>
      </w:pPr>
    </w:p>
    <w:p w14:paraId="3AA1E156" w14:textId="77777777" w:rsidR="00CB5FDE" w:rsidRPr="000C570D" w:rsidRDefault="00CB5FDE" w:rsidP="00CB5FDE">
      <w:pPr>
        <w:spacing w:after="0" w:line="240" w:lineRule="auto"/>
        <w:ind w:left="360"/>
        <w:rPr>
          <w:rFonts w:asciiTheme="majorBidi" w:hAnsiTheme="majorBidi" w:cstheme="majorBidi"/>
          <w:sz w:val="24"/>
          <w:szCs w:val="24"/>
          <w:rtl/>
        </w:rPr>
      </w:pPr>
      <w:r>
        <w:rPr>
          <w:rFonts w:asciiTheme="majorBidi" w:hAnsiTheme="majorBidi" w:cstheme="majorBidi" w:hint="cs"/>
          <w:sz w:val="24"/>
          <w:szCs w:val="24"/>
          <w:rtl/>
        </w:rPr>
        <w:t xml:space="preserve"> </w:t>
      </w:r>
    </w:p>
    <w:p w14:paraId="0C86A50E" w14:textId="5DDAD727" w:rsidR="00A82CF4" w:rsidRDefault="009E5D8C">
      <w:r>
        <w:lastRenderedPageBreak/>
        <w:drawing>
          <wp:inline distT="0" distB="0" distL="0" distR="0" wp14:anchorId="2F7CE0CA" wp14:editId="64C87541">
            <wp:extent cx="4838700" cy="3057525"/>
            <wp:effectExtent l="0" t="0" r="0" b="9525"/>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pic:nvPicPr>
                  <pic:blipFill>
                    <a:blip r:embed="rId8"/>
                    <a:stretch>
                      <a:fillRect/>
                    </a:stretch>
                  </pic:blipFill>
                  <pic:spPr>
                    <a:xfrm>
                      <a:off x="0" y="0"/>
                      <a:ext cx="4838700" cy="3057525"/>
                    </a:xfrm>
                    <a:prstGeom prst="rect">
                      <a:avLst/>
                    </a:prstGeom>
                  </pic:spPr>
                </pic:pic>
              </a:graphicData>
            </a:graphic>
          </wp:inline>
        </w:drawing>
      </w:r>
    </w:p>
    <w:sectPr w:rsidR="00A82CF4" w:rsidSect="003C3B34">
      <w:headerReference w:type="default" r:id="rId9"/>
      <w:pgSz w:w="11906" w:h="16838" w:code="9"/>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A76A" w14:textId="77777777" w:rsidR="00583C7A" w:rsidRDefault="00583C7A" w:rsidP="00CB5FDE">
      <w:pPr>
        <w:spacing w:after="0" w:line="240" w:lineRule="auto"/>
      </w:pPr>
      <w:r>
        <w:separator/>
      </w:r>
    </w:p>
  </w:endnote>
  <w:endnote w:type="continuationSeparator" w:id="0">
    <w:p w14:paraId="2034CD00" w14:textId="77777777" w:rsidR="00583C7A" w:rsidRDefault="00583C7A" w:rsidP="00CB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8BAE" w14:textId="77777777" w:rsidR="00583C7A" w:rsidRDefault="00583C7A" w:rsidP="00CB5FDE">
      <w:pPr>
        <w:spacing w:after="0" w:line="240" w:lineRule="auto"/>
      </w:pPr>
      <w:r>
        <w:separator/>
      </w:r>
    </w:p>
  </w:footnote>
  <w:footnote w:type="continuationSeparator" w:id="0">
    <w:p w14:paraId="6F9C670B" w14:textId="77777777" w:rsidR="00583C7A" w:rsidRDefault="00583C7A" w:rsidP="00CB5FDE">
      <w:pPr>
        <w:spacing w:after="0" w:line="240" w:lineRule="auto"/>
      </w:pPr>
      <w:r>
        <w:continuationSeparator/>
      </w:r>
    </w:p>
  </w:footnote>
  <w:footnote w:id="1">
    <w:p w14:paraId="6F4E60C1" w14:textId="77777777" w:rsidR="00CB5FDE" w:rsidRPr="00CB4059" w:rsidRDefault="00CB5FDE" w:rsidP="00CB5FDE">
      <w:pPr>
        <w:spacing w:after="0" w:line="360" w:lineRule="auto"/>
        <w:rPr>
          <w:rFonts w:asciiTheme="majorBidi" w:hAnsiTheme="majorBidi" w:cstheme="majorBidi"/>
          <w:sz w:val="20"/>
          <w:szCs w:val="20"/>
        </w:rPr>
      </w:pPr>
      <w:r w:rsidRPr="00CB4059">
        <w:rPr>
          <w:rStyle w:val="a5"/>
          <w:sz w:val="20"/>
          <w:szCs w:val="20"/>
        </w:rPr>
        <w:footnoteRef/>
      </w:r>
      <w:r w:rsidRPr="00CB4059">
        <w:rPr>
          <w:sz w:val="20"/>
          <w:szCs w:val="20"/>
          <w:rtl/>
        </w:rPr>
        <w:t xml:space="preserve"> </w:t>
      </w:r>
      <w:r w:rsidRPr="00CB4059">
        <w:rPr>
          <w:rFonts w:asciiTheme="majorBidi" w:hAnsiTheme="majorBidi" w:cs="Times New Roman"/>
          <w:sz w:val="20"/>
          <w:szCs w:val="20"/>
          <w:rtl/>
        </w:rPr>
        <w:t>מסכת סוטה פרק ה</w:t>
      </w:r>
      <w:r w:rsidRPr="00CB4059">
        <w:rPr>
          <w:rFonts w:asciiTheme="majorBidi" w:hAnsiTheme="majorBidi" w:cstheme="majorBidi" w:hint="cs"/>
          <w:sz w:val="20"/>
          <w:szCs w:val="20"/>
          <w:rtl/>
        </w:rPr>
        <w:t xml:space="preserve"> משנה א.</w:t>
      </w:r>
    </w:p>
  </w:footnote>
  <w:footnote w:id="2">
    <w:p w14:paraId="2CE2B504" w14:textId="77777777" w:rsidR="00CB5FDE" w:rsidRPr="00CB4059" w:rsidRDefault="00CB5FDE" w:rsidP="00CB5FDE">
      <w:pPr>
        <w:pStyle w:val="a3"/>
      </w:pPr>
      <w:r w:rsidRPr="00CB4059">
        <w:rPr>
          <w:rStyle w:val="a5"/>
        </w:rPr>
        <w:footnoteRef/>
      </w:r>
      <w:r w:rsidRPr="00CB4059">
        <w:rPr>
          <w:rtl/>
        </w:rPr>
        <w:t xml:space="preserve"> </w:t>
      </w:r>
      <w:r w:rsidRPr="00CB4059">
        <w:rPr>
          <w:rFonts w:asciiTheme="majorBidi" w:hAnsiTheme="majorBidi" w:cstheme="majorBidi"/>
          <w:rtl/>
        </w:rPr>
        <w:t>תוספות   דף ט עמוד א ד"ה מפני מה</w:t>
      </w:r>
      <w:r w:rsidRPr="00CB4059">
        <w:rPr>
          <w:rFonts w:asciiTheme="majorBidi" w:hAnsiTheme="majorBidi" w:cstheme="majorBidi" w:hint="cs"/>
          <w:rtl/>
        </w:rPr>
        <w:t>.</w:t>
      </w:r>
    </w:p>
  </w:footnote>
  <w:footnote w:id="3">
    <w:p w14:paraId="10471952" w14:textId="77777777" w:rsidR="00CB5FDE" w:rsidRPr="00146F68" w:rsidRDefault="00CB5FDE" w:rsidP="00CB5FDE">
      <w:pPr>
        <w:pStyle w:val="a3"/>
        <w:spacing w:line="360" w:lineRule="auto"/>
        <w:rPr>
          <w:rFonts w:asciiTheme="majorBidi" w:hAnsiTheme="majorBidi" w:cstheme="majorBidi"/>
        </w:rPr>
      </w:pPr>
      <w:r w:rsidRPr="00146F68">
        <w:rPr>
          <w:rStyle w:val="a5"/>
          <w:rFonts w:asciiTheme="majorBidi" w:hAnsiTheme="majorBidi" w:cstheme="majorBidi"/>
        </w:rPr>
        <w:footnoteRef/>
      </w:r>
      <w:r w:rsidRPr="00146F68">
        <w:rPr>
          <w:rFonts w:asciiTheme="majorBidi" w:hAnsiTheme="majorBidi" w:cstheme="majorBidi"/>
          <w:rtl/>
        </w:rPr>
        <w:t xml:space="preserve"> בלימודנו ליבמות יג.</w:t>
      </w:r>
    </w:p>
  </w:footnote>
  <w:footnote w:id="4">
    <w:p w14:paraId="12A3217A" w14:textId="77777777" w:rsidR="00CB5FDE" w:rsidRPr="00146F68" w:rsidRDefault="00CB5FDE" w:rsidP="00CB5FDE">
      <w:pPr>
        <w:pStyle w:val="a3"/>
        <w:spacing w:line="360" w:lineRule="auto"/>
        <w:rPr>
          <w:rFonts w:asciiTheme="majorBidi" w:hAnsiTheme="majorBidi" w:cstheme="majorBidi"/>
        </w:rPr>
      </w:pPr>
      <w:r w:rsidRPr="00146F68">
        <w:rPr>
          <w:rStyle w:val="a5"/>
          <w:rFonts w:asciiTheme="majorBidi" w:hAnsiTheme="majorBidi" w:cstheme="majorBidi"/>
        </w:rPr>
        <w:footnoteRef/>
      </w:r>
      <w:r w:rsidRPr="00146F68">
        <w:rPr>
          <w:rFonts w:asciiTheme="majorBidi" w:hAnsiTheme="majorBidi" w:cstheme="majorBidi"/>
          <w:rtl/>
        </w:rPr>
        <w:t xml:space="preserve"> דברי החתם סופר שהבאנו שם. </w:t>
      </w:r>
    </w:p>
  </w:footnote>
  <w:footnote w:id="5">
    <w:p w14:paraId="17481220" w14:textId="77777777" w:rsidR="00CB5FDE" w:rsidRPr="00146F68" w:rsidRDefault="00CB5FDE" w:rsidP="00CB5FDE">
      <w:pPr>
        <w:pStyle w:val="a3"/>
        <w:spacing w:line="360" w:lineRule="auto"/>
        <w:rPr>
          <w:rFonts w:asciiTheme="majorBidi" w:hAnsiTheme="majorBidi" w:cstheme="majorBidi"/>
          <w:rtl/>
        </w:rPr>
      </w:pPr>
      <w:r w:rsidRPr="00146F68">
        <w:rPr>
          <w:rStyle w:val="a5"/>
          <w:rFonts w:asciiTheme="majorBidi" w:hAnsiTheme="majorBidi" w:cstheme="majorBidi"/>
        </w:rPr>
        <w:footnoteRef/>
      </w:r>
      <w:r w:rsidRPr="00146F68">
        <w:rPr>
          <w:rFonts w:asciiTheme="majorBidi" w:hAnsiTheme="majorBidi" w:cstheme="majorBidi"/>
          <w:rtl/>
        </w:rPr>
        <w:t xml:space="preserve"> מסכת נזיר דף כג עמוד ב. עיין גם לימודנו שם.</w:t>
      </w:r>
    </w:p>
  </w:footnote>
  <w:footnote w:id="6">
    <w:p w14:paraId="42EC1012" w14:textId="77777777" w:rsidR="00CB5FDE" w:rsidRPr="00146F68" w:rsidRDefault="00CB5FDE" w:rsidP="00CB5FDE">
      <w:pPr>
        <w:pStyle w:val="a3"/>
        <w:spacing w:line="360" w:lineRule="auto"/>
        <w:rPr>
          <w:rFonts w:asciiTheme="majorBidi" w:hAnsiTheme="majorBidi" w:cstheme="majorBidi"/>
        </w:rPr>
      </w:pPr>
      <w:r w:rsidRPr="00146F68">
        <w:rPr>
          <w:rStyle w:val="a5"/>
          <w:rFonts w:asciiTheme="majorBidi" w:hAnsiTheme="majorBidi" w:cstheme="majorBidi"/>
        </w:rPr>
        <w:footnoteRef/>
      </w:r>
      <w:r w:rsidRPr="00146F68">
        <w:rPr>
          <w:rFonts w:asciiTheme="majorBidi" w:hAnsiTheme="majorBidi" w:cstheme="majorBidi"/>
          <w:rtl/>
        </w:rPr>
        <w:t xml:space="preserve"> דף על הדף.</w:t>
      </w:r>
    </w:p>
  </w:footnote>
  <w:footnote w:id="7">
    <w:p w14:paraId="75315016" w14:textId="77777777" w:rsidR="00CB5FDE" w:rsidRPr="00146F68" w:rsidRDefault="00CB5FDE" w:rsidP="00CB5FDE">
      <w:pPr>
        <w:pStyle w:val="a3"/>
        <w:spacing w:line="360" w:lineRule="auto"/>
        <w:rPr>
          <w:rFonts w:asciiTheme="majorBidi" w:hAnsiTheme="majorBidi" w:cstheme="majorBidi"/>
        </w:rPr>
      </w:pPr>
      <w:r w:rsidRPr="00146F68">
        <w:rPr>
          <w:rStyle w:val="a5"/>
          <w:rFonts w:asciiTheme="majorBidi" w:hAnsiTheme="majorBidi" w:cstheme="majorBidi"/>
        </w:rPr>
        <w:footnoteRef/>
      </w:r>
      <w:r w:rsidRPr="00146F68">
        <w:rPr>
          <w:rFonts w:asciiTheme="majorBidi" w:hAnsiTheme="majorBidi" w:cstheme="majorBidi"/>
          <w:rtl/>
        </w:rPr>
        <w:t xml:space="preserve"> מסכת מגילה דף טו עמוד א.</w:t>
      </w:r>
    </w:p>
  </w:footnote>
  <w:footnote w:id="8">
    <w:p w14:paraId="7FDA5C1E" w14:textId="77777777" w:rsidR="00CB5FDE" w:rsidRPr="00146F68" w:rsidRDefault="00CB5FDE" w:rsidP="00CB5FDE">
      <w:pPr>
        <w:pStyle w:val="a3"/>
        <w:spacing w:line="360" w:lineRule="auto"/>
        <w:rPr>
          <w:rFonts w:asciiTheme="majorBidi" w:hAnsiTheme="majorBidi" w:cstheme="majorBidi"/>
          <w:rtl/>
        </w:rPr>
      </w:pPr>
      <w:r w:rsidRPr="00146F68">
        <w:rPr>
          <w:rStyle w:val="a5"/>
          <w:rFonts w:asciiTheme="majorBidi" w:hAnsiTheme="majorBidi" w:cstheme="majorBidi"/>
        </w:rPr>
        <w:footnoteRef/>
      </w:r>
      <w:r w:rsidRPr="00146F68">
        <w:rPr>
          <w:rFonts w:asciiTheme="majorBidi" w:hAnsiTheme="majorBidi" w:cstheme="majorBidi"/>
          <w:rtl/>
        </w:rPr>
        <w:t xml:space="preserve"> בית שמואל סימן קעח ס"ק ד.</w:t>
      </w:r>
    </w:p>
  </w:footnote>
  <w:footnote w:id="9">
    <w:p w14:paraId="770CDC1D" w14:textId="77777777" w:rsidR="00CB5FDE" w:rsidRPr="00146F68" w:rsidRDefault="00CB5FDE" w:rsidP="00CB5FDE">
      <w:pPr>
        <w:spacing w:after="0" w:line="360" w:lineRule="auto"/>
        <w:rPr>
          <w:rFonts w:asciiTheme="majorBidi" w:hAnsiTheme="majorBidi" w:cstheme="majorBidi"/>
          <w:sz w:val="20"/>
          <w:szCs w:val="20"/>
        </w:rPr>
      </w:pPr>
      <w:r w:rsidRPr="00146F68">
        <w:rPr>
          <w:rStyle w:val="a5"/>
          <w:rFonts w:asciiTheme="majorBidi" w:hAnsiTheme="majorBidi" w:cstheme="majorBidi"/>
          <w:sz w:val="20"/>
          <w:szCs w:val="20"/>
        </w:rPr>
        <w:footnoteRef/>
      </w:r>
      <w:r w:rsidRPr="00146F68">
        <w:rPr>
          <w:rFonts w:asciiTheme="majorBidi" w:hAnsiTheme="majorBidi" w:cstheme="majorBidi"/>
          <w:sz w:val="20"/>
          <w:szCs w:val="20"/>
          <w:rtl/>
        </w:rPr>
        <w:t xml:space="preserve"> שו"ת נודע ביהודה מהדורא תניינא - יורה דעה סימן קסא. מכל מקום הוא מסכים שרש"י ביאר כמהרי"ק.</w:t>
      </w:r>
    </w:p>
  </w:footnote>
  <w:footnote w:id="10">
    <w:p w14:paraId="4365300F" w14:textId="77777777" w:rsidR="00CB5FDE" w:rsidRPr="00146F68" w:rsidRDefault="00CB5FDE" w:rsidP="00CB5FDE">
      <w:pPr>
        <w:pStyle w:val="a3"/>
        <w:spacing w:line="360" w:lineRule="auto"/>
        <w:rPr>
          <w:rFonts w:asciiTheme="majorBidi" w:hAnsiTheme="majorBidi" w:cstheme="majorBidi"/>
        </w:rPr>
      </w:pPr>
      <w:r w:rsidRPr="00146F68">
        <w:rPr>
          <w:rStyle w:val="a5"/>
          <w:rFonts w:asciiTheme="majorBidi" w:hAnsiTheme="majorBidi" w:cstheme="majorBidi"/>
        </w:rPr>
        <w:footnoteRef/>
      </w:r>
      <w:r w:rsidRPr="00146F68">
        <w:rPr>
          <w:rFonts w:asciiTheme="majorBidi" w:hAnsiTheme="majorBidi" w:cstheme="majorBidi"/>
          <w:rtl/>
        </w:rPr>
        <w:t xml:space="preserve"> שולחן ערוך אבן העזר סימן קעח סעיף ג.</w:t>
      </w:r>
    </w:p>
  </w:footnote>
  <w:footnote w:id="11">
    <w:p w14:paraId="1BF17C1A" w14:textId="380BD139" w:rsidR="00CB5FDE" w:rsidRPr="00146F68" w:rsidRDefault="00CB5FDE" w:rsidP="00CB5FDE">
      <w:pPr>
        <w:pStyle w:val="a3"/>
        <w:spacing w:line="360" w:lineRule="auto"/>
        <w:rPr>
          <w:rFonts w:asciiTheme="majorBidi" w:hAnsiTheme="majorBidi" w:cstheme="majorBidi"/>
        </w:rPr>
      </w:pPr>
      <w:r w:rsidRPr="00146F68">
        <w:rPr>
          <w:rStyle w:val="a5"/>
          <w:rFonts w:asciiTheme="majorBidi" w:hAnsiTheme="majorBidi" w:cstheme="majorBidi"/>
        </w:rPr>
        <w:footnoteRef/>
      </w:r>
      <w:r w:rsidRPr="00146F68">
        <w:rPr>
          <w:rFonts w:asciiTheme="majorBidi" w:hAnsiTheme="majorBidi" w:cstheme="majorBidi"/>
          <w:rtl/>
        </w:rPr>
        <w:t xml:space="preserve"> שו"ת בנין ציון סימן קנד. שם חידש לפי זה היתר מפליג, </w:t>
      </w:r>
      <w:r>
        <w:rPr>
          <w:rFonts w:asciiTheme="majorBidi" w:hAnsiTheme="majorBidi" w:cstheme="majorBidi" w:hint="cs"/>
          <w:rtl/>
        </w:rPr>
        <w:t xml:space="preserve">בצירוף סעיפים נוספים, </w:t>
      </w:r>
      <w:r w:rsidRPr="00146F68">
        <w:rPr>
          <w:rFonts w:asciiTheme="majorBidi" w:hAnsiTheme="majorBidi" w:cstheme="majorBidi"/>
          <w:rtl/>
        </w:rPr>
        <w:t>להתיר אשת איש שנתפתתה לזר שטען שיוולד מ</w:t>
      </w:r>
      <w:r w:rsidR="00A509FC">
        <w:rPr>
          <w:rFonts w:asciiTheme="majorBidi" w:hAnsiTheme="majorBidi" w:cstheme="majorBidi" w:hint="cs"/>
          <w:rtl/>
        </w:rPr>
        <w:t>זיווג</w:t>
      </w:r>
      <w:r w:rsidRPr="00146F68">
        <w:rPr>
          <w:rFonts w:asciiTheme="majorBidi" w:hAnsiTheme="majorBidi" w:cstheme="majorBidi"/>
          <w:rtl/>
        </w:rPr>
        <w:t>ם המשיח.</w:t>
      </w:r>
    </w:p>
  </w:footnote>
  <w:footnote w:id="12">
    <w:p w14:paraId="1A32C452" w14:textId="77777777" w:rsidR="00CB5FDE" w:rsidRPr="00146F68" w:rsidRDefault="00CB5FDE" w:rsidP="00CB5FDE">
      <w:pPr>
        <w:pStyle w:val="a3"/>
        <w:spacing w:line="360" w:lineRule="auto"/>
        <w:rPr>
          <w:rFonts w:asciiTheme="majorBidi" w:hAnsiTheme="majorBidi" w:cstheme="majorBidi"/>
          <w:rtl/>
        </w:rPr>
      </w:pPr>
      <w:r w:rsidRPr="00146F68">
        <w:rPr>
          <w:rStyle w:val="a5"/>
          <w:rFonts w:asciiTheme="majorBidi" w:hAnsiTheme="majorBidi" w:cstheme="majorBidi"/>
        </w:rPr>
        <w:footnoteRef/>
      </w:r>
      <w:r w:rsidRPr="00146F68">
        <w:rPr>
          <w:rFonts w:asciiTheme="majorBidi" w:hAnsiTheme="majorBidi" w:cstheme="majorBidi"/>
          <w:rtl/>
        </w:rPr>
        <w:t xml:space="preserve"> מבואר שם בגמרא, שבגזירת 'תיבעל להגמון תחילה', פרוצות ההולכות ברצון נאסרות לבעליהן.</w:t>
      </w:r>
    </w:p>
  </w:footnote>
  <w:footnote w:id="13">
    <w:p w14:paraId="28A22D38" w14:textId="77777777" w:rsidR="00CB5FDE" w:rsidRPr="00146F68" w:rsidRDefault="00CB5FDE" w:rsidP="00CB5FDE">
      <w:pPr>
        <w:spacing w:after="0" w:line="360" w:lineRule="auto"/>
        <w:rPr>
          <w:rFonts w:asciiTheme="majorBidi" w:hAnsiTheme="majorBidi" w:cstheme="majorBidi"/>
          <w:sz w:val="20"/>
          <w:szCs w:val="20"/>
        </w:rPr>
      </w:pPr>
      <w:r w:rsidRPr="00146F68">
        <w:rPr>
          <w:rStyle w:val="a5"/>
          <w:rFonts w:asciiTheme="majorBidi" w:hAnsiTheme="majorBidi" w:cstheme="majorBidi"/>
          <w:sz w:val="20"/>
          <w:szCs w:val="20"/>
        </w:rPr>
        <w:footnoteRef/>
      </w:r>
      <w:r w:rsidRPr="00146F68">
        <w:rPr>
          <w:rFonts w:asciiTheme="majorBidi" w:hAnsiTheme="majorBidi" w:cstheme="majorBidi"/>
          <w:sz w:val="20"/>
          <w:szCs w:val="20"/>
          <w:rtl/>
        </w:rPr>
        <w:t xml:space="preserve"> תוספות דף ג עמוד ב ד"ה ולדרוש.</w:t>
      </w:r>
    </w:p>
  </w:footnote>
  <w:footnote w:id="14">
    <w:p w14:paraId="70AD965B" w14:textId="77777777" w:rsidR="00CB5FDE" w:rsidRPr="00D8759C" w:rsidRDefault="00CB5FDE" w:rsidP="00CB5FDE">
      <w:pPr>
        <w:spacing w:after="0" w:line="360" w:lineRule="auto"/>
        <w:rPr>
          <w:rFonts w:asciiTheme="majorBidi" w:hAnsiTheme="majorBidi" w:cstheme="majorBidi"/>
          <w:sz w:val="20"/>
          <w:szCs w:val="20"/>
          <w:rtl/>
        </w:rPr>
      </w:pPr>
      <w:r w:rsidRPr="00146F68">
        <w:rPr>
          <w:rStyle w:val="a5"/>
          <w:rFonts w:asciiTheme="majorBidi" w:hAnsiTheme="majorBidi" w:cstheme="majorBidi"/>
          <w:sz w:val="20"/>
          <w:szCs w:val="20"/>
        </w:rPr>
        <w:footnoteRef/>
      </w:r>
      <w:r w:rsidRPr="00146F68">
        <w:rPr>
          <w:rFonts w:asciiTheme="majorBidi" w:hAnsiTheme="majorBidi" w:cstheme="majorBidi"/>
          <w:sz w:val="20"/>
          <w:szCs w:val="20"/>
          <w:rtl/>
        </w:rPr>
        <w:t xml:space="preserve"> ריטב"א דף ג עמוד ב.</w:t>
      </w:r>
      <w:r>
        <w:rPr>
          <w:rFonts w:asciiTheme="majorBidi" w:hAnsiTheme="majorBidi" w:cstheme="majorBidi" w:hint="cs"/>
          <w:sz w:val="20"/>
          <w:szCs w:val="20"/>
          <w:rtl/>
        </w:rPr>
        <w:t xml:space="preserve"> דברי הרב יחיאל מופיעים במרדכי סנהדרין אות  תשכ.</w:t>
      </w:r>
    </w:p>
  </w:footnote>
  <w:footnote w:id="15">
    <w:p w14:paraId="4E6E192B" w14:textId="77777777" w:rsidR="00CB5FDE" w:rsidRPr="003E04BB" w:rsidRDefault="00CB5FDE" w:rsidP="00CB5FDE">
      <w:pPr>
        <w:pStyle w:val="a3"/>
        <w:spacing w:line="360" w:lineRule="auto"/>
        <w:rPr>
          <w:rFonts w:asciiTheme="majorBidi" w:hAnsiTheme="majorBidi" w:cstheme="majorBidi"/>
          <w:rtl/>
        </w:rPr>
      </w:pPr>
      <w:r w:rsidRPr="003E04BB">
        <w:rPr>
          <w:rStyle w:val="a5"/>
          <w:rFonts w:asciiTheme="majorBidi" w:hAnsiTheme="majorBidi" w:cstheme="majorBidi"/>
        </w:rPr>
        <w:footnoteRef/>
      </w:r>
      <w:r w:rsidRPr="003E04BB">
        <w:rPr>
          <w:rFonts w:asciiTheme="majorBidi" w:hAnsiTheme="majorBidi" w:cstheme="majorBidi"/>
          <w:rtl/>
        </w:rPr>
        <w:t xml:space="preserve"> לפי זה יש מקום להתירה לבועל שני, שלא הוא אסרה!</w:t>
      </w:r>
    </w:p>
  </w:footnote>
  <w:footnote w:id="16">
    <w:p w14:paraId="70C8670D" w14:textId="77777777" w:rsidR="00CB5FDE" w:rsidRPr="00146F68" w:rsidRDefault="00CB5FDE" w:rsidP="00CB5FDE">
      <w:pPr>
        <w:spacing w:after="0" w:line="360" w:lineRule="auto"/>
        <w:rPr>
          <w:rFonts w:asciiTheme="majorBidi" w:hAnsiTheme="majorBidi" w:cstheme="majorBidi"/>
          <w:sz w:val="20"/>
          <w:szCs w:val="20"/>
          <w:rtl/>
        </w:rPr>
      </w:pPr>
      <w:r w:rsidRPr="00146F68">
        <w:rPr>
          <w:rStyle w:val="a5"/>
          <w:sz w:val="20"/>
          <w:szCs w:val="20"/>
        </w:rPr>
        <w:footnoteRef/>
      </w:r>
      <w:r w:rsidRPr="00146F68">
        <w:rPr>
          <w:sz w:val="20"/>
          <w:szCs w:val="20"/>
          <w:rtl/>
        </w:rPr>
        <w:t xml:space="preserve"> </w:t>
      </w:r>
      <w:r w:rsidRPr="00146F68">
        <w:rPr>
          <w:rFonts w:asciiTheme="majorBidi" w:hAnsiTheme="majorBidi" w:cstheme="majorBidi"/>
          <w:sz w:val="20"/>
          <w:szCs w:val="20"/>
          <w:rtl/>
        </w:rPr>
        <w:t xml:space="preserve">תוספות הרא"ש </w:t>
      </w:r>
      <w:r w:rsidRPr="00146F68">
        <w:rPr>
          <w:rFonts w:asciiTheme="majorBidi" w:hAnsiTheme="majorBidi" w:cstheme="majorBidi" w:hint="cs"/>
          <w:sz w:val="20"/>
          <w:szCs w:val="20"/>
          <w:rtl/>
        </w:rPr>
        <w:t xml:space="preserve"> </w:t>
      </w:r>
      <w:r w:rsidRPr="00146F68">
        <w:rPr>
          <w:rFonts w:asciiTheme="majorBidi" w:hAnsiTheme="majorBidi" w:cstheme="majorBidi"/>
          <w:sz w:val="20"/>
          <w:szCs w:val="20"/>
          <w:rtl/>
        </w:rPr>
        <w:t>דף ג עמוד ב</w:t>
      </w:r>
      <w:r w:rsidRPr="00146F68">
        <w:rPr>
          <w:rFonts w:asciiTheme="majorBidi" w:hAnsiTheme="majorBidi" w:cstheme="majorBidi" w:hint="cs"/>
          <w:sz w:val="20"/>
          <w:szCs w:val="20"/>
          <w:rtl/>
        </w:rPr>
        <w:t>.</w:t>
      </w:r>
    </w:p>
  </w:footnote>
  <w:footnote w:id="17">
    <w:p w14:paraId="53265528" w14:textId="77777777" w:rsidR="00CB5FDE" w:rsidRPr="00146F68" w:rsidRDefault="00CB5FDE" w:rsidP="00CB5FDE">
      <w:pPr>
        <w:spacing w:after="0" w:line="360" w:lineRule="auto"/>
        <w:rPr>
          <w:rFonts w:asciiTheme="majorBidi" w:hAnsiTheme="majorBidi" w:cs="Times New Roman"/>
          <w:sz w:val="20"/>
          <w:szCs w:val="20"/>
        </w:rPr>
      </w:pPr>
      <w:r w:rsidRPr="00146F68">
        <w:rPr>
          <w:rStyle w:val="a5"/>
          <w:sz w:val="20"/>
          <w:szCs w:val="20"/>
        </w:rPr>
        <w:footnoteRef/>
      </w:r>
      <w:r w:rsidRPr="00146F68">
        <w:rPr>
          <w:sz w:val="20"/>
          <w:szCs w:val="20"/>
          <w:rtl/>
        </w:rPr>
        <w:t xml:space="preserve"> </w:t>
      </w:r>
      <w:r w:rsidRPr="00146F68">
        <w:rPr>
          <w:rFonts w:asciiTheme="majorBidi" w:hAnsiTheme="majorBidi" w:cs="Times New Roman"/>
          <w:sz w:val="20"/>
          <w:szCs w:val="20"/>
          <w:rtl/>
        </w:rPr>
        <w:t>מהרי"ט  דף ג עמוד ב</w:t>
      </w:r>
      <w:r w:rsidRPr="00146F68">
        <w:rPr>
          <w:rFonts w:asciiTheme="majorBidi" w:hAnsiTheme="majorBidi" w:cs="Times New Roman" w:hint="cs"/>
          <w:sz w:val="20"/>
          <w:szCs w:val="20"/>
          <w:rtl/>
        </w:rPr>
        <w:t>.</w:t>
      </w:r>
    </w:p>
  </w:footnote>
  <w:footnote w:id="18">
    <w:p w14:paraId="009DCE0E" w14:textId="77777777" w:rsidR="00CB5FDE" w:rsidRPr="00D8759C" w:rsidRDefault="00CB5FDE" w:rsidP="00CB5FDE">
      <w:pPr>
        <w:spacing w:after="0" w:line="360" w:lineRule="auto"/>
        <w:rPr>
          <w:rFonts w:asciiTheme="majorBidi" w:hAnsiTheme="majorBidi" w:cstheme="majorBidi"/>
          <w:sz w:val="20"/>
          <w:szCs w:val="20"/>
          <w:rtl/>
        </w:rPr>
      </w:pPr>
      <w:r w:rsidRPr="00146F68">
        <w:rPr>
          <w:rStyle w:val="a5"/>
          <w:sz w:val="20"/>
          <w:szCs w:val="20"/>
        </w:rPr>
        <w:footnoteRef/>
      </w:r>
      <w:r w:rsidRPr="00146F68">
        <w:rPr>
          <w:sz w:val="20"/>
          <w:szCs w:val="20"/>
          <w:rtl/>
        </w:rPr>
        <w:t xml:space="preserve"> </w:t>
      </w:r>
      <w:r w:rsidRPr="00146F68">
        <w:rPr>
          <w:rFonts w:asciiTheme="majorBidi" w:hAnsiTheme="majorBidi" w:cs="Times New Roman"/>
          <w:sz w:val="20"/>
          <w:szCs w:val="20"/>
          <w:rtl/>
        </w:rPr>
        <w:t xml:space="preserve">פני יהושע </w:t>
      </w:r>
      <w:r w:rsidRPr="00146F68">
        <w:rPr>
          <w:rFonts w:asciiTheme="majorBidi" w:hAnsiTheme="majorBidi" w:cs="Times New Roman" w:hint="cs"/>
          <w:sz w:val="20"/>
          <w:szCs w:val="20"/>
          <w:rtl/>
        </w:rPr>
        <w:t xml:space="preserve"> </w:t>
      </w:r>
      <w:r w:rsidRPr="00146F68">
        <w:rPr>
          <w:rFonts w:asciiTheme="majorBidi" w:hAnsiTheme="majorBidi" w:cs="Times New Roman"/>
          <w:sz w:val="20"/>
          <w:szCs w:val="20"/>
          <w:rtl/>
        </w:rPr>
        <w:t xml:space="preserve"> דף ג עמוד ב</w:t>
      </w:r>
      <w:r w:rsidRPr="00146F68">
        <w:rPr>
          <w:rFonts w:asciiTheme="majorBidi" w:hAnsiTheme="majorBidi" w:cstheme="majorBidi" w:hint="cs"/>
          <w:sz w:val="20"/>
          <w:szCs w:val="20"/>
          <w:rtl/>
        </w:rPr>
        <w:t>.</w:t>
      </w:r>
    </w:p>
  </w:footnote>
  <w:footnote w:id="19">
    <w:p w14:paraId="40F69F7D" w14:textId="77777777" w:rsidR="00CB5FDE" w:rsidRPr="00847453" w:rsidRDefault="00CB5FDE" w:rsidP="00CB5FDE">
      <w:pPr>
        <w:pStyle w:val="a3"/>
      </w:pPr>
      <w:r w:rsidRPr="00847453">
        <w:rPr>
          <w:rStyle w:val="a5"/>
        </w:rPr>
        <w:footnoteRef/>
      </w:r>
      <w:r w:rsidRPr="00847453">
        <w:rPr>
          <w:rtl/>
        </w:rPr>
        <w:t xml:space="preserve"> </w:t>
      </w:r>
      <w:r w:rsidRPr="00847453">
        <w:rPr>
          <w:rFonts w:asciiTheme="majorBidi" w:hAnsiTheme="majorBidi" w:cstheme="majorBidi"/>
          <w:rtl/>
        </w:rPr>
        <w:t xml:space="preserve">שולחן ערוך אבן העזר </w:t>
      </w:r>
      <w:r w:rsidRPr="00847453">
        <w:rPr>
          <w:rFonts w:asciiTheme="majorBidi" w:hAnsiTheme="majorBidi" w:cstheme="majorBidi" w:hint="cs"/>
          <w:rtl/>
        </w:rPr>
        <w:t xml:space="preserve"> </w:t>
      </w:r>
      <w:r w:rsidRPr="00847453">
        <w:rPr>
          <w:rFonts w:asciiTheme="majorBidi" w:hAnsiTheme="majorBidi" w:cstheme="majorBidi"/>
          <w:rtl/>
        </w:rPr>
        <w:t xml:space="preserve"> סימן יא סעיף ו</w:t>
      </w:r>
      <w:r w:rsidRPr="00847453">
        <w:rPr>
          <w:rFonts w:asciiTheme="majorBidi" w:hAnsiTheme="majorBidi" w:cstheme="majorBidi" w:hint="cs"/>
          <w:rtl/>
        </w:rPr>
        <w:t>.</w:t>
      </w:r>
    </w:p>
  </w:footnote>
  <w:footnote w:id="20">
    <w:p w14:paraId="65A05DE3" w14:textId="30AA7A1F" w:rsidR="00D70C0C" w:rsidRPr="00D70C0C" w:rsidRDefault="00D70C0C">
      <w:pPr>
        <w:pStyle w:val="a3"/>
        <w:rPr>
          <w:rFonts w:asciiTheme="majorBidi" w:hAnsiTheme="majorBidi" w:cstheme="majorBidi"/>
        </w:rPr>
      </w:pPr>
      <w:r w:rsidRPr="00D70C0C">
        <w:rPr>
          <w:rStyle w:val="a5"/>
          <w:rFonts w:asciiTheme="majorBidi" w:hAnsiTheme="majorBidi" w:cstheme="majorBidi"/>
        </w:rPr>
        <w:footnoteRef/>
      </w:r>
      <w:r w:rsidRPr="00D70C0C">
        <w:rPr>
          <w:rFonts w:asciiTheme="majorBidi" w:hAnsiTheme="majorBidi" w:cstheme="majorBidi"/>
          <w:rtl/>
        </w:rPr>
        <w:t xml:space="preserve"> מרדכי אות קמז.</w:t>
      </w:r>
    </w:p>
  </w:footnote>
  <w:footnote w:id="21">
    <w:p w14:paraId="5051654A" w14:textId="77777777" w:rsidR="00CB5FDE" w:rsidRPr="00997496" w:rsidRDefault="00CB5FDE" w:rsidP="00CB5FDE">
      <w:pPr>
        <w:pStyle w:val="a3"/>
        <w:spacing w:line="360" w:lineRule="auto"/>
      </w:pPr>
      <w:r w:rsidRPr="00997496">
        <w:rPr>
          <w:rStyle w:val="a5"/>
        </w:rPr>
        <w:footnoteRef/>
      </w:r>
      <w:r w:rsidRPr="00997496">
        <w:rPr>
          <w:rtl/>
        </w:rPr>
        <w:t xml:space="preserve"> </w:t>
      </w:r>
      <w:r w:rsidRPr="00997496">
        <w:rPr>
          <w:rFonts w:asciiTheme="majorBidi" w:hAnsiTheme="majorBidi" w:cs="Times New Roman"/>
          <w:rtl/>
        </w:rPr>
        <w:t>רמב"ן</w:t>
      </w:r>
      <w:r w:rsidRPr="00997496">
        <w:rPr>
          <w:rFonts w:asciiTheme="majorBidi" w:hAnsiTheme="majorBidi" w:cs="Times New Roman" w:hint="cs"/>
          <w:rtl/>
        </w:rPr>
        <w:t>.</w:t>
      </w:r>
    </w:p>
  </w:footnote>
  <w:footnote w:id="22">
    <w:p w14:paraId="5DA795E2" w14:textId="77777777" w:rsidR="00CB5FDE" w:rsidRPr="00CB4059" w:rsidRDefault="00CB5FDE" w:rsidP="00CB5FDE">
      <w:pPr>
        <w:pStyle w:val="a3"/>
        <w:spacing w:line="360" w:lineRule="auto"/>
        <w:rPr>
          <w:rFonts w:asciiTheme="majorBidi" w:hAnsiTheme="majorBidi" w:cstheme="majorBidi"/>
          <w:rtl/>
        </w:rPr>
      </w:pPr>
      <w:r w:rsidRPr="00CB4059">
        <w:rPr>
          <w:rStyle w:val="a5"/>
          <w:rFonts w:asciiTheme="majorBidi" w:hAnsiTheme="majorBidi" w:cstheme="majorBidi"/>
        </w:rPr>
        <w:footnoteRef/>
      </w:r>
      <w:r w:rsidRPr="00CB4059">
        <w:rPr>
          <w:rFonts w:asciiTheme="majorBidi" w:hAnsiTheme="majorBidi" w:cstheme="majorBidi"/>
          <w:rtl/>
        </w:rPr>
        <w:t xml:space="preserve"> שמואל ב פרק יב פסוקים ד-ה. </w:t>
      </w:r>
    </w:p>
  </w:footnote>
  <w:footnote w:id="23">
    <w:p w14:paraId="012DDC51" w14:textId="00316726" w:rsidR="00CB5FDE" w:rsidRPr="00CB4059" w:rsidRDefault="00CB5FDE" w:rsidP="00CB5FDE">
      <w:pPr>
        <w:pStyle w:val="a3"/>
        <w:spacing w:line="360" w:lineRule="auto"/>
        <w:rPr>
          <w:rFonts w:asciiTheme="majorBidi" w:hAnsiTheme="majorBidi" w:cstheme="majorBidi"/>
        </w:rPr>
      </w:pPr>
      <w:r w:rsidRPr="00CB4059">
        <w:rPr>
          <w:rStyle w:val="a5"/>
          <w:rFonts w:asciiTheme="majorBidi" w:hAnsiTheme="majorBidi" w:cstheme="majorBidi"/>
        </w:rPr>
        <w:footnoteRef/>
      </w:r>
      <w:r w:rsidRPr="00CB4059">
        <w:rPr>
          <w:rFonts w:asciiTheme="majorBidi" w:hAnsiTheme="majorBidi" w:cstheme="majorBidi"/>
          <w:rtl/>
        </w:rPr>
        <w:t xml:space="preserve">   מסכת סנהדרין דף סט עמוד ב</w:t>
      </w:r>
      <w:r w:rsidR="00A509FC">
        <w:rPr>
          <w:rFonts w:asciiTheme="majorBidi" w:hAnsiTheme="majorBidi" w:cstheme="majorBidi" w:hint="cs"/>
          <w:rtl/>
        </w:rPr>
        <w:t>.</w:t>
      </w:r>
    </w:p>
  </w:footnote>
  <w:footnote w:id="24">
    <w:p w14:paraId="5769C167" w14:textId="77777777" w:rsidR="00CB5FDE" w:rsidRPr="00CB4059" w:rsidRDefault="00CB5FDE" w:rsidP="00CB5FDE">
      <w:pPr>
        <w:pStyle w:val="a3"/>
        <w:spacing w:line="360" w:lineRule="auto"/>
        <w:rPr>
          <w:rFonts w:asciiTheme="majorBidi" w:hAnsiTheme="majorBidi" w:cstheme="majorBidi"/>
        </w:rPr>
      </w:pPr>
      <w:r w:rsidRPr="00CB4059">
        <w:rPr>
          <w:rStyle w:val="a5"/>
          <w:rFonts w:asciiTheme="majorBidi" w:hAnsiTheme="majorBidi" w:cstheme="majorBidi"/>
        </w:rPr>
        <w:footnoteRef/>
      </w:r>
      <w:r w:rsidRPr="00CB4059">
        <w:rPr>
          <w:rFonts w:asciiTheme="majorBidi" w:hAnsiTheme="majorBidi" w:cstheme="majorBidi"/>
          <w:rtl/>
        </w:rPr>
        <w:t xml:space="preserve"> שלא כשיטת הרמב"ם שאסורה לבעל, ומן הסתם אף לבועל.</w:t>
      </w:r>
    </w:p>
  </w:footnote>
  <w:footnote w:id="25">
    <w:p w14:paraId="0F2D6C2E" w14:textId="77777777" w:rsidR="00CB5FDE" w:rsidRPr="00CB4059" w:rsidRDefault="00CB5FDE" w:rsidP="00CB5FDE">
      <w:pPr>
        <w:pStyle w:val="a3"/>
        <w:spacing w:line="360" w:lineRule="auto"/>
        <w:rPr>
          <w:rFonts w:asciiTheme="majorBidi" w:hAnsiTheme="majorBidi" w:cstheme="majorBidi"/>
        </w:rPr>
      </w:pPr>
      <w:r w:rsidRPr="00CB4059">
        <w:rPr>
          <w:rStyle w:val="a5"/>
          <w:rFonts w:asciiTheme="majorBidi" w:hAnsiTheme="majorBidi" w:cstheme="majorBidi"/>
        </w:rPr>
        <w:footnoteRef/>
      </w:r>
      <w:r w:rsidRPr="00CB4059">
        <w:rPr>
          <w:rFonts w:asciiTheme="majorBidi" w:hAnsiTheme="majorBidi" w:cstheme="majorBidi"/>
          <w:rtl/>
        </w:rPr>
        <w:t xml:space="preserve"> מאירי.</w:t>
      </w:r>
    </w:p>
  </w:footnote>
  <w:footnote w:id="26">
    <w:p w14:paraId="5C9BE4E5" w14:textId="77777777" w:rsidR="00CB5FDE" w:rsidRPr="00CB4059" w:rsidRDefault="00CB5FDE" w:rsidP="00CB5FDE">
      <w:pPr>
        <w:pStyle w:val="a3"/>
        <w:spacing w:line="360" w:lineRule="auto"/>
        <w:rPr>
          <w:rFonts w:asciiTheme="majorBidi" w:hAnsiTheme="majorBidi" w:cstheme="majorBidi"/>
        </w:rPr>
      </w:pPr>
      <w:r w:rsidRPr="00CB4059">
        <w:rPr>
          <w:rStyle w:val="a5"/>
          <w:rFonts w:asciiTheme="majorBidi" w:hAnsiTheme="majorBidi" w:cstheme="majorBidi"/>
        </w:rPr>
        <w:footnoteRef/>
      </w:r>
      <w:r w:rsidRPr="00CB4059">
        <w:rPr>
          <w:rFonts w:asciiTheme="majorBidi" w:hAnsiTheme="majorBidi" w:cstheme="majorBidi"/>
          <w:rtl/>
        </w:rPr>
        <w:t xml:space="preserve"> ריטב"א.</w:t>
      </w:r>
    </w:p>
  </w:footnote>
  <w:footnote w:id="27">
    <w:p w14:paraId="63A90A45" w14:textId="77777777" w:rsidR="00CB5FDE" w:rsidRPr="00CB4059" w:rsidRDefault="00CB5FDE" w:rsidP="00CB5FDE">
      <w:pPr>
        <w:spacing w:after="0" w:line="360" w:lineRule="auto"/>
        <w:rPr>
          <w:rFonts w:asciiTheme="majorBidi" w:hAnsiTheme="majorBidi" w:cstheme="majorBidi"/>
          <w:sz w:val="20"/>
          <w:szCs w:val="20"/>
          <w:rtl/>
        </w:rPr>
      </w:pPr>
      <w:r w:rsidRPr="00CB4059">
        <w:rPr>
          <w:rStyle w:val="a5"/>
          <w:rFonts w:asciiTheme="majorBidi" w:hAnsiTheme="majorBidi" w:cstheme="majorBidi"/>
          <w:sz w:val="20"/>
          <w:szCs w:val="20"/>
        </w:rPr>
        <w:footnoteRef/>
      </w:r>
      <w:r w:rsidRPr="00CB4059">
        <w:rPr>
          <w:rFonts w:asciiTheme="majorBidi" w:hAnsiTheme="majorBidi" w:cstheme="majorBidi"/>
          <w:sz w:val="20"/>
          <w:szCs w:val="20"/>
          <w:rtl/>
        </w:rPr>
        <w:t xml:space="preserve"> רא"ש מסכת יבמות פרק ו סימן ו.</w:t>
      </w:r>
    </w:p>
  </w:footnote>
  <w:footnote w:id="28">
    <w:p w14:paraId="283F8235" w14:textId="1B196A1B" w:rsidR="007D7E31" w:rsidRPr="007D7E31" w:rsidRDefault="00CB5FDE" w:rsidP="007D7E31">
      <w:pPr>
        <w:pStyle w:val="a3"/>
        <w:rPr>
          <w:rFonts w:asciiTheme="majorBidi" w:hAnsiTheme="majorBidi" w:cstheme="majorBidi"/>
          <w:rtl/>
        </w:rPr>
      </w:pPr>
      <w:r w:rsidRPr="00CB4059">
        <w:rPr>
          <w:rStyle w:val="a5"/>
          <w:rFonts w:asciiTheme="majorBidi" w:hAnsiTheme="majorBidi" w:cstheme="majorBidi"/>
        </w:rPr>
        <w:footnoteRef/>
      </w:r>
      <w:r w:rsidRPr="00CB4059">
        <w:rPr>
          <w:rFonts w:asciiTheme="majorBidi" w:hAnsiTheme="majorBidi" w:cstheme="majorBidi"/>
          <w:rtl/>
        </w:rPr>
        <w:t xml:space="preserve"> מסכת סוטה פרק ה הלכה א. </w:t>
      </w:r>
      <w:r w:rsidR="007D7E31">
        <w:rPr>
          <w:rFonts w:asciiTheme="majorBidi" w:hAnsiTheme="majorBidi" w:cs="Times New Roman" w:hint="cs"/>
          <w:rtl/>
        </w:rPr>
        <w:t xml:space="preserve">תרגום: </w:t>
      </w:r>
    </w:p>
    <w:p w14:paraId="66FBD42D" w14:textId="783B4F15" w:rsidR="00CB5FDE" w:rsidRPr="00CB4059" w:rsidRDefault="007D7E31" w:rsidP="007D7E31">
      <w:pPr>
        <w:pStyle w:val="a3"/>
        <w:rPr>
          <w:rFonts w:asciiTheme="majorBidi" w:hAnsiTheme="majorBidi" w:cstheme="majorBidi"/>
          <w:rtl/>
        </w:rPr>
      </w:pPr>
      <w:r w:rsidRPr="007D7E31">
        <w:rPr>
          <w:rFonts w:asciiTheme="majorBidi" w:hAnsiTheme="majorBidi" w:cs="Times New Roman"/>
          <w:rtl/>
        </w:rPr>
        <w:t>הוּא מֵזִיד באו עדים ואמרו שהוא היה מזיד וְהִיא שׁוֹגֶגֶת פְּשִׁיטָא שֶׁהִיא מוּתֶּרֶת לְבֵיתָהּ אם בעלה ישראל מותרת לו שדינה כדין אנוסה. נשאלת השאלה</w:t>
      </w:r>
      <w:r>
        <w:rPr>
          <w:rFonts w:asciiTheme="majorBidi" w:hAnsiTheme="majorBidi" w:cs="Times New Roman" w:hint="cs"/>
          <w:rtl/>
        </w:rPr>
        <w:t>:</w:t>
      </w:r>
      <w:r w:rsidRPr="007D7E31">
        <w:rPr>
          <w:rFonts w:asciiTheme="majorBidi" w:hAnsiTheme="majorBidi" w:cs="Times New Roman"/>
          <w:rtl/>
        </w:rPr>
        <w:t xml:space="preserve"> גֵּירֵשׁ אם הייתה שוגגת והבעל גרש אותה מַהוּ שֶׁיְהֵא הבועל מוּתָּר בָּהּ? שהרי לא נאסרה על הבעל! ושואל אֵיפְשָׁר לוֹמַר? היעלה על דעתך לומר כך? בתמיה! הרי הוא מֵזִיד בָּהּ וְאַתְּ אָמַר הֵכִין! הוא הזיד בה כשהייתה אשת איש ואתה רוצה להתירו אתה? מקרה נוסף. הוּא שׁוֹגֵג וְהִיא מְזִידָה, פְּשִׁיטָא שֶׁהִיא אֲסוּרָה לְבֵיתָהּ לבעלה. השאלה היא גֵּירֵשׁ מַהוּ שֶׁיְּהֵא מוּתָּר בָּהּ? הרי הבועל היה שוגג! ושואל אֵיפְשַׁר לוֹמַר? איך יעלה על דעתך לומר כך, הרי היא יוֹצֵאת מִתַּחַת יָדוֹ שבעלה חייב לגרשה כי זינתה תחתיו וְתֹאמַר הֵכִין? ואתה אומר שתהיה מותרת לו?</w:t>
      </w:r>
      <w:r>
        <w:rPr>
          <w:rFonts w:asciiTheme="majorBidi" w:hAnsiTheme="majorBidi" w:cs="Times New Roman" w:hint="cs"/>
          <w:rtl/>
        </w:rPr>
        <w:t xml:space="preserve"> (</w:t>
      </w:r>
      <w:r w:rsidRPr="007D7E31">
        <w:rPr>
          <w:rFonts w:asciiTheme="majorBidi" w:hAnsiTheme="majorBidi" w:cs="Times New Roman"/>
          <w:rtl/>
        </w:rPr>
        <w:t>ידיד נפש</w:t>
      </w:r>
      <w:r>
        <w:rPr>
          <w:rFonts w:asciiTheme="majorBidi" w:hAnsiTheme="majorBidi" w:cs="Times New Roman" w:hint="cs"/>
          <w:rtl/>
        </w:rPr>
        <w:t>)</w:t>
      </w:r>
      <w:r w:rsidRPr="007D7E31">
        <w:rPr>
          <w:rFonts w:asciiTheme="majorBidi" w:hAnsiTheme="majorBidi" w:cs="Times New Roman"/>
          <w:rtl/>
        </w:rPr>
        <w:t xml:space="preserve"> </w:t>
      </w:r>
      <w:r>
        <w:rPr>
          <w:rFonts w:asciiTheme="majorBidi" w:hAnsiTheme="majorBidi" w:cs="Times New Roman" w:hint="cs"/>
          <w:rtl/>
        </w:rPr>
        <w:t xml:space="preserve">                  </w:t>
      </w:r>
      <w:r w:rsidRPr="007D7E31">
        <w:rPr>
          <w:rFonts w:asciiTheme="majorBidi" w:hAnsiTheme="majorBidi" w:cs="Times New Roman"/>
          <w:rtl/>
        </w:rPr>
        <w:t xml:space="preserve"> </w:t>
      </w:r>
      <w:r w:rsidR="00CB5FDE" w:rsidRPr="00CB4059">
        <w:rPr>
          <w:rFonts w:asciiTheme="majorBidi" w:hAnsiTheme="majorBidi" w:cstheme="majorBidi"/>
          <w:rtl/>
        </w:rPr>
        <w:t xml:space="preserve">המשנה למלך (הלכות סוטה פרק ב הלכה יב) האריך בזה, ומעלה אפשרויות שזו מחלוקת בין שתי לשונות בירושלמי, או שדברי הירושלמי הם רק לפי דעה אחת שם. </w:t>
      </w:r>
    </w:p>
    <w:p w14:paraId="6607BDC1" w14:textId="77777777" w:rsidR="00CB5FDE" w:rsidRPr="00CB4059" w:rsidRDefault="00CB5FDE" w:rsidP="00CB5FDE">
      <w:pPr>
        <w:pStyle w:val="a3"/>
      </w:pPr>
      <w:r w:rsidRPr="00CB4059">
        <w:rPr>
          <w:rFonts w:cs="Arial" w:hint="cs"/>
          <w:rtl/>
        </w:rPr>
        <w:t xml:space="preserve"> </w:t>
      </w:r>
    </w:p>
  </w:footnote>
  <w:footnote w:id="29">
    <w:p w14:paraId="5207752C" w14:textId="77777777" w:rsidR="00CB5FDE" w:rsidRPr="00CB4059" w:rsidRDefault="00CB5FDE" w:rsidP="00CB5FDE">
      <w:pPr>
        <w:pStyle w:val="a3"/>
        <w:spacing w:line="360" w:lineRule="auto"/>
        <w:rPr>
          <w:rFonts w:asciiTheme="majorBidi" w:hAnsiTheme="majorBidi" w:cstheme="majorBidi"/>
        </w:rPr>
      </w:pPr>
      <w:r w:rsidRPr="00CB4059">
        <w:rPr>
          <w:rStyle w:val="a5"/>
          <w:rFonts w:asciiTheme="majorBidi" w:hAnsiTheme="majorBidi" w:cstheme="majorBidi"/>
        </w:rPr>
        <w:footnoteRef/>
      </w:r>
      <w:r w:rsidRPr="00CB4059">
        <w:rPr>
          <w:rFonts w:asciiTheme="majorBidi" w:hAnsiTheme="majorBidi" w:cstheme="majorBidi"/>
          <w:rtl/>
        </w:rPr>
        <w:t xml:space="preserve"> בית שמואל סימן יא ס"ק ג.</w:t>
      </w:r>
    </w:p>
  </w:footnote>
  <w:footnote w:id="30">
    <w:p w14:paraId="0326ED95" w14:textId="77777777" w:rsidR="00CB5FDE" w:rsidRPr="00670618" w:rsidRDefault="00CB5FDE" w:rsidP="007D7E31">
      <w:pPr>
        <w:pStyle w:val="a3"/>
        <w:spacing w:line="360" w:lineRule="auto"/>
        <w:rPr>
          <w:rFonts w:asciiTheme="majorBidi" w:hAnsiTheme="majorBidi" w:cstheme="majorBidi"/>
          <w:rtl/>
        </w:rPr>
      </w:pPr>
      <w:r w:rsidRPr="00670618">
        <w:rPr>
          <w:rStyle w:val="a5"/>
          <w:rFonts w:asciiTheme="majorBidi" w:hAnsiTheme="majorBidi" w:cstheme="majorBidi"/>
        </w:rPr>
        <w:footnoteRef/>
      </w:r>
      <w:r w:rsidRPr="00670618">
        <w:rPr>
          <w:rFonts w:asciiTheme="majorBidi" w:hAnsiTheme="majorBidi" w:cstheme="majorBidi"/>
          <w:rtl/>
        </w:rPr>
        <w:t xml:space="preserve"> כפי שרצו להציע החתם סופר חלק ג (אבן העזר א) סימן כו. ובית מאיר (סימן יא). </w:t>
      </w:r>
    </w:p>
  </w:footnote>
  <w:footnote w:id="31">
    <w:p w14:paraId="07752361" w14:textId="77777777" w:rsidR="00CB5FDE" w:rsidRPr="00383F31" w:rsidRDefault="00CB5FDE" w:rsidP="007D7E31">
      <w:pPr>
        <w:pStyle w:val="a3"/>
        <w:spacing w:line="360" w:lineRule="auto"/>
        <w:rPr>
          <w:rFonts w:asciiTheme="majorBidi" w:hAnsiTheme="majorBidi" w:cstheme="majorBidi"/>
        </w:rPr>
      </w:pPr>
      <w:r w:rsidRPr="00383F31">
        <w:rPr>
          <w:rStyle w:val="a5"/>
          <w:rFonts w:asciiTheme="majorBidi" w:hAnsiTheme="majorBidi" w:cstheme="majorBidi"/>
        </w:rPr>
        <w:footnoteRef/>
      </w:r>
      <w:r w:rsidRPr="00383F31">
        <w:rPr>
          <w:rFonts w:asciiTheme="majorBidi" w:hAnsiTheme="majorBidi" w:cstheme="majorBidi"/>
          <w:rtl/>
        </w:rPr>
        <w:t xml:space="preserve"> שו"ת נודע ביהודה מהדורא תניינא - אבן העזר סימן כג.</w:t>
      </w:r>
    </w:p>
  </w:footnote>
  <w:footnote w:id="32">
    <w:p w14:paraId="33DB0733" w14:textId="77777777" w:rsidR="00CB5FDE" w:rsidRPr="00F7266A" w:rsidRDefault="00CB5FDE" w:rsidP="00CB5FDE">
      <w:pPr>
        <w:pStyle w:val="a3"/>
        <w:spacing w:line="360" w:lineRule="auto"/>
        <w:rPr>
          <w:rFonts w:asciiTheme="majorBidi" w:hAnsiTheme="majorBidi" w:cstheme="majorBidi"/>
          <w:rtl/>
        </w:rPr>
      </w:pPr>
      <w:r w:rsidRPr="00F7266A">
        <w:rPr>
          <w:rStyle w:val="a5"/>
          <w:rFonts w:asciiTheme="majorBidi" w:hAnsiTheme="majorBidi" w:cstheme="majorBidi"/>
        </w:rPr>
        <w:footnoteRef/>
      </w:r>
      <w:r w:rsidRPr="00F7266A">
        <w:rPr>
          <w:rFonts w:asciiTheme="majorBidi" w:hAnsiTheme="majorBidi" w:cstheme="majorBidi"/>
          <w:rtl/>
        </w:rPr>
        <w:t xml:space="preserve"> כנסת יחזקאל (סימן סז,ב) ועצי ארזים (סימן יא ס"ק ב).</w:t>
      </w:r>
    </w:p>
  </w:footnote>
  <w:footnote w:id="33">
    <w:p w14:paraId="74AFFA85" w14:textId="77777777" w:rsidR="00CB5FDE" w:rsidRPr="001D2FDF" w:rsidRDefault="00CB5FDE" w:rsidP="00CB5FDE">
      <w:pPr>
        <w:pStyle w:val="a3"/>
        <w:spacing w:line="360" w:lineRule="auto"/>
        <w:rPr>
          <w:rtl/>
        </w:rPr>
      </w:pPr>
      <w:r w:rsidRPr="001D2FDF">
        <w:rPr>
          <w:rStyle w:val="a5"/>
        </w:rPr>
        <w:footnoteRef/>
      </w:r>
      <w:r w:rsidRPr="001D2FDF">
        <w:rPr>
          <w:rtl/>
        </w:rPr>
        <w:t xml:space="preserve"> </w:t>
      </w:r>
      <w:r w:rsidRPr="001D2FDF">
        <w:rPr>
          <w:rFonts w:asciiTheme="majorBidi" w:hAnsiTheme="majorBidi" w:cs="Times New Roman"/>
          <w:rtl/>
        </w:rPr>
        <w:t>שו"ת חתם סופר חלק ג (אבן העזר א) סימן כו</w:t>
      </w:r>
      <w:r w:rsidRPr="001D2FDF">
        <w:rPr>
          <w:rFonts w:hint="cs"/>
          <w:rtl/>
        </w:rPr>
        <w:t>.</w:t>
      </w:r>
    </w:p>
  </w:footnote>
  <w:footnote w:id="34">
    <w:p w14:paraId="1E2AAA74" w14:textId="77777777" w:rsidR="00CB5FDE" w:rsidRPr="00CB4059" w:rsidRDefault="00CB5FDE" w:rsidP="00CB5FDE">
      <w:pPr>
        <w:pStyle w:val="a3"/>
        <w:spacing w:line="360" w:lineRule="auto"/>
        <w:rPr>
          <w:rFonts w:asciiTheme="majorBidi" w:hAnsiTheme="majorBidi" w:cstheme="majorBidi"/>
        </w:rPr>
      </w:pPr>
      <w:r w:rsidRPr="00CB4059">
        <w:rPr>
          <w:rStyle w:val="a5"/>
          <w:rFonts w:asciiTheme="majorBidi" w:hAnsiTheme="majorBidi" w:cstheme="majorBidi"/>
        </w:rPr>
        <w:footnoteRef/>
      </w:r>
      <w:r w:rsidRPr="00CB4059">
        <w:rPr>
          <w:rFonts w:asciiTheme="majorBidi" w:hAnsiTheme="majorBidi" w:cstheme="majorBidi"/>
          <w:rtl/>
        </w:rPr>
        <w:t xml:space="preserve"> תוספות מסכת שבת דף נו עמוד א ד"ה ליקוחין.</w:t>
      </w:r>
    </w:p>
  </w:footnote>
  <w:footnote w:id="35">
    <w:p w14:paraId="65D9F62F" w14:textId="77777777" w:rsidR="00CB5FDE" w:rsidRPr="00670618" w:rsidRDefault="00CB5FDE" w:rsidP="00CB5FDE">
      <w:pPr>
        <w:pStyle w:val="a3"/>
        <w:spacing w:line="360" w:lineRule="auto"/>
        <w:rPr>
          <w:rFonts w:asciiTheme="majorBidi" w:hAnsiTheme="majorBidi" w:cstheme="majorBidi"/>
        </w:rPr>
      </w:pPr>
      <w:r w:rsidRPr="00670618">
        <w:rPr>
          <w:rStyle w:val="a5"/>
          <w:rFonts w:asciiTheme="majorBidi" w:hAnsiTheme="majorBidi" w:cstheme="majorBidi"/>
        </w:rPr>
        <w:footnoteRef/>
      </w:r>
      <w:r w:rsidRPr="00670618">
        <w:rPr>
          <w:rFonts w:asciiTheme="majorBidi" w:hAnsiTheme="majorBidi" w:cstheme="majorBidi"/>
          <w:rtl/>
        </w:rPr>
        <w:t xml:space="preserve"> אה"ע סימן יא ס"ק י.</w:t>
      </w:r>
    </w:p>
  </w:footnote>
  <w:footnote w:id="36">
    <w:p w14:paraId="75C6654D" w14:textId="77777777" w:rsidR="00CB5FDE" w:rsidRPr="00CB4059" w:rsidRDefault="00CB5FDE" w:rsidP="00CB5FDE">
      <w:pPr>
        <w:spacing w:after="0" w:line="360" w:lineRule="auto"/>
        <w:rPr>
          <w:rFonts w:asciiTheme="majorBidi" w:hAnsiTheme="majorBidi" w:cstheme="majorBidi"/>
          <w:sz w:val="20"/>
          <w:szCs w:val="20"/>
          <w:rtl/>
        </w:rPr>
      </w:pPr>
      <w:r w:rsidRPr="00CB4059">
        <w:rPr>
          <w:rStyle w:val="a5"/>
          <w:rFonts w:asciiTheme="majorBidi" w:hAnsiTheme="majorBidi" w:cstheme="majorBidi"/>
          <w:sz w:val="20"/>
          <w:szCs w:val="20"/>
        </w:rPr>
        <w:footnoteRef/>
      </w:r>
      <w:r w:rsidRPr="00CB4059">
        <w:rPr>
          <w:rFonts w:asciiTheme="majorBidi" w:hAnsiTheme="majorBidi" w:cstheme="majorBidi"/>
          <w:sz w:val="20"/>
          <w:szCs w:val="20"/>
          <w:rtl/>
        </w:rPr>
        <w:t xml:space="preserve"> תוספות מסכת יבמות דף לה עמוד א סוף ד"ה אע"פ.</w:t>
      </w:r>
    </w:p>
  </w:footnote>
  <w:footnote w:id="37">
    <w:p w14:paraId="57294151" w14:textId="77777777" w:rsidR="00CB5FDE" w:rsidRPr="00CB4059" w:rsidRDefault="00CB5FDE" w:rsidP="00CB5FDE">
      <w:pPr>
        <w:pStyle w:val="a3"/>
        <w:spacing w:line="360" w:lineRule="auto"/>
        <w:rPr>
          <w:rFonts w:asciiTheme="majorBidi" w:hAnsiTheme="majorBidi" w:cstheme="majorBidi"/>
          <w:rtl/>
        </w:rPr>
      </w:pPr>
      <w:r w:rsidRPr="00CB4059">
        <w:rPr>
          <w:rStyle w:val="a5"/>
          <w:rFonts w:asciiTheme="majorBidi" w:hAnsiTheme="majorBidi" w:cstheme="majorBidi"/>
        </w:rPr>
        <w:footnoteRef/>
      </w:r>
      <w:r w:rsidRPr="00CB4059">
        <w:rPr>
          <w:rFonts w:asciiTheme="majorBidi" w:hAnsiTheme="majorBidi" w:cstheme="majorBidi"/>
          <w:rtl/>
        </w:rPr>
        <w:t xml:space="preserve"> משנה למלך.</w:t>
      </w:r>
    </w:p>
  </w:footnote>
  <w:footnote w:id="38">
    <w:p w14:paraId="64BBB47D" w14:textId="77777777" w:rsidR="00CB5FDE" w:rsidRPr="00CB4059" w:rsidRDefault="00CB5FDE" w:rsidP="00CB5FDE">
      <w:pPr>
        <w:pStyle w:val="a3"/>
        <w:spacing w:line="360" w:lineRule="auto"/>
        <w:rPr>
          <w:rFonts w:asciiTheme="majorBidi" w:hAnsiTheme="majorBidi" w:cstheme="majorBidi"/>
        </w:rPr>
      </w:pPr>
      <w:r w:rsidRPr="00CB4059">
        <w:rPr>
          <w:rStyle w:val="a5"/>
          <w:rFonts w:asciiTheme="majorBidi" w:hAnsiTheme="majorBidi" w:cstheme="majorBidi"/>
        </w:rPr>
        <w:footnoteRef/>
      </w:r>
      <w:r w:rsidRPr="00CB4059">
        <w:rPr>
          <w:rFonts w:asciiTheme="majorBidi" w:hAnsiTheme="majorBidi" w:cstheme="majorBidi"/>
          <w:rtl/>
        </w:rPr>
        <w:t xml:space="preserve"> שולחן ערוך אבן העזר סימן יא סעיף א.</w:t>
      </w:r>
    </w:p>
  </w:footnote>
  <w:footnote w:id="39">
    <w:p w14:paraId="1008071D" w14:textId="77777777" w:rsidR="00CB5FDE" w:rsidRPr="00CB4059" w:rsidRDefault="00CB5FDE" w:rsidP="00CB5FDE">
      <w:pPr>
        <w:pStyle w:val="a3"/>
        <w:spacing w:line="360" w:lineRule="auto"/>
        <w:rPr>
          <w:rFonts w:asciiTheme="majorBidi" w:hAnsiTheme="majorBidi" w:cstheme="majorBidi"/>
        </w:rPr>
      </w:pPr>
      <w:r w:rsidRPr="00CB4059">
        <w:rPr>
          <w:rStyle w:val="a5"/>
          <w:rFonts w:asciiTheme="majorBidi" w:hAnsiTheme="majorBidi" w:cstheme="majorBidi"/>
        </w:rPr>
        <w:footnoteRef/>
      </w:r>
      <w:r w:rsidRPr="00CB4059">
        <w:rPr>
          <w:rFonts w:asciiTheme="majorBidi" w:hAnsiTheme="majorBidi" w:cstheme="majorBidi"/>
          <w:rtl/>
        </w:rPr>
        <w:t xml:space="preserve"> בית שמואל אות ג. </w:t>
      </w:r>
      <w:r>
        <w:rPr>
          <w:rFonts w:asciiTheme="majorBidi" w:hAnsiTheme="majorBidi" w:cstheme="majorBidi" w:hint="cs"/>
          <w:rtl/>
        </w:rPr>
        <w:t>לדעת המשנה למלך בהלכות סוטה זהו ביאור דחוק.</w:t>
      </w:r>
    </w:p>
  </w:footnote>
  <w:footnote w:id="40">
    <w:p w14:paraId="1F05A600" w14:textId="77777777" w:rsidR="00CB5FDE" w:rsidRPr="00134956" w:rsidRDefault="00CB5FDE" w:rsidP="00CB5FDE">
      <w:pPr>
        <w:pStyle w:val="a3"/>
        <w:spacing w:line="360" w:lineRule="auto"/>
        <w:rPr>
          <w:rFonts w:asciiTheme="majorBidi" w:hAnsiTheme="majorBidi" w:cstheme="majorBidi"/>
          <w:rtl/>
        </w:rPr>
      </w:pPr>
      <w:r w:rsidRPr="00134956">
        <w:rPr>
          <w:rStyle w:val="a5"/>
          <w:rFonts w:asciiTheme="majorBidi" w:hAnsiTheme="majorBidi" w:cstheme="majorBidi"/>
        </w:rPr>
        <w:footnoteRef/>
      </w:r>
      <w:r w:rsidRPr="00134956">
        <w:rPr>
          <w:rFonts w:asciiTheme="majorBidi" w:hAnsiTheme="majorBidi" w:cstheme="majorBidi"/>
          <w:rtl/>
        </w:rPr>
        <w:t xml:space="preserve"> אבן העזר סימן יא </w:t>
      </w:r>
      <w:r>
        <w:rPr>
          <w:rFonts w:asciiTheme="majorBidi" w:hAnsiTheme="majorBidi" w:cstheme="majorBidi" w:hint="cs"/>
          <w:rtl/>
        </w:rPr>
        <w:t>ס"ק</w:t>
      </w:r>
      <w:r w:rsidRPr="00134956">
        <w:rPr>
          <w:rFonts w:asciiTheme="majorBidi" w:hAnsiTheme="majorBidi" w:cstheme="majorBidi"/>
          <w:rtl/>
        </w:rPr>
        <w:t xml:space="preserve"> ה.</w:t>
      </w:r>
    </w:p>
  </w:footnote>
  <w:footnote w:id="41">
    <w:p w14:paraId="36BE05E6" w14:textId="77777777" w:rsidR="00CB5FDE" w:rsidRDefault="00CB5FDE" w:rsidP="00CB5FDE">
      <w:pPr>
        <w:pStyle w:val="a3"/>
        <w:spacing w:line="360" w:lineRule="auto"/>
      </w:pPr>
      <w:r>
        <w:rPr>
          <w:rStyle w:val="a5"/>
        </w:rPr>
        <w:footnoteRef/>
      </w:r>
      <w:r>
        <w:rPr>
          <w:rtl/>
        </w:rPr>
        <w:t xml:space="preserve"> </w:t>
      </w:r>
      <w:r w:rsidRPr="00134956">
        <w:rPr>
          <w:rFonts w:asciiTheme="majorBidi" w:hAnsiTheme="majorBidi" w:cstheme="majorBidi"/>
          <w:rtl/>
        </w:rPr>
        <w:t xml:space="preserve">אבן העזר סימן יא </w:t>
      </w:r>
      <w:r>
        <w:rPr>
          <w:rFonts w:asciiTheme="majorBidi" w:hAnsiTheme="majorBidi" w:cstheme="majorBidi" w:hint="cs"/>
          <w:rtl/>
        </w:rPr>
        <w:t>ס"ק ד</w:t>
      </w:r>
      <w:r w:rsidRPr="00134956">
        <w:rPr>
          <w:rFonts w:asciiTheme="majorBidi" w:hAnsiTheme="majorBidi" w:cstheme="majorBidi"/>
          <w:rtl/>
        </w:rPr>
        <w:t>.</w:t>
      </w:r>
    </w:p>
  </w:footnote>
  <w:footnote w:id="42">
    <w:p w14:paraId="32F50F5D" w14:textId="77777777" w:rsidR="00CB5FDE" w:rsidRPr="00CB4059" w:rsidRDefault="00CB5FDE" w:rsidP="00CB5FDE">
      <w:pPr>
        <w:spacing w:after="0" w:line="360" w:lineRule="auto"/>
        <w:rPr>
          <w:rFonts w:asciiTheme="majorBidi" w:hAnsiTheme="majorBidi" w:cstheme="majorBidi"/>
          <w:sz w:val="20"/>
          <w:szCs w:val="20"/>
          <w:rtl/>
        </w:rPr>
      </w:pPr>
      <w:r w:rsidRPr="00CB4059">
        <w:rPr>
          <w:rStyle w:val="a5"/>
          <w:rFonts w:asciiTheme="majorBidi" w:hAnsiTheme="majorBidi" w:cstheme="majorBidi"/>
          <w:sz w:val="20"/>
          <w:szCs w:val="20"/>
        </w:rPr>
        <w:footnoteRef/>
      </w:r>
      <w:r w:rsidRPr="00CB4059">
        <w:rPr>
          <w:rFonts w:asciiTheme="majorBidi" w:hAnsiTheme="majorBidi" w:cstheme="majorBidi"/>
          <w:sz w:val="20"/>
          <w:szCs w:val="20"/>
          <w:rtl/>
        </w:rPr>
        <w:t xml:space="preserve"> ערוך השולחן אבן העזר סימן יא סעיף ג.</w:t>
      </w:r>
    </w:p>
  </w:footnote>
  <w:footnote w:id="43">
    <w:p w14:paraId="7E5B2F35" w14:textId="77777777" w:rsidR="00CB5FDE" w:rsidRDefault="00CB5FDE" w:rsidP="00CB5FDE">
      <w:pPr>
        <w:pStyle w:val="a3"/>
        <w:spacing w:line="360" w:lineRule="auto"/>
      </w:pPr>
      <w:r>
        <w:rPr>
          <w:rStyle w:val="a5"/>
        </w:rPr>
        <w:footnoteRef/>
      </w:r>
      <w:r>
        <w:rPr>
          <w:rtl/>
        </w:rPr>
        <w:t xml:space="preserve"> </w:t>
      </w:r>
      <w:r w:rsidRPr="00134956">
        <w:rPr>
          <w:rFonts w:asciiTheme="majorBidi" w:hAnsiTheme="majorBidi" w:cstheme="majorBidi"/>
          <w:rtl/>
        </w:rPr>
        <w:t xml:space="preserve">אבן העזר סימן יא </w:t>
      </w:r>
      <w:r>
        <w:rPr>
          <w:rFonts w:asciiTheme="majorBidi" w:hAnsiTheme="majorBidi" w:cstheme="majorBidi" w:hint="cs"/>
          <w:rtl/>
        </w:rPr>
        <w:t>ס"ק</w:t>
      </w:r>
      <w:r w:rsidRPr="00134956">
        <w:rPr>
          <w:rFonts w:asciiTheme="majorBidi" w:hAnsiTheme="majorBidi" w:cstheme="majorBidi"/>
          <w:rtl/>
        </w:rPr>
        <w:t xml:space="preserve"> ה.</w:t>
      </w:r>
    </w:p>
  </w:footnote>
  <w:footnote w:id="44">
    <w:p w14:paraId="0B2F0EF3" w14:textId="77777777" w:rsidR="00CB5FDE" w:rsidRPr="00F7266A" w:rsidRDefault="00CB5FDE" w:rsidP="00CB5FDE">
      <w:pPr>
        <w:spacing w:after="0" w:line="360" w:lineRule="auto"/>
        <w:rPr>
          <w:rFonts w:asciiTheme="majorBidi" w:hAnsiTheme="majorBidi" w:cstheme="majorBidi"/>
          <w:sz w:val="20"/>
          <w:szCs w:val="20"/>
          <w:rtl/>
        </w:rPr>
      </w:pPr>
      <w:r w:rsidRPr="00FE1CEC">
        <w:rPr>
          <w:rStyle w:val="a5"/>
          <w:sz w:val="20"/>
          <w:szCs w:val="20"/>
        </w:rPr>
        <w:footnoteRef/>
      </w:r>
      <w:r w:rsidRPr="00FE1CEC">
        <w:rPr>
          <w:sz w:val="20"/>
          <w:szCs w:val="20"/>
          <w:rtl/>
        </w:rPr>
        <w:t xml:space="preserve"> </w:t>
      </w:r>
      <w:r w:rsidRPr="00FE1CEC">
        <w:rPr>
          <w:rFonts w:asciiTheme="majorBidi" w:hAnsiTheme="majorBidi" w:cs="Times New Roman" w:hint="cs"/>
          <w:sz w:val="20"/>
          <w:szCs w:val="20"/>
          <w:rtl/>
        </w:rPr>
        <w:t xml:space="preserve"> </w:t>
      </w:r>
      <w:r w:rsidRPr="00FE1CEC">
        <w:rPr>
          <w:rFonts w:asciiTheme="majorBidi" w:hAnsiTheme="majorBidi" w:cs="Times New Roman"/>
          <w:sz w:val="20"/>
          <w:szCs w:val="20"/>
          <w:rtl/>
        </w:rPr>
        <w:t xml:space="preserve"> מסכת יבמות דף צו עמוד א</w:t>
      </w:r>
      <w:r w:rsidRPr="00FE1CEC">
        <w:rPr>
          <w:rFonts w:asciiTheme="majorBidi" w:hAnsiTheme="majorBidi" w:cs="Times New Roman" w:hint="cs"/>
          <w:sz w:val="20"/>
          <w:szCs w:val="20"/>
          <w:rtl/>
        </w:rPr>
        <w:t>.</w:t>
      </w:r>
    </w:p>
  </w:footnote>
  <w:footnote w:id="45">
    <w:p w14:paraId="275D3C26" w14:textId="77777777" w:rsidR="00CB5FDE" w:rsidRPr="00FE1CEC" w:rsidRDefault="00CB5FDE" w:rsidP="00CB5FDE">
      <w:pPr>
        <w:pStyle w:val="a3"/>
        <w:spacing w:line="360" w:lineRule="auto"/>
      </w:pPr>
      <w:r w:rsidRPr="00FE1CEC">
        <w:rPr>
          <w:rStyle w:val="a5"/>
        </w:rPr>
        <w:footnoteRef/>
      </w:r>
      <w:r w:rsidRPr="00FE1CEC">
        <w:rPr>
          <w:rtl/>
        </w:rPr>
        <w:t xml:space="preserve"> </w:t>
      </w:r>
      <w:r w:rsidRPr="00FE1CEC">
        <w:rPr>
          <w:rFonts w:asciiTheme="majorBidi" w:hAnsiTheme="majorBidi" w:cs="Times New Roman"/>
          <w:rtl/>
        </w:rPr>
        <w:t>הלכות סוטה פרק ב הלכה יב</w:t>
      </w:r>
      <w:r w:rsidRPr="00FE1CEC">
        <w:rPr>
          <w:rFonts w:asciiTheme="majorBidi" w:hAnsiTheme="majorBidi" w:cs="Times New Roman" w:hint="cs"/>
          <w:rtl/>
        </w:rPr>
        <w:t>.</w:t>
      </w:r>
    </w:p>
  </w:footnote>
  <w:footnote w:id="46">
    <w:p w14:paraId="3ED9364D" w14:textId="77777777" w:rsidR="00CB5FDE" w:rsidRPr="00CB5FDE" w:rsidRDefault="00CB5FDE" w:rsidP="00CB5FDE">
      <w:pPr>
        <w:rPr>
          <w:rFonts w:asciiTheme="majorBidi" w:hAnsiTheme="majorBidi" w:cstheme="majorBidi"/>
          <w:sz w:val="20"/>
          <w:szCs w:val="20"/>
        </w:rPr>
      </w:pPr>
      <w:r w:rsidRPr="00CB5FDE">
        <w:rPr>
          <w:rStyle w:val="a5"/>
          <w:rFonts w:asciiTheme="majorBidi" w:hAnsiTheme="majorBidi" w:cstheme="majorBidi"/>
          <w:sz w:val="20"/>
          <w:szCs w:val="20"/>
        </w:rPr>
        <w:footnoteRef/>
      </w:r>
      <w:r w:rsidRPr="00CB5FDE">
        <w:rPr>
          <w:rFonts w:asciiTheme="majorBidi" w:hAnsiTheme="majorBidi" w:cstheme="majorBidi"/>
          <w:sz w:val="20"/>
          <w:szCs w:val="20"/>
          <w:rtl/>
        </w:rPr>
        <w:t xml:space="preserve"> אבן העזר סימן קנט סעיף ג.</w:t>
      </w:r>
    </w:p>
  </w:footnote>
  <w:footnote w:id="47">
    <w:p w14:paraId="2E05002A" w14:textId="77777777" w:rsidR="00CB5FDE" w:rsidRPr="00927CAC" w:rsidRDefault="00CB5FDE" w:rsidP="00CB5FDE">
      <w:pPr>
        <w:pStyle w:val="a3"/>
        <w:rPr>
          <w:rFonts w:asciiTheme="majorBidi" w:hAnsiTheme="majorBidi" w:cstheme="majorBidi"/>
          <w:rtl/>
        </w:rPr>
      </w:pPr>
      <w:r w:rsidRPr="00927CAC">
        <w:rPr>
          <w:rStyle w:val="a5"/>
          <w:rFonts w:asciiTheme="majorBidi" w:hAnsiTheme="majorBidi" w:cstheme="majorBidi"/>
        </w:rPr>
        <w:footnoteRef/>
      </w:r>
      <w:r w:rsidRPr="00927CAC">
        <w:rPr>
          <w:rFonts w:asciiTheme="majorBidi" w:hAnsiTheme="majorBidi" w:cstheme="majorBidi"/>
          <w:rtl/>
        </w:rPr>
        <w:t xml:space="preserve"> בירור הלכה למסכת סוטה דף כז עמוד ב ציון ג סוף אות ג. רבים מהדברים נלקחו משם.</w:t>
      </w:r>
    </w:p>
  </w:footnote>
  <w:footnote w:id="48">
    <w:p w14:paraId="10E41D15" w14:textId="77777777" w:rsidR="00CB5FDE" w:rsidRPr="002424DE" w:rsidRDefault="00CB5FDE" w:rsidP="00CB5FDE">
      <w:pPr>
        <w:pStyle w:val="a3"/>
        <w:spacing w:line="360" w:lineRule="auto"/>
        <w:rPr>
          <w:rFonts w:asciiTheme="majorBidi" w:hAnsiTheme="majorBidi" w:cstheme="majorBidi"/>
          <w:rtl/>
        </w:rPr>
      </w:pPr>
      <w:r w:rsidRPr="002424DE">
        <w:rPr>
          <w:rStyle w:val="a5"/>
          <w:rFonts w:asciiTheme="majorBidi" w:hAnsiTheme="majorBidi" w:cstheme="majorBidi"/>
        </w:rPr>
        <w:footnoteRef/>
      </w:r>
      <w:r w:rsidRPr="002424DE">
        <w:rPr>
          <w:rFonts w:asciiTheme="majorBidi" w:hAnsiTheme="majorBidi" w:cstheme="majorBidi"/>
          <w:rtl/>
        </w:rPr>
        <w:t xml:space="preserve"> רש"ש.</w:t>
      </w:r>
    </w:p>
  </w:footnote>
  <w:footnote w:id="49">
    <w:p w14:paraId="1A3C6F98" w14:textId="77777777" w:rsidR="00CB5FDE" w:rsidRPr="002424DE" w:rsidRDefault="00CB5FDE" w:rsidP="00CB5FDE">
      <w:pPr>
        <w:pStyle w:val="a3"/>
        <w:spacing w:line="360" w:lineRule="auto"/>
        <w:rPr>
          <w:rFonts w:asciiTheme="majorBidi" w:hAnsiTheme="majorBidi" w:cstheme="majorBidi"/>
          <w:rtl/>
        </w:rPr>
      </w:pPr>
      <w:r w:rsidRPr="002424DE">
        <w:rPr>
          <w:rStyle w:val="a5"/>
          <w:rFonts w:asciiTheme="majorBidi" w:hAnsiTheme="majorBidi" w:cstheme="majorBidi"/>
        </w:rPr>
        <w:footnoteRef/>
      </w:r>
      <w:r w:rsidRPr="002424DE">
        <w:rPr>
          <w:rFonts w:asciiTheme="majorBidi" w:hAnsiTheme="majorBidi" w:cstheme="majorBidi"/>
          <w:rtl/>
        </w:rPr>
        <w:t xml:space="preserve"> בית שמואל.</w:t>
      </w:r>
    </w:p>
  </w:footnote>
  <w:footnote w:id="50">
    <w:p w14:paraId="1B91E034" w14:textId="77777777" w:rsidR="00CB5FDE" w:rsidRPr="002424DE" w:rsidRDefault="00CB5FDE" w:rsidP="00CB5FDE">
      <w:pPr>
        <w:pStyle w:val="a3"/>
        <w:spacing w:line="360" w:lineRule="auto"/>
        <w:rPr>
          <w:rFonts w:asciiTheme="majorBidi" w:hAnsiTheme="majorBidi" w:cstheme="majorBidi"/>
          <w:rtl/>
        </w:rPr>
      </w:pPr>
      <w:r w:rsidRPr="002424DE">
        <w:rPr>
          <w:rStyle w:val="a5"/>
          <w:rFonts w:asciiTheme="majorBidi" w:hAnsiTheme="majorBidi" w:cstheme="majorBidi"/>
        </w:rPr>
        <w:footnoteRef/>
      </w:r>
      <w:r w:rsidRPr="002424DE">
        <w:rPr>
          <w:rFonts w:asciiTheme="majorBidi" w:hAnsiTheme="majorBidi" w:cstheme="majorBidi"/>
          <w:rtl/>
        </w:rPr>
        <w:t xml:space="preserve"> משנה למלך.</w:t>
      </w:r>
    </w:p>
  </w:footnote>
  <w:footnote w:id="51">
    <w:p w14:paraId="4652F764" w14:textId="77777777" w:rsidR="00CB5FDE" w:rsidRPr="002424DE" w:rsidRDefault="00CB5FDE" w:rsidP="00CB5FDE">
      <w:pPr>
        <w:pStyle w:val="a3"/>
        <w:spacing w:line="360" w:lineRule="auto"/>
        <w:rPr>
          <w:rFonts w:asciiTheme="majorBidi" w:hAnsiTheme="majorBidi" w:cstheme="majorBidi"/>
        </w:rPr>
      </w:pPr>
      <w:r w:rsidRPr="002424DE">
        <w:rPr>
          <w:rStyle w:val="a5"/>
          <w:rFonts w:asciiTheme="majorBidi" w:hAnsiTheme="majorBidi" w:cstheme="majorBidi"/>
        </w:rPr>
        <w:footnoteRef/>
      </w:r>
      <w:r w:rsidRPr="002424DE">
        <w:rPr>
          <w:rFonts w:asciiTheme="majorBidi" w:hAnsiTheme="majorBidi" w:cstheme="majorBidi"/>
          <w:rtl/>
        </w:rPr>
        <w:t xml:space="preserve"> ערוך השולחן.</w:t>
      </w:r>
    </w:p>
  </w:footnote>
  <w:footnote w:id="52">
    <w:p w14:paraId="77E9A29F" w14:textId="77777777" w:rsidR="00CB5FDE" w:rsidRPr="002424DE" w:rsidRDefault="00CB5FDE" w:rsidP="00CB5FDE">
      <w:pPr>
        <w:pStyle w:val="a3"/>
        <w:spacing w:line="360" w:lineRule="auto"/>
        <w:rPr>
          <w:rFonts w:asciiTheme="majorBidi" w:hAnsiTheme="majorBidi" w:cstheme="majorBidi"/>
          <w:rtl/>
        </w:rPr>
      </w:pPr>
      <w:r w:rsidRPr="002424DE">
        <w:rPr>
          <w:rStyle w:val="a5"/>
          <w:rFonts w:asciiTheme="majorBidi" w:hAnsiTheme="majorBidi" w:cstheme="majorBidi"/>
        </w:rPr>
        <w:footnoteRef/>
      </w:r>
      <w:r w:rsidRPr="002424DE">
        <w:rPr>
          <w:rFonts w:asciiTheme="majorBidi" w:hAnsiTheme="majorBidi" w:cstheme="majorBidi"/>
          <w:rtl/>
        </w:rPr>
        <w:t xml:space="preserve"> פתחי תשובה. לתוספת עיון בכל הסוגיה וסברותיה: הרב יאיר וסרטייל,  </w:t>
      </w:r>
      <w:hyperlink r:id="rId1" w:history="1">
        <w:r w:rsidRPr="002424DE">
          <w:rPr>
            <w:rStyle w:val="Hyperlink"/>
            <w:rFonts w:asciiTheme="majorBidi" w:hAnsiTheme="majorBidi" w:cstheme="majorBidi"/>
          </w:rPr>
          <w:t>https://www.yeshiva.org.il/midrash/38390</w:t>
        </w:r>
      </w:hyperlink>
    </w:p>
    <w:p w14:paraId="5910B229" w14:textId="77777777" w:rsidR="00CB5FDE" w:rsidRPr="002424DE" w:rsidRDefault="00CB5FDE" w:rsidP="00CB5FDE">
      <w:pPr>
        <w:pStyle w:val="a3"/>
        <w:spacing w:line="360" w:lineRule="auto"/>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32170640"/>
      <w:docPartObj>
        <w:docPartGallery w:val="Page Numbers (Top of Page)"/>
        <w:docPartUnique/>
      </w:docPartObj>
    </w:sdtPr>
    <w:sdtEndPr/>
    <w:sdtContent>
      <w:p w14:paraId="708FA73B" w14:textId="77777777" w:rsidR="00146F68" w:rsidRDefault="00EA77C1">
        <w:pPr>
          <w:pStyle w:val="a7"/>
        </w:pPr>
        <w:r>
          <w:fldChar w:fldCharType="begin"/>
        </w:r>
        <w:r>
          <w:instrText>PAGE   \* MERGEFORMAT</w:instrText>
        </w:r>
        <w:r>
          <w:fldChar w:fldCharType="separate"/>
        </w:r>
        <w:r>
          <w:rPr>
            <w:rtl/>
            <w:lang w:val="he-IL"/>
          </w:rPr>
          <w:t>2</w:t>
        </w:r>
        <w:r>
          <w:fldChar w:fldCharType="end"/>
        </w:r>
      </w:p>
    </w:sdtContent>
  </w:sdt>
  <w:p w14:paraId="520F888E" w14:textId="77777777" w:rsidR="00146F68" w:rsidRDefault="00583C7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91457"/>
    <w:multiLevelType w:val="hybridMultilevel"/>
    <w:tmpl w:val="D36C9580"/>
    <w:lvl w:ilvl="0" w:tplc="C54EE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D5974"/>
    <w:multiLevelType w:val="hybridMultilevel"/>
    <w:tmpl w:val="DB003380"/>
    <w:lvl w:ilvl="0" w:tplc="EB2440EA">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212220">
    <w:abstractNumId w:val="0"/>
  </w:num>
  <w:num w:numId="2" w16cid:durableId="155446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DE"/>
    <w:rsid w:val="000A53B7"/>
    <w:rsid w:val="001727DC"/>
    <w:rsid w:val="0020289D"/>
    <w:rsid w:val="00293330"/>
    <w:rsid w:val="003455EB"/>
    <w:rsid w:val="003C3B34"/>
    <w:rsid w:val="004E7990"/>
    <w:rsid w:val="00583C7A"/>
    <w:rsid w:val="007D7E31"/>
    <w:rsid w:val="009553F4"/>
    <w:rsid w:val="00961B78"/>
    <w:rsid w:val="009E5D8C"/>
    <w:rsid w:val="00A509FC"/>
    <w:rsid w:val="00A6017D"/>
    <w:rsid w:val="00A82CF4"/>
    <w:rsid w:val="00CB5FDE"/>
    <w:rsid w:val="00D70C0C"/>
    <w:rsid w:val="00D766D1"/>
    <w:rsid w:val="00DC061E"/>
    <w:rsid w:val="00EA77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22B2"/>
  <w15:chartTrackingRefBased/>
  <w15:docId w15:val="{479E7F9B-2E8A-4200-AC33-959C8F5D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FDE"/>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B5FDE"/>
    <w:pPr>
      <w:spacing w:after="0" w:line="240" w:lineRule="auto"/>
    </w:pPr>
    <w:rPr>
      <w:sz w:val="20"/>
      <w:szCs w:val="20"/>
    </w:rPr>
  </w:style>
  <w:style w:type="character" w:customStyle="1" w:styleId="a4">
    <w:name w:val="טקסט הערת שוליים תו"/>
    <w:basedOn w:val="a0"/>
    <w:link w:val="a3"/>
    <w:uiPriority w:val="99"/>
    <w:semiHidden/>
    <w:rsid w:val="00CB5FDE"/>
    <w:rPr>
      <w:noProof/>
      <w:sz w:val="20"/>
      <w:szCs w:val="20"/>
    </w:rPr>
  </w:style>
  <w:style w:type="character" w:styleId="a5">
    <w:name w:val="footnote reference"/>
    <w:basedOn w:val="a0"/>
    <w:semiHidden/>
    <w:unhideWhenUsed/>
    <w:rsid w:val="00CB5FDE"/>
    <w:rPr>
      <w:vertAlign w:val="superscript"/>
    </w:rPr>
  </w:style>
  <w:style w:type="paragraph" w:styleId="a6">
    <w:name w:val="List Paragraph"/>
    <w:basedOn w:val="a"/>
    <w:uiPriority w:val="34"/>
    <w:qFormat/>
    <w:rsid w:val="00CB5FDE"/>
    <w:pPr>
      <w:ind w:left="720"/>
      <w:contextualSpacing/>
    </w:pPr>
  </w:style>
  <w:style w:type="paragraph" w:styleId="a7">
    <w:name w:val="header"/>
    <w:basedOn w:val="a"/>
    <w:link w:val="a8"/>
    <w:uiPriority w:val="99"/>
    <w:unhideWhenUsed/>
    <w:rsid w:val="00CB5FDE"/>
    <w:pPr>
      <w:tabs>
        <w:tab w:val="center" w:pos="4153"/>
        <w:tab w:val="right" w:pos="8306"/>
      </w:tabs>
      <w:spacing w:after="0" w:line="240" w:lineRule="auto"/>
    </w:pPr>
  </w:style>
  <w:style w:type="character" w:customStyle="1" w:styleId="a8">
    <w:name w:val="כותרת עליונה תו"/>
    <w:basedOn w:val="a0"/>
    <w:link w:val="a7"/>
    <w:uiPriority w:val="99"/>
    <w:rsid w:val="00CB5FDE"/>
    <w:rPr>
      <w:noProof/>
    </w:rPr>
  </w:style>
  <w:style w:type="character" w:styleId="Hyperlink">
    <w:name w:val="Hyperlink"/>
    <w:basedOn w:val="a0"/>
    <w:uiPriority w:val="99"/>
    <w:unhideWhenUsed/>
    <w:rsid w:val="00CB5FDE"/>
    <w:rPr>
      <w:color w:val="0563C1" w:themeColor="hyperlink"/>
      <w:u w:val="single"/>
    </w:rPr>
  </w:style>
  <w:style w:type="paragraph" w:styleId="a9">
    <w:name w:val="Revision"/>
    <w:hidden/>
    <w:uiPriority w:val="99"/>
    <w:semiHidden/>
    <w:rsid w:val="00CB5FDE"/>
    <w:pPr>
      <w:spacing w:after="0" w:line="240" w:lineRule="auto"/>
    </w:pPr>
    <w:rPr>
      <w:noProof/>
    </w:rPr>
  </w:style>
  <w:style w:type="paragraph" w:styleId="aa">
    <w:name w:val="footer"/>
    <w:basedOn w:val="a"/>
    <w:link w:val="ab"/>
    <w:uiPriority w:val="99"/>
    <w:unhideWhenUsed/>
    <w:rsid w:val="00DC061E"/>
    <w:pPr>
      <w:tabs>
        <w:tab w:val="center" w:pos="4153"/>
        <w:tab w:val="right" w:pos="8306"/>
      </w:tabs>
      <w:spacing w:after="0" w:line="240" w:lineRule="auto"/>
    </w:pPr>
  </w:style>
  <w:style w:type="character" w:customStyle="1" w:styleId="ab">
    <w:name w:val="כותרת תחתונה תו"/>
    <w:basedOn w:val="a0"/>
    <w:link w:val="aa"/>
    <w:uiPriority w:val="99"/>
    <w:rsid w:val="00DC061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yeshiva.org.il/midrash/3839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B03B1-4468-495C-94FB-B72DE410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2509</Words>
  <Characters>12549</Characters>
  <Application>Microsoft Office Word</Application>
  <DocSecurity>0</DocSecurity>
  <Lines>104</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2022-06-29T06:10:00Z</dcterms:created>
  <dcterms:modified xsi:type="dcterms:W3CDTF">2022-06-29T06:10:00Z</dcterms:modified>
</cp:coreProperties>
</file>