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5B816" w14:textId="6C89A453" w:rsidR="0029285E" w:rsidRPr="00FE45DC" w:rsidRDefault="0029285E" w:rsidP="0029285E">
      <w:pPr>
        <w:spacing w:after="0" w:line="360" w:lineRule="auto"/>
        <w:rPr>
          <w:rFonts w:asciiTheme="majorBidi" w:hAnsiTheme="majorBidi" w:cstheme="majorBidi"/>
          <w:sz w:val="24"/>
          <w:szCs w:val="24"/>
          <w:rtl/>
        </w:rPr>
      </w:pPr>
      <w:r w:rsidRPr="00FE45DC">
        <w:rPr>
          <w:rFonts w:asciiTheme="majorBidi" w:hAnsiTheme="majorBidi" w:cstheme="majorBidi" w:hint="cs"/>
          <w:sz w:val="24"/>
          <w:szCs w:val="24"/>
          <w:rtl/>
        </w:rPr>
        <w:t xml:space="preserve"> </w:t>
      </w:r>
      <w:r w:rsidRPr="00FE45DC">
        <w:rPr>
          <w:rFonts w:asciiTheme="majorBidi" w:hAnsiTheme="majorBidi" w:cstheme="majorBidi"/>
          <w:sz w:val="24"/>
          <w:szCs w:val="24"/>
          <w:rtl/>
        </w:rPr>
        <w:t xml:space="preserve"> מסכת כתובות דף פו עמוד א</w:t>
      </w:r>
    </w:p>
    <w:p w14:paraId="61302B36" w14:textId="409C00EC" w:rsidR="00A82CF4" w:rsidRPr="00FE45DC" w:rsidRDefault="0029285E" w:rsidP="006B0EE2">
      <w:pPr>
        <w:spacing w:after="0" w:line="360" w:lineRule="auto"/>
        <w:rPr>
          <w:rFonts w:asciiTheme="majorBidi" w:hAnsiTheme="majorBidi" w:cstheme="majorBidi"/>
          <w:sz w:val="24"/>
          <w:szCs w:val="24"/>
          <w:rtl/>
        </w:rPr>
      </w:pPr>
      <w:r w:rsidRPr="00FE45DC">
        <w:rPr>
          <w:rFonts w:asciiTheme="majorBidi" w:hAnsiTheme="majorBidi" w:cstheme="majorBidi"/>
          <w:sz w:val="24"/>
          <w:szCs w:val="24"/>
          <w:rtl/>
        </w:rPr>
        <w:t>אמר ליה רב פפא לרב חמא, ודאי דאמריתו משמיה דרבא: האי מאן דמסקי ביה זוזי ואית ליה ארעא, ואתא בעל חוב וקא תבע מיניה, ואמר ליה זיל שקול מארעא, אמרינן ליה: זיל זבין את ואייתי הב ליה? א"ל: לא, אימא לי גופא דעובדא היכי הוה, א"ל: תולה מעותיו בעובד כוכבים הוה, הוא עשה שלא כהוגן, לפיכך עשו בו שלא כהוגן. א"ל רב כהנא לרב פפא, לדידך דאמרת: פריעת בעל חוב מצוה, אמר לא ניחא לי דאיעביד מצוה, מאי? א"ל, תנינא: במה דברים אמורים - במצות לא תעשה, אבל במצות עשה, כגון שאומרין לו עשה סוכה ואינו עושה, לולב ואינו עושה,</w:t>
      </w:r>
      <w:r w:rsidRPr="00FE45DC">
        <w:rPr>
          <w:rtl/>
        </w:rPr>
        <w:t xml:space="preserve"> </w:t>
      </w:r>
      <w:r w:rsidRPr="00FE45DC">
        <w:rPr>
          <w:rFonts w:asciiTheme="majorBidi" w:hAnsiTheme="majorBidi" w:cs="Times New Roman"/>
          <w:sz w:val="24"/>
          <w:szCs w:val="24"/>
          <w:rtl/>
        </w:rPr>
        <w:t>מכין אותו עד שתצא נפשו.</w:t>
      </w:r>
    </w:p>
    <w:p w14:paraId="3BDC31E1" w14:textId="77777777" w:rsidR="006B0EE2" w:rsidRPr="00FE45DC" w:rsidRDefault="006B0EE2" w:rsidP="006B0EE2">
      <w:pPr>
        <w:spacing w:after="0" w:line="360" w:lineRule="auto"/>
        <w:rPr>
          <w:rFonts w:asciiTheme="majorBidi" w:hAnsiTheme="majorBidi" w:cstheme="majorBidi"/>
          <w:sz w:val="24"/>
          <w:szCs w:val="24"/>
          <w:rtl/>
        </w:rPr>
      </w:pPr>
    </w:p>
    <w:p w14:paraId="582D490B" w14:textId="1E3F55DC" w:rsidR="0029285E" w:rsidRPr="00FE45DC" w:rsidRDefault="0029285E" w:rsidP="0029285E">
      <w:pPr>
        <w:spacing w:after="0" w:line="360" w:lineRule="auto"/>
        <w:jc w:val="center"/>
        <w:rPr>
          <w:rFonts w:asciiTheme="majorBidi" w:hAnsiTheme="majorBidi" w:cstheme="majorBidi"/>
          <w:b/>
          <w:bCs/>
          <w:sz w:val="28"/>
          <w:szCs w:val="28"/>
          <w:u w:val="single"/>
          <w:rtl/>
        </w:rPr>
      </w:pPr>
      <w:r w:rsidRPr="00FE45DC">
        <w:rPr>
          <w:rFonts w:asciiTheme="majorBidi" w:hAnsiTheme="majorBidi" w:cstheme="majorBidi" w:hint="cs"/>
          <w:b/>
          <w:bCs/>
          <w:sz w:val="28"/>
          <w:szCs w:val="28"/>
          <w:u w:val="single"/>
          <w:rtl/>
        </w:rPr>
        <w:t>כפייה על החזרת חוב וקיום מצוות</w:t>
      </w:r>
    </w:p>
    <w:p w14:paraId="72ADC0F6" w14:textId="2B7AAEFF" w:rsidR="00652599" w:rsidRPr="00FE45DC" w:rsidRDefault="00FE45DC" w:rsidP="0029285E">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א. סוגיות </w:t>
      </w:r>
      <w:r w:rsidR="00652599" w:rsidRPr="00FE45DC">
        <w:rPr>
          <w:rFonts w:asciiTheme="majorBidi" w:hAnsiTheme="majorBidi" w:cstheme="majorBidi" w:hint="cs"/>
          <w:b/>
          <w:bCs/>
          <w:sz w:val="24"/>
          <w:szCs w:val="24"/>
          <w:rtl/>
        </w:rPr>
        <w:t>מ</w:t>
      </w:r>
      <w:r>
        <w:rPr>
          <w:rFonts w:asciiTheme="majorBidi" w:hAnsiTheme="majorBidi" w:cstheme="majorBidi" w:hint="cs"/>
          <w:b/>
          <w:bCs/>
          <w:sz w:val="24"/>
          <w:szCs w:val="24"/>
          <w:rtl/>
        </w:rPr>
        <w:t>שיק</w:t>
      </w:r>
      <w:r w:rsidR="00652599" w:rsidRPr="00FE45DC">
        <w:rPr>
          <w:rFonts w:asciiTheme="majorBidi" w:hAnsiTheme="majorBidi" w:cstheme="majorBidi" w:hint="cs"/>
          <w:b/>
          <w:bCs/>
          <w:sz w:val="24"/>
          <w:szCs w:val="24"/>
          <w:rtl/>
        </w:rPr>
        <w:t>ות</w:t>
      </w:r>
    </w:p>
    <w:p w14:paraId="7ECD8BB8" w14:textId="0E9A8B3D" w:rsidR="0029285E" w:rsidRPr="00FE45DC" w:rsidRDefault="00B313E6" w:rsidP="0029285E">
      <w:pPr>
        <w:spacing w:after="0" w:line="360" w:lineRule="auto"/>
        <w:rPr>
          <w:rFonts w:ascii="David" w:hAnsi="David" w:cs="David"/>
          <w:b/>
          <w:bCs/>
          <w:sz w:val="24"/>
          <w:szCs w:val="24"/>
          <w:rtl/>
        </w:rPr>
      </w:pPr>
      <w:r w:rsidRPr="00FE45DC">
        <w:rPr>
          <w:rFonts w:ascii="David" w:hAnsi="David" w:cs="David" w:hint="cs"/>
          <w:sz w:val="24"/>
          <w:szCs w:val="24"/>
          <w:rtl/>
        </w:rPr>
        <w:t>1.</w:t>
      </w:r>
      <w:r w:rsidR="00652599" w:rsidRPr="00FE45DC">
        <w:rPr>
          <w:rFonts w:ascii="David" w:hAnsi="David" w:cs="David" w:hint="cs"/>
          <w:sz w:val="24"/>
          <w:szCs w:val="24"/>
          <w:rtl/>
        </w:rPr>
        <w:t>"</w:t>
      </w:r>
      <w:r w:rsidR="0029285E" w:rsidRPr="00FE45DC">
        <w:rPr>
          <w:rFonts w:ascii="David" w:hAnsi="David" w:cs="David"/>
          <w:sz w:val="24"/>
          <w:szCs w:val="24"/>
          <w:rtl/>
        </w:rPr>
        <w:t>אמר רב נחמן: מרישא לא הוה מיזדקיקנא לנכסי יתמי</w:t>
      </w:r>
      <w:r w:rsidR="000C7BE3" w:rsidRPr="00FE45DC">
        <w:rPr>
          <w:rFonts w:ascii="David" w:hAnsi="David" w:cs="David"/>
          <w:sz w:val="24"/>
          <w:szCs w:val="24"/>
          <w:rtl/>
        </w:rPr>
        <w:t xml:space="preserve">.. </w:t>
      </w:r>
      <w:r w:rsidR="0029285E" w:rsidRPr="00FE45DC">
        <w:rPr>
          <w:rFonts w:ascii="David" w:hAnsi="David" w:cs="David"/>
          <w:sz w:val="24"/>
          <w:szCs w:val="24"/>
          <w:rtl/>
        </w:rPr>
        <w:t>מאי טעמא לא? אמר רב פפא: פריעת בעל חוב מצוה, ויתמי לא בני מיעבד מצוה נינהו</w:t>
      </w:r>
      <w:r w:rsidR="00CD072C" w:rsidRPr="00FE45DC">
        <w:rPr>
          <w:rStyle w:val="a5"/>
          <w:rFonts w:ascii="David" w:hAnsi="David" w:cs="David"/>
          <w:sz w:val="24"/>
          <w:szCs w:val="24"/>
          <w:rtl/>
        </w:rPr>
        <w:footnoteReference w:id="1"/>
      </w:r>
      <w:r w:rsidR="0029285E" w:rsidRPr="00FE45DC">
        <w:rPr>
          <w:rFonts w:ascii="David" w:hAnsi="David" w:cs="David"/>
          <w:sz w:val="24"/>
          <w:szCs w:val="24"/>
          <w:rtl/>
        </w:rPr>
        <w:t xml:space="preserve">. רב הונא בריה דרב יהושע אמר: אימר צררי אתפסיה. מאי בינייהו? איכא בינייהו בשחייב מודה; אי נמי, שמתוה ומת בשמתיה. שלחו מתם: דשמתוה ומית בשמתיה. </w:t>
      </w:r>
      <w:r w:rsidR="0029285E" w:rsidRPr="00FE45DC">
        <w:rPr>
          <w:rFonts w:ascii="David" w:hAnsi="David" w:cs="David"/>
          <w:b/>
          <w:bCs/>
          <w:sz w:val="24"/>
          <w:szCs w:val="24"/>
          <w:rtl/>
        </w:rPr>
        <w:t>והלכתא כרב הונא בריה דרב יהושע</w:t>
      </w:r>
      <w:r w:rsidR="00652599" w:rsidRPr="00FE45DC">
        <w:rPr>
          <w:rStyle w:val="a5"/>
          <w:rFonts w:ascii="David" w:hAnsi="David" w:cs="David"/>
          <w:b/>
          <w:bCs/>
          <w:sz w:val="24"/>
          <w:szCs w:val="24"/>
          <w:rtl/>
        </w:rPr>
        <w:footnoteReference w:id="2"/>
      </w:r>
      <w:r w:rsidR="00652599" w:rsidRPr="00FE45DC">
        <w:rPr>
          <w:rFonts w:ascii="David" w:hAnsi="David" w:cs="David" w:hint="cs"/>
          <w:b/>
          <w:bCs/>
          <w:sz w:val="24"/>
          <w:szCs w:val="24"/>
          <w:rtl/>
        </w:rPr>
        <w:t>"</w:t>
      </w:r>
      <w:r w:rsidR="0029285E" w:rsidRPr="00FE45DC">
        <w:rPr>
          <w:rFonts w:ascii="David" w:hAnsi="David" w:cs="David"/>
          <w:b/>
          <w:bCs/>
          <w:sz w:val="24"/>
          <w:szCs w:val="24"/>
          <w:rtl/>
        </w:rPr>
        <w:t>.</w:t>
      </w:r>
    </w:p>
    <w:p w14:paraId="037F5E06" w14:textId="52F3C708" w:rsidR="0029285E" w:rsidRPr="00FE45DC" w:rsidRDefault="00B313E6" w:rsidP="00B313E6">
      <w:pPr>
        <w:spacing w:after="0" w:line="360" w:lineRule="auto"/>
        <w:rPr>
          <w:rFonts w:ascii="David" w:hAnsi="David" w:cs="David"/>
          <w:sz w:val="24"/>
          <w:szCs w:val="24"/>
          <w:rtl/>
        </w:rPr>
      </w:pPr>
      <w:r w:rsidRPr="00FE45DC">
        <w:rPr>
          <w:rFonts w:ascii="David" w:hAnsi="David" w:cs="David" w:hint="cs"/>
          <w:sz w:val="24"/>
          <w:szCs w:val="24"/>
          <w:rtl/>
        </w:rPr>
        <w:t>2.</w:t>
      </w:r>
      <w:r w:rsidR="00652599" w:rsidRPr="00FE45DC">
        <w:rPr>
          <w:rFonts w:ascii="David" w:hAnsi="David" w:cs="David" w:hint="cs"/>
          <w:sz w:val="24"/>
          <w:szCs w:val="24"/>
          <w:rtl/>
        </w:rPr>
        <w:t>"</w:t>
      </w:r>
      <w:r w:rsidR="00652599" w:rsidRPr="00FE45DC">
        <w:rPr>
          <w:rFonts w:ascii="David" w:hAnsi="David" w:cs="David"/>
          <w:sz w:val="24"/>
          <w:szCs w:val="24"/>
          <w:rtl/>
        </w:rPr>
        <w:t>רב ושמואל דאמרי תרוייהו: מלוה על פה - אינו גובה לא מן היורשין ולא מן הלקוחות, מ"ט? שעבודא לאו דאורייתא. ר' יוחנן ור' שמעון בן לקיש דאמרי תרוייהו: מלוה על פה - גובה בין מן היורשין ובין מן הלקוחות, מ"ט? שעבודא דאורייתא</w:t>
      </w:r>
      <w:r w:rsidRPr="00FE45DC">
        <w:rPr>
          <w:rFonts w:ascii="David" w:hAnsi="David" w:cs="David" w:hint="cs"/>
          <w:sz w:val="24"/>
          <w:szCs w:val="24"/>
          <w:rtl/>
        </w:rPr>
        <w:t>...</w:t>
      </w:r>
      <w:r w:rsidRPr="00FE45DC">
        <w:rPr>
          <w:rtl/>
        </w:rPr>
        <w:t xml:space="preserve"> </w:t>
      </w:r>
      <w:r w:rsidRPr="00FE45DC">
        <w:rPr>
          <w:rFonts w:ascii="David" w:hAnsi="David" w:cs="David"/>
          <w:sz w:val="24"/>
          <w:szCs w:val="24"/>
          <w:rtl/>
        </w:rPr>
        <w:t xml:space="preserve">אמר רב פפא, הלכתא: מלוה על פה - גובה מן היורשין ואינו גובה מן הלקוחות, גובה מן היורשין - </w:t>
      </w:r>
      <w:r w:rsidRPr="00915691">
        <w:rPr>
          <w:rFonts w:ascii="David" w:hAnsi="David" w:cs="David"/>
          <w:b/>
          <w:bCs/>
          <w:sz w:val="24"/>
          <w:szCs w:val="24"/>
          <w:rtl/>
        </w:rPr>
        <w:t>כדי שלא תנעול דלת בפני לוין</w:t>
      </w:r>
      <w:r w:rsidRPr="00FE45DC">
        <w:rPr>
          <w:rFonts w:ascii="David" w:hAnsi="David" w:cs="David"/>
          <w:sz w:val="24"/>
          <w:szCs w:val="24"/>
          <w:rtl/>
        </w:rPr>
        <w:t>, ואינו גובה מן הלקוחות - דלית ליה קלא</w:t>
      </w:r>
      <w:r w:rsidR="00652599" w:rsidRPr="00FE45DC">
        <w:rPr>
          <w:rStyle w:val="a5"/>
          <w:rFonts w:ascii="David" w:hAnsi="David" w:cs="David"/>
          <w:sz w:val="24"/>
          <w:szCs w:val="24"/>
          <w:rtl/>
        </w:rPr>
        <w:footnoteReference w:id="3"/>
      </w:r>
      <w:r w:rsidR="00652599" w:rsidRPr="00FE45DC">
        <w:rPr>
          <w:rFonts w:ascii="David" w:hAnsi="David" w:cs="David" w:hint="cs"/>
          <w:sz w:val="24"/>
          <w:szCs w:val="24"/>
          <w:rtl/>
        </w:rPr>
        <w:t>"</w:t>
      </w:r>
      <w:r w:rsidR="00652599" w:rsidRPr="00FE45DC">
        <w:rPr>
          <w:rFonts w:ascii="David" w:hAnsi="David" w:cs="David"/>
          <w:sz w:val="24"/>
          <w:szCs w:val="24"/>
          <w:rtl/>
        </w:rPr>
        <w:t>.</w:t>
      </w:r>
    </w:p>
    <w:p w14:paraId="1CC4F21E" w14:textId="47E5C8C4" w:rsidR="00B313E6" w:rsidRPr="00FE45DC" w:rsidRDefault="00B313E6" w:rsidP="00B313E6">
      <w:pPr>
        <w:spacing w:after="0" w:line="360" w:lineRule="auto"/>
        <w:rPr>
          <w:rFonts w:asciiTheme="majorBidi" w:hAnsiTheme="majorBidi" w:cstheme="majorBidi"/>
          <w:sz w:val="24"/>
          <w:szCs w:val="24"/>
          <w:rtl/>
        </w:rPr>
      </w:pPr>
      <w:r w:rsidRPr="00FE45DC">
        <w:rPr>
          <w:rFonts w:ascii="David" w:hAnsi="David" w:cs="David" w:hint="cs"/>
          <w:sz w:val="24"/>
          <w:szCs w:val="24"/>
          <w:rtl/>
        </w:rPr>
        <w:t>3.</w:t>
      </w:r>
      <w:r w:rsidRPr="00FE45DC">
        <w:rPr>
          <w:rtl/>
        </w:rPr>
        <w:t xml:space="preserve"> </w:t>
      </w:r>
      <w:r w:rsidRPr="00FE45DC">
        <w:rPr>
          <w:rFonts w:ascii="David" w:hAnsi="David" w:cs="David" w:hint="cs"/>
          <w:sz w:val="24"/>
          <w:szCs w:val="24"/>
          <w:rtl/>
        </w:rPr>
        <w:t xml:space="preserve"> </w:t>
      </w:r>
      <w:r w:rsidRPr="00FE45DC">
        <w:rPr>
          <w:rFonts w:ascii="David" w:hAnsi="David" w:cs="David"/>
          <w:sz w:val="24"/>
          <w:szCs w:val="24"/>
          <w:rtl/>
        </w:rPr>
        <w:t xml:space="preserve"> </w:t>
      </w:r>
      <w:r w:rsidRPr="00FE45DC">
        <w:rPr>
          <w:rFonts w:ascii="David" w:hAnsi="David" w:cs="David" w:hint="cs"/>
          <w:sz w:val="24"/>
          <w:szCs w:val="24"/>
          <w:rtl/>
        </w:rPr>
        <w:t xml:space="preserve"> "</w:t>
      </w:r>
      <w:r w:rsidRPr="00FE45DC">
        <w:rPr>
          <w:rFonts w:ascii="David" w:hAnsi="David" w:cs="David"/>
          <w:sz w:val="24"/>
          <w:szCs w:val="24"/>
          <w:rtl/>
        </w:rPr>
        <w:t xml:space="preserve">אמר רב פפא, הילכתא: מלוה על פה - גובה מן היורשין ואינו גובה מן הלקוחות; גובה מן היורשין - </w:t>
      </w:r>
      <w:r w:rsidRPr="00915691">
        <w:rPr>
          <w:rFonts w:ascii="David" w:hAnsi="David" w:cs="David"/>
          <w:b/>
          <w:bCs/>
          <w:sz w:val="24"/>
          <w:szCs w:val="24"/>
          <w:rtl/>
        </w:rPr>
        <w:t>שיעבודא דאורייתא</w:t>
      </w:r>
      <w:r w:rsidRPr="00FE45DC">
        <w:rPr>
          <w:rFonts w:ascii="David" w:hAnsi="David" w:cs="David"/>
          <w:sz w:val="24"/>
          <w:szCs w:val="24"/>
          <w:rtl/>
        </w:rPr>
        <w:t>, ואינו גובה מן הלקוחות - דלית ליה קלא</w:t>
      </w:r>
      <w:r w:rsidRPr="00FE45DC">
        <w:rPr>
          <w:rFonts w:ascii="David" w:hAnsi="David" w:cs="David" w:hint="cs"/>
          <w:sz w:val="24"/>
          <w:szCs w:val="24"/>
          <w:rtl/>
        </w:rPr>
        <w:t>"</w:t>
      </w:r>
      <w:r w:rsidRPr="00FE45DC">
        <w:rPr>
          <w:rFonts w:ascii="David" w:hAnsi="David" w:cs="David"/>
          <w:sz w:val="24"/>
          <w:szCs w:val="24"/>
          <w:rtl/>
        </w:rPr>
        <w:t>.</w:t>
      </w:r>
      <w:r w:rsidRPr="00FE45DC">
        <w:rPr>
          <w:rFonts w:ascii="David" w:hAnsi="David" w:cs="David" w:hint="cs"/>
          <w:sz w:val="24"/>
          <w:szCs w:val="24"/>
          <w:rtl/>
        </w:rPr>
        <w:t xml:space="preserve">  </w:t>
      </w:r>
      <w:r w:rsidRPr="00FE45DC">
        <w:rPr>
          <w:rFonts w:asciiTheme="majorBidi" w:hAnsiTheme="majorBidi" w:cstheme="majorBidi" w:hint="cs"/>
          <w:sz w:val="24"/>
          <w:szCs w:val="24"/>
          <w:rtl/>
        </w:rPr>
        <w:t xml:space="preserve">לכאורה שני המקורות האחרונים סותרים. בדבריו במסכת בבא בתרא מסביר </w:t>
      </w:r>
      <w:r w:rsidR="00FE45DC">
        <w:rPr>
          <w:rFonts w:asciiTheme="majorBidi" w:hAnsiTheme="majorBidi" w:cstheme="majorBidi" w:hint="cs"/>
          <w:sz w:val="24"/>
          <w:szCs w:val="24"/>
          <w:rtl/>
        </w:rPr>
        <w:t>רב פפא</w:t>
      </w:r>
      <w:r w:rsidRPr="00FE45DC">
        <w:rPr>
          <w:rFonts w:asciiTheme="majorBidi" w:hAnsiTheme="majorBidi" w:cstheme="majorBidi" w:hint="cs"/>
          <w:sz w:val="24"/>
          <w:szCs w:val="24"/>
          <w:rtl/>
        </w:rPr>
        <w:t xml:space="preserve"> שהגבייה מהיורשים היא רק כדי שלא תנעול דלת בפני לווים. לעומת זאת בקידושין הוא מנמק זאת בכך ששעבוד דאורייתא. מבארים בעלי התוספות, שיש חילוק בין מקרים שונים: </w:t>
      </w:r>
    </w:p>
    <w:p w14:paraId="6D277065" w14:textId="5C04EB66" w:rsidR="00B313E6" w:rsidRDefault="00B313E6" w:rsidP="00B313E6">
      <w:pPr>
        <w:spacing w:after="0" w:line="360" w:lineRule="auto"/>
        <w:rPr>
          <w:rFonts w:ascii="David" w:hAnsi="David" w:cs="David"/>
          <w:sz w:val="24"/>
          <w:szCs w:val="24"/>
          <w:rtl/>
        </w:rPr>
      </w:pPr>
      <w:r w:rsidRPr="00FE45DC">
        <w:rPr>
          <w:rFonts w:ascii="David" w:hAnsi="David" w:cs="David"/>
          <w:sz w:val="24"/>
          <w:szCs w:val="24"/>
          <w:rtl/>
        </w:rPr>
        <w:t>"במלוה הכתובה בתורה</w:t>
      </w:r>
      <w:r w:rsidR="00915691">
        <w:rPr>
          <w:rFonts w:ascii="David" w:hAnsi="David" w:cs="David" w:hint="cs"/>
          <w:sz w:val="24"/>
          <w:szCs w:val="24"/>
          <w:rtl/>
        </w:rPr>
        <w:t xml:space="preserve">, </w:t>
      </w:r>
      <w:r w:rsidRPr="00FE45DC">
        <w:rPr>
          <w:rFonts w:ascii="David" w:hAnsi="David" w:cs="David"/>
          <w:sz w:val="24"/>
          <w:szCs w:val="24"/>
          <w:rtl/>
        </w:rPr>
        <w:t>כגון נזקין וערכין וקרבן דאמר לעיל דשיעבודא דאורייתא</w:t>
      </w:r>
      <w:r w:rsidR="00682F7B" w:rsidRPr="00FE45DC">
        <w:rPr>
          <w:rFonts w:ascii="David" w:hAnsi="David" w:cs="David"/>
          <w:sz w:val="24"/>
          <w:szCs w:val="24"/>
          <w:rtl/>
        </w:rPr>
        <w:t>,</w:t>
      </w:r>
      <w:r w:rsidRPr="00FE45DC">
        <w:rPr>
          <w:rFonts w:ascii="David" w:hAnsi="David" w:cs="David"/>
          <w:sz w:val="24"/>
          <w:szCs w:val="24"/>
          <w:rtl/>
        </w:rPr>
        <w:t xml:space="preserve"> דלא שייך טעמא דנעילת דלת</w:t>
      </w:r>
      <w:r w:rsidR="00682F7B" w:rsidRPr="00FE45DC">
        <w:rPr>
          <w:rFonts w:ascii="David" w:hAnsi="David" w:cs="David"/>
          <w:sz w:val="24"/>
          <w:szCs w:val="24"/>
          <w:rtl/>
        </w:rPr>
        <w:t>.</w:t>
      </w:r>
      <w:r w:rsidRPr="00FE45DC">
        <w:rPr>
          <w:rFonts w:ascii="David" w:hAnsi="David" w:cs="David"/>
          <w:sz w:val="24"/>
          <w:szCs w:val="24"/>
          <w:rtl/>
        </w:rPr>
        <w:t xml:space="preserve"> דלענין יורשים עשאום כמלוה בשטר</w:t>
      </w:r>
      <w:r w:rsidR="00682F7B" w:rsidRPr="00FE45DC">
        <w:rPr>
          <w:rFonts w:ascii="David" w:hAnsi="David" w:cs="David"/>
          <w:sz w:val="24"/>
          <w:szCs w:val="24"/>
          <w:rtl/>
        </w:rPr>
        <w:t>,</w:t>
      </w:r>
      <w:r w:rsidRPr="00FE45DC">
        <w:rPr>
          <w:rFonts w:ascii="David" w:hAnsi="David" w:cs="David"/>
          <w:sz w:val="24"/>
          <w:szCs w:val="24"/>
          <w:rtl/>
        </w:rPr>
        <w:t xml:space="preserve"> ולענין לקוחות לא עשאום כמלוה בשטר</w:t>
      </w:r>
      <w:r w:rsidR="00682F7B" w:rsidRPr="00FE45DC">
        <w:rPr>
          <w:rFonts w:ascii="David" w:hAnsi="David" w:cs="David"/>
          <w:sz w:val="24"/>
          <w:szCs w:val="24"/>
          <w:rtl/>
        </w:rPr>
        <w:t>.</w:t>
      </w:r>
      <w:r w:rsidRPr="00FE45DC">
        <w:rPr>
          <w:rFonts w:ascii="David" w:hAnsi="David" w:cs="David"/>
          <w:sz w:val="24"/>
          <w:szCs w:val="24"/>
          <w:rtl/>
        </w:rPr>
        <w:t xml:space="preserve"> אבל התם במלוה על פה שאינה כתובה בתורה</w:t>
      </w:r>
      <w:r w:rsidR="00915691">
        <w:rPr>
          <w:rFonts w:ascii="David" w:hAnsi="David" w:cs="David" w:hint="cs"/>
          <w:sz w:val="24"/>
          <w:szCs w:val="24"/>
          <w:rtl/>
        </w:rPr>
        <w:t>,</w:t>
      </w:r>
      <w:r w:rsidRPr="00FE45DC">
        <w:rPr>
          <w:rFonts w:ascii="David" w:hAnsi="David" w:cs="David"/>
          <w:sz w:val="24"/>
          <w:szCs w:val="24"/>
          <w:rtl/>
        </w:rPr>
        <w:t xml:space="preserve"> כגון שהלוהו מעות בלא שטר</w:t>
      </w:r>
      <w:r w:rsidRPr="00FE45DC">
        <w:rPr>
          <w:rStyle w:val="a5"/>
          <w:rFonts w:ascii="David" w:hAnsi="David" w:cs="David"/>
          <w:sz w:val="24"/>
          <w:szCs w:val="24"/>
          <w:rtl/>
        </w:rPr>
        <w:footnoteReference w:id="4"/>
      </w:r>
      <w:r w:rsidR="00682F7B" w:rsidRPr="00FE45DC">
        <w:rPr>
          <w:rFonts w:ascii="David" w:hAnsi="David" w:cs="David"/>
          <w:sz w:val="24"/>
          <w:szCs w:val="24"/>
          <w:rtl/>
        </w:rPr>
        <w:t>"</w:t>
      </w:r>
      <w:r w:rsidRPr="00FE45DC">
        <w:rPr>
          <w:rFonts w:ascii="David" w:hAnsi="David" w:cs="David"/>
          <w:sz w:val="24"/>
          <w:szCs w:val="24"/>
          <w:rtl/>
        </w:rPr>
        <w:t>.</w:t>
      </w:r>
    </w:p>
    <w:p w14:paraId="43C7838B" w14:textId="580E3D04" w:rsidR="00915691" w:rsidRDefault="00915691" w:rsidP="00B313E6">
      <w:pPr>
        <w:spacing w:after="0" w:line="360" w:lineRule="auto"/>
        <w:rPr>
          <w:rFonts w:ascii="David" w:hAnsi="David" w:cs="David"/>
          <w:sz w:val="24"/>
          <w:szCs w:val="24"/>
          <w:rtl/>
        </w:rPr>
      </w:pPr>
    </w:p>
    <w:p w14:paraId="3547B445" w14:textId="1ADB9189" w:rsidR="00915691" w:rsidRDefault="00915691" w:rsidP="00B313E6">
      <w:pPr>
        <w:spacing w:after="0" w:line="360" w:lineRule="auto"/>
        <w:rPr>
          <w:rFonts w:ascii="David" w:hAnsi="David" w:cs="David"/>
          <w:sz w:val="24"/>
          <w:szCs w:val="24"/>
          <w:rtl/>
        </w:rPr>
      </w:pPr>
    </w:p>
    <w:p w14:paraId="746AFFC5" w14:textId="77777777" w:rsidR="00915691" w:rsidRPr="00FE45DC" w:rsidRDefault="00915691" w:rsidP="00B313E6">
      <w:pPr>
        <w:spacing w:after="0" w:line="360" w:lineRule="auto"/>
        <w:rPr>
          <w:rFonts w:ascii="David" w:hAnsi="David" w:cs="David"/>
          <w:sz w:val="24"/>
          <w:szCs w:val="24"/>
          <w:rtl/>
        </w:rPr>
      </w:pPr>
    </w:p>
    <w:p w14:paraId="2B71A629" w14:textId="69F4F5E3" w:rsidR="00652599" w:rsidRPr="00FE45DC" w:rsidRDefault="00FE45DC" w:rsidP="00652599">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lastRenderedPageBreak/>
        <w:t xml:space="preserve">ב. </w:t>
      </w:r>
      <w:r w:rsidR="00652599" w:rsidRPr="00FE45DC">
        <w:rPr>
          <w:rFonts w:asciiTheme="majorBidi" w:hAnsiTheme="majorBidi" w:cstheme="majorBidi" w:hint="cs"/>
          <w:b/>
          <w:bCs/>
          <w:sz w:val="24"/>
          <w:szCs w:val="24"/>
          <w:rtl/>
        </w:rPr>
        <w:t>סיבת כפיית החזר חוב</w:t>
      </w:r>
    </w:p>
    <w:p w14:paraId="054248ED" w14:textId="5D742959" w:rsidR="00813572" w:rsidRPr="00FE45DC" w:rsidRDefault="00682F7B" w:rsidP="00813572">
      <w:pPr>
        <w:spacing w:after="0" w:line="360" w:lineRule="auto"/>
        <w:rPr>
          <w:rFonts w:ascii="David" w:hAnsi="David" w:cs="David"/>
          <w:sz w:val="24"/>
          <w:szCs w:val="24"/>
          <w:rtl/>
        </w:rPr>
      </w:pPr>
      <w:r w:rsidRPr="00FE45DC">
        <w:rPr>
          <w:rFonts w:asciiTheme="majorBidi" w:hAnsiTheme="majorBidi" w:cstheme="majorBidi" w:hint="cs"/>
          <w:sz w:val="24"/>
          <w:szCs w:val="24"/>
          <w:rtl/>
        </w:rPr>
        <w:t xml:space="preserve">נמצאנו אומרים, כי שתי סיבות אפשריות יש לכפיית החזר חוב, שעבוד או כפייה על המצוות. </w:t>
      </w:r>
      <w:r w:rsidR="00B946D7" w:rsidRPr="00FE45DC">
        <w:rPr>
          <w:rFonts w:asciiTheme="majorBidi" w:hAnsiTheme="majorBidi" w:cstheme="majorBidi" w:hint="cs"/>
          <w:sz w:val="24"/>
          <w:szCs w:val="24"/>
          <w:rtl/>
        </w:rPr>
        <w:t>רב פפא קובע, כי ניתן לכפות על לווה להחזיר חובו, כדרך שכופים על כל המצוות.</w:t>
      </w:r>
      <w:r w:rsidR="00813572" w:rsidRPr="00FE45DC">
        <w:rPr>
          <w:rFonts w:asciiTheme="majorBidi" w:hAnsiTheme="majorBidi" w:cstheme="majorBidi" w:hint="cs"/>
          <w:sz w:val="24"/>
          <w:szCs w:val="24"/>
          <w:rtl/>
        </w:rPr>
        <w:t xml:space="preserve"> ש</w:t>
      </w:r>
      <w:r w:rsidR="00B946D7" w:rsidRPr="00FE45DC">
        <w:rPr>
          <w:rFonts w:asciiTheme="majorBidi" w:hAnsiTheme="majorBidi" w:cstheme="majorBidi" w:hint="cs"/>
          <w:sz w:val="24"/>
          <w:szCs w:val="24"/>
          <w:rtl/>
        </w:rPr>
        <w:t xml:space="preserve"> </w:t>
      </w:r>
      <w:r w:rsidR="00813572" w:rsidRPr="00FE45DC">
        <w:rPr>
          <w:rFonts w:asciiTheme="majorBidi" w:hAnsiTheme="majorBidi" w:cstheme="majorBidi" w:hint="cs"/>
          <w:sz w:val="24"/>
          <w:szCs w:val="24"/>
          <w:rtl/>
        </w:rPr>
        <w:t>"</w:t>
      </w:r>
      <w:r w:rsidR="00813572" w:rsidRPr="00FE45DC">
        <w:rPr>
          <w:rFonts w:ascii="David" w:hAnsi="David" w:cs="David"/>
          <w:sz w:val="24"/>
          <w:szCs w:val="24"/>
          <w:rtl/>
        </w:rPr>
        <w:t xml:space="preserve">עד שאתה כופהו בגופו </w:t>
      </w:r>
      <w:r w:rsidR="00813572" w:rsidRPr="00FE45DC">
        <w:rPr>
          <w:rFonts w:ascii="David" w:hAnsi="David" w:cs="David" w:hint="cs"/>
          <w:sz w:val="24"/>
          <w:szCs w:val="24"/>
          <w:rtl/>
        </w:rPr>
        <w:t>-</w:t>
      </w:r>
      <w:r w:rsidR="00813572" w:rsidRPr="00FE45DC">
        <w:rPr>
          <w:rFonts w:ascii="David" w:hAnsi="David" w:cs="David"/>
          <w:sz w:val="24"/>
          <w:szCs w:val="24"/>
          <w:rtl/>
        </w:rPr>
        <w:t>כופהו בממונו</w:t>
      </w:r>
      <w:r w:rsidR="00813572" w:rsidRPr="00FE45DC">
        <w:rPr>
          <w:rStyle w:val="a5"/>
          <w:rFonts w:ascii="David" w:hAnsi="David" w:cs="David"/>
          <w:sz w:val="24"/>
          <w:szCs w:val="24"/>
          <w:rtl/>
        </w:rPr>
        <w:footnoteReference w:id="5"/>
      </w:r>
      <w:r w:rsidR="00813572" w:rsidRPr="00FE45DC">
        <w:rPr>
          <w:rFonts w:ascii="David" w:hAnsi="David" w:cs="David" w:hint="cs"/>
          <w:sz w:val="24"/>
          <w:szCs w:val="24"/>
          <w:rtl/>
        </w:rPr>
        <w:t>"</w:t>
      </w:r>
      <w:r w:rsidR="00813572" w:rsidRPr="00FE45DC">
        <w:rPr>
          <w:rFonts w:ascii="David" w:hAnsi="David" w:cs="David"/>
          <w:sz w:val="24"/>
          <w:szCs w:val="24"/>
          <w:rtl/>
        </w:rPr>
        <w:t>.</w:t>
      </w:r>
    </w:p>
    <w:p w14:paraId="738877C0" w14:textId="335F078D" w:rsidR="00287CC2" w:rsidRPr="00FE45DC" w:rsidRDefault="00B946D7" w:rsidP="00287CC2">
      <w:pPr>
        <w:spacing w:after="0" w:line="360" w:lineRule="auto"/>
        <w:rPr>
          <w:rFonts w:ascii="David" w:hAnsi="David" w:cs="David"/>
          <w:sz w:val="24"/>
          <w:szCs w:val="24"/>
          <w:rtl/>
        </w:rPr>
      </w:pPr>
      <w:r w:rsidRPr="00FE45DC">
        <w:rPr>
          <w:rFonts w:asciiTheme="majorBidi" w:hAnsiTheme="majorBidi" w:cstheme="majorBidi" w:hint="cs"/>
          <w:sz w:val="24"/>
          <w:szCs w:val="24"/>
          <w:rtl/>
        </w:rPr>
        <w:t xml:space="preserve">אמנם, במקרה רגיל הוא רשאי לשלם בקרקע, וטרחת מכירת הקרקע  על המלווה. יש להבין, אם קיים שעבוד דאורייתא, מדוע נחוץ להזדקק לנימוק כופים על המצוות, הרי ניתן לגבות בגלל השעבוד. </w:t>
      </w:r>
      <w:r w:rsidR="00287CC2" w:rsidRPr="00FE45DC">
        <w:rPr>
          <w:rFonts w:asciiTheme="majorBidi" w:hAnsiTheme="majorBidi" w:cstheme="majorBidi" w:hint="cs"/>
          <w:sz w:val="24"/>
          <w:szCs w:val="24"/>
          <w:rtl/>
        </w:rPr>
        <w:t>אכן תמה המאירי על הרי"ף: "</w:t>
      </w:r>
      <w:r w:rsidR="00287CC2" w:rsidRPr="00FE45DC">
        <w:rPr>
          <w:rFonts w:ascii="David" w:hAnsi="David" w:cs="David"/>
          <w:sz w:val="24"/>
          <w:szCs w:val="24"/>
          <w:rtl/>
        </w:rPr>
        <w:t>וגדולי הפוסקים לא ידעתי למה הביאו שמועה זו בהלכותיהם</w:t>
      </w:r>
      <w:r w:rsidR="00287CC2" w:rsidRPr="00FE45DC">
        <w:rPr>
          <w:rFonts w:ascii="David" w:hAnsi="David" w:cs="David" w:hint="cs"/>
          <w:sz w:val="24"/>
          <w:szCs w:val="24"/>
          <w:rtl/>
        </w:rPr>
        <w:t>,</w:t>
      </w:r>
      <w:r w:rsidR="00287CC2" w:rsidRPr="00FE45DC">
        <w:rPr>
          <w:rFonts w:ascii="David" w:hAnsi="David" w:cs="David"/>
          <w:sz w:val="24"/>
          <w:szCs w:val="24"/>
          <w:rtl/>
        </w:rPr>
        <w:t xml:space="preserve"> הואיל והלכה שיעבודא דאוריתא</w:t>
      </w:r>
      <w:r w:rsidR="00287CC2" w:rsidRPr="00FE45DC">
        <w:rPr>
          <w:rFonts w:ascii="David" w:hAnsi="David" w:cs="David" w:hint="cs"/>
          <w:sz w:val="24"/>
          <w:szCs w:val="24"/>
          <w:rtl/>
        </w:rPr>
        <w:t>.</w:t>
      </w:r>
      <w:r w:rsidR="00287CC2" w:rsidRPr="00FE45DC">
        <w:rPr>
          <w:rFonts w:ascii="David" w:hAnsi="David" w:cs="David"/>
          <w:sz w:val="24"/>
          <w:szCs w:val="24"/>
          <w:rtl/>
        </w:rPr>
        <w:t xml:space="preserve"> אלא שאפשר שהביאוה לרוחא דמילתא אף לדעת הפוסקים שיעבודא לאו דאוריתא</w:t>
      </w:r>
      <w:r w:rsidR="00287CC2" w:rsidRPr="00FE45DC">
        <w:rPr>
          <w:rFonts w:ascii="David" w:hAnsi="David" w:cs="David" w:hint="cs"/>
          <w:sz w:val="24"/>
          <w:szCs w:val="24"/>
          <w:rtl/>
        </w:rPr>
        <w:t>,</w:t>
      </w:r>
      <w:r w:rsidR="00287CC2" w:rsidRPr="00FE45DC">
        <w:rPr>
          <w:rFonts w:ascii="David" w:hAnsi="David" w:cs="David"/>
          <w:sz w:val="24"/>
          <w:szCs w:val="24"/>
          <w:rtl/>
        </w:rPr>
        <w:t xml:space="preserve"> או ללמד שבמצות עשה כופין אותו עד שיקיים</w:t>
      </w:r>
      <w:r w:rsidR="00FD591B" w:rsidRPr="00FE45DC">
        <w:rPr>
          <w:rFonts w:ascii="David" w:hAnsi="David" w:cs="David" w:hint="cs"/>
          <w:sz w:val="24"/>
          <w:szCs w:val="24"/>
          <w:rtl/>
        </w:rPr>
        <w:t>.</w:t>
      </w:r>
      <w:r w:rsidR="00287CC2" w:rsidRPr="00FE45DC">
        <w:rPr>
          <w:rFonts w:ascii="David" w:hAnsi="David" w:cs="David"/>
          <w:sz w:val="24"/>
          <w:szCs w:val="24"/>
          <w:rtl/>
        </w:rPr>
        <w:t xml:space="preserve"> ומכל מקום היתומים אם קטנים הם</w:t>
      </w:r>
      <w:r w:rsidR="00FD591B" w:rsidRPr="00FE45DC">
        <w:rPr>
          <w:rFonts w:ascii="David" w:hAnsi="David" w:cs="David" w:hint="cs"/>
          <w:sz w:val="24"/>
          <w:szCs w:val="24"/>
          <w:rtl/>
        </w:rPr>
        <w:t>-</w:t>
      </w:r>
      <w:r w:rsidR="00287CC2" w:rsidRPr="00FE45DC">
        <w:rPr>
          <w:rFonts w:ascii="David" w:hAnsi="David" w:cs="David"/>
          <w:sz w:val="24"/>
          <w:szCs w:val="24"/>
          <w:rtl/>
        </w:rPr>
        <w:t xml:space="preserve"> אין כופין אותם לפרוע אלא לדברים ידועים</w:t>
      </w:r>
      <w:r w:rsidR="00915691">
        <w:rPr>
          <w:rFonts w:ascii="David" w:hAnsi="David" w:cs="David" w:hint="cs"/>
          <w:sz w:val="24"/>
          <w:szCs w:val="24"/>
          <w:rtl/>
        </w:rPr>
        <w:t>..</w:t>
      </w:r>
      <w:r w:rsidR="00287CC2" w:rsidRPr="00FE45DC">
        <w:rPr>
          <w:rFonts w:ascii="David" w:hAnsi="David" w:cs="David"/>
          <w:sz w:val="24"/>
          <w:szCs w:val="24"/>
          <w:rtl/>
        </w:rPr>
        <w:t xml:space="preserve"> ואף מצוה אין עליהם בכך</w:t>
      </w:r>
      <w:r w:rsidR="00FD591B" w:rsidRPr="00FE45DC">
        <w:rPr>
          <w:rFonts w:ascii="David" w:hAnsi="David" w:cs="David" w:hint="cs"/>
          <w:sz w:val="24"/>
          <w:szCs w:val="24"/>
          <w:rtl/>
        </w:rPr>
        <w:t>".</w:t>
      </w:r>
    </w:p>
    <w:p w14:paraId="4300EC1B" w14:textId="23918EF2" w:rsidR="003C4577" w:rsidRPr="00FE45DC" w:rsidRDefault="00B946D7" w:rsidP="002D12E9">
      <w:pPr>
        <w:spacing w:after="0" w:line="360" w:lineRule="auto"/>
        <w:rPr>
          <w:rFonts w:asciiTheme="majorBidi" w:hAnsiTheme="majorBidi" w:cstheme="majorBidi"/>
          <w:sz w:val="24"/>
          <w:szCs w:val="24"/>
        </w:rPr>
      </w:pPr>
      <w:r w:rsidRPr="00FE45DC">
        <w:rPr>
          <w:rFonts w:asciiTheme="majorBidi" w:hAnsiTheme="majorBidi" w:cstheme="majorBidi" w:hint="cs"/>
          <w:sz w:val="24"/>
          <w:szCs w:val="24"/>
          <w:rtl/>
        </w:rPr>
        <w:t xml:space="preserve">הפשוט ביותר </w:t>
      </w:r>
      <w:r w:rsidR="00FD591B" w:rsidRPr="00FE45DC">
        <w:rPr>
          <w:rFonts w:asciiTheme="majorBidi" w:hAnsiTheme="majorBidi" w:cstheme="majorBidi" w:hint="cs"/>
          <w:sz w:val="24"/>
          <w:szCs w:val="24"/>
          <w:rtl/>
        </w:rPr>
        <w:t xml:space="preserve">בביאור שיטת </w:t>
      </w:r>
      <w:r w:rsidR="00FE45DC">
        <w:rPr>
          <w:rFonts w:asciiTheme="majorBidi" w:hAnsiTheme="majorBidi" w:cstheme="majorBidi" w:hint="cs"/>
          <w:sz w:val="24"/>
          <w:szCs w:val="24"/>
          <w:rtl/>
        </w:rPr>
        <w:t>רב פפא</w:t>
      </w:r>
      <w:r w:rsidRPr="00FE45DC">
        <w:rPr>
          <w:rFonts w:asciiTheme="majorBidi" w:hAnsiTheme="majorBidi" w:cstheme="majorBidi" w:hint="cs"/>
          <w:sz w:val="24"/>
          <w:szCs w:val="24"/>
          <w:rtl/>
        </w:rPr>
        <w:t xml:space="preserve"> </w:t>
      </w:r>
      <w:r w:rsidR="00FD591B" w:rsidRPr="00FE45DC">
        <w:rPr>
          <w:rFonts w:asciiTheme="majorBidi" w:hAnsiTheme="majorBidi" w:cstheme="majorBidi" w:hint="cs"/>
          <w:sz w:val="24"/>
          <w:szCs w:val="24"/>
          <w:rtl/>
        </w:rPr>
        <w:t>הוא לומר ש</w:t>
      </w:r>
      <w:r w:rsidRPr="00FE45DC">
        <w:rPr>
          <w:rFonts w:asciiTheme="majorBidi" w:hAnsiTheme="majorBidi" w:cstheme="majorBidi" w:hint="cs"/>
          <w:sz w:val="24"/>
          <w:szCs w:val="24"/>
          <w:rtl/>
        </w:rPr>
        <w:t>אין שעבוד דאורייתא</w:t>
      </w:r>
      <w:r w:rsidR="002C526F" w:rsidRPr="00FE45DC">
        <w:rPr>
          <w:rStyle w:val="a5"/>
          <w:rFonts w:asciiTheme="majorBidi" w:hAnsiTheme="majorBidi" w:cstheme="majorBidi"/>
          <w:sz w:val="24"/>
          <w:szCs w:val="24"/>
          <w:rtl/>
        </w:rPr>
        <w:footnoteReference w:id="6"/>
      </w:r>
      <w:r w:rsidRPr="00FE45DC">
        <w:rPr>
          <w:rFonts w:asciiTheme="majorBidi" w:hAnsiTheme="majorBidi" w:cstheme="majorBidi" w:hint="cs"/>
          <w:sz w:val="24"/>
          <w:szCs w:val="24"/>
          <w:rtl/>
        </w:rPr>
        <w:t xml:space="preserve">. לפי זה </w:t>
      </w:r>
      <w:r w:rsidR="00682F7B" w:rsidRPr="00FE45DC">
        <w:rPr>
          <w:rFonts w:asciiTheme="majorBidi" w:hAnsiTheme="majorBidi" w:cstheme="majorBidi" w:hint="cs"/>
          <w:sz w:val="24"/>
          <w:szCs w:val="24"/>
          <w:rtl/>
        </w:rPr>
        <w:t xml:space="preserve">מהלך הגמרא יכול שיתפרש כך: </w:t>
      </w:r>
      <w:r w:rsidRPr="00FE45DC">
        <w:rPr>
          <w:rFonts w:asciiTheme="majorBidi" w:hAnsiTheme="majorBidi" w:cstheme="majorBidi" w:hint="cs"/>
          <w:sz w:val="24"/>
          <w:szCs w:val="24"/>
          <w:rtl/>
        </w:rPr>
        <w:t>"</w:t>
      </w:r>
      <w:r w:rsidRPr="00FE45DC">
        <w:rPr>
          <w:rFonts w:ascii="David" w:hAnsi="David" w:cs="David"/>
          <w:sz w:val="24"/>
          <w:szCs w:val="24"/>
          <w:rtl/>
        </w:rPr>
        <w:t>נחלקו רבא ורב פפא</w:t>
      </w:r>
      <w:r w:rsidRPr="00FE45DC">
        <w:rPr>
          <w:rFonts w:ascii="David" w:hAnsi="David" w:cs="David" w:hint="cs"/>
          <w:sz w:val="24"/>
          <w:szCs w:val="24"/>
          <w:rtl/>
        </w:rPr>
        <w:t>,</w:t>
      </w:r>
      <w:r w:rsidRPr="00FE45DC">
        <w:rPr>
          <w:rFonts w:ascii="David" w:hAnsi="David" w:cs="David"/>
          <w:sz w:val="24"/>
          <w:szCs w:val="24"/>
          <w:rtl/>
        </w:rPr>
        <w:t xml:space="preserve"> דרבא אמר כי השעבוד שיש למלוה על הלוה הוא מן התורה</w:t>
      </w:r>
      <w:r w:rsidRPr="00FE45DC">
        <w:rPr>
          <w:rFonts w:ascii="David" w:hAnsi="David" w:cs="David" w:hint="cs"/>
          <w:sz w:val="24"/>
          <w:szCs w:val="24"/>
          <w:rtl/>
        </w:rPr>
        <w:t>,</w:t>
      </w:r>
      <w:r w:rsidRPr="00FE45DC">
        <w:rPr>
          <w:rFonts w:ascii="David" w:hAnsi="David" w:cs="David"/>
          <w:sz w:val="24"/>
          <w:szCs w:val="24"/>
          <w:rtl/>
        </w:rPr>
        <w:t xml:space="preserve"> הלכך אם מת הלוה והודה בשעת מיתתו שהיה חייב למלוה</w:t>
      </w:r>
      <w:r w:rsidRPr="00FE45DC">
        <w:rPr>
          <w:rFonts w:ascii="David" w:hAnsi="David" w:cs="David" w:hint="cs"/>
          <w:sz w:val="24"/>
          <w:szCs w:val="24"/>
          <w:rtl/>
        </w:rPr>
        <w:t>,</w:t>
      </w:r>
      <w:r w:rsidRPr="00FE45DC">
        <w:rPr>
          <w:rFonts w:ascii="David" w:hAnsi="David" w:cs="David"/>
          <w:sz w:val="24"/>
          <w:szCs w:val="24"/>
          <w:rtl/>
        </w:rPr>
        <w:t xml:space="preserve"> אי נמי דמית גו זמניה </w:t>
      </w:r>
      <w:r w:rsidRPr="00FE45DC">
        <w:rPr>
          <w:rFonts w:ascii="David" w:hAnsi="David" w:cs="David" w:hint="cs"/>
          <w:sz w:val="24"/>
          <w:szCs w:val="24"/>
          <w:rtl/>
        </w:rPr>
        <w:t>-</w:t>
      </w:r>
      <w:r w:rsidRPr="00FE45DC">
        <w:rPr>
          <w:rFonts w:ascii="David" w:hAnsi="David" w:cs="David"/>
          <w:sz w:val="24"/>
          <w:szCs w:val="24"/>
          <w:rtl/>
        </w:rPr>
        <w:t>וקיימא לן לא עביד אינש דפרע בגו זמניה</w:t>
      </w:r>
      <w:r w:rsidRPr="00FE45DC">
        <w:rPr>
          <w:rFonts w:ascii="David" w:hAnsi="David" w:cs="David" w:hint="cs"/>
          <w:sz w:val="24"/>
          <w:szCs w:val="24"/>
          <w:rtl/>
        </w:rPr>
        <w:t>-</w:t>
      </w:r>
      <w:r w:rsidRPr="00FE45DC">
        <w:rPr>
          <w:rFonts w:ascii="David" w:hAnsi="David" w:cs="David"/>
          <w:sz w:val="24"/>
          <w:szCs w:val="24"/>
          <w:rtl/>
        </w:rPr>
        <w:t xml:space="preserve"> יכול המלוה לכוף היורשין שיפרעו לו</w:t>
      </w:r>
      <w:r w:rsidRPr="00FE45DC">
        <w:rPr>
          <w:rFonts w:ascii="David" w:hAnsi="David" w:cs="David" w:hint="cs"/>
          <w:sz w:val="24"/>
          <w:szCs w:val="24"/>
          <w:rtl/>
        </w:rPr>
        <w:t>.</w:t>
      </w:r>
      <w:r w:rsidRPr="00FE45DC">
        <w:rPr>
          <w:rFonts w:ascii="David" w:hAnsi="David" w:cs="David"/>
          <w:sz w:val="24"/>
          <w:szCs w:val="24"/>
          <w:rtl/>
        </w:rPr>
        <w:t xml:space="preserve"> רב פפא אמר</w:t>
      </w:r>
      <w:r w:rsidRPr="00FE45DC">
        <w:rPr>
          <w:rFonts w:ascii="David" w:hAnsi="David" w:cs="David" w:hint="cs"/>
          <w:sz w:val="24"/>
          <w:szCs w:val="24"/>
          <w:rtl/>
        </w:rPr>
        <w:t>,</w:t>
      </w:r>
      <w:r w:rsidRPr="00FE45DC">
        <w:rPr>
          <w:rFonts w:ascii="David" w:hAnsi="David" w:cs="David"/>
          <w:sz w:val="24"/>
          <w:szCs w:val="24"/>
          <w:rtl/>
        </w:rPr>
        <w:t xml:space="preserve"> שאין בידו כח לכופם</w:t>
      </w:r>
      <w:r w:rsidRPr="00FE45DC">
        <w:rPr>
          <w:rFonts w:ascii="David" w:hAnsi="David" w:cs="David" w:hint="cs"/>
          <w:sz w:val="24"/>
          <w:szCs w:val="24"/>
          <w:rtl/>
        </w:rPr>
        <w:t>,</w:t>
      </w:r>
      <w:r w:rsidRPr="00FE45DC">
        <w:rPr>
          <w:rFonts w:ascii="David" w:hAnsi="David" w:cs="David"/>
          <w:sz w:val="24"/>
          <w:szCs w:val="24"/>
          <w:rtl/>
        </w:rPr>
        <w:t xml:space="preserve"> דפריעת בעל חוב אינה אלא מצוה</w:t>
      </w:r>
      <w:r w:rsidRPr="00FE45DC">
        <w:rPr>
          <w:rFonts w:ascii="David" w:hAnsi="David" w:cs="David" w:hint="cs"/>
          <w:sz w:val="24"/>
          <w:szCs w:val="24"/>
          <w:rtl/>
        </w:rPr>
        <w:t>.</w:t>
      </w:r>
      <w:r w:rsidRPr="00FE45DC">
        <w:rPr>
          <w:rFonts w:ascii="David" w:hAnsi="David" w:cs="David"/>
          <w:sz w:val="24"/>
          <w:szCs w:val="24"/>
          <w:rtl/>
        </w:rPr>
        <w:t xml:space="preserve"> אם אמר הלוה</w:t>
      </w:r>
      <w:r w:rsidRPr="00FE45DC">
        <w:rPr>
          <w:rFonts w:ascii="David" w:hAnsi="David" w:cs="David" w:hint="cs"/>
          <w:sz w:val="24"/>
          <w:szCs w:val="24"/>
          <w:rtl/>
        </w:rPr>
        <w:t>:</w:t>
      </w:r>
      <w:r w:rsidRPr="00FE45DC">
        <w:rPr>
          <w:rFonts w:ascii="David" w:hAnsi="David" w:cs="David"/>
          <w:sz w:val="24"/>
          <w:szCs w:val="24"/>
          <w:rtl/>
        </w:rPr>
        <w:t xml:space="preserve"> </w:t>
      </w:r>
      <w:r w:rsidRPr="00FE45DC">
        <w:rPr>
          <w:rFonts w:ascii="David" w:hAnsi="David" w:cs="David" w:hint="cs"/>
          <w:sz w:val="24"/>
          <w:szCs w:val="24"/>
          <w:rtl/>
        </w:rPr>
        <w:t>'</w:t>
      </w:r>
      <w:r w:rsidRPr="00FE45DC">
        <w:rPr>
          <w:rFonts w:ascii="David" w:hAnsi="David" w:cs="David"/>
          <w:sz w:val="24"/>
          <w:szCs w:val="24"/>
          <w:rtl/>
        </w:rPr>
        <w:t>איני רוצה לפרוע דלא ניחא לי למעבד מצוה</w:t>
      </w:r>
      <w:r w:rsidRPr="00FE45DC">
        <w:rPr>
          <w:rFonts w:ascii="David" w:hAnsi="David" w:cs="David" w:hint="cs"/>
          <w:sz w:val="24"/>
          <w:szCs w:val="24"/>
          <w:rtl/>
        </w:rPr>
        <w:t>'</w:t>
      </w:r>
      <w:r w:rsidRPr="00FE45DC">
        <w:rPr>
          <w:rFonts w:ascii="David" w:hAnsi="David" w:cs="David"/>
          <w:sz w:val="24"/>
          <w:szCs w:val="24"/>
          <w:rtl/>
        </w:rPr>
        <w:t xml:space="preserve"> מה יהיה הדין</w:t>
      </w:r>
      <w:r w:rsidRPr="00FE45DC">
        <w:rPr>
          <w:rFonts w:ascii="David" w:hAnsi="David" w:cs="David" w:hint="cs"/>
          <w:sz w:val="24"/>
          <w:szCs w:val="24"/>
          <w:rtl/>
        </w:rPr>
        <w:t>?</w:t>
      </w:r>
      <w:r w:rsidRPr="00FE45DC">
        <w:rPr>
          <w:rFonts w:ascii="David" w:hAnsi="David" w:cs="David"/>
          <w:sz w:val="24"/>
          <w:szCs w:val="24"/>
          <w:rtl/>
        </w:rPr>
        <w:t xml:space="preserve"> דבשלמא למאן דאמר שעבודא דאורייתא ממשכנין אותו בשלא ירצה לפרוע</w:t>
      </w:r>
      <w:r w:rsidRPr="00FE45DC">
        <w:rPr>
          <w:rFonts w:ascii="David" w:hAnsi="David" w:cs="David" w:hint="cs"/>
          <w:sz w:val="24"/>
          <w:szCs w:val="24"/>
          <w:rtl/>
        </w:rPr>
        <w:t>,</w:t>
      </w:r>
      <w:r w:rsidRPr="00FE45DC">
        <w:rPr>
          <w:rFonts w:ascii="David" w:hAnsi="David" w:cs="David"/>
          <w:sz w:val="24"/>
          <w:szCs w:val="24"/>
          <w:rtl/>
        </w:rPr>
        <w:t xml:space="preserve"> אלא לדידך דאמרת דליכא</w:t>
      </w:r>
      <w:r w:rsidRPr="00FE45DC">
        <w:rPr>
          <w:rFonts w:ascii="David" w:hAnsi="David" w:cs="David" w:hint="cs"/>
          <w:sz w:val="24"/>
          <w:szCs w:val="24"/>
          <w:rtl/>
        </w:rPr>
        <w:t>,</w:t>
      </w:r>
      <w:r w:rsidRPr="00FE45DC">
        <w:rPr>
          <w:rFonts w:ascii="David" w:hAnsi="David" w:cs="David"/>
          <w:sz w:val="24"/>
          <w:szCs w:val="24"/>
          <w:rtl/>
        </w:rPr>
        <w:t xml:space="preserve"> אלא מצוה היא</w:t>
      </w:r>
      <w:r w:rsidRPr="00FE45DC">
        <w:rPr>
          <w:rFonts w:ascii="David" w:hAnsi="David" w:cs="David" w:hint="cs"/>
          <w:sz w:val="24"/>
          <w:szCs w:val="24"/>
          <w:rtl/>
        </w:rPr>
        <w:t>,</w:t>
      </w:r>
      <w:r w:rsidRPr="00FE45DC">
        <w:rPr>
          <w:rFonts w:ascii="David" w:hAnsi="David" w:cs="David"/>
          <w:sz w:val="24"/>
          <w:szCs w:val="24"/>
          <w:rtl/>
        </w:rPr>
        <w:t xml:space="preserve"> אי אמר לא ניחא לי למעבד מצוה מאי</w:t>
      </w:r>
      <w:r w:rsidRPr="00FE45DC">
        <w:rPr>
          <w:rFonts w:ascii="David" w:hAnsi="David" w:cs="David" w:hint="cs"/>
          <w:sz w:val="24"/>
          <w:szCs w:val="24"/>
          <w:rtl/>
        </w:rPr>
        <w:t>?</w:t>
      </w:r>
      <w:r w:rsidRPr="00FE45DC">
        <w:rPr>
          <w:rStyle w:val="a5"/>
          <w:rFonts w:ascii="David" w:hAnsi="David" w:cs="David"/>
          <w:sz w:val="24"/>
          <w:szCs w:val="24"/>
          <w:rtl/>
        </w:rPr>
        <w:footnoteReference w:id="7"/>
      </w:r>
      <w:r w:rsidRPr="00FE45DC">
        <w:rPr>
          <w:rFonts w:asciiTheme="majorBidi" w:hAnsiTheme="majorBidi" w:cstheme="majorBidi" w:hint="cs"/>
          <w:sz w:val="24"/>
          <w:szCs w:val="24"/>
          <w:rtl/>
        </w:rPr>
        <w:t>"</w:t>
      </w:r>
      <w:r w:rsidR="002C526F" w:rsidRPr="00FE45DC">
        <w:rPr>
          <w:rFonts w:asciiTheme="majorBidi" w:hAnsiTheme="majorBidi" w:cstheme="majorBidi" w:hint="cs"/>
          <w:sz w:val="24"/>
          <w:szCs w:val="24"/>
          <w:rtl/>
        </w:rPr>
        <w:t>. אמנם, קשה להניח ש</w:t>
      </w:r>
      <w:r w:rsidR="00FE45DC">
        <w:rPr>
          <w:rFonts w:asciiTheme="majorBidi" w:hAnsiTheme="majorBidi" w:cstheme="majorBidi" w:hint="cs"/>
          <w:sz w:val="24"/>
          <w:szCs w:val="24"/>
          <w:rtl/>
        </w:rPr>
        <w:t>רב פפא</w:t>
      </w:r>
      <w:r w:rsidR="002C526F" w:rsidRPr="00FE45DC">
        <w:rPr>
          <w:rFonts w:asciiTheme="majorBidi" w:hAnsiTheme="majorBidi" w:cstheme="majorBidi" w:hint="cs"/>
          <w:sz w:val="24"/>
          <w:szCs w:val="24"/>
          <w:rtl/>
        </w:rPr>
        <w:t xml:space="preserve"> חולק על עצם הדין של הגבייה</w:t>
      </w:r>
      <w:r w:rsidR="004C19E1" w:rsidRPr="00FE45DC">
        <w:rPr>
          <w:rFonts w:asciiTheme="majorBidi" w:hAnsiTheme="majorBidi" w:cstheme="majorBidi" w:hint="cs"/>
          <w:sz w:val="24"/>
          <w:szCs w:val="24"/>
          <w:rtl/>
        </w:rPr>
        <w:t xml:space="preserve">: </w:t>
      </w:r>
      <w:r w:rsidR="004C19E1" w:rsidRPr="00FE45DC">
        <w:rPr>
          <w:rFonts w:asciiTheme="majorBidi" w:hAnsiTheme="majorBidi" w:cs="Times New Roman" w:hint="cs"/>
          <w:sz w:val="24"/>
          <w:szCs w:val="24"/>
          <w:rtl/>
        </w:rPr>
        <w:t xml:space="preserve"> </w:t>
      </w:r>
      <w:r w:rsidR="004C19E1" w:rsidRPr="00FE45DC">
        <w:rPr>
          <w:rFonts w:ascii="David" w:hAnsi="David" w:cs="David"/>
          <w:sz w:val="24"/>
          <w:szCs w:val="24"/>
          <w:rtl/>
        </w:rPr>
        <w:t>"לאו למימרא דבעי מיניה אם כופין אותו בכך אם לאו</w:t>
      </w:r>
      <w:r w:rsidR="004C19E1" w:rsidRPr="00FE45DC">
        <w:rPr>
          <w:rFonts w:ascii="David" w:hAnsi="David" w:cs="David" w:hint="cs"/>
          <w:sz w:val="24"/>
          <w:szCs w:val="24"/>
          <w:rtl/>
        </w:rPr>
        <w:t>,</w:t>
      </w:r>
      <w:r w:rsidR="004C19E1" w:rsidRPr="00FE45DC">
        <w:rPr>
          <w:rFonts w:ascii="David" w:hAnsi="David" w:cs="David"/>
          <w:sz w:val="24"/>
          <w:szCs w:val="24"/>
          <w:rtl/>
        </w:rPr>
        <w:t xml:space="preserve"> דהא </w:t>
      </w:r>
      <w:r w:rsidR="004C19E1" w:rsidRPr="00FE45DC">
        <w:rPr>
          <w:rFonts w:ascii="David" w:hAnsi="David" w:cs="David"/>
          <w:b/>
          <w:bCs/>
          <w:sz w:val="24"/>
          <w:szCs w:val="24"/>
          <w:rtl/>
        </w:rPr>
        <w:t>משנה שלימה שנינו</w:t>
      </w:r>
      <w:r w:rsidR="004C19E1" w:rsidRPr="00FE45DC">
        <w:rPr>
          <w:rFonts w:ascii="David" w:hAnsi="David" w:cs="David"/>
          <w:sz w:val="24"/>
          <w:szCs w:val="24"/>
          <w:rtl/>
        </w:rPr>
        <w:t xml:space="preserve"> </w:t>
      </w:r>
      <w:r w:rsidR="004C19E1" w:rsidRPr="00FE45DC">
        <w:rPr>
          <w:rFonts w:ascii="David" w:hAnsi="David" w:cs="David"/>
          <w:sz w:val="18"/>
          <w:szCs w:val="18"/>
          <w:rtl/>
        </w:rPr>
        <w:t>(ב"ב קע"ה א')</w:t>
      </w:r>
      <w:r w:rsidR="004C19E1" w:rsidRPr="00FE45DC">
        <w:rPr>
          <w:rFonts w:ascii="David" w:hAnsi="David" w:cs="David"/>
          <w:sz w:val="24"/>
          <w:szCs w:val="24"/>
          <w:rtl/>
        </w:rPr>
        <w:t xml:space="preserve"> 'המלוה את חברו בשטר גובה מנכסים משועבדין. ע"י עדים- גובה מנכסים בני חורין' וגובה- בב"ד משמע, ועל כרחו של לוה</w:t>
      </w:r>
      <w:r w:rsidR="004C19E1" w:rsidRPr="00FE45DC">
        <w:rPr>
          <w:rStyle w:val="a5"/>
          <w:rFonts w:ascii="David" w:hAnsi="David" w:cs="David"/>
          <w:sz w:val="24"/>
          <w:szCs w:val="24"/>
          <w:rtl/>
        </w:rPr>
        <w:footnoteReference w:id="8"/>
      </w:r>
      <w:r w:rsidR="004C19E1" w:rsidRPr="00FE45DC">
        <w:rPr>
          <w:rFonts w:ascii="David" w:hAnsi="David" w:cs="David" w:hint="cs"/>
          <w:sz w:val="24"/>
          <w:szCs w:val="24"/>
          <w:rtl/>
        </w:rPr>
        <w:t>.</w:t>
      </w:r>
      <w:r w:rsidR="004C19E1" w:rsidRPr="00FE45DC">
        <w:rPr>
          <w:rFonts w:ascii="David" w:hAnsi="David" w:cs="David"/>
          <w:sz w:val="24"/>
          <w:szCs w:val="24"/>
          <w:rtl/>
        </w:rPr>
        <w:t xml:space="preserve"> אלא טעמא הוא דבעי: אי אמר לא ניחא לי- מאי אמרינן ליה, ומה טעם אמרו חכמים לכוף אותו</w:t>
      </w:r>
      <w:r w:rsidR="004C19E1" w:rsidRPr="00FE45DC">
        <w:rPr>
          <w:rStyle w:val="a5"/>
          <w:rFonts w:ascii="David" w:hAnsi="David" w:cs="David"/>
          <w:sz w:val="24"/>
          <w:szCs w:val="24"/>
          <w:rtl/>
        </w:rPr>
        <w:footnoteReference w:id="9"/>
      </w:r>
      <w:r w:rsidR="004C19E1" w:rsidRPr="00FE45DC">
        <w:rPr>
          <w:rFonts w:ascii="David" w:hAnsi="David" w:cs="David"/>
          <w:sz w:val="24"/>
          <w:szCs w:val="24"/>
          <w:rtl/>
        </w:rPr>
        <w:t>".</w:t>
      </w:r>
      <w:r w:rsidR="004C19E1" w:rsidRPr="00FE45DC">
        <w:rPr>
          <w:rFonts w:asciiTheme="majorBidi" w:hAnsiTheme="majorBidi" w:cstheme="majorBidi" w:hint="cs"/>
          <w:sz w:val="24"/>
          <w:szCs w:val="24"/>
          <w:rtl/>
        </w:rPr>
        <w:t xml:space="preserve"> הסברים נוספי</w:t>
      </w:r>
      <w:r w:rsidR="003C4577" w:rsidRPr="00FE45DC">
        <w:rPr>
          <w:rFonts w:asciiTheme="majorBidi" w:hAnsiTheme="majorBidi" w:cstheme="majorBidi" w:hint="cs"/>
          <w:sz w:val="24"/>
          <w:szCs w:val="24"/>
          <w:rtl/>
        </w:rPr>
        <w:t>ם לשאל</w:t>
      </w:r>
      <w:r w:rsidR="00351074" w:rsidRPr="00FE45DC">
        <w:rPr>
          <w:rFonts w:asciiTheme="majorBidi" w:hAnsiTheme="majorBidi" w:cstheme="majorBidi" w:hint="cs"/>
          <w:sz w:val="24"/>
          <w:szCs w:val="24"/>
          <w:rtl/>
        </w:rPr>
        <w:t>ת הגמרא</w:t>
      </w:r>
      <w:r w:rsidR="003C4577" w:rsidRPr="00FE45DC">
        <w:rPr>
          <w:rFonts w:asciiTheme="majorBidi" w:hAnsiTheme="majorBidi" w:cstheme="majorBidi" w:hint="cs"/>
          <w:sz w:val="24"/>
          <w:szCs w:val="24"/>
          <w:rtl/>
        </w:rPr>
        <w:t xml:space="preserve">: </w:t>
      </w:r>
      <w:r w:rsidR="002D12E9" w:rsidRPr="00FE45DC">
        <w:rPr>
          <w:rFonts w:asciiTheme="majorBidi" w:hAnsiTheme="majorBidi" w:cstheme="majorBidi" w:hint="cs"/>
          <w:sz w:val="24"/>
          <w:szCs w:val="24"/>
          <w:rtl/>
        </w:rPr>
        <w:t xml:space="preserve">  * </w:t>
      </w:r>
      <w:r w:rsidR="003C4577" w:rsidRPr="00FE45DC">
        <w:rPr>
          <w:rFonts w:ascii="David" w:hAnsi="David" w:cs="David" w:hint="cs"/>
          <w:sz w:val="24"/>
          <w:szCs w:val="24"/>
          <w:rtl/>
        </w:rPr>
        <w:t>"</w:t>
      </w:r>
      <w:r w:rsidR="003C4577" w:rsidRPr="00FE45DC">
        <w:rPr>
          <w:rFonts w:ascii="David" w:hAnsi="David" w:cs="David"/>
          <w:sz w:val="24"/>
          <w:szCs w:val="24"/>
          <w:rtl/>
        </w:rPr>
        <w:t xml:space="preserve">מה שייך </w:t>
      </w:r>
      <w:r w:rsidR="003C4577" w:rsidRPr="00FE45DC">
        <w:rPr>
          <w:rFonts w:ascii="David" w:hAnsi="David" w:cs="David"/>
          <w:b/>
          <w:bCs/>
          <w:sz w:val="24"/>
          <w:szCs w:val="24"/>
          <w:rtl/>
        </w:rPr>
        <w:t>לקרותו</w:t>
      </w:r>
      <w:r w:rsidR="003C4577" w:rsidRPr="00FE45DC">
        <w:rPr>
          <w:rFonts w:ascii="David" w:hAnsi="David" w:cs="David"/>
          <w:sz w:val="24"/>
          <w:szCs w:val="24"/>
          <w:rtl/>
        </w:rPr>
        <w:t xml:space="preserve"> מצוה</w:t>
      </w:r>
      <w:r w:rsidR="003C4577" w:rsidRPr="00FE45DC">
        <w:rPr>
          <w:rFonts w:asciiTheme="majorBidi" w:hAnsiTheme="majorBidi" w:cstheme="majorBidi" w:hint="cs"/>
          <w:sz w:val="24"/>
          <w:szCs w:val="24"/>
          <w:rtl/>
        </w:rPr>
        <w:t>".</w:t>
      </w:r>
    </w:p>
    <w:p w14:paraId="29F0EF7A" w14:textId="7BD215E4" w:rsidR="003C4577" w:rsidRPr="00FE45DC" w:rsidRDefault="003C4577" w:rsidP="003C4577">
      <w:pPr>
        <w:pStyle w:val="a6"/>
        <w:numPr>
          <w:ilvl w:val="0"/>
          <w:numId w:val="1"/>
        </w:numPr>
        <w:spacing w:after="0" w:line="360" w:lineRule="auto"/>
        <w:rPr>
          <w:rFonts w:asciiTheme="majorBidi" w:hAnsiTheme="majorBidi" w:cstheme="majorBidi"/>
          <w:sz w:val="24"/>
          <w:szCs w:val="24"/>
        </w:rPr>
      </w:pPr>
      <w:r w:rsidRPr="00FE45DC">
        <w:rPr>
          <w:rFonts w:ascii="David" w:hAnsi="David" w:cs="David" w:hint="cs"/>
          <w:sz w:val="24"/>
          <w:szCs w:val="24"/>
          <w:rtl/>
        </w:rPr>
        <w:t>"</w:t>
      </w:r>
      <w:r w:rsidRPr="00FE45DC">
        <w:rPr>
          <w:rFonts w:ascii="David" w:hAnsi="David" w:cs="David"/>
          <w:sz w:val="24"/>
          <w:szCs w:val="24"/>
          <w:rtl/>
        </w:rPr>
        <w:t>בעא מיניה אם כופין אם לאו</w:t>
      </w:r>
      <w:r w:rsidRPr="00FE45DC">
        <w:rPr>
          <w:rFonts w:ascii="David" w:hAnsi="David" w:cs="David" w:hint="cs"/>
          <w:sz w:val="24"/>
          <w:szCs w:val="24"/>
          <w:rtl/>
        </w:rPr>
        <w:t>..</w:t>
      </w:r>
      <w:r w:rsidR="00351074" w:rsidRPr="00FE45DC">
        <w:rPr>
          <w:rFonts w:ascii="David" w:hAnsi="David" w:cs="David" w:hint="cs"/>
          <w:sz w:val="24"/>
          <w:szCs w:val="24"/>
          <w:rtl/>
        </w:rPr>
        <w:t xml:space="preserve"> </w:t>
      </w:r>
      <w:r w:rsidRPr="00FE45DC">
        <w:rPr>
          <w:rFonts w:ascii="David" w:hAnsi="David" w:cs="David"/>
          <w:sz w:val="24"/>
          <w:szCs w:val="24"/>
          <w:rtl/>
        </w:rPr>
        <w:t>היכא ד</w:t>
      </w:r>
      <w:r w:rsidRPr="00FE45DC">
        <w:rPr>
          <w:rFonts w:ascii="David" w:hAnsi="David" w:cs="David" w:hint="cs"/>
          <w:sz w:val="24"/>
          <w:szCs w:val="24"/>
          <w:rtl/>
        </w:rPr>
        <w:t>..</w:t>
      </w:r>
      <w:r w:rsidRPr="00FE45DC">
        <w:rPr>
          <w:rFonts w:ascii="David" w:hAnsi="David" w:cs="David"/>
          <w:sz w:val="24"/>
          <w:szCs w:val="24"/>
          <w:rtl/>
        </w:rPr>
        <w:t>אמר</w:t>
      </w:r>
      <w:r w:rsidR="00351074" w:rsidRPr="00FE45DC">
        <w:rPr>
          <w:rFonts w:ascii="David" w:hAnsi="David" w:cs="David" w:hint="cs"/>
          <w:sz w:val="24"/>
          <w:szCs w:val="24"/>
          <w:rtl/>
        </w:rPr>
        <w:t>ו:</w:t>
      </w:r>
      <w:r w:rsidRPr="00FE45DC">
        <w:rPr>
          <w:rFonts w:ascii="David" w:hAnsi="David" w:cs="David"/>
          <w:sz w:val="24"/>
          <w:szCs w:val="24"/>
          <w:rtl/>
        </w:rPr>
        <w:t xml:space="preserve"> לא ניחא לן למעבד מצוה</w:t>
      </w:r>
      <w:r w:rsidR="00351074" w:rsidRPr="00FE45DC">
        <w:rPr>
          <w:rFonts w:ascii="David" w:hAnsi="David" w:cs="David" w:hint="cs"/>
          <w:sz w:val="24"/>
          <w:szCs w:val="24"/>
          <w:rtl/>
        </w:rPr>
        <w:t>".</w:t>
      </w:r>
    </w:p>
    <w:p w14:paraId="334C4938" w14:textId="19CA17AB" w:rsidR="003C4577" w:rsidRPr="00FE45DC" w:rsidRDefault="003C4577" w:rsidP="003C4577">
      <w:pPr>
        <w:pStyle w:val="a6"/>
        <w:numPr>
          <w:ilvl w:val="0"/>
          <w:numId w:val="1"/>
        </w:numPr>
        <w:spacing w:after="0" w:line="360" w:lineRule="auto"/>
        <w:rPr>
          <w:rFonts w:asciiTheme="majorBidi" w:hAnsiTheme="majorBidi" w:cstheme="majorBidi"/>
          <w:sz w:val="24"/>
          <w:szCs w:val="24"/>
        </w:rPr>
      </w:pPr>
      <w:r w:rsidRPr="00FE45DC">
        <w:rPr>
          <w:rFonts w:asciiTheme="majorBidi" w:hAnsiTheme="majorBidi" w:cstheme="majorBidi" w:hint="cs"/>
          <w:sz w:val="24"/>
          <w:szCs w:val="24"/>
          <w:rtl/>
        </w:rPr>
        <w:t>מדובר בתולה מעותיו בגוי. אם הטעם הוא רק משום מצווה, אם אין קרקעות, אין שעבוד עובר למעות</w:t>
      </w:r>
      <w:r w:rsidRPr="00FE45DC">
        <w:rPr>
          <w:rStyle w:val="a5"/>
          <w:rFonts w:asciiTheme="majorBidi" w:hAnsiTheme="majorBidi" w:cstheme="majorBidi"/>
          <w:sz w:val="24"/>
          <w:szCs w:val="24"/>
          <w:rtl/>
        </w:rPr>
        <w:footnoteReference w:id="10"/>
      </w:r>
      <w:r w:rsidRPr="00FE45DC">
        <w:rPr>
          <w:rFonts w:asciiTheme="majorBidi" w:hAnsiTheme="majorBidi" w:cstheme="majorBidi" w:hint="cs"/>
          <w:sz w:val="24"/>
          <w:szCs w:val="24"/>
          <w:rtl/>
        </w:rPr>
        <w:t>.</w:t>
      </w:r>
      <w:r w:rsidR="004E6068" w:rsidRPr="00FE45DC">
        <w:rPr>
          <w:rFonts w:asciiTheme="majorBidi" w:hAnsiTheme="majorBidi" w:cstheme="majorBidi" w:hint="cs"/>
          <w:sz w:val="24"/>
          <w:szCs w:val="24"/>
          <w:rtl/>
        </w:rPr>
        <w:t xml:space="preserve"> או שמבריח מטלטלין</w:t>
      </w:r>
      <w:r w:rsidR="00351074" w:rsidRPr="00FE45DC">
        <w:rPr>
          <w:rFonts w:asciiTheme="majorBidi" w:hAnsiTheme="majorBidi" w:cstheme="majorBidi" w:hint="cs"/>
          <w:sz w:val="24"/>
          <w:szCs w:val="24"/>
          <w:rtl/>
        </w:rPr>
        <w:t xml:space="preserve"> </w:t>
      </w:r>
      <w:r w:rsidR="00351074" w:rsidRPr="00FE45DC">
        <w:rPr>
          <w:rFonts w:ascii="David" w:hAnsi="David" w:cs="David" w:hint="cs"/>
          <w:sz w:val="24"/>
          <w:szCs w:val="24"/>
          <w:rtl/>
        </w:rPr>
        <w:t>"</w:t>
      </w:r>
      <w:r w:rsidR="00351074" w:rsidRPr="00FE45DC">
        <w:rPr>
          <w:rFonts w:ascii="David" w:hAnsi="David" w:cs="David"/>
          <w:sz w:val="24"/>
          <w:szCs w:val="24"/>
          <w:rtl/>
        </w:rPr>
        <w:t>ומיבעיא ליה אי היו כייפינן ליה בגופיה לקיים מצותו</w:t>
      </w:r>
      <w:r w:rsidR="004E6068" w:rsidRPr="00FE45DC">
        <w:rPr>
          <w:rStyle w:val="a5"/>
          <w:rFonts w:asciiTheme="majorBidi" w:hAnsiTheme="majorBidi" w:cstheme="majorBidi"/>
          <w:sz w:val="24"/>
          <w:szCs w:val="24"/>
          <w:rtl/>
        </w:rPr>
        <w:footnoteReference w:id="11"/>
      </w:r>
      <w:r w:rsidR="00351074" w:rsidRPr="00FE45DC">
        <w:rPr>
          <w:rFonts w:ascii="David" w:hAnsi="David" w:cs="David" w:hint="cs"/>
          <w:sz w:val="24"/>
          <w:szCs w:val="24"/>
          <w:rtl/>
        </w:rPr>
        <w:t>".</w:t>
      </w:r>
      <w:r w:rsidR="00351074" w:rsidRPr="00FE45DC">
        <w:rPr>
          <w:rFonts w:asciiTheme="majorBidi" w:hAnsiTheme="majorBidi" w:cstheme="majorBidi" w:hint="cs"/>
          <w:sz w:val="24"/>
          <w:szCs w:val="24"/>
          <w:rtl/>
        </w:rPr>
        <w:t xml:space="preserve"> </w:t>
      </w:r>
      <w:r w:rsidR="00351074" w:rsidRPr="00FE45DC">
        <w:rPr>
          <w:rFonts w:ascii="David" w:hAnsi="David" w:cs="David"/>
          <w:sz w:val="24"/>
          <w:szCs w:val="24"/>
          <w:rtl/>
        </w:rPr>
        <w:t xml:space="preserve"> </w:t>
      </w:r>
      <w:r w:rsidR="00D53790" w:rsidRPr="00FE45DC">
        <w:rPr>
          <w:rFonts w:asciiTheme="majorBidi" w:hAnsiTheme="majorBidi" w:cstheme="majorBidi" w:hint="cs"/>
          <w:sz w:val="24"/>
          <w:szCs w:val="24"/>
          <w:rtl/>
        </w:rPr>
        <w:t xml:space="preserve">לדעת הרא"ש מדובר כשיש רק מטלטלים, כי מודה </w:t>
      </w:r>
      <w:r w:rsidR="00FE45DC">
        <w:rPr>
          <w:rFonts w:asciiTheme="majorBidi" w:hAnsiTheme="majorBidi" w:cstheme="majorBidi" w:hint="cs"/>
          <w:sz w:val="24"/>
          <w:szCs w:val="24"/>
          <w:rtl/>
        </w:rPr>
        <w:t>רב פפא</w:t>
      </w:r>
      <w:r w:rsidR="00D53790" w:rsidRPr="00FE45DC">
        <w:rPr>
          <w:rFonts w:asciiTheme="majorBidi" w:hAnsiTheme="majorBidi" w:cstheme="majorBidi" w:hint="cs"/>
          <w:sz w:val="24"/>
          <w:szCs w:val="24"/>
          <w:rtl/>
        </w:rPr>
        <w:t xml:space="preserve"> ששעבוד קרקעות דאורייתא.</w:t>
      </w:r>
    </w:p>
    <w:p w14:paraId="706B2759" w14:textId="0E6423A9" w:rsidR="00FF7AC4" w:rsidRPr="00FE45DC" w:rsidRDefault="00FF7AC4" w:rsidP="00FF7AC4">
      <w:pPr>
        <w:pStyle w:val="a6"/>
        <w:numPr>
          <w:ilvl w:val="0"/>
          <w:numId w:val="1"/>
        </w:numPr>
        <w:spacing w:after="0" w:line="360" w:lineRule="auto"/>
        <w:rPr>
          <w:rFonts w:ascii="David" w:hAnsi="David" w:cs="David"/>
          <w:sz w:val="24"/>
          <w:szCs w:val="24"/>
          <w:rtl/>
        </w:rPr>
      </w:pPr>
      <w:r w:rsidRPr="00FE45DC">
        <w:rPr>
          <w:rFonts w:ascii="David" w:hAnsi="David" w:cs="David" w:hint="cs"/>
          <w:sz w:val="24"/>
          <w:szCs w:val="24"/>
          <w:rtl/>
        </w:rPr>
        <w:lastRenderedPageBreak/>
        <w:t xml:space="preserve"> </w:t>
      </w:r>
      <w:r w:rsidRPr="00FE45DC">
        <w:rPr>
          <w:rFonts w:ascii="David" w:hAnsi="David" w:cs="David"/>
          <w:sz w:val="24"/>
          <w:szCs w:val="24"/>
          <w:rtl/>
        </w:rPr>
        <w:t xml:space="preserve"> </w:t>
      </w:r>
      <w:r w:rsidRPr="00FE45DC">
        <w:rPr>
          <w:rFonts w:ascii="David" w:hAnsi="David" w:cs="David" w:hint="cs"/>
          <w:sz w:val="24"/>
          <w:szCs w:val="24"/>
          <w:rtl/>
        </w:rPr>
        <w:t>"</w:t>
      </w:r>
      <w:r w:rsidRPr="00FE45DC">
        <w:rPr>
          <w:rFonts w:ascii="David" w:hAnsi="David" w:cs="David"/>
          <w:sz w:val="24"/>
          <w:szCs w:val="24"/>
          <w:rtl/>
        </w:rPr>
        <w:t>המקשן נמי ידע דבמ"ע כופין בהורדת נכסים</w:t>
      </w:r>
      <w:r w:rsidRPr="00FE45DC">
        <w:rPr>
          <w:rFonts w:ascii="David" w:hAnsi="David" w:cs="David" w:hint="cs"/>
          <w:sz w:val="24"/>
          <w:szCs w:val="24"/>
          <w:rtl/>
        </w:rPr>
        <w:t>..</w:t>
      </w:r>
      <w:r w:rsidRPr="00FE45DC">
        <w:rPr>
          <w:rFonts w:ascii="David" w:hAnsi="David" w:cs="David"/>
          <w:sz w:val="24"/>
          <w:szCs w:val="24"/>
          <w:rtl/>
        </w:rPr>
        <w:t>אבל לא ידע שכופין את גופו עד שתצא נפשו</w:t>
      </w:r>
      <w:r w:rsidR="00382625">
        <w:rPr>
          <w:rFonts w:ascii="David" w:hAnsi="David" w:cs="David" w:hint="cs"/>
          <w:sz w:val="24"/>
          <w:szCs w:val="24"/>
          <w:rtl/>
        </w:rPr>
        <w:t>,</w:t>
      </w:r>
      <w:r w:rsidRPr="00FE45DC">
        <w:rPr>
          <w:rFonts w:ascii="David" w:hAnsi="David" w:cs="David"/>
          <w:sz w:val="24"/>
          <w:szCs w:val="24"/>
          <w:rtl/>
        </w:rPr>
        <w:t xml:space="preserve"> ואם הבריח נכסיו הוה סד"א שאין לנו עליו כלום</w:t>
      </w:r>
      <w:r w:rsidRPr="00FE45DC">
        <w:rPr>
          <w:rStyle w:val="a5"/>
          <w:rFonts w:ascii="David" w:hAnsi="David" w:cs="David"/>
          <w:sz w:val="24"/>
          <w:szCs w:val="24"/>
          <w:rtl/>
        </w:rPr>
        <w:footnoteReference w:id="12"/>
      </w:r>
      <w:r w:rsidRPr="00FE45DC">
        <w:rPr>
          <w:rFonts w:ascii="David" w:hAnsi="David" w:cs="David" w:hint="cs"/>
          <w:sz w:val="24"/>
          <w:szCs w:val="24"/>
          <w:rtl/>
        </w:rPr>
        <w:t>".</w:t>
      </w:r>
    </w:p>
    <w:p w14:paraId="4A001D0D" w14:textId="29CE792A" w:rsidR="00DD5CB3" w:rsidRPr="00FE45DC" w:rsidRDefault="007A7FEC" w:rsidP="00DD5CB3">
      <w:pPr>
        <w:spacing w:after="0" w:line="360" w:lineRule="auto"/>
        <w:rPr>
          <w:rFonts w:asciiTheme="majorBidi" w:hAnsiTheme="majorBidi" w:cs="Times New Roman"/>
          <w:sz w:val="24"/>
          <w:szCs w:val="24"/>
          <w:rtl/>
        </w:rPr>
      </w:pPr>
      <w:r>
        <w:rPr>
          <w:rFonts w:asciiTheme="majorBidi" w:hAnsiTheme="majorBidi" w:cs="Times New Roman" w:hint="cs"/>
          <w:b/>
          <w:bCs/>
          <w:sz w:val="24"/>
          <w:szCs w:val="24"/>
          <w:rtl/>
        </w:rPr>
        <w:t xml:space="preserve">ג. </w:t>
      </w:r>
      <w:r w:rsidR="002D12E9" w:rsidRPr="00FE45DC">
        <w:rPr>
          <w:rFonts w:asciiTheme="majorBidi" w:hAnsiTheme="majorBidi" w:cs="Times New Roman" w:hint="cs"/>
          <w:b/>
          <w:bCs/>
          <w:sz w:val="24"/>
          <w:szCs w:val="24"/>
          <w:rtl/>
        </w:rPr>
        <w:t>חיוב</w:t>
      </w:r>
      <w:r w:rsidR="00CB6B60" w:rsidRPr="00FE45DC">
        <w:rPr>
          <w:rFonts w:asciiTheme="majorBidi" w:hAnsiTheme="majorBidi" w:cs="Times New Roman" w:hint="cs"/>
          <w:b/>
          <w:bCs/>
          <w:sz w:val="24"/>
          <w:szCs w:val="24"/>
          <w:rtl/>
        </w:rPr>
        <w:t xml:space="preserve"> היתומים        </w:t>
      </w:r>
      <w:r w:rsidR="00DD5CB3" w:rsidRPr="00FE45DC">
        <w:rPr>
          <w:rFonts w:asciiTheme="majorBidi" w:hAnsiTheme="majorBidi" w:cs="Times New Roman" w:hint="cs"/>
          <w:sz w:val="24"/>
          <w:szCs w:val="24"/>
          <w:rtl/>
        </w:rPr>
        <w:t xml:space="preserve">כתב המרדכי, שפשוט שאין מדובר על הלווה עצמו </w:t>
      </w:r>
    </w:p>
    <w:p w14:paraId="4BC20C86" w14:textId="32B8D609" w:rsidR="004C19E1" w:rsidRPr="00FE45DC" w:rsidRDefault="00DD5CB3" w:rsidP="00DD5CB3">
      <w:pPr>
        <w:spacing w:after="0" w:line="360" w:lineRule="auto"/>
        <w:rPr>
          <w:rFonts w:ascii="David" w:hAnsi="David" w:cs="David"/>
          <w:sz w:val="24"/>
          <w:szCs w:val="24"/>
          <w:rtl/>
        </w:rPr>
      </w:pPr>
      <w:r w:rsidRPr="00FE45DC">
        <w:rPr>
          <w:rFonts w:ascii="David" w:hAnsi="David" w:cs="David"/>
          <w:sz w:val="24"/>
          <w:szCs w:val="24"/>
          <w:rtl/>
        </w:rPr>
        <w:t xml:space="preserve"> "דאדרבה מחויב הוא שלא לגזול את חבירו ולפורעו כמו שהלוהו</w:t>
      </w:r>
      <w:r w:rsidR="00382625">
        <w:rPr>
          <w:rFonts w:ascii="David" w:hAnsi="David" w:cs="David" w:hint="cs"/>
          <w:sz w:val="24"/>
          <w:szCs w:val="24"/>
          <w:rtl/>
        </w:rPr>
        <w:t>.</w:t>
      </w:r>
      <w:r w:rsidRPr="00FE45DC">
        <w:rPr>
          <w:rFonts w:ascii="David" w:hAnsi="David" w:cs="David"/>
          <w:sz w:val="24"/>
          <w:szCs w:val="24"/>
          <w:rtl/>
        </w:rPr>
        <w:t xml:space="preserve"> וכפינן ליה כדכתיב בחוץ תעמוד ופר"ח.. דהכא מיירי ביתומים דמצוה על היתומים לפרוע חובת אביהם ו..מאי דאמרי'</w:t>
      </w:r>
      <w:r w:rsidRPr="00FE45DC">
        <w:rPr>
          <w:rFonts w:ascii="David" w:hAnsi="David" w:cs="David" w:hint="cs"/>
          <w:sz w:val="24"/>
          <w:szCs w:val="24"/>
          <w:rtl/>
        </w:rPr>
        <w:t xml:space="preserve">.. </w:t>
      </w:r>
      <w:r w:rsidRPr="00FE45DC">
        <w:rPr>
          <w:rFonts w:ascii="David" w:hAnsi="David" w:cs="David"/>
          <w:sz w:val="24"/>
          <w:szCs w:val="24"/>
          <w:rtl/>
        </w:rPr>
        <w:t>מטלטלי דיתמי לא משתעבדי לבע"ח- מיירי ביתומים קטנים</w:t>
      </w:r>
      <w:r w:rsidRPr="00FE45DC">
        <w:rPr>
          <w:rStyle w:val="a5"/>
          <w:rFonts w:ascii="David" w:hAnsi="David" w:cs="David"/>
          <w:sz w:val="24"/>
          <w:szCs w:val="24"/>
          <w:rtl/>
        </w:rPr>
        <w:footnoteReference w:id="13"/>
      </w:r>
      <w:r w:rsidRPr="00FE45DC">
        <w:rPr>
          <w:rFonts w:ascii="David" w:hAnsi="David" w:cs="David"/>
          <w:sz w:val="24"/>
          <w:szCs w:val="24"/>
          <w:rtl/>
        </w:rPr>
        <w:t xml:space="preserve">". </w:t>
      </w:r>
      <w:r w:rsidRPr="00FE45DC">
        <w:rPr>
          <w:rFonts w:asciiTheme="majorBidi" w:hAnsiTheme="majorBidi" w:cstheme="majorBidi"/>
          <w:sz w:val="24"/>
          <w:szCs w:val="24"/>
          <w:rtl/>
        </w:rPr>
        <w:t>אם כן, את האדם עצמו פשוט שכופים מסב</w:t>
      </w:r>
      <w:r w:rsidR="00287CC2" w:rsidRPr="00FE45DC">
        <w:rPr>
          <w:rFonts w:asciiTheme="majorBidi" w:hAnsiTheme="majorBidi" w:cstheme="majorBidi"/>
          <w:sz w:val="24"/>
          <w:szCs w:val="24"/>
          <w:rtl/>
        </w:rPr>
        <w:t>ר</w:t>
      </w:r>
      <w:r w:rsidRPr="00FE45DC">
        <w:rPr>
          <w:rFonts w:asciiTheme="majorBidi" w:hAnsiTheme="majorBidi" w:cstheme="majorBidi"/>
          <w:sz w:val="24"/>
          <w:szCs w:val="24"/>
          <w:rtl/>
        </w:rPr>
        <w:t>ה, יתומים גדולים כופים משום מצווה, ויתומים קטנים אין כופים</w:t>
      </w:r>
      <w:r w:rsidR="00FD591B" w:rsidRPr="00FE45DC">
        <w:rPr>
          <w:rStyle w:val="a5"/>
          <w:rFonts w:asciiTheme="majorBidi" w:hAnsiTheme="majorBidi" w:cstheme="majorBidi"/>
          <w:sz w:val="24"/>
          <w:szCs w:val="24"/>
          <w:rtl/>
        </w:rPr>
        <w:footnoteReference w:id="14"/>
      </w:r>
      <w:r w:rsidRPr="00FE45DC">
        <w:rPr>
          <w:rFonts w:asciiTheme="majorBidi" w:hAnsiTheme="majorBidi" w:cstheme="majorBidi"/>
          <w:sz w:val="24"/>
          <w:szCs w:val="24"/>
          <w:rtl/>
        </w:rPr>
        <w:t>.</w:t>
      </w:r>
    </w:p>
    <w:p w14:paraId="0A8D47C5" w14:textId="4A1D8587" w:rsidR="004C19E1" w:rsidRPr="00FE45DC" w:rsidRDefault="00287CC2" w:rsidP="00B12558">
      <w:pPr>
        <w:spacing w:after="0" w:line="360" w:lineRule="auto"/>
        <w:rPr>
          <w:rFonts w:ascii="David" w:hAnsi="David" w:cs="David"/>
          <w:sz w:val="24"/>
          <w:szCs w:val="24"/>
          <w:rtl/>
        </w:rPr>
      </w:pPr>
      <w:r w:rsidRPr="00FE45DC">
        <w:rPr>
          <w:rFonts w:asciiTheme="majorBidi" w:hAnsiTheme="majorBidi" w:cs="Times New Roman" w:hint="cs"/>
          <w:sz w:val="24"/>
          <w:szCs w:val="24"/>
          <w:rtl/>
        </w:rPr>
        <w:t>אולם בעלי התוספות כתבו: "</w:t>
      </w:r>
      <w:r w:rsidRPr="00FE45DC">
        <w:rPr>
          <w:rFonts w:ascii="David" w:hAnsi="David" w:cs="David"/>
          <w:sz w:val="24"/>
          <w:szCs w:val="24"/>
          <w:rtl/>
        </w:rPr>
        <w:t>בדליכא אחריות נכסים</w:t>
      </w:r>
      <w:r w:rsidR="00382625">
        <w:rPr>
          <w:rFonts w:ascii="David" w:hAnsi="David" w:cs="David" w:hint="cs"/>
          <w:sz w:val="24"/>
          <w:szCs w:val="24"/>
          <w:rtl/>
        </w:rPr>
        <w:t>,</w:t>
      </w:r>
      <w:r w:rsidRPr="00FE45DC">
        <w:rPr>
          <w:rFonts w:ascii="David" w:hAnsi="David" w:cs="David"/>
          <w:sz w:val="24"/>
          <w:szCs w:val="24"/>
          <w:rtl/>
        </w:rPr>
        <w:t xml:space="preserve"> מצוה על היתומין </w:t>
      </w:r>
      <w:r w:rsidRPr="00382625">
        <w:rPr>
          <w:rFonts w:ascii="David" w:hAnsi="David" w:cs="David"/>
          <w:b/>
          <w:bCs/>
          <w:sz w:val="24"/>
          <w:szCs w:val="24"/>
          <w:rtl/>
        </w:rPr>
        <w:t>ואין כופין</w:t>
      </w:r>
      <w:r w:rsidRPr="00FE45DC">
        <w:rPr>
          <w:rFonts w:ascii="David" w:hAnsi="David" w:cs="David"/>
          <w:sz w:val="24"/>
          <w:szCs w:val="24"/>
          <w:rtl/>
        </w:rPr>
        <w:t xml:space="preserve"> </w:t>
      </w:r>
      <w:r w:rsidRPr="00382625">
        <w:rPr>
          <w:rFonts w:ascii="David" w:hAnsi="David" w:cs="David"/>
          <w:sz w:val="18"/>
          <w:szCs w:val="18"/>
          <w:rtl/>
        </w:rPr>
        <w:t xml:space="preserve">כדמוכח </w:t>
      </w:r>
      <w:r w:rsidRPr="00FE45DC">
        <w:rPr>
          <w:rFonts w:ascii="David" w:hAnsi="David" w:cs="David"/>
          <w:sz w:val="18"/>
          <w:szCs w:val="18"/>
          <w:rtl/>
        </w:rPr>
        <w:t>בפ' מי שהיה נשוי (לקמן צא:)</w:t>
      </w:r>
      <w:r w:rsidRPr="00FE45DC">
        <w:rPr>
          <w:rFonts w:ascii="David" w:hAnsi="David" w:cs="David"/>
          <w:sz w:val="24"/>
          <w:szCs w:val="24"/>
          <w:rtl/>
        </w:rPr>
        <w:t xml:space="preserve"> גבי ההוא דשבק קטינא דארעא</w:t>
      </w:r>
      <w:r w:rsidRPr="00FE45DC">
        <w:rPr>
          <w:rFonts w:ascii="David" w:hAnsi="David" w:cs="David" w:hint="cs"/>
          <w:sz w:val="24"/>
          <w:szCs w:val="24"/>
          <w:rtl/>
        </w:rPr>
        <w:t>,</w:t>
      </w:r>
      <w:r w:rsidRPr="00FE45DC">
        <w:rPr>
          <w:rFonts w:ascii="David" w:hAnsi="David" w:cs="David"/>
          <w:sz w:val="24"/>
          <w:szCs w:val="24"/>
          <w:rtl/>
        </w:rPr>
        <w:t xml:space="preserve"> </w:t>
      </w:r>
      <w:r w:rsidRPr="00FE45DC">
        <w:rPr>
          <w:rFonts w:ascii="David" w:hAnsi="David" w:cs="David"/>
          <w:b/>
          <w:bCs/>
          <w:sz w:val="24"/>
          <w:szCs w:val="24"/>
          <w:rtl/>
        </w:rPr>
        <w:t>וטעמא משום דהוי מצות כיבוד מצוה שמתן שכרה בצידה</w:t>
      </w:r>
      <w:r w:rsidR="00382625">
        <w:rPr>
          <w:rFonts w:ascii="David" w:hAnsi="David" w:cs="David" w:hint="cs"/>
          <w:b/>
          <w:bCs/>
          <w:sz w:val="24"/>
          <w:szCs w:val="24"/>
          <w:rtl/>
        </w:rPr>
        <w:t>,</w:t>
      </w:r>
      <w:r w:rsidRPr="00FE45DC">
        <w:rPr>
          <w:rFonts w:ascii="David" w:hAnsi="David" w:cs="David"/>
          <w:b/>
          <w:bCs/>
          <w:sz w:val="24"/>
          <w:szCs w:val="24"/>
          <w:rtl/>
        </w:rPr>
        <w:t xml:space="preserve"> דאין ב"ד שלמטה מוזהרין עליה</w:t>
      </w:r>
      <w:r w:rsidR="00382625">
        <w:rPr>
          <w:rFonts w:ascii="David" w:hAnsi="David" w:cs="David" w:hint="cs"/>
          <w:b/>
          <w:bCs/>
          <w:sz w:val="24"/>
          <w:szCs w:val="24"/>
          <w:rtl/>
        </w:rPr>
        <w:t>.</w:t>
      </w:r>
      <w:r w:rsidRPr="00FE45DC">
        <w:rPr>
          <w:rFonts w:ascii="David" w:hAnsi="David" w:cs="David"/>
          <w:sz w:val="24"/>
          <w:szCs w:val="24"/>
          <w:rtl/>
        </w:rPr>
        <w:t xml:space="preserve"> והא דאמר </w:t>
      </w:r>
      <w:r w:rsidRPr="00FE45DC">
        <w:rPr>
          <w:rFonts w:ascii="David" w:hAnsi="David" w:cs="David"/>
          <w:sz w:val="18"/>
          <w:szCs w:val="18"/>
          <w:rtl/>
        </w:rPr>
        <w:t>בהגוזל עצים (ב"ק צד:)</w:t>
      </w:r>
      <w:r w:rsidRPr="00FE45DC">
        <w:rPr>
          <w:rFonts w:ascii="David" w:hAnsi="David" w:cs="David"/>
          <w:sz w:val="24"/>
          <w:szCs w:val="24"/>
          <w:rtl/>
        </w:rPr>
        <w:t xml:space="preserve"> הניח להן אביהן פרה וטלית וכל דבר המסויים חייבין להחזיר מפני כבוד אביהן</w:t>
      </w:r>
      <w:r w:rsidRPr="00FE45DC">
        <w:rPr>
          <w:rFonts w:ascii="David" w:hAnsi="David" w:cs="David" w:hint="cs"/>
          <w:sz w:val="24"/>
          <w:szCs w:val="24"/>
          <w:rtl/>
        </w:rPr>
        <w:t>-</w:t>
      </w:r>
      <w:r w:rsidRPr="00FE45DC">
        <w:rPr>
          <w:rFonts w:ascii="David" w:hAnsi="David" w:cs="David"/>
          <w:sz w:val="24"/>
          <w:szCs w:val="24"/>
          <w:rtl/>
        </w:rPr>
        <w:t xml:space="preserve"> התם אם לא יהיו מחזירין איכא קלון אביהן הלכך חייבין לשלם</w:t>
      </w:r>
      <w:r w:rsidR="00B12558" w:rsidRPr="00FE45DC">
        <w:rPr>
          <w:rFonts w:ascii="David" w:hAnsi="David" w:cs="David" w:hint="cs"/>
          <w:sz w:val="24"/>
          <w:szCs w:val="24"/>
          <w:rtl/>
        </w:rPr>
        <w:t>.</w:t>
      </w:r>
      <w:r w:rsidRPr="00FE45DC">
        <w:rPr>
          <w:rFonts w:ascii="David" w:hAnsi="David" w:cs="David"/>
          <w:sz w:val="24"/>
          <w:szCs w:val="24"/>
          <w:rtl/>
        </w:rPr>
        <w:t xml:space="preserve"> אבל משום כבוד לחודיה לא</w:t>
      </w:r>
      <w:r w:rsidRPr="00FE45DC">
        <w:rPr>
          <w:rFonts w:ascii="David" w:hAnsi="David" w:cs="David" w:hint="cs"/>
          <w:sz w:val="24"/>
          <w:szCs w:val="24"/>
          <w:rtl/>
        </w:rPr>
        <w:t>.</w:t>
      </w:r>
      <w:r w:rsidRPr="00FE45DC">
        <w:rPr>
          <w:rFonts w:ascii="David" w:hAnsi="David" w:cs="David"/>
          <w:sz w:val="24"/>
          <w:szCs w:val="24"/>
          <w:rtl/>
        </w:rPr>
        <w:t xml:space="preserve"> ובקונט' פי' לקמן גבי קטינא דהואיל וליכא מצוה אלא מדרבנן</w:t>
      </w:r>
      <w:r w:rsidRPr="00FE45DC">
        <w:rPr>
          <w:rFonts w:ascii="David" w:hAnsi="David" w:cs="David" w:hint="cs"/>
          <w:sz w:val="24"/>
          <w:szCs w:val="24"/>
          <w:rtl/>
        </w:rPr>
        <w:t>-</w:t>
      </w:r>
      <w:r w:rsidRPr="00FE45DC">
        <w:rPr>
          <w:rFonts w:ascii="David" w:hAnsi="David" w:cs="David"/>
          <w:sz w:val="24"/>
          <w:szCs w:val="24"/>
          <w:rtl/>
        </w:rPr>
        <w:t xml:space="preserve"> לא כייפינן להו</w:t>
      </w:r>
      <w:r w:rsidRPr="00FE45DC">
        <w:rPr>
          <w:rFonts w:ascii="David" w:hAnsi="David" w:cs="David" w:hint="cs"/>
          <w:sz w:val="24"/>
          <w:szCs w:val="24"/>
          <w:rtl/>
        </w:rPr>
        <w:t>.</w:t>
      </w:r>
      <w:r w:rsidRPr="00FE45DC">
        <w:rPr>
          <w:rFonts w:ascii="David" w:hAnsi="David" w:cs="David"/>
          <w:sz w:val="24"/>
          <w:szCs w:val="24"/>
          <w:rtl/>
        </w:rPr>
        <w:t xml:space="preserve"> ואין נראה</w:t>
      </w:r>
      <w:r w:rsidRPr="00FE45DC">
        <w:rPr>
          <w:rStyle w:val="a5"/>
          <w:rFonts w:ascii="David" w:hAnsi="David" w:cs="David"/>
          <w:sz w:val="24"/>
          <w:szCs w:val="24"/>
          <w:rtl/>
        </w:rPr>
        <w:footnoteReference w:id="15"/>
      </w:r>
      <w:r w:rsidRPr="00FE45DC">
        <w:rPr>
          <w:rFonts w:ascii="David" w:hAnsi="David" w:cs="David"/>
          <w:sz w:val="24"/>
          <w:szCs w:val="24"/>
          <w:rtl/>
        </w:rPr>
        <w:t xml:space="preserve"> דאשכחן דכופין במצות דרבנן כגון מצוה לקיים דברי המת </w:t>
      </w:r>
      <w:r w:rsidRPr="00382625">
        <w:rPr>
          <w:rFonts w:ascii="David" w:hAnsi="David" w:cs="David"/>
          <w:sz w:val="18"/>
          <w:szCs w:val="18"/>
          <w:rtl/>
        </w:rPr>
        <w:t>דאמרי' בהשולח</w:t>
      </w:r>
      <w:r w:rsidRPr="00FE45DC">
        <w:rPr>
          <w:rFonts w:ascii="David" w:hAnsi="David" w:cs="David"/>
          <w:sz w:val="24"/>
          <w:szCs w:val="24"/>
          <w:rtl/>
        </w:rPr>
        <w:t xml:space="preserve"> </w:t>
      </w:r>
      <w:r w:rsidRPr="00FE45DC">
        <w:rPr>
          <w:rFonts w:ascii="David" w:hAnsi="David" w:cs="David"/>
          <w:sz w:val="18"/>
          <w:szCs w:val="18"/>
          <w:rtl/>
        </w:rPr>
        <w:t xml:space="preserve">(גיטין מ.) </w:t>
      </w:r>
      <w:r w:rsidRPr="00FE45DC">
        <w:rPr>
          <w:rFonts w:ascii="David" w:hAnsi="David" w:cs="David"/>
          <w:sz w:val="24"/>
          <w:szCs w:val="24"/>
          <w:rtl/>
        </w:rPr>
        <w:t>דכופין את היורשים</w:t>
      </w:r>
      <w:r w:rsidR="00380402" w:rsidRPr="00FE45DC">
        <w:rPr>
          <w:rStyle w:val="a5"/>
          <w:rFonts w:ascii="David" w:hAnsi="David" w:cs="David"/>
          <w:sz w:val="24"/>
          <w:szCs w:val="24"/>
          <w:rtl/>
        </w:rPr>
        <w:footnoteReference w:id="16"/>
      </w:r>
      <w:r w:rsidR="00FD591B" w:rsidRPr="00FE45DC">
        <w:rPr>
          <w:rFonts w:ascii="David" w:hAnsi="David" w:cs="David" w:hint="cs"/>
          <w:sz w:val="24"/>
          <w:szCs w:val="24"/>
          <w:rtl/>
        </w:rPr>
        <w:t>"</w:t>
      </w:r>
      <w:r w:rsidRPr="00FE45DC">
        <w:rPr>
          <w:rFonts w:ascii="David" w:hAnsi="David" w:cs="David"/>
          <w:sz w:val="24"/>
          <w:szCs w:val="24"/>
          <w:rtl/>
        </w:rPr>
        <w:t>.</w:t>
      </w:r>
      <w:r w:rsidR="00B12558" w:rsidRPr="00FE45DC">
        <w:rPr>
          <w:rFonts w:ascii="David" w:hAnsi="David" w:cs="David" w:hint="cs"/>
          <w:sz w:val="24"/>
          <w:szCs w:val="24"/>
          <w:rtl/>
        </w:rPr>
        <w:t xml:space="preserve"> </w:t>
      </w:r>
      <w:r w:rsidR="00B12558" w:rsidRPr="00FE45DC">
        <w:rPr>
          <w:rFonts w:asciiTheme="majorBidi" w:hAnsiTheme="majorBidi" w:cstheme="majorBidi"/>
          <w:sz w:val="24"/>
          <w:szCs w:val="24"/>
          <w:rtl/>
        </w:rPr>
        <w:t>גם הרמב"ן כתב שחיוב</w:t>
      </w:r>
      <w:r w:rsidR="00B12558" w:rsidRPr="00FE45DC">
        <w:rPr>
          <w:rFonts w:asciiTheme="majorBidi" w:hAnsiTheme="majorBidi" w:cstheme="majorBidi" w:hint="cs"/>
          <w:sz w:val="24"/>
          <w:szCs w:val="24"/>
          <w:rtl/>
        </w:rPr>
        <w:t xml:space="preserve"> היתומי</w:t>
      </w:r>
      <w:r w:rsidR="00B12558" w:rsidRPr="00FE45DC">
        <w:rPr>
          <w:rFonts w:asciiTheme="majorBidi" w:hAnsiTheme="majorBidi" w:cstheme="majorBidi"/>
          <w:sz w:val="24"/>
          <w:szCs w:val="24"/>
          <w:rtl/>
        </w:rPr>
        <w:t>ם מדרבנן</w:t>
      </w:r>
      <w:r w:rsidR="00B12558" w:rsidRPr="00FE45DC">
        <w:rPr>
          <w:rFonts w:ascii="David" w:hAnsi="David" w:cs="David" w:hint="cs"/>
          <w:sz w:val="24"/>
          <w:szCs w:val="24"/>
          <w:rtl/>
        </w:rPr>
        <w:t>: "</w:t>
      </w:r>
      <w:r w:rsidR="00B12558" w:rsidRPr="00FE45DC">
        <w:rPr>
          <w:rFonts w:ascii="David" w:hAnsi="David" w:cs="David"/>
          <w:sz w:val="24"/>
          <w:szCs w:val="24"/>
          <w:rtl/>
        </w:rPr>
        <w:t>והא דאמרינן מצוה על היתומים לפרוע חובת אביהם</w:t>
      </w:r>
      <w:r w:rsidR="00B12558" w:rsidRPr="00FE45DC">
        <w:rPr>
          <w:rFonts w:ascii="David" w:hAnsi="David" w:cs="David" w:hint="cs"/>
          <w:sz w:val="24"/>
          <w:szCs w:val="24"/>
          <w:rtl/>
        </w:rPr>
        <w:t>-</w:t>
      </w:r>
      <w:r w:rsidR="00B12558" w:rsidRPr="00FE45DC">
        <w:rPr>
          <w:rFonts w:ascii="David" w:hAnsi="David" w:cs="David"/>
          <w:sz w:val="24"/>
          <w:szCs w:val="24"/>
          <w:rtl/>
        </w:rPr>
        <w:t xml:space="preserve"> מצוה דרבנן קאמרינן</w:t>
      </w:r>
      <w:r w:rsidR="00B12558" w:rsidRPr="00FE45DC">
        <w:rPr>
          <w:rFonts w:ascii="David" w:hAnsi="David" w:cs="David" w:hint="cs"/>
          <w:sz w:val="24"/>
          <w:szCs w:val="24"/>
          <w:rtl/>
        </w:rPr>
        <w:t>,</w:t>
      </w:r>
      <w:r w:rsidR="00B12558" w:rsidRPr="00FE45DC">
        <w:rPr>
          <w:rFonts w:ascii="David" w:hAnsi="David" w:cs="David"/>
          <w:sz w:val="24"/>
          <w:szCs w:val="24"/>
          <w:rtl/>
        </w:rPr>
        <w:t xml:space="preserve"> ומשום כבוד אביהם, ולא תציית למ"ש ר"ח ז"ל וכן דין היתומים שירשו מטלטלין</w:t>
      </w:r>
      <w:r w:rsidR="00382625">
        <w:rPr>
          <w:rFonts w:ascii="David" w:hAnsi="David" w:cs="David" w:hint="cs"/>
          <w:sz w:val="24"/>
          <w:szCs w:val="24"/>
          <w:rtl/>
        </w:rPr>
        <w:t>,</w:t>
      </w:r>
      <w:r w:rsidR="00B12558" w:rsidRPr="00FE45DC">
        <w:rPr>
          <w:rFonts w:ascii="David" w:hAnsi="David" w:cs="David"/>
          <w:sz w:val="24"/>
          <w:szCs w:val="24"/>
          <w:rtl/>
        </w:rPr>
        <w:t xml:space="preserve"> דקיי"ל מצוה על היתומים לפרוע חובת אביהם ומשמע שמכין אותן, </w:t>
      </w:r>
      <w:r w:rsidR="00B12558" w:rsidRPr="00FE45DC">
        <w:rPr>
          <w:rFonts w:ascii="David" w:hAnsi="David" w:cs="David" w:hint="cs"/>
          <w:sz w:val="24"/>
          <w:szCs w:val="24"/>
          <w:rtl/>
        </w:rPr>
        <w:t xml:space="preserve">- </w:t>
      </w:r>
      <w:r w:rsidR="00B12558" w:rsidRPr="00FE45DC">
        <w:rPr>
          <w:rFonts w:ascii="David" w:hAnsi="David" w:cs="David"/>
          <w:sz w:val="24"/>
          <w:szCs w:val="24"/>
          <w:rtl/>
        </w:rPr>
        <w:t>דאי הכי מאי איכא בין אבוהון הלוה ובין יתמי</w:t>
      </w:r>
      <w:r w:rsidR="00B12558" w:rsidRPr="00FE45DC">
        <w:rPr>
          <w:rFonts w:ascii="David" w:hAnsi="David" w:cs="David" w:hint="cs"/>
          <w:sz w:val="24"/>
          <w:szCs w:val="24"/>
          <w:rtl/>
        </w:rPr>
        <w:t xml:space="preserve">?".       </w:t>
      </w:r>
      <w:r w:rsidR="00CB7E4B" w:rsidRPr="00FE45DC">
        <w:rPr>
          <w:rFonts w:asciiTheme="majorBidi" w:hAnsiTheme="majorBidi" w:cs="Times New Roman" w:hint="cs"/>
          <w:sz w:val="24"/>
          <w:szCs w:val="24"/>
          <w:rtl/>
        </w:rPr>
        <w:t>המאירי מביא שלוש שיטות</w:t>
      </w:r>
      <w:r w:rsidR="002D12E9" w:rsidRPr="00FE45DC">
        <w:rPr>
          <w:rFonts w:asciiTheme="majorBidi" w:hAnsiTheme="majorBidi" w:cs="Times New Roman" w:hint="cs"/>
          <w:sz w:val="24"/>
          <w:szCs w:val="24"/>
          <w:rtl/>
        </w:rPr>
        <w:t xml:space="preserve"> בחילוקי החיוב</w:t>
      </w:r>
      <w:r w:rsidR="00CB7E4B" w:rsidRPr="00FE45DC">
        <w:rPr>
          <w:rFonts w:asciiTheme="majorBidi" w:hAnsiTheme="majorBidi" w:cs="Times New Roman" w:hint="cs"/>
          <w:sz w:val="24"/>
          <w:szCs w:val="24"/>
          <w:rtl/>
        </w:rPr>
        <w:t xml:space="preserve">: </w:t>
      </w:r>
      <w:r w:rsidR="00CB7E4B" w:rsidRPr="00FE45DC">
        <w:rPr>
          <w:rFonts w:ascii="David" w:hAnsi="David" w:cs="David"/>
          <w:sz w:val="24"/>
          <w:szCs w:val="24"/>
          <w:rtl/>
        </w:rPr>
        <w:t>"גדולים אם ירשו קרקעות מאביהם חייבים הם לפרוע מן הדין. ואם לא ירשו כלל או שלא ירשו אלא מטלטלין- על זו אמרו.. מצוה על היתומים לפרוע חובת אביהם</w:t>
      </w:r>
      <w:r w:rsidR="00E756B1">
        <w:rPr>
          <w:rFonts w:ascii="David" w:hAnsi="David" w:cs="David" w:hint="cs"/>
          <w:sz w:val="24"/>
          <w:szCs w:val="24"/>
          <w:rtl/>
        </w:rPr>
        <w:t>.</w:t>
      </w:r>
      <w:r w:rsidR="00CB7E4B" w:rsidRPr="00FE45DC">
        <w:rPr>
          <w:rFonts w:ascii="David" w:hAnsi="David" w:cs="David"/>
          <w:sz w:val="24"/>
          <w:szCs w:val="24"/>
          <w:rtl/>
        </w:rPr>
        <w:t xml:space="preserve"> ומכל מקום אין כופין עליה</w:t>
      </w:r>
      <w:r w:rsidR="00E756B1">
        <w:rPr>
          <w:rFonts w:ascii="David" w:hAnsi="David" w:cs="David" w:hint="cs"/>
          <w:sz w:val="24"/>
          <w:szCs w:val="24"/>
          <w:rtl/>
        </w:rPr>
        <w:t>,</w:t>
      </w:r>
      <w:r w:rsidR="00CB7E4B" w:rsidRPr="00FE45DC">
        <w:rPr>
          <w:rFonts w:ascii="David" w:hAnsi="David" w:cs="David"/>
          <w:sz w:val="24"/>
          <w:szCs w:val="24"/>
          <w:rtl/>
        </w:rPr>
        <w:t xml:space="preserve"> הואיל ואינה אלא משום כבוד. ויש </w:t>
      </w:r>
      <w:r w:rsidR="00CB7E4B" w:rsidRPr="00FE45DC">
        <w:rPr>
          <w:rFonts w:ascii="David" w:hAnsi="David" w:cs="David"/>
          <w:sz w:val="24"/>
          <w:szCs w:val="24"/>
          <w:rtl/>
        </w:rPr>
        <w:lastRenderedPageBreak/>
        <w:t>חולקים לומר שכל שלא ירשו כלל אפילו מצוה אין כאן, הא כל שירשו מטלטלין איכא מצוה. ויש מפרשים שאף במטלטלין מצוה ליכא ובקרקעות הוא דאיכא מצוה, שמן הדין אין שיעבוד אלא לאותו שלוה.. והדברים נראין כדעת ראשון</w:t>
      </w:r>
      <w:r w:rsidR="00CB7E4B" w:rsidRPr="00FE45DC">
        <w:rPr>
          <w:rFonts w:ascii="David" w:hAnsi="David" w:cs="David" w:hint="cs"/>
          <w:sz w:val="24"/>
          <w:szCs w:val="24"/>
          <w:rtl/>
        </w:rPr>
        <w:t xml:space="preserve">". </w:t>
      </w:r>
      <w:r w:rsidR="00CB7E4B" w:rsidRPr="00FE45DC">
        <w:rPr>
          <w:rFonts w:asciiTheme="majorBidi" w:hAnsiTheme="majorBidi" w:cstheme="majorBidi" w:hint="cs"/>
          <w:sz w:val="24"/>
          <w:szCs w:val="24"/>
          <w:rtl/>
        </w:rPr>
        <w:t>נסכם:</w:t>
      </w:r>
    </w:p>
    <w:tbl>
      <w:tblPr>
        <w:tblStyle w:val="a7"/>
        <w:bidiVisual/>
        <w:tblW w:w="0" w:type="auto"/>
        <w:tblLook w:val="04A0" w:firstRow="1" w:lastRow="0" w:firstColumn="1" w:lastColumn="0" w:noHBand="0" w:noVBand="1"/>
      </w:tblPr>
      <w:tblGrid>
        <w:gridCol w:w="1326"/>
        <w:gridCol w:w="2113"/>
        <w:gridCol w:w="1740"/>
        <w:gridCol w:w="1484"/>
        <w:gridCol w:w="1633"/>
      </w:tblGrid>
      <w:tr w:rsidR="00FE45DC" w:rsidRPr="00FE45DC" w14:paraId="32D9B9BA" w14:textId="77777777" w:rsidTr="00CB6B60">
        <w:tc>
          <w:tcPr>
            <w:tcW w:w="1326" w:type="dxa"/>
          </w:tcPr>
          <w:p w14:paraId="550A6370" w14:textId="7CE29FF4" w:rsidR="00CB6B60" w:rsidRPr="00FE45DC" w:rsidRDefault="00CB6B60" w:rsidP="00CB6B60">
            <w:pPr>
              <w:rPr>
                <w:rFonts w:asciiTheme="majorBidi" w:hAnsiTheme="majorBidi" w:cstheme="majorBidi"/>
                <w:sz w:val="24"/>
                <w:szCs w:val="24"/>
                <w:rtl/>
              </w:rPr>
            </w:pPr>
            <w:r w:rsidRPr="00FE45DC">
              <w:rPr>
                <w:rFonts w:asciiTheme="majorBidi" w:hAnsiTheme="majorBidi" w:cstheme="majorBidi" w:hint="cs"/>
                <w:sz w:val="24"/>
                <w:szCs w:val="24"/>
                <w:rtl/>
              </w:rPr>
              <w:t>גדולים ירשו</w:t>
            </w:r>
          </w:p>
        </w:tc>
        <w:tc>
          <w:tcPr>
            <w:tcW w:w="2113" w:type="dxa"/>
          </w:tcPr>
          <w:p w14:paraId="0A959BEE" w14:textId="3E1BF416" w:rsidR="00CB6B60" w:rsidRPr="00FE45DC" w:rsidRDefault="00CB6B60" w:rsidP="00CB6B60">
            <w:pPr>
              <w:rPr>
                <w:rFonts w:asciiTheme="majorBidi" w:hAnsiTheme="majorBidi" w:cstheme="majorBidi"/>
                <w:sz w:val="24"/>
                <w:szCs w:val="24"/>
                <w:rtl/>
              </w:rPr>
            </w:pPr>
            <w:r w:rsidRPr="00FE45DC">
              <w:rPr>
                <w:rFonts w:asciiTheme="majorBidi" w:hAnsiTheme="majorBidi" w:cstheme="majorBidi" w:hint="cs"/>
                <w:sz w:val="24"/>
                <w:szCs w:val="24"/>
                <w:rtl/>
              </w:rPr>
              <w:t>מאירי 1   תוספות</w:t>
            </w:r>
            <w:r w:rsidRPr="00FE45DC">
              <w:rPr>
                <w:rStyle w:val="a5"/>
                <w:rFonts w:asciiTheme="majorBidi" w:hAnsiTheme="majorBidi" w:cstheme="majorBidi"/>
                <w:sz w:val="24"/>
                <w:szCs w:val="24"/>
                <w:rtl/>
              </w:rPr>
              <w:footnoteReference w:id="17"/>
            </w:r>
            <w:r w:rsidRPr="00FE45DC">
              <w:rPr>
                <w:rFonts w:asciiTheme="majorBidi" w:hAnsiTheme="majorBidi" w:cstheme="majorBidi" w:hint="cs"/>
                <w:sz w:val="24"/>
                <w:szCs w:val="24"/>
                <w:rtl/>
              </w:rPr>
              <w:t xml:space="preserve"> ורא"ש</w:t>
            </w:r>
            <w:r w:rsidRPr="00FE45DC">
              <w:rPr>
                <w:rStyle w:val="a5"/>
                <w:rFonts w:asciiTheme="majorBidi" w:hAnsiTheme="majorBidi" w:cstheme="majorBidi"/>
                <w:sz w:val="24"/>
                <w:szCs w:val="24"/>
                <w:rtl/>
              </w:rPr>
              <w:footnoteReference w:id="18"/>
            </w:r>
          </w:p>
        </w:tc>
        <w:tc>
          <w:tcPr>
            <w:tcW w:w="1740" w:type="dxa"/>
          </w:tcPr>
          <w:p w14:paraId="288B9D94" w14:textId="0D85F6D2" w:rsidR="00CB6B60" w:rsidRPr="00FE45DC" w:rsidRDefault="00CB6B60" w:rsidP="00CB6B60">
            <w:pPr>
              <w:rPr>
                <w:rFonts w:asciiTheme="majorBidi" w:hAnsiTheme="majorBidi" w:cstheme="majorBidi"/>
                <w:sz w:val="24"/>
                <w:szCs w:val="24"/>
                <w:rtl/>
              </w:rPr>
            </w:pPr>
            <w:r w:rsidRPr="00FE45DC">
              <w:rPr>
                <w:rFonts w:asciiTheme="majorBidi" w:hAnsiTheme="majorBidi" w:cstheme="majorBidi" w:hint="cs"/>
                <w:sz w:val="24"/>
                <w:szCs w:val="24"/>
                <w:rtl/>
              </w:rPr>
              <w:t>מרדכי ורשב"א</w:t>
            </w:r>
            <w:r w:rsidRPr="00FE45DC">
              <w:rPr>
                <w:rStyle w:val="a5"/>
                <w:rFonts w:asciiTheme="majorBidi" w:hAnsiTheme="majorBidi" w:cstheme="majorBidi"/>
                <w:sz w:val="24"/>
                <w:szCs w:val="24"/>
                <w:rtl/>
              </w:rPr>
              <w:footnoteReference w:id="19"/>
            </w:r>
          </w:p>
        </w:tc>
        <w:tc>
          <w:tcPr>
            <w:tcW w:w="1484" w:type="dxa"/>
          </w:tcPr>
          <w:p w14:paraId="65C50708" w14:textId="08B1E7A3" w:rsidR="00CB6B60" w:rsidRPr="00FE45DC" w:rsidRDefault="00CB6B60" w:rsidP="00CB6B60">
            <w:pPr>
              <w:rPr>
                <w:rFonts w:asciiTheme="majorBidi" w:hAnsiTheme="majorBidi" w:cstheme="majorBidi"/>
                <w:sz w:val="24"/>
                <w:szCs w:val="24"/>
                <w:rtl/>
              </w:rPr>
            </w:pPr>
            <w:r w:rsidRPr="00FE45DC">
              <w:rPr>
                <w:rFonts w:asciiTheme="majorBidi" w:hAnsiTheme="majorBidi" w:cstheme="majorBidi" w:hint="cs"/>
                <w:sz w:val="24"/>
                <w:szCs w:val="24"/>
                <w:rtl/>
              </w:rPr>
              <w:t>מאירי שיטה 2</w:t>
            </w:r>
          </w:p>
        </w:tc>
        <w:tc>
          <w:tcPr>
            <w:tcW w:w="1633" w:type="dxa"/>
          </w:tcPr>
          <w:p w14:paraId="0F28FF60" w14:textId="06BB980E" w:rsidR="00CB6B60" w:rsidRPr="00FE45DC" w:rsidRDefault="00CB6B60" w:rsidP="00CB6B60">
            <w:pPr>
              <w:rPr>
                <w:rFonts w:asciiTheme="majorBidi" w:hAnsiTheme="majorBidi" w:cstheme="majorBidi"/>
                <w:sz w:val="24"/>
                <w:szCs w:val="24"/>
                <w:rtl/>
              </w:rPr>
            </w:pPr>
            <w:r w:rsidRPr="00FE45DC">
              <w:rPr>
                <w:rFonts w:asciiTheme="majorBidi" w:hAnsiTheme="majorBidi" w:cstheme="majorBidi" w:hint="cs"/>
                <w:sz w:val="24"/>
                <w:szCs w:val="24"/>
                <w:rtl/>
              </w:rPr>
              <w:t>מאירי שיטה 3</w:t>
            </w:r>
          </w:p>
        </w:tc>
      </w:tr>
      <w:tr w:rsidR="00FE45DC" w:rsidRPr="00FE45DC" w14:paraId="1435F3DC" w14:textId="77777777" w:rsidTr="00CB6B60">
        <w:tc>
          <w:tcPr>
            <w:tcW w:w="1326" w:type="dxa"/>
          </w:tcPr>
          <w:p w14:paraId="65B6E2B8" w14:textId="3ECC8B76" w:rsidR="00CB6B60" w:rsidRPr="00FE45DC" w:rsidRDefault="00CB6B60" w:rsidP="00CB6B60">
            <w:pPr>
              <w:rPr>
                <w:rFonts w:asciiTheme="majorBidi" w:hAnsiTheme="majorBidi" w:cstheme="majorBidi"/>
                <w:sz w:val="24"/>
                <w:szCs w:val="24"/>
                <w:rtl/>
              </w:rPr>
            </w:pPr>
            <w:r w:rsidRPr="00FE45DC">
              <w:rPr>
                <w:rFonts w:asciiTheme="majorBidi" w:hAnsiTheme="majorBidi" w:cstheme="majorBidi" w:hint="cs"/>
                <w:sz w:val="24"/>
                <w:szCs w:val="24"/>
                <w:rtl/>
              </w:rPr>
              <w:t>קרקעות</w:t>
            </w:r>
          </w:p>
        </w:tc>
        <w:tc>
          <w:tcPr>
            <w:tcW w:w="2113" w:type="dxa"/>
          </w:tcPr>
          <w:p w14:paraId="342497FE" w14:textId="5E17B4CB" w:rsidR="00CB6B60" w:rsidRPr="00FE45DC" w:rsidRDefault="00CB6B60" w:rsidP="00CB6B60">
            <w:pPr>
              <w:rPr>
                <w:rFonts w:asciiTheme="majorBidi" w:hAnsiTheme="majorBidi" w:cstheme="majorBidi"/>
                <w:sz w:val="24"/>
                <w:szCs w:val="24"/>
                <w:rtl/>
              </w:rPr>
            </w:pPr>
            <w:r w:rsidRPr="00FE45DC">
              <w:rPr>
                <w:rFonts w:asciiTheme="majorBidi" w:hAnsiTheme="majorBidi" w:cstheme="majorBidi" w:hint="cs"/>
                <w:sz w:val="24"/>
                <w:szCs w:val="24"/>
                <w:rtl/>
              </w:rPr>
              <w:t>חייבים</w:t>
            </w:r>
          </w:p>
        </w:tc>
        <w:tc>
          <w:tcPr>
            <w:tcW w:w="1740" w:type="dxa"/>
          </w:tcPr>
          <w:p w14:paraId="7AE7BB5E" w14:textId="4A39441E" w:rsidR="00CB6B60" w:rsidRPr="00FE45DC" w:rsidRDefault="00CB6B60" w:rsidP="00CB6B60">
            <w:pPr>
              <w:rPr>
                <w:rFonts w:asciiTheme="majorBidi" w:hAnsiTheme="majorBidi" w:cstheme="majorBidi"/>
                <w:sz w:val="24"/>
                <w:szCs w:val="24"/>
                <w:rtl/>
              </w:rPr>
            </w:pPr>
            <w:r w:rsidRPr="00FE45DC">
              <w:rPr>
                <w:rFonts w:asciiTheme="majorBidi" w:hAnsiTheme="majorBidi" w:cstheme="majorBidi" w:hint="cs"/>
                <w:sz w:val="24"/>
                <w:szCs w:val="24"/>
                <w:rtl/>
              </w:rPr>
              <w:t>חייבים</w:t>
            </w:r>
          </w:p>
        </w:tc>
        <w:tc>
          <w:tcPr>
            <w:tcW w:w="1484" w:type="dxa"/>
          </w:tcPr>
          <w:p w14:paraId="20671855" w14:textId="7F5B7AE1" w:rsidR="00CB6B60" w:rsidRPr="00FE45DC" w:rsidRDefault="00CB6B60" w:rsidP="00CB6B60">
            <w:pPr>
              <w:rPr>
                <w:rFonts w:asciiTheme="majorBidi" w:hAnsiTheme="majorBidi" w:cstheme="majorBidi"/>
                <w:sz w:val="24"/>
                <w:szCs w:val="24"/>
                <w:rtl/>
              </w:rPr>
            </w:pPr>
            <w:r w:rsidRPr="00FE45DC">
              <w:rPr>
                <w:rFonts w:asciiTheme="majorBidi" w:hAnsiTheme="majorBidi" w:cstheme="majorBidi" w:hint="cs"/>
                <w:sz w:val="24"/>
                <w:szCs w:val="24"/>
                <w:rtl/>
              </w:rPr>
              <w:t>חייבים</w:t>
            </w:r>
          </w:p>
        </w:tc>
        <w:tc>
          <w:tcPr>
            <w:tcW w:w="1633" w:type="dxa"/>
          </w:tcPr>
          <w:p w14:paraId="270C0C05" w14:textId="52ABB5B7" w:rsidR="00CB6B60" w:rsidRPr="00FE45DC" w:rsidRDefault="00CB6B60" w:rsidP="00CB6B60">
            <w:pPr>
              <w:rPr>
                <w:rFonts w:asciiTheme="majorBidi" w:hAnsiTheme="majorBidi" w:cstheme="majorBidi"/>
                <w:sz w:val="24"/>
                <w:szCs w:val="24"/>
                <w:rtl/>
              </w:rPr>
            </w:pPr>
            <w:r w:rsidRPr="00FE45DC">
              <w:rPr>
                <w:rFonts w:asciiTheme="majorBidi" w:hAnsiTheme="majorBidi" w:cstheme="majorBidi" w:hint="cs"/>
                <w:sz w:val="24"/>
                <w:szCs w:val="24"/>
                <w:rtl/>
              </w:rPr>
              <w:t>מצווה</w:t>
            </w:r>
          </w:p>
        </w:tc>
      </w:tr>
      <w:tr w:rsidR="00FE45DC" w:rsidRPr="00FE45DC" w14:paraId="7897E5AB" w14:textId="77777777" w:rsidTr="00CB6B60">
        <w:tc>
          <w:tcPr>
            <w:tcW w:w="1326" w:type="dxa"/>
          </w:tcPr>
          <w:p w14:paraId="74D902CE" w14:textId="37FA8672" w:rsidR="00CB6B60" w:rsidRPr="00FE45DC" w:rsidRDefault="00CB6B60" w:rsidP="00CB6B60">
            <w:pPr>
              <w:rPr>
                <w:rFonts w:asciiTheme="majorBidi" w:hAnsiTheme="majorBidi" w:cstheme="majorBidi"/>
                <w:sz w:val="24"/>
                <w:szCs w:val="24"/>
                <w:rtl/>
              </w:rPr>
            </w:pPr>
            <w:r w:rsidRPr="00FE45DC">
              <w:rPr>
                <w:rFonts w:asciiTheme="majorBidi" w:hAnsiTheme="majorBidi" w:cstheme="majorBidi" w:hint="cs"/>
                <w:sz w:val="24"/>
                <w:szCs w:val="24"/>
                <w:rtl/>
              </w:rPr>
              <w:t>מטלטלים</w:t>
            </w:r>
          </w:p>
        </w:tc>
        <w:tc>
          <w:tcPr>
            <w:tcW w:w="2113" w:type="dxa"/>
            <w:vMerge w:val="restart"/>
          </w:tcPr>
          <w:p w14:paraId="7AE03803" w14:textId="55DA02ED" w:rsidR="00CB6B60" w:rsidRPr="00FE45DC" w:rsidRDefault="00CB6B60" w:rsidP="00CB6B60">
            <w:pPr>
              <w:rPr>
                <w:rFonts w:asciiTheme="majorBidi" w:hAnsiTheme="majorBidi" w:cstheme="majorBidi"/>
                <w:sz w:val="24"/>
                <w:szCs w:val="24"/>
                <w:rtl/>
              </w:rPr>
            </w:pPr>
            <w:r w:rsidRPr="00FE45DC">
              <w:rPr>
                <w:rFonts w:asciiTheme="majorBidi" w:hAnsiTheme="majorBidi" w:cstheme="majorBidi" w:hint="cs"/>
                <w:sz w:val="24"/>
                <w:szCs w:val="24"/>
                <w:rtl/>
              </w:rPr>
              <w:t>מצווה משום כבוד.</w:t>
            </w:r>
          </w:p>
          <w:p w14:paraId="444D8867" w14:textId="1972F474" w:rsidR="00CB6B60" w:rsidRPr="00FE45DC" w:rsidRDefault="00CB6B60" w:rsidP="00CB6B60">
            <w:pPr>
              <w:rPr>
                <w:rFonts w:asciiTheme="majorBidi" w:hAnsiTheme="majorBidi" w:cstheme="majorBidi"/>
                <w:sz w:val="24"/>
                <w:szCs w:val="24"/>
                <w:rtl/>
              </w:rPr>
            </w:pPr>
            <w:r w:rsidRPr="00FE45DC">
              <w:rPr>
                <w:rFonts w:asciiTheme="majorBidi" w:hAnsiTheme="majorBidi" w:cstheme="majorBidi" w:hint="cs"/>
                <w:sz w:val="24"/>
                <w:szCs w:val="24"/>
                <w:rtl/>
              </w:rPr>
              <w:t>אין כופים.</w:t>
            </w:r>
          </w:p>
        </w:tc>
        <w:tc>
          <w:tcPr>
            <w:tcW w:w="1740" w:type="dxa"/>
          </w:tcPr>
          <w:p w14:paraId="6D76C316" w14:textId="3BFFA3E7" w:rsidR="00CB6B60" w:rsidRPr="00FE45DC" w:rsidRDefault="00CB6B60" w:rsidP="00CB6B60">
            <w:pPr>
              <w:rPr>
                <w:rFonts w:asciiTheme="majorBidi" w:hAnsiTheme="majorBidi" w:cstheme="majorBidi"/>
                <w:sz w:val="24"/>
                <w:szCs w:val="24"/>
                <w:rtl/>
              </w:rPr>
            </w:pPr>
            <w:r w:rsidRPr="00FE45DC">
              <w:rPr>
                <w:rFonts w:asciiTheme="majorBidi" w:hAnsiTheme="majorBidi" w:cstheme="majorBidi" w:hint="cs"/>
                <w:sz w:val="24"/>
                <w:szCs w:val="24"/>
                <w:rtl/>
              </w:rPr>
              <w:t>חייבים</w:t>
            </w:r>
          </w:p>
        </w:tc>
        <w:tc>
          <w:tcPr>
            <w:tcW w:w="1484" w:type="dxa"/>
          </w:tcPr>
          <w:p w14:paraId="2FBEBB70" w14:textId="417303DF" w:rsidR="00CB6B60" w:rsidRPr="00FE45DC" w:rsidRDefault="00CB6B60" w:rsidP="00CB6B60">
            <w:pPr>
              <w:rPr>
                <w:rFonts w:asciiTheme="majorBidi" w:hAnsiTheme="majorBidi" w:cstheme="majorBidi"/>
                <w:sz w:val="24"/>
                <w:szCs w:val="24"/>
                <w:rtl/>
              </w:rPr>
            </w:pPr>
            <w:r w:rsidRPr="00FE45DC">
              <w:rPr>
                <w:rFonts w:asciiTheme="majorBidi" w:hAnsiTheme="majorBidi" w:cstheme="majorBidi" w:hint="cs"/>
                <w:sz w:val="24"/>
                <w:szCs w:val="24"/>
                <w:rtl/>
              </w:rPr>
              <w:t>מצווה</w:t>
            </w:r>
          </w:p>
        </w:tc>
        <w:tc>
          <w:tcPr>
            <w:tcW w:w="1633" w:type="dxa"/>
            <w:vMerge w:val="restart"/>
          </w:tcPr>
          <w:p w14:paraId="002723E0" w14:textId="2E1D291B" w:rsidR="00CB6B60" w:rsidRPr="00FE45DC" w:rsidRDefault="00CB6B60" w:rsidP="00CB6B60">
            <w:pPr>
              <w:rPr>
                <w:rFonts w:asciiTheme="majorBidi" w:hAnsiTheme="majorBidi" w:cstheme="majorBidi"/>
                <w:sz w:val="24"/>
                <w:szCs w:val="24"/>
                <w:rtl/>
              </w:rPr>
            </w:pPr>
            <w:r w:rsidRPr="00FE45DC">
              <w:rPr>
                <w:rFonts w:asciiTheme="majorBidi" w:hAnsiTheme="majorBidi" w:cstheme="majorBidi" w:hint="cs"/>
                <w:sz w:val="24"/>
                <w:szCs w:val="24"/>
                <w:rtl/>
              </w:rPr>
              <w:t>אין מצווה</w:t>
            </w:r>
          </w:p>
        </w:tc>
      </w:tr>
      <w:tr w:rsidR="00FE45DC" w:rsidRPr="00FE45DC" w14:paraId="58756A57" w14:textId="77777777" w:rsidTr="00CB6B60">
        <w:tc>
          <w:tcPr>
            <w:tcW w:w="1326" w:type="dxa"/>
          </w:tcPr>
          <w:p w14:paraId="7652D225" w14:textId="53BA318B" w:rsidR="00CB6B60" w:rsidRPr="00FE45DC" w:rsidRDefault="00CB6B60" w:rsidP="00CB6B60">
            <w:pPr>
              <w:rPr>
                <w:rFonts w:asciiTheme="majorBidi" w:hAnsiTheme="majorBidi" w:cstheme="majorBidi"/>
                <w:sz w:val="24"/>
                <w:szCs w:val="24"/>
                <w:rtl/>
              </w:rPr>
            </w:pPr>
            <w:r w:rsidRPr="00FE45DC">
              <w:rPr>
                <w:rFonts w:asciiTheme="majorBidi" w:hAnsiTheme="majorBidi" w:cstheme="majorBidi" w:hint="cs"/>
                <w:sz w:val="24"/>
                <w:szCs w:val="24"/>
                <w:rtl/>
              </w:rPr>
              <w:t>כלום</w:t>
            </w:r>
          </w:p>
        </w:tc>
        <w:tc>
          <w:tcPr>
            <w:tcW w:w="2113" w:type="dxa"/>
            <w:vMerge/>
          </w:tcPr>
          <w:p w14:paraId="6254DBC9" w14:textId="77777777" w:rsidR="00CB6B60" w:rsidRPr="00FE45DC" w:rsidRDefault="00CB6B60" w:rsidP="00CB6B60">
            <w:pPr>
              <w:rPr>
                <w:rFonts w:asciiTheme="majorBidi" w:hAnsiTheme="majorBidi" w:cstheme="majorBidi"/>
                <w:sz w:val="24"/>
                <w:szCs w:val="24"/>
                <w:rtl/>
              </w:rPr>
            </w:pPr>
          </w:p>
        </w:tc>
        <w:tc>
          <w:tcPr>
            <w:tcW w:w="1740" w:type="dxa"/>
          </w:tcPr>
          <w:p w14:paraId="7317E604" w14:textId="77777777" w:rsidR="00CB6B60" w:rsidRPr="00FE45DC" w:rsidRDefault="00CB6B60" w:rsidP="00CB6B60">
            <w:pPr>
              <w:rPr>
                <w:rFonts w:asciiTheme="majorBidi" w:hAnsiTheme="majorBidi" w:cstheme="majorBidi"/>
                <w:sz w:val="24"/>
                <w:szCs w:val="24"/>
                <w:rtl/>
              </w:rPr>
            </w:pPr>
            <w:r w:rsidRPr="00FE45DC">
              <w:rPr>
                <w:rFonts w:asciiTheme="majorBidi" w:hAnsiTheme="majorBidi" w:cstheme="majorBidi" w:hint="cs"/>
                <w:sz w:val="24"/>
                <w:szCs w:val="24"/>
                <w:rtl/>
              </w:rPr>
              <w:t>מצווה משום כבוד.</w:t>
            </w:r>
          </w:p>
          <w:p w14:paraId="6C80A215" w14:textId="76E00C9A" w:rsidR="00CB6B60" w:rsidRPr="00FE45DC" w:rsidRDefault="00CB6B60" w:rsidP="00CB6B60">
            <w:pPr>
              <w:rPr>
                <w:rFonts w:asciiTheme="majorBidi" w:hAnsiTheme="majorBidi" w:cstheme="majorBidi"/>
                <w:sz w:val="24"/>
                <w:szCs w:val="24"/>
                <w:rtl/>
              </w:rPr>
            </w:pPr>
            <w:r w:rsidRPr="00FE45DC">
              <w:rPr>
                <w:rFonts w:asciiTheme="majorBidi" w:hAnsiTheme="majorBidi" w:cstheme="majorBidi" w:hint="cs"/>
                <w:sz w:val="24"/>
                <w:szCs w:val="24"/>
                <w:rtl/>
              </w:rPr>
              <w:t>אין כופים.</w:t>
            </w:r>
          </w:p>
        </w:tc>
        <w:tc>
          <w:tcPr>
            <w:tcW w:w="1484" w:type="dxa"/>
          </w:tcPr>
          <w:p w14:paraId="2C423F68" w14:textId="731866AC" w:rsidR="00CB6B60" w:rsidRPr="00FE45DC" w:rsidRDefault="00CB6B60" w:rsidP="00CB6B60">
            <w:pPr>
              <w:rPr>
                <w:rFonts w:asciiTheme="majorBidi" w:hAnsiTheme="majorBidi" w:cstheme="majorBidi"/>
                <w:sz w:val="24"/>
                <w:szCs w:val="24"/>
                <w:rtl/>
              </w:rPr>
            </w:pPr>
            <w:r w:rsidRPr="00FE45DC">
              <w:rPr>
                <w:rFonts w:asciiTheme="majorBidi" w:hAnsiTheme="majorBidi" w:cstheme="majorBidi" w:hint="cs"/>
                <w:sz w:val="24"/>
                <w:szCs w:val="24"/>
                <w:rtl/>
              </w:rPr>
              <w:t>אין מצווה</w:t>
            </w:r>
          </w:p>
        </w:tc>
        <w:tc>
          <w:tcPr>
            <w:tcW w:w="1633" w:type="dxa"/>
            <w:vMerge/>
          </w:tcPr>
          <w:p w14:paraId="1DD6E755" w14:textId="43298E3B" w:rsidR="00CB6B60" w:rsidRPr="00FE45DC" w:rsidRDefault="00CB6B60" w:rsidP="00CB6B60">
            <w:pPr>
              <w:rPr>
                <w:rFonts w:asciiTheme="majorBidi" w:hAnsiTheme="majorBidi" w:cstheme="majorBidi"/>
                <w:sz w:val="24"/>
                <w:szCs w:val="24"/>
                <w:rtl/>
              </w:rPr>
            </w:pPr>
          </w:p>
        </w:tc>
      </w:tr>
    </w:tbl>
    <w:p w14:paraId="4EE91849" w14:textId="7D4C14C2" w:rsidR="00CB7E4B" w:rsidRPr="00FE45DC" w:rsidRDefault="00CB7E4B" w:rsidP="00CB7E4B">
      <w:pPr>
        <w:spacing w:after="0" w:line="360" w:lineRule="auto"/>
        <w:rPr>
          <w:rFonts w:asciiTheme="majorBidi" w:hAnsiTheme="majorBidi" w:cstheme="majorBidi"/>
          <w:sz w:val="24"/>
          <w:szCs w:val="24"/>
          <w:rtl/>
        </w:rPr>
      </w:pPr>
    </w:p>
    <w:p w14:paraId="4576F360" w14:textId="300849BD" w:rsidR="007047AF" w:rsidRPr="00FE45DC" w:rsidRDefault="00436DC5" w:rsidP="007047AF">
      <w:pPr>
        <w:spacing w:after="0" w:line="360" w:lineRule="auto"/>
        <w:rPr>
          <w:rFonts w:ascii="David" w:hAnsi="David" w:cs="David"/>
          <w:sz w:val="24"/>
          <w:szCs w:val="24"/>
          <w:rtl/>
        </w:rPr>
      </w:pPr>
      <w:r w:rsidRPr="00FE45DC">
        <w:rPr>
          <w:rFonts w:asciiTheme="majorBidi" w:hAnsiTheme="majorBidi" w:cstheme="majorBidi" w:hint="cs"/>
          <w:sz w:val="24"/>
          <w:szCs w:val="24"/>
          <w:rtl/>
        </w:rPr>
        <w:t xml:space="preserve">הרמב"ם פוסק: </w:t>
      </w:r>
      <w:r w:rsidRPr="00FE45DC">
        <w:rPr>
          <w:rFonts w:ascii="David" w:hAnsi="David" w:cs="David"/>
          <w:sz w:val="24"/>
          <w:szCs w:val="24"/>
          <w:rtl/>
        </w:rPr>
        <w:t>"מצוה על היתומין לפרוע חוב אביהן מן המטלטלין שהניח ואם לא רצה היורש ליתן אין כופין אותו</w:t>
      </w:r>
      <w:r w:rsidRPr="00FE45DC">
        <w:rPr>
          <w:rStyle w:val="a5"/>
          <w:rFonts w:ascii="David" w:hAnsi="David" w:cs="David"/>
          <w:sz w:val="24"/>
          <w:szCs w:val="24"/>
          <w:rtl/>
        </w:rPr>
        <w:footnoteReference w:id="20"/>
      </w:r>
      <w:r w:rsidRPr="00FE45DC">
        <w:rPr>
          <w:rFonts w:ascii="David" w:hAnsi="David" w:cs="David"/>
          <w:sz w:val="24"/>
          <w:szCs w:val="24"/>
          <w:rtl/>
        </w:rPr>
        <w:t>".</w:t>
      </w:r>
      <w:r w:rsidR="007047AF" w:rsidRPr="00FE45DC">
        <w:rPr>
          <w:rFonts w:ascii="David" w:hAnsi="David" w:cs="David" w:hint="cs"/>
          <w:sz w:val="24"/>
          <w:szCs w:val="24"/>
          <w:rtl/>
        </w:rPr>
        <w:t xml:space="preserve"> </w:t>
      </w:r>
      <w:r w:rsidR="007047AF" w:rsidRPr="00FE45DC">
        <w:rPr>
          <w:rFonts w:asciiTheme="majorBidi" w:hAnsiTheme="majorBidi" w:cstheme="majorBidi"/>
          <w:sz w:val="24"/>
          <w:szCs w:val="24"/>
          <w:rtl/>
        </w:rPr>
        <w:t>השולחן ערוך מוסיף:</w:t>
      </w:r>
      <w:r w:rsidR="007047AF" w:rsidRPr="00FE45DC">
        <w:rPr>
          <w:rFonts w:ascii="David" w:hAnsi="David" w:cs="David" w:hint="cs"/>
          <w:sz w:val="24"/>
          <w:szCs w:val="24"/>
          <w:rtl/>
        </w:rPr>
        <w:t xml:space="preserve"> </w:t>
      </w:r>
    </w:p>
    <w:p w14:paraId="06648E10" w14:textId="6998571E" w:rsidR="00CB7E4B" w:rsidRPr="00FE45DC" w:rsidRDefault="00E756B1" w:rsidP="00B12558">
      <w:pPr>
        <w:spacing w:after="0" w:line="360" w:lineRule="auto"/>
        <w:rPr>
          <w:rFonts w:ascii="David" w:hAnsi="David" w:cs="David"/>
          <w:sz w:val="24"/>
          <w:szCs w:val="24"/>
          <w:rtl/>
        </w:rPr>
      </w:pPr>
      <w:r>
        <w:rPr>
          <w:rFonts w:ascii="David" w:hAnsi="David" w:cs="David" w:hint="cs"/>
          <w:sz w:val="24"/>
          <w:szCs w:val="24"/>
          <w:rtl/>
        </w:rPr>
        <w:t>"</w:t>
      </w:r>
      <w:r w:rsidR="007047AF" w:rsidRPr="00FE45DC">
        <w:rPr>
          <w:rFonts w:ascii="David" w:hAnsi="David" w:cs="David"/>
          <w:sz w:val="24"/>
          <w:szCs w:val="24"/>
          <w:rtl/>
        </w:rPr>
        <w:t>אבל הגאונים תקנו שיהא בעל חוב גובה מהיורשים מטלטלים שהניח אביהם;</w:t>
      </w:r>
      <w:r w:rsidR="007047AF" w:rsidRPr="00FE45DC">
        <w:rPr>
          <w:rFonts w:ascii="David" w:hAnsi="David" w:cs="David" w:hint="cs"/>
          <w:sz w:val="24"/>
          <w:szCs w:val="24"/>
          <w:rtl/>
        </w:rPr>
        <w:t xml:space="preserve"> </w:t>
      </w:r>
      <w:r w:rsidR="007047AF" w:rsidRPr="00FE45DC">
        <w:rPr>
          <w:rFonts w:ascii="David" w:hAnsi="David" w:cs="David"/>
          <w:sz w:val="24"/>
          <w:szCs w:val="24"/>
          <w:rtl/>
        </w:rPr>
        <w:t>הילכך כופין אותם לפרוע חובות אביהם,</w:t>
      </w:r>
      <w:r w:rsidR="007047AF" w:rsidRPr="00FE45DC">
        <w:rPr>
          <w:rFonts w:ascii="David" w:hAnsi="David" w:cs="David" w:hint="cs"/>
          <w:sz w:val="24"/>
          <w:szCs w:val="24"/>
          <w:rtl/>
        </w:rPr>
        <w:t xml:space="preserve"> </w:t>
      </w:r>
      <w:r w:rsidR="007047AF" w:rsidRPr="00FE45DC">
        <w:rPr>
          <w:rFonts w:ascii="David" w:hAnsi="David" w:cs="David"/>
          <w:sz w:val="24"/>
          <w:szCs w:val="24"/>
          <w:rtl/>
        </w:rPr>
        <w:t>אפילו הוא מלוה על פה</w:t>
      </w:r>
      <w:r w:rsidR="007047AF" w:rsidRPr="00FE45DC">
        <w:rPr>
          <w:rFonts w:ascii="David" w:hAnsi="David" w:cs="David" w:hint="cs"/>
          <w:sz w:val="24"/>
          <w:szCs w:val="24"/>
          <w:rtl/>
        </w:rPr>
        <w:t>..</w:t>
      </w:r>
      <w:r w:rsidR="007047AF" w:rsidRPr="00FE45DC">
        <w:rPr>
          <w:rFonts w:ascii="David" w:hAnsi="David" w:cs="David"/>
          <w:sz w:val="24"/>
          <w:szCs w:val="24"/>
          <w:rtl/>
        </w:rPr>
        <w:t xml:space="preserve"> דיורש במקום אביו קאי.</w:t>
      </w:r>
      <w:r w:rsidR="007047AF" w:rsidRPr="00FE45DC">
        <w:rPr>
          <w:rFonts w:ascii="David" w:hAnsi="David" w:cs="David" w:hint="cs"/>
          <w:sz w:val="24"/>
          <w:szCs w:val="24"/>
          <w:rtl/>
        </w:rPr>
        <w:t>...</w:t>
      </w:r>
      <w:r w:rsidR="007047AF" w:rsidRPr="00FE45DC">
        <w:rPr>
          <w:rFonts w:ascii="David" w:hAnsi="David" w:cs="David"/>
          <w:sz w:val="24"/>
          <w:szCs w:val="24"/>
          <w:rtl/>
        </w:rPr>
        <w:t xml:space="preserve"> אבל אם לא ירשו כלום מאביהם, אין חייבים לפרוע חוב אביהם, ואפילו מצוה ליכא</w:t>
      </w:r>
      <w:r w:rsidR="00531C34" w:rsidRPr="00FE45DC">
        <w:rPr>
          <w:rStyle w:val="a5"/>
          <w:rFonts w:ascii="David" w:hAnsi="David" w:cs="David"/>
          <w:sz w:val="24"/>
          <w:szCs w:val="24"/>
          <w:rtl/>
        </w:rPr>
        <w:footnoteReference w:id="21"/>
      </w:r>
      <w:r w:rsidR="00531C34" w:rsidRPr="00FE45DC">
        <w:rPr>
          <w:rFonts w:ascii="David" w:hAnsi="David" w:cs="David" w:hint="cs"/>
          <w:sz w:val="24"/>
          <w:szCs w:val="24"/>
          <w:rtl/>
        </w:rPr>
        <w:t>"</w:t>
      </w:r>
      <w:r w:rsidR="007047AF" w:rsidRPr="00FE45DC">
        <w:rPr>
          <w:rFonts w:ascii="David" w:hAnsi="David" w:cs="David"/>
          <w:sz w:val="24"/>
          <w:szCs w:val="24"/>
          <w:rtl/>
        </w:rPr>
        <w:t>.</w:t>
      </w:r>
    </w:p>
    <w:p w14:paraId="0D464F1C" w14:textId="164FA718" w:rsidR="004C19E1" w:rsidRPr="00FE45DC" w:rsidRDefault="007A7FEC" w:rsidP="0029285E">
      <w:pPr>
        <w:spacing w:after="0" w:line="360" w:lineRule="auto"/>
        <w:rPr>
          <w:rFonts w:asciiTheme="majorBidi" w:hAnsiTheme="majorBidi" w:cs="Times New Roman"/>
          <w:b/>
          <w:bCs/>
          <w:sz w:val="24"/>
          <w:szCs w:val="24"/>
          <w:rtl/>
        </w:rPr>
      </w:pPr>
      <w:r>
        <w:rPr>
          <w:rFonts w:asciiTheme="majorBidi" w:hAnsiTheme="majorBidi" w:cs="Times New Roman" w:hint="cs"/>
          <w:b/>
          <w:bCs/>
          <w:sz w:val="24"/>
          <w:szCs w:val="24"/>
          <w:rtl/>
        </w:rPr>
        <w:t xml:space="preserve">ד. </w:t>
      </w:r>
      <w:r w:rsidR="004C19E1" w:rsidRPr="00FE45DC">
        <w:rPr>
          <w:rFonts w:asciiTheme="majorBidi" w:hAnsiTheme="majorBidi" w:cs="Times New Roman" w:hint="cs"/>
          <w:b/>
          <w:bCs/>
          <w:sz w:val="24"/>
          <w:szCs w:val="24"/>
          <w:rtl/>
        </w:rPr>
        <w:t>מהי המצווה בפריעת בעל חוב</w:t>
      </w:r>
    </w:p>
    <w:p w14:paraId="4B836BAC" w14:textId="7D4C1111" w:rsidR="00F504BB" w:rsidRPr="00FE45DC" w:rsidRDefault="0029285E" w:rsidP="007A7FEC">
      <w:pPr>
        <w:spacing w:after="0" w:line="360" w:lineRule="auto"/>
        <w:rPr>
          <w:rFonts w:ascii="David" w:hAnsi="David" w:cs="David"/>
          <w:sz w:val="24"/>
          <w:szCs w:val="24"/>
          <w:rtl/>
        </w:rPr>
      </w:pPr>
      <w:r w:rsidRPr="00FE45DC">
        <w:rPr>
          <w:rFonts w:asciiTheme="majorBidi" w:hAnsiTheme="majorBidi" w:cs="Times New Roman"/>
          <w:sz w:val="24"/>
          <w:szCs w:val="24"/>
          <w:rtl/>
        </w:rPr>
        <w:t>רש"י</w:t>
      </w:r>
      <w:r w:rsidR="00B12558" w:rsidRPr="00FE45DC">
        <w:rPr>
          <w:rStyle w:val="a5"/>
          <w:rFonts w:asciiTheme="majorBidi" w:hAnsiTheme="majorBidi" w:cs="Times New Roman"/>
          <w:sz w:val="24"/>
          <w:szCs w:val="24"/>
          <w:rtl/>
        </w:rPr>
        <w:footnoteReference w:id="22"/>
      </w:r>
      <w:r w:rsidRPr="00FE45DC">
        <w:rPr>
          <w:rFonts w:asciiTheme="majorBidi" w:hAnsiTheme="majorBidi" w:cs="Times New Roman"/>
          <w:sz w:val="24"/>
          <w:szCs w:val="24"/>
          <w:rtl/>
        </w:rPr>
        <w:t xml:space="preserve"> </w:t>
      </w:r>
      <w:r w:rsidR="00B12558" w:rsidRPr="00FE45DC">
        <w:rPr>
          <w:rFonts w:asciiTheme="majorBidi" w:hAnsiTheme="majorBidi" w:cs="Times New Roman" w:hint="cs"/>
          <w:sz w:val="24"/>
          <w:szCs w:val="24"/>
          <w:rtl/>
        </w:rPr>
        <w:t xml:space="preserve"> </w:t>
      </w:r>
      <w:r w:rsidR="00B12558" w:rsidRPr="00FE45DC">
        <w:rPr>
          <w:rFonts w:asciiTheme="majorBidi" w:hAnsiTheme="majorBidi" w:cstheme="majorBidi" w:hint="cs"/>
          <w:sz w:val="24"/>
          <w:szCs w:val="24"/>
          <w:rtl/>
        </w:rPr>
        <w:t xml:space="preserve">כתב: </w:t>
      </w:r>
      <w:r w:rsidR="00B12558" w:rsidRPr="00FE45DC">
        <w:rPr>
          <w:rFonts w:ascii="David" w:hAnsi="David" w:cs="David" w:hint="cs"/>
          <w:sz w:val="24"/>
          <w:szCs w:val="24"/>
          <w:rtl/>
        </w:rPr>
        <w:t>"</w:t>
      </w:r>
      <w:r w:rsidRPr="00FE45DC">
        <w:rPr>
          <w:rFonts w:ascii="David" w:hAnsi="David" w:cs="David"/>
          <w:sz w:val="24"/>
          <w:szCs w:val="24"/>
          <w:rtl/>
        </w:rPr>
        <w:t>מצוה עליו לפרוע חובו ולאמת דבריו</w:t>
      </w:r>
      <w:r w:rsidR="00E756B1">
        <w:rPr>
          <w:rFonts w:ascii="David" w:hAnsi="David" w:cs="David" w:hint="cs"/>
          <w:sz w:val="24"/>
          <w:szCs w:val="24"/>
          <w:rtl/>
        </w:rPr>
        <w:t>,</w:t>
      </w:r>
      <w:r w:rsidRPr="00FE45DC">
        <w:rPr>
          <w:rFonts w:ascii="David" w:hAnsi="David" w:cs="David"/>
          <w:sz w:val="24"/>
          <w:szCs w:val="24"/>
          <w:rtl/>
        </w:rPr>
        <w:t xml:space="preserve"> דכתיב</w:t>
      </w:r>
      <w:r w:rsidR="00E756B1">
        <w:rPr>
          <w:rFonts w:ascii="David" w:hAnsi="David" w:cs="David" w:hint="cs"/>
          <w:sz w:val="24"/>
          <w:szCs w:val="24"/>
          <w:rtl/>
        </w:rPr>
        <w:t>:</w:t>
      </w:r>
      <w:r w:rsidRPr="00FE45DC">
        <w:rPr>
          <w:rFonts w:ascii="David" w:hAnsi="David" w:cs="David"/>
          <w:sz w:val="24"/>
          <w:szCs w:val="24"/>
          <w:rtl/>
        </w:rPr>
        <w:t xml:space="preserve"> הין צדק</w:t>
      </w:r>
      <w:r w:rsidR="00E756B1">
        <w:rPr>
          <w:rFonts w:ascii="David" w:hAnsi="David" w:cs="David" w:hint="cs"/>
          <w:sz w:val="24"/>
          <w:szCs w:val="24"/>
          <w:rtl/>
        </w:rPr>
        <w:t>-</w:t>
      </w:r>
      <w:r w:rsidRPr="00FE45DC">
        <w:rPr>
          <w:rFonts w:ascii="David" w:hAnsi="David" w:cs="David"/>
          <w:sz w:val="24"/>
          <w:szCs w:val="24"/>
          <w:rtl/>
        </w:rPr>
        <w:t xml:space="preserve"> שיהא הן שלך צדק ולאו שלך צדק </w:t>
      </w:r>
      <w:r w:rsidRPr="00FE45DC">
        <w:rPr>
          <w:rFonts w:ascii="David" w:hAnsi="David" w:cs="David"/>
          <w:sz w:val="18"/>
          <w:szCs w:val="18"/>
          <w:rtl/>
        </w:rPr>
        <w:t>(בבא מציעא דף מט.</w:t>
      </w:r>
      <w:r w:rsidR="00B12558" w:rsidRPr="00FE45DC">
        <w:rPr>
          <w:rFonts w:ascii="David" w:hAnsi="David" w:cs="David" w:hint="cs"/>
          <w:sz w:val="18"/>
          <w:szCs w:val="18"/>
          <w:rtl/>
        </w:rPr>
        <w:t>)</w:t>
      </w:r>
      <w:r w:rsidR="00F504BB" w:rsidRPr="00FE45DC">
        <w:rPr>
          <w:rFonts w:ascii="David" w:hAnsi="David" w:cs="David" w:hint="cs"/>
          <w:sz w:val="18"/>
          <w:szCs w:val="18"/>
          <w:rtl/>
        </w:rPr>
        <w:t>"</w:t>
      </w:r>
      <w:r w:rsidR="00B12558" w:rsidRPr="00FE45DC">
        <w:rPr>
          <w:rFonts w:ascii="David" w:hAnsi="David" w:cs="David" w:hint="cs"/>
          <w:sz w:val="18"/>
          <w:szCs w:val="18"/>
          <w:rtl/>
        </w:rPr>
        <w:t xml:space="preserve">. </w:t>
      </w:r>
      <w:r w:rsidR="00F504BB" w:rsidRPr="00FE45DC">
        <w:rPr>
          <w:rFonts w:ascii="David" w:hAnsi="David" w:cs="David" w:hint="cs"/>
          <w:sz w:val="24"/>
          <w:szCs w:val="24"/>
          <w:rtl/>
        </w:rPr>
        <w:t>"</w:t>
      </w:r>
      <w:r w:rsidR="00F504BB" w:rsidRPr="00FE45DC">
        <w:rPr>
          <w:rFonts w:ascii="David" w:hAnsi="David" w:cs="David"/>
          <w:sz w:val="24"/>
          <w:szCs w:val="24"/>
          <w:rtl/>
        </w:rPr>
        <w:t>הר"י מקורביל הקשה עליו דהא מהאי קרא נפקא לן דברים יש בהן משום מחוסרי אמנה</w:t>
      </w:r>
      <w:r w:rsidR="00F504BB" w:rsidRPr="00FE45DC">
        <w:rPr>
          <w:rStyle w:val="a5"/>
          <w:rFonts w:ascii="David" w:hAnsi="David" w:cs="David"/>
          <w:sz w:val="24"/>
          <w:szCs w:val="24"/>
          <w:rtl/>
        </w:rPr>
        <w:footnoteReference w:id="23"/>
      </w:r>
      <w:r w:rsidR="00F45C96" w:rsidRPr="00FE45DC">
        <w:rPr>
          <w:rFonts w:ascii="David" w:hAnsi="David" w:cs="David" w:hint="cs"/>
          <w:sz w:val="24"/>
          <w:szCs w:val="24"/>
          <w:rtl/>
        </w:rPr>
        <w:t>".</w:t>
      </w:r>
      <w:r w:rsidR="007A7FEC">
        <w:rPr>
          <w:rFonts w:ascii="David" w:hAnsi="David" w:cs="David" w:hint="cs"/>
          <w:sz w:val="24"/>
          <w:szCs w:val="24"/>
          <w:rtl/>
        </w:rPr>
        <w:t xml:space="preserve">   </w:t>
      </w:r>
      <w:r w:rsidR="00F504BB" w:rsidRPr="00FE45DC">
        <w:rPr>
          <w:rFonts w:ascii="David" w:hAnsi="David" w:cs="David" w:hint="cs"/>
          <w:sz w:val="24"/>
          <w:szCs w:val="24"/>
          <w:rtl/>
        </w:rPr>
        <w:t>"</w:t>
      </w:r>
      <w:r w:rsidR="00F504BB" w:rsidRPr="00FE45DC">
        <w:rPr>
          <w:rFonts w:ascii="David" w:hAnsi="David" w:cs="David"/>
          <w:sz w:val="24"/>
          <w:szCs w:val="24"/>
          <w:rtl/>
        </w:rPr>
        <w:t>והקשו עליו בתוספות</w:t>
      </w:r>
      <w:r w:rsidR="00F504BB" w:rsidRPr="00FE45DC">
        <w:rPr>
          <w:rFonts w:ascii="David" w:hAnsi="David" w:cs="David" w:hint="cs"/>
          <w:sz w:val="24"/>
          <w:szCs w:val="24"/>
          <w:rtl/>
        </w:rPr>
        <w:t>,</w:t>
      </w:r>
      <w:r w:rsidR="00F504BB" w:rsidRPr="00FE45DC">
        <w:rPr>
          <w:rFonts w:ascii="David" w:hAnsi="David" w:cs="David"/>
          <w:sz w:val="24"/>
          <w:szCs w:val="24"/>
          <w:rtl/>
        </w:rPr>
        <w:t xml:space="preserve"> דההיא הא אוקימנא בבבא מציעא שלא ידבר אחד בפה ואחד בלב</w:t>
      </w:r>
      <w:r w:rsidR="00F504BB" w:rsidRPr="00FE45DC">
        <w:rPr>
          <w:rFonts w:ascii="David" w:hAnsi="David" w:cs="David" w:hint="cs"/>
          <w:sz w:val="24"/>
          <w:szCs w:val="24"/>
          <w:rtl/>
        </w:rPr>
        <w:t>.</w:t>
      </w:r>
      <w:r w:rsidR="00F504BB" w:rsidRPr="00FE45DC">
        <w:rPr>
          <w:rFonts w:ascii="David" w:hAnsi="David" w:cs="David"/>
          <w:sz w:val="24"/>
          <w:szCs w:val="24"/>
          <w:rtl/>
        </w:rPr>
        <w:t xml:space="preserve"> ואילו הכא</w:t>
      </w:r>
      <w:r w:rsidR="00F504BB" w:rsidRPr="00FE45DC">
        <w:rPr>
          <w:rFonts w:ascii="David" w:hAnsi="David" w:cs="David" w:hint="cs"/>
          <w:sz w:val="24"/>
          <w:szCs w:val="24"/>
          <w:rtl/>
        </w:rPr>
        <w:t>-</w:t>
      </w:r>
      <w:r w:rsidR="00F504BB" w:rsidRPr="00FE45DC">
        <w:rPr>
          <w:rFonts w:ascii="David" w:hAnsi="David" w:cs="David"/>
          <w:sz w:val="24"/>
          <w:szCs w:val="24"/>
          <w:rtl/>
        </w:rPr>
        <w:t xml:space="preserve"> פיו ולבו היו שוין כשלוה לפרוע</w:t>
      </w:r>
      <w:r w:rsidR="00380402" w:rsidRPr="00FE45DC">
        <w:rPr>
          <w:rFonts w:ascii="David" w:hAnsi="David" w:cs="David" w:hint="cs"/>
          <w:sz w:val="24"/>
          <w:szCs w:val="24"/>
          <w:rtl/>
        </w:rPr>
        <w:t>,</w:t>
      </w:r>
      <w:r w:rsidR="00F504BB" w:rsidRPr="00FE45DC">
        <w:rPr>
          <w:rFonts w:ascii="David" w:hAnsi="David" w:cs="David"/>
          <w:sz w:val="24"/>
          <w:szCs w:val="24"/>
          <w:rtl/>
        </w:rPr>
        <w:t xml:space="preserve"> והם שוין עכשיו שלא לפרוע</w:t>
      </w:r>
      <w:r w:rsidR="00F504BB" w:rsidRPr="00FE45DC">
        <w:rPr>
          <w:rFonts w:ascii="David" w:hAnsi="David" w:cs="David" w:hint="cs"/>
          <w:sz w:val="24"/>
          <w:szCs w:val="24"/>
          <w:rtl/>
        </w:rPr>
        <w:t>.</w:t>
      </w:r>
      <w:r w:rsidR="00F504BB" w:rsidRPr="00FE45DC">
        <w:rPr>
          <w:rFonts w:ascii="David" w:hAnsi="David" w:cs="David"/>
          <w:sz w:val="24"/>
          <w:szCs w:val="24"/>
          <w:rtl/>
        </w:rPr>
        <w:t xml:space="preserve"> לכך פר"י דנפקא ליה מדכתיב. האיש אשר אתה נושה בו יוציא אליך את העבוט</w:t>
      </w:r>
      <w:r w:rsidR="00380402" w:rsidRPr="00FE45DC">
        <w:rPr>
          <w:rFonts w:ascii="David" w:hAnsi="David" w:cs="David" w:hint="cs"/>
          <w:sz w:val="24"/>
          <w:szCs w:val="24"/>
          <w:rtl/>
        </w:rPr>
        <w:t>.</w:t>
      </w:r>
      <w:r w:rsidR="00F504BB" w:rsidRPr="00FE45DC">
        <w:rPr>
          <w:rFonts w:ascii="David" w:hAnsi="David" w:cs="David"/>
          <w:sz w:val="24"/>
          <w:szCs w:val="24"/>
          <w:rtl/>
        </w:rPr>
        <w:t xml:space="preserve"> ומצוה בעלמא הוא לדידיה</w:t>
      </w:r>
      <w:r w:rsidR="00380402" w:rsidRPr="00FE45DC">
        <w:rPr>
          <w:rFonts w:ascii="David" w:hAnsi="David" w:cs="David" w:hint="cs"/>
          <w:sz w:val="24"/>
          <w:szCs w:val="24"/>
          <w:rtl/>
        </w:rPr>
        <w:t>,</w:t>
      </w:r>
      <w:r w:rsidR="00F504BB" w:rsidRPr="00FE45DC">
        <w:rPr>
          <w:rFonts w:ascii="David" w:hAnsi="David" w:cs="David"/>
          <w:sz w:val="24"/>
          <w:szCs w:val="24"/>
          <w:rtl/>
        </w:rPr>
        <w:t xml:space="preserve"> דשעבודא לאו דאורייתא</w:t>
      </w:r>
      <w:r w:rsidR="00F504BB" w:rsidRPr="00FE45DC">
        <w:rPr>
          <w:rStyle w:val="a5"/>
          <w:rFonts w:ascii="David" w:hAnsi="David" w:cs="David"/>
          <w:sz w:val="24"/>
          <w:szCs w:val="24"/>
          <w:rtl/>
        </w:rPr>
        <w:footnoteReference w:id="24"/>
      </w:r>
      <w:r w:rsidR="00F504BB" w:rsidRPr="00FE45DC">
        <w:rPr>
          <w:rFonts w:ascii="David" w:hAnsi="David" w:cs="David" w:hint="cs"/>
          <w:sz w:val="24"/>
          <w:szCs w:val="24"/>
          <w:rtl/>
        </w:rPr>
        <w:t>"</w:t>
      </w:r>
      <w:r w:rsidR="00F504BB" w:rsidRPr="00FE45DC">
        <w:rPr>
          <w:rFonts w:ascii="David" w:hAnsi="David" w:cs="David"/>
          <w:sz w:val="24"/>
          <w:szCs w:val="24"/>
          <w:rtl/>
        </w:rPr>
        <w:t>.</w:t>
      </w:r>
      <w:r w:rsidR="00F504BB" w:rsidRPr="00FE45DC">
        <w:rPr>
          <w:rFonts w:asciiTheme="majorBidi" w:hAnsiTheme="majorBidi" w:cstheme="majorBidi" w:hint="cs"/>
          <w:sz w:val="24"/>
          <w:szCs w:val="24"/>
          <w:rtl/>
        </w:rPr>
        <w:t xml:space="preserve"> </w:t>
      </w:r>
    </w:p>
    <w:p w14:paraId="1D5465B5" w14:textId="61D9407D" w:rsidR="00FF7AC4" w:rsidRPr="00FE45DC" w:rsidRDefault="007A7FEC" w:rsidP="00F504BB">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ה. </w:t>
      </w:r>
      <w:r w:rsidR="00FF7AC4" w:rsidRPr="00FE45DC">
        <w:rPr>
          <w:rFonts w:asciiTheme="majorBidi" w:hAnsiTheme="majorBidi" w:cstheme="majorBidi" w:hint="cs"/>
          <w:b/>
          <w:bCs/>
          <w:sz w:val="24"/>
          <w:szCs w:val="24"/>
          <w:rtl/>
        </w:rPr>
        <w:t>הכפייה בשאר מצוות</w:t>
      </w:r>
    </w:p>
    <w:p w14:paraId="34117618" w14:textId="475E0906" w:rsidR="00D32086" w:rsidRDefault="00FF7AC4" w:rsidP="00FF7AC4">
      <w:pPr>
        <w:spacing w:after="0" w:line="360" w:lineRule="auto"/>
        <w:rPr>
          <w:rFonts w:ascii="David" w:hAnsi="David" w:cs="David"/>
          <w:sz w:val="24"/>
          <w:szCs w:val="24"/>
          <w:rtl/>
        </w:rPr>
      </w:pPr>
      <w:r w:rsidRPr="00FE45DC">
        <w:rPr>
          <w:rFonts w:ascii="David" w:hAnsi="David" w:cs="David" w:hint="cs"/>
          <w:sz w:val="24"/>
          <w:szCs w:val="24"/>
          <w:rtl/>
        </w:rPr>
        <w:t>"</w:t>
      </w:r>
      <w:r w:rsidR="00D32086" w:rsidRPr="00FE45DC">
        <w:rPr>
          <w:rFonts w:ascii="David" w:hAnsi="David" w:cs="David"/>
          <w:sz w:val="24"/>
          <w:szCs w:val="24"/>
          <w:rtl/>
        </w:rPr>
        <w:t>בכל מקום שאמרו מכין אותו עד שתצא נפשו רוצה לומר שאין שם שיעור ידוע</w:t>
      </w:r>
      <w:r w:rsidR="00E756B1">
        <w:rPr>
          <w:rFonts w:ascii="David" w:hAnsi="David" w:cs="David" w:hint="cs"/>
          <w:sz w:val="24"/>
          <w:szCs w:val="24"/>
          <w:rtl/>
        </w:rPr>
        <w:t>,</w:t>
      </w:r>
      <w:r w:rsidR="00D32086" w:rsidRPr="00FE45DC">
        <w:rPr>
          <w:rFonts w:ascii="David" w:hAnsi="David" w:cs="David"/>
          <w:sz w:val="24"/>
          <w:szCs w:val="24"/>
          <w:rtl/>
        </w:rPr>
        <w:t xml:space="preserve"> אלא שיחלישו כחו</w:t>
      </w:r>
      <w:r w:rsidRPr="00FE45DC">
        <w:rPr>
          <w:rStyle w:val="a5"/>
          <w:rFonts w:ascii="David" w:hAnsi="David" w:cs="David"/>
          <w:sz w:val="24"/>
          <w:szCs w:val="24"/>
          <w:rtl/>
        </w:rPr>
        <w:footnoteReference w:id="25"/>
      </w:r>
      <w:r w:rsidR="00922BC0" w:rsidRPr="00FE45DC">
        <w:rPr>
          <w:rFonts w:ascii="David" w:hAnsi="David" w:cs="David" w:hint="cs"/>
          <w:sz w:val="24"/>
          <w:szCs w:val="24"/>
          <w:rtl/>
        </w:rPr>
        <w:t>"</w:t>
      </w:r>
      <w:r w:rsidR="00D32086" w:rsidRPr="00FE45DC">
        <w:rPr>
          <w:rFonts w:ascii="David" w:hAnsi="David" w:cs="David"/>
          <w:sz w:val="24"/>
          <w:szCs w:val="24"/>
          <w:rtl/>
        </w:rPr>
        <w:t xml:space="preserve">. </w:t>
      </w:r>
      <w:r w:rsidR="00EA6D18" w:rsidRPr="00FE45DC">
        <w:rPr>
          <w:rFonts w:ascii="David" w:hAnsi="David" w:cs="David"/>
          <w:sz w:val="24"/>
          <w:szCs w:val="24"/>
          <w:rtl/>
        </w:rPr>
        <w:t>ומבואר מדבריו דבודאי אסור להמיתו</w:t>
      </w:r>
      <w:r w:rsidR="00EA6D18" w:rsidRPr="00FE45DC">
        <w:rPr>
          <w:rStyle w:val="a5"/>
          <w:rFonts w:ascii="David" w:hAnsi="David" w:cs="David"/>
          <w:sz w:val="24"/>
          <w:szCs w:val="24"/>
          <w:rtl/>
        </w:rPr>
        <w:footnoteReference w:id="26"/>
      </w:r>
      <w:r w:rsidR="00E756B1">
        <w:rPr>
          <w:rFonts w:ascii="David" w:hAnsi="David" w:cs="David" w:hint="cs"/>
          <w:sz w:val="24"/>
          <w:szCs w:val="24"/>
          <w:rtl/>
        </w:rPr>
        <w:t>"</w:t>
      </w:r>
      <w:r w:rsidR="00EA6D18" w:rsidRPr="00FE45DC">
        <w:rPr>
          <w:rFonts w:ascii="David" w:hAnsi="David" w:cs="David"/>
          <w:sz w:val="24"/>
          <w:szCs w:val="24"/>
          <w:rtl/>
        </w:rPr>
        <w:t>.</w:t>
      </w:r>
    </w:p>
    <w:p w14:paraId="7D8D1187" w14:textId="77777777" w:rsidR="00E756B1" w:rsidRPr="00FE45DC" w:rsidRDefault="00E756B1" w:rsidP="00FF7AC4">
      <w:pPr>
        <w:spacing w:after="0" w:line="360" w:lineRule="auto"/>
        <w:rPr>
          <w:rFonts w:ascii="David" w:hAnsi="David" w:cs="David"/>
          <w:sz w:val="24"/>
          <w:szCs w:val="24"/>
          <w:rtl/>
        </w:rPr>
      </w:pPr>
    </w:p>
    <w:p w14:paraId="02B2F652" w14:textId="06377D42" w:rsidR="0075625B" w:rsidRPr="00FE45DC" w:rsidRDefault="007A7FEC" w:rsidP="00FF7AC4">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lastRenderedPageBreak/>
        <w:t xml:space="preserve">ו. </w:t>
      </w:r>
      <w:r w:rsidR="0075625B" w:rsidRPr="00FE45DC">
        <w:rPr>
          <w:rFonts w:asciiTheme="majorBidi" w:hAnsiTheme="majorBidi" w:cstheme="majorBidi"/>
          <w:b/>
          <w:bCs/>
          <w:sz w:val="24"/>
          <w:szCs w:val="24"/>
          <w:rtl/>
        </w:rPr>
        <w:t>היחס בין עשה לבין לא תעשה</w:t>
      </w:r>
    </w:p>
    <w:p w14:paraId="35D385E9" w14:textId="035BB06E" w:rsidR="00E84B87" w:rsidRPr="00FE45DC" w:rsidRDefault="00DB5C3D" w:rsidP="00E84B87">
      <w:pPr>
        <w:spacing w:after="0" w:line="360" w:lineRule="auto"/>
        <w:rPr>
          <w:rFonts w:asciiTheme="majorBidi" w:hAnsiTheme="majorBidi" w:cstheme="majorBidi"/>
          <w:sz w:val="24"/>
          <w:szCs w:val="24"/>
          <w:rtl/>
        </w:rPr>
      </w:pPr>
      <w:r w:rsidRPr="00FE45DC">
        <w:rPr>
          <w:rFonts w:asciiTheme="majorBidi" w:hAnsiTheme="majorBidi" w:cstheme="majorBidi" w:hint="cs"/>
          <w:sz w:val="24"/>
          <w:szCs w:val="24"/>
          <w:rtl/>
        </w:rPr>
        <w:t xml:space="preserve">לדעת שיטה מקובצת, אין בין עשה לבין לא תעשה, אלא יכולת </w:t>
      </w:r>
      <w:r w:rsidR="00EA6D18" w:rsidRPr="00FE45DC">
        <w:rPr>
          <w:rFonts w:asciiTheme="majorBidi" w:hAnsiTheme="majorBidi" w:cstheme="majorBidi" w:hint="cs"/>
          <w:sz w:val="24"/>
          <w:szCs w:val="24"/>
          <w:rtl/>
        </w:rPr>
        <w:t>ה</w:t>
      </w:r>
      <w:r w:rsidR="00E756B1">
        <w:rPr>
          <w:rFonts w:asciiTheme="majorBidi" w:hAnsiTheme="majorBidi" w:cstheme="majorBidi" w:hint="cs"/>
          <w:sz w:val="24"/>
          <w:szCs w:val="24"/>
          <w:rtl/>
        </w:rPr>
        <w:t>תיקון</w:t>
      </w:r>
      <w:r w:rsidR="00EA6D18" w:rsidRPr="00FE45DC">
        <w:rPr>
          <w:rFonts w:asciiTheme="majorBidi" w:hAnsiTheme="majorBidi" w:cstheme="majorBidi" w:hint="cs"/>
          <w:sz w:val="24"/>
          <w:szCs w:val="24"/>
          <w:rtl/>
        </w:rPr>
        <w:t xml:space="preserve"> </w:t>
      </w:r>
      <w:r w:rsidR="0075625B" w:rsidRPr="00FE45DC">
        <w:rPr>
          <w:rFonts w:ascii="David" w:hAnsi="David" w:cs="David" w:hint="cs"/>
          <w:sz w:val="24"/>
          <w:szCs w:val="24"/>
          <w:rtl/>
        </w:rPr>
        <w:t>"</w:t>
      </w:r>
      <w:r w:rsidR="00D32086" w:rsidRPr="00FE45DC">
        <w:rPr>
          <w:rFonts w:ascii="David" w:hAnsi="David" w:cs="David"/>
          <w:sz w:val="24"/>
          <w:szCs w:val="24"/>
          <w:rtl/>
        </w:rPr>
        <w:t>והא דאמרינן דמכין אותו עד שתצא נפשו</w:t>
      </w:r>
      <w:r w:rsidR="0075625B" w:rsidRPr="00FE45DC">
        <w:rPr>
          <w:rFonts w:ascii="David" w:hAnsi="David" w:cs="David" w:hint="cs"/>
          <w:sz w:val="24"/>
          <w:szCs w:val="24"/>
          <w:rtl/>
        </w:rPr>
        <w:t>,</w:t>
      </w:r>
      <w:r w:rsidR="00D32086" w:rsidRPr="00FE45DC">
        <w:rPr>
          <w:rFonts w:ascii="David" w:hAnsi="David" w:cs="David"/>
          <w:sz w:val="24"/>
          <w:szCs w:val="24"/>
          <w:rtl/>
        </w:rPr>
        <w:t xml:space="preserve"> פרש"י מכין אותו קודם שיעבור על המצוה ויש בידו לקיים. אבל מצות עשה מכין אותו עד שתצא נפשו</w:t>
      </w:r>
      <w:r w:rsidR="00E756B1">
        <w:rPr>
          <w:rFonts w:ascii="David" w:hAnsi="David" w:cs="David" w:hint="cs"/>
          <w:sz w:val="24"/>
          <w:szCs w:val="24"/>
          <w:rtl/>
        </w:rPr>
        <w:t>,</w:t>
      </w:r>
      <w:r w:rsidR="00D32086" w:rsidRPr="00FE45DC">
        <w:rPr>
          <w:rFonts w:ascii="David" w:hAnsi="David" w:cs="David"/>
          <w:sz w:val="24"/>
          <w:szCs w:val="24"/>
          <w:rtl/>
        </w:rPr>
        <w:t xml:space="preserve"> משום דכל שעתא ושעתא בקום ועשה קאי</w:t>
      </w:r>
      <w:r w:rsidR="00E756B1">
        <w:rPr>
          <w:rFonts w:ascii="David" w:hAnsi="David" w:cs="David" w:hint="cs"/>
          <w:sz w:val="24"/>
          <w:szCs w:val="24"/>
          <w:rtl/>
        </w:rPr>
        <w:t>,</w:t>
      </w:r>
      <w:r w:rsidR="00D32086" w:rsidRPr="00FE45DC">
        <w:rPr>
          <w:rFonts w:ascii="David" w:hAnsi="David" w:cs="David"/>
          <w:sz w:val="24"/>
          <w:szCs w:val="24"/>
          <w:rtl/>
        </w:rPr>
        <w:t xml:space="preserve"> </w:t>
      </w:r>
      <w:r w:rsidR="00D32086" w:rsidRPr="00FE45DC">
        <w:rPr>
          <w:rFonts w:ascii="David" w:hAnsi="David" w:cs="David"/>
          <w:b/>
          <w:bCs/>
          <w:sz w:val="24"/>
          <w:szCs w:val="24"/>
          <w:rtl/>
        </w:rPr>
        <w:t xml:space="preserve">ואי עבר זמן המצוה לא מלקינן </w:t>
      </w:r>
      <w:r w:rsidR="00D32086" w:rsidRPr="00FE45DC">
        <w:rPr>
          <w:rFonts w:asciiTheme="majorBidi" w:hAnsiTheme="majorBidi" w:cstheme="majorBidi"/>
          <w:sz w:val="24"/>
          <w:szCs w:val="24"/>
          <w:rtl/>
        </w:rPr>
        <w:t>ליה כלל</w:t>
      </w:r>
      <w:r w:rsidR="0075625B" w:rsidRPr="00FE45DC">
        <w:rPr>
          <w:rFonts w:asciiTheme="majorBidi" w:hAnsiTheme="majorBidi" w:cstheme="majorBidi"/>
          <w:sz w:val="24"/>
          <w:szCs w:val="24"/>
          <w:rtl/>
        </w:rPr>
        <w:t>"</w:t>
      </w:r>
      <w:r w:rsidR="00EA6D18" w:rsidRPr="00FE45DC">
        <w:rPr>
          <w:rFonts w:asciiTheme="majorBidi" w:hAnsiTheme="majorBidi" w:cstheme="majorBidi"/>
          <w:sz w:val="24"/>
          <w:szCs w:val="24"/>
          <w:rtl/>
        </w:rPr>
        <w:t>. לפי זה קשה, מה ההבדל בין עשה לבין לא תעשה</w:t>
      </w:r>
      <w:r w:rsidR="00EA6D18" w:rsidRPr="00FE45DC">
        <w:rPr>
          <w:rStyle w:val="a5"/>
          <w:rFonts w:asciiTheme="majorBidi" w:hAnsiTheme="majorBidi" w:cstheme="majorBidi"/>
          <w:sz w:val="24"/>
          <w:szCs w:val="24"/>
          <w:rtl/>
        </w:rPr>
        <w:footnoteReference w:id="27"/>
      </w:r>
      <w:r w:rsidR="00EA6D18" w:rsidRPr="00FE45DC">
        <w:rPr>
          <w:rFonts w:asciiTheme="majorBidi" w:hAnsiTheme="majorBidi" w:cstheme="majorBidi"/>
          <w:sz w:val="24"/>
          <w:szCs w:val="24"/>
          <w:rtl/>
        </w:rPr>
        <w:t>.</w:t>
      </w:r>
      <w:r w:rsidR="00E84B87" w:rsidRPr="00FE45DC">
        <w:rPr>
          <w:rFonts w:asciiTheme="majorBidi" w:hAnsiTheme="majorBidi" w:cstheme="majorBidi" w:hint="cs"/>
          <w:sz w:val="24"/>
          <w:szCs w:val="24"/>
          <w:rtl/>
        </w:rPr>
        <w:t xml:space="preserve"> באמת כתב הר"ן: </w:t>
      </w:r>
    </w:p>
    <w:p w14:paraId="583FFD2F" w14:textId="526ECB34" w:rsidR="00D32086" w:rsidRPr="00FE45DC" w:rsidRDefault="00F36A90" w:rsidP="00E84B87">
      <w:pPr>
        <w:spacing w:after="0" w:line="360" w:lineRule="auto"/>
        <w:rPr>
          <w:rFonts w:ascii="David" w:hAnsi="David" w:cs="David"/>
          <w:sz w:val="24"/>
          <w:szCs w:val="24"/>
          <w:rtl/>
        </w:rPr>
      </w:pPr>
      <w:r w:rsidRPr="00FE45DC">
        <w:rPr>
          <w:rFonts w:ascii="David" w:hAnsi="David" w:cs="David"/>
          <w:sz w:val="24"/>
          <w:szCs w:val="24"/>
          <w:rtl/>
        </w:rPr>
        <w:t>"</w:t>
      </w:r>
      <w:r w:rsidR="00E84B87" w:rsidRPr="00FE45DC">
        <w:rPr>
          <w:rFonts w:ascii="David" w:hAnsi="David" w:cs="David"/>
          <w:sz w:val="24"/>
          <w:szCs w:val="24"/>
          <w:rtl/>
        </w:rPr>
        <w:t xml:space="preserve">מצות לא תעשה ועשה </w:t>
      </w:r>
      <w:r w:rsidR="00E84B87" w:rsidRPr="00FE45DC">
        <w:rPr>
          <w:rFonts w:ascii="David" w:hAnsi="David" w:cs="David"/>
          <w:b/>
          <w:bCs/>
          <w:sz w:val="24"/>
          <w:szCs w:val="24"/>
          <w:rtl/>
        </w:rPr>
        <w:t>לאו דוקא</w:t>
      </w:r>
      <w:r w:rsidRPr="00FE45DC">
        <w:rPr>
          <w:rFonts w:ascii="David" w:hAnsi="David" w:cs="David"/>
          <w:sz w:val="24"/>
          <w:szCs w:val="24"/>
          <w:rtl/>
        </w:rPr>
        <w:t>,</w:t>
      </w:r>
      <w:r w:rsidR="00E84B87" w:rsidRPr="00FE45DC">
        <w:rPr>
          <w:rFonts w:ascii="David" w:hAnsi="David" w:cs="David"/>
          <w:sz w:val="24"/>
          <w:szCs w:val="24"/>
          <w:rtl/>
        </w:rPr>
        <w:t xml:space="preserve"> אלא הכא קאמר</w:t>
      </w:r>
      <w:r w:rsidRPr="00FE45DC">
        <w:rPr>
          <w:rFonts w:ascii="David" w:hAnsi="David" w:cs="David"/>
          <w:sz w:val="24"/>
          <w:szCs w:val="24"/>
          <w:rtl/>
        </w:rPr>
        <w:t>:</w:t>
      </w:r>
      <w:r w:rsidR="00E84B87" w:rsidRPr="00FE45DC">
        <w:rPr>
          <w:rFonts w:ascii="David" w:hAnsi="David" w:cs="David"/>
          <w:sz w:val="24"/>
          <w:szCs w:val="24"/>
          <w:rtl/>
        </w:rPr>
        <w:t xml:space="preserve"> במה דברים אמורים דמלקין אותו ארבעי' ותו לא</w:t>
      </w:r>
      <w:r w:rsidRPr="00FE45DC">
        <w:rPr>
          <w:rFonts w:ascii="David" w:hAnsi="David" w:cs="David"/>
          <w:sz w:val="24"/>
          <w:szCs w:val="24"/>
          <w:rtl/>
        </w:rPr>
        <w:t xml:space="preserve">? </w:t>
      </w:r>
      <w:r w:rsidR="00E84B87" w:rsidRPr="00FE45DC">
        <w:rPr>
          <w:rFonts w:ascii="David" w:hAnsi="David" w:cs="David"/>
          <w:sz w:val="24"/>
          <w:szCs w:val="24"/>
          <w:rtl/>
        </w:rPr>
        <w:t>במצות לא תעשה</w:t>
      </w:r>
      <w:r w:rsidRPr="00FE45DC">
        <w:rPr>
          <w:rFonts w:ascii="David" w:hAnsi="David" w:cs="David"/>
          <w:sz w:val="24"/>
          <w:szCs w:val="24"/>
          <w:rtl/>
        </w:rPr>
        <w:t>.</w:t>
      </w:r>
      <w:r w:rsidR="00E84B87" w:rsidRPr="00FE45DC">
        <w:rPr>
          <w:rFonts w:ascii="David" w:hAnsi="David" w:cs="David"/>
          <w:sz w:val="24"/>
          <w:szCs w:val="24"/>
          <w:rtl/>
        </w:rPr>
        <w:t xml:space="preserve"> ר"ל שמכין אותו ואומר לו</w:t>
      </w:r>
      <w:r w:rsidRPr="00FE45DC">
        <w:rPr>
          <w:rFonts w:ascii="David" w:hAnsi="David" w:cs="David"/>
          <w:sz w:val="24"/>
          <w:szCs w:val="24"/>
          <w:rtl/>
        </w:rPr>
        <w:t>:</w:t>
      </w:r>
      <w:r w:rsidR="00E84B87" w:rsidRPr="00FE45DC">
        <w:rPr>
          <w:rFonts w:ascii="David" w:hAnsi="David" w:cs="David"/>
          <w:sz w:val="24"/>
          <w:szCs w:val="24"/>
          <w:rtl/>
        </w:rPr>
        <w:t xml:space="preserve"> </w:t>
      </w:r>
      <w:r w:rsidRPr="00FE45DC">
        <w:rPr>
          <w:rFonts w:ascii="David" w:hAnsi="David" w:cs="David"/>
          <w:sz w:val="24"/>
          <w:szCs w:val="24"/>
          <w:rtl/>
        </w:rPr>
        <w:t>'</w:t>
      </w:r>
      <w:r w:rsidR="00E84B87" w:rsidRPr="00FE45DC">
        <w:rPr>
          <w:rFonts w:ascii="David" w:hAnsi="David" w:cs="David"/>
          <w:sz w:val="24"/>
          <w:szCs w:val="24"/>
          <w:rtl/>
        </w:rPr>
        <w:t>לא תעשה עוד מה שעשית</w:t>
      </w:r>
      <w:r w:rsidRPr="00FE45DC">
        <w:rPr>
          <w:rFonts w:ascii="David" w:hAnsi="David" w:cs="David"/>
          <w:sz w:val="24"/>
          <w:szCs w:val="24"/>
          <w:rtl/>
        </w:rPr>
        <w:t>'.</w:t>
      </w:r>
      <w:r w:rsidR="00E84B87" w:rsidRPr="00FE45DC">
        <w:rPr>
          <w:rFonts w:ascii="David" w:hAnsi="David" w:cs="David"/>
          <w:sz w:val="24"/>
          <w:szCs w:val="24"/>
          <w:rtl/>
        </w:rPr>
        <w:t xml:space="preserve"> ואז</w:t>
      </w:r>
      <w:r w:rsidRPr="00FE45DC">
        <w:rPr>
          <w:rFonts w:ascii="David" w:hAnsi="David" w:cs="David"/>
          <w:sz w:val="24"/>
          <w:szCs w:val="24"/>
          <w:rtl/>
        </w:rPr>
        <w:t>,</w:t>
      </w:r>
      <w:r w:rsidR="00E84B87" w:rsidRPr="00FE45DC">
        <w:rPr>
          <w:rFonts w:ascii="David" w:hAnsi="David" w:cs="David"/>
          <w:sz w:val="24"/>
          <w:szCs w:val="24"/>
          <w:rtl/>
        </w:rPr>
        <w:t xml:space="preserve"> כיון שהעבירה עשויה</w:t>
      </w:r>
      <w:r w:rsidRPr="00FE45DC">
        <w:rPr>
          <w:rFonts w:ascii="David" w:hAnsi="David" w:cs="David"/>
          <w:sz w:val="24"/>
          <w:szCs w:val="24"/>
          <w:rtl/>
        </w:rPr>
        <w:t>,</w:t>
      </w:r>
      <w:r w:rsidR="00E84B87" w:rsidRPr="00FE45DC">
        <w:rPr>
          <w:rFonts w:ascii="David" w:hAnsi="David" w:cs="David"/>
          <w:sz w:val="24"/>
          <w:szCs w:val="24"/>
          <w:rtl/>
        </w:rPr>
        <w:t xml:space="preserve"> לא מלקינן ליה תו</w:t>
      </w:r>
      <w:r w:rsidRPr="00FE45DC">
        <w:rPr>
          <w:rFonts w:ascii="David" w:hAnsi="David" w:cs="David"/>
          <w:sz w:val="24"/>
          <w:szCs w:val="24"/>
          <w:rtl/>
        </w:rPr>
        <w:t>.</w:t>
      </w:r>
      <w:r w:rsidR="00E84B87" w:rsidRPr="00FE45DC">
        <w:rPr>
          <w:rFonts w:ascii="David" w:hAnsi="David" w:cs="David"/>
          <w:sz w:val="24"/>
          <w:szCs w:val="24"/>
          <w:rtl/>
        </w:rPr>
        <w:t xml:space="preserve"> וכן</w:t>
      </w:r>
      <w:r w:rsidR="00E756B1">
        <w:rPr>
          <w:rFonts w:ascii="David" w:hAnsi="David" w:cs="David" w:hint="cs"/>
          <w:sz w:val="24"/>
          <w:szCs w:val="24"/>
          <w:rtl/>
        </w:rPr>
        <w:t>,</w:t>
      </w:r>
      <w:r w:rsidR="00E84B87" w:rsidRPr="00FE45DC">
        <w:rPr>
          <w:rFonts w:ascii="David" w:hAnsi="David" w:cs="David"/>
          <w:sz w:val="24"/>
          <w:szCs w:val="24"/>
          <w:rtl/>
        </w:rPr>
        <w:t xml:space="preserve"> כיון שעבר סוכות ולא נטל לולב או שלא ישב בסוכה</w:t>
      </w:r>
      <w:r w:rsidR="00E756B1">
        <w:rPr>
          <w:rFonts w:ascii="David" w:hAnsi="David" w:cs="David" w:hint="cs"/>
          <w:sz w:val="24"/>
          <w:szCs w:val="24"/>
          <w:rtl/>
        </w:rPr>
        <w:t>,</w:t>
      </w:r>
      <w:r w:rsidR="00E84B87" w:rsidRPr="00FE45DC">
        <w:rPr>
          <w:rFonts w:ascii="David" w:hAnsi="David" w:cs="David"/>
          <w:sz w:val="24"/>
          <w:szCs w:val="24"/>
          <w:rtl/>
        </w:rPr>
        <w:t xml:space="preserve"> כיון דלית ליה</w:t>
      </w:r>
      <w:r w:rsidR="00E756B1">
        <w:rPr>
          <w:rFonts w:ascii="David" w:hAnsi="David" w:cs="David" w:hint="cs"/>
          <w:sz w:val="24"/>
          <w:szCs w:val="24"/>
          <w:rtl/>
        </w:rPr>
        <w:t>-</w:t>
      </w:r>
      <w:r w:rsidR="00E84B87" w:rsidRPr="00FE45DC">
        <w:rPr>
          <w:rFonts w:ascii="David" w:hAnsi="David" w:cs="David"/>
          <w:sz w:val="24"/>
          <w:szCs w:val="24"/>
          <w:rtl/>
        </w:rPr>
        <w:t xml:space="preserve"> תו למיתב בסוכה ויטול לולב מלקינן ליה ארבעי' חסר אחת ותו לא</w:t>
      </w:r>
      <w:r w:rsidRPr="00FE45DC">
        <w:rPr>
          <w:rFonts w:ascii="David" w:hAnsi="David" w:cs="David"/>
          <w:sz w:val="24"/>
          <w:szCs w:val="24"/>
          <w:rtl/>
        </w:rPr>
        <w:t xml:space="preserve">... </w:t>
      </w:r>
      <w:r w:rsidR="00E84B87" w:rsidRPr="00FE45DC">
        <w:rPr>
          <w:rFonts w:ascii="David" w:hAnsi="David" w:cs="David"/>
          <w:sz w:val="24"/>
          <w:szCs w:val="24"/>
          <w:rtl/>
        </w:rPr>
        <w:t>אבל אם היה בפסח והיה אוכל חמץ מלקינן ליה</w:t>
      </w:r>
      <w:r w:rsidR="00E756B1">
        <w:rPr>
          <w:rFonts w:ascii="David" w:hAnsi="David" w:cs="David" w:hint="cs"/>
          <w:sz w:val="24"/>
          <w:szCs w:val="24"/>
          <w:rtl/>
        </w:rPr>
        <w:t>,</w:t>
      </w:r>
      <w:r w:rsidR="00E84B87" w:rsidRPr="00FE45DC">
        <w:rPr>
          <w:rFonts w:ascii="David" w:hAnsi="David" w:cs="David"/>
          <w:sz w:val="24"/>
          <w:szCs w:val="24"/>
          <w:rtl/>
        </w:rPr>
        <w:t xml:space="preserve"> ו</w:t>
      </w:r>
      <w:r w:rsidR="00E84B87" w:rsidRPr="00FE45DC">
        <w:rPr>
          <w:rFonts w:ascii="David" w:hAnsi="David" w:cs="David"/>
          <w:b/>
          <w:bCs/>
          <w:sz w:val="24"/>
          <w:szCs w:val="24"/>
          <w:rtl/>
        </w:rPr>
        <w:t>לא רצה לעמוד מלאכול חמץ אף על גב דמצות לא תעשה הוא</w:t>
      </w:r>
      <w:r w:rsidR="00640350">
        <w:rPr>
          <w:rFonts w:ascii="David" w:hAnsi="David" w:cs="David" w:hint="cs"/>
          <w:b/>
          <w:bCs/>
          <w:sz w:val="24"/>
          <w:szCs w:val="24"/>
          <w:rtl/>
        </w:rPr>
        <w:t>,</w:t>
      </w:r>
      <w:r w:rsidR="00E84B87" w:rsidRPr="00FE45DC">
        <w:rPr>
          <w:rFonts w:ascii="David" w:hAnsi="David" w:cs="David"/>
          <w:b/>
          <w:bCs/>
          <w:sz w:val="24"/>
          <w:szCs w:val="24"/>
          <w:rtl/>
        </w:rPr>
        <w:t xml:space="preserve"> מחינן ליה תו עד שיאמר רוצה אני </w:t>
      </w:r>
      <w:r w:rsidR="00E84B87" w:rsidRPr="00FE45DC">
        <w:rPr>
          <w:rFonts w:ascii="David" w:hAnsi="David" w:cs="David"/>
          <w:sz w:val="24"/>
          <w:szCs w:val="24"/>
          <w:rtl/>
        </w:rPr>
        <w:t>או עד שתצא נפשו</w:t>
      </w:r>
      <w:r w:rsidRPr="00FE45DC">
        <w:rPr>
          <w:rStyle w:val="a5"/>
          <w:rFonts w:ascii="David" w:hAnsi="David" w:cs="David"/>
          <w:sz w:val="24"/>
          <w:szCs w:val="24"/>
          <w:rtl/>
        </w:rPr>
        <w:footnoteReference w:id="28"/>
      </w:r>
      <w:r w:rsidRPr="00FE45DC">
        <w:rPr>
          <w:rFonts w:ascii="David" w:hAnsi="David" w:cs="David"/>
          <w:sz w:val="24"/>
          <w:szCs w:val="24"/>
          <w:rtl/>
        </w:rPr>
        <w:t>".</w:t>
      </w:r>
    </w:p>
    <w:p w14:paraId="699BA539" w14:textId="4DE5D406" w:rsidR="007926C1" w:rsidRPr="00FE45DC" w:rsidRDefault="00C43A73" w:rsidP="007926C1">
      <w:pPr>
        <w:spacing w:after="0" w:line="360" w:lineRule="auto"/>
        <w:rPr>
          <w:rFonts w:ascii="David" w:hAnsi="David" w:cs="David"/>
          <w:sz w:val="24"/>
          <w:szCs w:val="24"/>
          <w:rtl/>
        </w:rPr>
      </w:pPr>
      <w:r w:rsidRPr="00FE45DC">
        <w:rPr>
          <w:rFonts w:ascii="David" w:hAnsi="David" w:cs="David" w:hint="cs"/>
          <w:sz w:val="24"/>
          <w:szCs w:val="24"/>
          <w:rtl/>
        </w:rPr>
        <w:t>"</w:t>
      </w:r>
      <w:r w:rsidRPr="00FE45DC">
        <w:rPr>
          <w:rFonts w:ascii="David" w:hAnsi="David" w:cs="David"/>
          <w:sz w:val="24"/>
          <w:szCs w:val="24"/>
          <w:rtl/>
        </w:rPr>
        <w:t xml:space="preserve">הגרע"א בחדושיו והמנחת חינוך </w:t>
      </w:r>
      <w:r w:rsidRPr="00FE45DC">
        <w:rPr>
          <w:rFonts w:ascii="David" w:hAnsi="David" w:cs="David"/>
          <w:sz w:val="20"/>
          <w:szCs w:val="20"/>
          <w:rtl/>
        </w:rPr>
        <w:t>(מצוה ח' אות י')</w:t>
      </w:r>
      <w:r w:rsidRPr="00FE45DC">
        <w:rPr>
          <w:rFonts w:ascii="David" w:hAnsi="David" w:cs="David"/>
          <w:sz w:val="24"/>
          <w:szCs w:val="24"/>
          <w:rtl/>
        </w:rPr>
        <w:t xml:space="preserve"> נקטו דק"ו דכופין גם שלא יעבור על ל"ת</w:t>
      </w:r>
      <w:r w:rsidRPr="00FE45DC">
        <w:rPr>
          <w:rFonts w:ascii="David" w:hAnsi="David" w:cs="David" w:hint="cs"/>
          <w:sz w:val="24"/>
          <w:szCs w:val="24"/>
          <w:rtl/>
        </w:rPr>
        <w:t>.</w:t>
      </w:r>
      <w:r w:rsidRPr="00FE45DC">
        <w:rPr>
          <w:rFonts w:ascii="David" w:hAnsi="David" w:cs="David"/>
          <w:sz w:val="24"/>
          <w:szCs w:val="24"/>
          <w:rtl/>
        </w:rPr>
        <w:t xml:space="preserve"> דל"ת חמור מעשה</w:t>
      </w:r>
      <w:r w:rsidRPr="00FE45DC">
        <w:rPr>
          <w:rFonts w:ascii="David" w:hAnsi="David" w:cs="David" w:hint="cs"/>
          <w:sz w:val="24"/>
          <w:szCs w:val="24"/>
          <w:rtl/>
        </w:rPr>
        <w:t>"</w:t>
      </w:r>
      <w:r w:rsidRPr="00FE45DC">
        <w:rPr>
          <w:rFonts w:ascii="David" w:hAnsi="David" w:cs="David"/>
          <w:sz w:val="24"/>
          <w:szCs w:val="24"/>
          <w:rtl/>
        </w:rPr>
        <w:t>.</w:t>
      </w:r>
      <w:r w:rsidRPr="00FE45DC">
        <w:rPr>
          <w:rFonts w:ascii="David" w:hAnsi="David" w:cs="David" w:hint="cs"/>
          <w:sz w:val="24"/>
          <w:szCs w:val="24"/>
          <w:rtl/>
        </w:rPr>
        <w:t xml:space="preserve"> </w:t>
      </w:r>
      <w:r w:rsidR="007926C1" w:rsidRPr="00FE45DC">
        <w:rPr>
          <w:rFonts w:asciiTheme="majorBidi" w:hAnsiTheme="majorBidi" w:cstheme="majorBidi" w:hint="cs"/>
          <w:sz w:val="24"/>
          <w:szCs w:val="24"/>
          <w:rtl/>
        </w:rPr>
        <w:t xml:space="preserve">אולם בעל הקצות הוכיח מדין 'מצילין אותו', שעשה חמור </w:t>
      </w:r>
      <w:r w:rsidR="00640350">
        <w:rPr>
          <w:rFonts w:asciiTheme="majorBidi" w:hAnsiTheme="majorBidi" w:cstheme="majorBidi" w:hint="cs"/>
          <w:sz w:val="24"/>
          <w:szCs w:val="24"/>
          <w:rtl/>
        </w:rPr>
        <w:t xml:space="preserve">יותר </w:t>
      </w:r>
      <w:r w:rsidR="007926C1" w:rsidRPr="00FE45DC">
        <w:rPr>
          <w:rFonts w:asciiTheme="majorBidi" w:hAnsiTheme="majorBidi" w:cstheme="majorBidi" w:hint="cs"/>
          <w:sz w:val="24"/>
          <w:szCs w:val="24"/>
          <w:rtl/>
        </w:rPr>
        <w:t xml:space="preserve">כאן: </w:t>
      </w:r>
    </w:p>
    <w:p w14:paraId="6BD1C40D" w14:textId="7D6E20A3" w:rsidR="00C43A73" w:rsidRPr="00FE45DC" w:rsidRDefault="007926C1" w:rsidP="007926C1">
      <w:pPr>
        <w:spacing w:after="0" w:line="360" w:lineRule="auto"/>
        <w:rPr>
          <w:rFonts w:asciiTheme="majorBidi" w:hAnsiTheme="majorBidi" w:cstheme="majorBidi"/>
          <w:sz w:val="24"/>
          <w:szCs w:val="24"/>
          <w:rtl/>
        </w:rPr>
      </w:pPr>
      <w:r w:rsidRPr="00FE45DC">
        <w:rPr>
          <w:rFonts w:ascii="David" w:hAnsi="David" w:cs="David"/>
          <w:sz w:val="24"/>
          <w:szCs w:val="24"/>
          <w:rtl/>
        </w:rPr>
        <w:t xml:space="preserve"> </w:t>
      </w:r>
      <w:r w:rsidRPr="00FE45DC">
        <w:rPr>
          <w:rFonts w:ascii="David" w:hAnsi="David" w:cs="David" w:hint="cs"/>
          <w:sz w:val="24"/>
          <w:szCs w:val="24"/>
          <w:rtl/>
        </w:rPr>
        <w:t>"</w:t>
      </w:r>
      <w:r w:rsidRPr="00FE45DC">
        <w:rPr>
          <w:rFonts w:ascii="David" w:hAnsi="David" w:cs="David"/>
          <w:sz w:val="24"/>
          <w:szCs w:val="24"/>
          <w:rtl/>
        </w:rPr>
        <w:t xml:space="preserve">באיסורא אין מכין עד שתצא נפשו, דלא אמרו ניתן להצילו בנפשו אלא בעבירות הידועות כגון רודף אחר נערה המאורסה או במקום שקנאין פוגעין בו, </w:t>
      </w:r>
      <w:r w:rsidRPr="00FE45DC">
        <w:rPr>
          <w:rFonts w:ascii="David" w:hAnsi="David" w:cs="David"/>
          <w:b/>
          <w:bCs/>
          <w:sz w:val="24"/>
          <w:szCs w:val="24"/>
          <w:rtl/>
        </w:rPr>
        <w:t>ובשאר איסורין לא ניתן להצילו בנפשו כדי להפרישו</w:t>
      </w:r>
      <w:r w:rsidRPr="00FE45DC">
        <w:rPr>
          <w:rFonts w:ascii="David" w:hAnsi="David" w:cs="David"/>
          <w:sz w:val="24"/>
          <w:szCs w:val="24"/>
          <w:rtl/>
        </w:rPr>
        <w:t xml:space="preserve">. ומזה הוכיחו בעלי מוסר הראשונים </w:t>
      </w:r>
      <w:r w:rsidRPr="00FE45DC">
        <w:rPr>
          <w:rFonts w:ascii="David" w:hAnsi="David" w:cs="David"/>
          <w:sz w:val="18"/>
          <w:szCs w:val="18"/>
          <w:rtl/>
        </w:rPr>
        <w:t xml:space="preserve">[עיין שערי תשובה לר"י השער השלישי אות י"א] </w:t>
      </w:r>
      <w:r w:rsidRPr="00FE45DC">
        <w:rPr>
          <w:rFonts w:ascii="David" w:hAnsi="David" w:cs="David"/>
          <w:sz w:val="24"/>
          <w:szCs w:val="24"/>
          <w:rtl/>
        </w:rPr>
        <w:t>דעשה חמירא מל"ת, דבעשה מכין עד שתצא נפשו. וזה ודאי אם כבר עבר על העשה אין עונשין אותו, אלא קודם שקיים העשה מכין עד שתצא נפשו בכדי לכופו לקיים העשה, ובשאר איסורי ל"ת אינו ניתן להצילו בנפשו להפרישו מאיסור נבילות וטריפות</w:t>
      </w:r>
      <w:r w:rsidRPr="00FE45DC">
        <w:rPr>
          <w:rStyle w:val="a5"/>
          <w:rFonts w:ascii="David" w:hAnsi="David" w:cs="David"/>
          <w:sz w:val="24"/>
          <w:szCs w:val="24"/>
          <w:rtl/>
        </w:rPr>
        <w:footnoteReference w:id="29"/>
      </w:r>
      <w:r w:rsidR="00977BA6" w:rsidRPr="00FE45DC">
        <w:rPr>
          <w:rFonts w:ascii="David" w:hAnsi="David" w:cs="David" w:hint="cs"/>
          <w:sz w:val="24"/>
          <w:szCs w:val="24"/>
          <w:rtl/>
        </w:rPr>
        <w:t xml:space="preserve">". </w:t>
      </w:r>
      <w:r w:rsidR="00977BA6" w:rsidRPr="00FE45DC">
        <w:rPr>
          <w:rFonts w:asciiTheme="majorBidi" w:hAnsiTheme="majorBidi" w:cstheme="majorBidi" w:hint="cs"/>
          <w:sz w:val="24"/>
          <w:szCs w:val="24"/>
          <w:rtl/>
        </w:rPr>
        <w:t>אולם בעל מנחת חינוך הציע כמה הבדלים בין דין מצילים לדין כפייה:</w:t>
      </w:r>
    </w:p>
    <w:p w14:paraId="500A6B51" w14:textId="2CC91FFF" w:rsidR="00977BA6" w:rsidRPr="00FE45DC" w:rsidRDefault="00977BA6" w:rsidP="00977BA6">
      <w:pPr>
        <w:pStyle w:val="a6"/>
        <w:numPr>
          <w:ilvl w:val="0"/>
          <w:numId w:val="1"/>
        </w:numPr>
        <w:spacing w:after="0" w:line="360" w:lineRule="auto"/>
        <w:rPr>
          <w:rFonts w:ascii="David" w:hAnsi="David" w:cs="David"/>
          <w:sz w:val="24"/>
          <w:szCs w:val="24"/>
        </w:rPr>
      </w:pPr>
      <w:r w:rsidRPr="00FE45DC">
        <w:rPr>
          <w:rFonts w:ascii="David" w:hAnsi="David" w:cs="David"/>
          <w:sz w:val="24"/>
          <w:szCs w:val="24"/>
          <w:rtl/>
        </w:rPr>
        <w:t>גבי רודף מבואר דא"צ התראה כלל.. אבל בשאר עבירות.. בודאי אין עושין דבר עד שידוע שהוא מורד ומסרב וכן במ"ע..</w:t>
      </w:r>
    </w:p>
    <w:p w14:paraId="23D1BBC1" w14:textId="353578C4" w:rsidR="00977BA6" w:rsidRPr="00FE45DC" w:rsidRDefault="00977BA6" w:rsidP="00977BA6">
      <w:pPr>
        <w:pStyle w:val="a6"/>
        <w:numPr>
          <w:ilvl w:val="0"/>
          <w:numId w:val="1"/>
        </w:numPr>
        <w:spacing w:after="0" w:line="360" w:lineRule="auto"/>
        <w:rPr>
          <w:rFonts w:ascii="David" w:hAnsi="David" w:cs="David"/>
          <w:sz w:val="24"/>
          <w:szCs w:val="24"/>
        </w:rPr>
      </w:pPr>
      <w:r w:rsidRPr="00FE45DC">
        <w:rPr>
          <w:rFonts w:ascii="David" w:hAnsi="David" w:cs="David"/>
          <w:sz w:val="24"/>
          <w:szCs w:val="24"/>
          <w:rtl/>
        </w:rPr>
        <w:t xml:space="preserve"> ברודף חיוב על כל איש ישראל להרוג אותו</w:t>
      </w:r>
      <w:r w:rsidR="00640350">
        <w:rPr>
          <w:rFonts w:ascii="David" w:hAnsi="David" w:cs="David" w:hint="cs"/>
          <w:sz w:val="24"/>
          <w:szCs w:val="24"/>
          <w:rtl/>
        </w:rPr>
        <w:t>,</w:t>
      </w:r>
      <w:r w:rsidRPr="00FE45DC">
        <w:rPr>
          <w:rFonts w:ascii="David" w:hAnsi="David" w:cs="David"/>
          <w:sz w:val="24"/>
          <w:szCs w:val="24"/>
          <w:rtl/>
        </w:rPr>
        <w:t xml:space="preserve"> ואם אינו הורגו עובר על כמה לאוין.. אבל לאפרושי מאיסורא הוא קצת מצוה</w:t>
      </w:r>
      <w:r w:rsidR="00640350">
        <w:rPr>
          <w:rFonts w:ascii="David" w:hAnsi="David" w:cs="David" w:hint="cs"/>
          <w:sz w:val="24"/>
          <w:szCs w:val="24"/>
          <w:rtl/>
        </w:rPr>
        <w:t>,</w:t>
      </w:r>
      <w:r w:rsidRPr="00FE45DC">
        <w:rPr>
          <w:rFonts w:ascii="David" w:hAnsi="David" w:cs="David"/>
          <w:sz w:val="24"/>
          <w:szCs w:val="24"/>
          <w:rtl/>
        </w:rPr>
        <w:t xml:space="preserve"> אבל אם אינו מפריש חבירו אם אינו מכשילו בידים </w:t>
      </w:r>
      <w:r w:rsidR="00640350">
        <w:rPr>
          <w:rFonts w:ascii="David" w:hAnsi="David" w:cs="David" w:hint="cs"/>
          <w:sz w:val="24"/>
          <w:szCs w:val="24"/>
          <w:rtl/>
        </w:rPr>
        <w:t>--</w:t>
      </w:r>
      <w:r w:rsidRPr="00FE45DC">
        <w:rPr>
          <w:rFonts w:ascii="David" w:hAnsi="David" w:cs="David"/>
          <w:sz w:val="24"/>
          <w:szCs w:val="24"/>
          <w:rtl/>
        </w:rPr>
        <w:t>אינו עושה שום איסור אם יודע שאינו מקבל תוכחה</w:t>
      </w:r>
      <w:r w:rsidR="00640350">
        <w:rPr>
          <w:rFonts w:ascii="David" w:hAnsi="David" w:cs="David" w:hint="cs"/>
          <w:sz w:val="24"/>
          <w:szCs w:val="24"/>
          <w:rtl/>
        </w:rPr>
        <w:t>,</w:t>
      </w:r>
      <w:r w:rsidRPr="00FE45DC">
        <w:rPr>
          <w:rFonts w:ascii="David" w:hAnsi="David" w:cs="David"/>
          <w:sz w:val="24"/>
          <w:szCs w:val="24"/>
          <w:rtl/>
        </w:rPr>
        <w:t xml:space="preserve"> או שהוכיח אותו ולא קיבל לא עבר כלל</w:t>
      </w:r>
      <w:r w:rsidR="00640350">
        <w:rPr>
          <w:rFonts w:ascii="David" w:hAnsi="David" w:cs="David" w:hint="cs"/>
          <w:sz w:val="24"/>
          <w:szCs w:val="24"/>
          <w:rtl/>
        </w:rPr>
        <w:t>.</w:t>
      </w:r>
    </w:p>
    <w:p w14:paraId="4B3389FE" w14:textId="71DCECBF" w:rsidR="00977BA6" w:rsidRPr="00FE45DC" w:rsidRDefault="00977BA6" w:rsidP="00977BA6">
      <w:pPr>
        <w:pStyle w:val="a6"/>
        <w:numPr>
          <w:ilvl w:val="0"/>
          <w:numId w:val="1"/>
        </w:numPr>
        <w:spacing w:after="0" w:line="360" w:lineRule="auto"/>
        <w:rPr>
          <w:rFonts w:ascii="David" w:hAnsi="David" w:cs="David"/>
          <w:sz w:val="24"/>
          <w:szCs w:val="24"/>
        </w:rPr>
      </w:pPr>
      <w:r w:rsidRPr="00FE45DC">
        <w:rPr>
          <w:rFonts w:ascii="David" w:hAnsi="David" w:cs="David"/>
          <w:sz w:val="24"/>
          <w:szCs w:val="24"/>
          <w:rtl/>
        </w:rPr>
        <w:t xml:space="preserve"> לענין עישוי בעינן מומחים ולא ב"ד הדיוטות </w:t>
      </w:r>
    </w:p>
    <w:p w14:paraId="50F845FD" w14:textId="29484B40" w:rsidR="00977BA6" w:rsidRPr="00FE45DC" w:rsidRDefault="00977BA6" w:rsidP="00977BA6">
      <w:pPr>
        <w:pStyle w:val="a6"/>
        <w:numPr>
          <w:ilvl w:val="0"/>
          <w:numId w:val="1"/>
        </w:numPr>
        <w:spacing w:after="0" w:line="360" w:lineRule="auto"/>
        <w:rPr>
          <w:rFonts w:ascii="David" w:hAnsi="David" w:cs="David"/>
          <w:sz w:val="24"/>
          <w:szCs w:val="24"/>
        </w:rPr>
      </w:pPr>
      <w:r w:rsidRPr="00FE45DC">
        <w:rPr>
          <w:rFonts w:ascii="David" w:hAnsi="David" w:cs="David"/>
          <w:sz w:val="24"/>
          <w:szCs w:val="24"/>
          <w:rtl/>
        </w:rPr>
        <w:t>רודף הורגין אותו אפי' בשבת</w:t>
      </w:r>
      <w:r w:rsidR="00640350">
        <w:rPr>
          <w:rFonts w:ascii="David" w:hAnsi="David" w:cs="David" w:hint="cs"/>
          <w:sz w:val="24"/>
          <w:szCs w:val="24"/>
          <w:rtl/>
        </w:rPr>
        <w:t>.</w:t>
      </w:r>
      <w:r w:rsidRPr="00FE45DC">
        <w:rPr>
          <w:rFonts w:ascii="David" w:hAnsi="David" w:cs="David"/>
          <w:sz w:val="24"/>
          <w:szCs w:val="24"/>
          <w:rtl/>
        </w:rPr>
        <w:t xml:space="preserve"> ולהפרישו מאיסורא ודאי אין רשאי לעשות שום איסור עבור להציל חבירו מאיסור</w:t>
      </w:r>
      <w:r w:rsidRPr="00FE45DC">
        <w:rPr>
          <w:rStyle w:val="a5"/>
          <w:rFonts w:ascii="David" w:hAnsi="David" w:cs="David"/>
          <w:sz w:val="24"/>
          <w:szCs w:val="24"/>
          <w:rtl/>
        </w:rPr>
        <w:footnoteReference w:id="30"/>
      </w:r>
      <w:r w:rsidR="00640350">
        <w:rPr>
          <w:rFonts w:ascii="David" w:hAnsi="David" w:cs="David" w:hint="cs"/>
          <w:sz w:val="24"/>
          <w:szCs w:val="24"/>
          <w:rtl/>
        </w:rPr>
        <w:t>".</w:t>
      </w:r>
      <w:r w:rsidRPr="00FE45DC">
        <w:rPr>
          <w:rFonts w:ascii="David" w:hAnsi="David" w:cs="David"/>
          <w:sz w:val="24"/>
          <w:szCs w:val="24"/>
          <w:rtl/>
        </w:rPr>
        <w:t xml:space="preserve"> </w:t>
      </w:r>
    </w:p>
    <w:p w14:paraId="67E5CFF2" w14:textId="77777777" w:rsidR="00C43A73" w:rsidRPr="00FE45DC" w:rsidRDefault="00C43A73" w:rsidP="00C43A73">
      <w:pPr>
        <w:spacing w:after="0" w:line="360" w:lineRule="auto"/>
        <w:rPr>
          <w:rFonts w:ascii="David" w:hAnsi="David" w:cs="David"/>
          <w:sz w:val="24"/>
          <w:szCs w:val="24"/>
          <w:rtl/>
        </w:rPr>
      </w:pPr>
    </w:p>
    <w:p w14:paraId="23361538" w14:textId="6AFF98EB" w:rsidR="00C43A73" w:rsidRPr="00FE45DC" w:rsidRDefault="00640350" w:rsidP="00640350">
      <w:pPr>
        <w:spacing w:after="0" w:line="360" w:lineRule="auto"/>
        <w:rPr>
          <w:rFonts w:ascii="David" w:hAnsi="David" w:cs="David"/>
          <w:sz w:val="24"/>
          <w:szCs w:val="24"/>
          <w:rtl/>
        </w:rPr>
      </w:pPr>
      <w:r>
        <w:rPr>
          <w:rFonts w:ascii="David" w:hAnsi="David" w:cs="David" w:hint="cs"/>
          <w:sz w:val="24"/>
          <w:szCs w:val="24"/>
          <w:rtl/>
        </w:rPr>
        <w:lastRenderedPageBreak/>
        <w:t>"</w:t>
      </w:r>
      <w:r w:rsidR="00C43A73" w:rsidRPr="00FE45DC">
        <w:rPr>
          <w:rFonts w:ascii="David" w:hAnsi="David" w:cs="David"/>
          <w:sz w:val="24"/>
          <w:szCs w:val="24"/>
          <w:rtl/>
        </w:rPr>
        <w:t xml:space="preserve"> וכתב המנח"ח דאין להקשות דהא לא קי"ל להצילו בנפשו רק ברודף אחר נערה המאורסה וזכר אבל לא, בשאר עבירות אפילו כשהולך לחלל שבת, דזה לא קשה ויש כמה תשובות בדבר, דגבי רודף בעבירות המיוחדין לא בעי התראה</w:t>
      </w:r>
      <w:r>
        <w:rPr>
          <w:rFonts w:ascii="David" w:hAnsi="David" w:cs="David" w:hint="cs"/>
          <w:sz w:val="24"/>
          <w:szCs w:val="24"/>
          <w:rtl/>
        </w:rPr>
        <w:t>,</w:t>
      </w:r>
      <w:r w:rsidR="00C43A73" w:rsidRPr="00FE45DC">
        <w:rPr>
          <w:rFonts w:ascii="David" w:hAnsi="David" w:cs="David"/>
          <w:sz w:val="24"/>
          <w:szCs w:val="24"/>
          <w:rtl/>
        </w:rPr>
        <w:t xml:space="preserve"> אבל כפיה למונעו משאר עבירות צריך להתרותו דלמא בשגגה קעביד. ועוד דגבי רודף יש חיוב להרגו ואם אינו הורגו עובר על לא תעמוד על דם רעך, אבל בשאר איסורין אין כאן רק קצת מצוה לא קעביד איסורא כשנמנע מלכופו</w:t>
      </w:r>
      <w:r>
        <w:rPr>
          <w:rStyle w:val="a5"/>
          <w:rFonts w:ascii="David" w:hAnsi="David" w:cs="David"/>
          <w:sz w:val="24"/>
          <w:szCs w:val="24"/>
          <w:rtl/>
        </w:rPr>
        <w:footnoteReference w:id="31"/>
      </w:r>
      <w:r>
        <w:rPr>
          <w:rFonts w:ascii="David" w:hAnsi="David" w:cs="David" w:hint="cs"/>
          <w:sz w:val="24"/>
          <w:szCs w:val="24"/>
          <w:rtl/>
        </w:rPr>
        <w:t>"</w:t>
      </w:r>
      <w:r w:rsidR="00C43A73" w:rsidRPr="00FE45DC">
        <w:rPr>
          <w:rFonts w:ascii="David" w:hAnsi="David" w:cs="David"/>
          <w:sz w:val="24"/>
          <w:szCs w:val="24"/>
          <w:rtl/>
        </w:rPr>
        <w:t>.</w:t>
      </w:r>
    </w:p>
    <w:p w14:paraId="7B82C9AF" w14:textId="5852E302" w:rsidR="00042E25" w:rsidRPr="00FE45DC" w:rsidRDefault="00EA6D18" w:rsidP="00042E25">
      <w:pPr>
        <w:spacing w:after="0" w:line="360" w:lineRule="auto"/>
        <w:rPr>
          <w:rFonts w:asciiTheme="majorBidi" w:hAnsiTheme="majorBidi" w:cstheme="majorBidi"/>
          <w:b/>
          <w:bCs/>
          <w:sz w:val="24"/>
          <w:szCs w:val="24"/>
          <w:rtl/>
        </w:rPr>
      </w:pPr>
      <w:r w:rsidRPr="00FE45DC">
        <w:rPr>
          <w:rFonts w:asciiTheme="majorBidi" w:hAnsiTheme="majorBidi" w:cstheme="majorBidi" w:hint="cs"/>
          <w:sz w:val="24"/>
          <w:szCs w:val="24"/>
          <w:rtl/>
        </w:rPr>
        <w:t xml:space="preserve"> </w:t>
      </w:r>
      <w:r w:rsidR="007A7FEC">
        <w:rPr>
          <w:rFonts w:asciiTheme="majorBidi" w:hAnsiTheme="majorBidi" w:cstheme="majorBidi" w:hint="cs"/>
          <w:b/>
          <w:bCs/>
          <w:sz w:val="24"/>
          <w:szCs w:val="24"/>
          <w:rtl/>
        </w:rPr>
        <w:t xml:space="preserve">ז. </w:t>
      </w:r>
      <w:r w:rsidR="00F36A90" w:rsidRPr="00FE45DC">
        <w:rPr>
          <w:rFonts w:asciiTheme="majorBidi" w:hAnsiTheme="majorBidi" w:cstheme="majorBidi" w:hint="cs"/>
          <w:b/>
          <w:bCs/>
          <w:sz w:val="24"/>
          <w:szCs w:val="24"/>
          <w:rtl/>
        </w:rPr>
        <w:t>סייגים בכפייה</w:t>
      </w:r>
    </w:p>
    <w:p w14:paraId="6CDE4913" w14:textId="0611AFB1" w:rsidR="005E3E3C" w:rsidRPr="00FE45DC" w:rsidRDefault="003B37FB" w:rsidP="003B37FB">
      <w:pPr>
        <w:spacing w:after="0" w:line="360" w:lineRule="auto"/>
        <w:rPr>
          <w:rFonts w:asciiTheme="majorBidi" w:hAnsiTheme="majorBidi" w:cstheme="majorBidi"/>
          <w:sz w:val="24"/>
          <w:szCs w:val="24"/>
          <w:rtl/>
        </w:rPr>
      </w:pPr>
      <w:r w:rsidRPr="00FE45DC">
        <w:rPr>
          <w:rFonts w:asciiTheme="majorBidi" w:hAnsiTheme="majorBidi" w:cstheme="majorBidi" w:hint="cs"/>
          <w:sz w:val="24"/>
          <w:szCs w:val="24"/>
          <w:rtl/>
        </w:rPr>
        <w:t xml:space="preserve">* </w:t>
      </w:r>
      <w:r w:rsidRPr="00FE45DC">
        <w:rPr>
          <w:rFonts w:ascii="David" w:hAnsi="David" w:cs="David"/>
          <w:sz w:val="24"/>
          <w:szCs w:val="24"/>
          <w:rtl/>
        </w:rPr>
        <w:t>"אייתוה לההוא גברא דלא הוה מוקר אבוה ואמיה</w:t>
      </w:r>
      <w:r w:rsidRPr="00FE45DC">
        <w:rPr>
          <w:rFonts w:ascii="David" w:hAnsi="David" w:cs="David" w:hint="cs"/>
          <w:sz w:val="24"/>
          <w:szCs w:val="24"/>
          <w:rtl/>
        </w:rPr>
        <w:t>,</w:t>
      </w:r>
      <w:r w:rsidRPr="00FE45DC">
        <w:rPr>
          <w:rFonts w:ascii="David" w:hAnsi="David" w:cs="David"/>
          <w:sz w:val="24"/>
          <w:szCs w:val="24"/>
          <w:rtl/>
        </w:rPr>
        <w:t xml:space="preserve"> כפתוהו</w:t>
      </w:r>
      <w:r w:rsidRPr="00FE45DC">
        <w:rPr>
          <w:rFonts w:ascii="David" w:hAnsi="David" w:cs="David" w:hint="cs"/>
          <w:sz w:val="24"/>
          <w:szCs w:val="24"/>
          <w:rtl/>
        </w:rPr>
        <w:t>.</w:t>
      </w:r>
      <w:r w:rsidRPr="00FE45DC">
        <w:rPr>
          <w:rFonts w:ascii="David" w:hAnsi="David" w:cs="David"/>
          <w:sz w:val="24"/>
          <w:szCs w:val="24"/>
          <w:rtl/>
        </w:rPr>
        <w:t xml:space="preserve"> אמר להו: שבקוהו, דתניא</w:t>
      </w:r>
      <w:r w:rsidRPr="00FE45DC">
        <w:rPr>
          <w:rFonts w:ascii="David" w:hAnsi="David" w:cs="David" w:hint="cs"/>
          <w:sz w:val="24"/>
          <w:szCs w:val="24"/>
          <w:rtl/>
        </w:rPr>
        <w:t>:</w:t>
      </w:r>
      <w:r w:rsidRPr="00FE45DC">
        <w:rPr>
          <w:rFonts w:ascii="David" w:hAnsi="David" w:cs="David"/>
          <w:sz w:val="24"/>
          <w:szCs w:val="24"/>
          <w:rtl/>
        </w:rPr>
        <w:t xml:space="preserve"> כל </w:t>
      </w:r>
      <w:r w:rsidRPr="00FE45DC">
        <w:rPr>
          <w:rFonts w:ascii="David" w:hAnsi="David" w:cs="David"/>
          <w:b/>
          <w:bCs/>
          <w:sz w:val="24"/>
          <w:szCs w:val="24"/>
          <w:rtl/>
        </w:rPr>
        <w:t>מצות עשה שמתן שכרה בצדה</w:t>
      </w:r>
      <w:r w:rsidR="00807357" w:rsidRPr="00FE45DC">
        <w:rPr>
          <w:rStyle w:val="a5"/>
          <w:rFonts w:ascii="David" w:hAnsi="David" w:cs="David"/>
          <w:b/>
          <w:bCs/>
          <w:sz w:val="24"/>
          <w:szCs w:val="24"/>
          <w:rtl/>
        </w:rPr>
        <w:footnoteReference w:id="32"/>
      </w:r>
      <w:r w:rsidRPr="00FE45DC">
        <w:rPr>
          <w:rFonts w:ascii="David" w:hAnsi="David" w:cs="David"/>
          <w:b/>
          <w:bCs/>
          <w:sz w:val="24"/>
          <w:szCs w:val="24"/>
          <w:rtl/>
        </w:rPr>
        <w:t xml:space="preserve"> - אין בית דין שלמטה מוזהרין עליה</w:t>
      </w:r>
      <w:r w:rsidRPr="00FE45DC">
        <w:rPr>
          <w:rStyle w:val="a5"/>
          <w:rFonts w:ascii="David" w:hAnsi="David" w:cs="David"/>
          <w:sz w:val="24"/>
          <w:szCs w:val="24"/>
          <w:rtl/>
        </w:rPr>
        <w:footnoteReference w:id="33"/>
      </w:r>
      <w:r w:rsidRPr="00FE45DC">
        <w:rPr>
          <w:rFonts w:ascii="David" w:hAnsi="David" w:cs="David" w:hint="cs"/>
          <w:sz w:val="24"/>
          <w:szCs w:val="24"/>
          <w:rtl/>
        </w:rPr>
        <w:t>".</w:t>
      </w:r>
    </w:p>
    <w:p w14:paraId="3F2B0D4F" w14:textId="4F68A43D" w:rsidR="00C43A73" w:rsidRPr="00FE45DC" w:rsidRDefault="00C43A73" w:rsidP="00C43A73">
      <w:pPr>
        <w:spacing w:after="0" w:line="360" w:lineRule="auto"/>
        <w:rPr>
          <w:rFonts w:asciiTheme="majorBidi" w:hAnsiTheme="majorBidi" w:cstheme="majorBidi"/>
          <w:sz w:val="24"/>
          <w:szCs w:val="24"/>
          <w:rtl/>
        </w:rPr>
      </w:pPr>
      <w:r w:rsidRPr="00FE45DC">
        <w:rPr>
          <w:rFonts w:asciiTheme="majorBidi" w:hAnsiTheme="majorBidi" w:cstheme="majorBidi" w:hint="cs"/>
          <w:sz w:val="24"/>
          <w:szCs w:val="24"/>
          <w:rtl/>
        </w:rPr>
        <w:t>*</w:t>
      </w:r>
      <w:r w:rsidR="00C51549" w:rsidRPr="00FE45DC">
        <w:rPr>
          <w:rFonts w:asciiTheme="majorBidi" w:hAnsiTheme="majorBidi" w:cstheme="majorBidi" w:hint="cs"/>
          <w:sz w:val="24"/>
          <w:szCs w:val="24"/>
          <w:rtl/>
        </w:rPr>
        <w:t>אין כופים אם המצווה יכולה להתקיים על ידי אחרים, כגון כיסוי הדם. וראיה לכך פסק</w:t>
      </w:r>
      <w:r w:rsidR="00807357" w:rsidRPr="00FE45DC">
        <w:rPr>
          <w:rFonts w:asciiTheme="majorBidi" w:hAnsiTheme="majorBidi" w:cstheme="majorBidi" w:hint="cs"/>
          <w:sz w:val="24"/>
          <w:szCs w:val="24"/>
          <w:rtl/>
        </w:rPr>
        <w:t>ו של</w:t>
      </w:r>
      <w:r w:rsidR="00C51549" w:rsidRPr="00FE45DC">
        <w:rPr>
          <w:rFonts w:asciiTheme="majorBidi" w:hAnsiTheme="majorBidi" w:cstheme="majorBidi" w:hint="cs"/>
          <w:sz w:val="24"/>
          <w:szCs w:val="24"/>
          <w:rtl/>
        </w:rPr>
        <w:t xml:space="preserve"> הרשב"א, </w:t>
      </w:r>
      <w:r w:rsidR="00C51549" w:rsidRPr="00FE45DC">
        <w:rPr>
          <w:rFonts w:ascii="David" w:hAnsi="David" w:cs="David" w:hint="cs"/>
          <w:sz w:val="24"/>
          <w:szCs w:val="24"/>
          <w:rtl/>
        </w:rPr>
        <w:t>"</w:t>
      </w:r>
      <w:r w:rsidR="00C51549" w:rsidRPr="00FE45DC">
        <w:rPr>
          <w:rFonts w:ascii="David" w:hAnsi="David" w:cs="David"/>
          <w:sz w:val="24"/>
          <w:szCs w:val="24"/>
          <w:rtl/>
        </w:rPr>
        <w:t>דאין ב"ד כופין את האב למול</w:t>
      </w:r>
      <w:r w:rsidR="00807357" w:rsidRPr="00FE45DC">
        <w:rPr>
          <w:rFonts w:ascii="David" w:hAnsi="David" w:cs="David" w:hint="cs"/>
          <w:sz w:val="24"/>
          <w:szCs w:val="24"/>
          <w:rtl/>
        </w:rPr>
        <w:t>,</w:t>
      </w:r>
      <w:r w:rsidR="00C51549" w:rsidRPr="00FE45DC">
        <w:rPr>
          <w:rFonts w:ascii="David" w:hAnsi="David" w:cs="David"/>
          <w:sz w:val="24"/>
          <w:szCs w:val="24"/>
          <w:rtl/>
        </w:rPr>
        <w:t xml:space="preserve"> רק כשאין אחר למולו</w:t>
      </w:r>
      <w:r w:rsidRPr="00FE45DC">
        <w:rPr>
          <w:rFonts w:asciiTheme="majorBidi" w:hAnsiTheme="majorBidi" w:cstheme="majorBidi" w:hint="cs"/>
          <w:sz w:val="24"/>
          <w:szCs w:val="24"/>
          <w:rtl/>
        </w:rPr>
        <w:t>"</w:t>
      </w:r>
      <w:r w:rsidR="00807357" w:rsidRPr="00FE45DC">
        <w:rPr>
          <w:rFonts w:asciiTheme="majorBidi" w:hAnsiTheme="majorBidi" w:cstheme="majorBidi" w:hint="cs"/>
          <w:sz w:val="24"/>
          <w:szCs w:val="24"/>
          <w:rtl/>
        </w:rPr>
        <w:t>.</w:t>
      </w:r>
    </w:p>
    <w:p w14:paraId="577BF164" w14:textId="6A9A5E0A" w:rsidR="00C51549" w:rsidRPr="00FE45DC" w:rsidRDefault="00C43A73" w:rsidP="00C43A73">
      <w:pPr>
        <w:spacing w:after="0" w:line="360" w:lineRule="auto"/>
        <w:rPr>
          <w:rFonts w:asciiTheme="majorBidi" w:hAnsiTheme="majorBidi" w:cstheme="majorBidi"/>
          <w:sz w:val="24"/>
          <w:szCs w:val="24"/>
          <w:rtl/>
        </w:rPr>
      </w:pPr>
      <w:r w:rsidRPr="00FE45DC">
        <w:rPr>
          <w:rFonts w:asciiTheme="majorBidi" w:hAnsiTheme="majorBidi" w:cstheme="majorBidi" w:hint="cs"/>
          <w:sz w:val="24"/>
          <w:szCs w:val="24"/>
          <w:rtl/>
        </w:rPr>
        <w:t xml:space="preserve">* </w:t>
      </w:r>
      <w:r w:rsidR="00640350">
        <w:rPr>
          <w:rFonts w:asciiTheme="majorBidi" w:hAnsiTheme="majorBidi" w:cstheme="majorBidi" w:hint="cs"/>
          <w:sz w:val="24"/>
          <w:szCs w:val="24"/>
          <w:rtl/>
        </w:rPr>
        <w:t>"</w:t>
      </w:r>
      <w:r w:rsidRPr="00FE45DC">
        <w:rPr>
          <w:rFonts w:ascii="David" w:hAnsi="David" w:cs="David"/>
          <w:sz w:val="24"/>
          <w:szCs w:val="24"/>
          <w:rtl/>
        </w:rPr>
        <w:t>נקט סוכה ולולב דהני ליתנהו בשליחות, אבל מצוה שאפשר בשליחות</w:t>
      </w:r>
      <w:r w:rsidRPr="00FE45DC">
        <w:rPr>
          <w:rFonts w:ascii="David" w:hAnsi="David" w:cs="David" w:hint="cs"/>
          <w:sz w:val="24"/>
          <w:szCs w:val="24"/>
          <w:rtl/>
        </w:rPr>
        <w:t>,</w:t>
      </w:r>
      <w:r w:rsidRPr="00FE45DC">
        <w:rPr>
          <w:rFonts w:ascii="David" w:hAnsi="David" w:cs="David"/>
          <w:sz w:val="24"/>
          <w:szCs w:val="24"/>
          <w:rtl/>
        </w:rPr>
        <w:t xml:space="preserve"> י"ל דאין כופין אותו, משום דאנו יכולין לקיימה בשליחותו מדין זכיה</w:t>
      </w:r>
      <w:r w:rsidRPr="00FE45DC">
        <w:rPr>
          <w:rStyle w:val="a5"/>
          <w:rFonts w:ascii="David" w:hAnsi="David" w:cs="David"/>
          <w:sz w:val="24"/>
          <w:szCs w:val="24"/>
          <w:rtl/>
        </w:rPr>
        <w:footnoteReference w:id="34"/>
      </w:r>
      <w:r w:rsidR="00C51549" w:rsidRPr="00FE45DC">
        <w:rPr>
          <w:rFonts w:ascii="David" w:hAnsi="David" w:cs="David" w:hint="cs"/>
          <w:sz w:val="24"/>
          <w:szCs w:val="24"/>
          <w:rtl/>
        </w:rPr>
        <w:t>".</w:t>
      </w:r>
    </w:p>
    <w:p w14:paraId="738B0348" w14:textId="6FA99F2B" w:rsidR="00977BA6" w:rsidRPr="00FE45DC" w:rsidRDefault="00B30768" w:rsidP="003B37FB">
      <w:pPr>
        <w:spacing w:after="0" w:line="360" w:lineRule="auto"/>
        <w:rPr>
          <w:rFonts w:asciiTheme="majorBidi" w:hAnsiTheme="majorBidi" w:cstheme="majorBidi"/>
          <w:sz w:val="24"/>
          <w:szCs w:val="24"/>
          <w:rtl/>
        </w:rPr>
      </w:pPr>
      <w:r w:rsidRPr="00FE45DC">
        <w:rPr>
          <w:rFonts w:asciiTheme="majorBidi" w:hAnsiTheme="majorBidi" w:cstheme="majorBidi" w:hint="cs"/>
          <w:sz w:val="24"/>
          <w:szCs w:val="24"/>
          <w:rtl/>
        </w:rPr>
        <w:t xml:space="preserve">* </w:t>
      </w:r>
      <w:r w:rsidR="00DB7234" w:rsidRPr="00FE45DC">
        <w:rPr>
          <w:rFonts w:asciiTheme="majorBidi" w:hAnsiTheme="majorBidi" w:cstheme="majorBidi" w:hint="cs"/>
          <w:sz w:val="24"/>
          <w:szCs w:val="24"/>
          <w:rtl/>
        </w:rPr>
        <w:t xml:space="preserve">בקצות החושן למד מדברי התוספות </w:t>
      </w:r>
      <w:r w:rsidR="003B37FB" w:rsidRPr="00FE45DC">
        <w:rPr>
          <w:rFonts w:asciiTheme="majorBidi" w:hAnsiTheme="majorBidi" w:cstheme="majorBidi" w:hint="cs"/>
          <w:sz w:val="24"/>
          <w:szCs w:val="24"/>
          <w:rtl/>
        </w:rPr>
        <w:t xml:space="preserve"> </w:t>
      </w:r>
      <w:r w:rsidR="00DB7234" w:rsidRPr="00FE45DC">
        <w:rPr>
          <w:rFonts w:ascii="David" w:hAnsi="David" w:cs="David" w:hint="cs"/>
          <w:sz w:val="24"/>
          <w:szCs w:val="24"/>
          <w:rtl/>
        </w:rPr>
        <w:t>"</w:t>
      </w:r>
      <w:r w:rsidR="00DB7234" w:rsidRPr="00FE45DC">
        <w:rPr>
          <w:rFonts w:ascii="David" w:hAnsi="David" w:cs="David"/>
          <w:sz w:val="24"/>
          <w:szCs w:val="24"/>
          <w:rtl/>
        </w:rPr>
        <w:t xml:space="preserve">לכוף ודאי </w:t>
      </w:r>
      <w:r w:rsidR="00DB7234" w:rsidRPr="00FE45DC">
        <w:rPr>
          <w:rFonts w:ascii="David" w:hAnsi="David" w:cs="David"/>
          <w:b/>
          <w:bCs/>
          <w:sz w:val="24"/>
          <w:szCs w:val="24"/>
          <w:rtl/>
        </w:rPr>
        <w:t>בעינן מומחין</w:t>
      </w:r>
      <w:r w:rsidR="009E26C8">
        <w:rPr>
          <w:rFonts w:ascii="David" w:hAnsi="David" w:cs="David" w:hint="cs"/>
          <w:b/>
          <w:bCs/>
          <w:sz w:val="24"/>
          <w:szCs w:val="24"/>
          <w:rtl/>
        </w:rPr>
        <w:t>,</w:t>
      </w:r>
      <w:r w:rsidR="00DB7234" w:rsidRPr="00FE45DC">
        <w:rPr>
          <w:rFonts w:ascii="David" w:hAnsi="David" w:cs="David"/>
          <w:b/>
          <w:bCs/>
          <w:sz w:val="24"/>
          <w:szCs w:val="24"/>
          <w:rtl/>
        </w:rPr>
        <w:t xml:space="preserve"> </w:t>
      </w:r>
      <w:r w:rsidR="00DB7234" w:rsidRPr="00FE45DC">
        <w:rPr>
          <w:rFonts w:ascii="David" w:hAnsi="David" w:cs="David"/>
          <w:sz w:val="24"/>
          <w:szCs w:val="24"/>
          <w:rtl/>
        </w:rPr>
        <w:t>משום ד</w:t>
      </w:r>
      <w:r w:rsidR="009E26C8">
        <w:rPr>
          <w:rFonts w:ascii="David" w:hAnsi="David" w:cs="David" w:hint="cs"/>
          <w:sz w:val="24"/>
          <w:szCs w:val="24"/>
          <w:rtl/>
        </w:rPr>
        <w:t>'</w:t>
      </w:r>
      <w:r w:rsidR="00DB7234" w:rsidRPr="00FE45DC">
        <w:rPr>
          <w:rFonts w:ascii="David" w:hAnsi="David" w:cs="David"/>
          <w:sz w:val="24"/>
          <w:szCs w:val="24"/>
          <w:rtl/>
        </w:rPr>
        <w:t>אשר תשים לפניהם</w:t>
      </w:r>
      <w:r w:rsidR="009E26C8">
        <w:rPr>
          <w:rFonts w:ascii="David" w:hAnsi="David" w:cs="David" w:hint="cs"/>
          <w:sz w:val="24"/>
          <w:szCs w:val="24"/>
          <w:rtl/>
        </w:rPr>
        <w:t xml:space="preserve">, </w:t>
      </w:r>
      <w:r w:rsidR="00DB7234" w:rsidRPr="00FE45DC">
        <w:rPr>
          <w:rFonts w:ascii="David" w:hAnsi="David" w:cs="David"/>
          <w:sz w:val="24"/>
          <w:szCs w:val="24"/>
          <w:rtl/>
        </w:rPr>
        <w:t>אלו כלי הדיינים</w:t>
      </w:r>
      <w:r w:rsidR="009E26C8">
        <w:rPr>
          <w:rFonts w:ascii="David" w:hAnsi="David" w:cs="David" w:hint="cs"/>
          <w:sz w:val="24"/>
          <w:szCs w:val="24"/>
          <w:rtl/>
        </w:rPr>
        <w:t>'-</w:t>
      </w:r>
      <w:r w:rsidR="00DB7234" w:rsidRPr="00FE45DC">
        <w:rPr>
          <w:rFonts w:ascii="David" w:hAnsi="David" w:cs="David"/>
          <w:sz w:val="24"/>
          <w:szCs w:val="24"/>
          <w:rtl/>
        </w:rPr>
        <w:t xml:space="preserve"> קאי על שבעים זקנים</w:t>
      </w:r>
      <w:r w:rsidR="00DB7234" w:rsidRPr="00FE45DC">
        <w:rPr>
          <w:rStyle w:val="a5"/>
          <w:rFonts w:ascii="David" w:hAnsi="David" w:cs="David"/>
          <w:sz w:val="24"/>
          <w:szCs w:val="24"/>
          <w:rtl/>
        </w:rPr>
        <w:footnoteReference w:id="35"/>
      </w:r>
      <w:r w:rsidR="00DB7234" w:rsidRPr="00FE45DC">
        <w:rPr>
          <w:rFonts w:ascii="David" w:hAnsi="David" w:cs="David" w:hint="cs"/>
          <w:sz w:val="24"/>
          <w:szCs w:val="24"/>
          <w:rtl/>
        </w:rPr>
        <w:t>".</w:t>
      </w:r>
      <w:r w:rsidRPr="00FE45DC">
        <w:rPr>
          <w:rFonts w:ascii="David" w:hAnsi="David" w:cs="David" w:hint="cs"/>
          <w:sz w:val="24"/>
          <w:szCs w:val="24"/>
          <w:rtl/>
        </w:rPr>
        <w:t xml:space="preserve"> </w:t>
      </w:r>
      <w:r w:rsidRPr="00FE45DC">
        <w:rPr>
          <w:rFonts w:asciiTheme="majorBidi" w:hAnsiTheme="majorBidi" w:cstheme="majorBidi" w:hint="cs"/>
          <w:sz w:val="24"/>
          <w:szCs w:val="24"/>
          <w:rtl/>
        </w:rPr>
        <w:t>חלק עליו בנתיבות המשפט:</w:t>
      </w:r>
    </w:p>
    <w:p w14:paraId="4AF7DE66" w14:textId="594C2310" w:rsidR="00042E25" w:rsidRPr="00FE45DC" w:rsidRDefault="00B30768" w:rsidP="0078496C">
      <w:pPr>
        <w:spacing w:after="0" w:line="360" w:lineRule="auto"/>
        <w:rPr>
          <w:rFonts w:asciiTheme="majorBidi" w:hAnsiTheme="majorBidi" w:cstheme="majorBidi"/>
          <w:sz w:val="24"/>
          <w:szCs w:val="24"/>
          <w:rtl/>
        </w:rPr>
      </w:pPr>
      <w:r w:rsidRPr="00FE45DC">
        <w:rPr>
          <w:rFonts w:ascii="David" w:hAnsi="David" w:cs="David" w:hint="cs"/>
          <w:sz w:val="24"/>
          <w:szCs w:val="24"/>
          <w:rtl/>
        </w:rPr>
        <w:t>"</w:t>
      </w:r>
      <w:r w:rsidRPr="00FE45DC">
        <w:rPr>
          <w:rFonts w:ascii="David" w:hAnsi="David" w:cs="David"/>
          <w:sz w:val="24"/>
          <w:szCs w:val="24"/>
          <w:rtl/>
        </w:rPr>
        <w:t xml:space="preserve">כל אדם מצווה להפריש חבירו מאיסור אפילו מי שאינו בכלל בית דין, כדמוכח </w:t>
      </w:r>
      <w:r w:rsidRPr="00FE45DC">
        <w:rPr>
          <w:rFonts w:ascii="David" w:hAnsi="David" w:cs="David"/>
          <w:sz w:val="18"/>
          <w:szCs w:val="18"/>
          <w:rtl/>
        </w:rPr>
        <w:t>בב"ק כ"ח [ע"א]</w:t>
      </w:r>
      <w:r w:rsidRPr="00FE45DC">
        <w:rPr>
          <w:rFonts w:ascii="David" w:hAnsi="David" w:cs="David"/>
          <w:sz w:val="24"/>
          <w:szCs w:val="24"/>
          <w:rtl/>
        </w:rPr>
        <w:t xml:space="preserve"> גבי נרצע שכלו ימיו, דיכול רבו להכותו כדי להפרישו מאיסור שפחה</w:t>
      </w:r>
      <w:r w:rsidRPr="00FE45DC">
        <w:rPr>
          <w:rStyle w:val="a5"/>
          <w:rFonts w:ascii="David" w:hAnsi="David" w:cs="David"/>
          <w:sz w:val="24"/>
          <w:szCs w:val="24"/>
          <w:rtl/>
        </w:rPr>
        <w:footnoteReference w:id="36"/>
      </w:r>
      <w:r w:rsidRPr="00FE45DC">
        <w:rPr>
          <w:rFonts w:ascii="David" w:hAnsi="David" w:cs="David" w:hint="cs"/>
          <w:sz w:val="24"/>
          <w:szCs w:val="24"/>
          <w:rtl/>
        </w:rPr>
        <w:t xml:space="preserve">". </w:t>
      </w:r>
      <w:r w:rsidRPr="00FE45DC">
        <w:rPr>
          <w:rFonts w:asciiTheme="majorBidi" w:hAnsiTheme="majorBidi" w:cstheme="majorBidi" w:hint="cs"/>
          <w:sz w:val="24"/>
          <w:szCs w:val="24"/>
          <w:rtl/>
        </w:rPr>
        <w:t>במשובב נתיבות</w:t>
      </w:r>
      <w:r w:rsidR="00301CC0" w:rsidRPr="00FE45DC">
        <w:rPr>
          <w:rStyle w:val="a5"/>
          <w:rFonts w:asciiTheme="majorBidi" w:hAnsiTheme="majorBidi" w:cstheme="majorBidi"/>
          <w:sz w:val="24"/>
          <w:szCs w:val="24"/>
          <w:rtl/>
        </w:rPr>
        <w:footnoteReference w:id="37"/>
      </w:r>
      <w:r w:rsidRPr="00FE45DC">
        <w:rPr>
          <w:rFonts w:asciiTheme="majorBidi" w:hAnsiTheme="majorBidi" w:cstheme="majorBidi" w:hint="cs"/>
          <w:sz w:val="24"/>
          <w:szCs w:val="24"/>
          <w:rtl/>
        </w:rPr>
        <w:t xml:space="preserve"> משיב על </w:t>
      </w:r>
      <w:r w:rsidR="00807357" w:rsidRPr="00FE45DC">
        <w:rPr>
          <w:rFonts w:asciiTheme="majorBidi" w:hAnsiTheme="majorBidi" w:cstheme="majorBidi" w:hint="cs"/>
          <w:sz w:val="24"/>
          <w:szCs w:val="24"/>
          <w:rtl/>
        </w:rPr>
        <w:t>הראיה</w:t>
      </w:r>
      <w:r w:rsidRPr="00FE45DC">
        <w:rPr>
          <w:rFonts w:asciiTheme="majorBidi" w:hAnsiTheme="majorBidi" w:cstheme="majorBidi" w:hint="cs"/>
          <w:sz w:val="24"/>
          <w:szCs w:val="24"/>
          <w:rtl/>
        </w:rPr>
        <w:t>, ש</w:t>
      </w:r>
      <w:r w:rsidR="003B37FB" w:rsidRPr="00FE45DC">
        <w:rPr>
          <w:rFonts w:asciiTheme="majorBidi" w:hAnsiTheme="majorBidi" w:cstheme="majorBidi" w:hint="cs"/>
          <w:sz w:val="24"/>
          <w:szCs w:val="24"/>
          <w:rtl/>
        </w:rPr>
        <w:t>שונה דין נרצע, ש</w:t>
      </w:r>
      <w:r w:rsidRPr="00FE45DC">
        <w:rPr>
          <w:rFonts w:asciiTheme="majorBidi" w:hAnsiTheme="majorBidi" w:cstheme="majorBidi" w:hint="cs"/>
          <w:sz w:val="24"/>
          <w:szCs w:val="24"/>
          <w:rtl/>
        </w:rPr>
        <w:t>רבו מפריש אותו מאיסור. אפילו זה</w:t>
      </w:r>
      <w:r w:rsidR="009E26C8">
        <w:rPr>
          <w:rFonts w:asciiTheme="majorBidi" w:hAnsiTheme="majorBidi" w:cstheme="majorBidi" w:hint="cs"/>
          <w:sz w:val="24"/>
          <w:szCs w:val="24"/>
          <w:rtl/>
        </w:rPr>
        <w:t>,</w:t>
      </w:r>
      <w:r w:rsidRPr="00FE45DC">
        <w:rPr>
          <w:rFonts w:asciiTheme="majorBidi" w:hAnsiTheme="majorBidi" w:cstheme="majorBidi" w:hint="cs"/>
          <w:sz w:val="24"/>
          <w:szCs w:val="24"/>
          <w:rtl/>
        </w:rPr>
        <w:t xml:space="preserve"> מותר רק בהכאה בעלמא ולא 'עד שתצא נפשו.</w:t>
      </w:r>
    </w:p>
    <w:p w14:paraId="031F5CD7" w14:textId="1E68CFA8" w:rsidR="00807357" w:rsidRPr="007A7FEC" w:rsidRDefault="007A7FEC" w:rsidP="007A7FEC">
      <w:pPr>
        <w:spacing w:after="0" w:line="360" w:lineRule="auto"/>
        <w:rPr>
          <w:rFonts w:asciiTheme="majorBidi" w:hAnsiTheme="majorBidi" w:cstheme="majorBidi"/>
          <w:sz w:val="24"/>
          <w:szCs w:val="24"/>
          <w:rtl/>
        </w:rPr>
      </w:pPr>
      <w:r>
        <w:rPr>
          <w:rFonts w:asciiTheme="majorBidi" w:hAnsiTheme="majorBidi" w:cstheme="majorBidi" w:hint="cs"/>
          <w:b/>
          <w:bCs/>
          <w:sz w:val="24"/>
          <w:szCs w:val="24"/>
          <w:rtl/>
        </w:rPr>
        <w:t xml:space="preserve">ח. </w:t>
      </w:r>
      <w:r w:rsidR="00807357" w:rsidRPr="00FE45DC">
        <w:rPr>
          <w:rFonts w:asciiTheme="majorBidi" w:hAnsiTheme="majorBidi" w:cstheme="majorBidi" w:hint="cs"/>
          <w:b/>
          <w:bCs/>
          <w:sz w:val="24"/>
          <w:szCs w:val="24"/>
          <w:rtl/>
        </w:rPr>
        <w:t>המ</w:t>
      </w:r>
      <w:r w:rsidR="00A31708" w:rsidRPr="00FE45DC">
        <w:rPr>
          <w:rFonts w:asciiTheme="majorBidi" w:hAnsiTheme="majorBidi" w:cstheme="majorBidi" w:hint="cs"/>
          <w:b/>
          <w:bCs/>
          <w:sz w:val="24"/>
          <w:szCs w:val="24"/>
          <w:rtl/>
        </w:rPr>
        <w:t>טר</w:t>
      </w:r>
      <w:r w:rsidR="00807357" w:rsidRPr="00FE45DC">
        <w:rPr>
          <w:rFonts w:asciiTheme="majorBidi" w:hAnsiTheme="majorBidi" w:cstheme="majorBidi" w:hint="cs"/>
          <w:b/>
          <w:bCs/>
          <w:sz w:val="24"/>
          <w:szCs w:val="24"/>
          <w:rtl/>
        </w:rPr>
        <w:t xml:space="preserve">ה </w:t>
      </w:r>
      <w:r w:rsidR="00A31708" w:rsidRPr="00FE45DC">
        <w:rPr>
          <w:rFonts w:asciiTheme="majorBidi" w:hAnsiTheme="majorBidi" w:cstheme="majorBidi" w:hint="cs"/>
          <w:sz w:val="24"/>
          <w:szCs w:val="24"/>
          <w:rtl/>
        </w:rPr>
        <w:t xml:space="preserve"> </w:t>
      </w:r>
      <w:r w:rsidR="00807357" w:rsidRPr="00FE45DC">
        <w:rPr>
          <w:rFonts w:ascii="David" w:hAnsi="David" w:cs="David" w:hint="cs"/>
          <w:sz w:val="24"/>
          <w:szCs w:val="24"/>
          <w:rtl/>
        </w:rPr>
        <w:t>"</w:t>
      </w:r>
      <w:r w:rsidR="00807357" w:rsidRPr="00FE45DC">
        <w:rPr>
          <w:rFonts w:ascii="David" w:hAnsi="David" w:cs="David"/>
          <w:sz w:val="24"/>
          <w:szCs w:val="24"/>
          <w:rtl/>
        </w:rPr>
        <w:t>יש לחקור האם הכאה זו מדין כפייה כדי שיקיים המצוה, או עונש על כל רגע שאינו מקיים המצוה, והיינו שכל עוד שלא קיימו מוטל על בית דין לעונשו כי כל שעתא ושעתא בקום עשה קאי, ואילו אחרי שכבר אינו בידו לקיימו גילה הפסוק שעונשין רק בלאווין. וע' בחולין</w:t>
      </w:r>
      <w:r w:rsidR="00807357" w:rsidRPr="00FE45DC">
        <w:rPr>
          <w:rFonts w:ascii="David" w:hAnsi="David" w:cs="David" w:hint="cs"/>
          <w:sz w:val="24"/>
          <w:szCs w:val="24"/>
          <w:rtl/>
        </w:rPr>
        <w:t>..</w:t>
      </w:r>
      <w:r w:rsidR="00807357" w:rsidRPr="00FE45DC">
        <w:rPr>
          <w:rFonts w:ascii="David" w:hAnsi="David" w:cs="David"/>
          <w:sz w:val="24"/>
          <w:szCs w:val="24"/>
          <w:rtl/>
        </w:rPr>
        <w:t xml:space="preserve"> שאין כופין על מ"ע שמתן שכרה בצדה, ופירש"י לכך פירש מתן שכרה לומר אם לא תקיימנה</w:t>
      </w:r>
      <w:r w:rsidR="00807357" w:rsidRPr="00FE45DC">
        <w:rPr>
          <w:rFonts w:ascii="David" w:hAnsi="David" w:cs="David" w:hint="cs"/>
          <w:sz w:val="24"/>
          <w:szCs w:val="24"/>
          <w:rtl/>
        </w:rPr>
        <w:t>-</w:t>
      </w:r>
      <w:r w:rsidR="00807357" w:rsidRPr="00FE45DC">
        <w:rPr>
          <w:rFonts w:ascii="David" w:hAnsi="David" w:cs="David"/>
          <w:sz w:val="24"/>
          <w:szCs w:val="24"/>
          <w:rtl/>
        </w:rPr>
        <w:t xml:space="preserve"> זהו </w:t>
      </w:r>
      <w:r w:rsidR="00807357" w:rsidRPr="00FE45DC">
        <w:rPr>
          <w:rFonts w:ascii="David" w:hAnsi="David" w:cs="David"/>
          <w:b/>
          <w:bCs/>
          <w:sz w:val="24"/>
          <w:szCs w:val="24"/>
          <w:rtl/>
        </w:rPr>
        <w:t>עונשו</w:t>
      </w:r>
      <w:r w:rsidR="00807357" w:rsidRPr="00FE45DC">
        <w:rPr>
          <w:rFonts w:ascii="David" w:hAnsi="David" w:cs="David" w:hint="cs"/>
          <w:sz w:val="24"/>
          <w:szCs w:val="24"/>
          <w:rtl/>
        </w:rPr>
        <w:t>,</w:t>
      </w:r>
      <w:r w:rsidR="00807357" w:rsidRPr="00FE45DC">
        <w:rPr>
          <w:rFonts w:ascii="David" w:hAnsi="David" w:cs="David"/>
          <w:sz w:val="24"/>
          <w:szCs w:val="24"/>
          <w:rtl/>
        </w:rPr>
        <w:t xml:space="preserve"> שלא תטול שכר זה. הרי שרש"י נקט שההכאה היא עונש, וכשכותבין שכרה בצדה אין מכין כיון שיש עונש אחר.</w:t>
      </w:r>
      <w:r w:rsidR="00A31708" w:rsidRPr="00FE45DC">
        <w:rPr>
          <w:rFonts w:ascii="David" w:hAnsi="David" w:cs="David" w:hint="cs"/>
          <w:sz w:val="24"/>
          <w:szCs w:val="24"/>
          <w:rtl/>
        </w:rPr>
        <w:t xml:space="preserve">.. </w:t>
      </w:r>
      <w:r w:rsidR="00807357" w:rsidRPr="00FE45DC">
        <w:rPr>
          <w:rFonts w:ascii="David" w:hAnsi="David" w:cs="David"/>
          <w:sz w:val="24"/>
          <w:szCs w:val="24"/>
          <w:rtl/>
        </w:rPr>
        <w:t xml:space="preserve">אבל ברמב"ם </w:t>
      </w:r>
      <w:r w:rsidR="00807357" w:rsidRPr="00FE45DC">
        <w:rPr>
          <w:rFonts w:ascii="David" w:hAnsi="David" w:cs="David"/>
          <w:sz w:val="18"/>
          <w:szCs w:val="18"/>
          <w:rtl/>
        </w:rPr>
        <w:t>בסה"מ בהקדמה למנין המצוות</w:t>
      </w:r>
      <w:r w:rsidR="00807357" w:rsidRPr="00FE45DC">
        <w:rPr>
          <w:rFonts w:ascii="David" w:hAnsi="David" w:cs="David"/>
          <w:sz w:val="24"/>
          <w:szCs w:val="24"/>
          <w:rtl/>
        </w:rPr>
        <w:t xml:space="preserve"> משמע שהוא דין כפייה ולא עונש</w:t>
      </w:r>
      <w:r w:rsidR="00A31708" w:rsidRPr="00FE45DC">
        <w:rPr>
          <w:rFonts w:ascii="David" w:hAnsi="David" w:cs="David" w:hint="cs"/>
          <w:sz w:val="24"/>
          <w:szCs w:val="24"/>
          <w:rtl/>
        </w:rPr>
        <w:t>.</w:t>
      </w:r>
      <w:r w:rsidR="00807357" w:rsidRPr="00FE45DC">
        <w:rPr>
          <w:rFonts w:ascii="David" w:hAnsi="David" w:cs="David"/>
          <w:sz w:val="24"/>
          <w:szCs w:val="24"/>
          <w:rtl/>
        </w:rPr>
        <w:t xml:space="preserve"> (ויתכן שהנ"מ הוא במש"כ התוס' </w:t>
      </w:r>
      <w:r w:rsidR="00807357" w:rsidRPr="00FE45DC">
        <w:rPr>
          <w:rFonts w:ascii="David" w:hAnsi="David" w:cs="David"/>
          <w:sz w:val="18"/>
          <w:szCs w:val="18"/>
          <w:rtl/>
        </w:rPr>
        <w:t>בב"ב ח. בתירוץ הא'</w:t>
      </w:r>
      <w:r w:rsidR="00A31708" w:rsidRPr="00FE45DC">
        <w:rPr>
          <w:rFonts w:ascii="David" w:hAnsi="David" w:cs="David" w:hint="cs"/>
          <w:sz w:val="18"/>
          <w:szCs w:val="18"/>
          <w:rtl/>
        </w:rPr>
        <w:t>,</w:t>
      </w:r>
      <w:r w:rsidR="00807357" w:rsidRPr="00FE45DC">
        <w:rPr>
          <w:rFonts w:ascii="David" w:hAnsi="David" w:cs="David"/>
          <w:sz w:val="24"/>
          <w:szCs w:val="24"/>
          <w:rtl/>
        </w:rPr>
        <w:t xml:space="preserve"> שבמ"ע שמתן שכרה בצדה רק אין מוזהרין לכופו, אבל </w:t>
      </w:r>
      <w:r w:rsidR="00807357" w:rsidRPr="00FE45DC">
        <w:rPr>
          <w:rFonts w:ascii="David" w:hAnsi="David" w:cs="David"/>
          <w:b/>
          <w:bCs/>
          <w:sz w:val="24"/>
          <w:szCs w:val="24"/>
          <w:rtl/>
        </w:rPr>
        <w:t>מותר.</w:t>
      </w:r>
      <w:r w:rsidR="00807357" w:rsidRPr="00FE45DC">
        <w:rPr>
          <w:rFonts w:ascii="David" w:hAnsi="David" w:cs="David"/>
          <w:sz w:val="24"/>
          <w:szCs w:val="24"/>
          <w:rtl/>
        </w:rPr>
        <w:t xml:space="preserve"> ואפשר דלרש"י בחולין </w:t>
      </w:r>
      <w:r w:rsidR="00807357" w:rsidRPr="00FE45DC">
        <w:rPr>
          <w:rFonts w:ascii="David" w:hAnsi="David" w:cs="David"/>
          <w:b/>
          <w:bCs/>
          <w:sz w:val="24"/>
          <w:szCs w:val="24"/>
          <w:rtl/>
        </w:rPr>
        <w:t>אסור</w:t>
      </w:r>
      <w:r w:rsidR="00807357" w:rsidRPr="00FE45DC">
        <w:rPr>
          <w:rFonts w:ascii="David" w:hAnsi="David" w:cs="David"/>
          <w:sz w:val="24"/>
          <w:szCs w:val="24"/>
          <w:rtl/>
        </w:rPr>
        <w:t xml:space="preserve"> כיון שיש עונש אחר</w:t>
      </w:r>
      <w:r w:rsidR="00A31708" w:rsidRPr="00FE45DC">
        <w:rPr>
          <w:rStyle w:val="a5"/>
          <w:rFonts w:ascii="David" w:hAnsi="David" w:cs="David"/>
          <w:sz w:val="24"/>
          <w:szCs w:val="24"/>
          <w:rtl/>
        </w:rPr>
        <w:footnoteReference w:id="38"/>
      </w:r>
      <w:r w:rsidR="00807357" w:rsidRPr="00FE45DC">
        <w:rPr>
          <w:rFonts w:ascii="David" w:hAnsi="David" w:cs="David"/>
          <w:sz w:val="24"/>
          <w:szCs w:val="24"/>
          <w:rtl/>
        </w:rPr>
        <w:t>)</w:t>
      </w:r>
      <w:r w:rsidR="00A31708" w:rsidRPr="00FE45DC">
        <w:rPr>
          <w:rFonts w:ascii="David" w:hAnsi="David" w:cs="David" w:hint="cs"/>
          <w:sz w:val="24"/>
          <w:szCs w:val="24"/>
          <w:rtl/>
        </w:rPr>
        <w:t>"</w:t>
      </w:r>
      <w:r w:rsidR="00807357" w:rsidRPr="00FE45DC">
        <w:rPr>
          <w:rFonts w:ascii="David" w:hAnsi="David" w:cs="David"/>
          <w:sz w:val="24"/>
          <w:szCs w:val="24"/>
          <w:rtl/>
        </w:rPr>
        <w:t>.</w:t>
      </w:r>
    </w:p>
    <w:p w14:paraId="712B198C" w14:textId="58EA1320" w:rsidR="00444709" w:rsidRPr="007A7FEC" w:rsidRDefault="007A7FEC" w:rsidP="007A7FEC">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lastRenderedPageBreak/>
        <w:t xml:space="preserve">ט. </w:t>
      </w:r>
      <w:r w:rsidR="00A85621" w:rsidRPr="00FE45DC">
        <w:rPr>
          <w:rFonts w:asciiTheme="majorBidi" w:hAnsiTheme="majorBidi" w:cstheme="majorBidi" w:hint="cs"/>
          <w:b/>
          <w:bCs/>
          <w:sz w:val="24"/>
          <w:szCs w:val="24"/>
          <w:rtl/>
        </w:rPr>
        <w:t>שיטת הרמב"ם</w:t>
      </w:r>
      <w:r>
        <w:rPr>
          <w:rFonts w:asciiTheme="majorBidi" w:hAnsiTheme="majorBidi" w:cstheme="majorBidi" w:hint="cs"/>
          <w:b/>
          <w:bCs/>
          <w:sz w:val="24"/>
          <w:szCs w:val="24"/>
          <w:rtl/>
        </w:rPr>
        <w:t xml:space="preserve">    </w:t>
      </w:r>
      <w:r w:rsidR="00A85621" w:rsidRPr="00FE45DC">
        <w:rPr>
          <w:rFonts w:asciiTheme="majorBidi" w:hAnsiTheme="majorBidi" w:cstheme="majorBidi" w:hint="cs"/>
          <w:sz w:val="24"/>
          <w:szCs w:val="24"/>
          <w:rtl/>
        </w:rPr>
        <w:t xml:space="preserve">אלו דבריו בספר המצוות: </w:t>
      </w:r>
      <w:r w:rsidR="00A85621" w:rsidRPr="00FE45DC">
        <w:rPr>
          <w:rFonts w:ascii="David" w:hAnsi="David" w:cs="David"/>
          <w:sz w:val="24"/>
          <w:szCs w:val="24"/>
          <w:rtl/>
        </w:rPr>
        <w:t>"מצות עשה כלם הנה כל מצוה מהם בעת חיוב עשייתה יש לנו להכות בשוטים הנמנע מעשותה עד שימות או שיעשה אותה או שיעבור זמן החיוב</w:t>
      </w:r>
      <w:r w:rsidR="00A85621" w:rsidRPr="00FE45DC">
        <w:rPr>
          <w:rStyle w:val="a5"/>
          <w:rFonts w:ascii="David" w:hAnsi="David" w:cs="David"/>
          <w:sz w:val="24"/>
          <w:szCs w:val="24"/>
          <w:rtl/>
        </w:rPr>
        <w:footnoteReference w:id="39"/>
      </w:r>
      <w:r w:rsidR="00A85621" w:rsidRPr="00FE45DC">
        <w:rPr>
          <w:rFonts w:ascii="David" w:hAnsi="David" w:cs="David"/>
          <w:sz w:val="24"/>
          <w:szCs w:val="24"/>
          <w:rtl/>
        </w:rPr>
        <w:t>.</w:t>
      </w:r>
      <w:r w:rsidR="00A85621" w:rsidRPr="00FE45DC">
        <w:rPr>
          <w:rFonts w:ascii="David" w:hAnsi="David" w:cs="David" w:hint="cs"/>
          <w:sz w:val="24"/>
          <w:szCs w:val="24"/>
          <w:rtl/>
        </w:rPr>
        <w:t xml:space="preserve"> </w:t>
      </w:r>
      <w:r w:rsidR="00A85621" w:rsidRPr="00FE45DC">
        <w:rPr>
          <w:rFonts w:asciiTheme="majorBidi" w:hAnsiTheme="majorBidi" w:cstheme="majorBidi"/>
          <w:sz w:val="24"/>
          <w:szCs w:val="24"/>
          <w:rtl/>
        </w:rPr>
        <w:t>אולם מפסק אחר עולה שיש מימד של עונש</w:t>
      </w:r>
      <w:r w:rsidR="00624182" w:rsidRPr="00FE45DC">
        <w:rPr>
          <w:rStyle w:val="a5"/>
          <w:rFonts w:asciiTheme="majorBidi" w:hAnsiTheme="majorBidi" w:cstheme="majorBidi"/>
          <w:sz w:val="24"/>
          <w:szCs w:val="24"/>
          <w:rtl/>
        </w:rPr>
        <w:footnoteReference w:id="40"/>
      </w:r>
      <w:r w:rsidR="00A85621" w:rsidRPr="00FE45DC">
        <w:rPr>
          <w:rFonts w:asciiTheme="majorBidi" w:hAnsiTheme="majorBidi" w:cstheme="majorBidi"/>
          <w:sz w:val="24"/>
          <w:szCs w:val="24"/>
          <w:rtl/>
        </w:rPr>
        <w:t xml:space="preserve">: </w:t>
      </w:r>
      <w:r w:rsidR="00444709" w:rsidRPr="00FE45DC">
        <w:rPr>
          <w:rFonts w:asciiTheme="majorBidi" w:hAnsiTheme="majorBidi" w:cstheme="majorBidi" w:hint="cs"/>
          <w:sz w:val="24"/>
          <w:szCs w:val="24"/>
          <w:rtl/>
        </w:rPr>
        <w:t xml:space="preserve"> </w:t>
      </w:r>
      <w:r w:rsidR="00624182" w:rsidRPr="00FE45DC">
        <w:rPr>
          <w:rFonts w:ascii="David" w:hAnsi="David" w:cs="David"/>
          <w:sz w:val="24"/>
          <w:szCs w:val="24"/>
          <w:rtl/>
        </w:rPr>
        <w:t xml:space="preserve">"הבא על אחת מחייבי עשה אינו לוקה, ואם הכו אותם ב"ד מכת מרדות </w:t>
      </w:r>
      <w:r w:rsidR="00624182" w:rsidRPr="009E26C8">
        <w:rPr>
          <w:rFonts w:ascii="David" w:hAnsi="David" w:cs="David"/>
          <w:b/>
          <w:bCs/>
          <w:sz w:val="24"/>
          <w:szCs w:val="24"/>
          <w:rtl/>
        </w:rPr>
        <w:t>כדי להרחיק מן העבירה</w:t>
      </w:r>
      <w:r w:rsidR="009E26C8">
        <w:rPr>
          <w:rFonts w:ascii="David" w:hAnsi="David" w:cs="David" w:hint="cs"/>
          <w:sz w:val="24"/>
          <w:szCs w:val="24"/>
          <w:rtl/>
        </w:rPr>
        <w:t>,</w:t>
      </w:r>
      <w:r w:rsidR="00624182" w:rsidRPr="00FE45DC">
        <w:rPr>
          <w:rFonts w:ascii="David" w:hAnsi="David" w:cs="David"/>
          <w:sz w:val="24"/>
          <w:szCs w:val="24"/>
          <w:rtl/>
        </w:rPr>
        <w:t xml:space="preserve"> הרשות בידם</w:t>
      </w:r>
      <w:r w:rsidR="00624182" w:rsidRPr="00FE45DC">
        <w:rPr>
          <w:rStyle w:val="a5"/>
          <w:rFonts w:ascii="David" w:hAnsi="David" w:cs="David"/>
          <w:sz w:val="24"/>
          <w:szCs w:val="24"/>
          <w:rtl/>
        </w:rPr>
        <w:footnoteReference w:id="41"/>
      </w:r>
      <w:r w:rsidR="00624182" w:rsidRPr="00FE45DC">
        <w:rPr>
          <w:rFonts w:ascii="David" w:hAnsi="David" w:cs="David"/>
          <w:sz w:val="24"/>
          <w:szCs w:val="24"/>
          <w:rtl/>
        </w:rPr>
        <w:t>".</w:t>
      </w:r>
      <w:r w:rsidR="00444709" w:rsidRPr="00FE45DC">
        <w:rPr>
          <w:rFonts w:asciiTheme="majorBidi" w:hAnsiTheme="majorBidi" w:cstheme="majorBidi" w:hint="cs"/>
          <w:sz w:val="24"/>
          <w:szCs w:val="24"/>
          <w:rtl/>
        </w:rPr>
        <w:t xml:space="preserve">  </w:t>
      </w:r>
      <w:r w:rsidR="00444709" w:rsidRPr="00FE45DC">
        <w:rPr>
          <w:rFonts w:asciiTheme="majorBidi" w:hAnsiTheme="majorBidi" w:cs="Times New Roman" w:hint="cs"/>
          <w:sz w:val="24"/>
          <w:szCs w:val="24"/>
          <w:rtl/>
        </w:rPr>
        <w:t xml:space="preserve">לגבי קרבן נאמר:  </w:t>
      </w:r>
      <w:r w:rsidR="00444709" w:rsidRPr="00FE45DC">
        <w:rPr>
          <w:rFonts w:asciiTheme="majorBidi" w:hAnsiTheme="majorBidi" w:cs="Times New Roman"/>
          <w:sz w:val="24"/>
          <w:szCs w:val="24"/>
          <w:rtl/>
        </w:rPr>
        <w:t xml:space="preserve"> </w:t>
      </w:r>
    </w:p>
    <w:p w14:paraId="3957166F" w14:textId="26EC8533" w:rsidR="003B37FB" w:rsidRPr="00FE45DC" w:rsidRDefault="00227D1B" w:rsidP="00227D1B">
      <w:pPr>
        <w:spacing w:after="0" w:line="360" w:lineRule="auto"/>
        <w:rPr>
          <w:rFonts w:asciiTheme="majorBidi" w:hAnsiTheme="majorBidi" w:cstheme="majorBidi"/>
          <w:sz w:val="24"/>
          <w:szCs w:val="24"/>
          <w:rtl/>
        </w:rPr>
      </w:pPr>
      <w:r w:rsidRPr="00FE45DC">
        <w:rPr>
          <w:rFonts w:ascii="David" w:hAnsi="David" w:cs="David"/>
          <w:sz w:val="24"/>
          <w:szCs w:val="24"/>
          <w:rtl/>
        </w:rPr>
        <w:t>"</w:t>
      </w:r>
      <w:r w:rsidR="00444709" w:rsidRPr="00FE45DC">
        <w:rPr>
          <w:rFonts w:ascii="David" w:hAnsi="David" w:cs="David"/>
          <w:sz w:val="24"/>
          <w:szCs w:val="24"/>
          <w:rtl/>
        </w:rPr>
        <w:t>תניא: יקריב אתו - מלמד שכופין אותו, יכול בעל כרחו - תלמוד לומר לרצנו. הא כיצד? כופין אותו עד שיאמר רוצה אני</w:t>
      </w:r>
      <w:r w:rsidR="00444709" w:rsidRPr="00FE45DC">
        <w:rPr>
          <w:rStyle w:val="a5"/>
          <w:rFonts w:ascii="David" w:hAnsi="David" w:cs="David"/>
          <w:sz w:val="24"/>
          <w:szCs w:val="24"/>
          <w:rtl/>
        </w:rPr>
        <w:footnoteReference w:id="42"/>
      </w:r>
      <w:r w:rsidRPr="00FE45DC">
        <w:rPr>
          <w:rFonts w:ascii="David" w:hAnsi="David" w:cs="David"/>
          <w:sz w:val="24"/>
          <w:szCs w:val="24"/>
          <w:rtl/>
        </w:rPr>
        <w:t>"</w:t>
      </w:r>
      <w:r w:rsidR="00444709" w:rsidRPr="00FE45DC">
        <w:rPr>
          <w:rFonts w:ascii="David" w:hAnsi="David" w:cs="David"/>
          <w:sz w:val="24"/>
          <w:szCs w:val="24"/>
          <w:rtl/>
        </w:rPr>
        <w:t>.</w:t>
      </w:r>
      <w:r w:rsidRPr="00FE45DC">
        <w:rPr>
          <w:rFonts w:asciiTheme="majorBidi" w:hAnsiTheme="majorBidi" w:cstheme="majorBidi" w:hint="cs"/>
          <w:sz w:val="24"/>
          <w:szCs w:val="24"/>
          <w:rtl/>
        </w:rPr>
        <w:t xml:space="preserve"> שואלים בעלי התוספות</w:t>
      </w:r>
      <w:r w:rsidRPr="00FE45DC">
        <w:rPr>
          <w:rStyle w:val="a5"/>
          <w:rFonts w:asciiTheme="majorBidi" w:hAnsiTheme="majorBidi" w:cstheme="majorBidi"/>
          <w:sz w:val="24"/>
          <w:szCs w:val="24"/>
          <w:rtl/>
        </w:rPr>
        <w:footnoteReference w:id="43"/>
      </w:r>
      <w:r w:rsidRPr="00FE45DC">
        <w:rPr>
          <w:rFonts w:asciiTheme="majorBidi" w:hAnsiTheme="majorBidi" w:cstheme="majorBidi" w:hint="cs"/>
          <w:sz w:val="24"/>
          <w:szCs w:val="24"/>
          <w:rtl/>
        </w:rPr>
        <w:t xml:space="preserve"> מה צורך בלימוד מיוחד לקרבן, הרי בכל המצו</w:t>
      </w:r>
      <w:r w:rsidR="009E26C8">
        <w:rPr>
          <w:rFonts w:asciiTheme="majorBidi" w:hAnsiTheme="majorBidi" w:cstheme="majorBidi" w:hint="cs"/>
          <w:sz w:val="24"/>
          <w:szCs w:val="24"/>
          <w:rtl/>
        </w:rPr>
        <w:t>ו</w:t>
      </w:r>
      <w:r w:rsidRPr="00FE45DC">
        <w:rPr>
          <w:rFonts w:asciiTheme="majorBidi" w:hAnsiTheme="majorBidi" w:cstheme="majorBidi" w:hint="cs"/>
          <w:sz w:val="24"/>
          <w:szCs w:val="24"/>
          <w:rtl/>
        </w:rPr>
        <w:t xml:space="preserve">ת כופים, ומשיבים: </w:t>
      </w:r>
      <w:r w:rsidRPr="00FE45DC">
        <w:rPr>
          <w:rFonts w:ascii="David" w:hAnsi="David" w:cs="David"/>
          <w:sz w:val="24"/>
          <w:szCs w:val="24"/>
          <w:rtl/>
        </w:rPr>
        <w:t>"הא דאיצטריך קרא הכא</w:t>
      </w:r>
      <w:r w:rsidRPr="00FE45DC">
        <w:rPr>
          <w:rFonts w:ascii="David" w:hAnsi="David" w:cs="David" w:hint="cs"/>
          <w:sz w:val="24"/>
          <w:szCs w:val="24"/>
          <w:rtl/>
        </w:rPr>
        <w:t>,</w:t>
      </w:r>
      <w:r w:rsidRPr="00FE45DC">
        <w:rPr>
          <w:rFonts w:ascii="David" w:hAnsi="David" w:cs="David"/>
          <w:sz w:val="24"/>
          <w:szCs w:val="24"/>
          <w:rtl/>
        </w:rPr>
        <w:t xml:space="preserve"> משום דסלקא דעתא דאין כופין כאן לפי שכתוב</w:t>
      </w:r>
      <w:r w:rsidRPr="00FE45DC">
        <w:rPr>
          <w:rFonts w:ascii="David" w:hAnsi="David" w:cs="David" w:hint="cs"/>
          <w:sz w:val="24"/>
          <w:szCs w:val="24"/>
          <w:rtl/>
        </w:rPr>
        <w:t>:</w:t>
      </w:r>
      <w:r w:rsidRPr="00FE45DC">
        <w:rPr>
          <w:rFonts w:ascii="David" w:hAnsi="David" w:cs="David"/>
          <w:sz w:val="24"/>
          <w:szCs w:val="24"/>
          <w:rtl/>
        </w:rPr>
        <w:t xml:space="preserve"> </w:t>
      </w:r>
      <w:r w:rsidRPr="00FE45DC">
        <w:rPr>
          <w:rFonts w:ascii="David" w:hAnsi="David" w:cs="David" w:hint="cs"/>
          <w:sz w:val="24"/>
          <w:szCs w:val="24"/>
          <w:rtl/>
        </w:rPr>
        <w:t>'</w:t>
      </w:r>
      <w:r w:rsidRPr="00FE45DC">
        <w:rPr>
          <w:rFonts w:ascii="David" w:hAnsi="David" w:cs="David"/>
          <w:sz w:val="24"/>
          <w:szCs w:val="24"/>
          <w:rtl/>
        </w:rPr>
        <w:t>לרצונו</w:t>
      </w:r>
      <w:r w:rsidRPr="00FE45DC">
        <w:rPr>
          <w:rFonts w:ascii="David" w:hAnsi="David" w:cs="David" w:hint="cs"/>
          <w:sz w:val="24"/>
          <w:szCs w:val="24"/>
          <w:rtl/>
        </w:rPr>
        <w:t xml:space="preserve">' </w:t>
      </w:r>
      <w:r w:rsidRPr="00FE45DC">
        <w:rPr>
          <w:rFonts w:ascii="David" w:hAnsi="David" w:cs="David"/>
          <w:sz w:val="24"/>
          <w:szCs w:val="24"/>
          <w:rtl/>
        </w:rPr>
        <w:t>".</w:t>
      </w:r>
      <w:r w:rsidRPr="00FE45DC">
        <w:rPr>
          <w:rFonts w:ascii="David" w:hAnsi="David" w:cs="David" w:hint="cs"/>
          <w:sz w:val="24"/>
          <w:szCs w:val="24"/>
          <w:rtl/>
        </w:rPr>
        <w:t xml:space="preserve"> </w:t>
      </w:r>
      <w:r w:rsidRPr="00FE45DC">
        <w:rPr>
          <w:rFonts w:asciiTheme="majorBidi" w:hAnsiTheme="majorBidi" w:cstheme="majorBidi" w:hint="cs"/>
          <w:sz w:val="24"/>
          <w:szCs w:val="24"/>
          <w:rtl/>
        </w:rPr>
        <w:t>ר' איסר זלמן מלצר מבאר מדוע לדעתו השמיט הרמב"ם את הכפייה שבמשנתנו:</w:t>
      </w:r>
    </w:p>
    <w:p w14:paraId="2BF8E1EE" w14:textId="605D91E9" w:rsidR="00FE45DC" w:rsidRPr="00FE45DC" w:rsidRDefault="00CA0E33" w:rsidP="00FE45DC">
      <w:pPr>
        <w:spacing w:after="0" w:line="360" w:lineRule="auto"/>
        <w:rPr>
          <w:rFonts w:asciiTheme="majorBidi" w:hAnsiTheme="majorBidi" w:cstheme="majorBidi"/>
          <w:sz w:val="24"/>
          <w:szCs w:val="24"/>
          <w:rtl/>
        </w:rPr>
      </w:pPr>
      <w:r w:rsidRPr="00FE45DC">
        <w:rPr>
          <w:rFonts w:ascii="David" w:hAnsi="David" w:cs="David"/>
          <w:sz w:val="24"/>
          <w:szCs w:val="24"/>
          <w:rtl/>
        </w:rPr>
        <w:t>"אפשר דלא ניחא ליה בתירוץ התוס' וסובר דבאמת הך ברייתא פליגא אאידך ברייתא דסבר דבכל מ"ע כופין, והך ברייתא סברא דדוקא גבי קרבנות דכתיב ועשית כופין</w:t>
      </w:r>
      <w:r w:rsidRPr="00FE45DC">
        <w:rPr>
          <w:rStyle w:val="a5"/>
          <w:rFonts w:ascii="David" w:hAnsi="David" w:cs="David"/>
          <w:sz w:val="24"/>
          <w:szCs w:val="24"/>
          <w:rtl/>
        </w:rPr>
        <w:footnoteReference w:id="44"/>
      </w:r>
      <w:r w:rsidRPr="00FE45DC">
        <w:rPr>
          <w:rFonts w:ascii="David" w:hAnsi="David" w:cs="David"/>
          <w:sz w:val="24"/>
          <w:szCs w:val="24"/>
          <w:rtl/>
        </w:rPr>
        <w:t>".</w:t>
      </w:r>
      <w:r w:rsidRPr="00FE45DC">
        <w:rPr>
          <w:rFonts w:ascii="David" w:hAnsi="David" w:cs="David" w:hint="cs"/>
          <w:sz w:val="24"/>
          <w:szCs w:val="24"/>
          <w:rtl/>
        </w:rPr>
        <w:t xml:space="preserve"> </w:t>
      </w:r>
      <w:r w:rsidRPr="00FE45DC">
        <w:rPr>
          <w:rFonts w:asciiTheme="majorBidi" w:hAnsiTheme="majorBidi" w:cstheme="majorBidi" w:hint="cs"/>
          <w:sz w:val="24"/>
          <w:szCs w:val="24"/>
          <w:rtl/>
        </w:rPr>
        <w:t xml:space="preserve">אולם הרמב"ם פוסק  כפייה אפילו בצדקה: </w:t>
      </w:r>
      <w:r w:rsidR="00EF5D25" w:rsidRPr="00FE45DC">
        <w:rPr>
          <w:rFonts w:ascii="David" w:hAnsi="David" w:cs="David"/>
          <w:sz w:val="24"/>
          <w:szCs w:val="24"/>
          <w:rtl/>
        </w:rPr>
        <w:t>"מי שאינו רוצה ליתן צדקה או שיתן מעט ממה שראוי לו, בית דין כופין אותו ומכין אותו מכת מרדות עד שיתן מה שאמדוהו ליתן, ויורדין לנכסיו בפניו</w:t>
      </w:r>
      <w:r w:rsidR="00EF5D25" w:rsidRPr="00FE45DC">
        <w:rPr>
          <w:rStyle w:val="a5"/>
          <w:rFonts w:ascii="David" w:hAnsi="David" w:cs="David"/>
          <w:sz w:val="24"/>
          <w:szCs w:val="24"/>
          <w:rtl/>
        </w:rPr>
        <w:footnoteReference w:id="45"/>
      </w:r>
      <w:r w:rsidR="00EF5D25" w:rsidRPr="00FE45DC">
        <w:rPr>
          <w:rFonts w:ascii="David" w:hAnsi="David" w:cs="David"/>
          <w:sz w:val="24"/>
          <w:szCs w:val="24"/>
          <w:rtl/>
        </w:rPr>
        <w:t>".</w:t>
      </w:r>
      <w:r w:rsidR="008D7A9E" w:rsidRPr="00FE45DC">
        <w:rPr>
          <w:rFonts w:asciiTheme="majorBidi" w:hAnsiTheme="majorBidi" w:cstheme="majorBidi" w:hint="cs"/>
          <w:sz w:val="24"/>
          <w:szCs w:val="24"/>
          <w:rtl/>
        </w:rPr>
        <w:t xml:space="preserve"> </w:t>
      </w:r>
      <w:r w:rsidR="00FE45DC" w:rsidRPr="00FE45DC">
        <w:rPr>
          <w:rFonts w:asciiTheme="majorBidi" w:hAnsiTheme="majorBidi" w:cstheme="majorBidi" w:hint="cs"/>
          <w:sz w:val="24"/>
          <w:szCs w:val="24"/>
          <w:rtl/>
        </w:rPr>
        <w:t xml:space="preserve">הרא"ש כתב: </w:t>
      </w:r>
    </w:p>
    <w:p w14:paraId="11845B46" w14:textId="2F15E3CC" w:rsidR="003B37FB" w:rsidRPr="00FE45DC" w:rsidRDefault="00FE45DC" w:rsidP="007A7FEC">
      <w:pPr>
        <w:spacing w:after="0" w:line="360" w:lineRule="auto"/>
        <w:rPr>
          <w:rFonts w:asciiTheme="majorBidi" w:hAnsiTheme="majorBidi" w:cstheme="majorBidi"/>
          <w:sz w:val="24"/>
          <w:szCs w:val="24"/>
          <w:rtl/>
        </w:rPr>
      </w:pPr>
      <w:r w:rsidRPr="00FE45DC">
        <w:rPr>
          <w:rFonts w:ascii="David" w:hAnsi="David" w:cs="David" w:hint="cs"/>
          <w:sz w:val="24"/>
          <w:szCs w:val="24"/>
          <w:rtl/>
        </w:rPr>
        <w:t>"</w:t>
      </w:r>
      <w:r w:rsidRPr="00FE45DC">
        <w:rPr>
          <w:rFonts w:ascii="David" w:hAnsi="David" w:cs="David"/>
          <w:sz w:val="24"/>
          <w:szCs w:val="24"/>
          <w:rtl/>
        </w:rPr>
        <w:t>היה נכון ברווק שעברו עליו עשרים שנה ואינו רוצה לישא אשה שיכפוהו ב"ד לישא לקיים פריה ורביה</w:t>
      </w:r>
      <w:r w:rsidRPr="00FE45DC">
        <w:rPr>
          <w:rStyle w:val="a5"/>
          <w:rFonts w:ascii="David" w:hAnsi="David" w:cs="David"/>
          <w:sz w:val="24"/>
          <w:szCs w:val="24"/>
          <w:rtl/>
        </w:rPr>
        <w:footnoteReference w:id="46"/>
      </w:r>
      <w:r w:rsidRPr="00FE45DC">
        <w:rPr>
          <w:rFonts w:asciiTheme="majorBidi" w:hAnsiTheme="majorBidi" w:cs="Times New Roman" w:hint="cs"/>
          <w:sz w:val="24"/>
          <w:szCs w:val="24"/>
          <w:rtl/>
        </w:rPr>
        <w:t>".</w:t>
      </w:r>
      <w:r w:rsidRPr="00FE45DC">
        <w:rPr>
          <w:rFonts w:asciiTheme="majorBidi" w:hAnsiTheme="majorBidi" w:cs="Times New Roman"/>
          <w:sz w:val="24"/>
          <w:szCs w:val="24"/>
          <w:rtl/>
        </w:rPr>
        <w:t xml:space="preserve"> </w:t>
      </w:r>
      <w:r w:rsidR="008D7A9E" w:rsidRPr="00FE45DC">
        <w:rPr>
          <w:rFonts w:asciiTheme="majorBidi" w:hAnsiTheme="majorBidi" w:cstheme="majorBidi" w:hint="cs"/>
          <w:sz w:val="24"/>
          <w:szCs w:val="24"/>
          <w:rtl/>
        </w:rPr>
        <w:t>גם הרמ"א פסק:</w:t>
      </w:r>
      <w:r w:rsidR="007A7FEC">
        <w:rPr>
          <w:rFonts w:asciiTheme="majorBidi" w:hAnsiTheme="majorBidi" w:cstheme="majorBidi" w:hint="cs"/>
          <w:sz w:val="24"/>
          <w:szCs w:val="24"/>
          <w:rtl/>
        </w:rPr>
        <w:t xml:space="preserve"> </w:t>
      </w:r>
      <w:r w:rsidR="008D7A9E" w:rsidRPr="00FE45DC">
        <w:rPr>
          <w:rFonts w:ascii="David" w:hAnsi="David" w:cs="Guttman Yad-Brush" w:hint="cs"/>
          <w:sz w:val="18"/>
          <w:szCs w:val="18"/>
          <w:rtl/>
        </w:rPr>
        <w:t>"</w:t>
      </w:r>
      <w:r w:rsidR="008D7A9E" w:rsidRPr="00FE45DC">
        <w:rPr>
          <w:rFonts w:ascii="David" w:hAnsi="David" w:cs="Guttman Yad-Brush"/>
          <w:sz w:val="18"/>
          <w:szCs w:val="18"/>
          <w:rtl/>
        </w:rPr>
        <w:t>כופין ליה לשכור לבנו מלמד</w:t>
      </w:r>
      <w:r w:rsidR="008D7A9E" w:rsidRPr="00FE45DC">
        <w:rPr>
          <w:rStyle w:val="a5"/>
          <w:rFonts w:ascii="David" w:hAnsi="David" w:cs="Guttman Yad-Brush"/>
          <w:sz w:val="18"/>
          <w:szCs w:val="18"/>
          <w:rtl/>
        </w:rPr>
        <w:footnoteReference w:id="47"/>
      </w:r>
      <w:r w:rsidR="008D7A9E" w:rsidRPr="00FE45DC">
        <w:rPr>
          <w:rFonts w:ascii="David" w:hAnsi="David" w:cs="Guttman Yad-Brush" w:hint="cs"/>
          <w:sz w:val="18"/>
          <w:szCs w:val="18"/>
          <w:rtl/>
        </w:rPr>
        <w:t>"</w:t>
      </w:r>
      <w:r w:rsidR="008D7A9E" w:rsidRPr="00FE45DC">
        <w:rPr>
          <w:rFonts w:ascii="David" w:hAnsi="David" w:cs="Guttman Yad-Brush"/>
          <w:sz w:val="18"/>
          <w:szCs w:val="18"/>
          <w:rtl/>
        </w:rPr>
        <w:t>.</w:t>
      </w:r>
      <w:r w:rsidR="008D7A9E" w:rsidRPr="00FE45DC">
        <w:rPr>
          <w:rFonts w:ascii="David" w:hAnsi="David" w:cs="David"/>
          <w:sz w:val="24"/>
          <w:szCs w:val="24"/>
          <w:rtl/>
        </w:rPr>
        <w:t xml:space="preserve">  </w:t>
      </w:r>
      <w:r w:rsidR="008D7A9E" w:rsidRPr="00FE45DC">
        <w:rPr>
          <w:rFonts w:asciiTheme="majorBidi" w:hAnsiTheme="majorBidi" w:cstheme="majorBidi" w:hint="cs"/>
          <w:sz w:val="24"/>
          <w:szCs w:val="24"/>
          <w:rtl/>
        </w:rPr>
        <w:t>והגר"א</w:t>
      </w:r>
      <w:r w:rsidR="008D7A9E" w:rsidRPr="00FE45DC">
        <w:rPr>
          <w:rStyle w:val="a5"/>
          <w:rFonts w:asciiTheme="majorBidi" w:hAnsiTheme="majorBidi" w:cstheme="majorBidi"/>
          <w:sz w:val="24"/>
          <w:szCs w:val="24"/>
          <w:rtl/>
        </w:rPr>
        <w:footnoteReference w:id="48"/>
      </w:r>
      <w:r w:rsidR="008D7A9E" w:rsidRPr="00FE45DC">
        <w:rPr>
          <w:rFonts w:asciiTheme="majorBidi" w:hAnsiTheme="majorBidi" w:cstheme="majorBidi" w:hint="cs"/>
          <w:sz w:val="24"/>
          <w:szCs w:val="24"/>
          <w:rtl/>
        </w:rPr>
        <w:t xml:space="preserve"> ציין כמקור את סוגייתנו.</w:t>
      </w:r>
    </w:p>
    <w:p w14:paraId="5617DCE1" w14:textId="15594A7A" w:rsidR="00E32EE3" w:rsidRPr="00FE45DC" w:rsidRDefault="00FB6F02" w:rsidP="008D7A9E">
      <w:pPr>
        <w:spacing w:after="0" w:line="360" w:lineRule="auto"/>
        <w:rPr>
          <w:rFonts w:asciiTheme="majorBidi" w:hAnsiTheme="majorBidi" w:cstheme="majorBidi"/>
          <w:sz w:val="24"/>
          <w:szCs w:val="24"/>
          <w:rtl/>
        </w:rPr>
      </w:pPr>
      <w:r w:rsidRPr="00FE45DC">
        <w:rPr>
          <w:rFonts w:asciiTheme="majorBidi" w:hAnsiTheme="majorBidi" w:cstheme="majorBidi" w:hint="cs"/>
          <w:sz w:val="24"/>
          <w:szCs w:val="24"/>
          <w:rtl/>
        </w:rPr>
        <w:t>נסיים בנימה חסידית:</w:t>
      </w:r>
    </w:p>
    <w:p w14:paraId="21D989A1" w14:textId="22AB5396" w:rsidR="00042E25" w:rsidRPr="00FE45DC" w:rsidRDefault="0078496C" w:rsidP="00042E25">
      <w:pPr>
        <w:spacing w:after="0" w:line="360" w:lineRule="auto"/>
        <w:rPr>
          <w:rFonts w:ascii="David" w:hAnsi="David" w:cs="David"/>
          <w:sz w:val="24"/>
          <w:szCs w:val="24"/>
          <w:rtl/>
        </w:rPr>
      </w:pPr>
      <w:r w:rsidRPr="00FE45DC">
        <w:rPr>
          <w:rFonts w:ascii="David" w:hAnsi="David" w:cs="David" w:hint="cs"/>
          <w:sz w:val="24"/>
          <w:szCs w:val="24"/>
          <w:rtl/>
        </w:rPr>
        <w:t>" '</w:t>
      </w:r>
      <w:r w:rsidR="00042E25" w:rsidRPr="00FE45DC">
        <w:rPr>
          <w:rFonts w:ascii="David" w:hAnsi="David" w:cs="David"/>
          <w:sz w:val="24"/>
          <w:szCs w:val="24"/>
          <w:rtl/>
        </w:rPr>
        <w:t xml:space="preserve">עד שתצא </w:t>
      </w:r>
      <w:r w:rsidR="00042E25" w:rsidRPr="00FE45DC">
        <w:rPr>
          <w:rFonts w:ascii="David" w:hAnsi="David" w:cs="David"/>
          <w:b/>
          <w:bCs/>
          <w:sz w:val="24"/>
          <w:szCs w:val="24"/>
          <w:rtl/>
        </w:rPr>
        <w:t>נפשו</w:t>
      </w:r>
      <w:r w:rsidRPr="00FE45DC">
        <w:rPr>
          <w:rFonts w:ascii="David" w:hAnsi="David" w:cs="David" w:hint="cs"/>
          <w:b/>
          <w:bCs/>
          <w:sz w:val="24"/>
          <w:szCs w:val="24"/>
          <w:rtl/>
        </w:rPr>
        <w:t>' -</w:t>
      </w:r>
      <w:r w:rsidR="00042E25" w:rsidRPr="00FE45DC">
        <w:rPr>
          <w:rFonts w:ascii="David" w:hAnsi="David" w:cs="David"/>
          <w:b/>
          <w:bCs/>
          <w:sz w:val="24"/>
          <w:szCs w:val="24"/>
          <w:rtl/>
        </w:rPr>
        <w:t xml:space="preserve"> שמגלה פנימיות הנפש</w:t>
      </w:r>
      <w:r w:rsidR="00FB6F02" w:rsidRPr="00FE45DC">
        <w:rPr>
          <w:rFonts w:ascii="David" w:hAnsi="David" w:cs="David" w:hint="cs"/>
          <w:sz w:val="24"/>
          <w:szCs w:val="24"/>
          <w:rtl/>
        </w:rPr>
        <w:t>.</w:t>
      </w:r>
      <w:r w:rsidR="00042E25" w:rsidRPr="00FE45DC">
        <w:rPr>
          <w:rFonts w:ascii="David" w:hAnsi="David" w:cs="David"/>
          <w:sz w:val="24"/>
          <w:szCs w:val="24"/>
          <w:rtl/>
        </w:rPr>
        <w:t xml:space="preserve"> וכדאי' ברמב"ם לבאר ענין </w:t>
      </w:r>
      <w:r w:rsidRPr="00FE45DC">
        <w:rPr>
          <w:rFonts w:ascii="David" w:hAnsi="David" w:cs="David" w:hint="cs"/>
          <w:sz w:val="24"/>
          <w:szCs w:val="24"/>
          <w:rtl/>
        </w:rPr>
        <w:t>'</w:t>
      </w:r>
      <w:r w:rsidR="00042E25" w:rsidRPr="00FE45DC">
        <w:rPr>
          <w:rFonts w:ascii="David" w:hAnsi="David" w:cs="David"/>
          <w:sz w:val="24"/>
          <w:szCs w:val="24"/>
          <w:rtl/>
        </w:rPr>
        <w:t>כופין אותו עד שיאמר רוצה אני</w:t>
      </w:r>
      <w:r w:rsidRPr="00FE45DC">
        <w:rPr>
          <w:rFonts w:ascii="David" w:hAnsi="David" w:cs="David" w:hint="cs"/>
          <w:sz w:val="24"/>
          <w:szCs w:val="24"/>
          <w:rtl/>
        </w:rPr>
        <w:t>'</w:t>
      </w:r>
      <w:r w:rsidRPr="00FE45DC">
        <w:rPr>
          <w:rStyle w:val="a5"/>
          <w:rFonts w:ascii="David" w:hAnsi="David" w:cs="David"/>
          <w:sz w:val="24"/>
          <w:szCs w:val="24"/>
          <w:rtl/>
        </w:rPr>
        <w:footnoteReference w:id="49"/>
      </w:r>
      <w:r w:rsidRPr="00FE45DC">
        <w:rPr>
          <w:rFonts w:ascii="David" w:hAnsi="David" w:cs="David" w:hint="cs"/>
          <w:sz w:val="24"/>
          <w:szCs w:val="24"/>
          <w:rtl/>
        </w:rPr>
        <w:t>"</w:t>
      </w:r>
      <w:r w:rsidR="00042E25" w:rsidRPr="00FE45DC">
        <w:rPr>
          <w:rFonts w:ascii="David" w:hAnsi="David" w:cs="David"/>
          <w:sz w:val="24"/>
          <w:szCs w:val="24"/>
          <w:rtl/>
        </w:rPr>
        <w:t>.</w:t>
      </w:r>
    </w:p>
    <w:p w14:paraId="1ACD9161" w14:textId="251188CF" w:rsidR="00042E25" w:rsidRPr="00FE45DC" w:rsidRDefault="00C43A73" w:rsidP="00042E25">
      <w:pPr>
        <w:spacing w:after="0" w:line="360" w:lineRule="auto"/>
        <w:rPr>
          <w:rFonts w:ascii="David" w:hAnsi="David" w:cs="David"/>
          <w:sz w:val="24"/>
          <w:szCs w:val="24"/>
          <w:rtl/>
        </w:rPr>
      </w:pPr>
      <w:r w:rsidRPr="00FE45DC">
        <w:rPr>
          <w:rFonts w:ascii="David" w:hAnsi="David" w:cs="David" w:hint="cs"/>
          <w:sz w:val="24"/>
          <w:szCs w:val="24"/>
          <w:rtl/>
        </w:rPr>
        <w:t xml:space="preserve"> </w:t>
      </w:r>
    </w:p>
    <w:p w14:paraId="5B4F05BC" w14:textId="5081A755" w:rsidR="00042E25" w:rsidRPr="00FE45DC" w:rsidRDefault="00915691" w:rsidP="00042E25">
      <w:pPr>
        <w:spacing w:after="0" w:line="360" w:lineRule="auto"/>
        <w:rPr>
          <w:rFonts w:ascii="David" w:hAnsi="David" w:cs="David"/>
          <w:sz w:val="24"/>
          <w:szCs w:val="24"/>
          <w:rtl/>
        </w:rPr>
      </w:pPr>
      <w:r>
        <w:lastRenderedPageBreak/>
        <w:drawing>
          <wp:inline distT="0" distB="0" distL="0" distR="0" wp14:anchorId="18FD46D1" wp14:editId="479278B9">
            <wp:extent cx="3609975" cy="2095500"/>
            <wp:effectExtent l="0" t="0" r="952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09975" cy="2095500"/>
                    </a:xfrm>
                    <a:prstGeom prst="rect">
                      <a:avLst/>
                    </a:prstGeom>
                  </pic:spPr>
                </pic:pic>
              </a:graphicData>
            </a:graphic>
          </wp:inline>
        </w:drawing>
      </w:r>
    </w:p>
    <w:p w14:paraId="13AE512D" w14:textId="3E5552EB" w:rsidR="00042E25" w:rsidRPr="00FE45DC" w:rsidRDefault="00301CC0" w:rsidP="00042E25">
      <w:pPr>
        <w:spacing w:after="0" w:line="360" w:lineRule="auto"/>
        <w:rPr>
          <w:rFonts w:ascii="David" w:hAnsi="David" w:cs="David"/>
          <w:sz w:val="24"/>
          <w:szCs w:val="24"/>
          <w:rtl/>
        </w:rPr>
      </w:pPr>
      <w:r w:rsidRPr="00FE45DC">
        <w:rPr>
          <w:rFonts w:ascii="David" w:hAnsi="David" w:cs="David" w:hint="cs"/>
          <w:sz w:val="24"/>
          <w:szCs w:val="24"/>
          <w:rtl/>
        </w:rPr>
        <w:t xml:space="preserve"> </w:t>
      </w:r>
    </w:p>
    <w:p w14:paraId="4CA0F002" w14:textId="377F1BFC" w:rsidR="00042E25" w:rsidRPr="00FE45DC" w:rsidRDefault="00301CC0" w:rsidP="00042E25">
      <w:pPr>
        <w:spacing w:after="0" w:line="360" w:lineRule="auto"/>
        <w:rPr>
          <w:rFonts w:ascii="David" w:hAnsi="David" w:cs="David"/>
          <w:sz w:val="24"/>
          <w:szCs w:val="24"/>
          <w:rtl/>
        </w:rPr>
      </w:pPr>
      <w:r w:rsidRPr="00FE45DC">
        <w:rPr>
          <w:rFonts w:ascii="David" w:hAnsi="David" w:cs="David" w:hint="cs"/>
          <w:sz w:val="24"/>
          <w:szCs w:val="24"/>
          <w:rtl/>
        </w:rPr>
        <w:t xml:space="preserve"> </w:t>
      </w:r>
    </w:p>
    <w:p w14:paraId="10E7A8E2" w14:textId="133B99FC" w:rsidR="00042E25" w:rsidRPr="00FE45DC" w:rsidRDefault="00FE45DC" w:rsidP="00042E25">
      <w:pPr>
        <w:spacing w:after="0" w:line="360" w:lineRule="auto"/>
        <w:rPr>
          <w:rFonts w:asciiTheme="majorBidi" w:hAnsiTheme="majorBidi" w:cstheme="majorBidi"/>
          <w:sz w:val="24"/>
          <w:szCs w:val="24"/>
          <w:rtl/>
        </w:rPr>
      </w:pPr>
      <w:r w:rsidRPr="00FE45DC">
        <w:rPr>
          <w:rFonts w:asciiTheme="majorBidi" w:hAnsiTheme="majorBidi" w:cstheme="majorBidi" w:hint="cs"/>
          <w:sz w:val="24"/>
          <w:szCs w:val="24"/>
          <w:rtl/>
        </w:rPr>
        <w:t xml:space="preserve"> </w:t>
      </w:r>
    </w:p>
    <w:p w14:paraId="050E6ECD" w14:textId="39CA5F7E" w:rsidR="00042E25" w:rsidRPr="00FE45DC" w:rsidRDefault="00FE45DC" w:rsidP="00042E25">
      <w:pPr>
        <w:spacing w:after="0" w:line="360" w:lineRule="auto"/>
        <w:rPr>
          <w:rFonts w:ascii="David" w:hAnsi="David" w:cs="David"/>
          <w:sz w:val="24"/>
          <w:szCs w:val="24"/>
        </w:rPr>
      </w:pPr>
      <w:r w:rsidRPr="00FE45DC">
        <w:rPr>
          <w:rFonts w:ascii="David" w:hAnsi="David" w:cs="David" w:hint="cs"/>
          <w:sz w:val="24"/>
          <w:szCs w:val="24"/>
          <w:rtl/>
        </w:rPr>
        <w:t xml:space="preserve"> </w:t>
      </w:r>
    </w:p>
    <w:sectPr w:rsidR="00042E25" w:rsidRPr="00FE45DC" w:rsidSect="00293330">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84160" w14:textId="77777777" w:rsidR="009C4C3F" w:rsidRDefault="009C4C3F" w:rsidP="00652599">
      <w:pPr>
        <w:spacing w:after="0" w:line="240" w:lineRule="auto"/>
      </w:pPr>
      <w:r>
        <w:separator/>
      </w:r>
    </w:p>
  </w:endnote>
  <w:endnote w:type="continuationSeparator" w:id="0">
    <w:p w14:paraId="138199D3" w14:textId="77777777" w:rsidR="009C4C3F" w:rsidRDefault="009C4C3F" w:rsidP="00652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77309" w14:textId="77777777" w:rsidR="009C4C3F" w:rsidRDefault="009C4C3F" w:rsidP="00652599">
      <w:pPr>
        <w:spacing w:after="0" w:line="240" w:lineRule="auto"/>
      </w:pPr>
      <w:r>
        <w:separator/>
      </w:r>
    </w:p>
  </w:footnote>
  <w:footnote w:type="continuationSeparator" w:id="0">
    <w:p w14:paraId="1946BDFE" w14:textId="77777777" w:rsidR="009C4C3F" w:rsidRDefault="009C4C3F" w:rsidP="00652599">
      <w:pPr>
        <w:spacing w:after="0" w:line="240" w:lineRule="auto"/>
      </w:pPr>
      <w:r>
        <w:continuationSeparator/>
      </w:r>
    </w:p>
  </w:footnote>
  <w:footnote w:id="1">
    <w:p w14:paraId="59DC4EFE" w14:textId="76A78349" w:rsidR="00CD072C" w:rsidRDefault="00CD072C" w:rsidP="00FE45DC">
      <w:pPr>
        <w:spacing w:after="0" w:line="240" w:lineRule="auto"/>
        <w:rPr>
          <w:rFonts w:asciiTheme="majorBidi" w:hAnsiTheme="majorBidi" w:cstheme="majorBidi"/>
          <w:sz w:val="20"/>
          <w:szCs w:val="20"/>
          <w:rtl/>
        </w:rPr>
      </w:pPr>
      <w:r w:rsidRPr="00FE45DC">
        <w:rPr>
          <w:rStyle w:val="a5"/>
          <w:sz w:val="20"/>
          <w:szCs w:val="20"/>
        </w:rPr>
        <w:footnoteRef/>
      </w:r>
      <w:r w:rsidRPr="00FE45DC">
        <w:rPr>
          <w:sz w:val="20"/>
          <w:szCs w:val="20"/>
          <w:rtl/>
        </w:rPr>
        <w:t xml:space="preserve"> </w:t>
      </w:r>
      <w:r w:rsidR="00915691">
        <w:rPr>
          <w:rFonts w:hint="cs"/>
          <w:sz w:val="20"/>
          <w:szCs w:val="20"/>
          <w:rtl/>
        </w:rPr>
        <w:t>"</w:t>
      </w:r>
      <w:r w:rsidRPr="00FE45DC">
        <w:rPr>
          <w:rFonts w:ascii="David" w:hAnsi="David" w:cs="David"/>
          <w:sz w:val="20"/>
          <w:szCs w:val="20"/>
          <w:rtl/>
        </w:rPr>
        <w:t>יש לדקדק דהתם לא איירי ר"פ אלא לפרש טעמא דרב נחמן</w:t>
      </w:r>
      <w:r w:rsidRPr="00FE45DC">
        <w:rPr>
          <w:rFonts w:ascii="David" w:hAnsi="David" w:cs="David" w:hint="cs"/>
          <w:sz w:val="20"/>
          <w:szCs w:val="20"/>
          <w:rtl/>
        </w:rPr>
        <w:t xml:space="preserve">.. </w:t>
      </w:r>
      <w:r w:rsidRPr="00FE45DC">
        <w:rPr>
          <w:rFonts w:ascii="David" w:hAnsi="David" w:cs="David"/>
          <w:sz w:val="20"/>
          <w:szCs w:val="20"/>
          <w:rtl/>
        </w:rPr>
        <w:t xml:space="preserve">וא"כ תו ליכא למ"ד הכי כיון </w:t>
      </w:r>
      <w:r w:rsidRPr="00FE45DC">
        <w:rPr>
          <w:rFonts w:ascii="David" w:hAnsi="David" w:cs="David"/>
          <w:b/>
          <w:bCs/>
          <w:sz w:val="20"/>
          <w:szCs w:val="20"/>
          <w:rtl/>
        </w:rPr>
        <w:t>דר"נ גופא הדר ביה</w:t>
      </w:r>
      <w:r w:rsidR="00915691">
        <w:rPr>
          <w:rFonts w:asciiTheme="majorBidi" w:hAnsiTheme="majorBidi" w:cstheme="majorBidi" w:hint="cs"/>
          <w:sz w:val="20"/>
          <w:szCs w:val="20"/>
          <w:rtl/>
        </w:rPr>
        <w:t xml:space="preserve">". </w:t>
      </w:r>
      <w:r w:rsidRPr="00FE45DC">
        <w:rPr>
          <w:rFonts w:asciiTheme="majorBidi" w:hAnsiTheme="majorBidi" w:cstheme="majorBidi"/>
          <w:sz w:val="20"/>
          <w:szCs w:val="20"/>
          <w:rtl/>
        </w:rPr>
        <w:t>(פני יהושע).</w:t>
      </w:r>
    </w:p>
    <w:p w14:paraId="2C7155F7" w14:textId="77777777" w:rsidR="00FE45DC" w:rsidRPr="00FE45DC" w:rsidRDefault="00FE45DC" w:rsidP="00FE45DC">
      <w:pPr>
        <w:spacing w:after="0" w:line="240" w:lineRule="auto"/>
        <w:rPr>
          <w:rFonts w:ascii="David" w:hAnsi="David" w:cs="David"/>
          <w:sz w:val="20"/>
          <w:szCs w:val="20"/>
          <w:rtl/>
        </w:rPr>
      </w:pPr>
    </w:p>
  </w:footnote>
  <w:footnote w:id="2">
    <w:p w14:paraId="036720C1" w14:textId="345D197C" w:rsidR="00652599" w:rsidRPr="00FE45DC" w:rsidRDefault="00652599" w:rsidP="00FE45DC">
      <w:pPr>
        <w:spacing w:after="0" w:line="360" w:lineRule="auto"/>
        <w:rPr>
          <w:rFonts w:asciiTheme="majorBidi" w:hAnsiTheme="majorBidi" w:cstheme="majorBidi"/>
          <w:sz w:val="20"/>
          <w:szCs w:val="20"/>
        </w:rPr>
      </w:pPr>
      <w:r w:rsidRPr="00FE45DC">
        <w:rPr>
          <w:rStyle w:val="a5"/>
          <w:sz w:val="20"/>
          <w:szCs w:val="20"/>
        </w:rPr>
        <w:footnoteRef/>
      </w:r>
      <w:r w:rsidRPr="00FE45DC">
        <w:rPr>
          <w:sz w:val="20"/>
          <w:szCs w:val="20"/>
          <w:rtl/>
        </w:rPr>
        <w:t xml:space="preserve"> </w:t>
      </w:r>
      <w:r w:rsidRPr="00FE45DC">
        <w:rPr>
          <w:rFonts w:asciiTheme="majorBidi" w:hAnsiTheme="majorBidi" w:cs="Times New Roman" w:hint="cs"/>
          <w:sz w:val="20"/>
          <w:szCs w:val="20"/>
          <w:rtl/>
        </w:rPr>
        <w:t xml:space="preserve"> </w:t>
      </w:r>
      <w:r w:rsidRPr="00FE45DC">
        <w:rPr>
          <w:rFonts w:asciiTheme="majorBidi" w:hAnsiTheme="majorBidi" w:cs="Times New Roman"/>
          <w:sz w:val="20"/>
          <w:szCs w:val="20"/>
          <w:rtl/>
        </w:rPr>
        <w:t xml:space="preserve"> מסכת ערכין דף כב עמוד א</w:t>
      </w:r>
      <w:r w:rsidRPr="00FE45DC">
        <w:rPr>
          <w:rFonts w:asciiTheme="majorBidi" w:hAnsiTheme="majorBidi" w:cstheme="majorBidi" w:hint="cs"/>
          <w:sz w:val="20"/>
          <w:szCs w:val="20"/>
          <w:rtl/>
        </w:rPr>
        <w:t>.</w:t>
      </w:r>
    </w:p>
  </w:footnote>
  <w:footnote w:id="3">
    <w:p w14:paraId="0ADED3A7" w14:textId="72A771C0" w:rsidR="00652599" w:rsidRPr="00FE45DC" w:rsidRDefault="00652599" w:rsidP="00FE45DC">
      <w:pPr>
        <w:spacing w:after="0" w:line="360" w:lineRule="auto"/>
        <w:rPr>
          <w:rFonts w:asciiTheme="majorBidi" w:hAnsiTheme="majorBidi" w:cstheme="majorBidi"/>
          <w:sz w:val="20"/>
          <w:szCs w:val="20"/>
          <w:rtl/>
        </w:rPr>
      </w:pPr>
      <w:r w:rsidRPr="00FE45DC">
        <w:rPr>
          <w:rStyle w:val="a5"/>
          <w:sz w:val="20"/>
          <w:szCs w:val="20"/>
        </w:rPr>
        <w:footnoteRef/>
      </w:r>
      <w:r w:rsidRPr="00FE45DC">
        <w:rPr>
          <w:sz w:val="20"/>
          <w:szCs w:val="20"/>
          <w:rtl/>
        </w:rPr>
        <w:t xml:space="preserve"> </w:t>
      </w:r>
      <w:r w:rsidRPr="00FE45DC">
        <w:rPr>
          <w:rFonts w:asciiTheme="majorBidi" w:hAnsiTheme="majorBidi" w:cs="Times New Roman" w:hint="cs"/>
          <w:sz w:val="20"/>
          <w:szCs w:val="20"/>
          <w:rtl/>
        </w:rPr>
        <w:t xml:space="preserve"> </w:t>
      </w:r>
      <w:r w:rsidRPr="00FE45DC">
        <w:rPr>
          <w:rFonts w:asciiTheme="majorBidi" w:hAnsiTheme="majorBidi" w:cs="Times New Roman"/>
          <w:sz w:val="20"/>
          <w:szCs w:val="20"/>
          <w:rtl/>
        </w:rPr>
        <w:t xml:space="preserve"> מסכת בבא בתרא דף קעה עמוד ב</w:t>
      </w:r>
      <w:r w:rsidRPr="00FE45DC">
        <w:rPr>
          <w:rFonts w:asciiTheme="majorBidi" w:hAnsiTheme="majorBidi" w:cs="Times New Roman" w:hint="cs"/>
          <w:sz w:val="20"/>
          <w:szCs w:val="20"/>
          <w:rtl/>
        </w:rPr>
        <w:t>.</w:t>
      </w:r>
    </w:p>
  </w:footnote>
  <w:footnote w:id="4">
    <w:p w14:paraId="082BCF67" w14:textId="4FDF38D1" w:rsidR="00B313E6" w:rsidRPr="00FE45DC" w:rsidRDefault="00B313E6" w:rsidP="00FE45DC">
      <w:pPr>
        <w:pStyle w:val="a3"/>
        <w:spacing w:line="360" w:lineRule="auto"/>
      </w:pPr>
      <w:r w:rsidRPr="00FE45DC">
        <w:rPr>
          <w:rStyle w:val="a5"/>
        </w:rPr>
        <w:footnoteRef/>
      </w:r>
      <w:r w:rsidRPr="00FE45DC">
        <w:rPr>
          <w:rtl/>
        </w:rPr>
        <w:t xml:space="preserve"> </w:t>
      </w:r>
      <w:r w:rsidRPr="00FE45DC">
        <w:rPr>
          <w:rFonts w:asciiTheme="majorBidi" w:hAnsiTheme="majorBidi" w:cs="Times New Roman"/>
          <w:rtl/>
        </w:rPr>
        <w:t>תוספות מסכת קידושין דף יג עמוד ב</w:t>
      </w:r>
      <w:r w:rsidRPr="00FE45DC">
        <w:rPr>
          <w:rFonts w:asciiTheme="majorBidi" w:hAnsiTheme="majorBidi" w:cstheme="majorBidi" w:hint="cs"/>
          <w:rtl/>
        </w:rPr>
        <w:t xml:space="preserve"> ד"ה אמר </w:t>
      </w:r>
      <w:r w:rsidR="00FE45DC" w:rsidRPr="00FE45DC">
        <w:rPr>
          <w:rFonts w:asciiTheme="majorBidi" w:hAnsiTheme="majorBidi" w:cstheme="majorBidi" w:hint="cs"/>
          <w:rtl/>
        </w:rPr>
        <w:t>רב פפא</w:t>
      </w:r>
      <w:r w:rsidRPr="00FE45DC">
        <w:rPr>
          <w:rFonts w:asciiTheme="majorBidi" w:hAnsiTheme="majorBidi" w:cstheme="majorBidi" w:hint="cs"/>
          <w:rtl/>
        </w:rPr>
        <w:t>.</w:t>
      </w:r>
    </w:p>
  </w:footnote>
  <w:footnote w:id="5">
    <w:p w14:paraId="4C632CFF" w14:textId="3476D231" w:rsidR="00813572" w:rsidRPr="00FE45DC" w:rsidRDefault="00813572" w:rsidP="00F504BB">
      <w:pPr>
        <w:pStyle w:val="a3"/>
        <w:spacing w:line="360" w:lineRule="auto"/>
        <w:rPr>
          <w:rFonts w:asciiTheme="majorBidi" w:hAnsiTheme="majorBidi" w:cstheme="majorBidi"/>
          <w:rtl/>
        </w:rPr>
      </w:pPr>
      <w:r w:rsidRPr="00FE45DC">
        <w:rPr>
          <w:rStyle w:val="a5"/>
          <w:rFonts w:asciiTheme="majorBidi" w:hAnsiTheme="majorBidi" w:cstheme="majorBidi"/>
        </w:rPr>
        <w:footnoteRef/>
      </w:r>
      <w:r w:rsidRPr="00FE45DC">
        <w:rPr>
          <w:rFonts w:asciiTheme="majorBidi" w:hAnsiTheme="majorBidi" w:cstheme="majorBidi"/>
          <w:rtl/>
        </w:rPr>
        <w:t xml:space="preserve"> שיטה מקובצת.</w:t>
      </w:r>
    </w:p>
  </w:footnote>
  <w:footnote w:id="6">
    <w:p w14:paraId="71C9B9B7" w14:textId="2D9E0CA9" w:rsidR="002C526F" w:rsidRPr="00FE45DC" w:rsidRDefault="002C526F" w:rsidP="00F504BB">
      <w:pPr>
        <w:pStyle w:val="a3"/>
        <w:spacing w:line="360" w:lineRule="auto"/>
        <w:rPr>
          <w:rFonts w:asciiTheme="majorBidi" w:hAnsiTheme="majorBidi" w:cstheme="majorBidi"/>
        </w:rPr>
      </w:pPr>
      <w:r w:rsidRPr="00FE45DC">
        <w:rPr>
          <w:rStyle w:val="a5"/>
          <w:rFonts w:asciiTheme="majorBidi" w:hAnsiTheme="majorBidi" w:cstheme="majorBidi"/>
        </w:rPr>
        <w:footnoteRef/>
      </w:r>
      <w:r w:rsidRPr="00FE45DC">
        <w:rPr>
          <w:rFonts w:asciiTheme="majorBidi" w:hAnsiTheme="majorBidi" w:cstheme="majorBidi"/>
          <w:rtl/>
        </w:rPr>
        <w:t xml:space="preserve"> ריטב"א ד"ה ולדידך.</w:t>
      </w:r>
      <w:r w:rsidR="00D53790" w:rsidRPr="00FE45DC">
        <w:rPr>
          <w:rFonts w:asciiTheme="majorBidi" w:hAnsiTheme="majorBidi" w:cstheme="majorBidi" w:hint="cs"/>
          <w:rtl/>
        </w:rPr>
        <w:t xml:space="preserve"> לפי זה המצווה לפרוע היא מדרבנן, כדי שלא תנעל דלת בפני לווים (ראב"ן סימן סח),</w:t>
      </w:r>
    </w:p>
  </w:footnote>
  <w:footnote w:id="7">
    <w:p w14:paraId="6868608D" w14:textId="20AC45B6" w:rsidR="00B946D7" w:rsidRPr="00FE45DC" w:rsidRDefault="00B946D7" w:rsidP="004C19E1">
      <w:pPr>
        <w:pStyle w:val="a3"/>
        <w:spacing w:line="360" w:lineRule="auto"/>
        <w:rPr>
          <w:rFonts w:asciiTheme="majorBidi" w:hAnsiTheme="majorBidi" w:cstheme="majorBidi"/>
        </w:rPr>
      </w:pPr>
      <w:r w:rsidRPr="00FE45DC">
        <w:rPr>
          <w:rStyle w:val="a5"/>
          <w:rFonts w:asciiTheme="majorBidi" w:hAnsiTheme="majorBidi" w:cstheme="majorBidi"/>
        </w:rPr>
        <w:footnoteRef/>
      </w:r>
      <w:r w:rsidRPr="00FE45DC">
        <w:rPr>
          <w:rFonts w:asciiTheme="majorBidi" w:hAnsiTheme="majorBidi" w:cstheme="majorBidi"/>
          <w:rtl/>
        </w:rPr>
        <w:t xml:space="preserve"> שיטה מקובצת בשם תלמידי רבינו יונה.</w:t>
      </w:r>
    </w:p>
  </w:footnote>
  <w:footnote w:id="8">
    <w:p w14:paraId="2B0DBA56" w14:textId="61AA3A54" w:rsidR="004C19E1" w:rsidRPr="00FE45DC" w:rsidRDefault="004C19E1" w:rsidP="00F504BB">
      <w:pPr>
        <w:pStyle w:val="a3"/>
        <w:rPr>
          <w:rFonts w:asciiTheme="majorBidi" w:hAnsiTheme="majorBidi" w:cstheme="majorBidi"/>
          <w:rtl/>
        </w:rPr>
      </w:pPr>
      <w:r w:rsidRPr="00FE45DC">
        <w:rPr>
          <w:rStyle w:val="a5"/>
          <w:rFonts w:asciiTheme="majorBidi" w:hAnsiTheme="majorBidi" w:cstheme="majorBidi"/>
        </w:rPr>
        <w:footnoteRef/>
      </w:r>
      <w:r w:rsidRPr="00FE45DC">
        <w:rPr>
          <w:rFonts w:asciiTheme="majorBidi" w:hAnsiTheme="majorBidi" w:cstheme="majorBidi"/>
          <w:rtl/>
        </w:rPr>
        <w:t xml:space="preserve"> ובעלי התוספות </w:t>
      </w:r>
      <w:r w:rsidRPr="00FE45DC">
        <w:rPr>
          <w:rFonts w:asciiTheme="majorBidi" w:hAnsiTheme="majorBidi" w:cstheme="majorBidi" w:hint="cs"/>
          <w:rtl/>
        </w:rPr>
        <w:t xml:space="preserve">(ד"ה אמר) </w:t>
      </w:r>
      <w:r w:rsidRPr="00FE45DC">
        <w:rPr>
          <w:rFonts w:asciiTheme="majorBidi" w:hAnsiTheme="majorBidi" w:cstheme="majorBidi"/>
          <w:rtl/>
        </w:rPr>
        <w:t xml:space="preserve">הוכיחו מהסוגיה בערכין: </w:t>
      </w:r>
      <w:r w:rsidRPr="00FE45DC">
        <w:rPr>
          <w:rFonts w:asciiTheme="majorBidi" w:hAnsiTheme="majorBidi" w:cstheme="majorBidi" w:hint="cs"/>
          <w:rtl/>
        </w:rPr>
        <w:t>"</w:t>
      </w:r>
      <w:r w:rsidRPr="00FE45DC">
        <w:rPr>
          <w:rFonts w:ascii="David" w:hAnsi="David" w:cs="David"/>
          <w:rtl/>
        </w:rPr>
        <w:t>דהא עיקר מילתיה בערכין</w:t>
      </w:r>
      <w:r w:rsidRPr="00FE45DC">
        <w:rPr>
          <w:rFonts w:ascii="David" w:hAnsi="David" w:cs="David" w:hint="cs"/>
          <w:rtl/>
        </w:rPr>
        <w:t xml:space="preserve">, </w:t>
      </w:r>
      <w:r w:rsidRPr="00FE45DC">
        <w:rPr>
          <w:rFonts w:ascii="David" w:hAnsi="David" w:cs="David"/>
          <w:rtl/>
        </w:rPr>
        <w:t>אהא דאין נזקקין לנכסי יתומין קטנים וקאמר משום דפריעת בע"ח מצוה והני לאו בני מיעבד מצוה נינהו</w:t>
      </w:r>
      <w:r w:rsidRPr="00FE45DC">
        <w:rPr>
          <w:rFonts w:ascii="David" w:hAnsi="David" w:cs="David" w:hint="cs"/>
          <w:rtl/>
        </w:rPr>
        <w:t>,</w:t>
      </w:r>
      <w:r w:rsidRPr="00FE45DC">
        <w:rPr>
          <w:rFonts w:ascii="David" w:hAnsi="David" w:cs="David"/>
          <w:rtl/>
        </w:rPr>
        <w:t xml:space="preserve"> </w:t>
      </w:r>
      <w:r w:rsidRPr="00FE45DC">
        <w:rPr>
          <w:rFonts w:ascii="David" w:hAnsi="David" w:cs="David"/>
          <w:b/>
          <w:bCs/>
          <w:rtl/>
        </w:rPr>
        <w:t>מכלל דלנכסי יתומים גדולים נזקקין</w:t>
      </w:r>
      <w:r w:rsidRPr="00FE45DC">
        <w:rPr>
          <w:rFonts w:asciiTheme="majorBidi" w:hAnsiTheme="majorBidi" w:cstheme="majorBidi" w:hint="cs"/>
          <w:rtl/>
        </w:rPr>
        <w:t>".</w:t>
      </w:r>
    </w:p>
    <w:p w14:paraId="5A8C9CBA" w14:textId="77777777" w:rsidR="00F504BB" w:rsidRPr="00FE45DC" w:rsidRDefault="00F504BB" w:rsidP="00F504BB">
      <w:pPr>
        <w:pStyle w:val="a3"/>
        <w:rPr>
          <w:rFonts w:asciiTheme="majorBidi" w:hAnsiTheme="majorBidi" w:cstheme="majorBidi"/>
          <w:rtl/>
        </w:rPr>
      </w:pPr>
    </w:p>
  </w:footnote>
  <w:footnote w:id="9">
    <w:p w14:paraId="3B59A0B1" w14:textId="1CCB04E6" w:rsidR="004C19E1" w:rsidRPr="00FE45DC" w:rsidRDefault="004C19E1" w:rsidP="004C19E1">
      <w:pPr>
        <w:pStyle w:val="a3"/>
        <w:spacing w:line="360" w:lineRule="auto"/>
        <w:rPr>
          <w:rFonts w:asciiTheme="majorBidi" w:hAnsiTheme="majorBidi" w:cstheme="majorBidi"/>
        </w:rPr>
      </w:pPr>
      <w:r w:rsidRPr="00FE45DC">
        <w:rPr>
          <w:rStyle w:val="a5"/>
          <w:rFonts w:asciiTheme="majorBidi" w:hAnsiTheme="majorBidi" w:cstheme="majorBidi"/>
        </w:rPr>
        <w:footnoteRef/>
      </w:r>
      <w:r w:rsidRPr="00FE45DC">
        <w:rPr>
          <w:rFonts w:asciiTheme="majorBidi" w:hAnsiTheme="majorBidi" w:cstheme="majorBidi"/>
          <w:rtl/>
        </w:rPr>
        <w:t xml:space="preserve"> ריטב"א.</w:t>
      </w:r>
    </w:p>
  </w:footnote>
  <w:footnote w:id="10">
    <w:p w14:paraId="18468923" w14:textId="354104F6" w:rsidR="003C4577" w:rsidRPr="00FE45DC" w:rsidRDefault="003C4577" w:rsidP="003A5630">
      <w:pPr>
        <w:pStyle w:val="a3"/>
        <w:spacing w:line="360" w:lineRule="auto"/>
        <w:rPr>
          <w:rFonts w:asciiTheme="majorBidi" w:hAnsiTheme="majorBidi" w:cstheme="majorBidi"/>
        </w:rPr>
      </w:pPr>
      <w:r w:rsidRPr="00FE45DC">
        <w:rPr>
          <w:rStyle w:val="a5"/>
          <w:rFonts w:asciiTheme="majorBidi" w:hAnsiTheme="majorBidi" w:cstheme="majorBidi"/>
        </w:rPr>
        <w:footnoteRef/>
      </w:r>
      <w:r w:rsidRPr="00FE45DC">
        <w:rPr>
          <w:rFonts w:asciiTheme="majorBidi" w:hAnsiTheme="majorBidi" w:cstheme="majorBidi"/>
          <w:rtl/>
        </w:rPr>
        <w:t xml:space="preserve"> תוד"ה אמר.</w:t>
      </w:r>
    </w:p>
  </w:footnote>
  <w:footnote w:id="11">
    <w:p w14:paraId="37BA4DA2" w14:textId="4061845E" w:rsidR="004E6068" w:rsidRPr="00FE45DC" w:rsidRDefault="004E6068" w:rsidP="003A5630">
      <w:pPr>
        <w:pStyle w:val="a3"/>
        <w:spacing w:line="360" w:lineRule="auto"/>
        <w:rPr>
          <w:rFonts w:asciiTheme="majorBidi" w:hAnsiTheme="majorBidi" w:cstheme="majorBidi"/>
        </w:rPr>
      </w:pPr>
      <w:r w:rsidRPr="00FE45DC">
        <w:rPr>
          <w:rStyle w:val="a5"/>
          <w:rFonts w:asciiTheme="majorBidi" w:hAnsiTheme="majorBidi" w:cstheme="majorBidi"/>
        </w:rPr>
        <w:footnoteRef/>
      </w:r>
      <w:r w:rsidRPr="00FE45DC">
        <w:rPr>
          <w:rFonts w:asciiTheme="majorBidi" w:hAnsiTheme="majorBidi" w:cstheme="majorBidi"/>
          <w:rtl/>
        </w:rPr>
        <w:t xml:space="preserve"> רא"ש סימן יג.</w:t>
      </w:r>
    </w:p>
  </w:footnote>
  <w:footnote w:id="12">
    <w:p w14:paraId="528ED71B" w14:textId="77777777" w:rsidR="00FF7AC4" w:rsidRPr="00FE45DC" w:rsidRDefault="00FF7AC4" w:rsidP="00382625">
      <w:pPr>
        <w:pStyle w:val="a3"/>
        <w:spacing w:line="360" w:lineRule="auto"/>
      </w:pPr>
      <w:r w:rsidRPr="00FE45DC">
        <w:rPr>
          <w:rStyle w:val="a5"/>
        </w:rPr>
        <w:footnoteRef/>
      </w:r>
      <w:r w:rsidRPr="00FE45DC">
        <w:rPr>
          <w:rtl/>
        </w:rPr>
        <w:t xml:space="preserve"> </w:t>
      </w:r>
      <w:r w:rsidRPr="00FE45DC">
        <w:rPr>
          <w:rFonts w:asciiTheme="majorBidi" w:hAnsiTheme="majorBidi" w:cstheme="majorBidi"/>
          <w:rtl/>
        </w:rPr>
        <w:t>חתם סופר</w:t>
      </w:r>
      <w:r w:rsidRPr="00FE45DC">
        <w:rPr>
          <w:rFonts w:asciiTheme="majorBidi" w:hAnsiTheme="majorBidi" w:cstheme="majorBidi" w:hint="cs"/>
          <w:rtl/>
        </w:rPr>
        <w:t>.</w:t>
      </w:r>
    </w:p>
  </w:footnote>
  <w:footnote w:id="13">
    <w:p w14:paraId="6A70ADCD" w14:textId="1F5BA6BF" w:rsidR="00DD5CB3" w:rsidRPr="00FE45DC" w:rsidRDefault="00DD5CB3" w:rsidP="00382625">
      <w:pPr>
        <w:pStyle w:val="a3"/>
        <w:spacing w:line="360" w:lineRule="auto"/>
        <w:rPr>
          <w:rtl/>
        </w:rPr>
      </w:pPr>
      <w:r w:rsidRPr="00FE45DC">
        <w:rPr>
          <w:rStyle w:val="a5"/>
        </w:rPr>
        <w:footnoteRef/>
      </w:r>
      <w:r w:rsidRPr="00FE45DC">
        <w:rPr>
          <w:rtl/>
        </w:rPr>
        <w:t xml:space="preserve"> </w:t>
      </w:r>
      <w:r w:rsidRPr="00FE45DC">
        <w:rPr>
          <w:rFonts w:asciiTheme="majorBidi" w:hAnsiTheme="majorBidi" w:cs="Times New Roman"/>
          <w:rtl/>
        </w:rPr>
        <w:t>מרדכי רמז רכב</w:t>
      </w:r>
      <w:r w:rsidR="00813572" w:rsidRPr="00FE45DC">
        <w:rPr>
          <w:rFonts w:hint="cs"/>
          <w:rtl/>
        </w:rPr>
        <w:t>.</w:t>
      </w:r>
    </w:p>
    <w:p w14:paraId="1A18B060" w14:textId="77777777" w:rsidR="00813572" w:rsidRPr="00FE45DC" w:rsidRDefault="00813572">
      <w:pPr>
        <w:pStyle w:val="a3"/>
        <w:rPr>
          <w:rtl/>
        </w:rPr>
      </w:pPr>
    </w:p>
  </w:footnote>
  <w:footnote w:id="14">
    <w:p w14:paraId="78D18569" w14:textId="028F3264" w:rsidR="00FD591B" w:rsidRPr="00FE45DC" w:rsidRDefault="00FD591B" w:rsidP="00813572">
      <w:pPr>
        <w:spacing w:after="0" w:line="240" w:lineRule="auto"/>
        <w:rPr>
          <w:rFonts w:ascii="David" w:hAnsi="David" w:cs="David"/>
          <w:sz w:val="20"/>
          <w:szCs w:val="20"/>
          <w:rtl/>
        </w:rPr>
      </w:pPr>
      <w:r w:rsidRPr="00FE45DC">
        <w:rPr>
          <w:rStyle w:val="a5"/>
          <w:sz w:val="20"/>
          <w:szCs w:val="20"/>
        </w:rPr>
        <w:footnoteRef/>
      </w:r>
      <w:r w:rsidRPr="00FE45DC">
        <w:rPr>
          <w:sz w:val="20"/>
          <w:szCs w:val="20"/>
          <w:rtl/>
        </w:rPr>
        <w:t xml:space="preserve"> </w:t>
      </w:r>
      <w:r w:rsidRPr="00FE45DC">
        <w:rPr>
          <w:rFonts w:hint="cs"/>
          <w:sz w:val="20"/>
          <w:szCs w:val="20"/>
          <w:rtl/>
        </w:rPr>
        <w:t>"</w:t>
      </w:r>
      <w:r w:rsidRPr="00FE45DC">
        <w:rPr>
          <w:rFonts w:ascii="David" w:hAnsi="David" w:cs="David"/>
          <w:sz w:val="20"/>
          <w:szCs w:val="20"/>
          <w:rtl/>
        </w:rPr>
        <w:t>כיון דשעבודו מונח לפניו למה לא יקחנו</w:t>
      </w:r>
      <w:r w:rsidRPr="00FE45DC">
        <w:rPr>
          <w:rFonts w:ascii="David" w:hAnsi="David" w:cs="David" w:hint="cs"/>
          <w:sz w:val="20"/>
          <w:szCs w:val="20"/>
          <w:rtl/>
        </w:rPr>
        <w:t>?</w:t>
      </w:r>
      <w:r w:rsidRPr="00FE45DC">
        <w:rPr>
          <w:rFonts w:ascii="David" w:hAnsi="David" w:cs="David"/>
          <w:sz w:val="20"/>
          <w:szCs w:val="20"/>
          <w:rtl/>
        </w:rPr>
        <w:t xml:space="preserve"> </w:t>
      </w:r>
      <w:r w:rsidRPr="00FE45DC">
        <w:rPr>
          <w:rFonts w:ascii="David" w:hAnsi="David" w:cs="David"/>
          <w:sz w:val="20"/>
          <w:szCs w:val="20"/>
          <w:rtl/>
        </w:rPr>
        <w:t>ונראה לי כיון דהשתא נפול נכסי קמי יתמי ואינון לאו בני מעבד מצוה נינהו אף לנכסיהם לא נחתינן</w:t>
      </w:r>
      <w:r w:rsidR="00382625">
        <w:rPr>
          <w:rFonts w:ascii="David" w:hAnsi="David" w:cs="David" w:hint="cs"/>
          <w:sz w:val="20"/>
          <w:szCs w:val="20"/>
          <w:rtl/>
        </w:rPr>
        <w:t>,</w:t>
      </w:r>
      <w:r w:rsidRPr="00FE45DC">
        <w:rPr>
          <w:rFonts w:ascii="David" w:hAnsi="David" w:cs="David"/>
          <w:sz w:val="20"/>
          <w:szCs w:val="20"/>
          <w:rtl/>
        </w:rPr>
        <w:t>דנכסוהי דאיניש אינון ערבין ביה</w:t>
      </w:r>
      <w:r w:rsidR="00382625">
        <w:rPr>
          <w:rFonts w:ascii="David" w:hAnsi="David" w:cs="David" w:hint="cs"/>
          <w:sz w:val="20"/>
          <w:szCs w:val="20"/>
          <w:rtl/>
        </w:rPr>
        <w:t>.</w:t>
      </w:r>
      <w:r w:rsidRPr="00FE45DC">
        <w:rPr>
          <w:rFonts w:ascii="David" w:hAnsi="David" w:cs="David"/>
          <w:sz w:val="20"/>
          <w:szCs w:val="20"/>
          <w:rtl/>
        </w:rPr>
        <w:t xml:space="preserve"> וכיון דלוה לא מחייב </w:t>
      </w:r>
      <w:r w:rsidRPr="00382625">
        <w:rPr>
          <w:rFonts w:ascii="David" w:hAnsi="David" w:cs="David"/>
          <w:b/>
          <w:bCs/>
          <w:sz w:val="20"/>
          <w:szCs w:val="20"/>
          <w:rtl/>
        </w:rPr>
        <w:t>לא נתחייב גם הערב</w:t>
      </w:r>
      <w:r w:rsidRPr="00382625">
        <w:rPr>
          <w:rFonts w:ascii="David" w:hAnsi="David" w:cs="David" w:hint="cs"/>
          <w:b/>
          <w:bCs/>
          <w:sz w:val="20"/>
          <w:szCs w:val="20"/>
          <w:rtl/>
        </w:rPr>
        <w:t>"</w:t>
      </w:r>
      <w:r w:rsidRPr="00FE45DC">
        <w:rPr>
          <w:rFonts w:ascii="David" w:hAnsi="David" w:cs="David" w:hint="cs"/>
          <w:sz w:val="20"/>
          <w:szCs w:val="20"/>
          <w:rtl/>
        </w:rPr>
        <w:t xml:space="preserve"> </w:t>
      </w:r>
      <w:r w:rsidRPr="00FE45DC">
        <w:rPr>
          <w:rFonts w:asciiTheme="majorBidi" w:hAnsiTheme="majorBidi" w:cstheme="majorBidi" w:hint="cs"/>
          <w:sz w:val="20"/>
          <w:szCs w:val="20"/>
          <w:rtl/>
        </w:rPr>
        <w:t>(תוספות רא"ש)</w:t>
      </w:r>
      <w:r w:rsidRPr="00FE45DC">
        <w:rPr>
          <w:rFonts w:ascii="David" w:hAnsi="David" w:cs="David"/>
          <w:sz w:val="20"/>
          <w:szCs w:val="20"/>
          <w:rtl/>
        </w:rPr>
        <w:t>.</w:t>
      </w:r>
    </w:p>
    <w:p w14:paraId="287BF94F" w14:textId="18F80735" w:rsidR="00FD591B" w:rsidRPr="00FE45DC" w:rsidRDefault="00FD591B">
      <w:pPr>
        <w:pStyle w:val="a3"/>
        <w:rPr>
          <w:rtl/>
        </w:rPr>
      </w:pPr>
    </w:p>
  </w:footnote>
  <w:footnote w:id="15">
    <w:p w14:paraId="11AC4AE5" w14:textId="62783C00" w:rsidR="00287CC2" w:rsidRPr="00FE45DC" w:rsidRDefault="00287CC2" w:rsidP="00813572">
      <w:pPr>
        <w:pStyle w:val="a3"/>
        <w:spacing w:line="360" w:lineRule="auto"/>
        <w:rPr>
          <w:rFonts w:asciiTheme="majorBidi" w:hAnsiTheme="majorBidi" w:cstheme="majorBidi"/>
        </w:rPr>
      </w:pPr>
      <w:r w:rsidRPr="00FE45DC">
        <w:rPr>
          <w:rStyle w:val="a5"/>
          <w:rFonts w:asciiTheme="majorBidi" w:hAnsiTheme="majorBidi" w:cstheme="majorBidi"/>
        </w:rPr>
        <w:footnoteRef/>
      </w:r>
      <w:r w:rsidRPr="00FE45DC">
        <w:rPr>
          <w:rFonts w:asciiTheme="majorBidi" w:hAnsiTheme="majorBidi" w:cstheme="majorBidi"/>
          <w:rtl/>
        </w:rPr>
        <w:t xml:space="preserve"> עיין לעיל הערה 4.</w:t>
      </w:r>
    </w:p>
  </w:footnote>
  <w:footnote w:id="16">
    <w:p w14:paraId="6645AE90" w14:textId="04B65D7E" w:rsidR="00380402" w:rsidRPr="00FE45DC" w:rsidRDefault="00380402" w:rsidP="00380402">
      <w:pPr>
        <w:spacing w:after="0" w:line="240" w:lineRule="auto"/>
        <w:rPr>
          <w:rFonts w:ascii="David" w:hAnsi="David" w:cs="David"/>
          <w:sz w:val="20"/>
          <w:szCs w:val="20"/>
          <w:rtl/>
        </w:rPr>
      </w:pPr>
      <w:r w:rsidRPr="00FE45DC">
        <w:rPr>
          <w:rStyle w:val="a5"/>
        </w:rPr>
        <w:footnoteRef/>
      </w:r>
      <w:r w:rsidRPr="00FE45DC">
        <w:rPr>
          <w:rtl/>
        </w:rPr>
        <w:t xml:space="preserve"> </w:t>
      </w:r>
      <w:r w:rsidRPr="00FE45DC">
        <w:rPr>
          <w:rFonts w:ascii="David" w:hAnsi="David" w:cs="David" w:hint="cs"/>
          <w:sz w:val="20"/>
          <w:szCs w:val="20"/>
          <w:rtl/>
        </w:rPr>
        <w:t>"</w:t>
      </w:r>
      <w:r w:rsidRPr="00FE45DC">
        <w:rPr>
          <w:rFonts w:ascii="David" w:hAnsi="David" w:cs="David"/>
          <w:sz w:val="20"/>
          <w:szCs w:val="20"/>
          <w:rtl/>
        </w:rPr>
        <w:t>לעד"נ דס"ל לרש"י ז"ל</w:t>
      </w:r>
      <w:r w:rsidRPr="00FE45DC">
        <w:rPr>
          <w:rFonts w:ascii="David" w:hAnsi="David" w:cs="David" w:hint="cs"/>
          <w:sz w:val="20"/>
          <w:szCs w:val="20"/>
          <w:rtl/>
        </w:rPr>
        <w:t>,</w:t>
      </w:r>
      <w:r w:rsidRPr="00FE45DC">
        <w:rPr>
          <w:rFonts w:ascii="David" w:hAnsi="David" w:cs="David"/>
          <w:sz w:val="20"/>
          <w:szCs w:val="20"/>
          <w:rtl/>
        </w:rPr>
        <w:t xml:space="preserve"> דאין לדמות מצות דרבנן זו לזו</w:t>
      </w:r>
      <w:r w:rsidRPr="00FE45DC">
        <w:rPr>
          <w:rFonts w:ascii="David" w:hAnsi="David" w:cs="David" w:hint="cs"/>
          <w:sz w:val="20"/>
          <w:szCs w:val="20"/>
          <w:rtl/>
        </w:rPr>
        <w:t>.</w:t>
      </w:r>
      <w:r w:rsidRPr="00FE45DC">
        <w:rPr>
          <w:rFonts w:ascii="David" w:hAnsi="David" w:cs="David"/>
          <w:sz w:val="20"/>
          <w:szCs w:val="20"/>
          <w:rtl/>
        </w:rPr>
        <w:t xml:space="preserve"> דמצות פריעת ב"ח לא תקנו כ"א על היורשין לכבוד בעלמא</w:t>
      </w:r>
      <w:r w:rsidRPr="00FE45DC">
        <w:rPr>
          <w:rFonts w:ascii="David" w:hAnsi="David" w:cs="David" w:hint="cs"/>
          <w:sz w:val="20"/>
          <w:szCs w:val="20"/>
          <w:rtl/>
        </w:rPr>
        <w:t>,</w:t>
      </w:r>
      <w:r w:rsidRPr="00FE45DC">
        <w:rPr>
          <w:rFonts w:ascii="David" w:hAnsi="David" w:cs="David"/>
          <w:sz w:val="20"/>
          <w:szCs w:val="20"/>
          <w:rtl/>
        </w:rPr>
        <w:t xml:space="preserve"> ולא תקנו על הב"ד שיכופום ע"ז שאינו אלא לכבוד בעלמא</w:t>
      </w:r>
      <w:r w:rsidRPr="00FE45DC">
        <w:rPr>
          <w:rFonts w:ascii="David" w:hAnsi="David" w:cs="David" w:hint="cs"/>
          <w:sz w:val="20"/>
          <w:szCs w:val="20"/>
          <w:rtl/>
        </w:rPr>
        <w:t>.</w:t>
      </w:r>
      <w:r w:rsidRPr="00FE45DC">
        <w:rPr>
          <w:rFonts w:ascii="David" w:hAnsi="David" w:cs="David"/>
          <w:sz w:val="20"/>
          <w:szCs w:val="20"/>
          <w:rtl/>
        </w:rPr>
        <w:t xml:space="preserve"> אבל מצוה לקיים ד</w:t>
      </w:r>
      <w:r w:rsidRPr="00FE45DC">
        <w:rPr>
          <w:rFonts w:ascii="David" w:hAnsi="David" w:cs="David" w:hint="cs"/>
          <w:sz w:val="20"/>
          <w:szCs w:val="20"/>
          <w:rtl/>
        </w:rPr>
        <w:t>ברי המת</w:t>
      </w:r>
      <w:r w:rsidRPr="00FE45DC">
        <w:rPr>
          <w:rFonts w:ascii="David" w:hAnsi="David" w:cs="David"/>
          <w:sz w:val="20"/>
          <w:szCs w:val="20"/>
          <w:rtl/>
        </w:rPr>
        <w:t xml:space="preserve"> </w:t>
      </w:r>
      <w:r w:rsidRPr="00FE45DC">
        <w:rPr>
          <w:rFonts w:ascii="David" w:hAnsi="David" w:cs="David" w:hint="cs"/>
          <w:sz w:val="20"/>
          <w:szCs w:val="20"/>
          <w:rtl/>
        </w:rPr>
        <w:t xml:space="preserve">- </w:t>
      </w:r>
      <w:r w:rsidRPr="00FE45DC">
        <w:rPr>
          <w:rFonts w:ascii="David" w:hAnsi="David" w:cs="David"/>
          <w:sz w:val="20"/>
          <w:szCs w:val="20"/>
          <w:rtl/>
        </w:rPr>
        <w:t>לא תקנו על היורשין לבד אלא על כל ישראל מוטלת המצוה לקיים</w:t>
      </w:r>
      <w:r w:rsidRPr="00FE45DC">
        <w:rPr>
          <w:rFonts w:ascii="David" w:hAnsi="David" w:cs="David" w:hint="cs"/>
          <w:sz w:val="20"/>
          <w:szCs w:val="20"/>
          <w:rtl/>
        </w:rPr>
        <w:t>" (</w:t>
      </w:r>
      <w:r w:rsidRPr="00FE45DC">
        <w:rPr>
          <w:rFonts w:asciiTheme="majorBidi" w:hAnsiTheme="majorBidi" w:cstheme="majorBidi"/>
          <w:sz w:val="20"/>
          <w:szCs w:val="20"/>
          <w:rtl/>
        </w:rPr>
        <w:t>מגיני שלמה</w:t>
      </w:r>
      <w:r w:rsidRPr="00FE45DC">
        <w:rPr>
          <w:rFonts w:asciiTheme="majorBidi" w:hAnsiTheme="majorBidi" w:cstheme="majorBidi" w:hint="cs"/>
          <w:sz w:val="20"/>
          <w:szCs w:val="20"/>
          <w:rtl/>
        </w:rPr>
        <w:t>).</w:t>
      </w:r>
      <w:r w:rsidR="00C01CE5" w:rsidRPr="00FE45DC">
        <w:rPr>
          <w:rFonts w:ascii="David" w:hAnsi="David" w:cs="David" w:hint="cs"/>
          <w:sz w:val="20"/>
          <w:szCs w:val="20"/>
          <w:rtl/>
        </w:rPr>
        <w:t xml:space="preserve"> </w:t>
      </w:r>
    </w:p>
    <w:p w14:paraId="5ED32B6E" w14:textId="3F4274BE" w:rsidR="00C01CE5" w:rsidRPr="00FE45DC" w:rsidRDefault="00C01CE5" w:rsidP="00C01CE5">
      <w:pPr>
        <w:spacing w:after="0" w:line="240" w:lineRule="auto"/>
        <w:rPr>
          <w:rFonts w:ascii="David" w:hAnsi="David" w:cs="David"/>
          <w:sz w:val="20"/>
          <w:szCs w:val="20"/>
          <w:rtl/>
        </w:rPr>
      </w:pPr>
      <w:r w:rsidRPr="00FE45DC">
        <w:rPr>
          <w:rFonts w:ascii="David" w:hAnsi="David" w:cs="David"/>
          <w:sz w:val="20"/>
          <w:szCs w:val="20"/>
          <w:rtl/>
        </w:rPr>
        <w:t>והנה יש לחקור לרש"י</w:t>
      </w:r>
      <w:r w:rsidRPr="00FE45DC">
        <w:rPr>
          <w:rFonts w:ascii="David" w:hAnsi="David" w:cs="David" w:hint="cs"/>
          <w:sz w:val="20"/>
          <w:szCs w:val="20"/>
          <w:rtl/>
        </w:rPr>
        <w:t xml:space="preserve">.. </w:t>
      </w:r>
      <w:r w:rsidRPr="00FE45DC">
        <w:rPr>
          <w:rFonts w:ascii="David" w:hAnsi="David" w:cs="David"/>
          <w:sz w:val="20"/>
          <w:szCs w:val="20"/>
          <w:rtl/>
        </w:rPr>
        <w:t xml:space="preserve">אם כופין דוקא על מ"ע שמפורשת בתורה ויש לה עיקר מה"ת, או שכופין דוקא על מצ"ע שחיובו מה"ת. ונפק"מ אם כופין על נטילת לולב בחוה"מ "דחיובו" הוי רק מדרבנן אך הוי מצ"ע "שמפורשת בתורה" ויש לה עיקר מה"ת. </w:t>
      </w:r>
      <w:r w:rsidRPr="00FE45DC">
        <w:rPr>
          <w:rFonts w:ascii="David" w:hAnsi="David" w:cs="David"/>
          <w:sz w:val="20"/>
          <w:szCs w:val="20"/>
          <w:rtl/>
        </w:rPr>
        <w:t xml:space="preserve">וכן נפק"מ במקום "ספק", וכגון שמסופק אם בירך ברכת המזון או לא, ואליבא דהרמב"ם דס"ל </w:t>
      </w:r>
      <w:r w:rsidRPr="00E756B1">
        <w:rPr>
          <w:rFonts w:ascii="David" w:hAnsi="David" w:cs="David"/>
          <w:sz w:val="16"/>
          <w:szCs w:val="16"/>
          <w:rtl/>
        </w:rPr>
        <w:t>[בפי"ח דאיסו"ב הי"ז, ועוד דוכתי]</w:t>
      </w:r>
      <w:r w:rsidRPr="00FE45DC">
        <w:rPr>
          <w:rFonts w:ascii="David" w:hAnsi="David" w:cs="David"/>
          <w:sz w:val="20"/>
          <w:szCs w:val="20"/>
          <w:rtl/>
        </w:rPr>
        <w:t xml:space="preserve"> דהא דספיקא דאורייתא לחומרא הוי רק "מדרבנן". דאם כופין על מצ"ע "שמפורשת בתורה" א"כ אף במקום ספק ועל לולב בחוה"מ יכפו, אך אם כופין דוקא "כשחיובו" מה"ת</w:t>
      </w:r>
      <w:r w:rsidRPr="00FE45DC">
        <w:rPr>
          <w:rFonts w:ascii="David" w:hAnsi="David" w:cs="David" w:hint="cs"/>
          <w:sz w:val="20"/>
          <w:szCs w:val="20"/>
          <w:rtl/>
        </w:rPr>
        <w:t>-</w:t>
      </w:r>
      <w:r w:rsidRPr="00FE45DC">
        <w:rPr>
          <w:rFonts w:ascii="David" w:hAnsi="David" w:cs="David"/>
          <w:sz w:val="20"/>
          <w:szCs w:val="20"/>
          <w:rtl/>
        </w:rPr>
        <w:t xml:space="preserve"> א"כ לא יכפו ע"ז, דהא רק "מדרבנן" חייב בזה. אולם לשיטת הרשב"א </w:t>
      </w:r>
      <w:r w:rsidRPr="00FE45DC">
        <w:rPr>
          <w:rFonts w:ascii="David" w:hAnsi="David" w:cs="David"/>
          <w:sz w:val="16"/>
          <w:szCs w:val="16"/>
          <w:rtl/>
        </w:rPr>
        <w:t>בקידושין (עג א) בד"ה ממזר ודאי</w:t>
      </w:r>
      <w:r w:rsidRPr="00FE45DC">
        <w:rPr>
          <w:rFonts w:ascii="David" w:hAnsi="David" w:cs="David" w:hint="cs"/>
          <w:sz w:val="16"/>
          <w:szCs w:val="16"/>
          <w:rtl/>
        </w:rPr>
        <w:t xml:space="preserve">.. </w:t>
      </w:r>
      <w:r w:rsidRPr="00FE45DC">
        <w:rPr>
          <w:rFonts w:ascii="David" w:hAnsi="David" w:cs="David"/>
          <w:sz w:val="20"/>
          <w:szCs w:val="20"/>
          <w:rtl/>
        </w:rPr>
        <w:t xml:space="preserve">דס"ל דהא דספק דאורייתא לחומרא הוי מה"ת </w:t>
      </w:r>
      <w:r w:rsidRPr="00FE45DC">
        <w:rPr>
          <w:rFonts w:ascii="David" w:hAnsi="David" w:cs="David" w:hint="cs"/>
          <w:sz w:val="20"/>
          <w:szCs w:val="20"/>
          <w:rtl/>
        </w:rPr>
        <w:t>..</w:t>
      </w:r>
      <w:r w:rsidRPr="00FE45DC">
        <w:rPr>
          <w:rFonts w:ascii="David" w:hAnsi="David" w:cs="David"/>
          <w:sz w:val="20"/>
          <w:szCs w:val="20"/>
          <w:rtl/>
        </w:rPr>
        <w:t xml:space="preserve"> נראה דאכן יכפוהו על הספק, דהא הוי מ"ע שמפורשת בתורה וגם חיובו מה"ת</w:t>
      </w:r>
      <w:r w:rsidRPr="00FE45DC">
        <w:rPr>
          <w:rFonts w:ascii="David" w:hAnsi="David" w:cs="David" w:hint="cs"/>
          <w:sz w:val="20"/>
          <w:szCs w:val="20"/>
          <w:rtl/>
        </w:rPr>
        <w:t>.</w:t>
      </w:r>
    </w:p>
    <w:p w14:paraId="6635F82B" w14:textId="39366CED" w:rsidR="00C01CE5" w:rsidRPr="00FE45DC" w:rsidRDefault="00C01CE5" w:rsidP="00C01CE5">
      <w:pPr>
        <w:spacing w:after="0" w:line="240" w:lineRule="auto"/>
        <w:rPr>
          <w:rFonts w:ascii="David" w:hAnsi="David" w:cs="David"/>
          <w:sz w:val="20"/>
          <w:szCs w:val="20"/>
          <w:rtl/>
        </w:rPr>
      </w:pPr>
      <w:r w:rsidRPr="00FE45DC">
        <w:rPr>
          <w:rFonts w:ascii="David" w:hAnsi="David" w:cs="David"/>
          <w:sz w:val="20"/>
          <w:szCs w:val="20"/>
          <w:rtl/>
        </w:rPr>
        <w:t xml:space="preserve">ונראה דדוקא </w:t>
      </w:r>
      <w:r w:rsidRPr="00FE45DC">
        <w:rPr>
          <w:rFonts w:ascii="David" w:hAnsi="David" w:cs="David"/>
          <w:b/>
          <w:bCs/>
          <w:sz w:val="20"/>
          <w:szCs w:val="20"/>
          <w:rtl/>
        </w:rPr>
        <w:t>כשחיובו מה"ת כופין ע"ז, ולא כשעיקרו מה"ת וחיובו רק מדרבנן</w:t>
      </w:r>
      <w:r w:rsidRPr="00FE45DC">
        <w:rPr>
          <w:rFonts w:ascii="David" w:hAnsi="David" w:cs="David"/>
          <w:sz w:val="20"/>
          <w:szCs w:val="20"/>
          <w:rtl/>
        </w:rPr>
        <w:t>. דהא רש"י והר"ן והתורי"ד שם איירי גבי יתומים שצריכים לפרוע חוב אביהם שמת דהוי מצוה דרבנן [דס"ל דכיבוד אב לאחר מיתה הוי רק מדרבנן, או דס"ל דבעלמא הוי חיוב מה"ת אך להוציא "ממון" עבור האב הוי רק מדרבנן</w:t>
      </w:r>
      <w:r w:rsidRPr="00FE45DC">
        <w:rPr>
          <w:rFonts w:ascii="David" w:hAnsi="David" w:cs="David" w:hint="cs"/>
          <w:sz w:val="20"/>
          <w:szCs w:val="20"/>
          <w:rtl/>
        </w:rPr>
        <w:t xml:space="preserve">.. </w:t>
      </w:r>
      <w:r w:rsidRPr="00FE45DC">
        <w:rPr>
          <w:rFonts w:ascii="David" w:hAnsi="David" w:cs="David"/>
          <w:sz w:val="20"/>
          <w:szCs w:val="20"/>
          <w:rtl/>
        </w:rPr>
        <w:t xml:space="preserve"> וכיבוד אב הוי מצוה שעיקרו מה"ת</w:t>
      </w:r>
      <w:r w:rsidRPr="00FE45DC">
        <w:rPr>
          <w:rFonts w:ascii="David" w:hAnsi="David" w:cs="David" w:hint="cs"/>
          <w:sz w:val="20"/>
          <w:szCs w:val="20"/>
          <w:rtl/>
        </w:rPr>
        <w:t xml:space="preserve">.. </w:t>
      </w:r>
      <w:r w:rsidRPr="00FE45DC">
        <w:rPr>
          <w:rFonts w:ascii="David" w:hAnsi="David" w:cs="David"/>
          <w:sz w:val="20"/>
          <w:szCs w:val="20"/>
          <w:rtl/>
        </w:rPr>
        <w:t>ואעפ"כ ס"ל שאין כופין ליתומים ע"ז, וע"כ שאם אין חיובו מה"ת אף על פי שעיקרו מה"ת דאין כופין ע"ז</w:t>
      </w:r>
      <w:r w:rsidRPr="00FE45DC">
        <w:rPr>
          <w:rFonts w:ascii="David" w:hAnsi="David" w:cs="David" w:hint="cs"/>
          <w:sz w:val="20"/>
          <w:szCs w:val="20"/>
          <w:rtl/>
        </w:rPr>
        <w:t xml:space="preserve">" </w:t>
      </w:r>
      <w:r w:rsidRPr="00FE45DC">
        <w:rPr>
          <w:rFonts w:asciiTheme="majorBidi" w:hAnsiTheme="majorBidi" w:cstheme="majorBidi" w:hint="cs"/>
          <w:sz w:val="20"/>
          <w:szCs w:val="20"/>
          <w:rtl/>
        </w:rPr>
        <w:t>(דף על הדף בשם נופת צופים)</w:t>
      </w:r>
      <w:r w:rsidRPr="00FE45DC">
        <w:rPr>
          <w:rFonts w:ascii="David" w:hAnsi="David" w:cs="David" w:hint="cs"/>
          <w:sz w:val="20"/>
          <w:szCs w:val="20"/>
          <w:rtl/>
        </w:rPr>
        <w:t>.</w:t>
      </w:r>
    </w:p>
    <w:p w14:paraId="632D6045" w14:textId="77777777" w:rsidR="00C01CE5" w:rsidRPr="00FE45DC" w:rsidRDefault="00C01CE5" w:rsidP="00380402">
      <w:pPr>
        <w:spacing w:after="0" w:line="240" w:lineRule="auto"/>
        <w:rPr>
          <w:rFonts w:ascii="David" w:hAnsi="David" w:cs="David"/>
          <w:sz w:val="20"/>
          <w:szCs w:val="20"/>
          <w:rtl/>
        </w:rPr>
      </w:pPr>
    </w:p>
    <w:p w14:paraId="07609CFF" w14:textId="1A46C606" w:rsidR="00380402" w:rsidRPr="00FE45DC" w:rsidRDefault="00380402">
      <w:pPr>
        <w:pStyle w:val="a3"/>
      </w:pPr>
    </w:p>
  </w:footnote>
  <w:footnote w:id="17">
    <w:p w14:paraId="3A71DF2C" w14:textId="28739B9A" w:rsidR="00CB6B60" w:rsidRPr="00FE45DC" w:rsidRDefault="00CB6B60" w:rsidP="00813572">
      <w:pPr>
        <w:pStyle w:val="a3"/>
        <w:spacing w:line="360" w:lineRule="auto"/>
        <w:rPr>
          <w:rFonts w:asciiTheme="majorBidi" w:hAnsiTheme="majorBidi" w:cstheme="majorBidi"/>
        </w:rPr>
      </w:pPr>
      <w:r w:rsidRPr="00FE45DC">
        <w:rPr>
          <w:rStyle w:val="a5"/>
          <w:rFonts w:asciiTheme="majorBidi" w:hAnsiTheme="majorBidi" w:cstheme="majorBidi"/>
        </w:rPr>
        <w:footnoteRef/>
      </w:r>
      <w:r w:rsidRPr="00FE45DC">
        <w:rPr>
          <w:rFonts w:asciiTheme="majorBidi" w:hAnsiTheme="majorBidi" w:cstheme="majorBidi"/>
          <w:rtl/>
        </w:rPr>
        <w:t xml:space="preserve"> ד"ה פריעת.</w:t>
      </w:r>
    </w:p>
  </w:footnote>
  <w:footnote w:id="18">
    <w:p w14:paraId="0CF8C3F0" w14:textId="5394C696" w:rsidR="00CB6B60" w:rsidRPr="00FE45DC" w:rsidRDefault="00CB6B60" w:rsidP="00813572">
      <w:pPr>
        <w:pStyle w:val="a3"/>
        <w:spacing w:line="360" w:lineRule="auto"/>
        <w:rPr>
          <w:rFonts w:asciiTheme="majorBidi" w:hAnsiTheme="majorBidi" w:cstheme="majorBidi"/>
        </w:rPr>
      </w:pPr>
      <w:r w:rsidRPr="00FE45DC">
        <w:rPr>
          <w:rStyle w:val="a5"/>
          <w:rFonts w:asciiTheme="majorBidi" w:hAnsiTheme="majorBidi" w:cstheme="majorBidi"/>
        </w:rPr>
        <w:footnoteRef/>
      </w:r>
      <w:r w:rsidRPr="00FE45DC">
        <w:rPr>
          <w:rFonts w:asciiTheme="majorBidi" w:hAnsiTheme="majorBidi" w:cstheme="majorBidi"/>
          <w:rtl/>
        </w:rPr>
        <w:t xml:space="preserve"> סימן יד.</w:t>
      </w:r>
    </w:p>
  </w:footnote>
  <w:footnote w:id="19">
    <w:p w14:paraId="675A9A06" w14:textId="77777777" w:rsidR="00CB6B60" w:rsidRPr="00FE45DC" w:rsidRDefault="00CB6B60" w:rsidP="00813572">
      <w:pPr>
        <w:pStyle w:val="a3"/>
        <w:spacing w:line="360" w:lineRule="auto"/>
        <w:rPr>
          <w:rFonts w:asciiTheme="majorBidi" w:hAnsiTheme="majorBidi" w:cstheme="majorBidi"/>
        </w:rPr>
      </w:pPr>
      <w:r w:rsidRPr="00FE45DC">
        <w:rPr>
          <w:rStyle w:val="a5"/>
          <w:rFonts w:asciiTheme="majorBidi" w:hAnsiTheme="majorBidi" w:cstheme="majorBidi"/>
        </w:rPr>
        <w:footnoteRef/>
      </w:r>
      <w:r w:rsidRPr="00FE45DC">
        <w:rPr>
          <w:rFonts w:asciiTheme="majorBidi" w:hAnsiTheme="majorBidi" w:cstheme="majorBidi"/>
          <w:rtl/>
        </w:rPr>
        <w:t xml:space="preserve"> בשו"ת חלק ג סימן קיד.</w:t>
      </w:r>
    </w:p>
  </w:footnote>
  <w:footnote w:id="20">
    <w:p w14:paraId="7B0751B6" w14:textId="791BED21" w:rsidR="00436DC5" w:rsidRPr="00FE45DC" w:rsidRDefault="00436DC5" w:rsidP="00813572">
      <w:pPr>
        <w:pStyle w:val="a3"/>
        <w:spacing w:line="360" w:lineRule="auto"/>
        <w:rPr>
          <w:rFonts w:asciiTheme="majorBidi" w:hAnsiTheme="majorBidi" w:cstheme="majorBidi"/>
          <w:rtl/>
        </w:rPr>
      </w:pPr>
      <w:r w:rsidRPr="00FE45DC">
        <w:rPr>
          <w:rStyle w:val="a5"/>
          <w:rFonts w:asciiTheme="majorBidi" w:hAnsiTheme="majorBidi" w:cstheme="majorBidi"/>
        </w:rPr>
        <w:footnoteRef/>
      </w:r>
      <w:r w:rsidRPr="00FE45DC">
        <w:rPr>
          <w:rFonts w:asciiTheme="majorBidi" w:hAnsiTheme="majorBidi" w:cstheme="majorBidi"/>
          <w:rtl/>
        </w:rPr>
        <w:t xml:space="preserve"> רמב"ם הלכות מלוה ולוה פרק יא הלכה ח.</w:t>
      </w:r>
    </w:p>
  </w:footnote>
  <w:footnote w:id="21">
    <w:p w14:paraId="0EFDE537" w14:textId="7FDE5B46" w:rsidR="00531C34" w:rsidRPr="00FE45DC" w:rsidRDefault="00531C34" w:rsidP="00F45C96">
      <w:pPr>
        <w:pStyle w:val="a3"/>
        <w:spacing w:line="360" w:lineRule="auto"/>
      </w:pPr>
      <w:r w:rsidRPr="00FE45DC">
        <w:rPr>
          <w:rStyle w:val="a5"/>
        </w:rPr>
        <w:footnoteRef/>
      </w:r>
      <w:r w:rsidRPr="00FE45DC">
        <w:rPr>
          <w:rtl/>
        </w:rPr>
        <w:t xml:space="preserve"> </w:t>
      </w:r>
      <w:r w:rsidRPr="00FE45DC">
        <w:rPr>
          <w:rFonts w:asciiTheme="majorBidi" w:hAnsiTheme="majorBidi" w:cstheme="majorBidi"/>
          <w:rtl/>
        </w:rPr>
        <w:t>שולחן ערוך חושן משפט  סימן קז סעיף א</w:t>
      </w:r>
      <w:r w:rsidRPr="00FE45DC">
        <w:rPr>
          <w:rFonts w:asciiTheme="majorBidi" w:hAnsiTheme="majorBidi" w:cstheme="majorBidi" w:hint="cs"/>
          <w:rtl/>
        </w:rPr>
        <w:t>.</w:t>
      </w:r>
    </w:p>
  </w:footnote>
  <w:footnote w:id="22">
    <w:p w14:paraId="64AE2545" w14:textId="535E2AFB" w:rsidR="00B12558" w:rsidRPr="00FE45DC" w:rsidRDefault="00B12558" w:rsidP="00F45C96">
      <w:pPr>
        <w:pStyle w:val="a3"/>
        <w:spacing w:line="360" w:lineRule="auto"/>
        <w:rPr>
          <w:rFonts w:asciiTheme="majorBidi" w:hAnsiTheme="majorBidi" w:cstheme="majorBidi"/>
        </w:rPr>
      </w:pPr>
      <w:r w:rsidRPr="00FE45DC">
        <w:rPr>
          <w:rStyle w:val="a5"/>
          <w:rFonts w:asciiTheme="majorBidi" w:hAnsiTheme="majorBidi" w:cstheme="majorBidi"/>
        </w:rPr>
        <w:footnoteRef/>
      </w:r>
      <w:r w:rsidRPr="00FE45DC">
        <w:rPr>
          <w:rFonts w:asciiTheme="majorBidi" w:hAnsiTheme="majorBidi" w:cstheme="majorBidi"/>
          <w:rtl/>
        </w:rPr>
        <w:t xml:space="preserve"> ד"ה פריעת בע"ח מצוה.</w:t>
      </w:r>
    </w:p>
  </w:footnote>
  <w:footnote w:id="23">
    <w:p w14:paraId="6DEB7C9B" w14:textId="1CC49190" w:rsidR="00F504BB" w:rsidRPr="00FE45DC" w:rsidRDefault="00F504BB" w:rsidP="00F45C96">
      <w:pPr>
        <w:pStyle w:val="a3"/>
        <w:spacing w:line="360" w:lineRule="auto"/>
        <w:rPr>
          <w:rFonts w:asciiTheme="majorBidi" w:hAnsiTheme="majorBidi" w:cstheme="majorBidi"/>
          <w:rtl/>
        </w:rPr>
      </w:pPr>
      <w:r w:rsidRPr="00FE45DC">
        <w:rPr>
          <w:rStyle w:val="a5"/>
          <w:rFonts w:asciiTheme="majorBidi" w:hAnsiTheme="majorBidi" w:cstheme="majorBidi"/>
        </w:rPr>
        <w:footnoteRef/>
      </w:r>
      <w:r w:rsidRPr="00FE45DC">
        <w:rPr>
          <w:rFonts w:asciiTheme="majorBidi" w:hAnsiTheme="majorBidi" w:cstheme="majorBidi"/>
          <w:rtl/>
        </w:rPr>
        <w:t xml:space="preserve"> שיטה מקובצת.</w:t>
      </w:r>
    </w:p>
  </w:footnote>
  <w:footnote w:id="24">
    <w:p w14:paraId="5CFB8735" w14:textId="6A37AE83" w:rsidR="00F504BB" w:rsidRPr="00FE45DC" w:rsidRDefault="00F504BB" w:rsidP="00F45C96">
      <w:pPr>
        <w:pStyle w:val="a3"/>
        <w:rPr>
          <w:rFonts w:asciiTheme="majorBidi" w:hAnsiTheme="majorBidi" w:cstheme="majorBidi"/>
          <w:rtl/>
        </w:rPr>
      </w:pPr>
      <w:r w:rsidRPr="00FE45DC">
        <w:rPr>
          <w:rStyle w:val="a5"/>
          <w:rFonts w:asciiTheme="majorBidi" w:hAnsiTheme="majorBidi" w:cstheme="majorBidi"/>
        </w:rPr>
        <w:footnoteRef/>
      </w:r>
      <w:r w:rsidRPr="00FE45DC">
        <w:rPr>
          <w:rFonts w:asciiTheme="majorBidi" w:hAnsiTheme="majorBidi" w:cstheme="majorBidi"/>
          <w:rtl/>
        </w:rPr>
        <w:t xml:space="preserve"> </w:t>
      </w:r>
      <w:r w:rsidRPr="00FE45DC">
        <w:rPr>
          <w:rFonts w:asciiTheme="majorBidi" w:hAnsiTheme="majorBidi" w:cstheme="majorBidi"/>
          <w:rtl/>
        </w:rPr>
        <w:t>שיטה מקובצת בשם ריטב"א.</w:t>
      </w:r>
      <w:r w:rsidR="00E756B1">
        <w:rPr>
          <w:rFonts w:asciiTheme="majorBidi" w:hAnsiTheme="majorBidi" w:cstheme="majorBidi" w:hint="cs"/>
          <w:rtl/>
        </w:rPr>
        <w:t xml:space="preserve"> </w:t>
      </w:r>
      <w:r w:rsidR="00F45C96" w:rsidRPr="00FE45DC">
        <w:rPr>
          <w:rFonts w:asciiTheme="majorBidi" w:hAnsiTheme="majorBidi" w:cstheme="majorBidi" w:hint="cs"/>
          <w:rtl/>
        </w:rPr>
        <w:t>ואין ללמוד מכאן שעבוד ל</w:t>
      </w:r>
      <w:r w:rsidR="00FE45DC">
        <w:rPr>
          <w:rFonts w:asciiTheme="majorBidi" w:hAnsiTheme="majorBidi" w:cstheme="majorBidi" w:hint="cs"/>
          <w:rtl/>
        </w:rPr>
        <w:t>רב פפא</w:t>
      </w:r>
      <w:r w:rsidR="00F45C96" w:rsidRPr="00FE45DC">
        <w:rPr>
          <w:rFonts w:asciiTheme="majorBidi" w:hAnsiTheme="majorBidi" w:cstheme="majorBidi" w:hint="cs"/>
          <w:rtl/>
        </w:rPr>
        <w:t xml:space="preserve">, </w:t>
      </w:r>
      <w:r w:rsidRPr="00FE45DC">
        <w:rPr>
          <w:rFonts w:asciiTheme="majorBidi" w:hAnsiTheme="majorBidi" w:cstheme="majorBidi"/>
          <w:rtl/>
        </w:rPr>
        <w:t xml:space="preserve"> </w:t>
      </w:r>
      <w:r w:rsidR="00F45C96" w:rsidRPr="00FE45DC">
        <w:rPr>
          <w:rFonts w:asciiTheme="majorBidi" w:hAnsiTheme="majorBidi" w:cstheme="majorBidi" w:hint="cs"/>
          <w:rtl/>
        </w:rPr>
        <w:t>"</w:t>
      </w:r>
      <w:r w:rsidR="00F45C96" w:rsidRPr="00FE45DC">
        <w:rPr>
          <w:rFonts w:ascii="David" w:hAnsi="David" w:cs="David"/>
          <w:rtl/>
        </w:rPr>
        <w:t xml:space="preserve">דר"פ מוקי לה להאי קרא למשכנו </w:t>
      </w:r>
      <w:r w:rsidR="00F45C96" w:rsidRPr="00FE45DC">
        <w:rPr>
          <w:rFonts w:ascii="David" w:hAnsi="David" w:cs="David"/>
          <w:b/>
          <w:bCs/>
          <w:rtl/>
        </w:rPr>
        <w:t>בשעת הלוואתו</w:t>
      </w:r>
      <w:r w:rsidR="00F45C96" w:rsidRPr="00FE45DC">
        <w:rPr>
          <w:rFonts w:ascii="David" w:hAnsi="David" w:cs="David" w:hint="cs"/>
          <w:rtl/>
        </w:rPr>
        <w:t>,</w:t>
      </w:r>
      <w:r w:rsidR="00F45C96" w:rsidRPr="00FE45DC">
        <w:rPr>
          <w:rFonts w:ascii="David" w:hAnsi="David" w:cs="David"/>
          <w:rtl/>
        </w:rPr>
        <w:t xml:space="preserve"> והיינו דבשעת הלוואה עשה לו אפותיקי על מטלטלים שלו אם לא יפרענו</w:t>
      </w:r>
      <w:r w:rsidR="00F45C96" w:rsidRPr="00FE45DC">
        <w:rPr>
          <w:rFonts w:asciiTheme="majorBidi" w:hAnsiTheme="majorBidi" w:cstheme="majorBidi" w:hint="cs"/>
          <w:rtl/>
        </w:rPr>
        <w:t>"</w:t>
      </w:r>
      <w:r w:rsidR="00FF7AC4" w:rsidRPr="00FE45DC">
        <w:rPr>
          <w:rFonts w:asciiTheme="majorBidi" w:hAnsiTheme="majorBidi" w:cstheme="majorBidi" w:hint="cs"/>
          <w:rtl/>
        </w:rPr>
        <w:t xml:space="preserve"> וזו הסיבה שרש"י נמנע ללמוד משם</w:t>
      </w:r>
      <w:r w:rsidR="00F45C96" w:rsidRPr="00FE45DC">
        <w:rPr>
          <w:rFonts w:asciiTheme="majorBidi" w:hAnsiTheme="majorBidi" w:cstheme="majorBidi" w:hint="cs"/>
          <w:rtl/>
        </w:rPr>
        <w:t xml:space="preserve"> (פני יהושע).</w:t>
      </w:r>
    </w:p>
    <w:p w14:paraId="0BEDAC6C" w14:textId="77777777" w:rsidR="00FF7AC4" w:rsidRPr="00FE45DC" w:rsidRDefault="00FF7AC4" w:rsidP="00F45C96">
      <w:pPr>
        <w:pStyle w:val="a3"/>
        <w:rPr>
          <w:rFonts w:asciiTheme="majorBidi" w:hAnsiTheme="majorBidi" w:cstheme="majorBidi"/>
        </w:rPr>
      </w:pPr>
    </w:p>
  </w:footnote>
  <w:footnote w:id="25">
    <w:p w14:paraId="1287D479" w14:textId="70587AB1" w:rsidR="00FF7AC4" w:rsidRPr="00FE45DC" w:rsidRDefault="00FF7AC4" w:rsidP="007A7FEC">
      <w:pPr>
        <w:pStyle w:val="a3"/>
        <w:spacing w:line="360" w:lineRule="auto"/>
        <w:rPr>
          <w:rFonts w:asciiTheme="majorBidi" w:hAnsiTheme="majorBidi" w:cstheme="majorBidi"/>
        </w:rPr>
      </w:pPr>
      <w:r w:rsidRPr="00FE45DC">
        <w:rPr>
          <w:rStyle w:val="a5"/>
          <w:rFonts w:asciiTheme="majorBidi" w:hAnsiTheme="majorBidi" w:cstheme="majorBidi"/>
        </w:rPr>
        <w:footnoteRef/>
      </w:r>
      <w:r w:rsidRPr="00FE45DC">
        <w:rPr>
          <w:rFonts w:asciiTheme="majorBidi" w:hAnsiTheme="majorBidi" w:cstheme="majorBidi"/>
          <w:rtl/>
        </w:rPr>
        <w:t xml:space="preserve"> שיטה מקובצת בשם תלמידי רבינו יונה  .</w:t>
      </w:r>
    </w:p>
  </w:footnote>
  <w:footnote w:id="26">
    <w:p w14:paraId="1AE02F23" w14:textId="39590723" w:rsidR="00EA6D18" w:rsidRPr="00FE45DC" w:rsidRDefault="00EA6D18" w:rsidP="007A7FEC">
      <w:pPr>
        <w:pStyle w:val="a3"/>
        <w:spacing w:line="360" w:lineRule="auto"/>
        <w:rPr>
          <w:rFonts w:asciiTheme="majorBidi" w:hAnsiTheme="majorBidi" w:cstheme="majorBidi"/>
        </w:rPr>
      </w:pPr>
      <w:r w:rsidRPr="00FE45DC">
        <w:rPr>
          <w:rStyle w:val="a5"/>
          <w:rFonts w:asciiTheme="majorBidi" w:hAnsiTheme="majorBidi" w:cstheme="majorBidi"/>
        </w:rPr>
        <w:footnoteRef/>
      </w:r>
      <w:r w:rsidRPr="00FE45DC">
        <w:rPr>
          <w:rFonts w:asciiTheme="majorBidi" w:hAnsiTheme="majorBidi" w:cstheme="majorBidi"/>
          <w:rtl/>
        </w:rPr>
        <w:t xml:space="preserve"> דף על הדף.</w:t>
      </w:r>
    </w:p>
  </w:footnote>
  <w:footnote w:id="27">
    <w:p w14:paraId="48728515" w14:textId="4D5F5269" w:rsidR="00EA6D18" w:rsidRPr="007A7FEC" w:rsidRDefault="00EA6D18" w:rsidP="007A7FEC">
      <w:pPr>
        <w:pStyle w:val="a3"/>
        <w:spacing w:line="360" w:lineRule="auto"/>
        <w:rPr>
          <w:rFonts w:asciiTheme="majorBidi" w:hAnsiTheme="majorBidi" w:cstheme="majorBidi"/>
        </w:rPr>
      </w:pPr>
      <w:r w:rsidRPr="007A7FEC">
        <w:rPr>
          <w:rStyle w:val="a5"/>
          <w:rFonts w:asciiTheme="majorBidi" w:hAnsiTheme="majorBidi" w:cstheme="majorBidi"/>
        </w:rPr>
        <w:footnoteRef/>
      </w:r>
      <w:r w:rsidRPr="007A7FEC">
        <w:rPr>
          <w:rFonts w:asciiTheme="majorBidi" w:hAnsiTheme="majorBidi" w:cstheme="majorBidi"/>
          <w:rtl/>
        </w:rPr>
        <w:t xml:space="preserve"> </w:t>
      </w:r>
      <w:r w:rsidR="00E84B87" w:rsidRPr="007A7FEC">
        <w:rPr>
          <w:rFonts w:asciiTheme="majorBidi" w:hAnsiTheme="majorBidi" w:cstheme="majorBidi"/>
          <w:rtl/>
        </w:rPr>
        <w:t>רע"א בדרוש וחידוש</w:t>
      </w:r>
      <w:r w:rsidR="00F36A90" w:rsidRPr="007A7FEC">
        <w:rPr>
          <w:rFonts w:asciiTheme="majorBidi" w:hAnsiTheme="majorBidi" w:cstheme="majorBidi"/>
          <w:rtl/>
        </w:rPr>
        <w:t>.</w:t>
      </w:r>
    </w:p>
  </w:footnote>
  <w:footnote w:id="28">
    <w:p w14:paraId="139AE5A7" w14:textId="4CB66489" w:rsidR="00F36A90" w:rsidRPr="007A7FEC" w:rsidRDefault="00F36A90" w:rsidP="007A7FEC">
      <w:pPr>
        <w:spacing w:after="0" w:line="360" w:lineRule="auto"/>
        <w:rPr>
          <w:rFonts w:asciiTheme="majorBidi" w:hAnsiTheme="majorBidi" w:cstheme="majorBidi"/>
          <w:sz w:val="20"/>
          <w:szCs w:val="20"/>
        </w:rPr>
      </w:pPr>
      <w:r w:rsidRPr="007A7FEC">
        <w:rPr>
          <w:rStyle w:val="a5"/>
          <w:rFonts w:asciiTheme="majorBidi" w:hAnsiTheme="majorBidi" w:cstheme="majorBidi"/>
          <w:sz w:val="20"/>
          <w:szCs w:val="20"/>
        </w:rPr>
        <w:footnoteRef/>
      </w:r>
      <w:r w:rsidRPr="007A7FEC">
        <w:rPr>
          <w:rFonts w:asciiTheme="majorBidi" w:hAnsiTheme="majorBidi" w:cstheme="majorBidi"/>
          <w:sz w:val="20"/>
          <w:szCs w:val="20"/>
          <w:rtl/>
        </w:rPr>
        <w:t xml:space="preserve"> חידושי הר"ן מסכת חולין דף קלב עמוד ב.</w:t>
      </w:r>
    </w:p>
  </w:footnote>
  <w:footnote w:id="29">
    <w:p w14:paraId="3A6C4BE5" w14:textId="673EE885" w:rsidR="007926C1" w:rsidRPr="007A7FEC" w:rsidRDefault="007926C1" w:rsidP="007A7FEC">
      <w:pPr>
        <w:pStyle w:val="a3"/>
        <w:spacing w:line="360" w:lineRule="auto"/>
        <w:rPr>
          <w:rFonts w:asciiTheme="majorBidi" w:hAnsiTheme="majorBidi" w:cstheme="majorBidi"/>
        </w:rPr>
      </w:pPr>
      <w:r w:rsidRPr="007A7FEC">
        <w:rPr>
          <w:rStyle w:val="a5"/>
          <w:rFonts w:asciiTheme="majorBidi" w:hAnsiTheme="majorBidi" w:cstheme="majorBidi"/>
        </w:rPr>
        <w:footnoteRef/>
      </w:r>
      <w:r w:rsidRPr="007A7FEC">
        <w:rPr>
          <w:rFonts w:asciiTheme="majorBidi" w:hAnsiTheme="majorBidi" w:cstheme="majorBidi"/>
          <w:rtl/>
        </w:rPr>
        <w:t xml:space="preserve"> משובב נתיבות סימן ג.</w:t>
      </w:r>
    </w:p>
  </w:footnote>
  <w:footnote w:id="30">
    <w:p w14:paraId="775B1E24" w14:textId="092B8E2B" w:rsidR="00977BA6" w:rsidRPr="007A7FEC" w:rsidRDefault="00977BA6" w:rsidP="007A7FEC">
      <w:pPr>
        <w:spacing w:after="0" w:line="360" w:lineRule="auto"/>
        <w:rPr>
          <w:rFonts w:asciiTheme="majorBidi" w:hAnsiTheme="majorBidi" w:cstheme="majorBidi"/>
          <w:sz w:val="20"/>
          <w:szCs w:val="20"/>
          <w:rtl/>
        </w:rPr>
      </w:pPr>
      <w:r w:rsidRPr="007A7FEC">
        <w:rPr>
          <w:rStyle w:val="a5"/>
          <w:rFonts w:asciiTheme="majorBidi" w:hAnsiTheme="majorBidi" w:cstheme="majorBidi"/>
          <w:sz w:val="20"/>
          <w:szCs w:val="20"/>
        </w:rPr>
        <w:footnoteRef/>
      </w:r>
      <w:r w:rsidRPr="007A7FEC">
        <w:rPr>
          <w:rFonts w:asciiTheme="majorBidi" w:hAnsiTheme="majorBidi" w:cstheme="majorBidi"/>
          <w:sz w:val="20"/>
          <w:szCs w:val="20"/>
          <w:rtl/>
        </w:rPr>
        <w:t xml:space="preserve"> מנחת חינוך פרשת בא מצוה ח.</w:t>
      </w:r>
    </w:p>
    <w:p w14:paraId="19DAFD45" w14:textId="7DA0495E" w:rsidR="00977BA6" w:rsidRPr="007A7FEC" w:rsidRDefault="00977BA6" w:rsidP="007A7FEC">
      <w:pPr>
        <w:pStyle w:val="a3"/>
        <w:spacing w:line="360" w:lineRule="auto"/>
        <w:rPr>
          <w:rFonts w:asciiTheme="majorBidi" w:hAnsiTheme="majorBidi" w:cstheme="majorBidi"/>
        </w:rPr>
      </w:pPr>
    </w:p>
  </w:footnote>
  <w:footnote w:id="31">
    <w:p w14:paraId="6FB9FD39" w14:textId="36F31A2F" w:rsidR="00640350" w:rsidRDefault="00640350">
      <w:pPr>
        <w:pStyle w:val="a3"/>
        <w:rPr>
          <w:rFonts w:asciiTheme="majorBidi" w:hAnsiTheme="majorBidi" w:cstheme="majorBidi"/>
          <w:rtl/>
        </w:rPr>
      </w:pPr>
      <w:r w:rsidRPr="00640350">
        <w:rPr>
          <w:rStyle w:val="a5"/>
          <w:rFonts w:asciiTheme="majorBidi" w:hAnsiTheme="majorBidi" w:cstheme="majorBidi"/>
        </w:rPr>
        <w:footnoteRef/>
      </w:r>
      <w:r w:rsidRPr="00640350">
        <w:rPr>
          <w:rFonts w:asciiTheme="majorBidi" w:hAnsiTheme="majorBidi" w:cstheme="majorBidi"/>
          <w:rtl/>
        </w:rPr>
        <w:t xml:space="preserve"> </w:t>
      </w:r>
      <w:r w:rsidRPr="00640350">
        <w:rPr>
          <w:rFonts w:asciiTheme="majorBidi" w:hAnsiTheme="majorBidi" w:cstheme="majorBidi"/>
          <w:rtl/>
        </w:rPr>
        <w:t>דף על הדף.</w:t>
      </w:r>
    </w:p>
    <w:p w14:paraId="27405B69" w14:textId="77777777" w:rsidR="00640350" w:rsidRPr="00640350" w:rsidRDefault="00640350">
      <w:pPr>
        <w:pStyle w:val="a3"/>
        <w:rPr>
          <w:rFonts w:asciiTheme="majorBidi" w:hAnsiTheme="majorBidi" w:cstheme="majorBidi"/>
          <w:rtl/>
        </w:rPr>
      </w:pPr>
    </w:p>
  </w:footnote>
  <w:footnote w:id="32">
    <w:p w14:paraId="6F8DC0A3" w14:textId="47F7E8CC" w:rsidR="00807357" w:rsidRPr="00FE45DC" w:rsidRDefault="00807357" w:rsidP="00640350">
      <w:pPr>
        <w:pStyle w:val="a3"/>
        <w:rPr>
          <w:rFonts w:asciiTheme="majorBidi" w:hAnsiTheme="majorBidi" w:cstheme="majorBidi"/>
        </w:rPr>
      </w:pPr>
      <w:r w:rsidRPr="00FE45DC">
        <w:rPr>
          <w:rStyle w:val="a5"/>
          <w:rFonts w:asciiTheme="majorBidi" w:hAnsiTheme="majorBidi" w:cstheme="majorBidi"/>
        </w:rPr>
        <w:footnoteRef/>
      </w:r>
      <w:r w:rsidRPr="00FE45DC">
        <w:rPr>
          <w:rFonts w:asciiTheme="majorBidi" w:hAnsiTheme="majorBidi" w:cstheme="majorBidi"/>
          <w:rtl/>
        </w:rPr>
        <w:t xml:space="preserve"> </w:t>
      </w:r>
      <w:r w:rsidRPr="00FE45DC">
        <w:rPr>
          <w:rFonts w:asciiTheme="majorBidi" w:hAnsiTheme="majorBidi" w:cstheme="majorBidi"/>
          <w:rtl/>
        </w:rPr>
        <w:t>למעט צדקה, שיש בה גם שני לאוים וכופים עליה (תירוץ שני בתוספות שם ד"ה כל</w:t>
      </w:r>
      <w:r w:rsidRPr="00FE45DC">
        <w:rPr>
          <w:rFonts w:asciiTheme="majorBidi" w:hAnsiTheme="majorBidi" w:cstheme="majorBidi" w:hint="cs"/>
          <w:rtl/>
        </w:rPr>
        <w:t>. לפי התירוץ הראשון, אכן כופים לצדקה רק בדברים</w:t>
      </w:r>
      <w:r w:rsidRPr="00FE45DC">
        <w:rPr>
          <w:rFonts w:asciiTheme="majorBidi" w:hAnsiTheme="majorBidi" w:cstheme="majorBidi"/>
          <w:rtl/>
        </w:rPr>
        <w:t>)</w:t>
      </w:r>
      <w:r w:rsidRPr="00FE45DC">
        <w:rPr>
          <w:rFonts w:asciiTheme="majorBidi" w:hAnsiTheme="majorBidi" w:cstheme="majorBidi" w:hint="cs"/>
          <w:rtl/>
        </w:rPr>
        <w:t>.</w:t>
      </w:r>
    </w:p>
  </w:footnote>
  <w:footnote w:id="33">
    <w:p w14:paraId="5C74D0BB" w14:textId="406B7D61" w:rsidR="003B37FB" w:rsidRPr="00FE45DC" w:rsidRDefault="003B37FB" w:rsidP="00807357">
      <w:pPr>
        <w:pStyle w:val="a3"/>
        <w:spacing w:line="360" w:lineRule="auto"/>
        <w:rPr>
          <w:rtl/>
        </w:rPr>
      </w:pPr>
      <w:r w:rsidRPr="00FE45DC">
        <w:rPr>
          <w:rStyle w:val="a5"/>
        </w:rPr>
        <w:footnoteRef/>
      </w:r>
      <w:r w:rsidRPr="00FE45DC">
        <w:rPr>
          <w:rtl/>
        </w:rPr>
        <w:t xml:space="preserve"> </w:t>
      </w:r>
      <w:r w:rsidRPr="00FE45DC">
        <w:rPr>
          <w:rFonts w:asciiTheme="majorBidi" w:hAnsiTheme="majorBidi" w:cs="Times New Roman"/>
          <w:rtl/>
        </w:rPr>
        <w:t>מסכת חולין דף קי עמוד ב</w:t>
      </w:r>
      <w:r w:rsidRPr="00FE45DC">
        <w:rPr>
          <w:rFonts w:hint="cs"/>
          <w:rtl/>
        </w:rPr>
        <w:t>.</w:t>
      </w:r>
    </w:p>
  </w:footnote>
  <w:footnote w:id="34">
    <w:p w14:paraId="28A5B526" w14:textId="338550CF" w:rsidR="00C43A73" w:rsidRPr="00FE45DC" w:rsidRDefault="00C43A73" w:rsidP="00807357">
      <w:pPr>
        <w:pStyle w:val="a3"/>
        <w:spacing w:line="360" w:lineRule="auto"/>
        <w:rPr>
          <w:rFonts w:asciiTheme="majorBidi" w:hAnsiTheme="majorBidi" w:cstheme="majorBidi"/>
          <w:rtl/>
        </w:rPr>
      </w:pPr>
      <w:r w:rsidRPr="00FE45DC">
        <w:rPr>
          <w:rStyle w:val="a5"/>
          <w:rFonts w:asciiTheme="majorBidi" w:hAnsiTheme="majorBidi" w:cstheme="majorBidi"/>
        </w:rPr>
        <w:footnoteRef/>
      </w:r>
      <w:r w:rsidRPr="00FE45DC">
        <w:rPr>
          <w:rFonts w:asciiTheme="majorBidi" w:hAnsiTheme="majorBidi" w:cstheme="majorBidi"/>
          <w:rtl/>
        </w:rPr>
        <w:t xml:space="preserve"> אדר"ת בספר ילקוט דוד [קונטרס הלכות גדולות].</w:t>
      </w:r>
      <w:r w:rsidR="007926C1" w:rsidRPr="00FE45DC">
        <w:rPr>
          <w:rFonts w:asciiTheme="majorBidi" w:hAnsiTheme="majorBidi" w:cstheme="majorBidi"/>
          <w:rtl/>
        </w:rPr>
        <w:t xml:space="preserve"> מובא ב'דף על הדף'.</w:t>
      </w:r>
    </w:p>
  </w:footnote>
  <w:footnote w:id="35">
    <w:p w14:paraId="4D50A4B9" w14:textId="2D497BF6" w:rsidR="00DB7234" w:rsidRPr="00FE45DC" w:rsidRDefault="00DB7234" w:rsidP="0078496C">
      <w:pPr>
        <w:pStyle w:val="a3"/>
        <w:spacing w:line="360" w:lineRule="auto"/>
        <w:rPr>
          <w:rFonts w:asciiTheme="majorBidi" w:hAnsiTheme="majorBidi" w:cstheme="majorBidi"/>
          <w:rtl/>
        </w:rPr>
      </w:pPr>
      <w:r w:rsidRPr="00FE45DC">
        <w:rPr>
          <w:rStyle w:val="a5"/>
          <w:rFonts w:asciiTheme="majorBidi" w:hAnsiTheme="majorBidi" w:cstheme="majorBidi"/>
        </w:rPr>
        <w:footnoteRef/>
      </w:r>
      <w:r w:rsidRPr="00FE45DC">
        <w:rPr>
          <w:rFonts w:asciiTheme="majorBidi" w:hAnsiTheme="majorBidi" w:cstheme="majorBidi"/>
          <w:rtl/>
        </w:rPr>
        <w:t xml:space="preserve"> קצות החושן סימן ג ס"ק א.</w:t>
      </w:r>
    </w:p>
  </w:footnote>
  <w:footnote w:id="36">
    <w:p w14:paraId="6BD3ED6C" w14:textId="2FCB9C5D" w:rsidR="00B30768" w:rsidRPr="00FE45DC" w:rsidRDefault="00B30768" w:rsidP="0078496C">
      <w:pPr>
        <w:spacing w:after="0" w:line="360" w:lineRule="auto"/>
        <w:rPr>
          <w:rFonts w:asciiTheme="majorBidi" w:hAnsiTheme="majorBidi" w:cstheme="majorBidi"/>
          <w:sz w:val="20"/>
          <w:szCs w:val="20"/>
          <w:rtl/>
        </w:rPr>
      </w:pPr>
      <w:r w:rsidRPr="00FE45DC">
        <w:rPr>
          <w:rStyle w:val="a5"/>
          <w:rFonts w:asciiTheme="majorBidi" w:hAnsiTheme="majorBidi" w:cstheme="majorBidi"/>
          <w:sz w:val="20"/>
          <w:szCs w:val="20"/>
        </w:rPr>
        <w:footnoteRef/>
      </w:r>
      <w:r w:rsidRPr="00FE45DC">
        <w:rPr>
          <w:rFonts w:asciiTheme="majorBidi" w:hAnsiTheme="majorBidi" w:cstheme="majorBidi"/>
          <w:sz w:val="20"/>
          <w:szCs w:val="20"/>
          <w:rtl/>
        </w:rPr>
        <w:t xml:space="preserve"> נתיבות המשפט ביאורים סימן ג.</w:t>
      </w:r>
    </w:p>
  </w:footnote>
  <w:footnote w:id="37">
    <w:p w14:paraId="52613069" w14:textId="3C076149" w:rsidR="00301CC0" w:rsidRPr="00FE45DC" w:rsidRDefault="00301CC0" w:rsidP="0078496C">
      <w:pPr>
        <w:pStyle w:val="a3"/>
        <w:spacing w:line="360" w:lineRule="auto"/>
        <w:rPr>
          <w:rFonts w:asciiTheme="majorBidi" w:hAnsiTheme="majorBidi" w:cstheme="majorBidi"/>
        </w:rPr>
      </w:pPr>
      <w:r w:rsidRPr="00FE45DC">
        <w:rPr>
          <w:rStyle w:val="a5"/>
          <w:rFonts w:asciiTheme="majorBidi" w:hAnsiTheme="majorBidi" w:cstheme="majorBidi"/>
        </w:rPr>
        <w:footnoteRef/>
      </w:r>
      <w:r w:rsidRPr="00FE45DC">
        <w:rPr>
          <w:rFonts w:asciiTheme="majorBidi" w:hAnsiTheme="majorBidi" w:cstheme="majorBidi"/>
          <w:rtl/>
        </w:rPr>
        <w:t xml:space="preserve"> סימן ג.</w:t>
      </w:r>
    </w:p>
  </w:footnote>
  <w:footnote w:id="38">
    <w:p w14:paraId="333CBDB0" w14:textId="5F0E69FE" w:rsidR="00A31708" w:rsidRPr="00FE45DC" w:rsidRDefault="00A31708" w:rsidP="00A31708">
      <w:pPr>
        <w:spacing w:after="0" w:line="360" w:lineRule="auto"/>
        <w:rPr>
          <w:rFonts w:asciiTheme="majorBidi" w:hAnsiTheme="majorBidi" w:cstheme="majorBidi"/>
          <w:sz w:val="20"/>
          <w:szCs w:val="20"/>
          <w:rtl/>
        </w:rPr>
      </w:pPr>
      <w:r w:rsidRPr="00FE45DC">
        <w:rPr>
          <w:rStyle w:val="a5"/>
        </w:rPr>
        <w:footnoteRef/>
      </w:r>
      <w:r w:rsidRPr="00FE45DC">
        <w:rPr>
          <w:rtl/>
        </w:rPr>
        <w:t xml:space="preserve"> </w:t>
      </w:r>
      <w:r w:rsidRPr="00FE45DC">
        <w:rPr>
          <w:rFonts w:asciiTheme="majorBidi" w:hAnsiTheme="majorBidi" w:cstheme="majorBidi"/>
          <w:sz w:val="20"/>
          <w:szCs w:val="20"/>
          <w:rtl/>
        </w:rPr>
        <w:t>דף על הדף, קובץ קול התורה קובץ מ"ח ע' לא</w:t>
      </w:r>
      <w:r w:rsidRPr="00FE45DC">
        <w:rPr>
          <w:rFonts w:asciiTheme="majorBidi" w:hAnsiTheme="majorBidi" w:cstheme="majorBidi" w:hint="cs"/>
          <w:sz w:val="20"/>
          <w:szCs w:val="20"/>
          <w:rtl/>
        </w:rPr>
        <w:t>.</w:t>
      </w:r>
    </w:p>
    <w:p w14:paraId="5F311CB5" w14:textId="3C45DBCF" w:rsidR="00A31708" w:rsidRPr="00FE45DC" w:rsidRDefault="00A31708">
      <w:pPr>
        <w:pStyle w:val="a3"/>
      </w:pPr>
    </w:p>
  </w:footnote>
  <w:footnote w:id="39">
    <w:p w14:paraId="12BEE915" w14:textId="76520926" w:rsidR="00A85621" w:rsidRPr="00FE45DC" w:rsidRDefault="00A85621" w:rsidP="00624182">
      <w:pPr>
        <w:spacing w:after="0" w:line="360" w:lineRule="auto"/>
        <w:rPr>
          <w:rFonts w:asciiTheme="majorBidi" w:hAnsiTheme="majorBidi" w:cstheme="majorBidi"/>
          <w:sz w:val="20"/>
          <w:szCs w:val="20"/>
        </w:rPr>
      </w:pPr>
      <w:r w:rsidRPr="00FE45DC">
        <w:rPr>
          <w:rStyle w:val="a5"/>
          <w:rFonts w:asciiTheme="majorBidi" w:hAnsiTheme="majorBidi" w:cstheme="majorBidi"/>
          <w:sz w:val="20"/>
          <w:szCs w:val="20"/>
        </w:rPr>
        <w:footnoteRef/>
      </w:r>
      <w:r w:rsidRPr="00FE45DC">
        <w:rPr>
          <w:rFonts w:asciiTheme="majorBidi" w:hAnsiTheme="majorBidi" w:cstheme="majorBidi"/>
          <w:sz w:val="20"/>
          <w:szCs w:val="20"/>
          <w:rtl/>
        </w:rPr>
        <w:t xml:space="preserve"> ספר המצוות לרמב"ם הקדמה למניין המצוות אות יב.</w:t>
      </w:r>
    </w:p>
  </w:footnote>
  <w:footnote w:id="40">
    <w:p w14:paraId="3011DE55" w14:textId="69B19EDB" w:rsidR="00624182" w:rsidRPr="00FE45DC" w:rsidRDefault="00624182" w:rsidP="00624182">
      <w:pPr>
        <w:pStyle w:val="a3"/>
        <w:spacing w:line="360" w:lineRule="auto"/>
        <w:rPr>
          <w:rFonts w:asciiTheme="majorBidi" w:hAnsiTheme="majorBidi" w:cstheme="majorBidi"/>
        </w:rPr>
      </w:pPr>
      <w:r w:rsidRPr="00FE45DC">
        <w:rPr>
          <w:rStyle w:val="a5"/>
          <w:rFonts w:asciiTheme="majorBidi" w:hAnsiTheme="majorBidi" w:cstheme="majorBidi"/>
        </w:rPr>
        <w:footnoteRef/>
      </w:r>
      <w:r w:rsidRPr="00FE45DC">
        <w:rPr>
          <w:rFonts w:asciiTheme="majorBidi" w:hAnsiTheme="majorBidi" w:cstheme="majorBidi"/>
          <w:rtl/>
        </w:rPr>
        <w:t xml:space="preserve"> אולי בשל כך העונש הוא רשות (עמק המלך).</w:t>
      </w:r>
    </w:p>
  </w:footnote>
  <w:footnote w:id="41">
    <w:p w14:paraId="06475FD3" w14:textId="4A6EB5D9" w:rsidR="00624182" w:rsidRPr="00FE45DC" w:rsidRDefault="00624182" w:rsidP="00624182">
      <w:pPr>
        <w:pStyle w:val="a3"/>
        <w:spacing w:line="360" w:lineRule="auto"/>
        <w:rPr>
          <w:rFonts w:asciiTheme="majorBidi" w:hAnsiTheme="majorBidi" w:cstheme="majorBidi"/>
          <w:rtl/>
        </w:rPr>
      </w:pPr>
      <w:r w:rsidRPr="00FE45DC">
        <w:rPr>
          <w:rStyle w:val="a5"/>
          <w:rFonts w:asciiTheme="majorBidi" w:hAnsiTheme="majorBidi" w:cstheme="majorBidi"/>
        </w:rPr>
        <w:footnoteRef/>
      </w:r>
      <w:r w:rsidRPr="00FE45DC">
        <w:rPr>
          <w:rFonts w:asciiTheme="majorBidi" w:hAnsiTheme="majorBidi" w:cstheme="majorBidi"/>
          <w:rtl/>
        </w:rPr>
        <w:t xml:space="preserve"> רמב"ם הלכות איסורי ביאה פרק א הלכה ח. ומקורו סוגייתנו (מגיד משנה).</w:t>
      </w:r>
    </w:p>
  </w:footnote>
  <w:footnote w:id="42">
    <w:p w14:paraId="4F29A83F" w14:textId="72C1C116" w:rsidR="00444709" w:rsidRPr="00FE45DC" w:rsidRDefault="00444709" w:rsidP="008D7A9E">
      <w:pPr>
        <w:pStyle w:val="a3"/>
        <w:spacing w:line="360" w:lineRule="auto"/>
      </w:pPr>
      <w:r w:rsidRPr="00FE45DC">
        <w:rPr>
          <w:rStyle w:val="a5"/>
        </w:rPr>
        <w:footnoteRef/>
      </w:r>
      <w:r w:rsidRPr="00FE45DC">
        <w:rPr>
          <w:rtl/>
        </w:rPr>
        <w:t xml:space="preserve"> </w:t>
      </w:r>
      <w:r w:rsidRPr="00FE45DC">
        <w:rPr>
          <w:rFonts w:asciiTheme="majorBidi" w:hAnsiTheme="majorBidi" w:cs="Times New Roman"/>
          <w:rtl/>
        </w:rPr>
        <w:t>מסכת ראש השנה דף ו עמוד א</w:t>
      </w:r>
      <w:r w:rsidRPr="00FE45DC">
        <w:rPr>
          <w:rFonts w:asciiTheme="majorBidi" w:hAnsiTheme="majorBidi" w:cs="Times New Roman" w:hint="cs"/>
          <w:rtl/>
        </w:rPr>
        <w:t xml:space="preserve">. </w:t>
      </w:r>
      <w:r w:rsidR="00227D1B" w:rsidRPr="00FE45DC">
        <w:rPr>
          <w:rFonts w:asciiTheme="majorBidi" w:hAnsiTheme="majorBidi" w:cs="Times New Roman" w:hint="cs"/>
          <w:rtl/>
        </w:rPr>
        <w:t>ופסק זאת הרמב"ם בהלכות מעשה הקרבנות (פרק יד הלכה טז).</w:t>
      </w:r>
    </w:p>
  </w:footnote>
  <w:footnote w:id="43">
    <w:p w14:paraId="61B6C8C3" w14:textId="46B9EF33" w:rsidR="00227D1B" w:rsidRPr="00FE45DC" w:rsidRDefault="00227D1B" w:rsidP="008D7A9E">
      <w:pPr>
        <w:pStyle w:val="a3"/>
        <w:spacing w:line="360" w:lineRule="auto"/>
        <w:rPr>
          <w:rFonts w:asciiTheme="majorBidi" w:hAnsiTheme="majorBidi" w:cstheme="majorBidi"/>
        </w:rPr>
      </w:pPr>
      <w:r w:rsidRPr="00FE45DC">
        <w:rPr>
          <w:rStyle w:val="a5"/>
          <w:rFonts w:asciiTheme="majorBidi" w:hAnsiTheme="majorBidi" w:cstheme="majorBidi"/>
        </w:rPr>
        <w:footnoteRef/>
      </w:r>
      <w:r w:rsidRPr="00FE45DC">
        <w:rPr>
          <w:rFonts w:asciiTheme="majorBidi" w:hAnsiTheme="majorBidi" w:cstheme="majorBidi"/>
          <w:rtl/>
        </w:rPr>
        <w:t xml:space="preserve"> שם ד"ה יקריב אותו.</w:t>
      </w:r>
    </w:p>
  </w:footnote>
  <w:footnote w:id="44">
    <w:p w14:paraId="1FABB4EC" w14:textId="7CF64D17" w:rsidR="00CA0E33" w:rsidRPr="00FE45DC" w:rsidRDefault="00CA0E33" w:rsidP="008D7A9E">
      <w:pPr>
        <w:spacing w:after="0" w:line="360" w:lineRule="auto"/>
        <w:rPr>
          <w:rFonts w:asciiTheme="majorBidi" w:hAnsiTheme="majorBidi" w:cstheme="majorBidi"/>
          <w:sz w:val="20"/>
          <w:szCs w:val="20"/>
          <w:rtl/>
        </w:rPr>
      </w:pPr>
      <w:r w:rsidRPr="00FE45DC">
        <w:rPr>
          <w:rStyle w:val="a5"/>
        </w:rPr>
        <w:footnoteRef/>
      </w:r>
      <w:r w:rsidRPr="00FE45DC">
        <w:rPr>
          <w:rtl/>
        </w:rPr>
        <w:t xml:space="preserve"> </w:t>
      </w:r>
      <w:r w:rsidRPr="00FE45DC">
        <w:rPr>
          <w:rFonts w:asciiTheme="majorBidi" w:hAnsiTheme="majorBidi" w:cs="Times New Roman"/>
          <w:sz w:val="20"/>
          <w:szCs w:val="20"/>
          <w:rtl/>
        </w:rPr>
        <w:t>אבן האזל הלכות קריאת שמע פרק ב</w:t>
      </w:r>
      <w:r w:rsidRPr="00FE45DC">
        <w:rPr>
          <w:rFonts w:asciiTheme="majorBidi" w:hAnsiTheme="majorBidi" w:cstheme="majorBidi" w:hint="cs"/>
          <w:sz w:val="20"/>
          <w:szCs w:val="20"/>
          <w:rtl/>
        </w:rPr>
        <w:t xml:space="preserve"> אות ו.</w:t>
      </w:r>
    </w:p>
  </w:footnote>
  <w:footnote w:id="45">
    <w:p w14:paraId="7A0BF53C" w14:textId="3F5C0C35" w:rsidR="00EF5D25" w:rsidRPr="00FE45DC" w:rsidRDefault="00EF5D25" w:rsidP="00EF5D25">
      <w:pPr>
        <w:spacing w:after="0" w:line="360" w:lineRule="auto"/>
        <w:rPr>
          <w:rFonts w:asciiTheme="majorBidi" w:hAnsiTheme="majorBidi" w:cstheme="majorBidi"/>
          <w:sz w:val="20"/>
          <w:szCs w:val="20"/>
          <w:rtl/>
        </w:rPr>
      </w:pPr>
      <w:r w:rsidRPr="00FE45DC">
        <w:rPr>
          <w:rStyle w:val="a5"/>
          <w:sz w:val="20"/>
          <w:szCs w:val="20"/>
        </w:rPr>
        <w:footnoteRef/>
      </w:r>
      <w:r w:rsidRPr="00FE45DC">
        <w:rPr>
          <w:sz w:val="20"/>
          <w:szCs w:val="20"/>
          <w:rtl/>
        </w:rPr>
        <w:t xml:space="preserve"> </w:t>
      </w:r>
      <w:r w:rsidRPr="00FE45DC">
        <w:rPr>
          <w:rFonts w:asciiTheme="majorBidi" w:hAnsiTheme="majorBidi" w:cs="Times New Roman"/>
          <w:sz w:val="20"/>
          <w:szCs w:val="20"/>
          <w:rtl/>
        </w:rPr>
        <w:t>רמב"ם הלכות מתנות עניים פרק ז הלכה י</w:t>
      </w:r>
      <w:r w:rsidRPr="00FE45DC">
        <w:rPr>
          <w:rFonts w:asciiTheme="majorBidi" w:hAnsiTheme="majorBidi" w:cstheme="majorBidi" w:hint="cs"/>
          <w:sz w:val="20"/>
          <w:szCs w:val="20"/>
          <w:rtl/>
        </w:rPr>
        <w:t>. וכן פסק ב</w:t>
      </w:r>
      <w:r w:rsidRPr="00FE45DC">
        <w:rPr>
          <w:rFonts w:asciiTheme="majorBidi" w:hAnsiTheme="majorBidi" w:cs="Times New Roman"/>
          <w:sz w:val="20"/>
          <w:szCs w:val="20"/>
          <w:rtl/>
        </w:rPr>
        <w:t xml:space="preserve">שולחן ערוך </w:t>
      </w:r>
      <w:r w:rsidRPr="00FE45DC">
        <w:rPr>
          <w:rFonts w:asciiTheme="majorBidi" w:hAnsiTheme="majorBidi" w:cs="Times New Roman" w:hint="cs"/>
          <w:sz w:val="20"/>
          <w:szCs w:val="20"/>
          <w:rtl/>
        </w:rPr>
        <w:t>(</w:t>
      </w:r>
      <w:r w:rsidRPr="00FE45DC">
        <w:rPr>
          <w:rFonts w:asciiTheme="majorBidi" w:hAnsiTheme="majorBidi" w:cs="Times New Roman"/>
          <w:sz w:val="20"/>
          <w:szCs w:val="20"/>
          <w:rtl/>
        </w:rPr>
        <w:t>יורה דעה הלכות צדקה סימן רמח סעיף א</w:t>
      </w:r>
      <w:r w:rsidRPr="00FE45DC">
        <w:rPr>
          <w:rFonts w:asciiTheme="majorBidi" w:hAnsiTheme="majorBidi" w:cs="Times New Roman" w:hint="cs"/>
          <w:sz w:val="20"/>
          <w:szCs w:val="20"/>
          <w:rtl/>
        </w:rPr>
        <w:t>).</w:t>
      </w:r>
    </w:p>
  </w:footnote>
  <w:footnote w:id="46">
    <w:p w14:paraId="4734F421" w14:textId="08CF00C9" w:rsidR="00FE45DC" w:rsidRPr="00FE45DC" w:rsidRDefault="00FE45DC" w:rsidP="00FE45DC">
      <w:pPr>
        <w:spacing w:after="0" w:line="360" w:lineRule="auto"/>
        <w:rPr>
          <w:rFonts w:asciiTheme="majorBidi" w:hAnsiTheme="majorBidi" w:cstheme="majorBidi"/>
          <w:sz w:val="20"/>
          <w:szCs w:val="20"/>
          <w:rtl/>
        </w:rPr>
      </w:pPr>
      <w:r w:rsidRPr="00FE45DC">
        <w:rPr>
          <w:rStyle w:val="a5"/>
          <w:sz w:val="20"/>
          <w:szCs w:val="20"/>
        </w:rPr>
        <w:footnoteRef/>
      </w:r>
      <w:r w:rsidRPr="00FE45DC">
        <w:rPr>
          <w:sz w:val="20"/>
          <w:szCs w:val="20"/>
          <w:rtl/>
        </w:rPr>
        <w:t xml:space="preserve"> </w:t>
      </w:r>
      <w:r w:rsidRPr="00FE45DC">
        <w:rPr>
          <w:rFonts w:asciiTheme="majorBidi" w:hAnsiTheme="majorBidi" w:cs="Times New Roman"/>
          <w:sz w:val="20"/>
          <w:szCs w:val="20"/>
          <w:rtl/>
        </w:rPr>
        <w:t>רא"ש מסכת יבמות פרק ו</w:t>
      </w:r>
      <w:r w:rsidRPr="00FE45DC">
        <w:rPr>
          <w:rFonts w:asciiTheme="majorBidi" w:hAnsiTheme="majorBidi" w:cstheme="majorBidi" w:hint="cs"/>
          <w:sz w:val="20"/>
          <w:szCs w:val="20"/>
          <w:rtl/>
        </w:rPr>
        <w:t xml:space="preserve"> סימן טז. אלא שיכול הרווק להשתמט ולטעון שחפץ בתורה כבן עזאי (תיו"ט, הקדמה ליבמות).</w:t>
      </w:r>
    </w:p>
  </w:footnote>
  <w:footnote w:id="47">
    <w:p w14:paraId="16774E09" w14:textId="44CF592C" w:rsidR="008D7A9E" w:rsidRPr="00FE45DC" w:rsidRDefault="008D7A9E" w:rsidP="008D7A9E">
      <w:pPr>
        <w:spacing w:after="0" w:line="360" w:lineRule="auto"/>
        <w:rPr>
          <w:rFonts w:asciiTheme="majorBidi" w:hAnsiTheme="majorBidi" w:cstheme="majorBidi"/>
          <w:sz w:val="20"/>
          <w:szCs w:val="20"/>
        </w:rPr>
      </w:pPr>
      <w:r w:rsidRPr="00FE45DC">
        <w:rPr>
          <w:rStyle w:val="a5"/>
        </w:rPr>
        <w:footnoteRef/>
      </w:r>
      <w:r w:rsidRPr="00FE45DC">
        <w:rPr>
          <w:rtl/>
        </w:rPr>
        <w:t xml:space="preserve"> </w:t>
      </w:r>
      <w:r w:rsidRPr="00FE45DC">
        <w:rPr>
          <w:rFonts w:asciiTheme="majorBidi" w:hAnsiTheme="majorBidi" w:cstheme="majorBidi"/>
          <w:sz w:val="20"/>
          <w:szCs w:val="20"/>
          <w:rtl/>
        </w:rPr>
        <w:t>שולחן ערוך יורה דעה סימן רמה סעיף ד</w:t>
      </w:r>
      <w:r w:rsidRPr="00FE45DC">
        <w:rPr>
          <w:rFonts w:asciiTheme="majorBidi" w:hAnsiTheme="majorBidi" w:cstheme="majorBidi" w:hint="cs"/>
          <w:sz w:val="20"/>
          <w:szCs w:val="20"/>
          <w:rtl/>
        </w:rPr>
        <w:t>.</w:t>
      </w:r>
    </w:p>
  </w:footnote>
  <w:footnote w:id="48">
    <w:p w14:paraId="4181CE7B" w14:textId="79956507" w:rsidR="008D7A9E" w:rsidRPr="00FE45DC" w:rsidRDefault="008D7A9E" w:rsidP="008D7A9E">
      <w:pPr>
        <w:pStyle w:val="a3"/>
        <w:spacing w:line="360" w:lineRule="auto"/>
        <w:rPr>
          <w:rFonts w:asciiTheme="majorBidi" w:hAnsiTheme="majorBidi" w:cstheme="majorBidi"/>
          <w:rtl/>
        </w:rPr>
      </w:pPr>
      <w:r w:rsidRPr="00FE45DC">
        <w:rPr>
          <w:rStyle w:val="a5"/>
          <w:rFonts w:asciiTheme="majorBidi" w:hAnsiTheme="majorBidi" w:cstheme="majorBidi"/>
        </w:rPr>
        <w:footnoteRef/>
      </w:r>
      <w:r w:rsidRPr="00FE45DC">
        <w:rPr>
          <w:rFonts w:asciiTheme="majorBidi" w:hAnsiTheme="majorBidi" w:cstheme="majorBidi"/>
          <w:rtl/>
        </w:rPr>
        <w:t xml:space="preserve"> אות ח.</w:t>
      </w:r>
    </w:p>
  </w:footnote>
  <w:footnote w:id="49">
    <w:p w14:paraId="5994388B" w14:textId="4435FFEC" w:rsidR="0078496C" w:rsidRPr="00FE45DC" w:rsidRDefault="0078496C" w:rsidP="008D7A9E">
      <w:pPr>
        <w:spacing w:after="0" w:line="360" w:lineRule="auto"/>
        <w:rPr>
          <w:rFonts w:asciiTheme="majorBidi" w:hAnsiTheme="majorBidi" w:cstheme="majorBidi"/>
          <w:sz w:val="20"/>
          <w:szCs w:val="20"/>
          <w:rtl/>
        </w:rPr>
      </w:pPr>
      <w:r w:rsidRPr="00FE45DC">
        <w:rPr>
          <w:rStyle w:val="a5"/>
          <w:rFonts w:asciiTheme="majorBidi" w:hAnsiTheme="majorBidi" w:cstheme="majorBidi"/>
          <w:sz w:val="20"/>
          <w:szCs w:val="20"/>
        </w:rPr>
        <w:footnoteRef/>
      </w:r>
      <w:r w:rsidRPr="00FE45DC">
        <w:rPr>
          <w:rFonts w:asciiTheme="majorBidi" w:hAnsiTheme="majorBidi" w:cstheme="majorBidi"/>
          <w:sz w:val="20"/>
          <w:szCs w:val="20"/>
          <w:rtl/>
        </w:rPr>
        <w:t xml:space="preserve"> דף על הדף  בשם הרב אלתר</w:t>
      </w:r>
      <w:r w:rsidR="00624182" w:rsidRPr="00FE45DC">
        <w:rPr>
          <w:rFonts w:asciiTheme="majorBidi" w:hAnsiTheme="majorBidi" w:cstheme="majorBidi" w:hint="cs"/>
          <w:sz w:val="20"/>
          <w:szCs w:val="20"/>
          <w:rtl/>
        </w:rPr>
        <w:t>,</w:t>
      </w:r>
      <w:r w:rsidRPr="00FE45DC">
        <w:rPr>
          <w:rFonts w:asciiTheme="majorBidi" w:hAnsiTheme="majorBidi" w:cstheme="majorBidi"/>
          <w:sz w:val="20"/>
          <w:szCs w:val="20"/>
          <w:rtl/>
        </w:rPr>
        <w:t xml:space="preserve"> שהביא דברי אביו, ה'פני מנחם'.</w:t>
      </w:r>
    </w:p>
    <w:p w14:paraId="5528055E" w14:textId="264A05F6" w:rsidR="0078496C" w:rsidRPr="00FE45DC" w:rsidRDefault="0078496C">
      <w:pPr>
        <w:pStyle w:val="a3"/>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05821060"/>
      <w:docPartObj>
        <w:docPartGallery w:val="Page Numbers (Top of Page)"/>
        <w:docPartUnique/>
      </w:docPartObj>
    </w:sdtPr>
    <w:sdtContent>
      <w:p w14:paraId="432D4523" w14:textId="2E3B4517" w:rsidR="00813572" w:rsidRDefault="00813572">
        <w:pPr>
          <w:pStyle w:val="a8"/>
        </w:pPr>
        <w:r>
          <w:fldChar w:fldCharType="begin"/>
        </w:r>
        <w:r>
          <w:instrText>PAGE   \* MERGEFORMAT</w:instrText>
        </w:r>
        <w:r>
          <w:fldChar w:fldCharType="separate"/>
        </w:r>
        <w:r>
          <w:rPr>
            <w:rtl/>
            <w:lang w:val="he-IL"/>
          </w:rPr>
          <w:t>2</w:t>
        </w:r>
        <w:r>
          <w:fldChar w:fldCharType="end"/>
        </w:r>
      </w:p>
    </w:sdtContent>
  </w:sdt>
  <w:p w14:paraId="318FDC5A" w14:textId="77777777" w:rsidR="00813572" w:rsidRDefault="0081357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B6DB2"/>
    <w:multiLevelType w:val="hybridMultilevel"/>
    <w:tmpl w:val="55F8879C"/>
    <w:lvl w:ilvl="0" w:tplc="400A1EB4">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946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AA"/>
    <w:rsid w:val="00042E25"/>
    <w:rsid w:val="000C7BE3"/>
    <w:rsid w:val="001737C9"/>
    <w:rsid w:val="00227D1B"/>
    <w:rsid w:val="00287CC2"/>
    <w:rsid w:val="0029285E"/>
    <w:rsid w:val="00293330"/>
    <w:rsid w:val="002C526F"/>
    <w:rsid w:val="002D12E9"/>
    <w:rsid w:val="00301CC0"/>
    <w:rsid w:val="00351074"/>
    <w:rsid w:val="00380402"/>
    <w:rsid w:val="00382625"/>
    <w:rsid w:val="00391CA0"/>
    <w:rsid w:val="003A5630"/>
    <w:rsid w:val="003B37FB"/>
    <w:rsid w:val="003C4577"/>
    <w:rsid w:val="00436DC5"/>
    <w:rsid w:val="00444709"/>
    <w:rsid w:val="004C19E1"/>
    <w:rsid w:val="004E6068"/>
    <w:rsid w:val="005075F7"/>
    <w:rsid w:val="00531C34"/>
    <w:rsid w:val="005E2493"/>
    <w:rsid w:val="005E2CAA"/>
    <w:rsid w:val="005E3E3C"/>
    <w:rsid w:val="00624182"/>
    <w:rsid w:val="00640350"/>
    <w:rsid w:val="00652599"/>
    <w:rsid w:val="00682F7B"/>
    <w:rsid w:val="006967A3"/>
    <w:rsid w:val="006B0EE2"/>
    <w:rsid w:val="007047AF"/>
    <w:rsid w:val="00751470"/>
    <w:rsid w:val="0075625B"/>
    <w:rsid w:val="0078496C"/>
    <w:rsid w:val="007926C1"/>
    <w:rsid w:val="007A7FEC"/>
    <w:rsid w:val="00807357"/>
    <w:rsid w:val="00813572"/>
    <w:rsid w:val="008D7A9E"/>
    <w:rsid w:val="00915691"/>
    <w:rsid w:val="00922BC0"/>
    <w:rsid w:val="00977BA6"/>
    <w:rsid w:val="009C4C3F"/>
    <w:rsid w:val="009E26C8"/>
    <w:rsid w:val="00A31708"/>
    <w:rsid w:val="00A82CF4"/>
    <w:rsid w:val="00A85621"/>
    <w:rsid w:val="00B12558"/>
    <w:rsid w:val="00B30768"/>
    <w:rsid w:val="00B313E6"/>
    <w:rsid w:val="00B8689A"/>
    <w:rsid w:val="00B946D7"/>
    <w:rsid w:val="00C01CE5"/>
    <w:rsid w:val="00C43A73"/>
    <w:rsid w:val="00C51549"/>
    <w:rsid w:val="00CA0E33"/>
    <w:rsid w:val="00CB6B60"/>
    <w:rsid w:val="00CB7E4B"/>
    <w:rsid w:val="00CD072C"/>
    <w:rsid w:val="00D32086"/>
    <w:rsid w:val="00D53790"/>
    <w:rsid w:val="00D93948"/>
    <w:rsid w:val="00DB5C3D"/>
    <w:rsid w:val="00DB7234"/>
    <w:rsid w:val="00DD5CB3"/>
    <w:rsid w:val="00DD681A"/>
    <w:rsid w:val="00E32EE3"/>
    <w:rsid w:val="00E756B1"/>
    <w:rsid w:val="00E84B87"/>
    <w:rsid w:val="00EA6D18"/>
    <w:rsid w:val="00EF5D25"/>
    <w:rsid w:val="00F36A90"/>
    <w:rsid w:val="00F45C96"/>
    <w:rsid w:val="00F504BB"/>
    <w:rsid w:val="00F976F5"/>
    <w:rsid w:val="00FB6F02"/>
    <w:rsid w:val="00FD591B"/>
    <w:rsid w:val="00FE45DC"/>
    <w:rsid w:val="00FF7A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CC0FF"/>
  <w15:chartTrackingRefBased/>
  <w15:docId w15:val="{B3D311B6-0C05-442F-A598-C7C843D0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52599"/>
    <w:pPr>
      <w:spacing w:after="0" w:line="240" w:lineRule="auto"/>
    </w:pPr>
    <w:rPr>
      <w:sz w:val="20"/>
      <w:szCs w:val="20"/>
    </w:rPr>
  </w:style>
  <w:style w:type="character" w:customStyle="1" w:styleId="a4">
    <w:name w:val="טקסט הערת שוליים תו"/>
    <w:basedOn w:val="a0"/>
    <w:link w:val="a3"/>
    <w:uiPriority w:val="99"/>
    <w:semiHidden/>
    <w:rsid w:val="00652599"/>
    <w:rPr>
      <w:noProof/>
      <w:sz w:val="20"/>
      <w:szCs w:val="20"/>
    </w:rPr>
  </w:style>
  <w:style w:type="character" w:styleId="a5">
    <w:name w:val="footnote reference"/>
    <w:basedOn w:val="a0"/>
    <w:uiPriority w:val="99"/>
    <w:semiHidden/>
    <w:unhideWhenUsed/>
    <w:rsid w:val="00652599"/>
    <w:rPr>
      <w:vertAlign w:val="superscript"/>
    </w:rPr>
  </w:style>
  <w:style w:type="paragraph" w:styleId="a6">
    <w:name w:val="List Paragraph"/>
    <w:basedOn w:val="a"/>
    <w:uiPriority w:val="34"/>
    <w:qFormat/>
    <w:rsid w:val="003C4577"/>
    <w:pPr>
      <w:ind w:left="720"/>
      <w:contextualSpacing/>
    </w:pPr>
  </w:style>
  <w:style w:type="table" w:styleId="a7">
    <w:name w:val="Table Grid"/>
    <w:basedOn w:val="a1"/>
    <w:uiPriority w:val="39"/>
    <w:rsid w:val="00CB7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13572"/>
    <w:pPr>
      <w:tabs>
        <w:tab w:val="center" w:pos="4153"/>
        <w:tab w:val="right" w:pos="8306"/>
      </w:tabs>
      <w:spacing w:after="0" w:line="240" w:lineRule="auto"/>
    </w:pPr>
  </w:style>
  <w:style w:type="character" w:customStyle="1" w:styleId="a9">
    <w:name w:val="כותרת עליונה תו"/>
    <w:basedOn w:val="a0"/>
    <w:link w:val="a8"/>
    <w:uiPriority w:val="99"/>
    <w:rsid w:val="00813572"/>
    <w:rPr>
      <w:noProof/>
    </w:rPr>
  </w:style>
  <w:style w:type="paragraph" w:styleId="aa">
    <w:name w:val="footer"/>
    <w:basedOn w:val="a"/>
    <w:link w:val="ab"/>
    <w:uiPriority w:val="99"/>
    <w:unhideWhenUsed/>
    <w:rsid w:val="00813572"/>
    <w:pPr>
      <w:tabs>
        <w:tab w:val="center" w:pos="4153"/>
        <w:tab w:val="right" w:pos="8306"/>
      </w:tabs>
      <w:spacing w:after="0" w:line="240" w:lineRule="auto"/>
    </w:pPr>
  </w:style>
  <w:style w:type="character" w:customStyle="1" w:styleId="ab">
    <w:name w:val="כותרת תחתונה תו"/>
    <w:basedOn w:val="a0"/>
    <w:link w:val="aa"/>
    <w:uiPriority w:val="99"/>
    <w:rsid w:val="00813572"/>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C2034-BC66-4728-8143-E55B2FAB5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2364</TotalTime>
  <Pages>8</Pages>
  <Words>2018</Words>
  <Characters>10095</Characters>
  <Application>Microsoft Office Word</Application>
  <DocSecurity>0</DocSecurity>
  <Lines>84</Lines>
  <Paragraphs>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11</cp:revision>
  <dcterms:created xsi:type="dcterms:W3CDTF">2022-07-08T11:29:00Z</dcterms:created>
  <dcterms:modified xsi:type="dcterms:W3CDTF">2022-09-07T19:00:00Z</dcterms:modified>
</cp:coreProperties>
</file>