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B8C8" w14:textId="77777777" w:rsidR="00EF57EB" w:rsidRPr="001D13EB" w:rsidRDefault="00EF57EB" w:rsidP="001562D5">
      <w:pPr>
        <w:spacing w:after="0" w:line="360" w:lineRule="auto"/>
        <w:rPr>
          <w:rFonts w:asciiTheme="majorBidi" w:hAnsiTheme="majorBidi" w:cs="Times New Roman"/>
          <w:sz w:val="24"/>
          <w:szCs w:val="24"/>
          <w:rtl/>
        </w:rPr>
      </w:pPr>
    </w:p>
    <w:p w14:paraId="530F6953" w14:textId="7CFDB8ED" w:rsidR="00E072A0" w:rsidRDefault="00604EE5" w:rsidP="001562D5">
      <w:pPr>
        <w:spacing w:after="0" w:line="360" w:lineRule="auto"/>
        <w:rPr>
          <w:rFonts w:asciiTheme="majorBidi" w:hAnsiTheme="majorBidi" w:cstheme="majorBidi"/>
          <w:sz w:val="24"/>
          <w:szCs w:val="24"/>
          <w:rtl/>
        </w:rPr>
      </w:pPr>
      <w:r w:rsidRPr="001D13EB">
        <w:rPr>
          <w:rFonts w:asciiTheme="majorBidi" w:hAnsiTheme="majorBidi" w:cs="Times New Roman" w:hint="cs"/>
          <w:sz w:val="24"/>
          <w:szCs w:val="24"/>
          <w:rtl/>
        </w:rPr>
        <w:t xml:space="preserve">מסכת </w:t>
      </w:r>
      <w:r w:rsidR="00E072A0" w:rsidRPr="001D13EB">
        <w:rPr>
          <w:rFonts w:asciiTheme="majorBidi" w:hAnsiTheme="majorBidi" w:cs="Times New Roman"/>
          <w:sz w:val="24"/>
          <w:szCs w:val="24"/>
          <w:rtl/>
        </w:rPr>
        <w:t>כתובות דף קג עמוד א</w:t>
      </w:r>
    </w:p>
    <w:p w14:paraId="2CAC4F57" w14:textId="1712DFEE" w:rsidR="0058120C" w:rsidRPr="0058120C" w:rsidRDefault="0058120C" w:rsidP="0058120C">
      <w:pPr>
        <w:spacing w:after="0" w:line="360" w:lineRule="auto"/>
        <w:jc w:val="center"/>
        <w:rPr>
          <w:rFonts w:asciiTheme="majorBidi" w:hAnsiTheme="majorBidi" w:cstheme="majorBidi"/>
          <w:b/>
          <w:bCs/>
          <w:sz w:val="28"/>
          <w:szCs w:val="28"/>
          <w:u w:val="single"/>
          <w:rtl/>
        </w:rPr>
      </w:pPr>
      <w:r w:rsidRPr="0058120C">
        <w:rPr>
          <w:rFonts w:asciiTheme="majorBidi" w:hAnsiTheme="majorBidi" w:cstheme="majorBidi" w:hint="cs"/>
          <w:b/>
          <w:bCs/>
          <w:sz w:val="28"/>
          <w:szCs w:val="28"/>
          <w:u w:val="single"/>
          <w:rtl/>
        </w:rPr>
        <w:t>יומו האחרון של רבי יהודה הנשיא</w:t>
      </w:r>
      <w:r w:rsidR="00BE0DE2">
        <w:rPr>
          <w:rStyle w:val="a6"/>
          <w:rFonts w:asciiTheme="majorBidi" w:hAnsiTheme="majorBidi" w:cstheme="majorBidi"/>
          <w:b/>
          <w:bCs/>
          <w:sz w:val="28"/>
          <w:szCs w:val="28"/>
          <w:u w:val="single"/>
          <w:rtl/>
        </w:rPr>
        <w:footnoteReference w:id="1"/>
      </w:r>
    </w:p>
    <w:p w14:paraId="741361AF" w14:textId="5EF98ACB" w:rsidR="007449A9" w:rsidRPr="001D13EB" w:rsidRDefault="003614AF" w:rsidP="001562D5">
      <w:pPr>
        <w:pStyle w:val="a3"/>
        <w:numPr>
          <w:ilvl w:val="0"/>
          <w:numId w:val="3"/>
        </w:numPr>
        <w:spacing w:after="0" w:line="360" w:lineRule="auto"/>
        <w:rPr>
          <w:rFonts w:asciiTheme="majorBidi" w:hAnsiTheme="majorBidi" w:cstheme="majorBidi"/>
          <w:b/>
          <w:bCs/>
          <w:sz w:val="24"/>
          <w:szCs w:val="24"/>
          <w:rtl/>
        </w:rPr>
      </w:pPr>
      <w:r w:rsidRPr="001D13EB">
        <w:rPr>
          <w:rFonts w:asciiTheme="majorBidi" w:hAnsiTheme="majorBidi" w:cs="Times New Roman" w:hint="cs"/>
          <w:b/>
          <w:bCs/>
          <w:sz w:val="24"/>
          <w:szCs w:val="24"/>
          <w:rtl/>
        </w:rPr>
        <w:t>ההקשר לסוגיה</w:t>
      </w:r>
    </w:p>
    <w:p w14:paraId="3E14A6AF" w14:textId="0F409ECC" w:rsidR="007449A9" w:rsidRPr="001D13EB" w:rsidRDefault="003614AF" w:rsidP="001562D5">
      <w:pPr>
        <w:spacing w:after="0" w:line="360" w:lineRule="auto"/>
        <w:rPr>
          <w:rFonts w:asciiTheme="majorBidi" w:hAnsiTheme="majorBidi" w:cstheme="majorBidi"/>
          <w:sz w:val="24"/>
          <w:szCs w:val="24"/>
          <w:rtl/>
        </w:rPr>
      </w:pPr>
      <w:r w:rsidRPr="001D13EB">
        <w:rPr>
          <w:rFonts w:ascii="David" w:hAnsi="David" w:cs="David" w:hint="cs"/>
          <w:sz w:val="24"/>
          <w:szCs w:val="24"/>
          <w:rtl/>
        </w:rPr>
        <w:t>"</w:t>
      </w:r>
      <w:r w:rsidR="007449A9" w:rsidRPr="001D13EB">
        <w:rPr>
          <w:rFonts w:ascii="David" w:hAnsi="David" w:cs="David"/>
          <w:sz w:val="24"/>
          <w:szCs w:val="24"/>
          <w:rtl/>
        </w:rPr>
        <w:t>הא דמייתי הכא פטירתו של רבי</w:t>
      </w:r>
      <w:r w:rsidR="0058120C">
        <w:rPr>
          <w:rFonts w:ascii="David" w:hAnsi="David" w:cs="David" w:hint="cs"/>
          <w:sz w:val="24"/>
          <w:szCs w:val="24"/>
          <w:rtl/>
        </w:rPr>
        <w:t>,</w:t>
      </w:r>
      <w:r w:rsidR="007449A9" w:rsidRPr="001D13EB">
        <w:rPr>
          <w:rFonts w:ascii="David" w:hAnsi="David" w:cs="David"/>
          <w:sz w:val="24"/>
          <w:szCs w:val="24"/>
          <w:rtl/>
        </w:rPr>
        <w:t xml:space="preserve"> נראה מהירושלמי </w:t>
      </w:r>
      <w:r w:rsidR="007449A9" w:rsidRPr="0058120C">
        <w:rPr>
          <w:rFonts w:ascii="David" w:hAnsi="David" w:cs="David"/>
          <w:sz w:val="18"/>
          <w:szCs w:val="18"/>
          <w:rtl/>
        </w:rPr>
        <w:t>(ה"ג)</w:t>
      </w:r>
      <w:r w:rsidR="007449A9" w:rsidRPr="001D13EB">
        <w:rPr>
          <w:rFonts w:ascii="David" w:hAnsi="David" w:cs="David"/>
          <w:sz w:val="24"/>
          <w:szCs w:val="24"/>
          <w:rtl/>
        </w:rPr>
        <w:t xml:space="preserve"> שהטעם לפי שאמרו שם</w:t>
      </w:r>
      <w:r w:rsidR="0058120C">
        <w:rPr>
          <w:rFonts w:ascii="David" w:hAnsi="David" w:cs="David" w:hint="cs"/>
          <w:sz w:val="24"/>
          <w:szCs w:val="24"/>
          <w:rtl/>
        </w:rPr>
        <w:t xml:space="preserve">: </w:t>
      </w:r>
      <w:r w:rsidR="007449A9" w:rsidRPr="001D13EB">
        <w:rPr>
          <w:rFonts w:ascii="David" w:hAnsi="David" w:cs="David"/>
          <w:sz w:val="24"/>
          <w:szCs w:val="24"/>
          <w:rtl/>
        </w:rPr>
        <w:t>שלשה דברים צוה רבי בשעת פטירתו</w:t>
      </w:r>
      <w:r w:rsidR="0058120C">
        <w:rPr>
          <w:rFonts w:ascii="David" w:hAnsi="David" w:cs="David" w:hint="cs"/>
          <w:sz w:val="24"/>
          <w:szCs w:val="24"/>
          <w:rtl/>
        </w:rPr>
        <w:t>:</w:t>
      </w:r>
      <w:r w:rsidR="007449A9" w:rsidRPr="001D13EB">
        <w:rPr>
          <w:rFonts w:ascii="David" w:hAnsi="David" w:cs="David"/>
          <w:sz w:val="24"/>
          <w:szCs w:val="24"/>
          <w:rtl/>
        </w:rPr>
        <w:t xml:space="preserve"> </w:t>
      </w:r>
      <w:r w:rsidR="007449A9" w:rsidRPr="0058120C">
        <w:rPr>
          <w:rFonts w:ascii="David" w:hAnsi="David" w:cs="David"/>
          <w:b/>
          <w:bCs/>
          <w:sz w:val="24"/>
          <w:szCs w:val="24"/>
          <w:rtl/>
        </w:rPr>
        <w:t>אל תזוז אלמנתי מביתי</w:t>
      </w:r>
      <w:r w:rsidRPr="001D13EB">
        <w:rPr>
          <w:rFonts w:ascii="David" w:hAnsi="David" w:cs="David" w:hint="cs"/>
          <w:sz w:val="24"/>
          <w:szCs w:val="24"/>
          <w:rtl/>
        </w:rPr>
        <w:t xml:space="preserve">... </w:t>
      </w:r>
      <w:r w:rsidR="007449A9" w:rsidRPr="001D13EB">
        <w:rPr>
          <w:rFonts w:ascii="David" w:hAnsi="David" w:cs="David"/>
          <w:sz w:val="24"/>
          <w:szCs w:val="24"/>
          <w:rtl/>
        </w:rPr>
        <w:t>ואקשינן עלה ולאו מתניתין היא אלמנה שאמרה אי אפשי לזוז מבית בעלי וכו', אמר רבי יוסי דלא לימרון ביתא דנשיותא היא משתעבדא לנשיותא</w:t>
      </w:r>
      <w:r w:rsidRPr="001D13EB">
        <w:rPr>
          <w:rStyle w:val="a6"/>
          <w:rFonts w:ascii="David" w:hAnsi="David" w:cs="David"/>
          <w:sz w:val="24"/>
          <w:szCs w:val="24"/>
          <w:rtl/>
        </w:rPr>
        <w:footnoteReference w:id="2"/>
      </w:r>
      <w:r w:rsidRPr="001D13EB">
        <w:rPr>
          <w:rFonts w:ascii="David" w:hAnsi="David" w:cs="David" w:hint="cs"/>
          <w:sz w:val="24"/>
          <w:szCs w:val="24"/>
          <w:rtl/>
        </w:rPr>
        <w:t>"</w:t>
      </w:r>
      <w:r w:rsidR="007449A9" w:rsidRPr="001D13EB">
        <w:rPr>
          <w:rFonts w:ascii="David" w:hAnsi="David" w:cs="David"/>
          <w:sz w:val="24"/>
          <w:szCs w:val="24"/>
          <w:rtl/>
        </w:rPr>
        <w:t>.</w:t>
      </w:r>
      <w:r w:rsidRPr="001D13EB">
        <w:rPr>
          <w:rFonts w:ascii="David" w:hAnsi="David" w:cs="David" w:hint="cs"/>
          <w:sz w:val="24"/>
          <w:szCs w:val="24"/>
          <w:rtl/>
        </w:rPr>
        <w:t xml:space="preserve">  </w:t>
      </w:r>
      <w:r w:rsidRPr="001D13EB">
        <w:rPr>
          <w:rFonts w:asciiTheme="majorBidi" w:hAnsiTheme="majorBidi" w:cstheme="majorBidi" w:hint="cs"/>
          <w:sz w:val="24"/>
          <w:szCs w:val="24"/>
          <w:rtl/>
        </w:rPr>
        <w:t>כלומר: "</w:t>
      </w:r>
      <w:r w:rsidR="003C6D22" w:rsidRPr="001D13EB">
        <w:rPr>
          <w:rFonts w:ascii="David" w:hAnsi="David" w:cs="David"/>
          <w:sz w:val="24"/>
          <w:szCs w:val="24"/>
          <w:rtl/>
        </w:rPr>
        <w:t>כיון שביתו של רבי היה מיוחד לנשיאים</w:t>
      </w:r>
      <w:r w:rsidRPr="001D13EB">
        <w:rPr>
          <w:rFonts w:ascii="David" w:hAnsi="David" w:cs="David" w:hint="cs"/>
          <w:sz w:val="24"/>
          <w:szCs w:val="24"/>
          <w:rtl/>
        </w:rPr>
        <w:t>,</w:t>
      </w:r>
      <w:r w:rsidR="003C6D22" w:rsidRPr="001D13EB">
        <w:rPr>
          <w:rFonts w:ascii="David" w:hAnsi="David" w:cs="David"/>
          <w:sz w:val="24"/>
          <w:szCs w:val="24"/>
          <w:rtl/>
        </w:rPr>
        <w:t xml:space="preserve"> ס"ד שישכרו לה בית אחר</w:t>
      </w:r>
      <w:r w:rsidRPr="001D13EB">
        <w:rPr>
          <w:rFonts w:ascii="David" w:hAnsi="David" w:cs="David" w:hint="cs"/>
          <w:sz w:val="24"/>
          <w:szCs w:val="24"/>
          <w:rtl/>
        </w:rPr>
        <w:t>.</w:t>
      </w:r>
      <w:r w:rsidR="003C6D22" w:rsidRPr="001D13EB">
        <w:rPr>
          <w:rFonts w:ascii="David" w:hAnsi="David" w:cs="David"/>
          <w:sz w:val="24"/>
          <w:szCs w:val="24"/>
          <w:rtl/>
        </w:rPr>
        <w:t xml:space="preserve"> מש"ה ציוה להם דאפ"ה לא תזוז מאותו בית</w:t>
      </w:r>
      <w:r w:rsidRPr="001D13EB">
        <w:rPr>
          <w:rFonts w:ascii="David" w:hAnsi="David" w:cs="David" w:hint="cs"/>
          <w:sz w:val="24"/>
          <w:szCs w:val="24"/>
          <w:rtl/>
        </w:rPr>
        <w:t>.</w:t>
      </w:r>
      <w:r w:rsidR="003C6D22" w:rsidRPr="001D13EB">
        <w:rPr>
          <w:rFonts w:ascii="David" w:hAnsi="David" w:cs="David"/>
          <w:sz w:val="24"/>
          <w:szCs w:val="24"/>
          <w:rtl/>
        </w:rPr>
        <w:t xml:space="preserve"> מיהו כיון דלא מייתי הא מילתא בשמעתין בפירוש</w:t>
      </w:r>
      <w:r w:rsidRPr="001D13EB">
        <w:rPr>
          <w:rFonts w:ascii="David" w:hAnsi="David" w:cs="David" w:hint="cs"/>
          <w:sz w:val="24"/>
          <w:szCs w:val="24"/>
          <w:rtl/>
        </w:rPr>
        <w:t>,</w:t>
      </w:r>
      <w:r w:rsidR="003C6D22" w:rsidRPr="001D13EB">
        <w:rPr>
          <w:rFonts w:ascii="David" w:hAnsi="David" w:cs="David"/>
          <w:sz w:val="24"/>
          <w:szCs w:val="24"/>
          <w:rtl/>
        </w:rPr>
        <w:t xml:space="preserve"> נראה דאגב דאיירי הכא בענין אשת האב לאחר מיתה</w:t>
      </w:r>
      <w:r w:rsidRPr="001D13EB">
        <w:rPr>
          <w:rFonts w:ascii="David" w:hAnsi="David" w:cs="David" w:hint="cs"/>
          <w:sz w:val="24"/>
          <w:szCs w:val="24"/>
          <w:rtl/>
        </w:rPr>
        <w:t>,</w:t>
      </w:r>
      <w:r w:rsidR="003C6D22" w:rsidRPr="001D13EB">
        <w:rPr>
          <w:rFonts w:ascii="David" w:hAnsi="David" w:cs="David"/>
          <w:sz w:val="24"/>
          <w:szCs w:val="24"/>
          <w:rtl/>
        </w:rPr>
        <w:t xml:space="preserve"> קתני לה נמי הכא</w:t>
      </w:r>
      <w:r w:rsidRPr="001D13EB">
        <w:rPr>
          <w:rFonts w:ascii="David" w:hAnsi="David" w:cs="David" w:hint="cs"/>
          <w:sz w:val="24"/>
          <w:szCs w:val="24"/>
          <w:rtl/>
        </w:rPr>
        <w:t>.</w:t>
      </w:r>
      <w:r w:rsidR="003C6D22" w:rsidRPr="001D13EB">
        <w:rPr>
          <w:rFonts w:ascii="David" w:hAnsi="David" w:cs="David"/>
          <w:sz w:val="24"/>
          <w:szCs w:val="24"/>
          <w:rtl/>
        </w:rPr>
        <w:t xml:space="preserve"> דצריך ליזהר בכבוד אשת האב לאחר מיתה אף במאי דלא הוי מעיקר חיובא</w:t>
      </w:r>
      <w:r w:rsidRPr="001D13EB">
        <w:rPr>
          <w:rStyle w:val="a6"/>
          <w:rFonts w:ascii="David" w:hAnsi="David" w:cs="David"/>
          <w:sz w:val="24"/>
          <w:szCs w:val="24"/>
          <w:rtl/>
        </w:rPr>
        <w:footnoteReference w:id="3"/>
      </w:r>
      <w:r w:rsidRPr="001D13EB">
        <w:rPr>
          <w:rFonts w:ascii="David" w:hAnsi="David" w:cs="David" w:hint="cs"/>
          <w:sz w:val="24"/>
          <w:szCs w:val="24"/>
          <w:rtl/>
        </w:rPr>
        <w:t>".</w:t>
      </w:r>
    </w:p>
    <w:p w14:paraId="62D97F31" w14:textId="66A9FAAD" w:rsidR="00604EE5" w:rsidRPr="001D13EB" w:rsidRDefault="00996D2F" w:rsidP="001562D5">
      <w:pPr>
        <w:pStyle w:val="a3"/>
        <w:numPr>
          <w:ilvl w:val="0"/>
          <w:numId w:val="3"/>
        </w:numPr>
        <w:spacing w:after="0" w:line="360" w:lineRule="auto"/>
        <w:rPr>
          <w:rFonts w:asciiTheme="majorBidi" w:hAnsiTheme="majorBidi" w:cstheme="majorBidi"/>
          <w:b/>
          <w:bCs/>
          <w:sz w:val="24"/>
          <w:szCs w:val="24"/>
        </w:rPr>
      </w:pPr>
      <w:r w:rsidRPr="001D13EB">
        <w:rPr>
          <w:rFonts w:asciiTheme="majorBidi" w:hAnsiTheme="majorBidi" w:cs="Times New Roman" w:hint="cs"/>
          <w:b/>
          <w:bCs/>
          <w:sz w:val="24"/>
          <w:szCs w:val="24"/>
          <w:rtl/>
        </w:rPr>
        <w:t>מגורי אשת רבי בביתו</w:t>
      </w:r>
    </w:p>
    <w:p w14:paraId="18587E0C" w14:textId="5E750C96" w:rsidR="005F4C66" w:rsidRPr="00BE0DE2" w:rsidRDefault="005F4C66" w:rsidP="001562D5">
      <w:pPr>
        <w:spacing w:after="0" w:line="360" w:lineRule="auto"/>
        <w:ind w:left="360"/>
        <w:rPr>
          <w:rFonts w:asciiTheme="majorBidi" w:hAnsiTheme="majorBidi" w:cstheme="majorBidi"/>
          <w:sz w:val="24"/>
          <w:szCs w:val="24"/>
          <w:rtl/>
        </w:rPr>
      </w:pPr>
      <w:r w:rsidRPr="001D13EB">
        <w:rPr>
          <w:rFonts w:asciiTheme="majorBidi" w:hAnsiTheme="majorBidi" w:cs="Times New Roman" w:hint="cs"/>
          <w:sz w:val="24"/>
          <w:szCs w:val="24"/>
          <w:rtl/>
        </w:rPr>
        <w:t>הג</w:t>
      </w:r>
      <w:r w:rsidR="00996D2F" w:rsidRPr="001D13EB">
        <w:rPr>
          <w:rFonts w:asciiTheme="majorBidi" w:hAnsiTheme="majorBidi" w:cs="Times New Roman" w:hint="cs"/>
          <w:sz w:val="24"/>
          <w:szCs w:val="24"/>
          <w:rtl/>
        </w:rPr>
        <w:t>מ</w:t>
      </w:r>
      <w:r w:rsidRPr="001D13EB">
        <w:rPr>
          <w:rFonts w:asciiTheme="majorBidi" w:hAnsiTheme="majorBidi" w:cs="Times New Roman" w:hint="cs"/>
          <w:sz w:val="24"/>
          <w:szCs w:val="24"/>
          <w:rtl/>
        </w:rPr>
        <w:t>ר</w:t>
      </w:r>
      <w:r w:rsidR="00996D2F" w:rsidRPr="001D13EB">
        <w:rPr>
          <w:rFonts w:asciiTheme="majorBidi" w:hAnsiTheme="majorBidi" w:cs="Times New Roman" w:hint="cs"/>
          <w:sz w:val="24"/>
          <w:szCs w:val="24"/>
          <w:rtl/>
        </w:rPr>
        <w:t>א</w:t>
      </w:r>
      <w:r w:rsidRPr="001D13EB">
        <w:rPr>
          <w:rFonts w:asciiTheme="majorBidi" w:hAnsiTheme="majorBidi" w:cs="Times New Roman" w:hint="cs"/>
          <w:sz w:val="24"/>
          <w:szCs w:val="24"/>
          <w:rtl/>
        </w:rPr>
        <w:t xml:space="preserve"> מספרת כי  רבי ציווה בצוואתו: </w:t>
      </w:r>
      <w:r w:rsidR="00E072A0" w:rsidRPr="001D13EB">
        <w:rPr>
          <w:rFonts w:asciiTheme="majorBidi" w:hAnsiTheme="majorBidi" w:cs="Times New Roman"/>
          <w:sz w:val="24"/>
          <w:szCs w:val="24"/>
          <w:rtl/>
        </w:rPr>
        <w:t xml:space="preserve"> </w:t>
      </w:r>
      <w:r w:rsidRPr="001D13EB">
        <w:rPr>
          <w:rFonts w:ascii="David" w:hAnsi="David" w:cs="David"/>
          <w:sz w:val="24"/>
          <w:szCs w:val="24"/>
          <w:rtl/>
        </w:rPr>
        <w:t>"</w:t>
      </w:r>
      <w:r w:rsidR="00E072A0" w:rsidRPr="001D13EB">
        <w:rPr>
          <w:rFonts w:ascii="David" w:hAnsi="David" w:cs="David"/>
          <w:sz w:val="24"/>
          <w:szCs w:val="24"/>
          <w:rtl/>
        </w:rPr>
        <w:t>הזהרו בכבוד אמכם</w:t>
      </w:r>
      <w:r w:rsidR="00996D2F" w:rsidRPr="001D13EB">
        <w:rPr>
          <w:rFonts w:ascii="David" w:hAnsi="David" w:cs="David" w:hint="cs"/>
          <w:sz w:val="24"/>
          <w:szCs w:val="24"/>
          <w:rtl/>
        </w:rPr>
        <w:t>"</w:t>
      </w:r>
      <w:r w:rsidR="00E072A0" w:rsidRPr="001D13EB">
        <w:rPr>
          <w:rFonts w:ascii="David" w:hAnsi="David" w:cs="David"/>
          <w:sz w:val="24"/>
          <w:szCs w:val="24"/>
          <w:rtl/>
        </w:rPr>
        <w:t xml:space="preserve">. </w:t>
      </w:r>
      <w:r w:rsidRPr="001D13EB">
        <w:rPr>
          <w:rFonts w:asciiTheme="majorBidi" w:hAnsiTheme="majorBidi" w:cs="Times New Roman" w:hint="cs"/>
          <w:sz w:val="24"/>
          <w:szCs w:val="24"/>
          <w:rtl/>
        </w:rPr>
        <w:t xml:space="preserve">ומבררת: </w:t>
      </w:r>
      <w:r w:rsidRPr="00BE0DE2">
        <w:rPr>
          <w:rFonts w:asciiTheme="majorBidi" w:hAnsiTheme="majorBidi" w:cstheme="majorBidi"/>
          <w:sz w:val="24"/>
          <w:szCs w:val="24"/>
          <w:rtl/>
        </w:rPr>
        <w:t>"</w:t>
      </w:r>
      <w:r w:rsidR="00E072A0" w:rsidRPr="00BE0DE2">
        <w:rPr>
          <w:rFonts w:asciiTheme="majorBidi" w:hAnsiTheme="majorBidi" w:cstheme="majorBidi"/>
          <w:sz w:val="24"/>
          <w:szCs w:val="24"/>
          <w:rtl/>
        </w:rPr>
        <w:t>דאורייתא היא דכתיב: כבד את אביך ואת אמך! אשת אב הואי. אשת אב נמי דאורייתא היא, דתניא: כבד את אביך ואת אמך, את אביך - זו אשת אביך, ואת אמך - זו בעל אמך, וי"ו יתירה - לרבות את אחיך הגדול! הני מילי מחיים, אבל לאחר מיתה לא</w:t>
      </w:r>
      <w:r w:rsidRPr="00BE0DE2">
        <w:rPr>
          <w:rFonts w:asciiTheme="majorBidi" w:hAnsiTheme="majorBidi" w:cstheme="majorBidi"/>
          <w:sz w:val="24"/>
          <w:szCs w:val="24"/>
          <w:rtl/>
        </w:rPr>
        <w:t>"</w:t>
      </w:r>
      <w:r w:rsidR="00E072A0" w:rsidRPr="00BE0DE2">
        <w:rPr>
          <w:rFonts w:asciiTheme="majorBidi" w:hAnsiTheme="majorBidi" w:cstheme="majorBidi"/>
          <w:sz w:val="24"/>
          <w:szCs w:val="24"/>
          <w:rtl/>
        </w:rPr>
        <w:t xml:space="preserve">. </w:t>
      </w:r>
    </w:p>
    <w:p w14:paraId="0AC074EF" w14:textId="4B70C65C" w:rsidR="005F4C66" w:rsidRPr="001D13EB" w:rsidRDefault="005F4C66" w:rsidP="001562D5">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 xml:space="preserve">בפשטות כיבוד אשת אב בחיים הוא מן התורה, וכך גם כבוד אח גדול. אולם הרמב"ם פוסק: </w:t>
      </w:r>
    </w:p>
    <w:p w14:paraId="48553327" w14:textId="37D59348" w:rsidR="00600291" w:rsidRPr="001D13EB" w:rsidRDefault="001562D5" w:rsidP="001562D5">
      <w:pPr>
        <w:spacing w:after="0" w:line="360" w:lineRule="auto"/>
        <w:rPr>
          <w:rFonts w:asciiTheme="majorBidi" w:hAnsiTheme="majorBidi" w:cstheme="majorBidi"/>
          <w:sz w:val="24"/>
          <w:szCs w:val="24"/>
          <w:rtl/>
        </w:rPr>
      </w:pPr>
      <w:r w:rsidRPr="001D13EB">
        <w:rPr>
          <w:rFonts w:ascii="David" w:hAnsi="David" w:cs="David" w:hint="cs"/>
          <w:sz w:val="24"/>
          <w:szCs w:val="24"/>
          <w:rtl/>
        </w:rPr>
        <w:t>"</w:t>
      </w:r>
      <w:r w:rsidR="00996D2F" w:rsidRPr="001D13EB">
        <w:rPr>
          <w:rFonts w:ascii="David" w:hAnsi="David" w:cs="David"/>
          <w:sz w:val="24"/>
          <w:szCs w:val="24"/>
          <w:rtl/>
        </w:rPr>
        <w:t xml:space="preserve">חייב אדם לכבד את אשת אביו אף על פי שאינה אמו כל זמן שאביו קיים שזה בכלל כבוד אביו.. אבל לאחר מיתתה אינו חייב, </w:t>
      </w:r>
      <w:r w:rsidR="00996D2F" w:rsidRPr="001D13EB">
        <w:rPr>
          <w:rFonts w:ascii="David" w:hAnsi="David" w:cs="David"/>
          <w:b/>
          <w:bCs/>
          <w:sz w:val="24"/>
          <w:szCs w:val="24"/>
          <w:rtl/>
        </w:rPr>
        <w:t>ומדברי סופרים</w:t>
      </w:r>
      <w:r w:rsidR="00996D2F" w:rsidRPr="001D13EB">
        <w:rPr>
          <w:rFonts w:ascii="David" w:hAnsi="David" w:cs="David"/>
          <w:sz w:val="24"/>
          <w:szCs w:val="24"/>
          <w:rtl/>
        </w:rPr>
        <w:t xml:space="preserve"> שיהיה אדם חייב בכבוד אחיו הגדול ככבוד אביו</w:t>
      </w:r>
      <w:r w:rsidR="00996D2F" w:rsidRPr="001D13EB">
        <w:rPr>
          <w:rStyle w:val="a6"/>
          <w:rFonts w:ascii="David" w:hAnsi="David" w:cs="David"/>
          <w:sz w:val="24"/>
          <w:szCs w:val="24"/>
          <w:rtl/>
        </w:rPr>
        <w:footnoteReference w:id="4"/>
      </w:r>
      <w:r w:rsidR="00996D2F" w:rsidRPr="001D13EB">
        <w:rPr>
          <w:rFonts w:ascii="David" w:hAnsi="David" w:cs="David" w:hint="cs"/>
          <w:sz w:val="24"/>
          <w:szCs w:val="24"/>
          <w:rtl/>
        </w:rPr>
        <w:t>"</w:t>
      </w:r>
      <w:r w:rsidR="00996D2F" w:rsidRPr="001D13EB">
        <w:rPr>
          <w:rFonts w:ascii="David" w:hAnsi="David" w:cs="David"/>
          <w:sz w:val="24"/>
          <w:szCs w:val="24"/>
          <w:rtl/>
        </w:rPr>
        <w:t>.</w:t>
      </w:r>
      <w:r w:rsidR="00600291" w:rsidRPr="001D13EB">
        <w:rPr>
          <w:rFonts w:ascii="David" w:hAnsi="David" w:cs="David" w:hint="cs"/>
          <w:sz w:val="24"/>
          <w:szCs w:val="24"/>
          <w:rtl/>
        </w:rPr>
        <w:t xml:space="preserve"> </w:t>
      </w:r>
      <w:r w:rsidR="00600291" w:rsidRPr="001D13EB">
        <w:rPr>
          <w:rFonts w:asciiTheme="majorBidi" w:hAnsiTheme="majorBidi" w:cstheme="majorBidi" w:hint="cs"/>
          <w:sz w:val="24"/>
          <w:szCs w:val="24"/>
          <w:rtl/>
        </w:rPr>
        <w:t xml:space="preserve">הכסף משנה מציע, כי ההבדל עשוי לנבוע מדרך הלימוד: </w:t>
      </w:r>
      <w:r w:rsidR="00600291" w:rsidRPr="001D13EB">
        <w:rPr>
          <w:rFonts w:asciiTheme="majorBidi" w:hAnsiTheme="majorBidi" w:cs="Times New Roman" w:hint="cs"/>
          <w:sz w:val="24"/>
          <w:szCs w:val="24"/>
          <w:rtl/>
        </w:rPr>
        <w:t xml:space="preserve"> </w:t>
      </w:r>
    </w:p>
    <w:p w14:paraId="6E9D5D08" w14:textId="75CC130D" w:rsidR="008D3B9F" w:rsidRPr="001D13EB" w:rsidRDefault="00600291" w:rsidP="001562D5">
      <w:pPr>
        <w:spacing w:after="0" w:line="360" w:lineRule="auto"/>
        <w:rPr>
          <w:rFonts w:asciiTheme="majorBidi" w:hAnsiTheme="majorBidi" w:cstheme="majorBidi"/>
          <w:sz w:val="24"/>
          <w:szCs w:val="24"/>
          <w:rtl/>
        </w:rPr>
      </w:pPr>
      <w:r w:rsidRPr="001D13EB">
        <w:rPr>
          <w:rFonts w:ascii="David" w:hAnsi="David" w:cs="David"/>
          <w:sz w:val="24"/>
          <w:szCs w:val="24"/>
          <w:rtl/>
        </w:rPr>
        <w:t>"דאשת אביו ובעל אמו</w:t>
      </w:r>
      <w:r w:rsidRPr="001D13EB">
        <w:rPr>
          <w:rFonts w:ascii="David" w:hAnsi="David" w:cs="David" w:hint="cs"/>
          <w:sz w:val="24"/>
          <w:szCs w:val="24"/>
          <w:rtl/>
        </w:rPr>
        <w:t>,</w:t>
      </w:r>
      <w:r w:rsidRPr="001D13EB">
        <w:rPr>
          <w:rFonts w:ascii="David" w:hAnsi="David" w:cs="David"/>
          <w:sz w:val="24"/>
          <w:szCs w:val="24"/>
          <w:rtl/>
        </w:rPr>
        <w:t xml:space="preserve"> כיון דמ</w:t>
      </w:r>
      <w:r w:rsidR="0058120C">
        <w:rPr>
          <w:rFonts w:ascii="David" w:hAnsi="David" w:cs="David" w:hint="cs"/>
          <w:sz w:val="24"/>
          <w:szCs w:val="24"/>
          <w:rtl/>
        </w:rPr>
        <w:t>'</w:t>
      </w:r>
      <w:r w:rsidRPr="001D13EB">
        <w:rPr>
          <w:rFonts w:ascii="David" w:hAnsi="David" w:cs="David"/>
          <w:sz w:val="24"/>
          <w:szCs w:val="24"/>
          <w:rtl/>
        </w:rPr>
        <w:t>את</w:t>
      </w:r>
      <w:r w:rsidR="0058120C">
        <w:rPr>
          <w:rFonts w:ascii="David" w:hAnsi="David" w:cs="David" w:hint="cs"/>
          <w:sz w:val="24"/>
          <w:szCs w:val="24"/>
          <w:rtl/>
        </w:rPr>
        <w:t>'</w:t>
      </w:r>
      <w:r w:rsidRPr="001D13EB">
        <w:rPr>
          <w:rFonts w:ascii="David" w:hAnsi="David" w:cs="David"/>
          <w:sz w:val="24"/>
          <w:szCs w:val="24"/>
          <w:rtl/>
        </w:rPr>
        <w:t xml:space="preserve"> מרבינן להו</w:t>
      </w:r>
      <w:r w:rsidRPr="001D13EB">
        <w:rPr>
          <w:rFonts w:ascii="David" w:hAnsi="David" w:cs="David" w:hint="cs"/>
          <w:sz w:val="24"/>
          <w:szCs w:val="24"/>
          <w:rtl/>
        </w:rPr>
        <w:t>-</w:t>
      </w:r>
      <w:r w:rsidRPr="001D13EB">
        <w:rPr>
          <w:rFonts w:ascii="David" w:hAnsi="David" w:cs="David"/>
          <w:sz w:val="24"/>
          <w:szCs w:val="24"/>
          <w:rtl/>
        </w:rPr>
        <w:t xml:space="preserve"> ככתובים מפורשים דמו</w:t>
      </w:r>
      <w:r w:rsidRPr="001D13EB">
        <w:rPr>
          <w:rFonts w:ascii="David" w:hAnsi="David" w:cs="David" w:hint="cs"/>
          <w:sz w:val="24"/>
          <w:szCs w:val="24"/>
          <w:rtl/>
        </w:rPr>
        <w:t>.</w:t>
      </w:r>
      <w:r w:rsidRPr="001D13EB">
        <w:rPr>
          <w:rFonts w:ascii="David" w:hAnsi="David" w:cs="David"/>
          <w:sz w:val="24"/>
          <w:szCs w:val="24"/>
          <w:rtl/>
        </w:rPr>
        <w:t xml:space="preserve"> אבל אח גדול דלא מייתינן לה אלא מדרשה דוי"ו</w:t>
      </w:r>
      <w:r w:rsidRPr="001D13EB">
        <w:rPr>
          <w:rFonts w:ascii="David" w:hAnsi="David" w:cs="David" w:hint="cs"/>
          <w:sz w:val="24"/>
          <w:szCs w:val="24"/>
          <w:rtl/>
        </w:rPr>
        <w:t>,</w:t>
      </w:r>
      <w:r w:rsidRPr="001D13EB">
        <w:rPr>
          <w:rFonts w:ascii="David" w:hAnsi="David" w:cs="David"/>
          <w:sz w:val="24"/>
          <w:szCs w:val="24"/>
          <w:rtl/>
        </w:rPr>
        <w:t xml:space="preserve"> לא חשיב ככתוב מפורש בתורה אלא מד"ס".</w:t>
      </w:r>
      <w:r w:rsidRPr="001D13EB">
        <w:rPr>
          <w:rFonts w:ascii="David" w:hAnsi="David" w:cs="David" w:hint="cs"/>
          <w:sz w:val="24"/>
          <w:szCs w:val="24"/>
          <w:rtl/>
        </w:rPr>
        <w:t xml:space="preserve"> </w:t>
      </w:r>
      <w:r w:rsidR="00240B6A" w:rsidRPr="001D13EB">
        <w:rPr>
          <w:rFonts w:asciiTheme="majorBidi" w:hAnsiTheme="majorBidi" w:cstheme="majorBidi" w:hint="cs"/>
          <w:sz w:val="24"/>
          <w:szCs w:val="24"/>
          <w:rtl/>
        </w:rPr>
        <w:t xml:space="preserve">לדעת הרדב"ז, מדובר רק בדרך הלימוד, </w:t>
      </w:r>
      <w:r w:rsidRPr="001D13EB">
        <w:rPr>
          <w:rFonts w:asciiTheme="majorBidi" w:hAnsiTheme="majorBidi" w:cstheme="majorBidi" w:hint="cs"/>
          <w:sz w:val="24"/>
          <w:szCs w:val="24"/>
          <w:rtl/>
        </w:rPr>
        <w:t xml:space="preserve"> </w:t>
      </w:r>
      <w:r w:rsidR="00240B6A" w:rsidRPr="001D13EB">
        <w:rPr>
          <w:rFonts w:asciiTheme="majorBidi" w:hAnsiTheme="majorBidi" w:cstheme="majorBidi" w:hint="cs"/>
          <w:sz w:val="24"/>
          <w:szCs w:val="24"/>
          <w:rtl/>
        </w:rPr>
        <w:t>שמוגדרת 'דברי סופרים' לדעת הרמב"ם</w:t>
      </w:r>
      <w:r w:rsidR="008D3B9F" w:rsidRPr="001D13EB">
        <w:rPr>
          <w:rFonts w:asciiTheme="majorBidi" w:hAnsiTheme="majorBidi" w:cstheme="majorBidi" w:hint="cs"/>
          <w:sz w:val="24"/>
          <w:szCs w:val="24"/>
          <w:rtl/>
        </w:rPr>
        <w:t>,</w:t>
      </w:r>
      <w:r w:rsidR="00240B6A" w:rsidRPr="001D13EB">
        <w:rPr>
          <w:rFonts w:asciiTheme="majorBidi" w:hAnsiTheme="majorBidi" w:cstheme="majorBidi" w:hint="cs"/>
          <w:sz w:val="24"/>
          <w:szCs w:val="24"/>
          <w:rtl/>
        </w:rPr>
        <w:t xml:space="preserve"> גם כשהדין דאורייתא. אבל החיוב הוא מן התורה. אולם בספר חרדים</w:t>
      </w:r>
      <w:r w:rsidR="00240B6A" w:rsidRPr="001D13EB">
        <w:rPr>
          <w:rStyle w:val="a6"/>
          <w:rFonts w:asciiTheme="majorBidi" w:hAnsiTheme="majorBidi" w:cstheme="majorBidi"/>
          <w:sz w:val="24"/>
          <w:szCs w:val="24"/>
          <w:rtl/>
        </w:rPr>
        <w:footnoteReference w:id="5"/>
      </w:r>
      <w:r w:rsidR="008D3B9F" w:rsidRPr="001D13EB">
        <w:rPr>
          <w:rFonts w:asciiTheme="majorBidi" w:hAnsiTheme="majorBidi" w:cstheme="majorBidi" w:hint="cs"/>
          <w:sz w:val="24"/>
          <w:szCs w:val="24"/>
          <w:rtl/>
        </w:rPr>
        <w:t xml:space="preserve"> כתב שהחיוב דרבנן.</w:t>
      </w:r>
    </w:p>
    <w:p w14:paraId="72F76774" w14:textId="5545B899" w:rsidR="008D3B9F" w:rsidRPr="001D13EB" w:rsidRDefault="008D3B9F" w:rsidP="001562D5">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 xml:space="preserve">המאירי סבור, שאפילו כבוד אשת אב הוא דרבנן, והלימוד הוא רק </w:t>
      </w:r>
      <w:r w:rsidRPr="001D13EB">
        <w:rPr>
          <w:rFonts w:ascii="David" w:hAnsi="David" w:cs="David"/>
          <w:sz w:val="24"/>
          <w:szCs w:val="24"/>
          <w:rtl/>
        </w:rPr>
        <w:t>'דרך סמך'.</w:t>
      </w:r>
    </w:p>
    <w:p w14:paraId="6EC7B1ED" w14:textId="7886AC0A" w:rsidR="009C57AB" w:rsidRPr="00BE0DE2" w:rsidRDefault="009C57AB" w:rsidP="00BE0DE2">
      <w:pPr>
        <w:pStyle w:val="a3"/>
        <w:numPr>
          <w:ilvl w:val="0"/>
          <w:numId w:val="3"/>
        </w:numPr>
        <w:spacing w:after="0" w:line="360" w:lineRule="auto"/>
        <w:rPr>
          <w:rFonts w:asciiTheme="majorBidi" w:hAnsiTheme="majorBidi" w:cstheme="majorBidi"/>
          <w:b/>
          <w:bCs/>
          <w:sz w:val="24"/>
          <w:szCs w:val="24"/>
          <w:rtl/>
        </w:rPr>
      </w:pPr>
      <w:r w:rsidRPr="00BE0DE2">
        <w:rPr>
          <w:rFonts w:asciiTheme="majorBidi" w:hAnsiTheme="majorBidi" w:cstheme="majorBidi" w:hint="cs"/>
          <w:b/>
          <w:bCs/>
          <w:sz w:val="24"/>
          <w:szCs w:val="24"/>
          <w:rtl/>
        </w:rPr>
        <w:t>כבוד אח</w:t>
      </w:r>
    </w:p>
    <w:p w14:paraId="40769887" w14:textId="28CDBD72" w:rsidR="00996D2F" w:rsidRPr="001D13EB" w:rsidRDefault="00600291" w:rsidP="001562D5">
      <w:pPr>
        <w:spacing w:after="0" w:line="360" w:lineRule="auto"/>
        <w:rPr>
          <w:rFonts w:asciiTheme="majorBidi" w:hAnsiTheme="majorBidi" w:cstheme="majorBidi"/>
          <w:sz w:val="24"/>
          <w:szCs w:val="24"/>
          <w:rtl/>
        </w:rPr>
      </w:pPr>
      <w:r w:rsidRPr="001D13EB">
        <w:rPr>
          <w:rFonts w:asciiTheme="majorBidi" w:hAnsiTheme="majorBidi" w:cstheme="majorBidi"/>
          <w:sz w:val="24"/>
          <w:szCs w:val="24"/>
          <w:rtl/>
        </w:rPr>
        <w:t>נראה</w:t>
      </w:r>
      <w:r w:rsidRPr="001D13EB">
        <w:rPr>
          <w:rFonts w:asciiTheme="majorBidi" w:hAnsiTheme="majorBidi" w:cstheme="majorBidi" w:hint="cs"/>
          <w:sz w:val="24"/>
          <w:szCs w:val="24"/>
          <w:rtl/>
        </w:rPr>
        <w:t>, שכבוד אם חורגת, הוא סעיף של כיבוד האב</w:t>
      </w:r>
      <w:r w:rsidR="00240B6A" w:rsidRPr="001D13EB">
        <w:rPr>
          <w:rStyle w:val="a6"/>
          <w:rFonts w:asciiTheme="majorBidi" w:hAnsiTheme="majorBidi" w:cstheme="majorBidi"/>
          <w:sz w:val="24"/>
          <w:szCs w:val="24"/>
          <w:rtl/>
        </w:rPr>
        <w:footnoteReference w:id="6"/>
      </w:r>
      <w:r w:rsidRPr="001D13EB">
        <w:rPr>
          <w:rFonts w:asciiTheme="majorBidi" w:hAnsiTheme="majorBidi" w:cstheme="majorBidi" w:hint="cs"/>
          <w:sz w:val="24"/>
          <w:szCs w:val="24"/>
          <w:rtl/>
        </w:rPr>
        <w:t xml:space="preserve">, ולכן תוקפו יורד לאחר מיתת האב. </w:t>
      </w:r>
    </w:p>
    <w:p w14:paraId="77E992EE" w14:textId="378B9705" w:rsidR="008D3B9F" w:rsidRPr="001D13EB" w:rsidRDefault="008D3B9F" w:rsidP="001562D5">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אולם כבוד אח גדול, אין סיבה לסייג אותו לחיי האב בלבד. אולם מדברי הרמב"ן עולה אחרת:</w:t>
      </w:r>
    </w:p>
    <w:p w14:paraId="7AF9F3A0" w14:textId="7952E370" w:rsidR="005F13D3" w:rsidRPr="001D13EB" w:rsidRDefault="009C57AB" w:rsidP="001562D5">
      <w:pPr>
        <w:spacing w:after="0" w:line="360" w:lineRule="auto"/>
        <w:rPr>
          <w:rFonts w:asciiTheme="majorBidi" w:hAnsiTheme="majorBidi" w:cstheme="majorBidi"/>
          <w:sz w:val="24"/>
          <w:szCs w:val="24"/>
          <w:rtl/>
        </w:rPr>
      </w:pPr>
      <w:r w:rsidRPr="001D13EB">
        <w:rPr>
          <w:rFonts w:ascii="David" w:hAnsi="David" w:cs="David"/>
          <w:sz w:val="24"/>
          <w:szCs w:val="24"/>
          <w:rtl/>
        </w:rPr>
        <w:t>"לפי שהוא גנאי להם שיתבזו תולדותם והם מצטערים בזה הרבה</w:t>
      </w:r>
      <w:r w:rsidR="00BE0DE2">
        <w:rPr>
          <w:rFonts w:ascii="David" w:hAnsi="David" w:cs="David" w:hint="cs"/>
          <w:sz w:val="24"/>
          <w:szCs w:val="24"/>
          <w:rtl/>
        </w:rPr>
        <w:t>.</w:t>
      </w:r>
      <w:r w:rsidRPr="001D13EB">
        <w:rPr>
          <w:rFonts w:ascii="David" w:hAnsi="David" w:cs="David"/>
          <w:sz w:val="24"/>
          <w:szCs w:val="24"/>
          <w:rtl/>
        </w:rPr>
        <w:t xml:space="preserve"> ומנהג כל האנשים ליסר בניהם לנהוג כבוד בגדוליהם. וכן נראה שלא נתרבה בו"ו יתירה אלא </w:t>
      </w:r>
      <w:r w:rsidRPr="001D13EB">
        <w:rPr>
          <w:rFonts w:ascii="David" w:hAnsi="David" w:cs="David"/>
          <w:b/>
          <w:bCs/>
          <w:sz w:val="24"/>
          <w:szCs w:val="24"/>
          <w:rtl/>
        </w:rPr>
        <w:t>כעין מה שנתרבה בעיקר התיבה</w:t>
      </w:r>
      <w:r w:rsidR="00BE0DE2">
        <w:rPr>
          <w:rFonts w:ascii="David" w:hAnsi="David" w:cs="David" w:hint="cs"/>
          <w:sz w:val="24"/>
          <w:szCs w:val="24"/>
          <w:rtl/>
        </w:rPr>
        <w:t>,</w:t>
      </w:r>
      <w:r w:rsidRPr="001D13EB">
        <w:rPr>
          <w:rFonts w:ascii="David" w:hAnsi="David" w:cs="David"/>
          <w:sz w:val="24"/>
          <w:szCs w:val="24"/>
          <w:rtl/>
        </w:rPr>
        <w:t xml:space="preserve"> ואם כן הכל חוזר אל כבוד </w:t>
      </w:r>
      <w:r w:rsidRPr="001D13EB">
        <w:rPr>
          <w:rFonts w:ascii="David" w:hAnsi="David" w:cs="David"/>
          <w:sz w:val="24"/>
          <w:szCs w:val="24"/>
          <w:rtl/>
        </w:rPr>
        <w:lastRenderedPageBreak/>
        <w:t>האבות</w:t>
      </w:r>
      <w:r w:rsidRPr="001D13EB">
        <w:rPr>
          <w:rStyle w:val="a6"/>
          <w:rFonts w:ascii="David" w:hAnsi="David" w:cs="David"/>
          <w:sz w:val="24"/>
          <w:szCs w:val="24"/>
          <w:rtl/>
        </w:rPr>
        <w:footnoteReference w:id="7"/>
      </w:r>
      <w:r w:rsidRPr="001D13EB">
        <w:rPr>
          <w:rFonts w:ascii="David" w:hAnsi="David" w:cs="David"/>
          <w:sz w:val="24"/>
          <w:szCs w:val="24"/>
          <w:rtl/>
        </w:rPr>
        <w:t>".</w:t>
      </w:r>
      <w:r w:rsidRPr="001D13EB">
        <w:rPr>
          <w:rFonts w:ascii="David" w:hAnsi="David" w:cs="David" w:hint="cs"/>
          <w:sz w:val="24"/>
          <w:szCs w:val="24"/>
          <w:rtl/>
        </w:rPr>
        <w:t xml:space="preserve"> </w:t>
      </w:r>
      <w:r w:rsidRPr="001D13EB">
        <w:rPr>
          <w:rFonts w:asciiTheme="majorBidi" w:hAnsiTheme="majorBidi" w:cstheme="majorBidi" w:hint="cs"/>
          <w:sz w:val="24"/>
          <w:szCs w:val="24"/>
          <w:rtl/>
        </w:rPr>
        <w:t>לפי דברים אלו, כבוד האח הוא חלק מכבוד האב, וחל רק בחייו. כמו כן, אולי האב יוכל למחול עליו</w:t>
      </w:r>
      <w:r w:rsidRPr="001D13EB">
        <w:rPr>
          <w:rStyle w:val="a6"/>
          <w:rFonts w:asciiTheme="majorBidi" w:hAnsiTheme="majorBidi" w:cstheme="majorBidi"/>
          <w:sz w:val="24"/>
          <w:szCs w:val="24"/>
          <w:rtl/>
        </w:rPr>
        <w:footnoteReference w:id="8"/>
      </w:r>
      <w:r w:rsidRPr="001D13EB">
        <w:rPr>
          <w:rFonts w:asciiTheme="majorBidi" w:hAnsiTheme="majorBidi" w:cstheme="majorBidi" w:hint="cs"/>
          <w:sz w:val="24"/>
          <w:szCs w:val="24"/>
          <w:rtl/>
        </w:rPr>
        <w:t xml:space="preserve">. </w:t>
      </w:r>
      <w:r w:rsidR="0060086D" w:rsidRPr="001D13EB">
        <w:rPr>
          <w:rFonts w:asciiTheme="majorBidi" w:hAnsiTheme="majorBidi" w:cstheme="majorBidi" w:hint="cs"/>
          <w:sz w:val="24"/>
          <w:szCs w:val="24"/>
          <w:rtl/>
        </w:rPr>
        <w:t>בפתחי תשובה</w:t>
      </w:r>
      <w:r w:rsidR="0060086D" w:rsidRPr="001D13EB">
        <w:rPr>
          <w:rStyle w:val="a6"/>
          <w:rFonts w:asciiTheme="majorBidi" w:hAnsiTheme="majorBidi" w:cstheme="majorBidi"/>
          <w:sz w:val="24"/>
          <w:szCs w:val="24"/>
          <w:rtl/>
        </w:rPr>
        <w:footnoteReference w:id="9"/>
      </w:r>
      <w:r w:rsidRPr="001D13EB">
        <w:rPr>
          <w:rFonts w:asciiTheme="majorBidi" w:hAnsiTheme="majorBidi" w:cstheme="majorBidi" w:hint="cs"/>
          <w:sz w:val="24"/>
          <w:szCs w:val="24"/>
          <w:rtl/>
        </w:rPr>
        <w:t xml:space="preserve"> </w:t>
      </w:r>
      <w:r w:rsidR="0060086D" w:rsidRPr="001D13EB">
        <w:rPr>
          <w:rFonts w:asciiTheme="majorBidi" w:hAnsiTheme="majorBidi" w:cstheme="majorBidi" w:hint="cs"/>
          <w:sz w:val="24"/>
          <w:szCs w:val="24"/>
          <w:rtl/>
        </w:rPr>
        <w:t xml:space="preserve">סבור שהרמב"ם חולק על כך. </w:t>
      </w:r>
      <w:r w:rsidRPr="001D13EB">
        <w:rPr>
          <w:rFonts w:asciiTheme="majorBidi" w:hAnsiTheme="majorBidi" w:cstheme="majorBidi" w:hint="cs"/>
          <w:sz w:val="24"/>
          <w:szCs w:val="24"/>
          <w:rtl/>
        </w:rPr>
        <w:t>השולחן ערוך</w:t>
      </w:r>
      <w:r w:rsidR="0060086D" w:rsidRPr="001D13EB">
        <w:rPr>
          <w:rStyle w:val="a6"/>
          <w:rFonts w:asciiTheme="majorBidi" w:hAnsiTheme="majorBidi" w:cstheme="majorBidi"/>
          <w:sz w:val="24"/>
          <w:szCs w:val="24"/>
          <w:rtl/>
        </w:rPr>
        <w:footnoteReference w:id="10"/>
      </w:r>
      <w:r w:rsidR="0060086D" w:rsidRPr="001D13EB">
        <w:rPr>
          <w:rFonts w:asciiTheme="majorBidi" w:hAnsiTheme="majorBidi" w:cstheme="majorBidi" w:hint="cs"/>
          <w:sz w:val="24"/>
          <w:szCs w:val="24"/>
          <w:rtl/>
        </w:rPr>
        <w:t xml:space="preserve"> כותב בעקבות הרא"ש שהחיוב כולל אחיו מאמו. לגבי אחות</w:t>
      </w:r>
      <w:r w:rsidR="00BE0DE2">
        <w:rPr>
          <w:rFonts w:asciiTheme="majorBidi" w:hAnsiTheme="majorBidi" w:cstheme="majorBidi" w:hint="cs"/>
          <w:sz w:val="24"/>
          <w:szCs w:val="24"/>
          <w:rtl/>
        </w:rPr>
        <w:t>,</w:t>
      </w:r>
      <w:r w:rsidR="0060086D" w:rsidRPr="001D13EB">
        <w:rPr>
          <w:rFonts w:asciiTheme="majorBidi" w:hAnsiTheme="majorBidi" w:cstheme="majorBidi" w:hint="cs"/>
          <w:sz w:val="24"/>
          <w:szCs w:val="24"/>
          <w:rtl/>
        </w:rPr>
        <w:t xml:space="preserve"> </w:t>
      </w:r>
      <w:r w:rsidR="00BE0DE2">
        <w:rPr>
          <w:rFonts w:asciiTheme="majorBidi" w:hAnsiTheme="majorBidi" w:cstheme="majorBidi" w:hint="cs"/>
          <w:sz w:val="24"/>
          <w:szCs w:val="24"/>
          <w:rtl/>
        </w:rPr>
        <w:t xml:space="preserve">בעל </w:t>
      </w:r>
      <w:r w:rsidR="008F253C" w:rsidRPr="001D13EB">
        <w:rPr>
          <w:rFonts w:asciiTheme="majorBidi" w:hAnsiTheme="majorBidi" w:cstheme="majorBidi" w:hint="cs"/>
          <w:sz w:val="24"/>
          <w:szCs w:val="24"/>
          <w:rtl/>
        </w:rPr>
        <w:t xml:space="preserve">שבות יעקב </w:t>
      </w:r>
      <w:r w:rsidR="005F13D3" w:rsidRPr="001D13EB">
        <w:rPr>
          <w:rFonts w:asciiTheme="majorBidi" w:hAnsiTheme="majorBidi" w:cstheme="majorBidi" w:hint="cs"/>
          <w:sz w:val="24"/>
          <w:szCs w:val="24"/>
          <w:rtl/>
        </w:rPr>
        <w:t>פ</w:t>
      </w:r>
      <w:r w:rsidR="008F253C" w:rsidRPr="001D13EB">
        <w:rPr>
          <w:rFonts w:asciiTheme="majorBidi" w:hAnsiTheme="majorBidi" w:cstheme="majorBidi" w:hint="cs"/>
          <w:sz w:val="24"/>
          <w:szCs w:val="24"/>
          <w:rtl/>
        </w:rPr>
        <w:t>טר, כיוון שלדעתו הכבוד קשור לדיני ירושה, ומיועד לבכור בלבד. לעומת זאת בברכי יוסף סבור שהחיוב כולל גם אחיות וגם אחים גדולים יחסית, גם אם אינם בכורים.</w:t>
      </w:r>
    </w:p>
    <w:p w14:paraId="74D630DF" w14:textId="23B5657D" w:rsidR="00996D2F" w:rsidRPr="001D13EB" w:rsidRDefault="005F13D3" w:rsidP="00BE0DE2">
      <w:pPr>
        <w:pStyle w:val="a3"/>
        <w:numPr>
          <w:ilvl w:val="0"/>
          <w:numId w:val="3"/>
        </w:numPr>
        <w:spacing w:after="0" w:line="360" w:lineRule="auto"/>
        <w:rPr>
          <w:rFonts w:asciiTheme="majorBidi" w:hAnsiTheme="majorBidi" w:cstheme="majorBidi"/>
          <w:b/>
          <w:bCs/>
          <w:sz w:val="24"/>
          <w:szCs w:val="24"/>
          <w:rtl/>
        </w:rPr>
      </w:pPr>
      <w:r w:rsidRPr="001D13EB">
        <w:rPr>
          <w:rFonts w:asciiTheme="majorBidi" w:hAnsiTheme="majorBidi" w:cstheme="majorBidi" w:hint="cs"/>
          <w:b/>
          <w:bCs/>
          <w:sz w:val="24"/>
          <w:szCs w:val="24"/>
          <w:rtl/>
        </w:rPr>
        <w:t>אשת אב לאחר מיתה</w:t>
      </w:r>
      <w:r w:rsidR="00817260" w:rsidRPr="001D13EB">
        <w:rPr>
          <w:rFonts w:asciiTheme="majorBidi" w:hAnsiTheme="majorBidi" w:cstheme="majorBidi" w:hint="cs"/>
          <w:b/>
          <w:bCs/>
          <w:sz w:val="24"/>
          <w:szCs w:val="24"/>
          <w:rtl/>
        </w:rPr>
        <w:t xml:space="preserve">  </w:t>
      </w:r>
      <w:r w:rsidRPr="001D13EB">
        <w:rPr>
          <w:rFonts w:asciiTheme="majorBidi" w:hAnsiTheme="majorBidi" w:cstheme="majorBidi" w:hint="cs"/>
          <w:sz w:val="24"/>
          <w:szCs w:val="24"/>
          <w:rtl/>
        </w:rPr>
        <w:t xml:space="preserve">בשיטה מקובצת עומד על סתירה בדברי רש"י בין מהדורות שונות. בראשונה כתב שקיים חיוב כיבוד </w:t>
      </w:r>
      <w:r w:rsidR="00D83B26" w:rsidRPr="001D13EB">
        <w:rPr>
          <w:rFonts w:asciiTheme="majorBidi" w:hAnsiTheme="majorBidi" w:cstheme="majorBidi" w:hint="cs"/>
          <w:sz w:val="24"/>
          <w:szCs w:val="24"/>
          <w:rtl/>
        </w:rPr>
        <w:t>מדרבנן. "</w:t>
      </w:r>
      <w:r w:rsidR="00D83B26" w:rsidRPr="001D13EB">
        <w:rPr>
          <w:rFonts w:ascii="David" w:hAnsi="David" w:cs="David" w:hint="cs"/>
          <w:sz w:val="24"/>
          <w:szCs w:val="24"/>
          <w:rtl/>
        </w:rPr>
        <w:t xml:space="preserve">כך כותבים..הסמ"ק.. ובעל ספר חרדים..ו..בעל שו"ת שבט הלוי.. בדעת </w:t>
      </w:r>
      <w:r w:rsidR="00D83B26" w:rsidRPr="001D13EB">
        <w:rPr>
          <w:rFonts w:ascii="David" w:hAnsi="David" w:cs="David"/>
          <w:sz w:val="24"/>
          <w:szCs w:val="24"/>
          <w:rtl/>
        </w:rPr>
        <w:t xml:space="preserve">המאירי. אולם בעל השיטה מקובצת מקשה, שלא מסתבר שרבי הוצרך להזהיר </w:t>
      </w:r>
      <w:r w:rsidR="00D83B26" w:rsidRPr="001D13EB">
        <w:rPr>
          <w:rFonts w:ascii="David" w:hAnsi="David" w:cs="David" w:hint="cs"/>
          <w:sz w:val="24"/>
          <w:szCs w:val="24"/>
          <w:rtl/>
        </w:rPr>
        <w:t>על דבר שחיובו דרבנן</w:t>
      </w:r>
      <w:r w:rsidR="00D83B26" w:rsidRPr="001D13EB">
        <w:rPr>
          <w:rStyle w:val="a6"/>
          <w:rFonts w:ascii="David" w:hAnsi="David" w:cs="David"/>
          <w:sz w:val="24"/>
          <w:szCs w:val="24"/>
          <w:rtl/>
        </w:rPr>
        <w:footnoteReference w:id="11"/>
      </w:r>
      <w:r w:rsidR="00D83B26" w:rsidRPr="001D13EB">
        <w:rPr>
          <w:rFonts w:asciiTheme="majorBidi" w:hAnsiTheme="majorBidi" w:cstheme="majorBidi" w:hint="cs"/>
          <w:sz w:val="24"/>
          <w:szCs w:val="24"/>
          <w:rtl/>
        </w:rPr>
        <w:t xml:space="preserve">". לכן הוא מצדד בגישת המהדורה השניה, שאין חיוב כלל. כך משמע </w:t>
      </w:r>
      <w:r w:rsidR="00DF3842" w:rsidRPr="001D13EB">
        <w:rPr>
          <w:rFonts w:asciiTheme="majorBidi" w:hAnsiTheme="majorBidi" w:cstheme="majorBidi" w:hint="cs"/>
          <w:sz w:val="24"/>
          <w:szCs w:val="24"/>
          <w:rtl/>
        </w:rPr>
        <w:t>גם ברמב"ם, שסייג את החיוב לחיים בלבד.  הטור כתב 'מצווה לכבדם', והיא מצוות רבי</w:t>
      </w:r>
      <w:r w:rsidR="00DF3842" w:rsidRPr="001D13EB">
        <w:rPr>
          <w:rStyle w:val="a6"/>
          <w:rFonts w:asciiTheme="majorBidi" w:hAnsiTheme="majorBidi" w:cstheme="majorBidi"/>
          <w:sz w:val="24"/>
          <w:szCs w:val="24"/>
          <w:rtl/>
        </w:rPr>
        <w:footnoteReference w:id="12"/>
      </w:r>
      <w:r w:rsidR="00DF3842" w:rsidRPr="001D13EB">
        <w:rPr>
          <w:rFonts w:asciiTheme="majorBidi" w:hAnsiTheme="majorBidi" w:cstheme="majorBidi" w:hint="cs"/>
          <w:sz w:val="24"/>
          <w:szCs w:val="24"/>
          <w:rtl/>
        </w:rPr>
        <w:t>. השו"ע מסתפק בהגדרת כיבוד זה כ'</w:t>
      </w:r>
      <w:r w:rsidR="00DF3842" w:rsidRPr="001D13EB">
        <w:rPr>
          <w:rFonts w:ascii="David" w:hAnsi="David" w:cs="David" w:hint="cs"/>
          <w:sz w:val="24"/>
          <w:szCs w:val="24"/>
          <w:rtl/>
        </w:rPr>
        <w:t>דבר הגון'</w:t>
      </w:r>
      <w:r w:rsidR="00BE0DE2">
        <w:rPr>
          <w:rFonts w:asciiTheme="majorBidi" w:hAnsiTheme="majorBidi" w:cstheme="majorBidi" w:hint="cs"/>
          <w:b/>
          <w:bCs/>
          <w:sz w:val="24"/>
          <w:szCs w:val="24"/>
          <w:rtl/>
        </w:rPr>
        <w:t>.</w:t>
      </w:r>
    </w:p>
    <w:p w14:paraId="228F74BC" w14:textId="2ECBB8D7" w:rsidR="009C57AB" w:rsidRPr="001D13EB" w:rsidRDefault="008933F3" w:rsidP="00817260">
      <w:pPr>
        <w:pStyle w:val="a3"/>
        <w:numPr>
          <w:ilvl w:val="0"/>
          <w:numId w:val="3"/>
        </w:numPr>
        <w:spacing w:after="0" w:line="360" w:lineRule="auto"/>
        <w:rPr>
          <w:rFonts w:asciiTheme="majorBidi" w:hAnsiTheme="majorBidi" w:cstheme="majorBidi"/>
          <w:b/>
          <w:bCs/>
          <w:sz w:val="24"/>
          <w:szCs w:val="24"/>
          <w:rtl/>
        </w:rPr>
      </w:pPr>
      <w:r w:rsidRPr="001D13EB">
        <w:rPr>
          <w:rFonts w:asciiTheme="majorBidi" w:hAnsiTheme="majorBidi" w:cstheme="majorBidi" w:hint="cs"/>
          <w:b/>
          <w:bCs/>
          <w:sz w:val="24"/>
          <w:szCs w:val="24"/>
          <w:rtl/>
        </w:rPr>
        <w:t>רבי בביתו לאחר מותו</w:t>
      </w:r>
    </w:p>
    <w:p w14:paraId="37F72AB3" w14:textId="371EC587" w:rsidR="00E072A0" w:rsidRPr="001D13EB" w:rsidRDefault="008933F3" w:rsidP="001562D5">
      <w:pPr>
        <w:pStyle w:val="a3"/>
        <w:spacing w:after="0" w:line="360" w:lineRule="auto"/>
        <w:rPr>
          <w:rFonts w:asciiTheme="majorBidi" w:hAnsiTheme="majorBidi" w:cstheme="majorBidi"/>
          <w:sz w:val="24"/>
          <w:szCs w:val="24"/>
          <w:rtl/>
        </w:rPr>
      </w:pPr>
      <w:r w:rsidRPr="001D13EB">
        <w:rPr>
          <w:rFonts w:asciiTheme="majorBidi" w:hAnsiTheme="majorBidi" w:cs="Times New Roman" w:hint="cs"/>
          <w:sz w:val="24"/>
          <w:szCs w:val="24"/>
          <w:rtl/>
        </w:rPr>
        <w:t>"</w:t>
      </w:r>
      <w:r w:rsidR="00E072A0" w:rsidRPr="001D13EB">
        <w:rPr>
          <w:rFonts w:asciiTheme="majorBidi" w:hAnsiTheme="majorBidi" w:cs="Times New Roman"/>
          <w:sz w:val="24"/>
          <w:szCs w:val="24"/>
          <w:rtl/>
        </w:rPr>
        <w:t>נר יהא דלוק במקומו, שולחן יהא ערוך במקומו, מטה תהא מוצעת במקומה. מאי טעמא? כל בי שמשי הוה אתי לביתיה, ההוא בי שמשא אתאי שבבתא קא קריה אבבא, אמרה אמתיה: שתיקו, דרבי יתיב! כיון דשמע שוב לא אתא, שלא להוציא לעז על צדיקים הראשונים</w:t>
      </w:r>
      <w:r w:rsidRPr="001D13EB">
        <w:rPr>
          <w:rFonts w:asciiTheme="majorBidi" w:hAnsiTheme="majorBidi" w:cs="Times New Roman" w:hint="cs"/>
          <w:sz w:val="24"/>
          <w:szCs w:val="24"/>
          <w:rtl/>
        </w:rPr>
        <w:t>"</w:t>
      </w:r>
      <w:r w:rsidR="00E072A0" w:rsidRPr="001D13EB">
        <w:rPr>
          <w:rFonts w:asciiTheme="majorBidi" w:hAnsiTheme="majorBidi" w:cs="Times New Roman"/>
          <w:sz w:val="24"/>
          <w:szCs w:val="24"/>
          <w:rtl/>
        </w:rPr>
        <w:t>.</w:t>
      </w:r>
    </w:p>
    <w:p w14:paraId="6C843A6A" w14:textId="4F1594DD" w:rsidR="003C6D22" w:rsidRPr="001D13EB" w:rsidRDefault="008933F3" w:rsidP="00817260">
      <w:pPr>
        <w:pStyle w:val="a3"/>
        <w:spacing w:after="0" w:line="360" w:lineRule="auto"/>
        <w:rPr>
          <w:rFonts w:ascii="David" w:hAnsi="David" w:cs="David"/>
          <w:sz w:val="24"/>
          <w:szCs w:val="24"/>
          <w:rtl/>
        </w:rPr>
      </w:pPr>
      <w:r w:rsidRPr="001D13EB">
        <w:rPr>
          <w:rFonts w:asciiTheme="majorBidi" w:hAnsiTheme="majorBidi" w:cstheme="majorBidi"/>
          <w:sz w:val="24"/>
          <w:szCs w:val="24"/>
          <w:rtl/>
        </w:rPr>
        <w:t xml:space="preserve"> </w:t>
      </w:r>
      <w:r w:rsidR="007D7294" w:rsidRPr="001D13EB">
        <w:rPr>
          <w:rFonts w:asciiTheme="majorBidi" w:hAnsiTheme="majorBidi" w:cstheme="majorBidi"/>
          <w:sz w:val="24"/>
          <w:szCs w:val="24"/>
          <w:rtl/>
        </w:rPr>
        <w:t>ארבע הדרישות רמז בהם</w:t>
      </w:r>
      <w:r w:rsidR="007D7294" w:rsidRPr="001D13EB">
        <w:rPr>
          <w:rFonts w:ascii="David" w:hAnsi="David" w:cs="David" w:hint="cs"/>
          <w:sz w:val="24"/>
          <w:szCs w:val="24"/>
          <w:rtl/>
        </w:rPr>
        <w:t>: "</w:t>
      </w:r>
      <w:r w:rsidR="007D7294" w:rsidRPr="001D13EB">
        <w:rPr>
          <w:rFonts w:ascii="David" w:hAnsi="David" w:cs="David"/>
          <w:sz w:val="24"/>
          <w:szCs w:val="24"/>
          <w:rtl/>
        </w:rPr>
        <w:t xml:space="preserve"> ר"ת של אותיות נשמ"ה, נר, שלחן, מיטה, הם שמשוני</w:t>
      </w:r>
      <w:r w:rsidR="007D7294" w:rsidRPr="001D13EB">
        <w:rPr>
          <w:rFonts w:ascii="David" w:hAnsi="David" w:cs="David" w:hint="cs"/>
          <w:sz w:val="24"/>
          <w:szCs w:val="24"/>
          <w:rtl/>
        </w:rPr>
        <w:t xml:space="preserve">.. </w:t>
      </w:r>
      <w:r w:rsidR="007D7294" w:rsidRPr="001D13EB">
        <w:rPr>
          <w:rFonts w:ascii="David" w:hAnsi="David" w:cs="David"/>
          <w:sz w:val="24"/>
          <w:szCs w:val="24"/>
          <w:rtl/>
        </w:rPr>
        <w:t xml:space="preserve">נר - אפש"ל בפשיטות דהכוונה על </w:t>
      </w:r>
      <w:r w:rsidR="007D7294" w:rsidRPr="001D13EB">
        <w:rPr>
          <w:rFonts w:ascii="David" w:hAnsi="David" w:cs="David"/>
          <w:b/>
          <w:bCs/>
          <w:sz w:val="24"/>
          <w:szCs w:val="24"/>
          <w:rtl/>
        </w:rPr>
        <w:t>תורה</w:t>
      </w:r>
      <w:r w:rsidR="007D7294" w:rsidRPr="001D13EB">
        <w:rPr>
          <w:rFonts w:ascii="David" w:hAnsi="David" w:cs="David"/>
          <w:sz w:val="24"/>
          <w:szCs w:val="24"/>
          <w:rtl/>
        </w:rPr>
        <w:t>, שיהא "דלוק במקומו" שיאיר הלאה לכל הדורות, רבי גדול הדור סידר המשניות לכל הדורות. שלחן - שנוכל הלאה להחזיק ב</w:t>
      </w:r>
      <w:r w:rsidR="007D7294" w:rsidRPr="001D13EB">
        <w:rPr>
          <w:rFonts w:ascii="David" w:hAnsi="David" w:cs="David"/>
          <w:b/>
          <w:bCs/>
          <w:sz w:val="24"/>
          <w:szCs w:val="24"/>
          <w:rtl/>
        </w:rPr>
        <w:t>אחדות</w:t>
      </w:r>
      <w:r w:rsidR="007D7294" w:rsidRPr="001D13EB">
        <w:rPr>
          <w:rFonts w:ascii="David" w:hAnsi="David" w:cs="David"/>
          <w:sz w:val="24"/>
          <w:szCs w:val="24"/>
          <w:rtl/>
        </w:rPr>
        <w:t>, שיהיה הלאה "ערוך במקומו"</w:t>
      </w:r>
      <w:r w:rsidR="007D7294" w:rsidRPr="001D13EB">
        <w:rPr>
          <w:rFonts w:ascii="David" w:hAnsi="David" w:cs="David" w:hint="cs"/>
          <w:sz w:val="24"/>
          <w:szCs w:val="24"/>
          <w:rtl/>
        </w:rPr>
        <w:t xml:space="preserve">.. </w:t>
      </w:r>
      <w:r w:rsidR="007D7294" w:rsidRPr="001D13EB">
        <w:rPr>
          <w:rFonts w:ascii="David" w:hAnsi="David" w:cs="David"/>
          <w:sz w:val="24"/>
          <w:szCs w:val="24"/>
          <w:rtl/>
        </w:rPr>
        <w:t xml:space="preserve">מיטה - "תהא מוצעת במקומה", </w:t>
      </w:r>
      <w:r w:rsidR="007D7294" w:rsidRPr="001D13EB">
        <w:rPr>
          <w:rFonts w:ascii="David" w:hAnsi="David" w:cs="David"/>
          <w:b/>
          <w:bCs/>
          <w:sz w:val="24"/>
          <w:szCs w:val="24"/>
          <w:rtl/>
        </w:rPr>
        <w:t xml:space="preserve">הקדושה </w:t>
      </w:r>
      <w:r w:rsidR="007D7294" w:rsidRPr="001D13EB">
        <w:rPr>
          <w:rFonts w:ascii="David" w:hAnsi="David" w:cs="David" w:hint="cs"/>
          <w:b/>
          <w:bCs/>
          <w:sz w:val="24"/>
          <w:szCs w:val="24"/>
          <w:rtl/>
        </w:rPr>
        <w:t>וט</w:t>
      </w:r>
      <w:r w:rsidR="007D7294" w:rsidRPr="001D13EB">
        <w:rPr>
          <w:rFonts w:ascii="David" w:hAnsi="David" w:cs="David"/>
          <w:b/>
          <w:bCs/>
          <w:sz w:val="24"/>
          <w:szCs w:val="24"/>
          <w:rtl/>
        </w:rPr>
        <w:t>הרת המשפחה</w:t>
      </w:r>
      <w:r w:rsidR="007D7294" w:rsidRPr="001D13EB">
        <w:rPr>
          <w:rStyle w:val="a6"/>
          <w:rFonts w:ascii="David" w:hAnsi="David" w:cs="David"/>
          <w:sz w:val="24"/>
          <w:szCs w:val="24"/>
          <w:rtl/>
        </w:rPr>
        <w:footnoteReference w:id="13"/>
      </w:r>
      <w:r w:rsidR="007D7294" w:rsidRPr="001D13EB">
        <w:rPr>
          <w:rFonts w:ascii="David" w:hAnsi="David" w:cs="David"/>
          <w:sz w:val="24"/>
          <w:szCs w:val="24"/>
          <w:rtl/>
        </w:rPr>
        <w:t>"</w:t>
      </w:r>
      <w:r w:rsidR="007D7294" w:rsidRPr="001D13EB">
        <w:rPr>
          <w:rFonts w:ascii="David" w:hAnsi="David" w:cs="David" w:hint="cs"/>
          <w:sz w:val="24"/>
          <w:szCs w:val="24"/>
          <w:rtl/>
        </w:rPr>
        <w:t>.</w:t>
      </w:r>
    </w:p>
    <w:p w14:paraId="31261F13" w14:textId="01549272" w:rsidR="00A63582" w:rsidRPr="001D13EB" w:rsidRDefault="008933F3" w:rsidP="00817260">
      <w:pPr>
        <w:pStyle w:val="a3"/>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ה</w:t>
      </w:r>
      <w:r w:rsidR="003C6D22" w:rsidRPr="001D13EB">
        <w:rPr>
          <w:rFonts w:asciiTheme="majorBidi" w:hAnsiTheme="majorBidi" w:cstheme="majorBidi"/>
          <w:sz w:val="24"/>
          <w:szCs w:val="24"/>
          <w:rtl/>
        </w:rPr>
        <w:t xml:space="preserve">מהר"ל </w:t>
      </w:r>
      <w:r w:rsidRPr="001D13EB">
        <w:rPr>
          <w:rFonts w:asciiTheme="majorBidi" w:hAnsiTheme="majorBidi" w:cstheme="majorBidi" w:hint="cs"/>
          <w:sz w:val="24"/>
          <w:szCs w:val="24"/>
          <w:rtl/>
        </w:rPr>
        <w:t>מסביר, שרוחניות של רבי הופיעה:</w:t>
      </w:r>
      <w:r w:rsidR="00817260" w:rsidRPr="001D13EB">
        <w:rPr>
          <w:rFonts w:asciiTheme="majorBidi" w:hAnsiTheme="majorBidi" w:cstheme="majorBidi" w:hint="cs"/>
          <w:sz w:val="24"/>
          <w:szCs w:val="24"/>
          <w:rtl/>
        </w:rPr>
        <w:t xml:space="preserve"> </w:t>
      </w:r>
      <w:r w:rsidRPr="001D13EB">
        <w:rPr>
          <w:rFonts w:ascii="David" w:hAnsi="David" w:cs="David" w:hint="cs"/>
          <w:sz w:val="24"/>
          <w:szCs w:val="24"/>
          <w:rtl/>
        </w:rPr>
        <w:t>"</w:t>
      </w:r>
      <w:r w:rsidR="003C6D22" w:rsidRPr="001D13EB">
        <w:rPr>
          <w:rFonts w:ascii="David" w:hAnsi="David" w:cs="David"/>
          <w:sz w:val="24"/>
          <w:szCs w:val="24"/>
          <w:rtl/>
        </w:rPr>
        <w:t>עלה רוחו ונשמתו לשם, ודוקא בי שמשי מפני שהשבת הוא מסוגל להראות הרוחנית בעולם ו</w:t>
      </w:r>
      <w:r w:rsidRPr="001D13EB">
        <w:rPr>
          <w:rFonts w:ascii="David" w:hAnsi="David" w:cs="David" w:hint="cs"/>
          <w:sz w:val="24"/>
          <w:szCs w:val="24"/>
          <w:rtl/>
        </w:rPr>
        <w:t>..</w:t>
      </w:r>
      <w:r w:rsidR="003C6D22" w:rsidRPr="001D13EB">
        <w:rPr>
          <w:rFonts w:ascii="David" w:hAnsi="David" w:cs="David"/>
          <w:sz w:val="24"/>
          <w:szCs w:val="24"/>
          <w:rtl/>
        </w:rPr>
        <w:t>בלילה נגלי' הרוחניות בעולם יותר ממה שהוא ביום</w:t>
      </w:r>
      <w:r w:rsidRPr="001D13EB">
        <w:rPr>
          <w:rFonts w:ascii="David" w:hAnsi="David" w:cs="David" w:hint="cs"/>
          <w:sz w:val="24"/>
          <w:szCs w:val="24"/>
          <w:rtl/>
        </w:rPr>
        <w:t xml:space="preserve">". </w:t>
      </w:r>
      <w:r w:rsidRPr="001D13EB">
        <w:rPr>
          <w:rFonts w:asciiTheme="majorBidi" w:hAnsiTheme="majorBidi" w:cstheme="majorBidi"/>
          <w:sz w:val="24"/>
          <w:szCs w:val="24"/>
          <w:rtl/>
        </w:rPr>
        <w:t>אולם במהרש"א משמע שמדובר על קיום מוצק יותר</w:t>
      </w:r>
      <w:r w:rsidRPr="001D13EB">
        <w:rPr>
          <w:rFonts w:asciiTheme="majorBidi" w:hAnsiTheme="majorBidi" w:cstheme="majorBidi" w:hint="cs"/>
          <w:sz w:val="24"/>
          <w:szCs w:val="24"/>
          <w:rtl/>
        </w:rPr>
        <w:t>:</w:t>
      </w:r>
      <w:r w:rsidRPr="001D13EB">
        <w:rPr>
          <w:rFonts w:ascii="David" w:hAnsi="David" w:cs="David"/>
          <w:sz w:val="24"/>
          <w:szCs w:val="24"/>
          <w:rtl/>
        </w:rPr>
        <w:t xml:space="preserve"> </w:t>
      </w:r>
      <w:r w:rsidRPr="001D13EB">
        <w:rPr>
          <w:rFonts w:ascii="David" w:hAnsi="David" w:cs="David" w:hint="cs"/>
          <w:sz w:val="24"/>
          <w:szCs w:val="24"/>
          <w:rtl/>
        </w:rPr>
        <w:t>"</w:t>
      </w:r>
      <w:r w:rsidRPr="001D13EB">
        <w:rPr>
          <w:rFonts w:ascii="David" w:hAnsi="David" w:cs="David"/>
          <w:sz w:val="24"/>
          <w:szCs w:val="24"/>
          <w:rtl/>
        </w:rPr>
        <w:t xml:space="preserve">כאילו הוא חי וקיים לעולם שע"כ נקרא הוא רבינו הקדוש וקדושה בטלה באותו יום כדלקמן וע"פ שאמרו </w:t>
      </w:r>
      <w:r w:rsidRPr="001D13EB">
        <w:rPr>
          <w:rFonts w:ascii="David" w:hAnsi="David" w:cs="David"/>
          <w:sz w:val="18"/>
          <w:szCs w:val="18"/>
          <w:rtl/>
        </w:rPr>
        <w:t>פרק חלק</w:t>
      </w:r>
      <w:r w:rsidRPr="001D13EB">
        <w:rPr>
          <w:rFonts w:ascii="David" w:hAnsi="David" w:cs="David"/>
          <w:sz w:val="24"/>
          <w:szCs w:val="24"/>
          <w:rtl/>
        </w:rPr>
        <w:t xml:space="preserve"> קדוש יאמר לו כל הכתוב לחיים מה קדוש קיים לעולם אף הן קיימים לעולם</w:t>
      </w:r>
      <w:r w:rsidR="00BE0DE2">
        <w:rPr>
          <w:rFonts w:ascii="David" w:hAnsi="David" w:cs="David" w:hint="cs"/>
          <w:sz w:val="24"/>
          <w:szCs w:val="24"/>
          <w:rtl/>
        </w:rPr>
        <w:t>".</w:t>
      </w:r>
    </w:p>
    <w:p w14:paraId="53597CEE" w14:textId="32EF3F2A" w:rsidR="003C677E" w:rsidRPr="001D13EB" w:rsidRDefault="007D7294" w:rsidP="009B0923">
      <w:pPr>
        <w:pStyle w:val="a3"/>
        <w:spacing w:after="0" w:line="360" w:lineRule="auto"/>
        <w:rPr>
          <w:rFonts w:ascii="David" w:hAnsi="David" w:cs="David"/>
          <w:sz w:val="24"/>
          <w:szCs w:val="24"/>
          <w:rtl/>
        </w:rPr>
      </w:pPr>
      <w:r w:rsidRPr="001D13EB">
        <w:rPr>
          <w:rFonts w:asciiTheme="majorBidi" w:hAnsiTheme="majorBidi" w:cstheme="majorBidi" w:hint="cs"/>
          <w:sz w:val="24"/>
          <w:szCs w:val="24"/>
          <w:rtl/>
        </w:rPr>
        <w:t xml:space="preserve"> </w:t>
      </w:r>
      <w:r w:rsidRPr="001D13EB">
        <w:rPr>
          <w:rFonts w:asciiTheme="majorBidi" w:hAnsiTheme="majorBidi" w:cstheme="majorBidi"/>
          <w:sz w:val="24"/>
          <w:szCs w:val="24"/>
          <w:rtl/>
        </w:rPr>
        <w:t xml:space="preserve">רבי עקיבא איגר </w:t>
      </w:r>
      <w:r w:rsidRPr="001D13EB">
        <w:rPr>
          <w:rFonts w:asciiTheme="majorBidi" w:hAnsiTheme="majorBidi" w:cstheme="majorBidi" w:hint="cs"/>
          <w:sz w:val="24"/>
          <w:szCs w:val="24"/>
          <w:rtl/>
        </w:rPr>
        <w:t xml:space="preserve"> </w:t>
      </w:r>
      <w:r w:rsidR="00BE0DE2">
        <w:rPr>
          <w:rFonts w:asciiTheme="majorBidi" w:hAnsiTheme="majorBidi" w:cstheme="majorBidi" w:hint="cs"/>
          <w:sz w:val="24"/>
          <w:szCs w:val="24"/>
          <w:rtl/>
        </w:rPr>
        <w:t>ראה בביקורו של רבי עובדה פיסית מוחלטת</w:t>
      </w:r>
      <w:r w:rsidRPr="001D13EB">
        <w:rPr>
          <w:rFonts w:asciiTheme="majorBidi" w:hAnsiTheme="majorBidi" w:cstheme="majorBidi" w:hint="cs"/>
          <w:sz w:val="24"/>
          <w:szCs w:val="24"/>
          <w:rtl/>
        </w:rPr>
        <w:t xml:space="preserve">: </w:t>
      </w:r>
      <w:r w:rsidRPr="001D13EB">
        <w:rPr>
          <w:rFonts w:ascii="David" w:hAnsi="David" w:cs="David" w:hint="cs"/>
          <w:sz w:val="24"/>
          <w:szCs w:val="24"/>
          <w:rtl/>
        </w:rPr>
        <w:t>"</w:t>
      </w:r>
      <w:r w:rsidRPr="001D13EB">
        <w:rPr>
          <w:rFonts w:ascii="David" w:hAnsi="David" w:cs="David"/>
          <w:sz w:val="24"/>
          <w:szCs w:val="24"/>
          <w:rtl/>
        </w:rPr>
        <w:t>והיה נראה בבגדי חמודות שהיה לובש בשבת</w:t>
      </w:r>
      <w:r w:rsidR="00BE0DE2">
        <w:rPr>
          <w:rFonts w:ascii="David" w:hAnsi="David" w:cs="David" w:hint="cs"/>
          <w:sz w:val="24"/>
          <w:szCs w:val="24"/>
          <w:rtl/>
        </w:rPr>
        <w:t>,</w:t>
      </w:r>
      <w:r w:rsidRPr="001D13EB">
        <w:rPr>
          <w:rFonts w:ascii="David" w:hAnsi="David" w:cs="David"/>
          <w:sz w:val="24"/>
          <w:szCs w:val="24"/>
          <w:rtl/>
        </w:rPr>
        <w:t xml:space="preserve"> </w:t>
      </w:r>
      <w:r w:rsidRPr="001D13EB">
        <w:rPr>
          <w:rFonts w:ascii="David" w:hAnsi="David" w:cs="David"/>
          <w:b/>
          <w:bCs/>
          <w:sz w:val="24"/>
          <w:szCs w:val="24"/>
          <w:rtl/>
        </w:rPr>
        <w:t>ופוטר את רבים בקידוש היום</w:t>
      </w:r>
      <w:r w:rsidR="00BE0DE2">
        <w:rPr>
          <w:rFonts w:ascii="David" w:hAnsi="David" w:cs="David" w:hint="cs"/>
          <w:b/>
          <w:bCs/>
          <w:sz w:val="24"/>
          <w:szCs w:val="24"/>
          <w:rtl/>
        </w:rPr>
        <w:t>,</w:t>
      </w:r>
      <w:r w:rsidRPr="001D13EB">
        <w:rPr>
          <w:rFonts w:ascii="David" w:hAnsi="David" w:cs="David"/>
          <w:sz w:val="24"/>
          <w:szCs w:val="24"/>
          <w:rtl/>
        </w:rPr>
        <w:t xml:space="preserve"> ולא כשאר מתים שהם חפשים ממצוות כי צדיקים חיים ופוטרים בקידוש. </w:t>
      </w:r>
      <w:r w:rsidRPr="001D13EB">
        <w:rPr>
          <w:rFonts w:ascii="David" w:hAnsi="David" w:cs="David"/>
          <w:sz w:val="18"/>
          <w:szCs w:val="18"/>
          <w:rtl/>
        </w:rPr>
        <w:t>ספר חסידים סי' תתשכז</w:t>
      </w:r>
      <w:r w:rsidRPr="001D13EB">
        <w:rPr>
          <w:rFonts w:ascii="David" w:hAnsi="David" w:cs="David" w:hint="cs"/>
          <w:sz w:val="18"/>
          <w:szCs w:val="18"/>
          <w:rtl/>
        </w:rPr>
        <w:t>"</w:t>
      </w:r>
      <w:r w:rsidRPr="001D13EB">
        <w:rPr>
          <w:rFonts w:ascii="David" w:hAnsi="David" w:cs="David"/>
          <w:sz w:val="18"/>
          <w:szCs w:val="18"/>
          <w:rtl/>
        </w:rPr>
        <w:t>.</w:t>
      </w:r>
      <w:r w:rsidRPr="001D13EB">
        <w:rPr>
          <w:rFonts w:asciiTheme="majorBidi" w:hAnsiTheme="majorBidi" w:cstheme="majorBidi" w:hint="cs"/>
          <w:sz w:val="24"/>
          <w:szCs w:val="24"/>
          <w:rtl/>
        </w:rPr>
        <w:t xml:space="preserve"> שהיה ממש בגוף, וחייב במצוות</w:t>
      </w:r>
      <w:r w:rsidRPr="001D13EB">
        <w:rPr>
          <w:rStyle w:val="a6"/>
          <w:rFonts w:asciiTheme="majorBidi" w:hAnsiTheme="majorBidi" w:cstheme="majorBidi"/>
          <w:sz w:val="24"/>
          <w:szCs w:val="24"/>
          <w:rtl/>
        </w:rPr>
        <w:footnoteReference w:id="14"/>
      </w:r>
      <w:r w:rsidRPr="001D13EB">
        <w:rPr>
          <w:rFonts w:asciiTheme="majorBidi" w:hAnsiTheme="majorBidi" w:cstheme="majorBidi" w:hint="cs"/>
          <w:sz w:val="24"/>
          <w:szCs w:val="24"/>
          <w:rtl/>
        </w:rPr>
        <w:t>.</w:t>
      </w:r>
      <w:r w:rsidR="00817260" w:rsidRPr="001D13EB">
        <w:rPr>
          <w:rFonts w:asciiTheme="majorBidi" w:hAnsiTheme="majorBidi" w:cstheme="majorBidi" w:hint="cs"/>
          <w:sz w:val="24"/>
          <w:szCs w:val="24"/>
          <w:rtl/>
        </w:rPr>
        <w:t xml:space="preserve"> ויש לעיין, מדוע זכה דווקא רבי להופעה נשגבת כזו, וכיצד בטל הדבר מפני דבר מועט.</w:t>
      </w:r>
      <w:r w:rsidR="00BF7826" w:rsidRPr="001D13EB">
        <w:rPr>
          <w:rFonts w:asciiTheme="majorBidi" w:hAnsiTheme="majorBidi" w:cstheme="majorBidi" w:hint="cs"/>
          <w:sz w:val="24"/>
          <w:szCs w:val="24"/>
          <w:rtl/>
        </w:rPr>
        <w:t xml:space="preserve"> מכל מקום מסביר הרב יהונתן אייבשיץ לפי זה את ההמשך: </w:t>
      </w:r>
      <w:r w:rsidR="00BF7826" w:rsidRPr="001D13EB">
        <w:rPr>
          <w:rFonts w:ascii="David" w:hAnsi="David" w:cs="David" w:hint="cs"/>
          <w:sz w:val="24"/>
          <w:szCs w:val="24"/>
          <w:rtl/>
        </w:rPr>
        <w:t>"</w:t>
      </w:r>
      <w:r w:rsidR="00BF7826" w:rsidRPr="001D13EB">
        <w:rPr>
          <w:rFonts w:ascii="David" w:hAnsi="David" w:cs="David"/>
          <w:sz w:val="24"/>
          <w:szCs w:val="24"/>
          <w:rtl/>
        </w:rPr>
        <w:t xml:space="preserve">וזהו </w:t>
      </w:r>
      <w:r w:rsidR="00BF7826" w:rsidRPr="001D13EB">
        <w:rPr>
          <w:rFonts w:ascii="David" w:hAnsi="David" w:cs="David"/>
          <w:sz w:val="24"/>
          <w:szCs w:val="24"/>
          <w:rtl/>
        </w:rPr>
        <w:lastRenderedPageBreak/>
        <w:t>מאמרם</w:t>
      </w:r>
      <w:r w:rsidR="00BF7826" w:rsidRPr="001D13EB">
        <w:rPr>
          <w:rFonts w:ascii="David" w:hAnsi="David" w:cs="David" w:hint="cs"/>
          <w:sz w:val="24"/>
          <w:szCs w:val="24"/>
          <w:rtl/>
        </w:rPr>
        <w:t>:</w:t>
      </w:r>
      <w:r w:rsidR="00BF7826" w:rsidRPr="001D13EB">
        <w:rPr>
          <w:rFonts w:ascii="David" w:hAnsi="David" w:cs="David"/>
          <w:sz w:val="24"/>
          <w:szCs w:val="24"/>
          <w:rtl/>
        </w:rPr>
        <w:t xml:space="preserve"> </w:t>
      </w:r>
      <w:r w:rsidR="00BF7826" w:rsidRPr="001D13EB">
        <w:rPr>
          <w:rFonts w:ascii="David" w:hAnsi="David" w:cs="David" w:hint="cs"/>
          <w:sz w:val="24"/>
          <w:szCs w:val="24"/>
          <w:rtl/>
        </w:rPr>
        <w:t>'</w:t>
      </w:r>
      <w:r w:rsidR="00BF7826" w:rsidRPr="001D13EB">
        <w:rPr>
          <w:rFonts w:ascii="David" w:hAnsi="David" w:cs="David"/>
          <w:sz w:val="24"/>
          <w:szCs w:val="24"/>
          <w:rtl/>
        </w:rPr>
        <w:t>כל האומר נח "נפשיה" דרבי</w:t>
      </w:r>
      <w:r w:rsidR="00BF7826" w:rsidRPr="001D13EB">
        <w:rPr>
          <w:rFonts w:ascii="David" w:hAnsi="David" w:cs="David" w:hint="cs"/>
          <w:sz w:val="24"/>
          <w:szCs w:val="24"/>
          <w:rtl/>
        </w:rPr>
        <w:t>-</w:t>
      </w:r>
      <w:r w:rsidR="00BF7826" w:rsidRPr="001D13EB">
        <w:rPr>
          <w:rFonts w:ascii="David" w:hAnsi="David" w:cs="David"/>
          <w:sz w:val="24"/>
          <w:szCs w:val="24"/>
          <w:rtl/>
        </w:rPr>
        <w:t xml:space="preserve"> נפשו דייקא </w:t>
      </w:r>
      <w:r w:rsidR="00BF7826" w:rsidRPr="001D13EB">
        <w:rPr>
          <w:rFonts w:ascii="David" w:hAnsi="David" w:cs="David" w:hint="cs"/>
          <w:sz w:val="24"/>
          <w:szCs w:val="24"/>
          <w:rtl/>
        </w:rPr>
        <w:t>-</w:t>
      </w:r>
      <w:r w:rsidR="00BF7826" w:rsidRPr="001D13EB">
        <w:rPr>
          <w:rFonts w:ascii="David" w:hAnsi="David" w:cs="David"/>
          <w:sz w:val="24"/>
          <w:szCs w:val="24"/>
          <w:rtl/>
        </w:rPr>
        <w:t>ידקר בחרב, כי ידעו דנפשו של רבי תשאר למטה עם בני דורו. ובר קפרא רצה לעורר הספד על העדר רבי</w:t>
      </w:r>
      <w:r w:rsidR="00BF7826" w:rsidRPr="001D13EB">
        <w:rPr>
          <w:rFonts w:ascii="David" w:hAnsi="David" w:cs="David" w:hint="cs"/>
          <w:sz w:val="24"/>
          <w:szCs w:val="24"/>
          <w:rtl/>
        </w:rPr>
        <w:t>,</w:t>
      </w:r>
      <w:r w:rsidR="00BF7826" w:rsidRPr="001D13EB">
        <w:rPr>
          <w:rFonts w:ascii="David" w:hAnsi="David" w:cs="David"/>
          <w:sz w:val="24"/>
          <w:szCs w:val="24"/>
          <w:rtl/>
        </w:rPr>
        <w:t xml:space="preserve"> קרע ואהדר קרעה לאחוריו</w:t>
      </w:r>
      <w:r w:rsidR="00BF7826" w:rsidRPr="001D13EB">
        <w:rPr>
          <w:rFonts w:ascii="David" w:hAnsi="David" w:cs="David" w:hint="cs"/>
          <w:sz w:val="24"/>
          <w:szCs w:val="24"/>
          <w:rtl/>
        </w:rPr>
        <w:t>.</w:t>
      </w:r>
      <w:r w:rsidR="00BF7826" w:rsidRPr="001D13EB">
        <w:rPr>
          <w:rFonts w:ascii="David" w:hAnsi="David" w:cs="David"/>
          <w:sz w:val="24"/>
          <w:szCs w:val="24"/>
          <w:rtl/>
        </w:rPr>
        <w:t xml:space="preserve"> להורות</w:t>
      </w:r>
      <w:r w:rsidR="00BF7826" w:rsidRPr="001D13EB">
        <w:rPr>
          <w:rFonts w:ascii="David" w:hAnsi="David" w:cs="David" w:hint="cs"/>
          <w:sz w:val="24"/>
          <w:szCs w:val="24"/>
          <w:rtl/>
        </w:rPr>
        <w:t>,</w:t>
      </w:r>
      <w:r w:rsidR="00BF7826" w:rsidRPr="001D13EB">
        <w:rPr>
          <w:rFonts w:ascii="David" w:hAnsi="David" w:cs="David"/>
          <w:sz w:val="24"/>
          <w:szCs w:val="24"/>
          <w:rtl/>
        </w:rPr>
        <w:t xml:space="preserve"> כי באמת בדור הזה אין כ"כ נרגש העדר רבי כי עדיין </w:t>
      </w:r>
      <w:r w:rsidR="00BF7826" w:rsidRPr="001D13EB">
        <w:rPr>
          <w:rFonts w:ascii="David" w:hAnsi="David" w:cs="David"/>
          <w:b/>
          <w:bCs/>
          <w:sz w:val="24"/>
          <w:szCs w:val="24"/>
          <w:rtl/>
        </w:rPr>
        <w:t>נפשו שוכנת בגופו,</w:t>
      </w:r>
      <w:r w:rsidR="00BF7826" w:rsidRPr="001D13EB">
        <w:rPr>
          <w:rFonts w:ascii="David" w:hAnsi="David" w:cs="David"/>
          <w:sz w:val="24"/>
          <w:szCs w:val="24"/>
          <w:rtl/>
        </w:rPr>
        <w:t xml:space="preserve"> אבל דורות הבאים "</w:t>
      </w:r>
      <w:r w:rsidR="00BF7826" w:rsidRPr="001D13EB">
        <w:rPr>
          <w:rFonts w:ascii="David" w:hAnsi="David" w:cs="David"/>
          <w:b/>
          <w:bCs/>
          <w:sz w:val="24"/>
          <w:szCs w:val="24"/>
          <w:rtl/>
        </w:rPr>
        <w:t>אחריהם</w:t>
      </w:r>
      <w:r w:rsidR="00BF7826" w:rsidRPr="001D13EB">
        <w:rPr>
          <w:rFonts w:ascii="David" w:hAnsi="David" w:cs="David"/>
          <w:sz w:val="24"/>
          <w:szCs w:val="24"/>
          <w:rtl/>
        </w:rPr>
        <w:t>" הם ירגישו בחסרון רבי והם ישארו לאנחה, ולכך שם את הקרע לאחוריו להורות על הדורות שלאחריהם</w:t>
      </w:r>
      <w:r w:rsidR="00BF7826" w:rsidRPr="001D13EB">
        <w:rPr>
          <w:rStyle w:val="a6"/>
          <w:rFonts w:ascii="David" w:hAnsi="David" w:cs="David"/>
          <w:sz w:val="24"/>
          <w:szCs w:val="24"/>
          <w:rtl/>
        </w:rPr>
        <w:footnoteReference w:id="15"/>
      </w:r>
      <w:r w:rsidR="00BE0DE2">
        <w:rPr>
          <w:rFonts w:ascii="David" w:hAnsi="David" w:cs="David" w:hint="cs"/>
          <w:sz w:val="24"/>
          <w:szCs w:val="24"/>
          <w:rtl/>
        </w:rPr>
        <w:t>"</w:t>
      </w:r>
      <w:r w:rsidR="00BF7826" w:rsidRPr="001D13EB">
        <w:rPr>
          <w:rFonts w:ascii="David" w:hAnsi="David" w:cs="David"/>
          <w:sz w:val="24"/>
          <w:szCs w:val="24"/>
          <w:rtl/>
        </w:rPr>
        <w:t>.</w:t>
      </w:r>
    </w:p>
    <w:p w14:paraId="35CD936C" w14:textId="6B2DC270" w:rsidR="00E072A0" w:rsidRPr="001D13EB" w:rsidRDefault="00604EE5" w:rsidP="001562D5">
      <w:pPr>
        <w:pStyle w:val="a3"/>
        <w:numPr>
          <w:ilvl w:val="0"/>
          <w:numId w:val="3"/>
        </w:numPr>
        <w:spacing w:after="0" w:line="360" w:lineRule="auto"/>
        <w:rPr>
          <w:rFonts w:asciiTheme="majorBidi" w:hAnsiTheme="majorBidi" w:cstheme="majorBidi"/>
          <w:b/>
          <w:bCs/>
          <w:sz w:val="24"/>
          <w:szCs w:val="24"/>
          <w:rtl/>
        </w:rPr>
      </w:pPr>
      <w:r w:rsidRPr="001D13EB">
        <w:rPr>
          <w:rFonts w:asciiTheme="majorBidi" w:hAnsiTheme="majorBidi" w:cs="Times New Roman" w:hint="cs"/>
          <w:b/>
          <w:bCs/>
          <w:sz w:val="24"/>
          <w:szCs w:val="24"/>
          <w:rtl/>
        </w:rPr>
        <w:t>משמשיו של רבי</w:t>
      </w:r>
    </w:p>
    <w:p w14:paraId="1994825A" w14:textId="64832AEE" w:rsidR="00525447" w:rsidRPr="001D13EB" w:rsidRDefault="00E072A0" w:rsidP="00BF7826">
      <w:pPr>
        <w:spacing w:after="0" w:line="360" w:lineRule="auto"/>
        <w:rPr>
          <w:rFonts w:asciiTheme="majorBidi" w:hAnsiTheme="majorBidi" w:cstheme="majorBidi"/>
          <w:sz w:val="24"/>
          <w:szCs w:val="24"/>
          <w:rtl/>
        </w:rPr>
      </w:pPr>
      <w:r w:rsidRPr="001D13EB">
        <w:rPr>
          <w:rFonts w:asciiTheme="majorBidi" w:hAnsiTheme="majorBidi" w:cs="Times New Roman"/>
          <w:sz w:val="24"/>
          <w:szCs w:val="24"/>
          <w:rtl/>
        </w:rPr>
        <w:t xml:space="preserve"> </w:t>
      </w:r>
      <w:r w:rsidR="00BE0DE2">
        <w:rPr>
          <w:rFonts w:asciiTheme="majorBidi" w:hAnsiTheme="majorBidi" w:cs="Times New Roman" w:hint="cs"/>
          <w:sz w:val="24"/>
          <w:szCs w:val="24"/>
          <w:rtl/>
        </w:rPr>
        <w:t>"</w:t>
      </w:r>
      <w:r w:rsidRPr="001D13EB">
        <w:rPr>
          <w:rFonts w:asciiTheme="majorBidi" w:hAnsiTheme="majorBidi" w:cs="Times New Roman"/>
          <w:sz w:val="24"/>
          <w:szCs w:val="24"/>
          <w:rtl/>
        </w:rPr>
        <w:t>יוסף חפני, שמעון אפרתי, הם שמשוני בחיי והם ישמשוני במותי. סבור מינה, בהדין עלמא הוא דקאמר, כיון דחזו דקדים ערסייהו לערסיה, אמרי: שמע מינה לההוא עלמא הוא דקאמר, והאי דאמר הכי? דלא לימרו: מילתא הואי להו, ועד האידנא נמי זכותו דרבי הוא דאהניא להו</w:t>
      </w:r>
      <w:r w:rsidR="00BE0DE2">
        <w:rPr>
          <w:rFonts w:asciiTheme="majorBidi" w:hAnsiTheme="majorBidi" w:cs="Times New Roman" w:hint="cs"/>
          <w:sz w:val="24"/>
          <w:szCs w:val="24"/>
          <w:rtl/>
        </w:rPr>
        <w:t>"</w:t>
      </w:r>
      <w:r w:rsidRPr="001D13EB">
        <w:rPr>
          <w:rFonts w:asciiTheme="majorBidi" w:hAnsiTheme="majorBidi" w:cs="Times New Roman"/>
          <w:sz w:val="24"/>
          <w:szCs w:val="24"/>
          <w:rtl/>
        </w:rPr>
        <w:t>.</w:t>
      </w:r>
      <w:r w:rsidR="00BF7826" w:rsidRPr="001D13EB">
        <w:rPr>
          <w:rFonts w:asciiTheme="majorBidi" w:hAnsiTheme="majorBidi" w:cstheme="majorBidi" w:hint="cs"/>
          <w:sz w:val="24"/>
          <w:szCs w:val="24"/>
          <w:rtl/>
        </w:rPr>
        <w:t xml:space="preserve"> </w:t>
      </w:r>
      <w:r w:rsidR="00817260" w:rsidRPr="001D13EB">
        <w:rPr>
          <w:rFonts w:asciiTheme="majorBidi" w:hAnsiTheme="majorBidi" w:cs="Times New Roman" w:hint="cs"/>
          <w:sz w:val="24"/>
          <w:szCs w:val="24"/>
          <w:rtl/>
        </w:rPr>
        <w:t>בעל ה</w:t>
      </w:r>
      <w:r w:rsidR="00A63582" w:rsidRPr="001D13EB">
        <w:rPr>
          <w:rFonts w:asciiTheme="majorBidi" w:hAnsiTheme="majorBidi" w:cs="Times New Roman"/>
          <w:sz w:val="24"/>
          <w:szCs w:val="24"/>
          <w:rtl/>
        </w:rPr>
        <w:t xml:space="preserve">הפלאה </w:t>
      </w:r>
      <w:r w:rsidR="00817260" w:rsidRPr="001D13EB">
        <w:rPr>
          <w:rFonts w:asciiTheme="majorBidi" w:hAnsiTheme="majorBidi" w:cs="Times New Roman" w:hint="cs"/>
          <w:sz w:val="24"/>
          <w:szCs w:val="24"/>
          <w:rtl/>
        </w:rPr>
        <w:t>מבאר</w:t>
      </w:r>
      <w:r w:rsidR="00C438F2" w:rsidRPr="001D13EB">
        <w:rPr>
          <w:rFonts w:asciiTheme="majorBidi" w:hAnsiTheme="majorBidi" w:cs="Times New Roman" w:hint="cs"/>
          <w:sz w:val="24"/>
          <w:szCs w:val="24"/>
          <w:rtl/>
        </w:rPr>
        <w:t xml:space="preserve"> בשם אביו</w:t>
      </w:r>
      <w:r w:rsidR="00817260" w:rsidRPr="001D13EB">
        <w:rPr>
          <w:rFonts w:asciiTheme="majorBidi" w:hAnsiTheme="majorBidi" w:cs="Times New Roman" w:hint="cs"/>
          <w:sz w:val="24"/>
          <w:szCs w:val="24"/>
          <w:rtl/>
        </w:rPr>
        <w:t>, שמצד אחד אסור להשתמש בשמש עם הארץ</w:t>
      </w:r>
      <w:r w:rsidR="00817260" w:rsidRPr="001D13EB">
        <w:rPr>
          <w:rStyle w:val="a6"/>
          <w:rFonts w:asciiTheme="majorBidi" w:hAnsiTheme="majorBidi" w:cs="Times New Roman"/>
          <w:sz w:val="24"/>
          <w:szCs w:val="24"/>
          <w:rtl/>
        </w:rPr>
        <w:footnoteReference w:id="16"/>
      </w:r>
      <w:r w:rsidR="00817260" w:rsidRPr="001D13EB">
        <w:rPr>
          <w:rFonts w:asciiTheme="majorBidi" w:hAnsiTheme="majorBidi" w:cstheme="majorBidi" w:hint="cs"/>
          <w:sz w:val="24"/>
          <w:szCs w:val="24"/>
          <w:rtl/>
        </w:rPr>
        <w:t xml:space="preserve">, ומצד שני, </w:t>
      </w:r>
      <w:r w:rsidR="00C438F2" w:rsidRPr="001D13EB">
        <w:rPr>
          <w:rFonts w:asciiTheme="majorBidi" w:hAnsiTheme="majorBidi" w:cstheme="majorBidi" w:hint="cs"/>
          <w:sz w:val="24"/>
          <w:szCs w:val="24"/>
          <w:rtl/>
        </w:rPr>
        <w:t xml:space="preserve">הזהירו: </w:t>
      </w:r>
      <w:r w:rsidR="00C438F2" w:rsidRPr="001D13EB">
        <w:rPr>
          <w:rFonts w:asciiTheme="majorBidi" w:hAnsiTheme="majorBidi" w:cs="Times New Roman" w:hint="cs"/>
          <w:sz w:val="24"/>
          <w:szCs w:val="24"/>
          <w:rtl/>
        </w:rPr>
        <w:t xml:space="preserve"> </w:t>
      </w:r>
      <w:r w:rsidR="00C438F2" w:rsidRPr="001D13EB">
        <w:rPr>
          <w:rFonts w:ascii="David" w:hAnsi="David" w:cs="David"/>
          <w:sz w:val="24"/>
          <w:szCs w:val="24"/>
          <w:rtl/>
        </w:rPr>
        <w:t>"ודאשתמש בתגא חלף, תני ריש לקיש: זה המשתמש במי ששונה הלכות</w:t>
      </w:r>
      <w:r w:rsidR="00C438F2" w:rsidRPr="001D13EB">
        <w:rPr>
          <w:rStyle w:val="a6"/>
          <w:rFonts w:ascii="David" w:hAnsi="David" w:cs="David"/>
          <w:sz w:val="24"/>
          <w:szCs w:val="24"/>
          <w:rtl/>
        </w:rPr>
        <w:footnoteReference w:id="17"/>
      </w:r>
      <w:r w:rsidR="00C438F2" w:rsidRPr="001D13EB">
        <w:rPr>
          <w:rFonts w:ascii="David" w:hAnsi="David" w:cs="David"/>
          <w:sz w:val="24"/>
          <w:szCs w:val="24"/>
          <w:rtl/>
        </w:rPr>
        <w:t>".</w:t>
      </w:r>
      <w:r w:rsidR="00C438F2" w:rsidRPr="001D13EB">
        <w:rPr>
          <w:rFonts w:ascii="David" w:hAnsi="David" w:cs="David" w:hint="cs"/>
          <w:sz w:val="24"/>
          <w:szCs w:val="24"/>
          <w:rtl/>
        </w:rPr>
        <w:t xml:space="preserve"> </w:t>
      </w:r>
      <w:r w:rsidR="00C438F2" w:rsidRPr="001D13EB">
        <w:rPr>
          <w:rFonts w:asciiTheme="majorBidi" w:hAnsiTheme="majorBidi" w:cstheme="majorBidi" w:hint="cs"/>
          <w:sz w:val="24"/>
          <w:szCs w:val="24"/>
          <w:rtl/>
        </w:rPr>
        <w:t xml:space="preserve">על כן אמרו שם: </w:t>
      </w:r>
      <w:r w:rsidR="00C438F2" w:rsidRPr="001D13EB">
        <w:rPr>
          <w:rFonts w:ascii="David" w:hAnsi="David" w:cs="David" w:hint="cs"/>
          <w:sz w:val="24"/>
          <w:szCs w:val="24"/>
          <w:rtl/>
        </w:rPr>
        <w:t xml:space="preserve"> "</w:t>
      </w:r>
      <w:r w:rsidR="00C438F2" w:rsidRPr="001D13EB">
        <w:rPr>
          <w:rFonts w:ascii="David" w:hAnsi="David" w:cs="David"/>
          <w:sz w:val="24"/>
          <w:szCs w:val="24"/>
          <w:rtl/>
        </w:rPr>
        <w:t>אמר עולא: לשתמש איניש במאן דתני ארבעה</w:t>
      </w:r>
      <w:r w:rsidR="00BF7826" w:rsidRPr="001D13EB">
        <w:rPr>
          <w:rFonts w:ascii="David" w:hAnsi="David" w:cs="David" w:hint="cs"/>
          <w:sz w:val="24"/>
          <w:szCs w:val="24"/>
          <w:rtl/>
        </w:rPr>
        <w:t>,</w:t>
      </w:r>
      <w:r w:rsidR="00C438F2" w:rsidRPr="001D13EB">
        <w:rPr>
          <w:rFonts w:ascii="David" w:hAnsi="David" w:cs="David"/>
          <w:sz w:val="24"/>
          <w:szCs w:val="24"/>
          <w:rtl/>
        </w:rPr>
        <w:t xml:space="preserve"> ולא לשתמש במאן</w:t>
      </w:r>
      <w:r w:rsidR="00C438F2" w:rsidRPr="001D13EB">
        <w:rPr>
          <w:rFonts w:ascii="David" w:hAnsi="David" w:cs="David"/>
          <w:b/>
          <w:bCs/>
          <w:sz w:val="24"/>
          <w:szCs w:val="24"/>
          <w:rtl/>
        </w:rPr>
        <w:t xml:space="preserve"> דמתני</w:t>
      </w:r>
      <w:r w:rsidR="00C438F2" w:rsidRPr="001D13EB">
        <w:rPr>
          <w:rFonts w:ascii="David" w:hAnsi="David" w:cs="David"/>
          <w:sz w:val="24"/>
          <w:szCs w:val="24"/>
          <w:rtl/>
        </w:rPr>
        <w:t xml:space="preserve"> ארבעה</w:t>
      </w:r>
      <w:r w:rsidR="00C438F2" w:rsidRPr="001D13EB">
        <w:rPr>
          <w:rFonts w:ascii="David" w:hAnsi="David" w:cs="David" w:hint="cs"/>
          <w:sz w:val="24"/>
          <w:szCs w:val="24"/>
          <w:rtl/>
        </w:rPr>
        <w:t>"</w:t>
      </w:r>
      <w:r w:rsidR="00C438F2" w:rsidRPr="001D13EB">
        <w:rPr>
          <w:rFonts w:ascii="David" w:hAnsi="David" w:cs="David"/>
          <w:sz w:val="24"/>
          <w:szCs w:val="24"/>
          <w:rtl/>
        </w:rPr>
        <w:t>.</w:t>
      </w:r>
      <w:r w:rsidR="00C438F2" w:rsidRPr="001D13EB">
        <w:rPr>
          <w:rFonts w:ascii="David" w:hAnsi="David" w:cs="David" w:hint="cs"/>
          <w:sz w:val="24"/>
          <w:szCs w:val="24"/>
          <w:rtl/>
        </w:rPr>
        <w:t xml:space="preserve"> </w:t>
      </w:r>
      <w:r w:rsidR="00C438F2" w:rsidRPr="001D13EB">
        <w:rPr>
          <w:rFonts w:asciiTheme="majorBidi" w:hAnsiTheme="majorBidi" w:cstheme="majorBidi"/>
          <w:sz w:val="24"/>
          <w:szCs w:val="24"/>
          <w:rtl/>
        </w:rPr>
        <w:t>לכן בחר באיש חיפה ובאיש אפריים, כיוון ש</w:t>
      </w:r>
      <w:r w:rsidR="00C438F2" w:rsidRPr="001D13EB">
        <w:rPr>
          <w:rFonts w:ascii="David" w:hAnsi="David" w:cs="David" w:hint="cs"/>
          <w:sz w:val="24"/>
          <w:szCs w:val="24"/>
          <w:rtl/>
        </w:rPr>
        <w:t>"</w:t>
      </w:r>
      <w:r w:rsidR="00C438F2" w:rsidRPr="001D13EB">
        <w:rPr>
          <w:rFonts w:ascii="David" w:hAnsi="David" w:cs="David"/>
          <w:sz w:val="24"/>
          <w:szCs w:val="24"/>
          <w:rtl/>
        </w:rPr>
        <w:t xml:space="preserve">אמרינן בסוף מגילה אנשי בית חיפה </w:t>
      </w:r>
      <w:r w:rsidR="00C438F2" w:rsidRPr="001D13EB">
        <w:rPr>
          <w:rFonts w:ascii="David" w:hAnsi="David" w:cs="David"/>
          <w:b/>
          <w:bCs/>
          <w:sz w:val="24"/>
          <w:szCs w:val="24"/>
          <w:rtl/>
        </w:rPr>
        <w:t>לא מוקמינן מורה מינייהו</w:t>
      </w:r>
      <w:r w:rsidR="00C438F2" w:rsidRPr="001D13EB">
        <w:rPr>
          <w:rFonts w:ascii="David" w:hAnsi="David" w:cs="David" w:hint="cs"/>
          <w:sz w:val="24"/>
          <w:szCs w:val="24"/>
          <w:rtl/>
        </w:rPr>
        <w:t>,</w:t>
      </w:r>
      <w:r w:rsidR="00C438F2" w:rsidRPr="001D13EB">
        <w:rPr>
          <w:rFonts w:ascii="David" w:hAnsi="David" w:cs="David"/>
          <w:sz w:val="24"/>
          <w:szCs w:val="24"/>
          <w:rtl/>
        </w:rPr>
        <w:t xml:space="preserve"> משום דלא דייקי לישנא, לכך לקח ליוסף חפני לשמש מפני שהי' </w:t>
      </w:r>
      <w:r w:rsidR="00C438F2" w:rsidRPr="001D13EB">
        <w:rPr>
          <w:rFonts w:ascii="David" w:hAnsi="David" w:cs="David"/>
          <w:b/>
          <w:bCs/>
          <w:sz w:val="24"/>
          <w:szCs w:val="24"/>
          <w:rtl/>
        </w:rPr>
        <w:t>מן חיפה</w:t>
      </w:r>
      <w:r w:rsidR="00C438F2" w:rsidRPr="001D13EB">
        <w:rPr>
          <w:rFonts w:ascii="David" w:hAnsi="David" w:cs="David"/>
          <w:sz w:val="24"/>
          <w:szCs w:val="24"/>
          <w:rtl/>
        </w:rPr>
        <w:t xml:space="preserve"> דלא מתני בודאי</w:t>
      </w:r>
      <w:r w:rsidR="00C438F2" w:rsidRPr="001D13EB">
        <w:rPr>
          <w:rFonts w:ascii="David" w:hAnsi="David" w:cs="David" w:hint="cs"/>
          <w:sz w:val="24"/>
          <w:szCs w:val="24"/>
          <w:rtl/>
        </w:rPr>
        <w:t>,</w:t>
      </w:r>
      <w:r w:rsidR="00C438F2" w:rsidRPr="001D13EB">
        <w:rPr>
          <w:rFonts w:ascii="David" w:hAnsi="David" w:cs="David"/>
          <w:sz w:val="24"/>
          <w:szCs w:val="24"/>
          <w:rtl/>
        </w:rPr>
        <w:t xml:space="preserve"> כיון דלא מוקמינן מורה מינייהו. גם ב</w:t>
      </w:r>
      <w:r w:rsidR="00C438F2" w:rsidRPr="001D13EB">
        <w:rPr>
          <w:rFonts w:ascii="David" w:hAnsi="David" w:cs="David"/>
          <w:b/>
          <w:bCs/>
          <w:sz w:val="24"/>
          <w:szCs w:val="24"/>
          <w:rtl/>
        </w:rPr>
        <w:t xml:space="preserve">אפרתי </w:t>
      </w:r>
      <w:r w:rsidR="00C438F2" w:rsidRPr="001D13EB">
        <w:rPr>
          <w:rFonts w:ascii="David" w:hAnsi="David" w:cs="David"/>
          <w:sz w:val="24"/>
          <w:szCs w:val="24"/>
          <w:rtl/>
        </w:rPr>
        <w:t>מצינו דלא הוי דייקי לישנא</w:t>
      </w:r>
      <w:r w:rsidR="00BF7826" w:rsidRPr="001D13EB">
        <w:rPr>
          <w:rFonts w:ascii="David" w:hAnsi="David" w:cs="David" w:hint="cs"/>
          <w:sz w:val="24"/>
          <w:szCs w:val="24"/>
          <w:rtl/>
        </w:rPr>
        <w:t>,</w:t>
      </w:r>
      <w:r w:rsidR="00C438F2" w:rsidRPr="001D13EB">
        <w:rPr>
          <w:rFonts w:ascii="David" w:hAnsi="David" w:cs="David"/>
          <w:sz w:val="24"/>
          <w:szCs w:val="24"/>
          <w:rtl/>
        </w:rPr>
        <w:t xml:space="preserve"> כדאיתא בשופטים </w:t>
      </w:r>
      <w:r w:rsidR="00C438F2" w:rsidRPr="001D13EB">
        <w:rPr>
          <w:rFonts w:ascii="David" w:hAnsi="David" w:cs="David"/>
          <w:sz w:val="18"/>
          <w:szCs w:val="18"/>
          <w:rtl/>
        </w:rPr>
        <w:t>[יב ו]</w:t>
      </w:r>
      <w:r w:rsidR="00C438F2" w:rsidRPr="001D13EB">
        <w:rPr>
          <w:rFonts w:ascii="David" w:hAnsi="David" w:cs="David" w:hint="cs"/>
          <w:sz w:val="24"/>
          <w:szCs w:val="24"/>
          <w:rtl/>
        </w:rPr>
        <w:t>".</w:t>
      </w:r>
    </w:p>
    <w:p w14:paraId="39372068" w14:textId="242AA262" w:rsidR="00E072A0" w:rsidRPr="001D13EB" w:rsidRDefault="00F42A17" w:rsidP="001562D5">
      <w:pPr>
        <w:pStyle w:val="a3"/>
        <w:numPr>
          <w:ilvl w:val="0"/>
          <w:numId w:val="3"/>
        </w:numPr>
        <w:spacing w:after="0" w:line="360" w:lineRule="auto"/>
        <w:rPr>
          <w:rFonts w:asciiTheme="majorBidi" w:hAnsiTheme="majorBidi" w:cstheme="majorBidi"/>
          <w:b/>
          <w:bCs/>
          <w:sz w:val="24"/>
          <w:szCs w:val="24"/>
          <w:rtl/>
        </w:rPr>
      </w:pPr>
      <w:r w:rsidRPr="001D13EB">
        <w:rPr>
          <w:rFonts w:asciiTheme="majorBidi" w:hAnsiTheme="majorBidi" w:cs="Times New Roman" w:hint="cs"/>
          <w:b/>
          <w:bCs/>
          <w:sz w:val="24"/>
          <w:szCs w:val="24"/>
          <w:rtl/>
        </w:rPr>
        <w:t>האשכבה  של רבי</w:t>
      </w:r>
    </w:p>
    <w:p w14:paraId="7AB70824" w14:textId="129FFBFB" w:rsidR="00E072A0" w:rsidRPr="001D13EB" w:rsidRDefault="00E072A0" w:rsidP="001562D5">
      <w:pPr>
        <w:spacing w:after="0" w:line="360" w:lineRule="auto"/>
        <w:rPr>
          <w:rFonts w:asciiTheme="majorBidi" w:hAnsiTheme="majorBidi" w:cstheme="majorBidi"/>
          <w:sz w:val="24"/>
          <w:szCs w:val="24"/>
          <w:rtl/>
        </w:rPr>
      </w:pPr>
      <w:r w:rsidRPr="001D13EB">
        <w:rPr>
          <w:rFonts w:asciiTheme="majorBidi" w:hAnsiTheme="majorBidi" w:cs="Times New Roman"/>
          <w:sz w:val="24"/>
          <w:szCs w:val="24"/>
          <w:rtl/>
        </w:rPr>
        <w:t>ההוא יומא דאשכבתיה דרבי, נפקא בת קלא ואמרה: כל דהוה באשכבתיה דרבי מזומן הוא לחיי העוה"ב. ההוא כובס</w:t>
      </w:r>
      <w:r w:rsidR="001915A2" w:rsidRPr="001D13EB">
        <w:rPr>
          <w:rStyle w:val="a6"/>
          <w:rFonts w:asciiTheme="majorBidi" w:hAnsiTheme="majorBidi" w:cs="Times New Roman"/>
          <w:sz w:val="24"/>
          <w:szCs w:val="24"/>
          <w:rtl/>
        </w:rPr>
        <w:footnoteReference w:id="18"/>
      </w:r>
      <w:r w:rsidRPr="001D13EB">
        <w:rPr>
          <w:rFonts w:asciiTheme="majorBidi" w:hAnsiTheme="majorBidi" w:cs="Times New Roman"/>
          <w:sz w:val="24"/>
          <w:szCs w:val="24"/>
          <w:rtl/>
        </w:rPr>
        <w:t xml:space="preserve"> כל יומא הוה אתי קמיה, ההוא יומא לא אתא, כיון דשמע הכי, סליק לאיגרא ונפל לארעא ומית, יצתה בת קול ואמרה: אף ההוא כובס מזומן הוא לחיי העולם הבא.</w:t>
      </w:r>
    </w:p>
    <w:p w14:paraId="4D9C4F84" w14:textId="3CC033EE" w:rsidR="00676276" w:rsidRPr="001D13EB" w:rsidRDefault="00676276" w:rsidP="001D13EB">
      <w:pPr>
        <w:spacing w:after="0" w:line="360" w:lineRule="auto"/>
        <w:rPr>
          <w:rFonts w:asciiTheme="majorBidi" w:hAnsiTheme="majorBidi" w:cstheme="majorBidi"/>
          <w:sz w:val="24"/>
          <w:szCs w:val="24"/>
          <w:rtl/>
        </w:rPr>
      </w:pPr>
      <w:r w:rsidRPr="001D13EB">
        <w:rPr>
          <w:rFonts w:asciiTheme="majorBidi" w:hAnsiTheme="majorBidi" w:cs="Times New Roman" w:hint="cs"/>
          <w:sz w:val="24"/>
          <w:szCs w:val="24"/>
          <w:rtl/>
        </w:rPr>
        <w:t>בעלי ה</w:t>
      </w:r>
      <w:r w:rsidR="00045CBE" w:rsidRPr="001D13EB">
        <w:rPr>
          <w:rFonts w:asciiTheme="majorBidi" w:hAnsiTheme="majorBidi" w:cs="Times New Roman"/>
          <w:sz w:val="24"/>
          <w:szCs w:val="24"/>
          <w:rtl/>
        </w:rPr>
        <w:t>תוספות מ</w:t>
      </w:r>
      <w:r w:rsidRPr="001D13EB">
        <w:rPr>
          <w:rFonts w:asciiTheme="majorBidi" w:hAnsiTheme="majorBidi" w:cs="Times New Roman" w:hint="cs"/>
          <w:sz w:val="24"/>
          <w:szCs w:val="24"/>
          <w:rtl/>
        </w:rPr>
        <w:t xml:space="preserve">בארים, כי מדובר במדרגה מיוחדת: </w:t>
      </w:r>
      <w:r w:rsidRPr="001D13EB">
        <w:rPr>
          <w:rFonts w:ascii="David" w:hAnsi="David" w:cs="David" w:hint="cs"/>
          <w:sz w:val="24"/>
          <w:szCs w:val="24"/>
          <w:rtl/>
        </w:rPr>
        <w:t>"</w:t>
      </w:r>
      <w:r w:rsidR="00045CBE" w:rsidRPr="001D13EB">
        <w:rPr>
          <w:rFonts w:ascii="David" w:hAnsi="David" w:cs="David"/>
          <w:sz w:val="24"/>
          <w:szCs w:val="24"/>
          <w:rtl/>
        </w:rPr>
        <w:t>מזומן לחיי העולם הבא - תימה והלא כל ישראל יש להם חלק לעוה"ב</w:t>
      </w:r>
      <w:r w:rsidR="000048C0">
        <w:rPr>
          <w:rFonts w:ascii="David" w:hAnsi="David" w:cs="David" w:hint="cs"/>
          <w:sz w:val="24"/>
          <w:szCs w:val="24"/>
          <w:rtl/>
        </w:rPr>
        <w:t>?</w:t>
      </w:r>
      <w:r w:rsidR="00045CBE" w:rsidRPr="001D13EB">
        <w:rPr>
          <w:rFonts w:ascii="David" w:hAnsi="David" w:cs="David"/>
          <w:sz w:val="24"/>
          <w:szCs w:val="24"/>
          <w:rtl/>
        </w:rPr>
        <w:t xml:space="preserve"> ופירש הרב ר' מאיר כל היכא דאמר מזומן לחיי העולם הבא</w:t>
      </w:r>
      <w:r w:rsidR="000048C0">
        <w:rPr>
          <w:rFonts w:ascii="David" w:hAnsi="David" w:cs="David" w:hint="cs"/>
          <w:sz w:val="24"/>
          <w:szCs w:val="24"/>
          <w:rtl/>
        </w:rPr>
        <w:t>-</w:t>
      </w:r>
      <w:r w:rsidR="00045CBE" w:rsidRPr="001D13EB">
        <w:rPr>
          <w:rFonts w:ascii="David" w:hAnsi="David" w:cs="David"/>
          <w:sz w:val="24"/>
          <w:szCs w:val="24"/>
          <w:rtl/>
        </w:rPr>
        <w:t xml:space="preserve"> היינו בלא דין ובלא יסורין</w:t>
      </w:r>
      <w:r w:rsidRPr="001D13EB">
        <w:rPr>
          <w:rFonts w:ascii="David" w:hAnsi="David" w:cs="David" w:hint="cs"/>
          <w:sz w:val="24"/>
          <w:szCs w:val="24"/>
          <w:rtl/>
        </w:rPr>
        <w:t>"</w:t>
      </w:r>
      <w:r w:rsidR="00045CBE" w:rsidRPr="001D13EB">
        <w:rPr>
          <w:rFonts w:ascii="David" w:hAnsi="David" w:cs="David"/>
          <w:sz w:val="24"/>
          <w:szCs w:val="24"/>
          <w:rtl/>
        </w:rPr>
        <w:t>.</w:t>
      </w:r>
    </w:p>
    <w:p w14:paraId="5CF490F3" w14:textId="4915F588" w:rsidR="000B4085" w:rsidRPr="001D13EB" w:rsidRDefault="000B4085" w:rsidP="000B4085">
      <w:pPr>
        <w:spacing w:after="0" w:line="360" w:lineRule="auto"/>
        <w:rPr>
          <w:rFonts w:ascii="David" w:hAnsi="David" w:cs="David"/>
          <w:sz w:val="24"/>
          <w:szCs w:val="24"/>
          <w:rtl/>
        </w:rPr>
      </w:pPr>
      <w:r w:rsidRPr="001D13EB">
        <w:rPr>
          <w:rFonts w:asciiTheme="majorBidi" w:hAnsiTheme="majorBidi" w:cstheme="majorBidi" w:hint="cs"/>
          <w:sz w:val="24"/>
          <w:szCs w:val="24"/>
          <w:rtl/>
        </w:rPr>
        <w:t xml:space="preserve">בעל ההפלאה מבאר: </w:t>
      </w:r>
      <w:r w:rsidRPr="001D13EB">
        <w:rPr>
          <w:rFonts w:ascii="David" w:hAnsi="David" w:cs="David" w:hint="cs"/>
          <w:sz w:val="24"/>
          <w:szCs w:val="24"/>
          <w:rtl/>
        </w:rPr>
        <w:t xml:space="preserve"> </w:t>
      </w:r>
      <w:r w:rsidRPr="001D13EB">
        <w:rPr>
          <w:rFonts w:ascii="David" w:hAnsi="David" w:cs="David"/>
          <w:sz w:val="24"/>
          <w:szCs w:val="24"/>
          <w:rtl/>
        </w:rPr>
        <w:t xml:space="preserve"> </w:t>
      </w:r>
      <w:r w:rsidRPr="001D13EB">
        <w:rPr>
          <w:rFonts w:ascii="David" w:hAnsi="David" w:cs="David" w:hint="cs"/>
          <w:sz w:val="24"/>
          <w:szCs w:val="24"/>
          <w:rtl/>
        </w:rPr>
        <w:t>"</w:t>
      </w:r>
      <w:r w:rsidRPr="001D13EB">
        <w:rPr>
          <w:rFonts w:ascii="David" w:hAnsi="David" w:cs="David"/>
          <w:sz w:val="18"/>
          <w:szCs w:val="18"/>
          <w:rtl/>
        </w:rPr>
        <w:t>ע"פ מ"ש</w:t>
      </w:r>
      <w:r w:rsidRPr="001D13EB">
        <w:rPr>
          <w:rFonts w:ascii="David" w:hAnsi="David" w:cs="David"/>
          <w:sz w:val="24"/>
          <w:szCs w:val="24"/>
          <w:rtl/>
        </w:rPr>
        <w:t xml:space="preserve"> </w:t>
      </w:r>
      <w:r w:rsidRPr="001D13EB">
        <w:rPr>
          <w:rFonts w:ascii="David" w:hAnsi="David" w:cs="David"/>
          <w:sz w:val="18"/>
          <w:szCs w:val="18"/>
          <w:rtl/>
        </w:rPr>
        <w:t>בסוף פ' המדיר</w:t>
      </w:r>
      <w:r w:rsidRPr="001D13EB">
        <w:rPr>
          <w:rFonts w:ascii="David" w:hAnsi="David" w:cs="David"/>
          <w:sz w:val="24"/>
          <w:szCs w:val="24"/>
          <w:rtl/>
        </w:rPr>
        <w:t xml:space="preserve"> בשם </w:t>
      </w:r>
      <w:r w:rsidRPr="001D13EB">
        <w:rPr>
          <w:rFonts w:ascii="David" w:hAnsi="David" w:cs="David"/>
          <w:sz w:val="18"/>
          <w:szCs w:val="18"/>
          <w:rtl/>
        </w:rPr>
        <w:t>מהרש"א, ז"ל</w:t>
      </w:r>
      <w:r w:rsidRPr="001D13EB">
        <w:rPr>
          <w:rFonts w:ascii="David" w:hAnsi="David" w:cs="David"/>
          <w:sz w:val="24"/>
          <w:szCs w:val="24"/>
          <w:rtl/>
        </w:rPr>
        <w:t xml:space="preserve"> דכשהצדיק נענש בשביל הדור ומכפר עליהם הוא נוטל מחלקם בגן עדן</w:t>
      </w:r>
      <w:r w:rsidRPr="001D13EB">
        <w:rPr>
          <w:rFonts w:ascii="David" w:hAnsi="David" w:cs="David" w:hint="cs"/>
          <w:sz w:val="24"/>
          <w:szCs w:val="24"/>
          <w:rtl/>
        </w:rPr>
        <w:t xml:space="preserve">.. </w:t>
      </w:r>
      <w:r w:rsidRPr="001D13EB">
        <w:rPr>
          <w:rFonts w:ascii="David" w:hAnsi="David" w:cs="David"/>
          <w:sz w:val="24"/>
          <w:szCs w:val="24"/>
          <w:rtl/>
        </w:rPr>
        <w:t xml:space="preserve"> אך העוסקים בהספד בכל נפשם ומתמרמרים על פטירתו מתכפר להם </w:t>
      </w:r>
      <w:r w:rsidRPr="001D13EB">
        <w:rPr>
          <w:rFonts w:ascii="David" w:hAnsi="David" w:cs="David"/>
          <w:sz w:val="18"/>
          <w:szCs w:val="18"/>
          <w:rtl/>
        </w:rPr>
        <w:t>כדאיתא בשבת פרק האורג [שבת קה ב],</w:t>
      </w:r>
      <w:r w:rsidRPr="001D13EB">
        <w:rPr>
          <w:rFonts w:ascii="David" w:hAnsi="David" w:cs="David"/>
          <w:sz w:val="24"/>
          <w:szCs w:val="24"/>
          <w:rtl/>
        </w:rPr>
        <w:t xml:space="preserve"> וזהו שיצאה בת קול על כל דהוי בהספדא רבא שהי' באשכבתי' לא ינוכה חלקו ומזומן לחיי עה"ב. ואפשר דמטעם זה ההוא כובס השליך נפשו מנגד שלא ניחא לי' בחיי העה"ז שיגן עליו מיתת הצדיק</w:t>
      </w:r>
      <w:r w:rsidRPr="001D13EB">
        <w:rPr>
          <w:rFonts w:ascii="David" w:hAnsi="David" w:cs="David" w:hint="cs"/>
          <w:sz w:val="24"/>
          <w:szCs w:val="24"/>
          <w:rtl/>
        </w:rPr>
        <w:t>"</w:t>
      </w:r>
    </w:p>
    <w:p w14:paraId="481D1DED" w14:textId="5CBE9FFC" w:rsidR="00525447" w:rsidRPr="001D13EB" w:rsidRDefault="000B4085" w:rsidP="000B4085">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 xml:space="preserve"> </w:t>
      </w:r>
      <w:r w:rsidR="00525447" w:rsidRPr="001D13EB">
        <w:rPr>
          <w:rFonts w:asciiTheme="majorBidi" w:hAnsiTheme="majorBidi" w:cstheme="majorBidi"/>
          <w:sz w:val="24"/>
          <w:szCs w:val="24"/>
          <w:rtl/>
        </w:rPr>
        <w:t xml:space="preserve"> המהרי"ט </w:t>
      </w:r>
      <w:r w:rsidR="00676276" w:rsidRPr="001D13EB">
        <w:rPr>
          <w:rFonts w:asciiTheme="majorBidi" w:hAnsiTheme="majorBidi" w:cstheme="majorBidi" w:hint="cs"/>
          <w:sz w:val="24"/>
          <w:szCs w:val="24"/>
          <w:rtl/>
        </w:rPr>
        <w:t>תמה על מעשהו של הכובס:</w:t>
      </w:r>
      <w:r w:rsidR="00BF7826" w:rsidRPr="001D13EB">
        <w:rPr>
          <w:rFonts w:ascii="David" w:hAnsi="David" w:cs="David" w:hint="cs"/>
          <w:sz w:val="24"/>
          <w:szCs w:val="24"/>
          <w:rtl/>
        </w:rPr>
        <w:t xml:space="preserve"> </w:t>
      </w:r>
      <w:r w:rsidRPr="001D13EB">
        <w:rPr>
          <w:rFonts w:ascii="David" w:hAnsi="David" w:cs="David" w:hint="cs"/>
          <w:sz w:val="24"/>
          <w:szCs w:val="24"/>
          <w:rtl/>
        </w:rPr>
        <w:t>"</w:t>
      </w:r>
      <w:r w:rsidR="00525447" w:rsidRPr="001D13EB">
        <w:rPr>
          <w:rFonts w:ascii="David" w:hAnsi="David" w:cs="David"/>
          <w:sz w:val="24"/>
          <w:szCs w:val="24"/>
          <w:rtl/>
        </w:rPr>
        <w:t>היאך חבל בעצמו והלא אפי' בשעת מיתה אמרו מוטב שיטלנה מי שנטלה ולא יחבול בעצמו והאיך אמר לו שמזומן לעה"ב</w:t>
      </w:r>
      <w:r w:rsidR="00676276" w:rsidRPr="001D13EB">
        <w:rPr>
          <w:rFonts w:ascii="David" w:hAnsi="David" w:cs="David" w:hint="cs"/>
          <w:sz w:val="24"/>
          <w:szCs w:val="24"/>
          <w:rtl/>
        </w:rPr>
        <w:t>"?</w:t>
      </w:r>
    </w:p>
    <w:p w14:paraId="283525B9" w14:textId="69CF4C19" w:rsidR="003D77BD" w:rsidRPr="001D13EB" w:rsidRDefault="00676276" w:rsidP="001562D5">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ב</w:t>
      </w:r>
      <w:r w:rsidR="003D77BD" w:rsidRPr="001D13EB">
        <w:rPr>
          <w:rFonts w:asciiTheme="majorBidi" w:hAnsiTheme="majorBidi" w:cstheme="majorBidi"/>
          <w:sz w:val="24"/>
          <w:szCs w:val="24"/>
          <w:rtl/>
        </w:rPr>
        <w:t xml:space="preserve">שיטה מקובצת </w:t>
      </w:r>
      <w:r w:rsidRPr="001D13EB">
        <w:rPr>
          <w:rFonts w:asciiTheme="majorBidi" w:hAnsiTheme="majorBidi" w:cstheme="majorBidi" w:hint="cs"/>
          <w:sz w:val="24"/>
          <w:szCs w:val="24"/>
          <w:rtl/>
        </w:rPr>
        <w:t xml:space="preserve"> מבאר על פי הירושלמי</w:t>
      </w:r>
      <w:r w:rsidR="000B4085" w:rsidRPr="001D13EB">
        <w:rPr>
          <w:rFonts w:asciiTheme="majorBidi" w:hAnsiTheme="majorBidi" w:cstheme="majorBidi" w:hint="cs"/>
          <w:sz w:val="24"/>
          <w:szCs w:val="24"/>
          <w:rtl/>
        </w:rPr>
        <w:t>, שהכובס רצה לכפר על חילול השבת</w:t>
      </w:r>
      <w:r w:rsidRPr="001D13EB">
        <w:rPr>
          <w:rFonts w:asciiTheme="majorBidi" w:hAnsiTheme="majorBidi" w:cstheme="majorBidi" w:hint="cs"/>
          <w:sz w:val="24"/>
          <w:szCs w:val="24"/>
          <w:rtl/>
        </w:rPr>
        <w:t>:</w:t>
      </w:r>
    </w:p>
    <w:p w14:paraId="19F4DFEF" w14:textId="16AB4BF1" w:rsidR="003D77BD" w:rsidRPr="001D13EB" w:rsidRDefault="00676276" w:rsidP="001562D5">
      <w:pPr>
        <w:spacing w:after="0" w:line="360" w:lineRule="auto"/>
        <w:rPr>
          <w:rFonts w:ascii="David" w:hAnsi="David" w:cs="David"/>
          <w:sz w:val="24"/>
          <w:szCs w:val="24"/>
          <w:rtl/>
        </w:rPr>
      </w:pPr>
      <w:r w:rsidRPr="001D13EB">
        <w:rPr>
          <w:rFonts w:ascii="David" w:hAnsi="David" w:cs="David" w:hint="cs"/>
          <w:sz w:val="24"/>
          <w:szCs w:val="24"/>
          <w:rtl/>
        </w:rPr>
        <w:t>"</w:t>
      </w:r>
      <w:r w:rsidR="003D77BD" w:rsidRPr="001D13EB">
        <w:rPr>
          <w:rFonts w:ascii="David" w:hAnsi="David" w:cs="David"/>
          <w:sz w:val="24"/>
          <w:szCs w:val="24"/>
          <w:rtl/>
        </w:rPr>
        <w:t>גרסינן בירושלמי</w:t>
      </w:r>
      <w:r w:rsidR="001B533C" w:rsidRPr="001D13EB">
        <w:rPr>
          <w:rFonts w:ascii="David" w:hAnsi="David" w:cs="David" w:hint="cs"/>
          <w:sz w:val="24"/>
          <w:szCs w:val="24"/>
          <w:rtl/>
        </w:rPr>
        <w:t>:</w:t>
      </w:r>
      <w:r w:rsidR="003D77BD" w:rsidRPr="001D13EB">
        <w:rPr>
          <w:rFonts w:ascii="David" w:hAnsi="David" w:cs="David"/>
          <w:sz w:val="24"/>
          <w:szCs w:val="24"/>
          <w:rtl/>
        </w:rPr>
        <w:t xml:space="preserve"> ר' נתן בשם ר' מנא</w:t>
      </w:r>
      <w:r w:rsidR="001B533C" w:rsidRPr="001D13EB">
        <w:rPr>
          <w:rFonts w:ascii="David" w:hAnsi="David" w:cs="David" w:hint="cs"/>
          <w:sz w:val="24"/>
          <w:szCs w:val="24"/>
          <w:rtl/>
        </w:rPr>
        <w:t>:</w:t>
      </w:r>
      <w:r w:rsidR="003D77BD" w:rsidRPr="001D13EB">
        <w:rPr>
          <w:rFonts w:ascii="David" w:hAnsi="David" w:cs="David"/>
          <w:sz w:val="24"/>
          <w:szCs w:val="24"/>
          <w:rtl/>
        </w:rPr>
        <w:t xml:space="preserve"> מעשה נסים נעשו באותו היום</w:t>
      </w:r>
      <w:r w:rsidR="001B533C" w:rsidRPr="001D13EB">
        <w:rPr>
          <w:rFonts w:ascii="David" w:hAnsi="David" w:cs="David" w:hint="cs"/>
          <w:sz w:val="24"/>
          <w:szCs w:val="24"/>
          <w:rtl/>
        </w:rPr>
        <w:t>.</w:t>
      </w:r>
      <w:r w:rsidR="003D77BD" w:rsidRPr="001D13EB">
        <w:rPr>
          <w:rFonts w:ascii="David" w:hAnsi="David" w:cs="David"/>
          <w:sz w:val="24"/>
          <w:szCs w:val="24"/>
          <w:rtl/>
        </w:rPr>
        <w:t xml:space="preserve"> ערב שבת היה</w:t>
      </w:r>
      <w:r w:rsidR="001B533C" w:rsidRPr="001D13EB">
        <w:rPr>
          <w:rFonts w:ascii="David" w:hAnsi="David" w:cs="David" w:hint="cs"/>
          <w:sz w:val="24"/>
          <w:szCs w:val="24"/>
          <w:rtl/>
        </w:rPr>
        <w:t>,</w:t>
      </w:r>
      <w:r w:rsidR="003D77BD" w:rsidRPr="001D13EB">
        <w:rPr>
          <w:rFonts w:ascii="David" w:hAnsi="David" w:cs="David"/>
          <w:sz w:val="24"/>
          <w:szCs w:val="24"/>
          <w:rtl/>
        </w:rPr>
        <w:t xml:space="preserve"> ונכנסו כל העיירות להספידו ואישרוניה תמני עשרי כנסיות</w:t>
      </w:r>
      <w:r w:rsidR="001B533C" w:rsidRPr="001D13EB">
        <w:rPr>
          <w:rFonts w:ascii="David" w:hAnsi="David" w:cs="David" w:hint="cs"/>
          <w:sz w:val="24"/>
          <w:szCs w:val="24"/>
          <w:rtl/>
        </w:rPr>
        <w:t>,</w:t>
      </w:r>
      <w:r w:rsidR="003D77BD" w:rsidRPr="001D13EB">
        <w:rPr>
          <w:rFonts w:ascii="David" w:hAnsi="David" w:cs="David"/>
          <w:sz w:val="24"/>
          <w:szCs w:val="24"/>
          <w:rtl/>
        </w:rPr>
        <w:t xml:space="preserve"> ואתוני' לבית שרייה</w:t>
      </w:r>
      <w:r w:rsidR="001B533C" w:rsidRPr="001D13EB">
        <w:rPr>
          <w:rFonts w:ascii="David" w:hAnsi="David" w:cs="David" w:hint="cs"/>
          <w:sz w:val="24"/>
          <w:szCs w:val="24"/>
          <w:rtl/>
        </w:rPr>
        <w:t>.</w:t>
      </w:r>
      <w:r w:rsidR="003D77BD" w:rsidRPr="001D13EB">
        <w:rPr>
          <w:rFonts w:ascii="David" w:hAnsi="David" w:cs="David"/>
          <w:sz w:val="24"/>
          <w:szCs w:val="24"/>
          <w:rtl/>
        </w:rPr>
        <w:t xml:space="preserve"> ותלא לון יומא</w:t>
      </w:r>
      <w:r w:rsidR="001B533C" w:rsidRPr="001D13EB">
        <w:rPr>
          <w:rFonts w:ascii="David" w:hAnsi="David" w:cs="David" w:hint="cs"/>
          <w:sz w:val="24"/>
          <w:szCs w:val="24"/>
          <w:rtl/>
        </w:rPr>
        <w:t>,</w:t>
      </w:r>
      <w:r w:rsidR="003D77BD" w:rsidRPr="001D13EB">
        <w:rPr>
          <w:rFonts w:ascii="David" w:hAnsi="David" w:cs="David"/>
          <w:sz w:val="24"/>
          <w:szCs w:val="24"/>
          <w:rtl/>
        </w:rPr>
        <w:t xml:space="preserve"> עד שהיה כל אחד ואחד מגיע לביתו וממלא לו חבית של מים ומדליק את הנר</w:t>
      </w:r>
      <w:r w:rsidR="001B533C" w:rsidRPr="001D13EB">
        <w:rPr>
          <w:rFonts w:ascii="David" w:hAnsi="David" w:cs="David" w:hint="cs"/>
          <w:sz w:val="24"/>
          <w:szCs w:val="24"/>
          <w:rtl/>
        </w:rPr>
        <w:t>.</w:t>
      </w:r>
      <w:r w:rsidR="003D77BD" w:rsidRPr="001D13EB">
        <w:rPr>
          <w:rFonts w:ascii="David" w:hAnsi="David" w:cs="David"/>
          <w:sz w:val="24"/>
          <w:szCs w:val="24"/>
          <w:rtl/>
        </w:rPr>
        <w:t xml:space="preserve"> כיון ששקעה חמה קרא הגבר</w:t>
      </w:r>
      <w:r w:rsidR="001B533C" w:rsidRPr="001D13EB">
        <w:rPr>
          <w:rFonts w:ascii="David" w:hAnsi="David" w:cs="David" w:hint="cs"/>
          <w:sz w:val="24"/>
          <w:szCs w:val="24"/>
          <w:rtl/>
        </w:rPr>
        <w:t>.</w:t>
      </w:r>
      <w:r w:rsidR="003D77BD" w:rsidRPr="001D13EB">
        <w:rPr>
          <w:rFonts w:ascii="David" w:hAnsi="David" w:cs="David"/>
          <w:sz w:val="24"/>
          <w:szCs w:val="24"/>
          <w:rtl/>
        </w:rPr>
        <w:t xml:space="preserve"> שריין מציקין</w:t>
      </w:r>
      <w:r w:rsidR="001B533C" w:rsidRPr="001D13EB">
        <w:rPr>
          <w:rFonts w:ascii="David" w:hAnsi="David" w:cs="David" w:hint="cs"/>
          <w:sz w:val="24"/>
          <w:szCs w:val="24"/>
          <w:rtl/>
        </w:rPr>
        <w:t>.</w:t>
      </w:r>
      <w:r w:rsidR="003D77BD" w:rsidRPr="001D13EB">
        <w:rPr>
          <w:rFonts w:ascii="David" w:hAnsi="David" w:cs="David"/>
          <w:sz w:val="24"/>
          <w:szCs w:val="24"/>
          <w:rtl/>
        </w:rPr>
        <w:t xml:space="preserve"> אמרין</w:t>
      </w:r>
      <w:r w:rsidR="001B533C" w:rsidRPr="001D13EB">
        <w:rPr>
          <w:rFonts w:ascii="David" w:hAnsi="David" w:cs="David" w:hint="cs"/>
          <w:sz w:val="24"/>
          <w:szCs w:val="24"/>
          <w:rtl/>
        </w:rPr>
        <w:t>:</w:t>
      </w:r>
      <w:r w:rsidR="003D77BD" w:rsidRPr="001D13EB">
        <w:rPr>
          <w:rFonts w:ascii="David" w:hAnsi="David" w:cs="David"/>
          <w:sz w:val="24"/>
          <w:szCs w:val="24"/>
          <w:rtl/>
        </w:rPr>
        <w:t xml:space="preserve"> </w:t>
      </w:r>
      <w:r w:rsidR="001B533C" w:rsidRPr="001D13EB">
        <w:rPr>
          <w:rFonts w:ascii="David" w:hAnsi="David" w:cs="David" w:hint="cs"/>
          <w:sz w:val="24"/>
          <w:szCs w:val="24"/>
          <w:rtl/>
        </w:rPr>
        <w:t>'</w:t>
      </w:r>
      <w:r w:rsidR="003D77BD" w:rsidRPr="001D13EB">
        <w:rPr>
          <w:rFonts w:ascii="David" w:hAnsi="David" w:cs="David"/>
          <w:sz w:val="24"/>
          <w:szCs w:val="24"/>
          <w:rtl/>
        </w:rPr>
        <w:t>דלמא דחלינן שבתא</w:t>
      </w:r>
      <w:r w:rsidR="001B533C" w:rsidRPr="001D13EB">
        <w:rPr>
          <w:rFonts w:ascii="David" w:hAnsi="David" w:cs="David" w:hint="cs"/>
          <w:sz w:val="24"/>
          <w:szCs w:val="24"/>
          <w:rtl/>
        </w:rPr>
        <w:t>'?</w:t>
      </w:r>
      <w:r w:rsidR="003D77BD" w:rsidRPr="001D13EB">
        <w:rPr>
          <w:rFonts w:ascii="David" w:hAnsi="David" w:cs="David"/>
          <w:sz w:val="24"/>
          <w:szCs w:val="24"/>
          <w:rtl/>
        </w:rPr>
        <w:t xml:space="preserve"> אתא </w:t>
      </w:r>
      <w:r w:rsidR="003D77BD" w:rsidRPr="001D13EB">
        <w:rPr>
          <w:rFonts w:ascii="David" w:hAnsi="David" w:cs="David"/>
          <w:sz w:val="24"/>
          <w:szCs w:val="24"/>
          <w:rtl/>
        </w:rPr>
        <w:lastRenderedPageBreak/>
        <w:t>בת קול ואמרת להון</w:t>
      </w:r>
      <w:r w:rsidR="001B533C" w:rsidRPr="001D13EB">
        <w:rPr>
          <w:rFonts w:ascii="David" w:hAnsi="David" w:cs="David" w:hint="cs"/>
          <w:sz w:val="24"/>
          <w:szCs w:val="24"/>
          <w:rtl/>
        </w:rPr>
        <w:t>:</w:t>
      </w:r>
      <w:r w:rsidR="003D77BD" w:rsidRPr="001D13EB">
        <w:rPr>
          <w:rFonts w:ascii="David" w:hAnsi="David" w:cs="David"/>
          <w:sz w:val="24"/>
          <w:szCs w:val="24"/>
          <w:rtl/>
        </w:rPr>
        <w:t xml:space="preserve"> </w:t>
      </w:r>
      <w:r w:rsidR="001B533C" w:rsidRPr="001D13EB">
        <w:rPr>
          <w:rFonts w:ascii="David" w:hAnsi="David" w:cs="David" w:hint="cs"/>
          <w:sz w:val="24"/>
          <w:szCs w:val="24"/>
          <w:rtl/>
        </w:rPr>
        <w:t>'</w:t>
      </w:r>
      <w:r w:rsidR="003D77BD" w:rsidRPr="001D13EB">
        <w:rPr>
          <w:rFonts w:ascii="David" w:hAnsi="David" w:cs="David"/>
          <w:sz w:val="24"/>
          <w:szCs w:val="24"/>
          <w:rtl/>
        </w:rPr>
        <w:t>כל מי שלא נתעצל בהספידו של רבי יהא מבושר לחיי העולם הבא בר מן קצרא</w:t>
      </w:r>
      <w:r w:rsidR="001B533C" w:rsidRPr="001D13EB">
        <w:rPr>
          <w:rFonts w:ascii="David" w:hAnsi="David" w:cs="David" w:hint="cs"/>
          <w:sz w:val="24"/>
          <w:szCs w:val="24"/>
          <w:rtl/>
        </w:rPr>
        <w:t>'.</w:t>
      </w:r>
      <w:r w:rsidR="003D77BD" w:rsidRPr="001D13EB">
        <w:rPr>
          <w:rFonts w:ascii="David" w:hAnsi="David" w:cs="David"/>
          <w:sz w:val="24"/>
          <w:szCs w:val="24"/>
          <w:rtl/>
        </w:rPr>
        <w:t xml:space="preserve"> כיון דשמע כן</w:t>
      </w:r>
      <w:r w:rsidR="001B533C" w:rsidRPr="001D13EB">
        <w:rPr>
          <w:rFonts w:ascii="David" w:hAnsi="David" w:cs="David" w:hint="cs"/>
          <w:sz w:val="24"/>
          <w:szCs w:val="24"/>
          <w:rtl/>
        </w:rPr>
        <w:t>,</w:t>
      </w:r>
      <w:r w:rsidR="003D77BD" w:rsidRPr="001D13EB">
        <w:rPr>
          <w:rFonts w:ascii="David" w:hAnsi="David" w:cs="David"/>
          <w:sz w:val="24"/>
          <w:szCs w:val="24"/>
          <w:rtl/>
        </w:rPr>
        <w:t xml:space="preserve"> סליק לאיגרא וטליק גרמי' ומית</w:t>
      </w:r>
      <w:r w:rsidR="001B533C" w:rsidRPr="001D13EB">
        <w:rPr>
          <w:rFonts w:ascii="David" w:hAnsi="David" w:cs="David" w:hint="cs"/>
          <w:sz w:val="24"/>
          <w:szCs w:val="24"/>
          <w:rtl/>
        </w:rPr>
        <w:t>.</w:t>
      </w:r>
      <w:r w:rsidR="003D77BD" w:rsidRPr="001D13EB">
        <w:rPr>
          <w:rFonts w:ascii="David" w:hAnsi="David" w:cs="David"/>
          <w:sz w:val="24"/>
          <w:szCs w:val="24"/>
          <w:rtl/>
        </w:rPr>
        <w:t xml:space="preserve"> נפקת ברת קלא ואמרת</w:t>
      </w:r>
      <w:r w:rsidR="001B533C" w:rsidRPr="001D13EB">
        <w:rPr>
          <w:rFonts w:ascii="David" w:hAnsi="David" w:cs="David" w:hint="cs"/>
          <w:sz w:val="24"/>
          <w:szCs w:val="24"/>
          <w:rtl/>
        </w:rPr>
        <w:t>:</w:t>
      </w:r>
      <w:r w:rsidR="003D77BD" w:rsidRPr="001D13EB">
        <w:rPr>
          <w:rFonts w:ascii="David" w:hAnsi="David" w:cs="David"/>
          <w:sz w:val="24"/>
          <w:szCs w:val="24"/>
          <w:rtl/>
        </w:rPr>
        <w:t xml:space="preserve"> ואף קצרא</w:t>
      </w:r>
      <w:r w:rsidR="001B533C" w:rsidRPr="001D13EB">
        <w:rPr>
          <w:rStyle w:val="a6"/>
          <w:rFonts w:ascii="David" w:hAnsi="David" w:cs="David"/>
          <w:sz w:val="24"/>
          <w:szCs w:val="24"/>
          <w:rtl/>
        </w:rPr>
        <w:footnoteReference w:id="19"/>
      </w:r>
      <w:r w:rsidR="003D77BD" w:rsidRPr="001D13EB">
        <w:rPr>
          <w:rFonts w:ascii="David" w:hAnsi="David" w:cs="David"/>
          <w:sz w:val="24"/>
          <w:szCs w:val="24"/>
          <w:rtl/>
        </w:rPr>
        <w:t xml:space="preserve"> ע"כ.</w:t>
      </w:r>
    </w:p>
    <w:p w14:paraId="2935D7F2" w14:textId="6457F93D" w:rsidR="003D77BD" w:rsidRPr="001D13EB" w:rsidRDefault="003D77BD" w:rsidP="004A16E3">
      <w:pPr>
        <w:spacing w:after="0" w:line="360" w:lineRule="auto"/>
        <w:rPr>
          <w:rFonts w:asciiTheme="majorBidi" w:hAnsiTheme="majorBidi" w:cstheme="majorBidi"/>
          <w:sz w:val="24"/>
          <w:szCs w:val="24"/>
          <w:rtl/>
        </w:rPr>
      </w:pPr>
      <w:r w:rsidRPr="001D13EB">
        <w:rPr>
          <w:rFonts w:ascii="David" w:hAnsi="David" w:cs="David"/>
          <w:sz w:val="24"/>
          <w:szCs w:val="24"/>
          <w:rtl/>
        </w:rPr>
        <w:t xml:space="preserve">והשתא ניחא שהרג הכובס את עצמו מדעת </w:t>
      </w:r>
      <w:r w:rsidRPr="001D13EB">
        <w:rPr>
          <w:rFonts w:ascii="David" w:hAnsi="David" w:cs="David"/>
          <w:b/>
          <w:bCs/>
          <w:sz w:val="24"/>
          <w:szCs w:val="24"/>
          <w:rtl/>
        </w:rPr>
        <w:t>משום דחילל שבת</w:t>
      </w:r>
      <w:r w:rsidRPr="001D13EB">
        <w:rPr>
          <w:rFonts w:ascii="David" w:hAnsi="David" w:cs="David"/>
          <w:sz w:val="24"/>
          <w:szCs w:val="24"/>
          <w:rtl/>
        </w:rPr>
        <w:t xml:space="preserve"> ולא נתעסק בהספידו</w:t>
      </w:r>
      <w:r w:rsidR="000B4085" w:rsidRPr="001D13EB">
        <w:rPr>
          <w:rFonts w:ascii="David" w:hAnsi="David" w:cs="David" w:hint="cs"/>
          <w:sz w:val="24"/>
          <w:szCs w:val="24"/>
          <w:rtl/>
        </w:rPr>
        <w:t>.</w:t>
      </w:r>
      <w:r w:rsidRPr="001D13EB">
        <w:rPr>
          <w:rFonts w:ascii="David" w:hAnsi="David" w:cs="David"/>
          <w:sz w:val="24"/>
          <w:szCs w:val="24"/>
          <w:rtl/>
        </w:rPr>
        <w:t xml:space="preserve"> ולהכי סליק לאיגרא ונפל לאגמא ומית דהיינו סקילה כדין המחלל שבת</w:t>
      </w:r>
      <w:r w:rsidR="000B4085" w:rsidRPr="001D13EB">
        <w:rPr>
          <w:rFonts w:ascii="David" w:hAnsi="David" w:cs="David" w:hint="cs"/>
          <w:sz w:val="24"/>
          <w:szCs w:val="24"/>
          <w:rtl/>
        </w:rPr>
        <w:t>".</w:t>
      </w:r>
      <w:r w:rsidR="000B4085" w:rsidRPr="001D13EB">
        <w:rPr>
          <w:rFonts w:asciiTheme="majorBidi" w:hAnsiTheme="majorBidi" w:cstheme="majorBidi"/>
          <w:sz w:val="24"/>
          <w:szCs w:val="24"/>
          <w:rtl/>
        </w:rPr>
        <w:t>ב'נופת צופים</w:t>
      </w:r>
      <w:r w:rsidR="000B4085" w:rsidRPr="001D13EB">
        <w:rPr>
          <w:rStyle w:val="a6"/>
          <w:rFonts w:asciiTheme="majorBidi" w:hAnsiTheme="majorBidi" w:cstheme="majorBidi"/>
          <w:sz w:val="24"/>
          <w:szCs w:val="24"/>
          <w:rtl/>
        </w:rPr>
        <w:footnoteReference w:id="20"/>
      </w:r>
      <w:r w:rsidR="000B4085" w:rsidRPr="001D13EB">
        <w:rPr>
          <w:rFonts w:asciiTheme="majorBidi" w:hAnsiTheme="majorBidi" w:cstheme="majorBidi"/>
          <w:sz w:val="24"/>
          <w:szCs w:val="24"/>
          <w:rtl/>
        </w:rPr>
        <w:t>' הרבה לתמוה על רעיון זה:</w:t>
      </w:r>
      <w:r w:rsidR="001915A2" w:rsidRPr="001D13EB">
        <w:rPr>
          <w:rFonts w:ascii="David" w:hAnsi="David" w:cs="David"/>
          <w:sz w:val="24"/>
          <w:szCs w:val="24"/>
          <w:rtl/>
        </w:rPr>
        <w:t xml:space="preserve"> </w:t>
      </w:r>
      <w:r w:rsidR="001915A2" w:rsidRPr="001D13EB">
        <w:rPr>
          <w:rFonts w:ascii="David" w:hAnsi="David" w:cs="David" w:hint="cs"/>
          <w:sz w:val="24"/>
          <w:szCs w:val="24"/>
          <w:rtl/>
        </w:rPr>
        <w:t>"</w:t>
      </w:r>
      <w:r w:rsidR="001915A2" w:rsidRPr="001D13EB">
        <w:rPr>
          <w:rFonts w:ascii="David" w:hAnsi="David" w:cs="David"/>
          <w:sz w:val="24"/>
          <w:szCs w:val="24"/>
          <w:rtl/>
        </w:rPr>
        <w:t>צ"ע דהא אותו כובס "</w:t>
      </w:r>
      <w:r w:rsidR="001915A2" w:rsidRPr="001D13EB">
        <w:rPr>
          <w:rFonts w:ascii="David" w:hAnsi="David" w:cs="David"/>
          <w:b/>
          <w:bCs/>
          <w:sz w:val="24"/>
          <w:szCs w:val="24"/>
          <w:rtl/>
        </w:rPr>
        <w:t>שוגג"</w:t>
      </w:r>
      <w:r w:rsidR="001915A2" w:rsidRPr="001D13EB">
        <w:rPr>
          <w:rFonts w:ascii="David" w:hAnsi="David" w:cs="David"/>
          <w:sz w:val="24"/>
          <w:szCs w:val="24"/>
          <w:rtl/>
        </w:rPr>
        <w:t xml:space="preserve"> היה</w:t>
      </w:r>
      <w:r w:rsidR="001915A2" w:rsidRPr="001D13EB">
        <w:rPr>
          <w:rFonts w:ascii="David" w:hAnsi="David" w:cs="David" w:hint="cs"/>
          <w:sz w:val="24"/>
          <w:szCs w:val="24"/>
          <w:rtl/>
        </w:rPr>
        <w:t>,</w:t>
      </w:r>
      <w:r w:rsidR="001915A2" w:rsidRPr="001D13EB">
        <w:rPr>
          <w:rFonts w:ascii="David" w:hAnsi="David" w:cs="David"/>
          <w:sz w:val="24"/>
          <w:szCs w:val="24"/>
          <w:rtl/>
        </w:rPr>
        <w:t xml:space="preserve"> בדעשה מלאכה בליל ש"ק משום שלא שקעה השמש ואטו עונשו ע"ז "בסקילה"? </w:t>
      </w:r>
      <w:r w:rsidR="001915A2" w:rsidRPr="001D13EB">
        <w:rPr>
          <w:rFonts w:ascii="David" w:hAnsi="David" w:cs="David"/>
          <w:b/>
          <w:bCs/>
          <w:sz w:val="24"/>
          <w:szCs w:val="24"/>
          <w:rtl/>
        </w:rPr>
        <w:t>ויותר נר' דהיה אנוס</w:t>
      </w:r>
      <w:r w:rsidR="001915A2" w:rsidRPr="001D13EB">
        <w:rPr>
          <w:rFonts w:ascii="David" w:hAnsi="David" w:cs="David"/>
          <w:sz w:val="24"/>
          <w:szCs w:val="24"/>
          <w:rtl/>
        </w:rPr>
        <w:t xml:space="preserve"> ולא רק שוגג</w:t>
      </w:r>
      <w:r w:rsidR="001915A2" w:rsidRPr="001D13EB">
        <w:rPr>
          <w:rFonts w:ascii="David" w:hAnsi="David" w:cs="David" w:hint="cs"/>
          <w:sz w:val="24"/>
          <w:szCs w:val="24"/>
          <w:rtl/>
        </w:rPr>
        <w:t>,</w:t>
      </w:r>
      <w:r w:rsidR="001915A2" w:rsidRPr="001D13EB">
        <w:rPr>
          <w:rFonts w:ascii="David" w:hAnsi="David" w:cs="David"/>
          <w:sz w:val="24"/>
          <w:szCs w:val="24"/>
          <w:rtl/>
        </w:rPr>
        <w:t xml:space="preserve"> דאטו היה צריך להעלות בדעתו שכעת שבת אם השמש עדיין לא שקעה?</w:t>
      </w:r>
      <w:r w:rsidR="001915A2" w:rsidRPr="001D13EB">
        <w:rPr>
          <w:rFonts w:ascii="David" w:hAnsi="David" w:cs="David" w:hint="cs"/>
          <w:sz w:val="24"/>
          <w:szCs w:val="24"/>
          <w:rtl/>
        </w:rPr>
        <w:t xml:space="preserve">.. </w:t>
      </w:r>
      <w:r w:rsidR="001915A2" w:rsidRPr="001D13EB">
        <w:rPr>
          <w:rFonts w:ascii="David" w:hAnsi="David" w:cs="David"/>
          <w:sz w:val="24"/>
          <w:szCs w:val="24"/>
          <w:rtl/>
        </w:rPr>
        <w:t xml:space="preserve">ובפרט שלא ידע ההוא כובס שמת רבי </w:t>
      </w:r>
      <w:r w:rsidR="001915A2" w:rsidRPr="001D13EB">
        <w:rPr>
          <w:rFonts w:ascii="David" w:hAnsi="David" w:cs="David" w:hint="cs"/>
          <w:sz w:val="24"/>
          <w:szCs w:val="24"/>
          <w:rtl/>
        </w:rPr>
        <w:t xml:space="preserve">.. </w:t>
      </w:r>
      <w:r w:rsidR="001915A2" w:rsidRPr="001D13EB">
        <w:rPr>
          <w:rFonts w:ascii="David" w:hAnsi="David" w:cs="David"/>
          <w:sz w:val="24"/>
          <w:szCs w:val="24"/>
          <w:rtl/>
        </w:rPr>
        <w:t xml:space="preserve">ועוד יל"ע הא אפי' אם יחלל אדם לש"ק במזיד, </w:t>
      </w:r>
      <w:r w:rsidR="001915A2" w:rsidRPr="001D13EB">
        <w:rPr>
          <w:rFonts w:ascii="David" w:hAnsi="David" w:cs="David"/>
          <w:b/>
          <w:bCs/>
          <w:sz w:val="24"/>
          <w:szCs w:val="24"/>
          <w:rtl/>
        </w:rPr>
        <w:t>אטו זהו רצון התורה שישלח ידו "בנפשו"</w:t>
      </w:r>
      <w:r w:rsidR="001915A2" w:rsidRPr="001D13EB">
        <w:rPr>
          <w:rFonts w:ascii="David" w:hAnsi="David" w:cs="David"/>
          <w:sz w:val="24"/>
          <w:szCs w:val="24"/>
          <w:rtl/>
        </w:rPr>
        <w:t xml:space="preserve"> כדי "שיתכפר" לו, הא צריך להתוודות ולהחרט ע"ז ולקבל על העתיד שלא ישוב על כסלו</w:t>
      </w:r>
      <w:r w:rsidR="001915A2" w:rsidRPr="001D13EB">
        <w:rPr>
          <w:rFonts w:ascii="David" w:hAnsi="David" w:cs="David" w:hint="cs"/>
          <w:sz w:val="24"/>
          <w:szCs w:val="24"/>
          <w:rtl/>
        </w:rPr>
        <w:t xml:space="preserve">.. </w:t>
      </w:r>
      <w:r w:rsidR="001915A2" w:rsidRPr="001D13EB">
        <w:rPr>
          <w:rFonts w:ascii="David" w:hAnsi="David" w:cs="David"/>
          <w:sz w:val="24"/>
          <w:szCs w:val="24"/>
          <w:rtl/>
        </w:rPr>
        <w:t>וזהו דרכה של "תשובה וכפרה" ולא להרוג א</w:t>
      </w:r>
      <w:r w:rsidR="001915A2" w:rsidRPr="001D13EB">
        <w:rPr>
          <w:rFonts w:ascii="David" w:hAnsi="David" w:cs="David" w:hint="cs"/>
          <w:sz w:val="24"/>
          <w:szCs w:val="24"/>
          <w:rtl/>
        </w:rPr>
        <w:t>ת עצמו</w:t>
      </w:r>
      <w:r w:rsidR="001915A2" w:rsidRPr="001D13EB">
        <w:rPr>
          <w:rStyle w:val="a6"/>
          <w:rFonts w:ascii="David" w:hAnsi="David" w:cs="David"/>
          <w:sz w:val="24"/>
          <w:szCs w:val="24"/>
          <w:rtl/>
        </w:rPr>
        <w:footnoteReference w:id="21"/>
      </w:r>
      <w:r w:rsidR="001915A2" w:rsidRPr="001D13EB">
        <w:rPr>
          <w:rFonts w:ascii="David" w:hAnsi="David" w:cs="David" w:hint="cs"/>
          <w:sz w:val="24"/>
          <w:szCs w:val="24"/>
          <w:rtl/>
        </w:rPr>
        <w:t xml:space="preserve">". </w:t>
      </w:r>
      <w:r w:rsidR="004A16E3" w:rsidRPr="001D13EB">
        <w:rPr>
          <w:rFonts w:asciiTheme="majorBidi" w:hAnsiTheme="majorBidi" w:cstheme="majorBidi" w:hint="cs"/>
          <w:sz w:val="24"/>
          <w:szCs w:val="24"/>
          <w:rtl/>
        </w:rPr>
        <w:t>הבן איש חי מפרש שהכובס רצה רק להטיל מום בעצמו, וגם זה ייפלא בעיני.</w:t>
      </w:r>
    </w:p>
    <w:p w14:paraId="15206015" w14:textId="1059FF7D" w:rsidR="00525447" w:rsidRPr="001D13EB" w:rsidRDefault="001915A2" w:rsidP="001562D5">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ה</w:t>
      </w:r>
      <w:r w:rsidR="00525447" w:rsidRPr="001D13EB">
        <w:rPr>
          <w:rFonts w:asciiTheme="majorBidi" w:hAnsiTheme="majorBidi" w:cstheme="majorBidi"/>
          <w:sz w:val="24"/>
          <w:szCs w:val="24"/>
          <w:rtl/>
        </w:rPr>
        <w:t xml:space="preserve">מהר"ל </w:t>
      </w:r>
      <w:r w:rsidRPr="001D13EB">
        <w:rPr>
          <w:rFonts w:asciiTheme="majorBidi" w:hAnsiTheme="majorBidi" w:cstheme="majorBidi" w:hint="cs"/>
          <w:sz w:val="24"/>
          <w:szCs w:val="24"/>
          <w:rtl/>
        </w:rPr>
        <w:t xml:space="preserve"> מפרש </w:t>
      </w:r>
      <w:r w:rsidR="004A16E3" w:rsidRPr="001D13EB">
        <w:rPr>
          <w:rFonts w:asciiTheme="majorBidi" w:hAnsiTheme="majorBidi" w:cstheme="majorBidi" w:hint="cs"/>
          <w:sz w:val="24"/>
          <w:szCs w:val="24"/>
          <w:rtl/>
        </w:rPr>
        <w:t xml:space="preserve">שההתאבדות היא רוחנית. מאס הכובס בחיים, ועשה לו הקב"ה רצונו. </w:t>
      </w:r>
    </w:p>
    <w:p w14:paraId="3E29F088" w14:textId="64879E14" w:rsidR="00477F15" w:rsidRPr="001D13EB" w:rsidRDefault="004A16E3" w:rsidP="00386AA4">
      <w:pPr>
        <w:spacing w:after="0" w:line="360" w:lineRule="auto"/>
        <w:rPr>
          <w:rFonts w:ascii="David" w:hAnsi="David" w:cs="David"/>
          <w:sz w:val="24"/>
          <w:szCs w:val="24"/>
          <w:rtl/>
        </w:rPr>
      </w:pPr>
      <w:r w:rsidRPr="001D13EB">
        <w:rPr>
          <w:rFonts w:ascii="David" w:hAnsi="David" w:cs="David" w:hint="cs"/>
          <w:sz w:val="24"/>
          <w:szCs w:val="24"/>
          <w:rtl/>
        </w:rPr>
        <w:t>"</w:t>
      </w:r>
      <w:r w:rsidR="00525447" w:rsidRPr="001D13EB">
        <w:rPr>
          <w:rFonts w:ascii="David" w:hAnsi="David" w:cs="David"/>
          <w:sz w:val="24"/>
          <w:szCs w:val="24"/>
          <w:rtl/>
        </w:rPr>
        <w:t xml:space="preserve">נראה כי כובס זה רשע היה רק שהוא מוכן לתשובה, ולכך נקרא כובס שהוא מוכן להלבין את מלבושיו ומדותיו שיהי' נקי לעולם הבא, והיה מצער מאד על שלא הי' באשכבתי' דרבי וזה היה הכביסה מן החטאים כמו שאמר (קהלת ט') בכל עת יהיו בגדיך לבנים וכו'. ופי' נפל מאגרא, פירושו שהיה מצטער מאד והפיל נפשו למיתה, ובשביל כך מת בשביל שמסר עצמו למיתה בשביל גודל צערו וזהו דנפל מאגרא ומת כי </w:t>
      </w:r>
      <w:r w:rsidR="00525447" w:rsidRPr="001D13EB">
        <w:rPr>
          <w:rFonts w:ascii="David" w:hAnsi="David" w:cs="David"/>
          <w:b/>
          <w:bCs/>
          <w:sz w:val="24"/>
          <w:szCs w:val="24"/>
          <w:rtl/>
        </w:rPr>
        <w:t>הפיל עצמו מאגרא הוא מדרגת החיים</w:t>
      </w:r>
      <w:r w:rsidR="00386AA4" w:rsidRPr="001D13EB">
        <w:rPr>
          <w:rFonts w:ascii="David" w:hAnsi="David" w:cs="David" w:hint="cs"/>
          <w:b/>
          <w:bCs/>
          <w:sz w:val="24"/>
          <w:szCs w:val="24"/>
          <w:rtl/>
        </w:rPr>
        <w:t>,</w:t>
      </w:r>
      <w:r w:rsidR="00525447" w:rsidRPr="001D13EB">
        <w:rPr>
          <w:rFonts w:ascii="David" w:hAnsi="David" w:cs="David"/>
          <w:b/>
          <w:bCs/>
          <w:sz w:val="24"/>
          <w:szCs w:val="24"/>
          <w:rtl/>
        </w:rPr>
        <w:t xml:space="preserve"> ומסר עצמו למיתה</w:t>
      </w:r>
      <w:r w:rsidR="00525447" w:rsidRPr="001D13EB">
        <w:rPr>
          <w:rFonts w:ascii="David" w:hAnsi="David" w:cs="David"/>
          <w:sz w:val="24"/>
          <w:szCs w:val="24"/>
          <w:rtl/>
        </w:rPr>
        <w:t>, ולכך יצא בת קול שהוא מזומן לחיי עה"ב</w:t>
      </w:r>
      <w:r w:rsidRPr="001D13EB">
        <w:rPr>
          <w:rStyle w:val="a6"/>
          <w:rFonts w:ascii="David" w:hAnsi="David" w:cs="David"/>
          <w:sz w:val="24"/>
          <w:szCs w:val="24"/>
          <w:rtl/>
        </w:rPr>
        <w:footnoteReference w:id="22"/>
      </w:r>
      <w:r w:rsidRPr="001D13EB">
        <w:rPr>
          <w:rFonts w:ascii="David" w:hAnsi="David" w:cs="David" w:hint="cs"/>
          <w:sz w:val="24"/>
          <w:szCs w:val="24"/>
          <w:rtl/>
        </w:rPr>
        <w:t>"</w:t>
      </w:r>
      <w:r w:rsidR="00525447" w:rsidRPr="001D13EB">
        <w:rPr>
          <w:rFonts w:ascii="David" w:hAnsi="David" w:cs="David"/>
          <w:sz w:val="24"/>
          <w:szCs w:val="24"/>
          <w:rtl/>
        </w:rPr>
        <w:t>.</w:t>
      </w:r>
    </w:p>
    <w:p w14:paraId="5FB8698C" w14:textId="0DED10A1" w:rsidR="00604EE5" w:rsidRPr="001D13EB" w:rsidRDefault="00F42A17" w:rsidP="001562D5">
      <w:pPr>
        <w:pStyle w:val="a3"/>
        <w:numPr>
          <w:ilvl w:val="0"/>
          <w:numId w:val="3"/>
        </w:numPr>
        <w:spacing w:after="0" w:line="360" w:lineRule="auto"/>
        <w:rPr>
          <w:rFonts w:asciiTheme="majorBidi" w:hAnsiTheme="majorBidi" w:cstheme="majorBidi"/>
          <w:b/>
          <w:bCs/>
          <w:sz w:val="24"/>
          <w:szCs w:val="24"/>
          <w:rtl/>
        </w:rPr>
      </w:pPr>
      <w:r w:rsidRPr="001D13EB">
        <w:rPr>
          <w:rFonts w:asciiTheme="majorBidi" w:hAnsiTheme="majorBidi" w:cs="Times New Roman" w:hint="cs"/>
          <w:b/>
          <w:bCs/>
          <w:sz w:val="24"/>
          <w:szCs w:val="24"/>
          <w:rtl/>
        </w:rPr>
        <w:t>מחליפיו של רבי</w:t>
      </w:r>
    </w:p>
    <w:p w14:paraId="59B73B0D" w14:textId="2E51A07D" w:rsidR="00366BF0" w:rsidRPr="001D13EB" w:rsidRDefault="00604EE5" w:rsidP="003A01CD">
      <w:pPr>
        <w:spacing w:after="0" w:line="360" w:lineRule="auto"/>
        <w:rPr>
          <w:rFonts w:asciiTheme="majorBidi" w:hAnsiTheme="majorBidi" w:cstheme="majorBidi"/>
          <w:sz w:val="24"/>
          <w:szCs w:val="24"/>
          <w:rtl/>
        </w:rPr>
      </w:pPr>
      <w:r w:rsidRPr="001D13EB">
        <w:rPr>
          <w:rFonts w:asciiTheme="majorBidi" w:hAnsiTheme="majorBidi" w:cs="Times New Roman"/>
          <w:sz w:val="24"/>
          <w:szCs w:val="24"/>
          <w:rtl/>
        </w:rPr>
        <w:t>שמעון בני חכם. מאי קאמר? הכי קאמר: אף על פי ששמעון בני חכם, גמליאל בני נשיא. אמר לוי: צריכא למימר? אמר רבי שמעון בר רבי: צריכא לך ולמטלעתך.</w:t>
      </w:r>
      <w:r w:rsidR="003A01CD">
        <w:rPr>
          <w:rFonts w:asciiTheme="majorBidi" w:hAnsiTheme="majorBidi" w:cs="Times New Roman" w:hint="cs"/>
          <w:sz w:val="24"/>
          <w:szCs w:val="24"/>
          <w:rtl/>
        </w:rPr>
        <w:t xml:space="preserve">.. </w:t>
      </w:r>
      <w:r w:rsidRPr="001D13EB">
        <w:rPr>
          <w:rFonts w:asciiTheme="majorBidi" w:hAnsiTheme="majorBidi" w:cs="Times New Roman"/>
          <w:sz w:val="24"/>
          <w:szCs w:val="24"/>
          <w:rtl/>
        </w:rPr>
        <w:t xml:space="preserve">חנינא בר חמא ישב בראש. לא קיבל רבי חנינא, שהיה ר' אפס גדול ממנו שתי שנים ומחצה. יתיב רבי אפס ברישא, ויתיב רבי חנינא אבראי ואתא לוי ויתיב גביה. נח נפשיה דרבי אפס ויתיב רבי חנינא ברישא, ולא הוה ליה ללוי איניש למיתב גביה וקאתא לבבל. והיינו דאמרי ליה לרב: גברא רבה אקלע לנהרדעא ומטלע, ודריש כלילא שרי, אמר: שמע מינה, נח נפשיה דרבי אפס ויתיב רבי חנינא ברישא, ולא הוה ליה ללוי איניש למיתב גביה וקאתא. ואימא: רבי חנינא נח נפשיה, ור' אפס כדיתיב יתיב, ולא הוה ליה ללוי איניש למיתב גביה וקאתא! איבעית אימא: לוי לר' </w:t>
      </w:r>
      <w:r w:rsidRPr="001D13EB">
        <w:rPr>
          <w:rFonts w:asciiTheme="majorBidi" w:hAnsiTheme="majorBidi" w:cs="Times New Roman"/>
          <w:sz w:val="24"/>
          <w:szCs w:val="24"/>
          <w:rtl/>
        </w:rPr>
        <w:lastRenderedPageBreak/>
        <w:t>אפס מיכף הוה כייף ליה; ואי בעית אימא: כיון דאמר ר' חנינא בר חמא ישב בראש, לא סגי דלא מליך, דכתיב בהו בצדיקים: ותגזר אומר ויקם לך.</w:t>
      </w:r>
      <w:r w:rsidR="003A01CD">
        <w:rPr>
          <w:rFonts w:asciiTheme="majorBidi" w:hAnsiTheme="majorBidi" w:cstheme="majorBidi" w:hint="cs"/>
          <w:sz w:val="24"/>
          <w:szCs w:val="24"/>
          <w:rtl/>
        </w:rPr>
        <w:t xml:space="preserve">                            </w:t>
      </w:r>
      <w:r w:rsidR="00366BF0" w:rsidRPr="001D13EB">
        <w:rPr>
          <w:rFonts w:asciiTheme="majorBidi" w:hAnsiTheme="majorBidi" w:cstheme="majorBidi" w:hint="cs"/>
          <w:sz w:val="24"/>
          <w:szCs w:val="24"/>
          <w:rtl/>
        </w:rPr>
        <w:t xml:space="preserve">בעל ההפלאה מבאר על פי האמור כאן </w:t>
      </w:r>
      <w:r w:rsidR="00BF7826" w:rsidRPr="001D13EB">
        <w:rPr>
          <w:rFonts w:asciiTheme="majorBidi" w:hAnsiTheme="majorBidi" w:cstheme="majorBidi" w:hint="cs"/>
          <w:sz w:val="24"/>
          <w:szCs w:val="24"/>
          <w:rtl/>
        </w:rPr>
        <w:t xml:space="preserve">מהלך המיישב </w:t>
      </w:r>
      <w:r w:rsidR="00366BF0" w:rsidRPr="001D13EB">
        <w:rPr>
          <w:rFonts w:asciiTheme="majorBidi" w:hAnsiTheme="majorBidi" w:cstheme="majorBidi" w:hint="cs"/>
          <w:sz w:val="24"/>
          <w:szCs w:val="24"/>
          <w:rtl/>
        </w:rPr>
        <w:t xml:space="preserve">מעשה תמוה. </w:t>
      </w:r>
    </w:p>
    <w:p w14:paraId="307569A2" w14:textId="682736D8" w:rsidR="00BF7826" w:rsidRPr="001D13EB" w:rsidRDefault="00BB521D" w:rsidP="00BB521D">
      <w:pPr>
        <w:pStyle w:val="a3"/>
        <w:numPr>
          <w:ilvl w:val="0"/>
          <w:numId w:val="4"/>
        </w:numPr>
        <w:spacing w:after="0" w:line="360" w:lineRule="auto"/>
        <w:rPr>
          <w:rFonts w:asciiTheme="majorBidi" w:hAnsiTheme="majorBidi" w:cstheme="majorBidi"/>
          <w:sz w:val="24"/>
          <w:szCs w:val="24"/>
        </w:rPr>
      </w:pPr>
      <w:r w:rsidRPr="001D13EB">
        <w:rPr>
          <w:rFonts w:asciiTheme="majorBidi" w:hAnsiTheme="majorBidi" w:cs="Times New Roman" w:hint="cs"/>
          <w:sz w:val="24"/>
          <w:szCs w:val="24"/>
          <w:rtl/>
        </w:rPr>
        <w:t xml:space="preserve"> </w:t>
      </w:r>
      <w:r w:rsidRPr="001D13EB">
        <w:rPr>
          <w:rFonts w:asciiTheme="majorBidi" w:hAnsiTheme="majorBidi" w:cs="Times New Roman"/>
          <w:sz w:val="24"/>
          <w:szCs w:val="24"/>
          <w:rtl/>
        </w:rPr>
        <w:t xml:space="preserve"> </w:t>
      </w:r>
      <w:r w:rsidRPr="001D13EB">
        <w:rPr>
          <w:rFonts w:ascii="David" w:hAnsi="David" w:cs="David"/>
          <w:sz w:val="24"/>
          <w:szCs w:val="24"/>
          <w:rtl/>
        </w:rPr>
        <w:t>"איקפיד רבי חנינא, אזל רב לגביה תליסר מעלי יומי דכפורי, ולא איפייס... ורבי חנינא היכי עביד הכי? והאמר רבא: כל המעביר על מדותיו - מעבירין לו על כל פשעיו! - אלא, רבי חנינא חלמא חזי ליה לרב דזקפוהו בדיקלא, וגמירי דכל דזקפוהו בדיקלא רישא הוי. אמר: שמע מינה בעי למעבד רשותא. ולא איפייס, כי היכי דליזיל ולגמר אורייתא בבבל</w:t>
      </w:r>
      <w:r w:rsidRPr="001D13EB">
        <w:rPr>
          <w:rStyle w:val="a6"/>
          <w:rFonts w:ascii="David" w:hAnsi="David" w:cs="David"/>
          <w:sz w:val="24"/>
          <w:szCs w:val="24"/>
          <w:rtl/>
        </w:rPr>
        <w:footnoteReference w:id="23"/>
      </w:r>
      <w:r w:rsidRPr="001D13EB">
        <w:rPr>
          <w:rFonts w:ascii="David" w:hAnsi="David" w:cs="David"/>
          <w:sz w:val="24"/>
          <w:szCs w:val="24"/>
          <w:rtl/>
        </w:rPr>
        <w:t>".</w:t>
      </w:r>
    </w:p>
    <w:p w14:paraId="436FFDB8" w14:textId="5561046B" w:rsidR="00BB521D" w:rsidRPr="001D13EB" w:rsidRDefault="00BB521D" w:rsidP="00BB521D">
      <w:pPr>
        <w:pStyle w:val="a3"/>
        <w:numPr>
          <w:ilvl w:val="0"/>
          <w:numId w:val="4"/>
        </w:numPr>
        <w:spacing w:after="0" w:line="360" w:lineRule="auto"/>
        <w:rPr>
          <w:rFonts w:asciiTheme="majorBidi" w:hAnsiTheme="majorBidi" w:cstheme="majorBidi"/>
          <w:sz w:val="24"/>
          <w:szCs w:val="24"/>
        </w:rPr>
      </w:pPr>
      <w:r w:rsidRPr="001D13EB">
        <w:rPr>
          <w:rFonts w:asciiTheme="majorBidi" w:hAnsiTheme="majorBidi" w:cstheme="majorBidi" w:hint="cs"/>
          <w:sz w:val="24"/>
          <w:szCs w:val="24"/>
          <w:rtl/>
        </w:rPr>
        <w:t xml:space="preserve">כתב שם רש"י: </w:t>
      </w:r>
      <w:r w:rsidRPr="001D13EB">
        <w:rPr>
          <w:rFonts w:asciiTheme="majorBidi" w:hAnsiTheme="majorBidi" w:cs="Times New Roman" w:hint="cs"/>
          <w:sz w:val="24"/>
          <w:szCs w:val="24"/>
          <w:rtl/>
        </w:rPr>
        <w:t xml:space="preserve"> ,</w:t>
      </w:r>
      <w:r w:rsidRPr="001D13EB">
        <w:rPr>
          <w:rFonts w:ascii="David" w:hAnsi="David" w:cs="David"/>
          <w:sz w:val="24"/>
          <w:szCs w:val="24"/>
          <w:rtl/>
        </w:rPr>
        <w:t>ראה חלום על רב שתלאוהו בדקל, והוא סימן נשיאות ראש וגדולה, ור' חנינא ראש ישיבה היה, כדאמר רבי בשעת פטירתו: חנינא בר חמא ישב בראש, וכשראה חלום זה על רב דאג למות, לפי שאין מלכות נוגעת בחברתה, אמר: אדחייה מהכא, ויברח לבבל מפני, ושם יהיה ראש, ולא נדחין למות בשבילו</w:t>
      </w:r>
      <w:r w:rsidRPr="001D13EB">
        <w:rPr>
          <w:rFonts w:ascii="David" w:hAnsi="David" w:cs="David" w:hint="cs"/>
          <w:sz w:val="24"/>
          <w:szCs w:val="24"/>
          <w:rtl/>
        </w:rPr>
        <w:t>"</w:t>
      </w:r>
      <w:r w:rsidRPr="001D13EB">
        <w:rPr>
          <w:rFonts w:ascii="David" w:hAnsi="David" w:cs="David"/>
          <w:sz w:val="24"/>
          <w:szCs w:val="24"/>
          <w:rtl/>
        </w:rPr>
        <w:t>.</w:t>
      </w:r>
    </w:p>
    <w:p w14:paraId="05F37031" w14:textId="6E4CA75B" w:rsidR="00BB521D" w:rsidRPr="001D13EB" w:rsidRDefault="005E054D" w:rsidP="00BB521D">
      <w:pPr>
        <w:pStyle w:val="a3"/>
        <w:numPr>
          <w:ilvl w:val="0"/>
          <w:numId w:val="4"/>
        </w:numPr>
        <w:spacing w:after="0" w:line="360" w:lineRule="auto"/>
        <w:rPr>
          <w:rFonts w:asciiTheme="majorBidi" w:hAnsiTheme="majorBidi" w:cstheme="majorBidi"/>
          <w:sz w:val="24"/>
          <w:szCs w:val="24"/>
        </w:rPr>
      </w:pPr>
      <w:r w:rsidRPr="001D13EB">
        <w:rPr>
          <w:rFonts w:asciiTheme="majorBidi" w:hAnsiTheme="majorBidi" w:cstheme="majorBidi" w:hint="cs"/>
          <w:sz w:val="24"/>
          <w:szCs w:val="24"/>
          <w:rtl/>
        </w:rPr>
        <w:t xml:space="preserve">פסק הרמ"א: </w:t>
      </w:r>
      <w:r w:rsidRPr="001D13EB">
        <w:rPr>
          <w:rFonts w:asciiTheme="majorBidi" w:hAnsiTheme="majorBidi" w:cs="Guttman Yad-Brush" w:hint="cs"/>
          <w:sz w:val="18"/>
          <w:szCs w:val="18"/>
          <w:rtl/>
        </w:rPr>
        <w:t>"</w:t>
      </w:r>
      <w:r w:rsidR="00BB521D" w:rsidRPr="001D13EB">
        <w:rPr>
          <w:rFonts w:asciiTheme="majorBidi" w:hAnsiTheme="majorBidi" w:cs="Guttman Yad-Brush"/>
          <w:sz w:val="18"/>
          <w:szCs w:val="18"/>
          <w:rtl/>
        </w:rPr>
        <w:t xml:space="preserve">המוחל לא יהיה אכזרי מלמחול </w:t>
      </w:r>
      <w:r w:rsidR="00BB521D" w:rsidRPr="000048C0">
        <w:rPr>
          <w:rFonts w:asciiTheme="majorBidi" w:hAnsiTheme="majorBidi" w:cs="Guttman Yad-Brush"/>
          <w:sz w:val="16"/>
          <w:szCs w:val="16"/>
          <w:rtl/>
        </w:rPr>
        <w:t>(מהרי"ל),</w:t>
      </w:r>
      <w:r w:rsidR="00BB521D" w:rsidRPr="001D13EB">
        <w:rPr>
          <w:rFonts w:asciiTheme="majorBidi" w:hAnsiTheme="majorBidi" w:cs="Guttman Yad-Brush"/>
          <w:sz w:val="18"/>
          <w:szCs w:val="18"/>
          <w:rtl/>
        </w:rPr>
        <w:t xml:space="preserve"> אם לא שמכוון </w:t>
      </w:r>
      <w:r w:rsidR="00BB521D" w:rsidRPr="001D13EB">
        <w:rPr>
          <w:rFonts w:asciiTheme="majorBidi" w:hAnsiTheme="majorBidi" w:cs="Guttman Yad-Brush"/>
          <w:b/>
          <w:bCs/>
          <w:sz w:val="18"/>
          <w:szCs w:val="18"/>
          <w:rtl/>
        </w:rPr>
        <w:t>לטובת המבקש</w:t>
      </w:r>
      <w:r w:rsidR="00BB521D" w:rsidRPr="001D13EB">
        <w:rPr>
          <w:rFonts w:asciiTheme="majorBidi" w:hAnsiTheme="majorBidi" w:cs="Guttman Yad-Brush"/>
          <w:sz w:val="18"/>
          <w:szCs w:val="18"/>
          <w:rtl/>
        </w:rPr>
        <w:t xml:space="preserve"> </w:t>
      </w:r>
      <w:r w:rsidR="00BB521D" w:rsidRPr="001D13EB">
        <w:rPr>
          <w:rFonts w:asciiTheme="majorBidi" w:hAnsiTheme="majorBidi" w:cs="Guttman Yad-Brush"/>
          <w:b/>
          <w:bCs/>
          <w:sz w:val="18"/>
          <w:szCs w:val="18"/>
          <w:rtl/>
        </w:rPr>
        <w:t>מחילה</w:t>
      </w:r>
      <w:r w:rsidR="00BB521D" w:rsidRPr="001D13EB">
        <w:rPr>
          <w:rFonts w:asciiTheme="majorBidi" w:hAnsiTheme="majorBidi" w:cs="Guttman Yad-Brush"/>
          <w:sz w:val="18"/>
          <w:szCs w:val="18"/>
          <w:rtl/>
        </w:rPr>
        <w:t xml:space="preserve"> </w:t>
      </w:r>
      <w:r w:rsidR="00BB521D" w:rsidRPr="000048C0">
        <w:rPr>
          <w:rFonts w:asciiTheme="majorBidi" w:hAnsiTheme="majorBidi" w:cs="Guttman Yad-Brush"/>
          <w:sz w:val="16"/>
          <w:szCs w:val="16"/>
          <w:rtl/>
        </w:rPr>
        <w:t>(גמרא דיומא</w:t>
      </w:r>
      <w:r w:rsidR="00BB521D" w:rsidRPr="000048C0">
        <w:rPr>
          <w:rStyle w:val="a6"/>
          <w:rFonts w:asciiTheme="majorBidi" w:hAnsiTheme="majorBidi" w:cs="Guttman Yad-Brush"/>
          <w:sz w:val="16"/>
          <w:szCs w:val="16"/>
          <w:rtl/>
        </w:rPr>
        <w:footnoteReference w:id="24"/>
      </w:r>
      <w:r w:rsidR="00BB521D" w:rsidRPr="000048C0">
        <w:rPr>
          <w:rFonts w:asciiTheme="majorBidi" w:hAnsiTheme="majorBidi" w:cs="Guttman Yad-Brush"/>
          <w:sz w:val="16"/>
          <w:szCs w:val="16"/>
          <w:rtl/>
        </w:rPr>
        <w:t>)</w:t>
      </w:r>
      <w:r w:rsidRPr="001D13EB">
        <w:rPr>
          <w:rFonts w:asciiTheme="majorBidi" w:hAnsiTheme="majorBidi" w:cs="Guttman Yad-Brush" w:hint="cs"/>
          <w:sz w:val="18"/>
          <w:szCs w:val="18"/>
          <w:rtl/>
        </w:rPr>
        <w:t xml:space="preserve">". </w:t>
      </w:r>
      <w:r w:rsidRPr="001D13EB">
        <w:rPr>
          <w:rFonts w:asciiTheme="majorBidi" w:hAnsiTheme="majorBidi" w:cstheme="majorBidi" w:hint="cs"/>
          <w:sz w:val="24"/>
          <w:szCs w:val="24"/>
          <w:rtl/>
        </w:rPr>
        <w:t>הט"ז שם</w:t>
      </w:r>
      <w:r w:rsidRPr="001D13EB">
        <w:rPr>
          <w:rStyle w:val="a6"/>
          <w:rFonts w:asciiTheme="majorBidi" w:hAnsiTheme="majorBidi" w:cstheme="majorBidi"/>
          <w:sz w:val="24"/>
          <w:szCs w:val="24"/>
          <w:rtl/>
        </w:rPr>
        <w:footnoteReference w:id="25"/>
      </w:r>
      <w:r w:rsidRPr="001D13EB">
        <w:rPr>
          <w:rFonts w:asciiTheme="majorBidi" w:hAnsiTheme="majorBidi" w:cs="Guttman Yad-Brush" w:hint="cs"/>
          <w:sz w:val="18"/>
          <w:szCs w:val="18"/>
          <w:rtl/>
        </w:rPr>
        <w:t xml:space="preserve"> </w:t>
      </w:r>
      <w:r w:rsidRPr="001D13EB">
        <w:rPr>
          <w:rFonts w:asciiTheme="majorBidi" w:hAnsiTheme="majorBidi" w:cstheme="majorBidi"/>
          <w:sz w:val="24"/>
          <w:szCs w:val="24"/>
          <w:rtl/>
        </w:rPr>
        <w:t>תמה כיצד נלמד זאת מהגמרא ביומא, שם דאג רבי חנינא לכאורה לעצמו.</w:t>
      </w:r>
    </w:p>
    <w:p w14:paraId="64CE7748" w14:textId="7BF3414D" w:rsidR="005E054D" w:rsidRPr="001D13EB" w:rsidRDefault="005E054D" w:rsidP="005E054D">
      <w:pPr>
        <w:pStyle w:val="a3"/>
        <w:numPr>
          <w:ilvl w:val="0"/>
          <w:numId w:val="4"/>
        </w:numPr>
        <w:spacing w:after="0" w:line="360" w:lineRule="auto"/>
        <w:rPr>
          <w:rFonts w:ascii="David" w:hAnsi="David" w:cs="David"/>
          <w:sz w:val="24"/>
          <w:szCs w:val="24"/>
        </w:rPr>
      </w:pPr>
      <w:r w:rsidRPr="001D13EB">
        <w:rPr>
          <w:rFonts w:ascii="David" w:hAnsi="David" w:cs="David" w:hint="cs"/>
          <w:sz w:val="24"/>
          <w:szCs w:val="24"/>
          <w:rtl/>
        </w:rPr>
        <w:t>"</w:t>
      </w:r>
      <w:r w:rsidRPr="001D13EB">
        <w:rPr>
          <w:rFonts w:ascii="David" w:hAnsi="David" w:cs="David"/>
          <w:sz w:val="24"/>
          <w:szCs w:val="24"/>
          <w:rtl/>
        </w:rPr>
        <w:t>צ"ל</w:t>
      </w:r>
      <w:r w:rsidR="009B0923" w:rsidRPr="001D13EB">
        <w:rPr>
          <w:rFonts w:ascii="David" w:hAnsi="David" w:cs="David" w:hint="cs"/>
          <w:sz w:val="24"/>
          <w:szCs w:val="24"/>
          <w:rtl/>
        </w:rPr>
        <w:t>,</w:t>
      </w:r>
      <w:r w:rsidRPr="001D13EB">
        <w:rPr>
          <w:rFonts w:ascii="David" w:hAnsi="David" w:cs="David"/>
          <w:sz w:val="24"/>
          <w:szCs w:val="24"/>
          <w:rtl/>
        </w:rPr>
        <w:t xml:space="preserve"> דאף דלא הי' עדיין ראש</w:t>
      </w:r>
      <w:r w:rsidR="000048C0">
        <w:rPr>
          <w:rFonts w:ascii="David" w:hAnsi="David" w:cs="David" w:hint="cs"/>
          <w:sz w:val="24"/>
          <w:szCs w:val="24"/>
          <w:rtl/>
        </w:rPr>
        <w:t>,</w:t>
      </w:r>
      <w:r w:rsidRPr="001D13EB">
        <w:rPr>
          <w:rFonts w:ascii="David" w:hAnsi="David" w:cs="David"/>
          <w:sz w:val="24"/>
          <w:szCs w:val="24"/>
          <w:rtl/>
        </w:rPr>
        <w:t xml:space="preserve"> ידע דמקיים בודאי דברי רבי</w:t>
      </w:r>
      <w:r w:rsidRPr="001D13EB">
        <w:rPr>
          <w:rFonts w:ascii="David" w:hAnsi="David" w:cs="David" w:hint="cs"/>
          <w:sz w:val="24"/>
          <w:szCs w:val="24"/>
          <w:rtl/>
        </w:rPr>
        <w:t>,</w:t>
      </w:r>
      <w:r w:rsidRPr="001D13EB">
        <w:rPr>
          <w:rFonts w:ascii="David" w:hAnsi="David" w:cs="David"/>
          <w:sz w:val="24"/>
          <w:szCs w:val="24"/>
          <w:rtl/>
        </w:rPr>
        <w:t xml:space="preserve"> משום ד</w:t>
      </w:r>
      <w:r w:rsidRPr="001D13EB">
        <w:rPr>
          <w:rFonts w:ascii="David" w:hAnsi="David" w:cs="David" w:hint="cs"/>
          <w:sz w:val="24"/>
          <w:szCs w:val="24"/>
          <w:rtl/>
        </w:rPr>
        <w:t>'</w:t>
      </w:r>
      <w:r w:rsidRPr="001D13EB">
        <w:rPr>
          <w:rFonts w:ascii="David" w:hAnsi="David" w:cs="David"/>
          <w:sz w:val="24"/>
          <w:szCs w:val="24"/>
          <w:rtl/>
        </w:rPr>
        <w:t>תגזר אומר</w:t>
      </w:r>
      <w:r w:rsidRPr="001D13EB">
        <w:rPr>
          <w:rFonts w:ascii="David" w:hAnsi="David" w:cs="David" w:hint="cs"/>
          <w:sz w:val="24"/>
          <w:szCs w:val="24"/>
          <w:rtl/>
        </w:rPr>
        <w:t>'..</w:t>
      </w:r>
      <w:r w:rsidRPr="001D13EB">
        <w:rPr>
          <w:rFonts w:ascii="David" w:hAnsi="David" w:cs="David"/>
          <w:sz w:val="24"/>
          <w:szCs w:val="24"/>
          <w:rtl/>
        </w:rPr>
        <w:t xml:space="preserve"> </w:t>
      </w:r>
      <w:r w:rsidRPr="001D13EB">
        <w:rPr>
          <w:rFonts w:ascii="David" w:hAnsi="David" w:cs="David" w:hint="cs"/>
          <w:sz w:val="24"/>
          <w:szCs w:val="24"/>
          <w:rtl/>
        </w:rPr>
        <w:t xml:space="preserve">   </w:t>
      </w:r>
      <w:r w:rsidRPr="001D13EB">
        <w:rPr>
          <w:rFonts w:ascii="David" w:hAnsi="David" w:cs="David"/>
          <w:sz w:val="24"/>
          <w:szCs w:val="24"/>
          <w:rtl/>
        </w:rPr>
        <w:t>כיון דעדיין ר"ח לא קיבל על עצמו להיות ראש מפני רב אפס</w:t>
      </w:r>
      <w:r w:rsidRPr="001D13EB">
        <w:rPr>
          <w:rFonts w:ascii="David" w:hAnsi="David" w:cs="David" w:hint="cs"/>
          <w:sz w:val="24"/>
          <w:szCs w:val="24"/>
          <w:rtl/>
        </w:rPr>
        <w:t>,</w:t>
      </w:r>
      <w:r w:rsidRPr="001D13EB">
        <w:rPr>
          <w:rFonts w:ascii="David" w:hAnsi="David" w:cs="David"/>
          <w:sz w:val="24"/>
          <w:szCs w:val="24"/>
          <w:rtl/>
        </w:rPr>
        <w:t xml:space="preserve"> א"כ מה הי' יראתו</w:t>
      </w:r>
      <w:r w:rsidRPr="001D13EB">
        <w:rPr>
          <w:rFonts w:ascii="David" w:hAnsi="David" w:cs="David" w:hint="cs"/>
          <w:sz w:val="24"/>
          <w:szCs w:val="24"/>
          <w:rtl/>
        </w:rPr>
        <w:t>?</w:t>
      </w:r>
      <w:r w:rsidRPr="001D13EB">
        <w:rPr>
          <w:rFonts w:ascii="David" w:hAnsi="David" w:cs="David"/>
          <w:sz w:val="24"/>
          <w:szCs w:val="24"/>
          <w:rtl/>
        </w:rPr>
        <w:t xml:space="preserve"> הא כמו כן יוכל לסרב שלא לקבל להיות ראש אפי' לאחר מיתת רב אפס, אלא דאז בהכרח יהי' </w:t>
      </w:r>
      <w:r w:rsidRPr="001D13EB">
        <w:rPr>
          <w:rFonts w:ascii="David" w:hAnsi="David" w:cs="David"/>
          <w:b/>
          <w:bCs/>
          <w:sz w:val="24"/>
          <w:szCs w:val="24"/>
          <w:rtl/>
        </w:rPr>
        <w:t xml:space="preserve">רב </w:t>
      </w:r>
      <w:r w:rsidRPr="001D13EB">
        <w:rPr>
          <w:rFonts w:ascii="David" w:hAnsi="David" w:cs="David"/>
          <w:sz w:val="24"/>
          <w:szCs w:val="24"/>
          <w:rtl/>
        </w:rPr>
        <w:t>ראש בתחלה</w:t>
      </w:r>
      <w:r w:rsidRPr="001D13EB">
        <w:rPr>
          <w:rFonts w:ascii="David" w:hAnsi="David" w:cs="David" w:hint="cs"/>
          <w:sz w:val="24"/>
          <w:szCs w:val="24"/>
          <w:rtl/>
        </w:rPr>
        <w:t>,</w:t>
      </w:r>
      <w:r w:rsidRPr="001D13EB">
        <w:rPr>
          <w:rFonts w:ascii="David" w:hAnsi="David" w:cs="David"/>
          <w:sz w:val="24"/>
          <w:szCs w:val="24"/>
          <w:rtl/>
        </w:rPr>
        <w:t xml:space="preserve"> </w:t>
      </w:r>
      <w:r w:rsidRPr="001D13EB">
        <w:rPr>
          <w:rFonts w:ascii="David" w:hAnsi="David" w:cs="David"/>
          <w:b/>
          <w:bCs/>
          <w:sz w:val="24"/>
          <w:szCs w:val="24"/>
          <w:rtl/>
        </w:rPr>
        <w:t>וימות הוא</w:t>
      </w:r>
      <w:r w:rsidRPr="001D13EB">
        <w:rPr>
          <w:rFonts w:ascii="David" w:hAnsi="David" w:cs="David"/>
          <w:sz w:val="24"/>
          <w:szCs w:val="24"/>
          <w:rtl/>
        </w:rPr>
        <w:t xml:space="preserve"> מהר מפני מלכות דר"ח, נמצא עכ"פ הוא טובת אחד מהם</w:t>
      </w:r>
      <w:r w:rsidR="009B0923" w:rsidRPr="001D13EB">
        <w:rPr>
          <w:rFonts w:ascii="David" w:hAnsi="David" w:cs="David" w:hint="cs"/>
          <w:sz w:val="24"/>
          <w:szCs w:val="24"/>
          <w:rtl/>
        </w:rPr>
        <w:t>.</w:t>
      </w:r>
      <w:r w:rsidRPr="001D13EB">
        <w:rPr>
          <w:rFonts w:ascii="David" w:hAnsi="David" w:cs="David"/>
          <w:sz w:val="24"/>
          <w:szCs w:val="24"/>
          <w:rtl/>
        </w:rPr>
        <w:t xml:space="preserve"> ושפיר מוכח אפי' טובת המבקש מחילה</w:t>
      </w:r>
      <w:r w:rsidR="009B0923" w:rsidRPr="001D13EB">
        <w:rPr>
          <w:rStyle w:val="a6"/>
          <w:rFonts w:ascii="David" w:hAnsi="David" w:cs="David"/>
          <w:sz w:val="24"/>
          <w:szCs w:val="24"/>
          <w:rtl/>
        </w:rPr>
        <w:footnoteReference w:id="26"/>
      </w:r>
      <w:r w:rsidRPr="001D13EB">
        <w:rPr>
          <w:rFonts w:ascii="David" w:hAnsi="David" w:cs="David" w:hint="cs"/>
          <w:sz w:val="24"/>
          <w:szCs w:val="24"/>
          <w:rtl/>
        </w:rPr>
        <w:t>".</w:t>
      </w:r>
    </w:p>
    <w:p w14:paraId="66BE42BC" w14:textId="352DF34A" w:rsidR="005E054D" w:rsidRPr="001D13EB" w:rsidRDefault="009B0923" w:rsidP="009B0923">
      <w:pPr>
        <w:spacing w:after="0" w:line="360" w:lineRule="auto"/>
        <w:ind w:left="360"/>
        <w:rPr>
          <w:rFonts w:asciiTheme="majorBidi" w:hAnsiTheme="majorBidi" w:cstheme="majorBidi"/>
          <w:sz w:val="24"/>
          <w:szCs w:val="24"/>
          <w:rtl/>
        </w:rPr>
      </w:pPr>
      <w:r w:rsidRPr="001D13EB">
        <w:rPr>
          <w:rFonts w:asciiTheme="majorBidi" w:hAnsiTheme="majorBidi" w:cstheme="majorBidi"/>
          <w:sz w:val="24"/>
          <w:szCs w:val="24"/>
          <w:rtl/>
        </w:rPr>
        <w:t xml:space="preserve">החתם סופר מבאר גם את השיח הקשה בין רבן גמליאל לבין לוי: </w:t>
      </w:r>
    </w:p>
    <w:p w14:paraId="2E66D0DF" w14:textId="7E63A74D" w:rsidR="0097477F" w:rsidRPr="001D13EB" w:rsidRDefault="009B0923" w:rsidP="001562D5">
      <w:pPr>
        <w:spacing w:after="0" w:line="360" w:lineRule="auto"/>
        <w:rPr>
          <w:rFonts w:ascii="David" w:hAnsi="David" w:cs="David"/>
          <w:sz w:val="24"/>
          <w:szCs w:val="24"/>
          <w:rtl/>
        </w:rPr>
      </w:pPr>
      <w:r w:rsidRPr="001D13EB">
        <w:rPr>
          <w:rFonts w:asciiTheme="majorBidi" w:hAnsiTheme="majorBidi" w:cstheme="majorBidi" w:hint="cs"/>
          <w:sz w:val="24"/>
          <w:szCs w:val="24"/>
          <w:rtl/>
        </w:rPr>
        <w:t>"</w:t>
      </w:r>
      <w:r w:rsidR="0097477F" w:rsidRPr="001D13EB">
        <w:rPr>
          <w:rFonts w:ascii="David" w:hAnsi="David" w:cs="David"/>
          <w:sz w:val="24"/>
          <w:szCs w:val="24"/>
          <w:rtl/>
        </w:rPr>
        <w:t>אולי הי' גם לוי ראוי להתמנות. אלא דאינהו הוי קשישו מיני' בשני'</w:t>
      </w:r>
      <w:r w:rsidRPr="001D13EB">
        <w:rPr>
          <w:rFonts w:ascii="David" w:hAnsi="David" w:cs="David" w:hint="cs"/>
          <w:sz w:val="24"/>
          <w:szCs w:val="24"/>
          <w:rtl/>
        </w:rPr>
        <w:t>,</w:t>
      </w:r>
      <w:r w:rsidR="0097477F" w:rsidRPr="001D13EB">
        <w:rPr>
          <w:rFonts w:ascii="David" w:hAnsi="David" w:cs="David"/>
          <w:sz w:val="24"/>
          <w:szCs w:val="24"/>
          <w:rtl/>
        </w:rPr>
        <w:t xml:space="preserve"> כמו ר' אפס שהיה קשיש מר' חנינא ב' שנים ומחצה. וא"נ משום שהטיח דברי' כלפי מעלה ואיטלע</w:t>
      </w:r>
      <w:r w:rsidR="000048C0">
        <w:rPr>
          <w:rFonts w:ascii="David" w:hAnsi="David" w:cs="David" w:hint="cs"/>
          <w:sz w:val="24"/>
          <w:szCs w:val="24"/>
          <w:rtl/>
        </w:rPr>
        <w:t>,</w:t>
      </w:r>
      <w:r w:rsidR="0097477F" w:rsidRPr="001D13EB">
        <w:rPr>
          <w:rFonts w:ascii="David" w:hAnsi="David" w:cs="David"/>
          <w:sz w:val="24"/>
          <w:szCs w:val="24"/>
          <w:rtl/>
        </w:rPr>
        <w:t xml:space="preserve"> ע"כ הוה ר' חנינא גדול במעש"ט ואפ"ה משו"ה אמר לוי</w:t>
      </w:r>
      <w:r w:rsidRPr="001D13EB">
        <w:rPr>
          <w:rFonts w:ascii="David" w:hAnsi="David" w:cs="David" w:hint="cs"/>
          <w:sz w:val="24"/>
          <w:szCs w:val="24"/>
          <w:rtl/>
        </w:rPr>
        <w:t>:</w:t>
      </w:r>
      <w:r w:rsidR="0097477F" w:rsidRPr="001D13EB">
        <w:rPr>
          <w:rFonts w:ascii="David" w:hAnsi="David" w:cs="David"/>
          <w:sz w:val="24"/>
          <w:szCs w:val="24"/>
          <w:rtl/>
        </w:rPr>
        <w:t xml:space="preserve"> </w:t>
      </w:r>
      <w:r w:rsidRPr="001D13EB">
        <w:rPr>
          <w:rFonts w:ascii="David" w:hAnsi="David" w:cs="David" w:hint="cs"/>
          <w:sz w:val="24"/>
          <w:szCs w:val="24"/>
          <w:rtl/>
        </w:rPr>
        <w:t>'</w:t>
      </w:r>
      <w:r w:rsidR="0097477F" w:rsidRPr="001D13EB">
        <w:rPr>
          <w:rFonts w:ascii="David" w:hAnsi="David" w:cs="David"/>
          <w:sz w:val="24"/>
          <w:szCs w:val="24"/>
          <w:rtl/>
        </w:rPr>
        <w:t>צריכא למימר דר"ג יהיה נשיא</w:t>
      </w:r>
      <w:r w:rsidRPr="001D13EB">
        <w:rPr>
          <w:rFonts w:ascii="David" w:hAnsi="David" w:cs="David" w:hint="cs"/>
          <w:sz w:val="24"/>
          <w:szCs w:val="24"/>
          <w:rtl/>
        </w:rPr>
        <w:t>'</w:t>
      </w:r>
      <w:r w:rsidR="0097477F" w:rsidRPr="001D13EB">
        <w:rPr>
          <w:rFonts w:ascii="David" w:hAnsi="David" w:cs="David"/>
          <w:sz w:val="24"/>
          <w:szCs w:val="24"/>
          <w:rtl/>
        </w:rPr>
        <w:t xml:space="preserve"> שהרי גדול בשנים </w:t>
      </w:r>
      <w:r w:rsidR="0097477F" w:rsidRPr="001D13EB">
        <w:rPr>
          <w:rFonts w:ascii="David" w:hAnsi="David" w:cs="David"/>
          <w:b/>
          <w:bCs/>
          <w:sz w:val="24"/>
          <w:szCs w:val="24"/>
          <w:rtl/>
        </w:rPr>
        <w:t>כדי שיהיה זה כסות עינים לעצמו</w:t>
      </w:r>
      <w:r w:rsidR="000048C0">
        <w:rPr>
          <w:rFonts w:ascii="David" w:hAnsi="David" w:cs="David" w:hint="cs"/>
          <w:b/>
          <w:bCs/>
          <w:sz w:val="24"/>
          <w:szCs w:val="24"/>
          <w:rtl/>
        </w:rPr>
        <w:t>,</w:t>
      </w:r>
      <w:r w:rsidR="0097477F" w:rsidRPr="001D13EB">
        <w:rPr>
          <w:rFonts w:ascii="David" w:hAnsi="David" w:cs="David"/>
          <w:sz w:val="24"/>
          <w:szCs w:val="24"/>
          <w:rtl/>
        </w:rPr>
        <w:t xml:space="preserve"> שלא נתמנה הוא לראש ישיבה מפני דאינהו קשישו מיני'. וא"ל רשב"ר</w:t>
      </w:r>
      <w:r w:rsidRPr="001D13EB">
        <w:rPr>
          <w:rFonts w:ascii="David" w:hAnsi="David" w:cs="David" w:hint="cs"/>
          <w:sz w:val="24"/>
          <w:szCs w:val="24"/>
          <w:rtl/>
        </w:rPr>
        <w:t>:</w:t>
      </w:r>
      <w:r w:rsidR="0097477F" w:rsidRPr="001D13EB">
        <w:rPr>
          <w:rFonts w:ascii="David" w:hAnsi="David" w:cs="David"/>
          <w:sz w:val="24"/>
          <w:szCs w:val="24"/>
          <w:rtl/>
        </w:rPr>
        <w:t xml:space="preserve"> </w:t>
      </w:r>
      <w:r w:rsidRPr="001D13EB">
        <w:rPr>
          <w:rFonts w:ascii="David" w:hAnsi="David" w:cs="David" w:hint="cs"/>
          <w:sz w:val="24"/>
          <w:szCs w:val="24"/>
          <w:rtl/>
        </w:rPr>
        <w:t>'</w:t>
      </w:r>
      <w:r w:rsidR="0097477F" w:rsidRPr="001D13EB">
        <w:rPr>
          <w:rFonts w:ascii="David" w:hAnsi="David" w:cs="David"/>
          <w:sz w:val="24"/>
          <w:szCs w:val="24"/>
          <w:rtl/>
        </w:rPr>
        <w:t>צריכא לך ולמטלעיתך</w:t>
      </w:r>
      <w:r w:rsidRPr="001D13EB">
        <w:rPr>
          <w:rFonts w:ascii="David" w:hAnsi="David" w:cs="David" w:hint="cs"/>
          <w:sz w:val="24"/>
          <w:szCs w:val="24"/>
          <w:rtl/>
        </w:rPr>
        <w:t>'</w:t>
      </w:r>
      <w:r w:rsidR="0097477F" w:rsidRPr="001D13EB">
        <w:rPr>
          <w:rFonts w:ascii="David" w:hAnsi="David" w:cs="David"/>
          <w:sz w:val="24"/>
          <w:szCs w:val="24"/>
          <w:rtl/>
        </w:rPr>
        <w:t xml:space="preserve"> דייקא</w:t>
      </w:r>
      <w:r w:rsidRPr="001D13EB">
        <w:rPr>
          <w:rFonts w:ascii="David" w:hAnsi="David" w:cs="David" w:hint="cs"/>
          <w:sz w:val="24"/>
          <w:szCs w:val="24"/>
          <w:rtl/>
        </w:rPr>
        <w:t>,</w:t>
      </w:r>
      <w:r w:rsidR="0097477F" w:rsidRPr="001D13EB">
        <w:rPr>
          <w:rFonts w:ascii="David" w:hAnsi="David" w:cs="David"/>
          <w:sz w:val="24"/>
          <w:szCs w:val="24"/>
          <w:rtl/>
        </w:rPr>
        <w:t xml:space="preserve"> דר"ג נתמנה נשיא משום דממלא מקום אבותיו ביראה. לאפוקי אתה דאיטלע</w:t>
      </w:r>
      <w:r w:rsidR="006B2557">
        <w:rPr>
          <w:rStyle w:val="a6"/>
          <w:rFonts w:ascii="David" w:hAnsi="David" w:cs="David"/>
          <w:sz w:val="24"/>
          <w:szCs w:val="24"/>
          <w:rtl/>
        </w:rPr>
        <w:footnoteReference w:id="27"/>
      </w:r>
      <w:r w:rsidRPr="001D13EB">
        <w:rPr>
          <w:rFonts w:ascii="David" w:hAnsi="David" w:cs="David" w:hint="cs"/>
          <w:sz w:val="24"/>
          <w:szCs w:val="24"/>
          <w:rtl/>
        </w:rPr>
        <w:t>".</w:t>
      </w:r>
    </w:p>
    <w:p w14:paraId="22360584" w14:textId="4B1EA79F" w:rsidR="0097477F" w:rsidRPr="001D13EB" w:rsidRDefault="009B0923" w:rsidP="001562D5">
      <w:pPr>
        <w:spacing w:after="0" w:line="360" w:lineRule="auto"/>
        <w:rPr>
          <w:rFonts w:ascii="David" w:hAnsi="David" w:cs="David"/>
          <w:sz w:val="24"/>
          <w:szCs w:val="24"/>
          <w:rtl/>
        </w:rPr>
      </w:pPr>
      <w:r w:rsidRPr="001D13EB">
        <w:rPr>
          <w:rFonts w:ascii="David" w:hAnsi="David" w:cs="David" w:hint="cs"/>
          <w:sz w:val="24"/>
          <w:szCs w:val="24"/>
          <w:rtl/>
        </w:rPr>
        <w:t xml:space="preserve"> </w:t>
      </w:r>
    </w:p>
    <w:p w14:paraId="27558C52" w14:textId="5DE425E8" w:rsidR="00E072A0" w:rsidRPr="001D13EB" w:rsidRDefault="001D13EB" w:rsidP="001562D5">
      <w:pPr>
        <w:pStyle w:val="a3"/>
        <w:numPr>
          <w:ilvl w:val="0"/>
          <w:numId w:val="3"/>
        </w:numPr>
        <w:spacing w:after="0" w:line="360" w:lineRule="auto"/>
        <w:rPr>
          <w:rFonts w:asciiTheme="majorBidi" w:hAnsiTheme="majorBidi" w:cstheme="majorBidi"/>
          <w:b/>
          <w:bCs/>
          <w:sz w:val="24"/>
          <w:szCs w:val="24"/>
          <w:rtl/>
        </w:rPr>
      </w:pPr>
      <w:r w:rsidRPr="001D13EB">
        <w:rPr>
          <w:rFonts w:asciiTheme="majorBidi" w:hAnsiTheme="majorBidi" w:cstheme="majorBidi" w:hint="cs"/>
          <w:b/>
          <w:bCs/>
          <w:sz w:val="24"/>
          <w:szCs w:val="24"/>
          <w:rtl/>
        </w:rPr>
        <w:t>הסתלקות</w:t>
      </w:r>
      <w:r w:rsidR="00F42A17" w:rsidRPr="001D13EB">
        <w:rPr>
          <w:rFonts w:asciiTheme="majorBidi" w:hAnsiTheme="majorBidi" w:cstheme="majorBidi" w:hint="cs"/>
          <w:b/>
          <w:bCs/>
          <w:sz w:val="24"/>
          <w:szCs w:val="24"/>
          <w:rtl/>
        </w:rPr>
        <w:t>ו של רבי</w:t>
      </w:r>
    </w:p>
    <w:p w14:paraId="628EB0B4" w14:textId="3EC1F5A5" w:rsidR="00A82CF4" w:rsidRPr="001D13EB" w:rsidRDefault="00E072A0" w:rsidP="001562D5">
      <w:pPr>
        <w:spacing w:after="0" w:line="360" w:lineRule="auto"/>
        <w:rPr>
          <w:rFonts w:asciiTheme="majorBidi" w:hAnsiTheme="majorBidi" w:cstheme="majorBidi"/>
          <w:sz w:val="24"/>
          <w:szCs w:val="24"/>
          <w:rtl/>
        </w:rPr>
      </w:pPr>
      <w:r w:rsidRPr="001D13EB">
        <w:rPr>
          <w:rFonts w:asciiTheme="majorBidi" w:hAnsiTheme="majorBidi" w:cstheme="majorBidi"/>
          <w:sz w:val="24"/>
          <w:szCs w:val="24"/>
          <w:rtl/>
        </w:rPr>
        <w:t>ההוא יומא דנח נפשיה דרבי, גזרו רבנן תעניתא ובעו רחמי, ואמרי: כל מאן דאמר נח נפשיה דר', ידקר בחרב. סליקא אמתיה דרבי לאיגרא, אמרה: עליוני' מבקשין את רבי והתחתוני' מבקשין את רבי, יהי רצון שיכופו תחתונים את העליונים. כיון דחזאי כמה זימני דעייל לבית הכסא, וחלץ תפילין ומנח להו וקמצטער, אמרה: יהי רצון שיכופו עליונים את התחתונים. ולא הוו שתקי רבנן מלמיבעי רחמי, שקלה כוזא שדייא מאיגרא [לארעא], אישתיקו מרחמי ונח נפשיה דרבי. אמרו ליה רבנן לבר קפרא: זיל עיין. אזל אשכחיה דנח נפשיה, קרעיה ללבושיה ואהדריה לקרעיה לאחוריה, פתח ואמר: אראלים ומצוקים אחזו בארון הקדש, נצחו אראלים את המצוקים ונשבה ארון הקדש! אמרו ליה: נח נפשיה? אמר להו: אתון קאמריתו ואנא לא קאמינא.</w:t>
      </w:r>
    </w:p>
    <w:p w14:paraId="64382029" w14:textId="77777777" w:rsidR="00691250" w:rsidRPr="001D13EB" w:rsidRDefault="00691250" w:rsidP="00691250">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lastRenderedPageBreak/>
        <w:t xml:space="preserve">יש להבין: כיצד מניעת האמירה תעזור? מדוע היא כה חמורה? מדוע הצורה בה בחר בר קפרא לבשר על מותו של רבי לגיטימית? מבאר הרב קוק:  </w:t>
      </w:r>
      <w:r w:rsidRPr="001D13EB">
        <w:rPr>
          <w:rFonts w:ascii="David" w:hAnsi="David" w:cs="David"/>
          <w:sz w:val="24"/>
          <w:szCs w:val="24"/>
          <w:rtl/>
        </w:rPr>
        <w:t>"ידבר בזה על ב' הענינים שנמצאו בהגנת התלמידי חכמים. האחת היא מצד העצם של התורה וקדושתה, אף על פי שלא יעשו פעולה כלל, ואפילו זולת הלמוד וההוראה לרבים פועלת קדושת התורה להגין בעד הכלל ולהרים קרן עם ד' ..  אחזו בארון הקודש, פירוש כמו שהארון הקודש היה סתום בכפורת ולא למדו מן הלוחות בפועל, מכל מקום מצד קדושתם הסגוליית נתוספה קדושת בישראל...</w:t>
      </w:r>
      <w:r w:rsidRPr="001D13EB">
        <w:rPr>
          <w:rStyle w:val="a6"/>
          <w:rFonts w:ascii="David" w:hAnsi="David" w:cs="David"/>
          <w:sz w:val="24"/>
          <w:szCs w:val="24"/>
        </w:rPr>
        <w:footnoteReference w:id="28"/>
      </w:r>
      <w:r w:rsidRPr="001D13EB">
        <w:rPr>
          <w:rFonts w:ascii="David" w:hAnsi="David" w:cs="David"/>
          <w:sz w:val="24"/>
          <w:szCs w:val="24"/>
          <w:rtl/>
        </w:rPr>
        <w:t>".</w:t>
      </w:r>
      <w:r w:rsidRPr="001D13EB">
        <w:rPr>
          <w:rFonts w:ascii="David" w:hAnsi="David" w:cs="David" w:hint="cs"/>
          <w:sz w:val="24"/>
          <w:szCs w:val="24"/>
          <w:rtl/>
        </w:rPr>
        <w:t xml:space="preserve"> </w:t>
      </w:r>
      <w:r w:rsidRPr="001D13EB">
        <w:rPr>
          <w:rFonts w:asciiTheme="majorBidi" w:hAnsiTheme="majorBidi" w:cstheme="majorBidi" w:hint="cs"/>
          <w:sz w:val="24"/>
          <w:szCs w:val="24"/>
          <w:rtl/>
        </w:rPr>
        <w:t xml:space="preserve">דהיינו, התואר רבי מתאר את פועלו הבחירי כמרביץ תורה. אם מסתכלים רק על פן זה, צודקת האמה שאין טעם לחייו, שהרי לא ילמד עוד. </w:t>
      </w:r>
    </w:p>
    <w:p w14:paraId="5836AC5F" w14:textId="534E4556" w:rsidR="00691250" w:rsidRPr="001D13EB" w:rsidRDefault="00691250" w:rsidP="00691250">
      <w:pPr>
        <w:spacing w:after="0" w:line="360" w:lineRule="auto"/>
        <w:rPr>
          <w:rFonts w:ascii="David" w:hAnsi="David" w:cs="David"/>
          <w:sz w:val="24"/>
          <w:szCs w:val="24"/>
          <w:rtl/>
        </w:rPr>
      </w:pPr>
      <w:r w:rsidRPr="001D13EB">
        <w:rPr>
          <w:rFonts w:asciiTheme="majorBidi" w:hAnsiTheme="majorBidi" w:cstheme="majorBidi" w:hint="cs"/>
          <w:sz w:val="24"/>
          <w:szCs w:val="24"/>
          <w:rtl/>
        </w:rPr>
        <w:t>שהוא כ"</w:t>
      </w:r>
      <w:r w:rsidRPr="001D13EB">
        <w:rPr>
          <w:rFonts w:ascii="David" w:hAnsi="David" w:cs="David"/>
          <w:sz w:val="24"/>
          <w:szCs w:val="24"/>
          <w:rtl/>
        </w:rPr>
        <w:t>כוזא שדיא</w:t>
      </w:r>
      <w:r w:rsidRPr="001D13EB">
        <w:rPr>
          <w:rFonts w:ascii="David" w:hAnsi="David" w:cs="David" w:hint="cs"/>
          <w:sz w:val="24"/>
          <w:szCs w:val="24"/>
          <w:rtl/>
        </w:rPr>
        <w:t>,</w:t>
      </w:r>
      <w:r w:rsidRPr="001D13EB">
        <w:rPr>
          <w:rFonts w:ascii="David" w:hAnsi="David" w:cs="David"/>
          <w:sz w:val="24"/>
          <w:szCs w:val="24"/>
          <w:rtl/>
        </w:rPr>
        <w:t xml:space="preserve"> הוא הרמז דכלי חרס שבירתו זו היא מיתתו</w:t>
      </w:r>
      <w:r w:rsidR="000048C0">
        <w:rPr>
          <w:rFonts w:ascii="David" w:hAnsi="David" w:cs="David" w:hint="cs"/>
          <w:sz w:val="24"/>
          <w:szCs w:val="24"/>
          <w:rtl/>
        </w:rPr>
        <w:t>,</w:t>
      </w:r>
      <w:r w:rsidRPr="001D13EB">
        <w:rPr>
          <w:rFonts w:ascii="David" w:hAnsi="David" w:cs="David"/>
          <w:sz w:val="24"/>
          <w:szCs w:val="24"/>
          <w:rtl/>
        </w:rPr>
        <w:t xml:space="preserve"> כן הוא גופו של אדם שבירתו</w:t>
      </w:r>
      <w:r w:rsidRPr="001D13EB">
        <w:rPr>
          <w:rStyle w:val="a6"/>
          <w:rFonts w:ascii="David" w:hAnsi="David" w:cs="David"/>
          <w:sz w:val="24"/>
          <w:szCs w:val="24"/>
          <w:rtl/>
        </w:rPr>
        <w:footnoteReference w:id="29"/>
      </w:r>
      <w:r w:rsidR="000048C0">
        <w:rPr>
          <w:rFonts w:ascii="David" w:hAnsi="David" w:cs="David" w:hint="cs"/>
          <w:sz w:val="24"/>
          <w:szCs w:val="24"/>
          <w:rtl/>
        </w:rPr>
        <w:t>".</w:t>
      </w:r>
    </w:p>
    <w:p w14:paraId="3F0A1445" w14:textId="5CCFD16E" w:rsidR="00691250" w:rsidRPr="009C1D0D" w:rsidRDefault="00691250" w:rsidP="009C1D0D">
      <w:pPr>
        <w:spacing w:after="0" w:line="360" w:lineRule="auto"/>
        <w:rPr>
          <w:rFonts w:asciiTheme="majorBidi" w:hAnsiTheme="majorBidi" w:cstheme="majorBidi"/>
          <w:sz w:val="24"/>
          <w:szCs w:val="24"/>
          <w:rtl/>
        </w:rPr>
      </w:pPr>
      <w:r w:rsidRPr="001D13EB">
        <w:rPr>
          <w:rFonts w:asciiTheme="majorBidi" w:hAnsiTheme="majorBidi" w:cstheme="majorBidi" w:hint="cs"/>
          <w:sz w:val="24"/>
          <w:szCs w:val="24"/>
          <w:rtl/>
        </w:rPr>
        <w:t>אולם חכמים גזרו שמי שידגיש את הפן הזה, עוונו גדול, שבעצם קיומו של רבי טמון ערך סגולי גדול בהרבה</w:t>
      </w:r>
      <w:r w:rsidR="000048C0">
        <w:rPr>
          <w:rStyle w:val="a6"/>
          <w:rFonts w:asciiTheme="majorBidi" w:hAnsiTheme="majorBidi" w:cstheme="majorBidi"/>
          <w:sz w:val="24"/>
          <w:szCs w:val="24"/>
          <w:rtl/>
        </w:rPr>
        <w:footnoteReference w:id="30"/>
      </w:r>
      <w:r w:rsidRPr="001D13EB">
        <w:rPr>
          <w:rFonts w:asciiTheme="majorBidi" w:hAnsiTheme="majorBidi" w:cstheme="majorBidi" w:hint="cs"/>
          <w:sz w:val="24"/>
          <w:szCs w:val="24"/>
          <w:rtl/>
        </w:rPr>
        <w:t>. בר קפרא המשיל את הערך של רבי שאינו מתפקד,  לארון, שלא השתמשו בו כלל</w:t>
      </w:r>
      <w:r w:rsidRPr="001D13EB">
        <w:rPr>
          <w:rStyle w:val="a6"/>
          <w:rFonts w:ascii="David" w:hAnsi="David" w:cs="David"/>
          <w:sz w:val="24"/>
          <w:szCs w:val="24"/>
          <w:rtl/>
        </w:rPr>
        <w:footnoteReference w:id="31"/>
      </w:r>
      <w:r w:rsidRPr="001D13EB">
        <w:rPr>
          <w:rFonts w:ascii="David" w:hAnsi="David" w:cs="David"/>
          <w:sz w:val="24"/>
          <w:szCs w:val="24"/>
          <w:rtl/>
        </w:rPr>
        <w:t>".</w:t>
      </w:r>
    </w:p>
    <w:p w14:paraId="5CD7E921" w14:textId="1E014FA7" w:rsidR="00E072A0" w:rsidRPr="001D13EB" w:rsidRDefault="001D13EB" w:rsidP="001562D5">
      <w:pPr>
        <w:spacing w:after="0" w:line="360" w:lineRule="auto"/>
        <w:rPr>
          <w:rFonts w:asciiTheme="majorBidi" w:hAnsiTheme="majorBidi" w:cstheme="majorBidi"/>
          <w:sz w:val="24"/>
          <w:szCs w:val="24"/>
        </w:rPr>
      </w:pPr>
      <w:r w:rsidRPr="001D13EB">
        <w:rPr>
          <w:rFonts w:asciiTheme="majorBidi" w:hAnsiTheme="majorBidi" w:cstheme="majorBidi" w:hint="cs"/>
          <w:rtl/>
        </w:rPr>
        <w:t xml:space="preserve"> </w:t>
      </w:r>
    </w:p>
    <w:sectPr w:rsidR="00E072A0" w:rsidRPr="001D13EB" w:rsidSect="001562D5">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473D" w14:textId="77777777" w:rsidR="00E70522" w:rsidRDefault="00E70522" w:rsidP="003614AF">
      <w:pPr>
        <w:spacing w:after="0" w:line="240" w:lineRule="auto"/>
      </w:pPr>
      <w:r>
        <w:separator/>
      </w:r>
    </w:p>
  </w:endnote>
  <w:endnote w:type="continuationSeparator" w:id="0">
    <w:p w14:paraId="374863CB" w14:textId="77777777" w:rsidR="00E70522" w:rsidRDefault="00E70522" w:rsidP="0036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7CBB" w14:textId="77777777" w:rsidR="00E70522" w:rsidRDefault="00E70522" w:rsidP="003614AF">
      <w:pPr>
        <w:spacing w:after="0" w:line="240" w:lineRule="auto"/>
      </w:pPr>
      <w:r>
        <w:separator/>
      </w:r>
    </w:p>
  </w:footnote>
  <w:footnote w:type="continuationSeparator" w:id="0">
    <w:p w14:paraId="65F43084" w14:textId="77777777" w:rsidR="00E70522" w:rsidRDefault="00E70522" w:rsidP="003614AF">
      <w:pPr>
        <w:spacing w:after="0" w:line="240" w:lineRule="auto"/>
      </w:pPr>
      <w:r>
        <w:continuationSeparator/>
      </w:r>
    </w:p>
  </w:footnote>
  <w:footnote w:id="1">
    <w:p w14:paraId="4A255D6A" w14:textId="4D6219CB" w:rsidR="00BE0DE2" w:rsidRPr="00BE0DE2" w:rsidRDefault="00BE0DE2" w:rsidP="00BE0DE2">
      <w:pPr>
        <w:pStyle w:val="a4"/>
        <w:spacing w:line="360" w:lineRule="auto"/>
        <w:rPr>
          <w:rFonts w:asciiTheme="majorBidi" w:hAnsiTheme="majorBidi" w:cstheme="majorBidi"/>
        </w:rPr>
      </w:pPr>
      <w:r w:rsidRPr="00BE0DE2">
        <w:rPr>
          <w:rStyle w:val="a6"/>
          <w:rFonts w:asciiTheme="majorBidi" w:hAnsiTheme="majorBidi" w:cstheme="majorBidi"/>
        </w:rPr>
        <w:footnoteRef/>
      </w:r>
      <w:r w:rsidRPr="00BE0DE2">
        <w:rPr>
          <w:rFonts w:asciiTheme="majorBidi" w:hAnsiTheme="majorBidi" w:cstheme="majorBidi"/>
          <w:rtl/>
        </w:rPr>
        <w:t xml:space="preserve"> הפעם הבאנו את הגמרא מקוטעת בתחילת כל </w:t>
      </w:r>
      <w:r>
        <w:rPr>
          <w:rFonts w:asciiTheme="majorBidi" w:hAnsiTheme="majorBidi" w:cstheme="majorBidi" w:hint="cs"/>
          <w:rtl/>
        </w:rPr>
        <w:t>נושא</w:t>
      </w:r>
      <w:r w:rsidRPr="00BE0DE2">
        <w:rPr>
          <w:rFonts w:asciiTheme="majorBidi" w:hAnsiTheme="majorBidi" w:cstheme="majorBidi"/>
          <w:rtl/>
        </w:rPr>
        <w:t>, כי ארכו הדברים.</w:t>
      </w:r>
    </w:p>
  </w:footnote>
  <w:footnote w:id="2">
    <w:p w14:paraId="6C3739AC" w14:textId="6A2D75DB" w:rsidR="003614AF" w:rsidRPr="001D13EB" w:rsidRDefault="003614AF" w:rsidP="00BE0DE2">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w:t>
      </w:r>
      <w:r w:rsidRPr="001D13EB">
        <w:rPr>
          <w:rFonts w:asciiTheme="majorBidi" w:hAnsiTheme="majorBidi" w:cstheme="majorBidi"/>
          <w:rtl/>
        </w:rPr>
        <w:t>ריטב"א.</w:t>
      </w:r>
    </w:p>
  </w:footnote>
  <w:footnote w:id="3">
    <w:p w14:paraId="66E53EF1" w14:textId="4F3A4EAA" w:rsidR="003614AF" w:rsidRPr="001D13EB" w:rsidRDefault="003614AF" w:rsidP="00DF3842">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פני יהושע.</w:t>
      </w:r>
    </w:p>
  </w:footnote>
  <w:footnote w:id="4">
    <w:p w14:paraId="4A0D57A0" w14:textId="67A30277" w:rsidR="00996D2F" w:rsidRPr="001D13EB" w:rsidRDefault="00996D2F" w:rsidP="00DF3842">
      <w:pPr>
        <w:spacing w:after="0" w:line="360" w:lineRule="auto"/>
        <w:rPr>
          <w:rFonts w:asciiTheme="majorBidi" w:hAnsiTheme="majorBidi" w:cstheme="majorBidi"/>
          <w:sz w:val="20"/>
          <w:szCs w:val="20"/>
        </w:rPr>
      </w:pPr>
      <w:r w:rsidRPr="001D13EB">
        <w:rPr>
          <w:rStyle w:val="a6"/>
          <w:rFonts w:asciiTheme="majorBidi" w:hAnsiTheme="majorBidi" w:cstheme="majorBidi"/>
          <w:sz w:val="20"/>
          <w:szCs w:val="20"/>
        </w:rPr>
        <w:footnoteRef/>
      </w:r>
      <w:r w:rsidRPr="001D13EB">
        <w:rPr>
          <w:rFonts w:asciiTheme="majorBidi" w:hAnsiTheme="majorBidi" w:cstheme="majorBidi"/>
          <w:sz w:val="20"/>
          <w:szCs w:val="20"/>
          <w:rtl/>
        </w:rPr>
        <w:t xml:space="preserve"> רמב"ם הלכות ממרים פרק ו הלכה טו.</w:t>
      </w:r>
    </w:p>
  </w:footnote>
  <w:footnote w:id="5">
    <w:p w14:paraId="2C7106BC" w14:textId="42EDF738" w:rsidR="00240B6A" w:rsidRPr="001D13EB" w:rsidRDefault="00240B6A" w:rsidP="00DF3842">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w:t>
      </w:r>
      <w:r w:rsidR="008D3B9F" w:rsidRPr="001D13EB">
        <w:rPr>
          <w:rFonts w:asciiTheme="majorBidi" w:hAnsiTheme="majorBidi" w:cstheme="majorBidi"/>
          <w:rtl/>
        </w:rPr>
        <w:t>פרק מז, מצווה לב-לו.</w:t>
      </w:r>
    </w:p>
  </w:footnote>
  <w:footnote w:id="6">
    <w:p w14:paraId="7A04E086" w14:textId="2137757D" w:rsidR="00240B6A" w:rsidRPr="001D13EB" w:rsidRDefault="00240B6A" w:rsidP="00DF3842">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שיטה מקובצת בשם רש"י. </w:t>
      </w:r>
    </w:p>
  </w:footnote>
  <w:footnote w:id="7">
    <w:p w14:paraId="0A05B7E9" w14:textId="1C1EB719" w:rsidR="009C57AB" w:rsidRPr="001D13EB" w:rsidRDefault="009C57AB" w:rsidP="009B0923">
      <w:pPr>
        <w:spacing w:after="0" w:line="360" w:lineRule="auto"/>
        <w:rPr>
          <w:rFonts w:asciiTheme="majorBidi" w:hAnsiTheme="majorBidi" w:cstheme="majorBidi"/>
          <w:sz w:val="20"/>
          <w:szCs w:val="20"/>
        </w:rPr>
      </w:pPr>
      <w:r w:rsidRPr="001D13EB">
        <w:rPr>
          <w:rStyle w:val="a6"/>
          <w:rFonts w:asciiTheme="majorBidi" w:hAnsiTheme="majorBidi" w:cstheme="majorBidi"/>
          <w:sz w:val="20"/>
          <w:szCs w:val="20"/>
        </w:rPr>
        <w:footnoteRef/>
      </w:r>
      <w:r w:rsidRPr="001D13EB">
        <w:rPr>
          <w:rFonts w:asciiTheme="majorBidi" w:hAnsiTheme="majorBidi" w:cstheme="majorBidi"/>
          <w:sz w:val="20"/>
          <w:szCs w:val="20"/>
          <w:rtl/>
        </w:rPr>
        <w:t xml:space="preserve"> השגות הרמב"ן לספר המצוות לרמב"ם שורש ב</w:t>
      </w:r>
      <w:r w:rsidR="00817260" w:rsidRPr="001D13EB">
        <w:rPr>
          <w:rFonts w:asciiTheme="majorBidi" w:hAnsiTheme="majorBidi" w:cstheme="majorBidi" w:hint="cs"/>
          <w:sz w:val="20"/>
          <w:szCs w:val="20"/>
          <w:rtl/>
        </w:rPr>
        <w:t>.</w:t>
      </w:r>
    </w:p>
  </w:footnote>
  <w:footnote w:id="8">
    <w:p w14:paraId="32577105" w14:textId="017CDD45" w:rsidR="009C57AB" w:rsidRPr="001D13EB" w:rsidRDefault="009C57AB" w:rsidP="009B0923">
      <w:pPr>
        <w:pStyle w:val="a4"/>
        <w:rPr>
          <w:rFonts w:asciiTheme="majorBidi" w:hAnsiTheme="majorBidi" w:cstheme="majorBidi"/>
          <w:rtl/>
        </w:rPr>
      </w:pPr>
      <w:r w:rsidRPr="001D13EB">
        <w:rPr>
          <w:rStyle w:val="a6"/>
          <w:rFonts w:asciiTheme="majorBidi" w:hAnsiTheme="majorBidi" w:cstheme="majorBidi"/>
        </w:rPr>
        <w:footnoteRef/>
      </w:r>
      <w:r w:rsidRPr="001D13EB">
        <w:rPr>
          <w:rFonts w:asciiTheme="majorBidi" w:hAnsiTheme="majorBidi" w:cstheme="majorBidi"/>
          <w:rtl/>
        </w:rPr>
        <w:t xml:space="preserve"> דרכי משה הקצר יורה דעה סימן רמ, סוף אות ז.</w:t>
      </w:r>
    </w:p>
    <w:p w14:paraId="107F8ECC" w14:textId="2E415830" w:rsidR="009C57AB" w:rsidRPr="001D13EB" w:rsidRDefault="009C57AB" w:rsidP="009C57AB">
      <w:pPr>
        <w:pStyle w:val="a4"/>
        <w:rPr>
          <w:rFonts w:asciiTheme="majorBidi" w:hAnsiTheme="majorBidi" w:cstheme="majorBidi"/>
        </w:rPr>
      </w:pPr>
    </w:p>
  </w:footnote>
  <w:footnote w:id="9">
    <w:p w14:paraId="622B438A" w14:textId="5E363866" w:rsidR="0060086D" w:rsidRPr="001D13EB" w:rsidRDefault="0060086D" w:rsidP="00817260">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שולחן ערוך יורה דעה סימן רמ אות יט בשם כנסת יחזקאל.</w:t>
      </w:r>
    </w:p>
  </w:footnote>
  <w:footnote w:id="10">
    <w:p w14:paraId="029A120D" w14:textId="7D4836F7" w:rsidR="0060086D" w:rsidRPr="001D13EB" w:rsidRDefault="0060086D" w:rsidP="00817260">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שולחן ערוך יורה דעה  סימן רמ סעיף כב.</w:t>
      </w:r>
    </w:p>
  </w:footnote>
  <w:footnote w:id="11">
    <w:p w14:paraId="26AE97CF" w14:textId="3069E24B" w:rsidR="00D83B26" w:rsidRPr="001D13EB" w:rsidRDefault="00D83B26" w:rsidP="00817260">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בירור הלכה, דף קג עמוד א ציון ל אות ב.</w:t>
      </w:r>
    </w:p>
  </w:footnote>
  <w:footnote w:id="12">
    <w:p w14:paraId="63540ECF" w14:textId="05B8720F" w:rsidR="00DF3842" w:rsidRPr="001D13EB" w:rsidRDefault="00DF3842" w:rsidP="00817260">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בית יוסף.</w:t>
      </w:r>
    </w:p>
  </w:footnote>
  <w:footnote w:id="13">
    <w:p w14:paraId="3A9299CD" w14:textId="3C3DFDD8" w:rsidR="007D7294" w:rsidRPr="001D13EB" w:rsidRDefault="007D7294" w:rsidP="00817260">
      <w:pPr>
        <w:pStyle w:val="a4"/>
        <w:spacing w:line="360" w:lineRule="auto"/>
        <w:rPr>
          <w:rFonts w:asciiTheme="majorBidi" w:hAnsiTheme="majorBidi" w:cstheme="majorBidi"/>
          <w:rtl/>
        </w:rPr>
      </w:pPr>
      <w:r w:rsidRPr="001D13EB">
        <w:rPr>
          <w:rStyle w:val="a6"/>
          <w:rFonts w:asciiTheme="majorBidi" w:hAnsiTheme="majorBidi" w:cstheme="majorBidi"/>
        </w:rPr>
        <w:footnoteRef/>
      </w:r>
      <w:r w:rsidRPr="001D13EB">
        <w:rPr>
          <w:rFonts w:asciiTheme="majorBidi" w:hAnsiTheme="majorBidi" w:cstheme="majorBidi"/>
          <w:rtl/>
        </w:rPr>
        <w:t xml:space="preserve"> דף על הדף, בשם בעל 'פני מנחם', האדמו"ר מגור.</w:t>
      </w:r>
    </w:p>
  </w:footnote>
  <w:footnote w:id="14">
    <w:p w14:paraId="1EB494C0" w14:textId="215985A8" w:rsidR="007D7294" w:rsidRPr="001D13EB" w:rsidRDefault="007D7294" w:rsidP="00817260">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דף על הדף בשם הרב אלישיב.</w:t>
      </w:r>
    </w:p>
  </w:footnote>
  <w:footnote w:id="15">
    <w:p w14:paraId="580D845D" w14:textId="16C85011" w:rsidR="00BF7826" w:rsidRPr="001D13EB" w:rsidRDefault="00BF7826" w:rsidP="00BF7826">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דף על הדף בשם יערות דבש.</w:t>
      </w:r>
    </w:p>
  </w:footnote>
  <w:footnote w:id="16">
    <w:p w14:paraId="313D6215" w14:textId="3ECCC7EB" w:rsidR="00817260" w:rsidRPr="001D13EB" w:rsidRDefault="00817260" w:rsidP="00BF7826">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ברכות דף נב עמוד ב.</w:t>
      </w:r>
    </w:p>
  </w:footnote>
  <w:footnote w:id="17">
    <w:p w14:paraId="3C795052" w14:textId="77073B4F" w:rsidR="00C438F2" w:rsidRPr="001D13EB" w:rsidRDefault="00C438F2" w:rsidP="00BF7826">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מסכת מגילה דף כח עמוד ב.</w:t>
      </w:r>
    </w:p>
  </w:footnote>
  <w:footnote w:id="18">
    <w:p w14:paraId="1E928249" w14:textId="60777A29" w:rsidR="001915A2" w:rsidRPr="001D13EB" w:rsidRDefault="001915A2" w:rsidP="00BF7826">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נופת צופים: אולי הוא אותו כובס שאמר לרבי שהחיה אותו בלימודו (נדרים דף מא עמוד א).</w:t>
      </w:r>
    </w:p>
  </w:footnote>
  <w:footnote w:id="19">
    <w:p w14:paraId="67214309" w14:textId="3494FD5D" w:rsidR="001B533C" w:rsidRPr="001D13EB" w:rsidRDefault="001B533C" w:rsidP="001B533C">
      <w:pPr>
        <w:rPr>
          <w:rFonts w:asciiTheme="majorBidi" w:hAnsiTheme="majorBidi" w:cstheme="majorBidi"/>
          <w:sz w:val="20"/>
          <w:szCs w:val="20"/>
          <w:rtl/>
        </w:rPr>
      </w:pPr>
      <w:r w:rsidRPr="001D13EB">
        <w:rPr>
          <w:rStyle w:val="a6"/>
        </w:rPr>
        <w:footnoteRef/>
      </w:r>
      <w:r w:rsidRPr="001D13EB">
        <w:rPr>
          <w:rtl/>
        </w:rPr>
        <w:t xml:space="preserve"> </w:t>
      </w:r>
      <w:r w:rsidRPr="001D13EB">
        <w:rPr>
          <w:rFonts w:ascii="David" w:hAnsi="David" w:cs="David"/>
          <w:sz w:val="20"/>
          <w:szCs w:val="20"/>
          <w:rtl/>
        </w:rPr>
        <w:t xml:space="preserve">  </w:t>
      </w:r>
      <w:r w:rsidR="004A16E3" w:rsidRPr="001D13EB">
        <w:rPr>
          <w:rFonts w:ascii="David" w:hAnsi="David" w:cs="David" w:hint="cs"/>
          <w:sz w:val="20"/>
          <w:szCs w:val="20"/>
          <w:rtl/>
        </w:rPr>
        <w:t>"</w:t>
      </w:r>
      <w:r w:rsidRPr="001D13EB">
        <w:rPr>
          <w:rFonts w:ascii="David" w:hAnsi="David" w:cs="David"/>
          <w:sz w:val="20"/>
          <w:szCs w:val="20"/>
          <w:rtl/>
        </w:rPr>
        <w:t>עשו לו ח"י מעמדות ומושבות, ובכל מעמד כזה היו מתאספים להספיד   והורידו אותו לבית שערים, כי שם נקבר</w:t>
      </w:r>
      <w:r w:rsidRPr="001D13EB">
        <w:rPr>
          <w:rFonts w:ascii="David" w:hAnsi="David" w:cs="David" w:hint="cs"/>
          <w:sz w:val="20"/>
          <w:szCs w:val="20"/>
          <w:rtl/>
        </w:rPr>
        <w:t>.</w:t>
      </w:r>
      <w:r w:rsidRPr="001D13EB">
        <w:rPr>
          <w:rFonts w:ascii="David" w:hAnsi="David" w:cs="David"/>
          <w:sz w:val="20"/>
          <w:szCs w:val="20"/>
          <w:rtl/>
        </w:rPr>
        <w:t xml:space="preserve">  ונתארך להם היום עַד שֶׁהָיָה כָּל אֶחָד וְאֶחָד מַגִּיעַ לְבֵיתוֹ וּמְמַלֵּא לוֹ חָבִית שֶׁל מַיִם וּמַדְלִיק אֶת הַנֵּר</w:t>
      </w:r>
      <w:r w:rsidRPr="001D13EB">
        <w:rPr>
          <w:rFonts w:ascii="David" w:hAnsi="David" w:cs="David" w:hint="cs"/>
          <w:sz w:val="20"/>
          <w:szCs w:val="20"/>
          <w:rtl/>
        </w:rPr>
        <w:t>.</w:t>
      </w:r>
      <w:r w:rsidRPr="001D13EB">
        <w:rPr>
          <w:rFonts w:ascii="David" w:hAnsi="David" w:cs="David"/>
          <w:sz w:val="20"/>
          <w:szCs w:val="20"/>
          <w:rtl/>
        </w:rPr>
        <w:t xml:space="preserve"> כֵּיוָן שֶׁשָּׁקְעָה להם הַחַמָּה   קרא התרנגול, כי השעה הייתה כבר שעת הבוקר רק שהקב"ה העמיד להם חמה כדי שלא יתעצלו להספיד את רבי. כיון שראו שבאו לביתם בשבת</w:t>
      </w:r>
      <w:r w:rsidRPr="001D13EB">
        <w:rPr>
          <w:rFonts w:ascii="David" w:hAnsi="David" w:cs="David" w:hint="cs"/>
          <w:sz w:val="20"/>
          <w:szCs w:val="20"/>
          <w:rtl/>
        </w:rPr>
        <w:t>,</w:t>
      </w:r>
      <w:r w:rsidRPr="001D13EB">
        <w:rPr>
          <w:rFonts w:ascii="David" w:hAnsi="David" w:cs="David"/>
          <w:sz w:val="20"/>
          <w:szCs w:val="20"/>
          <w:rtl/>
        </w:rPr>
        <w:t xml:space="preserve">   התחילו לצער עצמם</w:t>
      </w:r>
      <w:r w:rsidRPr="001D13EB">
        <w:rPr>
          <w:rFonts w:ascii="David" w:hAnsi="David" w:cs="David" w:hint="cs"/>
          <w:sz w:val="20"/>
          <w:szCs w:val="20"/>
          <w:rtl/>
        </w:rPr>
        <w:t>.</w:t>
      </w:r>
      <w:r w:rsidRPr="001D13EB">
        <w:rPr>
          <w:rFonts w:ascii="David" w:hAnsi="David" w:cs="David"/>
          <w:sz w:val="20"/>
          <w:szCs w:val="20"/>
          <w:rtl/>
        </w:rPr>
        <w:t xml:space="preserve">    אמרו, א</w:t>
      </w:r>
      <w:r w:rsidRPr="001D13EB">
        <w:rPr>
          <w:rFonts w:ascii="David" w:hAnsi="David" w:cs="David" w:hint="cs"/>
          <w:sz w:val="20"/>
          <w:szCs w:val="20"/>
          <w:rtl/>
        </w:rPr>
        <w:t>ו</w:t>
      </w:r>
      <w:r w:rsidRPr="001D13EB">
        <w:rPr>
          <w:rFonts w:ascii="David" w:hAnsi="David" w:cs="David"/>
          <w:sz w:val="20"/>
          <w:szCs w:val="20"/>
          <w:rtl/>
        </w:rPr>
        <w:t>לי חיללנו שבת!   יצאה בת קול ואמרה להם</w:t>
      </w:r>
      <w:r w:rsidRPr="001D13EB">
        <w:rPr>
          <w:rFonts w:ascii="David" w:hAnsi="David" w:cs="David" w:hint="cs"/>
          <w:sz w:val="20"/>
          <w:szCs w:val="20"/>
          <w:rtl/>
        </w:rPr>
        <w:t>:</w:t>
      </w:r>
      <w:r w:rsidRPr="001D13EB">
        <w:rPr>
          <w:rFonts w:ascii="David" w:hAnsi="David" w:cs="David"/>
          <w:sz w:val="20"/>
          <w:szCs w:val="20"/>
          <w:rtl/>
        </w:rPr>
        <w:t xml:space="preserve"> כָּל מִי שֶׁלֹּא נִתְעַצֵּל בְּהֵסְפֵּידוֹ שֶׁל ר' </w:t>
      </w:r>
      <w:r w:rsidRPr="001D13EB">
        <w:rPr>
          <w:rFonts w:ascii="David" w:hAnsi="David" w:cs="David" w:hint="cs"/>
          <w:sz w:val="20"/>
          <w:szCs w:val="20"/>
          <w:rtl/>
        </w:rPr>
        <w:t xml:space="preserve">- </w:t>
      </w:r>
      <w:r w:rsidRPr="001D13EB">
        <w:rPr>
          <w:rFonts w:ascii="David" w:hAnsi="David" w:cs="David"/>
          <w:sz w:val="20"/>
          <w:szCs w:val="20"/>
          <w:rtl/>
        </w:rPr>
        <w:t>יְהֵא מְבוּשׁר לְחַיֵּי הָעוֹלָם הַבָּא</w:t>
      </w:r>
      <w:r w:rsidRPr="001D13EB">
        <w:rPr>
          <w:rFonts w:ascii="David" w:hAnsi="David" w:cs="David" w:hint="cs"/>
          <w:sz w:val="20"/>
          <w:szCs w:val="20"/>
          <w:rtl/>
        </w:rPr>
        <w:t>,</w:t>
      </w:r>
      <w:r w:rsidRPr="001D13EB">
        <w:rPr>
          <w:rFonts w:ascii="David" w:hAnsi="David" w:cs="David"/>
          <w:sz w:val="20"/>
          <w:szCs w:val="20"/>
          <w:rtl/>
        </w:rPr>
        <w:t xml:space="preserve">   חוץ מאותו כובס שהיה בא אצל רבי בכל יום לכבס את מצעותיו</w:t>
      </w:r>
      <w:r w:rsidRPr="001D13EB">
        <w:rPr>
          <w:rFonts w:ascii="David" w:hAnsi="David" w:cs="David" w:hint="cs"/>
          <w:sz w:val="20"/>
          <w:szCs w:val="20"/>
          <w:rtl/>
        </w:rPr>
        <w:t>,</w:t>
      </w:r>
      <w:r w:rsidRPr="001D13EB">
        <w:rPr>
          <w:rFonts w:ascii="David" w:hAnsi="David" w:cs="David"/>
          <w:sz w:val="20"/>
          <w:szCs w:val="20"/>
          <w:rtl/>
        </w:rPr>
        <w:t xml:space="preserve"> ובאותו יום לא בא</w:t>
      </w:r>
      <w:r w:rsidRPr="001D13EB">
        <w:rPr>
          <w:rFonts w:ascii="David" w:hAnsi="David" w:cs="David" w:hint="cs"/>
          <w:sz w:val="20"/>
          <w:szCs w:val="20"/>
          <w:rtl/>
        </w:rPr>
        <w:t>.</w:t>
      </w:r>
      <w:r w:rsidRPr="001D13EB">
        <w:rPr>
          <w:rFonts w:ascii="David" w:hAnsi="David" w:cs="David"/>
          <w:sz w:val="20"/>
          <w:szCs w:val="20"/>
          <w:rtl/>
        </w:rPr>
        <w:t xml:space="preserve">   כיון ששמע שלא זכה להשתתף בהספדו של רבי ולא הוזמן לחיי העוה"ב, הצטער ועלה על הגג והפיל עצמו ומת </w:t>
      </w:r>
      <w:r w:rsidRPr="001D13EB">
        <w:rPr>
          <w:rFonts w:ascii="David" w:hAnsi="David" w:cs="David" w:hint="cs"/>
          <w:sz w:val="20"/>
          <w:szCs w:val="20"/>
          <w:rtl/>
        </w:rPr>
        <w:t>.</w:t>
      </w:r>
      <w:r w:rsidRPr="001D13EB">
        <w:rPr>
          <w:rFonts w:ascii="David" w:hAnsi="David" w:cs="David"/>
          <w:sz w:val="20"/>
          <w:szCs w:val="20"/>
          <w:rtl/>
        </w:rPr>
        <w:t xml:space="preserve">  </w:t>
      </w:r>
      <w:r w:rsidRPr="001D13EB">
        <w:rPr>
          <w:rFonts w:ascii="David" w:hAnsi="David" w:cs="David"/>
          <w:sz w:val="20"/>
          <w:szCs w:val="20"/>
          <w:rtl/>
        </w:rPr>
        <w:t>ויצאה בת קול ואמרה וְאֲפִילוּ קָצְרָה</w:t>
      </w:r>
      <w:r w:rsidR="000048C0">
        <w:rPr>
          <w:rFonts w:ascii="David" w:hAnsi="David" w:cs="David" w:hint="cs"/>
          <w:sz w:val="20"/>
          <w:szCs w:val="20"/>
          <w:rtl/>
        </w:rPr>
        <w:t>-</w:t>
      </w:r>
      <w:r w:rsidRPr="001D13EB">
        <w:rPr>
          <w:rFonts w:ascii="David" w:hAnsi="David" w:cs="David"/>
          <w:sz w:val="20"/>
          <w:szCs w:val="20"/>
          <w:rtl/>
        </w:rPr>
        <w:t xml:space="preserve"> אפילו הכובס</w:t>
      </w:r>
      <w:r w:rsidR="004A16E3" w:rsidRPr="001D13EB">
        <w:rPr>
          <w:rFonts w:ascii="David" w:hAnsi="David" w:cs="David" w:hint="cs"/>
          <w:sz w:val="20"/>
          <w:szCs w:val="20"/>
          <w:rtl/>
        </w:rPr>
        <w:t>"</w:t>
      </w:r>
      <w:r w:rsidRPr="001D13EB">
        <w:rPr>
          <w:rFonts w:ascii="David" w:hAnsi="David" w:cs="David" w:hint="cs"/>
          <w:sz w:val="20"/>
          <w:szCs w:val="20"/>
          <w:rtl/>
        </w:rPr>
        <w:t xml:space="preserve"> </w:t>
      </w:r>
      <w:r w:rsidRPr="001D13EB">
        <w:rPr>
          <w:rFonts w:asciiTheme="majorBidi" w:hAnsiTheme="majorBidi" w:cstheme="majorBidi"/>
          <w:sz w:val="20"/>
          <w:szCs w:val="20"/>
          <w:rtl/>
        </w:rPr>
        <w:t>(ידיד נפש כתובות פרק יב הלכה ג)</w:t>
      </w:r>
      <w:r w:rsidRPr="001D13EB">
        <w:rPr>
          <w:rFonts w:asciiTheme="majorBidi" w:hAnsiTheme="majorBidi" w:cstheme="majorBidi" w:hint="cs"/>
          <w:sz w:val="20"/>
          <w:szCs w:val="20"/>
          <w:rtl/>
        </w:rPr>
        <w:t>.</w:t>
      </w:r>
    </w:p>
    <w:p w14:paraId="448D1B91" w14:textId="0215A41D" w:rsidR="001B533C" w:rsidRPr="001D13EB" w:rsidRDefault="001B533C">
      <w:pPr>
        <w:pStyle w:val="a4"/>
      </w:pPr>
    </w:p>
  </w:footnote>
  <w:footnote w:id="20">
    <w:p w14:paraId="3A4C0C24" w14:textId="0F42E0A8" w:rsidR="000B4085" w:rsidRPr="001D13EB" w:rsidRDefault="000B4085" w:rsidP="004A16E3">
      <w:pPr>
        <w:pStyle w:val="a4"/>
        <w:spacing w:line="360" w:lineRule="auto"/>
        <w:rPr>
          <w:rFonts w:asciiTheme="majorBidi" w:hAnsiTheme="majorBidi" w:cstheme="majorBidi"/>
          <w:rtl/>
        </w:rPr>
      </w:pPr>
      <w:r w:rsidRPr="001D13EB">
        <w:rPr>
          <w:rStyle w:val="a6"/>
          <w:rFonts w:asciiTheme="majorBidi" w:hAnsiTheme="majorBidi" w:cstheme="majorBidi"/>
        </w:rPr>
        <w:footnoteRef/>
      </w:r>
      <w:r w:rsidRPr="001D13EB">
        <w:rPr>
          <w:rFonts w:asciiTheme="majorBidi" w:hAnsiTheme="majorBidi" w:cstheme="majorBidi"/>
          <w:rtl/>
        </w:rPr>
        <w:t xml:space="preserve"> מובא בדף על הדף.</w:t>
      </w:r>
    </w:p>
  </w:footnote>
  <w:footnote w:id="21">
    <w:p w14:paraId="1F87297C" w14:textId="0839A531" w:rsidR="001915A2" w:rsidRPr="001D13EB" w:rsidRDefault="001915A2" w:rsidP="004A16E3">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בסקירת התאבדויות משום כפרה, כולל המעשה ביקום איש צרורות,  האריך כאן בחישוקי חמד.</w:t>
      </w:r>
    </w:p>
  </w:footnote>
  <w:footnote w:id="22">
    <w:p w14:paraId="17306C52" w14:textId="3D34E4EF" w:rsidR="002A03C0" w:rsidRPr="001D13EB" w:rsidRDefault="004A16E3" w:rsidP="00386AA4">
      <w:pPr>
        <w:pStyle w:val="a4"/>
        <w:rPr>
          <w:rFonts w:asciiTheme="majorBidi" w:hAnsiTheme="majorBidi" w:cstheme="majorBidi"/>
          <w:rtl/>
        </w:rPr>
      </w:pPr>
      <w:r w:rsidRPr="001D13EB">
        <w:rPr>
          <w:rStyle w:val="a6"/>
          <w:rFonts w:asciiTheme="majorBidi" w:hAnsiTheme="majorBidi" w:cstheme="majorBidi"/>
        </w:rPr>
        <w:footnoteRef/>
      </w:r>
      <w:r w:rsidRPr="001D13EB">
        <w:rPr>
          <w:rFonts w:asciiTheme="majorBidi" w:hAnsiTheme="majorBidi" w:cstheme="majorBidi"/>
          <w:rtl/>
        </w:rPr>
        <w:t xml:space="preserve"> </w:t>
      </w:r>
      <w:r w:rsidR="000048C0">
        <w:rPr>
          <w:rFonts w:asciiTheme="majorBidi" w:hAnsiTheme="majorBidi" w:cstheme="majorBidi" w:hint="cs"/>
          <w:rtl/>
        </w:rPr>
        <w:t xml:space="preserve">דהיינו שמאס בחיים ולקחוהו למעלה. </w:t>
      </w:r>
      <w:r w:rsidRPr="001D13EB">
        <w:rPr>
          <w:rFonts w:asciiTheme="majorBidi" w:hAnsiTheme="majorBidi" w:cstheme="majorBidi"/>
          <w:rtl/>
        </w:rPr>
        <w:t xml:space="preserve">דרך זו של המהר"ל יש בה כדי לבאר מקורות נוספים המתארים התאבדות. כגון </w:t>
      </w:r>
      <w:r w:rsidR="002A03C0" w:rsidRPr="001D13EB">
        <w:rPr>
          <w:rFonts w:asciiTheme="majorBidi" w:hAnsiTheme="majorBidi" w:cstheme="majorBidi" w:hint="cs"/>
          <w:rtl/>
        </w:rPr>
        <w:t>סיום המעשה ב</w:t>
      </w:r>
      <w:r w:rsidRPr="001D13EB">
        <w:rPr>
          <w:rFonts w:asciiTheme="majorBidi" w:hAnsiTheme="majorBidi" w:cstheme="majorBidi"/>
          <w:rtl/>
        </w:rPr>
        <w:t xml:space="preserve">חנה ושבעת בניה: </w:t>
      </w:r>
      <w:r w:rsidR="002A03C0" w:rsidRPr="001D13EB">
        <w:rPr>
          <w:rFonts w:asciiTheme="majorBidi" w:hAnsiTheme="majorBidi" w:cs="Times New Roman" w:hint="cs"/>
          <w:rtl/>
        </w:rPr>
        <w:t xml:space="preserve"> </w:t>
      </w:r>
    </w:p>
    <w:p w14:paraId="274CA8B0" w14:textId="751B117C" w:rsidR="00386AA4" w:rsidRPr="001D13EB" w:rsidRDefault="002A03C0" w:rsidP="00386AA4">
      <w:pPr>
        <w:pStyle w:val="a4"/>
        <w:rPr>
          <w:rFonts w:asciiTheme="majorBidi" w:hAnsiTheme="majorBidi" w:cstheme="majorBidi"/>
          <w:rtl/>
        </w:rPr>
      </w:pPr>
      <w:r w:rsidRPr="001D13EB">
        <w:rPr>
          <w:rFonts w:ascii="David" w:hAnsi="David" w:cs="David"/>
          <w:rtl/>
        </w:rPr>
        <w:t>"תימ</w:t>
      </w:r>
      <w:r w:rsidR="000048C0">
        <w:rPr>
          <w:rFonts w:ascii="David" w:hAnsi="David" w:cs="David" w:hint="cs"/>
          <w:rtl/>
        </w:rPr>
        <w:t>ה,</w:t>
      </w:r>
      <w:r w:rsidRPr="001D13EB">
        <w:rPr>
          <w:rFonts w:ascii="David" w:hAnsi="David" w:cs="David"/>
          <w:rtl/>
        </w:rPr>
        <w:t xml:space="preserve"> למה המיתה עצמה בחנם, וי"ל שרצו גם כן לכופה לע"ז. אמנם [נראה] דמה שאמר אף היא עלתה לגג, רמז על שהפילה עצמה מן הגובה שהוא החיים</w:t>
      </w:r>
      <w:r w:rsidR="00386AA4" w:rsidRPr="001D13EB">
        <w:rPr>
          <w:rFonts w:ascii="David" w:hAnsi="David" w:cs="David" w:hint="cs"/>
          <w:rtl/>
        </w:rPr>
        <w:t>,</w:t>
      </w:r>
      <w:r w:rsidRPr="001D13EB">
        <w:rPr>
          <w:rFonts w:ascii="David" w:hAnsi="David" w:cs="David"/>
          <w:rtl/>
        </w:rPr>
        <w:t xml:space="preserve"> </w:t>
      </w:r>
      <w:r w:rsidRPr="001D13EB">
        <w:rPr>
          <w:rFonts w:ascii="David" w:hAnsi="David" w:cs="David"/>
          <w:b/>
          <w:bCs/>
          <w:rtl/>
        </w:rPr>
        <w:t>שנבחר לה מות מחיים</w:t>
      </w:r>
      <w:r w:rsidRPr="001D13EB">
        <w:rPr>
          <w:rFonts w:ascii="David" w:hAnsi="David" w:cs="David"/>
          <w:rtl/>
        </w:rPr>
        <w:t xml:space="preserve"> ומסרה עצמה למות, והשם יתברך </w:t>
      </w:r>
      <w:r w:rsidRPr="001D13EB">
        <w:rPr>
          <w:rFonts w:ascii="David" w:hAnsi="David" w:cs="David"/>
          <w:b/>
          <w:bCs/>
          <w:rtl/>
        </w:rPr>
        <w:t>עשה רצונה</w:t>
      </w:r>
      <w:r w:rsidRPr="001D13EB">
        <w:rPr>
          <w:rFonts w:ascii="David" w:hAnsi="David" w:cs="David"/>
          <w:rtl/>
        </w:rPr>
        <w:t xml:space="preserve"> ומתה"</w:t>
      </w:r>
      <w:r w:rsidRPr="001D13EB">
        <w:rPr>
          <w:rFonts w:asciiTheme="majorBidi" w:hAnsiTheme="majorBidi" w:cstheme="majorBidi" w:hint="cs"/>
          <w:rtl/>
        </w:rPr>
        <w:t xml:space="preserve"> </w:t>
      </w:r>
      <w:r w:rsidRPr="001D13EB">
        <w:rPr>
          <w:rFonts w:asciiTheme="majorBidi" w:hAnsiTheme="majorBidi" w:cs="Times New Roman" w:hint="cs"/>
          <w:rtl/>
        </w:rPr>
        <w:t>(</w:t>
      </w:r>
      <w:r w:rsidRPr="001D13EB">
        <w:rPr>
          <w:rFonts w:asciiTheme="majorBidi" w:hAnsiTheme="majorBidi" w:cs="Times New Roman"/>
          <w:rtl/>
        </w:rPr>
        <w:t>חידושי אגדות למהר"ל גיטין דף נז עמוד ב</w:t>
      </w:r>
      <w:r w:rsidRPr="001D13EB">
        <w:rPr>
          <w:rFonts w:asciiTheme="majorBidi" w:hAnsiTheme="majorBidi" w:cs="Times New Roman" w:hint="cs"/>
          <w:rtl/>
        </w:rPr>
        <w:t>).</w:t>
      </w:r>
      <w:r w:rsidR="00386AA4" w:rsidRPr="001D13EB">
        <w:rPr>
          <w:rFonts w:asciiTheme="majorBidi" w:hAnsiTheme="majorBidi" w:cstheme="majorBidi" w:hint="cs"/>
          <w:rtl/>
        </w:rPr>
        <w:t xml:space="preserve"> על פי זה חשבתי לבאר את המעשה בחשמונאית האחרונה: </w:t>
      </w:r>
      <w:r w:rsidR="00386AA4" w:rsidRPr="001D13EB">
        <w:rPr>
          <w:rFonts w:asciiTheme="majorBidi" w:hAnsiTheme="majorBidi" w:cs="Times New Roman" w:hint="cs"/>
          <w:rtl/>
        </w:rPr>
        <w:t xml:space="preserve"> </w:t>
      </w:r>
      <w:r w:rsidR="00386AA4" w:rsidRPr="001D13EB">
        <w:rPr>
          <w:rFonts w:asciiTheme="majorBidi" w:hAnsiTheme="majorBidi" w:cs="Times New Roman"/>
          <w:rtl/>
        </w:rPr>
        <w:t xml:space="preserve"> </w:t>
      </w:r>
    </w:p>
    <w:p w14:paraId="7733A109" w14:textId="25282094" w:rsidR="002A03C0" w:rsidRPr="001D13EB" w:rsidRDefault="00386AA4" w:rsidP="00386AA4">
      <w:pPr>
        <w:pStyle w:val="a4"/>
        <w:rPr>
          <w:rFonts w:asciiTheme="majorBidi" w:hAnsiTheme="majorBidi" w:cstheme="majorBidi"/>
          <w:rtl/>
        </w:rPr>
      </w:pPr>
      <w:r w:rsidRPr="001D13EB">
        <w:rPr>
          <w:rFonts w:ascii="David" w:hAnsi="David" w:cs="David" w:hint="cs"/>
          <w:rtl/>
        </w:rPr>
        <w:t>"</w:t>
      </w:r>
      <w:r w:rsidRPr="001D13EB">
        <w:rPr>
          <w:rFonts w:ascii="David" w:hAnsi="David" w:cs="David"/>
          <w:rtl/>
        </w:rPr>
        <w:t>הורדוס עבדא דבית חשמונאי הוה, נתן עיניו באותה תינוקת</w:t>
      </w:r>
      <w:r w:rsidRPr="001D13EB">
        <w:rPr>
          <w:rFonts w:ascii="David" w:hAnsi="David" w:cs="David" w:hint="cs"/>
          <w:rtl/>
        </w:rPr>
        <w:t>.."</w:t>
      </w:r>
      <w:r w:rsidRPr="001D13EB">
        <w:rPr>
          <w:rFonts w:ascii="David" w:hAnsi="David" w:cs="David"/>
          <w:rtl/>
        </w:rPr>
        <w:t xml:space="preserve"> כי חזת ההיא ינוקתא דקא בעי למינסבה, סליקא לאיגרא ורמא קלא, אמרה: כל מאן דאתי ואמר מבית חשמונאי קאתינא - עבדא הוא, דלא אישתיירא מינייהו אלא ההיא ינוקתא, וההיא ינוקתא נפלה מאיגרא לארעא</w:t>
      </w:r>
      <w:r w:rsidRPr="001D13EB">
        <w:rPr>
          <w:rFonts w:ascii="David" w:hAnsi="David" w:cs="David" w:hint="cs"/>
          <w:rtl/>
        </w:rPr>
        <w:t xml:space="preserve">" </w:t>
      </w:r>
      <w:r w:rsidRPr="001D13EB">
        <w:rPr>
          <w:rFonts w:asciiTheme="majorBidi" w:hAnsiTheme="majorBidi" w:cs="Times New Roman" w:hint="cs"/>
          <w:rtl/>
        </w:rPr>
        <w:t>(</w:t>
      </w:r>
      <w:r w:rsidRPr="001D13EB">
        <w:rPr>
          <w:rFonts w:asciiTheme="majorBidi" w:hAnsiTheme="majorBidi" w:cs="Times New Roman"/>
          <w:rtl/>
        </w:rPr>
        <w:t>מסכת בבא בתרא דף ג עמוד ב</w:t>
      </w:r>
      <w:r w:rsidRPr="001D13EB">
        <w:rPr>
          <w:rFonts w:asciiTheme="majorBidi" w:hAnsiTheme="majorBidi" w:cs="Times New Roman" w:hint="cs"/>
          <w:rtl/>
        </w:rPr>
        <w:t>)</w:t>
      </w:r>
      <w:r w:rsidRPr="001D13EB">
        <w:rPr>
          <w:rFonts w:ascii="David" w:hAnsi="David" w:cs="David"/>
          <w:rtl/>
        </w:rPr>
        <w:t>.</w:t>
      </w:r>
      <w:r w:rsidRPr="001D13EB">
        <w:rPr>
          <w:rFonts w:ascii="David" w:hAnsi="David" w:cs="David" w:hint="cs"/>
          <w:rtl/>
        </w:rPr>
        <w:t xml:space="preserve"> </w:t>
      </w:r>
      <w:r w:rsidRPr="001D13EB">
        <w:rPr>
          <w:rFonts w:asciiTheme="majorBidi" w:hAnsiTheme="majorBidi" w:cstheme="majorBidi" w:hint="cs"/>
          <w:rtl/>
        </w:rPr>
        <w:t>ההסטוריה מספרת על מרים החשמונאית שנישאה להורדוס, ואף ילדה לו בנים. אולם המדרש מתייחס לכוונתה כעיקר. באחרית ימיה הקצרים עמדה מול הורדוס, אע"פ שידעה שתשלם על כך בחייה. והיינו 'נפילה מן הגג'.</w:t>
      </w:r>
    </w:p>
    <w:p w14:paraId="3A4665EC" w14:textId="12B5C89D" w:rsidR="004A16E3" w:rsidRPr="001D13EB" w:rsidRDefault="004A16E3" w:rsidP="002A03C0">
      <w:pPr>
        <w:pStyle w:val="a4"/>
        <w:spacing w:line="360" w:lineRule="auto"/>
        <w:rPr>
          <w:rFonts w:asciiTheme="majorBidi" w:hAnsiTheme="majorBidi" w:cstheme="majorBidi"/>
          <w:rtl/>
        </w:rPr>
      </w:pPr>
    </w:p>
  </w:footnote>
  <w:footnote w:id="23">
    <w:p w14:paraId="17473D64" w14:textId="49C645BF" w:rsidR="00BB521D" w:rsidRPr="001D13EB" w:rsidRDefault="00BB521D" w:rsidP="009B0923">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מסכת יומא דף פז עמוד ב.</w:t>
      </w:r>
    </w:p>
  </w:footnote>
  <w:footnote w:id="24">
    <w:p w14:paraId="28A8DF33" w14:textId="4B4C214D" w:rsidR="00BB521D" w:rsidRPr="001D13EB" w:rsidRDefault="00BB521D" w:rsidP="009B0923">
      <w:pPr>
        <w:spacing w:after="0" w:line="360" w:lineRule="auto"/>
        <w:rPr>
          <w:rFonts w:asciiTheme="majorBidi" w:hAnsiTheme="majorBidi" w:cstheme="majorBidi"/>
          <w:sz w:val="20"/>
          <w:szCs w:val="20"/>
        </w:rPr>
      </w:pPr>
      <w:r w:rsidRPr="001D13EB">
        <w:rPr>
          <w:rStyle w:val="a6"/>
          <w:rFonts w:asciiTheme="majorBidi" w:hAnsiTheme="majorBidi" w:cstheme="majorBidi"/>
          <w:sz w:val="20"/>
          <w:szCs w:val="20"/>
        </w:rPr>
        <w:footnoteRef/>
      </w:r>
      <w:r w:rsidRPr="001D13EB">
        <w:rPr>
          <w:rFonts w:asciiTheme="majorBidi" w:hAnsiTheme="majorBidi" w:cstheme="majorBidi"/>
          <w:sz w:val="20"/>
          <w:szCs w:val="20"/>
          <w:rtl/>
        </w:rPr>
        <w:t xml:space="preserve"> הגהה לשולחן ערוך אורח חיים  סימן תרו סעיף א.</w:t>
      </w:r>
    </w:p>
  </w:footnote>
  <w:footnote w:id="25">
    <w:p w14:paraId="6A94AB4E" w14:textId="30ADEED7" w:rsidR="005E054D" w:rsidRPr="001D13EB" w:rsidRDefault="005E054D" w:rsidP="009B0923">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ס"ק ב.</w:t>
      </w:r>
    </w:p>
  </w:footnote>
  <w:footnote w:id="26">
    <w:p w14:paraId="1F8D3CC4" w14:textId="2CFDC761" w:rsidR="009B0923" w:rsidRPr="001D13EB" w:rsidRDefault="009B0923" w:rsidP="009B0923">
      <w:pPr>
        <w:pStyle w:val="a4"/>
        <w:spacing w:line="360" w:lineRule="auto"/>
        <w:rPr>
          <w:rFonts w:asciiTheme="majorBidi" w:hAnsiTheme="majorBidi" w:cstheme="majorBidi"/>
          <w:rtl/>
        </w:rPr>
      </w:pPr>
      <w:r w:rsidRPr="001D13EB">
        <w:rPr>
          <w:rStyle w:val="a6"/>
          <w:rFonts w:asciiTheme="majorBidi" w:hAnsiTheme="majorBidi" w:cstheme="majorBidi"/>
        </w:rPr>
        <w:footnoteRef/>
      </w:r>
      <w:r w:rsidRPr="001D13EB">
        <w:rPr>
          <w:rFonts w:asciiTheme="majorBidi" w:hAnsiTheme="majorBidi" w:cstheme="majorBidi"/>
          <w:rtl/>
        </w:rPr>
        <w:t xml:space="preserve"> הפלאה.</w:t>
      </w:r>
    </w:p>
  </w:footnote>
  <w:footnote w:id="27">
    <w:p w14:paraId="3FC39E83" w14:textId="6FBDCACC" w:rsidR="006B2557" w:rsidRPr="006B2557" w:rsidRDefault="006B2557">
      <w:pPr>
        <w:pStyle w:val="a4"/>
        <w:rPr>
          <w:rFonts w:asciiTheme="majorBidi" w:hAnsiTheme="majorBidi" w:cstheme="majorBidi"/>
        </w:rPr>
      </w:pPr>
      <w:r w:rsidRPr="006B2557">
        <w:rPr>
          <w:rStyle w:val="a6"/>
          <w:rFonts w:asciiTheme="majorBidi" w:hAnsiTheme="majorBidi" w:cstheme="majorBidi"/>
        </w:rPr>
        <w:footnoteRef/>
      </w:r>
      <w:r w:rsidRPr="006B2557">
        <w:rPr>
          <w:rFonts w:asciiTheme="majorBidi" w:hAnsiTheme="majorBidi" w:cstheme="majorBidi"/>
          <w:rtl/>
        </w:rPr>
        <w:t xml:space="preserve"> היה עיכוב גם בכניסתו של לוי לעולם הבא, ורק שמואל הצליח בזה (ברכות דף יח עמוד ב).</w:t>
      </w:r>
    </w:p>
  </w:footnote>
  <w:footnote w:id="28">
    <w:p w14:paraId="71A900C7" w14:textId="77777777" w:rsidR="00691250" w:rsidRPr="001D13EB" w:rsidRDefault="00691250" w:rsidP="00691250">
      <w:pPr>
        <w:pStyle w:val="a4"/>
        <w:spacing w:line="360" w:lineRule="auto"/>
        <w:rPr>
          <w:rFonts w:asciiTheme="majorBidi" w:hAnsiTheme="majorBidi" w:cstheme="majorBidi"/>
          <w:rtl/>
        </w:rPr>
      </w:pPr>
      <w:r w:rsidRPr="001D13EB">
        <w:rPr>
          <w:rStyle w:val="a6"/>
          <w:rFonts w:asciiTheme="majorBidi" w:hAnsiTheme="majorBidi" w:cstheme="majorBidi"/>
        </w:rPr>
        <w:footnoteRef/>
      </w:r>
      <w:r w:rsidRPr="001D13EB">
        <w:rPr>
          <w:rFonts w:asciiTheme="majorBidi" w:hAnsiTheme="majorBidi" w:cstheme="majorBidi"/>
          <w:rtl/>
        </w:rPr>
        <w:t xml:space="preserve"> טוב רואי.</w:t>
      </w:r>
    </w:p>
  </w:footnote>
  <w:footnote w:id="29">
    <w:p w14:paraId="01B78C14" w14:textId="47B6F8AD" w:rsidR="00691250" w:rsidRPr="001D13EB" w:rsidRDefault="00691250" w:rsidP="00691250">
      <w:pPr>
        <w:pStyle w:val="a4"/>
        <w:spacing w:line="360" w:lineRule="auto"/>
        <w:rPr>
          <w:rFonts w:asciiTheme="majorBidi" w:hAnsiTheme="majorBidi" w:cstheme="majorBidi"/>
        </w:rPr>
      </w:pPr>
      <w:r w:rsidRPr="001D13EB">
        <w:rPr>
          <w:rStyle w:val="a6"/>
          <w:rFonts w:asciiTheme="majorBidi" w:hAnsiTheme="majorBidi" w:cstheme="majorBidi"/>
        </w:rPr>
        <w:footnoteRef/>
      </w:r>
      <w:r w:rsidRPr="001D13EB">
        <w:rPr>
          <w:rFonts w:asciiTheme="majorBidi" w:hAnsiTheme="majorBidi" w:cstheme="majorBidi"/>
          <w:rtl/>
        </w:rPr>
        <w:t xml:space="preserve"> מהרש"א.</w:t>
      </w:r>
      <w:r w:rsidR="001D13EB" w:rsidRPr="001D13EB">
        <w:rPr>
          <w:rFonts w:asciiTheme="majorBidi" w:hAnsiTheme="majorBidi" w:cstheme="majorBidi" w:hint="cs"/>
          <w:rtl/>
        </w:rPr>
        <w:t xml:space="preserve"> עיין שם באריכות.</w:t>
      </w:r>
    </w:p>
  </w:footnote>
  <w:footnote w:id="30">
    <w:p w14:paraId="7183B14F" w14:textId="777817D0" w:rsidR="000048C0" w:rsidRPr="000048C0" w:rsidRDefault="000048C0" w:rsidP="000048C0">
      <w:pPr>
        <w:pStyle w:val="a4"/>
        <w:spacing w:line="360" w:lineRule="auto"/>
        <w:rPr>
          <w:rFonts w:asciiTheme="majorBidi" w:hAnsiTheme="majorBidi" w:cstheme="majorBidi"/>
          <w:rtl/>
        </w:rPr>
      </w:pPr>
      <w:r w:rsidRPr="000048C0">
        <w:rPr>
          <w:rStyle w:val="a6"/>
          <w:rFonts w:asciiTheme="majorBidi" w:hAnsiTheme="majorBidi" w:cstheme="majorBidi"/>
        </w:rPr>
        <w:footnoteRef/>
      </w:r>
      <w:r w:rsidRPr="000048C0">
        <w:rPr>
          <w:rFonts w:asciiTheme="majorBidi" w:hAnsiTheme="majorBidi" w:cstheme="majorBidi"/>
          <w:rtl/>
        </w:rPr>
        <w:t xml:space="preserve"> </w:t>
      </w:r>
      <w:r w:rsidRPr="000048C0">
        <w:rPr>
          <w:rFonts w:asciiTheme="majorBidi" w:hAnsiTheme="majorBidi" w:cstheme="majorBidi"/>
          <w:rtl/>
        </w:rPr>
        <w:t>לעיל הערה 15 הבאנו בשם הרב יהונתן אייבשיץ פשט, שרבי אכן לא בדיוק מת.</w:t>
      </w:r>
    </w:p>
  </w:footnote>
  <w:footnote w:id="31">
    <w:p w14:paraId="0A94D1E7" w14:textId="22DCB7BA" w:rsidR="00691250" w:rsidRPr="001D13EB" w:rsidRDefault="00691250" w:rsidP="00691250">
      <w:pPr>
        <w:spacing w:after="0" w:line="360" w:lineRule="auto"/>
        <w:rPr>
          <w:rFonts w:asciiTheme="majorBidi" w:hAnsiTheme="majorBidi" w:cstheme="majorBidi"/>
          <w:sz w:val="20"/>
          <w:szCs w:val="20"/>
          <w:rtl/>
        </w:rPr>
      </w:pPr>
      <w:r w:rsidRPr="001D13EB">
        <w:rPr>
          <w:rStyle w:val="a6"/>
        </w:rPr>
        <w:footnoteRef/>
      </w:r>
      <w:r w:rsidR="003A01CD">
        <w:rPr>
          <w:rFonts w:asciiTheme="majorBidi" w:hAnsiTheme="majorBidi" w:cstheme="majorBidi" w:hint="cs"/>
          <w:sz w:val="20"/>
          <w:szCs w:val="20"/>
          <w:rtl/>
        </w:rPr>
        <w:t xml:space="preserve"> הרחבנו בכל עניין זה בעיוננו למסכת יומא דף נב.</w:t>
      </w:r>
    </w:p>
    <w:p w14:paraId="0A453422" w14:textId="77777777" w:rsidR="00691250" w:rsidRPr="001D13EB" w:rsidRDefault="00691250" w:rsidP="00691250">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8424707"/>
      <w:docPartObj>
        <w:docPartGallery w:val="Page Numbers (Top of Page)"/>
        <w:docPartUnique/>
      </w:docPartObj>
    </w:sdtPr>
    <w:sdtContent>
      <w:p w14:paraId="233F7B82" w14:textId="1463A1DE" w:rsidR="001562D5" w:rsidRDefault="001562D5">
        <w:pPr>
          <w:pStyle w:val="a7"/>
        </w:pPr>
        <w:r>
          <w:fldChar w:fldCharType="begin"/>
        </w:r>
        <w:r>
          <w:instrText>PAGE   \* MERGEFORMAT</w:instrText>
        </w:r>
        <w:r>
          <w:fldChar w:fldCharType="separate"/>
        </w:r>
        <w:r>
          <w:rPr>
            <w:rtl/>
            <w:lang w:val="he-IL"/>
          </w:rPr>
          <w:t>2</w:t>
        </w:r>
        <w:r>
          <w:fldChar w:fldCharType="end"/>
        </w:r>
      </w:p>
    </w:sdtContent>
  </w:sdt>
  <w:p w14:paraId="6EDFB3B9" w14:textId="77777777" w:rsidR="001562D5" w:rsidRDefault="001562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0F13"/>
    <w:multiLevelType w:val="hybridMultilevel"/>
    <w:tmpl w:val="761ED78C"/>
    <w:lvl w:ilvl="0" w:tplc="44500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3224C"/>
    <w:multiLevelType w:val="hybridMultilevel"/>
    <w:tmpl w:val="E222D84A"/>
    <w:lvl w:ilvl="0" w:tplc="6B5C492E">
      <w:start w:val="1"/>
      <w:numFmt w:val="hebrew1"/>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C50405"/>
    <w:multiLevelType w:val="hybridMultilevel"/>
    <w:tmpl w:val="0B8C35A2"/>
    <w:lvl w:ilvl="0" w:tplc="A1DA9C3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D256D"/>
    <w:multiLevelType w:val="hybridMultilevel"/>
    <w:tmpl w:val="B99C3FE8"/>
    <w:lvl w:ilvl="0" w:tplc="D38AD256">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092305">
    <w:abstractNumId w:val="2"/>
  </w:num>
  <w:num w:numId="2" w16cid:durableId="769012393">
    <w:abstractNumId w:val="1"/>
  </w:num>
  <w:num w:numId="3" w16cid:durableId="1848132741">
    <w:abstractNumId w:val="3"/>
  </w:num>
  <w:num w:numId="4" w16cid:durableId="199139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45"/>
    <w:rsid w:val="000048C0"/>
    <w:rsid w:val="00015454"/>
    <w:rsid w:val="00045CBE"/>
    <w:rsid w:val="000746DD"/>
    <w:rsid w:val="000B4085"/>
    <w:rsid w:val="001562D5"/>
    <w:rsid w:val="001915A2"/>
    <w:rsid w:val="001B533C"/>
    <w:rsid w:val="001D13EB"/>
    <w:rsid w:val="00240B6A"/>
    <w:rsid w:val="00272344"/>
    <w:rsid w:val="00293330"/>
    <w:rsid w:val="002A03C0"/>
    <w:rsid w:val="003614AF"/>
    <w:rsid w:val="00366BF0"/>
    <w:rsid w:val="00386AA4"/>
    <w:rsid w:val="003A01CD"/>
    <w:rsid w:val="003C677E"/>
    <w:rsid w:val="003C6D22"/>
    <w:rsid w:val="003D3B50"/>
    <w:rsid w:val="003D77BD"/>
    <w:rsid w:val="00477F15"/>
    <w:rsid w:val="004A16E3"/>
    <w:rsid w:val="00525447"/>
    <w:rsid w:val="005415C3"/>
    <w:rsid w:val="0058120C"/>
    <w:rsid w:val="005E054D"/>
    <w:rsid w:val="005F13D3"/>
    <w:rsid w:val="005F4C66"/>
    <w:rsid w:val="00600291"/>
    <w:rsid w:val="0060086D"/>
    <w:rsid w:val="00604EE5"/>
    <w:rsid w:val="00676276"/>
    <w:rsid w:val="00691250"/>
    <w:rsid w:val="006B2557"/>
    <w:rsid w:val="007449A9"/>
    <w:rsid w:val="00746445"/>
    <w:rsid w:val="007B6CAA"/>
    <w:rsid w:val="007D7294"/>
    <w:rsid w:val="00817260"/>
    <w:rsid w:val="00855EEF"/>
    <w:rsid w:val="008933F3"/>
    <w:rsid w:val="008D3B9F"/>
    <w:rsid w:val="008F253C"/>
    <w:rsid w:val="0097477F"/>
    <w:rsid w:val="00996D2F"/>
    <w:rsid w:val="009B0923"/>
    <w:rsid w:val="009C1D0D"/>
    <w:rsid w:val="009C57AB"/>
    <w:rsid w:val="00A63582"/>
    <w:rsid w:val="00A82CF4"/>
    <w:rsid w:val="00A837C4"/>
    <w:rsid w:val="00BB521D"/>
    <w:rsid w:val="00BE0DE2"/>
    <w:rsid w:val="00BF7826"/>
    <w:rsid w:val="00C438F2"/>
    <w:rsid w:val="00D83B26"/>
    <w:rsid w:val="00DA2E43"/>
    <w:rsid w:val="00DF3842"/>
    <w:rsid w:val="00E072A0"/>
    <w:rsid w:val="00E70522"/>
    <w:rsid w:val="00EF57EB"/>
    <w:rsid w:val="00F42A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1770"/>
  <w15:chartTrackingRefBased/>
  <w15:docId w15:val="{74447A13-E894-4B4C-9A50-8246E450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EE5"/>
    <w:pPr>
      <w:ind w:left="720"/>
      <w:contextualSpacing/>
    </w:pPr>
  </w:style>
  <w:style w:type="paragraph" w:styleId="a4">
    <w:name w:val="footnote text"/>
    <w:basedOn w:val="a"/>
    <w:link w:val="a5"/>
    <w:uiPriority w:val="99"/>
    <w:semiHidden/>
    <w:unhideWhenUsed/>
    <w:rsid w:val="003614AF"/>
    <w:pPr>
      <w:spacing w:after="0" w:line="240" w:lineRule="auto"/>
    </w:pPr>
    <w:rPr>
      <w:sz w:val="20"/>
      <w:szCs w:val="20"/>
    </w:rPr>
  </w:style>
  <w:style w:type="character" w:customStyle="1" w:styleId="a5">
    <w:name w:val="טקסט הערת שוליים תו"/>
    <w:basedOn w:val="a0"/>
    <w:link w:val="a4"/>
    <w:uiPriority w:val="99"/>
    <w:semiHidden/>
    <w:rsid w:val="003614AF"/>
    <w:rPr>
      <w:noProof/>
      <w:sz w:val="20"/>
      <w:szCs w:val="20"/>
    </w:rPr>
  </w:style>
  <w:style w:type="character" w:styleId="a6">
    <w:name w:val="footnote reference"/>
    <w:basedOn w:val="a0"/>
    <w:uiPriority w:val="99"/>
    <w:semiHidden/>
    <w:unhideWhenUsed/>
    <w:rsid w:val="003614AF"/>
    <w:rPr>
      <w:vertAlign w:val="superscript"/>
    </w:rPr>
  </w:style>
  <w:style w:type="paragraph" w:styleId="a7">
    <w:name w:val="header"/>
    <w:basedOn w:val="a"/>
    <w:link w:val="a8"/>
    <w:uiPriority w:val="99"/>
    <w:unhideWhenUsed/>
    <w:rsid w:val="001562D5"/>
    <w:pPr>
      <w:tabs>
        <w:tab w:val="center" w:pos="4153"/>
        <w:tab w:val="right" w:pos="8306"/>
      </w:tabs>
      <w:spacing w:after="0" w:line="240" w:lineRule="auto"/>
    </w:pPr>
  </w:style>
  <w:style w:type="character" w:customStyle="1" w:styleId="a8">
    <w:name w:val="כותרת עליונה תו"/>
    <w:basedOn w:val="a0"/>
    <w:link w:val="a7"/>
    <w:uiPriority w:val="99"/>
    <w:rsid w:val="001562D5"/>
    <w:rPr>
      <w:noProof/>
    </w:rPr>
  </w:style>
  <w:style w:type="paragraph" w:styleId="a9">
    <w:name w:val="footer"/>
    <w:basedOn w:val="a"/>
    <w:link w:val="aa"/>
    <w:uiPriority w:val="99"/>
    <w:unhideWhenUsed/>
    <w:rsid w:val="001562D5"/>
    <w:pPr>
      <w:tabs>
        <w:tab w:val="center" w:pos="4153"/>
        <w:tab w:val="right" w:pos="8306"/>
      </w:tabs>
      <w:spacing w:after="0" w:line="240" w:lineRule="auto"/>
    </w:pPr>
  </w:style>
  <w:style w:type="character" w:customStyle="1" w:styleId="aa">
    <w:name w:val="כותרת תחתונה תו"/>
    <w:basedOn w:val="a0"/>
    <w:link w:val="a9"/>
    <w:uiPriority w:val="99"/>
    <w:rsid w:val="001562D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FEA9-C5C6-4271-93B0-16198638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6</Pages>
  <Words>1975</Words>
  <Characters>9879</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14</cp:revision>
  <dcterms:created xsi:type="dcterms:W3CDTF">2022-07-14T07:39:00Z</dcterms:created>
  <dcterms:modified xsi:type="dcterms:W3CDTF">2022-10-04T08:00:00Z</dcterms:modified>
</cp:coreProperties>
</file>