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E1FFD" w14:textId="122C2ED0" w:rsidR="007A2F39" w:rsidRPr="007A2F39" w:rsidRDefault="007A2F39" w:rsidP="007A2F39">
      <w:pPr>
        <w:pStyle w:val="a3"/>
        <w:spacing w:after="0" w:line="360" w:lineRule="auto"/>
        <w:rPr>
          <w:rFonts w:asciiTheme="majorBidi" w:hAnsiTheme="majorBidi" w:cstheme="majorBidi"/>
          <w:sz w:val="20"/>
          <w:szCs w:val="20"/>
          <w:rtl/>
        </w:rPr>
      </w:pPr>
      <w:r w:rsidRPr="007A2F39">
        <w:rPr>
          <w:rFonts w:ascii="Narkisim" w:hAnsi="Narkisim" w:cs="Narkisim"/>
          <w:sz w:val="20"/>
          <w:szCs w:val="20"/>
          <w:rtl/>
        </w:rPr>
        <w:t>מצות ת"ת</w:t>
      </w:r>
      <w:r w:rsidR="00756C1F">
        <w:rPr>
          <w:rFonts w:ascii="Narkisim" w:hAnsi="Narkisim" w:cs="Narkisim" w:hint="cs"/>
          <w:sz w:val="20"/>
          <w:szCs w:val="20"/>
          <w:rtl/>
        </w:rPr>
        <w:t>.</w:t>
      </w:r>
      <w:r w:rsidRPr="007A2F39">
        <w:rPr>
          <w:rFonts w:ascii="Narkisim" w:hAnsi="Narkisim" w:cs="Narkisim"/>
          <w:sz w:val="20"/>
          <w:szCs w:val="20"/>
          <w:rtl/>
        </w:rPr>
        <w:t xml:space="preserve"> כל המצוה זה כשלומד ע"מ לדעת באופן שיהיה לו ידיעה והבנה בתורה, וכמו שכתב רש"י </w:t>
      </w:r>
      <w:r w:rsidRPr="007A2F39">
        <w:rPr>
          <w:rFonts w:ascii="Narkisim" w:hAnsi="Narkisim" w:cs="Narkisim"/>
          <w:sz w:val="16"/>
          <w:szCs w:val="16"/>
          <w:rtl/>
        </w:rPr>
        <w:t>בברכות (ו ב) וז"ל:</w:t>
      </w:r>
      <w:r w:rsidRPr="007A2F39">
        <w:rPr>
          <w:rFonts w:ascii="Narkisim" w:hAnsi="Narkisim" w:cs="Narkisim"/>
          <w:sz w:val="20"/>
          <w:szCs w:val="20"/>
          <w:rtl/>
        </w:rPr>
        <w:t xml:space="preserve"> אגרא דפרקא - עיקר קבול שכר הבריות הרצים לשמוע דרשה מפי חכם - היא שכר המרוצה, שהרי רובם אינם מבינים להעמיד גרסא ולומר שמועה מפי רבן לאחר זמן שיקבלו שכר למוד. עכ"ל. והדברים מפליאים ונוראים</w:t>
      </w:r>
      <w:r w:rsidR="00756C1F">
        <w:rPr>
          <w:rStyle w:val="a6"/>
          <w:rFonts w:ascii="Narkisim" w:hAnsi="Narkisim" w:cs="Narkisim"/>
          <w:sz w:val="20"/>
          <w:szCs w:val="20"/>
          <w:rtl/>
        </w:rPr>
        <w:footnoteReference w:id="1"/>
      </w:r>
      <w:r>
        <w:rPr>
          <w:rFonts w:ascii="Narkisim" w:hAnsi="Narkisim" w:cs="Narkisim" w:hint="cs"/>
          <w:sz w:val="20"/>
          <w:szCs w:val="20"/>
          <w:rtl/>
        </w:rPr>
        <w:t xml:space="preserve"> </w:t>
      </w:r>
      <w:r>
        <w:rPr>
          <w:rFonts w:asciiTheme="majorBidi" w:hAnsiTheme="majorBidi" w:cstheme="majorBidi" w:hint="cs"/>
          <w:sz w:val="20"/>
          <w:szCs w:val="20"/>
          <w:rtl/>
        </w:rPr>
        <w:t>.</w:t>
      </w:r>
    </w:p>
    <w:p w14:paraId="5408DEF4" w14:textId="77777777" w:rsidR="007A2F39" w:rsidRDefault="00415EFE" w:rsidP="00415EFE">
      <w:pPr>
        <w:spacing w:after="0" w:line="360" w:lineRule="auto"/>
        <w:rPr>
          <w:rFonts w:asciiTheme="majorBidi" w:hAnsiTheme="majorBidi" w:cstheme="majorBidi"/>
          <w:sz w:val="24"/>
          <w:szCs w:val="24"/>
          <w:rtl/>
        </w:rPr>
      </w:pPr>
      <w:r w:rsidRPr="00415EFE">
        <w:rPr>
          <w:rFonts w:asciiTheme="majorBidi" w:hAnsiTheme="majorBidi" w:cstheme="majorBidi"/>
          <w:sz w:val="24"/>
          <w:szCs w:val="24"/>
          <w:rtl/>
        </w:rPr>
        <w:t xml:space="preserve">  </w:t>
      </w:r>
    </w:p>
    <w:p w14:paraId="6A178B12" w14:textId="66DD54BE" w:rsidR="00415EFE" w:rsidRPr="00415EFE" w:rsidRDefault="00415EFE" w:rsidP="00415EFE">
      <w:pPr>
        <w:spacing w:after="0" w:line="360" w:lineRule="auto"/>
        <w:rPr>
          <w:rFonts w:asciiTheme="majorBidi" w:hAnsiTheme="majorBidi" w:cstheme="majorBidi"/>
          <w:sz w:val="24"/>
          <w:szCs w:val="24"/>
          <w:rtl/>
        </w:rPr>
      </w:pPr>
      <w:r w:rsidRPr="00415EFE">
        <w:rPr>
          <w:rFonts w:asciiTheme="majorBidi" w:hAnsiTheme="majorBidi" w:cstheme="majorBidi"/>
          <w:sz w:val="24"/>
          <w:szCs w:val="24"/>
          <w:rtl/>
        </w:rPr>
        <w:t xml:space="preserve">מסכת נדרים </w:t>
      </w:r>
      <w:r w:rsidR="00900946">
        <w:rPr>
          <w:rFonts w:asciiTheme="majorBidi" w:hAnsiTheme="majorBidi" w:cstheme="majorBidi" w:hint="cs"/>
          <w:sz w:val="24"/>
          <w:szCs w:val="24"/>
          <w:rtl/>
        </w:rPr>
        <w:t xml:space="preserve">דף ז עמוד ב - </w:t>
      </w:r>
      <w:r w:rsidRPr="00415EFE">
        <w:rPr>
          <w:rFonts w:asciiTheme="majorBidi" w:hAnsiTheme="majorBidi" w:cstheme="majorBidi"/>
          <w:sz w:val="24"/>
          <w:szCs w:val="24"/>
          <w:rtl/>
        </w:rPr>
        <w:t>דף ח עמוד א</w:t>
      </w:r>
    </w:p>
    <w:p w14:paraId="0B4339A8" w14:textId="0A6F963F" w:rsidR="00A82CF4" w:rsidRDefault="00900946" w:rsidP="00415EFE">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אמר רב גידל אמר רב:  </w:t>
      </w:r>
      <w:r w:rsidR="00415EFE" w:rsidRPr="00415EFE">
        <w:rPr>
          <w:rFonts w:asciiTheme="majorBidi" w:hAnsiTheme="majorBidi" w:cstheme="majorBidi"/>
          <w:sz w:val="24"/>
          <w:szCs w:val="24"/>
          <w:rtl/>
        </w:rPr>
        <w:t>מנין שנשבעין לקיים את המצוה? שנאמר: נשבעתי ואקיימה לשמור משפטי צדקך. והלא מושבע ועומד מהר סיני הוא! אלא הא קמ"ל, דשרי ליה לאיניש לזרוזי נפשיה. ואמר רב גידל אמר רב: האומר אשכים ואשנה פרק זה, אשנה מסכתא זו - נדר גדול נדר לאלהי ישראל. והלא מושבע ועומד הוא, ואין שבועה חלה על שבועה! מאי קמ"ל? דאפי' זרוזי בעלמא, היינו דרב גידל קמייתא! הא קמ"ל, כיון דאי בעי פטר נפשיה בקרית שמע שחרית וערבית, משום הכי חייל שבועה עליה.</w:t>
      </w:r>
    </w:p>
    <w:p w14:paraId="2B57F455" w14:textId="7902FA27" w:rsidR="00415EFE" w:rsidRPr="00756C1F" w:rsidRDefault="00415EFE" w:rsidP="00756C1F">
      <w:pPr>
        <w:spacing w:after="0" w:line="360" w:lineRule="auto"/>
        <w:jc w:val="center"/>
        <w:rPr>
          <w:rFonts w:asciiTheme="majorBidi" w:hAnsiTheme="majorBidi" w:cstheme="majorBidi"/>
          <w:b/>
          <w:bCs/>
          <w:sz w:val="28"/>
          <w:szCs w:val="28"/>
          <w:u w:val="single"/>
          <w:rtl/>
        </w:rPr>
      </w:pPr>
      <w:r w:rsidRPr="00756C1F">
        <w:rPr>
          <w:rFonts w:asciiTheme="majorBidi" w:hAnsiTheme="majorBidi" w:cstheme="majorBidi" w:hint="cs"/>
          <w:b/>
          <w:bCs/>
          <w:sz w:val="28"/>
          <w:szCs w:val="28"/>
          <w:u w:val="single"/>
          <w:rtl/>
        </w:rPr>
        <w:t>האומר אשכים ואשנה פרק זה</w:t>
      </w:r>
    </w:p>
    <w:p w14:paraId="4429FE86" w14:textId="38884E68" w:rsidR="00415EFE" w:rsidRDefault="00415EFE" w:rsidP="00415EFE">
      <w:pPr>
        <w:pStyle w:val="a3"/>
        <w:numPr>
          <w:ilvl w:val="0"/>
          <w:numId w:val="1"/>
        </w:numPr>
        <w:spacing w:after="0" w:line="360" w:lineRule="auto"/>
        <w:rPr>
          <w:rFonts w:asciiTheme="majorBidi" w:hAnsiTheme="majorBidi" w:cstheme="majorBidi"/>
          <w:b/>
          <w:bCs/>
          <w:sz w:val="24"/>
          <w:szCs w:val="24"/>
        </w:rPr>
      </w:pPr>
      <w:r>
        <w:rPr>
          <w:rFonts w:asciiTheme="majorBidi" w:hAnsiTheme="majorBidi" w:cstheme="majorBidi" w:hint="cs"/>
          <w:b/>
          <w:bCs/>
          <w:sz w:val="24"/>
          <w:szCs w:val="24"/>
          <w:rtl/>
        </w:rPr>
        <w:t>סוגיות מקבילות</w:t>
      </w:r>
    </w:p>
    <w:p w14:paraId="6034CBD6" w14:textId="31FBD18E" w:rsidR="00415EFE" w:rsidRPr="00AE06DD" w:rsidRDefault="00415EFE" w:rsidP="00AE06DD">
      <w:pPr>
        <w:pStyle w:val="a3"/>
        <w:numPr>
          <w:ilvl w:val="0"/>
          <w:numId w:val="2"/>
        </w:numPr>
        <w:spacing w:after="0" w:line="360" w:lineRule="auto"/>
        <w:rPr>
          <w:rFonts w:asciiTheme="majorBidi" w:hAnsiTheme="majorBidi" w:cstheme="majorBidi"/>
          <w:sz w:val="24"/>
          <w:szCs w:val="24"/>
          <w:rtl/>
        </w:rPr>
      </w:pPr>
      <w:r>
        <w:rPr>
          <w:rFonts w:asciiTheme="majorBidi" w:hAnsiTheme="majorBidi" w:cs="Times New Roman" w:hint="cs"/>
          <w:sz w:val="24"/>
          <w:szCs w:val="24"/>
          <w:rtl/>
        </w:rPr>
        <w:t xml:space="preserve"> </w:t>
      </w:r>
      <w:r w:rsidR="00AE06DD">
        <w:rPr>
          <w:rFonts w:asciiTheme="majorBidi" w:hAnsiTheme="majorBidi" w:cs="Times New Roman" w:hint="cs"/>
          <w:sz w:val="24"/>
          <w:szCs w:val="24"/>
          <w:rtl/>
        </w:rPr>
        <w:t>"</w:t>
      </w:r>
      <w:r w:rsidRPr="00AE06DD">
        <w:rPr>
          <w:rFonts w:ascii="David" w:hAnsi="David" w:cs="David"/>
          <w:sz w:val="24"/>
          <w:szCs w:val="24"/>
          <w:rtl/>
        </w:rPr>
        <w:t xml:space="preserve">תניא, רבי יוסי אומר: אפי' סילק את הישנה שחרית וסידר את החדשה ערבית - אין בכך כלום, אלא מה אני מקיים לפני תמיד? שלא ילין שלחן בלא לחם. א"ר אמי: מדבריו של ר' יוסי נלמוד, אפילו לא שנה אדם אלא פרק אחד שחרית ופרק אחד ערבית, קיים מצות לא ימוש (את) ספר התורה הזה מפיך. אמר רבי יוחנן משום ר"ש בן יוחי: </w:t>
      </w:r>
      <w:r w:rsidRPr="00484ABC">
        <w:rPr>
          <w:rFonts w:ascii="David" w:hAnsi="David" w:cs="David"/>
          <w:b/>
          <w:bCs/>
          <w:sz w:val="24"/>
          <w:szCs w:val="24"/>
          <w:rtl/>
        </w:rPr>
        <w:t>אפי' לא קרא אדם אלא קרית שמע שחרית וערבית - קיים לא ימוש</w:t>
      </w:r>
      <w:r w:rsidRPr="00AE06DD">
        <w:rPr>
          <w:rFonts w:ascii="David" w:hAnsi="David" w:cs="David"/>
          <w:sz w:val="24"/>
          <w:szCs w:val="24"/>
          <w:rtl/>
        </w:rPr>
        <w:t>, ודבר זה אסור לאומרו בפני עמי הארץ. ורבא אמר: מצוה לאומרו בפני עמי הארץ. שאל בן דמה בן אחותו של ר' ישמעאל את ר' ישמעאל: כגון אני שלמדתי כל התורה כולה, מהו ללמוד חכמת יונית? קרא עליו המקרא הזה: לא ימוש ספר התורה הזה מפיך והגית בו יומם ולילה, צא ובדוק שעה שאינה לא מן היום ולא מן הלילה ולמוד בה חכמת יונית. ופליגא דר' שמואל בר נחמני, דאמר ר' שמואל בר נחמני א"ר יונתן: פסוק זה אינו לא חובה ולא מצוה</w:t>
      </w:r>
      <w:r w:rsidR="00756C1F">
        <w:rPr>
          <w:rFonts w:ascii="David" w:hAnsi="David" w:cs="David" w:hint="cs"/>
          <w:sz w:val="24"/>
          <w:szCs w:val="24"/>
          <w:rtl/>
        </w:rPr>
        <w:t>,</w:t>
      </w:r>
      <w:r w:rsidRPr="00AE06DD">
        <w:rPr>
          <w:rFonts w:ascii="David" w:hAnsi="David" w:cs="David"/>
          <w:sz w:val="24"/>
          <w:szCs w:val="24"/>
          <w:rtl/>
        </w:rPr>
        <w:t xml:space="preserve"> אלא ברכה</w:t>
      </w:r>
      <w:r w:rsidR="00AE06DD">
        <w:rPr>
          <w:rStyle w:val="a6"/>
          <w:rFonts w:ascii="David" w:hAnsi="David" w:cs="David"/>
          <w:sz w:val="24"/>
          <w:szCs w:val="24"/>
          <w:rtl/>
        </w:rPr>
        <w:footnoteReference w:id="2"/>
      </w:r>
      <w:r w:rsidRPr="00AE06DD">
        <w:rPr>
          <w:rFonts w:ascii="David" w:hAnsi="David" w:cs="David" w:hint="cs"/>
          <w:sz w:val="24"/>
          <w:szCs w:val="24"/>
          <w:rtl/>
        </w:rPr>
        <w:t>".</w:t>
      </w:r>
    </w:p>
    <w:p w14:paraId="5547574C" w14:textId="43F931CC" w:rsidR="009F0C60" w:rsidRPr="009F0C60" w:rsidRDefault="00AE06DD" w:rsidP="00AE06DD">
      <w:pPr>
        <w:pStyle w:val="a3"/>
        <w:numPr>
          <w:ilvl w:val="0"/>
          <w:numId w:val="2"/>
        </w:numPr>
        <w:spacing w:after="0" w:line="360" w:lineRule="auto"/>
        <w:rPr>
          <w:rFonts w:ascii="David" w:hAnsi="David" w:cs="David"/>
          <w:sz w:val="24"/>
          <w:szCs w:val="24"/>
          <w:rtl/>
        </w:rPr>
      </w:pPr>
      <w:r>
        <w:rPr>
          <w:rFonts w:ascii="David" w:hAnsi="David" w:cs="David" w:hint="cs"/>
          <w:sz w:val="24"/>
          <w:szCs w:val="24"/>
          <w:rtl/>
        </w:rPr>
        <w:t>"</w:t>
      </w:r>
      <w:r w:rsidR="009F0C60" w:rsidRPr="009F0C60">
        <w:rPr>
          <w:rFonts w:ascii="David" w:hAnsi="David" w:cs="David"/>
          <w:sz w:val="24"/>
          <w:szCs w:val="24"/>
          <w:rtl/>
        </w:rPr>
        <w:t>עד היכן חייב אדם ללמד את בנו תורה?</w:t>
      </w:r>
      <w:r w:rsidR="009F0C60">
        <w:rPr>
          <w:rFonts w:ascii="David" w:hAnsi="David" w:cs="David" w:hint="cs"/>
          <w:sz w:val="24"/>
          <w:szCs w:val="24"/>
          <w:rtl/>
        </w:rPr>
        <w:t xml:space="preserve">.. </w:t>
      </w:r>
      <w:r w:rsidR="009F0C60" w:rsidRPr="009F0C60">
        <w:rPr>
          <w:rFonts w:ascii="David" w:hAnsi="David" w:cs="David"/>
          <w:sz w:val="24"/>
          <w:szCs w:val="24"/>
          <w:rtl/>
        </w:rPr>
        <w:t>מקרא לבד.</w:t>
      </w:r>
      <w:r w:rsidR="009F0C60">
        <w:rPr>
          <w:rFonts w:ascii="David" w:hAnsi="David" w:cs="David" w:hint="cs"/>
          <w:sz w:val="24"/>
          <w:szCs w:val="24"/>
          <w:rtl/>
        </w:rPr>
        <w:t xml:space="preserve">..  </w:t>
      </w:r>
    </w:p>
    <w:p w14:paraId="68CE8036" w14:textId="29E7DF02" w:rsidR="00415EFE" w:rsidRDefault="009F0C60" w:rsidP="009F0C60">
      <w:pPr>
        <w:pStyle w:val="a3"/>
        <w:spacing w:after="0" w:line="360" w:lineRule="auto"/>
        <w:rPr>
          <w:rFonts w:ascii="David" w:hAnsi="David" w:cs="David"/>
          <w:sz w:val="24"/>
          <w:szCs w:val="24"/>
          <w:rtl/>
        </w:rPr>
      </w:pPr>
      <w:r w:rsidRPr="009F0C60">
        <w:rPr>
          <w:rFonts w:ascii="David" w:hAnsi="David" w:cs="David"/>
          <w:sz w:val="24"/>
          <w:szCs w:val="24"/>
          <w:rtl/>
        </w:rPr>
        <w:t>אמר רב ספרא משום ר' יהושע בן חנניא, מאי דכתיב: ושננתם לבניך? אל תקרי ושננתם אלא ושלשתם, לעולם ישלש אדם שנותיו, שליש במקרא, שליש במשנה, שליש בתלמוד</w:t>
      </w:r>
      <w:r>
        <w:rPr>
          <w:rFonts w:ascii="David" w:hAnsi="David" w:cs="David" w:hint="cs"/>
          <w:sz w:val="24"/>
          <w:szCs w:val="24"/>
          <w:rtl/>
        </w:rPr>
        <w:t>..</w:t>
      </w:r>
      <w:r w:rsidRPr="009F0C60">
        <w:rPr>
          <w:rFonts w:ascii="David" w:hAnsi="David" w:cs="David"/>
          <w:sz w:val="24"/>
          <w:szCs w:val="24"/>
          <w:rtl/>
        </w:rPr>
        <w:t>.</w:t>
      </w:r>
    </w:p>
    <w:p w14:paraId="3F63102A" w14:textId="49F8405E" w:rsidR="009F0C60" w:rsidRDefault="009F0C60" w:rsidP="009F0C60">
      <w:pPr>
        <w:pStyle w:val="a3"/>
        <w:spacing w:after="0" w:line="360" w:lineRule="auto"/>
        <w:rPr>
          <w:rFonts w:ascii="David" w:hAnsi="David" w:cs="David"/>
          <w:sz w:val="24"/>
          <w:szCs w:val="24"/>
          <w:rtl/>
        </w:rPr>
      </w:pPr>
      <w:r w:rsidRPr="009F0C60">
        <w:rPr>
          <w:rFonts w:ascii="David" w:hAnsi="David" w:cs="David"/>
          <w:sz w:val="24"/>
          <w:szCs w:val="24"/>
          <w:rtl/>
        </w:rPr>
        <w:t>תנו רבנן: ושננתם - שיהו דברי תורה מחודדים בפיך, שאם ישאל לך אדם דבר - אל תגמגם ותאמר לו, אלא אמור לו מיד, שנאמר:</w:t>
      </w:r>
      <w:r w:rsidRPr="009F0C60">
        <w:rPr>
          <w:rtl/>
        </w:rPr>
        <w:t xml:space="preserve"> </w:t>
      </w:r>
      <w:r w:rsidRPr="009F0C60">
        <w:rPr>
          <w:rFonts w:ascii="David" w:hAnsi="David" w:cs="David"/>
          <w:sz w:val="24"/>
          <w:szCs w:val="24"/>
          <w:rtl/>
        </w:rPr>
        <w:t>אמור לחכמה אחותי את</w:t>
      </w:r>
      <w:r w:rsidR="00AE06DD">
        <w:rPr>
          <w:rStyle w:val="a6"/>
          <w:rFonts w:ascii="David" w:hAnsi="David" w:cs="David"/>
          <w:sz w:val="24"/>
          <w:szCs w:val="24"/>
          <w:rtl/>
        </w:rPr>
        <w:footnoteReference w:id="3"/>
      </w:r>
      <w:r>
        <w:rPr>
          <w:rFonts w:ascii="David" w:hAnsi="David" w:cs="David" w:hint="cs"/>
          <w:sz w:val="24"/>
          <w:szCs w:val="24"/>
          <w:rtl/>
        </w:rPr>
        <w:t>".</w:t>
      </w:r>
    </w:p>
    <w:p w14:paraId="4B0CE7B6" w14:textId="2A513C01" w:rsidR="009F0C60" w:rsidRPr="00AE06DD" w:rsidRDefault="00D655A4" w:rsidP="00AE06DD">
      <w:pPr>
        <w:pStyle w:val="a3"/>
        <w:spacing w:after="0" w:line="360" w:lineRule="auto"/>
        <w:rPr>
          <w:rFonts w:asciiTheme="majorBidi" w:hAnsiTheme="majorBidi" w:cstheme="majorBidi"/>
          <w:sz w:val="24"/>
          <w:szCs w:val="24"/>
          <w:rtl/>
        </w:rPr>
      </w:pPr>
      <w:r w:rsidRPr="00D655A4">
        <w:rPr>
          <w:rFonts w:asciiTheme="majorBidi" w:hAnsiTheme="majorBidi" w:cstheme="majorBidi"/>
          <w:sz w:val="24"/>
          <w:szCs w:val="24"/>
          <w:rtl/>
        </w:rPr>
        <w:t xml:space="preserve"> 3. </w:t>
      </w:r>
      <w:r w:rsidR="00AE06DD">
        <w:rPr>
          <w:rFonts w:asciiTheme="majorBidi" w:hAnsiTheme="majorBidi" w:cstheme="majorBidi" w:hint="cs"/>
          <w:sz w:val="24"/>
          <w:szCs w:val="24"/>
          <w:rtl/>
        </w:rPr>
        <w:t>"</w:t>
      </w:r>
      <w:r w:rsidRPr="00AE06DD">
        <w:rPr>
          <w:rFonts w:ascii="David" w:hAnsi="David" w:cs="David"/>
          <w:sz w:val="24"/>
          <w:szCs w:val="24"/>
          <w:rtl/>
        </w:rPr>
        <w:t>אמר רבא: בשעה שמכניסין אדם לדין אומרים לו: נשאת ונתת באמונה, קבעת עתים לתורה</w:t>
      </w:r>
      <w:r w:rsidR="00AE06DD">
        <w:rPr>
          <w:rStyle w:val="a6"/>
          <w:rFonts w:ascii="David" w:hAnsi="David" w:cs="David"/>
          <w:sz w:val="24"/>
          <w:szCs w:val="24"/>
          <w:rtl/>
        </w:rPr>
        <w:footnoteReference w:id="4"/>
      </w:r>
      <w:r w:rsidR="00AE06DD">
        <w:rPr>
          <w:rFonts w:asciiTheme="majorBidi" w:hAnsiTheme="majorBidi" w:cstheme="majorBidi" w:hint="cs"/>
          <w:sz w:val="24"/>
          <w:szCs w:val="24"/>
          <w:rtl/>
        </w:rPr>
        <w:t>".</w:t>
      </w:r>
    </w:p>
    <w:p w14:paraId="1899EC27" w14:textId="7CFE1595" w:rsidR="00AE06DD" w:rsidRDefault="00561A5C" w:rsidP="006B12FE">
      <w:pPr>
        <w:pStyle w:val="a3"/>
        <w:spacing w:after="0" w:line="360" w:lineRule="auto"/>
        <w:rPr>
          <w:rFonts w:asciiTheme="majorBidi" w:hAnsiTheme="majorBidi" w:cstheme="majorBidi"/>
          <w:sz w:val="24"/>
          <w:szCs w:val="24"/>
          <w:rtl/>
        </w:rPr>
      </w:pPr>
      <w:r w:rsidRPr="008B1917">
        <w:rPr>
          <w:rFonts w:asciiTheme="majorBidi" w:hAnsiTheme="majorBidi" w:cstheme="majorBidi"/>
          <w:sz w:val="24"/>
          <w:szCs w:val="24"/>
          <w:rtl/>
        </w:rPr>
        <w:t>4.</w:t>
      </w:r>
      <w:r w:rsidRPr="008B1917">
        <w:rPr>
          <w:rFonts w:asciiTheme="majorBidi" w:hAnsiTheme="majorBidi" w:cstheme="majorBidi"/>
          <w:rtl/>
        </w:rPr>
        <w:t xml:space="preserve"> </w:t>
      </w:r>
      <w:r w:rsidRPr="008B1917">
        <w:rPr>
          <w:rFonts w:asciiTheme="majorBidi" w:hAnsiTheme="majorBidi" w:cstheme="majorBidi"/>
          <w:sz w:val="24"/>
          <w:szCs w:val="24"/>
          <w:rtl/>
        </w:rPr>
        <w:t xml:space="preserve">  </w:t>
      </w:r>
      <w:r w:rsidRPr="00AE06DD">
        <w:rPr>
          <w:rFonts w:ascii="David" w:hAnsi="David" w:cs="David"/>
          <w:sz w:val="24"/>
          <w:szCs w:val="24"/>
          <w:rtl/>
        </w:rPr>
        <w:t xml:space="preserve"> </w:t>
      </w:r>
      <w:r w:rsidR="00AE06DD" w:rsidRPr="00AE06DD">
        <w:rPr>
          <w:rFonts w:ascii="David" w:hAnsi="David" w:cs="David" w:hint="cs"/>
          <w:sz w:val="24"/>
          <w:szCs w:val="24"/>
          <w:rtl/>
        </w:rPr>
        <w:t>"</w:t>
      </w:r>
      <w:r w:rsidRPr="00AE06DD">
        <w:rPr>
          <w:rFonts w:ascii="David" w:hAnsi="David" w:cs="David"/>
          <w:sz w:val="24"/>
          <w:szCs w:val="24"/>
          <w:rtl/>
        </w:rPr>
        <w:t>תנו רבנן: ואספת דגנך, - מה תלמוד לומר - לפי שנאמר: לא ימוש ספר התורה הזה מפיך, יכול דברים ככתבן? תלמוד לומר: ואספת דגנך - הנהג בהן מנהג דרך ארץ, דברי רבי ישמעאל; רבי שמעון בן יוחי אומר: אפשר אדם חורש בשעת חרישה, וזורע בשעת זריעה, וקוצר בשעת קצירה, ודש בשעת דישה, וזורה בשעת הרוח, תורה מה תהא עליה? אלא: בזמן שישראל עושין רצונו של מקום - מלאכתן נעשית על ידי אחרים</w:t>
      </w:r>
      <w:r w:rsidRPr="00AE06DD">
        <w:rPr>
          <w:rFonts w:ascii="David" w:hAnsi="David" w:cs="David" w:hint="cs"/>
          <w:sz w:val="24"/>
          <w:szCs w:val="24"/>
          <w:rtl/>
        </w:rPr>
        <w:t xml:space="preserve">... </w:t>
      </w:r>
      <w:r w:rsidRPr="00AE06DD">
        <w:rPr>
          <w:rFonts w:ascii="David" w:hAnsi="David" w:cs="David"/>
          <w:sz w:val="24"/>
          <w:szCs w:val="24"/>
          <w:rtl/>
        </w:rPr>
        <w:t>אמר אביי: הרבה עשו כרבי ישמעאל - ועלתה בידן, כרבי שמעון בן יוחי - ולא עלתה בידן</w:t>
      </w:r>
      <w:r w:rsidR="00AE06DD">
        <w:rPr>
          <w:rStyle w:val="a6"/>
          <w:rFonts w:ascii="David" w:hAnsi="David" w:cs="David"/>
          <w:sz w:val="24"/>
          <w:szCs w:val="24"/>
          <w:rtl/>
        </w:rPr>
        <w:footnoteReference w:id="5"/>
      </w:r>
      <w:r w:rsidR="00AE06DD">
        <w:rPr>
          <w:rFonts w:ascii="David" w:hAnsi="David" w:cs="David" w:hint="cs"/>
          <w:sz w:val="24"/>
          <w:szCs w:val="24"/>
          <w:rtl/>
        </w:rPr>
        <w:t>"</w:t>
      </w:r>
      <w:r w:rsidRPr="00AE06DD">
        <w:rPr>
          <w:rFonts w:ascii="David" w:hAnsi="David" w:cs="David"/>
          <w:sz w:val="24"/>
          <w:szCs w:val="24"/>
          <w:rtl/>
        </w:rPr>
        <w:t>.</w:t>
      </w:r>
    </w:p>
    <w:p w14:paraId="3A8EEBE4" w14:textId="77777777" w:rsidR="007A2F39" w:rsidRPr="006B12FE" w:rsidRDefault="007A2F39" w:rsidP="006B12FE">
      <w:pPr>
        <w:pStyle w:val="a3"/>
        <w:spacing w:after="0" w:line="360" w:lineRule="auto"/>
        <w:rPr>
          <w:rFonts w:asciiTheme="majorBidi" w:hAnsiTheme="majorBidi" w:cstheme="majorBidi"/>
          <w:sz w:val="24"/>
          <w:szCs w:val="24"/>
          <w:rtl/>
        </w:rPr>
      </w:pPr>
    </w:p>
    <w:p w14:paraId="668B20BA" w14:textId="4A7C2380" w:rsidR="00900946" w:rsidRDefault="00900946" w:rsidP="00900946">
      <w:pPr>
        <w:pStyle w:val="a3"/>
        <w:numPr>
          <w:ilvl w:val="0"/>
          <w:numId w:val="1"/>
        </w:numPr>
        <w:spacing w:after="0" w:line="360" w:lineRule="auto"/>
        <w:rPr>
          <w:rFonts w:asciiTheme="majorBidi" w:hAnsiTheme="majorBidi" w:cstheme="majorBidi"/>
          <w:b/>
          <w:bCs/>
          <w:sz w:val="24"/>
          <w:szCs w:val="24"/>
        </w:rPr>
      </w:pPr>
      <w:r>
        <w:rPr>
          <w:rFonts w:asciiTheme="majorBidi" w:hAnsiTheme="majorBidi" w:cstheme="majorBidi" w:hint="cs"/>
          <w:b/>
          <w:bCs/>
          <w:sz w:val="24"/>
          <w:szCs w:val="24"/>
          <w:rtl/>
        </w:rPr>
        <w:t>מהלך הגמרא</w:t>
      </w:r>
    </w:p>
    <w:p w14:paraId="176AB0CE" w14:textId="28756AD6" w:rsidR="00900946" w:rsidRDefault="008B1917" w:rsidP="00586F7F">
      <w:pPr>
        <w:pStyle w:val="a3"/>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באמרתו הראשונה </w:t>
      </w:r>
      <w:r w:rsidRPr="008B1917">
        <w:rPr>
          <w:rFonts w:asciiTheme="majorBidi" w:hAnsiTheme="majorBidi" w:cstheme="majorBidi" w:hint="cs"/>
          <w:sz w:val="24"/>
          <w:szCs w:val="24"/>
          <w:rtl/>
        </w:rPr>
        <w:t xml:space="preserve">רב גידל </w:t>
      </w:r>
      <w:r>
        <w:rPr>
          <w:rFonts w:asciiTheme="majorBidi" w:hAnsiTheme="majorBidi" w:cstheme="majorBidi" w:hint="cs"/>
          <w:sz w:val="24"/>
          <w:szCs w:val="24"/>
          <w:rtl/>
        </w:rPr>
        <w:t xml:space="preserve">מבאר שישנה משמעות לשבועה לקיים את המצווה. שואלת הגמרא, </w:t>
      </w:r>
      <w:r w:rsidR="00E858B6">
        <w:rPr>
          <w:rFonts w:asciiTheme="majorBidi" w:hAnsiTheme="majorBidi" w:cstheme="majorBidi" w:hint="cs"/>
          <w:sz w:val="24"/>
          <w:szCs w:val="24"/>
          <w:rtl/>
        </w:rPr>
        <w:t xml:space="preserve">על משמעות השבועה, </w:t>
      </w:r>
      <w:r>
        <w:rPr>
          <w:rFonts w:asciiTheme="majorBidi" w:hAnsiTheme="majorBidi" w:cstheme="majorBidi" w:hint="cs"/>
          <w:sz w:val="24"/>
          <w:szCs w:val="24"/>
          <w:rtl/>
        </w:rPr>
        <w:t xml:space="preserve">שהרי הוא מושבע מהר סיני. </w:t>
      </w:r>
      <w:r w:rsidR="00E858B6">
        <w:rPr>
          <w:rFonts w:asciiTheme="majorBidi" w:hAnsiTheme="majorBidi" w:cstheme="majorBidi" w:hint="cs"/>
          <w:sz w:val="24"/>
          <w:szCs w:val="24"/>
          <w:rtl/>
        </w:rPr>
        <w:t xml:space="preserve"> בפשר השאלה נחלקו ראשונים.</w:t>
      </w:r>
      <w:r w:rsidR="008D23BC">
        <w:rPr>
          <w:rFonts w:asciiTheme="majorBidi" w:hAnsiTheme="majorBidi" w:cstheme="majorBidi" w:hint="cs"/>
          <w:sz w:val="24"/>
          <w:szCs w:val="24"/>
          <w:rtl/>
        </w:rPr>
        <w:t xml:space="preserve"> הר"ן מבאר שתחילה הבינו </w:t>
      </w:r>
      <w:r w:rsidR="008D23BC">
        <w:rPr>
          <w:rFonts w:asciiTheme="majorBidi" w:hAnsiTheme="majorBidi" w:cs="Times New Roman" w:hint="cs"/>
          <w:sz w:val="24"/>
          <w:szCs w:val="24"/>
          <w:rtl/>
        </w:rPr>
        <w:t xml:space="preserve"> </w:t>
      </w:r>
      <w:r w:rsidR="008D23BC" w:rsidRPr="00586F7F">
        <w:rPr>
          <w:rFonts w:ascii="David" w:hAnsi="David" w:cs="David"/>
          <w:sz w:val="24"/>
          <w:szCs w:val="24"/>
          <w:rtl/>
        </w:rPr>
        <w:t>"דרב גידל אתא לאשמועינן ששבועה חלה על דבר מצוה כדבר הרשות".</w:t>
      </w:r>
    </w:p>
    <w:p w14:paraId="20028AB9" w14:textId="5692FF7A" w:rsidR="006B12FE" w:rsidRPr="007A2F39" w:rsidRDefault="00586F7F" w:rsidP="007A2F39">
      <w:pPr>
        <w:pStyle w:val="a3"/>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על כך הקשו שלמדנו </w:t>
      </w:r>
      <w:r w:rsidRPr="00586F7F">
        <w:rPr>
          <w:rFonts w:ascii="David" w:hAnsi="David" w:cs="David" w:hint="cs"/>
          <w:sz w:val="24"/>
          <w:szCs w:val="24"/>
          <w:rtl/>
        </w:rPr>
        <w:t>"</w:t>
      </w:r>
      <w:r w:rsidRPr="00586F7F">
        <w:rPr>
          <w:rFonts w:ascii="David" w:hAnsi="David" w:cs="David"/>
          <w:sz w:val="24"/>
          <w:szCs w:val="24"/>
          <w:rtl/>
        </w:rPr>
        <w:t>להרע או להיטיב, מה הטבה רשות, אף הרעה רשות</w:t>
      </w:r>
      <w:r>
        <w:rPr>
          <w:rStyle w:val="a6"/>
          <w:rFonts w:ascii="David" w:hAnsi="David" w:cs="David"/>
          <w:sz w:val="24"/>
          <w:szCs w:val="24"/>
          <w:rtl/>
        </w:rPr>
        <w:footnoteReference w:id="6"/>
      </w:r>
      <w:r w:rsidRPr="00586F7F">
        <w:rPr>
          <w:rFonts w:ascii="David" w:hAnsi="David" w:cs="David" w:hint="cs"/>
          <w:sz w:val="24"/>
          <w:szCs w:val="24"/>
          <w:rtl/>
        </w:rPr>
        <w:t>"</w:t>
      </w:r>
      <w:r w:rsidRPr="00586F7F">
        <w:rPr>
          <w:rFonts w:ascii="David" w:hAnsi="David" w:cs="David"/>
          <w:sz w:val="24"/>
          <w:szCs w:val="24"/>
          <w:rtl/>
        </w:rPr>
        <w:t>.</w:t>
      </w:r>
      <w:r>
        <w:rPr>
          <w:rFonts w:ascii="David" w:hAnsi="David" w:cs="David" w:hint="cs"/>
          <w:sz w:val="24"/>
          <w:szCs w:val="24"/>
          <w:rtl/>
        </w:rPr>
        <w:t xml:space="preserve"> </w:t>
      </w:r>
      <w:r>
        <w:rPr>
          <w:rFonts w:asciiTheme="majorBidi" w:hAnsiTheme="majorBidi" w:cstheme="majorBidi" w:hint="cs"/>
          <w:sz w:val="24"/>
          <w:szCs w:val="24"/>
          <w:rtl/>
        </w:rPr>
        <w:t xml:space="preserve">אמנם, זה רק גבי פטור מקרבן. </w:t>
      </w:r>
      <w:r w:rsidR="00756C1F">
        <w:rPr>
          <w:rFonts w:asciiTheme="majorBidi" w:hAnsiTheme="majorBidi" w:cstheme="majorBidi" w:hint="cs"/>
          <w:sz w:val="24"/>
          <w:szCs w:val="24"/>
          <w:rtl/>
        </w:rPr>
        <w:t>בכל מקרה איסור '</w:t>
      </w:r>
      <w:r>
        <w:rPr>
          <w:rFonts w:asciiTheme="majorBidi" w:hAnsiTheme="majorBidi" w:cstheme="majorBidi" w:hint="cs"/>
          <w:sz w:val="24"/>
          <w:szCs w:val="24"/>
          <w:rtl/>
        </w:rPr>
        <w:t>בל יחל</w:t>
      </w:r>
      <w:r w:rsidR="00756C1F">
        <w:rPr>
          <w:rFonts w:asciiTheme="majorBidi" w:hAnsiTheme="majorBidi" w:cstheme="majorBidi" w:hint="cs"/>
          <w:sz w:val="24"/>
          <w:szCs w:val="24"/>
          <w:rtl/>
        </w:rPr>
        <w:t>'</w:t>
      </w:r>
      <w:r>
        <w:rPr>
          <w:rFonts w:asciiTheme="majorBidi" w:hAnsiTheme="majorBidi" w:cstheme="majorBidi" w:hint="cs"/>
          <w:sz w:val="24"/>
          <w:szCs w:val="24"/>
          <w:rtl/>
        </w:rPr>
        <w:t xml:space="preserve"> קיים </w:t>
      </w:r>
      <w:r>
        <w:rPr>
          <w:rFonts w:asciiTheme="majorBidi" w:hAnsiTheme="majorBidi" w:cstheme="majorBidi"/>
          <w:sz w:val="24"/>
          <w:szCs w:val="24"/>
          <w:rtl/>
        </w:rPr>
        <w:t>–</w:t>
      </w:r>
      <w:r>
        <w:rPr>
          <w:rFonts w:asciiTheme="majorBidi" w:hAnsiTheme="majorBidi" w:cstheme="majorBidi" w:hint="cs"/>
          <w:sz w:val="24"/>
          <w:szCs w:val="24"/>
          <w:rtl/>
        </w:rPr>
        <w:t xml:space="preserve"> אולם זאת אין ללמוד מן הפסוק. </w:t>
      </w:r>
      <w:r w:rsidR="00054BF6">
        <w:rPr>
          <w:rFonts w:asciiTheme="majorBidi" w:hAnsiTheme="majorBidi" w:cstheme="majorBidi" w:hint="cs"/>
          <w:sz w:val="24"/>
          <w:szCs w:val="24"/>
          <w:rtl/>
        </w:rPr>
        <w:t xml:space="preserve">התירוץ הוא שמן הפסוק ניתן ללמוד שנדר כזה </w:t>
      </w:r>
      <w:r w:rsidR="00756C1F">
        <w:rPr>
          <w:rFonts w:asciiTheme="majorBidi" w:hAnsiTheme="majorBidi" w:cstheme="majorBidi" w:hint="cs"/>
          <w:sz w:val="24"/>
          <w:szCs w:val="24"/>
          <w:rtl/>
        </w:rPr>
        <w:t xml:space="preserve">הוא </w:t>
      </w:r>
      <w:r w:rsidR="00054BF6">
        <w:rPr>
          <w:rFonts w:asciiTheme="majorBidi" w:hAnsiTheme="majorBidi" w:cstheme="majorBidi" w:hint="cs"/>
          <w:sz w:val="24"/>
          <w:szCs w:val="24"/>
          <w:rtl/>
        </w:rPr>
        <w:t xml:space="preserve">ראוי. </w:t>
      </w:r>
      <w:r w:rsidR="00AD0139">
        <w:rPr>
          <w:rFonts w:asciiTheme="majorBidi" w:hAnsiTheme="majorBidi" w:cstheme="majorBidi" w:hint="cs"/>
          <w:sz w:val="24"/>
          <w:szCs w:val="24"/>
          <w:rtl/>
        </w:rPr>
        <w:t xml:space="preserve">לעומת זאת הרא"ש בפירושו, סבור שהקושיה הייתה שהנדר לא חל כלל. הוא מציע שני חילוקים בין הנדר כאן לבין נדר שחל: </w:t>
      </w:r>
      <w:r w:rsidR="00AD0139">
        <w:rPr>
          <w:rFonts w:asciiTheme="majorBidi" w:hAnsiTheme="majorBidi" w:cs="Times New Roman" w:hint="cs"/>
          <w:sz w:val="24"/>
          <w:szCs w:val="24"/>
          <w:rtl/>
        </w:rPr>
        <w:t xml:space="preserve"> </w:t>
      </w:r>
      <w:r w:rsidR="00AD0139" w:rsidRPr="00AE06DD">
        <w:rPr>
          <w:rFonts w:ascii="David" w:hAnsi="David" w:cs="David"/>
          <w:sz w:val="24"/>
          <w:szCs w:val="24"/>
          <w:rtl/>
        </w:rPr>
        <w:t>"נדר גמור שמתפיס בדבר אסור</w:t>
      </w:r>
      <w:r w:rsidR="00E40E4F" w:rsidRPr="00AE06DD">
        <w:rPr>
          <w:rFonts w:ascii="David" w:hAnsi="David" w:cs="David"/>
          <w:sz w:val="24"/>
          <w:szCs w:val="24"/>
          <w:rtl/>
        </w:rPr>
        <w:t xml:space="preserve">.. </w:t>
      </w:r>
      <w:r w:rsidR="00AD0139" w:rsidRPr="00AE06DD">
        <w:rPr>
          <w:rFonts w:ascii="David" w:hAnsi="David" w:cs="David"/>
          <w:sz w:val="24"/>
          <w:szCs w:val="24"/>
          <w:rtl/>
        </w:rPr>
        <w:t>חלין על דבר מצוה</w:t>
      </w:r>
      <w:r w:rsidR="00756C1F">
        <w:rPr>
          <w:rFonts w:ascii="David" w:hAnsi="David" w:cs="David" w:hint="cs"/>
          <w:sz w:val="24"/>
          <w:szCs w:val="24"/>
          <w:rtl/>
        </w:rPr>
        <w:t>,</w:t>
      </w:r>
      <w:r w:rsidR="00AD0139" w:rsidRPr="00AE06DD">
        <w:rPr>
          <w:rFonts w:ascii="David" w:hAnsi="David" w:cs="David"/>
          <w:sz w:val="24"/>
          <w:szCs w:val="24"/>
          <w:rtl/>
        </w:rPr>
        <w:t xml:space="preserve"> אבל נדר כי האי</w:t>
      </w:r>
      <w:r w:rsidR="00E40E4F" w:rsidRPr="00AE06DD">
        <w:rPr>
          <w:rFonts w:ascii="David" w:hAnsi="David" w:cs="David"/>
          <w:sz w:val="24"/>
          <w:szCs w:val="24"/>
          <w:rtl/>
        </w:rPr>
        <w:t>,</w:t>
      </w:r>
      <w:r w:rsidR="00AD0139" w:rsidRPr="00AE06DD">
        <w:rPr>
          <w:rFonts w:ascii="David" w:hAnsi="David" w:cs="David"/>
          <w:sz w:val="24"/>
          <w:szCs w:val="24"/>
          <w:rtl/>
        </w:rPr>
        <w:t xml:space="preserve"> דדמי לצדקה</w:t>
      </w:r>
      <w:r w:rsidR="00E40E4F" w:rsidRPr="00AE06DD">
        <w:rPr>
          <w:rFonts w:ascii="David" w:hAnsi="David" w:cs="David"/>
          <w:sz w:val="24"/>
          <w:szCs w:val="24"/>
          <w:rtl/>
        </w:rPr>
        <w:t>-</w:t>
      </w:r>
      <w:r w:rsidR="00AD0139" w:rsidRPr="00AE06DD">
        <w:rPr>
          <w:rFonts w:ascii="David" w:hAnsi="David" w:cs="David"/>
          <w:sz w:val="24"/>
          <w:szCs w:val="24"/>
          <w:rtl/>
        </w:rPr>
        <w:t xml:space="preserve"> ליכא רבויא דיחול על דבר מצוה</w:t>
      </w:r>
      <w:r w:rsidR="00E40E4F" w:rsidRPr="00AE06DD">
        <w:rPr>
          <w:rFonts w:ascii="David" w:hAnsi="David" w:cs="David"/>
          <w:sz w:val="24"/>
          <w:szCs w:val="24"/>
          <w:rtl/>
        </w:rPr>
        <w:t>,</w:t>
      </w:r>
      <w:r w:rsidR="00AD0139" w:rsidRPr="00AE06DD">
        <w:rPr>
          <w:rFonts w:ascii="David" w:hAnsi="David" w:cs="David"/>
          <w:sz w:val="24"/>
          <w:szCs w:val="24"/>
          <w:rtl/>
        </w:rPr>
        <w:t xml:space="preserve"> וגמרינן משבועה דאינה חלה על דבר מצוה.. א"נ הא דנדרים חלין על דבר מצוה היינו בטול מצוה כגון דאמר</w:t>
      </w:r>
      <w:r w:rsidR="00E40E4F" w:rsidRPr="00AE06DD">
        <w:rPr>
          <w:rFonts w:ascii="David" w:hAnsi="David" w:cs="David"/>
          <w:sz w:val="24"/>
          <w:szCs w:val="24"/>
          <w:rtl/>
        </w:rPr>
        <w:t>:</w:t>
      </w:r>
      <w:r w:rsidR="00AD0139" w:rsidRPr="00AE06DD">
        <w:rPr>
          <w:rFonts w:ascii="David" w:hAnsi="David" w:cs="David"/>
          <w:sz w:val="24"/>
          <w:szCs w:val="24"/>
          <w:rtl/>
        </w:rPr>
        <w:t xml:space="preserve"> </w:t>
      </w:r>
      <w:r w:rsidR="00E40E4F" w:rsidRPr="00AE06DD">
        <w:rPr>
          <w:rFonts w:ascii="David" w:hAnsi="David" w:cs="David"/>
          <w:sz w:val="24"/>
          <w:szCs w:val="24"/>
          <w:rtl/>
        </w:rPr>
        <w:t>'</w:t>
      </w:r>
      <w:r w:rsidR="00AD0139" w:rsidRPr="00AE06DD">
        <w:rPr>
          <w:rFonts w:ascii="David" w:hAnsi="David" w:cs="David"/>
          <w:sz w:val="24"/>
          <w:szCs w:val="24"/>
          <w:rtl/>
        </w:rPr>
        <w:t>קונם ישיבת סוכה עלי</w:t>
      </w:r>
      <w:r w:rsidR="00E40E4F" w:rsidRPr="00AE06DD">
        <w:rPr>
          <w:rFonts w:ascii="David" w:hAnsi="David" w:cs="David"/>
          <w:sz w:val="24"/>
          <w:szCs w:val="24"/>
          <w:rtl/>
        </w:rPr>
        <w:t>',</w:t>
      </w:r>
      <w:r w:rsidR="00AD0139" w:rsidRPr="00AE06DD">
        <w:rPr>
          <w:rFonts w:ascii="David" w:hAnsi="David" w:cs="David"/>
          <w:sz w:val="24"/>
          <w:szCs w:val="24"/>
          <w:rtl/>
        </w:rPr>
        <w:t xml:space="preserve"> אבל אם אסר נבלה עליו בקונם לא חייל דאין איסור חל על איסור</w:t>
      </w:r>
      <w:r w:rsidR="00E40E4F" w:rsidRPr="00AE06DD">
        <w:rPr>
          <w:rFonts w:ascii="David" w:hAnsi="David" w:cs="David"/>
          <w:sz w:val="24"/>
          <w:szCs w:val="24"/>
          <w:rtl/>
        </w:rPr>
        <w:t>.</w:t>
      </w:r>
      <w:r w:rsidR="00AD0139" w:rsidRPr="00AE06DD">
        <w:rPr>
          <w:rFonts w:ascii="David" w:hAnsi="David" w:cs="David"/>
          <w:sz w:val="24"/>
          <w:szCs w:val="24"/>
          <w:rtl/>
        </w:rPr>
        <w:t xml:space="preserve"> הוא הדין אם נדר לקיים</w:t>
      </w:r>
      <w:r w:rsidR="00E40E4F" w:rsidRPr="00AE06DD">
        <w:rPr>
          <w:rFonts w:ascii="David" w:hAnsi="David" w:cs="David"/>
          <w:sz w:val="24"/>
          <w:szCs w:val="24"/>
          <w:rtl/>
        </w:rPr>
        <w:t>-</w:t>
      </w:r>
      <w:r w:rsidR="00AD0139" w:rsidRPr="00AE06DD">
        <w:rPr>
          <w:rFonts w:ascii="David" w:hAnsi="David" w:cs="David"/>
          <w:sz w:val="24"/>
          <w:szCs w:val="24"/>
          <w:rtl/>
        </w:rPr>
        <w:t xml:space="preserve"> לא חייל</w:t>
      </w:r>
      <w:r w:rsidR="008A2DC2">
        <w:rPr>
          <w:rStyle w:val="a6"/>
          <w:rFonts w:ascii="David" w:hAnsi="David" w:cs="David"/>
          <w:sz w:val="24"/>
          <w:szCs w:val="24"/>
          <w:rtl/>
        </w:rPr>
        <w:footnoteReference w:id="7"/>
      </w:r>
      <w:r w:rsidR="00AD0139" w:rsidRPr="00AE06DD">
        <w:rPr>
          <w:rFonts w:ascii="David" w:hAnsi="David" w:cs="David"/>
          <w:sz w:val="24"/>
          <w:szCs w:val="24"/>
          <w:rtl/>
        </w:rPr>
        <w:t>".</w:t>
      </w:r>
      <w:r w:rsidR="00E40E4F" w:rsidRPr="00AE06DD">
        <w:rPr>
          <w:rFonts w:ascii="David" w:hAnsi="David" w:cs="David" w:hint="cs"/>
          <w:sz w:val="24"/>
          <w:szCs w:val="24"/>
          <w:rtl/>
        </w:rPr>
        <w:t xml:space="preserve"> </w:t>
      </w:r>
      <w:r w:rsidR="00E40E4F" w:rsidRPr="00AE06DD">
        <w:rPr>
          <w:rFonts w:asciiTheme="majorBidi" w:hAnsiTheme="majorBidi" w:cstheme="majorBidi"/>
          <w:sz w:val="24"/>
          <w:szCs w:val="24"/>
          <w:rtl/>
        </w:rPr>
        <w:t>לפי המסקנה, מותר לומר כן, ואין חשש שיתרגל בנדרים. משמע ש</w:t>
      </w:r>
      <w:r w:rsidR="00756C1F">
        <w:rPr>
          <w:rFonts w:asciiTheme="majorBidi" w:hAnsiTheme="majorBidi" w:cstheme="majorBidi" w:hint="cs"/>
          <w:sz w:val="24"/>
          <w:szCs w:val="24"/>
          <w:rtl/>
        </w:rPr>
        <w:t xml:space="preserve">באמת </w:t>
      </w:r>
      <w:r w:rsidR="00E40E4F" w:rsidRPr="00AE06DD">
        <w:rPr>
          <w:rFonts w:asciiTheme="majorBidi" w:hAnsiTheme="majorBidi" w:cstheme="majorBidi"/>
          <w:sz w:val="24"/>
          <w:szCs w:val="24"/>
          <w:rtl/>
        </w:rPr>
        <w:t xml:space="preserve">הנדר איננו מחייב. </w:t>
      </w:r>
      <w:r w:rsidR="001D3B78" w:rsidRPr="00AE06DD">
        <w:rPr>
          <w:rFonts w:asciiTheme="majorBidi" w:hAnsiTheme="majorBidi" w:cstheme="majorBidi" w:hint="cs"/>
          <w:sz w:val="24"/>
          <w:szCs w:val="24"/>
          <w:rtl/>
        </w:rPr>
        <w:t xml:space="preserve">הרמב"ן מבאר שהחידוש למסקנה הוא </w:t>
      </w:r>
      <w:r w:rsidR="001D3B78" w:rsidRPr="00AE06DD">
        <w:rPr>
          <w:rFonts w:ascii="David" w:hAnsi="David" w:cs="David"/>
          <w:sz w:val="24"/>
          <w:szCs w:val="24"/>
          <w:rtl/>
        </w:rPr>
        <w:t>"דלא מיקרי מוציא שם שמים לבטלה</w:t>
      </w:r>
      <w:r w:rsidR="001D3B78" w:rsidRPr="001D3B78">
        <w:rPr>
          <w:rStyle w:val="a6"/>
          <w:rFonts w:ascii="David" w:hAnsi="David" w:cs="David"/>
          <w:sz w:val="24"/>
          <w:szCs w:val="24"/>
          <w:rtl/>
        </w:rPr>
        <w:footnoteReference w:id="8"/>
      </w:r>
      <w:r w:rsidR="001D3B78" w:rsidRPr="00AE06DD">
        <w:rPr>
          <w:rFonts w:ascii="David" w:hAnsi="David" w:cs="David"/>
          <w:sz w:val="24"/>
          <w:szCs w:val="24"/>
          <w:rtl/>
        </w:rPr>
        <w:t xml:space="preserve">". </w:t>
      </w:r>
      <w:r w:rsidR="000259D4" w:rsidRPr="00AE06DD">
        <w:rPr>
          <w:rFonts w:asciiTheme="majorBidi" w:hAnsiTheme="majorBidi" w:cstheme="majorBidi" w:hint="cs"/>
          <w:sz w:val="24"/>
          <w:szCs w:val="24"/>
          <w:rtl/>
        </w:rPr>
        <w:t xml:space="preserve">לפי המאירי הדגש הוא: </w:t>
      </w:r>
      <w:r w:rsidR="000259D4" w:rsidRPr="00AE06DD">
        <w:rPr>
          <w:rFonts w:asciiTheme="majorBidi" w:hAnsiTheme="majorBidi" w:cs="Times New Roman" w:hint="cs"/>
          <w:sz w:val="24"/>
          <w:szCs w:val="24"/>
          <w:rtl/>
        </w:rPr>
        <w:t xml:space="preserve"> </w:t>
      </w:r>
      <w:r w:rsidR="000259D4" w:rsidRPr="00AE06DD">
        <w:rPr>
          <w:rFonts w:ascii="David" w:hAnsi="David" w:cs="David"/>
          <w:sz w:val="24"/>
          <w:szCs w:val="24"/>
          <w:rtl/>
        </w:rPr>
        <w:t>"</w:t>
      </w:r>
      <w:r w:rsidR="000259D4" w:rsidRPr="00AE06DD">
        <w:rPr>
          <w:rFonts w:ascii="David" w:hAnsi="David" w:cs="David"/>
          <w:b/>
          <w:bCs/>
          <w:sz w:val="24"/>
          <w:szCs w:val="24"/>
          <w:rtl/>
        </w:rPr>
        <w:t>שאין בזה שבועת חנם</w:t>
      </w:r>
      <w:r w:rsidR="00756C1F">
        <w:rPr>
          <w:rFonts w:ascii="David" w:hAnsi="David" w:cs="David" w:hint="cs"/>
          <w:b/>
          <w:bCs/>
          <w:sz w:val="24"/>
          <w:szCs w:val="24"/>
          <w:rtl/>
        </w:rPr>
        <w:t>,</w:t>
      </w:r>
      <w:r w:rsidR="000259D4" w:rsidRPr="00AE06DD">
        <w:rPr>
          <w:rFonts w:ascii="David" w:hAnsi="David" w:cs="David"/>
          <w:sz w:val="24"/>
          <w:szCs w:val="24"/>
          <w:rtl/>
        </w:rPr>
        <w:t xml:space="preserve"> וכל שהוא מקיימה לא עבר כלל</w:t>
      </w:r>
      <w:r w:rsidR="000259D4" w:rsidRPr="00AE06DD">
        <w:rPr>
          <w:rFonts w:ascii="David" w:hAnsi="David" w:cs="David" w:hint="cs"/>
          <w:sz w:val="24"/>
          <w:szCs w:val="24"/>
          <w:rtl/>
        </w:rPr>
        <w:t>.</w:t>
      </w:r>
      <w:r w:rsidR="000259D4" w:rsidRPr="00AE06DD">
        <w:rPr>
          <w:rFonts w:ascii="David" w:hAnsi="David" w:cs="David"/>
          <w:sz w:val="24"/>
          <w:szCs w:val="24"/>
          <w:rtl/>
        </w:rPr>
        <w:t xml:space="preserve"> הא אם לא קיימה</w:t>
      </w:r>
      <w:r w:rsidR="00756C1F">
        <w:rPr>
          <w:rFonts w:ascii="David" w:hAnsi="David" w:cs="David" w:hint="cs"/>
          <w:sz w:val="24"/>
          <w:szCs w:val="24"/>
          <w:rtl/>
        </w:rPr>
        <w:t>-</w:t>
      </w:r>
      <w:r w:rsidR="000259D4" w:rsidRPr="00AE06DD">
        <w:rPr>
          <w:rFonts w:ascii="David" w:hAnsi="David" w:cs="David"/>
          <w:sz w:val="24"/>
          <w:szCs w:val="24"/>
          <w:rtl/>
        </w:rPr>
        <w:t xml:space="preserve"> עבר על שבועת </w:t>
      </w:r>
      <w:r w:rsidR="000259D4" w:rsidRPr="00AE06DD">
        <w:rPr>
          <w:rFonts w:ascii="David" w:hAnsi="David" w:cs="David"/>
          <w:b/>
          <w:bCs/>
          <w:sz w:val="24"/>
          <w:szCs w:val="24"/>
          <w:rtl/>
        </w:rPr>
        <w:t>שוא</w:t>
      </w:r>
      <w:r w:rsidR="000259D4" w:rsidRPr="00AE06DD">
        <w:rPr>
          <w:rFonts w:ascii="David" w:hAnsi="David" w:cs="David"/>
          <w:sz w:val="24"/>
          <w:szCs w:val="24"/>
          <w:rtl/>
        </w:rPr>
        <w:t xml:space="preserve"> שזדונה במלקות ושגגתה בלא כלום".</w:t>
      </w:r>
      <w:r w:rsidR="000259D4" w:rsidRPr="00AE06DD">
        <w:rPr>
          <w:rFonts w:asciiTheme="majorBidi" w:hAnsiTheme="majorBidi" w:cs="Times New Roman"/>
          <w:sz w:val="24"/>
          <w:szCs w:val="24"/>
          <w:rtl/>
        </w:rPr>
        <w:t xml:space="preserve"> </w:t>
      </w:r>
      <w:r w:rsidR="00411E57" w:rsidRPr="00AE06DD">
        <w:rPr>
          <w:rFonts w:asciiTheme="majorBidi" w:hAnsiTheme="majorBidi" w:cstheme="majorBidi" w:hint="cs"/>
          <w:sz w:val="24"/>
          <w:szCs w:val="24"/>
          <w:rtl/>
        </w:rPr>
        <w:t xml:space="preserve">בקרן אורה מוסיף: </w:t>
      </w:r>
      <w:r w:rsidR="00411E57" w:rsidRPr="00AE06DD">
        <w:rPr>
          <w:rFonts w:ascii="David" w:hAnsi="David" w:cs="David" w:hint="cs"/>
          <w:b/>
          <w:bCs/>
          <w:sz w:val="24"/>
          <w:szCs w:val="24"/>
          <w:rtl/>
        </w:rPr>
        <w:t>"</w:t>
      </w:r>
      <w:r w:rsidR="00411E57" w:rsidRPr="00AE06DD">
        <w:rPr>
          <w:rFonts w:ascii="David" w:hAnsi="David" w:cs="David"/>
          <w:b/>
          <w:bCs/>
          <w:sz w:val="24"/>
          <w:szCs w:val="24"/>
          <w:rtl/>
        </w:rPr>
        <w:t>וכל זה מדברי רב גידל הוא.</w:t>
      </w:r>
      <w:r w:rsidR="00411E57" w:rsidRPr="00AE06DD">
        <w:rPr>
          <w:rFonts w:ascii="David" w:hAnsi="David" w:cs="David"/>
          <w:sz w:val="24"/>
          <w:szCs w:val="24"/>
          <w:rtl/>
        </w:rPr>
        <w:t xml:space="preserve"> ו</w:t>
      </w:r>
      <w:r w:rsidR="00411E57" w:rsidRPr="00AE06DD">
        <w:rPr>
          <w:rFonts w:ascii="David" w:hAnsi="David" w:cs="David" w:hint="cs"/>
          <w:sz w:val="24"/>
          <w:szCs w:val="24"/>
          <w:rtl/>
        </w:rPr>
        <w:t>..</w:t>
      </w:r>
      <w:r w:rsidR="00411E57" w:rsidRPr="00AE06DD">
        <w:rPr>
          <w:rFonts w:ascii="David" w:hAnsi="David" w:cs="David"/>
          <w:sz w:val="24"/>
          <w:szCs w:val="24"/>
          <w:rtl/>
        </w:rPr>
        <w:t xml:space="preserve">קמ"ל במצוה גמורה אף על גב דאין השבועה חלה כל כך </w:t>
      </w:r>
      <w:r w:rsidR="00411E57" w:rsidRPr="00AE06DD">
        <w:rPr>
          <w:rFonts w:ascii="David" w:hAnsi="David" w:cs="David" w:hint="cs"/>
          <w:sz w:val="24"/>
          <w:szCs w:val="24"/>
          <w:rtl/>
        </w:rPr>
        <w:t>-</w:t>
      </w:r>
      <w:r w:rsidR="00411E57" w:rsidRPr="00AE06DD">
        <w:rPr>
          <w:rFonts w:ascii="David" w:hAnsi="David" w:cs="David"/>
          <w:sz w:val="24"/>
          <w:szCs w:val="24"/>
          <w:rtl/>
        </w:rPr>
        <w:t>מכל מקום לזירוז בעלמא גם כן שרי</w:t>
      </w:r>
      <w:r w:rsidR="00411E57" w:rsidRPr="00AE06DD">
        <w:rPr>
          <w:rFonts w:ascii="David" w:hAnsi="David" w:cs="David" w:hint="cs"/>
          <w:sz w:val="24"/>
          <w:szCs w:val="24"/>
          <w:rtl/>
        </w:rPr>
        <w:t>"</w:t>
      </w:r>
      <w:r w:rsidR="00411E57" w:rsidRPr="00AE06DD">
        <w:rPr>
          <w:rFonts w:ascii="David" w:hAnsi="David" w:cs="David"/>
          <w:sz w:val="24"/>
          <w:szCs w:val="24"/>
          <w:rtl/>
        </w:rPr>
        <w:t xml:space="preserve">. </w:t>
      </w:r>
      <w:r w:rsidR="00E40E4F" w:rsidRPr="00AE06DD">
        <w:rPr>
          <w:rFonts w:asciiTheme="majorBidi" w:hAnsiTheme="majorBidi" w:cstheme="majorBidi"/>
          <w:sz w:val="24"/>
          <w:szCs w:val="24"/>
          <w:rtl/>
        </w:rPr>
        <w:t xml:space="preserve"> גם המהרש"א </w:t>
      </w:r>
      <w:r w:rsidR="00E40E4F" w:rsidRPr="00AE06DD">
        <w:rPr>
          <w:rFonts w:asciiTheme="majorBidi" w:hAnsiTheme="majorBidi" w:cstheme="majorBidi" w:hint="cs"/>
          <w:sz w:val="24"/>
          <w:szCs w:val="24"/>
          <w:rtl/>
        </w:rPr>
        <w:t xml:space="preserve">מציע שבה"א הנדר לא חל, אולם מסיבה אחרת: </w:t>
      </w:r>
      <w:r w:rsidR="00E40E4F" w:rsidRPr="00AE06DD">
        <w:rPr>
          <w:rFonts w:ascii="David" w:hAnsi="David" w:cs="David" w:hint="cs"/>
          <w:sz w:val="24"/>
          <w:szCs w:val="24"/>
          <w:rtl/>
        </w:rPr>
        <w:t>"</w:t>
      </w:r>
      <w:r w:rsidR="00E40E4F" w:rsidRPr="00AE06DD">
        <w:rPr>
          <w:rFonts w:ascii="David" w:hAnsi="David" w:cs="David"/>
          <w:sz w:val="24"/>
          <w:szCs w:val="24"/>
          <w:rtl/>
        </w:rPr>
        <w:t>אמר</w:t>
      </w:r>
      <w:r w:rsidR="00E40E4F" w:rsidRPr="00AE06DD">
        <w:rPr>
          <w:rFonts w:ascii="David" w:hAnsi="David" w:cs="David" w:hint="cs"/>
          <w:sz w:val="24"/>
          <w:szCs w:val="24"/>
          <w:rtl/>
        </w:rPr>
        <w:t>:</w:t>
      </w:r>
      <w:r w:rsidR="00E40E4F" w:rsidRPr="00AE06DD">
        <w:rPr>
          <w:rFonts w:ascii="David" w:hAnsi="David" w:cs="David"/>
          <w:sz w:val="24"/>
          <w:szCs w:val="24"/>
          <w:rtl/>
        </w:rPr>
        <w:t xml:space="preserve"> </w:t>
      </w:r>
      <w:r w:rsidR="00E40E4F" w:rsidRPr="00AE06DD">
        <w:rPr>
          <w:rFonts w:ascii="David" w:hAnsi="David" w:cs="David" w:hint="cs"/>
          <w:sz w:val="24"/>
          <w:szCs w:val="24"/>
          <w:rtl/>
        </w:rPr>
        <w:t>'</w:t>
      </w:r>
      <w:r w:rsidR="00E40E4F" w:rsidRPr="00AE06DD">
        <w:rPr>
          <w:rFonts w:ascii="David" w:hAnsi="David" w:cs="David"/>
          <w:sz w:val="24"/>
          <w:szCs w:val="24"/>
          <w:rtl/>
        </w:rPr>
        <w:t>אשנה פרק זה</w:t>
      </w:r>
      <w:r w:rsidR="00E40E4F" w:rsidRPr="00AE06DD">
        <w:rPr>
          <w:rFonts w:ascii="David" w:hAnsi="David" w:cs="David" w:hint="cs"/>
          <w:sz w:val="24"/>
          <w:szCs w:val="24"/>
          <w:rtl/>
        </w:rPr>
        <w:t>',</w:t>
      </w:r>
      <w:r w:rsidR="00E40E4F" w:rsidRPr="00AE06DD">
        <w:rPr>
          <w:rFonts w:ascii="David" w:hAnsi="David" w:cs="David"/>
          <w:sz w:val="24"/>
          <w:szCs w:val="24"/>
          <w:rtl/>
        </w:rPr>
        <w:t xml:space="preserve">איכא לספוקי ביה לפי מה שאמרו לקמן </w:t>
      </w:r>
      <w:r w:rsidR="00E40E4F" w:rsidRPr="00AE06DD">
        <w:rPr>
          <w:rFonts w:ascii="David" w:hAnsi="David" w:cs="David"/>
          <w:sz w:val="18"/>
          <w:szCs w:val="18"/>
          <w:rtl/>
        </w:rPr>
        <w:t>פ' קונם יין</w:t>
      </w:r>
      <w:r w:rsidR="00E40E4F" w:rsidRPr="00AE06DD">
        <w:rPr>
          <w:rFonts w:ascii="David" w:hAnsi="David" w:cs="David"/>
          <w:sz w:val="24"/>
          <w:szCs w:val="24"/>
          <w:rtl/>
        </w:rPr>
        <w:t xml:space="preserve"> </w:t>
      </w:r>
      <w:r w:rsidR="00E40E4F" w:rsidRPr="00AE06DD">
        <w:rPr>
          <w:rFonts w:ascii="David" w:hAnsi="David" w:cs="David" w:hint="cs"/>
          <w:sz w:val="24"/>
          <w:szCs w:val="24"/>
          <w:rtl/>
        </w:rPr>
        <w:t>'</w:t>
      </w:r>
      <w:r w:rsidR="00E40E4F" w:rsidRPr="00AE06DD">
        <w:rPr>
          <w:rFonts w:ascii="David" w:hAnsi="David" w:cs="David"/>
          <w:sz w:val="24"/>
          <w:szCs w:val="24"/>
          <w:rtl/>
        </w:rPr>
        <w:t>לאהבה את ה'</w:t>
      </w:r>
      <w:r w:rsidR="00E40E4F" w:rsidRPr="00AE06DD">
        <w:rPr>
          <w:rFonts w:ascii="David" w:hAnsi="David" w:cs="David" w:hint="cs"/>
          <w:sz w:val="24"/>
          <w:szCs w:val="24"/>
          <w:rtl/>
        </w:rPr>
        <w:t>-</w:t>
      </w:r>
      <w:r w:rsidR="00E40E4F" w:rsidRPr="00AE06DD">
        <w:rPr>
          <w:rFonts w:ascii="David" w:hAnsi="David" w:cs="David"/>
          <w:sz w:val="24"/>
          <w:szCs w:val="24"/>
          <w:rtl/>
        </w:rPr>
        <w:t xml:space="preserve"> שלא יאמר אשנה שיקראוני רב</w:t>
      </w:r>
      <w:r w:rsidR="00E40E4F" w:rsidRPr="00AE06DD">
        <w:rPr>
          <w:rFonts w:ascii="David" w:hAnsi="David" w:cs="David" w:hint="cs"/>
          <w:sz w:val="24"/>
          <w:szCs w:val="24"/>
          <w:rtl/>
        </w:rPr>
        <w:t xml:space="preserve">י'. </w:t>
      </w:r>
      <w:r w:rsidR="00E40E4F" w:rsidRPr="00AE06DD">
        <w:rPr>
          <w:rFonts w:ascii="David" w:hAnsi="David" w:cs="David"/>
          <w:sz w:val="24"/>
          <w:szCs w:val="24"/>
          <w:rtl/>
        </w:rPr>
        <w:t>הנה גם זה לא פירש דבריו</w:t>
      </w:r>
      <w:r w:rsidR="00E40E4F" w:rsidRPr="00AE06DD">
        <w:rPr>
          <w:rFonts w:ascii="David" w:hAnsi="David" w:cs="David" w:hint="cs"/>
          <w:sz w:val="24"/>
          <w:szCs w:val="24"/>
          <w:rtl/>
        </w:rPr>
        <w:t>.</w:t>
      </w:r>
      <w:r w:rsidR="00E40E4F" w:rsidRPr="00AE06DD">
        <w:rPr>
          <w:rFonts w:ascii="David" w:hAnsi="David" w:cs="David"/>
          <w:sz w:val="24"/>
          <w:szCs w:val="24"/>
          <w:rtl/>
        </w:rPr>
        <w:t xml:space="preserve"> </w:t>
      </w:r>
      <w:r w:rsidR="00E40E4F" w:rsidRPr="00AE06DD">
        <w:rPr>
          <w:rFonts w:ascii="David" w:hAnsi="David" w:cs="David"/>
          <w:b/>
          <w:bCs/>
          <w:sz w:val="24"/>
          <w:szCs w:val="24"/>
          <w:rtl/>
        </w:rPr>
        <w:t>ושמא כוונתו שלא לש"ש</w:t>
      </w:r>
      <w:r w:rsidR="00E40E4F" w:rsidRPr="00AE06DD">
        <w:rPr>
          <w:rFonts w:ascii="David" w:hAnsi="David" w:cs="David" w:hint="cs"/>
          <w:b/>
          <w:bCs/>
          <w:sz w:val="24"/>
          <w:szCs w:val="24"/>
          <w:rtl/>
        </w:rPr>
        <w:t>,</w:t>
      </w:r>
      <w:r w:rsidR="00E40E4F" w:rsidRPr="00AE06DD">
        <w:rPr>
          <w:rFonts w:ascii="David" w:hAnsi="David" w:cs="David"/>
          <w:b/>
          <w:bCs/>
          <w:sz w:val="24"/>
          <w:szCs w:val="24"/>
          <w:rtl/>
        </w:rPr>
        <w:t xml:space="preserve"> ולא חל הנדר בדיבור בעלמא אלא במתפיס בדבר הנדור</w:t>
      </w:r>
      <w:r w:rsidR="00E40E4F" w:rsidRPr="00AE06DD">
        <w:rPr>
          <w:rFonts w:ascii="David" w:hAnsi="David" w:cs="David" w:hint="cs"/>
          <w:sz w:val="24"/>
          <w:szCs w:val="24"/>
          <w:rtl/>
        </w:rPr>
        <w:t>.</w:t>
      </w:r>
      <w:r w:rsidR="00E40E4F" w:rsidRPr="00AE06DD">
        <w:rPr>
          <w:rFonts w:ascii="David" w:hAnsi="David" w:cs="David"/>
          <w:sz w:val="24"/>
          <w:szCs w:val="24"/>
          <w:rtl/>
        </w:rPr>
        <w:t xml:space="preserve"> ולהכי קאמר דאפ"ה נדר גדול נדר לאלהי כו' דמסתמא כוונתו לש"ש ולא מחזקינן אינשי </w:t>
      </w:r>
      <w:r w:rsidR="00E40E4F" w:rsidRPr="00AE06DD">
        <w:rPr>
          <w:rFonts w:ascii="David" w:hAnsi="David" w:cs="David"/>
          <w:b/>
          <w:bCs/>
          <w:sz w:val="24"/>
          <w:szCs w:val="24"/>
          <w:rtl/>
        </w:rPr>
        <w:t>ברשיעי</w:t>
      </w:r>
      <w:r w:rsidR="00965ACB" w:rsidRPr="00AE06DD">
        <w:rPr>
          <w:rFonts w:ascii="David" w:hAnsi="David" w:cs="David" w:hint="cs"/>
          <w:sz w:val="24"/>
          <w:szCs w:val="24"/>
          <w:rtl/>
        </w:rPr>
        <w:t>,</w:t>
      </w:r>
      <w:r w:rsidR="00E40E4F" w:rsidRPr="00AE06DD">
        <w:rPr>
          <w:rFonts w:ascii="David" w:hAnsi="David" w:cs="David"/>
          <w:sz w:val="24"/>
          <w:szCs w:val="24"/>
          <w:rtl/>
        </w:rPr>
        <w:t xml:space="preserve"> וחל הנדר בדיבורא בעלמא לדבר מצוה כמו בצדקה</w:t>
      </w:r>
      <w:r w:rsidR="00E40E4F" w:rsidRPr="00AE06DD">
        <w:rPr>
          <w:rFonts w:ascii="David" w:hAnsi="David" w:cs="David" w:hint="cs"/>
          <w:sz w:val="24"/>
          <w:szCs w:val="24"/>
          <w:rtl/>
        </w:rPr>
        <w:t>.</w:t>
      </w:r>
      <w:r w:rsidR="00E40E4F" w:rsidRPr="00AE06DD">
        <w:rPr>
          <w:rFonts w:ascii="David" w:hAnsi="David" w:cs="David"/>
          <w:sz w:val="24"/>
          <w:szCs w:val="24"/>
          <w:rtl/>
        </w:rPr>
        <w:t xml:space="preserve"> ואין מתירין נדר כזה</w:t>
      </w:r>
      <w:r w:rsidR="00E40E4F" w:rsidRPr="00AE06DD">
        <w:rPr>
          <w:rFonts w:ascii="David" w:hAnsi="David" w:cs="David" w:hint="cs"/>
          <w:sz w:val="24"/>
          <w:szCs w:val="24"/>
          <w:rtl/>
        </w:rPr>
        <w:t xml:space="preserve">". </w:t>
      </w:r>
      <w:r w:rsidR="00E40E4F" w:rsidRPr="00AE06DD">
        <w:rPr>
          <w:rFonts w:asciiTheme="majorBidi" w:hAnsiTheme="majorBidi" w:cstheme="majorBidi" w:hint="cs"/>
          <w:sz w:val="24"/>
          <w:szCs w:val="24"/>
          <w:rtl/>
        </w:rPr>
        <w:t>לדרכו המסקנה היא שהנדר חל.</w:t>
      </w:r>
      <w:r w:rsidR="000259D4" w:rsidRPr="00AE06DD">
        <w:rPr>
          <w:rFonts w:asciiTheme="majorBidi" w:hAnsiTheme="majorBidi" w:cstheme="majorBidi" w:hint="cs"/>
          <w:sz w:val="24"/>
          <w:szCs w:val="24"/>
          <w:rtl/>
        </w:rPr>
        <w:t xml:space="preserve"> גם לדעות שנדר לא חל, יתכן שיש בעיה באי קיומו: </w:t>
      </w:r>
      <w:r w:rsidR="000259D4" w:rsidRPr="00AE06DD">
        <w:rPr>
          <w:rFonts w:ascii="David" w:hAnsi="David" w:cs="David"/>
          <w:sz w:val="24"/>
          <w:szCs w:val="24"/>
          <w:rtl/>
        </w:rPr>
        <w:t xml:space="preserve">"נראה דאפילו להרמב"ן דסבירא ליה דגם ממלקות אימעט.. מודה </w:t>
      </w:r>
      <w:r w:rsidR="000259D4" w:rsidRPr="00AE06DD">
        <w:rPr>
          <w:rFonts w:ascii="David" w:hAnsi="David" w:cs="David"/>
          <w:b/>
          <w:bCs/>
          <w:sz w:val="24"/>
          <w:szCs w:val="24"/>
          <w:rtl/>
        </w:rPr>
        <w:t>דאיסורא מיהא איכא</w:t>
      </w:r>
      <w:r w:rsidR="000259D4" w:rsidRPr="00AE06DD">
        <w:rPr>
          <w:rFonts w:ascii="David" w:hAnsi="David" w:cs="David"/>
          <w:sz w:val="24"/>
          <w:szCs w:val="24"/>
          <w:rtl/>
        </w:rPr>
        <w:t xml:space="preserve"> בעובר על השבועה</w:t>
      </w:r>
      <w:r w:rsidR="003A17A1">
        <w:rPr>
          <w:rStyle w:val="a6"/>
          <w:rFonts w:ascii="David" w:hAnsi="David" w:cs="David"/>
          <w:sz w:val="24"/>
          <w:szCs w:val="24"/>
          <w:rtl/>
        </w:rPr>
        <w:footnoteReference w:id="9"/>
      </w:r>
      <w:r w:rsidR="000259D4" w:rsidRPr="00AE06DD">
        <w:rPr>
          <w:rFonts w:ascii="David" w:hAnsi="David" w:cs="David"/>
          <w:sz w:val="24"/>
          <w:szCs w:val="24"/>
          <w:rtl/>
        </w:rPr>
        <w:t>, דאי ליכא שום איסור שבועה לקיים המצוה</w:t>
      </w:r>
      <w:r w:rsidR="00756C1F">
        <w:rPr>
          <w:rFonts w:ascii="David" w:hAnsi="David" w:cs="David" w:hint="cs"/>
          <w:sz w:val="24"/>
          <w:szCs w:val="24"/>
          <w:rtl/>
        </w:rPr>
        <w:t>,</w:t>
      </w:r>
      <w:r w:rsidR="000259D4" w:rsidRPr="00AE06DD">
        <w:rPr>
          <w:rFonts w:ascii="David" w:hAnsi="David" w:cs="David"/>
          <w:sz w:val="24"/>
          <w:szCs w:val="24"/>
          <w:rtl/>
        </w:rPr>
        <w:t xml:space="preserve"> איך אמר דוד: 'נשבעתי ואקיימה'. .ומאי זירוז אית בשבועה כיון דהשבועה לא תוסיף כחה כלל, על כרחך צ"ל דאיסור שבועה מיהא איכא, אלא דאימעיט ממלקות</w:t>
      </w:r>
      <w:r w:rsidR="000259D4">
        <w:rPr>
          <w:rStyle w:val="a6"/>
          <w:rFonts w:ascii="David" w:hAnsi="David" w:cs="David"/>
          <w:sz w:val="24"/>
          <w:szCs w:val="24"/>
          <w:rtl/>
        </w:rPr>
        <w:footnoteReference w:id="10"/>
      </w:r>
      <w:r w:rsidR="000259D4" w:rsidRPr="00AE06DD">
        <w:rPr>
          <w:rFonts w:ascii="David" w:hAnsi="David" w:cs="David"/>
          <w:sz w:val="24"/>
          <w:szCs w:val="24"/>
          <w:rtl/>
        </w:rPr>
        <w:t>".</w:t>
      </w:r>
    </w:p>
    <w:p w14:paraId="1CB93819" w14:textId="1AD0C581" w:rsidR="001D3B78" w:rsidRPr="007A2F39" w:rsidRDefault="001D3B78" w:rsidP="007A2F39">
      <w:pPr>
        <w:pStyle w:val="a3"/>
        <w:numPr>
          <w:ilvl w:val="0"/>
          <w:numId w:val="1"/>
        </w:numPr>
        <w:spacing w:after="0" w:line="360" w:lineRule="auto"/>
        <w:rPr>
          <w:rFonts w:asciiTheme="majorBidi" w:hAnsiTheme="majorBidi" w:cstheme="majorBidi"/>
          <w:b/>
          <w:bCs/>
          <w:sz w:val="24"/>
          <w:szCs w:val="24"/>
          <w:rtl/>
        </w:rPr>
      </w:pPr>
      <w:r>
        <w:rPr>
          <w:rFonts w:asciiTheme="majorBidi" w:hAnsiTheme="majorBidi" w:cstheme="majorBidi" w:hint="cs"/>
          <w:b/>
          <w:bCs/>
          <w:sz w:val="24"/>
          <w:szCs w:val="24"/>
          <w:rtl/>
        </w:rPr>
        <w:lastRenderedPageBreak/>
        <w:t>האומר אשכים ואשנה פרק זה</w:t>
      </w:r>
      <w:r w:rsidR="007A2F39">
        <w:rPr>
          <w:rFonts w:asciiTheme="majorBidi" w:hAnsiTheme="majorBidi" w:cstheme="majorBidi" w:hint="cs"/>
          <w:b/>
          <w:bCs/>
          <w:sz w:val="24"/>
          <w:szCs w:val="24"/>
          <w:rtl/>
        </w:rPr>
        <w:t xml:space="preserve">-  </w:t>
      </w:r>
      <w:r w:rsidR="009767CF" w:rsidRPr="007A2F39">
        <w:rPr>
          <w:rFonts w:asciiTheme="majorBidi" w:hAnsiTheme="majorBidi" w:cstheme="majorBidi" w:hint="cs"/>
          <w:b/>
          <w:bCs/>
          <w:sz w:val="24"/>
          <w:szCs w:val="24"/>
          <w:rtl/>
        </w:rPr>
        <w:t>שבועה או נדר?</w:t>
      </w:r>
    </w:p>
    <w:p w14:paraId="0A365200" w14:textId="3AECDB1A" w:rsidR="00E405DF" w:rsidRPr="00AE06DD" w:rsidRDefault="000027EF" w:rsidP="00AE06DD">
      <w:pPr>
        <w:pStyle w:val="a3"/>
        <w:spacing w:after="0" w:line="360" w:lineRule="auto"/>
        <w:rPr>
          <w:rFonts w:asciiTheme="majorBidi" w:hAnsiTheme="majorBidi" w:cstheme="majorBidi"/>
          <w:sz w:val="24"/>
          <w:szCs w:val="24"/>
          <w:rtl/>
        </w:rPr>
      </w:pPr>
      <w:r>
        <w:rPr>
          <w:rFonts w:asciiTheme="majorBidi" w:hAnsiTheme="majorBidi" w:cs="Times New Roman" w:hint="cs"/>
          <w:sz w:val="24"/>
          <w:szCs w:val="24"/>
          <w:rtl/>
        </w:rPr>
        <w:t>בעלי ה</w:t>
      </w:r>
      <w:r w:rsidRPr="000027EF">
        <w:rPr>
          <w:rFonts w:asciiTheme="majorBidi" w:hAnsiTheme="majorBidi" w:cs="Times New Roman"/>
          <w:sz w:val="24"/>
          <w:szCs w:val="24"/>
          <w:rtl/>
        </w:rPr>
        <w:t>תוספות</w:t>
      </w:r>
      <w:r>
        <w:rPr>
          <w:rStyle w:val="a6"/>
          <w:rFonts w:asciiTheme="majorBidi" w:hAnsiTheme="majorBidi" w:cs="Times New Roman"/>
          <w:sz w:val="24"/>
          <w:szCs w:val="24"/>
          <w:rtl/>
        </w:rPr>
        <w:footnoteReference w:id="11"/>
      </w:r>
      <w:r w:rsidRPr="000027EF">
        <w:rPr>
          <w:rFonts w:asciiTheme="majorBidi" w:hAnsiTheme="majorBidi" w:cs="Times New Roman"/>
          <w:sz w:val="24"/>
          <w:szCs w:val="24"/>
          <w:rtl/>
        </w:rPr>
        <w:t xml:space="preserve"> </w:t>
      </w:r>
      <w:r>
        <w:rPr>
          <w:rFonts w:asciiTheme="majorBidi" w:hAnsiTheme="majorBidi" w:cs="Times New Roman" w:hint="cs"/>
          <w:sz w:val="24"/>
          <w:szCs w:val="24"/>
          <w:rtl/>
        </w:rPr>
        <w:t>מביאים שתי אפשרויות בה</w:t>
      </w:r>
      <w:r w:rsidR="002260E0">
        <w:rPr>
          <w:rFonts w:asciiTheme="majorBidi" w:hAnsiTheme="majorBidi" w:cs="Times New Roman" w:hint="cs"/>
          <w:sz w:val="24"/>
          <w:szCs w:val="24"/>
          <w:rtl/>
        </w:rPr>
        <w:t>ב</w:t>
      </w:r>
      <w:r>
        <w:rPr>
          <w:rFonts w:asciiTheme="majorBidi" w:hAnsiTheme="majorBidi" w:cs="Times New Roman" w:hint="cs"/>
          <w:sz w:val="24"/>
          <w:szCs w:val="24"/>
          <w:rtl/>
        </w:rPr>
        <w:t xml:space="preserve">נת המימרא: </w:t>
      </w:r>
      <w:r w:rsidRPr="000027EF">
        <w:rPr>
          <w:rFonts w:ascii="David" w:hAnsi="David" w:cs="David"/>
          <w:sz w:val="24"/>
          <w:szCs w:val="24"/>
          <w:rtl/>
        </w:rPr>
        <w:t xml:space="preserve">"לכאורה משמע שאמר לשון זה ולא הזכיר שבועה וקמ"ל </w:t>
      </w:r>
      <w:r w:rsidRPr="000027EF">
        <w:rPr>
          <w:rFonts w:ascii="David" w:hAnsi="David" w:cs="David"/>
          <w:b/>
          <w:bCs/>
          <w:sz w:val="24"/>
          <w:szCs w:val="24"/>
          <w:rtl/>
        </w:rPr>
        <w:t>דיש יד לשבועה</w:t>
      </w:r>
      <w:r w:rsidRPr="000027EF">
        <w:rPr>
          <w:rFonts w:ascii="David" w:hAnsi="David" w:cs="David"/>
          <w:sz w:val="24"/>
          <w:szCs w:val="24"/>
          <w:rtl/>
        </w:rPr>
        <w:t xml:space="preserve"> </w:t>
      </w:r>
      <w:r>
        <w:rPr>
          <w:rFonts w:ascii="David" w:hAnsi="David" w:cs="David" w:hint="cs"/>
          <w:sz w:val="24"/>
          <w:szCs w:val="24"/>
          <w:rtl/>
        </w:rPr>
        <w:t>.</w:t>
      </w:r>
      <w:r w:rsidRPr="000027EF">
        <w:rPr>
          <w:rFonts w:ascii="David" w:hAnsi="David" w:cs="David"/>
          <w:sz w:val="24"/>
          <w:szCs w:val="24"/>
          <w:rtl/>
        </w:rPr>
        <w:t>אי נ</w:t>
      </w:r>
      <w:r>
        <w:rPr>
          <w:rFonts w:ascii="David" w:hAnsi="David" w:cs="David" w:hint="cs"/>
          <w:sz w:val="24"/>
          <w:szCs w:val="24"/>
          <w:rtl/>
        </w:rPr>
        <w:t xml:space="preserve">מי.. </w:t>
      </w:r>
      <w:r w:rsidRPr="000027EF">
        <w:rPr>
          <w:rFonts w:ascii="David" w:hAnsi="David" w:cs="David"/>
          <w:sz w:val="24"/>
          <w:szCs w:val="24"/>
          <w:rtl/>
        </w:rPr>
        <w:t xml:space="preserve">דהוי </w:t>
      </w:r>
      <w:r w:rsidRPr="002260E0">
        <w:rPr>
          <w:rFonts w:ascii="David" w:hAnsi="David" w:cs="David"/>
          <w:b/>
          <w:bCs/>
          <w:sz w:val="24"/>
          <w:szCs w:val="24"/>
          <w:rtl/>
        </w:rPr>
        <w:t>נדר כמו נדר דצדקה</w:t>
      </w:r>
      <w:r>
        <w:rPr>
          <w:rFonts w:ascii="David" w:hAnsi="David" w:cs="David" w:hint="cs"/>
          <w:sz w:val="24"/>
          <w:szCs w:val="24"/>
          <w:rtl/>
        </w:rPr>
        <w:t>.</w:t>
      </w:r>
      <w:r w:rsidRPr="000027EF">
        <w:rPr>
          <w:rFonts w:ascii="David" w:hAnsi="David" w:cs="David"/>
          <w:sz w:val="24"/>
          <w:szCs w:val="24"/>
          <w:rtl/>
        </w:rPr>
        <w:t xml:space="preserve"> וקשה</w:t>
      </w:r>
      <w:r>
        <w:rPr>
          <w:rFonts w:ascii="David" w:hAnsi="David" w:cs="David" w:hint="cs"/>
          <w:sz w:val="24"/>
          <w:szCs w:val="24"/>
          <w:rtl/>
        </w:rPr>
        <w:t>,</w:t>
      </w:r>
      <w:r w:rsidRPr="000027EF">
        <w:rPr>
          <w:rFonts w:ascii="David" w:hAnsi="David" w:cs="David"/>
          <w:sz w:val="24"/>
          <w:szCs w:val="24"/>
          <w:rtl/>
        </w:rPr>
        <w:t xml:space="preserve"> דא"כ מאי פריך לקמן</w:t>
      </w:r>
      <w:r>
        <w:rPr>
          <w:rFonts w:ascii="David" w:hAnsi="David" w:cs="David" w:hint="cs"/>
          <w:sz w:val="24"/>
          <w:szCs w:val="24"/>
          <w:rtl/>
        </w:rPr>
        <w:t>:</w:t>
      </w:r>
      <w:r w:rsidRPr="000027EF">
        <w:rPr>
          <w:rFonts w:ascii="David" w:hAnsi="David" w:cs="David"/>
          <w:sz w:val="24"/>
          <w:szCs w:val="24"/>
          <w:rtl/>
        </w:rPr>
        <w:t xml:space="preserve"> </w:t>
      </w:r>
      <w:r>
        <w:rPr>
          <w:rFonts w:ascii="David" w:hAnsi="David" w:cs="David" w:hint="cs"/>
          <w:sz w:val="24"/>
          <w:szCs w:val="24"/>
          <w:rtl/>
        </w:rPr>
        <w:t>'</w:t>
      </w:r>
      <w:r w:rsidRPr="000027EF">
        <w:rPr>
          <w:rFonts w:ascii="David" w:hAnsi="David" w:cs="David"/>
          <w:sz w:val="24"/>
          <w:szCs w:val="24"/>
          <w:rtl/>
        </w:rPr>
        <w:t>מאי קמ"ל לזרוזי נפשיה היינו דרב גידל קמייתא</w:t>
      </w:r>
      <w:r>
        <w:rPr>
          <w:rFonts w:ascii="David" w:hAnsi="David" w:cs="David" w:hint="cs"/>
          <w:sz w:val="24"/>
          <w:szCs w:val="24"/>
          <w:rtl/>
        </w:rPr>
        <w:t xml:space="preserve">', </w:t>
      </w:r>
      <w:r w:rsidRPr="000027EF">
        <w:rPr>
          <w:rFonts w:ascii="David" w:hAnsi="David" w:cs="David"/>
          <w:sz w:val="24"/>
          <w:szCs w:val="24"/>
          <w:rtl/>
        </w:rPr>
        <w:t xml:space="preserve"> מה ענין זה לרב גידל קמייתא</w:t>
      </w:r>
      <w:r w:rsidR="002260E0">
        <w:rPr>
          <w:rFonts w:ascii="David" w:hAnsi="David" w:cs="David" w:hint="cs"/>
          <w:sz w:val="24"/>
          <w:szCs w:val="24"/>
          <w:rtl/>
        </w:rPr>
        <w:t>,</w:t>
      </w:r>
      <w:r w:rsidRPr="000027EF">
        <w:rPr>
          <w:rFonts w:ascii="David" w:hAnsi="David" w:cs="David"/>
          <w:sz w:val="24"/>
          <w:szCs w:val="24"/>
          <w:rtl/>
        </w:rPr>
        <w:t xml:space="preserve"> כיון שלא הזכיר שבועה</w:t>
      </w:r>
      <w:r>
        <w:rPr>
          <w:rFonts w:ascii="David" w:hAnsi="David" w:cs="David" w:hint="cs"/>
          <w:sz w:val="24"/>
          <w:szCs w:val="24"/>
          <w:rtl/>
        </w:rPr>
        <w:t>?</w:t>
      </w:r>
      <w:r w:rsidRPr="000027EF">
        <w:rPr>
          <w:rFonts w:ascii="David" w:hAnsi="David" w:cs="David"/>
          <w:sz w:val="24"/>
          <w:szCs w:val="24"/>
          <w:rtl/>
        </w:rPr>
        <w:t xml:space="preserve"> ועוד דטובא קמ"ל</w:t>
      </w:r>
      <w:r w:rsidR="002260E0">
        <w:rPr>
          <w:rFonts w:ascii="David" w:hAnsi="David" w:cs="David" w:hint="cs"/>
          <w:sz w:val="24"/>
          <w:szCs w:val="24"/>
          <w:rtl/>
        </w:rPr>
        <w:t>:</w:t>
      </w:r>
      <w:r w:rsidRPr="000027EF">
        <w:rPr>
          <w:rFonts w:ascii="David" w:hAnsi="David" w:cs="David"/>
          <w:sz w:val="24"/>
          <w:szCs w:val="24"/>
          <w:rtl/>
        </w:rPr>
        <w:t xml:space="preserve"> דהכא הוי יד לשבועה</w:t>
      </w:r>
      <w:r w:rsidR="002260E0">
        <w:rPr>
          <w:rFonts w:ascii="David" w:hAnsi="David" w:cs="David" w:hint="cs"/>
          <w:sz w:val="24"/>
          <w:szCs w:val="24"/>
          <w:rtl/>
        </w:rPr>
        <w:t>.</w:t>
      </w:r>
      <w:r w:rsidRPr="000027EF">
        <w:rPr>
          <w:rFonts w:ascii="David" w:hAnsi="David" w:cs="David"/>
          <w:sz w:val="24"/>
          <w:szCs w:val="24"/>
          <w:rtl/>
        </w:rPr>
        <w:t xml:space="preserve"> לכ"נ לפרש דאיירי </w:t>
      </w:r>
      <w:r w:rsidRPr="000027EF">
        <w:rPr>
          <w:rFonts w:ascii="David" w:hAnsi="David" w:cs="David"/>
          <w:b/>
          <w:bCs/>
          <w:sz w:val="24"/>
          <w:szCs w:val="24"/>
          <w:rtl/>
        </w:rPr>
        <w:t>שהזכיר שבועה מפיו</w:t>
      </w:r>
      <w:r w:rsidR="002260E0">
        <w:rPr>
          <w:rFonts w:ascii="David" w:hAnsi="David" w:cs="David" w:hint="cs"/>
          <w:sz w:val="24"/>
          <w:szCs w:val="24"/>
          <w:rtl/>
        </w:rPr>
        <w:t>,</w:t>
      </w:r>
      <w:r w:rsidRPr="000027EF">
        <w:rPr>
          <w:rFonts w:ascii="David" w:hAnsi="David" w:cs="David"/>
          <w:sz w:val="24"/>
          <w:szCs w:val="24"/>
          <w:rtl/>
        </w:rPr>
        <w:t xml:space="preserve"> שאמר שבועה שאשנה פרק זה</w:t>
      </w:r>
      <w:r>
        <w:rPr>
          <w:rFonts w:ascii="David" w:hAnsi="David" w:cs="David" w:hint="cs"/>
          <w:sz w:val="24"/>
          <w:szCs w:val="24"/>
          <w:rtl/>
        </w:rPr>
        <w:t>.</w:t>
      </w:r>
      <w:r w:rsidRPr="000027EF">
        <w:rPr>
          <w:rFonts w:ascii="David" w:hAnsi="David" w:cs="David"/>
          <w:sz w:val="24"/>
          <w:szCs w:val="24"/>
          <w:rtl/>
        </w:rPr>
        <w:t xml:space="preserve"> ופריך מעיקרא והלא מושבע ועומד וכו' </w:t>
      </w:r>
      <w:r>
        <w:rPr>
          <w:rFonts w:ascii="David" w:hAnsi="David" w:cs="David" w:hint="cs"/>
          <w:sz w:val="24"/>
          <w:szCs w:val="24"/>
          <w:rtl/>
        </w:rPr>
        <w:t xml:space="preserve">- </w:t>
      </w:r>
      <w:r w:rsidRPr="000027EF">
        <w:rPr>
          <w:rFonts w:ascii="David" w:hAnsi="David" w:cs="David"/>
          <w:sz w:val="24"/>
          <w:szCs w:val="24"/>
          <w:rtl/>
        </w:rPr>
        <w:t>וא"כ ליכא לחיוביה משום שבועת ביטוי</w:t>
      </w:r>
      <w:r>
        <w:rPr>
          <w:rFonts w:ascii="David" w:hAnsi="David" w:cs="David" w:hint="cs"/>
          <w:sz w:val="24"/>
          <w:szCs w:val="24"/>
          <w:rtl/>
        </w:rPr>
        <w:t>,</w:t>
      </w:r>
      <w:r w:rsidRPr="000027EF">
        <w:rPr>
          <w:rFonts w:ascii="David" w:hAnsi="David" w:cs="David"/>
          <w:sz w:val="24"/>
          <w:szCs w:val="24"/>
          <w:rtl/>
        </w:rPr>
        <w:t xml:space="preserve"> דכי היכי דאין שבועה חלה על שבועה ה"נ אין נדר חל על נדר</w:t>
      </w:r>
      <w:r>
        <w:rPr>
          <w:rFonts w:ascii="David" w:hAnsi="David" w:cs="David" w:hint="cs"/>
          <w:sz w:val="24"/>
          <w:szCs w:val="24"/>
          <w:rtl/>
        </w:rPr>
        <w:t>,</w:t>
      </w:r>
      <w:r w:rsidRPr="000027EF">
        <w:rPr>
          <w:rFonts w:ascii="David" w:hAnsi="David" w:cs="David"/>
          <w:sz w:val="24"/>
          <w:szCs w:val="24"/>
          <w:rtl/>
        </w:rPr>
        <w:t xml:space="preserve"> ואי קמ"ל דשרי לזרוזי אנפשיה לקיים המצוה</w:t>
      </w:r>
      <w:r>
        <w:rPr>
          <w:rFonts w:ascii="David" w:hAnsi="David" w:cs="David" w:hint="cs"/>
          <w:sz w:val="24"/>
          <w:szCs w:val="24"/>
          <w:rtl/>
        </w:rPr>
        <w:t>-</w:t>
      </w:r>
      <w:r w:rsidRPr="000027EF">
        <w:rPr>
          <w:rFonts w:ascii="David" w:hAnsi="David" w:cs="David"/>
          <w:sz w:val="24"/>
          <w:szCs w:val="24"/>
          <w:rtl/>
        </w:rPr>
        <w:t xml:space="preserve"> היינו דרב גידל קמייתא</w:t>
      </w:r>
      <w:r>
        <w:rPr>
          <w:rFonts w:ascii="David" w:hAnsi="David" w:cs="David" w:hint="cs"/>
          <w:sz w:val="24"/>
          <w:szCs w:val="24"/>
          <w:rtl/>
        </w:rPr>
        <w:t>.</w:t>
      </w:r>
      <w:r w:rsidRPr="000027EF">
        <w:rPr>
          <w:rFonts w:ascii="David" w:hAnsi="David" w:cs="David"/>
          <w:sz w:val="24"/>
          <w:szCs w:val="24"/>
          <w:rtl/>
        </w:rPr>
        <w:t xml:space="preserve"> ומשני</w:t>
      </w:r>
      <w:r>
        <w:rPr>
          <w:rFonts w:ascii="David" w:hAnsi="David" w:cs="David" w:hint="cs"/>
          <w:sz w:val="24"/>
          <w:szCs w:val="24"/>
          <w:rtl/>
        </w:rPr>
        <w:t>:</w:t>
      </w:r>
      <w:r w:rsidRPr="000027EF">
        <w:rPr>
          <w:rFonts w:ascii="David" w:hAnsi="David" w:cs="David"/>
          <w:sz w:val="24"/>
          <w:szCs w:val="24"/>
          <w:rtl/>
        </w:rPr>
        <w:t xml:space="preserve"> הא קמ"ל כיון דאי בעי פטר נפשיה וכו' </w:t>
      </w:r>
      <w:r>
        <w:rPr>
          <w:rFonts w:ascii="David" w:hAnsi="David" w:cs="David" w:hint="cs"/>
          <w:sz w:val="24"/>
          <w:szCs w:val="24"/>
          <w:rtl/>
        </w:rPr>
        <w:t xml:space="preserve">- </w:t>
      </w:r>
      <w:r w:rsidRPr="000027EF">
        <w:rPr>
          <w:rFonts w:ascii="David" w:hAnsi="David" w:cs="David"/>
          <w:sz w:val="24"/>
          <w:szCs w:val="24"/>
          <w:rtl/>
        </w:rPr>
        <w:t xml:space="preserve">כלומר לעולם לענין לחייבו משום שבועת ביטוי אם יעבור וכי תימא מושבע וכו' </w:t>
      </w:r>
      <w:r w:rsidR="002260E0">
        <w:rPr>
          <w:rFonts w:ascii="David" w:hAnsi="David" w:cs="David" w:hint="cs"/>
          <w:sz w:val="24"/>
          <w:szCs w:val="24"/>
          <w:rtl/>
        </w:rPr>
        <w:t>-</w:t>
      </w:r>
      <w:r w:rsidRPr="000027EF">
        <w:rPr>
          <w:rFonts w:ascii="David" w:hAnsi="David" w:cs="David"/>
          <w:sz w:val="24"/>
          <w:szCs w:val="24"/>
          <w:rtl/>
        </w:rPr>
        <w:t>דאי בעי פטר נפשיה וכו'</w:t>
      </w:r>
      <w:r w:rsidR="002260E0">
        <w:rPr>
          <w:rFonts w:ascii="David" w:hAnsi="David" w:cs="David" w:hint="cs"/>
          <w:sz w:val="24"/>
          <w:szCs w:val="24"/>
          <w:rtl/>
        </w:rPr>
        <w:t xml:space="preserve">. </w:t>
      </w:r>
      <w:r w:rsidRPr="000027EF">
        <w:rPr>
          <w:rFonts w:ascii="David" w:hAnsi="David" w:cs="David"/>
          <w:sz w:val="24"/>
          <w:szCs w:val="24"/>
          <w:rtl/>
        </w:rPr>
        <w:t>וא"כ אפשר ליפטר ממצוה זו</w:t>
      </w:r>
      <w:r>
        <w:rPr>
          <w:rFonts w:ascii="David" w:hAnsi="David" w:cs="David" w:hint="cs"/>
          <w:sz w:val="24"/>
          <w:szCs w:val="24"/>
          <w:rtl/>
        </w:rPr>
        <w:t>-</w:t>
      </w:r>
      <w:r w:rsidRPr="000027EF">
        <w:rPr>
          <w:rFonts w:ascii="David" w:hAnsi="David" w:cs="David"/>
          <w:sz w:val="24"/>
          <w:szCs w:val="24"/>
          <w:rtl/>
        </w:rPr>
        <w:t xml:space="preserve"> חיילא עליה שבועה לחייבו משום ביטוי אם יעבור</w:t>
      </w:r>
      <w:r>
        <w:rPr>
          <w:rFonts w:ascii="David" w:hAnsi="David" w:cs="David" w:hint="cs"/>
          <w:sz w:val="24"/>
          <w:szCs w:val="24"/>
          <w:rtl/>
        </w:rPr>
        <w:t>,</w:t>
      </w:r>
      <w:r w:rsidRPr="000027EF">
        <w:rPr>
          <w:rFonts w:ascii="David" w:hAnsi="David" w:cs="David"/>
          <w:sz w:val="24"/>
          <w:szCs w:val="24"/>
          <w:rtl/>
        </w:rPr>
        <w:t>כמו בשבועה דדבר הרשות</w:t>
      </w:r>
      <w:r>
        <w:rPr>
          <w:rFonts w:ascii="David" w:hAnsi="David" w:cs="David" w:hint="cs"/>
          <w:sz w:val="24"/>
          <w:szCs w:val="24"/>
          <w:rtl/>
        </w:rPr>
        <w:t>".</w:t>
      </w:r>
      <w:r w:rsidR="002260E0">
        <w:rPr>
          <w:rFonts w:ascii="David" w:hAnsi="David" w:cs="David" w:hint="cs"/>
          <w:sz w:val="24"/>
          <w:szCs w:val="24"/>
          <w:rtl/>
        </w:rPr>
        <w:t xml:space="preserve"> </w:t>
      </w:r>
      <w:r w:rsidR="002260E0">
        <w:rPr>
          <w:rFonts w:asciiTheme="majorBidi" w:hAnsiTheme="majorBidi" w:cstheme="majorBidi" w:hint="cs"/>
          <w:sz w:val="24"/>
          <w:szCs w:val="24"/>
          <w:rtl/>
        </w:rPr>
        <w:t>רבינו יונה והר</w:t>
      </w:r>
      <w:r w:rsidR="00945190">
        <w:rPr>
          <w:rFonts w:asciiTheme="majorBidi" w:hAnsiTheme="majorBidi" w:cstheme="majorBidi" w:hint="cs"/>
          <w:sz w:val="24"/>
          <w:szCs w:val="24"/>
          <w:rtl/>
        </w:rPr>
        <w:t>"</w:t>
      </w:r>
      <w:r w:rsidR="002260E0">
        <w:rPr>
          <w:rFonts w:asciiTheme="majorBidi" w:hAnsiTheme="majorBidi" w:cstheme="majorBidi" w:hint="cs"/>
          <w:sz w:val="24"/>
          <w:szCs w:val="24"/>
          <w:rtl/>
        </w:rPr>
        <w:t xml:space="preserve">ן סבורים שמדובר בשבועה, </w:t>
      </w:r>
      <w:r w:rsidR="00125506">
        <w:rPr>
          <w:rFonts w:asciiTheme="majorBidi" w:hAnsiTheme="majorBidi" w:cs="Times New Roman" w:hint="cs"/>
          <w:sz w:val="24"/>
          <w:szCs w:val="24"/>
          <w:rtl/>
        </w:rPr>
        <w:t xml:space="preserve"> </w:t>
      </w:r>
      <w:r w:rsidR="00945190" w:rsidRPr="00AE06DD">
        <w:rPr>
          <w:rFonts w:ascii="David" w:hAnsi="David" w:cs="David"/>
          <w:sz w:val="24"/>
          <w:szCs w:val="24"/>
          <w:rtl/>
        </w:rPr>
        <w:t>"שהרי נדר, כיון שהוא מיתסר חפצא אנפשיה, ליתיה לעולם ב'אעשה'</w:t>
      </w:r>
      <w:r w:rsidR="00945190" w:rsidRPr="00125506">
        <w:rPr>
          <w:rStyle w:val="a6"/>
          <w:rFonts w:ascii="David" w:hAnsi="David" w:cs="David"/>
          <w:sz w:val="24"/>
          <w:szCs w:val="24"/>
          <w:rtl/>
        </w:rPr>
        <w:footnoteReference w:id="12"/>
      </w:r>
      <w:r w:rsidR="00125506" w:rsidRPr="00AE06DD">
        <w:rPr>
          <w:rFonts w:ascii="David" w:hAnsi="David" w:cs="David" w:hint="cs"/>
          <w:sz w:val="24"/>
          <w:szCs w:val="24"/>
          <w:rtl/>
        </w:rPr>
        <w:t>"</w:t>
      </w:r>
      <w:r w:rsidR="00945190" w:rsidRPr="00AE06DD">
        <w:rPr>
          <w:rFonts w:ascii="David" w:hAnsi="David" w:cs="David"/>
          <w:sz w:val="24"/>
          <w:szCs w:val="24"/>
          <w:rtl/>
        </w:rPr>
        <w:t>.</w:t>
      </w:r>
      <w:r w:rsidR="00945190" w:rsidRPr="00AE06DD">
        <w:rPr>
          <w:rFonts w:asciiTheme="majorBidi" w:hAnsiTheme="majorBidi" w:cs="Times New Roman" w:hint="cs"/>
          <w:sz w:val="24"/>
          <w:szCs w:val="24"/>
          <w:rtl/>
        </w:rPr>
        <w:t xml:space="preserve"> </w:t>
      </w:r>
      <w:r w:rsidR="00945190" w:rsidRPr="00AE06DD">
        <w:rPr>
          <w:rFonts w:asciiTheme="majorBidi" w:hAnsiTheme="majorBidi" w:cs="Times New Roman"/>
          <w:sz w:val="24"/>
          <w:szCs w:val="24"/>
          <w:rtl/>
        </w:rPr>
        <w:t xml:space="preserve"> </w:t>
      </w:r>
      <w:r w:rsidR="002260E0" w:rsidRPr="00AE06DD">
        <w:rPr>
          <w:rFonts w:asciiTheme="majorBidi" w:hAnsiTheme="majorBidi" w:cstheme="majorBidi" w:hint="cs"/>
          <w:sz w:val="24"/>
          <w:szCs w:val="24"/>
          <w:rtl/>
        </w:rPr>
        <w:t>הרא"ש</w:t>
      </w:r>
      <w:r w:rsidR="00756C1F">
        <w:rPr>
          <w:rFonts w:asciiTheme="majorBidi" w:hAnsiTheme="majorBidi" w:cstheme="majorBidi" w:hint="cs"/>
          <w:sz w:val="24"/>
          <w:szCs w:val="24"/>
          <w:rtl/>
        </w:rPr>
        <w:t>,</w:t>
      </w:r>
      <w:r w:rsidR="002260E0" w:rsidRPr="00AE06DD">
        <w:rPr>
          <w:rFonts w:asciiTheme="majorBidi" w:hAnsiTheme="majorBidi" w:cstheme="majorBidi" w:hint="cs"/>
          <w:sz w:val="24"/>
          <w:szCs w:val="24"/>
          <w:rtl/>
        </w:rPr>
        <w:t xml:space="preserve"> הרשב"א והריטב"א מבארים שמדובר בנדר.</w:t>
      </w:r>
      <w:r w:rsidR="00E405DF" w:rsidRPr="00AE06DD">
        <w:rPr>
          <w:rFonts w:asciiTheme="majorBidi" w:hAnsiTheme="majorBidi" w:cstheme="majorBidi" w:hint="cs"/>
          <w:sz w:val="24"/>
          <w:szCs w:val="24"/>
          <w:rtl/>
        </w:rPr>
        <w:t xml:space="preserve"> </w:t>
      </w:r>
    </w:p>
    <w:p w14:paraId="03BCB564" w14:textId="2B9E4BD0" w:rsidR="000A6DC0" w:rsidRPr="00AE06DD" w:rsidRDefault="00E405DF" w:rsidP="00AE06DD">
      <w:pPr>
        <w:pStyle w:val="a3"/>
        <w:spacing w:after="0" w:line="360" w:lineRule="auto"/>
        <w:rPr>
          <w:rFonts w:ascii="David" w:hAnsi="David" w:cs="David"/>
          <w:sz w:val="24"/>
          <w:szCs w:val="24"/>
          <w:rtl/>
        </w:rPr>
      </w:pPr>
      <w:r w:rsidRPr="00E405DF">
        <w:rPr>
          <w:rFonts w:ascii="David" w:hAnsi="David" w:cs="David"/>
          <w:sz w:val="24"/>
          <w:szCs w:val="24"/>
          <w:rtl/>
        </w:rPr>
        <w:t xml:space="preserve"> "ואף על גב דתנן לקמן בפ"ב </w:t>
      </w:r>
      <w:r w:rsidRPr="00E405DF">
        <w:rPr>
          <w:rFonts w:ascii="David" w:hAnsi="David" w:cs="David"/>
          <w:sz w:val="18"/>
          <w:szCs w:val="18"/>
          <w:rtl/>
        </w:rPr>
        <w:t>(דף טז א)</w:t>
      </w:r>
      <w:r w:rsidRPr="00E405DF">
        <w:rPr>
          <w:rFonts w:ascii="David" w:hAnsi="David" w:cs="David"/>
          <w:sz w:val="24"/>
          <w:szCs w:val="24"/>
          <w:rtl/>
        </w:rPr>
        <w:t xml:space="preserve"> שהנדרים חלין על דבר מצוה כדבר הרשות</w:t>
      </w:r>
      <w:r w:rsidR="00125506">
        <w:rPr>
          <w:rFonts w:ascii="David" w:hAnsi="David" w:cs="David" w:hint="cs"/>
          <w:sz w:val="24"/>
          <w:szCs w:val="24"/>
          <w:rtl/>
        </w:rPr>
        <w:t>,</w:t>
      </w:r>
      <w:r w:rsidRPr="00E405DF">
        <w:rPr>
          <w:rFonts w:ascii="David" w:hAnsi="David" w:cs="David"/>
          <w:sz w:val="24"/>
          <w:szCs w:val="24"/>
          <w:rtl/>
        </w:rPr>
        <w:t xml:space="preserve"> היינו בנדר גמור שמתפיס בדבר אסור</w:t>
      </w:r>
      <w:r w:rsidR="00125506">
        <w:rPr>
          <w:rFonts w:ascii="David" w:hAnsi="David" w:cs="David" w:hint="cs"/>
          <w:sz w:val="24"/>
          <w:szCs w:val="24"/>
          <w:rtl/>
        </w:rPr>
        <w:t>,</w:t>
      </w:r>
      <w:r w:rsidRPr="00E405DF">
        <w:rPr>
          <w:rFonts w:ascii="David" w:hAnsi="David" w:cs="David"/>
          <w:sz w:val="24"/>
          <w:szCs w:val="24"/>
          <w:rtl/>
        </w:rPr>
        <w:t xml:space="preserve"> דילפינן לה מ</w:t>
      </w:r>
      <w:r w:rsidR="00125506">
        <w:rPr>
          <w:rFonts w:ascii="David" w:hAnsi="David" w:cs="David" w:hint="cs"/>
          <w:sz w:val="24"/>
          <w:szCs w:val="24"/>
          <w:rtl/>
        </w:rPr>
        <w:t>'</w:t>
      </w:r>
      <w:r w:rsidRPr="00E405DF">
        <w:rPr>
          <w:rFonts w:ascii="David" w:hAnsi="David" w:cs="David"/>
          <w:sz w:val="24"/>
          <w:szCs w:val="24"/>
          <w:rtl/>
        </w:rPr>
        <w:t xml:space="preserve">כי ידור נדר לה' </w:t>
      </w:r>
      <w:r w:rsidR="00125506">
        <w:rPr>
          <w:rFonts w:ascii="David" w:hAnsi="David" w:cs="David" w:hint="cs"/>
          <w:sz w:val="24"/>
          <w:szCs w:val="24"/>
          <w:rtl/>
        </w:rPr>
        <w:t>-</w:t>
      </w:r>
      <w:r w:rsidRPr="00E405DF">
        <w:rPr>
          <w:rFonts w:ascii="David" w:hAnsi="David" w:cs="David"/>
          <w:sz w:val="24"/>
          <w:szCs w:val="24"/>
          <w:rtl/>
        </w:rPr>
        <w:t>מלמד שחלין על דבר מצוה</w:t>
      </w:r>
      <w:r w:rsidR="00125506">
        <w:rPr>
          <w:rFonts w:ascii="David" w:hAnsi="David" w:cs="David" w:hint="cs"/>
          <w:sz w:val="24"/>
          <w:szCs w:val="24"/>
          <w:rtl/>
        </w:rPr>
        <w:t>'.</w:t>
      </w:r>
      <w:r w:rsidRPr="00E405DF">
        <w:rPr>
          <w:rFonts w:ascii="David" w:hAnsi="David" w:cs="David"/>
          <w:sz w:val="24"/>
          <w:szCs w:val="24"/>
          <w:rtl/>
        </w:rPr>
        <w:t xml:space="preserve"> אבל נדר כי האי</w:t>
      </w:r>
      <w:r w:rsidR="00125506">
        <w:rPr>
          <w:rFonts w:ascii="David" w:hAnsi="David" w:cs="David" w:hint="cs"/>
          <w:sz w:val="24"/>
          <w:szCs w:val="24"/>
          <w:rtl/>
        </w:rPr>
        <w:t>,</w:t>
      </w:r>
      <w:r w:rsidRPr="00E405DF">
        <w:rPr>
          <w:rFonts w:ascii="David" w:hAnsi="David" w:cs="David"/>
          <w:sz w:val="24"/>
          <w:szCs w:val="24"/>
          <w:rtl/>
        </w:rPr>
        <w:t xml:space="preserve"> דדמי לצדקה</w:t>
      </w:r>
      <w:r w:rsidR="00125506">
        <w:rPr>
          <w:rFonts w:ascii="David" w:hAnsi="David" w:cs="David" w:hint="cs"/>
          <w:sz w:val="24"/>
          <w:szCs w:val="24"/>
          <w:rtl/>
        </w:rPr>
        <w:t>,</w:t>
      </w:r>
      <w:r w:rsidRPr="00E405DF">
        <w:rPr>
          <w:rFonts w:ascii="David" w:hAnsi="David" w:cs="David"/>
          <w:sz w:val="24"/>
          <w:szCs w:val="24"/>
          <w:rtl/>
        </w:rPr>
        <w:t xml:space="preserve"> ליכא רבויא דיחול על דבר מצוה</w:t>
      </w:r>
      <w:r w:rsidR="00125506">
        <w:rPr>
          <w:rFonts w:ascii="David" w:hAnsi="David" w:cs="David" w:hint="cs"/>
          <w:sz w:val="24"/>
          <w:szCs w:val="24"/>
          <w:rtl/>
        </w:rPr>
        <w:t>,</w:t>
      </w:r>
      <w:r w:rsidRPr="00E405DF">
        <w:rPr>
          <w:rFonts w:ascii="David" w:hAnsi="David" w:cs="David"/>
          <w:sz w:val="24"/>
          <w:szCs w:val="24"/>
          <w:rtl/>
        </w:rPr>
        <w:t xml:space="preserve"> וגמרינן משבועה דאינה חלה על דבר מצוה..</w:t>
      </w:r>
      <w:r>
        <w:rPr>
          <w:rFonts w:ascii="David" w:hAnsi="David" w:cs="David" w:hint="cs"/>
          <w:sz w:val="24"/>
          <w:szCs w:val="24"/>
          <w:rtl/>
        </w:rPr>
        <w:t xml:space="preserve"> </w:t>
      </w:r>
      <w:r w:rsidRPr="00E405DF">
        <w:rPr>
          <w:rFonts w:ascii="David" w:hAnsi="David" w:cs="David"/>
          <w:sz w:val="24"/>
          <w:szCs w:val="24"/>
          <w:rtl/>
        </w:rPr>
        <w:t>לאו היינו נדר ממש דלא איקרי נדר אלא שמתפיס בדבר הנדור</w:t>
      </w:r>
      <w:r w:rsidR="00756C1F">
        <w:rPr>
          <w:rFonts w:ascii="David" w:hAnsi="David" w:cs="David" w:hint="cs"/>
          <w:sz w:val="24"/>
          <w:szCs w:val="24"/>
          <w:rtl/>
        </w:rPr>
        <w:t>,</w:t>
      </w:r>
      <w:r w:rsidRPr="00E405DF">
        <w:rPr>
          <w:rFonts w:ascii="David" w:hAnsi="David" w:cs="David"/>
          <w:sz w:val="24"/>
          <w:szCs w:val="24"/>
          <w:rtl/>
        </w:rPr>
        <w:t xml:space="preserve"> אלא מחשבינן ליה </w:t>
      </w:r>
      <w:r w:rsidRPr="00756C1F">
        <w:rPr>
          <w:rFonts w:ascii="David" w:hAnsi="David" w:cs="David"/>
          <w:b/>
          <w:bCs/>
          <w:sz w:val="24"/>
          <w:szCs w:val="24"/>
          <w:rtl/>
        </w:rPr>
        <w:t>כאילו</w:t>
      </w:r>
      <w:r w:rsidRPr="00E405DF">
        <w:rPr>
          <w:rFonts w:ascii="David" w:hAnsi="David" w:cs="David"/>
          <w:sz w:val="24"/>
          <w:szCs w:val="24"/>
          <w:rtl/>
        </w:rPr>
        <w:t xml:space="preserve"> נדר צדקה דאמרינן </w:t>
      </w:r>
      <w:r w:rsidRPr="00125506">
        <w:rPr>
          <w:rFonts w:ascii="David" w:hAnsi="David" w:cs="David"/>
          <w:sz w:val="18"/>
          <w:szCs w:val="18"/>
          <w:rtl/>
        </w:rPr>
        <w:t>בפ"ק דר"ה</w:t>
      </w:r>
      <w:r w:rsidRPr="00E405DF">
        <w:rPr>
          <w:rFonts w:ascii="David" w:hAnsi="David" w:cs="David"/>
          <w:sz w:val="24"/>
          <w:szCs w:val="24"/>
          <w:rtl/>
        </w:rPr>
        <w:t xml:space="preserve"> </w:t>
      </w:r>
      <w:r w:rsidRPr="00E405DF">
        <w:rPr>
          <w:rFonts w:ascii="David" w:hAnsi="David" w:cs="David"/>
          <w:sz w:val="18"/>
          <w:szCs w:val="18"/>
          <w:rtl/>
        </w:rPr>
        <w:t>(דף ו א)</w:t>
      </w:r>
      <w:r w:rsidRPr="00E405DF">
        <w:rPr>
          <w:rFonts w:ascii="David" w:hAnsi="David" w:cs="David"/>
          <w:sz w:val="24"/>
          <w:szCs w:val="24"/>
          <w:rtl/>
        </w:rPr>
        <w:t xml:space="preserve"> בפיך זו צדקה</w:t>
      </w:r>
      <w:r w:rsidRPr="00E405DF">
        <w:rPr>
          <w:rStyle w:val="a6"/>
          <w:rFonts w:ascii="David" w:hAnsi="David" w:cs="David"/>
          <w:sz w:val="24"/>
          <w:szCs w:val="24"/>
          <w:rtl/>
        </w:rPr>
        <w:footnoteReference w:id="13"/>
      </w:r>
      <w:r w:rsidRPr="00E405DF">
        <w:rPr>
          <w:rFonts w:ascii="David" w:hAnsi="David" w:cs="David"/>
          <w:sz w:val="24"/>
          <w:szCs w:val="24"/>
          <w:rtl/>
        </w:rPr>
        <w:t>".</w:t>
      </w:r>
      <w:r w:rsidR="00AE06DD">
        <w:rPr>
          <w:rFonts w:ascii="David" w:hAnsi="David" w:cs="David" w:hint="cs"/>
          <w:sz w:val="24"/>
          <w:szCs w:val="24"/>
          <w:rtl/>
        </w:rPr>
        <w:t xml:space="preserve">    </w:t>
      </w:r>
      <w:r w:rsidR="000A6DC0" w:rsidRPr="00AE06DD">
        <w:rPr>
          <w:rFonts w:asciiTheme="majorBidi" w:hAnsiTheme="majorBidi" w:cstheme="majorBidi" w:hint="cs"/>
          <w:sz w:val="24"/>
          <w:szCs w:val="24"/>
          <w:rtl/>
        </w:rPr>
        <w:t>המהר"ם פדואה  מוכיח</w:t>
      </w:r>
      <w:r w:rsidR="00125506" w:rsidRPr="00AE06DD">
        <w:rPr>
          <w:rFonts w:asciiTheme="majorBidi" w:hAnsiTheme="majorBidi" w:cstheme="majorBidi" w:hint="cs"/>
          <w:sz w:val="24"/>
          <w:szCs w:val="24"/>
          <w:rtl/>
        </w:rPr>
        <w:t xml:space="preserve"> </w:t>
      </w:r>
      <w:r w:rsidR="000A6DC0" w:rsidRPr="00AE06DD">
        <w:rPr>
          <w:rFonts w:asciiTheme="majorBidi" w:hAnsiTheme="majorBidi" w:cstheme="majorBidi" w:hint="cs"/>
          <w:sz w:val="24"/>
          <w:szCs w:val="24"/>
          <w:rtl/>
        </w:rPr>
        <w:t>כ</w:t>
      </w:r>
      <w:r w:rsidR="00125506" w:rsidRPr="00AE06DD">
        <w:rPr>
          <w:rFonts w:asciiTheme="majorBidi" w:hAnsiTheme="majorBidi" w:cstheme="majorBidi" w:hint="cs"/>
          <w:sz w:val="24"/>
          <w:szCs w:val="24"/>
          <w:rtl/>
        </w:rPr>
        <w:t>שיטת רבינו יונה והר"ן</w:t>
      </w:r>
      <w:r w:rsidR="000A6DC0" w:rsidRPr="00AE06DD">
        <w:rPr>
          <w:rFonts w:asciiTheme="majorBidi" w:hAnsiTheme="majorBidi" w:cstheme="majorBidi" w:hint="cs"/>
          <w:sz w:val="24"/>
          <w:szCs w:val="24"/>
          <w:rtl/>
        </w:rPr>
        <w:t>:</w:t>
      </w:r>
    </w:p>
    <w:p w14:paraId="04093A67" w14:textId="708FD5EE" w:rsidR="00FE211B" w:rsidRPr="00FE211B" w:rsidRDefault="000A6DC0" w:rsidP="00FE211B">
      <w:pPr>
        <w:pStyle w:val="a3"/>
        <w:spacing w:after="0" w:line="360" w:lineRule="auto"/>
        <w:rPr>
          <w:rFonts w:asciiTheme="majorBidi" w:hAnsiTheme="majorBidi" w:cstheme="majorBidi"/>
          <w:sz w:val="24"/>
          <w:szCs w:val="24"/>
          <w:rtl/>
        </w:rPr>
      </w:pPr>
      <w:r w:rsidRPr="000A6DC0">
        <w:rPr>
          <w:rFonts w:ascii="David" w:hAnsi="David" w:cs="David"/>
          <w:sz w:val="24"/>
          <w:szCs w:val="24"/>
          <w:rtl/>
        </w:rPr>
        <w:t xml:space="preserve"> "דפריך עלה: 'והלא מושבע ועומד הוא'. ואי מדברת כמשמעה בנדר- מאי פריך, והא נדרים חלים ע"ד מצוה</w:t>
      </w:r>
      <w:r w:rsidRPr="000A6DC0">
        <w:rPr>
          <w:rStyle w:val="a6"/>
          <w:rFonts w:ascii="David" w:hAnsi="David" w:cs="David"/>
          <w:sz w:val="24"/>
          <w:szCs w:val="24"/>
          <w:rtl/>
        </w:rPr>
        <w:footnoteReference w:id="14"/>
      </w:r>
      <w:r w:rsidRPr="000A6DC0">
        <w:rPr>
          <w:rFonts w:ascii="David" w:hAnsi="David" w:cs="David"/>
          <w:sz w:val="24"/>
          <w:szCs w:val="24"/>
          <w:rtl/>
        </w:rPr>
        <w:t>".</w:t>
      </w:r>
      <w:r>
        <w:rPr>
          <w:rFonts w:asciiTheme="majorBidi" w:hAnsiTheme="majorBidi" w:cstheme="majorBidi" w:hint="cs"/>
          <w:sz w:val="24"/>
          <w:szCs w:val="24"/>
          <w:rtl/>
        </w:rPr>
        <w:t xml:space="preserve"> על סמך זה, </w:t>
      </w:r>
      <w:r w:rsidR="00125506">
        <w:rPr>
          <w:rFonts w:asciiTheme="majorBidi" w:hAnsiTheme="majorBidi" w:cstheme="majorBidi" w:hint="cs"/>
          <w:sz w:val="24"/>
          <w:szCs w:val="24"/>
          <w:rtl/>
        </w:rPr>
        <w:t>התיר</w:t>
      </w:r>
      <w:r>
        <w:rPr>
          <w:rFonts w:asciiTheme="majorBidi" w:hAnsiTheme="majorBidi" w:cstheme="majorBidi" w:hint="cs"/>
          <w:sz w:val="24"/>
          <w:szCs w:val="24"/>
          <w:rtl/>
        </w:rPr>
        <w:t xml:space="preserve"> המהר"ם נדר ש</w:t>
      </w:r>
      <w:r w:rsidR="00125506" w:rsidRPr="000A6DC0">
        <w:rPr>
          <w:rFonts w:asciiTheme="majorBidi" w:hAnsiTheme="majorBidi" w:cstheme="majorBidi" w:hint="cs"/>
          <w:sz w:val="24"/>
          <w:szCs w:val="24"/>
          <w:rtl/>
        </w:rPr>
        <w:t>ל</w:t>
      </w:r>
      <w:r>
        <w:rPr>
          <w:rFonts w:asciiTheme="majorBidi" w:hAnsiTheme="majorBidi" w:cstheme="majorBidi" w:hint="cs"/>
          <w:sz w:val="24"/>
          <w:szCs w:val="24"/>
          <w:rtl/>
        </w:rPr>
        <w:t xml:space="preserve"> </w:t>
      </w:r>
      <w:r w:rsidR="00125506" w:rsidRPr="000A6DC0">
        <w:rPr>
          <w:rFonts w:asciiTheme="majorBidi" w:hAnsiTheme="majorBidi" w:cstheme="majorBidi" w:hint="cs"/>
          <w:sz w:val="24"/>
          <w:szCs w:val="24"/>
          <w:rtl/>
        </w:rPr>
        <w:t xml:space="preserve">אדם שנדר </w:t>
      </w:r>
      <w:r w:rsidR="00756C1F">
        <w:rPr>
          <w:rFonts w:asciiTheme="majorBidi" w:hAnsiTheme="majorBidi" w:cstheme="majorBidi" w:hint="cs"/>
          <w:sz w:val="24"/>
          <w:szCs w:val="24"/>
          <w:rtl/>
        </w:rPr>
        <w:t xml:space="preserve">בהיותו </w:t>
      </w:r>
      <w:r w:rsidR="00125506" w:rsidRPr="000A6DC0">
        <w:rPr>
          <w:rFonts w:asciiTheme="majorBidi" w:hAnsiTheme="majorBidi" w:cstheme="majorBidi" w:hint="cs"/>
          <w:sz w:val="24"/>
          <w:szCs w:val="24"/>
          <w:rtl/>
        </w:rPr>
        <w:t xml:space="preserve">בכלא שיעלה לארץ ישראל, וכעת </w:t>
      </w:r>
      <w:r>
        <w:rPr>
          <w:rFonts w:asciiTheme="majorBidi" w:hAnsiTheme="majorBidi" w:cstheme="majorBidi" w:hint="cs"/>
          <w:sz w:val="24"/>
          <w:szCs w:val="24"/>
          <w:rtl/>
        </w:rPr>
        <w:t>ניצב אל מול</w:t>
      </w:r>
      <w:r w:rsidR="00125506" w:rsidRPr="000A6DC0">
        <w:rPr>
          <w:rFonts w:asciiTheme="majorBidi" w:hAnsiTheme="majorBidi" w:cstheme="majorBidi" w:hint="cs"/>
          <w:sz w:val="24"/>
          <w:szCs w:val="24"/>
          <w:rtl/>
        </w:rPr>
        <w:t xml:space="preserve"> מלחמה </w:t>
      </w:r>
      <w:r>
        <w:rPr>
          <w:rFonts w:asciiTheme="majorBidi" w:hAnsiTheme="majorBidi" w:cstheme="majorBidi" w:hint="cs"/>
          <w:sz w:val="24"/>
          <w:szCs w:val="24"/>
          <w:rtl/>
        </w:rPr>
        <w:t>באזור</w:t>
      </w:r>
      <w:r w:rsidR="00125506" w:rsidRPr="000A6DC0">
        <w:rPr>
          <w:rFonts w:asciiTheme="majorBidi" w:hAnsiTheme="majorBidi" w:cstheme="majorBidi" w:hint="cs"/>
          <w:sz w:val="24"/>
          <w:szCs w:val="24"/>
          <w:rtl/>
        </w:rPr>
        <w:t xml:space="preserve">. </w:t>
      </w:r>
      <w:r w:rsidR="00756878">
        <w:rPr>
          <w:rFonts w:asciiTheme="majorBidi" w:hAnsiTheme="majorBidi" w:cstheme="majorBidi" w:hint="cs"/>
          <w:sz w:val="24"/>
          <w:szCs w:val="24"/>
          <w:rtl/>
        </w:rPr>
        <w:t xml:space="preserve">מכך שהר"ן לא השתמש </w:t>
      </w:r>
      <w:r w:rsidR="00FE211B">
        <w:rPr>
          <w:rFonts w:asciiTheme="majorBidi" w:hAnsiTheme="majorBidi" w:cstheme="majorBidi" w:hint="cs"/>
          <w:sz w:val="24"/>
          <w:szCs w:val="24"/>
          <w:rtl/>
        </w:rPr>
        <w:t>כהסבר שמדובר בנדר כמו ב</w:t>
      </w:r>
      <w:r w:rsidR="00756878">
        <w:rPr>
          <w:rFonts w:asciiTheme="majorBidi" w:hAnsiTheme="majorBidi" w:cstheme="majorBidi" w:hint="cs"/>
          <w:sz w:val="24"/>
          <w:szCs w:val="24"/>
          <w:rtl/>
        </w:rPr>
        <w:t xml:space="preserve">צדקה, ניתן להוכיח שמדובר בעניין מיוחד. </w:t>
      </w:r>
    </w:p>
    <w:p w14:paraId="73148658" w14:textId="590EF901" w:rsidR="006B12FE" w:rsidRDefault="00FE211B" w:rsidP="007A2F39">
      <w:pPr>
        <w:pStyle w:val="a3"/>
        <w:spacing w:after="0" w:line="360" w:lineRule="auto"/>
        <w:rPr>
          <w:rFonts w:ascii="David" w:hAnsi="David" w:cs="David"/>
          <w:b/>
          <w:bCs/>
          <w:sz w:val="24"/>
          <w:szCs w:val="24"/>
          <w:rtl/>
        </w:rPr>
      </w:pPr>
      <w:r w:rsidRPr="00FE211B">
        <w:rPr>
          <w:rFonts w:ascii="David" w:hAnsi="David" w:cs="David"/>
          <w:sz w:val="24"/>
          <w:szCs w:val="24"/>
          <w:rtl/>
        </w:rPr>
        <w:t>"דאילו בקבלה בעלמא לא הוי נדר כלל, דדוקא קבלה לצדקה ילפינן מבפיך ולא קבלה לשאר מצות. לא כן בהך מימרא דקאמר רגא"ר, האומר לחבירו נשכים ונשנה פרק זה עליו להשכים וכו', הנה לא הזכיר בזה לשון נדר רק "עליו להשכים", על כן מפרש לה הר"ן דמיירא שלא הזכיר לא נדר ולא שבועה, ואפי"ה בדיבורא בעלמא סגי שיהי' עליו להשכים "דומיא" לצדקה, ולא כצדקה ממש. אלא יען בצדקה גילתה תורה שחייב לקיים דיבורו כדכתיב אשר דברת בפיך, קמ"ל רגא"ר דגם בקבלה לשאר מצוות</w:t>
      </w:r>
      <w:r w:rsidR="00756C1F">
        <w:rPr>
          <w:rFonts w:ascii="David" w:hAnsi="David" w:cs="David" w:hint="cs"/>
          <w:sz w:val="24"/>
          <w:szCs w:val="24"/>
          <w:rtl/>
        </w:rPr>
        <w:t>,</w:t>
      </w:r>
      <w:r w:rsidRPr="00FE211B">
        <w:rPr>
          <w:rFonts w:ascii="David" w:hAnsi="David" w:cs="David"/>
          <w:sz w:val="24"/>
          <w:szCs w:val="24"/>
          <w:rtl/>
        </w:rPr>
        <w:t xml:space="preserve"> </w:t>
      </w:r>
      <w:r w:rsidRPr="00FE211B">
        <w:rPr>
          <w:rFonts w:ascii="David" w:hAnsi="David" w:cs="David"/>
          <w:b/>
          <w:bCs/>
          <w:sz w:val="24"/>
          <w:szCs w:val="24"/>
          <w:rtl/>
        </w:rPr>
        <w:t>ראוי לקיים דיבורו</w:t>
      </w:r>
      <w:r w:rsidRPr="00FE211B">
        <w:rPr>
          <w:rStyle w:val="a6"/>
          <w:rFonts w:ascii="David" w:hAnsi="David" w:cs="David"/>
          <w:b/>
          <w:bCs/>
          <w:sz w:val="24"/>
          <w:szCs w:val="24"/>
          <w:rtl/>
        </w:rPr>
        <w:footnoteReference w:id="15"/>
      </w:r>
      <w:r w:rsidRPr="00FE211B">
        <w:rPr>
          <w:rFonts w:ascii="David" w:hAnsi="David" w:cs="David"/>
          <w:sz w:val="24"/>
          <w:szCs w:val="24"/>
          <w:rtl/>
        </w:rPr>
        <w:t>"</w:t>
      </w:r>
      <w:r>
        <w:rPr>
          <w:rFonts w:ascii="David" w:hAnsi="David" w:cs="David" w:hint="cs"/>
          <w:b/>
          <w:bCs/>
          <w:sz w:val="24"/>
          <w:szCs w:val="24"/>
          <w:rtl/>
        </w:rPr>
        <w:t>.</w:t>
      </w:r>
    </w:p>
    <w:p w14:paraId="488991F9" w14:textId="60B1E4B5" w:rsidR="007A2F39" w:rsidRDefault="007A2F39" w:rsidP="007A2F39">
      <w:pPr>
        <w:pStyle w:val="a3"/>
        <w:spacing w:after="0" w:line="360" w:lineRule="auto"/>
        <w:rPr>
          <w:rFonts w:ascii="David" w:hAnsi="David" w:cs="David"/>
          <w:b/>
          <w:bCs/>
          <w:sz w:val="24"/>
          <w:szCs w:val="24"/>
          <w:rtl/>
        </w:rPr>
      </w:pPr>
    </w:p>
    <w:p w14:paraId="239FD922" w14:textId="4659BDF9" w:rsidR="007A2F39" w:rsidRDefault="007A2F39" w:rsidP="007A2F39">
      <w:pPr>
        <w:pStyle w:val="a3"/>
        <w:spacing w:after="0" w:line="360" w:lineRule="auto"/>
        <w:rPr>
          <w:rFonts w:ascii="David" w:hAnsi="David" w:cs="David"/>
          <w:b/>
          <w:bCs/>
          <w:sz w:val="24"/>
          <w:szCs w:val="24"/>
          <w:rtl/>
        </w:rPr>
      </w:pPr>
    </w:p>
    <w:p w14:paraId="7BD9E460" w14:textId="77777777" w:rsidR="007A2F39" w:rsidRPr="007A2F39" w:rsidRDefault="007A2F39" w:rsidP="007A2F39">
      <w:pPr>
        <w:pStyle w:val="a3"/>
        <w:spacing w:after="0" w:line="360" w:lineRule="auto"/>
        <w:rPr>
          <w:rFonts w:ascii="David" w:hAnsi="David" w:cs="David"/>
          <w:b/>
          <w:bCs/>
          <w:sz w:val="24"/>
          <w:szCs w:val="24"/>
          <w:rtl/>
        </w:rPr>
      </w:pPr>
    </w:p>
    <w:p w14:paraId="6059F4FC" w14:textId="6E43A3B3" w:rsidR="00AE06DD" w:rsidRDefault="00AE06DD" w:rsidP="007A2F39">
      <w:pPr>
        <w:pStyle w:val="a3"/>
        <w:numPr>
          <w:ilvl w:val="0"/>
          <w:numId w:val="1"/>
        </w:numPr>
        <w:spacing w:after="0" w:line="360" w:lineRule="auto"/>
        <w:rPr>
          <w:rFonts w:asciiTheme="majorBidi" w:hAnsiTheme="majorBidi" w:cstheme="majorBidi"/>
          <w:b/>
          <w:bCs/>
          <w:sz w:val="24"/>
          <w:szCs w:val="24"/>
          <w:rtl/>
        </w:rPr>
      </w:pPr>
      <w:r>
        <w:rPr>
          <w:rFonts w:asciiTheme="majorBidi" w:hAnsiTheme="majorBidi" w:cstheme="majorBidi" w:hint="cs"/>
          <w:b/>
          <w:bCs/>
          <w:sz w:val="24"/>
          <w:szCs w:val="24"/>
          <w:rtl/>
        </w:rPr>
        <w:t>שבועה על לימוד תורה</w:t>
      </w:r>
    </w:p>
    <w:p w14:paraId="0FFBE71D" w14:textId="3FF96788" w:rsidR="003A7FB8" w:rsidRPr="003A7FB8" w:rsidRDefault="003A7FB8" w:rsidP="003A7FB8">
      <w:pPr>
        <w:pStyle w:val="a3"/>
        <w:spacing w:after="0" w:line="360" w:lineRule="auto"/>
        <w:rPr>
          <w:rFonts w:asciiTheme="majorBidi" w:hAnsiTheme="majorBidi" w:cstheme="majorBidi"/>
          <w:sz w:val="24"/>
          <w:szCs w:val="24"/>
          <w:rtl/>
        </w:rPr>
      </w:pPr>
      <w:r>
        <w:rPr>
          <w:rFonts w:asciiTheme="majorBidi" w:hAnsiTheme="majorBidi" w:cstheme="majorBidi" w:hint="cs"/>
          <w:sz w:val="24"/>
          <w:szCs w:val="24"/>
          <w:rtl/>
        </w:rPr>
        <w:t>הגמרא תירצה, שהתחייבות ללמוד פרק מסויים חלה, מכיוון שאת החיוב הבסיסי ללמוד תורה ניתן לספק על ידי קריאת שמע בוקר וערב, כפי שהסבירה הסוגיה במנחות</w:t>
      </w:r>
      <w:r>
        <w:rPr>
          <w:rStyle w:val="a6"/>
          <w:rFonts w:asciiTheme="majorBidi" w:hAnsiTheme="majorBidi" w:cstheme="majorBidi"/>
          <w:sz w:val="24"/>
          <w:szCs w:val="24"/>
          <w:rtl/>
        </w:rPr>
        <w:footnoteReference w:id="16"/>
      </w:r>
      <w:r>
        <w:rPr>
          <w:rFonts w:asciiTheme="majorBidi" w:hAnsiTheme="majorBidi" w:cstheme="majorBidi" w:hint="cs"/>
          <w:sz w:val="24"/>
          <w:szCs w:val="24"/>
          <w:rtl/>
        </w:rPr>
        <w:t xml:space="preserve">. שואל הר"ן: </w:t>
      </w:r>
      <w:r>
        <w:rPr>
          <w:rFonts w:asciiTheme="majorBidi" w:hAnsiTheme="majorBidi" w:cs="Times New Roman" w:hint="cs"/>
          <w:sz w:val="24"/>
          <w:szCs w:val="24"/>
          <w:rtl/>
        </w:rPr>
        <w:t xml:space="preserve"> </w:t>
      </w:r>
      <w:r w:rsidRPr="003A7FB8">
        <w:rPr>
          <w:rFonts w:asciiTheme="majorBidi" w:hAnsiTheme="majorBidi" w:cs="Times New Roman"/>
          <w:sz w:val="24"/>
          <w:szCs w:val="24"/>
          <w:rtl/>
        </w:rPr>
        <w:t xml:space="preserve"> </w:t>
      </w:r>
      <w:r>
        <w:rPr>
          <w:rFonts w:asciiTheme="majorBidi" w:hAnsiTheme="majorBidi" w:cs="Times New Roman" w:hint="cs"/>
          <w:sz w:val="24"/>
          <w:szCs w:val="24"/>
          <w:rtl/>
        </w:rPr>
        <w:t xml:space="preserve"> </w:t>
      </w:r>
    </w:p>
    <w:p w14:paraId="14CACF0E" w14:textId="78B4EB32" w:rsidR="003A7FB8" w:rsidRDefault="003A7FB8" w:rsidP="003A7FB8">
      <w:pPr>
        <w:pStyle w:val="a3"/>
        <w:spacing w:after="0" w:line="360" w:lineRule="auto"/>
        <w:rPr>
          <w:rFonts w:ascii="David" w:hAnsi="David" w:cs="David"/>
          <w:sz w:val="24"/>
          <w:szCs w:val="24"/>
          <w:rtl/>
        </w:rPr>
      </w:pPr>
      <w:r w:rsidRPr="003A7FB8">
        <w:rPr>
          <w:rFonts w:ascii="David" w:hAnsi="David" w:cs="David"/>
          <w:sz w:val="24"/>
          <w:szCs w:val="24"/>
          <w:rtl/>
        </w:rPr>
        <w:t>"הרי חייב כל אדם ללמוד תמיד יום ולילה כפי כחו</w:t>
      </w:r>
      <w:r>
        <w:rPr>
          <w:rFonts w:ascii="David" w:hAnsi="David" w:cs="David" w:hint="cs"/>
          <w:sz w:val="24"/>
          <w:szCs w:val="24"/>
          <w:rtl/>
        </w:rPr>
        <w:t>,</w:t>
      </w:r>
      <w:r w:rsidRPr="003A7FB8">
        <w:rPr>
          <w:rFonts w:ascii="David" w:hAnsi="David" w:cs="David"/>
          <w:sz w:val="24"/>
          <w:szCs w:val="24"/>
          <w:rtl/>
        </w:rPr>
        <w:t xml:space="preserve"> ואמרינן </w:t>
      </w:r>
      <w:r w:rsidRPr="003A7FB8">
        <w:rPr>
          <w:rFonts w:ascii="David" w:hAnsi="David" w:cs="David"/>
          <w:sz w:val="18"/>
          <w:szCs w:val="18"/>
          <w:rtl/>
        </w:rPr>
        <w:t>בפ"ק דקדושין (דף ל)</w:t>
      </w:r>
      <w:r w:rsidRPr="003A7FB8">
        <w:rPr>
          <w:rFonts w:ascii="David" w:hAnsi="David" w:cs="David"/>
          <w:sz w:val="24"/>
          <w:szCs w:val="24"/>
          <w:rtl/>
        </w:rPr>
        <w:t xml:space="preserve"> ת"ר ושננתם</w:t>
      </w:r>
      <w:r w:rsidR="00756C1F">
        <w:rPr>
          <w:rFonts w:ascii="David" w:hAnsi="David" w:cs="David" w:hint="cs"/>
          <w:sz w:val="24"/>
          <w:szCs w:val="24"/>
          <w:rtl/>
        </w:rPr>
        <w:t>-</w:t>
      </w:r>
      <w:r w:rsidRPr="003A7FB8">
        <w:rPr>
          <w:rFonts w:ascii="David" w:hAnsi="David" w:cs="David"/>
          <w:sz w:val="24"/>
          <w:szCs w:val="24"/>
          <w:rtl/>
        </w:rPr>
        <w:t xml:space="preserve"> שיהו דברי תורה מחודדין בפיך</w:t>
      </w:r>
      <w:r w:rsidR="00756C1F">
        <w:rPr>
          <w:rFonts w:ascii="David" w:hAnsi="David" w:cs="David" w:hint="cs"/>
          <w:sz w:val="24"/>
          <w:szCs w:val="24"/>
          <w:rtl/>
        </w:rPr>
        <w:t>,</w:t>
      </w:r>
      <w:r w:rsidRPr="003A7FB8">
        <w:rPr>
          <w:rFonts w:ascii="David" w:hAnsi="David" w:cs="David"/>
          <w:sz w:val="24"/>
          <w:szCs w:val="24"/>
          <w:rtl/>
        </w:rPr>
        <w:t xml:space="preserve"> שאם ישאלך אדם דבר שלא תגמגם ותאמר לו</w:t>
      </w:r>
      <w:r w:rsidR="00756C1F">
        <w:rPr>
          <w:rFonts w:ascii="David" w:hAnsi="David" w:cs="David" w:hint="cs"/>
          <w:sz w:val="24"/>
          <w:szCs w:val="24"/>
          <w:rtl/>
        </w:rPr>
        <w:t>,</w:t>
      </w:r>
      <w:r w:rsidRPr="003A7FB8">
        <w:rPr>
          <w:rFonts w:ascii="David" w:hAnsi="David" w:cs="David"/>
          <w:sz w:val="24"/>
          <w:szCs w:val="24"/>
          <w:rtl/>
        </w:rPr>
        <w:t>.. וק"ש שחרית וערבית לא סגי להכי".</w:t>
      </w:r>
    </w:p>
    <w:p w14:paraId="11DD07F2" w14:textId="086A2386" w:rsidR="00526DAF" w:rsidRPr="00B47936" w:rsidRDefault="009A2FEA" w:rsidP="00B47936">
      <w:pPr>
        <w:pStyle w:val="a3"/>
        <w:spacing w:after="0" w:line="360" w:lineRule="auto"/>
        <w:rPr>
          <w:rFonts w:ascii="David" w:hAnsi="David" w:cs="David"/>
          <w:sz w:val="24"/>
          <w:szCs w:val="24"/>
          <w:rtl/>
        </w:rPr>
      </w:pPr>
      <w:r>
        <w:rPr>
          <w:rFonts w:ascii="David" w:hAnsi="David" w:cs="David" w:hint="cs"/>
          <w:sz w:val="24"/>
          <w:szCs w:val="24"/>
          <w:rtl/>
        </w:rPr>
        <w:t>"</w:t>
      </w:r>
      <w:r w:rsidRPr="00A40C8E">
        <w:rPr>
          <w:rFonts w:ascii="David" w:hAnsi="David" w:cs="David"/>
          <w:sz w:val="24"/>
          <w:szCs w:val="24"/>
          <w:rtl/>
        </w:rPr>
        <w:t>ס"ל דאע"פ שמקיים מצות ת"ת בק"ש שחרית וערבית, אבל לא סגי בהכי דאינו מקיים בזה לא ימוש מפיך</w:t>
      </w:r>
      <w:r w:rsidR="00B47936">
        <w:rPr>
          <w:rStyle w:val="a6"/>
          <w:rFonts w:ascii="David" w:hAnsi="David" w:cs="David"/>
          <w:sz w:val="24"/>
          <w:szCs w:val="24"/>
          <w:rtl/>
        </w:rPr>
        <w:footnoteReference w:id="17"/>
      </w:r>
      <w:r w:rsidR="00B47936">
        <w:rPr>
          <w:rFonts w:ascii="David" w:hAnsi="David" w:cs="David" w:hint="cs"/>
          <w:sz w:val="24"/>
          <w:szCs w:val="24"/>
          <w:rtl/>
        </w:rPr>
        <w:t xml:space="preserve">". </w:t>
      </w:r>
      <w:r w:rsidR="00756878" w:rsidRPr="00B47936">
        <w:rPr>
          <w:rFonts w:asciiTheme="majorBidi" w:hAnsiTheme="majorBidi" w:cstheme="majorBidi"/>
          <w:sz w:val="24"/>
          <w:szCs w:val="24"/>
          <w:rtl/>
        </w:rPr>
        <w:t>לשאלה זו נתנו כמה תירוצים</w:t>
      </w:r>
      <w:r w:rsidR="00756878" w:rsidRPr="00B47936">
        <w:rPr>
          <w:rFonts w:asciiTheme="majorBidi" w:hAnsiTheme="majorBidi" w:cstheme="majorBidi" w:hint="cs"/>
          <w:sz w:val="24"/>
          <w:szCs w:val="24"/>
          <w:rtl/>
        </w:rPr>
        <w:t xml:space="preserve">. </w:t>
      </w:r>
      <w:r w:rsidR="00526DAF" w:rsidRPr="00B47936">
        <w:rPr>
          <w:rFonts w:asciiTheme="majorBidi" w:hAnsiTheme="majorBidi" w:cstheme="majorBidi" w:hint="cs"/>
          <w:sz w:val="24"/>
          <w:szCs w:val="24"/>
          <w:rtl/>
        </w:rPr>
        <w:t>מכחה הציע הרא"ם</w:t>
      </w:r>
      <w:r w:rsidR="00526DAF">
        <w:rPr>
          <w:rStyle w:val="a6"/>
          <w:rFonts w:asciiTheme="majorBidi" w:hAnsiTheme="majorBidi" w:cstheme="majorBidi"/>
          <w:sz w:val="24"/>
          <w:szCs w:val="24"/>
          <w:rtl/>
        </w:rPr>
        <w:footnoteReference w:id="18"/>
      </w:r>
      <w:r w:rsidR="00526DAF" w:rsidRPr="00B47936">
        <w:rPr>
          <w:rFonts w:asciiTheme="majorBidi" w:hAnsiTheme="majorBidi" w:cstheme="majorBidi" w:hint="cs"/>
          <w:sz w:val="24"/>
          <w:szCs w:val="24"/>
          <w:rtl/>
        </w:rPr>
        <w:t xml:space="preserve">, </w:t>
      </w:r>
      <w:r w:rsidR="00526DAF" w:rsidRPr="00B47936">
        <w:rPr>
          <w:rFonts w:ascii="David" w:hAnsi="David" w:cs="David"/>
          <w:sz w:val="24"/>
          <w:szCs w:val="24"/>
          <w:rtl/>
        </w:rPr>
        <w:t>שמא האי 'חלה' דקאמר- מדרבנן".</w:t>
      </w:r>
      <w:r w:rsidR="00526DAF" w:rsidRPr="00B47936">
        <w:rPr>
          <w:rFonts w:asciiTheme="majorBidi" w:hAnsiTheme="majorBidi" w:cs="Times New Roman"/>
          <w:sz w:val="24"/>
          <w:szCs w:val="24"/>
          <w:rtl/>
        </w:rPr>
        <w:t xml:space="preserve"> </w:t>
      </w:r>
    </w:p>
    <w:p w14:paraId="612EB6CE" w14:textId="7B0997FE" w:rsidR="008347F0" w:rsidRPr="00756C1F" w:rsidRDefault="00756878" w:rsidP="00756C1F">
      <w:pPr>
        <w:pStyle w:val="a3"/>
        <w:spacing w:after="0" w:line="360" w:lineRule="auto"/>
        <w:rPr>
          <w:rFonts w:asciiTheme="majorBidi" w:hAnsiTheme="majorBidi" w:cstheme="majorBidi"/>
          <w:sz w:val="24"/>
          <w:szCs w:val="24"/>
          <w:rtl/>
        </w:rPr>
      </w:pPr>
      <w:r w:rsidRPr="00526DAF">
        <w:rPr>
          <w:rFonts w:asciiTheme="majorBidi" w:hAnsiTheme="majorBidi" w:cstheme="majorBidi" w:hint="cs"/>
          <w:sz w:val="24"/>
          <w:szCs w:val="24"/>
          <w:rtl/>
        </w:rPr>
        <w:t xml:space="preserve">הר"ן עצמו לומד מכאן עקרון: </w:t>
      </w:r>
      <w:r w:rsidRPr="00526DAF">
        <w:rPr>
          <w:rFonts w:asciiTheme="majorBidi" w:hAnsiTheme="majorBidi" w:cs="Times New Roman" w:hint="cs"/>
          <w:sz w:val="24"/>
          <w:szCs w:val="24"/>
          <w:rtl/>
        </w:rPr>
        <w:t xml:space="preserve"> </w:t>
      </w:r>
      <w:r w:rsidRPr="00526DAF">
        <w:rPr>
          <w:rFonts w:ascii="David" w:hAnsi="David" w:cs="David" w:hint="cs"/>
          <w:sz w:val="24"/>
          <w:szCs w:val="24"/>
          <w:rtl/>
        </w:rPr>
        <w:t>"</w:t>
      </w:r>
      <w:r w:rsidRPr="00526DAF">
        <w:rPr>
          <w:rFonts w:ascii="David" w:hAnsi="David" w:cs="David"/>
          <w:sz w:val="24"/>
          <w:szCs w:val="24"/>
          <w:rtl/>
        </w:rPr>
        <w:t>כל מידי דאתא מדרשא</w:t>
      </w:r>
      <w:r w:rsidR="00756C1F">
        <w:rPr>
          <w:rFonts w:ascii="David" w:hAnsi="David" w:cs="David" w:hint="cs"/>
          <w:sz w:val="24"/>
          <w:szCs w:val="24"/>
          <w:rtl/>
        </w:rPr>
        <w:t>,</w:t>
      </w:r>
      <w:r w:rsidRPr="00526DAF">
        <w:rPr>
          <w:rFonts w:ascii="David" w:hAnsi="David" w:cs="David"/>
          <w:sz w:val="24"/>
          <w:szCs w:val="24"/>
          <w:rtl/>
        </w:rPr>
        <w:t xml:space="preserve"> אף על פי שהוא מן התורה </w:t>
      </w:r>
      <w:r w:rsidR="00756C1F">
        <w:rPr>
          <w:rFonts w:ascii="David" w:hAnsi="David" w:cs="David" w:hint="cs"/>
          <w:sz w:val="24"/>
          <w:szCs w:val="24"/>
          <w:rtl/>
        </w:rPr>
        <w:t>,</w:t>
      </w:r>
      <w:r w:rsidRPr="00526DAF">
        <w:rPr>
          <w:rFonts w:ascii="David" w:hAnsi="David" w:cs="David"/>
          <w:sz w:val="24"/>
          <w:szCs w:val="24"/>
          <w:rtl/>
        </w:rPr>
        <w:t>כיון דליתיה מפורש בקרא בהדיא</w:t>
      </w:r>
      <w:r w:rsidR="00756C1F">
        <w:rPr>
          <w:rFonts w:ascii="David" w:hAnsi="David" w:cs="David" w:hint="cs"/>
          <w:sz w:val="24"/>
          <w:szCs w:val="24"/>
          <w:rtl/>
        </w:rPr>
        <w:t>-</w:t>
      </w:r>
      <w:r w:rsidRPr="00526DAF">
        <w:rPr>
          <w:rFonts w:ascii="David" w:hAnsi="David" w:cs="David"/>
          <w:sz w:val="24"/>
          <w:szCs w:val="24"/>
          <w:rtl/>
        </w:rPr>
        <w:t xml:space="preserve"> שבועה חלה עליו</w:t>
      </w:r>
      <w:r w:rsidRPr="00526DAF">
        <w:rPr>
          <w:rFonts w:ascii="David" w:hAnsi="David" w:cs="David" w:hint="cs"/>
          <w:sz w:val="24"/>
          <w:szCs w:val="24"/>
          <w:rtl/>
        </w:rPr>
        <w:t xml:space="preserve">". </w:t>
      </w:r>
      <w:r w:rsidRPr="00526DAF">
        <w:rPr>
          <w:rFonts w:asciiTheme="majorBidi" w:hAnsiTheme="majorBidi" w:cstheme="majorBidi"/>
          <w:sz w:val="24"/>
          <w:szCs w:val="24"/>
          <w:rtl/>
        </w:rPr>
        <w:t xml:space="preserve">כיוון שיצא ידי חובת קריאת שמע הכתובה במפורש בתורה, יכול נדר לחייב אותו </w:t>
      </w:r>
      <w:r w:rsidR="00756C1F">
        <w:rPr>
          <w:rFonts w:asciiTheme="majorBidi" w:hAnsiTheme="majorBidi" w:cstheme="majorBidi" w:hint="cs"/>
          <w:sz w:val="24"/>
          <w:szCs w:val="24"/>
          <w:rtl/>
        </w:rPr>
        <w:t>ב</w:t>
      </w:r>
      <w:r w:rsidRPr="00526DAF">
        <w:rPr>
          <w:rFonts w:asciiTheme="majorBidi" w:hAnsiTheme="majorBidi" w:cstheme="majorBidi"/>
          <w:sz w:val="24"/>
          <w:szCs w:val="24"/>
          <w:rtl/>
        </w:rPr>
        <w:t>רמה נוספת של לימוד, הנלמדת מדרשה.</w:t>
      </w:r>
      <w:r w:rsidR="008347F0" w:rsidRPr="00526DAF">
        <w:rPr>
          <w:rFonts w:asciiTheme="majorBidi" w:hAnsiTheme="majorBidi" w:cstheme="majorBidi" w:hint="cs"/>
          <w:sz w:val="24"/>
          <w:szCs w:val="24"/>
          <w:rtl/>
        </w:rPr>
        <w:t xml:space="preserve"> הריטב"א הציע שני תירוצים: </w:t>
      </w:r>
      <w:r w:rsidR="008347F0" w:rsidRPr="00526DAF">
        <w:rPr>
          <w:rFonts w:ascii="David" w:hAnsi="David" w:cs="David" w:hint="cs"/>
          <w:sz w:val="24"/>
          <w:szCs w:val="24"/>
          <w:rtl/>
        </w:rPr>
        <w:t>* "בדלא אפשר ליה טפי, שצריך להשתדל קצת היום בפרנסתו".</w:t>
      </w:r>
      <w:r w:rsidR="00756C1F">
        <w:rPr>
          <w:rFonts w:ascii="David" w:hAnsi="David" w:cs="David" w:hint="cs"/>
          <w:sz w:val="24"/>
          <w:szCs w:val="24"/>
          <w:rtl/>
        </w:rPr>
        <w:t xml:space="preserve"> </w:t>
      </w:r>
      <w:r w:rsidR="00415D29">
        <w:rPr>
          <w:rFonts w:ascii="David" w:hAnsi="David" w:cs="David" w:hint="cs"/>
          <w:sz w:val="24"/>
          <w:szCs w:val="24"/>
          <w:rtl/>
        </w:rPr>
        <w:t>ב</w:t>
      </w:r>
      <w:r w:rsidR="00756C1F" w:rsidRPr="00756C1F">
        <w:rPr>
          <w:rFonts w:asciiTheme="majorBidi" w:hAnsiTheme="majorBidi" w:cstheme="majorBidi"/>
          <w:sz w:val="24"/>
          <w:szCs w:val="24"/>
          <w:rtl/>
        </w:rPr>
        <w:t xml:space="preserve">תירוץ </w:t>
      </w:r>
      <w:r w:rsidR="00756C1F">
        <w:rPr>
          <w:rFonts w:asciiTheme="majorBidi" w:hAnsiTheme="majorBidi" w:cstheme="majorBidi" w:hint="cs"/>
          <w:sz w:val="24"/>
          <w:szCs w:val="24"/>
          <w:rtl/>
        </w:rPr>
        <w:t>אחר</w:t>
      </w:r>
      <w:r w:rsidR="00756C1F" w:rsidRPr="00756C1F">
        <w:rPr>
          <w:rFonts w:asciiTheme="majorBidi" w:hAnsiTheme="majorBidi" w:cstheme="majorBidi"/>
          <w:sz w:val="24"/>
          <w:szCs w:val="24"/>
          <w:rtl/>
        </w:rPr>
        <w:t xml:space="preserve"> מדגיש </w:t>
      </w:r>
      <w:r w:rsidR="00415D29">
        <w:rPr>
          <w:rFonts w:asciiTheme="majorBidi" w:hAnsiTheme="majorBidi" w:cstheme="majorBidi" w:hint="cs"/>
          <w:sz w:val="24"/>
          <w:szCs w:val="24"/>
          <w:rtl/>
        </w:rPr>
        <w:t xml:space="preserve">הריטב"א </w:t>
      </w:r>
      <w:r w:rsidR="00756C1F" w:rsidRPr="00756C1F">
        <w:rPr>
          <w:rFonts w:asciiTheme="majorBidi" w:hAnsiTheme="majorBidi" w:cstheme="majorBidi"/>
          <w:sz w:val="24"/>
          <w:szCs w:val="24"/>
          <w:rtl/>
        </w:rPr>
        <w:t>את החיוב הספציפי ללימוד מסויים:</w:t>
      </w:r>
      <w:r w:rsidR="00756C1F">
        <w:rPr>
          <w:rFonts w:ascii="David" w:hAnsi="David" w:cs="David" w:hint="cs"/>
          <w:sz w:val="24"/>
          <w:szCs w:val="24"/>
          <w:rtl/>
        </w:rPr>
        <w:t xml:space="preserve"> </w:t>
      </w:r>
      <w:r w:rsidR="008347F0" w:rsidRPr="00756C1F">
        <w:rPr>
          <w:rFonts w:ascii="David" w:hAnsi="David" w:cs="David" w:hint="cs"/>
          <w:sz w:val="24"/>
          <w:szCs w:val="24"/>
          <w:rtl/>
        </w:rPr>
        <w:t xml:space="preserve">"והגית בו יומם ולילה- היינו שיתעסק בתורה בכל מקום שירצה, בתורה שבכתב או שבעל פה, ואינו מושבע על פרק </w:t>
      </w:r>
      <w:r w:rsidR="008347F0" w:rsidRPr="00756C1F">
        <w:rPr>
          <w:rFonts w:ascii="David" w:hAnsi="David" w:cs="David" w:hint="cs"/>
          <w:b/>
          <w:bCs/>
          <w:sz w:val="24"/>
          <w:szCs w:val="24"/>
          <w:rtl/>
        </w:rPr>
        <w:t>זה.</w:t>
      </w:r>
      <w:r w:rsidR="008347F0" w:rsidRPr="00756C1F">
        <w:rPr>
          <w:rFonts w:ascii="David" w:hAnsi="David" w:cs="David" w:hint="cs"/>
          <w:sz w:val="24"/>
          <w:szCs w:val="24"/>
          <w:rtl/>
        </w:rPr>
        <w:t>.. הרי זה כמי שנשבע שיאכל פת היום, ואח"כ נשבע שיאכל ככר זו היום</w:t>
      </w:r>
      <w:r w:rsidR="008347F0">
        <w:rPr>
          <w:rStyle w:val="a6"/>
          <w:rFonts w:ascii="David" w:hAnsi="David" w:cs="David"/>
          <w:sz w:val="24"/>
          <w:szCs w:val="24"/>
          <w:rtl/>
        </w:rPr>
        <w:footnoteReference w:id="19"/>
      </w:r>
      <w:r w:rsidR="008347F0" w:rsidRPr="00756C1F">
        <w:rPr>
          <w:rFonts w:ascii="David" w:hAnsi="David" w:cs="David" w:hint="cs"/>
          <w:sz w:val="24"/>
          <w:szCs w:val="24"/>
          <w:rtl/>
        </w:rPr>
        <w:t>".</w:t>
      </w:r>
      <w:r w:rsidR="008347F0" w:rsidRPr="00756C1F">
        <w:rPr>
          <w:rFonts w:asciiTheme="majorBidi" w:hAnsiTheme="majorBidi" w:cstheme="majorBidi" w:hint="cs"/>
          <w:sz w:val="24"/>
          <w:szCs w:val="24"/>
          <w:rtl/>
        </w:rPr>
        <w:t xml:space="preserve"> </w:t>
      </w:r>
      <w:r w:rsidR="00415D29">
        <w:rPr>
          <w:rFonts w:asciiTheme="majorBidi" w:hAnsiTheme="majorBidi" w:cstheme="majorBidi" w:hint="cs"/>
          <w:sz w:val="24"/>
          <w:szCs w:val="24"/>
          <w:rtl/>
        </w:rPr>
        <w:t>הסבר</w:t>
      </w:r>
      <w:r w:rsidR="008347F0" w:rsidRPr="00756C1F">
        <w:rPr>
          <w:rFonts w:asciiTheme="majorBidi" w:hAnsiTheme="majorBidi" w:cstheme="majorBidi" w:hint="cs"/>
          <w:sz w:val="24"/>
          <w:szCs w:val="24"/>
          <w:rtl/>
        </w:rPr>
        <w:t xml:space="preserve"> זה כה מתבקש, עד שברש"ש תמה על השאלה</w:t>
      </w:r>
      <w:r w:rsidR="009A2FEA">
        <w:rPr>
          <w:rStyle w:val="a6"/>
          <w:rFonts w:asciiTheme="majorBidi" w:hAnsiTheme="majorBidi" w:cstheme="majorBidi"/>
          <w:sz w:val="24"/>
          <w:szCs w:val="24"/>
          <w:rtl/>
        </w:rPr>
        <w:footnoteReference w:id="20"/>
      </w:r>
      <w:r w:rsidR="008347F0" w:rsidRPr="00756C1F">
        <w:rPr>
          <w:rFonts w:asciiTheme="majorBidi" w:hAnsiTheme="majorBidi" w:cstheme="majorBidi" w:hint="cs"/>
          <w:sz w:val="24"/>
          <w:szCs w:val="24"/>
          <w:rtl/>
        </w:rPr>
        <w:t xml:space="preserve">. ברור שנדר זה יש בו חידוש שיכול לחול. </w:t>
      </w:r>
      <w:r w:rsidR="0046685B" w:rsidRPr="00756C1F">
        <w:rPr>
          <w:rFonts w:asciiTheme="majorBidi" w:hAnsiTheme="majorBidi" w:cstheme="majorBidi"/>
          <w:sz w:val="24"/>
          <w:szCs w:val="24"/>
          <w:rtl/>
        </w:rPr>
        <w:t>בקרן אורה באמת משנה את הבנת הגמרא לפי זה:</w:t>
      </w:r>
      <w:r w:rsidR="0046685B" w:rsidRPr="00756C1F">
        <w:rPr>
          <w:rFonts w:ascii="David" w:hAnsi="David" w:cs="David" w:hint="cs"/>
          <w:sz w:val="24"/>
          <w:szCs w:val="24"/>
          <w:rtl/>
        </w:rPr>
        <w:t xml:space="preserve"> "</w:t>
      </w:r>
      <w:r w:rsidR="0046685B" w:rsidRPr="00756C1F">
        <w:rPr>
          <w:rFonts w:ascii="David" w:hAnsi="David" w:cs="David"/>
          <w:sz w:val="24"/>
          <w:szCs w:val="24"/>
          <w:rtl/>
        </w:rPr>
        <w:t>דלא אתי לאשמועינן כלל דשבועה חיילא עליה, אלא אתי לשבוחי לנודר זה דיפה עשה ונדר גדול נדר. ועל זה פריך שפיר</w:t>
      </w:r>
      <w:r w:rsidR="0046685B" w:rsidRPr="00756C1F">
        <w:rPr>
          <w:rFonts w:ascii="David" w:hAnsi="David" w:cs="David" w:hint="cs"/>
          <w:sz w:val="24"/>
          <w:szCs w:val="24"/>
          <w:rtl/>
        </w:rPr>
        <w:t>:</w:t>
      </w:r>
      <w:r w:rsidR="0046685B" w:rsidRPr="00756C1F">
        <w:rPr>
          <w:rFonts w:ascii="David" w:hAnsi="David" w:cs="David"/>
          <w:sz w:val="24"/>
          <w:szCs w:val="24"/>
          <w:rtl/>
        </w:rPr>
        <w:t xml:space="preserve"> </w:t>
      </w:r>
      <w:r w:rsidR="0046685B" w:rsidRPr="00756C1F">
        <w:rPr>
          <w:rFonts w:ascii="David" w:hAnsi="David" w:cs="David" w:hint="cs"/>
          <w:sz w:val="24"/>
          <w:szCs w:val="24"/>
          <w:rtl/>
        </w:rPr>
        <w:t>'</w:t>
      </w:r>
      <w:r w:rsidR="0046685B" w:rsidRPr="00756C1F">
        <w:rPr>
          <w:rFonts w:ascii="David" w:hAnsi="David" w:cs="David"/>
          <w:sz w:val="24"/>
          <w:szCs w:val="24"/>
          <w:rtl/>
        </w:rPr>
        <w:t>הא מושבע ועומד הוא בלאו הכי</w:t>
      </w:r>
      <w:r w:rsidR="0046685B" w:rsidRPr="00756C1F">
        <w:rPr>
          <w:rFonts w:ascii="David" w:hAnsi="David" w:cs="David" w:hint="cs"/>
          <w:sz w:val="24"/>
          <w:szCs w:val="24"/>
          <w:rtl/>
        </w:rPr>
        <w:t>,</w:t>
      </w:r>
      <w:r w:rsidR="0046685B" w:rsidRPr="00756C1F">
        <w:rPr>
          <w:rFonts w:ascii="David" w:hAnsi="David" w:cs="David"/>
          <w:sz w:val="24"/>
          <w:szCs w:val="24"/>
          <w:rtl/>
        </w:rPr>
        <w:t xml:space="preserve"> ומה בצע בנדרו</w:t>
      </w:r>
      <w:r w:rsidR="0046685B" w:rsidRPr="00756C1F">
        <w:rPr>
          <w:rFonts w:ascii="David" w:hAnsi="David" w:cs="David" w:hint="cs"/>
          <w:sz w:val="24"/>
          <w:szCs w:val="24"/>
          <w:rtl/>
        </w:rPr>
        <w:t>'</w:t>
      </w:r>
      <w:r w:rsidR="0046685B" w:rsidRPr="00756C1F">
        <w:rPr>
          <w:rFonts w:ascii="David" w:hAnsi="David" w:cs="David"/>
          <w:sz w:val="24"/>
          <w:szCs w:val="24"/>
          <w:rtl/>
        </w:rPr>
        <w:t>. ובשביל פרק זה או מסכת זו אין לשבחו כל כך. דמה לי פרק זה או פרק זה. ולהכי משני דאי בעי פטר נפשיה כו'. וזה ודאי נדר גדול נדר לעשות המצוה בתוספת מרובה</w:t>
      </w:r>
      <w:r w:rsidR="0046685B" w:rsidRPr="00756C1F">
        <w:rPr>
          <w:rFonts w:ascii="David" w:hAnsi="David" w:cs="David" w:hint="cs"/>
          <w:sz w:val="24"/>
          <w:szCs w:val="24"/>
          <w:rtl/>
        </w:rPr>
        <w:t>"</w:t>
      </w:r>
      <w:r w:rsidR="0046685B" w:rsidRPr="00756C1F">
        <w:rPr>
          <w:rFonts w:ascii="David" w:hAnsi="David" w:cs="David"/>
          <w:sz w:val="24"/>
          <w:szCs w:val="24"/>
          <w:rtl/>
        </w:rPr>
        <w:t>.</w:t>
      </w:r>
      <w:r w:rsidR="0046685B" w:rsidRPr="00756C1F">
        <w:rPr>
          <w:rFonts w:ascii="David" w:hAnsi="David" w:cs="David" w:hint="cs"/>
          <w:sz w:val="24"/>
          <w:szCs w:val="24"/>
          <w:rtl/>
        </w:rPr>
        <w:t xml:space="preserve"> </w:t>
      </w:r>
      <w:r w:rsidR="0046685B" w:rsidRPr="00756C1F">
        <w:rPr>
          <w:rFonts w:asciiTheme="majorBidi" w:hAnsiTheme="majorBidi" w:cstheme="majorBidi"/>
          <w:sz w:val="24"/>
          <w:szCs w:val="24"/>
          <w:rtl/>
        </w:rPr>
        <w:t>הנצי"ב מוכיח שדעת בעל השאלתות כריטב"א, ומוסיף</w:t>
      </w:r>
      <w:r w:rsidR="0046685B" w:rsidRPr="00756C1F">
        <w:rPr>
          <w:rFonts w:asciiTheme="majorBidi" w:hAnsiTheme="majorBidi" w:cstheme="majorBidi" w:hint="cs"/>
          <w:sz w:val="24"/>
          <w:szCs w:val="24"/>
          <w:rtl/>
        </w:rPr>
        <w:t xml:space="preserve"> דברים נאים לראש ישיבת וולוז'ין</w:t>
      </w:r>
      <w:r w:rsidR="0046685B" w:rsidRPr="00756C1F">
        <w:rPr>
          <w:rFonts w:asciiTheme="majorBidi" w:hAnsiTheme="majorBidi" w:cstheme="majorBidi"/>
          <w:sz w:val="24"/>
          <w:szCs w:val="24"/>
          <w:rtl/>
        </w:rPr>
        <w:t>:</w:t>
      </w:r>
      <w:r w:rsidR="0046685B" w:rsidRPr="00756C1F">
        <w:rPr>
          <w:rFonts w:ascii="David" w:hAnsi="David" w:cs="David" w:hint="cs"/>
          <w:sz w:val="24"/>
          <w:szCs w:val="24"/>
          <w:rtl/>
        </w:rPr>
        <w:t xml:space="preserve"> "</w:t>
      </w:r>
      <w:r w:rsidR="0046685B" w:rsidRPr="00756C1F">
        <w:rPr>
          <w:rFonts w:ascii="David" w:hAnsi="David" w:cs="David"/>
          <w:sz w:val="24"/>
          <w:szCs w:val="24"/>
          <w:rtl/>
        </w:rPr>
        <w:t>דוקא בשאמר פרק זה חל שבועה עליה, אבל אם אמר סתם איזה פרק שהיא</w:t>
      </w:r>
      <w:r w:rsidR="009A2FEA" w:rsidRPr="00756C1F">
        <w:rPr>
          <w:rFonts w:ascii="David" w:hAnsi="David" w:cs="David" w:hint="cs"/>
          <w:sz w:val="24"/>
          <w:szCs w:val="24"/>
          <w:rtl/>
        </w:rPr>
        <w:t>,</w:t>
      </w:r>
      <w:r w:rsidR="0046685B" w:rsidRPr="00756C1F">
        <w:rPr>
          <w:rFonts w:ascii="David" w:hAnsi="David" w:cs="David"/>
          <w:sz w:val="24"/>
          <w:szCs w:val="24"/>
          <w:rtl/>
        </w:rPr>
        <w:t xml:space="preserve"> ה"ה כנשבע לקיים את המצוה. ואף על גב שיכול ללמוד תורה שבכתב, זה אינו, דכתיב ושננתם שיהו ד"ת מחודדים בפיך, </w:t>
      </w:r>
      <w:r w:rsidR="0046685B" w:rsidRPr="00756C1F">
        <w:rPr>
          <w:rFonts w:ascii="David" w:hAnsi="David" w:cs="David"/>
          <w:b/>
          <w:bCs/>
          <w:sz w:val="24"/>
          <w:szCs w:val="24"/>
          <w:rtl/>
        </w:rPr>
        <w:t>ומחויב ללמוד תורה שבע"פ כ"א לפי כחו</w:t>
      </w:r>
      <w:r w:rsidR="0046685B" w:rsidRPr="00756C1F">
        <w:rPr>
          <w:rFonts w:ascii="David" w:hAnsi="David" w:cs="David"/>
          <w:sz w:val="24"/>
          <w:szCs w:val="24"/>
          <w:rtl/>
        </w:rPr>
        <w:t>, והו"ל מצוה מפורשת למיגרס פירקא בעלמא</w:t>
      </w:r>
      <w:r w:rsidR="0046685B">
        <w:rPr>
          <w:rStyle w:val="a6"/>
          <w:rFonts w:ascii="David" w:hAnsi="David" w:cs="David"/>
          <w:sz w:val="24"/>
          <w:szCs w:val="24"/>
          <w:rtl/>
        </w:rPr>
        <w:footnoteReference w:id="21"/>
      </w:r>
      <w:r w:rsidR="0046685B" w:rsidRPr="00756C1F">
        <w:rPr>
          <w:rFonts w:ascii="David" w:hAnsi="David" w:cs="David" w:hint="cs"/>
          <w:sz w:val="24"/>
          <w:szCs w:val="24"/>
          <w:rtl/>
        </w:rPr>
        <w:t>".</w:t>
      </w:r>
      <w:r w:rsidR="00526DAF" w:rsidRPr="00756C1F">
        <w:rPr>
          <w:rFonts w:asciiTheme="majorBidi" w:hAnsiTheme="majorBidi" w:cstheme="majorBidi" w:hint="cs"/>
          <w:sz w:val="24"/>
          <w:szCs w:val="24"/>
          <w:rtl/>
        </w:rPr>
        <w:t xml:space="preserve"> </w:t>
      </w:r>
      <w:r w:rsidR="00526DAF" w:rsidRPr="00756C1F">
        <w:rPr>
          <w:rFonts w:ascii="David" w:hAnsi="David" w:cs="David"/>
          <w:sz w:val="24"/>
          <w:szCs w:val="24"/>
          <w:rtl/>
        </w:rPr>
        <w:t>"יוצא אם כן, שלפי הר"ן השבועה מועילה תמיד</w:t>
      </w:r>
      <w:r w:rsidR="00415D29">
        <w:rPr>
          <w:rFonts w:ascii="David" w:hAnsi="David" w:cs="David" w:hint="cs"/>
          <w:sz w:val="24"/>
          <w:szCs w:val="24"/>
          <w:rtl/>
        </w:rPr>
        <w:t xml:space="preserve">, </w:t>
      </w:r>
      <w:r w:rsidR="00526DAF" w:rsidRPr="00756C1F">
        <w:rPr>
          <w:rFonts w:ascii="David" w:hAnsi="David" w:cs="David"/>
          <w:sz w:val="24"/>
          <w:szCs w:val="24"/>
          <w:rtl/>
        </w:rPr>
        <w:t>מפני שמצוות תלמוד תורה איננה מפורשת בפסוקים, ואילו לפי הריטב"א בתירוצו השני</w:t>
      </w:r>
      <w:r w:rsidR="00415D29">
        <w:rPr>
          <w:rFonts w:ascii="David" w:hAnsi="David" w:cs="David" w:hint="cs"/>
          <w:sz w:val="24"/>
          <w:szCs w:val="24"/>
          <w:rtl/>
        </w:rPr>
        <w:t>,</w:t>
      </w:r>
      <w:r w:rsidR="00526DAF" w:rsidRPr="00756C1F">
        <w:rPr>
          <w:rFonts w:ascii="David" w:hAnsi="David" w:cs="David"/>
          <w:sz w:val="24"/>
          <w:szCs w:val="24"/>
          <w:rtl/>
        </w:rPr>
        <w:t xml:space="preserve"> השבועה מועילה רק כשנאמרה על פרק מסויים</w:t>
      </w:r>
      <w:r w:rsidR="00526DAF">
        <w:rPr>
          <w:rStyle w:val="a6"/>
          <w:rFonts w:ascii="David" w:hAnsi="David" w:cs="David"/>
          <w:sz w:val="24"/>
          <w:szCs w:val="24"/>
          <w:rtl/>
        </w:rPr>
        <w:footnoteReference w:id="22"/>
      </w:r>
      <w:r w:rsidR="00526DAF" w:rsidRPr="00756C1F">
        <w:rPr>
          <w:rFonts w:ascii="David" w:hAnsi="David" w:cs="David"/>
          <w:sz w:val="24"/>
          <w:szCs w:val="24"/>
          <w:rtl/>
        </w:rPr>
        <w:t>".</w:t>
      </w:r>
      <w:r w:rsidR="001D150C" w:rsidRPr="00756C1F">
        <w:rPr>
          <w:rFonts w:asciiTheme="majorBidi" w:hAnsiTheme="majorBidi" w:cstheme="majorBidi"/>
          <w:sz w:val="24"/>
          <w:szCs w:val="24"/>
          <w:rtl/>
        </w:rPr>
        <w:t xml:space="preserve">הרמב"ם השמיט הלכה זו לגמרי, והשולחן ערוך כתב: </w:t>
      </w:r>
      <w:r w:rsidR="001D150C" w:rsidRPr="00756C1F">
        <w:rPr>
          <w:rFonts w:ascii="David" w:hAnsi="David" w:cs="David" w:hint="cs"/>
          <w:sz w:val="24"/>
          <w:szCs w:val="24"/>
          <w:rtl/>
        </w:rPr>
        <w:t>"</w:t>
      </w:r>
      <w:r w:rsidR="001D150C" w:rsidRPr="00756C1F">
        <w:rPr>
          <w:rFonts w:ascii="David" w:hAnsi="David" w:cs="David"/>
          <w:sz w:val="24"/>
          <w:szCs w:val="24"/>
          <w:rtl/>
        </w:rPr>
        <w:t>האומר: אשנה פרק זה, וירא שמא יתרשל בדבר,</w:t>
      </w:r>
      <w:r w:rsidR="001D150C" w:rsidRPr="00756C1F">
        <w:rPr>
          <w:rFonts w:ascii="David" w:hAnsi="David" w:cs="David" w:hint="cs"/>
          <w:sz w:val="24"/>
          <w:szCs w:val="24"/>
          <w:rtl/>
        </w:rPr>
        <w:t xml:space="preserve"> </w:t>
      </w:r>
      <w:r w:rsidR="001D150C" w:rsidRPr="00756C1F">
        <w:rPr>
          <w:rFonts w:ascii="David" w:hAnsi="David" w:cs="David"/>
          <w:sz w:val="24"/>
          <w:szCs w:val="24"/>
          <w:rtl/>
        </w:rPr>
        <w:t>שרי ליה ל</w:t>
      </w:r>
      <w:r w:rsidR="009C0F46" w:rsidRPr="00756C1F">
        <w:rPr>
          <w:rFonts w:ascii="David" w:hAnsi="David" w:cs="David" w:hint="cs"/>
          <w:sz w:val="24"/>
          <w:szCs w:val="24"/>
          <w:rtl/>
        </w:rPr>
        <w:t xml:space="preserve">סים </w:t>
      </w:r>
      <w:r w:rsidR="001D150C" w:rsidRPr="00756C1F">
        <w:rPr>
          <w:rFonts w:ascii="David" w:hAnsi="David" w:cs="David"/>
          <w:sz w:val="24"/>
          <w:szCs w:val="24"/>
          <w:rtl/>
        </w:rPr>
        <w:t xml:space="preserve">מנדר לזרוזי </w:t>
      </w:r>
      <w:r w:rsidR="001D150C" w:rsidRPr="00756C1F">
        <w:rPr>
          <w:rFonts w:ascii="David" w:hAnsi="David" w:cs="David"/>
          <w:sz w:val="24"/>
          <w:szCs w:val="24"/>
          <w:rtl/>
        </w:rPr>
        <w:lastRenderedPageBreak/>
        <w:t>נפשיה</w:t>
      </w:r>
      <w:r w:rsidR="001D150C">
        <w:rPr>
          <w:rStyle w:val="a6"/>
          <w:rFonts w:ascii="David" w:hAnsi="David" w:cs="David"/>
          <w:sz w:val="24"/>
          <w:szCs w:val="24"/>
          <w:rtl/>
        </w:rPr>
        <w:footnoteReference w:id="23"/>
      </w:r>
      <w:r w:rsidR="001D150C" w:rsidRPr="00756C1F">
        <w:rPr>
          <w:rFonts w:ascii="David" w:hAnsi="David" w:cs="David" w:hint="cs"/>
          <w:sz w:val="24"/>
          <w:szCs w:val="24"/>
          <w:rtl/>
        </w:rPr>
        <w:t>"</w:t>
      </w:r>
      <w:r w:rsidR="001D150C" w:rsidRPr="00756C1F">
        <w:rPr>
          <w:rFonts w:ascii="David" w:hAnsi="David" w:cs="David"/>
          <w:sz w:val="24"/>
          <w:szCs w:val="24"/>
          <w:rtl/>
        </w:rPr>
        <w:t>.</w:t>
      </w:r>
      <w:r w:rsidR="001D150C" w:rsidRPr="00756C1F">
        <w:rPr>
          <w:rFonts w:asciiTheme="majorBidi" w:hAnsiTheme="majorBidi" w:cstheme="majorBidi" w:hint="cs"/>
          <w:sz w:val="24"/>
          <w:szCs w:val="24"/>
          <w:rtl/>
        </w:rPr>
        <w:t xml:space="preserve"> יתכן שאינם סוברים כלל שיוצאים ידי חובה בקריאת שמע בלבד</w:t>
      </w:r>
      <w:r w:rsidR="009C0F46">
        <w:rPr>
          <w:rStyle w:val="a6"/>
          <w:rFonts w:asciiTheme="majorBidi" w:hAnsiTheme="majorBidi" w:cstheme="majorBidi"/>
          <w:sz w:val="24"/>
          <w:szCs w:val="24"/>
          <w:rtl/>
        </w:rPr>
        <w:footnoteReference w:id="24"/>
      </w:r>
      <w:r w:rsidR="001D150C" w:rsidRPr="00756C1F">
        <w:rPr>
          <w:rFonts w:asciiTheme="majorBidi" w:hAnsiTheme="majorBidi" w:cstheme="majorBidi" w:hint="cs"/>
          <w:sz w:val="24"/>
          <w:szCs w:val="24"/>
          <w:rtl/>
        </w:rPr>
        <w:t>, אולם הנדר חל לדעת השו"ע כצדקה</w:t>
      </w:r>
      <w:r w:rsidR="001D150C">
        <w:rPr>
          <w:rStyle w:val="a6"/>
          <w:rFonts w:asciiTheme="majorBidi" w:hAnsiTheme="majorBidi" w:cstheme="majorBidi"/>
          <w:sz w:val="24"/>
          <w:szCs w:val="24"/>
          <w:rtl/>
        </w:rPr>
        <w:footnoteReference w:id="25"/>
      </w:r>
      <w:r w:rsidR="001D150C" w:rsidRPr="00756C1F">
        <w:rPr>
          <w:rFonts w:asciiTheme="majorBidi" w:hAnsiTheme="majorBidi" w:cstheme="majorBidi" w:hint="cs"/>
          <w:sz w:val="24"/>
          <w:szCs w:val="24"/>
          <w:rtl/>
        </w:rPr>
        <w:t xml:space="preserve">. </w:t>
      </w:r>
    </w:p>
    <w:p w14:paraId="77F03C5D" w14:textId="547CE787" w:rsidR="00AE06DD" w:rsidRPr="007A2F39" w:rsidRDefault="009C0F46" w:rsidP="007A2F39">
      <w:pPr>
        <w:pStyle w:val="a3"/>
        <w:numPr>
          <w:ilvl w:val="0"/>
          <w:numId w:val="1"/>
        </w:numPr>
        <w:spacing w:after="0" w:line="360" w:lineRule="auto"/>
        <w:rPr>
          <w:rFonts w:asciiTheme="majorBidi" w:hAnsiTheme="majorBidi" w:cstheme="majorBidi"/>
          <w:b/>
          <w:bCs/>
          <w:sz w:val="24"/>
          <w:szCs w:val="24"/>
          <w:rtl/>
        </w:rPr>
      </w:pPr>
      <w:r w:rsidRPr="007A2F39">
        <w:rPr>
          <w:rFonts w:asciiTheme="majorBidi" w:hAnsiTheme="majorBidi" w:cstheme="majorBidi" w:hint="cs"/>
          <w:b/>
          <w:bCs/>
          <w:sz w:val="24"/>
          <w:szCs w:val="24"/>
          <w:rtl/>
        </w:rPr>
        <w:t>דרכו של הרב ישראלי</w:t>
      </w:r>
      <w:r w:rsidR="00BA0532" w:rsidRPr="007A2F39">
        <w:rPr>
          <w:rFonts w:asciiTheme="majorBidi" w:hAnsiTheme="majorBidi" w:cstheme="majorBidi" w:hint="cs"/>
          <w:b/>
          <w:bCs/>
          <w:sz w:val="24"/>
          <w:szCs w:val="24"/>
          <w:rtl/>
        </w:rPr>
        <w:t xml:space="preserve"> </w:t>
      </w:r>
      <w:r w:rsidR="00BA0532" w:rsidRPr="007A2F39">
        <w:rPr>
          <w:rFonts w:asciiTheme="majorBidi" w:hAnsiTheme="majorBidi" w:cstheme="majorBidi"/>
          <w:b/>
          <w:bCs/>
          <w:sz w:val="24"/>
          <w:szCs w:val="24"/>
          <w:rtl/>
        </w:rPr>
        <w:t>–</w:t>
      </w:r>
      <w:r w:rsidR="00BA0532" w:rsidRPr="007A2F39">
        <w:rPr>
          <w:rFonts w:asciiTheme="majorBidi" w:hAnsiTheme="majorBidi" w:cstheme="majorBidi" w:hint="cs"/>
          <w:b/>
          <w:bCs/>
          <w:sz w:val="24"/>
          <w:szCs w:val="24"/>
          <w:rtl/>
        </w:rPr>
        <w:t xml:space="preserve"> שיטת הר"ן</w:t>
      </w:r>
      <w:r>
        <w:rPr>
          <w:rStyle w:val="a6"/>
          <w:rFonts w:asciiTheme="majorBidi" w:hAnsiTheme="majorBidi" w:cstheme="majorBidi"/>
          <w:b/>
          <w:bCs/>
          <w:sz w:val="24"/>
          <w:szCs w:val="24"/>
          <w:rtl/>
        </w:rPr>
        <w:footnoteReference w:id="26"/>
      </w:r>
    </w:p>
    <w:p w14:paraId="260D9F3E" w14:textId="404CBCDF" w:rsidR="00B47936" w:rsidRDefault="00B47936" w:rsidP="00B47936">
      <w:pPr>
        <w:pStyle w:val="a3"/>
        <w:numPr>
          <w:ilvl w:val="0"/>
          <w:numId w:val="5"/>
        </w:numPr>
        <w:spacing w:after="0" w:line="360" w:lineRule="auto"/>
        <w:rPr>
          <w:rFonts w:asciiTheme="majorBidi" w:hAnsiTheme="majorBidi" w:cstheme="majorBidi"/>
          <w:sz w:val="24"/>
          <w:szCs w:val="24"/>
        </w:rPr>
      </w:pPr>
      <w:r>
        <w:rPr>
          <w:rFonts w:asciiTheme="majorBidi" w:hAnsiTheme="majorBidi" w:cstheme="majorBidi" w:hint="cs"/>
          <w:sz w:val="24"/>
          <w:szCs w:val="24"/>
          <w:rtl/>
        </w:rPr>
        <w:t>שיטת הר"ן כפי שהתבאר היא שיש מצווה ללמוד ללא גבול, אלא שאינה מפורשת בתורה ולכן יש משמעות לשבועה.</w:t>
      </w:r>
      <w:r w:rsidR="00484ABC">
        <w:rPr>
          <w:rFonts w:asciiTheme="majorBidi" w:hAnsiTheme="majorBidi" w:cstheme="majorBidi" w:hint="cs"/>
          <w:sz w:val="24"/>
          <w:szCs w:val="24"/>
          <w:rtl/>
        </w:rPr>
        <w:t xml:space="preserve"> מצווה זו נלמדת מ'ושננתם', ואין לה גבול, שאם לא כן ניתן היה לומר בפשטות, שהשבועה חלה על למדן גדול שיצא אפילו ידי חובת 'ושננתם', וכעת נוטל על עצמו חיוב נוסף. מזה שלא תרצו כך משמע ש</w:t>
      </w:r>
      <w:r w:rsidR="00415D29">
        <w:rPr>
          <w:rFonts w:asciiTheme="majorBidi" w:hAnsiTheme="majorBidi" w:cstheme="majorBidi" w:hint="cs"/>
          <w:sz w:val="24"/>
          <w:szCs w:val="24"/>
          <w:rtl/>
        </w:rPr>
        <w:t xml:space="preserve">אי אפשר למצות את </w:t>
      </w:r>
      <w:r w:rsidR="00484ABC">
        <w:rPr>
          <w:rFonts w:asciiTheme="majorBidi" w:hAnsiTheme="majorBidi" w:cstheme="majorBidi" w:hint="cs"/>
          <w:sz w:val="24"/>
          <w:szCs w:val="24"/>
          <w:rtl/>
        </w:rPr>
        <w:t>חיוב 'ושננתם'. עוד חידש הר"ן שלא די בקריאות שמע, והוא שלא כדברי רשב"י</w:t>
      </w:r>
      <w:r w:rsidR="00484ABC">
        <w:rPr>
          <w:rStyle w:val="a6"/>
          <w:rFonts w:asciiTheme="majorBidi" w:hAnsiTheme="majorBidi" w:cstheme="majorBidi"/>
          <w:sz w:val="24"/>
          <w:szCs w:val="24"/>
          <w:rtl/>
        </w:rPr>
        <w:footnoteReference w:id="27"/>
      </w:r>
      <w:r w:rsidR="00484ABC">
        <w:rPr>
          <w:rFonts w:asciiTheme="majorBidi" w:hAnsiTheme="majorBidi" w:cstheme="majorBidi" w:hint="cs"/>
          <w:sz w:val="24"/>
          <w:szCs w:val="24"/>
          <w:rtl/>
        </w:rPr>
        <w:t>.</w:t>
      </w:r>
    </w:p>
    <w:p w14:paraId="210BF757" w14:textId="463B5BCA" w:rsidR="00484ABC" w:rsidRDefault="00484ABC" w:rsidP="00B47936">
      <w:pPr>
        <w:pStyle w:val="a3"/>
        <w:numPr>
          <w:ilvl w:val="0"/>
          <w:numId w:val="5"/>
        </w:numPr>
        <w:spacing w:after="0" w:line="360" w:lineRule="auto"/>
        <w:rPr>
          <w:rFonts w:asciiTheme="majorBidi" w:hAnsiTheme="majorBidi" w:cstheme="majorBidi"/>
          <w:sz w:val="24"/>
          <w:szCs w:val="24"/>
        </w:rPr>
      </w:pPr>
      <w:r>
        <w:rPr>
          <w:rFonts w:asciiTheme="majorBidi" w:hAnsiTheme="majorBidi" w:cstheme="majorBidi" w:hint="cs"/>
          <w:sz w:val="24"/>
          <w:szCs w:val="24"/>
          <w:rtl/>
        </w:rPr>
        <w:t xml:space="preserve">נראה שלפי הר"ן </w:t>
      </w:r>
      <w:r w:rsidR="00415D29">
        <w:rPr>
          <w:rFonts w:asciiTheme="majorBidi" w:hAnsiTheme="majorBidi" w:cstheme="majorBidi" w:hint="cs"/>
          <w:sz w:val="24"/>
          <w:szCs w:val="24"/>
          <w:rtl/>
        </w:rPr>
        <w:t xml:space="preserve">מחלוקת </w:t>
      </w:r>
      <w:r>
        <w:rPr>
          <w:rFonts w:asciiTheme="majorBidi" w:hAnsiTheme="majorBidi" w:cstheme="majorBidi" w:hint="cs"/>
          <w:sz w:val="24"/>
          <w:szCs w:val="24"/>
          <w:rtl/>
        </w:rPr>
        <w:t>תנאי</w:t>
      </w:r>
      <w:r w:rsidR="00415D29">
        <w:rPr>
          <w:rFonts w:asciiTheme="majorBidi" w:hAnsiTheme="majorBidi" w:cstheme="majorBidi" w:hint="cs"/>
          <w:sz w:val="24"/>
          <w:szCs w:val="24"/>
          <w:rtl/>
        </w:rPr>
        <w:t>ם</w:t>
      </w:r>
      <w:r>
        <w:rPr>
          <w:rFonts w:asciiTheme="majorBidi" w:hAnsiTheme="majorBidi" w:cstheme="majorBidi" w:hint="cs"/>
          <w:sz w:val="24"/>
          <w:szCs w:val="24"/>
          <w:rtl/>
        </w:rPr>
        <w:t xml:space="preserve"> היא. במשנה במנחות נחלקו בביאור פשר </w:t>
      </w:r>
      <w:r w:rsidR="00415D29">
        <w:rPr>
          <w:rFonts w:asciiTheme="majorBidi" w:hAnsiTheme="majorBidi" w:cstheme="majorBidi" w:hint="cs"/>
          <w:sz w:val="24"/>
          <w:szCs w:val="24"/>
          <w:rtl/>
        </w:rPr>
        <w:t xml:space="preserve">גדר </w:t>
      </w:r>
      <w:r>
        <w:rPr>
          <w:rFonts w:asciiTheme="majorBidi" w:hAnsiTheme="majorBidi" w:cstheme="majorBidi" w:hint="cs"/>
          <w:sz w:val="24"/>
          <w:szCs w:val="24"/>
          <w:rtl/>
        </w:rPr>
        <w:t xml:space="preserve">'תמיד' שבלחם הפנים. לפי רבי יוסי אפילו הוציאו </w:t>
      </w:r>
      <w:r w:rsidR="00415D29">
        <w:rPr>
          <w:rFonts w:asciiTheme="majorBidi" w:hAnsiTheme="majorBidi" w:cstheme="majorBidi" w:hint="cs"/>
          <w:sz w:val="24"/>
          <w:szCs w:val="24"/>
          <w:rtl/>
        </w:rPr>
        <w:t xml:space="preserve">לחם </w:t>
      </w:r>
      <w:r>
        <w:rPr>
          <w:rFonts w:asciiTheme="majorBidi" w:hAnsiTheme="majorBidi" w:cstheme="majorBidi" w:hint="cs"/>
          <w:sz w:val="24"/>
          <w:szCs w:val="24"/>
          <w:rtl/>
        </w:rPr>
        <w:t xml:space="preserve">בבוקר ושמו שוב בערב, הרי זה </w:t>
      </w:r>
      <w:r w:rsidR="00EA52E2">
        <w:rPr>
          <w:rFonts w:asciiTheme="majorBidi" w:hAnsiTheme="majorBidi" w:cstheme="majorBidi" w:hint="cs"/>
          <w:sz w:val="24"/>
          <w:szCs w:val="24"/>
          <w:rtl/>
        </w:rPr>
        <w:t xml:space="preserve"> 'תמיד'. מדעה זו נגזרה האמרה לפיה יוצאים ידי חובת לימוד תורה בקריאות שמע. אולם חכמים, הדורשים רצף מוחלט גם בלחם הפנים, דורשים התמדה מוחלטת גם בלימוד תורה, ולא די בקריאות שמע. דעה זו ביאר שם רבי ישמעאל בפנייתו הרטורית:</w:t>
      </w:r>
      <w:r w:rsidR="00EA52E2" w:rsidRPr="00EA52E2">
        <w:rPr>
          <w:rFonts w:ascii="David" w:hAnsi="David" w:cs="David"/>
          <w:sz w:val="24"/>
          <w:szCs w:val="24"/>
          <w:rtl/>
        </w:rPr>
        <w:t xml:space="preserve"> </w:t>
      </w:r>
      <w:r w:rsidR="00EA52E2">
        <w:rPr>
          <w:rFonts w:ascii="David" w:hAnsi="David" w:cs="David" w:hint="cs"/>
          <w:sz w:val="24"/>
          <w:szCs w:val="24"/>
          <w:rtl/>
        </w:rPr>
        <w:t>"</w:t>
      </w:r>
      <w:r w:rsidR="00EA52E2" w:rsidRPr="00AE06DD">
        <w:rPr>
          <w:rFonts w:ascii="David" w:hAnsi="David" w:cs="David"/>
          <w:sz w:val="24"/>
          <w:szCs w:val="24"/>
          <w:rtl/>
        </w:rPr>
        <w:t>צא ובדוק שעה שאינה לא מן היום ולא מן הלילה ולמוד בה חכמת יונית</w:t>
      </w:r>
      <w:r w:rsidR="00EA52E2">
        <w:rPr>
          <w:rFonts w:ascii="David" w:hAnsi="David" w:cs="David" w:hint="cs"/>
          <w:sz w:val="24"/>
          <w:szCs w:val="24"/>
          <w:rtl/>
        </w:rPr>
        <w:t xml:space="preserve">". </w:t>
      </w:r>
      <w:r w:rsidR="00EA52E2">
        <w:rPr>
          <w:rFonts w:asciiTheme="majorBidi" w:hAnsiTheme="majorBidi" w:cstheme="majorBidi" w:hint="cs"/>
          <w:sz w:val="24"/>
          <w:szCs w:val="24"/>
          <w:rtl/>
        </w:rPr>
        <w:t>מהפסוק ביהושע 'והגית בו', הוא למד לבאר כי 'שיננתם' הוא דרישה שאין לה סוף.</w:t>
      </w:r>
    </w:p>
    <w:p w14:paraId="4A510188" w14:textId="0D297FB2" w:rsidR="00D468A5" w:rsidRDefault="00415D29" w:rsidP="00D468A5">
      <w:pPr>
        <w:pStyle w:val="a3"/>
        <w:numPr>
          <w:ilvl w:val="0"/>
          <w:numId w:val="5"/>
        </w:numPr>
        <w:spacing w:after="0" w:line="360" w:lineRule="auto"/>
        <w:rPr>
          <w:rFonts w:asciiTheme="majorBidi" w:hAnsiTheme="majorBidi" w:cstheme="majorBidi"/>
          <w:sz w:val="24"/>
          <w:szCs w:val="24"/>
        </w:rPr>
      </w:pPr>
      <w:r>
        <w:rPr>
          <w:rFonts w:asciiTheme="majorBidi" w:hAnsiTheme="majorBidi" w:cstheme="majorBidi" w:hint="cs"/>
          <w:sz w:val="24"/>
          <w:szCs w:val="24"/>
          <w:rtl/>
        </w:rPr>
        <w:t>ביאר</w:t>
      </w:r>
      <w:r w:rsidR="00D468A5">
        <w:rPr>
          <w:rFonts w:asciiTheme="majorBidi" w:hAnsiTheme="majorBidi" w:cstheme="majorBidi" w:hint="cs"/>
          <w:sz w:val="24"/>
          <w:szCs w:val="24"/>
          <w:rtl/>
        </w:rPr>
        <w:t xml:space="preserve">ו בעלי התוספות: </w:t>
      </w:r>
      <w:r w:rsidR="00D468A5" w:rsidRPr="00D468A5">
        <w:rPr>
          <w:rFonts w:ascii="David" w:hAnsi="David" w:cs="David"/>
          <w:sz w:val="24"/>
          <w:szCs w:val="24"/>
          <w:rtl/>
        </w:rPr>
        <w:t>"ארור אדם אשר ילמד את בנו חכמת יוונית - והא דמשמע.. דמי שלמד כל התורה כגון בן דמא.. שרי אי לאו משום דכתיב לא ימוש</w:t>
      </w:r>
      <w:r w:rsidR="00D468A5">
        <w:rPr>
          <w:rFonts w:ascii="David" w:hAnsi="David" w:cs="David" w:hint="cs"/>
          <w:sz w:val="24"/>
          <w:szCs w:val="24"/>
          <w:rtl/>
        </w:rPr>
        <w:t>.</w:t>
      </w:r>
      <w:r w:rsidR="00D468A5" w:rsidRPr="00D468A5">
        <w:rPr>
          <w:rFonts w:ascii="David" w:hAnsi="David" w:cs="David"/>
          <w:sz w:val="24"/>
          <w:szCs w:val="24"/>
          <w:rtl/>
        </w:rPr>
        <w:t xml:space="preserve"> ולמ"ד אפי' לא קרא אדם אלא קריאת שמע שחרית וערבית קיים מצות לא ימוש משמע דשרי- היינו היכא דאיכא צורך</w:t>
      </w:r>
      <w:r w:rsidR="00050589">
        <w:rPr>
          <w:rFonts w:ascii="David" w:hAnsi="David" w:cs="David" w:hint="cs"/>
          <w:sz w:val="24"/>
          <w:szCs w:val="24"/>
          <w:rtl/>
        </w:rPr>
        <w:t>,</w:t>
      </w:r>
      <w:r w:rsidR="00D468A5" w:rsidRPr="00D468A5">
        <w:rPr>
          <w:rFonts w:ascii="David" w:hAnsi="David" w:cs="David"/>
          <w:sz w:val="24"/>
          <w:szCs w:val="24"/>
          <w:rtl/>
        </w:rPr>
        <w:t xml:space="preserve"> דשמא היה קרוב למלכות</w:t>
      </w:r>
      <w:r w:rsidR="00D468A5" w:rsidRPr="00D468A5">
        <w:rPr>
          <w:rStyle w:val="a6"/>
          <w:rFonts w:ascii="David" w:hAnsi="David" w:cs="David"/>
          <w:sz w:val="24"/>
          <w:szCs w:val="24"/>
          <w:rtl/>
        </w:rPr>
        <w:footnoteReference w:id="28"/>
      </w:r>
      <w:r w:rsidR="00D468A5" w:rsidRPr="00D468A5">
        <w:rPr>
          <w:rFonts w:ascii="David" w:hAnsi="David" w:cs="David"/>
          <w:sz w:val="24"/>
          <w:szCs w:val="24"/>
          <w:rtl/>
        </w:rPr>
        <w:t>".</w:t>
      </w:r>
    </w:p>
    <w:p w14:paraId="3BD16665" w14:textId="07185A35" w:rsidR="00D468A5" w:rsidRDefault="00D468A5" w:rsidP="00D468A5">
      <w:pPr>
        <w:pStyle w:val="a3"/>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מוכח שגם לפי דעתם מחלוקת לפנינו. אולם יש להבין מדוע כתבו שמותר לולא 'לא ימוש'. סוף סוף נכתב.  יכלו לשאול: אם 'לא ימוש' אוסר כל עיסוק אחר, מה היה הצורך בגזירת </w:t>
      </w:r>
      <w:r w:rsidR="00050589">
        <w:rPr>
          <w:rFonts w:asciiTheme="majorBidi" w:hAnsiTheme="majorBidi" w:cstheme="majorBidi" w:hint="cs"/>
          <w:sz w:val="24"/>
          <w:szCs w:val="24"/>
          <w:rtl/>
        </w:rPr>
        <w:t>חשמונאים? ונראה שברור ש</w:t>
      </w:r>
      <w:r w:rsidR="00415D29">
        <w:rPr>
          <w:rFonts w:asciiTheme="majorBidi" w:hAnsiTheme="majorBidi" w:cstheme="majorBidi" w:hint="cs"/>
          <w:sz w:val="24"/>
          <w:szCs w:val="24"/>
          <w:rtl/>
        </w:rPr>
        <w:t xml:space="preserve">לולא גזירה </w:t>
      </w:r>
      <w:r w:rsidR="00050589">
        <w:rPr>
          <w:rFonts w:asciiTheme="majorBidi" w:hAnsiTheme="majorBidi" w:cstheme="majorBidi" w:hint="cs"/>
          <w:sz w:val="24"/>
          <w:szCs w:val="24"/>
          <w:rtl/>
        </w:rPr>
        <w:t xml:space="preserve">מותר </w:t>
      </w:r>
      <w:r w:rsidR="00415D29">
        <w:rPr>
          <w:rFonts w:asciiTheme="majorBidi" w:hAnsiTheme="majorBidi" w:cstheme="majorBidi" w:hint="cs"/>
          <w:sz w:val="24"/>
          <w:szCs w:val="24"/>
          <w:rtl/>
        </w:rPr>
        <w:t xml:space="preserve">היה </w:t>
      </w:r>
      <w:r w:rsidR="00050589">
        <w:rPr>
          <w:rFonts w:asciiTheme="majorBidi" w:hAnsiTheme="majorBidi" w:cstheme="majorBidi" w:hint="cs"/>
          <w:sz w:val="24"/>
          <w:szCs w:val="24"/>
          <w:rtl/>
        </w:rPr>
        <w:t>ל</w:t>
      </w:r>
      <w:r w:rsidR="00415D29">
        <w:rPr>
          <w:rFonts w:asciiTheme="majorBidi" w:hAnsiTheme="majorBidi" w:cstheme="majorBidi" w:hint="cs"/>
          <w:sz w:val="24"/>
          <w:szCs w:val="24"/>
          <w:rtl/>
        </w:rPr>
        <w:t xml:space="preserve">למוד חכמה יוונית לשם </w:t>
      </w:r>
      <w:r w:rsidR="00050589">
        <w:rPr>
          <w:rFonts w:asciiTheme="majorBidi" w:hAnsiTheme="majorBidi" w:cstheme="majorBidi" w:hint="cs"/>
          <w:sz w:val="24"/>
          <w:szCs w:val="24"/>
          <w:rtl/>
        </w:rPr>
        <w:t>פרנסה. כפי שאמר רבי ישמעאל עצמו</w:t>
      </w:r>
      <w:r w:rsidR="00050589">
        <w:rPr>
          <w:rStyle w:val="a6"/>
          <w:rFonts w:asciiTheme="majorBidi" w:hAnsiTheme="majorBidi" w:cstheme="majorBidi"/>
          <w:sz w:val="24"/>
          <w:szCs w:val="24"/>
          <w:rtl/>
        </w:rPr>
        <w:footnoteReference w:id="29"/>
      </w:r>
      <w:r w:rsidR="00050589">
        <w:rPr>
          <w:rFonts w:asciiTheme="majorBidi" w:hAnsiTheme="majorBidi" w:cstheme="majorBidi" w:hint="cs"/>
          <w:sz w:val="24"/>
          <w:szCs w:val="24"/>
          <w:rtl/>
        </w:rPr>
        <w:t>.</w:t>
      </w:r>
    </w:p>
    <w:p w14:paraId="61B7BEF7" w14:textId="4C496A23" w:rsidR="00932F8F" w:rsidRPr="00932F8F" w:rsidRDefault="00932F8F" w:rsidP="00932F8F">
      <w:pPr>
        <w:pStyle w:val="a3"/>
        <w:numPr>
          <w:ilvl w:val="0"/>
          <w:numId w:val="5"/>
        </w:num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להלכה נכתב: </w:t>
      </w:r>
      <w:r w:rsidRPr="00932F8F">
        <w:rPr>
          <w:rFonts w:ascii="David" w:hAnsi="David" w:cs="David" w:hint="cs"/>
          <w:sz w:val="24"/>
          <w:szCs w:val="24"/>
          <w:rtl/>
        </w:rPr>
        <w:t>"</w:t>
      </w:r>
      <w:r w:rsidRPr="00932F8F">
        <w:rPr>
          <w:rFonts w:ascii="David" w:hAnsi="David" w:cs="David"/>
          <w:sz w:val="24"/>
          <w:szCs w:val="24"/>
          <w:rtl/>
        </w:rPr>
        <w:t>כל איש ישראל..  חייב לקבוע לו זמן לתלמוד תורה ביום ובלילה, שנאמר: והגית בו יומם ולילה (</w:t>
      </w:r>
      <w:r w:rsidRPr="00932F8F">
        <w:rPr>
          <w:rFonts w:ascii="David" w:hAnsi="David" w:cs="David"/>
          <w:sz w:val="18"/>
          <w:szCs w:val="18"/>
          <w:rtl/>
        </w:rPr>
        <w:t>יהושע א, ח).</w:t>
      </w:r>
      <w:r w:rsidRPr="00932F8F">
        <w:rPr>
          <w:rFonts w:asciiTheme="majorBidi" w:hAnsiTheme="majorBidi" w:cs="Times New Roman"/>
          <w:sz w:val="24"/>
          <w:szCs w:val="24"/>
          <w:rtl/>
        </w:rPr>
        <w:t xml:space="preserve"> </w:t>
      </w:r>
      <w:r w:rsidRPr="00932F8F">
        <w:rPr>
          <w:rFonts w:asciiTheme="majorBidi" w:hAnsiTheme="majorBidi" w:cs="Guttman Yad-Brush"/>
          <w:sz w:val="18"/>
          <w:szCs w:val="18"/>
          <w:rtl/>
        </w:rPr>
        <w:t xml:space="preserve">ובשעת הדחק, אפילו לא קרא רק קריאת שמע שחרית וערבית, לא ימושו מפיך </w:t>
      </w:r>
      <w:r w:rsidRPr="00415D29">
        <w:rPr>
          <w:rFonts w:asciiTheme="majorBidi" w:hAnsiTheme="majorBidi" w:cs="Guttman Yad-Brush"/>
          <w:sz w:val="16"/>
          <w:szCs w:val="16"/>
          <w:rtl/>
        </w:rPr>
        <w:t>(ישעיהו נט, כא)</w:t>
      </w:r>
      <w:r w:rsidRPr="00932F8F">
        <w:rPr>
          <w:rFonts w:asciiTheme="majorBidi" w:hAnsiTheme="majorBidi" w:cs="Guttman Yad-Brush"/>
          <w:sz w:val="18"/>
          <w:szCs w:val="18"/>
          <w:rtl/>
        </w:rPr>
        <w:t xml:space="preserve"> קרינן ביה </w:t>
      </w:r>
      <w:r w:rsidRPr="00932F8F">
        <w:rPr>
          <w:rFonts w:asciiTheme="majorBidi" w:hAnsiTheme="majorBidi" w:cs="Guttman Yad-Brush"/>
          <w:sz w:val="16"/>
          <w:szCs w:val="16"/>
          <w:rtl/>
        </w:rPr>
        <w:t>(הגהות מיימוני פ"א וסמ"ג עשין י"ב</w:t>
      </w:r>
      <w:r w:rsidRPr="00932F8F">
        <w:rPr>
          <w:rFonts w:asciiTheme="majorBidi" w:hAnsiTheme="majorBidi" w:cs="Guttman Yad-Brush" w:hint="cs"/>
          <w:sz w:val="16"/>
          <w:szCs w:val="16"/>
          <w:rtl/>
        </w:rPr>
        <w:t>)</w:t>
      </w:r>
      <w:r w:rsidRPr="00932F8F">
        <w:rPr>
          <w:rStyle w:val="a6"/>
          <w:rFonts w:asciiTheme="majorBidi" w:hAnsiTheme="majorBidi" w:cs="Guttman Yad-Brush"/>
          <w:sz w:val="16"/>
          <w:szCs w:val="16"/>
          <w:rtl/>
        </w:rPr>
        <w:footnoteReference w:id="30"/>
      </w:r>
      <w:r w:rsidRPr="00932F8F">
        <w:rPr>
          <w:rFonts w:asciiTheme="majorBidi" w:hAnsiTheme="majorBidi" w:cs="Guttman Yad-Brush" w:hint="cs"/>
          <w:sz w:val="16"/>
          <w:szCs w:val="16"/>
          <w:rtl/>
        </w:rPr>
        <w:t>.</w:t>
      </w:r>
    </w:p>
    <w:p w14:paraId="40F5F859" w14:textId="2D0B2B8D" w:rsidR="00AE06DD" w:rsidRDefault="00932F8F" w:rsidP="00CD7CC5">
      <w:pPr>
        <w:pStyle w:val="a3"/>
        <w:spacing w:after="0" w:line="360" w:lineRule="auto"/>
        <w:rPr>
          <w:rFonts w:asciiTheme="majorBidi" w:hAnsiTheme="majorBidi" w:cs="Times New Roman"/>
          <w:sz w:val="24"/>
          <w:szCs w:val="24"/>
          <w:rtl/>
        </w:rPr>
      </w:pPr>
      <w:r>
        <w:rPr>
          <w:rFonts w:asciiTheme="majorBidi" w:hAnsiTheme="majorBidi" w:cstheme="majorBidi" w:hint="cs"/>
          <w:sz w:val="24"/>
          <w:szCs w:val="24"/>
          <w:rtl/>
        </w:rPr>
        <w:t>על דברי הרמ"א 'ובשעת הדחק'</w:t>
      </w:r>
      <w:r w:rsidR="00415D29">
        <w:rPr>
          <w:rFonts w:asciiTheme="majorBidi" w:hAnsiTheme="majorBidi" w:cstheme="majorBidi" w:hint="cs"/>
          <w:sz w:val="24"/>
          <w:szCs w:val="24"/>
          <w:rtl/>
        </w:rPr>
        <w:t>,</w:t>
      </w:r>
      <w:r>
        <w:rPr>
          <w:rFonts w:asciiTheme="majorBidi" w:hAnsiTheme="majorBidi" w:cstheme="majorBidi" w:hint="cs"/>
          <w:sz w:val="24"/>
          <w:szCs w:val="24"/>
          <w:rtl/>
        </w:rPr>
        <w:t xml:space="preserve"> כתב הגאון</w:t>
      </w:r>
      <w:r w:rsidR="00CD7CC5">
        <w:rPr>
          <w:rStyle w:val="a6"/>
          <w:rFonts w:asciiTheme="majorBidi" w:hAnsiTheme="majorBidi" w:cstheme="majorBidi"/>
          <w:sz w:val="24"/>
          <w:szCs w:val="24"/>
          <w:rtl/>
        </w:rPr>
        <w:footnoteReference w:id="31"/>
      </w:r>
      <w:r>
        <w:rPr>
          <w:rFonts w:asciiTheme="majorBidi" w:hAnsiTheme="majorBidi" w:cstheme="majorBidi" w:hint="cs"/>
          <w:sz w:val="24"/>
          <w:szCs w:val="24"/>
          <w:rtl/>
        </w:rPr>
        <w:t xml:space="preserve">: </w:t>
      </w:r>
      <w:r w:rsidR="00CD7CC5" w:rsidRPr="00CD7CC5">
        <w:rPr>
          <w:rFonts w:ascii="David" w:hAnsi="David" w:cs="David"/>
          <w:sz w:val="24"/>
          <w:szCs w:val="24"/>
          <w:rtl/>
        </w:rPr>
        <w:t>"</w:t>
      </w:r>
      <w:r w:rsidRPr="00CD7CC5">
        <w:rPr>
          <w:rFonts w:ascii="David" w:hAnsi="David" w:cs="David"/>
          <w:sz w:val="24"/>
          <w:szCs w:val="24"/>
          <w:rtl/>
        </w:rPr>
        <w:t>כר' יוחנן שם ובנדרים ח' א'</w:t>
      </w:r>
      <w:r w:rsidR="00CD7CC5">
        <w:rPr>
          <w:rFonts w:ascii="David" w:hAnsi="David" w:cs="David" w:hint="cs"/>
          <w:sz w:val="24"/>
          <w:szCs w:val="24"/>
          <w:rtl/>
        </w:rPr>
        <w:t>.</w:t>
      </w:r>
      <w:r w:rsidRPr="00CD7CC5">
        <w:rPr>
          <w:rFonts w:ascii="David" w:hAnsi="David" w:cs="David"/>
          <w:sz w:val="24"/>
          <w:szCs w:val="24"/>
          <w:rtl/>
        </w:rPr>
        <w:t xml:space="preserve"> ואין דעת הר"נ כן שם</w:t>
      </w:r>
      <w:r w:rsidR="00CA7B33">
        <w:rPr>
          <w:rFonts w:ascii="David" w:hAnsi="David" w:cs="David" w:hint="cs"/>
          <w:sz w:val="24"/>
          <w:szCs w:val="24"/>
          <w:rtl/>
        </w:rPr>
        <w:t>.</w:t>
      </w:r>
      <w:r w:rsidRPr="00CD7CC5">
        <w:rPr>
          <w:rFonts w:ascii="David" w:hAnsi="David" w:cs="David"/>
          <w:sz w:val="24"/>
          <w:szCs w:val="24"/>
          <w:rtl/>
        </w:rPr>
        <w:t xml:space="preserve"> ונ"ל דס"ל דסוגיין הוא כר' יוסי</w:t>
      </w:r>
      <w:r w:rsidR="00CD7CC5" w:rsidRPr="00CD7CC5">
        <w:rPr>
          <w:rFonts w:ascii="David" w:hAnsi="David" w:cs="David"/>
          <w:sz w:val="24"/>
          <w:szCs w:val="24"/>
          <w:rtl/>
        </w:rPr>
        <w:t>".</w:t>
      </w:r>
      <w:r w:rsidR="00CD7CC5">
        <w:rPr>
          <w:rFonts w:asciiTheme="majorBidi" w:hAnsiTheme="majorBidi" w:cs="Times New Roman" w:hint="cs"/>
          <w:sz w:val="24"/>
          <w:szCs w:val="24"/>
          <w:rtl/>
        </w:rPr>
        <w:t xml:space="preserve"> יש להקשות:  1. גם דברי </w:t>
      </w:r>
      <w:r w:rsidR="00823914">
        <w:rPr>
          <w:rFonts w:asciiTheme="majorBidi" w:hAnsiTheme="majorBidi" w:cs="Times New Roman" w:hint="cs"/>
          <w:sz w:val="24"/>
          <w:szCs w:val="24"/>
          <w:rtl/>
        </w:rPr>
        <w:t>ה</w:t>
      </w:r>
      <w:r w:rsidR="00CD7CC5">
        <w:rPr>
          <w:rFonts w:asciiTheme="majorBidi" w:hAnsiTheme="majorBidi" w:cs="Times New Roman" w:hint="cs"/>
          <w:sz w:val="24"/>
          <w:szCs w:val="24"/>
          <w:rtl/>
        </w:rPr>
        <w:t>מחבר הם לכאורה שלא כר"</w:t>
      </w:r>
      <w:r w:rsidR="00CA7B33">
        <w:rPr>
          <w:rFonts w:asciiTheme="majorBidi" w:hAnsiTheme="majorBidi" w:cs="Times New Roman" w:hint="cs"/>
          <w:sz w:val="24"/>
          <w:szCs w:val="24"/>
          <w:rtl/>
        </w:rPr>
        <w:t>ן</w:t>
      </w:r>
      <w:r w:rsidR="00CD7CC5">
        <w:rPr>
          <w:rFonts w:asciiTheme="majorBidi" w:hAnsiTheme="majorBidi" w:cs="Times New Roman" w:hint="cs"/>
          <w:sz w:val="24"/>
          <w:szCs w:val="24"/>
          <w:rtl/>
        </w:rPr>
        <w:t xml:space="preserve">, שהמחבר הסתפק בקביעת עתים ביום ובלילה, והר"ן דרש כפי כוחו. 2.דווקא דברי הרמ"א אין הכרח שהם חולקים על הר"ן, שהרי </w:t>
      </w:r>
      <w:r w:rsidR="00CD7CC5">
        <w:rPr>
          <w:rFonts w:asciiTheme="majorBidi" w:hAnsiTheme="majorBidi" w:cs="Times New Roman" w:hint="cs"/>
          <w:sz w:val="24"/>
          <w:szCs w:val="24"/>
          <w:rtl/>
        </w:rPr>
        <w:lastRenderedPageBreak/>
        <w:t xml:space="preserve">כתב: 'בשעת הדחק' ורבי ישמעאל עצמו הרי התיר להיבטל לפרנסה. 3. מדוע פסק המחבר את המימרא של רבי אמי, על פרק ביום </w:t>
      </w:r>
      <w:r w:rsidR="001126FC">
        <w:rPr>
          <w:rFonts w:asciiTheme="majorBidi" w:hAnsiTheme="majorBidi" w:cs="Times New Roman" w:hint="cs"/>
          <w:sz w:val="24"/>
          <w:szCs w:val="24"/>
          <w:rtl/>
        </w:rPr>
        <w:t>ו</w:t>
      </w:r>
      <w:r w:rsidR="00CD7CC5">
        <w:rPr>
          <w:rFonts w:asciiTheme="majorBidi" w:hAnsiTheme="majorBidi" w:cs="Times New Roman" w:hint="cs"/>
          <w:sz w:val="24"/>
          <w:szCs w:val="24"/>
          <w:rtl/>
        </w:rPr>
        <w:t xml:space="preserve">פרק בלילה, ולא את המימרא של רשב"י, הפוטרת </w:t>
      </w:r>
      <w:r w:rsidR="00415D29">
        <w:rPr>
          <w:rFonts w:asciiTheme="majorBidi" w:hAnsiTheme="majorBidi" w:cs="Times New Roman" w:hint="cs"/>
          <w:sz w:val="24"/>
          <w:szCs w:val="24"/>
          <w:rtl/>
        </w:rPr>
        <w:t xml:space="preserve">כבר </w:t>
      </w:r>
      <w:r w:rsidR="00CD7CC5">
        <w:rPr>
          <w:rFonts w:asciiTheme="majorBidi" w:hAnsiTheme="majorBidi" w:cs="Times New Roman" w:hint="cs"/>
          <w:sz w:val="24"/>
          <w:szCs w:val="24"/>
          <w:rtl/>
        </w:rPr>
        <w:t>בקריאת שמע</w:t>
      </w:r>
      <w:r w:rsidR="001126FC">
        <w:rPr>
          <w:rFonts w:asciiTheme="majorBidi" w:hAnsiTheme="majorBidi" w:cs="Times New Roman" w:hint="cs"/>
          <w:sz w:val="24"/>
          <w:szCs w:val="24"/>
          <w:rtl/>
        </w:rPr>
        <w:t>?</w:t>
      </w:r>
    </w:p>
    <w:p w14:paraId="6C0C15F3" w14:textId="19316A48" w:rsidR="00983B16" w:rsidRPr="00983B16" w:rsidRDefault="001126FC" w:rsidP="00983B16">
      <w:pPr>
        <w:pStyle w:val="a3"/>
        <w:numPr>
          <w:ilvl w:val="0"/>
          <w:numId w:val="5"/>
        </w:numPr>
        <w:spacing w:after="0" w:line="360" w:lineRule="auto"/>
        <w:rPr>
          <w:rFonts w:asciiTheme="majorBidi" w:hAnsiTheme="majorBidi" w:cs="Times New Roman"/>
          <w:sz w:val="24"/>
          <w:szCs w:val="24"/>
          <w:rtl/>
        </w:rPr>
      </w:pPr>
      <w:r>
        <w:rPr>
          <w:rFonts w:asciiTheme="majorBidi" w:hAnsiTheme="majorBidi" w:cs="Times New Roman" w:hint="cs"/>
          <w:sz w:val="24"/>
          <w:szCs w:val="24"/>
          <w:rtl/>
        </w:rPr>
        <w:t xml:space="preserve">הלחם משנה, הצביע על סתירה לכאורה בפסקי הרמב"ם: </w:t>
      </w:r>
    </w:p>
    <w:p w14:paraId="0D9FF245" w14:textId="20927D35" w:rsidR="00983B16" w:rsidRDefault="00983B16" w:rsidP="00983B16">
      <w:pPr>
        <w:pStyle w:val="a3"/>
        <w:spacing w:after="0" w:line="360" w:lineRule="auto"/>
        <w:rPr>
          <w:rFonts w:asciiTheme="majorBidi" w:hAnsiTheme="majorBidi" w:cs="Times New Roman"/>
          <w:sz w:val="24"/>
          <w:szCs w:val="24"/>
          <w:rtl/>
        </w:rPr>
      </w:pPr>
      <w:r w:rsidRPr="00983B16">
        <w:rPr>
          <w:rFonts w:ascii="David" w:hAnsi="David" w:cs="David"/>
          <w:sz w:val="24"/>
          <w:szCs w:val="24"/>
          <w:rtl/>
        </w:rPr>
        <w:t>"כל איש מישראל.. חייב לקבוע לו זמן לתלמוד תורה ביום ובלילה שנאמר והגית בו יומם ולילה</w:t>
      </w:r>
      <w:r w:rsidRPr="00983B16">
        <w:rPr>
          <w:rStyle w:val="a6"/>
          <w:rFonts w:ascii="David" w:hAnsi="David" w:cs="David"/>
          <w:sz w:val="24"/>
          <w:szCs w:val="24"/>
          <w:rtl/>
        </w:rPr>
        <w:footnoteReference w:id="32"/>
      </w:r>
      <w:r w:rsidRPr="00983B16">
        <w:rPr>
          <w:rFonts w:ascii="David" w:hAnsi="David" w:cs="David"/>
          <w:sz w:val="24"/>
          <w:szCs w:val="24"/>
          <w:rtl/>
        </w:rPr>
        <w:t>".</w:t>
      </w:r>
      <w:r>
        <w:rPr>
          <w:rFonts w:ascii="David" w:hAnsi="David" w:cs="David" w:hint="cs"/>
          <w:sz w:val="24"/>
          <w:szCs w:val="24"/>
          <w:rtl/>
        </w:rPr>
        <w:t xml:space="preserve"> </w:t>
      </w:r>
      <w:r>
        <w:rPr>
          <w:rFonts w:asciiTheme="majorBidi" w:hAnsiTheme="majorBidi" w:cstheme="majorBidi" w:hint="cs"/>
          <w:sz w:val="24"/>
          <w:szCs w:val="24"/>
          <w:rtl/>
        </w:rPr>
        <w:t>לכאורה הדברים כשיטת רבי יוסי. מ</w:t>
      </w:r>
      <w:r w:rsidR="00CA7B33">
        <w:rPr>
          <w:rFonts w:asciiTheme="majorBidi" w:hAnsiTheme="majorBidi" w:cstheme="majorBidi" w:hint="cs"/>
          <w:sz w:val="24"/>
          <w:szCs w:val="24"/>
          <w:rtl/>
        </w:rPr>
        <w:t>א</w:t>
      </w:r>
      <w:r>
        <w:rPr>
          <w:rFonts w:asciiTheme="majorBidi" w:hAnsiTheme="majorBidi" w:cstheme="majorBidi" w:hint="cs"/>
          <w:sz w:val="24"/>
          <w:szCs w:val="24"/>
          <w:rtl/>
        </w:rPr>
        <w:t xml:space="preserve">ידך במחלוקת התנאים המקורית לגבי לחם הפנים, פסק בגדר 'תמיד' כחכמים: </w:t>
      </w:r>
      <w:r w:rsidRPr="00983B16">
        <w:rPr>
          <w:rFonts w:ascii="David" w:hAnsi="David" w:cs="David" w:hint="cs"/>
          <w:sz w:val="24"/>
          <w:szCs w:val="24"/>
          <w:rtl/>
        </w:rPr>
        <w:t>"</w:t>
      </w:r>
      <w:r w:rsidRPr="00983B16">
        <w:rPr>
          <w:rFonts w:ascii="David" w:hAnsi="David" w:cs="David"/>
          <w:sz w:val="24"/>
          <w:szCs w:val="24"/>
          <w:rtl/>
        </w:rPr>
        <w:t>אלו מושכין ואלו מניחין</w:t>
      </w:r>
      <w:r w:rsidR="00415D29">
        <w:rPr>
          <w:rFonts w:ascii="David" w:hAnsi="David" w:cs="David" w:hint="cs"/>
          <w:sz w:val="24"/>
          <w:szCs w:val="24"/>
          <w:rtl/>
        </w:rPr>
        <w:t>.</w:t>
      </w:r>
      <w:r w:rsidRPr="00983B16">
        <w:rPr>
          <w:rFonts w:ascii="David" w:hAnsi="David" w:cs="David"/>
          <w:sz w:val="24"/>
          <w:szCs w:val="24"/>
          <w:rtl/>
        </w:rPr>
        <w:t xml:space="preserve"> וטפחו של זה בתוך טפחו של זה שנאמר לפני תמיד</w:t>
      </w:r>
      <w:r>
        <w:rPr>
          <w:rStyle w:val="a6"/>
          <w:rFonts w:ascii="David" w:hAnsi="David" w:cs="David"/>
          <w:sz w:val="24"/>
          <w:szCs w:val="24"/>
          <w:rtl/>
        </w:rPr>
        <w:footnoteReference w:id="33"/>
      </w:r>
      <w:r w:rsidRPr="00983B16">
        <w:rPr>
          <w:rFonts w:ascii="David" w:hAnsi="David" w:cs="David" w:hint="cs"/>
          <w:sz w:val="24"/>
          <w:szCs w:val="24"/>
          <w:rtl/>
        </w:rPr>
        <w:t>"</w:t>
      </w:r>
      <w:r w:rsidRPr="00983B16">
        <w:rPr>
          <w:rFonts w:ascii="David" w:hAnsi="David" w:cs="David"/>
          <w:sz w:val="24"/>
          <w:szCs w:val="24"/>
          <w:rtl/>
        </w:rPr>
        <w:t>.</w:t>
      </w:r>
      <w:r>
        <w:rPr>
          <w:rFonts w:asciiTheme="majorBidi" w:hAnsiTheme="majorBidi" w:cstheme="majorBidi" w:hint="cs"/>
          <w:sz w:val="24"/>
          <w:szCs w:val="24"/>
          <w:rtl/>
        </w:rPr>
        <w:t xml:space="preserve"> מתרץ הלחם משנה, שהניסוח 'מדבריו של רבי יוסי נלמד' הוא לאו דווקא. לגבי לימוד תורה מודים לו חכמים </w:t>
      </w:r>
    </w:p>
    <w:p w14:paraId="2E949521" w14:textId="2EDA1F4D" w:rsidR="001126FC" w:rsidRDefault="00842DFB" w:rsidP="00842DFB">
      <w:pPr>
        <w:pStyle w:val="a3"/>
        <w:spacing w:after="0" w:line="360" w:lineRule="auto"/>
        <w:rPr>
          <w:rFonts w:ascii="David" w:hAnsi="David" w:cs="David"/>
          <w:sz w:val="24"/>
          <w:szCs w:val="24"/>
          <w:rtl/>
        </w:rPr>
      </w:pPr>
      <w:r w:rsidRPr="00842DFB">
        <w:rPr>
          <w:rFonts w:ascii="David" w:hAnsi="David" w:cs="David"/>
          <w:sz w:val="24"/>
          <w:szCs w:val="24"/>
          <w:rtl/>
        </w:rPr>
        <w:t>"דלא ימיש אינו מדוייק</w:t>
      </w:r>
      <w:r w:rsidR="00415D29">
        <w:rPr>
          <w:rFonts w:ascii="David" w:hAnsi="David" w:cs="David" w:hint="cs"/>
          <w:sz w:val="24"/>
          <w:szCs w:val="24"/>
          <w:rtl/>
        </w:rPr>
        <w:t>.</w:t>
      </w:r>
      <w:r w:rsidRPr="00842DFB">
        <w:rPr>
          <w:rFonts w:ascii="David" w:hAnsi="David" w:cs="David"/>
          <w:sz w:val="24"/>
          <w:szCs w:val="24"/>
          <w:rtl/>
        </w:rPr>
        <w:t xml:space="preserve"> דאם לא כן מלאכתו אימתי נעשית? ואנן קי"ל דיפה ת"ת עם דרך ארץ</w:t>
      </w:r>
      <w:r w:rsidRPr="00842DFB">
        <w:rPr>
          <w:rStyle w:val="a6"/>
          <w:rFonts w:ascii="David" w:hAnsi="David" w:cs="David"/>
          <w:sz w:val="24"/>
          <w:szCs w:val="24"/>
          <w:rtl/>
        </w:rPr>
        <w:footnoteReference w:id="34"/>
      </w:r>
      <w:r w:rsidRPr="00842DFB">
        <w:rPr>
          <w:rFonts w:ascii="David" w:hAnsi="David" w:cs="David"/>
          <w:sz w:val="24"/>
          <w:szCs w:val="24"/>
          <w:rtl/>
        </w:rPr>
        <w:t>"</w:t>
      </w:r>
    </w:p>
    <w:p w14:paraId="623AABEA" w14:textId="1ACFA3CB" w:rsidR="00842DFB" w:rsidRDefault="00842DFB" w:rsidP="00842DFB">
      <w:pPr>
        <w:pStyle w:val="a3"/>
        <w:spacing w:after="0" w:line="360" w:lineRule="auto"/>
        <w:rPr>
          <w:rFonts w:ascii="David" w:hAnsi="David" w:cs="David"/>
          <w:sz w:val="24"/>
          <w:szCs w:val="24"/>
          <w:rtl/>
        </w:rPr>
      </w:pPr>
      <w:r w:rsidRPr="00842DFB">
        <w:rPr>
          <w:rFonts w:asciiTheme="majorBidi" w:hAnsiTheme="majorBidi" w:cstheme="majorBidi"/>
          <w:sz w:val="24"/>
          <w:szCs w:val="24"/>
          <w:rtl/>
        </w:rPr>
        <w:t xml:space="preserve">אם כן גם הר"ן אינו מוכרח לומר שדברי רב אמי הם במחלוקת. אולם דברי רשב"י כן, שפרק אחד בבוקר ואחד בערב, ניתן </w:t>
      </w:r>
      <w:r>
        <w:rPr>
          <w:rFonts w:asciiTheme="majorBidi" w:hAnsiTheme="majorBidi" w:cstheme="majorBidi" w:hint="cs"/>
          <w:sz w:val="24"/>
          <w:szCs w:val="24"/>
          <w:rtl/>
        </w:rPr>
        <w:t xml:space="preserve">לשנות </w:t>
      </w:r>
      <w:r w:rsidRPr="00842DFB">
        <w:rPr>
          <w:rFonts w:ascii="David" w:hAnsi="David" w:cs="David"/>
          <w:sz w:val="24"/>
          <w:szCs w:val="24"/>
          <w:rtl/>
        </w:rPr>
        <w:t>"</w:t>
      </w:r>
      <w:r>
        <w:rPr>
          <w:rFonts w:ascii="David" w:hAnsi="David" w:cs="David" w:hint="cs"/>
          <w:sz w:val="24"/>
          <w:szCs w:val="24"/>
          <w:rtl/>
        </w:rPr>
        <w:t>אותו בדרך של 'ושננתם' שפירושו התעמקות ועיון בדרך של תורה שבעל פה, ואינו יכול לצאת ידי חובה בקריאת שמע, שהרי אין זה בדרך של 'ושננתם'.</w:t>
      </w:r>
    </w:p>
    <w:p w14:paraId="2ACB54A6" w14:textId="75B20FCD" w:rsidR="00842DFB" w:rsidRDefault="00842DFB" w:rsidP="00842DFB">
      <w:pPr>
        <w:pStyle w:val="a3"/>
        <w:spacing w:after="0" w:line="360" w:lineRule="auto"/>
        <w:rPr>
          <w:rFonts w:ascii="David" w:hAnsi="David" w:cs="David"/>
          <w:sz w:val="24"/>
          <w:szCs w:val="24"/>
          <w:rtl/>
        </w:rPr>
      </w:pPr>
      <w:r w:rsidRPr="00CA7B33">
        <w:rPr>
          <w:rFonts w:asciiTheme="majorBidi" w:hAnsiTheme="majorBidi" w:cstheme="majorBidi"/>
          <w:sz w:val="24"/>
          <w:szCs w:val="24"/>
          <w:rtl/>
        </w:rPr>
        <w:t xml:space="preserve">אם כן,  המחבר </w:t>
      </w:r>
      <w:r w:rsidR="00CA7B33" w:rsidRPr="00CA7B33">
        <w:rPr>
          <w:rFonts w:asciiTheme="majorBidi" w:hAnsiTheme="majorBidi" w:cstheme="majorBidi"/>
          <w:sz w:val="24"/>
          <w:szCs w:val="24"/>
          <w:rtl/>
        </w:rPr>
        <w:t>פסק כ</w:t>
      </w:r>
      <w:r w:rsidRPr="00CA7B33">
        <w:rPr>
          <w:rFonts w:asciiTheme="majorBidi" w:hAnsiTheme="majorBidi" w:cstheme="majorBidi"/>
          <w:sz w:val="24"/>
          <w:szCs w:val="24"/>
          <w:rtl/>
        </w:rPr>
        <w:t>רבי אמי</w:t>
      </w:r>
      <w:r w:rsidR="00CA7B33" w:rsidRPr="00CA7B33">
        <w:rPr>
          <w:rFonts w:asciiTheme="majorBidi" w:hAnsiTheme="majorBidi" w:cstheme="majorBidi"/>
          <w:sz w:val="24"/>
          <w:szCs w:val="24"/>
          <w:rtl/>
        </w:rPr>
        <w:t xml:space="preserve"> דווקא, והדברים</w:t>
      </w:r>
      <w:r w:rsidRPr="00CA7B33">
        <w:rPr>
          <w:rFonts w:asciiTheme="majorBidi" w:hAnsiTheme="majorBidi" w:cstheme="majorBidi"/>
          <w:sz w:val="24"/>
          <w:szCs w:val="24"/>
          <w:rtl/>
        </w:rPr>
        <w:t xml:space="preserve"> מתאימים לדברי הר"ן</w:t>
      </w:r>
      <w:r w:rsidR="00CA7B33" w:rsidRPr="00CA7B33">
        <w:rPr>
          <w:rFonts w:asciiTheme="majorBidi" w:hAnsiTheme="majorBidi" w:cstheme="majorBidi"/>
          <w:sz w:val="24"/>
          <w:szCs w:val="24"/>
          <w:rtl/>
        </w:rPr>
        <w:t>.</w:t>
      </w:r>
      <w:r w:rsidRPr="00CA7B33">
        <w:rPr>
          <w:rFonts w:asciiTheme="majorBidi" w:hAnsiTheme="majorBidi" w:cstheme="majorBidi"/>
          <w:sz w:val="24"/>
          <w:szCs w:val="24"/>
          <w:rtl/>
        </w:rPr>
        <w:t xml:space="preserve"> רק פסק הרמ"א בעקבות רשב"י אינו כר"ן. </w:t>
      </w:r>
      <w:r w:rsidR="00CA7B33">
        <w:rPr>
          <w:rFonts w:asciiTheme="majorBidi" w:hAnsiTheme="majorBidi" w:cstheme="majorBidi" w:hint="cs"/>
          <w:sz w:val="24"/>
          <w:szCs w:val="24"/>
          <w:rtl/>
        </w:rPr>
        <w:t>שגם אם הוא אנוס, אולי הוא פטור</w:t>
      </w:r>
      <w:r w:rsidR="00415D29">
        <w:rPr>
          <w:rFonts w:asciiTheme="majorBidi" w:hAnsiTheme="majorBidi" w:cstheme="majorBidi" w:hint="cs"/>
          <w:sz w:val="24"/>
          <w:szCs w:val="24"/>
          <w:rtl/>
        </w:rPr>
        <w:t>,</w:t>
      </w:r>
      <w:r w:rsidR="00CA7B33">
        <w:rPr>
          <w:rFonts w:asciiTheme="majorBidi" w:hAnsiTheme="majorBidi" w:cstheme="majorBidi" w:hint="cs"/>
          <w:sz w:val="24"/>
          <w:szCs w:val="24"/>
          <w:rtl/>
        </w:rPr>
        <w:t xml:space="preserve"> אך בוודאי לא קיים מצוות תלמוד תורה הדורשת 'לא ימוש'. </w:t>
      </w:r>
      <w:r w:rsidRPr="00CA7B33">
        <w:rPr>
          <w:rFonts w:asciiTheme="majorBidi" w:hAnsiTheme="majorBidi" w:cstheme="majorBidi"/>
          <w:sz w:val="24"/>
          <w:szCs w:val="24"/>
          <w:rtl/>
        </w:rPr>
        <w:t>לפיכך העיר הגאון על הרמ"א ולא על המחבר</w:t>
      </w:r>
      <w:r w:rsidR="00823914" w:rsidRPr="00CA7B33">
        <w:rPr>
          <w:rStyle w:val="a6"/>
          <w:rFonts w:asciiTheme="majorBidi" w:hAnsiTheme="majorBidi" w:cstheme="majorBidi"/>
          <w:sz w:val="24"/>
          <w:szCs w:val="24"/>
          <w:rtl/>
        </w:rPr>
        <w:footnoteReference w:id="35"/>
      </w:r>
      <w:r w:rsidRPr="00CA7B33">
        <w:rPr>
          <w:rFonts w:asciiTheme="majorBidi" w:hAnsiTheme="majorBidi" w:cstheme="majorBidi"/>
          <w:sz w:val="24"/>
          <w:szCs w:val="24"/>
          <w:rtl/>
        </w:rPr>
        <w:t>.</w:t>
      </w:r>
      <w:r w:rsidR="00CA7B33">
        <w:rPr>
          <w:rFonts w:asciiTheme="majorBidi" w:hAnsiTheme="majorBidi" w:cstheme="majorBidi" w:hint="cs"/>
          <w:sz w:val="24"/>
          <w:szCs w:val="24"/>
          <w:rtl/>
        </w:rPr>
        <w:t xml:space="preserve"> בזה גם נבין מדוע לא נדרש הר"ן לתירוץ הפשוט של הריטב"א, ששבועה יש לה מקום שתחול שהרי לא היה חייב ללמוד דווקא פרק זה.  ש</w:t>
      </w:r>
      <w:r w:rsidR="00CA7B33">
        <w:rPr>
          <w:rFonts w:ascii="David" w:hAnsi="David" w:cs="David" w:hint="cs"/>
          <w:sz w:val="24"/>
          <w:szCs w:val="24"/>
          <w:rtl/>
        </w:rPr>
        <w:t>"מאחר שלר"ן המצווה היא מצד 'ושננתם'- להתעמק ולהתחדד בכל פרק ופרק, הרי על הפרק הזה שעוסק בו חלה המצווה ושפיר יחשב מושבע ועומד</w:t>
      </w:r>
      <w:r w:rsidR="00EC6A1A">
        <w:rPr>
          <w:rFonts w:ascii="David" w:hAnsi="David" w:cs="David" w:hint="cs"/>
          <w:sz w:val="24"/>
          <w:szCs w:val="24"/>
          <w:rtl/>
        </w:rPr>
        <w:t xml:space="preserve">. על כן לדעת הר"ן שפיר מוכח מכאן דאין </w:t>
      </w:r>
      <w:r w:rsidR="00415D29">
        <w:rPr>
          <w:rFonts w:ascii="David" w:hAnsi="David" w:cs="David" w:hint="cs"/>
          <w:sz w:val="24"/>
          <w:szCs w:val="24"/>
          <w:rtl/>
        </w:rPr>
        <w:t>ז</w:t>
      </w:r>
      <w:r w:rsidR="00EC6A1A">
        <w:rPr>
          <w:rFonts w:ascii="David" w:hAnsi="David" w:cs="David" w:hint="cs"/>
          <w:sz w:val="24"/>
          <w:szCs w:val="24"/>
          <w:rtl/>
        </w:rPr>
        <w:t>ה מושבע ועומד</w:t>
      </w:r>
      <w:r w:rsidR="00415D29">
        <w:rPr>
          <w:rFonts w:ascii="David" w:hAnsi="David" w:cs="David" w:hint="cs"/>
          <w:sz w:val="24"/>
          <w:szCs w:val="24"/>
          <w:rtl/>
        </w:rPr>
        <w:t>,</w:t>
      </w:r>
      <w:r w:rsidR="00EC6A1A">
        <w:rPr>
          <w:rFonts w:ascii="David" w:hAnsi="David" w:cs="David" w:hint="cs"/>
          <w:sz w:val="24"/>
          <w:szCs w:val="24"/>
          <w:rtl/>
        </w:rPr>
        <w:t xml:space="preserve"> רק מצד דאין זה דבר המפורש בתורה".</w:t>
      </w:r>
    </w:p>
    <w:p w14:paraId="5F0226E5" w14:textId="46539AC3" w:rsidR="00EC6A1A" w:rsidRDefault="00EC6A1A" w:rsidP="007A2F39">
      <w:pPr>
        <w:pStyle w:val="a3"/>
        <w:numPr>
          <w:ilvl w:val="0"/>
          <w:numId w:val="5"/>
        </w:numPr>
        <w:spacing w:after="0" w:line="360" w:lineRule="auto"/>
        <w:rPr>
          <w:rFonts w:asciiTheme="majorBidi" w:hAnsiTheme="majorBidi" w:cstheme="majorBidi"/>
          <w:b/>
          <w:bCs/>
          <w:sz w:val="24"/>
          <w:szCs w:val="24"/>
          <w:rtl/>
        </w:rPr>
      </w:pPr>
      <w:r>
        <w:rPr>
          <w:rFonts w:asciiTheme="majorBidi" w:hAnsiTheme="majorBidi" w:cstheme="majorBidi" w:hint="cs"/>
          <w:b/>
          <w:bCs/>
          <w:sz w:val="24"/>
          <w:szCs w:val="24"/>
          <w:rtl/>
        </w:rPr>
        <w:t>שיטת הרמב"ם</w:t>
      </w:r>
      <w:r w:rsidR="006B12FE">
        <w:rPr>
          <w:rStyle w:val="a6"/>
          <w:rFonts w:asciiTheme="majorBidi" w:hAnsiTheme="majorBidi" w:cstheme="majorBidi"/>
          <w:b/>
          <w:bCs/>
          <w:sz w:val="24"/>
          <w:szCs w:val="24"/>
          <w:rtl/>
        </w:rPr>
        <w:footnoteReference w:id="36"/>
      </w:r>
    </w:p>
    <w:p w14:paraId="3A1F849C" w14:textId="2C18E38C" w:rsidR="006B12FE" w:rsidRDefault="006B12FE" w:rsidP="00F64D6D">
      <w:pPr>
        <w:pStyle w:val="a3"/>
        <w:numPr>
          <w:ilvl w:val="0"/>
          <w:numId w:val="6"/>
        </w:numPr>
        <w:spacing w:after="0" w:line="360" w:lineRule="auto"/>
        <w:rPr>
          <w:rFonts w:asciiTheme="majorBidi" w:hAnsiTheme="majorBidi" w:cstheme="majorBidi"/>
          <w:sz w:val="24"/>
          <w:szCs w:val="24"/>
        </w:rPr>
      </w:pPr>
      <w:r>
        <w:rPr>
          <w:rFonts w:asciiTheme="majorBidi" w:hAnsiTheme="majorBidi" w:cstheme="majorBidi" w:hint="cs"/>
          <w:sz w:val="24"/>
          <w:szCs w:val="24"/>
          <w:rtl/>
        </w:rPr>
        <w:t xml:space="preserve">הרמב"ם משמיט את ההלכה של רב גידל על המתחייב לשנות פרק זה. גם את ההלכה של </w:t>
      </w:r>
      <w:r>
        <w:rPr>
          <w:rFonts w:ascii="David" w:hAnsi="David" w:cs="David" w:hint="cs"/>
          <w:sz w:val="24"/>
          <w:szCs w:val="24"/>
          <w:rtl/>
        </w:rPr>
        <w:t>"</w:t>
      </w:r>
      <w:r w:rsidRPr="009F0C60">
        <w:rPr>
          <w:rFonts w:ascii="David" w:hAnsi="David" w:cs="David"/>
          <w:sz w:val="24"/>
          <w:szCs w:val="24"/>
          <w:rtl/>
        </w:rPr>
        <w:t>שיהו דברי תורה מחודדים בפיך</w:t>
      </w:r>
      <w:r>
        <w:rPr>
          <w:rFonts w:ascii="David" w:hAnsi="David" w:cs="David" w:hint="cs"/>
          <w:sz w:val="24"/>
          <w:szCs w:val="24"/>
          <w:rtl/>
        </w:rPr>
        <w:t xml:space="preserve">", </w:t>
      </w:r>
      <w:r w:rsidRPr="006B12FE">
        <w:rPr>
          <w:rFonts w:asciiTheme="majorBidi" w:hAnsiTheme="majorBidi" w:cstheme="majorBidi"/>
          <w:sz w:val="24"/>
          <w:szCs w:val="24"/>
          <w:rtl/>
        </w:rPr>
        <w:t>הנלמדת מ'שיננתם'- איננו מביא.</w:t>
      </w:r>
      <w:r>
        <w:rPr>
          <w:rFonts w:asciiTheme="majorBidi" w:hAnsiTheme="majorBidi" w:cstheme="majorBidi" w:hint="cs"/>
          <w:sz w:val="24"/>
          <w:szCs w:val="24"/>
          <w:rtl/>
        </w:rPr>
        <w:t xml:space="preserve">  נראה שלדעתו המצווה ו'שיננתם' מיועדת </w:t>
      </w:r>
      <w:r w:rsidR="00F64D6D">
        <w:rPr>
          <w:rFonts w:asciiTheme="majorBidi" w:hAnsiTheme="majorBidi" w:cstheme="majorBidi" w:hint="cs"/>
          <w:sz w:val="24"/>
          <w:szCs w:val="24"/>
          <w:rtl/>
        </w:rPr>
        <w:t xml:space="preserve">לחכמים בלבד, "שהציווי ללמד לתלמידים הוא על אלה שיש בהם גדר של ו'שיננתם' </w:t>
      </w:r>
      <w:r w:rsidR="00F64D6D">
        <w:rPr>
          <w:rFonts w:asciiTheme="majorBidi" w:hAnsiTheme="majorBidi" w:cstheme="majorBidi"/>
          <w:sz w:val="24"/>
          <w:szCs w:val="24"/>
          <w:rtl/>
        </w:rPr>
        <w:t>–</w:t>
      </w:r>
      <w:r w:rsidR="00F64D6D">
        <w:rPr>
          <w:rFonts w:asciiTheme="majorBidi" w:hAnsiTheme="majorBidi" w:cstheme="majorBidi" w:hint="cs"/>
          <w:sz w:val="24"/>
          <w:szCs w:val="24"/>
          <w:rtl/>
        </w:rPr>
        <w:t xml:space="preserve"> שדברי תורה מחודדים בפיהם. לכן פסק: </w:t>
      </w:r>
      <w:r w:rsidR="00F64D6D" w:rsidRPr="00F64D6D">
        <w:rPr>
          <w:rFonts w:ascii="David" w:hAnsi="David" w:cs="David"/>
          <w:sz w:val="24"/>
          <w:szCs w:val="24"/>
          <w:rtl/>
        </w:rPr>
        <w:t>"מצוה על כל חכם וחכם מישראל ללמד את כל התלמידים אף על פי שאינן בניו, שנאמר ושננתם לבניך</w:t>
      </w:r>
      <w:r w:rsidR="00F64D6D">
        <w:rPr>
          <w:rFonts w:ascii="David" w:hAnsi="David" w:cs="David" w:hint="cs"/>
          <w:sz w:val="24"/>
          <w:szCs w:val="24"/>
          <w:rtl/>
        </w:rPr>
        <w:t>.</w:t>
      </w:r>
      <w:r w:rsidR="00F64D6D" w:rsidRPr="00F64D6D">
        <w:rPr>
          <w:rFonts w:ascii="David" w:hAnsi="David" w:cs="David"/>
          <w:sz w:val="24"/>
          <w:szCs w:val="24"/>
          <w:rtl/>
        </w:rPr>
        <w:t xml:space="preserve"> מפי השמועה למדו</w:t>
      </w:r>
      <w:r w:rsidR="00F64D6D">
        <w:rPr>
          <w:rFonts w:ascii="David" w:hAnsi="David" w:cs="David" w:hint="cs"/>
          <w:sz w:val="24"/>
          <w:szCs w:val="24"/>
          <w:rtl/>
        </w:rPr>
        <w:t>:</w:t>
      </w:r>
      <w:r w:rsidR="00F64D6D" w:rsidRPr="00F64D6D">
        <w:rPr>
          <w:rFonts w:ascii="David" w:hAnsi="David" w:cs="David"/>
          <w:sz w:val="24"/>
          <w:szCs w:val="24"/>
          <w:rtl/>
        </w:rPr>
        <w:t xml:space="preserve"> </w:t>
      </w:r>
      <w:r w:rsidR="00F64D6D">
        <w:rPr>
          <w:rFonts w:ascii="David" w:hAnsi="David" w:cs="David" w:hint="cs"/>
          <w:sz w:val="24"/>
          <w:szCs w:val="24"/>
          <w:rtl/>
        </w:rPr>
        <w:t>'</w:t>
      </w:r>
      <w:r w:rsidR="00F64D6D" w:rsidRPr="00F64D6D">
        <w:rPr>
          <w:rFonts w:ascii="David" w:hAnsi="David" w:cs="David"/>
          <w:sz w:val="24"/>
          <w:szCs w:val="24"/>
          <w:rtl/>
        </w:rPr>
        <w:t>בניך אלו תלמידיך</w:t>
      </w:r>
      <w:r w:rsidR="00F64D6D">
        <w:rPr>
          <w:rFonts w:ascii="David" w:hAnsi="David" w:cs="David" w:hint="cs"/>
          <w:sz w:val="24"/>
          <w:szCs w:val="24"/>
          <w:rtl/>
        </w:rPr>
        <w:t>'</w:t>
      </w:r>
      <w:r w:rsidR="00F64D6D" w:rsidRPr="00F64D6D">
        <w:rPr>
          <w:rStyle w:val="a6"/>
          <w:rFonts w:ascii="David" w:hAnsi="David" w:cs="David"/>
          <w:sz w:val="24"/>
          <w:szCs w:val="24"/>
          <w:rtl/>
        </w:rPr>
        <w:footnoteReference w:id="37"/>
      </w:r>
      <w:r w:rsidR="00F64D6D" w:rsidRPr="00F64D6D">
        <w:rPr>
          <w:rFonts w:ascii="David" w:hAnsi="David" w:cs="David" w:hint="cs"/>
          <w:sz w:val="24"/>
          <w:szCs w:val="24"/>
          <w:rtl/>
        </w:rPr>
        <w:t>".</w:t>
      </w:r>
      <w:r w:rsidR="00F64D6D">
        <w:rPr>
          <w:rFonts w:asciiTheme="majorBidi" w:hAnsiTheme="majorBidi" w:cstheme="majorBidi" w:hint="cs"/>
          <w:sz w:val="24"/>
          <w:szCs w:val="24"/>
          <w:rtl/>
        </w:rPr>
        <w:t xml:space="preserve"> "</w:t>
      </w:r>
      <w:r w:rsidR="00F64D6D">
        <w:rPr>
          <w:rFonts w:ascii="David" w:hAnsi="David" w:cs="David" w:hint="cs"/>
          <w:sz w:val="24"/>
          <w:szCs w:val="24"/>
          <w:rtl/>
        </w:rPr>
        <w:t>מכיוון שהכתוב מטיל חובה זו רק על הללו שדברי תורה משוננים בפיהם, אם כן אין זה יכול להיות חובת כל אב ואב, אלא חובת החכמים".</w:t>
      </w:r>
    </w:p>
    <w:p w14:paraId="51DE476D" w14:textId="79756CAC" w:rsidR="009C1080" w:rsidRDefault="009C1080" w:rsidP="009C1080">
      <w:pPr>
        <w:pStyle w:val="a3"/>
        <w:numPr>
          <w:ilvl w:val="0"/>
          <w:numId w:val="6"/>
        </w:numPr>
        <w:spacing w:after="0" w:line="360" w:lineRule="auto"/>
        <w:rPr>
          <w:rFonts w:ascii="David" w:hAnsi="David" w:cs="David"/>
          <w:sz w:val="24"/>
          <w:szCs w:val="24"/>
        </w:rPr>
      </w:pPr>
      <w:r>
        <w:rPr>
          <w:rFonts w:asciiTheme="majorBidi" w:hAnsiTheme="majorBidi" w:cstheme="majorBidi" w:hint="cs"/>
          <w:sz w:val="24"/>
          <w:szCs w:val="24"/>
          <w:rtl/>
        </w:rPr>
        <w:t xml:space="preserve">בהמשך </w:t>
      </w:r>
      <w:r w:rsidRPr="009C1080">
        <w:rPr>
          <w:rFonts w:asciiTheme="majorBidi" w:hAnsiTheme="majorBidi" w:cstheme="majorBidi" w:hint="cs"/>
          <w:sz w:val="24"/>
          <w:szCs w:val="24"/>
          <w:rtl/>
        </w:rPr>
        <w:t xml:space="preserve">כותב הרמב"ם: </w:t>
      </w:r>
      <w:r w:rsidRPr="009C1080">
        <w:rPr>
          <w:rFonts w:asciiTheme="majorBidi" w:hAnsiTheme="majorBidi" w:cs="Times New Roman" w:hint="cs"/>
          <w:sz w:val="24"/>
          <w:szCs w:val="24"/>
          <w:rtl/>
        </w:rPr>
        <w:t xml:space="preserve"> </w:t>
      </w:r>
      <w:r w:rsidRPr="009C1080">
        <w:rPr>
          <w:rFonts w:ascii="David" w:hAnsi="David" w:cs="David"/>
          <w:sz w:val="24"/>
          <w:szCs w:val="24"/>
          <w:rtl/>
        </w:rPr>
        <w:t>"מי שלא למדו אביו</w:t>
      </w:r>
      <w:r w:rsidR="000E0262">
        <w:rPr>
          <w:rFonts w:ascii="David" w:hAnsi="David" w:cs="David" w:hint="cs"/>
          <w:sz w:val="24"/>
          <w:szCs w:val="24"/>
          <w:rtl/>
        </w:rPr>
        <w:t>,</w:t>
      </w:r>
      <w:r w:rsidRPr="009C1080">
        <w:rPr>
          <w:rFonts w:ascii="David" w:hAnsi="David" w:cs="David"/>
          <w:sz w:val="24"/>
          <w:szCs w:val="24"/>
          <w:rtl/>
        </w:rPr>
        <w:t xml:space="preserve"> חייב ללמד את עצמו כשיכיר שנאמר</w:t>
      </w:r>
      <w:r w:rsidR="000E0262">
        <w:rPr>
          <w:rFonts w:ascii="David" w:hAnsi="David" w:cs="David" w:hint="cs"/>
          <w:sz w:val="24"/>
          <w:szCs w:val="24"/>
          <w:rtl/>
        </w:rPr>
        <w:t>:</w:t>
      </w:r>
      <w:r w:rsidRPr="009C1080">
        <w:rPr>
          <w:rFonts w:ascii="David" w:hAnsi="David" w:cs="David"/>
          <w:sz w:val="24"/>
          <w:szCs w:val="24"/>
          <w:rtl/>
        </w:rPr>
        <w:t xml:space="preserve"> </w:t>
      </w:r>
      <w:r w:rsidR="000E0262">
        <w:rPr>
          <w:rFonts w:ascii="David" w:hAnsi="David" w:cs="David" w:hint="cs"/>
          <w:sz w:val="24"/>
          <w:szCs w:val="24"/>
          <w:rtl/>
        </w:rPr>
        <w:t>'</w:t>
      </w:r>
      <w:r w:rsidRPr="009C1080">
        <w:rPr>
          <w:rFonts w:ascii="David" w:hAnsi="David" w:cs="David"/>
          <w:sz w:val="24"/>
          <w:szCs w:val="24"/>
          <w:rtl/>
        </w:rPr>
        <w:t>ולמדתם אותם ושמרתם לעשותם</w:t>
      </w:r>
      <w:r w:rsidR="000E0262">
        <w:rPr>
          <w:rFonts w:ascii="David" w:hAnsi="David" w:cs="David" w:hint="cs"/>
          <w:sz w:val="24"/>
          <w:szCs w:val="24"/>
          <w:rtl/>
        </w:rPr>
        <w:t>'</w:t>
      </w:r>
      <w:r w:rsidRPr="009C1080">
        <w:rPr>
          <w:rFonts w:ascii="David" w:hAnsi="David" w:cs="David"/>
          <w:sz w:val="24"/>
          <w:szCs w:val="24"/>
          <w:rtl/>
        </w:rPr>
        <w:t>, וכן אתה מוצא בכל מקום שהתלמוד קודם למעשה</w:t>
      </w:r>
      <w:r w:rsidRPr="009C1080">
        <w:rPr>
          <w:rStyle w:val="a6"/>
          <w:rFonts w:ascii="David" w:hAnsi="David" w:cs="David"/>
          <w:sz w:val="24"/>
          <w:szCs w:val="24"/>
          <w:rtl/>
        </w:rPr>
        <w:footnoteReference w:id="38"/>
      </w:r>
      <w:r w:rsidRPr="009C1080">
        <w:rPr>
          <w:rFonts w:ascii="David" w:hAnsi="David" w:cs="David"/>
          <w:sz w:val="24"/>
          <w:szCs w:val="24"/>
          <w:rtl/>
        </w:rPr>
        <w:t>".</w:t>
      </w:r>
      <w:r w:rsidRPr="009C1080">
        <w:rPr>
          <w:rFonts w:asciiTheme="majorBidi" w:hAnsiTheme="majorBidi" w:cstheme="majorBidi" w:hint="cs"/>
          <w:sz w:val="24"/>
          <w:szCs w:val="24"/>
          <w:rtl/>
        </w:rPr>
        <w:t xml:space="preserve"> "לא הביא הרמב"ם את החיוב ללימוד עצמי מהכתוב: 'ולימדתם אותם את בניכם'</w:t>
      </w:r>
      <w:r>
        <w:rPr>
          <w:rFonts w:asciiTheme="majorBidi" w:hAnsiTheme="majorBidi" w:cstheme="majorBidi" w:hint="cs"/>
          <w:sz w:val="24"/>
          <w:szCs w:val="24"/>
          <w:rtl/>
        </w:rPr>
        <w:t xml:space="preserve">, כיוון שממקור זה </w:t>
      </w:r>
      <w:r>
        <w:rPr>
          <w:rFonts w:ascii="David" w:hAnsi="David" w:cs="David" w:hint="cs"/>
          <w:sz w:val="24"/>
          <w:szCs w:val="24"/>
          <w:rtl/>
        </w:rPr>
        <w:t xml:space="preserve">"לא היינו יודעים אלא את </w:t>
      </w:r>
      <w:r>
        <w:rPr>
          <w:rFonts w:ascii="David" w:hAnsi="David" w:cs="David" w:hint="cs"/>
          <w:sz w:val="24"/>
          <w:szCs w:val="24"/>
          <w:rtl/>
        </w:rPr>
        <w:lastRenderedPageBreak/>
        <w:t xml:space="preserve">החיוב ללמוד באותה מדה שהאב חייב ללמד את בנו, היינו </w:t>
      </w:r>
      <w:r w:rsidR="007F394F">
        <w:rPr>
          <w:rFonts w:ascii="David" w:hAnsi="David" w:cs="David" w:hint="cs"/>
          <w:sz w:val="24"/>
          <w:szCs w:val="24"/>
          <w:rtl/>
        </w:rPr>
        <w:t xml:space="preserve">רק </w:t>
      </w:r>
      <w:r>
        <w:rPr>
          <w:rFonts w:ascii="David" w:hAnsi="David" w:cs="David" w:hint="cs"/>
          <w:sz w:val="24"/>
          <w:szCs w:val="24"/>
          <w:rtl/>
        </w:rPr>
        <w:t>מקרא</w:t>
      </w:r>
      <w:r>
        <w:rPr>
          <w:rStyle w:val="a6"/>
          <w:rFonts w:ascii="David" w:hAnsi="David" w:cs="David"/>
          <w:sz w:val="24"/>
          <w:szCs w:val="24"/>
          <w:rtl/>
        </w:rPr>
        <w:footnoteReference w:id="39"/>
      </w:r>
      <w:r w:rsidR="007F394F">
        <w:rPr>
          <w:rFonts w:ascii="David" w:hAnsi="David" w:cs="David" w:hint="cs"/>
          <w:sz w:val="24"/>
          <w:szCs w:val="24"/>
          <w:rtl/>
        </w:rPr>
        <w:t xml:space="preserve">.. אבל הרי אדם חייב ללמוד גם תורה </w:t>
      </w:r>
      <w:r w:rsidR="007F394F" w:rsidRPr="007F394F">
        <w:rPr>
          <w:rFonts w:ascii="David" w:hAnsi="David" w:cs="David"/>
          <w:sz w:val="24"/>
          <w:szCs w:val="24"/>
          <w:rtl/>
        </w:rPr>
        <w:t>שבעל פה</w:t>
      </w:r>
      <w:r w:rsidR="007F394F" w:rsidRPr="007F394F">
        <w:rPr>
          <w:rStyle w:val="a6"/>
          <w:rFonts w:ascii="David" w:hAnsi="David" w:cs="David"/>
          <w:sz w:val="24"/>
          <w:szCs w:val="24"/>
          <w:rtl/>
        </w:rPr>
        <w:footnoteReference w:id="40"/>
      </w:r>
      <w:r w:rsidR="007F394F" w:rsidRPr="007F394F">
        <w:rPr>
          <w:rFonts w:ascii="David" w:hAnsi="David" w:cs="David"/>
          <w:sz w:val="24"/>
          <w:szCs w:val="24"/>
          <w:rtl/>
        </w:rPr>
        <w:t>.. שהרי רק על ידי זה הוא יכול לבוא לידי מעשה".</w:t>
      </w:r>
    </w:p>
    <w:p w14:paraId="2BF59F38" w14:textId="14901E3E" w:rsidR="00BD718F" w:rsidRDefault="00C06642" w:rsidP="00C06642">
      <w:pPr>
        <w:pStyle w:val="a3"/>
        <w:numPr>
          <w:ilvl w:val="0"/>
          <w:numId w:val="6"/>
        </w:numPr>
        <w:spacing w:after="0" w:line="360" w:lineRule="auto"/>
        <w:rPr>
          <w:rFonts w:asciiTheme="majorBidi" w:hAnsiTheme="majorBidi" w:cstheme="majorBidi"/>
          <w:sz w:val="24"/>
          <w:szCs w:val="24"/>
        </w:rPr>
      </w:pPr>
      <w:r>
        <w:rPr>
          <w:rFonts w:asciiTheme="majorBidi" w:hAnsiTheme="majorBidi" w:cstheme="majorBidi" w:hint="cs"/>
          <w:sz w:val="24"/>
          <w:szCs w:val="24"/>
          <w:rtl/>
        </w:rPr>
        <w:t xml:space="preserve">ממשיך הרמב"ם: </w:t>
      </w:r>
      <w:r w:rsidRPr="00C06642">
        <w:rPr>
          <w:rFonts w:ascii="David" w:hAnsi="David" w:cs="David"/>
          <w:sz w:val="24"/>
          <w:szCs w:val="24"/>
          <w:rtl/>
        </w:rPr>
        <w:t>"כל איש מישראל.. חייב לקבוע לו זמן לתלמוד תורה ביום ובלילה שנאמר: 'והגית בו יומם ולילה'.</w:t>
      </w:r>
      <w:r w:rsidR="00652359">
        <w:rPr>
          <w:rFonts w:ascii="David" w:hAnsi="David" w:cs="David" w:hint="cs"/>
          <w:sz w:val="24"/>
          <w:szCs w:val="24"/>
          <w:rtl/>
        </w:rPr>
        <w:t>..</w:t>
      </w:r>
      <w:r w:rsidRPr="00C06642">
        <w:rPr>
          <w:rFonts w:ascii="David" w:hAnsi="David" w:cs="David"/>
          <w:sz w:val="24"/>
          <w:szCs w:val="24"/>
          <w:rtl/>
        </w:rPr>
        <w:t xml:space="preserve"> </w:t>
      </w:r>
      <w:r>
        <w:rPr>
          <w:rFonts w:ascii="David" w:hAnsi="David" w:cs="David" w:hint="cs"/>
          <w:sz w:val="24"/>
          <w:szCs w:val="24"/>
          <w:rtl/>
        </w:rPr>
        <w:t xml:space="preserve"> </w:t>
      </w:r>
      <w:r w:rsidRPr="00C06642">
        <w:rPr>
          <w:rFonts w:ascii="David" w:hAnsi="David" w:cs="David"/>
          <w:sz w:val="24"/>
          <w:szCs w:val="24"/>
          <w:rtl/>
        </w:rPr>
        <w:t>עד אימתי חייב ללמוד תורה</w:t>
      </w:r>
      <w:r w:rsidR="00652359">
        <w:rPr>
          <w:rFonts w:ascii="David" w:hAnsi="David" w:cs="David" w:hint="cs"/>
          <w:sz w:val="24"/>
          <w:szCs w:val="24"/>
          <w:rtl/>
        </w:rPr>
        <w:t>?</w:t>
      </w:r>
      <w:r w:rsidRPr="00C06642">
        <w:rPr>
          <w:rFonts w:ascii="David" w:hAnsi="David" w:cs="David"/>
          <w:sz w:val="24"/>
          <w:szCs w:val="24"/>
          <w:rtl/>
        </w:rPr>
        <w:t xml:space="preserve"> עד יום מותו. שנאמר: 'ופן יסורו מלבבך כל ימי חייך', וכל זמן שלא יעסוק בלימוד הוא שוכח</w:t>
      </w:r>
      <w:r w:rsidRPr="00C06642">
        <w:rPr>
          <w:rStyle w:val="a6"/>
          <w:rFonts w:ascii="David" w:hAnsi="David" w:cs="David"/>
          <w:sz w:val="24"/>
          <w:szCs w:val="24"/>
          <w:rtl/>
        </w:rPr>
        <w:footnoteReference w:id="41"/>
      </w:r>
      <w:r w:rsidRPr="00C06642">
        <w:rPr>
          <w:rFonts w:ascii="David" w:hAnsi="David" w:cs="David"/>
          <w:sz w:val="24"/>
          <w:szCs w:val="24"/>
          <w:rtl/>
        </w:rPr>
        <w:t>".</w:t>
      </w:r>
      <w:r w:rsidR="009E380D">
        <w:rPr>
          <w:rFonts w:asciiTheme="majorBidi" w:hAnsiTheme="majorBidi" w:cstheme="majorBidi" w:hint="cs"/>
          <w:sz w:val="24"/>
          <w:szCs w:val="24"/>
          <w:rtl/>
        </w:rPr>
        <w:t xml:space="preserve"> הרמב"ם משתמש בפסוק 'פן יסורו, כיוון שהציווי</w:t>
      </w:r>
      <w:r w:rsidR="009E380D" w:rsidRPr="009E380D">
        <w:rPr>
          <w:rFonts w:asciiTheme="majorBidi" w:hAnsiTheme="majorBidi" w:cstheme="majorBidi" w:hint="cs"/>
          <w:sz w:val="24"/>
          <w:szCs w:val="24"/>
          <w:rtl/>
        </w:rPr>
        <w:t xml:space="preserve"> </w:t>
      </w:r>
      <w:r w:rsidR="009E380D">
        <w:rPr>
          <w:rFonts w:asciiTheme="majorBidi" w:hAnsiTheme="majorBidi" w:cstheme="majorBidi" w:hint="cs"/>
          <w:sz w:val="24"/>
          <w:szCs w:val="24"/>
          <w:rtl/>
        </w:rPr>
        <w:t>ו'שיננתם' מיו</w:t>
      </w:r>
      <w:r w:rsidR="000E0262">
        <w:rPr>
          <w:rFonts w:asciiTheme="majorBidi" w:hAnsiTheme="majorBidi" w:cstheme="majorBidi" w:hint="cs"/>
          <w:sz w:val="24"/>
          <w:szCs w:val="24"/>
          <w:rtl/>
        </w:rPr>
        <w:t>ע</w:t>
      </w:r>
      <w:r w:rsidR="009E380D">
        <w:rPr>
          <w:rFonts w:asciiTheme="majorBidi" w:hAnsiTheme="majorBidi" w:cstheme="majorBidi" w:hint="cs"/>
          <w:sz w:val="24"/>
          <w:szCs w:val="24"/>
          <w:rtl/>
        </w:rPr>
        <w:t xml:space="preserve">ד לדעתו לחכמים בלבד. מכל מקום, בדומה  להסברנו בדברי הר"ן, יש צורך בפסוק ביהושע, להוציא ממחשבה ש'אני </w:t>
      </w:r>
      <w:r w:rsidR="000E0262">
        <w:rPr>
          <w:rFonts w:asciiTheme="majorBidi" w:hAnsiTheme="majorBidi" w:cstheme="majorBidi" w:hint="cs"/>
          <w:sz w:val="24"/>
          <w:szCs w:val="24"/>
          <w:rtl/>
        </w:rPr>
        <w:t xml:space="preserve">לא </w:t>
      </w:r>
      <w:r w:rsidR="009E380D">
        <w:rPr>
          <w:rFonts w:asciiTheme="majorBidi" w:hAnsiTheme="majorBidi" w:cstheme="majorBidi" w:hint="cs"/>
          <w:sz w:val="24"/>
          <w:szCs w:val="24"/>
          <w:rtl/>
        </w:rPr>
        <w:t>אלמד ולא יסורו</w:t>
      </w:r>
      <w:r w:rsidR="00A42F21">
        <w:rPr>
          <w:rFonts w:asciiTheme="majorBidi" w:hAnsiTheme="majorBidi" w:cstheme="majorBidi" w:hint="cs"/>
          <w:sz w:val="24"/>
          <w:szCs w:val="24"/>
          <w:rtl/>
        </w:rPr>
        <w:t xml:space="preserve"> ממני</w:t>
      </w:r>
      <w:r w:rsidR="009E380D">
        <w:rPr>
          <w:rFonts w:asciiTheme="majorBidi" w:hAnsiTheme="majorBidi" w:cstheme="majorBidi" w:hint="cs"/>
          <w:sz w:val="24"/>
          <w:szCs w:val="24"/>
          <w:rtl/>
        </w:rPr>
        <w:t>'.</w:t>
      </w:r>
      <w:r w:rsidR="00A42F21">
        <w:rPr>
          <w:rFonts w:asciiTheme="majorBidi" w:hAnsiTheme="majorBidi" w:cstheme="majorBidi" w:hint="cs"/>
          <w:sz w:val="24"/>
          <w:szCs w:val="24"/>
          <w:rtl/>
        </w:rPr>
        <w:t xml:space="preserve"> </w:t>
      </w:r>
    </w:p>
    <w:p w14:paraId="4E317DF3" w14:textId="593CBA5C" w:rsidR="00C06642" w:rsidRDefault="00A42F21" w:rsidP="00C06642">
      <w:pPr>
        <w:pStyle w:val="a3"/>
        <w:numPr>
          <w:ilvl w:val="0"/>
          <w:numId w:val="6"/>
        </w:numPr>
        <w:spacing w:after="0" w:line="360" w:lineRule="auto"/>
        <w:rPr>
          <w:rFonts w:asciiTheme="majorBidi" w:hAnsiTheme="majorBidi" w:cstheme="majorBidi"/>
          <w:sz w:val="24"/>
          <w:szCs w:val="24"/>
        </w:rPr>
      </w:pPr>
      <w:r>
        <w:rPr>
          <w:rFonts w:asciiTheme="majorBidi" w:hAnsiTheme="majorBidi" w:cstheme="majorBidi" w:hint="cs"/>
          <w:sz w:val="24"/>
          <w:szCs w:val="24"/>
          <w:rtl/>
        </w:rPr>
        <w:t xml:space="preserve">בקריאת שמע פעמיים ביום וודאי לא מתקיים 'לא יסורו', לפיכך אמרת רשב"י גם לפי הרמב"ם היא רק לפי רבי יוסי ולא להלכה. </w:t>
      </w:r>
      <w:r w:rsidR="000E0262">
        <w:rPr>
          <w:rFonts w:asciiTheme="majorBidi" w:hAnsiTheme="majorBidi" w:cstheme="majorBidi" w:hint="cs"/>
          <w:sz w:val="24"/>
          <w:szCs w:val="24"/>
          <w:rtl/>
        </w:rPr>
        <w:t xml:space="preserve">אמנם, </w:t>
      </w:r>
      <w:r w:rsidR="00BD718F">
        <w:rPr>
          <w:rFonts w:asciiTheme="majorBidi" w:hAnsiTheme="majorBidi" w:cstheme="majorBidi" w:hint="cs"/>
          <w:sz w:val="24"/>
          <w:szCs w:val="24"/>
          <w:rtl/>
        </w:rPr>
        <w:t xml:space="preserve">חיוב פרק בבוקר ופרק בערב, ניתן לפסוק, כיוון שהצורך בפרנסה מצמצם את הציווי 'לא ימוש' </w:t>
      </w:r>
      <w:r w:rsidR="000E0262">
        <w:rPr>
          <w:rFonts w:asciiTheme="majorBidi" w:hAnsiTheme="majorBidi" w:cstheme="majorBidi" w:hint="cs"/>
          <w:sz w:val="24"/>
          <w:szCs w:val="24"/>
          <w:rtl/>
        </w:rPr>
        <w:t>"</w:t>
      </w:r>
      <w:r w:rsidR="00BD718F">
        <w:rPr>
          <w:rFonts w:ascii="David" w:hAnsi="David" w:cs="David" w:hint="cs"/>
          <w:sz w:val="24"/>
          <w:szCs w:val="24"/>
          <w:rtl/>
        </w:rPr>
        <w:t xml:space="preserve">לאותה מידת זמן שהיא פנויה". </w:t>
      </w:r>
      <w:r w:rsidR="00BD718F" w:rsidRPr="00BD718F">
        <w:rPr>
          <w:rFonts w:asciiTheme="majorBidi" w:hAnsiTheme="majorBidi" w:cstheme="majorBidi"/>
          <w:sz w:val="24"/>
          <w:szCs w:val="24"/>
          <w:rtl/>
        </w:rPr>
        <w:t>על כן גם הרמב"ם לא יכל להשתמש בתירו</w:t>
      </w:r>
      <w:r w:rsidR="000E0262">
        <w:rPr>
          <w:rFonts w:asciiTheme="majorBidi" w:hAnsiTheme="majorBidi" w:cstheme="majorBidi" w:hint="cs"/>
          <w:sz w:val="24"/>
          <w:szCs w:val="24"/>
          <w:rtl/>
        </w:rPr>
        <w:t>ץ</w:t>
      </w:r>
      <w:r w:rsidR="00BD718F" w:rsidRPr="00BD718F">
        <w:rPr>
          <w:rFonts w:asciiTheme="majorBidi" w:hAnsiTheme="majorBidi" w:cstheme="majorBidi"/>
          <w:sz w:val="24"/>
          <w:szCs w:val="24"/>
          <w:rtl/>
        </w:rPr>
        <w:t xml:space="preserve"> הריטב"א, שההתחייבות חלה מאחר שאינו מחוייב ללמוד פרק זה דווקא, </w:t>
      </w:r>
      <w:r w:rsidR="00BD718F">
        <w:rPr>
          <w:rFonts w:asciiTheme="majorBidi" w:hAnsiTheme="majorBidi" w:cstheme="majorBidi" w:hint="cs"/>
          <w:sz w:val="24"/>
          <w:szCs w:val="24"/>
          <w:rtl/>
        </w:rPr>
        <w:t>כי מה שכן בחר ללמוד, כבר מושבע הוא עליו מ'ולא יסורו'. לפיכך נשארת השאלה 'והלוא מושבע ועומד', ולכן לא פסק הרמב"ם את דברי רב גידל.</w:t>
      </w:r>
    </w:p>
    <w:p w14:paraId="165811BE" w14:textId="77777777" w:rsidR="00BD718F" w:rsidRPr="00BD718F" w:rsidRDefault="00BD718F" w:rsidP="00BD718F">
      <w:pPr>
        <w:pStyle w:val="a3"/>
        <w:spacing w:after="0" w:line="360" w:lineRule="auto"/>
        <w:ind w:left="1080"/>
        <w:rPr>
          <w:rFonts w:asciiTheme="majorBidi" w:hAnsiTheme="majorBidi" w:cstheme="majorBidi"/>
          <w:sz w:val="24"/>
          <w:szCs w:val="24"/>
          <w:rtl/>
        </w:rPr>
      </w:pPr>
    </w:p>
    <w:p w14:paraId="61F4BF8E" w14:textId="1186F953" w:rsidR="006B12FE" w:rsidRPr="00F64D6D" w:rsidRDefault="00404421" w:rsidP="00842DFB">
      <w:pPr>
        <w:pStyle w:val="a3"/>
        <w:spacing w:after="0" w:line="360" w:lineRule="auto"/>
        <w:rPr>
          <w:rFonts w:ascii="David" w:hAnsi="David" w:cs="David"/>
          <w:b/>
          <w:bCs/>
          <w:sz w:val="24"/>
          <w:szCs w:val="24"/>
          <w:rtl/>
        </w:rPr>
      </w:pPr>
      <w:r>
        <w:drawing>
          <wp:inline distT="0" distB="0" distL="0" distR="0" wp14:anchorId="02178EBE" wp14:editId="5CCBBB3B">
            <wp:extent cx="3790950" cy="2047875"/>
            <wp:effectExtent l="0" t="0" r="0" b="9525"/>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790950" cy="2047875"/>
                    </a:xfrm>
                    <a:prstGeom prst="rect">
                      <a:avLst/>
                    </a:prstGeom>
                  </pic:spPr>
                </pic:pic>
              </a:graphicData>
            </a:graphic>
          </wp:inline>
        </w:drawing>
      </w:r>
    </w:p>
    <w:p w14:paraId="283F9B69" w14:textId="2B39D16E" w:rsidR="00E40E4F" w:rsidRDefault="00E40E4F" w:rsidP="00AD0139">
      <w:pPr>
        <w:pStyle w:val="a3"/>
        <w:spacing w:after="0" w:line="360" w:lineRule="auto"/>
        <w:rPr>
          <w:rFonts w:ascii="David" w:hAnsi="David" w:cs="David"/>
          <w:sz w:val="24"/>
          <w:szCs w:val="24"/>
          <w:rtl/>
        </w:rPr>
      </w:pPr>
    </w:p>
    <w:p w14:paraId="64242AF9" w14:textId="77777777" w:rsidR="00E40E4F" w:rsidRPr="007F394F" w:rsidRDefault="00E40E4F" w:rsidP="00AD0139">
      <w:pPr>
        <w:spacing w:after="0" w:line="360" w:lineRule="auto"/>
        <w:rPr>
          <w:rFonts w:ascii="David" w:hAnsi="David" w:cs="David"/>
          <w:sz w:val="24"/>
          <w:szCs w:val="24"/>
        </w:rPr>
      </w:pPr>
    </w:p>
    <w:p w14:paraId="5CAF34A1" w14:textId="6E25F880" w:rsidR="009F0C60" w:rsidRDefault="00BA0532" w:rsidP="009F0C60">
      <w:pPr>
        <w:pStyle w:val="a3"/>
        <w:spacing w:after="0" w:line="360" w:lineRule="auto"/>
        <w:rPr>
          <w:rFonts w:ascii="David" w:hAnsi="David" w:cs="David"/>
          <w:sz w:val="24"/>
          <w:szCs w:val="24"/>
          <w:rtl/>
        </w:rPr>
      </w:pPr>
      <w:r>
        <w:rPr>
          <w:rFonts w:asciiTheme="majorBidi" w:hAnsiTheme="majorBidi" w:cstheme="majorBidi" w:hint="cs"/>
          <w:sz w:val="24"/>
          <w:szCs w:val="24"/>
          <w:rtl/>
        </w:rPr>
        <w:t xml:space="preserve"> </w:t>
      </w:r>
    </w:p>
    <w:p w14:paraId="53A3A213" w14:textId="64DEB57E" w:rsidR="00561A5C" w:rsidRDefault="00BA0532" w:rsidP="00561A5C">
      <w:pPr>
        <w:pStyle w:val="a3"/>
        <w:spacing w:after="0" w:line="360" w:lineRule="auto"/>
        <w:rPr>
          <w:rFonts w:ascii="David" w:hAnsi="David" w:cs="David"/>
          <w:sz w:val="24"/>
          <w:szCs w:val="24"/>
          <w:rtl/>
        </w:rPr>
      </w:pPr>
      <w:r>
        <w:rPr>
          <w:rFonts w:asciiTheme="majorBidi" w:hAnsiTheme="majorBidi" w:cstheme="majorBidi" w:hint="cs"/>
          <w:sz w:val="24"/>
          <w:szCs w:val="24"/>
          <w:rtl/>
        </w:rPr>
        <w:t xml:space="preserve"> </w:t>
      </w:r>
    </w:p>
    <w:p w14:paraId="754915E5" w14:textId="45A8C28B" w:rsidR="00561A5C" w:rsidRDefault="00B47936" w:rsidP="00561A5C">
      <w:pPr>
        <w:pStyle w:val="a3"/>
        <w:spacing w:after="0" w:line="360" w:lineRule="auto"/>
        <w:rPr>
          <w:rFonts w:ascii="David" w:hAnsi="David" w:cs="David"/>
          <w:sz w:val="24"/>
          <w:szCs w:val="24"/>
          <w:rtl/>
        </w:rPr>
      </w:pPr>
      <w:r>
        <w:rPr>
          <w:rFonts w:asciiTheme="majorBidi" w:hAnsiTheme="majorBidi" w:cstheme="majorBidi" w:hint="cs"/>
          <w:sz w:val="24"/>
          <w:szCs w:val="24"/>
          <w:rtl/>
        </w:rPr>
        <w:t xml:space="preserve"> </w:t>
      </w:r>
    </w:p>
    <w:p w14:paraId="04510E60" w14:textId="377A85FB" w:rsidR="00561A5C" w:rsidRDefault="009A2FEA" w:rsidP="00561A5C">
      <w:pPr>
        <w:pStyle w:val="a3"/>
        <w:spacing w:after="0" w:line="360" w:lineRule="auto"/>
        <w:rPr>
          <w:rFonts w:ascii="David" w:hAnsi="David" w:cs="David"/>
          <w:sz w:val="24"/>
          <w:szCs w:val="24"/>
          <w:rtl/>
        </w:rPr>
      </w:pPr>
      <w:r>
        <w:rPr>
          <w:rFonts w:asciiTheme="majorBidi" w:hAnsiTheme="majorBidi" w:cstheme="majorBidi" w:hint="cs"/>
          <w:sz w:val="24"/>
          <w:szCs w:val="24"/>
          <w:rtl/>
        </w:rPr>
        <w:t xml:space="preserve"> </w:t>
      </w:r>
    </w:p>
    <w:p w14:paraId="384D4110" w14:textId="06C5C5F4" w:rsidR="00CF547A" w:rsidRDefault="00CF547A" w:rsidP="00561A5C">
      <w:pPr>
        <w:pStyle w:val="a3"/>
        <w:spacing w:after="0" w:line="360" w:lineRule="auto"/>
        <w:rPr>
          <w:rFonts w:ascii="David" w:hAnsi="David" w:cs="David"/>
          <w:sz w:val="24"/>
          <w:szCs w:val="24"/>
          <w:rtl/>
        </w:rPr>
      </w:pPr>
    </w:p>
    <w:p w14:paraId="102CD5EA" w14:textId="5395BB3D" w:rsidR="00CF547A" w:rsidRDefault="00BA0532" w:rsidP="00CF547A">
      <w:pPr>
        <w:pStyle w:val="a3"/>
        <w:spacing w:after="0" w:line="360" w:lineRule="auto"/>
        <w:rPr>
          <w:rFonts w:ascii="David" w:hAnsi="David" w:cs="David"/>
          <w:sz w:val="24"/>
          <w:szCs w:val="24"/>
          <w:rtl/>
        </w:rPr>
      </w:pPr>
      <w:r>
        <w:rPr>
          <w:rFonts w:asciiTheme="majorBidi" w:hAnsiTheme="majorBidi" w:cstheme="majorBidi" w:hint="cs"/>
          <w:sz w:val="24"/>
          <w:szCs w:val="24"/>
          <w:rtl/>
        </w:rPr>
        <w:t xml:space="preserve"> </w:t>
      </w:r>
    </w:p>
    <w:p w14:paraId="77CC2D3A" w14:textId="6EEFFBA9" w:rsidR="00A40C8E" w:rsidRDefault="00A40C8E" w:rsidP="00CF547A">
      <w:pPr>
        <w:pStyle w:val="a3"/>
        <w:spacing w:after="0" w:line="360" w:lineRule="auto"/>
        <w:rPr>
          <w:rFonts w:ascii="David" w:hAnsi="David" w:cs="David"/>
          <w:sz w:val="24"/>
          <w:szCs w:val="24"/>
          <w:rtl/>
        </w:rPr>
      </w:pPr>
    </w:p>
    <w:p w14:paraId="7ED2E04D" w14:textId="7D485AE0" w:rsidR="00A40C8E" w:rsidRPr="00A40C8E" w:rsidRDefault="009A2FEA" w:rsidP="00A40C8E">
      <w:pPr>
        <w:pStyle w:val="a3"/>
        <w:spacing w:after="0" w:line="360" w:lineRule="auto"/>
        <w:rPr>
          <w:rFonts w:ascii="David" w:hAnsi="David" w:cs="David"/>
          <w:sz w:val="24"/>
          <w:szCs w:val="24"/>
          <w:rtl/>
        </w:rPr>
      </w:pPr>
      <w:r>
        <w:rPr>
          <w:rFonts w:asciiTheme="majorBidi" w:hAnsiTheme="majorBidi" w:cstheme="majorBidi" w:hint="cs"/>
          <w:sz w:val="24"/>
          <w:szCs w:val="24"/>
          <w:rtl/>
        </w:rPr>
        <w:t xml:space="preserve"> </w:t>
      </w:r>
    </w:p>
    <w:p w14:paraId="3F9CAE82" w14:textId="54EAFE75" w:rsidR="009A2FEA" w:rsidRDefault="009A2FEA" w:rsidP="00A40C8E">
      <w:pPr>
        <w:pStyle w:val="a3"/>
        <w:spacing w:after="0" w:line="360" w:lineRule="auto"/>
        <w:rPr>
          <w:rFonts w:ascii="David" w:hAnsi="David" w:cs="David"/>
          <w:sz w:val="24"/>
          <w:szCs w:val="24"/>
          <w:rtl/>
        </w:rPr>
      </w:pPr>
      <w:r>
        <w:rPr>
          <w:rFonts w:ascii="David" w:hAnsi="David" w:cs="David" w:hint="cs"/>
          <w:sz w:val="24"/>
          <w:szCs w:val="24"/>
          <w:rtl/>
        </w:rPr>
        <w:t xml:space="preserve"> </w:t>
      </w:r>
    </w:p>
    <w:p w14:paraId="024167B2" w14:textId="2233C00D" w:rsidR="00A40C8E" w:rsidRDefault="00A40C8E" w:rsidP="00A40C8E">
      <w:pPr>
        <w:pStyle w:val="a3"/>
        <w:spacing w:after="0" w:line="360" w:lineRule="auto"/>
        <w:rPr>
          <w:rFonts w:ascii="David" w:hAnsi="David" w:cs="David"/>
          <w:sz w:val="24"/>
          <w:szCs w:val="24"/>
          <w:rtl/>
        </w:rPr>
      </w:pPr>
    </w:p>
    <w:p w14:paraId="365B88E5" w14:textId="08B12EB7" w:rsidR="00A40C8E" w:rsidRPr="007A2F39" w:rsidRDefault="00A40C8E" w:rsidP="00A40C8E">
      <w:pPr>
        <w:pStyle w:val="a3"/>
        <w:spacing w:after="0" w:line="360" w:lineRule="auto"/>
        <w:rPr>
          <w:rFonts w:ascii="Narkisim" w:hAnsi="Narkisim" w:cs="Narkisim"/>
          <w:sz w:val="20"/>
          <w:szCs w:val="20"/>
          <w:rtl/>
        </w:rPr>
      </w:pPr>
    </w:p>
    <w:p w14:paraId="5E634CE4" w14:textId="2289A863" w:rsidR="00A40C8E" w:rsidRDefault="00A40C8E" w:rsidP="00A40C8E">
      <w:pPr>
        <w:pStyle w:val="a3"/>
        <w:spacing w:after="0" w:line="360" w:lineRule="auto"/>
        <w:rPr>
          <w:rFonts w:ascii="David" w:hAnsi="David" w:cs="David"/>
          <w:sz w:val="24"/>
          <w:szCs w:val="24"/>
          <w:rtl/>
        </w:rPr>
      </w:pPr>
    </w:p>
    <w:p w14:paraId="24083296" w14:textId="763C2C4E" w:rsidR="00A40C8E" w:rsidRDefault="00B47936" w:rsidP="00A40C8E">
      <w:pPr>
        <w:pStyle w:val="a3"/>
        <w:spacing w:after="0" w:line="360" w:lineRule="auto"/>
        <w:rPr>
          <w:rFonts w:ascii="David" w:hAnsi="David" w:cs="David"/>
          <w:sz w:val="24"/>
          <w:szCs w:val="24"/>
          <w:rtl/>
        </w:rPr>
      </w:pPr>
      <w:r>
        <w:rPr>
          <w:rFonts w:asciiTheme="majorBidi" w:hAnsiTheme="majorBidi" w:cstheme="majorBidi" w:hint="cs"/>
          <w:sz w:val="24"/>
          <w:szCs w:val="24"/>
          <w:rtl/>
        </w:rPr>
        <w:t xml:space="preserve"> </w:t>
      </w:r>
    </w:p>
    <w:p w14:paraId="58DD6A47" w14:textId="59028C46" w:rsidR="00A40C8E" w:rsidRPr="009F0C60" w:rsidRDefault="00B47936" w:rsidP="00A40C8E">
      <w:pPr>
        <w:pStyle w:val="a3"/>
        <w:spacing w:after="0" w:line="360" w:lineRule="auto"/>
        <w:rPr>
          <w:rFonts w:ascii="David" w:hAnsi="David" w:cs="David"/>
          <w:sz w:val="24"/>
          <w:szCs w:val="24"/>
        </w:rPr>
      </w:pPr>
      <w:r>
        <w:rPr>
          <w:rFonts w:asciiTheme="majorBidi" w:hAnsiTheme="majorBidi" w:cstheme="majorBidi" w:hint="cs"/>
          <w:sz w:val="24"/>
          <w:szCs w:val="24"/>
          <w:rtl/>
        </w:rPr>
        <w:t xml:space="preserve">  </w:t>
      </w:r>
    </w:p>
    <w:sectPr w:rsidR="00A40C8E" w:rsidRPr="009F0C60" w:rsidSect="00AE06DD">
      <w:headerReference w:type="default" r:id="rId9"/>
      <w:pgSz w:w="11906" w:h="16838"/>
      <w:pgMar w:top="1440" w:right="1080" w:bottom="1440" w:left="108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C95B49" w14:textId="77777777" w:rsidR="00B1691B" w:rsidRDefault="00B1691B" w:rsidP="00586F7F">
      <w:pPr>
        <w:spacing w:after="0" w:line="240" w:lineRule="auto"/>
      </w:pPr>
      <w:r>
        <w:separator/>
      </w:r>
    </w:p>
  </w:endnote>
  <w:endnote w:type="continuationSeparator" w:id="0">
    <w:p w14:paraId="3FD6CF81" w14:textId="77777777" w:rsidR="00B1691B" w:rsidRDefault="00B1691B" w:rsidP="00586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arkisim">
    <w:panose1 w:val="020E0502050101010101"/>
    <w:charset w:val="00"/>
    <w:family w:val="swiss"/>
    <w:pitch w:val="variable"/>
    <w:sig w:usb0="00000803" w:usb1="00000000" w:usb2="00000000" w:usb3="00000000" w:csb0="00000021" w:csb1="00000000"/>
  </w:font>
  <w:font w:name="Guttman Yad-Brush">
    <w:panose1 w:val="02010401010101010101"/>
    <w:charset w:val="B1"/>
    <w:family w:val="auto"/>
    <w:pitch w:val="variable"/>
    <w:sig w:usb0="00000801" w:usb1="40000000" w:usb2="00000000" w:usb3="00000000" w:csb0="0000002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1EA60D" w14:textId="77777777" w:rsidR="00B1691B" w:rsidRDefault="00B1691B" w:rsidP="00586F7F">
      <w:pPr>
        <w:spacing w:after="0" w:line="240" w:lineRule="auto"/>
      </w:pPr>
      <w:r>
        <w:separator/>
      </w:r>
    </w:p>
  </w:footnote>
  <w:footnote w:type="continuationSeparator" w:id="0">
    <w:p w14:paraId="3EEE429B" w14:textId="77777777" w:rsidR="00B1691B" w:rsidRDefault="00B1691B" w:rsidP="00586F7F">
      <w:pPr>
        <w:spacing w:after="0" w:line="240" w:lineRule="auto"/>
      </w:pPr>
      <w:r>
        <w:continuationSeparator/>
      </w:r>
    </w:p>
  </w:footnote>
  <w:footnote w:id="1">
    <w:p w14:paraId="0B86FA3F" w14:textId="38DEF6DE" w:rsidR="00756C1F" w:rsidRDefault="00756C1F" w:rsidP="00756C1F">
      <w:pPr>
        <w:pStyle w:val="a4"/>
        <w:spacing w:line="360" w:lineRule="auto"/>
        <w:rPr>
          <w:rFonts w:hint="cs"/>
        </w:rPr>
      </w:pPr>
      <w:r>
        <w:rPr>
          <w:rStyle w:val="a6"/>
        </w:rPr>
        <w:footnoteRef/>
      </w:r>
      <w:r>
        <w:rPr>
          <w:rtl/>
        </w:rPr>
        <w:t xml:space="preserve"> </w:t>
      </w:r>
      <w:r w:rsidRPr="007A2F39">
        <w:rPr>
          <w:rFonts w:asciiTheme="majorBidi" w:hAnsiTheme="majorBidi" w:cstheme="majorBidi"/>
          <w:rtl/>
        </w:rPr>
        <w:t>דף על הדף</w:t>
      </w:r>
      <w:r>
        <w:rPr>
          <w:rFonts w:asciiTheme="majorBidi" w:hAnsiTheme="majorBidi" w:cstheme="majorBidi" w:hint="cs"/>
          <w:rtl/>
        </w:rPr>
        <w:t>.</w:t>
      </w:r>
    </w:p>
  </w:footnote>
  <w:footnote w:id="2">
    <w:p w14:paraId="776E4642" w14:textId="5918CD8D" w:rsidR="00AE06DD" w:rsidRPr="00AE06DD" w:rsidRDefault="00AE06DD" w:rsidP="00756C1F">
      <w:pPr>
        <w:pStyle w:val="a4"/>
        <w:spacing w:line="360" w:lineRule="auto"/>
        <w:rPr>
          <w:rFonts w:asciiTheme="majorBidi" w:hAnsiTheme="majorBidi" w:cstheme="majorBidi"/>
        </w:rPr>
      </w:pPr>
      <w:r w:rsidRPr="00AE06DD">
        <w:rPr>
          <w:rStyle w:val="a6"/>
          <w:rFonts w:asciiTheme="majorBidi" w:hAnsiTheme="majorBidi" w:cstheme="majorBidi"/>
        </w:rPr>
        <w:footnoteRef/>
      </w:r>
      <w:r w:rsidRPr="00AE06DD">
        <w:rPr>
          <w:rFonts w:asciiTheme="majorBidi" w:hAnsiTheme="majorBidi" w:cstheme="majorBidi"/>
          <w:rtl/>
        </w:rPr>
        <w:t xml:space="preserve"> </w:t>
      </w:r>
      <w:r w:rsidRPr="00AE06DD">
        <w:rPr>
          <w:rFonts w:asciiTheme="majorBidi" w:hAnsiTheme="majorBidi" w:cstheme="majorBidi"/>
          <w:rtl/>
        </w:rPr>
        <w:t>מסכת מנחות דף צט עמוד ב.</w:t>
      </w:r>
    </w:p>
  </w:footnote>
  <w:footnote w:id="3">
    <w:p w14:paraId="53CA329C" w14:textId="2315CABC" w:rsidR="00AE06DD" w:rsidRPr="00AE06DD" w:rsidRDefault="00AE06DD" w:rsidP="00AE06DD">
      <w:pPr>
        <w:spacing w:after="0" w:line="360" w:lineRule="auto"/>
        <w:rPr>
          <w:rFonts w:asciiTheme="majorBidi" w:hAnsiTheme="majorBidi" w:cstheme="majorBidi"/>
          <w:sz w:val="20"/>
          <w:szCs w:val="20"/>
        </w:rPr>
      </w:pPr>
      <w:r w:rsidRPr="00AE06DD">
        <w:rPr>
          <w:rStyle w:val="a6"/>
          <w:rFonts w:asciiTheme="majorBidi" w:hAnsiTheme="majorBidi" w:cstheme="majorBidi"/>
          <w:sz w:val="20"/>
          <w:szCs w:val="20"/>
        </w:rPr>
        <w:footnoteRef/>
      </w:r>
      <w:r w:rsidRPr="00AE06DD">
        <w:rPr>
          <w:rFonts w:asciiTheme="majorBidi" w:hAnsiTheme="majorBidi" w:cstheme="majorBidi"/>
          <w:sz w:val="20"/>
          <w:szCs w:val="20"/>
          <w:rtl/>
        </w:rPr>
        <w:t xml:space="preserve"> מסכת קידושין דף ל .</w:t>
      </w:r>
    </w:p>
  </w:footnote>
  <w:footnote w:id="4">
    <w:p w14:paraId="165F4337" w14:textId="76056A4F" w:rsidR="00AE06DD" w:rsidRPr="00AE06DD" w:rsidRDefault="00AE06DD" w:rsidP="00AE06DD">
      <w:pPr>
        <w:pStyle w:val="a4"/>
        <w:spacing w:line="360" w:lineRule="auto"/>
        <w:rPr>
          <w:rFonts w:asciiTheme="majorBidi" w:hAnsiTheme="majorBidi" w:cstheme="majorBidi"/>
          <w:rtl/>
        </w:rPr>
      </w:pPr>
      <w:r w:rsidRPr="00AE06DD">
        <w:rPr>
          <w:rStyle w:val="a6"/>
          <w:rFonts w:asciiTheme="majorBidi" w:hAnsiTheme="majorBidi" w:cstheme="majorBidi"/>
        </w:rPr>
        <w:footnoteRef/>
      </w:r>
      <w:r w:rsidRPr="00AE06DD">
        <w:rPr>
          <w:rFonts w:asciiTheme="majorBidi" w:hAnsiTheme="majorBidi" w:cstheme="majorBidi"/>
          <w:rtl/>
        </w:rPr>
        <w:t xml:space="preserve"> מסכת שבת דף לא עמוד א.</w:t>
      </w:r>
    </w:p>
  </w:footnote>
  <w:footnote w:id="5">
    <w:p w14:paraId="0673B88D" w14:textId="61A95C62" w:rsidR="00AE06DD" w:rsidRPr="003A7FB8" w:rsidRDefault="00AE06DD">
      <w:pPr>
        <w:pStyle w:val="a4"/>
        <w:rPr>
          <w:rtl/>
        </w:rPr>
      </w:pPr>
      <w:r w:rsidRPr="003A7FB8">
        <w:rPr>
          <w:rStyle w:val="a6"/>
        </w:rPr>
        <w:footnoteRef/>
      </w:r>
      <w:r w:rsidRPr="003A7FB8">
        <w:rPr>
          <w:rtl/>
        </w:rPr>
        <w:t xml:space="preserve"> </w:t>
      </w:r>
      <w:r w:rsidRPr="003A7FB8">
        <w:rPr>
          <w:rFonts w:asciiTheme="majorBidi" w:hAnsiTheme="majorBidi" w:cstheme="majorBidi"/>
          <w:rtl/>
        </w:rPr>
        <w:t>מסכת ברכות דף לה עמוד ב</w:t>
      </w:r>
      <w:r w:rsidRPr="003A7FB8">
        <w:rPr>
          <w:rFonts w:hint="cs"/>
          <w:rtl/>
        </w:rPr>
        <w:t>.</w:t>
      </w:r>
    </w:p>
  </w:footnote>
  <w:footnote w:id="6">
    <w:p w14:paraId="34F820F3" w14:textId="2D251D4D" w:rsidR="00586F7F" w:rsidRDefault="00586F7F">
      <w:pPr>
        <w:pStyle w:val="a4"/>
        <w:rPr>
          <w:rtl/>
        </w:rPr>
      </w:pPr>
      <w:r>
        <w:rPr>
          <w:rStyle w:val="a6"/>
        </w:rPr>
        <w:footnoteRef/>
      </w:r>
      <w:r>
        <w:rPr>
          <w:rtl/>
        </w:rPr>
        <w:t xml:space="preserve"> </w:t>
      </w:r>
      <w:r w:rsidRPr="00586F7F">
        <w:rPr>
          <w:rFonts w:asciiTheme="majorBidi" w:hAnsiTheme="majorBidi" w:cstheme="majorBidi"/>
          <w:rtl/>
        </w:rPr>
        <w:t>מסכת שבועות דף כז עמוד א</w:t>
      </w:r>
      <w:r>
        <w:rPr>
          <w:rFonts w:asciiTheme="majorBidi" w:hAnsiTheme="majorBidi" w:cstheme="majorBidi" w:hint="cs"/>
          <w:rtl/>
        </w:rPr>
        <w:t>.</w:t>
      </w:r>
    </w:p>
    <w:p w14:paraId="03E1E493" w14:textId="77777777" w:rsidR="00342E40" w:rsidRDefault="00342E40">
      <w:pPr>
        <w:pStyle w:val="a4"/>
      </w:pPr>
    </w:p>
  </w:footnote>
  <w:footnote w:id="7">
    <w:p w14:paraId="3CB9A324" w14:textId="1409ED00" w:rsidR="00210535" w:rsidRPr="00210535" w:rsidRDefault="008A2DC2" w:rsidP="00210535">
      <w:pPr>
        <w:spacing w:after="0" w:line="240" w:lineRule="auto"/>
        <w:rPr>
          <w:rFonts w:ascii="David" w:hAnsi="David" w:cs="David"/>
          <w:sz w:val="20"/>
          <w:szCs w:val="20"/>
          <w:rtl/>
        </w:rPr>
      </w:pPr>
      <w:r w:rsidRPr="00210535">
        <w:rPr>
          <w:rStyle w:val="a6"/>
          <w:sz w:val="20"/>
          <w:szCs w:val="20"/>
        </w:rPr>
        <w:footnoteRef/>
      </w:r>
      <w:r w:rsidRPr="00210535">
        <w:rPr>
          <w:sz w:val="20"/>
          <w:szCs w:val="20"/>
          <w:rtl/>
        </w:rPr>
        <w:t xml:space="preserve"> </w:t>
      </w:r>
      <w:r w:rsidRPr="00210535">
        <w:rPr>
          <w:rFonts w:ascii="David" w:hAnsi="David" w:cs="David" w:hint="cs"/>
          <w:sz w:val="20"/>
          <w:szCs w:val="20"/>
          <w:rtl/>
        </w:rPr>
        <w:t>"</w:t>
      </w:r>
      <w:r w:rsidR="00210535" w:rsidRPr="00210535">
        <w:rPr>
          <w:rFonts w:ascii="David" w:hAnsi="David" w:cs="David"/>
          <w:sz w:val="20"/>
          <w:szCs w:val="20"/>
          <w:rtl/>
        </w:rPr>
        <w:t xml:space="preserve"> בתירוץ ראשון תירץ דדוקא נדר של איסור חפצא חל על דבר מצוה, אבל הכא דמיירי בנדרי מצוה, ליכא ריבוי דחל על דבר מצוה, וגמרינן משבועה דלא חל.</w:t>
      </w:r>
    </w:p>
    <w:p w14:paraId="67B228B3" w14:textId="7BC1801E" w:rsidR="008A2DC2" w:rsidRPr="008A2DC2" w:rsidRDefault="008A2DC2" w:rsidP="008A2DC2">
      <w:pPr>
        <w:spacing w:after="0" w:line="240" w:lineRule="auto"/>
        <w:rPr>
          <w:rFonts w:ascii="David" w:hAnsi="David" w:cs="David"/>
          <w:sz w:val="20"/>
          <w:szCs w:val="20"/>
          <w:rtl/>
        </w:rPr>
      </w:pPr>
      <w:r w:rsidRPr="008A2DC2">
        <w:rPr>
          <w:rFonts w:ascii="David" w:hAnsi="David" w:cs="David"/>
          <w:sz w:val="20"/>
          <w:szCs w:val="20"/>
          <w:rtl/>
        </w:rPr>
        <w:t>אכן בתירוץ השני כתב הרא"ש, דאיכא חילוק בין לקיים ובין לבטל, דדוקא לבטל מצוה חל נדר על מצוה, אבל לקיים לא חל, דכמו דבנדר על "איסור" לא חל משום דאין איסור חל על איסור, כמו כן נדר על "קיום מצוה" לא חל, ומשום דאין חיוב חל על חיוב.</w:t>
      </w:r>
      <w:r>
        <w:rPr>
          <w:rFonts w:ascii="David" w:hAnsi="David" w:cs="David" w:hint="cs"/>
          <w:sz w:val="20"/>
          <w:szCs w:val="20"/>
          <w:rtl/>
        </w:rPr>
        <w:t xml:space="preserve"> </w:t>
      </w:r>
      <w:r w:rsidRPr="008A2DC2">
        <w:rPr>
          <w:rFonts w:ascii="David" w:hAnsi="David" w:cs="David"/>
          <w:sz w:val="20"/>
          <w:szCs w:val="20"/>
          <w:rtl/>
        </w:rPr>
        <w:t>ומשמע דבתירוץ זה סובר הרא"ש דאין צריך לימוד מקרא נדר משבועה דלא חל נדר על קיום מצוה, אלא דהוי מסברא דכמו דאין חל איסור על איסור, כמו כן אין חל חיוב על חיוב</w:t>
      </w:r>
      <w:r w:rsidRPr="008A2DC2">
        <w:rPr>
          <w:rFonts w:ascii="David" w:hAnsi="David" w:cs="David" w:hint="cs"/>
          <w:sz w:val="20"/>
          <w:szCs w:val="20"/>
          <w:rtl/>
        </w:rPr>
        <w:t xml:space="preserve">" </w:t>
      </w:r>
      <w:r w:rsidRPr="008A2DC2">
        <w:rPr>
          <w:rFonts w:asciiTheme="majorBidi" w:hAnsiTheme="majorBidi" w:cstheme="majorBidi" w:hint="cs"/>
          <w:sz w:val="20"/>
          <w:szCs w:val="20"/>
          <w:rtl/>
        </w:rPr>
        <w:t>(שיעורי ר' דוד</w:t>
      </w:r>
      <w:r w:rsidR="00210535">
        <w:rPr>
          <w:rFonts w:asciiTheme="majorBidi" w:hAnsiTheme="majorBidi" w:cstheme="majorBidi" w:hint="cs"/>
          <w:sz w:val="20"/>
          <w:szCs w:val="20"/>
          <w:rtl/>
        </w:rPr>
        <w:t>,</w:t>
      </w:r>
      <w:r w:rsidRPr="008A2DC2">
        <w:rPr>
          <w:rFonts w:asciiTheme="majorBidi" w:hAnsiTheme="majorBidi" w:cstheme="majorBidi" w:hint="cs"/>
          <w:sz w:val="20"/>
          <w:szCs w:val="20"/>
          <w:rtl/>
        </w:rPr>
        <w:t xml:space="preserve"> אות תקא).</w:t>
      </w:r>
    </w:p>
    <w:p w14:paraId="47809109" w14:textId="38D03C49" w:rsidR="008A2DC2" w:rsidRDefault="008A2DC2">
      <w:pPr>
        <w:pStyle w:val="a4"/>
      </w:pPr>
    </w:p>
  </w:footnote>
  <w:footnote w:id="8">
    <w:p w14:paraId="19893FF2" w14:textId="49F12DCB" w:rsidR="001D3B78" w:rsidRDefault="001D3B78" w:rsidP="001D3B78">
      <w:pPr>
        <w:pStyle w:val="a4"/>
        <w:rPr>
          <w:rFonts w:ascii="David" w:hAnsi="David" w:cs="David"/>
          <w:rtl/>
        </w:rPr>
      </w:pPr>
      <w:r w:rsidRPr="001D3B78">
        <w:rPr>
          <w:rStyle w:val="a6"/>
          <w:rFonts w:asciiTheme="majorBidi" w:hAnsiTheme="majorBidi" w:cstheme="majorBidi"/>
        </w:rPr>
        <w:footnoteRef/>
      </w:r>
      <w:r w:rsidRPr="001D3B78">
        <w:rPr>
          <w:rFonts w:asciiTheme="majorBidi" w:hAnsiTheme="majorBidi" w:cstheme="majorBidi"/>
          <w:rtl/>
        </w:rPr>
        <w:t xml:space="preserve"> מלחמת ה' מסכת שבועות דף יג עמוד ב. הרשב"א מגיב:  </w:t>
      </w:r>
      <w:r>
        <w:rPr>
          <w:rFonts w:ascii="David" w:hAnsi="David" w:cs="David" w:hint="cs"/>
          <w:rtl/>
        </w:rPr>
        <w:t>"</w:t>
      </w:r>
      <w:r w:rsidRPr="001D3B78">
        <w:rPr>
          <w:rFonts w:ascii="David" w:hAnsi="David" w:cs="David"/>
          <w:rtl/>
        </w:rPr>
        <w:t>ואין זה נכון</w:t>
      </w:r>
      <w:r>
        <w:rPr>
          <w:rFonts w:ascii="David" w:hAnsi="David" w:cs="David" w:hint="cs"/>
          <w:rtl/>
        </w:rPr>
        <w:t>,</w:t>
      </w:r>
      <w:r w:rsidRPr="001D3B78">
        <w:rPr>
          <w:rFonts w:ascii="David" w:hAnsi="David" w:cs="David"/>
          <w:rtl/>
        </w:rPr>
        <w:t xml:space="preserve"> מדאמרינן באידך אשנה פרק זה דהתם אינו מזכיר בו את השם ואפ"ה אמרי' מאי קמ"ל לזרוזי נפשי היינו דרב גידל קמייתא</w:t>
      </w:r>
      <w:r>
        <w:rPr>
          <w:rFonts w:ascii="David" w:hAnsi="David" w:cs="David" w:hint="cs"/>
          <w:rtl/>
        </w:rPr>
        <w:t>".</w:t>
      </w:r>
    </w:p>
    <w:p w14:paraId="4476ACE5" w14:textId="77777777" w:rsidR="001D3B78" w:rsidRPr="001D3B78" w:rsidRDefault="001D3B78" w:rsidP="001D3B78">
      <w:pPr>
        <w:pStyle w:val="a4"/>
        <w:rPr>
          <w:rFonts w:asciiTheme="majorBidi" w:hAnsiTheme="majorBidi" w:cstheme="majorBidi"/>
          <w:rtl/>
        </w:rPr>
      </w:pPr>
    </w:p>
  </w:footnote>
  <w:footnote w:id="9">
    <w:p w14:paraId="3A9D8491" w14:textId="045828EC" w:rsidR="003A17A1" w:rsidRDefault="003A17A1">
      <w:pPr>
        <w:pStyle w:val="a4"/>
        <w:rPr>
          <w:rtl/>
        </w:rPr>
      </w:pPr>
      <w:r>
        <w:rPr>
          <w:rStyle w:val="a6"/>
        </w:rPr>
        <w:footnoteRef/>
      </w:r>
      <w:r>
        <w:rPr>
          <w:rtl/>
        </w:rPr>
        <w:t xml:space="preserve"> </w:t>
      </w:r>
      <w:r w:rsidRPr="003A17A1">
        <w:rPr>
          <w:rFonts w:ascii="David" w:hAnsi="David" w:cs="David"/>
          <w:rtl/>
        </w:rPr>
        <w:t>"לענין איסורא הא מבואר ביבמות דף לב דאיסור חל על איסור אליבא דכו"ע"</w:t>
      </w:r>
      <w:r>
        <w:rPr>
          <w:rFonts w:hint="cs"/>
          <w:rtl/>
        </w:rPr>
        <w:t xml:space="preserve"> </w:t>
      </w:r>
      <w:r w:rsidRPr="003A17A1">
        <w:rPr>
          <w:rFonts w:asciiTheme="majorBidi" w:hAnsiTheme="majorBidi" w:cstheme="majorBidi"/>
          <w:rtl/>
        </w:rPr>
        <w:t>(חידושי הגר"ח).</w:t>
      </w:r>
    </w:p>
    <w:p w14:paraId="45269BAF" w14:textId="77777777" w:rsidR="003A17A1" w:rsidRDefault="003A17A1">
      <w:pPr>
        <w:pStyle w:val="a4"/>
      </w:pPr>
    </w:p>
  </w:footnote>
  <w:footnote w:id="10">
    <w:p w14:paraId="5999EC1B" w14:textId="57EFDBC2" w:rsidR="000259D4" w:rsidRPr="00342E40" w:rsidRDefault="000259D4" w:rsidP="00342E40">
      <w:pPr>
        <w:spacing w:after="0" w:line="240" w:lineRule="auto"/>
        <w:rPr>
          <w:rFonts w:asciiTheme="majorBidi" w:hAnsiTheme="majorBidi" w:cstheme="majorBidi"/>
          <w:sz w:val="20"/>
          <w:szCs w:val="20"/>
          <w:rtl/>
        </w:rPr>
      </w:pPr>
      <w:r w:rsidRPr="00342E40">
        <w:rPr>
          <w:rStyle w:val="a6"/>
          <w:sz w:val="20"/>
          <w:szCs w:val="20"/>
        </w:rPr>
        <w:footnoteRef/>
      </w:r>
      <w:r w:rsidRPr="00342E40">
        <w:rPr>
          <w:sz w:val="20"/>
          <w:szCs w:val="20"/>
          <w:rtl/>
        </w:rPr>
        <w:t xml:space="preserve"> </w:t>
      </w:r>
      <w:r w:rsidRPr="00342E40">
        <w:rPr>
          <w:rFonts w:asciiTheme="majorBidi" w:hAnsiTheme="majorBidi" w:cs="Times New Roman"/>
          <w:sz w:val="20"/>
          <w:szCs w:val="20"/>
          <w:rtl/>
        </w:rPr>
        <w:t>קצות החושן סימן עג ס"ק ה</w:t>
      </w:r>
      <w:r w:rsidR="00F86025" w:rsidRPr="00342E40">
        <w:rPr>
          <w:rFonts w:asciiTheme="majorBidi" w:hAnsiTheme="majorBidi" w:cstheme="majorBidi" w:hint="cs"/>
          <w:sz w:val="20"/>
          <w:szCs w:val="20"/>
          <w:rtl/>
        </w:rPr>
        <w:t>.</w:t>
      </w:r>
      <w:r w:rsidR="00342E40" w:rsidRPr="00342E40">
        <w:rPr>
          <w:rFonts w:asciiTheme="majorBidi" w:hAnsiTheme="majorBidi" w:cstheme="majorBidi" w:hint="cs"/>
          <w:sz w:val="20"/>
          <w:szCs w:val="20"/>
          <w:rtl/>
        </w:rPr>
        <w:t xml:space="preserve"> </w:t>
      </w:r>
      <w:r w:rsidR="00342E40">
        <w:rPr>
          <w:rFonts w:asciiTheme="majorBidi" w:hAnsiTheme="majorBidi" w:cstheme="majorBidi" w:hint="cs"/>
          <w:sz w:val="20"/>
          <w:szCs w:val="20"/>
          <w:rtl/>
        </w:rPr>
        <w:t xml:space="preserve">  </w:t>
      </w:r>
      <w:r w:rsidR="00342E40">
        <w:rPr>
          <w:rFonts w:ascii="David" w:hAnsi="David" w:cs="David" w:hint="cs"/>
          <w:sz w:val="20"/>
          <w:szCs w:val="20"/>
          <w:rtl/>
        </w:rPr>
        <w:t>"</w:t>
      </w:r>
      <w:r w:rsidR="00342E40" w:rsidRPr="00342E40">
        <w:rPr>
          <w:rFonts w:ascii="David" w:hAnsi="David" w:cs="David"/>
          <w:sz w:val="20"/>
          <w:szCs w:val="20"/>
          <w:rtl/>
        </w:rPr>
        <w:t xml:space="preserve">וב"קהלות יעקב" </w:t>
      </w:r>
      <w:r w:rsidR="00342E40" w:rsidRPr="00342E40">
        <w:rPr>
          <w:rFonts w:ascii="David" w:hAnsi="David" w:cs="David"/>
          <w:sz w:val="16"/>
          <w:szCs w:val="16"/>
          <w:rtl/>
        </w:rPr>
        <w:t>(סימן כב)</w:t>
      </w:r>
      <w:r w:rsidR="00342E40" w:rsidRPr="00342E40">
        <w:rPr>
          <w:rFonts w:ascii="David" w:hAnsi="David" w:cs="David"/>
          <w:sz w:val="20"/>
          <w:szCs w:val="20"/>
          <w:rtl/>
        </w:rPr>
        <w:t xml:space="preserve">  </w:t>
      </w:r>
      <w:r w:rsidR="00756C1F">
        <w:rPr>
          <w:rFonts w:ascii="David" w:hAnsi="David" w:cs="David" w:hint="cs"/>
          <w:sz w:val="20"/>
          <w:szCs w:val="20"/>
          <w:rtl/>
        </w:rPr>
        <w:t xml:space="preserve">תמה </w:t>
      </w:r>
      <w:r w:rsidR="00342E40" w:rsidRPr="00342E40">
        <w:rPr>
          <w:rFonts w:ascii="David" w:hAnsi="David" w:cs="David"/>
          <w:sz w:val="20"/>
          <w:szCs w:val="20"/>
          <w:rtl/>
        </w:rPr>
        <w:t xml:space="preserve">שמדברי הרמב"ן </w:t>
      </w:r>
      <w:r w:rsidR="00342E40" w:rsidRPr="00342E40">
        <w:rPr>
          <w:rFonts w:ascii="David" w:hAnsi="David" w:cs="David"/>
          <w:sz w:val="16"/>
          <w:szCs w:val="16"/>
          <w:rtl/>
        </w:rPr>
        <w:t>במלחמות פרק ג' משבועות</w:t>
      </w:r>
      <w:r w:rsidR="00342E40" w:rsidRPr="00342E40">
        <w:rPr>
          <w:rFonts w:ascii="David" w:hAnsi="David" w:cs="David"/>
          <w:sz w:val="20"/>
          <w:szCs w:val="20"/>
          <w:rtl/>
        </w:rPr>
        <w:t xml:space="preserve"> לא משמע כן. וכתב שם לבאר את הזירוז בשבועה שאינה חלה </w:t>
      </w:r>
      <w:r w:rsidR="00342E40" w:rsidRPr="00342E40">
        <w:rPr>
          <w:rFonts w:ascii="David" w:hAnsi="David" w:cs="David"/>
          <w:sz w:val="16"/>
          <w:szCs w:val="16"/>
          <w:rtl/>
        </w:rPr>
        <w:t>[והביא שכן כתב בעל ה"גידולי תרומה"],</w:t>
      </w:r>
      <w:r w:rsidR="00342E40" w:rsidRPr="00342E40">
        <w:rPr>
          <w:rFonts w:ascii="David" w:hAnsi="David" w:cs="David"/>
          <w:sz w:val="20"/>
          <w:szCs w:val="20"/>
          <w:rtl/>
        </w:rPr>
        <w:t xml:space="preserve"> לפי שטבען של בני אדם במצוה שקשה עליהם לקיימה, הרי הם מחפשים איזה הוראת היתר באופנים שונים ומשונים להקל על עצמן, ועל ידי השבועה שוב לא יחפש הוראות היתר".</w:t>
      </w:r>
      <w:r w:rsidR="00342E40" w:rsidRPr="00342E40">
        <w:rPr>
          <w:rFonts w:asciiTheme="majorBidi" w:hAnsiTheme="majorBidi" w:cs="Times New Roman" w:hint="cs"/>
          <w:sz w:val="20"/>
          <w:szCs w:val="20"/>
          <w:rtl/>
        </w:rPr>
        <w:t>(</w:t>
      </w:r>
      <w:r w:rsidR="00342E40" w:rsidRPr="00342E40">
        <w:rPr>
          <w:rFonts w:asciiTheme="majorBidi" w:hAnsiTheme="majorBidi" w:cs="Times New Roman"/>
          <w:sz w:val="20"/>
          <w:szCs w:val="20"/>
          <w:rtl/>
        </w:rPr>
        <w:t xml:space="preserve">חברותא  הערה </w:t>
      </w:r>
      <w:r w:rsidR="00342E40" w:rsidRPr="00342E40">
        <w:rPr>
          <w:rFonts w:asciiTheme="majorBidi" w:hAnsiTheme="majorBidi" w:cs="Times New Roman" w:hint="cs"/>
          <w:sz w:val="20"/>
          <w:szCs w:val="20"/>
          <w:rtl/>
        </w:rPr>
        <w:t xml:space="preserve"> </w:t>
      </w:r>
      <w:r w:rsidR="00342E40" w:rsidRPr="00342E40">
        <w:rPr>
          <w:rFonts w:asciiTheme="majorBidi" w:hAnsiTheme="majorBidi" w:cs="Times New Roman"/>
          <w:sz w:val="20"/>
          <w:szCs w:val="20"/>
          <w:rtl/>
        </w:rPr>
        <w:t>5</w:t>
      </w:r>
      <w:r w:rsidR="00342E40" w:rsidRPr="00342E40">
        <w:rPr>
          <w:rFonts w:asciiTheme="majorBidi" w:hAnsiTheme="majorBidi" w:cstheme="majorBidi" w:hint="cs"/>
          <w:sz w:val="20"/>
          <w:szCs w:val="20"/>
          <w:rtl/>
        </w:rPr>
        <w:t>)</w:t>
      </w:r>
      <w:r w:rsidR="00342E40">
        <w:rPr>
          <w:rFonts w:asciiTheme="majorBidi" w:hAnsiTheme="majorBidi" w:cstheme="majorBidi" w:hint="cs"/>
          <w:sz w:val="20"/>
          <w:szCs w:val="20"/>
          <w:rtl/>
        </w:rPr>
        <w:t>.</w:t>
      </w:r>
    </w:p>
    <w:p w14:paraId="4A701636" w14:textId="0103BBCD" w:rsidR="000259D4" w:rsidRPr="00342E40" w:rsidRDefault="000259D4" w:rsidP="00342E40">
      <w:pPr>
        <w:pStyle w:val="a4"/>
        <w:spacing w:line="360" w:lineRule="auto"/>
      </w:pPr>
    </w:p>
  </w:footnote>
  <w:footnote w:id="11">
    <w:p w14:paraId="5D7ED563" w14:textId="1EFB0153" w:rsidR="000027EF" w:rsidRPr="00945190" w:rsidRDefault="000027EF" w:rsidP="00EC0102">
      <w:pPr>
        <w:pStyle w:val="a4"/>
        <w:spacing w:line="360" w:lineRule="auto"/>
      </w:pPr>
      <w:r w:rsidRPr="00945190">
        <w:rPr>
          <w:rStyle w:val="a6"/>
        </w:rPr>
        <w:footnoteRef/>
      </w:r>
      <w:r w:rsidRPr="00945190">
        <w:rPr>
          <w:rtl/>
        </w:rPr>
        <w:t xml:space="preserve"> </w:t>
      </w:r>
      <w:r w:rsidRPr="00945190">
        <w:rPr>
          <w:rFonts w:asciiTheme="majorBidi" w:hAnsiTheme="majorBidi" w:cs="Times New Roman" w:hint="cs"/>
          <w:rtl/>
        </w:rPr>
        <w:t xml:space="preserve">ד"ה </w:t>
      </w:r>
      <w:r w:rsidRPr="00945190">
        <w:rPr>
          <w:rFonts w:asciiTheme="majorBidi" w:hAnsiTheme="majorBidi" w:cs="Times New Roman"/>
          <w:rtl/>
        </w:rPr>
        <w:t xml:space="preserve">האומר אשנה </w:t>
      </w:r>
      <w:r w:rsidRPr="00945190">
        <w:rPr>
          <w:rFonts w:asciiTheme="majorBidi" w:hAnsiTheme="majorBidi" w:cs="Times New Roman" w:hint="cs"/>
          <w:rtl/>
        </w:rPr>
        <w:t xml:space="preserve"> .</w:t>
      </w:r>
    </w:p>
  </w:footnote>
  <w:footnote w:id="12">
    <w:p w14:paraId="0AF89ED2" w14:textId="52087BB5" w:rsidR="00945190" w:rsidRPr="00AE06DD" w:rsidRDefault="00945190" w:rsidP="00EC0102">
      <w:pPr>
        <w:pStyle w:val="a4"/>
        <w:spacing w:line="360" w:lineRule="auto"/>
        <w:rPr>
          <w:rFonts w:asciiTheme="majorBidi" w:hAnsiTheme="majorBidi" w:cstheme="majorBidi"/>
        </w:rPr>
      </w:pPr>
      <w:r w:rsidRPr="00AE06DD">
        <w:rPr>
          <w:rStyle w:val="a6"/>
          <w:rFonts w:asciiTheme="majorBidi" w:hAnsiTheme="majorBidi" w:cstheme="majorBidi"/>
        </w:rPr>
        <w:footnoteRef/>
      </w:r>
      <w:r w:rsidRPr="00AE06DD">
        <w:rPr>
          <w:rFonts w:asciiTheme="majorBidi" w:hAnsiTheme="majorBidi" w:cstheme="majorBidi"/>
          <w:rtl/>
        </w:rPr>
        <w:t xml:space="preserve"> ר"ן</w:t>
      </w:r>
      <w:r w:rsidR="00125506" w:rsidRPr="00AE06DD">
        <w:rPr>
          <w:rFonts w:asciiTheme="majorBidi" w:hAnsiTheme="majorBidi" w:cstheme="majorBidi"/>
          <w:rtl/>
        </w:rPr>
        <w:t xml:space="preserve"> ד"ה ולהלוא מושבע השני.</w:t>
      </w:r>
    </w:p>
  </w:footnote>
  <w:footnote w:id="13">
    <w:p w14:paraId="11814D6F" w14:textId="65073EC5" w:rsidR="00E405DF" w:rsidRPr="00AE06DD" w:rsidRDefault="00E405DF" w:rsidP="00EC0102">
      <w:pPr>
        <w:pStyle w:val="a4"/>
        <w:spacing w:line="360" w:lineRule="auto"/>
      </w:pPr>
      <w:r w:rsidRPr="00AE06DD">
        <w:rPr>
          <w:rStyle w:val="a6"/>
        </w:rPr>
        <w:footnoteRef/>
      </w:r>
      <w:r w:rsidRPr="00AE06DD">
        <w:rPr>
          <w:rtl/>
        </w:rPr>
        <w:t xml:space="preserve"> </w:t>
      </w:r>
      <w:r w:rsidRPr="00AE06DD">
        <w:rPr>
          <w:rFonts w:asciiTheme="majorBidi" w:hAnsiTheme="majorBidi" w:cs="Times New Roman"/>
          <w:rtl/>
        </w:rPr>
        <w:t>פירוש הרא"ש</w:t>
      </w:r>
      <w:r w:rsidRPr="00AE06DD">
        <w:rPr>
          <w:rFonts w:asciiTheme="majorBidi" w:hAnsiTheme="majorBidi" w:cs="Times New Roman" w:hint="cs"/>
          <w:rtl/>
        </w:rPr>
        <w:t xml:space="preserve">. הפכתי </w:t>
      </w:r>
      <w:r w:rsidR="00945190" w:rsidRPr="00AE06DD">
        <w:rPr>
          <w:rFonts w:asciiTheme="majorBidi" w:hAnsiTheme="majorBidi" w:cs="Times New Roman" w:hint="cs"/>
          <w:rtl/>
        </w:rPr>
        <w:t xml:space="preserve">כאן </w:t>
      </w:r>
      <w:r w:rsidRPr="00AE06DD">
        <w:rPr>
          <w:rFonts w:asciiTheme="majorBidi" w:hAnsiTheme="majorBidi" w:cs="Times New Roman" w:hint="cs"/>
          <w:rtl/>
        </w:rPr>
        <w:t>את סדר הופעת הדברים</w:t>
      </w:r>
      <w:r w:rsidRPr="00AE06DD">
        <w:rPr>
          <w:rFonts w:asciiTheme="majorBidi" w:hAnsiTheme="majorBidi" w:cs="Times New Roman"/>
          <w:rtl/>
        </w:rPr>
        <w:t xml:space="preserve"> </w:t>
      </w:r>
      <w:r w:rsidRPr="00AE06DD">
        <w:rPr>
          <w:rFonts w:asciiTheme="majorBidi" w:hAnsiTheme="majorBidi" w:cs="Times New Roman" w:hint="cs"/>
          <w:rtl/>
        </w:rPr>
        <w:t>.</w:t>
      </w:r>
    </w:p>
  </w:footnote>
  <w:footnote w:id="14">
    <w:p w14:paraId="79B52A91" w14:textId="219FF852" w:rsidR="000A6DC0" w:rsidRDefault="000A6DC0">
      <w:pPr>
        <w:pStyle w:val="a4"/>
        <w:rPr>
          <w:rFonts w:ascii="David" w:hAnsi="David" w:cs="David"/>
          <w:rtl/>
        </w:rPr>
      </w:pPr>
      <w:r w:rsidRPr="00AE06DD">
        <w:rPr>
          <w:rStyle w:val="a6"/>
        </w:rPr>
        <w:footnoteRef/>
      </w:r>
      <w:r w:rsidRPr="00AE06DD">
        <w:rPr>
          <w:rtl/>
        </w:rPr>
        <w:t xml:space="preserve"> </w:t>
      </w:r>
      <w:r w:rsidRPr="00AE06DD">
        <w:rPr>
          <w:rFonts w:asciiTheme="majorBidi" w:hAnsiTheme="majorBidi" w:cs="Times New Roman"/>
          <w:rtl/>
        </w:rPr>
        <w:t>שו"ת מהר"ם פדואה סימן עב</w:t>
      </w:r>
      <w:r w:rsidRPr="00AE06DD">
        <w:rPr>
          <w:rFonts w:hint="cs"/>
          <w:rtl/>
        </w:rPr>
        <w:t>.</w:t>
      </w:r>
      <w:r>
        <w:rPr>
          <w:rFonts w:hint="cs"/>
          <w:rtl/>
        </w:rPr>
        <w:t xml:space="preserve"> </w:t>
      </w:r>
      <w:r>
        <w:rPr>
          <w:rFonts w:ascii="David" w:hAnsi="David" w:cs="David" w:hint="cs"/>
          <w:rtl/>
        </w:rPr>
        <w:t>"רבינו אברהם מן ההר מביא פירוש בשם רש"י, ו</w:t>
      </w:r>
      <w:r w:rsidR="00AE06DD">
        <w:rPr>
          <w:rFonts w:ascii="David" w:hAnsi="David" w:cs="David" w:hint="cs"/>
          <w:rtl/>
        </w:rPr>
        <w:t>ל</w:t>
      </w:r>
      <w:r>
        <w:rPr>
          <w:rFonts w:ascii="David" w:hAnsi="David" w:cs="David" w:hint="cs"/>
          <w:rtl/>
        </w:rPr>
        <w:t xml:space="preserve">פיו קושיית הגמרא..ותירוצה.. מבוססים על הנחה מוטעית </w:t>
      </w:r>
      <w:r w:rsidR="00AE06DD">
        <w:rPr>
          <w:rFonts w:ascii="David" w:hAnsi="David" w:cs="David" w:hint="cs"/>
          <w:rtl/>
        </w:rPr>
        <w:t xml:space="preserve">של המקשן, ש... נדר זה אינו חל על דבר מצווה. </w:t>
      </w:r>
      <w:r w:rsidR="00AE06DD">
        <w:rPr>
          <w:rFonts w:ascii="David" w:hAnsi="David" w:cs="David" w:hint="cs"/>
          <w:rtl/>
        </w:rPr>
        <w:t>אך לפי הדי</w:t>
      </w:r>
      <w:r w:rsidR="00756C1F">
        <w:rPr>
          <w:rFonts w:ascii="David" w:hAnsi="David" w:cs="David" w:hint="cs"/>
          <w:rtl/>
        </w:rPr>
        <w:t>ן</w:t>
      </w:r>
      <w:r w:rsidR="00AE06DD">
        <w:rPr>
          <w:rFonts w:ascii="David" w:hAnsi="David" w:cs="David" w:hint="cs"/>
          <w:rtl/>
        </w:rPr>
        <w:t xml:space="preserve"> שנדרים חלים על דבר מצווה, אין מקום לקושיה ואין צריכים לתירוץ... אולם הרמב"ן דוחה פירוש זה, מפני שלא מסתבר שהמשא ומתן בגמרא משובש, ונאמר רק לפי דעה מוטעית" </w:t>
      </w:r>
      <w:r w:rsidR="00AE06DD">
        <w:rPr>
          <w:rFonts w:asciiTheme="majorBidi" w:hAnsiTheme="majorBidi" w:cstheme="majorBidi" w:hint="cs"/>
          <w:rtl/>
        </w:rPr>
        <w:t>(בירור הלכה לדף ח עמוד א, ציון ב בסופו)</w:t>
      </w:r>
      <w:r w:rsidR="00AE06DD">
        <w:rPr>
          <w:rFonts w:ascii="David" w:hAnsi="David" w:cs="David" w:hint="cs"/>
          <w:rtl/>
        </w:rPr>
        <w:t xml:space="preserve">. </w:t>
      </w:r>
    </w:p>
    <w:p w14:paraId="5F2D27A3" w14:textId="77777777" w:rsidR="00EC0102" w:rsidRPr="000A6DC0" w:rsidRDefault="00EC0102">
      <w:pPr>
        <w:pStyle w:val="a4"/>
        <w:rPr>
          <w:rFonts w:ascii="David" w:hAnsi="David" w:cs="David"/>
          <w:rtl/>
        </w:rPr>
      </w:pPr>
    </w:p>
  </w:footnote>
  <w:footnote w:id="15">
    <w:p w14:paraId="3265F04C" w14:textId="79F96D74" w:rsidR="00FE211B" w:rsidRPr="00FE211B" w:rsidRDefault="00FE211B" w:rsidP="00FE211B">
      <w:pPr>
        <w:spacing w:after="0" w:line="360" w:lineRule="auto"/>
        <w:rPr>
          <w:rFonts w:asciiTheme="majorBidi" w:hAnsiTheme="majorBidi" w:cs="Times New Roman"/>
          <w:sz w:val="20"/>
          <w:szCs w:val="20"/>
          <w:rtl/>
        </w:rPr>
      </w:pPr>
      <w:r>
        <w:rPr>
          <w:rStyle w:val="a6"/>
        </w:rPr>
        <w:footnoteRef/>
      </w:r>
      <w:r>
        <w:rPr>
          <w:rtl/>
        </w:rPr>
        <w:t xml:space="preserve"> </w:t>
      </w:r>
      <w:r w:rsidRPr="00FE211B">
        <w:rPr>
          <w:rFonts w:asciiTheme="majorBidi" w:hAnsiTheme="majorBidi" w:cs="Times New Roman"/>
          <w:sz w:val="20"/>
          <w:szCs w:val="20"/>
          <w:rtl/>
        </w:rPr>
        <w:t>שו"ת בצל החכמה חלק ה סימן קסג</w:t>
      </w:r>
      <w:r>
        <w:rPr>
          <w:rFonts w:asciiTheme="majorBidi" w:hAnsiTheme="majorBidi" w:cs="Times New Roman" w:hint="cs"/>
          <w:sz w:val="20"/>
          <w:szCs w:val="20"/>
          <w:rtl/>
        </w:rPr>
        <w:t xml:space="preserve"> אות ג</w:t>
      </w:r>
      <w:r w:rsidRPr="00FE211B">
        <w:rPr>
          <w:rFonts w:asciiTheme="majorBidi" w:hAnsiTheme="majorBidi" w:cs="Times New Roman" w:hint="cs"/>
          <w:sz w:val="20"/>
          <w:szCs w:val="20"/>
          <w:rtl/>
        </w:rPr>
        <w:t>.</w:t>
      </w:r>
    </w:p>
    <w:p w14:paraId="4AFB8F17" w14:textId="0BC0577F" w:rsidR="00FE211B" w:rsidRDefault="00FE211B">
      <w:pPr>
        <w:pStyle w:val="a4"/>
      </w:pPr>
    </w:p>
  </w:footnote>
  <w:footnote w:id="16">
    <w:p w14:paraId="320A0B2D" w14:textId="192269A6" w:rsidR="003A7FB8" w:rsidRPr="001D150C" w:rsidRDefault="003A7FB8" w:rsidP="001D150C">
      <w:pPr>
        <w:pStyle w:val="a4"/>
        <w:spacing w:line="360" w:lineRule="auto"/>
        <w:rPr>
          <w:rFonts w:asciiTheme="majorBidi" w:hAnsiTheme="majorBidi" w:cstheme="majorBidi"/>
        </w:rPr>
      </w:pPr>
      <w:r w:rsidRPr="001D150C">
        <w:rPr>
          <w:rStyle w:val="a6"/>
          <w:rFonts w:asciiTheme="majorBidi" w:hAnsiTheme="majorBidi" w:cstheme="majorBidi"/>
        </w:rPr>
        <w:footnoteRef/>
      </w:r>
      <w:r w:rsidRPr="001D150C">
        <w:rPr>
          <w:rFonts w:asciiTheme="majorBidi" w:hAnsiTheme="majorBidi" w:cstheme="majorBidi"/>
          <w:rtl/>
        </w:rPr>
        <w:t xml:space="preserve"> לעיל סעיף א, בסוגיות מקבילות מקור 1.</w:t>
      </w:r>
    </w:p>
  </w:footnote>
  <w:footnote w:id="17">
    <w:p w14:paraId="681CF12E" w14:textId="51AE5EB2" w:rsidR="00B47936" w:rsidRPr="00B47936" w:rsidRDefault="00B47936" w:rsidP="00756C1F">
      <w:pPr>
        <w:pStyle w:val="a4"/>
        <w:spacing w:line="360" w:lineRule="auto"/>
        <w:rPr>
          <w:rFonts w:asciiTheme="majorBidi" w:hAnsiTheme="majorBidi" w:cstheme="majorBidi"/>
        </w:rPr>
      </w:pPr>
      <w:r w:rsidRPr="00B47936">
        <w:rPr>
          <w:rStyle w:val="a6"/>
          <w:rFonts w:asciiTheme="majorBidi" w:hAnsiTheme="majorBidi" w:cstheme="majorBidi"/>
        </w:rPr>
        <w:footnoteRef/>
      </w:r>
      <w:r w:rsidRPr="00B47936">
        <w:rPr>
          <w:rFonts w:asciiTheme="majorBidi" w:hAnsiTheme="majorBidi" w:cstheme="majorBidi"/>
          <w:rtl/>
        </w:rPr>
        <w:t xml:space="preserve"> דף על הדף.</w:t>
      </w:r>
    </w:p>
  </w:footnote>
  <w:footnote w:id="18">
    <w:p w14:paraId="64572587" w14:textId="16B1577C" w:rsidR="00526DAF" w:rsidRPr="001D150C" w:rsidRDefault="00526DAF" w:rsidP="00756C1F">
      <w:pPr>
        <w:pStyle w:val="a4"/>
        <w:spacing w:line="360" w:lineRule="auto"/>
        <w:rPr>
          <w:rFonts w:asciiTheme="majorBidi" w:hAnsiTheme="majorBidi" w:cstheme="majorBidi"/>
        </w:rPr>
      </w:pPr>
      <w:r w:rsidRPr="001D150C">
        <w:rPr>
          <w:rStyle w:val="a6"/>
          <w:rFonts w:asciiTheme="majorBidi" w:hAnsiTheme="majorBidi" w:cstheme="majorBidi"/>
        </w:rPr>
        <w:footnoteRef/>
      </w:r>
      <w:r w:rsidRPr="001D150C">
        <w:rPr>
          <w:rFonts w:asciiTheme="majorBidi" w:hAnsiTheme="majorBidi" w:cstheme="majorBidi"/>
          <w:rtl/>
        </w:rPr>
        <w:t xml:space="preserve"> מובא בשיטה מקובצת.</w:t>
      </w:r>
    </w:p>
  </w:footnote>
  <w:footnote w:id="19">
    <w:p w14:paraId="5C416282" w14:textId="7C848827" w:rsidR="008347F0" w:rsidRPr="001D150C" w:rsidRDefault="008347F0" w:rsidP="001D150C">
      <w:pPr>
        <w:pStyle w:val="a4"/>
        <w:spacing w:line="360" w:lineRule="auto"/>
        <w:rPr>
          <w:rFonts w:asciiTheme="majorBidi" w:hAnsiTheme="majorBidi" w:cstheme="majorBidi"/>
          <w:rtl/>
        </w:rPr>
      </w:pPr>
      <w:r w:rsidRPr="001D150C">
        <w:rPr>
          <w:rStyle w:val="a6"/>
          <w:rFonts w:asciiTheme="majorBidi" w:hAnsiTheme="majorBidi" w:cstheme="majorBidi"/>
        </w:rPr>
        <w:footnoteRef/>
      </w:r>
      <w:r w:rsidRPr="001D150C">
        <w:rPr>
          <w:rFonts w:asciiTheme="majorBidi" w:hAnsiTheme="majorBidi" w:cstheme="majorBidi"/>
          <w:rtl/>
        </w:rPr>
        <w:t xml:space="preserve"> ריטב"א דף ב עמוד א מדפי הרי"ף.</w:t>
      </w:r>
    </w:p>
  </w:footnote>
  <w:footnote w:id="20">
    <w:p w14:paraId="52A9C965" w14:textId="175AB8F8" w:rsidR="009A2FEA" w:rsidRPr="009A2FEA" w:rsidRDefault="009A2FEA" w:rsidP="009A2FEA">
      <w:pPr>
        <w:spacing w:after="0" w:line="240" w:lineRule="auto"/>
        <w:rPr>
          <w:rFonts w:asciiTheme="majorBidi" w:hAnsiTheme="majorBidi" w:cstheme="majorBidi"/>
          <w:sz w:val="20"/>
          <w:szCs w:val="20"/>
          <w:rtl/>
        </w:rPr>
      </w:pPr>
      <w:r w:rsidRPr="009A2FEA">
        <w:rPr>
          <w:rStyle w:val="a6"/>
          <w:sz w:val="20"/>
          <w:szCs w:val="20"/>
        </w:rPr>
        <w:footnoteRef/>
      </w:r>
      <w:r w:rsidRPr="009A2FEA">
        <w:rPr>
          <w:sz w:val="20"/>
          <w:szCs w:val="20"/>
          <w:rtl/>
        </w:rPr>
        <w:t xml:space="preserve"> </w:t>
      </w:r>
      <w:r>
        <w:rPr>
          <w:rFonts w:asciiTheme="majorBidi" w:hAnsiTheme="majorBidi" w:cstheme="majorBidi" w:hint="cs"/>
          <w:sz w:val="20"/>
          <w:szCs w:val="20"/>
          <w:rtl/>
        </w:rPr>
        <w:t xml:space="preserve">תירוץ על דרך האגדה: </w:t>
      </w:r>
      <w:r w:rsidRPr="009A2FEA">
        <w:rPr>
          <w:rFonts w:ascii="David" w:hAnsi="David" w:cs="David" w:hint="cs"/>
          <w:sz w:val="20"/>
          <w:szCs w:val="20"/>
          <w:rtl/>
        </w:rPr>
        <w:t>"</w:t>
      </w:r>
      <w:r w:rsidRPr="009A2FEA">
        <w:rPr>
          <w:rFonts w:ascii="David" w:hAnsi="David" w:cs="David"/>
          <w:sz w:val="20"/>
          <w:szCs w:val="20"/>
          <w:rtl/>
        </w:rPr>
        <w:t xml:space="preserve">אמרו חז"ל שילמוד אדם במקום שלבו חפץ, וזה הסימן כשיאמר אשכים וכו' פרק זה, א"כ זהו </w:t>
      </w:r>
      <w:r w:rsidRPr="009A2FEA">
        <w:rPr>
          <w:rFonts w:ascii="David" w:hAnsi="David" w:cs="David"/>
          <w:b/>
          <w:bCs/>
          <w:sz w:val="20"/>
          <w:szCs w:val="20"/>
          <w:rtl/>
        </w:rPr>
        <w:t>שהוא מיוחד לו בהר סיני</w:t>
      </w:r>
      <w:r w:rsidRPr="009A2FEA">
        <w:rPr>
          <w:rFonts w:ascii="David" w:hAnsi="David" w:cs="David"/>
          <w:sz w:val="20"/>
          <w:szCs w:val="20"/>
          <w:rtl/>
        </w:rPr>
        <w:t xml:space="preserve">, ומתורץ יפה הקושי' והלא מושבע ועומד מהר סיני. </w:t>
      </w:r>
      <w:r w:rsidRPr="009A2FEA">
        <w:rPr>
          <w:rFonts w:asciiTheme="majorBidi" w:hAnsiTheme="majorBidi" w:cstheme="majorBidi"/>
          <w:sz w:val="20"/>
          <w:szCs w:val="20"/>
          <w:rtl/>
        </w:rPr>
        <w:t>(אמרי אמת מגור במכתבי תורה שלו (סי' קיט)</w:t>
      </w:r>
      <w:r>
        <w:rPr>
          <w:rFonts w:asciiTheme="majorBidi" w:hAnsiTheme="majorBidi" w:cstheme="majorBidi" w:hint="cs"/>
          <w:sz w:val="20"/>
          <w:szCs w:val="20"/>
          <w:rtl/>
        </w:rPr>
        <w:t xml:space="preserve"> מובא ב'דף עך הדף'</w:t>
      </w:r>
      <w:r w:rsidRPr="009A2FEA">
        <w:rPr>
          <w:rFonts w:asciiTheme="majorBidi" w:hAnsiTheme="majorBidi" w:cstheme="majorBidi"/>
          <w:sz w:val="20"/>
          <w:szCs w:val="20"/>
          <w:rtl/>
        </w:rPr>
        <w:t>.</w:t>
      </w:r>
    </w:p>
    <w:p w14:paraId="77651535" w14:textId="56A008CC" w:rsidR="009A2FEA" w:rsidRDefault="009A2FEA">
      <w:pPr>
        <w:pStyle w:val="a4"/>
      </w:pPr>
    </w:p>
  </w:footnote>
  <w:footnote w:id="21">
    <w:p w14:paraId="322FBEA1" w14:textId="28FFDD26" w:rsidR="0046685B" w:rsidRPr="001D150C" w:rsidRDefault="0046685B" w:rsidP="001D150C">
      <w:pPr>
        <w:spacing w:after="0" w:line="360" w:lineRule="auto"/>
        <w:rPr>
          <w:rFonts w:asciiTheme="majorBidi" w:hAnsiTheme="majorBidi" w:cstheme="majorBidi"/>
          <w:sz w:val="20"/>
          <w:szCs w:val="20"/>
          <w:rtl/>
        </w:rPr>
      </w:pPr>
      <w:r w:rsidRPr="001D150C">
        <w:rPr>
          <w:rStyle w:val="a6"/>
          <w:rFonts w:asciiTheme="majorBidi" w:hAnsiTheme="majorBidi" w:cstheme="majorBidi"/>
          <w:sz w:val="20"/>
          <w:szCs w:val="20"/>
        </w:rPr>
        <w:footnoteRef/>
      </w:r>
      <w:r w:rsidRPr="001D150C">
        <w:rPr>
          <w:rFonts w:asciiTheme="majorBidi" w:hAnsiTheme="majorBidi" w:cstheme="majorBidi"/>
          <w:sz w:val="20"/>
          <w:szCs w:val="20"/>
          <w:rtl/>
        </w:rPr>
        <w:t xml:space="preserve"> מרומי שדה. </w:t>
      </w:r>
    </w:p>
  </w:footnote>
  <w:footnote w:id="22">
    <w:p w14:paraId="4798731C" w14:textId="137FF98D" w:rsidR="00526DAF" w:rsidRPr="001D150C" w:rsidRDefault="00526DAF" w:rsidP="001D150C">
      <w:pPr>
        <w:pStyle w:val="a4"/>
        <w:spacing w:line="360" w:lineRule="auto"/>
        <w:rPr>
          <w:rFonts w:asciiTheme="majorBidi" w:hAnsiTheme="majorBidi" w:cstheme="majorBidi"/>
        </w:rPr>
      </w:pPr>
      <w:r w:rsidRPr="001D150C">
        <w:rPr>
          <w:rStyle w:val="a6"/>
          <w:rFonts w:asciiTheme="majorBidi" w:hAnsiTheme="majorBidi" w:cstheme="majorBidi"/>
        </w:rPr>
        <w:footnoteRef/>
      </w:r>
      <w:r w:rsidRPr="001D150C">
        <w:rPr>
          <w:rFonts w:asciiTheme="majorBidi" w:hAnsiTheme="majorBidi" w:cstheme="majorBidi"/>
          <w:rtl/>
        </w:rPr>
        <w:t xml:space="preserve"> בירור הלכה, ציון ב אות א.</w:t>
      </w:r>
    </w:p>
  </w:footnote>
  <w:footnote w:id="23">
    <w:p w14:paraId="63223441" w14:textId="08ABBCD5" w:rsidR="001D150C" w:rsidRPr="001D150C" w:rsidRDefault="001D150C" w:rsidP="001D150C">
      <w:pPr>
        <w:pStyle w:val="a4"/>
        <w:spacing w:line="360" w:lineRule="auto"/>
        <w:rPr>
          <w:rFonts w:asciiTheme="majorBidi" w:hAnsiTheme="majorBidi" w:cstheme="majorBidi"/>
        </w:rPr>
      </w:pPr>
      <w:r w:rsidRPr="001D150C">
        <w:rPr>
          <w:rStyle w:val="a6"/>
          <w:rFonts w:asciiTheme="majorBidi" w:hAnsiTheme="majorBidi" w:cstheme="majorBidi"/>
        </w:rPr>
        <w:footnoteRef/>
      </w:r>
      <w:r w:rsidRPr="001D150C">
        <w:rPr>
          <w:rFonts w:asciiTheme="majorBidi" w:hAnsiTheme="majorBidi" w:cstheme="majorBidi"/>
          <w:rtl/>
        </w:rPr>
        <w:t xml:space="preserve"> שולחן ערוך יורה דעה   סימן רג סעיף ו.</w:t>
      </w:r>
    </w:p>
  </w:footnote>
  <w:footnote w:id="24">
    <w:p w14:paraId="60ED7608" w14:textId="741DADEA" w:rsidR="009C0F46" w:rsidRPr="009C0F46" w:rsidRDefault="009C0F46" w:rsidP="009C0F46">
      <w:pPr>
        <w:pStyle w:val="a4"/>
        <w:spacing w:line="360" w:lineRule="auto"/>
        <w:rPr>
          <w:rFonts w:asciiTheme="majorBidi" w:hAnsiTheme="majorBidi" w:cstheme="majorBidi"/>
          <w:rtl/>
        </w:rPr>
      </w:pPr>
      <w:r w:rsidRPr="009C0F46">
        <w:rPr>
          <w:rStyle w:val="a6"/>
          <w:rFonts w:asciiTheme="majorBidi" w:hAnsiTheme="majorBidi" w:cstheme="majorBidi"/>
        </w:rPr>
        <w:footnoteRef/>
      </w:r>
      <w:r w:rsidRPr="009C0F46">
        <w:rPr>
          <w:rFonts w:asciiTheme="majorBidi" w:hAnsiTheme="majorBidi" w:cstheme="majorBidi"/>
          <w:rtl/>
        </w:rPr>
        <w:t xml:space="preserve"> בירור הלכה.</w:t>
      </w:r>
    </w:p>
  </w:footnote>
  <w:footnote w:id="25">
    <w:p w14:paraId="73E80A4F" w14:textId="5DB93690" w:rsidR="001D150C" w:rsidRPr="001D150C" w:rsidRDefault="001D150C" w:rsidP="009C0F46">
      <w:pPr>
        <w:pStyle w:val="a4"/>
        <w:spacing w:line="360" w:lineRule="auto"/>
        <w:rPr>
          <w:rFonts w:asciiTheme="majorBidi" w:hAnsiTheme="majorBidi" w:cstheme="majorBidi"/>
        </w:rPr>
      </w:pPr>
      <w:r w:rsidRPr="001D150C">
        <w:rPr>
          <w:rStyle w:val="a6"/>
          <w:rFonts w:asciiTheme="majorBidi" w:hAnsiTheme="majorBidi" w:cstheme="majorBidi"/>
        </w:rPr>
        <w:footnoteRef/>
      </w:r>
      <w:r w:rsidRPr="001D150C">
        <w:rPr>
          <w:rFonts w:asciiTheme="majorBidi" w:hAnsiTheme="majorBidi" w:cstheme="majorBidi"/>
          <w:rtl/>
        </w:rPr>
        <w:t xml:space="preserve"> יו"ד סימן ריג סעיף ב.</w:t>
      </w:r>
    </w:p>
  </w:footnote>
  <w:footnote w:id="26">
    <w:p w14:paraId="2EB1888B" w14:textId="50C2E807" w:rsidR="009C0F46" w:rsidRPr="0091665D" w:rsidRDefault="009C0F46" w:rsidP="001E5D7B">
      <w:pPr>
        <w:pStyle w:val="a4"/>
        <w:spacing w:line="360" w:lineRule="auto"/>
        <w:rPr>
          <w:rFonts w:asciiTheme="majorBidi" w:hAnsiTheme="majorBidi" w:cstheme="majorBidi"/>
        </w:rPr>
      </w:pPr>
      <w:r w:rsidRPr="0091665D">
        <w:rPr>
          <w:rStyle w:val="a6"/>
          <w:rFonts w:asciiTheme="majorBidi" w:hAnsiTheme="majorBidi" w:cstheme="majorBidi"/>
        </w:rPr>
        <w:footnoteRef/>
      </w:r>
      <w:r w:rsidRPr="0091665D">
        <w:rPr>
          <w:rFonts w:asciiTheme="majorBidi" w:hAnsiTheme="majorBidi" w:cstheme="majorBidi"/>
          <w:rtl/>
        </w:rPr>
        <w:t xml:space="preserve"> מכאן ואילך, הציטוטים מתייחסים ל'שערי שאול' של הרב ישראלי, </w:t>
      </w:r>
      <w:r w:rsidR="0091665D" w:rsidRPr="0091665D">
        <w:rPr>
          <w:rFonts w:asciiTheme="majorBidi" w:hAnsiTheme="majorBidi" w:cstheme="majorBidi"/>
          <w:rtl/>
        </w:rPr>
        <w:t>שיעור טז. אותיות הסעיפים מקבילות לספר.</w:t>
      </w:r>
    </w:p>
  </w:footnote>
  <w:footnote w:id="27">
    <w:p w14:paraId="6B753AE1" w14:textId="49DDA58D" w:rsidR="00484ABC" w:rsidRPr="00484ABC" w:rsidRDefault="00484ABC" w:rsidP="001E5D7B">
      <w:pPr>
        <w:pStyle w:val="a4"/>
        <w:spacing w:line="360" w:lineRule="auto"/>
        <w:rPr>
          <w:rFonts w:asciiTheme="majorBidi" w:hAnsiTheme="majorBidi" w:cstheme="majorBidi"/>
        </w:rPr>
      </w:pPr>
      <w:r w:rsidRPr="00484ABC">
        <w:rPr>
          <w:rStyle w:val="a6"/>
          <w:rFonts w:asciiTheme="majorBidi" w:hAnsiTheme="majorBidi" w:cstheme="majorBidi"/>
        </w:rPr>
        <w:footnoteRef/>
      </w:r>
      <w:r w:rsidRPr="00484ABC">
        <w:rPr>
          <w:rFonts w:asciiTheme="majorBidi" w:hAnsiTheme="majorBidi" w:cstheme="majorBidi"/>
          <w:rtl/>
        </w:rPr>
        <w:t xml:space="preserve"> מקור א1.</w:t>
      </w:r>
    </w:p>
  </w:footnote>
  <w:footnote w:id="28">
    <w:p w14:paraId="271A3A1C" w14:textId="0C40E062" w:rsidR="00D468A5" w:rsidRPr="00932F8F" w:rsidRDefault="00D468A5" w:rsidP="00932F8F">
      <w:pPr>
        <w:pStyle w:val="a4"/>
        <w:spacing w:line="360" w:lineRule="auto"/>
      </w:pPr>
      <w:r w:rsidRPr="00932F8F">
        <w:rPr>
          <w:rStyle w:val="a6"/>
        </w:rPr>
        <w:footnoteRef/>
      </w:r>
      <w:r w:rsidRPr="00932F8F">
        <w:rPr>
          <w:rtl/>
        </w:rPr>
        <w:t xml:space="preserve"> </w:t>
      </w:r>
      <w:r w:rsidRPr="00932F8F">
        <w:rPr>
          <w:rFonts w:asciiTheme="majorBidi" w:hAnsiTheme="majorBidi" w:cstheme="majorBidi"/>
          <w:rtl/>
        </w:rPr>
        <w:t>תוספות מנחות דף סד עמוד ב ד"ה ארור.</w:t>
      </w:r>
    </w:p>
  </w:footnote>
  <w:footnote w:id="29">
    <w:p w14:paraId="343276F6" w14:textId="5804152B" w:rsidR="00050589" w:rsidRPr="00932F8F" w:rsidRDefault="00050589" w:rsidP="00932F8F">
      <w:pPr>
        <w:pStyle w:val="a4"/>
        <w:spacing w:line="360" w:lineRule="auto"/>
        <w:rPr>
          <w:rFonts w:asciiTheme="majorBidi" w:hAnsiTheme="majorBidi" w:cstheme="majorBidi"/>
          <w:rtl/>
        </w:rPr>
      </w:pPr>
      <w:r w:rsidRPr="00932F8F">
        <w:rPr>
          <w:rStyle w:val="a6"/>
          <w:rFonts w:asciiTheme="majorBidi" w:hAnsiTheme="majorBidi" w:cstheme="majorBidi"/>
        </w:rPr>
        <w:footnoteRef/>
      </w:r>
      <w:r w:rsidRPr="00932F8F">
        <w:rPr>
          <w:rFonts w:asciiTheme="majorBidi" w:hAnsiTheme="majorBidi" w:cstheme="majorBidi"/>
          <w:rtl/>
        </w:rPr>
        <w:t xml:space="preserve"> מקור א4.</w:t>
      </w:r>
    </w:p>
  </w:footnote>
  <w:footnote w:id="30">
    <w:p w14:paraId="468214DF" w14:textId="455CD5D9" w:rsidR="00932F8F" w:rsidRPr="00932F8F" w:rsidRDefault="00932F8F" w:rsidP="00932F8F">
      <w:pPr>
        <w:pStyle w:val="a4"/>
        <w:spacing w:line="360" w:lineRule="auto"/>
        <w:rPr>
          <w:rtl/>
        </w:rPr>
      </w:pPr>
      <w:r w:rsidRPr="00932F8F">
        <w:rPr>
          <w:rStyle w:val="a6"/>
        </w:rPr>
        <w:footnoteRef/>
      </w:r>
      <w:r w:rsidRPr="00932F8F">
        <w:rPr>
          <w:rtl/>
        </w:rPr>
        <w:t xml:space="preserve"> </w:t>
      </w:r>
      <w:r w:rsidRPr="00932F8F">
        <w:rPr>
          <w:rFonts w:asciiTheme="majorBidi" w:hAnsiTheme="majorBidi" w:cs="Times New Roman"/>
          <w:rtl/>
        </w:rPr>
        <w:t>שולחן ערוך יורה דעה סימן רמו סעיף א</w:t>
      </w:r>
      <w:r w:rsidRPr="00932F8F">
        <w:rPr>
          <w:rFonts w:hint="cs"/>
          <w:rtl/>
        </w:rPr>
        <w:t>.</w:t>
      </w:r>
    </w:p>
  </w:footnote>
  <w:footnote w:id="31">
    <w:p w14:paraId="4D2E56A6" w14:textId="70B90686" w:rsidR="00CD7CC5" w:rsidRPr="006B12FE" w:rsidRDefault="00CD7CC5">
      <w:pPr>
        <w:pStyle w:val="a4"/>
        <w:rPr>
          <w:rFonts w:asciiTheme="majorBidi" w:hAnsiTheme="majorBidi" w:cstheme="majorBidi"/>
        </w:rPr>
      </w:pPr>
      <w:r w:rsidRPr="006B12FE">
        <w:rPr>
          <w:rStyle w:val="a6"/>
          <w:rFonts w:asciiTheme="majorBidi" w:hAnsiTheme="majorBidi" w:cstheme="majorBidi"/>
        </w:rPr>
        <w:footnoteRef/>
      </w:r>
      <w:r w:rsidRPr="006B12FE">
        <w:rPr>
          <w:rFonts w:asciiTheme="majorBidi" w:hAnsiTheme="majorBidi" w:cstheme="majorBidi"/>
          <w:rtl/>
        </w:rPr>
        <w:t xml:space="preserve"> אות ו.</w:t>
      </w:r>
    </w:p>
  </w:footnote>
  <w:footnote w:id="32">
    <w:p w14:paraId="4CD02768" w14:textId="5F68E946" w:rsidR="00983B16" w:rsidRPr="006B12FE" w:rsidRDefault="00983B16" w:rsidP="006B12FE">
      <w:pPr>
        <w:pStyle w:val="a4"/>
        <w:spacing w:line="360" w:lineRule="auto"/>
        <w:rPr>
          <w:rFonts w:asciiTheme="majorBidi" w:hAnsiTheme="majorBidi" w:cstheme="majorBidi"/>
        </w:rPr>
      </w:pPr>
      <w:r w:rsidRPr="006B12FE">
        <w:rPr>
          <w:rStyle w:val="a6"/>
          <w:rFonts w:asciiTheme="majorBidi" w:hAnsiTheme="majorBidi" w:cstheme="majorBidi"/>
        </w:rPr>
        <w:footnoteRef/>
      </w:r>
      <w:r w:rsidRPr="006B12FE">
        <w:rPr>
          <w:rFonts w:asciiTheme="majorBidi" w:hAnsiTheme="majorBidi" w:cstheme="majorBidi"/>
          <w:rtl/>
        </w:rPr>
        <w:t xml:space="preserve"> רמב"ם הלכות תלמוד תורה פרק א הלכה ח.</w:t>
      </w:r>
    </w:p>
  </w:footnote>
  <w:footnote w:id="33">
    <w:p w14:paraId="3A7DD5B0" w14:textId="07651299" w:rsidR="00983B16" w:rsidRPr="006B12FE" w:rsidRDefault="00983B16" w:rsidP="006B12FE">
      <w:pPr>
        <w:pStyle w:val="a4"/>
        <w:spacing w:line="360" w:lineRule="auto"/>
        <w:rPr>
          <w:rFonts w:asciiTheme="majorBidi" w:hAnsiTheme="majorBidi" w:cstheme="majorBidi"/>
          <w:rtl/>
        </w:rPr>
      </w:pPr>
      <w:r w:rsidRPr="006B12FE">
        <w:rPr>
          <w:rStyle w:val="a6"/>
          <w:rFonts w:asciiTheme="majorBidi" w:hAnsiTheme="majorBidi" w:cstheme="majorBidi"/>
        </w:rPr>
        <w:footnoteRef/>
      </w:r>
      <w:r w:rsidRPr="006B12FE">
        <w:rPr>
          <w:rFonts w:asciiTheme="majorBidi" w:hAnsiTheme="majorBidi" w:cstheme="majorBidi"/>
          <w:rtl/>
        </w:rPr>
        <w:t xml:space="preserve"> רמב"ם הלכות תמידין ומוספין פרק ה הלכה ד.</w:t>
      </w:r>
    </w:p>
  </w:footnote>
  <w:footnote w:id="34">
    <w:p w14:paraId="2BF4D6E3" w14:textId="6CF68104" w:rsidR="00842DFB" w:rsidRPr="006B12FE" w:rsidRDefault="00842DFB" w:rsidP="006B12FE">
      <w:pPr>
        <w:spacing w:after="0" w:line="360" w:lineRule="auto"/>
        <w:rPr>
          <w:rFonts w:asciiTheme="majorBidi" w:hAnsiTheme="majorBidi" w:cstheme="majorBidi"/>
          <w:sz w:val="20"/>
          <w:szCs w:val="20"/>
        </w:rPr>
      </w:pPr>
      <w:r w:rsidRPr="006B12FE">
        <w:rPr>
          <w:rStyle w:val="a6"/>
          <w:rFonts w:asciiTheme="majorBidi" w:hAnsiTheme="majorBidi" w:cstheme="majorBidi"/>
          <w:sz w:val="20"/>
          <w:szCs w:val="20"/>
        </w:rPr>
        <w:footnoteRef/>
      </w:r>
      <w:r w:rsidRPr="006B12FE">
        <w:rPr>
          <w:rFonts w:asciiTheme="majorBidi" w:hAnsiTheme="majorBidi" w:cstheme="majorBidi"/>
          <w:sz w:val="20"/>
          <w:szCs w:val="20"/>
          <w:rtl/>
        </w:rPr>
        <w:t xml:space="preserve">   לחם משנה הלכות תלמוד תורה פרק א הלכה ח.</w:t>
      </w:r>
    </w:p>
  </w:footnote>
  <w:footnote w:id="35">
    <w:p w14:paraId="7AE161D1" w14:textId="316425AC" w:rsidR="00823914" w:rsidRPr="006B12FE" w:rsidRDefault="00823914" w:rsidP="006B12FE">
      <w:pPr>
        <w:pStyle w:val="a4"/>
        <w:spacing w:line="360" w:lineRule="auto"/>
        <w:rPr>
          <w:rFonts w:asciiTheme="majorBidi" w:hAnsiTheme="majorBidi" w:cstheme="majorBidi"/>
        </w:rPr>
      </w:pPr>
      <w:r w:rsidRPr="006B12FE">
        <w:rPr>
          <w:rStyle w:val="a6"/>
          <w:rFonts w:asciiTheme="majorBidi" w:hAnsiTheme="majorBidi" w:cstheme="majorBidi"/>
        </w:rPr>
        <w:footnoteRef/>
      </w:r>
      <w:r w:rsidRPr="006B12FE">
        <w:rPr>
          <w:rFonts w:asciiTheme="majorBidi" w:hAnsiTheme="majorBidi" w:cstheme="majorBidi"/>
          <w:rtl/>
        </w:rPr>
        <w:t xml:space="preserve"> וסרה קושיה 1.</w:t>
      </w:r>
    </w:p>
  </w:footnote>
  <w:footnote w:id="36">
    <w:p w14:paraId="271F6706" w14:textId="4ADBBE0A" w:rsidR="006B12FE" w:rsidRPr="006B12FE" w:rsidRDefault="006B12FE" w:rsidP="006B12FE">
      <w:pPr>
        <w:pStyle w:val="a4"/>
        <w:spacing w:line="360" w:lineRule="auto"/>
        <w:rPr>
          <w:rFonts w:asciiTheme="majorBidi" w:hAnsiTheme="majorBidi" w:cstheme="majorBidi"/>
          <w:rtl/>
        </w:rPr>
      </w:pPr>
      <w:r w:rsidRPr="006B12FE">
        <w:rPr>
          <w:rStyle w:val="a6"/>
          <w:rFonts w:asciiTheme="majorBidi" w:hAnsiTheme="majorBidi" w:cstheme="majorBidi"/>
        </w:rPr>
        <w:footnoteRef/>
      </w:r>
      <w:r w:rsidRPr="006B12FE">
        <w:rPr>
          <w:rFonts w:asciiTheme="majorBidi" w:hAnsiTheme="majorBidi" w:cstheme="majorBidi"/>
          <w:rtl/>
        </w:rPr>
        <w:t xml:space="preserve"> מכאן ואילך נצעד בעקבות 'שערי שאול' שיעור יז.</w:t>
      </w:r>
    </w:p>
  </w:footnote>
  <w:footnote w:id="37">
    <w:p w14:paraId="07DBFBBE" w14:textId="58BF631C" w:rsidR="00F64D6D" w:rsidRPr="00F64D6D" w:rsidRDefault="00F64D6D" w:rsidP="007F394F">
      <w:pPr>
        <w:pStyle w:val="a4"/>
        <w:spacing w:line="360" w:lineRule="auto"/>
        <w:rPr>
          <w:rFonts w:asciiTheme="majorBidi" w:hAnsiTheme="majorBidi" w:cstheme="majorBidi"/>
          <w:rtl/>
        </w:rPr>
      </w:pPr>
      <w:r w:rsidRPr="00F64D6D">
        <w:rPr>
          <w:rStyle w:val="a6"/>
          <w:rFonts w:asciiTheme="majorBidi" w:hAnsiTheme="majorBidi" w:cstheme="majorBidi"/>
        </w:rPr>
        <w:footnoteRef/>
      </w:r>
      <w:r w:rsidRPr="00F64D6D">
        <w:rPr>
          <w:rFonts w:asciiTheme="majorBidi" w:hAnsiTheme="majorBidi" w:cstheme="majorBidi"/>
          <w:rtl/>
        </w:rPr>
        <w:t xml:space="preserve"> רמב"ם הלכות תלמוד תורה פרק א הלכה ב.</w:t>
      </w:r>
    </w:p>
  </w:footnote>
  <w:footnote w:id="38">
    <w:p w14:paraId="109B554F" w14:textId="58F10D52" w:rsidR="009C1080" w:rsidRPr="009C1080" w:rsidRDefault="009C1080" w:rsidP="007F394F">
      <w:pPr>
        <w:pStyle w:val="a4"/>
        <w:spacing w:line="360" w:lineRule="auto"/>
        <w:rPr>
          <w:rtl/>
        </w:rPr>
      </w:pPr>
      <w:r w:rsidRPr="009C1080">
        <w:rPr>
          <w:rStyle w:val="a6"/>
        </w:rPr>
        <w:footnoteRef/>
      </w:r>
      <w:r w:rsidRPr="009C1080">
        <w:rPr>
          <w:rtl/>
        </w:rPr>
        <w:t xml:space="preserve"> </w:t>
      </w:r>
      <w:r w:rsidRPr="009C1080">
        <w:rPr>
          <w:rFonts w:asciiTheme="majorBidi" w:hAnsiTheme="majorBidi" w:cs="Times New Roman"/>
          <w:rtl/>
        </w:rPr>
        <w:t>הלכות תלמוד תורה פרק א הלכה ג</w:t>
      </w:r>
      <w:r w:rsidRPr="009C1080">
        <w:rPr>
          <w:rFonts w:hint="cs"/>
          <w:rtl/>
        </w:rPr>
        <w:t>.</w:t>
      </w:r>
    </w:p>
  </w:footnote>
  <w:footnote w:id="39">
    <w:p w14:paraId="65AC6C31" w14:textId="480A49C8" w:rsidR="009C1080" w:rsidRPr="007F394F" w:rsidRDefault="009C1080" w:rsidP="007F394F">
      <w:pPr>
        <w:pStyle w:val="a4"/>
        <w:spacing w:line="360" w:lineRule="auto"/>
        <w:rPr>
          <w:rFonts w:asciiTheme="majorBidi" w:hAnsiTheme="majorBidi" w:cstheme="majorBidi"/>
        </w:rPr>
      </w:pPr>
      <w:r w:rsidRPr="007F394F">
        <w:rPr>
          <w:rStyle w:val="a6"/>
          <w:rFonts w:asciiTheme="majorBidi" w:hAnsiTheme="majorBidi" w:cstheme="majorBidi"/>
        </w:rPr>
        <w:footnoteRef/>
      </w:r>
      <w:r w:rsidRPr="007F394F">
        <w:rPr>
          <w:rFonts w:asciiTheme="majorBidi" w:hAnsiTheme="majorBidi" w:cstheme="majorBidi"/>
          <w:rtl/>
        </w:rPr>
        <w:t xml:space="preserve"> מקור א2.</w:t>
      </w:r>
    </w:p>
  </w:footnote>
  <w:footnote w:id="40">
    <w:p w14:paraId="5235A7F9" w14:textId="28D6F56D" w:rsidR="007F394F" w:rsidRDefault="007F394F" w:rsidP="00C06642">
      <w:pPr>
        <w:pStyle w:val="a4"/>
        <w:spacing w:line="360" w:lineRule="auto"/>
      </w:pPr>
      <w:r>
        <w:rPr>
          <w:rStyle w:val="a6"/>
        </w:rPr>
        <w:footnoteRef/>
      </w:r>
      <w:r>
        <w:rPr>
          <w:rtl/>
        </w:rPr>
        <w:t xml:space="preserve"> </w:t>
      </w:r>
      <w:r w:rsidRPr="007F394F">
        <w:rPr>
          <w:rFonts w:ascii="David" w:hAnsi="David" w:cs="David"/>
          <w:rtl/>
        </w:rPr>
        <w:t>"אין חובת בנו עליו אלא במקרא</w:t>
      </w:r>
      <w:r w:rsidR="000E0262">
        <w:rPr>
          <w:rFonts w:ascii="David" w:hAnsi="David" w:cs="David" w:hint="cs"/>
          <w:rtl/>
        </w:rPr>
        <w:t>.</w:t>
      </w:r>
      <w:r w:rsidRPr="007F394F">
        <w:rPr>
          <w:rFonts w:ascii="David" w:hAnsi="David" w:cs="David"/>
          <w:rtl/>
        </w:rPr>
        <w:t xml:space="preserve"> מכאן ואילך ילמד הוא לעצמו"</w:t>
      </w:r>
      <w:r>
        <w:rPr>
          <w:rFonts w:cs="Arial" w:hint="cs"/>
          <w:rtl/>
        </w:rPr>
        <w:t xml:space="preserve"> </w:t>
      </w:r>
      <w:r>
        <w:rPr>
          <w:rFonts w:hint="cs"/>
          <w:rtl/>
        </w:rPr>
        <w:t>(</w:t>
      </w:r>
      <w:r w:rsidRPr="007F394F">
        <w:rPr>
          <w:rFonts w:asciiTheme="majorBidi" w:hAnsiTheme="majorBidi" w:cstheme="majorBidi"/>
          <w:rtl/>
        </w:rPr>
        <w:t>רש"י מסכת קידושין דף ל עמוד א ד"ה אינו).</w:t>
      </w:r>
    </w:p>
  </w:footnote>
  <w:footnote w:id="41">
    <w:p w14:paraId="5CC7F243" w14:textId="5AC248B1" w:rsidR="00C06642" w:rsidRDefault="00C06642" w:rsidP="00C06642">
      <w:pPr>
        <w:pStyle w:val="a4"/>
        <w:spacing w:line="360" w:lineRule="auto"/>
      </w:pPr>
      <w:r>
        <w:rPr>
          <w:rStyle w:val="a6"/>
        </w:rPr>
        <w:footnoteRef/>
      </w:r>
      <w:r>
        <w:rPr>
          <w:rtl/>
        </w:rPr>
        <w:t xml:space="preserve"> </w:t>
      </w:r>
      <w:r w:rsidRPr="00C06642">
        <w:rPr>
          <w:rFonts w:asciiTheme="majorBidi" w:hAnsiTheme="majorBidi" w:cs="Times New Roman"/>
          <w:rtl/>
        </w:rPr>
        <w:t>רמב"ם הלכות תלמוד תורה פרק א</w:t>
      </w:r>
      <w:r w:rsidRPr="00C06642">
        <w:rPr>
          <w:rFonts w:asciiTheme="majorBidi" w:hAnsiTheme="majorBidi" w:cstheme="majorBidi" w:hint="cs"/>
          <w:rtl/>
        </w:rPr>
        <w:t xml:space="preserve"> הלכות ח, י</w:t>
      </w:r>
      <w:r>
        <w:rPr>
          <w:rFonts w:asciiTheme="majorBidi" w:hAnsiTheme="majorBidi" w:cstheme="majorBidi" w:hint="cs"/>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486772342"/>
      <w:docPartObj>
        <w:docPartGallery w:val="Page Numbers (Top of Page)"/>
        <w:docPartUnique/>
      </w:docPartObj>
    </w:sdtPr>
    <w:sdtContent>
      <w:p w14:paraId="2EE3BDCE" w14:textId="06039D2C" w:rsidR="00F56C60" w:rsidRDefault="00F56C60">
        <w:pPr>
          <w:pStyle w:val="a7"/>
        </w:pPr>
        <w:r>
          <w:fldChar w:fldCharType="begin"/>
        </w:r>
        <w:r>
          <w:instrText>PAGE   \* MERGEFORMAT</w:instrText>
        </w:r>
        <w:r>
          <w:fldChar w:fldCharType="separate"/>
        </w:r>
        <w:r>
          <w:rPr>
            <w:rtl/>
            <w:lang w:val="he-IL"/>
          </w:rPr>
          <w:t>2</w:t>
        </w:r>
        <w:r>
          <w:fldChar w:fldCharType="end"/>
        </w:r>
      </w:p>
    </w:sdtContent>
  </w:sdt>
  <w:p w14:paraId="7D82B04F" w14:textId="77777777" w:rsidR="00F56C60" w:rsidRDefault="00F56C60">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0B3E6D"/>
    <w:multiLevelType w:val="hybridMultilevel"/>
    <w:tmpl w:val="13A62262"/>
    <w:lvl w:ilvl="0" w:tplc="D092FC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1B532B"/>
    <w:multiLevelType w:val="hybridMultilevel"/>
    <w:tmpl w:val="437C757A"/>
    <w:lvl w:ilvl="0" w:tplc="33022386">
      <w:start w:val="4"/>
      <w:numFmt w:val="bullet"/>
      <w:lvlText w:val=""/>
      <w:lvlJc w:val="left"/>
      <w:pPr>
        <w:ind w:left="1080" w:hanging="360"/>
      </w:pPr>
      <w:rPr>
        <w:rFonts w:ascii="Symbol" w:eastAsiaTheme="minorHAnsi" w:hAnsi="Symbol" w:cs="David"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8C41511"/>
    <w:multiLevelType w:val="hybridMultilevel"/>
    <w:tmpl w:val="52B45266"/>
    <w:lvl w:ilvl="0" w:tplc="5ADC286E">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4B35623"/>
    <w:multiLevelType w:val="hybridMultilevel"/>
    <w:tmpl w:val="DA5CB19A"/>
    <w:lvl w:ilvl="0" w:tplc="9DEE546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ED16A35"/>
    <w:multiLevelType w:val="hybridMultilevel"/>
    <w:tmpl w:val="C2143324"/>
    <w:lvl w:ilvl="0" w:tplc="C0A2800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E25AFE"/>
    <w:multiLevelType w:val="hybridMultilevel"/>
    <w:tmpl w:val="9274E3CA"/>
    <w:lvl w:ilvl="0" w:tplc="0A76C86C">
      <w:start w:val="4"/>
      <w:numFmt w:val="bullet"/>
      <w:lvlText w:val=""/>
      <w:lvlJc w:val="left"/>
      <w:pPr>
        <w:ind w:left="1080" w:hanging="360"/>
      </w:pPr>
      <w:rPr>
        <w:rFonts w:ascii="Symbol" w:eastAsiaTheme="minorHAnsi" w:hAnsi="Symbol" w:cs="David"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027710373">
    <w:abstractNumId w:val="4"/>
  </w:num>
  <w:num w:numId="2" w16cid:durableId="1530296884">
    <w:abstractNumId w:val="0"/>
  </w:num>
  <w:num w:numId="3" w16cid:durableId="1466578003">
    <w:abstractNumId w:val="1"/>
  </w:num>
  <w:num w:numId="4" w16cid:durableId="1104619669">
    <w:abstractNumId w:val="5"/>
  </w:num>
  <w:num w:numId="5" w16cid:durableId="1831215958">
    <w:abstractNumId w:val="3"/>
  </w:num>
  <w:num w:numId="6" w16cid:durableId="12014743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C33"/>
    <w:rsid w:val="000027EF"/>
    <w:rsid w:val="000259D4"/>
    <w:rsid w:val="00050589"/>
    <w:rsid w:val="00054BF6"/>
    <w:rsid w:val="000A6DC0"/>
    <w:rsid w:val="000E0262"/>
    <w:rsid w:val="001126FC"/>
    <w:rsid w:val="00125506"/>
    <w:rsid w:val="001D150C"/>
    <w:rsid w:val="001D3B78"/>
    <w:rsid w:val="001E5D7B"/>
    <w:rsid w:val="00210535"/>
    <w:rsid w:val="002260E0"/>
    <w:rsid w:val="00293330"/>
    <w:rsid w:val="00342E40"/>
    <w:rsid w:val="003A17A1"/>
    <w:rsid w:val="003A7FB8"/>
    <w:rsid w:val="00404421"/>
    <w:rsid w:val="00411E57"/>
    <w:rsid w:val="00415D29"/>
    <w:rsid w:val="00415EFE"/>
    <w:rsid w:val="0046685B"/>
    <w:rsid w:val="00484ABC"/>
    <w:rsid w:val="00526DAF"/>
    <w:rsid w:val="00561A5C"/>
    <w:rsid w:val="00586F7F"/>
    <w:rsid w:val="006025C4"/>
    <w:rsid w:val="00652359"/>
    <w:rsid w:val="00667C33"/>
    <w:rsid w:val="006B12FE"/>
    <w:rsid w:val="00756878"/>
    <w:rsid w:val="00756C1F"/>
    <w:rsid w:val="007A2F39"/>
    <w:rsid w:val="007F394F"/>
    <w:rsid w:val="00823914"/>
    <w:rsid w:val="008347F0"/>
    <w:rsid w:val="00842DFB"/>
    <w:rsid w:val="008A2DC2"/>
    <w:rsid w:val="008B1917"/>
    <w:rsid w:val="008D23BC"/>
    <w:rsid w:val="00900946"/>
    <w:rsid w:val="0091665D"/>
    <w:rsid w:val="00932F8F"/>
    <w:rsid w:val="00945190"/>
    <w:rsid w:val="00965ACB"/>
    <w:rsid w:val="009767CF"/>
    <w:rsid w:val="00983B16"/>
    <w:rsid w:val="009A2FEA"/>
    <w:rsid w:val="009C0F46"/>
    <w:rsid w:val="009C1080"/>
    <w:rsid w:val="009E380D"/>
    <w:rsid w:val="009F0C60"/>
    <w:rsid w:val="00A40C8E"/>
    <w:rsid w:val="00A42F21"/>
    <w:rsid w:val="00A82CF4"/>
    <w:rsid w:val="00AD0139"/>
    <w:rsid w:val="00AE06DD"/>
    <w:rsid w:val="00AE416C"/>
    <w:rsid w:val="00B1691B"/>
    <w:rsid w:val="00B47936"/>
    <w:rsid w:val="00BA0532"/>
    <w:rsid w:val="00BD718F"/>
    <w:rsid w:val="00C06642"/>
    <w:rsid w:val="00CA7B33"/>
    <w:rsid w:val="00CD7CC5"/>
    <w:rsid w:val="00CF547A"/>
    <w:rsid w:val="00D01F79"/>
    <w:rsid w:val="00D468A5"/>
    <w:rsid w:val="00D655A4"/>
    <w:rsid w:val="00E405DF"/>
    <w:rsid w:val="00E40E4F"/>
    <w:rsid w:val="00E858B6"/>
    <w:rsid w:val="00EA52E2"/>
    <w:rsid w:val="00EC0102"/>
    <w:rsid w:val="00EC6A1A"/>
    <w:rsid w:val="00F56C60"/>
    <w:rsid w:val="00F64D6D"/>
    <w:rsid w:val="00F86025"/>
    <w:rsid w:val="00FE211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0D27C"/>
  <w15:chartTrackingRefBased/>
  <w15:docId w15:val="{0005D7F6-7B81-4A76-93AE-F22E8C029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rPr>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15EFE"/>
    <w:pPr>
      <w:ind w:left="720"/>
      <w:contextualSpacing/>
    </w:pPr>
  </w:style>
  <w:style w:type="paragraph" w:styleId="a4">
    <w:name w:val="footnote text"/>
    <w:basedOn w:val="a"/>
    <w:link w:val="a5"/>
    <w:uiPriority w:val="99"/>
    <w:semiHidden/>
    <w:unhideWhenUsed/>
    <w:rsid w:val="00586F7F"/>
    <w:pPr>
      <w:spacing w:after="0" w:line="240" w:lineRule="auto"/>
    </w:pPr>
    <w:rPr>
      <w:sz w:val="20"/>
      <w:szCs w:val="20"/>
    </w:rPr>
  </w:style>
  <w:style w:type="character" w:customStyle="1" w:styleId="a5">
    <w:name w:val="טקסט הערת שוליים תו"/>
    <w:basedOn w:val="a0"/>
    <w:link w:val="a4"/>
    <w:uiPriority w:val="99"/>
    <w:semiHidden/>
    <w:rsid w:val="00586F7F"/>
    <w:rPr>
      <w:noProof/>
      <w:sz w:val="20"/>
      <w:szCs w:val="20"/>
    </w:rPr>
  </w:style>
  <w:style w:type="character" w:styleId="a6">
    <w:name w:val="footnote reference"/>
    <w:basedOn w:val="a0"/>
    <w:uiPriority w:val="99"/>
    <w:semiHidden/>
    <w:unhideWhenUsed/>
    <w:rsid w:val="00586F7F"/>
    <w:rPr>
      <w:vertAlign w:val="superscript"/>
    </w:rPr>
  </w:style>
  <w:style w:type="paragraph" w:styleId="a7">
    <w:name w:val="header"/>
    <w:basedOn w:val="a"/>
    <w:link w:val="a8"/>
    <w:uiPriority w:val="99"/>
    <w:unhideWhenUsed/>
    <w:rsid w:val="00F56C60"/>
    <w:pPr>
      <w:tabs>
        <w:tab w:val="center" w:pos="4153"/>
        <w:tab w:val="right" w:pos="8306"/>
      </w:tabs>
      <w:spacing w:after="0" w:line="240" w:lineRule="auto"/>
    </w:pPr>
  </w:style>
  <w:style w:type="character" w:customStyle="1" w:styleId="a8">
    <w:name w:val="כותרת עליונה תו"/>
    <w:basedOn w:val="a0"/>
    <w:link w:val="a7"/>
    <w:uiPriority w:val="99"/>
    <w:rsid w:val="00F56C60"/>
    <w:rPr>
      <w:noProof/>
    </w:rPr>
  </w:style>
  <w:style w:type="paragraph" w:styleId="a9">
    <w:name w:val="footer"/>
    <w:basedOn w:val="a"/>
    <w:link w:val="aa"/>
    <w:uiPriority w:val="99"/>
    <w:unhideWhenUsed/>
    <w:rsid w:val="00F56C60"/>
    <w:pPr>
      <w:tabs>
        <w:tab w:val="center" w:pos="4153"/>
        <w:tab w:val="right" w:pos="8306"/>
      </w:tabs>
      <w:spacing w:after="0" w:line="240" w:lineRule="auto"/>
    </w:pPr>
  </w:style>
  <w:style w:type="character" w:customStyle="1" w:styleId="aa">
    <w:name w:val="כותרת תחתונה תו"/>
    <w:basedOn w:val="a0"/>
    <w:link w:val="a9"/>
    <w:uiPriority w:val="99"/>
    <w:rsid w:val="00F56C60"/>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9729B2-7393-4A24-9176-976B9CFAD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4047</TotalTime>
  <Pages>8</Pages>
  <Words>2346</Words>
  <Characters>11733</Characters>
  <Application>Microsoft Office Word</Application>
  <DocSecurity>0</DocSecurity>
  <Lines>97</Lines>
  <Paragraphs>28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14051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paz peleg</dc:creator>
  <cp:keywords/>
  <dc:description/>
  <cp:lastModifiedBy>paz peleg</cp:lastModifiedBy>
  <cp:revision>10</cp:revision>
  <dcterms:created xsi:type="dcterms:W3CDTF">2022-07-28T14:00:00Z</dcterms:created>
  <dcterms:modified xsi:type="dcterms:W3CDTF">2022-10-14T12:46:00Z</dcterms:modified>
</cp:coreProperties>
</file>