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DEAE" w14:textId="27A1E785" w:rsidR="007C4F3F" w:rsidRPr="009A502B" w:rsidRDefault="00F16E89" w:rsidP="007C4F3F">
      <w:pPr>
        <w:spacing w:after="0" w:line="360" w:lineRule="auto"/>
        <w:rPr>
          <w:rFonts w:asciiTheme="majorBidi" w:hAnsiTheme="majorBidi" w:cstheme="majorBidi"/>
          <w:sz w:val="24"/>
          <w:szCs w:val="24"/>
          <w:rtl/>
        </w:rPr>
      </w:pPr>
      <w:r w:rsidRPr="009A502B">
        <w:rPr>
          <w:rFonts w:asciiTheme="majorBidi" w:hAnsiTheme="majorBidi" w:cstheme="majorBidi" w:hint="cs"/>
          <w:sz w:val="24"/>
          <w:szCs w:val="24"/>
          <w:rtl/>
        </w:rPr>
        <w:t xml:space="preserve"> </w:t>
      </w:r>
      <w:r w:rsidR="007C4F3F" w:rsidRPr="009A502B">
        <w:rPr>
          <w:rFonts w:asciiTheme="majorBidi" w:hAnsiTheme="majorBidi" w:cstheme="majorBidi"/>
          <w:sz w:val="24"/>
          <w:szCs w:val="24"/>
          <w:rtl/>
        </w:rPr>
        <w:t xml:space="preserve"> מסכת נדרים דף כג עמוד א</w:t>
      </w:r>
    </w:p>
    <w:p w14:paraId="099F083B" w14:textId="405E2E8E" w:rsidR="00A82CF4" w:rsidRPr="009A502B" w:rsidRDefault="007C4F3F" w:rsidP="007C4F3F">
      <w:pPr>
        <w:spacing w:after="0" w:line="360" w:lineRule="auto"/>
        <w:rPr>
          <w:rFonts w:asciiTheme="majorBidi" w:hAnsiTheme="majorBidi" w:cstheme="majorBidi"/>
          <w:sz w:val="24"/>
          <w:szCs w:val="24"/>
          <w:rtl/>
        </w:rPr>
      </w:pPr>
      <w:r w:rsidRPr="009A502B">
        <w:rPr>
          <w:rFonts w:asciiTheme="majorBidi" w:hAnsiTheme="majorBidi" w:cstheme="majorBidi"/>
          <w:sz w:val="24"/>
          <w:szCs w:val="24"/>
          <w:rtl/>
        </w:rPr>
        <w:t>מתני'. ר"א בן יעקב אומר: אף הרוצה להדיר את חבירו שיאכל אצלו יאמר לו כל נדר שאני עתיד לידור הוא בטל, ובלבד שיהא זכור בשעת הנדר.</w:t>
      </w:r>
    </w:p>
    <w:p w14:paraId="4371F5FB" w14:textId="35CA4CB7" w:rsidR="007C4F3F" w:rsidRPr="009A502B" w:rsidRDefault="007C4F3F" w:rsidP="007C4F3F">
      <w:pPr>
        <w:spacing w:after="0" w:line="360" w:lineRule="auto"/>
        <w:rPr>
          <w:rFonts w:asciiTheme="majorBidi" w:hAnsiTheme="majorBidi" w:cstheme="majorBidi"/>
          <w:sz w:val="24"/>
          <w:szCs w:val="24"/>
          <w:rtl/>
        </w:rPr>
      </w:pPr>
      <w:r w:rsidRPr="009A502B">
        <w:rPr>
          <w:rFonts w:asciiTheme="majorBidi" w:hAnsiTheme="majorBidi" w:cstheme="majorBidi"/>
          <w:sz w:val="24"/>
          <w:szCs w:val="24"/>
          <w:rtl/>
        </w:rPr>
        <w:t>דף כג עמוד ב</w:t>
      </w:r>
    </w:p>
    <w:p w14:paraId="56E4DEF0" w14:textId="00D67E09" w:rsidR="00F16E89" w:rsidRPr="009A502B" w:rsidRDefault="007C4F3F" w:rsidP="004A165D">
      <w:pPr>
        <w:spacing w:after="0" w:line="360" w:lineRule="auto"/>
        <w:rPr>
          <w:rFonts w:asciiTheme="majorBidi" w:hAnsiTheme="majorBidi" w:cstheme="majorBidi"/>
          <w:sz w:val="24"/>
          <w:szCs w:val="24"/>
          <w:rtl/>
        </w:rPr>
      </w:pPr>
      <w:r w:rsidRPr="009A502B">
        <w:rPr>
          <w:rFonts w:asciiTheme="majorBidi" w:hAnsiTheme="majorBidi" w:cstheme="majorBidi"/>
          <w:sz w:val="24"/>
          <w:szCs w:val="24"/>
          <w:rtl/>
        </w:rPr>
        <w:t xml:space="preserve">חסורי מיחסרא והכי קתני: הרוצה שיאכל אצלו חבירו ומסרב בו ומדירו - נדרי זירוזין הוא; והרוצה שלא יתקיימו נדריו כל השנה, יעמוד בראש השנה ויאמר כל נדר שאני עתיד לידור יהא בטל, ובלבד שיהא זכור בשעת הנדר. אי זכור, עקריה לתנאיה וקיים ליה לנדריה! אמר אביי, תני: ובלבד שלא יהא זכור בשעת הנדר. רבא אמר: לעולם כדאמרינן מעיקרא, הכא במאי עסקינן - כגון שהתנה בראש השנה ולא ידע במה התנה, והשתא קא נדר, אי זכור בשעת הנדר ואמר על דעת הראשונה אני נודר - נדריה לית ביה ממשא, לא אמר על דעת הראשונה אני נודר - עקריה לתנאיה וקיים לנדריה. רב הונא בר חיננא סבר למידרשיה בפירקא, אמר ליה רבא: תנא קא מסתים לה סתומי כדי שלא ינהגו קלות ראש בנדרים, ואת דרשת ליה בפירקא? </w:t>
      </w:r>
      <w:r w:rsidR="00F16E89" w:rsidRPr="009A502B">
        <w:rPr>
          <w:rFonts w:asciiTheme="majorBidi" w:hAnsiTheme="majorBidi" w:cstheme="majorBidi" w:hint="cs"/>
          <w:sz w:val="24"/>
          <w:szCs w:val="24"/>
          <w:rtl/>
        </w:rPr>
        <w:t xml:space="preserve"> </w:t>
      </w:r>
    </w:p>
    <w:p w14:paraId="0FC9A950" w14:textId="7436596D" w:rsidR="00F16E89" w:rsidRPr="009A502B" w:rsidRDefault="00BF455C" w:rsidP="00BF455C">
      <w:pPr>
        <w:spacing w:after="0" w:line="360" w:lineRule="auto"/>
        <w:jc w:val="center"/>
        <w:rPr>
          <w:rFonts w:asciiTheme="majorBidi" w:hAnsiTheme="majorBidi" w:cstheme="majorBidi"/>
          <w:b/>
          <w:bCs/>
          <w:sz w:val="28"/>
          <w:szCs w:val="28"/>
          <w:u w:val="single"/>
          <w:rtl/>
        </w:rPr>
      </w:pPr>
      <w:r w:rsidRPr="009A502B">
        <w:rPr>
          <w:rFonts w:asciiTheme="majorBidi" w:hAnsiTheme="majorBidi" w:cstheme="majorBidi" w:hint="cs"/>
          <w:b/>
          <w:bCs/>
          <w:sz w:val="28"/>
          <w:szCs w:val="28"/>
          <w:u w:val="single"/>
          <w:rtl/>
        </w:rPr>
        <w:t>ביטול נדרים מראש ותפילת כל נדרי</w:t>
      </w:r>
    </w:p>
    <w:p w14:paraId="64119046" w14:textId="542138C4" w:rsidR="00BF455C" w:rsidRPr="009A502B" w:rsidRDefault="00FF1422" w:rsidP="00FF1422">
      <w:pPr>
        <w:pStyle w:val="a3"/>
        <w:numPr>
          <w:ilvl w:val="0"/>
          <w:numId w:val="1"/>
        </w:numPr>
        <w:spacing w:after="0" w:line="360" w:lineRule="auto"/>
        <w:rPr>
          <w:rFonts w:asciiTheme="majorBidi" w:hAnsiTheme="majorBidi" w:cstheme="majorBidi"/>
          <w:b/>
          <w:bCs/>
          <w:sz w:val="24"/>
          <w:szCs w:val="24"/>
        </w:rPr>
      </w:pPr>
      <w:r w:rsidRPr="009A502B">
        <w:rPr>
          <w:rFonts w:asciiTheme="majorBidi" w:hAnsiTheme="majorBidi" w:cstheme="majorBidi" w:hint="cs"/>
          <w:b/>
          <w:bCs/>
          <w:sz w:val="24"/>
          <w:szCs w:val="24"/>
          <w:rtl/>
        </w:rPr>
        <w:t>אביי רבא וזכירת התנאי</w:t>
      </w:r>
    </w:p>
    <w:p w14:paraId="198B9504" w14:textId="7ACC22DD" w:rsidR="00FF1422" w:rsidRPr="009A502B" w:rsidRDefault="00FF1422" w:rsidP="00586FC5">
      <w:pPr>
        <w:spacing w:after="0" w:line="360" w:lineRule="auto"/>
        <w:rPr>
          <w:rFonts w:asciiTheme="majorBidi" w:hAnsiTheme="majorBidi" w:cstheme="majorBidi"/>
          <w:sz w:val="24"/>
          <w:szCs w:val="24"/>
          <w:rtl/>
        </w:rPr>
      </w:pPr>
      <w:r w:rsidRPr="009A502B">
        <w:rPr>
          <w:rFonts w:asciiTheme="majorBidi" w:hAnsiTheme="majorBidi" w:cstheme="majorBidi" w:hint="cs"/>
          <w:sz w:val="24"/>
          <w:szCs w:val="24"/>
          <w:rtl/>
        </w:rPr>
        <w:t>במשנה מבואר שיכו</w:t>
      </w:r>
      <w:r w:rsidR="00586FC5" w:rsidRPr="009A502B">
        <w:rPr>
          <w:rFonts w:asciiTheme="majorBidi" w:hAnsiTheme="majorBidi" w:cstheme="majorBidi" w:hint="cs"/>
          <w:sz w:val="24"/>
          <w:szCs w:val="24"/>
          <w:rtl/>
        </w:rPr>
        <w:t>ל</w:t>
      </w:r>
      <w:r w:rsidRPr="009A502B">
        <w:rPr>
          <w:rFonts w:asciiTheme="majorBidi" w:hAnsiTheme="majorBidi" w:cstheme="majorBidi" w:hint="cs"/>
          <w:sz w:val="24"/>
          <w:szCs w:val="24"/>
          <w:rtl/>
        </w:rPr>
        <w:t xml:space="preserve"> אדם לבטל נדריו מראש. אולם נוסף לכך תנאי</w:t>
      </w:r>
      <w:r w:rsidR="003F6B88">
        <w:rPr>
          <w:rFonts w:asciiTheme="majorBidi" w:hAnsiTheme="majorBidi" w:cstheme="majorBidi" w:hint="cs"/>
          <w:sz w:val="24"/>
          <w:szCs w:val="24"/>
          <w:rtl/>
        </w:rPr>
        <w:t>:</w:t>
      </w:r>
      <w:r w:rsidRPr="009A502B">
        <w:rPr>
          <w:rFonts w:asciiTheme="majorBidi" w:hAnsiTheme="majorBidi" w:cstheme="majorBidi" w:hint="cs"/>
          <w:sz w:val="24"/>
          <w:szCs w:val="24"/>
          <w:rtl/>
        </w:rPr>
        <w:t xml:space="preserve"> 'ובלבד שיהא זכור בשעת הנדר'. לדעת אביי הכוונה היא </w:t>
      </w:r>
      <w:r w:rsidRPr="009A502B">
        <w:rPr>
          <w:rFonts w:asciiTheme="majorBidi" w:hAnsiTheme="majorBidi" w:cstheme="majorBidi" w:hint="cs"/>
          <w:b/>
          <w:bCs/>
          <w:sz w:val="24"/>
          <w:szCs w:val="24"/>
          <w:rtl/>
        </w:rPr>
        <w:t xml:space="preserve">שלא </w:t>
      </w:r>
      <w:r w:rsidRPr="009A502B">
        <w:rPr>
          <w:rFonts w:asciiTheme="majorBidi" w:hAnsiTheme="majorBidi" w:cstheme="majorBidi" w:hint="cs"/>
          <w:sz w:val="24"/>
          <w:szCs w:val="24"/>
          <w:rtl/>
        </w:rPr>
        <w:t>יזכור בשעת 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את ביטולו, מכיוון שאם הוא זוכר, הוא </w:t>
      </w:r>
      <w:r w:rsidR="00FA5AD7" w:rsidRPr="009A502B">
        <w:rPr>
          <w:rFonts w:asciiTheme="majorBidi" w:hAnsiTheme="majorBidi" w:cstheme="majorBidi" w:hint="cs"/>
          <w:sz w:val="24"/>
          <w:szCs w:val="24"/>
          <w:rtl/>
        </w:rPr>
        <w:t>מ</w:t>
      </w:r>
      <w:r w:rsidRPr="009A502B">
        <w:rPr>
          <w:rFonts w:asciiTheme="majorBidi" w:hAnsiTheme="majorBidi" w:cstheme="majorBidi" w:hint="cs"/>
          <w:sz w:val="24"/>
          <w:szCs w:val="24"/>
          <w:rtl/>
        </w:rPr>
        <w:t>בטל את הביטול</w:t>
      </w:r>
      <w:r w:rsidR="00FA5AD7" w:rsidRPr="009A502B">
        <w:rPr>
          <w:rFonts w:asciiTheme="majorBidi" w:hAnsiTheme="majorBidi" w:cstheme="majorBidi" w:hint="cs"/>
          <w:sz w:val="24"/>
          <w:szCs w:val="24"/>
          <w:rtl/>
        </w:rPr>
        <w:t xml:space="preserve">, </w:t>
      </w:r>
      <w:r w:rsidR="00FA5AD7" w:rsidRPr="009A502B">
        <w:rPr>
          <w:rFonts w:ascii="David" w:hAnsi="David" w:cs="David"/>
          <w:sz w:val="24"/>
          <w:szCs w:val="24"/>
          <w:rtl/>
        </w:rPr>
        <w:t>"שאם אין בדעתו שיהא נדרו קיים</w:t>
      </w:r>
      <w:r w:rsidR="003F6B88">
        <w:rPr>
          <w:rFonts w:ascii="David" w:hAnsi="David" w:cs="David" w:hint="cs"/>
          <w:sz w:val="24"/>
          <w:szCs w:val="24"/>
          <w:rtl/>
        </w:rPr>
        <w:t>-</w:t>
      </w:r>
      <w:r w:rsidR="00FA5AD7" w:rsidRPr="009A502B">
        <w:rPr>
          <w:rFonts w:ascii="David" w:hAnsi="David" w:cs="David"/>
          <w:sz w:val="24"/>
          <w:szCs w:val="24"/>
          <w:rtl/>
        </w:rPr>
        <w:t xml:space="preserve"> למה הוא נודר</w:t>
      </w:r>
      <w:r w:rsidR="00FA5AD7" w:rsidRPr="009A502B">
        <w:rPr>
          <w:rStyle w:val="a6"/>
          <w:rFonts w:ascii="David" w:hAnsi="David" w:cs="David"/>
          <w:sz w:val="24"/>
          <w:szCs w:val="24"/>
          <w:rtl/>
        </w:rPr>
        <w:footnoteReference w:id="1"/>
      </w:r>
      <w:r w:rsidR="00FA5AD7" w:rsidRPr="009A502B">
        <w:rPr>
          <w:rFonts w:ascii="David" w:hAnsi="David" w:cs="David"/>
          <w:sz w:val="24"/>
          <w:szCs w:val="24"/>
          <w:rtl/>
        </w:rPr>
        <w:t>".</w:t>
      </w:r>
      <w:r w:rsidR="00FA5AD7" w:rsidRPr="009A502B">
        <w:rPr>
          <w:rFonts w:asciiTheme="majorBidi" w:hAnsiTheme="majorBidi" w:cs="Times New Roman" w:hint="cs"/>
          <w:sz w:val="24"/>
          <w:szCs w:val="24"/>
          <w:rtl/>
        </w:rPr>
        <w:t xml:space="preserve"> </w:t>
      </w:r>
      <w:r w:rsidRPr="009A502B">
        <w:rPr>
          <w:rFonts w:asciiTheme="majorBidi" w:hAnsiTheme="majorBidi" w:cstheme="majorBidi" w:hint="cs"/>
          <w:sz w:val="24"/>
          <w:szCs w:val="24"/>
          <w:rtl/>
        </w:rPr>
        <w:t xml:space="preserve"> אולם רבא מפרש </w:t>
      </w:r>
      <w:r w:rsidR="001E30DB" w:rsidRPr="009A502B">
        <w:rPr>
          <w:rFonts w:asciiTheme="majorBidi" w:hAnsiTheme="majorBidi" w:cstheme="majorBidi" w:hint="cs"/>
          <w:sz w:val="24"/>
          <w:szCs w:val="24"/>
          <w:rtl/>
        </w:rPr>
        <w:t>בכגון שהתנה ואינו זוכר במה התנה. נחלקו בהבנת דבריו. התוספות מביאים מחלוקת בשאלה האם אביי חולק על רבא:</w:t>
      </w:r>
    </w:p>
    <w:p w14:paraId="53F81F80" w14:textId="5424670C" w:rsidR="003603C9" w:rsidRPr="009A502B" w:rsidRDefault="003603C9" w:rsidP="003603C9">
      <w:pPr>
        <w:spacing w:after="0" w:line="360" w:lineRule="auto"/>
        <w:rPr>
          <w:rFonts w:ascii="David" w:hAnsi="David" w:cs="David"/>
          <w:sz w:val="24"/>
          <w:szCs w:val="24"/>
          <w:rtl/>
        </w:rPr>
      </w:pPr>
      <w:r w:rsidRPr="009A502B">
        <w:rPr>
          <w:rFonts w:ascii="David" w:hAnsi="David" w:cs="David" w:hint="cs"/>
          <w:sz w:val="24"/>
          <w:szCs w:val="24"/>
          <w:rtl/>
        </w:rPr>
        <w:t>"</w:t>
      </w:r>
      <w:r w:rsidRPr="009A502B">
        <w:rPr>
          <w:rFonts w:ascii="David" w:hAnsi="David" w:cs="David"/>
          <w:sz w:val="24"/>
          <w:szCs w:val="24"/>
          <w:rtl/>
        </w:rPr>
        <w:t xml:space="preserve">פי' ר"י, ורבא פליג [על] אביי ואמר דוקא </w:t>
      </w:r>
      <w:r w:rsidRPr="009A502B">
        <w:rPr>
          <w:rFonts w:ascii="David" w:hAnsi="David" w:cs="David"/>
          <w:b/>
          <w:bCs/>
          <w:sz w:val="24"/>
          <w:szCs w:val="24"/>
          <w:rtl/>
        </w:rPr>
        <w:t>זכור בשעת הנדר מועיל</w:t>
      </w:r>
      <w:r w:rsidRPr="009A502B">
        <w:rPr>
          <w:rFonts w:ascii="David" w:hAnsi="David" w:cs="David"/>
          <w:sz w:val="24"/>
          <w:szCs w:val="24"/>
          <w:rtl/>
        </w:rPr>
        <w:t xml:space="preserve"> כדקאמר רבא</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w:t>
      </w:r>
      <w:r w:rsidRPr="009A502B">
        <w:rPr>
          <w:rFonts w:ascii="David" w:hAnsi="David" w:cs="David"/>
          <w:sz w:val="24"/>
          <w:szCs w:val="24"/>
          <w:rtl/>
        </w:rPr>
        <w:t>אם זכור בשעת הנדר</w:t>
      </w:r>
      <w:r w:rsidRPr="009A502B">
        <w:rPr>
          <w:rFonts w:ascii="David" w:hAnsi="David" w:cs="David" w:hint="cs"/>
          <w:sz w:val="24"/>
          <w:szCs w:val="24"/>
          <w:rtl/>
        </w:rPr>
        <w:t>' -</w:t>
      </w:r>
      <w:r w:rsidRPr="009A502B">
        <w:rPr>
          <w:rFonts w:ascii="David" w:hAnsi="David" w:cs="David"/>
          <w:sz w:val="24"/>
          <w:szCs w:val="24"/>
          <w:rtl/>
        </w:rPr>
        <w:t xml:space="preserve"> משמע דוקא זכור</w:t>
      </w:r>
      <w:r w:rsidRPr="009A502B">
        <w:rPr>
          <w:rFonts w:ascii="David" w:hAnsi="David" w:cs="David" w:hint="cs"/>
          <w:sz w:val="24"/>
          <w:szCs w:val="24"/>
          <w:rtl/>
        </w:rPr>
        <w:t>,</w:t>
      </w:r>
      <w:r w:rsidRPr="009A502B">
        <w:rPr>
          <w:rFonts w:ascii="David" w:hAnsi="David" w:cs="David"/>
          <w:sz w:val="24"/>
          <w:szCs w:val="24"/>
          <w:rtl/>
        </w:rPr>
        <w:t xml:space="preserve"> אבל אם </w:t>
      </w:r>
      <w:r w:rsidRPr="009A502B">
        <w:rPr>
          <w:rFonts w:ascii="David" w:hAnsi="David" w:cs="David"/>
          <w:b/>
          <w:bCs/>
          <w:sz w:val="24"/>
          <w:szCs w:val="24"/>
          <w:rtl/>
        </w:rPr>
        <w:t>אין זכור כלל נדרו קיים</w:t>
      </w:r>
      <w:r w:rsidRPr="009A502B">
        <w:rPr>
          <w:rFonts w:ascii="David" w:hAnsi="David" w:cs="David" w:hint="cs"/>
          <w:b/>
          <w:bCs/>
          <w:sz w:val="24"/>
          <w:szCs w:val="24"/>
          <w:rtl/>
        </w:rPr>
        <w:t>,</w:t>
      </w:r>
      <w:r w:rsidRPr="009A502B">
        <w:rPr>
          <w:rFonts w:ascii="David" w:hAnsi="David" w:cs="David"/>
          <w:b/>
          <w:bCs/>
          <w:sz w:val="24"/>
          <w:szCs w:val="24"/>
          <w:rtl/>
        </w:rPr>
        <w:t xml:space="preserve"> דמסתמא דעתו לקיים נדרו</w:t>
      </w:r>
      <w:r w:rsidRPr="009A502B">
        <w:rPr>
          <w:rFonts w:ascii="David" w:hAnsi="David" w:cs="David"/>
          <w:sz w:val="24"/>
          <w:szCs w:val="24"/>
          <w:rtl/>
        </w:rPr>
        <w:t xml:space="preserve"> כיון שאינו זכור בתנאי</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b/>
          <w:bCs/>
          <w:sz w:val="24"/>
          <w:szCs w:val="24"/>
          <w:rtl/>
        </w:rPr>
        <w:t>והלכתא כרבא</w:t>
      </w:r>
      <w:r w:rsidRPr="009A502B">
        <w:rPr>
          <w:rFonts w:ascii="David" w:hAnsi="David" w:cs="David" w:hint="cs"/>
          <w:b/>
          <w:bCs/>
          <w:sz w:val="24"/>
          <w:szCs w:val="24"/>
          <w:rtl/>
        </w:rPr>
        <w:t>,</w:t>
      </w:r>
      <w:r w:rsidRPr="009A502B">
        <w:rPr>
          <w:rFonts w:ascii="David" w:hAnsi="David" w:cs="David"/>
          <w:sz w:val="24"/>
          <w:szCs w:val="24"/>
          <w:rtl/>
        </w:rPr>
        <w:t xml:space="preserve"> דקי"ל בכולי הש"ס דאביי ורבא הלכה כרבא</w:t>
      </w:r>
      <w:r w:rsidR="003F6B88">
        <w:rPr>
          <w:rFonts w:ascii="David" w:hAnsi="David" w:cs="David" w:hint="cs"/>
          <w:sz w:val="24"/>
          <w:szCs w:val="24"/>
          <w:rtl/>
        </w:rPr>
        <w:t>.</w:t>
      </w:r>
      <w:r w:rsidRPr="009A502B">
        <w:rPr>
          <w:rFonts w:ascii="David" w:hAnsi="David" w:cs="David"/>
          <w:sz w:val="24"/>
          <w:szCs w:val="24"/>
          <w:rtl/>
        </w:rPr>
        <w:t xml:space="preserve"> הלכך אם אינו זכור אינו מועיל ביטולו</w:t>
      </w:r>
      <w:r w:rsidRPr="009A502B">
        <w:rPr>
          <w:rFonts w:ascii="David" w:hAnsi="David" w:cs="David" w:hint="cs"/>
          <w:sz w:val="24"/>
          <w:szCs w:val="24"/>
          <w:rtl/>
        </w:rPr>
        <w:t xml:space="preserve">. </w:t>
      </w:r>
      <w:r w:rsidRPr="009A502B">
        <w:rPr>
          <w:rFonts w:ascii="David" w:hAnsi="David" w:cs="David"/>
          <w:sz w:val="24"/>
          <w:szCs w:val="24"/>
          <w:rtl/>
        </w:rPr>
        <w:t xml:space="preserve"> ול</w:t>
      </w:r>
      <w:r w:rsidRPr="009A502B">
        <w:rPr>
          <w:rFonts w:ascii="David" w:hAnsi="David" w:cs="David" w:hint="cs"/>
          <w:sz w:val="24"/>
          <w:szCs w:val="24"/>
          <w:rtl/>
        </w:rPr>
        <w:t>א נראה</w:t>
      </w:r>
      <w:r w:rsidRPr="009A502B">
        <w:rPr>
          <w:rFonts w:ascii="David" w:hAnsi="David" w:cs="David"/>
          <w:sz w:val="24"/>
          <w:szCs w:val="24"/>
          <w:rtl/>
        </w:rPr>
        <w:t xml:space="preserve"> </w:t>
      </w:r>
      <w:r w:rsidRPr="009A502B">
        <w:rPr>
          <w:rFonts w:ascii="David" w:hAnsi="David" w:cs="David" w:hint="cs"/>
          <w:sz w:val="24"/>
          <w:szCs w:val="24"/>
          <w:rtl/>
        </w:rPr>
        <w:t>1.</w:t>
      </w:r>
      <w:r w:rsidRPr="009A502B">
        <w:rPr>
          <w:rFonts w:ascii="David" w:hAnsi="David" w:cs="David"/>
          <w:sz w:val="24"/>
          <w:szCs w:val="24"/>
          <w:rtl/>
        </w:rPr>
        <w:t>דמסתמא דהש"ס משמע דדבר פשוט הוא דביטולא מועיל שפיר טפי כשאינו זכור</w:t>
      </w:r>
      <w:r w:rsidRPr="009A502B">
        <w:rPr>
          <w:rFonts w:ascii="David" w:hAnsi="David" w:cs="David" w:hint="cs"/>
          <w:sz w:val="24"/>
          <w:szCs w:val="24"/>
          <w:rtl/>
        </w:rPr>
        <w:t>,</w:t>
      </w:r>
      <w:r w:rsidRPr="009A502B">
        <w:rPr>
          <w:rFonts w:ascii="David" w:hAnsi="David" w:cs="David"/>
          <w:sz w:val="24"/>
          <w:szCs w:val="24"/>
          <w:rtl/>
        </w:rPr>
        <w:t xml:space="preserve"> מדפריך</w:t>
      </w:r>
      <w:r w:rsidR="003F6B88">
        <w:rPr>
          <w:rFonts w:ascii="David" w:hAnsi="David" w:cs="David" w:hint="cs"/>
          <w:sz w:val="24"/>
          <w:szCs w:val="24"/>
          <w:rtl/>
        </w:rPr>
        <w:t>:</w:t>
      </w:r>
      <w:r w:rsidRPr="009A502B">
        <w:rPr>
          <w:rFonts w:ascii="David" w:hAnsi="David" w:cs="David"/>
          <w:sz w:val="24"/>
          <w:szCs w:val="24"/>
          <w:rtl/>
        </w:rPr>
        <w:t xml:space="preserve"> </w:t>
      </w:r>
      <w:r w:rsidR="003F6B88">
        <w:rPr>
          <w:rFonts w:ascii="David" w:hAnsi="David" w:cs="David" w:hint="cs"/>
          <w:sz w:val="24"/>
          <w:szCs w:val="24"/>
          <w:rtl/>
        </w:rPr>
        <w:t>'</w:t>
      </w:r>
      <w:r w:rsidRPr="009A502B">
        <w:rPr>
          <w:rFonts w:ascii="David" w:hAnsi="David" w:cs="David"/>
          <w:sz w:val="24"/>
          <w:szCs w:val="24"/>
          <w:rtl/>
        </w:rPr>
        <w:t>אדרבא כי זכור בשעת הנדר עקריה</w:t>
      </w:r>
      <w:r w:rsidR="003F6B88">
        <w:rPr>
          <w:rFonts w:ascii="David" w:hAnsi="David" w:cs="David" w:hint="cs"/>
          <w:sz w:val="24"/>
          <w:szCs w:val="24"/>
          <w:rtl/>
        </w:rPr>
        <w:t>'</w:t>
      </w:r>
      <w:r w:rsidRPr="009A502B">
        <w:rPr>
          <w:rFonts w:ascii="David" w:hAnsi="David" w:cs="David"/>
          <w:sz w:val="24"/>
          <w:szCs w:val="24"/>
          <w:rtl/>
        </w:rPr>
        <w:t xml:space="preserve"> וכו' משמע דוקא זכור</w:t>
      </w:r>
      <w:r w:rsidRPr="009A502B">
        <w:rPr>
          <w:rFonts w:ascii="David" w:hAnsi="David" w:cs="David" w:hint="cs"/>
          <w:sz w:val="24"/>
          <w:szCs w:val="24"/>
          <w:rtl/>
        </w:rPr>
        <w:t>,</w:t>
      </w:r>
      <w:r w:rsidRPr="009A502B">
        <w:rPr>
          <w:rFonts w:ascii="David" w:hAnsi="David" w:cs="David"/>
          <w:sz w:val="24"/>
          <w:szCs w:val="24"/>
          <w:rtl/>
        </w:rPr>
        <w:t xml:space="preserve"> אבל שכח לא</w:t>
      </w:r>
      <w:r w:rsidRPr="009A502B">
        <w:rPr>
          <w:rFonts w:ascii="David" w:hAnsi="David" w:cs="David" w:hint="cs"/>
          <w:sz w:val="24"/>
          <w:szCs w:val="24"/>
          <w:rtl/>
        </w:rPr>
        <w:t>.</w:t>
      </w:r>
      <w:r w:rsidRPr="009A502B">
        <w:rPr>
          <w:rFonts w:ascii="David" w:hAnsi="David" w:cs="David"/>
          <w:sz w:val="24"/>
          <w:szCs w:val="24"/>
          <w:rtl/>
        </w:rPr>
        <w:t xml:space="preserve"> ואין סברא לומר דרבא פליג אסתמא דהש"ס</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2.</w:t>
      </w:r>
      <w:r w:rsidRPr="009A502B">
        <w:rPr>
          <w:rFonts w:ascii="David" w:hAnsi="David" w:cs="David"/>
          <w:sz w:val="24"/>
          <w:szCs w:val="24"/>
          <w:rtl/>
        </w:rPr>
        <w:t>ועוד</w:t>
      </w:r>
      <w:r w:rsidRPr="009A502B">
        <w:rPr>
          <w:rFonts w:ascii="David" w:hAnsi="David" w:cs="David" w:hint="cs"/>
          <w:sz w:val="24"/>
          <w:szCs w:val="24"/>
          <w:rtl/>
        </w:rPr>
        <w:t>:</w:t>
      </w:r>
      <w:r w:rsidRPr="009A502B">
        <w:rPr>
          <w:rFonts w:ascii="David" w:hAnsi="David" w:cs="David"/>
          <w:sz w:val="24"/>
          <w:szCs w:val="24"/>
          <w:rtl/>
        </w:rPr>
        <w:t xml:space="preserve"> דאם אינו מועיל כי אם בששכח מקצת תנאי כדפרישית</w:t>
      </w:r>
      <w:r w:rsidRPr="009A502B">
        <w:rPr>
          <w:rFonts w:ascii="David" w:hAnsi="David" w:cs="David" w:hint="cs"/>
          <w:sz w:val="24"/>
          <w:szCs w:val="24"/>
          <w:rtl/>
        </w:rPr>
        <w:t>,</w:t>
      </w:r>
      <w:r w:rsidRPr="009A502B">
        <w:rPr>
          <w:rFonts w:ascii="David" w:hAnsi="David" w:cs="David"/>
          <w:sz w:val="24"/>
          <w:szCs w:val="24"/>
          <w:rtl/>
        </w:rPr>
        <w:t xml:space="preserve"> במתני' נמי מיירי בכה"ג</w:t>
      </w:r>
      <w:r w:rsidRPr="009A502B">
        <w:rPr>
          <w:rFonts w:ascii="David" w:hAnsi="David" w:cs="David" w:hint="cs"/>
          <w:sz w:val="24"/>
          <w:szCs w:val="24"/>
          <w:rtl/>
        </w:rPr>
        <w:t>,</w:t>
      </w:r>
      <w:r w:rsidRPr="009A502B">
        <w:rPr>
          <w:rFonts w:ascii="David" w:hAnsi="David" w:cs="David"/>
          <w:sz w:val="24"/>
          <w:szCs w:val="24"/>
          <w:rtl/>
        </w:rPr>
        <w:t xml:space="preserve"> בששכח ממה שהתנה ויחזור ויתלה בדעת הראשונה</w:t>
      </w:r>
      <w:r w:rsidRPr="009A502B">
        <w:rPr>
          <w:rFonts w:ascii="David" w:hAnsi="David" w:cs="David" w:hint="cs"/>
          <w:sz w:val="24"/>
          <w:szCs w:val="24"/>
          <w:rtl/>
        </w:rPr>
        <w:t>.</w:t>
      </w:r>
      <w:r w:rsidRPr="009A502B">
        <w:rPr>
          <w:rFonts w:ascii="David" w:hAnsi="David" w:cs="David"/>
          <w:sz w:val="24"/>
          <w:szCs w:val="24"/>
          <w:rtl/>
        </w:rPr>
        <w:t xml:space="preserve"> איכפל תנא דמתניתין לאורויי בדבר שאינו רגיל כששכח מקצת התנאי</w:t>
      </w:r>
      <w:r w:rsidRPr="009A502B">
        <w:rPr>
          <w:rFonts w:ascii="David" w:hAnsi="David" w:cs="David" w:hint="cs"/>
          <w:sz w:val="24"/>
          <w:szCs w:val="24"/>
          <w:rtl/>
        </w:rPr>
        <w:t>?</w:t>
      </w:r>
      <w:r w:rsidRPr="009A502B">
        <w:rPr>
          <w:rFonts w:ascii="David" w:hAnsi="David" w:cs="David"/>
          <w:sz w:val="24"/>
          <w:szCs w:val="24"/>
          <w:rtl/>
        </w:rPr>
        <w:t xml:space="preserve"> דאין רגילות שיבטל בעצמו זה</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3.</w:t>
      </w:r>
      <w:r w:rsidRPr="009A502B">
        <w:rPr>
          <w:rFonts w:ascii="David" w:hAnsi="David" w:cs="David"/>
          <w:sz w:val="24"/>
          <w:szCs w:val="24"/>
          <w:rtl/>
        </w:rPr>
        <w:t>ועוד</w:t>
      </w:r>
      <w:r w:rsidRPr="009A502B">
        <w:rPr>
          <w:rFonts w:ascii="David" w:hAnsi="David" w:cs="David" w:hint="cs"/>
          <w:sz w:val="24"/>
          <w:szCs w:val="24"/>
          <w:rtl/>
        </w:rPr>
        <w:t>,</w:t>
      </w:r>
      <w:r w:rsidRPr="009A502B">
        <w:rPr>
          <w:rFonts w:ascii="David" w:hAnsi="David" w:cs="David"/>
          <w:sz w:val="24"/>
          <w:szCs w:val="24"/>
          <w:rtl/>
        </w:rPr>
        <w:t xml:space="preserve"> דבסמוך קאמר</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w:t>
      </w:r>
      <w:r w:rsidRPr="009A502B">
        <w:rPr>
          <w:rFonts w:ascii="David" w:hAnsi="David" w:cs="David"/>
          <w:sz w:val="24"/>
          <w:szCs w:val="24"/>
          <w:rtl/>
        </w:rPr>
        <w:t>תנא סתמא מסתם לה שלא ינהגו קלות ראש בנדרים</w:t>
      </w:r>
      <w:r w:rsidRPr="009A502B">
        <w:rPr>
          <w:rFonts w:ascii="David" w:hAnsi="David" w:cs="David" w:hint="cs"/>
          <w:sz w:val="24"/>
          <w:szCs w:val="24"/>
          <w:rtl/>
        </w:rPr>
        <w:t>',</w:t>
      </w:r>
      <w:r w:rsidRPr="009A502B">
        <w:rPr>
          <w:rFonts w:ascii="David" w:hAnsi="David" w:cs="David"/>
          <w:sz w:val="24"/>
          <w:szCs w:val="24"/>
          <w:rtl/>
        </w:rPr>
        <w:t xml:space="preserve"> ובהכי ליכא קלות ראש בששכח מקצת</w:t>
      </w:r>
      <w:r w:rsidRPr="009A502B">
        <w:rPr>
          <w:rFonts w:ascii="David" w:hAnsi="David" w:cs="David" w:hint="cs"/>
          <w:sz w:val="24"/>
          <w:szCs w:val="24"/>
          <w:rtl/>
        </w:rPr>
        <w:t>.</w:t>
      </w:r>
      <w:r w:rsidRPr="009A502B">
        <w:rPr>
          <w:rFonts w:ascii="David" w:hAnsi="David" w:cs="David"/>
          <w:sz w:val="24"/>
          <w:szCs w:val="24"/>
          <w:rtl/>
        </w:rPr>
        <w:t xml:space="preserve"> לכ</w:t>
      </w:r>
      <w:r w:rsidRPr="009A502B">
        <w:rPr>
          <w:rFonts w:ascii="David" w:hAnsi="David" w:cs="David" w:hint="cs"/>
          <w:sz w:val="24"/>
          <w:szCs w:val="24"/>
          <w:rtl/>
        </w:rPr>
        <w:t>ן נראה</w:t>
      </w:r>
      <w:r w:rsidRPr="009A502B">
        <w:rPr>
          <w:rFonts w:ascii="David" w:hAnsi="David" w:cs="David"/>
          <w:sz w:val="24"/>
          <w:szCs w:val="24"/>
          <w:rtl/>
        </w:rPr>
        <w:t xml:space="preserve"> כפר"ת </w:t>
      </w:r>
      <w:r w:rsidRPr="009A502B">
        <w:rPr>
          <w:rFonts w:ascii="David" w:hAnsi="David" w:cs="David"/>
          <w:b/>
          <w:bCs/>
          <w:sz w:val="24"/>
          <w:szCs w:val="24"/>
          <w:rtl/>
        </w:rPr>
        <w:t>דרבא לא פליג אאביי</w:t>
      </w:r>
      <w:r w:rsidRPr="009A502B">
        <w:rPr>
          <w:rFonts w:ascii="David" w:hAnsi="David" w:cs="David"/>
          <w:sz w:val="24"/>
          <w:szCs w:val="24"/>
          <w:rtl/>
        </w:rPr>
        <w:t xml:space="preserve"> דודאי הכי הלכתא דכשאינו זכור מועיל שפיר ביטול נדרים</w:t>
      </w:r>
      <w:r w:rsidRPr="009A502B">
        <w:rPr>
          <w:rFonts w:ascii="David" w:hAnsi="David" w:cs="David" w:hint="cs"/>
          <w:sz w:val="24"/>
          <w:szCs w:val="24"/>
          <w:rtl/>
        </w:rPr>
        <w:t>,</w:t>
      </w:r>
      <w:r w:rsidRPr="009A502B">
        <w:rPr>
          <w:rFonts w:ascii="David" w:hAnsi="David" w:cs="David"/>
          <w:sz w:val="24"/>
          <w:szCs w:val="24"/>
          <w:rtl/>
        </w:rPr>
        <w:t xml:space="preserve"> אלא </w:t>
      </w:r>
      <w:r w:rsidRPr="003F6B88">
        <w:rPr>
          <w:rFonts w:ascii="David" w:hAnsi="David" w:cs="David"/>
          <w:b/>
          <w:bCs/>
          <w:sz w:val="24"/>
          <w:szCs w:val="24"/>
          <w:rtl/>
        </w:rPr>
        <w:t>לישנא</w:t>
      </w:r>
      <w:r w:rsidRPr="009A502B">
        <w:rPr>
          <w:rFonts w:ascii="David" w:hAnsi="David" w:cs="David"/>
          <w:sz w:val="24"/>
          <w:szCs w:val="24"/>
          <w:rtl/>
        </w:rPr>
        <w:t xml:space="preserve"> דמתני' בעי רבא לאוקומי</w:t>
      </w:r>
      <w:r w:rsidRPr="009A502B">
        <w:rPr>
          <w:rFonts w:ascii="David" w:hAnsi="David" w:cs="David" w:hint="cs"/>
          <w:sz w:val="24"/>
          <w:szCs w:val="24"/>
          <w:rtl/>
        </w:rPr>
        <w:t>,</w:t>
      </w:r>
      <w:r w:rsidRPr="009A502B">
        <w:rPr>
          <w:rFonts w:ascii="David" w:hAnsi="David" w:cs="David"/>
          <w:sz w:val="24"/>
          <w:szCs w:val="24"/>
          <w:rtl/>
        </w:rPr>
        <w:t xml:space="preserve"> מדקתני ובלבד שיהא זכור בשעת הנדר</w:t>
      </w:r>
      <w:r w:rsidRPr="009A502B">
        <w:rPr>
          <w:rFonts w:ascii="David" w:hAnsi="David" w:cs="David" w:hint="cs"/>
          <w:sz w:val="24"/>
          <w:szCs w:val="24"/>
          <w:rtl/>
        </w:rPr>
        <w:t>.</w:t>
      </w:r>
      <w:r w:rsidRPr="009A502B">
        <w:rPr>
          <w:rFonts w:ascii="David" w:hAnsi="David" w:cs="David"/>
          <w:sz w:val="24"/>
          <w:szCs w:val="24"/>
          <w:rtl/>
        </w:rPr>
        <w:t xml:space="preserve"> וא"ת</w:t>
      </w:r>
      <w:r w:rsidR="00E94D41">
        <w:rPr>
          <w:rFonts w:ascii="David" w:hAnsi="David" w:cs="David" w:hint="cs"/>
          <w:sz w:val="24"/>
          <w:szCs w:val="24"/>
          <w:rtl/>
        </w:rPr>
        <w:t>:</w:t>
      </w:r>
      <w:r w:rsidRPr="009A502B">
        <w:rPr>
          <w:rFonts w:ascii="David" w:hAnsi="David" w:cs="David"/>
          <w:sz w:val="24"/>
          <w:szCs w:val="24"/>
          <w:rtl/>
        </w:rPr>
        <w:t xml:space="preserve"> א"כ קשה</w:t>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w:t>
      </w:r>
      <w:r w:rsidRPr="009A502B">
        <w:rPr>
          <w:rFonts w:ascii="David" w:hAnsi="David" w:cs="David"/>
          <w:sz w:val="24"/>
          <w:szCs w:val="24"/>
          <w:rtl/>
        </w:rPr>
        <w:t>אי זכור בשעת הנדר</w:t>
      </w:r>
      <w:r w:rsidRPr="009A502B">
        <w:rPr>
          <w:rFonts w:ascii="David" w:hAnsi="David" w:cs="David" w:hint="cs"/>
          <w:sz w:val="24"/>
          <w:szCs w:val="24"/>
          <w:rtl/>
        </w:rPr>
        <w:t>',</w:t>
      </w:r>
      <w:r w:rsidRPr="009A502B">
        <w:rPr>
          <w:rFonts w:ascii="David" w:hAnsi="David" w:cs="David"/>
          <w:sz w:val="24"/>
          <w:szCs w:val="24"/>
          <w:rtl/>
        </w:rPr>
        <w:t xml:space="preserve"> דמשמע דוקא</w:t>
      </w:r>
      <w:r w:rsidRPr="009A502B">
        <w:rPr>
          <w:rFonts w:ascii="David" w:hAnsi="David" w:cs="David" w:hint="cs"/>
          <w:sz w:val="24"/>
          <w:szCs w:val="24"/>
          <w:rtl/>
        </w:rPr>
        <w:t>,</w:t>
      </w:r>
      <w:r w:rsidRPr="009A502B">
        <w:rPr>
          <w:rFonts w:ascii="David" w:hAnsi="David" w:cs="David"/>
          <w:sz w:val="24"/>
          <w:szCs w:val="24"/>
          <w:rtl/>
        </w:rPr>
        <w:t xml:space="preserve"> אבל שכחתי לא</w:t>
      </w:r>
      <w:r w:rsidRPr="009A502B">
        <w:rPr>
          <w:rFonts w:ascii="David" w:hAnsi="David" w:cs="David" w:hint="cs"/>
          <w:sz w:val="24"/>
          <w:szCs w:val="24"/>
          <w:rtl/>
        </w:rPr>
        <w:t>?</w:t>
      </w:r>
      <w:r w:rsidRPr="009A502B">
        <w:rPr>
          <w:rFonts w:ascii="David" w:hAnsi="David" w:cs="David"/>
          <w:sz w:val="24"/>
          <w:szCs w:val="24"/>
          <w:rtl/>
        </w:rPr>
        <w:t xml:space="preserve"> וי"ל דאשכח מקצת תנאי קאי</w:t>
      </w:r>
      <w:r w:rsidRPr="009A502B">
        <w:rPr>
          <w:rFonts w:ascii="David" w:hAnsi="David" w:cs="David" w:hint="cs"/>
          <w:sz w:val="24"/>
          <w:szCs w:val="24"/>
          <w:rtl/>
        </w:rPr>
        <w:t xml:space="preserve">, </w:t>
      </w:r>
      <w:r w:rsidRPr="009A502B">
        <w:rPr>
          <w:rFonts w:ascii="David" w:hAnsi="David" w:cs="David"/>
          <w:sz w:val="24"/>
          <w:szCs w:val="24"/>
          <w:rtl/>
        </w:rPr>
        <w:t>ולכך קאמר שצריך שיהא זכור לתלות בשעה ראשונה</w:t>
      </w:r>
      <w:r w:rsidRPr="009A502B">
        <w:rPr>
          <w:rStyle w:val="a6"/>
          <w:rFonts w:ascii="David" w:hAnsi="David" w:cs="David"/>
          <w:sz w:val="24"/>
          <w:szCs w:val="24"/>
          <w:rtl/>
        </w:rPr>
        <w:footnoteReference w:id="2"/>
      </w:r>
      <w:r w:rsidRPr="009A502B">
        <w:rPr>
          <w:rFonts w:ascii="David" w:hAnsi="David" w:cs="David" w:hint="cs"/>
          <w:sz w:val="24"/>
          <w:szCs w:val="24"/>
          <w:rtl/>
        </w:rPr>
        <w:t>".</w:t>
      </w:r>
      <w:r w:rsidRPr="009A502B">
        <w:rPr>
          <w:rFonts w:ascii="David" w:hAnsi="David" w:cs="David"/>
          <w:sz w:val="24"/>
          <w:szCs w:val="24"/>
          <w:rtl/>
        </w:rPr>
        <w:t xml:space="preserve"> </w:t>
      </w:r>
      <w:r w:rsidRPr="009A502B">
        <w:rPr>
          <w:rFonts w:ascii="David" w:hAnsi="David" w:cs="David" w:hint="cs"/>
          <w:sz w:val="24"/>
          <w:szCs w:val="24"/>
          <w:rtl/>
        </w:rPr>
        <w:t xml:space="preserve"> </w:t>
      </w:r>
    </w:p>
    <w:p w14:paraId="0932C343" w14:textId="657F08CE" w:rsidR="000965A3" w:rsidRPr="009A502B" w:rsidRDefault="000965A3" w:rsidP="000965A3">
      <w:pPr>
        <w:spacing w:after="0" w:line="360" w:lineRule="auto"/>
        <w:rPr>
          <w:rFonts w:asciiTheme="majorBidi" w:hAnsiTheme="majorBidi" w:cs="Times New Roman"/>
          <w:sz w:val="24"/>
          <w:szCs w:val="24"/>
          <w:rtl/>
        </w:rPr>
      </w:pPr>
      <w:r w:rsidRPr="009A502B">
        <w:rPr>
          <w:rFonts w:asciiTheme="majorBidi" w:hAnsiTheme="majorBidi" w:cstheme="majorBidi" w:hint="cs"/>
          <w:sz w:val="24"/>
          <w:szCs w:val="24"/>
          <w:rtl/>
        </w:rPr>
        <w:lastRenderedPageBreak/>
        <w:t>הלחם משנה מבין בשיטת ר"י, שרבא סובר הפוך מאביי. אם זוכר את התנאי 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בטל, כיוון ש</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על דעתו. כשאינו זוכר את התנאי, חידש </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ללא התנאי והוא קיים. תוהה לפי זה בלח"מ: </w:t>
      </w:r>
    </w:p>
    <w:p w14:paraId="0D3000F2" w14:textId="6AE693FF" w:rsidR="00B875D1" w:rsidRPr="009A502B" w:rsidRDefault="000965A3" w:rsidP="004A165D">
      <w:pPr>
        <w:spacing w:after="0" w:line="360" w:lineRule="auto"/>
        <w:rPr>
          <w:rFonts w:asciiTheme="majorBidi" w:hAnsiTheme="majorBidi" w:cstheme="majorBidi"/>
          <w:sz w:val="24"/>
          <w:szCs w:val="24"/>
          <w:rtl/>
        </w:rPr>
      </w:pPr>
      <w:r w:rsidRPr="009A502B">
        <w:rPr>
          <w:rFonts w:ascii="David" w:hAnsi="David" w:cs="David"/>
          <w:sz w:val="24"/>
          <w:szCs w:val="24"/>
          <w:rtl/>
        </w:rPr>
        <w:t>"למה ליה לרבא לומר הכא במאי עסקינן כגון שהתנה.. בלאו האי אוקימתא מתני' כפשטה הויא כיון דאית ליה דזכירת תנאי עדיף</w:t>
      </w:r>
      <w:r w:rsidRPr="009A502B">
        <w:rPr>
          <w:rStyle w:val="a6"/>
          <w:rFonts w:ascii="David" w:hAnsi="David" w:cs="David"/>
          <w:sz w:val="24"/>
          <w:szCs w:val="24"/>
          <w:rtl/>
        </w:rPr>
        <w:footnoteReference w:id="3"/>
      </w:r>
      <w:r w:rsidRPr="009A502B">
        <w:rPr>
          <w:rFonts w:ascii="David" w:hAnsi="David" w:cs="David"/>
          <w:sz w:val="24"/>
          <w:szCs w:val="24"/>
          <w:rtl/>
        </w:rPr>
        <w:t>".</w:t>
      </w:r>
      <w:r w:rsidR="00E24940" w:rsidRPr="009A502B">
        <w:rPr>
          <w:rFonts w:ascii="David" w:hAnsi="David" w:cs="David" w:hint="cs"/>
          <w:sz w:val="24"/>
          <w:szCs w:val="24"/>
          <w:rtl/>
        </w:rPr>
        <w:t xml:space="preserve"> </w:t>
      </w:r>
      <w:r w:rsidR="00E24940" w:rsidRPr="009A502B">
        <w:rPr>
          <w:rFonts w:asciiTheme="majorBidi" w:hAnsiTheme="majorBidi" w:cstheme="majorBidi" w:hint="cs"/>
          <w:sz w:val="24"/>
          <w:szCs w:val="24"/>
          <w:rtl/>
        </w:rPr>
        <w:t>הוא מתרץ שאכן הדין נכון, אך רבא רצה לשמור על לשון המשנה, בה משמע שהוא זוכר חלקית.</w:t>
      </w:r>
      <w:r w:rsidR="00E16ED3" w:rsidRPr="009A502B">
        <w:rPr>
          <w:rFonts w:asciiTheme="majorBidi" w:hAnsiTheme="majorBidi" w:cstheme="majorBidi" w:hint="cs"/>
          <w:sz w:val="24"/>
          <w:szCs w:val="24"/>
          <w:rtl/>
        </w:rPr>
        <w:t xml:space="preserve"> בקרן אורה סובר שהדבר דחוק. לכן דעתו שלשיטת ר"י רבא חולק </w:t>
      </w:r>
      <w:r w:rsidR="00593B95" w:rsidRPr="009A502B">
        <w:rPr>
          <w:rFonts w:asciiTheme="majorBidi" w:hAnsiTheme="majorBidi" w:cstheme="majorBidi" w:hint="cs"/>
          <w:sz w:val="24"/>
          <w:szCs w:val="24"/>
          <w:rtl/>
        </w:rPr>
        <w:t>רק בשוכח את התנאי. כשזוכר הוא מסכים שה</w:t>
      </w:r>
      <w:r w:rsidR="009E7E54" w:rsidRPr="009A502B">
        <w:rPr>
          <w:rFonts w:asciiTheme="majorBidi" w:hAnsiTheme="majorBidi" w:cstheme="majorBidi" w:hint="cs"/>
          <w:sz w:val="24"/>
          <w:szCs w:val="24"/>
          <w:rtl/>
        </w:rPr>
        <w:t>נדר</w:t>
      </w:r>
      <w:r w:rsidR="00593B95" w:rsidRPr="009A502B">
        <w:rPr>
          <w:rFonts w:asciiTheme="majorBidi" w:hAnsiTheme="majorBidi" w:cstheme="majorBidi" w:hint="cs"/>
          <w:sz w:val="24"/>
          <w:szCs w:val="24"/>
          <w:rtl/>
        </w:rPr>
        <w:t xml:space="preserve"> קיים, אא"כ אמר במפורש 'על דעת ראשונה'. </w:t>
      </w:r>
      <w:r w:rsidR="007A1E50" w:rsidRPr="009A502B">
        <w:rPr>
          <w:rFonts w:asciiTheme="majorBidi" w:hAnsiTheme="majorBidi" w:cstheme="majorBidi" w:hint="cs"/>
          <w:sz w:val="24"/>
          <w:szCs w:val="24"/>
          <w:rtl/>
        </w:rPr>
        <w:t xml:space="preserve">בתוספות </w:t>
      </w:r>
      <w:r w:rsidR="00593B95" w:rsidRPr="009A502B">
        <w:rPr>
          <w:rFonts w:asciiTheme="majorBidi" w:hAnsiTheme="majorBidi" w:cstheme="majorBidi" w:hint="cs"/>
          <w:sz w:val="24"/>
          <w:szCs w:val="24"/>
          <w:rtl/>
        </w:rPr>
        <w:t>רי</w:t>
      </w:r>
      <w:r w:rsidR="007A1E50" w:rsidRPr="009A502B">
        <w:rPr>
          <w:rFonts w:asciiTheme="majorBidi" w:hAnsiTheme="majorBidi" w:cstheme="majorBidi" w:hint="cs"/>
          <w:sz w:val="24"/>
          <w:szCs w:val="24"/>
          <w:rtl/>
        </w:rPr>
        <w:t>"</w:t>
      </w:r>
      <w:r w:rsidR="00593B95" w:rsidRPr="009A502B">
        <w:rPr>
          <w:rFonts w:asciiTheme="majorBidi" w:hAnsiTheme="majorBidi" w:cstheme="majorBidi" w:hint="cs"/>
          <w:sz w:val="24"/>
          <w:szCs w:val="24"/>
          <w:rtl/>
        </w:rPr>
        <w:t xml:space="preserve">ד </w:t>
      </w:r>
      <w:r w:rsidR="007A1E50" w:rsidRPr="009A502B">
        <w:rPr>
          <w:rFonts w:asciiTheme="majorBidi" w:hAnsiTheme="majorBidi" w:cstheme="majorBidi" w:hint="cs"/>
          <w:sz w:val="24"/>
          <w:szCs w:val="24"/>
          <w:rtl/>
        </w:rPr>
        <w:t xml:space="preserve">אינו גורס את המילים </w:t>
      </w:r>
      <w:r w:rsidR="007A1E50" w:rsidRPr="009A502B">
        <w:rPr>
          <w:rFonts w:asciiTheme="majorBidi" w:hAnsiTheme="majorBidi" w:cs="Times New Roman" w:hint="cs"/>
          <w:sz w:val="24"/>
          <w:szCs w:val="24"/>
          <w:rtl/>
        </w:rPr>
        <w:t xml:space="preserve"> </w:t>
      </w:r>
      <w:r w:rsidR="007A1E50" w:rsidRPr="009A502B">
        <w:rPr>
          <w:rFonts w:ascii="David" w:hAnsi="David" w:cs="David"/>
          <w:sz w:val="24"/>
          <w:szCs w:val="24"/>
          <w:rtl/>
        </w:rPr>
        <w:t>"ולא ידע ממאי התנה"</w:t>
      </w:r>
      <w:r w:rsidR="007A1E50" w:rsidRPr="009A502B">
        <w:rPr>
          <w:rFonts w:asciiTheme="majorBidi" w:hAnsiTheme="majorBidi" w:cs="Times New Roman"/>
          <w:sz w:val="24"/>
          <w:szCs w:val="24"/>
          <w:rtl/>
        </w:rPr>
        <w:t xml:space="preserve"> </w:t>
      </w:r>
      <w:r w:rsidR="007A1E50" w:rsidRPr="009A502B">
        <w:rPr>
          <w:rFonts w:asciiTheme="majorBidi" w:hAnsiTheme="majorBidi" w:cs="Times New Roman" w:hint="cs"/>
          <w:sz w:val="24"/>
          <w:szCs w:val="24"/>
          <w:rtl/>
        </w:rPr>
        <w:t xml:space="preserve"> </w:t>
      </w:r>
      <w:r w:rsidR="007A1E50" w:rsidRPr="009A502B">
        <w:rPr>
          <w:rFonts w:asciiTheme="majorBidi" w:hAnsiTheme="majorBidi" w:cstheme="majorBidi" w:hint="cs"/>
          <w:sz w:val="24"/>
          <w:szCs w:val="24"/>
          <w:rtl/>
        </w:rPr>
        <w:t xml:space="preserve">הוא </w:t>
      </w:r>
      <w:r w:rsidR="00593B95" w:rsidRPr="009A502B">
        <w:rPr>
          <w:rFonts w:asciiTheme="majorBidi" w:hAnsiTheme="majorBidi" w:cstheme="majorBidi" w:hint="cs"/>
          <w:sz w:val="24"/>
          <w:szCs w:val="24"/>
          <w:rtl/>
        </w:rPr>
        <w:t>סבור ש</w:t>
      </w:r>
      <w:r w:rsidR="007A1E50" w:rsidRPr="009A502B">
        <w:rPr>
          <w:rFonts w:asciiTheme="majorBidi" w:hAnsiTheme="majorBidi" w:cstheme="majorBidi" w:hint="cs"/>
          <w:sz w:val="24"/>
          <w:szCs w:val="24"/>
          <w:rtl/>
        </w:rPr>
        <w:t>לפי רבא, הביטול מראש אינו חזק דיו לחול, אלא אם כן זוכר אותו</w:t>
      </w:r>
      <w:r w:rsidR="006A54FA" w:rsidRPr="009A502B">
        <w:rPr>
          <w:rFonts w:asciiTheme="majorBidi" w:hAnsiTheme="majorBidi" w:cstheme="majorBidi" w:hint="cs"/>
          <w:sz w:val="24"/>
          <w:szCs w:val="24"/>
          <w:rtl/>
        </w:rPr>
        <w:t xml:space="preserve"> </w:t>
      </w:r>
      <w:r w:rsidR="007A1E50" w:rsidRPr="009A502B">
        <w:rPr>
          <w:rFonts w:asciiTheme="majorBidi" w:hAnsiTheme="majorBidi" w:cstheme="majorBidi" w:hint="cs"/>
          <w:sz w:val="24"/>
          <w:szCs w:val="24"/>
          <w:rtl/>
        </w:rPr>
        <w:t xml:space="preserve">ומפעילו: </w:t>
      </w:r>
      <w:r w:rsidR="006A54FA" w:rsidRPr="009A502B">
        <w:rPr>
          <w:rFonts w:asciiTheme="majorBidi" w:hAnsiTheme="majorBidi" w:cs="Times New Roman" w:hint="cs"/>
          <w:sz w:val="24"/>
          <w:szCs w:val="24"/>
          <w:rtl/>
        </w:rPr>
        <w:t xml:space="preserve"> </w:t>
      </w:r>
      <w:r w:rsidR="007A1E50" w:rsidRPr="009A502B">
        <w:rPr>
          <w:rFonts w:ascii="David" w:hAnsi="David" w:cs="David"/>
          <w:sz w:val="24"/>
          <w:szCs w:val="24"/>
          <w:rtl/>
        </w:rPr>
        <w:t xml:space="preserve">"התנאי שקדמו מה כח יש לו לעוקרו, כיון שבשעה שנדר נדר בכל לב! אפילו הבעל שיש לו להפר נדרי אשתו תנן </w:t>
      </w:r>
      <w:r w:rsidR="007A1E50" w:rsidRPr="009A502B">
        <w:rPr>
          <w:rFonts w:ascii="David" w:hAnsi="David" w:cs="David"/>
          <w:sz w:val="18"/>
          <w:szCs w:val="18"/>
          <w:rtl/>
        </w:rPr>
        <w:t>לקמן בפ' נערה המאורסה</w:t>
      </w:r>
      <w:r w:rsidR="007A1E50" w:rsidRPr="009A502B">
        <w:rPr>
          <w:rFonts w:ascii="David" w:hAnsi="David" w:cs="David"/>
          <w:sz w:val="24"/>
          <w:szCs w:val="24"/>
          <w:rtl/>
        </w:rPr>
        <w:t xml:space="preserve"> 'האומר לאשתו כל נדרים שתדרי מיכן ועד שאבא ממקום פלוני הרי הן מופרין ר"א אומר מופר וחכ"א אינו מופר',  כ"ש </w:t>
      </w:r>
      <w:r w:rsidR="007A1E50" w:rsidRPr="009A502B">
        <w:rPr>
          <w:rFonts w:ascii="David" w:hAnsi="David" w:cs="David"/>
          <w:b/>
          <w:bCs/>
          <w:sz w:val="24"/>
          <w:szCs w:val="24"/>
          <w:rtl/>
        </w:rPr>
        <w:t>בנדרי עצמו שאין לו כח להפר אותן שאין תנאו מועיל כלום</w:t>
      </w:r>
      <w:r w:rsidR="007A1E50" w:rsidRPr="009A502B">
        <w:rPr>
          <w:rFonts w:ascii="David" w:hAnsi="David" w:cs="David"/>
          <w:sz w:val="24"/>
          <w:szCs w:val="24"/>
          <w:rtl/>
        </w:rPr>
        <w:t xml:space="preserve"> ומתני' דקתני שמועיל התנאי כגון ש... זכור בשעת נדרו התנאי שעשה. ומאי דקשיא לך: דאי זכור עקרי' לתנאי' וקיימי' לנדרי', אמת, ודאי דאי נדר סתם ולא אמר כלום לא בפיו ולא בלבו שנדרו קיים, אלא </w:t>
      </w:r>
      <w:r w:rsidR="007A1E50" w:rsidRPr="009A502B">
        <w:rPr>
          <w:rFonts w:ascii="David" w:hAnsi="David" w:cs="David"/>
          <w:b/>
          <w:bCs/>
          <w:sz w:val="24"/>
          <w:szCs w:val="24"/>
          <w:rtl/>
        </w:rPr>
        <w:t>כגון שאומר בלבו או בשפתיו בלחש שעל תנאי הראשון אני נודר אז ודאי נדרו בטל</w:t>
      </w:r>
      <w:r w:rsidR="006A54FA" w:rsidRPr="009A502B">
        <w:rPr>
          <w:rFonts w:ascii="David" w:hAnsi="David" w:cs="David"/>
          <w:b/>
          <w:bCs/>
          <w:sz w:val="24"/>
          <w:szCs w:val="24"/>
          <w:rtl/>
        </w:rPr>
        <w:t>,</w:t>
      </w:r>
      <w:r w:rsidR="007A1E50" w:rsidRPr="009A502B">
        <w:rPr>
          <w:rFonts w:ascii="David" w:hAnsi="David" w:cs="David"/>
          <w:sz w:val="24"/>
          <w:szCs w:val="24"/>
          <w:rtl/>
        </w:rPr>
        <w:t xml:space="preserve"> שהרי לא בכל דעת נדר</w:t>
      </w:r>
      <w:r w:rsidR="006A54FA" w:rsidRPr="009A502B">
        <w:rPr>
          <w:rFonts w:ascii="David" w:hAnsi="David" w:cs="David"/>
          <w:sz w:val="24"/>
          <w:szCs w:val="24"/>
          <w:rtl/>
        </w:rPr>
        <w:t>.</w:t>
      </w:r>
      <w:r w:rsidR="007A1E50" w:rsidRPr="009A502B">
        <w:rPr>
          <w:rFonts w:ascii="David" w:hAnsi="David" w:cs="David"/>
          <w:sz w:val="24"/>
          <w:szCs w:val="24"/>
          <w:rtl/>
        </w:rPr>
        <w:t xml:space="preserve"> ולמה עושה הנדרים הללו כיון שמבטלים בלבו</w:t>
      </w:r>
      <w:r w:rsidR="006A54FA" w:rsidRPr="009A502B">
        <w:rPr>
          <w:rFonts w:ascii="David" w:hAnsi="David" w:cs="David"/>
          <w:sz w:val="24"/>
          <w:szCs w:val="24"/>
          <w:rtl/>
        </w:rPr>
        <w:t>?</w:t>
      </w:r>
      <w:r w:rsidR="007A1E50" w:rsidRPr="009A502B">
        <w:rPr>
          <w:rFonts w:ascii="David" w:hAnsi="David" w:cs="David"/>
          <w:sz w:val="24"/>
          <w:szCs w:val="24"/>
          <w:rtl/>
        </w:rPr>
        <w:t xml:space="preserve"> כדי לאיים בני ביתו או לזרז אותם או לידור להרגים ולחרמים</w:t>
      </w:r>
      <w:r w:rsidR="006A54FA" w:rsidRPr="009A502B">
        <w:rPr>
          <w:rFonts w:ascii="David" w:hAnsi="David" w:cs="David"/>
          <w:sz w:val="24"/>
          <w:szCs w:val="24"/>
          <w:rtl/>
        </w:rPr>
        <w:t>".</w:t>
      </w:r>
      <w:r w:rsidR="001C74B4" w:rsidRPr="009A502B">
        <w:rPr>
          <w:rFonts w:ascii="David" w:hAnsi="David" w:cs="David" w:hint="cs"/>
          <w:sz w:val="24"/>
          <w:szCs w:val="24"/>
          <w:rtl/>
        </w:rPr>
        <w:t xml:space="preserve"> </w:t>
      </w:r>
    </w:p>
    <w:p w14:paraId="7AD656B1" w14:textId="44CD4DBC" w:rsidR="009E7E54" w:rsidRPr="009A502B" w:rsidRDefault="00B875D1" w:rsidP="009E7E54">
      <w:pPr>
        <w:spacing w:after="0" w:line="360" w:lineRule="auto"/>
        <w:rPr>
          <w:rFonts w:asciiTheme="majorBidi" w:hAnsiTheme="majorBidi" w:cstheme="majorBidi"/>
          <w:sz w:val="24"/>
          <w:szCs w:val="24"/>
          <w:rtl/>
        </w:rPr>
      </w:pPr>
      <w:r w:rsidRPr="009A502B">
        <w:rPr>
          <w:rFonts w:asciiTheme="majorBidi" w:hAnsiTheme="majorBidi" w:cstheme="majorBidi" w:hint="cs"/>
          <w:sz w:val="24"/>
          <w:szCs w:val="24"/>
          <w:rtl/>
        </w:rPr>
        <w:t xml:space="preserve">מדברי </w:t>
      </w:r>
      <w:r w:rsidRPr="009A502B">
        <w:rPr>
          <w:rFonts w:asciiTheme="majorBidi" w:hAnsiTheme="majorBidi" w:cstheme="majorBidi"/>
          <w:sz w:val="24"/>
          <w:szCs w:val="24"/>
          <w:rtl/>
        </w:rPr>
        <w:t xml:space="preserve">רב האי </w:t>
      </w:r>
      <w:r w:rsidRPr="009A502B">
        <w:rPr>
          <w:rFonts w:asciiTheme="majorBidi" w:hAnsiTheme="majorBidi" w:cstheme="majorBidi" w:hint="cs"/>
          <w:sz w:val="24"/>
          <w:szCs w:val="24"/>
          <w:rtl/>
        </w:rPr>
        <w:t>גאון ניתן להבין שרבא מסכים עם ההגיון של אביי, שהנדר חזק יותר כשזוכר תנאו, אלא שלדעתו גם כשאינו זוכר</w:t>
      </w:r>
      <w:r w:rsidR="00586FC5" w:rsidRPr="009A502B">
        <w:rPr>
          <w:rFonts w:asciiTheme="majorBidi" w:hAnsiTheme="majorBidi" w:cstheme="majorBidi" w:hint="cs"/>
          <w:sz w:val="24"/>
          <w:szCs w:val="24"/>
          <w:rtl/>
        </w:rPr>
        <w:t>,</w:t>
      </w:r>
      <w:r w:rsidRPr="009A502B">
        <w:rPr>
          <w:rFonts w:asciiTheme="majorBidi" w:hAnsiTheme="majorBidi" w:cstheme="majorBidi" w:hint="cs"/>
          <w:sz w:val="24"/>
          <w:szCs w:val="24"/>
          <w:rtl/>
        </w:rPr>
        <w:t xml:space="preserve"> ה</w:t>
      </w:r>
      <w:r w:rsidR="00586FC5" w:rsidRPr="009A502B">
        <w:rPr>
          <w:rFonts w:asciiTheme="majorBidi" w:hAnsiTheme="majorBidi" w:cstheme="majorBidi" w:hint="cs"/>
          <w:sz w:val="24"/>
          <w:szCs w:val="24"/>
          <w:rtl/>
        </w:rPr>
        <w:t>תנאי</w:t>
      </w:r>
      <w:r w:rsidRPr="009A502B">
        <w:rPr>
          <w:rFonts w:asciiTheme="majorBidi" w:hAnsiTheme="majorBidi" w:cstheme="majorBidi" w:hint="cs"/>
          <w:sz w:val="24"/>
          <w:szCs w:val="24"/>
          <w:rtl/>
        </w:rPr>
        <w:t xml:space="preserve"> בטל</w:t>
      </w:r>
      <w:r w:rsidRPr="009A502B">
        <w:rPr>
          <w:rStyle w:val="a6"/>
          <w:rFonts w:asciiTheme="majorBidi" w:hAnsiTheme="majorBidi" w:cstheme="majorBidi"/>
          <w:sz w:val="24"/>
          <w:szCs w:val="24"/>
          <w:rtl/>
        </w:rPr>
        <w:footnoteReference w:id="4"/>
      </w:r>
      <w:r w:rsidRPr="009A502B">
        <w:rPr>
          <w:rFonts w:asciiTheme="majorBidi" w:hAnsiTheme="majorBidi" w:cstheme="majorBidi" w:hint="cs"/>
          <w:sz w:val="24"/>
          <w:szCs w:val="24"/>
          <w:rtl/>
        </w:rPr>
        <w:t xml:space="preserve">. </w:t>
      </w:r>
      <w:r w:rsidR="004A165D" w:rsidRPr="009A502B">
        <w:rPr>
          <w:rFonts w:asciiTheme="majorBidi" w:hAnsiTheme="majorBidi" w:cstheme="majorBidi" w:hint="cs"/>
          <w:sz w:val="24"/>
          <w:szCs w:val="24"/>
          <w:rtl/>
        </w:rPr>
        <w:t xml:space="preserve">  </w:t>
      </w:r>
      <w:r w:rsidR="001C74B4" w:rsidRPr="009A502B">
        <w:rPr>
          <w:rFonts w:asciiTheme="majorBidi" w:hAnsiTheme="majorBidi" w:cstheme="majorBidi" w:hint="cs"/>
          <w:sz w:val="24"/>
          <w:szCs w:val="24"/>
          <w:rtl/>
        </w:rPr>
        <w:t xml:space="preserve">אולם דעת הרא"ש והר"ן כרבינו תם, שרבא איננו חולק על אביי. כותב הרא"ש בפירושו: </w:t>
      </w:r>
      <w:r w:rsidR="001C74B4" w:rsidRPr="009A502B">
        <w:rPr>
          <w:rFonts w:asciiTheme="majorBidi" w:hAnsiTheme="majorBidi" w:cs="Times New Roman" w:hint="cs"/>
          <w:sz w:val="24"/>
          <w:szCs w:val="24"/>
          <w:rtl/>
        </w:rPr>
        <w:t xml:space="preserve"> </w:t>
      </w:r>
      <w:r w:rsidR="001C74B4" w:rsidRPr="009A502B">
        <w:rPr>
          <w:rFonts w:ascii="David" w:hAnsi="David" w:cs="David"/>
          <w:sz w:val="24"/>
          <w:szCs w:val="24"/>
          <w:rtl/>
        </w:rPr>
        <w:t xml:space="preserve">"כששכח] מקצת תנאו אז צריך שיזכיר תנאו בפיו ויאמר על דעת הראשונה אני עושה, דאל"כ [הואיל] שזכור לתנאו בטליה לתנאיה וקיימיה לנדריה. אבל אם היה זכור הכל אפי' אמר על דעת הראשונה אני עושה בטליה לתנאיה וקיימיה לנדריה </w:t>
      </w:r>
      <w:r w:rsidR="001C74B4" w:rsidRPr="009A502B">
        <w:rPr>
          <w:rFonts w:ascii="David" w:hAnsi="David" w:cs="David"/>
          <w:b/>
          <w:bCs/>
          <w:sz w:val="24"/>
          <w:szCs w:val="24"/>
          <w:rtl/>
        </w:rPr>
        <w:t>כי דבריו סותרין זה את זה דאם הוא רוצה לקיים תנאו למה הוא נודר</w:t>
      </w:r>
      <w:r w:rsidR="00B30A85" w:rsidRPr="009A502B">
        <w:rPr>
          <w:rFonts w:ascii="David" w:hAnsi="David" w:cs="David"/>
          <w:b/>
          <w:bCs/>
          <w:sz w:val="24"/>
          <w:szCs w:val="24"/>
          <w:rtl/>
        </w:rPr>
        <w:t>?</w:t>
      </w:r>
      <w:r w:rsidR="001C74B4" w:rsidRPr="009A502B">
        <w:rPr>
          <w:rFonts w:ascii="David" w:hAnsi="David" w:cs="David"/>
          <w:b/>
          <w:bCs/>
          <w:sz w:val="24"/>
          <w:szCs w:val="24"/>
          <w:rtl/>
        </w:rPr>
        <w:t xml:space="preserve"> הלכך אזלינן בנדרים להחמיר</w:t>
      </w:r>
      <w:r w:rsidR="001C74B4" w:rsidRPr="009A502B">
        <w:rPr>
          <w:rFonts w:ascii="David" w:hAnsi="David" w:cs="David"/>
          <w:sz w:val="24"/>
          <w:szCs w:val="24"/>
          <w:rtl/>
        </w:rPr>
        <w:t xml:space="preserve"> ואמרינן שנדרו הוא עיקר</w:t>
      </w:r>
      <w:r w:rsidR="00B30A85" w:rsidRPr="009A502B">
        <w:rPr>
          <w:rFonts w:ascii="David" w:hAnsi="David" w:cs="David"/>
          <w:sz w:val="24"/>
          <w:szCs w:val="24"/>
          <w:rtl/>
        </w:rPr>
        <w:t>,</w:t>
      </w:r>
      <w:r w:rsidR="001C74B4" w:rsidRPr="009A502B">
        <w:rPr>
          <w:rFonts w:ascii="David" w:hAnsi="David" w:cs="David"/>
          <w:sz w:val="24"/>
          <w:szCs w:val="24"/>
          <w:rtl/>
        </w:rPr>
        <w:t xml:space="preserve"> ומה שאומר על דעת הראשונה אני עושה דבריו בטלין</w:t>
      </w:r>
      <w:r w:rsidR="00B30A85" w:rsidRPr="009A502B">
        <w:rPr>
          <w:rFonts w:ascii="David" w:hAnsi="David" w:cs="David"/>
          <w:sz w:val="24"/>
          <w:szCs w:val="24"/>
          <w:rtl/>
        </w:rPr>
        <w:t>.</w:t>
      </w:r>
      <w:r w:rsidR="001C74B4" w:rsidRPr="009A502B">
        <w:rPr>
          <w:rFonts w:ascii="David" w:hAnsi="David" w:cs="David"/>
          <w:sz w:val="24"/>
          <w:szCs w:val="24"/>
          <w:rtl/>
        </w:rPr>
        <w:t xml:space="preserve"> אבל כשהוא זכור מקצת</w:t>
      </w:r>
      <w:r w:rsidR="00B30A85" w:rsidRPr="009A502B">
        <w:rPr>
          <w:rFonts w:ascii="David" w:hAnsi="David" w:cs="David"/>
          <w:sz w:val="24"/>
          <w:szCs w:val="24"/>
          <w:rtl/>
        </w:rPr>
        <w:t>,</w:t>
      </w:r>
      <w:r w:rsidR="001C74B4" w:rsidRPr="009A502B">
        <w:rPr>
          <w:rFonts w:ascii="David" w:hAnsi="David" w:cs="David"/>
          <w:sz w:val="24"/>
          <w:szCs w:val="24"/>
          <w:rtl/>
        </w:rPr>
        <w:t xml:space="preserve"> אפשר שהוא נודר על דעת ראשונה שמא ימצא שלא התנה על נדר זה</w:t>
      </w:r>
      <w:r w:rsidR="00B30A85" w:rsidRPr="009A502B">
        <w:rPr>
          <w:rFonts w:ascii="David" w:hAnsi="David" w:cs="David"/>
          <w:sz w:val="24"/>
          <w:szCs w:val="24"/>
          <w:rtl/>
        </w:rPr>
        <w:t>.</w:t>
      </w:r>
      <w:r w:rsidR="001C74B4" w:rsidRPr="009A502B">
        <w:rPr>
          <w:rFonts w:ascii="David" w:hAnsi="David" w:cs="David"/>
          <w:sz w:val="24"/>
          <w:szCs w:val="24"/>
          <w:rtl/>
        </w:rPr>
        <w:t xml:space="preserve"> ומתני' לרבא הכי מיפרשא</w:t>
      </w:r>
      <w:r w:rsidR="00B30A85" w:rsidRPr="009A502B">
        <w:rPr>
          <w:rFonts w:ascii="David" w:hAnsi="David" w:cs="David"/>
          <w:sz w:val="24"/>
          <w:szCs w:val="24"/>
          <w:rtl/>
        </w:rPr>
        <w:t>:</w:t>
      </w:r>
      <w:r w:rsidR="001C74B4" w:rsidRPr="009A502B">
        <w:rPr>
          <w:rFonts w:ascii="David" w:hAnsi="David" w:cs="David"/>
          <w:sz w:val="24"/>
          <w:szCs w:val="24"/>
          <w:rtl/>
        </w:rPr>
        <w:t xml:space="preserve"> הרוצה שלא יתקיימו נדריו של כל השנה</w:t>
      </w:r>
      <w:r w:rsidR="00B30A85" w:rsidRPr="009A502B">
        <w:rPr>
          <w:rFonts w:ascii="David" w:hAnsi="David" w:cs="David"/>
          <w:sz w:val="24"/>
          <w:szCs w:val="24"/>
          <w:rtl/>
        </w:rPr>
        <w:t>,</w:t>
      </w:r>
      <w:r w:rsidR="001C74B4" w:rsidRPr="009A502B">
        <w:rPr>
          <w:rFonts w:ascii="David" w:hAnsi="David" w:cs="David"/>
          <w:sz w:val="24"/>
          <w:szCs w:val="24"/>
          <w:rtl/>
        </w:rPr>
        <w:t xml:space="preserve"> עומד בר"ה ויאמר</w:t>
      </w:r>
      <w:r w:rsidR="00B30A85" w:rsidRPr="009A502B">
        <w:rPr>
          <w:rFonts w:ascii="David" w:hAnsi="David" w:cs="David"/>
          <w:sz w:val="24"/>
          <w:szCs w:val="24"/>
          <w:rtl/>
        </w:rPr>
        <w:t>:</w:t>
      </w:r>
      <w:r w:rsidR="001C74B4" w:rsidRPr="009A502B">
        <w:rPr>
          <w:rFonts w:ascii="David" w:hAnsi="David" w:cs="David"/>
          <w:sz w:val="24"/>
          <w:szCs w:val="24"/>
          <w:rtl/>
        </w:rPr>
        <w:t xml:space="preserve"> כל נדרים שאדור בשנה זו יהיו בטלים בין שישכח התנאי לגמרי בין שישכח מקצתו ובלבד שיהיה אז זכור לתלות בדעתו הראשונה</w:t>
      </w:r>
      <w:r w:rsidR="00B30A85" w:rsidRPr="009A502B">
        <w:rPr>
          <w:rFonts w:ascii="David" w:hAnsi="David" w:cs="David"/>
          <w:sz w:val="24"/>
          <w:szCs w:val="24"/>
          <w:rtl/>
        </w:rPr>
        <w:t>".</w:t>
      </w:r>
      <w:r w:rsidR="004A165D" w:rsidRPr="009A502B">
        <w:rPr>
          <w:rFonts w:asciiTheme="majorBidi" w:hAnsiTheme="majorBidi" w:cstheme="majorBidi" w:hint="cs"/>
          <w:sz w:val="24"/>
          <w:szCs w:val="24"/>
          <w:rtl/>
        </w:rPr>
        <w:t xml:space="preserve"> נסכם את הדעות: </w:t>
      </w:r>
    </w:p>
    <w:p w14:paraId="132C0762" w14:textId="1B23E52A" w:rsidR="009E7E54" w:rsidRPr="009A502B" w:rsidRDefault="009E7E54" w:rsidP="009E7E54">
      <w:pPr>
        <w:spacing w:after="0" w:line="360" w:lineRule="auto"/>
        <w:rPr>
          <w:rFonts w:asciiTheme="majorBidi" w:hAnsiTheme="majorBidi" w:cstheme="majorBidi"/>
          <w:sz w:val="24"/>
          <w:szCs w:val="24"/>
          <w:rtl/>
        </w:rPr>
      </w:pPr>
    </w:p>
    <w:p w14:paraId="4B1B3654" w14:textId="6E000596" w:rsidR="009E7E54" w:rsidRPr="009A502B" w:rsidRDefault="009E7E54" w:rsidP="009E7E54">
      <w:pPr>
        <w:spacing w:after="0" w:line="360" w:lineRule="auto"/>
        <w:rPr>
          <w:rFonts w:asciiTheme="majorBidi" w:hAnsiTheme="majorBidi" w:cstheme="majorBidi"/>
          <w:sz w:val="24"/>
          <w:szCs w:val="24"/>
          <w:rtl/>
        </w:rPr>
      </w:pPr>
    </w:p>
    <w:p w14:paraId="11E339DD" w14:textId="552F9C30" w:rsidR="009E7E54" w:rsidRPr="009A502B" w:rsidRDefault="009E7E54" w:rsidP="009E7E54">
      <w:pPr>
        <w:spacing w:after="0" w:line="360" w:lineRule="auto"/>
        <w:rPr>
          <w:rFonts w:asciiTheme="majorBidi" w:hAnsiTheme="majorBidi" w:cstheme="majorBidi"/>
          <w:sz w:val="24"/>
          <w:szCs w:val="24"/>
          <w:rtl/>
        </w:rPr>
      </w:pPr>
    </w:p>
    <w:p w14:paraId="1E87D387" w14:textId="5BCA9FB5" w:rsidR="009E7E54" w:rsidRPr="009A502B" w:rsidRDefault="009E7E54" w:rsidP="009E7E54">
      <w:pPr>
        <w:spacing w:after="0" w:line="360" w:lineRule="auto"/>
        <w:rPr>
          <w:rFonts w:asciiTheme="majorBidi" w:hAnsiTheme="majorBidi" w:cstheme="majorBidi"/>
          <w:sz w:val="24"/>
          <w:szCs w:val="24"/>
          <w:rtl/>
        </w:rPr>
      </w:pPr>
    </w:p>
    <w:p w14:paraId="075DCF67" w14:textId="34EA646E" w:rsidR="009E7E54" w:rsidRPr="009A502B" w:rsidRDefault="009E7E54" w:rsidP="009E7E54">
      <w:pPr>
        <w:spacing w:after="0" w:line="360" w:lineRule="auto"/>
        <w:rPr>
          <w:rFonts w:asciiTheme="majorBidi" w:hAnsiTheme="majorBidi" w:cstheme="majorBidi"/>
          <w:sz w:val="24"/>
          <w:szCs w:val="24"/>
          <w:rtl/>
        </w:rPr>
      </w:pPr>
    </w:p>
    <w:p w14:paraId="1F1BAAC7" w14:textId="77777777" w:rsidR="009E7E54" w:rsidRPr="009A502B" w:rsidRDefault="009E7E54" w:rsidP="009E7E54">
      <w:pPr>
        <w:spacing w:after="0" w:line="360" w:lineRule="auto"/>
        <w:rPr>
          <w:rFonts w:asciiTheme="majorBidi" w:hAnsiTheme="majorBidi" w:cstheme="majorBidi"/>
          <w:sz w:val="24"/>
          <w:szCs w:val="24"/>
          <w:rtl/>
        </w:rPr>
      </w:pPr>
    </w:p>
    <w:tbl>
      <w:tblPr>
        <w:tblStyle w:val="a7"/>
        <w:bidiVisual/>
        <w:tblW w:w="0" w:type="auto"/>
        <w:tblInd w:w="720" w:type="dxa"/>
        <w:tblLook w:val="04A0" w:firstRow="1" w:lastRow="0" w:firstColumn="1" w:lastColumn="0" w:noHBand="0" w:noVBand="1"/>
      </w:tblPr>
      <w:tblGrid>
        <w:gridCol w:w="987"/>
        <w:gridCol w:w="1389"/>
        <w:gridCol w:w="1539"/>
        <w:gridCol w:w="1134"/>
        <w:gridCol w:w="1075"/>
        <w:gridCol w:w="1409"/>
      </w:tblGrid>
      <w:tr w:rsidR="009A502B" w:rsidRPr="009A502B" w14:paraId="4497B39D" w14:textId="77777777" w:rsidTr="009E7E54">
        <w:tc>
          <w:tcPr>
            <w:tcW w:w="987" w:type="dxa"/>
          </w:tcPr>
          <w:p w14:paraId="5A6413BF"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התנאי</w:t>
            </w:r>
          </w:p>
        </w:tc>
        <w:tc>
          <w:tcPr>
            <w:tcW w:w="1389" w:type="dxa"/>
          </w:tcPr>
          <w:p w14:paraId="4C5674AF"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ר"י ע"פ לח"מ</w:t>
            </w:r>
          </w:p>
        </w:tc>
        <w:tc>
          <w:tcPr>
            <w:tcW w:w="1539" w:type="dxa"/>
          </w:tcPr>
          <w:p w14:paraId="2BC72AE7" w14:textId="0AAA3684" w:rsidR="004A165D" w:rsidRPr="009A502B" w:rsidRDefault="004A165D" w:rsidP="009E7E54">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ר"י ע"פ קרן אורה</w:t>
            </w:r>
          </w:p>
        </w:tc>
        <w:tc>
          <w:tcPr>
            <w:tcW w:w="1134" w:type="dxa"/>
          </w:tcPr>
          <w:p w14:paraId="12C5A4C8"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רי"ד</w:t>
            </w:r>
          </w:p>
        </w:tc>
        <w:tc>
          <w:tcPr>
            <w:tcW w:w="1075" w:type="dxa"/>
          </w:tcPr>
          <w:p w14:paraId="434F3D5C"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רב האי</w:t>
            </w:r>
          </w:p>
        </w:tc>
        <w:tc>
          <w:tcPr>
            <w:tcW w:w="1409" w:type="dxa"/>
          </w:tcPr>
          <w:p w14:paraId="51F1CECF"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רא"ש</w:t>
            </w:r>
          </w:p>
        </w:tc>
      </w:tr>
      <w:tr w:rsidR="009A502B" w:rsidRPr="009A502B" w14:paraId="416E0F3A" w14:textId="77777777" w:rsidTr="009E7E54">
        <w:tc>
          <w:tcPr>
            <w:tcW w:w="987" w:type="dxa"/>
          </w:tcPr>
          <w:p w14:paraId="0AD274C4"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שוכח </w:t>
            </w:r>
          </w:p>
        </w:tc>
        <w:tc>
          <w:tcPr>
            <w:tcW w:w="1389" w:type="dxa"/>
          </w:tcPr>
          <w:p w14:paraId="46D637CD" w14:textId="4CB6AB56"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רבא: </w:t>
            </w:r>
            <w:r w:rsidR="009E7E54" w:rsidRPr="009A502B">
              <w:rPr>
                <w:rFonts w:asciiTheme="majorBidi" w:hAnsiTheme="majorBidi" w:cstheme="majorBidi" w:hint="cs"/>
                <w:sz w:val="24"/>
                <w:szCs w:val="24"/>
                <w:rtl/>
              </w:rPr>
              <w:t>נדר</w:t>
            </w:r>
          </w:p>
          <w:p w14:paraId="2327A0F2"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אביי: בטל</w:t>
            </w:r>
          </w:p>
        </w:tc>
        <w:tc>
          <w:tcPr>
            <w:tcW w:w="1539" w:type="dxa"/>
          </w:tcPr>
          <w:p w14:paraId="425625DA" w14:textId="703D192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רבא: </w:t>
            </w:r>
            <w:r w:rsidR="009E7E54" w:rsidRPr="009A502B">
              <w:rPr>
                <w:rFonts w:asciiTheme="majorBidi" w:hAnsiTheme="majorBidi" w:cstheme="majorBidi" w:hint="cs"/>
                <w:sz w:val="24"/>
                <w:szCs w:val="24"/>
                <w:rtl/>
              </w:rPr>
              <w:t>נדר</w:t>
            </w:r>
          </w:p>
          <w:p w14:paraId="7DF6F009"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אביי: בטל</w:t>
            </w:r>
          </w:p>
        </w:tc>
        <w:tc>
          <w:tcPr>
            <w:tcW w:w="1134" w:type="dxa"/>
          </w:tcPr>
          <w:p w14:paraId="0563934B" w14:textId="2042FDBF"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רבא: </w:t>
            </w:r>
            <w:r w:rsidR="009E7E54" w:rsidRPr="009A502B">
              <w:rPr>
                <w:rFonts w:asciiTheme="majorBidi" w:hAnsiTheme="majorBidi" w:cstheme="majorBidi" w:hint="cs"/>
                <w:sz w:val="24"/>
                <w:szCs w:val="24"/>
                <w:rtl/>
              </w:rPr>
              <w:t>נדר</w:t>
            </w:r>
          </w:p>
          <w:p w14:paraId="581647D6"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אביי: בטל</w:t>
            </w:r>
          </w:p>
        </w:tc>
        <w:tc>
          <w:tcPr>
            <w:tcW w:w="1075" w:type="dxa"/>
          </w:tcPr>
          <w:p w14:paraId="69CEC14B"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בטל לכו"ע.</w:t>
            </w:r>
          </w:p>
        </w:tc>
        <w:tc>
          <w:tcPr>
            <w:tcW w:w="1409" w:type="dxa"/>
          </w:tcPr>
          <w:p w14:paraId="3BDA514F"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הנדר בטל כאביי</w:t>
            </w:r>
          </w:p>
        </w:tc>
      </w:tr>
      <w:tr w:rsidR="009A502B" w:rsidRPr="009A502B" w14:paraId="5B398238" w14:textId="77777777" w:rsidTr="009E7E54">
        <w:tc>
          <w:tcPr>
            <w:tcW w:w="987" w:type="dxa"/>
          </w:tcPr>
          <w:p w14:paraId="364B0182"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זוכר</w:t>
            </w:r>
          </w:p>
        </w:tc>
        <w:tc>
          <w:tcPr>
            <w:tcW w:w="1389" w:type="dxa"/>
          </w:tcPr>
          <w:p w14:paraId="76859F1B"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רבא: בטל</w:t>
            </w:r>
          </w:p>
          <w:p w14:paraId="7F35C890" w14:textId="2898D521"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אביי: </w:t>
            </w:r>
            <w:r w:rsidR="009E7E54" w:rsidRPr="009A502B">
              <w:rPr>
                <w:rFonts w:asciiTheme="majorBidi" w:hAnsiTheme="majorBidi" w:cstheme="majorBidi" w:hint="cs"/>
                <w:sz w:val="24"/>
                <w:szCs w:val="24"/>
                <w:rtl/>
              </w:rPr>
              <w:t>נדר</w:t>
            </w:r>
          </w:p>
        </w:tc>
        <w:tc>
          <w:tcPr>
            <w:tcW w:w="1539" w:type="dxa"/>
          </w:tcPr>
          <w:p w14:paraId="4D5C42F5" w14:textId="3402DE54"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חל!</w:t>
            </w:r>
          </w:p>
        </w:tc>
        <w:tc>
          <w:tcPr>
            <w:tcW w:w="1134" w:type="dxa"/>
          </w:tcPr>
          <w:p w14:paraId="67819A93"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רבא: בטל</w:t>
            </w:r>
          </w:p>
          <w:p w14:paraId="7213F6FB" w14:textId="4E24897E"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אביי: </w:t>
            </w:r>
            <w:r w:rsidR="009E7E54" w:rsidRPr="009A502B">
              <w:rPr>
                <w:rFonts w:asciiTheme="majorBidi" w:hAnsiTheme="majorBidi" w:cstheme="majorBidi" w:hint="cs"/>
                <w:sz w:val="24"/>
                <w:szCs w:val="24"/>
                <w:rtl/>
              </w:rPr>
              <w:t>נדר</w:t>
            </w:r>
          </w:p>
        </w:tc>
        <w:tc>
          <w:tcPr>
            <w:tcW w:w="1075" w:type="dxa"/>
          </w:tcPr>
          <w:p w14:paraId="02F6E583"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רבא: בטל</w:t>
            </w:r>
          </w:p>
          <w:p w14:paraId="54CF7C79" w14:textId="35AC5F6F"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 xml:space="preserve">אביי: </w:t>
            </w:r>
            <w:r w:rsidR="009E7E54" w:rsidRPr="009A502B">
              <w:rPr>
                <w:rFonts w:asciiTheme="majorBidi" w:hAnsiTheme="majorBidi" w:cstheme="majorBidi" w:hint="cs"/>
                <w:sz w:val="24"/>
                <w:szCs w:val="24"/>
                <w:rtl/>
              </w:rPr>
              <w:t>נדר</w:t>
            </w:r>
          </w:p>
        </w:tc>
        <w:tc>
          <w:tcPr>
            <w:tcW w:w="1409" w:type="dxa"/>
          </w:tcPr>
          <w:p w14:paraId="36E71C68" w14:textId="1A381C20"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חל מספק</w:t>
            </w:r>
          </w:p>
        </w:tc>
      </w:tr>
      <w:tr w:rsidR="009A502B" w:rsidRPr="009A502B" w14:paraId="7D6E0583" w14:textId="77777777" w:rsidTr="009E7E54">
        <w:tc>
          <w:tcPr>
            <w:tcW w:w="987" w:type="dxa"/>
          </w:tcPr>
          <w:p w14:paraId="48458046"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זוכר חלקית</w:t>
            </w:r>
          </w:p>
        </w:tc>
        <w:tc>
          <w:tcPr>
            <w:tcW w:w="1389" w:type="dxa"/>
          </w:tcPr>
          <w:p w14:paraId="2D56E6C8"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לרבא תלוי אם הזכיר הביטול</w:t>
            </w:r>
          </w:p>
        </w:tc>
        <w:tc>
          <w:tcPr>
            <w:tcW w:w="1539" w:type="dxa"/>
          </w:tcPr>
          <w:p w14:paraId="79E048F7"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לרבא תלוי אם הזכיר הביטול</w:t>
            </w:r>
          </w:p>
        </w:tc>
        <w:tc>
          <w:tcPr>
            <w:tcW w:w="1134" w:type="dxa"/>
          </w:tcPr>
          <w:p w14:paraId="2C5C226B"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w:t>
            </w:r>
          </w:p>
        </w:tc>
        <w:tc>
          <w:tcPr>
            <w:tcW w:w="1075" w:type="dxa"/>
          </w:tcPr>
          <w:p w14:paraId="65A131EB" w14:textId="77777777" w:rsidR="004A165D" w:rsidRPr="009A502B" w:rsidRDefault="004A165D"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בטל רק אם הזכיר הביטול</w:t>
            </w:r>
          </w:p>
        </w:tc>
        <w:tc>
          <w:tcPr>
            <w:tcW w:w="1409" w:type="dxa"/>
          </w:tcPr>
          <w:p w14:paraId="7404F669" w14:textId="2EC6B753" w:rsidR="004A165D" w:rsidRPr="009A502B" w:rsidRDefault="00E94D41" w:rsidP="004E4975">
            <w:pPr>
              <w:pStyle w:val="a3"/>
              <w:ind w:left="0"/>
              <w:rPr>
                <w:rFonts w:asciiTheme="majorBidi" w:hAnsiTheme="majorBidi" w:cstheme="majorBidi"/>
                <w:sz w:val="24"/>
                <w:szCs w:val="24"/>
                <w:rtl/>
              </w:rPr>
            </w:pPr>
            <w:r w:rsidRPr="009A502B">
              <w:rPr>
                <w:rFonts w:asciiTheme="majorBidi" w:hAnsiTheme="majorBidi" w:cstheme="majorBidi" w:hint="cs"/>
                <w:sz w:val="24"/>
                <w:szCs w:val="24"/>
                <w:rtl/>
              </w:rPr>
              <w:t>בטל רק אם הזכיר הביטול</w:t>
            </w:r>
          </w:p>
        </w:tc>
      </w:tr>
    </w:tbl>
    <w:p w14:paraId="00F537A3" w14:textId="77777777" w:rsidR="004A165D" w:rsidRPr="009A502B" w:rsidRDefault="004A165D" w:rsidP="001C74B4">
      <w:pPr>
        <w:spacing w:after="0" w:line="360" w:lineRule="auto"/>
        <w:rPr>
          <w:rFonts w:ascii="David" w:hAnsi="David" w:cs="David"/>
          <w:sz w:val="24"/>
          <w:szCs w:val="24"/>
          <w:rtl/>
        </w:rPr>
      </w:pPr>
    </w:p>
    <w:p w14:paraId="2F0B77BE" w14:textId="5C7B5D73" w:rsidR="00586FC5" w:rsidRPr="009A502B" w:rsidRDefault="00586FC5" w:rsidP="00586FC5">
      <w:pPr>
        <w:pStyle w:val="a3"/>
        <w:numPr>
          <w:ilvl w:val="0"/>
          <w:numId w:val="1"/>
        </w:numPr>
        <w:spacing w:after="0" w:line="360" w:lineRule="auto"/>
        <w:rPr>
          <w:rFonts w:asciiTheme="majorBidi" w:hAnsiTheme="majorBidi" w:cstheme="majorBidi"/>
          <w:b/>
          <w:bCs/>
          <w:sz w:val="24"/>
          <w:szCs w:val="24"/>
        </w:rPr>
      </w:pPr>
      <w:r w:rsidRPr="009A502B">
        <w:rPr>
          <w:rFonts w:asciiTheme="majorBidi" w:hAnsiTheme="majorBidi" w:cstheme="majorBidi" w:hint="cs"/>
          <w:b/>
          <w:bCs/>
          <w:sz w:val="24"/>
          <w:szCs w:val="24"/>
          <w:rtl/>
        </w:rPr>
        <w:t>המדיר חברו שיאכל אצלו</w:t>
      </w:r>
    </w:p>
    <w:p w14:paraId="4469CD8E" w14:textId="139211F3" w:rsidR="00E677E1" w:rsidRPr="009A502B" w:rsidRDefault="00E677E1" w:rsidP="00E677E1">
      <w:pPr>
        <w:spacing w:after="0" w:line="360" w:lineRule="auto"/>
        <w:ind w:left="360"/>
        <w:rPr>
          <w:rFonts w:asciiTheme="majorBidi" w:hAnsiTheme="majorBidi" w:cstheme="majorBidi"/>
          <w:sz w:val="24"/>
          <w:szCs w:val="24"/>
          <w:rtl/>
        </w:rPr>
      </w:pPr>
      <w:r w:rsidRPr="009A502B">
        <w:rPr>
          <w:rFonts w:asciiTheme="majorBidi" w:hAnsiTheme="majorBidi" w:cstheme="majorBidi" w:hint="cs"/>
          <w:sz w:val="24"/>
          <w:szCs w:val="24"/>
          <w:rtl/>
        </w:rPr>
        <w:t xml:space="preserve">כותרת המשנה היא: </w:t>
      </w:r>
      <w:r w:rsidRPr="009A502B">
        <w:rPr>
          <w:rFonts w:ascii="David" w:hAnsi="David" w:cs="David"/>
          <w:sz w:val="24"/>
          <w:szCs w:val="24"/>
          <w:rtl/>
        </w:rPr>
        <w:t>"ארבעה נדרים התירו חכמים</w:t>
      </w:r>
      <w:r w:rsidRPr="009A502B">
        <w:rPr>
          <w:rFonts w:ascii="David" w:hAnsi="David" w:cs="David" w:hint="cs"/>
          <w:sz w:val="24"/>
          <w:szCs w:val="24"/>
          <w:rtl/>
        </w:rPr>
        <w:t xml:space="preserve">" </w:t>
      </w:r>
      <w:r w:rsidRPr="009A502B">
        <w:rPr>
          <w:rFonts w:asciiTheme="majorBidi" w:hAnsiTheme="majorBidi" w:cstheme="majorBidi" w:hint="cs"/>
          <w:sz w:val="24"/>
          <w:szCs w:val="24"/>
          <w:rtl/>
        </w:rPr>
        <w:t>בהקשר זה</w:t>
      </w:r>
      <w:r w:rsidRPr="009A502B">
        <w:rPr>
          <w:rFonts w:ascii="David" w:hAnsi="David" w:cs="David"/>
          <w:sz w:val="24"/>
          <w:szCs w:val="24"/>
          <w:rtl/>
        </w:rPr>
        <w:t xml:space="preserve"> </w:t>
      </w:r>
      <w:r w:rsidRPr="009A502B">
        <w:rPr>
          <w:rFonts w:ascii="David" w:hAnsi="David" w:cs="David" w:hint="cs"/>
          <w:sz w:val="24"/>
          <w:szCs w:val="24"/>
          <w:rtl/>
        </w:rPr>
        <w:t xml:space="preserve"> "</w:t>
      </w:r>
      <w:r w:rsidRPr="009A502B">
        <w:rPr>
          <w:rFonts w:ascii="David" w:hAnsi="David" w:cs="David"/>
          <w:sz w:val="24"/>
          <w:szCs w:val="24"/>
          <w:rtl/>
        </w:rPr>
        <w:t>רבי אליעזר בן יעקב אומר</w:t>
      </w:r>
      <w:r w:rsidR="003F6B88">
        <w:rPr>
          <w:rFonts w:ascii="David" w:hAnsi="David" w:cs="David" w:hint="cs"/>
          <w:sz w:val="24"/>
          <w:szCs w:val="24"/>
          <w:rtl/>
        </w:rPr>
        <w:t>:</w:t>
      </w:r>
      <w:r w:rsidRPr="009A502B">
        <w:rPr>
          <w:rFonts w:ascii="David" w:hAnsi="David" w:cs="David"/>
          <w:sz w:val="24"/>
          <w:szCs w:val="24"/>
          <w:rtl/>
        </w:rPr>
        <w:t xml:space="preserve"> אף הרוצה להדיר את חבירו שיאכל אצלו</w:t>
      </w:r>
      <w:r w:rsidRPr="009A502B">
        <w:rPr>
          <w:rStyle w:val="a6"/>
          <w:rFonts w:ascii="David" w:hAnsi="David" w:cs="David"/>
          <w:sz w:val="24"/>
          <w:szCs w:val="24"/>
          <w:rtl/>
        </w:rPr>
        <w:footnoteReference w:id="5"/>
      </w:r>
      <w:r w:rsidRPr="009A502B">
        <w:rPr>
          <w:rFonts w:ascii="David" w:hAnsi="David" w:cs="David" w:hint="cs"/>
          <w:sz w:val="24"/>
          <w:szCs w:val="24"/>
          <w:rtl/>
        </w:rPr>
        <w:t xml:space="preserve">". </w:t>
      </w:r>
      <w:r w:rsidRPr="009A502B">
        <w:rPr>
          <w:rFonts w:asciiTheme="majorBidi" w:hAnsiTheme="majorBidi" w:cstheme="majorBidi"/>
          <w:sz w:val="24"/>
          <w:szCs w:val="24"/>
          <w:rtl/>
        </w:rPr>
        <w:t>מבאר</w:t>
      </w:r>
      <w:r w:rsidRPr="009A502B">
        <w:rPr>
          <w:rFonts w:ascii="David" w:hAnsi="David" w:cs="David" w:hint="cs"/>
          <w:sz w:val="24"/>
          <w:szCs w:val="24"/>
          <w:rtl/>
        </w:rPr>
        <w:t xml:space="preserve"> </w:t>
      </w:r>
      <w:r w:rsidRPr="009A502B">
        <w:rPr>
          <w:rFonts w:asciiTheme="majorBidi" w:hAnsiTheme="majorBidi" w:cs="Times New Roman"/>
          <w:sz w:val="24"/>
          <w:szCs w:val="24"/>
          <w:rtl/>
        </w:rPr>
        <w:t>רש"י</w:t>
      </w:r>
      <w:r w:rsidRPr="009A502B">
        <w:rPr>
          <w:rFonts w:asciiTheme="majorBidi" w:hAnsiTheme="majorBidi" w:cs="Times New Roman" w:hint="cs"/>
          <w:sz w:val="24"/>
          <w:szCs w:val="24"/>
          <w:rtl/>
        </w:rPr>
        <w:t>:</w:t>
      </w:r>
    </w:p>
    <w:p w14:paraId="03BCDCBF" w14:textId="29A84807" w:rsidR="00586FC5" w:rsidRPr="009A502B" w:rsidRDefault="00E677E1" w:rsidP="009C2266">
      <w:pPr>
        <w:spacing w:after="0" w:line="360" w:lineRule="auto"/>
        <w:ind w:left="360"/>
        <w:rPr>
          <w:rFonts w:asciiTheme="majorBidi" w:hAnsiTheme="majorBidi" w:cstheme="majorBidi"/>
          <w:sz w:val="24"/>
          <w:szCs w:val="24"/>
          <w:rtl/>
        </w:rPr>
      </w:pPr>
      <w:r w:rsidRPr="009A502B">
        <w:rPr>
          <w:rFonts w:ascii="David" w:hAnsi="David" w:cs="David" w:hint="cs"/>
          <w:sz w:val="24"/>
          <w:szCs w:val="24"/>
          <w:rtl/>
        </w:rPr>
        <w:t>"</w:t>
      </w:r>
      <w:r w:rsidRPr="009A502B">
        <w:rPr>
          <w:rFonts w:ascii="David" w:hAnsi="David" w:cs="David"/>
          <w:sz w:val="24"/>
          <w:szCs w:val="24"/>
          <w:rtl/>
        </w:rPr>
        <w:t>שאומר לו</w:t>
      </w:r>
      <w:r w:rsidR="003F6B88">
        <w:rPr>
          <w:rFonts w:ascii="David" w:hAnsi="David" w:cs="David" w:hint="cs"/>
          <w:sz w:val="24"/>
          <w:szCs w:val="24"/>
          <w:rtl/>
        </w:rPr>
        <w:t>:</w:t>
      </w:r>
      <w:r w:rsidRPr="009A502B">
        <w:rPr>
          <w:rFonts w:ascii="David" w:hAnsi="David" w:cs="David"/>
          <w:sz w:val="24"/>
          <w:szCs w:val="24"/>
          <w:rtl/>
        </w:rPr>
        <w:t xml:space="preserve"> קונם שאין אתה נהנה לי אם לא תאכל עמי</w:t>
      </w:r>
      <w:r w:rsidR="003F6B88">
        <w:rPr>
          <w:rFonts w:ascii="David" w:hAnsi="David" w:cs="David" w:hint="cs"/>
          <w:sz w:val="24"/>
          <w:szCs w:val="24"/>
          <w:rtl/>
        </w:rPr>
        <w:t>.</w:t>
      </w:r>
      <w:r w:rsidRPr="009A502B">
        <w:rPr>
          <w:rFonts w:ascii="David" w:hAnsi="David" w:cs="David"/>
          <w:sz w:val="24"/>
          <w:szCs w:val="24"/>
          <w:rtl/>
        </w:rPr>
        <w:t xml:space="preserve"> היינו נמי נדרי זרוזין שאינו מדירו אלא כדי לזרזו שיאכל עמו</w:t>
      </w:r>
      <w:r w:rsidR="003F6B88">
        <w:rPr>
          <w:rFonts w:ascii="David" w:hAnsi="David" w:cs="David" w:hint="cs"/>
          <w:sz w:val="24"/>
          <w:szCs w:val="24"/>
          <w:rtl/>
        </w:rPr>
        <w:t>.</w:t>
      </w:r>
      <w:r w:rsidRPr="009A502B">
        <w:rPr>
          <w:rFonts w:ascii="David" w:hAnsi="David" w:cs="David"/>
          <w:sz w:val="24"/>
          <w:szCs w:val="24"/>
          <w:rtl/>
        </w:rPr>
        <w:t xml:space="preserve"> יאמ</w:t>
      </w:r>
      <w:r w:rsidR="00E86817" w:rsidRPr="009A502B">
        <w:rPr>
          <w:rFonts w:ascii="David" w:hAnsi="David" w:cs="David" w:hint="cs"/>
          <w:sz w:val="24"/>
          <w:szCs w:val="24"/>
          <w:rtl/>
        </w:rPr>
        <w:t>ר:</w:t>
      </w:r>
      <w:r w:rsidRPr="009A502B">
        <w:rPr>
          <w:rFonts w:ascii="David" w:hAnsi="David" w:cs="David"/>
          <w:sz w:val="24"/>
          <w:szCs w:val="24"/>
          <w:rtl/>
        </w:rPr>
        <w:t xml:space="preserve"> כל נדר שאני עתיד לידור יהא בטל</w:t>
      </w:r>
      <w:r w:rsidRPr="009A502B">
        <w:rPr>
          <w:rFonts w:ascii="David" w:hAnsi="David" w:cs="David" w:hint="cs"/>
          <w:sz w:val="24"/>
          <w:szCs w:val="24"/>
          <w:rtl/>
        </w:rPr>
        <w:t>"</w:t>
      </w:r>
      <w:r w:rsidRPr="009A502B">
        <w:rPr>
          <w:rFonts w:ascii="David" w:hAnsi="David" w:cs="David"/>
          <w:sz w:val="24"/>
          <w:szCs w:val="24"/>
          <w:rtl/>
        </w:rPr>
        <w:t>.</w:t>
      </w:r>
      <w:r w:rsidR="00E86817" w:rsidRPr="009A502B">
        <w:rPr>
          <w:rFonts w:ascii="David" w:hAnsi="David" w:cs="David" w:hint="cs"/>
          <w:sz w:val="24"/>
          <w:szCs w:val="24"/>
          <w:rtl/>
        </w:rPr>
        <w:t xml:space="preserve"> </w:t>
      </w:r>
      <w:r w:rsidR="00E86817" w:rsidRPr="009A502B">
        <w:rPr>
          <w:rFonts w:asciiTheme="majorBidi" w:hAnsiTheme="majorBidi" w:cstheme="majorBidi" w:hint="cs"/>
          <w:sz w:val="24"/>
          <w:szCs w:val="24"/>
          <w:rtl/>
        </w:rPr>
        <w:t>כלומר, המארח מבהיל את האורח בעזרת נדר, אולם מבטלו מראש. כאן מוסכם שהביטול מועיל. מדוע? הר"ן</w:t>
      </w:r>
      <w:r w:rsidR="00E86817" w:rsidRPr="009A502B">
        <w:rPr>
          <w:rStyle w:val="a6"/>
          <w:rFonts w:asciiTheme="majorBidi" w:hAnsiTheme="majorBidi" w:cstheme="majorBidi"/>
          <w:sz w:val="24"/>
          <w:szCs w:val="24"/>
          <w:rtl/>
        </w:rPr>
        <w:footnoteReference w:id="6"/>
      </w:r>
      <w:r w:rsidR="00E86817" w:rsidRPr="009A502B">
        <w:rPr>
          <w:rFonts w:asciiTheme="majorBidi" w:hAnsiTheme="majorBidi" w:cstheme="majorBidi" w:hint="cs"/>
          <w:sz w:val="24"/>
          <w:szCs w:val="24"/>
          <w:rtl/>
        </w:rPr>
        <w:t xml:space="preserve"> מציע שתי אפשרויות: </w:t>
      </w:r>
      <w:r w:rsidR="009C2266" w:rsidRPr="009A502B">
        <w:rPr>
          <w:rFonts w:asciiTheme="majorBidi" w:hAnsiTheme="majorBidi" w:cs="Times New Roman" w:hint="cs"/>
          <w:sz w:val="24"/>
          <w:szCs w:val="24"/>
          <w:rtl/>
        </w:rPr>
        <w:t xml:space="preserve"> </w:t>
      </w:r>
      <w:r w:rsidR="00E86817" w:rsidRPr="009A502B">
        <w:rPr>
          <w:rFonts w:asciiTheme="majorBidi" w:hAnsiTheme="majorBidi" w:cs="Times New Roman" w:hint="cs"/>
          <w:sz w:val="24"/>
          <w:szCs w:val="24"/>
          <w:rtl/>
        </w:rPr>
        <w:t xml:space="preserve"> </w:t>
      </w:r>
      <w:r w:rsidR="00E86817" w:rsidRPr="009A502B">
        <w:rPr>
          <w:rFonts w:ascii="David" w:hAnsi="David" w:cs="David" w:hint="cs"/>
          <w:sz w:val="24"/>
          <w:szCs w:val="24"/>
          <w:rtl/>
        </w:rPr>
        <w:t>"</w:t>
      </w:r>
      <w:r w:rsidR="00E86817" w:rsidRPr="009A502B">
        <w:rPr>
          <w:rFonts w:ascii="David" w:hAnsi="David" w:cs="David"/>
          <w:sz w:val="24"/>
          <w:szCs w:val="24"/>
          <w:rtl/>
        </w:rPr>
        <w:t>לפי שאמר התנאי בשעת הנדר</w:t>
      </w:r>
      <w:r w:rsidR="000A1429" w:rsidRPr="009A502B">
        <w:rPr>
          <w:rFonts w:ascii="David" w:hAnsi="David" w:cs="David" w:hint="cs"/>
          <w:sz w:val="24"/>
          <w:szCs w:val="24"/>
          <w:rtl/>
        </w:rPr>
        <w:t>,</w:t>
      </w:r>
      <w:r w:rsidR="00E86817" w:rsidRPr="009A502B">
        <w:rPr>
          <w:rFonts w:ascii="David" w:hAnsi="David" w:cs="David"/>
          <w:sz w:val="24"/>
          <w:szCs w:val="24"/>
          <w:rtl/>
        </w:rPr>
        <w:t xml:space="preserve"> וכיון שהוא אומר בפי</w:t>
      </w:r>
      <w:r w:rsidR="000A1429" w:rsidRPr="009A502B">
        <w:rPr>
          <w:rFonts w:ascii="David" w:hAnsi="David" w:cs="David" w:hint="cs"/>
          <w:sz w:val="24"/>
          <w:szCs w:val="24"/>
          <w:rtl/>
        </w:rPr>
        <w:t>רוש</w:t>
      </w:r>
      <w:r w:rsidR="000A1429" w:rsidRPr="009A502B">
        <w:rPr>
          <w:rStyle w:val="a6"/>
          <w:rFonts w:ascii="David" w:hAnsi="David" w:cs="David"/>
          <w:sz w:val="24"/>
          <w:szCs w:val="24"/>
          <w:rtl/>
        </w:rPr>
        <w:footnoteReference w:id="7"/>
      </w:r>
      <w:r w:rsidR="00E86817" w:rsidRPr="009A502B">
        <w:rPr>
          <w:rFonts w:ascii="David" w:hAnsi="David" w:cs="David"/>
          <w:sz w:val="24"/>
          <w:szCs w:val="24"/>
          <w:rtl/>
        </w:rPr>
        <w:t xml:space="preserve"> שעל דעת תנאו הוא נודר א"א לומר דעקריה לתנאיה</w:t>
      </w:r>
      <w:r w:rsidR="000C4D50" w:rsidRPr="009A502B">
        <w:rPr>
          <w:rFonts w:ascii="David" w:hAnsi="David" w:cs="David" w:hint="cs"/>
          <w:sz w:val="24"/>
          <w:szCs w:val="24"/>
          <w:rtl/>
        </w:rPr>
        <w:t>.</w:t>
      </w:r>
      <w:r w:rsidR="00E86817" w:rsidRPr="009A502B">
        <w:rPr>
          <w:rFonts w:ascii="David" w:hAnsi="David" w:cs="David"/>
          <w:sz w:val="24"/>
          <w:szCs w:val="24"/>
          <w:rtl/>
        </w:rPr>
        <w:t xml:space="preserve"> אבל כאן שהתנאי והנדר אינן באין כאחת (לא) שייך למימר עקריה ועוד</w:t>
      </w:r>
      <w:r w:rsidR="009C2266" w:rsidRPr="009A502B">
        <w:rPr>
          <w:rFonts w:ascii="David" w:hAnsi="David" w:cs="David" w:hint="cs"/>
          <w:sz w:val="24"/>
          <w:szCs w:val="24"/>
          <w:rtl/>
        </w:rPr>
        <w:t xml:space="preserve">.. </w:t>
      </w:r>
      <w:r w:rsidR="00E86817" w:rsidRPr="009A502B">
        <w:rPr>
          <w:rFonts w:ascii="David" w:hAnsi="David" w:cs="David"/>
          <w:sz w:val="24"/>
          <w:szCs w:val="24"/>
          <w:rtl/>
        </w:rPr>
        <w:t xml:space="preserve">שאע"פ שהוא יודע שאין בנדרו ממש </w:t>
      </w:r>
      <w:r w:rsidR="009C2266" w:rsidRPr="009A502B">
        <w:rPr>
          <w:rFonts w:ascii="David" w:hAnsi="David" w:cs="David" w:hint="cs"/>
          <w:sz w:val="24"/>
          <w:szCs w:val="24"/>
          <w:rtl/>
        </w:rPr>
        <w:t xml:space="preserve">- </w:t>
      </w:r>
      <w:r w:rsidR="00E86817" w:rsidRPr="009A502B">
        <w:rPr>
          <w:rFonts w:ascii="David" w:hAnsi="David" w:cs="David"/>
          <w:sz w:val="24"/>
          <w:szCs w:val="24"/>
          <w:rtl/>
        </w:rPr>
        <w:t>הוא נודר לזרז את חבירו</w:t>
      </w:r>
      <w:r w:rsidR="009C2266" w:rsidRPr="009A502B">
        <w:rPr>
          <w:rFonts w:ascii="David" w:hAnsi="David" w:cs="David" w:hint="cs"/>
          <w:sz w:val="24"/>
          <w:szCs w:val="24"/>
          <w:rtl/>
        </w:rPr>
        <w:t xml:space="preserve">", </w:t>
      </w:r>
      <w:r w:rsidR="009C2266" w:rsidRPr="009A502B">
        <w:rPr>
          <w:rFonts w:asciiTheme="majorBidi" w:hAnsiTheme="majorBidi" w:cstheme="majorBidi" w:hint="cs"/>
          <w:sz w:val="24"/>
          <w:szCs w:val="24"/>
          <w:rtl/>
        </w:rPr>
        <w:t xml:space="preserve">בניגוד לסתם המבטל נדרו מראש, המציב בפנינו את השאלה: 'אם זכר תנאו </w:t>
      </w:r>
      <w:r w:rsidR="009C2266" w:rsidRPr="009A502B">
        <w:rPr>
          <w:rFonts w:asciiTheme="majorBidi" w:hAnsiTheme="majorBidi" w:cstheme="majorBidi"/>
          <w:sz w:val="24"/>
          <w:szCs w:val="24"/>
          <w:rtl/>
        </w:rPr>
        <w:t>–</w:t>
      </w:r>
      <w:r w:rsidR="009C2266" w:rsidRPr="009A502B">
        <w:rPr>
          <w:rFonts w:asciiTheme="majorBidi" w:hAnsiTheme="majorBidi" w:cstheme="majorBidi" w:hint="cs"/>
          <w:sz w:val="24"/>
          <w:szCs w:val="24"/>
          <w:rtl/>
        </w:rPr>
        <w:t xml:space="preserve"> למה נדר?' </w:t>
      </w:r>
      <w:r w:rsidR="009C2266" w:rsidRPr="009A502B">
        <w:rPr>
          <w:rFonts w:ascii="David" w:hAnsi="David" w:cs="David"/>
          <w:sz w:val="24"/>
          <w:szCs w:val="24"/>
          <w:rtl/>
        </w:rPr>
        <w:t>"החזון איש</w:t>
      </w:r>
      <w:r w:rsidR="000A1429" w:rsidRPr="009A502B">
        <w:rPr>
          <w:rStyle w:val="a6"/>
          <w:rFonts w:ascii="David" w:hAnsi="David" w:cs="David"/>
          <w:sz w:val="24"/>
          <w:szCs w:val="24"/>
          <w:rtl/>
        </w:rPr>
        <w:footnoteReference w:id="8"/>
      </w:r>
      <w:r w:rsidR="009C2266" w:rsidRPr="009A502B">
        <w:rPr>
          <w:rFonts w:ascii="David" w:hAnsi="David" w:cs="David"/>
          <w:sz w:val="24"/>
          <w:szCs w:val="24"/>
          <w:rtl/>
        </w:rPr>
        <w:t xml:space="preserve"> </w:t>
      </w:r>
      <w:r w:rsidR="000A1429" w:rsidRPr="009A502B">
        <w:rPr>
          <w:rFonts w:ascii="David" w:hAnsi="David" w:cs="David"/>
          <w:sz w:val="24"/>
          <w:szCs w:val="24"/>
          <w:rtl/>
        </w:rPr>
        <w:t>מבאר שקיים הבדל למעשה בין שני החילוקים שכותב הר"ן. לפי הטעם הראשון, כל שיש הפסק בין התנאי ל</w:t>
      </w:r>
      <w:r w:rsidR="009E7E54" w:rsidRPr="009A502B">
        <w:rPr>
          <w:rFonts w:ascii="David" w:hAnsi="David" w:cs="David"/>
          <w:sz w:val="24"/>
          <w:szCs w:val="24"/>
          <w:rtl/>
        </w:rPr>
        <w:t>נדר</w:t>
      </w:r>
      <w:r w:rsidR="000A1429" w:rsidRPr="009A502B">
        <w:rPr>
          <w:rFonts w:ascii="David" w:hAnsi="David" w:cs="David"/>
          <w:sz w:val="24"/>
          <w:szCs w:val="24"/>
          <w:rtl/>
        </w:rPr>
        <w:t>, יש לומר שכוונתו לבטל את התנאי, ואפילו כשנודר לחברו. אבל כשאין הפסק - ה</w:t>
      </w:r>
      <w:r w:rsidR="009E7E54" w:rsidRPr="009A502B">
        <w:rPr>
          <w:rFonts w:ascii="David" w:hAnsi="David" w:cs="David"/>
          <w:sz w:val="24"/>
          <w:szCs w:val="24"/>
          <w:rtl/>
        </w:rPr>
        <w:t>נדר</w:t>
      </w:r>
      <w:r w:rsidR="000A1429" w:rsidRPr="009A502B">
        <w:rPr>
          <w:rFonts w:ascii="David" w:hAnsi="David" w:cs="David"/>
          <w:sz w:val="24"/>
          <w:szCs w:val="24"/>
          <w:rtl/>
        </w:rPr>
        <w:t xml:space="preserve"> בטל</w:t>
      </w:r>
      <w:r w:rsidR="00A82DEB" w:rsidRPr="009A502B">
        <w:rPr>
          <w:rFonts w:ascii="David" w:hAnsi="David" w:cs="David" w:hint="cs"/>
          <w:sz w:val="24"/>
          <w:szCs w:val="24"/>
          <w:rtl/>
        </w:rPr>
        <w:t xml:space="preserve"> </w:t>
      </w:r>
      <w:r w:rsidR="000A1429" w:rsidRPr="009A502B">
        <w:rPr>
          <w:rFonts w:ascii="David" w:hAnsi="David" w:cs="David"/>
          <w:sz w:val="24"/>
          <w:szCs w:val="24"/>
          <w:rtl/>
        </w:rPr>
        <w:t>אף כשנודר על עצמו, מפני שמבטלו כעת</w:t>
      </w:r>
      <w:r w:rsidR="005D048E" w:rsidRPr="009A502B">
        <w:rPr>
          <w:rStyle w:val="a6"/>
          <w:rFonts w:ascii="David" w:hAnsi="David" w:cs="David"/>
          <w:sz w:val="24"/>
          <w:szCs w:val="24"/>
          <w:rtl/>
        </w:rPr>
        <w:footnoteReference w:id="9"/>
      </w:r>
      <w:r w:rsidR="001970A9" w:rsidRPr="009A502B">
        <w:rPr>
          <w:rFonts w:ascii="David" w:hAnsi="David" w:cs="David"/>
          <w:sz w:val="24"/>
          <w:szCs w:val="24"/>
          <w:rtl/>
        </w:rPr>
        <w:t xml:space="preserve">. ואומרים כן אע"פ שאין הסבר מדוע היה צריך לנקוט לשון של </w:t>
      </w:r>
      <w:r w:rsidR="009E7E54" w:rsidRPr="009A502B">
        <w:rPr>
          <w:rFonts w:ascii="David" w:hAnsi="David" w:cs="David"/>
          <w:sz w:val="24"/>
          <w:szCs w:val="24"/>
          <w:rtl/>
        </w:rPr>
        <w:t>נדר</w:t>
      </w:r>
      <w:r w:rsidR="001970A9" w:rsidRPr="009A502B">
        <w:rPr>
          <w:rFonts w:ascii="David" w:hAnsi="David" w:cs="David"/>
          <w:sz w:val="24"/>
          <w:szCs w:val="24"/>
          <w:rtl/>
        </w:rPr>
        <w:t xml:space="preserve"> ועם זאת לבטלו. לעומת זאת לפי הטעם השני, העיקר הוא בכך שנודר לחברו, ואז התנאי מועיל אף שעבר זמן עד שנדר. אבל כשנודר על עצמו אין בכח התנאי לבטלו אפילו כשהיה סמוך ל</w:t>
      </w:r>
      <w:r w:rsidR="009E7E54" w:rsidRPr="009A502B">
        <w:rPr>
          <w:rFonts w:ascii="David" w:hAnsi="David" w:cs="David"/>
          <w:sz w:val="24"/>
          <w:szCs w:val="24"/>
          <w:rtl/>
        </w:rPr>
        <w:t>נדר</w:t>
      </w:r>
      <w:r w:rsidR="001970A9" w:rsidRPr="009A502B">
        <w:rPr>
          <w:rFonts w:ascii="David" w:hAnsi="David" w:cs="David"/>
          <w:sz w:val="24"/>
          <w:szCs w:val="24"/>
          <w:rtl/>
        </w:rPr>
        <w:t xml:space="preserve">, שכן אם אינו חפץ בו מדוע נקט לשון של </w:t>
      </w:r>
      <w:r w:rsidR="009E7E54" w:rsidRPr="009A502B">
        <w:rPr>
          <w:rFonts w:ascii="David" w:hAnsi="David" w:cs="David"/>
          <w:sz w:val="24"/>
          <w:szCs w:val="24"/>
          <w:rtl/>
        </w:rPr>
        <w:t>נדר</w:t>
      </w:r>
      <w:r w:rsidR="001970A9" w:rsidRPr="009A502B">
        <w:rPr>
          <w:rStyle w:val="a6"/>
          <w:rFonts w:ascii="David" w:hAnsi="David" w:cs="David"/>
          <w:sz w:val="24"/>
          <w:szCs w:val="24"/>
          <w:rtl/>
        </w:rPr>
        <w:footnoteReference w:id="10"/>
      </w:r>
      <w:r w:rsidR="001970A9" w:rsidRPr="009A502B">
        <w:rPr>
          <w:rFonts w:ascii="David" w:hAnsi="David" w:cs="David"/>
          <w:sz w:val="24"/>
          <w:szCs w:val="24"/>
          <w:rtl/>
        </w:rPr>
        <w:t>".</w:t>
      </w:r>
      <w:r w:rsidR="005D048E" w:rsidRPr="009A502B">
        <w:rPr>
          <w:rFonts w:ascii="David" w:hAnsi="David" w:cs="David" w:hint="cs"/>
          <w:sz w:val="24"/>
          <w:szCs w:val="24"/>
          <w:rtl/>
        </w:rPr>
        <w:t xml:space="preserve"> </w:t>
      </w:r>
      <w:r w:rsidR="005D048E" w:rsidRPr="009A502B">
        <w:rPr>
          <w:rFonts w:asciiTheme="majorBidi" w:hAnsiTheme="majorBidi" w:cstheme="majorBidi"/>
          <w:sz w:val="24"/>
          <w:szCs w:val="24"/>
          <w:rtl/>
        </w:rPr>
        <w:t>אולם בפרישה</w:t>
      </w:r>
      <w:r w:rsidR="005D048E" w:rsidRPr="009A502B">
        <w:rPr>
          <w:rFonts w:ascii="David" w:hAnsi="David" w:cs="David" w:hint="cs"/>
          <w:sz w:val="24"/>
          <w:szCs w:val="24"/>
          <w:rtl/>
        </w:rPr>
        <w:t xml:space="preserve"> </w:t>
      </w:r>
      <w:r w:rsidR="005D048E" w:rsidRPr="009A502B">
        <w:rPr>
          <w:rFonts w:asciiTheme="majorBidi" w:hAnsiTheme="majorBidi" w:cstheme="majorBidi"/>
          <w:sz w:val="24"/>
          <w:szCs w:val="24"/>
          <w:rtl/>
        </w:rPr>
        <w:t>הסביר את התירוץ הראשון כ</w:t>
      </w:r>
      <w:r w:rsidR="00FD37F1" w:rsidRPr="009A502B">
        <w:rPr>
          <w:rFonts w:asciiTheme="majorBidi" w:hAnsiTheme="majorBidi" w:cstheme="majorBidi" w:hint="cs"/>
          <w:sz w:val="24"/>
          <w:szCs w:val="24"/>
          <w:rtl/>
        </w:rPr>
        <w:t>מ</w:t>
      </w:r>
      <w:r w:rsidR="005D048E" w:rsidRPr="009A502B">
        <w:rPr>
          <w:rFonts w:asciiTheme="majorBidi" w:hAnsiTheme="majorBidi" w:cstheme="majorBidi"/>
          <w:sz w:val="24"/>
          <w:szCs w:val="24"/>
          <w:rtl/>
        </w:rPr>
        <w:t>יוחד ב</w:t>
      </w:r>
      <w:r w:rsidR="003F6B88">
        <w:rPr>
          <w:rFonts w:asciiTheme="majorBidi" w:hAnsiTheme="majorBidi" w:cstheme="majorBidi" w:hint="cs"/>
          <w:sz w:val="24"/>
          <w:szCs w:val="24"/>
          <w:rtl/>
        </w:rPr>
        <w:t>ה</w:t>
      </w:r>
      <w:r w:rsidR="005D048E" w:rsidRPr="009A502B">
        <w:rPr>
          <w:rFonts w:asciiTheme="majorBidi" w:hAnsiTheme="majorBidi" w:cstheme="majorBidi"/>
          <w:sz w:val="24"/>
          <w:szCs w:val="24"/>
          <w:rtl/>
        </w:rPr>
        <w:t xml:space="preserve">תייחסו לנדר ספציפי, ולא בשל העיתוי: </w:t>
      </w:r>
    </w:p>
    <w:p w14:paraId="364F8CAC" w14:textId="2F765255" w:rsidR="001970A9" w:rsidRPr="009A502B" w:rsidRDefault="005D048E" w:rsidP="00FD37F1">
      <w:pPr>
        <w:spacing w:after="0" w:line="360" w:lineRule="auto"/>
        <w:ind w:left="360"/>
        <w:rPr>
          <w:rFonts w:ascii="David" w:hAnsi="David" w:cs="David"/>
          <w:sz w:val="24"/>
          <w:szCs w:val="24"/>
          <w:rtl/>
        </w:rPr>
      </w:pPr>
      <w:r w:rsidRPr="009A502B">
        <w:rPr>
          <w:rFonts w:ascii="David" w:hAnsi="David" w:cs="David" w:hint="cs"/>
          <w:sz w:val="24"/>
          <w:szCs w:val="24"/>
          <w:rtl/>
        </w:rPr>
        <w:t>"</w:t>
      </w:r>
      <w:r w:rsidR="000C4D50" w:rsidRPr="009A502B">
        <w:rPr>
          <w:rFonts w:ascii="David" w:hAnsi="David" w:cs="David"/>
          <w:sz w:val="24"/>
          <w:szCs w:val="24"/>
          <w:rtl/>
        </w:rPr>
        <w:t>דאין הדבר תלוי באם מתנה עתה בשעת הנדר או קודם לכן</w:t>
      </w:r>
      <w:r w:rsidR="00FD37F1" w:rsidRPr="009A502B">
        <w:rPr>
          <w:rFonts w:ascii="David" w:hAnsi="David" w:cs="David" w:hint="cs"/>
          <w:sz w:val="24"/>
          <w:szCs w:val="24"/>
          <w:rtl/>
        </w:rPr>
        <w:t>,</w:t>
      </w:r>
      <w:r w:rsidR="000C4D50" w:rsidRPr="009A502B">
        <w:rPr>
          <w:rFonts w:ascii="David" w:hAnsi="David" w:cs="David"/>
          <w:sz w:val="24"/>
          <w:szCs w:val="24"/>
          <w:rtl/>
        </w:rPr>
        <w:t xml:space="preserve"> אלא העיקר הוא שבאם מתנה ואומר בפירוש</w:t>
      </w:r>
      <w:r w:rsidR="00FD37F1" w:rsidRPr="009A502B">
        <w:rPr>
          <w:rFonts w:ascii="David" w:hAnsi="David" w:cs="David" w:hint="cs"/>
          <w:sz w:val="24"/>
          <w:szCs w:val="24"/>
          <w:rtl/>
        </w:rPr>
        <w:t>:</w:t>
      </w:r>
      <w:r w:rsidR="000C4D50" w:rsidRPr="009A502B">
        <w:rPr>
          <w:rFonts w:ascii="David" w:hAnsi="David" w:cs="David"/>
          <w:sz w:val="24"/>
          <w:szCs w:val="24"/>
          <w:rtl/>
        </w:rPr>
        <w:t xml:space="preserve"> </w:t>
      </w:r>
      <w:r w:rsidR="00FD37F1" w:rsidRPr="009A502B">
        <w:rPr>
          <w:rFonts w:ascii="David" w:hAnsi="David" w:cs="David" w:hint="cs"/>
          <w:sz w:val="24"/>
          <w:szCs w:val="24"/>
          <w:rtl/>
        </w:rPr>
        <w:t>'</w:t>
      </w:r>
      <w:r w:rsidR="000C4D50" w:rsidRPr="009A502B">
        <w:rPr>
          <w:rFonts w:ascii="David" w:hAnsi="David" w:cs="David"/>
          <w:sz w:val="24"/>
          <w:szCs w:val="24"/>
          <w:rtl/>
        </w:rPr>
        <w:t>למחר או לאחר שנה אני נודר שלא לאכול בשר והרי אני מבטלו מעתה</w:t>
      </w:r>
      <w:r w:rsidR="00FD37F1" w:rsidRPr="009A502B">
        <w:rPr>
          <w:rFonts w:ascii="David" w:hAnsi="David" w:cs="David" w:hint="cs"/>
          <w:sz w:val="24"/>
          <w:szCs w:val="24"/>
          <w:rtl/>
        </w:rPr>
        <w:t>',</w:t>
      </w:r>
      <w:r w:rsidR="000C4D50" w:rsidRPr="009A502B">
        <w:rPr>
          <w:rFonts w:ascii="David" w:hAnsi="David" w:cs="David"/>
          <w:sz w:val="24"/>
          <w:szCs w:val="24"/>
          <w:rtl/>
        </w:rPr>
        <w:t xml:space="preserve"> הרי זה בטל</w:t>
      </w:r>
      <w:r w:rsidR="00FD37F1" w:rsidRPr="009A502B">
        <w:rPr>
          <w:rFonts w:ascii="David" w:hAnsi="David" w:cs="David" w:hint="cs"/>
          <w:sz w:val="24"/>
          <w:szCs w:val="24"/>
          <w:rtl/>
        </w:rPr>
        <w:t>,</w:t>
      </w:r>
      <w:r w:rsidR="000C4D50" w:rsidRPr="009A502B">
        <w:rPr>
          <w:rFonts w:ascii="David" w:hAnsi="David" w:cs="David"/>
          <w:sz w:val="24"/>
          <w:szCs w:val="24"/>
          <w:rtl/>
        </w:rPr>
        <w:t xml:space="preserve"> דהרי הוא התנה בפירוש על זה הנדר</w:t>
      </w:r>
      <w:r w:rsidR="00FD37F1" w:rsidRPr="009A502B">
        <w:rPr>
          <w:rFonts w:ascii="David" w:hAnsi="David" w:cs="David" w:hint="cs"/>
          <w:sz w:val="24"/>
          <w:szCs w:val="24"/>
          <w:rtl/>
        </w:rPr>
        <w:t>.</w:t>
      </w:r>
      <w:r w:rsidR="000C4D50" w:rsidRPr="009A502B">
        <w:rPr>
          <w:rFonts w:ascii="David" w:hAnsi="David" w:cs="David"/>
          <w:sz w:val="24"/>
          <w:szCs w:val="24"/>
          <w:rtl/>
        </w:rPr>
        <w:t xml:space="preserve"> מה שאין כן כשהתנה סתם ואומר</w:t>
      </w:r>
      <w:r w:rsidR="00FD37F1" w:rsidRPr="009A502B">
        <w:rPr>
          <w:rFonts w:ascii="David" w:hAnsi="David" w:cs="David" w:hint="cs"/>
          <w:sz w:val="24"/>
          <w:szCs w:val="24"/>
          <w:rtl/>
        </w:rPr>
        <w:t>:</w:t>
      </w:r>
      <w:r w:rsidR="000C4D50" w:rsidRPr="009A502B">
        <w:rPr>
          <w:rFonts w:ascii="David" w:hAnsi="David" w:cs="David"/>
          <w:sz w:val="24"/>
          <w:szCs w:val="24"/>
          <w:rtl/>
        </w:rPr>
        <w:t xml:space="preserve"> </w:t>
      </w:r>
      <w:r w:rsidR="00FD37F1" w:rsidRPr="009A502B">
        <w:rPr>
          <w:rFonts w:ascii="David" w:hAnsi="David" w:cs="David" w:hint="cs"/>
          <w:sz w:val="24"/>
          <w:szCs w:val="24"/>
          <w:rtl/>
        </w:rPr>
        <w:t>'</w:t>
      </w:r>
      <w:r w:rsidR="000C4D50" w:rsidRPr="009A502B">
        <w:rPr>
          <w:rFonts w:ascii="David" w:hAnsi="David" w:cs="David"/>
          <w:sz w:val="24"/>
          <w:szCs w:val="24"/>
          <w:rtl/>
        </w:rPr>
        <w:t xml:space="preserve">אם </w:t>
      </w:r>
      <w:r w:rsidR="000C4D50" w:rsidRPr="009A502B">
        <w:rPr>
          <w:rFonts w:ascii="David" w:hAnsi="David" w:cs="David"/>
          <w:sz w:val="24"/>
          <w:szCs w:val="24"/>
          <w:rtl/>
        </w:rPr>
        <w:lastRenderedPageBreak/>
        <w:t>אדור</w:t>
      </w:r>
      <w:r w:rsidR="00FD37F1" w:rsidRPr="009A502B">
        <w:rPr>
          <w:rFonts w:ascii="David" w:hAnsi="David" w:cs="David" w:hint="cs"/>
          <w:sz w:val="24"/>
          <w:szCs w:val="24"/>
          <w:rtl/>
        </w:rPr>
        <w:t>'</w:t>
      </w:r>
      <w:r w:rsidR="000C4D50" w:rsidRPr="009A502B">
        <w:rPr>
          <w:rStyle w:val="a6"/>
          <w:rFonts w:ascii="David" w:hAnsi="David" w:cs="David"/>
          <w:sz w:val="24"/>
          <w:szCs w:val="24"/>
          <w:rtl/>
        </w:rPr>
        <w:footnoteReference w:id="11"/>
      </w:r>
      <w:r w:rsidR="000C4D50" w:rsidRPr="009A502B">
        <w:rPr>
          <w:rFonts w:ascii="David" w:hAnsi="David" w:cs="David" w:hint="cs"/>
          <w:sz w:val="24"/>
          <w:szCs w:val="24"/>
          <w:rtl/>
        </w:rPr>
        <w:t>".</w:t>
      </w:r>
      <w:r w:rsidR="00FD37F1" w:rsidRPr="009A502B">
        <w:rPr>
          <w:rFonts w:ascii="David" w:hAnsi="David" w:cs="David" w:hint="cs"/>
          <w:sz w:val="24"/>
          <w:szCs w:val="24"/>
          <w:rtl/>
        </w:rPr>
        <w:t xml:space="preserve">     </w:t>
      </w:r>
      <w:r w:rsidR="001970A9" w:rsidRPr="009A502B">
        <w:rPr>
          <w:rFonts w:asciiTheme="majorBidi" w:hAnsiTheme="majorBidi" w:cstheme="majorBidi" w:hint="cs"/>
          <w:sz w:val="24"/>
          <w:szCs w:val="24"/>
          <w:rtl/>
        </w:rPr>
        <w:t>הר"ן מבאר, שהוא חולק על דעת הרשב"א שכתב</w:t>
      </w:r>
      <w:r w:rsidR="001B2F74" w:rsidRPr="009A502B">
        <w:rPr>
          <w:rStyle w:val="a6"/>
          <w:rFonts w:asciiTheme="majorBidi" w:hAnsiTheme="majorBidi" w:cstheme="majorBidi"/>
          <w:sz w:val="24"/>
          <w:szCs w:val="24"/>
          <w:rtl/>
        </w:rPr>
        <w:footnoteReference w:id="12"/>
      </w:r>
      <w:r w:rsidR="001970A9" w:rsidRPr="009A502B">
        <w:rPr>
          <w:rFonts w:asciiTheme="majorBidi" w:hAnsiTheme="majorBidi" w:cstheme="majorBidi" w:hint="cs"/>
          <w:sz w:val="24"/>
          <w:szCs w:val="24"/>
          <w:rtl/>
        </w:rPr>
        <w:t xml:space="preserve">: </w:t>
      </w:r>
      <w:r w:rsidR="001B2F74" w:rsidRPr="009A502B">
        <w:rPr>
          <w:rFonts w:ascii="David" w:hAnsi="David" w:cs="David"/>
          <w:sz w:val="24"/>
          <w:szCs w:val="24"/>
          <w:rtl/>
        </w:rPr>
        <w:t xml:space="preserve">"נ"ל להלכה אבל לא למעשה, דלא נאמרו דברים הללו </w:t>
      </w:r>
      <w:r w:rsidR="001B2F74" w:rsidRPr="009A502B">
        <w:rPr>
          <w:rFonts w:ascii="David" w:hAnsi="David" w:cs="David"/>
          <w:b/>
          <w:bCs/>
          <w:sz w:val="24"/>
          <w:szCs w:val="24"/>
          <w:rtl/>
        </w:rPr>
        <w:t>אלא בעם הארץ,</w:t>
      </w:r>
      <w:r w:rsidR="001B2F74" w:rsidRPr="009A502B">
        <w:rPr>
          <w:rFonts w:ascii="David" w:hAnsi="David" w:cs="David"/>
          <w:sz w:val="24"/>
          <w:szCs w:val="24"/>
          <w:rtl/>
        </w:rPr>
        <w:t xml:space="preserve"> דחוששין לו כיון שהוא זכור תנאו ולא הזכירו בשעת נדרו שמא בטלו לתנאו, אבל במדיר את חברו </w:t>
      </w:r>
      <w:r w:rsidR="001B2F74" w:rsidRPr="009A502B">
        <w:rPr>
          <w:rFonts w:ascii="David" w:hAnsi="David" w:cs="David"/>
          <w:b/>
          <w:bCs/>
          <w:sz w:val="24"/>
          <w:szCs w:val="24"/>
          <w:rtl/>
        </w:rPr>
        <w:t>ועל אותו נדר ממש</w:t>
      </w:r>
      <w:r w:rsidR="001B2F74" w:rsidRPr="009A502B">
        <w:rPr>
          <w:rFonts w:ascii="David" w:hAnsi="David" w:cs="David"/>
          <w:sz w:val="24"/>
          <w:szCs w:val="24"/>
          <w:rtl/>
        </w:rPr>
        <w:t xml:space="preserve"> הוא מקדים ומתנה ומבטלו בפיו.. - בכענין זה אין חוששין לו אפי' בעם הארץ שהרי יש כאן דברים מפורשים שהוא מבטל הנדר הזה בעצמו ואין פיו ולבו שוין בו, וה"ה לכל </w:t>
      </w:r>
      <w:r w:rsidR="001B2F74" w:rsidRPr="009A502B">
        <w:rPr>
          <w:rFonts w:ascii="David" w:hAnsi="David" w:cs="David"/>
          <w:b/>
          <w:bCs/>
          <w:sz w:val="24"/>
          <w:szCs w:val="24"/>
          <w:rtl/>
        </w:rPr>
        <w:t>נדר מפורש</w:t>
      </w:r>
      <w:r w:rsidR="001B2F74" w:rsidRPr="009A502B">
        <w:rPr>
          <w:rFonts w:ascii="David" w:hAnsi="David" w:cs="David"/>
          <w:sz w:val="24"/>
          <w:szCs w:val="24"/>
          <w:rtl/>
        </w:rPr>
        <w:t>.. ובלבד שיוציא תנאו בפיו.. ואם ת"ח הוא בין שזכור בשעת נדרו בין שאינו זכור בין בכולל כל נדריו בין בפורט</w:t>
      </w:r>
      <w:r w:rsidR="003F6B88">
        <w:rPr>
          <w:rFonts w:ascii="David" w:hAnsi="David" w:cs="David" w:hint="cs"/>
          <w:sz w:val="24"/>
          <w:szCs w:val="24"/>
          <w:rtl/>
        </w:rPr>
        <w:t>,</w:t>
      </w:r>
      <w:r w:rsidR="001B2F74" w:rsidRPr="009A502B">
        <w:rPr>
          <w:rFonts w:ascii="David" w:hAnsi="David" w:cs="David"/>
          <w:sz w:val="24"/>
          <w:szCs w:val="24"/>
          <w:rtl/>
        </w:rPr>
        <w:t xml:space="preserve"> נאמן לומר על דעת הראשונה נדרתי".</w:t>
      </w:r>
      <w:r w:rsidR="001B2F74" w:rsidRPr="009A502B">
        <w:rPr>
          <w:rFonts w:ascii="David" w:hAnsi="David" w:cs="David" w:hint="cs"/>
          <w:sz w:val="24"/>
          <w:szCs w:val="24"/>
          <w:rtl/>
        </w:rPr>
        <w:t xml:space="preserve"> </w:t>
      </w:r>
      <w:r w:rsidR="001B2F74" w:rsidRPr="009A502B">
        <w:rPr>
          <w:rFonts w:asciiTheme="majorBidi" w:hAnsiTheme="majorBidi" w:cstheme="majorBidi" w:hint="cs"/>
          <w:sz w:val="24"/>
          <w:szCs w:val="24"/>
          <w:rtl/>
        </w:rPr>
        <w:t>שני יסודות בדבריו. ראשית כאשר מדובר בנדר מסויים, יש להניח שגם אחר כך, בנודרו, סמך על התנאי שייחד ל</w:t>
      </w:r>
      <w:r w:rsidR="009E7E54" w:rsidRPr="009A502B">
        <w:rPr>
          <w:rFonts w:asciiTheme="majorBidi" w:hAnsiTheme="majorBidi" w:cstheme="majorBidi" w:hint="cs"/>
          <w:sz w:val="24"/>
          <w:szCs w:val="24"/>
          <w:rtl/>
        </w:rPr>
        <w:t>נדר</w:t>
      </w:r>
      <w:r w:rsidR="001B2F74" w:rsidRPr="009A502B">
        <w:rPr>
          <w:rFonts w:asciiTheme="majorBidi" w:hAnsiTheme="majorBidi" w:cstheme="majorBidi" w:hint="cs"/>
          <w:sz w:val="24"/>
          <w:szCs w:val="24"/>
          <w:rtl/>
        </w:rPr>
        <w:t xml:space="preserve"> זה. בנוסף לכך לדעתו תנאי מועיל באופן כללי, </w:t>
      </w:r>
      <w:r w:rsidR="00C150A3" w:rsidRPr="009A502B">
        <w:rPr>
          <w:rFonts w:asciiTheme="majorBidi" w:hAnsiTheme="majorBidi" w:cstheme="majorBidi" w:hint="cs"/>
          <w:sz w:val="24"/>
          <w:szCs w:val="24"/>
          <w:rtl/>
        </w:rPr>
        <w:t>אלא שכשזוכר את התנאי</w:t>
      </w:r>
      <w:r w:rsidR="00231ADC">
        <w:rPr>
          <w:rFonts w:asciiTheme="majorBidi" w:hAnsiTheme="majorBidi" w:cstheme="majorBidi" w:hint="cs"/>
          <w:sz w:val="24"/>
          <w:szCs w:val="24"/>
          <w:rtl/>
        </w:rPr>
        <w:t>,</w:t>
      </w:r>
      <w:r w:rsidR="00C150A3" w:rsidRPr="009A502B">
        <w:rPr>
          <w:rFonts w:asciiTheme="majorBidi" w:hAnsiTheme="majorBidi" w:cstheme="majorBidi" w:hint="cs"/>
          <w:sz w:val="24"/>
          <w:szCs w:val="24"/>
          <w:rtl/>
        </w:rPr>
        <w:t xml:space="preserve"> חוששים בעם הארץ פן התכוון לבטלו.  בקרן אורה מבסס אבחנה זו מדברי רבי מאיר: </w:t>
      </w:r>
    </w:p>
    <w:p w14:paraId="3BCC62BA" w14:textId="0DD7EB9B" w:rsidR="003603C9" w:rsidRPr="009A502B" w:rsidRDefault="008D5E79" w:rsidP="00FD37F1">
      <w:pPr>
        <w:spacing w:after="0" w:line="360" w:lineRule="auto"/>
        <w:ind w:left="360"/>
        <w:rPr>
          <w:rFonts w:ascii="David" w:hAnsi="David" w:cs="David"/>
          <w:sz w:val="24"/>
          <w:szCs w:val="24"/>
          <w:rtl/>
        </w:rPr>
      </w:pPr>
      <w:r w:rsidRPr="009A502B">
        <w:rPr>
          <w:rFonts w:ascii="David" w:hAnsi="David" w:cs="David"/>
          <w:sz w:val="24"/>
          <w:szCs w:val="24"/>
          <w:rtl/>
        </w:rPr>
        <w:t>"נדר בחרם ואמר לא נדרתי אלא בחרמו של ים.. כולן אין צריכין שאלה, בד"א - בתלמיד חכם, אבל בעם הארץ שבא לישאל - עונשין אותו ומחמירין עליו</w:t>
      </w:r>
      <w:r w:rsidRPr="009A502B">
        <w:rPr>
          <w:rStyle w:val="a6"/>
          <w:rFonts w:ascii="David" w:hAnsi="David" w:cs="David"/>
          <w:sz w:val="24"/>
          <w:szCs w:val="24"/>
          <w:rtl/>
        </w:rPr>
        <w:footnoteReference w:id="13"/>
      </w:r>
      <w:r w:rsidRPr="009A502B">
        <w:rPr>
          <w:rFonts w:ascii="David" w:hAnsi="David" w:cs="David"/>
          <w:sz w:val="24"/>
          <w:szCs w:val="24"/>
          <w:rtl/>
        </w:rPr>
        <w:t>".</w:t>
      </w:r>
      <w:r w:rsidRPr="009A502B">
        <w:rPr>
          <w:rFonts w:ascii="David" w:hAnsi="David" w:cs="David" w:hint="cs"/>
          <w:sz w:val="24"/>
          <w:szCs w:val="24"/>
          <w:rtl/>
        </w:rPr>
        <w:t xml:space="preserve"> </w:t>
      </w:r>
      <w:r w:rsidR="00A82DEB" w:rsidRPr="009A502B">
        <w:rPr>
          <w:rFonts w:asciiTheme="majorBidi" w:hAnsiTheme="majorBidi" w:cstheme="majorBidi" w:hint="cs"/>
          <w:sz w:val="24"/>
          <w:szCs w:val="24"/>
          <w:rtl/>
        </w:rPr>
        <w:t xml:space="preserve">אולם לדעת הר"ן </w:t>
      </w:r>
      <w:r w:rsidRPr="009A502B">
        <w:rPr>
          <w:rFonts w:ascii="David" w:hAnsi="David" w:cs="David" w:hint="cs"/>
          <w:sz w:val="24"/>
          <w:szCs w:val="24"/>
          <w:rtl/>
        </w:rPr>
        <w:t>"יש לחלק בין פרשנות שנותן ללשון ה</w:t>
      </w:r>
      <w:r w:rsidR="009E7E54" w:rsidRPr="009A502B">
        <w:rPr>
          <w:rFonts w:ascii="David" w:hAnsi="David" w:cs="David" w:hint="cs"/>
          <w:sz w:val="24"/>
          <w:szCs w:val="24"/>
          <w:rtl/>
        </w:rPr>
        <w:t>נדר</w:t>
      </w:r>
      <w:r w:rsidRPr="009A502B">
        <w:rPr>
          <w:rFonts w:ascii="David" w:hAnsi="David" w:cs="David" w:hint="cs"/>
          <w:sz w:val="24"/>
          <w:szCs w:val="24"/>
          <w:rtl/>
        </w:rPr>
        <w:t xml:space="preserve">, לבין מי שנודר </w:t>
      </w:r>
      <w:r w:rsidR="009E7E54" w:rsidRPr="009A502B">
        <w:rPr>
          <w:rFonts w:ascii="David" w:hAnsi="David" w:cs="David" w:hint="cs"/>
          <w:sz w:val="24"/>
          <w:szCs w:val="24"/>
          <w:rtl/>
        </w:rPr>
        <w:t>נדר</w:t>
      </w:r>
      <w:r w:rsidRPr="009A502B">
        <w:rPr>
          <w:rFonts w:ascii="David" w:hAnsi="David" w:cs="David" w:hint="cs"/>
          <w:sz w:val="24"/>
          <w:szCs w:val="24"/>
          <w:rtl/>
        </w:rPr>
        <w:t xml:space="preserve"> רגיל ורוצה לבטלו משו</w:t>
      </w:r>
      <w:r w:rsidR="00231ADC">
        <w:rPr>
          <w:rFonts w:ascii="David" w:hAnsi="David" w:cs="David" w:hint="cs"/>
          <w:sz w:val="24"/>
          <w:szCs w:val="24"/>
          <w:rtl/>
        </w:rPr>
        <w:t>ם</w:t>
      </w:r>
      <w:r w:rsidRPr="009A502B">
        <w:rPr>
          <w:rFonts w:ascii="David" w:hAnsi="David" w:cs="David" w:hint="cs"/>
          <w:sz w:val="24"/>
          <w:szCs w:val="24"/>
          <w:rtl/>
        </w:rPr>
        <w:t xml:space="preserve"> שעשה תנאי מקודם, שבעניין זה אין לנו לחלק </w:t>
      </w:r>
      <w:r w:rsidR="00A82DEB" w:rsidRPr="009A502B">
        <w:rPr>
          <w:rFonts w:ascii="David" w:hAnsi="David" w:cs="David" w:hint="cs"/>
          <w:sz w:val="24"/>
          <w:szCs w:val="24"/>
          <w:rtl/>
        </w:rPr>
        <w:t>בין תלמיד חכם לעם הארץ</w:t>
      </w:r>
      <w:r w:rsidR="00A82DEB" w:rsidRPr="009A502B">
        <w:rPr>
          <w:rStyle w:val="a6"/>
          <w:rFonts w:ascii="David" w:hAnsi="David" w:cs="David"/>
          <w:sz w:val="24"/>
          <w:szCs w:val="24"/>
          <w:rtl/>
        </w:rPr>
        <w:footnoteReference w:id="14"/>
      </w:r>
      <w:r w:rsidR="00A82DEB" w:rsidRPr="009A502B">
        <w:rPr>
          <w:rFonts w:ascii="David" w:hAnsi="David" w:cs="David" w:hint="cs"/>
          <w:sz w:val="24"/>
          <w:szCs w:val="24"/>
          <w:rtl/>
        </w:rPr>
        <w:t>"</w:t>
      </w:r>
      <w:r w:rsidR="00FD37F1" w:rsidRPr="009A502B">
        <w:rPr>
          <w:rFonts w:ascii="David" w:hAnsi="David" w:cs="David" w:hint="cs"/>
          <w:sz w:val="24"/>
          <w:szCs w:val="24"/>
          <w:rtl/>
        </w:rPr>
        <w:t>.</w:t>
      </w:r>
    </w:p>
    <w:p w14:paraId="19113EAB" w14:textId="08563818" w:rsidR="001C74B4" w:rsidRPr="009A502B" w:rsidRDefault="00A82DEB" w:rsidP="00A82DEB">
      <w:pPr>
        <w:pStyle w:val="a3"/>
        <w:numPr>
          <w:ilvl w:val="0"/>
          <w:numId w:val="1"/>
        </w:numPr>
        <w:spacing w:after="0" w:line="360" w:lineRule="auto"/>
        <w:rPr>
          <w:rFonts w:asciiTheme="majorBidi" w:hAnsiTheme="majorBidi" w:cstheme="majorBidi"/>
          <w:b/>
          <w:bCs/>
          <w:sz w:val="24"/>
          <w:szCs w:val="24"/>
        </w:rPr>
      </w:pPr>
      <w:r w:rsidRPr="009A502B">
        <w:rPr>
          <w:rFonts w:asciiTheme="majorBidi" w:hAnsiTheme="majorBidi" w:cstheme="majorBidi" w:hint="cs"/>
          <w:b/>
          <w:bCs/>
          <w:sz w:val="24"/>
          <w:szCs w:val="24"/>
          <w:rtl/>
        </w:rPr>
        <w:t>להלכה</w:t>
      </w:r>
    </w:p>
    <w:p w14:paraId="4D834C6B" w14:textId="483FD5FA" w:rsidR="00D41E6B" w:rsidRPr="009A502B" w:rsidRDefault="001D7B91" w:rsidP="00D41E6B">
      <w:pPr>
        <w:spacing w:after="0" w:line="360" w:lineRule="auto"/>
        <w:ind w:left="360"/>
        <w:rPr>
          <w:rFonts w:asciiTheme="majorBidi" w:hAnsiTheme="majorBidi" w:cstheme="majorBidi"/>
          <w:sz w:val="24"/>
          <w:szCs w:val="24"/>
          <w:rtl/>
        </w:rPr>
      </w:pPr>
      <w:r w:rsidRPr="009A502B">
        <w:rPr>
          <w:rFonts w:asciiTheme="majorBidi" w:hAnsiTheme="majorBidi" w:cstheme="majorBidi" w:hint="cs"/>
          <w:sz w:val="24"/>
          <w:szCs w:val="24"/>
          <w:rtl/>
        </w:rPr>
        <w:t xml:space="preserve">הרמב"ם פוסק: </w:t>
      </w:r>
      <w:r w:rsidRPr="009A502B">
        <w:rPr>
          <w:rFonts w:ascii="David" w:hAnsi="David" w:cs="David"/>
          <w:sz w:val="24"/>
          <w:szCs w:val="24"/>
          <w:rtl/>
        </w:rPr>
        <w:t>"</w:t>
      </w:r>
      <w:r w:rsidR="00A82DEB" w:rsidRPr="009A502B">
        <w:rPr>
          <w:rFonts w:ascii="David" w:hAnsi="David" w:cs="David"/>
          <w:sz w:val="24"/>
          <w:szCs w:val="24"/>
          <w:rtl/>
        </w:rPr>
        <w:t>מי שהתנה קודם שידור ואמר</w:t>
      </w:r>
      <w:r w:rsidRPr="009A502B">
        <w:rPr>
          <w:rFonts w:ascii="David" w:hAnsi="David" w:cs="David"/>
          <w:sz w:val="24"/>
          <w:szCs w:val="24"/>
          <w:rtl/>
        </w:rPr>
        <w:t>:</w:t>
      </w:r>
      <w:r w:rsidR="00A82DEB" w:rsidRPr="009A502B">
        <w:rPr>
          <w:rFonts w:ascii="David" w:hAnsi="David" w:cs="David"/>
          <w:sz w:val="24"/>
          <w:szCs w:val="24"/>
          <w:rtl/>
        </w:rPr>
        <w:t xml:space="preserve"> כל נדר שאדור מכאן ועד עשר שנים הריני חוזר בהן</w:t>
      </w:r>
      <w:r w:rsidRPr="009A502B">
        <w:rPr>
          <w:rFonts w:ascii="David" w:hAnsi="David" w:cs="David" w:hint="cs"/>
          <w:sz w:val="24"/>
          <w:szCs w:val="24"/>
          <w:rtl/>
        </w:rPr>
        <w:t>,</w:t>
      </w:r>
      <w:r w:rsidR="00A82DEB" w:rsidRPr="009A502B">
        <w:rPr>
          <w:rFonts w:ascii="David" w:hAnsi="David" w:cs="David"/>
          <w:sz w:val="24"/>
          <w:szCs w:val="24"/>
          <w:rtl/>
        </w:rPr>
        <w:t xml:space="preserve"> או הרי הן בטלים</w:t>
      </w:r>
      <w:r w:rsidRPr="009A502B">
        <w:rPr>
          <w:rFonts w:ascii="David" w:hAnsi="David" w:cs="David" w:hint="cs"/>
          <w:sz w:val="24"/>
          <w:szCs w:val="24"/>
          <w:rtl/>
        </w:rPr>
        <w:t>,</w:t>
      </w:r>
      <w:r w:rsidR="00A82DEB" w:rsidRPr="009A502B">
        <w:rPr>
          <w:rFonts w:ascii="David" w:hAnsi="David" w:cs="David"/>
          <w:sz w:val="24"/>
          <w:szCs w:val="24"/>
          <w:rtl/>
        </w:rPr>
        <w:t xml:space="preserve"> וכיוצא בדברים אלו ואחר כך נדר</w:t>
      </w:r>
      <w:r w:rsidRPr="009A502B">
        <w:rPr>
          <w:rFonts w:ascii="David" w:hAnsi="David" w:cs="David" w:hint="cs"/>
          <w:sz w:val="24"/>
          <w:szCs w:val="24"/>
          <w:rtl/>
        </w:rPr>
        <w:t>-</w:t>
      </w:r>
      <w:r w:rsidR="00A82DEB" w:rsidRPr="009A502B">
        <w:rPr>
          <w:rFonts w:ascii="David" w:hAnsi="David" w:cs="David"/>
          <w:sz w:val="24"/>
          <w:szCs w:val="24"/>
          <w:rtl/>
        </w:rPr>
        <w:t xml:space="preserve"> אם היה זוכר התנאי בשעה שנדר הרי נדרו קיים</w:t>
      </w:r>
      <w:r w:rsidRPr="009A502B">
        <w:rPr>
          <w:rFonts w:ascii="David" w:hAnsi="David" w:cs="David" w:hint="cs"/>
          <w:sz w:val="24"/>
          <w:szCs w:val="24"/>
          <w:rtl/>
        </w:rPr>
        <w:t>,</w:t>
      </w:r>
      <w:r w:rsidR="00A82DEB" w:rsidRPr="009A502B">
        <w:rPr>
          <w:rFonts w:ascii="David" w:hAnsi="David" w:cs="David"/>
          <w:sz w:val="24"/>
          <w:szCs w:val="24"/>
          <w:rtl/>
        </w:rPr>
        <w:t xml:space="preserve"> שהרי בטל התנאי בנדר זה</w:t>
      </w:r>
      <w:r w:rsidRPr="009A502B">
        <w:rPr>
          <w:rFonts w:ascii="David" w:hAnsi="David" w:cs="David" w:hint="cs"/>
          <w:sz w:val="24"/>
          <w:szCs w:val="24"/>
          <w:rtl/>
        </w:rPr>
        <w:t>.</w:t>
      </w:r>
      <w:r w:rsidR="00A82DEB" w:rsidRPr="009A502B">
        <w:rPr>
          <w:rFonts w:ascii="David" w:hAnsi="David" w:cs="David"/>
          <w:sz w:val="24"/>
          <w:szCs w:val="24"/>
          <w:rtl/>
        </w:rPr>
        <w:t xml:space="preserve"> ואם לא זכר התנאי אלא אחר שנדר</w:t>
      </w:r>
      <w:r w:rsidRPr="009A502B">
        <w:rPr>
          <w:rFonts w:ascii="David" w:hAnsi="David" w:cs="David" w:hint="cs"/>
          <w:sz w:val="24"/>
          <w:szCs w:val="24"/>
          <w:rtl/>
        </w:rPr>
        <w:t>,</w:t>
      </w:r>
      <w:r w:rsidR="00A82DEB" w:rsidRPr="009A502B">
        <w:rPr>
          <w:rFonts w:ascii="David" w:hAnsi="David" w:cs="David"/>
          <w:sz w:val="24"/>
          <w:szCs w:val="24"/>
          <w:rtl/>
        </w:rPr>
        <w:t xml:space="preserve"> אף על פי שקבל התנאי בלבו וקיימו הרי הנדר בטל</w:t>
      </w:r>
      <w:r w:rsidRPr="009A502B">
        <w:rPr>
          <w:rFonts w:ascii="David" w:hAnsi="David" w:cs="David" w:hint="cs"/>
          <w:sz w:val="24"/>
          <w:szCs w:val="24"/>
          <w:rtl/>
        </w:rPr>
        <w:t xml:space="preserve">. </w:t>
      </w:r>
      <w:r w:rsidR="00A82DEB" w:rsidRPr="009A502B">
        <w:rPr>
          <w:rFonts w:ascii="David" w:hAnsi="David" w:cs="David"/>
          <w:sz w:val="24"/>
          <w:szCs w:val="24"/>
          <w:rtl/>
        </w:rPr>
        <w:t xml:space="preserve"> ואף על פי שלא הוציא עתה החזרה בפיו</w:t>
      </w:r>
      <w:r w:rsidRPr="009A502B">
        <w:rPr>
          <w:rFonts w:ascii="David" w:hAnsi="David" w:cs="David" w:hint="cs"/>
          <w:sz w:val="24"/>
          <w:szCs w:val="24"/>
          <w:rtl/>
        </w:rPr>
        <w:t>,</w:t>
      </w:r>
      <w:r w:rsidR="00A82DEB" w:rsidRPr="009A502B">
        <w:rPr>
          <w:rFonts w:ascii="David" w:hAnsi="David" w:cs="David"/>
          <w:sz w:val="24"/>
          <w:szCs w:val="24"/>
          <w:rtl/>
        </w:rPr>
        <w:t xml:space="preserve"> כבר הקדים החזרה לנדר והוציאה בפיו מקודם, ויש שמורה להחמיר ואומר והוא שיזכור התנאי אחר שנדר בתוך כדי דבור.</w:t>
      </w:r>
      <w:r w:rsidRPr="009A502B">
        <w:rPr>
          <w:rFonts w:asciiTheme="majorBidi" w:hAnsiTheme="majorBidi" w:cs="Times New Roman" w:hint="cs"/>
          <w:sz w:val="24"/>
          <w:szCs w:val="24"/>
          <w:rtl/>
        </w:rPr>
        <w:t xml:space="preserve"> </w:t>
      </w:r>
      <w:r w:rsidR="00A82DEB" w:rsidRPr="009A502B">
        <w:rPr>
          <w:rFonts w:asciiTheme="majorBidi" w:hAnsiTheme="majorBidi" w:cs="Guttman Yad-Brush"/>
          <w:sz w:val="18"/>
          <w:szCs w:val="18"/>
          <w:rtl/>
        </w:rPr>
        <w:t>השגת הראב"ד ויש שמורה להחמיר וכו'. א"א יפה הורה זה</w:t>
      </w:r>
      <w:r w:rsidRPr="009A502B">
        <w:rPr>
          <w:rFonts w:asciiTheme="majorBidi" w:hAnsiTheme="majorBidi" w:cs="Guttman Yad-Brush" w:hint="cs"/>
          <w:sz w:val="18"/>
          <w:szCs w:val="18"/>
          <w:rtl/>
        </w:rPr>
        <w:t>.</w:t>
      </w:r>
      <w:r w:rsidR="00A82DEB" w:rsidRPr="009A502B">
        <w:rPr>
          <w:rFonts w:asciiTheme="majorBidi" w:hAnsiTheme="majorBidi" w:cs="Guttman Yad-Brush"/>
          <w:sz w:val="18"/>
          <w:szCs w:val="18"/>
          <w:rtl/>
        </w:rPr>
        <w:t xml:space="preserve"> ולא בזכירת התנאי כמו שהוא סובר</w:t>
      </w:r>
      <w:r w:rsidRPr="009A502B">
        <w:rPr>
          <w:rFonts w:asciiTheme="majorBidi" w:hAnsiTheme="majorBidi" w:cs="Guttman Yad-Brush" w:hint="cs"/>
          <w:sz w:val="18"/>
          <w:szCs w:val="18"/>
          <w:rtl/>
        </w:rPr>
        <w:t>,</w:t>
      </w:r>
      <w:r w:rsidR="00A82DEB" w:rsidRPr="009A502B">
        <w:rPr>
          <w:rFonts w:asciiTheme="majorBidi" w:hAnsiTheme="majorBidi" w:cs="Guttman Yad-Brush"/>
          <w:sz w:val="18"/>
          <w:szCs w:val="18"/>
          <w:rtl/>
        </w:rPr>
        <w:t xml:space="preserve"> אלא בקבלתו וקיומו</w:t>
      </w:r>
      <w:r w:rsidR="00EF494A" w:rsidRPr="009A502B">
        <w:rPr>
          <w:rFonts w:asciiTheme="majorBidi" w:hAnsiTheme="majorBidi" w:cs="Guttman Yad-Brush" w:hint="cs"/>
          <w:sz w:val="18"/>
          <w:szCs w:val="18"/>
          <w:rtl/>
        </w:rPr>
        <w:t>,</w:t>
      </w:r>
      <w:r w:rsidR="00A82DEB" w:rsidRPr="009A502B">
        <w:rPr>
          <w:rFonts w:asciiTheme="majorBidi" w:hAnsiTheme="majorBidi" w:cs="Guttman Yad-Brush"/>
          <w:sz w:val="18"/>
          <w:szCs w:val="18"/>
          <w:rtl/>
        </w:rPr>
        <w:t xml:space="preserve"> שאם שהה כדי דיבור אחר שזכר אותו ולא קיימו</w:t>
      </w:r>
      <w:r w:rsidRPr="009A502B">
        <w:rPr>
          <w:rFonts w:asciiTheme="majorBidi" w:hAnsiTheme="majorBidi" w:cs="Guttman Yad-Brush" w:hint="cs"/>
          <w:sz w:val="18"/>
          <w:szCs w:val="18"/>
          <w:rtl/>
        </w:rPr>
        <w:t>,</w:t>
      </w:r>
      <w:r w:rsidR="00A82DEB" w:rsidRPr="009A502B">
        <w:rPr>
          <w:rFonts w:asciiTheme="majorBidi" w:hAnsiTheme="majorBidi" w:cs="Guttman Yad-Brush"/>
          <w:sz w:val="18"/>
          <w:szCs w:val="18"/>
          <w:rtl/>
        </w:rPr>
        <w:t xml:space="preserve"> כבר ביטל נדרו את תנאו</w:t>
      </w:r>
      <w:r w:rsidRPr="009A502B">
        <w:rPr>
          <w:rFonts w:asciiTheme="majorBidi" w:hAnsiTheme="majorBidi" w:cs="Guttman Yad-Brush" w:hint="cs"/>
          <w:sz w:val="18"/>
          <w:szCs w:val="18"/>
          <w:rtl/>
        </w:rPr>
        <w:t>,</w:t>
      </w:r>
      <w:r w:rsidR="00A82DEB" w:rsidRPr="009A502B">
        <w:rPr>
          <w:rFonts w:asciiTheme="majorBidi" w:hAnsiTheme="majorBidi" w:cs="Guttman Yad-Brush"/>
          <w:sz w:val="18"/>
          <w:szCs w:val="18"/>
          <w:rtl/>
        </w:rPr>
        <w:t xml:space="preserve"> לפי שצ"ל בלבו על התנאי אני סומך והיה צ"ל והוא שקבל התנאי תוך כדי דבור אחר שזכר אותו</w:t>
      </w:r>
      <w:r w:rsidRPr="009A502B">
        <w:rPr>
          <w:rStyle w:val="a6"/>
          <w:rFonts w:asciiTheme="majorBidi" w:hAnsiTheme="majorBidi" w:cs="Guttman Yad-Brush"/>
          <w:sz w:val="18"/>
          <w:szCs w:val="18"/>
          <w:rtl/>
        </w:rPr>
        <w:footnoteReference w:id="15"/>
      </w:r>
      <w:r w:rsidR="00A82DEB" w:rsidRPr="009A502B">
        <w:rPr>
          <w:rFonts w:asciiTheme="majorBidi" w:hAnsiTheme="majorBidi" w:cs="Guttman Yad-Brush"/>
          <w:sz w:val="18"/>
          <w:szCs w:val="18"/>
          <w:rtl/>
        </w:rPr>
        <w:t>.</w:t>
      </w:r>
      <w:r w:rsidR="0085070D" w:rsidRPr="009A502B">
        <w:rPr>
          <w:rFonts w:asciiTheme="majorBidi" w:hAnsiTheme="majorBidi" w:cs="Guttman Yad-Brush" w:hint="cs"/>
          <w:sz w:val="18"/>
          <w:szCs w:val="18"/>
          <w:rtl/>
        </w:rPr>
        <w:t xml:space="preserve"> </w:t>
      </w:r>
      <w:r w:rsidR="0085070D" w:rsidRPr="009A502B">
        <w:rPr>
          <w:rFonts w:asciiTheme="majorBidi" w:hAnsiTheme="majorBidi" w:cstheme="majorBidi" w:hint="cs"/>
          <w:sz w:val="24"/>
          <w:szCs w:val="24"/>
          <w:rtl/>
        </w:rPr>
        <w:t xml:space="preserve">הרמב"ם פוסק כאביי, אלא שהוסיף משפט: </w:t>
      </w:r>
      <w:r w:rsidR="0085070D" w:rsidRPr="009A502B">
        <w:rPr>
          <w:rFonts w:ascii="David" w:hAnsi="David" w:cs="David" w:hint="cs"/>
          <w:sz w:val="24"/>
          <w:szCs w:val="24"/>
          <w:rtl/>
        </w:rPr>
        <w:t>"</w:t>
      </w:r>
      <w:r w:rsidR="0085070D" w:rsidRPr="009A502B">
        <w:rPr>
          <w:rFonts w:ascii="David" w:hAnsi="David" w:cs="David"/>
          <w:sz w:val="24"/>
          <w:szCs w:val="24"/>
          <w:rtl/>
        </w:rPr>
        <w:t>אף על פי שקבל התנאי בלבו וקיימו</w:t>
      </w:r>
      <w:r w:rsidR="0085070D" w:rsidRPr="009A502B">
        <w:rPr>
          <w:rFonts w:ascii="David" w:hAnsi="David" w:cs="David" w:hint="cs"/>
          <w:sz w:val="24"/>
          <w:szCs w:val="24"/>
          <w:rtl/>
        </w:rPr>
        <w:t>-</w:t>
      </w:r>
      <w:r w:rsidR="0085070D" w:rsidRPr="009A502B">
        <w:rPr>
          <w:rFonts w:ascii="David" w:hAnsi="David" w:cs="David"/>
          <w:sz w:val="24"/>
          <w:szCs w:val="24"/>
          <w:rtl/>
        </w:rPr>
        <w:t xml:space="preserve"> הרי הנדר בטל</w:t>
      </w:r>
      <w:r w:rsidR="0085070D" w:rsidRPr="009A502B">
        <w:rPr>
          <w:rFonts w:ascii="David" w:hAnsi="David" w:cs="David" w:hint="cs"/>
          <w:sz w:val="24"/>
          <w:szCs w:val="24"/>
          <w:rtl/>
        </w:rPr>
        <w:t xml:space="preserve">". </w:t>
      </w:r>
      <w:r w:rsidR="0085070D" w:rsidRPr="009A502B">
        <w:rPr>
          <w:rFonts w:asciiTheme="majorBidi" w:hAnsiTheme="majorBidi" w:cstheme="majorBidi" w:hint="cs"/>
          <w:sz w:val="24"/>
          <w:szCs w:val="24"/>
          <w:rtl/>
        </w:rPr>
        <w:t xml:space="preserve">לכאורה המילים 'אע"פ' צריכות ביאור, </w:t>
      </w:r>
      <w:r w:rsidR="00D41E6B" w:rsidRPr="009A502B">
        <w:rPr>
          <w:rFonts w:asciiTheme="majorBidi" w:hAnsiTheme="majorBidi" w:cstheme="majorBidi" w:hint="cs"/>
          <w:sz w:val="24"/>
          <w:szCs w:val="24"/>
          <w:rtl/>
        </w:rPr>
        <w:t>שהרי קבלת התנאי סיבה היא לביטל ה</w:t>
      </w:r>
      <w:r w:rsidR="009E7E54" w:rsidRPr="009A502B">
        <w:rPr>
          <w:rFonts w:asciiTheme="majorBidi" w:hAnsiTheme="majorBidi" w:cstheme="majorBidi" w:hint="cs"/>
          <w:sz w:val="24"/>
          <w:szCs w:val="24"/>
          <w:rtl/>
        </w:rPr>
        <w:t>נדר</w:t>
      </w:r>
      <w:r w:rsidR="00D41E6B" w:rsidRPr="009A502B">
        <w:rPr>
          <w:rFonts w:asciiTheme="majorBidi" w:hAnsiTheme="majorBidi" w:cstheme="majorBidi" w:hint="cs"/>
          <w:sz w:val="24"/>
          <w:szCs w:val="24"/>
          <w:rtl/>
        </w:rPr>
        <w:t xml:space="preserve">, ולא מניעה. ביאר הכס"מ: </w:t>
      </w:r>
      <w:r w:rsidR="00D41E6B" w:rsidRPr="009A502B">
        <w:rPr>
          <w:rFonts w:asciiTheme="majorBidi" w:hAnsiTheme="majorBidi" w:cs="Times New Roman" w:hint="cs"/>
          <w:sz w:val="24"/>
          <w:szCs w:val="24"/>
          <w:rtl/>
        </w:rPr>
        <w:t xml:space="preserve"> </w:t>
      </w:r>
    </w:p>
    <w:p w14:paraId="6EB2A47E" w14:textId="38EC1F1A" w:rsidR="00A82DEB" w:rsidRPr="009A502B" w:rsidRDefault="00D41E6B" w:rsidP="00D41E6B">
      <w:pPr>
        <w:spacing w:after="0" w:line="360" w:lineRule="auto"/>
        <w:ind w:left="360"/>
        <w:rPr>
          <w:rFonts w:asciiTheme="majorBidi" w:hAnsiTheme="majorBidi" w:cstheme="majorBidi"/>
          <w:sz w:val="24"/>
          <w:szCs w:val="24"/>
          <w:rtl/>
        </w:rPr>
      </w:pPr>
      <w:r w:rsidRPr="009A502B">
        <w:rPr>
          <w:rFonts w:ascii="David" w:hAnsi="David" w:cs="David"/>
          <w:sz w:val="24"/>
          <w:szCs w:val="24"/>
          <w:rtl/>
        </w:rPr>
        <w:t xml:space="preserve">"אף על פי שלא הוציא התנאי </w:t>
      </w:r>
      <w:r w:rsidRPr="009A502B">
        <w:rPr>
          <w:rFonts w:ascii="David" w:hAnsi="David" w:cs="David"/>
          <w:b/>
          <w:bCs/>
          <w:sz w:val="24"/>
          <w:szCs w:val="24"/>
          <w:rtl/>
        </w:rPr>
        <w:t>בפיו</w:t>
      </w:r>
      <w:r w:rsidRPr="009A502B">
        <w:rPr>
          <w:rFonts w:ascii="David" w:hAnsi="David" w:cs="David"/>
          <w:sz w:val="24"/>
          <w:szCs w:val="24"/>
          <w:rtl/>
        </w:rPr>
        <w:t xml:space="preserve">, כיון שקבלו בלבו וקיימו הרי הנדר בטל. ולפי זה </w:t>
      </w:r>
      <w:r w:rsidRPr="009A502B">
        <w:rPr>
          <w:rFonts w:ascii="David" w:hAnsi="David" w:cs="David"/>
          <w:b/>
          <w:bCs/>
          <w:sz w:val="24"/>
          <w:szCs w:val="24"/>
          <w:rtl/>
        </w:rPr>
        <w:t>אם בשעה שזכר התנאי לא קבלו בלבו וקיימו- הנדר קיים".</w:t>
      </w:r>
      <w:r w:rsidRPr="009A502B">
        <w:rPr>
          <w:rFonts w:ascii="David" w:hAnsi="David" w:cs="David" w:hint="cs"/>
          <w:sz w:val="24"/>
          <w:szCs w:val="24"/>
          <w:rtl/>
        </w:rPr>
        <w:t xml:space="preserve"> </w:t>
      </w:r>
      <w:r w:rsidRPr="009A502B">
        <w:rPr>
          <w:rFonts w:asciiTheme="majorBidi" w:hAnsiTheme="majorBidi" w:cstheme="majorBidi" w:hint="cs"/>
          <w:sz w:val="24"/>
          <w:szCs w:val="24"/>
          <w:rtl/>
        </w:rPr>
        <w:t>התנאי אמנם מבטל את 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אבל הוא </w:t>
      </w:r>
      <w:r w:rsidRPr="009A502B">
        <w:rPr>
          <w:rFonts w:asciiTheme="majorBidi" w:hAnsiTheme="majorBidi" w:cstheme="majorBidi" w:hint="cs"/>
          <w:sz w:val="24"/>
          <w:szCs w:val="24"/>
          <w:rtl/>
        </w:rPr>
        <w:lastRenderedPageBreak/>
        <w:t>תלוי ועומד במה שירצה כשזוכר אותו</w:t>
      </w:r>
      <w:r w:rsidRPr="009A502B">
        <w:rPr>
          <w:rStyle w:val="a6"/>
          <w:rFonts w:asciiTheme="majorBidi" w:hAnsiTheme="majorBidi" w:cstheme="majorBidi"/>
          <w:sz w:val="24"/>
          <w:szCs w:val="24"/>
          <w:rtl/>
        </w:rPr>
        <w:footnoteReference w:id="16"/>
      </w:r>
      <w:r w:rsidRPr="009A502B">
        <w:rPr>
          <w:rFonts w:asciiTheme="majorBidi" w:hAnsiTheme="majorBidi" w:cstheme="majorBidi" w:hint="cs"/>
          <w:sz w:val="24"/>
          <w:szCs w:val="24"/>
          <w:rtl/>
        </w:rPr>
        <w:t>. אולם בברכת אברהם</w:t>
      </w:r>
      <w:r w:rsidRPr="009A502B">
        <w:rPr>
          <w:rStyle w:val="a6"/>
          <w:rFonts w:asciiTheme="majorBidi" w:hAnsiTheme="majorBidi" w:cstheme="majorBidi"/>
          <w:sz w:val="24"/>
          <w:szCs w:val="24"/>
          <w:rtl/>
        </w:rPr>
        <w:footnoteReference w:id="17"/>
      </w:r>
      <w:r w:rsidR="00EF494A" w:rsidRPr="009A502B">
        <w:rPr>
          <w:rFonts w:asciiTheme="majorBidi" w:hAnsiTheme="majorBidi" w:cstheme="majorBidi" w:hint="cs"/>
          <w:sz w:val="24"/>
          <w:szCs w:val="24"/>
          <w:rtl/>
        </w:rPr>
        <w:t xml:space="preserve"> מסביר שכשם שיכול אדם לחזור בו תוך כדי דיבור, אדם שהקדים תנאי </w:t>
      </w:r>
      <w:r w:rsidR="00EF494A" w:rsidRPr="009A502B">
        <w:rPr>
          <w:rFonts w:ascii="David" w:hAnsi="David" w:cs="David" w:hint="cs"/>
          <w:sz w:val="24"/>
          <w:szCs w:val="24"/>
          <w:rtl/>
        </w:rPr>
        <w:t>"הרי זה כמי שפירש שבכל ה</w:t>
      </w:r>
      <w:r w:rsidR="009E7E54" w:rsidRPr="009A502B">
        <w:rPr>
          <w:rFonts w:ascii="David" w:hAnsi="David" w:cs="David" w:hint="cs"/>
          <w:sz w:val="24"/>
          <w:szCs w:val="24"/>
          <w:rtl/>
        </w:rPr>
        <w:t>נדר</w:t>
      </w:r>
      <w:r w:rsidR="00EF494A" w:rsidRPr="009A502B">
        <w:rPr>
          <w:rFonts w:ascii="David" w:hAnsi="David" w:cs="David" w:hint="cs"/>
          <w:sz w:val="24"/>
          <w:szCs w:val="24"/>
          <w:rtl/>
        </w:rPr>
        <w:t>ים שידור יוכל לחזור בו כל זמן שיזכור את התנאי, ואף לאחר כדי דיבור. אין גמירות דעת ב</w:t>
      </w:r>
      <w:r w:rsidR="009E7E54" w:rsidRPr="009A502B">
        <w:rPr>
          <w:rFonts w:ascii="David" w:hAnsi="David" w:cs="David" w:hint="cs"/>
          <w:sz w:val="24"/>
          <w:szCs w:val="24"/>
          <w:rtl/>
        </w:rPr>
        <w:t>נדר</w:t>
      </w:r>
      <w:r w:rsidR="00EF494A" w:rsidRPr="009A502B">
        <w:rPr>
          <w:rFonts w:ascii="David" w:hAnsi="David" w:cs="David" w:hint="cs"/>
          <w:sz w:val="24"/>
          <w:szCs w:val="24"/>
          <w:rtl/>
        </w:rPr>
        <w:t xml:space="preserve"> עד שיזכור את התנאי, לכן אם מחליט לסמוך עליו יכול לחזור בו</w:t>
      </w:r>
      <w:r w:rsidR="00EF494A" w:rsidRPr="009A502B">
        <w:rPr>
          <w:rStyle w:val="a6"/>
          <w:rFonts w:ascii="David" w:hAnsi="David" w:cs="David"/>
          <w:sz w:val="24"/>
          <w:szCs w:val="24"/>
          <w:rtl/>
        </w:rPr>
        <w:footnoteReference w:id="18"/>
      </w:r>
      <w:r w:rsidR="00EF494A" w:rsidRPr="009A502B">
        <w:rPr>
          <w:rFonts w:ascii="David" w:hAnsi="David" w:cs="David" w:hint="cs"/>
          <w:sz w:val="24"/>
          <w:szCs w:val="24"/>
          <w:rtl/>
        </w:rPr>
        <w:t>".</w:t>
      </w:r>
      <w:r w:rsidR="00281F73" w:rsidRPr="009A502B">
        <w:rPr>
          <w:rFonts w:ascii="David" w:hAnsi="David" w:cs="David" w:hint="cs"/>
          <w:sz w:val="24"/>
          <w:szCs w:val="24"/>
          <w:rtl/>
        </w:rPr>
        <w:t xml:space="preserve"> </w:t>
      </w:r>
      <w:r w:rsidR="00281F73" w:rsidRPr="009A502B">
        <w:rPr>
          <w:rFonts w:asciiTheme="majorBidi" w:hAnsiTheme="majorBidi" w:cstheme="majorBidi" w:hint="cs"/>
          <w:sz w:val="24"/>
          <w:szCs w:val="24"/>
          <w:rtl/>
        </w:rPr>
        <w:t xml:space="preserve">וכעת הוא </w:t>
      </w:r>
      <w:r w:rsidR="00231ADC">
        <w:rPr>
          <w:rFonts w:asciiTheme="majorBidi" w:hAnsiTheme="majorBidi" w:cstheme="majorBidi" w:hint="cs"/>
          <w:sz w:val="24"/>
          <w:szCs w:val="24"/>
          <w:rtl/>
        </w:rPr>
        <w:t xml:space="preserve">אכן </w:t>
      </w:r>
      <w:r w:rsidR="00281F73" w:rsidRPr="009A502B">
        <w:rPr>
          <w:rFonts w:asciiTheme="majorBidi" w:hAnsiTheme="majorBidi" w:cstheme="majorBidi" w:hint="cs"/>
          <w:sz w:val="24"/>
          <w:szCs w:val="24"/>
          <w:rtl/>
        </w:rPr>
        <w:t>חוזר בו.</w:t>
      </w:r>
    </w:p>
    <w:p w14:paraId="6A8AA23E" w14:textId="7E514D77" w:rsidR="00281F73" w:rsidRPr="009A502B" w:rsidRDefault="00281F73" w:rsidP="00D41E6B">
      <w:pPr>
        <w:spacing w:after="0" w:line="360" w:lineRule="auto"/>
        <w:ind w:left="360"/>
        <w:rPr>
          <w:rFonts w:asciiTheme="majorBidi" w:hAnsiTheme="majorBidi" w:cstheme="majorBidi"/>
          <w:sz w:val="24"/>
          <w:szCs w:val="24"/>
          <w:rtl/>
        </w:rPr>
      </w:pPr>
      <w:r w:rsidRPr="009A502B">
        <w:rPr>
          <w:rFonts w:asciiTheme="majorBidi" w:hAnsiTheme="majorBidi" w:cstheme="majorBidi" w:hint="cs"/>
          <w:sz w:val="24"/>
          <w:szCs w:val="24"/>
          <w:rtl/>
        </w:rPr>
        <w:t>ניתן גם להסביר שלדעה זו התנאי חל גם אם לא נזכר בו כלל</w:t>
      </w:r>
      <w:r w:rsidR="00FD37F1" w:rsidRPr="009A502B">
        <w:rPr>
          <w:rStyle w:val="a6"/>
          <w:rFonts w:asciiTheme="majorBidi" w:hAnsiTheme="majorBidi" w:cstheme="majorBidi"/>
          <w:sz w:val="24"/>
          <w:szCs w:val="24"/>
          <w:rtl/>
        </w:rPr>
        <w:footnoteReference w:id="19"/>
      </w:r>
      <w:r w:rsidRPr="009A502B">
        <w:rPr>
          <w:rFonts w:asciiTheme="majorBidi" w:hAnsiTheme="majorBidi" w:cstheme="majorBidi" w:hint="cs"/>
          <w:sz w:val="24"/>
          <w:szCs w:val="24"/>
          <w:rtl/>
        </w:rPr>
        <w:t xml:space="preserve">, אולם חידש הרמב"ם </w:t>
      </w:r>
      <w:r w:rsidR="000C4D50" w:rsidRPr="009A502B">
        <w:rPr>
          <w:rFonts w:asciiTheme="majorBidi" w:hAnsiTheme="majorBidi" w:cstheme="majorBidi" w:hint="cs"/>
          <w:sz w:val="24"/>
          <w:szCs w:val="24"/>
          <w:rtl/>
        </w:rPr>
        <w:t>שאפילו קבלו בליבו כעת, אין זה שולל הנחה של קבלת התנאי כבר קודם לכן</w:t>
      </w:r>
      <w:r w:rsidR="000C4D50" w:rsidRPr="009A502B">
        <w:rPr>
          <w:rStyle w:val="a6"/>
          <w:rFonts w:asciiTheme="majorBidi" w:hAnsiTheme="majorBidi" w:cstheme="majorBidi"/>
          <w:sz w:val="24"/>
          <w:szCs w:val="24"/>
          <w:rtl/>
        </w:rPr>
        <w:footnoteReference w:id="20"/>
      </w:r>
      <w:r w:rsidR="000C4D50" w:rsidRPr="009A502B">
        <w:rPr>
          <w:rFonts w:asciiTheme="majorBidi" w:hAnsiTheme="majorBidi" w:cstheme="majorBidi" w:hint="cs"/>
          <w:sz w:val="24"/>
          <w:szCs w:val="24"/>
          <w:rtl/>
        </w:rPr>
        <w:t>.</w:t>
      </w:r>
    </w:p>
    <w:p w14:paraId="65FF1E1D" w14:textId="6A87EAE5" w:rsidR="00843C40" w:rsidRPr="009A502B" w:rsidRDefault="00843C40" w:rsidP="00D41E6B">
      <w:pPr>
        <w:spacing w:after="0" w:line="360" w:lineRule="auto"/>
        <w:ind w:left="360"/>
        <w:rPr>
          <w:rFonts w:ascii="David" w:hAnsi="David" w:cs="David"/>
          <w:sz w:val="24"/>
          <w:szCs w:val="24"/>
          <w:rtl/>
        </w:rPr>
      </w:pPr>
      <w:r w:rsidRPr="009A502B">
        <w:rPr>
          <w:rFonts w:asciiTheme="majorBidi" w:hAnsiTheme="majorBidi" w:cstheme="majorBidi" w:hint="cs"/>
          <w:sz w:val="24"/>
          <w:szCs w:val="24"/>
          <w:rtl/>
        </w:rPr>
        <w:t>הדעה המחמירה ברמב"ם סוברת שה</w:t>
      </w:r>
      <w:r w:rsidR="009E7E54" w:rsidRPr="009A502B">
        <w:rPr>
          <w:rFonts w:asciiTheme="majorBidi" w:hAnsiTheme="majorBidi" w:cstheme="majorBidi" w:hint="cs"/>
          <w:sz w:val="24"/>
          <w:szCs w:val="24"/>
          <w:rtl/>
        </w:rPr>
        <w:t>נדר</w:t>
      </w:r>
      <w:r w:rsidRPr="009A502B">
        <w:rPr>
          <w:rFonts w:asciiTheme="majorBidi" w:hAnsiTheme="majorBidi" w:cstheme="majorBidi" w:hint="cs"/>
          <w:sz w:val="24"/>
          <w:szCs w:val="24"/>
          <w:rtl/>
        </w:rPr>
        <w:t xml:space="preserve"> בטל רק אם נזכר בתנאי תוך כדי דיבור</w:t>
      </w:r>
      <w:r w:rsidR="00FD37F1" w:rsidRPr="009A502B">
        <w:rPr>
          <w:rStyle w:val="a6"/>
          <w:rFonts w:asciiTheme="majorBidi" w:hAnsiTheme="majorBidi" w:cstheme="majorBidi"/>
          <w:sz w:val="24"/>
          <w:szCs w:val="24"/>
          <w:rtl/>
        </w:rPr>
        <w:footnoteReference w:id="21"/>
      </w:r>
      <w:r w:rsidRPr="009A502B">
        <w:rPr>
          <w:rFonts w:asciiTheme="majorBidi" w:hAnsiTheme="majorBidi" w:cstheme="majorBidi" w:hint="cs"/>
          <w:sz w:val="24"/>
          <w:szCs w:val="24"/>
          <w:rtl/>
        </w:rPr>
        <w:t>. הראב"ד סבור שעליו גם לכוון לקבל ולהפעיל את התנאי, ולדעת הכס"מ זו גם כוונת הרמב"ם</w:t>
      </w:r>
      <w:r w:rsidR="00A22CAF" w:rsidRPr="009A502B">
        <w:rPr>
          <w:rStyle w:val="a6"/>
          <w:rFonts w:asciiTheme="majorBidi" w:hAnsiTheme="majorBidi" w:cstheme="majorBidi"/>
          <w:sz w:val="24"/>
          <w:szCs w:val="24"/>
          <w:rtl/>
        </w:rPr>
        <w:footnoteReference w:id="22"/>
      </w:r>
      <w:r w:rsidRPr="009A502B">
        <w:rPr>
          <w:rFonts w:asciiTheme="majorBidi" w:hAnsiTheme="majorBidi" w:cstheme="majorBidi" w:hint="cs"/>
          <w:sz w:val="24"/>
          <w:szCs w:val="24"/>
          <w:rtl/>
        </w:rPr>
        <w:t xml:space="preserve">. לדעה זו </w:t>
      </w:r>
      <w:r w:rsidRPr="009A502B">
        <w:rPr>
          <w:rFonts w:ascii="David" w:hAnsi="David" w:cs="David"/>
          <w:sz w:val="24"/>
          <w:szCs w:val="24"/>
          <w:rtl/>
        </w:rPr>
        <w:t>"הרדב"ז מפרש</w:t>
      </w:r>
      <w:r w:rsidR="00A22CAF" w:rsidRPr="009A502B">
        <w:rPr>
          <w:rFonts w:ascii="David" w:hAnsi="David" w:cs="David"/>
          <w:sz w:val="24"/>
          <w:szCs w:val="24"/>
          <w:rtl/>
        </w:rPr>
        <w:t>,</w:t>
      </w:r>
      <w:r w:rsidRPr="009A502B">
        <w:rPr>
          <w:rFonts w:ascii="David" w:hAnsi="David" w:cs="David"/>
          <w:sz w:val="24"/>
          <w:szCs w:val="24"/>
          <w:rtl/>
        </w:rPr>
        <w:t xml:space="preserve"> כדעת ר"י שרבא חולק על אביי, וסובר שהביטול מועי</w:t>
      </w:r>
      <w:r w:rsidR="00A22CAF" w:rsidRPr="009A502B">
        <w:rPr>
          <w:rFonts w:ascii="David" w:hAnsi="David" w:cs="David"/>
          <w:sz w:val="24"/>
          <w:szCs w:val="24"/>
          <w:rtl/>
        </w:rPr>
        <w:t>ל</w:t>
      </w:r>
      <w:r w:rsidRPr="009A502B">
        <w:rPr>
          <w:rFonts w:ascii="David" w:hAnsi="David" w:cs="David"/>
          <w:sz w:val="24"/>
          <w:szCs w:val="24"/>
          <w:rtl/>
        </w:rPr>
        <w:t xml:space="preserve"> רק אם זוכר אותו בשעת ה</w:t>
      </w:r>
      <w:r w:rsidR="009E7E54" w:rsidRPr="009A502B">
        <w:rPr>
          <w:rFonts w:ascii="David" w:hAnsi="David" w:cs="David"/>
          <w:sz w:val="24"/>
          <w:szCs w:val="24"/>
          <w:rtl/>
        </w:rPr>
        <w:t>נדר</w:t>
      </w:r>
      <w:r w:rsidRPr="009A502B">
        <w:rPr>
          <w:rFonts w:ascii="David" w:hAnsi="David" w:cs="David"/>
          <w:sz w:val="24"/>
          <w:szCs w:val="24"/>
          <w:rtl/>
        </w:rPr>
        <w:t>.. יוצא שדעה זו חולקת גם על הנאמר בתחילת ההלכה, שאם זוכר את התנאי בשעה ש</w:t>
      </w:r>
      <w:r w:rsidR="009E7E54" w:rsidRPr="009A502B">
        <w:rPr>
          <w:rFonts w:ascii="David" w:hAnsi="David" w:cs="David"/>
          <w:sz w:val="24"/>
          <w:szCs w:val="24"/>
          <w:rtl/>
        </w:rPr>
        <w:t>נדר</w:t>
      </w:r>
      <w:r w:rsidRPr="009A502B">
        <w:rPr>
          <w:rFonts w:ascii="David" w:hAnsi="David" w:cs="David"/>
          <w:sz w:val="24"/>
          <w:szCs w:val="24"/>
          <w:rtl/>
        </w:rPr>
        <w:t xml:space="preserve">- </w:t>
      </w:r>
      <w:r w:rsidR="009E7E54" w:rsidRPr="009A502B">
        <w:rPr>
          <w:rFonts w:ascii="David" w:hAnsi="David" w:cs="David"/>
          <w:sz w:val="24"/>
          <w:szCs w:val="24"/>
          <w:rtl/>
        </w:rPr>
        <w:t>נדר</w:t>
      </w:r>
      <w:r w:rsidR="00A22CAF" w:rsidRPr="009A502B">
        <w:rPr>
          <w:rFonts w:ascii="David" w:hAnsi="David" w:cs="David"/>
          <w:sz w:val="24"/>
          <w:szCs w:val="24"/>
          <w:rtl/>
        </w:rPr>
        <w:t xml:space="preserve">ו קיים. ואילו לפי דעה זו </w:t>
      </w:r>
      <w:r w:rsidR="009E7E54" w:rsidRPr="009A502B">
        <w:rPr>
          <w:rFonts w:ascii="David" w:hAnsi="David" w:cs="David"/>
          <w:sz w:val="24"/>
          <w:szCs w:val="24"/>
          <w:rtl/>
        </w:rPr>
        <w:t>נדר</w:t>
      </w:r>
      <w:r w:rsidR="00A22CAF" w:rsidRPr="009A502B">
        <w:rPr>
          <w:rFonts w:ascii="David" w:hAnsi="David" w:cs="David"/>
          <w:sz w:val="24"/>
          <w:szCs w:val="24"/>
          <w:rtl/>
        </w:rPr>
        <w:t xml:space="preserve">ו </w:t>
      </w:r>
      <w:r w:rsidRPr="009A502B">
        <w:rPr>
          <w:rFonts w:ascii="David" w:hAnsi="David" w:cs="David"/>
          <w:sz w:val="24"/>
          <w:szCs w:val="24"/>
          <w:rtl/>
        </w:rPr>
        <w:t xml:space="preserve"> </w:t>
      </w:r>
      <w:r w:rsidR="00A22CAF" w:rsidRPr="009A502B">
        <w:rPr>
          <w:rFonts w:ascii="David" w:hAnsi="David" w:cs="David"/>
          <w:sz w:val="24"/>
          <w:szCs w:val="24"/>
          <w:rtl/>
        </w:rPr>
        <w:t>בטל, והחידוש הוא שדי בזכירה תוך כדי דיבור</w:t>
      </w:r>
      <w:r w:rsidR="00A22CAF" w:rsidRPr="009A502B">
        <w:rPr>
          <w:rStyle w:val="a6"/>
          <w:rFonts w:ascii="David" w:hAnsi="David" w:cs="David"/>
          <w:sz w:val="24"/>
          <w:szCs w:val="24"/>
          <w:rtl/>
        </w:rPr>
        <w:footnoteReference w:id="23"/>
      </w:r>
      <w:r w:rsidR="00A22CAF" w:rsidRPr="009A502B">
        <w:rPr>
          <w:rFonts w:ascii="David" w:hAnsi="David" w:cs="David"/>
          <w:sz w:val="24"/>
          <w:szCs w:val="24"/>
          <w:rtl/>
        </w:rPr>
        <w:t>".</w:t>
      </w:r>
    </w:p>
    <w:p w14:paraId="48ED9E57" w14:textId="636A80AB" w:rsidR="00DD51E6" w:rsidRPr="009A502B" w:rsidRDefault="00DD51E6" w:rsidP="00DD51E6">
      <w:pPr>
        <w:spacing w:after="0" w:line="360" w:lineRule="auto"/>
        <w:ind w:left="360"/>
        <w:rPr>
          <w:rFonts w:ascii="David" w:hAnsi="David" w:cs="David"/>
          <w:sz w:val="24"/>
          <w:szCs w:val="24"/>
          <w:rtl/>
        </w:rPr>
      </w:pPr>
      <w:r w:rsidRPr="009A502B">
        <w:rPr>
          <w:rFonts w:asciiTheme="majorBidi" w:hAnsiTheme="majorBidi" w:cstheme="majorBidi"/>
          <w:sz w:val="24"/>
          <w:szCs w:val="24"/>
          <w:rtl/>
        </w:rPr>
        <w:t xml:space="preserve">השולחן ערוך מביא דעה זו ומסיים: </w:t>
      </w:r>
      <w:r w:rsidRPr="009A502B">
        <w:rPr>
          <w:rFonts w:ascii="David" w:hAnsi="David" w:cs="David" w:hint="cs"/>
          <w:sz w:val="24"/>
          <w:szCs w:val="24"/>
          <w:rtl/>
        </w:rPr>
        <w:t>"</w:t>
      </w:r>
      <w:r w:rsidRPr="009A502B">
        <w:rPr>
          <w:rFonts w:ascii="David" w:hAnsi="David" w:cs="David"/>
          <w:sz w:val="24"/>
          <w:szCs w:val="24"/>
          <w:rtl/>
        </w:rPr>
        <w:t>ויש לחוש לדבריהם</w:t>
      </w:r>
      <w:r w:rsidRPr="009A502B">
        <w:rPr>
          <w:rStyle w:val="a6"/>
          <w:rFonts w:ascii="David" w:hAnsi="David" w:cs="David"/>
          <w:sz w:val="24"/>
          <w:szCs w:val="24"/>
          <w:rtl/>
        </w:rPr>
        <w:footnoteReference w:id="24"/>
      </w:r>
      <w:r w:rsidRPr="009A502B">
        <w:rPr>
          <w:rFonts w:ascii="David" w:hAnsi="David" w:cs="David" w:hint="cs"/>
          <w:sz w:val="24"/>
          <w:szCs w:val="24"/>
          <w:rtl/>
        </w:rPr>
        <w:t xml:space="preserve">". </w:t>
      </w:r>
      <w:r w:rsidRPr="009A502B">
        <w:rPr>
          <w:rFonts w:asciiTheme="majorBidi" w:hAnsiTheme="majorBidi" w:cstheme="majorBidi" w:hint="cs"/>
          <w:sz w:val="24"/>
          <w:szCs w:val="24"/>
          <w:rtl/>
        </w:rPr>
        <w:t>כוונתו לדברי הרמב"ם והראב"ד</w:t>
      </w:r>
      <w:r w:rsidRPr="009A502B">
        <w:rPr>
          <w:rStyle w:val="a6"/>
          <w:rFonts w:asciiTheme="majorBidi" w:hAnsiTheme="majorBidi" w:cstheme="majorBidi"/>
          <w:sz w:val="24"/>
          <w:szCs w:val="24"/>
          <w:rtl/>
        </w:rPr>
        <w:footnoteReference w:id="25"/>
      </w:r>
      <w:r w:rsidRPr="009A502B">
        <w:rPr>
          <w:rFonts w:asciiTheme="majorBidi" w:hAnsiTheme="majorBidi" w:cstheme="majorBidi" w:hint="cs"/>
          <w:sz w:val="24"/>
          <w:szCs w:val="24"/>
          <w:rtl/>
        </w:rPr>
        <w:t>, או שהכוונה לדברי הסוברים שרבא חו</w:t>
      </w:r>
      <w:r w:rsidR="004A165D" w:rsidRPr="009A502B">
        <w:rPr>
          <w:rFonts w:asciiTheme="majorBidi" w:hAnsiTheme="majorBidi" w:cstheme="majorBidi" w:hint="cs"/>
          <w:sz w:val="24"/>
          <w:szCs w:val="24"/>
          <w:rtl/>
        </w:rPr>
        <w:t>ל</w:t>
      </w:r>
      <w:r w:rsidRPr="009A502B">
        <w:rPr>
          <w:rFonts w:asciiTheme="majorBidi" w:hAnsiTheme="majorBidi" w:cstheme="majorBidi" w:hint="cs"/>
          <w:sz w:val="24"/>
          <w:szCs w:val="24"/>
          <w:rtl/>
        </w:rPr>
        <w:t>ק על אביי, ופוסקים כמותו</w:t>
      </w:r>
      <w:r w:rsidR="004A165D" w:rsidRPr="009A502B">
        <w:rPr>
          <w:rStyle w:val="a6"/>
          <w:rFonts w:asciiTheme="majorBidi" w:hAnsiTheme="majorBidi" w:cstheme="majorBidi"/>
          <w:sz w:val="24"/>
          <w:szCs w:val="24"/>
          <w:rtl/>
        </w:rPr>
        <w:footnoteReference w:id="26"/>
      </w:r>
      <w:r w:rsidRPr="009A502B">
        <w:rPr>
          <w:rFonts w:asciiTheme="majorBidi" w:hAnsiTheme="majorBidi" w:cstheme="majorBidi" w:hint="cs"/>
          <w:sz w:val="24"/>
          <w:szCs w:val="24"/>
          <w:rtl/>
        </w:rPr>
        <w:t xml:space="preserve">, </w:t>
      </w:r>
      <w:r w:rsidR="004A165D" w:rsidRPr="009A502B">
        <w:rPr>
          <w:rFonts w:ascii="David" w:hAnsi="David" w:cs="David"/>
          <w:sz w:val="24"/>
          <w:szCs w:val="24"/>
          <w:rtl/>
        </w:rPr>
        <w:t>"אלא שדי בכך שנזכר בתנאי תוך כדי דיבור</w:t>
      </w:r>
      <w:r w:rsidR="004A165D" w:rsidRPr="009A502B">
        <w:rPr>
          <w:rStyle w:val="a6"/>
          <w:rFonts w:ascii="David" w:hAnsi="David" w:cs="David"/>
          <w:sz w:val="24"/>
          <w:szCs w:val="24"/>
          <w:rtl/>
        </w:rPr>
        <w:footnoteReference w:id="27"/>
      </w:r>
      <w:r w:rsidR="004A165D" w:rsidRPr="009A502B">
        <w:rPr>
          <w:rFonts w:ascii="David" w:hAnsi="David" w:cs="David"/>
          <w:sz w:val="24"/>
          <w:szCs w:val="24"/>
          <w:rtl/>
        </w:rPr>
        <w:t>".</w:t>
      </w:r>
    </w:p>
    <w:p w14:paraId="07D70EA5" w14:textId="061CB71B" w:rsidR="009E7E54" w:rsidRPr="009A502B" w:rsidRDefault="009E7E54" w:rsidP="009E7E54">
      <w:pPr>
        <w:pStyle w:val="a3"/>
        <w:numPr>
          <w:ilvl w:val="0"/>
          <w:numId w:val="1"/>
        </w:numPr>
        <w:spacing w:after="0" w:line="360" w:lineRule="auto"/>
        <w:rPr>
          <w:rFonts w:asciiTheme="majorBidi" w:hAnsiTheme="majorBidi" w:cstheme="majorBidi"/>
          <w:b/>
          <w:bCs/>
          <w:sz w:val="24"/>
          <w:szCs w:val="24"/>
        </w:rPr>
      </w:pPr>
      <w:r w:rsidRPr="009A502B">
        <w:rPr>
          <w:rFonts w:asciiTheme="majorBidi" w:hAnsiTheme="majorBidi" w:cstheme="majorBidi"/>
          <w:b/>
          <w:bCs/>
          <w:sz w:val="24"/>
          <w:szCs w:val="24"/>
          <w:rtl/>
        </w:rPr>
        <w:t>כל נדרי</w:t>
      </w:r>
    </w:p>
    <w:p w14:paraId="16A92F1F" w14:textId="76BC619F" w:rsidR="00425A86" w:rsidRPr="009A502B" w:rsidRDefault="00425A86" w:rsidP="00425A86">
      <w:pPr>
        <w:spacing w:after="0" w:line="360" w:lineRule="auto"/>
        <w:ind w:left="360"/>
        <w:rPr>
          <w:rFonts w:asciiTheme="majorBidi" w:hAnsiTheme="majorBidi" w:cstheme="majorBidi"/>
          <w:sz w:val="24"/>
          <w:szCs w:val="24"/>
          <w:rtl/>
        </w:rPr>
      </w:pPr>
      <w:r w:rsidRPr="009A502B">
        <w:rPr>
          <w:rFonts w:asciiTheme="majorBidi" w:hAnsiTheme="majorBidi" w:cstheme="majorBidi" w:hint="cs"/>
          <w:sz w:val="24"/>
          <w:szCs w:val="24"/>
          <w:rtl/>
        </w:rPr>
        <w:t>באחת הגרסאות של סידור רס"ג מופיעה תפילת כל נדרי. כתבו בעלי התוספות:</w:t>
      </w:r>
    </w:p>
    <w:p w14:paraId="273F14DE" w14:textId="02BCA441" w:rsidR="00843110" w:rsidRPr="009A502B" w:rsidRDefault="00425A86" w:rsidP="00843110">
      <w:pPr>
        <w:spacing w:after="0" w:line="360" w:lineRule="auto"/>
        <w:ind w:left="360"/>
        <w:rPr>
          <w:rFonts w:ascii="David" w:hAnsi="David" w:cs="David"/>
          <w:sz w:val="24"/>
          <w:szCs w:val="24"/>
          <w:rtl/>
        </w:rPr>
      </w:pPr>
      <w:r w:rsidRPr="009A502B">
        <w:rPr>
          <w:rFonts w:ascii="David" w:hAnsi="David" w:cs="David"/>
          <w:sz w:val="24"/>
          <w:szCs w:val="24"/>
          <w:rtl/>
        </w:rPr>
        <w:t>"מתוך שמעתין</w:t>
      </w:r>
      <w:r w:rsidR="00843110" w:rsidRPr="009A502B">
        <w:rPr>
          <w:rFonts w:ascii="David" w:hAnsi="David" w:cs="David" w:hint="cs"/>
          <w:sz w:val="24"/>
          <w:szCs w:val="24"/>
          <w:rtl/>
        </w:rPr>
        <w:t>,</w:t>
      </w:r>
      <w:r w:rsidRPr="009A502B">
        <w:rPr>
          <w:rFonts w:ascii="David" w:hAnsi="David" w:cs="David"/>
          <w:sz w:val="24"/>
          <w:szCs w:val="24"/>
          <w:rtl/>
        </w:rPr>
        <w:t xml:space="preserve"> מוחק ר"ת מה שכתוב במחזורים בכל נדרי</w:t>
      </w:r>
      <w:r w:rsidR="00843110" w:rsidRPr="009A502B">
        <w:rPr>
          <w:rFonts w:ascii="David" w:hAnsi="David" w:cs="David" w:hint="cs"/>
          <w:sz w:val="24"/>
          <w:szCs w:val="24"/>
          <w:rtl/>
        </w:rPr>
        <w:t>:</w:t>
      </w:r>
      <w:r w:rsidRPr="009A502B">
        <w:rPr>
          <w:rFonts w:ascii="David" w:hAnsi="David" w:cs="David"/>
          <w:sz w:val="24"/>
          <w:szCs w:val="24"/>
          <w:rtl/>
        </w:rPr>
        <w:t xml:space="preserve"> </w:t>
      </w:r>
      <w:r w:rsidR="00843110" w:rsidRPr="009A502B">
        <w:rPr>
          <w:rFonts w:ascii="David" w:hAnsi="David" w:cs="David" w:hint="cs"/>
          <w:sz w:val="24"/>
          <w:szCs w:val="24"/>
          <w:rtl/>
        </w:rPr>
        <w:t>'</w:t>
      </w:r>
      <w:r w:rsidRPr="009A502B">
        <w:rPr>
          <w:rFonts w:ascii="David" w:hAnsi="David" w:cs="David"/>
          <w:sz w:val="24"/>
          <w:szCs w:val="24"/>
          <w:rtl/>
        </w:rPr>
        <w:t>מיום הכפורים שעבר עד יום הכפורים הבא עלינו לטובה</w:t>
      </w:r>
      <w:r w:rsidR="00843110" w:rsidRPr="009A502B">
        <w:rPr>
          <w:rFonts w:ascii="David" w:hAnsi="David" w:cs="David" w:hint="cs"/>
          <w:sz w:val="24"/>
          <w:szCs w:val="24"/>
          <w:rtl/>
        </w:rPr>
        <w:t>'.</w:t>
      </w:r>
      <w:r w:rsidRPr="009A502B">
        <w:rPr>
          <w:rFonts w:ascii="David" w:hAnsi="David" w:cs="David"/>
          <w:sz w:val="24"/>
          <w:szCs w:val="24"/>
          <w:rtl/>
        </w:rPr>
        <w:t xml:space="preserve"> וסבורים הם שמתירין נדרים משנה שעברה וטועין</w:t>
      </w:r>
      <w:r w:rsidR="00843110" w:rsidRPr="009A502B">
        <w:rPr>
          <w:rFonts w:ascii="David" w:hAnsi="David" w:cs="David" w:hint="cs"/>
          <w:sz w:val="24"/>
          <w:szCs w:val="24"/>
          <w:rtl/>
        </w:rPr>
        <w:t>...</w:t>
      </w:r>
      <w:r w:rsidR="00843110" w:rsidRPr="009A502B">
        <w:rPr>
          <w:rtl/>
        </w:rPr>
        <w:t xml:space="preserve"> </w:t>
      </w:r>
      <w:r w:rsidR="00843110" w:rsidRPr="009A502B">
        <w:rPr>
          <w:rFonts w:ascii="David" w:hAnsi="David" w:cs="David" w:hint="cs"/>
          <w:sz w:val="24"/>
          <w:szCs w:val="24"/>
          <w:rtl/>
        </w:rPr>
        <w:t xml:space="preserve"> </w:t>
      </w:r>
    </w:p>
    <w:p w14:paraId="4D653DDB" w14:textId="5C19F24D" w:rsidR="00752476" w:rsidRPr="009A502B" w:rsidRDefault="00843110" w:rsidP="00752476">
      <w:pPr>
        <w:spacing w:after="0" w:line="360" w:lineRule="auto"/>
        <w:ind w:left="360"/>
        <w:rPr>
          <w:rFonts w:asciiTheme="majorBidi" w:hAnsiTheme="majorBidi" w:cstheme="majorBidi"/>
          <w:sz w:val="24"/>
          <w:szCs w:val="24"/>
          <w:rtl/>
        </w:rPr>
      </w:pPr>
      <w:r w:rsidRPr="009A502B">
        <w:rPr>
          <w:rFonts w:ascii="David" w:hAnsi="David" w:cs="David"/>
          <w:sz w:val="24"/>
          <w:szCs w:val="24"/>
          <w:rtl/>
        </w:rPr>
        <w:t>לכך נראה לו להגיה</w:t>
      </w:r>
      <w:r w:rsidRPr="009A502B">
        <w:rPr>
          <w:rFonts w:ascii="David" w:hAnsi="David" w:cs="David" w:hint="cs"/>
          <w:sz w:val="24"/>
          <w:szCs w:val="24"/>
          <w:rtl/>
        </w:rPr>
        <w:t>:</w:t>
      </w:r>
      <w:r w:rsidRPr="009A502B">
        <w:rPr>
          <w:rFonts w:ascii="David" w:hAnsi="David" w:cs="David"/>
          <w:sz w:val="24"/>
          <w:szCs w:val="24"/>
          <w:rtl/>
        </w:rPr>
        <w:t xml:space="preserve"> מיוה"כ זה עד יוה"כ </w:t>
      </w:r>
      <w:r w:rsidRPr="009A502B">
        <w:rPr>
          <w:rFonts w:ascii="David" w:hAnsi="David" w:cs="David"/>
          <w:b/>
          <w:bCs/>
          <w:sz w:val="24"/>
          <w:szCs w:val="24"/>
          <w:rtl/>
        </w:rPr>
        <w:t xml:space="preserve">הבא </w:t>
      </w:r>
      <w:r w:rsidRPr="009A502B">
        <w:rPr>
          <w:rFonts w:ascii="David" w:hAnsi="David" w:cs="David"/>
          <w:sz w:val="24"/>
          <w:szCs w:val="24"/>
          <w:rtl/>
        </w:rPr>
        <w:t>עלינו לטובה</w:t>
      </w:r>
      <w:r w:rsidRPr="009A502B">
        <w:rPr>
          <w:rFonts w:ascii="David" w:hAnsi="David" w:cs="David" w:hint="cs"/>
          <w:sz w:val="24"/>
          <w:szCs w:val="24"/>
          <w:rtl/>
        </w:rPr>
        <w:t>.</w:t>
      </w:r>
      <w:r w:rsidRPr="009A502B">
        <w:rPr>
          <w:rFonts w:ascii="David" w:hAnsi="David" w:cs="David"/>
          <w:sz w:val="24"/>
          <w:szCs w:val="24"/>
          <w:rtl/>
        </w:rPr>
        <w:t xml:space="preserve"> ונדרים של שנה הבאה הוא דשרינן</w:t>
      </w:r>
      <w:r w:rsidRPr="009A502B">
        <w:rPr>
          <w:rFonts w:ascii="David" w:hAnsi="David" w:cs="David" w:hint="cs"/>
          <w:sz w:val="24"/>
          <w:szCs w:val="24"/>
          <w:rtl/>
        </w:rPr>
        <w:t>...</w:t>
      </w:r>
      <w:r w:rsidRPr="009A502B">
        <w:rPr>
          <w:rFonts w:ascii="David" w:hAnsi="David" w:cs="David"/>
          <w:sz w:val="24"/>
          <w:szCs w:val="24"/>
          <w:rtl/>
        </w:rPr>
        <w:t xml:space="preserve"> ואף על גב דעומד אדם בר"ה תנן ואנן ביוה"כ עבדינן</w:t>
      </w:r>
      <w:r w:rsidRPr="009A502B">
        <w:rPr>
          <w:rFonts w:ascii="David" w:hAnsi="David" w:cs="David" w:hint="cs"/>
          <w:sz w:val="24"/>
          <w:szCs w:val="24"/>
          <w:rtl/>
        </w:rPr>
        <w:t>,</w:t>
      </w:r>
      <w:r w:rsidRPr="009A502B">
        <w:rPr>
          <w:rFonts w:ascii="David" w:hAnsi="David" w:cs="David"/>
          <w:sz w:val="24"/>
          <w:szCs w:val="24"/>
          <w:rtl/>
        </w:rPr>
        <w:t xml:space="preserve"> אשכחן יוה"כ דאקרי ר"ה כדכתיב </w:t>
      </w:r>
      <w:r w:rsidRPr="009A502B">
        <w:rPr>
          <w:rFonts w:ascii="David" w:hAnsi="David" w:cs="David"/>
          <w:sz w:val="18"/>
          <w:szCs w:val="18"/>
          <w:rtl/>
        </w:rPr>
        <w:t>ביחזקאל (מ)</w:t>
      </w:r>
      <w:r w:rsidRPr="009A502B">
        <w:rPr>
          <w:rFonts w:ascii="David" w:hAnsi="David" w:cs="David"/>
          <w:sz w:val="24"/>
          <w:szCs w:val="24"/>
          <w:rtl/>
        </w:rPr>
        <w:t xml:space="preserve"> בר"ה בעשור לחדש ואמרו דזהו יוה"כ דיובל</w:t>
      </w:r>
      <w:r w:rsidRPr="009A502B">
        <w:rPr>
          <w:rFonts w:ascii="David" w:hAnsi="David" w:cs="David" w:hint="cs"/>
          <w:sz w:val="24"/>
          <w:szCs w:val="24"/>
          <w:rtl/>
        </w:rPr>
        <w:t>.</w:t>
      </w:r>
      <w:r w:rsidRPr="009A502B">
        <w:rPr>
          <w:rFonts w:ascii="David" w:hAnsi="David" w:cs="David"/>
          <w:sz w:val="24"/>
          <w:szCs w:val="24"/>
          <w:rtl/>
        </w:rPr>
        <w:t xml:space="preserve"> ועוד שהוא סמוך לר"ה ולכך </w:t>
      </w:r>
      <w:r w:rsidRPr="009A502B">
        <w:rPr>
          <w:rFonts w:ascii="David" w:hAnsi="David" w:cs="David"/>
          <w:sz w:val="24"/>
          <w:szCs w:val="24"/>
          <w:rtl/>
        </w:rPr>
        <w:lastRenderedPageBreak/>
        <w:t>תקנוהו ביוה"כ לומר טפי משום דיוה"כ בטל מכל מלאכות</w:t>
      </w:r>
      <w:r w:rsidRPr="009A502B">
        <w:rPr>
          <w:rFonts w:ascii="David" w:hAnsi="David" w:cs="David" w:hint="cs"/>
          <w:sz w:val="24"/>
          <w:szCs w:val="24"/>
          <w:rtl/>
        </w:rPr>
        <w:t>,</w:t>
      </w:r>
      <w:r w:rsidRPr="009A502B">
        <w:rPr>
          <w:rFonts w:ascii="David" w:hAnsi="David" w:cs="David"/>
          <w:sz w:val="24"/>
          <w:szCs w:val="24"/>
          <w:rtl/>
        </w:rPr>
        <w:t xml:space="preserve"> ואיכא כנופיא טובא </w:t>
      </w:r>
      <w:r w:rsidR="00425A86" w:rsidRPr="009A502B">
        <w:rPr>
          <w:rStyle w:val="a6"/>
          <w:rFonts w:ascii="David" w:hAnsi="David" w:cs="David"/>
          <w:sz w:val="24"/>
          <w:szCs w:val="24"/>
          <w:rtl/>
        </w:rPr>
        <w:footnoteReference w:id="28"/>
      </w:r>
      <w:r w:rsidR="00425A86" w:rsidRPr="009A502B">
        <w:rPr>
          <w:rFonts w:ascii="David" w:hAnsi="David" w:cs="David"/>
          <w:sz w:val="24"/>
          <w:szCs w:val="24"/>
          <w:rtl/>
        </w:rPr>
        <w:t>".</w:t>
      </w:r>
      <w:r w:rsidR="00425A86" w:rsidRPr="009A502B">
        <w:rPr>
          <w:rFonts w:ascii="David" w:hAnsi="David" w:cs="David" w:hint="cs"/>
          <w:sz w:val="24"/>
          <w:szCs w:val="24"/>
          <w:rtl/>
        </w:rPr>
        <w:t xml:space="preserve"> </w:t>
      </w:r>
      <w:r w:rsidR="00425A86" w:rsidRPr="009A502B">
        <w:rPr>
          <w:rFonts w:asciiTheme="majorBidi" w:hAnsiTheme="majorBidi" w:cstheme="majorBidi" w:hint="cs"/>
          <w:sz w:val="24"/>
          <w:szCs w:val="24"/>
          <w:rtl/>
        </w:rPr>
        <w:t>רבינו תם מביא לכך שורה של ראיות. נציג בצידן את תשובות הרא"ש</w:t>
      </w:r>
      <w:r w:rsidR="00BC0930" w:rsidRPr="009A502B">
        <w:rPr>
          <w:rFonts w:asciiTheme="majorBidi" w:hAnsiTheme="majorBidi" w:cstheme="majorBidi" w:hint="cs"/>
          <w:sz w:val="24"/>
          <w:szCs w:val="24"/>
          <w:rtl/>
        </w:rPr>
        <w:t>, ש</w:t>
      </w:r>
      <w:r w:rsidR="00752476" w:rsidRPr="009A502B">
        <w:rPr>
          <w:rFonts w:asciiTheme="majorBidi" w:hAnsiTheme="majorBidi" w:cstheme="majorBidi" w:hint="cs"/>
          <w:sz w:val="24"/>
          <w:szCs w:val="24"/>
          <w:rtl/>
        </w:rPr>
        <w:t xml:space="preserve">לדעתו </w:t>
      </w:r>
    </w:p>
    <w:p w14:paraId="25852049" w14:textId="67B3122B" w:rsidR="00425A86" w:rsidRPr="009A502B" w:rsidRDefault="00752476" w:rsidP="00752476">
      <w:pPr>
        <w:spacing w:after="0" w:line="360" w:lineRule="auto"/>
        <w:ind w:left="360"/>
        <w:rPr>
          <w:rFonts w:asciiTheme="majorBidi" w:hAnsiTheme="majorBidi" w:cstheme="majorBidi"/>
          <w:sz w:val="24"/>
          <w:szCs w:val="24"/>
          <w:rtl/>
        </w:rPr>
      </w:pPr>
      <w:r w:rsidRPr="009A502B">
        <w:rPr>
          <w:rFonts w:ascii="David" w:hAnsi="David" w:cs="David"/>
          <w:sz w:val="24"/>
          <w:szCs w:val="24"/>
          <w:rtl/>
        </w:rPr>
        <w:t xml:space="preserve">"לשון כל נדרי מוכיח שנתקן על הנדרים </w:t>
      </w:r>
      <w:r w:rsidRPr="009A502B">
        <w:rPr>
          <w:rFonts w:ascii="David" w:hAnsi="David" w:cs="David"/>
          <w:b/>
          <w:bCs/>
          <w:sz w:val="24"/>
          <w:szCs w:val="24"/>
          <w:rtl/>
        </w:rPr>
        <w:t>שעברו עליהם השנה שעברה</w:t>
      </w:r>
      <w:r w:rsidRPr="009A502B">
        <w:rPr>
          <w:rFonts w:ascii="David" w:hAnsi="David" w:cs="David"/>
          <w:sz w:val="24"/>
          <w:szCs w:val="24"/>
          <w:rtl/>
        </w:rPr>
        <w:t xml:space="preserve"> ומתירין אותם כדי להציל מן העונש וכך אומר אותו שלשה פעמים וגם אומר ונסלח לכל עדת בני ישראל כי צריכין כפרה אותן שעברו</w:t>
      </w:r>
      <w:r w:rsidR="00BC0930" w:rsidRPr="009A502B">
        <w:rPr>
          <w:rStyle w:val="a6"/>
          <w:rFonts w:ascii="David" w:hAnsi="David" w:cs="David"/>
          <w:sz w:val="24"/>
          <w:szCs w:val="24"/>
          <w:rtl/>
        </w:rPr>
        <w:footnoteReference w:id="29"/>
      </w:r>
      <w:r w:rsidR="00BC0930" w:rsidRPr="009A502B">
        <w:rPr>
          <w:rFonts w:ascii="David" w:hAnsi="David" w:cs="David"/>
          <w:sz w:val="24"/>
          <w:szCs w:val="24"/>
          <w:rtl/>
        </w:rPr>
        <w:t>"</w:t>
      </w:r>
      <w:r w:rsidRPr="009A502B">
        <w:rPr>
          <w:rFonts w:ascii="David" w:hAnsi="David" w:cs="David"/>
          <w:sz w:val="24"/>
          <w:szCs w:val="24"/>
          <w:rtl/>
        </w:rPr>
        <w:t>.</w:t>
      </w:r>
      <w:r w:rsidR="00BC0930" w:rsidRPr="009A502B">
        <w:rPr>
          <w:rFonts w:ascii="David" w:hAnsi="David" w:cs="David" w:hint="cs"/>
          <w:sz w:val="24"/>
          <w:szCs w:val="24"/>
          <w:rtl/>
        </w:rPr>
        <w:t xml:space="preserve"> </w:t>
      </w:r>
      <w:r w:rsidR="00BC0930" w:rsidRPr="009A502B">
        <w:rPr>
          <w:rFonts w:asciiTheme="majorBidi" w:hAnsiTheme="majorBidi" w:cstheme="majorBidi" w:hint="cs"/>
          <w:sz w:val="24"/>
          <w:szCs w:val="24"/>
          <w:rtl/>
        </w:rPr>
        <w:t>הרי ראיות רבינו תם:</w:t>
      </w:r>
    </w:p>
    <w:p w14:paraId="6C8A2056" w14:textId="0A0763FA" w:rsidR="00BC0930" w:rsidRPr="009A502B" w:rsidRDefault="00843110" w:rsidP="00425A86">
      <w:pPr>
        <w:spacing w:after="0" w:line="360" w:lineRule="auto"/>
        <w:ind w:left="360"/>
        <w:rPr>
          <w:rFonts w:ascii="David" w:hAnsi="David" w:cs="David"/>
          <w:sz w:val="24"/>
          <w:szCs w:val="24"/>
          <w:rtl/>
        </w:rPr>
      </w:pPr>
      <w:r w:rsidRPr="009A502B">
        <w:rPr>
          <w:rFonts w:ascii="David" w:hAnsi="David" w:cs="David"/>
          <w:sz w:val="24"/>
          <w:szCs w:val="24"/>
          <w:rtl/>
        </w:rPr>
        <w:t>"</w:t>
      </w:r>
      <w:r w:rsidR="00425A86" w:rsidRPr="009A502B">
        <w:rPr>
          <w:rFonts w:ascii="David" w:hAnsi="David" w:cs="David"/>
          <w:sz w:val="24"/>
          <w:szCs w:val="24"/>
          <w:rtl/>
        </w:rPr>
        <w:t>חדא בכל התרת נדרים בעי חרטה מעיקרא לכל הפחות והרי אין אנו פותחין בשום חרטה</w:t>
      </w:r>
      <w:r w:rsidR="00BC0930" w:rsidRPr="009A502B">
        <w:rPr>
          <w:rFonts w:ascii="David" w:hAnsi="David" w:cs="David" w:hint="cs"/>
          <w:sz w:val="24"/>
          <w:szCs w:val="24"/>
          <w:rtl/>
        </w:rPr>
        <w:t>"</w:t>
      </w:r>
    </w:p>
    <w:p w14:paraId="16AAC115" w14:textId="3EE037C7" w:rsidR="00BC0930" w:rsidRPr="009A502B" w:rsidRDefault="00BC0930" w:rsidP="00BC0930">
      <w:pPr>
        <w:spacing w:after="0" w:line="360" w:lineRule="auto"/>
        <w:ind w:left="360"/>
        <w:rPr>
          <w:rFonts w:ascii="David" w:hAnsi="David" w:cs="David"/>
          <w:sz w:val="24"/>
          <w:szCs w:val="24"/>
          <w:rtl/>
        </w:rPr>
      </w:pPr>
      <w:r w:rsidRPr="009A502B">
        <w:rPr>
          <w:rFonts w:ascii="David" w:hAnsi="David" w:cs="David" w:hint="cs"/>
          <w:sz w:val="24"/>
          <w:szCs w:val="24"/>
          <w:rtl/>
        </w:rPr>
        <w:t xml:space="preserve"> -"</w:t>
      </w:r>
      <w:r w:rsidRPr="009A502B">
        <w:rPr>
          <w:rFonts w:ascii="Narkisim" w:hAnsi="Narkisim" w:cs="Narkisim"/>
          <w:sz w:val="20"/>
          <w:szCs w:val="20"/>
          <w:rtl/>
        </w:rPr>
        <w:t>אנן סהדי כל מי שעבר נדרו הוא מתחרט מעיקרו כדי להנצל מן העונש</w:t>
      </w:r>
      <w:r w:rsidRPr="009A502B">
        <w:rPr>
          <w:rFonts w:ascii="Narkisim" w:hAnsi="Narkisim" w:cs="Narkisim" w:hint="cs"/>
          <w:sz w:val="20"/>
          <w:szCs w:val="20"/>
          <w:rtl/>
        </w:rPr>
        <w:t>"</w:t>
      </w:r>
      <w:r w:rsidRPr="009A502B">
        <w:rPr>
          <w:rFonts w:ascii="Narkisim" w:hAnsi="Narkisim" w:cs="Narkisim"/>
          <w:sz w:val="20"/>
          <w:szCs w:val="20"/>
          <w:rtl/>
        </w:rPr>
        <w:t>.</w:t>
      </w:r>
      <w:r w:rsidRPr="009A502B">
        <w:rPr>
          <w:rtl/>
        </w:rPr>
        <w:t xml:space="preserve"> </w:t>
      </w:r>
      <w:r w:rsidRPr="009A502B">
        <w:rPr>
          <w:rFonts w:ascii="David" w:hAnsi="David" w:cs="David" w:hint="cs"/>
          <w:sz w:val="24"/>
          <w:szCs w:val="24"/>
          <w:rtl/>
        </w:rPr>
        <w:t xml:space="preserve"> </w:t>
      </w:r>
    </w:p>
    <w:p w14:paraId="56065E6A" w14:textId="1D0591E6" w:rsidR="00656AFD" w:rsidRPr="009A502B" w:rsidRDefault="00BC0930" w:rsidP="00656AFD">
      <w:pPr>
        <w:spacing w:after="0" w:line="360" w:lineRule="auto"/>
        <w:ind w:left="360"/>
        <w:rPr>
          <w:rFonts w:ascii="David" w:hAnsi="David" w:cs="David"/>
          <w:sz w:val="24"/>
          <w:szCs w:val="24"/>
          <w:rtl/>
        </w:rPr>
      </w:pPr>
      <w:r w:rsidRPr="009A502B">
        <w:rPr>
          <w:rFonts w:ascii="David" w:hAnsi="David" w:cs="David" w:hint="cs"/>
          <w:sz w:val="24"/>
          <w:szCs w:val="24"/>
          <w:rtl/>
        </w:rPr>
        <w:t>"</w:t>
      </w:r>
      <w:r w:rsidR="00425A86" w:rsidRPr="009A502B">
        <w:rPr>
          <w:rFonts w:ascii="David" w:hAnsi="David" w:cs="David"/>
          <w:sz w:val="24"/>
          <w:szCs w:val="24"/>
          <w:rtl/>
        </w:rPr>
        <w:t>ועוד דבעי יחיד מומחה או ג' הדיוטות וליכא</w:t>
      </w:r>
      <w:r w:rsidR="00656AFD" w:rsidRPr="009A502B">
        <w:rPr>
          <w:rFonts w:ascii="David" w:hAnsi="David" w:cs="David" w:hint="cs"/>
          <w:sz w:val="24"/>
          <w:szCs w:val="24"/>
          <w:rtl/>
        </w:rPr>
        <w:t>...</w:t>
      </w:r>
      <w:r w:rsidR="00656AFD" w:rsidRPr="009A502B">
        <w:rPr>
          <w:rFonts w:ascii="David" w:hAnsi="David" w:cs="David"/>
          <w:sz w:val="24"/>
          <w:szCs w:val="24"/>
          <w:rtl/>
        </w:rPr>
        <w:t xml:space="preserve"> ועוד דנודר עצמו אי אפשר לו להתיר"</w:t>
      </w:r>
    </w:p>
    <w:p w14:paraId="5DE9927F" w14:textId="79BAD914" w:rsidR="00BC0930" w:rsidRPr="009A502B" w:rsidRDefault="00425A86" w:rsidP="00BC0930">
      <w:pPr>
        <w:spacing w:after="0" w:line="360" w:lineRule="auto"/>
        <w:ind w:left="360"/>
        <w:rPr>
          <w:rFonts w:ascii="Narkisim" w:hAnsi="Narkisim" w:cs="Narkisim"/>
          <w:sz w:val="20"/>
          <w:szCs w:val="20"/>
          <w:rtl/>
        </w:rPr>
      </w:pPr>
      <w:r w:rsidRPr="009A502B">
        <w:rPr>
          <w:rFonts w:ascii="David" w:hAnsi="David" w:cs="David"/>
          <w:sz w:val="24"/>
          <w:szCs w:val="24"/>
          <w:rtl/>
        </w:rPr>
        <w:t xml:space="preserve"> </w:t>
      </w:r>
      <w:r w:rsidR="00BC0930" w:rsidRPr="009A502B">
        <w:rPr>
          <w:rFonts w:ascii="David" w:hAnsi="David" w:cs="David"/>
          <w:sz w:val="24"/>
          <w:szCs w:val="24"/>
          <w:rtl/>
        </w:rPr>
        <w:t>–</w:t>
      </w:r>
      <w:r w:rsidR="00BC0930" w:rsidRPr="009A502B">
        <w:rPr>
          <w:rFonts w:ascii="David" w:hAnsi="David" w:cs="David" w:hint="cs"/>
          <w:sz w:val="24"/>
          <w:szCs w:val="24"/>
          <w:rtl/>
        </w:rPr>
        <w:t xml:space="preserve"> </w:t>
      </w:r>
      <w:r w:rsidR="00BC0930" w:rsidRPr="009A502B">
        <w:rPr>
          <w:rFonts w:ascii="Narkisim" w:hAnsi="Narkisim" w:cs="Narkisim" w:hint="cs"/>
          <w:sz w:val="20"/>
          <w:szCs w:val="20"/>
          <w:rtl/>
        </w:rPr>
        <w:t>"</w:t>
      </w:r>
      <w:r w:rsidR="00BC0930" w:rsidRPr="009A502B">
        <w:rPr>
          <w:rFonts w:ascii="Narkisim" w:hAnsi="Narkisim" w:cs="Narkisim"/>
          <w:sz w:val="20"/>
          <w:szCs w:val="20"/>
          <w:rtl/>
        </w:rPr>
        <w:t xml:space="preserve">הרי כל הקהל אומרים אותו איש איש בלחש וגם החזן </w:t>
      </w:r>
      <w:r w:rsidR="00BC0930" w:rsidRPr="009A502B">
        <w:rPr>
          <w:rFonts w:ascii="Narkisim" w:hAnsi="Narkisim" w:cs="Narkisim" w:hint="cs"/>
          <w:sz w:val="20"/>
          <w:szCs w:val="20"/>
          <w:rtl/>
        </w:rPr>
        <w:t xml:space="preserve">- </w:t>
      </w:r>
      <w:r w:rsidR="00BC0930" w:rsidRPr="009A502B">
        <w:rPr>
          <w:rFonts w:ascii="Narkisim" w:hAnsi="Narkisim" w:cs="Narkisim"/>
          <w:sz w:val="20"/>
          <w:szCs w:val="20"/>
          <w:rtl/>
        </w:rPr>
        <w:t>הקהל מתירין אותו</w:t>
      </w:r>
      <w:r w:rsidR="00BC0930" w:rsidRPr="009A502B">
        <w:rPr>
          <w:rFonts w:ascii="Narkisim" w:hAnsi="Narkisim" w:cs="Narkisim" w:hint="cs"/>
          <w:sz w:val="20"/>
          <w:szCs w:val="20"/>
          <w:rtl/>
        </w:rPr>
        <w:t>"</w:t>
      </w:r>
      <w:r w:rsidR="00BC0930" w:rsidRPr="009A502B">
        <w:rPr>
          <w:rFonts w:ascii="Narkisim" w:hAnsi="Narkisim" w:cs="Narkisim"/>
          <w:sz w:val="20"/>
          <w:szCs w:val="20"/>
          <w:rtl/>
        </w:rPr>
        <w:t>.</w:t>
      </w:r>
    </w:p>
    <w:p w14:paraId="57948F94" w14:textId="5571FE2A" w:rsidR="00843110" w:rsidRPr="009A502B" w:rsidRDefault="00BC0930" w:rsidP="00BC0930">
      <w:pPr>
        <w:spacing w:after="0" w:line="360" w:lineRule="auto"/>
        <w:ind w:left="360"/>
        <w:rPr>
          <w:rFonts w:ascii="Narkisim" w:hAnsi="Narkisim" w:cs="Narkisim"/>
          <w:sz w:val="24"/>
          <w:szCs w:val="24"/>
          <w:rtl/>
        </w:rPr>
      </w:pPr>
      <w:r w:rsidRPr="009A502B">
        <w:rPr>
          <w:rFonts w:ascii="Narkisim" w:hAnsi="Narkisim" w:cs="Narkisim" w:hint="cs"/>
          <w:sz w:val="20"/>
          <w:szCs w:val="20"/>
          <w:rtl/>
        </w:rPr>
        <w:t xml:space="preserve"> "</w:t>
      </w:r>
      <w:r w:rsidR="00425A86" w:rsidRPr="009A502B">
        <w:rPr>
          <w:rFonts w:ascii="David" w:hAnsi="David" w:cs="David"/>
          <w:sz w:val="24"/>
          <w:szCs w:val="24"/>
          <w:rtl/>
        </w:rPr>
        <w:t xml:space="preserve">ועוד שהלכה כרב פפא דהוא בתראה דאמר </w:t>
      </w:r>
      <w:r w:rsidR="00425A86" w:rsidRPr="009A502B">
        <w:rPr>
          <w:rFonts w:ascii="David" w:hAnsi="David" w:cs="David"/>
          <w:sz w:val="18"/>
          <w:szCs w:val="18"/>
          <w:rtl/>
        </w:rPr>
        <w:t>פרק השולח (גיטין דף לה:)</w:t>
      </w:r>
      <w:r w:rsidR="00425A86" w:rsidRPr="009A502B">
        <w:rPr>
          <w:rFonts w:ascii="David" w:hAnsi="David" w:cs="David"/>
          <w:sz w:val="24"/>
          <w:szCs w:val="24"/>
          <w:rtl/>
        </w:rPr>
        <w:t xml:space="preserve"> צריך לפרט הנדר ואנן לא עבדינן הכי</w:t>
      </w:r>
      <w:r w:rsidRPr="009A502B">
        <w:rPr>
          <w:rFonts w:ascii="David" w:hAnsi="David" w:cs="David" w:hint="cs"/>
          <w:sz w:val="24"/>
          <w:szCs w:val="24"/>
          <w:rtl/>
        </w:rPr>
        <w:t>"</w:t>
      </w:r>
      <w:r w:rsidR="00425A86" w:rsidRPr="009A502B">
        <w:rPr>
          <w:rFonts w:ascii="David" w:hAnsi="David" w:cs="David"/>
          <w:sz w:val="24"/>
          <w:szCs w:val="24"/>
          <w:rtl/>
        </w:rPr>
        <w:t xml:space="preserve"> </w:t>
      </w:r>
      <w:r w:rsidRPr="009A502B">
        <w:rPr>
          <w:rFonts w:ascii="Narkisim" w:hAnsi="Narkisim" w:cs="Narkisim" w:hint="cs"/>
          <w:sz w:val="20"/>
          <w:szCs w:val="20"/>
          <w:rtl/>
        </w:rPr>
        <w:t xml:space="preserve"> -"</w:t>
      </w:r>
      <w:r w:rsidRPr="009A502B">
        <w:rPr>
          <w:rFonts w:ascii="Narkisim" w:hAnsi="Narkisim" w:cs="Narkisim"/>
          <w:sz w:val="20"/>
          <w:szCs w:val="20"/>
          <w:rtl/>
        </w:rPr>
        <w:t>היינו כשהנודר בא לפני החכם להתיר לו נדרו</w:t>
      </w:r>
      <w:r w:rsidR="00656AFD" w:rsidRPr="009A502B">
        <w:rPr>
          <w:rFonts w:ascii="Narkisim" w:hAnsi="Narkisim" w:cs="Narkisim" w:hint="cs"/>
          <w:sz w:val="20"/>
          <w:szCs w:val="20"/>
          <w:rtl/>
        </w:rPr>
        <w:t xml:space="preserve">, </w:t>
      </w:r>
      <w:r w:rsidRPr="009A502B">
        <w:rPr>
          <w:rFonts w:ascii="Narkisim" w:hAnsi="Narkisim" w:cs="Narkisim"/>
          <w:sz w:val="20"/>
          <w:szCs w:val="20"/>
          <w:rtl/>
        </w:rPr>
        <w:t xml:space="preserve">אולי נדר על דבר מצוה ולא יתיר לו החכם </w:t>
      </w:r>
      <w:r w:rsidRPr="009A502B">
        <w:rPr>
          <w:rFonts w:ascii="Narkisim" w:hAnsi="Narkisim" w:cs="Narkisim"/>
          <w:sz w:val="24"/>
          <w:szCs w:val="24"/>
          <w:rtl/>
        </w:rPr>
        <w:t>נדרו</w:t>
      </w:r>
      <w:r w:rsidR="00656AFD" w:rsidRPr="009A502B">
        <w:rPr>
          <w:rStyle w:val="a6"/>
          <w:rFonts w:ascii="Narkisim" w:hAnsi="Narkisim" w:cs="Narkisim"/>
          <w:sz w:val="24"/>
          <w:szCs w:val="24"/>
          <w:rtl/>
        </w:rPr>
        <w:footnoteReference w:id="30"/>
      </w:r>
      <w:r w:rsidRPr="009A502B">
        <w:rPr>
          <w:rFonts w:ascii="Narkisim" w:hAnsi="Narkisim" w:cs="Narkisim" w:hint="cs"/>
          <w:sz w:val="24"/>
          <w:szCs w:val="24"/>
          <w:rtl/>
        </w:rPr>
        <w:t>"</w:t>
      </w:r>
      <w:r w:rsidRPr="009A502B">
        <w:rPr>
          <w:rFonts w:ascii="Narkisim" w:hAnsi="Narkisim" w:cs="Narkisim"/>
          <w:sz w:val="24"/>
          <w:szCs w:val="24"/>
          <w:rtl/>
        </w:rPr>
        <w:t>.</w:t>
      </w:r>
      <w:r w:rsidR="00656AFD" w:rsidRPr="009A502B">
        <w:rPr>
          <w:rFonts w:ascii="Narkisim" w:hAnsi="Narkisim" w:cs="Narkisim" w:hint="cs"/>
          <w:sz w:val="24"/>
          <w:szCs w:val="24"/>
          <w:rtl/>
        </w:rPr>
        <w:t xml:space="preserve">   </w:t>
      </w:r>
      <w:r w:rsidR="00656AFD" w:rsidRPr="009A502B">
        <w:rPr>
          <w:rFonts w:asciiTheme="majorBidi" w:hAnsiTheme="majorBidi" w:cstheme="majorBidi"/>
          <w:sz w:val="24"/>
          <w:szCs w:val="24"/>
          <w:rtl/>
        </w:rPr>
        <w:t>קיצורו של דבר</w:t>
      </w:r>
      <w:r w:rsidR="00656AFD" w:rsidRPr="009A502B">
        <w:rPr>
          <w:rFonts w:ascii="Narkisim" w:hAnsi="Narkisim" w:cs="Narkisim" w:hint="cs"/>
          <w:sz w:val="24"/>
          <w:szCs w:val="24"/>
          <w:rtl/>
        </w:rPr>
        <w:t xml:space="preserve"> </w:t>
      </w:r>
      <w:r w:rsidR="003F341A" w:rsidRPr="009A502B">
        <w:rPr>
          <w:rFonts w:ascii="Narkisim" w:hAnsi="Narkisim" w:cs="Narkisim" w:hint="cs"/>
          <w:sz w:val="24"/>
          <w:szCs w:val="24"/>
          <w:rtl/>
        </w:rPr>
        <w:t>*</w:t>
      </w:r>
      <w:r w:rsidR="00656AFD" w:rsidRPr="009A502B">
        <w:rPr>
          <w:rFonts w:asciiTheme="majorBidi" w:hAnsiTheme="majorBidi" w:cstheme="majorBidi"/>
          <w:sz w:val="24"/>
          <w:szCs w:val="24"/>
          <w:rtl/>
        </w:rPr>
        <w:t>לרבינו תם הכונה לנדרים של השנה הבאה,</w:t>
      </w:r>
      <w:r w:rsidR="00656AFD" w:rsidRPr="009A502B">
        <w:rPr>
          <w:rFonts w:ascii="Narkisim" w:hAnsi="Narkisim" w:cs="Narkisim" w:hint="cs"/>
          <w:sz w:val="24"/>
          <w:szCs w:val="24"/>
          <w:rtl/>
        </w:rPr>
        <w:t xml:space="preserve"> </w:t>
      </w:r>
      <w:r w:rsidR="003F341A" w:rsidRPr="009A502B">
        <w:rPr>
          <w:rFonts w:ascii="Narkisim" w:hAnsi="Narkisim" w:cs="Narkisim" w:hint="cs"/>
          <w:sz w:val="24"/>
          <w:szCs w:val="24"/>
          <w:rtl/>
        </w:rPr>
        <w:t>*</w:t>
      </w:r>
      <w:r w:rsidR="00656AFD" w:rsidRPr="009A502B">
        <w:rPr>
          <w:rFonts w:ascii="Narkisim" w:hAnsi="Narkisim" w:cs="Narkisim" w:hint="cs"/>
          <w:sz w:val="24"/>
          <w:szCs w:val="24"/>
          <w:rtl/>
        </w:rPr>
        <w:t>לדעת הרא"ש מדובר ב</w:t>
      </w:r>
      <w:r w:rsidR="009B2364" w:rsidRPr="009A502B">
        <w:rPr>
          <w:rFonts w:ascii="Narkisim" w:hAnsi="Narkisim" w:cs="Narkisim" w:hint="cs"/>
          <w:sz w:val="24"/>
          <w:szCs w:val="24"/>
          <w:rtl/>
        </w:rPr>
        <w:t>נדר</w:t>
      </w:r>
      <w:r w:rsidR="00656AFD" w:rsidRPr="009A502B">
        <w:rPr>
          <w:rFonts w:ascii="Narkisim" w:hAnsi="Narkisim" w:cs="Narkisim" w:hint="cs"/>
          <w:sz w:val="24"/>
          <w:szCs w:val="24"/>
          <w:rtl/>
        </w:rPr>
        <w:t xml:space="preserve">ים של שנה הבאה, </w:t>
      </w:r>
      <w:r w:rsidR="003F341A" w:rsidRPr="009A502B">
        <w:rPr>
          <w:rFonts w:ascii="Narkisim" w:hAnsi="Narkisim" w:cs="Narkisim" w:hint="cs"/>
          <w:sz w:val="24"/>
          <w:szCs w:val="24"/>
          <w:rtl/>
        </w:rPr>
        <w:t>*</w:t>
      </w:r>
      <w:r w:rsidR="00656AFD" w:rsidRPr="009A502B">
        <w:rPr>
          <w:rFonts w:ascii="Narkisim" w:hAnsi="Narkisim" w:cs="Narkisim" w:hint="cs"/>
          <w:sz w:val="24"/>
          <w:szCs w:val="24"/>
          <w:rtl/>
        </w:rPr>
        <w:t>לדעת הרדב"ז</w:t>
      </w:r>
      <w:r w:rsidR="00656AFD" w:rsidRPr="009A502B">
        <w:rPr>
          <w:rStyle w:val="a6"/>
          <w:rFonts w:ascii="Narkisim" w:hAnsi="Narkisim" w:cs="Narkisim"/>
          <w:sz w:val="24"/>
          <w:szCs w:val="24"/>
          <w:rtl/>
        </w:rPr>
        <w:footnoteReference w:id="31"/>
      </w:r>
      <w:r w:rsidR="00656AFD" w:rsidRPr="009A502B">
        <w:rPr>
          <w:rFonts w:ascii="Narkisim" w:hAnsi="Narkisim" w:cs="Narkisim" w:hint="cs"/>
          <w:sz w:val="24"/>
          <w:szCs w:val="24"/>
          <w:rtl/>
        </w:rPr>
        <w:t xml:space="preserve"> הכוונה לשניהם, </w:t>
      </w:r>
      <w:r w:rsidR="003F341A" w:rsidRPr="009A502B">
        <w:rPr>
          <w:rFonts w:ascii="Narkisim" w:hAnsi="Narkisim" w:cs="Narkisim" w:hint="cs"/>
          <w:sz w:val="24"/>
          <w:szCs w:val="24"/>
          <w:rtl/>
        </w:rPr>
        <w:t>*</w:t>
      </w:r>
      <w:r w:rsidR="00656AFD" w:rsidRPr="009A502B">
        <w:rPr>
          <w:rFonts w:ascii="Narkisim" w:hAnsi="Narkisim" w:cs="Narkisim" w:hint="cs"/>
          <w:sz w:val="24"/>
          <w:szCs w:val="24"/>
          <w:rtl/>
        </w:rPr>
        <w:t>לדעת הטור</w:t>
      </w:r>
      <w:r w:rsidR="003F341A" w:rsidRPr="009A502B">
        <w:rPr>
          <w:rStyle w:val="a6"/>
          <w:rFonts w:ascii="Narkisim" w:hAnsi="Narkisim" w:cs="Narkisim"/>
          <w:sz w:val="24"/>
          <w:szCs w:val="24"/>
          <w:rtl/>
        </w:rPr>
        <w:footnoteReference w:id="32"/>
      </w:r>
      <w:r w:rsidR="00656AFD" w:rsidRPr="009A502B">
        <w:rPr>
          <w:rFonts w:ascii="Narkisim" w:hAnsi="Narkisim" w:cs="Narkisim" w:hint="cs"/>
          <w:sz w:val="24"/>
          <w:szCs w:val="24"/>
          <w:rtl/>
        </w:rPr>
        <w:t xml:space="preserve"> בשם ר</w:t>
      </w:r>
      <w:r w:rsidR="003F341A" w:rsidRPr="009A502B">
        <w:rPr>
          <w:rFonts w:ascii="Narkisim" w:hAnsi="Narkisim" w:cs="Narkisim" w:hint="cs"/>
          <w:sz w:val="24"/>
          <w:szCs w:val="24"/>
          <w:rtl/>
        </w:rPr>
        <w:t>ס"ג שמדובר דווקא בנדרי ציבור. * לדעת שבלי הלקט בשם הגאונים מדובר רק בתפילה</w:t>
      </w:r>
      <w:r w:rsidR="003F341A" w:rsidRPr="009A502B">
        <w:rPr>
          <w:rStyle w:val="a6"/>
          <w:rFonts w:ascii="Narkisim" w:hAnsi="Narkisim" w:cs="Narkisim"/>
          <w:sz w:val="24"/>
          <w:szCs w:val="24"/>
          <w:rtl/>
        </w:rPr>
        <w:footnoteReference w:id="33"/>
      </w:r>
      <w:r w:rsidR="00231ADC">
        <w:rPr>
          <w:rFonts w:ascii="Narkisim" w:hAnsi="Narkisim" w:cs="Narkisim" w:hint="cs"/>
          <w:sz w:val="24"/>
          <w:szCs w:val="24"/>
          <w:rtl/>
        </w:rPr>
        <w:t>"</w:t>
      </w:r>
      <w:r w:rsidR="003F341A" w:rsidRPr="009A502B">
        <w:rPr>
          <w:rFonts w:ascii="Narkisim" w:hAnsi="Narkisim" w:cs="Narkisim" w:hint="cs"/>
          <w:sz w:val="24"/>
          <w:szCs w:val="24"/>
          <w:rtl/>
        </w:rPr>
        <w:t>.</w:t>
      </w:r>
    </w:p>
    <w:p w14:paraId="25712E53" w14:textId="0C82A1B9" w:rsidR="00FC5A7D" w:rsidRPr="009A502B" w:rsidRDefault="00FC5A7D" w:rsidP="00FC5A7D">
      <w:pPr>
        <w:spacing w:after="0" w:line="360" w:lineRule="auto"/>
        <w:rPr>
          <w:rFonts w:ascii="David" w:hAnsi="David" w:cs="David"/>
          <w:sz w:val="24"/>
          <w:szCs w:val="24"/>
          <w:rtl/>
        </w:rPr>
      </w:pPr>
      <w:r w:rsidRPr="009A502B">
        <w:rPr>
          <w:rFonts w:asciiTheme="majorBidi" w:hAnsiTheme="majorBidi" w:cstheme="majorBidi"/>
          <w:sz w:val="24"/>
          <w:szCs w:val="24"/>
          <w:rtl/>
        </w:rPr>
        <w:t>הרמ"א נוקט כרבינו תם - ומסתייג:</w:t>
      </w:r>
      <w:r w:rsidRPr="009A502B">
        <w:rPr>
          <w:rFonts w:ascii="David" w:hAnsi="David" w:cs="David" w:hint="cs"/>
          <w:sz w:val="24"/>
          <w:szCs w:val="24"/>
          <w:rtl/>
        </w:rPr>
        <w:t xml:space="preserve"> </w:t>
      </w:r>
    </w:p>
    <w:p w14:paraId="0D65646B" w14:textId="329EC3D2" w:rsidR="006819C4" w:rsidRPr="009A502B" w:rsidRDefault="00FC5A7D" w:rsidP="006819C4">
      <w:pPr>
        <w:spacing w:after="0" w:line="360" w:lineRule="auto"/>
        <w:rPr>
          <w:rFonts w:asciiTheme="majorBidi" w:hAnsiTheme="majorBidi" w:cstheme="majorBidi"/>
          <w:sz w:val="24"/>
          <w:szCs w:val="24"/>
          <w:rtl/>
        </w:rPr>
      </w:pPr>
      <w:r w:rsidRPr="009A502B">
        <w:rPr>
          <w:rFonts w:ascii="David" w:hAnsi="David" w:cs="David" w:hint="cs"/>
          <w:sz w:val="24"/>
          <w:szCs w:val="24"/>
          <w:rtl/>
        </w:rPr>
        <w:t>"</w:t>
      </w:r>
      <w:r w:rsidRPr="009A502B">
        <w:rPr>
          <w:rFonts w:ascii="David" w:hAnsi="David" w:cs="Guttman Yad-Brush"/>
          <w:sz w:val="18"/>
          <w:szCs w:val="18"/>
          <w:rtl/>
        </w:rPr>
        <w:t>הא דאמרינן כל נדרי בליל יום כפורים הוי כאילו התנו בהדיא</w:t>
      </w:r>
      <w:r w:rsidR="00231ADC">
        <w:rPr>
          <w:rFonts w:ascii="David" w:hAnsi="David" w:cs="Guttman Yad-Brush" w:hint="cs"/>
          <w:sz w:val="18"/>
          <w:szCs w:val="18"/>
          <w:rtl/>
        </w:rPr>
        <w:t>.</w:t>
      </w:r>
      <w:r w:rsidRPr="009A502B">
        <w:rPr>
          <w:rFonts w:ascii="David" w:hAnsi="David" w:cs="Guttman Yad-Brush"/>
          <w:sz w:val="18"/>
          <w:szCs w:val="18"/>
          <w:rtl/>
        </w:rPr>
        <w:t xml:space="preserve"> ומכל מקום לא סמכינן על זה להתיר בלא שאלה לחכם, כי אם לצורך גדול</w:t>
      </w:r>
      <w:r w:rsidRPr="009A502B">
        <w:rPr>
          <w:rFonts w:ascii="David" w:hAnsi="David" w:cs="David"/>
          <w:sz w:val="24"/>
          <w:szCs w:val="24"/>
          <w:rtl/>
        </w:rPr>
        <w:t xml:space="preserve"> </w:t>
      </w:r>
      <w:r w:rsidRPr="009A502B">
        <w:rPr>
          <w:rFonts w:ascii="David" w:hAnsi="David" w:cs="David"/>
          <w:sz w:val="16"/>
          <w:szCs w:val="16"/>
          <w:rtl/>
        </w:rPr>
        <w:t>(מהרי"ו סימן ב')</w:t>
      </w:r>
      <w:r w:rsidRPr="009A502B">
        <w:rPr>
          <w:rStyle w:val="a6"/>
          <w:rFonts w:ascii="David" w:hAnsi="David" w:cs="David"/>
          <w:sz w:val="16"/>
          <w:szCs w:val="16"/>
          <w:rtl/>
        </w:rPr>
        <w:footnoteReference w:id="34"/>
      </w:r>
      <w:r w:rsidRPr="009A502B">
        <w:rPr>
          <w:rFonts w:ascii="David" w:hAnsi="David" w:cs="David" w:hint="cs"/>
          <w:sz w:val="16"/>
          <w:szCs w:val="16"/>
          <w:rtl/>
        </w:rPr>
        <w:t>"</w:t>
      </w:r>
      <w:r w:rsidRPr="009A502B">
        <w:rPr>
          <w:rFonts w:ascii="David" w:hAnsi="David" w:cs="David"/>
          <w:sz w:val="16"/>
          <w:szCs w:val="16"/>
          <w:rtl/>
        </w:rPr>
        <w:t>.</w:t>
      </w:r>
      <w:r w:rsidRPr="009A502B">
        <w:rPr>
          <w:rFonts w:ascii="David" w:hAnsi="David" w:cs="David" w:hint="cs"/>
          <w:sz w:val="24"/>
          <w:szCs w:val="24"/>
          <w:rtl/>
        </w:rPr>
        <w:t xml:space="preserve"> </w:t>
      </w:r>
      <w:r w:rsidRPr="009A502B">
        <w:rPr>
          <w:rFonts w:asciiTheme="majorBidi" w:hAnsiTheme="majorBidi" w:cstheme="majorBidi" w:hint="cs"/>
          <w:sz w:val="24"/>
          <w:szCs w:val="24"/>
          <w:rtl/>
        </w:rPr>
        <w:t xml:space="preserve">בערוך השולחן </w:t>
      </w:r>
      <w:r w:rsidR="006819C4" w:rsidRPr="009A502B">
        <w:rPr>
          <w:rFonts w:asciiTheme="majorBidi" w:hAnsiTheme="majorBidi" w:cstheme="majorBidi" w:hint="cs"/>
          <w:sz w:val="24"/>
          <w:szCs w:val="24"/>
          <w:rtl/>
        </w:rPr>
        <w:t xml:space="preserve">החמיר: </w:t>
      </w:r>
    </w:p>
    <w:p w14:paraId="6379349B" w14:textId="71152B2E" w:rsidR="009B2364" w:rsidRPr="009A502B" w:rsidRDefault="006819C4" w:rsidP="001F611A">
      <w:pPr>
        <w:spacing w:after="0" w:line="360" w:lineRule="auto"/>
        <w:rPr>
          <w:rFonts w:ascii="David" w:hAnsi="David" w:cs="David"/>
          <w:sz w:val="24"/>
          <w:szCs w:val="24"/>
          <w:rtl/>
        </w:rPr>
      </w:pPr>
      <w:r w:rsidRPr="009A502B">
        <w:rPr>
          <w:rFonts w:ascii="David" w:hAnsi="David" w:cs="David" w:hint="cs"/>
          <w:sz w:val="24"/>
          <w:szCs w:val="24"/>
          <w:rtl/>
        </w:rPr>
        <w:t>"</w:t>
      </w:r>
      <w:r w:rsidRPr="009A502B">
        <w:rPr>
          <w:rFonts w:ascii="David" w:hAnsi="David" w:cs="David"/>
          <w:sz w:val="24"/>
          <w:szCs w:val="24"/>
          <w:rtl/>
        </w:rPr>
        <w:t>כיון שעתה היא נוסחא קבועה לא שייך שכחה על זה והיא רק תפלה ככל התפלות</w:t>
      </w:r>
      <w:r w:rsidRPr="009A502B">
        <w:rPr>
          <w:rStyle w:val="a6"/>
          <w:rFonts w:ascii="David" w:hAnsi="David" w:cs="David"/>
          <w:sz w:val="24"/>
          <w:szCs w:val="24"/>
          <w:rtl/>
        </w:rPr>
        <w:footnoteReference w:id="35"/>
      </w:r>
      <w:r w:rsidRPr="009A502B">
        <w:rPr>
          <w:rFonts w:ascii="David" w:hAnsi="David" w:cs="David" w:hint="cs"/>
          <w:sz w:val="24"/>
          <w:szCs w:val="24"/>
          <w:rtl/>
        </w:rPr>
        <w:t>".</w:t>
      </w:r>
      <w:r w:rsidR="009B2364" w:rsidRPr="009A502B">
        <w:rPr>
          <w:rFonts w:ascii="David" w:hAnsi="David" w:cs="David" w:hint="cs"/>
          <w:sz w:val="24"/>
          <w:szCs w:val="24"/>
          <w:rtl/>
        </w:rPr>
        <w:t xml:space="preserve"> </w:t>
      </w:r>
      <w:r w:rsidR="009B2364" w:rsidRPr="009A502B">
        <w:rPr>
          <w:rFonts w:asciiTheme="majorBidi" w:hAnsiTheme="majorBidi" w:cstheme="majorBidi" w:hint="cs"/>
          <w:sz w:val="24"/>
          <w:szCs w:val="24"/>
          <w:rtl/>
        </w:rPr>
        <w:t xml:space="preserve">מוסיף המהרי"ט: </w:t>
      </w:r>
      <w:r w:rsidR="009B2364" w:rsidRPr="009A502B">
        <w:rPr>
          <w:rFonts w:ascii="David" w:hAnsi="David" w:cs="David" w:hint="cs"/>
          <w:sz w:val="24"/>
          <w:szCs w:val="24"/>
          <w:rtl/>
        </w:rPr>
        <w:t>"</w:t>
      </w:r>
      <w:r w:rsidR="009B2364" w:rsidRPr="009A502B">
        <w:rPr>
          <w:rFonts w:ascii="David" w:hAnsi="David" w:cs="David"/>
          <w:sz w:val="24"/>
          <w:szCs w:val="24"/>
          <w:rtl/>
        </w:rPr>
        <w:t>לבי נוקפי להתיר לכתחלה בזה</w:t>
      </w:r>
      <w:r w:rsidR="001F611A" w:rsidRPr="009A502B">
        <w:rPr>
          <w:rFonts w:ascii="David" w:hAnsi="David" w:cs="David" w:hint="cs"/>
          <w:sz w:val="24"/>
          <w:szCs w:val="24"/>
          <w:rtl/>
        </w:rPr>
        <w:t xml:space="preserve">, </w:t>
      </w:r>
      <w:r w:rsidR="009B2364" w:rsidRPr="009A502B">
        <w:rPr>
          <w:rFonts w:ascii="David" w:hAnsi="David" w:cs="David"/>
          <w:sz w:val="24"/>
          <w:szCs w:val="24"/>
          <w:rtl/>
        </w:rPr>
        <w:t>דא"כ אין נדרים כלל והעול</w:t>
      </w:r>
      <w:r w:rsidR="00231ADC">
        <w:rPr>
          <w:rFonts w:ascii="David" w:hAnsi="David" w:cs="David" w:hint="cs"/>
          <w:sz w:val="24"/>
          <w:szCs w:val="24"/>
          <w:rtl/>
        </w:rPr>
        <w:t xml:space="preserve">ם </w:t>
      </w:r>
      <w:r w:rsidR="009B2364" w:rsidRPr="009A502B">
        <w:rPr>
          <w:rFonts w:ascii="David" w:hAnsi="David" w:cs="David"/>
          <w:sz w:val="24"/>
          <w:szCs w:val="24"/>
          <w:rtl/>
        </w:rPr>
        <w:t>ינהגו קלות בכל הנדרי</w:t>
      </w:r>
      <w:r w:rsidR="009B2364" w:rsidRPr="009A502B">
        <w:rPr>
          <w:rFonts w:ascii="David" w:hAnsi="David" w:cs="David" w:hint="cs"/>
          <w:sz w:val="24"/>
          <w:szCs w:val="24"/>
          <w:rtl/>
        </w:rPr>
        <w:t>ם</w:t>
      </w:r>
      <w:r w:rsidR="009B2364" w:rsidRPr="009A502B">
        <w:rPr>
          <w:rFonts w:ascii="David" w:hAnsi="David" w:cs="David"/>
          <w:sz w:val="24"/>
          <w:szCs w:val="24"/>
          <w:rtl/>
        </w:rPr>
        <w:t xml:space="preserve"> אפילו אם היו זכורים מזה שאומר ביו"כ</w:t>
      </w:r>
      <w:r w:rsidR="009B2364" w:rsidRPr="009A502B">
        <w:rPr>
          <w:rFonts w:ascii="David" w:hAnsi="David" w:cs="David" w:hint="cs"/>
          <w:sz w:val="24"/>
          <w:szCs w:val="24"/>
          <w:rtl/>
        </w:rPr>
        <w:t>..</w:t>
      </w:r>
      <w:r w:rsidR="009B2364" w:rsidRPr="009A502B">
        <w:rPr>
          <w:rFonts w:ascii="David" w:hAnsi="David" w:cs="David"/>
          <w:sz w:val="24"/>
          <w:szCs w:val="24"/>
          <w:rtl/>
        </w:rPr>
        <w:t xml:space="preserve"> </w:t>
      </w:r>
      <w:r w:rsidR="009B2364" w:rsidRPr="009A502B">
        <w:rPr>
          <w:rFonts w:ascii="David" w:hAnsi="David" w:cs="David" w:hint="cs"/>
          <w:sz w:val="24"/>
          <w:szCs w:val="24"/>
          <w:rtl/>
        </w:rPr>
        <w:t xml:space="preserve"> '</w:t>
      </w:r>
      <w:r w:rsidR="009B2364" w:rsidRPr="009A502B">
        <w:rPr>
          <w:rFonts w:ascii="David" w:hAnsi="David" w:cs="David"/>
          <w:sz w:val="24"/>
          <w:szCs w:val="24"/>
          <w:rtl/>
        </w:rPr>
        <w:t>א"ל רבא תנא מסת' לה סתומי שלא ינהגו קלות ראש בנדרים ואת דרשת לה בפרק</w:t>
      </w:r>
      <w:r w:rsidR="009B2364" w:rsidRPr="009A502B">
        <w:rPr>
          <w:rFonts w:ascii="David" w:hAnsi="David" w:cs="David" w:hint="cs"/>
          <w:sz w:val="24"/>
          <w:szCs w:val="24"/>
          <w:rtl/>
        </w:rPr>
        <w:t>א'</w:t>
      </w:r>
      <w:r w:rsidR="009B2364" w:rsidRPr="009A502B">
        <w:rPr>
          <w:rFonts w:ascii="David" w:hAnsi="David" w:cs="David"/>
          <w:sz w:val="24"/>
          <w:szCs w:val="24"/>
          <w:rtl/>
        </w:rPr>
        <w:t xml:space="preserve"> </w:t>
      </w:r>
      <w:r w:rsidR="001F611A" w:rsidRPr="009A502B">
        <w:rPr>
          <w:rFonts w:ascii="David" w:hAnsi="David" w:cs="David" w:hint="cs"/>
          <w:sz w:val="24"/>
          <w:szCs w:val="24"/>
          <w:rtl/>
        </w:rPr>
        <w:t xml:space="preserve">- </w:t>
      </w:r>
      <w:r w:rsidR="009B2364" w:rsidRPr="009A502B">
        <w:rPr>
          <w:rFonts w:ascii="David" w:hAnsi="David" w:cs="David"/>
          <w:sz w:val="24"/>
          <w:szCs w:val="24"/>
          <w:rtl/>
        </w:rPr>
        <w:t>ואם אתה מתיר כל נדרי</w:t>
      </w:r>
      <w:r w:rsidR="001F611A" w:rsidRPr="009A502B">
        <w:rPr>
          <w:rFonts w:ascii="David" w:hAnsi="David" w:cs="David" w:hint="cs"/>
          <w:sz w:val="24"/>
          <w:szCs w:val="24"/>
          <w:rtl/>
        </w:rPr>
        <w:t>ם..</w:t>
      </w:r>
      <w:r w:rsidR="009B2364" w:rsidRPr="009A502B">
        <w:rPr>
          <w:rFonts w:ascii="David" w:hAnsi="David" w:cs="David"/>
          <w:sz w:val="24"/>
          <w:szCs w:val="24"/>
          <w:rtl/>
        </w:rPr>
        <w:t xml:space="preserve"> ודאי דנהיגי קלות ראש בהם</w:t>
      </w:r>
      <w:r w:rsidR="001F611A" w:rsidRPr="009A502B">
        <w:rPr>
          <w:rFonts w:ascii="David" w:hAnsi="David" w:cs="David" w:hint="cs"/>
          <w:sz w:val="24"/>
          <w:szCs w:val="24"/>
          <w:rtl/>
        </w:rPr>
        <w:t>.</w:t>
      </w:r>
      <w:r w:rsidR="009B2364" w:rsidRPr="009A502B">
        <w:rPr>
          <w:rFonts w:ascii="David" w:hAnsi="David" w:cs="David"/>
          <w:sz w:val="24"/>
          <w:szCs w:val="24"/>
          <w:rtl/>
        </w:rPr>
        <w:t xml:space="preserve"> ושמא שלא תקן ר"ת לומר</w:t>
      </w:r>
      <w:r w:rsidR="001F611A" w:rsidRPr="009A502B">
        <w:rPr>
          <w:rFonts w:ascii="David" w:hAnsi="David" w:cs="David" w:hint="cs"/>
          <w:sz w:val="24"/>
          <w:szCs w:val="24"/>
          <w:rtl/>
        </w:rPr>
        <w:t xml:space="preserve">.. </w:t>
      </w:r>
      <w:r w:rsidR="009B2364" w:rsidRPr="009A502B">
        <w:rPr>
          <w:rFonts w:ascii="David" w:hAnsi="David" w:cs="David"/>
          <w:sz w:val="24"/>
          <w:szCs w:val="24"/>
          <w:rtl/>
        </w:rPr>
        <w:t>אלא שאם עבר בשוגג שלא יהא עליו עונש שבוע' או נדר</w:t>
      </w:r>
      <w:r w:rsidR="009B2364" w:rsidRPr="009A502B">
        <w:rPr>
          <w:rStyle w:val="a6"/>
          <w:rFonts w:ascii="David" w:hAnsi="David" w:cs="David"/>
          <w:sz w:val="24"/>
          <w:szCs w:val="24"/>
          <w:rtl/>
        </w:rPr>
        <w:footnoteReference w:id="36"/>
      </w:r>
      <w:r w:rsidR="001F611A" w:rsidRPr="009A502B">
        <w:rPr>
          <w:rFonts w:ascii="David" w:hAnsi="David" w:cs="David" w:hint="cs"/>
          <w:sz w:val="24"/>
          <w:szCs w:val="24"/>
          <w:rtl/>
        </w:rPr>
        <w:t>".</w:t>
      </w:r>
    </w:p>
    <w:p w14:paraId="3E784DA8" w14:textId="3511E7E9" w:rsidR="001F611A" w:rsidRPr="009A502B" w:rsidRDefault="001F611A" w:rsidP="001F611A">
      <w:pPr>
        <w:spacing w:after="0" w:line="360" w:lineRule="auto"/>
        <w:rPr>
          <w:rFonts w:asciiTheme="majorBidi" w:hAnsiTheme="majorBidi" w:cstheme="majorBidi"/>
          <w:sz w:val="24"/>
          <w:szCs w:val="24"/>
          <w:rtl/>
        </w:rPr>
      </w:pPr>
      <w:r w:rsidRPr="009A502B">
        <w:rPr>
          <w:rFonts w:asciiTheme="majorBidi" w:hAnsiTheme="majorBidi" w:cstheme="majorBidi" w:hint="cs"/>
          <w:sz w:val="24"/>
          <w:szCs w:val="24"/>
          <w:rtl/>
        </w:rPr>
        <w:lastRenderedPageBreak/>
        <w:t>היתר הנדרים לכאורה בכל נדרי, היווה עילה לטענות ומענות מצד אומות העולם</w:t>
      </w:r>
      <w:r w:rsidR="00667617" w:rsidRPr="009A502B">
        <w:rPr>
          <w:rStyle w:val="a6"/>
          <w:rFonts w:asciiTheme="majorBidi" w:hAnsiTheme="majorBidi" w:cstheme="majorBidi"/>
          <w:sz w:val="24"/>
          <w:szCs w:val="24"/>
          <w:rtl/>
        </w:rPr>
        <w:footnoteReference w:id="37"/>
      </w:r>
      <w:r w:rsidR="00667617" w:rsidRPr="009A502B">
        <w:rPr>
          <w:rFonts w:asciiTheme="majorBidi" w:hAnsiTheme="majorBidi" w:cstheme="majorBidi" w:hint="cs"/>
          <w:sz w:val="24"/>
          <w:szCs w:val="24"/>
          <w:rtl/>
        </w:rPr>
        <w:t>, על חוסר יושר מצד היהודים, המבטלים התחייבויותיהם</w:t>
      </w:r>
      <w:r w:rsidRPr="009A502B">
        <w:rPr>
          <w:rFonts w:asciiTheme="majorBidi" w:hAnsiTheme="majorBidi" w:cstheme="majorBidi" w:hint="cs"/>
          <w:sz w:val="24"/>
          <w:szCs w:val="24"/>
          <w:rtl/>
        </w:rPr>
        <w:t xml:space="preserve">. </w:t>
      </w:r>
      <w:r w:rsidR="00667617" w:rsidRPr="009A502B">
        <w:rPr>
          <w:rFonts w:asciiTheme="majorBidi" w:hAnsiTheme="majorBidi" w:cstheme="majorBidi" w:hint="cs"/>
          <w:sz w:val="24"/>
          <w:szCs w:val="24"/>
          <w:rtl/>
        </w:rPr>
        <w:t>הרי חלק מאחת התשובות</w:t>
      </w:r>
      <w:r w:rsidR="00667617" w:rsidRPr="009A502B">
        <w:rPr>
          <w:rStyle w:val="a6"/>
          <w:rFonts w:asciiTheme="majorBidi" w:hAnsiTheme="majorBidi" w:cstheme="majorBidi"/>
          <w:sz w:val="24"/>
          <w:szCs w:val="24"/>
          <w:rtl/>
        </w:rPr>
        <w:footnoteReference w:id="38"/>
      </w:r>
      <w:r w:rsidR="00667617" w:rsidRPr="009A502B">
        <w:rPr>
          <w:rFonts w:asciiTheme="majorBidi" w:hAnsiTheme="majorBidi" w:cstheme="majorBidi" w:hint="cs"/>
          <w:sz w:val="24"/>
          <w:szCs w:val="24"/>
          <w:rtl/>
        </w:rPr>
        <w:t>:</w:t>
      </w:r>
    </w:p>
    <w:p w14:paraId="0AFA9AE2" w14:textId="0E61DCF6" w:rsidR="00667617" w:rsidRPr="009A502B" w:rsidRDefault="00667617" w:rsidP="001F611A">
      <w:pPr>
        <w:spacing w:after="0" w:line="360" w:lineRule="auto"/>
        <w:rPr>
          <w:rFonts w:ascii="David" w:hAnsi="David" w:cs="David"/>
          <w:sz w:val="24"/>
          <w:szCs w:val="24"/>
          <w:rtl/>
        </w:rPr>
      </w:pPr>
      <w:r w:rsidRPr="009A502B">
        <w:rPr>
          <w:rFonts w:ascii="David" w:hAnsi="David" w:cs="David" w:hint="cs"/>
          <w:sz w:val="24"/>
          <w:szCs w:val="24"/>
          <w:rtl/>
        </w:rPr>
        <w:t xml:space="preserve">"הבל יפצו פיהו, כי 'כל נדרי' לא יועיל רק </w:t>
      </w:r>
      <w:r w:rsidR="001D2974" w:rsidRPr="009A502B">
        <w:rPr>
          <w:rFonts w:ascii="David" w:hAnsi="David" w:cs="David" w:hint="cs"/>
          <w:sz w:val="24"/>
          <w:szCs w:val="24"/>
          <w:rtl/>
        </w:rPr>
        <w:t>לנדרים אשר יקבל אדם על נפשו.. ללא יועיל הוא לאיש אשר זכר את 'כל נדרי' ובטח בו.. מכל שכן ש</w:t>
      </w:r>
      <w:r w:rsidR="001D2974" w:rsidRPr="00231ADC">
        <w:rPr>
          <w:rFonts w:ascii="David" w:hAnsi="David" w:cs="David" w:hint="cs"/>
          <w:b/>
          <w:bCs/>
          <w:sz w:val="24"/>
          <w:szCs w:val="24"/>
          <w:rtl/>
        </w:rPr>
        <w:t>לא יועיל להתיר שבועת איש לזולתו</w:t>
      </w:r>
      <w:r w:rsidR="001D2974" w:rsidRPr="009A502B">
        <w:rPr>
          <w:rFonts w:ascii="David" w:hAnsi="David" w:cs="David" w:hint="cs"/>
          <w:sz w:val="24"/>
          <w:szCs w:val="24"/>
          <w:rtl/>
        </w:rPr>
        <w:t>..ומזקנים נתבונן איך יראו משבועה ולא רצו לחללה, כי המרגלים ביריחו אשר נשבעו לרחב.. להחיות.. נפשות בית אביה. והם היו משבעת העמים..והנשבעים היו שנים.. על דעת עצמם.. ובכל זאת לא חללו את בריתם.. כל ישראל.. הגבעונים.. לא היכום בני ישראל כי נשבעו להם.. ראו מה הגיע לישראל בשביל שאול שהמית מהגבעונים בקנאתו.. כי שלוש שנים רעב היה.. בעוון השבועה.. אע"פ כי הגבעונים כשו במרמה. ומי איפוא יחרף נפשו לחשוב מחשבה זרה בנשאו שם ה' עלשפתיו בשבועה לנ</w:t>
      </w:r>
      <w:r w:rsidR="009A502B" w:rsidRPr="009A502B">
        <w:rPr>
          <w:rFonts w:ascii="David" w:hAnsi="David" w:cs="David" w:hint="cs"/>
          <w:sz w:val="24"/>
          <w:szCs w:val="24"/>
          <w:rtl/>
        </w:rPr>
        <w:t>ו</w:t>
      </w:r>
      <w:r w:rsidR="001D2974" w:rsidRPr="009A502B">
        <w:rPr>
          <w:rFonts w:ascii="David" w:hAnsi="David" w:cs="David" w:hint="cs"/>
          <w:sz w:val="24"/>
          <w:szCs w:val="24"/>
          <w:rtl/>
        </w:rPr>
        <w:t>צרי או לגוי לחלל שבועתו</w:t>
      </w:r>
      <w:r w:rsidR="009A502B" w:rsidRPr="009A502B">
        <w:rPr>
          <w:rFonts w:ascii="David" w:hAnsi="David" w:cs="David" w:hint="cs"/>
          <w:sz w:val="24"/>
          <w:szCs w:val="24"/>
          <w:rtl/>
        </w:rPr>
        <w:t>?".</w:t>
      </w:r>
    </w:p>
    <w:p w14:paraId="06C8BA62" w14:textId="77777777" w:rsidR="00667617" w:rsidRPr="009A502B" w:rsidRDefault="00667617" w:rsidP="001F611A">
      <w:pPr>
        <w:spacing w:after="0" w:line="360" w:lineRule="auto"/>
        <w:rPr>
          <w:rFonts w:asciiTheme="majorBidi" w:hAnsiTheme="majorBidi" w:cstheme="majorBidi"/>
          <w:sz w:val="24"/>
          <w:szCs w:val="24"/>
          <w:rtl/>
        </w:rPr>
      </w:pPr>
    </w:p>
    <w:p w14:paraId="6BAE31C3" w14:textId="031D68D5" w:rsidR="001C74B4" w:rsidRPr="003F6B88" w:rsidRDefault="001C74B4" w:rsidP="003F6B88">
      <w:pPr>
        <w:spacing w:after="0" w:line="240" w:lineRule="auto"/>
        <w:rPr>
          <w:rFonts w:asciiTheme="majorBidi" w:hAnsiTheme="majorBidi" w:cstheme="majorBidi"/>
          <w:sz w:val="24"/>
          <w:szCs w:val="24"/>
          <w:rtl/>
        </w:rPr>
      </w:pPr>
    </w:p>
    <w:p w14:paraId="618EE3E4" w14:textId="2BA179BE" w:rsidR="001C74B4" w:rsidRPr="009A502B" w:rsidRDefault="003F6B88" w:rsidP="003603C9">
      <w:pPr>
        <w:pStyle w:val="a3"/>
        <w:spacing w:after="0" w:line="240" w:lineRule="auto"/>
        <w:rPr>
          <w:rFonts w:asciiTheme="majorBidi" w:hAnsiTheme="majorBidi" w:cstheme="majorBidi"/>
          <w:sz w:val="24"/>
          <w:szCs w:val="24"/>
          <w:rtl/>
        </w:rPr>
      </w:pPr>
      <w:r>
        <w:drawing>
          <wp:inline distT="0" distB="0" distL="0" distR="0" wp14:anchorId="6CC83979" wp14:editId="5851D3C9">
            <wp:extent cx="4286250" cy="22669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250" cy="2266950"/>
                    </a:xfrm>
                    <a:prstGeom prst="rect">
                      <a:avLst/>
                    </a:prstGeom>
                  </pic:spPr>
                </pic:pic>
              </a:graphicData>
            </a:graphic>
          </wp:inline>
        </w:drawing>
      </w:r>
    </w:p>
    <w:p w14:paraId="6B912A29" w14:textId="3B0B4801" w:rsidR="001C74B4" w:rsidRPr="009A502B" w:rsidRDefault="001C74B4" w:rsidP="003603C9">
      <w:pPr>
        <w:pStyle w:val="a3"/>
        <w:spacing w:after="0" w:line="240" w:lineRule="auto"/>
        <w:rPr>
          <w:rFonts w:asciiTheme="majorBidi" w:hAnsiTheme="majorBidi" w:cstheme="majorBidi"/>
          <w:sz w:val="24"/>
          <w:szCs w:val="24"/>
          <w:rtl/>
        </w:rPr>
      </w:pPr>
    </w:p>
    <w:p w14:paraId="3AD6116D" w14:textId="41674BE1" w:rsidR="001C74B4" w:rsidRPr="009A502B" w:rsidRDefault="001C74B4" w:rsidP="003603C9">
      <w:pPr>
        <w:pStyle w:val="a3"/>
        <w:spacing w:after="0" w:line="240" w:lineRule="auto"/>
        <w:rPr>
          <w:rFonts w:asciiTheme="majorBidi" w:hAnsiTheme="majorBidi" w:cstheme="majorBidi"/>
          <w:sz w:val="24"/>
          <w:szCs w:val="24"/>
          <w:rtl/>
        </w:rPr>
      </w:pPr>
    </w:p>
    <w:p w14:paraId="32D6C2F1" w14:textId="77777777" w:rsidR="001C74B4" w:rsidRPr="009A502B" w:rsidRDefault="001C74B4" w:rsidP="003603C9">
      <w:pPr>
        <w:pStyle w:val="a3"/>
        <w:spacing w:after="0" w:line="240" w:lineRule="auto"/>
        <w:rPr>
          <w:rFonts w:asciiTheme="majorBidi" w:hAnsiTheme="majorBidi" w:cstheme="majorBidi"/>
          <w:sz w:val="24"/>
          <w:szCs w:val="24"/>
          <w:rtl/>
        </w:rPr>
      </w:pPr>
    </w:p>
    <w:p w14:paraId="7BA0A442" w14:textId="77777777" w:rsidR="003603C9" w:rsidRPr="009A502B" w:rsidRDefault="003603C9" w:rsidP="00FF1422">
      <w:pPr>
        <w:pStyle w:val="a3"/>
        <w:spacing w:after="0" w:line="360" w:lineRule="auto"/>
        <w:rPr>
          <w:rFonts w:asciiTheme="majorBidi" w:hAnsiTheme="majorBidi" w:cstheme="majorBidi"/>
          <w:sz w:val="24"/>
          <w:szCs w:val="24"/>
          <w:rtl/>
        </w:rPr>
      </w:pPr>
    </w:p>
    <w:p w14:paraId="40376D80" w14:textId="59E13E3F" w:rsidR="001E30DB" w:rsidRPr="009A502B" w:rsidRDefault="001E30DB" w:rsidP="00FF1422">
      <w:pPr>
        <w:spacing w:after="0" w:line="360" w:lineRule="auto"/>
        <w:rPr>
          <w:rFonts w:asciiTheme="majorBidi" w:hAnsiTheme="majorBidi" w:cstheme="majorBidi"/>
          <w:sz w:val="24"/>
          <w:szCs w:val="24"/>
          <w:rtl/>
        </w:rPr>
      </w:pPr>
    </w:p>
    <w:p w14:paraId="7A098FAD" w14:textId="5BD9C6CC" w:rsidR="00F16E89" w:rsidRPr="009A502B" w:rsidRDefault="00F16E89" w:rsidP="00F16E89">
      <w:pPr>
        <w:spacing w:after="0" w:line="360" w:lineRule="auto"/>
        <w:rPr>
          <w:rFonts w:asciiTheme="majorBidi" w:hAnsiTheme="majorBidi" w:cstheme="majorBidi"/>
          <w:sz w:val="24"/>
          <w:szCs w:val="24"/>
          <w:rtl/>
        </w:rPr>
      </w:pPr>
    </w:p>
    <w:p w14:paraId="4CAC7020" w14:textId="0E566AAC" w:rsidR="00F16E89" w:rsidRPr="009A502B" w:rsidRDefault="00F16E89" w:rsidP="00F16E89">
      <w:pPr>
        <w:spacing w:after="0" w:line="360" w:lineRule="auto"/>
        <w:rPr>
          <w:rFonts w:asciiTheme="majorBidi" w:hAnsiTheme="majorBidi" w:cstheme="majorBidi"/>
          <w:sz w:val="24"/>
          <w:szCs w:val="24"/>
          <w:rtl/>
        </w:rPr>
      </w:pPr>
    </w:p>
    <w:p w14:paraId="2447034E" w14:textId="5356915D" w:rsidR="00F16E89" w:rsidRPr="009A502B" w:rsidRDefault="00F16E89" w:rsidP="00F16E89">
      <w:pPr>
        <w:spacing w:after="0" w:line="360" w:lineRule="auto"/>
        <w:rPr>
          <w:rFonts w:asciiTheme="majorBidi" w:hAnsiTheme="majorBidi" w:cstheme="majorBidi"/>
          <w:sz w:val="24"/>
          <w:szCs w:val="24"/>
          <w:rtl/>
        </w:rPr>
      </w:pPr>
    </w:p>
    <w:p w14:paraId="3B13884F" w14:textId="77610B46" w:rsidR="00F16E89" w:rsidRPr="009A502B" w:rsidRDefault="00F16E89" w:rsidP="00F16E89">
      <w:pPr>
        <w:spacing w:after="0" w:line="360" w:lineRule="auto"/>
        <w:rPr>
          <w:rFonts w:asciiTheme="majorBidi" w:hAnsiTheme="majorBidi" w:cstheme="majorBidi"/>
          <w:sz w:val="24"/>
          <w:szCs w:val="24"/>
          <w:rtl/>
        </w:rPr>
      </w:pPr>
    </w:p>
    <w:p w14:paraId="60FA6EB2" w14:textId="02757CA8" w:rsidR="00F16E89" w:rsidRPr="009A502B" w:rsidRDefault="00F16E89" w:rsidP="00F16E89">
      <w:pPr>
        <w:spacing w:after="0" w:line="360" w:lineRule="auto"/>
        <w:rPr>
          <w:rFonts w:asciiTheme="majorBidi" w:hAnsiTheme="majorBidi" w:cstheme="majorBidi"/>
          <w:sz w:val="24"/>
          <w:szCs w:val="24"/>
          <w:rtl/>
        </w:rPr>
      </w:pPr>
    </w:p>
    <w:p w14:paraId="703BF246" w14:textId="46CA5EF1" w:rsidR="00F16E89" w:rsidRPr="009A502B" w:rsidRDefault="00F16E89" w:rsidP="00F16E89">
      <w:pPr>
        <w:spacing w:after="0" w:line="360" w:lineRule="auto"/>
        <w:rPr>
          <w:rFonts w:asciiTheme="majorBidi" w:hAnsiTheme="majorBidi" w:cstheme="majorBidi"/>
          <w:sz w:val="24"/>
          <w:szCs w:val="24"/>
          <w:rtl/>
        </w:rPr>
      </w:pPr>
    </w:p>
    <w:p w14:paraId="5CA92987" w14:textId="60AB020C" w:rsidR="00F16E89" w:rsidRPr="009A502B" w:rsidRDefault="00F16E89" w:rsidP="00F16E89">
      <w:pPr>
        <w:spacing w:after="0" w:line="360" w:lineRule="auto"/>
        <w:rPr>
          <w:rFonts w:asciiTheme="majorBidi" w:hAnsiTheme="majorBidi" w:cstheme="majorBidi"/>
          <w:sz w:val="24"/>
          <w:szCs w:val="24"/>
          <w:rtl/>
        </w:rPr>
      </w:pPr>
    </w:p>
    <w:p w14:paraId="1B7A76AE" w14:textId="4427AF67" w:rsidR="00F16E89" w:rsidRPr="009A502B" w:rsidRDefault="00F16E89" w:rsidP="00F16E89">
      <w:pPr>
        <w:spacing w:after="0" w:line="360" w:lineRule="auto"/>
        <w:rPr>
          <w:rFonts w:asciiTheme="majorBidi" w:hAnsiTheme="majorBidi" w:cstheme="majorBidi"/>
          <w:sz w:val="24"/>
          <w:szCs w:val="24"/>
          <w:rtl/>
        </w:rPr>
      </w:pPr>
    </w:p>
    <w:p w14:paraId="4180D31E" w14:textId="062FF16E" w:rsidR="00F16E89" w:rsidRPr="009A502B" w:rsidRDefault="00F16E89" w:rsidP="00F16E89">
      <w:pPr>
        <w:spacing w:after="0" w:line="360" w:lineRule="auto"/>
        <w:rPr>
          <w:rFonts w:asciiTheme="majorBidi" w:hAnsiTheme="majorBidi" w:cstheme="majorBidi"/>
          <w:sz w:val="24"/>
          <w:szCs w:val="24"/>
          <w:rtl/>
        </w:rPr>
      </w:pPr>
    </w:p>
    <w:p w14:paraId="784DC008" w14:textId="59CCE027" w:rsidR="00F16E89" w:rsidRPr="009A502B" w:rsidRDefault="00F16E89" w:rsidP="00F16E89">
      <w:pPr>
        <w:spacing w:after="0" w:line="360" w:lineRule="auto"/>
        <w:rPr>
          <w:rFonts w:asciiTheme="majorBidi" w:hAnsiTheme="majorBidi" w:cstheme="majorBidi"/>
          <w:sz w:val="24"/>
          <w:szCs w:val="24"/>
          <w:rtl/>
        </w:rPr>
      </w:pPr>
    </w:p>
    <w:p w14:paraId="23C00BB7" w14:textId="198E3344" w:rsidR="00F16E89" w:rsidRPr="009A502B" w:rsidRDefault="00F16E89" w:rsidP="00F16E89">
      <w:pPr>
        <w:spacing w:after="0" w:line="360" w:lineRule="auto"/>
        <w:rPr>
          <w:rFonts w:asciiTheme="majorBidi" w:hAnsiTheme="majorBidi" w:cstheme="majorBidi"/>
          <w:sz w:val="24"/>
          <w:szCs w:val="24"/>
          <w:rtl/>
        </w:rPr>
      </w:pPr>
    </w:p>
    <w:p w14:paraId="7F516BA0" w14:textId="719AD49B" w:rsidR="00F16E89" w:rsidRPr="009A502B" w:rsidRDefault="00F16E89" w:rsidP="00F16E89">
      <w:pPr>
        <w:spacing w:after="0" w:line="360" w:lineRule="auto"/>
        <w:rPr>
          <w:rFonts w:asciiTheme="majorBidi" w:hAnsiTheme="majorBidi" w:cstheme="majorBidi"/>
          <w:sz w:val="24"/>
          <w:szCs w:val="24"/>
          <w:rtl/>
        </w:rPr>
      </w:pPr>
    </w:p>
    <w:p w14:paraId="5BDB2555" w14:textId="013424CB" w:rsidR="00F16E89" w:rsidRPr="009A502B" w:rsidRDefault="00F16E89" w:rsidP="00F16E89">
      <w:pPr>
        <w:spacing w:after="0" w:line="360" w:lineRule="auto"/>
        <w:rPr>
          <w:rFonts w:asciiTheme="majorBidi" w:hAnsiTheme="majorBidi" w:cstheme="majorBidi"/>
          <w:sz w:val="24"/>
          <w:szCs w:val="24"/>
          <w:rtl/>
        </w:rPr>
      </w:pPr>
    </w:p>
    <w:p w14:paraId="48743D56" w14:textId="2E61F1EC" w:rsidR="00F16E89" w:rsidRPr="009A502B" w:rsidRDefault="00F16E89" w:rsidP="00F16E89">
      <w:pPr>
        <w:spacing w:after="0" w:line="360" w:lineRule="auto"/>
        <w:rPr>
          <w:rFonts w:asciiTheme="majorBidi" w:hAnsiTheme="majorBidi" w:cstheme="majorBidi"/>
          <w:sz w:val="24"/>
          <w:szCs w:val="24"/>
          <w:rtl/>
        </w:rPr>
      </w:pPr>
    </w:p>
    <w:sectPr w:rsidR="00F16E89" w:rsidRPr="009A502B"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4E2B" w14:textId="77777777" w:rsidR="00084FF5" w:rsidRDefault="00084FF5" w:rsidP="003603C9">
      <w:pPr>
        <w:spacing w:after="0" w:line="240" w:lineRule="auto"/>
      </w:pPr>
      <w:r>
        <w:separator/>
      </w:r>
    </w:p>
  </w:endnote>
  <w:endnote w:type="continuationSeparator" w:id="0">
    <w:p w14:paraId="0BC2FA70" w14:textId="77777777" w:rsidR="00084FF5" w:rsidRDefault="00084FF5" w:rsidP="0036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B89D" w14:textId="77777777" w:rsidR="00084FF5" w:rsidRDefault="00084FF5" w:rsidP="003603C9">
      <w:pPr>
        <w:spacing w:after="0" w:line="240" w:lineRule="auto"/>
      </w:pPr>
      <w:r>
        <w:separator/>
      </w:r>
    </w:p>
  </w:footnote>
  <w:footnote w:type="continuationSeparator" w:id="0">
    <w:p w14:paraId="3E016A1F" w14:textId="77777777" w:rsidR="00084FF5" w:rsidRDefault="00084FF5" w:rsidP="003603C9">
      <w:pPr>
        <w:spacing w:after="0" w:line="240" w:lineRule="auto"/>
      </w:pPr>
      <w:r>
        <w:continuationSeparator/>
      </w:r>
    </w:p>
  </w:footnote>
  <w:footnote w:id="1">
    <w:p w14:paraId="06280ABF" w14:textId="0E172103" w:rsidR="00FA5AD7" w:rsidRPr="009A502B" w:rsidRDefault="00FA5AD7" w:rsidP="004A165D">
      <w:pPr>
        <w:pStyle w:val="a4"/>
        <w:spacing w:line="360" w:lineRule="auto"/>
      </w:pPr>
      <w:r w:rsidRPr="009A502B">
        <w:rPr>
          <w:rStyle w:val="a6"/>
        </w:rPr>
        <w:footnoteRef/>
      </w:r>
      <w:r w:rsidRPr="009A502B">
        <w:rPr>
          <w:rtl/>
        </w:rPr>
        <w:t xml:space="preserve"> </w:t>
      </w:r>
      <w:r w:rsidRPr="009A502B">
        <w:rPr>
          <w:rFonts w:asciiTheme="majorBidi" w:hAnsiTheme="majorBidi" w:cs="Times New Roman"/>
          <w:rtl/>
        </w:rPr>
        <w:t>רא"ש מסכת יומא פרק ח סימן כח</w:t>
      </w:r>
      <w:r w:rsidRPr="009A502B">
        <w:rPr>
          <w:rFonts w:asciiTheme="majorBidi" w:hAnsiTheme="majorBidi" w:cs="Times New Roman" w:hint="cs"/>
          <w:rtl/>
        </w:rPr>
        <w:t>. בהמשך הרי"ד יציע תשובה לשאלה זו.</w:t>
      </w:r>
    </w:p>
  </w:footnote>
  <w:footnote w:id="2">
    <w:p w14:paraId="70DD5E25" w14:textId="00E87175" w:rsidR="003603C9" w:rsidRPr="003603C9" w:rsidRDefault="003603C9" w:rsidP="004A165D">
      <w:pPr>
        <w:spacing w:after="0" w:line="360" w:lineRule="auto"/>
        <w:rPr>
          <w:rFonts w:asciiTheme="majorBidi" w:hAnsiTheme="majorBidi" w:cstheme="majorBidi"/>
          <w:sz w:val="20"/>
          <w:szCs w:val="20"/>
          <w:rtl/>
        </w:rPr>
      </w:pPr>
      <w:r>
        <w:rPr>
          <w:rStyle w:val="a6"/>
        </w:rPr>
        <w:footnoteRef/>
      </w:r>
      <w:r>
        <w:rPr>
          <w:rtl/>
        </w:rPr>
        <w:t xml:space="preserve"> </w:t>
      </w:r>
      <w:r w:rsidRPr="003603C9">
        <w:rPr>
          <w:rFonts w:asciiTheme="majorBidi" w:hAnsiTheme="majorBidi" w:cstheme="majorBidi"/>
          <w:sz w:val="20"/>
          <w:szCs w:val="20"/>
          <w:rtl/>
        </w:rPr>
        <w:t xml:space="preserve">תוספות </w:t>
      </w:r>
      <w:r w:rsidRPr="003603C9">
        <w:rPr>
          <w:rFonts w:asciiTheme="majorBidi" w:hAnsiTheme="majorBidi" w:cstheme="majorBidi" w:hint="cs"/>
          <w:sz w:val="20"/>
          <w:szCs w:val="20"/>
          <w:rtl/>
        </w:rPr>
        <w:t xml:space="preserve">  ד"ה רבא</w:t>
      </w:r>
      <w:r w:rsidR="009A502B">
        <w:rPr>
          <w:rFonts w:asciiTheme="majorBidi" w:hAnsiTheme="majorBidi" w:cstheme="majorBidi" w:hint="cs"/>
          <w:sz w:val="20"/>
          <w:szCs w:val="20"/>
          <w:rtl/>
        </w:rPr>
        <w:t>.</w:t>
      </w:r>
    </w:p>
    <w:p w14:paraId="777199D0" w14:textId="77777777" w:rsidR="003603C9" w:rsidRDefault="003603C9" w:rsidP="003603C9">
      <w:pPr>
        <w:pStyle w:val="a4"/>
        <w:rPr>
          <w:rtl/>
        </w:rPr>
      </w:pPr>
    </w:p>
  </w:footnote>
  <w:footnote w:id="3">
    <w:p w14:paraId="1A9C65B6" w14:textId="30A1AC03" w:rsidR="000965A3" w:rsidRPr="004A165D" w:rsidRDefault="000965A3" w:rsidP="004A165D">
      <w:pPr>
        <w:spacing w:after="0" w:line="360" w:lineRule="auto"/>
        <w:rPr>
          <w:rFonts w:asciiTheme="majorBidi" w:hAnsiTheme="majorBidi" w:cstheme="majorBidi"/>
          <w:sz w:val="20"/>
          <w:szCs w:val="20"/>
        </w:rPr>
      </w:pPr>
      <w:r w:rsidRPr="004A165D">
        <w:rPr>
          <w:rStyle w:val="a6"/>
          <w:sz w:val="20"/>
          <w:szCs w:val="20"/>
        </w:rPr>
        <w:footnoteRef/>
      </w:r>
      <w:r w:rsidRPr="004A165D">
        <w:rPr>
          <w:sz w:val="20"/>
          <w:szCs w:val="20"/>
          <w:rtl/>
        </w:rPr>
        <w:t xml:space="preserve"> </w:t>
      </w:r>
      <w:r w:rsidRPr="004A165D">
        <w:rPr>
          <w:rFonts w:asciiTheme="majorBidi" w:hAnsiTheme="majorBidi" w:cs="Times New Roman"/>
          <w:sz w:val="20"/>
          <w:szCs w:val="20"/>
          <w:rtl/>
        </w:rPr>
        <w:t>לחם משנה הלכות נדרים פרק ב הלכה ד</w:t>
      </w:r>
      <w:r w:rsidRPr="004A165D">
        <w:rPr>
          <w:rFonts w:asciiTheme="majorBidi" w:hAnsiTheme="majorBidi" w:cstheme="majorBidi" w:hint="cs"/>
          <w:sz w:val="20"/>
          <w:szCs w:val="20"/>
          <w:rtl/>
        </w:rPr>
        <w:t>.</w:t>
      </w:r>
    </w:p>
  </w:footnote>
  <w:footnote w:id="4">
    <w:p w14:paraId="13D356BD" w14:textId="529175A5" w:rsidR="00B875D1" w:rsidRPr="009A502B" w:rsidRDefault="00B875D1" w:rsidP="004A165D">
      <w:pPr>
        <w:spacing w:after="0" w:line="360" w:lineRule="auto"/>
        <w:rPr>
          <w:rFonts w:asciiTheme="majorBidi" w:hAnsiTheme="majorBidi" w:cstheme="majorBidi"/>
          <w:sz w:val="20"/>
          <w:szCs w:val="20"/>
          <w:rtl/>
        </w:rPr>
      </w:pPr>
      <w:r w:rsidRPr="009A502B">
        <w:rPr>
          <w:rStyle w:val="a6"/>
          <w:sz w:val="20"/>
          <w:szCs w:val="20"/>
        </w:rPr>
        <w:footnoteRef/>
      </w:r>
      <w:r w:rsidRPr="009A502B">
        <w:rPr>
          <w:sz w:val="20"/>
          <w:szCs w:val="20"/>
          <w:rtl/>
        </w:rPr>
        <w:t xml:space="preserve"> </w:t>
      </w:r>
      <w:r w:rsidRPr="009A502B">
        <w:rPr>
          <w:rFonts w:asciiTheme="majorBidi" w:hAnsiTheme="majorBidi" w:cstheme="majorBidi"/>
          <w:sz w:val="20"/>
          <w:szCs w:val="20"/>
          <w:rtl/>
        </w:rPr>
        <w:t>רא"ש מסכת יומא פרק ח סימן כח</w:t>
      </w:r>
      <w:r w:rsidRPr="009A502B">
        <w:rPr>
          <w:rFonts w:asciiTheme="majorBidi" w:hAnsiTheme="majorBidi" w:cstheme="majorBidi" w:hint="cs"/>
          <w:sz w:val="20"/>
          <w:szCs w:val="20"/>
          <w:rtl/>
        </w:rPr>
        <w:t xml:space="preserve"> וקרבן נתנאל אות כ שם.</w:t>
      </w:r>
    </w:p>
    <w:p w14:paraId="37686C6D" w14:textId="2DB34CAE" w:rsidR="00B875D1" w:rsidRPr="004A165D" w:rsidRDefault="00B875D1" w:rsidP="004A165D">
      <w:pPr>
        <w:pStyle w:val="a4"/>
        <w:spacing w:line="360" w:lineRule="auto"/>
      </w:pPr>
    </w:p>
  </w:footnote>
  <w:footnote w:id="5">
    <w:p w14:paraId="30502A31" w14:textId="3CFAA776" w:rsidR="00E677E1" w:rsidRPr="009A502B" w:rsidRDefault="00E677E1" w:rsidP="009E7E54">
      <w:pPr>
        <w:pStyle w:val="a4"/>
        <w:spacing w:line="360" w:lineRule="auto"/>
        <w:rPr>
          <w:rtl/>
        </w:rPr>
      </w:pPr>
      <w:r w:rsidRPr="009A502B">
        <w:rPr>
          <w:rStyle w:val="a6"/>
        </w:rPr>
        <w:footnoteRef/>
      </w:r>
      <w:r w:rsidRPr="009A502B">
        <w:rPr>
          <w:rtl/>
        </w:rPr>
        <w:t xml:space="preserve"> </w:t>
      </w:r>
      <w:r w:rsidRPr="009A502B">
        <w:rPr>
          <w:rFonts w:asciiTheme="majorBidi" w:hAnsiTheme="majorBidi" w:cs="Times New Roman"/>
          <w:rtl/>
        </w:rPr>
        <w:t>מסכת נדרים פרק ג</w:t>
      </w:r>
      <w:r w:rsidRPr="009A502B">
        <w:rPr>
          <w:rFonts w:asciiTheme="majorBidi" w:hAnsiTheme="majorBidi" w:cstheme="majorBidi" w:hint="cs"/>
          <w:rtl/>
        </w:rPr>
        <w:t xml:space="preserve"> משנה א</w:t>
      </w:r>
      <w:r w:rsidRPr="009A502B">
        <w:rPr>
          <w:rFonts w:hint="cs"/>
          <w:rtl/>
        </w:rPr>
        <w:t>.</w:t>
      </w:r>
    </w:p>
  </w:footnote>
  <w:footnote w:id="6">
    <w:p w14:paraId="4FBDC809" w14:textId="5C2C8BD7" w:rsidR="00E86817" w:rsidRPr="000A1429" w:rsidRDefault="00E86817" w:rsidP="009E7E54">
      <w:pPr>
        <w:pStyle w:val="a4"/>
        <w:spacing w:line="360" w:lineRule="auto"/>
        <w:rPr>
          <w:rFonts w:asciiTheme="majorBidi" w:hAnsiTheme="majorBidi" w:cstheme="majorBidi"/>
        </w:rPr>
      </w:pPr>
      <w:r w:rsidRPr="000A1429">
        <w:rPr>
          <w:rStyle w:val="a6"/>
          <w:rFonts w:asciiTheme="majorBidi" w:hAnsiTheme="majorBidi" w:cstheme="majorBidi"/>
        </w:rPr>
        <w:footnoteRef/>
      </w:r>
      <w:r w:rsidRPr="000A1429">
        <w:rPr>
          <w:rFonts w:asciiTheme="majorBidi" w:hAnsiTheme="majorBidi" w:cstheme="majorBidi"/>
          <w:rtl/>
        </w:rPr>
        <w:t xml:space="preserve"> ד"ה אי זכור.</w:t>
      </w:r>
    </w:p>
  </w:footnote>
  <w:footnote w:id="7">
    <w:p w14:paraId="7CCBC211" w14:textId="17BAC76A" w:rsidR="000A1429" w:rsidRDefault="000A1429" w:rsidP="000A1429">
      <w:pPr>
        <w:pStyle w:val="a4"/>
        <w:rPr>
          <w:rFonts w:asciiTheme="majorBidi" w:hAnsiTheme="majorBidi" w:cstheme="majorBidi"/>
          <w:rtl/>
        </w:rPr>
      </w:pPr>
      <w:r w:rsidRPr="000A1429">
        <w:rPr>
          <w:rStyle w:val="a6"/>
          <w:rFonts w:asciiTheme="majorBidi" w:hAnsiTheme="majorBidi" w:cstheme="majorBidi"/>
        </w:rPr>
        <w:footnoteRef/>
      </w:r>
      <w:r w:rsidRPr="000A1429">
        <w:rPr>
          <w:rFonts w:asciiTheme="majorBidi" w:hAnsiTheme="majorBidi" w:cstheme="majorBidi"/>
          <w:rtl/>
        </w:rPr>
        <w:t xml:space="preserve"> </w:t>
      </w:r>
      <w:r w:rsidRPr="000A1429">
        <w:rPr>
          <w:rFonts w:ascii="David" w:hAnsi="David" w:cs="David"/>
          <w:rtl/>
        </w:rPr>
        <w:t>"ונראה דלאו דוקא שיאמר בפירוש בשעת הנדר שעל תנאו הוא נודר</w:t>
      </w:r>
      <w:r>
        <w:rPr>
          <w:rFonts w:ascii="David" w:hAnsi="David" w:cs="David" w:hint="cs"/>
          <w:rtl/>
        </w:rPr>
        <w:t>,</w:t>
      </w:r>
      <w:r w:rsidRPr="000A1429">
        <w:rPr>
          <w:rFonts w:ascii="David" w:hAnsi="David" w:cs="David"/>
          <w:rtl/>
        </w:rPr>
        <w:t xml:space="preserve"> דהא הטור לא זכר זה הדבר</w:t>
      </w:r>
      <w:r>
        <w:rPr>
          <w:rFonts w:ascii="David" w:hAnsi="David" w:cs="David" w:hint="cs"/>
          <w:rtl/>
        </w:rPr>
        <w:t>,</w:t>
      </w:r>
      <w:r w:rsidRPr="000A1429">
        <w:rPr>
          <w:rFonts w:ascii="David" w:hAnsi="David" w:cs="David"/>
          <w:rtl/>
        </w:rPr>
        <w:t xml:space="preserve"> אלא </w:t>
      </w:r>
      <w:r w:rsidRPr="000A1429">
        <w:rPr>
          <w:rFonts w:ascii="David" w:hAnsi="David" w:cs="David"/>
          <w:b/>
          <w:bCs/>
          <w:rtl/>
        </w:rPr>
        <w:t>כיון שסומך הנדר לתנאי הוה כאומר בפירוש</w:t>
      </w:r>
      <w:r w:rsidRPr="000A1429">
        <w:rPr>
          <w:rFonts w:ascii="David" w:hAnsi="David" w:cs="David"/>
          <w:rtl/>
        </w:rPr>
        <w:t>"</w:t>
      </w:r>
      <w:r>
        <w:rPr>
          <w:rFonts w:hint="cs"/>
          <w:rtl/>
        </w:rPr>
        <w:t xml:space="preserve"> </w:t>
      </w:r>
      <w:r w:rsidRPr="000A1429">
        <w:rPr>
          <w:rFonts w:asciiTheme="majorBidi" w:hAnsiTheme="majorBidi" w:cstheme="majorBidi"/>
          <w:rtl/>
        </w:rPr>
        <w:t>(ט"ז יורה דעה סימן ריא ס"ק א).</w:t>
      </w:r>
    </w:p>
    <w:p w14:paraId="7380F044" w14:textId="77777777" w:rsidR="009E7E54" w:rsidRPr="000A1429" w:rsidRDefault="009E7E54" w:rsidP="000A1429">
      <w:pPr>
        <w:pStyle w:val="a4"/>
        <w:rPr>
          <w:rFonts w:asciiTheme="majorBidi" w:hAnsiTheme="majorBidi" w:cstheme="majorBidi"/>
        </w:rPr>
      </w:pPr>
    </w:p>
  </w:footnote>
  <w:footnote w:id="8">
    <w:p w14:paraId="45F3477A" w14:textId="643DA3D0" w:rsidR="000A1429" w:rsidRPr="000A1429" w:rsidRDefault="000A1429" w:rsidP="009E7E54">
      <w:pPr>
        <w:pStyle w:val="a4"/>
        <w:spacing w:line="360" w:lineRule="auto"/>
        <w:rPr>
          <w:rFonts w:asciiTheme="majorBidi" w:hAnsiTheme="majorBidi" w:cstheme="majorBidi"/>
        </w:rPr>
      </w:pPr>
      <w:r w:rsidRPr="000A1429">
        <w:rPr>
          <w:rStyle w:val="a6"/>
          <w:rFonts w:asciiTheme="majorBidi" w:hAnsiTheme="majorBidi" w:cstheme="majorBidi"/>
        </w:rPr>
        <w:footnoteRef/>
      </w:r>
      <w:r w:rsidRPr="000A1429">
        <w:rPr>
          <w:rFonts w:asciiTheme="majorBidi" w:hAnsiTheme="majorBidi" w:cstheme="majorBidi"/>
          <w:rtl/>
        </w:rPr>
        <w:t xml:space="preserve"> יו"ד סימן קמג ס"ק ז.</w:t>
      </w:r>
    </w:p>
  </w:footnote>
  <w:footnote w:id="9">
    <w:p w14:paraId="24289737" w14:textId="7A55DB5C" w:rsidR="005D048E" w:rsidRPr="009E7E54" w:rsidRDefault="005D048E" w:rsidP="009E7E54">
      <w:pPr>
        <w:pStyle w:val="a4"/>
        <w:spacing w:line="360" w:lineRule="auto"/>
        <w:rPr>
          <w:rFonts w:asciiTheme="majorBidi" w:hAnsiTheme="majorBidi" w:cstheme="majorBidi"/>
        </w:rPr>
      </w:pPr>
      <w:r w:rsidRPr="009E7E54">
        <w:rPr>
          <w:rStyle w:val="a6"/>
          <w:rFonts w:asciiTheme="majorBidi" w:hAnsiTheme="majorBidi" w:cstheme="majorBidi"/>
        </w:rPr>
        <w:footnoteRef/>
      </w:r>
      <w:r w:rsidRPr="009E7E54">
        <w:rPr>
          <w:rFonts w:asciiTheme="majorBidi" w:hAnsiTheme="majorBidi" w:cstheme="majorBidi"/>
          <w:rtl/>
        </w:rPr>
        <w:t xml:space="preserve"> כן ביאר גם הב"ח (יורה דעה סימן ריא ס"ק א).</w:t>
      </w:r>
    </w:p>
  </w:footnote>
  <w:footnote w:id="10">
    <w:p w14:paraId="496E55A9" w14:textId="2A0D24BB" w:rsidR="001970A9" w:rsidRPr="001970A9" w:rsidRDefault="001970A9" w:rsidP="009E7E54">
      <w:pPr>
        <w:pStyle w:val="a4"/>
        <w:spacing w:line="360" w:lineRule="auto"/>
        <w:rPr>
          <w:rFonts w:asciiTheme="majorBidi" w:hAnsiTheme="majorBidi" w:cstheme="majorBidi"/>
        </w:rPr>
      </w:pPr>
      <w:r w:rsidRPr="001970A9">
        <w:rPr>
          <w:rStyle w:val="a6"/>
          <w:rFonts w:asciiTheme="majorBidi" w:hAnsiTheme="majorBidi" w:cstheme="majorBidi"/>
        </w:rPr>
        <w:footnoteRef/>
      </w:r>
      <w:r w:rsidRPr="001970A9">
        <w:rPr>
          <w:rFonts w:asciiTheme="majorBidi" w:hAnsiTheme="majorBidi" w:cstheme="majorBidi"/>
          <w:rtl/>
        </w:rPr>
        <w:t xml:space="preserve"> בירור הלכה לדף כג ציון ג</w:t>
      </w:r>
      <w:r>
        <w:rPr>
          <w:rFonts w:asciiTheme="majorBidi" w:hAnsiTheme="majorBidi" w:cstheme="majorBidi" w:hint="cs"/>
          <w:rtl/>
        </w:rPr>
        <w:t xml:space="preserve"> אות א</w:t>
      </w:r>
      <w:r w:rsidRPr="001970A9">
        <w:rPr>
          <w:rFonts w:asciiTheme="majorBidi" w:hAnsiTheme="majorBidi" w:cstheme="majorBidi"/>
          <w:rtl/>
        </w:rPr>
        <w:t>.</w:t>
      </w:r>
    </w:p>
  </w:footnote>
  <w:footnote w:id="11">
    <w:p w14:paraId="3C85BC08" w14:textId="4EC56608" w:rsidR="000C4D50" w:rsidRPr="009A502B" w:rsidRDefault="000C4D50" w:rsidP="009E7E54">
      <w:pPr>
        <w:spacing w:after="0" w:line="240" w:lineRule="auto"/>
        <w:rPr>
          <w:rFonts w:asciiTheme="majorBidi" w:hAnsiTheme="majorBidi" w:cstheme="majorBidi"/>
          <w:sz w:val="20"/>
          <w:szCs w:val="20"/>
          <w:rtl/>
        </w:rPr>
      </w:pPr>
      <w:r w:rsidRPr="009A502B">
        <w:rPr>
          <w:rStyle w:val="a6"/>
          <w:rFonts w:asciiTheme="majorBidi" w:hAnsiTheme="majorBidi" w:cstheme="majorBidi"/>
          <w:sz w:val="20"/>
          <w:szCs w:val="20"/>
        </w:rPr>
        <w:footnoteRef/>
      </w:r>
      <w:r w:rsidRPr="009A502B">
        <w:rPr>
          <w:rFonts w:asciiTheme="majorBidi" w:hAnsiTheme="majorBidi" w:cstheme="majorBidi"/>
          <w:sz w:val="20"/>
          <w:szCs w:val="20"/>
          <w:rtl/>
        </w:rPr>
        <w:t xml:space="preserve"> פרישה יורה דעה סימן ריא אות ג.</w:t>
      </w:r>
      <w:r w:rsidR="005D048E" w:rsidRPr="009A502B">
        <w:rPr>
          <w:rFonts w:asciiTheme="majorBidi" w:hAnsiTheme="majorBidi" w:cstheme="majorBidi"/>
          <w:sz w:val="20"/>
          <w:szCs w:val="20"/>
          <w:rtl/>
        </w:rPr>
        <w:t xml:space="preserve"> הש"ך (ס"ק א).הביאו עם דברי הב"ח, והט"ז (סוף ס"ק א).דחה דבריו, על פי ההגיון שאם זכר למה נדר?</w:t>
      </w:r>
    </w:p>
    <w:p w14:paraId="05E80E50" w14:textId="77777777" w:rsidR="009E7E54" w:rsidRPr="009A502B" w:rsidRDefault="009E7E54" w:rsidP="009E7E54">
      <w:pPr>
        <w:spacing w:after="0" w:line="240" w:lineRule="auto"/>
        <w:rPr>
          <w:rFonts w:asciiTheme="majorBidi" w:hAnsiTheme="majorBidi" w:cstheme="majorBidi"/>
          <w:sz w:val="20"/>
          <w:szCs w:val="20"/>
        </w:rPr>
      </w:pPr>
    </w:p>
  </w:footnote>
  <w:footnote w:id="12">
    <w:p w14:paraId="133AB2BB" w14:textId="5E2F11F4" w:rsidR="001B2F74" w:rsidRPr="009A502B" w:rsidRDefault="001B2F74" w:rsidP="009E7E54">
      <w:pPr>
        <w:pStyle w:val="a4"/>
        <w:spacing w:line="360" w:lineRule="auto"/>
        <w:rPr>
          <w:rFonts w:asciiTheme="majorBidi" w:hAnsiTheme="majorBidi" w:cstheme="majorBidi"/>
        </w:rPr>
      </w:pPr>
      <w:r w:rsidRPr="009A502B">
        <w:rPr>
          <w:rStyle w:val="a6"/>
          <w:rFonts w:asciiTheme="majorBidi" w:hAnsiTheme="majorBidi" w:cstheme="majorBidi"/>
        </w:rPr>
        <w:footnoteRef/>
      </w:r>
      <w:r w:rsidRPr="009A502B">
        <w:rPr>
          <w:rFonts w:asciiTheme="majorBidi" w:hAnsiTheme="majorBidi" w:cstheme="majorBidi"/>
          <w:rtl/>
        </w:rPr>
        <w:t xml:space="preserve"> ד"ה ובלבד.</w:t>
      </w:r>
    </w:p>
  </w:footnote>
  <w:footnote w:id="13">
    <w:p w14:paraId="1C7B0046" w14:textId="4284A396" w:rsidR="008D5E79" w:rsidRPr="009A502B" w:rsidRDefault="008D5E79" w:rsidP="009E7E54">
      <w:pPr>
        <w:spacing w:after="0" w:line="360" w:lineRule="auto"/>
        <w:rPr>
          <w:rFonts w:asciiTheme="majorBidi" w:hAnsiTheme="majorBidi" w:cstheme="majorBidi"/>
          <w:sz w:val="20"/>
          <w:szCs w:val="20"/>
        </w:rPr>
      </w:pPr>
      <w:r w:rsidRPr="009A502B">
        <w:rPr>
          <w:rStyle w:val="a6"/>
          <w:rFonts w:asciiTheme="majorBidi" w:hAnsiTheme="majorBidi" w:cstheme="majorBidi"/>
          <w:sz w:val="20"/>
          <w:szCs w:val="20"/>
        </w:rPr>
        <w:footnoteRef/>
      </w:r>
      <w:r w:rsidRPr="009A502B">
        <w:rPr>
          <w:rFonts w:asciiTheme="majorBidi" w:hAnsiTheme="majorBidi" w:cstheme="majorBidi"/>
          <w:sz w:val="20"/>
          <w:szCs w:val="20"/>
          <w:rtl/>
        </w:rPr>
        <w:t xml:space="preserve">   משנה וגמרא דף כ עמוד א.</w:t>
      </w:r>
    </w:p>
  </w:footnote>
  <w:footnote w:id="14">
    <w:p w14:paraId="5D5559BB" w14:textId="63FFE7EB" w:rsidR="00A82DEB" w:rsidRPr="009A502B" w:rsidRDefault="00A82DEB" w:rsidP="009E7E54">
      <w:pPr>
        <w:pStyle w:val="a4"/>
        <w:spacing w:line="360" w:lineRule="auto"/>
        <w:rPr>
          <w:rFonts w:asciiTheme="majorBidi" w:hAnsiTheme="majorBidi" w:cstheme="majorBidi"/>
        </w:rPr>
      </w:pPr>
      <w:r w:rsidRPr="009A502B">
        <w:rPr>
          <w:rStyle w:val="a6"/>
          <w:rFonts w:asciiTheme="majorBidi" w:hAnsiTheme="majorBidi" w:cstheme="majorBidi"/>
        </w:rPr>
        <w:footnoteRef/>
      </w:r>
      <w:r w:rsidRPr="009A502B">
        <w:rPr>
          <w:rFonts w:asciiTheme="majorBidi" w:hAnsiTheme="majorBidi" w:cstheme="majorBidi"/>
          <w:rtl/>
        </w:rPr>
        <w:t xml:space="preserve"> בירור הלכה שם סוף אות א.</w:t>
      </w:r>
    </w:p>
  </w:footnote>
  <w:footnote w:id="15">
    <w:p w14:paraId="6684ADEF" w14:textId="597A0895" w:rsidR="001D7B91" w:rsidRPr="009A502B" w:rsidRDefault="001D7B91" w:rsidP="009E7E54">
      <w:pPr>
        <w:spacing w:after="0" w:line="360" w:lineRule="auto"/>
        <w:rPr>
          <w:rFonts w:asciiTheme="majorBidi" w:hAnsiTheme="majorBidi" w:cstheme="majorBidi"/>
          <w:sz w:val="20"/>
          <w:szCs w:val="20"/>
          <w:rtl/>
        </w:rPr>
      </w:pPr>
      <w:r w:rsidRPr="009A502B">
        <w:rPr>
          <w:rStyle w:val="a6"/>
          <w:rFonts w:asciiTheme="majorBidi" w:hAnsiTheme="majorBidi" w:cstheme="majorBidi"/>
          <w:sz w:val="20"/>
          <w:szCs w:val="20"/>
        </w:rPr>
        <w:footnoteRef/>
      </w:r>
      <w:r w:rsidRPr="009A502B">
        <w:rPr>
          <w:rFonts w:asciiTheme="majorBidi" w:hAnsiTheme="majorBidi" w:cstheme="majorBidi"/>
          <w:sz w:val="20"/>
          <w:szCs w:val="20"/>
          <w:rtl/>
        </w:rPr>
        <w:t xml:space="preserve"> רמב"ם הלכות נדרים פרק ב הלכה ד.</w:t>
      </w:r>
    </w:p>
  </w:footnote>
  <w:footnote w:id="16">
    <w:p w14:paraId="411CEDC4" w14:textId="0F8E19A2" w:rsidR="00D41E6B" w:rsidRPr="00281F73" w:rsidRDefault="00D41E6B" w:rsidP="00281F73">
      <w:pPr>
        <w:pStyle w:val="a4"/>
        <w:spacing w:line="360" w:lineRule="auto"/>
        <w:rPr>
          <w:rFonts w:asciiTheme="majorBidi" w:hAnsiTheme="majorBidi" w:cstheme="majorBidi"/>
        </w:rPr>
      </w:pPr>
      <w:r w:rsidRPr="00281F73">
        <w:rPr>
          <w:rStyle w:val="a6"/>
          <w:rFonts w:asciiTheme="majorBidi" w:hAnsiTheme="majorBidi" w:cstheme="majorBidi"/>
        </w:rPr>
        <w:footnoteRef/>
      </w:r>
      <w:r w:rsidRPr="00281F73">
        <w:rPr>
          <w:rFonts w:asciiTheme="majorBidi" w:hAnsiTheme="majorBidi" w:cstheme="majorBidi"/>
          <w:rtl/>
        </w:rPr>
        <w:t xml:space="preserve"> חזון איש יו"ד סימן קמג ס"ק ד.</w:t>
      </w:r>
    </w:p>
  </w:footnote>
  <w:footnote w:id="17">
    <w:p w14:paraId="24DE3497" w14:textId="0F79DEA0" w:rsidR="00D41E6B" w:rsidRPr="00281F73" w:rsidRDefault="00D41E6B" w:rsidP="00281F73">
      <w:pPr>
        <w:pStyle w:val="a4"/>
        <w:spacing w:line="360" w:lineRule="auto"/>
        <w:rPr>
          <w:rFonts w:asciiTheme="majorBidi" w:hAnsiTheme="majorBidi" w:cstheme="majorBidi"/>
        </w:rPr>
      </w:pPr>
      <w:r w:rsidRPr="00281F73">
        <w:rPr>
          <w:rStyle w:val="a6"/>
          <w:rFonts w:asciiTheme="majorBidi" w:hAnsiTheme="majorBidi" w:cstheme="majorBidi"/>
        </w:rPr>
        <w:footnoteRef/>
      </w:r>
      <w:r w:rsidRPr="00281F73">
        <w:rPr>
          <w:rFonts w:asciiTheme="majorBidi" w:hAnsiTheme="majorBidi" w:cstheme="majorBidi"/>
          <w:rtl/>
        </w:rPr>
        <w:t xml:space="preserve"> </w:t>
      </w:r>
      <w:r w:rsidR="00EF494A" w:rsidRPr="00281F73">
        <w:rPr>
          <w:rFonts w:asciiTheme="majorBidi" w:hAnsiTheme="majorBidi" w:cstheme="majorBidi"/>
          <w:rtl/>
        </w:rPr>
        <w:t>כג, א אות יא.</w:t>
      </w:r>
    </w:p>
  </w:footnote>
  <w:footnote w:id="18">
    <w:p w14:paraId="67A4C98D" w14:textId="4D149EBD" w:rsidR="00EF494A" w:rsidRPr="00281F73" w:rsidRDefault="00EF494A" w:rsidP="00281F73">
      <w:pPr>
        <w:pStyle w:val="a4"/>
        <w:spacing w:line="360" w:lineRule="auto"/>
        <w:rPr>
          <w:rFonts w:asciiTheme="majorBidi" w:hAnsiTheme="majorBidi" w:cstheme="majorBidi"/>
          <w:rtl/>
        </w:rPr>
      </w:pPr>
      <w:r w:rsidRPr="00281F73">
        <w:rPr>
          <w:rStyle w:val="a6"/>
          <w:rFonts w:asciiTheme="majorBidi" w:hAnsiTheme="majorBidi" w:cstheme="majorBidi"/>
        </w:rPr>
        <w:footnoteRef/>
      </w:r>
      <w:r w:rsidRPr="00281F73">
        <w:rPr>
          <w:rFonts w:asciiTheme="majorBidi" w:hAnsiTheme="majorBidi" w:cstheme="majorBidi"/>
          <w:rtl/>
        </w:rPr>
        <w:t xml:space="preserve"> בירור הלכה אות ב.</w:t>
      </w:r>
    </w:p>
  </w:footnote>
  <w:footnote w:id="19">
    <w:p w14:paraId="3B69BD27" w14:textId="0A3FA121" w:rsidR="00FD37F1" w:rsidRPr="009E7E54" w:rsidRDefault="00FD37F1" w:rsidP="00FD37F1">
      <w:pPr>
        <w:pStyle w:val="a4"/>
        <w:rPr>
          <w:rFonts w:asciiTheme="majorBidi" w:hAnsiTheme="majorBidi" w:cstheme="majorBidi"/>
          <w:rtl/>
        </w:rPr>
      </w:pPr>
      <w:r w:rsidRPr="009E7E54">
        <w:rPr>
          <w:rStyle w:val="a6"/>
          <w:rFonts w:asciiTheme="majorBidi" w:hAnsiTheme="majorBidi" w:cstheme="majorBidi"/>
        </w:rPr>
        <w:footnoteRef/>
      </w:r>
      <w:r w:rsidRPr="009E7E54">
        <w:rPr>
          <w:rFonts w:asciiTheme="majorBidi" w:hAnsiTheme="majorBidi" w:cstheme="majorBidi"/>
          <w:rtl/>
        </w:rPr>
        <w:t xml:space="preserve"> וכן הפשט בדברי השולחן ערוך (יורה דעה סימן ריא סעיף ב).</w:t>
      </w:r>
    </w:p>
    <w:p w14:paraId="1015C96A" w14:textId="461520E4" w:rsidR="00FD37F1" w:rsidRPr="009E7E54" w:rsidRDefault="00FD37F1" w:rsidP="00FD37F1">
      <w:pPr>
        <w:pStyle w:val="a4"/>
        <w:rPr>
          <w:rFonts w:asciiTheme="majorBidi" w:hAnsiTheme="majorBidi" w:cstheme="majorBidi"/>
        </w:rPr>
      </w:pPr>
    </w:p>
  </w:footnote>
  <w:footnote w:id="20">
    <w:p w14:paraId="2F2E2991" w14:textId="1EAA18EF" w:rsidR="000C4D50" w:rsidRPr="009E7E54" w:rsidRDefault="000C4D50" w:rsidP="009E7E54">
      <w:pPr>
        <w:pStyle w:val="a4"/>
        <w:spacing w:line="360" w:lineRule="auto"/>
        <w:rPr>
          <w:rFonts w:asciiTheme="majorBidi" w:hAnsiTheme="majorBidi" w:cstheme="majorBidi"/>
        </w:rPr>
      </w:pPr>
      <w:r w:rsidRPr="009E7E54">
        <w:rPr>
          <w:rStyle w:val="a6"/>
          <w:rFonts w:asciiTheme="majorBidi" w:hAnsiTheme="majorBidi" w:cstheme="majorBidi"/>
        </w:rPr>
        <w:footnoteRef/>
      </w:r>
      <w:r w:rsidRPr="009E7E54">
        <w:rPr>
          <w:rFonts w:asciiTheme="majorBidi" w:hAnsiTheme="majorBidi" w:cstheme="majorBidi"/>
          <w:rtl/>
        </w:rPr>
        <w:t xml:space="preserve"> רדב"ז ורבינו אברהם מן ההר.</w:t>
      </w:r>
    </w:p>
  </w:footnote>
  <w:footnote w:id="21">
    <w:p w14:paraId="74E0C79A" w14:textId="2256A1C7" w:rsidR="00FD37F1" w:rsidRPr="004A165D" w:rsidRDefault="00FD37F1" w:rsidP="009E7E54">
      <w:pPr>
        <w:pStyle w:val="a4"/>
        <w:spacing w:line="360" w:lineRule="auto"/>
        <w:rPr>
          <w:rFonts w:asciiTheme="majorBidi" w:hAnsiTheme="majorBidi" w:cstheme="majorBidi"/>
        </w:rPr>
      </w:pPr>
      <w:r w:rsidRPr="004A165D">
        <w:rPr>
          <w:rStyle w:val="a6"/>
          <w:rFonts w:asciiTheme="majorBidi" w:hAnsiTheme="majorBidi" w:cstheme="majorBidi"/>
        </w:rPr>
        <w:footnoteRef/>
      </w:r>
      <w:r w:rsidRPr="004A165D">
        <w:rPr>
          <w:rFonts w:asciiTheme="majorBidi" w:hAnsiTheme="majorBidi" w:cstheme="majorBidi"/>
          <w:rtl/>
        </w:rPr>
        <w:t xml:space="preserve"> כך </w:t>
      </w:r>
      <w:r w:rsidR="00DD51E6" w:rsidRPr="004A165D">
        <w:rPr>
          <w:rFonts w:asciiTheme="majorBidi" w:hAnsiTheme="majorBidi" w:cstheme="majorBidi"/>
          <w:rtl/>
        </w:rPr>
        <w:t>פוסק גם בשולחן ערוך (יורה דעה  סימן ריא סעיף ב)</w:t>
      </w:r>
      <w:r w:rsidR="004A165D" w:rsidRPr="004A165D">
        <w:rPr>
          <w:rFonts w:asciiTheme="majorBidi" w:hAnsiTheme="majorBidi" w:cstheme="majorBidi" w:hint="cs"/>
          <w:rtl/>
        </w:rPr>
        <w:t xml:space="preserve"> </w:t>
      </w:r>
      <w:r w:rsidR="00DD51E6" w:rsidRPr="004A165D">
        <w:rPr>
          <w:rFonts w:asciiTheme="majorBidi" w:hAnsiTheme="majorBidi" w:cstheme="majorBidi"/>
          <w:rtl/>
        </w:rPr>
        <w:t>והש"ך בנקודות הכסף בביאור דעה זו, בניגוד לט"ז.</w:t>
      </w:r>
    </w:p>
  </w:footnote>
  <w:footnote w:id="22">
    <w:p w14:paraId="15142C1D" w14:textId="7F022B45" w:rsidR="00A22CAF" w:rsidRDefault="00A22CAF" w:rsidP="009E7E54">
      <w:pPr>
        <w:pStyle w:val="a4"/>
        <w:rPr>
          <w:rFonts w:asciiTheme="majorBidi" w:hAnsiTheme="majorBidi" w:cstheme="majorBidi"/>
          <w:rtl/>
        </w:rPr>
      </w:pPr>
      <w:r w:rsidRPr="004A165D">
        <w:rPr>
          <w:rStyle w:val="a6"/>
          <w:rFonts w:asciiTheme="majorBidi" w:hAnsiTheme="majorBidi" w:cstheme="majorBidi"/>
        </w:rPr>
        <w:footnoteRef/>
      </w:r>
      <w:r w:rsidRPr="004A165D">
        <w:rPr>
          <w:rFonts w:asciiTheme="majorBidi" w:hAnsiTheme="majorBidi" w:cstheme="majorBidi"/>
          <w:rtl/>
        </w:rPr>
        <w:t xml:space="preserve"> לדעת הש"ך בנקודות הכסף לפי הדעה המחמירה ברמב"ם צריך שהזכירה תהיה תוך כדי דיבור ל</w:t>
      </w:r>
      <w:r w:rsidR="009E7E54">
        <w:rPr>
          <w:rFonts w:asciiTheme="majorBidi" w:hAnsiTheme="majorBidi" w:cstheme="majorBidi"/>
          <w:rtl/>
        </w:rPr>
        <w:t>נדר</w:t>
      </w:r>
      <w:r w:rsidRPr="004A165D">
        <w:rPr>
          <w:rFonts w:asciiTheme="majorBidi" w:hAnsiTheme="majorBidi" w:cstheme="majorBidi"/>
          <w:rtl/>
        </w:rPr>
        <w:t>, ולפי הראב"ד רק צריך שהקיום יהיה תיכף לזכירה. אולם לדעת הט"ז (ס"ק ג) שניהם מסכימים שהזכירה יכולה שתהיה זמן רב לאחר ה</w:t>
      </w:r>
      <w:r w:rsidR="009E7E54">
        <w:rPr>
          <w:rFonts w:asciiTheme="majorBidi" w:hAnsiTheme="majorBidi" w:cstheme="majorBidi"/>
          <w:rtl/>
        </w:rPr>
        <w:t>נדר</w:t>
      </w:r>
      <w:r w:rsidRPr="004A165D">
        <w:rPr>
          <w:rFonts w:asciiTheme="majorBidi" w:hAnsiTheme="majorBidi" w:cstheme="majorBidi"/>
          <w:rtl/>
        </w:rPr>
        <w:t xml:space="preserve">. לדעת 'שערי יצחק' להיפך: שניהם מודים בצורך ברצף של </w:t>
      </w:r>
      <w:r w:rsidR="00281F73" w:rsidRPr="004A165D">
        <w:rPr>
          <w:rFonts w:asciiTheme="majorBidi" w:hAnsiTheme="majorBidi" w:cstheme="majorBidi"/>
          <w:rtl/>
        </w:rPr>
        <w:t>נדר-זכייה-קיום</w:t>
      </w:r>
      <w:r w:rsidR="00281F73" w:rsidRPr="004A165D">
        <w:rPr>
          <w:rFonts w:asciiTheme="majorBidi" w:hAnsiTheme="majorBidi" w:cstheme="majorBidi" w:hint="cs"/>
          <w:rtl/>
        </w:rPr>
        <w:t>. מכל מקום, מקשה החזון איש: אם צריך ביטול תיכף לזכירה, הרי תמיד ניתן לחזור תוך כדי דיבור, ומה הועיל התנאי?</w:t>
      </w:r>
      <w:r w:rsidR="00281F73" w:rsidRPr="004A165D">
        <w:rPr>
          <w:rFonts w:asciiTheme="majorBidi" w:hAnsiTheme="majorBidi" w:cstheme="majorBidi"/>
          <w:rtl/>
        </w:rPr>
        <w:t xml:space="preserve"> (בירור הלכה).</w:t>
      </w:r>
    </w:p>
    <w:p w14:paraId="1142EA5C" w14:textId="77777777" w:rsidR="009E7E54" w:rsidRPr="004A165D" w:rsidRDefault="009E7E54" w:rsidP="009E7E54">
      <w:pPr>
        <w:pStyle w:val="a4"/>
        <w:rPr>
          <w:rFonts w:asciiTheme="majorBidi" w:hAnsiTheme="majorBidi" w:cstheme="majorBidi"/>
        </w:rPr>
      </w:pPr>
    </w:p>
  </w:footnote>
  <w:footnote w:id="23">
    <w:p w14:paraId="045D73CF" w14:textId="2C4D6167" w:rsidR="00A22CAF" w:rsidRPr="004A165D" w:rsidRDefault="00A22CAF" w:rsidP="004A165D">
      <w:pPr>
        <w:pStyle w:val="a4"/>
        <w:spacing w:line="360" w:lineRule="auto"/>
        <w:rPr>
          <w:rFonts w:asciiTheme="majorBidi" w:hAnsiTheme="majorBidi" w:cstheme="majorBidi"/>
        </w:rPr>
      </w:pPr>
      <w:r w:rsidRPr="004A165D">
        <w:rPr>
          <w:rStyle w:val="a6"/>
          <w:rFonts w:asciiTheme="majorBidi" w:hAnsiTheme="majorBidi" w:cstheme="majorBidi"/>
        </w:rPr>
        <w:footnoteRef/>
      </w:r>
      <w:r w:rsidRPr="004A165D">
        <w:rPr>
          <w:rFonts w:asciiTheme="majorBidi" w:hAnsiTheme="majorBidi" w:cstheme="majorBidi"/>
          <w:rtl/>
        </w:rPr>
        <w:t xml:space="preserve"> </w:t>
      </w:r>
      <w:r w:rsidR="00281F73" w:rsidRPr="004A165D">
        <w:rPr>
          <w:rFonts w:asciiTheme="majorBidi" w:hAnsiTheme="majorBidi" w:cstheme="majorBidi"/>
          <w:rtl/>
        </w:rPr>
        <w:t xml:space="preserve">בירור הלכה </w:t>
      </w:r>
      <w:r w:rsidRPr="004A165D">
        <w:rPr>
          <w:rFonts w:asciiTheme="majorBidi" w:hAnsiTheme="majorBidi" w:cstheme="majorBidi"/>
          <w:rtl/>
        </w:rPr>
        <w:t>שם.</w:t>
      </w:r>
    </w:p>
  </w:footnote>
  <w:footnote w:id="24">
    <w:p w14:paraId="787896E5" w14:textId="50A58BE7" w:rsidR="00DD51E6" w:rsidRPr="009A502B" w:rsidRDefault="00DD51E6" w:rsidP="004A165D">
      <w:pPr>
        <w:pStyle w:val="a4"/>
        <w:spacing w:line="360" w:lineRule="auto"/>
        <w:rPr>
          <w:rFonts w:asciiTheme="majorBidi" w:hAnsiTheme="majorBidi" w:cstheme="majorBidi"/>
        </w:rPr>
      </w:pPr>
      <w:r w:rsidRPr="009A502B">
        <w:rPr>
          <w:rStyle w:val="a6"/>
          <w:rFonts w:asciiTheme="majorBidi" w:hAnsiTheme="majorBidi" w:cstheme="majorBidi"/>
        </w:rPr>
        <w:footnoteRef/>
      </w:r>
      <w:r w:rsidRPr="009A502B">
        <w:rPr>
          <w:rFonts w:asciiTheme="majorBidi" w:hAnsiTheme="majorBidi" w:cstheme="majorBidi"/>
          <w:rtl/>
        </w:rPr>
        <w:t xml:space="preserve"> יורה דעה הלכות נדרים סימן ריא סעיף ב.</w:t>
      </w:r>
    </w:p>
  </w:footnote>
  <w:footnote w:id="25">
    <w:p w14:paraId="536CB55D" w14:textId="1E04EC9D" w:rsidR="00DD51E6" w:rsidRPr="004A165D" w:rsidRDefault="00DD51E6" w:rsidP="004A165D">
      <w:pPr>
        <w:pStyle w:val="a4"/>
        <w:spacing w:line="360" w:lineRule="auto"/>
        <w:rPr>
          <w:rFonts w:asciiTheme="majorBidi" w:hAnsiTheme="majorBidi" w:cstheme="majorBidi"/>
        </w:rPr>
      </w:pPr>
      <w:r w:rsidRPr="004A165D">
        <w:rPr>
          <w:rStyle w:val="a6"/>
          <w:rFonts w:asciiTheme="majorBidi" w:hAnsiTheme="majorBidi" w:cstheme="majorBidi"/>
        </w:rPr>
        <w:footnoteRef/>
      </w:r>
      <w:r w:rsidRPr="004A165D">
        <w:rPr>
          <w:rFonts w:asciiTheme="majorBidi" w:hAnsiTheme="majorBidi" w:cstheme="majorBidi"/>
          <w:rtl/>
        </w:rPr>
        <w:t xml:space="preserve"> באר הגולה אות ו. אמנם בכס"מ כתב שעיקר דעת הרמב"ם כדעה ראשונה!</w:t>
      </w:r>
    </w:p>
  </w:footnote>
  <w:footnote w:id="26">
    <w:p w14:paraId="2BFA8E7B" w14:textId="63782244" w:rsidR="004A165D" w:rsidRPr="004A165D" w:rsidRDefault="004A165D" w:rsidP="004A165D">
      <w:pPr>
        <w:pStyle w:val="a4"/>
        <w:spacing w:line="360" w:lineRule="auto"/>
        <w:rPr>
          <w:rFonts w:asciiTheme="majorBidi" w:hAnsiTheme="majorBidi" w:cstheme="majorBidi"/>
        </w:rPr>
      </w:pPr>
      <w:r w:rsidRPr="004A165D">
        <w:rPr>
          <w:rStyle w:val="a6"/>
          <w:rFonts w:asciiTheme="majorBidi" w:hAnsiTheme="majorBidi" w:cstheme="majorBidi"/>
        </w:rPr>
        <w:footnoteRef/>
      </w:r>
      <w:r w:rsidRPr="004A165D">
        <w:rPr>
          <w:rFonts w:asciiTheme="majorBidi" w:hAnsiTheme="majorBidi" w:cstheme="majorBidi"/>
          <w:rtl/>
        </w:rPr>
        <w:t xml:space="preserve"> גר"א ס"ק ג, וערוך השולחן סעיף ה.</w:t>
      </w:r>
    </w:p>
  </w:footnote>
  <w:footnote w:id="27">
    <w:p w14:paraId="418E90EA" w14:textId="0A1D9C08" w:rsidR="004A165D" w:rsidRPr="004A165D" w:rsidRDefault="004A165D" w:rsidP="004A165D">
      <w:pPr>
        <w:pStyle w:val="a4"/>
        <w:spacing w:line="360" w:lineRule="auto"/>
        <w:rPr>
          <w:rFonts w:asciiTheme="majorBidi" w:hAnsiTheme="majorBidi" w:cstheme="majorBidi"/>
          <w:rtl/>
        </w:rPr>
      </w:pPr>
      <w:r w:rsidRPr="004A165D">
        <w:rPr>
          <w:rStyle w:val="a6"/>
          <w:rFonts w:asciiTheme="majorBidi" w:hAnsiTheme="majorBidi" w:cstheme="majorBidi"/>
        </w:rPr>
        <w:footnoteRef/>
      </w:r>
      <w:r w:rsidRPr="004A165D">
        <w:rPr>
          <w:rFonts w:asciiTheme="majorBidi" w:hAnsiTheme="majorBidi" w:cstheme="majorBidi"/>
          <w:rtl/>
        </w:rPr>
        <w:t xml:space="preserve"> בירור הלכה.</w:t>
      </w:r>
    </w:p>
  </w:footnote>
  <w:footnote w:id="28">
    <w:p w14:paraId="5A5A0B54" w14:textId="3D476B70" w:rsidR="00425A86" w:rsidRPr="009A502B" w:rsidRDefault="00425A86" w:rsidP="00BC0930">
      <w:pPr>
        <w:spacing w:after="0" w:line="360" w:lineRule="auto"/>
        <w:rPr>
          <w:rFonts w:asciiTheme="majorBidi" w:hAnsiTheme="majorBidi" w:cstheme="majorBidi"/>
          <w:sz w:val="20"/>
          <w:szCs w:val="20"/>
        </w:rPr>
      </w:pPr>
      <w:r w:rsidRPr="009A502B">
        <w:rPr>
          <w:rStyle w:val="a6"/>
        </w:rPr>
        <w:footnoteRef/>
      </w:r>
      <w:r w:rsidRPr="009A502B">
        <w:rPr>
          <w:rtl/>
        </w:rPr>
        <w:t xml:space="preserve"> </w:t>
      </w:r>
      <w:r w:rsidRPr="009A502B">
        <w:rPr>
          <w:rFonts w:asciiTheme="majorBidi" w:hAnsiTheme="majorBidi" w:cs="Times New Roman"/>
          <w:sz w:val="20"/>
          <w:szCs w:val="20"/>
          <w:rtl/>
        </w:rPr>
        <w:t xml:space="preserve">תוספות </w:t>
      </w:r>
      <w:r w:rsidRPr="009A502B">
        <w:rPr>
          <w:rFonts w:asciiTheme="majorBidi" w:hAnsiTheme="majorBidi" w:cs="Times New Roman" w:hint="cs"/>
          <w:sz w:val="20"/>
          <w:szCs w:val="20"/>
          <w:rtl/>
        </w:rPr>
        <w:t>ד"ה ואת</w:t>
      </w:r>
      <w:r w:rsidRPr="009A502B">
        <w:rPr>
          <w:rFonts w:asciiTheme="majorBidi" w:hAnsiTheme="majorBidi" w:cstheme="majorBidi" w:hint="cs"/>
          <w:sz w:val="20"/>
          <w:szCs w:val="20"/>
          <w:rtl/>
        </w:rPr>
        <w:t>.</w:t>
      </w:r>
    </w:p>
  </w:footnote>
  <w:footnote w:id="29">
    <w:p w14:paraId="444E2742" w14:textId="3FB24110" w:rsidR="00BC0930" w:rsidRPr="009A502B" w:rsidRDefault="00BC0930" w:rsidP="00656AFD">
      <w:pPr>
        <w:spacing w:after="0" w:line="360" w:lineRule="auto"/>
        <w:rPr>
          <w:rFonts w:asciiTheme="majorBidi" w:hAnsiTheme="majorBidi" w:cstheme="majorBidi"/>
          <w:sz w:val="20"/>
          <w:szCs w:val="20"/>
        </w:rPr>
      </w:pPr>
      <w:r w:rsidRPr="009A502B">
        <w:rPr>
          <w:rStyle w:val="a6"/>
        </w:rPr>
        <w:footnoteRef/>
      </w:r>
      <w:r w:rsidRPr="009A502B">
        <w:rPr>
          <w:rtl/>
        </w:rPr>
        <w:t xml:space="preserve"> </w:t>
      </w:r>
      <w:r w:rsidRPr="009A502B">
        <w:rPr>
          <w:rFonts w:asciiTheme="majorBidi" w:hAnsiTheme="majorBidi" w:cs="Times New Roman"/>
          <w:sz w:val="20"/>
          <w:szCs w:val="20"/>
          <w:rtl/>
        </w:rPr>
        <w:t>רא"ש מסכת יומא פרק ח סימן כח</w:t>
      </w:r>
      <w:r w:rsidRPr="009A502B">
        <w:rPr>
          <w:rFonts w:asciiTheme="majorBidi" w:hAnsiTheme="majorBidi" w:cstheme="majorBidi" w:hint="cs"/>
          <w:sz w:val="20"/>
          <w:szCs w:val="20"/>
          <w:rtl/>
        </w:rPr>
        <w:t>.</w:t>
      </w:r>
    </w:p>
  </w:footnote>
  <w:footnote w:id="30">
    <w:p w14:paraId="77BE9ACD" w14:textId="18BA5742" w:rsidR="00656AFD" w:rsidRPr="00656AFD" w:rsidRDefault="00656AFD" w:rsidP="00656AFD">
      <w:pPr>
        <w:pStyle w:val="a4"/>
        <w:rPr>
          <w:rFonts w:asciiTheme="majorBidi" w:hAnsiTheme="majorBidi" w:cstheme="majorBidi"/>
          <w:rtl/>
        </w:rPr>
      </w:pPr>
      <w:r w:rsidRPr="00656AFD">
        <w:rPr>
          <w:rStyle w:val="a6"/>
          <w:rFonts w:asciiTheme="majorBidi" w:hAnsiTheme="majorBidi" w:cstheme="majorBidi"/>
        </w:rPr>
        <w:footnoteRef/>
      </w:r>
      <w:r w:rsidRPr="00656AFD">
        <w:rPr>
          <w:rFonts w:asciiTheme="majorBidi" w:hAnsiTheme="majorBidi" w:cstheme="majorBidi"/>
          <w:rtl/>
        </w:rPr>
        <w:t xml:space="preserve"> </w:t>
      </w:r>
      <w:r>
        <w:rPr>
          <w:rFonts w:ascii="David" w:hAnsi="David" w:cs="David" w:hint="cs"/>
          <w:rtl/>
        </w:rPr>
        <w:t>"</w:t>
      </w:r>
      <w:r w:rsidRPr="00656AFD">
        <w:rPr>
          <w:rFonts w:ascii="David" w:hAnsi="David" w:cs="David"/>
          <w:rtl/>
        </w:rPr>
        <w:t>אבל בליל יה"כ אין דעת הקהל להתיר נדר על דבר מצוה</w:t>
      </w:r>
      <w:r>
        <w:rPr>
          <w:rFonts w:ascii="David" w:hAnsi="David" w:cs="David" w:hint="cs"/>
          <w:rtl/>
        </w:rPr>
        <w:t xml:space="preserve">". </w:t>
      </w:r>
      <w:r w:rsidRPr="00656AFD">
        <w:rPr>
          <w:rFonts w:asciiTheme="majorBidi" w:hAnsiTheme="majorBidi" w:cstheme="majorBidi"/>
          <w:rtl/>
        </w:rPr>
        <w:t>(קרבן נתנאל אות ח).</w:t>
      </w:r>
    </w:p>
    <w:p w14:paraId="46E45C34" w14:textId="6645A43B" w:rsidR="00656AFD" w:rsidRPr="00656AFD" w:rsidRDefault="00656AFD" w:rsidP="00656AFD">
      <w:pPr>
        <w:pStyle w:val="a4"/>
        <w:rPr>
          <w:rFonts w:ascii="David" w:hAnsi="David" w:cs="David"/>
        </w:rPr>
      </w:pPr>
    </w:p>
  </w:footnote>
  <w:footnote w:id="31">
    <w:p w14:paraId="53163AB7" w14:textId="672F50F0" w:rsidR="00656AFD" w:rsidRPr="00656AFD" w:rsidRDefault="00656AFD" w:rsidP="003F341A">
      <w:pPr>
        <w:pStyle w:val="a4"/>
        <w:spacing w:line="360" w:lineRule="auto"/>
        <w:rPr>
          <w:rFonts w:asciiTheme="majorBidi" w:hAnsiTheme="majorBidi" w:cstheme="majorBidi"/>
        </w:rPr>
      </w:pPr>
      <w:r w:rsidRPr="00656AFD">
        <w:rPr>
          <w:rStyle w:val="a6"/>
          <w:rFonts w:asciiTheme="majorBidi" w:hAnsiTheme="majorBidi" w:cstheme="majorBidi"/>
        </w:rPr>
        <w:footnoteRef/>
      </w:r>
      <w:r w:rsidRPr="00656AFD">
        <w:rPr>
          <w:rFonts w:asciiTheme="majorBidi" w:hAnsiTheme="majorBidi" w:cstheme="majorBidi"/>
          <w:rtl/>
        </w:rPr>
        <w:t xml:space="preserve"> חלק ד סימן לג.</w:t>
      </w:r>
    </w:p>
  </w:footnote>
  <w:footnote w:id="32">
    <w:p w14:paraId="28813654" w14:textId="027F8F20" w:rsidR="003F341A" w:rsidRPr="003F341A" w:rsidRDefault="003F341A" w:rsidP="003F341A">
      <w:pPr>
        <w:pStyle w:val="a4"/>
        <w:spacing w:line="360" w:lineRule="auto"/>
        <w:rPr>
          <w:rFonts w:asciiTheme="majorBidi" w:hAnsiTheme="majorBidi" w:cstheme="majorBidi"/>
        </w:rPr>
      </w:pPr>
      <w:r w:rsidRPr="003F341A">
        <w:rPr>
          <w:rStyle w:val="a6"/>
          <w:rFonts w:asciiTheme="majorBidi" w:hAnsiTheme="majorBidi" w:cstheme="majorBidi"/>
        </w:rPr>
        <w:footnoteRef/>
      </w:r>
      <w:r w:rsidRPr="003F341A">
        <w:rPr>
          <w:rFonts w:asciiTheme="majorBidi" w:hAnsiTheme="majorBidi" w:cstheme="majorBidi"/>
          <w:rtl/>
        </w:rPr>
        <w:t xml:space="preserve"> או"ח סימן תריט.</w:t>
      </w:r>
    </w:p>
  </w:footnote>
  <w:footnote w:id="33">
    <w:p w14:paraId="42BB4B2F" w14:textId="40204FB6" w:rsidR="006819C4" w:rsidRDefault="003F341A" w:rsidP="006819C4">
      <w:pPr>
        <w:pStyle w:val="a4"/>
        <w:rPr>
          <w:rFonts w:asciiTheme="majorBidi" w:hAnsiTheme="majorBidi" w:cstheme="majorBidi"/>
          <w:rtl/>
        </w:rPr>
      </w:pPr>
      <w:r>
        <w:rPr>
          <w:rStyle w:val="a6"/>
        </w:rPr>
        <w:footnoteRef/>
      </w:r>
      <w:r>
        <w:rPr>
          <w:rtl/>
        </w:rPr>
        <w:t xml:space="preserve"> </w:t>
      </w:r>
      <w:r w:rsidR="00231ADC">
        <w:rPr>
          <w:rFonts w:asciiTheme="majorBidi" w:hAnsiTheme="majorBidi" w:cstheme="majorBidi" w:hint="cs"/>
          <w:rtl/>
        </w:rPr>
        <w:t xml:space="preserve">בירור הלכה. </w:t>
      </w:r>
      <w:r w:rsidR="006819C4">
        <w:rPr>
          <w:rFonts w:asciiTheme="majorBidi" w:hAnsiTheme="majorBidi" w:cstheme="majorBidi" w:hint="cs"/>
          <w:rtl/>
        </w:rPr>
        <w:t xml:space="preserve">התפילה עשויה לכלול חרטה על עצם הנדר (ריב"ש סימן צד), על קלות דעת גם בנדרים שאינם צריכים כפרה, על שימוש בלשון נדר מקום נדבה,  ולזרז נודרים לקיים נדרם קודם חג הסוכות (שבלי הלקט) </w:t>
      </w:r>
    </w:p>
    <w:p w14:paraId="67C5BBB9" w14:textId="7FFEA927" w:rsidR="003F341A" w:rsidRPr="006819C4" w:rsidRDefault="003F341A" w:rsidP="006819C4">
      <w:pPr>
        <w:pStyle w:val="a4"/>
        <w:rPr>
          <w:rFonts w:asciiTheme="majorBidi" w:hAnsiTheme="majorBidi" w:cstheme="majorBidi"/>
          <w:b/>
          <w:bCs/>
          <w:rtl/>
        </w:rPr>
      </w:pPr>
      <w:r w:rsidRPr="006819C4">
        <w:rPr>
          <w:rFonts w:asciiTheme="majorBidi" w:hAnsiTheme="majorBidi" w:cstheme="majorBidi" w:hint="cs"/>
          <w:b/>
          <w:bCs/>
          <w:rtl/>
        </w:rPr>
        <w:t>עיין ב</w:t>
      </w:r>
      <w:r w:rsidR="006819C4">
        <w:rPr>
          <w:rFonts w:asciiTheme="majorBidi" w:hAnsiTheme="majorBidi" w:cstheme="majorBidi" w:hint="cs"/>
          <w:b/>
          <w:bCs/>
          <w:rtl/>
        </w:rPr>
        <w:t>בירור הדעות השונות</w:t>
      </w:r>
      <w:r w:rsidRPr="006819C4">
        <w:rPr>
          <w:rFonts w:asciiTheme="majorBidi" w:hAnsiTheme="majorBidi" w:cstheme="majorBidi" w:hint="cs"/>
          <w:b/>
          <w:bCs/>
          <w:rtl/>
        </w:rPr>
        <w:t xml:space="preserve"> באריכות בבירור הלכה אותיות ב-ו.</w:t>
      </w:r>
    </w:p>
    <w:p w14:paraId="520F3824" w14:textId="77777777" w:rsidR="006819C4" w:rsidRPr="009A502B" w:rsidRDefault="006819C4" w:rsidP="006819C4">
      <w:pPr>
        <w:pStyle w:val="a4"/>
        <w:rPr>
          <w:rFonts w:asciiTheme="majorBidi" w:hAnsiTheme="majorBidi" w:cstheme="majorBidi"/>
          <w:rtl/>
        </w:rPr>
      </w:pPr>
    </w:p>
  </w:footnote>
  <w:footnote w:id="34">
    <w:p w14:paraId="5A9F3801" w14:textId="082521A2" w:rsidR="00FC5A7D" w:rsidRPr="009A502B" w:rsidRDefault="00FC5A7D" w:rsidP="00FC5A7D">
      <w:pPr>
        <w:pStyle w:val="a4"/>
        <w:spacing w:line="360" w:lineRule="auto"/>
        <w:rPr>
          <w:rtl/>
        </w:rPr>
      </w:pPr>
      <w:r w:rsidRPr="009A502B">
        <w:rPr>
          <w:rStyle w:val="a6"/>
        </w:rPr>
        <w:footnoteRef/>
      </w:r>
      <w:r w:rsidRPr="009A502B">
        <w:rPr>
          <w:rtl/>
        </w:rPr>
        <w:t xml:space="preserve"> </w:t>
      </w:r>
      <w:r w:rsidRPr="009A502B">
        <w:rPr>
          <w:rFonts w:asciiTheme="majorBidi" w:hAnsiTheme="majorBidi" w:cstheme="majorBidi"/>
          <w:rtl/>
        </w:rPr>
        <w:t>שולחן ערוך יורה דעה   סימן ריא סעיף א</w:t>
      </w:r>
      <w:r w:rsidRPr="009A502B">
        <w:rPr>
          <w:rFonts w:hint="cs"/>
          <w:rtl/>
        </w:rPr>
        <w:t>.</w:t>
      </w:r>
    </w:p>
  </w:footnote>
  <w:footnote w:id="35">
    <w:p w14:paraId="1D714122" w14:textId="57D2797C" w:rsidR="006819C4" w:rsidRPr="009A502B" w:rsidRDefault="006819C4" w:rsidP="001F611A">
      <w:pPr>
        <w:spacing w:after="0" w:line="360" w:lineRule="auto"/>
        <w:rPr>
          <w:rFonts w:asciiTheme="majorBidi" w:hAnsiTheme="majorBidi" w:cstheme="majorBidi"/>
          <w:sz w:val="20"/>
          <w:szCs w:val="20"/>
        </w:rPr>
      </w:pPr>
      <w:r w:rsidRPr="009A502B">
        <w:rPr>
          <w:rStyle w:val="a6"/>
        </w:rPr>
        <w:footnoteRef/>
      </w:r>
      <w:r w:rsidRPr="009A502B">
        <w:rPr>
          <w:rtl/>
        </w:rPr>
        <w:t xml:space="preserve"> </w:t>
      </w:r>
      <w:r w:rsidRPr="009A502B">
        <w:rPr>
          <w:rFonts w:asciiTheme="majorBidi" w:hAnsiTheme="majorBidi" w:cs="Times New Roman"/>
          <w:sz w:val="20"/>
          <w:szCs w:val="20"/>
          <w:rtl/>
        </w:rPr>
        <w:t>ערוך השולחן אורח חיים סימן תריט</w:t>
      </w:r>
      <w:r w:rsidRPr="009A502B">
        <w:rPr>
          <w:rFonts w:asciiTheme="majorBidi" w:hAnsiTheme="majorBidi" w:cstheme="majorBidi" w:hint="cs"/>
          <w:sz w:val="20"/>
          <w:szCs w:val="20"/>
          <w:rtl/>
        </w:rPr>
        <w:t xml:space="preserve"> סעיף ג.</w:t>
      </w:r>
    </w:p>
  </w:footnote>
  <w:footnote w:id="36">
    <w:p w14:paraId="433028C2" w14:textId="5192C3B1" w:rsidR="009B2364" w:rsidRPr="009A502B" w:rsidRDefault="009B2364" w:rsidP="001F611A">
      <w:pPr>
        <w:spacing w:after="0" w:line="240" w:lineRule="auto"/>
        <w:rPr>
          <w:rFonts w:asciiTheme="majorBidi" w:hAnsiTheme="majorBidi" w:cstheme="majorBidi"/>
          <w:sz w:val="20"/>
          <w:szCs w:val="20"/>
          <w:rtl/>
        </w:rPr>
      </w:pPr>
      <w:r w:rsidRPr="009A502B">
        <w:rPr>
          <w:rStyle w:val="a6"/>
        </w:rPr>
        <w:footnoteRef/>
      </w:r>
      <w:r w:rsidRPr="009A502B">
        <w:rPr>
          <w:rtl/>
        </w:rPr>
        <w:t xml:space="preserve"> </w:t>
      </w:r>
      <w:r w:rsidRPr="009A502B">
        <w:rPr>
          <w:rFonts w:asciiTheme="majorBidi" w:hAnsiTheme="majorBidi" w:cstheme="majorBidi"/>
          <w:sz w:val="20"/>
          <w:szCs w:val="20"/>
          <w:rtl/>
        </w:rPr>
        <w:t>שו"ת מהרי"ט חלק א סימן נג</w:t>
      </w:r>
      <w:r w:rsidRPr="009A502B">
        <w:rPr>
          <w:rFonts w:asciiTheme="majorBidi" w:hAnsiTheme="majorBidi" w:cstheme="majorBidi" w:hint="cs"/>
          <w:sz w:val="20"/>
          <w:szCs w:val="20"/>
          <w:rtl/>
        </w:rPr>
        <w:t>.</w:t>
      </w:r>
      <w:r w:rsidR="001F611A" w:rsidRPr="009A502B">
        <w:rPr>
          <w:rFonts w:asciiTheme="majorBidi" w:hAnsiTheme="majorBidi" w:cstheme="majorBidi" w:hint="cs"/>
          <w:sz w:val="20"/>
          <w:szCs w:val="20"/>
          <w:rtl/>
        </w:rPr>
        <w:t xml:space="preserve"> רש"ר הירש ביטל אמירת תפילה זו בבית הכנסת שלו בשנת ת"ר, אולם אח"כ נמלך שיש לעשות כן בהסכמת רבנים רבים.</w:t>
      </w:r>
    </w:p>
    <w:p w14:paraId="01CDD618" w14:textId="29986508" w:rsidR="009B2364" w:rsidRPr="009A502B" w:rsidRDefault="009B2364">
      <w:pPr>
        <w:pStyle w:val="a4"/>
        <w:rPr>
          <w:rtl/>
        </w:rPr>
      </w:pPr>
    </w:p>
  </w:footnote>
  <w:footnote w:id="37">
    <w:p w14:paraId="26DB0D27" w14:textId="77DBC183" w:rsidR="00667617" w:rsidRPr="00667617" w:rsidRDefault="00667617" w:rsidP="00667617">
      <w:pPr>
        <w:pStyle w:val="a4"/>
        <w:spacing w:line="360" w:lineRule="auto"/>
        <w:rPr>
          <w:rFonts w:asciiTheme="majorBidi" w:hAnsiTheme="majorBidi" w:cstheme="majorBidi"/>
          <w:rtl/>
        </w:rPr>
      </w:pPr>
      <w:r w:rsidRPr="00667617">
        <w:rPr>
          <w:rStyle w:val="a6"/>
          <w:rFonts w:asciiTheme="majorBidi" w:hAnsiTheme="majorBidi" w:cstheme="majorBidi"/>
        </w:rPr>
        <w:footnoteRef/>
      </w:r>
      <w:r w:rsidRPr="00667617">
        <w:rPr>
          <w:rFonts w:asciiTheme="majorBidi" w:hAnsiTheme="majorBidi" w:cstheme="majorBidi"/>
          <w:rtl/>
        </w:rPr>
        <w:t xml:space="preserve"> </w:t>
      </w:r>
      <w:r w:rsidR="00231ADC">
        <w:rPr>
          <w:rFonts w:asciiTheme="majorBidi" w:hAnsiTheme="majorBidi" w:cstheme="majorBidi" w:hint="cs"/>
          <w:rtl/>
        </w:rPr>
        <w:t xml:space="preserve">למשל </w:t>
      </w:r>
      <w:r w:rsidRPr="00667617">
        <w:rPr>
          <w:rFonts w:asciiTheme="majorBidi" w:hAnsiTheme="majorBidi" w:cstheme="majorBidi"/>
          <w:rtl/>
        </w:rPr>
        <w:t>הויכוח בפאריס 1240 , שהביא לשריפת התלמוד.</w:t>
      </w:r>
    </w:p>
  </w:footnote>
  <w:footnote w:id="38">
    <w:p w14:paraId="3DF11A8D" w14:textId="2DE53B5C" w:rsidR="00667617" w:rsidRPr="00667617" w:rsidRDefault="00667617" w:rsidP="00667617">
      <w:pPr>
        <w:pStyle w:val="a4"/>
        <w:spacing w:line="360" w:lineRule="auto"/>
        <w:rPr>
          <w:rFonts w:asciiTheme="majorBidi" w:hAnsiTheme="majorBidi" w:cstheme="majorBidi"/>
        </w:rPr>
      </w:pPr>
      <w:r w:rsidRPr="00667617">
        <w:rPr>
          <w:rStyle w:val="a6"/>
          <w:rFonts w:asciiTheme="majorBidi" w:hAnsiTheme="majorBidi" w:cstheme="majorBidi"/>
        </w:rPr>
        <w:footnoteRef/>
      </w:r>
      <w:r w:rsidRPr="00667617">
        <w:rPr>
          <w:rFonts w:asciiTheme="majorBidi" w:hAnsiTheme="majorBidi" w:cstheme="majorBidi"/>
          <w:rtl/>
        </w:rPr>
        <w:t xml:space="preserve"> אוצר ויכוחים עמוד 178. לקחתיו מנתיב בינה לרב יששכר יעקובסון, חלק ה עמוד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8844227"/>
      <w:docPartObj>
        <w:docPartGallery w:val="Page Numbers (Top of Page)"/>
        <w:docPartUnique/>
      </w:docPartObj>
    </w:sdtPr>
    <w:sdtContent>
      <w:p w14:paraId="42257C79" w14:textId="6B3664A6" w:rsidR="004A165D" w:rsidRDefault="004A165D">
        <w:pPr>
          <w:pStyle w:val="a8"/>
        </w:pPr>
        <w:r>
          <w:fldChar w:fldCharType="begin"/>
        </w:r>
        <w:r>
          <w:instrText>PAGE   \* MERGEFORMAT</w:instrText>
        </w:r>
        <w:r>
          <w:fldChar w:fldCharType="separate"/>
        </w:r>
        <w:r>
          <w:rPr>
            <w:rtl/>
            <w:lang w:val="he-IL"/>
          </w:rPr>
          <w:t>2</w:t>
        </w:r>
        <w:r>
          <w:fldChar w:fldCharType="end"/>
        </w:r>
      </w:p>
    </w:sdtContent>
  </w:sdt>
  <w:p w14:paraId="0C1A44E2" w14:textId="77777777" w:rsidR="004A165D" w:rsidRDefault="004A165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32B2C"/>
    <w:multiLevelType w:val="hybridMultilevel"/>
    <w:tmpl w:val="99D2B4D0"/>
    <w:lvl w:ilvl="0" w:tplc="0F2EC0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62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D2"/>
    <w:rsid w:val="00017ED2"/>
    <w:rsid w:val="00084FF5"/>
    <w:rsid w:val="000965A3"/>
    <w:rsid w:val="000A1429"/>
    <w:rsid w:val="000C4D50"/>
    <w:rsid w:val="001970A9"/>
    <w:rsid w:val="001B2F74"/>
    <w:rsid w:val="001C74B4"/>
    <w:rsid w:val="001D2974"/>
    <w:rsid w:val="001D7B91"/>
    <w:rsid w:val="001E30DB"/>
    <w:rsid w:val="001F611A"/>
    <w:rsid w:val="00231ADC"/>
    <w:rsid w:val="00281F73"/>
    <w:rsid w:val="00293330"/>
    <w:rsid w:val="003603C9"/>
    <w:rsid w:val="003F341A"/>
    <w:rsid w:val="003F6B88"/>
    <w:rsid w:val="00425A86"/>
    <w:rsid w:val="004A165D"/>
    <w:rsid w:val="004C4EB3"/>
    <w:rsid w:val="00586FC5"/>
    <w:rsid w:val="00593B95"/>
    <w:rsid w:val="005D048E"/>
    <w:rsid w:val="00656AFD"/>
    <w:rsid w:val="00667617"/>
    <w:rsid w:val="006819C4"/>
    <w:rsid w:val="006A54FA"/>
    <w:rsid w:val="00752476"/>
    <w:rsid w:val="007A1E50"/>
    <w:rsid w:val="007C4F3F"/>
    <w:rsid w:val="00843110"/>
    <w:rsid w:val="00843C40"/>
    <w:rsid w:val="0085070D"/>
    <w:rsid w:val="008D5E79"/>
    <w:rsid w:val="009A502B"/>
    <w:rsid w:val="009B2364"/>
    <w:rsid w:val="009C2266"/>
    <w:rsid w:val="009E7E54"/>
    <w:rsid w:val="00A22CAF"/>
    <w:rsid w:val="00A67BE4"/>
    <w:rsid w:val="00A82CF4"/>
    <w:rsid w:val="00A82DEB"/>
    <w:rsid w:val="00B30A85"/>
    <w:rsid w:val="00B73E38"/>
    <w:rsid w:val="00B875D1"/>
    <w:rsid w:val="00BC0930"/>
    <w:rsid w:val="00BF455C"/>
    <w:rsid w:val="00C150A3"/>
    <w:rsid w:val="00C6298F"/>
    <w:rsid w:val="00D41E6B"/>
    <w:rsid w:val="00DD51E6"/>
    <w:rsid w:val="00E16ED3"/>
    <w:rsid w:val="00E24940"/>
    <w:rsid w:val="00E50A3B"/>
    <w:rsid w:val="00E677E1"/>
    <w:rsid w:val="00E77E5A"/>
    <w:rsid w:val="00E86817"/>
    <w:rsid w:val="00E94D41"/>
    <w:rsid w:val="00EF494A"/>
    <w:rsid w:val="00F16E89"/>
    <w:rsid w:val="00FA5AD7"/>
    <w:rsid w:val="00FC5A7D"/>
    <w:rsid w:val="00FD37F1"/>
    <w:rsid w:val="00FF14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1AF0"/>
  <w15:chartTrackingRefBased/>
  <w15:docId w15:val="{ECA9CAC4-4B77-46DC-B1CC-3FEF665D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422"/>
    <w:pPr>
      <w:ind w:left="720"/>
      <w:contextualSpacing/>
    </w:pPr>
  </w:style>
  <w:style w:type="paragraph" w:styleId="a4">
    <w:name w:val="footnote text"/>
    <w:basedOn w:val="a"/>
    <w:link w:val="a5"/>
    <w:uiPriority w:val="99"/>
    <w:semiHidden/>
    <w:unhideWhenUsed/>
    <w:rsid w:val="003603C9"/>
    <w:pPr>
      <w:spacing w:after="0" w:line="240" w:lineRule="auto"/>
    </w:pPr>
    <w:rPr>
      <w:sz w:val="20"/>
      <w:szCs w:val="20"/>
    </w:rPr>
  </w:style>
  <w:style w:type="character" w:customStyle="1" w:styleId="a5">
    <w:name w:val="טקסט הערת שוליים תו"/>
    <w:basedOn w:val="a0"/>
    <w:link w:val="a4"/>
    <w:uiPriority w:val="99"/>
    <w:semiHidden/>
    <w:rsid w:val="003603C9"/>
    <w:rPr>
      <w:noProof/>
      <w:sz w:val="20"/>
      <w:szCs w:val="20"/>
    </w:rPr>
  </w:style>
  <w:style w:type="character" w:styleId="a6">
    <w:name w:val="footnote reference"/>
    <w:basedOn w:val="a0"/>
    <w:uiPriority w:val="99"/>
    <w:semiHidden/>
    <w:unhideWhenUsed/>
    <w:rsid w:val="003603C9"/>
    <w:rPr>
      <w:vertAlign w:val="superscript"/>
    </w:rPr>
  </w:style>
  <w:style w:type="table" w:styleId="a7">
    <w:name w:val="Table Grid"/>
    <w:basedOn w:val="a1"/>
    <w:uiPriority w:val="39"/>
    <w:rsid w:val="0036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A165D"/>
    <w:pPr>
      <w:tabs>
        <w:tab w:val="center" w:pos="4153"/>
        <w:tab w:val="right" w:pos="8306"/>
      </w:tabs>
      <w:spacing w:after="0" w:line="240" w:lineRule="auto"/>
    </w:pPr>
  </w:style>
  <w:style w:type="character" w:customStyle="1" w:styleId="a9">
    <w:name w:val="כותרת עליונה תו"/>
    <w:basedOn w:val="a0"/>
    <w:link w:val="a8"/>
    <w:uiPriority w:val="99"/>
    <w:rsid w:val="004A165D"/>
    <w:rPr>
      <w:noProof/>
    </w:rPr>
  </w:style>
  <w:style w:type="paragraph" w:styleId="aa">
    <w:name w:val="footer"/>
    <w:basedOn w:val="a"/>
    <w:link w:val="ab"/>
    <w:uiPriority w:val="99"/>
    <w:unhideWhenUsed/>
    <w:rsid w:val="004A165D"/>
    <w:pPr>
      <w:tabs>
        <w:tab w:val="center" w:pos="4153"/>
        <w:tab w:val="right" w:pos="8306"/>
      </w:tabs>
      <w:spacing w:after="0" w:line="240" w:lineRule="auto"/>
    </w:pPr>
  </w:style>
  <w:style w:type="character" w:customStyle="1" w:styleId="ab">
    <w:name w:val="כותרת תחתונה תו"/>
    <w:basedOn w:val="a0"/>
    <w:link w:val="aa"/>
    <w:uiPriority w:val="99"/>
    <w:rsid w:val="004A165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4507-5BEE-416C-9ADD-8C0E64B3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8</Pages>
  <Words>2053</Words>
  <Characters>10267</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2022-08-17T17:01:00Z</dcterms:created>
  <dcterms:modified xsi:type="dcterms:W3CDTF">2022-10-29T19:00:00Z</dcterms:modified>
</cp:coreProperties>
</file>