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D90D" w14:textId="1DAD5A2A" w:rsidR="0093330D" w:rsidRPr="001F5B44" w:rsidRDefault="001F5B44" w:rsidP="0093330D">
      <w:pPr>
        <w:spacing w:after="0" w:line="360" w:lineRule="auto"/>
        <w:rPr>
          <w:rFonts w:asciiTheme="majorBidi" w:hAnsiTheme="majorBidi" w:cstheme="majorBidi"/>
          <w:sz w:val="24"/>
          <w:szCs w:val="24"/>
          <w:rtl/>
        </w:rPr>
      </w:pPr>
      <w:r w:rsidRPr="001F5B44">
        <w:rPr>
          <w:rFonts w:asciiTheme="majorBidi" w:hAnsiTheme="majorBidi" w:cs="Times New Roman" w:hint="cs"/>
          <w:sz w:val="24"/>
          <w:szCs w:val="24"/>
          <w:rtl/>
        </w:rPr>
        <w:t xml:space="preserve"> נדרים דף מט עמוד א</w:t>
      </w:r>
    </w:p>
    <w:p w14:paraId="32A7A742" w14:textId="106D18A0" w:rsidR="0093330D" w:rsidRPr="001F5B44" w:rsidRDefault="0093330D" w:rsidP="0093330D">
      <w:pPr>
        <w:spacing w:after="0" w:line="360" w:lineRule="auto"/>
        <w:rPr>
          <w:rFonts w:asciiTheme="majorBidi" w:hAnsiTheme="majorBidi" w:cstheme="majorBidi"/>
          <w:sz w:val="24"/>
          <w:szCs w:val="24"/>
          <w:rtl/>
        </w:rPr>
      </w:pPr>
      <w:r w:rsidRPr="001F5B44">
        <w:rPr>
          <w:rFonts w:asciiTheme="majorBidi" w:hAnsiTheme="majorBidi" w:cs="Times New Roman"/>
          <w:sz w:val="24"/>
          <w:szCs w:val="24"/>
          <w:rtl/>
        </w:rPr>
        <w:t>/מתני'/. הנודר מן המבושל - מותר בצלי ובשלוק.</w:t>
      </w:r>
      <w:r w:rsidRPr="001F5B44">
        <w:rPr>
          <w:rFonts w:asciiTheme="majorBidi" w:hAnsiTheme="majorBidi" w:cs="Times New Roman" w:hint="cs"/>
          <w:sz w:val="24"/>
          <w:szCs w:val="24"/>
          <w:rtl/>
        </w:rPr>
        <w:t>.</w:t>
      </w:r>
    </w:p>
    <w:p w14:paraId="1D7C314C" w14:textId="44566C1F" w:rsidR="00A82CF4" w:rsidRPr="001F5B44" w:rsidRDefault="0093330D" w:rsidP="0093330D">
      <w:pPr>
        <w:spacing w:after="0" w:line="360" w:lineRule="auto"/>
        <w:rPr>
          <w:rFonts w:asciiTheme="majorBidi" w:hAnsiTheme="majorBidi" w:cstheme="majorBidi"/>
          <w:sz w:val="24"/>
          <w:szCs w:val="24"/>
          <w:rtl/>
        </w:rPr>
      </w:pPr>
      <w:r w:rsidRPr="001F5B44">
        <w:rPr>
          <w:rFonts w:asciiTheme="majorBidi" w:hAnsiTheme="majorBidi" w:cs="Times New Roman"/>
          <w:sz w:val="24"/>
          <w:szCs w:val="24"/>
          <w:rtl/>
        </w:rPr>
        <w:t>גמ'. תניא: ר' יאשיה אוסר, ואף על פי שאין ראיה לדבר - זכר לדבר, שנא': ויבשלו (את) הפסח באש כמשפט. לימא בהא קמיפלגי, דרבי יאשיה סבר: הלך אחר לשון תורה, ותנא דילן סבר: בנדרים הלך אחר לשון בני אדם! לא, דכולי עלמא - בנדרים הלך אחר לשון בני אדם, מר כי אתריה ומר כי אתריה, באתרא דתנא דילן - לצלי קרו ליה צלי ולמבושל קרו ליה מבושל, באתרא דר' יאשיה - אפילו צלי קרו מבושל. והא קרא נסיב לה! אסמכתא בעלמא.</w:t>
      </w:r>
    </w:p>
    <w:p w14:paraId="427EAB5E" w14:textId="11E41114" w:rsidR="0093330D" w:rsidRPr="001F5B44" w:rsidRDefault="001F5B44" w:rsidP="001F5B44">
      <w:pPr>
        <w:spacing w:after="0" w:line="360" w:lineRule="auto"/>
        <w:jc w:val="center"/>
        <w:rPr>
          <w:rFonts w:asciiTheme="majorBidi" w:hAnsiTheme="majorBidi" w:cstheme="majorBidi"/>
          <w:b/>
          <w:bCs/>
          <w:sz w:val="28"/>
          <w:szCs w:val="28"/>
          <w:u w:val="single"/>
          <w:rtl/>
        </w:rPr>
      </w:pPr>
      <w:r w:rsidRPr="001F5B44">
        <w:rPr>
          <w:rFonts w:asciiTheme="majorBidi" w:hAnsiTheme="majorBidi" w:cstheme="majorBidi" w:hint="cs"/>
          <w:b/>
          <w:bCs/>
          <w:sz w:val="28"/>
          <w:szCs w:val="28"/>
          <w:u w:val="single"/>
          <w:rtl/>
        </w:rPr>
        <w:t>הנודר מן המבושל</w:t>
      </w:r>
    </w:p>
    <w:p w14:paraId="11ED35BB" w14:textId="77777777" w:rsidR="009F7C1C" w:rsidRPr="001F5B44" w:rsidRDefault="00595547" w:rsidP="009F7C1C">
      <w:pPr>
        <w:pStyle w:val="aa"/>
        <w:numPr>
          <w:ilvl w:val="0"/>
          <w:numId w:val="1"/>
        </w:numPr>
        <w:spacing w:after="0" w:line="360" w:lineRule="auto"/>
        <w:rPr>
          <w:rFonts w:asciiTheme="majorBidi" w:hAnsiTheme="majorBidi" w:cstheme="majorBidi"/>
          <w:b/>
          <w:bCs/>
          <w:sz w:val="24"/>
          <w:szCs w:val="24"/>
        </w:rPr>
      </w:pPr>
      <w:r w:rsidRPr="001F5B44">
        <w:rPr>
          <w:rFonts w:asciiTheme="majorBidi" w:hAnsiTheme="majorBidi" w:cstheme="majorBidi" w:hint="cs"/>
          <w:b/>
          <w:bCs/>
          <w:sz w:val="24"/>
          <w:szCs w:val="24"/>
          <w:rtl/>
        </w:rPr>
        <w:t>הראיה מן הפסוק</w:t>
      </w:r>
      <w:r w:rsidR="009F7C1C" w:rsidRPr="001F5B44">
        <w:rPr>
          <w:rFonts w:asciiTheme="majorBidi" w:hAnsiTheme="majorBidi" w:cstheme="majorBidi" w:hint="cs"/>
          <w:b/>
          <w:bCs/>
          <w:sz w:val="24"/>
          <w:szCs w:val="24"/>
          <w:rtl/>
        </w:rPr>
        <w:t xml:space="preserve"> </w:t>
      </w:r>
    </w:p>
    <w:p w14:paraId="0C7F9B89" w14:textId="6717103D" w:rsidR="00595547" w:rsidRPr="001F5B44" w:rsidRDefault="009F7C1C" w:rsidP="009F7C1C">
      <w:pPr>
        <w:spacing w:after="0" w:line="360" w:lineRule="auto"/>
        <w:rPr>
          <w:rFonts w:asciiTheme="majorBidi" w:hAnsiTheme="majorBidi" w:cstheme="majorBidi"/>
          <w:sz w:val="24"/>
          <w:szCs w:val="24"/>
          <w:rtl/>
        </w:rPr>
      </w:pPr>
      <w:r w:rsidRPr="001F5B44">
        <w:rPr>
          <w:rFonts w:asciiTheme="majorBidi" w:hAnsiTheme="majorBidi" w:cstheme="majorBidi" w:hint="cs"/>
          <w:sz w:val="24"/>
          <w:szCs w:val="24"/>
          <w:rtl/>
        </w:rPr>
        <w:t xml:space="preserve">רבי יאשיה אסר </w:t>
      </w:r>
      <w:r w:rsidR="00AC461E">
        <w:rPr>
          <w:rFonts w:asciiTheme="majorBidi" w:hAnsiTheme="majorBidi" w:cstheme="majorBidi" w:hint="cs"/>
          <w:sz w:val="24"/>
          <w:szCs w:val="24"/>
          <w:rtl/>
        </w:rPr>
        <w:t xml:space="preserve">את </w:t>
      </w:r>
      <w:r w:rsidRPr="001F5B44">
        <w:rPr>
          <w:rFonts w:asciiTheme="majorBidi" w:hAnsiTheme="majorBidi" w:cstheme="majorBidi" w:hint="cs"/>
          <w:sz w:val="24"/>
          <w:szCs w:val="24"/>
          <w:rtl/>
        </w:rPr>
        <w:t>הנודר מן המבושל גם בצלוי, והוכיח שגם צלוי קרוי מבושל מפסוק בדברי הימים</w:t>
      </w:r>
      <w:r w:rsidRPr="001F5B44">
        <w:rPr>
          <w:rStyle w:val="a5"/>
          <w:rFonts w:asciiTheme="majorBidi" w:hAnsiTheme="majorBidi" w:cstheme="majorBidi"/>
          <w:sz w:val="24"/>
          <w:szCs w:val="24"/>
          <w:rtl/>
        </w:rPr>
        <w:footnoteReference w:id="1"/>
      </w:r>
      <w:r w:rsidRPr="001F5B44">
        <w:rPr>
          <w:rFonts w:asciiTheme="majorBidi" w:hAnsiTheme="majorBidi" w:cstheme="majorBidi" w:hint="cs"/>
          <w:sz w:val="24"/>
          <w:szCs w:val="24"/>
          <w:rtl/>
        </w:rPr>
        <w:t xml:space="preserve">. </w:t>
      </w:r>
      <w:r w:rsidR="00595547" w:rsidRPr="001F5B44">
        <w:rPr>
          <w:rFonts w:asciiTheme="majorBidi" w:hAnsiTheme="majorBidi" w:cstheme="majorBidi"/>
          <w:sz w:val="24"/>
          <w:szCs w:val="24"/>
          <w:rtl/>
        </w:rPr>
        <w:t xml:space="preserve">רבי עקיבא איגר </w:t>
      </w:r>
      <w:r w:rsidRPr="001F5B44">
        <w:rPr>
          <w:rFonts w:asciiTheme="majorBidi" w:hAnsiTheme="majorBidi" w:cstheme="majorBidi" w:hint="cs"/>
          <w:sz w:val="24"/>
          <w:szCs w:val="24"/>
          <w:rtl/>
        </w:rPr>
        <w:t>תוהה:</w:t>
      </w:r>
      <w:r w:rsidRPr="001F5B44">
        <w:rPr>
          <w:rFonts w:asciiTheme="majorBidi" w:hAnsiTheme="majorBidi" w:cstheme="majorBidi" w:hint="cs"/>
          <w:b/>
          <w:bCs/>
          <w:sz w:val="24"/>
          <w:szCs w:val="24"/>
          <w:rtl/>
        </w:rPr>
        <w:t xml:space="preserve"> </w:t>
      </w:r>
      <w:r w:rsidRPr="001F5B44">
        <w:rPr>
          <w:rFonts w:ascii="David" w:hAnsi="David" w:cs="David" w:hint="cs"/>
          <w:sz w:val="24"/>
          <w:szCs w:val="24"/>
          <w:rtl/>
        </w:rPr>
        <w:t>"</w:t>
      </w:r>
      <w:r w:rsidR="00595547" w:rsidRPr="001F5B44">
        <w:rPr>
          <w:rFonts w:ascii="David" w:hAnsi="David" w:cs="David"/>
          <w:sz w:val="24"/>
          <w:szCs w:val="24"/>
          <w:rtl/>
        </w:rPr>
        <w:t>למאי הביא ראיה מקרא זה דהוא בד"ה</w:t>
      </w:r>
      <w:r w:rsidR="00AC461E">
        <w:rPr>
          <w:rFonts w:ascii="David" w:hAnsi="David" w:cs="David" w:hint="cs"/>
          <w:sz w:val="24"/>
          <w:szCs w:val="24"/>
          <w:rtl/>
        </w:rPr>
        <w:t>,</w:t>
      </w:r>
      <w:r w:rsidR="00595547" w:rsidRPr="001F5B44">
        <w:rPr>
          <w:rFonts w:ascii="David" w:hAnsi="David" w:cs="David"/>
          <w:sz w:val="24"/>
          <w:szCs w:val="24"/>
          <w:rtl/>
        </w:rPr>
        <w:t xml:space="preserve"> ולא מביא מקרא בפ' ראה דכתיב גבי פסח </w:t>
      </w:r>
      <w:r w:rsidR="00595547" w:rsidRPr="001F5B44">
        <w:rPr>
          <w:rFonts w:ascii="David" w:hAnsi="David" w:cs="David"/>
          <w:b/>
          <w:bCs/>
          <w:sz w:val="24"/>
          <w:szCs w:val="24"/>
          <w:rtl/>
        </w:rPr>
        <w:t>ובשלת</w:t>
      </w:r>
      <w:r w:rsidR="00595547" w:rsidRPr="001F5B44">
        <w:rPr>
          <w:rFonts w:ascii="David" w:hAnsi="David" w:cs="David"/>
          <w:sz w:val="24"/>
          <w:szCs w:val="24"/>
          <w:rtl/>
        </w:rPr>
        <w:t xml:space="preserve"> ואכלת</w:t>
      </w:r>
      <w:r w:rsidRPr="001F5B44">
        <w:rPr>
          <w:rFonts w:ascii="David" w:hAnsi="David" w:cs="David" w:hint="cs"/>
          <w:sz w:val="24"/>
          <w:szCs w:val="24"/>
          <w:rtl/>
        </w:rPr>
        <w:t>?"</w:t>
      </w:r>
      <w:r w:rsidRPr="001F5B44">
        <w:rPr>
          <w:rFonts w:asciiTheme="majorBidi" w:hAnsiTheme="majorBidi" w:cstheme="majorBidi" w:hint="cs"/>
          <w:b/>
          <w:bCs/>
          <w:sz w:val="24"/>
          <w:szCs w:val="24"/>
          <w:rtl/>
        </w:rPr>
        <w:t xml:space="preserve"> </w:t>
      </w:r>
      <w:r w:rsidRPr="001F5B44">
        <w:rPr>
          <w:rFonts w:asciiTheme="majorBidi" w:hAnsiTheme="majorBidi" w:cstheme="majorBidi" w:hint="cs"/>
          <w:sz w:val="24"/>
          <w:szCs w:val="24"/>
          <w:rtl/>
        </w:rPr>
        <w:t>כמה אחרונים נדרשו לשאלה זו:</w:t>
      </w:r>
    </w:p>
    <w:p w14:paraId="12DA5E69" w14:textId="01B5DC7C" w:rsidR="00595547" w:rsidRPr="001F5B44" w:rsidRDefault="00E81927" w:rsidP="00E81927">
      <w:pPr>
        <w:spacing w:after="0" w:line="360" w:lineRule="auto"/>
        <w:rPr>
          <w:rFonts w:asciiTheme="majorBidi" w:hAnsiTheme="majorBidi" w:cstheme="majorBidi"/>
          <w:sz w:val="24"/>
          <w:szCs w:val="24"/>
          <w:rtl/>
        </w:rPr>
      </w:pPr>
      <w:r w:rsidRPr="001F5B44">
        <w:rPr>
          <w:rFonts w:asciiTheme="majorBidi" w:hAnsiTheme="majorBidi" w:cstheme="majorBidi" w:hint="cs"/>
          <w:sz w:val="24"/>
          <w:szCs w:val="24"/>
          <w:rtl/>
        </w:rPr>
        <w:t>ה</w:t>
      </w:r>
      <w:r w:rsidR="00595547" w:rsidRPr="001F5B44">
        <w:rPr>
          <w:rFonts w:asciiTheme="majorBidi" w:hAnsiTheme="majorBidi" w:cstheme="majorBidi"/>
          <w:sz w:val="24"/>
          <w:szCs w:val="24"/>
          <w:rtl/>
        </w:rPr>
        <w:t xml:space="preserve">חתם סופר </w:t>
      </w:r>
      <w:r w:rsidRPr="001F5B44">
        <w:rPr>
          <w:rFonts w:asciiTheme="majorBidi" w:hAnsiTheme="majorBidi" w:cstheme="majorBidi" w:hint="cs"/>
          <w:sz w:val="24"/>
          <w:szCs w:val="24"/>
          <w:rtl/>
        </w:rPr>
        <w:t>מציע ש</w:t>
      </w:r>
      <w:r w:rsidR="00AC461E">
        <w:rPr>
          <w:rFonts w:asciiTheme="majorBidi" w:hAnsiTheme="majorBidi" w:cstheme="majorBidi" w:hint="cs"/>
          <w:sz w:val="24"/>
          <w:szCs w:val="24"/>
          <w:rtl/>
        </w:rPr>
        <w:t xml:space="preserve">הבאת </w:t>
      </w:r>
      <w:r w:rsidRPr="001F5B44">
        <w:rPr>
          <w:rFonts w:asciiTheme="majorBidi" w:hAnsiTheme="majorBidi" w:cstheme="majorBidi" w:hint="cs"/>
          <w:sz w:val="24"/>
          <w:szCs w:val="24"/>
          <w:rtl/>
        </w:rPr>
        <w:t>הפסו</w:t>
      </w:r>
      <w:r w:rsidR="00AC461E">
        <w:rPr>
          <w:rFonts w:asciiTheme="majorBidi" w:hAnsiTheme="majorBidi" w:cstheme="majorBidi" w:hint="cs"/>
          <w:sz w:val="24"/>
          <w:szCs w:val="24"/>
          <w:rtl/>
        </w:rPr>
        <w:t>ק</w:t>
      </w:r>
      <w:r w:rsidRPr="001F5B44">
        <w:rPr>
          <w:rFonts w:asciiTheme="majorBidi" w:hAnsiTheme="majorBidi" w:cstheme="majorBidi" w:hint="cs"/>
          <w:sz w:val="24"/>
          <w:szCs w:val="24"/>
          <w:rtl/>
        </w:rPr>
        <w:t xml:space="preserve"> בתורה הי</w:t>
      </w:r>
      <w:r w:rsidR="00AC461E">
        <w:rPr>
          <w:rFonts w:asciiTheme="majorBidi" w:hAnsiTheme="majorBidi" w:cstheme="majorBidi" w:hint="cs"/>
          <w:sz w:val="24"/>
          <w:szCs w:val="24"/>
          <w:rtl/>
        </w:rPr>
        <w:t>ית</w:t>
      </w:r>
      <w:r w:rsidRPr="001F5B44">
        <w:rPr>
          <w:rFonts w:asciiTheme="majorBidi" w:hAnsiTheme="majorBidi" w:cstheme="majorBidi" w:hint="cs"/>
          <w:sz w:val="24"/>
          <w:szCs w:val="24"/>
          <w:rtl/>
        </w:rPr>
        <w:t>ה עלול</w:t>
      </w:r>
      <w:r w:rsidR="00AC461E">
        <w:rPr>
          <w:rFonts w:asciiTheme="majorBidi" w:hAnsiTheme="majorBidi" w:cstheme="majorBidi" w:hint="cs"/>
          <w:sz w:val="24"/>
          <w:szCs w:val="24"/>
          <w:rtl/>
        </w:rPr>
        <w:t>ה</w:t>
      </w:r>
      <w:r w:rsidRPr="001F5B44">
        <w:rPr>
          <w:rFonts w:asciiTheme="majorBidi" w:hAnsiTheme="majorBidi" w:cstheme="majorBidi" w:hint="cs"/>
          <w:sz w:val="24"/>
          <w:szCs w:val="24"/>
          <w:rtl/>
        </w:rPr>
        <w:t xml:space="preserve"> לגרום טעות הלכתית, שבאמת לדורות מותר בבישול, אולי לאחר צליה: </w:t>
      </w:r>
      <w:r w:rsidRPr="001F5B44">
        <w:rPr>
          <w:rFonts w:ascii="David" w:hAnsi="David" w:cs="David" w:hint="cs"/>
          <w:sz w:val="24"/>
          <w:szCs w:val="24"/>
          <w:rtl/>
        </w:rPr>
        <w:t>"</w:t>
      </w:r>
      <w:r w:rsidR="00595547" w:rsidRPr="001F5B44">
        <w:rPr>
          <w:rFonts w:ascii="David" w:hAnsi="David" w:cs="David"/>
          <w:sz w:val="24"/>
          <w:szCs w:val="24"/>
          <w:rtl/>
        </w:rPr>
        <w:t>וצ"ל דה"א בישול דתורה ממש וגלי רחמנא בפסח דורות דלא בעי' צלי אש, א"נ י"ל דבשלו אחר שכבר צלאו וקמ"ל אין הבישול מבטל הצליה</w:t>
      </w:r>
      <w:r w:rsidRPr="001F5B44">
        <w:rPr>
          <w:rFonts w:ascii="David" w:hAnsi="David" w:cs="David" w:hint="cs"/>
          <w:sz w:val="24"/>
          <w:szCs w:val="24"/>
          <w:rtl/>
        </w:rPr>
        <w:t xml:space="preserve">"... </w:t>
      </w:r>
      <w:r w:rsidR="00595547" w:rsidRPr="001F5B44">
        <w:rPr>
          <w:rFonts w:ascii="David" w:hAnsi="David" w:cs="David"/>
          <w:sz w:val="24"/>
          <w:szCs w:val="24"/>
          <w:rtl/>
        </w:rPr>
        <w:t xml:space="preserve">אמנם הכא כתיב ויבשלו את הפסח </w:t>
      </w:r>
      <w:r w:rsidR="00595547" w:rsidRPr="001F5B44">
        <w:rPr>
          <w:rFonts w:ascii="David" w:hAnsi="David" w:cs="David"/>
          <w:b/>
          <w:bCs/>
          <w:sz w:val="24"/>
          <w:szCs w:val="24"/>
          <w:rtl/>
        </w:rPr>
        <w:t>באש</w:t>
      </w:r>
      <w:r w:rsidRPr="001F5B44">
        <w:rPr>
          <w:rFonts w:ascii="David" w:hAnsi="David" w:cs="David" w:hint="cs"/>
          <w:sz w:val="24"/>
          <w:szCs w:val="24"/>
          <w:rtl/>
        </w:rPr>
        <w:t>,</w:t>
      </w:r>
      <w:r w:rsidR="00595547" w:rsidRPr="001F5B44">
        <w:rPr>
          <w:rFonts w:ascii="David" w:hAnsi="David" w:cs="David"/>
          <w:sz w:val="24"/>
          <w:szCs w:val="24"/>
          <w:rtl/>
        </w:rPr>
        <w:t xml:space="preserve"> משמע בודאי צלי אש ממש</w:t>
      </w:r>
      <w:r w:rsidRPr="001F5B44">
        <w:rPr>
          <w:rFonts w:ascii="David" w:hAnsi="David" w:cs="David" w:hint="cs"/>
          <w:sz w:val="24"/>
          <w:szCs w:val="24"/>
          <w:rtl/>
        </w:rPr>
        <w:t>.</w:t>
      </w:r>
      <w:r w:rsidR="00595547" w:rsidRPr="001F5B44">
        <w:rPr>
          <w:rFonts w:ascii="David" w:hAnsi="David" w:cs="David"/>
          <w:sz w:val="24"/>
          <w:szCs w:val="24"/>
          <w:rtl/>
        </w:rPr>
        <w:t xml:space="preserve"> ועוד דכתיב אחר זה ואת השלמים בשלו בסירות</w:t>
      </w:r>
      <w:r w:rsidRPr="001F5B44">
        <w:rPr>
          <w:rFonts w:ascii="David" w:hAnsi="David" w:cs="David" w:hint="cs"/>
          <w:sz w:val="24"/>
          <w:szCs w:val="24"/>
          <w:rtl/>
        </w:rPr>
        <w:t>,</w:t>
      </w:r>
      <w:r w:rsidR="00595547" w:rsidRPr="001F5B44">
        <w:rPr>
          <w:rFonts w:ascii="David" w:hAnsi="David" w:cs="David"/>
          <w:sz w:val="24"/>
          <w:szCs w:val="24"/>
          <w:rtl/>
        </w:rPr>
        <w:t xml:space="preserve"> משמע אבל הפסח צלו באש בלי הפסק סירות בינו לאש, א"כ מבואר דצלי אש נמי קרוי בישול וממילא נימא דובשלתם דפ' ראה</w:t>
      </w:r>
      <w:r w:rsidRPr="001F5B44">
        <w:rPr>
          <w:rFonts w:ascii="David" w:hAnsi="David" w:cs="David" w:hint="cs"/>
          <w:sz w:val="24"/>
          <w:szCs w:val="24"/>
          <w:rtl/>
        </w:rPr>
        <w:t>,</w:t>
      </w:r>
      <w:r w:rsidR="00595547" w:rsidRPr="001F5B44">
        <w:rPr>
          <w:rFonts w:ascii="David" w:hAnsi="David" w:cs="David"/>
          <w:sz w:val="24"/>
          <w:szCs w:val="24"/>
          <w:rtl/>
        </w:rPr>
        <w:t xml:space="preserve"> נמי צלי אש קאמר כמו הכא</w:t>
      </w:r>
      <w:r w:rsidRPr="001F5B44">
        <w:rPr>
          <w:rFonts w:ascii="David" w:hAnsi="David" w:cs="David" w:hint="cs"/>
          <w:sz w:val="24"/>
          <w:szCs w:val="24"/>
          <w:rtl/>
        </w:rPr>
        <w:t>.</w:t>
      </w:r>
      <w:r w:rsidR="00595547" w:rsidRPr="001F5B44">
        <w:rPr>
          <w:rFonts w:ascii="David" w:hAnsi="David" w:cs="David"/>
          <w:sz w:val="24"/>
          <w:szCs w:val="24"/>
          <w:rtl/>
        </w:rPr>
        <w:t xml:space="preserve"> שוב מצאתי בירושלמי </w:t>
      </w:r>
      <w:r w:rsidR="00595547" w:rsidRPr="001F5B44">
        <w:rPr>
          <w:rFonts w:ascii="David" w:hAnsi="David" w:cs="David"/>
          <w:sz w:val="18"/>
          <w:szCs w:val="18"/>
          <w:rtl/>
        </w:rPr>
        <w:t>פ' כיצד צולין הלכה יג</w:t>
      </w:r>
      <w:r w:rsidR="00595547" w:rsidRPr="001F5B44">
        <w:rPr>
          <w:rFonts w:ascii="David" w:hAnsi="David" w:cs="David"/>
          <w:sz w:val="24"/>
          <w:szCs w:val="24"/>
          <w:rtl/>
        </w:rPr>
        <w:t xml:space="preserve"> סבר פסח מצרים צלי אש </w:t>
      </w:r>
      <w:r w:rsidR="00595547" w:rsidRPr="00AC461E">
        <w:rPr>
          <w:rFonts w:ascii="David" w:hAnsi="David" w:cs="David"/>
          <w:b/>
          <w:bCs/>
          <w:sz w:val="24"/>
          <w:szCs w:val="24"/>
          <w:rtl/>
        </w:rPr>
        <w:t>ואין פסח דורות צלי אש</w:t>
      </w:r>
      <w:r w:rsidRPr="001F5B44">
        <w:rPr>
          <w:rStyle w:val="a5"/>
          <w:rFonts w:ascii="David" w:hAnsi="David" w:cs="David"/>
          <w:sz w:val="24"/>
          <w:szCs w:val="24"/>
          <w:rtl/>
        </w:rPr>
        <w:footnoteReference w:id="2"/>
      </w:r>
      <w:r w:rsidRPr="001F5B44">
        <w:rPr>
          <w:rFonts w:asciiTheme="majorBidi" w:hAnsiTheme="majorBidi" w:cstheme="majorBidi" w:hint="cs"/>
          <w:sz w:val="24"/>
          <w:szCs w:val="24"/>
          <w:rtl/>
        </w:rPr>
        <w:t>".</w:t>
      </w:r>
    </w:p>
    <w:p w14:paraId="5E64A115" w14:textId="3D1B3EA9" w:rsidR="00595547" w:rsidRPr="001F5B44" w:rsidRDefault="00401667" w:rsidP="00595547">
      <w:pPr>
        <w:spacing w:after="0" w:line="360" w:lineRule="auto"/>
        <w:rPr>
          <w:rFonts w:asciiTheme="majorBidi" w:hAnsiTheme="majorBidi" w:cstheme="majorBidi"/>
          <w:sz w:val="24"/>
          <w:szCs w:val="24"/>
          <w:rtl/>
        </w:rPr>
      </w:pPr>
      <w:r w:rsidRPr="001F5B44">
        <w:rPr>
          <w:rFonts w:asciiTheme="majorBidi" w:hAnsiTheme="majorBidi" w:cstheme="majorBidi" w:hint="cs"/>
          <w:sz w:val="24"/>
          <w:szCs w:val="24"/>
          <w:rtl/>
        </w:rPr>
        <w:t>לדעת ה</w:t>
      </w:r>
      <w:r w:rsidR="00595547" w:rsidRPr="001F5B44">
        <w:rPr>
          <w:rFonts w:asciiTheme="majorBidi" w:hAnsiTheme="majorBidi" w:cstheme="majorBidi"/>
          <w:sz w:val="24"/>
          <w:szCs w:val="24"/>
          <w:rtl/>
        </w:rPr>
        <w:t xml:space="preserve">רש"ש </w:t>
      </w:r>
      <w:r w:rsidRPr="001F5B44">
        <w:rPr>
          <w:rFonts w:asciiTheme="majorBidi" w:hAnsiTheme="majorBidi" w:cstheme="majorBidi" w:hint="cs"/>
          <w:sz w:val="24"/>
          <w:szCs w:val="24"/>
          <w:rtl/>
        </w:rPr>
        <w:t>הפסוק בפרשת ראה נועד להתיר בישול של ממש, ללא אכילה:</w:t>
      </w:r>
    </w:p>
    <w:p w14:paraId="558492A5" w14:textId="38D83E6A" w:rsidR="00595547" w:rsidRPr="001F5B44" w:rsidRDefault="00401667" w:rsidP="00595547">
      <w:pPr>
        <w:spacing w:after="0" w:line="360" w:lineRule="auto"/>
        <w:rPr>
          <w:rFonts w:ascii="David" w:hAnsi="David" w:cs="David"/>
          <w:sz w:val="24"/>
          <w:szCs w:val="24"/>
          <w:rtl/>
        </w:rPr>
      </w:pPr>
      <w:r w:rsidRPr="001F5B44">
        <w:rPr>
          <w:rFonts w:ascii="David" w:hAnsi="David" w:cs="David" w:hint="cs"/>
          <w:sz w:val="24"/>
          <w:szCs w:val="24"/>
          <w:rtl/>
        </w:rPr>
        <w:t>"</w:t>
      </w:r>
      <w:r w:rsidR="00595547" w:rsidRPr="001F5B44">
        <w:rPr>
          <w:rFonts w:ascii="David" w:hAnsi="David" w:cs="David"/>
          <w:sz w:val="24"/>
          <w:szCs w:val="24"/>
          <w:rtl/>
        </w:rPr>
        <w:t xml:space="preserve">איתא בספרי </w:t>
      </w:r>
      <w:r w:rsidR="00595547" w:rsidRPr="001F5B44">
        <w:rPr>
          <w:rFonts w:ascii="David" w:hAnsi="David" w:cs="David"/>
          <w:sz w:val="18"/>
          <w:szCs w:val="18"/>
          <w:rtl/>
        </w:rPr>
        <w:t>שם (פיס' עו)</w:t>
      </w:r>
      <w:r w:rsidR="00595547" w:rsidRPr="001F5B44">
        <w:rPr>
          <w:rFonts w:ascii="David" w:hAnsi="David" w:cs="David"/>
          <w:sz w:val="24"/>
          <w:szCs w:val="24"/>
          <w:rtl/>
        </w:rPr>
        <w:t xml:space="preserve"> דאע"פ שחייב על אכילתו כשהוא מבושל מ"מ על בישולו אינו חייב. ולזאת א"ש דל"א הכתוב וצלית משום דהוה משמע דמצוה לצלותו וא"כ אם היה מבשלו היה עובר על לאו הבא מכלל עשה והתורה לא רצתה לתת שום אזהרה ע"ז</w:t>
      </w:r>
      <w:r w:rsidR="00AC461E">
        <w:rPr>
          <w:rFonts w:ascii="David" w:hAnsi="David" w:cs="David" w:hint="cs"/>
          <w:sz w:val="24"/>
          <w:szCs w:val="24"/>
          <w:rtl/>
        </w:rPr>
        <w:t>,</w:t>
      </w:r>
      <w:r w:rsidR="00595547" w:rsidRPr="001F5B44">
        <w:rPr>
          <w:rFonts w:ascii="David" w:hAnsi="David" w:cs="David"/>
          <w:sz w:val="24"/>
          <w:szCs w:val="24"/>
          <w:rtl/>
        </w:rPr>
        <w:t xml:space="preserve"> לכן השתמשה בזה </w:t>
      </w:r>
      <w:r w:rsidR="00595547" w:rsidRPr="001F5B44">
        <w:rPr>
          <w:rFonts w:ascii="David" w:hAnsi="David" w:cs="David"/>
          <w:b/>
          <w:bCs/>
          <w:sz w:val="24"/>
          <w:szCs w:val="24"/>
          <w:rtl/>
        </w:rPr>
        <w:t>בלשון מושאל על גמרו של דבר</w:t>
      </w:r>
      <w:r w:rsidRPr="001F5B44">
        <w:rPr>
          <w:rFonts w:ascii="David" w:hAnsi="David" w:cs="David" w:hint="cs"/>
          <w:b/>
          <w:bCs/>
          <w:sz w:val="24"/>
          <w:szCs w:val="24"/>
          <w:rtl/>
        </w:rPr>
        <w:t>,</w:t>
      </w:r>
      <w:r w:rsidR="00595547" w:rsidRPr="001F5B44">
        <w:rPr>
          <w:rFonts w:ascii="David" w:hAnsi="David" w:cs="David"/>
          <w:sz w:val="24"/>
          <w:szCs w:val="24"/>
          <w:rtl/>
        </w:rPr>
        <w:t xml:space="preserve"> כמו כי בשל קציר </w:t>
      </w:r>
      <w:r w:rsidR="00595547" w:rsidRPr="001F5B44">
        <w:rPr>
          <w:rFonts w:ascii="David" w:hAnsi="David" w:cs="David"/>
          <w:sz w:val="18"/>
          <w:szCs w:val="18"/>
          <w:rtl/>
        </w:rPr>
        <w:t>(יואל ד')</w:t>
      </w:r>
      <w:r w:rsidRPr="001F5B44">
        <w:rPr>
          <w:rFonts w:ascii="David" w:hAnsi="David" w:cs="David" w:hint="cs"/>
          <w:sz w:val="24"/>
          <w:szCs w:val="24"/>
          <w:rtl/>
        </w:rPr>
        <w:t>".</w:t>
      </w:r>
    </w:p>
    <w:p w14:paraId="59FAB2FC" w14:textId="1CB9AF25" w:rsidR="00595547" w:rsidRPr="001F5B44" w:rsidRDefault="00401667" w:rsidP="00595547">
      <w:pPr>
        <w:spacing w:after="0" w:line="360" w:lineRule="auto"/>
        <w:rPr>
          <w:rFonts w:asciiTheme="majorBidi" w:hAnsiTheme="majorBidi" w:cstheme="majorBidi"/>
          <w:sz w:val="24"/>
          <w:szCs w:val="24"/>
          <w:rtl/>
        </w:rPr>
      </w:pPr>
      <w:r w:rsidRPr="001F5B44">
        <w:rPr>
          <w:rFonts w:asciiTheme="majorBidi" w:hAnsiTheme="majorBidi" w:cstheme="majorBidi" w:hint="cs"/>
          <w:sz w:val="24"/>
          <w:szCs w:val="24"/>
          <w:rtl/>
        </w:rPr>
        <w:t xml:space="preserve">הנצי"ב מוולוז'ין מבאר שאה"נ, הירושלמי לומד מן הפסוק בראה. הבבלי נמנע מכך, </w:t>
      </w:r>
    </w:p>
    <w:p w14:paraId="1F20A57B" w14:textId="69FFB884" w:rsidR="00595547" w:rsidRPr="001F5B44" w:rsidRDefault="00401667" w:rsidP="001F5B44">
      <w:pPr>
        <w:spacing w:after="0" w:line="360" w:lineRule="auto"/>
        <w:rPr>
          <w:rFonts w:ascii="David" w:hAnsi="David" w:cs="David"/>
          <w:sz w:val="24"/>
          <w:szCs w:val="24"/>
        </w:rPr>
      </w:pPr>
      <w:r w:rsidRPr="001F5B44">
        <w:rPr>
          <w:rFonts w:ascii="David" w:hAnsi="David" w:cs="David" w:hint="cs"/>
          <w:sz w:val="24"/>
          <w:szCs w:val="24"/>
          <w:rtl/>
        </w:rPr>
        <w:t>"</w:t>
      </w:r>
      <w:r w:rsidR="00595547" w:rsidRPr="001F5B44">
        <w:rPr>
          <w:rFonts w:ascii="David" w:hAnsi="David" w:cs="David"/>
          <w:sz w:val="24"/>
          <w:szCs w:val="24"/>
          <w:rtl/>
        </w:rPr>
        <w:t xml:space="preserve">משום דקאי על ובקר האמור בפסוק ב' והפי' </w:t>
      </w:r>
      <w:r w:rsidR="00595547" w:rsidRPr="001F5B44">
        <w:rPr>
          <w:rFonts w:ascii="David" w:hAnsi="David" w:cs="David"/>
          <w:b/>
          <w:bCs/>
          <w:sz w:val="24"/>
          <w:szCs w:val="24"/>
          <w:rtl/>
        </w:rPr>
        <w:t>בחגיגה</w:t>
      </w:r>
      <w:r w:rsidR="00595547" w:rsidRPr="001F5B44">
        <w:rPr>
          <w:rFonts w:ascii="David" w:hAnsi="David" w:cs="David"/>
          <w:sz w:val="24"/>
          <w:szCs w:val="24"/>
          <w:rtl/>
        </w:rPr>
        <w:t>. אבל במכילתא וירושלמי אי</w:t>
      </w:r>
      <w:r w:rsidR="00AC461E">
        <w:rPr>
          <w:rFonts w:ascii="David" w:hAnsi="David" w:cs="David" w:hint="cs"/>
          <w:sz w:val="24"/>
          <w:szCs w:val="24"/>
          <w:rtl/>
        </w:rPr>
        <w:t xml:space="preserve">תא </w:t>
      </w:r>
      <w:r w:rsidR="00595547" w:rsidRPr="001F5B44">
        <w:rPr>
          <w:rFonts w:ascii="David" w:hAnsi="David" w:cs="David"/>
          <w:sz w:val="24"/>
          <w:szCs w:val="24"/>
          <w:rtl/>
        </w:rPr>
        <w:t>הראיה מובשלת ואכלת וגו', ומש"כ צאן ובקר</w:t>
      </w:r>
      <w:r w:rsidRPr="001F5B44">
        <w:rPr>
          <w:rFonts w:ascii="David" w:hAnsi="David" w:cs="David" w:hint="cs"/>
          <w:sz w:val="24"/>
          <w:szCs w:val="24"/>
          <w:rtl/>
        </w:rPr>
        <w:t>-</w:t>
      </w:r>
      <w:r w:rsidR="00595547" w:rsidRPr="001F5B44">
        <w:rPr>
          <w:rFonts w:ascii="David" w:hAnsi="David" w:cs="David"/>
          <w:sz w:val="24"/>
          <w:szCs w:val="24"/>
          <w:rtl/>
        </w:rPr>
        <w:t xml:space="preserve"> מפרש לענין מותר הפסח שקרב </w:t>
      </w:r>
      <w:r w:rsidR="00595547" w:rsidRPr="001F5B44">
        <w:rPr>
          <w:rFonts w:ascii="David" w:hAnsi="David" w:cs="David"/>
          <w:b/>
          <w:bCs/>
          <w:sz w:val="24"/>
          <w:szCs w:val="24"/>
          <w:rtl/>
        </w:rPr>
        <w:t>שלמים</w:t>
      </w:r>
      <w:r w:rsidR="00595547" w:rsidRPr="001F5B44">
        <w:rPr>
          <w:rFonts w:ascii="David" w:hAnsi="David" w:cs="David" w:hint="cs"/>
          <w:b/>
          <w:bCs/>
          <w:sz w:val="24"/>
          <w:szCs w:val="24"/>
          <w:rtl/>
        </w:rPr>
        <w:t>...</w:t>
      </w:r>
      <w:r w:rsidR="00595547" w:rsidRPr="001F5B44">
        <w:rPr>
          <w:rFonts w:ascii="David" w:hAnsi="David" w:cs="David"/>
          <w:sz w:val="24"/>
          <w:szCs w:val="24"/>
          <w:rtl/>
        </w:rPr>
        <w:t xml:space="preserve">ולפי המסקנא אין ראיה לדבר משום דלשון בני אדם משתנה. ומעתה ודאי ניחא הא שלא הביא קרא דס' דברים דהוי </w:t>
      </w:r>
      <w:r w:rsidR="00595547" w:rsidRPr="001F5B44">
        <w:rPr>
          <w:rFonts w:ascii="David" w:hAnsi="David" w:cs="David"/>
          <w:b/>
          <w:bCs/>
          <w:sz w:val="24"/>
          <w:szCs w:val="24"/>
          <w:rtl/>
        </w:rPr>
        <w:t>לשון תורה.</w:t>
      </w:r>
      <w:r w:rsidR="00595547" w:rsidRPr="001F5B44">
        <w:rPr>
          <w:rFonts w:ascii="David" w:hAnsi="David" w:cs="David"/>
          <w:sz w:val="24"/>
          <w:szCs w:val="24"/>
          <w:rtl/>
        </w:rPr>
        <w:t xml:space="preserve"> ובירושלמי שהביא הוכחת רב אושעיא ממקרא דספר דברים, באמת מפרש דר"י סובר דהולכין בתר לשון תורה</w:t>
      </w:r>
      <w:r w:rsidRPr="001F5B44">
        <w:rPr>
          <w:rStyle w:val="a5"/>
          <w:rFonts w:ascii="David" w:hAnsi="David" w:cs="David"/>
          <w:sz w:val="24"/>
          <w:szCs w:val="24"/>
          <w:rtl/>
        </w:rPr>
        <w:footnoteReference w:id="3"/>
      </w:r>
      <w:r w:rsidRPr="001F5B44">
        <w:rPr>
          <w:rFonts w:ascii="David" w:hAnsi="David" w:cs="David" w:hint="cs"/>
          <w:sz w:val="24"/>
          <w:szCs w:val="24"/>
          <w:rtl/>
        </w:rPr>
        <w:t>"</w:t>
      </w:r>
      <w:r w:rsidR="00595547" w:rsidRPr="001F5B44">
        <w:rPr>
          <w:rFonts w:ascii="David" w:hAnsi="David" w:cs="David"/>
          <w:sz w:val="24"/>
          <w:szCs w:val="24"/>
          <w:rtl/>
        </w:rPr>
        <w:t>.</w:t>
      </w:r>
      <w:r w:rsidRPr="001F5B44">
        <w:rPr>
          <w:rFonts w:ascii="David" w:hAnsi="David" w:cs="David" w:hint="cs"/>
          <w:sz w:val="24"/>
          <w:szCs w:val="24"/>
          <w:rtl/>
        </w:rPr>
        <w:t xml:space="preserve"> </w:t>
      </w:r>
      <w:r w:rsidRPr="001F5B44">
        <w:rPr>
          <w:rFonts w:asciiTheme="majorBidi" w:hAnsiTheme="majorBidi" w:cstheme="majorBidi" w:hint="cs"/>
          <w:sz w:val="24"/>
          <w:szCs w:val="24"/>
          <w:rtl/>
        </w:rPr>
        <w:t xml:space="preserve">דהיינו שלמסקנה יש עדיפות דווקא לפסוק מדברי הימים, </w:t>
      </w:r>
      <w:r w:rsidRPr="001F5B44">
        <w:rPr>
          <w:rFonts w:ascii="David" w:hAnsi="David" w:cs="David"/>
          <w:sz w:val="24"/>
          <w:szCs w:val="24"/>
          <w:rtl/>
        </w:rPr>
        <w:t xml:space="preserve">שקרוב ללשון בני אדם </w:t>
      </w:r>
      <w:r w:rsidRPr="00AC461E">
        <w:rPr>
          <w:rFonts w:ascii="David" w:hAnsi="David" w:cs="David"/>
          <w:sz w:val="18"/>
          <w:szCs w:val="18"/>
          <w:rtl/>
        </w:rPr>
        <w:t>כמ"ש התוס' לקמן (דף נה א) ד"ה וכפרוץ הדבר כו'</w:t>
      </w:r>
      <w:r w:rsidRPr="001F5B44">
        <w:rPr>
          <w:rFonts w:ascii="David" w:hAnsi="David" w:cs="David"/>
          <w:sz w:val="24"/>
          <w:szCs w:val="24"/>
          <w:rtl/>
        </w:rPr>
        <w:t>, דבנדרים הלך אחר לשון בני אדם, מלהביא ראי' ממקרא שבתורה דלשון תורה לחוד.</w:t>
      </w:r>
    </w:p>
    <w:p w14:paraId="05B84C50" w14:textId="6AB806DB" w:rsidR="007F13B1" w:rsidRPr="001F5B44" w:rsidRDefault="007F13B1" w:rsidP="007F13B1">
      <w:pPr>
        <w:pStyle w:val="aa"/>
        <w:numPr>
          <w:ilvl w:val="0"/>
          <w:numId w:val="1"/>
        </w:numPr>
        <w:spacing w:after="0" w:line="360" w:lineRule="auto"/>
        <w:rPr>
          <w:rFonts w:asciiTheme="majorBidi" w:hAnsiTheme="majorBidi" w:cstheme="majorBidi"/>
          <w:b/>
          <w:bCs/>
          <w:sz w:val="24"/>
          <w:szCs w:val="24"/>
          <w:rtl/>
        </w:rPr>
      </w:pPr>
      <w:r w:rsidRPr="001F5B44">
        <w:rPr>
          <w:rFonts w:asciiTheme="majorBidi" w:hAnsiTheme="majorBidi" w:cstheme="majorBidi" w:hint="cs"/>
          <w:b/>
          <w:bCs/>
          <w:sz w:val="24"/>
          <w:szCs w:val="24"/>
          <w:rtl/>
        </w:rPr>
        <w:lastRenderedPageBreak/>
        <w:t>מהו שלוק שהנודר מן המבושל מותר בו</w:t>
      </w:r>
    </w:p>
    <w:p w14:paraId="0A54536F" w14:textId="00A72382" w:rsidR="007F13B1" w:rsidRPr="001F5B44" w:rsidRDefault="007F13B1" w:rsidP="007F13B1">
      <w:pPr>
        <w:spacing w:after="0" w:line="360" w:lineRule="auto"/>
        <w:rPr>
          <w:rFonts w:asciiTheme="majorBidi" w:hAnsiTheme="majorBidi" w:cstheme="majorBidi"/>
          <w:sz w:val="24"/>
          <w:szCs w:val="24"/>
          <w:rtl/>
        </w:rPr>
      </w:pPr>
      <w:r w:rsidRPr="001F5B44">
        <w:rPr>
          <w:rFonts w:ascii="David" w:hAnsi="David" w:cs="David" w:hint="cs"/>
          <w:sz w:val="24"/>
          <w:szCs w:val="24"/>
          <w:rtl/>
        </w:rPr>
        <w:t>"</w:t>
      </w:r>
      <w:r w:rsidRPr="001F5B44">
        <w:rPr>
          <w:rFonts w:ascii="David" w:hAnsi="David" w:cs="David"/>
          <w:sz w:val="24"/>
          <w:szCs w:val="24"/>
          <w:rtl/>
        </w:rPr>
        <w:t xml:space="preserve">הנודר מן המבושל מותר בצלי ובשלוק. י"מ שלוק שהוא מבושל </w:t>
      </w:r>
      <w:r w:rsidRPr="001F5B44">
        <w:rPr>
          <w:rFonts w:ascii="David" w:hAnsi="David" w:cs="David"/>
          <w:b/>
          <w:bCs/>
          <w:sz w:val="24"/>
          <w:szCs w:val="24"/>
          <w:rtl/>
        </w:rPr>
        <w:t>יותר מסתם בישול</w:t>
      </w:r>
      <w:r w:rsidRPr="001F5B44">
        <w:rPr>
          <w:rFonts w:ascii="David" w:hAnsi="David" w:cs="David"/>
          <w:sz w:val="24"/>
          <w:szCs w:val="24"/>
          <w:rtl/>
        </w:rPr>
        <w:t xml:space="preserve"> וכדאמרינן בפרק כל הבשר הכבד אוסרת ואינה נאסרת ושלוקה נאסרת, וי"מ שלוק </w:t>
      </w:r>
      <w:r w:rsidRPr="00AC461E">
        <w:rPr>
          <w:rFonts w:ascii="David" w:hAnsi="David" w:cs="David"/>
          <w:b/>
          <w:bCs/>
          <w:sz w:val="24"/>
          <w:szCs w:val="24"/>
          <w:rtl/>
        </w:rPr>
        <w:t>בשיל ולא בשיל</w:t>
      </w:r>
      <w:r w:rsidRPr="001F5B44">
        <w:rPr>
          <w:rFonts w:ascii="David" w:hAnsi="David" w:cs="David"/>
          <w:sz w:val="24"/>
          <w:szCs w:val="24"/>
          <w:rtl/>
        </w:rPr>
        <w:t xml:space="preserve"> כמאכל בן דרוסאי, ובודאי דשלוק משמע הכין ומשמע הכין</w:t>
      </w:r>
      <w:r w:rsidRPr="001F5B44">
        <w:rPr>
          <w:rFonts w:ascii="David" w:hAnsi="David" w:cs="David" w:hint="cs"/>
          <w:sz w:val="24"/>
          <w:szCs w:val="24"/>
          <w:rtl/>
        </w:rPr>
        <w:t xml:space="preserve">.. </w:t>
      </w:r>
      <w:r w:rsidRPr="001F5B44">
        <w:rPr>
          <w:rFonts w:ascii="David" w:hAnsi="David" w:cs="David"/>
          <w:sz w:val="24"/>
          <w:szCs w:val="24"/>
          <w:rtl/>
        </w:rPr>
        <w:t xml:space="preserve"> מיהו נראה לי </w:t>
      </w:r>
      <w:r w:rsidRPr="001F5B44">
        <w:rPr>
          <w:rFonts w:ascii="David" w:hAnsi="David" w:cs="David"/>
          <w:b/>
          <w:bCs/>
          <w:sz w:val="24"/>
          <w:szCs w:val="24"/>
          <w:rtl/>
        </w:rPr>
        <w:t>דלגבי נדרים לא משמע אלא שאינו מבושל כל צרכו</w:t>
      </w:r>
      <w:r w:rsidR="00AC461E">
        <w:rPr>
          <w:rFonts w:ascii="David" w:hAnsi="David" w:cs="David" w:hint="cs"/>
          <w:b/>
          <w:bCs/>
          <w:sz w:val="24"/>
          <w:szCs w:val="24"/>
          <w:rtl/>
        </w:rPr>
        <w:t>,</w:t>
      </w:r>
      <w:r w:rsidRPr="001F5B44">
        <w:rPr>
          <w:rFonts w:ascii="David" w:hAnsi="David" w:cs="David"/>
          <w:b/>
          <w:bCs/>
          <w:sz w:val="24"/>
          <w:szCs w:val="24"/>
          <w:rtl/>
        </w:rPr>
        <w:t xml:space="preserve"> משום דבנדרים הלך אחר לשון בני אדם</w:t>
      </w:r>
      <w:r w:rsidR="00AC461E">
        <w:rPr>
          <w:rFonts w:ascii="David" w:hAnsi="David" w:cs="David" w:hint="cs"/>
          <w:b/>
          <w:bCs/>
          <w:sz w:val="24"/>
          <w:szCs w:val="24"/>
          <w:rtl/>
        </w:rPr>
        <w:t>.</w:t>
      </w:r>
      <w:r w:rsidRPr="001F5B44">
        <w:rPr>
          <w:rFonts w:ascii="David" w:hAnsi="David" w:cs="David"/>
          <w:sz w:val="24"/>
          <w:szCs w:val="24"/>
          <w:rtl/>
        </w:rPr>
        <w:t xml:space="preserve"> וכל עצמו אינו מותר בשלוק אלא משום דלא קרו ליה אינשי מבושל, דמדינא אפי' בשיל ולא בשיל</w:t>
      </w:r>
      <w:r w:rsidRPr="001F5B44">
        <w:rPr>
          <w:rFonts w:ascii="David" w:hAnsi="David" w:cs="David" w:hint="cs"/>
          <w:sz w:val="24"/>
          <w:szCs w:val="24"/>
          <w:rtl/>
        </w:rPr>
        <w:t>-</w:t>
      </w:r>
      <w:r w:rsidRPr="001F5B44">
        <w:rPr>
          <w:rFonts w:ascii="David" w:hAnsi="David" w:cs="David"/>
          <w:sz w:val="24"/>
          <w:szCs w:val="24"/>
          <w:rtl/>
        </w:rPr>
        <w:t xml:space="preserve"> מבושל הוא דבר תורה</w:t>
      </w:r>
      <w:r w:rsidRPr="001F5B44">
        <w:rPr>
          <w:rFonts w:ascii="David" w:hAnsi="David" w:cs="David" w:hint="cs"/>
          <w:sz w:val="24"/>
          <w:szCs w:val="24"/>
          <w:rtl/>
        </w:rPr>
        <w:t xml:space="preserve">.. </w:t>
      </w:r>
      <w:r w:rsidRPr="001F5B44">
        <w:rPr>
          <w:rFonts w:ascii="David" w:hAnsi="David" w:cs="David"/>
          <w:sz w:val="24"/>
          <w:szCs w:val="24"/>
          <w:rtl/>
        </w:rPr>
        <w:t xml:space="preserve">וכיון שכן </w:t>
      </w:r>
      <w:r w:rsidRPr="001F5B44">
        <w:rPr>
          <w:rFonts w:ascii="David" w:hAnsi="David" w:cs="David"/>
          <w:b/>
          <w:bCs/>
          <w:sz w:val="24"/>
          <w:szCs w:val="24"/>
          <w:rtl/>
        </w:rPr>
        <w:t>כל שהוא מבושל הרבה</w:t>
      </w:r>
      <w:r w:rsidR="00AC461E">
        <w:rPr>
          <w:rFonts w:ascii="David" w:hAnsi="David" w:cs="David" w:hint="cs"/>
          <w:b/>
          <w:bCs/>
          <w:sz w:val="24"/>
          <w:szCs w:val="24"/>
          <w:rtl/>
        </w:rPr>
        <w:t>-</w:t>
      </w:r>
      <w:r w:rsidRPr="001F5B44">
        <w:rPr>
          <w:rFonts w:ascii="David" w:hAnsi="David" w:cs="David"/>
          <w:b/>
          <w:bCs/>
          <w:sz w:val="24"/>
          <w:szCs w:val="24"/>
          <w:rtl/>
        </w:rPr>
        <w:t xml:space="preserve"> מבושל קרו ליה אינשי</w:t>
      </w:r>
      <w:r w:rsidR="00AC461E">
        <w:rPr>
          <w:rFonts w:ascii="David" w:hAnsi="David" w:cs="David" w:hint="cs"/>
          <w:b/>
          <w:bCs/>
          <w:sz w:val="24"/>
          <w:szCs w:val="24"/>
          <w:rtl/>
        </w:rPr>
        <w:t>,</w:t>
      </w:r>
      <w:r w:rsidRPr="001F5B44">
        <w:rPr>
          <w:rFonts w:ascii="David" w:hAnsi="David" w:cs="David"/>
          <w:sz w:val="24"/>
          <w:szCs w:val="24"/>
          <w:rtl/>
        </w:rPr>
        <w:t xml:space="preserve"> והלכך אף בנדרים אסור</w:t>
      </w:r>
      <w:r w:rsidR="00AC461E">
        <w:rPr>
          <w:rFonts w:ascii="David" w:hAnsi="David" w:cs="David" w:hint="cs"/>
          <w:sz w:val="24"/>
          <w:szCs w:val="24"/>
          <w:rtl/>
        </w:rPr>
        <w:t>.</w:t>
      </w:r>
      <w:r w:rsidRPr="001F5B44">
        <w:rPr>
          <w:rFonts w:ascii="David" w:hAnsi="David" w:cs="David"/>
          <w:sz w:val="24"/>
          <w:szCs w:val="24"/>
          <w:rtl/>
        </w:rPr>
        <w:t xml:space="preserve"> אלא שאינו מבושל כל צרכו קרוי שלוק ושרי</w:t>
      </w:r>
      <w:r w:rsidRPr="001F5B44">
        <w:rPr>
          <w:rStyle w:val="a5"/>
          <w:rFonts w:ascii="David" w:hAnsi="David" w:cs="David"/>
          <w:sz w:val="24"/>
          <w:szCs w:val="24"/>
          <w:rtl/>
        </w:rPr>
        <w:footnoteReference w:id="4"/>
      </w:r>
      <w:r w:rsidRPr="001F5B44">
        <w:rPr>
          <w:rFonts w:ascii="David" w:hAnsi="David" w:cs="David" w:hint="cs"/>
          <w:sz w:val="24"/>
          <w:szCs w:val="24"/>
          <w:rtl/>
        </w:rPr>
        <w:t>"</w:t>
      </w:r>
      <w:r w:rsidRPr="001F5B44">
        <w:rPr>
          <w:rFonts w:ascii="David" w:hAnsi="David" w:cs="David"/>
          <w:sz w:val="24"/>
          <w:szCs w:val="24"/>
          <w:rtl/>
        </w:rPr>
        <w:t>.</w:t>
      </w:r>
      <w:r w:rsidRPr="001F5B44">
        <w:rPr>
          <w:rFonts w:ascii="David" w:hAnsi="David" w:cs="David" w:hint="cs"/>
          <w:sz w:val="24"/>
          <w:szCs w:val="24"/>
          <w:rtl/>
        </w:rPr>
        <w:t xml:space="preserve"> </w:t>
      </w:r>
      <w:r w:rsidRPr="001F5B44">
        <w:rPr>
          <w:rFonts w:asciiTheme="majorBidi" w:hAnsiTheme="majorBidi" w:cstheme="majorBidi"/>
          <w:sz w:val="24"/>
          <w:szCs w:val="24"/>
          <w:rtl/>
        </w:rPr>
        <w:t>אולם רש"י  באמת נקט כפירוש הראשון:</w:t>
      </w:r>
      <w:r w:rsidRPr="001F5B44">
        <w:rPr>
          <w:rFonts w:ascii="David" w:hAnsi="David" w:cs="David" w:hint="cs"/>
          <w:sz w:val="24"/>
          <w:szCs w:val="24"/>
          <w:rtl/>
        </w:rPr>
        <w:t xml:space="preserve"> "</w:t>
      </w:r>
      <w:r w:rsidRPr="001F5B44">
        <w:rPr>
          <w:rFonts w:ascii="David" w:hAnsi="David" w:cs="David"/>
          <w:sz w:val="24"/>
          <w:szCs w:val="24"/>
          <w:rtl/>
        </w:rPr>
        <w:t>מבושל יותר מדאי</w:t>
      </w:r>
      <w:r w:rsidRPr="001F5B44">
        <w:rPr>
          <w:rFonts w:ascii="David" w:hAnsi="David" w:cs="David" w:hint="cs"/>
          <w:sz w:val="24"/>
          <w:szCs w:val="24"/>
          <w:rtl/>
        </w:rPr>
        <w:t>"</w:t>
      </w:r>
      <w:r w:rsidRPr="001F5B44">
        <w:rPr>
          <w:rFonts w:ascii="David" w:hAnsi="David" w:cs="David"/>
          <w:sz w:val="24"/>
          <w:szCs w:val="24"/>
          <w:rtl/>
        </w:rPr>
        <w:t>.</w:t>
      </w:r>
      <w:r w:rsidRPr="001F5B44">
        <w:rPr>
          <w:rFonts w:ascii="David" w:hAnsi="David" w:cs="David" w:hint="cs"/>
          <w:sz w:val="24"/>
          <w:szCs w:val="24"/>
          <w:rtl/>
        </w:rPr>
        <w:t xml:space="preserve"> </w:t>
      </w:r>
      <w:r w:rsidRPr="001F5B44">
        <w:rPr>
          <w:rFonts w:asciiTheme="majorBidi" w:hAnsiTheme="majorBidi" w:cstheme="majorBidi" w:hint="cs"/>
          <w:sz w:val="24"/>
          <w:szCs w:val="24"/>
          <w:rtl/>
        </w:rPr>
        <w:t>גם מצב זה יהיה מותר לנודר מן המבושל.   ה</w:t>
      </w:r>
      <w:r w:rsidRPr="001F5B44">
        <w:rPr>
          <w:rFonts w:asciiTheme="majorBidi" w:hAnsiTheme="majorBidi" w:cstheme="majorBidi"/>
          <w:sz w:val="24"/>
          <w:szCs w:val="24"/>
          <w:rtl/>
        </w:rPr>
        <w:t>תוספות רי"ד מ</w:t>
      </w:r>
      <w:r w:rsidRPr="001F5B44">
        <w:rPr>
          <w:rFonts w:asciiTheme="majorBidi" w:hAnsiTheme="majorBidi" w:cstheme="majorBidi" w:hint="cs"/>
          <w:sz w:val="24"/>
          <w:szCs w:val="24"/>
          <w:rtl/>
        </w:rPr>
        <w:t xml:space="preserve">ציע פירוש שלישי: </w:t>
      </w:r>
    </w:p>
    <w:p w14:paraId="60118FE8" w14:textId="3F3CF8E7" w:rsidR="007F13B1" w:rsidRPr="001F5B44" w:rsidRDefault="007F13B1" w:rsidP="007F13B1">
      <w:pPr>
        <w:spacing w:after="0" w:line="360" w:lineRule="auto"/>
        <w:rPr>
          <w:rFonts w:asciiTheme="majorBidi" w:hAnsiTheme="majorBidi" w:cstheme="majorBidi"/>
          <w:sz w:val="24"/>
          <w:szCs w:val="24"/>
          <w:rtl/>
        </w:rPr>
      </w:pPr>
      <w:r w:rsidRPr="001F5B44">
        <w:rPr>
          <w:rFonts w:ascii="David" w:hAnsi="David" w:cs="David" w:hint="cs"/>
          <w:sz w:val="24"/>
          <w:szCs w:val="24"/>
          <w:rtl/>
        </w:rPr>
        <w:t>"</w:t>
      </w:r>
      <w:r w:rsidRPr="001F5B44">
        <w:rPr>
          <w:rFonts w:ascii="David" w:hAnsi="David" w:cs="David"/>
          <w:sz w:val="24"/>
          <w:szCs w:val="24"/>
          <w:rtl/>
        </w:rPr>
        <w:t>מבושל יקרא כל דבר שמתבשל עם תבלין</w:t>
      </w:r>
      <w:r w:rsidR="00AC461E">
        <w:rPr>
          <w:rFonts w:ascii="David" w:hAnsi="David" w:cs="David" w:hint="cs"/>
          <w:sz w:val="24"/>
          <w:szCs w:val="24"/>
          <w:rtl/>
        </w:rPr>
        <w:t>,</w:t>
      </w:r>
      <w:r w:rsidRPr="001F5B44">
        <w:rPr>
          <w:rFonts w:ascii="David" w:hAnsi="David" w:cs="David"/>
          <w:sz w:val="24"/>
          <w:szCs w:val="24"/>
          <w:rtl/>
        </w:rPr>
        <w:t xml:space="preserve"> כגון בשר המתבשל עם כרוב או עם שאר ירקות</w:t>
      </w:r>
      <w:r w:rsidR="00AC461E">
        <w:rPr>
          <w:rFonts w:ascii="David" w:hAnsi="David" w:cs="David" w:hint="cs"/>
          <w:sz w:val="24"/>
          <w:szCs w:val="24"/>
          <w:rtl/>
        </w:rPr>
        <w:t>.</w:t>
      </w:r>
      <w:r w:rsidRPr="001F5B44">
        <w:rPr>
          <w:rFonts w:ascii="David" w:hAnsi="David" w:cs="David"/>
          <w:sz w:val="24"/>
          <w:szCs w:val="24"/>
          <w:rtl/>
        </w:rPr>
        <w:t xml:space="preserve"> ושלוק יקרא כשנשלק לבדו בלא תבלין</w:t>
      </w:r>
      <w:r w:rsidRPr="001F5B44">
        <w:rPr>
          <w:rFonts w:ascii="David" w:hAnsi="David" w:cs="David" w:hint="cs"/>
          <w:sz w:val="24"/>
          <w:szCs w:val="24"/>
          <w:rtl/>
        </w:rPr>
        <w:t xml:space="preserve">". </w:t>
      </w:r>
      <w:r w:rsidRPr="001F5B44">
        <w:rPr>
          <w:rFonts w:asciiTheme="majorBidi" w:hAnsiTheme="majorBidi" w:cstheme="majorBidi" w:hint="cs"/>
          <w:sz w:val="24"/>
          <w:szCs w:val="24"/>
          <w:rtl/>
        </w:rPr>
        <w:t xml:space="preserve">הרמב"ם פוסק: </w:t>
      </w:r>
    </w:p>
    <w:p w14:paraId="0D1F14BE" w14:textId="3A6EB703" w:rsidR="00595547" w:rsidRPr="001F5B44" w:rsidRDefault="007F13B1" w:rsidP="001F5B44">
      <w:pPr>
        <w:spacing w:after="0" w:line="360" w:lineRule="auto"/>
        <w:rPr>
          <w:rFonts w:asciiTheme="majorBidi" w:hAnsiTheme="majorBidi" w:cstheme="majorBidi"/>
          <w:sz w:val="24"/>
          <w:szCs w:val="24"/>
          <w:rtl/>
        </w:rPr>
      </w:pPr>
      <w:r w:rsidRPr="001F5B44">
        <w:rPr>
          <w:rFonts w:ascii="David" w:hAnsi="David" w:cs="David" w:hint="cs"/>
          <w:sz w:val="24"/>
          <w:szCs w:val="24"/>
          <w:rtl/>
        </w:rPr>
        <w:t>"</w:t>
      </w:r>
      <w:r w:rsidRPr="001F5B44">
        <w:rPr>
          <w:rFonts w:ascii="David" w:hAnsi="David" w:cs="David"/>
          <w:sz w:val="24"/>
          <w:szCs w:val="24"/>
          <w:rtl/>
        </w:rPr>
        <w:t xml:space="preserve">נדר או נשבע מן המבושל, אם דרך אותו מקום באותו לשון באותו זמן שקוראין מבושל אפילו לצלי ולשלוק ה"ז אסור בכל, ואם אין דרכם לקרות מבושל אלא לבשר שנתבשל במים ובתבלין </w:t>
      </w:r>
      <w:r w:rsidR="00AC461E">
        <w:rPr>
          <w:rFonts w:ascii="David" w:hAnsi="David" w:cs="David" w:hint="cs"/>
          <w:sz w:val="24"/>
          <w:szCs w:val="24"/>
          <w:rtl/>
        </w:rPr>
        <w:t xml:space="preserve">- </w:t>
      </w:r>
      <w:r w:rsidRPr="001F5B44">
        <w:rPr>
          <w:rFonts w:ascii="David" w:hAnsi="David" w:cs="David"/>
          <w:sz w:val="24"/>
          <w:szCs w:val="24"/>
          <w:rtl/>
        </w:rPr>
        <w:t>הרי זה מותר בצלי ובשלוק</w:t>
      </w:r>
      <w:r w:rsidRPr="001F5B44">
        <w:rPr>
          <w:rStyle w:val="a5"/>
          <w:rFonts w:ascii="David" w:hAnsi="David" w:cs="David"/>
          <w:sz w:val="24"/>
          <w:szCs w:val="24"/>
          <w:rtl/>
        </w:rPr>
        <w:footnoteReference w:id="5"/>
      </w:r>
      <w:r w:rsidRPr="001F5B44">
        <w:rPr>
          <w:rFonts w:ascii="David" w:hAnsi="David" w:cs="David" w:hint="cs"/>
          <w:sz w:val="24"/>
          <w:szCs w:val="24"/>
          <w:rtl/>
        </w:rPr>
        <w:t xml:space="preserve">". </w:t>
      </w:r>
      <w:r w:rsidRPr="001F5B44">
        <w:rPr>
          <w:rFonts w:asciiTheme="majorBidi" w:hAnsiTheme="majorBidi" w:cstheme="majorBidi" w:hint="cs"/>
          <w:sz w:val="24"/>
          <w:szCs w:val="24"/>
          <w:rtl/>
        </w:rPr>
        <w:t>לכאורה הבין כדרכו של תוספות רי"ד</w:t>
      </w:r>
      <w:r w:rsidRPr="001F5B44">
        <w:rPr>
          <w:rStyle w:val="a5"/>
          <w:rFonts w:asciiTheme="majorBidi" w:hAnsiTheme="majorBidi" w:cstheme="majorBidi"/>
          <w:sz w:val="24"/>
          <w:szCs w:val="24"/>
          <w:rtl/>
        </w:rPr>
        <w:footnoteReference w:id="6"/>
      </w:r>
      <w:r w:rsidRPr="001F5B44">
        <w:rPr>
          <w:rFonts w:asciiTheme="majorBidi" w:hAnsiTheme="majorBidi" w:cstheme="majorBidi" w:hint="cs"/>
          <w:sz w:val="24"/>
          <w:szCs w:val="24"/>
          <w:rtl/>
        </w:rPr>
        <w:t>. אולם הכסף משנה הביא בהקשר זה את דברי הר"ן, שנקט כרשב"א. כך פסקו למסקנה גם הב"ח והש"ך</w:t>
      </w:r>
      <w:r w:rsidRPr="001F5B44">
        <w:rPr>
          <w:rStyle w:val="a5"/>
          <w:rFonts w:asciiTheme="majorBidi" w:hAnsiTheme="majorBidi" w:cstheme="majorBidi"/>
          <w:sz w:val="24"/>
          <w:szCs w:val="24"/>
          <w:rtl/>
        </w:rPr>
        <w:footnoteReference w:id="7"/>
      </w:r>
      <w:r w:rsidRPr="001F5B44">
        <w:rPr>
          <w:rFonts w:asciiTheme="majorBidi" w:hAnsiTheme="majorBidi" w:cstheme="majorBidi" w:hint="cs"/>
          <w:sz w:val="24"/>
          <w:szCs w:val="24"/>
          <w:rtl/>
        </w:rPr>
        <w:t>. הבישול במים ובתבלין הוזכרו בדברי הרמב"ם, רק כסימן שהבשר כבר מבושל דיו ואינו שלוק יותר</w:t>
      </w:r>
      <w:r w:rsidRPr="001F5B44">
        <w:rPr>
          <w:rStyle w:val="a5"/>
          <w:rFonts w:asciiTheme="majorBidi" w:hAnsiTheme="majorBidi" w:cstheme="majorBidi"/>
          <w:sz w:val="24"/>
          <w:szCs w:val="24"/>
          <w:rtl/>
        </w:rPr>
        <w:footnoteReference w:id="8"/>
      </w:r>
      <w:r w:rsidRPr="001F5B44">
        <w:rPr>
          <w:rFonts w:asciiTheme="majorBidi" w:hAnsiTheme="majorBidi" w:cstheme="majorBidi" w:hint="cs"/>
          <w:sz w:val="24"/>
          <w:szCs w:val="24"/>
          <w:rtl/>
        </w:rPr>
        <w:t xml:space="preserve">.  </w:t>
      </w:r>
    </w:p>
    <w:p w14:paraId="5BB764BB" w14:textId="35647A8B" w:rsidR="00361AEC" w:rsidRPr="001F5B44" w:rsidRDefault="007F13B1" w:rsidP="007F13B1">
      <w:pPr>
        <w:pStyle w:val="aa"/>
        <w:numPr>
          <w:ilvl w:val="0"/>
          <w:numId w:val="1"/>
        </w:numPr>
        <w:spacing w:after="0" w:line="360" w:lineRule="auto"/>
        <w:rPr>
          <w:rFonts w:asciiTheme="majorBidi" w:hAnsiTheme="majorBidi" w:cstheme="majorBidi"/>
          <w:b/>
          <w:bCs/>
          <w:sz w:val="24"/>
          <w:szCs w:val="24"/>
          <w:rtl/>
        </w:rPr>
      </w:pPr>
      <w:r w:rsidRPr="001F5B44">
        <w:rPr>
          <w:rFonts w:asciiTheme="majorBidi" w:hAnsiTheme="majorBidi" w:cstheme="majorBidi" w:hint="cs"/>
          <w:b/>
          <w:bCs/>
          <w:sz w:val="24"/>
          <w:szCs w:val="24"/>
          <w:rtl/>
        </w:rPr>
        <w:t>דעת רבי יאשיה למסקנה</w:t>
      </w:r>
    </w:p>
    <w:p w14:paraId="42CA8168" w14:textId="69DDE798" w:rsidR="00854060" w:rsidRPr="001F5B44" w:rsidRDefault="005B00D8" w:rsidP="00F75DED">
      <w:pPr>
        <w:spacing w:after="0" w:line="360" w:lineRule="auto"/>
        <w:rPr>
          <w:rFonts w:asciiTheme="majorBidi" w:hAnsiTheme="majorBidi" w:cstheme="majorBidi"/>
          <w:sz w:val="24"/>
          <w:szCs w:val="24"/>
          <w:rtl/>
        </w:rPr>
      </w:pPr>
      <w:r w:rsidRPr="001F5B44">
        <w:rPr>
          <w:rFonts w:asciiTheme="majorBidi" w:hAnsiTheme="majorBidi" w:cs="Times New Roman" w:hint="cs"/>
          <w:sz w:val="24"/>
          <w:szCs w:val="24"/>
          <w:rtl/>
        </w:rPr>
        <w:t>ב</w:t>
      </w:r>
      <w:r w:rsidRPr="001F5B44">
        <w:rPr>
          <w:rFonts w:asciiTheme="majorBidi" w:hAnsiTheme="majorBidi" w:cs="Times New Roman"/>
          <w:sz w:val="24"/>
          <w:szCs w:val="24"/>
          <w:rtl/>
        </w:rPr>
        <w:t>ירושלמי</w:t>
      </w:r>
      <w:r w:rsidRPr="001F5B44">
        <w:rPr>
          <w:rFonts w:asciiTheme="majorBidi" w:hAnsiTheme="majorBidi" w:cs="Times New Roman" w:hint="cs"/>
          <w:sz w:val="24"/>
          <w:szCs w:val="24"/>
          <w:rtl/>
        </w:rPr>
        <w:t xml:space="preserve"> נאמר: </w:t>
      </w:r>
      <w:r w:rsidRPr="001F5B44">
        <w:rPr>
          <w:rFonts w:asciiTheme="majorBidi" w:hAnsiTheme="majorBidi" w:cstheme="majorBidi" w:hint="cs"/>
          <w:sz w:val="20"/>
          <w:szCs w:val="20"/>
          <w:rtl/>
        </w:rPr>
        <w:t xml:space="preserve"> </w:t>
      </w:r>
      <w:r w:rsidRPr="001F5B44">
        <w:rPr>
          <w:rFonts w:ascii="David" w:hAnsi="David" w:cs="David"/>
          <w:sz w:val="24"/>
          <w:szCs w:val="24"/>
          <w:rtl/>
        </w:rPr>
        <w:t>"אמר ר' יוחנן</w:t>
      </w:r>
      <w:r w:rsidRPr="001F5B44">
        <w:rPr>
          <w:rFonts w:ascii="David" w:hAnsi="David" w:cs="David" w:hint="cs"/>
          <w:sz w:val="24"/>
          <w:szCs w:val="24"/>
          <w:rtl/>
        </w:rPr>
        <w:t>:</w:t>
      </w:r>
      <w:r w:rsidRPr="001F5B44">
        <w:rPr>
          <w:rFonts w:ascii="David" w:hAnsi="David" w:cs="David"/>
          <w:sz w:val="24"/>
          <w:szCs w:val="24"/>
          <w:rtl/>
        </w:rPr>
        <w:t xml:space="preserve"> </w:t>
      </w:r>
      <w:r w:rsidRPr="001F5B44">
        <w:rPr>
          <w:rFonts w:ascii="David" w:hAnsi="David" w:cs="David" w:hint="cs"/>
          <w:sz w:val="24"/>
          <w:szCs w:val="24"/>
          <w:rtl/>
        </w:rPr>
        <w:t>'</w:t>
      </w:r>
      <w:r w:rsidRPr="001F5B44">
        <w:rPr>
          <w:rFonts w:ascii="David" w:hAnsi="David" w:cs="David"/>
          <w:sz w:val="24"/>
          <w:szCs w:val="24"/>
          <w:rtl/>
        </w:rPr>
        <w:t>הלכו בנדרים אחר לשון בני אדם</w:t>
      </w:r>
      <w:r w:rsidRPr="001F5B44">
        <w:rPr>
          <w:rFonts w:ascii="David" w:hAnsi="David" w:cs="David" w:hint="cs"/>
          <w:sz w:val="24"/>
          <w:szCs w:val="24"/>
          <w:rtl/>
        </w:rPr>
        <w:t>'</w:t>
      </w:r>
      <w:r w:rsidRPr="001F5B44">
        <w:rPr>
          <w:rFonts w:ascii="David" w:hAnsi="David" w:cs="David"/>
          <w:sz w:val="24"/>
          <w:szCs w:val="24"/>
          <w:rtl/>
        </w:rPr>
        <w:t>. א"ר יאשיה</w:t>
      </w:r>
      <w:r w:rsidRPr="001F5B44">
        <w:rPr>
          <w:rFonts w:ascii="David" w:hAnsi="David" w:cs="David" w:hint="cs"/>
          <w:sz w:val="24"/>
          <w:szCs w:val="24"/>
          <w:rtl/>
        </w:rPr>
        <w:t>:</w:t>
      </w:r>
      <w:r w:rsidRPr="001F5B44">
        <w:rPr>
          <w:rFonts w:ascii="David" w:hAnsi="David" w:cs="David"/>
          <w:sz w:val="24"/>
          <w:szCs w:val="24"/>
          <w:rtl/>
        </w:rPr>
        <w:t xml:space="preserve"> הלכו בנדרים אחר לשון תורה</w:t>
      </w:r>
      <w:r w:rsidRPr="001F5B44">
        <w:rPr>
          <w:rFonts w:ascii="David" w:hAnsi="David" w:cs="David" w:hint="cs"/>
          <w:sz w:val="24"/>
          <w:szCs w:val="24"/>
          <w:rtl/>
        </w:rPr>
        <w:t>'</w:t>
      </w:r>
      <w:r w:rsidRPr="001F5B44">
        <w:rPr>
          <w:rFonts w:ascii="David" w:hAnsi="David" w:cs="David"/>
          <w:sz w:val="24"/>
          <w:szCs w:val="24"/>
          <w:rtl/>
        </w:rPr>
        <w:t>. מה נפיק מן ביניהון</w:t>
      </w:r>
      <w:r w:rsidRPr="001F5B44">
        <w:rPr>
          <w:rFonts w:ascii="David" w:hAnsi="David" w:cs="David" w:hint="cs"/>
          <w:sz w:val="24"/>
          <w:szCs w:val="24"/>
          <w:rtl/>
        </w:rPr>
        <w:t>?</w:t>
      </w:r>
      <w:r w:rsidRPr="001F5B44">
        <w:rPr>
          <w:rFonts w:ascii="David" w:hAnsi="David" w:cs="David"/>
          <w:sz w:val="24"/>
          <w:szCs w:val="24"/>
          <w:rtl/>
        </w:rPr>
        <w:t xml:space="preserve"> </w:t>
      </w:r>
      <w:r w:rsidRPr="001F5B44">
        <w:rPr>
          <w:rFonts w:ascii="David" w:hAnsi="David" w:cs="David" w:hint="cs"/>
          <w:sz w:val="24"/>
          <w:szCs w:val="24"/>
          <w:rtl/>
        </w:rPr>
        <w:t>'</w:t>
      </w:r>
      <w:r w:rsidRPr="001F5B44">
        <w:rPr>
          <w:rFonts w:ascii="David" w:hAnsi="David" w:cs="David"/>
          <w:sz w:val="24"/>
          <w:szCs w:val="24"/>
          <w:rtl/>
        </w:rPr>
        <w:t>קונם יין שאיני טועם בחג</w:t>
      </w:r>
      <w:r w:rsidRPr="001F5B44">
        <w:rPr>
          <w:rFonts w:ascii="David" w:hAnsi="David" w:cs="David" w:hint="cs"/>
          <w:sz w:val="24"/>
          <w:szCs w:val="24"/>
          <w:rtl/>
        </w:rPr>
        <w:t>'</w:t>
      </w:r>
      <w:r w:rsidRPr="001F5B44">
        <w:rPr>
          <w:rFonts w:ascii="David" w:hAnsi="David" w:cs="David"/>
          <w:sz w:val="24"/>
          <w:szCs w:val="24"/>
          <w:rtl/>
        </w:rPr>
        <w:t>. על דעתיה דרבי יוחנן אסור ביום טוב האחרון</w:t>
      </w:r>
      <w:r w:rsidRPr="001F5B44">
        <w:rPr>
          <w:rFonts w:ascii="David" w:hAnsi="David" w:cs="David" w:hint="cs"/>
          <w:sz w:val="24"/>
          <w:szCs w:val="24"/>
          <w:rtl/>
        </w:rPr>
        <w:t>,</w:t>
      </w:r>
      <w:r w:rsidRPr="001F5B44">
        <w:rPr>
          <w:rFonts w:ascii="David" w:hAnsi="David" w:cs="David"/>
          <w:sz w:val="24"/>
          <w:szCs w:val="24"/>
          <w:rtl/>
        </w:rPr>
        <w:t xml:space="preserve"> על דעתיה דרבי יאשיה מותר. אף רבי יאשיה מודה שאסור</w:t>
      </w:r>
      <w:r w:rsidRPr="001F5B44">
        <w:rPr>
          <w:rFonts w:ascii="David" w:hAnsi="David" w:cs="David" w:hint="cs"/>
          <w:sz w:val="24"/>
          <w:szCs w:val="24"/>
          <w:rtl/>
        </w:rPr>
        <w:t xml:space="preserve">, </w:t>
      </w:r>
      <w:r w:rsidRPr="001F5B44">
        <w:rPr>
          <w:rFonts w:ascii="David" w:hAnsi="David" w:cs="David"/>
          <w:sz w:val="24"/>
          <w:szCs w:val="24"/>
          <w:rtl/>
        </w:rPr>
        <w:t xml:space="preserve"> לא אמר ר' יאשיה אלא לחומרין</w:t>
      </w:r>
      <w:r w:rsidRPr="001F5B44">
        <w:rPr>
          <w:rStyle w:val="a5"/>
          <w:rFonts w:ascii="David" w:hAnsi="David" w:cs="David"/>
          <w:sz w:val="24"/>
          <w:szCs w:val="24"/>
          <w:rtl/>
        </w:rPr>
        <w:footnoteReference w:id="9"/>
      </w:r>
      <w:r w:rsidRPr="001F5B44">
        <w:rPr>
          <w:rFonts w:ascii="David" w:hAnsi="David" w:cs="David"/>
          <w:sz w:val="24"/>
          <w:szCs w:val="24"/>
          <w:rtl/>
        </w:rPr>
        <w:t>".</w:t>
      </w:r>
      <w:r w:rsidRPr="001F5B44">
        <w:rPr>
          <w:rFonts w:asciiTheme="majorBidi" w:hAnsiTheme="majorBidi" w:cstheme="majorBidi" w:hint="cs"/>
          <w:sz w:val="24"/>
          <w:szCs w:val="24"/>
          <w:rtl/>
        </w:rPr>
        <w:t xml:space="preserve"> דהיינו, הנודר מן היין לכל חג הסוכות, בלשון תורה יום טוב אחרון איננו כלול, אולם בלשון בני אדם כן. לכן הציע הירושלמי שלפי רבי יוחנן יהא אסור שמיני עצרת, ולפי רבי יאשיה מותר. אולם המסקנה היא שגם לרבי יאשיה אסור. לשון תורה רק מוסיפה חומרה על לשון בני אדם. </w:t>
      </w:r>
      <w:r w:rsidR="00CE5949" w:rsidRPr="001F5B44">
        <w:rPr>
          <w:rFonts w:asciiTheme="majorBidi" w:hAnsiTheme="majorBidi" w:cstheme="majorBidi" w:hint="cs"/>
          <w:sz w:val="24"/>
          <w:szCs w:val="24"/>
          <w:rtl/>
        </w:rPr>
        <w:t xml:space="preserve">הסיבה לשינוי ההבנה, היא </w:t>
      </w:r>
      <w:r w:rsidR="00CE5949" w:rsidRPr="001F5B44">
        <w:rPr>
          <w:rFonts w:asciiTheme="majorBidi" w:hAnsiTheme="majorBidi" w:cs="Times New Roman" w:hint="cs"/>
          <w:sz w:val="24"/>
          <w:szCs w:val="24"/>
          <w:rtl/>
        </w:rPr>
        <w:t xml:space="preserve"> </w:t>
      </w:r>
      <w:r w:rsidR="00CE5949" w:rsidRPr="001F5B44">
        <w:rPr>
          <w:rFonts w:ascii="David" w:hAnsi="David" w:cs="David"/>
          <w:sz w:val="24"/>
          <w:szCs w:val="24"/>
          <w:rtl/>
        </w:rPr>
        <w:t>"דלא תיקשי מתני' לרבי יאשיה</w:t>
      </w:r>
      <w:r w:rsidR="00AC461E">
        <w:rPr>
          <w:rFonts w:ascii="David" w:hAnsi="David" w:cs="David" w:hint="cs"/>
          <w:sz w:val="24"/>
          <w:szCs w:val="24"/>
          <w:rtl/>
        </w:rPr>
        <w:t>,</w:t>
      </w:r>
      <w:r w:rsidR="00CE5949" w:rsidRPr="001F5B44">
        <w:rPr>
          <w:rFonts w:ascii="David" w:hAnsi="David" w:cs="David"/>
          <w:sz w:val="24"/>
          <w:szCs w:val="24"/>
          <w:rtl/>
        </w:rPr>
        <w:t xml:space="preserve"> דמודה דאזלינן בתר לשון בני אדם</w:t>
      </w:r>
      <w:r w:rsidR="00AC461E">
        <w:rPr>
          <w:rFonts w:ascii="David" w:hAnsi="David" w:cs="David" w:hint="cs"/>
          <w:sz w:val="24"/>
          <w:szCs w:val="24"/>
          <w:rtl/>
        </w:rPr>
        <w:t>.</w:t>
      </w:r>
      <w:r w:rsidR="00CE5949" w:rsidRPr="001F5B44">
        <w:rPr>
          <w:rFonts w:ascii="David" w:hAnsi="David" w:cs="David"/>
          <w:sz w:val="24"/>
          <w:szCs w:val="24"/>
          <w:rtl/>
        </w:rPr>
        <w:t xml:space="preserve"> .והא דקאמר דאזלינן בתר לשון תורה</w:t>
      </w:r>
      <w:r w:rsidR="00AC461E">
        <w:rPr>
          <w:rFonts w:ascii="David" w:hAnsi="David" w:cs="David" w:hint="cs"/>
          <w:sz w:val="24"/>
          <w:szCs w:val="24"/>
          <w:rtl/>
        </w:rPr>
        <w:t>-</w:t>
      </w:r>
      <w:r w:rsidR="00CE5949" w:rsidRPr="001F5B44">
        <w:rPr>
          <w:rFonts w:ascii="David" w:hAnsi="David" w:cs="David"/>
          <w:sz w:val="24"/>
          <w:szCs w:val="24"/>
          <w:rtl/>
        </w:rPr>
        <w:t xml:space="preserve"> היינו בדבר המסופק בלשון בני אדם דמקצתן קורין כך ומקצתן אינן קורין</w:t>
      </w:r>
      <w:r w:rsidR="00AC461E">
        <w:rPr>
          <w:rFonts w:ascii="David" w:hAnsi="David" w:cs="David" w:hint="cs"/>
          <w:sz w:val="24"/>
          <w:szCs w:val="24"/>
          <w:rtl/>
        </w:rPr>
        <w:t>,</w:t>
      </w:r>
      <w:r w:rsidR="00CE5949" w:rsidRPr="001F5B44">
        <w:rPr>
          <w:rFonts w:ascii="David" w:hAnsi="David" w:cs="David"/>
          <w:sz w:val="24"/>
          <w:szCs w:val="24"/>
          <w:rtl/>
        </w:rPr>
        <w:t xml:space="preserve"> אזלינן בתר לשון תורה לחומרא</w:t>
      </w:r>
      <w:r w:rsidR="00CE5949" w:rsidRPr="001F5B44">
        <w:rPr>
          <w:rStyle w:val="a5"/>
          <w:rFonts w:ascii="David" w:hAnsi="David" w:cs="David"/>
          <w:sz w:val="24"/>
          <w:szCs w:val="24"/>
          <w:rtl/>
        </w:rPr>
        <w:footnoteReference w:id="10"/>
      </w:r>
      <w:r w:rsidR="00CE5949" w:rsidRPr="001F5B44">
        <w:rPr>
          <w:rFonts w:ascii="David" w:hAnsi="David" w:cs="David"/>
          <w:sz w:val="24"/>
          <w:szCs w:val="24"/>
          <w:rtl/>
        </w:rPr>
        <w:t>".</w:t>
      </w:r>
      <w:r w:rsidR="00CE5949" w:rsidRPr="001F5B44">
        <w:rPr>
          <w:rFonts w:asciiTheme="majorBidi" w:hAnsiTheme="majorBidi" w:cstheme="majorBidi" w:hint="cs"/>
          <w:sz w:val="24"/>
          <w:szCs w:val="24"/>
          <w:rtl/>
        </w:rPr>
        <w:t xml:space="preserve"> נפקא מינא שנותרה היא  </w:t>
      </w:r>
      <w:r w:rsidR="00CE5949" w:rsidRPr="001F5B44">
        <w:rPr>
          <w:rFonts w:ascii="David" w:hAnsi="David" w:cs="David"/>
          <w:sz w:val="24"/>
          <w:szCs w:val="24"/>
          <w:rtl/>
        </w:rPr>
        <w:t>"הנודר מן המבושל. לרבי יוחנן מותר בצלי ולרבי יאשיה אסור</w:t>
      </w:r>
      <w:r w:rsidR="00CE5949" w:rsidRPr="001F5B44">
        <w:rPr>
          <w:rStyle w:val="a5"/>
          <w:rFonts w:ascii="David" w:hAnsi="David" w:cs="David"/>
          <w:sz w:val="24"/>
          <w:szCs w:val="24"/>
          <w:rtl/>
        </w:rPr>
        <w:footnoteReference w:id="11"/>
      </w:r>
      <w:r w:rsidR="00CE5949" w:rsidRPr="001F5B44">
        <w:rPr>
          <w:rFonts w:ascii="David" w:hAnsi="David" w:cs="David"/>
          <w:sz w:val="24"/>
          <w:szCs w:val="24"/>
          <w:rtl/>
        </w:rPr>
        <w:t>".</w:t>
      </w:r>
      <w:r w:rsidR="00CE5949" w:rsidRPr="001F5B44">
        <w:rPr>
          <w:rFonts w:asciiTheme="majorBidi" w:hAnsiTheme="majorBidi" w:cstheme="majorBidi" w:hint="cs"/>
          <w:sz w:val="24"/>
          <w:szCs w:val="24"/>
          <w:rtl/>
        </w:rPr>
        <w:t xml:space="preserve"> מכל מקום הדבר נתון </w:t>
      </w:r>
      <w:r w:rsidR="00854060" w:rsidRPr="001F5B44">
        <w:rPr>
          <w:rFonts w:asciiTheme="majorBidi" w:hAnsiTheme="majorBidi" w:cstheme="majorBidi" w:hint="cs"/>
          <w:sz w:val="24"/>
          <w:szCs w:val="24"/>
          <w:rtl/>
        </w:rPr>
        <w:t>ב</w:t>
      </w:r>
      <w:r w:rsidR="00CE5949" w:rsidRPr="001F5B44">
        <w:rPr>
          <w:rFonts w:asciiTheme="majorBidi" w:hAnsiTheme="majorBidi" w:cstheme="majorBidi" w:hint="cs"/>
          <w:sz w:val="24"/>
          <w:szCs w:val="24"/>
          <w:rtl/>
        </w:rPr>
        <w:t>מחלוקת תלמודים</w:t>
      </w:r>
      <w:r w:rsidR="00854060" w:rsidRPr="001F5B44">
        <w:rPr>
          <w:rFonts w:asciiTheme="majorBidi" w:hAnsiTheme="majorBidi" w:cstheme="majorBidi" w:hint="cs"/>
          <w:sz w:val="24"/>
          <w:szCs w:val="24"/>
          <w:rtl/>
        </w:rPr>
        <w:t xml:space="preserve">: </w:t>
      </w:r>
      <w:r w:rsidR="00854060" w:rsidRPr="001F5B44">
        <w:rPr>
          <w:rFonts w:ascii="David" w:hAnsi="David" w:cs="David" w:hint="cs"/>
          <w:sz w:val="24"/>
          <w:szCs w:val="24"/>
          <w:rtl/>
        </w:rPr>
        <w:t>"</w:t>
      </w:r>
      <w:r w:rsidR="00854060" w:rsidRPr="001F5B44">
        <w:rPr>
          <w:rFonts w:ascii="David" w:hAnsi="David" w:cs="David"/>
          <w:sz w:val="24"/>
          <w:szCs w:val="24"/>
          <w:rtl/>
        </w:rPr>
        <w:t>ולפום גמרא דילן</w:t>
      </w:r>
      <w:r w:rsidR="00AC461E">
        <w:rPr>
          <w:rFonts w:ascii="David" w:hAnsi="David" w:cs="David" w:hint="cs"/>
          <w:sz w:val="24"/>
          <w:szCs w:val="24"/>
          <w:rtl/>
        </w:rPr>
        <w:t>,</w:t>
      </w:r>
      <w:r w:rsidR="00854060" w:rsidRPr="001F5B44">
        <w:rPr>
          <w:rFonts w:ascii="David" w:hAnsi="David" w:cs="David"/>
          <w:sz w:val="24"/>
          <w:szCs w:val="24"/>
          <w:rtl/>
        </w:rPr>
        <w:t xml:space="preserve"> דאפי' ר' יאשיה מודה דאין הולכין בנדרים אלא אחר לשון בני אדם</w:t>
      </w:r>
      <w:r w:rsidR="00AC461E">
        <w:rPr>
          <w:rFonts w:ascii="David" w:hAnsi="David" w:cs="David" w:hint="cs"/>
          <w:sz w:val="24"/>
          <w:szCs w:val="24"/>
          <w:rtl/>
        </w:rPr>
        <w:t>,</w:t>
      </w:r>
      <w:r w:rsidR="00854060" w:rsidRPr="001F5B44">
        <w:rPr>
          <w:rFonts w:ascii="David" w:hAnsi="David" w:cs="David"/>
          <w:sz w:val="24"/>
          <w:szCs w:val="24"/>
          <w:rtl/>
        </w:rPr>
        <w:t xml:space="preserve"> שמעינן מינה דבין </w:t>
      </w:r>
      <w:r w:rsidR="00854060" w:rsidRPr="001F5B44">
        <w:rPr>
          <w:rFonts w:ascii="David" w:hAnsi="David" w:cs="David"/>
          <w:sz w:val="24"/>
          <w:szCs w:val="24"/>
          <w:rtl/>
        </w:rPr>
        <w:lastRenderedPageBreak/>
        <w:t>להקל בין להחמיר</w:t>
      </w:r>
      <w:r w:rsidR="00AC461E">
        <w:rPr>
          <w:rFonts w:ascii="David" w:hAnsi="David" w:cs="David" w:hint="cs"/>
          <w:sz w:val="24"/>
          <w:szCs w:val="24"/>
          <w:rtl/>
        </w:rPr>
        <w:t>,</w:t>
      </w:r>
      <w:r w:rsidR="00854060" w:rsidRPr="001F5B44">
        <w:rPr>
          <w:rFonts w:ascii="David" w:hAnsi="David" w:cs="David"/>
          <w:sz w:val="24"/>
          <w:szCs w:val="24"/>
          <w:rtl/>
        </w:rPr>
        <w:t xml:space="preserve"> האומר</w:t>
      </w:r>
      <w:r w:rsidR="00AC461E">
        <w:rPr>
          <w:rFonts w:ascii="David" w:hAnsi="David" w:cs="David" w:hint="cs"/>
          <w:sz w:val="24"/>
          <w:szCs w:val="24"/>
          <w:rtl/>
        </w:rPr>
        <w:t>:</w:t>
      </w:r>
      <w:r w:rsidR="00854060" w:rsidRPr="001F5B44">
        <w:rPr>
          <w:rFonts w:ascii="David" w:hAnsi="David" w:cs="David"/>
          <w:sz w:val="24"/>
          <w:szCs w:val="24"/>
          <w:rtl/>
        </w:rPr>
        <w:t xml:space="preserve"> </w:t>
      </w:r>
      <w:r w:rsidR="00AC461E">
        <w:rPr>
          <w:rFonts w:ascii="David" w:hAnsi="David" w:cs="David" w:hint="cs"/>
          <w:sz w:val="24"/>
          <w:szCs w:val="24"/>
          <w:rtl/>
        </w:rPr>
        <w:t>'</w:t>
      </w:r>
      <w:r w:rsidR="00854060" w:rsidRPr="001F5B44">
        <w:rPr>
          <w:rFonts w:ascii="David" w:hAnsi="David" w:cs="David"/>
          <w:sz w:val="24"/>
          <w:szCs w:val="24"/>
          <w:rtl/>
        </w:rPr>
        <w:t>בחג</w:t>
      </w:r>
      <w:r w:rsidR="00AC461E">
        <w:rPr>
          <w:rFonts w:ascii="David" w:hAnsi="David" w:cs="David" w:hint="cs"/>
          <w:sz w:val="24"/>
          <w:szCs w:val="24"/>
          <w:rtl/>
        </w:rPr>
        <w:t>' -</w:t>
      </w:r>
      <w:r w:rsidR="00854060" w:rsidRPr="001F5B44">
        <w:rPr>
          <w:rFonts w:ascii="David" w:hAnsi="David" w:cs="David"/>
          <w:sz w:val="24"/>
          <w:szCs w:val="24"/>
          <w:rtl/>
        </w:rPr>
        <w:t xml:space="preserve"> יום טוב האחרון של חג בכלל</w:t>
      </w:r>
      <w:r w:rsidR="00854060" w:rsidRPr="001F5B44">
        <w:rPr>
          <w:rStyle w:val="a5"/>
          <w:rFonts w:ascii="David" w:hAnsi="David" w:cs="David"/>
          <w:sz w:val="24"/>
          <w:szCs w:val="24"/>
          <w:rtl/>
        </w:rPr>
        <w:footnoteReference w:id="12"/>
      </w:r>
      <w:r w:rsidR="00854060" w:rsidRPr="001F5B44">
        <w:rPr>
          <w:rFonts w:ascii="David" w:hAnsi="David" w:cs="David" w:hint="cs"/>
          <w:sz w:val="24"/>
          <w:szCs w:val="24"/>
          <w:rtl/>
        </w:rPr>
        <w:t>"</w:t>
      </w:r>
      <w:r w:rsidR="00854060" w:rsidRPr="001F5B44">
        <w:rPr>
          <w:rFonts w:ascii="David" w:hAnsi="David" w:cs="David"/>
          <w:sz w:val="24"/>
          <w:szCs w:val="24"/>
          <w:rtl/>
        </w:rPr>
        <w:t>.</w:t>
      </w:r>
      <w:r w:rsidR="00854060" w:rsidRPr="001F5B44">
        <w:rPr>
          <w:rFonts w:ascii="David" w:hAnsi="David" w:cs="David" w:hint="cs"/>
          <w:sz w:val="24"/>
          <w:szCs w:val="24"/>
          <w:rtl/>
        </w:rPr>
        <w:t xml:space="preserve"> </w:t>
      </w:r>
      <w:r w:rsidR="00854060" w:rsidRPr="001F5B44">
        <w:rPr>
          <w:rFonts w:asciiTheme="majorBidi" w:hAnsiTheme="majorBidi" w:cstheme="majorBidi"/>
          <w:sz w:val="24"/>
          <w:szCs w:val="24"/>
          <w:rtl/>
        </w:rPr>
        <w:t>יוצא ש</w:t>
      </w:r>
      <w:r w:rsidR="00854060" w:rsidRPr="001F5B44">
        <w:rPr>
          <w:rFonts w:ascii="David" w:hAnsi="David" w:cs="David" w:hint="cs"/>
          <w:sz w:val="24"/>
          <w:szCs w:val="24"/>
          <w:rtl/>
        </w:rPr>
        <w:t>"</w:t>
      </w:r>
      <w:r w:rsidR="00854060" w:rsidRPr="001F5B44">
        <w:rPr>
          <w:rFonts w:ascii="David" w:hAnsi="David" w:cs="David"/>
          <w:sz w:val="24"/>
          <w:szCs w:val="24"/>
          <w:rtl/>
        </w:rPr>
        <w:t>אם אומר קונם עלי יין מאחר החג, אינו אסור לשתות יין ביום טוב האחרון של חג</w:t>
      </w:r>
      <w:r w:rsidR="00AC461E">
        <w:rPr>
          <w:rFonts w:ascii="David" w:hAnsi="David" w:cs="David" w:hint="cs"/>
          <w:sz w:val="24"/>
          <w:szCs w:val="24"/>
          <w:rtl/>
        </w:rPr>
        <w:t>,</w:t>
      </w:r>
      <w:r w:rsidR="00854060" w:rsidRPr="001F5B44">
        <w:rPr>
          <w:rFonts w:ascii="David" w:hAnsi="David" w:cs="David"/>
          <w:sz w:val="24"/>
          <w:szCs w:val="24"/>
          <w:rtl/>
        </w:rPr>
        <w:t xml:space="preserve"> דהוא בכלל החג שלא אסר עצמו לשתות בחג</w:t>
      </w:r>
      <w:r w:rsidR="00854060" w:rsidRPr="001F5B44">
        <w:rPr>
          <w:rStyle w:val="a5"/>
          <w:rFonts w:ascii="David" w:hAnsi="David" w:cs="David"/>
          <w:sz w:val="24"/>
          <w:szCs w:val="24"/>
          <w:rtl/>
        </w:rPr>
        <w:footnoteReference w:id="13"/>
      </w:r>
      <w:r w:rsidR="00854060" w:rsidRPr="001F5B44">
        <w:rPr>
          <w:rFonts w:ascii="David" w:hAnsi="David" w:cs="David" w:hint="cs"/>
          <w:sz w:val="24"/>
          <w:szCs w:val="24"/>
          <w:rtl/>
        </w:rPr>
        <w:t xml:space="preserve">", </w:t>
      </w:r>
      <w:r w:rsidR="00854060" w:rsidRPr="001F5B44">
        <w:rPr>
          <w:rFonts w:asciiTheme="majorBidi" w:hAnsiTheme="majorBidi" w:cstheme="majorBidi"/>
          <w:sz w:val="24"/>
          <w:szCs w:val="24"/>
          <w:rtl/>
        </w:rPr>
        <w:t>ואילו לפי הירושלמי יהיה אסור.</w:t>
      </w:r>
      <w:r w:rsidR="00BD516E" w:rsidRPr="001F5B44">
        <w:rPr>
          <w:rFonts w:asciiTheme="majorBidi" w:hAnsiTheme="majorBidi" w:cstheme="majorBidi" w:hint="cs"/>
          <w:sz w:val="24"/>
          <w:szCs w:val="24"/>
          <w:rtl/>
        </w:rPr>
        <w:t xml:space="preserve"> </w:t>
      </w:r>
      <w:r w:rsidR="00F75DED" w:rsidRPr="001F5B44">
        <w:rPr>
          <w:rFonts w:asciiTheme="majorBidi" w:hAnsiTheme="majorBidi" w:cstheme="majorBidi" w:hint="cs"/>
          <w:sz w:val="24"/>
          <w:szCs w:val="24"/>
          <w:rtl/>
        </w:rPr>
        <w:t xml:space="preserve">השולחן ערוך פוסק:  </w:t>
      </w:r>
      <w:r w:rsidR="00F75DED" w:rsidRPr="001F5B44">
        <w:rPr>
          <w:rFonts w:ascii="David" w:hAnsi="David" w:cs="David"/>
          <w:sz w:val="24"/>
          <w:szCs w:val="24"/>
          <w:rtl/>
        </w:rPr>
        <w:t>"קונם יין שאיני טועם בחג, אסור בי"ט האחרון</w:t>
      </w:r>
      <w:r w:rsidR="00F75DED" w:rsidRPr="001F5B44">
        <w:rPr>
          <w:rStyle w:val="a5"/>
          <w:rFonts w:ascii="David" w:hAnsi="David" w:cs="David"/>
          <w:sz w:val="24"/>
          <w:szCs w:val="24"/>
          <w:rtl/>
        </w:rPr>
        <w:footnoteReference w:id="14"/>
      </w:r>
      <w:r w:rsidR="00F75DED" w:rsidRPr="001F5B44">
        <w:rPr>
          <w:rFonts w:ascii="David" w:hAnsi="David" w:cs="David"/>
          <w:sz w:val="24"/>
          <w:szCs w:val="24"/>
          <w:rtl/>
        </w:rPr>
        <w:t>".</w:t>
      </w:r>
      <w:r w:rsidR="00E27444" w:rsidRPr="001F5B44">
        <w:rPr>
          <w:rFonts w:asciiTheme="majorBidi" w:hAnsiTheme="majorBidi" w:cstheme="majorBidi" w:hint="cs"/>
          <w:sz w:val="24"/>
          <w:szCs w:val="24"/>
          <w:rtl/>
        </w:rPr>
        <w:t xml:space="preserve"> ונראה שנקט כירושלמי</w:t>
      </w:r>
      <w:r w:rsidR="00E27444" w:rsidRPr="001F5B44">
        <w:rPr>
          <w:rStyle w:val="a5"/>
          <w:rFonts w:asciiTheme="majorBidi" w:hAnsiTheme="majorBidi" w:cstheme="majorBidi"/>
          <w:sz w:val="24"/>
          <w:szCs w:val="24"/>
          <w:rtl/>
        </w:rPr>
        <w:footnoteReference w:id="15"/>
      </w:r>
      <w:r w:rsidR="004D1F07" w:rsidRPr="001F5B44">
        <w:rPr>
          <w:rFonts w:asciiTheme="majorBidi" w:hAnsiTheme="majorBidi" w:cstheme="majorBidi" w:hint="cs"/>
          <w:sz w:val="24"/>
          <w:szCs w:val="24"/>
          <w:rtl/>
        </w:rPr>
        <w:t>.</w:t>
      </w:r>
      <w:r w:rsidR="00557E2A" w:rsidRPr="001F5B44">
        <w:rPr>
          <w:rFonts w:asciiTheme="majorBidi" w:hAnsiTheme="majorBidi" w:cstheme="majorBidi" w:hint="cs"/>
          <w:sz w:val="24"/>
          <w:szCs w:val="24"/>
          <w:rtl/>
        </w:rPr>
        <w:t xml:space="preserve"> </w:t>
      </w:r>
    </w:p>
    <w:p w14:paraId="6A9409B3" w14:textId="5D12F15F" w:rsidR="00F75DED" w:rsidRPr="001F5B44" w:rsidRDefault="00557E2A" w:rsidP="007F13B1">
      <w:pPr>
        <w:pStyle w:val="aa"/>
        <w:numPr>
          <w:ilvl w:val="0"/>
          <w:numId w:val="1"/>
        </w:numPr>
        <w:spacing w:after="0" w:line="360" w:lineRule="auto"/>
        <w:rPr>
          <w:rFonts w:asciiTheme="majorBidi" w:hAnsiTheme="majorBidi" w:cstheme="majorBidi"/>
          <w:b/>
          <w:bCs/>
          <w:sz w:val="24"/>
          <w:szCs w:val="24"/>
          <w:rtl/>
        </w:rPr>
      </w:pPr>
      <w:r w:rsidRPr="001F5B44">
        <w:rPr>
          <w:rFonts w:asciiTheme="majorBidi" w:hAnsiTheme="majorBidi" w:cstheme="majorBidi" w:hint="cs"/>
          <w:b/>
          <w:bCs/>
          <w:sz w:val="24"/>
          <w:szCs w:val="24"/>
          <w:rtl/>
        </w:rPr>
        <w:t>משמעות לשון בני אדם</w:t>
      </w:r>
    </w:p>
    <w:p w14:paraId="0D571FC0" w14:textId="16C4F702" w:rsidR="00C10A85" w:rsidRPr="001F5B44" w:rsidRDefault="00C10A85" w:rsidP="00794069">
      <w:pPr>
        <w:spacing w:after="0" w:line="360" w:lineRule="auto"/>
        <w:rPr>
          <w:rFonts w:ascii="David" w:hAnsi="David" w:cs="David"/>
          <w:sz w:val="24"/>
          <w:szCs w:val="24"/>
          <w:rtl/>
        </w:rPr>
      </w:pPr>
      <w:r w:rsidRPr="001F5B44">
        <w:rPr>
          <w:rFonts w:asciiTheme="majorBidi" w:hAnsiTheme="majorBidi" w:cstheme="majorBidi" w:hint="cs"/>
          <w:sz w:val="24"/>
          <w:szCs w:val="24"/>
          <w:rtl/>
        </w:rPr>
        <w:t xml:space="preserve">מסקנת הסוגיה היא שלשון בני אדם קובעת. לפיכך </w:t>
      </w:r>
      <w:r w:rsidRPr="001F5B44">
        <w:rPr>
          <w:rFonts w:ascii="David" w:hAnsi="David" w:cs="David" w:hint="cs"/>
          <w:sz w:val="24"/>
          <w:szCs w:val="24"/>
          <w:rtl/>
        </w:rPr>
        <w:t>"</w:t>
      </w:r>
      <w:r w:rsidRPr="001F5B44">
        <w:rPr>
          <w:rFonts w:ascii="David" w:hAnsi="David" w:cs="David"/>
          <w:sz w:val="24"/>
          <w:szCs w:val="24"/>
          <w:rtl/>
        </w:rPr>
        <w:t>המקומות שנהגו בהם לקרות למבושל צלי</w:t>
      </w:r>
      <w:r w:rsidR="00AC461E">
        <w:rPr>
          <w:rFonts w:ascii="David" w:hAnsi="David" w:cs="David" w:hint="cs"/>
          <w:sz w:val="24"/>
          <w:szCs w:val="24"/>
          <w:rtl/>
        </w:rPr>
        <w:t>-</w:t>
      </w:r>
      <w:r w:rsidRPr="001F5B44">
        <w:rPr>
          <w:rFonts w:ascii="David" w:hAnsi="David" w:cs="David"/>
          <w:sz w:val="24"/>
          <w:szCs w:val="24"/>
          <w:rtl/>
        </w:rPr>
        <w:t xml:space="preserve"> אף הוא אסור בצלי</w:t>
      </w:r>
      <w:r w:rsidR="00AC461E">
        <w:rPr>
          <w:rFonts w:ascii="David" w:hAnsi="David" w:cs="David" w:hint="cs"/>
          <w:sz w:val="24"/>
          <w:szCs w:val="24"/>
          <w:rtl/>
        </w:rPr>
        <w:t>.</w:t>
      </w:r>
      <w:r w:rsidRPr="001F5B44">
        <w:rPr>
          <w:rFonts w:ascii="David" w:hAnsi="David" w:cs="David"/>
          <w:sz w:val="24"/>
          <w:szCs w:val="24"/>
          <w:rtl/>
        </w:rPr>
        <w:t xml:space="preserve"> ומקומות שלנו מיהא אין נוהגין כן ונמצא לפי ענין מקומותינו הלכה כסתם משנתנו</w:t>
      </w:r>
      <w:r w:rsidR="00AC461E">
        <w:rPr>
          <w:rFonts w:ascii="David" w:hAnsi="David" w:cs="David" w:hint="cs"/>
          <w:sz w:val="24"/>
          <w:szCs w:val="24"/>
          <w:rtl/>
        </w:rPr>
        <w:t>,</w:t>
      </w:r>
      <w:r w:rsidRPr="001F5B44">
        <w:rPr>
          <w:rFonts w:ascii="David" w:hAnsi="David" w:cs="David"/>
          <w:sz w:val="24"/>
          <w:szCs w:val="24"/>
          <w:rtl/>
        </w:rPr>
        <w:t xml:space="preserve"> ואם נדר מן המבושל מותר בצלי</w:t>
      </w:r>
      <w:r w:rsidRPr="001F5B44">
        <w:rPr>
          <w:rStyle w:val="a5"/>
          <w:rFonts w:ascii="David" w:hAnsi="David" w:cs="David"/>
          <w:sz w:val="24"/>
          <w:szCs w:val="24"/>
          <w:rtl/>
        </w:rPr>
        <w:footnoteReference w:id="16"/>
      </w:r>
      <w:r w:rsidR="00794069" w:rsidRPr="001F5B44">
        <w:rPr>
          <w:rFonts w:ascii="David" w:hAnsi="David" w:cs="David" w:hint="cs"/>
          <w:sz w:val="24"/>
          <w:szCs w:val="24"/>
          <w:rtl/>
        </w:rPr>
        <w:t>".</w:t>
      </w:r>
    </w:p>
    <w:p w14:paraId="63D00E6B" w14:textId="33943270" w:rsidR="00794069" w:rsidRPr="001F5B44" w:rsidRDefault="00C10A85" w:rsidP="00C10A85">
      <w:pPr>
        <w:spacing w:after="0" w:line="360" w:lineRule="auto"/>
        <w:rPr>
          <w:rFonts w:asciiTheme="majorBidi" w:hAnsiTheme="majorBidi" w:cs="Times New Roman"/>
          <w:sz w:val="24"/>
          <w:szCs w:val="24"/>
          <w:rtl/>
        </w:rPr>
      </w:pPr>
      <w:r w:rsidRPr="001F5B44">
        <w:rPr>
          <w:rFonts w:asciiTheme="majorBidi" w:hAnsiTheme="majorBidi" w:cstheme="majorBidi" w:hint="cs"/>
          <w:sz w:val="24"/>
          <w:szCs w:val="24"/>
          <w:rtl/>
        </w:rPr>
        <w:t xml:space="preserve">גם כשמכריעים שלשון בני אדם קובעת, יש מקום ללשון תורה </w:t>
      </w:r>
      <w:r w:rsidR="00AC461E">
        <w:rPr>
          <w:rFonts w:asciiTheme="majorBidi" w:hAnsiTheme="majorBidi" w:cstheme="majorBidi" w:hint="cs"/>
          <w:sz w:val="24"/>
          <w:szCs w:val="24"/>
          <w:rtl/>
        </w:rPr>
        <w:t xml:space="preserve">כאשר </w:t>
      </w:r>
      <w:r w:rsidRPr="001F5B44">
        <w:rPr>
          <w:rFonts w:asciiTheme="majorBidi" w:hAnsiTheme="majorBidi" w:cstheme="majorBidi" w:hint="cs"/>
          <w:sz w:val="24"/>
          <w:szCs w:val="24"/>
          <w:rtl/>
        </w:rPr>
        <w:t xml:space="preserve">לשון בני אדם מסופקת: </w:t>
      </w:r>
    </w:p>
    <w:p w14:paraId="72D306D8" w14:textId="0146A7BB" w:rsidR="00557E2A" w:rsidRPr="001F5B44" w:rsidRDefault="00C10A85" w:rsidP="00C10A85">
      <w:pPr>
        <w:spacing w:after="0" w:line="360" w:lineRule="auto"/>
        <w:rPr>
          <w:rFonts w:ascii="David" w:hAnsi="David" w:cs="David"/>
          <w:sz w:val="24"/>
          <w:szCs w:val="24"/>
          <w:rtl/>
        </w:rPr>
      </w:pPr>
      <w:r w:rsidRPr="001F5B44">
        <w:rPr>
          <w:rFonts w:ascii="David" w:hAnsi="David" w:cs="David"/>
          <w:sz w:val="24"/>
          <w:szCs w:val="24"/>
          <w:rtl/>
        </w:rPr>
        <w:t xml:space="preserve">"בפרקין דלעיל </w:t>
      </w:r>
      <w:r w:rsidRPr="00AC461E">
        <w:rPr>
          <w:rFonts w:ascii="David" w:hAnsi="David" w:cs="David"/>
          <w:sz w:val="18"/>
          <w:szCs w:val="18"/>
          <w:rtl/>
        </w:rPr>
        <w:t>פרק ארבעה נדרים</w:t>
      </w:r>
      <w:r w:rsidRPr="001F5B44">
        <w:rPr>
          <w:rFonts w:ascii="David" w:hAnsi="David" w:cs="David"/>
          <w:sz w:val="24"/>
          <w:szCs w:val="24"/>
          <w:rtl/>
        </w:rPr>
        <w:t xml:space="preserve"> גבי ערלה שלא נתברר לנו לשון בני אדם אזלינן בתר לשון תורה ומייתינן ראיה מדכתיב כל הגוים ערלים</w:t>
      </w:r>
      <w:r w:rsidRPr="001F5B44">
        <w:rPr>
          <w:rStyle w:val="a5"/>
          <w:rFonts w:ascii="David" w:hAnsi="David" w:cs="David"/>
          <w:sz w:val="24"/>
          <w:szCs w:val="24"/>
          <w:rtl/>
        </w:rPr>
        <w:footnoteReference w:id="17"/>
      </w:r>
      <w:r w:rsidRPr="001F5B44">
        <w:rPr>
          <w:rFonts w:ascii="David" w:hAnsi="David" w:cs="David"/>
          <w:sz w:val="24"/>
          <w:szCs w:val="24"/>
          <w:rtl/>
        </w:rPr>
        <w:t xml:space="preserve">". </w:t>
      </w:r>
      <w:r w:rsidRPr="001F5B44">
        <w:rPr>
          <w:rFonts w:asciiTheme="majorBidi" w:hAnsiTheme="majorBidi" w:cstheme="majorBidi"/>
          <w:sz w:val="24"/>
          <w:szCs w:val="24"/>
          <w:rtl/>
        </w:rPr>
        <w:t>בנוסף לכך לשון תורה מכרעת לשון נכרים:</w:t>
      </w:r>
      <w:r w:rsidRPr="001F5B44">
        <w:rPr>
          <w:rFonts w:ascii="David" w:hAnsi="David" w:cs="David"/>
          <w:sz w:val="24"/>
          <w:szCs w:val="24"/>
          <w:rtl/>
        </w:rPr>
        <w:t xml:space="preserve"> </w:t>
      </w:r>
    </w:p>
    <w:p w14:paraId="5EB18A8A" w14:textId="13B62896" w:rsidR="001F5B44" w:rsidRPr="001F5B44" w:rsidRDefault="00C10A85" w:rsidP="001F5B44">
      <w:pPr>
        <w:spacing w:after="0" w:line="360" w:lineRule="auto"/>
        <w:rPr>
          <w:rFonts w:ascii="David" w:hAnsi="David" w:cs="David"/>
          <w:sz w:val="24"/>
          <w:szCs w:val="24"/>
          <w:rtl/>
        </w:rPr>
      </w:pPr>
      <w:r w:rsidRPr="001F5B44">
        <w:rPr>
          <w:rFonts w:ascii="David" w:hAnsi="David" w:cs="David"/>
          <w:sz w:val="24"/>
          <w:szCs w:val="24"/>
          <w:rtl/>
        </w:rPr>
        <w:t>"אנן דמשתעינן בלשון גוים</w:t>
      </w:r>
      <w:r w:rsidR="00AC461E">
        <w:rPr>
          <w:rFonts w:ascii="David" w:hAnsi="David" w:cs="David" w:hint="cs"/>
          <w:sz w:val="24"/>
          <w:szCs w:val="24"/>
          <w:rtl/>
        </w:rPr>
        <w:t>,</w:t>
      </w:r>
      <w:r w:rsidRPr="001F5B44">
        <w:rPr>
          <w:rFonts w:ascii="David" w:hAnsi="David" w:cs="David"/>
          <w:sz w:val="24"/>
          <w:szCs w:val="24"/>
          <w:rtl/>
        </w:rPr>
        <w:t xml:space="preserve"> אם נדר בלשון הקדש מן המבושל הולכין בו אחר לשון תורה</w:t>
      </w:r>
      <w:r w:rsidR="00AC461E">
        <w:rPr>
          <w:rFonts w:ascii="David" w:hAnsi="David" w:cs="David" w:hint="cs"/>
          <w:sz w:val="24"/>
          <w:szCs w:val="24"/>
          <w:rtl/>
        </w:rPr>
        <w:t>.</w:t>
      </w:r>
      <w:r w:rsidRPr="001F5B44">
        <w:rPr>
          <w:rFonts w:ascii="David" w:hAnsi="David" w:cs="David"/>
          <w:sz w:val="24"/>
          <w:szCs w:val="24"/>
          <w:rtl/>
        </w:rPr>
        <w:t xml:space="preserve"> וצלי בלשון תורה איקרי מבושל כדכתיב</w:t>
      </w:r>
      <w:r w:rsidR="00AC461E">
        <w:rPr>
          <w:rFonts w:ascii="David" w:hAnsi="David" w:cs="David" w:hint="cs"/>
          <w:sz w:val="24"/>
          <w:szCs w:val="24"/>
          <w:rtl/>
        </w:rPr>
        <w:t>:</w:t>
      </w:r>
      <w:r w:rsidRPr="001F5B44">
        <w:rPr>
          <w:rFonts w:ascii="David" w:hAnsi="David" w:cs="David"/>
          <w:sz w:val="24"/>
          <w:szCs w:val="24"/>
          <w:rtl/>
        </w:rPr>
        <w:t xml:space="preserve"> </w:t>
      </w:r>
      <w:r w:rsidR="00AC461E">
        <w:rPr>
          <w:rFonts w:ascii="David" w:hAnsi="David" w:cs="David" w:hint="cs"/>
          <w:sz w:val="24"/>
          <w:szCs w:val="24"/>
          <w:rtl/>
        </w:rPr>
        <w:t>'</w:t>
      </w:r>
      <w:r w:rsidRPr="001F5B44">
        <w:rPr>
          <w:rFonts w:ascii="David" w:hAnsi="David" w:cs="David"/>
          <w:sz w:val="24"/>
          <w:szCs w:val="24"/>
          <w:rtl/>
        </w:rPr>
        <w:t>ויבשלו את הפסח</w:t>
      </w:r>
      <w:r w:rsidR="00AC461E">
        <w:rPr>
          <w:rFonts w:ascii="David" w:hAnsi="David" w:cs="David" w:hint="cs"/>
          <w:sz w:val="24"/>
          <w:szCs w:val="24"/>
          <w:rtl/>
        </w:rPr>
        <w:t>'</w:t>
      </w:r>
      <w:r w:rsidRPr="001F5B44">
        <w:rPr>
          <w:rFonts w:ascii="David" w:hAnsi="David" w:cs="David"/>
          <w:sz w:val="24"/>
          <w:szCs w:val="24"/>
          <w:rtl/>
        </w:rPr>
        <w:t xml:space="preserve"> וכן כל כי האי גונא. הרנב"י ז"ל</w:t>
      </w:r>
      <w:r w:rsidRPr="001F5B44">
        <w:rPr>
          <w:rStyle w:val="a5"/>
          <w:rFonts w:ascii="David" w:hAnsi="David" w:cs="David"/>
          <w:sz w:val="24"/>
          <w:szCs w:val="24"/>
          <w:rtl/>
        </w:rPr>
        <w:footnoteReference w:id="18"/>
      </w:r>
      <w:r w:rsidRPr="001F5B44">
        <w:rPr>
          <w:rFonts w:ascii="David" w:hAnsi="David" w:cs="David"/>
          <w:sz w:val="24"/>
          <w:szCs w:val="24"/>
          <w:rtl/>
        </w:rPr>
        <w:t>".</w:t>
      </w:r>
      <w:r w:rsidR="00696266" w:rsidRPr="001F5B44">
        <w:rPr>
          <w:rFonts w:ascii="David" w:hAnsi="David" w:cs="David" w:hint="cs"/>
          <w:sz w:val="24"/>
          <w:szCs w:val="24"/>
          <w:rtl/>
        </w:rPr>
        <w:t xml:space="preserve"> </w:t>
      </w:r>
    </w:p>
    <w:p w14:paraId="69DBF0EF" w14:textId="4E3FAC00" w:rsidR="00C10A85" w:rsidRPr="001F5B44" w:rsidRDefault="001F5B44" w:rsidP="001F5B44">
      <w:pPr>
        <w:spacing w:after="0" w:line="360" w:lineRule="auto"/>
        <w:rPr>
          <w:rFonts w:asciiTheme="majorBidi" w:hAnsiTheme="majorBidi" w:cstheme="majorBidi"/>
          <w:sz w:val="24"/>
          <w:szCs w:val="24"/>
          <w:rtl/>
        </w:rPr>
      </w:pPr>
      <w:r w:rsidRPr="001F5B44">
        <w:rPr>
          <w:rFonts w:ascii="David" w:hAnsi="David" w:cs="David" w:hint="cs"/>
          <w:sz w:val="24"/>
          <w:szCs w:val="24"/>
          <w:rtl/>
        </w:rPr>
        <w:t>"</w:t>
      </w:r>
      <w:r w:rsidRPr="001F5B44">
        <w:rPr>
          <w:rFonts w:ascii="David" w:hAnsi="David" w:cs="David"/>
          <w:sz w:val="24"/>
          <w:szCs w:val="24"/>
          <w:rtl/>
        </w:rPr>
        <w:t>כתב ר' ירוחם בנדרים הלך אחר לשון בני אדם</w:t>
      </w:r>
      <w:r w:rsidRPr="001F5B44">
        <w:rPr>
          <w:rFonts w:ascii="David" w:hAnsi="David" w:cs="David" w:hint="cs"/>
          <w:sz w:val="24"/>
          <w:szCs w:val="24"/>
          <w:rtl/>
        </w:rPr>
        <w:t>.</w:t>
      </w:r>
      <w:r w:rsidRPr="001F5B44">
        <w:rPr>
          <w:rFonts w:ascii="David" w:hAnsi="David" w:cs="David"/>
          <w:sz w:val="24"/>
          <w:szCs w:val="24"/>
          <w:rtl/>
        </w:rPr>
        <w:t xml:space="preserve"> ואם אין לשון בני אדם כגון שנדר בלשון הקדש ובאותו מקום אין מדברים בלה"ק</w:t>
      </w:r>
      <w:r w:rsidRPr="001F5B44">
        <w:rPr>
          <w:rFonts w:ascii="David" w:hAnsi="David" w:cs="David" w:hint="cs"/>
          <w:sz w:val="24"/>
          <w:szCs w:val="24"/>
          <w:rtl/>
        </w:rPr>
        <w:t>-</w:t>
      </w:r>
      <w:r w:rsidRPr="001F5B44">
        <w:rPr>
          <w:rFonts w:ascii="David" w:hAnsi="David" w:cs="David"/>
          <w:sz w:val="24"/>
          <w:szCs w:val="24"/>
          <w:rtl/>
        </w:rPr>
        <w:t xml:space="preserve"> הלך אחר לשון תורה</w:t>
      </w:r>
      <w:r w:rsidR="00AC461E">
        <w:rPr>
          <w:rFonts w:ascii="David" w:hAnsi="David" w:cs="David" w:hint="cs"/>
          <w:sz w:val="24"/>
          <w:szCs w:val="24"/>
          <w:rtl/>
        </w:rPr>
        <w:t>.</w:t>
      </w:r>
      <w:r w:rsidRPr="001F5B44">
        <w:rPr>
          <w:rFonts w:ascii="David" w:hAnsi="David" w:cs="David"/>
          <w:sz w:val="24"/>
          <w:szCs w:val="24"/>
          <w:rtl/>
        </w:rPr>
        <w:t xml:space="preserve"> כך פשוט בפ' השותפין עכ"ל ומביאו בית יוסף</w:t>
      </w:r>
      <w:r w:rsidRPr="001F5B44">
        <w:rPr>
          <w:rStyle w:val="a5"/>
          <w:rFonts w:ascii="David" w:hAnsi="David" w:cs="David"/>
          <w:sz w:val="24"/>
          <w:szCs w:val="24"/>
          <w:rtl/>
        </w:rPr>
        <w:footnoteReference w:id="19"/>
      </w:r>
      <w:r w:rsidRPr="001F5B44">
        <w:rPr>
          <w:rFonts w:ascii="David" w:hAnsi="David" w:cs="David" w:hint="cs"/>
          <w:sz w:val="24"/>
          <w:szCs w:val="24"/>
          <w:rtl/>
        </w:rPr>
        <w:t>".</w:t>
      </w:r>
      <w:r w:rsidRPr="001F5B44">
        <w:rPr>
          <w:rFonts w:ascii="David" w:hAnsi="David" w:cs="David"/>
          <w:sz w:val="24"/>
          <w:szCs w:val="24"/>
          <w:rtl/>
        </w:rPr>
        <w:t xml:space="preserve"> </w:t>
      </w:r>
      <w:r w:rsidR="00696266" w:rsidRPr="001F5B44">
        <w:rPr>
          <w:rFonts w:asciiTheme="majorBidi" w:hAnsiTheme="majorBidi" w:cstheme="majorBidi" w:hint="cs"/>
          <w:sz w:val="24"/>
          <w:szCs w:val="24"/>
          <w:rtl/>
        </w:rPr>
        <w:t>גם תקנות הציבור מתפרשות לפי לשון בני אדם</w:t>
      </w:r>
      <w:r w:rsidR="00696266" w:rsidRPr="001F5B44">
        <w:rPr>
          <w:rStyle w:val="a5"/>
          <w:rFonts w:asciiTheme="majorBidi" w:hAnsiTheme="majorBidi" w:cstheme="majorBidi"/>
          <w:sz w:val="24"/>
          <w:szCs w:val="24"/>
          <w:rtl/>
        </w:rPr>
        <w:footnoteReference w:id="20"/>
      </w:r>
      <w:r w:rsidR="00696266" w:rsidRPr="001F5B44">
        <w:rPr>
          <w:rFonts w:asciiTheme="majorBidi" w:hAnsiTheme="majorBidi" w:cstheme="majorBidi" w:hint="cs"/>
          <w:sz w:val="24"/>
          <w:szCs w:val="24"/>
          <w:rtl/>
        </w:rPr>
        <w:t>.</w:t>
      </w:r>
    </w:p>
    <w:p w14:paraId="5B3EFB54" w14:textId="4C2EC7F8" w:rsidR="00794069" w:rsidRPr="001F5B44" w:rsidRDefault="00794069" w:rsidP="007F13B1">
      <w:pPr>
        <w:pStyle w:val="aa"/>
        <w:numPr>
          <w:ilvl w:val="0"/>
          <w:numId w:val="1"/>
        </w:numPr>
        <w:spacing w:after="0" w:line="360" w:lineRule="auto"/>
        <w:rPr>
          <w:rFonts w:asciiTheme="majorBidi" w:hAnsiTheme="majorBidi" w:cstheme="majorBidi"/>
          <w:b/>
          <w:bCs/>
          <w:sz w:val="24"/>
          <w:szCs w:val="24"/>
          <w:rtl/>
        </w:rPr>
      </w:pPr>
      <w:r w:rsidRPr="001F5B44">
        <w:rPr>
          <w:rFonts w:asciiTheme="majorBidi" w:hAnsiTheme="majorBidi" w:cstheme="majorBidi" w:hint="cs"/>
          <w:b/>
          <w:bCs/>
          <w:sz w:val="24"/>
          <w:szCs w:val="24"/>
          <w:rtl/>
        </w:rPr>
        <w:t>האם ניתן לכנות את שמיני עצרת 'חג'?</w:t>
      </w:r>
    </w:p>
    <w:p w14:paraId="16F2AA50" w14:textId="2C53D8FF" w:rsidR="00794069" w:rsidRPr="001F5B44" w:rsidRDefault="00794069" w:rsidP="00794069">
      <w:pPr>
        <w:spacing w:after="0" w:line="360" w:lineRule="auto"/>
        <w:rPr>
          <w:rFonts w:asciiTheme="majorBidi" w:hAnsiTheme="majorBidi" w:cstheme="majorBidi"/>
          <w:sz w:val="24"/>
          <w:szCs w:val="24"/>
          <w:rtl/>
        </w:rPr>
      </w:pPr>
      <w:r w:rsidRPr="001F5B44">
        <w:rPr>
          <w:rFonts w:asciiTheme="majorBidi" w:hAnsiTheme="majorBidi" w:cstheme="majorBidi" w:hint="cs"/>
          <w:sz w:val="24"/>
          <w:szCs w:val="24"/>
          <w:rtl/>
        </w:rPr>
        <w:t>בשאלה זו הציב הרב דוד תמר מהלך מרשים:</w:t>
      </w:r>
    </w:p>
    <w:p w14:paraId="2DFEC217" w14:textId="77777777" w:rsidR="00AC461E" w:rsidRDefault="00AC461E" w:rsidP="00794069">
      <w:pPr>
        <w:spacing w:after="0" w:line="360" w:lineRule="auto"/>
        <w:rPr>
          <w:rFonts w:ascii="David" w:hAnsi="David" w:cs="David"/>
          <w:sz w:val="24"/>
          <w:szCs w:val="24"/>
          <w:rtl/>
        </w:rPr>
      </w:pPr>
      <w:r>
        <w:rPr>
          <w:rFonts w:ascii="David" w:hAnsi="David" w:cs="David" w:hint="cs"/>
          <w:sz w:val="24"/>
          <w:szCs w:val="24"/>
          <w:rtl/>
        </w:rPr>
        <w:t>1.</w:t>
      </w:r>
      <w:r w:rsidR="00794069" w:rsidRPr="001F5B44">
        <w:rPr>
          <w:rFonts w:ascii="David" w:hAnsi="David" w:cs="David" w:hint="cs"/>
          <w:sz w:val="24"/>
          <w:szCs w:val="24"/>
          <w:rtl/>
        </w:rPr>
        <w:t>"</w:t>
      </w:r>
      <w:r w:rsidR="00794069" w:rsidRPr="001F5B44">
        <w:rPr>
          <w:rFonts w:ascii="David" w:hAnsi="David" w:cs="David"/>
          <w:sz w:val="24"/>
          <w:szCs w:val="24"/>
          <w:rtl/>
        </w:rPr>
        <w:t xml:space="preserve">בבכור שור </w:t>
      </w:r>
      <w:r w:rsidR="00794069" w:rsidRPr="001F5B44">
        <w:rPr>
          <w:rFonts w:ascii="David" w:hAnsi="David" w:cs="David"/>
          <w:sz w:val="18"/>
          <w:szCs w:val="18"/>
          <w:rtl/>
        </w:rPr>
        <w:t>סוכה מ"ו</w:t>
      </w:r>
      <w:r w:rsidR="00794069" w:rsidRPr="001F5B44">
        <w:rPr>
          <w:rFonts w:ascii="David" w:hAnsi="David" w:cs="David"/>
          <w:sz w:val="24"/>
          <w:szCs w:val="24"/>
          <w:rtl/>
        </w:rPr>
        <w:t xml:space="preserve"> הקשה מהירושלמי </w:t>
      </w:r>
      <w:r w:rsidR="00794069" w:rsidRPr="001F5B44">
        <w:rPr>
          <w:rFonts w:ascii="David" w:hAnsi="David" w:cs="David"/>
          <w:sz w:val="18"/>
          <w:szCs w:val="18"/>
          <w:rtl/>
        </w:rPr>
        <w:t>מו"ק פ"ז ה"ה</w:t>
      </w:r>
      <w:r w:rsidR="00794069" w:rsidRPr="001F5B44">
        <w:rPr>
          <w:rFonts w:ascii="David" w:hAnsi="David" w:cs="David"/>
          <w:sz w:val="24"/>
          <w:szCs w:val="24"/>
          <w:rtl/>
        </w:rPr>
        <w:t xml:space="preserve"> דיליף שבעה ימי אבל מדכתיב </w:t>
      </w:r>
      <w:r w:rsidR="00794069" w:rsidRPr="001F5B44">
        <w:rPr>
          <w:rFonts w:ascii="David" w:hAnsi="David" w:cs="David"/>
          <w:sz w:val="18"/>
          <w:szCs w:val="18"/>
          <w:rtl/>
        </w:rPr>
        <w:t>בעמוס ח</w:t>
      </w:r>
      <w:r w:rsidR="00794069" w:rsidRPr="001F5B44">
        <w:rPr>
          <w:rFonts w:ascii="David" w:hAnsi="David" w:cs="David"/>
          <w:sz w:val="24"/>
          <w:szCs w:val="24"/>
          <w:rtl/>
        </w:rPr>
        <w:t xml:space="preserve">, </w:t>
      </w:r>
      <w:r w:rsidR="00794069" w:rsidRPr="001F5B44">
        <w:rPr>
          <w:rFonts w:ascii="David" w:hAnsi="David" w:cs="David" w:hint="cs"/>
          <w:sz w:val="24"/>
          <w:szCs w:val="24"/>
          <w:rtl/>
        </w:rPr>
        <w:t>'</w:t>
      </w:r>
      <w:r w:rsidR="00794069" w:rsidRPr="001F5B44">
        <w:rPr>
          <w:rFonts w:ascii="David" w:hAnsi="David" w:cs="David"/>
          <w:sz w:val="24"/>
          <w:szCs w:val="24"/>
          <w:rtl/>
        </w:rPr>
        <w:t>והפכתי חגיכם לאבל</w:t>
      </w:r>
      <w:r w:rsidR="00794069" w:rsidRPr="001F5B44">
        <w:rPr>
          <w:rFonts w:ascii="David" w:hAnsi="David" w:cs="David" w:hint="cs"/>
          <w:sz w:val="24"/>
          <w:szCs w:val="24"/>
          <w:rtl/>
        </w:rPr>
        <w:t>'</w:t>
      </w:r>
      <w:r w:rsidR="00794069" w:rsidRPr="001F5B44">
        <w:rPr>
          <w:rFonts w:ascii="David" w:hAnsi="David" w:cs="David"/>
          <w:sz w:val="24"/>
          <w:szCs w:val="24"/>
          <w:rtl/>
        </w:rPr>
        <w:t xml:space="preserve">, מה ימי חג שבעה אף ימי אבל שבעה, ומדכתב בלשון רבים חגיכם נפק"ל שמועה רחוקה כמו שמיני עצרת שהוא יום אחד, הרי </w:t>
      </w:r>
      <w:r w:rsidR="00794069" w:rsidRPr="001F5B44">
        <w:rPr>
          <w:rFonts w:ascii="David" w:hAnsi="David" w:cs="David"/>
          <w:b/>
          <w:bCs/>
          <w:sz w:val="24"/>
          <w:szCs w:val="24"/>
          <w:rtl/>
        </w:rPr>
        <w:t>דבלישנא דקרא נקרא שמע"צ חג</w:t>
      </w:r>
      <w:r w:rsidR="00794069" w:rsidRPr="001F5B44">
        <w:rPr>
          <w:rFonts w:ascii="David" w:hAnsi="David" w:cs="David" w:hint="cs"/>
          <w:sz w:val="24"/>
          <w:szCs w:val="24"/>
          <w:rtl/>
        </w:rPr>
        <w:t>.</w:t>
      </w:r>
      <w:r w:rsidR="00794069" w:rsidRPr="001F5B44">
        <w:rPr>
          <w:rFonts w:ascii="David" w:hAnsi="David" w:cs="David"/>
          <w:sz w:val="24"/>
          <w:szCs w:val="24"/>
          <w:rtl/>
        </w:rPr>
        <w:t xml:space="preserve">. </w:t>
      </w:r>
    </w:p>
    <w:p w14:paraId="21EB410B" w14:textId="4DB446D6" w:rsidR="00794069" w:rsidRPr="001F5B44" w:rsidRDefault="00AC461E" w:rsidP="00794069">
      <w:pPr>
        <w:spacing w:after="0" w:line="360" w:lineRule="auto"/>
        <w:rPr>
          <w:rFonts w:ascii="David" w:hAnsi="David" w:cs="David"/>
          <w:sz w:val="24"/>
          <w:szCs w:val="24"/>
          <w:rtl/>
        </w:rPr>
      </w:pPr>
      <w:r>
        <w:rPr>
          <w:rFonts w:ascii="David" w:hAnsi="David" w:cs="David" w:hint="cs"/>
          <w:sz w:val="24"/>
          <w:szCs w:val="24"/>
          <w:rtl/>
        </w:rPr>
        <w:t>2.</w:t>
      </w:r>
      <w:r w:rsidR="00794069" w:rsidRPr="001F5B44">
        <w:rPr>
          <w:rFonts w:ascii="David" w:hAnsi="David" w:cs="David"/>
          <w:sz w:val="24"/>
          <w:szCs w:val="24"/>
          <w:rtl/>
        </w:rPr>
        <w:t>ולפענ"ד אין ראיה זו מוכרחת</w:t>
      </w:r>
      <w:r w:rsidR="00794069" w:rsidRPr="001F5B44">
        <w:rPr>
          <w:rFonts w:ascii="David" w:hAnsi="David" w:cs="David" w:hint="cs"/>
          <w:sz w:val="24"/>
          <w:szCs w:val="24"/>
          <w:rtl/>
        </w:rPr>
        <w:t>,</w:t>
      </w:r>
      <w:r w:rsidR="00794069" w:rsidRPr="001F5B44">
        <w:rPr>
          <w:rFonts w:ascii="David" w:hAnsi="David" w:cs="David"/>
          <w:sz w:val="24"/>
          <w:szCs w:val="24"/>
          <w:rtl/>
        </w:rPr>
        <w:t xml:space="preserve"> דהרי הנביא מוכיח לישראל כי סרו מדרך התורה והמצוה</w:t>
      </w:r>
      <w:r>
        <w:rPr>
          <w:rFonts w:ascii="David" w:hAnsi="David" w:cs="David" w:hint="cs"/>
          <w:sz w:val="24"/>
          <w:szCs w:val="24"/>
          <w:rtl/>
        </w:rPr>
        <w:t>,</w:t>
      </w:r>
      <w:r w:rsidR="00794069" w:rsidRPr="001F5B44">
        <w:rPr>
          <w:rFonts w:ascii="David" w:hAnsi="David" w:cs="David"/>
          <w:sz w:val="24"/>
          <w:szCs w:val="24"/>
          <w:rtl/>
        </w:rPr>
        <w:t xml:space="preserve"> וע"ז אומר והפכתי חגיכם לאבל, כלומר הימים </w:t>
      </w:r>
      <w:r w:rsidR="00794069" w:rsidRPr="001F5B44">
        <w:rPr>
          <w:rFonts w:ascii="David" w:hAnsi="David" w:cs="David"/>
          <w:b/>
          <w:bCs/>
          <w:sz w:val="24"/>
          <w:szCs w:val="24"/>
          <w:rtl/>
        </w:rPr>
        <w:t>שאתם קורים</w:t>
      </w:r>
      <w:r w:rsidR="00794069" w:rsidRPr="001F5B44">
        <w:rPr>
          <w:rFonts w:ascii="David" w:hAnsi="David" w:cs="David"/>
          <w:sz w:val="24"/>
          <w:szCs w:val="24"/>
          <w:rtl/>
        </w:rPr>
        <w:t xml:space="preserve"> חגים, והנביא מדבר בלשון בנ"א</w:t>
      </w:r>
      <w:r>
        <w:rPr>
          <w:rFonts w:ascii="David" w:hAnsi="David" w:cs="David" w:hint="cs"/>
          <w:sz w:val="24"/>
          <w:szCs w:val="24"/>
          <w:rtl/>
        </w:rPr>
        <w:t>,</w:t>
      </w:r>
      <w:r w:rsidR="00794069" w:rsidRPr="001F5B44">
        <w:rPr>
          <w:rFonts w:ascii="David" w:hAnsi="David" w:cs="David"/>
          <w:sz w:val="24"/>
          <w:szCs w:val="24"/>
          <w:rtl/>
        </w:rPr>
        <w:t xml:space="preserve"> ובלשון בנ"א נקרא שמע"צ חג. ופירוש והפכתי חגיכם לאבל ע"ד המ"ר </w:t>
      </w:r>
      <w:r w:rsidR="00794069" w:rsidRPr="001F5B44">
        <w:rPr>
          <w:rFonts w:ascii="David" w:hAnsi="David" w:cs="David"/>
          <w:sz w:val="18"/>
          <w:szCs w:val="18"/>
          <w:rtl/>
        </w:rPr>
        <w:t>סוף פרשת פנחס</w:t>
      </w:r>
      <w:r w:rsidR="00794069" w:rsidRPr="001F5B44">
        <w:rPr>
          <w:rFonts w:ascii="David" w:hAnsi="David" w:cs="David"/>
          <w:sz w:val="24"/>
          <w:szCs w:val="24"/>
          <w:rtl/>
        </w:rPr>
        <w:t>, שאל גוי אחד את ר"ע למה אתם עושים מועדות</w:t>
      </w:r>
      <w:r w:rsidR="00794069" w:rsidRPr="001F5B44">
        <w:rPr>
          <w:rFonts w:ascii="David" w:hAnsi="David" w:cs="David" w:hint="cs"/>
          <w:sz w:val="24"/>
          <w:szCs w:val="24"/>
          <w:rtl/>
        </w:rPr>
        <w:t>?</w:t>
      </w:r>
      <w:r w:rsidR="00794069" w:rsidRPr="001F5B44">
        <w:rPr>
          <w:rFonts w:ascii="David" w:hAnsi="David" w:cs="David"/>
          <w:sz w:val="24"/>
          <w:szCs w:val="24"/>
          <w:rtl/>
        </w:rPr>
        <w:t xml:space="preserve"> לא כך אמר לכם הקדוש ברוך הוא</w:t>
      </w:r>
      <w:r w:rsidR="00794069" w:rsidRPr="001F5B44">
        <w:rPr>
          <w:rFonts w:ascii="David" w:hAnsi="David" w:cs="David" w:hint="cs"/>
          <w:sz w:val="24"/>
          <w:szCs w:val="24"/>
          <w:rtl/>
        </w:rPr>
        <w:t>:</w:t>
      </w:r>
      <w:r w:rsidR="00794069" w:rsidRPr="001F5B44">
        <w:rPr>
          <w:rFonts w:ascii="David" w:hAnsi="David" w:cs="David"/>
          <w:sz w:val="24"/>
          <w:szCs w:val="24"/>
          <w:rtl/>
        </w:rPr>
        <w:t xml:space="preserve"> </w:t>
      </w:r>
      <w:r w:rsidR="00794069" w:rsidRPr="001F5B44">
        <w:rPr>
          <w:rFonts w:ascii="David" w:hAnsi="David" w:cs="David" w:hint="cs"/>
          <w:sz w:val="24"/>
          <w:szCs w:val="24"/>
          <w:rtl/>
        </w:rPr>
        <w:t>'</w:t>
      </w:r>
      <w:r w:rsidR="00794069" w:rsidRPr="001F5B44">
        <w:rPr>
          <w:rFonts w:ascii="David" w:hAnsi="David" w:cs="David"/>
          <w:sz w:val="24"/>
          <w:szCs w:val="24"/>
          <w:rtl/>
        </w:rPr>
        <w:t>חדשיכם ומועדיכם שנאה נפשי</w:t>
      </w:r>
      <w:r w:rsidR="00794069" w:rsidRPr="001F5B44">
        <w:rPr>
          <w:rFonts w:ascii="David" w:hAnsi="David" w:cs="David" w:hint="cs"/>
          <w:sz w:val="24"/>
          <w:szCs w:val="24"/>
          <w:rtl/>
        </w:rPr>
        <w:t>'?</w:t>
      </w:r>
      <w:r w:rsidR="00794069" w:rsidRPr="001F5B44">
        <w:rPr>
          <w:rFonts w:ascii="David" w:hAnsi="David" w:cs="David"/>
          <w:sz w:val="24"/>
          <w:szCs w:val="24"/>
          <w:rtl/>
        </w:rPr>
        <w:t xml:space="preserve"> אמר לו ר"ע</w:t>
      </w:r>
      <w:r w:rsidR="00794069" w:rsidRPr="001F5B44">
        <w:rPr>
          <w:rFonts w:ascii="David" w:hAnsi="David" w:cs="David" w:hint="cs"/>
          <w:sz w:val="24"/>
          <w:szCs w:val="24"/>
          <w:rtl/>
        </w:rPr>
        <w:t>:</w:t>
      </w:r>
      <w:r w:rsidR="00794069" w:rsidRPr="001F5B44">
        <w:rPr>
          <w:rFonts w:ascii="David" w:hAnsi="David" w:cs="David"/>
          <w:sz w:val="24"/>
          <w:szCs w:val="24"/>
          <w:rtl/>
        </w:rPr>
        <w:t xml:space="preserve"> אילו אמר</w:t>
      </w:r>
      <w:r w:rsidR="00794069" w:rsidRPr="001F5B44">
        <w:rPr>
          <w:rFonts w:ascii="David" w:hAnsi="David" w:cs="David" w:hint="cs"/>
          <w:sz w:val="24"/>
          <w:szCs w:val="24"/>
          <w:rtl/>
        </w:rPr>
        <w:t>:</w:t>
      </w:r>
      <w:r w:rsidR="00794069" w:rsidRPr="001F5B44">
        <w:rPr>
          <w:rFonts w:ascii="David" w:hAnsi="David" w:cs="David"/>
          <w:sz w:val="24"/>
          <w:szCs w:val="24"/>
          <w:rtl/>
        </w:rPr>
        <w:t xml:space="preserve"> </w:t>
      </w:r>
      <w:r w:rsidR="00794069" w:rsidRPr="001F5B44">
        <w:rPr>
          <w:rFonts w:ascii="David" w:hAnsi="David" w:cs="David" w:hint="cs"/>
          <w:sz w:val="24"/>
          <w:szCs w:val="24"/>
          <w:rtl/>
        </w:rPr>
        <w:t>'</w:t>
      </w:r>
      <w:r w:rsidR="00794069" w:rsidRPr="001F5B44">
        <w:rPr>
          <w:rFonts w:ascii="David" w:hAnsi="David" w:cs="David"/>
          <w:sz w:val="24"/>
          <w:szCs w:val="24"/>
          <w:rtl/>
        </w:rPr>
        <w:t>חדשי ומועדי שנאה נפשי</w:t>
      </w:r>
      <w:r w:rsidR="00794069" w:rsidRPr="001F5B44">
        <w:rPr>
          <w:rFonts w:ascii="David" w:hAnsi="David" w:cs="David" w:hint="cs"/>
          <w:sz w:val="24"/>
          <w:szCs w:val="24"/>
          <w:rtl/>
        </w:rPr>
        <w:t>',</w:t>
      </w:r>
      <w:r w:rsidR="00794069" w:rsidRPr="001F5B44">
        <w:rPr>
          <w:rFonts w:ascii="David" w:hAnsi="David" w:cs="David"/>
          <w:sz w:val="24"/>
          <w:szCs w:val="24"/>
          <w:rtl/>
        </w:rPr>
        <w:t xml:space="preserve"> היית אומר, לא אמר אלא</w:t>
      </w:r>
      <w:r w:rsidR="00794069" w:rsidRPr="001F5B44">
        <w:rPr>
          <w:rFonts w:ascii="David" w:hAnsi="David" w:cs="David" w:hint="cs"/>
          <w:sz w:val="24"/>
          <w:szCs w:val="24"/>
          <w:rtl/>
        </w:rPr>
        <w:t>:</w:t>
      </w:r>
      <w:r w:rsidR="00794069" w:rsidRPr="001F5B44">
        <w:rPr>
          <w:rFonts w:ascii="David" w:hAnsi="David" w:cs="David"/>
          <w:sz w:val="24"/>
          <w:szCs w:val="24"/>
          <w:rtl/>
        </w:rPr>
        <w:t xml:space="preserve"> </w:t>
      </w:r>
      <w:r w:rsidR="00794069" w:rsidRPr="001F5B44">
        <w:rPr>
          <w:rFonts w:ascii="David" w:hAnsi="David" w:cs="David" w:hint="cs"/>
          <w:sz w:val="24"/>
          <w:szCs w:val="24"/>
          <w:rtl/>
        </w:rPr>
        <w:t>'</w:t>
      </w:r>
      <w:r w:rsidR="00794069" w:rsidRPr="001F5B44">
        <w:rPr>
          <w:rFonts w:ascii="David" w:hAnsi="David" w:cs="David"/>
          <w:sz w:val="24"/>
          <w:szCs w:val="24"/>
          <w:rtl/>
        </w:rPr>
        <w:t>חדשיכם ומועדיכם</w:t>
      </w:r>
      <w:r w:rsidR="00794069" w:rsidRPr="001F5B44">
        <w:rPr>
          <w:rFonts w:ascii="David" w:hAnsi="David" w:cs="David" w:hint="cs"/>
          <w:sz w:val="24"/>
          <w:szCs w:val="24"/>
          <w:rtl/>
        </w:rPr>
        <w:t>'.</w:t>
      </w:r>
      <w:r w:rsidR="00794069" w:rsidRPr="001F5B44">
        <w:rPr>
          <w:rFonts w:ascii="David" w:hAnsi="David" w:cs="David"/>
          <w:sz w:val="24"/>
          <w:szCs w:val="24"/>
          <w:rtl/>
        </w:rPr>
        <w:t xml:space="preserve"> בשביל אותן מועדות שעשה ירבעם</w:t>
      </w:r>
      <w:r w:rsidR="00794069" w:rsidRPr="001F5B44">
        <w:rPr>
          <w:rFonts w:ascii="David" w:hAnsi="David" w:cs="David" w:hint="cs"/>
          <w:sz w:val="24"/>
          <w:szCs w:val="24"/>
          <w:rtl/>
        </w:rPr>
        <w:t>,</w:t>
      </w:r>
      <w:r w:rsidR="00794069" w:rsidRPr="001F5B44">
        <w:rPr>
          <w:rFonts w:ascii="David" w:hAnsi="David" w:cs="David"/>
          <w:sz w:val="24"/>
          <w:szCs w:val="24"/>
          <w:rtl/>
        </w:rPr>
        <w:t xml:space="preserve"> שנאמר ויעש ירבעם חג בחודש השמיני וכו'</w:t>
      </w:r>
      <w:r w:rsidR="00794069" w:rsidRPr="001F5B44">
        <w:rPr>
          <w:rFonts w:ascii="David" w:hAnsi="David" w:cs="David" w:hint="cs"/>
          <w:sz w:val="24"/>
          <w:szCs w:val="24"/>
          <w:rtl/>
        </w:rPr>
        <w:t xml:space="preserve">... </w:t>
      </w:r>
      <w:r w:rsidR="00794069" w:rsidRPr="001F5B44">
        <w:rPr>
          <w:rFonts w:ascii="David" w:hAnsi="David" w:cs="David"/>
          <w:sz w:val="24"/>
          <w:szCs w:val="24"/>
          <w:rtl/>
        </w:rPr>
        <w:lastRenderedPageBreak/>
        <w:t xml:space="preserve">ועפי"ז נדחית גם ראיה השניה מהבכו"ש </w:t>
      </w:r>
      <w:r w:rsidR="00794069" w:rsidRPr="001F5B44">
        <w:rPr>
          <w:rFonts w:ascii="David" w:hAnsi="David" w:cs="David"/>
          <w:sz w:val="18"/>
          <w:szCs w:val="18"/>
          <w:rtl/>
        </w:rPr>
        <w:t>מתענית ל</w:t>
      </w:r>
      <w:r w:rsidR="00794069" w:rsidRPr="001F5B44">
        <w:rPr>
          <w:rFonts w:ascii="David" w:hAnsi="David" w:cs="David"/>
          <w:sz w:val="24"/>
          <w:szCs w:val="24"/>
          <w:rtl/>
        </w:rPr>
        <w:t>, מ"ד מר"ח עד התענית</w:t>
      </w:r>
      <w:r w:rsidR="00794069" w:rsidRPr="001F5B44">
        <w:rPr>
          <w:rFonts w:ascii="David" w:hAnsi="David" w:cs="David" w:hint="cs"/>
          <w:sz w:val="24"/>
          <w:szCs w:val="24"/>
          <w:rtl/>
        </w:rPr>
        <w:t>,</w:t>
      </w:r>
      <w:r w:rsidR="00794069" w:rsidRPr="001F5B44">
        <w:rPr>
          <w:rFonts w:ascii="David" w:hAnsi="David" w:cs="David"/>
          <w:sz w:val="24"/>
          <w:szCs w:val="24"/>
          <w:rtl/>
        </w:rPr>
        <w:t xml:space="preserve"> מדכתיב והשבתי חגה חדשה ומועדה, ופירש רש"י דמ"ד מר"ח יליף מדכתיב חגה</w:t>
      </w:r>
      <w:r>
        <w:rPr>
          <w:rFonts w:ascii="David" w:hAnsi="David" w:cs="David" w:hint="cs"/>
          <w:sz w:val="24"/>
          <w:szCs w:val="24"/>
          <w:rtl/>
        </w:rPr>
        <w:t>,</w:t>
      </w:r>
      <w:r w:rsidR="00794069" w:rsidRPr="001F5B44">
        <w:rPr>
          <w:rFonts w:ascii="David" w:hAnsi="David" w:cs="David"/>
          <w:sz w:val="24"/>
          <w:szCs w:val="24"/>
          <w:rtl/>
        </w:rPr>
        <w:t xml:space="preserve"> </w:t>
      </w:r>
      <w:r w:rsidR="00794069" w:rsidRPr="001F5B44">
        <w:rPr>
          <w:rFonts w:ascii="David" w:hAnsi="David" w:cs="David"/>
          <w:b/>
          <w:bCs/>
          <w:sz w:val="24"/>
          <w:szCs w:val="24"/>
          <w:rtl/>
        </w:rPr>
        <w:t>ור"ח מיקרי חג</w:t>
      </w:r>
      <w:r w:rsidR="00794069" w:rsidRPr="001F5B44">
        <w:rPr>
          <w:rFonts w:ascii="David" w:hAnsi="David" w:cs="David"/>
          <w:sz w:val="24"/>
          <w:szCs w:val="24"/>
          <w:rtl/>
        </w:rPr>
        <w:t xml:space="preserve"> מדמיקרי מועד, וא"כ כ"ש שמע"צ דאיקרי מועד</w:t>
      </w:r>
      <w:r>
        <w:rPr>
          <w:rFonts w:ascii="David" w:hAnsi="David" w:cs="David" w:hint="cs"/>
          <w:sz w:val="24"/>
          <w:szCs w:val="24"/>
          <w:rtl/>
        </w:rPr>
        <w:t>.</w:t>
      </w:r>
      <w:r w:rsidR="00794069" w:rsidRPr="001F5B44">
        <w:rPr>
          <w:rFonts w:ascii="David" w:hAnsi="David" w:cs="David"/>
          <w:sz w:val="24"/>
          <w:szCs w:val="24"/>
          <w:rtl/>
        </w:rPr>
        <w:t xml:space="preserve"> ולפי האמור הא דכתיב </w:t>
      </w:r>
      <w:r>
        <w:rPr>
          <w:rFonts w:ascii="David" w:hAnsi="David" w:cs="David" w:hint="cs"/>
          <w:sz w:val="24"/>
          <w:szCs w:val="24"/>
          <w:rtl/>
        </w:rPr>
        <w:t>'</w:t>
      </w:r>
      <w:r w:rsidR="00794069" w:rsidRPr="001F5B44">
        <w:rPr>
          <w:rFonts w:ascii="David" w:hAnsi="David" w:cs="David"/>
          <w:sz w:val="24"/>
          <w:szCs w:val="24"/>
          <w:rtl/>
        </w:rPr>
        <w:t>והשבתי חגה</w:t>
      </w:r>
      <w:r>
        <w:rPr>
          <w:rFonts w:ascii="David" w:hAnsi="David" w:cs="David" w:hint="cs"/>
          <w:sz w:val="24"/>
          <w:szCs w:val="24"/>
          <w:rtl/>
        </w:rPr>
        <w:t>'</w:t>
      </w:r>
      <w:r w:rsidR="00794069" w:rsidRPr="001F5B44">
        <w:rPr>
          <w:rFonts w:ascii="David" w:hAnsi="David" w:cs="David"/>
          <w:sz w:val="24"/>
          <w:szCs w:val="24"/>
          <w:rtl/>
        </w:rPr>
        <w:t xml:space="preserve"> </w:t>
      </w:r>
      <w:r>
        <w:rPr>
          <w:rFonts w:ascii="David" w:hAnsi="David" w:cs="David" w:hint="cs"/>
          <w:sz w:val="24"/>
          <w:szCs w:val="24"/>
          <w:rtl/>
        </w:rPr>
        <w:t xml:space="preserve">- </w:t>
      </w:r>
      <w:r w:rsidR="00794069" w:rsidRPr="001F5B44">
        <w:rPr>
          <w:rFonts w:ascii="David" w:hAnsi="David" w:cs="David"/>
          <w:sz w:val="24"/>
          <w:szCs w:val="24"/>
          <w:rtl/>
        </w:rPr>
        <w:t>דבר הנביא בלשון בנ"א דנקרא חג</w:t>
      </w:r>
      <w:r>
        <w:rPr>
          <w:rFonts w:ascii="David" w:hAnsi="David" w:cs="David" w:hint="cs"/>
          <w:sz w:val="24"/>
          <w:szCs w:val="24"/>
          <w:rtl/>
        </w:rPr>
        <w:t>.</w:t>
      </w:r>
      <w:r w:rsidR="00794069" w:rsidRPr="001F5B44">
        <w:rPr>
          <w:rFonts w:ascii="David" w:hAnsi="David" w:cs="David"/>
          <w:sz w:val="24"/>
          <w:szCs w:val="24"/>
          <w:rtl/>
        </w:rPr>
        <w:t xml:space="preserve"> אבל התורה אינה קורא ר"ח חג.</w:t>
      </w:r>
    </w:p>
    <w:p w14:paraId="592B1232" w14:textId="599177AF" w:rsidR="00794069" w:rsidRPr="001F5B44" w:rsidRDefault="00AC461E" w:rsidP="00794069">
      <w:pPr>
        <w:spacing w:after="0" w:line="360" w:lineRule="auto"/>
        <w:rPr>
          <w:rFonts w:ascii="David" w:hAnsi="David" w:cs="David"/>
          <w:sz w:val="24"/>
          <w:szCs w:val="24"/>
          <w:rtl/>
        </w:rPr>
      </w:pPr>
      <w:r>
        <w:rPr>
          <w:rFonts w:ascii="David" w:hAnsi="David" w:cs="David" w:hint="cs"/>
          <w:sz w:val="24"/>
          <w:szCs w:val="24"/>
          <w:rtl/>
        </w:rPr>
        <w:t xml:space="preserve">3. </w:t>
      </w:r>
      <w:r w:rsidR="00794069" w:rsidRPr="001F5B44">
        <w:rPr>
          <w:rFonts w:ascii="David" w:hAnsi="David" w:cs="David"/>
          <w:sz w:val="24"/>
          <w:szCs w:val="24"/>
          <w:rtl/>
        </w:rPr>
        <w:t xml:space="preserve">ובזה נדחית ג"כ ראית הגר"א פלקלס </w:t>
      </w:r>
      <w:r w:rsidR="00794069" w:rsidRPr="001F5B44">
        <w:rPr>
          <w:rFonts w:ascii="David" w:hAnsi="David" w:cs="David"/>
          <w:sz w:val="18"/>
          <w:szCs w:val="18"/>
          <w:rtl/>
        </w:rPr>
        <w:t xml:space="preserve">המובא בארחות חיים סימן תרס"ח, </w:t>
      </w:r>
      <w:r w:rsidR="00794069" w:rsidRPr="001F5B44">
        <w:rPr>
          <w:rFonts w:ascii="David" w:hAnsi="David" w:cs="David"/>
          <w:sz w:val="24"/>
          <w:szCs w:val="24"/>
          <w:rtl/>
        </w:rPr>
        <w:t xml:space="preserve">דהרי כתיב בתהילים </w:t>
      </w:r>
      <w:r w:rsidR="00794069" w:rsidRPr="001F5B44">
        <w:rPr>
          <w:rFonts w:ascii="David" w:hAnsi="David" w:cs="David"/>
          <w:sz w:val="18"/>
          <w:szCs w:val="18"/>
          <w:rtl/>
        </w:rPr>
        <w:t>פ"א</w:t>
      </w:r>
      <w:r w:rsidR="00794069" w:rsidRPr="001F5B44">
        <w:rPr>
          <w:rFonts w:ascii="David" w:hAnsi="David" w:cs="David"/>
          <w:sz w:val="24"/>
          <w:szCs w:val="24"/>
          <w:rtl/>
        </w:rPr>
        <w:t xml:space="preserve">, </w:t>
      </w:r>
      <w:r w:rsidR="00794069" w:rsidRPr="001F5B44">
        <w:rPr>
          <w:rFonts w:ascii="David" w:hAnsi="David" w:cs="David" w:hint="cs"/>
          <w:sz w:val="24"/>
          <w:szCs w:val="24"/>
          <w:rtl/>
        </w:rPr>
        <w:t>'</w:t>
      </w:r>
      <w:r w:rsidR="00794069" w:rsidRPr="001F5B44">
        <w:rPr>
          <w:rFonts w:ascii="David" w:hAnsi="David" w:cs="David"/>
          <w:sz w:val="24"/>
          <w:szCs w:val="24"/>
          <w:rtl/>
        </w:rPr>
        <w:t xml:space="preserve">תקעו בחודש שופר בכסא ליום </w:t>
      </w:r>
      <w:r w:rsidR="00794069" w:rsidRPr="001F5B44">
        <w:rPr>
          <w:rFonts w:ascii="David" w:hAnsi="David" w:cs="David"/>
          <w:b/>
          <w:bCs/>
          <w:sz w:val="24"/>
          <w:szCs w:val="24"/>
          <w:rtl/>
        </w:rPr>
        <w:t>חגנו</w:t>
      </w:r>
      <w:r w:rsidR="00794069" w:rsidRPr="001F5B44">
        <w:rPr>
          <w:rFonts w:ascii="David" w:hAnsi="David" w:cs="David" w:hint="cs"/>
          <w:sz w:val="24"/>
          <w:szCs w:val="24"/>
          <w:rtl/>
        </w:rPr>
        <w:t>'</w:t>
      </w:r>
      <w:r w:rsidR="00794069" w:rsidRPr="001F5B44">
        <w:rPr>
          <w:rFonts w:ascii="David" w:hAnsi="David" w:cs="David"/>
          <w:sz w:val="24"/>
          <w:szCs w:val="24"/>
          <w:rtl/>
        </w:rPr>
        <w:t xml:space="preserve">, ואמרו רז"ל </w:t>
      </w:r>
      <w:r w:rsidR="00794069" w:rsidRPr="001F5B44">
        <w:rPr>
          <w:rFonts w:ascii="David" w:hAnsi="David" w:cs="David"/>
          <w:sz w:val="18"/>
          <w:szCs w:val="18"/>
          <w:rtl/>
        </w:rPr>
        <w:t>בר"ה ח</w:t>
      </w:r>
      <w:r w:rsidR="00794069" w:rsidRPr="001F5B44">
        <w:rPr>
          <w:rFonts w:ascii="David" w:hAnsi="David" w:cs="David"/>
          <w:sz w:val="24"/>
          <w:szCs w:val="24"/>
          <w:rtl/>
        </w:rPr>
        <w:t xml:space="preserve"> איזה חג שהחודש מתכסה בו זה ר"ה וכו', ומעולם לא שמענו לומר </w:t>
      </w:r>
      <w:r w:rsidR="00794069" w:rsidRPr="005D6D71">
        <w:rPr>
          <w:rFonts w:ascii="David" w:hAnsi="David" w:cs="David"/>
          <w:b/>
          <w:bCs/>
          <w:sz w:val="24"/>
          <w:szCs w:val="24"/>
          <w:rtl/>
        </w:rPr>
        <w:t>חג</w:t>
      </w:r>
      <w:r w:rsidR="00794069" w:rsidRPr="001F5B44">
        <w:rPr>
          <w:rFonts w:ascii="David" w:hAnsi="David" w:cs="David"/>
          <w:sz w:val="24"/>
          <w:szCs w:val="24"/>
          <w:rtl/>
        </w:rPr>
        <w:t xml:space="preserve"> הזכרון הזה. ברם אין זה סתירה להירושלמי שאין זה לשון תורה אלא לשון המשורר אסף באמרו בלשון פיוטי</w:t>
      </w:r>
      <w:r w:rsidR="00794069" w:rsidRPr="001F5B44">
        <w:rPr>
          <w:rFonts w:ascii="David" w:hAnsi="David" w:cs="David" w:hint="cs"/>
          <w:sz w:val="24"/>
          <w:szCs w:val="24"/>
          <w:rtl/>
        </w:rPr>
        <w:t xml:space="preserve">... </w:t>
      </w:r>
      <w:r w:rsidR="00794069" w:rsidRPr="001F5B44">
        <w:rPr>
          <w:rFonts w:ascii="David" w:hAnsi="David" w:cs="David"/>
          <w:sz w:val="24"/>
          <w:szCs w:val="24"/>
          <w:rtl/>
        </w:rPr>
        <w:t xml:space="preserve">חגנו כלשון בנ"א שקוראין לשמע"צ חג. אף דבלשון תורה אינו נקרא חג. ובשו"ת מעיל צדקה </w:t>
      </w:r>
      <w:r w:rsidR="00794069" w:rsidRPr="001F5B44">
        <w:rPr>
          <w:rFonts w:ascii="David" w:hAnsi="David" w:cs="David"/>
          <w:sz w:val="18"/>
          <w:szCs w:val="18"/>
          <w:rtl/>
        </w:rPr>
        <w:t>סימן ח</w:t>
      </w:r>
      <w:r w:rsidR="00794069" w:rsidRPr="001F5B44">
        <w:rPr>
          <w:rFonts w:ascii="David" w:hAnsi="David" w:cs="David"/>
          <w:sz w:val="24"/>
          <w:szCs w:val="24"/>
          <w:rtl/>
        </w:rPr>
        <w:t xml:space="preserve"> הביא ראיה ממשנה </w:t>
      </w:r>
      <w:r w:rsidR="00794069" w:rsidRPr="001F5B44">
        <w:rPr>
          <w:rFonts w:ascii="David" w:hAnsi="David" w:cs="David"/>
          <w:sz w:val="18"/>
          <w:szCs w:val="18"/>
          <w:rtl/>
        </w:rPr>
        <w:t>ביכורים פ"א</w:t>
      </w:r>
      <w:r w:rsidR="00794069" w:rsidRPr="001F5B44">
        <w:rPr>
          <w:rFonts w:ascii="David" w:hAnsi="David" w:cs="David"/>
          <w:sz w:val="24"/>
          <w:szCs w:val="24"/>
          <w:rtl/>
        </w:rPr>
        <w:t>, מהחג ועד חנוכה מביא ואינו קורא, ובכלל החג הוא גם שמע"צ, הרי דבלישנא דתנאי מקרי חג.. ואין זה ראיה דוודאי דדברי התנאים כלשון בנ"א ובלשון בנ"א נקרא חג.</w:t>
      </w:r>
    </w:p>
    <w:p w14:paraId="6465E1C7" w14:textId="14AA1063" w:rsidR="00794069" w:rsidRPr="001F5B44" w:rsidRDefault="005D6D71" w:rsidP="00794069">
      <w:pPr>
        <w:spacing w:after="0" w:line="360" w:lineRule="auto"/>
        <w:rPr>
          <w:rFonts w:ascii="David" w:hAnsi="David" w:cs="David"/>
          <w:sz w:val="24"/>
          <w:szCs w:val="24"/>
          <w:rtl/>
        </w:rPr>
      </w:pPr>
      <w:r>
        <w:rPr>
          <w:rFonts w:ascii="David" w:hAnsi="David" w:cs="David" w:hint="cs"/>
          <w:sz w:val="24"/>
          <w:szCs w:val="24"/>
          <w:rtl/>
        </w:rPr>
        <w:t xml:space="preserve">4. </w:t>
      </w:r>
      <w:r w:rsidR="00794069" w:rsidRPr="001F5B44">
        <w:rPr>
          <w:rFonts w:ascii="David" w:hAnsi="David" w:cs="David"/>
          <w:sz w:val="24"/>
          <w:szCs w:val="24"/>
          <w:rtl/>
        </w:rPr>
        <w:t>והנה מרן פוסק</w:t>
      </w:r>
      <w:r w:rsidR="00794069" w:rsidRPr="001F5B44">
        <w:rPr>
          <w:rFonts w:ascii="David" w:hAnsi="David" w:cs="David" w:hint="cs"/>
          <w:sz w:val="24"/>
          <w:szCs w:val="24"/>
          <w:rtl/>
        </w:rPr>
        <w:t xml:space="preserve">.. </w:t>
      </w:r>
      <w:r w:rsidR="00794069" w:rsidRPr="001F5B44">
        <w:rPr>
          <w:rFonts w:ascii="David" w:hAnsi="David" w:cs="David"/>
          <w:sz w:val="24"/>
          <w:szCs w:val="24"/>
          <w:rtl/>
        </w:rPr>
        <w:t>כהירושלמי, אולם בסימן תרס"ח פוסק דבשמע"צ אומר</w:t>
      </w:r>
      <w:r w:rsidR="00794069" w:rsidRPr="001F5B44">
        <w:rPr>
          <w:rFonts w:ascii="David" w:hAnsi="David" w:cs="David" w:hint="cs"/>
          <w:sz w:val="24"/>
          <w:szCs w:val="24"/>
          <w:rtl/>
        </w:rPr>
        <w:t>:</w:t>
      </w:r>
      <w:r w:rsidR="00794069" w:rsidRPr="001F5B44">
        <w:rPr>
          <w:rFonts w:ascii="David" w:hAnsi="David" w:cs="David"/>
          <w:sz w:val="24"/>
          <w:szCs w:val="24"/>
          <w:rtl/>
        </w:rPr>
        <w:t xml:space="preserve"> </w:t>
      </w:r>
      <w:r w:rsidR="00794069" w:rsidRPr="001F5B44">
        <w:rPr>
          <w:rFonts w:ascii="David" w:hAnsi="David" w:cs="David" w:hint="cs"/>
          <w:sz w:val="24"/>
          <w:szCs w:val="24"/>
          <w:rtl/>
        </w:rPr>
        <w:t>'</w:t>
      </w:r>
      <w:r w:rsidR="00794069" w:rsidRPr="001F5B44">
        <w:rPr>
          <w:rFonts w:ascii="David" w:hAnsi="David" w:cs="David"/>
          <w:sz w:val="24"/>
          <w:szCs w:val="24"/>
          <w:rtl/>
        </w:rPr>
        <w:t>את יום שמיני חג העצרת הזה</w:t>
      </w:r>
      <w:r w:rsidR="00794069" w:rsidRPr="001F5B44">
        <w:rPr>
          <w:rFonts w:ascii="David" w:hAnsi="David" w:cs="David" w:hint="cs"/>
          <w:sz w:val="24"/>
          <w:szCs w:val="24"/>
          <w:rtl/>
        </w:rPr>
        <w:t>'</w:t>
      </w:r>
      <w:r w:rsidR="00794069" w:rsidRPr="001F5B44">
        <w:rPr>
          <w:rFonts w:ascii="David" w:hAnsi="David" w:cs="David"/>
          <w:sz w:val="24"/>
          <w:szCs w:val="24"/>
          <w:rtl/>
        </w:rPr>
        <w:t xml:space="preserve">, וע"ז כתב הרמ"א בהג"ה </w:t>
      </w:r>
      <w:r w:rsidR="00794069" w:rsidRPr="001F5B44">
        <w:rPr>
          <w:rFonts w:ascii="David" w:hAnsi="David" w:cs="David" w:hint="cs"/>
          <w:sz w:val="24"/>
          <w:szCs w:val="24"/>
          <w:rtl/>
        </w:rPr>
        <w:t>'</w:t>
      </w:r>
      <w:r w:rsidR="00794069" w:rsidRPr="001F5B44">
        <w:rPr>
          <w:rFonts w:ascii="David" w:hAnsi="David" w:cs="David"/>
          <w:sz w:val="24"/>
          <w:szCs w:val="24"/>
          <w:rtl/>
        </w:rPr>
        <w:t>ואנו נוהגין שאין אומרים חג בשמע"צ דלא מצינו בשום מקום שנקרא חג אלא אומרים את יום שמיני עצרת</w:t>
      </w:r>
      <w:r w:rsidR="00794069" w:rsidRPr="001F5B44">
        <w:rPr>
          <w:rFonts w:ascii="David" w:hAnsi="David" w:cs="David" w:hint="cs"/>
          <w:sz w:val="24"/>
          <w:szCs w:val="24"/>
          <w:rtl/>
        </w:rPr>
        <w:t>'</w:t>
      </w:r>
      <w:r w:rsidR="00794069" w:rsidRPr="001F5B44">
        <w:rPr>
          <w:rFonts w:ascii="David" w:hAnsi="David" w:cs="David"/>
          <w:sz w:val="24"/>
          <w:szCs w:val="24"/>
          <w:rtl/>
        </w:rPr>
        <w:t>, ובשע"ת שם מביא מהברכי יוסף דבסידו</w:t>
      </w:r>
      <w:r>
        <w:rPr>
          <w:rFonts w:ascii="David" w:hAnsi="David" w:cs="David" w:hint="cs"/>
          <w:sz w:val="24"/>
          <w:szCs w:val="24"/>
          <w:rtl/>
        </w:rPr>
        <w:t>ר</w:t>
      </w:r>
      <w:r w:rsidR="00794069" w:rsidRPr="001F5B44">
        <w:rPr>
          <w:rFonts w:ascii="David" w:hAnsi="David" w:cs="David"/>
          <w:sz w:val="24"/>
          <w:szCs w:val="24"/>
          <w:rtl/>
        </w:rPr>
        <w:t xml:space="preserve"> ר"ע גאון וכ"ה בדברי פוסקים ראשונים כהב"י. וצ"ע הרי בלשון תורה לא נקרא חג עיין שם</w:t>
      </w:r>
      <w:r w:rsidR="00794069" w:rsidRPr="001F5B44">
        <w:rPr>
          <w:rStyle w:val="a5"/>
          <w:rFonts w:ascii="David" w:hAnsi="David" w:cs="David"/>
          <w:sz w:val="24"/>
          <w:szCs w:val="24"/>
          <w:rtl/>
        </w:rPr>
        <w:footnoteReference w:id="21"/>
      </w:r>
      <w:r w:rsidR="00794069" w:rsidRPr="001F5B44">
        <w:rPr>
          <w:rFonts w:ascii="David" w:hAnsi="David" w:cs="David"/>
          <w:sz w:val="24"/>
          <w:szCs w:val="24"/>
          <w:rtl/>
        </w:rPr>
        <w:t xml:space="preserve">. </w:t>
      </w:r>
      <w:r>
        <w:rPr>
          <w:rFonts w:ascii="David" w:hAnsi="David" w:cs="David" w:hint="cs"/>
          <w:sz w:val="24"/>
          <w:szCs w:val="24"/>
          <w:rtl/>
        </w:rPr>
        <w:t xml:space="preserve">5. </w:t>
      </w:r>
      <w:r w:rsidR="00794069" w:rsidRPr="001F5B44">
        <w:rPr>
          <w:rFonts w:ascii="David" w:hAnsi="David" w:cs="David"/>
          <w:sz w:val="24"/>
          <w:szCs w:val="24"/>
          <w:rtl/>
        </w:rPr>
        <w:t>ובשו"ת מעיל צדקה הנ"ל כתב ואפשר דב</w:t>
      </w:r>
      <w:r w:rsidR="00794069" w:rsidRPr="001F5B44">
        <w:rPr>
          <w:rFonts w:ascii="David" w:hAnsi="David" w:cs="David"/>
          <w:b/>
          <w:bCs/>
          <w:sz w:val="24"/>
          <w:szCs w:val="24"/>
          <w:rtl/>
        </w:rPr>
        <w:t>לשון תפלה וברכות מן הראוי שיהיה כלשון בנ"א</w:t>
      </w:r>
      <w:r w:rsidR="00794069" w:rsidRPr="001F5B44">
        <w:rPr>
          <w:rFonts w:ascii="David" w:hAnsi="David" w:cs="David" w:hint="cs"/>
          <w:sz w:val="24"/>
          <w:szCs w:val="24"/>
          <w:rtl/>
        </w:rPr>
        <w:t>,</w:t>
      </w:r>
      <w:r w:rsidR="00794069" w:rsidRPr="001F5B44">
        <w:rPr>
          <w:rFonts w:ascii="David" w:hAnsi="David" w:cs="David"/>
          <w:sz w:val="24"/>
          <w:szCs w:val="24"/>
          <w:rtl/>
        </w:rPr>
        <w:t xml:space="preserve"> אף כי לשונות התפלה והברכות על סמך המקראות נתיסדו</w:t>
      </w:r>
      <w:r w:rsidR="00794069" w:rsidRPr="001F5B44">
        <w:rPr>
          <w:rFonts w:ascii="David" w:hAnsi="David" w:cs="David" w:hint="cs"/>
          <w:sz w:val="24"/>
          <w:szCs w:val="24"/>
          <w:rtl/>
        </w:rPr>
        <w:t>,</w:t>
      </w:r>
      <w:r w:rsidR="00794069" w:rsidRPr="001F5B44">
        <w:rPr>
          <w:rFonts w:ascii="David" w:hAnsi="David" w:cs="David"/>
          <w:sz w:val="24"/>
          <w:szCs w:val="24"/>
          <w:rtl/>
        </w:rPr>
        <w:t xml:space="preserve"> מכל מקום במאי דאינו מנוסח המקרא עדיף טפי לשון בנ"א</w:t>
      </w:r>
      <w:r w:rsidR="00794069" w:rsidRPr="001F5B44">
        <w:rPr>
          <w:rFonts w:ascii="David" w:hAnsi="David" w:cs="David" w:hint="cs"/>
          <w:sz w:val="24"/>
          <w:szCs w:val="24"/>
          <w:rtl/>
        </w:rPr>
        <w:t>..</w:t>
      </w:r>
      <w:r w:rsidR="00794069" w:rsidRPr="001F5B44">
        <w:rPr>
          <w:rFonts w:ascii="David" w:hAnsi="David" w:cs="David"/>
          <w:sz w:val="24"/>
          <w:szCs w:val="24"/>
          <w:rtl/>
        </w:rPr>
        <w:t>ונראה ראיה ברורה לדבר שהרי ברכת על נטילת לולב הוא עפ"י לשון בנ"א</w:t>
      </w:r>
      <w:r w:rsidR="00794069" w:rsidRPr="001F5B44">
        <w:rPr>
          <w:rFonts w:ascii="David" w:hAnsi="David" w:cs="David" w:hint="cs"/>
          <w:sz w:val="24"/>
          <w:szCs w:val="24"/>
          <w:rtl/>
        </w:rPr>
        <w:t>,</w:t>
      </w:r>
      <w:r w:rsidR="00794069" w:rsidRPr="001F5B44">
        <w:rPr>
          <w:rFonts w:ascii="David" w:hAnsi="David" w:cs="David"/>
          <w:sz w:val="24"/>
          <w:szCs w:val="24"/>
          <w:rtl/>
        </w:rPr>
        <w:t xml:space="preserve"> שהשם לולב כולל כל הארבעה מינים ומפני שהוא גדול שבכולן</w:t>
      </w:r>
      <w:r>
        <w:rPr>
          <w:rFonts w:ascii="David" w:hAnsi="David" w:cs="David" w:hint="cs"/>
          <w:sz w:val="24"/>
          <w:szCs w:val="24"/>
          <w:rtl/>
        </w:rPr>
        <w:t xml:space="preserve">.. </w:t>
      </w:r>
      <w:r w:rsidR="00794069" w:rsidRPr="001F5B44">
        <w:rPr>
          <w:rFonts w:ascii="David" w:hAnsi="David" w:cs="David"/>
          <w:sz w:val="24"/>
          <w:szCs w:val="24"/>
          <w:rtl/>
        </w:rPr>
        <w:t>וכן ברכת על נטילת ידים הוא לשון חכמים, וכן הברכה על תפילין אינה עפ"י לשון התורה שתפלה של ראש נקרא טוטפת ותפלה של יד אות, ואין הולכין בזה אחר לשון תורה אלא אחר לשון חכמים ולשון בנ"א</w:t>
      </w:r>
      <w:r w:rsidR="00794069" w:rsidRPr="001F5B44">
        <w:rPr>
          <w:rFonts w:ascii="David" w:hAnsi="David" w:cs="David" w:hint="cs"/>
          <w:sz w:val="24"/>
          <w:szCs w:val="24"/>
          <w:rtl/>
        </w:rPr>
        <w:t>,</w:t>
      </w:r>
      <w:r w:rsidR="00794069" w:rsidRPr="001F5B44">
        <w:rPr>
          <w:rFonts w:ascii="David" w:hAnsi="David" w:cs="David"/>
          <w:sz w:val="24"/>
          <w:szCs w:val="24"/>
          <w:rtl/>
        </w:rPr>
        <w:t xml:space="preserve"> שנקראו תפילין ומברכין להניח תפילין. ואף לגבי שמע"צ יש ללכת אחר לשון בנ"א שנקרא חג ולומר בתפלה חג שמע"צ הזה והטעם בזה מפני שכן הלשון שגור בפי בנ"א.</w:t>
      </w:r>
    </w:p>
    <w:p w14:paraId="3393726D" w14:textId="791EAA33" w:rsidR="00794069" w:rsidRPr="001F5B44" w:rsidRDefault="005D6D71" w:rsidP="00794069">
      <w:pPr>
        <w:spacing w:after="0" w:line="360" w:lineRule="auto"/>
        <w:rPr>
          <w:rFonts w:ascii="David" w:hAnsi="David" w:cs="David"/>
          <w:sz w:val="24"/>
          <w:szCs w:val="24"/>
          <w:rtl/>
        </w:rPr>
      </w:pPr>
      <w:r>
        <w:rPr>
          <w:rFonts w:ascii="David" w:hAnsi="David" w:cs="David" w:hint="cs"/>
          <w:sz w:val="24"/>
          <w:szCs w:val="24"/>
          <w:rtl/>
        </w:rPr>
        <w:t xml:space="preserve">5. </w:t>
      </w:r>
      <w:r w:rsidR="00794069" w:rsidRPr="001F5B44">
        <w:rPr>
          <w:rFonts w:ascii="David" w:hAnsi="David" w:cs="David"/>
          <w:sz w:val="24"/>
          <w:szCs w:val="24"/>
          <w:rtl/>
        </w:rPr>
        <w:t>ודומה לזה נוהגים הספרדים לומר בברכה על היין בורא פרי הגפן הגימל בסגול, וכן משיב הרוח ומוריד הגשם הגימל בסגול, וכן יש כאלו בין האשכנזים שנוהגין כן, וכבר הקשו על נוסח זה שהוא נגד כללי הדקדוק דבאתנחתא וסוף פסוק הסגול משתנה לקמץ, וצריך לומר בורא פרי הגפן בקמץ ומוריד הגשם בקמץ וכ"ה מנהג אשכנזים. אולם לפי הנ"ל יש לומר דכללי הדקדוק האלו נאמרו רק בלשון התורה אבל לא בתפלה וברכות דהולכין אחר לשון בנ"א ולשון חכמים</w:t>
      </w:r>
      <w:r w:rsidR="00794069" w:rsidRPr="001F5B44">
        <w:rPr>
          <w:rFonts w:ascii="David" w:hAnsi="David" w:cs="David" w:hint="cs"/>
          <w:sz w:val="24"/>
          <w:szCs w:val="24"/>
          <w:rtl/>
        </w:rPr>
        <w:t>...</w:t>
      </w:r>
      <w:r w:rsidR="00794069" w:rsidRPr="001F5B44">
        <w:rPr>
          <w:rtl/>
        </w:rPr>
        <w:t xml:space="preserve"> </w:t>
      </w:r>
      <w:r w:rsidR="00794069" w:rsidRPr="001F5B44">
        <w:rPr>
          <w:rFonts w:ascii="David" w:hAnsi="David" w:cs="David" w:hint="cs"/>
          <w:sz w:val="24"/>
          <w:szCs w:val="24"/>
          <w:rtl/>
        </w:rPr>
        <w:t xml:space="preserve"> </w:t>
      </w:r>
    </w:p>
    <w:p w14:paraId="3A997EFD" w14:textId="79C8BE6A" w:rsidR="00794069" w:rsidRDefault="00794069" w:rsidP="00794069">
      <w:pPr>
        <w:spacing w:after="0" w:line="360" w:lineRule="auto"/>
        <w:rPr>
          <w:rFonts w:ascii="David" w:hAnsi="David" w:cs="David"/>
          <w:sz w:val="24"/>
          <w:szCs w:val="24"/>
          <w:rtl/>
        </w:rPr>
      </w:pPr>
      <w:r w:rsidRPr="001F5B44">
        <w:rPr>
          <w:rFonts w:ascii="David" w:hAnsi="David" w:cs="David"/>
          <w:sz w:val="24"/>
          <w:szCs w:val="24"/>
          <w:rtl/>
        </w:rPr>
        <w:t xml:space="preserve">ונראה הטעם שתקנו אנשי כנה"ג בלשונם הם ובלשון חכמים, כדי </w:t>
      </w:r>
      <w:r w:rsidRPr="001F5B44">
        <w:rPr>
          <w:rFonts w:ascii="David" w:hAnsi="David" w:cs="David"/>
          <w:b/>
          <w:bCs/>
          <w:sz w:val="24"/>
          <w:szCs w:val="24"/>
          <w:rtl/>
        </w:rPr>
        <w:t>להטביע על הברכות החותם של תורה שבע"פ</w:t>
      </w:r>
      <w:r w:rsidRPr="001F5B44">
        <w:rPr>
          <w:rFonts w:ascii="David" w:hAnsi="David" w:cs="David"/>
          <w:sz w:val="24"/>
          <w:szCs w:val="24"/>
          <w:rtl/>
        </w:rPr>
        <w:t xml:space="preserve"> ולהוציא מלב הקראים הכופרים בתורה שבע"פ, וכל תפלות וברכות שלהם מורכבות רק מלשון הפסוקים שבתנ"ך. כלפי הכופרים בתורה שבע"פ ראו אנשי כנה"ג ורבותנו התנאים והאמורים להטביע החותם של תורה שבע"פ על הברכות ועל משנתם</w:t>
      </w:r>
      <w:r w:rsidRPr="001F5B44">
        <w:rPr>
          <w:rStyle w:val="a5"/>
          <w:rFonts w:ascii="David" w:hAnsi="David" w:cs="David"/>
          <w:sz w:val="24"/>
          <w:szCs w:val="24"/>
          <w:rtl/>
        </w:rPr>
        <w:footnoteReference w:id="22"/>
      </w:r>
      <w:r w:rsidRPr="001F5B44">
        <w:rPr>
          <w:rFonts w:ascii="David" w:hAnsi="David" w:cs="David" w:hint="cs"/>
          <w:sz w:val="24"/>
          <w:szCs w:val="24"/>
          <w:rtl/>
        </w:rPr>
        <w:t>".</w:t>
      </w:r>
    </w:p>
    <w:p w14:paraId="253DDFA5" w14:textId="51B98F96" w:rsidR="006D1A42" w:rsidRDefault="006D1A42" w:rsidP="00794069">
      <w:pPr>
        <w:spacing w:after="0" w:line="360" w:lineRule="auto"/>
        <w:rPr>
          <w:rFonts w:ascii="David" w:hAnsi="David" w:cs="David"/>
          <w:sz w:val="24"/>
          <w:szCs w:val="24"/>
          <w:rtl/>
        </w:rPr>
      </w:pPr>
    </w:p>
    <w:p w14:paraId="56C654BE" w14:textId="77777777" w:rsidR="006D1A42" w:rsidRPr="001F5B44" w:rsidRDefault="006D1A42" w:rsidP="00794069">
      <w:pPr>
        <w:spacing w:after="0" w:line="360" w:lineRule="auto"/>
        <w:rPr>
          <w:rFonts w:ascii="David" w:hAnsi="David" w:cs="David"/>
          <w:sz w:val="24"/>
          <w:szCs w:val="24"/>
          <w:rtl/>
        </w:rPr>
      </w:pPr>
    </w:p>
    <w:p w14:paraId="54FB85D2" w14:textId="076D9BD2" w:rsidR="007F13B1" w:rsidRPr="001F5B44" w:rsidRDefault="007F13B1" w:rsidP="007F13B1">
      <w:pPr>
        <w:pStyle w:val="aa"/>
        <w:numPr>
          <w:ilvl w:val="0"/>
          <w:numId w:val="1"/>
        </w:numPr>
        <w:spacing w:after="0" w:line="360" w:lineRule="auto"/>
        <w:rPr>
          <w:rFonts w:asciiTheme="majorBidi" w:hAnsiTheme="majorBidi" w:cstheme="majorBidi"/>
          <w:b/>
          <w:bCs/>
          <w:sz w:val="24"/>
          <w:szCs w:val="24"/>
        </w:rPr>
      </w:pPr>
      <w:r w:rsidRPr="001F5B44">
        <w:rPr>
          <w:rFonts w:asciiTheme="majorBidi" w:hAnsiTheme="majorBidi" w:cstheme="majorBidi" w:hint="cs"/>
          <w:b/>
          <w:bCs/>
          <w:sz w:val="24"/>
          <w:szCs w:val="24"/>
          <w:rtl/>
        </w:rPr>
        <w:t>דין מעושן ומטוגן</w:t>
      </w:r>
    </w:p>
    <w:p w14:paraId="0F0CD8A5" w14:textId="28746828" w:rsidR="00BB52D8" w:rsidRPr="006D1A42" w:rsidRDefault="00BB52D8" w:rsidP="006D1A42">
      <w:pPr>
        <w:spacing w:after="0" w:line="360" w:lineRule="auto"/>
        <w:rPr>
          <w:rFonts w:asciiTheme="majorBidi" w:hAnsiTheme="majorBidi" w:cstheme="majorBidi"/>
          <w:sz w:val="24"/>
          <w:szCs w:val="24"/>
          <w:rtl/>
        </w:rPr>
      </w:pPr>
      <w:r w:rsidRPr="006D1A42">
        <w:rPr>
          <w:rFonts w:asciiTheme="majorBidi" w:hAnsiTheme="majorBidi" w:cstheme="majorBidi" w:hint="cs"/>
          <w:sz w:val="24"/>
          <w:szCs w:val="24"/>
          <w:rtl/>
        </w:rPr>
        <w:t xml:space="preserve"> </w:t>
      </w:r>
      <w:r w:rsidRPr="006D1A42">
        <w:rPr>
          <w:rFonts w:asciiTheme="majorBidi" w:hAnsiTheme="majorBidi" w:cs="Times New Roman" w:hint="cs"/>
          <w:sz w:val="24"/>
          <w:szCs w:val="24"/>
          <w:rtl/>
        </w:rPr>
        <w:t xml:space="preserve">כתב </w:t>
      </w:r>
      <w:r w:rsidRPr="006D1A42">
        <w:rPr>
          <w:rFonts w:asciiTheme="majorBidi" w:hAnsiTheme="majorBidi" w:cs="Times New Roman"/>
          <w:sz w:val="24"/>
          <w:szCs w:val="24"/>
          <w:rtl/>
        </w:rPr>
        <w:t>הרשב"א</w:t>
      </w:r>
      <w:r w:rsidRPr="006D1A42">
        <w:rPr>
          <w:rFonts w:asciiTheme="majorBidi" w:hAnsiTheme="majorBidi" w:cs="Times New Roman" w:hint="cs"/>
          <w:sz w:val="24"/>
          <w:szCs w:val="24"/>
          <w:rtl/>
        </w:rPr>
        <w:t>:</w:t>
      </w:r>
      <w:r w:rsidR="007F13B1" w:rsidRPr="006D1A42">
        <w:rPr>
          <w:rFonts w:asciiTheme="majorBidi" w:hAnsiTheme="majorBidi" w:cs="Times New Roman" w:hint="cs"/>
          <w:sz w:val="24"/>
          <w:szCs w:val="24"/>
          <w:rtl/>
        </w:rPr>
        <w:t xml:space="preserve"> </w:t>
      </w:r>
      <w:r w:rsidRPr="006D1A42">
        <w:rPr>
          <w:rFonts w:ascii="David" w:hAnsi="David" w:cs="David" w:hint="cs"/>
          <w:sz w:val="24"/>
          <w:szCs w:val="24"/>
          <w:rtl/>
        </w:rPr>
        <w:t>"</w:t>
      </w:r>
      <w:r w:rsidRPr="006D1A42">
        <w:rPr>
          <w:rFonts w:ascii="David" w:hAnsi="David" w:cs="David"/>
          <w:sz w:val="24"/>
          <w:szCs w:val="24"/>
          <w:rtl/>
        </w:rPr>
        <w:t>ירושלמי</w:t>
      </w:r>
      <w:r w:rsidRPr="006D1A42">
        <w:rPr>
          <w:rFonts w:ascii="David" w:hAnsi="David" w:cs="David" w:hint="cs"/>
          <w:sz w:val="24"/>
          <w:szCs w:val="24"/>
          <w:rtl/>
        </w:rPr>
        <w:t>:</w:t>
      </w:r>
      <w:r w:rsidRPr="006D1A42">
        <w:rPr>
          <w:rFonts w:ascii="David" w:hAnsi="David" w:cs="David"/>
          <w:sz w:val="24"/>
          <w:szCs w:val="24"/>
          <w:rtl/>
        </w:rPr>
        <w:t xml:space="preserve"> הנודר מן המבושל</w:t>
      </w:r>
      <w:r w:rsidRPr="006D1A42">
        <w:rPr>
          <w:rFonts w:ascii="David" w:hAnsi="David" w:cs="David" w:hint="cs"/>
          <w:sz w:val="24"/>
          <w:szCs w:val="24"/>
          <w:rtl/>
        </w:rPr>
        <w:t>,</w:t>
      </w:r>
      <w:r w:rsidRPr="006D1A42">
        <w:rPr>
          <w:rFonts w:ascii="David" w:hAnsi="David" w:cs="David"/>
          <w:sz w:val="24"/>
          <w:szCs w:val="24"/>
          <w:rtl/>
        </w:rPr>
        <w:t xml:space="preserve"> מהו שיהא מותר במעושן</w:t>
      </w:r>
      <w:r w:rsidRPr="006D1A42">
        <w:rPr>
          <w:rFonts w:ascii="David" w:hAnsi="David" w:cs="David" w:hint="cs"/>
          <w:sz w:val="24"/>
          <w:szCs w:val="24"/>
          <w:rtl/>
        </w:rPr>
        <w:t>?</w:t>
      </w:r>
      <w:r w:rsidRPr="006D1A42">
        <w:rPr>
          <w:rFonts w:ascii="David" w:hAnsi="David" w:cs="David"/>
          <w:sz w:val="24"/>
          <w:szCs w:val="24"/>
          <w:rtl/>
        </w:rPr>
        <w:t xml:space="preserve"> מהו שיהא מותר במטוגן</w:t>
      </w:r>
      <w:r w:rsidRPr="006D1A42">
        <w:rPr>
          <w:rFonts w:ascii="David" w:hAnsi="David" w:cs="David" w:hint="cs"/>
          <w:sz w:val="24"/>
          <w:szCs w:val="24"/>
          <w:rtl/>
        </w:rPr>
        <w:t>?</w:t>
      </w:r>
      <w:r w:rsidRPr="006D1A42">
        <w:rPr>
          <w:rFonts w:ascii="David" w:hAnsi="David" w:cs="David"/>
          <w:sz w:val="24"/>
          <w:szCs w:val="24"/>
          <w:rtl/>
        </w:rPr>
        <w:t xml:space="preserve"> מהו שיהא מותר בתבשיל שנתבשל בחמי טבריה</w:t>
      </w:r>
      <w:r w:rsidRPr="006D1A42">
        <w:rPr>
          <w:rFonts w:ascii="David" w:hAnsi="David" w:cs="David" w:hint="cs"/>
          <w:sz w:val="24"/>
          <w:szCs w:val="24"/>
          <w:rtl/>
        </w:rPr>
        <w:t>?</w:t>
      </w:r>
      <w:r w:rsidRPr="006D1A42">
        <w:rPr>
          <w:rFonts w:ascii="David" w:hAnsi="David" w:cs="David"/>
          <w:sz w:val="24"/>
          <w:szCs w:val="24"/>
          <w:rtl/>
        </w:rPr>
        <w:t xml:space="preserve"> הנודר מן המעושן מהו שיהא מותר במבושל</w:t>
      </w:r>
      <w:r w:rsidRPr="006D1A42">
        <w:rPr>
          <w:rFonts w:ascii="David" w:hAnsi="David" w:cs="David" w:hint="cs"/>
          <w:sz w:val="24"/>
          <w:szCs w:val="24"/>
          <w:rtl/>
        </w:rPr>
        <w:t>?</w:t>
      </w:r>
      <w:r w:rsidRPr="006D1A42">
        <w:rPr>
          <w:rFonts w:ascii="David" w:hAnsi="David" w:cs="David"/>
          <w:sz w:val="24"/>
          <w:szCs w:val="24"/>
          <w:rtl/>
        </w:rPr>
        <w:t xml:space="preserve"> ומשמע דכיון ד</w:t>
      </w:r>
      <w:r w:rsidRPr="006D1A42">
        <w:rPr>
          <w:rFonts w:ascii="David" w:hAnsi="David" w:cs="David"/>
          <w:b/>
          <w:bCs/>
          <w:sz w:val="24"/>
          <w:szCs w:val="24"/>
          <w:rtl/>
        </w:rPr>
        <w:t>לא איפשיטא אזלינן בהו לחומרא</w:t>
      </w:r>
      <w:r w:rsidR="005D6D71">
        <w:rPr>
          <w:rFonts w:ascii="David" w:hAnsi="David" w:cs="David" w:hint="cs"/>
          <w:b/>
          <w:bCs/>
          <w:sz w:val="24"/>
          <w:szCs w:val="24"/>
          <w:rtl/>
        </w:rPr>
        <w:t>.</w:t>
      </w:r>
      <w:r w:rsidRPr="006D1A42">
        <w:rPr>
          <w:rFonts w:ascii="David" w:hAnsi="David" w:cs="David"/>
          <w:b/>
          <w:bCs/>
          <w:sz w:val="24"/>
          <w:szCs w:val="24"/>
          <w:rtl/>
        </w:rPr>
        <w:t xml:space="preserve"> </w:t>
      </w:r>
      <w:r w:rsidRPr="006D1A42">
        <w:rPr>
          <w:rFonts w:ascii="David" w:hAnsi="David" w:cs="David"/>
          <w:sz w:val="24"/>
          <w:szCs w:val="24"/>
          <w:rtl/>
        </w:rPr>
        <w:t xml:space="preserve">ומיהו </w:t>
      </w:r>
      <w:r w:rsidRPr="006D1A42">
        <w:rPr>
          <w:rFonts w:ascii="David" w:hAnsi="David" w:cs="David"/>
          <w:b/>
          <w:bCs/>
          <w:sz w:val="24"/>
          <w:szCs w:val="24"/>
          <w:rtl/>
        </w:rPr>
        <w:t>אין הולכין בכל אלו אלא לפי לשון המקומות</w:t>
      </w:r>
      <w:r w:rsidRPr="006D1A42">
        <w:rPr>
          <w:rFonts w:ascii="David" w:hAnsi="David" w:cs="David"/>
          <w:sz w:val="24"/>
          <w:szCs w:val="24"/>
          <w:rtl/>
        </w:rPr>
        <w:t xml:space="preserve"> ולשון הנודר</w:t>
      </w:r>
      <w:r w:rsidRPr="006D1A42">
        <w:rPr>
          <w:rFonts w:ascii="David" w:hAnsi="David" w:cs="David" w:hint="cs"/>
          <w:sz w:val="24"/>
          <w:szCs w:val="24"/>
          <w:rtl/>
        </w:rPr>
        <w:t>"</w:t>
      </w:r>
      <w:r w:rsidRPr="006D1A42">
        <w:rPr>
          <w:rFonts w:ascii="David" w:hAnsi="David" w:cs="David"/>
          <w:sz w:val="24"/>
          <w:szCs w:val="24"/>
          <w:rtl/>
        </w:rPr>
        <w:t>.</w:t>
      </w:r>
      <w:r w:rsidRPr="006D1A42">
        <w:rPr>
          <w:rFonts w:ascii="David" w:hAnsi="David" w:cs="David" w:hint="cs"/>
          <w:sz w:val="24"/>
          <w:szCs w:val="24"/>
          <w:rtl/>
        </w:rPr>
        <w:t xml:space="preserve"> </w:t>
      </w:r>
      <w:r w:rsidRPr="006D1A42">
        <w:rPr>
          <w:rFonts w:asciiTheme="majorBidi" w:hAnsiTheme="majorBidi" w:cstheme="majorBidi" w:hint="cs"/>
          <w:sz w:val="24"/>
          <w:szCs w:val="24"/>
          <w:rtl/>
        </w:rPr>
        <w:t xml:space="preserve">הטור כותב להלכה: </w:t>
      </w:r>
    </w:p>
    <w:p w14:paraId="7C645E5E" w14:textId="47FFF633" w:rsidR="000F2E3A" w:rsidRPr="001F5B44" w:rsidRDefault="00BB52D8" w:rsidP="000F2E3A">
      <w:pPr>
        <w:spacing w:after="0" w:line="360" w:lineRule="auto"/>
        <w:rPr>
          <w:rFonts w:asciiTheme="majorBidi" w:hAnsiTheme="majorBidi" w:cstheme="majorBidi"/>
          <w:sz w:val="24"/>
          <w:szCs w:val="24"/>
          <w:rtl/>
        </w:rPr>
      </w:pPr>
      <w:r w:rsidRPr="001F5B44">
        <w:rPr>
          <w:rFonts w:ascii="David" w:hAnsi="David" w:cs="David"/>
          <w:sz w:val="24"/>
          <w:szCs w:val="24"/>
          <w:rtl/>
        </w:rPr>
        <w:t>"ולא איפשיטא ולחומרא</w:t>
      </w:r>
      <w:r w:rsidR="005D6D71">
        <w:rPr>
          <w:rFonts w:ascii="David" w:hAnsi="David" w:cs="David" w:hint="cs"/>
          <w:sz w:val="24"/>
          <w:szCs w:val="24"/>
          <w:rtl/>
        </w:rPr>
        <w:t>.</w:t>
      </w:r>
      <w:r w:rsidRPr="001F5B44">
        <w:rPr>
          <w:rFonts w:ascii="David" w:hAnsi="David" w:cs="David"/>
          <w:sz w:val="24"/>
          <w:szCs w:val="24"/>
          <w:rtl/>
        </w:rPr>
        <w:t xml:space="preserve"> והרמב"ם כתב שהולכין אחר לשון בני אדם לפי המקום והזמן</w:t>
      </w:r>
      <w:r w:rsidR="005D6D71">
        <w:rPr>
          <w:rFonts w:ascii="David" w:hAnsi="David" w:cs="David" w:hint="cs"/>
          <w:sz w:val="24"/>
          <w:szCs w:val="24"/>
          <w:rtl/>
        </w:rPr>
        <w:t>,</w:t>
      </w:r>
      <w:r w:rsidRPr="001F5B44">
        <w:rPr>
          <w:rFonts w:ascii="David" w:hAnsi="David" w:cs="David"/>
          <w:sz w:val="24"/>
          <w:szCs w:val="24"/>
          <w:rtl/>
        </w:rPr>
        <w:t xml:space="preserve"> והתיר ביצה מגולגלת</w:t>
      </w:r>
      <w:r w:rsidR="005D6D71">
        <w:rPr>
          <w:rFonts w:ascii="David" w:hAnsi="David" w:cs="David" w:hint="cs"/>
          <w:sz w:val="24"/>
          <w:szCs w:val="24"/>
          <w:rtl/>
        </w:rPr>
        <w:t>.</w:t>
      </w:r>
      <w:r w:rsidRPr="001F5B44">
        <w:rPr>
          <w:rFonts w:ascii="David" w:hAnsi="David" w:cs="David"/>
          <w:sz w:val="24"/>
          <w:szCs w:val="24"/>
          <w:rtl/>
        </w:rPr>
        <w:t xml:space="preserve"> ולא נהירא</w:t>
      </w:r>
      <w:r w:rsidR="005D6D71">
        <w:rPr>
          <w:rFonts w:ascii="David" w:hAnsi="David" w:cs="David" w:hint="cs"/>
          <w:sz w:val="24"/>
          <w:szCs w:val="24"/>
          <w:rtl/>
        </w:rPr>
        <w:t>,</w:t>
      </w:r>
      <w:r w:rsidRPr="001F5B44">
        <w:rPr>
          <w:rFonts w:ascii="David" w:hAnsi="David" w:cs="David"/>
          <w:sz w:val="24"/>
          <w:szCs w:val="24"/>
          <w:rtl/>
        </w:rPr>
        <w:t xml:space="preserve"> דבירושלמי אסר אותה בהדיא</w:t>
      </w:r>
      <w:r w:rsidRPr="001F5B44">
        <w:rPr>
          <w:rStyle w:val="a5"/>
          <w:rFonts w:ascii="David" w:hAnsi="David" w:cs="David"/>
          <w:sz w:val="24"/>
          <w:szCs w:val="24"/>
          <w:rtl/>
        </w:rPr>
        <w:footnoteReference w:id="23"/>
      </w:r>
      <w:r w:rsidRPr="001F5B44">
        <w:rPr>
          <w:rFonts w:ascii="David" w:hAnsi="David" w:cs="David"/>
          <w:sz w:val="24"/>
          <w:szCs w:val="24"/>
          <w:rtl/>
        </w:rPr>
        <w:t>".</w:t>
      </w:r>
      <w:r w:rsidRPr="001F5B44">
        <w:rPr>
          <w:rFonts w:ascii="David" w:hAnsi="David" w:cs="David" w:hint="cs"/>
          <w:sz w:val="24"/>
          <w:szCs w:val="24"/>
          <w:rtl/>
        </w:rPr>
        <w:t xml:space="preserve"> </w:t>
      </w:r>
      <w:r w:rsidR="00916E38" w:rsidRPr="001F5B44">
        <w:rPr>
          <w:rFonts w:asciiTheme="majorBidi" w:hAnsiTheme="majorBidi" w:cstheme="majorBidi" w:hint="cs"/>
          <w:sz w:val="24"/>
          <w:szCs w:val="24"/>
          <w:rtl/>
        </w:rPr>
        <w:t>נחלקו הב"י והב"ח בהבנת היחס בין דברי הטור לדברי הרמב"ם. לדעת הב"י</w:t>
      </w:r>
      <w:r w:rsidR="00916E38" w:rsidRPr="001F5B44">
        <w:rPr>
          <w:rStyle w:val="a5"/>
          <w:rFonts w:asciiTheme="majorBidi" w:hAnsiTheme="majorBidi" w:cstheme="majorBidi"/>
          <w:sz w:val="24"/>
          <w:szCs w:val="24"/>
          <w:rtl/>
        </w:rPr>
        <w:footnoteReference w:id="24"/>
      </w:r>
      <w:r w:rsidR="00916E38" w:rsidRPr="001F5B44">
        <w:rPr>
          <w:rFonts w:asciiTheme="majorBidi" w:hAnsiTheme="majorBidi" w:cstheme="majorBidi" w:hint="cs"/>
          <w:sz w:val="24"/>
          <w:szCs w:val="24"/>
          <w:rtl/>
        </w:rPr>
        <w:t xml:space="preserve"> לא נחלקו: </w:t>
      </w:r>
      <w:r w:rsidR="00916E38" w:rsidRPr="001F5B44">
        <w:rPr>
          <w:rFonts w:asciiTheme="majorBidi" w:hAnsiTheme="majorBidi" w:cs="Times New Roman" w:hint="cs"/>
          <w:sz w:val="24"/>
          <w:szCs w:val="24"/>
          <w:rtl/>
        </w:rPr>
        <w:t xml:space="preserve"> "</w:t>
      </w:r>
      <w:r w:rsidR="00916E38" w:rsidRPr="001F5B44">
        <w:rPr>
          <w:rFonts w:ascii="David" w:hAnsi="David" w:cs="David"/>
          <w:sz w:val="24"/>
          <w:szCs w:val="24"/>
          <w:rtl/>
        </w:rPr>
        <w:t>רבינו נראה לכאורה שמשיג עליו למה תלה הדבר בלשון בני אדם והיה לו לאסור סתם דכיון דלא איפשיטא נקטינן לחומרא ואין זו קושיא דהא קיי"ל (ל:) בנדרים הלך אחר לשון בני אדם</w:t>
      </w:r>
      <w:r w:rsidR="005D6D71">
        <w:rPr>
          <w:rFonts w:ascii="David" w:hAnsi="David" w:cs="David" w:hint="cs"/>
          <w:sz w:val="24"/>
          <w:szCs w:val="24"/>
          <w:rtl/>
        </w:rPr>
        <w:t>.</w:t>
      </w:r>
      <w:r w:rsidR="00916E38" w:rsidRPr="001F5B44">
        <w:rPr>
          <w:rFonts w:ascii="David" w:hAnsi="David" w:cs="David"/>
          <w:sz w:val="24"/>
          <w:szCs w:val="24"/>
          <w:rtl/>
        </w:rPr>
        <w:t xml:space="preserve"> וגם הוא ז"ל כתב כן בסימן זה.</w:t>
      </w:r>
      <w:r w:rsidR="005D6D71">
        <w:rPr>
          <w:rFonts w:ascii="David" w:hAnsi="David" w:cs="David" w:hint="cs"/>
          <w:sz w:val="24"/>
          <w:szCs w:val="24"/>
          <w:rtl/>
        </w:rPr>
        <w:t xml:space="preserve">. </w:t>
      </w:r>
      <w:r w:rsidR="00916E38" w:rsidRPr="001F5B44">
        <w:rPr>
          <w:rFonts w:ascii="David" w:hAnsi="David" w:cs="David"/>
          <w:sz w:val="24"/>
          <w:szCs w:val="24"/>
          <w:rtl/>
        </w:rPr>
        <w:t>ואפשר לומר דהכי קאמר</w:t>
      </w:r>
      <w:r w:rsidR="000F2E3A" w:rsidRPr="001F5B44">
        <w:rPr>
          <w:rFonts w:ascii="David" w:hAnsi="David" w:cs="David" w:hint="cs"/>
          <w:sz w:val="24"/>
          <w:szCs w:val="24"/>
          <w:rtl/>
        </w:rPr>
        <w:t>:</w:t>
      </w:r>
      <w:r w:rsidR="00916E38" w:rsidRPr="001F5B44">
        <w:rPr>
          <w:rFonts w:ascii="David" w:hAnsi="David" w:cs="David"/>
          <w:sz w:val="24"/>
          <w:szCs w:val="24"/>
          <w:rtl/>
        </w:rPr>
        <w:t xml:space="preserve"> הרמב"ם כתב שהולכין אחר לשון בני אדם </w:t>
      </w:r>
      <w:r w:rsidR="00916E38" w:rsidRPr="001F5B44">
        <w:rPr>
          <w:rFonts w:ascii="David" w:hAnsi="David" w:cs="David"/>
          <w:b/>
          <w:bCs/>
          <w:sz w:val="24"/>
          <w:szCs w:val="24"/>
          <w:rtl/>
        </w:rPr>
        <w:t>ובהא לא פליגנא עליו</w:t>
      </w:r>
      <w:r w:rsidR="005D6D71">
        <w:rPr>
          <w:rFonts w:ascii="David" w:hAnsi="David" w:cs="David" w:hint="cs"/>
          <w:b/>
          <w:bCs/>
          <w:sz w:val="24"/>
          <w:szCs w:val="24"/>
          <w:rtl/>
        </w:rPr>
        <w:t>,</w:t>
      </w:r>
      <w:r w:rsidR="00916E38" w:rsidRPr="001F5B44">
        <w:rPr>
          <w:rFonts w:ascii="David" w:hAnsi="David" w:cs="David"/>
          <w:b/>
          <w:bCs/>
          <w:sz w:val="24"/>
          <w:szCs w:val="24"/>
          <w:rtl/>
        </w:rPr>
        <w:t xml:space="preserve"> דודאי קושטא הכי</w:t>
      </w:r>
      <w:r w:rsidR="00916E38" w:rsidRPr="001F5B44">
        <w:rPr>
          <w:rFonts w:ascii="David" w:hAnsi="David" w:cs="David"/>
          <w:sz w:val="24"/>
          <w:szCs w:val="24"/>
          <w:rtl/>
        </w:rPr>
        <w:t xml:space="preserve"> </w:t>
      </w:r>
      <w:r w:rsidR="00916E38" w:rsidRPr="001F5B44">
        <w:rPr>
          <w:rFonts w:ascii="David" w:hAnsi="David" w:cs="David"/>
          <w:b/>
          <w:bCs/>
          <w:sz w:val="24"/>
          <w:szCs w:val="24"/>
          <w:rtl/>
        </w:rPr>
        <w:t>הוי</w:t>
      </w:r>
      <w:r w:rsidR="005D6D71">
        <w:rPr>
          <w:rFonts w:ascii="David" w:hAnsi="David" w:cs="David" w:hint="cs"/>
          <w:sz w:val="24"/>
          <w:szCs w:val="24"/>
          <w:rtl/>
        </w:rPr>
        <w:t>.</w:t>
      </w:r>
      <w:r w:rsidR="00916E38" w:rsidRPr="001F5B44">
        <w:rPr>
          <w:rFonts w:ascii="David" w:hAnsi="David" w:cs="David"/>
          <w:sz w:val="24"/>
          <w:szCs w:val="24"/>
          <w:rtl/>
        </w:rPr>
        <w:t>. אבל מה שהתיר ביצה מגולגלת לא נהירא".</w:t>
      </w:r>
      <w:r w:rsidR="00916E38" w:rsidRPr="001F5B44">
        <w:rPr>
          <w:rFonts w:asciiTheme="majorBidi" w:hAnsiTheme="majorBidi" w:cs="Times New Roman" w:hint="cs"/>
          <w:sz w:val="24"/>
          <w:szCs w:val="24"/>
          <w:rtl/>
        </w:rPr>
        <w:t xml:space="preserve"> אולם הב"ח</w:t>
      </w:r>
      <w:r w:rsidR="000F2E3A" w:rsidRPr="001F5B44">
        <w:rPr>
          <w:rStyle w:val="a5"/>
          <w:rFonts w:asciiTheme="majorBidi" w:hAnsiTheme="majorBidi" w:cs="Times New Roman"/>
          <w:sz w:val="24"/>
          <w:szCs w:val="24"/>
          <w:rtl/>
        </w:rPr>
        <w:footnoteReference w:id="25"/>
      </w:r>
      <w:r w:rsidR="00916E38" w:rsidRPr="001F5B44">
        <w:rPr>
          <w:rFonts w:asciiTheme="majorBidi" w:hAnsiTheme="majorBidi" w:cs="Times New Roman" w:hint="cs"/>
          <w:sz w:val="24"/>
          <w:szCs w:val="24"/>
          <w:rtl/>
        </w:rPr>
        <w:t xml:space="preserve"> סובר שנחלקו בשאלת עדכון:  האם דבר שנותר בתלמוד בספק, ניתן לפשוט אותו לפי מוסכמות לשון בני אדם בזמננ</w:t>
      </w:r>
      <w:r w:rsidR="000F2E3A" w:rsidRPr="001F5B44">
        <w:rPr>
          <w:rFonts w:asciiTheme="majorBidi" w:hAnsiTheme="majorBidi" w:cs="Times New Roman" w:hint="cs"/>
          <w:sz w:val="24"/>
          <w:szCs w:val="24"/>
          <w:rtl/>
        </w:rPr>
        <w:t xml:space="preserve">ו:  </w:t>
      </w:r>
    </w:p>
    <w:p w14:paraId="299287E7" w14:textId="0F123441" w:rsidR="00794069" w:rsidRPr="001F5B44" w:rsidRDefault="000F2E3A" w:rsidP="000F2E3A">
      <w:pPr>
        <w:spacing w:after="0" w:line="360" w:lineRule="auto"/>
        <w:rPr>
          <w:rFonts w:ascii="David" w:hAnsi="David" w:cs="David"/>
          <w:sz w:val="24"/>
          <w:szCs w:val="24"/>
          <w:rtl/>
        </w:rPr>
      </w:pPr>
      <w:r w:rsidRPr="001F5B44">
        <w:rPr>
          <w:rFonts w:ascii="David" w:hAnsi="David" w:cs="David"/>
          <w:sz w:val="24"/>
          <w:szCs w:val="24"/>
          <w:rtl/>
        </w:rPr>
        <w:t>הרמב"ם חולק הוא אמה שכת</w:t>
      </w:r>
      <w:r w:rsidR="005D6D71">
        <w:rPr>
          <w:rFonts w:ascii="David" w:hAnsi="David" w:cs="David" w:hint="cs"/>
          <w:sz w:val="24"/>
          <w:szCs w:val="24"/>
          <w:rtl/>
        </w:rPr>
        <w:t>ב: '</w:t>
      </w:r>
      <w:r w:rsidRPr="001F5B44">
        <w:rPr>
          <w:rFonts w:ascii="David" w:hAnsi="David" w:cs="David"/>
          <w:sz w:val="24"/>
          <w:szCs w:val="24"/>
          <w:rtl/>
        </w:rPr>
        <w:t>ולא איפשיטא ולחומרא</w:t>
      </w:r>
      <w:r w:rsidR="005D6D71">
        <w:rPr>
          <w:rFonts w:ascii="David" w:hAnsi="David" w:cs="David" w:hint="cs"/>
          <w:sz w:val="24"/>
          <w:szCs w:val="24"/>
          <w:rtl/>
        </w:rPr>
        <w:t>'</w:t>
      </w:r>
      <w:r w:rsidRPr="001F5B44">
        <w:rPr>
          <w:rFonts w:ascii="David" w:hAnsi="David" w:cs="David"/>
          <w:sz w:val="24"/>
          <w:szCs w:val="24"/>
          <w:rtl/>
        </w:rPr>
        <w:t xml:space="preserve"> דמשמע דאין הולכין בזו אחר לשון בני אדם</w:t>
      </w:r>
      <w:r w:rsidR="005D6D71">
        <w:rPr>
          <w:rFonts w:ascii="David" w:hAnsi="David" w:cs="David" w:hint="cs"/>
          <w:sz w:val="24"/>
          <w:szCs w:val="24"/>
          <w:rtl/>
        </w:rPr>
        <w:t>,</w:t>
      </w:r>
      <w:r w:rsidRPr="001F5B44">
        <w:rPr>
          <w:rFonts w:ascii="David" w:hAnsi="David" w:cs="David"/>
          <w:sz w:val="24"/>
          <w:szCs w:val="24"/>
          <w:rtl/>
        </w:rPr>
        <w:t xml:space="preserve"> דאם כן מאי קמיבעיא ליה</w:t>
      </w:r>
      <w:r w:rsidR="005D6D71">
        <w:rPr>
          <w:rFonts w:ascii="David" w:hAnsi="David" w:cs="David" w:hint="cs"/>
          <w:sz w:val="24"/>
          <w:szCs w:val="24"/>
          <w:rtl/>
        </w:rPr>
        <w:t>?</w:t>
      </w:r>
      <w:r w:rsidRPr="001F5B44">
        <w:rPr>
          <w:rFonts w:ascii="David" w:hAnsi="David" w:cs="David"/>
          <w:sz w:val="24"/>
          <w:szCs w:val="24"/>
          <w:rtl/>
        </w:rPr>
        <w:t xml:space="preserve"> הא פשיטא דהולכין אחר לשון בני אדם בעל כרחך מדקא מיבעיא ליה אלמא דלא הוי ברירא להו לחכמים בהא לשון בני אדם</w:t>
      </w:r>
      <w:r w:rsidR="005D6D71">
        <w:rPr>
          <w:rFonts w:ascii="David" w:hAnsi="David" w:cs="David" w:hint="cs"/>
          <w:sz w:val="24"/>
          <w:szCs w:val="24"/>
          <w:rtl/>
        </w:rPr>
        <w:t>.</w:t>
      </w:r>
      <w:r w:rsidRPr="001F5B44">
        <w:rPr>
          <w:rFonts w:ascii="David" w:hAnsi="David" w:cs="David"/>
          <w:sz w:val="24"/>
          <w:szCs w:val="24"/>
          <w:rtl/>
        </w:rPr>
        <w:t xml:space="preserve"> והילכך אזלינן לחומרא בכל הזמנים </w:t>
      </w:r>
      <w:r w:rsidRPr="001F5B44">
        <w:rPr>
          <w:rFonts w:ascii="David" w:hAnsi="David" w:cs="David"/>
          <w:b/>
          <w:bCs/>
          <w:sz w:val="24"/>
          <w:szCs w:val="24"/>
          <w:rtl/>
        </w:rPr>
        <w:t>דלית לן למימר השתא ברירא לן</w:t>
      </w:r>
      <w:r w:rsidR="005D6D71">
        <w:rPr>
          <w:rFonts w:ascii="David" w:hAnsi="David" w:cs="David" w:hint="cs"/>
          <w:b/>
          <w:bCs/>
          <w:sz w:val="24"/>
          <w:szCs w:val="24"/>
          <w:rtl/>
        </w:rPr>
        <w:t>,</w:t>
      </w:r>
      <w:r w:rsidRPr="001F5B44">
        <w:rPr>
          <w:rFonts w:ascii="David" w:hAnsi="David" w:cs="David"/>
          <w:b/>
          <w:bCs/>
          <w:sz w:val="24"/>
          <w:szCs w:val="24"/>
          <w:rtl/>
        </w:rPr>
        <w:t xml:space="preserve"> ואיפשיטא לן מאי דלא איפשיטא להו לקמאי</w:t>
      </w:r>
      <w:r w:rsidRPr="001F5B44">
        <w:rPr>
          <w:rFonts w:ascii="David" w:hAnsi="David" w:cs="David" w:hint="cs"/>
          <w:b/>
          <w:bCs/>
          <w:sz w:val="24"/>
          <w:szCs w:val="24"/>
          <w:rtl/>
        </w:rPr>
        <w:t>.</w:t>
      </w:r>
      <w:r w:rsidRPr="001F5B44">
        <w:rPr>
          <w:rFonts w:ascii="David" w:hAnsi="David" w:cs="David"/>
          <w:sz w:val="24"/>
          <w:szCs w:val="24"/>
          <w:rtl/>
        </w:rPr>
        <w:t xml:space="preserve"> אבל הרמב"ם סבירא ליה דאית לן למימר השתא איפשיטא לן</w:t>
      </w:r>
      <w:r w:rsidRPr="001F5B44">
        <w:rPr>
          <w:rFonts w:ascii="David" w:hAnsi="David" w:cs="David" w:hint="cs"/>
          <w:sz w:val="24"/>
          <w:szCs w:val="24"/>
          <w:rtl/>
        </w:rPr>
        <w:t>,</w:t>
      </w:r>
      <w:r w:rsidRPr="001F5B44">
        <w:rPr>
          <w:rFonts w:ascii="David" w:hAnsi="David" w:cs="David"/>
          <w:sz w:val="24"/>
          <w:szCs w:val="24"/>
          <w:rtl/>
        </w:rPr>
        <w:t xml:space="preserve"> דכל מה שהוא תלוי בלשון בני אדם הכל הוא לפי הזמן ולפי המקום</w:t>
      </w:r>
      <w:r w:rsidRPr="001F5B44">
        <w:rPr>
          <w:rFonts w:ascii="David" w:hAnsi="David" w:cs="David" w:hint="cs"/>
          <w:sz w:val="24"/>
          <w:szCs w:val="24"/>
          <w:rtl/>
        </w:rPr>
        <w:t>.</w:t>
      </w:r>
      <w:r w:rsidRPr="001F5B44">
        <w:rPr>
          <w:rFonts w:ascii="David" w:hAnsi="David" w:cs="David"/>
          <w:sz w:val="24"/>
          <w:szCs w:val="24"/>
          <w:rtl/>
        </w:rPr>
        <w:t xml:space="preserve"> ולכן כתב בפרק ט</w:t>
      </w:r>
      <w:r w:rsidRPr="001F5B44">
        <w:rPr>
          <w:rFonts w:ascii="David" w:hAnsi="David" w:cs="David" w:hint="cs"/>
          <w:sz w:val="24"/>
          <w:szCs w:val="24"/>
          <w:rtl/>
        </w:rPr>
        <w:t>': 'ו</w:t>
      </w:r>
      <w:r w:rsidRPr="001F5B44">
        <w:rPr>
          <w:rFonts w:ascii="David" w:hAnsi="David" w:cs="David"/>
          <w:sz w:val="24"/>
          <w:szCs w:val="24"/>
          <w:rtl/>
        </w:rPr>
        <w:t>כן המעושן והמבושל בחמי טבריא וכיוצא בהן הולכין אחר הלשון של בני העיר</w:t>
      </w:r>
      <w:r w:rsidRPr="001F5B44">
        <w:rPr>
          <w:rFonts w:ascii="David" w:hAnsi="David" w:cs="David" w:hint="cs"/>
          <w:sz w:val="24"/>
          <w:szCs w:val="24"/>
          <w:rtl/>
        </w:rPr>
        <w:t>".</w:t>
      </w:r>
    </w:p>
    <w:p w14:paraId="4CF3701C" w14:textId="2B0646CC" w:rsidR="000F2E3A" w:rsidRPr="001F5B44" w:rsidRDefault="000F2E3A" w:rsidP="000F2E3A">
      <w:pPr>
        <w:spacing w:after="0" w:line="360" w:lineRule="auto"/>
        <w:rPr>
          <w:rFonts w:ascii="David" w:hAnsi="David" w:cs="David"/>
          <w:sz w:val="24"/>
          <w:szCs w:val="24"/>
          <w:rtl/>
        </w:rPr>
      </w:pPr>
      <w:r w:rsidRPr="001F5B44">
        <w:rPr>
          <w:rFonts w:ascii="David" w:hAnsi="David" w:cs="David" w:hint="cs"/>
          <w:sz w:val="24"/>
          <w:szCs w:val="24"/>
          <w:rtl/>
        </w:rPr>
        <w:t>"החיד"א</w:t>
      </w:r>
      <w:r w:rsidRPr="001F5B44">
        <w:rPr>
          <w:rStyle w:val="a5"/>
          <w:rFonts w:ascii="David" w:hAnsi="David" w:cs="David"/>
          <w:sz w:val="24"/>
          <w:szCs w:val="24"/>
          <w:rtl/>
        </w:rPr>
        <w:footnoteReference w:id="26"/>
      </w:r>
      <w:r w:rsidRPr="001F5B44">
        <w:rPr>
          <w:rFonts w:ascii="David" w:hAnsi="David" w:cs="David" w:hint="cs"/>
          <w:sz w:val="24"/>
          <w:szCs w:val="24"/>
          <w:rtl/>
        </w:rPr>
        <w:t xml:space="preserve"> מבאר שהירושלמי מסתפק בהתאם לשיטתו שרבי יאשיה סובר שהולכים אחר לשון תורה: האם בלשון תורה 'מבושל' כולל דברים אלו. אבל להלכה, שהולכים אחר לשון בני אדם, אין מקום לספק, אלא הדין נקבע לפי המקום והזמן</w:t>
      </w:r>
      <w:r w:rsidRPr="001F5B44">
        <w:rPr>
          <w:rStyle w:val="a5"/>
          <w:rFonts w:ascii="David" w:hAnsi="David" w:cs="David"/>
          <w:sz w:val="24"/>
          <w:szCs w:val="24"/>
          <w:rtl/>
        </w:rPr>
        <w:footnoteReference w:id="27"/>
      </w:r>
      <w:r w:rsidRPr="001F5B44">
        <w:rPr>
          <w:rFonts w:ascii="David" w:hAnsi="David" w:cs="David" w:hint="cs"/>
          <w:sz w:val="24"/>
          <w:szCs w:val="24"/>
          <w:rtl/>
        </w:rPr>
        <w:t>".</w:t>
      </w:r>
    </w:p>
    <w:p w14:paraId="44F1723C" w14:textId="7F9532F2" w:rsidR="0093330D" w:rsidRPr="001F5B44" w:rsidRDefault="006D1A42" w:rsidP="0093330D">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ז.</w:t>
      </w:r>
      <w:r w:rsidR="008F79A0" w:rsidRPr="001F5B44">
        <w:rPr>
          <w:rFonts w:asciiTheme="majorBidi" w:hAnsiTheme="majorBidi" w:cstheme="majorBidi" w:hint="cs"/>
          <w:b/>
          <w:bCs/>
          <w:sz w:val="24"/>
          <w:szCs w:val="24"/>
          <w:rtl/>
        </w:rPr>
        <w:t xml:space="preserve">קדרה    </w:t>
      </w:r>
      <w:r w:rsidR="00361AEC" w:rsidRPr="001F5B44">
        <w:rPr>
          <w:rFonts w:asciiTheme="majorBidi" w:hAnsiTheme="majorBidi" w:cstheme="majorBidi" w:hint="cs"/>
          <w:sz w:val="24"/>
          <w:szCs w:val="24"/>
          <w:rtl/>
        </w:rPr>
        <w:t xml:space="preserve"> </w:t>
      </w:r>
      <w:r w:rsidR="0093330D" w:rsidRPr="001F5B44">
        <w:rPr>
          <w:rFonts w:asciiTheme="majorBidi" w:hAnsiTheme="majorBidi" w:cstheme="majorBidi"/>
          <w:sz w:val="24"/>
          <w:szCs w:val="24"/>
          <w:rtl/>
        </w:rPr>
        <w:t xml:space="preserve"> </w:t>
      </w:r>
    </w:p>
    <w:p w14:paraId="3C1D0A73" w14:textId="575BD428" w:rsidR="00463850" w:rsidRPr="001F5B44" w:rsidRDefault="00BB2109" w:rsidP="00463850">
      <w:pPr>
        <w:spacing w:after="0" w:line="360" w:lineRule="auto"/>
        <w:rPr>
          <w:rFonts w:asciiTheme="majorBidi" w:hAnsiTheme="majorBidi" w:cstheme="majorBidi"/>
          <w:sz w:val="24"/>
          <w:szCs w:val="24"/>
          <w:rtl/>
        </w:rPr>
      </w:pPr>
      <w:r w:rsidRPr="001F5B44">
        <w:rPr>
          <w:rFonts w:asciiTheme="majorBidi" w:hAnsiTheme="majorBidi" w:cs="Times New Roman" w:hint="cs"/>
          <w:sz w:val="24"/>
          <w:szCs w:val="24"/>
          <w:rtl/>
        </w:rPr>
        <w:t>במשנה נאמר, שהנ</w:t>
      </w:r>
      <w:r w:rsidR="005D6D71">
        <w:rPr>
          <w:rFonts w:asciiTheme="majorBidi" w:hAnsiTheme="majorBidi" w:cs="Times New Roman" w:hint="cs"/>
          <w:sz w:val="24"/>
          <w:szCs w:val="24"/>
          <w:rtl/>
        </w:rPr>
        <w:t>ו</w:t>
      </w:r>
      <w:r w:rsidRPr="001F5B44">
        <w:rPr>
          <w:rFonts w:asciiTheme="majorBidi" w:hAnsiTheme="majorBidi" w:cs="Times New Roman" w:hint="cs"/>
          <w:sz w:val="24"/>
          <w:szCs w:val="24"/>
          <w:rtl/>
        </w:rPr>
        <w:t>דר מן המבושל מותר במעשה קדרה עבה</w:t>
      </w:r>
      <w:r w:rsidR="003E11FA" w:rsidRPr="001F5B44">
        <w:rPr>
          <w:rFonts w:asciiTheme="majorBidi" w:hAnsiTheme="majorBidi" w:cs="Times New Roman" w:hint="cs"/>
          <w:sz w:val="24"/>
          <w:szCs w:val="24"/>
          <w:rtl/>
        </w:rPr>
        <w:t xml:space="preserve">, </w:t>
      </w:r>
      <w:r w:rsidR="00463850" w:rsidRPr="001F5B44">
        <w:rPr>
          <w:rFonts w:asciiTheme="majorBidi" w:hAnsiTheme="majorBidi" w:cs="Times New Roman" w:hint="cs"/>
          <w:sz w:val="24"/>
          <w:szCs w:val="24"/>
          <w:rtl/>
        </w:rPr>
        <w:t>דהיינו אפוי</w:t>
      </w:r>
      <w:r w:rsidR="003E11FA" w:rsidRPr="001F5B44">
        <w:rPr>
          <w:rFonts w:asciiTheme="majorBidi" w:hAnsiTheme="majorBidi" w:cs="Times New Roman" w:hint="cs"/>
          <w:sz w:val="24"/>
          <w:szCs w:val="24"/>
          <w:rtl/>
        </w:rPr>
        <w:t xml:space="preserve">. השאלה האם נודר מן </w:t>
      </w:r>
      <w:r w:rsidR="003E11FA" w:rsidRPr="001F5B44">
        <w:rPr>
          <w:rFonts w:asciiTheme="majorBidi" w:hAnsiTheme="majorBidi" w:cs="Times New Roman" w:hint="cs"/>
          <w:b/>
          <w:bCs/>
          <w:sz w:val="24"/>
          <w:szCs w:val="24"/>
          <w:rtl/>
        </w:rPr>
        <w:t xml:space="preserve">התבשיל </w:t>
      </w:r>
      <w:r w:rsidR="003E11FA" w:rsidRPr="001F5B44">
        <w:rPr>
          <w:rFonts w:asciiTheme="majorBidi" w:hAnsiTheme="majorBidi" w:cs="Times New Roman" w:hint="cs"/>
          <w:sz w:val="24"/>
          <w:szCs w:val="24"/>
          <w:rtl/>
        </w:rPr>
        <w:t>נאסר בקדרה,</w:t>
      </w:r>
      <w:r w:rsidR="00463850" w:rsidRPr="001F5B44">
        <w:rPr>
          <w:rFonts w:asciiTheme="majorBidi" w:hAnsiTheme="majorBidi" w:cs="Times New Roman" w:hint="cs"/>
          <w:sz w:val="24"/>
          <w:szCs w:val="24"/>
          <w:rtl/>
        </w:rPr>
        <w:t xml:space="preserve"> תלוי</w:t>
      </w:r>
      <w:r w:rsidR="003E11FA" w:rsidRPr="001F5B44">
        <w:rPr>
          <w:rFonts w:asciiTheme="majorBidi" w:hAnsiTheme="majorBidi" w:cs="Times New Roman" w:hint="cs"/>
          <w:sz w:val="24"/>
          <w:szCs w:val="24"/>
          <w:rtl/>
        </w:rPr>
        <w:t>ה</w:t>
      </w:r>
      <w:r w:rsidR="00463850" w:rsidRPr="001F5B44">
        <w:rPr>
          <w:rFonts w:asciiTheme="majorBidi" w:hAnsiTheme="majorBidi" w:cs="Times New Roman" w:hint="cs"/>
          <w:sz w:val="24"/>
          <w:szCs w:val="24"/>
          <w:rtl/>
        </w:rPr>
        <w:t xml:space="preserve"> בגרסאות בירושלמי</w:t>
      </w:r>
      <w:r w:rsidR="003E11FA" w:rsidRPr="001F5B44">
        <w:rPr>
          <w:rFonts w:asciiTheme="majorBidi" w:hAnsiTheme="majorBidi" w:cs="Times New Roman" w:hint="cs"/>
          <w:sz w:val="24"/>
          <w:szCs w:val="24"/>
          <w:rtl/>
        </w:rPr>
        <w:t>:</w:t>
      </w:r>
    </w:p>
    <w:p w14:paraId="36315A14" w14:textId="511EEB1D" w:rsidR="00463850" w:rsidRPr="001F5B44" w:rsidRDefault="00463850" w:rsidP="00463850">
      <w:pPr>
        <w:spacing w:after="0" w:line="360" w:lineRule="auto"/>
        <w:rPr>
          <w:rFonts w:asciiTheme="majorBidi" w:hAnsiTheme="majorBidi" w:cstheme="majorBidi"/>
          <w:sz w:val="24"/>
          <w:szCs w:val="24"/>
          <w:rtl/>
        </w:rPr>
      </w:pPr>
      <w:r w:rsidRPr="001F5B44">
        <w:rPr>
          <w:rFonts w:ascii="David" w:hAnsi="David" w:cs="David"/>
          <w:sz w:val="24"/>
          <w:szCs w:val="24"/>
          <w:rtl/>
        </w:rPr>
        <w:t>"הנודר מן המבושל מהו שיהא מותר בעבה</w:t>
      </w:r>
      <w:r w:rsidR="008E6AF4" w:rsidRPr="001F5B44">
        <w:rPr>
          <w:rStyle w:val="a5"/>
          <w:rFonts w:ascii="David" w:hAnsi="David" w:cs="David"/>
          <w:sz w:val="24"/>
          <w:szCs w:val="24"/>
          <w:rtl/>
        </w:rPr>
        <w:footnoteReference w:id="28"/>
      </w:r>
      <w:r w:rsidRPr="001F5B44">
        <w:rPr>
          <w:rFonts w:ascii="David" w:hAnsi="David" w:cs="David"/>
          <w:sz w:val="24"/>
          <w:szCs w:val="24"/>
          <w:rtl/>
        </w:rPr>
        <w:t>. נישמעינה מן הדא</w:t>
      </w:r>
      <w:r w:rsidR="005D6D71">
        <w:rPr>
          <w:rFonts w:ascii="David" w:hAnsi="David" w:cs="David" w:hint="cs"/>
          <w:sz w:val="24"/>
          <w:szCs w:val="24"/>
          <w:rtl/>
        </w:rPr>
        <w:t>:</w:t>
      </w:r>
      <w:r w:rsidRPr="001F5B44">
        <w:rPr>
          <w:rFonts w:ascii="David" w:hAnsi="David" w:cs="David"/>
          <w:sz w:val="24"/>
          <w:szCs w:val="24"/>
          <w:rtl/>
        </w:rPr>
        <w:t xml:space="preserve"> אסור במעשה קדירה רך ומותר בעבה. מה אם תבשיל שהוא נאסר בצלוי ובשלוק מותר בעבה</w:t>
      </w:r>
      <w:r w:rsidR="005D6D71">
        <w:rPr>
          <w:rFonts w:ascii="David" w:hAnsi="David" w:cs="David" w:hint="cs"/>
          <w:sz w:val="24"/>
          <w:szCs w:val="24"/>
          <w:rtl/>
        </w:rPr>
        <w:t>,</w:t>
      </w:r>
      <w:r w:rsidRPr="001F5B44">
        <w:rPr>
          <w:rFonts w:ascii="David" w:hAnsi="David" w:cs="David"/>
          <w:sz w:val="24"/>
          <w:szCs w:val="24"/>
          <w:rtl/>
        </w:rPr>
        <w:t xml:space="preserve">. מבושל שהוא מותר בצלוי ובשלוק </w:t>
      </w:r>
      <w:r w:rsidRPr="001F5B44">
        <w:rPr>
          <w:rFonts w:ascii="David" w:hAnsi="David" w:cs="David"/>
          <w:sz w:val="24"/>
          <w:szCs w:val="24"/>
          <w:rtl/>
        </w:rPr>
        <w:lastRenderedPageBreak/>
        <w:t>אינו דין שיהא מותר בעבה. ויש קל וחומר בנדרים</w:t>
      </w:r>
      <w:r w:rsidR="005D6D71">
        <w:rPr>
          <w:rFonts w:ascii="David" w:hAnsi="David" w:cs="David" w:hint="cs"/>
          <w:sz w:val="24"/>
          <w:szCs w:val="24"/>
          <w:rtl/>
        </w:rPr>
        <w:t>!?</w:t>
      </w:r>
      <w:r w:rsidRPr="001F5B44">
        <w:rPr>
          <w:rFonts w:ascii="David" w:hAnsi="David" w:cs="David"/>
          <w:sz w:val="24"/>
          <w:szCs w:val="24"/>
          <w:rtl/>
        </w:rPr>
        <w:t xml:space="preserve"> אלא כיני תבשיל שאסור בצלוי ובשלוק מותר בעבה. מבושל שמותר בצלוי ובשלוק מותר בעבה</w:t>
      </w:r>
      <w:r w:rsidRPr="001F5B44">
        <w:rPr>
          <w:rStyle w:val="a5"/>
          <w:rFonts w:ascii="David" w:hAnsi="David" w:cs="David"/>
          <w:sz w:val="24"/>
          <w:szCs w:val="24"/>
          <w:rtl/>
        </w:rPr>
        <w:footnoteReference w:id="29"/>
      </w:r>
      <w:r w:rsidRPr="001F5B44">
        <w:rPr>
          <w:rFonts w:ascii="David" w:hAnsi="David" w:cs="David"/>
          <w:sz w:val="24"/>
          <w:szCs w:val="24"/>
          <w:rtl/>
        </w:rPr>
        <w:t xml:space="preserve">". </w:t>
      </w:r>
      <w:r w:rsidRPr="001F5B44">
        <w:rPr>
          <w:rFonts w:asciiTheme="majorBidi" w:hAnsiTheme="majorBidi" w:cstheme="majorBidi" w:hint="cs"/>
          <w:sz w:val="24"/>
          <w:szCs w:val="24"/>
          <w:rtl/>
        </w:rPr>
        <w:t>כך גורס הרשב"א, ולפי זה מעשה קדרה מותר.</w:t>
      </w:r>
    </w:p>
    <w:p w14:paraId="271893C3" w14:textId="2A2E9F50" w:rsidR="008F79A0" w:rsidRPr="001F5B44" w:rsidRDefault="00463850" w:rsidP="008E6AF4">
      <w:pPr>
        <w:spacing w:after="0" w:line="360" w:lineRule="auto"/>
        <w:rPr>
          <w:rFonts w:asciiTheme="majorBidi" w:hAnsiTheme="majorBidi" w:cstheme="majorBidi"/>
          <w:sz w:val="24"/>
          <w:szCs w:val="24"/>
          <w:rtl/>
        </w:rPr>
      </w:pPr>
      <w:r w:rsidRPr="001F5B44">
        <w:rPr>
          <w:rFonts w:ascii="David" w:hAnsi="David" w:cs="David" w:hint="cs"/>
          <w:sz w:val="24"/>
          <w:szCs w:val="24"/>
          <w:rtl/>
        </w:rPr>
        <w:t xml:space="preserve"> </w:t>
      </w:r>
      <w:r w:rsidR="008E6AF4" w:rsidRPr="001F5B44">
        <w:rPr>
          <w:rFonts w:asciiTheme="majorBidi" w:hAnsiTheme="majorBidi" w:cstheme="majorBidi" w:hint="cs"/>
          <w:sz w:val="24"/>
          <w:szCs w:val="24"/>
          <w:rtl/>
        </w:rPr>
        <w:t>אולם המאירי גורס בסיום הדברים: "</w:t>
      </w:r>
      <w:r w:rsidR="008F79A0" w:rsidRPr="001F5B44">
        <w:rPr>
          <w:rFonts w:ascii="David" w:hAnsi="David" w:cs="David"/>
          <w:sz w:val="24"/>
          <w:szCs w:val="24"/>
          <w:rtl/>
        </w:rPr>
        <w:t>תבשיל שהוא אסור בצלוי ושלוק מותר בעבה ומבושל שהוא מותר בצלוי ושלוק אסור בעבה</w:t>
      </w:r>
      <w:r w:rsidR="005D6D71">
        <w:rPr>
          <w:rFonts w:ascii="David" w:hAnsi="David" w:cs="David" w:hint="cs"/>
          <w:sz w:val="24"/>
          <w:szCs w:val="24"/>
          <w:rtl/>
        </w:rPr>
        <w:t>.</w:t>
      </w:r>
      <w:r w:rsidR="008F79A0" w:rsidRPr="001F5B44">
        <w:rPr>
          <w:rFonts w:ascii="David" w:hAnsi="David" w:cs="David"/>
          <w:sz w:val="24"/>
          <w:szCs w:val="24"/>
          <w:rtl/>
        </w:rPr>
        <w:t xml:space="preserve"> כך היא הגרסא הנכונה</w:t>
      </w:r>
      <w:r w:rsidR="008E6AF4" w:rsidRPr="001F5B44">
        <w:rPr>
          <w:rFonts w:asciiTheme="majorBidi" w:hAnsiTheme="majorBidi" w:cstheme="majorBidi" w:hint="cs"/>
          <w:sz w:val="24"/>
          <w:szCs w:val="24"/>
          <w:rtl/>
        </w:rPr>
        <w:t>". לפי זה מעשה קדרה אסור.</w:t>
      </w:r>
    </w:p>
    <w:p w14:paraId="2690F722" w14:textId="53F3A571" w:rsidR="002F3B8C" w:rsidRPr="001F5B44" w:rsidRDefault="00854060" w:rsidP="00CE5949">
      <w:pPr>
        <w:spacing w:after="0" w:line="360" w:lineRule="auto"/>
        <w:rPr>
          <w:rFonts w:ascii="David" w:hAnsi="David" w:cs="David"/>
          <w:sz w:val="24"/>
          <w:szCs w:val="24"/>
          <w:rtl/>
        </w:rPr>
      </w:pPr>
      <w:r w:rsidRPr="001F5B44">
        <w:rPr>
          <w:rFonts w:asciiTheme="majorBidi" w:hAnsiTheme="majorBidi" w:cstheme="majorBidi" w:hint="cs"/>
          <w:sz w:val="24"/>
          <w:szCs w:val="24"/>
          <w:rtl/>
        </w:rPr>
        <w:t xml:space="preserve"> </w:t>
      </w:r>
    </w:p>
    <w:p w14:paraId="74E6E42D" w14:textId="52C90441" w:rsidR="00254A2E" w:rsidRPr="001F5B44" w:rsidRDefault="007F13B1" w:rsidP="00254A2E">
      <w:pPr>
        <w:spacing w:after="0" w:line="360" w:lineRule="auto"/>
        <w:rPr>
          <w:rFonts w:ascii="David" w:hAnsi="David" w:cs="David"/>
          <w:sz w:val="24"/>
          <w:szCs w:val="24"/>
          <w:rtl/>
        </w:rPr>
      </w:pPr>
      <w:r w:rsidRPr="001F5B44">
        <w:rPr>
          <w:rFonts w:asciiTheme="majorBidi" w:hAnsiTheme="majorBidi" w:cstheme="majorBidi" w:hint="cs"/>
          <w:sz w:val="24"/>
          <w:szCs w:val="24"/>
          <w:rtl/>
        </w:rPr>
        <w:t xml:space="preserve"> </w:t>
      </w:r>
    </w:p>
    <w:p w14:paraId="5EC15B1A" w14:textId="14D80C9C" w:rsidR="002F3B8C" w:rsidRPr="001F5B44" w:rsidRDefault="00C10A85" w:rsidP="002F3B8C">
      <w:pPr>
        <w:spacing w:after="0" w:line="360" w:lineRule="auto"/>
        <w:rPr>
          <w:rFonts w:ascii="David" w:hAnsi="David" w:cs="David"/>
          <w:sz w:val="24"/>
          <w:szCs w:val="24"/>
          <w:rtl/>
        </w:rPr>
      </w:pPr>
      <w:r w:rsidRPr="001F5B44">
        <w:rPr>
          <w:rFonts w:asciiTheme="majorBidi" w:hAnsiTheme="majorBidi" w:cstheme="majorBidi" w:hint="cs"/>
          <w:sz w:val="24"/>
          <w:szCs w:val="24"/>
          <w:rtl/>
        </w:rPr>
        <w:t xml:space="preserve"> </w:t>
      </w:r>
    </w:p>
    <w:p w14:paraId="09DA4224" w14:textId="45D69903" w:rsidR="008F79A0" w:rsidRPr="001F5B44" w:rsidRDefault="007F13B1" w:rsidP="008F79A0">
      <w:pPr>
        <w:spacing w:after="0" w:line="360" w:lineRule="auto"/>
        <w:rPr>
          <w:rFonts w:asciiTheme="majorBidi" w:hAnsiTheme="majorBidi" w:cstheme="majorBidi"/>
          <w:sz w:val="24"/>
          <w:szCs w:val="24"/>
          <w:rtl/>
        </w:rPr>
      </w:pPr>
      <w:r w:rsidRPr="001F5B44">
        <w:rPr>
          <w:rFonts w:asciiTheme="majorBidi" w:hAnsiTheme="majorBidi" w:cstheme="majorBidi" w:hint="cs"/>
          <w:sz w:val="24"/>
          <w:szCs w:val="24"/>
          <w:rtl/>
        </w:rPr>
        <w:t xml:space="preserve"> </w:t>
      </w:r>
      <w:r w:rsidR="008F79A0" w:rsidRPr="001F5B44">
        <w:rPr>
          <w:rFonts w:asciiTheme="majorBidi" w:hAnsiTheme="majorBidi" w:cstheme="majorBidi"/>
          <w:sz w:val="24"/>
          <w:szCs w:val="24"/>
          <w:rtl/>
        </w:rPr>
        <w:t xml:space="preserve"> </w:t>
      </w:r>
    </w:p>
    <w:sectPr w:rsidR="008F79A0" w:rsidRPr="001F5B44"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8662" w14:textId="77777777" w:rsidR="00011DDB" w:rsidRDefault="00011DDB" w:rsidP="00222E47">
      <w:pPr>
        <w:spacing w:after="0" w:line="240" w:lineRule="auto"/>
      </w:pPr>
      <w:r>
        <w:separator/>
      </w:r>
    </w:p>
  </w:endnote>
  <w:endnote w:type="continuationSeparator" w:id="0">
    <w:p w14:paraId="6E93C41C" w14:textId="77777777" w:rsidR="00011DDB" w:rsidRDefault="00011DDB" w:rsidP="0022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E0FB" w14:textId="77777777" w:rsidR="00011DDB" w:rsidRDefault="00011DDB" w:rsidP="00222E47">
      <w:pPr>
        <w:spacing w:after="0" w:line="240" w:lineRule="auto"/>
      </w:pPr>
      <w:r>
        <w:separator/>
      </w:r>
    </w:p>
  </w:footnote>
  <w:footnote w:type="continuationSeparator" w:id="0">
    <w:p w14:paraId="71A58B3C" w14:textId="77777777" w:rsidR="00011DDB" w:rsidRDefault="00011DDB" w:rsidP="00222E47">
      <w:pPr>
        <w:spacing w:after="0" w:line="240" w:lineRule="auto"/>
      </w:pPr>
      <w:r>
        <w:continuationSeparator/>
      </w:r>
    </w:p>
  </w:footnote>
  <w:footnote w:id="1">
    <w:p w14:paraId="0C7AD051" w14:textId="51FFE620" w:rsidR="009F7C1C" w:rsidRPr="001F5B44" w:rsidRDefault="009F7C1C" w:rsidP="00E81927">
      <w:pPr>
        <w:pStyle w:val="a3"/>
        <w:spacing w:line="360" w:lineRule="auto"/>
        <w:rPr>
          <w:rFonts w:asciiTheme="majorBidi" w:hAnsiTheme="majorBidi" w:cstheme="majorBidi"/>
          <w:rtl/>
        </w:rPr>
      </w:pPr>
      <w:r w:rsidRPr="001F5B44">
        <w:rPr>
          <w:rStyle w:val="a5"/>
          <w:rFonts w:asciiTheme="majorBidi" w:hAnsiTheme="majorBidi" w:cstheme="majorBidi"/>
        </w:rPr>
        <w:footnoteRef/>
      </w:r>
      <w:r w:rsidRPr="001F5B44">
        <w:rPr>
          <w:rFonts w:asciiTheme="majorBidi" w:hAnsiTheme="majorBidi" w:cstheme="majorBidi"/>
          <w:rtl/>
        </w:rPr>
        <w:t xml:space="preserve"> דברי הימים ב פרק לה פסוק יג.</w:t>
      </w:r>
    </w:p>
  </w:footnote>
  <w:footnote w:id="2">
    <w:p w14:paraId="45996945" w14:textId="6945618B" w:rsidR="00E81927" w:rsidRPr="001F5B44" w:rsidRDefault="00E81927" w:rsidP="00E81927">
      <w:pPr>
        <w:pStyle w:val="a3"/>
        <w:spacing w:line="360" w:lineRule="auto"/>
        <w:rPr>
          <w:rFonts w:asciiTheme="majorBidi" w:hAnsiTheme="majorBidi" w:cstheme="majorBidi"/>
        </w:rPr>
      </w:pPr>
      <w:r w:rsidRPr="001F5B44">
        <w:rPr>
          <w:rStyle w:val="a5"/>
          <w:rFonts w:asciiTheme="majorBidi" w:hAnsiTheme="majorBidi" w:cstheme="majorBidi"/>
        </w:rPr>
        <w:footnoteRef/>
      </w:r>
      <w:r w:rsidRPr="001F5B44">
        <w:rPr>
          <w:rFonts w:asciiTheme="majorBidi" w:hAnsiTheme="majorBidi" w:cstheme="majorBidi"/>
          <w:rtl/>
        </w:rPr>
        <w:t xml:space="preserve"> אמנם זו שיטה אחת משתיים בביאור דעת רבן גמליאל.</w:t>
      </w:r>
    </w:p>
  </w:footnote>
  <w:footnote w:id="3">
    <w:p w14:paraId="5D7779B8" w14:textId="48FC1C13" w:rsidR="00401667" w:rsidRPr="001F5B44" w:rsidRDefault="00401667">
      <w:pPr>
        <w:pStyle w:val="a3"/>
      </w:pPr>
      <w:r w:rsidRPr="001F5B44">
        <w:rPr>
          <w:rStyle w:val="a5"/>
        </w:rPr>
        <w:footnoteRef/>
      </w:r>
      <w:r w:rsidRPr="001F5B44">
        <w:rPr>
          <w:rtl/>
        </w:rPr>
        <w:t xml:space="preserve"> </w:t>
      </w:r>
      <w:r w:rsidRPr="001F5B44">
        <w:rPr>
          <w:rFonts w:asciiTheme="majorBidi" w:hAnsiTheme="majorBidi" w:cstheme="majorBidi"/>
          <w:rtl/>
        </w:rPr>
        <w:t>מרומי שדה</w:t>
      </w:r>
      <w:r w:rsidRPr="001F5B44">
        <w:rPr>
          <w:rFonts w:asciiTheme="majorBidi" w:hAnsiTheme="majorBidi" w:cstheme="majorBidi" w:hint="cs"/>
          <w:rtl/>
        </w:rPr>
        <w:t>.</w:t>
      </w:r>
    </w:p>
  </w:footnote>
  <w:footnote w:id="4">
    <w:p w14:paraId="22C95CF4" w14:textId="77777777" w:rsidR="007F13B1" w:rsidRPr="001F5B44" w:rsidRDefault="007F13B1" w:rsidP="007F13B1">
      <w:pPr>
        <w:spacing w:after="0" w:line="360" w:lineRule="auto"/>
        <w:rPr>
          <w:rFonts w:asciiTheme="majorBidi" w:hAnsiTheme="majorBidi" w:cstheme="majorBidi"/>
          <w:b/>
          <w:bCs/>
          <w:sz w:val="20"/>
          <w:szCs w:val="20"/>
        </w:rPr>
      </w:pPr>
      <w:r w:rsidRPr="001F5B44">
        <w:rPr>
          <w:rStyle w:val="a5"/>
          <w:rFonts w:asciiTheme="majorBidi" w:hAnsiTheme="majorBidi" w:cstheme="majorBidi"/>
          <w:sz w:val="20"/>
          <w:szCs w:val="20"/>
        </w:rPr>
        <w:footnoteRef/>
      </w:r>
      <w:r w:rsidRPr="001F5B44">
        <w:rPr>
          <w:rFonts w:asciiTheme="majorBidi" w:hAnsiTheme="majorBidi" w:cstheme="majorBidi"/>
          <w:sz w:val="20"/>
          <w:szCs w:val="20"/>
          <w:rtl/>
        </w:rPr>
        <w:t xml:space="preserve"> רשב"א.</w:t>
      </w:r>
    </w:p>
  </w:footnote>
  <w:footnote w:id="5">
    <w:p w14:paraId="21FFB750" w14:textId="77777777" w:rsidR="007F13B1" w:rsidRPr="001F5B44" w:rsidRDefault="007F13B1" w:rsidP="007F13B1">
      <w:pPr>
        <w:spacing w:after="0" w:line="360" w:lineRule="auto"/>
        <w:rPr>
          <w:rFonts w:asciiTheme="majorBidi" w:hAnsiTheme="majorBidi" w:cstheme="majorBidi"/>
          <w:sz w:val="20"/>
          <w:szCs w:val="20"/>
        </w:rPr>
      </w:pPr>
      <w:r w:rsidRPr="001F5B44">
        <w:rPr>
          <w:rStyle w:val="a5"/>
          <w:rFonts w:asciiTheme="majorBidi" w:hAnsiTheme="majorBidi" w:cstheme="majorBidi"/>
          <w:sz w:val="20"/>
          <w:szCs w:val="20"/>
        </w:rPr>
        <w:footnoteRef/>
      </w:r>
      <w:r w:rsidRPr="001F5B44">
        <w:rPr>
          <w:rFonts w:asciiTheme="majorBidi" w:hAnsiTheme="majorBidi" w:cstheme="majorBidi"/>
          <w:sz w:val="20"/>
          <w:szCs w:val="20"/>
          <w:rtl/>
        </w:rPr>
        <w:t xml:space="preserve"> רמב"ם הלכות נדרים פרק ט הלכה א.</w:t>
      </w:r>
    </w:p>
  </w:footnote>
  <w:footnote w:id="6">
    <w:p w14:paraId="6A283427" w14:textId="77777777" w:rsidR="007F13B1" w:rsidRPr="001F5B44" w:rsidRDefault="007F13B1" w:rsidP="007F13B1">
      <w:pPr>
        <w:pStyle w:val="a3"/>
        <w:spacing w:line="360" w:lineRule="auto"/>
        <w:rPr>
          <w:rFonts w:asciiTheme="majorBidi" w:hAnsiTheme="majorBidi" w:cstheme="majorBidi"/>
          <w:rtl/>
        </w:rPr>
      </w:pPr>
      <w:r w:rsidRPr="001F5B44">
        <w:rPr>
          <w:rStyle w:val="a5"/>
          <w:rFonts w:asciiTheme="majorBidi" w:hAnsiTheme="majorBidi" w:cstheme="majorBidi"/>
        </w:rPr>
        <w:footnoteRef/>
      </w:r>
      <w:r w:rsidRPr="001F5B44">
        <w:rPr>
          <w:rFonts w:asciiTheme="majorBidi" w:hAnsiTheme="majorBidi" w:cstheme="majorBidi"/>
          <w:rtl/>
        </w:rPr>
        <w:t xml:space="preserve"> רבי אברהם מן ההר.</w:t>
      </w:r>
    </w:p>
  </w:footnote>
  <w:footnote w:id="7">
    <w:p w14:paraId="2365AFEF" w14:textId="77777777" w:rsidR="007F13B1" w:rsidRPr="001F5B44" w:rsidRDefault="007F13B1" w:rsidP="007F13B1">
      <w:pPr>
        <w:pStyle w:val="a3"/>
        <w:spacing w:line="360" w:lineRule="auto"/>
        <w:rPr>
          <w:rFonts w:asciiTheme="majorBidi" w:hAnsiTheme="majorBidi" w:cstheme="majorBidi"/>
        </w:rPr>
      </w:pPr>
      <w:r w:rsidRPr="001F5B44">
        <w:rPr>
          <w:rStyle w:val="a5"/>
          <w:rFonts w:asciiTheme="majorBidi" w:hAnsiTheme="majorBidi" w:cstheme="majorBidi"/>
        </w:rPr>
        <w:footnoteRef/>
      </w:r>
      <w:r w:rsidRPr="001F5B44">
        <w:rPr>
          <w:rFonts w:asciiTheme="majorBidi" w:hAnsiTheme="majorBidi" w:cstheme="majorBidi"/>
          <w:rtl/>
        </w:rPr>
        <w:t xml:space="preserve"> שולחן ערוך יורה דעה הלכות נדרים סימן ריז </w:t>
      </w:r>
      <w:r w:rsidRPr="001F5B44">
        <w:rPr>
          <w:rFonts w:asciiTheme="majorBidi" w:hAnsiTheme="majorBidi" w:cstheme="majorBidi" w:hint="cs"/>
          <w:rtl/>
        </w:rPr>
        <w:t>או</w:t>
      </w:r>
      <w:r w:rsidRPr="001F5B44">
        <w:rPr>
          <w:rFonts w:asciiTheme="majorBidi" w:hAnsiTheme="majorBidi" w:cstheme="majorBidi"/>
          <w:rtl/>
        </w:rPr>
        <w:t>ת א.</w:t>
      </w:r>
    </w:p>
  </w:footnote>
  <w:footnote w:id="8">
    <w:p w14:paraId="0F1B2FA8" w14:textId="77777777" w:rsidR="007F13B1" w:rsidRPr="001F5B44" w:rsidRDefault="007F13B1" w:rsidP="007F13B1">
      <w:pPr>
        <w:pStyle w:val="a3"/>
        <w:spacing w:line="360" w:lineRule="auto"/>
        <w:rPr>
          <w:rtl/>
        </w:rPr>
      </w:pPr>
      <w:r w:rsidRPr="001F5B44">
        <w:rPr>
          <w:rStyle w:val="a5"/>
          <w:rFonts w:asciiTheme="majorBidi" w:hAnsiTheme="majorBidi" w:cstheme="majorBidi"/>
        </w:rPr>
        <w:footnoteRef/>
      </w:r>
      <w:r w:rsidRPr="001F5B44">
        <w:rPr>
          <w:rFonts w:asciiTheme="majorBidi" w:hAnsiTheme="majorBidi" w:cstheme="majorBidi"/>
          <w:rtl/>
        </w:rPr>
        <w:t xml:space="preserve"> שו"ת הרלב"ח, סימן ט.</w:t>
      </w:r>
    </w:p>
  </w:footnote>
  <w:footnote w:id="9">
    <w:p w14:paraId="6AADFF61" w14:textId="072325DE" w:rsidR="005B00D8" w:rsidRPr="001F5B44" w:rsidRDefault="005B00D8" w:rsidP="00794069">
      <w:pPr>
        <w:spacing w:after="0" w:line="360" w:lineRule="auto"/>
        <w:rPr>
          <w:rFonts w:asciiTheme="majorBidi" w:hAnsiTheme="majorBidi" w:cstheme="majorBidi"/>
          <w:sz w:val="20"/>
          <w:szCs w:val="20"/>
          <w:rtl/>
        </w:rPr>
      </w:pPr>
      <w:r w:rsidRPr="001F5B44">
        <w:rPr>
          <w:rStyle w:val="a5"/>
          <w:rFonts w:asciiTheme="majorBidi" w:hAnsiTheme="majorBidi" w:cstheme="majorBidi"/>
          <w:sz w:val="20"/>
          <w:szCs w:val="20"/>
        </w:rPr>
        <w:footnoteRef/>
      </w:r>
      <w:r w:rsidRPr="001F5B44">
        <w:rPr>
          <w:rFonts w:asciiTheme="majorBidi" w:hAnsiTheme="majorBidi" w:cstheme="majorBidi"/>
          <w:sz w:val="20"/>
          <w:szCs w:val="20"/>
          <w:rtl/>
        </w:rPr>
        <w:t xml:space="preserve"> נדרים פרק ו הלכה א</w:t>
      </w:r>
    </w:p>
  </w:footnote>
  <w:footnote w:id="10">
    <w:p w14:paraId="3D5D8E8D" w14:textId="71C075DF" w:rsidR="00CE5949" w:rsidRPr="001F5B44" w:rsidRDefault="00CE5949" w:rsidP="00794069">
      <w:pPr>
        <w:pStyle w:val="a3"/>
        <w:spacing w:line="360" w:lineRule="auto"/>
        <w:rPr>
          <w:rFonts w:asciiTheme="majorBidi" w:hAnsiTheme="majorBidi" w:cstheme="majorBidi"/>
        </w:rPr>
      </w:pPr>
      <w:r w:rsidRPr="001F5B44">
        <w:rPr>
          <w:rStyle w:val="a5"/>
          <w:rFonts w:asciiTheme="majorBidi" w:hAnsiTheme="majorBidi" w:cstheme="majorBidi"/>
        </w:rPr>
        <w:footnoteRef/>
      </w:r>
      <w:r w:rsidRPr="001F5B44">
        <w:rPr>
          <w:rFonts w:asciiTheme="majorBidi" w:hAnsiTheme="majorBidi" w:cstheme="majorBidi"/>
          <w:rtl/>
        </w:rPr>
        <w:t xml:space="preserve"> שיירי קרבן על הירושלמי.</w:t>
      </w:r>
    </w:p>
  </w:footnote>
  <w:footnote w:id="11">
    <w:p w14:paraId="7D0AB10E" w14:textId="63EC1562" w:rsidR="00CE5949" w:rsidRPr="001F5B44" w:rsidRDefault="00CE5949" w:rsidP="00794069">
      <w:pPr>
        <w:pStyle w:val="a3"/>
        <w:spacing w:line="360" w:lineRule="auto"/>
        <w:rPr>
          <w:rFonts w:asciiTheme="majorBidi" w:hAnsiTheme="majorBidi" w:cstheme="majorBidi"/>
        </w:rPr>
      </w:pPr>
      <w:r w:rsidRPr="001F5B44">
        <w:rPr>
          <w:rStyle w:val="a5"/>
          <w:rFonts w:asciiTheme="majorBidi" w:hAnsiTheme="majorBidi" w:cstheme="majorBidi"/>
        </w:rPr>
        <w:footnoteRef/>
      </w:r>
      <w:r w:rsidRPr="001F5B44">
        <w:rPr>
          <w:rFonts w:asciiTheme="majorBidi" w:hAnsiTheme="majorBidi" w:cstheme="majorBidi"/>
          <w:rtl/>
        </w:rPr>
        <w:t xml:space="preserve"> שיירי קרבן  על הירושלמי.</w:t>
      </w:r>
    </w:p>
  </w:footnote>
  <w:footnote w:id="12">
    <w:p w14:paraId="446E3BAA" w14:textId="3980EF41" w:rsidR="00854060" w:rsidRPr="001F5B44" w:rsidRDefault="00854060" w:rsidP="00794069">
      <w:pPr>
        <w:pStyle w:val="a3"/>
        <w:spacing w:line="360" w:lineRule="auto"/>
        <w:rPr>
          <w:rFonts w:asciiTheme="majorBidi" w:hAnsiTheme="majorBidi" w:cstheme="majorBidi"/>
          <w:rtl/>
        </w:rPr>
      </w:pPr>
      <w:r w:rsidRPr="001F5B44">
        <w:rPr>
          <w:rStyle w:val="a5"/>
          <w:rFonts w:asciiTheme="majorBidi" w:hAnsiTheme="majorBidi" w:cstheme="majorBidi"/>
        </w:rPr>
        <w:footnoteRef/>
      </w:r>
      <w:r w:rsidRPr="001F5B44">
        <w:rPr>
          <w:rFonts w:asciiTheme="majorBidi" w:hAnsiTheme="majorBidi" w:cstheme="majorBidi"/>
          <w:rtl/>
        </w:rPr>
        <w:t xml:space="preserve"> ר"ן כאן.</w:t>
      </w:r>
    </w:p>
  </w:footnote>
  <w:footnote w:id="13">
    <w:p w14:paraId="55EEF5A4" w14:textId="643F2111" w:rsidR="00854060" w:rsidRPr="001F5B44" w:rsidRDefault="00854060" w:rsidP="00794069">
      <w:pPr>
        <w:pStyle w:val="a3"/>
        <w:spacing w:line="360" w:lineRule="auto"/>
        <w:rPr>
          <w:rFonts w:asciiTheme="majorBidi" w:hAnsiTheme="majorBidi" w:cstheme="majorBidi"/>
        </w:rPr>
      </w:pPr>
      <w:r w:rsidRPr="001F5B44">
        <w:rPr>
          <w:rStyle w:val="a5"/>
          <w:rFonts w:asciiTheme="majorBidi" w:hAnsiTheme="majorBidi" w:cstheme="majorBidi"/>
        </w:rPr>
        <w:footnoteRef/>
      </w:r>
      <w:r w:rsidRPr="001F5B44">
        <w:rPr>
          <w:rFonts w:asciiTheme="majorBidi" w:hAnsiTheme="majorBidi" w:cstheme="majorBidi"/>
          <w:rtl/>
        </w:rPr>
        <w:t xml:space="preserve"> שלמי נדרים.</w:t>
      </w:r>
    </w:p>
  </w:footnote>
  <w:footnote w:id="14">
    <w:p w14:paraId="1EE63E6A" w14:textId="7B25D1FD" w:rsidR="00F75DED" w:rsidRPr="001F5B44" w:rsidRDefault="00F75DED" w:rsidP="00794069">
      <w:pPr>
        <w:pStyle w:val="a3"/>
        <w:spacing w:line="360" w:lineRule="auto"/>
        <w:rPr>
          <w:rFonts w:asciiTheme="majorBidi" w:hAnsiTheme="majorBidi" w:cstheme="majorBidi"/>
          <w:rtl/>
        </w:rPr>
      </w:pPr>
      <w:r w:rsidRPr="001F5B44">
        <w:rPr>
          <w:rStyle w:val="a5"/>
          <w:rFonts w:asciiTheme="majorBidi" w:hAnsiTheme="majorBidi" w:cstheme="majorBidi"/>
        </w:rPr>
        <w:footnoteRef/>
      </w:r>
      <w:r w:rsidRPr="001F5B44">
        <w:rPr>
          <w:rFonts w:asciiTheme="majorBidi" w:hAnsiTheme="majorBidi" w:cstheme="majorBidi"/>
          <w:rtl/>
        </w:rPr>
        <w:t xml:space="preserve"> שולחן ערוך יורה דעה   סימן רכ סעיף כ.</w:t>
      </w:r>
    </w:p>
  </w:footnote>
  <w:footnote w:id="15">
    <w:p w14:paraId="2727BC81" w14:textId="1671517A" w:rsidR="00E27444" w:rsidRPr="001F5B44" w:rsidRDefault="00E27444" w:rsidP="00794069">
      <w:pPr>
        <w:pStyle w:val="a3"/>
        <w:spacing w:line="360" w:lineRule="auto"/>
        <w:rPr>
          <w:rFonts w:asciiTheme="majorBidi" w:hAnsiTheme="majorBidi" w:cstheme="majorBidi"/>
        </w:rPr>
      </w:pPr>
      <w:r w:rsidRPr="001F5B44">
        <w:rPr>
          <w:rStyle w:val="a5"/>
          <w:rFonts w:asciiTheme="majorBidi" w:hAnsiTheme="majorBidi" w:cstheme="majorBidi"/>
        </w:rPr>
        <w:footnoteRef/>
      </w:r>
      <w:r w:rsidRPr="001F5B44">
        <w:rPr>
          <w:rFonts w:asciiTheme="majorBidi" w:hAnsiTheme="majorBidi" w:cstheme="majorBidi"/>
          <w:rtl/>
        </w:rPr>
        <w:t xml:space="preserve"> עלי תמר. ובשלמי נדרים תמה מדוע.</w:t>
      </w:r>
    </w:p>
  </w:footnote>
  <w:footnote w:id="16">
    <w:p w14:paraId="5305F7FA" w14:textId="40EF707F" w:rsidR="00C10A85" w:rsidRPr="001F5B44" w:rsidRDefault="00C10A85" w:rsidP="00794069">
      <w:pPr>
        <w:pStyle w:val="a3"/>
        <w:spacing w:line="360" w:lineRule="auto"/>
        <w:rPr>
          <w:rFonts w:asciiTheme="majorBidi" w:hAnsiTheme="majorBidi" w:cstheme="majorBidi"/>
          <w:rtl/>
        </w:rPr>
      </w:pPr>
      <w:r w:rsidRPr="001F5B44">
        <w:rPr>
          <w:rStyle w:val="a5"/>
          <w:rFonts w:asciiTheme="majorBidi" w:hAnsiTheme="majorBidi" w:cstheme="majorBidi"/>
        </w:rPr>
        <w:footnoteRef/>
      </w:r>
      <w:r w:rsidRPr="001F5B44">
        <w:rPr>
          <w:rFonts w:asciiTheme="majorBidi" w:hAnsiTheme="majorBidi" w:cstheme="majorBidi"/>
          <w:rtl/>
        </w:rPr>
        <w:t xml:space="preserve"> מאירי.</w:t>
      </w:r>
    </w:p>
  </w:footnote>
  <w:footnote w:id="17">
    <w:p w14:paraId="7E6DBF49" w14:textId="3B736987" w:rsidR="00C10A85" w:rsidRPr="001F5B44" w:rsidRDefault="00C10A85" w:rsidP="00794069">
      <w:pPr>
        <w:pStyle w:val="a3"/>
        <w:spacing w:line="360" w:lineRule="auto"/>
        <w:rPr>
          <w:rFonts w:asciiTheme="majorBidi" w:hAnsiTheme="majorBidi" w:cstheme="majorBidi"/>
          <w:rtl/>
        </w:rPr>
      </w:pPr>
      <w:r w:rsidRPr="001F5B44">
        <w:rPr>
          <w:rStyle w:val="a5"/>
          <w:rFonts w:asciiTheme="majorBidi" w:hAnsiTheme="majorBidi" w:cstheme="majorBidi"/>
        </w:rPr>
        <w:footnoteRef/>
      </w:r>
      <w:r w:rsidRPr="001F5B44">
        <w:rPr>
          <w:rFonts w:asciiTheme="majorBidi" w:hAnsiTheme="majorBidi" w:cstheme="majorBidi"/>
          <w:rtl/>
        </w:rPr>
        <w:t xml:space="preserve"> שיטה מקובצת.</w:t>
      </w:r>
    </w:p>
  </w:footnote>
  <w:footnote w:id="18">
    <w:p w14:paraId="61DA163B" w14:textId="68B0E476" w:rsidR="00C10A85" w:rsidRPr="001F5B44" w:rsidRDefault="00C10A85" w:rsidP="007F13B1">
      <w:pPr>
        <w:spacing w:after="0" w:line="360" w:lineRule="auto"/>
        <w:rPr>
          <w:rFonts w:asciiTheme="majorBidi" w:hAnsiTheme="majorBidi" w:cstheme="majorBidi"/>
          <w:sz w:val="20"/>
          <w:szCs w:val="20"/>
          <w:rtl/>
        </w:rPr>
      </w:pPr>
      <w:r w:rsidRPr="001F5B44">
        <w:rPr>
          <w:rStyle w:val="a5"/>
          <w:rFonts w:asciiTheme="majorBidi" w:hAnsiTheme="majorBidi" w:cstheme="majorBidi"/>
          <w:sz w:val="20"/>
          <w:szCs w:val="20"/>
        </w:rPr>
        <w:footnoteRef/>
      </w:r>
      <w:r w:rsidRPr="001F5B44">
        <w:rPr>
          <w:rFonts w:asciiTheme="majorBidi" w:hAnsiTheme="majorBidi" w:cstheme="majorBidi"/>
          <w:sz w:val="20"/>
          <w:szCs w:val="20"/>
          <w:rtl/>
        </w:rPr>
        <w:t xml:space="preserve"> שיטה מקובצת . </w:t>
      </w:r>
    </w:p>
  </w:footnote>
  <w:footnote w:id="19">
    <w:p w14:paraId="0A397A75" w14:textId="2DA1F3B6" w:rsidR="001F5B44" w:rsidRPr="001F5B44" w:rsidRDefault="001F5B44" w:rsidP="001F5B44">
      <w:pPr>
        <w:spacing w:after="0" w:line="360" w:lineRule="auto"/>
        <w:rPr>
          <w:rFonts w:asciiTheme="majorBidi" w:hAnsiTheme="majorBidi" w:cstheme="majorBidi"/>
          <w:sz w:val="20"/>
          <w:szCs w:val="20"/>
        </w:rPr>
      </w:pPr>
      <w:r w:rsidRPr="001F5B44">
        <w:rPr>
          <w:rStyle w:val="a5"/>
        </w:rPr>
        <w:footnoteRef/>
      </w:r>
      <w:r w:rsidRPr="001F5B44">
        <w:rPr>
          <w:rtl/>
        </w:rPr>
        <w:t xml:space="preserve"> </w:t>
      </w:r>
      <w:r w:rsidRPr="001F5B44">
        <w:rPr>
          <w:rFonts w:asciiTheme="majorBidi" w:hAnsiTheme="majorBidi" w:cstheme="majorBidi"/>
          <w:sz w:val="20"/>
          <w:szCs w:val="20"/>
          <w:rtl/>
        </w:rPr>
        <w:t>ש"ך יורה דעה תחילת סימן ריז</w:t>
      </w:r>
      <w:r w:rsidRPr="001F5B44">
        <w:rPr>
          <w:rFonts w:asciiTheme="majorBidi" w:hAnsiTheme="majorBidi" w:cstheme="majorBidi" w:hint="cs"/>
          <w:sz w:val="20"/>
          <w:szCs w:val="20"/>
          <w:rtl/>
        </w:rPr>
        <w:t>.</w:t>
      </w:r>
    </w:p>
  </w:footnote>
  <w:footnote w:id="20">
    <w:p w14:paraId="5B397556" w14:textId="3B4888B2" w:rsidR="00696266" w:rsidRPr="001F5B44" w:rsidRDefault="00696266" w:rsidP="007F13B1">
      <w:pPr>
        <w:spacing w:after="0" w:line="360" w:lineRule="auto"/>
        <w:rPr>
          <w:rFonts w:asciiTheme="majorBidi" w:hAnsiTheme="majorBidi" w:cstheme="majorBidi"/>
          <w:sz w:val="20"/>
          <w:szCs w:val="20"/>
        </w:rPr>
      </w:pPr>
      <w:r w:rsidRPr="001F5B44">
        <w:rPr>
          <w:rStyle w:val="a5"/>
          <w:rFonts w:asciiTheme="majorBidi" w:hAnsiTheme="majorBidi" w:cstheme="majorBidi"/>
          <w:sz w:val="20"/>
          <w:szCs w:val="20"/>
        </w:rPr>
        <w:footnoteRef/>
      </w:r>
      <w:r w:rsidRPr="001F5B44">
        <w:rPr>
          <w:rFonts w:asciiTheme="majorBidi" w:hAnsiTheme="majorBidi" w:cstheme="majorBidi"/>
          <w:sz w:val="20"/>
          <w:szCs w:val="20"/>
          <w:rtl/>
        </w:rPr>
        <w:t xml:space="preserve"> פתחי תשובה יורה דעה סימן רטז אות ד, בשם תשובת הראנ"ח (ח"ב סימן ע"א) .</w:t>
      </w:r>
    </w:p>
  </w:footnote>
  <w:footnote w:id="21">
    <w:p w14:paraId="2DA97D03" w14:textId="56D35A0A" w:rsidR="00794069" w:rsidRDefault="00794069" w:rsidP="00794069">
      <w:pPr>
        <w:pStyle w:val="a3"/>
        <w:rPr>
          <w:rtl/>
        </w:rPr>
      </w:pPr>
      <w:r w:rsidRPr="000F2E3A">
        <w:rPr>
          <w:rStyle w:val="a5"/>
        </w:rPr>
        <w:footnoteRef/>
      </w:r>
      <w:r w:rsidRPr="000F2E3A">
        <w:rPr>
          <w:rtl/>
        </w:rPr>
        <w:t xml:space="preserve"> </w:t>
      </w:r>
      <w:r w:rsidRPr="000F2E3A">
        <w:rPr>
          <w:rFonts w:hint="cs"/>
          <w:rtl/>
        </w:rPr>
        <w:t>"</w:t>
      </w:r>
      <w:r w:rsidRPr="000F2E3A">
        <w:rPr>
          <w:rFonts w:ascii="David" w:hAnsi="David" w:cs="David"/>
          <w:rtl/>
        </w:rPr>
        <w:t>מצאתי כתוב בשם מהר"ר ליב מפראג</w:t>
      </w:r>
      <w:r w:rsidRPr="000F2E3A">
        <w:rPr>
          <w:rFonts w:ascii="David" w:hAnsi="David" w:cs="David" w:hint="cs"/>
          <w:rtl/>
        </w:rPr>
        <w:t>:</w:t>
      </w:r>
      <w:r w:rsidRPr="000F2E3A">
        <w:rPr>
          <w:rFonts w:ascii="David" w:hAnsi="David" w:cs="David"/>
          <w:rtl/>
        </w:rPr>
        <w:t xml:space="preserve"> מכאן ראיה לו</w:t>
      </w:r>
      <w:r w:rsidRPr="000F2E3A">
        <w:rPr>
          <w:rFonts w:ascii="David" w:hAnsi="David" w:cs="David" w:hint="cs"/>
          <w:rtl/>
        </w:rPr>
        <w:t>מר</w:t>
      </w:r>
      <w:r w:rsidRPr="000F2E3A">
        <w:rPr>
          <w:rFonts w:ascii="David" w:hAnsi="David" w:cs="David"/>
          <w:rtl/>
        </w:rPr>
        <w:t xml:space="preserve"> בשמיני עצרת</w:t>
      </w:r>
      <w:r w:rsidRPr="000F2E3A">
        <w:rPr>
          <w:rFonts w:ascii="David" w:hAnsi="David" w:cs="David" w:hint="cs"/>
          <w:rtl/>
        </w:rPr>
        <w:t>:</w:t>
      </w:r>
      <w:r w:rsidRPr="000F2E3A">
        <w:rPr>
          <w:rFonts w:ascii="David" w:hAnsi="David" w:cs="David"/>
          <w:rtl/>
        </w:rPr>
        <w:t xml:space="preserve"> </w:t>
      </w:r>
      <w:r w:rsidRPr="000F2E3A">
        <w:rPr>
          <w:rFonts w:ascii="David" w:hAnsi="David" w:cs="David" w:hint="cs"/>
          <w:rtl/>
        </w:rPr>
        <w:t>'</w:t>
      </w:r>
      <w:r w:rsidRPr="000F2E3A">
        <w:rPr>
          <w:rFonts w:ascii="David" w:hAnsi="David" w:cs="David"/>
          <w:rtl/>
        </w:rPr>
        <w:t>את יום חג שמיני עצרת הזה</w:t>
      </w:r>
      <w:r w:rsidRPr="000F2E3A">
        <w:rPr>
          <w:rFonts w:ascii="David" w:hAnsi="David" w:cs="David" w:hint="cs"/>
          <w:rtl/>
        </w:rPr>
        <w:t>'</w:t>
      </w:r>
      <w:r w:rsidRPr="000F2E3A">
        <w:rPr>
          <w:rFonts w:ascii="David" w:hAnsi="David" w:cs="David"/>
          <w:rtl/>
        </w:rPr>
        <w:t xml:space="preserve"> דהא מקרי חג עכ"ל ויש לדחות ראיה זו</w:t>
      </w:r>
      <w:r w:rsidRPr="000F2E3A">
        <w:rPr>
          <w:rFonts w:ascii="David" w:hAnsi="David" w:cs="David" w:hint="cs"/>
          <w:rtl/>
        </w:rPr>
        <w:t>,</w:t>
      </w:r>
      <w:r w:rsidRPr="000F2E3A">
        <w:rPr>
          <w:rFonts w:ascii="David" w:hAnsi="David" w:cs="David"/>
          <w:rtl/>
        </w:rPr>
        <w:t xml:space="preserve"> דבנדרים שאני דהולכין אחר לשון בני אדם</w:t>
      </w:r>
      <w:r w:rsidRPr="000F2E3A">
        <w:rPr>
          <w:rFonts w:ascii="David" w:hAnsi="David" w:cs="David" w:hint="cs"/>
          <w:rtl/>
        </w:rPr>
        <w:t>.</w:t>
      </w:r>
      <w:r w:rsidRPr="000F2E3A">
        <w:rPr>
          <w:rFonts w:ascii="David" w:hAnsi="David" w:cs="David"/>
          <w:rtl/>
        </w:rPr>
        <w:t xml:space="preserve"> ובל' בני אדם מקרי חג ולא בשל תורה</w:t>
      </w:r>
      <w:r w:rsidRPr="000F2E3A">
        <w:rPr>
          <w:rFonts w:ascii="David" w:hAnsi="David" w:cs="David" w:hint="cs"/>
          <w:rtl/>
        </w:rPr>
        <w:t>.</w:t>
      </w:r>
      <w:r w:rsidRPr="000F2E3A">
        <w:rPr>
          <w:rFonts w:ascii="David" w:hAnsi="David" w:cs="David"/>
          <w:rtl/>
        </w:rPr>
        <w:t xml:space="preserve"> אבל נראה להביא ראייה ברורה מפרק אלו נאמרין (דף מ"א) </w:t>
      </w:r>
      <w:r w:rsidRPr="000F2E3A">
        <w:rPr>
          <w:rFonts w:ascii="David" w:hAnsi="David" w:cs="David" w:hint="cs"/>
          <w:rtl/>
        </w:rPr>
        <w:t>'</w:t>
      </w:r>
      <w:r w:rsidRPr="000F2E3A">
        <w:rPr>
          <w:rFonts w:ascii="David" w:hAnsi="David" w:cs="David"/>
          <w:rtl/>
        </w:rPr>
        <w:t xml:space="preserve">ואי כתב רחמנא </w:t>
      </w:r>
      <w:r w:rsidRPr="000F2E3A">
        <w:rPr>
          <w:rFonts w:ascii="David" w:hAnsi="David" w:cs="David"/>
          <w:b/>
          <w:bCs/>
          <w:rtl/>
        </w:rPr>
        <w:t xml:space="preserve">בחג </w:t>
      </w:r>
      <w:r w:rsidRPr="000F2E3A">
        <w:rPr>
          <w:rFonts w:ascii="David" w:hAnsi="David" w:cs="David"/>
          <w:rtl/>
        </w:rPr>
        <w:t xml:space="preserve">הסכות הוה אמינא אפילו יום טוב האחרון </w:t>
      </w:r>
      <w:r w:rsidRPr="000F2E3A">
        <w:rPr>
          <w:rFonts w:ascii="David" w:hAnsi="David" w:cs="David" w:hint="cs"/>
          <w:rtl/>
        </w:rPr>
        <w:t xml:space="preserve">- </w:t>
      </w:r>
      <w:r w:rsidRPr="000F2E3A">
        <w:rPr>
          <w:rFonts w:ascii="David" w:hAnsi="David" w:cs="David"/>
          <w:rtl/>
        </w:rPr>
        <w:t xml:space="preserve">כתב רחמנא </w:t>
      </w:r>
      <w:r w:rsidRPr="000F2E3A">
        <w:rPr>
          <w:rFonts w:ascii="David" w:hAnsi="David" w:cs="David" w:hint="cs"/>
          <w:rtl/>
        </w:rPr>
        <w:t>'</w:t>
      </w:r>
      <w:r w:rsidRPr="000F2E3A">
        <w:rPr>
          <w:rFonts w:ascii="David" w:hAnsi="David" w:cs="David"/>
          <w:rtl/>
        </w:rPr>
        <w:t>בבוא כל ישראל</w:t>
      </w:r>
      <w:r w:rsidRPr="000F2E3A">
        <w:rPr>
          <w:rFonts w:ascii="David" w:hAnsi="David" w:cs="David" w:hint="cs"/>
          <w:rtl/>
        </w:rPr>
        <w:t>'.</w:t>
      </w:r>
      <w:r w:rsidRPr="000F2E3A">
        <w:rPr>
          <w:rFonts w:ascii="David" w:hAnsi="David" w:cs="David"/>
          <w:rtl/>
        </w:rPr>
        <w:t xml:space="preserve"> הא קמן דאפילו בלשון תורה מקרי חג</w:t>
      </w:r>
      <w:r w:rsidRPr="000F2E3A">
        <w:rPr>
          <w:rFonts w:ascii="David" w:hAnsi="David" w:cs="David" w:hint="cs"/>
          <w:rtl/>
        </w:rPr>
        <w:t>,</w:t>
      </w:r>
      <w:r w:rsidRPr="000F2E3A">
        <w:rPr>
          <w:rFonts w:ascii="David" w:hAnsi="David" w:cs="David"/>
          <w:rtl/>
        </w:rPr>
        <w:t xml:space="preserve"> דהא אצטריך למעוטי ולכתוב קרא יתירה</w:t>
      </w:r>
      <w:r w:rsidRPr="000F2E3A">
        <w:rPr>
          <w:rFonts w:ascii="David" w:hAnsi="David" w:cs="David" w:hint="cs"/>
          <w:rtl/>
        </w:rPr>
        <w:t>.</w:t>
      </w:r>
      <w:r w:rsidRPr="000F2E3A">
        <w:rPr>
          <w:rFonts w:ascii="David" w:hAnsi="David" w:cs="David"/>
          <w:rtl/>
        </w:rPr>
        <w:t xml:space="preserve"> וזה ראיה ברורה שאין עליה תשובה</w:t>
      </w:r>
      <w:r w:rsidRPr="000F2E3A">
        <w:rPr>
          <w:rFonts w:ascii="David" w:hAnsi="David" w:cs="David" w:hint="cs"/>
          <w:rtl/>
        </w:rPr>
        <w:t>"</w:t>
      </w:r>
      <w:r>
        <w:rPr>
          <w:rFonts w:ascii="David" w:hAnsi="David" w:cs="David" w:hint="cs"/>
          <w:rtl/>
        </w:rPr>
        <w:t xml:space="preserve"> </w:t>
      </w:r>
      <w:r w:rsidRPr="00F75DED">
        <w:rPr>
          <w:rFonts w:asciiTheme="majorBidi" w:hAnsiTheme="majorBidi" w:cstheme="majorBidi"/>
          <w:rtl/>
        </w:rPr>
        <w:t>(ט"ז יורה דעה סימן רכ ס"ק טו)</w:t>
      </w:r>
      <w:r w:rsidR="006D1A42">
        <w:rPr>
          <w:rFonts w:hint="cs"/>
          <w:rtl/>
        </w:rPr>
        <w:t>.</w:t>
      </w:r>
    </w:p>
    <w:p w14:paraId="05321C8F" w14:textId="77777777" w:rsidR="006D1A42" w:rsidRPr="00F75DED" w:rsidRDefault="006D1A42" w:rsidP="00794069">
      <w:pPr>
        <w:pStyle w:val="a3"/>
      </w:pPr>
    </w:p>
  </w:footnote>
  <w:footnote w:id="22">
    <w:p w14:paraId="48226DAE" w14:textId="3503FC20" w:rsidR="00794069" w:rsidRPr="006D1A42" w:rsidRDefault="00794069" w:rsidP="000F2E3A">
      <w:pPr>
        <w:spacing w:after="0" w:line="360" w:lineRule="auto"/>
        <w:rPr>
          <w:rFonts w:asciiTheme="majorBidi" w:hAnsiTheme="majorBidi" w:cstheme="majorBidi"/>
          <w:sz w:val="20"/>
          <w:szCs w:val="20"/>
          <w:rtl/>
        </w:rPr>
      </w:pPr>
      <w:r w:rsidRPr="006D1A42">
        <w:rPr>
          <w:rStyle w:val="a5"/>
          <w:rFonts w:asciiTheme="majorBidi" w:hAnsiTheme="majorBidi" w:cstheme="majorBidi"/>
          <w:sz w:val="20"/>
          <w:szCs w:val="20"/>
        </w:rPr>
        <w:footnoteRef/>
      </w:r>
      <w:r w:rsidRPr="006D1A42">
        <w:rPr>
          <w:rFonts w:asciiTheme="majorBidi" w:hAnsiTheme="majorBidi" w:cstheme="majorBidi"/>
          <w:sz w:val="20"/>
          <w:szCs w:val="20"/>
          <w:rtl/>
        </w:rPr>
        <w:t xml:space="preserve"> עלי תמר נדרים פרק ו הלכה א.</w:t>
      </w:r>
    </w:p>
  </w:footnote>
  <w:footnote w:id="23">
    <w:p w14:paraId="3491D4F7" w14:textId="38F1488B" w:rsidR="00BB52D8" w:rsidRPr="006D1A42" w:rsidRDefault="00BB52D8" w:rsidP="000F2E3A">
      <w:pPr>
        <w:pStyle w:val="a3"/>
        <w:spacing w:line="360" w:lineRule="auto"/>
        <w:rPr>
          <w:rFonts w:asciiTheme="majorBidi" w:hAnsiTheme="majorBidi" w:cstheme="majorBidi"/>
        </w:rPr>
      </w:pPr>
      <w:r w:rsidRPr="006D1A42">
        <w:rPr>
          <w:rStyle w:val="a5"/>
          <w:rFonts w:asciiTheme="majorBidi" w:hAnsiTheme="majorBidi" w:cstheme="majorBidi"/>
        </w:rPr>
        <w:footnoteRef/>
      </w:r>
      <w:r w:rsidRPr="006D1A42">
        <w:rPr>
          <w:rFonts w:asciiTheme="majorBidi" w:hAnsiTheme="majorBidi" w:cstheme="majorBidi"/>
          <w:rtl/>
        </w:rPr>
        <w:t xml:space="preserve"> טור יורה דעה   סימן ריז.</w:t>
      </w:r>
    </w:p>
  </w:footnote>
  <w:footnote w:id="24">
    <w:p w14:paraId="3853DBD7" w14:textId="2B02EABF" w:rsidR="00916E38" w:rsidRPr="006D1A42" w:rsidRDefault="00916E38" w:rsidP="000F2E3A">
      <w:pPr>
        <w:pStyle w:val="a3"/>
        <w:spacing w:line="360" w:lineRule="auto"/>
        <w:rPr>
          <w:rFonts w:asciiTheme="majorBidi" w:hAnsiTheme="majorBidi" w:cstheme="majorBidi"/>
        </w:rPr>
      </w:pPr>
      <w:r w:rsidRPr="006D1A42">
        <w:rPr>
          <w:rStyle w:val="a5"/>
          <w:rFonts w:asciiTheme="majorBidi" w:hAnsiTheme="majorBidi" w:cstheme="majorBidi"/>
        </w:rPr>
        <w:footnoteRef/>
      </w:r>
      <w:r w:rsidRPr="006D1A42">
        <w:rPr>
          <w:rFonts w:asciiTheme="majorBidi" w:hAnsiTheme="majorBidi" w:cstheme="majorBidi"/>
          <w:rtl/>
        </w:rPr>
        <w:t xml:space="preserve"> סעיף א.</w:t>
      </w:r>
    </w:p>
  </w:footnote>
  <w:footnote w:id="25">
    <w:p w14:paraId="3148833E" w14:textId="7481B17D" w:rsidR="000F2E3A" w:rsidRPr="006D1A42" w:rsidRDefault="000F2E3A" w:rsidP="000F2E3A">
      <w:pPr>
        <w:pStyle w:val="a3"/>
        <w:spacing w:line="360" w:lineRule="auto"/>
        <w:rPr>
          <w:rFonts w:asciiTheme="majorBidi" w:hAnsiTheme="majorBidi" w:cstheme="majorBidi"/>
        </w:rPr>
      </w:pPr>
      <w:r w:rsidRPr="006D1A42">
        <w:rPr>
          <w:rStyle w:val="a5"/>
          <w:rFonts w:asciiTheme="majorBidi" w:hAnsiTheme="majorBidi" w:cstheme="majorBidi"/>
        </w:rPr>
        <w:footnoteRef/>
      </w:r>
      <w:r w:rsidRPr="006D1A42">
        <w:rPr>
          <w:rFonts w:asciiTheme="majorBidi" w:hAnsiTheme="majorBidi" w:cstheme="majorBidi"/>
          <w:rtl/>
        </w:rPr>
        <w:t xml:space="preserve"> אות ב.</w:t>
      </w:r>
    </w:p>
  </w:footnote>
  <w:footnote w:id="26">
    <w:p w14:paraId="2C7B3C08" w14:textId="399CB55E" w:rsidR="000F2E3A" w:rsidRPr="006D1A42" w:rsidRDefault="000F2E3A" w:rsidP="000F2E3A">
      <w:pPr>
        <w:pStyle w:val="a3"/>
        <w:spacing w:line="360" w:lineRule="auto"/>
        <w:rPr>
          <w:rFonts w:asciiTheme="majorBidi" w:hAnsiTheme="majorBidi" w:cstheme="majorBidi"/>
        </w:rPr>
      </w:pPr>
      <w:r w:rsidRPr="006D1A42">
        <w:rPr>
          <w:rStyle w:val="a5"/>
          <w:rFonts w:asciiTheme="majorBidi" w:hAnsiTheme="majorBidi" w:cstheme="majorBidi"/>
        </w:rPr>
        <w:footnoteRef/>
      </w:r>
      <w:r w:rsidRPr="006D1A42">
        <w:rPr>
          <w:rFonts w:asciiTheme="majorBidi" w:hAnsiTheme="majorBidi" w:cstheme="majorBidi"/>
          <w:rtl/>
        </w:rPr>
        <w:t xml:space="preserve"> שיורי ברכה ס"ק ב.</w:t>
      </w:r>
    </w:p>
  </w:footnote>
  <w:footnote w:id="27">
    <w:p w14:paraId="2AD6B8FB" w14:textId="1AA92881" w:rsidR="000F2E3A" w:rsidRPr="006D1A42" w:rsidRDefault="000F2E3A" w:rsidP="000F2E3A">
      <w:pPr>
        <w:pStyle w:val="a3"/>
        <w:spacing w:line="360" w:lineRule="auto"/>
        <w:rPr>
          <w:rFonts w:asciiTheme="majorBidi" w:hAnsiTheme="majorBidi" w:cstheme="majorBidi"/>
          <w:rtl/>
        </w:rPr>
      </w:pPr>
      <w:r w:rsidRPr="006D1A42">
        <w:rPr>
          <w:rStyle w:val="a5"/>
          <w:rFonts w:asciiTheme="majorBidi" w:hAnsiTheme="majorBidi" w:cstheme="majorBidi"/>
        </w:rPr>
        <w:footnoteRef/>
      </w:r>
      <w:r w:rsidRPr="006D1A42">
        <w:rPr>
          <w:rFonts w:asciiTheme="majorBidi" w:hAnsiTheme="majorBidi" w:cstheme="majorBidi"/>
          <w:rtl/>
        </w:rPr>
        <w:t xml:space="preserve"> בירור הלכה דף מט עמוד א ציון ג בסופו.</w:t>
      </w:r>
    </w:p>
  </w:footnote>
  <w:footnote w:id="28">
    <w:p w14:paraId="152F071E" w14:textId="6185D8FD" w:rsidR="008E6AF4" w:rsidRPr="006D1A42" w:rsidRDefault="008E6AF4" w:rsidP="008E6AF4">
      <w:pPr>
        <w:pStyle w:val="a3"/>
        <w:rPr>
          <w:rFonts w:asciiTheme="majorBidi" w:hAnsiTheme="majorBidi" w:cstheme="majorBidi"/>
        </w:rPr>
      </w:pPr>
      <w:r w:rsidRPr="006D1A42">
        <w:rPr>
          <w:rStyle w:val="a5"/>
          <w:rFonts w:asciiTheme="majorBidi" w:hAnsiTheme="majorBidi" w:cstheme="majorBidi"/>
        </w:rPr>
        <w:footnoteRef/>
      </w:r>
      <w:r w:rsidRPr="006D1A42">
        <w:rPr>
          <w:rFonts w:asciiTheme="majorBidi" w:hAnsiTheme="majorBidi" w:cstheme="majorBidi"/>
          <w:rtl/>
        </w:rPr>
        <w:t xml:space="preserve"> </w:t>
      </w:r>
      <w:r w:rsidRPr="006D1A42">
        <w:rPr>
          <w:rFonts w:ascii="David" w:hAnsi="David" w:cs="David"/>
          <w:rtl/>
        </w:rPr>
        <w:t xml:space="preserve">"עבה. שנאכל בלא פת" </w:t>
      </w:r>
      <w:r w:rsidRPr="006D1A42">
        <w:rPr>
          <w:rFonts w:asciiTheme="majorBidi" w:hAnsiTheme="majorBidi" w:cstheme="majorBidi"/>
          <w:rtl/>
        </w:rPr>
        <w:t>(קרבן העדה).</w:t>
      </w:r>
    </w:p>
  </w:footnote>
  <w:footnote w:id="29">
    <w:p w14:paraId="184825C6" w14:textId="32549A2C" w:rsidR="00463850" w:rsidRPr="006D1A42" w:rsidRDefault="00463850" w:rsidP="00463850">
      <w:pPr>
        <w:spacing w:after="0" w:line="360" w:lineRule="auto"/>
        <w:rPr>
          <w:rFonts w:asciiTheme="majorBidi" w:hAnsiTheme="majorBidi" w:cstheme="majorBidi"/>
          <w:sz w:val="20"/>
          <w:szCs w:val="20"/>
          <w:rtl/>
        </w:rPr>
      </w:pPr>
      <w:r w:rsidRPr="006D1A42">
        <w:rPr>
          <w:rStyle w:val="a5"/>
          <w:rFonts w:asciiTheme="majorBidi" w:hAnsiTheme="majorBidi" w:cstheme="majorBidi"/>
          <w:sz w:val="20"/>
          <w:szCs w:val="20"/>
        </w:rPr>
        <w:footnoteRef/>
      </w:r>
      <w:r w:rsidRPr="006D1A42">
        <w:rPr>
          <w:rFonts w:asciiTheme="majorBidi" w:hAnsiTheme="majorBidi" w:cstheme="majorBidi"/>
          <w:sz w:val="20"/>
          <w:szCs w:val="20"/>
          <w:rtl/>
        </w:rPr>
        <w:t xml:space="preserve"> תלמוד ירושלמי  פרק ו סוף הלכה א.</w:t>
      </w:r>
    </w:p>
    <w:p w14:paraId="1A18E420" w14:textId="22DDCED6" w:rsidR="00463850" w:rsidRDefault="00463850">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47953678"/>
      <w:docPartObj>
        <w:docPartGallery w:val="Page Numbers (Top of Page)"/>
        <w:docPartUnique/>
      </w:docPartObj>
    </w:sdtPr>
    <w:sdtContent>
      <w:p w14:paraId="5A0EFBA3" w14:textId="0BB41790" w:rsidR="00794069" w:rsidRDefault="00794069">
        <w:pPr>
          <w:pStyle w:val="a6"/>
        </w:pPr>
        <w:r>
          <w:fldChar w:fldCharType="begin"/>
        </w:r>
        <w:r>
          <w:instrText>PAGE   \* MERGEFORMAT</w:instrText>
        </w:r>
        <w:r>
          <w:fldChar w:fldCharType="separate"/>
        </w:r>
        <w:r>
          <w:rPr>
            <w:rtl/>
            <w:lang w:val="he-IL"/>
          </w:rPr>
          <w:t>2</w:t>
        </w:r>
        <w:r>
          <w:fldChar w:fldCharType="end"/>
        </w:r>
      </w:p>
    </w:sdtContent>
  </w:sdt>
  <w:p w14:paraId="13CE92E9" w14:textId="77777777" w:rsidR="00794069" w:rsidRDefault="007940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60BF"/>
    <w:multiLevelType w:val="hybridMultilevel"/>
    <w:tmpl w:val="ED627C44"/>
    <w:lvl w:ilvl="0" w:tplc="8CFC02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41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34"/>
    <w:rsid w:val="00011DDB"/>
    <w:rsid w:val="000F2E3A"/>
    <w:rsid w:val="001C0E27"/>
    <w:rsid w:val="001F5B44"/>
    <w:rsid w:val="00222E47"/>
    <w:rsid w:val="00254A2E"/>
    <w:rsid w:val="00293330"/>
    <w:rsid w:val="002F3AF8"/>
    <w:rsid w:val="002F3B8C"/>
    <w:rsid w:val="00361AEC"/>
    <w:rsid w:val="003E11FA"/>
    <w:rsid w:val="00401667"/>
    <w:rsid w:val="00427548"/>
    <w:rsid w:val="004578D0"/>
    <w:rsid w:val="00463850"/>
    <w:rsid w:val="004D1F07"/>
    <w:rsid w:val="00557E2A"/>
    <w:rsid w:val="0058475D"/>
    <w:rsid w:val="00595547"/>
    <w:rsid w:val="005B00D8"/>
    <w:rsid w:val="005D6D71"/>
    <w:rsid w:val="00696266"/>
    <w:rsid w:val="006D1A42"/>
    <w:rsid w:val="006E74D9"/>
    <w:rsid w:val="00794069"/>
    <w:rsid w:val="007F13B1"/>
    <w:rsid w:val="00854060"/>
    <w:rsid w:val="008E6AF4"/>
    <w:rsid w:val="008F79A0"/>
    <w:rsid w:val="00916E38"/>
    <w:rsid w:val="0093330D"/>
    <w:rsid w:val="009F7C1C"/>
    <w:rsid w:val="00A11FEA"/>
    <w:rsid w:val="00A82CF4"/>
    <w:rsid w:val="00AC461E"/>
    <w:rsid w:val="00BB2109"/>
    <w:rsid w:val="00BB52D8"/>
    <w:rsid w:val="00BD516E"/>
    <w:rsid w:val="00C10A85"/>
    <w:rsid w:val="00CB0F68"/>
    <w:rsid w:val="00CE5949"/>
    <w:rsid w:val="00D20E32"/>
    <w:rsid w:val="00D24834"/>
    <w:rsid w:val="00DE66E4"/>
    <w:rsid w:val="00E27444"/>
    <w:rsid w:val="00E81927"/>
    <w:rsid w:val="00F75DED"/>
    <w:rsid w:val="00FC41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2590"/>
  <w15:chartTrackingRefBased/>
  <w15:docId w15:val="{8EF50142-F279-4B12-8E32-D2E43200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22E47"/>
    <w:pPr>
      <w:spacing w:after="0" w:line="240" w:lineRule="auto"/>
    </w:pPr>
    <w:rPr>
      <w:sz w:val="20"/>
      <w:szCs w:val="20"/>
    </w:rPr>
  </w:style>
  <w:style w:type="character" w:customStyle="1" w:styleId="a4">
    <w:name w:val="טקסט הערת שוליים תו"/>
    <w:basedOn w:val="a0"/>
    <w:link w:val="a3"/>
    <w:uiPriority w:val="99"/>
    <w:semiHidden/>
    <w:rsid w:val="00222E47"/>
    <w:rPr>
      <w:noProof/>
      <w:sz w:val="20"/>
      <w:szCs w:val="20"/>
    </w:rPr>
  </w:style>
  <w:style w:type="character" w:styleId="a5">
    <w:name w:val="footnote reference"/>
    <w:basedOn w:val="a0"/>
    <w:uiPriority w:val="99"/>
    <w:semiHidden/>
    <w:unhideWhenUsed/>
    <w:rsid w:val="00222E47"/>
    <w:rPr>
      <w:vertAlign w:val="superscript"/>
    </w:rPr>
  </w:style>
  <w:style w:type="paragraph" w:styleId="a6">
    <w:name w:val="header"/>
    <w:basedOn w:val="a"/>
    <w:link w:val="a7"/>
    <w:uiPriority w:val="99"/>
    <w:unhideWhenUsed/>
    <w:rsid w:val="00794069"/>
    <w:pPr>
      <w:tabs>
        <w:tab w:val="center" w:pos="4153"/>
        <w:tab w:val="right" w:pos="8306"/>
      </w:tabs>
      <w:spacing w:after="0" w:line="240" w:lineRule="auto"/>
    </w:pPr>
  </w:style>
  <w:style w:type="character" w:customStyle="1" w:styleId="a7">
    <w:name w:val="כותרת עליונה תו"/>
    <w:basedOn w:val="a0"/>
    <w:link w:val="a6"/>
    <w:uiPriority w:val="99"/>
    <w:rsid w:val="00794069"/>
    <w:rPr>
      <w:noProof/>
    </w:rPr>
  </w:style>
  <w:style w:type="paragraph" w:styleId="a8">
    <w:name w:val="footer"/>
    <w:basedOn w:val="a"/>
    <w:link w:val="a9"/>
    <w:uiPriority w:val="99"/>
    <w:unhideWhenUsed/>
    <w:rsid w:val="00794069"/>
    <w:pPr>
      <w:tabs>
        <w:tab w:val="center" w:pos="4153"/>
        <w:tab w:val="right" w:pos="8306"/>
      </w:tabs>
      <w:spacing w:after="0" w:line="240" w:lineRule="auto"/>
    </w:pPr>
  </w:style>
  <w:style w:type="character" w:customStyle="1" w:styleId="a9">
    <w:name w:val="כותרת תחתונה תו"/>
    <w:basedOn w:val="a0"/>
    <w:link w:val="a8"/>
    <w:uiPriority w:val="99"/>
    <w:rsid w:val="00794069"/>
    <w:rPr>
      <w:noProof/>
    </w:rPr>
  </w:style>
  <w:style w:type="paragraph" w:styleId="aa">
    <w:name w:val="List Paragraph"/>
    <w:basedOn w:val="a"/>
    <w:uiPriority w:val="34"/>
    <w:qFormat/>
    <w:rsid w:val="007F1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11514-B02A-47BE-9105-3AD5676A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6</Pages>
  <Words>1876</Words>
  <Characters>9381</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2022-08-31T13:45:00Z</dcterms:created>
  <dcterms:modified xsi:type="dcterms:W3CDTF">2022-11-27T17:46:00Z</dcterms:modified>
</cp:coreProperties>
</file>