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5851" w14:textId="6C5CAC82" w:rsidR="0059772C" w:rsidRPr="0059772C" w:rsidRDefault="00B16E46" w:rsidP="0059772C">
      <w:pPr>
        <w:rPr>
          <w:rFonts w:asciiTheme="majorBidi" w:hAnsiTheme="majorBidi" w:cstheme="majorBidi"/>
          <w:sz w:val="24"/>
          <w:szCs w:val="24"/>
          <w:rtl/>
        </w:rPr>
      </w:pPr>
      <w:r>
        <w:rPr>
          <w:rFonts w:asciiTheme="majorBidi" w:hAnsiTheme="majorBidi" w:cs="Times New Roman" w:hint="cs"/>
          <w:sz w:val="24"/>
          <w:szCs w:val="24"/>
          <w:rtl/>
        </w:rPr>
        <w:t xml:space="preserve"> </w:t>
      </w:r>
      <w:r w:rsidR="0059772C" w:rsidRPr="0059772C">
        <w:rPr>
          <w:rFonts w:asciiTheme="majorBidi" w:hAnsiTheme="majorBidi" w:cs="Times New Roman"/>
          <w:sz w:val="24"/>
          <w:szCs w:val="24"/>
          <w:rtl/>
        </w:rPr>
        <w:t xml:space="preserve"> מסכת סוטה דף יב עמוד א</w:t>
      </w:r>
    </w:p>
    <w:p w14:paraId="2428B402" w14:textId="1126E54E" w:rsidR="00A82CF4" w:rsidRDefault="0059772C" w:rsidP="00B16E46">
      <w:pPr>
        <w:spacing w:after="0" w:line="360" w:lineRule="auto"/>
        <w:rPr>
          <w:rFonts w:asciiTheme="majorBidi" w:hAnsiTheme="majorBidi" w:cstheme="majorBidi"/>
          <w:sz w:val="24"/>
          <w:szCs w:val="24"/>
          <w:rtl/>
        </w:rPr>
      </w:pPr>
      <w:r w:rsidRPr="0059772C">
        <w:rPr>
          <w:rFonts w:asciiTheme="majorBidi" w:hAnsiTheme="majorBidi" w:cs="Times New Roman"/>
          <w:sz w:val="24"/>
          <w:szCs w:val="24"/>
          <w:rtl/>
        </w:rPr>
        <w:t>וילך איש מבית לוי - להיכן הלך? אמר רב יהודה בר זבינא: שהלך בעצת בתו. תנא: עמרם גדול הדור היה, כיון שגזר פרעה הרשע כל הבן הילוד היאורה תשליכוהו, אמר: לשוא אנו עמלין! עמד וגירש את אשתו, עמדו כולן וגירשו את נשותיהן. אמרה לו בתו: אבא, קשה גזירתך יותר משל פרעה, שפרעה לא גזר אלא על הזכרים, ואתה גזרת על הזכרים ועל הנקיבות! פרעה לא גזר אלא בעוה"ז, ואתה בעוה"ז ולעוה"ב! פרעה הרשע, ספק מתקיימת גזירתו ספק אינה מתקיימת, אתה צדיק בודאי שגזירתך מתקיימת, שנאמר: ותגזר אומר ויקם לך! עמד והחזיר את אשתו, עמדו כולן והחזירו את נשותיהן. ויקח - ויחזור מיבעי ליה! א"ר יהודה בר זבינא: שעשה לו מעשה ליקוחין, הושיבה באפריון ואהרן ומרים מרקדין לפניה, ומלאכי השרת אמרו: אם הבנים שמחה. את בת לוי - אפשר, בת מאה ושלשים שנה הויא וקרי לה בת? דא"ר חמא בר' חנינא: זו יוכבד, שהורתה בדרך ולידתה בין החומות, שנאמר: אשר ילדה אותה ללוי במצרים, לידתה במצרים ואין הורתה במצרים! א"ר יהודה: שנולדו בה סימני נערות. ותהר האשה ותלד בן - והא הות מיעברא ביה תלתא ירחי מעיקרא! א"ר יהודה בר זבינא: מקיש לידתה להורתה, מה הורתה שלא בצער, אף לידתה שלא בצער</w:t>
      </w:r>
      <w:r>
        <w:rPr>
          <w:rFonts w:asciiTheme="majorBidi" w:hAnsiTheme="majorBidi" w:cs="Times New Roman" w:hint="cs"/>
          <w:sz w:val="24"/>
          <w:szCs w:val="24"/>
          <w:rtl/>
        </w:rPr>
        <w:t xml:space="preserve">... </w:t>
      </w:r>
      <w:r w:rsidRPr="0059772C">
        <w:rPr>
          <w:rFonts w:asciiTheme="majorBidi" w:hAnsiTheme="majorBidi" w:cs="Times New Roman"/>
          <w:sz w:val="24"/>
          <w:szCs w:val="24"/>
          <w:rtl/>
        </w:rPr>
        <w:t>ותצפנהו שלשה ירחים - דלא מנו מצרים אלא משעה דאהדרה, והיא הות מיעברא ביה תלתא ירחי מעיקרא.</w:t>
      </w:r>
      <w:r>
        <w:rPr>
          <w:rFonts w:asciiTheme="majorBidi" w:hAnsiTheme="majorBidi" w:cstheme="majorBidi" w:hint="cs"/>
          <w:sz w:val="24"/>
          <w:szCs w:val="24"/>
          <w:rtl/>
        </w:rPr>
        <w:t>..</w:t>
      </w:r>
    </w:p>
    <w:p w14:paraId="64A2A1E4" w14:textId="31ED9A4B" w:rsidR="0059772C" w:rsidRPr="0059772C" w:rsidRDefault="0059772C" w:rsidP="00B16E46">
      <w:pPr>
        <w:spacing w:after="0" w:line="360" w:lineRule="auto"/>
        <w:rPr>
          <w:rFonts w:asciiTheme="majorBidi" w:hAnsiTheme="majorBidi" w:cstheme="majorBidi"/>
          <w:sz w:val="24"/>
          <w:szCs w:val="24"/>
          <w:rtl/>
        </w:rPr>
      </w:pPr>
      <w:r w:rsidRPr="0059772C">
        <w:rPr>
          <w:rFonts w:asciiTheme="majorBidi" w:hAnsiTheme="majorBidi" w:cs="Times New Roman"/>
          <w:sz w:val="24"/>
          <w:szCs w:val="24"/>
          <w:rtl/>
        </w:rPr>
        <w:t>דף יב עמוד ב</w:t>
      </w:r>
    </w:p>
    <w:p w14:paraId="1C37A453" w14:textId="3B18658D" w:rsidR="0059772C" w:rsidRDefault="0059772C" w:rsidP="00B16E46">
      <w:pPr>
        <w:spacing w:after="0" w:line="360" w:lineRule="auto"/>
        <w:rPr>
          <w:rFonts w:asciiTheme="majorBidi" w:hAnsiTheme="majorBidi" w:cstheme="majorBidi"/>
          <w:sz w:val="24"/>
          <w:szCs w:val="24"/>
          <w:rtl/>
        </w:rPr>
      </w:pPr>
      <w:r w:rsidRPr="0059772C">
        <w:rPr>
          <w:rFonts w:asciiTheme="majorBidi" w:hAnsiTheme="majorBidi" w:cs="Times New Roman"/>
          <w:sz w:val="24"/>
          <w:szCs w:val="24"/>
          <w:rtl/>
        </w:rPr>
        <w:t>ותקח מרים הנביאה אחות אהרן וגו' - אחות אהרן ולא אחות משה? אמר רב עמרם אמר רב, ואמרי לה אמר רב נחמן אמר רב: מלמד, שהיתה מתנבאה כשהיא אחות אהרן,</w:t>
      </w:r>
    </w:p>
    <w:p w14:paraId="29ED8588" w14:textId="6482769C" w:rsidR="0059772C" w:rsidRPr="0059772C" w:rsidRDefault="0059772C" w:rsidP="00B16E46">
      <w:pPr>
        <w:spacing w:after="0" w:line="360" w:lineRule="auto"/>
        <w:rPr>
          <w:rFonts w:asciiTheme="majorBidi" w:hAnsiTheme="majorBidi" w:cstheme="majorBidi"/>
          <w:sz w:val="24"/>
          <w:szCs w:val="24"/>
          <w:rtl/>
        </w:rPr>
      </w:pPr>
      <w:r w:rsidRPr="0059772C">
        <w:rPr>
          <w:rFonts w:asciiTheme="majorBidi" w:hAnsiTheme="majorBidi" w:cs="Times New Roman"/>
          <w:sz w:val="24"/>
          <w:szCs w:val="24"/>
          <w:rtl/>
        </w:rPr>
        <w:t>מסכת סוטה דף יג עמוד א</w:t>
      </w:r>
    </w:p>
    <w:p w14:paraId="31FCAB63" w14:textId="49926045" w:rsidR="0059772C" w:rsidRDefault="0059772C" w:rsidP="00B16E46">
      <w:pPr>
        <w:spacing w:after="0" w:line="360" w:lineRule="auto"/>
        <w:rPr>
          <w:rFonts w:asciiTheme="majorBidi" w:hAnsiTheme="majorBidi" w:cstheme="majorBidi"/>
          <w:sz w:val="24"/>
          <w:szCs w:val="24"/>
          <w:rtl/>
        </w:rPr>
      </w:pPr>
      <w:r w:rsidRPr="0059772C">
        <w:rPr>
          <w:rFonts w:asciiTheme="majorBidi" w:hAnsiTheme="majorBidi" w:cs="Times New Roman"/>
          <w:sz w:val="24"/>
          <w:szCs w:val="24"/>
          <w:rtl/>
        </w:rPr>
        <w:t>ואומרת: עתידה אמי שתלד בן שמושיע את ישראל; וכיון שנולד משה, נתמלא כל הבית כולה אור, עמד אביה ונשקה על ראשה, אמר לה: בתי, נתקיימה נבואתיך! וכיון שהטילוהו ליאור, עמד אביה וטפחה על ראשה, אמר לה: בתי, היכן נבואתיך! והיינו דכתיב: ותתצב אחותו מרחוק לדעה מה יעשה לו, לידע מה יהא בסוף נבואתה.</w:t>
      </w:r>
    </w:p>
    <w:p w14:paraId="0F841E3F" w14:textId="101D4E03" w:rsidR="0059772C" w:rsidRPr="00B16E46" w:rsidRDefault="00B16E46" w:rsidP="00B16E46">
      <w:pPr>
        <w:spacing w:after="0" w:line="24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עמרם ומרים</w:t>
      </w:r>
    </w:p>
    <w:p w14:paraId="570EBB91" w14:textId="0B91A3E4" w:rsidR="0059772C" w:rsidRPr="00B16E46" w:rsidRDefault="0059772C" w:rsidP="00B16E46">
      <w:pPr>
        <w:pStyle w:val="a6"/>
        <w:numPr>
          <w:ilvl w:val="0"/>
          <w:numId w:val="1"/>
        </w:numPr>
        <w:spacing w:after="0" w:line="360" w:lineRule="auto"/>
        <w:rPr>
          <w:rFonts w:asciiTheme="majorBidi" w:hAnsiTheme="majorBidi" w:cstheme="majorBidi"/>
          <w:b/>
          <w:bCs/>
          <w:sz w:val="24"/>
          <w:szCs w:val="24"/>
          <w:rtl/>
        </w:rPr>
      </w:pPr>
      <w:r w:rsidRPr="00B16E46">
        <w:rPr>
          <w:rFonts w:asciiTheme="majorBidi" w:hAnsiTheme="majorBidi" w:cstheme="majorBidi" w:hint="cs"/>
          <w:b/>
          <w:bCs/>
          <w:sz w:val="24"/>
          <w:szCs w:val="24"/>
          <w:rtl/>
        </w:rPr>
        <w:t>פרישתו של עמרם</w:t>
      </w:r>
    </w:p>
    <w:p w14:paraId="58E60C79" w14:textId="0A7D0435" w:rsidR="0059772C" w:rsidRPr="0083493C" w:rsidRDefault="0083493C" w:rsidP="0059772C">
      <w:pPr>
        <w:spacing w:after="0" w:line="360" w:lineRule="auto"/>
        <w:rPr>
          <w:rFonts w:asciiTheme="majorBidi" w:hAnsiTheme="majorBidi" w:cstheme="majorBidi"/>
          <w:sz w:val="24"/>
          <w:szCs w:val="24"/>
          <w:rtl/>
        </w:rPr>
      </w:pPr>
      <w:r>
        <w:rPr>
          <w:rFonts w:ascii="David" w:hAnsi="David" w:cs="David" w:hint="cs"/>
          <w:sz w:val="24"/>
          <w:szCs w:val="24"/>
          <w:rtl/>
        </w:rPr>
        <w:t>"</w:t>
      </w:r>
      <w:r w:rsidR="00E95A81">
        <w:rPr>
          <w:rFonts w:ascii="David" w:hAnsi="David" w:cs="David" w:hint="cs"/>
          <w:sz w:val="24"/>
          <w:szCs w:val="24"/>
          <w:rtl/>
        </w:rPr>
        <w:t xml:space="preserve"> '</w:t>
      </w:r>
      <w:r w:rsidR="0059772C" w:rsidRPr="0059772C">
        <w:rPr>
          <w:rFonts w:ascii="David" w:hAnsi="David" w:cs="David"/>
          <w:sz w:val="24"/>
          <w:szCs w:val="24"/>
          <w:rtl/>
        </w:rPr>
        <w:t>איש</w:t>
      </w:r>
      <w:r w:rsidR="00E95A81">
        <w:rPr>
          <w:rFonts w:ascii="David" w:hAnsi="David" w:cs="David" w:hint="cs"/>
          <w:sz w:val="24"/>
          <w:szCs w:val="24"/>
          <w:rtl/>
        </w:rPr>
        <w:t>'-</w:t>
      </w:r>
      <w:r w:rsidR="0059772C" w:rsidRPr="0059772C">
        <w:rPr>
          <w:rFonts w:ascii="David" w:hAnsi="David" w:cs="David"/>
          <w:sz w:val="24"/>
          <w:szCs w:val="24"/>
          <w:rtl/>
        </w:rPr>
        <w:t xml:space="preserve"> דהיינו גדול במעלה כמ"ש</w:t>
      </w:r>
      <w:r w:rsidR="00E95A81">
        <w:rPr>
          <w:rFonts w:ascii="David" w:hAnsi="David" w:cs="David" w:hint="cs"/>
          <w:sz w:val="24"/>
          <w:szCs w:val="24"/>
          <w:rtl/>
        </w:rPr>
        <w:t>:</w:t>
      </w:r>
      <w:r w:rsidR="0059772C" w:rsidRPr="0059772C">
        <w:rPr>
          <w:rFonts w:ascii="David" w:hAnsi="David" w:cs="David"/>
          <w:sz w:val="24"/>
          <w:szCs w:val="24"/>
          <w:rtl/>
        </w:rPr>
        <w:t xml:space="preserve"> כלם אנשים ראשי בני ישראל המה</w:t>
      </w:r>
      <w:r w:rsidR="00D74398">
        <w:rPr>
          <w:rStyle w:val="a5"/>
          <w:rFonts w:ascii="David" w:hAnsi="David" w:cs="David"/>
          <w:sz w:val="24"/>
          <w:szCs w:val="24"/>
          <w:rtl/>
        </w:rPr>
        <w:footnoteReference w:id="1"/>
      </w:r>
      <w:r>
        <w:rPr>
          <w:rFonts w:ascii="David" w:hAnsi="David" w:cs="David" w:hint="cs"/>
          <w:sz w:val="24"/>
          <w:szCs w:val="24"/>
          <w:rtl/>
        </w:rPr>
        <w:t>"</w:t>
      </w:r>
      <w:r w:rsidR="00D74398">
        <w:rPr>
          <w:rFonts w:ascii="David" w:hAnsi="David" w:cs="David" w:hint="cs"/>
          <w:sz w:val="24"/>
          <w:szCs w:val="24"/>
          <w:rtl/>
        </w:rPr>
        <w:t xml:space="preserve">. </w:t>
      </w:r>
      <w:r>
        <w:rPr>
          <w:rFonts w:asciiTheme="majorBidi" w:hAnsiTheme="majorBidi" w:cstheme="majorBidi" w:hint="cs"/>
          <w:sz w:val="24"/>
          <w:szCs w:val="24"/>
          <w:rtl/>
        </w:rPr>
        <w:t>ניתן להציע גם להיפך: הכתוב נמנע מלנקוב בשמו, מתוך בקורת על הפרישה</w:t>
      </w:r>
      <w:r w:rsidR="00D74398">
        <w:rPr>
          <w:rFonts w:asciiTheme="majorBidi" w:hAnsiTheme="majorBidi" w:cstheme="majorBidi" w:hint="cs"/>
          <w:sz w:val="24"/>
          <w:szCs w:val="24"/>
          <w:rtl/>
        </w:rPr>
        <w:t xml:space="preserve"> שלו מאשתו</w:t>
      </w:r>
      <w:r>
        <w:rPr>
          <w:rStyle w:val="a5"/>
          <w:rFonts w:asciiTheme="majorBidi" w:hAnsiTheme="majorBidi" w:cstheme="majorBidi"/>
          <w:sz w:val="24"/>
          <w:szCs w:val="24"/>
          <w:rtl/>
        </w:rPr>
        <w:footnoteReference w:id="2"/>
      </w:r>
      <w:r>
        <w:rPr>
          <w:rFonts w:asciiTheme="majorBidi" w:hAnsiTheme="majorBidi" w:cstheme="majorBidi" w:hint="cs"/>
          <w:sz w:val="24"/>
          <w:szCs w:val="24"/>
          <w:rtl/>
        </w:rPr>
        <w:t>.</w:t>
      </w:r>
    </w:p>
    <w:p w14:paraId="308E7AB9" w14:textId="5B5DC1EF" w:rsidR="0059772C" w:rsidRPr="0059772C" w:rsidRDefault="00D74398" w:rsidP="0059772C">
      <w:pPr>
        <w:spacing w:after="0" w:line="360" w:lineRule="auto"/>
        <w:rPr>
          <w:rFonts w:ascii="David" w:hAnsi="David" w:cs="David"/>
          <w:sz w:val="24"/>
          <w:szCs w:val="24"/>
          <w:rtl/>
        </w:rPr>
      </w:pPr>
      <w:r>
        <w:rPr>
          <w:rFonts w:ascii="David" w:hAnsi="David" w:cs="David" w:hint="cs"/>
          <w:sz w:val="24"/>
          <w:szCs w:val="24"/>
          <w:rtl/>
        </w:rPr>
        <w:t>"</w:t>
      </w:r>
      <w:r w:rsidR="0059772C" w:rsidRPr="0059772C">
        <w:rPr>
          <w:rFonts w:ascii="David" w:hAnsi="David" w:cs="David"/>
          <w:sz w:val="24"/>
          <w:szCs w:val="24"/>
          <w:rtl/>
        </w:rPr>
        <w:t xml:space="preserve">הקשו האחרונים, דהנה בגמ' </w:t>
      </w:r>
      <w:r w:rsidR="0059772C" w:rsidRPr="00D74398">
        <w:rPr>
          <w:rFonts w:ascii="David" w:hAnsi="David" w:cs="David"/>
          <w:sz w:val="18"/>
          <w:szCs w:val="18"/>
          <w:rtl/>
        </w:rPr>
        <w:t>ברכות (י' ע"א)</w:t>
      </w:r>
      <w:r w:rsidR="0059772C" w:rsidRPr="0059772C">
        <w:rPr>
          <w:rFonts w:ascii="David" w:hAnsi="David" w:cs="David"/>
          <w:sz w:val="24"/>
          <w:szCs w:val="24"/>
          <w:rtl/>
        </w:rPr>
        <w:t xml:space="preserve"> איתא, דחזקיהו המלך לא רצה לשאת אשה ולקיים מצות פריה ורביה, משום שראה ברוח הקודש שעתידים להוולד לו בנים בלתי הגונים, ועל כך אמר לו הנביא</w:t>
      </w:r>
      <w:r>
        <w:rPr>
          <w:rFonts w:ascii="David" w:hAnsi="David" w:cs="David" w:hint="cs"/>
          <w:sz w:val="24"/>
          <w:szCs w:val="24"/>
          <w:rtl/>
        </w:rPr>
        <w:t xml:space="preserve">.. </w:t>
      </w:r>
      <w:r w:rsidR="0059772C" w:rsidRPr="0059772C">
        <w:rPr>
          <w:rFonts w:ascii="David" w:hAnsi="David" w:cs="David"/>
          <w:sz w:val="24"/>
          <w:szCs w:val="24"/>
          <w:rtl/>
        </w:rPr>
        <w:t>שאסור לו לאדם לעשות חשבונות שמים, אלא עליו לקיים את המוטל עליו.</w:t>
      </w:r>
    </w:p>
    <w:p w14:paraId="4FDC4517" w14:textId="43F9D62D" w:rsidR="0059772C" w:rsidRPr="0059772C" w:rsidRDefault="0059772C" w:rsidP="0059772C">
      <w:pPr>
        <w:spacing w:after="0" w:line="360" w:lineRule="auto"/>
        <w:rPr>
          <w:rFonts w:ascii="David" w:hAnsi="David" w:cs="David"/>
          <w:sz w:val="24"/>
          <w:szCs w:val="24"/>
          <w:rtl/>
        </w:rPr>
      </w:pPr>
      <w:r w:rsidRPr="0059772C">
        <w:rPr>
          <w:rFonts w:ascii="David" w:hAnsi="David" w:cs="David"/>
          <w:sz w:val="24"/>
          <w:szCs w:val="24"/>
          <w:rtl/>
        </w:rPr>
        <w:t>כיצד, אם כן, עמרם, שהיה גדול הדור, עשה חשבונות שמים בתועלת מצות פריה ורביה באומרו "לשוא אנו עמלין", והלא אסור לעשות חשבונות שמים?</w:t>
      </w:r>
    </w:p>
    <w:p w14:paraId="44DC348D" w14:textId="655D8AC2" w:rsidR="00D74398" w:rsidRDefault="0059772C" w:rsidP="00D74398">
      <w:pPr>
        <w:spacing w:after="0" w:line="360" w:lineRule="auto"/>
        <w:rPr>
          <w:rFonts w:ascii="David" w:hAnsi="David" w:cs="David"/>
          <w:sz w:val="24"/>
          <w:szCs w:val="24"/>
          <w:rtl/>
        </w:rPr>
      </w:pPr>
      <w:r w:rsidRPr="0059772C">
        <w:rPr>
          <w:rFonts w:ascii="David" w:hAnsi="David" w:cs="David"/>
          <w:sz w:val="24"/>
          <w:szCs w:val="24"/>
          <w:rtl/>
        </w:rPr>
        <w:lastRenderedPageBreak/>
        <w:t xml:space="preserve">וכתב בספר מרפסין איגרא </w:t>
      </w:r>
      <w:r w:rsidRPr="00C6010D">
        <w:rPr>
          <w:rFonts w:ascii="David" w:hAnsi="David" w:cs="David"/>
          <w:sz w:val="18"/>
          <w:szCs w:val="18"/>
          <w:rtl/>
        </w:rPr>
        <w:t>(פר' שמות)</w:t>
      </w:r>
      <w:r w:rsidRPr="0059772C">
        <w:rPr>
          <w:rFonts w:ascii="David" w:hAnsi="David" w:cs="David"/>
          <w:sz w:val="24"/>
          <w:szCs w:val="24"/>
          <w:rtl/>
        </w:rPr>
        <w:t xml:space="preserve"> </w:t>
      </w:r>
      <w:r w:rsidR="00D74398">
        <w:rPr>
          <w:rFonts w:ascii="David" w:hAnsi="David" w:cs="David" w:hint="cs"/>
          <w:sz w:val="24"/>
          <w:szCs w:val="24"/>
          <w:rtl/>
        </w:rPr>
        <w:t xml:space="preserve"> </w:t>
      </w:r>
      <w:r w:rsidR="00D74398">
        <w:rPr>
          <w:rFonts w:asciiTheme="majorBidi" w:hAnsiTheme="majorBidi" w:cstheme="majorBidi" w:hint="cs"/>
          <w:sz w:val="24"/>
          <w:szCs w:val="24"/>
          <w:rtl/>
        </w:rPr>
        <w:t>ארבעה תירוצים</w:t>
      </w:r>
      <w:r w:rsidR="00D74398">
        <w:rPr>
          <w:rFonts w:ascii="David" w:hAnsi="David" w:cs="David" w:hint="cs"/>
          <w:sz w:val="24"/>
          <w:szCs w:val="24"/>
          <w:rtl/>
        </w:rPr>
        <w:t xml:space="preserve">: </w:t>
      </w:r>
      <w:r w:rsidRPr="0059772C">
        <w:rPr>
          <w:rFonts w:ascii="David" w:hAnsi="David" w:cs="David"/>
          <w:sz w:val="24"/>
          <w:szCs w:val="24"/>
          <w:rtl/>
        </w:rPr>
        <w:t xml:space="preserve"> </w:t>
      </w:r>
      <w:r w:rsidR="00D74398">
        <w:rPr>
          <w:rFonts w:ascii="David" w:hAnsi="David" w:cs="David" w:hint="cs"/>
          <w:sz w:val="24"/>
          <w:szCs w:val="24"/>
          <w:rtl/>
        </w:rPr>
        <w:t>1. "</w:t>
      </w:r>
      <w:r w:rsidRPr="0059772C">
        <w:rPr>
          <w:rFonts w:ascii="David" w:hAnsi="David" w:cs="David"/>
          <w:sz w:val="24"/>
          <w:szCs w:val="24"/>
          <w:rtl/>
        </w:rPr>
        <w:t>אם יומתו ילדיו בגזרת פרעה לא יקיים את מצוות פרו ורבו</w:t>
      </w:r>
      <w:r w:rsidR="00D74398">
        <w:rPr>
          <w:rFonts w:ascii="David" w:hAnsi="David" w:cs="David" w:hint="cs"/>
          <w:sz w:val="24"/>
          <w:szCs w:val="24"/>
          <w:rtl/>
        </w:rPr>
        <w:t>..</w:t>
      </w:r>
    </w:p>
    <w:p w14:paraId="1D5AA2D7" w14:textId="019E615E" w:rsidR="0059772C" w:rsidRPr="0059772C" w:rsidRDefault="00D74398" w:rsidP="00D74398">
      <w:pPr>
        <w:spacing w:after="0" w:line="360" w:lineRule="auto"/>
        <w:rPr>
          <w:rFonts w:ascii="David" w:hAnsi="David" w:cs="David"/>
          <w:sz w:val="24"/>
          <w:szCs w:val="24"/>
          <w:rtl/>
        </w:rPr>
      </w:pPr>
      <w:r>
        <w:rPr>
          <w:rFonts w:ascii="David" w:hAnsi="David" w:cs="David" w:hint="cs"/>
          <w:sz w:val="24"/>
          <w:szCs w:val="24"/>
          <w:rtl/>
        </w:rPr>
        <w:t xml:space="preserve"> 2. </w:t>
      </w:r>
      <w:r w:rsidR="0059772C" w:rsidRPr="0059772C">
        <w:rPr>
          <w:rFonts w:ascii="David" w:hAnsi="David" w:cs="David"/>
          <w:sz w:val="24"/>
          <w:szCs w:val="24"/>
          <w:rtl/>
        </w:rPr>
        <w:t>אם בין כה יהרוג פרעה את הנולדים אין טעם לעסוק בישוב העולם.</w:t>
      </w:r>
      <w:r>
        <w:rPr>
          <w:rFonts w:ascii="David" w:hAnsi="David" w:cs="David" w:hint="cs"/>
          <w:sz w:val="24"/>
          <w:szCs w:val="24"/>
          <w:rtl/>
        </w:rPr>
        <w:t xml:space="preserve"> </w:t>
      </w:r>
      <w:r w:rsidR="0059772C" w:rsidRPr="0059772C">
        <w:rPr>
          <w:rFonts w:ascii="David" w:hAnsi="David" w:cs="David"/>
          <w:sz w:val="24"/>
          <w:szCs w:val="24"/>
          <w:rtl/>
        </w:rPr>
        <w:t>ולכן, לאחר שעוררתו מרים בתו שעל ידי כך שישא אשה יתקיימו לכל הפחות הבנות, עמד והחזירה</w:t>
      </w:r>
      <w:r>
        <w:rPr>
          <w:rFonts w:ascii="David" w:hAnsi="David" w:cs="David" w:hint="cs"/>
          <w:sz w:val="24"/>
          <w:szCs w:val="24"/>
          <w:rtl/>
        </w:rPr>
        <w:t>.</w:t>
      </w:r>
      <w:r w:rsidR="0059772C" w:rsidRPr="0059772C">
        <w:rPr>
          <w:rFonts w:ascii="David" w:hAnsi="David" w:cs="David"/>
          <w:sz w:val="24"/>
          <w:szCs w:val="24"/>
          <w:rtl/>
        </w:rPr>
        <w:t>.</w:t>
      </w:r>
    </w:p>
    <w:p w14:paraId="31B2FDF7" w14:textId="3409FF5C" w:rsidR="0059772C" w:rsidRPr="0059772C" w:rsidRDefault="00D74398" w:rsidP="00D74398">
      <w:pPr>
        <w:spacing w:after="0" w:line="360" w:lineRule="auto"/>
        <w:rPr>
          <w:rFonts w:ascii="David" w:hAnsi="David" w:cs="David"/>
          <w:sz w:val="24"/>
          <w:szCs w:val="24"/>
          <w:rtl/>
        </w:rPr>
      </w:pPr>
      <w:r>
        <w:rPr>
          <w:rFonts w:ascii="David" w:hAnsi="David" w:cs="David" w:hint="cs"/>
          <w:sz w:val="24"/>
          <w:szCs w:val="24"/>
          <w:rtl/>
        </w:rPr>
        <w:t xml:space="preserve">3. </w:t>
      </w:r>
      <w:r w:rsidR="0059772C" w:rsidRPr="0059772C">
        <w:rPr>
          <w:rFonts w:ascii="David" w:hAnsi="David" w:cs="David"/>
          <w:sz w:val="24"/>
          <w:szCs w:val="24"/>
          <w:rtl/>
        </w:rPr>
        <w:t xml:space="preserve">עמרם שכבר קיים מצוות פרו ורבו בלידת אהרון ומרים, יכל לגרש את אשתו בעקבות גזרת פרעה. </w:t>
      </w:r>
    </w:p>
    <w:p w14:paraId="0AF21DD2" w14:textId="0368686A" w:rsidR="0059772C" w:rsidRPr="0059772C" w:rsidRDefault="009107DE" w:rsidP="00D74398">
      <w:pPr>
        <w:spacing w:after="0" w:line="360" w:lineRule="auto"/>
        <w:rPr>
          <w:rFonts w:ascii="David" w:hAnsi="David" w:cs="David"/>
          <w:sz w:val="24"/>
          <w:szCs w:val="24"/>
          <w:rtl/>
        </w:rPr>
      </w:pPr>
      <w:r>
        <w:rPr>
          <w:rFonts w:ascii="David" w:hAnsi="David" w:cs="David" w:hint="cs"/>
          <w:sz w:val="24"/>
          <w:szCs w:val="24"/>
          <w:rtl/>
        </w:rPr>
        <w:t xml:space="preserve">4. </w:t>
      </w:r>
      <w:r w:rsidR="0059772C" w:rsidRPr="0059772C">
        <w:rPr>
          <w:rFonts w:ascii="David" w:hAnsi="David" w:cs="David"/>
          <w:sz w:val="24"/>
          <w:szCs w:val="24"/>
          <w:rtl/>
        </w:rPr>
        <w:t>קודם מתן תורה לא נצטוו בני ישראל על המצוות</w:t>
      </w:r>
      <w:r w:rsidR="00D74398">
        <w:rPr>
          <w:rFonts w:ascii="David" w:hAnsi="David" w:cs="David" w:hint="cs"/>
          <w:sz w:val="24"/>
          <w:szCs w:val="24"/>
          <w:rtl/>
        </w:rPr>
        <w:t>..</w:t>
      </w:r>
    </w:p>
    <w:p w14:paraId="4AC48A17" w14:textId="3F5AD84B" w:rsidR="0059772C" w:rsidRDefault="0059772C" w:rsidP="00D74398">
      <w:pPr>
        <w:spacing w:after="0" w:line="360" w:lineRule="auto"/>
        <w:rPr>
          <w:rFonts w:ascii="David" w:hAnsi="David" w:cs="David"/>
          <w:sz w:val="24"/>
          <w:szCs w:val="24"/>
          <w:rtl/>
        </w:rPr>
      </w:pPr>
      <w:r w:rsidRPr="0059772C">
        <w:rPr>
          <w:rFonts w:ascii="David" w:hAnsi="David" w:cs="David"/>
          <w:sz w:val="24"/>
          <w:szCs w:val="24"/>
          <w:rtl/>
        </w:rPr>
        <w:t>משום כך, כשעמדה בפני עמרם הברירה, האם להמשיך ולעסוק במצות פרו ורבו שבה אינו מחויב, או שמא עדיף להימנע ממצות פרו ורבו, ובכך למנוע את הריגת ילדי ישראל על ידי המצרים. חשש עמרם שאם לא ינהג כן, אולי ייחשב בחשבונות שמים כמי "שסייע" בעקיפין למעשי המצרים, והרי על איסור רציחה נצטוו כבר באותה השעה</w:t>
      </w:r>
      <w:r w:rsidR="00D74398">
        <w:rPr>
          <w:rStyle w:val="a5"/>
          <w:rFonts w:ascii="David" w:hAnsi="David" w:cs="David"/>
          <w:sz w:val="24"/>
          <w:szCs w:val="24"/>
          <w:rtl/>
        </w:rPr>
        <w:footnoteReference w:id="3"/>
      </w:r>
      <w:r w:rsidR="00D74398">
        <w:rPr>
          <w:rFonts w:ascii="David" w:hAnsi="David" w:cs="David" w:hint="cs"/>
          <w:sz w:val="24"/>
          <w:szCs w:val="24"/>
          <w:rtl/>
        </w:rPr>
        <w:t>"</w:t>
      </w:r>
      <w:r w:rsidRPr="0059772C">
        <w:rPr>
          <w:rFonts w:ascii="David" w:hAnsi="David" w:cs="David"/>
          <w:sz w:val="24"/>
          <w:szCs w:val="24"/>
          <w:rtl/>
        </w:rPr>
        <w:t>.</w:t>
      </w:r>
      <w:r w:rsidR="00D74398">
        <w:rPr>
          <w:rFonts w:ascii="David" w:hAnsi="David" w:cs="David" w:hint="cs"/>
          <w:sz w:val="24"/>
          <w:szCs w:val="24"/>
          <w:rtl/>
        </w:rPr>
        <w:t xml:space="preserve"> </w:t>
      </w:r>
    </w:p>
    <w:p w14:paraId="38531BD7" w14:textId="0424C835" w:rsidR="00F62FF4" w:rsidRPr="00C6010D" w:rsidRDefault="00F62FF4" w:rsidP="004D7E53">
      <w:pPr>
        <w:spacing w:after="0" w:line="360" w:lineRule="auto"/>
        <w:rPr>
          <w:rFonts w:asciiTheme="majorBidi" w:hAnsiTheme="majorBidi" w:cstheme="majorBidi"/>
          <w:rtl/>
        </w:rPr>
      </w:pPr>
      <w:r w:rsidRPr="00C6010D">
        <w:rPr>
          <w:rFonts w:asciiTheme="majorBidi" w:hAnsiTheme="majorBidi" w:cstheme="majorBidi"/>
          <w:rtl/>
        </w:rPr>
        <w:t xml:space="preserve">בכלי יקר </w:t>
      </w:r>
      <w:r w:rsidR="004D7E53">
        <w:rPr>
          <w:rFonts w:asciiTheme="majorBidi" w:hAnsiTheme="majorBidi" w:cstheme="majorBidi" w:hint="cs"/>
          <w:rtl/>
        </w:rPr>
        <w:t xml:space="preserve">סבור, בניגוד לגמרא, שההפרדה הייתה לזמן רב. הוא </w:t>
      </w:r>
      <w:r w:rsidRPr="00C6010D">
        <w:rPr>
          <w:rFonts w:asciiTheme="majorBidi" w:hAnsiTheme="majorBidi" w:cstheme="majorBidi"/>
          <w:rtl/>
        </w:rPr>
        <w:t xml:space="preserve">מסביר </w:t>
      </w:r>
      <w:r w:rsidR="004D7E53">
        <w:rPr>
          <w:rFonts w:asciiTheme="majorBidi" w:hAnsiTheme="majorBidi" w:cstheme="majorBidi" w:hint="cs"/>
          <w:rtl/>
        </w:rPr>
        <w:t xml:space="preserve">על פי </w:t>
      </w:r>
      <w:r w:rsidRPr="00C6010D">
        <w:rPr>
          <w:rFonts w:asciiTheme="majorBidi" w:hAnsiTheme="majorBidi" w:cstheme="majorBidi"/>
          <w:rtl/>
        </w:rPr>
        <w:t>אירוע זה את מספרם הנמוך של בני לוי</w:t>
      </w:r>
      <w:r w:rsidR="00C6010D">
        <w:rPr>
          <w:rFonts w:asciiTheme="majorBidi" w:hAnsiTheme="majorBidi" w:cstheme="majorBidi" w:hint="cs"/>
          <w:rtl/>
        </w:rPr>
        <w:t xml:space="preserve"> במפקד במדבר</w:t>
      </w:r>
      <w:r w:rsidR="008167BA">
        <w:rPr>
          <w:rStyle w:val="a5"/>
          <w:rFonts w:asciiTheme="majorBidi" w:hAnsiTheme="majorBidi" w:cstheme="majorBidi"/>
          <w:rtl/>
        </w:rPr>
        <w:footnoteReference w:id="4"/>
      </w:r>
      <w:r w:rsidRPr="00C6010D">
        <w:rPr>
          <w:rFonts w:asciiTheme="majorBidi" w:hAnsiTheme="majorBidi" w:cstheme="majorBidi"/>
          <w:rtl/>
        </w:rPr>
        <w:t xml:space="preserve">: </w:t>
      </w:r>
    </w:p>
    <w:p w14:paraId="7C3B8CE0" w14:textId="05EBBD4F" w:rsidR="00D246F5" w:rsidRDefault="00F62FF4" w:rsidP="004D7E53">
      <w:pPr>
        <w:spacing w:after="0" w:line="360" w:lineRule="auto"/>
        <w:rPr>
          <w:rFonts w:asciiTheme="majorBidi" w:hAnsiTheme="majorBidi" w:cstheme="majorBidi"/>
          <w:sz w:val="24"/>
          <w:szCs w:val="24"/>
          <w:rtl/>
        </w:rPr>
      </w:pPr>
      <w:r w:rsidRPr="00F62FF4">
        <w:rPr>
          <w:rFonts w:ascii="David" w:hAnsi="David" w:cs="David"/>
          <w:sz w:val="24"/>
          <w:szCs w:val="24"/>
          <w:rtl/>
        </w:rPr>
        <w:t>"שגירש עמרם את אשתו ועמד זמן רב בלא פריה ורביה, שהרי בת מאה ושלושים שנה היתה יוכבד כשעשה בה ליקוחין שניים. ומה שאמרו.. עמדו כולם וגירשו נשותיהם</w:t>
      </w:r>
      <w:r w:rsidR="00E95A81">
        <w:rPr>
          <w:rFonts w:ascii="David" w:hAnsi="David" w:cs="David" w:hint="cs"/>
          <w:sz w:val="24"/>
          <w:szCs w:val="24"/>
          <w:rtl/>
        </w:rPr>
        <w:t>-</w:t>
      </w:r>
      <w:r w:rsidRPr="00F62FF4">
        <w:rPr>
          <w:rFonts w:ascii="David" w:hAnsi="David" w:cs="David"/>
          <w:sz w:val="24"/>
          <w:szCs w:val="24"/>
          <w:rtl/>
        </w:rPr>
        <w:t xml:space="preserve"> מסתמא לא כל ישראל עשו כן</w:t>
      </w:r>
      <w:r w:rsidR="00E95A81">
        <w:rPr>
          <w:rFonts w:ascii="David" w:hAnsi="David" w:cs="David" w:hint="cs"/>
          <w:sz w:val="24"/>
          <w:szCs w:val="24"/>
          <w:rtl/>
        </w:rPr>
        <w:t>.</w:t>
      </w:r>
      <w:r w:rsidRPr="00F62FF4">
        <w:rPr>
          <w:rFonts w:ascii="David" w:hAnsi="David" w:cs="David"/>
          <w:sz w:val="24"/>
          <w:szCs w:val="24"/>
          <w:rtl/>
        </w:rPr>
        <w:t xml:space="preserve"> כי איך היו יכולין לעמוד זמן רב בלא אשה, שהרי אמרו חז"ל </w:t>
      </w:r>
      <w:r w:rsidRPr="00F62FF4">
        <w:rPr>
          <w:rFonts w:ascii="David" w:hAnsi="David" w:cs="David"/>
          <w:sz w:val="18"/>
          <w:szCs w:val="18"/>
          <w:rtl/>
        </w:rPr>
        <w:t>(סוטה יא ב)</w:t>
      </w:r>
      <w:r w:rsidRPr="00F62FF4">
        <w:rPr>
          <w:rFonts w:ascii="David" w:hAnsi="David" w:cs="David"/>
          <w:sz w:val="24"/>
          <w:szCs w:val="24"/>
          <w:rtl/>
        </w:rPr>
        <w:t xml:space="preserve"> בזכות נשים צדקניות נגאלו אבותינו וכו', ומסיק שם כל הטובות שעשו לבעליהן כשהיו בעבודת פרך, שמע מינה </w:t>
      </w:r>
      <w:r w:rsidRPr="00F62FF4">
        <w:rPr>
          <w:rFonts w:ascii="David" w:hAnsi="David" w:cs="David"/>
          <w:b/>
          <w:bCs/>
          <w:sz w:val="24"/>
          <w:szCs w:val="24"/>
          <w:rtl/>
        </w:rPr>
        <w:t>שהבעלים לא היו יכולין לעמוד זולת הנשים</w:t>
      </w:r>
      <w:r w:rsidRPr="00F62FF4">
        <w:rPr>
          <w:rFonts w:ascii="David" w:hAnsi="David" w:cs="David"/>
          <w:sz w:val="24"/>
          <w:szCs w:val="24"/>
          <w:rtl/>
        </w:rPr>
        <w:t xml:space="preserve">, ועוד מסיק שם שהיו פרים ורבים בשדה שמע מינה שאפילו בשעת הגזירה לא גירשו נשותיהם, אלא ודאי מה שמסיק עמדו כולם וגירשו נשותיהם, היינו </w:t>
      </w:r>
      <w:r w:rsidRPr="00F62FF4">
        <w:rPr>
          <w:rFonts w:ascii="David" w:hAnsi="David" w:cs="David"/>
          <w:b/>
          <w:bCs/>
          <w:sz w:val="24"/>
          <w:szCs w:val="24"/>
          <w:rtl/>
        </w:rPr>
        <w:t>כל בני שבט לוי</w:t>
      </w:r>
      <w:r w:rsidRPr="00F62FF4">
        <w:rPr>
          <w:rFonts w:ascii="David" w:hAnsi="David" w:cs="David"/>
          <w:sz w:val="24"/>
          <w:szCs w:val="24"/>
          <w:rtl/>
        </w:rPr>
        <w:t xml:space="preserve"> ש..היו יראים מן גזירת כל הבן הילוד היאורה תשליכוהו.. ועמדו רוב שבט לוי זמן רב בלא נשים כמו שעמד עמרם זמן רב בלא אשה, ועל כן היה שבט לוי מתי מספר</w:t>
      </w:r>
      <w:r w:rsidRPr="00F62FF4">
        <w:rPr>
          <w:rStyle w:val="a5"/>
          <w:rFonts w:ascii="David" w:hAnsi="David" w:cs="David"/>
          <w:sz w:val="24"/>
          <w:szCs w:val="24"/>
          <w:rtl/>
        </w:rPr>
        <w:footnoteReference w:id="5"/>
      </w:r>
      <w:r w:rsidRPr="00F62FF4">
        <w:rPr>
          <w:rFonts w:ascii="David" w:hAnsi="David" w:cs="David"/>
          <w:sz w:val="24"/>
          <w:szCs w:val="24"/>
          <w:rtl/>
        </w:rPr>
        <w:t>".</w:t>
      </w:r>
      <w:r w:rsidR="00D246F5">
        <w:rPr>
          <w:rFonts w:ascii="David" w:hAnsi="David" w:cs="David" w:hint="cs"/>
          <w:sz w:val="24"/>
          <w:szCs w:val="24"/>
          <w:rtl/>
        </w:rPr>
        <w:t xml:space="preserve"> </w:t>
      </w:r>
      <w:r w:rsidR="00D246F5">
        <w:rPr>
          <w:rFonts w:asciiTheme="majorBidi" w:hAnsiTheme="majorBidi" w:cstheme="majorBidi" w:hint="cs"/>
          <w:sz w:val="24"/>
          <w:szCs w:val="24"/>
          <w:rtl/>
        </w:rPr>
        <w:t>החתם סופר מבאר את מדרשנו בחדא מחתא עם מדרש דומה</w:t>
      </w:r>
      <w:r w:rsidR="009107DE">
        <w:rPr>
          <w:rFonts w:asciiTheme="majorBidi" w:hAnsiTheme="majorBidi" w:cstheme="majorBidi" w:hint="cs"/>
          <w:sz w:val="24"/>
          <w:szCs w:val="24"/>
          <w:rtl/>
        </w:rPr>
        <w:t>. לא פסימיות הניעה את עמרם, כי אם דווקא ביטחון מוחלט בבוא הגאולה</w:t>
      </w:r>
      <w:r w:rsidR="00D246F5">
        <w:rPr>
          <w:rFonts w:asciiTheme="majorBidi" w:hAnsiTheme="majorBidi" w:cstheme="majorBidi" w:hint="cs"/>
          <w:sz w:val="24"/>
          <w:szCs w:val="24"/>
          <w:rtl/>
        </w:rPr>
        <w:t xml:space="preserve">: </w:t>
      </w:r>
    </w:p>
    <w:p w14:paraId="022D848D" w14:textId="70B3C242" w:rsidR="004D7E53" w:rsidRPr="00B16E46" w:rsidRDefault="00D246F5" w:rsidP="004D7E53">
      <w:pPr>
        <w:spacing w:after="0" w:line="360" w:lineRule="auto"/>
        <w:rPr>
          <w:rFonts w:ascii="David" w:hAnsi="David" w:cs="David"/>
          <w:sz w:val="24"/>
          <w:szCs w:val="24"/>
          <w:rtl/>
        </w:rPr>
      </w:pPr>
      <w:r w:rsidRPr="00D246F5">
        <w:rPr>
          <w:rFonts w:ascii="David" w:hAnsi="David" w:cs="David"/>
          <w:sz w:val="24"/>
          <w:szCs w:val="24"/>
          <w:rtl/>
        </w:rPr>
        <w:t>"מיום שפשטה מלכות הרשעה, שגוזרת עלינו גזירות רעות וקשות.. דין הוא שנגזור על עצמנו שלא לישא אשה ולהוליד בנים, ונמצא זרעו של אברהם אבינו כלה מאליו, אלא הנח להם לישראל, מוטב שיהיו שוגגין ואל יהיו מזידין</w:t>
      </w:r>
      <w:r w:rsidRPr="00D246F5">
        <w:rPr>
          <w:rStyle w:val="a5"/>
          <w:rFonts w:ascii="David" w:hAnsi="David" w:cs="David"/>
          <w:sz w:val="24"/>
          <w:szCs w:val="24"/>
          <w:rtl/>
        </w:rPr>
        <w:footnoteReference w:id="6"/>
      </w:r>
      <w:r w:rsidRPr="00D246F5">
        <w:rPr>
          <w:rFonts w:ascii="David" w:hAnsi="David" w:cs="David"/>
          <w:sz w:val="24"/>
          <w:szCs w:val="24"/>
          <w:rtl/>
        </w:rPr>
        <w:t>".</w:t>
      </w:r>
      <w:r w:rsidR="00B16E46">
        <w:rPr>
          <w:rFonts w:ascii="David" w:hAnsi="David" w:cs="David" w:hint="cs"/>
          <w:sz w:val="24"/>
          <w:szCs w:val="24"/>
          <w:rtl/>
        </w:rPr>
        <w:t xml:space="preserve"> "תמוה מאוד, דנראה כאילו היה זה חפצם ומאווים של חז"ל.. שזרעו של אברהם אבינו יכלה ח"ו. וביאר רבינו החתם סופר... הקב"ה כרת ברית עם אבותינו... אם ישראל יגזרו על עצמם שלא להוליד.. </w:t>
      </w:r>
      <w:r w:rsidR="00B16E46">
        <w:rPr>
          <w:rFonts w:ascii="David" w:hAnsi="David" w:cs="David" w:hint="cs"/>
          <w:b/>
          <w:bCs/>
          <w:sz w:val="24"/>
          <w:szCs w:val="24"/>
          <w:rtl/>
        </w:rPr>
        <w:t xml:space="preserve">יהיה מוכרח הי"ת תיכף להושיע את ישראל.. </w:t>
      </w:r>
      <w:r w:rsidR="00B16E46">
        <w:rPr>
          <w:rFonts w:ascii="David" w:hAnsi="David" w:cs="David" w:hint="cs"/>
          <w:sz w:val="24"/>
          <w:szCs w:val="24"/>
          <w:rtl/>
        </w:rPr>
        <w:t xml:space="preserve">אבל אם רק הצדיקים והכשרים יעשו כן והרשעים ישאו להם נשים </w:t>
      </w:r>
      <w:r w:rsidR="00B16E46">
        <w:rPr>
          <w:rFonts w:ascii="David" w:hAnsi="David" w:cs="David"/>
          <w:sz w:val="24"/>
          <w:szCs w:val="24"/>
          <w:rtl/>
        </w:rPr>
        <w:t>–</w:t>
      </w:r>
      <w:r w:rsidR="00B16E46">
        <w:rPr>
          <w:rFonts w:ascii="David" w:hAnsi="David" w:cs="David" w:hint="cs"/>
          <w:sz w:val="24"/>
          <w:szCs w:val="24"/>
          <w:rtl/>
        </w:rPr>
        <w:t xml:space="preserve"> אם כן שוב אין הקב"ה מוכרח לעשות תיכף הישועה.. רק הצדיקים יכלו... לזה</w:t>
      </w:r>
      <w:r w:rsidR="00E95A81">
        <w:rPr>
          <w:rFonts w:ascii="David" w:hAnsi="David" w:cs="David" w:hint="cs"/>
          <w:sz w:val="24"/>
          <w:szCs w:val="24"/>
          <w:rtl/>
        </w:rPr>
        <w:t>..</w:t>
      </w:r>
      <w:r w:rsidR="00B16E46">
        <w:rPr>
          <w:rFonts w:ascii="David" w:hAnsi="David" w:cs="David" w:hint="cs"/>
          <w:sz w:val="24"/>
          <w:szCs w:val="24"/>
          <w:rtl/>
        </w:rPr>
        <w:t xml:space="preserve">.  אמרה מרים: 'גזירתך קשה </w:t>
      </w:r>
      <w:r w:rsidR="00B16E46">
        <w:rPr>
          <w:rFonts w:ascii="David" w:hAnsi="David" w:cs="David" w:hint="cs"/>
          <w:sz w:val="24"/>
          <w:szCs w:val="24"/>
          <w:rtl/>
        </w:rPr>
        <w:lastRenderedPageBreak/>
        <w:t xml:space="preserve">משל פרעה.. כיוון שרק הצדיקים יעשו כן... כל ענין וענין בחיי היהדות </w:t>
      </w:r>
      <w:r w:rsidR="00B16E46">
        <w:rPr>
          <w:rFonts w:ascii="David" w:hAnsi="David" w:cs="David"/>
          <w:sz w:val="24"/>
          <w:szCs w:val="24"/>
          <w:rtl/>
        </w:rPr>
        <w:t>–</w:t>
      </w:r>
      <w:r w:rsidR="00B16E46">
        <w:rPr>
          <w:rFonts w:ascii="David" w:hAnsi="David" w:cs="David" w:hint="cs"/>
          <w:sz w:val="24"/>
          <w:szCs w:val="24"/>
          <w:rtl/>
        </w:rPr>
        <w:t xml:space="preserve"> אם הצדיקים ימשכו ידיהם.. והקלים לא.. הדבר יהיה לגמרי ברוח הקלים.. </w:t>
      </w:r>
      <w:r w:rsidR="00B16E46" w:rsidRPr="00E95A81">
        <w:rPr>
          <w:rFonts w:ascii="David" w:hAnsi="David" w:cs="David" w:hint="cs"/>
          <w:b/>
          <w:bCs/>
          <w:sz w:val="24"/>
          <w:szCs w:val="24"/>
          <w:rtl/>
        </w:rPr>
        <w:t>כן הוא בנידון בניין ארצנו הקדושה</w:t>
      </w:r>
      <w:r w:rsidR="00B16E46">
        <w:rPr>
          <w:rFonts w:ascii="David" w:hAnsi="David" w:cs="David" w:hint="cs"/>
          <w:sz w:val="24"/>
          <w:szCs w:val="24"/>
          <w:rtl/>
        </w:rPr>
        <w:t>..</w:t>
      </w:r>
      <w:r w:rsidR="00B16E46">
        <w:rPr>
          <w:rStyle w:val="a5"/>
          <w:rFonts w:ascii="David" w:hAnsi="David" w:cs="David"/>
          <w:sz w:val="24"/>
          <w:szCs w:val="24"/>
          <w:rtl/>
        </w:rPr>
        <w:footnoteReference w:id="7"/>
      </w:r>
      <w:r w:rsidR="00B16E46">
        <w:rPr>
          <w:rFonts w:ascii="David" w:hAnsi="David" w:cs="David" w:hint="cs"/>
          <w:sz w:val="24"/>
          <w:szCs w:val="24"/>
          <w:rtl/>
        </w:rPr>
        <w:t>".</w:t>
      </w:r>
    </w:p>
    <w:p w14:paraId="291DFCC5" w14:textId="68B7266F" w:rsidR="0059772C" w:rsidRPr="00B16E46" w:rsidRDefault="0059772C" w:rsidP="00B16E46">
      <w:pPr>
        <w:pStyle w:val="a6"/>
        <w:numPr>
          <w:ilvl w:val="0"/>
          <w:numId w:val="1"/>
        </w:numPr>
        <w:spacing w:after="0" w:line="360" w:lineRule="auto"/>
        <w:rPr>
          <w:rFonts w:asciiTheme="majorBidi" w:hAnsiTheme="majorBidi" w:cstheme="majorBidi"/>
          <w:b/>
          <w:bCs/>
          <w:sz w:val="24"/>
          <w:szCs w:val="24"/>
          <w:rtl/>
        </w:rPr>
      </w:pPr>
      <w:r w:rsidRPr="00B16E46">
        <w:rPr>
          <w:rFonts w:asciiTheme="majorBidi" w:hAnsiTheme="majorBidi" w:cstheme="majorBidi" w:hint="cs"/>
          <w:b/>
          <w:bCs/>
          <w:sz w:val="24"/>
          <w:szCs w:val="24"/>
          <w:rtl/>
        </w:rPr>
        <w:t>עצת מרים</w:t>
      </w:r>
    </w:p>
    <w:p w14:paraId="1F640334" w14:textId="44F0F20E" w:rsidR="0059772C" w:rsidRDefault="00C6010D" w:rsidP="0059772C">
      <w:pPr>
        <w:spacing w:after="0" w:line="360" w:lineRule="auto"/>
        <w:rPr>
          <w:rFonts w:ascii="David" w:hAnsi="David" w:cs="David"/>
          <w:sz w:val="24"/>
          <w:szCs w:val="24"/>
          <w:rtl/>
        </w:rPr>
      </w:pPr>
      <w:r>
        <w:rPr>
          <w:rFonts w:ascii="David" w:hAnsi="David" w:cs="David" w:hint="cs"/>
          <w:sz w:val="24"/>
          <w:szCs w:val="24"/>
          <w:rtl/>
        </w:rPr>
        <w:t>"</w:t>
      </w:r>
      <w:r w:rsidR="0059772C" w:rsidRPr="0059772C">
        <w:rPr>
          <w:rFonts w:ascii="David" w:hAnsi="David" w:cs="David"/>
          <w:sz w:val="24"/>
          <w:szCs w:val="24"/>
          <w:rtl/>
        </w:rPr>
        <w:t>זכרה ג' דברים נגד ג' גזירות שגזר פרעה כדאמרינן לעיל</w:t>
      </w:r>
      <w:r>
        <w:rPr>
          <w:rFonts w:ascii="David" w:hAnsi="David" w:cs="David" w:hint="cs"/>
          <w:sz w:val="24"/>
          <w:szCs w:val="24"/>
          <w:rtl/>
        </w:rPr>
        <w:t>:</w:t>
      </w:r>
      <w:r w:rsidR="0059772C" w:rsidRPr="0059772C">
        <w:rPr>
          <w:rFonts w:ascii="David" w:hAnsi="David" w:cs="David"/>
          <w:sz w:val="24"/>
          <w:szCs w:val="24"/>
          <w:rtl/>
        </w:rPr>
        <w:t xml:space="preserve"> שבתחלה גזר</w:t>
      </w:r>
      <w:r w:rsidR="00E95A81">
        <w:rPr>
          <w:rFonts w:ascii="David" w:hAnsi="David" w:cs="David" w:hint="cs"/>
          <w:sz w:val="24"/>
          <w:szCs w:val="24"/>
          <w:rtl/>
        </w:rPr>
        <w:t>:</w:t>
      </w:r>
      <w:r w:rsidR="0059772C" w:rsidRPr="0059772C">
        <w:rPr>
          <w:rFonts w:ascii="David" w:hAnsi="David" w:cs="David"/>
          <w:sz w:val="24"/>
          <w:szCs w:val="24"/>
          <w:rtl/>
        </w:rPr>
        <w:t xml:space="preserve"> אם בן הוא והמתן אותו ואם בת גו' </w:t>
      </w:r>
      <w:r>
        <w:rPr>
          <w:rFonts w:ascii="David" w:hAnsi="David" w:cs="David" w:hint="cs"/>
          <w:sz w:val="24"/>
          <w:szCs w:val="24"/>
          <w:rtl/>
        </w:rPr>
        <w:t>-</w:t>
      </w:r>
      <w:r w:rsidR="0059772C" w:rsidRPr="0059772C">
        <w:rPr>
          <w:rFonts w:ascii="David" w:hAnsi="David" w:cs="David"/>
          <w:sz w:val="24"/>
          <w:szCs w:val="24"/>
          <w:rtl/>
        </w:rPr>
        <w:t>ע"ז א"ל שקשה גזירתך שפרעה לא גזר אלא על הזכרים ואת גזרת אף על הנקבות</w:t>
      </w:r>
      <w:r>
        <w:rPr>
          <w:rFonts w:ascii="David" w:hAnsi="David" w:cs="David" w:hint="cs"/>
          <w:sz w:val="24"/>
          <w:szCs w:val="24"/>
          <w:rtl/>
        </w:rPr>
        <w:t>.</w:t>
      </w:r>
      <w:r w:rsidR="0059772C" w:rsidRPr="0059772C">
        <w:rPr>
          <w:rFonts w:ascii="David" w:hAnsi="David" w:cs="David"/>
          <w:sz w:val="24"/>
          <w:szCs w:val="24"/>
          <w:rtl/>
        </w:rPr>
        <w:t xml:space="preserve"> ושגזר בשניה כל הבן הילוד היאורה גו' </w:t>
      </w:r>
      <w:r>
        <w:rPr>
          <w:rFonts w:ascii="David" w:hAnsi="David" w:cs="David" w:hint="cs"/>
          <w:sz w:val="24"/>
          <w:szCs w:val="24"/>
          <w:rtl/>
        </w:rPr>
        <w:t xml:space="preserve">- </w:t>
      </w:r>
      <w:r w:rsidR="0059772C" w:rsidRPr="0059772C">
        <w:rPr>
          <w:rFonts w:ascii="David" w:hAnsi="David" w:cs="David"/>
          <w:sz w:val="24"/>
          <w:szCs w:val="24"/>
          <w:rtl/>
        </w:rPr>
        <w:t>לא גזר אלא על הגוף בעוה"ז אבל יחיו לחיי עוה"ב</w:t>
      </w:r>
      <w:r>
        <w:rPr>
          <w:rFonts w:ascii="David" w:hAnsi="David" w:cs="David" w:hint="cs"/>
          <w:sz w:val="24"/>
          <w:szCs w:val="24"/>
          <w:rtl/>
        </w:rPr>
        <w:t>..</w:t>
      </w:r>
      <w:r w:rsidR="0059772C" w:rsidRPr="0059772C">
        <w:rPr>
          <w:rFonts w:ascii="David" w:hAnsi="David" w:cs="David"/>
          <w:sz w:val="24"/>
          <w:szCs w:val="24"/>
          <w:rtl/>
        </w:rPr>
        <w:t xml:space="preserve"> ואתה גזרת בעוה"ז ובעוה"ב</w:t>
      </w:r>
      <w:r>
        <w:rPr>
          <w:rFonts w:ascii="David" w:hAnsi="David" w:cs="David" w:hint="cs"/>
          <w:sz w:val="24"/>
          <w:szCs w:val="24"/>
          <w:rtl/>
        </w:rPr>
        <w:t>.</w:t>
      </w:r>
      <w:r w:rsidR="0059772C" w:rsidRPr="0059772C">
        <w:rPr>
          <w:rFonts w:ascii="David" w:hAnsi="David" w:cs="David"/>
          <w:sz w:val="24"/>
          <w:szCs w:val="24"/>
          <w:rtl/>
        </w:rPr>
        <w:t xml:space="preserve"> ושגזר בשלישית אף לכל עמו</w:t>
      </w:r>
      <w:r>
        <w:rPr>
          <w:rFonts w:ascii="David" w:hAnsi="David" w:cs="David" w:hint="cs"/>
          <w:sz w:val="24"/>
          <w:szCs w:val="24"/>
          <w:rtl/>
        </w:rPr>
        <w:t>-</w:t>
      </w:r>
      <w:r w:rsidR="0059772C" w:rsidRPr="0059772C">
        <w:rPr>
          <w:rFonts w:ascii="David" w:hAnsi="David" w:cs="David"/>
          <w:sz w:val="24"/>
          <w:szCs w:val="24"/>
          <w:rtl/>
        </w:rPr>
        <w:t xml:space="preserve"> זו הגזירה ספק שתתקיים</w:t>
      </w:r>
      <w:r w:rsidR="00E95A81">
        <w:rPr>
          <w:rFonts w:ascii="David" w:hAnsi="David" w:cs="David" w:hint="cs"/>
          <w:sz w:val="24"/>
          <w:szCs w:val="24"/>
          <w:rtl/>
        </w:rPr>
        <w:t>,</w:t>
      </w:r>
      <w:r w:rsidR="0059772C" w:rsidRPr="0059772C">
        <w:rPr>
          <w:rFonts w:ascii="David" w:hAnsi="David" w:cs="David"/>
          <w:sz w:val="24"/>
          <w:szCs w:val="24"/>
          <w:rtl/>
        </w:rPr>
        <w:t xml:space="preserve"> שהם המצרים עצמם יבטלוה בעבור בניהם</w:t>
      </w:r>
      <w:r>
        <w:rPr>
          <w:rFonts w:ascii="David" w:hAnsi="David" w:cs="David" w:hint="cs"/>
          <w:sz w:val="24"/>
          <w:szCs w:val="24"/>
          <w:rtl/>
        </w:rPr>
        <w:t>.</w:t>
      </w:r>
      <w:r w:rsidR="0059772C" w:rsidRPr="0059772C">
        <w:rPr>
          <w:rFonts w:ascii="David" w:hAnsi="David" w:cs="David"/>
          <w:sz w:val="24"/>
          <w:szCs w:val="24"/>
          <w:rtl/>
        </w:rPr>
        <w:t xml:space="preserve"> אתה צדיק</w:t>
      </w:r>
      <w:r>
        <w:rPr>
          <w:rFonts w:ascii="David" w:hAnsi="David" w:cs="David" w:hint="cs"/>
          <w:sz w:val="24"/>
          <w:szCs w:val="24"/>
          <w:rtl/>
        </w:rPr>
        <w:t>-</w:t>
      </w:r>
      <w:r w:rsidR="0059772C" w:rsidRPr="0059772C">
        <w:rPr>
          <w:rFonts w:ascii="David" w:hAnsi="David" w:cs="David"/>
          <w:sz w:val="24"/>
          <w:szCs w:val="24"/>
          <w:rtl/>
        </w:rPr>
        <w:t xml:space="preserve"> בודאי גזירתך קיימת שנאמר ותגזר אומר</w:t>
      </w:r>
      <w:r>
        <w:rPr>
          <w:rStyle w:val="a5"/>
          <w:rFonts w:ascii="David" w:hAnsi="David" w:cs="David"/>
          <w:sz w:val="24"/>
          <w:szCs w:val="24"/>
          <w:rtl/>
        </w:rPr>
        <w:footnoteReference w:id="8"/>
      </w:r>
      <w:r>
        <w:rPr>
          <w:rFonts w:ascii="David" w:hAnsi="David" w:cs="David" w:hint="cs"/>
          <w:sz w:val="24"/>
          <w:szCs w:val="24"/>
          <w:rtl/>
        </w:rPr>
        <w:t>".</w:t>
      </w:r>
    </w:p>
    <w:p w14:paraId="5499E466" w14:textId="25C92F2A" w:rsidR="00C6010D" w:rsidRPr="00C6010D" w:rsidRDefault="00C6010D" w:rsidP="0059772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לטענתה יש ערך אפילו בחיי שעה של תינוק, אולי אף בפחות מחיי שעה: </w:t>
      </w:r>
    </w:p>
    <w:p w14:paraId="005CF66C" w14:textId="0143BFFA" w:rsidR="00856A16" w:rsidRPr="00C6010D" w:rsidRDefault="00C6010D" w:rsidP="001F41AB">
      <w:pPr>
        <w:spacing w:after="0" w:line="360" w:lineRule="auto"/>
        <w:rPr>
          <w:rFonts w:asciiTheme="majorBidi" w:hAnsiTheme="majorBidi" w:cstheme="majorBidi"/>
          <w:sz w:val="24"/>
          <w:szCs w:val="24"/>
          <w:rtl/>
        </w:rPr>
      </w:pPr>
      <w:r>
        <w:rPr>
          <w:rFonts w:ascii="David" w:hAnsi="David" w:cs="David" w:hint="cs"/>
          <w:sz w:val="24"/>
          <w:szCs w:val="24"/>
          <w:rtl/>
        </w:rPr>
        <w:t>"</w:t>
      </w:r>
      <w:r w:rsidR="00856A16">
        <w:rPr>
          <w:rFonts w:ascii="David" w:hAnsi="David" w:cs="David" w:hint="cs"/>
          <w:sz w:val="24"/>
          <w:szCs w:val="24"/>
          <w:rtl/>
        </w:rPr>
        <w:t>כל זיווג יהיה בו לידת נשמות ושפע חיות העולמות. וזה יהיה אפילו מזווג זקנה ועקרה.. וכיוון שגרשו הכל- נתבטל כל זה השייך בעולם הבא</w:t>
      </w:r>
      <w:r w:rsidR="00856A16">
        <w:rPr>
          <w:rStyle w:val="a5"/>
          <w:rFonts w:ascii="David" w:hAnsi="David" w:cs="David"/>
          <w:sz w:val="24"/>
          <w:szCs w:val="24"/>
          <w:rtl/>
        </w:rPr>
        <w:footnoteReference w:id="9"/>
      </w:r>
      <w:r w:rsidR="00856A16">
        <w:rPr>
          <w:rFonts w:ascii="David" w:hAnsi="David" w:cs="David" w:hint="cs"/>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כך עומדת מרים בפרץ, באופטימיות בלתי מעורערת</w:t>
      </w:r>
      <w:r w:rsidR="008167BA">
        <w:rPr>
          <w:rFonts w:asciiTheme="majorBidi" w:hAnsiTheme="majorBidi" w:cstheme="majorBidi" w:hint="cs"/>
          <w:sz w:val="24"/>
          <w:szCs w:val="24"/>
          <w:rtl/>
        </w:rPr>
        <w:t>:</w:t>
      </w:r>
    </w:p>
    <w:p w14:paraId="0B54AC94" w14:textId="36E6FE5A" w:rsidR="001F41AB" w:rsidRPr="00D74398" w:rsidRDefault="00D74398" w:rsidP="001F41AB">
      <w:pPr>
        <w:spacing w:after="0" w:line="360" w:lineRule="auto"/>
        <w:rPr>
          <w:rFonts w:asciiTheme="majorBidi" w:hAnsiTheme="majorBidi" w:cstheme="majorBidi"/>
          <w:sz w:val="24"/>
          <w:szCs w:val="24"/>
          <w:rtl/>
        </w:rPr>
      </w:pPr>
      <w:r>
        <w:rPr>
          <w:rFonts w:ascii="David" w:hAnsi="David" w:cs="David" w:hint="cs"/>
          <w:sz w:val="24"/>
          <w:szCs w:val="24"/>
          <w:rtl/>
        </w:rPr>
        <w:t>"</w:t>
      </w:r>
      <w:r w:rsidR="001F41AB" w:rsidRPr="001F41AB">
        <w:rPr>
          <w:rFonts w:ascii="David" w:hAnsi="David" w:cs="David"/>
          <w:sz w:val="24"/>
          <w:szCs w:val="24"/>
          <w:rtl/>
        </w:rPr>
        <w:t>מרים התחילה בשירה עם הנשים</w:t>
      </w:r>
      <w:r w:rsidR="00E95A81">
        <w:rPr>
          <w:rFonts w:ascii="David" w:hAnsi="David" w:cs="David" w:hint="cs"/>
          <w:sz w:val="24"/>
          <w:szCs w:val="24"/>
          <w:rtl/>
        </w:rPr>
        <w:t>,</w:t>
      </w:r>
      <w:r w:rsidR="001F41AB" w:rsidRPr="001F41AB">
        <w:rPr>
          <w:rFonts w:ascii="David" w:hAnsi="David" w:cs="David"/>
          <w:sz w:val="24"/>
          <w:szCs w:val="24"/>
          <w:rtl/>
        </w:rPr>
        <w:t xml:space="preserve"> לפי שכבר נתנבאה על תשועה זו קודם לידת משה כשהיתה אחות אהרן שתלד אמי בן המושיע</w:t>
      </w:r>
      <w:r w:rsidR="00C6010D">
        <w:rPr>
          <w:rStyle w:val="a5"/>
          <w:rFonts w:ascii="David" w:hAnsi="David" w:cs="David"/>
          <w:sz w:val="24"/>
          <w:szCs w:val="24"/>
          <w:rtl/>
        </w:rPr>
        <w:footnoteReference w:id="10"/>
      </w:r>
      <w:r>
        <w:rPr>
          <w:rFonts w:ascii="David" w:hAnsi="David" w:cs="David" w:hint="cs"/>
          <w:sz w:val="24"/>
          <w:szCs w:val="24"/>
          <w:rtl/>
        </w:rPr>
        <w:t xml:space="preserve">". </w:t>
      </w:r>
      <w:r>
        <w:rPr>
          <w:rFonts w:asciiTheme="majorBidi" w:hAnsiTheme="majorBidi" w:cstheme="majorBidi" w:hint="cs"/>
          <w:sz w:val="24"/>
          <w:szCs w:val="24"/>
          <w:rtl/>
        </w:rPr>
        <w:t>ולא הייתה עינה צרה במשה, אף על פי שכשנולד נ</w:t>
      </w:r>
      <w:r w:rsidR="00E95A81">
        <w:rPr>
          <w:rFonts w:asciiTheme="majorBidi" w:hAnsiTheme="majorBidi" w:cstheme="majorBidi" w:hint="cs"/>
          <w:sz w:val="24"/>
          <w:szCs w:val="24"/>
          <w:rtl/>
        </w:rPr>
        <w:t>י</w:t>
      </w:r>
      <w:r>
        <w:rPr>
          <w:rFonts w:asciiTheme="majorBidi" w:hAnsiTheme="majorBidi" w:cstheme="majorBidi" w:hint="cs"/>
          <w:sz w:val="24"/>
          <w:szCs w:val="24"/>
          <w:rtl/>
        </w:rPr>
        <w:t>טלה ממנה נבואה ונתנה לו</w:t>
      </w:r>
      <w:r>
        <w:rPr>
          <w:rStyle w:val="a5"/>
          <w:rFonts w:asciiTheme="majorBidi" w:hAnsiTheme="majorBidi" w:cstheme="majorBidi"/>
          <w:sz w:val="24"/>
          <w:szCs w:val="24"/>
          <w:rtl/>
        </w:rPr>
        <w:footnoteReference w:id="11"/>
      </w:r>
      <w:r w:rsidR="008167BA">
        <w:rPr>
          <w:rFonts w:asciiTheme="majorBidi" w:hAnsiTheme="majorBidi" w:cstheme="majorBidi" w:hint="cs"/>
          <w:sz w:val="24"/>
          <w:szCs w:val="24"/>
          <w:rtl/>
        </w:rPr>
        <w:t>.</w:t>
      </w:r>
      <w:r w:rsidR="00B56946">
        <w:rPr>
          <w:rFonts w:asciiTheme="majorBidi" w:hAnsiTheme="majorBidi" w:cstheme="majorBidi" w:hint="cs"/>
          <w:sz w:val="24"/>
          <w:szCs w:val="24"/>
          <w:rtl/>
        </w:rPr>
        <w:t xml:space="preserve"> מרים עומדת על מעבר המשפחה המאוחדת ממצב של שני ילדים, המייצג רק שמירה על הקיים, למשפחה בת שלושה ילדים, שמשמעותה ריבוי והתקדמות. ניתן להציע שקו זה הנחה אותה גם בביקורת על משה, שפרש מאשתו כשהיו להם שני ילדים</w:t>
      </w:r>
      <w:r w:rsidR="00E04AE4">
        <w:rPr>
          <w:rStyle w:val="a5"/>
          <w:rFonts w:asciiTheme="majorBidi" w:hAnsiTheme="majorBidi" w:cstheme="majorBidi"/>
          <w:sz w:val="24"/>
          <w:szCs w:val="24"/>
          <w:rtl/>
        </w:rPr>
        <w:footnoteReference w:id="12"/>
      </w:r>
      <w:r w:rsidR="00B56946">
        <w:rPr>
          <w:rFonts w:asciiTheme="majorBidi" w:hAnsiTheme="majorBidi" w:cstheme="majorBidi" w:hint="cs"/>
          <w:sz w:val="24"/>
          <w:szCs w:val="24"/>
          <w:rtl/>
        </w:rPr>
        <w:t xml:space="preserve">. שם אף מדובר בשני בנים, ולהשלמת מצוות פרו ורבו חסרה דווקא בת, תפקידה של מרים בדור הקודם. </w:t>
      </w:r>
    </w:p>
    <w:p w14:paraId="50606504" w14:textId="4368BD7E" w:rsidR="0059772C" w:rsidRPr="00B16E46" w:rsidRDefault="0059772C" w:rsidP="00B16E46">
      <w:pPr>
        <w:pStyle w:val="a6"/>
        <w:numPr>
          <w:ilvl w:val="0"/>
          <w:numId w:val="1"/>
        </w:numPr>
        <w:spacing w:after="0" w:line="360" w:lineRule="auto"/>
        <w:rPr>
          <w:rFonts w:asciiTheme="majorBidi" w:hAnsiTheme="majorBidi" w:cstheme="majorBidi"/>
          <w:b/>
          <w:bCs/>
          <w:sz w:val="24"/>
          <w:szCs w:val="24"/>
          <w:rtl/>
        </w:rPr>
      </w:pPr>
      <w:r w:rsidRPr="00B16E46">
        <w:rPr>
          <w:rFonts w:asciiTheme="majorBidi" w:hAnsiTheme="majorBidi" w:cstheme="majorBidi" w:hint="cs"/>
          <w:b/>
          <w:bCs/>
          <w:sz w:val="24"/>
          <w:szCs w:val="24"/>
          <w:rtl/>
        </w:rPr>
        <w:t>עמרם חוזר בו</w:t>
      </w:r>
    </w:p>
    <w:p w14:paraId="1BCE6012" w14:textId="5A026ED2" w:rsidR="00B16E46" w:rsidRPr="00B16E46" w:rsidRDefault="00B16E46" w:rsidP="00B16E46">
      <w:pPr>
        <w:spacing w:after="0" w:line="360" w:lineRule="auto"/>
        <w:rPr>
          <w:rFonts w:asciiTheme="majorBidi" w:hAnsiTheme="majorBidi" w:cstheme="majorBidi"/>
          <w:sz w:val="24"/>
          <w:szCs w:val="24"/>
          <w:rtl/>
        </w:rPr>
      </w:pPr>
      <w:r w:rsidRPr="0059772C">
        <w:rPr>
          <w:rFonts w:asciiTheme="majorBidi" w:hAnsiTheme="majorBidi" w:cs="Times New Roman"/>
          <w:sz w:val="24"/>
          <w:szCs w:val="24"/>
          <w:rtl/>
        </w:rPr>
        <w:t>רש"י</w:t>
      </w:r>
      <w:r>
        <w:rPr>
          <w:rStyle w:val="a5"/>
          <w:rFonts w:asciiTheme="majorBidi" w:hAnsiTheme="majorBidi" w:cs="Times New Roman"/>
          <w:sz w:val="24"/>
          <w:szCs w:val="24"/>
          <w:rtl/>
        </w:rPr>
        <w:footnoteReference w:id="13"/>
      </w:r>
      <w:r w:rsidRPr="0059772C">
        <w:rPr>
          <w:rFonts w:asciiTheme="majorBidi" w:hAnsiTheme="majorBidi" w:cs="Times New Roman"/>
          <w:sz w:val="24"/>
          <w:szCs w:val="24"/>
          <w:rtl/>
        </w:rPr>
        <w:t xml:space="preserve"> </w:t>
      </w:r>
      <w:r>
        <w:rPr>
          <w:rFonts w:asciiTheme="majorBidi" w:hAnsiTheme="majorBidi" w:cs="Times New Roman" w:hint="cs"/>
          <w:sz w:val="24"/>
          <w:szCs w:val="24"/>
          <w:rtl/>
        </w:rPr>
        <w:t>מוכיח שיוכבד הייתה בהריון טרם חזרתה לעמרם:  "</w:t>
      </w:r>
      <w:r w:rsidRPr="0059772C">
        <w:rPr>
          <w:rFonts w:ascii="David" w:hAnsi="David" w:cs="David"/>
          <w:sz w:val="24"/>
          <w:szCs w:val="24"/>
          <w:rtl/>
        </w:rPr>
        <w:t>שלשה חדשים יכלה להצפינו</w:t>
      </w:r>
      <w:r>
        <w:rPr>
          <w:rFonts w:ascii="David" w:hAnsi="David" w:cs="David" w:hint="cs"/>
          <w:sz w:val="24"/>
          <w:szCs w:val="24"/>
          <w:rtl/>
        </w:rPr>
        <w:t>,</w:t>
      </w:r>
      <w:r w:rsidRPr="0059772C">
        <w:rPr>
          <w:rFonts w:ascii="David" w:hAnsi="David" w:cs="David"/>
          <w:sz w:val="24"/>
          <w:szCs w:val="24"/>
          <w:rtl/>
        </w:rPr>
        <w:t xml:space="preserve"> שלא הלכו המצרים לבדוק אחריה אלא לסוף תשעה חדשים משהחזירה והיא הוה מיעברא ביה תלתא ירחי מעיקרא ומהכא נפקא לן</w:t>
      </w:r>
      <w:r>
        <w:rPr>
          <w:rFonts w:ascii="David" w:hAnsi="David" w:cs="David" w:hint="cs"/>
          <w:sz w:val="24"/>
          <w:szCs w:val="24"/>
          <w:rtl/>
        </w:rPr>
        <w:t>"</w:t>
      </w:r>
      <w:r w:rsidRPr="0059772C">
        <w:rPr>
          <w:rFonts w:ascii="David" w:hAnsi="David" w:cs="David"/>
          <w:sz w:val="24"/>
          <w:szCs w:val="24"/>
          <w:rtl/>
        </w:rPr>
        <w:t>.</w:t>
      </w:r>
      <w:r w:rsidR="008167BA">
        <w:rPr>
          <w:rFonts w:asciiTheme="majorBidi" w:hAnsiTheme="majorBidi" w:cstheme="majorBidi" w:hint="cs"/>
          <w:sz w:val="24"/>
          <w:szCs w:val="24"/>
          <w:rtl/>
        </w:rPr>
        <w:t xml:space="preserve"> למדרש, הייתה זו הנחת יסוד:</w:t>
      </w:r>
    </w:p>
    <w:p w14:paraId="289B53BC" w14:textId="774B4EF7" w:rsidR="004D7E53" w:rsidRPr="00E04AE4" w:rsidRDefault="008167BA" w:rsidP="00E04AE4">
      <w:pPr>
        <w:spacing w:after="0" w:line="360" w:lineRule="auto"/>
        <w:rPr>
          <w:rFonts w:asciiTheme="majorBidi" w:hAnsiTheme="majorBidi" w:cstheme="majorBidi"/>
          <w:sz w:val="24"/>
          <w:szCs w:val="24"/>
          <w:rtl/>
        </w:rPr>
      </w:pPr>
      <w:r>
        <w:rPr>
          <w:rFonts w:ascii="David" w:hAnsi="David" w:cs="David" w:hint="cs"/>
          <w:sz w:val="24"/>
          <w:szCs w:val="24"/>
          <w:rtl/>
        </w:rPr>
        <w:t>"</w:t>
      </w:r>
      <w:r w:rsidR="0059772C" w:rsidRPr="0059772C">
        <w:rPr>
          <w:rFonts w:ascii="David" w:hAnsi="David" w:cs="David"/>
          <w:sz w:val="24"/>
          <w:szCs w:val="24"/>
          <w:rtl/>
        </w:rPr>
        <w:t>יש לדקדק למה הוצרך כאן למימר שהחזירה ע"י דבורה של מרים קשה גזירתך כו' ואימא דמשום נבואתה זו שא"ל עתידה שתלד בן כו' החזירה</w:t>
      </w:r>
      <w:r>
        <w:rPr>
          <w:rFonts w:ascii="David" w:hAnsi="David" w:cs="David" w:hint="cs"/>
          <w:sz w:val="24"/>
          <w:szCs w:val="24"/>
          <w:rtl/>
        </w:rPr>
        <w:t>?</w:t>
      </w:r>
      <w:r w:rsidR="0059772C" w:rsidRPr="0059772C">
        <w:rPr>
          <w:rFonts w:ascii="David" w:hAnsi="David" w:cs="David"/>
          <w:sz w:val="24"/>
          <w:szCs w:val="24"/>
          <w:rtl/>
        </w:rPr>
        <w:t xml:space="preserve"> וי"ל דמשום נבואתה לא היה צריך להחזירה דהא ודאי היה יודע עמרם בעיבורה של יוכבד דהות מעוברת כבר ג' חדשים כדלקמן שהוא הכרת עובר אלא ע"כ החזירה מטעם שא"ל קשה גזירתך כו' ושע"י חזרתו יחזירו גם אחרים נשותיהם</w:t>
      </w:r>
      <w:r>
        <w:rPr>
          <w:rStyle w:val="a5"/>
          <w:rFonts w:ascii="David" w:hAnsi="David" w:cs="David"/>
          <w:sz w:val="24"/>
          <w:szCs w:val="24"/>
          <w:rtl/>
        </w:rPr>
        <w:footnoteReference w:id="14"/>
      </w:r>
      <w:r>
        <w:rPr>
          <w:rFonts w:ascii="David" w:hAnsi="David" w:cs="David" w:hint="cs"/>
          <w:sz w:val="24"/>
          <w:szCs w:val="24"/>
          <w:rtl/>
        </w:rPr>
        <w:t>".</w:t>
      </w:r>
      <w:r w:rsidR="00DD6259">
        <w:rPr>
          <w:rFonts w:ascii="David" w:hAnsi="David" w:cs="David" w:hint="cs"/>
          <w:sz w:val="24"/>
          <w:szCs w:val="24"/>
          <w:rtl/>
        </w:rPr>
        <w:t xml:space="preserve"> </w:t>
      </w:r>
      <w:r w:rsidR="00DD6259">
        <w:rPr>
          <w:rFonts w:asciiTheme="majorBidi" w:hAnsiTheme="majorBidi" w:cstheme="majorBidi" w:hint="cs"/>
          <w:sz w:val="24"/>
          <w:szCs w:val="24"/>
          <w:rtl/>
        </w:rPr>
        <w:t>עולה</w:t>
      </w:r>
      <w:r w:rsidR="009107DE">
        <w:rPr>
          <w:rFonts w:asciiTheme="majorBidi" w:hAnsiTheme="majorBidi" w:cstheme="majorBidi" w:hint="cs"/>
          <w:sz w:val="24"/>
          <w:szCs w:val="24"/>
          <w:rtl/>
        </w:rPr>
        <w:t xml:space="preserve"> מהדברים</w:t>
      </w:r>
      <w:r w:rsidR="00DD6259">
        <w:rPr>
          <w:rFonts w:asciiTheme="majorBidi" w:hAnsiTheme="majorBidi" w:cstheme="majorBidi" w:hint="cs"/>
          <w:sz w:val="24"/>
          <w:szCs w:val="24"/>
          <w:rtl/>
        </w:rPr>
        <w:t xml:space="preserve">, שהגאולה מובטחת הייתה, </w:t>
      </w:r>
      <w:r w:rsidR="009107DE">
        <w:rPr>
          <w:rFonts w:asciiTheme="majorBidi" w:hAnsiTheme="majorBidi" w:cstheme="majorBidi" w:hint="cs"/>
          <w:sz w:val="24"/>
          <w:szCs w:val="24"/>
          <w:rtl/>
        </w:rPr>
        <w:t xml:space="preserve">שכן משה כבר היה קיים. </w:t>
      </w:r>
      <w:r w:rsidR="00DD6259">
        <w:rPr>
          <w:rFonts w:asciiTheme="majorBidi" w:hAnsiTheme="majorBidi" w:cstheme="majorBidi" w:hint="cs"/>
          <w:sz w:val="24"/>
          <w:szCs w:val="24"/>
          <w:rtl/>
        </w:rPr>
        <w:t>אלא שמרים ח</w:t>
      </w:r>
      <w:r w:rsidR="009107DE">
        <w:rPr>
          <w:rFonts w:asciiTheme="majorBidi" w:hAnsiTheme="majorBidi" w:cstheme="majorBidi" w:hint="cs"/>
          <w:sz w:val="24"/>
          <w:szCs w:val="24"/>
          <w:rtl/>
        </w:rPr>
        <w:t>י</w:t>
      </w:r>
      <w:r w:rsidR="00DD6259">
        <w:rPr>
          <w:rFonts w:asciiTheme="majorBidi" w:hAnsiTheme="majorBidi" w:cstheme="majorBidi" w:hint="cs"/>
          <w:sz w:val="24"/>
          <w:szCs w:val="24"/>
          <w:rtl/>
        </w:rPr>
        <w:t xml:space="preserve">זקה </w:t>
      </w:r>
      <w:r w:rsidR="00DD6259">
        <w:rPr>
          <w:rFonts w:asciiTheme="majorBidi" w:hAnsiTheme="majorBidi" w:cstheme="majorBidi" w:hint="cs"/>
          <w:sz w:val="24"/>
          <w:szCs w:val="24"/>
          <w:rtl/>
        </w:rPr>
        <w:lastRenderedPageBreak/>
        <w:t xml:space="preserve">באמונתה את יציאתה אל הפועל בהידור מצווה: </w:t>
      </w:r>
      <w:r w:rsidR="00DD6259">
        <w:rPr>
          <w:rFonts w:ascii="David" w:hAnsi="David" w:cs="David" w:hint="cs"/>
          <w:sz w:val="24"/>
          <w:szCs w:val="24"/>
          <w:rtl/>
        </w:rPr>
        <w:t>"</w:t>
      </w:r>
      <w:r w:rsidR="0059772C" w:rsidRPr="0059772C">
        <w:rPr>
          <w:rFonts w:ascii="David" w:hAnsi="David" w:cs="David"/>
          <w:sz w:val="24"/>
          <w:szCs w:val="24"/>
          <w:rtl/>
        </w:rPr>
        <w:t>אף על גב שידעו שכבר מעוברת ג' ירחים</w:t>
      </w:r>
      <w:r w:rsidR="00E95A81">
        <w:rPr>
          <w:rFonts w:ascii="David" w:hAnsi="David" w:cs="David" w:hint="cs"/>
          <w:sz w:val="24"/>
          <w:szCs w:val="24"/>
          <w:rtl/>
        </w:rPr>
        <w:t>,</w:t>
      </w:r>
      <w:r w:rsidR="0059772C" w:rsidRPr="0059772C">
        <w:rPr>
          <w:rFonts w:ascii="David" w:hAnsi="David" w:cs="David"/>
          <w:sz w:val="24"/>
          <w:szCs w:val="24"/>
          <w:rtl/>
        </w:rPr>
        <w:t xml:space="preserve"> מ"מ היו שמחין בחזרתה</w:t>
      </w:r>
      <w:r w:rsidR="00E95A81">
        <w:rPr>
          <w:rFonts w:ascii="David" w:hAnsi="David" w:cs="David" w:hint="cs"/>
          <w:sz w:val="24"/>
          <w:szCs w:val="24"/>
          <w:rtl/>
        </w:rPr>
        <w:t>,</w:t>
      </w:r>
      <w:r w:rsidR="0059772C" w:rsidRPr="0059772C">
        <w:rPr>
          <w:rFonts w:ascii="David" w:hAnsi="David" w:cs="David"/>
          <w:sz w:val="24"/>
          <w:szCs w:val="24"/>
          <w:rtl/>
        </w:rPr>
        <w:t xml:space="preserve"> שלא יהיה נולד בן המושיען בהיותה גרושה</w:t>
      </w:r>
      <w:r w:rsidR="00DD6259">
        <w:rPr>
          <w:rStyle w:val="a5"/>
          <w:rFonts w:ascii="David" w:hAnsi="David" w:cs="David"/>
          <w:sz w:val="24"/>
          <w:szCs w:val="24"/>
          <w:rtl/>
        </w:rPr>
        <w:footnoteReference w:id="15"/>
      </w:r>
      <w:r w:rsidR="00DD6259">
        <w:rPr>
          <w:rFonts w:ascii="David" w:hAnsi="David" w:cs="David" w:hint="cs"/>
          <w:sz w:val="24"/>
          <w:szCs w:val="24"/>
          <w:rtl/>
        </w:rPr>
        <w:t xml:space="preserve">".  </w:t>
      </w:r>
      <w:r w:rsidR="0083493C">
        <w:rPr>
          <w:rFonts w:ascii="David" w:hAnsi="David" w:cs="David" w:hint="cs"/>
          <w:sz w:val="24"/>
          <w:szCs w:val="24"/>
          <w:rtl/>
        </w:rPr>
        <w:t xml:space="preserve">  </w:t>
      </w:r>
      <w:r w:rsidR="0083493C">
        <w:rPr>
          <w:rFonts w:ascii="FrankRuehl" w:hAnsi="FrankRuehl" w:cs="FrankRuehl" w:hint="cs"/>
          <w:sz w:val="24"/>
          <w:szCs w:val="24"/>
          <w:rtl/>
        </w:rPr>
        <w:t xml:space="preserve">גדול הוא עמרם, שקיבל ביקורת מביתו הקטנה ולא חשש להודות בטעותו לפני כל. מסתבר שאין זה חטא לטעות, שכן, עמרם נמנה בין אלו שמתו ללא חטא: </w:t>
      </w:r>
      <w:r w:rsidR="00E04AE4">
        <w:rPr>
          <w:rFonts w:asciiTheme="majorBidi" w:hAnsiTheme="majorBidi" w:cstheme="majorBidi" w:hint="cs"/>
          <w:sz w:val="24"/>
          <w:szCs w:val="24"/>
          <w:rtl/>
        </w:rPr>
        <w:t xml:space="preserve"> </w:t>
      </w:r>
      <w:r w:rsidR="0083493C" w:rsidRPr="0083493C">
        <w:rPr>
          <w:rFonts w:ascii="David" w:hAnsi="David" w:cs="David"/>
          <w:sz w:val="24"/>
          <w:szCs w:val="24"/>
          <w:rtl/>
        </w:rPr>
        <w:t>"ארבעה מתו בעטיו של נחש</w:t>
      </w:r>
      <w:r w:rsidR="0083493C">
        <w:rPr>
          <w:rStyle w:val="a5"/>
          <w:rFonts w:ascii="David" w:hAnsi="David" w:cs="David"/>
          <w:sz w:val="24"/>
          <w:szCs w:val="24"/>
          <w:rtl/>
        </w:rPr>
        <w:footnoteReference w:id="16"/>
      </w:r>
      <w:r w:rsidR="0083493C" w:rsidRPr="0083493C">
        <w:rPr>
          <w:rFonts w:ascii="David" w:hAnsi="David" w:cs="David"/>
          <w:sz w:val="24"/>
          <w:szCs w:val="24"/>
          <w:rtl/>
        </w:rPr>
        <w:t>, ואלו הן: ... עמרם אבי משה</w:t>
      </w:r>
      <w:r w:rsidR="0083493C" w:rsidRPr="0083493C">
        <w:rPr>
          <w:rStyle w:val="a5"/>
          <w:rFonts w:ascii="David" w:hAnsi="David" w:cs="David"/>
          <w:sz w:val="24"/>
          <w:szCs w:val="24"/>
          <w:rtl/>
        </w:rPr>
        <w:footnoteReference w:id="17"/>
      </w:r>
      <w:r w:rsidR="0083493C" w:rsidRPr="0083493C">
        <w:rPr>
          <w:rFonts w:ascii="David" w:hAnsi="David" w:cs="David"/>
          <w:sz w:val="24"/>
          <w:szCs w:val="24"/>
          <w:rtl/>
        </w:rPr>
        <w:t>".</w:t>
      </w:r>
    </w:p>
    <w:p w14:paraId="0E55EE0B" w14:textId="1DC27504" w:rsidR="0059772C" w:rsidRPr="00B16E46" w:rsidRDefault="0059772C" w:rsidP="00B16E46">
      <w:pPr>
        <w:pStyle w:val="a6"/>
        <w:numPr>
          <w:ilvl w:val="0"/>
          <w:numId w:val="1"/>
        </w:numPr>
        <w:spacing w:after="0" w:line="360" w:lineRule="auto"/>
        <w:rPr>
          <w:rFonts w:asciiTheme="majorBidi" w:hAnsiTheme="majorBidi" w:cstheme="majorBidi"/>
          <w:b/>
          <w:bCs/>
          <w:sz w:val="24"/>
          <w:szCs w:val="24"/>
          <w:rtl/>
        </w:rPr>
      </w:pPr>
      <w:r w:rsidRPr="00B16E46">
        <w:rPr>
          <w:rFonts w:asciiTheme="majorBidi" w:hAnsiTheme="majorBidi" w:cstheme="majorBidi" w:hint="cs"/>
          <w:b/>
          <w:bCs/>
          <w:sz w:val="24"/>
          <w:szCs w:val="24"/>
          <w:rtl/>
        </w:rPr>
        <w:t>האכזבה של עמרם</w:t>
      </w:r>
    </w:p>
    <w:p w14:paraId="13F1A0A0" w14:textId="258F671B" w:rsidR="0059772C" w:rsidRPr="004D7E53" w:rsidRDefault="00856A16" w:rsidP="004D7E53">
      <w:pPr>
        <w:spacing w:after="0" w:line="360" w:lineRule="auto"/>
        <w:rPr>
          <w:rFonts w:ascii="David" w:hAnsi="David" w:cs="David"/>
          <w:sz w:val="24"/>
          <w:szCs w:val="24"/>
          <w:rtl/>
        </w:rPr>
      </w:pPr>
      <w:r>
        <w:rPr>
          <w:rFonts w:ascii="David" w:hAnsi="David" w:cs="David" w:hint="cs"/>
          <w:sz w:val="24"/>
          <w:szCs w:val="24"/>
          <w:rtl/>
        </w:rPr>
        <w:t>"</w:t>
      </w:r>
      <w:r w:rsidRPr="00DD6259">
        <w:rPr>
          <w:rFonts w:ascii="David" w:hAnsi="David" w:cs="David"/>
          <w:b/>
          <w:bCs/>
          <w:sz w:val="24"/>
          <w:szCs w:val="24"/>
          <w:rtl/>
        </w:rPr>
        <w:t>נתקיימה</w:t>
      </w:r>
      <w:r w:rsidRPr="00856A16">
        <w:rPr>
          <w:rFonts w:ascii="David" w:hAnsi="David" w:cs="David"/>
          <w:sz w:val="24"/>
          <w:szCs w:val="24"/>
          <w:rtl/>
        </w:rPr>
        <w:t xml:space="preserve"> נבואתך.. דנעשה פועל דמיוני לנבואתה.. נמצא בזה השעה נעשה לנבואתה עניין קיום</w:t>
      </w:r>
      <w:r w:rsidRPr="00856A16">
        <w:rPr>
          <w:rStyle w:val="a5"/>
          <w:rFonts w:ascii="David" w:hAnsi="David" w:cs="David"/>
          <w:sz w:val="24"/>
          <w:szCs w:val="24"/>
          <w:rtl/>
        </w:rPr>
        <w:footnoteReference w:id="18"/>
      </w:r>
      <w:r w:rsidRPr="00856A16">
        <w:rPr>
          <w:rFonts w:ascii="David" w:hAnsi="David" w:cs="David"/>
          <w:sz w:val="24"/>
          <w:szCs w:val="24"/>
          <w:rtl/>
        </w:rPr>
        <w:t>".</w:t>
      </w:r>
      <w:r w:rsidR="00E95A81">
        <w:rPr>
          <w:rFonts w:ascii="David" w:hAnsi="David" w:cs="David" w:hint="cs"/>
          <w:sz w:val="24"/>
          <w:szCs w:val="24"/>
          <w:rtl/>
        </w:rPr>
        <w:t xml:space="preserve">.. </w:t>
      </w:r>
      <w:r w:rsidR="001F41AB" w:rsidRPr="001F41AB">
        <w:rPr>
          <w:rFonts w:ascii="David" w:hAnsi="David" w:cs="David"/>
          <w:sz w:val="24"/>
          <w:szCs w:val="24"/>
          <w:rtl/>
        </w:rPr>
        <w:t xml:space="preserve">עמד אביה וטפחה כו'. אף על גב דנתאמתה לו נבואתה כשראה הבית כולה אורה אח"כ כשהושלך ליאור נתייאש אביו ממנו אבל בספר שורש ישי כתב שהיה בנוסחת גמרא שלו עמדה </w:t>
      </w:r>
      <w:r w:rsidR="001F41AB" w:rsidRPr="00E95A81">
        <w:rPr>
          <w:rFonts w:ascii="David" w:hAnsi="David" w:cs="David"/>
          <w:b/>
          <w:bCs/>
          <w:sz w:val="24"/>
          <w:szCs w:val="24"/>
          <w:rtl/>
        </w:rPr>
        <w:t>אמה</w:t>
      </w:r>
      <w:r w:rsidR="001F41AB" w:rsidRPr="001F41AB">
        <w:rPr>
          <w:rFonts w:ascii="David" w:hAnsi="David" w:cs="David"/>
          <w:sz w:val="24"/>
          <w:szCs w:val="24"/>
          <w:rtl/>
        </w:rPr>
        <w:t xml:space="preserve"> וטפחה לה על ראשה וכ"ה בש"ר</w:t>
      </w:r>
      <w:r w:rsidR="00DD6259">
        <w:rPr>
          <w:rFonts w:ascii="David" w:hAnsi="David" w:cs="David" w:hint="cs"/>
          <w:sz w:val="24"/>
          <w:szCs w:val="24"/>
          <w:rtl/>
        </w:rPr>
        <w:t>,</w:t>
      </w:r>
      <w:r w:rsidR="001F41AB" w:rsidRPr="001F41AB">
        <w:rPr>
          <w:rFonts w:ascii="David" w:hAnsi="David" w:cs="David"/>
          <w:sz w:val="24"/>
          <w:szCs w:val="24"/>
          <w:rtl/>
        </w:rPr>
        <w:t xml:space="preserve"> דאביה ג"כ בטח ברחמי אל וסמך על נבואת בתו</w:t>
      </w:r>
      <w:r w:rsidR="00DD6259">
        <w:rPr>
          <w:rFonts w:ascii="David" w:hAnsi="David" w:cs="David" w:hint="cs"/>
          <w:sz w:val="24"/>
          <w:szCs w:val="24"/>
          <w:rtl/>
        </w:rPr>
        <w:t xml:space="preserve">.. </w:t>
      </w:r>
      <w:r w:rsidR="001F41AB" w:rsidRPr="00DD6259">
        <w:rPr>
          <w:rFonts w:ascii="David" w:hAnsi="David" w:cs="David"/>
          <w:b/>
          <w:bCs/>
          <w:sz w:val="24"/>
          <w:szCs w:val="24"/>
          <w:rtl/>
        </w:rPr>
        <w:t>דלא גילתה את נבואתה זו אלא לאביה</w:t>
      </w:r>
      <w:r w:rsidR="00E95A81">
        <w:rPr>
          <w:rFonts w:ascii="David" w:hAnsi="David" w:cs="David" w:hint="cs"/>
          <w:b/>
          <w:bCs/>
          <w:sz w:val="24"/>
          <w:szCs w:val="24"/>
          <w:rtl/>
        </w:rPr>
        <w:t>,</w:t>
      </w:r>
      <w:r w:rsidR="001F41AB" w:rsidRPr="001F41AB">
        <w:rPr>
          <w:rFonts w:ascii="David" w:hAnsi="David" w:cs="David"/>
          <w:sz w:val="24"/>
          <w:szCs w:val="24"/>
          <w:rtl/>
        </w:rPr>
        <w:t xml:space="preserve"> כדי שיחזירנה אחר שגירשה כדקאמר לעיל</w:t>
      </w:r>
      <w:r w:rsidR="00E95A81">
        <w:rPr>
          <w:rFonts w:ascii="David" w:hAnsi="David" w:cs="David" w:hint="cs"/>
          <w:sz w:val="24"/>
          <w:szCs w:val="24"/>
          <w:rtl/>
        </w:rPr>
        <w:t>.</w:t>
      </w:r>
      <w:r w:rsidR="001F41AB" w:rsidRPr="001F41AB">
        <w:rPr>
          <w:rFonts w:ascii="David" w:hAnsi="David" w:cs="David"/>
          <w:sz w:val="24"/>
          <w:szCs w:val="24"/>
          <w:rtl/>
        </w:rPr>
        <w:t xml:space="preserve"> ולזה ע"י שנתמלא הבית כולה אורה נתאמת לו נבואתה גם שהיתה אז בת חמש שנים</w:t>
      </w:r>
      <w:r w:rsidR="00E95A81">
        <w:rPr>
          <w:rFonts w:ascii="David" w:hAnsi="David" w:cs="David" w:hint="cs"/>
          <w:sz w:val="24"/>
          <w:szCs w:val="24"/>
          <w:rtl/>
        </w:rPr>
        <w:t>.</w:t>
      </w:r>
      <w:r w:rsidR="001F41AB" w:rsidRPr="001F41AB">
        <w:rPr>
          <w:rFonts w:ascii="David" w:hAnsi="David" w:cs="David"/>
          <w:sz w:val="24"/>
          <w:szCs w:val="24"/>
          <w:rtl/>
        </w:rPr>
        <w:t xml:space="preserve"> אבל לגבי אמה העלימה נבואתה</w:t>
      </w:r>
      <w:r w:rsidR="00E95A81">
        <w:rPr>
          <w:rFonts w:ascii="David" w:hAnsi="David" w:cs="David" w:hint="cs"/>
          <w:sz w:val="24"/>
          <w:szCs w:val="24"/>
          <w:rtl/>
        </w:rPr>
        <w:t>,</w:t>
      </w:r>
      <w:r w:rsidR="001F41AB" w:rsidRPr="001F41AB">
        <w:rPr>
          <w:rFonts w:ascii="David" w:hAnsi="David" w:cs="David"/>
          <w:sz w:val="24"/>
          <w:szCs w:val="24"/>
          <w:rtl/>
        </w:rPr>
        <w:t xml:space="preserve"> כדמשמע ותלך העלמה ותקרא את אם הילד שדרשו בו שהעלימה דבריה</w:t>
      </w:r>
      <w:r w:rsidR="00E95A81">
        <w:rPr>
          <w:rFonts w:ascii="David" w:hAnsi="David" w:cs="David" w:hint="cs"/>
          <w:sz w:val="24"/>
          <w:szCs w:val="24"/>
          <w:rtl/>
        </w:rPr>
        <w:t>,</w:t>
      </w:r>
      <w:r w:rsidR="001F41AB" w:rsidRPr="001F41AB">
        <w:rPr>
          <w:rFonts w:ascii="David" w:hAnsi="David" w:cs="David"/>
          <w:sz w:val="24"/>
          <w:szCs w:val="24"/>
          <w:rtl/>
        </w:rPr>
        <w:t xml:space="preserve"> שהוזכר זה כאן לומר דלגבי אמה כבר העלימה דבריה</w:t>
      </w:r>
      <w:r w:rsidR="00E95A81">
        <w:rPr>
          <w:rFonts w:ascii="David" w:hAnsi="David" w:cs="David" w:hint="cs"/>
          <w:sz w:val="24"/>
          <w:szCs w:val="24"/>
          <w:rtl/>
        </w:rPr>
        <w:t>.</w:t>
      </w:r>
      <w:r w:rsidR="001F41AB" w:rsidRPr="001F41AB">
        <w:rPr>
          <w:rFonts w:ascii="David" w:hAnsi="David" w:cs="David"/>
          <w:sz w:val="24"/>
          <w:szCs w:val="24"/>
          <w:rtl/>
        </w:rPr>
        <w:t xml:space="preserve"> ולזה היתה נצבת שם מרחוק לידע סוף נבואתה ולזה אמה שלא ידעה בנבואתה בשעה שהושלך ליאור גם אם ראתה כבר שהבית היה כולו אורה חשבה לה לסבה אחרת וע"כ עמדה וטפחה לה</w:t>
      </w:r>
      <w:r w:rsidR="00DD6259">
        <w:rPr>
          <w:rStyle w:val="a5"/>
          <w:rFonts w:ascii="David" w:hAnsi="David" w:cs="David"/>
          <w:sz w:val="24"/>
          <w:szCs w:val="24"/>
          <w:rtl/>
        </w:rPr>
        <w:footnoteReference w:id="19"/>
      </w:r>
      <w:r w:rsidR="00DD6259">
        <w:rPr>
          <w:rFonts w:ascii="David" w:hAnsi="David" w:cs="David" w:hint="cs"/>
          <w:sz w:val="24"/>
          <w:szCs w:val="24"/>
          <w:rtl/>
        </w:rPr>
        <w:t xml:space="preserve">". </w:t>
      </w:r>
      <w:r w:rsidR="009107DE">
        <w:rPr>
          <w:rFonts w:asciiTheme="majorBidi" w:hAnsiTheme="majorBidi" w:cstheme="majorBidi" w:hint="cs"/>
          <w:sz w:val="24"/>
          <w:szCs w:val="24"/>
          <w:rtl/>
        </w:rPr>
        <w:t xml:space="preserve">אפשר שמרים הייתה מוכנה לספוג מאימה טפיחה על הראש, ובלבד שלא תיאלץ לתת לה סיבה נוספת לכך שעמרם החזיר אותה. אם כן, לפנינו כיבוד הורים למופת, </w:t>
      </w:r>
      <w:r w:rsidR="00E95A81">
        <w:rPr>
          <w:rFonts w:asciiTheme="majorBidi" w:hAnsiTheme="majorBidi" w:cstheme="majorBidi" w:hint="cs"/>
          <w:sz w:val="24"/>
          <w:szCs w:val="24"/>
          <w:rtl/>
        </w:rPr>
        <w:t>ה</w:t>
      </w:r>
      <w:r w:rsidR="009107DE">
        <w:rPr>
          <w:rFonts w:asciiTheme="majorBidi" w:hAnsiTheme="majorBidi" w:cstheme="majorBidi" w:hint="cs"/>
          <w:sz w:val="24"/>
          <w:szCs w:val="24"/>
          <w:rtl/>
        </w:rPr>
        <w:t>כול</w:t>
      </w:r>
      <w:r w:rsidR="00E95A81">
        <w:rPr>
          <w:rFonts w:asciiTheme="majorBidi" w:hAnsiTheme="majorBidi" w:cstheme="majorBidi" w:hint="cs"/>
          <w:sz w:val="24"/>
          <w:szCs w:val="24"/>
          <w:rtl/>
        </w:rPr>
        <w:t>ל</w:t>
      </w:r>
      <w:r w:rsidR="009107DE">
        <w:rPr>
          <w:rFonts w:asciiTheme="majorBidi" w:hAnsiTheme="majorBidi" w:cstheme="majorBidi" w:hint="cs"/>
          <w:sz w:val="24"/>
          <w:szCs w:val="24"/>
          <w:rtl/>
        </w:rPr>
        <w:t xml:space="preserve"> מחיר שמרים שילמה על כך. </w:t>
      </w:r>
      <w:r w:rsidR="00DD6259">
        <w:rPr>
          <w:rFonts w:asciiTheme="majorBidi" w:hAnsiTheme="majorBidi" w:cstheme="majorBidi" w:hint="cs"/>
          <w:sz w:val="24"/>
          <w:szCs w:val="24"/>
          <w:rtl/>
        </w:rPr>
        <w:t>מכל מקום, מרים אף איננה טורחת להשיב</w:t>
      </w:r>
      <w:r w:rsidR="009107DE">
        <w:rPr>
          <w:rFonts w:asciiTheme="majorBidi" w:hAnsiTheme="majorBidi" w:cstheme="majorBidi" w:hint="cs"/>
          <w:sz w:val="24"/>
          <w:szCs w:val="24"/>
          <w:rtl/>
        </w:rPr>
        <w:t xml:space="preserve"> לביקורת</w:t>
      </w:r>
      <w:r w:rsidR="00DD6259">
        <w:rPr>
          <w:rFonts w:asciiTheme="majorBidi" w:hAnsiTheme="majorBidi" w:cstheme="majorBidi" w:hint="cs"/>
          <w:sz w:val="24"/>
          <w:szCs w:val="24"/>
          <w:rtl/>
        </w:rPr>
        <w:t>. היא נמצאת במצב הנפשי הבטוח  המתואר בפועל: 'ותתצב'.</w:t>
      </w:r>
    </w:p>
    <w:p w14:paraId="5506DE19" w14:textId="446ED177" w:rsidR="0059772C" w:rsidRPr="004D7E53" w:rsidRDefault="0059772C" w:rsidP="004D7E53">
      <w:pPr>
        <w:pStyle w:val="a6"/>
        <w:numPr>
          <w:ilvl w:val="0"/>
          <w:numId w:val="1"/>
        </w:numPr>
        <w:spacing w:after="0" w:line="360" w:lineRule="auto"/>
        <w:rPr>
          <w:rFonts w:asciiTheme="majorBidi" w:hAnsiTheme="majorBidi" w:cstheme="majorBidi"/>
          <w:b/>
          <w:bCs/>
          <w:sz w:val="24"/>
          <w:szCs w:val="24"/>
          <w:rtl/>
        </w:rPr>
      </w:pPr>
      <w:r w:rsidRPr="004D7E53">
        <w:rPr>
          <w:rFonts w:asciiTheme="majorBidi" w:hAnsiTheme="majorBidi" w:cstheme="majorBidi" w:hint="cs"/>
          <w:b/>
          <w:bCs/>
          <w:sz w:val="24"/>
          <w:szCs w:val="24"/>
          <w:rtl/>
        </w:rPr>
        <w:t>יוכבד</w:t>
      </w:r>
    </w:p>
    <w:p w14:paraId="7131AEB5" w14:textId="53AD3DE1" w:rsidR="002B6CDC" w:rsidRPr="002B6CDC" w:rsidRDefault="00F62FF4" w:rsidP="002B6CDC">
      <w:pPr>
        <w:spacing w:after="0" w:line="360" w:lineRule="auto"/>
        <w:rPr>
          <w:rFonts w:ascii="David" w:hAnsi="David" w:cs="David"/>
          <w:sz w:val="24"/>
          <w:szCs w:val="24"/>
          <w:rtl/>
        </w:rPr>
      </w:pPr>
      <w:r>
        <w:rPr>
          <w:rFonts w:asciiTheme="majorBidi" w:hAnsiTheme="majorBidi" w:cstheme="majorBidi" w:hint="cs"/>
          <w:sz w:val="24"/>
          <w:szCs w:val="24"/>
          <w:rtl/>
        </w:rPr>
        <w:t xml:space="preserve">הרב אבן עזרא מבכר </w:t>
      </w:r>
      <w:r w:rsidR="00CF09E7">
        <w:rPr>
          <w:rFonts w:asciiTheme="majorBidi" w:hAnsiTheme="majorBidi" w:cstheme="majorBidi" w:hint="cs"/>
          <w:sz w:val="24"/>
          <w:szCs w:val="24"/>
          <w:rtl/>
        </w:rPr>
        <w:t xml:space="preserve">לומר </w:t>
      </w:r>
      <w:r>
        <w:rPr>
          <w:rFonts w:asciiTheme="majorBidi" w:hAnsiTheme="majorBidi" w:cstheme="majorBidi" w:hint="cs"/>
          <w:sz w:val="24"/>
          <w:szCs w:val="24"/>
          <w:rtl/>
        </w:rPr>
        <w:t>שמספ</w:t>
      </w:r>
      <w:r w:rsidR="00CF09E7">
        <w:rPr>
          <w:rFonts w:asciiTheme="majorBidi" w:hAnsiTheme="majorBidi" w:cstheme="majorBidi" w:hint="cs"/>
          <w:sz w:val="24"/>
          <w:szCs w:val="24"/>
          <w:rtl/>
        </w:rPr>
        <w:t xml:space="preserve">ר שבעים </w:t>
      </w:r>
      <w:r>
        <w:rPr>
          <w:rFonts w:asciiTheme="majorBidi" w:hAnsiTheme="majorBidi" w:cstheme="majorBidi" w:hint="cs"/>
          <w:sz w:val="24"/>
          <w:szCs w:val="24"/>
          <w:rtl/>
        </w:rPr>
        <w:t xml:space="preserve">נפש הנזכר בבית יעקב היורדים מצרימה לא יהיה מדוייק, ובלבד שלא ליצור נס נוסף: </w:t>
      </w:r>
      <w:r>
        <w:rPr>
          <w:rFonts w:ascii="David" w:hAnsi="David" w:cs="David" w:hint="cs"/>
          <w:sz w:val="24"/>
          <w:szCs w:val="24"/>
          <w:rtl/>
        </w:rPr>
        <w:t>"</w:t>
      </w:r>
      <w:r w:rsidRPr="00F62FF4">
        <w:rPr>
          <w:rFonts w:ascii="David" w:hAnsi="David" w:cs="David"/>
          <w:sz w:val="24"/>
          <w:szCs w:val="24"/>
          <w:rtl/>
        </w:rPr>
        <w:t>בדרש כי יוכבד נולדה בין החומות, גם זה תמה, למה לא הזכיר הכתוב הפלא שנעשה עמה שהולידה משה והיא בת ק"ל שנה? ולמה הזכיר דבר שרה שהיתה בת תשעים?</w:t>
      </w:r>
      <w:r>
        <w:rPr>
          <w:rFonts w:ascii="David" w:hAnsi="David" w:cs="David" w:hint="cs"/>
          <w:sz w:val="24"/>
          <w:szCs w:val="24"/>
          <w:rtl/>
        </w:rPr>
        <w:t xml:space="preserve">.. </w:t>
      </w:r>
      <w:r w:rsidRPr="00F62FF4">
        <w:rPr>
          <w:rFonts w:ascii="David" w:hAnsi="David" w:cs="David"/>
          <w:sz w:val="24"/>
          <w:szCs w:val="24"/>
          <w:rtl/>
        </w:rPr>
        <w:t>דרך אגדה או דברי יחיד</w:t>
      </w:r>
      <w:r>
        <w:rPr>
          <w:rStyle w:val="a5"/>
          <w:rFonts w:ascii="David" w:hAnsi="David" w:cs="David"/>
          <w:sz w:val="24"/>
          <w:szCs w:val="24"/>
          <w:rtl/>
        </w:rPr>
        <w:footnoteReference w:id="20"/>
      </w:r>
      <w:r>
        <w:rPr>
          <w:rFonts w:ascii="David" w:hAnsi="David" w:cs="David" w:hint="cs"/>
          <w:sz w:val="24"/>
          <w:szCs w:val="24"/>
          <w:rtl/>
        </w:rPr>
        <w:t xml:space="preserve">". </w:t>
      </w:r>
      <w:r w:rsidRPr="002B6CDC">
        <w:rPr>
          <w:rFonts w:asciiTheme="majorBidi" w:hAnsiTheme="majorBidi" w:cstheme="majorBidi"/>
          <w:sz w:val="24"/>
          <w:szCs w:val="24"/>
          <w:rtl/>
        </w:rPr>
        <w:t xml:space="preserve">הגיב הרמב"ן: </w:t>
      </w:r>
    </w:p>
    <w:p w14:paraId="48419E84" w14:textId="6627F270" w:rsidR="002B6CDC" w:rsidRPr="002B6CDC" w:rsidRDefault="002B6CDC" w:rsidP="002B6CDC">
      <w:pPr>
        <w:spacing w:after="0" w:line="360" w:lineRule="auto"/>
        <w:rPr>
          <w:rFonts w:ascii="David" w:hAnsi="David" w:cs="David"/>
          <w:sz w:val="24"/>
          <w:szCs w:val="24"/>
          <w:rtl/>
        </w:rPr>
      </w:pPr>
      <w:r w:rsidRPr="002B6CDC">
        <w:rPr>
          <w:rFonts w:ascii="David" w:hAnsi="David" w:cs="David"/>
          <w:sz w:val="24"/>
          <w:szCs w:val="24"/>
          <w:rtl/>
        </w:rPr>
        <w:t xml:space="preserve">על כל פנים יהיה בדבר יוכבד פלא גדול מן </w:t>
      </w:r>
      <w:r w:rsidRPr="00DD6259">
        <w:rPr>
          <w:rFonts w:ascii="David" w:hAnsi="David" w:cs="David"/>
          <w:b/>
          <w:bCs/>
          <w:sz w:val="24"/>
          <w:szCs w:val="24"/>
          <w:rtl/>
        </w:rPr>
        <w:t>הנסים הנסתרים שהם יסוד התורה</w:t>
      </w:r>
      <w:r w:rsidRPr="002B6CDC">
        <w:rPr>
          <w:rFonts w:ascii="David" w:hAnsi="David" w:cs="David"/>
          <w:sz w:val="24"/>
          <w:szCs w:val="24"/>
          <w:rtl/>
        </w:rPr>
        <w:t xml:space="preserve">, כי היא בת לוי עצמו, לא מתיחסת אליו, כמו שכתוב </w:t>
      </w:r>
      <w:r w:rsidRPr="00DD6259">
        <w:rPr>
          <w:rFonts w:ascii="David" w:hAnsi="David" w:cs="David"/>
          <w:sz w:val="18"/>
          <w:szCs w:val="18"/>
          <w:rtl/>
        </w:rPr>
        <w:t>(במדבר כו נט)</w:t>
      </w:r>
      <w:r w:rsidRPr="002B6CDC">
        <w:rPr>
          <w:rFonts w:ascii="David" w:hAnsi="David" w:cs="David"/>
          <w:sz w:val="24"/>
          <w:szCs w:val="24"/>
          <w:rtl/>
        </w:rPr>
        <w:t xml:space="preserve"> אשר ילדה אותה ללוי במצרים.</w:t>
      </w:r>
      <w:r>
        <w:rPr>
          <w:rFonts w:ascii="David" w:hAnsi="David" w:cs="David" w:hint="cs"/>
          <w:sz w:val="24"/>
          <w:szCs w:val="24"/>
          <w:rtl/>
        </w:rPr>
        <w:t xml:space="preserve">. </w:t>
      </w:r>
      <w:r w:rsidRPr="002B6CDC">
        <w:rPr>
          <w:rFonts w:ascii="David" w:hAnsi="David" w:cs="David"/>
          <w:sz w:val="24"/>
          <w:szCs w:val="24"/>
          <w:rtl/>
        </w:rPr>
        <w:t>והנה אם נאמר כי הוליד אותה בבחרותו כאשר הוליד כל בניו, והיתה לידתה אחר רדתו למצרים מעט, הנה היא בלדת משה זקנה מאד כמנין שאמרו רבותינו או קרוב לו:ואם נאמר שנולדה לו אחר שבתו במצרים ימים רבים, והנה נחשוב שהוליד אותה אחר רדתו למצרים חמשים ושבע שנה, והוא יהיה בן מאה שנה</w:t>
      </w:r>
      <w:r>
        <w:rPr>
          <w:rFonts w:ascii="David" w:hAnsi="David" w:cs="David" w:hint="cs"/>
          <w:sz w:val="24"/>
          <w:szCs w:val="24"/>
          <w:rtl/>
        </w:rPr>
        <w:t xml:space="preserve">.. </w:t>
      </w:r>
      <w:r w:rsidRPr="002B6CDC">
        <w:rPr>
          <w:rFonts w:ascii="David" w:hAnsi="David" w:cs="David"/>
          <w:sz w:val="24"/>
          <w:szCs w:val="24"/>
          <w:rtl/>
        </w:rPr>
        <w:t>תהיה היא זקנה בלדת משה בת ע"ג, ואם נאחר עוד לידתה לסוף ימי לוי, הנה יהיה פלא גדול משל אברהם:</w:t>
      </w:r>
    </w:p>
    <w:p w14:paraId="4AC736F2" w14:textId="573BC77E" w:rsidR="002B6CDC" w:rsidRPr="002B6CDC" w:rsidRDefault="002B6CDC" w:rsidP="002B6CDC">
      <w:pPr>
        <w:spacing w:after="0" w:line="360" w:lineRule="auto"/>
        <w:rPr>
          <w:rFonts w:ascii="David" w:hAnsi="David" w:cs="David"/>
          <w:sz w:val="24"/>
          <w:szCs w:val="24"/>
          <w:rtl/>
        </w:rPr>
      </w:pPr>
      <w:r w:rsidRPr="002B6CDC">
        <w:rPr>
          <w:rFonts w:ascii="David" w:hAnsi="David" w:cs="David"/>
          <w:sz w:val="24"/>
          <w:szCs w:val="24"/>
          <w:rtl/>
        </w:rPr>
        <w:lastRenderedPageBreak/>
        <w:t xml:space="preserve">אבל אומר לך דבר שהוא אמת וברור בתורה, כי </w:t>
      </w:r>
      <w:r w:rsidRPr="00DD6259">
        <w:rPr>
          <w:rFonts w:ascii="David" w:hAnsi="David" w:cs="David"/>
          <w:b/>
          <w:bCs/>
          <w:sz w:val="24"/>
          <w:szCs w:val="24"/>
          <w:rtl/>
        </w:rPr>
        <w:t>הנסים הנעשים על ידי נביא שיתנבא כן מתחילה או מלאך נגלה במלאכות השם יזכירם הכתוב</w:t>
      </w:r>
      <w:r w:rsidRPr="002B6CDC">
        <w:rPr>
          <w:rFonts w:ascii="David" w:hAnsi="David" w:cs="David"/>
          <w:sz w:val="24"/>
          <w:szCs w:val="24"/>
          <w:rtl/>
        </w:rPr>
        <w:t>, והנעשים מאליהן לעזור צדיק או להכרית רשע לא יזכירו בתורה או בנביאים</w:t>
      </w:r>
      <w:r>
        <w:rPr>
          <w:rFonts w:ascii="David" w:hAnsi="David" w:cs="David" w:hint="cs"/>
          <w:sz w:val="24"/>
          <w:szCs w:val="24"/>
          <w:rtl/>
        </w:rPr>
        <w:t xml:space="preserve">..  </w:t>
      </w:r>
    </w:p>
    <w:p w14:paraId="5793BF20" w14:textId="09B6586D" w:rsidR="002B6CDC" w:rsidRPr="002B6CDC" w:rsidRDefault="002B6CDC" w:rsidP="002B6CDC">
      <w:pPr>
        <w:spacing w:after="0" w:line="360" w:lineRule="auto"/>
        <w:rPr>
          <w:rFonts w:ascii="David" w:hAnsi="David" w:cs="David"/>
          <w:sz w:val="24"/>
          <w:szCs w:val="24"/>
          <w:rtl/>
        </w:rPr>
      </w:pPr>
      <w:r w:rsidRPr="002B6CDC">
        <w:rPr>
          <w:rFonts w:ascii="David" w:hAnsi="David" w:cs="David"/>
          <w:sz w:val="24"/>
          <w:szCs w:val="24"/>
          <w:rtl/>
        </w:rPr>
        <w:t>בדור הזה, גם הנשים אין להם זמן, וכל עוד היות להן האורח תלדנה, רק התימה באברהם ושרה כאשר פירשתי שם, מפני שלא הולידו בנעוריהם ועתה הולידו זה מזה. ועוד בשרה היה פלא כי חדל ממנה ארח כנשים ואחרי כן לא תלדנה:</w:t>
      </w:r>
    </w:p>
    <w:p w14:paraId="3F61C791" w14:textId="169E04A2" w:rsidR="00F62FF4" w:rsidRDefault="002B6CDC" w:rsidP="002B6CDC">
      <w:pPr>
        <w:spacing w:after="0" w:line="360" w:lineRule="auto"/>
        <w:rPr>
          <w:rFonts w:ascii="David" w:hAnsi="David" w:cs="David"/>
          <w:sz w:val="24"/>
          <w:szCs w:val="24"/>
          <w:rtl/>
        </w:rPr>
      </w:pPr>
      <w:r w:rsidRPr="002B6CDC">
        <w:rPr>
          <w:rFonts w:ascii="David" w:hAnsi="David" w:cs="David"/>
          <w:sz w:val="24"/>
          <w:szCs w:val="24"/>
          <w:rtl/>
        </w:rPr>
        <w:t>והנה אם יהיו ימי יוכבד כימי אביה, ותתקיים בה הלחות עד קרוב לזקנתה כמשפט הנשים, איננו פלא אם תוליד בזמן אשר נתנו לה רבותינו, מפני שרצה האלהים לגאול את ישראל על ידי האחים האלה ולא הגיע הקץ, איחר לידתם ימים רבים עד כי זקנה אמם. ולא יפלא מה' דבר</w:t>
      </w:r>
      <w:r>
        <w:rPr>
          <w:rStyle w:val="a5"/>
          <w:rFonts w:ascii="David" w:hAnsi="David" w:cs="David"/>
          <w:sz w:val="24"/>
          <w:szCs w:val="24"/>
          <w:rtl/>
        </w:rPr>
        <w:footnoteReference w:id="21"/>
      </w:r>
      <w:r>
        <w:rPr>
          <w:rFonts w:ascii="David" w:hAnsi="David" w:cs="David" w:hint="cs"/>
          <w:sz w:val="24"/>
          <w:szCs w:val="24"/>
          <w:rtl/>
        </w:rPr>
        <w:t>".</w:t>
      </w:r>
    </w:p>
    <w:p w14:paraId="2BBD259B" w14:textId="76F77017" w:rsidR="002B6CDC" w:rsidRPr="002B6CDC" w:rsidRDefault="002B6CDC" w:rsidP="002B6CD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המהר"ל מציע הגדרות לפירסום ניסים במקרא: </w:t>
      </w:r>
    </w:p>
    <w:p w14:paraId="472482B6" w14:textId="3CF685C1" w:rsidR="002B6CDC" w:rsidRPr="00F62FF4" w:rsidRDefault="002B6CDC" w:rsidP="002B6CDC">
      <w:pPr>
        <w:spacing w:after="0" w:line="360" w:lineRule="auto"/>
        <w:rPr>
          <w:rFonts w:ascii="David" w:hAnsi="David" w:cs="David"/>
          <w:sz w:val="24"/>
          <w:szCs w:val="24"/>
        </w:rPr>
      </w:pPr>
      <w:r>
        <w:rPr>
          <w:rFonts w:ascii="David" w:hAnsi="David" w:cs="David" w:hint="cs"/>
          <w:sz w:val="24"/>
          <w:szCs w:val="24"/>
          <w:rtl/>
        </w:rPr>
        <w:t>"</w:t>
      </w:r>
      <w:r w:rsidRPr="002B6CDC">
        <w:rPr>
          <w:rFonts w:ascii="David" w:hAnsi="David" w:cs="David"/>
          <w:sz w:val="24"/>
          <w:szCs w:val="24"/>
          <w:rtl/>
        </w:rPr>
        <w:t>למה יזכיר דבר זה שהיתה בת ק"ל, אחר שמצאנו שהיו פרים ורבים בלי שיעור עד שהולידו הרבה בכרס אחד, וכאשר היה רבויים בלי מנהגו של עולם, אין זה חדוש מה שהולידה את משה רבינו ע"ה בת ק"ל שנה, שלא כמנהגו של עולם, שהרי נראה כי חזק הקדוש ברוך הוא טבעיהם להוליד</w:t>
      </w:r>
      <w:r>
        <w:rPr>
          <w:rFonts w:ascii="David" w:hAnsi="David" w:cs="David" w:hint="cs"/>
          <w:sz w:val="24"/>
          <w:szCs w:val="24"/>
          <w:rtl/>
        </w:rPr>
        <w:t>.. ,</w:t>
      </w:r>
      <w:r w:rsidRPr="002B6CDC">
        <w:rPr>
          <w:rFonts w:ascii="David" w:hAnsi="David" w:cs="David"/>
          <w:sz w:val="24"/>
          <w:szCs w:val="24"/>
          <w:rtl/>
        </w:rPr>
        <w:t xml:space="preserve"> ועוד טעות גמור טעה שסובר כי כל הדברים אשר נכתבו בתורה לא נכתבו רק בשביל דבר חדוש, ואין הדבר כך כי </w:t>
      </w:r>
      <w:r w:rsidRPr="00DD6259">
        <w:rPr>
          <w:rFonts w:ascii="David" w:hAnsi="David" w:cs="David"/>
          <w:b/>
          <w:bCs/>
          <w:sz w:val="24"/>
          <w:szCs w:val="24"/>
          <w:rtl/>
        </w:rPr>
        <w:t>הרבה פלאות היו ולא נכתבו בתורה</w:t>
      </w:r>
      <w:r w:rsidRPr="002B6CDC">
        <w:rPr>
          <w:rFonts w:ascii="David" w:hAnsi="David" w:cs="David"/>
          <w:sz w:val="24"/>
          <w:szCs w:val="24"/>
          <w:rtl/>
        </w:rPr>
        <w:t>, כי אין התורה ספור חדושים רק היא תורה נתנה מפי הקדוש ברוך הוא, ו</w:t>
      </w:r>
      <w:r w:rsidRPr="002B6CDC">
        <w:rPr>
          <w:rFonts w:ascii="David" w:hAnsi="David" w:cs="David"/>
          <w:b/>
          <w:bCs/>
          <w:sz w:val="24"/>
          <w:szCs w:val="24"/>
          <w:rtl/>
        </w:rPr>
        <w:t xml:space="preserve">כאשר היה ראוי מצד עצמו להיות נזכר הנס בתורה </w:t>
      </w:r>
      <w:r w:rsidRPr="002B6CDC">
        <w:rPr>
          <w:rFonts w:ascii="David" w:hAnsi="David" w:cs="David"/>
          <w:sz w:val="24"/>
          <w:szCs w:val="24"/>
          <w:rtl/>
        </w:rPr>
        <w:t>נכתב בתורה כמו הנסים שנעשו לאבות בפרט הכתוב מאריך</w:t>
      </w:r>
      <w:r>
        <w:rPr>
          <w:rStyle w:val="a5"/>
          <w:rFonts w:ascii="David" w:hAnsi="David" w:cs="David"/>
          <w:sz w:val="24"/>
          <w:szCs w:val="24"/>
        </w:rPr>
        <w:footnoteReference w:id="22"/>
      </w:r>
      <w:r>
        <w:rPr>
          <w:rFonts w:ascii="David" w:hAnsi="David" w:cs="David" w:hint="cs"/>
          <w:sz w:val="24"/>
          <w:szCs w:val="24"/>
          <w:rtl/>
        </w:rPr>
        <w:t>".</w:t>
      </w:r>
    </w:p>
    <w:sectPr w:rsidR="002B6CDC" w:rsidRPr="00F62FF4"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D4EC" w14:textId="77777777" w:rsidR="005033DA" w:rsidRDefault="005033DA" w:rsidP="00856A16">
      <w:pPr>
        <w:spacing w:after="0" w:line="240" w:lineRule="auto"/>
      </w:pPr>
      <w:r>
        <w:separator/>
      </w:r>
    </w:p>
  </w:endnote>
  <w:endnote w:type="continuationSeparator" w:id="0">
    <w:p w14:paraId="525690AA" w14:textId="77777777" w:rsidR="005033DA" w:rsidRDefault="005033DA" w:rsidP="0085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2803" w14:textId="77777777" w:rsidR="005033DA" w:rsidRDefault="005033DA" w:rsidP="00856A16">
      <w:pPr>
        <w:spacing w:after="0" w:line="240" w:lineRule="auto"/>
      </w:pPr>
      <w:r>
        <w:separator/>
      </w:r>
    </w:p>
  </w:footnote>
  <w:footnote w:type="continuationSeparator" w:id="0">
    <w:p w14:paraId="2F1DC8DC" w14:textId="77777777" w:rsidR="005033DA" w:rsidRDefault="005033DA" w:rsidP="00856A16">
      <w:pPr>
        <w:spacing w:after="0" w:line="240" w:lineRule="auto"/>
      </w:pPr>
      <w:r>
        <w:continuationSeparator/>
      </w:r>
    </w:p>
  </w:footnote>
  <w:footnote w:id="1">
    <w:p w14:paraId="65F0C609" w14:textId="68D752F2" w:rsidR="00D74398" w:rsidRPr="004D7E53" w:rsidRDefault="00D74398" w:rsidP="004D7E53">
      <w:pPr>
        <w:spacing w:after="0" w:line="360" w:lineRule="auto"/>
        <w:rPr>
          <w:rFonts w:asciiTheme="majorBidi" w:hAnsiTheme="majorBidi" w:cstheme="majorBidi"/>
          <w:sz w:val="20"/>
          <w:szCs w:val="20"/>
          <w:rtl/>
        </w:rPr>
      </w:pPr>
      <w:r w:rsidRPr="004D7E53">
        <w:rPr>
          <w:rStyle w:val="a5"/>
          <w:rFonts w:asciiTheme="majorBidi" w:hAnsiTheme="majorBidi" w:cstheme="majorBidi"/>
          <w:sz w:val="20"/>
          <w:szCs w:val="20"/>
        </w:rPr>
        <w:footnoteRef/>
      </w:r>
      <w:r w:rsidRPr="004D7E53">
        <w:rPr>
          <w:rFonts w:asciiTheme="majorBidi" w:hAnsiTheme="majorBidi" w:cstheme="majorBidi"/>
          <w:sz w:val="20"/>
          <w:szCs w:val="20"/>
          <w:rtl/>
        </w:rPr>
        <w:t xml:space="preserve"> פרחי כהונה   דף יב עמוד א.</w:t>
      </w:r>
    </w:p>
  </w:footnote>
  <w:footnote w:id="2">
    <w:p w14:paraId="4A758FDB" w14:textId="01BE3B6F" w:rsidR="0083493C" w:rsidRPr="004D7E53" w:rsidRDefault="0083493C">
      <w:pPr>
        <w:pStyle w:val="a3"/>
        <w:rPr>
          <w:rFonts w:asciiTheme="majorBidi" w:hAnsiTheme="majorBidi" w:cstheme="majorBidi"/>
        </w:rPr>
      </w:pPr>
      <w:r w:rsidRPr="004D7E53">
        <w:rPr>
          <w:rStyle w:val="a5"/>
          <w:rFonts w:asciiTheme="majorBidi" w:hAnsiTheme="majorBidi" w:cstheme="majorBidi"/>
        </w:rPr>
        <w:footnoteRef/>
      </w:r>
      <w:r w:rsidRPr="004D7E53">
        <w:rPr>
          <w:rFonts w:asciiTheme="majorBidi" w:hAnsiTheme="majorBidi" w:cstheme="majorBidi"/>
          <w:rtl/>
        </w:rPr>
        <w:t xml:space="preserve"> מדרש הגדול, שמות ב, א.</w:t>
      </w:r>
      <w:r w:rsidR="004D7E53">
        <w:rPr>
          <w:rFonts w:asciiTheme="majorBidi" w:hAnsiTheme="majorBidi" w:cstheme="majorBidi" w:hint="cs"/>
          <w:rtl/>
        </w:rPr>
        <w:t xml:space="preserve"> </w:t>
      </w:r>
    </w:p>
  </w:footnote>
  <w:footnote w:id="3">
    <w:p w14:paraId="59595C66" w14:textId="2742BFDC" w:rsidR="00D74398" w:rsidRDefault="00D74398" w:rsidP="00C6010D">
      <w:pPr>
        <w:spacing w:after="0" w:line="240" w:lineRule="auto"/>
        <w:rPr>
          <w:rFonts w:asciiTheme="majorBidi" w:hAnsiTheme="majorBidi" w:cstheme="majorBidi"/>
          <w:sz w:val="20"/>
          <w:szCs w:val="20"/>
          <w:rtl/>
        </w:rPr>
      </w:pPr>
      <w:r w:rsidRPr="00C6010D">
        <w:rPr>
          <w:rStyle w:val="a5"/>
          <w:rFonts w:asciiTheme="majorBidi" w:hAnsiTheme="majorBidi" w:cstheme="majorBidi"/>
          <w:sz w:val="20"/>
          <w:szCs w:val="20"/>
        </w:rPr>
        <w:footnoteRef/>
      </w:r>
      <w:r w:rsidRPr="00C6010D">
        <w:rPr>
          <w:rFonts w:asciiTheme="majorBidi" w:hAnsiTheme="majorBidi" w:cstheme="majorBidi"/>
          <w:sz w:val="20"/>
          <w:szCs w:val="20"/>
          <w:rtl/>
        </w:rPr>
        <w:t xml:space="preserve"> דף על הדף דף יב עמוד א.</w:t>
      </w:r>
      <w:r w:rsidR="00C6010D" w:rsidRPr="00C6010D">
        <w:rPr>
          <w:rFonts w:asciiTheme="majorBidi" w:hAnsiTheme="majorBidi" w:cstheme="majorBidi" w:hint="cs"/>
          <w:sz w:val="20"/>
          <w:szCs w:val="20"/>
          <w:rtl/>
        </w:rPr>
        <w:t xml:space="preserve"> וא</w:t>
      </w:r>
      <w:r w:rsidR="00C6010D">
        <w:rPr>
          <w:rFonts w:asciiTheme="majorBidi" w:hAnsiTheme="majorBidi" w:cstheme="majorBidi" w:hint="cs"/>
          <w:sz w:val="20"/>
          <w:szCs w:val="20"/>
          <w:rtl/>
        </w:rPr>
        <w:t>נ</w:t>
      </w:r>
      <w:r w:rsidR="00C6010D" w:rsidRPr="00C6010D">
        <w:rPr>
          <w:rFonts w:asciiTheme="majorBidi" w:hAnsiTheme="majorBidi" w:cstheme="majorBidi" w:hint="cs"/>
          <w:sz w:val="20"/>
          <w:szCs w:val="20"/>
          <w:rtl/>
        </w:rPr>
        <w:t>י הקטן תמה</w:t>
      </w:r>
      <w:r w:rsidR="00C6010D">
        <w:rPr>
          <w:rFonts w:asciiTheme="majorBidi" w:hAnsiTheme="majorBidi" w:cstheme="majorBidi" w:hint="cs"/>
          <w:sz w:val="20"/>
          <w:szCs w:val="20"/>
          <w:rtl/>
        </w:rPr>
        <w:t xml:space="preserve"> על הדיון</w:t>
      </w:r>
      <w:r w:rsidR="00C6010D" w:rsidRPr="00C6010D">
        <w:rPr>
          <w:rFonts w:asciiTheme="majorBidi" w:hAnsiTheme="majorBidi" w:cstheme="majorBidi" w:hint="cs"/>
          <w:sz w:val="20"/>
          <w:szCs w:val="20"/>
          <w:rtl/>
        </w:rPr>
        <w:t xml:space="preserve">: צידוק גדול לו לעמרם על פי דברי ריש לקיש </w:t>
      </w:r>
      <w:r w:rsidR="00C6010D" w:rsidRPr="00C6010D">
        <w:rPr>
          <w:rFonts w:ascii="David" w:hAnsi="David" w:cs="David"/>
          <w:sz w:val="20"/>
          <w:szCs w:val="20"/>
          <w:rtl/>
        </w:rPr>
        <w:t>"אסור לאדם לשמש מטתו בשני רעבון"</w:t>
      </w:r>
      <w:r w:rsidR="00C6010D">
        <w:rPr>
          <w:rFonts w:asciiTheme="majorBidi" w:hAnsiTheme="majorBidi" w:cstheme="majorBidi" w:hint="cs"/>
          <w:sz w:val="20"/>
          <w:szCs w:val="20"/>
          <w:rtl/>
        </w:rPr>
        <w:t xml:space="preserve">, </w:t>
      </w:r>
      <w:r w:rsidR="00C6010D" w:rsidRPr="00C6010D">
        <w:rPr>
          <w:rFonts w:asciiTheme="majorBidi" w:hAnsiTheme="majorBidi" w:cstheme="majorBidi" w:hint="cs"/>
          <w:sz w:val="20"/>
          <w:szCs w:val="20"/>
          <w:rtl/>
        </w:rPr>
        <w:t>ועיין מה שכתבנו בזה בעיוננו לתענית דף יא.</w:t>
      </w:r>
    </w:p>
    <w:p w14:paraId="46C71BF6" w14:textId="77777777" w:rsidR="004D7E53" w:rsidRPr="00C6010D" w:rsidRDefault="004D7E53" w:rsidP="00C6010D">
      <w:pPr>
        <w:spacing w:after="0" w:line="240" w:lineRule="auto"/>
        <w:rPr>
          <w:rFonts w:asciiTheme="majorBidi" w:hAnsiTheme="majorBidi" w:cstheme="majorBidi"/>
          <w:sz w:val="20"/>
          <w:szCs w:val="20"/>
        </w:rPr>
      </w:pPr>
    </w:p>
  </w:footnote>
  <w:footnote w:id="4">
    <w:p w14:paraId="13311DA3" w14:textId="5F889052" w:rsidR="008167BA" w:rsidRDefault="008167BA">
      <w:pPr>
        <w:pStyle w:val="a3"/>
        <w:rPr>
          <w:rFonts w:asciiTheme="majorBidi" w:hAnsiTheme="majorBidi" w:cstheme="majorBidi"/>
          <w:rtl/>
        </w:rPr>
      </w:pPr>
      <w:r w:rsidRPr="008167BA">
        <w:rPr>
          <w:rStyle w:val="a5"/>
          <w:rFonts w:asciiTheme="majorBidi" w:hAnsiTheme="majorBidi" w:cstheme="majorBidi"/>
        </w:rPr>
        <w:footnoteRef/>
      </w:r>
      <w:r w:rsidRPr="008167BA">
        <w:rPr>
          <w:rFonts w:asciiTheme="majorBidi" w:hAnsiTheme="majorBidi" w:cstheme="majorBidi"/>
          <w:rtl/>
        </w:rPr>
        <w:t xml:space="preserve"> 22273 מבן חודש ומעלה</w:t>
      </w:r>
      <w:r>
        <w:rPr>
          <w:rFonts w:asciiTheme="majorBidi" w:hAnsiTheme="majorBidi" w:cstheme="majorBidi" w:hint="cs"/>
          <w:rtl/>
        </w:rPr>
        <w:t xml:space="preserve"> (במדבר ג, מג).</w:t>
      </w:r>
      <w:r w:rsidRPr="008167BA">
        <w:rPr>
          <w:rFonts w:asciiTheme="majorBidi" w:hAnsiTheme="majorBidi" w:cstheme="majorBidi"/>
          <w:rtl/>
        </w:rPr>
        <w:t>, כשמבן עשרים ומעלה ישנם בכלל העם שישים ריבוא!</w:t>
      </w:r>
    </w:p>
    <w:p w14:paraId="15157F78" w14:textId="77777777" w:rsidR="004D7E53" w:rsidRPr="008167BA" w:rsidRDefault="004D7E53">
      <w:pPr>
        <w:pStyle w:val="a3"/>
        <w:rPr>
          <w:rFonts w:asciiTheme="majorBidi" w:hAnsiTheme="majorBidi" w:cstheme="majorBidi"/>
        </w:rPr>
      </w:pPr>
    </w:p>
  </w:footnote>
  <w:footnote w:id="5">
    <w:p w14:paraId="30D545B3" w14:textId="74C7E4B9" w:rsidR="00F62FF4" w:rsidRDefault="00F62FF4" w:rsidP="00C6010D">
      <w:pPr>
        <w:spacing w:after="0" w:line="240" w:lineRule="auto"/>
        <w:rPr>
          <w:rFonts w:asciiTheme="majorBidi" w:hAnsiTheme="majorBidi" w:cstheme="majorBidi"/>
          <w:sz w:val="20"/>
          <w:szCs w:val="20"/>
          <w:rtl/>
        </w:rPr>
      </w:pPr>
      <w:r w:rsidRPr="00C6010D">
        <w:rPr>
          <w:rStyle w:val="a5"/>
          <w:rFonts w:asciiTheme="majorBidi" w:hAnsiTheme="majorBidi" w:cstheme="majorBidi"/>
          <w:sz w:val="20"/>
          <w:szCs w:val="20"/>
        </w:rPr>
        <w:footnoteRef/>
      </w:r>
      <w:r w:rsidRPr="00C6010D">
        <w:rPr>
          <w:rFonts w:asciiTheme="majorBidi" w:hAnsiTheme="majorBidi" w:cstheme="majorBidi"/>
          <w:sz w:val="20"/>
          <w:szCs w:val="20"/>
          <w:rtl/>
        </w:rPr>
        <w:t xml:space="preserve"> כלי יקר במדבר פרק ג פסוק לט.</w:t>
      </w:r>
    </w:p>
    <w:p w14:paraId="339E8E03" w14:textId="77777777" w:rsidR="004D7E53" w:rsidRPr="00C6010D" w:rsidRDefault="004D7E53" w:rsidP="00C6010D">
      <w:pPr>
        <w:spacing w:after="0" w:line="240" w:lineRule="auto"/>
        <w:rPr>
          <w:rFonts w:asciiTheme="majorBidi" w:hAnsiTheme="majorBidi" w:cstheme="majorBidi"/>
          <w:sz w:val="20"/>
          <w:szCs w:val="20"/>
        </w:rPr>
      </w:pPr>
    </w:p>
  </w:footnote>
  <w:footnote w:id="6">
    <w:p w14:paraId="442BA450" w14:textId="64BAC5DB" w:rsidR="00D246F5" w:rsidRDefault="00D246F5" w:rsidP="00C6010D">
      <w:pPr>
        <w:spacing w:after="0" w:line="240" w:lineRule="auto"/>
        <w:rPr>
          <w:rFonts w:asciiTheme="majorBidi" w:hAnsiTheme="majorBidi" w:cstheme="majorBidi"/>
          <w:sz w:val="20"/>
          <w:szCs w:val="20"/>
          <w:rtl/>
        </w:rPr>
      </w:pPr>
      <w:r w:rsidRPr="00C6010D">
        <w:rPr>
          <w:rStyle w:val="a5"/>
          <w:rFonts w:asciiTheme="majorBidi" w:hAnsiTheme="majorBidi" w:cstheme="majorBidi"/>
          <w:sz w:val="20"/>
          <w:szCs w:val="20"/>
        </w:rPr>
        <w:footnoteRef/>
      </w:r>
      <w:r w:rsidRPr="00C6010D">
        <w:rPr>
          <w:rFonts w:asciiTheme="majorBidi" w:hAnsiTheme="majorBidi" w:cstheme="majorBidi"/>
          <w:sz w:val="20"/>
          <w:szCs w:val="20"/>
          <w:rtl/>
        </w:rPr>
        <w:t xml:space="preserve">   מסכת בבא בתרא דף ס עמוד ב.</w:t>
      </w:r>
    </w:p>
    <w:p w14:paraId="6C45484F" w14:textId="77777777" w:rsidR="004D7E53" w:rsidRPr="00C6010D" w:rsidRDefault="004D7E53" w:rsidP="00C6010D">
      <w:pPr>
        <w:spacing w:after="0" w:line="240" w:lineRule="auto"/>
        <w:rPr>
          <w:rFonts w:asciiTheme="majorBidi" w:hAnsiTheme="majorBidi" w:cstheme="majorBidi"/>
          <w:sz w:val="20"/>
          <w:szCs w:val="20"/>
          <w:rtl/>
        </w:rPr>
      </w:pPr>
    </w:p>
  </w:footnote>
  <w:footnote w:id="7">
    <w:p w14:paraId="0E082606" w14:textId="22264E0E" w:rsidR="00B16E46" w:rsidRPr="00C6010D" w:rsidRDefault="00B16E46" w:rsidP="004D7E53">
      <w:pPr>
        <w:pStyle w:val="a3"/>
        <w:spacing w:line="360" w:lineRule="auto"/>
        <w:rPr>
          <w:rFonts w:asciiTheme="majorBidi" w:hAnsiTheme="majorBidi" w:cstheme="majorBidi"/>
          <w:rtl/>
        </w:rPr>
      </w:pPr>
      <w:r w:rsidRPr="00C6010D">
        <w:rPr>
          <w:rStyle w:val="a5"/>
          <w:rFonts w:asciiTheme="majorBidi" w:hAnsiTheme="majorBidi" w:cstheme="majorBidi"/>
        </w:rPr>
        <w:footnoteRef/>
      </w:r>
      <w:r w:rsidRPr="00C6010D">
        <w:rPr>
          <w:rFonts w:asciiTheme="majorBidi" w:hAnsiTheme="majorBidi" w:cstheme="majorBidi"/>
          <w:rtl/>
        </w:rPr>
        <w:t xml:space="preserve"> אם הבנים שמחה לרב טייכטל, עמוד קנח אות יב.</w:t>
      </w:r>
    </w:p>
  </w:footnote>
  <w:footnote w:id="8">
    <w:p w14:paraId="15D275EE" w14:textId="48526042" w:rsidR="00C6010D" w:rsidRDefault="00C6010D" w:rsidP="009107DE">
      <w:pPr>
        <w:spacing w:after="0" w:line="240" w:lineRule="auto"/>
        <w:rPr>
          <w:rFonts w:asciiTheme="majorBidi" w:hAnsiTheme="majorBidi" w:cstheme="majorBidi"/>
          <w:sz w:val="20"/>
          <w:szCs w:val="20"/>
          <w:rtl/>
        </w:rPr>
      </w:pPr>
      <w:r w:rsidRPr="00DD6259">
        <w:rPr>
          <w:rStyle w:val="a5"/>
          <w:rFonts w:asciiTheme="majorBidi" w:hAnsiTheme="majorBidi" w:cstheme="majorBidi"/>
          <w:sz w:val="20"/>
          <w:szCs w:val="20"/>
        </w:rPr>
        <w:footnoteRef/>
      </w:r>
      <w:r w:rsidRPr="00DD6259">
        <w:rPr>
          <w:rFonts w:asciiTheme="majorBidi" w:hAnsiTheme="majorBidi" w:cstheme="majorBidi"/>
          <w:sz w:val="20"/>
          <w:szCs w:val="20"/>
          <w:rtl/>
        </w:rPr>
        <w:t xml:space="preserve"> מהרש"א    דף יב עמוד א.</w:t>
      </w:r>
      <w:r w:rsidR="009107DE">
        <w:rPr>
          <w:rFonts w:asciiTheme="majorBidi" w:hAnsiTheme="majorBidi" w:cstheme="majorBidi" w:hint="cs"/>
          <w:sz w:val="20"/>
          <w:szCs w:val="20"/>
          <w:rtl/>
        </w:rPr>
        <w:t xml:space="preserve"> סוגייתנו היוותה בסיס ער לדיון על הקמת משפחות בימי השואה. אכן, אז גזרו גם על הנקבות וקשה היה לראות שהגזירה 'עבידא דבטלה'. רבנים רבים התנגדו לעריכת חופות, מחשש לחיי אישה הרה, חיי הילדים, היכולת לשמור על טהרת המשפחה וחשש לעגינות. פירוט </w:t>
      </w:r>
      <w:r w:rsidR="00E95A81">
        <w:rPr>
          <w:rFonts w:asciiTheme="majorBidi" w:hAnsiTheme="majorBidi" w:cstheme="majorBidi" w:hint="cs"/>
          <w:sz w:val="20"/>
          <w:szCs w:val="20"/>
          <w:rtl/>
        </w:rPr>
        <w:t xml:space="preserve">ישנו </w:t>
      </w:r>
      <w:r w:rsidR="009107DE">
        <w:rPr>
          <w:rFonts w:asciiTheme="majorBidi" w:hAnsiTheme="majorBidi" w:cstheme="majorBidi" w:hint="cs"/>
          <w:sz w:val="20"/>
          <w:szCs w:val="20"/>
          <w:rtl/>
        </w:rPr>
        <w:t>בספר 'בסתר רעם' לאסתר פרבשטיין, מעמוד 277 ואילך.</w:t>
      </w:r>
    </w:p>
    <w:p w14:paraId="12D59D7B" w14:textId="77777777" w:rsidR="009107DE" w:rsidRPr="00DD6259" w:rsidRDefault="009107DE" w:rsidP="009107DE">
      <w:pPr>
        <w:spacing w:after="0" w:line="240" w:lineRule="auto"/>
        <w:rPr>
          <w:rFonts w:asciiTheme="majorBidi" w:hAnsiTheme="majorBidi" w:cstheme="majorBidi"/>
          <w:sz w:val="20"/>
          <w:szCs w:val="20"/>
        </w:rPr>
      </w:pPr>
    </w:p>
  </w:footnote>
  <w:footnote w:id="9">
    <w:p w14:paraId="27B4BF97" w14:textId="01BA7453" w:rsidR="00856A16" w:rsidRPr="00DD6259" w:rsidRDefault="00856A16" w:rsidP="004D7E53">
      <w:pPr>
        <w:pStyle w:val="a3"/>
        <w:spacing w:line="360" w:lineRule="auto"/>
        <w:rPr>
          <w:rFonts w:asciiTheme="majorBidi" w:hAnsiTheme="majorBidi" w:cstheme="majorBidi"/>
        </w:rPr>
      </w:pPr>
      <w:r w:rsidRPr="00DD6259">
        <w:rPr>
          <w:rStyle w:val="a5"/>
          <w:rFonts w:asciiTheme="majorBidi" w:hAnsiTheme="majorBidi" w:cstheme="majorBidi"/>
        </w:rPr>
        <w:footnoteRef/>
      </w:r>
      <w:r w:rsidRPr="00DD6259">
        <w:rPr>
          <w:rFonts w:asciiTheme="majorBidi" w:hAnsiTheme="majorBidi" w:cstheme="majorBidi"/>
          <w:rtl/>
        </w:rPr>
        <w:t xml:space="preserve"> בן יהוידע.</w:t>
      </w:r>
      <w:r w:rsidR="00F62FF4" w:rsidRPr="00DD6259">
        <w:rPr>
          <w:rFonts w:asciiTheme="majorBidi" w:hAnsiTheme="majorBidi" w:cstheme="majorBidi"/>
          <w:rtl/>
        </w:rPr>
        <w:t xml:space="preserve"> הרחיב בזה הרב מרגליות בשערי זוהר, מובא כאן בסוף גמרא הלכה ברורה.</w:t>
      </w:r>
    </w:p>
  </w:footnote>
  <w:footnote w:id="10">
    <w:p w14:paraId="32C0DDA0" w14:textId="1EFA8D41" w:rsidR="00C6010D" w:rsidRPr="00DD6259" w:rsidRDefault="00C6010D" w:rsidP="004D7E53">
      <w:pPr>
        <w:spacing w:after="0" w:line="360" w:lineRule="auto"/>
        <w:rPr>
          <w:rFonts w:asciiTheme="majorBidi" w:hAnsiTheme="majorBidi" w:cstheme="majorBidi"/>
          <w:sz w:val="20"/>
          <w:szCs w:val="20"/>
        </w:rPr>
      </w:pPr>
      <w:r w:rsidRPr="00DD6259">
        <w:rPr>
          <w:rStyle w:val="a5"/>
          <w:rFonts w:asciiTheme="majorBidi" w:hAnsiTheme="majorBidi" w:cstheme="majorBidi"/>
          <w:sz w:val="20"/>
          <w:szCs w:val="20"/>
        </w:rPr>
        <w:footnoteRef/>
      </w:r>
      <w:r w:rsidRPr="00DD6259">
        <w:rPr>
          <w:rFonts w:asciiTheme="majorBidi" w:hAnsiTheme="majorBidi" w:cstheme="majorBidi"/>
          <w:sz w:val="20"/>
          <w:szCs w:val="20"/>
          <w:rtl/>
        </w:rPr>
        <w:t xml:space="preserve"> מהרש"א   דף יב עמוד ב.</w:t>
      </w:r>
    </w:p>
  </w:footnote>
  <w:footnote w:id="11">
    <w:p w14:paraId="4BBE98A9" w14:textId="6FD75589" w:rsidR="00D74398" w:rsidRPr="00DD6259" w:rsidRDefault="00D74398" w:rsidP="004D7E53">
      <w:pPr>
        <w:pStyle w:val="a3"/>
        <w:spacing w:line="360" w:lineRule="auto"/>
        <w:rPr>
          <w:rFonts w:asciiTheme="majorBidi" w:hAnsiTheme="majorBidi" w:cstheme="majorBidi"/>
        </w:rPr>
      </w:pPr>
      <w:r w:rsidRPr="00DD6259">
        <w:rPr>
          <w:rStyle w:val="a5"/>
          <w:rFonts w:asciiTheme="majorBidi" w:hAnsiTheme="majorBidi" w:cstheme="majorBidi"/>
        </w:rPr>
        <w:footnoteRef/>
      </w:r>
      <w:r w:rsidRPr="00DD6259">
        <w:rPr>
          <w:rFonts w:asciiTheme="majorBidi" w:hAnsiTheme="majorBidi" w:cstheme="majorBidi"/>
          <w:rtl/>
        </w:rPr>
        <w:t xml:space="preserve"> מדרש אגדה שמות טו, כ.</w:t>
      </w:r>
    </w:p>
  </w:footnote>
  <w:footnote w:id="12">
    <w:p w14:paraId="0ACBECC0" w14:textId="4C0D206E" w:rsidR="00E04AE4" w:rsidRPr="00E04AE4" w:rsidRDefault="00E04AE4" w:rsidP="00E04AE4">
      <w:pPr>
        <w:pStyle w:val="a3"/>
        <w:spacing w:line="360" w:lineRule="auto"/>
        <w:rPr>
          <w:rFonts w:asciiTheme="majorBidi" w:hAnsiTheme="majorBidi" w:cstheme="majorBidi"/>
        </w:rPr>
      </w:pPr>
      <w:r w:rsidRPr="00E04AE4">
        <w:rPr>
          <w:rStyle w:val="a5"/>
          <w:rFonts w:asciiTheme="majorBidi" w:hAnsiTheme="majorBidi" w:cstheme="majorBidi"/>
        </w:rPr>
        <w:footnoteRef/>
      </w:r>
      <w:r w:rsidRPr="00E04AE4">
        <w:rPr>
          <w:rFonts w:asciiTheme="majorBidi" w:hAnsiTheme="majorBidi" w:cstheme="majorBidi"/>
          <w:rtl/>
        </w:rPr>
        <w:t xml:space="preserve"> רש"י במדבר פרק יב פסוק א.</w:t>
      </w:r>
    </w:p>
  </w:footnote>
  <w:footnote w:id="13">
    <w:p w14:paraId="0F5BC375" w14:textId="77777777" w:rsidR="00B16E46" w:rsidRPr="00DD6259" w:rsidRDefault="00B16E46" w:rsidP="00E04AE4">
      <w:pPr>
        <w:pStyle w:val="a3"/>
        <w:spacing w:line="360" w:lineRule="auto"/>
        <w:rPr>
          <w:rFonts w:asciiTheme="majorBidi" w:hAnsiTheme="majorBidi" w:cstheme="majorBidi"/>
        </w:rPr>
      </w:pPr>
      <w:r w:rsidRPr="00DD6259">
        <w:rPr>
          <w:rStyle w:val="a5"/>
          <w:rFonts w:asciiTheme="majorBidi" w:hAnsiTheme="majorBidi" w:cstheme="majorBidi"/>
        </w:rPr>
        <w:footnoteRef/>
      </w:r>
      <w:r w:rsidRPr="00DD6259">
        <w:rPr>
          <w:rFonts w:asciiTheme="majorBidi" w:hAnsiTheme="majorBidi" w:cstheme="majorBidi"/>
          <w:rtl/>
        </w:rPr>
        <w:t xml:space="preserve"> דף יב עמוד א ד"ה ותצפנהו.</w:t>
      </w:r>
    </w:p>
  </w:footnote>
  <w:footnote w:id="14">
    <w:p w14:paraId="6CE0D555" w14:textId="499AC5D3" w:rsidR="008167BA" w:rsidRPr="00DD6259" w:rsidRDefault="008167BA" w:rsidP="004D7E53">
      <w:pPr>
        <w:spacing w:after="0" w:line="360" w:lineRule="auto"/>
        <w:rPr>
          <w:rFonts w:asciiTheme="majorBidi" w:hAnsiTheme="majorBidi" w:cstheme="majorBidi"/>
          <w:sz w:val="20"/>
          <w:szCs w:val="20"/>
          <w:rtl/>
        </w:rPr>
      </w:pPr>
      <w:r w:rsidRPr="00DD6259">
        <w:rPr>
          <w:rStyle w:val="a5"/>
          <w:rFonts w:asciiTheme="majorBidi" w:hAnsiTheme="majorBidi" w:cstheme="majorBidi"/>
          <w:sz w:val="20"/>
          <w:szCs w:val="20"/>
        </w:rPr>
        <w:footnoteRef/>
      </w:r>
      <w:r w:rsidRPr="00DD6259">
        <w:rPr>
          <w:rFonts w:asciiTheme="majorBidi" w:hAnsiTheme="majorBidi" w:cstheme="majorBidi"/>
          <w:sz w:val="20"/>
          <w:szCs w:val="20"/>
          <w:rtl/>
        </w:rPr>
        <w:t xml:space="preserve"> מהרש"א   דף יב עמוד א.</w:t>
      </w:r>
    </w:p>
  </w:footnote>
  <w:footnote w:id="15">
    <w:p w14:paraId="7E01F425" w14:textId="51A412B5" w:rsidR="00DD6259" w:rsidRPr="00DD6259" w:rsidRDefault="00DD6259" w:rsidP="004D7E53">
      <w:pPr>
        <w:spacing w:after="0" w:line="360" w:lineRule="auto"/>
        <w:rPr>
          <w:rFonts w:asciiTheme="majorBidi" w:hAnsiTheme="majorBidi" w:cstheme="majorBidi"/>
          <w:sz w:val="20"/>
          <w:szCs w:val="20"/>
        </w:rPr>
      </w:pPr>
      <w:r w:rsidRPr="00DD6259">
        <w:rPr>
          <w:rStyle w:val="a5"/>
          <w:rFonts w:asciiTheme="majorBidi" w:hAnsiTheme="majorBidi" w:cstheme="majorBidi"/>
          <w:sz w:val="20"/>
          <w:szCs w:val="20"/>
        </w:rPr>
        <w:footnoteRef/>
      </w:r>
      <w:r w:rsidRPr="00DD6259">
        <w:rPr>
          <w:rFonts w:asciiTheme="majorBidi" w:hAnsiTheme="majorBidi" w:cstheme="majorBidi"/>
          <w:sz w:val="20"/>
          <w:szCs w:val="20"/>
          <w:rtl/>
        </w:rPr>
        <w:t xml:space="preserve"> מהרש"א    דף יב עמוד א.</w:t>
      </w:r>
    </w:p>
  </w:footnote>
  <w:footnote w:id="16">
    <w:p w14:paraId="082F6E59" w14:textId="5CC3EE96" w:rsidR="0083493C" w:rsidRPr="00DD6259" w:rsidRDefault="0083493C" w:rsidP="004D7E53">
      <w:pPr>
        <w:pStyle w:val="a3"/>
        <w:spacing w:line="360" w:lineRule="auto"/>
        <w:rPr>
          <w:rFonts w:asciiTheme="majorBidi" w:hAnsiTheme="majorBidi" w:cstheme="majorBidi"/>
        </w:rPr>
      </w:pPr>
      <w:r w:rsidRPr="00DD6259">
        <w:rPr>
          <w:rStyle w:val="a5"/>
          <w:rFonts w:asciiTheme="majorBidi" w:hAnsiTheme="majorBidi" w:cstheme="majorBidi"/>
        </w:rPr>
        <w:footnoteRef/>
      </w:r>
      <w:r w:rsidRPr="00DD6259">
        <w:rPr>
          <w:rFonts w:asciiTheme="majorBidi" w:hAnsiTheme="majorBidi" w:cstheme="majorBidi"/>
          <w:rtl/>
        </w:rPr>
        <w:t xml:space="preserve"> ולא בחטא אחר, שלא חטאו (רש"י).</w:t>
      </w:r>
    </w:p>
  </w:footnote>
  <w:footnote w:id="17">
    <w:p w14:paraId="079343B9" w14:textId="1E6E888A" w:rsidR="0083493C" w:rsidRPr="00DD6259" w:rsidRDefault="0083493C" w:rsidP="004D7E53">
      <w:pPr>
        <w:spacing w:after="0" w:line="360" w:lineRule="auto"/>
        <w:rPr>
          <w:rFonts w:asciiTheme="majorBidi" w:hAnsiTheme="majorBidi" w:cstheme="majorBidi"/>
          <w:sz w:val="20"/>
          <w:szCs w:val="20"/>
          <w:rtl/>
        </w:rPr>
      </w:pPr>
      <w:r w:rsidRPr="00DD6259">
        <w:rPr>
          <w:rStyle w:val="a5"/>
          <w:rFonts w:asciiTheme="majorBidi" w:hAnsiTheme="majorBidi" w:cstheme="majorBidi"/>
          <w:sz w:val="20"/>
          <w:szCs w:val="20"/>
        </w:rPr>
        <w:footnoteRef/>
      </w:r>
      <w:r w:rsidRPr="00DD6259">
        <w:rPr>
          <w:rFonts w:asciiTheme="majorBidi" w:hAnsiTheme="majorBidi" w:cstheme="majorBidi"/>
          <w:sz w:val="20"/>
          <w:szCs w:val="20"/>
          <w:rtl/>
        </w:rPr>
        <w:t xml:space="preserve">   מסכת שבת דף נה עמוד ב.</w:t>
      </w:r>
    </w:p>
  </w:footnote>
  <w:footnote w:id="18">
    <w:p w14:paraId="703A7C55" w14:textId="619C10C4" w:rsidR="00856A16" w:rsidRPr="00DD6259" w:rsidRDefault="00856A16" w:rsidP="004D7E53">
      <w:pPr>
        <w:pStyle w:val="a3"/>
        <w:spacing w:line="360" w:lineRule="auto"/>
        <w:rPr>
          <w:rFonts w:asciiTheme="majorBidi" w:hAnsiTheme="majorBidi" w:cstheme="majorBidi"/>
        </w:rPr>
      </w:pPr>
      <w:r w:rsidRPr="00DD6259">
        <w:rPr>
          <w:rStyle w:val="a5"/>
          <w:rFonts w:asciiTheme="majorBidi" w:hAnsiTheme="majorBidi" w:cstheme="majorBidi"/>
        </w:rPr>
        <w:footnoteRef/>
      </w:r>
      <w:r w:rsidRPr="00DD6259">
        <w:rPr>
          <w:rFonts w:asciiTheme="majorBidi" w:hAnsiTheme="majorBidi" w:cstheme="majorBidi"/>
          <w:rtl/>
        </w:rPr>
        <w:t xml:space="preserve"> בן יהוידע.</w:t>
      </w:r>
      <w:r w:rsidR="009107DE">
        <w:rPr>
          <w:rFonts w:asciiTheme="majorBidi" w:hAnsiTheme="majorBidi" w:cstheme="majorBidi" w:hint="cs"/>
          <w:rtl/>
        </w:rPr>
        <w:t xml:space="preserve"> הרחיב בעניין זה הרמב"ן לבראשית פרק יב פסוק ו.</w:t>
      </w:r>
    </w:p>
  </w:footnote>
  <w:footnote w:id="19">
    <w:p w14:paraId="7D57A3FA" w14:textId="1E2831D2" w:rsidR="00DD6259" w:rsidRPr="00DD6259" w:rsidRDefault="00DD6259" w:rsidP="004D7E53">
      <w:pPr>
        <w:spacing w:after="0" w:line="360" w:lineRule="auto"/>
        <w:rPr>
          <w:rFonts w:asciiTheme="majorBidi" w:hAnsiTheme="majorBidi" w:cstheme="majorBidi"/>
          <w:sz w:val="20"/>
          <w:szCs w:val="20"/>
          <w:rtl/>
        </w:rPr>
      </w:pPr>
      <w:r w:rsidRPr="00DD6259">
        <w:rPr>
          <w:rStyle w:val="a5"/>
          <w:rFonts w:asciiTheme="majorBidi" w:hAnsiTheme="majorBidi" w:cstheme="majorBidi"/>
          <w:sz w:val="20"/>
          <w:szCs w:val="20"/>
        </w:rPr>
        <w:footnoteRef/>
      </w:r>
      <w:r w:rsidRPr="00DD6259">
        <w:rPr>
          <w:rFonts w:asciiTheme="majorBidi" w:hAnsiTheme="majorBidi" w:cstheme="majorBidi"/>
          <w:sz w:val="20"/>
          <w:szCs w:val="20"/>
          <w:rtl/>
        </w:rPr>
        <w:t xml:space="preserve"> מהרש"א   דף יג עמוד א.</w:t>
      </w:r>
    </w:p>
  </w:footnote>
  <w:footnote w:id="20">
    <w:p w14:paraId="6B7B7A80" w14:textId="58A2CEE6" w:rsidR="00F62FF4" w:rsidRPr="00DD6259" w:rsidRDefault="00F62FF4" w:rsidP="004D7E53">
      <w:pPr>
        <w:spacing w:after="0" w:line="360" w:lineRule="auto"/>
        <w:rPr>
          <w:rFonts w:asciiTheme="majorBidi" w:hAnsiTheme="majorBidi" w:cstheme="majorBidi"/>
          <w:sz w:val="20"/>
          <w:szCs w:val="20"/>
        </w:rPr>
      </w:pPr>
      <w:r w:rsidRPr="00DD6259">
        <w:rPr>
          <w:rStyle w:val="a5"/>
          <w:rFonts w:asciiTheme="majorBidi" w:hAnsiTheme="majorBidi" w:cstheme="majorBidi"/>
          <w:sz w:val="20"/>
          <w:szCs w:val="20"/>
        </w:rPr>
        <w:footnoteRef/>
      </w:r>
      <w:r w:rsidRPr="00DD6259">
        <w:rPr>
          <w:rFonts w:asciiTheme="majorBidi" w:hAnsiTheme="majorBidi" w:cstheme="majorBidi"/>
          <w:sz w:val="20"/>
          <w:szCs w:val="20"/>
          <w:rtl/>
        </w:rPr>
        <w:t xml:space="preserve"> אבן עזרא בראשית פרק מו פסוק כג</w:t>
      </w:r>
      <w:r w:rsidR="004D7E53">
        <w:rPr>
          <w:rFonts w:asciiTheme="majorBidi" w:hAnsiTheme="majorBidi" w:cstheme="majorBidi" w:hint="cs"/>
          <w:sz w:val="20"/>
          <w:szCs w:val="20"/>
          <w:rtl/>
        </w:rPr>
        <w:t>.</w:t>
      </w:r>
    </w:p>
  </w:footnote>
  <w:footnote w:id="21">
    <w:p w14:paraId="18F471CC" w14:textId="58D1C734" w:rsidR="002B6CDC" w:rsidRPr="00DD6259" w:rsidRDefault="002B6CDC" w:rsidP="009107DE">
      <w:pPr>
        <w:pStyle w:val="a3"/>
        <w:spacing w:line="360" w:lineRule="auto"/>
        <w:rPr>
          <w:rFonts w:asciiTheme="majorBidi" w:hAnsiTheme="majorBidi" w:cstheme="majorBidi"/>
          <w:rtl/>
        </w:rPr>
      </w:pPr>
      <w:r w:rsidRPr="00DD6259">
        <w:rPr>
          <w:rStyle w:val="a5"/>
          <w:rFonts w:asciiTheme="majorBidi" w:hAnsiTheme="majorBidi" w:cstheme="majorBidi"/>
        </w:rPr>
        <w:footnoteRef/>
      </w:r>
      <w:r w:rsidRPr="00DD6259">
        <w:rPr>
          <w:rFonts w:asciiTheme="majorBidi" w:hAnsiTheme="majorBidi" w:cstheme="majorBidi"/>
          <w:rtl/>
        </w:rPr>
        <w:t xml:space="preserve"> רמב"ן בראשית פרק מו, טו.</w:t>
      </w:r>
    </w:p>
  </w:footnote>
  <w:footnote w:id="22">
    <w:p w14:paraId="07FCFE38" w14:textId="0FBD844D" w:rsidR="002B6CDC" w:rsidRPr="00DD6259" w:rsidRDefault="002B6CDC" w:rsidP="009107DE">
      <w:pPr>
        <w:pStyle w:val="a3"/>
        <w:spacing w:line="360" w:lineRule="auto"/>
        <w:rPr>
          <w:rtl/>
        </w:rPr>
      </w:pPr>
      <w:r w:rsidRPr="00DD6259">
        <w:rPr>
          <w:rStyle w:val="a5"/>
        </w:rPr>
        <w:footnoteRef/>
      </w:r>
      <w:r w:rsidRPr="00DD6259">
        <w:rPr>
          <w:rtl/>
        </w:rPr>
        <w:t xml:space="preserve"> </w:t>
      </w:r>
      <w:r w:rsidRPr="00DD6259">
        <w:rPr>
          <w:rFonts w:asciiTheme="majorBidi" w:hAnsiTheme="majorBidi" w:cstheme="majorBidi"/>
          <w:rtl/>
        </w:rPr>
        <w:t>גבורות ה' פרק טז</w:t>
      </w:r>
      <w:r w:rsidRPr="00DD6259">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07801197"/>
      <w:docPartObj>
        <w:docPartGallery w:val="Page Numbers (Top of Page)"/>
        <w:docPartUnique/>
      </w:docPartObj>
    </w:sdtPr>
    <w:sdtContent>
      <w:p w14:paraId="68CEA6C8" w14:textId="023B5150" w:rsidR="00B16E46" w:rsidRDefault="00B16E46">
        <w:pPr>
          <w:pStyle w:val="a7"/>
        </w:pPr>
        <w:r>
          <w:fldChar w:fldCharType="begin"/>
        </w:r>
        <w:r>
          <w:instrText>PAGE   \* MERGEFORMAT</w:instrText>
        </w:r>
        <w:r>
          <w:fldChar w:fldCharType="separate"/>
        </w:r>
        <w:r>
          <w:rPr>
            <w:rtl/>
            <w:lang w:val="he-IL"/>
          </w:rPr>
          <w:t>2</w:t>
        </w:r>
        <w:r>
          <w:fldChar w:fldCharType="end"/>
        </w:r>
      </w:p>
    </w:sdtContent>
  </w:sdt>
  <w:p w14:paraId="4AFAE98A" w14:textId="77777777" w:rsidR="00B16E46" w:rsidRDefault="00B16E4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82A91"/>
    <w:multiLevelType w:val="hybridMultilevel"/>
    <w:tmpl w:val="BFCA5F1E"/>
    <w:lvl w:ilvl="0" w:tplc="4A1CA5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38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B2"/>
    <w:rsid w:val="001F41AB"/>
    <w:rsid w:val="00293330"/>
    <w:rsid w:val="002B6CDC"/>
    <w:rsid w:val="003A3860"/>
    <w:rsid w:val="00445934"/>
    <w:rsid w:val="004D7E53"/>
    <w:rsid w:val="005033DA"/>
    <w:rsid w:val="0059772C"/>
    <w:rsid w:val="008167BA"/>
    <w:rsid w:val="0083493C"/>
    <w:rsid w:val="00856A16"/>
    <w:rsid w:val="008776C8"/>
    <w:rsid w:val="009107DE"/>
    <w:rsid w:val="00A82CF4"/>
    <w:rsid w:val="00AA04AF"/>
    <w:rsid w:val="00B16E46"/>
    <w:rsid w:val="00B56946"/>
    <w:rsid w:val="00C6010D"/>
    <w:rsid w:val="00CE74B2"/>
    <w:rsid w:val="00CF09E7"/>
    <w:rsid w:val="00D246F5"/>
    <w:rsid w:val="00D74398"/>
    <w:rsid w:val="00DD6259"/>
    <w:rsid w:val="00E04AE4"/>
    <w:rsid w:val="00E95A81"/>
    <w:rsid w:val="00F62FF4"/>
    <w:rsid w:val="00FB49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2FD8"/>
  <w15:chartTrackingRefBased/>
  <w15:docId w15:val="{76B50A1B-1C9A-4827-B710-F0EBEFA4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56A16"/>
    <w:pPr>
      <w:spacing w:after="0" w:line="240" w:lineRule="auto"/>
    </w:pPr>
    <w:rPr>
      <w:sz w:val="20"/>
      <w:szCs w:val="20"/>
    </w:rPr>
  </w:style>
  <w:style w:type="character" w:customStyle="1" w:styleId="a4">
    <w:name w:val="טקסט הערת שוליים תו"/>
    <w:basedOn w:val="a0"/>
    <w:link w:val="a3"/>
    <w:uiPriority w:val="99"/>
    <w:semiHidden/>
    <w:rsid w:val="00856A16"/>
    <w:rPr>
      <w:noProof/>
      <w:sz w:val="20"/>
      <w:szCs w:val="20"/>
    </w:rPr>
  </w:style>
  <w:style w:type="character" w:styleId="a5">
    <w:name w:val="footnote reference"/>
    <w:basedOn w:val="a0"/>
    <w:uiPriority w:val="99"/>
    <w:semiHidden/>
    <w:unhideWhenUsed/>
    <w:rsid w:val="00856A16"/>
    <w:rPr>
      <w:vertAlign w:val="superscript"/>
    </w:rPr>
  </w:style>
  <w:style w:type="paragraph" w:styleId="a6">
    <w:name w:val="List Paragraph"/>
    <w:basedOn w:val="a"/>
    <w:uiPriority w:val="34"/>
    <w:qFormat/>
    <w:rsid w:val="00B16E46"/>
    <w:pPr>
      <w:ind w:left="720"/>
      <w:contextualSpacing/>
    </w:pPr>
  </w:style>
  <w:style w:type="paragraph" w:styleId="a7">
    <w:name w:val="header"/>
    <w:basedOn w:val="a"/>
    <w:link w:val="a8"/>
    <w:uiPriority w:val="99"/>
    <w:unhideWhenUsed/>
    <w:rsid w:val="00B16E46"/>
    <w:pPr>
      <w:tabs>
        <w:tab w:val="center" w:pos="4153"/>
        <w:tab w:val="right" w:pos="8306"/>
      </w:tabs>
      <w:spacing w:after="0" w:line="240" w:lineRule="auto"/>
    </w:pPr>
  </w:style>
  <w:style w:type="character" w:customStyle="1" w:styleId="a8">
    <w:name w:val="כותרת עליונה תו"/>
    <w:basedOn w:val="a0"/>
    <w:link w:val="a7"/>
    <w:uiPriority w:val="99"/>
    <w:rsid w:val="00B16E46"/>
    <w:rPr>
      <w:noProof/>
    </w:rPr>
  </w:style>
  <w:style w:type="paragraph" w:styleId="a9">
    <w:name w:val="footer"/>
    <w:basedOn w:val="a"/>
    <w:link w:val="aa"/>
    <w:uiPriority w:val="99"/>
    <w:unhideWhenUsed/>
    <w:rsid w:val="00B16E46"/>
    <w:pPr>
      <w:tabs>
        <w:tab w:val="center" w:pos="4153"/>
        <w:tab w:val="right" w:pos="8306"/>
      </w:tabs>
      <w:spacing w:after="0" w:line="240" w:lineRule="auto"/>
    </w:pPr>
  </w:style>
  <w:style w:type="character" w:customStyle="1" w:styleId="aa">
    <w:name w:val="כותרת תחתונה תו"/>
    <w:basedOn w:val="a0"/>
    <w:link w:val="a9"/>
    <w:uiPriority w:val="99"/>
    <w:rsid w:val="00B16E46"/>
    <w:rPr>
      <w:noProof/>
    </w:rPr>
  </w:style>
  <w:style w:type="paragraph" w:styleId="ab">
    <w:name w:val="No Spacing"/>
    <w:uiPriority w:val="1"/>
    <w:qFormat/>
    <w:rsid w:val="00C6010D"/>
    <w:pPr>
      <w:bidi/>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A9ED-6469-47AD-A2AC-69FAC3CA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5</Pages>
  <Words>1608</Words>
  <Characters>8040</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2023-01-08T06:21:00Z</dcterms:created>
  <dcterms:modified xsi:type="dcterms:W3CDTF">2023-03-08T06:38:00Z</dcterms:modified>
</cp:coreProperties>
</file>