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30F15" w:rsidRDefault="00033EF4">
      <w:pPr>
        <w:rPr>
          <w:sz w:val="22"/>
          <w:szCs w:val="22"/>
        </w:rPr>
      </w:pPr>
      <w:bookmarkStart w:id="0" w:name="_GoBack"/>
      <w:bookmarkEnd w:id="0"/>
      <w:r>
        <w:rPr>
          <w:sz w:val="22"/>
          <w:szCs w:val="22"/>
          <w:rtl/>
        </w:rPr>
        <w:t>בס"ד, מנחם אב תשפ"ג</w:t>
      </w:r>
    </w:p>
    <w:p w14:paraId="00000002" w14:textId="77777777" w:rsidR="00530F15" w:rsidRDefault="00033EF4">
      <w:pPr>
        <w:jc w:val="center"/>
        <w:rPr>
          <w:b/>
          <w:sz w:val="26"/>
          <w:szCs w:val="26"/>
          <w:u w:val="single"/>
        </w:rPr>
      </w:pPr>
      <w:r>
        <w:rPr>
          <w:b/>
          <w:sz w:val="26"/>
          <w:szCs w:val="26"/>
          <w:u w:val="single"/>
          <w:rtl/>
        </w:rPr>
        <w:t>דף ב', פתיחה למסכת קידושין</w:t>
      </w:r>
    </w:p>
    <w:p w14:paraId="00000003" w14:textId="77777777" w:rsidR="00530F15" w:rsidRDefault="00033EF4">
      <w:pPr>
        <w:rPr>
          <w:b/>
          <w:sz w:val="22"/>
          <w:szCs w:val="22"/>
          <w:u w:val="single"/>
        </w:rPr>
      </w:pPr>
      <w:r>
        <w:rPr>
          <w:b/>
          <w:sz w:val="22"/>
          <w:szCs w:val="22"/>
          <w:u w:val="single"/>
          <w:rtl/>
        </w:rPr>
        <w:t>א. קניין, קידושין וקדושה</w:t>
      </w:r>
    </w:p>
    <w:p w14:paraId="00000004" w14:textId="77777777" w:rsidR="00530F15" w:rsidRDefault="00033EF4">
      <w:pPr>
        <w:numPr>
          <w:ilvl w:val="0"/>
          <w:numId w:val="1"/>
        </w:numPr>
        <w:pBdr>
          <w:top w:val="nil"/>
          <w:left w:val="nil"/>
          <w:bottom w:val="nil"/>
          <w:right w:val="nil"/>
          <w:between w:val="nil"/>
        </w:pBdr>
        <w:ind w:left="360"/>
        <w:rPr>
          <w:color w:val="000000"/>
          <w:sz w:val="22"/>
          <w:szCs w:val="22"/>
        </w:rPr>
      </w:pPr>
      <w:r>
        <w:rPr>
          <w:b/>
          <w:color w:val="000000"/>
          <w:sz w:val="22"/>
          <w:szCs w:val="22"/>
          <w:rtl/>
        </w:rPr>
        <w:t>קידושין, דף ב':</w:t>
      </w:r>
      <w:r>
        <w:rPr>
          <w:color w:val="000000"/>
          <w:sz w:val="22"/>
          <w:szCs w:val="22"/>
          <w:rtl/>
        </w:rPr>
        <w:t xml:space="preserve"> "</w:t>
      </w:r>
      <w:proofErr w:type="spellStart"/>
      <w:r>
        <w:rPr>
          <w:color w:val="000000"/>
          <w:sz w:val="22"/>
          <w:szCs w:val="22"/>
          <w:rtl/>
        </w:rPr>
        <w:t>האשה</w:t>
      </w:r>
      <w:proofErr w:type="spellEnd"/>
      <w:r>
        <w:rPr>
          <w:color w:val="000000"/>
          <w:sz w:val="22"/>
          <w:szCs w:val="22"/>
          <w:rtl/>
        </w:rPr>
        <w:t xml:space="preserve"> נקנית. מאי שנא הכא </w:t>
      </w:r>
      <w:proofErr w:type="spellStart"/>
      <w:r>
        <w:rPr>
          <w:color w:val="000000"/>
          <w:sz w:val="22"/>
          <w:szCs w:val="22"/>
          <w:rtl/>
        </w:rPr>
        <w:t>דתני</w:t>
      </w:r>
      <w:proofErr w:type="spellEnd"/>
      <w:r>
        <w:rPr>
          <w:color w:val="000000"/>
          <w:sz w:val="22"/>
          <w:szCs w:val="22"/>
          <w:rtl/>
        </w:rPr>
        <w:t xml:space="preserve"> </w:t>
      </w:r>
      <w:proofErr w:type="spellStart"/>
      <w:r>
        <w:rPr>
          <w:color w:val="000000"/>
          <w:sz w:val="22"/>
          <w:szCs w:val="22"/>
          <w:rtl/>
        </w:rPr>
        <w:t>האשה</w:t>
      </w:r>
      <w:proofErr w:type="spellEnd"/>
      <w:r>
        <w:rPr>
          <w:color w:val="000000"/>
          <w:sz w:val="22"/>
          <w:szCs w:val="22"/>
          <w:rtl/>
        </w:rPr>
        <w:t xml:space="preserve"> נקנית, </w:t>
      </w:r>
      <w:proofErr w:type="spellStart"/>
      <w:r>
        <w:rPr>
          <w:color w:val="000000"/>
          <w:sz w:val="22"/>
          <w:szCs w:val="22"/>
          <w:rtl/>
        </w:rPr>
        <w:t>ומ"ש</w:t>
      </w:r>
      <w:proofErr w:type="spellEnd"/>
      <w:r>
        <w:rPr>
          <w:color w:val="000000"/>
          <w:sz w:val="22"/>
          <w:szCs w:val="22"/>
          <w:rtl/>
        </w:rPr>
        <w:t xml:space="preserve"> התם </w:t>
      </w:r>
      <w:proofErr w:type="spellStart"/>
      <w:r>
        <w:rPr>
          <w:color w:val="000000"/>
          <w:sz w:val="22"/>
          <w:szCs w:val="22"/>
          <w:rtl/>
        </w:rPr>
        <w:t>דתני</w:t>
      </w:r>
      <w:proofErr w:type="spellEnd"/>
      <w:r>
        <w:rPr>
          <w:color w:val="000000"/>
          <w:sz w:val="22"/>
          <w:szCs w:val="22"/>
          <w:rtl/>
        </w:rPr>
        <w:t xml:space="preserve"> האיש מקדש? משום </w:t>
      </w:r>
      <w:proofErr w:type="spellStart"/>
      <w:r>
        <w:rPr>
          <w:color w:val="000000"/>
          <w:sz w:val="22"/>
          <w:szCs w:val="22"/>
          <w:rtl/>
        </w:rPr>
        <w:t>דקא</w:t>
      </w:r>
      <w:proofErr w:type="spellEnd"/>
      <w:r>
        <w:rPr>
          <w:color w:val="000000"/>
          <w:sz w:val="22"/>
          <w:szCs w:val="22"/>
          <w:rtl/>
        </w:rPr>
        <w:t xml:space="preserve"> בעי </w:t>
      </w:r>
      <w:proofErr w:type="spellStart"/>
      <w:r>
        <w:rPr>
          <w:color w:val="000000"/>
          <w:sz w:val="22"/>
          <w:szCs w:val="22"/>
          <w:rtl/>
        </w:rPr>
        <w:t>למיתני</w:t>
      </w:r>
      <w:proofErr w:type="spellEnd"/>
      <w:r>
        <w:rPr>
          <w:color w:val="000000"/>
          <w:sz w:val="22"/>
          <w:szCs w:val="22"/>
          <w:rtl/>
        </w:rPr>
        <w:t xml:space="preserve"> כסף, וכסף מנ"ל? גמר </w:t>
      </w:r>
      <w:proofErr w:type="spellStart"/>
      <w:r>
        <w:rPr>
          <w:color w:val="000000"/>
          <w:sz w:val="22"/>
          <w:szCs w:val="22"/>
          <w:rtl/>
        </w:rPr>
        <w:t>קיחה</w:t>
      </w:r>
      <w:proofErr w:type="spellEnd"/>
      <w:r>
        <w:rPr>
          <w:color w:val="000000"/>
          <w:sz w:val="22"/>
          <w:szCs w:val="22"/>
          <w:rtl/>
        </w:rPr>
        <w:t xml:space="preserve"> </w:t>
      </w:r>
      <w:proofErr w:type="spellStart"/>
      <w:r>
        <w:rPr>
          <w:color w:val="000000"/>
          <w:sz w:val="22"/>
          <w:szCs w:val="22"/>
          <w:rtl/>
        </w:rPr>
        <w:t>קיחה</w:t>
      </w:r>
      <w:proofErr w:type="spellEnd"/>
      <w:r>
        <w:rPr>
          <w:color w:val="000000"/>
          <w:sz w:val="22"/>
          <w:szCs w:val="22"/>
          <w:rtl/>
        </w:rPr>
        <w:t xml:space="preserve"> משדה עפרון, כתיב הכא: כי </w:t>
      </w:r>
      <w:proofErr w:type="spellStart"/>
      <w:r>
        <w:rPr>
          <w:color w:val="000000"/>
          <w:sz w:val="22"/>
          <w:szCs w:val="22"/>
          <w:rtl/>
        </w:rPr>
        <w:t>יקח</w:t>
      </w:r>
      <w:proofErr w:type="spellEnd"/>
      <w:r>
        <w:rPr>
          <w:color w:val="000000"/>
          <w:sz w:val="22"/>
          <w:szCs w:val="22"/>
          <w:rtl/>
        </w:rPr>
        <w:t xml:space="preserve"> איש </w:t>
      </w:r>
      <w:proofErr w:type="spellStart"/>
      <w:r>
        <w:rPr>
          <w:color w:val="000000"/>
          <w:sz w:val="22"/>
          <w:szCs w:val="22"/>
          <w:rtl/>
        </w:rPr>
        <w:t>אשה</w:t>
      </w:r>
      <w:proofErr w:type="spellEnd"/>
      <w:r>
        <w:rPr>
          <w:color w:val="000000"/>
          <w:sz w:val="22"/>
          <w:szCs w:val="22"/>
          <w:rtl/>
        </w:rPr>
        <w:t xml:space="preserve">, וכתיב התם: </w:t>
      </w:r>
      <w:r>
        <w:rPr>
          <w:color w:val="000000"/>
          <w:sz w:val="22"/>
          <w:szCs w:val="22"/>
          <w:rtl/>
        </w:rPr>
        <w:t xml:space="preserve">נתתי כסף השדה קח ממני, </w:t>
      </w:r>
      <w:proofErr w:type="spellStart"/>
      <w:r>
        <w:rPr>
          <w:color w:val="000000"/>
          <w:sz w:val="22"/>
          <w:szCs w:val="22"/>
          <w:rtl/>
        </w:rPr>
        <w:t>וקיחה</w:t>
      </w:r>
      <w:proofErr w:type="spellEnd"/>
      <w:r>
        <w:rPr>
          <w:color w:val="000000"/>
          <w:sz w:val="22"/>
          <w:szCs w:val="22"/>
          <w:rtl/>
        </w:rPr>
        <w:t xml:space="preserve"> </w:t>
      </w:r>
      <w:proofErr w:type="spellStart"/>
      <w:r>
        <w:rPr>
          <w:color w:val="000000"/>
          <w:sz w:val="22"/>
          <w:szCs w:val="22"/>
          <w:rtl/>
        </w:rPr>
        <w:t>איקרי</w:t>
      </w:r>
      <w:proofErr w:type="spellEnd"/>
      <w:r>
        <w:rPr>
          <w:color w:val="000000"/>
          <w:sz w:val="22"/>
          <w:szCs w:val="22"/>
          <w:rtl/>
        </w:rPr>
        <w:t xml:space="preserve"> קנין, </w:t>
      </w:r>
      <w:proofErr w:type="spellStart"/>
      <w:r>
        <w:rPr>
          <w:color w:val="000000"/>
          <w:sz w:val="22"/>
          <w:szCs w:val="22"/>
          <w:rtl/>
        </w:rPr>
        <w:t>דכתיב</w:t>
      </w:r>
      <w:proofErr w:type="spellEnd"/>
      <w:r>
        <w:rPr>
          <w:color w:val="000000"/>
          <w:sz w:val="22"/>
          <w:szCs w:val="22"/>
          <w:rtl/>
        </w:rPr>
        <w:t>: השדה אשר קנה אברהם,</w:t>
      </w:r>
      <w:r>
        <w:rPr>
          <w:color w:val="000000"/>
        </w:rPr>
        <w:t xml:space="preserve"> </w:t>
      </w:r>
      <w:r>
        <w:rPr>
          <w:color w:val="000000"/>
          <w:sz w:val="22"/>
          <w:szCs w:val="22"/>
          <w:rtl/>
        </w:rPr>
        <w:t xml:space="preserve">אי </w:t>
      </w:r>
      <w:proofErr w:type="spellStart"/>
      <w:r>
        <w:rPr>
          <w:color w:val="000000"/>
          <w:sz w:val="22"/>
          <w:szCs w:val="22"/>
          <w:rtl/>
        </w:rPr>
        <w:t>נמי</w:t>
      </w:r>
      <w:proofErr w:type="spellEnd"/>
      <w:r>
        <w:rPr>
          <w:color w:val="000000"/>
          <w:sz w:val="22"/>
          <w:szCs w:val="22"/>
          <w:rtl/>
        </w:rPr>
        <w:t xml:space="preserve">: שדות בכסף יקנו, תני </w:t>
      </w:r>
      <w:proofErr w:type="spellStart"/>
      <w:r>
        <w:rPr>
          <w:color w:val="000000"/>
          <w:sz w:val="22"/>
          <w:szCs w:val="22"/>
          <w:rtl/>
        </w:rPr>
        <w:t>האשה</w:t>
      </w:r>
      <w:proofErr w:type="spellEnd"/>
      <w:r>
        <w:rPr>
          <w:color w:val="000000"/>
          <w:sz w:val="22"/>
          <w:szCs w:val="22"/>
          <w:rtl/>
        </w:rPr>
        <w:t xml:space="preserve"> נקנית. </w:t>
      </w:r>
      <w:proofErr w:type="spellStart"/>
      <w:r>
        <w:rPr>
          <w:color w:val="000000"/>
          <w:sz w:val="22"/>
          <w:szCs w:val="22"/>
          <w:rtl/>
        </w:rPr>
        <w:t>וניתני</w:t>
      </w:r>
      <w:proofErr w:type="spellEnd"/>
      <w:r>
        <w:rPr>
          <w:color w:val="000000"/>
          <w:sz w:val="22"/>
          <w:szCs w:val="22"/>
          <w:rtl/>
        </w:rPr>
        <w:t xml:space="preserve"> התם האיש קונה! מעיקרא תני לישנא דאורייתא, ולבסוף תני לישנא דרבנן. ומאי לישנא דרבנן? </w:t>
      </w:r>
      <w:proofErr w:type="spellStart"/>
      <w:r>
        <w:rPr>
          <w:color w:val="000000"/>
          <w:sz w:val="22"/>
          <w:szCs w:val="22"/>
          <w:rtl/>
        </w:rPr>
        <w:t>דאסר</w:t>
      </w:r>
      <w:proofErr w:type="spellEnd"/>
      <w:r>
        <w:rPr>
          <w:color w:val="000000"/>
          <w:sz w:val="22"/>
          <w:szCs w:val="22"/>
          <w:rtl/>
        </w:rPr>
        <w:t xml:space="preserve"> לה </w:t>
      </w:r>
      <w:proofErr w:type="spellStart"/>
      <w:r>
        <w:rPr>
          <w:color w:val="000000"/>
          <w:sz w:val="22"/>
          <w:szCs w:val="22"/>
          <w:rtl/>
        </w:rPr>
        <w:t>אכ"ע</w:t>
      </w:r>
      <w:proofErr w:type="spellEnd"/>
      <w:r>
        <w:rPr>
          <w:color w:val="000000"/>
          <w:sz w:val="22"/>
          <w:szCs w:val="22"/>
          <w:rtl/>
        </w:rPr>
        <w:t xml:space="preserve"> כהקדש".</w:t>
      </w:r>
    </w:p>
    <w:p w14:paraId="00000005" w14:textId="77777777" w:rsidR="00530F15" w:rsidRDefault="00033EF4">
      <w:pPr>
        <w:numPr>
          <w:ilvl w:val="0"/>
          <w:numId w:val="1"/>
        </w:numPr>
        <w:pBdr>
          <w:top w:val="nil"/>
          <w:left w:val="nil"/>
          <w:bottom w:val="nil"/>
          <w:right w:val="nil"/>
          <w:between w:val="nil"/>
        </w:pBdr>
        <w:ind w:left="360"/>
        <w:rPr>
          <w:color w:val="000000"/>
          <w:sz w:val="22"/>
          <w:szCs w:val="22"/>
        </w:rPr>
      </w:pPr>
      <w:r>
        <w:rPr>
          <w:b/>
          <w:color w:val="000000"/>
          <w:sz w:val="22"/>
          <w:szCs w:val="22"/>
          <w:rtl/>
        </w:rPr>
        <w:t>תוספות כתובות, דף ב':</w:t>
      </w:r>
      <w:r>
        <w:rPr>
          <w:color w:val="000000"/>
          <w:sz w:val="22"/>
          <w:szCs w:val="22"/>
          <w:rtl/>
        </w:rPr>
        <w:t xml:space="preserve"> "ועוד </w:t>
      </w:r>
      <w:proofErr w:type="spellStart"/>
      <w:r>
        <w:rPr>
          <w:color w:val="000000"/>
          <w:sz w:val="22"/>
          <w:szCs w:val="22"/>
          <w:rtl/>
        </w:rPr>
        <w:t>דהאשה</w:t>
      </w:r>
      <w:proofErr w:type="spellEnd"/>
      <w:r>
        <w:rPr>
          <w:color w:val="000000"/>
          <w:sz w:val="22"/>
          <w:szCs w:val="22"/>
          <w:rtl/>
        </w:rPr>
        <w:t xml:space="preserve"> הי</w:t>
      </w:r>
      <w:r>
        <w:rPr>
          <w:color w:val="000000"/>
          <w:sz w:val="22"/>
          <w:szCs w:val="22"/>
          <w:rtl/>
        </w:rPr>
        <w:t>א שדה של הבעל ואין הבעל שדה שלה".</w:t>
      </w:r>
    </w:p>
    <w:p w14:paraId="00000006" w14:textId="77777777" w:rsidR="00530F15" w:rsidRDefault="00033EF4">
      <w:pPr>
        <w:numPr>
          <w:ilvl w:val="0"/>
          <w:numId w:val="1"/>
        </w:numPr>
        <w:pBdr>
          <w:top w:val="nil"/>
          <w:left w:val="nil"/>
          <w:bottom w:val="nil"/>
          <w:right w:val="nil"/>
          <w:between w:val="nil"/>
        </w:pBdr>
        <w:ind w:left="360"/>
        <w:rPr>
          <w:color w:val="000000"/>
          <w:sz w:val="22"/>
          <w:szCs w:val="22"/>
        </w:rPr>
      </w:pPr>
      <w:r>
        <w:rPr>
          <w:b/>
          <w:color w:val="000000"/>
          <w:sz w:val="22"/>
          <w:szCs w:val="22"/>
          <w:rtl/>
        </w:rPr>
        <w:t xml:space="preserve">תוספות </w:t>
      </w:r>
      <w:proofErr w:type="spellStart"/>
      <w:r>
        <w:rPr>
          <w:b/>
          <w:color w:val="000000"/>
          <w:sz w:val="22"/>
          <w:szCs w:val="22"/>
          <w:rtl/>
        </w:rPr>
        <w:t>הרא"ש</w:t>
      </w:r>
      <w:proofErr w:type="spellEnd"/>
      <w:r>
        <w:rPr>
          <w:b/>
          <w:color w:val="000000"/>
          <w:sz w:val="22"/>
          <w:szCs w:val="22"/>
          <w:rtl/>
        </w:rPr>
        <w:t xml:space="preserve"> שם:</w:t>
      </w:r>
      <w:r>
        <w:rPr>
          <w:color w:val="000000"/>
          <w:sz w:val="22"/>
          <w:szCs w:val="22"/>
          <w:rtl/>
        </w:rPr>
        <w:t xml:space="preserve"> "וי"ל משום </w:t>
      </w:r>
      <w:proofErr w:type="spellStart"/>
      <w:r>
        <w:rPr>
          <w:color w:val="000000"/>
          <w:sz w:val="22"/>
          <w:szCs w:val="22"/>
          <w:rtl/>
        </w:rPr>
        <w:t>דהאשה</w:t>
      </w:r>
      <w:proofErr w:type="spellEnd"/>
      <w:r>
        <w:rPr>
          <w:color w:val="000000"/>
          <w:sz w:val="22"/>
          <w:szCs w:val="22"/>
          <w:rtl/>
        </w:rPr>
        <w:t xml:space="preserve"> קנין כספו של האיש כמו עבדו שורו וחמורו ותלויה במזלו".</w:t>
      </w:r>
    </w:p>
    <w:p w14:paraId="00000007" w14:textId="77777777" w:rsidR="00530F15" w:rsidRDefault="00033EF4">
      <w:pPr>
        <w:numPr>
          <w:ilvl w:val="0"/>
          <w:numId w:val="1"/>
        </w:numPr>
        <w:pBdr>
          <w:top w:val="nil"/>
          <w:left w:val="nil"/>
          <w:bottom w:val="nil"/>
          <w:right w:val="nil"/>
          <w:between w:val="nil"/>
        </w:pBdr>
        <w:ind w:left="360"/>
        <w:rPr>
          <w:color w:val="000000"/>
          <w:sz w:val="22"/>
          <w:szCs w:val="22"/>
        </w:rPr>
      </w:pPr>
      <w:r>
        <w:rPr>
          <w:b/>
          <w:color w:val="000000"/>
          <w:sz w:val="22"/>
          <w:szCs w:val="22"/>
          <w:rtl/>
        </w:rPr>
        <w:t>רמב"ן גיטין דף ט':</w:t>
      </w:r>
      <w:r>
        <w:rPr>
          <w:color w:val="000000"/>
          <w:sz w:val="22"/>
          <w:szCs w:val="22"/>
          <w:rtl/>
        </w:rPr>
        <w:t xml:space="preserve"> "שאין </w:t>
      </w:r>
      <w:proofErr w:type="spellStart"/>
      <w:r>
        <w:rPr>
          <w:color w:val="000000"/>
          <w:sz w:val="22"/>
          <w:szCs w:val="22"/>
          <w:rtl/>
        </w:rPr>
        <w:t>אשה</w:t>
      </w:r>
      <w:proofErr w:type="spellEnd"/>
      <w:r>
        <w:rPr>
          <w:color w:val="000000"/>
          <w:sz w:val="22"/>
          <w:szCs w:val="22"/>
          <w:rtl/>
        </w:rPr>
        <w:t xml:space="preserve"> זו ממונו של בעל אלא ברשות עצמה היא".</w:t>
      </w:r>
    </w:p>
    <w:p w14:paraId="00000008" w14:textId="77777777" w:rsidR="00530F15" w:rsidRDefault="00033EF4">
      <w:pPr>
        <w:numPr>
          <w:ilvl w:val="0"/>
          <w:numId w:val="1"/>
        </w:numPr>
        <w:pBdr>
          <w:top w:val="nil"/>
          <w:left w:val="nil"/>
          <w:bottom w:val="nil"/>
          <w:right w:val="nil"/>
          <w:between w:val="nil"/>
        </w:pBdr>
        <w:ind w:left="360"/>
        <w:rPr>
          <w:color w:val="000000"/>
          <w:sz w:val="22"/>
          <w:szCs w:val="22"/>
        </w:rPr>
      </w:pPr>
      <w:r>
        <w:rPr>
          <w:b/>
          <w:color w:val="000000"/>
          <w:sz w:val="22"/>
          <w:szCs w:val="22"/>
          <w:rtl/>
        </w:rPr>
        <w:t>רמב"ן גיטין, דף ל"ח:</w:t>
      </w:r>
      <w:r>
        <w:rPr>
          <w:color w:val="000000"/>
          <w:sz w:val="22"/>
          <w:szCs w:val="22"/>
          <w:rtl/>
        </w:rPr>
        <w:t xml:space="preserve"> "ששני </w:t>
      </w:r>
      <w:proofErr w:type="spellStart"/>
      <w:r>
        <w:rPr>
          <w:color w:val="000000"/>
          <w:sz w:val="22"/>
          <w:szCs w:val="22"/>
          <w:rtl/>
        </w:rPr>
        <w:t>קנינין</w:t>
      </w:r>
      <w:proofErr w:type="spellEnd"/>
      <w:r>
        <w:rPr>
          <w:color w:val="000000"/>
          <w:sz w:val="22"/>
          <w:szCs w:val="22"/>
          <w:rtl/>
        </w:rPr>
        <w:t xml:space="preserve"> יש בעבד אחד קנין ממון דהיינו למעשה</w:t>
      </w:r>
      <w:r>
        <w:rPr>
          <w:color w:val="000000"/>
          <w:sz w:val="22"/>
          <w:szCs w:val="22"/>
          <w:rtl/>
        </w:rPr>
        <w:t xml:space="preserve"> ידיו ואחד קנין הגוף שהוא אסור </w:t>
      </w:r>
      <w:proofErr w:type="spellStart"/>
      <w:r>
        <w:rPr>
          <w:color w:val="000000"/>
          <w:sz w:val="22"/>
          <w:szCs w:val="22"/>
          <w:rtl/>
        </w:rPr>
        <w:t>דומיא</w:t>
      </w:r>
      <w:proofErr w:type="spellEnd"/>
      <w:r>
        <w:rPr>
          <w:color w:val="000000"/>
          <w:sz w:val="22"/>
          <w:szCs w:val="22"/>
          <w:rtl/>
        </w:rPr>
        <w:t xml:space="preserve"> </w:t>
      </w:r>
      <w:proofErr w:type="spellStart"/>
      <w:r>
        <w:rPr>
          <w:color w:val="000000"/>
          <w:sz w:val="22"/>
          <w:szCs w:val="22"/>
          <w:rtl/>
        </w:rPr>
        <w:t>דקנין</w:t>
      </w:r>
      <w:proofErr w:type="spellEnd"/>
      <w:r>
        <w:rPr>
          <w:color w:val="000000"/>
          <w:sz w:val="22"/>
          <w:szCs w:val="22"/>
          <w:rtl/>
        </w:rPr>
        <w:t xml:space="preserve"> אישות אשת איש".</w:t>
      </w:r>
    </w:p>
    <w:p w14:paraId="00000009" w14:textId="77777777" w:rsidR="00530F15" w:rsidRDefault="00033EF4">
      <w:pPr>
        <w:numPr>
          <w:ilvl w:val="0"/>
          <w:numId w:val="1"/>
        </w:numPr>
        <w:pBdr>
          <w:top w:val="nil"/>
          <w:left w:val="nil"/>
          <w:bottom w:val="nil"/>
          <w:right w:val="nil"/>
          <w:between w:val="nil"/>
        </w:pBdr>
        <w:ind w:left="360"/>
        <w:rPr>
          <w:color w:val="000000"/>
          <w:sz w:val="22"/>
          <w:szCs w:val="22"/>
        </w:rPr>
      </w:pPr>
      <w:proofErr w:type="spellStart"/>
      <w:r>
        <w:rPr>
          <w:b/>
          <w:color w:val="000000"/>
          <w:sz w:val="22"/>
          <w:szCs w:val="22"/>
          <w:rtl/>
        </w:rPr>
        <w:t>ריטב"א</w:t>
      </w:r>
      <w:proofErr w:type="spellEnd"/>
      <w:r>
        <w:rPr>
          <w:b/>
          <w:color w:val="000000"/>
          <w:sz w:val="22"/>
          <w:szCs w:val="22"/>
          <w:rtl/>
        </w:rPr>
        <w:t xml:space="preserve"> קידושין דף ב':</w:t>
      </w:r>
      <w:r>
        <w:rPr>
          <w:color w:val="000000"/>
          <w:sz w:val="22"/>
          <w:szCs w:val="22"/>
          <w:rtl/>
        </w:rPr>
        <w:t xml:space="preserve"> "מיהו לא </w:t>
      </w:r>
      <w:proofErr w:type="spellStart"/>
      <w:r>
        <w:rPr>
          <w:color w:val="000000"/>
          <w:sz w:val="22"/>
          <w:szCs w:val="22"/>
          <w:rtl/>
        </w:rPr>
        <w:t>אלימא</w:t>
      </w:r>
      <w:proofErr w:type="spellEnd"/>
      <w:r>
        <w:rPr>
          <w:color w:val="000000"/>
          <w:sz w:val="22"/>
          <w:szCs w:val="22"/>
          <w:rtl/>
        </w:rPr>
        <w:t xml:space="preserve"> האי גזירה </w:t>
      </w:r>
      <w:proofErr w:type="spellStart"/>
      <w:r>
        <w:rPr>
          <w:color w:val="000000"/>
          <w:sz w:val="22"/>
          <w:szCs w:val="22"/>
          <w:rtl/>
        </w:rPr>
        <w:t>שוה</w:t>
      </w:r>
      <w:proofErr w:type="spellEnd"/>
      <w:r>
        <w:rPr>
          <w:color w:val="000000"/>
          <w:sz w:val="22"/>
          <w:szCs w:val="22"/>
          <w:rtl/>
        </w:rPr>
        <w:t xml:space="preserve"> </w:t>
      </w:r>
      <w:proofErr w:type="spellStart"/>
      <w:r>
        <w:rPr>
          <w:color w:val="000000"/>
          <w:sz w:val="22"/>
          <w:szCs w:val="22"/>
          <w:rtl/>
        </w:rPr>
        <w:t>למיגמר</w:t>
      </w:r>
      <w:proofErr w:type="spellEnd"/>
      <w:r>
        <w:rPr>
          <w:color w:val="000000"/>
          <w:sz w:val="22"/>
          <w:szCs w:val="22"/>
          <w:rtl/>
        </w:rPr>
        <w:t xml:space="preserve"> מינה חזקה לקדושי </w:t>
      </w:r>
      <w:proofErr w:type="spellStart"/>
      <w:r>
        <w:rPr>
          <w:color w:val="000000"/>
          <w:sz w:val="22"/>
          <w:szCs w:val="22"/>
          <w:rtl/>
        </w:rPr>
        <w:t>אשה</w:t>
      </w:r>
      <w:proofErr w:type="spellEnd"/>
      <w:r>
        <w:rPr>
          <w:color w:val="000000"/>
          <w:sz w:val="22"/>
          <w:szCs w:val="22"/>
          <w:rtl/>
        </w:rPr>
        <w:t xml:space="preserve"> משום דלא </w:t>
      </w:r>
      <w:proofErr w:type="spellStart"/>
      <w:r>
        <w:rPr>
          <w:color w:val="000000"/>
          <w:sz w:val="22"/>
          <w:szCs w:val="22"/>
          <w:rtl/>
        </w:rPr>
        <w:t>שייכא</w:t>
      </w:r>
      <w:proofErr w:type="spellEnd"/>
      <w:r>
        <w:rPr>
          <w:color w:val="000000"/>
          <w:sz w:val="22"/>
          <w:szCs w:val="22"/>
          <w:rtl/>
        </w:rPr>
        <w:t xml:space="preserve"> חזקה אלא בדבר שגופו קנוי".</w:t>
      </w:r>
    </w:p>
    <w:p w14:paraId="0000000A" w14:textId="77777777" w:rsidR="00530F15" w:rsidRDefault="00033EF4">
      <w:pPr>
        <w:numPr>
          <w:ilvl w:val="0"/>
          <w:numId w:val="1"/>
        </w:numPr>
        <w:pBdr>
          <w:top w:val="nil"/>
          <w:left w:val="nil"/>
          <w:bottom w:val="nil"/>
          <w:right w:val="nil"/>
          <w:between w:val="nil"/>
        </w:pBdr>
        <w:ind w:left="360"/>
        <w:rPr>
          <w:color w:val="000000"/>
          <w:sz w:val="22"/>
          <w:szCs w:val="22"/>
        </w:rPr>
      </w:pPr>
      <w:r>
        <w:rPr>
          <w:b/>
          <w:color w:val="000000"/>
          <w:sz w:val="22"/>
          <w:szCs w:val="22"/>
          <w:rtl/>
        </w:rPr>
        <w:t>ט"ז, חושן משפט ק"צ:</w:t>
      </w:r>
      <w:r>
        <w:rPr>
          <w:color w:val="000000"/>
          <w:sz w:val="22"/>
          <w:szCs w:val="22"/>
          <w:rtl/>
        </w:rPr>
        <w:t xml:space="preserve"> "ועוד הא גם גבי קניין </w:t>
      </w:r>
      <w:proofErr w:type="spellStart"/>
      <w:r>
        <w:rPr>
          <w:color w:val="000000"/>
          <w:sz w:val="22"/>
          <w:szCs w:val="22"/>
          <w:rtl/>
        </w:rPr>
        <w:t>דאישה</w:t>
      </w:r>
      <w:proofErr w:type="spellEnd"/>
      <w:r>
        <w:rPr>
          <w:color w:val="000000"/>
          <w:sz w:val="22"/>
          <w:szCs w:val="22"/>
          <w:rtl/>
        </w:rPr>
        <w:t xml:space="preserve"> בכסף נלמד מעפרון כמו </w:t>
      </w:r>
      <w:proofErr w:type="spellStart"/>
      <w:r>
        <w:rPr>
          <w:color w:val="000000"/>
          <w:sz w:val="22"/>
          <w:szCs w:val="22"/>
          <w:rtl/>
        </w:rPr>
        <w:t>דאיתא</w:t>
      </w:r>
      <w:proofErr w:type="spellEnd"/>
      <w:r>
        <w:rPr>
          <w:color w:val="000000"/>
          <w:sz w:val="22"/>
          <w:szCs w:val="22"/>
          <w:rtl/>
        </w:rPr>
        <w:t xml:space="preserve"> ר</w:t>
      </w:r>
      <w:r>
        <w:rPr>
          <w:color w:val="000000"/>
          <w:sz w:val="22"/>
          <w:szCs w:val="22"/>
          <w:rtl/>
        </w:rPr>
        <w:t xml:space="preserve">יש קידושין, וזה פשוט </w:t>
      </w:r>
      <w:proofErr w:type="spellStart"/>
      <w:r>
        <w:rPr>
          <w:color w:val="000000"/>
          <w:sz w:val="22"/>
          <w:szCs w:val="22"/>
          <w:rtl/>
        </w:rPr>
        <w:t>דבאישה</w:t>
      </w:r>
      <w:proofErr w:type="spellEnd"/>
      <w:r>
        <w:rPr>
          <w:color w:val="000000"/>
          <w:sz w:val="22"/>
          <w:szCs w:val="22"/>
          <w:rtl/>
        </w:rPr>
        <w:t xml:space="preserve"> קונה אותה דרך נתינה לחוד, ולא בתורת שיווי מה שהיא </w:t>
      </w:r>
      <w:proofErr w:type="spellStart"/>
      <w:r>
        <w:rPr>
          <w:color w:val="000000"/>
          <w:sz w:val="22"/>
          <w:szCs w:val="22"/>
          <w:rtl/>
        </w:rPr>
        <w:t>שוה</w:t>
      </w:r>
      <w:proofErr w:type="spellEnd"/>
      <w:r>
        <w:rPr>
          <w:color w:val="000000"/>
          <w:sz w:val="22"/>
          <w:szCs w:val="22"/>
          <w:rtl/>
        </w:rPr>
        <w:t>".</w:t>
      </w:r>
    </w:p>
    <w:p w14:paraId="0000000B" w14:textId="77777777" w:rsidR="00530F15" w:rsidRDefault="00033EF4">
      <w:pPr>
        <w:numPr>
          <w:ilvl w:val="0"/>
          <w:numId w:val="1"/>
        </w:numPr>
        <w:pBdr>
          <w:top w:val="nil"/>
          <w:left w:val="nil"/>
          <w:bottom w:val="nil"/>
          <w:right w:val="nil"/>
          <w:between w:val="nil"/>
        </w:pBdr>
        <w:ind w:left="360"/>
        <w:rPr>
          <w:color w:val="000000"/>
          <w:sz w:val="22"/>
          <w:szCs w:val="22"/>
        </w:rPr>
      </w:pPr>
      <w:proofErr w:type="spellStart"/>
      <w:r>
        <w:rPr>
          <w:b/>
          <w:color w:val="000000"/>
          <w:sz w:val="22"/>
          <w:szCs w:val="22"/>
          <w:rtl/>
        </w:rPr>
        <w:t>הר"ח</w:t>
      </w:r>
      <w:proofErr w:type="spellEnd"/>
      <w:r>
        <w:rPr>
          <w:b/>
          <w:color w:val="000000"/>
          <w:sz w:val="22"/>
          <w:szCs w:val="22"/>
          <w:rtl/>
        </w:rPr>
        <w:t xml:space="preserve"> </w:t>
      </w:r>
      <w:proofErr w:type="spellStart"/>
      <w:r>
        <w:rPr>
          <w:b/>
          <w:color w:val="000000"/>
          <w:sz w:val="22"/>
          <w:szCs w:val="22"/>
          <w:rtl/>
        </w:rPr>
        <w:t>אלבק</w:t>
      </w:r>
      <w:proofErr w:type="spellEnd"/>
      <w:r>
        <w:rPr>
          <w:b/>
          <w:color w:val="000000"/>
          <w:sz w:val="22"/>
          <w:szCs w:val="22"/>
          <w:rtl/>
        </w:rPr>
        <w:t>, מבוא למסכת קידושין:</w:t>
      </w:r>
      <w:r>
        <w:rPr>
          <w:color w:val="000000"/>
          <w:sz w:val="22"/>
          <w:szCs w:val="22"/>
          <w:rtl/>
        </w:rPr>
        <w:t xml:space="preserve"> "קנין האישה על ידי כסף או שטר אינו אלא דבר שבסמל. לפיכך, דיו בנתינת פרוטה או </w:t>
      </w:r>
      <w:proofErr w:type="spellStart"/>
      <w:r>
        <w:rPr>
          <w:color w:val="000000"/>
          <w:sz w:val="22"/>
          <w:szCs w:val="22"/>
          <w:rtl/>
        </w:rPr>
        <w:t>שוה</w:t>
      </w:r>
      <w:proofErr w:type="spellEnd"/>
      <w:r>
        <w:rPr>
          <w:color w:val="000000"/>
          <w:sz w:val="22"/>
          <w:szCs w:val="22"/>
          <w:rtl/>
        </w:rPr>
        <w:t xml:space="preserve"> פרוטה, וכן שונה קנין האישה משאר כל הקניינים...".</w:t>
      </w:r>
    </w:p>
    <w:p w14:paraId="0000000C" w14:textId="77777777" w:rsidR="00530F15" w:rsidRDefault="00033EF4">
      <w:pPr>
        <w:numPr>
          <w:ilvl w:val="0"/>
          <w:numId w:val="1"/>
        </w:numPr>
        <w:pBdr>
          <w:top w:val="nil"/>
          <w:left w:val="nil"/>
          <w:bottom w:val="nil"/>
          <w:right w:val="nil"/>
          <w:between w:val="nil"/>
        </w:pBdr>
        <w:ind w:left="360"/>
        <w:rPr>
          <w:color w:val="000000"/>
          <w:sz w:val="22"/>
          <w:szCs w:val="22"/>
        </w:rPr>
      </w:pPr>
      <w:r>
        <w:rPr>
          <w:b/>
          <w:color w:val="000000"/>
          <w:sz w:val="22"/>
          <w:szCs w:val="22"/>
          <w:rtl/>
        </w:rPr>
        <w:t>אבני מילואי</w:t>
      </w:r>
      <w:r>
        <w:rPr>
          <w:b/>
          <w:color w:val="000000"/>
          <w:sz w:val="22"/>
          <w:szCs w:val="22"/>
          <w:rtl/>
        </w:rPr>
        <w:t xml:space="preserve">ם, מ"ב סוף </w:t>
      </w:r>
      <w:proofErr w:type="spellStart"/>
      <w:r>
        <w:rPr>
          <w:b/>
          <w:color w:val="000000"/>
          <w:sz w:val="22"/>
          <w:szCs w:val="22"/>
          <w:rtl/>
        </w:rPr>
        <w:t>ס"ק</w:t>
      </w:r>
      <w:proofErr w:type="spellEnd"/>
      <w:r>
        <w:rPr>
          <w:b/>
          <w:color w:val="000000"/>
          <w:sz w:val="22"/>
          <w:szCs w:val="22"/>
          <w:rtl/>
        </w:rPr>
        <w:t xml:space="preserve"> א':</w:t>
      </w:r>
      <w:r>
        <w:rPr>
          <w:color w:val="000000"/>
          <w:sz w:val="22"/>
          <w:szCs w:val="22"/>
          <w:rtl/>
        </w:rPr>
        <w:t xml:space="preserve"> "אבל קידושי </w:t>
      </w:r>
      <w:proofErr w:type="spellStart"/>
      <w:r>
        <w:rPr>
          <w:color w:val="000000"/>
          <w:sz w:val="22"/>
          <w:szCs w:val="22"/>
          <w:rtl/>
        </w:rPr>
        <w:t>אשה</w:t>
      </w:r>
      <w:proofErr w:type="spellEnd"/>
      <w:r>
        <w:rPr>
          <w:color w:val="000000"/>
          <w:sz w:val="22"/>
          <w:szCs w:val="22"/>
          <w:rtl/>
        </w:rPr>
        <w:t xml:space="preserve"> אינו קנין לגבי בעל ... וכיון </w:t>
      </w:r>
      <w:proofErr w:type="spellStart"/>
      <w:r>
        <w:rPr>
          <w:color w:val="000000"/>
          <w:sz w:val="22"/>
          <w:szCs w:val="22"/>
          <w:rtl/>
        </w:rPr>
        <w:t>דאין</w:t>
      </w:r>
      <w:proofErr w:type="spellEnd"/>
      <w:r>
        <w:rPr>
          <w:color w:val="000000"/>
          <w:sz w:val="22"/>
          <w:szCs w:val="22"/>
          <w:rtl/>
        </w:rPr>
        <w:t xml:space="preserve"> גופה קנוי לבעל ואין בקידושין כי אם שנאסרה ע"י לכל העולם".</w:t>
      </w:r>
    </w:p>
    <w:p w14:paraId="0000000D" w14:textId="77777777" w:rsidR="00530F15" w:rsidRDefault="00033EF4">
      <w:pPr>
        <w:numPr>
          <w:ilvl w:val="0"/>
          <w:numId w:val="1"/>
        </w:numPr>
        <w:pBdr>
          <w:top w:val="nil"/>
          <w:left w:val="nil"/>
          <w:bottom w:val="nil"/>
          <w:right w:val="nil"/>
          <w:between w:val="nil"/>
        </w:pBdr>
        <w:ind w:left="360"/>
        <w:rPr>
          <w:color w:val="000000"/>
          <w:sz w:val="22"/>
          <w:szCs w:val="22"/>
        </w:rPr>
      </w:pPr>
      <w:r>
        <w:rPr>
          <w:b/>
          <w:color w:val="000000"/>
          <w:sz w:val="22"/>
          <w:szCs w:val="22"/>
          <w:rtl/>
        </w:rPr>
        <w:t>שו"ת משיב דבר, ד' ל"ה:</w:t>
      </w:r>
      <w:r>
        <w:rPr>
          <w:color w:val="000000"/>
          <w:sz w:val="22"/>
          <w:szCs w:val="22"/>
          <w:rtl/>
        </w:rPr>
        <w:t xml:space="preserve"> "אשר בקש לבא שנית </w:t>
      </w:r>
      <w:proofErr w:type="spellStart"/>
      <w:r>
        <w:rPr>
          <w:color w:val="000000"/>
          <w:sz w:val="22"/>
          <w:szCs w:val="22"/>
          <w:rtl/>
        </w:rPr>
        <w:t>בענין</w:t>
      </w:r>
      <w:proofErr w:type="spellEnd"/>
      <w:r>
        <w:rPr>
          <w:color w:val="000000"/>
          <w:sz w:val="22"/>
          <w:szCs w:val="22"/>
          <w:rtl/>
        </w:rPr>
        <w:t xml:space="preserve"> קנין </w:t>
      </w:r>
      <w:proofErr w:type="spellStart"/>
      <w:r>
        <w:rPr>
          <w:color w:val="000000"/>
          <w:sz w:val="22"/>
          <w:szCs w:val="22"/>
          <w:rtl/>
        </w:rPr>
        <w:t>אשה</w:t>
      </w:r>
      <w:proofErr w:type="spellEnd"/>
      <w:r>
        <w:rPr>
          <w:color w:val="000000"/>
          <w:sz w:val="22"/>
          <w:szCs w:val="22"/>
          <w:rtl/>
        </w:rPr>
        <w:t xml:space="preserve"> לבעלה מה היא, ולמה ולאיזה תכלית נקנית ... </w:t>
      </w:r>
    </w:p>
    <w:p w14:paraId="0000000E" w14:textId="77777777" w:rsidR="00530F15" w:rsidRDefault="00033EF4">
      <w:pPr>
        <w:pBdr>
          <w:top w:val="nil"/>
          <w:left w:val="nil"/>
          <w:bottom w:val="nil"/>
          <w:right w:val="nil"/>
          <w:between w:val="nil"/>
        </w:pBdr>
        <w:ind w:left="360"/>
        <w:rPr>
          <w:color w:val="000000"/>
          <w:sz w:val="22"/>
          <w:szCs w:val="22"/>
        </w:rPr>
      </w:pPr>
      <w:proofErr w:type="spellStart"/>
      <w:r>
        <w:rPr>
          <w:color w:val="000000"/>
          <w:sz w:val="22"/>
          <w:szCs w:val="22"/>
          <w:rtl/>
        </w:rPr>
        <w:t>דמהתורה</w:t>
      </w:r>
      <w:proofErr w:type="spellEnd"/>
      <w:r>
        <w:rPr>
          <w:color w:val="000000"/>
          <w:sz w:val="22"/>
          <w:szCs w:val="22"/>
          <w:rtl/>
        </w:rPr>
        <w:t xml:space="preserve"> הן אין לאיש על אשתו </w:t>
      </w:r>
      <w:r>
        <w:rPr>
          <w:color w:val="000000"/>
          <w:sz w:val="22"/>
          <w:szCs w:val="22"/>
          <w:rtl/>
        </w:rPr>
        <w:t xml:space="preserve">שום קנין, כי אם לאישות בלבד אבל זולת אישות אין לבעל שום קנין ... ודברים ברורים הם, ומה שכתוב בתורה כי הוא קנין כספו, וכן מה שנמצא </w:t>
      </w:r>
      <w:proofErr w:type="spellStart"/>
      <w:r>
        <w:rPr>
          <w:color w:val="000000"/>
          <w:sz w:val="22"/>
          <w:szCs w:val="22"/>
          <w:rtl/>
        </w:rPr>
        <w:t>דאשתו</w:t>
      </w:r>
      <w:proofErr w:type="spellEnd"/>
      <w:r>
        <w:rPr>
          <w:color w:val="000000"/>
          <w:sz w:val="22"/>
          <w:szCs w:val="22"/>
          <w:rtl/>
        </w:rPr>
        <w:t xml:space="preserve"> של אדם הוי כעבדו ושפחתו, </w:t>
      </w:r>
      <w:proofErr w:type="spellStart"/>
      <w:r>
        <w:rPr>
          <w:color w:val="000000"/>
          <w:sz w:val="22"/>
          <w:szCs w:val="22"/>
          <w:rtl/>
        </w:rPr>
        <w:t>הכונה</w:t>
      </w:r>
      <w:proofErr w:type="spellEnd"/>
      <w:r>
        <w:rPr>
          <w:color w:val="000000"/>
          <w:sz w:val="22"/>
          <w:szCs w:val="22"/>
          <w:rtl/>
        </w:rPr>
        <w:t xml:space="preserve"> כמו עבדו ושפחתו, </w:t>
      </w:r>
      <w:proofErr w:type="spellStart"/>
      <w:r>
        <w:rPr>
          <w:color w:val="000000"/>
          <w:sz w:val="22"/>
          <w:szCs w:val="22"/>
          <w:rtl/>
        </w:rPr>
        <w:t>הכונה</w:t>
      </w:r>
      <w:proofErr w:type="spellEnd"/>
      <w:r>
        <w:rPr>
          <w:color w:val="000000"/>
          <w:sz w:val="22"/>
          <w:szCs w:val="22"/>
          <w:rtl/>
        </w:rPr>
        <w:t xml:space="preserve"> למעשה ידיהם כך אשתו לאישות ולא זולת ...".</w:t>
      </w:r>
    </w:p>
    <w:p w14:paraId="0000000F" w14:textId="77777777" w:rsidR="00530F15" w:rsidRDefault="00033EF4">
      <w:pPr>
        <w:numPr>
          <w:ilvl w:val="0"/>
          <w:numId w:val="1"/>
        </w:numPr>
        <w:pBdr>
          <w:top w:val="nil"/>
          <w:left w:val="nil"/>
          <w:bottom w:val="nil"/>
          <w:right w:val="nil"/>
          <w:between w:val="nil"/>
        </w:pBdr>
        <w:ind w:left="360"/>
        <w:rPr>
          <w:color w:val="000000"/>
          <w:sz w:val="22"/>
          <w:szCs w:val="22"/>
        </w:rPr>
      </w:pPr>
      <w:r>
        <w:rPr>
          <w:b/>
          <w:color w:val="000000"/>
          <w:sz w:val="22"/>
          <w:szCs w:val="22"/>
          <w:rtl/>
        </w:rPr>
        <w:t>תוספות קידושין דף ב':</w:t>
      </w:r>
      <w:r>
        <w:rPr>
          <w:color w:val="000000"/>
          <w:sz w:val="22"/>
          <w:szCs w:val="22"/>
          <w:rtl/>
        </w:rPr>
        <w:t xml:space="preserve"> "</w:t>
      </w:r>
      <w:proofErr w:type="spellStart"/>
      <w:r>
        <w:rPr>
          <w:color w:val="000000"/>
          <w:sz w:val="22"/>
          <w:szCs w:val="22"/>
          <w:rtl/>
        </w:rPr>
        <w:t>ד</w:t>
      </w:r>
      <w:r>
        <w:rPr>
          <w:color w:val="000000"/>
          <w:sz w:val="22"/>
          <w:szCs w:val="22"/>
          <w:rtl/>
        </w:rPr>
        <w:t>אסר</w:t>
      </w:r>
      <w:proofErr w:type="spellEnd"/>
      <w:r>
        <w:rPr>
          <w:color w:val="000000"/>
          <w:sz w:val="22"/>
          <w:szCs w:val="22"/>
          <w:rtl/>
        </w:rPr>
        <w:t xml:space="preserve"> לה </w:t>
      </w:r>
      <w:proofErr w:type="spellStart"/>
      <w:r>
        <w:rPr>
          <w:color w:val="000000"/>
          <w:sz w:val="22"/>
          <w:szCs w:val="22"/>
          <w:rtl/>
        </w:rPr>
        <w:t>אכ"ע</w:t>
      </w:r>
      <w:proofErr w:type="spellEnd"/>
      <w:r>
        <w:rPr>
          <w:color w:val="000000"/>
          <w:sz w:val="22"/>
          <w:szCs w:val="22"/>
          <w:rtl/>
        </w:rPr>
        <w:t xml:space="preserve"> כהקדש - והרי את מקודשת לי כלומר להיות לי מקודשת לעולם בשבילי כמו (נדרים ד' מח.) הרי הן </w:t>
      </w:r>
      <w:proofErr w:type="spellStart"/>
      <w:r>
        <w:rPr>
          <w:color w:val="000000"/>
          <w:sz w:val="22"/>
          <w:szCs w:val="22"/>
          <w:rtl/>
        </w:rPr>
        <w:t>מקודשין</w:t>
      </w:r>
      <w:proofErr w:type="spellEnd"/>
      <w:r>
        <w:rPr>
          <w:color w:val="000000"/>
          <w:sz w:val="22"/>
          <w:szCs w:val="22"/>
          <w:rtl/>
        </w:rPr>
        <w:t xml:space="preserve"> לשמים להיות לשמים. </w:t>
      </w:r>
      <w:proofErr w:type="spellStart"/>
      <w:r>
        <w:rPr>
          <w:color w:val="000000"/>
          <w:sz w:val="22"/>
          <w:szCs w:val="22"/>
          <w:rtl/>
        </w:rPr>
        <w:t>ופשטא</w:t>
      </w:r>
      <w:proofErr w:type="spellEnd"/>
      <w:r>
        <w:rPr>
          <w:color w:val="000000"/>
          <w:sz w:val="22"/>
          <w:szCs w:val="22"/>
          <w:rtl/>
        </w:rPr>
        <w:t xml:space="preserve"> </w:t>
      </w:r>
      <w:proofErr w:type="spellStart"/>
      <w:r>
        <w:rPr>
          <w:color w:val="000000"/>
          <w:sz w:val="22"/>
          <w:szCs w:val="22"/>
          <w:rtl/>
        </w:rPr>
        <w:t>דמילתא</w:t>
      </w:r>
      <w:proofErr w:type="spellEnd"/>
      <w:r>
        <w:rPr>
          <w:color w:val="000000"/>
          <w:sz w:val="22"/>
          <w:szCs w:val="22"/>
          <w:rtl/>
        </w:rPr>
        <w:t xml:space="preserve"> מקודשת לי מיוחדת לי ומזומנת לי".</w:t>
      </w:r>
    </w:p>
    <w:p w14:paraId="00000010" w14:textId="77777777" w:rsidR="00530F15" w:rsidRDefault="00033EF4">
      <w:pPr>
        <w:numPr>
          <w:ilvl w:val="0"/>
          <w:numId w:val="1"/>
        </w:numPr>
        <w:pBdr>
          <w:top w:val="nil"/>
          <w:left w:val="nil"/>
          <w:bottom w:val="nil"/>
          <w:right w:val="nil"/>
          <w:between w:val="nil"/>
        </w:pBdr>
        <w:ind w:left="360"/>
        <w:rPr>
          <w:color w:val="000000"/>
          <w:sz w:val="22"/>
          <w:szCs w:val="22"/>
        </w:rPr>
      </w:pPr>
      <w:r>
        <w:rPr>
          <w:b/>
          <w:color w:val="000000"/>
          <w:sz w:val="22"/>
          <w:szCs w:val="22"/>
          <w:rtl/>
        </w:rPr>
        <w:t>שו"ת פסקי עוזיאל, ע"ז:</w:t>
      </w:r>
      <w:r>
        <w:rPr>
          <w:color w:val="000000"/>
          <w:sz w:val="22"/>
          <w:szCs w:val="22"/>
          <w:rtl/>
        </w:rPr>
        <w:t xml:space="preserve"> "... תורת הקידושין בישראל הם לא רק חיי אישות טבעיים, אלא חיי </w:t>
      </w:r>
      <w:r>
        <w:rPr>
          <w:color w:val="000000"/>
          <w:sz w:val="22"/>
          <w:szCs w:val="22"/>
          <w:rtl/>
        </w:rPr>
        <w:t>אישות של קדושה על פי תורת ה' המקדש עמו ישראל על ידי חופה וקידושין ... קידושין של תורת ישראל שהם מקדשים ומקדישים את הבאים בבריתם כהקדש".</w:t>
      </w:r>
    </w:p>
    <w:p w14:paraId="00000011" w14:textId="77777777" w:rsidR="00530F15" w:rsidRDefault="00530F15">
      <w:pPr>
        <w:rPr>
          <w:sz w:val="22"/>
          <w:szCs w:val="22"/>
        </w:rPr>
      </w:pPr>
    </w:p>
    <w:p w14:paraId="00000012" w14:textId="77777777" w:rsidR="00530F15" w:rsidRDefault="00033EF4">
      <w:pPr>
        <w:rPr>
          <w:b/>
          <w:sz w:val="22"/>
          <w:szCs w:val="22"/>
          <w:u w:val="single"/>
        </w:rPr>
      </w:pPr>
      <w:r>
        <w:rPr>
          <w:b/>
          <w:sz w:val="22"/>
          <w:szCs w:val="22"/>
          <w:u w:val="single"/>
          <w:rtl/>
        </w:rPr>
        <w:t xml:space="preserve">ב. "בעל </w:t>
      </w:r>
      <w:proofErr w:type="spellStart"/>
      <w:r>
        <w:rPr>
          <w:b/>
          <w:sz w:val="22"/>
          <w:szCs w:val="22"/>
          <w:u w:val="single"/>
          <w:rtl/>
        </w:rPr>
        <w:t>אבידה</w:t>
      </w:r>
      <w:proofErr w:type="spellEnd"/>
      <w:r>
        <w:rPr>
          <w:b/>
          <w:sz w:val="22"/>
          <w:szCs w:val="22"/>
          <w:u w:val="single"/>
          <w:rtl/>
        </w:rPr>
        <w:t xml:space="preserve"> מחזר על </w:t>
      </w:r>
      <w:proofErr w:type="spellStart"/>
      <w:r>
        <w:rPr>
          <w:b/>
          <w:sz w:val="22"/>
          <w:szCs w:val="22"/>
          <w:u w:val="single"/>
          <w:rtl/>
        </w:rPr>
        <w:t>אבידתו</w:t>
      </w:r>
      <w:proofErr w:type="spellEnd"/>
      <w:r>
        <w:rPr>
          <w:b/>
          <w:sz w:val="22"/>
          <w:szCs w:val="22"/>
          <w:u w:val="single"/>
          <w:rtl/>
        </w:rPr>
        <w:t>"</w:t>
      </w:r>
    </w:p>
    <w:p w14:paraId="00000013" w14:textId="77777777" w:rsidR="00530F15" w:rsidRDefault="00033EF4">
      <w:pPr>
        <w:numPr>
          <w:ilvl w:val="0"/>
          <w:numId w:val="1"/>
        </w:numPr>
        <w:pBdr>
          <w:top w:val="nil"/>
          <w:left w:val="nil"/>
          <w:bottom w:val="nil"/>
          <w:right w:val="nil"/>
          <w:between w:val="nil"/>
        </w:pBdr>
        <w:ind w:left="360"/>
        <w:rPr>
          <w:color w:val="000000"/>
          <w:sz w:val="22"/>
          <w:szCs w:val="22"/>
        </w:rPr>
      </w:pPr>
      <w:r>
        <w:rPr>
          <w:b/>
          <w:color w:val="000000"/>
          <w:sz w:val="22"/>
          <w:szCs w:val="22"/>
          <w:rtl/>
        </w:rPr>
        <w:t xml:space="preserve">קידושין, דף ב': </w:t>
      </w:r>
      <w:r>
        <w:rPr>
          <w:color w:val="000000"/>
          <w:sz w:val="22"/>
          <w:szCs w:val="22"/>
          <w:rtl/>
        </w:rPr>
        <w:t>"</w:t>
      </w:r>
      <w:proofErr w:type="spellStart"/>
      <w:r>
        <w:rPr>
          <w:color w:val="000000"/>
          <w:sz w:val="22"/>
          <w:szCs w:val="22"/>
          <w:rtl/>
        </w:rPr>
        <w:t>דתניא</w:t>
      </w:r>
      <w:proofErr w:type="spellEnd"/>
      <w:r>
        <w:rPr>
          <w:color w:val="000000"/>
          <w:sz w:val="22"/>
          <w:szCs w:val="22"/>
          <w:rtl/>
        </w:rPr>
        <w:t xml:space="preserve">, </w:t>
      </w:r>
      <w:proofErr w:type="spellStart"/>
      <w:r>
        <w:rPr>
          <w:color w:val="000000"/>
          <w:sz w:val="22"/>
          <w:szCs w:val="22"/>
          <w:rtl/>
        </w:rPr>
        <w:t>ר"ש</w:t>
      </w:r>
      <w:proofErr w:type="spellEnd"/>
      <w:r>
        <w:rPr>
          <w:color w:val="000000"/>
          <w:sz w:val="22"/>
          <w:szCs w:val="22"/>
          <w:rtl/>
        </w:rPr>
        <w:t xml:space="preserve"> אומר: מפני מה אמרה תורה "כי </w:t>
      </w:r>
      <w:proofErr w:type="spellStart"/>
      <w:r>
        <w:rPr>
          <w:color w:val="000000"/>
          <w:sz w:val="22"/>
          <w:szCs w:val="22"/>
          <w:rtl/>
        </w:rPr>
        <w:t>יקח</w:t>
      </w:r>
      <w:proofErr w:type="spellEnd"/>
      <w:r>
        <w:rPr>
          <w:color w:val="000000"/>
          <w:sz w:val="22"/>
          <w:szCs w:val="22"/>
          <w:rtl/>
        </w:rPr>
        <w:t xml:space="preserve"> איש </w:t>
      </w:r>
      <w:proofErr w:type="spellStart"/>
      <w:r>
        <w:rPr>
          <w:color w:val="000000"/>
          <w:sz w:val="22"/>
          <w:szCs w:val="22"/>
          <w:rtl/>
        </w:rPr>
        <w:t>אשה</w:t>
      </w:r>
      <w:proofErr w:type="spellEnd"/>
      <w:r>
        <w:rPr>
          <w:color w:val="000000"/>
          <w:sz w:val="22"/>
          <w:szCs w:val="22"/>
          <w:rtl/>
        </w:rPr>
        <w:t xml:space="preserve">", ולא כתב כי </w:t>
      </w:r>
      <w:proofErr w:type="spellStart"/>
      <w:r>
        <w:rPr>
          <w:color w:val="000000"/>
          <w:sz w:val="22"/>
          <w:szCs w:val="22"/>
          <w:rtl/>
        </w:rPr>
        <w:t>תלקח</w:t>
      </w:r>
      <w:proofErr w:type="spellEnd"/>
      <w:r>
        <w:rPr>
          <w:color w:val="000000"/>
          <w:sz w:val="22"/>
          <w:szCs w:val="22"/>
          <w:rtl/>
        </w:rPr>
        <w:t xml:space="preserve"> </w:t>
      </w:r>
      <w:proofErr w:type="spellStart"/>
      <w:r>
        <w:rPr>
          <w:color w:val="000000"/>
          <w:sz w:val="22"/>
          <w:szCs w:val="22"/>
          <w:rtl/>
        </w:rPr>
        <w:t>אשה</w:t>
      </w:r>
      <w:proofErr w:type="spellEnd"/>
      <w:r>
        <w:rPr>
          <w:color w:val="000000"/>
          <w:sz w:val="22"/>
          <w:szCs w:val="22"/>
          <w:rtl/>
        </w:rPr>
        <w:t xml:space="preserve"> לאיש? מפני שדרכו של איש לחזר על </w:t>
      </w:r>
      <w:proofErr w:type="spellStart"/>
      <w:r>
        <w:rPr>
          <w:color w:val="000000"/>
          <w:sz w:val="22"/>
          <w:szCs w:val="22"/>
          <w:rtl/>
        </w:rPr>
        <w:t>אשה</w:t>
      </w:r>
      <w:proofErr w:type="spellEnd"/>
      <w:r>
        <w:rPr>
          <w:color w:val="000000"/>
          <w:sz w:val="22"/>
          <w:szCs w:val="22"/>
          <w:rtl/>
        </w:rPr>
        <w:t xml:space="preserve">, ואין דרכה של </w:t>
      </w:r>
      <w:proofErr w:type="spellStart"/>
      <w:r>
        <w:rPr>
          <w:color w:val="000000"/>
          <w:sz w:val="22"/>
          <w:szCs w:val="22"/>
          <w:rtl/>
        </w:rPr>
        <w:t>אשה</w:t>
      </w:r>
      <w:proofErr w:type="spellEnd"/>
      <w:r>
        <w:rPr>
          <w:color w:val="000000"/>
          <w:sz w:val="22"/>
          <w:szCs w:val="22"/>
          <w:rtl/>
        </w:rPr>
        <w:t xml:space="preserve"> לחזר על איש; משל, לאדם שאבדה לו </w:t>
      </w:r>
      <w:proofErr w:type="spellStart"/>
      <w:r>
        <w:rPr>
          <w:color w:val="000000"/>
          <w:sz w:val="22"/>
          <w:szCs w:val="22"/>
          <w:rtl/>
        </w:rPr>
        <w:t>אבידה</w:t>
      </w:r>
      <w:proofErr w:type="spellEnd"/>
      <w:r>
        <w:rPr>
          <w:color w:val="000000"/>
          <w:sz w:val="22"/>
          <w:szCs w:val="22"/>
          <w:rtl/>
        </w:rPr>
        <w:t xml:space="preserve">, מי חוזר על מי? בעל </w:t>
      </w:r>
      <w:proofErr w:type="spellStart"/>
      <w:r>
        <w:rPr>
          <w:color w:val="000000"/>
          <w:sz w:val="22"/>
          <w:szCs w:val="22"/>
          <w:rtl/>
        </w:rPr>
        <w:t>אבידה</w:t>
      </w:r>
      <w:proofErr w:type="spellEnd"/>
      <w:r>
        <w:rPr>
          <w:color w:val="000000"/>
          <w:sz w:val="22"/>
          <w:szCs w:val="22"/>
          <w:rtl/>
        </w:rPr>
        <w:t xml:space="preserve"> מחזר על </w:t>
      </w:r>
      <w:proofErr w:type="spellStart"/>
      <w:r>
        <w:rPr>
          <w:color w:val="000000"/>
          <w:sz w:val="22"/>
          <w:szCs w:val="22"/>
          <w:rtl/>
        </w:rPr>
        <w:t>אבידתו</w:t>
      </w:r>
      <w:proofErr w:type="spellEnd"/>
      <w:r>
        <w:rPr>
          <w:color w:val="000000"/>
          <w:sz w:val="22"/>
          <w:szCs w:val="22"/>
          <w:rtl/>
        </w:rPr>
        <w:t xml:space="preserve">". </w:t>
      </w:r>
    </w:p>
    <w:p w14:paraId="00000014" w14:textId="77777777" w:rsidR="00530F15" w:rsidRDefault="00033EF4">
      <w:pPr>
        <w:numPr>
          <w:ilvl w:val="0"/>
          <w:numId w:val="1"/>
        </w:numPr>
        <w:pBdr>
          <w:top w:val="nil"/>
          <w:left w:val="nil"/>
          <w:bottom w:val="nil"/>
          <w:right w:val="nil"/>
          <w:between w:val="nil"/>
        </w:pBdr>
        <w:ind w:left="360"/>
        <w:rPr>
          <w:color w:val="000000"/>
          <w:sz w:val="22"/>
          <w:szCs w:val="22"/>
        </w:rPr>
      </w:pPr>
      <w:r>
        <w:rPr>
          <w:b/>
          <w:color w:val="000000"/>
          <w:sz w:val="22"/>
          <w:szCs w:val="22"/>
          <w:rtl/>
        </w:rPr>
        <w:t>רש"י שם:</w:t>
      </w:r>
      <w:r>
        <w:rPr>
          <w:color w:val="000000"/>
          <w:sz w:val="22"/>
          <w:szCs w:val="22"/>
          <w:rtl/>
        </w:rPr>
        <w:t xml:space="preserve"> "</w:t>
      </w:r>
      <w:proofErr w:type="spellStart"/>
      <w:r>
        <w:rPr>
          <w:color w:val="000000"/>
          <w:sz w:val="22"/>
          <w:szCs w:val="22"/>
          <w:rtl/>
        </w:rPr>
        <w:t>אבידה</w:t>
      </w:r>
      <w:proofErr w:type="spellEnd"/>
      <w:r>
        <w:rPr>
          <w:color w:val="000000"/>
          <w:sz w:val="22"/>
          <w:szCs w:val="22"/>
          <w:rtl/>
        </w:rPr>
        <w:t xml:space="preserve"> - אחת מצלעותיו".</w:t>
      </w:r>
    </w:p>
    <w:p w14:paraId="00000015" w14:textId="77777777" w:rsidR="00530F15" w:rsidRDefault="00033EF4">
      <w:pPr>
        <w:numPr>
          <w:ilvl w:val="0"/>
          <w:numId w:val="1"/>
        </w:numPr>
        <w:pBdr>
          <w:top w:val="nil"/>
          <w:left w:val="nil"/>
          <w:bottom w:val="nil"/>
          <w:right w:val="nil"/>
          <w:between w:val="nil"/>
        </w:pBdr>
        <w:ind w:left="360"/>
        <w:rPr>
          <w:color w:val="000000"/>
          <w:sz w:val="22"/>
          <w:szCs w:val="22"/>
        </w:rPr>
      </w:pPr>
      <w:r>
        <w:rPr>
          <w:b/>
          <w:color w:val="000000"/>
          <w:sz w:val="22"/>
          <w:szCs w:val="22"/>
          <w:rtl/>
        </w:rPr>
        <w:t xml:space="preserve">שו"ת משנה הלכות, י"ב של"ז: </w:t>
      </w:r>
      <w:r>
        <w:rPr>
          <w:color w:val="000000"/>
          <w:sz w:val="22"/>
          <w:szCs w:val="22"/>
          <w:rtl/>
        </w:rPr>
        <w:t xml:space="preserve">ומבואר מיהו </w:t>
      </w:r>
      <w:proofErr w:type="spellStart"/>
      <w:r>
        <w:rPr>
          <w:color w:val="000000"/>
          <w:sz w:val="22"/>
          <w:szCs w:val="22"/>
          <w:rtl/>
        </w:rPr>
        <w:t>דאשה</w:t>
      </w:r>
      <w:proofErr w:type="spellEnd"/>
      <w:r>
        <w:rPr>
          <w:color w:val="000000"/>
          <w:sz w:val="22"/>
          <w:szCs w:val="22"/>
          <w:rtl/>
        </w:rPr>
        <w:t xml:space="preserve"> </w:t>
      </w:r>
      <w:proofErr w:type="spellStart"/>
      <w:r>
        <w:rPr>
          <w:color w:val="000000"/>
          <w:sz w:val="22"/>
          <w:szCs w:val="22"/>
          <w:rtl/>
        </w:rPr>
        <w:t>אבידת</w:t>
      </w:r>
      <w:proofErr w:type="spellEnd"/>
      <w:r>
        <w:rPr>
          <w:color w:val="000000"/>
          <w:sz w:val="22"/>
          <w:szCs w:val="22"/>
          <w:rtl/>
        </w:rPr>
        <w:t xml:space="preserve"> הבעל היא ונראה </w:t>
      </w:r>
      <w:proofErr w:type="spellStart"/>
      <w:r>
        <w:rPr>
          <w:color w:val="000000"/>
          <w:sz w:val="22"/>
          <w:szCs w:val="22"/>
          <w:rtl/>
        </w:rPr>
        <w:t>דזה</w:t>
      </w:r>
      <w:proofErr w:type="spellEnd"/>
      <w:r>
        <w:rPr>
          <w:color w:val="000000"/>
          <w:sz w:val="22"/>
          <w:szCs w:val="22"/>
          <w:rtl/>
        </w:rPr>
        <w:t xml:space="preserve"> </w:t>
      </w:r>
      <w:proofErr w:type="spellStart"/>
      <w:r>
        <w:rPr>
          <w:color w:val="000000"/>
          <w:sz w:val="22"/>
          <w:szCs w:val="22"/>
          <w:rtl/>
        </w:rPr>
        <w:t>כונת</w:t>
      </w:r>
      <w:proofErr w:type="spellEnd"/>
      <w:r>
        <w:rPr>
          <w:color w:val="000000"/>
          <w:sz w:val="22"/>
          <w:szCs w:val="22"/>
          <w:rtl/>
        </w:rPr>
        <w:t xml:space="preserve"> המלך החכם שא</w:t>
      </w:r>
      <w:r>
        <w:rPr>
          <w:color w:val="000000"/>
          <w:sz w:val="22"/>
          <w:szCs w:val="22"/>
          <w:rtl/>
        </w:rPr>
        <w:t xml:space="preserve">מר מצא </w:t>
      </w:r>
      <w:proofErr w:type="spellStart"/>
      <w:r>
        <w:rPr>
          <w:color w:val="000000"/>
          <w:sz w:val="22"/>
          <w:szCs w:val="22"/>
          <w:rtl/>
        </w:rPr>
        <w:t>אשה</w:t>
      </w:r>
      <w:proofErr w:type="spellEnd"/>
      <w:r>
        <w:rPr>
          <w:color w:val="000000"/>
          <w:sz w:val="22"/>
          <w:szCs w:val="22"/>
          <w:rtl/>
        </w:rPr>
        <w:t xml:space="preserve"> מצא טוב שהיא בכלל שא"א </w:t>
      </w:r>
      <w:proofErr w:type="spellStart"/>
      <w:r>
        <w:rPr>
          <w:color w:val="000000"/>
          <w:sz w:val="22"/>
          <w:szCs w:val="22"/>
          <w:rtl/>
        </w:rPr>
        <w:t>ליקח</w:t>
      </w:r>
      <w:proofErr w:type="spellEnd"/>
      <w:r>
        <w:rPr>
          <w:color w:val="000000"/>
          <w:sz w:val="22"/>
          <w:szCs w:val="22"/>
          <w:rtl/>
        </w:rPr>
        <w:t xml:space="preserve"> לעצמו אלא לחפש ובגדר כי ימצא, ומ"מ הוא בגדר מי מחזר על מי </w:t>
      </w:r>
      <w:proofErr w:type="spellStart"/>
      <w:r>
        <w:rPr>
          <w:color w:val="000000"/>
          <w:sz w:val="22"/>
          <w:szCs w:val="22"/>
          <w:rtl/>
        </w:rPr>
        <w:t>דכן</w:t>
      </w:r>
      <w:proofErr w:type="spellEnd"/>
      <w:r>
        <w:rPr>
          <w:color w:val="000000"/>
          <w:sz w:val="22"/>
          <w:szCs w:val="22"/>
          <w:rtl/>
        </w:rPr>
        <w:t xml:space="preserve"> הוא מדרך העולם למי שאבד דבר חשוב מחזיר על </w:t>
      </w:r>
      <w:proofErr w:type="spellStart"/>
      <w:r>
        <w:rPr>
          <w:color w:val="000000"/>
          <w:sz w:val="22"/>
          <w:szCs w:val="22"/>
          <w:rtl/>
        </w:rPr>
        <w:t>אבידתו</w:t>
      </w:r>
      <w:proofErr w:type="spellEnd"/>
      <w:r>
        <w:rPr>
          <w:color w:val="000000"/>
          <w:sz w:val="22"/>
          <w:szCs w:val="22"/>
          <w:rtl/>
        </w:rPr>
        <w:t xml:space="preserve"> ושואל לאחרים אולי ראוי </w:t>
      </w:r>
      <w:proofErr w:type="spellStart"/>
      <w:r>
        <w:rPr>
          <w:color w:val="000000"/>
          <w:sz w:val="22"/>
          <w:szCs w:val="22"/>
          <w:rtl/>
        </w:rPr>
        <w:t>אבידתו</w:t>
      </w:r>
      <w:proofErr w:type="spellEnd"/>
      <w:r>
        <w:rPr>
          <w:color w:val="000000"/>
          <w:sz w:val="22"/>
          <w:szCs w:val="22"/>
          <w:rtl/>
        </w:rPr>
        <w:t xml:space="preserve"> וזה </w:t>
      </w:r>
      <w:proofErr w:type="spellStart"/>
      <w:r>
        <w:rPr>
          <w:color w:val="000000"/>
          <w:sz w:val="22"/>
          <w:szCs w:val="22"/>
          <w:rtl/>
        </w:rPr>
        <w:t>הענין</w:t>
      </w:r>
      <w:proofErr w:type="spellEnd"/>
      <w:r>
        <w:rPr>
          <w:color w:val="000000"/>
          <w:sz w:val="22"/>
          <w:szCs w:val="22"/>
          <w:rtl/>
        </w:rPr>
        <w:t xml:space="preserve"> של שדכנים </w:t>
      </w:r>
      <w:proofErr w:type="spellStart"/>
      <w:r>
        <w:rPr>
          <w:color w:val="000000"/>
          <w:sz w:val="22"/>
          <w:szCs w:val="22"/>
          <w:rtl/>
        </w:rPr>
        <w:t>שהולכין</w:t>
      </w:r>
      <w:proofErr w:type="spellEnd"/>
      <w:r>
        <w:rPr>
          <w:color w:val="000000"/>
          <w:sz w:val="22"/>
          <w:szCs w:val="22"/>
          <w:rtl/>
        </w:rPr>
        <w:t xml:space="preserve"> אצלם לשאול, או שהשדכן שיודע מעצמו צריך להגיד לו </w:t>
      </w:r>
      <w:r>
        <w:rPr>
          <w:color w:val="000000"/>
          <w:sz w:val="22"/>
          <w:szCs w:val="22"/>
          <w:rtl/>
        </w:rPr>
        <w:t xml:space="preserve">כעין משיב </w:t>
      </w:r>
      <w:proofErr w:type="spellStart"/>
      <w:r>
        <w:rPr>
          <w:color w:val="000000"/>
          <w:sz w:val="22"/>
          <w:szCs w:val="22"/>
          <w:rtl/>
        </w:rPr>
        <w:t>אבידה</w:t>
      </w:r>
      <w:proofErr w:type="spellEnd"/>
      <w:r>
        <w:rPr>
          <w:color w:val="000000"/>
          <w:sz w:val="22"/>
          <w:szCs w:val="22"/>
          <w:rtl/>
        </w:rPr>
        <w:t xml:space="preserve">. </w:t>
      </w:r>
    </w:p>
    <w:p w14:paraId="00000016" w14:textId="77777777" w:rsidR="00530F15" w:rsidRDefault="00033EF4">
      <w:pPr>
        <w:pBdr>
          <w:top w:val="nil"/>
          <w:left w:val="nil"/>
          <w:bottom w:val="nil"/>
          <w:right w:val="nil"/>
          <w:between w:val="nil"/>
        </w:pBdr>
        <w:ind w:left="360"/>
        <w:rPr>
          <w:color w:val="000000"/>
          <w:sz w:val="22"/>
          <w:szCs w:val="22"/>
        </w:rPr>
      </w:pPr>
      <w:r>
        <w:rPr>
          <w:color w:val="000000"/>
          <w:sz w:val="22"/>
          <w:szCs w:val="22"/>
          <w:rtl/>
        </w:rPr>
        <w:lastRenderedPageBreak/>
        <w:t xml:space="preserve">ובזה יש להבין דברי רבינו הגדול </w:t>
      </w:r>
      <w:proofErr w:type="spellStart"/>
      <w:r>
        <w:rPr>
          <w:color w:val="000000"/>
          <w:sz w:val="22"/>
          <w:szCs w:val="22"/>
          <w:rtl/>
        </w:rPr>
        <w:t>המהרי"ל</w:t>
      </w:r>
      <w:proofErr w:type="spellEnd"/>
      <w:r>
        <w:rPr>
          <w:color w:val="000000"/>
          <w:sz w:val="22"/>
          <w:szCs w:val="22"/>
          <w:rtl/>
        </w:rPr>
        <w:t xml:space="preserve"> ז"ל שהביא בהל' חנוכה </w:t>
      </w:r>
      <w:proofErr w:type="spellStart"/>
      <w:r>
        <w:rPr>
          <w:color w:val="000000"/>
          <w:sz w:val="22"/>
          <w:szCs w:val="22"/>
          <w:rtl/>
        </w:rPr>
        <w:t>שהמהרי"ל</w:t>
      </w:r>
      <w:proofErr w:type="spellEnd"/>
      <w:r>
        <w:rPr>
          <w:color w:val="000000"/>
          <w:sz w:val="22"/>
          <w:szCs w:val="22"/>
          <w:rtl/>
        </w:rPr>
        <w:t xml:space="preserve"> לא רצה ליהנות משל אחרים ולא רצה </w:t>
      </w:r>
      <w:proofErr w:type="spellStart"/>
      <w:r>
        <w:rPr>
          <w:color w:val="000000"/>
          <w:sz w:val="22"/>
          <w:szCs w:val="22"/>
          <w:rtl/>
        </w:rPr>
        <w:t>ליקח</w:t>
      </w:r>
      <w:proofErr w:type="spellEnd"/>
      <w:r>
        <w:rPr>
          <w:color w:val="000000"/>
          <w:sz w:val="22"/>
          <w:szCs w:val="22"/>
          <w:rtl/>
        </w:rPr>
        <w:t xml:space="preserve"> משל אשתו ואשתו ובניה דרים בחדר אחר והוא דר עם בחורי הישיבה ולא סעד אצל אשתו אלא עם הבחורים ופרנסת הבחורים שלמו הקהילה ופרנסת עצמו הי</w:t>
      </w:r>
      <w:r>
        <w:rPr>
          <w:color w:val="000000"/>
          <w:sz w:val="22"/>
          <w:szCs w:val="22"/>
          <w:rtl/>
        </w:rPr>
        <w:t xml:space="preserve">' לו במה שכתב מכתבים בכל הגלילות לזווג זווגים ואמר למי </w:t>
      </w:r>
      <w:proofErr w:type="spellStart"/>
      <w:r>
        <w:rPr>
          <w:color w:val="000000"/>
          <w:sz w:val="22"/>
          <w:szCs w:val="22"/>
          <w:rtl/>
        </w:rPr>
        <w:t>שישא</w:t>
      </w:r>
      <w:proofErr w:type="spellEnd"/>
      <w:r>
        <w:rPr>
          <w:color w:val="000000"/>
          <w:sz w:val="22"/>
          <w:szCs w:val="22"/>
          <w:rtl/>
        </w:rPr>
        <w:t xml:space="preserve"> את מי והיו סרים למשמעתו ומינה הי' לו פרנסתו ע"ש והוא פלא מה לו </w:t>
      </w:r>
      <w:proofErr w:type="spellStart"/>
      <w:r>
        <w:rPr>
          <w:color w:val="000000"/>
          <w:sz w:val="22"/>
          <w:szCs w:val="22"/>
          <w:rtl/>
        </w:rPr>
        <w:t>להמרי"ל</w:t>
      </w:r>
      <w:proofErr w:type="spellEnd"/>
      <w:r>
        <w:rPr>
          <w:color w:val="000000"/>
          <w:sz w:val="22"/>
          <w:szCs w:val="22"/>
          <w:rtl/>
        </w:rPr>
        <w:t xml:space="preserve"> לבטל זמנו היקר ולהיות שדכן ומזווג זיווגים ולהנ"ל אתי שפיר שהרי לבד שהוא מצוה הרי כל שיודע </w:t>
      </w:r>
      <w:proofErr w:type="spellStart"/>
      <w:r>
        <w:rPr>
          <w:color w:val="000000"/>
          <w:sz w:val="22"/>
          <w:szCs w:val="22"/>
          <w:rtl/>
        </w:rPr>
        <w:t>מאבידת</w:t>
      </w:r>
      <w:proofErr w:type="spellEnd"/>
      <w:r>
        <w:rPr>
          <w:color w:val="000000"/>
          <w:sz w:val="22"/>
          <w:szCs w:val="22"/>
          <w:rtl/>
        </w:rPr>
        <w:t xml:space="preserve"> אחיו יש כאן מצות השבת </w:t>
      </w:r>
      <w:proofErr w:type="spellStart"/>
      <w:r>
        <w:rPr>
          <w:color w:val="000000"/>
          <w:sz w:val="22"/>
          <w:szCs w:val="22"/>
          <w:rtl/>
        </w:rPr>
        <w:t>אבידה</w:t>
      </w:r>
      <w:proofErr w:type="spellEnd"/>
      <w:r>
        <w:rPr>
          <w:color w:val="000000"/>
          <w:sz w:val="22"/>
          <w:szCs w:val="22"/>
          <w:rtl/>
        </w:rPr>
        <w:t xml:space="preserve"> </w:t>
      </w:r>
      <w:r>
        <w:rPr>
          <w:color w:val="000000"/>
          <w:sz w:val="22"/>
          <w:szCs w:val="22"/>
          <w:rtl/>
        </w:rPr>
        <w:t xml:space="preserve">ולכן כנראה </w:t>
      </w:r>
      <w:proofErr w:type="spellStart"/>
      <w:r>
        <w:rPr>
          <w:color w:val="000000"/>
          <w:sz w:val="22"/>
          <w:szCs w:val="22"/>
          <w:rtl/>
        </w:rPr>
        <w:t>שהמהרי"ל</w:t>
      </w:r>
      <w:proofErr w:type="spellEnd"/>
      <w:r>
        <w:rPr>
          <w:color w:val="000000"/>
          <w:sz w:val="22"/>
          <w:szCs w:val="22"/>
          <w:rtl/>
        </w:rPr>
        <w:t xml:space="preserve"> ז"ל ידע מי </w:t>
      </w:r>
      <w:proofErr w:type="spellStart"/>
      <w:r>
        <w:rPr>
          <w:color w:val="000000"/>
          <w:sz w:val="22"/>
          <w:szCs w:val="22"/>
          <w:rtl/>
        </w:rPr>
        <w:t>אבידתו</w:t>
      </w:r>
      <w:proofErr w:type="spellEnd"/>
      <w:r>
        <w:rPr>
          <w:color w:val="000000"/>
          <w:sz w:val="22"/>
          <w:szCs w:val="22"/>
          <w:rtl/>
        </w:rPr>
        <w:t xml:space="preserve"> של מי ולכן כתב להם וזווגם. ואף דמה אני בחנם וצריך להשיב </w:t>
      </w:r>
      <w:proofErr w:type="spellStart"/>
      <w:r>
        <w:rPr>
          <w:color w:val="000000"/>
          <w:sz w:val="22"/>
          <w:szCs w:val="22"/>
          <w:rtl/>
        </w:rPr>
        <w:t>אבידה</w:t>
      </w:r>
      <w:proofErr w:type="spellEnd"/>
      <w:r>
        <w:rPr>
          <w:color w:val="000000"/>
          <w:sz w:val="22"/>
          <w:szCs w:val="22"/>
          <w:rtl/>
        </w:rPr>
        <w:t xml:space="preserve"> בחנם מ"מ </w:t>
      </w:r>
      <w:proofErr w:type="spellStart"/>
      <w:r>
        <w:rPr>
          <w:color w:val="000000"/>
          <w:sz w:val="22"/>
          <w:szCs w:val="22"/>
          <w:rtl/>
        </w:rPr>
        <w:t>בטירחא</w:t>
      </w:r>
      <w:proofErr w:type="spellEnd"/>
      <w:r>
        <w:rPr>
          <w:color w:val="000000"/>
          <w:sz w:val="22"/>
          <w:szCs w:val="22"/>
          <w:rtl/>
        </w:rPr>
        <w:t xml:space="preserve"> שלא צריך או זקן ואינו לפי כבודו וכיוצא בו צריך לשלם והבן. </w:t>
      </w:r>
    </w:p>
    <w:p w14:paraId="00000017" w14:textId="77777777" w:rsidR="00530F15" w:rsidRDefault="00033EF4">
      <w:pPr>
        <w:pBdr>
          <w:top w:val="nil"/>
          <w:left w:val="nil"/>
          <w:bottom w:val="nil"/>
          <w:right w:val="nil"/>
          <w:between w:val="nil"/>
        </w:pBdr>
        <w:ind w:left="360"/>
        <w:rPr>
          <w:color w:val="000000"/>
          <w:sz w:val="22"/>
          <w:szCs w:val="22"/>
        </w:rPr>
      </w:pPr>
      <w:r>
        <w:rPr>
          <w:color w:val="000000"/>
          <w:sz w:val="22"/>
          <w:szCs w:val="22"/>
          <w:rtl/>
        </w:rPr>
        <w:t xml:space="preserve">ובזה כתבתי </w:t>
      </w:r>
      <w:proofErr w:type="spellStart"/>
      <w:r>
        <w:rPr>
          <w:color w:val="000000"/>
          <w:sz w:val="22"/>
          <w:szCs w:val="22"/>
          <w:rtl/>
        </w:rPr>
        <w:t>לישב</w:t>
      </w:r>
      <w:proofErr w:type="spellEnd"/>
      <w:r>
        <w:rPr>
          <w:color w:val="000000"/>
          <w:sz w:val="22"/>
          <w:szCs w:val="22"/>
          <w:rtl/>
        </w:rPr>
        <w:t xml:space="preserve"> </w:t>
      </w:r>
      <w:proofErr w:type="spellStart"/>
      <w:r>
        <w:rPr>
          <w:color w:val="000000"/>
          <w:sz w:val="22"/>
          <w:szCs w:val="22"/>
          <w:rtl/>
        </w:rPr>
        <w:t>קושית</w:t>
      </w:r>
      <w:proofErr w:type="spellEnd"/>
      <w:r>
        <w:rPr>
          <w:color w:val="000000"/>
          <w:sz w:val="22"/>
          <w:szCs w:val="22"/>
          <w:rtl/>
        </w:rPr>
        <w:t xml:space="preserve"> השואל </w:t>
      </w:r>
      <w:proofErr w:type="spellStart"/>
      <w:r>
        <w:rPr>
          <w:color w:val="000000"/>
          <w:sz w:val="22"/>
          <w:szCs w:val="22"/>
          <w:rtl/>
        </w:rPr>
        <w:t>בהלק"ט</w:t>
      </w:r>
      <w:proofErr w:type="spellEnd"/>
      <w:r>
        <w:rPr>
          <w:color w:val="000000"/>
          <w:sz w:val="22"/>
          <w:szCs w:val="22"/>
          <w:rtl/>
        </w:rPr>
        <w:t xml:space="preserve"> מ"ט אין </w:t>
      </w:r>
      <w:proofErr w:type="spellStart"/>
      <w:r>
        <w:rPr>
          <w:color w:val="000000"/>
          <w:sz w:val="22"/>
          <w:szCs w:val="22"/>
          <w:rtl/>
        </w:rPr>
        <w:t>מברכין</w:t>
      </w:r>
      <w:proofErr w:type="spellEnd"/>
      <w:r>
        <w:rPr>
          <w:color w:val="000000"/>
          <w:sz w:val="22"/>
          <w:szCs w:val="22"/>
          <w:rtl/>
        </w:rPr>
        <w:t xml:space="preserve"> שהחיינו תחת החופה כמו בקונה בית</w:t>
      </w:r>
      <w:r>
        <w:rPr>
          <w:color w:val="000000"/>
          <w:sz w:val="22"/>
          <w:szCs w:val="22"/>
          <w:rtl/>
        </w:rPr>
        <w:t xml:space="preserve"> חדש ואשה נקראת </w:t>
      </w:r>
      <w:proofErr w:type="spellStart"/>
      <w:r>
        <w:rPr>
          <w:color w:val="000000"/>
          <w:sz w:val="22"/>
          <w:szCs w:val="22"/>
          <w:rtl/>
        </w:rPr>
        <w:t>נמי</w:t>
      </w:r>
      <w:proofErr w:type="spellEnd"/>
      <w:r>
        <w:rPr>
          <w:color w:val="000000"/>
          <w:sz w:val="22"/>
          <w:szCs w:val="22"/>
          <w:rtl/>
        </w:rPr>
        <w:t xml:space="preserve"> בית ואדרבה עקרת הבית ולהנ"ל פשוט </w:t>
      </w:r>
      <w:proofErr w:type="spellStart"/>
      <w:r>
        <w:rPr>
          <w:color w:val="000000"/>
          <w:sz w:val="22"/>
          <w:szCs w:val="22"/>
          <w:rtl/>
        </w:rPr>
        <w:t>דהו"ל</w:t>
      </w:r>
      <w:proofErr w:type="spellEnd"/>
      <w:r>
        <w:rPr>
          <w:color w:val="000000"/>
          <w:sz w:val="22"/>
          <w:szCs w:val="22"/>
          <w:rtl/>
        </w:rPr>
        <w:t xml:space="preserve"> רק </w:t>
      </w:r>
      <w:proofErr w:type="spellStart"/>
      <w:r>
        <w:rPr>
          <w:color w:val="000000"/>
          <w:sz w:val="22"/>
          <w:szCs w:val="22"/>
          <w:rtl/>
        </w:rPr>
        <w:t>כמצא</w:t>
      </w:r>
      <w:proofErr w:type="spellEnd"/>
      <w:r>
        <w:rPr>
          <w:color w:val="000000"/>
          <w:sz w:val="22"/>
          <w:szCs w:val="22"/>
          <w:rtl/>
        </w:rPr>
        <w:t xml:space="preserve"> </w:t>
      </w:r>
      <w:proofErr w:type="spellStart"/>
      <w:r>
        <w:rPr>
          <w:color w:val="000000"/>
          <w:sz w:val="22"/>
          <w:szCs w:val="22"/>
          <w:rtl/>
        </w:rPr>
        <w:t>אבידתו</w:t>
      </w:r>
      <w:proofErr w:type="spellEnd"/>
      <w:r>
        <w:rPr>
          <w:color w:val="000000"/>
          <w:sz w:val="22"/>
          <w:szCs w:val="22"/>
          <w:rtl/>
        </w:rPr>
        <w:t xml:space="preserve"> ואבי הכלה מחזיר לו </w:t>
      </w:r>
      <w:proofErr w:type="spellStart"/>
      <w:r>
        <w:rPr>
          <w:color w:val="000000"/>
          <w:sz w:val="22"/>
          <w:szCs w:val="22"/>
          <w:rtl/>
        </w:rPr>
        <w:t>אבידתו</w:t>
      </w:r>
      <w:proofErr w:type="spellEnd"/>
      <w:r>
        <w:rPr>
          <w:color w:val="000000"/>
          <w:sz w:val="22"/>
          <w:szCs w:val="22"/>
          <w:rtl/>
        </w:rPr>
        <w:t xml:space="preserve"> ואין כאן ברכת שהחיינו על </w:t>
      </w:r>
      <w:proofErr w:type="spellStart"/>
      <w:r>
        <w:rPr>
          <w:color w:val="000000"/>
          <w:sz w:val="22"/>
          <w:szCs w:val="22"/>
          <w:rtl/>
        </w:rPr>
        <w:t>אבידה</w:t>
      </w:r>
      <w:proofErr w:type="spellEnd"/>
      <w:r>
        <w:rPr>
          <w:color w:val="000000"/>
          <w:sz w:val="22"/>
          <w:szCs w:val="22"/>
          <w:rtl/>
        </w:rPr>
        <w:t xml:space="preserve"> שהחזירו לו והבן, ומה תאמר אין זה </w:t>
      </w:r>
      <w:proofErr w:type="spellStart"/>
      <w:r>
        <w:rPr>
          <w:color w:val="000000"/>
          <w:sz w:val="22"/>
          <w:szCs w:val="22"/>
          <w:rtl/>
        </w:rPr>
        <w:t>אבידתו</w:t>
      </w:r>
      <w:proofErr w:type="spellEnd"/>
      <w:r>
        <w:rPr>
          <w:color w:val="000000"/>
          <w:sz w:val="22"/>
          <w:szCs w:val="22"/>
          <w:rtl/>
        </w:rPr>
        <w:t xml:space="preserve"> כי שמא </w:t>
      </w:r>
      <w:proofErr w:type="spellStart"/>
      <w:r>
        <w:rPr>
          <w:color w:val="000000"/>
          <w:sz w:val="22"/>
          <w:szCs w:val="22"/>
          <w:rtl/>
        </w:rPr>
        <w:t>נתחלפה</w:t>
      </w:r>
      <w:proofErr w:type="spellEnd"/>
      <w:r>
        <w:rPr>
          <w:color w:val="000000"/>
          <w:sz w:val="22"/>
          <w:szCs w:val="22"/>
          <w:rtl/>
        </w:rPr>
        <w:t xml:space="preserve"> לו באחרת ושפיר מברך דלא הוי אבדה, א"כ אדרבה כ"ש שלא יברך שהרי אם אין זה</w:t>
      </w:r>
      <w:r>
        <w:rPr>
          <w:color w:val="000000"/>
          <w:sz w:val="22"/>
          <w:szCs w:val="22"/>
          <w:rtl/>
        </w:rPr>
        <w:t xml:space="preserve"> </w:t>
      </w:r>
      <w:proofErr w:type="spellStart"/>
      <w:r>
        <w:rPr>
          <w:color w:val="000000"/>
          <w:sz w:val="22"/>
          <w:szCs w:val="22"/>
          <w:rtl/>
        </w:rPr>
        <w:t>אבידתו</w:t>
      </w:r>
      <w:proofErr w:type="spellEnd"/>
      <w:r>
        <w:rPr>
          <w:color w:val="000000"/>
          <w:sz w:val="22"/>
          <w:szCs w:val="22"/>
          <w:rtl/>
        </w:rPr>
        <w:t xml:space="preserve"> וסופו להוציאה או שימות ח"ו הוא או היא עיין </w:t>
      </w:r>
      <w:proofErr w:type="spellStart"/>
      <w:r>
        <w:rPr>
          <w:color w:val="000000"/>
          <w:sz w:val="22"/>
          <w:szCs w:val="22"/>
          <w:rtl/>
        </w:rPr>
        <w:t>מו"ק</w:t>
      </w:r>
      <w:proofErr w:type="spellEnd"/>
      <w:r>
        <w:rPr>
          <w:color w:val="000000"/>
          <w:sz w:val="22"/>
          <w:szCs w:val="22"/>
          <w:rtl/>
        </w:rPr>
        <w:t xml:space="preserve"> י"ח ע"ב </w:t>
      </w:r>
      <w:proofErr w:type="spellStart"/>
      <w:r>
        <w:rPr>
          <w:color w:val="000000"/>
          <w:sz w:val="22"/>
          <w:szCs w:val="22"/>
          <w:rtl/>
        </w:rPr>
        <w:t>דרבא</w:t>
      </w:r>
      <w:proofErr w:type="spellEnd"/>
      <w:r>
        <w:rPr>
          <w:color w:val="000000"/>
          <w:sz w:val="22"/>
          <w:szCs w:val="22"/>
          <w:rtl/>
        </w:rPr>
        <w:t xml:space="preserve"> שמעיה </w:t>
      </w:r>
      <w:proofErr w:type="spellStart"/>
      <w:r>
        <w:rPr>
          <w:color w:val="000000"/>
          <w:sz w:val="22"/>
          <w:szCs w:val="22"/>
          <w:rtl/>
        </w:rPr>
        <w:t>להאי</w:t>
      </w:r>
      <w:proofErr w:type="spellEnd"/>
      <w:r>
        <w:rPr>
          <w:color w:val="000000"/>
          <w:sz w:val="22"/>
          <w:szCs w:val="22"/>
          <w:rtl/>
        </w:rPr>
        <w:t xml:space="preserve"> גברא דבעי רחמי ואמר תזדמן לי </w:t>
      </w:r>
      <w:proofErr w:type="spellStart"/>
      <w:r>
        <w:rPr>
          <w:color w:val="000000"/>
          <w:sz w:val="22"/>
          <w:szCs w:val="22"/>
          <w:rtl/>
        </w:rPr>
        <w:t>פלניתא</w:t>
      </w:r>
      <w:proofErr w:type="spellEnd"/>
      <w:r>
        <w:rPr>
          <w:color w:val="000000"/>
          <w:sz w:val="22"/>
          <w:szCs w:val="22"/>
          <w:rtl/>
        </w:rPr>
        <w:t xml:space="preserve"> א"ל לא </w:t>
      </w:r>
      <w:proofErr w:type="spellStart"/>
      <w:r>
        <w:rPr>
          <w:color w:val="000000"/>
          <w:sz w:val="22"/>
          <w:szCs w:val="22"/>
          <w:rtl/>
        </w:rPr>
        <w:t>תיבעיא</w:t>
      </w:r>
      <w:proofErr w:type="spellEnd"/>
      <w:r>
        <w:rPr>
          <w:color w:val="000000"/>
          <w:sz w:val="22"/>
          <w:szCs w:val="22"/>
          <w:rtl/>
        </w:rPr>
        <w:t xml:space="preserve"> רחמי הכי אי </w:t>
      </w:r>
      <w:proofErr w:type="spellStart"/>
      <w:r>
        <w:rPr>
          <w:color w:val="000000"/>
          <w:sz w:val="22"/>
          <w:szCs w:val="22"/>
          <w:rtl/>
        </w:rPr>
        <w:t>חזיא</w:t>
      </w:r>
      <w:proofErr w:type="spellEnd"/>
      <w:r>
        <w:rPr>
          <w:color w:val="000000"/>
          <w:sz w:val="22"/>
          <w:szCs w:val="22"/>
          <w:rtl/>
        </w:rPr>
        <w:t xml:space="preserve"> לך לא אזלא מינך ואי לא כפרת בה' בתר הכי שמעיה </w:t>
      </w:r>
      <w:proofErr w:type="spellStart"/>
      <w:r>
        <w:rPr>
          <w:color w:val="000000"/>
          <w:sz w:val="22"/>
          <w:szCs w:val="22"/>
          <w:rtl/>
        </w:rPr>
        <w:t>דקאמר</w:t>
      </w:r>
      <w:proofErr w:type="spellEnd"/>
      <w:r>
        <w:rPr>
          <w:color w:val="000000"/>
          <w:sz w:val="22"/>
          <w:szCs w:val="22"/>
          <w:rtl/>
        </w:rPr>
        <w:t xml:space="preserve"> או </w:t>
      </w:r>
      <w:proofErr w:type="spellStart"/>
      <w:r>
        <w:rPr>
          <w:color w:val="000000"/>
          <w:sz w:val="22"/>
          <w:szCs w:val="22"/>
          <w:rtl/>
        </w:rPr>
        <w:t>איהו</w:t>
      </w:r>
      <w:proofErr w:type="spellEnd"/>
      <w:r>
        <w:rPr>
          <w:color w:val="000000"/>
          <w:sz w:val="22"/>
          <w:szCs w:val="22"/>
          <w:rtl/>
        </w:rPr>
        <w:t xml:space="preserve"> לימות מקמה או </w:t>
      </w:r>
      <w:proofErr w:type="spellStart"/>
      <w:r>
        <w:rPr>
          <w:color w:val="000000"/>
          <w:sz w:val="22"/>
          <w:szCs w:val="22"/>
          <w:rtl/>
        </w:rPr>
        <w:t>איהי</w:t>
      </w:r>
      <w:proofErr w:type="spellEnd"/>
      <w:r>
        <w:rPr>
          <w:color w:val="000000"/>
          <w:sz w:val="22"/>
          <w:szCs w:val="22"/>
          <w:rtl/>
        </w:rPr>
        <w:t xml:space="preserve"> תמות מקמיה א"ל לאו </w:t>
      </w:r>
      <w:proofErr w:type="spellStart"/>
      <w:r>
        <w:rPr>
          <w:color w:val="000000"/>
          <w:sz w:val="22"/>
          <w:szCs w:val="22"/>
          <w:rtl/>
        </w:rPr>
        <w:t>אמינא</w:t>
      </w:r>
      <w:proofErr w:type="spellEnd"/>
      <w:r>
        <w:rPr>
          <w:color w:val="000000"/>
          <w:sz w:val="22"/>
          <w:szCs w:val="22"/>
          <w:rtl/>
        </w:rPr>
        <w:t xml:space="preserve"> לך לא</w:t>
      </w:r>
      <w:r>
        <w:rPr>
          <w:color w:val="000000"/>
          <w:sz w:val="22"/>
          <w:szCs w:val="22"/>
          <w:rtl/>
        </w:rPr>
        <w:t xml:space="preserve"> </w:t>
      </w:r>
      <w:proofErr w:type="spellStart"/>
      <w:r>
        <w:rPr>
          <w:color w:val="000000"/>
          <w:sz w:val="22"/>
          <w:szCs w:val="22"/>
          <w:rtl/>
        </w:rPr>
        <w:t>תיבעיא</w:t>
      </w:r>
      <w:proofErr w:type="spellEnd"/>
      <w:r>
        <w:rPr>
          <w:color w:val="000000"/>
          <w:sz w:val="22"/>
          <w:szCs w:val="22"/>
          <w:rtl/>
        </w:rPr>
        <w:t xml:space="preserve"> עלה </w:t>
      </w:r>
      <w:proofErr w:type="spellStart"/>
      <w:r>
        <w:rPr>
          <w:color w:val="000000"/>
          <w:sz w:val="22"/>
          <w:szCs w:val="22"/>
          <w:rtl/>
        </w:rPr>
        <w:t>דמיתא</w:t>
      </w:r>
      <w:proofErr w:type="spellEnd"/>
      <w:r>
        <w:rPr>
          <w:color w:val="000000"/>
          <w:sz w:val="22"/>
          <w:szCs w:val="22"/>
          <w:rtl/>
        </w:rPr>
        <w:t xml:space="preserve"> ע"ש". </w:t>
      </w:r>
    </w:p>
    <w:p w14:paraId="00000018" w14:textId="77777777" w:rsidR="00530F15" w:rsidRDefault="00033EF4">
      <w:pPr>
        <w:numPr>
          <w:ilvl w:val="0"/>
          <w:numId w:val="1"/>
        </w:numPr>
        <w:pBdr>
          <w:top w:val="nil"/>
          <w:left w:val="nil"/>
          <w:bottom w:val="nil"/>
          <w:right w:val="nil"/>
          <w:between w:val="nil"/>
        </w:pBdr>
        <w:ind w:left="360"/>
        <w:rPr>
          <w:color w:val="000000"/>
          <w:sz w:val="22"/>
          <w:szCs w:val="22"/>
        </w:rPr>
      </w:pPr>
      <w:r>
        <w:rPr>
          <w:b/>
          <w:color w:val="000000"/>
          <w:sz w:val="22"/>
          <w:szCs w:val="22"/>
          <w:rtl/>
        </w:rPr>
        <w:t>זוהר פרשת ויקרא:</w:t>
      </w:r>
      <w:r>
        <w:rPr>
          <w:color w:val="000000"/>
          <w:sz w:val="22"/>
          <w:szCs w:val="22"/>
          <w:rtl/>
        </w:rPr>
        <w:t xml:space="preserve"> "</w:t>
      </w:r>
      <w:proofErr w:type="spellStart"/>
      <w:r>
        <w:rPr>
          <w:color w:val="000000"/>
          <w:sz w:val="22"/>
          <w:szCs w:val="22"/>
          <w:rtl/>
        </w:rPr>
        <w:t>דאמר</w:t>
      </w:r>
      <w:proofErr w:type="spellEnd"/>
      <w:r>
        <w:rPr>
          <w:color w:val="000000"/>
          <w:sz w:val="22"/>
          <w:szCs w:val="22"/>
          <w:rtl/>
        </w:rPr>
        <w:t xml:space="preserve"> רבי שמעון </w:t>
      </w:r>
      <w:proofErr w:type="spellStart"/>
      <w:r>
        <w:rPr>
          <w:color w:val="000000"/>
          <w:sz w:val="22"/>
          <w:szCs w:val="22"/>
          <w:rtl/>
        </w:rPr>
        <w:t>זווגא</w:t>
      </w:r>
      <w:proofErr w:type="spellEnd"/>
      <w:r>
        <w:rPr>
          <w:color w:val="000000"/>
          <w:sz w:val="22"/>
          <w:szCs w:val="22"/>
          <w:rtl/>
        </w:rPr>
        <w:t xml:space="preserve"> </w:t>
      </w:r>
      <w:proofErr w:type="spellStart"/>
      <w:r>
        <w:rPr>
          <w:color w:val="000000"/>
          <w:sz w:val="22"/>
          <w:szCs w:val="22"/>
          <w:rtl/>
        </w:rPr>
        <w:t>דדכר</w:t>
      </w:r>
      <w:proofErr w:type="spellEnd"/>
      <w:r>
        <w:rPr>
          <w:color w:val="000000"/>
          <w:sz w:val="22"/>
          <w:szCs w:val="22"/>
          <w:rtl/>
        </w:rPr>
        <w:t xml:space="preserve"> </w:t>
      </w:r>
      <w:proofErr w:type="spellStart"/>
      <w:r>
        <w:rPr>
          <w:color w:val="000000"/>
          <w:sz w:val="22"/>
          <w:szCs w:val="22"/>
          <w:rtl/>
        </w:rPr>
        <w:t>ונוקבא</w:t>
      </w:r>
      <w:proofErr w:type="spellEnd"/>
      <w:r>
        <w:rPr>
          <w:color w:val="000000"/>
          <w:sz w:val="22"/>
          <w:szCs w:val="22"/>
          <w:rtl/>
        </w:rPr>
        <w:t xml:space="preserve"> </w:t>
      </w:r>
      <w:proofErr w:type="spellStart"/>
      <w:r>
        <w:rPr>
          <w:color w:val="000000"/>
          <w:sz w:val="22"/>
          <w:szCs w:val="22"/>
          <w:rtl/>
        </w:rPr>
        <w:t>אקרי</w:t>
      </w:r>
      <w:proofErr w:type="spellEnd"/>
      <w:r>
        <w:rPr>
          <w:color w:val="000000"/>
          <w:sz w:val="22"/>
          <w:szCs w:val="22"/>
          <w:rtl/>
        </w:rPr>
        <w:t xml:space="preserve"> אחד, באתר </w:t>
      </w:r>
      <w:proofErr w:type="spellStart"/>
      <w:r>
        <w:rPr>
          <w:color w:val="000000"/>
          <w:sz w:val="22"/>
          <w:szCs w:val="22"/>
          <w:rtl/>
        </w:rPr>
        <w:t>דנוקבא</w:t>
      </w:r>
      <w:proofErr w:type="spellEnd"/>
      <w:r>
        <w:rPr>
          <w:color w:val="000000"/>
          <w:sz w:val="22"/>
          <w:szCs w:val="22"/>
          <w:rtl/>
        </w:rPr>
        <w:t xml:space="preserve"> </w:t>
      </w:r>
      <w:proofErr w:type="spellStart"/>
      <w:r>
        <w:rPr>
          <w:color w:val="000000"/>
          <w:sz w:val="22"/>
          <w:szCs w:val="22"/>
          <w:rtl/>
        </w:rPr>
        <w:t>שריא</w:t>
      </w:r>
      <w:proofErr w:type="spellEnd"/>
      <w:r>
        <w:rPr>
          <w:color w:val="000000"/>
          <w:sz w:val="22"/>
          <w:szCs w:val="22"/>
          <w:rtl/>
        </w:rPr>
        <w:t xml:space="preserve">, אחד </w:t>
      </w:r>
      <w:proofErr w:type="spellStart"/>
      <w:r>
        <w:rPr>
          <w:color w:val="000000"/>
          <w:sz w:val="22"/>
          <w:szCs w:val="22"/>
          <w:rtl/>
        </w:rPr>
        <w:t>אקרי</w:t>
      </w:r>
      <w:proofErr w:type="spellEnd"/>
      <w:r>
        <w:rPr>
          <w:color w:val="000000"/>
          <w:sz w:val="22"/>
          <w:szCs w:val="22"/>
          <w:rtl/>
        </w:rPr>
        <w:t xml:space="preserve">, מאי טעמא בגין </w:t>
      </w:r>
      <w:proofErr w:type="spellStart"/>
      <w:r>
        <w:rPr>
          <w:color w:val="000000"/>
          <w:sz w:val="22"/>
          <w:szCs w:val="22"/>
          <w:rtl/>
        </w:rPr>
        <w:t>דדכר</w:t>
      </w:r>
      <w:proofErr w:type="spellEnd"/>
      <w:r>
        <w:rPr>
          <w:color w:val="000000"/>
          <w:sz w:val="22"/>
          <w:szCs w:val="22"/>
          <w:rtl/>
        </w:rPr>
        <w:t xml:space="preserve"> בלא </w:t>
      </w:r>
      <w:proofErr w:type="spellStart"/>
      <w:r>
        <w:rPr>
          <w:color w:val="000000"/>
          <w:sz w:val="22"/>
          <w:szCs w:val="22"/>
          <w:rtl/>
        </w:rPr>
        <w:t>נוקבא</w:t>
      </w:r>
      <w:proofErr w:type="spellEnd"/>
      <w:r>
        <w:rPr>
          <w:color w:val="000000"/>
          <w:sz w:val="22"/>
          <w:szCs w:val="22"/>
          <w:rtl/>
        </w:rPr>
        <w:t xml:space="preserve"> פלג גופא </w:t>
      </w:r>
      <w:proofErr w:type="spellStart"/>
      <w:r>
        <w:rPr>
          <w:color w:val="000000"/>
          <w:sz w:val="22"/>
          <w:szCs w:val="22"/>
          <w:rtl/>
        </w:rPr>
        <w:t>אקרי</w:t>
      </w:r>
      <w:proofErr w:type="spellEnd"/>
      <w:r>
        <w:rPr>
          <w:color w:val="000000"/>
          <w:sz w:val="22"/>
          <w:szCs w:val="22"/>
          <w:rtl/>
        </w:rPr>
        <w:t xml:space="preserve">, ופלג לאו הוא חד, וכד </w:t>
      </w:r>
      <w:proofErr w:type="spellStart"/>
      <w:r>
        <w:rPr>
          <w:color w:val="000000"/>
          <w:sz w:val="22"/>
          <w:szCs w:val="22"/>
          <w:rtl/>
        </w:rPr>
        <w:t>מתחברן</w:t>
      </w:r>
      <w:proofErr w:type="spellEnd"/>
      <w:r>
        <w:rPr>
          <w:color w:val="000000"/>
          <w:sz w:val="22"/>
          <w:szCs w:val="22"/>
          <w:rtl/>
        </w:rPr>
        <w:t xml:space="preserve"> </w:t>
      </w:r>
      <w:proofErr w:type="spellStart"/>
      <w:r>
        <w:rPr>
          <w:color w:val="000000"/>
          <w:sz w:val="22"/>
          <w:szCs w:val="22"/>
          <w:rtl/>
        </w:rPr>
        <w:t>כחדא</w:t>
      </w:r>
      <w:proofErr w:type="spellEnd"/>
      <w:r>
        <w:rPr>
          <w:color w:val="000000"/>
          <w:sz w:val="22"/>
          <w:szCs w:val="22"/>
          <w:rtl/>
        </w:rPr>
        <w:t xml:space="preserve"> תרי פלגי </w:t>
      </w:r>
      <w:proofErr w:type="spellStart"/>
      <w:r>
        <w:rPr>
          <w:color w:val="000000"/>
          <w:sz w:val="22"/>
          <w:szCs w:val="22"/>
          <w:rtl/>
        </w:rPr>
        <w:t>אתעבידו</w:t>
      </w:r>
      <w:proofErr w:type="spellEnd"/>
      <w:r>
        <w:rPr>
          <w:color w:val="000000"/>
          <w:sz w:val="22"/>
          <w:szCs w:val="22"/>
          <w:rtl/>
        </w:rPr>
        <w:t xml:space="preserve"> חד גופא וכדין </w:t>
      </w:r>
      <w:proofErr w:type="spellStart"/>
      <w:r>
        <w:rPr>
          <w:color w:val="000000"/>
          <w:sz w:val="22"/>
          <w:szCs w:val="22"/>
          <w:rtl/>
        </w:rPr>
        <w:t>אקרי</w:t>
      </w:r>
      <w:proofErr w:type="spellEnd"/>
      <w:r>
        <w:rPr>
          <w:color w:val="000000"/>
          <w:sz w:val="22"/>
          <w:szCs w:val="22"/>
          <w:rtl/>
        </w:rPr>
        <w:t xml:space="preserve"> אחד".</w:t>
      </w:r>
    </w:p>
    <w:p w14:paraId="00000019" w14:textId="77777777" w:rsidR="00530F15" w:rsidRDefault="00033EF4">
      <w:pPr>
        <w:numPr>
          <w:ilvl w:val="0"/>
          <w:numId w:val="1"/>
        </w:numPr>
        <w:pBdr>
          <w:top w:val="nil"/>
          <w:left w:val="nil"/>
          <w:bottom w:val="nil"/>
          <w:right w:val="nil"/>
          <w:between w:val="nil"/>
        </w:pBdr>
        <w:ind w:left="360"/>
        <w:rPr>
          <w:color w:val="000000"/>
          <w:sz w:val="22"/>
          <w:szCs w:val="22"/>
        </w:rPr>
      </w:pPr>
      <w:r>
        <w:rPr>
          <w:b/>
          <w:color w:val="000000"/>
          <w:sz w:val="22"/>
          <w:szCs w:val="22"/>
          <w:rtl/>
        </w:rPr>
        <w:t>שם משמואל, פרשת מטות:</w:t>
      </w:r>
      <w:r>
        <w:rPr>
          <w:color w:val="000000"/>
          <w:sz w:val="22"/>
          <w:szCs w:val="22"/>
          <w:rtl/>
        </w:rPr>
        <w:t xml:space="preserve"> "</w:t>
      </w:r>
      <w:r>
        <w:rPr>
          <w:color w:val="000000"/>
          <w:sz w:val="22"/>
          <w:szCs w:val="22"/>
          <w:rtl/>
        </w:rPr>
        <w:t xml:space="preserve">והיו למשיסה </w:t>
      </w:r>
      <w:proofErr w:type="spellStart"/>
      <w:r>
        <w:rPr>
          <w:color w:val="000000"/>
          <w:sz w:val="22"/>
          <w:szCs w:val="22"/>
          <w:rtl/>
        </w:rPr>
        <w:t>שאסיך</w:t>
      </w:r>
      <w:proofErr w:type="spellEnd"/>
      <w:r>
        <w:rPr>
          <w:color w:val="000000"/>
          <w:sz w:val="22"/>
          <w:szCs w:val="22"/>
          <w:rtl/>
        </w:rPr>
        <w:t xml:space="preserve"> ורחקו כל </w:t>
      </w:r>
      <w:proofErr w:type="spellStart"/>
      <w:r>
        <w:rPr>
          <w:color w:val="000000"/>
          <w:sz w:val="22"/>
          <w:szCs w:val="22"/>
          <w:rtl/>
        </w:rPr>
        <w:t>מבלעיך</w:t>
      </w:r>
      <w:proofErr w:type="spellEnd"/>
      <w:r>
        <w:rPr>
          <w:color w:val="000000"/>
          <w:sz w:val="22"/>
          <w:szCs w:val="22"/>
          <w:rtl/>
        </w:rPr>
        <w:t xml:space="preserve"> ישיש עליך </w:t>
      </w:r>
      <w:proofErr w:type="spellStart"/>
      <w:r>
        <w:rPr>
          <w:color w:val="000000"/>
          <w:sz w:val="22"/>
          <w:szCs w:val="22"/>
          <w:rtl/>
        </w:rPr>
        <w:t>אלקיך</w:t>
      </w:r>
      <w:proofErr w:type="spellEnd"/>
      <w:r>
        <w:rPr>
          <w:color w:val="000000"/>
          <w:sz w:val="22"/>
          <w:szCs w:val="22"/>
          <w:rtl/>
        </w:rPr>
        <w:t xml:space="preserve"> כמשוש חתן על כלה. נראה </w:t>
      </w:r>
      <w:proofErr w:type="spellStart"/>
      <w:r>
        <w:rPr>
          <w:color w:val="000000"/>
          <w:sz w:val="22"/>
          <w:szCs w:val="22"/>
          <w:rtl/>
        </w:rPr>
        <w:t>דהנה</w:t>
      </w:r>
      <w:proofErr w:type="spellEnd"/>
      <w:r>
        <w:rPr>
          <w:color w:val="000000"/>
          <w:sz w:val="22"/>
          <w:szCs w:val="22"/>
          <w:rtl/>
        </w:rPr>
        <w:t xml:space="preserve"> בעוה"ז הגשמי ומלא רוחות רעות האדם הוא </w:t>
      </w:r>
      <w:proofErr w:type="spellStart"/>
      <w:r>
        <w:rPr>
          <w:color w:val="000000"/>
          <w:sz w:val="22"/>
          <w:szCs w:val="22"/>
          <w:rtl/>
        </w:rPr>
        <w:t>כאבידה</w:t>
      </w:r>
      <w:proofErr w:type="spellEnd"/>
      <w:r>
        <w:rPr>
          <w:color w:val="000000"/>
          <w:sz w:val="22"/>
          <w:szCs w:val="22"/>
          <w:rtl/>
        </w:rPr>
        <w:t xml:space="preserve"> כמ"ש (תהלים קי"ט) תעיתי כשה אובד, </w:t>
      </w:r>
      <w:proofErr w:type="spellStart"/>
      <w:r>
        <w:rPr>
          <w:color w:val="000000"/>
          <w:sz w:val="22"/>
          <w:szCs w:val="22"/>
          <w:rtl/>
        </w:rPr>
        <w:t>והש"י</w:t>
      </w:r>
      <w:proofErr w:type="spellEnd"/>
      <w:r>
        <w:rPr>
          <w:color w:val="000000"/>
          <w:sz w:val="22"/>
          <w:szCs w:val="22"/>
          <w:rtl/>
        </w:rPr>
        <w:t xml:space="preserve"> הוא בעל </w:t>
      </w:r>
      <w:proofErr w:type="spellStart"/>
      <w:r>
        <w:rPr>
          <w:color w:val="000000"/>
          <w:sz w:val="22"/>
          <w:szCs w:val="22"/>
          <w:rtl/>
        </w:rPr>
        <w:t>האבידה</w:t>
      </w:r>
      <w:proofErr w:type="spellEnd"/>
      <w:r>
        <w:rPr>
          <w:color w:val="000000"/>
          <w:sz w:val="22"/>
          <w:szCs w:val="22"/>
          <w:rtl/>
        </w:rPr>
        <w:t xml:space="preserve"> שמחזר על </w:t>
      </w:r>
      <w:proofErr w:type="spellStart"/>
      <w:r>
        <w:rPr>
          <w:color w:val="000000"/>
          <w:sz w:val="22"/>
          <w:szCs w:val="22"/>
          <w:rtl/>
        </w:rPr>
        <w:t>אבידתו</w:t>
      </w:r>
      <w:proofErr w:type="spellEnd"/>
      <w:r>
        <w:rPr>
          <w:color w:val="000000"/>
          <w:sz w:val="22"/>
          <w:szCs w:val="22"/>
          <w:rtl/>
        </w:rPr>
        <w:t>".</w:t>
      </w:r>
    </w:p>
    <w:p w14:paraId="0000001A" w14:textId="77777777" w:rsidR="00530F15" w:rsidRDefault="00033EF4">
      <w:pPr>
        <w:numPr>
          <w:ilvl w:val="0"/>
          <w:numId w:val="1"/>
        </w:numPr>
        <w:pBdr>
          <w:top w:val="nil"/>
          <w:left w:val="nil"/>
          <w:bottom w:val="nil"/>
          <w:right w:val="nil"/>
          <w:between w:val="nil"/>
        </w:pBdr>
        <w:ind w:left="360"/>
        <w:rPr>
          <w:color w:val="000000"/>
          <w:sz w:val="22"/>
          <w:szCs w:val="22"/>
        </w:rPr>
      </w:pPr>
      <w:r>
        <w:rPr>
          <w:b/>
          <w:color w:val="000000"/>
          <w:sz w:val="22"/>
          <w:szCs w:val="22"/>
          <w:rtl/>
        </w:rPr>
        <w:t xml:space="preserve">ליקוטי </w:t>
      </w:r>
      <w:proofErr w:type="spellStart"/>
      <w:r>
        <w:rPr>
          <w:b/>
          <w:color w:val="000000"/>
          <w:sz w:val="22"/>
          <w:szCs w:val="22"/>
          <w:rtl/>
        </w:rPr>
        <w:t>מוהר"ן</w:t>
      </w:r>
      <w:proofErr w:type="spellEnd"/>
      <w:r>
        <w:rPr>
          <w:b/>
          <w:color w:val="000000"/>
          <w:sz w:val="22"/>
          <w:szCs w:val="22"/>
          <w:rtl/>
        </w:rPr>
        <w:t>, תורה ר"ו:</w:t>
      </w:r>
      <w:r>
        <w:rPr>
          <w:color w:val="000000"/>
          <w:sz w:val="22"/>
          <w:szCs w:val="22"/>
          <w:rtl/>
        </w:rPr>
        <w:t xml:space="preserve"> "תעיתי כשה אבד בקש עבדך </w:t>
      </w:r>
      <w:proofErr w:type="spellStart"/>
      <w:r>
        <w:rPr>
          <w:color w:val="000000"/>
          <w:sz w:val="22"/>
          <w:szCs w:val="22"/>
          <w:rtl/>
        </w:rPr>
        <w:t>וכו</w:t>
      </w:r>
      <w:proofErr w:type="spellEnd"/>
      <w:r>
        <w:rPr>
          <w:color w:val="000000"/>
          <w:sz w:val="22"/>
          <w:szCs w:val="22"/>
          <w:rtl/>
        </w:rPr>
        <w:t>'. כי יש</w:t>
      </w:r>
      <w:r>
        <w:rPr>
          <w:color w:val="000000"/>
          <w:sz w:val="22"/>
          <w:szCs w:val="22"/>
          <w:rtl/>
        </w:rPr>
        <w:t xml:space="preserve"> חילוק גדול בעבירה שעושה האדם ח"ו, בין אם נתעורר תיכף ומיד ושב בתשובה, אזי אפשר לו בקל לחזור למקומו, כי עדיין לא נתרחק הרבה מהדרך הטוב, כי כשעושה עבירה ח"ו, אזי הולך ונוטה מהדרך הישר אל דרך אחר מקולקל ושם יוצאים מאותו הדרך כמה וכמה נתיבות ודרכים תועים ומקו</w:t>
      </w:r>
      <w:r>
        <w:rPr>
          <w:color w:val="000000"/>
          <w:sz w:val="22"/>
          <w:szCs w:val="22"/>
          <w:rtl/>
        </w:rPr>
        <w:t xml:space="preserve">לקלים מאד, </w:t>
      </w:r>
      <w:proofErr w:type="spellStart"/>
      <w:r>
        <w:rPr>
          <w:color w:val="000000"/>
          <w:sz w:val="22"/>
          <w:szCs w:val="22"/>
          <w:rtl/>
        </w:rPr>
        <w:t>שכשמתחילין</w:t>
      </w:r>
      <w:proofErr w:type="spellEnd"/>
      <w:r>
        <w:rPr>
          <w:color w:val="000000"/>
          <w:sz w:val="22"/>
          <w:szCs w:val="22"/>
          <w:rtl/>
        </w:rPr>
        <w:t xml:space="preserve"> לילך ח"ו באותו הדרך הרע, אזי תועים ונבוכים באלו הדרכים עד שקשה לשוב ולצאת משם, אבל </w:t>
      </w:r>
      <w:proofErr w:type="spellStart"/>
      <w:r>
        <w:rPr>
          <w:color w:val="000000"/>
          <w:sz w:val="22"/>
          <w:szCs w:val="22"/>
          <w:rtl/>
        </w:rPr>
        <w:t>הש"י</w:t>
      </w:r>
      <w:proofErr w:type="spellEnd"/>
      <w:r>
        <w:rPr>
          <w:color w:val="000000"/>
          <w:sz w:val="22"/>
          <w:szCs w:val="22"/>
          <w:rtl/>
        </w:rPr>
        <w:t xml:space="preserve"> דרכו לקרות את האדם תיכף כשרואה שהוא תועה מדרך השכל, וקוראו שישוב לאחוריו ולכל אחד קורא לפי בחינתו, יש שקוראו ברמיזה, ויש בקריאה ממש, ויש שבועט בו </w:t>
      </w:r>
      <w:r>
        <w:rPr>
          <w:color w:val="000000"/>
          <w:sz w:val="22"/>
          <w:szCs w:val="22"/>
          <w:rtl/>
        </w:rPr>
        <w:t xml:space="preserve">ומכהו, וזהו הקריאה שלו, כי אורייתא מכרזת </w:t>
      </w:r>
      <w:proofErr w:type="spellStart"/>
      <w:r>
        <w:rPr>
          <w:color w:val="000000"/>
          <w:sz w:val="22"/>
          <w:szCs w:val="22"/>
          <w:rtl/>
        </w:rPr>
        <w:t>קמייהו</w:t>
      </w:r>
      <w:proofErr w:type="spellEnd"/>
      <w:r>
        <w:rPr>
          <w:color w:val="000000"/>
          <w:sz w:val="22"/>
          <w:szCs w:val="22"/>
          <w:rtl/>
        </w:rPr>
        <w:t xml:space="preserve"> עד מתי פתיים תאהבו פתי, והתורה, הוא </w:t>
      </w:r>
      <w:proofErr w:type="spellStart"/>
      <w:r>
        <w:rPr>
          <w:color w:val="000000"/>
          <w:sz w:val="22"/>
          <w:szCs w:val="22"/>
          <w:rtl/>
        </w:rPr>
        <w:t>הש"י</w:t>
      </w:r>
      <w:proofErr w:type="spellEnd"/>
      <w:r>
        <w:rPr>
          <w:color w:val="000000"/>
          <w:sz w:val="22"/>
          <w:szCs w:val="22"/>
          <w:rtl/>
        </w:rPr>
        <w:t xml:space="preserve"> בעצמו שהוא קורא אותם ומבקשם שיחזרו אליו, וע"כ כשעדיין לא נטה הרבה מדרך הישר, אזי אפשר לו בקל לשוב, מחמת שהוא מכיר עדיין את הקול ורגיל בו, כי זה סמוך היה אצל </w:t>
      </w:r>
      <w:proofErr w:type="spellStart"/>
      <w:r>
        <w:rPr>
          <w:color w:val="000000"/>
          <w:sz w:val="22"/>
          <w:szCs w:val="22"/>
          <w:rtl/>
        </w:rPr>
        <w:t>הש"י</w:t>
      </w:r>
      <w:proofErr w:type="spellEnd"/>
      <w:r>
        <w:rPr>
          <w:color w:val="000000"/>
          <w:sz w:val="22"/>
          <w:szCs w:val="22"/>
          <w:rtl/>
        </w:rPr>
        <w:t>, והיה</w:t>
      </w:r>
      <w:r>
        <w:rPr>
          <w:color w:val="000000"/>
          <w:sz w:val="22"/>
          <w:szCs w:val="22"/>
          <w:rtl/>
        </w:rPr>
        <w:t xml:space="preserve"> שומע קולו קול התורה ועדיין לא שכח את הקול, ועדיין לא תעה הרבה באלו הדרכים האחרים התועים והנבוכים, וע"כ בקל אפשר לו לשוב, והוא כמשל הרועה שכאשר שה אחד תועה מהדרך אזי תיכף הוא קורא אותו, וכשהשה עדיין לא תעה הרבה מהדרך, אזי הוא מכיר הקול והולך אחריו תיכף. אב</w:t>
      </w:r>
      <w:r>
        <w:rPr>
          <w:color w:val="000000"/>
          <w:sz w:val="22"/>
          <w:szCs w:val="22"/>
          <w:rtl/>
        </w:rPr>
        <w:t xml:space="preserve">ל כשכבר נטה הרבה מהדרך, אזי כבר שכח את הקול ואינו מכיר בו. וגם הרועה מייאש עוד </w:t>
      </w:r>
      <w:proofErr w:type="spellStart"/>
      <w:r>
        <w:rPr>
          <w:color w:val="000000"/>
          <w:sz w:val="22"/>
          <w:szCs w:val="22"/>
          <w:rtl/>
        </w:rPr>
        <w:t>מלבקשו</w:t>
      </w:r>
      <w:proofErr w:type="spellEnd"/>
      <w:r>
        <w:rPr>
          <w:color w:val="000000"/>
          <w:sz w:val="22"/>
          <w:szCs w:val="22"/>
          <w:rtl/>
        </w:rPr>
        <w:t xml:space="preserve">, מחמת שזה זמן רב שהלך ותעה מאתו, כן כשכבר האריך זמן ח"ו ברשעו, ונטה ותעה הרבה מהדרך הישר לאלו הדרכים המקולקלים והתועים והנבוכים והמבולבלים אזי קשה לו לשוב כנ"ל. </w:t>
      </w:r>
    </w:p>
    <w:p w14:paraId="0000001B" w14:textId="77777777" w:rsidR="00530F15" w:rsidRDefault="00033EF4">
      <w:pPr>
        <w:pBdr>
          <w:top w:val="nil"/>
          <w:left w:val="nil"/>
          <w:bottom w:val="nil"/>
          <w:right w:val="nil"/>
          <w:between w:val="nil"/>
        </w:pBdr>
        <w:ind w:left="360"/>
        <w:rPr>
          <w:color w:val="000000"/>
          <w:sz w:val="22"/>
          <w:szCs w:val="22"/>
        </w:rPr>
      </w:pPr>
      <w:r>
        <w:rPr>
          <w:color w:val="000000"/>
          <w:sz w:val="22"/>
          <w:szCs w:val="22"/>
          <w:rtl/>
        </w:rPr>
        <w:t>ודע שאלו</w:t>
      </w:r>
      <w:r>
        <w:rPr>
          <w:color w:val="000000"/>
          <w:sz w:val="22"/>
          <w:szCs w:val="22"/>
          <w:rtl/>
        </w:rPr>
        <w:t xml:space="preserve"> הדרכים המקולקלים והתועים, כשאדם תועה בהם חס ושלום הרבה מאד, אפשר לפעמים שיתעה מאד וילך באלו הדרכים הנבוכים, ואזי </w:t>
      </w:r>
      <w:proofErr w:type="spellStart"/>
      <w:r>
        <w:rPr>
          <w:color w:val="000000"/>
          <w:sz w:val="22"/>
          <w:szCs w:val="22"/>
          <w:rtl/>
        </w:rPr>
        <w:t>דייקא</w:t>
      </w:r>
      <w:proofErr w:type="spellEnd"/>
      <w:r>
        <w:rPr>
          <w:color w:val="000000"/>
          <w:sz w:val="22"/>
          <w:szCs w:val="22"/>
          <w:rtl/>
        </w:rPr>
        <w:t xml:space="preserve"> מרוב </w:t>
      </w:r>
      <w:proofErr w:type="spellStart"/>
      <w:r>
        <w:rPr>
          <w:color w:val="000000"/>
          <w:sz w:val="22"/>
          <w:szCs w:val="22"/>
          <w:rtl/>
        </w:rPr>
        <w:t>תעותו</w:t>
      </w:r>
      <w:proofErr w:type="spellEnd"/>
      <w:r>
        <w:rPr>
          <w:color w:val="000000"/>
          <w:sz w:val="22"/>
          <w:szCs w:val="22"/>
          <w:rtl/>
        </w:rPr>
        <w:t xml:space="preserve"> בהם, יתהפך וישוב עד שיהיה סמוך מאד למקומו הראשון, ולא יהיה רק הרחק מעט בינו לבין מקומו הראשון, ובקל על ידי </w:t>
      </w:r>
      <w:proofErr w:type="spellStart"/>
      <w:r>
        <w:rPr>
          <w:color w:val="000000"/>
          <w:sz w:val="22"/>
          <w:szCs w:val="22"/>
          <w:rtl/>
        </w:rPr>
        <w:t>נסיון</w:t>
      </w:r>
      <w:proofErr w:type="spellEnd"/>
      <w:r>
        <w:rPr>
          <w:color w:val="000000"/>
          <w:sz w:val="22"/>
          <w:szCs w:val="22"/>
          <w:rtl/>
        </w:rPr>
        <w:t xml:space="preserve"> קל ישוב עוד </w:t>
      </w:r>
      <w:r>
        <w:rPr>
          <w:color w:val="000000"/>
          <w:sz w:val="22"/>
          <w:szCs w:val="22"/>
          <w:rtl/>
        </w:rPr>
        <w:t xml:space="preserve">למקומו, אבל כשהשם יתברך קוראו ומזמין לו </w:t>
      </w:r>
      <w:proofErr w:type="spellStart"/>
      <w:r>
        <w:rPr>
          <w:color w:val="000000"/>
          <w:sz w:val="22"/>
          <w:szCs w:val="22"/>
          <w:rtl/>
        </w:rPr>
        <w:t>הנסיון</w:t>
      </w:r>
      <w:proofErr w:type="spellEnd"/>
      <w:r>
        <w:rPr>
          <w:color w:val="000000"/>
          <w:sz w:val="22"/>
          <w:szCs w:val="22"/>
          <w:rtl/>
        </w:rPr>
        <w:t>, אינו מכיר בקול, ואינו חושש לשוב למקומו, וזה הוא החילוק שבין עול ימים לזקן, כי מי שעדיין בבחרותו ועדיין לא הזקין בחטאיו, אפשר לו יותר לשוב מהזקן מחמת שעדיין הוא סמוך ולא שכח את הקול הקריאה, וזה, תעיתי כשה אובד</w:t>
      </w:r>
      <w:r>
        <w:rPr>
          <w:color w:val="000000"/>
          <w:sz w:val="22"/>
          <w:szCs w:val="22"/>
          <w:rtl/>
        </w:rPr>
        <w:t xml:space="preserve">, היינו שתעיתי מהדרך הישר כשה אובד הנוטה מהדרך כנ"ל, ע"כ אני שואל מלפניך, בקש עבדך, כי </w:t>
      </w:r>
      <w:proofErr w:type="spellStart"/>
      <w:r>
        <w:rPr>
          <w:color w:val="000000"/>
          <w:sz w:val="22"/>
          <w:szCs w:val="22"/>
          <w:rtl/>
        </w:rPr>
        <w:t>מצותך</w:t>
      </w:r>
      <w:proofErr w:type="spellEnd"/>
      <w:r>
        <w:rPr>
          <w:color w:val="000000"/>
          <w:sz w:val="22"/>
          <w:szCs w:val="22"/>
          <w:rtl/>
        </w:rPr>
        <w:t xml:space="preserve"> לא שכחתי, היינו שתמהר לבקשני, כל זמן שאני זוכר עדיין את הקול הקריאה של התורה והמצוות, וזהו בקש עבדך כי מצוותיך לא שכחתי, שתמהר לבקשני תיכף, כי מצוותיך לא שכחתי עדי</w:t>
      </w:r>
      <w:r>
        <w:rPr>
          <w:color w:val="000000"/>
          <w:sz w:val="22"/>
          <w:szCs w:val="22"/>
          <w:rtl/>
        </w:rPr>
        <w:t>ין, ועדיין אני מכיר את קול הקריאה של המצות שהם התורה, ע"כ בקשתי שתרחם עלי לבקשני מהרה מיד, כל זמן שעדיין לא שכחתי את מצותיך, דהיינו שעדיין אני מכיר את קול הקריאה של התורה והמצות".</w:t>
      </w:r>
    </w:p>
    <w:p w14:paraId="0000001C" w14:textId="77777777" w:rsidR="00530F15" w:rsidRDefault="00033EF4">
      <w:pPr>
        <w:numPr>
          <w:ilvl w:val="0"/>
          <w:numId w:val="1"/>
        </w:numPr>
        <w:pBdr>
          <w:top w:val="nil"/>
          <w:left w:val="nil"/>
          <w:bottom w:val="nil"/>
          <w:right w:val="nil"/>
          <w:between w:val="nil"/>
        </w:pBdr>
        <w:ind w:left="360"/>
        <w:rPr>
          <w:color w:val="000000"/>
          <w:sz w:val="22"/>
          <w:szCs w:val="22"/>
        </w:rPr>
      </w:pPr>
      <w:r>
        <w:rPr>
          <w:b/>
          <w:color w:val="000000"/>
          <w:sz w:val="22"/>
          <w:szCs w:val="22"/>
          <w:rtl/>
        </w:rPr>
        <w:lastRenderedPageBreak/>
        <w:t xml:space="preserve">הרב </w:t>
      </w:r>
      <w:proofErr w:type="spellStart"/>
      <w:r>
        <w:rPr>
          <w:b/>
          <w:color w:val="000000"/>
          <w:sz w:val="22"/>
          <w:szCs w:val="22"/>
          <w:rtl/>
        </w:rPr>
        <w:t>עמיטל</w:t>
      </w:r>
      <w:proofErr w:type="spellEnd"/>
      <w:r>
        <w:rPr>
          <w:b/>
          <w:color w:val="000000"/>
          <w:sz w:val="22"/>
          <w:szCs w:val="22"/>
          <w:rtl/>
        </w:rPr>
        <w:t xml:space="preserve">, עת רצון: </w:t>
      </w:r>
      <w:r>
        <w:rPr>
          <w:color w:val="000000"/>
          <w:sz w:val="22"/>
          <w:szCs w:val="22"/>
          <w:rtl/>
        </w:rPr>
        <w:t xml:space="preserve">"תפילת נעילה נותנת </w:t>
      </w:r>
      <w:proofErr w:type="spellStart"/>
      <w:r>
        <w:rPr>
          <w:color w:val="000000"/>
          <w:sz w:val="22"/>
          <w:szCs w:val="22"/>
          <w:rtl/>
        </w:rPr>
        <w:t>מימד</w:t>
      </w:r>
      <w:proofErr w:type="spellEnd"/>
      <w:r>
        <w:rPr>
          <w:color w:val="000000"/>
          <w:sz w:val="22"/>
          <w:szCs w:val="22"/>
          <w:rtl/>
        </w:rPr>
        <w:t xml:space="preserve"> נוסף לתפילות היום. בתפילה זו אנו</w:t>
      </w:r>
      <w:r>
        <w:rPr>
          <w:color w:val="000000"/>
          <w:sz w:val="22"/>
          <w:szCs w:val="22"/>
          <w:rtl/>
        </w:rPr>
        <w:t xml:space="preserve"> מנסים </w:t>
      </w:r>
      <w:proofErr w:type="spellStart"/>
      <w:r>
        <w:rPr>
          <w:color w:val="000000"/>
          <w:sz w:val="22"/>
          <w:szCs w:val="22"/>
          <w:rtl/>
        </w:rPr>
        <w:t>להענות</w:t>
      </w:r>
      <w:proofErr w:type="spellEnd"/>
      <w:r>
        <w:rPr>
          <w:color w:val="000000"/>
          <w:sz w:val="22"/>
          <w:szCs w:val="22"/>
          <w:rtl/>
        </w:rPr>
        <w:t xml:space="preserve"> לדפיקתו של הקב"ה, לפתוח את ליבנו לדודי ש"שלח ידו מן החור". רגשי ההתעלות שזכינו להם במשך היום הם קולו של הדוד הדופק. רגשי התעלות אלו אינם משיבים לקול הדוד, זהו קול הדוד בעצמו, וזו הדרך שבה הקב"ה מבקש </w:t>
      </w:r>
      <w:proofErr w:type="spellStart"/>
      <w:r>
        <w:rPr>
          <w:color w:val="000000"/>
          <w:sz w:val="22"/>
          <w:szCs w:val="22"/>
          <w:rtl/>
        </w:rPr>
        <w:t>מאיתנו</w:t>
      </w:r>
      <w:proofErr w:type="spellEnd"/>
      <w:r>
        <w:rPr>
          <w:color w:val="000000"/>
          <w:sz w:val="22"/>
          <w:szCs w:val="22"/>
          <w:rtl/>
        </w:rPr>
        <w:t xml:space="preserve">: "פתחי לי אחותי רעיתי". תלמידי </w:t>
      </w:r>
      <w:proofErr w:type="spellStart"/>
      <w:r>
        <w:rPr>
          <w:color w:val="000000"/>
          <w:sz w:val="22"/>
          <w:szCs w:val="22"/>
          <w:rtl/>
        </w:rPr>
        <w:t>הגר"א</w:t>
      </w:r>
      <w:proofErr w:type="spellEnd"/>
      <w:r>
        <w:rPr>
          <w:color w:val="000000"/>
          <w:sz w:val="22"/>
          <w:szCs w:val="22"/>
          <w:rtl/>
        </w:rPr>
        <w:t xml:space="preserve"> ותלמידי הבעל שם טוב מסרו, שבת הקול "שובו בנים שובבים" (חגיגה, דף ט"ו עמוד ב') מוצאת את דרכה לתודעתו של כל אדם מישראל הזוכה מידי פעם </w:t>
      </w:r>
      <w:proofErr w:type="spellStart"/>
      <w:r>
        <w:rPr>
          <w:color w:val="000000"/>
          <w:sz w:val="22"/>
          <w:szCs w:val="22"/>
          <w:rtl/>
        </w:rPr>
        <w:t>להירהורי</w:t>
      </w:r>
      <w:proofErr w:type="spellEnd"/>
      <w:r>
        <w:rPr>
          <w:color w:val="000000"/>
          <w:sz w:val="22"/>
          <w:szCs w:val="22"/>
          <w:rtl/>
        </w:rPr>
        <w:t xml:space="preserve"> תשובה. נאמר בתהילים: "לְךָ אָמַר לִבִּי בַּקְּשׁוּ פָנָי אֶת פָּנֶיךָ ה' אֲבַקֵּשׁ". אנו שומעים בליבנו קול האומר "</w:t>
      </w:r>
      <w:r>
        <w:rPr>
          <w:color w:val="000000"/>
          <w:sz w:val="22"/>
          <w:szCs w:val="22"/>
          <w:rtl/>
        </w:rPr>
        <w:t xml:space="preserve">בַּקְּשׁוּ פָנָי". רש"י שם מבאר, שקול זה נשמע בשליחותו של הקב"ה: "לך אמר לבי בקשו פני" - בשבילך, </w:t>
      </w:r>
      <w:proofErr w:type="spellStart"/>
      <w:r>
        <w:rPr>
          <w:color w:val="000000"/>
          <w:sz w:val="22"/>
          <w:szCs w:val="22"/>
          <w:rtl/>
        </w:rPr>
        <w:t>בשליחותיך</w:t>
      </w:r>
      <w:proofErr w:type="spellEnd"/>
      <w:r>
        <w:rPr>
          <w:color w:val="000000"/>
          <w:sz w:val="22"/>
          <w:szCs w:val="22"/>
          <w:rtl/>
        </w:rPr>
        <w:t xml:space="preserve">, אומר לבי: בקשו </w:t>
      </w:r>
      <w:proofErr w:type="spellStart"/>
      <w:r>
        <w:rPr>
          <w:color w:val="000000"/>
          <w:sz w:val="22"/>
          <w:szCs w:val="22"/>
          <w:rtl/>
        </w:rPr>
        <w:t>כלכם</w:t>
      </w:r>
      <w:proofErr w:type="spellEnd"/>
      <w:r>
        <w:rPr>
          <w:color w:val="000000"/>
          <w:sz w:val="22"/>
          <w:szCs w:val="22"/>
          <w:rtl/>
        </w:rPr>
        <w:t xml:space="preserve"> - ישראל - את פָּנָי. אנו נדרשים </w:t>
      </w:r>
      <w:proofErr w:type="spellStart"/>
      <w:r>
        <w:rPr>
          <w:color w:val="000000"/>
          <w:sz w:val="22"/>
          <w:szCs w:val="22"/>
          <w:rtl/>
        </w:rPr>
        <w:t>להענות</w:t>
      </w:r>
      <w:proofErr w:type="spellEnd"/>
      <w:r>
        <w:rPr>
          <w:color w:val="000000"/>
          <w:sz w:val="22"/>
          <w:szCs w:val="22"/>
          <w:rtl/>
        </w:rPr>
        <w:t xml:space="preserve"> לאותו קול פנימי, ולומר בכנות: "אֶת פָּנֶיךָ ה' אֲבַקֵּשׁ". אמנם, כדי לזכות ולשמוע את הקול</w:t>
      </w:r>
      <w:r>
        <w:rPr>
          <w:color w:val="000000"/>
          <w:sz w:val="22"/>
          <w:szCs w:val="22"/>
          <w:rtl/>
        </w:rPr>
        <w:t xml:space="preserve"> היוצא מאת ה', יש להסיר את הקליפות ולפתוח את הלב".</w:t>
      </w:r>
    </w:p>
    <w:sectPr w:rsidR="00530F15">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20000287" w:usb1="00000000" w:usb2="00000000" w:usb3="00000000" w:csb0="0000019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A0DFF"/>
    <w:multiLevelType w:val="multilevel"/>
    <w:tmpl w:val="62DCF98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15"/>
    <w:rsid w:val="00033EF4"/>
    <w:rsid w:val="00530F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153866-15C1-4C1B-A78E-790D3B41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he-IL"/>
      </w:rPr>
    </w:rPrDefault>
    <w:pPrDefault>
      <w:pPr>
        <w:bidi/>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jc w:val="left"/>
      <w:outlineLvl w:val="5"/>
    </w:pPr>
    <w:rPr>
      <w:rFonts w:ascii="Cambria" w:eastAsia="Cambria" w:hAnsi="Cambria" w:cs="Cambria"/>
      <w:i/>
      <w:color w:val="243F6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6440</Characters>
  <Application>Microsoft Office Word</Application>
  <DocSecurity>0</DocSecurity>
  <Lines>53</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זילבר יוסי</dc:creator>
  <cp:lastModifiedBy>זילבר יוסי</cp:lastModifiedBy>
  <cp:revision>2</cp:revision>
  <dcterms:created xsi:type="dcterms:W3CDTF">2023-08-14T19:42:00Z</dcterms:created>
  <dcterms:modified xsi:type="dcterms:W3CDTF">2023-08-14T19:42:00Z</dcterms:modified>
</cp:coreProperties>
</file>