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D6" w:rsidRDefault="00DE4AD6" w:rsidP="00DE4AD6">
      <w:pPr>
        <w:rPr>
          <w:rtl/>
        </w:rPr>
      </w:pPr>
      <w:r>
        <w:rPr>
          <w:rFonts w:hint="cs"/>
          <w:rtl/>
        </w:rPr>
        <w:t>בס"ד</w:t>
      </w:r>
    </w:p>
    <w:p w:rsidR="00DE4AD6" w:rsidRDefault="00DE4AD6" w:rsidP="00074C4B">
      <w:pPr>
        <w:rPr>
          <w:b/>
          <w:bCs/>
          <w:sz w:val="32"/>
          <w:szCs w:val="32"/>
          <w:rtl/>
        </w:rPr>
      </w:pPr>
      <w:r>
        <w:rPr>
          <w:rFonts w:hint="cs"/>
          <w:rtl/>
        </w:rPr>
        <w:t xml:space="preserve">             </w:t>
      </w:r>
      <w:r w:rsidR="00331320">
        <w:rPr>
          <w:rFonts w:hint="cs"/>
          <w:rtl/>
        </w:rPr>
        <w:t xml:space="preserve">                    </w:t>
      </w:r>
      <w:r>
        <w:rPr>
          <w:rFonts w:hint="cs"/>
          <w:b/>
          <w:bCs/>
          <w:sz w:val="32"/>
          <w:szCs w:val="32"/>
          <w:rtl/>
        </w:rPr>
        <w:t>הידור מצווה עד שליש</w:t>
      </w:r>
      <w:r w:rsidR="00331320">
        <w:rPr>
          <w:rFonts w:hint="cs"/>
          <w:b/>
          <w:bCs/>
          <w:sz w:val="32"/>
          <w:szCs w:val="32"/>
          <w:rtl/>
        </w:rPr>
        <w:t>-דף ט עמוד ב</w:t>
      </w:r>
    </w:p>
    <w:p w:rsidR="00331320" w:rsidRPr="00DE4AD6" w:rsidRDefault="00331320" w:rsidP="00074C4B">
      <w:pPr>
        <w:rPr>
          <w:b/>
          <w:bCs/>
          <w:sz w:val="32"/>
          <w:szCs w:val="32"/>
          <w:rtl/>
        </w:rPr>
      </w:pPr>
      <w:r>
        <w:rPr>
          <w:rFonts w:hint="cs"/>
          <w:b/>
          <w:bCs/>
          <w:sz w:val="32"/>
          <w:szCs w:val="32"/>
          <w:rtl/>
        </w:rPr>
        <w:t xml:space="preserve">                                </w:t>
      </w:r>
      <w:r>
        <w:rPr>
          <w:rFonts w:cs="Arial"/>
          <w:b/>
          <w:bCs/>
          <w:sz w:val="24"/>
          <w:szCs w:val="24"/>
          <w:rtl/>
        </w:rPr>
        <w:t>הרב משה חיים הר-נוי</w:t>
      </w:r>
      <w:bookmarkStart w:id="0" w:name="_GoBack"/>
      <w:bookmarkEnd w:id="0"/>
    </w:p>
    <w:p w:rsidR="00DE4AD6" w:rsidRPr="00DE4AD6" w:rsidRDefault="00DE4AD6" w:rsidP="00DE4AD6">
      <w:pPr>
        <w:rPr>
          <w:rFonts w:cs="Arial"/>
          <w:sz w:val="24"/>
          <w:szCs w:val="24"/>
          <w:rtl/>
        </w:rPr>
      </w:pPr>
      <w:r w:rsidRPr="00DE4AD6">
        <w:rPr>
          <w:rFonts w:cs="Arial" w:hint="cs"/>
          <w:sz w:val="24"/>
          <w:szCs w:val="24"/>
          <w:rtl/>
        </w:rPr>
        <w:t xml:space="preserve">הגמרא במסכת </w:t>
      </w:r>
      <w:r w:rsidRPr="00DE4AD6">
        <w:rPr>
          <w:rFonts w:cs="Arial" w:hint="cs"/>
          <w:b/>
          <w:bCs/>
          <w:sz w:val="24"/>
          <w:szCs w:val="24"/>
          <w:rtl/>
        </w:rPr>
        <w:t>בבא קמא (</w:t>
      </w:r>
      <w:proofErr w:type="spellStart"/>
      <w:r w:rsidRPr="00DE4AD6">
        <w:rPr>
          <w:rFonts w:cs="Arial" w:hint="cs"/>
          <w:b/>
          <w:bCs/>
          <w:sz w:val="24"/>
          <w:szCs w:val="24"/>
          <w:rtl/>
        </w:rPr>
        <w:t>ט,ב</w:t>
      </w:r>
      <w:proofErr w:type="spellEnd"/>
      <w:r w:rsidRPr="00DE4AD6">
        <w:rPr>
          <w:rFonts w:cs="Arial" w:hint="cs"/>
          <w:b/>
          <w:bCs/>
          <w:sz w:val="24"/>
          <w:szCs w:val="24"/>
          <w:rtl/>
        </w:rPr>
        <w:t xml:space="preserve"> )</w:t>
      </w:r>
      <w:r w:rsidRPr="00DE4AD6">
        <w:rPr>
          <w:rFonts w:cs="Arial" w:hint="cs"/>
          <w:sz w:val="24"/>
          <w:szCs w:val="24"/>
          <w:rtl/>
        </w:rPr>
        <w:t xml:space="preserve"> אומרת: </w:t>
      </w:r>
    </w:p>
    <w:p w:rsidR="00DE4AD6" w:rsidRPr="00DE4AD6" w:rsidRDefault="00DE4AD6" w:rsidP="00DE4AD6">
      <w:pPr>
        <w:rPr>
          <w:b/>
          <w:bCs/>
          <w:sz w:val="24"/>
          <w:szCs w:val="24"/>
          <w:rtl/>
        </w:rPr>
      </w:pPr>
      <w:proofErr w:type="spellStart"/>
      <w:r w:rsidRPr="00DE4AD6">
        <w:rPr>
          <w:rFonts w:cs="Arial"/>
          <w:sz w:val="24"/>
          <w:szCs w:val="24"/>
          <w:rtl/>
        </w:rPr>
        <w:t>א"ר</w:t>
      </w:r>
      <w:proofErr w:type="spellEnd"/>
      <w:r w:rsidRPr="00DE4AD6">
        <w:rPr>
          <w:rFonts w:cs="Arial"/>
          <w:sz w:val="24"/>
          <w:szCs w:val="24"/>
          <w:rtl/>
        </w:rPr>
        <w:t xml:space="preserve"> </w:t>
      </w:r>
      <w:proofErr w:type="spellStart"/>
      <w:r w:rsidRPr="00DE4AD6">
        <w:rPr>
          <w:rFonts w:cs="Arial"/>
          <w:sz w:val="24"/>
          <w:szCs w:val="24"/>
          <w:rtl/>
        </w:rPr>
        <w:t>זירא</w:t>
      </w:r>
      <w:proofErr w:type="spellEnd"/>
      <w:r w:rsidRPr="00DE4AD6">
        <w:rPr>
          <w:rFonts w:cs="Arial"/>
          <w:sz w:val="24"/>
          <w:szCs w:val="24"/>
          <w:rtl/>
        </w:rPr>
        <w:t xml:space="preserve"> אמר רב </w:t>
      </w:r>
      <w:proofErr w:type="spellStart"/>
      <w:r w:rsidRPr="00DE4AD6">
        <w:rPr>
          <w:rFonts w:cs="Arial"/>
          <w:sz w:val="24"/>
          <w:szCs w:val="24"/>
          <w:rtl/>
        </w:rPr>
        <w:t>הונא</w:t>
      </w:r>
      <w:proofErr w:type="spellEnd"/>
      <w:r w:rsidRPr="00DE4AD6">
        <w:rPr>
          <w:rFonts w:cs="Arial"/>
          <w:sz w:val="24"/>
          <w:szCs w:val="24"/>
          <w:rtl/>
        </w:rPr>
        <w:t xml:space="preserve">: </w:t>
      </w:r>
      <w:proofErr w:type="spellStart"/>
      <w:r w:rsidRPr="00DE4AD6">
        <w:rPr>
          <w:rFonts w:cs="Arial"/>
          <w:sz w:val="24"/>
          <w:szCs w:val="24"/>
          <w:rtl/>
        </w:rPr>
        <w:t>במצוה</w:t>
      </w:r>
      <w:proofErr w:type="spellEnd"/>
      <w:r w:rsidRPr="00DE4AD6">
        <w:rPr>
          <w:rFonts w:cs="Arial"/>
          <w:sz w:val="24"/>
          <w:szCs w:val="24"/>
          <w:rtl/>
        </w:rPr>
        <w:t xml:space="preserve"> - עד שליש. מאי שליש?</w:t>
      </w:r>
      <w:r w:rsidRPr="00DE4AD6">
        <w:rPr>
          <w:rFonts w:hint="cs"/>
          <w:sz w:val="24"/>
          <w:szCs w:val="24"/>
          <w:rtl/>
        </w:rPr>
        <w:t xml:space="preserve"> </w:t>
      </w:r>
      <w:proofErr w:type="spellStart"/>
      <w:r w:rsidRPr="00DE4AD6">
        <w:rPr>
          <w:rFonts w:cs="Arial"/>
          <w:sz w:val="24"/>
          <w:szCs w:val="24"/>
          <w:rtl/>
        </w:rPr>
        <w:t>אילימא</w:t>
      </w:r>
      <w:proofErr w:type="spellEnd"/>
      <w:r w:rsidRPr="00DE4AD6">
        <w:rPr>
          <w:rFonts w:cs="Arial"/>
          <w:sz w:val="24"/>
          <w:szCs w:val="24"/>
          <w:rtl/>
        </w:rPr>
        <w:t xml:space="preserve"> שליש ביתו, אלא מעתה, אי </w:t>
      </w:r>
      <w:proofErr w:type="spellStart"/>
      <w:r w:rsidRPr="00DE4AD6">
        <w:rPr>
          <w:rFonts w:cs="Arial"/>
          <w:sz w:val="24"/>
          <w:szCs w:val="24"/>
          <w:rtl/>
        </w:rPr>
        <w:t>איתרמי</w:t>
      </w:r>
      <w:proofErr w:type="spellEnd"/>
      <w:r w:rsidRPr="00DE4AD6">
        <w:rPr>
          <w:rFonts w:cs="Arial"/>
          <w:sz w:val="24"/>
          <w:szCs w:val="24"/>
          <w:rtl/>
        </w:rPr>
        <w:t xml:space="preserve"> ליה </w:t>
      </w:r>
      <w:proofErr w:type="spellStart"/>
      <w:r w:rsidRPr="00DE4AD6">
        <w:rPr>
          <w:rFonts w:cs="Arial"/>
          <w:sz w:val="24"/>
          <w:szCs w:val="24"/>
          <w:rtl/>
        </w:rPr>
        <w:t>תלתא</w:t>
      </w:r>
      <w:proofErr w:type="spellEnd"/>
      <w:r w:rsidRPr="00DE4AD6">
        <w:rPr>
          <w:rFonts w:cs="Arial"/>
          <w:sz w:val="24"/>
          <w:szCs w:val="24"/>
          <w:rtl/>
        </w:rPr>
        <w:t xml:space="preserve"> </w:t>
      </w:r>
      <w:proofErr w:type="spellStart"/>
      <w:r w:rsidRPr="00DE4AD6">
        <w:rPr>
          <w:rFonts w:cs="Arial"/>
          <w:sz w:val="24"/>
          <w:szCs w:val="24"/>
          <w:rtl/>
        </w:rPr>
        <w:t>מצותא</w:t>
      </w:r>
      <w:proofErr w:type="spellEnd"/>
      <w:r w:rsidRPr="00DE4AD6">
        <w:rPr>
          <w:rFonts w:cs="Arial"/>
          <w:sz w:val="24"/>
          <w:szCs w:val="24"/>
          <w:rtl/>
        </w:rPr>
        <w:t xml:space="preserve">, ליתיב </w:t>
      </w:r>
      <w:proofErr w:type="spellStart"/>
      <w:r w:rsidRPr="00DE4AD6">
        <w:rPr>
          <w:rFonts w:cs="Arial"/>
          <w:sz w:val="24"/>
          <w:szCs w:val="24"/>
          <w:rtl/>
        </w:rPr>
        <w:t>לכוליה</w:t>
      </w:r>
      <w:proofErr w:type="spellEnd"/>
      <w:r w:rsidRPr="00DE4AD6">
        <w:rPr>
          <w:rFonts w:cs="Arial"/>
          <w:sz w:val="24"/>
          <w:szCs w:val="24"/>
          <w:rtl/>
        </w:rPr>
        <w:t xml:space="preserve"> ביתא? אלא אמר ר' </w:t>
      </w:r>
      <w:proofErr w:type="spellStart"/>
      <w:r w:rsidRPr="00DE4AD6">
        <w:rPr>
          <w:rFonts w:cs="Arial"/>
          <w:sz w:val="24"/>
          <w:szCs w:val="24"/>
          <w:rtl/>
        </w:rPr>
        <w:t>זירא</w:t>
      </w:r>
      <w:proofErr w:type="spellEnd"/>
      <w:r w:rsidRPr="00DE4AD6">
        <w:rPr>
          <w:rFonts w:cs="Arial"/>
          <w:sz w:val="24"/>
          <w:szCs w:val="24"/>
          <w:rtl/>
        </w:rPr>
        <w:t xml:space="preserve">: בהידור מצוה - עד שליש </w:t>
      </w:r>
      <w:proofErr w:type="spellStart"/>
      <w:r w:rsidRPr="00DE4AD6">
        <w:rPr>
          <w:rFonts w:cs="Arial"/>
          <w:sz w:val="24"/>
          <w:szCs w:val="24"/>
          <w:rtl/>
        </w:rPr>
        <w:t>במצוה</w:t>
      </w:r>
      <w:proofErr w:type="spellEnd"/>
      <w:r w:rsidRPr="00DE4AD6">
        <w:rPr>
          <w:rFonts w:cs="Arial"/>
          <w:sz w:val="24"/>
          <w:szCs w:val="24"/>
          <w:rtl/>
        </w:rPr>
        <w:t xml:space="preserve">. בעי רב אשי: שליש </w:t>
      </w:r>
      <w:proofErr w:type="spellStart"/>
      <w:r w:rsidRPr="00DE4AD6">
        <w:rPr>
          <w:rFonts w:cs="Arial"/>
          <w:sz w:val="24"/>
          <w:szCs w:val="24"/>
          <w:rtl/>
        </w:rPr>
        <w:t>מלגיו</w:t>
      </w:r>
      <w:proofErr w:type="spellEnd"/>
      <w:r w:rsidRPr="00DE4AD6">
        <w:rPr>
          <w:rFonts w:cs="Arial"/>
          <w:sz w:val="24"/>
          <w:szCs w:val="24"/>
          <w:rtl/>
        </w:rPr>
        <w:t xml:space="preserve"> או שליש מלבר? תיקו. </w:t>
      </w:r>
      <w:proofErr w:type="spellStart"/>
      <w:r w:rsidRPr="00DE4AD6">
        <w:rPr>
          <w:rFonts w:cs="Arial"/>
          <w:sz w:val="24"/>
          <w:szCs w:val="24"/>
          <w:rtl/>
        </w:rPr>
        <w:t>במערבא</w:t>
      </w:r>
      <w:proofErr w:type="spellEnd"/>
      <w:r w:rsidRPr="00DE4AD6">
        <w:rPr>
          <w:rFonts w:cs="Arial"/>
          <w:sz w:val="24"/>
          <w:szCs w:val="24"/>
          <w:rtl/>
        </w:rPr>
        <w:t xml:space="preserve"> אמרי משמיה דרבי </w:t>
      </w:r>
      <w:proofErr w:type="spellStart"/>
      <w:r w:rsidRPr="00DE4AD6">
        <w:rPr>
          <w:rFonts w:cs="Arial"/>
          <w:sz w:val="24"/>
          <w:szCs w:val="24"/>
          <w:rtl/>
        </w:rPr>
        <w:t>זירא</w:t>
      </w:r>
      <w:proofErr w:type="spellEnd"/>
      <w:r w:rsidRPr="00DE4AD6">
        <w:rPr>
          <w:rFonts w:cs="Arial"/>
          <w:sz w:val="24"/>
          <w:szCs w:val="24"/>
          <w:rtl/>
        </w:rPr>
        <w:t>: עד שליש משלו, מכאן ואילך משל הקדוש ברוך הוא.</w:t>
      </w:r>
    </w:p>
    <w:p w:rsidR="00DE4AD6" w:rsidRDefault="00DE4AD6" w:rsidP="00DE4AD6">
      <w:pPr>
        <w:rPr>
          <w:sz w:val="24"/>
          <w:szCs w:val="24"/>
          <w:rtl/>
        </w:rPr>
      </w:pPr>
      <w:r>
        <w:rPr>
          <w:rFonts w:hint="cs"/>
          <w:sz w:val="24"/>
          <w:szCs w:val="24"/>
          <w:rtl/>
        </w:rPr>
        <w:t xml:space="preserve">(אתרוג שעולה 6 זוזים, שליש </w:t>
      </w:r>
      <w:proofErr w:type="spellStart"/>
      <w:r>
        <w:rPr>
          <w:rFonts w:hint="cs"/>
          <w:sz w:val="24"/>
          <w:szCs w:val="24"/>
          <w:rtl/>
        </w:rPr>
        <w:t>מלגיו</w:t>
      </w:r>
      <w:proofErr w:type="spellEnd"/>
      <w:r>
        <w:rPr>
          <w:rFonts w:hint="cs"/>
          <w:sz w:val="24"/>
          <w:szCs w:val="24"/>
          <w:rtl/>
        </w:rPr>
        <w:t xml:space="preserve"> פירושו לחלק בשלוש ולהוסיף על המחיר כלומר עד </w:t>
      </w:r>
      <w:r w:rsidRPr="00DE4AD6">
        <w:rPr>
          <w:rFonts w:hint="cs"/>
          <w:b/>
          <w:bCs/>
          <w:sz w:val="24"/>
          <w:szCs w:val="24"/>
          <w:rtl/>
        </w:rPr>
        <w:t>8 זוזים.</w:t>
      </w:r>
      <w:r>
        <w:rPr>
          <w:rFonts w:hint="cs"/>
          <w:sz w:val="24"/>
          <w:szCs w:val="24"/>
          <w:rtl/>
        </w:rPr>
        <w:t xml:space="preserve"> שליש מלבר פירושו בשניים ולהוסיף על המחיר כלומר עד</w:t>
      </w:r>
      <w:r w:rsidRPr="00DE4AD6">
        <w:rPr>
          <w:rFonts w:hint="cs"/>
          <w:b/>
          <w:bCs/>
          <w:sz w:val="24"/>
          <w:szCs w:val="24"/>
          <w:rtl/>
        </w:rPr>
        <w:t xml:space="preserve"> 9 זוזים</w:t>
      </w:r>
      <w:r>
        <w:rPr>
          <w:rFonts w:hint="cs"/>
          <w:sz w:val="24"/>
          <w:szCs w:val="24"/>
          <w:rtl/>
        </w:rPr>
        <w:t>)</w:t>
      </w:r>
    </w:p>
    <w:p w:rsidR="00DE4AD6" w:rsidRDefault="00E05127" w:rsidP="00DE4AD6">
      <w:pPr>
        <w:rPr>
          <w:sz w:val="24"/>
          <w:szCs w:val="24"/>
          <w:rtl/>
        </w:rPr>
      </w:pPr>
      <w:r>
        <w:rPr>
          <w:rFonts w:hint="cs"/>
          <w:sz w:val="24"/>
          <w:szCs w:val="24"/>
          <w:rtl/>
        </w:rPr>
        <w:t xml:space="preserve">להלכה פוסק </w:t>
      </w:r>
      <w:r w:rsidRPr="00E05127">
        <w:rPr>
          <w:rFonts w:hint="cs"/>
          <w:b/>
          <w:bCs/>
          <w:sz w:val="24"/>
          <w:szCs w:val="24"/>
          <w:rtl/>
        </w:rPr>
        <w:t>השולחן ערוך(</w:t>
      </w:r>
      <w:proofErr w:type="spellStart"/>
      <w:r w:rsidRPr="00E05127">
        <w:rPr>
          <w:rFonts w:hint="cs"/>
          <w:b/>
          <w:bCs/>
          <w:sz w:val="24"/>
          <w:szCs w:val="24"/>
          <w:rtl/>
        </w:rPr>
        <w:t>או"ח</w:t>
      </w:r>
      <w:proofErr w:type="spellEnd"/>
      <w:r w:rsidRPr="00E05127">
        <w:rPr>
          <w:rFonts w:hint="cs"/>
          <w:b/>
          <w:bCs/>
          <w:sz w:val="24"/>
          <w:szCs w:val="24"/>
          <w:rtl/>
        </w:rPr>
        <w:t xml:space="preserve"> תרנו ,א):</w:t>
      </w:r>
    </w:p>
    <w:p w:rsidR="00E05127" w:rsidRDefault="00E05127" w:rsidP="00E05127">
      <w:pPr>
        <w:rPr>
          <w:sz w:val="24"/>
          <w:szCs w:val="24"/>
          <w:rtl/>
        </w:rPr>
      </w:pPr>
      <w:r w:rsidRPr="00E05127">
        <w:rPr>
          <w:rFonts w:cs="Arial"/>
          <w:sz w:val="24"/>
          <w:szCs w:val="24"/>
          <w:rtl/>
        </w:rPr>
        <w:t xml:space="preserve">אם קנה אתרוג שראוי לצאת בו בצמצום, כגון שהוא כביצה מצומצמת, ואח"כ מצא </w:t>
      </w:r>
      <w:r>
        <w:rPr>
          <w:rFonts w:cs="Arial" w:hint="cs"/>
          <w:sz w:val="24"/>
          <w:szCs w:val="24"/>
          <w:rtl/>
        </w:rPr>
        <w:t xml:space="preserve"> </w:t>
      </w:r>
      <w:r w:rsidRPr="00E05127">
        <w:rPr>
          <w:rFonts w:cs="Arial"/>
          <w:sz w:val="24"/>
          <w:szCs w:val="24"/>
          <w:rtl/>
        </w:rPr>
        <w:t xml:space="preserve">גדול ממנו, מצוה להוסיף עד שליש </w:t>
      </w:r>
      <w:proofErr w:type="spellStart"/>
      <w:r w:rsidRPr="00E05127">
        <w:rPr>
          <w:rFonts w:cs="Arial"/>
          <w:sz w:val="24"/>
          <w:szCs w:val="24"/>
          <w:rtl/>
        </w:rPr>
        <w:t>מלגיו</w:t>
      </w:r>
      <w:proofErr w:type="spellEnd"/>
      <w:r w:rsidRPr="00E05127">
        <w:rPr>
          <w:rFonts w:cs="Arial"/>
          <w:sz w:val="24"/>
          <w:szCs w:val="24"/>
          <w:rtl/>
        </w:rPr>
        <w:t xml:space="preserve"> בדמי הראשון, כדי להחליפו ביותר נאה. ויש מי שאומר שאם מוצא שני אתרוגים לקנות והאחד הדור </w:t>
      </w:r>
      <w:proofErr w:type="spellStart"/>
      <w:r w:rsidRPr="00E05127">
        <w:rPr>
          <w:rFonts w:cs="Arial"/>
          <w:sz w:val="24"/>
          <w:szCs w:val="24"/>
          <w:rtl/>
        </w:rPr>
        <w:t>מחבירו</w:t>
      </w:r>
      <w:proofErr w:type="spellEnd"/>
      <w:r w:rsidRPr="00E05127">
        <w:rPr>
          <w:rFonts w:cs="Arial"/>
          <w:sz w:val="24"/>
          <w:szCs w:val="24"/>
          <w:rtl/>
        </w:rPr>
        <w:t xml:space="preserve">, </w:t>
      </w:r>
      <w:proofErr w:type="spellStart"/>
      <w:r w:rsidRPr="00E05127">
        <w:rPr>
          <w:rFonts w:cs="Arial"/>
          <w:sz w:val="24"/>
          <w:szCs w:val="24"/>
          <w:rtl/>
        </w:rPr>
        <w:t>יקח</w:t>
      </w:r>
      <w:proofErr w:type="spellEnd"/>
      <w:r w:rsidRPr="00E05127">
        <w:rPr>
          <w:rFonts w:cs="Arial"/>
          <w:sz w:val="24"/>
          <w:szCs w:val="24"/>
          <w:rtl/>
        </w:rPr>
        <w:t xml:space="preserve"> ההדר אם אין מייקרים אותו יותר משליש </w:t>
      </w:r>
      <w:proofErr w:type="spellStart"/>
      <w:r w:rsidRPr="00E05127">
        <w:rPr>
          <w:rFonts w:cs="Arial"/>
          <w:sz w:val="24"/>
          <w:szCs w:val="24"/>
          <w:rtl/>
        </w:rPr>
        <w:t>מלגיו</w:t>
      </w:r>
      <w:proofErr w:type="spellEnd"/>
      <w:r w:rsidRPr="00E05127">
        <w:rPr>
          <w:rFonts w:cs="Arial"/>
          <w:sz w:val="24"/>
          <w:szCs w:val="24"/>
          <w:rtl/>
        </w:rPr>
        <w:t xml:space="preserve"> בדמי </w:t>
      </w:r>
      <w:proofErr w:type="spellStart"/>
      <w:r w:rsidRPr="00E05127">
        <w:rPr>
          <w:rFonts w:cs="Arial"/>
          <w:sz w:val="24"/>
          <w:szCs w:val="24"/>
          <w:rtl/>
        </w:rPr>
        <w:t>חבירו</w:t>
      </w:r>
      <w:proofErr w:type="spellEnd"/>
      <w:r w:rsidRPr="00E05127">
        <w:rPr>
          <w:rFonts w:cs="Arial"/>
          <w:sz w:val="24"/>
          <w:szCs w:val="24"/>
          <w:rtl/>
        </w:rPr>
        <w:t>.</w:t>
      </w:r>
    </w:p>
    <w:p w:rsidR="00E05127" w:rsidRDefault="00E05127" w:rsidP="00E05127">
      <w:pPr>
        <w:rPr>
          <w:rFonts w:cs="Guttman Yad"/>
          <w:b/>
          <w:bCs/>
          <w:sz w:val="24"/>
          <w:szCs w:val="24"/>
          <w:rtl/>
        </w:rPr>
      </w:pPr>
      <w:r w:rsidRPr="00E05127">
        <w:rPr>
          <w:rFonts w:cs="Guttman Yad" w:hint="cs"/>
          <w:b/>
          <w:bCs/>
          <w:sz w:val="24"/>
          <w:szCs w:val="24"/>
          <w:rtl/>
        </w:rPr>
        <w:t>כמה ישלם אדם שפסל אתרוג מהודר של חברו?</w:t>
      </w:r>
    </w:p>
    <w:p w:rsidR="00E05127" w:rsidRDefault="00E05127" w:rsidP="00E05127">
      <w:pPr>
        <w:rPr>
          <w:rFonts w:asciiTheme="minorBidi" w:hAnsiTheme="minorBidi"/>
          <w:sz w:val="24"/>
          <w:szCs w:val="24"/>
          <w:rtl/>
        </w:rPr>
      </w:pPr>
      <w:r>
        <w:rPr>
          <w:rFonts w:asciiTheme="minorBidi" w:hAnsiTheme="minorBidi" w:hint="cs"/>
          <w:b/>
          <w:bCs/>
          <w:sz w:val="24"/>
          <w:szCs w:val="24"/>
          <w:rtl/>
        </w:rPr>
        <w:t xml:space="preserve">אליה רבה </w:t>
      </w:r>
      <w:r>
        <w:rPr>
          <w:rFonts w:asciiTheme="minorBidi" w:hAnsiTheme="minorBidi" w:hint="cs"/>
          <w:sz w:val="24"/>
          <w:szCs w:val="24"/>
          <w:rtl/>
        </w:rPr>
        <w:t xml:space="preserve">מביא בשם </w:t>
      </w:r>
      <w:proofErr w:type="spellStart"/>
      <w:r>
        <w:rPr>
          <w:rFonts w:asciiTheme="minorBidi" w:hAnsiTheme="minorBidi" w:hint="cs"/>
          <w:sz w:val="24"/>
          <w:szCs w:val="24"/>
          <w:rtl/>
        </w:rPr>
        <w:t>מהר"ם</w:t>
      </w:r>
      <w:proofErr w:type="spellEnd"/>
      <w:r>
        <w:rPr>
          <w:rFonts w:asciiTheme="minorBidi" w:hAnsiTheme="minorBidi" w:hint="cs"/>
          <w:sz w:val="24"/>
          <w:szCs w:val="24"/>
          <w:rtl/>
        </w:rPr>
        <w:t xml:space="preserve"> מינץ וכנסת הגדולה כי מבחינת מצוות אתרוג חלה עליו החובה לשלם אתרוג פשוט שיכול הניזק לצאת בו ידי חובה אך יש עליו חיוב ממון אחר החג להשלים לניזק את התשלום של האתרוג המהודר שפסל. </w:t>
      </w:r>
    </w:p>
    <w:p w:rsidR="00EA5E07" w:rsidRDefault="00EA5E07" w:rsidP="00E05127">
      <w:pPr>
        <w:rPr>
          <w:rFonts w:asciiTheme="minorBidi" w:hAnsiTheme="minorBidi"/>
          <w:sz w:val="24"/>
          <w:szCs w:val="24"/>
          <w:rtl/>
        </w:rPr>
      </w:pPr>
      <w:r>
        <w:rPr>
          <w:rFonts w:asciiTheme="minorBidi" w:hAnsiTheme="minorBidi" w:hint="cs"/>
          <w:sz w:val="24"/>
          <w:szCs w:val="24"/>
          <w:rtl/>
        </w:rPr>
        <w:t xml:space="preserve">ההוכחה של </w:t>
      </w:r>
      <w:proofErr w:type="spellStart"/>
      <w:r w:rsidRPr="00FB66D5">
        <w:rPr>
          <w:rFonts w:asciiTheme="minorBidi" w:hAnsiTheme="minorBidi" w:hint="cs"/>
          <w:b/>
          <w:bCs/>
          <w:sz w:val="24"/>
          <w:szCs w:val="24"/>
          <w:rtl/>
        </w:rPr>
        <w:t>מהר"ם</w:t>
      </w:r>
      <w:proofErr w:type="spellEnd"/>
      <w:r w:rsidRPr="00FB66D5">
        <w:rPr>
          <w:rFonts w:asciiTheme="minorBidi" w:hAnsiTheme="minorBidi" w:hint="cs"/>
          <w:b/>
          <w:bCs/>
          <w:sz w:val="24"/>
          <w:szCs w:val="24"/>
          <w:rtl/>
        </w:rPr>
        <w:t xml:space="preserve"> מינץ</w:t>
      </w:r>
      <w:r>
        <w:rPr>
          <w:rFonts w:asciiTheme="minorBidi" w:hAnsiTheme="minorBidi" w:hint="cs"/>
          <w:sz w:val="24"/>
          <w:szCs w:val="24"/>
          <w:rtl/>
        </w:rPr>
        <w:t xml:space="preserve"> היא הגמרא במסכתנו (</w:t>
      </w:r>
      <w:proofErr w:type="spellStart"/>
      <w:r>
        <w:rPr>
          <w:rFonts w:asciiTheme="minorBidi" w:hAnsiTheme="minorBidi" w:hint="cs"/>
          <w:sz w:val="24"/>
          <w:szCs w:val="24"/>
          <w:rtl/>
        </w:rPr>
        <w:t>עח</w:t>
      </w:r>
      <w:proofErr w:type="spellEnd"/>
      <w:r>
        <w:rPr>
          <w:rFonts w:asciiTheme="minorBidi" w:hAnsiTheme="minorBidi" w:hint="cs"/>
          <w:sz w:val="24"/>
          <w:szCs w:val="24"/>
          <w:rtl/>
        </w:rPr>
        <w:t xml:space="preserve">, א) הפוסקת כי אדם שאמר "הרי עליי עולה" והפריש שור לעולתו ונגנב, אם ימצא הגנב יכול לשלם לו רק דמי כבש שהרי יכול הנגנב לפטור את נדרו באותו הכבש (הוא לא אמר "הרי עליי </w:t>
      </w:r>
      <w:r>
        <w:rPr>
          <w:rFonts w:asciiTheme="minorBidi" w:hAnsiTheme="minorBidi" w:hint="cs"/>
          <w:b/>
          <w:bCs/>
          <w:sz w:val="24"/>
          <w:szCs w:val="24"/>
          <w:rtl/>
        </w:rPr>
        <w:t xml:space="preserve">שור </w:t>
      </w:r>
      <w:r>
        <w:rPr>
          <w:rFonts w:asciiTheme="minorBidi" w:hAnsiTheme="minorBidi" w:hint="cs"/>
          <w:sz w:val="24"/>
          <w:szCs w:val="24"/>
          <w:rtl/>
        </w:rPr>
        <w:t xml:space="preserve">לעולה"). </w:t>
      </w:r>
    </w:p>
    <w:p w:rsidR="00EA5E07" w:rsidRDefault="00EA5E07" w:rsidP="00E05127">
      <w:pPr>
        <w:rPr>
          <w:rFonts w:asciiTheme="minorBidi" w:hAnsiTheme="minorBidi"/>
          <w:sz w:val="24"/>
          <w:szCs w:val="24"/>
          <w:rtl/>
        </w:rPr>
      </w:pPr>
      <w:r w:rsidRPr="00FB66D5">
        <w:rPr>
          <w:rFonts w:asciiTheme="minorBidi" w:hAnsiTheme="minorBidi" w:hint="cs"/>
          <w:b/>
          <w:bCs/>
          <w:sz w:val="24"/>
          <w:szCs w:val="24"/>
          <w:rtl/>
        </w:rPr>
        <w:t xml:space="preserve">החכם צבי (סימן </w:t>
      </w:r>
      <w:proofErr w:type="spellStart"/>
      <w:r w:rsidRPr="00FB66D5">
        <w:rPr>
          <w:rFonts w:asciiTheme="minorBidi" w:hAnsiTheme="minorBidi" w:hint="cs"/>
          <w:b/>
          <w:bCs/>
          <w:sz w:val="24"/>
          <w:szCs w:val="24"/>
          <w:rtl/>
        </w:rPr>
        <w:t>קכ</w:t>
      </w:r>
      <w:proofErr w:type="spellEnd"/>
      <w:r w:rsidRPr="00FB66D5">
        <w:rPr>
          <w:rFonts w:asciiTheme="minorBidi" w:hAnsiTheme="minorBidi" w:hint="cs"/>
          <w:b/>
          <w:bCs/>
          <w:sz w:val="24"/>
          <w:szCs w:val="24"/>
          <w:rtl/>
        </w:rPr>
        <w:t>)</w:t>
      </w:r>
      <w:r>
        <w:rPr>
          <w:rFonts w:asciiTheme="minorBidi" w:hAnsiTheme="minorBidi" w:hint="cs"/>
          <w:sz w:val="24"/>
          <w:szCs w:val="24"/>
          <w:rtl/>
        </w:rPr>
        <w:t xml:space="preserve"> אינו מקבל את ההשוואה בין המקרים. במקרה של העולה , אין לבעלים אפשרות למכור את הש</w:t>
      </w:r>
      <w:r w:rsidR="00CF0FA2">
        <w:rPr>
          <w:rFonts w:asciiTheme="minorBidi" w:hAnsiTheme="minorBidi" w:hint="cs"/>
          <w:sz w:val="24"/>
          <w:szCs w:val="24"/>
          <w:rtl/>
        </w:rPr>
        <w:t xml:space="preserve">ור כי אסור למכור שור מוקדש ולכן צריך לשלם לו בעל חיים שיכול להקריבו לעולה (כבש). אך בנידון האתרוג הרי יכול בעל האתרוג למכור את אתרוגו המהודר בכל רגע שירצה, אם כן אדם שפסל את אתרוג חברו גרם לו נזק ממוני ממשי וצריך לשלם </w:t>
      </w:r>
      <w:proofErr w:type="spellStart"/>
      <w:r w:rsidR="00CF0FA2">
        <w:rPr>
          <w:rFonts w:asciiTheme="minorBidi" w:hAnsiTheme="minorBidi" w:hint="cs"/>
          <w:sz w:val="24"/>
          <w:szCs w:val="24"/>
          <w:rtl/>
        </w:rPr>
        <w:t>מיידית</w:t>
      </w:r>
      <w:proofErr w:type="spellEnd"/>
      <w:r w:rsidR="00CF0FA2">
        <w:rPr>
          <w:rFonts w:asciiTheme="minorBidi" w:hAnsiTheme="minorBidi" w:hint="cs"/>
          <w:sz w:val="24"/>
          <w:szCs w:val="24"/>
          <w:rtl/>
        </w:rPr>
        <w:t xml:space="preserve"> את כל  דמי האתרוג המהודר .</w:t>
      </w:r>
      <w:r w:rsidR="00FB66D5">
        <w:rPr>
          <w:rFonts w:asciiTheme="minorBidi" w:hAnsiTheme="minorBidi" w:hint="cs"/>
          <w:sz w:val="24"/>
          <w:szCs w:val="24"/>
          <w:rtl/>
        </w:rPr>
        <w:t xml:space="preserve"> </w:t>
      </w:r>
      <w:r w:rsidR="00FB66D5" w:rsidRPr="00FB66D5">
        <w:rPr>
          <w:rFonts w:asciiTheme="minorBidi" w:hAnsiTheme="minorBidi" w:hint="cs"/>
          <w:b/>
          <w:bCs/>
          <w:sz w:val="24"/>
          <w:szCs w:val="24"/>
          <w:rtl/>
        </w:rPr>
        <w:t>ועוד כתב :</w:t>
      </w:r>
    </w:p>
    <w:p w:rsidR="00FB66D5" w:rsidRDefault="00FB66D5" w:rsidP="00FB66D5">
      <w:pPr>
        <w:rPr>
          <w:rFonts w:asciiTheme="minorBidi" w:hAnsiTheme="minorBidi"/>
          <w:sz w:val="24"/>
          <w:szCs w:val="24"/>
          <w:rtl/>
        </w:rPr>
      </w:pPr>
      <w:r w:rsidRPr="00FB66D5">
        <w:rPr>
          <w:rFonts w:asciiTheme="minorBidi" w:hAnsiTheme="minorBidi" w:cs="Arial"/>
          <w:sz w:val="24"/>
          <w:szCs w:val="24"/>
          <w:rtl/>
        </w:rPr>
        <w:t xml:space="preserve">ועוד אף לפי חילוק זה </w:t>
      </w:r>
      <w:r>
        <w:rPr>
          <w:rFonts w:asciiTheme="minorBidi" w:hAnsiTheme="minorBidi" w:cs="Arial" w:hint="cs"/>
          <w:sz w:val="24"/>
          <w:szCs w:val="24"/>
          <w:rtl/>
        </w:rPr>
        <w:t xml:space="preserve">צריכים אנו לומר </w:t>
      </w:r>
      <w:r w:rsidRPr="00FB66D5">
        <w:rPr>
          <w:rFonts w:asciiTheme="minorBidi" w:hAnsiTheme="minorBidi" w:cs="Arial"/>
          <w:sz w:val="24"/>
          <w:szCs w:val="24"/>
          <w:rtl/>
        </w:rPr>
        <w:t xml:space="preserve"> </w:t>
      </w:r>
      <w:proofErr w:type="spellStart"/>
      <w:r w:rsidRPr="00FB66D5">
        <w:rPr>
          <w:rFonts w:asciiTheme="minorBidi" w:hAnsiTheme="minorBidi" w:cs="Arial"/>
          <w:sz w:val="24"/>
          <w:szCs w:val="24"/>
          <w:rtl/>
        </w:rPr>
        <w:t>דהחוטף</w:t>
      </w:r>
      <w:proofErr w:type="spellEnd"/>
      <w:r w:rsidRPr="00FB66D5">
        <w:rPr>
          <w:rFonts w:asciiTheme="minorBidi" w:hAnsiTheme="minorBidi" w:cs="Arial"/>
          <w:sz w:val="24"/>
          <w:szCs w:val="24"/>
          <w:rtl/>
        </w:rPr>
        <w:t xml:space="preserve"> אתרוג ממוכר אתרוגים שהאתרוג שבידו עומד </w:t>
      </w:r>
      <w:proofErr w:type="spellStart"/>
      <w:r w:rsidRPr="00FB66D5">
        <w:rPr>
          <w:rFonts w:asciiTheme="minorBidi" w:hAnsiTheme="minorBidi" w:cs="Arial"/>
          <w:sz w:val="24"/>
          <w:szCs w:val="24"/>
          <w:rtl/>
        </w:rPr>
        <w:t>לימכר</w:t>
      </w:r>
      <w:proofErr w:type="spellEnd"/>
      <w:r w:rsidRPr="00FB66D5">
        <w:rPr>
          <w:rFonts w:asciiTheme="minorBidi" w:hAnsiTheme="minorBidi" w:cs="Arial"/>
          <w:sz w:val="24"/>
          <w:szCs w:val="24"/>
          <w:rtl/>
        </w:rPr>
        <w:t xml:space="preserve"> בדמים יקרים צריך הוא </w:t>
      </w:r>
      <w:proofErr w:type="spellStart"/>
      <w:r w:rsidRPr="00FB66D5">
        <w:rPr>
          <w:rFonts w:asciiTheme="minorBidi" w:hAnsiTheme="minorBidi" w:cs="Arial"/>
          <w:sz w:val="24"/>
          <w:szCs w:val="24"/>
          <w:rtl/>
        </w:rPr>
        <w:t>ליתן</w:t>
      </w:r>
      <w:proofErr w:type="spellEnd"/>
      <w:r w:rsidRPr="00FB66D5">
        <w:rPr>
          <w:rFonts w:asciiTheme="minorBidi" w:hAnsiTheme="minorBidi" w:cs="Arial"/>
          <w:sz w:val="24"/>
          <w:szCs w:val="24"/>
          <w:rtl/>
        </w:rPr>
        <w:t xml:space="preserve"> לו כל שיוויו כמות שהוא </w:t>
      </w:r>
      <w:proofErr w:type="spellStart"/>
      <w:r w:rsidRPr="00FB66D5">
        <w:rPr>
          <w:rFonts w:asciiTheme="minorBidi" w:hAnsiTheme="minorBidi" w:cs="Arial"/>
          <w:sz w:val="24"/>
          <w:szCs w:val="24"/>
          <w:rtl/>
        </w:rPr>
        <w:t>שוה</w:t>
      </w:r>
      <w:proofErr w:type="spellEnd"/>
      <w:r w:rsidRPr="00FB66D5">
        <w:rPr>
          <w:rFonts w:asciiTheme="minorBidi" w:hAnsiTheme="minorBidi" w:cs="Arial"/>
          <w:sz w:val="24"/>
          <w:szCs w:val="24"/>
          <w:rtl/>
        </w:rPr>
        <w:t xml:space="preserve"> עכשיו מחמת גדלו ותפארתו ואם אדם א' קנהו בממון רב מהמוכר אתרוגים ובא זה וחטפו ממנו אין צריך לשלם לו אלא זוז אחד דמי אתרוג קטן ורע נשתקע הדבר ולא נאמר</w:t>
      </w:r>
    </w:p>
    <w:p w:rsidR="00FB66D5" w:rsidRDefault="00FB66D5" w:rsidP="00FB66D5">
      <w:pPr>
        <w:rPr>
          <w:rFonts w:asciiTheme="minorBidi" w:hAnsiTheme="minorBidi"/>
          <w:sz w:val="24"/>
          <w:szCs w:val="24"/>
          <w:rtl/>
        </w:rPr>
      </w:pPr>
      <w:r>
        <w:rPr>
          <w:rFonts w:asciiTheme="minorBidi" w:hAnsiTheme="minorBidi" w:hint="cs"/>
          <w:sz w:val="24"/>
          <w:szCs w:val="24"/>
          <w:rtl/>
        </w:rPr>
        <w:t>לכן מסקנת רבינו החכם צבי :</w:t>
      </w:r>
    </w:p>
    <w:p w:rsidR="00FB66D5" w:rsidRDefault="00FB66D5" w:rsidP="00FB66D5">
      <w:pPr>
        <w:rPr>
          <w:rFonts w:asciiTheme="minorBidi" w:hAnsiTheme="minorBidi"/>
          <w:b/>
          <w:bCs/>
          <w:sz w:val="24"/>
          <w:szCs w:val="24"/>
          <w:rtl/>
        </w:rPr>
      </w:pPr>
      <w:r w:rsidRPr="00FB66D5">
        <w:rPr>
          <w:rFonts w:asciiTheme="minorBidi" w:hAnsiTheme="minorBidi" w:cs="Arial"/>
          <w:b/>
          <w:bCs/>
          <w:sz w:val="24"/>
          <w:szCs w:val="24"/>
          <w:rtl/>
        </w:rPr>
        <w:t xml:space="preserve">אלא הדבר פשוט וברור בעיני שהחוטף אתרוג מיד א' שקנהו לשם מצוה בדמים יקרים קודם או תוך החג שהוא משלם לו כפי מה שהוא </w:t>
      </w:r>
      <w:proofErr w:type="spellStart"/>
      <w:r w:rsidRPr="00FB66D5">
        <w:rPr>
          <w:rFonts w:asciiTheme="minorBidi" w:hAnsiTheme="minorBidi" w:cs="Arial"/>
          <w:b/>
          <w:bCs/>
          <w:sz w:val="24"/>
          <w:szCs w:val="24"/>
          <w:rtl/>
        </w:rPr>
        <w:t>שוה</w:t>
      </w:r>
      <w:proofErr w:type="spellEnd"/>
      <w:r w:rsidRPr="00FB66D5">
        <w:rPr>
          <w:rFonts w:asciiTheme="minorBidi" w:hAnsiTheme="minorBidi" w:cs="Arial"/>
          <w:b/>
          <w:bCs/>
          <w:sz w:val="24"/>
          <w:szCs w:val="24"/>
          <w:rtl/>
        </w:rPr>
        <w:t xml:space="preserve"> </w:t>
      </w:r>
      <w:proofErr w:type="spellStart"/>
      <w:r w:rsidRPr="00FB66D5">
        <w:rPr>
          <w:rFonts w:asciiTheme="minorBidi" w:hAnsiTheme="minorBidi" w:cs="Arial"/>
          <w:b/>
          <w:bCs/>
          <w:sz w:val="24"/>
          <w:szCs w:val="24"/>
          <w:rtl/>
        </w:rPr>
        <w:t>לימכר</w:t>
      </w:r>
      <w:proofErr w:type="spellEnd"/>
      <w:r w:rsidRPr="00FB66D5">
        <w:rPr>
          <w:rFonts w:asciiTheme="minorBidi" w:hAnsiTheme="minorBidi" w:cs="Arial"/>
          <w:b/>
          <w:bCs/>
          <w:sz w:val="24"/>
          <w:szCs w:val="24"/>
          <w:rtl/>
        </w:rPr>
        <w:t xml:space="preserve"> לשם מצות פרי עץ הדר</w:t>
      </w:r>
    </w:p>
    <w:p w:rsidR="00FB66D5" w:rsidRDefault="00FB66D5" w:rsidP="00FB66D5">
      <w:pPr>
        <w:rPr>
          <w:rFonts w:asciiTheme="minorBidi" w:hAnsiTheme="minorBidi"/>
          <w:sz w:val="24"/>
          <w:szCs w:val="24"/>
          <w:rtl/>
        </w:rPr>
      </w:pPr>
      <w:r>
        <w:rPr>
          <w:rFonts w:asciiTheme="minorBidi" w:hAnsiTheme="minorBidi" w:hint="cs"/>
          <w:sz w:val="24"/>
          <w:szCs w:val="24"/>
          <w:rtl/>
        </w:rPr>
        <w:t>בסוף דבריו מפנה החכם צבי לקבוצה של אחרונים הסוברים כדבריו. ונסקור כמה מהם:</w:t>
      </w:r>
    </w:p>
    <w:p w:rsidR="00FB66D5" w:rsidRDefault="00FB66D5" w:rsidP="00AD06D8">
      <w:pPr>
        <w:rPr>
          <w:rFonts w:asciiTheme="minorBidi" w:hAnsiTheme="minorBidi"/>
          <w:sz w:val="24"/>
          <w:szCs w:val="24"/>
          <w:rtl/>
        </w:rPr>
      </w:pPr>
      <w:r>
        <w:rPr>
          <w:rFonts w:asciiTheme="minorBidi" w:hAnsiTheme="minorBidi" w:hint="cs"/>
          <w:sz w:val="24"/>
          <w:szCs w:val="24"/>
          <w:rtl/>
        </w:rPr>
        <w:t xml:space="preserve">א. </w:t>
      </w:r>
      <w:r w:rsidRPr="00FB66D5">
        <w:rPr>
          <w:rFonts w:asciiTheme="minorBidi" w:hAnsiTheme="minorBidi" w:hint="cs"/>
          <w:b/>
          <w:bCs/>
          <w:sz w:val="24"/>
          <w:szCs w:val="24"/>
          <w:rtl/>
        </w:rPr>
        <w:t>שבות יעקב (</w:t>
      </w:r>
      <w:proofErr w:type="spellStart"/>
      <w:r w:rsidRPr="00FB66D5">
        <w:rPr>
          <w:rFonts w:asciiTheme="minorBidi" w:hAnsiTheme="minorBidi" w:hint="cs"/>
          <w:b/>
          <w:bCs/>
          <w:sz w:val="24"/>
          <w:szCs w:val="24"/>
          <w:rtl/>
        </w:rPr>
        <w:t>ח"ב</w:t>
      </w:r>
      <w:proofErr w:type="spellEnd"/>
      <w:r w:rsidRPr="00FB66D5">
        <w:rPr>
          <w:rFonts w:asciiTheme="minorBidi" w:hAnsiTheme="minorBidi" w:hint="cs"/>
          <w:b/>
          <w:bCs/>
          <w:sz w:val="24"/>
          <w:szCs w:val="24"/>
          <w:rtl/>
        </w:rPr>
        <w:t xml:space="preserve">, סימן </w:t>
      </w:r>
      <w:proofErr w:type="spellStart"/>
      <w:r w:rsidRPr="00FB66D5">
        <w:rPr>
          <w:rFonts w:asciiTheme="minorBidi" w:hAnsiTheme="minorBidi" w:hint="cs"/>
          <w:b/>
          <w:bCs/>
          <w:sz w:val="24"/>
          <w:szCs w:val="24"/>
          <w:rtl/>
        </w:rPr>
        <w:t>כט</w:t>
      </w:r>
      <w:proofErr w:type="spellEnd"/>
      <w:r w:rsidRPr="00FB66D5">
        <w:rPr>
          <w:rFonts w:asciiTheme="minorBidi" w:hAnsiTheme="minorBidi" w:hint="cs"/>
          <w:b/>
          <w:bCs/>
          <w:sz w:val="24"/>
          <w:szCs w:val="24"/>
          <w:rtl/>
        </w:rPr>
        <w:t>)</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הרי </w:t>
      </w:r>
      <w:proofErr w:type="spellStart"/>
      <w:r>
        <w:rPr>
          <w:rFonts w:asciiTheme="minorBidi" w:hAnsiTheme="minorBidi" w:hint="cs"/>
          <w:sz w:val="24"/>
          <w:szCs w:val="24"/>
          <w:rtl/>
        </w:rPr>
        <w:t>בגמרתנו</w:t>
      </w:r>
      <w:proofErr w:type="spellEnd"/>
      <w:r>
        <w:rPr>
          <w:rFonts w:asciiTheme="minorBidi" w:hAnsiTheme="minorBidi" w:hint="cs"/>
          <w:sz w:val="24"/>
          <w:szCs w:val="24"/>
          <w:rtl/>
        </w:rPr>
        <w:t xml:space="preserve"> אומר רבי </w:t>
      </w:r>
      <w:proofErr w:type="spellStart"/>
      <w:r>
        <w:rPr>
          <w:rFonts w:asciiTheme="minorBidi" w:hAnsiTheme="minorBidi" w:hint="cs"/>
          <w:sz w:val="24"/>
          <w:szCs w:val="24"/>
          <w:rtl/>
        </w:rPr>
        <w:t>זירא</w:t>
      </w:r>
      <w:proofErr w:type="spellEnd"/>
      <w:r>
        <w:rPr>
          <w:rFonts w:asciiTheme="minorBidi" w:hAnsiTheme="minorBidi" w:hint="cs"/>
          <w:sz w:val="24"/>
          <w:szCs w:val="24"/>
          <w:rtl/>
        </w:rPr>
        <w:t xml:space="preserve"> כי הידור על שליש זה על חשבון תקציב המהדר ומעל שליש זה על חשבון הקב"ה. </w:t>
      </w:r>
      <w:r w:rsidR="00AD06D8">
        <w:rPr>
          <w:rFonts w:asciiTheme="minorBidi" w:hAnsiTheme="minorBidi" w:hint="cs"/>
          <w:sz w:val="24"/>
          <w:szCs w:val="24"/>
          <w:rtl/>
        </w:rPr>
        <w:t xml:space="preserve">אם כן </w:t>
      </w:r>
      <w:r>
        <w:rPr>
          <w:rFonts w:asciiTheme="minorBidi" w:hAnsiTheme="minorBidi" w:hint="cs"/>
          <w:sz w:val="24"/>
          <w:szCs w:val="24"/>
          <w:rtl/>
        </w:rPr>
        <w:t xml:space="preserve"> , דן </w:t>
      </w:r>
      <w:proofErr w:type="spellStart"/>
      <w:r>
        <w:rPr>
          <w:rFonts w:asciiTheme="minorBidi" w:hAnsiTheme="minorBidi" w:hint="cs"/>
          <w:sz w:val="24"/>
          <w:szCs w:val="24"/>
          <w:rtl/>
        </w:rPr>
        <w:t>השבו"י</w:t>
      </w:r>
      <w:proofErr w:type="spellEnd"/>
      <w:r>
        <w:rPr>
          <w:rFonts w:asciiTheme="minorBidi" w:hAnsiTheme="minorBidi" w:hint="cs"/>
          <w:sz w:val="24"/>
          <w:szCs w:val="24"/>
          <w:rtl/>
        </w:rPr>
        <w:t xml:space="preserve">, מה הדין באדם </w:t>
      </w:r>
      <w:r>
        <w:rPr>
          <w:rFonts w:asciiTheme="minorBidi" w:hAnsiTheme="minorBidi" w:hint="cs"/>
          <w:sz w:val="24"/>
          <w:szCs w:val="24"/>
          <w:rtl/>
        </w:rPr>
        <w:lastRenderedPageBreak/>
        <w:t xml:space="preserve">שקנה אתרוג מהודר ושילם יותר משליש ובא אחר ופסלו, האם חייב לשלם אתרוג מהודר + שליש שהרי התוספת מעבר לכך על חשבון הקב"ה או שמא צריך לשלם את כל ערך האתרוג? ומסקנתו כי כיוון שיכול היה בעל האתרוג למכור את אתרוגו בסכום אותו קנה במלואו לכן צריך המזיק לשלם את </w:t>
      </w:r>
      <w:r w:rsidRPr="00FB66D5">
        <w:rPr>
          <w:rFonts w:asciiTheme="minorBidi" w:hAnsiTheme="minorBidi" w:hint="cs"/>
          <w:b/>
          <w:bCs/>
          <w:sz w:val="24"/>
          <w:szCs w:val="24"/>
          <w:rtl/>
        </w:rPr>
        <w:t xml:space="preserve">התשלום המלא </w:t>
      </w:r>
      <w:proofErr w:type="spellStart"/>
      <w:r w:rsidRPr="00FB66D5">
        <w:rPr>
          <w:rFonts w:asciiTheme="minorBidi" w:hAnsiTheme="minorBidi" w:hint="cs"/>
          <w:b/>
          <w:bCs/>
          <w:sz w:val="24"/>
          <w:szCs w:val="24"/>
          <w:rtl/>
        </w:rPr>
        <w:t>מיידית</w:t>
      </w:r>
      <w:proofErr w:type="spellEnd"/>
      <w:r w:rsidRPr="00FB66D5">
        <w:rPr>
          <w:rFonts w:asciiTheme="minorBidi" w:hAnsiTheme="minorBidi" w:hint="cs"/>
          <w:b/>
          <w:bCs/>
          <w:sz w:val="24"/>
          <w:szCs w:val="24"/>
          <w:rtl/>
        </w:rPr>
        <w:t>.</w:t>
      </w:r>
      <w:r>
        <w:rPr>
          <w:rFonts w:asciiTheme="minorBidi" w:hAnsiTheme="minorBidi" w:hint="cs"/>
          <w:sz w:val="24"/>
          <w:szCs w:val="24"/>
          <w:rtl/>
        </w:rPr>
        <w:t xml:space="preserve"> </w:t>
      </w:r>
    </w:p>
    <w:p w:rsidR="00FB66D5" w:rsidRDefault="00FB66D5" w:rsidP="00FB66D5">
      <w:pPr>
        <w:rPr>
          <w:rFonts w:asciiTheme="minorBidi" w:hAnsiTheme="minorBidi"/>
          <w:sz w:val="24"/>
          <w:szCs w:val="24"/>
          <w:rtl/>
        </w:rPr>
      </w:pPr>
      <w:r>
        <w:rPr>
          <w:rFonts w:asciiTheme="minorBidi" w:hAnsiTheme="minorBidi" w:hint="cs"/>
          <w:sz w:val="24"/>
          <w:szCs w:val="24"/>
          <w:rtl/>
        </w:rPr>
        <w:t xml:space="preserve">ב. </w:t>
      </w:r>
      <w:r w:rsidRPr="00FB66D5">
        <w:rPr>
          <w:rFonts w:asciiTheme="minorBidi" w:hAnsiTheme="minorBidi" w:hint="cs"/>
          <w:b/>
          <w:bCs/>
          <w:sz w:val="24"/>
          <w:szCs w:val="24"/>
          <w:rtl/>
        </w:rPr>
        <w:t>פנים מאירות (</w:t>
      </w:r>
      <w:proofErr w:type="spellStart"/>
      <w:r w:rsidRPr="00FB66D5">
        <w:rPr>
          <w:rFonts w:asciiTheme="minorBidi" w:hAnsiTheme="minorBidi" w:hint="cs"/>
          <w:b/>
          <w:bCs/>
          <w:sz w:val="24"/>
          <w:szCs w:val="24"/>
          <w:rtl/>
        </w:rPr>
        <w:t>ח"ב</w:t>
      </w:r>
      <w:proofErr w:type="spellEnd"/>
      <w:r w:rsidRPr="00FB66D5">
        <w:rPr>
          <w:rFonts w:asciiTheme="minorBidi" w:hAnsiTheme="minorBidi" w:hint="cs"/>
          <w:b/>
          <w:bCs/>
          <w:sz w:val="24"/>
          <w:szCs w:val="24"/>
          <w:rtl/>
        </w:rPr>
        <w:t xml:space="preserve"> , סימן </w:t>
      </w:r>
      <w:proofErr w:type="spellStart"/>
      <w:r w:rsidRPr="00FB66D5">
        <w:rPr>
          <w:rFonts w:asciiTheme="minorBidi" w:hAnsiTheme="minorBidi" w:hint="cs"/>
          <w:b/>
          <w:bCs/>
          <w:sz w:val="24"/>
          <w:szCs w:val="24"/>
          <w:rtl/>
        </w:rPr>
        <w:t>קכט</w:t>
      </w:r>
      <w:proofErr w:type="spellEnd"/>
      <w:r w:rsidRPr="00FB66D5">
        <w:rPr>
          <w:rFonts w:asciiTheme="minorBidi" w:hAnsiTheme="minorBidi" w:hint="cs"/>
          <w:b/>
          <w:bCs/>
          <w:sz w:val="24"/>
          <w:szCs w:val="24"/>
          <w:rtl/>
        </w:rPr>
        <w:t>)-</w:t>
      </w:r>
      <w:r>
        <w:rPr>
          <w:rFonts w:asciiTheme="minorBidi" w:hAnsiTheme="minorBidi" w:hint="cs"/>
          <w:sz w:val="24"/>
          <w:szCs w:val="24"/>
          <w:rtl/>
        </w:rPr>
        <w:t xml:space="preserve"> </w:t>
      </w:r>
      <w:r w:rsidR="000A6FC8">
        <w:rPr>
          <w:rFonts w:asciiTheme="minorBidi" w:hAnsiTheme="minorBidi" w:cs="Arial" w:hint="cs"/>
          <w:sz w:val="24"/>
          <w:szCs w:val="24"/>
          <w:rtl/>
        </w:rPr>
        <w:t>"</w:t>
      </w:r>
      <w:proofErr w:type="spellStart"/>
      <w:r w:rsidRPr="00FB66D5">
        <w:rPr>
          <w:rFonts w:asciiTheme="minorBidi" w:hAnsiTheme="minorBidi" w:cs="Arial"/>
          <w:sz w:val="24"/>
          <w:szCs w:val="24"/>
          <w:rtl/>
        </w:rPr>
        <w:t>דאין</w:t>
      </w:r>
      <w:proofErr w:type="spellEnd"/>
      <w:r w:rsidRPr="00FB66D5">
        <w:rPr>
          <w:rFonts w:asciiTheme="minorBidi" w:hAnsiTheme="minorBidi" w:cs="Arial"/>
          <w:sz w:val="24"/>
          <w:szCs w:val="24"/>
          <w:rtl/>
        </w:rPr>
        <w:t xml:space="preserve"> לנו אלא כשעה שאבדה מן העולם ולפי דמים שהי' </w:t>
      </w:r>
      <w:proofErr w:type="spellStart"/>
      <w:r w:rsidRPr="00FB66D5">
        <w:rPr>
          <w:rFonts w:asciiTheme="minorBidi" w:hAnsiTheme="minorBidi" w:cs="Arial"/>
          <w:sz w:val="24"/>
          <w:szCs w:val="24"/>
          <w:rtl/>
        </w:rPr>
        <w:t>שוים</w:t>
      </w:r>
      <w:proofErr w:type="spellEnd"/>
      <w:r w:rsidRPr="00FB66D5">
        <w:rPr>
          <w:rFonts w:asciiTheme="minorBidi" w:hAnsiTheme="minorBidi" w:cs="Arial"/>
          <w:sz w:val="24"/>
          <w:szCs w:val="24"/>
          <w:rtl/>
        </w:rPr>
        <w:t xml:space="preserve"> באותו זמן ומקום</w:t>
      </w:r>
      <w:r w:rsidR="00455D86">
        <w:rPr>
          <w:rFonts w:asciiTheme="minorBidi" w:hAnsiTheme="minorBidi" w:hint="cs"/>
          <w:sz w:val="24"/>
          <w:szCs w:val="24"/>
          <w:rtl/>
        </w:rPr>
        <w:t>.</w:t>
      </w:r>
      <w:r w:rsidR="000A6FC8">
        <w:rPr>
          <w:rFonts w:asciiTheme="minorBidi" w:hAnsiTheme="minorBidi" w:hint="cs"/>
          <w:sz w:val="24"/>
          <w:szCs w:val="24"/>
          <w:rtl/>
        </w:rPr>
        <w:t>"</w:t>
      </w:r>
      <w:r w:rsidR="00455D86">
        <w:rPr>
          <w:rFonts w:asciiTheme="minorBidi" w:hAnsiTheme="minorBidi" w:hint="cs"/>
          <w:sz w:val="24"/>
          <w:szCs w:val="24"/>
          <w:rtl/>
        </w:rPr>
        <w:t xml:space="preserve"> </w:t>
      </w:r>
    </w:p>
    <w:p w:rsidR="00455D86" w:rsidRDefault="00455D86" w:rsidP="00FB66D5">
      <w:pPr>
        <w:rPr>
          <w:rFonts w:asciiTheme="minorBidi" w:hAnsiTheme="minorBidi"/>
          <w:sz w:val="24"/>
          <w:szCs w:val="24"/>
          <w:rtl/>
        </w:rPr>
      </w:pPr>
      <w:r>
        <w:rPr>
          <w:rFonts w:asciiTheme="minorBidi" w:hAnsiTheme="minorBidi" w:hint="cs"/>
          <w:sz w:val="24"/>
          <w:szCs w:val="24"/>
          <w:rtl/>
        </w:rPr>
        <w:t>אך מוסיף הפנים מאירות, אם אין בעיירה מי שיקנה ממנו את האתרוג המוהדר בשוויו , אז ישלם הגזלן רק אתרוג רגיל ולא את מה ששילם הנגזל.</w:t>
      </w:r>
    </w:p>
    <w:p w:rsidR="007D7D36" w:rsidRDefault="00C46420" w:rsidP="007D7D36">
      <w:pPr>
        <w:rPr>
          <w:rFonts w:asciiTheme="minorBidi" w:hAnsiTheme="minorBidi" w:cs="Arial"/>
          <w:sz w:val="24"/>
          <w:szCs w:val="24"/>
          <w:rtl/>
        </w:rPr>
      </w:pPr>
      <w:r>
        <w:rPr>
          <w:rFonts w:asciiTheme="minorBidi" w:hAnsiTheme="minorBidi" w:cs="Arial" w:hint="cs"/>
          <w:sz w:val="24"/>
          <w:szCs w:val="24"/>
          <w:rtl/>
        </w:rPr>
        <w:t xml:space="preserve">וכן כתב </w:t>
      </w:r>
      <w:proofErr w:type="spellStart"/>
      <w:r w:rsidRPr="009377B0">
        <w:rPr>
          <w:rFonts w:asciiTheme="minorBidi" w:hAnsiTheme="minorBidi" w:cs="Arial" w:hint="cs"/>
          <w:b/>
          <w:bCs/>
          <w:sz w:val="24"/>
          <w:szCs w:val="24"/>
          <w:rtl/>
        </w:rPr>
        <w:t>בשו"ת</w:t>
      </w:r>
      <w:proofErr w:type="spellEnd"/>
      <w:r w:rsidRPr="009377B0">
        <w:rPr>
          <w:rFonts w:asciiTheme="minorBidi" w:hAnsiTheme="minorBidi" w:cs="Arial" w:hint="cs"/>
          <w:b/>
          <w:bCs/>
          <w:sz w:val="24"/>
          <w:szCs w:val="24"/>
          <w:rtl/>
        </w:rPr>
        <w:t xml:space="preserve"> שמן רקח</w:t>
      </w:r>
      <w:r>
        <w:rPr>
          <w:rFonts w:asciiTheme="minorBidi" w:hAnsiTheme="minorBidi" w:cs="Arial" w:hint="cs"/>
          <w:sz w:val="24"/>
          <w:szCs w:val="24"/>
          <w:rtl/>
        </w:rPr>
        <w:t xml:space="preserve"> </w:t>
      </w:r>
      <w:r>
        <w:rPr>
          <w:rStyle w:val="a5"/>
          <w:rFonts w:asciiTheme="minorBidi" w:hAnsiTheme="minorBidi" w:cs="Arial"/>
          <w:sz w:val="24"/>
          <w:szCs w:val="24"/>
          <w:rtl/>
        </w:rPr>
        <w:footnoteReference w:id="1"/>
      </w:r>
      <w:r w:rsidR="00A9248A">
        <w:rPr>
          <w:rFonts w:asciiTheme="minorBidi" w:hAnsiTheme="minorBidi" w:cs="Arial" w:hint="cs"/>
          <w:sz w:val="24"/>
          <w:szCs w:val="24"/>
          <w:rtl/>
        </w:rPr>
        <w:t xml:space="preserve"> (ח"א סימן </w:t>
      </w:r>
      <w:proofErr w:type="spellStart"/>
      <w:r w:rsidR="00A9248A">
        <w:rPr>
          <w:rFonts w:asciiTheme="minorBidi" w:hAnsiTheme="minorBidi" w:cs="Arial" w:hint="cs"/>
          <w:sz w:val="24"/>
          <w:szCs w:val="24"/>
          <w:rtl/>
        </w:rPr>
        <w:t>כג</w:t>
      </w:r>
      <w:proofErr w:type="spellEnd"/>
      <w:r w:rsidR="00A9248A">
        <w:rPr>
          <w:rFonts w:asciiTheme="minorBidi" w:hAnsiTheme="minorBidi" w:cs="Arial" w:hint="cs"/>
          <w:sz w:val="24"/>
          <w:szCs w:val="24"/>
          <w:rtl/>
        </w:rPr>
        <w:t>)</w:t>
      </w:r>
      <w:r w:rsidR="009377B0">
        <w:rPr>
          <w:rFonts w:asciiTheme="minorBidi" w:hAnsiTheme="minorBidi" w:cs="Arial" w:hint="cs"/>
          <w:sz w:val="24"/>
          <w:szCs w:val="24"/>
          <w:rtl/>
        </w:rPr>
        <w:t>.</w:t>
      </w:r>
    </w:p>
    <w:p w:rsidR="000A6FC8" w:rsidRDefault="000A6FC8" w:rsidP="007D7D36">
      <w:pPr>
        <w:rPr>
          <w:rFonts w:asciiTheme="minorBidi" w:hAnsiTheme="minorBidi" w:cs="Arial"/>
          <w:sz w:val="24"/>
          <w:szCs w:val="24"/>
          <w:rtl/>
        </w:rPr>
      </w:pPr>
      <w:r>
        <w:rPr>
          <w:rFonts w:asciiTheme="minorBidi" w:hAnsiTheme="minorBidi" w:cs="Arial" w:hint="cs"/>
          <w:sz w:val="24"/>
          <w:szCs w:val="24"/>
          <w:rtl/>
        </w:rPr>
        <w:t xml:space="preserve">וכך פסק גם </w:t>
      </w:r>
      <w:r w:rsidRPr="000A6FC8">
        <w:rPr>
          <w:rFonts w:asciiTheme="minorBidi" w:hAnsiTheme="minorBidi" w:cs="Arial" w:hint="cs"/>
          <w:b/>
          <w:bCs/>
          <w:sz w:val="24"/>
          <w:szCs w:val="24"/>
          <w:rtl/>
        </w:rPr>
        <w:t>ערוך השולחן</w:t>
      </w:r>
      <w:r>
        <w:rPr>
          <w:rFonts w:asciiTheme="minorBidi" w:hAnsiTheme="minorBidi" w:cs="Arial" w:hint="cs"/>
          <w:sz w:val="24"/>
          <w:szCs w:val="24"/>
          <w:rtl/>
        </w:rPr>
        <w:t xml:space="preserve"> (תרנו, א)</w:t>
      </w:r>
    </w:p>
    <w:p w:rsidR="000A6FC8" w:rsidRPr="000A6FC8" w:rsidRDefault="000A6FC8" w:rsidP="000A6FC8">
      <w:pPr>
        <w:rPr>
          <w:rFonts w:asciiTheme="minorBidi" w:hAnsiTheme="minorBidi" w:cs="Arial"/>
          <w:sz w:val="24"/>
          <w:szCs w:val="24"/>
          <w:rtl/>
        </w:rPr>
      </w:pPr>
      <w:r w:rsidRPr="000A6FC8">
        <w:rPr>
          <w:rFonts w:asciiTheme="minorBidi" w:hAnsiTheme="minorBidi" w:cs="Arial"/>
          <w:sz w:val="24"/>
          <w:szCs w:val="24"/>
        </w:rPr>
        <w:t>"</w:t>
      </w:r>
      <w:r w:rsidRPr="000A6FC8">
        <w:rPr>
          <w:rFonts w:asciiTheme="minorBidi" w:hAnsiTheme="minorBidi" w:cs="Arial"/>
          <w:sz w:val="24"/>
          <w:szCs w:val="24"/>
          <w:rtl/>
        </w:rPr>
        <w:t xml:space="preserve">אם קנה אתרוג בדמים יקרים, שהיה מהודר מאד, ובא אחד וגנבו או חתכו ופסלו... האתרוג הוא </w:t>
      </w:r>
      <w:proofErr w:type="spellStart"/>
      <w:r w:rsidRPr="000A6FC8">
        <w:rPr>
          <w:rFonts w:asciiTheme="minorBidi" w:hAnsiTheme="minorBidi" w:cs="Arial"/>
          <w:sz w:val="24"/>
          <w:szCs w:val="24"/>
          <w:rtl/>
        </w:rPr>
        <w:t>שוה</w:t>
      </w:r>
      <w:proofErr w:type="spellEnd"/>
      <w:r w:rsidRPr="000A6FC8">
        <w:rPr>
          <w:rFonts w:asciiTheme="minorBidi" w:hAnsiTheme="minorBidi" w:cs="Arial"/>
          <w:sz w:val="24"/>
          <w:szCs w:val="24"/>
          <w:rtl/>
        </w:rPr>
        <w:t xml:space="preserve"> דמים שיכול </w:t>
      </w:r>
      <w:proofErr w:type="spellStart"/>
      <w:r w:rsidRPr="000A6FC8">
        <w:rPr>
          <w:rFonts w:asciiTheme="minorBidi" w:hAnsiTheme="minorBidi" w:cs="Arial"/>
          <w:sz w:val="24"/>
          <w:szCs w:val="24"/>
          <w:rtl/>
        </w:rPr>
        <w:t>למוכרו</w:t>
      </w:r>
      <w:proofErr w:type="spellEnd"/>
      <w:r w:rsidRPr="000A6FC8">
        <w:rPr>
          <w:rFonts w:asciiTheme="minorBidi" w:hAnsiTheme="minorBidi" w:cs="Arial"/>
          <w:sz w:val="24"/>
          <w:szCs w:val="24"/>
          <w:rtl/>
        </w:rPr>
        <w:t xml:space="preserve"> ופשיטא </w:t>
      </w:r>
      <w:proofErr w:type="spellStart"/>
      <w:r w:rsidRPr="000A6FC8">
        <w:rPr>
          <w:rFonts w:asciiTheme="minorBidi" w:hAnsiTheme="minorBidi" w:cs="Arial"/>
          <w:sz w:val="24"/>
          <w:szCs w:val="24"/>
          <w:rtl/>
        </w:rPr>
        <w:t>שמחוייב</w:t>
      </w:r>
      <w:proofErr w:type="spellEnd"/>
      <w:r w:rsidRPr="000A6FC8">
        <w:rPr>
          <w:rFonts w:asciiTheme="minorBidi" w:hAnsiTheme="minorBidi" w:cs="Arial"/>
          <w:sz w:val="24"/>
          <w:szCs w:val="24"/>
          <w:rtl/>
        </w:rPr>
        <w:t xml:space="preserve"> לשלם לו כפי </w:t>
      </w:r>
      <w:proofErr w:type="spellStart"/>
      <w:r w:rsidRPr="000A6FC8">
        <w:rPr>
          <w:rFonts w:asciiTheme="minorBidi" w:hAnsiTheme="minorBidi" w:cs="Arial"/>
          <w:sz w:val="24"/>
          <w:szCs w:val="24"/>
          <w:rtl/>
        </w:rPr>
        <w:t>שויו</w:t>
      </w:r>
      <w:proofErr w:type="spellEnd"/>
      <w:r w:rsidRPr="000A6FC8">
        <w:rPr>
          <w:rFonts w:asciiTheme="minorBidi" w:hAnsiTheme="minorBidi" w:cs="Arial"/>
          <w:sz w:val="24"/>
          <w:szCs w:val="24"/>
        </w:rPr>
        <w:t>".</w:t>
      </w:r>
    </w:p>
    <w:p w:rsidR="009377B0" w:rsidRDefault="009377B0" w:rsidP="009377B0">
      <w:pPr>
        <w:rPr>
          <w:rFonts w:asciiTheme="minorBidi" w:hAnsiTheme="minorBidi" w:cs="Arial"/>
          <w:sz w:val="24"/>
          <w:szCs w:val="24"/>
          <w:rtl/>
        </w:rPr>
      </w:pPr>
      <w:proofErr w:type="spellStart"/>
      <w:r w:rsidRPr="009377B0">
        <w:rPr>
          <w:rFonts w:asciiTheme="minorBidi" w:hAnsiTheme="minorBidi" w:cs="Arial" w:hint="cs"/>
          <w:b/>
          <w:bCs/>
          <w:sz w:val="24"/>
          <w:szCs w:val="24"/>
          <w:rtl/>
        </w:rPr>
        <w:t>בשו"ת</w:t>
      </w:r>
      <w:proofErr w:type="spellEnd"/>
      <w:r w:rsidRPr="009377B0">
        <w:rPr>
          <w:rFonts w:asciiTheme="minorBidi" w:hAnsiTheme="minorBidi" w:cs="Arial" w:hint="cs"/>
          <w:b/>
          <w:bCs/>
          <w:sz w:val="24"/>
          <w:szCs w:val="24"/>
          <w:rtl/>
        </w:rPr>
        <w:t xml:space="preserve"> </w:t>
      </w:r>
      <w:proofErr w:type="spellStart"/>
      <w:r w:rsidRPr="009377B0">
        <w:rPr>
          <w:rFonts w:asciiTheme="minorBidi" w:hAnsiTheme="minorBidi" w:cs="Arial" w:hint="cs"/>
          <w:b/>
          <w:bCs/>
          <w:sz w:val="24"/>
          <w:szCs w:val="24"/>
          <w:rtl/>
        </w:rPr>
        <w:t>מהרי"א</w:t>
      </w:r>
      <w:proofErr w:type="spellEnd"/>
      <w:r w:rsidRPr="009377B0">
        <w:rPr>
          <w:rFonts w:asciiTheme="minorBidi" w:hAnsiTheme="minorBidi" w:cs="Arial" w:hint="cs"/>
          <w:b/>
          <w:bCs/>
          <w:sz w:val="24"/>
          <w:szCs w:val="24"/>
          <w:rtl/>
        </w:rPr>
        <w:t xml:space="preserve"> </w:t>
      </w:r>
      <w:proofErr w:type="spellStart"/>
      <w:r w:rsidRPr="009377B0">
        <w:rPr>
          <w:rFonts w:asciiTheme="minorBidi" w:hAnsiTheme="minorBidi" w:cs="Arial" w:hint="cs"/>
          <w:b/>
          <w:bCs/>
          <w:sz w:val="24"/>
          <w:szCs w:val="24"/>
          <w:rtl/>
        </w:rPr>
        <w:t>ענזיל</w:t>
      </w:r>
      <w:proofErr w:type="spellEnd"/>
      <w:r w:rsidRPr="009377B0">
        <w:rPr>
          <w:rFonts w:asciiTheme="minorBidi" w:hAnsiTheme="minorBidi" w:cs="Arial" w:hint="cs"/>
          <w:b/>
          <w:bCs/>
          <w:sz w:val="24"/>
          <w:szCs w:val="24"/>
          <w:rtl/>
        </w:rPr>
        <w:t xml:space="preserve"> </w:t>
      </w:r>
      <w:r>
        <w:rPr>
          <w:rFonts w:asciiTheme="minorBidi" w:hAnsiTheme="minorBidi" w:cs="Arial" w:hint="cs"/>
          <w:sz w:val="24"/>
          <w:szCs w:val="24"/>
          <w:rtl/>
        </w:rPr>
        <w:t xml:space="preserve">(סימן עד) תמה הן על </w:t>
      </w:r>
      <w:proofErr w:type="spellStart"/>
      <w:r>
        <w:rPr>
          <w:rFonts w:asciiTheme="minorBidi" w:hAnsiTheme="minorBidi" w:cs="Arial" w:hint="cs"/>
          <w:sz w:val="24"/>
          <w:szCs w:val="24"/>
          <w:rtl/>
        </w:rPr>
        <w:t>מהר"ם</w:t>
      </w:r>
      <w:proofErr w:type="spellEnd"/>
      <w:r>
        <w:rPr>
          <w:rFonts w:asciiTheme="minorBidi" w:hAnsiTheme="minorBidi" w:cs="Arial" w:hint="cs"/>
          <w:sz w:val="24"/>
          <w:szCs w:val="24"/>
          <w:rtl/>
        </w:rPr>
        <w:t xml:space="preserve"> מינץ והן על החכם צבי שבכלל העלו אפשרות של דמיון בין הפוסל אתרוגו המהודר של חברו לבין הגוזל שור עולה של חברו. במקרה של עולה, הממון בכלל כבר לא שייך לבעלים , רק החיוב להקריב עולה עדיין שייך לבעלים ולכן כאשר הוא משיב את </w:t>
      </w:r>
      <w:proofErr w:type="spellStart"/>
      <w:r>
        <w:rPr>
          <w:rFonts w:asciiTheme="minorBidi" w:hAnsiTheme="minorBidi" w:cs="Arial" w:hint="cs"/>
          <w:sz w:val="24"/>
          <w:szCs w:val="24"/>
          <w:rtl/>
        </w:rPr>
        <w:t>הגזילה</w:t>
      </w:r>
      <w:proofErr w:type="spellEnd"/>
      <w:r>
        <w:rPr>
          <w:rFonts w:asciiTheme="minorBidi" w:hAnsiTheme="minorBidi" w:cs="Arial" w:hint="cs"/>
          <w:sz w:val="24"/>
          <w:szCs w:val="24"/>
          <w:rtl/>
        </w:rPr>
        <w:t xml:space="preserve"> מספיק להחזיר כבש כדי שיוכל הנגזל לקיים את התחייבותו. אבל בפוסל אתרוגו של חברו , הוא גורם נזק לממון ישיר של חברו ולכן ודאי שעליו לשלם תשלום מלא. </w:t>
      </w:r>
    </w:p>
    <w:p w:rsidR="009377B0" w:rsidRDefault="009377B0" w:rsidP="009377B0">
      <w:pPr>
        <w:rPr>
          <w:rFonts w:asciiTheme="minorBidi" w:hAnsiTheme="minorBidi" w:cs="Arial"/>
          <w:sz w:val="24"/>
          <w:szCs w:val="24"/>
          <w:rtl/>
        </w:rPr>
      </w:pPr>
      <w:r>
        <w:rPr>
          <w:rFonts w:asciiTheme="minorBidi" w:hAnsiTheme="minorBidi" w:cs="Arial" w:hint="cs"/>
          <w:sz w:val="24"/>
          <w:szCs w:val="24"/>
          <w:rtl/>
        </w:rPr>
        <w:t xml:space="preserve">ומוסיף הרב כי לפעמים אדם מוסיף לתשלום כדי לשדרג הנאה גשמית , לעיתים הנאה רוחנית ולעיתים לעשות קורת רוח ליוצרו ובכל השלושה נחשב הדבר </w:t>
      </w:r>
      <w:proofErr w:type="spellStart"/>
      <w:r>
        <w:rPr>
          <w:rFonts w:asciiTheme="minorBidi" w:hAnsiTheme="minorBidi" w:cs="Arial" w:hint="cs"/>
          <w:sz w:val="24"/>
          <w:szCs w:val="24"/>
          <w:rtl/>
        </w:rPr>
        <w:t>לקנייינו</w:t>
      </w:r>
      <w:proofErr w:type="spellEnd"/>
      <w:r>
        <w:rPr>
          <w:rFonts w:asciiTheme="minorBidi" w:hAnsiTheme="minorBidi" w:cs="Arial" w:hint="cs"/>
          <w:sz w:val="24"/>
          <w:szCs w:val="24"/>
          <w:rtl/>
        </w:rPr>
        <w:t xml:space="preserve"> לכל דבר. </w:t>
      </w:r>
    </w:p>
    <w:p w:rsidR="00DB665D" w:rsidRPr="00DB665D" w:rsidRDefault="00DB665D" w:rsidP="009377B0">
      <w:pPr>
        <w:rPr>
          <w:rFonts w:asciiTheme="minorBidi" w:hAnsiTheme="minorBidi" w:cs="Guttman Yad"/>
          <w:b/>
          <w:bCs/>
          <w:sz w:val="24"/>
          <w:szCs w:val="24"/>
          <w:rtl/>
        </w:rPr>
      </w:pPr>
      <w:r>
        <w:rPr>
          <w:rFonts w:asciiTheme="minorBidi" w:hAnsiTheme="minorBidi" w:cs="Guttman Yad" w:hint="cs"/>
          <w:b/>
          <w:bCs/>
          <w:sz w:val="24"/>
          <w:szCs w:val="24"/>
          <w:rtl/>
        </w:rPr>
        <w:t>האם יכול אחרי החג לומר "הרי שלך לפניך" כמו בגזל חמץ?</w:t>
      </w:r>
    </w:p>
    <w:p w:rsidR="00FF5052" w:rsidRDefault="00DB665D" w:rsidP="00DB665D">
      <w:pPr>
        <w:rPr>
          <w:rFonts w:asciiTheme="minorBidi" w:hAnsiTheme="minorBidi"/>
          <w:sz w:val="24"/>
          <w:szCs w:val="24"/>
          <w:rtl/>
        </w:rPr>
      </w:pPr>
      <w:r w:rsidRPr="00DB665D">
        <w:rPr>
          <w:rFonts w:asciiTheme="minorBidi" w:hAnsiTheme="minorBidi" w:hint="cs"/>
          <w:b/>
          <w:bCs/>
          <w:sz w:val="24"/>
          <w:szCs w:val="24"/>
          <w:rtl/>
        </w:rPr>
        <w:t>הפרי מגדים</w:t>
      </w:r>
      <w:r>
        <w:rPr>
          <w:rFonts w:asciiTheme="minorBidi" w:hAnsiTheme="minorBidi" w:hint="cs"/>
          <w:sz w:val="24"/>
          <w:szCs w:val="24"/>
          <w:rtl/>
        </w:rPr>
        <w:t xml:space="preserve"> (</w:t>
      </w:r>
      <w:proofErr w:type="spellStart"/>
      <w:r>
        <w:rPr>
          <w:rFonts w:asciiTheme="minorBidi" w:hAnsiTheme="minorBidi" w:hint="cs"/>
          <w:sz w:val="24"/>
          <w:szCs w:val="24"/>
          <w:rtl/>
        </w:rPr>
        <w:t>או"ח</w:t>
      </w:r>
      <w:proofErr w:type="spellEnd"/>
      <w:r>
        <w:rPr>
          <w:rFonts w:asciiTheme="minorBidi" w:hAnsiTheme="minorBidi" w:hint="cs"/>
          <w:sz w:val="24"/>
          <w:szCs w:val="24"/>
          <w:rtl/>
        </w:rPr>
        <w:t xml:space="preserve"> תרנ"ו ,משבצות זהב, סעיף א) כותב כי יש לדון האם שווה דין  גזל חמץ והחזיר את החמץ עצמו ( שהוא איסור הנאה) אחרי פסח  </w:t>
      </w:r>
      <w:proofErr w:type="spellStart"/>
      <w:r>
        <w:rPr>
          <w:rFonts w:asciiTheme="minorBidi" w:hAnsiTheme="minorBidi" w:hint="cs"/>
          <w:sz w:val="24"/>
          <w:szCs w:val="24"/>
          <w:rtl/>
        </w:rPr>
        <w:t>לדיןגזל</w:t>
      </w:r>
      <w:proofErr w:type="spellEnd"/>
      <w:r>
        <w:rPr>
          <w:rFonts w:asciiTheme="minorBidi" w:hAnsiTheme="minorBidi" w:hint="cs"/>
          <w:sz w:val="24"/>
          <w:szCs w:val="24"/>
          <w:rtl/>
        </w:rPr>
        <w:t xml:space="preserve"> אתרוג מהודר והחזירו אחרי סוכות:</w:t>
      </w:r>
    </w:p>
    <w:p w:rsidR="00DB665D" w:rsidRDefault="000A6FC8" w:rsidP="00DB665D">
      <w:pPr>
        <w:rPr>
          <w:rFonts w:asciiTheme="minorBidi" w:hAnsiTheme="minorBidi"/>
          <w:sz w:val="24"/>
          <w:szCs w:val="24"/>
          <w:rtl/>
        </w:rPr>
      </w:pPr>
      <w:r>
        <w:rPr>
          <w:rFonts w:asciiTheme="minorBidi" w:hAnsiTheme="minorBidi" w:cs="Arial" w:hint="cs"/>
          <w:sz w:val="24"/>
          <w:szCs w:val="24"/>
          <w:rtl/>
        </w:rPr>
        <w:t>"</w:t>
      </w:r>
      <w:r w:rsidR="00DB665D" w:rsidRPr="00DB665D">
        <w:rPr>
          <w:rFonts w:asciiTheme="minorBidi" w:hAnsiTheme="minorBidi" w:cs="Arial"/>
          <w:sz w:val="24"/>
          <w:szCs w:val="24"/>
          <w:rtl/>
        </w:rPr>
        <w:t xml:space="preserve">דיש לומר חמץ בפסח וכדומה, </w:t>
      </w:r>
      <w:proofErr w:type="spellStart"/>
      <w:r w:rsidR="00DB665D" w:rsidRPr="00DB665D">
        <w:rPr>
          <w:rFonts w:asciiTheme="minorBidi" w:hAnsiTheme="minorBidi" w:cs="Arial"/>
          <w:sz w:val="24"/>
          <w:szCs w:val="24"/>
          <w:rtl/>
        </w:rPr>
        <w:t>בחו"מ</w:t>
      </w:r>
      <w:proofErr w:type="spellEnd"/>
      <w:r w:rsidR="00DB665D" w:rsidRPr="00DB665D">
        <w:rPr>
          <w:rFonts w:asciiTheme="minorBidi" w:hAnsiTheme="minorBidi" w:cs="Arial"/>
          <w:sz w:val="24"/>
          <w:szCs w:val="24"/>
          <w:rtl/>
        </w:rPr>
        <w:t xml:space="preserve"> [סימן] שס"ג [סעיף א] </w:t>
      </w:r>
      <w:proofErr w:type="spellStart"/>
      <w:r w:rsidR="00DB665D" w:rsidRPr="00DB665D">
        <w:rPr>
          <w:rFonts w:asciiTheme="minorBidi" w:hAnsiTheme="minorBidi" w:cs="Arial"/>
          <w:sz w:val="24"/>
          <w:szCs w:val="24"/>
          <w:rtl/>
        </w:rPr>
        <w:t>ובש"ך</w:t>
      </w:r>
      <w:proofErr w:type="spellEnd"/>
      <w:r w:rsidR="00DB665D" w:rsidRPr="00DB665D">
        <w:rPr>
          <w:rFonts w:asciiTheme="minorBidi" w:hAnsiTheme="minorBidi" w:cs="Arial"/>
          <w:sz w:val="24"/>
          <w:szCs w:val="24"/>
          <w:rtl/>
        </w:rPr>
        <w:t xml:space="preserve"> [</w:t>
      </w:r>
      <w:proofErr w:type="spellStart"/>
      <w:r w:rsidR="00DB665D" w:rsidRPr="00DB665D">
        <w:rPr>
          <w:rFonts w:asciiTheme="minorBidi" w:hAnsiTheme="minorBidi" w:cs="Arial"/>
          <w:sz w:val="24"/>
          <w:szCs w:val="24"/>
          <w:rtl/>
        </w:rPr>
        <w:t>ס"ק</w:t>
      </w:r>
      <w:proofErr w:type="spellEnd"/>
      <w:r w:rsidR="00DB665D" w:rsidRPr="00DB665D">
        <w:rPr>
          <w:rFonts w:asciiTheme="minorBidi" w:hAnsiTheme="minorBidi" w:cs="Arial"/>
          <w:sz w:val="24"/>
          <w:szCs w:val="24"/>
          <w:rtl/>
        </w:rPr>
        <w:t xml:space="preserve">] ז' לא שכיח, ולא עשו בו תקנה, מה שאין כן זה יש לומר דלא גרע מגרמי </w:t>
      </w:r>
      <w:proofErr w:type="spellStart"/>
      <w:r w:rsidR="00DB665D" w:rsidRPr="00DB665D">
        <w:rPr>
          <w:rFonts w:asciiTheme="minorBidi" w:hAnsiTheme="minorBidi" w:cs="Arial"/>
          <w:sz w:val="24"/>
          <w:szCs w:val="24"/>
          <w:rtl/>
        </w:rPr>
        <w:t>דחייב</w:t>
      </w:r>
      <w:proofErr w:type="spellEnd"/>
      <w:r w:rsidR="00DB665D" w:rsidRPr="00DB665D">
        <w:rPr>
          <w:rFonts w:asciiTheme="minorBidi" w:hAnsiTheme="minorBidi" w:cs="Arial"/>
          <w:sz w:val="24"/>
          <w:szCs w:val="24"/>
          <w:rtl/>
        </w:rPr>
        <w:t xml:space="preserve">, והגוזל סחורה </w:t>
      </w:r>
      <w:proofErr w:type="spellStart"/>
      <w:r w:rsidR="00DB665D" w:rsidRPr="00DB665D">
        <w:rPr>
          <w:rFonts w:asciiTheme="minorBidi" w:hAnsiTheme="minorBidi" w:cs="Arial"/>
          <w:sz w:val="24"/>
          <w:szCs w:val="24"/>
          <w:rtl/>
        </w:rPr>
        <w:t>מחבירו</w:t>
      </w:r>
      <w:proofErr w:type="spellEnd"/>
      <w:r w:rsidR="00DB665D" w:rsidRPr="00DB665D">
        <w:rPr>
          <w:rFonts w:asciiTheme="minorBidi" w:hAnsiTheme="minorBidi" w:cs="Arial"/>
          <w:sz w:val="24"/>
          <w:szCs w:val="24"/>
          <w:rtl/>
        </w:rPr>
        <w:t xml:space="preserve"> </w:t>
      </w:r>
      <w:proofErr w:type="spellStart"/>
      <w:r w:rsidR="00DB665D" w:rsidRPr="00DB665D">
        <w:rPr>
          <w:rFonts w:asciiTheme="minorBidi" w:hAnsiTheme="minorBidi" w:cs="Arial"/>
          <w:sz w:val="24"/>
          <w:szCs w:val="24"/>
          <w:rtl/>
        </w:rPr>
        <w:t>ביומא</w:t>
      </w:r>
      <w:proofErr w:type="spellEnd"/>
      <w:r w:rsidR="00DB665D" w:rsidRPr="00DB665D">
        <w:rPr>
          <w:rFonts w:asciiTheme="minorBidi" w:hAnsiTheme="minorBidi" w:cs="Arial"/>
          <w:sz w:val="24"/>
          <w:szCs w:val="24"/>
          <w:rtl/>
        </w:rPr>
        <w:t xml:space="preserve"> </w:t>
      </w:r>
      <w:proofErr w:type="spellStart"/>
      <w:r w:rsidR="00DB665D" w:rsidRPr="00DB665D">
        <w:rPr>
          <w:rFonts w:asciiTheme="minorBidi" w:hAnsiTheme="minorBidi" w:cs="Arial"/>
          <w:sz w:val="24"/>
          <w:szCs w:val="24"/>
          <w:rtl/>
        </w:rPr>
        <w:t>דשוקא</w:t>
      </w:r>
      <w:proofErr w:type="spellEnd"/>
      <w:r w:rsidR="00DB665D" w:rsidRPr="00DB665D">
        <w:rPr>
          <w:rFonts w:asciiTheme="minorBidi" w:hAnsiTheme="minorBidi" w:cs="Arial"/>
          <w:sz w:val="24"/>
          <w:szCs w:val="24"/>
          <w:rtl/>
        </w:rPr>
        <w:t xml:space="preserve"> </w:t>
      </w:r>
      <w:proofErr w:type="spellStart"/>
      <w:r w:rsidR="00DB665D" w:rsidRPr="00DB665D">
        <w:rPr>
          <w:rFonts w:asciiTheme="minorBidi" w:hAnsiTheme="minorBidi" w:cs="Arial"/>
          <w:sz w:val="24"/>
          <w:szCs w:val="24"/>
          <w:rtl/>
        </w:rPr>
        <w:t>שוה</w:t>
      </w:r>
      <w:proofErr w:type="spellEnd"/>
      <w:r w:rsidR="00DB665D" w:rsidRPr="00DB665D">
        <w:rPr>
          <w:rFonts w:asciiTheme="minorBidi" w:hAnsiTheme="minorBidi" w:cs="Arial"/>
          <w:sz w:val="24"/>
          <w:szCs w:val="24"/>
          <w:rtl/>
        </w:rPr>
        <w:t xml:space="preserve"> אלף, ולאחר השוק אין </w:t>
      </w:r>
      <w:proofErr w:type="spellStart"/>
      <w:r w:rsidR="00DB665D" w:rsidRPr="00DB665D">
        <w:rPr>
          <w:rFonts w:asciiTheme="minorBidi" w:hAnsiTheme="minorBidi" w:cs="Arial"/>
          <w:sz w:val="24"/>
          <w:szCs w:val="24"/>
          <w:rtl/>
        </w:rPr>
        <w:t>שוה</w:t>
      </w:r>
      <w:proofErr w:type="spellEnd"/>
      <w:r w:rsidR="00DB665D" w:rsidRPr="00DB665D">
        <w:rPr>
          <w:rFonts w:asciiTheme="minorBidi" w:hAnsiTheme="minorBidi" w:cs="Arial"/>
          <w:sz w:val="24"/>
          <w:szCs w:val="24"/>
          <w:rtl/>
        </w:rPr>
        <w:t xml:space="preserve"> אלא מעט, האם </w:t>
      </w:r>
      <w:r>
        <w:rPr>
          <w:rFonts w:asciiTheme="minorBidi" w:hAnsiTheme="minorBidi" w:cs="Arial"/>
          <w:sz w:val="24"/>
          <w:szCs w:val="24"/>
          <w:rtl/>
        </w:rPr>
        <w:t xml:space="preserve">נאמר </w:t>
      </w:r>
      <w:proofErr w:type="spellStart"/>
      <w:r>
        <w:rPr>
          <w:rFonts w:asciiTheme="minorBidi" w:hAnsiTheme="minorBidi" w:cs="Arial"/>
          <w:sz w:val="24"/>
          <w:szCs w:val="24"/>
          <w:rtl/>
        </w:rPr>
        <w:t>דמחזיר</w:t>
      </w:r>
      <w:proofErr w:type="spellEnd"/>
      <w:r>
        <w:rPr>
          <w:rFonts w:asciiTheme="minorBidi" w:hAnsiTheme="minorBidi" w:cs="Arial"/>
          <w:sz w:val="24"/>
          <w:szCs w:val="24"/>
          <w:rtl/>
        </w:rPr>
        <w:t xml:space="preserve"> לו סחורתו, וצ"ע כעת</w:t>
      </w:r>
      <w:r>
        <w:rPr>
          <w:rFonts w:asciiTheme="minorBidi" w:hAnsiTheme="minorBidi" w:cs="Arial" w:hint="cs"/>
          <w:sz w:val="24"/>
          <w:szCs w:val="24"/>
          <w:rtl/>
        </w:rPr>
        <w:t>"</w:t>
      </w:r>
    </w:p>
    <w:p w:rsidR="00D4589C" w:rsidRDefault="00820F62" w:rsidP="00DB665D">
      <w:pPr>
        <w:rPr>
          <w:rFonts w:asciiTheme="minorBidi" w:hAnsiTheme="minorBidi"/>
          <w:sz w:val="24"/>
          <w:szCs w:val="24"/>
          <w:rtl/>
        </w:rPr>
      </w:pPr>
      <w:proofErr w:type="spellStart"/>
      <w:r w:rsidRPr="00820F62">
        <w:rPr>
          <w:rFonts w:asciiTheme="minorBidi" w:hAnsiTheme="minorBidi" w:hint="cs"/>
          <w:b/>
          <w:bCs/>
          <w:sz w:val="24"/>
          <w:szCs w:val="24"/>
          <w:rtl/>
        </w:rPr>
        <w:t>האב"ד</w:t>
      </w:r>
      <w:proofErr w:type="spellEnd"/>
      <w:r w:rsidRPr="00820F62">
        <w:rPr>
          <w:rFonts w:asciiTheme="minorBidi" w:hAnsiTheme="minorBidi" w:hint="cs"/>
          <w:b/>
          <w:bCs/>
          <w:sz w:val="24"/>
          <w:szCs w:val="24"/>
          <w:rtl/>
        </w:rPr>
        <w:t xml:space="preserve"> </w:t>
      </w:r>
      <w:r w:rsidR="00D4589C" w:rsidRPr="00820F62">
        <w:rPr>
          <w:rFonts w:asciiTheme="minorBidi" w:hAnsiTheme="minorBidi" w:hint="cs"/>
          <w:b/>
          <w:bCs/>
          <w:sz w:val="24"/>
          <w:szCs w:val="24"/>
          <w:rtl/>
        </w:rPr>
        <w:t xml:space="preserve">הרב יצחק בירך </w:t>
      </w:r>
      <w:proofErr w:type="spellStart"/>
      <w:r w:rsidR="00D4589C" w:rsidRPr="00820F62">
        <w:rPr>
          <w:rFonts w:asciiTheme="minorBidi" w:hAnsiTheme="minorBidi" w:hint="cs"/>
          <w:b/>
          <w:bCs/>
          <w:sz w:val="24"/>
          <w:szCs w:val="24"/>
          <w:rtl/>
        </w:rPr>
        <w:t>דסקל</w:t>
      </w:r>
      <w:proofErr w:type="spellEnd"/>
      <w:r w:rsidR="00D4589C">
        <w:rPr>
          <w:rFonts w:asciiTheme="minorBidi" w:hAnsiTheme="minorBidi" w:hint="cs"/>
          <w:sz w:val="24"/>
          <w:szCs w:val="24"/>
          <w:rtl/>
        </w:rPr>
        <w:t xml:space="preserve"> </w:t>
      </w:r>
      <w:r>
        <w:rPr>
          <w:rFonts w:asciiTheme="minorBidi" w:hAnsiTheme="minorBidi" w:hint="cs"/>
          <w:sz w:val="24"/>
          <w:szCs w:val="24"/>
          <w:rtl/>
        </w:rPr>
        <w:t xml:space="preserve">מציין כי החלוקה של </w:t>
      </w:r>
      <w:proofErr w:type="spellStart"/>
      <w:r>
        <w:rPr>
          <w:rFonts w:asciiTheme="minorBidi" w:hAnsiTheme="minorBidi" w:hint="cs"/>
          <w:sz w:val="24"/>
          <w:szCs w:val="24"/>
          <w:rtl/>
        </w:rPr>
        <w:t>הפמ"ג</w:t>
      </w:r>
      <w:proofErr w:type="spellEnd"/>
      <w:r>
        <w:rPr>
          <w:rFonts w:asciiTheme="minorBidi" w:hAnsiTheme="minorBidi" w:hint="cs"/>
          <w:sz w:val="24"/>
          <w:szCs w:val="24"/>
          <w:rtl/>
        </w:rPr>
        <w:t xml:space="preserve"> היא רק למ"ד </w:t>
      </w:r>
      <w:proofErr w:type="spellStart"/>
      <w:r>
        <w:rPr>
          <w:rFonts w:asciiTheme="minorBidi" w:hAnsiTheme="minorBidi" w:hint="cs"/>
          <w:sz w:val="24"/>
          <w:szCs w:val="24"/>
          <w:rtl/>
        </w:rPr>
        <w:t>דינא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דגרמי</w:t>
      </w:r>
      <w:proofErr w:type="spellEnd"/>
      <w:r>
        <w:rPr>
          <w:rFonts w:asciiTheme="minorBidi" w:hAnsiTheme="minorBidi" w:hint="cs"/>
          <w:sz w:val="24"/>
          <w:szCs w:val="24"/>
          <w:rtl/>
        </w:rPr>
        <w:t xml:space="preserve"> דרבנן שאז אפשר לומר שחכמים גזרו רק במקרה שכיח אבל לשיטת הרמב"ן </w:t>
      </w:r>
      <w:proofErr w:type="spellStart"/>
      <w:r>
        <w:rPr>
          <w:rFonts w:asciiTheme="minorBidi" w:hAnsiTheme="minorBidi" w:hint="cs"/>
          <w:sz w:val="24"/>
          <w:szCs w:val="24"/>
          <w:rtl/>
        </w:rPr>
        <w:t>שדינא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דגרמי</w:t>
      </w:r>
      <w:proofErr w:type="spellEnd"/>
      <w:r>
        <w:rPr>
          <w:rFonts w:asciiTheme="minorBidi" w:hAnsiTheme="minorBidi" w:hint="cs"/>
          <w:sz w:val="24"/>
          <w:szCs w:val="24"/>
          <w:rtl/>
        </w:rPr>
        <w:t xml:space="preserve"> מדאורייתא , לא אמור להיות הבדל בין השיב גזל  חמץ והשיב  לאחר הפסח לבין השיב האתרוג המהודר לאחר סוכות. ומכיוון להלכה פסק </w:t>
      </w:r>
      <w:proofErr w:type="spellStart"/>
      <w:r>
        <w:rPr>
          <w:rFonts w:asciiTheme="minorBidi" w:hAnsiTheme="minorBidi" w:hint="cs"/>
          <w:sz w:val="24"/>
          <w:szCs w:val="24"/>
          <w:rtl/>
        </w:rPr>
        <w:t>הש"ך</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חו"מ</w:t>
      </w:r>
      <w:proofErr w:type="spellEnd"/>
      <w:r>
        <w:rPr>
          <w:rFonts w:asciiTheme="minorBidi" w:hAnsiTheme="minorBidi" w:hint="cs"/>
          <w:sz w:val="24"/>
          <w:szCs w:val="24"/>
          <w:rtl/>
        </w:rPr>
        <w:t xml:space="preserve">, שפו, א) </w:t>
      </w:r>
      <w:proofErr w:type="spellStart"/>
      <w:r>
        <w:rPr>
          <w:rFonts w:asciiTheme="minorBidi" w:hAnsiTheme="minorBidi" w:hint="cs"/>
          <w:sz w:val="24"/>
          <w:szCs w:val="24"/>
          <w:rtl/>
        </w:rPr>
        <w:t>שדינא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דגרמי</w:t>
      </w:r>
      <w:proofErr w:type="spellEnd"/>
      <w:r>
        <w:rPr>
          <w:rFonts w:asciiTheme="minorBidi" w:hAnsiTheme="minorBidi" w:hint="cs"/>
          <w:sz w:val="24"/>
          <w:szCs w:val="24"/>
          <w:rtl/>
        </w:rPr>
        <w:t xml:space="preserve"> דרבנן הרי שאפשר לחלק את חילוקו של </w:t>
      </w:r>
      <w:proofErr w:type="spellStart"/>
      <w:r>
        <w:rPr>
          <w:rFonts w:asciiTheme="minorBidi" w:hAnsiTheme="minorBidi" w:hint="cs"/>
          <w:sz w:val="24"/>
          <w:szCs w:val="24"/>
          <w:rtl/>
        </w:rPr>
        <w:t>הפמ"ג</w:t>
      </w:r>
      <w:proofErr w:type="spellEnd"/>
      <w:r>
        <w:rPr>
          <w:rFonts w:asciiTheme="minorBidi" w:hAnsiTheme="minorBidi" w:hint="cs"/>
          <w:sz w:val="24"/>
          <w:szCs w:val="24"/>
          <w:rtl/>
        </w:rPr>
        <w:t xml:space="preserve">. </w:t>
      </w:r>
    </w:p>
    <w:p w:rsidR="00DB665D" w:rsidRPr="00DB665D" w:rsidRDefault="00DB665D" w:rsidP="00DB665D">
      <w:pPr>
        <w:rPr>
          <w:rFonts w:asciiTheme="minorBidi" w:hAnsiTheme="minorBidi"/>
          <w:sz w:val="24"/>
          <w:szCs w:val="24"/>
          <w:rtl/>
        </w:rPr>
      </w:pPr>
    </w:p>
    <w:p w:rsidR="00DB665D" w:rsidRPr="007D7D36" w:rsidRDefault="00DB665D" w:rsidP="007D7D36">
      <w:pPr>
        <w:rPr>
          <w:rFonts w:asciiTheme="minorBidi" w:hAnsiTheme="minorBidi"/>
          <w:sz w:val="24"/>
          <w:szCs w:val="24"/>
          <w:rtl/>
        </w:rPr>
      </w:pPr>
    </w:p>
    <w:p w:rsidR="00E05127" w:rsidRPr="00FB66D5" w:rsidRDefault="00E05127" w:rsidP="00E05127">
      <w:pPr>
        <w:rPr>
          <w:b/>
          <w:bCs/>
          <w:sz w:val="24"/>
          <w:szCs w:val="24"/>
          <w:rtl/>
        </w:rPr>
      </w:pPr>
    </w:p>
    <w:p w:rsidR="00DE4AD6" w:rsidRPr="00DE4AD6" w:rsidRDefault="00DE4AD6" w:rsidP="00DE4AD6">
      <w:pPr>
        <w:rPr>
          <w:sz w:val="24"/>
          <w:szCs w:val="24"/>
        </w:rPr>
      </w:pPr>
    </w:p>
    <w:sectPr w:rsidR="00DE4AD6" w:rsidRPr="00DE4AD6"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32" w:rsidRDefault="00AD1F32" w:rsidP="00C46420">
      <w:pPr>
        <w:spacing w:after="0" w:line="240" w:lineRule="auto"/>
      </w:pPr>
      <w:r>
        <w:separator/>
      </w:r>
    </w:p>
  </w:endnote>
  <w:endnote w:type="continuationSeparator" w:id="0">
    <w:p w:rsidR="00AD1F32" w:rsidRDefault="00AD1F32" w:rsidP="00C4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32" w:rsidRDefault="00AD1F32" w:rsidP="00C46420">
      <w:pPr>
        <w:spacing w:after="0" w:line="240" w:lineRule="auto"/>
      </w:pPr>
      <w:r>
        <w:separator/>
      </w:r>
    </w:p>
  </w:footnote>
  <w:footnote w:type="continuationSeparator" w:id="0">
    <w:p w:rsidR="00AD1F32" w:rsidRDefault="00AD1F32" w:rsidP="00C46420">
      <w:pPr>
        <w:spacing w:after="0" w:line="240" w:lineRule="auto"/>
      </w:pPr>
      <w:r>
        <w:continuationSeparator/>
      </w:r>
    </w:p>
  </w:footnote>
  <w:footnote w:id="1">
    <w:p w:rsidR="00C46420" w:rsidRDefault="00C46420">
      <w:pPr>
        <w:pStyle w:val="a3"/>
      </w:pPr>
      <w:r>
        <w:rPr>
          <w:rStyle w:val="a5"/>
        </w:rPr>
        <w:footnoteRef/>
      </w:r>
      <w:r>
        <w:rPr>
          <w:rtl/>
        </w:rPr>
        <w:t xml:space="preserve"> </w:t>
      </w:r>
      <w:r>
        <w:rPr>
          <w:rFonts w:hint="cs"/>
          <w:rtl/>
        </w:rPr>
        <w:t xml:space="preserve">רבי אלעזר </w:t>
      </w:r>
      <w:proofErr w:type="spellStart"/>
      <w:r>
        <w:rPr>
          <w:rFonts w:hint="cs"/>
          <w:rtl/>
        </w:rPr>
        <w:t>לאוו</w:t>
      </w:r>
      <w:proofErr w:type="spellEnd"/>
      <w:r>
        <w:rPr>
          <w:rFonts w:hint="cs"/>
          <w:rtl/>
        </w:rPr>
        <w:t>, רב בבוהמיה ובהונגריה. נפטר ב 1837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D6"/>
    <w:rsid w:val="00074C4B"/>
    <w:rsid w:val="000A6FC8"/>
    <w:rsid w:val="00331320"/>
    <w:rsid w:val="00455D86"/>
    <w:rsid w:val="00475C52"/>
    <w:rsid w:val="007D7D36"/>
    <w:rsid w:val="00820F62"/>
    <w:rsid w:val="00905C59"/>
    <w:rsid w:val="009377B0"/>
    <w:rsid w:val="00A9248A"/>
    <w:rsid w:val="00AD06D8"/>
    <w:rsid w:val="00AD1F32"/>
    <w:rsid w:val="00BB545D"/>
    <w:rsid w:val="00C46420"/>
    <w:rsid w:val="00CF0FA2"/>
    <w:rsid w:val="00D4589C"/>
    <w:rsid w:val="00DB665D"/>
    <w:rsid w:val="00DE4AD6"/>
    <w:rsid w:val="00E05127"/>
    <w:rsid w:val="00EA5E07"/>
    <w:rsid w:val="00FB66D5"/>
    <w:rsid w:val="00FF50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9011"/>
  <w15:chartTrackingRefBased/>
  <w15:docId w15:val="{853380BF-8CA8-4EEC-96AB-125AAF37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6420"/>
    <w:pPr>
      <w:spacing w:after="0" w:line="240" w:lineRule="auto"/>
    </w:pPr>
    <w:rPr>
      <w:sz w:val="20"/>
      <w:szCs w:val="20"/>
    </w:rPr>
  </w:style>
  <w:style w:type="character" w:customStyle="1" w:styleId="a4">
    <w:name w:val="טקסט הערת שוליים תו"/>
    <w:basedOn w:val="a0"/>
    <w:link w:val="a3"/>
    <w:uiPriority w:val="99"/>
    <w:semiHidden/>
    <w:rsid w:val="00C46420"/>
    <w:rPr>
      <w:sz w:val="20"/>
      <w:szCs w:val="20"/>
    </w:rPr>
  </w:style>
  <w:style w:type="character" w:styleId="a5">
    <w:name w:val="footnote reference"/>
    <w:basedOn w:val="a0"/>
    <w:uiPriority w:val="99"/>
    <w:semiHidden/>
    <w:unhideWhenUsed/>
    <w:rsid w:val="00C46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4E74-2E07-4F2A-8035-DC9CE364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750</Words>
  <Characters>3753</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2023-07-23T09:18:00Z</dcterms:created>
  <dcterms:modified xsi:type="dcterms:W3CDTF">2023-10-15T18:43:00Z</dcterms:modified>
</cp:coreProperties>
</file>