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A862E7">
      <w:pPr>
        <w:rPr>
          <w:rtl/>
        </w:rPr>
      </w:pPr>
      <w:r>
        <w:rPr>
          <w:rFonts w:hint="cs"/>
          <w:rtl/>
        </w:rPr>
        <w:t>בס"ד</w:t>
      </w:r>
    </w:p>
    <w:p w:rsidR="00A862E7" w:rsidRDefault="00A862E7" w:rsidP="008F75B3">
      <w:pPr>
        <w:rPr>
          <w:rFonts w:hint="cs"/>
          <w:b/>
          <w:bCs/>
          <w:sz w:val="28"/>
          <w:szCs w:val="28"/>
          <w:rtl/>
        </w:rPr>
      </w:pPr>
      <w:r>
        <w:rPr>
          <w:rFonts w:hint="cs"/>
          <w:rtl/>
        </w:rPr>
        <w:t xml:space="preserve">                                             </w:t>
      </w:r>
      <w:r w:rsidR="00160087" w:rsidRPr="00160087">
        <w:rPr>
          <w:rFonts w:hint="cs"/>
          <w:b/>
          <w:bCs/>
          <w:sz w:val="28"/>
          <w:szCs w:val="28"/>
          <w:rtl/>
        </w:rPr>
        <w:t xml:space="preserve"> </w:t>
      </w:r>
      <w:r w:rsidRPr="00160087">
        <w:rPr>
          <w:rFonts w:hint="cs"/>
          <w:b/>
          <w:bCs/>
          <w:sz w:val="28"/>
          <w:szCs w:val="28"/>
          <w:rtl/>
        </w:rPr>
        <w:t>תוך כדי דיבור</w:t>
      </w:r>
      <w:r w:rsidR="008F75B3">
        <w:rPr>
          <w:rFonts w:hint="cs"/>
          <w:b/>
          <w:bCs/>
          <w:sz w:val="28"/>
          <w:szCs w:val="28"/>
          <w:rtl/>
        </w:rPr>
        <w:t xml:space="preserve">- דף </w:t>
      </w:r>
      <w:proofErr w:type="spellStart"/>
      <w:r w:rsidR="008F75B3">
        <w:rPr>
          <w:rFonts w:hint="cs"/>
          <w:b/>
          <w:bCs/>
          <w:sz w:val="28"/>
          <w:szCs w:val="28"/>
          <w:rtl/>
        </w:rPr>
        <w:t>עג</w:t>
      </w:r>
      <w:proofErr w:type="spellEnd"/>
      <w:r w:rsidR="008F75B3">
        <w:rPr>
          <w:rFonts w:hint="cs"/>
          <w:b/>
          <w:bCs/>
          <w:sz w:val="28"/>
          <w:szCs w:val="28"/>
          <w:rtl/>
        </w:rPr>
        <w:t>, ב</w:t>
      </w:r>
    </w:p>
    <w:p w:rsidR="008F75B3" w:rsidRPr="00160087" w:rsidRDefault="008F75B3" w:rsidP="008F75B3">
      <w:pPr>
        <w:rPr>
          <w:b/>
          <w:bCs/>
          <w:sz w:val="28"/>
          <w:szCs w:val="28"/>
          <w:rtl/>
        </w:rPr>
      </w:pPr>
      <w:r>
        <w:rPr>
          <w:rFonts w:hint="cs"/>
          <w:b/>
          <w:bCs/>
          <w:sz w:val="28"/>
          <w:szCs w:val="28"/>
          <w:rtl/>
        </w:rPr>
        <w:t xml:space="preserve">                                      </w:t>
      </w:r>
      <w:r>
        <w:rPr>
          <w:rFonts w:cs="Arial"/>
          <w:b/>
          <w:bCs/>
          <w:sz w:val="24"/>
          <w:szCs w:val="24"/>
          <w:rtl/>
        </w:rPr>
        <w:t>הרב משה חיים הר-נוי</w:t>
      </w:r>
      <w:bookmarkStart w:id="0" w:name="_GoBack"/>
      <w:bookmarkEnd w:id="0"/>
    </w:p>
    <w:p w:rsidR="00A862E7" w:rsidRDefault="00A862E7">
      <w:pPr>
        <w:rPr>
          <w:sz w:val="24"/>
          <w:szCs w:val="24"/>
          <w:rtl/>
        </w:rPr>
      </w:pPr>
      <w:r>
        <w:rPr>
          <w:rFonts w:hint="cs"/>
          <w:sz w:val="24"/>
          <w:szCs w:val="24"/>
          <w:rtl/>
        </w:rPr>
        <w:t xml:space="preserve">הגמרא במסכת בבא קמא (דף </w:t>
      </w:r>
      <w:proofErr w:type="spellStart"/>
      <w:r>
        <w:rPr>
          <w:rFonts w:hint="cs"/>
          <w:sz w:val="24"/>
          <w:szCs w:val="24"/>
          <w:rtl/>
        </w:rPr>
        <w:t>עג</w:t>
      </w:r>
      <w:proofErr w:type="spellEnd"/>
      <w:r>
        <w:rPr>
          <w:rFonts w:hint="cs"/>
          <w:sz w:val="24"/>
          <w:szCs w:val="24"/>
          <w:rtl/>
        </w:rPr>
        <w:t>, ב) מסבירה בדעת רבי יוסי כי יש שני מצבים של "תוך כדי דיבור". האחד כדי שאילת שלום של  תלמיד לרבו , "שלום עליך רבי ומורי" והשני שאילת שלום של רב לתלמידו "שלום עליך".</w:t>
      </w:r>
    </w:p>
    <w:p w:rsidR="00A862E7" w:rsidRDefault="00A862E7">
      <w:pPr>
        <w:rPr>
          <w:sz w:val="24"/>
          <w:szCs w:val="24"/>
          <w:rtl/>
        </w:rPr>
      </w:pPr>
      <w:r>
        <w:rPr>
          <w:rFonts w:hint="cs"/>
          <w:sz w:val="24"/>
          <w:szCs w:val="24"/>
          <w:rtl/>
        </w:rPr>
        <w:t>המונח "תוך כדי דיבור" מופיע בהלכה במקומות רבים. נביא מספר דוגמאות:</w:t>
      </w:r>
    </w:p>
    <w:p w:rsidR="00A862E7" w:rsidRDefault="00A862E7">
      <w:pPr>
        <w:rPr>
          <w:sz w:val="24"/>
          <w:szCs w:val="24"/>
          <w:rtl/>
        </w:rPr>
      </w:pPr>
      <w:r>
        <w:rPr>
          <w:rFonts w:hint="cs"/>
          <w:sz w:val="24"/>
          <w:szCs w:val="24"/>
          <w:rtl/>
        </w:rPr>
        <w:t>א. אדם שספר יום שגוי בספירת העומר ותיקן תוך כדי דיבור</w:t>
      </w:r>
    </w:p>
    <w:p w:rsidR="00A862E7" w:rsidRDefault="00A862E7">
      <w:pPr>
        <w:rPr>
          <w:sz w:val="24"/>
          <w:szCs w:val="24"/>
          <w:rtl/>
        </w:rPr>
      </w:pPr>
      <w:r>
        <w:rPr>
          <w:rFonts w:hint="cs"/>
          <w:sz w:val="24"/>
          <w:szCs w:val="24"/>
          <w:rtl/>
        </w:rPr>
        <w:t>ב. אדם שאמר בעשרת ימי תשובה "הא-ל הקדוש" ותיקן ל"מלך הקדוש" תוך כדי דיבור</w:t>
      </w:r>
    </w:p>
    <w:p w:rsidR="00A862E7" w:rsidRDefault="00A862E7">
      <w:pPr>
        <w:rPr>
          <w:sz w:val="24"/>
          <w:szCs w:val="24"/>
          <w:rtl/>
        </w:rPr>
      </w:pPr>
      <w:r>
        <w:rPr>
          <w:rFonts w:hint="cs"/>
          <w:sz w:val="24"/>
          <w:szCs w:val="24"/>
          <w:rtl/>
        </w:rPr>
        <w:t xml:space="preserve">ג. בירך בטעות על מאכל את הברכה הלא נכונה ותיקן תוך כדי דיבור </w:t>
      </w:r>
    </w:p>
    <w:p w:rsidR="00A862E7" w:rsidRDefault="00A862E7">
      <w:pPr>
        <w:rPr>
          <w:sz w:val="24"/>
          <w:szCs w:val="24"/>
          <w:rtl/>
        </w:rPr>
      </w:pPr>
      <w:r>
        <w:rPr>
          <w:rFonts w:hint="cs"/>
          <w:sz w:val="24"/>
          <w:szCs w:val="24"/>
          <w:rtl/>
        </w:rPr>
        <w:t>ד. אמר "הרי עליי עולה" ותוך כדי דיבור אמר "הרי עליי שלמים"</w:t>
      </w:r>
    </w:p>
    <w:p w:rsidR="00A862E7" w:rsidRDefault="009A1BFC">
      <w:pPr>
        <w:rPr>
          <w:sz w:val="24"/>
          <w:szCs w:val="24"/>
          <w:rtl/>
        </w:rPr>
      </w:pPr>
      <w:r w:rsidRPr="00C1679C">
        <w:rPr>
          <w:rFonts w:hint="cs"/>
          <w:b/>
          <w:bCs/>
          <w:sz w:val="24"/>
          <w:szCs w:val="24"/>
          <w:rtl/>
        </w:rPr>
        <w:t>השולחן ערוך</w:t>
      </w:r>
      <w:r>
        <w:rPr>
          <w:rFonts w:hint="cs"/>
          <w:sz w:val="24"/>
          <w:szCs w:val="24"/>
          <w:rtl/>
        </w:rPr>
        <w:t xml:space="preserve"> (</w:t>
      </w:r>
      <w:proofErr w:type="spellStart"/>
      <w:r>
        <w:rPr>
          <w:rFonts w:hint="cs"/>
          <w:sz w:val="24"/>
          <w:szCs w:val="24"/>
          <w:rtl/>
        </w:rPr>
        <w:t>או"ח</w:t>
      </w:r>
      <w:proofErr w:type="spellEnd"/>
      <w:r>
        <w:rPr>
          <w:rFonts w:hint="cs"/>
          <w:sz w:val="24"/>
          <w:szCs w:val="24"/>
          <w:rtl/>
        </w:rPr>
        <w:t xml:space="preserve">, ר"ו , ג) פסוק כי אין להפסיק בין ברכה לאכילה. </w:t>
      </w:r>
      <w:proofErr w:type="spellStart"/>
      <w:r>
        <w:rPr>
          <w:rFonts w:hint="cs"/>
          <w:sz w:val="24"/>
          <w:szCs w:val="24"/>
          <w:rtl/>
        </w:rPr>
        <w:t>הרמ"א</w:t>
      </w:r>
      <w:proofErr w:type="spellEnd"/>
      <w:r>
        <w:rPr>
          <w:rFonts w:hint="cs"/>
          <w:sz w:val="24"/>
          <w:szCs w:val="24"/>
          <w:rtl/>
        </w:rPr>
        <w:t xml:space="preserve"> מוסיף כי הכוונה שאין להפסיק יותר מ"תוך כדי דיבור". נחלקו הנושאי הכלים מהו שיעור "תוך כדי דיבור".</w:t>
      </w:r>
    </w:p>
    <w:p w:rsidR="009A1BFC" w:rsidRDefault="009A1BFC">
      <w:pPr>
        <w:rPr>
          <w:sz w:val="24"/>
          <w:szCs w:val="24"/>
          <w:rtl/>
        </w:rPr>
      </w:pPr>
      <w:r>
        <w:rPr>
          <w:rFonts w:hint="cs"/>
          <w:sz w:val="24"/>
          <w:szCs w:val="24"/>
          <w:rtl/>
        </w:rPr>
        <w:t xml:space="preserve">שיטת </w:t>
      </w:r>
      <w:proofErr w:type="spellStart"/>
      <w:r w:rsidRPr="00C1679C">
        <w:rPr>
          <w:rFonts w:hint="cs"/>
          <w:b/>
          <w:bCs/>
          <w:sz w:val="24"/>
          <w:szCs w:val="24"/>
          <w:rtl/>
        </w:rPr>
        <w:t>הט"ז</w:t>
      </w:r>
      <w:proofErr w:type="spellEnd"/>
      <w:r>
        <w:rPr>
          <w:rFonts w:hint="cs"/>
          <w:sz w:val="24"/>
          <w:szCs w:val="24"/>
          <w:rtl/>
        </w:rPr>
        <w:t xml:space="preserve"> (כפשט הגמרא שלנו </w:t>
      </w:r>
      <w:proofErr w:type="spellStart"/>
      <w:r>
        <w:rPr>
          <w:rFonts w:hint="cs"/>
          <w:sz w:val="24"/>
          <w:szCs w:val="24"/>
          <w:rtl/>
        </w:rPr>
        <w:t>בבבא</w:t>
      </w:r>
      <w:proofErr w:type="spellEnd"/>
      <w:r>
        <w:rPr>
          <w:rFonts w:hint="cs"/>
          <w:sz w:val="24"/>
          <w:szCs w:val="24"/>
          <w:rtl/>
        </w:rPr>
        <w:t xml:space="preserve"> קמא) כי שיעור תוך </w:t>
      </w:r>
      <w:r w:rsidR="00C944E2">
        <w:rPr>
          <w:rFonts w:hint="cs"/>
          <w:sz w:val="24"/>
          <w:szCs w:val="24"/>
          <w:rtl/>
        </w:rPr>
        <w:t>כדי דיבור הוא אמירת ארבעת ה</w:t>
      </w:r>
      <w:r>
        <w:rPr>
          <w:rFonts w:hint="cs"/>
          <w:sz w:val="24"/>
          <w:szCs w:val="24"/>
          <w:rtl/>
        </w:rPr>
        <w:t xml:space="preserve">מילים "שלום עליך רבי ומורי" </w:t>
      </w:r>
    </w:p>
    <w:p w:rsidR="00C1679C" w:rsidRDefault="00C944E2" w:rsidP="00C944E2">
      <w:pPr>
        <w:rPr>
          <w:sz w:val="24"/>
          <w:szCs w:val="24"/>
          <w:rtl/>
        </w:rPr>
      </w:pPr>
      <w:r>
        <w:rPr>
          <w:rFonts w:hint="cs"/>
          <w:sz w:val="24"/>
          <w:szCs w:val="24"/>
          <w:rtl/>
        </w:rPr>
        <w:t xml:space="preserve">מתברר כי זו מחלוקת רחבה בין הפוסקים כבר מדורות קדמונים. </w:t>
      </w:r>
    </w:p>
    <w:p w:rsidR="00C1679C" w:rsidRDefault="00C1679C" w:rsidP="00C944E2">
      <w:pPr>
        <w:rPr>
          <w:sz w:val="24"/>
          <w:szCs w:val="24"/>
          <w:rtl/>
        </w:rPr>
      </w:pPr>
      <w:r w:rsidRPr="00B536A2">
        <w:rPr>
          <w:rFonts w:hint="cs"/>
          <w:b/>
          <w:bCs/>
          <w:sz w:val="24"/>
          <w:szCs w:val="24"/>
          <w:rtl/>
        </w:rPr>
        <w:t>בבית יוסף</w:t>
      </w:r>
      <w:r>
        <w:rPr>
          <w:rFonts w:hint="cs"/>
          <w:sz w:val="24"/>
          <w:szCs w:val="24"/>
          <w:rtl/>
        </w:rPr>
        <w:t xml:space="preserve"> (סימן ר"ו) הכריע כי תוך כדי דיבור "שלום עליך רבי ומורי". </w:t>
      </w:r>
    </w:p>
    <w:p w:rsidR="00C1679C" w:rsidRDefault="00B536A2" w:rsidP="00C1679C">
      <w:pPr>
        <w:rPr>
          <w:sz w:val="24"/>
          <w:szCs w:val="24"/>
          <w:rtl/>
        </w:rPr>
      </w:pPr>
      <w:r>
        <w:rPr>
          <w:rFonts w:hint="cs"/>
          <w:sz w:val="24"/>
          <w:szCs w:val="24"/>
          <w:rtl/>
        </w:rPr>
        <w:t xml:space="preserve">אך </w:t>
      </w:r>
      <w:r w:rsidR="00C1679C" w:rsidRPr="00B536A2">
        <w:rPr>
          <w:rFonts w:hint="cs"/>
          <w:b/>
          <w:bCs/>
          <w:sz w:val="24"/>
          <w:szCs w:val="24"/>
          <w:rtl/>
        </w:rPr>
        <w:t>בשיירי כנסת הגדולה</w:t>
      </w:r>
      <w:r w:rsidR="00C1679C">
        <w:rPr>
          <w:rFonts w:hint="cs"/>
          <w:sz w:val="24"/>
          <w:szCs w:val="24"/>
          <w:rtl/>
        </w:rPr>
        <w:t xml:space="preserve"> (הגהות בית יוסף, אות ה) כותב  כי זו טעות סופר בדברי הבית יוסף ומילת "ומורי" מיותרת </w:t>
      </w:r>
      <w:r w:rsidR="00C1679C">
        <w:rPr>
          <w:rStyle w:val="a5"/>
          <w:sz w:val="24"/>
          <w:szCs w:val="24"/>
          <w:rtl/>
        </w:rPr>
        <w:footnoteReference w:id="1"/>
      </w:r>
    </w:p>
    <w:p w:rsidR="00B536A2" w:rsidRDefault="00B536A2" w:rsidP="00C1679C">
      <w:pPr>
        <w:rPr>
          <w:sz w:val="24"/>
          <w:szCs w:val="24"/>
          <w:rtl/>
        </w:rPr>
      </w:pPr>
      <w:r>
        <w:rPr>
          <w:rFonts w:hint="cs"/>
          <w:sz w:val="24"/>
          <w:szCs w:val="24"/>
          <w:rtl/>
        </w:rPr>
        <w:t xml:space="preserve">ומכיח את דבריו, מדברי ...מרן עצמו </w:t>
      </w:r>
      <w:r w:rsidRPr="00B536A2">
        <w:rPr>
          <w:rFonts w:hint="cs"/>
          <w:b/>
          <w:bCs/>
          <w:sz w:val="24"/>
          <w:szCs w:val="24"/>
          <w:rtl/>
        </w:rPr>
        <w:t xml:space="preserve">ביו"ד </w:t>
      </w:r>
      <w:proofErr w:type="spellStart"/>
      <w:r w:rsidRPr="00B536A2">
        <w:rPr>
          <w:rFonts w:hint="cs"/>
          <w:b/>
          <w:bCs/>
          <w:sz w:val="24"/>
          <w:szCs w:val="24"/>
          <w:rtl/>
        </w:rPr>
        <w:t>רמב</w:t>
      </w:r>
      <w:proofErr w:type="spellEnd"/>
      <w:r w:rsidRPr="00B536A2">
        <w:rPr>
          <w:rFonts w:hint="cs"/>
          <w:b/>
          <w:bCs/>
          <w:sz w:val="24"/>
          <w:szCs w:val="24"/>
          <w:rtl/>
        </w:rPr>
        <w:t xml:space="preserve">, </w:t>
      </w:r>
      <w:proofErr w:type="spellStart"/>
      <w:r w:rsidRPr="00B536A2">
        <w:rPr>
          <w:rFonts w:hint="cs"/>
          <w:b/>
          <w:bCs/>
          <w:sz w:val="24"/>
          <w:szCs w:val="24"/>
          <w:rtl/>
        </w:rPr>
        <w:t>טז</w:t>
      </w:r>
      <w:proofErr w:type="spellEnd"/>
      <w:r>
        <w:rPr>
          <w:rFonts w:hint="cs"/>
          <w:sz w:val="24"/>
          <w:szCs w:val="24"/>
          <w:rtl/>
        </w:rPr>
        <w:t xml:space="preserve"> הכותב כי שאילת תלמיד לרבו היא רק "שלום עליך רבי" ורק אם רבו יזם את הפניה אליו, עונה התלמיד "שלום עליך רבי ומורי"</w:t>
      </w:r>
    </w:p>
    <w:p w:rsidR="003B5C59" w:rsidRDefault="003B5C59" w:rsidP="00C1679C">
      <w:pPr>
        <w:rPr>
          <w:sz w:val="24"/>
          <w:szCs w:val="24"/>
          <w:rtl/>
        </w:rPr>
      </w:pPr>
      <w:r>
        <w:rPr>
          <w:rFonts w:hint="cs"/>
          <w:sz w:val="24"/>
          <w:szCs w:val="24"/>
          <w:rtl/>
        </w:rPr>
        <w:t xml:space="preserve">חיזוק לדברי שיירי </w:t>
      </w:r>
      <w:proofErr w:type="spellStart"/>
      <w:r>
        <w:rPr>
          <w:rFonts w:hint="cs"/>
          <w:sz w:val="24"/>
          <w:szCs w:val="24"/>
          <w:rtl/>
        </w:rPr>
        <w:t>כנה"ג</w:t>
      </w:r>
      <w:proofErr w:type="spellEnd"/>
      <w:r>
        <w:rPr>
          <w:rFonts w:hint="cs"/>
          <w:sz w:val="24"/>
          <w:szCs w:val="24"/>
          <w:rtl/>
        </w:rPr>
        <w:t xml:space="preserve"> (שהמילה" ורבי" היא טעות סופר בבית יוסף) אפשר למצוא </w:t>
      </w:r>
      <w:r w:rsidRPr="008D2814">
        <w:rPr>
          <w:rFonts w:hint="cs"/>
          <w:b/>
          <w:bCs/>
          <w:sz w:val="24"/>
          <w:szCs w:val="24"/>
          <w:rtl/>
        </w:rPr>
        <w:t>במגן אברהם</w:t>
      </w:r>
      <w:r w:rsidR="008D2814" w:rsidRPr="008D2814">
        <w:rPr>
          <w:rFonts w:hint="cs"/>
          <w:b/>
          <w:bCs/>
          <w:sz w:val="24"/>
          <w:szCs w:val="24"/>
          <w:rtl/>
        </w:rPr>
        <w:t xml:space="preserve"> </w:t>
      </w:r>
      <w:r w:rsidR="008D2814">
        <w:rPr>
          <w:rFonts w:hint="cs"/>
          <w:sz w:val="24"/>
          <w:szCs w:val="24"/>
          <w:rtl/>
        </w:rPr>
        <w:t>(</w:t>
      </w:r>
      <w:proofErr w:type="spellStart"/>
      <w:r w:rsidR="008D2814">
        <w:rPr>
          <w:rFonts w:hint="cs"/>
          <w:sz w:val="24"/>
          <w:szCs w:val="24"/>
          <w:rtl/>
        </w:rPr>
        <w:t>רו</w:t>
      </w:r>
      <w:proofErr w:type="spellEnd"/>
      <w:r w:rsidR="008D2814">
        <w:rPr>
          <w:rFonts w:hint="cs"/>
          <w:sz w:val="24"/>
          <w:szCs w:val="24"/>
          <w:rtl/>
        </w:rPr>
        <w:t xml:space="preserve"> , </w:t>
      </w:r>
      <w:proofErr w:type="spellStart"/>
      <w:r w:rsidR="008D2814">
        <w:rPr>
          <w:rFonts w:hint="cs"/>
          <w:sz w:val="24"/>
          <w:szCs w:val="24"/>
          <w:rtl/>
        </w:rPr>
        <w:t>ס"ק</w:t>
      </w:r>
      <w:proofErr w:type="spellEnd"/>
      <w:r w:rsidR="008D2814">
        <w:rPr>
          <w:rFonts w:hint="cs"/>
          <w:sz w:val="24"/>
          <w:szCs w:val="24"/>
          <w:rtl/>
        </w:rPr>
        <w:t xml:space="preserve"> ד)</w:t>
      </w:r>
      <w:r>
        <w:rPr>
          <w:rFonts w:hint="cs"/>
          <w:sz w:val="24"/>
          <w:szCs w:val="24"/>
          <w:rtl/>
        </w:rPr>
        <w:t xml:space="preserve"> המצטט את </w:t>
      </w:r>
      <w:proofErr w:type="spellStart"/>
      <w:r>
        <w:rPr>
          <w:rFonts w:hint="cs"/>
          <w:sz w:val="24"/>
          <w:szCs w:val="24"/>
          <w:rtl/>
        </w:rPr>
        <w:t>הדברי</w:t>
      </w:r>
      <w:proofErr w:type="spellEnd"/>
      <w:r>
        <w:rPr>
          <w:rFonts w:hint="cs"/>
          <w:sz w:val="24"/>
          <w:szCs w:val="24"/>
          <w:rtl/>
        </w:rPr>
        <w:t xml:space="preserve"> הבית יוסף:</w:t>
      </w:r>
    </w:p>
    <w:p w:rsidR="003B5C59" w:rsidRDefault="003B5C59" w:rsidP="008D2814">
      <w:pPr>
        <w:rPr>
          <w:sz w:val="24"/>
          <w:szCs w:val="24"/>
          <w:rtl/>
        </w:rPr>
      </w:pPr>
      <w:r w:rsidRPr="003B5C59">
        <w:rPr>
          <w:rFonts w:cs="Arial"/>
          <w:sz w:val="24"/>
          <w:szCs w:val="24"/>
          <w:rtl/>
        </w:rPr>
        <w:t xml:space="preserve">ואם בירך על </w:t>
      </w:r>
      <w:proofErr w:type="spellStart"/>
      <w:r w:rsidRPr="003B5C59">
        <w:rPr>
          <w:rFonts w:cs="Arial"/>
          <w:sz w:val="24"/>
          <w:szCs w:val="24"/>
          <w:rtl/>
        </w:rPr>
        <w:t>המצוה</w:t>
      </w:r>
      <w:proofErr w:type="spellEnd"/>
      <w:r w:rsidRPr="003B5C59">
        <w:rPr>
          <w:rFonts w:cs="Arial"/>
          <w:sz w:val="24"/>
          <w:szCs w:val="24"/>
          <w:rtl/>
        </w:rPr>
        <w:t xml:space="preserve"> לעשות או על דבר לאכלו ולא עלתה בידו לפי שעה ונעכב יותר מכדי שאילת תלמיד לרב (דהיינו שלום עליך רבי) ועלתה בידו צריך לחזור ולברך</w:t>
      </w:r>
    </w:p>
    <w:p w:rsidR="00C944E2" w:rsidRDefault="00B536A2" w:rsidP="00C944E2">
      <w:pPr>
        <w:rPr>
          <w:sz w:val="24"/>
          <w:szCs w:val="24"/>
          <w:rtl/>
        </w:rPr>
      </w:pPr>
      <w:r>
        <w:rPr>
          <w:rFonts w:hint="cs"/>
          <w:b/>
          <w:bCs/>
          <w:sz w:val="24"/>
          <w:szCs w:val="24"/>
          <w:rtl/>
        </w:rPr>
        <w:t xml:space="preserve">וכן </w:t>
      </w:r>
      <w:proofErr w:type="spellStart"/>
      <w:r>
        <w:rPr>
          <w:rFonts w:hint="cs"/>
          <w:b/>
          <w:bCs/>
          <w:sz w:val="24"/>
          <w:szCs w:val="24"/>
          <w:rtl/>
        </w:rPr>
        <w:t>ב</w:t>
      </w:r>
      <w:r w:rsidR="00C944E2" w:rsidRPr="00C1679C">
        <w:rPr>
          <w:rFonts w:hint="cs"/>
          <w:b/>
          <w:bCs/>
          <w:sz w:val="24"/>
          <w:szCs w:val="24"/>
          <w:rtl/>
        </w:rPr>
        <w:t>פלפולא</w:t>
      </w:r>
      <w:proofErr w:type="spellEnd"/>
      <w:r w:rsidR="00C944E2" w:rsidRPr="00C1679C">
        <w:rPr>
          <w:rFonts w:hint="cs"/>
          <w:b/>
          <w:bCs/>
          <w:sz w:val="24"/>
          <w:szCs w:val="24"/>
          <w:rtl/>
        </w:rPr>
        <w:t xml:space="preserve"> </w:t>
      </w:r>
      <w:proofErr w:type="spellStart"/>
      <w:r w:rsidR="00C944E2" w:rsidRPr="00C1679C">
        <w:rPr>
          <w:rFonts w:hint="cs"/>
          <w:b/>
          <w:bCs/>
          <w:sz w:val="24"/>
          <w:szCs w:val="24"/>
          <w:rtl/>
        </w:rPr>
        <w:t>חריפתא</w:t>
      </w:r>
      <w:proofErr w:type="spellEnd"/>
      <w:r w:rsidR="007408A7">
        <w:rPr>
          <w:rStyle w:val="a5"/>
          <w:sz w:val="24"/>
          <w:szCs w:val="24"/>
          <w:rtl/>
        </w:rPr>
        <w:footnoteReference w:id="2"/>
      </w:r>
      <w:r w:rsidR="00C944E2">
        <w:rPr>
          <w:rFonts w:hint="cs"/>
          <w:sz w:val="24"/>
          <w:szCs w:val="24"/>
          <w:rtl/>
        </w:rPr>
        <w:t xml:space="preserve"> על </w:t>
      </w:r>
      <w:proofErr w:type="spellStart"/>
      <w:r w:rsidR="00C944E2">
        <w:rPr>
          <w:rFonts w:hint="cs"/>
          <w:sz w:val="24"/>
          <w:szCs w:val="24"/>
          <w:rtl/>
        </w:rPr>
        <w:t>הרא"ש</w:t>
      </w:r>
      <w:proofErr w:type="spellEnd"/>
      <w:r w:rsidR="00C944E2">
        <w:rPr>
          <w:rFonts w:hint="cs"/>
          <w:sz w:val="24"/>
          <w:szCs w:val="24"/>
          <w:rtl/>
        </w:rPr>
        <w:t xml:space="preserve"> מכריע כמו </w:t>
      </w:r>
      <w:proofErr w:type="spellStart"/>
      <w:r w:rsidR="00C944E2">
        <w:rPr>
          <w:rFonts w:hint="cs"/>
          <w:sz w:val="24"/>
          <w:szCs w:val="24"/>
          <w:rtl/>
        </w:rPr>
        <w:t>הגירסה</w:t>
      </w:r>
      <w:proofErr w:type="spellEnd"/>
      <w:r w:rsidR="00C944E2">
        <w:rPr>
          <w:rFonts w:hint="cs"/>
          <w:sz w:val="24"/>
          <w:szCs w:val="24"/>
          <w:rtl/>
        </w:rPr>
        <w:t xml:space="preserve"> "שלום עליך רבי" ומוכיח את דבריו מפירוש רש"י בשני מקומות:</w:t>
      </w:r>
    </w:p>
    <w:p w:rsidR="00C944E2" w:rsidRDefault="00C944E2" w:rsidP="00C944E2">
      <w:pPr>
        <w:rPr>
          <w:sz w:val="24"/>
          <w:szCs w:val="24"/>
          <w:rtl/>
        </w:rPr>
      </w:pPr>
      <w:r>
        <w:rPr>
          <w:rFonts w:hint="cs"/>
          <w:sz w:val="24"/>
          <w:szCs w:val="24"/>
          <w:rtl/>
        </w:rPr>
        <w:t xml:space="preserve">א. מסכת שבועות (לב, א ד"ה "תלמיד לרב") ב. נזיר (כ, ב ד"ה "יתיב") </w:t>
      </w:r>
      <w:r w:rsidR="008D2814">
        <w:rPr>
          <w:rFonts w:hint="cs"/>
          <w:sz w:val="24"/>
          <w:szCs w:val="24"/>
          <w:rtl/>
        </w:rPr>
        <w:t xml:space="preserve"> כן משמע מתוספות. </w:t>
      </w:r>
    </w:p>
    <w:p w:rsidR="007408A7" w:rsidRDefault="007408A7" w:rsidP="00C944E2">
      <w:pPr>
        <w:rPr>
          <w:sz w:val="24"/>
          <w:szCs w:val="24"/>
          <w:rtl/>
        </w:rPr>
      </w:pPr>
      <w:proofErr w:type="spellStart"/>
      <w:r>
        <w:rPr>
          <w:rFonts w:hint="cs"/>
          <w:sz w:val="24"/>
          <w:szCs w:val="24"/>
          <w:rtl/>
        </w:rPr>
        <w:t>הפלפולא</w:t>
      </w:r>
      <w:proofErr w:type="spellEnd"/>
      <w:r>
        <w:rPr>
          <w:rFonts w:hint="cs"/>
          <w:sz w:val="24"/>
          <w:szCs w:val="24"/>
          <w:rtl/>
        </w:rPr>
        <w:t xml:space="preserve"> </w:t>
      </w:r>
      <w:proofErr w:type="spellStart"/>
      <w:r>
        <w:rPr>
          <w:rFonts w:hint="cs"/>
          <w:sz w:val="24"/>
          <w:szCs w:val="24"/>
          <w:rtl/>
        </w:rPr>
        <w:t>חריפתא</w:t>
      </w:r>
      <w:proofErr w:type="spellEnd"/>
      <w:r>
        <w:rPr>
          <w:rFonts w:hint="cs"/>
          <w:sz w:val="24"/>
          <w:szCs w:val="24"/>
          <w:rtl/>
        </w:rPr>
        <w:t xml:space="preserve"> גם </w:t>
      </w:r>
      <w:r w:rsidR="00FC619F">
        <w:rPr>
          <w:rFonts w:hint="cs"/>
          <w:sz w:val="24"/>
          <w:szCs w:val="24"/>
          <w:rtl/>
        </w:rPr>
        <w:t xml:space="preserve">מעלה סברת הגיון. הרי שאלת רב לתלמיד היא שתי מילים "שלום עליך" אם כן סביר ששאלת תלמיד לרב היא שלוש מילים ולא ארבע. </w:t>
      </w:r>
    </w:p>
    <w:p w:rsidR="00557D62" w:rsidRDefault="00557D62" w:rsidP="00557D62">
      <w:pPr>
        <w:rPr>
          <w:sz w:val="24"/>
          <w:szCs w:val="24"/>
          <w:rtl/>
        </w:rPr>
      </w:pPr>
      <w:r>
        <w:rPr>
          <w:rFonts w:hint="cs"/>
          <w:sz w:val="24"/>
          <w:szCs w:val="24"/>
          <w:rtl/>
        </w:rPr>
        <w:t xml:space="preserve">גם </w:t>
      </w:r>
      <w:r>
        <w:rPr>
          <w:rFonts w:hint="cs"/>
          <w:b/>
          <w:bCs/>
          <w:sz w:val="24"/>
          <w:szCs w:val="24"/>
          <w:rtl/>
        </w:rPr>
        <w:t>אליה רבה</w:t>
      </w:r>
      <w:r w:rsidR="008D2814">
        <w:rPr>
          <w:rFonts w:hint="cs"/>
          <w:b/>
          <w:bCs/>
          <w:sz w:val="24"/>
          <w:szCs w:val="24"/>
          <w:rtl/>
        </w:rPr>
        <w:t xml:space="preserve"> </w:t>
      </w:r>
      <w:r w:rsidR="008D2814">
        <w:rPr>
          <w:rFonts w:hint="cs"/>
          <w:sz w:val="24"/>
          <w:szCs w:val="24"/>
          <w:rtl/>
        </w:rPr>
        <w:t xml:space="preserve">כתב </w:t>
      </w:r>
      <w:r>
        <w:rPr>
          <w:rFonts w:hint="cs"/>
          <w:b/>
          <w:bCs/>
          <w:sz w:val="24"/>
          <w:szCs w:val="24"/>
          <w:rtl/>
        </w:rPr>
        <w:t xml:space="preserve"> </w:t>
      </w:r>
      <w:r>
        <w:rPr>
          <w:rFonts w:hint="cs"/>
          <w:sz w:val="24"/>
          <w:szCs w:val="24"/>
          <w:rtl/>
        </w:rPr>
        <w:t xml:space="preserve"> כדברי  שיירי </w:t>
      </w:r>
      <w:proofErr w:type="spellStart"/>
      <w:r>
        <w:rPr>
          <w:rFonts w:hint="cs"/>
          <w:sz w:val="24"/>
          <w:szCs w:val="24"/>
          <w:rtl/>
        </w:rPr>
        <w:t>כנה"ג</w:t>
      </w:r>
      <w:proofErr w:type="spellEnd"/>
      <w:r>
        <w:rPr>
          <w:rFonts w:hint="cs"/>
          <w:sz w:val="24"/>
          <w:szCs w:val="24"/>
          <w:rtl/>
        </w:rPr>
        <w:t xml:space="preserve"> </w:t>
      </w:r>
      <w:proofErr w:type="spellStart"/>
      <w:r>
        <w:rPr>
          <w:rFonts w:hint="cs"/>
          <w:sz w:val="24"/>
          <w:szCs w:val="24"/>
          <w:rtl/>
        </w:rPr>
        <w:t>והפלפולא</w:t>
      </w:r>
      <w:proofErr w:type="spellEnd"/>
      <w:r>
        <w:rPr>
          <w:rFonts w:hint="cs"/>
          <w:sz w:val="24"/>
          <w:szCs w:val="24"/>
          <w:rtl/>
        </w:rPr>
        <w:t xml:space="preserve"> </w:t>
      </w:r>
      <w:proofErr w:type="spellStart"/>
      <w:r>
        <w:rPr>
          <w:rFonts w:hint="cs"/>
          <w:sz w:val="24"/>
          <w:szCs w:val="24"/>
          <w:rtl/>
        </w:rPr>
        <w:t>חריפתא</w:t>
      </w:r>
      <w:proofErr w:type="spellEnd"/>
      <w:r>
        <w:rPr>
          <w:rFonts w:hint="cs"/>
          <w:sz w:val="24"/>
          <w:szCs w:val="24"/>
          <w:rtl/>
        </w:rPr>
        <w:t xml:space="preserve"> </w:t>
      </w:r>
    </w:p>
    <w:p w:rsidR="004855C1" w:rsidRDefault="004855C1" w:rsidP="004855C1">
      <w:pPr>
        <w:rPr>
          <w:sz w:val="24"/>
          <w:szCs w:val="24"/>
          <w:rtl/>
        </w:rPr>
      </w:pPr>
      <w:r>
        <w:rPr>
          <w:rFonts w:hint="cs"/>
          <w:sz w:val="24"/>
          <w:szCs w:val="24"/>
          <w:rtl/>
        </w:rPr>
        <w:lastRenderedPageBreak/>
        <w:t xml:space="preserve">אלא לכאורה דברי הסוברים שלוש תיבות אינן עולות בקנה אחד עם פשט הגמרא בדברי רבי יוסי </w:t>
      </w:r>
      <w:proofErr w:type="spellStart"/>
      <w:r>
        <w:rPr>
          <w:rFonts w:hint="cs"/>
          <w:sz w:val="24"/>
          <w:szCs w:val="24"/>
          <w:rtl/>
        </w:rPr>
        <w:t>אצלינו</w:t>
      </w:r>
      <w:proofErr w:type="spellEnd"/>
      <w:r>
        <w:rPr>
          <w:rFonts w:hint="cs"/>
          <w:sz w:val="24"/>
          <w:szCs w:val="24"/>
          <w:rtl/>
        </w:rPr>
        <w:t xml:space="preserve"> במסכת בבא קמא . </w:t>
      </w:r>
    </w:p>
    <w:p w:rsidR="004855C1" w:rsidRPr="004855C1" w:rsidRDefault="004855C1" w:rsidP="00557D62">
      <w:pPr>
        <w:rPr>
          <w:rFonts w:cs="Guttman Yad"/>
          <w:b/>
          <w:bCs/>
          <w:sz w:val="24"/>
          <w:szCs w:val="24"/>
          <w:rtl/>
        </w:rPr>
      </w:pPr>
      <w:r>
        <w:rPr>
          <w:rFonts w:cs="Guttman Yad" w:hint="cs"/>
          <w:b/>
          <w:bCs/>
          <w:sz w:val="24"/>
          <w:szCs w:val="24"/>
          <w:rtl/>
        </w:rPr>
        <w:t>דברי המשנה ברורה</w:t>
      </w:r>
    </w:p>
    <w:p w:rsidR="004855C1" w:rsidRDefault="004855C1" w:rsidP="00557D62">
      <w:pPr>
        <w:rPr>
          <w:sz w:val="24"/>
          <w:szCs w:val="24"/>
          <w:rtl/>
        </w:rPr>
      </w:pPr>
      <w:r>
        <w:rPr>
          <w:rFonts w:hint="cs"/>
          <w:sz w:val="24"/>
          <w:szCs w:val="24"/>
          <w:rtl/>
        </w:rPr>
        <w:t xml:space="preserve">בדברי </w:t>
      </w:r>
      <w:r w:rsidRPr="004855C1">
        <w:rPr>
          <w:rFonts w:hint="cs"/>
          <w:b/>
          <w:bCs/>
          <w:sz w:val="24"/>
          <w:szCs w:val="24"/>
          <w:rtl/>
        </w:rPr>
        <w:t>המשנה ברורה</w:t>
      </w:r>
      <w:r>
        <w:rPr>
          <w:rFonts w:hint="cs"/>
          <w:sz w:val="24"/>
          <w:szCs w:val="24"/>
          <w:rtl/>
        </w:rPr>
        <w:t xml:space="preserve"> יש לכאורה סתירה משולשת</w:t>
      </w:r>
    </w:p>
    <w:p w:rsidR="004855C1" w:rsidRDefault="004855C1" w:rsidP="00557D62">
      <w:pPr>
        <w:rPr>
          <w:sz w:val="24"/>
          <w:szCs w:val="24"/>
          <w:rtl/>
        </w:rPr>
      </w:pPr>
      <w:r>
        <w:rPr>
          <w:rFonts w:hint="cs"/>
          <w:sz w:val="24"/>
          <w:szCs w:val="24"/>
          <w:rtl/>
        </w:rPr>
        <w:t>*</w:t>
      </w:r>
      <w:r w:rsidRPr="004855C1">
        <w:rPr>
          <w:rFonts w:hint="cs"/>
          <w:b/>
          <w:bCs/>
          <w:sz w:val="24"/>
          <w:szCs w:val="24"/>
          <w:rtl/>
        </w:rPr>
        <w:t xml:space="preserve">בסימן </w:t>
      </w:r>
      <w:proofErr w:type="spellStart"/>
      <w:r w:rsidRPr="004855C1">
        <w:rPr>
          <w:rFonts w:hint="cs"/>
          <w:b/>
          <w:bCs/>
          <w:sz w:val="24"/>
          <w:szCs w:val="24"/>
          <w:rtl/>
        </w:rPr>
        <w:t>קכד</w:t>
      </w:r>
      <w:proofErr w:type="spellEnd"/>
      <w:r w:rsidRPr="004855C1">
        <w:rPr>
          <w:rFonts w:hint="cs"/>
          <w:b/>
          <w:bCs/>
          <w:sz w:val="24"/>
          <w:szCs w:val="24"/>
          <w:rtl/>
        </w:rPr>
        <w:t>, לד</w:t>
      </w:r>
      <w:r>
        <w:rPr>
          <w:rFonts w:hint="cs"/>
          <w:sz w:val="24"/>
          <w:szCs w:val="24"/>
          <w:rtl/>
        </w:rPr>
        <w:t xml:space="preserve"> הביא את שתי הדעות ונראה שלא הכריע ביניהן:</w:t>
      </w:r>
    </w:p>
    <w:p w:rsidR="004855C1" w:rsidRDefault="004855C1" w:rsidP="004855C1">
      <w:pPr>
        <w:rPr>
          <w:sz w:val="24"/>
          <w:szCs w:val="24"/>
          <w:rtl/>
        </w:rPr>
      </w:pPr>
      <w:r>
        <w:rPr>
          <w:rFonts w:cs="Arial" w:hint="cs"/>
          <w:sz w:val="24"/>
          <w:szCs w:val="24"/>
          <w:rtl/>
        </w:rPr>
        <w:t>"</w:t>
      </w:r>
      <w:r w:rsidRPr="004855C1">
        <w:rPr>
          <w:rFonts w:cs="Arial"/>
          <w:sz w:val="24"/>
          <w:szCs w:val="24"/>
          <w:rtl/>
        </w:rPr>
        <w:t>ותוך כדי דבור כדיבור דמי ושיעור תוך כ"ד הוא מחלוקת הפוסקים י"א שלשה תיבות וי"א ארבעה תיבות</w:t>
      </w:r>
      <w:r>
        <w:rPr>
          <w:rFonts w:hint="cs"/>
          <w:sz w:val="24"/>
          <w:szCs w:val="24"/>
          <w:rtl/>
        </w:rPr>
        <w:t>"</w:t>
      </w:r>
    </w:p>
    <w:p w:rsidR="004855C1" w:rsidRDefault="004855C1" w:rsidP="006B57C4">
      <w:pPr>
        <w:rPr>
          <w:sz w:val="24"/>
          <w:szCs w:val="24"/>
          <w:rtl/>
        </w:rPr>
      </w:pPr>
      <w:r>
        <w:rPr>
          <w:rFonts w:hint="cs"/>
          <w:sz w:val="24"/>
          <w:szCs w:val="24"/>
          <w:rtl/>
        </w:rPr>
        <w:t xml:space="preserve">*ואילו </w:t>
      </w:r>
      <w:r w:rsidRPr="004855C1">
        <w:rPr>
          <w:rFonts w:hint="cs"/>
          <w:b/>
          <w:bCs/>
          <w:sz w:val="24"/>
          <w:szCs w:val="24"/>
          <w:rtl/>
        </w:rPr>
        <w:t xml:space="preserve">בסימן </w:t>
      </w:r>
      <w:proofErr w:type="spellStart"/>
      <w:r w:rsidRPr="004855C1">
        <w:rPr>
          <w:rFonts w:hint="cs"/>
          <w:b/>
          <w:bCs/>
          <w:sz w:val="24"/>
          <w:szCs w:val="24"/>
          <w:rtl/>
        </w:rPr>
        <w:t>רו</w:t>
      </w:r>
      <w:proofErr w:type="spellEnd"/>
      <w:r w:rsidRPr="004855C1">
        <w:rPr>
          <w:rFonts w:hint="cs"/>
          <w:b/>
          <w:bCs/>
          <w:sz w:val="24"/>
          <w:szCs w:val="24"/>
          <w:rtl/>
        </w:rPr>
        <w:t xml:space="preserve"> , </w:t>
      </w:r>
      <w:proofErr w:type="spellStart"/>
      <w:r w:rsidRPr="004855C1">
        <w:rPr>
          <w:rFonts w:hint="cs"/>
          <w:b/>
          <w:bCs/>
          <w:sz w:val="24"/>
          <w:szCs w:val="24"/>
          <w:rtl/>
        </w:rPr>
        <w:t>יב</w:t>
      </w:r>
      <w:proofErr w:type="spellEnd"/>
      <w:r>
        <w:rPr>
          <w:rFonts w:hint="cs"/>
          <w:sz w:val="24"/>
          <w:szCs w:val="24"/>
          <w:rtl/>
        </w:rPr>
        <w:t xml:space="preserve"> כתב המשנה ברורה:</w:t>
      </w:r>
      <w:r w:rsidR="006B57C4">
        <w:rPr>
          <w:rFonts w:hint="cs"/>
          <w:sz w:val="24"/>
          <w:szCs w:val="24"/>
          <w:rtl/>
        </w:rPr>
        <w:t xml:space="preserve">  </w:t>
      </w:r>
      <w:r>
        <w:rPr>
          <w:rFonts w:cs="Arial" w:hint="cs"/>
          <w:sz w:val="24"/>
          <w:szCs w:val="24"/>
          <w:rtl/>
        </w:rPr>
        <w:t>"</w:t>
      </w:r>
      <w:r w:rsidRPr="004855C1">
        <w:rPr>
          <w:rFonts w:cs="Arial"/>
          <w:sz w:val="24"/>
          <w:szCs w:val="24"/>
          <w:rtl/>
        </w:rPr>
        <w:t xml:space="preserve">יותר מכדי דיבור - היינו כדי שאילת תלמיד לרב שהוא שלום עליך רבי ויותר מהכי </w:t>
      </w:r>
      <w:proofErr w:type="spellStart"/>
      <w:r w:rsidRPr="004855C1">
        <w:rPr>
          <w:rFonts w:cs="Arial"/>
          <w:sz w:val="24"/>
          <w:szCs w:val="24"/>
          <w:rtl/>
        </w:rPr>
        <w:t>חשיב</w:t>
      </w:r>
      <w:proofErr w:type="spellEnd"/>
      <w:r w:rsidRPr="004855C1">
        <w:rPr>
          <w:rFonts w:cs="Arial"/>
          <w:sz w:val="24"/>
          <w:szCs w:val="24"/>
          <w:rtl/>
        </w:rPr>
        <w:t xml:space="preserve"> הפסק</w:t>
      </w:r>
      <w:r>
        <w:rPr>
          <w:rFonts w:hint="cs"/>
          <w:sz w:val="24"/>
          <w:szCs w:val="24"/>
          <w:rtl/>
        </w:rPr>
        <w:t>"</w:t>
      </w:r>
    </w:p>
    <w:p w:rsidR="004855C1" w:rsidRDefault="004855C1" w:rsidP="006B57C4">
      <w:pPr>
        <w:rPr>
          <w:sz w:val="24"/>
          <w:szCs w:val="24"/>
          <w:rtl/>
        </w:rPr>
      </w:pPr>
      <w:r>
        <w:rPr>
          <w:rFonts w:hint="cs"/>
          <w:sz w:val="24"/>
          <w:szCs w:val="24"/>
          <w:rtl/>
        </w:rPr>
        <w:t xml:space="preserve">וכן כתב בהלכות ראש השנה  </w:t>
      </w:r>
      <w:r w:rsidRPr="004855C1">
        <w:rPr>
          <w:rFonts w:hint="cs"/>
          <w:b/>
          <w:bCs/>
          <w:sz w:val="24"/>
          <w:szCs w:val="24"/>
          <w:rtl/>
        </w:rPr>
        <w:t>(</w:t>
      </w:r>
      <w:proofErr w:type="spellStart"/>
      <w:r w:rsidRPr="004855C1">
        <w:rPr>
          <w:rFonts w:hint="cs"/>
          <w:b/>
          <w:bCs/>
          <w:sz w:val="24"/>
          <w:szCs w:val="24"/>
          <w:rtl/>
        </w:rPr>
        <w:t>תקפב</w:t>
      </w:r>
      <w:proofErr w:type="spellEnd"/>
      <w:r w:rsidRPr="004855C1">
        <w:rPr>
          <w:rFonts w:hint="cs"/>
          <w:b/>
          <w:bCs/>
          <w:sz w:val="24"/>
          <w:szCs w:val="24"/>
          <w:rtl/>
        </w:rPr>
        <w:t>, ז)</w:t>
      </w:r>
      <w:r>
        <w:rPr>
          <w:rFonts w:hint="cs"/>
          <w:sz w:val="24"/>
          <w:szCs w:val="24"/>
          <w:rtl/>
        </w:rPr>
        <w:t>לגבי חזרה אם אמר הא-ל הקדוש:</w:t>
      </w:r>
      <w:r w:rsidR="006B57C4">
        <w:rPr>
          <w:rFonts w:hint="cs"/>
          <w:sz w:val="24"/>
          <w:szCs w:val="24"/>
          <w:rtl/>
        </w:rPr>
        <w:t xml:space="preserve">   </w:t>
      </w:r>
      <w:r w:rsidR="006B57C4">
        <w:rPr>
          <w:rFonts w:cs="Arial" w:hint="cs"/>
          <w:sz w:val="24"/>
          <w:szCs w:val="24"/>
          <w:rtl/>
        </w:rPr>
        <w:t>"</w:t>
      </w:r>
      <w:r w:rsidRPr="004855C1">
        <w:rPr>
          <w:rFonts w:cs="Arial"/>
          <w:sz w:val="24"/>
          <w:szCs w:val="24"/>
          <w:rtl/>
        </w:rPr>
        <w:t>ותוך כדי דיבור וכו' - היינו שלא שהא משגמר האל הקדוש רק כדי ג' תיבות ואם שהא יותר משיעור זה לא מהני חזרתו</w:t>
      </w:r>
      <w:r w:rsidR="006B57C4">
        <w:rPr>
          <w:rFonts w:hint="cs"/>
          <w:sz w:val="24"/>
          <w:szCs w:val="24"/>
          <w:rtl/>
        </w:rPr>
        <w:t>"</w:t>
      </w:r>
    </w:p>
    <w:p w:rsidR="004855C1" w:rsidRDefault="004855C1" w:rsidP="004855C1">
      <w:pPr>
        <w:rPr>
          <w:sz w:val="24"/>
          <w:szCs w:val="24"/>
          <w:rtl/>
        </w:rPr>
      </w:pPr>
      <w:r>
        <w:rPr>
          <w:rFonts w:hint="cs"/>
          <w:sz w:val="24"/>
          <w:szCs w:val="24"/>
          <w:rtl/>
        </w:rPr>
        <w:t xml:space="preserve">בדיני שבת </w:t>
      </w:r>
      <w:r w:rsidRPr="004855C1">
        <w:rPr>
          <w:rFonts w:hint="cs"/>
          <w:b/>
          <w:bCs/>
          <w:sz w:val="24"/>
          <w:szCs w:val="24"/>
          <w:rtl/>
        </w:rPr>
        <w:t>(</w:t>
      </w:r>
      <w:proofErr w:type="spellStart"/>
      <w:r w:rsidRPr="004855C1">
        <w:rPr>
          <w:rFonts w:hint="cs"/>
          <w:b/>
          <w:bCs/>
          <w:sz w:val="24"/>
          <w:szCs w:val="24"/>
          <w:rtl/>
        </w:rPr>
        <w:t>רסז</w:t>
      </w:r>
      <w:proofErr w:type="spellEnd"/>
      <w:r w:rsidRPr="004855C1">
        <w:rPr>
          <w:rFonts w:hint="cs"/>
          <w:b/>
          <w:bCs/>
          <w:sz w:val="24"/>
          <w:szCs w:val="24"/>
          <w:rtl/>
        </w:rPr>
        <w:t xml:space="preserve">, ט) </w:t>
      </w:r>
      <w:r>
        <w:rPr>
          <w:rFonts w:hint="cs"/>
          <w:b/>
          <w:bCs/>
          <w:sz w:val="24"/>
          <w:szCs w:val="24"/>
          <w:rtl/>
        </w:rPr>
        <w:t xml:space="preserve">, </w:t>
      </w:r>
      <w:r>
        <w:rPr>
          <w:rFonts w:hint="cs"/>
          <w:sz w:val="24"/>
          <w:szCs w:val="24"/>
          <w:rtl/>
        </w:rPr>
        <w:t>באדם שאמר במקום השכיבנו של שבת , השכיבנו של חול פסק :</w:t>
      </w:r>
    </w:p>
    <w:p w:rsidR="004855C1" w:rsidRDefault="006B57C4" w:rsidP="004855C1">
      <w:pPr>
        <w:rPr>
          <w:sz w:val="24"/>
          <w:szCs w:val="24"/>
          <w:rtl/>
        </w:rPr>
      </w:pPr>
      <w:r>
        <w:rPr>
          <w:rFonts w:cs="Arial" w:hint="cs"/>
          <w:sz w:val="24"/>
          <w:szCs w:val="24"/>
          <w:rtl/>
        </w:rPr>
        <w:t>"</w:t>
      </w:r>
      <w:r w:rsidR="004855C1" w:rsidRPr="004855C1">
        <w:rPr>
          <w:rFonts w:cs="Arial"/>
          <w:sz w:val="24"/>
          <w:szCs w:val="24"/>
          <w:rtl/>
        </w:rPr>
        <w:t>ואם שהה כדי דבור [הוא כדי שיאמר שלום עליך רבי ומורי] מעת שסיים תיבת לעד א"צ לאמרו ולא יחזור עוד הפעם.</w:t>
      </w:r>
      <w:r>
        <w:rPr>
          <w:rFonts w:hint="cs"/>
          <w:sz w:val="24"/>
          <w:szCs w:val="24"/>
          <w:rtl/>
        </w:rPr>
        <w:t>"</w:t>
      </w:r>
    </w:p>
    <w:p w:rsidR="00C1679C" w:rsidRDefault="0001112C" w:rsidP="00456B70">
      <w:pPr>
        <w:rPr>
          <w:sz w:val="24"/>
          <w:szCs w:val="24"/>
          <w:rtl/>
        </w:rPr>
      </w:pPr>
      <w:r>
        <w:rPr>
          <w:rFonts w:hint="cs"/>
          <w:sz w:val="24"/>
          <w:szCs w:val="24"/>
          <w:rtl/>
        </w:rPr>
        <w:t xml:space="preserve">בתחילה חשבתי לתרץ כי מכיוון שבסימן </w:t>
      </w:r>
      <w:proofErr w:type="spellStart"/>
      <w:r>
        <w:rPr>
          <w:rFonts w:hint="cs"/>
          <w:sz w:val="24"/>
          <w:szCs w:val="24"/>
          <w:rtl/>
        </w:rPr>
        <w:t>רסז</w:t>
      </w:r>
      <w:proofErr w:type="spellEnd"/>
      <w:r>
        <w:rPr>
          <w:rFonts w:hint="cs"/>
          <w:sz w:val="24"/>
          <w:szCs w:val="24"/>
          <w:rtl/>
        </w:rPr>
        <w:t xml:space="preserve"> מדובר בתפילת ערבית שהיא בבסיסה תפילת רשות לכן הקל בה רבינו המשנה ברורה ופסק שאפשר לתקן עד אמירת ארבע </w:t>
      </w:r>
      <w:proofErr w:type="spellStart"/>
      <w:r>
        <w:rPr>
          <w:rFonts w:hint="cs"/>
          <w:sz w:val="24"/>
          <w:szCs w:val="24"/>
          <w:rtl/>
        </w:rPr>
        <w:t>תבות</w:t>
      </w:r>
      <w:proofErr w:type="spellEnd"/>
      <w:r>
        <w:rPr>
          <w:rFonts w:hint="cs"/>
          <w:sz w:val="24"/>
          <w:szCs w:val="24"/>
          <w:rtl/>
        </w:rPr>
        <w:t xml:space="preserve"> . אלא שאם כך הדבר היה ראוי גם בסימן </w:t>
      </w:r>
      <w:proofErr w:type="spellStart"/>
      <w:r>
        <w:rPr>
          <w:rFonts w:hint="cs"/>
          <w:sz w:val="24"/>
          <w:szCs w:val="24"/>
          <w:rtl/>
        </w:rPr>
        <w:t>תקפב</w:t>
      </w:r>
      <w:proofErr w:type="spellEnd"/>
      <w:r>
        <w:rPr>
          <w:rFonts w:hint="cs"/>
          <w:sz w:val="24"/>
          <w:szCs w:val="24"/>
          <w:rtl/>
        </w:rPr>
        <w:t xml:space="preserve"> לחלק בין אדם שאמר בטעות הא-ל הקדוש בשחרית ובמנחה לבין אדם שטעה בערבית ואז יכול לתקן עד אמירת ארבע </w:t>
      </w:r>
      <w:proofErr w:type="spellStart"/>
      <w:r>
        <w:rPr>
          <w:rFonts w:hint="cs"/>
          <w:sz w:val="24"/>
          <w:szCs w:val="24"/>
          <w:rtl/>
        </w:rPr>
        <w:t>תבות</w:t>
      </w:r>
      <w:proofErr w:type="spellEnd"/>
      <w:r>
        <w:rPr>
          <w:rFonts w:hint="cs"/>
          <w:sz w:val="24"/>
          <w:szCs w:val="24"/>
          <w:rtl/>
        </w:rPr>
        <w:t xml:space="preserve">. </w:t>
      </w:r>
      <w:proofErr w:type="spellStart"/>
      <w:r>
        <w:rPr>
          <w:rFonts w:hint="cs"/>
          <w:sz w:val="24"/>
          <w:szCs w:val="24"/>
          <w:rtl/>
        </w:rPr>
        <w:t>אמטו</w:t>
      </w:r>
      <w:proofErr w:type="spellEnd"/>
      <w:r>
        <w:rPr>
          <w:rFonts w:hint="cs"/>
          <w:sz w:val="24"/>
          <w:szCs w:val="24"/>
          <w:rtl/>
        </w:rPr>
        <w:t xml:space="preserve"> להכי , התירוץ עליו חשבתי בתחילה אינו נכון.</w:t>
      </w:r>
    </w:p>
    <w:p w:rsidR="0001112C" w:rsidRDefault="0001112C" w:rsidP="00456B70">
      <w:pPr>
        <w:rPr>
          <w:sz w:val="24"/>
          <w:szCs w:val="24"/>
          <w:rtl/>
        </w:rPr>
      </w:pPr>
      <w:r>
        <w:rPr>
          <w:rFonts w:hint="cs"/>
          <w:sz w:val="24"/>
          <w:szCs w:val="24"/>
          <w:rtl/>
        </w:rPr>
        <w:t xml:space="preserve">לא מצאתי תירוץ אחר לסתירה לכאורה בדברי המשנה ברורה. </w:t>
      </w:r>
    </w:p>
    <w:p w:rsidR="009A1BFC" w:rsidRDefault="00213DF6">
      <w:pPr>
        <w:rPr>
          <w:rFonts w:cs="Guttman Yad"/>
          <w:b/>
          <w:bCs/>
          <w:sz w:val="24"/>
          <w:szCs w:val="24"/>
          <w:rtl/>
        </w:rPr>
      </w:pPr>
      <w:r>
        <w:rPr>
          <w:rFonts w:cs="Guttman Yad" w:hint="cs"/>
          <w:b/>
          <w:bCs/>
          <w:sz w:val="24"/>
          <w:szCs w:val="24"/>
          <w:rtl/>
        </w:rPr>
        <w:t xml:space="preserve">מתוך ספרות </w:t>
      </w:r>
      <w:proofErr w:type="spellStart"/>
      <w:r>
        <w:rPr>
          <w:rFonts w:cs="Guttman Yad" w:hint="cs"/>
          <w:b/>
          <w:bCs/>
          <w:sz w:val="24"/>
          <w:szCs w:val="24"/>
          <w:rtl/>
        </w:rPr>
        <w:t>השו"ת</w:t>
      </w:r>
      <w:proofErr w:type="spellEnd"/>
    </w:p>
    <w:p w:rsidR="00213DF6" w:rsidRDefault="00213DF6" w:rsidP="00D836BB">
      <w:pPr>
        <w:rPr>
          <w:rFonts w:asciiTheme="minorBidi" w:hAnsiTheme="minorBidi"/>
          <w:sz w:val="24"/>
          <w:szCs w:val="24"/>
          <w:rtl/>
        </w:rPr>
      </w:pPr>
      <w:r>
        <w:rPr>
          <w:rFonts w:asciiTheme="minorBidi" w:hAnsiTheme="minorBidi" w:hint="cs"/>
          <w:sz w:val="24"/>
          <w:szCs w:val="24"/>
          <w:rtl/>
        </w:rPr>
        <w:t xml:space="preserve">1. </w:t>
      </w:r>
      <w:r w:rsidRPr="00D836BB">
        <w:rPr>
          <w:rFonts w:asciiTheme="minorBidi" w:hAnsiTheme="minorBidi" w:hint="cs"/>
          <w:b/>
          <w:bCs/>
          <w:sz w:val="24"/>
          <w:szCs w:val="24"/>
          <w:rtl/>
        </w:rPr>
        <w:t>שו"ת עמודי אש</w:t>
      </w:r>
      <w:r w:rsidR="00D836BB">
        <w:rPr>
          <w:rFonts w:asciiTheme="minorBidi" w:hAnsiTheme="minorBidi" w:hint="cs"/>
          <w:sz w:val="24"/>
          <w:szCs w:val="24"/>
          <w:rtl/>
        </w:rPr>
        <w:t xml:space="preserve"> (ב, אות ט)</w:t>
      </w:r>
      <w:r>
        <w:rPr>
          <w:rFonts w:asciiTheme="minorBidi" w:hAnsiTheme="minorBidi" w:hint="cs"/>
          <w:sz w:val="24"/>
          <w:szCs w:val="24"/>
          <w:rtl/>
        </w:rPr>
        <w:t xml:space="preserve"> </w:t>
      </w:r>
      <w:r>
        <w:rPr>
          <w:rStyle w:val="a5"/>
          <w:rFonts w:asciiTheme="minorBidi" w:hAnsiTheme="minorBidi"/>
          <w:sz w:val="24"/>
          <w:szCs w:val="24"/>
          <w:rtl/>
        </w:rPr>
        <w:footnoteReference w:id="3"/>
      </w:r>
      <w:r>
        <w:rPr>
          <w:rFonts w:asciiTheme="minorBidi" w:hAnsiTheme="minorBidi" w:hint="cs"/>
          <w:sz w:val="24"/>
          <w:szCs w:val="24"/>
          <w:rtl/>
        </w:rPr>
        <w:t>הביא עשרות מפרשים ופוסקים</w:t>
      </w:r>
      <w:r>
        <w:rPr>
          <w:rFonts w:asciiTheme="minorBidi" w:hAnsiTheme="minorBidi" w:hint="cs"/>
          <w:sz w:val="24"/>
          <w:szCs w:val="24"/>
        </w:rPr>
        <w:t xml:space="preserve"> </w:t>
      </w:r>
      <w:r>
        <w:rPr>
          <w:rFonts w:asciiTheme="minorBidi" w:hAnsiTheme="minorBidi" w:hint="cs"/>
          <w:sz w:val="24"/>
          <w:szCs w:val="24"/>
          <w:rtl/>
        </w:rPr>
        <w:t xml:space="preserve"> ראשונים ואחרונים שהכריעו כי תוך כדי דיבור הוא אמירת "שלום עליך רבי " או "שלום עליך מורי" ולא " מורי ורבי. לדוגמא </w:t>
      </w:r>
      <w:proofErr w:type="spellStart"/>
      <w:r>
        <w:rPr>
          <w:rFonts w:asciiTheme="minorBidi" w:hAnsiTheme="minorBidi" w:hint="cs"/>
          <w:sz w:val="24"/>
          <w:szCs w:val="24"/>
          <w:rtl/>
        </w:rPr>
        <w:t>סמ"ע</w:t>
      </w:r>
      <w:proofErr w:type="spellEnd"/>
      <w:r>
        <w:rPr>
          <w:rFonts w:asciiTheme="minorBidi" w:hAnsiTheme="minorBidi" w:hint="cs"/>
          <w:sz w:val="24"/>
          <w:szCs w:val="24"/>
          <w:rtl/>
        </w:rPr>
        <w:t xml:space="preserve"> (חושן משפט, קצה, </w:t>
      </w:r>
      <w:proofErr w:type="spellStart"/>
      <w:r>
        <w:rPr>
          <w:rFonts w:asciiTheme="minorBidi" w:hAnsiTheme="minorBidi" w:hint="cs"/>
          <w:sz w:val="24"/>
          <w:szCs w:val="24"/>
          <w:rtl/>
        </w:rPr>
        <w:t>ס"ק</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יט</w:t>
      </w:r>
      <w:proofErr w:type="spellEnd"/>
      <w:r>
        <w:rPr>
          <w:rFonts w:asciiTheme="minorBidi" w:hAnsiTheme="minorBidi" w:hint="cs"/>
          <w:sz w:val="24"/>
          <w:szCs w:val="24"/>
          <w:rtl/>
        </w:rPr>
        <w:t xml:space="preserve">), נתיבות המשפט (ביאורים, קצה, </w:t>
      </w:r>
      <w:proofErr w:type="spellStart"/>
      <w:r>
        <w:rPr>
          <w:rFonts w:asciiTheme="minorBidi" w:hAnsiTheme="minorBidi" w:hint="cs"/>
          <w:sz w:val="24"/>
          <w:szCs w:val="24"/>
          <w:rtl/>
        </w:rPr>
        <w:t>טז</w:t>
      </w:r>
      <w:proofErr w:type="spellEnd"/>
      <w:r>
        <w:rPr>
          <w:rFonts w:asciiTheme="minorBidi" w:hAnsiTheme="minorBidi" w:hint="cs"/>
          <w:sz w:val="24"/>
          <w:szCs w:val="24"/>
          <w:rtl/>
        </w:rPr>
        <w:t>) , חיי אדם (כלל נט, סעיף ז)</w:t>
      </w:r>
    </w:p>
    <w:p w:rsidR="00213DF6" w:rsidRDefault="00213DF6">
      <w:pPr>
        <w:rPr>
          <w:rFonts w:asciiTheme="minorBidi" w:hAnsiTheme="minorBidi"/>
          <w:sz w:val="24"/>
          <w:szCs w:val="24"/>
          <w:rtl/>
        </w:rPr>
      </w:pPr>
      <w:r>
        <w:rPr>
          <w:rFonts w:asciiTheme="minorBidi" w:hAnsiTheme="minorBidi" w:hint="cs"/>
          <w:sz w:val="24"/>
          <w:szCs w:val="24"/>
          <w:rtl/>
        </w:rPr>
        <w:t xml:space="preserve">הוא תמה על </w:t>
      </w:r>
      <w:proofErr w:type="spellStart"/>
      <w:r>
        <w:rPr>
          <w:rFonts w:asciiTheme="minorBidi" w:hAnsiTheme="minorBidi" w:hint="cs"/>
          <w:sz w:val="24"/>
          <w:szCs w:val="24"/>
          <w:rtl/>
        </w:rPr>
        <w:t>הט"ז</w:t>
      </w:r>
      <w:proofErr w:type="spellEnd"/>
      <w:r>
        <w:rPr>
          <w:rFonts w:asciiTheme="minorBidi" w:hAnsiTheme="minorBidi" w:hint="cs"/>
          <w:sz w:val="24"/>
          <w:szCs w:val="24"/>
          <w:rtl/>
        </w:rPr>
        <w:t xml:space="preserve"> , </w:t>
      </w:r>
      <w:proofErr w:type="spellStart"/>
      <w:r>
        <w:rPr>
          <w:rFonts w:asciiTheme="minorBidi" w:hAnsiTheme="minorBidi" w:hint="cs"/>
          <w:sz w:val="24"/>
          <w:szCs w:val="24"/>
          <w:rtl/>
        </w:rPr>
        <w:t>רעק"א</w:t>
      </w:r>
      <w:proofErr w:type="spellEnd"/>
      <w:r>
        <w:rPr>
          <w:rFonts w:asciiTheme="minorBidi" w:hAnsiTheme="minorBidi" w:hint="cs"/>
          <w:sz w:val="24"/>
          <w:szCs w:val="24"/>
          <w:rtl/>
        </w:rPr>
        <w:t xml:space="preserve"> התבואות שור ועוד שפסקו השיעור הוא ארבע מילים. </w:t>
      </w:r>
    </w:p>
    <w:p w:rsidR="00D836BB" w:rsidRDefault="00D836BB">
      <w:pPr>
        <w:rPr>
          <w:rFonts w:asciiTheme="minorBidi" w:hAnsiTheme="minorBidi"/>
          <w:sz w:val="24"/>
          <w:szCs w:val="24"/>
          <w:rtl/>
        </w:rPr>
      </w:pPr>
      <w:r>
        <w:rPr>
          <w:rFonts w:asciiTheme="minorBidi" w:hAnsiTheme="minorBidi" w:hint="cs"/>
          <w:b/>
          <w:bCs/>
          <w:sz w:val="24"/>
          <w:szCs w:val="24"/>
          <w:rtl/>
        </w:rPr>
        <w:t xml:space="preserve">2. שו"ת דברי יציב (אורח חיים סימן סד)- </w:t>
      </w:r>
      <w:r>
        <w:rPr>
          <w:rFonts w:asciiTheme="minorBidi" w:hAnsiTheme="minorBidi" w:hint="cs"/>
          <w:sz w:val="24"/>
          <w:szCs w:val="24"/>
          <w:rtl/>
        </w:rPr>
        <w:t xml:space="preserve">בגמרא במסכת סנהדרין כתוב </w:t>
      </w:r>
      <w:proofErr w:type="spellStart"/>
      <w:r>
        <w:rPr>
          <w:rFonts w:asciiTheme="minorBidi" w:hAnsiTheme="minorBidi" w:hint="cs"/>
          <w:sz w:val="24"/>
          <w:szCs w:val="24"/>
          <w:rtl/>
        </w:rPr>
        <w:t>להדיא</w:t>
      </w:r>
      <w:proofErr w:type="spellEnd"/>
      <w:r>
        <w:rPr>
          <w:rFonts w:asciiTheme="minorBidi" w:hAnsiTheme="minorBidi" w:hint="cs"/>
          <w:sz w:val="24"/>
          <w:szCs w:val="24"/>
          <w:rtl/>
        </w:rPr>
        <w:t xml:space="preserve"> כי כאשר רבי יהושע בן לוי פגש את אליהו הנביא , אמר לו "שלום עליך רבי ומורי" . </w:t>
      </w:r>
      <w:r w:rsidR="00F976D0">
        <w:rPr>
          <w:rFonts w:asciiTheme="minorBidi" w:hAnsiTheme="minorBidi" w:hint="cs"/>
          <w:sz w:val="24"/>
          <w:szCs w:val="24"/>
          <w:rtl/>
        </w:rPr>
        <w:t xml:space="preserve">לכן כנראה המחבר ביורה דעה (סימן </w:t>
      </w:r>
      <w:proofErr w:type="spellStart"/>
      <w:r w:rsidR="00F976D0">
        <w:rPr>
          <w:rFonts w:asciiTheme="minorBidi" w:hAnsiTheme="minorBidi" w:hint="cs"/>
          <w:sz w:val="24"/>
          <w:szCs w:val="24"/>
          <w:rtl/>
        </w:rPr>
        <w:t>רמב</w:t>
      </w:r>
      <w:proofErr w:type="spellEnd"/>
      <w:r w:rsidR="00F976D0">
        <w:rPr>
          <w:rFonts w:asciiTheme="minorBidi" w:hAnsiTheme="minorBidi" w:hint="cs"/>
          <w:sz w:val="24"/>
          <w:szCs w:val="24"/>
          <w:rtl/>
        </w:rPr>
        <w:t xml:space="preserve">) כתב כי גם כאשר התלמיד יוזם את אמירת השלום לרבו, הוא אומר את ארבעת התיבות הללו, ורק </w:t>
      </w:r>
      <w:proofErr w:type="spellStart"/>
      <w:r w:rsidR="00F976D0">
        <w:rPr>
          <w:rFonts w:asciiTheme="minorBidi" w:hAnsiTheme="minorBidi" w:hint="cs"/>
          <w:sz w:val="24"/>
          <w:szCs w:val="24"/>
          <w:rtl/>
        </w:rPr>
        <w:t>הט"ז</w:t>
      </w:r>
      <w:proofErr w:type="spellEnd"/>
      <w:r w:rsidR="00F976D0">
        <w:rPr>
          <w:rFonts w:asciiTheme="minorBidi" w:hAnsiTheme="minorBidi" w:hint="cs"/>
          <w:sz w:val="24"/>
          <w:szCs w:val="24"/>
          <w:rtl/>
        </w:rPr>
        <w:t xml:space="preserve"> </w:t>
      </w:r>
      <w:proofErr w:type="spellStart"/>
      <w:r w:rsidR="00F976D0">
        <w:rPr>
          <w:rFonts w:asciiTheme="minorBidi" w:hAnsiTheme="minorBidi" w:hint="cs"/>
          <w:sz w:val="24"/>
          <w:szCs w:val="24"/>
          <w:rtl/>
        </w:rPr>
        <w:t>והש"ך</w:t>
      </w:r>
      <w:proofErr w:type="spellEnd"/>
      <w:r w:rsidR="00F976D0">
        <w:rPr>
          <w:rFonts w:asciiTheme="minorBidi" w:hAnsiTheme="minorBidi" w:hint="cs"/>
          <w:sz w:val="24"/>
          <w:szCs w:val="24"/>
          <w:rtl/>
        </w:rPr>
        <w:t xml:space="preserve"> הגיהו את </w:t>
      </w:r>
      <w:proofErr w:type="spellStart"/>
      <w:r w:rsidR="00F976D0">
        <w:rPr>
          <w:rFonts w:asciiTheme="minorBidi" w:hAnsiTheme="minorBidi" w:hint="cs"/>
          <w:sz w:val="24"/>
          <w:szCs w:val="24"/>
          <w:rtl/>
        </w:rPr>
        <w:t>הגירסה</w:t>
      </w:r>
      <w:proofErr w:type="spellEnd"/>
      <w:r w:rsidR="00F976D0">
        <w:rPr>
          <w:rFonts w:asciiTheme="minorBidi" w:hAnsiTheme="minorBidi" w:hint="cs"/>
          <w:sz w:val="24"/>
          <w:szCs w:val="24"/>
          <w:rtl/>
        </w:rPr>
        <w:t xml:space="preserve"> על פי דברי הרמב"ם המחלק בין תלמיד היוזם אמירת שלום שאז אומר "שלום עליך רבי" לבין תלמיד העונה לברכת השלום של רבו שאז אומר "שלום עליך רבי ומורי". </w:t>
      </w:r>
    </w:p>
    <w:p w:rsidR="00B92DBD" w:rsidRDefault="00F976D0" w:rsidP="006B57C4">
      <w:pPr>
        <w:rPr>
          <w:rFonts w:asciiTheme="minorBidi" w:hAnsiTheme="minorBidi"/>
          <w:sz w:val="24"/>
          <w:szCs w:val="24"/>
          <w:rtl/>
        </w:rPr>
      </w:pPr>
      <w:proofErr w:type="spellStart"/>
      <w:r w:rsidRPr="00B92DBD">
        <w:rPr>
          <w:rFonts w:asciiTheme="minorBidi" w:hAnsiTheme="minorBidi" w:hint="cs"/>
          <w:b/>
          <w:bCs/>
          <w:sz w:val="24"/>
          <w:szCs w:val="24"/>
          <w:rtl/>
        </w:rPr>
        <w:t>הגר"א</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ס"ק</w:t>
      </w:r>
      <w:proofErr w:type="spellEnd"/>
      <w:r>
        <w:rPr>
          <w:rFonts w:asciiTheme="minorBidi" w:hAnsiTheme="minorBidi" w:hint="cs"/>
          <w:sz w:val="24"/>
          <w:szCs w:val="24"/>
          <w:rtl/>
        </w:rPr>
        <w:t xml:space="preserve"> לח) ציין כי מקור דברי המחבר היא הגמרא בסנהדרין, כרומז שכוונת המחבר כי גם כאשר התלמיד יוזם את אמירת השלום הוא אומר "שלום עליך רבי ומורי" כפשט הסיפור דרבי יהושע בן לוי. </w:t>
      </w:r>
      <w:r w:rsidR="006B57C4">
        <w:rPr>
          <w:rFonts w:asciiTheme="minorBidi" w:hAnsiTheme="minorBidi" w:hint="cs"/>
          <w:sz w:val="24"/>
          <w:szCs w:val="24"/>
          <w:rtl/>
        </w:rPr>
        <w:t xml:space="preserve"> </w:t>
      </w:r>
      <w:r w:rsidR="00B92DBD">
        <w:rPr>
          <w:rFonts w:asciiTheme="minorBidi" w:hAnsiTheme="minorBidi" w:hint="cs"/>
          <w:sz w:val="24"/>
          <w:szCs w:val="24"/>
          <w:rtl/>
        </w:rPr>
        <w:t xml:space="preserve">ואז , מחדש </w:t>
      </w:r>
      <w:proofErr w:type="spellStart"/>
      <w:r w:rsidR="00B92DBD">
        <w:rPr>
          <w:rFonts w:asciiTheme="minorBidi" w:hAnsiTheme="minorBidi" w:hint="cs"/>
          <w:sz w:val="24"/>
          <w:szCs w:val="24"/>
          <w:rtl/>
        </w:rPr>
        <w:t>הדברי</w:t>
      </w:r>
      <w:proofErr w:type="spellEnd"/>
      <w:r w:rsidR="00B92DBD">
        <w:rPr>
          <w:rFonts w:asciiTheme="minorBidi" w:hAnsiTheme="minorBidi" w:hint="cs"/>
          <w:sz w:val="24"/>
          <w:szCs w:val="24"/>
          <w:rtl/>
        </w:rPr>
        <w:t xml:space="preserve"> </w:t>
      </w:r>
      <w:r w:rsidR="006B57C4">
        <w:rPr>
          <w:rFonts w:asciiTheme="minorBidi" w:hAnsiTheme="minorBidi" w:hint="cs"/>
          <w:sz w:val="24"/>
          <w:szCs w:val="24"/>
          <w:rtl/>
        </w:rPr>
        <w:t xml:space="preserve">יציב </w:t>
      </w:r>
      <w:r w:rsidR="00B92DBD">
        <w:rPr>
          <w:rFonts w:asciiTheme="minorBidi" w:hAnsiTheme="minorBidi" w:hint="cs"/>
          <w:sz w:val="24"/>
          <w:szCs w:val="24"/>
          <w:rtl/>
        </w:rPr>
        <w:t xml:space="preserve">חידוש נפלא. כאשר אדם אומר "שלום עליך </w:t>
      </w:r>
      <w:r w:rsidR="00B92DBD">
        <w:rPr>
          <w:rFonts w:asciiTheme="minorBidi" w:hAnsiTheme="minorBidi" w:hint="cs"/>
          <w:sz w:val="24"/>
          <w:szCs w:val="24"/>
          <w:rtl/>
        </w:rPr>
        <w:lastRenderedPageBreak/>
        <w:t xml:space="preserve">רבי" ביראת כבוד לרבו תוך כדי שהוא שוחה לפניו (ככתוב ברמב"ם) הרי זה לוקח זמן כמו  אמירת "שלום עליך רבי ומורי " בלי לשחות לפניו ולכן לא קשה מהגמרא שלנו במסכת בבא קמא . </w:t>
      </w:r>
    </w:p>
    <w:p w:rsidR="00213DF6" w:rsidRPr="00213DF6" w:rsidRDefault="00F33BC1" w:rsidP="006B57C4">
      <w:pPr>
        <w:rPr>
          <w:rFonts w:asciiTheme="minorBidi" w:hAnsiTheme="minorBidi"/>
          <w:sz w:val="24"/>
          <w:szCs w:val="24"/>
        </w:rPr>
      </w:pPr>
      <w:r>
        <w:rPr>
          <w:rFonts w:asciiTheme="minorBidi" w:hAnsiTheme="minorBidi" w:hint="cs"/>
          <w:b/>
          <w:bCs/>
          <w:sz w:val="24"/>
          <w:szCs w:val="24"/>
          <w:rtl/>
        </w:rPr>
        <w:t xml:space="preserve">3. בילקוט יוסף </w:t>
      </w:r>
      <w:r>
        <w:rPr>
          <w:rFonts w:asciiTheme="minorBidi" w:hAnsiTheme="minorBidi" w:hint="cs"/>
          <w:sz w:val="24"/>
          <w:szCs w:val="24"/>
          <w:rtl/>
        </w:rPr>
        <w:t xml:space="preserve">פסק בכמה מקומות כי תוך כדי דיבור פירושו שלוש תיבות ולא ארבע. </w:t>
      </w:r>
    </w:p>
    <w:sectPr w:rsidR="00213DF6" w:rsidRPr="00213DF6"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38C" w:rsidRDefault="00E3338C" w:rsidP="007408A7">
      <w:pPr>
        <w:spacing w:after="0" w:line="240" w:lineRule="auto"/>
      </w:pPr>
      <w:r>
        <w:separator/>
      </w:r>
    </w:p>
  </w:endnote>
  <w:endnote w:type="continuationSeparator" w:id="0">
    <w:p w:rsidR="00E3338C" w:rsidRDefault="00E3338C" w:rsidP="00740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38C" w:rsidRDefault="00E3338C" w:rsidP="007408A7">
      <w:pPr>
        <w:spacing w:after="0" w:line="240" w:lineRule="auto"/>
      </w:pPr>
      <w:r>
        <w:separator/>
      </w:r>
    </w:p>
  </w:footnote>
  <w:footnote w:type="continuationSeparator" w:id="0">
    <w:p w:rsidR="00E3338C" w:rsidRDefault="00E3338C" w:rsidP="007408A7">
      <w:pPr>
        <w:spacing w:after="0" w:line="240" w:lineRule="auto"/>
      </w:pPr>
      <w:r>
        <w:continuationSeparator/>
      </w:r>
    </w:p>
  </w:footnote>
  <w:footnote w:id="1">
    <w:p w:rsidR="00C1679C" w:rsidRDefault="00C1679C">
      <w:pPr>
        <w:pStyle w:val="a3"/>
      </w:pPr>
      <w:r>
        <w:rPr>
          <w:rStyle w:val="a5"/>
        </w:rPr>
        <w:footnoteRef/>
      </w:r>
      <w:r>
        <w:rPr>
          <w:rtl/>
        </w:rPr>
        <w:t xml:space="preserve"> </w:t>
      </w:r>
      <w:r>
        <w:rPr>
          <w:rFonts w:hint="cs"/>
          <w:rtl/>
        </w:rPr>
        <w:t xml:space="preserve">וכן הוא מבקש למחוק מילת "ומורי" מדברי בעל שיבולי </w:t>
      </w:r>
      <w:proofErr w:type="spellStart"/>
      <w:r>
        <w:rPr>
          <w:rFonts w:hint="cs"/>
          <w:rtl/>
        </w:rPr>
        <w:t>הלק"ט</w:t>
      </w:r>
      <w:proofErr w:type="spellEnd"/>
    </w:p>
  </w:footnote>
  <w:footnote w:id="2">
    <w:p w:rsidR="007408A7" w:rsidRDefault="007408A7">
      <w:pPr>
        <w:pStyle w:val="a3"/>
      </w:pPr>
      <w:r>
        <w:rPr>
          <w:rStyle w:val="a5"/>
        </w:rPr>
        <w:footnoteRef/>
      </w:r>
      <w:r>
        <w:rPr>
          <w:rtl/>
        </w:rPr>
        <w:t xml:space="preserve"> </w:t>
      </w:r>
      <w:r>
        <w:rPr>
          <w:rFonts w:hint="cs"/>
          <w:rtl/>
        </w:rPr>
        <w:t xml:space="preserve">רבי יום טוב ליפמן </w:t>
      </w:r>
      <w:r w:rsidR="00FC619F">
        <w:rPr>
          <w:rFonts w:hint="cs"/>
          <w:rtl/>
        </w:rPr>
        <w:t xml:space="preserve">הלוי הלר , רבה של </w:t>
      </w:r>
      <w:proofErr w:type="spellStart"/>
      <w:r w:rsidR="00FC619F">
        <w:rPr>
          <w:rFonts w:hint="cs"/>
          <w:rtl/>
        </w:rPr>
        <w:t>קרקא</w:t>
      </w:r>
      <w:proofErr w:type="spellEnd"/>
      <w:r w:rsidR="00FC619F">
        <w:rPr>
          <w:rFonts w:hint="cs"/>
          <w:rtl/>
        </w:rPr>
        <w:t xml:space="preserve"> , נפטר 1654. מחבר תוספות יום טוב על המשניות</w:t>
      </w:r>
    </w:p>
  </w:footnote>
  <w:footnote w:id="3">
    <w:p w:rsidR="00213DF6" w:rsidRDefault="00213DF6">
      <w:pPr>
        <w:pStyle w:val="a3"/>
      </w:pPr>
      <w:r>
        <w:rPr>
          <w:rStyle w:val="a5"/>
        </w:rPr>
        <w:footnoteRef/>
      </w:r>
      <w:r>
        <w:rPr>
          <w:rtl/>
        </w:rPr>
        <w:t xml:space="preserve"> </w:t>
      </w:r>
      <w:r>
        <w:rPr>
          <w:rFonts w:hint="cs"/>
          <w:rtl/>
        </w:rPr>
        <w:t xml:space="preserve">רבי ישראל </w:t>
      </w:r>
      <w:proofErr w:type="spellStart"/>
      <w:r>
        <w:rPr>
          <w:rFonts w:hint="cs"/>
          <w:rtl/>
        </w:rPr>
        <w:t>אייזינשטיין</w:t>
      </w:r>
      <w:proofErr w:type="spellEnd"/>
      <w:r>
        <w:rPr>
          <w:rFonts w:hint="cs"/>
          <w:rtl/>
        </w:rPr>
        <w:t xml:space="preserve"> , רב העיר </w:t>
      </w:r>
      <w:proofErr w:type="spellStart"/>
      <w:r>
        <w:rPr>
          <w:rFonts w:hint="cs"/>
          <w:rtl/>
        </w:rPr>
        <w:t>ניקולייב</w:t>
      </w:r>
      <w:proofErr w:type="spellEnd"/>
      <w:r>
        <w:rPr>
          <w:rFonts w:hint="cs"/>
          <w:rtl/>
        </w:rPr>
        <w:t xml:space="preserve"> ברוסיה, נפטר 1905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E7"/>
    <w:rsid w:val="0001112C"/>
    <w:rsid w:val="000259C3"/>
    <w:rsid w:val="00160087"/>
    <w:rsid w:val="001E60FE"/>
    <w:rsid w:val="00213DF6"/>
    <w:rsid w:val="003B5C59"/>
    <w:rsid w:val="00456B70"/>
    <w:rsid w:val="004855C1"/>
    <w:rsid w:val="00557D62"/>
    <w:rsid w:val="006B57C4"/>
    <w:rsid w:val="007408A7"/>
    <w:rsid w:val="008D2814"/>
    <w:rsid w:val="008F75B3"/>
    <w:rsid w:val="00905C59"/>
    <w:rsid w:val="009834BF"/>
    <w:rsid w:val="009A1BFC"/>
    <w:rsid w:val="00A862E7"/>
    <w:rsid w:val="00B25699"/>
    <w:rsid w:val="00B536A2"/>
    <w:rsid w:val="00B92DBD"/>
    <w:rsid w:val="00BB545D"/>
    <w:rsid w:val="00C1679C"/>
    <w:rsid w:val="00C944E2"/>
    <w:rsid w:val="00C972A1"/>
    <w:rsid w:val="00D33FC2"/>
    <w:rsid w:val="00D836BB"/>
    <w:rsid w:val="00E3338C"/>
    <w:rsid w:val="00F33BC1"/>
    <w:rsid w:val="00F976D0"/>
    <w:rsid w:val="00FC61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62FB"/>
  <w15:chartTrackingRefBased/>
  <w15:docId w15:val="{8E7286C8-E443-4B69-B524-E0103A9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408A7"/>
    <w:pPr>
      <w:spacing w:after="0" w:line="240" w:lineRule="auto"/>
    </w:pPr>
    <w:rPr>
      <w:sz w:val="20"/>
      <w:szCs w:val="20"/>
    </w:rPr>
  </w:style>
  <w:style w:type="character" w:customStyle="1" w:styleId="a4">
    <w:name w:val="טקסט הערת שוליים תו"/>
    <w:basedOn w:val="a0"/>
    <w:link w:val="a3"/>
    <w:uiPriority w:val="99"/>
    <w:semiHidden/>
    <w:rsid w:val="007408A7"/>
    <w:rPr>
      <w:sz w:val="20"/>
      <w:szCs w:val="20"/>
    </w:rPr>
  </w:style>
  <w:style w:type="character" w:styleId="a5">
    <w:name w:val="footnote reference"/>
    <w:basedOn w:val="a0"/>
    <w:uiPriority w:val="99"/>
    <w:semiHidden/>
    <w:unhideWhenUsed/>
    <w:rsid w:val="007408A7"/>
    <w:rPr>
      <w:vertAlign w:val="superscript"/>
    </w:rPr>
  </w:style>
  <w:style w:type="paragraph" w:styleId="a6">
    <w:name w:val="Balloon Text"/>
    <w:basedOn w:val="a"/>
    <w:link w:val="a7"/>
    <w:uiPriority w:val="99"/>
    <w:semiHidden/>
    <w:unhideWhenUsed/>
    <w:rsid w:val="006B57C4"/>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6B57C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56498-A354-4CDB-B220-AF029F65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733</Words>
  <Characters>3667</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2023-08-21T09:44:00Z</cp:lastPrinted>
  <dcterms:created xsi:type="dcterms:W3CDTF">2023-08-21T07:05:00Z</dcterms:created>
  <dcterms:modified xsi:type="dcterms:W3CDTF">2023-10-15T18:47:00Z</dcterms:modified>
</cp:coreProperties>
</file>