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097AF" w14:textId="12F293AE" w:rsidR="001250C8" w:rsidRDefault="00B45A22" w:rsidP="006A29B5">
      <w:pPr>
        <w:rPr>
          <w:rtl/>
        </w:rPr>
      </w:pPr>
      <w:r w:rsidRPr="001250C8">
        <w:rPr>
          <w:rFonts w:hint="cs"/>
          <w:rtl/>
        </w:rPr>
        <w:t>בס"ד</w:t>
      </w:r>
    </w:p>
    <w:p w14:paraId="7F183D6B" w14:textId="72E28057" w:rsidR="008068FF" w:rsidRDefault="008068FF" w:rsidP="008068FF">
      <w:pPr>
        <w:pStyle w:val="a3"/>
        <w:rPr>
          <w:rtl/>
        </w:rPr>
      </w:pPr>
      <w:r>
        <w:rPr>
          <w:rFonts w:hint="cs"/>
          <w:rtl/>
        </w:rPr>
        <w:t xml:space="preserve">בבא קמא דף כ"ו, נזקי אדם </w:t>
      </w:r>
      <w:r>
        <w:rPr>
          <w:rtl/>
        </w:rPr>
        <w:t>–</w:t>
      </w:r>
      <w:r>
        <w:rPr>
          <w:rFonts w:hint="cs"/>
          <w:rtl/>
        </w:rPr>
        <w:t xml:space="preserve"> "אדם מועד לעולם"</w:t>
      </w:r>
    </w:p>
    <w:p w14:paraId="3C160F4B" w14:textId="3E2BF577" w:rsidR="008068FF" w:rsidRPr="008068FF" w:rsidRDefault="008068FF" w:rsidP="006A29B5">
      <w:pPr>
        <w:rPr>
          <w:b/>
          <w:bCs/>
          <w:u w:val="single"/>
          <w:rtl/>
        </w:rPr>
      </w:pPr>
      <w:r>
        <w:rPr>
          <w:rFonts w:hint="cs"/>
          <w:b/>
          <w:bCs/>
          <w:u w:val="single"/>
          <w:rtl/>
        </w:rPr>
        <w:t>א. סתירת הסוגיות</w:t>
      </w:r>
    </w:p>
    <w:p w14:paraId="6C4CC15C" w14:textId="77777777" w:rsidR="008068FF" w:rsidRDefault="008068FF" w:rsidP="00CD3593">
      <w:pPr>
        <w:pStyle w:val="a8"/>
        <w:numPr>
          <w:ilvl w:val="0"/>
          <w:numId w:val="1"/>
        </w:numPr>
        <w:ind w:left="360"/>
        <w:rPr>
          <w:rtl/>
        </w:rPr>
      </w:pPr>
      <w:r w:rsidRPr="00CD3593">
        <w:rPr>
          <w:rFonts w:hint="cs"/>
          <w:b/>
          <w:bCs/>
          <w:rtl/>
        </w:rPr>
        <w:t xml:space="preserve">משנה </w:t>
      </w:r>
      <w:r w:rsidRPr="00CD3593">
        <w:rPr>
          <w:b/>
          <w:bCs/>
          <w:rtl/>
        </w:rPr>
        <w:t>בבא קמא</w:t>
      </w:r>
      <w:r w:rsidRPr="00CD3593">
        <w:rPr>
          <w:rFonts w:hint="cs"/>
          <w:b/>
          <w:bCs/>
          <w:rtl/>
        </w:rPr>
        <w:t>, דף כ"ו:</w:t>
      </w:r>
      <w:r>
        <w:rPr>
          <w:rFonts w:hint="cs"/>
          <w:rtl/>
        </w:rPr>
        <w:t xml:space="preserve"> "</w:t>
      </w:r>
      <w:r>
        <w:rPr>
          <w:rtl/>
        </w:rPr>
        <w:t>אדם מועד לעולם, בין שוגג בין מזיד, בין ער בין ישן</w:t>
      </w:r>
      <w:r>
        <w:rPr>
          <w:rFonts w:hint="cs"/>
          <w:rtl/>
        </w:rPr>
        <w:t xml:space="preserve"> [מסורת הש"ס: בסנהדרין איתא בין באונס בין ברצון]"</w:t>
      </w:r>
      <w:r>
        <w:rPr>
          <w:rtl/>
        </w:rPr>
        <w:t>.</w:t>
      </w:r>
    </w:p>
    <w:p w14:paraId="5413684E" w14:textId="6A95DEC0" w:rsidR="008068FF" w:rsidRDefault="008068FF" w:rsidP="00CD3593">
      <w:pPr>
        <w:pStyle w:val="a8"/>
        <w:numPr>
          <w:ilvl w:val="0"/>
          <w:numId w:val="1"/>
        </w:numPr>
        <w:ind w:left="360"/>
        <w:rPr>
          <w:rtl/>
        </w:rPr>
      </w:pPr>
      <w:r w:rsidRPr="00CD3593">
        <w:rPr>
          <w:rFonts w:hint="cs"/>
          <w:b/>
          <w:bCs/>
          <w:rtl/>
        </w:rPr>
        <w:t xml:space="preserve">שם, דף כ"ו: </w:t>
      </w:r>
      <w:r>
        <w:rPr>
          <w:rFonts w:hint="cs"/>
          <w:rtl/>
        </w:rPr>
        <w:t>"</w:t>
      </w:r>
      <w:r>
        <w:rPr>
          <w:rtl/>
        </w:rPr>
        <w:t>מנא הני מילי? אמר חזקיה, וכן תנא דבי חזקיה, אמר קרא: פצע תחת פצע, לחייבו על השוגג כמזיד, ועל האונס כרצון</w:t>
      </w:r>
      <w:r>
        <w:rPr>
          <w:rFonts w:hint="cs"/>
          <w:rtl/>
        </w:rPr>
        <w:t>"</w:t>
      </w:r>
      <w:r>
        <w:rPr>
          <w:rtl/>
        </w:rPr>
        <w:t>.</w:t>
      </w:r>
    </w:p>
    <w:p w14:paraId="128F6955" w14:textId="69DFB7AB" w:rsidR="008068FF" w:rsidRDefault="008068FF" w:rsidP="00CD3593">
      <w:pPr>
        <w:pStyle w:val="a8"/>
        <w:numPr>
          <w:ilvl w:val="0"/>
          <w:numId w:val="1"/>
        </w:numPr>
        <w:ind w:left="360"/>
        <w:rPr>
          <w:rtl/>
        </w:rPr>
      </w:pPr>
      <w:r w:rsidRPr="00CD3593">
        <w:rPr>
          <w:rFonts w:hint="cs"/>
          <w:b/>
          <w:bCs/>
          <w:rtl/>
        </w:rPr>
        <w:t>שם, דף כ"ז:</w:t>
      </w:r>
      <w:r>
        <w:rPr>
          <w:rFonts w:hint="cs"/>
        </w:rPr>
        <w:t xml:space="preserve"> </w:t>
      </w:r>
      <w:r>
        <w:rPr>
          <w:rFonts w:hint="cs"/>
          <w:rtl/>
        </w:rPr>
        <w:t>"</w:t>
      </w:r>
      <w:r>
        <w:rPr>
          <w:rtl/>
        </w:rPr>
        <w:t xml:space="preserve">ואמר רבה: נפל מראש הגג </w:t>
      </w:r>
      <w:r w:rsidRPr="00CD3593">
        <w:rPr>
          <w:u w:val="single"/>
          <w:rtl/>
        </w:rPr>
        <w:t>ברוח שאינה מצויה</w:t>
      </w:r>
      <w:r>
        <w:rPr>
          <w:rtl/>
        </w:rPr>
        <w:t xml:space="preserve"> והזיק ובייש - חייב על הנזק ופטור בד' דברים</w:t>
      </w:r>
      <w:r>
        <w:rPr>
          <w:rFonts w:hint="cs"/>
          <w:rtl/>
        </w:rPr>
        <w:t>".</w:t>
      </w:r>
    </w:p>
    <w:p w14:paraId="0AE3448B" w14:textId="77777777" w:rsidR="008068FF" w:rsidRDefault="008068FF" w:rsidP="00CD3593">
      <w:pPr>
        <w:pStyle w:val="a8"/>
        <w:numPr>
          <w:ilvl w:val="0"/>
          <w:numId w:val="1"/>
        </w:numPr>
        <w:ind w:left="360"/>
        <w:rPr>
          <w:rtl/>
        </w:rPr>
      </w:pPr>
      <w:r w:rsidRPr="00CD3593">
        <w:rPr>
          <w:b/>
          <w:bCs/>
          <w:rtl/>
        </w:rPr>
        <w:t xml:space="preserve">ירושלמי </w:t>
      </w:r>
      <w:r w:rsidRPr="00CD3593">
        <w:rPr>
          <w:rFonts w:hint="cs"/>
          <w:b/>
          <w:bCs/>
          <w:rtl/>
        </w:rPr>
        <w:t>שם, ב' ח':</w:t>
      </w:r>
      <w:r>
        <w:rPr>
          <w:rFonts w:hint="cs"/>
          <w:rtl/>
        </w:rPr>
        <w:t xml:space="preserve"> "</w:t>
      </w:r>
      <w:proofErr w:type="spellStart"/>
      <w:r>
        <w:rPr>
          <w:rtl/>
        </w:rPr>
        <w:t>א"ר</w:t>
      </w:r>
      <w:proofErr w:type="spellEnd"/>
      <w:r>
        <w:rPr>
          <w:rtl/>
        </w:rPr>
        <w:t xml:space="preserve"> יצחק </w:t>
      </w:r>
      <w:proofErr w:type="spellStart"/>
      <w:r>
        <w:rPr>
          <w:rtl/>
        </w:rPr>
        <w:t>מתניתא</w:t>
      </w:r>
      <w:proofErr w:type="spellEnd"/>
      <w:r>
        <w:rPr>
          <w:rtl/>
        </w:rPr>
        <w:t xml:space="preserve"> </w:t>
      </w:r>
      <w:proofErr w:type="spellStart"/>
      <w:r>
        <w:rPr>
          <w:rtl/>
        </w:rPr>
        <w:t>בשהיו</w:t>
      </w:r>
      <w:proofErr w:type="spellEnd"/>
      <w:r>
        <w:rPr>
          <w:rtl/>
        </w:rPr>
        <w:t xml:space="preserve"> שניהם </w:t>
      </w:r>
      <w:proofErr w:type="spellStart"/>
      <w:r>
        <w:rPr>
          <w:rtl/>
        </w:rPr>
        <w:t>ישינין</w:t>
      </w:r>
      <w:proofErr w:type="spellEnd"/>
      <w:r>
        <w:rPr>
          <w:rtl/>
        </w:rPr>
        <w:t xml:space="preserve"> אבל אם היה אחד מהן ישן ובא </w:t>
      </w:r>
      <w:proofErr w:type="spellStart"/>
      <w:r>
        <w:rPr>
          <w:rtl/>
        </w:rPr>
        <w:t>חבירו</w:t>
      </w:r>
      <w:proofErr w:type="spellEnd"/>
      <w:r>
        <w:rPr>
          <w:rtl/>
        </w:rPr>
        <w:t xml:space="preserve"> לישן אצלו זה שבא לישן אצלו הוא המועד</w:t>
      </w:r>
      <w:r>
        <w:rPr>
          <w:rFonts w:hint="cs"/>
          <w:rtl/>
        </w:rPr>
        <w:t>".</w:t>
      </w:r>
    </w:p>
    <w:p w14:paraId="1BB5EC6A" w14:textId="48C43CBC" w:rsidR="008068FF" w:rsidRDefault="008068FF" w:rsidP="00CD3593">
      <w:pPr>
        <w:pStyle w:val="a8"/>
        <w:numPr>
          <w:ilvl w:val="0"/>
          <w:numId w:val="1"/>
        </w:numPr>
        <w:ind w:left="360"/>
        <w:rPr>
          <w:rtl/>
        </w:rPr>
      </w:pPr>
      <w:r w:rsidRPr="00CD3593">
        <w:rPr>
          <w:b/>
          <w:bCs/>
          <w:rtl/>
        </w:rPr>
        <w:t>בבא קמא</w:t>
      </w:r>
      <w:r w:rsidRPr="00CD3593">
        <w:rPr>
          <w:rFonts w:hint="cs"/>
          <w:b/>
          <w:bCs/>
          <w:rtl/>
        </w:rPr>
        <w:t>,</w:t>
      </w:r>
      <w:r w:rsidRPr="00CD3593">
        <w:rPr>
          <w:b/>
          <w:bCs/>
          <w:rtl/>
        </w:rPr>
        <w:t xml:space="preserve"> דף כ</w:t>
      </w:r>
      <w:r w:rsidRPr="00CD3593">
        <w:rPr>
          <w:rFonts w:hint="cs"/>
          <w:b/>
          <w:bCs/>
          <w:rtl/>
        </w:rPr>
        <w:t>"</w:t>
      </w:r>
      <w:r w:rsidRPr="00CD3593">
        <w:rPr>
          <w:b/>
          <w:bCs/>
          <w:rtl/>
        </w:rPr>
        <w:t>ז</w:t>
      </w:r>
      <w:r w:rsidRPr="00CD3593">
        <w:rPr>
          <w:rFonts w:hint="cs"/>
          <w:b/>
          <w:bCs/>
          <w:rtl/>
        </w:rPr>
        <w:t>:</w:t>
      </w:r>
      <w:r>
        <w:rPr>
          <w:rFonts w:hint="cs"/>
          <w:rtl/>
        </w:rPr>
        <w:t xml:space="preserve"> "</w:t>
      </w:r>
      <w:r>
        <w:rPr>
          <w:rtl/>
        </w:rPr>
        <w:t xml:space="preserve">המניח את הכד ברה"ר, ובא אחר ונתקל בה ושברה - פטור, ואם </w:t>
      </w:r>
      <w:proofErr w:type="spellStart"/>
      <w:r>
        <w:rPr>
          <w:rtl/>
        </w:rPr>
        <w:t>הוזק</w:t>
      </w:r>
      <w:proofErr w:type="spellEnd"/>
      <w:r>
        <w:rPr>
          <w:rtl/>
        </w:rPr>
        <w:t xml:space="preserve"> בה - בעל החבית חייב בנזקו</w:t>
      </w:r>
      <w:r>
        <w:rPr>
          <w:rFonts w:hint="cs"/>
          <w:rtl/>
        </w:rPr>
        <w:t xml:space="preserve"> ... </w:t>
      </w:r>
      <w:proofErr w:type="spellStart"/>
      <w:r>
        <w:rPr>
          <w:rtl/>
        </w:rPr>
        <w:t>אמאי</w:t>
      </w:r>
      <w:proofErr w:type="spellEnd"/>
      <w:r>
        <w:rPr>
          <w:rtl/>
        </w:rPr>
        <w:t xml:space="preserve"> פטור? </w:t>
      </w:r>
      <w:proofErr w:type="spellStart"/>
      <w:r>
        <w:rPr>
          <w:rtl/>
        </w:rPr>
        <w:t>איבעי</w:t>
      </w:r>
      <w:proofErr w:type="spellEnd"/>
      <w:r>
        <w:rPr>
          <w:rtl/>
        </w:rPr>
        <w:t xml:space="preserve"> ליה לעיוני </w:t>
      </w:r>
      <w:proofErr w:type="spellStart"/>
      <w:r>
        <w:rPr>
          <w:rtl/>
        </w:rPr>
        <w:t>ומיזל</w:t>
      </w:r>
      <w:proofErr w:type="spellEnd"/>
      <w:r>
        <w:rPr>
          <w:rtl/>
        </w:rPr>
        <w:t xml:space="preserve">! </w:t>
      </w:r>
      <w:r>
        <w:rPr>
          <w:rFonts w:hint="cs"/>
          <w:rtl/>
        </w:rPr>
        <w:t xml:space="preserve">... </w:t>
      </w:r>
      <w:r>
        <w:rPr>
          <w:rtl/>
        </w:rPr>
        <w:t xml:space="preserve">הכי אמרי </w:t>
      </w:r>
      <w:proofErr w:type="spellStart"/>
      <w:r>
        <w:rPr>
          <w:rtl/>
        </w:rPr>
        <w:t>במערבא</w:t>
      </w:r>
      <w:proofErr w:type="spellEnd"/>
      <w:r>
        <w:rPr>
          <w:rtl/>
        </w:rPr>
        <w:t xml:space="preserve"> משמיה דר' </w:t>
      </w:r>
      <w:proofErr w:type="spellStart"/>
      <w:r>
        <w:rPr>
          <w:rtl/>
        </w:rPr>
        <w:t>עולא</w:t>
      </w:r>
      <w:proofErr w:type="spellEnd"/>
      <w:r>
        <w:rPr>
          <w:rtl/>
        </w:rPr>
        <w:t>: לפי שאין דרכן של בני אדם להתבונן בדרכים</w:t>
      </w:r>
      <w:r>
        <w:rPr>
          <w:rFonts w:hint="cs"/>
          <w:rtl/>
        </w:rPr>
        <w:t>"</w:t>
      </w:r>
      <w:r>
        <w:rPr>
          <w:rtl/>
        </w:rPr>
        <w:t>.</w:t>
      </w:r>
    </w:p>
    <w:p w14:paraId="2B5ACC25" w14:textId="37749A6B" w:rsidR="008068FF" w:rsidRDefault="008068FF" w:rsidP="00CD3593">
      <w:pPr>
        <w:pStyle w:val="a8"/>
        <w:numPr>
          <w:ilvl w:val="0"/>
          <w:numId w:val="1"/>
        </w:numPr>
        <w:ind w:left="360"/>
        <w:rPr>
          <w:rtl/>
        </w:rPr>
      </w:pPr>
      <w:r w:rsidRPr="00CD3593">
        <w:rPr>
          <w:rFonts w:hint="cs"/>
          <w:b/>
          <w:bCs/>
          <w:rtl/>
        </w:rPr>
        <w:t xml:space="preserve">משנה </w:t>
      </w:r>
      <w:r w:rsidRPr="00CD3593">
        <w:rPr>
          <w:b/>
          <w:bCs/>
          <w:rtl/>
        </w:rPr>
        <w:t>בבא קמא</w:t>
      </w:r>
      <w:r w:rsidRPr="00CD3593">
        <w:rPr>
          <w:rFonts w:hint="cs"/>
          <w:b/>
          <w:bCs/>
          <w:rtl/>
        </w:rPr>
        <w:t>,</w:t>
      </w:r>
      <w:r w:rsidRPr="00CD3593">
        <w:rPr>
          <w:b/>
          <w:bCs/>
          <w:rtl/>
        </w:rPr>
        <w:t xml:space="preserve"> דף ל</w:t>
      </w:r>
      <w:r w:rsidRPr="00CD3593">
        <w:rPr>
          <w:rFonts w:hint="cs"/>
          <w:b/>
          <w:bCs/>
          <w:rtl/>
        </w:rPr>
        <w:t>"</w:t>
      </w:r>
      <w:r w:rsidRPr="00CD3593">
        <w:rPr>
          <w:b/>
          <w:bCs/>
          <w:rtl/>
        </w:rPr>
        <w:t>ב</w:t>
      </w:r>
      <w:r w:rsidRPr="00CD3593">
        <w:rPr>
          <w:rFonts w:hint="cs"/>
          <w:b/>
          <w:bCs/>
          <w:rtl/>
        </w:rPr>
        <w:t>:</w:t>
      </w:r>
      <w:r>
        <w:rPr>
          <w:rFonts w:hint="cs"/>
          <w:rtl/>
        </w:rPr>
        <w:t xml:space="preserve"> "</w:t>
      </w:r>
      <w:r>
        <w:rPr>
          <w:rtl/>
        </w:rPr>
        <w:t>היה בעל חבית ראשון ובעל קורה אחרון, נשברה חבית בקורה - חייב, ואם עמד בעל חבית – פטור</w:t>
      </w:r>
      <w:r>
        <w:rPr>
          <w:rFonts w:hint="cs"/>
          <w:rtl/>
        </w:rPr>
        <w:t>".</w:t>
      </w:r>
    </w:p>
    <w:p w14:paraId="0F54B997" w14:textId="40608A9B" w:rsidR="008068FF" w:rsidRDefault="008068FF" w:rsidP="00CD3593">
      <w:pPr>
        <w:rPr>
          <w:rtl/>
        </w:rPr>
      </w:pPr>
    </w:p>
    <w:p w14:paraId="52B2315A" w14:textId="0E4D29CB" w:rsidR="008068FF" w:rsidRPr="00CD3593" w:rsidRDefault="008068FF" w:rsidP="00CD3593">
      <w:pPr>
        <w:rPr>
          <w:b/>
          <w:bCs/>
          <w:u w:val="single"/>
          <w:rtl/>
        </w:rPr>
      </w:pPr>
      <w:r w:rsidRPr="00CD3593">
        <w:rPr>
          <w:rFonts w:hint="cs"/>
          <w:b/>
          <w:bCs/>
          <w:u w:val="single"/>
          <w:rtl/>
        </w:rPr>
        <w:t>ב. מחלוקת התוספות והרמב"ן</w:t>
      </w:r>
    </w:p>
    <w:p w14:paraId="43C07C32" w14:textId="77777777" w:rsidR="008068FF" w:rsidRDefault="008068FF" w:rsidP="00CD3593">
      <w:pPr>
        <w:pStyle w:val="a8"/>
        <w:numPr>
          <w:ilvl w:val="0"/>
          <w:numId w:val="1"/>
        </w:numPr>
        <w:ind w:left="360"/>
        <w:rPr>
          <w:rtl/>
        </w:rPr>
      </w:pPr>
      <w:r w:rsidRPr="00CD3593">
        <w:rPr>
          <w:b/>
          <w:bCs/>
          <w:rtl/>
        </w:rPr>
        <w:t>תוספות בבא קמא</w:t>
      </w:r>
      <w:r w:rsidRPr="00CD3593">
        <w:rPr>
          <w:rFonts w:hint="cs"/>
          <w:b/>
          <w:bCs/>
          <w:rtl/>
        </w:rPr>
        <w:t>,</w:t>
      </w:r>
      <w:r w:rsidRPr="00CD3593">
        <w:rPr>
          <w:b/>
          <w:bCs/>
          <w:rtl/>
        </w:rPr>
        <w:t xml:space="preserve"> דף כ</w:t>
      </w:r>
      <w:r w:rsidRPr="00CD3593">
        <w:rPr>
          <w:rFonts w:hint="cs"/>
          <w:b/>
          <w:bCs/>
          <w:rtl/>
        </w:rPr>
        <w:t>"</w:t>
      </w:r>
      <w:r w:rsidRPr="00CD3593">
        <w:rPr>
          <w:b/>
          <w:bCs/>
          <w:rtl/>
        </w:rPr>
        <w:t>ז</w:t>
      </w:r>
      <w:r w:rsidRPr="00CD3593">
        <w:rPr>
          <w:rFonts w:hint="cs"/>
          <w:b/>
          <w:bCs/>
          <w:rtl/>
        </w:rPr>
        <w:t>:</w:t>
      </w:r>
      <w:r>
        <w:rPr>
          <w:rFonts w:hint="cs"/>
        </w:rPr>
        <w:t xml:space="preserve"> </w:t>
      </w:r>
      <w:r>
        <w:rPr>
          <w:rFonts w:hint="cs"/>
          <w:rtl/>
        </w:rPr>
        <w:t>"...</w:t>
      </w:r>
      <w:r>
        <w:rPr>
          <w:rtl/>
        </w:rPr>
        <w:t xml:space="preserve">אבל הכא שנתקל מחמת מכשול ולא </w:t>
      </w:r>
      <w:proofErr w:type="spellStart"/>
      <w:r>
        <w:rPr>
          <w:rtl/>
        </w:rPr>
        <w:t>איבעי</w:t>
      </w:r>
      <w:proofErr w:type="spellEnd"/>
      <w:r>
        <w:rPr>
          <w:rtl/>
        </w:rPr>
        <w:t xml:space="preserve"> ליה לעיוני –</w:t>
      </w:r>
      <w:r>
        <w:rPr>
          <w:rFonts w:hint="cs"/>
          <w:rtl/>
        </w:rPr>
        <w:t xml:space="preserve"> </w:t>
      </w:r>
      <w:r>
        <w:rPr>
          <w:rtl/>
        </w:rPr>
        <w:t>אנוס הוא</w:t>
      </w:r>
      <w:r>
        <w:rPr>
          <w:rFonts w:hint="cs"/>
          <w:rtl/>
        </w:rPr>
        <w:t>,</w:t>
      </w:r>
      <w:r>
        <w:rPr>
          <w:rtl/>
        </w:rPr>
        <w:t xml:space="preserve"> ואף על גב דלעיל (דף </w:t>
      </w:r>
      <w:proofErr w:type="spellStart"/>
      <w:r>
        <w:rPr>
          <w:rtl/>
        </w:rPr>
        <w:t>כו</w:t>
      </w:r>
      <w:proofErr w:type="spellEnd"/>
      <w:r>
        <w:rPr>
          <w:rtl/>
        </w:rPr>
        <w:t xml:space="preserve">:) </w:t>
      </w:r>
      <w:proofErr w:type="spellStart"/>
      <w:r>
        <w:rPr>
          <w:rtl/>
        </w:rPr>
        <w:t>מרבינן</w:t>
      </w:r>
      <w:proofErr w:type="spellEnd"/>
      <w:r>
        <w:rPr>
          <w:rtl/>
        </w:rPr>
        <w:t xml:space="preserve"> אונס כרצון באדם המזיק מפצע תחת פצע</w:t>
      </w:r>
      <w:r>
        <w:rPr>
          <w:rFonts w:hint="cs"/>
          <w:rtl/>
        </w:rPr>
        <w:t>,</w:t>
      </w:r>
      <w:r>
        <w:rPr>
          <w:rtl/>
        </w:rPr>
        <w:t xml:space="preserve"> </w:t>
      </w:r>
      <w:r w:rsidRPr="00CD3593">
        <w:rPr>
          <w:u w:val="single"/>
          <w:rtl/>
        </w:rPr>
        <w:t>אונס גמור לא רבי רחמנא</w:t>
      </w:r>
      <w:r>
        <w:rPr>
          <w:rFonts w:hint="cs"/>
          <w:rtl/>
        </w:rPr>
        <w:t xml:space="preserve"> ... </w:t>
      </w:r>
      <w:r>
        <w:rPr>
          <w:rtl/>
        </w:rPr>
        <w:t xml:space="preserve">ונראה לדקדק </w:t>
      </w:r>
      <w:proofErr w:type="spellStart"/>
      <w:r>
        <w:rPr>
          <w:rtl/>
        </w:rPr>
        <w:t>דאדם</w:t>
      </w:r>
      <w:proofErr w:type="spellEnd"/>
      <w:r>
        <w:rPr>
          <w:rtl/>
        </w:rPr>
        <w:t xml:space="preserve"> המזיק </w:t>
      </w:r>
      <w:proofErr w:type="spellStart"/>
      <w:r>
        <w:rPr>
          <w:rtl/>
        </w:rPr>
        <w:t>דמפטר</w:t>
      </w:r>
      <w:proofErr w:type="spellEnd"/>
      <w:r>
        <w:rPr>
          <w:rtl/>
        </w:rPr>
        <w:t xml:space="preserve"> באונס שהוא כעין גניבה</w:t>
      </w:r>
      <w:r>
        <w:rPr>
          <w:rFonts w:hint="cs"/>
          <w:rtl/>
        </w:rPr>
        <w:t xml:space="preserve"> ... </w:t>
      </w:r>
      <w:r>
        <w:rPr>
          <w:rtl/>
        </w:rPr>
        <w:t xml:space="preserve">אבל באונס שהוא כעין </w:t>
      </w:r>
      <w:proofErr w:type="spellStart"/>
      <w:r>
        <w:rPr>
          <w:rtl/>
        </w:rPr>
        <w:t>אבידה</w:t>
      </w:r>
      <w:proofErr w:type="spellEnd"/>
      <w:r>
        <w:rPr>
          <w:rtl/>
        </w:rPr>
        <w:t xml:space="preserve"> שהיא קרובה לפשיעה יותר </w:t>
      </w:r>
      <w:proofErr w:type="spellStart"/>
      <w:r>
        <w:rPr>
          <w:rtl/>
        </w:rPr>
        <w:t>כדאמרינן</w:t>
      </w:r>
      <w:proofErr w:type="spellEnd"/>
      <w:r>
        <w:rPr>
          <w:rtl/>
        </w:rPr>
        <w:t xml:space="preserve"> </w:t>
      </w:r>
      <w:proofErr w:type="spellStart"/>
      <w:r>
        <w:rPr>
          <w:rtl/>
        </w:rPr>
        <w:t>בהשואל</w:t>
      </w:r>
      <w:proofErr w:type="spellEnd"/>
      <w:r>
        <w:rPr>
          <w:rtl/>
        </w:rPr>
        <w:t xml:space="preserve"> (</w:t>
      </w:r>
      <w:proofErr w:type="spellStart"/>
      <w:r>
        <w:rPr>
          <w:rtl/>
        </w:rPr>
        <w:t>ב"מ</w:t>
      </w:r>
      <w:proofErr w:type="spellEnd"/>
      <w:r>
        <w:rPr>
          <w:rtl/>
        </w:rPr>
        <w:t xml:space="preserve"> דף צד:) </w:t>
      </w:r>
      <w:proofErr w:type="spellStart"/>
      <w:r>
        <w:rPr>
          <w:rtl/>
        </w:rPr>
        <w:t>דגניבה</w:t>
      </w:r>
      <w:proofErr w:type="spellEnd"/>
      <w:r>
        <w:rPr>
          <w:rtl/>
        </w:rPr>
        <w:t xml:space="preserve"> קרובה לאונס </w:t>
      </w:r>
      <w:proofErr w:type="spellStart"/>
      <w:r>
        <w:rPr>
          <w:rtl/>
        </w:rPr>
        <w:t>ואבידה</w:t>
      </w:r>
      <w:proofErr w:type="spellEnd"/>
      <w:r>
        <w:rPr>
          <w:rtl/>
        </w:rPr>
        <w:t xml:space="preserve"> קרובה לפשיעה נראה </w:t>
      </w:r>
      <w:proofErr w:type="spellStart"/>
      <w:r>
        <w:rPr>
          <w:rtl/>
        </w:rPr>
        <w:t>דאדם</w:t>
      </w:r>
      <w:proofErr w:type="spellEnd"/>
      <w:r>
        <w:rPr>
          <w:rtl/>
        </w:rPr>
        <w:t xml:space="preserve"> המזיק חייב</w:t>
      </w:r>
      <w:r>
        <w:rPr>
          <w:rFonts w:hint="cs"/>
          <w:rtl/>
        </w:rPr>
        <w:t>".</w:t>
      </w:r>
    </w:p>
    <w:p w14:paraId="484B0ABE" w14:textId="4695F87B" w:rsidR="008068FF" w:rsidRDefault="008068FF" w:rsidP="00CD3593">
      <w:pPr>
        <w:pStyle w:val="a8"/>
        <w:numPr>
          <w:ilvl w:val="0"/>
          <w:numId w:val="1"/>
        </w:numPr>
        <w:ind w:left="360"/>
        <w:rPr>
          <w:rtl/>
        </w:rPr>
      </w:pPr>
      <w:r w:rsidRPr="00CD3593">
        <w:rPr>
          <w:b/>
          <w:bCs/>
          <w:rtl/>
        </w:rPr>
        <w:t>תוספות בבא מציעא</w:t>
      </w:r>
      <w:r w:rsidRPr="00CD3593">
        <w:rPr>
          <w:rFonts w:hint="cs"/>
          <w:b/>
          <w:bCs/>
          <w:rtl/>
        </w:rPr>
        <w:t>,</w:t>
      </w:r>
      <w:r w:rsidRPr="00CD3593">
        <w:rPr>
          <w:b/>
          <w:bCs/>
          <w:rtl/>
        </w:rPr>
        <w:t xml:space="preserve"> דף פ</w:t>
      </w:r>
      <w:r w:rsidRPr="00CD3593">
        <w:rPr>
          <w:rFonts w:hint="cs"/>
          <w:b/>
          <w:bCs/>
          <w:rtl/>
        </w:rPr>
        <w:t>"</w:t>
      </w:r>
      <w:r w:rsidRPr="00CD3593">
        <w:rPr>
          <w:b/>
          <w:bCs/>
          <w:rtl/>
        </w:rPr>
        <w:t>ב</w:t>
      </w:r>
      <w:r w:rsidRPr="00CD3593">
        <w:rPr>
          <w:rFonts w:hint="cs"/>
          <w:b/>
          <w:bCs/>
          <w:rtl/>
        </w:rPr>
        <w:t>:</w:t>
      </w:r>
      <w:r>
        <w:rPr>
          <w:rFonts w:hint="cs"/>
          <w:rtl/>
        </w:rPr>
        <w:t xml:space="preserve"> "</w:t>
      </w:r>
      <w:r>
        <w:rPr>
          <w:rtl/>
        </w:rPr>
        <w:t xml:space="preserve">וי"ל </w:t>
      </w:r>
      <w:proofErr w:type="spellStart"/>
      <w:r>
        <w:rPr>
          <w:rtl/>
        </w:rPr>
        <w:t>דלאו</w:t>
      </w:r>
      <w:proofErr w:type="spellEnd"/>
      <w:r>
        <w:rPr>
          <w:rtl/>
        </w:rPr>
        <w:t xml:space="preserve"> בכל אונס חייב אדם המזיק אלא באונס </w:t>
      </w:r>
      <w:proofErr w:type="spellStart"/>
      <w:r>
        <w:rPr>
          <w:rtl/>
        </w:rPr>
        <w:t>דכעין</w:t>
      </w:r>
      <w:proofErr w:type="spellEnd"/>
      <w:r>
        <w:rPr>
          <w:rtl/>
        </w:rPr>
        <w:t xml:space="preserve"> גניבה </w:t>
      </w:r>
      <w:proofErr w:type="spellStart"/>
      <w:r>
        <w:rPr>
          <w:rtl/>
        </w:rPr>
        <w:t>ואבידה</w:t>
      </w:r>
      <w:proofErr w:type="spellEnd"/>
      <w:r>
        <w:rPr>
          <w:rtl/>
        </w:rPr>
        <w:t xml:space="preserve"> כמו רוח שאינה מצויה</w:t>
      </w:r>
      <w:r>
        <w:rPr>
          <w:rFonts w:hint="cs"/>
          <w:rtl/>
        </w:rPr>
        <w:t xml:space="preserve">". </w:t>
      </w:r>
    </w:p>
    <w:p w14:paraId="026A6CF7" w14:textId="19F273FF" w:rsidR="008068FF" w:rsidRDefault="008068FF" w:rsidP="00CD3593">
      <w:pPr>
        <w:pStyle w:val="a8"/>
        <w:numPr>
          <w:ilvl w:val="0"/>
          <w:numId w:val="1"/>
        </w:numPr>
        <w:ind w:left="360"/>
        <w:rPr>
          <w:rtl/>
        </w:rPr>
      </w:pPr>
      <w:r w:rsidRPr="00CD3593">
        <w:rPr>
          <w:b/>
          <w:bCs/>
          <w:rtl/>
        </w:rPr>
        <w:t xml:space="preserve">תוספות בבא </w:t>
      </w:r>
      <w:proofErr w:type="spellStart"/>
      <w:r w:rsidRPr="00CD3593">
        <w:rPr>
          <w:b/>
          <w:bCs/>
          <w:rtl/>
        </w:rPr>
        <w:t>בתרא</w:t>
      </w:r>
      <w:proofErr w:type="spellEnd"/>
      <w:r w:rsidRPr="00CD3593">
        <w:rPr>
          <w:rFonts w:hint="cs"/>
          <w:b/>
          <w:bCs/>
          <w:rtl/>
        </w:rPr>
        <w:t>,</w:t>
      </w:r>
      <w:r w:rsidRPr="00CD3593">
        <w:rPr>
          <w:b/>
          <w:bCs/>
          <w:rtl/>
        </w:rPr>
        <w:t xml:space="preserve"> דף צ</w:t>
      </w:r>
      <w:r w:rsidRPr="00CD3593">
        <w:rPr>
          <w:rFonts w:hint="cs"/>
          <w:b/>
          <w:bCs/>
          <w:rtl/>
        </w:rPr>
        <w:t>"</w:t>
      </w:r>
      <w:r w:rsidRPr="00CD3593">
        <w:rPr>
          <w:b/>
          <w:bCs/>
          <w:rtl/>
        </w:rPr>
        <w:t>ג</w:t>
      </w:r>
      <w:r w:rsidRPr="00CD3593">
        <w:rPr>
          <w:rFonts w:hint="cs"/>
          <w:b/>
          <w:bCs/>
          <w:rtl/>
        </w:rPr>
        <w:t>:</w:t>
      </w:r>
      <w:r>
        <w:rPr>
          <w:rFonts w:hint="cs"/>
          <w:rtl/>
        </w:rPr>
        <w:t xml:space="preserve"> "</w:t>
      </w:r>
      <w:proofErr w:type="spellStart"/>
      <w:r>
        <w:rPr>
          <w:rtl/>
        </w:rPr>
        <w:t>דמרבינן</w:t>
      </w:r>
      <w:proofErr w:type="spellEnd"/>
      <w:r>
        <w:rPr>
          <w:rtl/>
        </w:rPr>
        <w:t xml:space="preserve"> מפצע תחת פצע לחייב אדם המזיק על אונס כרצון אף על גב </w:t>
      </w:r>
      <w:proofErr w:type="spellStart"/>
      <w:r>
        <w:rPr>
          <w:rtl/>
        </w:rPr>
        <w:t>דלאו</w:t>
      </w:r>
      <w:proofErr w:type="spellEnd"/>
      <w:r>
        <w:rPr>
          <w:rtl/>
        </w:rPr>
        <w:t xml:space="preserve"> בכל אונס חייב</w:t>
      </w:r>
      <w:r>
        <w:rPr>
          <w:rFonts w:hint="cs"/>
          <w:rtl/>
        </w:rPr>
        <w:t>".</w:t>
      </w:r>
    </w:p>
    <w:p w14:paraId="264E2639" w14:textId="77777777" w:rsidR="00BD6D83" w:rsidRDefault="00BD6D83" w:rsidP="00CD3593">
      <w:pPr>
        <w:pStyle w:val="a8"/>
        <w:numPr>
          <w:ilvl w:val="0"/>
          <w:numId w:val="1"/>
        </w:numPr>
        <w:ind w:left="360"/>
        <w:rPr>
          <w:rtl/>
        </w:rPr>
      </w:pPr>
      <w:r w:rsidRPr="00CD3593">
        <w:rPr>
          <w:b/>
          <w:bCs/>
          <w:rtl/>
        </w:rPr>
        <w:t>חידושי הרמב"ן</w:t>
      </w:r>
      <w:r w:rsidRPr="00CD3593">
        <w:rPr>
          <w:rFonts w:hint="cs"/>
          <w:b/>
          <w:bCs/>
          <w:rtl/>
        </w:rPr>
        <w:t xml:space="preserve"> בבא מציעא, שם:</w:t>
      </w:r>
      <w:r>
        <w:rPr>
          <w:rFonts w:hint="cs"/>
          <w:rtl/>
        </w:rPr>
        <w:t xml:space="preserve"> "ומצאתי </w:t>
      </w:r>
      <w:proofErr w:type="spellStart"/>
      <w:r>
        <w:rPr>
          <w:rFonts w:hint="cs"/>
          <w:rtl/>
        </w:rPr>
        <w:t>בתוס</w:t>
      </w:r>
      <w:proofErr w:type="spellEnd"/>
      <w:r>
        <w:rPr>
          <w:rFonts w:hint="cs"/>
          <w:rtl/>
        </w:rPr>
        <w:t xml:space="preserve">' </w:t>
      </w:r>
      <w:proofErr w:type="spellStart"/>
      <w:r>
        <w:rPr>
          <w:rFonts w:hint="cs"/>
          <w:rtl/>
        </w:rPr>
        <w:t>ב"ק</w:t>
      </w:r>
      <w:proofErr w:type="spellEnd"/>
      <w:r>
        <w:rPr>
          <w:rFonts w:hint="cs"/>
          <w:rtl/>
        </w:rPr>
        <w:t xml:space="preserve"> כ"ז ... </w:t>
      </w:r>
      <w:r>
        <w:rPr>
          <w:rtl/>
        </w:rPr>
        <w:t xml:space="preserve">השיבו שאינו חייב </w:t>
      </w:r>
      <w:proofErr w:type="spellStart"/>
      <w:r>
        <w:rPr>
          <w:rtl/>
        </w:rPr>
        <w:t>באונסין</w:t>
      </w:r>
      <w:proofErr w:type="spellEnd"/>
      <w:r>
        <w:rPr>
          <w:rtl/>
        </w:rPr>
        <w:t xml:space="preserve"> גדולים</w:t>
      </w:r>
      <w:r>
        <w:rPr>
          <w:rFonts w:hint="cs"/>
          <w:rtl/>
        </w:rPr>
        <w:t>,</w:t>
      </w:r>
      <w:r>
        <w:rPr>
          <w:rtl/>
        </w:rPr>
        <w:t xml:space="preserve"> וסמכו אותה מן הירו' שאמרו בישן ובא </w:t>
      </w:r>
      <w:proofErr w:type="spellStart"/>
      <w:r>
        <w:rPr>
          <w:rtl/>
        </w:rPr>
        <w:t>חבירו</w:t>
      </w:r>
      <w:proofErr w:type="spellEnd"/>
      <w:r>
        <w:rPr>
          <w:rtl/>
        </w:rPr>
        <w:t xml:space="preserve"> וישן אצלו הוא המועד</w:t>
      </w:r>
      <w:r>
        <w:rPr>
          <w:rFonts w:hint="cs"/>
          <w:rtl/>
        </w:rPr>
        <w:t>.</w:t>
      </w:r>
      <w:r>
        <w:rPr>
          <w:rtl/>
        </w:rPr>
        <w:t xml:space="preserve"> ואי אפשי להעמידה </w:t>
      </w:r>
      <w:proofErr w:type="spellStart"/>
      <w:r w:rsidRPr="00CD3593">
        <w:rPr>
          <w:u w:val="single"/>
          <w:rtl/>
        </w:rPr>
        <w:t>דהתם</w:t>
      </w:r>
      <w:proofErr w:type="spellEnd"/>
      <w:r w:rsidRPr="00CD3593">
        <w:rPr>
          <w:u w:val="single"/>
          <w:rtl/>
        </w:rPr>
        <w:t xml:space="preserve"> משום דשני פשע בעצמו</w:t>
      </w:r>
      <w:r>
        <w:rPr>
          <w:rtl/>
        </w:rPr>
        <w:t xml:space="preserve">, וכן מה שאמרו באם היה בעל קורה ראשון ובעל חבית אחרון וכולה מתני', וכן מה שאמרו לפי שאין דרכן של בני אדם להתבונן בדרכים, כלם כשהם אדם המזיק משום פשיעה </w:t>
      </w:r>
      <w:proofErr w:type="spellStart"/>
      <w:r>
        <w:rPr>
          <w:rtl/>
        </w:rPr>
        <w:t>דניזק</w:t>
      </w:r>
      <w:proofErr w:type="spellEnd"/>
      <w:r>
        <w:rPr>
          <w:rtl/>
        </w:rPr>
        <w:t xml:space="preserve"> פטרו בהם, או שהם בור וכגון שהלה נתקל בו, ואין להאריך כאן</w:t>
      </w:r>
      <w:r>
        <w:rPr>
          <w:rFonts w:hint="cs"/>
          <w:rtl/>
        </w:rPr>
        <w:t>.</w:t>
      </w:r>
    </w:p>
    <w:p w14:paraId="7CAE84C9" w14:textId="77777777" w:rsidR="00BD6D83" w:rsidRDefault="00BD6D83" w:rsidP="00CD3593">
      <w:pPr>
        <w:pStyle w:val="a8"/>
        <w:ind w:left="360"/>
        <w:rPr>
          <w:rtl/>
        </w:rPr>
      </w:pPr>
      <w:r>
        <w:rPr>
          <w:rtl/>
        </w:rPr>
        <w:t xml:space="preserve">ועוד הביאו טבח אומן שקלקל </w:t>
      </w:r>
      <w:proofErr w:type="spellStart"/>
      <w:r>
        <w:rPr>
          <w:rtl/>
        </w:rPr>
        <w:t>דפטור</w:t>
      </w:r>
      <w:proofErr w:type="spellEnd"/>
      <w:r>
        <w:rPr>
          <w:rtl/>
        </w:rPr>
        <w:t xml:space="preserve"> בחנם </w:t>
      </w:r>
      <w:proofErr w:type="spellStart"/>
      <w:r>
        <w:rPr>
          <w:rtl/>
        </w:rPr>
        <w:t>ואמאי</w:t>
      </w:r>
      <w:proofErr w:type="spellEnd"/>
      <w:r>
        <w:rPr>
          <w:rtl/>
        </w:rPr>
        <w:t xml:space="preserve"> אדם מזיק הוא, וכי נמי </w:t>
      </w:r>
      <w:proofErr w:type="spellStart"/>
      <w:r>
        <w:rPr>
          <w:rtl/>
        </w:rPr>
        <w:t>סבירא</w:t>
      </w:r>
      <w:proofErr w:type="spellEnd"/>
      <w:r>
        <w:rPr>
          <w:rtl/>
        </w:rPr>
        <w:t xml:space="preserve"> לן אנוס הוא </w:t>
      </w:r>
      <w:proofErr w:type="spellStart"/>
      <w:r>
        <w:rPr>
          <w:rtl/>
        </w:rPr>
        <w:t>ליחייב</w:t>
      </w:r>
      <w:proofErr w:type="spellEnd"/>
      <w:r>
        <w:rPr>
          <w:rtl/>
        </w:rPr>
        <w:t xml:space="preserve">, וזה ודאי קשה עליהם </w:t>
      </w:r>
      <w:proofErr w:type="spellStart"/>
      <w:r>
        <w:rPr>
          <w:rtl/>
        </w:rPr>
        <w:t>דכיון</w:t>
      </w:r>
      <w:proofErr w:type="spellEnd"/>
      <w:r>
        <w:rPr>
          <w:rtl/>
        </w:rPr>
        <w:t xml:space="preserve"> </w:t>
      </w:r>
      <w:proofErr w:type="spellStart"/>
      <w:r>
        <w:rPr>
          <w:rtl/>
        </w:rPr>
        <w:t>דמיחייב</w:t>
      </w:r>
      <w:proofErr w:type="spellEnd"/>
      <w:r>
        <w:rPr>
          <w:rtl/>
        </w:rPr>
        <w:t xml:space="preserve"> בשכר </w:t>
      </w:r>
      <w:proofErr w:type="spellStart"/>
      <w:r>
        <w:rPr>
          <w:rtl/>
        </w:rPr>
        <w:t>אלמא</w:t>
      </w:r>
      <w:proofErr w:type="spellEnd"/>
      <w:r>
        <w:rPr>
          <w:rtl/>
        </w:rPr>
        <w:t xml:space="preserve"> כעין גנבה ואבדה הוא ולאו אונס גדול ולאו אונס קטן הוא ופטרוהו בחנם, </w:t>
      </w:r>
      <w:r w:rsidRPr="00CD3593">
        <w:rPr>
          <w:u w:val="single"/>
          <w:rtl/>
        </w:rPr>
        <w:t>אלא שאין באומן הטועה במלאכתו משום מזיק</w:t>
      </w:r>
      <w:r>
        <w:rPr>
          <w:rFonts w:hint="cs"/>
          <w:rtl/>
        </w:rPr>
        <w:t>.</w:t>
      </w:r>
    </w:p>
    <w:p w14:paraId="0558B3D0" w14:textId="7980F7CB" w:rsidR="00BD6D83" w:rsidRDefault="00BD6D83" w:rsidP="00CD3593">
      <w:pPr>
        <w:pStyle w:val="a8"/>
        <w:ind w:left="360"/>
        <w:rPr>
          <w:rtl/>
        </w:rPr>
      </w:pPr>
      <w:r>
        <w:rPr>
          <w:rtl/>
        </w:rPr>
        <w:t>וסוף דבר כיון שהזכירו חכמים באונס נזקין אבן מונחת בחיקו ולא הכיר בה מעולם (</w:t>
      </w:r>
      <w:proofErr w:type="spellStart"/>
      <w:r>
        <w:rPr>
          <w:rtl/>
        </w:rPr>
        <w:t>ב"ק</w:t>
      </w:r>
      <w:proofErr w:type="spellEnd"/>
      <w:r>
        <w:rPr>
          <w:rtl/>
        </w:rPr>
        <w:t xml:space="preserve"> כ"ו ב'), ונפל מן הגג ברוח שאינה מצויה (שם כ"ז א') הרי הזכירו סוף </w:t>
      </w:r>
      <w:proofErr w:type="spellStart"/>
      <w:r>
        <w:rPr>
          <w:rtl/>
        </w:rPr>
        <w:t>האונסין</w:t>
      </w:r>
      <w:proofErr w:type="spellEnd"/>
      <w:r>
        <w:rPr>
          <w:rtl/>
        </w:rPr>
        <w:t xml:space="preserve"> כלם, </w:t>
      </w:r>
      <w:proofErr w:type="spellStart"/>
      <w:r>
        <w:rPr>
          <w:rtl/>
        </w:rPr>
        <w:t>דרוח</w:t>
      </w:r>
      <w:proofErr w:type="spellEnd"/>
      <w:r>
        <w:rPr>
          <w:rtl/>
        </w:rPr>
        <w:t xml:space="preserve"> שאינה מצויה אפילו כאותה של אליהו במשמע, </w:t>
      </w:r>
      <w:proofErr w:type="spellStart"/>
      <w:r>
        <w:rPr>
          <w:rtl/>
        </w:rPr>
        <w:t>דרוח</w:t>
      </w:r>
      <w:proofErr w:type="spellEnd"/>
      <w:r>
        <w:rPr>
          <w:rtl/>
        </w:rPr>
        <w:t xml:space="preserve"> מצויה הזכירו </w:t>
      </w:r>
      <w:proofErr w:type="spellStart"/>
      <w:r>
        <w:rPr>
          <w:rtl/>
        </w:rPr>
        <w:t>לענין</w:t>
      </w:r>
      <w:proofErr w:type="spellEnd"/>
      <w:r>
        <w:rPr>
          <w:rtl/>
        </w:rPr>
        <w:t xml:space="preserve"> ש"ח אבל רוח שאינה מצויה לא הוזכרה בתלמוד אלא </w:t>
      </w:r>
      <w:proofErr w:type="spellStart"/>
      <w:r>
        <w:rPr>
          <w:rtl/>
        </w:rPr>
        <w:t>לענין</w:t>
      </w:r>
      <w:proofErr w:type="spellEnd"/>
      <w:r>
        <w:rPr>
          <w:rtl/>
        </w:rPr>
        <w:t xml:space="preserve"> אונס דהוא מן </w:t>
      </w:r>
      <w:proofErr w:type="spellStart"/>
      <w:r>
        <w:rPr>
          <w:rtl/>
        </w:rPr>
        <w:t>האונסין</w:t>
      </w:r>
      <w:proofErr w:type="spellEnd"/>
      <w:r>
        <w:rPr>
          <w:rtl/>
        </w:rPr>
        <w:t xml:space="preserve"> הגדולים שבעולם, ואין כאן מקום להאריך בזה יותר </w:t>
      </w:r>
      <w:proofErr w:type="spellStart"/>
      <w:r>
        <w:rPr>
          <w:rtl/>
        </w:rPr>
        <w:t>מדאי</w:t>
      </w:r>
      <w:proofErr w:type="spellEnd"/>
      <w:r w:rsidR="004F570B">
        <w:rPr>
          <w:rFonts w:hint="cs"/>
          <w:rtl/>
        </w:rPr>
        <w:t>"</w:t>
      </w:r>
      <w:r>
        <w:rPr>
          <w:rtl/>
        </w:rPr>
        <w:t>.</w:t>
      </w:r>
    </w:p>
    <w:p w14:paraId="782A85A6" w14:textId="68C716EE" w:rsidR="008068FF" w:rsidRDefault="009B6CB9" w:rsidP="00CD3593">
      <w:pPr>
        <w:pStyle w:val="a8"/>
        <w:numPr>
          <w:ilvl w:val="0"/>
          <w:numId w:val="1"/>
        </w:numPr>
        <w:ind w:left="360"/>
        <w:rPr>
          <w:rtl/>
        </w:rPr>
      </w:pPr>
      <w:r w:rsidRPr="00CD3593">
        <w:rPr>
          <w:rFonts w:hint="cs"/>
          <w:b/>
          <w:bCs/>
          <w:rtl/>
        </w:rPr>
        <w:t xml:space="preserve">בבא קמא, דף ד': </w:t>
      </w:r>
      <w:r>
        <w:rPr>
          <w:rFonts w:hint="cs"/>
          <w:rtl/>
        </w:rPr>
        <w:t>"</w:t>
      </w:r>
      <w:r>
        <w:rPr>
          <w:rFonts w:hint="eastAsia"/>
          <w:rtl/>
        </w:rPr>
        <w:t>ושמירתן</w:t>
      </w:r>
      <w:r>
        <w:rPr>
          <w:rtl/>
        </w:rPr>
        <w:t xml:space="preserve"> </w:t>
      </w:r>
      <w:r>
        <w:rPr>
          <w:rFonts w:hint="eastAsia"/>
          <w:rtl/>
        </w:rPr>
        <w:t>עליך</w:t>
      </w:r>
      <w:r>
        <w:rPr>
          <w:rtl/>
        </w:rPr>
        <w:t xml:space="preserve">. </w:t>
      </w:r>
      <w:r>
        <w:rPr>
          <w:rFonts w:hint="eastAsia"/>
          <w:rtl/>
        </w:rPr>
        <w:t>אדם</w:t>
      </w:r>
      <w:r>
        <w:rPr>
          <w:rtl/>
        </w:rPr>
        <w:t xml:space="preserve"> </w:t>
      </w:r>
      <w:r>
        <w:rPr>
          <w:rFonts w:hint="eastAsia"/>
          <w:rtl/>
        </w:rPr>
        <w:t>שמירת</w:t>
      </w:r>
      <w:r>
        <w:rPr>
          <w:rtl/>
        </w:rPr>
        <w:t xml:space="preserve"> </w:t>
      </w:r>
      <w:r>
        <w:rPr>
          <w:rFonts w:hint="eastAsia"/>
          <w:rtl/>
        </w:rPr>
        <w:t>גופו</w:t>
      </w:r>
      <w:r>
        <w:rPr>
          <w:rtl/>
        </w:rPr>
        <w:t xml:space="preserve"> </w:t>
      </w:r>
      <w:r>
        <w:rPr>
          <w:rFonts w:hint="eastAsia"/>
          <w:rtl/>
        </w:rPr>
        <w:t>עליו</w:t>
      </w:r>
      <w:r>
        <w:rPr>
          <w:rtl/>
        </w:rPr>
        <w:t xml:space="preserve"> </w:t>
      </w:r>
      <w:r>
        <w:rPr>
          <w:rFonts w:hint="eastAsia"/>
          <w:rtl/>
        </w:rPr>
        <w:t>הוא</w:t>
      </w:r>
      <w:r>
        <w:rPr>
          <w:rFonts w:hint="cs"/>
          <w:rtl/>
        </w:rPr>
        <w:t>?</w:t>
      </w:r>
      <w:r>
        <w:rPr>
          <w:rtl/>
        </w:rPr>
        <w:t xml:space="preserve">! </w:t>
      </w:r>
      <w:r>
        <w:rPr>
          <w:rFonts w:hint="eastAsia"/>
          <w:rtl/>
        </w:rPr>
        <w:t>ולטעמיך</w:t>
      </w:r>
      <w:r>
        <w:rPr>
          <w:rtl/>
        </w:rPr>
        <w:t xml:space="preserve">, </w:t>
      </w:r>
      <w:r>
        <w:rPr>
          <w:rFonts w:hint="eastAsia"/>
          <w:rtl/>
        </w:rPr>
        <w:t>הא</w:t>
      </w:r>
      <w:r>
        <w:rPr>
          <w:rtl/>
        </w:rPr>
        <w:t xml:space="preserve"> </w:t>
      </w:r>
      <w:proofErr w:type="spellStart"/>
      <w:r>
        <w:rPr>
          <w:rFonts w:hint="eastAsia"/>
          <w:rtl/>
        </w:rPr>
        <w:t>דתני</w:t>
      </w:r>
      <w:proofErr w:type="spellEnd"/>
      <w:r>
        <w:rPr>
          <w:rtl/>
        </w:rPr>
        <w:t xml:space="preserve"> </w:t>
      </w:r>
      <w:proofErr w:type="spellStart"/>
      <w:r>
        <w:rPr>
          <w:rFonts w:hint="eastAsia"/>
          <w:rtl/>
        </w:rPr>
        <w:t>קרנא</w:t>
      </w:r>
      <w:proofErr w:type="spellEnd"/>
      <w:r>
        <w:rPr>
          <w:rtl/>
        </w:rPr>
        <w:t xml:space="preserve">: </w:t>
      </w:r>
      <w:r>
        <w:rPr>
          <w:rFonts w:hint="eastAsia"/>
          <w:rtl/>
        </w:rPr>
        <w:t>ארבעה</w:t>
      </w:r>
      <w:r>
        <w:rPr>
          <w:rtl/>
        </w:rPr>
        <w:t xml:space="preserve"> </w:t>
      </w:r>
      <w:r>
        <w:rPr>
          <w:rFonts w:hint="eastAsia"/>
          <w:rtl/>
        </w:rPr>
        <w:t>אבות</w:t>
      </w:r>
      <w:r>
        <w:rPr>
          <w:rtl/>
        </w:rPr>
        <w:t xml:space="preserve"> </w:t>
      </w:r>
      <w:r>
        <w:rPr>
          <w:rFonts w:hint="eastAsia"/>
          <w:rtl/>
        </w:rPr>
        <w:t>נזיקין</w:t>
      </w:r>
      <w:r>
        <w:rPr>
          <w:rtl/>
        </w:rPr>
        <w:t xml:space="preserve"> </w:t>
      </w:r>
      <w:r>
        <w:rPr>
          <w:rFonts w:hint="eastAsia"/>
          <w:rtl/>
        </w:rPr>
        <w:t>ואדם</w:t>
      </w:r>
      <w:r>
        <w:rPr>
          <w:rtl/>
        </w:rPr>
        <w:t xml:space="preserve"> </w:t>
      </w:r>
      <w:r>
        <w:rPr>
          <w:rFonts w:hint="eastAsia"/>
          <w:rtl/>
        </w:rPr>
        <w:t>אחד</w:t>
      </w:r>
      <w:r>
        <w:rPr>
          <w:rtl/>
        </w:rPr>
        <w:t xml:space="preserve"> </w:t>
      </w:r>
      <w:r>
        <w:rPr>
          <w:rFonts w:hint="eastAsia"/>
          <w:rtl/>
        </w:rPr>
        <w:t>מהן</w:t>
      </w:r>
      <w:r>
        <w:rPr>
          <w:rtl/>
        </w:rPr>
        <w:t xml:space="preserve">, </w:t>
      </w:r>
      <w:r>
        <w:rPr>
          <w:rFonts w:hint="eastAsia"/>
          <w:rtl/>
        </w:rPr>
        <w:t>אדם</w:t>
      </w:r>
      <w:r>
        <w:rPr>
          <w:rtl/>
        </w:rPr>
        <w:t xml:space="preserve"> </w:t>
      </w:r>
      <w:r>
        <w:rPr>
          <w:rFonts w:hint="eastAsia"/>
          <w:rtl/>
        </w:rPr>
        <w:t>שמירת</w:t>
      </w:r>
      <w:r>
        <w:rPr>
          <w:rtl/>
        </w:rPr>
        <w:t xml:space="preserve"> </w:t>
      </w:r>
      <w:r>
        <w:rPr>
          <w:rFonts w:hint="eastAsia"/>
          <w:rtl/>
        </w:rPr>
        <w:t>גופו</w:t>
      </w:r>
      <w:r>
        <w:rPr>
          <w:rtl/>
        </w:rPr>
        <w:t xml:space="preserve"> </w:t>
      </w:r>
      <w:r>
        <w:rPr>
          <w:rFonts w:hint="eastAsia"/>
          <w:rtl/>
        </w:rPr>
        <w:t>עליו</w:t>
      </w:r>
      <w:r>
        <w:rPr>
          <w:rtl/>
        </w:rPr>
        <w:t xml:space="preserve"> </w:t>
      </w:r>
      <w:r>
        <w:rPr>
          <w:rFonts w:hint="eastAsia"/>
          <w:rtl/>
        </w:rPr>
        <w:t>הוא</w:t>
      </w:r>
      <w:r>
        <w:rPr>
          <w:rFonts w:hint="cs"/>
          <w:rtl/>
        </w:rPr>
        <w:t>?</w:t>
      </w:r>
      <w:r>
        <w:rPr>
          <w:rtl/>
        </w:rPr>
        <w:t xml:space="preserve">! </w:t>
      </w:r>
      <w:r>
        <w:rPr>
          <w:rFonts w:hint="eastAsia"/>
          <w:rtl/>
        </w:rPr>
        <w:t>אלא</w:t>
      </w:r>
      <w:r>
        <w:rPr>
          <w:rtl/>
        </w:rPr>
        <w:t xml:space="preserve"> </w:t>
      </w:r>
      <w:proofErr w:type="spellStart"/>
      <w:r>
        <w:rPr>
          <w:rFonts w:hint="eastAsia"/>
          <w:rtl/>
        </w:rPr>
        <w:t>כדאמר</w:t>
      </w:r>
      <w:proofErr w:type="spellEnd"/>
      <w:r>
        <w:rPr>
          <w:rtl/>
        </w:rPr>
        <w:t xml:space="preserve"> </w:t>
      </w:r>
      <w:r>
        <w:rPr>
          <w:rFonts w:hint="eastAsia"/>
          <w:rtl/>
        </w:rPr>
        <w:t>ליה</w:t>
      </w:r>
      <w:r>
        <w:rPr>
          <w:rtl/>
        </w:rPr>
        <w:t xml:space="preserve"> </w:t>
      </w:r>
      <w:r>
        <w:rPr>
          <w:rFonts w:hint="eastAsia"/>
          <w:rtl/>
        </w:rPr>
        <w:t>רבי</w:t>
      </w:r>
      <w:r>
        <w:rPr>
          <w:rtl/>
        </w:rPr>
        <w:t xml:space="preserve"> </w:t>
      </w:r>
      <w:r>
        <w:rPr>
          <w:rFonts w:hint="eastAsia"/>
          <w:rtl/>
        </w:rPr>
        <w:t>אבהו</w:t>
      </w:r>
      <w:r>
        <w:rPr>
          <w:rtl/>
        </w:rPr>
        <w:t xml:space="preserve"> </w:t>
      </w:r>
      <w:r>
        <w:rPr>
          <w:rFonts w:hint="eastAsia"/>
          <w:rtl/>
        </w:rPr>
        <w:t>לתנא</w:t>
      </w:r>
      <w:r>
        <w:rPr>
          <w:rtl/>
        </w:rPr>
        <w:t xml:space="preserve">, </w:t>
      </w:r>
      <w:r>
        <w:rPr>
          <w:rFonts w:hint="eastAsia"/>
          <w:rtl/>
        </w:rPr>
        <w:t>תני</w:t>
      </w:r>
      <w:r>
        <w:rPr>
          <w:rtl/>
        </w:rPr>
        <w:t xml:space="preserve">: </w:t>
      </w:r>
      <w:r>
        <w:rPr>
          <w:rFonts w:hint="eastAsia"/>
          <w:rtl/>
        </w:rPr>
        <w:t>אדם</w:t>
      </w:r>
      <w:r>
        <w:rPr>
          <w:rtl/>
        </w:rPr>
        <w:t xml:space="preserve"> </w:t>
      </w:r>
      <w:r>
        <w:rPr>
          <w:rFonts w:hint="eastAsia"/>
          <w:rtl/>
        </w:rPr>
        <w:t>שמירת</w:t>
      </w:r>
      <w:r>
        <w:rPr>
          <w:rtl/>
        </w:rPr>
        <w:t xml:space="preserve"> </w:t>
      </w:r>
      <w:r>
        <w:rPr>
          <w:rFonts w:hint="eastAsia"/>
          <w:rtl/>
        </w:rPr>
        <w:t>גופו</w:t>
      </w:r>
      <w:r>
        <w:rPr>
          <w:rtl/>
        </w:rPr>
        <w:t xml:space="preserve"> </w:t>
      </w:r>
      <w:r>
        <w:rPr>
          <w:rFonts w:hint="eastAsia"/>
          <w:rtl/>
        </w:rPr>
        <w:t>עליו</w:t>
      </w:r>
      <w:r>
        <w:rPr>
          <w:rtl/>
        </w:rPr>
        <w:t xml:space="preserve">, </w:t>
      </w:r>
      <w:r>
        <w:rPr>
          <w:rFonts w:hint="eastAsia"/>
          <w:rtl/>
        </w:rPr>
        <w:t>הכא</w:t>
      </w:r>
      <w:r>
        <w:rPr>
          <w:rtl/>
        </w:rPr>
        <w:t xml:space="preserve"> </w:t>
      </w:r>
      <w:r>
        <w:rPr>
          <w:rFonts w:hint="eastAsia"/>
          <w:rtl/>
        </w:rPr>
        <w:t>נמי</w:t>
      </w:r>
      <w:r>
        <w:rPr>
          <w:rtl/>
        </w:rPr>
        <w:t xml:space="preserve"> </w:t>
      </w:r>
      <w:r>
        <w:rPr>
          <w:rFonts w:hint="eastAsia"/>
          <w:rtl/>
        </w:rPr>
        <w:t>תני</w:t>
      </w:r>
      <w:r>
        <w:rPr>
          <w:rtl/>
        </w:rPr>
        <w:t xml:space="preserve">: </w:t>
      </w:r>
      <w:r>
        <w:rPr>
          <w:rFonts w:hint="eastAsia"/>
          <w:rtl/>
        </w:rPr>
        <w:t>אדם</w:t>
      </w:r>
      <w:r>
        <w:rPr>
          <w:rtl/>
        </w:rPr>
        <w:t xml:space="preserve"> </w:t>
      </w:r>
      <w:r>
        <w:rPr>
          <w:rFonts w:hint="eastAsia"/>
          <w:rtl/>
        </w:rPr>
        <w:t>שמירת</w:t>
      </w:r>
      <w:r>
        <w:rPr>
          <w:rtl/>
        </w:rPr>
        <w:t xml:space="preserve"> </w:t>
      </w:r>
      <w:r>
        <w:rPr>
          <w:rFonts w:hint="eastAsia"/>
          <w:rtl/>
        </w:rPr>
        <w:t>גופו</w:t>
      </w:r>
      <w:r>
        <w:rPr>
          <w:rtl/>
        </w:rPr>
        <w:t xml:space="preserve"> </w:t>
      </w:r>
      <w:r>
        <w:rPr>
          <w:rFonts w:hint="eastAsia"/>
          <w:rtl/>
        </w:rPr>
        <w:t>עליו</w:t>
      </w:r>
      <w:r>
        <w:rPr>
          <w:rFonts w:hint="cs"/>
          <w:rtl/>
        </w:rPr>
        <w:t>"</w:t>
      </w:r>
      <w:r>
        <w:rPr>
          <w:rtl/>
        </w:rPr>
        <w:t>.</w:t>
      </w:r>
    </w:p>
    <w:p w14:paraId="64F1A640" w14:textId="37DF5190" w:rsidR="009B6CB9" w:rsidRDefault="009B6CB9" w:rsidP="00CD3593">
      <w:pPr>
        <w:pStyle w:val="a8"/>
        <w:numPr>
          <w:ilvl w:val="0"/>
          <w:numId w:val="1"/>
        </w:numPr>
        <w:ind w:left="360"/>
        <w:rPr>
          <w:rtl/>
        </w:rPr>
      </w:pPr>
      <w:r w:rsidRPr="00CD3593">
        <w:rPr>
          <w:rFonts w:hint="cs"/>
          <w:b/>
          <w:bCs/>
          <w:rtl/>
        </w:rPr>
        <w:t xml:space="preserve">תורת </w:t>
      </w:r>
      <w:proofErr w:type="spellStart"/>
      <w:r w:rsidRPr="00CD3593">
        <w:rPr>
          <w:rFonts w:hint="cs"/>
          <w:b/>
          <w:bCs/>
          <w:rtl/>
        </w:rPr>
        <w:t>הרא"ל</w:t>
      </w:r>
      <w:proofErr w:type="spellEnd"/>
      <w:r w:rsidRPr="00CD3593">
        <w:rPr>
          <w:rFonts w:hint="cs"/>
          <w:b/>
          <w:bCs/>
          <w:rtl/>
        </w:rPr>
        <w:t xml:space="preserve"> </w:t>
      </w:r>
      <w:r w:rsidRPr="00CD3593">
        <w:rPr>
          <w:rFonts w:hint="cs"/>
          <w:b/>
          <w:bCs/>
          <w:sz w:val="18"/>
          <w:szCs w:val="20"/>
          <w:rtl/>
        </w:rPr>
        <w:t>(וכעין זה "בית ישי", סימן ע"ו)</w:t>
      </w:r>
      <w:r w:rsidRPr="00CD3593">
        <w:rPr>
          <w:rFonts w:hint="cs"/>
          <w:b/>
          <w:bCs/>
          <w:rtl/>
        </w:rPr>
        <w:t xml:space="preserve">: </w:t>
      </w:r>
      <w:r>
        <w:rPr>
          <w:rFonts w:hint="cs"/>
          <w:rtl/>
        </w:rPr>
        <w:t>"</w:t>
      </w:r>
      <w:proofErr w:type="spellStart"/>
      <w:r w:rsidRPr="009B6CB9">
        <w:rPr>
          <w:rFonts w:hint="cs"/>
          <w:rtl/>
        </w:rPr>
        <w:t>בהו"א</w:t>
      </w:r>
      <w:proofErr w:type="spellEnd"/>
      <w:r w:rsidRPr="009B6CB9">
        <w:rPr>
          <w:rFonts w:hint="cs"/>
          <w:rtl/>
        </w:rPr>
        <w:t xml:space="preserve"> חשבה </w:t>
      </w:r>
      <w:proofErr w:type="spellStart"/>
      <w:r w:rsidRPr="009B6CB9">
        <w:rPr>
          <w:rFonts w:hint="cs"/>
          <w:rtl/>
        </w:rPr>
        <w:t>הגמ</w:t>
      </w:r>
      <w:proofErr w:type="spellEnd"/>
      <w:r w:rsidRPr="009B6CB9">
        <w:rPr>
          <w:rFonts w:hint="cs"/>
          <w:rtl/>
        </w:rPr>
        <w:t xml:space="preserve">', שלא ייתכן לומר שאדם שמירת גופו עליו. הדבר נובע, כנראה, מהעובדה שאדם לא מתחייב על כך שלא שמר על עצמו מלהזיק, אלא על עצם מעשה הנזק שביצע. את מסקנתה של </w:t>
      </w:r>
      <w:proofErr w:type="spellStart"/>
      <w:r w:rsidRPr="009B6CB9">
        <w:rPr>
          <w:rFonts w:hint="cs"/>
          <w:rtl/>
        </w:rPr>
        <w:t>הגמ</w:t>
      </w:r>
      <w:proofErr w:type="spellEnd"/>
      <w:r w:rsidRPr="009B6CB9">
        <w:rPr>
          <w:rFonts w:hint="cs"/>
          <w:rtl/>
        </w:rPr>
        <w:t>' ניתן לפרש בשתי דרכים:</w:t>
      </w:r>
      <w:r>
        <w:rPr>
          <w:rFonts w:hint="cs"/>
          <w:rtl/>
        </w:rPr>
        <w:t xml:space="preserve"> ניתן לומר </w:t>
      </w:r>
      <w:r w:rsidRPr="009B6CB9">
        <w:rPr>
          <w:rFonts w:hint="cs"/>
          <w:rtl/>
        </w:rPr>
        <w:t xml:space="preserve">אדם אינו שונה משאר נזקי הממון, בהם היסוד המחייב הוא </w:t>
      </w:r>
      <w:r w:rsidRPr="00CD3593">
        <w:rPr>
          <w:rFonts w:hint="cs"/>
          <w:u w:val="single"/>
          <w:rtl/>
        </w:rPr>
        <w:t xml:space="preserve">הליקוי </w:t>
      </w:r>
      <w:r w:rsidRPr="00CD3593">
        <w:rPr>
          <w:rFonts w:hint="cs"/>
          <w:u w:val="single"/>
          <w:rtl/>
        </w:rPr>
        <w:lastRenderedPageBreak/>
        <w:t>בשמירה</w:t>
      </w:r>
      <w:r>
        <w:rPr>
          <w:rFonts w:hint="cs"/>
          <w:rtl/>
        </w:rPr>
        <w:t>; או לחילופין לומר ש</w:t>
      </w:r>
      <w:r w:rsidRPr="009B6CB9">
        <w:rPr>
          <w:rFonts w:hint="cs"/>
          <w:rtl/>
        </w:rPr>
        <w:t xml:space="preserve">חיובו העקרוני של אדם </w:t>
      </w:r>
      <w:proofErr w:type="spellStart"/>
      <w:r w:rsidRPr="009B6CB9">
        <w:rPr>
          <w:rFonts w:hint="cs"/>
          <w:rtl/>
        </w:rPr>
        <w:t>בנזיקין</w:t>
      </w:r>
      <w:proofErr w:type="spellEnd"/>
      <w:r w:rsidRPr="009B6CB9">
        <w:rPr>
          <w:rFonts w:hint="cs"/>
          <w:rtl/>
        </w:rPr>
        <w:t xml:space="preserve"> נובע </w:t>
      </w:r>
      <w:r w:rsidRPr="00CD3593">
        <w:rPr>
          <w:rFonts w:hint="cs"/>
          <w:u w:val="single"/>
          <w:rtl/>
        </w:rPr>
        <w:t>מעצם מעשה הנזק שביצע</w:t>
      </w:r>
      <w:r w:rsidRPr="009B6CB9">
        <w:rPr>
          <w:rFonts w:hint="cs"/>
          <w:rtl/>
        </w:rPr>
        <w:t>, ועובדה זו מחייבת את האדם לשמור על עצמו</w:t>
      </w:r>
      <w:r>
        <w:rPr>
          <w:rFonts w:hint="cs"/>
          <w:rtl/>
        </w:rPr>
        <w:t xml:space="preserve"> ... </w:t>
      </w:r>
      <w:r w:rsidRPr="009B6CB9">
        <w:rPr>
          <w:rFonts w:hint="cs"/>
          <w:rtl/>
        </w:rPr>
        <w:t xml:space="preserve"> </w:t>
      </w:r>
      <w:proofErr w:type="spellStart"/>
      <w:r w:rsidRPr="009B6CB9">
        <w:rPr>
          <w:rFonts w:hint="cs"/>
          <w:rtl/>
        </w:rPr>
        <w:t>הגרי"ד</w:t>
      </w:r>
      <w:proofErr w:type="spellEnd"/>
      <w:r w:rsidRPr="009B6CB9">
        <w:rPr>
          <w:rFonts w:hint="cs"/>
          <w:rtl/>
        </w:rPr>
        <w:t xml:space="preserve"> נהג לומר, שהרמב"ן </w:t>
      </w:r>
      <w:proofErr w:type="spellStart"/>
      <w:r w:rsidRPr="009B6CB9">
        <w:rPr>
          <w:rFonts w:hint="cs"/>
          <w:rtl/>
        </w:rPr>
        <w:t>והתוס</w:t>
      </w:r>
      <w:proofErr w:type="spellEnd"/>
      <w:r w:rsidRPr="009B6CB9">
        <w:rPr>
          <w:rFonts w:hint="cs"/>
          <w:rtl/>
        </w:rPr>
        <w:t>' נחלקו בשתי הדרכים</w:t>
      </w:r>
      <w:r>
        <w:rPr>
          <w:rFonts w:hint="cs"/>
          <w:rtl/>
        </w:rPr>
        <w:t xml:space="preserve">: </w:t>
      </w:r>
      <w:r w:rsidRPr="009B6CB9">
        <w:rPr>
          <w:rFonts w:hint="cs"/>
          <w:rtl/>
        </w:rPr>
        <w:t xml:space="preserve">לדעת </w:t>
      </w:r>
      <w:proofErr w:type="spellStart"/>
      <w:r w:rsidRPr="009B6CB9">
        <w:rPr>
          <w:rFonts w:hint="cs"/>
          <w:rtl/>
        </w:rPr>
        <w:t>התוס</w:t>
      </w:r>
      <w:proofErr w:type="spellEnd"/>
      <w:r w:rsidRPr="009B6CB9">
        <w:rPr>
          <w:rFonts w:hint="cs"/>
          <w:rtl/>
        </w:rPr>
        <w:t xml:space="preserve">', חיובו של האדם נובע מכך שלא שמר על עצמו, וממילא ניתן לדבר על פטורים שונים, במקרים בהם הוא אכן עשה כל שביכולתו כדי שלא יזיק. הרמב"ן, לעומת זאת, </w:t>
      </w:r>
      <w:r>
        <w:rPr>
          <w:rFonts w:hint="cs"/>
          <w:rtl/>
        </w:rPr>
        <w:t>סבור ש</w:t>
      </w:r>
      <w:r w:rsidRPr="009B6CB9">
        <w:rPr>
          <w:rFonts w:hint="cs"/>
          <w:rtl/>
        </w:rPr>
        <w:t>אדם חייב על עצם מעשה הנזק שביצע. לפיכך, גם אם הוא נקט את כל מקדמי הזהירות הדרושים, הרי שבסופו של דבר הוא הביא לנזק, וממילא עליו לשלם. הבנה זו מותנה, כמובן, בכך שהמזיק אכן יבצע מעשה נזק</w:t>
      </w:r>
      <w:r>
        <w:rPr>
          <w:rFonts w:hint="cs"/>
          <w:rtl/>
        </w:rPr>
        <w:t>"</w:t>
      </w:r>
      <w:r w:rsidRPr="009B6CB9">
        <w:rPr>
          <w:rFonts w:hint="cs"/>
          <w:rtl/>
        </w:rPr>
        <w:t>.</w:t>
      </w:r>
    </w:p>
    <w:p w14:paraId="0D48DA8E" w14:textId="3EF539E0" w:rsidR="00735AEB" w:rsidRDefault="00735AEB" w:rsidP="00CD3593">
      <w:pPr>
        <w:rPr>
          <w:rtl/>
        </w:rPr>
      </w:pPr>
    </w:p>
    <w:p w14:paraId="60BA1A5E" w14:textId="61BB1C8D" w:rsidR="00735AEB" w:rsidRPr="00CD3593" w:rsidRDefault="00735AEB" w:rsidP="00CD3593">
      <w:pPr>
        <w:rPr>
          <w:b/>
          <w:bCs/>
          <w:u w:val="single"/>
          <w:rtl/>
        </w:rPr>
      </w:pPr>
      <w:r w:rsidRPr="00CD3593">
        <w:rPr>
          <w:rFonts w:hint="cs"/>
          <w:b/>
          <w:bCs/>
          <w:u w:val="single"/>
          <w:rtl/>
        </w:rPr>
        <w:t>ג. פסיקת הרמב"ם והשולחן ערוך</w:t>
      </w:r>
    </w:p>
    <w:p w14:paraId="5B948DAA" w14:textId="77777777" w:rsidR="00735AEB" w:rsidRDefault="00735AEB" w:rsidP="00CD3593">
      <w:pPr>
        <w:pStyle w:val="a8"/>
        <w:numPr>
          <w:ilvl w:val="0"/>
          <w:numId w:val="1"/>
        </w:numPr>
        <w:ind w:left="360"/>
        <w:rPr>
          <w:rtl/>
        </w:rPr>
      </w:pPr>
      <w:r w:rsidRPr="00CD3593">
        <w:rPr>
          <w:b/>
          <w:bCs/>
          <w:rtl/>
        </w:rPr>
        <w:t>רמב"ם חובל ומזיק</w:t>
      </w:r>
      <w:r w:rsidRPr="00CD3593">
        <w:rPr>
          <w:rFonts w:hint="cs"/>
          <w:b/>
          <w:bCs/>
          <w:rtl/>
        </w:rPr>
        <w:t>, א' י"א-י"ב:</w:t>
      </w:r>
      <w:r>
        <w:rPr>
          <w:rFonts w:hint="cs"/>
          <w:rtl/>
        </w:rPr>
        <w:t xml:space="preserve"> "</w:t>
      </w:r>
      <w:r>
        <w:rPr>
          <w:rtl/>
        </w:rPr>
        <w:t xml:space="preserve">אדם מועד לעולם בין שוגג בין מזיד בין ער בין ישן </w:t>
      </w:r>
      <w:r w:rsidRPr="00CD3593">
        <w:rPr>
          <w:u w:val="single"/>
          <w:rtl/>
        </w:rPr>
        <w:t>בין שכור</w:t>
      </w:r>
      <w:r>
        <w:rPr>
          <w:rFonts w:hint="cs"/>
          <w:rtl/>
        </w:rPr>
        <w:t xml:space="preserve"> ...</w:t>
      </w:r>
      <w:r>
        <w:rPr>
          <w:rtl/>
        </w:rPr>
        <w:t xml:space="preserve"> </w:t>
      </w:r>
    </w:p>
    <w:p w14:paraId="26B79C0E" w14:textId="797D6B91" w:rsidR="00735AEB" w:rsidRDefault="00735AEB" w:rsidP="00CD3593">
      <w:pPr>
        <w:pStyle w:val="a8"/>
        <w:ind w:left="360"/>
        <w:rPr>
          <w:rtl/>
        </w:rPr>
      </w:pPr>
      <w:r>
        <w:rPr>
          <w:rtl/>
        </w:rPr>
        <w:t xml:space="preserve">במה דברים אמורים שהישן חייב לשלם בשנים שישנו כאחד ונתהפך אחד מהן והזיק את </w:t>
      </w:r>
      <w:proofErr w:type="spellStart"/>
      <w:r>
        <w:rPr>
          <w:rtl/>
        </w:rPr>
        <w:t>חבירו</w:t>
      </w:r>
      <w:proofErr w:type="spellEnd"/>
      <w:r>
        <w:rPr>
          <w:rtl/>
        </w:rPr>
        <w:t xml:space="preserve"> או קרע בגדו אבל אם היה אחד ישן ובא אחר ושכב בצדו זה שבא באחרונה הוא המועד ואם הזיקו הישן פטור, וכן אם הניח כלי בצד הישן ושברו הישן, פטור </w:t>
      </w:r>
      <w:r w:rsidRPr="00CD3593">
        <w:rPr>
          <w:u w:val="single"/>
          <w:rtl/>
        </w:rPr>
        <w:t>שזה שהניחו הוא המועד שפשע</w:t>
      </w:r>
      <w:r>
        <w:rPr>
          <w:rtl/>
        </w:rPr>
        <w:t xml:space="preserve">. </w:t>
      </w:r>
    </w:p>
    <w:p w14:paraId="38C7993B" w14:textId="2EED7036" w:rsidR="009B6CB9" w:rsidRDefault="00735AEB" w:rsidP="00CD3593">
      <w:pPr>
        <w:pStyle w:val="a8"/>
        <w:ind w:left="360"/>
        <w:rPr>
          <w:rtl/>
        </w:rPr>
      </w:pPr>
      <w:r>
        <w:rPr>
          <w:rtl/>
        </w:rPr>
        <w:t>מי שנפל מן הגג ברוח מצויה והזיק חייב בארבעה דברים ופטור מן הבושת, נפל ברוח שאינה מצויה חייב בנזק בלבד ופטור מארבעה דברים</w:t>
      </w:r>
      <w:r>
        <w:rPr>
          <w:rFonts w:hint="cs"/>
          <w:rtl/>
        </w:rPr>
        <w:t xml:space="preserve">". </w:t>
      </w:r>
    </w:p>
    <w:p w14:paraId="65F68A3A" w14:textId="657F4E1B" w:rsidR="00735AEB" w:rsidRDefault="00735AEB" w:rsidP="00CD3593">
      <w:pPr>
        <w:pStyle w:val="a8"/>
        <w:numPr>
          <w:ilvl w:val="0"/>
          <w:numId w:val="1"/>
        </w:numPr>
        <w:ind w:left="360"/>
        <w:rPr>
          <w:rtl/>
        </w:rPr>
      </w:pPr>
      <w:r w:rsidRPr="00CD3593">
        <w:rPr>
          <w:b/>
          <w:bCs/>
          <w:rtl/>
        </w:rPr>
        <w:t xml:space="preserve">מגיד משנה </w:t>
      </w:r>
      <w:r w:rsidRPr="00CD3593">
        <w:rPr>
          <w:rFonts w:hint="cs"/>
          <w:b/>
          <w:bCs/>
          <w:rtl/>
        </w:rPr>
        <w:t>שם:</w:t>
      </w:r>
      <w:r>
        <w:rPr>
          <w:rFonts w:hint="cs"/>
          <w:rtl/>
        </w:rPr>
        <w:t xml:space="preserve"> "</w:t>
      </w:r>
      <w:r>
        <w:rPr>
          <w:rtl/>
        </w:rPr>
        <w:t>באונס גמור כתבו המפרשים ז"ל שהוא פטור</w:t>
      </w:r>
      <w:r>
        <w:rPr>
          <w:rFonts w:hint="cs"/>
          <w:rtl/>
        </w:rPr>
        <w:t>".</w:t>
      </w:r>
    </w:p>
    <w:p w14:paraId="5FE45F29" w14:textId="434C6DCE" w:rsidR="00735AEB" w:rsidRDefault="00735AEB" w:rsidP="00CD3593">
      <w:pPr>
        <w:pStyle w:val="a8"/>
        <w:numPr>
          <w:ilvl w:val="0"/>
          <w:numId w:val="1"/>
        </w:numPr>
        <w:ind w:left="360"/>
        <w:rPr>
          <w:rtl/>
        </w:rPr>
      </w:pPr>
      <w:r w:rsidRPr="00CD3593">
        <w:rPr>
          <w:b/>
          <w:bCs/>
          <w:rtl/>
        </w:rPr>
        <w:t>רמב"ם חובל ומזיק</w:t>
      </w:r>
      <w:r w:rsidRPr="00CD3593">
        <w:rPr>
          <w:rFonts w:hint="cs"/>
          <w:b/>
          <w:bCs/>
          <w:rtl/>
        </w:rPr>
        <w:t>, ו' א':</w:t>
      </w:r>
      <w:r>
        <w:rPr>
          <w:rFonts w:hint="cs"/>
          <w:rtl/>
        </w:rPr>
        <w:t xml:space="preserve"> "</w:t>
      </w:r>
      <w:r>
        <w:rPr>
          <w:rtl/>
        </w:rPr>
        <w:t xml:space="preserve">המזיק ממון </w:t>
      </w:r>
      <w:proofErr w:type="spellStart"/>
      <w:r>
        <w:rPr>
          <w:rtl/>
        </w:rPr>
        <w:t>חבירו</w:t>
      </w:r>
      <w:proofErr w:type="spellEnd"/>
      <w:r>
        <w:rPr>
          <w:rtl/>
        </w:rPr>
        <w:t xml:space="preserve"> חייב לשלם נזק שלם, בין שהיה שוגג בין שהיה אנוס הרי הוא כמזיד, כיצד, נפל מן הגג ושבר את הכלים או שנתקל כשהוא מהלך ונפל על הכלי ושברו חייב נזק שלם, שנ' ומכה בהמה </w:t>
      </w:r>
      <w:proofErr w:type="spellStart"/>
      <w:r>
        <w:rPr>
          <w:rtl/>
        </w:rPr>
        <w:t>ישלמנה</w:t>
      </w:r>
      <w:proofErr w:type="spellEnd"/>
      <w:r>
        <w:rPr>
          <w:rtl/>
        </w:rPr>
        <w:t xml:space="preserve"> ולא חלק הכתוב בין שוגג למזיד</w:t>
      </w:r>
      <w:r>
        <w:rPr>
          <w:rFonts w:hint="cs"/>
          <w:rtl/>
        </w:rPr>
        <w:t>"</w:t>
      </w:r>
      <w:r>
        <w:rPr>
          <w:rtl/>
        </w:rPr>
        <w:t>.</w:t>
      </w:r>
    </w:p>
    <w:p w14:paraId="661D5F3C" w14:textId="505AF60E" w:rsidR="00735AEB" w:rsidRDefault="00735AEB" w:rsidP="00CD3593">
      <w:pPr>
        <w:pStyle w:val="a8"/>
        <w:numPr>
          <w:ilvl w:val="0"/>
          <w:numId w:val="1"/>
        </w:numPr>
        <w:ind w:left="360"/>
        <w:rPr>
          <w:rtl/>
        </w:rPr>
      </w:pPr>
      <w:r w:rsidRPr="00CD3593">
        <w:rPr>
          <w:b/>
          <w:bCs/>
          <w:rtl/>
        </w:rPr>
        <w:t xml:space="preserve">מגיד משנה </w:t>
      </w:r>
      <w:r w:rsidRPr="00CD3593">
        <w:rPr>
          <w:rFonts w:hint="cs"/>
          <w:b/>
          <w:bCs/>
          <w:rtl/>
        </w:rPr>
        <w:t>שם:</w:t>
      </w:r>
      <w:r>
        <w:rPr>
          <w:rFonts w:hint="cs"/>
        </w:rPr>
        <w:t xml:space="preserve"> </w:t>
      </w:r>
      <w:r>
        <w:rPr>
          <w:rFonts w:hint="cs"/>
          <w:rtl/>
        </w:rPr>
        <w:t>"</w:t>
      </w:r>
      <w:r>
        <w:rPr>
          <w:rtl/>
        </w:rPr>
        <w:t xml:space="preserve">וכבר כתבתי פ' ראשון </w:t>
      </w:r>
      <w:proofErr w:type="spellStart"/>
      <w:r>
        <w:rPr>
          <w:rtl/>
        </w:rPr>
        <w:t>דאונס</w:t>
      </w:r>
      <w:proofErr w:type="spellEnd"/>
      <w:r>
        <w:rPr>
          <w:rtl/>
        </w:rPr>
        <w:t xml:space="preserve"> גמור שכתבו ז"ל שהוא פטור </w:t>
      </w:r>
      <w:r w:rsidRPr="00CD3593">
        <w:rPr>
          <w:u w:val="single"/>
          <w:rtl/>
        </w:rPr>
        <w:t>והרב לא חילק</w:t>
      </w:r>
      <w:r>
        <w:rPr>
          <w:rFonts w:hint="cs"/>
          <w:rtl/>
        </w:rPr>
        <w:t>".</w:t>
      </w:r>
    </w:p>
    <w:p w14:paraId="4C9E5FC3" w14:textId="11A89594" w:rsidR="00735AEB" w:rsidRDefault="00735AEB" w:rsidP="00CD3593">
      <w:pPr>
        <w:pStyle w:val="a8"/>
        <w:numPr>
          <w:ilvl w:val="0"/>
          <w:numId w:val="1"/>
        </w:numPr>
        <w:ind w:left="360"/>
        <w:rPr>
          <w:rtl/>
        </w:rPr>
      </w:pPr>
      <w:r w:rsidRPr="00CD3593">
        <w:rPr>
          <w:b/>
          <w:bCs/>
          <w:rtl/>
        </w:rPr>
        <w:t>שולחן ערוך חושן משפט</w:t>
      </w:r>
      <w:r w:rsidRPr="00CD3593">
        <w:rPr>
          <w:rFonts w:hint="cs"/>
          <w:b/>
          <w:bCs/>
          <w:rtl/>
        </w:rPr>
        <w:t>, שע"ח א':</w:t>
      </w:r>
      <w:r>
        <w:rPr>
          <w:rFonts w:hint="cs"/>
          <w:rtl/>
        </w:rPr>
        <w:t xml:space="preserve"> "</w:t>
      </w:r>
      <w:r>
        <w:rPr>
          <w:rtl/>
        </w:rPr>
        <w:t xml:space="preserve">אסור להזיק ממון </w:t>
      </w:r>
      <w:proofErr w:type="spellStart"/>
      <w:r>
        <w:rPr>
          <w:rtl/>
        </w:rPr>
        <w:t>חבירו</w:t>
      </w:r>
      <w:proofErr w:type="spellEnd"/>
      <w:r>
        <w:rPr>
          <w:rtl/>
        </w:rPr>
        <w:t xml:space="preserve">. ואם הזיקו, אף על פי שאינו נהנה, חייב לשלם נזק שלם, בין שהיה שוגג בין שהיה אנוס. </w:t>
      </w:r>
      <w:r w:rsidRPr="00CD3593">
        <w:rPr>
          <w:sz w:val="18"/>
          <w:szCs w:val="20"/>
          <w:rtl/>
        </w:rPr>
        <w:t>(ודווקא שאינו אנוס גמור, כמו שנתבאר).</w:t>
      </w:r>
      <w:r>
        <w:rPr>
          <w:rtl/>
        </w:rPr>
        <w:t xml:space="preserve"> כיצד, נפל מהגג ושבר את הכלי, או שנתקל כשהוא מהלך ונפל על הכלי ושברו, חייב נזק שלם.</w:t>
      </w:r>
    </w:p>
    <w:p w14:paraId="0B7F09D0" w14:textId="24972CBA" w:rsidR="00735AEB" w:rsidRDefault="00735AEB" w:rsidP="00CD3593">
      <w:pPr>
        <w:pStyle w:val="a8"/>
        <w:numPr>
          <w:ilvl w:val="0"/>
          <w:numId w:val="1"/>
        </w:numPr>
        <w:ind w:left="360"/>
        <w:rPr>
          <w:rtl/>
        </w:rPr>
      </w:pPr>
      <w:proofErr w:type="spellStart"/>
      <w:r w:rsidRPr="00CD3593">
        <w:rPr>
          <w:b/>
          <w:bCs/>
          <w:rtl/>
        </w:rPr>
        <w:t>ש"ך</w:t>
      </w:r>
      <w:proofErr w:type="spellEnd"/>
      <w:r w:rsidRPr="00CD3593">
        <w:rPr>
          <w:rFonts w:hint="cs"/>
          <w:b/>
          <w:bCs/>
          <w:rtl/>
        </w:rPr>
        <w:t xml:space="preserve"> שם, </w:t>
      </w:r>
      <w:proofErr w:type="spellStart"/>
      <w:r w:rsidRPr="00CD3593">
        <w:rPr>
          <w:rFonts w:hint="cs"/>
          <w:b/>
          <w:bCs/>
          <w:rtl/>
        </w:rPr>
        <w:t>ס"ק</w:t>
      </w:r>
      <w:proofErr w:type="spellEnd"/>
      <w:r w:rsidRPr="00CD3593">
        <w:rPr>
          <w:rFonts w:hint="cs"/>
          <w:b/>
          <w:bCs/>
          <w:rtl/>
        </w:rPr>
        <w:t xml:space="preserve"> א':</w:t>
      </w:r>
      <w:r>
        <w:rPr>
          <w:rFonts w:hint="cs"/>
          <w:rtl/>
        </w:rPr>
        <w:t xml:space="preserve"> "</w:t>
      </w:r>
      <w:proofErr w:type="spellStart"/>
      <w:r>
        <w:rPr>
          <w:rtl/>
        </w:rPr>
        <w:t>ודוקא</w:t>
      </w:r>
      <w:proofErr w:type="spellEnd"/>
      <w:r>
        <w:rPr>
          <w:rtl/>
        </w:rPr>
        <w:t xml:space="preserve"> שאינו אנוס </w:t>
      </w:r>
      <w:proofErr w:type="spellStart"/>
      <w:r>
        <w:rPr>
          <w:rtl/>
        </w:rPr>
        <w:t>כו</w:t>
      </w:r>
      <w:proofErr w:type="spellEnd"/>
      <w:r>
        <w:rPr>
          <w:rtl/>
        </w:rPr>
        <w:t xml:space="preserve">'. הל' מגומגם וכך </w:t>
      </w:r>
      <w:proofErr w:type="spellStart"/>
      <w:r>
        <w:rPr>
          <w:rtl/>
        </w:rPr>
        <w:t>הל"ל</w:t>
      </w:r>
      <w:proofErr w:type="spellEnd"/>
      <w:r>
        <w:rPr>
          <w:rtl/>
        </w:rPr>
        <w:t xml:space="preserve"> וי"א </w:t>
      </w:r>
      <w:proofErr w:type="spellStart"/>
      <w:r>
        <w:rPr>
          <w:rtl/>
        </w:rPr>
        <w:t>דוקא</w:t>
      </w:r>
      <w:proofErr w:type="spellEnd"/>
      <w:r>
        <w:rPr>
          <w:rtl/>
        </w:rPr>
        <w:t xml:space="preserve"> שאינו אנוס גמור </w:t>
      </w:r>
      <w:proofErr w:type="spellStart"/>
      <w:r>
        <w:rPr>
          <w:rtl/>
        </w:rPr>
        <w:t>דמלשון</w:t>
      </w:r>
      <w:proofErr w:type="spellEnd"/>
      <w:r>
        <w:rPr>
          <w:rtl/>
        </w:rPr>
        <w:t xml:space="preserve"> הרמב"ם והמחבר משמע דאין חילוק וכ"כ הרב המגיד </w:t>
      </w:r>
      <w:proofErr w:type="spellStart"/>
      <w:r>
        <w:rPr>
          <w:rtl/>
        </w:rPr>
        <w:t>דלהרמב"ם</w:t>
      </w:r>
      <w:proofErr w:type="spellEnd"/>
      <w:r>
        <w:rPr>
          <w:rtl/>
        </w:rPr>
        <w:t xml:space="preserve"> אין חילוק</w:t>
      </w:r>
      <w:r>
        <w:rPr>
          <w:rFonts w:hint="cs"/>
          <w:rtl/>
        </w:rPr>
        <w:t>".</w:t>
      </w:r>
    </w:p>
    <w:p w14:paraId="569BAB5E" w14:textId="374A3992" w:rsidR="00735AEB" w:rsidRDefault="00735AEB" w:rsidP="00CD3593">
      <w:pPr>
        <w:pStyle w:val="a8"/>
        <w:numPr>
          <w:ilvl w:val="0"/>
          <w:numId w:val="1"/>
        </w:numPr>
        <w:ind w:left="360"/>
        <w:rPr>
          <w:rtl/>
        </w:rPr>
      </w:pPr>
      <w:r w:rsidRPr="00CD3593">
        <w:rPr>
          <w:b/>
          <w:bCs/>
          <w:rtl/>
        </w:rPr>
        <w:t>שולחן ערוך חושן משפט</w:t>
      </w:r>
      <w:r w:rsidRPr="00CD3593">
        <w:rPr>
          <w:rFonts w:hint="cs"/>
          <w:b/>
          <w:bCs/>
          <w:rtl/>
        </w:rPr>
        <w:t>, תכ"א ג':</w:t>
      </w:r>
      <w:r>
        <w:rPr>
          <w:rFonts w:hint="cs"/>
          <w:rtl/>
        </w:rPr>
        <w:t xml:space="preserve"> "</w:t>
      </w:r>
      <w:r>
        <w:rPr>
          <w:rtl/>
        </w:rPr>
        <w:t xml:space="preserve">אבל בנזק חייב אפילו אנוס, </w:t>
      </w:r>
      <w:proofErr w:type="spellStart"/>
      <w:r>
        <w:rPr>
          <w:rtl/>
        </w:rPr>
        <w:t>דאדם</w:t>
      </w:r>
      <w:proofErr w:type="spellEnd"/>
      <w:r>
        <w:rPr>
          <w:rtl/>
        </w:rPr>
        <w:t xml:space="preserve"> מועד לעולם, בין שוגג בין מזיד, בין ער בין ישן</w:t>
      </w:r>
      <w:r>
        <w:rPr>
          <w:rFonts w:hint="cs"/>
          <w:rtl/>
        </w:rPr>
        <w:t>"</w:t>
      </w:r>
      <w:r>
        <w:rPr>
          <w:rtl/>
        </w:rPr>
        <w:t>.</w:t>
      </w:r>
    </w:p>
    <w:p w14:paraId="358F6936" w14:textId="3B02AE03" w:rsidR="00735AEB" w:rsidRDefault="00735AEB" w:rsidP="00CD3593">
      <w:pPr>
        <w:pStyle w:val="a8"/>
        <w:numPr>
          <w:ilvl w:val="0"/>
          <w:numId w:val="1"/>
        </w:numPr>
        <w:ind w:left="360"/>
        <w:rPr>
          <w:rtl/>
        </w:rPr>
      </w:pPr>
      <w:proofErr w:type="spellStart"/>
      <w:r w:rsidRPr="00CD3593">
        <w:rPr>
          <w:b/>
          <w:bCs/>
          <w:rtl/>
        </w:rPr>
        <w:t>סמ"ע</w:t>
      </w:r>
      <w:proofErr w:type="spellEnd"/>
      <w:r w:rsidRPr="00CD3593">
        <w:rPr>
          <w:rFonts w:hint="cs"/>
          <w:b/>
          <w:bCs/>
          <w:rtl/>
        </w:rPr>
        <w:t xml:space="preserve"> שם:</w:t>
      </w:r>
      <w:r>
        <w:rPr>
          <w:rFonts w:hint="cs"/>
          <w:rtl/>
        </w:rPr>
        <w:t xml:space="preserve"> "</w:t>
      </w:r>
      <w:proofErr w:type="spellStart"/>
      <w:r>
        <w:rPr>
          <w:rtl/>
        </w:rPr>
        <w:t>דאדם</w:t>
      </w:r>
      <w:proofErr w:type="spellEnd"/>
      <w:r>
        <w:rPr>
          <w:rtl/>
        </w:rPr>
        <w:t xml:space="preserve"> מועד לעולם. מ"מ </w:t>
      </w:r>
      <w:proofErr w:type="spellStart"/>
      <w:r>
        <w:rPr>
          <w:rtl/>
        </w:rPr>
        <w:t>לכו"ע</w:t>
      </w:r>
      <w:proofErr w:type="spellEnd"/>
      <w:r>
        <w:rPr>
          <w:rtl/>
        </w:rPr>
        <w:t xml:space="preserve"> </w:t>
      </w:r>
      <w:proofErr w:type="spellStart"/>
      <w:r>
        <w:rPr>
          <w:rtl/>
        </w:rPr>
        <w:t>אאונס</w:t>
      </w:r>
      <w:proofErr w:type="spellEnd"/>
      <w:r>
        <w:rPr>
          <w:rtl/>
        </w:rPr>
        <w:t xml:space="preserve"> גדול אינו חייב</w:t>
      </w:r>
      <w:r>
        <w:rPr>
          <w:rFonts w:hint="cs"/>
          <w:rtl/>
        </w:rPr>
        <w:t>,</w:t>
      </w:r>
      <w:r>
        <w:rPr>
          <w:rtl/>
        </w:rPr>
        <w:t xml:space="preserve"> וכמ"ש הטור והמחבר </w:t>
      </w:r>
      <w:proofErr w:type="spellStart"/>
      <w:r>
        <w:rPr>
          <w:rtl/>
        </w:rPr>
        <w:t>ומור"ם</w:t>
      </w:r>
      <w:proofErr w:type="spellEnd"/>
      <w:r>
        <w:rPr>
          <w:rtl/>
        </w:rPr>
        <w:t xml:space="preserve"> בסמוך</w:t>
      </w:r>
      <w:r>
        <w:rPr>
          <w:rFonts w:hint="cs"/>
          <w:rtl/>
        </w:rPr>
        <w:t xml:space="preserve">". </w:t>
      </w:r>
    </w:p>
    <w:p w14:paraId="70DA6E05" w14:textId="06BBBA38" w:rsidR="0084333F" w:rsidRDefault="0084333F" w:rsidP="00CD3593">
      <w:pPr>
        <w:rPr>
          <w:rtl/>
        </w:rPr>
      </w:pPr>
    </w:p>
    <w:p w14:paraId="6AE3A852" w14:textId="75E29B20" w:rsidR="0084333F" w:rsidRPr="00CD3593" w:rsidRDefault="0084333F" w:rsidP="00CD3593">
      <w:pPr>
        <w:rPr>
          <w:b/>
          <w:bCs/>
          <w:u w:val="single"/>
          <w:rtl/>
        </w:rPr>
      </w:pPr>
      <w:r w:rsidRPr="00CD3593">
        <w:rPr>
          <w:rFonts w:hint="cs"/>
          <w:b/>
          <w:bCs/>
          <w:u w:val="single"/>
          <w:rtl/>
        </w:rPr>
        <w:t>ד. חובל ומזיק</w:t>
      </w:r>
    </w:p>
    <w:p w14:paraId="1166095F" w14:textId="6D25D4C8" w:rsidR="0084333F" w:rsidRDefault="0084333F" w:rsidP="00CD3593">
      <w:pPr>
        <w:pStyle w:val="a8"/>
        <w:numPr>
          <w:ilvl w:val="0"/>
          <w:numId w:val="1"/>
        </w:numPr>
        <w:ind w:left="360"/>
        <w:rPr>
          <w:rtl/>
        </w:rPr>
      </w:pPr>
      <w:r w:rsidRPr="00CD3593">
        <w:rPr>
          <w:b/>
          <w:bCs/>
          <w:rtl/>
        </w:rPr>
        <w:t>בבא קמא</w:t>
      </w:r>
      <w:r w:rsidRPr="00CD3593">
        <w:rPr>
          <w:rFonts w:hint="cs"/>
          <w:b/>
          <w:bCs/>
          <w:rtl/>
        </w:rPr>
        <w:t>,</w:t>
      </w:r>
      <w:r w:rsidRPr="00CD3593">
        <w:rPr>
          <w:b/>
          <w:bCs/>
          <w:rtl/>
        </w:rPr>
        <w:t xml:space="preserve"> דף כ</w:t>
      </w:r>
      <w:r w:rsidRPr="00CD3593">
        <w:rPr>
          <w:rFonts w:hint="cs"/>
          <w:b/>
          <w:bCs/>
          <w:rtl/>
        </w:rPr>
        <w:t>"</w:t>
      </w:r>
      <w:r w:rsidRPr="00CD3593">
        <w:rPr>
          <w:b/>
          <w:bCs/>
          <w:rtl/>
        </w:rPr>
        <w:t>ו</w:t>
      </w:r>
      <w:r w:rsidRPr="00CD3593">
        <w:rPr>
          <w:rFonts w:hint="cs"/>
          <w:b/>
          <w:bCs/>
          <w:rtl/>
        </w:rPr>
        <w:t>:</w:t>
      </w:r>
      <w:r>
        <w:rPr>
          <w:rFonts w:hint="cs"/>
          <w:rtl/>
        </w:rPr>
        <w:t xml:space="preserve"> "</w:t>
      </w:r>
      <w:r>
        <w:rPr>
          <w:rtl/>
        </w:rPr>
        <w:t xml:space="preserve">סימא את עין </w:t>
      </w:r>
      <w:proofErr w:type="spellStart"/>
      <w:r>
        <w:rPr>
          <w:rtl/>
        </w:rPr>
        <w:t>חבירו</w:t>
      </w:r>
      <w:proofErr w:type="spellEnd"/>
      <w:r>
        <w:rPr>
          <w:rtl/>
        </w:rPr>
        <w:t xml:space="preserve">, ושיבר את הכלים - משלם נזק שלם. </w:t>
      </w:r>
      <w:proofErr w:type="spellStart"/>
      <w:r>
        <w:rPr>
          <w:rtl/>
        </w:rPr>
        <w:t>קתני</w:t>
      </w:r>
      <w:proofErr w:type="spellEnd"/>
      <w:r>
        <w:rPr>
          <w:rtl/>
        </w:rPr>
        <w:t xml:space="preserve"> סימא את עין </w:t>
      </w:r>
      <w:proofErr w:type="spellStart"/>
      <w:r>
        <w:rPr>
          <w:rtl/>
        </w:rPr>
        <w:t>חבירו</w:t>
      </w:r>
      <w:proofErr w:type="spellEnd"/>
      <w:r>
        <w:rPr>
          <w:rtl/>
        </w:rPr>
        <w:t xml:space="preserve"> </w:t>
      </w:r>
      <w:proofErr w:type="spellStart"/>
      <w:r>
        <w:rPr>
          <w:rtl/>
        </w:rPr>
        <w:t>דומיא</w:t>
      </w:r>
      <w:proofErr w:type="spellEnd"/>
      <w:r>
        <w:rPr>
          <w:rtl/>
        </w:rPr>
        <w:t xml:space="preserve"> </w:t>
      </w:r>
      <w:proofErr w:type="spellStart"/>
      <w:r>
        <w:rPr>
          <w:rtl/>
        </w:rPr>
        <w:t>דשיבר</w:t>
      </w:r>
      <w:proofErr w:type="spellEnd"/>
      <w:r>
        <w:rPr>
          <w:rtl/>
        </w:rPr>
        <w:t xml:space="preserve"> את הכלים, מה התם - נזק אין, ארבעה דברים לא, אף סימא את עין </w:t>
      </w:r>
      <w:proofErr w:type="spellStart"/>
      <w:r>
        <w:rPr>
          <w:rtl/>
        </w:rPr>
        <w:t>חבירו</w:t>
      </w:r>
      <w:proofErr w:type="spellEnd"/>
      <w:r>
        <w:rPr>
          <w:rtl/>
        </w:rPr>
        <w:t xml:space="preserve"> - נזק אין, ארבעה דברים לא</w:t>
      </w:r>
      <w:r>
        <w:rPr>
          <w:rFonts w:hint="cs"/>
          <w:rtl/>
        </w:rPr>
        <w:t>"</w:t>
      </w:r>
      <w:r>
        <w:rPr>
          <w:rtl/>
        </w:rPr>
        <w:t>.</w:t>
      </w:r>
    </w:p>
    <w:p w14:paraId="5F60F54A" w14:textId="74C9CC96" w:rsidR="0084333F" w:rsidRDefault="00181BB9" w:rsidP="00CD3593">
      <w:pPr>
        <w:pStyle w:val="a8"/>
        <w:numPr>
          <w:ilvl w:val="0"/>
          <w:numId w:val="1"/>
        </w:numPr>
        <w:ind w:left="360"/>
        <w:rPr>
          <w:rtl/>
        </w:rPr>
      </w:pPr>
      <w:r w:rsidRPr="00CD3593">
        <w:rPr>
          <w:b/>
          <w:bCs/>
          <w:rtl/>
        </w:rPr>
        <w:t>סנהדרין</w:t>
      </w:r>
      <w:r w:rsidRPr="00CD3593">
        <w:rPr>
          <w:rFonts w:hint="cs"/>
          <w:b/>
          <w:bCs/>
          <w:rtl/>
        </w:rPr>
        <w:t>,</w:t>
      </w:r>
      <w:r w:rsidRPr="00CD3593">
        <w:rPr>
          <w:b/>
          <w:bCs/>
          <w:rtl/>
        </w:rPr>
        <w:t xml:space="preserve"> דף נ</w:t>
      </w:r>
      <w:r w:rsidRPr="00CD3593">
        <w:rPr>
          <w:rFonts w:hint="cs"/>
          <w:b/>
          <w:bCs/>
          <w:rtl/>
        </w:rPr>
        <w:t>"</w:t>
      </w:r>
      <w:r w:rsidRPr="00CD3593">
        <w:rPr>
          <w:b/>
          <w:bCs/>
          <w:rtl/>
        </w:rPr>
        <w:t>ח</w:t>
      </w:r>
      <w:r w:rsidRPr="00CD3593">
        <w:rPr>
          <w:rFonts w:hint="cs"/>
          <w:b/>
          <w:bCs/>
          <w:rtl/>
        </w:rPr>
        <w:t>:</w:t>
      </w:r>
      <w:r>
        <w:rPr>
          <w:rFonts w:hint="cs"/>
          <w:rtl/>
        </w:rPr>
        <w:t xml:space="preserve"> "</w:t>
      </w:r>
      <w:r>
        <w:rPr>
          <w:rtl/>
        </w:rPr>
        <w:t xml:space="preserve">אמר ריש לקיש: המגביה ידו על </w:t>
      </w:r>
      <w:proofErr w:type="spellStart"/>
      <w:r>
        <w:rPr>
          <w:rtl/>
        </w:rPr>
        <w:t>חבירו</w:t>
      </w:r>
      <w:proofErr w:type="spellEnd"/>
      <w:r>
        <w:rPr>
          <w:rtl/>
        </w:rPr>
        <w:t>, אף על פי שלא הכהו - נקרא רשע, שנאמר ויאמר לרשע למה תכה רעך, למה הכית לא נאמר, אלא למה תכה, אף על פי שלא הכהו נקרא רשע</w:t>
      </w:r>
      <w:r>
        <w:rPr>
          <w:rFonts w:hint="cs"/>
          <w:rtl/>
        </w:rPr>
        <w:t>"</w:t>
      </w:r>
      <w:r>
        <w:rPr>
          <w:rtl/>
        </w:rPr>
        <w:t>.</w:t>
      </w:r>
    </w:p>
    <w:p w14:paraId="476E95C2" w14:textId="474478D6" w:rsidR="00181BB9" w:rsidRDefault="00181BB9" w:rsidP="00CD3593">
      <w:pPr>
        <w:pStyle w:val="a8"/>
        <w:numPr>
          <w:ilvl w:val="0"/>
          <w:numId w:val="1"/>
        </w:numPr>
        <w:ind w:left="360"/>
        <w:rPr>
          <w:rtl/>
        </w:rPr>
      </w:pPr>
      <w:proofErr w:type="spellStart"/>
      <w:r w:rsidRPr="00CD3593">
        <w:rPr>
          <w:b/>
          <w:bCs/>
          <w:rtl/>
        </w:rPr>
        <w:t>חדושי</w:t>
      </w:r>
      <w:proofErr w:type="spellEnd"/>
      <w:r w:rsidRPr="00CD3593">
        <w:rPr>
          <w:b/>
          <w:bCs/>
          <w:rtl/>
        </w:rPr>
        <w:t xml:space="preserve"> ר' חיים הלוי</w:t>
      </w:r>
      <w:r w:rsidRPr="00CD3593">
        <w:rPr>
          <w:rFonts w:hint="cs"/>
          <w:b/>
          <w:bCs/>
          <w:rtl/>
        </w:rPr>
        <w:t>, טוען ונטען ה' ב':</w:t>
      </w:r>
      <w:r>
        <w:rPr>
          <w:rFonts w:hint="cs"/>
          <w:rtl/>
        </w:rPr>
        <w:t xml:space="preserve"> "</w:t>
      </w:r>
      <w:r>
        <w:rPr>
          <w:rtl/>
        </w:rPr>
        <w:t xml:space="preserve">אכן נראה, </w:t>
      </w:r>
      <w:proofErr w:type="spellStart"/>
      <w:r>
        <w:rPr>
          <w:rtl/>
        </w:rPr>
        <w:t>דהנה</w:t>
      </w:r>
      <w:proofErr w:type="spellEnd"/>
      <w:r>
        <w:rPr>
          <w:rtl/>
        </w:rPr>
        <w:t xml:space="preserve"> כל חובל בחברו הרי מתחייב בחמשה דברים, וגם בצער ובושת, והרי צער ובושת לית בהו נזק ממון כלל, ומ"מ מתחייב </w:t>
      </w:r>
      <w:proofErr w:type="spellStart"/>
      <w:r>
        <w:rPr>
          <w:rtl/>
        </w:rPr>
        <w:t>בתשלומין</w:t>
      </w:r>
      <w:proofErr w:type="spellEnd"/>
      <w:r>
        <w:rPr>
          <w:rtl/>
        </w:rPr>
        <w:t xml:space="preserve">, אשר זהו רק גזירת הכתוב בחבלות, שיתחייב </w:t>
      </w:r>
      <w:proofErr w:type="spellStart"/>
      <w:r>
        <w:rPr>
          <w:rtl/>
        </w:rPr>
        <w:t>בתשלומין</w:t>
      </w:r>
      <w:proofErr w:type="spellEnd"/>
      <w:r>
        <w:rPr>
          <w:rtl/>
        </w:rPr>
        <w:t xml:space="preserve"> אף בלא נזק ממון, ולפי זה נראה, דגם בנזק חלוק דין חבלות משאר נזקי ממון, </w:t>
      </w:r>
      <w:proofErr w:type="spellStart"/>
      <w:r>
        <w:rPr>
          <w:rtl/>
        </w:rPr>
        <w:t>דבשאר</w:t>
      </w:r>
      <w:proofErr w:type="spellEnd"/>
      <w:r>
        <w:rPr>
          <w:rtl/>
        </w:rPr>
        <w:t xml:space="preserve"> נזקי ממון עיקר חיובו הוא הממון עצמו שהפסידו, ומחמת חיוב זה הוא שמתחייב </w:t>
      </w:r>
      <w:proofErr w:type="spellStart"/>
      <w:r>
        <w:rPr>
          <w:rtl/>
        </w:rPr>
        <w:t>בהתשלומין</w:t>
      </w:r>
      <w:proofErr w:type="spellEnd"/>
      <w:r>
        <w:rPr>
          <w:rtl/>
        </w:rPr>
        <w:t xml:space="preserve">, שהם חליפי ממונו שהפסיד, דאם לא היה מתחייב בעיקר הממון שהפסיד, לא </w:t>
      </w:r>
      <w:proofErr w:type="spellStart"/>
      <w:r>
        <w:rPr>
          <w:rtl/>
        </w:rPr>
        <w:t>הוה</w:t>
      </w:r>
      <w:proofErr w:type="spellEnd"/>
      <w:r>
        <w:rPr>
          <w:rtl/>
        </w:rPr>
        <w:t xml:space="preserve"> חייל עליה גם חיוב </w:t>
      </w:r>
      <w:proofErr w:type="spellStart"/>
      <w:r>
        <w:rPr>
          <w:rtl/>
        </w:rPr>
        <w:t>תשלומין</w:t>
      </w:r>
      <w:proofErr w:type="spellEnd"/>
      <w:r>
        <w:rPr>
          <w:rtl/>
        </w:rPr>
        <w:t xml:space="preserve">, </w:t>
      </w:r>
      <w:proofErr w:type="spellStart"/>
      <w:r>
        <w:rPr>
          <w:rtl/>
        </w:rPr>
        <w:t>משא"כ</w:t>
      </w:r>
      <w:proofErr w:type="spellEnd"/>
      <w:r>
        <w:rPr>
          <w:rtl/>
        </w:rPr>
        <w:t xml:space="preserve"> בחבלות, התחלת חיובו הוא </w:t>
      </w:r>
      <w:proofErr w:type="spellStart"/>
      <w:r>
        <w:rPr>
          <w:rtl/>
        </w:rPr>
        <w:t>בהתשלומין</w:t>
      </w:r>
      <w:proofErr w:type="spellEnd"/>
      <w:r>
        <w:rPr>
          <w:rtl/>
        </w:rPr>
        <w:t xml:space="preserve"> עצמם, </w:t>
      </w:r>
      <w:proofErr w:type="spellStart"/>
      <w:r>
        <w:rPr>
          <w:rtl/>
        </w:rPr>
        <w:t>דחייבתו</w:t>
      </w:r>
      <w:proofErr w:type="spellEnd"/>
      <w:r>
        <w:rPr>
          <w:rtl/>
        </w:rPr>
        <w:t xml:space="preserve"> התורה מחמת שיווי הנזק מגזירת הכתוב </w:t>
      </w:r>
      <w:proofErr w:type="spellStart"/>
      <w:r>
        <w:rPr>
          <w:rtl/>
        </w:rPr>
        <w:t>דחבלות</w:t>
      </w:r>
      <w:proofErr w:type="spellEnd"/>
      <w:r>
        <w:rPr>
          <w:rtl/>
        </w:rPr>
        <w:t xml:space="preserve">, </w:t>
      </w:r>
      <w:proofErr w:type="spellStart"/>
      <w:r>
        <w:rPr>
          <w:rtl/>
        </w:rPr>
        <w:t>וכחיובא</w:t>
      </w:r>
      <w:proofErr w:type="spellEnd"/>
      <w:r>
        <w:rPr>
          <w:rtl/>
        </w:rPr>
        <w:t xml:space="preserve"> </w:t>
      </w:r>
      <w:proofErr w:type="spellStart"/>
      <w:r>
        <w:rPr>
          <w:rtl/>
        </w:rPr>
        <w:t>דצער</w:t>
      </w:r>
      <w:proofErr w:type="spellEnd"/>
      <w:r>
        <w:rPr>
          <w:rtl/>
        </w:rPr>
        <w:t xml:space="preserve"> ובושת כן גם </w:t>
      </w:r>
      <w:proofErr w:type="spellStart"/>
      <w:r>
        <w:rPr>
          <w:rtl/>
        </w:rPr>
        <w:t>חיובא</w:t>
      </w:r>
      <w:proofErr w:type="spellEnd"/>
      <w:r>
        <w:rPr>
          <w:rtl/>
        </w:rPr>
        <w:t xml:space="preserve"> </w:t>
      </w:r>
      <w:proofErr w:type="spellStart"/>
      <w:r>
        <w:rPr>
          <w:rtl/>
        </w:rPr>
        <w:t>דנזק</w:t>
      </w:r>
      <w:proofErr w:type="spellEnd"/>
      <w:r>
        <w:rPr>
          <w:rtl/>
        </w:rPr>
        <w:t xml:space="preserve"> </w:t>
      </w:r>
      <w:proofErr w:type="spellStart"/>
      <w:r>
        <w:rPr>
          <w:rtl/>
        </w:rPr>
        <w:t>דחיוב</w:t>
      </w:r>
      <w:proofErr w:type="spellEnd"/>
      <w:r>
        <w:rPr>
          <w:rtl/>
        </w:rPr>
        <w:t xml:space="preserve"> </w:t>
      </w:r>
      <w:proofErr w:type="spellStart"/>
      <w:r>
        <w:rPr>
          <w:rtl/>
        </w:rPr>
        <w:t>התשלומין</w:t>
      </w:r>
      <w:proofErr w:type="spellEnd"/>
      <w:r>
        <w:rPr>
          <w:rtl/>
        </w:rPr>
        <w:t xml:space="preserve"> הוא התחלת חיובו</w:t>
      </w:r>
      <w:r>
        <w:rPr>
          <w:rFonts w:hint="cs"/>
          <w:rtl/>
        </w:rPr>
        <w:t>"</w:t>
      </w:r>
      <w:r>
        <w:rPr>
          <w:rtl/>
        </w:rPr>
        <w:t>.</w:t>
      </w:r>
    </w:p>
    <w:p w14:paraId="7C57ED23" w14:textId="51948A88" w:rsidR="006A29B5" w:rsidRPr="001250C8" w:rsidRDefault="006A29B5" w:rsidP="00CD3593">
      <w:pPr>
        <w:pStyle w:val="a8"/>
        <w:ind w:left="360"/>
      </w:pPr>
    </w:p>
    <w:sectPr w:rsidR="006A29B5" w:rsidRPr="001250C8" w:rsidSect="00CD3593">
      <w:pgSz w:w="11906" w:h="16838"/>
      <w:pgMar w:top="426"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E0E8F" w14:textId="77777777" w:rsidR="005F7134" w:rsidRDefault="005F7134" w:rsidP="001250C8">
      <w:pPr>
        <w:spacing w:line="240" w:lineRule="auto"/>
      </w:pPr>
      <w:r>
        <w:separator/>
      </w:r>
    </w:p>
  </w:endnote>
  <w:endnote w:type="continuationSeparator" w:id="0">
    <w:p w14:paraId="2251234E" w14:textId="77777777" w:rsidR="005F7134" w:rsidRDefault="005F7134"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CA97D" w14:textId="77777777" w:rsidR="005F7134" w:rsidRDefault="005F7134" w:rsidP="001250C8">
      <w:pPr>
        <w:spacing w:line="240" w:lineRule="auto"/>
      </w:pPr>
      <w:r>
        <w:separator/>
      </w:r>
    </w:p>
  </w:footnote>
  <w:footnote w:type="continuationSeparator" w:id="0">
    <w:p w14:paraId="5330EE22" w14:textId="77777777" w:rsidR="005F7134" w:rsidRDefault="005F7134" w:rsidP="001250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972D3A"/>
    <w:multiLevelType w:val="hybridMultilevel"/>
    <w:tmpl w:val="16A06FF8"/>
    <w:lvl w:ilvl="0" w:tplc="182CC69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FF"/>
    <w:rsid w:val="001250C8"/>
    <w:rsid w:val="00181BB9"/>
    <w:rsid w:val="002E1DB7"/>
    <w:rsid w:val="004F570B"/>
    <w:rsid w:val="005F7134"/>
    <w:rsid w:val="00646013"/>
    <w:rsid w:val="00656813"/>
    <w:rsid w:val="006A29B5"/>
    <w:rsid w:val="00735AEB"/>
    <w:rsid w:val="008068FF"/>
    <w:rsid w:val="0084333F"/>
    <w:rsid w:val="008A0A58"/>
    <w:rsid w:val="008D28A0"/>
    <w:rsid w:val="009B6CB9"/>
    <w:rsid w:val="00A13A6B"/>
    <w:rsid w:val="00B45A22"/>
    <w:rsid w:val="00BD6D83"/>
    <w:rsid w:val="00CD3593"/>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5F13"/>
  <w15:chartTrackingRefBased/>
  <w15:docId w15:val="{04D03C60-CF31-43CE-BD25-12D23BA8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semiHidden/>
    <w:unhideWhenUsed/>
    <w:rsid w:val="001250C8"/>
    <w:rPr>
      <w:vertAlign w:val="superscript"/>
    </w:rPr>
  </w:style>
  <w:style w:type="paragraph" w:styleId="a8">
    <w:name w:val="List Paragraph"/>
    <w:basedOn w:val="a"/>
    <w:uiPriority w:val="34"/>
    <w:qFormat/>
    <w:rsid w:val="00806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56</TotalTime>
  <Pages>2</Pages>
  <Words>1008</Words>
  <Characters>5044</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הרב אודי שוורץ</dc:creator>
  <cp:keywords/>
  <dc:description/>
  <cp:lastModifiedBy>הרב אודי שוורץ</cp:lastModifiedBy>
  <cp:revision>7</cp:revision>
  <dcterms:created xsi:type="dcterms:W3CDTF">2023-11-29T21:28:00Z</dcterms:created>
  <dcterms:modified xsi:type="dcterms:W3CDTF">2023-11-29T22:44:00Z</dcterms:modified>
</cp:coreProperties>
</file>