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33C2F" w14:textId="3D399E7D" w:rsidR="001250C8" w:rsidRDefault="00B45A22" w:rsidP="006A29B5">
      <w:pPr>
        <w:rPr>
          <w:rtl/>
        </w:rPr>
      </w:pPr>
      <w:r w:rsidRPr="001250C8">
        <w:rPr>
          <w:rFonts w:hint="cs"/>
          <w:rtl/>
        </w:rPr>
        <w:t>בס"ד</w:t>
      </w:r>
      <w:r w:rsidR="00C312F6">
        <w:rPr>
          <w:rFonts w:hint="cs"/>
          <w:rtl/>
        </w:rPr>
        <w:t>, ניסן תשפ"ד</w:t>
      </w:r>
    </w:p>
    <w:p w14:paraId="52224D6E" w14:textId="44AE335E" w:rsidR="00B8459D" w:rsidRDefault="00B8459D" w:rsidP="00B8459D">
      <w:pPr>
        <w:pStyle w:val="a3"/>
        <w:rPr>
          <w:rtl/>
        </w:rPr>
      </w:pPr>
      <w:r>
        <w:rPr>
          <w:rFonts w:hint="cs"/>
          <w:rtl/>
        </w:rPr>
        <w:t>בבא מציעא דף מ"ט, פתיחה להלכות אונאה</w:t>
      </w:r>
    </w:p>
    <w:p w14:paraId="69F56753" w14:textId="36EE7A36" w:rsidR="00B8459D" w:rsidRDefault="00B8459D" w:rsidP="00B8459D">
      <w:pPr>
        <w:rPr>
          <w:b/>
          <w:bCs/>
          <w:u w:val="single"/>
          <w:rtl/>
        </w:rPr>
      </w:pPr>
      <w:r>
        <w:rPr>
          <w:rFonts w:hint="cs"/>
          <w:b/>
          <w:bCs/>
          <w:u w:val="single"/>
          <w:rtl/>
        </w:rPr>
        <w:t>א. ממון ואיסור</w:t>
      </w:r>
    </w:p>
    <w:p w14:paraId="75D34254" w14:textId="04CCA0C8" w:rsidR="00B8459D" w:rsidRDefault="00B8459D" w:rsidP="00084EEB">
      <w:pPr>
        <w:pStyle w:val="a8"/>
        <w:numPr>
          <w:ilvl w:val="0"/>
          <w:numId w:val="1"/>
        </w:numPr>
        <w:ind w:left="360"/>
        <w:rPr>
          <w:rtl/>
        </w:rPr>
      </w:pPr>
      <w:r w:rsidRPr="00084EEB">
        <w:rPr>
          <w:b/>
          <w:bCs/>
          <w:rtl/>
        </w:rPr>
        <w:t>ויקרא כ</w:t>
      </w:r>
      <w:r w:rsidRPr="00084EEB">
        <w:rPr>
          <w:rFonts w:hint="cs"/>
          <w:b/>
          <w:bCs/>
          <w:rtl/>
        </w:rPr>
        <w:t>"</w:t>
      </w:r>
      <w:r w:rsidRPr="00084EEB">
        <w:rPr>
          <w:b/>
          <w:bCs/>
          <w:rtl/>
        </w:rPr>
        <w:t>ה</w:t>
      </w:r>
      <w:r w:rsidRPr="00084EEB">
        <w:rPr>
          <w:rFonts w:hint="cs"/>
          <w:b/>
          <w:bCs/>
          <w:rtl/>
        </w:rPr>
        <w:t>:</w:t>
      </w:r>
      <w:r>
        <w:rPr>
          <w:rFonts w:hint="cs"/>
          <w:rtl/>
        </w:rPr>
        <w:t xml:space="preserve"> "</w:t>
      </w:r>
      <w:r>
        <w:rPr>
          <w:rtl/>
        </w:rPr>
        <w:t xml:space="preserve">(יד) וְכִי תִמְכְּרוּ מִמְכָּר לַעֲמִיתֶךָ אוֹ קָנֹה מִיַּד עֲמִיתֶךָ אַל תּוֹנוּ אִישׁ אֶת אָחִיו: (טו) בְּמִסְפַּר שָׁנִים אַחַר הַיּוֹבֵל תִּקְנֶה מֵאֵת עֲמִיתֶךָ בְּמִסְפַּר שְׁנֵי תְבוּאֹת </w:t>
      </w:r>
      <w:proofErr w:type="spellStart"/>
      <w:r>
        <w:rPr>
          <w:rtl/>
        </w:rPr>
        <w:t>יִמְכָּר</w:t>
      </w:r>
      <w:proofErr w:type="spellEnd"/>
      <w:r>
        <w:rPr>
          <w:rtl/>
        </w:rPr>
        <w:t xml:space="preserve"> לָךְ: (</w:t>
      </w:r>
      <w:proofErr w:type="spellStart"/>
      <w:r>
        <w:rPr>
          <w:rtl/>
        </w:rPr>
        <w:t>טז</w:t>
      </w:r>
      <w:proofErr w:type="spellEnd"/>
      <w:r>
        <w:rPr>
          <w:rtl/>
        </w:rPr>
        <w:t xml:space="preserve">) לְפִי רֹב הַשָּׁנִים תַּרְבֶּה </w:t>
      </w:r>
      <w:proofErr w:type="spellStart"/>
      <w:r>
        <w:rPr>
          <w:rtl/>
        </w:rPr>
        <w:t>מִקְנָתו</w:t>
      </w:r>
      <w:proofErr w:type="spellEnd"/>
      <w:r>
        <w:rPr>
          <w:rtl/>
        </w:rPr>
        <w:t xml:space="preserve">ֹ וּלְפִי מְעֹט הַשָּׁנִים תַּמְעִיט </w:t>
      </w:r>
      <w:proofErr w:type="spellStart"/>
      <w:r>
        <w:rPr>
          <w:rtl/>
        </w:rPr>
        <w:t>מִקְנָתו</w:t>
      </w:r>
      <w:proofErr w:type="spellEnd"/>
      <w:r>
        <w:rPr>
          <w:rtl/>
        </w:rPr>
        <w:t>ֹ כִּי מִסְפַּר תְּבוּאֹת הוּא מֹכֵר לָךְ: (</w:t>
      </w:r>
      <w:proofErr w:type="spellStart"/>
      <w:r>
        <w:rPr>
          <w:rtl/>
        </w:rPr>
        <w:t>יז</w:t>
      </w:r>
      <w:proofErr w:type="spellEnd"/>
      <w:r>
        <w:rPr>
          <w:rtl/>
        </w:rPr>
        <w:t xml:space="preserve">) וְלֹא תוֹנוּ אִישׁ אֶת עֲמִיתוֹ וְיָרֵאתָ </w:t>
      </w:r>
      <w:proofErr w:type="spellStart"/>
      <w:r>
        <w:rPr>
          <w:rtl/>
        </w:rPr>
        <w:t>מֵאֱלֹהֶיך</w:t>
      </w:r>
      <w:proofErr w:type="spellEnd"/>
      <w:r>
        <w:rPr>
          <w:rtl/>
        </w:rPr>
        <w:t xml:space="preserve">ָ כִּי אֲנִי ה' </w:t>
      </w:r>
      <w:proofErr w:type="spellStart"/>
      <w:r>
        <w:rPr>
          <w:rtl/>
        </w:rPr>
        <w:t>אֱלֹהֵיכֶם</w:t>
      </w:r>
      <w:proofErr w:type="spellEnd"/>
      <w:r>
        <w:rPr>
          <w:rFonts w:hint="cs"/>
          <w:rtl/>
        </w:rPr>
        <w:t>".</w:t>
      </w:r>
    </w:p>
    <w:p w14:paraId="3940D054" w14:textId="4AF74563" w:rsidR="00B97314" w:rsidRDefault="00B97314" w:rsidP="00084EEB">
      <w:pPr>
        <w:pStyle w:val="a8"/>
        <w:numPr>
          <w:ilvl w:val="0"/>
          <w:numId w:val="1"/>
        </w:numPr>
        <w:ind w:left="360"/>
        <w:rPr>
          <w:rtl/>
        </w:rPr>
      </w:pPr>
      <w:r w:rsidRPr="00084EEB">
        <w:rPr>
          <w:b/>
          <w:bCs/>
          <w:rtl/>
        </w:rPr>
        <w:t>רש"י</w:t>
      </w:r>
      <w:r w:rsidRPr="00084EEB">
        <w:rPr>
          <w:rFonts w:hint="cs"/>
          <w:b/>
          <w:bCs/>
          <w:rtl/>
        </w:rPr>
        <w:t xml:space="preserve"> שם:</w:t>
      </w:r>
      <w:r>
        <w:rPr>
          <w:rFonts w:hint="cs"/>
          <w:rtl/>
        </w:rPr>
        <w:t xml:space="preserve"> "</w:t>
      </w:r>
      <w:r>
        <w:rPr>
          <w:rtl/>
        </w:rPr>
        <w:t>אל תונו - זו אונאת ממון</w:t>
      </w:r>
      <w:r>
        <w:rPr>
          <w:rFonts w:hint="cs"/>
          <w:rtl/>
        </w:rPr>
        <w:t xml:space="preserve"> ... </w:t>
      </w:r>
      <w:r>
        <w:rPr>
          <w:rtl/>
        </w:rPr>
        <w:t xml:space="preserve">ולא תונו איש את עמיתו - כאן הזהיר על אונאת דברים, שלא יקניט איש את חברו ולא ישיאנו עצה שאינה הוגנת לו לפי דרכו והנאתו של יועץ. ואם תאמר, מי יודע אם </w:t>
      </w:r>
      <w:proofErr w:type="spellStart"/>
      <w:r>
        <w:rPr>
          <w:rtl/>
        </w:rPr>
        <w:t>נתכוונתי</w:t>
      </w:r>
      <w:proofErr w:type="spellEnd"/>
      <w:r>
        <w:rPr>
          <w:rtl/>
        </w:rPr>
        <w:t xml:space="preserve"> לרעה, לכך נאמר ויראת </w:t>
      </w:r>
      <w:proofErr w:type="spellStart"/>
      <w:r>
        <w:rPr>
          <w:rtl/>
        </w:rPr>
        <w:t>מאלהיך</w:t>
      </w:r>
      <w:proofErr w:type="spellEnd"/>
      <w:r>
        <w:rPr>
          <w:rtl/>
        </w:rPr>
        <w:t xml:space="preserve">, היודע מחשבות הוא יודע. כל דבר המסור ללב, שאין מכיר אלא מי שהמחשבה </w:t>
      </w:r>
      <w:proofErr w:type="spellStart"/>
      <w:r>
        <w:rPr>
          <w:rtl/>
        </w:rPr>
        <w:t>בלבו</w:t>
      </w:r>
      <w:proofErr w:type="spellEnd"/>
      <w:r>
        <w:rPr>
          <w:rtl/>
        </w:rPr>
        <w:t xml:space="preserve">, נאמר בו ויראת </w:t>
      </w:r>
      <w:proofErr w:type="spellStart"/>
      <w:r>
        <w:rPr>
          <w:rtl/>
        </w:rPr>
        <w:t>מאלהיך</w:t>
      </w:r>
      <w:proofErr w:type="spellEnd"/>
      <w:r>
        <w:rPr>
          <w:rFonts w:hint="cs"/>
          <w:rtl/>
        </w:rPr>
        <w:t>".</w:t>
      </w:r>
    </w:p>
    <w:p w14:paraId="0B2DD03E" w14:textId="1CDC0A2B" w:rsidR="003168D7" w:rsidRDefault="003168D7" w:rsidP="00084EEB">
      <w:pPr>
        <w:pStyle w:val="a8"/>
        <w:numPr>
          <w:ilvl w:val="0"/>
          <w:numId w:val="1"/>
        </w:numPr>
        <w:ind w:left="360"/>
      </w:pPr>
      <w:r w:rsidRPr="00084EEB">
        <w:rPr>
          <w:b/>
          <w:bCs/>
          <w:rtl/>
        </w:rPr>
        <w:t>צפניה ג</w:t>
      </w:r>
      <w:r w:rsidRPr="00084EEB">
        <w:rPr>
          <w:rFonts w:hint="cs"/>
          <w:b/>
          <w:bCs/>
          <w:rtl/>
        </w:rPr>
        <w:t>' י"ג:</w:t>
      </w:r>
      <w:r>
        <w:rPr>
          <w:rFonts w:hint="cs"/>
        </w:rPr>
        <w:t xml:space="preserve"> </w:t>
      </w:r>
      <w:r>
        <w:rPr>
          <w:rFonts w:hint="cs"/>
          <w:rtl/>
        </w:rPr>
        <w:t>"</w:t>
      </w:r>
      <w:r>
        <w:rPr>
          <w:rtl/>
        </w:rPr>
        <w:t>שְׁאֵרִית יִשְׂרָאֵל לֹא יַעֲשׂוּ עַוְלָה וְלֹא יְדַבְּרוּ כָזָב וְלֹא יִמָּצֵא בְּפִיהֶם לְשׁוֹן תַּרְמִית</w:t>
      </w:r>
      <w:r>
        <w:rPr>
          <w:rFonts w:hint="cs"/>
          <w:rtl/>
        </w:rPr>
        <w:t>".</w:t>
      </w:r>
    </w:p>
    <w:p w14:paraId="407EE465" w14:textId="588A388E" w:rsidR="008D27DE" w:rsidRDefault="008D27DE" w:rsidP="003926BB">
      <w:pPr>
        <w:pStyle w:val="a8"/>
        <w:numPr>
          <w:ilvl w:val="0"/>
          <w:numId w:val="1"/>
        </w:numPr>
        <w:ind w:left="360"/>
        <w:rPr>
          <w:rtl/>
        </w:rPr>
      </w:pPr>
      <w:r w:rsidRPr="008D27DE">
        <w:rPr>
          <w:b/>
          <w:bCs/>
          <w:rtl/>
        </w:rPr>
        <w:t>רש"י בבא מציעא</w:t>
      </w:r>
      <w:r w:rsidRPr="008D27DE">
        <w:rPr>
          <w:rFonts w:hint="cs"/>
          <w:b/>
          <w:bCs/>
          <w:rtl/>
        </w:rPr>
        <w:t>,</w:t>
      </w:r>
      <w:r w:rsidRPr="008D27DE">
        <w:rPr>
          <w:b/>
          <w:bCs/>
          <w:rtl/>
        </w:rPr>
        <w:t xml:space="preserve"> דף מ</w:t>
      </w:r>
      <w:r w:rsidRPr="008D27DE">
        <w:rPr>
          <w:rFonts w:hint="cs"/>
          <w:b/>
          <w:bCs/>
          <w:rtl/>
        </w:rPr>
        <w:t>"</w:t>
      </w:r>
      <w:r w:rsidRPr="008D27DE">
        <w:rPr>
          <w:b/>
          <w:bCs/>
          <w:rtl/>
        </w:rPr>
        <w:t>ט</w:t>
      </w:r>
      <w:r w:rsidRPr="008D27DE">
        <w:rPr>
          <w:rFonts w:hint="cs"/>
          <w:b/>
          <w:bCs/>
          <w:rtl/>
        </w:rPr>
        <w:t>:</w:t>
      </w:r>
      <w:r>
        <w:rPr>
          <w:rFonts w:hint="cs"/>
          <w:rtl/>
        </w:rPr>
        <w:t xml:space="preserve"> "</w:t>
      </w:r>
      <w:r>
        <w:rPr>
          <w:rtl/>
        </w:rPr>
        <w:t xml:space="preserve">עד מתי מותר להחזיר - מי שנתאנה, והא </w:t>
      </w:r>
      <w:proofErr w:type="spellStart"/>
      <w:r>
        <w:rPr>
          <w:rtl/>
        </w:rPr>
        <w:t>דנקט</w:t>
      </w:r>
      <w:proofErr w:type="spellEnd"/>
      <w:r>
        <w:rPr>
          <w:rtl/>
        </w:rPr>
        <w:t xml:space="preserve"> לשון מותר, </w:t>
      </w:r>
      <w:proofErr w:type="spellStart"/>
      <w:r>
        <w:rPr>
          <w:rtl/>
        </w:rPr>
        <w:t>לאשמועינן</w:t>
      </w:r>
      <w:proofErr w:type="spellEnd"/>
      <w:r>
        <w:rPr>
          <w:rtl/>
        </w:rPr>
        <w:t xml:space="preserve"> </w:t>
      </w:r>
      <w:proofErr w:type="spellStart"/>
      <w:r>
        <w:rPr>
          <w:rtl/>
        </w:rPr>
        <w:t>דליכא</w:t>
      </w:r>
      <w:proofErr w:type="spellEnd"/>
      <w:r>
        <w:rPr>
          <w:rtl/>
        </w:rPr>
        <w:t xml:space="preserve"> אפילו מי שפרע להחזיר המקח, או </w:t>
      </w:r>
      <w:proofErr w:type="spellStart"/>
      <w:r>
        <w:rPr>
          <w:rtl/>
        </w:rPr>
        <w:t>שיתן</w:t>
      </w:r>
      <w:proofErr w:type="spellEnd"/>
      <w:r>
        <w:rPr>
          <w:rtl/>
        </w:rPr>
        <w:t xml:space="preserve"> לו </w:t>
      </w:r>
      <w:proofErr w:type="spellStart"/>
      <w:r>
        <w:rPr>
          <w:rtl/>
        </w:rPr>
        <w:t>אונאתו</w:t>
      </w:r>
      <w:proofErr w:type="spellEnd"/>
      <w:r>
        <w:rPr>
          <w:rFonts w:hint="cs"/>
          <w:rtl/>
        </w:rPr>
        <w:t>".</w:t>
      </w:r>
    </w:p>
    <w:p w14:paraId="1361F25E" w14:textId="76FAAE59" w:rsidR="00B8459D" w:rsidRDefault="00B8459D" w:rsidP="00084EEB">
      <w:pPr>
        <w:pStyle w:val="a8"/>
        <w:numPr>
          <w:ilvl w:val="0"/>
          <w:numId w:val="1"/>
        </w:numPr>
        <w:ind w:left="360"/>
        <w:rPr>
          <w:rtl/>
        </w:rPr>
      </w:pPr>
      <w:r w:rsidRPr="00084EEB">
        <w:rPr>
          <w:b/>
          <w:bCs/>
          <w:rtl/>
        </w:rPr>
        <w:t>בבא מציעא</w:t>
      </w:r>
      <w:r w:rsidRPr="00084EEB">
        <w:rPr>
          <w:rFonts w:hint="cs"/>
          <w:b/>
          <w:bCs/>
          <w:rtl/>
        </w:rPr>
        <w:t>,</w:t>
      </w:r>
      <w:r w:rsidRPr="00084EEB">
        <w:rPr>
          <w:b/>
          <w:bCs/>
          <w:rtl/>
        </w:rPr>
        <w:t xml:space="preserve"> דף ס</w:t>
      </w:r>
      <w:r w:rsidRPr="00084EEB">
        <w:rPr>
          <w:rFonts w:hint="cs"/>
          <w:b/>
          <w:bCs/>
          <w:rtl/>
        </w:rPr>
        <w:t>"</w:t>
      </w:r>
      <w:r w:rsidRPr="00084EEB">
        <w:rPr>
          <w:b/>
          <w:bCs/>
          <w:rtl/>
        </w:rPr>
        <w:t>א</w:t>
      </w:r>
      <w:r w:rsidRPr="00084EEB">
        <w:rPr>
          <w:rFonts w:hint="cs"/>
          <w:b/>
          <w:bCs/>
          <w:rtl/>
        </w:rPr>
        <w:t>:</w:t>
      </w:r>
      <w:r>
        <w:rPr>
          <w:rFonts w:hint="cs"/>
          <w:rtl/>
        </w:rPr>
        <w:t xml:space="preserve"> "</w:t>
      </w:r>
      <w:r>
        <w:rPr>
          <w:rtl/>
        </w:rPr>
        <w:t xml:space="preserve">אמר רבא: למה לי </w:t>
      </w:r>
      <w:proofErr w:type="spellStart"/>
      <w:r>
        <w:rPr>
          <w:rtl/>
        </w:rPr>
        <w:t>דכתב</w:t>
      </w:r>
      <w:proofErr w:type="spellEnd"/>
      <w:r>
        <w:rPr>
          <w:rtl/>
        </w:rPr>
        <w:t xml:space="preserve"> רחמנא לאו </w:t>
      </w:r>
      <w:proofErr w:type="spellStart"/>
      <w:r>
        <w:rPr>
          <w:rtl/>
        </w:rPr>
        <w:t>ברבית</w:t>
      </w:r>
      <w:proofErr w:type="spellEnd"/>
      <w:r>
        <w:rPr>
          <w:rtl/>
        </w:rPr>
        <w:t xml:space="preserve">, לאו בגזל, לאו באונאה? </w:t>
      </w:r>
      <w:proofErr w:type="spellStart"/>
      <w:r>
        <w:rPr>
          <w:rtl/>
        </w:rPr>
        <w:t>צריכי</w:t>
      </w:r>
      <w:proofErr w:type="spellEnd"/>
      <w:r>
        <w:rPr>
          <w:rFonts w:hint="cs"/>
          <w:rtl/>
        </w:rPr>
        <w:t>..."</w:t>
      </w:r>
      <w:r>
        <w:rPr>
          <w:rtl/>
        </w:rPr>
        <w:t>.</w:t>
      </w:r>
    </w:p>
    <w:p w14:paraId="7BCE2E71" w14:textId="67296FFE" w:rsidR="00B8459D" w:rsidRDefault="00B8459D" w:rsidP="00084EEB">
      <w:pPr>
        <w:pStyle w:val="a8"/>
        <w:numPr>
          <w:ilvl w:val="0"/>
          <w:numId w:val="1"/>
        </w:numPr>
        <w:ind w:left="360"/>
        <w:rPr>
          <w:rtl/>
        </w:rPr>
      </w:pPr>
      <w:r w:rsidRPr="00084EEB">
        <w:rPr>
          <w:b/>
          <w:bCs/>
          <w:rtl/>
        </w:rPr>
        <w:t>בבא מציעא</w:t>
      </w:r>
      <w:r w:rsidRPr="00084EEB">
        <w:rPr>
          <w:rFonts w:hint="cs"/>
          <w:b/>
          <w:bCs/>
          <w:rtl/>
        </w:rPr>
        <w:t>,</w:t>
      </w:r>
      <w:r w:rsidRPr="00084EEB">
        <w:rPr>
          <w:b/>
          <w:bCs/>
          <w:rtl/>
        </w:rPr>
        <w:t xml:space="preserve"> דף נ</w:t>
      </w:r>
      <w:r w:rsidRPr="00084EEB">
        <w:rPr>
          <w:rFonts w:hint="cs"/>
          <w:b/>
          <w:bCs/>
          <w:rtl/>
        </w:rPr>
        <w:t>"</w:t>
      </w:r>
      <w:r w:rsidRPr="00084EEB">
        <w:rPr>
          <w:b/>
          <w:bCs/>
          <w:rtl/>
        </w:rPr>
        <w:t>א</w:t>
      </w:r>
      <w:r w:rsidRPr="00084EEB">
        <w:rPr>
          <w:rFonts w:hint="cs"/>
          <w:b/>
          <w:bCs/>
          <w:rtl/>
        </w:rPr>
        <w:t xml:space="preserve"> (</w:t>
      </w:r>
      <w:proofErr w:type="spellStart"/>
      <w:r w:rsidRPr="00084EEB">
        <w:rPr>
          <w:rFonts w:hint="cs"/>
          <w:b/>
          <w:bCs/>
          <w:rtl/>
        </w:rPr>
        <w:t>בהו"א</w:t>
      </w:r>
      <w:proofErr w:type="spellEnd"/>
      <w:r w:rsidRPr="00084EEB">
        <w:rPr>
          <w:rFonts w:hint="cs"/>
          <w:b/>
          <w:bCs/>
          <w:rtl/>
        </w:rPr>
        <w:t xml:space="preserve"> בלבד):</w:t>
      </w:r>
      <w:r>
        <w:rPr>
          <w:rFonts w:hint="cs"/>
          <w:rtl/>
        </w:rPr>
        <w:t xml:space="preserve"> "</w:t>
      </w:r>
      <w:r>
        <w:rPr>
          <w:rtl/>
        </w:rPr>
        <w:t xml:space="preserve">איתמר, האומר </w:t>
      </w:r>
      <w:proofErr w:type="spellStart"/>
      <w:r>
        <w:rPr>
          <w:rtl/>
        </w:rPr>
        <w:t>לחבירו</w:t>
      </w:r>
      <w:proofErr w:type="spellEnd"/>
      <w:r>
        <w:rPr>
          <w:rtl/>
        </w:rPr>
        <w:t xml:space="preserve">: על מנת שאין לך עלי אונאה, רב אמר: יש לו עליו אונאה, ושמואל אמר: אין לו עליו אונאה. </w:t>
      </w:r>
      <w:proofErr w:type="spellStart"/>
      <w:r>
        <w:rPr>
          <w:rtl/>
        </w:rPr>
        <w:t>לימא</w:t>
      </w:r>
      <w:proofErr w:type="spellEnd"/>
      <w:r>
        <w:rPr>
          <w:rtl/>
        </w:rPr>
        <w:t xml:space="preserve"> רב </w:t>
      </w:r>
      <w:proofErr w:type="spellStart"/>
      <w:r>
        <w:rPr>
          <w:rtl/>
        </w:rPr>
        <w:t>דאמר</w:t>
      </w:r>
      <w:proofErr w:type="spellEnd"/>
      <w:r>
        <w:rPr>
          <w:rtl/>
        </w:rPr>
        <w:t xml:space="preserve"> כרבי מאיר, ושמואל </w:t>
      </w:r>
      <w:proofErr w:type="spellStart"/>
      <w:r>
        <w:rPr>
          <w:rtl/>
        </w:rPr>
        <w:t>דאמר</w:t>
      </w:r>
      <w:proofErr w:type="spellEnd"/>
      <w:r>
        <w:rPr>
          <w:rtl/>
        </w:rPr>
        <w:t xml:space="preserve"> כרבי יהודה. </w:t>
      </w:r>
      <w:proofErr w:type="spellStart"/>
      <w:r>
        <w:rPr>
          <w:rtl/>
        </w:rPr>
        <w:t>דתניא</w:t>
      </w:r>
      <w:proofErr w:type="spellEnd"/>
      <w:r>
        <w:rPr>
          <w:rtl/>
        </w:rPr>
        <w:t>: האומר לאשה הרי את מקודשת לי על מנת שאין לך עלי שאר כסות ועונה - הרי זו מקודשת, ותנאו בטל, דברי רבי מאיר. רבי יהודה אומר: בדבר שבממון תנאו קיים</w:t>
      </w:r>
      <w:r>
        <w:rPr>
          <w:rFonts w:hint="cs"/>
          <w:rtl/>
        </w:rPr>
        <w:t>"</w:t>
      </w:r>
      <w:r>
        <w:rPr>
          <w:rtl/>
        </w:rPr>
        <w:t>.</w:t>
      </w:r>
    </w:p>
    <w:p w14:paraId="3BBA5790" w14:textId="02CF56C0" w:rsidR="00B8459D" w:rsidRDefault="00B8459D" w:rsidP="00084EEB">
      <w:pPr>
        <w:pStyle w:val="a8"/>
        <w:numPr>
          <w:ilvl w:val="0"/>
          <w:numId w:val="1"/>
        </w:numPr>
        <w:ind w:left="360"/>
        <w:rPr>
          <w:rtl/>
        </w:rPr>
      </w:pPr>
      <w:r w:rsidRPr="00084EEB">
        <w:rPr>
          <w:b/>
          <w:bCs/>
          <w:rtl/>
        </w:rPr>
        <w:t>בבא מציעא</w:t>
      </w:r>
      <w:r w:rsidRPr="00084EEB">
        <w:rPr>
          <w:rFonts w:hint="cs"/>
          <w:b/>
          <w:bCs/>
          <w:rtl/>
        </w:rPr>
        <w:t>,</w:t>
      </w:r>
      <w:r w:rsidRPr="00084EEB">
        <w:rPr>
          <w:b/>
          <w:bCs/>
          <w:rtl/>
        </w:rPr>
        <w:t xml:space="preserve"> דף מ</w:t>
      </w:r>
      <w:r w:rsidRPr="00084EEB">
        <w:rPr>
          <w:rFonts w:hint="cs"/>
          <w:b/>
          <w:bCs/>
          <w:rtl/>
        </w:rPr>
        <w:t>"</w:t>
      </w:r>
      <w:r w:rsidRPr="00084EEB">
        <w:rPr>
          <w:b/>
          <w:bCs/>
          <w:rtl/>
        </w:rPr>
        <w:t>ט</w:t>
      </w:r>
      <w:r w:rsidRPr="00084EEB">
        <w:rPr>
          <w:rFonts w:hint="cs"/>
          <w:b/>
          <w:bCs/>
          <w:rtl/>
        </w:rPr>
        <w:t>:</w:t>
      </w:r>
      <w:r>
        <w:rPr>
          <w:rFonts w:hint="cs"/>
          <w:rtl/>
        </w:rPr>
        <w:t xml:space="preserve"> "</w:t>
      </w:r>
      <w:proofErr w:type="spellStart"/>
      <w:r>
        <w:rPr>
          <w:rtl/>
        </w:rPr>
        <w:t>אתמר</w:t>
      </w:r>
      <w:proofErr w:type="spellEnd"/>
      <w:r>
        <w:rPr>
          <w:rtl/>
        </w:rPr>
        <w:t>, רב אמר: שתות מקח שנינו, ושמואל אמר: שתות מעות נמי שנינו</w:t>
      </w:r>
      <w:r>
        <w:rPr>
          <w:rFonts w:hint="cs"/>
          <w:rtl/>
        </w:rPr>
        <w:t>"</w:t>
      </w:r>
      <w:r>
        <w:rPr>
          <w:rtl/>
        </w:rPr>
        <w:t>.</w:t>
      </w:r>
    </w:p>
    <w:p w14:paraId="1CEEBC4E" w14:textId="750BE75D" w:rsidR="00B8459D" w:rsidRDefault="00B8459D" w:rsidP="00084EEB">
      <w:pPr>
        <w:pStyle w:val="a8"/>
        <w:numPr>
          <w:ilvl w:val="0"/>
          <w:numId w:val="1"/>
        </w:numPr>
        <w:ind w:left="360"/>
        <w:rPr>
          <w:rtl/>
        </w:rPr>
      </w:pPr>
      <w:proofErr w:type="spellStart"/>
      <w:r w:rsidRPr="00084EEB">
        <w:rPr>
          <w:b/>
          <w:bCs/>
          <w:rtl/>
        </w:rPr>
        <w:t>רא"ש</w:t>
      </w:r>
      <w:proofErr w:type="spellEnd"/>
      <w:r w:rsidRPr="00084EEB">
        <w:rPr>
          <w:rFonts w:hint="cs"/>
          <w:b/>
          <w:bCs/>
          <w:rtl/>
        </w:rPr>
        <w:t xml:space="preserve"> שם, סימן ט"ו:</w:t>
      </w:r>
      <w:r>
        <w:rPr>
          <w:rFonts w:hint="cs"/>
          <w:rtl/>
        </w:rPr>
        <w:t xml:space="preserve"> "</w:t>
      </w:r>
      <w:r>
        <w:rPr>
          <w:rtl/>
        </w:rPr>
        <w:t xml:space="preserve">והלכתא כוותיה </w:t>
      </w:r>
      <w:proofErr w:type="spellStart"/>
      <w:r>
        <w:rPr>
          <w:rtl/>
        </w:rPr>
        <w:t>דשמואל</w:t>
      </w:r>
      <w:proofErr w:type="spellEnd"/>
      <w:r>
        <w:rPr>
          <w:rtl/>
        </w:rPr>
        <w:t xml:space="preserve">. </w:t>
      </w:r>
      <w:proofErr w:type="spellStart"/>
      <w:r>
        <w:rPr>
          <w:rtl/>
        </w:rPr>
        <w:t>דקי"ל</w:t>
      </w:r>
      <w:proofErr w:type="spellEnd"/>
      <w:r>
        <w:rPr>
          <w:rtl/>
        </w:rPr>
        <w:t xml:space="preserve"> הלכתא כוותיה בדיני. ועוד </w:t>
      </w:r>
      <w:proofErr w:type="spellStart"/>
      <w:r>
        <w:rPr>
          <w:rtl/>
        </w:rPr>
        <w:t>דתניא</w:t>
      </w:r>
      <w:proofErr w:type="spellEnd"/>
      <w:r>
        <w:rPr>
          <w:rtl/>
        </w:rPr>
        <w:t xml:space="preserve"> כוותיה</w:t>
      </w:r>
      <w:r>
        <w:rPr>
          <w:rFonts w:hint="cs"/>
          <w:rtl/>
        </w:rPr>
        <w:t>"</w:t>
      </w:r>
      <w:r>
        <w:rPr>
          <w:rtl/>
        </w:rPr>
        <w:t>.</w:t>
      </w:r>
    </w:p>
    <w:p w14:paraId="64B7BDFD" w14:textId="468945CA" w:rsidR="00B8459D" w:rsidRDefault="00B8459D" w:rsidP="00084EEB">
      <w:pPr>
        <w:pStyle w:val="a8"/>
        <w:numPr>
          <w:ilvl w:val="0"/>
          <w:numId w:val="1"/>
        </w:numPr>
        <w:ind w:left="360"/>
        <w:rPr>
          <w:rtl/>
        </w:rPr>
      </w:pPr>
      <w:proofErr w:type="spellStart"/>
      <w:r w:rsidRPr="00084EEB">
        <w:rPr>
          <w:b/>
          <w:bCs/>
          <w:rtl/>
        </w:rPr>
        <w:t>פלפולא</w:t>
      </w:r>
      <w:proofErr w:type="spellEnd"/>
      <w:r w:rsidRPr="00084EEB">
        <w:rPr>
          <w:b/>
          <w:bCs/>
          <w:rtl/>
        </w:rPr>
        <w:t xml:space="preserve"> </w:t>
      </w:r>
      <w:proofErr w:type="spellStart"/>
      <w:r w:rsidRPr="00084EEB">
        <w:rPr>
          <w:b/>
          <w:bCs/>
          <w:rtl/>
        </w:rPr>
        <w:t>חריפתא</w:t>
      </w:r>
      <w:proofErr w:type="spellEnd"/>
      <w:r w:rsidRPr="00084EEB">
        <w:rPr>
          <w:b/>
          <w:bCs/>
          <w:rtl/>
        </w:rPr>
        <w:t xml:space="preserve"> </w:t>
      </w:r>
      <w:r w:rsidRPr="00084EEB">
        <w:rPr>
          <w:rFonts w:hint="cs"/>
          <w:b/>
          <w:bCs/>
          <w:rtl/>
        </w:rPr>
        <w:t>(לבעל התוספות יום טוב), שם:</w:t>
      </w:r>
      <w:r>
        <w:rPr>
          <w:rFonts w:hint="cs"/>
          <w:rtl/>
        </w:rPr>
        <w:t xml:space="preserve"> "</w:t>
      </w:r>
      <w:r>
        <w:rPr>
          <w:rtl/>
        </w:rPr>
        <w:t xml:space="preserve">גם </w:t>
      </w:r>
      <w:proofErr w:type="spellStart"/>
      <w:r>
        <w:rPr>
          <w:rtl/>
        </w:rPr>
        <w:t>הרי"ף</w:t>
      </w:r>
      <w:proofErr w:type="spellEnd"/>
      <w:r>
        <w:rPr>
          <w:rtl/>
        </w:rPr>
        <w:t xml:space="preserve"> כתב והלכתא כשמואל </w:t>
      </w:r>
      <w:proofErr w:type="spellStart"/>
      <w:r>
        <w:rPr>
          <w:rtl/>
        </w:rPr>
        <w:t>דתניא</w:t>
      </w:r>
      <w:proofErr w:type="spellEnd"/>
      <w:r>
        <w:rPr>
          <w:rtl/>
        </w:rPr>
        <w:t xml:space="preserve"> כוותיה</w:t>
      </w:r>
      <w:r>
        <w:rPr>
          <w:rFonts w:hint="cs"/>
          <w:rtl/>
        </w:rPr>
        <w:t>.</w:t>
      </w:r>
      <w:r>
        <w:rPr>
          <w:rtl/>
        </w:rPr>
        <w:t xml:space="preserve"> וי"ל שהוצרכו לכך משום </w:t>
      </w:r>
      <w:proofErr w:type="spellStart"/>
      <w:r>
        <w:rPr>
          <w:rtl/>
        </w:rPr>
        <w:t>דאפשר</w:t>
      </w:r>
      <w:proofErr w:type="spellEnd"/>
      <w:r>
        <w:rPr>
          <w:rtl/>
        </w:rPr>
        <w:t xml:space="preserve"> </w:t>
      </w:r>
      <w:proofErr w:type="spellStart"/>
      <w:r>
        <w:rPr>
          <w:rtl/>
        </w:rPr>
        <w:t>דפליגי</w:t>
      </w:r>
      <w:proofErr w:type="spellEnd"/>
      <w:r>
        <w:rPr>
          <w:rtl/>
        </w:rPr>
        <w:t xml:space="preserve"> </w:t>
      </w:r>
      <w:proofErr w:type="spellStart"/>
      <w:r>
        <w:rPr>
          <w:rtl/>
        </w:rPr>
        <w:t>לענין</w:t>
      </w:r>
      <w:proofErr w:type="spellEnd"/>
      <w:r>
        <w:rPr>
          <w:rtl/>
        </w:rPr>
        <w:t xml:space="preserve"> איסור</w:t>
      </w:r>
      <w:r>
        <w:rPr>
          <w:rFonts w:hint="cs"/>
          <w:rtl/>
        </w:rPr>
        <w:t>,</w:t>
      </w:r>
      <w:r>
        <w:rPr>
          <w:rtl/>
        </w:rPr>
        <w:t xml:space="preserve"> </w:t>
      </w:r>
      <w:proofErr w:type="spellStart"/>
      <w:r>
        <w:rPr>
          <w:rtl/>
        </w:rPr>
        <w:t>והוה</w:t>
      </w:r>
      <w:proofErr w:type="spellEnd"/>
      <w:r>
        <w:rPr>
          <w:rtl/>
        </w:rPr>
        <w:t xml:space="preserve"> הלכתא כרב</w:t>
      </w:r>
      <w:r>
        <w:rPr>
          <w:rFonts w:hint="cs"/>
          <w:rtl/>
        </w:rPr>
        <w:t xml:space="preserve">". </w:t>
      </w:r>
    </w:p>
    <w:p w14:paraId="1B473ACA" w14:textId="02447BDB" w:rsidR="00B8459D" w:rsidRDefault="00B8459D" w:rsidP="00084EEB">
      <w:pPr>
        <w:pStyle w:val="a8"/>
        <w:numPr>
          <w:ilvl w:val="0"/>
          <w:numId w:val="1"/>
        </w:numPr>
        <w:ind w:left="360"/>
        <w:rPr>
          <w:rtl/>
        </w:rPr>
      </w:pPr>
      <w:r w:rsidRPr="00084EEB">
        <w:rPr>
          <w:b/>
          <w:bCs/>
          <w:rtl/>
        </w:rPr>
        <w:t>בעל המאור בבא קמא</w:t>
      </w:r>
      <w:r w:rsidRPr="00084EEB">
        <w:rPr>
          <w:rFonts w:hint="cs"/>
          <w:b/>
          <w:bCs/>
          <w:rtl/>
        </w:rPr>
        <w:t>, דף מ"ה באלפס:</w:t>
      </w:r>
      <w:r>
        <w:rPr>
          <w:rFonts w:hint="cs"/>
          <w:rtl/>
        </w:rPr>
        <w:t xml:space="preserve"> "</w:t>
      </w:r>
      <w:r>
        <w:rPr>
          <w:rtl/>
        </w:rPr>
        <w:t xml:space="preserve">ואף על גב </w:t>
      </w:r>
      <w:proofErr w:type="spellStart"/>
      <w:r>
        <w:rPr>
          <w:rtl/>
        </w:rPr>
        <w:t>דהלכתא</w:t>
      </w:r>
      <w:proofErr w:type="spellEnd"/>
      <w:r>
        <w:rPr>
          <w:rtl/>
        </w:rPr>
        <w:t xml:space="preserve"> כוותיה </w:t>
      </w:r>
      <w:r>
        <w:rPr>
          <w:rFonts w:hint="cs"/>
          <w:rtl/>
        </w:rPr>
        <w:t>[=</w:t>
      </w:r>
      <w:proofErr w:type="spellStart"/>
      <w:r>
        <w:rPr>
          <w:rFonts w:hint="cs"/>
          <w:rtl/>
        </w:rPr>
        <w:t>דרב</w:t>
      </w:r>
      <w:proofErr w:type="spellEnd"/>
      <w:r>
        <w:rPr>
          <w:rFonts w:hint="cs"/>
          <w:rtl/>
        </w:rPr>
        <w:t xml:space="preserve">] </w:t>
      </w:r>
      <w:r>
        <w:rPr>
          <w:rtl/>
        </w:rPr>
        <w:t xml:space="preserve">באיסורי ואונאה </w:t>
      </w:r>
      <w:proofErr w:type="spellStart"/>
      <w:r>
        <w:rPr>
          <w:rtl/>
        </w:rPr>
        <w:t>איסורא</w:t>
      </w:r>
      <w:proofErr w:type="spellEnd"/>
      <w:r>
        <w:rPr>
          <w:rtl/>
        </w:rPr>
        <w:t xml:space="preserve"> היא</w:t>
      </w:r>
      <w:r>
        <w:rPr>
          <w:rFonts w:hint="cs"/>
          <w:rtl/>
        </w:rPr>
        <w:t>".</w:t>
      </w:r>
    </w:p>
    <w:p w14:paraId="63E77F75" w14:textId="3264B347" w:rsidR="00B8459D" w:rsidRPr="00B8459D" w:rsidRDefault="00B8459D" w:rsidP="00084EEB">
      <w:pPr>
        <w:pStyle w:val="a8"/>
        <w:numPr>
          <w:ilvl w:val="0"/>
          <w:numId w:val="1"/>
        </w:numPr>
        <w:ind w:left="360"/>
      </w:pPr>
      <w:r w:rsidRPr="00084EEB">
        <w:rPr>
          <w:rFonts w:hint="cs"/>
          <w:b/>
          <w:bCs/>
          <w:rtl/>
        </w:rPr>
        <w:t xml:space="preserve">מנחת אשר, פרשת בהר: </w:t>
      </w:r>
      <w:r>
        <w:rPr>
          <w:rFonts w:hint="cs"/>
          <w:rtl/>
        </w:rPr>
        <w:t>"</w:t>
      </w:r>
      <w:r w:rsidRPr="00B8459D">
        <w:rPr>
          <w:rtl/>
        </w:rPr>
        <w:t xml:space="preserve">הנה עוד יש לדייק מלשון הרמב"ן הנ"ל "המאנה את </w:t>
      </w:r>
      <w:proofErr w:type="spellStart"/>
      <w:r w:rsidRPr="00B8459D">
        <w:rPr>
          <w:rtl/>
        </w:rPr>
        <w:t>חבירו</w:t>
      </w:r>
      <w:proofErr w:type="spellEnd"/>
      <w:r w:rsidRPr="00B8459D">
        <w:rPr>
          <w:rtl/>
        </w:rPr>
        <w:t xml:space="preserve"> לדעת עובר בלאו", דאין איסור אונאה אלא לדעת</w:t>
      </w:r>
      <w:r>
        <w:rPr>
          <w:rFonts w:hint="cs"/>
          <w:rtl/>
        </w:rPr>
        <w:t xml:space="preserve">, </w:t>
      </w:r>
      <w:r w:rsidRPr="00B8459D">
        <w:rPr>
          <w:rtl/>
        </w:rPr>
        <w:t>וכ"כ ספר החינוך שם</w:t>
      </w:r>
      <w:r>
        <w:rPr>
          <w:rFonts w:hint="cs"/>
          <w:rtl/>
        </w:rPr>
        <w:t xml:space="preserve"> ... </w:t>
      </w:r>
      <w:proofErr w:type="spellStart"/>
      <w:r w:rsidRPr="00B8459D">
        <w:rPr>
          <w:rtl/>
        </w:rPr>
        <w:t>וצ"ב</w:t>
      </w:r>
      <w:proofErr w:type="spellEnd"/>
      <w:r w:rsidRPr="00B8459D">
        <w:rPr>
          <w:rtl/>
        </w:rPr>
        <w:t xml:space="preserve"> בשיטת הרמב"ן והחינוך, דמה בין כל איסורי שוגג לשוגג באונאה, דאין בו איסור כלל</w:t>
      </w:r>
      <w:r w:rsidR="00243445">
        <w:rPr>
          <w:rFonts w:hint="cs"/>
          <w:rtl/>
        </w:rPr>
        <w:t xml:space="preserve">, </w:t>
      </w:r>
      <w:proofErr w:type="spellStart"/>
      <w:r w:rsidRPr="00B8459D">
        <w:rPr>
          <w:rtl/>
        </w:rPr>
        <w:t>ולהדיא</w:t>
      </w:r>
      <w:proofErr w:type="spellEnd"/>
      <w:r w:rsidRPr="00B8459D">
        <w:rPr>
          <w:rtl/>
        </w:rPr>
        <w:t xml:space="preserve"> כתב הטור (</w:t>
      </w:r>
      <w:proofErr w:type="spellStart"/>
      <w:r w:rsidRPr="00B8459D">
        <w:rPr>
          <w:rtl/>
        </w:rPr>
        <w:t>חו"מ</w:t>
      </w:r>
      <w:proofErr w:type="spellEnd"/>
      <w:r w:rsidRPr="00B8459D">
        <w:rPr>
          <w:rtl/>
        </w:rPr>
        <w:t xml:space="preserve"> רכ"ז) דאף בשוגג עובר באיסור אונאה, </w:t>
      </w:r>
      <w:proofErr w:type="spellStart"/>
      <w:r w:rsidRPr="00B8459D">
        <w:rPr>
          <w:rtl/>
        </w:rPr>
        <w:t>ודלא</w:t>
      </w:r>
      <w:proofErr w:type="spellEnd"/>
      <w:r w:rsidRPr="00B8459D">
        <w:rPr>
          <w:rtl/>
        </w:rPr>
        <w:t xml:space="preserve"> כפי שמשתמע מדברי הרמב"ן והחינוך, ולכאורה מסתבר כדבריו</w:t>
      </w:r>
      <w:r w:rsidR="00243445">
        <w:rPr>
          <w:rFonts w:hint="cs"/>
          <w:rtl/>
        </w:rPr>
        <w:t xml:space="preserve">. </w:t>
      </w:r>
      <w:r w:rsidRPr="00B8459D">
        <w:rPr>
          <w:rtl/>
        </w:rPr>
        <w:t xml:space="preserve">ונראה לכאורה </w:t>
      </w:r>
      <w:proofErr w:type="spellStart"/>
      <w:r w:rsidRPr="00B8459D">
        <w:rPr>
          <w:rtl/>
        </w:rPr>
        <w:t>דהרמב"ן</w:t>
      </w:r>
      <w:proofErr w:type="spellEnd"/>
      <w:r w:rsidRPr="00B8459D">
        <w:rPr>
          <w:rtl/>
        </w:rPr>
        <w:t xml:space="preserve"> לשיטתו </w:t>
      </w:r>
      <w:proofErr w:type="spellStart"/>
      <w:r w:rsidRPr="00084EEB">
        <w:rPr>
          <w:u w:val="single"/>
          <w:rtl/>
        </w:rPr>
        <w:t>דבאמת</w:t>
      </w:r>
      <w:proofErr w:type="spellEnd"/>
      <w:r w:rsidRPr="00084EEB">
        <w:rPr>
          <w:u w:val="single"/>
          <w:rtl/>
        </w:rPr>
        <w:t xml:space="preserve"> אין האונאה בכלל </w:t>
      </w:r>
      <w:proofErr w:type="spellStart"/>
      <w:r w:rsidRPr="00084EEB">
        <w:rPr>
          <w:u w:val="single"/>
          <w:rtl/>
        </w:rPr>
        <w:t>גזילה</w:t>
      </w:r>
      <w:proofErr w:type="spellEnd"/>
      <w:r w:rsidRPr="00084EEB">
        <w:rPr>
          <w:u w:val="single"/>
          <w:rtl/>
        </w:rPr>
        <w:t xml:space="preserve">, אלא דין מסוים הוא, ויסוד גדרו לא בהפסד הממון שגרם </w:t>
      </w:r>
      <w:proofErr w:type="spellStart"/>
      <w:r w:rsidRPr="00084EEB">
        <w:rPr>
          <w:u w:val="single"/>
          <w:rtl/>
        </w:rPr>
        <w:t>לחבירו</w:t>
      </w:r>
      <w:proofErr w:type="spellEnd"/>
      <w:r w:rsidRPr="00084EEB">
        <w:rPr>
          <w:u w:val="single"/>
          <w:rtl/>
        </w:rPr>
        <w:t>, אלא בעצם מעשה האונאה והעוול שבו</w:t>
      </w:r>
      <w:r w:rsidRPr="00B8459D">
        <w:rPr>
          <w:rtl/>
        </w:rPr>
        <w:t xml:space="preserve">, ולשיטתו אין איסור אלא במאנה לדעת, אבל בשוגג אין בידו חטא כלל, כיון שכל חטאו ופשעו </w:t>
      </w:r>
      <w:proofErr w:type="spellStart"/>
      <w:r w:rsidRPr="00B8459D">
        <w:rPr>
          <w:rtl/>
        </w:rPr>
        <w:t>בעובדא</w:t>
      </w:r>
      <w:proofErr w:type="spellEnd"/>
      <w:r w:rsidRPr="00B8459D">
        <w:rPr>
          <w:rtl/>
        </w:rPr>
        <w:t xml:space="preserve"> שהונה את </w:t>
      </w:r>
      <w:proofErr w:type="spellStart"/>
      <w:r w:rsidRPr="00B8459D">
        <w:rPr>
          <w:rtl/>
        </w:rPr>
        <w:t>חבירו</w:t>
      </w:r>
      <w:proofErr w:type="spellEnd"/>
      <w:r w:rsidRPr="00B8459D">
        <w:rPr>
          <w:rtl/>
        </w:rPr>
        <w:t xml:space="preserve">, ולא בתוצאת האונאה. וגם הטור הלך בזה לשיטתו, </w:t>
      </w:r>
      <w:proofErr w:type="spellStart"/>
      <w:r w:rsidRPr="00B8459D">
        <w:rPr>
          <w:rtl/>
        </w:rPr>
        <w:t>דס"ל</w:t>
      </w:r>
      <w:proofErr w:type="spellEnd"/>
      <w:r w:rsidRPr="00B8459D">
        <w:rPr>
          <w:rtl/>
        </w:rPr>
        <w:t xml:space="preserve"> </w:t>
      </w:r>
      <w:proofErr w:type="spellStart"/>
      <w:r w:rsidRPr="00B8459D">
        <w:rPr>
          <w:rtl/>
        </w:rPr>
        <w:t>דאיסור</w:t>
      </w:r>
      <w:proofErr w:type="spellEnd"/>
      <w:r w:rsidRPr="00B8459D">
        <w:rPr>
          <w:rtl/>
        </w:rPr>
        <w:t xml:space="preserve"> אונאה בכלל גזל הוא כנ"ל, וא"כ פשוט דאף בשוגג יש בו עבירה, כיון שמ"מ נתאנה </w:t>
      </w:r>
      <w:proofErr w:type="spellStart"/>
      <w:r w:rsidRPr="00B8459D">
        <w:rPr>
          <w:rtl/>
        </w:rPr>
        <w:t>חבירו</w:t>
      </w:r>
      <w:proofErr w:type="spellEnd"/>
      <w:r w:rsidRPr="00B8459D">
        <w:rPr>
          <w:rtl/>
        </w:rPr>
        <w:t xml:space="preserve"> על ידו </w:t>
      </w:r>
      <w:proofErr w:type="spellStart"/>
      <w:r w:rsidRPr="00B8459D">
        <w:rPr>
          <w:rtl/>
        </w:rPr>
        <w:t>וכגזילה</w:t>
      </w:r>
      <w:proofErr w:type="spellEnd"/>
      <w:r w:rsidRPr="00B8459D">
        <w:rPr>
          <w:rtl/>
        </w:rPr>
        <w:t xml:space="preserve"> בשוגג דמי, </w:t>
      </w:r>
      <w:proofErr w:type="spellStart"/>
      <w:r w:rsidRPr="00B8459D">
        <w:rPr>
          <w:rtl/>
        </w:rPr>
        <w:t>ודו"ק</w:t>
      </w:r>
      <w:proofErr w:type="spellEnd"/>
      <w:r w:rsidRPr="00B8459D">
        <w:rPr>
          <w:rtl/>
        </w:rPr>
        <w:t xml:space="preserve"> היטב בזה</w:t>
      </w:r>
      <w:r w:rsidR="00243445">
        <w:rPr>
          <w:rFonts w:hint="cs"/>
          <w:rtl/>
        </w:rPr>
        <w:t xml:space="preserve"> ...</w:t>
      </w:r>
    </w:p>
    <w:p w14:paraId="18334C34" w14:textId="77777777" w:rsidR="00243445" w:rsidRDefault="00B8459D" w:rsidP="00084EEB">
      <w:pPr>
        <w:pStyle w:val="a8"/>
        <w:ind w:left="360"/>
        <w:rPr>
          <w:rtl/>
        </w:rPr>
      </w:pPr>
      <w:r w:rsidRPr="00B8459D">
        <w:rPr>
          <w:rtl/>
        </w:rPr>
        <w:t>ויש לעיין אם בני נח נצטוו על האונאה</w:t>
      </w:r>
      <w:r w:rsidR="00243445">
        <w:rPr>
          <w:rFonts w:hint="cs"/>
          <w:rtl/>
        </w:rPr>
        <w:t xml:space="preserve"> ... </w:t>
      </w:r>
      <w:r w:rsidRPr="00B8459D">
        <w:rPr>
          <w:rtl/>
        </w:rPr>
        <w:t xml:space="preserve">ולכאורה אף שאלה זו תלויה ביסוד לאו זה, </w:t>
      </w:r>
      <w:proofErr w:type="spellStart"/>
      <w:r w:rsidRPr="00B8459D">
        <w:rPr>
          <w:rtl/>
        </w:rPr>
        <w:t>דלהטור</w:t>
      </w:r>
      <w:proofErr w:type="spellEnd"/>
      <w:r w:rsidRPr="00B8459D">
        <w:rPr>
          <w:rtl/>
        </w:rPr>
        <w:t xml:space="preserve"> דהוי בכלל גזל הו"ל בכלל ז' מצוות </w:t>
      </w:r>
      <w:proofErr w:type="spellStart"/>
      <w:r w:rsidRPr="00B8459D">
        <w:rPr>
          <w:rtl/>
        </w:rPr>
        <w:t>ב"נ</w:t>
      </w:r>
      <w:proofErr w:type="spellEnd"/>
      <w:r w:rsidRPr="00B8459D">
        <w:rPr>
          <w:rtl/>
        </w:rPr>
        <w:t xml:space="preserve">, אבל להבנת הרמב"ן לכאורה מילתא </w:t>
      </w:r>
      <w:proofErr w:type="spellStart"/>
      <w:r w:rsidRPr="00B8459D">
        <w:rPr>
          <w:rtl/>
        </w:rPr>
        <w:t>אחריתא</w:t>
      </w:r>
      <w:proofErr w:type="spellEnd"/>
      <w:r w:rsidRPr="00B8459D">
        <w:rPr>
          <w:rtl/>
        </w:rPr>
        <w:t xml:space="preserve"> היא ולא בכלל גזל, וא"כ אין </w:t>
      </w:r>
      <w:proofErr w:type="spellStart"/>
      <w:r w:rsidRPr="00B8459D">
        <w:rPr>
          <w:rtl/>
        </w:rPr>
        <w:t>ב"נ</w:t>
      </w:r>
      <w:proofErr w:type="spellEnd"/>
      <w:r w:rsidRPr="00B8459D">
        <w:rPr>
          <w:rtl/>
        </w:rPr>
        <w:t xml:space="preserve"> בכלל</w:t>
      </w:r>
      <w:r w:rsidR="00243445">
        <w:rPr>
          <w:rFonts w:hint="cs"/>
          <w:rtl/>
        </w:rPr>
        <w:t xml:space="preserve"> ... </w:t>
      </w:r>
    </w:p>
    <w:p w14:paraId="25577241" w14:textId="4B6E310C" w:rsidR="00B8459D" w:rsidRPr="00B8459D" w:rsidRDefault="00243445" w:rsidP="00084EEB">
      <w:pPr>
        <w:pStyle w:val="a8"/>
        <w:ind w:left="360"/>
      </w:pPr>
      <w:r>
        <w:rPr>
          <w:rFonts w:hint="cs"/>
          <w:rtl/>
        </w:rPr>
        <w:t xml:space="preserve">אמנם </w:t>
      </w:r>
      <w:r w:rsidR="00B8459D" w:rsidRPr="00B8459D">
        <w:rPr>
          <w:rtl/>
        </w:rPr>
        <w:t>באמת נראה עיקר</w:t>
      </w:r>
      <w:r>
        <w:rPr>
          <w:rFonts w:hint="cs"/>
          <w:rtl/>
        </w:rPr>
        <w:t>,</w:t>
      </w:r>
      <w:r w:rsidR="00B8459D" w:rsidRPr="00B8459D">
        <w:rPr>
          <w:rtl/>
        </w:rPr>
        <w:t xml:space="preserve"> דודאי אף האונאה מאיסורי הממון היא, </w:t>
      </w:r>
      <w:proofErr w:type="spellStart"/>
      <w:r w:rsidR="00B8459D" w:rsidRPr="00B8459D">
        <w:rPr>
          <w:rtl/>
        </w:rPr>
        <w:t>ודו"ק</w:t>
      </w:r>
      <w:proofErr w:type="spellEnd"/>
      <w:r w:rsidR="00B8459D" w:rsidRPr="00B8459D">
        <w:rPr>
          <w:rtl/>
        </w:rPr>
        <w:t xml:space="preserve"> כי קצרתי</w:t>
      </w:r>
      <w:r>
        <w:rPr>
          <w:rFonts w:hint="cs"/>
          <w:rtl/>
        </w:rPr>
        <w:t>".</w:t>
      </w:r>
    </w:p>
    <w:p w14:paraId="18502281" w14:textId="7D631743" w:rsidR="00B8459D" w:rsidRDefault="00B8459D" w:rsidP="00084EEB">
      <w:pPr>
        <w:rPr>
          <w:rtl/>
        </w:rPr>
      </w:pPr>
    </w:p>
    <w:p w14:paraId="29C47E67" w14:textId="77777777" w:rsidR="00A73EB9" w:rsidRDefault="00A73EB9">
      <w:pPr>
        <w:bidi w:val="0"/>
        <w:spacing w:after="160" w:line="259" w:lineRule="auto"/>
        <w:jc w:val="left"/>
        <w:rPr>
          <w:b/>
          <w:bCs/>
          <w:u w:val="single"/>
          <w:rtl/>
        </w:rPr>
      </w:pPr>
      <w:r>
        <w:rPr>
          <w:b/>
          <w:bCs/>
          <w:u w:val="single"/>
          <w:rtl/>
        </w:rPr>
        <w:br w:type="page"/>
      </w:r>
    </w:p>
    <w:p w14:paraId="5D805EDF" w14:textId="72EA8385" w:rsidR="00C522A3" w:rsidRPr="00084EEB" w:rsidRDefault="00C522A3" w:rsidP="00084EEB">
      <w:pPr>
        <w:rPr>
          <w:b/>
          <w:bCs/>
          <w:u w:val="single"/>
          <w:rtl/>
        </w:rPr>
      </w:pPr>
      <w:r w:rsidRPr="00084EEB">
        <w:rPr>
          <w:rFonts w:hint="cs"/>
          <w:b/>
          <w:bCs/>
          <w:u w:val="single"/>
          <w:rtl/>
        </w:rPr>
        <w:lastRenderedPageBreak/>
        <w:t>ב. האיסור וחובת ההשבה</w:t>
      </w:r>
    </w:p>
    <w:p w14:paraId="04131469" w14:textId="2CDE3AD9" w:rsidR="00B8459D" w:rsidRDefault="00B8459D" w:rsidP="00084EEB">
      <w:pPr>
        <w:pStyle w:val="a8"/>
        <w:numPr>
          <w:ilvl w:val="0"/>
          <w:numId w:val="1"/>
        </w:numPr>
        <w:ind w:left="360"/>
        <w:rPr>
          <w:rtl/>
        </w:rPr>
      </w:pPr>
      <w:r w:rsidRPr="00084EEB">
        <w:rPr>
          <w:b/>
          <w:bCs/>
          <w:rtl/>
        </w:rPr>
        <w:t>רמב"ן</w:t>
      </w:r>
      <w:r w:rsidRPr="00084EEB">
        <w:rPr>
          <w:rFonts w:hint="cs"/>
          <w:b/>
          <w:bCs/>
          <w:rtl/>
        </w:rPr>
        <w:t xml:space="preserve"> </w:t>
      </w:r>
      <w:r w:rsidR="00C522A3" w:rsidRPr="00084EEB">
        <w:rPr>
          <w:rFonts w:hint="cs"/>
          <w:b/>
          <w:bCs/>
          <w:rtl/>
        </w:rPr>
        <w:t>ויקרא כ"ה</w:t>
      </w:r>
      <w:r w:rsidRPr="00084EEB">
        <w:rPr>
          <w:rFonts w:hint="cs"/>
          <w:b/>
          <w:bCs/>
          <w:rtl/>
        </w:rPr>
        <w:t>:</w:t>
      </w:r>
      <w:r>
        <w:rPr>
          <w:rFonts w:hint="cs"/>
          <w:rtl/>
        </w:rPr>
        <w:t xml:space="preserve"> "</w:t>
      </w:r>
      <w:r>
        <w:rPr>
          <w:rtl/>
        </w:rPr>
        <w:t>אל תונו - זו אונאת ממון</w:t>
      </w:r>
      <w:r>
        <w:rPr>
          <w:rFonts w:hint="cs"/>
          <w:rtl/>
        </w:rPr>
        <w:t xml:space="preserve"> ... </w:t>
      </w:r>
      <w:r>
        <w:rPr>
          <w:rtl/>
        </w:rPr>
        <w:t>ובאמת שהוא הנכון בישוב המקרא</w:t>
      </w:r>
      <w:r>
        <w:rPr>
          <w:rFonts w:hint="cs"/>
          <w:rtl/>
        </w:rPr>
        <w:t xml:space="preserve">. </w:t>
      </w:r>
      <w:r>
        <w:rPr>
          <w:rtl/>
        </w:rPr>
        <w:t>אבל רבותינו אמרו (</w:t>
      </w:r>
      <w:proofErr w:type="spellStart"/>
      <w:r>
        <w:rPr>
          <w:rtl/>
        </w:rPr>
        <w:t>ב"מ</w:t>
      </w:r>
      <w:proofErr w:type="spellEnd"/>
      <w:r>
        <w:rPr>
          <w:rtl/>
        </w:rPr>
        <w:t xml:space="preserve"> נו א) שאין אונאה לקרקעות, שנאמר או קנה מיד עמיתך, דבר הנקנה מיד ליד, והמקרא הזה כפי פשוטו ולפי מדרשו לדברי הרב בקרקעות הוא. אבל על </w:t>
      </w:r>
      <w:proofErr w:type="spellStart"/>
      <w:r>
        <w:rPr>
          <w:rtl/>
        </w:rPr>
        <w:t>כרחנו</w:t>
      </w:r>
      <w:proofErr w:type="spellEnd"/>
      <w:r>
        <w:rPr>
          <w:rtl/>
        </w:rPr>
        <w:t xml:space="preserve"> נצטרך להטות מקראות מפשוטן, ונאמר שיהיה כל פסוק עומד בעצמו. יאמר וכי תמכרו ממכר לעמיתך או קנה מיד עמיתך דבר הנקנה מיד ליד אל תונו איש את אחיו, ויחזור ויאמר, במספר שנים אחר היובל תקנה מאתו התבואות וכמספר שני התבואות ימכרם לך, כפי השנים תרבה ותמעיט כי על כל פנים תשיבנו לו ביובל. וכל זה אזהרה ביובל שיזהרו בו לעולם, וחזר ואמר ולא תונו איש את עמיתו, בדברים</w:t>
      </w:r>
      <w:r>
        <w:rPr>
          <w:rFonts w:hint="cs"/>
          <w:rtl/>
        </w:rPr>
        <w:t xml:space="preserve">. </w:t>
      </w:r>
    </w:p>
    <w:p w14:paraId="2373E644" w14:textId="7992FCA8" w:rsidR="00C522A3" w:rsidRDefault="00B8459D" w:rsidP="00084EEB">
      <w:pPr>
        <w:pStyle w:val="a8"/>
        <w:ind w:left="360"/>
        <w:rPr>
          <w:rtl/>
        </w:rPr>
      </w:pPr>
      <w:r w:rsidRPr="00084EEB">
        <w:rPr>
          <w:u w:val="single"/>
          <w:rtl/>
        </w:rPr>
        <w:t xml:space="preserve">ואני חושב עוד </w:t>
      </w:r>
      <w:proofErr w:type="spellStart"/>
      <w:r w:rsidRPr="00084EEB">
        <w:rPr>
          <w:u w:val="single"/>
          <w:rtl/>
        </w:rPr>
        <w:t>סברא</w:t>
      </w:r>
      <w:proofErr w:type="spellEnd"/>
      <w:r w:rsidRPr="00084EEB">
        <w:rPr>
          <w:u w:val="single"/>
          <w:rtl/>
        </w:rPr>
        <w:t xml:space="preserve">, </w:t>
      </w:r>
      <w:proofErr w:type="spellStart"/>
      <w:r w:rsidRPr="00084EEB">
        <w:rPr>
          <w:u w:val="single"/>
          <w:rtl/>
        </w:rPr>
        <w:t>שודאי</w:t>
      </w:r>
      <w:proofErr w:type="spellEnd"/>
      <w:r w:rsidRPr="00084EEB">
        <w:rPr>
          <w:u w:val="single"/>
          <w:rtl/>
        </w:rPr>
        <w:t xml:space="preserve"> המאנה את </w:t>
      </w:r>
      <w:proofErr w:type="spellStart"/>
      <w:r w:rsidRPr="00084EEB">
        <w:rPr>
          <w:u w:val="single"/>
          <w:rtl/>
        </w:rPr>
        <w:t>חבירו</w:t>
      </w:r>
      <w:proofErr w:type="spellEnd"/>
      <w:r w:rsidRPr="00084EEB">
        <w:rPr>
          <w:u w:val="single"/>
          <w:rtl/>
        </w:rPr>
        <w:t xml:space="preserve"> לדעת עובר בלאו, בין במטלטלים בין בקרקעות</w:t>
      </w:r>
      <w:r>
        <w:rPr>
          <w:rtl/>
        </w:rPr>
        <w:t xml:space="preserve">, שבהן דיבר הכתוב אל תונו איש את אחיו במספר שנים אחר היובל, שהוא מזהיר שיקנו וימכרו לפי השנים ולא יונו איש את אחיו. </w:t>
      </w:r>
      <w:r w:rsidRPr="00084EEB">
        <w:rPr>
          <w:u w:val="single"/>
          <w:rtl/>
        </w:rPr>
        <w:t>אבל רבותינו חדשו באונאה תשלומים בשתות המקח, וביטול מקח ביותר משתות, ומזה בלבד מעטו הקרקעות לפי שהאונאה בהם אפילו ביתר משתות</w:t>
      </w:r>
      <w:r w:rsidR="00C522A3" w:rsidRPr="00084EEB">
        <w:rPr>
          <w:rFonts w:hint="cs"/>
          <w:u w:val="single"/>
          <w:rtl/>
        </w:rPr>
        <w:t xml:space="preserve"> </w:t>
      </w:r>
      <w:r w:rsidR="00C522A3" w:rsidRPr="00084EEB">
        <w:rPr>
          <w:u w:val="single"/>
          <w:rtl/>
        </w:rPr>
        <w:t>–</w:t>
      </w:r>
      <w:r w:rsidR="00C522A3" w:rsidRPr="00084EEB">
        <w:rPr>
          <w:rFonts w:hint="cs"/>
          <w:u w:val="single"/>
          <w:rtl/>
        </w:rPr>
        <w:t xml:space="preserve"> </w:t>
      </w:r>
      <w:r w:rsidRPr="00084EEB">
        <w:rPr>
          <w:u w:val="single"/>
          <w:rtl/>
        </w:rPr>
        <w:t>מחילה</w:t>
      </w:r>
      <w:r>
        <w:rPr>
          <w:rtl/>
        </w:rPr>
        <w:t xml:space="preserve">, כמו שהיא מחילה במטלטלים בפחות משתות, אף על פי שהוא אסור להונות כן לדעת, אבל אין דרך בני אדם לבטל ממכרם מפני אונאה </w:t>
      </w:r>
      <w:proofErr w:type="spellStart"/>
      <w:r>
        <w:rPr>
          <w:rtl/>
        </w:rPr>
        <w:t>מועטת</w:t>
      </w:r>
      <w:proofErr w:type="spellEnd"/>
      <w:r>
        <w:rPr>
          <w:rtl/>
        </w:rPr>
        <w:t xml:space="preserve"> כזו</w:t>
      </w:r>
      <w:r w:rsidR="00C522A3">
        <w:rPr>
          <w:rFonts w:hint="cs"/>
          <w:rtl/>
        </w:rPr>
        <w:t xml:space="preserve">. </w:t>
      </w:r>
      <w:r>
        <w:rPr>
          <w:rtl/>
        </w:rPr>
        <w:t xml:space="preserve">ודרשו חכמים מפני שאמר הכתוב וכי תמכרו ממכר לעמיתך או קנה דבר הנקנה מיד ליד אל תונו איש את אחיו, למדנו שיש באונאה דין מיוחד במטלטלים שאינו נוהג בקרקעות, והוא חזרת הממון, אבל אזהרת הלאו נוהגת בכולן. ולכך אמר "וכי תמכרו ממכר" לשון רבים, למוכר קרקעות ולמוכר </w:t>
      </w:r>
      <w:proofErr w:type="spellStart"/>
      <w:r>
        <w:rPr>
          <w:rtl/>
        </w:rPr>
        <w:t>מטלטלין</w:t>
      </w:r>
      <w:proofErr w:type="spellEnd"/>
      <w:r>
        <w:rPr>
          <w:rtl/>
        </w:rPr>
        <w:t xml:space="preserve">, "או קנה מיד עמיתך", היחיד מהם המוכר </w:t>
      </w:r>
      <w:proofErr w:type="spellStart"/>
      <w:r>
        <w:rPr>
          <w:rtl/>
        </w:rPr>
        <w:t>המטלטלין</w:t>
      </w:r>
      <w:proofErr w:type="spellEnd"/>
      <w:r>
        <w:rPr>
          <w:rtl/>
        </w:rPr>
        <w:t xml:space="preserve"> מיד ליד, ואמר לכולן "אל תונו", וכיון שייחד והפריש </w:t>
      </w:r>
      <w:proofErr w:type="spellStart"/>
      <w:r>
        <w:rPr>
          <w:rtl/>
        </w:rPr>
        <w:t>המטלטלין</w:t>
      </w:r>
      <w:proofErr w:type="spellEnd"/>
      <w:r>
        <w:rPr>
          <w:rtl/>
        </w:rPr>
        <w:t xml:space="preserve"> ריבה בהן דין אונאה, והיא בחזרת </w:t>
      </w:r>
      <w:proofErr w:type="spellStart"/>
      <w:r>
        <w:rPr>
          <w:rtl/>
        </w:rPr>
        <w:t>התשלומין</w:t>
      </w:r>
      <w:proofErr w:type="spellEnd"/>
      <w:r>
        <w:rPr>
          <w:rtl/>
        </w:rPr>
        <w:t>. וזה דבר נכון כפי המדרשים שקבלו רבותינו ברמזי התורה</w:t>
      </w:r>
      <w:r w:rsidR="005C701B">
        <w:rPr>
          <w:rFonts w:hint="cs"/>
          <w:rtl/>
        </w:rPr>
        <w:t>"</w:t>
      </w:r>
      <w:r w:rsidR="00C522A3">
        <w:rPr>
          <w:rFonts w:hint="cs"/>
          <w:rtl/>
        </w:rPr>
        <w:t xml:space="preserve">. </w:t>
      </w:r>
    </w:p>
    <w:p w14:paraId="6CA2F2FB" w14:textId="456AE49C" w:rsidR="00B8459D" w:rsidRDefault="00C522A3" w:rsidP="00084EEB">
      <w:pPr>
        <w:pStyle w:val="a8"/>
        <w:numPr>
          <w:ilvl w:val="0"/>
          <w:numId w:val="1"/>
        </w:numPr>
        <w:ind w:left="360"/>
        <w:rPr>
          <w:rtl/>
        </w:rPr>
      </w:pPr>
      <w:r w:rsidRPr="00084EEB">
        <w:rPr>
          <w:b/>
          <w:bCs/>
          <w:rtl/>
        </w:rPr>
        <w:t xml:space="preserve">רבי עקיבא איגר </w:t>
      </w:r>
      <w:r w:rsidRPr="00084EEB">
        <w:rPr>
          <w:rFonts w:hint="cs"/>
          <w:b/>
          <w:bCs/>
          <w:rtl/>
        </w:rPr>
        <w:t xml:space="preserve">על השולחן ערוך, </w:t>
      </w:r>
      <w:proofErr w:type="spellStart"/>
      <w:r w:rsidRPr="00084EEB">
        <w:rPr>
          <w:rFonts w:hint="cs"/>
          <w:b/>
          <w:bCs/>
          <w:rtl/>
        </w:rPr>
        <w:t>חו"מ</w:t>
      </w:r>
      <w:proofErr w:type="spellEnd"/>
      <w:r w:rsidRPr="00084EEB">
        <w:rPr>
          <w:rFonts w:hint="cs"/>
          <w:b/>
          <w:bCs/>
          <w:rtl/>
        </w:rPr>
        <w:t xml:space="preserve"> רכ"ז כ"ט:</w:t>
      </w:r>
      <w:r>
        <w:rPr>
          <w:rFonts w:hint="cs"/>
        </w:rPr>
        <w:t xml:space="preserve"> </w:t>
      </w:r>
      <w:r>
        <w:rPr>
          <w:rFonts w:hint="cs"/>
          <w:rtl/>
        </w:rPr>
        <w:t>"</w:t>
      </w:r>
      <w:r>
        <w:rPr>
          <w:rtl/>
        </w:rPr>
        <w:t xml:space="preserve">הרמב"ן בפי' החומש </w:t>
      </w:r>
      <w:proofErr w:type="spellStart"/>
      <w:r>
        <w:rPr>
          <w:rtl/>
        </w:rPr>
        <w:t>והרא"ה</w:t>
      </w:r>
      <w:proofErr w:type="spellEnd"/>
      <w:r>
        <w:rPr>
          <w:rtl/>
        </w:rPr>
        <w:t xml:space="preserve"> בספר החינוך כ' </w:t>
      </w:r>
      <w:proofErr w:type="spellStart"/>
      <w:r>
        <w:rPr>
          <w:rtl/>
        </w:rPr>
        <w:t>דמ"מ</w:t>
      </w:r>
      <w:proofErr w:type="spellEnd"/>
      <w:r>
        <w:rPr>
          <w:rtl/>
        </w:rPr>
        <w:t xml:space="preserve"> גם הלאו עובר גם באלו ולא מיעט הכתוב אלא מדין תורת אונאה וביטל מקח. ועיין מ"ל פ"ד ה"א </w:t>
      </w:r>
      <w:proofErr w:type="spellStart"/>
      <w:r>
        <w:rPr>
          <w:rtl/>
        </w:rPr>
        <w:t>ממלוה</w:t>
      </w:r>
      <w:proofErr w:type="spellEnd"/>
      <w:r>
        <w:rPr>
          <w:rtl/>
        </w:rPr>
        <w:t xml:space="preserve"> כתב </w:t>
      </w:r>
      <w:proofErr w:type="spellStart"/>
      <w:r>
        <w:rPr>
          <w:rtl/>
        </w:rPr>
        <w:t>דמדברי</w:t>
      </w:r>
      <w:proofErr w:type="spellEnd"/>
      <w:r>
        <w:rPr>
          <w:rtl/>
        </w:rPr>
        <w:t xml:space="preserve"> </w:t>
      </w:r>
      <w:proofErr w:type="spellStart"/>
      <w:r>
        <w:rPr>
          <w:rtl/>
        </w:rPr>
        <w:t>תוס</w:t>
      </w:r>
      <w:proofErr w:type="spellEnd"/>
      <w:r>
        <w:rPr>
          <w:rtl/>
        </w:rPr>
        <w:t xml:space="preserve">' רפ"ה </w:t>
      </w:r>
      <w:proofErr w:type="spellStart"/>
      <w:r>
        <w:rPr>
          <w:rtl/>
        </w:rPr>
        <w:t>דב"מ</w:t>
      </w:r>
      <w:proofErr w:type="spellEnd"/>
      <w:r>
        <w:rPr>
          <w:rtl/>
        </w:rPr>
        <w:t xml:space="preserve"> מבואר שחולקים ע"ז </w:t>
      </w:r>
      <w:proofErr w:type="spellStart"/>
      <w:r>
        <w:rPr>
          <w:rtl/>
        </w:rPr>
        <w:t>וס"ל</w:t>
      </w:r>
      <w:proofErr w:type="spellEnd"/>
      <w:r>
        <w:rPr>
          <w:rtl/>
        </w:rPr>
        <w:t xml:space="preserve"> </w:t>
      </w:r>
      <w:proofErr w:type="spellStart"/>
      <w:r>
        <w:rPr>
          <w:rtl/>
        </w:rPr>
        <w:t>דאפילו</w:t>
      </w:r>
      <w:proofErr w:type="spellEnd"/>
      <w:r>
        <w:rPr>
          <w:rtl/>
        </w:rPr>
        <w:t xml:space="preserve"> לאו </w:t>
      </w:r>
      <w:proofErr w:type="spellStart"/>
      <w:r>
        <w:rPr>
          <w:rtl/>
        </w:rPr>
        <w:t>ליכא</w:t>
      </w:r>
      <w:proofErr w:type="spellEnd"/>
      <w:r>
        <w:rPr>
          <w:rFonts w:hint="cs"/>
          <w:rtl/>
        </w:rPr>
        <w:t>".</w:t>
      </w:r>
    </w:p>
    <w:p w14:paraId="30D0FFFA" w14:textId="546D0B8E" w:rsidR="00F777B2" w:rsidRDefault="00F777B2" w:rsidP="00084EEB">
      <w:pPr>
        <w:pStyle w:val="a8"/>
        <w:numPr>
          <w:ilvl w:val="0"/>
          <w:numId w:val="1"/>
        </w:numPr>
        <w:ind w:left="360"/>
        <w:rPr>
          <w:rtl/>
        </w:rPr>
      </w:pPr>
      <w:r w:rsidRPr="00084EEB">
        <w:rPr>
          <w:rFonts w:hint="cs"/>
          <w:b/>
          <w:bCs/>
          <w:rtl/>
        </w:rPr>
        <w:t xml:space="preserve">פני יהושע, בבא מציעא נ"ו: </w:t>
      </w:r>
      <w:r>
        <w:rPr>
          <w:rFonts w:hint="cs"/>
          <w:rtl/>
        </w:rPr>
        <w:t>"</w:t>
      </w:r>
      <w:r w:rsidRPr="00F777B2">
        <w:rPr>
          <w:rtl/>
        </w:rPr>
        <w:t xml:space="preserve">ונ"ל </w:t>
      </w:r>
      <w:proofErr w:type="spellStart"/>
      <w:r w:rsidRPr="00F777B2">
        <w:rPr>
          <w:rtl/>
        </w:rPr>
        <w:t>דבאמת</w:t>
      </w:r>
      <w:proofErr w:type="spellEnd"/>
      <w:r w:rsidRPr="00F777B2">
        <w:rPr>
          <w:rtl/>
        </w:rPr>
        <w:t xml:space="preserve"> </w:t>
      </w:r>
      <w:proofErr w:type="spellStart"/>
      <w:r w:rsidRPr="00F777B2">
        <w:rPr>
          <w:rtl/>
        </w:rPr>
        <w:t>לענין</w:t>
      </w:r>
      <w:proofErr w:type="spellEnd"/>
      <w:r w:rsidRPr="00F777B2">
        <w:rPr>
          <w:rtl/>
        </w:rPr>
        <w:t xml:space="preserve"> </w:t>
      </w:r>
      <w:proofErr w:type="spellStart"/>
      <w:r w:rsidRPr="00F777B2">
        <w:rPr>
          <w:rtl/>
        </w:rPr>
        <w:t>איסורא</w:t>
      </w:r>
      <w:proofErr w:type="spellEnd"/>
      <w:r w:rsidRPr="00F777B2">
        <w:rPr>
          <w:rtl/>
        </w:rPr>
        <w:t xml:space="preserve"> אפילו בקרקעות אסור להונות </w:t>
      </w:r>
      <w:proofErr w:type="spellStart"/>
      <w:r w:rsidRPr="00F777B2">
        <w:rPr>
          <w:rtl/>
        </w:rPr>
        <w:t>לכתחלה</w:t>
      </w:r>
      <w:proofErr w:type="spellEnd"/>
      <w:r w:rsidRPr="00F777B2">
        <w:rPr>
          <w:rtl/>
        </w:rPr>
        <w:t xml:space="preserve">, והא </w:t>
      </w:r>
      <w:proofErr w:type="spellStart"/>
      <w:r w:rsidRPr="00F777B2">
        <w:rPr>
          <w:rtl/>
        </w:rPr>
        <w:t>דממעטינן</w:t>
      </w:r>
      <w:proofErr w:type="spellEnd"/>
      <w:r w:rsidRPr="00F777B2">
        <w:rPr>
          <w:rtl/>
        </w:rPr>
        <w:t xml:space="preserve"> מאונאה, היינו</w:t>
      </w:r>
      <w:r w:rsidRPr="00084EEB">
        <w:rPr>
          <w:rtl/>
        </w:rPr>
        <w:t> </w:t>
      </w:r>
      <w:proofErr w:type="spellStart"/>
      <w:r w:rsidRPr="00F777B2">
        <w:rPr>
          <w:rtl/>
        </w:rPr>
        <w:t>דלאו</w:t>
      </w:r>
      <w:proofErr w:type="spellEnd"/>
      <w:r w:rsidRPr="00F777B2">
        <w:rPr>
          <w:rtl/>
        </w:rPr>
        <w:t xml:space="preserve"> דלא תונו לא </w:t>
      </w:r>
      <w:proofErr w:type="spellStart"/>
      <w:r w:rsidRPr="00F777B2">
        <w:rPr>
          <w:rtl/>
        </w:rPr>
        <w:t>קאי</w:t>
      </w:r>
      <w:proofErr w:type="spellEnd"/>
      <w:r w:rsidRPr="00F777B2">
        <w:rPr>
          <w:rtl/>
        </w:rPr>
        <w:t xml:space="preserve"> </w:t>
      </w:r>
      <w:proofErr w:type="spellStart"/>
      <w:r w:rsidRPr="00F777B2">
        <w:rPr>
          <w:rtl/>
        </w:rPr>
        <w:t>עלייה</w:t>
      </w:r>
      <w:r>
        <w:rPr>
          <w:rFonts w:hint="cs"/>
          <w:rtl/>
        </w:rPr>
        <w:t>ו</w:t>
      </w:r>
      <w:proofErr w:type="spellEnd"/>
      <w:r>
        <w:rPr>
          <w:rFonts w:hint="cs"/>
          <w:rtl/>
        </w:rPr>
        <w:t xml:space="preserve">, </w:t>
      </w:r>
      <w:r w:rsidRPr="00F777B2">
        <w:rPr>
          <w:rtl/>
        </w:rPr>
        <w:t xml:space="preserve">וממילא דלא ניתן </w:t>
      </w:r>
      <w:proofErr w:type="spellStart"/>
      <w:r w:rsidRPr="00F777B2">
        <w:rPr>
          <w:rtl/>
        </w:rPr>
        <w:t>להשבון</w:t>
      </w:r>
      <w:proofErr w:type="spellEnd"/>
      <w:r w:rsidRPr="00F777B2">
        <w:rPr>
          <w:rtl/>
        </w:rPr>
        <w:t xml:space="preserve"> להחזיר האונאה, </w:t>
      </w:r>
      <w:proofErr w:type="spellStart"/>
      <w:r w:rsidRPr="00F777B2">
        <w:rPr>
          <w:rtl/>
        </w:rPr>
        <w:t>דהא</w:t>
      </w:r>
      <w:proofErr w:type="spellEnd"/>
      <w:r w:rsidRPr="00F777B2">
        <w:rPr>
          <w:rtl/>
        </w:rPr>
        <w:t xml:space="preserve"> </w:t>
      </w:r>
      <w:proofErr w:type="spellStart"/>
      <w:r w:rsidRPr="00F777B2">
        <w:rPr>
          <w:rtl/>
        </w:rPr>
        <w:t>קי"ל</w:t>
      </w:r>
      <w:proofErr w:type="spellEnd"/>
      <w:r w:rsidRPr="00F777B2">
        <w:rPr>
          <w:rtl/>
        </w:rPr>
        <w:t xml:space="preserve"> כל מאי </w:t>
      </w:r>
      <w:proofErr w:type="spellStart"/>
      <w:r w:rsidRPr="00F777B2">
        <w:rPr>
          <w:rtl/>
        </w:rPr>
        <w:t>דאמר</w:t>
      </w:r>
      <w:proofErr w:type="spellEnd"/>
      <w:r w:rsidRPr="00F777B2">
        <w:rPr>
          <w:rtl/>
        </w:rPr>
        <w:t xml:space="preserve"> רחמנא לא תעביד אי עביד מהני</w:t>
      </w:r>
      <w:r>
        <w:rPr>
          <w:rFonts w:hint="cs"/>
          <w:rtl/>
        </w:rPr>
        <w:t>.</w:t>
      </w:r>
      <w:r w:rsidRPr="00F777B2">
        <w:rPr>
          <w:rtl/>
        </w:rPr>
        <w:t xml:space="preserve"> </w:t>
      </w:r>
      <w:proofErr w:type="spellStart"/>
      <w:r w:rsidRPr="00F777B2">
        <w:rPr>
          <w:rtl/>
        </w:rPr>
        <w:t>ומה"ט</w:t>
      </w:r>
      <w:proofErr w:type="spellEnd"/>
      <w:r w:rsidRPr="00F777B2">
        <w:rPr>
          <w:rtl/>
        </w:rPr>
        <w:t xml:space="preserve"> אפילו באונאת מטלטלים היה ראוי לומר שלא להחזיר האונאה</w:t>
      </w:r>
      <w:r>
        <w:rPr>
          <w:rFonts w:hint="cs"/>
          <w:rtl/>
        </w:rPr>
        <w:t>.</w:t>
      </w:r>
      <w:r w:rsidRPr="00F777B2">
        <w:rPr>
          <w:rtl/>
        </w:rPr>
        <w:t xml:space="preserve"> </w:t>
      </w:r>
      <w:r w:rsidRPr="00084EEB">
        <w:rPr>
          <w:u w:val="single"/>
          <w:rtl/>
        </w:rPr>
        <w:t xml:space="preserve">אלא </w:t>
      </w:r>
      <w:proofErr w:type="spellStart"/>
      <w:r w:rsidRPr="00084EEB">
        <w:rPr>
          <w:u w:val="single"/>
          <w:rtl/>
        </w:rPr>
        <w:t>דאפשר</w:t>
      </w:r>
      <w:proofErr w:type="spellEnd"/>
      <w:r w:rsidRPr="00084EEB">
        <w:rPr>
          <w:u w:val="single"/>
          <w:rtl/>
        </w:rPr>
        <w:t xml:space="preserve"> </w:t>
      </w:r>
      <w:proofErr w:type="spellStart"/>
      <w:r w:rsidRPr="00084EEB">
        <w:rPr>
          <w:u w:val="single"/>
          <w:rtl/>
        </w:rPr>
        <w:t>דכיון</w:t>
      </w:r>
      <w:proofErr w:type="spellEnd"/>
      <w:r w:rsidRPr="00084EEB">
        <w:rPr>
          <w:u w:val="single"/>
          <w:rtl/>
        </w:rPr>
        <w:t xml:space="preserve"> </w:t>
      </w:r>
      <w:proofErr w:type="spellStart"/>
      <w:r w:rsidRPr="00084EEB">
        <w:rPr>
          <w:u w:val="single"/>
          <w:rtl/>
        </w:rPr>
        <w:t>דקאי</w:t>
      </w:r>
      <w:proofErr w:type="spellEnd"/>
      <w:r w:rsidRPr="00084EEB">
        <w:rPr>
          <w:u w:val="single"/>
          <w:rtl/>
        </w:rPr>
        <w:t xml:space="preserve"> בלאו דלא תונו </w:t>
      </w:r>
      <w:proofErr w:type="spellStart"/>
      <w:r w:rsidRPr="00084EEB">
        <w:rPr>
          <w:u w:val="single"/>
          <w:rtl/>
        </w:rPr>
        <w:t>ה"ל</w:t>
      </w:r>
      <w:proofErr w:type="spellEnd"/>
      <w:r w:rsidRPr="00084EEB">
        <w:rPr>
          <w:u w:val="single"/>
          <w:rtl/>
        </w:rPr>
        <w:t xml:space="preserve"> כגזל</w:t>
      </w:r>
      <w:r w:rsidRPr="00F777B2">
        <w:rPr>
          <w:rtl/>
        </w:rPr>
        <w:t xml:space="preserve">, </w:t>
      </w:r>
      <w:proofErr w:type="spellStart"/>
      <w:r w:rsidRPr="00F777B2">
        <w:rPr>
          <w:rtl/>
        </w:rPr>
        <w:t>ומרבינן</w:t>
      </w:r>
      <w:proofErr w:type="spellEnd"/>
      <w:r w:rsidRPr="00F777B2">
        <w:rPr>
          <w:rtl/>
        </w:rPr>
        <w:t xml:space="preserve"> לה </w:t>
      </w:r>
      <w:proofErr w:type="spellStart"/>
      <w:r w:rsidRPr="00F777B2">
        <w:rPr>
          <w:rtl/>
        </w:rPr>
        <w:t>להשבון</w:t>
      </w:r>
      <w:proofErr w:type="spellEnd"/>
      <w:r w:rsidRPr="00F777B2">
        <w:rPr>
          <w:rtl/>
        </w:rPr>
        <w:t xml:space="preserve"> </w:t>
      </w:r>
      <w:proofErr w:type="spellStart"/>
      <w:r w:rsidRPr="00F777B2">
        <w:rPr>
          <w:rtl/>
        </w:rPr>
        <w:t>מוהשיב</w:t>
      </w:r>
      <w:proofErr w:type="spellEnd"/>
      <w:r w:rsidRPr="00F777B2">
        <w:rPr>
          <w:rtl/>
        </w:rPr>
        <w:t xml:space="preserve"> את </w:t>
      </w:r>
      <w:proofErr w:type="spellStart"/>
      <w:r w:rsidRPr="00F777B2">
        <w:rPr>
          <w:rtl/>
        </w:rPr>
        <w:t>הגזילה</w:t>
      </w:r>
      <w:proofErr w:type="spellEnd"/>
      <w:r>
        <w:rPr>
          <w:rFonts w:hint="cs"/>
          <w:rtl/>
        </w:rPr>
        <w:t>".</w:t>
      </w:r>
    </w:p>
    <w:p w14:paraId="766119FA" w14:textId="062E9265" w:rsidR="005D2395" w:rsidRDefault="005D2395" w:rsidP="00084EEB">
      <w:pPr>
        <w:rPr>
          <w:rtl/>
        </w:rPr>
      </w:pPr>
    </w:p>
    <w:p w14:paraId="43B2E8DC" w14:textId="597DEFBA" w:rsidR="005D2395" w:rsidRPr="00084EEB" w:rsidRDefault="005D2395" w:rsidP="00084EEB">
      <w:pPr>
        <w:rPr>
          <w:b/>
          <w:bCs/>
          <w:u w:val="single"/>
          <w:rtl/>
        </w:rPr>
      </w:pPr>
      <w:r w:rsidRPr="00084EEB">
        <w:rPr>
          <w:rFonts w:hint="cs"/>
          <w:b/>
          <w:bCs/>
          <w:u w:val="single"/>
          <w:rtl/>
        </w:rPr>
        <w:t>ג. מחילה, השבה וביטול מקח</w:t>
      </w:r>
    </w:p>
    <w:p w14:paraId="4F6299D2" w14:textId="284F5304" w:rsidR="005D2395" w:rsidRDefault="005D2395" w:rsidP="00084EEB">
      <w:pPr>
        <w:pStyle w:val="a8"/>
        <w:numPr>
          <w:ilvl w:val="0"/>
          <w:numId w:val="1"/>
        </w:numPr>
        <w:ind w:left="360"/>
        <w:rPr>
          <w:rtl/>
        </w:rPr>
      </w:pPr>
      <w:r w:rsidRPr="00084EEB">
        <w:rPr>
          <w:b/>
          <w:bCs/>
          <w:rtl/>
        </w:rPr>
        <w:t>בבא מציעא</w:t>
      </w:r>
      <w:r w:rsidRPr="00084EEB">
        <w:rPr>
          <w:rFonts w:hint="cs"/>
          <w:b/>
          <w:bCs/>
          <w:rtl/>
        </w:rPr>
        <w:t>,</w:t>
      </w:r>
      <w:r w:rsidRPr="00084EEB">
        <w:rPr>
          <w:b/>
          <w:bCs/>
          <w:rtl/>
        </w:rPr>
        <w:t xml:space="preserve"> דף מ</w:t>
      </w:r>
      <w:r w:rsidRPr="00084EEB">
        <w:rPr>
          <w:rFonts w:hint="cs"/>
          <w:b/>
          <w:bCs/>
          <w:rtl/>
        </w:rPr>
        <w:t>"</w:t>
      </w:r>
      <w:r w:rsidRPr="00084EEB">
        <w:rPr>
          <w:b/>
          <w:bCs/>
          <w:rtl/>
        </w:rPr>
        <w:t>ט</w:t>
      </w:r>
      <w:r w:rsidRPr="00084EEB">
        <w:rPr>
          <w:rFonts w:hint="cs"/>
          <w:b/>
          <w:bCs/>
          <w:rtl/>
        </w:rPr>
        <w:t>-נ':</w:t>
      </w:r>
      <w:r>
        <w:rPr>
          <w:rFonts w:hint="cs"/>
          <w:rtl/>
        </w:rPr>
        <w:t xml:space="preserve"> "</w:t>
      </w:r>
      <w:r>
        <w:rPr>
          <w:rtl/>
        </w:rPr>
        <w:t>האונאה ארבעה כסף מעשרים וארבעה כסף לסלע, שתות למקח</w:t>
      </w:r>
      <w:r>
        <w:rPr>
          <w:rFonts w:hint="cs"/>
          <w:rtl/>
        </w:rPr>
        <w:t xml:space="preserve"> ... </w:t>
      </w:r>
      <w:r>
        <w:rPr>
          <w:rtl/>
        </w:rPr>
        <w:t>אמר רבא, הלכתא: פחות משתות - נקנה מקח, יותר על שתות - ביטול מקח. שתות - קנה ומחזיר אונאה</w:t>
      </w:r>
      <w:r>
        <w:rPr>
          <w:rFonts w:hint="cs"/>
          <w:rtl/>
        </w:rPr>
        <w:t>".</w:t>
      </w:r>
    </w:p>
    <w:p w14:paraId="50367D26" w14:textId="77777777" w:rsidR="00084EEB" w:rsidRDefault="00084EEB" w:rsidP="00084EEB">
      <w:pPr>
        <w:rPr>
          <w:b/>
          <w:bCs/>
          <w:rtl/>
        </w:rPr>
      </w:pPr>
    </w:p>
    <w:p w14:paraId="06309A39" w14:textId="031B7A7B" w:rsidR="003B0078" w:rsidRPr="00084EEB" w:rsidRDefault="003B0078" w:rsidP="00084EEB">
      <w:pPr>
        <w:rPr>
          <w:b/>
          <w:bCs/>
          <w:rtl/>
        </w:rPr>
      </w:pPr>
      <w:r w:rsidRPr="00084EEB">
        <w:rPr>
          <w:rFonts w:hint="cs"/>
          <w:b/>
          <w:bCs/>
          <w:rtl/>
        </w:rPr>
        <w:t>ג1. פחות משתות</w:t>
      </w:r>
      <w:r w:rsidR="00AE51BD" w:rsidRPr="00084EEB">
        <w:rPr>
          <w:rFonts w:hint="cs"/>
          <w:b/>
          <w:bCs/>
          <w:rtl/>
        </w:rPr>
        <w:t xml:space="preserve"> </w:t>
      </w:r>
      <w:r w:rsidR="00AE51BD" w:rsidRPr="00084EEB">
        <w:rPr>
          <w:b/>
          <w:bCs/>
          <w:rtl/>
        </w:rPr>
        <w:t>–</w:t>
      </w:r>
      <w:r w:rsidR="00AE51BD" w:rsidRPr="00084EEB">
        <w:rPr>
          <w:rFonts w:hint="cs"/>
          <w:b/>
          <w:bCs/>
          <w:rtl/>
        </w:rPr>
        <w:t xml:space="preserve"> מחילה</w:t>
      </w:r>
    </w:p>
    <w:p w14:paraId="3B0206DE" w14:textId="67C5515B" w:rsidR="003B0078" w:rsidRDefault="003B0078" w:rsidP="00084EEB">
      <w:pPr>
        <w:pStyle w:val="a8"/>
        <w:numPr>
          <w:ilvl w:val="0"/>
          <w:numId w:val="1"/>
        </w:numPr>
        <w:ind w:left="360"/>
        <w:rPr>
          <w:rtl/>
        </w:rPr>
      </w:pPr>
      <w:r w:rsidRPr="00084EEB">
        <w:rPr>
          <w:b/>
          <w:bCs/>
          <w:rtl/>
        </w:rPr>
        <w:t>רמב"ם מכירה</w:t>
      </w:r>
      <w:r w:rsidRPr="00084EEB">
        <w:rPr>
          <w:rFonts w:hint="cs"/>
          <w:b/>
          <w:bCs/>
          <w:rtl/>
        </w:rPr>
        <w:t>, י"ב ג':</w:t>
      </w:r>
      <w:r>
        <w:rPr>
          <w:rFonts w:hint="cs"/>
          <w:rtl/>
        </w:rPr>
        <w:t xml:space="preserve"> "</w:t>
      </w:r>
      <w:proofErr w:type="spellStart"/>
      <w:r>
        <w:rPr>
          <w:rtl/>
        </w:rPr>
        <w:t>היתה</w:t>
      </w:r>
      <w:proofErr w:type="spellEnd"/>
      <w:r>
        <w:rPr>
          <w:rtl/>
        </w:rPr>
        <w:t xml:space="preserve"> </w:t>
      </w:r>
      <w:proofErr w:type="spellStart"/>
      <w:r w:rsidRPr="00084EEB">
        <w:rPr>
          <w:u w:val="single"/>
          <w:rtl/>
        </w:rPr>
        <w:t>ההונייה</w:t>
      </w:r>
      <w:proofErr w:type="spellEnd"/>
      <w:r>
        <w:rPr>
          <w:rtl/>
        </w:rPr>
        <w:t xml:space="preserve"> פחות מזה בכל שהוא, כגון שמכר </w:t>
      </w:r>
      <w:proofErr w:type="spellStart"/>
      <w:r>
        <w:rPr>
          <w:rtl/>
        </w:rPr>
        <w:t>שוה</w:t>
      </w:r>
      <w:proofErr w:type="spellEnd"/>
      <w:r>
        <w:rPr>
          <w:rtl/>
        </w:rPr>
        <w:t xml:space="preserve"> ששים דינר </w:t>
      </w:r>
      <w:proofErr w:type="spellStart"/>
      <w:r>
        <w:rPr>
          <w:rtl/>
        </w:rPr>
        <w:t>בחמשים</w:t>
      </w:r>
      <w:proofErr w:type="spellEnd"/>
      <w:r>
        <w:rPr>
          <w:rtl/>
        </w:rPr>
        <w:t xml:space="preserve"> ופרוטה אינו חייב להחזיר כלום, שכל פחות משתות </w:t>
      </w:r>
      <w:r w:rsidRPr="00084EEB">
        <w:rPr>
          <w:u w:val="single"/>
          <w:rtl/>
        </w:rPr>
        <w:t xml:space="preserve">דרך </w:t>
      </w:r>
      <w:proofErr w:type="spellStart"/>
      <w:r w:rsidRPr="00084EEB">
        <w:rPr>
          <w:u w:val="single"/>
          <w:rtl/>
        </w:rPr>
        <w:t>הכל</w:t>
      </w:r>
      <w:proofErr w:type="spellEnd"/>
      <w:r w:rsidRPr="00084EEB">
        <w:rPr>
          <w:u w:val="single"/>
          <w:rtl/>
        </w:rPr>
        <w:t xml:space="preserve"> למחול בו</w:t>
      </w:r>
      <w:r>
        <w:rPr>
          <w:rFonts w:hint="cs"/>
          <w:rtl/>
        </w:rPr>
        <w:t>"</w:t>
      </w:r>
      <w:r>
        <w:rPr>
          <w:rtl/>
        </w:rPr>
        <w:t>.</w:t>
      </w:r>
    </w:p>
    <w:p w14:paraId="17CF034D" w14:textId="0BE3C573" w:rsidR="00286B19" w:rsidRPr="003B0078" w:rsidRDefault="00286B19" w:rsidP="00084EEB">
      <w:pPr>
        <w:pStyle w:val="a8"/>
        <w:numPr>
          <w:ilvl w:val="0"/>
          <w:numId w:val="1"/>
        </w:numPr>
        <w:ind w:left="360"/>
        <w:rPr>
          <w:rtl/>
        </w:rPr>
      </w:pPr>
      <w:r w:rsidRPr="00084EEB">
        <w:rPr>
          <w:b/>
          <w:bCs/>
          <w:rtl/>
        </w:rPr>
        <w:t>תוספות בבא מציעא</w:t>
      </w:r>
      <w:r w:rsidRPr="00084EEB">
        <w:rPr>
          <w:rFonts w:hint="cs"/>
          <w:b/>
          <w:bCs/>
          <w:rtl/>
        </w:rPr>
        <w:t>,</w:t>
      </w:r>
      <w:r w:rsidRPr="00084EEB">
        <w:rPr>
          <w:b/>
          <w:bCs/>
          <w:rtl/>
        </w:rPr>
        <w:t xml:space="preserve"> דף נ</w:t>
      </w:r>
      <w:r w:rsidRPr="00084EEB">
        <w:rPr>
          <w:rFonts w:hint="cs"/>
          <w:b/>
          <w:bCs/>
          <w:rtl/>
        </w:rPr>
        <w:t>"</w:t>
      </w:r>
      <w:r w:rsidRPr="00084EEB">
        <w:rPr>
          <w:b/>
          <w:bCs/>
          <w:rtl/>
        </w:rPr>
        <w:t>ב</w:t>
      </w:r>
      <w:r w:rsidRPr="00084EEB">
        <w:rPr>
          <w:rFonts w:hint="cs"/>
          <w:b/>
          <w:bCs/>
          <w:rtl/>
        </w:rPr>
        <w:t>:</w:t>
      </w:r>
      <w:r>
        <w:rPr>
          <w:rFonts w:hint="cs"/>
          <w:rtl/>
        </w:rPr>
        <w:t xml:space="preserve"> "</w:t>
      </w:r>
      <w:r>
        <w:rPr>
          <w:rtl/>
        </w:rPr>
        <w:t>ופחות מכדי אונאה מוכרה ביפה אפילו אם אין דעתו להחזיר אונאה משום דהוי לאלתר מחילה</w:t>
      </w:r>
      <w:r>
        <w:rPr>
          <w:rFonts w:hint="cs"/>
          <w:rtl/>
        </w:rPr>
        <w:t>".</w:t>
      </w:r>
    </w:p>
    <w:p w14:paraId="1E245121" w14:textId="0A487758" w:rsidR="005D2395" w:rsidRDefault="005D2395" w:rsidP="00084EEB">
      <w:pPr>
        <w:pStyle w:val="a8"/>
        <w:numPr>
          <w:ilvl w:val="0"/>
          <w:numId w:val="1"/>
        </w:numPr>
        <w:ind w:left="360"/>
      </w:pPr>
      <w:proofErr w:type="spellStart"/>
      <w:r w:rsidRPr="00084EEB">
        <w:rPr>
          <w:b/>
          <w:bCs/>
          <w:rtl/>
        </w:rPr>
        <w:t>רא"ש</w:t>
      </w:r>
      <w:proofErr w:type="spellEnd"/>
      <w:r w:rsidRPr="00084EEB">
        <w:rPr>
          <w:b/>
          <w:bCs/>
          <w:rtl/>
        </w:rPr>
        <w:t xml:space="preserve"> בבא מציעא</w:t>
      </w:r>
      <w:r w:rsidR="003B0078" w:rsidRPr="00084EEB">
        <w:rPr>
          <w:rFonts w:hint="cs"/>
          <w:b/>
          <w:bCs/>
          <w:rtl/>
        </w:rPr>
        <w:t>, ד' כ':</w:t>
      </w:r>
      <w:r w:rsidR="003B0078">
        <w:rPr>
          <w:rFonts w:hint="cs"/>
          <w:rtl/>
        </w:rPr>
        <w:t xml:space="preserve"> "</w:t>
      </w:r>
      <w:r>
        <w:rPr>
          <w:rtl/>
        </w:rPr>
        <w:t xml:space="preserve">כיון </w:t>
      </w:r>
      <w:proofErr w:type="spellStart"/>
      <w:r>
        <w:rPr>
          <w:rtl/>
        </w:rPr>
        <w:t>דדרך</w:t>
      </w:r>
      <w:proofErr w:type="spellEnd"/>
      <w:r>
        <w:rPr>
          <w:rtl/>
        </w:rPr>
        <w:t xml:space="preserve"> מקח וממכר בכך </w:t>
      </w:r>
      <w:proofErr w:type="spellStart"/>
      <w:r>
        <w:rPr>
          <w:rtl/>
        </w:rPr>
        <w:t>דלפעמים</w:t>
      </w:r>
      <w:proofErr w:type="spellEnd"/>
      <w:r>
        <w:rPr>
          <w:rtl/>
        </w:rPr>
        <w:t xml:space="preserve"> הלוקח חפץ במקח זה ומוסיף עליו דמים יותר מכדי </w:t>
      </w:r>
      <w:proofErr w:type="spellStart"/>
      <w:r>
        <w:rPr>
          <w:rtl/>
        </w:rPr>
        <w:t>שויו</w:t>
      </w:r>
      <w:proofErr w:type="spellEnd"/>
      <w:r>
        <w:rPr>
          <w:rtl/>
        </w:rPr>
        <w:t xml:space="preserve"> ופעמים שהמוכר מזלזל בשומתו בממכרו לפי שאין חפץ זה ערב עליו או שהוא דחוק למעות הלכך עד שתות </w:t>
      </w:r>
      <w:r w:rsidRPr="00084EEB">
        <w:rPr>
          <w:u w:val="single"/>
          <w:rtl/>
        </w:rPr>
        <w:t>הוי בכלל דמי מקח ואין כאן שם אונאה כלל</w:t>
      </w:r>
      <w:r w:rsidR="001D661A">
        <w:rPr>
          <w:rFonts w:hint="cs"/>
          <w:rtl/>
        </w:rPr>
        <w:t>, וצריך עיון וירא שמיים יצא ידי כולם</w:t>
      </w:r>
      <w:r w:rsidR="003B0078">
        <w:rPr>
          <w:rFonts w:hint="cs"/>
          <w:rtl/>
        </w:rPr>
        <w:t>".</w:t>
      </w:r>
    </w:p>
    <w:p w14:paraId="502A064E" w14:textId="77777777" w:rsidR="007002B6" w:rsidRDefault="007002B6" w:rsidP="007002B6">
      <w:pPr>
        <w:pStyle w:val="a8"/>
        <w:numPr>
          <w:ilvl w:val="0"/>
          <w:numId w:val="1"/>
        </w:numPr>
        <w:ind w:left="360"/>
      </w:pPr>
      <w:r w:rsidRPr="001D661A">
        <w:rPr>
          <w:b/>
          <w:bCs/>
          <w:rtl/>
        </w:rPr>
        <w:t>שולחן ערוך חושן משפט</w:t>
      </w:r>
      <w:r w:rsidRPr="001D661A">
        <w:rPr>
          <w:rFonts w:hint="cs"/>
          <w:b/>
          <w:bCs/>
          <w:rtl/>
        </w:rPr>
        <w:t>, רכ"ז ו':</w:t>
      </w:r>
      <w:r>
        <w:rPr>
          <w:rFonts w:hint="cs"/>
          <w:rtl/>
        </w:rPr>
        <w:t xml:space="preserve"> "</w:t>
      </w:r>
      <w:r>
        <w:rPr>
          <w:rtl/>
        </w:rPr>
        <w:t xml:space="preserve">יש להסתפק אם מותר להונות את </w:t>
      </w:r>
      <w:proofErr w:type="spellStart"/>
      <w:r>
        <w:rPr>
          <w:rtl/>
        </w:rPr>
        <w:t>חבירו</w:t>
      </w:r>
      <w:proofErr w:type="spellEnd"/>
      <w:r>
        <w:rPr>
          <w:rtl/>
        </w:rPr>
        <w:t xml:space="preserve"> בפחות משתות, אם יש באונאה </w:t>
      </w:r>
      <w:proofErr w:type="spellStart"/>
      <w:r>
        <w:rPr>
          <w:rtl/>
        </w:rPr>
        <w:t>שוה</w:t>
      </w:r>
      <w:proofErr w:type="spellEnd"/>
      <w:r>
        <w:rPr>
          <w:rtl/>
        </w:rPr>
        <w:t xml:space="preserve"> פרוטה</w:t>
      </w:r>
      <w:r>
        <w:rPr>
          <w:rFonts w:hint="cs"/>
          <w:rtl/>
        </w:rPr>
        <w:t>"</w:t>
      </w:r>
      <w:r>
        <w:rPr>
          <w:rtl/>
        </w:rPr>
        <w:t>.</w:t>
      </w:r>
    </w:p>
    <w:p w14:paraId="1D81D45E" w14:textId="203CAB3A" w:rsidR="001D661A" w:rsidRDefault="001D661A" w:rsidP="0053445A">
      <w:pPr>
        <w:pStyle w:val="a8"/>
        <w:numPr>
          <w:ilvl w:val="0"/>
          <w:numId w:val="1"/>
        </w:numPr>
        <w:ind w:left="360"/>
      </w:pPr>
      <w:r w:rsidRPr="001D661A">
        <w:rPr>
          <w:b/>
          <w:bCs/>
          <w:rtl/>
        </w:rPr>
        <w:t>ספר החינוך</w:t>
      </w:r>
      <w:r w:rsidRPr="001D661A">
        <w:rPr>
          <w:rFonts w:hint="cs"/>
          <w:b/>
          <w:bCs/>
          <w:rtl/>
        </w:rPr>
        <w:t>, של"ז:</w:t>
      </w:r>
      <w:r>
        <w:rPr>
          <w:rFonts w:hint="cs"/>
          <w:rtl/>
        </w:rPr>
        <w:t xml:space="preserve"> "</w:t>
      </w:r>
      <w:r>
        <w:rPr>
          <w:rtl/>
        </w:rPr>
        <w:t xml:space="preserve">ועובר על זה ועשה אונאה </w:t>
      </w:r>
      <w:proofErr w:type="spellStart"/>
      <w:r>
        <w:rPr>
          <w:rtl/>
        </w:rPr>
        <w:t>לחבירו</w:t>
      </w:r>
      <w:proofErr w:type="spellEnd"/>
      <w:r>
        <w:rPr>
          <w:rtl/>
        </w:rPr>
        <w:t xml:space="preserve"> לדעת בשתות או יותר עבר על לאו זה, אבל בפחות משתות התירו </w:t>
      </w:r>
      <w:proofErr w:type="spellStart"/>
      <w:r>
        <w:rPr>
          <w:rtl/>
        </w:rPr>
        <w:t>זכרונם</w:t>
      </w:r>
      <w:proofErr w:type="spellEnd"/>
      <w:r>
        <w:rPr>
          <w:rtl/>
        </w:rPr>
        <w:t xml:space="preserve"> לברכה להשתכר לתגר מפני תיקון הישוב, שימצאו בני אדם צרכיהם מוכנים בכל מקום</w:t>
      </w:r>
      <w:r>
        <w:rPr>
          <w:rFonts w:hint="cs"/>
          <w:rtl/>
        </w:rPr>
        <w:t>"</w:t>
      </w:r>
      <w:r>
        <w:rPr>
          <w:rtl/>
        </w:rPr>
        <w:t>.</w:t>
      </w:r>
    </w:p>
    <w:p w14:paraId="7328E2D4" w14:textId="7BF66A96" w:rsidR="007002B6" w:rsidRDefault="007002B6" w:rsidP="009E49E9">
      <w:pPr>
        <w:pStyle w:val="a8"/>
        <w:numPr>
          <w:ilvl w:val="0"/>
          <w:numId w:val="1"/>
        </w:numPr>
        <w:ind w:left="360"/>
        <w:rPr>
          <w:rtl/>
        </w:rPr>
      </w:pPr>
      <w:r w:rsidRPr="007002B6">
        <w:rPr>
          <w:b/>
          <w:bCs/>
          <w:rtl/>
        </w:rPr>
        <w:t>מנחת חינוך</w:t>
      </w:r>
      <w:r w:rsidRPr="007002B6">
        <w:rPr>
          <w:rFonts w:hint="cs"/>
          <w:b/>
          <w:bCs/>
          <w:rtl/>
        </w:rPr>
        <w:t>, שם:</w:t>
      </w:r>
      <w:r>
        <w:rPr>
          <w:rFonts w:hint="cs"/>
          <w:rtl/>
        </w:rPr>
        <w:t xml:space="preserve"> "</w:t>
      </w:r>
      <w:r>
        <w:rPr>
          <w:rtl/>
        </w:rPr>
        <w:t xml:space="preserve">אך </w:t>
      </w:r>
      <w:proofErr w:type="spellStart"/>
      <w:r>
        <w:rPr>
          <w:rtl/>
        </w:rPr>
        <w:t>הרהמ"ח</w:t>
      </w:r>
      <w:proofErr w:type="spellEnd"/>
      <w:r>
        <w:rPr>
          <w:rtl/>
        </w:rPr>
        <w:t xml:space="preserve"> בסוף </w:t>
      </w:r>
      <w:proofErr w:type="spellStart"/>
      <w:r>
        <w:rPr>
          <w:rtl/>
        </w:rPr>
        <w:t>המצוה</w:t>
      </w:r>
      <w:proofErr w:type="spellEnd"/>
      <w:r>
        <w:rPr>
          <w:rtl/>
        </w:rPr>
        <w:t xml:space="preserve"> מביא בפי' </w:t>
      </w:r>
      <w:proofErr w:type="spellStart"/>
      <w:r>
        <w:rPr>
          <w:rtl/>
        </w:rPr>
        <w:t>דבפחות</w:t>
      </w:r>
      <w:proofErr w:type="spellEnd"/>
      <w:r>
        <w:rPr>
          <w:rtl/>
        </w:rPr>
        <w:t xml:space="preserve"> משתות אין איסור כלל ויש להביא ראיה דגם </w:t>
      </w:r>
      <w:proofErr w:type="spellStart"/>
      <w:r>
        <w:rPr>
          <w:rtl/>
        </w:rPr>
        <w:t>הר"מ</w:t>
      </w:r>
      <w:proofErr w:type="spellEnd"/>
      <w:r>
        <w:rPr>
          <w:rtl/>
        </w:rPr>
        <w:t xml:space="preserve"> סובר כן </w:t>
      </w:r>
      <w:proofErr w:type="spellStart"/>
      <w:r>
        <w:rPr>
          <w:rtl/>
        </w:rPr>
        <w:t>דכ</w:t>
      </w:r>
      <w:proofErr w:type="spellEnd"/>
      <w:r>
        <w:rPr>
          <w:rtl/>
        </w:rPr>
        <w:t xml:space="preserve">' וכ"כ </w:t>
      </w:r>
      <w:proofErr w:type="spellStart"/>
      <w:r>
        <w:rPr>
          <w:rtl/>
        </w:rPr>
        <w:t>הרהמ"ח</w:t>
      </w:r>
      <w:proofErr w:type="spellEnd"/>
      <w:r>
        <w:rPr>
          <w:rtl/>
        </w:rPr>
        <w:t xml:space="preserve"> דאין </w:t>
      </w:r>
      <w:proofErr w:type="spellStart"/>
      <w:r>
        <w:rPr>
          <w:rtl/>
        </w:rPr>
        <w:t>לוקין</w:t>
      </w:r>
      <w:proofErr w:type="spellEnd"/>
      <w:r>
        <w:rPr>
          <w:rtl/>
        </w:rPr>
        <w:t xml:space="preserve"> על לאו זה </w:t>
      </w:r>
      <w:proofErr w:type="spellStart"/>
      <w:r>
        <w:rPr>
          <w:rtl/>
        </w:rPr>
        <w:t>דניתן</w:t>
      </w:r>
      <w:proofErr w:type="spellEnd"/>
      <w:r>
        <w:rPr>
          <w:rtl/>
        </w:rPr>
        <w:t xml:space="preserve"> </w:t>
      </w:r>
      <w:proofErr w:type="spellStart"/>
      <w:r>
        <w:rPr>
          <w:rtl/>
        </w:rPr>
        <w:t>לתשלומין</w:t>
      </w:r>
      <w:proofErr w:type="spellEnd"/>
      <w:r>
        <w:rPr>
          <w:rtl/>
        </w:rPr>
        <w:t xml:space="preserve"> </w:t>
      </w:r>
      <w:proofErr w:type="spellStart"/>
      <w:r>
        <w:rPr>
          <w:rtl/>
        </w:rPr>
        <w:t>דצריך</w:t>
      </w:r>
      <w:proofErr w:type="spellEnd"/>
      <w:r>
        <w:rPr>
          <w:rtl/>
        </w:rPr>
        <w:t xml:space="preserve"> להשיב ואי אמרת </w:t>
      </w:r>
      <w:proofErr w:type="spellStart"/>
      <w:r>
        <w:rPr>
          <w:rtl/>
        </w:rPr>
        <w:t>דבפחות</w:t>
      </w:r>
      <w:proofErr w:type="spellEnd"/>
      <w:r>
        <w:rPr>
          <w:rtl/>
        </w:rPr>
        <w:t xml:space="preserve"> משתות ג"כ עובר </w:t>
      </w:r>
      <w:r>
        <w:rPr>
          <w:rtl/>
        </w:rPr>
        <w:lastRenderedPageBreak/>
        <w:t xml:space="preserve">על הלאו רק </w:t>
      </w:r>
      <w:proofErr w:type="spellStart"/>
      <w:r>
        <w:rPr>
          <w:rtl/>
        </w:rPr>
        <w:t>דא"צ</w:t>
      </w:r>
      <w:proofErr w:type="spellEnd"/>
      <w:r>
        <w:rPr>
          <w:rtl/>
        </w:rPr>
        <w:t xml:space="preserve"> להשיב א"כ למה לא ילקה על פחות משתות כיון דלא ניתן </w:t>
      </w:r>
      <w:proofErr w:type="spellStart"/>
      <w:r>
        <w:rPr>
          <w:rtl/>
        </w:rPr>
        <w:t>לתשלומין</w:t>
      </w:r>
      <w:proofErr w:type="spellEnd"/>
      <w:r>
        <w:rPr>
          <w:rtl/>
        </w:rPr>
        <w:t xml:space="preserve"> כמו חובל </w:t>
      </w:r>
      <w:proofErr w:type="spellStart"/>
      <w:r>
        <w:rPr>
          <w:rtl/>
        </w:rPr>
        <w:t>בחבירו</w:t>
      </w:r>
      <w:proofErr w:type="spellEnd"/>
      <w:r>
        <w:rPr>
          <w:rtl/>
        </w:rPr>
        <w:t xml:space="preserve"> </w:t>
      </w:r>
      <w:proofErr w:type="spellStart"/>
      <w:r>
        <w:rPr>
          <w:rtl/>
        </w:rPr>
        <w:t>דעובר</w:t>
      </w:r>
      <w:proofErr w:type="spellEnd"/>
      <w:r>
        <w:rPr>
          <w:rtl/>
        </w:rPr>
        <w:t xml:space="preserve"> על לא יוסיף ובהכאה ש"פ </w:t>
      </w:r>
      <w:proofErr w:type="spellStart"/>
      <w:r>
        <w:rPr>
          <w:rtl/>
        </w:rPr>
        <w:t>דמבואר</w:t>
      </w:r>
      <w:proofErr w:type="spellEnd"/>
      <w:r>
        <w:rPr>
          <w:rtl/>
        </w:rPr>
        <w:t xml:space="preserve"> בתורה </w:t>
      </w:r>
      <w:proofErr w:type="spellStart"/>
      <w:r>
        <w:rPr>
          <w:rtl/>
        </w:rPr>
        <w:t>תשלומין</w:t>
      </w:r>
      <w:proofErr w:type="spellEnd"/>
      <w:r>
        <w:rPr>
          <w:rtl/>
        </w:rPr>
        <w:t xml:space="preserve"> משלם ואינו לוקה ובחובל בהכאה שאין בה ש"פ כיון דאינו משלם לוקה </w:t>
      </w:r>
      <w:proofErr w:type="spellStart"/>
      <w:r>
        <w:rPr>
          <w:rtl/>
        </w:rPr>
        <w:t>ה"נ</w:t>
      </w:r>
      <w:proofErr w:type="spellEnd"/>
      <w:r>
        <w:rPr>
          <w:rtl/>
        </w:rPr>
        <w:t xml:space="preserve"> בשתות ניתן </w:t>
      </w:r>
      <w:proofErr w:type="spellStart"/>
      <w:r>
        <w:rPr>
          <w:rtl/>
        </w:rPr>
        <w:t>לתשלומין</w:t>
      </w:r>
      <w:proofErr w:type="spellEnd"/>
      <w:r>
        <w:rPr>
          <w:rtl/>
        </w:rPr>
        <w:t xml:space="preserve"> אינו לוקה אבל פחות משתות דאינו משלם למה לא ילקה </w:t>
      </w:r>
      <w:proofErr w:type="spellStart"/>
      <w:r>
        <w:rPr>
          <w:rtl/>
        </w:rPr>
        <w:t>עכצ"ל</w:t>
      </w:r>
      <w:proofErr w:type="spellEnd"/>
      <w:r>
        <w:rPr>
          <w:rtl/>
        </w:rPr>
        <w:t xml:space="preserve"> דאין לאו כלל בפחות מזה אך זה יש לדחות כיון </w:t>
      </w:r>
      <w:proofErr w:type="spellStart"/>
      <w:r>
        <w:rPr>
          <w:rtl/>
        </w:rPr>
        <w:t>דבאמת</w:t>
      </w:r>
      <w:proofErr w:type="spellEnd"/>
      <w:r>
        <w:rPr>
          <w:rtl/>
        </w:rPr>
        <w:t xml:space="preserve"> צריך לשלם אף פחות משתות רק </w:t>
      </w:r>
      <w:proofErr w:type="spellStart"/>
      <w:r>
        <w:rPr>
          <w:rtl/>
        </w:rPr>
        <w:t>קי"ל</w:t>
      </w:r>
      <w:proofErr w:type="spellEnd"/>
      <w:r>
        <w:rPr>
          <w:rtl/>
        </w:rPr>
        <w:t xml:space="preserve"> לחז"ל </w:t>
      </w:r>
      <w:proofErr w:type="spellStart"/>
      <w:r>
        <w:rPr>
          <w:rtl/>
        </w:rPr>
        <w:t>דבפחות</w:t>
      </w:r>
      <w:proofErr w:type="spellEnd"/>
      <w:r>
        <w:rPr>
          <w:rtl/>
        </w:rPr>
        <w:t xml:space="preserve"> משתות מוחל וכיון </w:t>
      </w:r>
      <w:proofErr w:type="spellStart"/>
      <w:r>
        <w:rPr>
          <w:rtl/>
        </w:rPr>
        <w:t>דמחויב</w:t>
      </w:r>
      <w:proofErr w:type="spellEnd"/>
      <w:r>
        <w:rPr>
          <w:rtl/>
        </w:rPr>
        <w:t xml:space="preserve"> לשלם רק </w:t>
      </w:r>
      <w:proofErr w:type="spellStart"/>
      <w:r>
        <w:rPr>
          <w:rtl/>
        </w:rPr>
        <w:t>שחבירו</w:t>
      </w:r>
      <w:proofErr w:type="spellEnd"/>
      <w:r>
        <w:rPr>
          <w:rtl/>
        </w:rPr>
        <w:t xml:space="preserve"> מחל לו </w:t>
      </w:r>
      <w:proofErr w:type="spellStart"/>
      <w:r>
        <w:rPr>
          <w:rtl/>
        </w:rPr>
        <w:t>ה"ל</w:t>
      </w:r>
      <w:proofErr w:type="spellEnd"/>
      <w:r>
        <w:rPr>
          <w:rtl/>
        </w:rPr>
        <w:t xml:space="preserve"> כאילו שילם א"כ אין לוקה</w:t>
      </w:r>
      <w:r>
        <w:rPr>
          <w:rFonts w:hint="cs"/>
          <w:rtl/>
        </w:rPr>
        <w:t>".</w:t>
      </w:r>
    </w:p>
    <w:p w14:paraId="50BEEB24" w14:textId="77777777" w:rsidR="00350E4C" w:rsidRDefault="00350E4C" w:rsidP="00084EEB">
      <w:pPr>
        <w:rPr>
          <w:b/>
          <w:bCs/>
          <w:rtl/>
        </w:rPr>
      </w:pPr>
    </w:p>
    <w:p w14:paraId="0C20F78B" w14:textId="696F0910" w:rsidR="00286B19" w:rsidRPr="00084EEB" w:rsidRDefault="00AE51BD" w:rsidP="00084EEB">
      <w:pPr>
        <w:rPr>
          <w:b/>
          <w:bCs/>
          <w:rtl/>
        </w:rPr>
      </w:pPr>
      <w:r w:rsidRPr="00084EEB">
        <w:rPr>
          <w:rFonts w:hint="cs"/>
          <w:b/>
          <w:bCs/>
          <w:rtl/>
        </w:rPr>
        <w:t xml:space="preserve">ג2. יותר משתות </w:t>
      </w:r>
      <w:r w:rsidRPr="00084EEB">
        <w:rPr>
          <w:b/>
          <w:bCs/>
          <w:rtl/>
        </w:rPr>
        <w:t>–</w:t>
      </w:r>
      <w:r w:rsidRPr="00084EEB">
        <w:rPr>
          <w:rFonts w:hint="cs"/>
          <w:b/>
          <w:bCs/>
          <w:rtl/>
        </w:rPr>
        <w:t xml:space="preserve"> ביטול מקח</w:t>
      </w:r>
    </w:p>
    <w:p w14:paraId="3E696244" w14:textId="57B08539" w:rsidR="00877046" w:rsidRPr="00877046" w:rsidRDefault="00877046" w:rsidP="00577A45">
      <w:pPr>
        <w:pStyle w:val="a8"/>
        <w:numPr>
          <w:ilvl w:val="0"/>
          <w:numId w:val="1"/>
        </w:numPr>
        <w:ind w:left="360"/>
      </w:pPr>
      <w:r w:rsidRPr="00877046">
        <w:rPr>
          <w:b/>
          <w:bCs/>
          <w:rtl/>
        </w:rPr>
        <w:t xml:space="preserve">בבא </w:t>
      </w:r>
      <w:proofErr w:type="spellStart"/>
      <w:r w:rsidRPr="00877046">
        <w:rPr>
          <w:b/>
          <w:bCs/>
          <w:rtl/>
        </w:rPr>
        <w:t>בתרא</w:t>
      </w:r>
      <w:proofErr w:type="spellEnd"/>
      <w:r w:rsidRPr="00877046">
        <w:rPr>
          <w:rFonts w:hint="cs"/>
          <w:b/>
          <w:bCs/>
          <w:rtl/>
        </w:rPr>
        <w:t>,</w:t>
      </w:r>
      <w:r w:rsidRPr="00877046">
        <w:rPr>
          <w:b/>
          <w:bCs/>
          <w:rtl/>
        </w:rPr>
        <w:t xml:space="preserve"> דף פ</w:t>
      </w:r>
      <w:r w:rsidRPr="00877046">
        <w:rPr>
          <w:rFonts w:hint="cs"/>
          <w:b/>
          <w:bCs/>
          <w:rtl/>
        </w:rPr>
        <w:t>"</w:t>
      </w:r>
      <w:r w:rsidRPr="00877046">
        <w:rPr>
          <w:b/>
          <w:bCs/>
          <w:rtl/>
        </w:rPr>
        <w:t>ג</w:t>
      </w:r>
      <w:r w:rsidRPr="00877046">
        <w:rPr>
          <w:rFonts w:hint="cs"/>
          <w:b/>
          <w:bCs/>
          <w:rtl/>
        </w:rPr>
        <w:t>:</w:t>
      </w:r>
      <w:r>
        <w:rPr>
          <w:rFonts w:hint="cs"/>
          <w:rtl/>
        </w:rPr>
        <w:t xml:space="preserve"> "</w:t>
      </w:r>
      <w:r w:rsidRPr="00877046">
        <w:rPr>
          <w:rtl/>
        </w:rPr>
        <w:t xml:space="preserve">אמר רב </w:t>
      </w:r>
      <w:proofErr w:type="spellStart"/>
      <w:r w:rsidRPr="00877046">
        <w:rPr>
          <w:rtl/>
        </w:rPr>
        <w:t>חסדא</w:t>
      </w:r>
      <w:proofErr w:type="spellEnd"/>
      <w:r w:rsidRPr="00877046">
        <w:rPr>
          <w:rtl/>
        </w:rPr>
        <w:t xml:space="preserve">: מכר לו </w:t>
      </w:r>
      <w:proofErr w:type="spellStart"/>
      <w:r w:rsidRPr="00877046">
        <w:rPr>
          <w:rtl/>
        </w:rPr>
        <w:t>שוה</w:t>
      </w:r>
      <w:proofErr w:type="spellEnd"/>
      <w:r w:rsidRPr="00877046">
        <w:rPr>
          <w:rtl/>
        </w:rPr>
        <w:t xml:space="preserve"> חמש בשש, והוקר ועמד על שמנה, מי נתאנה? לוקח, לוקח יכול לחזור בו ולא מוכר</w:t>
      </w:r>
      <w:r>
        <w:rPr>
          <w:rFonts w:hint="cs"/>
          <w:rtl/>
        </w:rPr>
        <w:t>".</w:t>
      </w:r>
    </w:p>
    <w:p w14:paraId="3CD22CD4" w14:textId="7680988D" w:rsidR="00AE51BD" w:rsidRPr="00084EEB" w:rsidRDefault="00CD5B9D" w:rsidP="00084EEB">
      <w:pPr>
        <w:pStyle w:val="a8"/>
        <w:numPr>
          <w:ilvl w:val="0"/>
          <w:numId w:val="1"/>
        </w:numPr>
        <w:ind w:left="360"/>
        <w:rPr>
          <w:b/>
          <w:bCs/>
          <w:rtl/>
        </w:rPr>
      </w:pPr>
      <w:r w:rsidRPr="00084EEB">
        <w:rPr>
          <w:b/>
          <w:bCs/>
          <w:rtl/>
        </w:rPr>
        <w:t>רמב"ם מכירה</w:t>
      </w:r>
      <w:r w:rsidRPr="00084EEB">
        <w:rPr>
          <w:rFonts w:hint="cs"/>
          <w:b/>
          <w:bCs/>
          <w:rtl/>
        </w:rPr>
        <w:t>,</w:t>
      </w:r>
      <w:r w:rsidRPr="00084EEB">
        <w:rPr>
          <w:b/>
          <w:bCs/>
          <w:rtl/>
        </w:rPr>
        <w:t xml:space="preserve"> י</w:t>
      </w:r>
      <w:r w:rsidRPr="00084EEB">
        <w:rPr>
          <w:rFonts w:hint="cs"/>
          <w:b/>
          <w:bCs/>
          <w:rtl/>
        </w:rPr>
        <w:t>"</w:t>
      </w:r>
      <w:r w:rsidRPr="00084EEB">
        <w:rPr>
          <w:b/>
          <w:bCs/>
          <w:rtl/>
        </w:rPr>
        <w:t>ג ז</w:t>
      </w:r>
      <w:r w:rsidRPr="00084EEB">
        <w:rPr>
          <w:rFonts w:hint="cs"/>
          <w:b/>
          <w:bCs/>
          <w:rtl/>
        </w:rPr>
        <w:t xml:space="preserve">': </w:t>
      </w:r>
      <w:r w:rsidRPr="00CD5B9D">
        <w:rPr>
          <w:rFonts w:hint="cs"/>
          <w:rtl/>
        </w:rPr>
        <w:t>"</w:t>
      </w:r>
      <w:proofErr w:type="spellStart"/>
      <w:r w:rsidRPr="00CD5B9D">
        <w:rPr>
          <w:rtl/>
        </w:rPr>
        <w:t>העכו"ם</w:t>
      </w:r>
      <w:proofErr w:type="spellEnd"/>
      <w:r w:rsidRPr="00CD5B9D">
        <w:rPr>
          <w:rtl/>
        </w:rPr>
        <w:t xml:space="preserve"> אין לו </w:t>
      </w:r>
      <w:proofErr w:type="spellStart"/>
      <w:r w:rsidRPr="00CD5B9D">
        <w:rPr>
          <w:rtl/>
        </w:rPr>
        <w:t>הונייה</w:t>
      </w:r>
      <w:proofErr w:type="spellEnd"/>
      <w:r w:rsidRPr="00CD5B9D">
        <w:rPr>
          <w:rtl/>
        </w:rPr>
        <w:t xml:space="preserve"> שנאמר איש את אחיו, ועכו"ם שהונה את ישראל מחזיר </w:t>
      </w:r>
      <w:proofErr w:type="spellStart"/>
      <w:r w:rsidRPr="00CD5B9D">
        <w:rPr>
          <w:rtl/>
        </w:rPr>
        <w:t>הונייה</w:t>
      </w:r>
      <w:proofErr w:type="spellEnd"/>
      <w:r w:rsidRPr="00CD5B9D">
        <w:rPr>
          <w:rtl/>
        </w:rPr>
        <w:t xml:space="preserve"> </w:t>
      </w:r>
      <w:proofErr w:type="spellStart"/>
      <w:r w:rsidRPr="00CD5B9D">
        <w:rPr>
          <w:rtl/>
        </w:rPr>
        <w:t>בדינין</w:t>
      </w:r>
      <w:proofErr w:type="spellEnd"/>
      <w:r w:rsidRPr="00CD5B9D">
        <w:rPr>
          <w:rtl/>
        </w:rPr>
        <w:t xml:space="preserve"> שלנו, לא יהיה זה חמור מישראל</w:t>
      </w:r>
      <w:r w:rsidRPr="00CD5B9D">
        <w:rPr>
          <w:rFonts w:hint="cs"/>
          <w:rtl/>
        </w:rPr>
        <w:t>"</w:t>
      </w:r>
      <w:r w:rsidRPr="00CD5B9D">
        <w:rPr>
          <w:rtl/>
        </w:rPr>
        <w:t>.</w:t>
      </w:r>
    </w:p>
    <w:p w14:paraId="73E70EB5" w14:textId="270A1CDF" w:rsidR="00CD5B9D" w:rsidRDefault="00CD5B9D" w:rsidP="00084EEB">
      <w:pPr>
        <w:pStyle w:val="a8"/>
        <w:numPr>
          <w:ilvl w:val="0"/>
          <w:numId w:val="1"/>
        </w:numPr>
        <w:ind w:left="360"/>
        <w:rPr>
          <w:rtl/>
        </w:rPr>
      </w:pPr>
      <w:r w:rsidRPr="00084EEB">
        <w:rPr>
          <w:rFonts w:hint="cs"/>
          <w:b/>
          <w:bCs/>
          <w:rtl/>
        </w:rPr>
        <w:t>מגיד משנה, שם:</w:t>
      </w:r>
      <w:r>
        <w:rPr>
          <w:rFonts w:hint="cs"/>
          <w:rtl/>
        </w:rPr>
        <w:t xml:space="preserve"> "</w:t>
      </w:r>
      <w:r>
        <w:rPr>
          <w:rtl/>
        </w:rPr>
        <w:t xml:space="preserve">יצא לו ממאי </w:t>
      </w:r>
      <w:proofErr w:type="spellStart"/>
      <w:r>
        <w:rPr>
          <w:rtl/>
        </w:rPr>
        <w:t>דאמרי</w:t>
      </w:r>
      <w:proofErr w:type="spellEnd"/>
      <w:r>
        <w:rPr>
          <w:rtl/>
        </w:rPr>
        <w:t xml:space="preserve">' התם ואיתא בע"ז פ' השוכר (דף ע"א) </w:t>
      </w:r>
      <w:proofErr w:type="spellStart"/>
      <w:r>
        <w:rPr>
          <w:rtl/>
        </w:rPr>
        <w:t>דבבטול</w:t>
      </w:r>
      <w:proofErr w:type="spellEnd"/>
      <w:r>
        <w:rPr>
          <w:rtl/>
        </w:rPr>
        <w:t xml:space="preserve"> מקח יחזיר </w:t>
      </w:r>
      <w:proofErr w:type="spellStart"/>
      <w:r>
        <w:rPr>
          <w:rtl/>
        </w:rPr>
        <w:t>העכו"ם</w:t>
      </w:r>
      <w:proofErr w:type="spellEnd"/>
      <w:r>
        <w:rPr>
          <w:rtl/>
        </w:rPr>
        <w:t xml:space="preserve"> וה"ה לאונאה</w:t>
      </w:r>
      <w:r>
        <w:rPr>
          <w:rFonts w:hint="cs"/>
          <w:rtl/>
        </w:rPr>
        <w:t>".</w:t>
      </w:r>
    </w:p>
    <w:p w14:paraId="4A026756" w14:textId="04CF01E8" w:rsidR="00CD5B9D" w:rsidRDefault="00CD5B9D" w:rsidP="00084EEB">
      <w:pPr>
        <w:pStyle w:val="a8"/>
        <w:numPr>
          <w:ilvl w:val="0"/>
          <w:numId w:val="1"/>
        </w:numPr>
        <w:ind w:left="360"/>
        <w:rPr>
          <w:rtl/>
        </w:rPr>
      </w:pPr>
      <w:r w:rsidRPr="00084EEB">
        <w:rPr>
          <w:b/>
          <w:bCs/>
          <w:rtl/>
        </w:rPr>
        <w:t>ים של שלמה בבא קמא</w:t>
      </w:r>
      <w:r w:rsidRPr="00084EEB">
        <w:rPr>
          <w:rFonts w:hint="cs"/>
          <w:b/>
          <w:bCs/>
          <w:rtl/>
        </w:rPr>
        <w:t>, ה' מ"א:</w:t>
      </w:r>
      <w:r>
        <w:rPr>
          <w:rFonts w:hint="cs"/>
          <w:rtl/>
        </w:rPr>
        <w:t xml:space="preserve"> "</w:t>
      </w:r>
      <w:r>
        <w:rPr>
          <w:rtl/>
        </w:rPr>
        <w:t xml:space="preserve">מ"מ הגוי חייב באונאה של ישראל, כאשר פסק הרמב"ם (ה' מכירה </w:t>
      </w:r>
      <w:proofErr w:type="spellStart"/>
      <w:r>
        <w:rPr>
          <w:rtl/>
        </w:rPr>
        <w:t>פי"ג</w:t>
      </w:r>
      <w:proofErr w:type="spellEnd"/>
      <w:r>
        <w:rPr>
          <w:rtl/>
        </w:rPr>
        <w:t xml:space="preserve"> </w:t>
      </w:r>
      <w:proofErr w:type="spellStart"/>
      <w:r>
        <w:rPr>
          <w:rtl/>
        </w:rPr>
        <w:t>ה"ז</w:t>
      </w:r>
      <w:proofErr w:type="spellEnd"/>
      <w:r>
        <w:rPr>
          <w:rtl/>
        </w:rPr>
        <w:t xml:space="preserve">) אף שאין ראיה ברורה בתלמוד, דלא מצינו בע"ז פ' השוכר (ע"א ע"ב) רק מקח טעות, דהוא בטול מקח, שייך בגוי על הישראל. אבל אונאה לא מצינו </w:t>
      </w:r>
      <w:proofErr w:type="spellStart"/>
      <w:r>
        <w:rPr>
          <w:rtl/>
        </w:rPr>
        <w:t>להדיא</w:t>
      </w:r>
      <w:proofErr w:type="spellEnd"/>
      <w:r>
        <w:rPr>
          <w:rtl/>
        </w:rPr>
        <w:t xml:space="preserve">. מ"מ נ"ל </w:t>
      </w:r>
      <w:proofErr w:type="spellStart"/>
      <w:r>
        <w:rPr>
          <w:rtl/>
        </w:rPr>
        <w:t>דפשיטא</w:t>
      </w:r>
      <w:proofErr w:type="spellEnd"/>
      <w:r>
        <w:rPr>
          <w:rtl/>
        </w:rPr>
        <w:t xml:space="preserve"> </w:t>
      </w:r>
      <w:proofErr w:type="spellStart"/>
      <w:r>
        <w:rPr>
          <w:rtl/>
        </w:rPr>
        <w:t>דחייב</w:t>
      </w:r>
      <w:proofErr w:type="spellEnd"/>
      <w:r>
        <w:rPr>
          <w:rFonts w:hint="cs"/>
          <w:rtl/>
        </w:rPr>
        <w:t>"</w:t>
      </w:r>
      <w:r>
        <w:rPr>
          <w:rtl/>
        </w:rPr>
        <w:t>.</w:t>
      </w:r>
    </w:p>
    <w:p w14:paraId="022EBA45" w14:textId="2FE48455" w:rsidR="00CD5B9D" w:rsidRPr="00CD5B9D" w:rsidRDefault="00CD5B9D" w:rsidP="00084EEB">
      <w:pPr>
        <w:pStyle w:val="a8"/>
        <w:numPr>
          <w:ilvl w:val="0"/>
          <w:numId w:val="1"/>
        </w:numPr>
        <w:ind w:left="360"/>
      </w:pPr>
      <w:r w:rsidRPr="00084EEB">
        <w:rPr>
          <w:rFonts w:hint="cs"/>
          <w:b/>
          <w:bCs/>
          <w:rtl/>
        </w:rPr>
        <w:t xml:space="preserve">מנחת אשר בהר, שם: </w:t>
      </w:r>
      <w:r w:rsidRPr="00CD5B9D">
        <w:rPr>
          <w:rFonts w:hint="cs"/>
          <w:rtl/>
        </w:rPr>
        <w:t>"</w:t>
      </w:r>
      <w:r w:rsidRPr="00CD5B9D">
        <w:rPr>
          <w:rtl/>
        </w:rPr>
        <w:t xml:space="preserve">ועוד יש לעיין באונאה יותר משתות </w:t>
      </w:r>
      <w:proofErr w:type="spellStart"/>
      <w:r w:rsidRPr="00CD5B9D">
        <w:rPr>
          <w:rtl/>
        </w:rPr>
        <w:t>דבטל</w:t>
      </w:r>
      <w:proofErr w:type="spellEnd"/>
      <w:r w:rsidRPr="00CD5B9D">
        <w:rPr>
          <w:rtl/>
        </w:rPr>
        <w:t xml:space="preserve"> המקח, אם הוא דין </w:t>
      </w:r>
      <w:proofErr w:type="spellStart"/>
      <w:r w:rsidRPr="00CD5B9D">
        <w:rPr>
          <w:rtl/>
        </w:rPr>
        <w:t>מסויים</w:t>
      </w:r>
      <w:proofErr w:type="spellEnd"/>
      <w:r w:rsidRPr="00CD5B9D">
        <w:rPr>
          <w:rtl/>
        </w:rPr>
        <w:t xml:space="preserve"> באונאה, וכדין שתות </w:t>
      </w:r>
      <w:proofErr w:type="spellStart"/>
      <w:r w:rsidRPr="00CD5B9D">
        <w:rPr>
          <w:rtl/>
        </w:rPr>
        <w:t>דקנה</w:t>
      </w:r>
      <w:proofErr w:type="spellEnd"/>
      <w:r w:rsidRPr="00CD5B9D">
        <w:rPr>
          <w:rtl/>
        </w:rPr>
        <w:t xml:space="preserve"> ומחזיר אונאה, או שמא הוא מהדין הכללי </w:t>
      </w:r>
      <w:proofErr w:type="spellStart"/>
      <w:r w:rsidRPr="00CD5B9D">
        <w:rPr>
          <w:rtl/>
        </w:rPr>
        <w:t>דמקח</w:t>
      </w:r>
      <w:proofErr w:type="spellEnd"/>
      <w:r w:rsidRPr="00CD5B9D">
        <w:rPr>
          <w:rtl/>
        </w:rPr>
        <w:t xml:space="preserve"> טעות, וכיין ונמצא חומץ, והמקדש </w:t>
      </w:r>
      <w:proofErr w:type="spellStart"/>
      <w:r w:rsidRPr="00CD5B9D">
        <w:rPr>
          <w:rtl/>
        </w:rPr>
        <w:t>אשה</w:t>
      </w:r>
      <w:proofErr w:type="spellEnd"/>
      <w:r w:rsidRPr="00CD5B9D">
        <w:rPr>
          <w:rtl/>
        </w:rPr>
        <w:t xml:space="preserve"> ונמצא בה מום וכדו'. וראיתי בפני יהושע שם שכתב דאין צריך קרא לדין יותר משתות </w:t>
      </w:r>
      <w:proofErr w:type="spellStart"/>
      <w:r w:rsidRPr="00CD5B9D">
        <w:rPr>
          <w:rtl/>
        </w:rPr>
        <w:t>דבטל</w:t>
      </w:r>
      <w:proofErr w:type="spellEnd"/>
      <w:r w:rsidRPr="00CD5B9D">
        <w:rPr>
          <w:rtl/>
        </w:rPr>
        <w:t xml:space="preserve"> מקח, וכ"כ באחיעזר שם עיין בדבריהם</w:t>
      </w:r>
      <w:r>
        <w:rPr>
          <w:rFonts w:hint="cs"/>
          <w:rtl/>
        </w:rPr>
        <w:t xml:space="preserve">. </w:t>
      </w:r>
      <w:r w:rsidRPr="00CD5B9D">
        <w:rPr>
          <w:rtl/>
        </w:rPr>
        <w:t xml:space="preserve">אך לדידי צ"ע בזה, </w:t>
      </w:r>
      <w:proofErr w:type="spellStart"/>
      <w:r w:rsidRPr="00084EEB">
        <w:rPr>
          <w:u w:val="single"/>
          <w:rtl/>
        </w:rPr>
        <w:t>דבכל</w:t>
      </w:r>
      <w:proofErr w:type="spellEnd"/>
      <w:r w:rsidRPr="00084EEB">
        <w:rPr>
          <w:u w:val="single"/>
          <w:rtl/>
        </w:rPr>
        <w:t xml:space="preserve"> מקום </w:t>
      </w:r>
      <w:proofErr w:type="spellStart"/>
      <w:r w:rsidRPr="00084EEB">
        <w:rPr>
          <w:u w:val="single"/>
          <w:rtl/>
        </w:rPr>
        <w:t>שמצינו</w:t>
      </w:r>
      <w:proofErr w:type="spellEnd"/>
      <w:r w:rsidRPr="00084EEB">
        <w:rPr>
          <w:u w:val="single"/>
          <w:rtl/>
        </w:rPr>
        <w:t xml:space="preserve"> מקח טעות, יש בו טעות בגוף המקח, דהיינו בדבר הנקנה, אבל באונאה יותר משתות באמת אין טעות בעצם המקח, אלא בגובה התשלום, ומה </w:t>
      </w:r>
      <w:proofErr w:type="spellStart"/>
      <w:r w:rsidRPr="00084EEB">
        <w:rPr>
          <w:u w:val="single"/>
          <w:rtl/>
        </w:rPr>
        <w:t>סברא</w:t>
      </w:r>
      <w:proofErr w:type="spellEnd"/>
      <w:r w:rsidRPr="00084EEB">
        <w:rPr>
          <w:u w:val="single"/>
          <w:rtl/>
        </w:rPr>
        <w:t xml:space="preserve"> יש לבטל את המקח, ומסתבר יותר היה לומר שיחזיר אונאה</w:t>
      </w:r>
      <w:r w:rsidRPr="00CD5B9D">
        <w:rPr>
          <w:rtl/>
        </w:rPr>
        <w:t xml:space="preserve">. דמה בין שתות ליותר משתות </w:t>
      </w:r>
      <w:proofErr w:type="spellStart"/>
      <w:r w:rsidRPr="00CD5B9D">
        <w:rPr>
          <w:rtl/>
        </w:rPr>
        <w:t>לענין</w:t>
      </w:r>
      <w:proofErr w:type="spellEnd"/>
      <w:r w:rsidRPr="00CD5B9D">
        <w:rPr>
          <w:rtl/>
        </w:rPr>
        <w:t xml:space="preserve"> חזרת אונאה</w:t>
      </w:r>
      <w:r>
        <w:rPr>
          <w:rFonts w:hint="cs"/>
          <w:rtl/>
        </w:rPr>
        <w:t xml:space="preserve"> ... </w:t>
      </w:r>
    </w:p>
    <w:p w14:paraId="55AC9952" w14:textId="16F3A5FB" w:rsidR="00CD5B9D" w:rsidRDefault="00CD5B9D" w:rsidP="00084EEB">
      <w:pPr>
        <w:pStyle w:val="a8"/>
        <w:ind w:left="360"/>
        <w:rPr>
          <w:rtl/>
        </w:rPr>
      </w:pPr>
      <w:r w:rsidRPr="00CD5B9D">
        <w:rPr>
          <w:rtl/>
        </w:rPr>
        <w:t xml:space="preserve">ומשום כך נראה יותר, דאף הלכה זו דין מסוים באונאה הוא, ולא גדר כללי </w:t>
      </w:r>
      <w:proofErr w:type="spellStart"/>
      <w:r w:rsidRPr="00CD5B9D">
        <w:rPr>
          <w:rtl/>
        </w:rPr>
        <w:t>דביטול</w:t>
      </w:r>
      <w:proofErr w:type="spellEnd"/>
      <w:r w:rsidRPr="00CD5B9D">
        <w:rPr>
          <w:rtl/>
        </w:rPr>
        <w:t xml:space="preserve"> מקח, </w:t>
      </w:r>
      <w:r w:rsidRPr="00084EEB">
        <w:rPr>
          <w:u w:val="single"/>
          <w:rtl/>
        </w:rPr>
        <w:t xml:space="preserve">ויסוד הדבר </w:t>
      </w:r>
      <w:proofErr w:type="spellStart"/>
      <w:r w:rsidRPr="00084EEB">
        <w:rPr>
          <w:u w:val="single"/>
          <w:rtl/>
        </w:rPr>
        <w:t>דנמסר</w:t>
      </w:r>
      <w:proofErr w:type="spellEnd"/>
      <w:r w:rsidRPr="00084EEB">
        <w:rPr>
          <w:u w:val="single"/>
          <w:rtl/>
        </w:rPr>
        <w:t xml:space="preserve"> הדבר לחכמים לקבוע פרטיה ודקדוקיה של הלכה</w:t>
      </w:r>
      <w:r w:rsidRPr="00CD5B9D">
        <w:rPr>
          <w:rtl/>
        </w:rPr>
        <w:t xml:space="preserve"> זו, והם אמרו </w:t>
      </w:r>
      <w:proofErr w:type="spellStart"/>
      <w:r w:rsidRPr="00CD5B9D">
        <w:rPr>
          <w:rtl/>
        </w:rPr>
        <w:t>דיותר</w:t>
      </w:r>
      <w:proofErr w:type="spellEnd"/>
      <w:r w:rsidRPr="00CD5B9D">
        <w:rPr>
          <w:rtl/>
        </w:rPr>
        <w:t xml:space="preserve"> משתות בטל מקח </w:t>
      </w:r>
      <w:proofErr w:type="spellStart"/>
      <w:r w:rsidRPr="00CD5B9D">
        <w:rPr>
          <w:rtl/>
        </w:rPr>
        <w:t>ודו"ק</w:t>
      </w:r>
      <w:proofErr w:type="spellEnd"/>
      <w:r w:rsidRPr="00CD5B9D">
        <w:rPr>
          <w:rtl/>
        </w:rPr>
        <w:t xml:space="preserve"> בזה</w:t>
      </w:r>
      <w:r w:rsidR="006B6331">
        <w:rPr>
          <w:rFonts w:hint="cs"/>
          <w:rtl/>
        </w:rPr>
        <w:t>".</w:t>
      </w:r>
    </w:p>
    <w:p w14:paraId="1C3345DC" w14:textId="6DE555B9" w:rsidR="005C701B" w:rsidRPr="00CD5B9D" w:rsidRDefault="005C701B" w:rsidP="005C701B">
      <w:pPr>
        <w:pStyle w:val="a8"/>
        <w:numPr>
          <w:ilvl w:val="0"/>
          <w:numId w:val="1"/>
        </w:numPr>
        <w:ind w:left="360"/>
      </w:pPr>
      <w:r>
        <w:rPr>
          <w:rFonts w:hint="cs"/>
          <w:b/>
          <w:bCs/>
          <w:rtl/>
        </w:rPr>
        <w:t xml:space="preserve">רמב"ן ויקרא כ"ה: </w:t>
      </w:r>
      <w:r>
        <w:rPr>
          <w:rFonts w:hint="cs"/>
          <w:rtl/>
        </w:rPr>
        <w:t>"</w:t>
      </w:r>
      <w:r>
        <w:rPr>
          <w:rtl/>
        </w:rPr>
        <w:t xml:space="preserve">ואולי יהיה כל זה אסמכתא, כי הלאו אזהרה בין בקרקע בין </w:t>
      </w:r>
      <w:proofErr w:type="spellStart"/>
      <w:r>
        <w:rPr>
          <w:rtl/>
        </w:rPr>
        <w:t>במטלטלין</w:t>
      </w:r>
      <w:proofErr w:type="spellEnd"/>
      <w:r>
        <w:rPr>
          <w:rtl/>
        </w:rPr>
        <w:t xml:space="preserve">, וחזרת הממון בידם קבלה </w:t>
      </w:r>
      <w:proofErr w:type="spellStart"/>
      <w:r>
        <w:rPr>
          <w:rtl/>
        </w:rPr>
        <w:t>במטלטלין</w:t>
      </w:r>
      <w:proofErr w:type="spellEnd"/>
      <w:r>
        <w:rPr>
          <w:rtl/>
        </w:rPr>
        <w:t xml:space="preserve"> ולא בקרקעות</w:t>
      </w:r>
      <w:r>
        <w:rPr>
          <w:rFonts w:hint="cs"/>
          <w:rtl/>
        </w:rPr>
        <w:t xml:space="preserve"> ...".</w:t>
      </w:r>
    </w:p>
    <w:p w14:paraId="2CAD9D1E" w14:textId="77777777" w:rsidR="00084EEB" w:rsidRPr="005C701B" w:rsidRDefault="00084EEB" w:rsidP="00084EEB">
      <w:pPr>
        <w:rPr>
          <w:b/>
          <w:bCs/>
          <w:rtl/>
        </w:rPr>
      </w:pPr>
    </w:p>
    <w:p w14:paraId="69F113D0" w14:textId="00A3F2FE" w:rsidR="00AE51BD" w:rsidRPr="00084EEB" w:rsidRDefault="00AE51BD" w:rsidP="00084EEB">
      <w:pPr>
        <w:rPr>
          <w:b/>
          <w:bCs/>
          <w:rtl/>
        </w:rPr>
      </w:pPr>
      <w:r w:rsidRPr="00084EEB">
        <w:rPr>
          <w:rFonts w:hint="cs"/>
          <w:b/>
          <w:bCs/>
          <w:rtl/>
        </w:rPr>
        <w:t xml:space="preserve">ג3. שתות קנה </w:t>
      </w:r>
      <w:r w:rsidRPr="00084EEB">
        <w:rPr>
          <w:b/>
          <w:bCs/>
          <w:rtl/>
        </w:rPr>
        <w:t>–</w:t>
      </w:r>
      <w:r w:rsidRPr="00084EEB">
        <w:rPr>
          <w:rFonts w:hint="cs"/>
          <w:b/>
          <w:bCs/>
          <w:rtl/>
        </w:rPr>
        <w:t xml:space="preserve"> ומחזיר אונאה</w:t>
      </w:r>
    </w:p>
    <w:p w14:paraId="45C8BE2D" w14:textId="43D8B5E5" w:rsidR="006A29B5" w:rsidRDefault="00AE51BD" w:rsidP="00084EEB">
      <w:pPr>
        <w:pStyle w:val="a8"/>
        <w:numPr>
          <w:ilvl w:val="0"/>
          <w:numId w:val="1"/>
        </w:numPr>
        <w:ind w:left="360"/>
      </w:pPr>
      <w:proofErr w:type="spellStart"/>
      <w:r w:rsidRPr="00084EEB">
        <w:rPr>
          <w:b/>
          <w:bCs/>
          <w:rtl/>
        </w:rPr>
        <w:t>חדושי</w:t>
      </w:r>
      <w:proofErr w:type="spellEnd"/>
      <w:r w:rsidRPr="00084EEB">
        <w:rPr>
          <w:b/>
          <w:bCs/>
          <w:rtl/>
        </w:rPr>
        <w:t xml:space="preserve"> </w:t>
      </w:r>
      <w:proofErr w:type="spellStart"/>
      <w:r w:rsidRPr="00084EEB">
        <w:rPr>
          <w:rFonts w:hint="cs"/>
          <w:b/>
          <w:bCs/>
          <w:rtl/>
        </w:rPr>
        <w:t>הגר"ח</w:t>
      </w:r>
      <w:proofErr w:type="spellEnd"/>
      <w:r w:rsidRPr="00084EEB">
        <w:rPr>
          <w:rFonts w:hint="cs"/>
          <w:b/>
          <w:bCs/>
          <w:rtl/>
        </w:rPr>
        <w:t>, מכירה ט"ו א':</w:t>
      </w:r>
      <w:r>
        <w:rPr>
          <w:rFonts w:hint="cs"/>
          <w:rtl/>
        </w:rPr>
        <w:t xml:space="preserve"> "</w:t>
      </w:r>
      <w:r>
        <w:rPr>
          <w:rtl/>
        </w:rPr>
        <w:t xml:space="preserve">ואשר יראה מוכרח בזה, משום </w:t>
      </w:r>
      <w:proofErr w:type="spellStart"/>
      <w:r>
        <w:rPr>
          <w:rtl/>
        </w:rPr>
        <w:t>דבכל</w:t>
      </w:r>
      <w:proofErr w:type="spellEnd"/>
      <w:r>
        <w:rPr>
          <w:rtl/>
        </w:rPr>
        <w:t xml:space="preserve"> אונאת שתות, אי משום דין טעות הלא שתות </w:t>
      </w:r>
      <w:proofErr w:type="spellStart"/>
      <w:r>
        <w:rPr>
          <w:rtl/>
        </w:rPr>
        <w:t>שוה</w:t>
      </w:r>
      <w:proofErr w:type="spellEnd"/>
      <w:r>
        <w:rPr>
          <w:rtl/>
        </w:rPr>
        <w:t xml:space="preserve"> לפחות משתות </w:t>
      </w:r>
      <w:proofErr w:type="spellStart"/>
      <w:r>
        <w:rPr>
          <w:rtl/>
        </w:rPr>
        <w:t>דהיה</w:t>
      </w:r>
      <w:proofErr w:type="spellEnd"/>
      <w:r>
        <w:rPr>
          <w:rtl/>
        </w:rPr>
        <w:t xml:space="preserve"> צריך להיות המקח קיים כמו שפסקו זה עם זה, והא </w:t>
      </w:r>
      <w:proofErr w:type="spellStart"/>
      <w:r>
        <w:rPr>
          <w:rtl/>
        </w:rPr>
        <w:t>דבשתות</w:t>
      </w:r>
      <w:proofErr w:type="spellEnd"/>
      <w:r>
        <w:rPr>
          <w:rtl/>
        </w:rPr>
        <w:t xml:space="preserve"> מחזיר אונאה, הוא רק מגזירת הכתוב בפני עצמו הנאמר באונאה </w:t>
      </w:r>
      <w:proofErr w:type="spellStart"/>
      <w:r>
        <w:rPr>
          <w:rtl/>
        </w:rPr>
        <w:t>דשתות</w:t>
      </w:r>
      <w:proofErr w:type="spellEnd"/>
      <w:r>
        <w:rPr>
          <w:rtl/>
        </w:rPr>
        <w:t xml:space="preserve"> קנה ומחזיר אונאה, וא"כ הא נמצא </w:t>
      </w:r>
      <w:proofErr w:type="spellStart"/>
      <w:r>
        <w:rPr>
          <w:rtl/>
        </w:rPr>
        <w:t>דמשום</w:t>
      </w:r>
      <w:proofErr w:type="spellEnd"/>
      <w:r>
        <w:rPr>
          <w:rtl/>
        </w:rPr>
        <w:t xml:space="preserve"> עצם מעשה המקח לא היה צריך להחזיר כלל אונאה, ורק דדין תורה הוא שיחזיר, מדין החזרת אונאה שהוא זה דין וגזירת הכתוב בפני עצמו כמו החזרת </w:t>
      </w:r>
      <w:proofErr w:type="spellStart"/>
      <w:r>
        <w:rPr>
          <w:rtl/>
        </w:rPr>
        <w:t>גזילה</w:t>
      </w:r>
      <w:proofErr w:type="spellEnd"/>
      <w:r>
        <w:rPr>
          <w:rtl/>
        </w:rPr>
        <w:t xml:space="preserve">. אשר ע"כ שפיר המקח מתקיים ולא </w:t>
      </w:r>
      <w:proofErr w:type="spellStart"/>
      <w:r>
        <w:rPr>
          <w:rtl/>
        </w:rPr>
        <w:t>דיינינן</w:t>
      </w:r>
      <w:proofErr w:type="spellEnd"/>
      <w:r>
        <w:rPr>
          <w:rtl/>
        </w:rPr>
        <w:t xml:space="preserve"> ביה דין טעות לגבי המאנה וביטול הפסיקה, כיון </w:t>
      </w:r>
      <w:proofErr w:type="spellStart"/>
      <w:r>
        <w:rPr>
          <w:rtl/>
        </w:rPr>
        <w:t>דמדין</w:t>
      </w:r>
      <w:proofErr w:type="spellEnd"/>
      <w:r>
        <w:rPr>
          <w:rtl/>
        </w:rPr>
        <w:t xml:space="preserve"> תורה הוא שמחזיר ולא משום עצם מעשה המקח, ע"כ לא </w:t>
      </w:r>
      <w:proofErr w:type="spellStart"/>
      <w:r>
        <w:rPr>
          <w:rtl/>
        </w:rPr>
        <w:t>דיינינן</w:t>
      </w:r>
      <w:proofErr w:type="spellEnd"/>
      <w:r>
        <w:rPr>
          <w:rtl/>
        </w:rPr>
        <w:t xml:space="preserve"> ביה דין טעות על ידי זה </w:t>
      </w:r>
      <w:proofErr w:type="spellStart"/>
      <w:r>
        <w:rPr>
          <w:rtl/>
        </w:rPr>
        <w:t>בהמקח</w:t>
      </w:r>
      <w:proofErr w:type="spellEnd"/>
      <w:r>
        <w:rPr>
          <w:rFonts w:hint="cs"/>
          <w:rtl/>
        </w:rPr>
        <w:t>"</w:t>
      </w:r>
      <w:r>
        <w:rPr>
          <w:rtl/>
        </w:rPr>
        <w:t>.</w:t>
      </w:r>
    </w:p>
    <w:p w14:paraId="6BC6F3F9" w14:textId="56DE4E3C" w:rsidR="00C80299" w:rsidRDefault="00C80299" w:rsidP="00C80299">
      <w:pPr>
        <w:rPr>
          <w:rtl/>
        </w:rPr>
      </w:pPr>
    </w:p>
    <w:p w14:paraId="296C3B93" w14:textId="59FC4FAE" w:rsidR="00C80299" w:rsidRDefault="00C80299" w:rsidP="00C80299">
      <w:pPr>
        <w:rPr>
          <w:b/>
          <w:bCs/>
          <w:rtl/>
        </w:rPr>
      </w:pPr>
      <w:r>
        <w:rPr>
          <w:rFonts w:hint="cs"/>
          <w:b/>
          <w:bCs/>
          <w:rtl/>
        </w:rPr>
        <w:t>ג4. אונאה בזמן הזה</w:t>
      </w:r>
    </w:p>
    <w:p w14:paraId="5403634A" w14:textId="1CDEC5F1" w:rsidR="00143864" w:rsidRPr="00143864" w:rsidRDefault="00143864" w:rsidP="00B2581A">
      <w:pPr>
        <w:pStyle w:val="a8"/>
        <w:numPr>
          <w:ilvl w:val="0"/>
          <w:numId w:val="1"/>
        </w:numPr>
        <w:ind w:left="360"/>
      </w:pPr>
      <w:r w:rsidRPr="00143864">
        <w:rPr>
          <w:b/>
          <w:bCs/>
          <w:rtl/>
        </w:rPr>
        <w:t>שו"ת שבט הלוי</w:t>
      </w:r>
      <w:r w:rsidRPr="00143864">
        <w:rPr>
          <w:rFonts w:hint="cs"/>
          <w:b/>
          <w:bCs/>
          <w:rtl/>
        </w:rPr>
        <w:t>, ה' רי"ח:</w:t>
      </w:r>
      <w:r>
        <w:rPr>
          <w:rFonts w:hint="cs"/>
          <w:rtl/>
        </w:rPr>
        <w:t xml:space="preserve"> "</w:t>
      </w:r>
      <w:proofErr w:type="spellStart"/>
      <w:r>
        <w:rPr>
          <w:rtl/>
        </w:rPr>
        <w:t>בענין</w:t>
      </w:r>
      <w:proofErr w:type="spellEnd"/>
      <w:r>
        <w:rPr>
          <w:rtl/>
        </w:rPr>
        <w:t xml:space="preserve"> מחלוקת הפוסקים </w:t>
      </w:r>
      <w:proofErr w:type="spellStart"/>
      <w:r>
        <w:rPr>
          <w:rtl/>
        </w:rPr>
        <w:t>בחו"מ</w:t>
      </w:r>
      <w:proofErr w:type="spellEnd"/>
      <w:r>
        <w:rPr>
          <w:rtl/>
        </w:rPr>
        <w:t xml:space="preserve"> ריש סי' ר"ט בדבר שאין לו שער ידוע אם יש בו אונאה</w:t>
      </w:r>
      <w:r>
        <w:rPr>
          <w:rFonts w:hint="cs"/>
          <w:rtl/>
        </w:rPr>
        <w:t>:</w:t>
      </w:r>
      <w:r>
        <w:rPr>
          <w:rtl/>
        </w:rPr>
        <w:t xml:space="preserve"> הנה דעת </w:t>
      </w:r>
      <w:proofErr w:type="spellStart"/>
      <w:r>
        <w:rPr>
          <w:rtl/>
        </w:rPr>
        <w:t>הב"י</w:t>
      </w:r>
      <w:proofErr w:type="spellEnd"/>
      <w:r>
        <w:rPr>
          <w:rtl/>
        </w:rPr>
        <w:t xml:space="preserve"> שם כיון דאין לו שער ידוע אין בו אונאה</w:t>
      </w:r>
      <w:r>
        <w:rPr>
          <w:rFonts w:hint="cs"/>
          <w:rtl/>
        </w:rPr>
        <w:t xml:space="preserve"> ... </w:t>
      </w:r>
      <w:r>
        <w:rPr>
          <w:rtl/>
        </w:rPr>
        <w:t>ובב"ח שם הקשה</w:t>
      </w:r>
      <w:r>
        <w:rPr>
          <w:rFonts w:hint="cs"/>
          <w:rtl/>
        </w:rPr>
        <w:t xml:space="preserve"> ... </w:t>
      </w:r>
      <w:r>
        <w:rPr>
          <w:rtl/>
        </w:rPr>
        <w:t xml:space="preserve">וסתם אונאה </w:t>
      </w:r>
      <w:proofErr w:type="spellStart"/>
      <w:r>
        <w:rPr>
          <w:rtl/>
        </w:rPr>
        <w:t>בשו"ע</w:t>
      </w:r>
      <w:proofErr w:type="spellEnd"/>
      <w:r>
        <w:rPr>
          <w:rtl/>
        </w:rPr>
        <w:t xml:space="preserve"> ובזמנינו אינו כמציאות הנ"ל, </w:t>
      </w:r>
      <w:proofErr w:type="spellStart"/>
      <w:r>
        <w:rPr>
          <w:rtl/>
        </w:rPr>
        <w:t>דהא</w:t>
      </w:r>
      <w:proofErr w:type="spellEnd"/>
      <w:r>
        <w:rPr>
          <w:rtl/>
        </w:rPr>
        <w:t xml:space="preserve"> בסחורה שעושים </w:t>
      </w:r>
      <w:proofErr w:type="spellStart"/>
      <w:r>
        <w:rPr>
          <w:rtl/>
        </w:rPr>
        <w:t>רבוי</w:t>
      </w:r>
      <w:proofErr w:type="spellEnd"/>
      <w:r>
        <w:rPr>
          <w:rtl/>
        </w:rPr>
        <w:t xml:space="preserve"> ממנה בבית חרושת וקובעים שער אפילו בערך נקרא </w:t>
      </w:r>
      <w:proofErr w:type="spellStart"/>
      <w:r>
        <w:rPr>
          <w:rtl/>
        </w:rPr>
        <w:t>לענין</w:t>
      </w:r>
      <w:proofErr w:type="spellEnd"/>
      <w:r>
        <w:rPr>
          <w:rtl/>
        </w:rPr>
        <w:t xml:space="preserve"> זה </w:t>
      </w:r>
      <w:proofErr w:type="spellStart"/>
      <w:r>
        <w:rPr>
          <w:rtl/>
        </w:rPr>
        <w:t>כיצא</w:t>
      </w:r>
      <w:proofErr w:type="spellEnd"/>
      <w:r>
        <w:rPr>
          <w:rtl/>
        </w:rPr>
        <w:t xml:space="preserve"> שער ידוע, ובמחלוקת הנ"ל פשוט </w:t>
      </w:r>
      <w:proofErr w:type="spellStart"/>
      <w:r>
        <w:rPr>
          <w:rtl/>
        </w:rPr>
        <w:t>דקיי"ל</w:t>
      </w:r>
      <w:proofErr w:type="spellEnd"/>
      <w:r>
        <w:rPr>
          <w:rtl/>
        </w:rPr>
        <w:t xml:space="preserve"> </w:t>
      </w:r>
      <w:proofErr w:type="spellStart"/>
      <w:r>
        <w:rPr>
          <w:rtl/>
        </w:rPr>
        <w:t>כהב"ח</w:t>
      </w:r>
      <w:proofErr w:type="spellEnd"/>
      <w:r>
        <w:rPr>
          <w:rtl/>
        </w:rPr>
        <w:t xml:space="preserve"> </w:t>
      </w:r>
      <w:proofErr w:type="spellStart"/>
      <w:r>
        <w:rPr>
          <w:rtl/>
        </w:rPr>
        <w:t>והש"ך</w:t>
      </w:r>
      <w:proofErr w:type="spellEnd"/>
      <w:r>
        <w:rPr>
          <w:rtl/>
        </w:rPr>
        <w:t xml:space="preserve"> </w:t>
      </w:r>
      <w:proofErr w:type="spellStart"/>
      <w:r>
        <w:rPr>
          <w:rtl/>
        </w:rPr>
        <w:t>דאיכא</w:t>
      </w:r>
      <w:proofErr w:type="spellEnd"/>
      <w:r>
        <w:rPr>
          <w:rtl/>
        </w:rPr>
        <w:t xml:space="preserve"> אונאה כאשר יראה גם </w:t>
      </w:r>
      <w:proofErr w:type="spellStart"/>
      <w:r>
        <w:rPr>
          <w:rtl/>
        </w:rPr>
        <w:t>מהרמ"א</w:t>
      </w:r>
      <w:proofErr w:type="spellEnd"/>
      <w:r>
        <w:rPr>
          <w:rtl/>
        </w:rPr>
        <w:t xml:space="preserve"> </w:t>
      </w:r>
      <w:proofErr w:type="spellStart"/>
      <w:r>
        <w:rPr>
          <w:rtl/>
        </w:rPr>
        <w:t>בד"מ</w:t>
      </w:r>
      <w:proofErr w:type="spellEnd"/>
      <w:r>
        <w:rPr>
          <w:rtl/>
        </w:rPr>
        <w:t xml:space="preserve">, ואם יכול לומר קים לי </w:t>
      </w:r>
      <w:proofErr w:type="spellStart"/>
      <w:r>
        <w:rPr>
          <w:rtl/>
        </w:rPr>
        <w:t>כהב"י</w:t>
      </w:r>
      <w:proofErr w:type="spellEnd"/>
      <w:r>
        <w:rPr>
          <w:rtl/>
        </w:rPr>
        <w:t xml:space="preserve"> </w:t>
      </w:r>
      <w:proofErr w:type="spellStart"/>
      <w:r>
        <w:rPr>
          <w:rtl/>
        </w:rPr>
        <w:t>דיעבד</w:t>
      </w:r>
      <w:proofErr w:type="spellEnd"/>
      <w:r>
        <w:rPr>
          <w:rtl/>
        </w:rPr>
        <w:t xml:space="preserve"> עיין בתשובת בית יצחק שם, ובפרט זה עדין צ"ע</w:t>
      </w:r>
      <w:r>
        <w:rPr>
          <w:rFonts w:hint="cs"/>
          <w:rtl/>
        </w:rPr>
        <w:t>"</w:t>
      </w:r>
      <w:r>
        <w:rPr>
          <w:rtl/>
        </w:rPr>
        <w:t>.</w:t>
      </w:r>
    </w:p>
    <w:p w14:paraId="3F896D2B" w14:textId="20937530" w:rsidR="00C80299" w:rsidRPr="00C80299" w:rsidRDefault="00C80299" w:rsidP="00C80299">
      <w:pPr>
        <w:pStyle w:val="a8"/>
        <w:numPr>
          <w:ilvl w:val="0"/>
          <w:numId w:val="1"/>
        </w:numPr>
        <w:ind w:left="360"/>
      </w:pPr>
      <w:r>
        <w:rPr>
          <w:rFonts w:hint="cs"/>
          <w:b/>
          <w:bCs/>
          <w:rtl/>
        </w:rPr>
        <w:lastRenderedPageBreak/>
        <w:t xml:space="preserve">הרב זלמן נחמיה גולדברג זצ"ל, דין אונאה בזמן הזה, בתוך: משפטי ארץ כרך ג': </w:t>
      </w:r>
      <w:r>
        <w:rPr>
          <w:rFonts w:hint="cs"/>
          <w:rtl/>
        </w:rPr>
        <w:t xml:space="preserve">"כדי לקבוע האם </w:t>
      </w:r>
      <w:proofErr w:type="spellStart"/>
      <w:r>
        <w:rPr>
          <w:rFonts w:hint="cs"/>
          <w:rtl/>
        </w:rPr>
        <w:t>היתה</w:t>
      </w:r>
      <w:proofErr w:type="spellEnd"/>
      <w:r>
        <w:rPr>
          <w:rFonts w:hint="cs"/>
          <w:rtl/>
        </w:rPr>
        <w:t xml:space="preserve"> אונאה במחיר </w:t>
      </w:r>
      <w:r>
        <w:rPr>
          <w:rtl/>
        </w:rPr>
        <w:t>–</w:t>
      </w:r>
      <w:r>
        <w:rPr>
          <w:rFonts w:hint="cs"/>
          <w:rtl/>
        </w:rPr>
        <w:t xml:space="preserve"> עלינו לדעת קודם מהו שער השוק. וכאן מתעוררת השאלה כיצד יש לחשב את שער השור בזמן הזה ... בימינו המחיר אינו קבוע ומשתנה מחנות אחת לאחרת במידה ניכרת. כיצד נוכל לקבוע, בלא </w:t>
      </w:r>
      <w:proofErr w:type="spellStart"/>
      <w:r>
        <w:rPr>
          <w:rFonts w:hint="cs"/>
          <w:rtl/>
        </w:rPr>
        <w:t>שערשוק</w:t>
      </w:r>
      <w:proofErr w:type="spellEnd"/>
      <w:r>
        <w:rPr>
          <w:rFonts w:hint="cs"/>
          <w:rtl/>
        </w:rPr>
        <w:t xml:space="preserve">, האם יש במיקח איסור אונאה?! ... האפשרות הסבירה יותר היא לבדוק מהו המחיר שבו מוכרות </w:t>
      </w:r>
      <w:r>
        <w:rPr>
          <w:rFonts w:hint="cs"/>
          <w:b/>
          <w:bCs/>
          <w:rtl/>
        </w:rPr>
        <w:t>רוב</w:t>
      </w:r>
      <w:r>
        <w:rPr>
          <w:rFonts w:hint="cs"/>
          <w:rtl/>
        </w:rPr>
        <w:t xml:space="preserve"> החנויות, ועל פי זה לחשב את האונאה ... דרך נוספת לחישוב המחיר היא עריכת שומה, כפי שמקובל בשוק הדירות והרכב ... על פי דברינו עולה שחנויות המוכרות דברים למעלה ממחיר השוק עוברות גם כיום על איסור אונאה. למרות זאת מסתבר שעל אותן החנויות הידועות ביוקרתן, ולמרות זאת הקונים פוקדים אותם, לא יחול איסור אונאה. מכיוון שהמחיר אותו גבוה החנות איננו רק מחירו של המוצר, אלא כולל בתוכו גם את העובדה שמדובר בחנות יוקרה בה קונים האנשים בגלל השם של החנות. אותו הדין קיים גם במוצרים של "פירמה" </w:t>
      </w:r>
      <w:proofErr w:type="spellStart"/>
      <w:r>
        <w:rPr>
          <w:rFonts w:hint="cs"/>
          <w:rtl/>
        </w:rPr>
        <w:t>מסויימת</w:t>
      </w:r>
      <w:proofErr w:type="spellEnd"/>
      <w:r>
        <w:rPr>
          <w:rFonts w:hint="cs"/>
          <w:rtl/>
        </w:rPr>
        <w:t xml:space="preserve">, או שלא מותגים מפורסמים אשר אינם בהכרח איכותיים יותר ממוצרים זהים של חברה זולה יותר. במקרה כזה אין בעצם העובדה שאותה פירמה יקרה יותר בכדי לעבור על דיני אונאה, שכן האנשים מוכנים לשלם גם על השם של המוצר, דבר שיש לו מחיר". </w:t>
      </w:r>
    </w:p>
    <w:p w14:paraId="3F89B781" w14:textId="4C71894B" w:rsidR="00C80299" w:rsidRPr="004E0A0B" w:rsidRDefault="00C80299" w:rsidP="00C80299">
      <w:pPr>
        <w:pStyle w:val="a8"/>
        <w:numPr>
          <w:ilvl w:val="0"/>
          <w:numId w:val="1"/>
        </w:numPr>
        <w:ind w:left="360"/>
        <w:rPr>
          <w:sz w:val="24"/>
        </w:rPr>
      </w:pPr>
      <w:r w:rsidRPr="00861A52">
        <w:rPr>
          <w:rFonts w:hint="cs"/>
          <w:b/>
          <w:bCs/>
          <w:rtl/>
        </w:rPr>
        <w:t xml:space="preserve">שו"ת מנחת אשר, ג' ק"ז: </w:t>
      </w:r>
      <w:r w:rsidR="00861A52">
        <w:rPr>
          <w:rFonts w:hint="cs"/>
          <w:rtl/>
        </w:rPr>
        <w:t>"</w:t>
      </w:r>
      <w:r w:rsidRPr="00861A52">
        <w:rPr>
          <w:rtl/>
        </w:rPr>
        <w:t xml:space="preserve">אמנם בהרבה דברים הנמכרים בזמן הזה קשה מאד לקבוע מחיר ואף לקבוע את הגבול העליון והתחתון אי אפשר בדקדוק, </w:t>
      </w:r>
      <w:proofErr w:type="spellStart"/>
      <w:r w:rsidRPr="00861A52">
        <w:rPr>
          <w:rtl/>
        </w:rPr>
        <w:t>דהמסחר</w:t>
      </w:r>
      <w:proofErr w:type="spellEnd"/>
      <w:r w:rsidRPr="00861A52">
        <w:rPr>
          <w:rtl/>
        </w:rPr>
        <w:t xml:space="preserve"> כל כך דינמי... והתקשורת מפותחת כל כך ובידו אף להזמין דרך הטלפון ובאמצעים נוספים משלוח לביתו מקצה העולם, ומשום כך קשה לקבוע מחיר מוגדר</w:t>
      </w:r>
      <w:r w:rsidR="004E0A0B">
        <w:rPr>
          <w:rFonts w:hint="cs"/>
          <w:rtl/>
        </w:rPr>
        <w:t xml:space="preserve"> ... </w:t>
      </w:r>
    </w:p>
    <w:p w14:paraId="3AACCD7A" w14:textId="4BE29521" w:rsidR="004E0A0B" w:rsidRPr="00C80299" w:rsidRDefault="004E0A0B" w:rsidP="004E0A0B">
      <w:pPr>
        <w:pStyle w:val="a8"/>
        <w:ind w:left="360"/>
        <w:rPr>
          <w:sz w:val="24"/>
        </w:rPr>
      </w:pPr>
      <w:r>
        <w:rPr>
          <w:rtl/>
        </w:rPr>
        <w:t xml:space="preserve">נראה, שאף </w:t>
      </w:r>
      <w:proofErr w:type="spellStart"/>
      <w:r>
        <w:rPr>
          <w:rtl/>
        </w:rPr>
        <w:t>הרמ"א</w:t>
      </w:r>
      <w:proofErr w:type="spellEnd"/>
      <w:r>
        <w:rPr>
          <w:rtl/>
        </w:rPr>
        <w:t xml:space="preserve"> יודה לבית יוסף שבזמן הזה למוצרים רבים אין בכלל "שער". כיוון שערכם של המוצרים משתנה חדשים לבקרים לפי ההיצע והביקוש. גם היקף המסחר עצום כל כך, וגורמים רבים משפיעים על המחיר כגו</w:t>
      </w:r>
      <w:r>
        <w:rPr>
          <w:rFonts w:hint="cs"/>
          <w:rtl/>
        </w:rPr>
        <w:t xml:space="preserve">ן: </w:t>
      </w:r>
      <w:r>
        <w:rPr>
          <w:rtl/>
        </w:rPr>
        <w:t>מוניטין, הוצאות שכירות, היקף המכירות, וכדומה, כך שבעצם ישנם מחירים רבים לאותו המוצר, ו"כל אחד קונה כפי מה שחפ</w:t>
      </w:r>
      <w:r>
        <w:rPr>
          <w:rFonts w:hint="cs"/>
          <w:rtl/>
        </w:rPr>
        <w:t xml:space="preserve">ץ ... </w:t>
      </w:r>
      <w:r>
        <w:rPr>
          <w:rtl/>
        </w:rPr>
        <w:t>נראה שרק במעט מוצרים שיש בהם מעין מונופול ורק חנויות מועטות מוכרות אותם, ניתן לקבוע מחיר מדויק או ממוצע ולדון באונאת שתות. אבל לגבי רוב החפצים כמו פריטי לבוש, מכשירי חשמל ואלקטרוניקה, רכב משומש וכדומה אין לדון דין אונאת שתות. רק כשהאונאה מופלגת בעליל יותר משישית מכל מה שמקובל בשוק, יש לדון דין ביטול מיקח. היות שגם כיום אין זה מקובל להפקיע שערים באופן לא סביר, וכל מעשה כזה הוא בגדר גזל</w:t>
      </w:r>
      <w:r>
        <w:rPr>
          <w:rFonts w:hint="cs"/>
          <w:rtl/>
        </w:rPr>
        <w:t>".</w:t>
      </w:r>
    </w:p>
    <w:sectPr w:rsidR="004E0A0B" w:rsidRPr="00C80299"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B898B" w14:textId="77777777" w:rsidR="00E165A3" w:rsidRDefault="00E165A3" w:rsidP="001250C8">
      <w:pPr>
        <w:spacing w:line="240" w:lineRule="auto"/>
      </w:pPr>
      <w:r>
        <w:separator/>
      </w:r>
    </w:p>
  </w:endnote>
  <w:endnote w:type="continuationSeparator" w:id="0">
    <w:p w14:paraId="1555B3F5" w14:textId="77777777" w:rsidR="00E165A3" w:rsidRDefault="00E165A3"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EECCF" w14:textId="77777777" w:rsidR="00E165A3" w:rsidRDefault="00E165A3" w:rsidP="001250C8">
      <w:pPr>
        <w:spacing w:line="240" w:lineRule="auto"/>
      </w:pPr>
      <w:r>
        <w:separator/>
      </w:r>
    </w:p>
  </w:footnote>
  <w:footnote w:type="continuationSeparator" w:id="0">
    <w:p w14:paraId="2F397721" w14:textId="77777777" w:rsidR="00E165A3" w:rsidRDefault="00E165A3" w:rsidP="001250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B6EAD"/>
    <w:multiLevelType w:val="hybridMultilevel"/>
    <w:tmpl w:val="58542470"/>
    <w:lvl w:ilvl="0" w:tplc="29F875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9D"/>
    <w:rsid w:val="00010895"/>
    <w:rsid w:val="000716F1"/>
    <w:rsid w:val="00084EEB"/>
    <w:rsid w:val="00102F12"/>
    <w:rsid w:val="001250C8"/>
    <w:rsid w:val="00143864"/>
    <w:rsid w:val="001D661A"/>
    <w:rsid w:val="00243445"/>
    <w:rsid w:val="00286B19"/>
    <w:rsid w:val="002E1DB7"/>
    <w:rsid w:val="003168D7"/>
    <w:rsid w:val="00350E4C"/>
    <w:rsid w:val="003B0078"/>
    <w:rsid w:val="004E0A0B"/>
    <w:rsid w:val="005C701B"/>
    <w:rsid w:val="005D2395"/>
    <w:rsid w:val="00656813"/>
    <w:rsid w:val="006A29B5"/>
    <w:rsid w:val="006B6331"/>
    <w:rsid w:val="007002B6"/>
    <w:rsid w:val="00861A52"/>
    <w:rsid w:val="00877046"/>
    <w:rsid w:val="008A0A58"/>
    <w:rsid w:val="008D27DE"/>
    <w:rsid w:val="00A13A6B"/>
    <w:rsid w:val="00A73EB9"/>
    <w:rsid w:val="00AE51BD"/>
    <w:rsid w:val="00B45A22"/>
    <w:rsid w:val="00B8459D"/>
    <w:rsid w:val="00B97314"/>
    <w:rsid w:val="00C312F6"/>
    <w:rsid w:val="00C522A3"/>
    <w:rsid w:val="00C80299"/>
    <w:rsid w:val="00CD5B9D"/>
    <w:rsid w:val="00E165A3"/>
    <w:rsid w:val="00E93D7D"/>
    <w:rsid w:val="00EB748A"/>
    <w:rsid w:val="00F777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DF3C"/>
  <w15:chartTrackingRefBased/>
  <w15:docId w15:val="{F0D0659F-48D4-4707-B4D7-6A2C65D5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B8459D"/>
    <w:pPr>
      <w:ind w:left="720"/>
      <w:contextualSpacing/>
    </w:pPr>
  </w:style>
  <w:style w:type="paragraph" w:styleId="NormalWeb">
    <w:name w:val="Normal (Web)"/>
    <w:basedOn w:val="a"/>
    <w:uiPriority w:val="99"/>
    <w:semiHidden/>
    <w:unhideWhenUsed/>
    <w:rsid w:val="00B8459D"/>
    <w:pPr>
      <w:bidi w:val="0"/>
      <w:spacing w:before="100" w:beforeAutospacing="1" w:after="100" w:afterAutospacing="1" w:line="240" w:lineRule="auto"/>
      <w:jc w:val="left"/>
    </w:pPr>
    <w:rPr>
      <w:rFonts w:ascii="Times New Roman" w:eastAsia="Times New Roman" w:hAnsi="Times New Roman" w:cs="Times New Roman"/>
      <w:sz w:val="24"/>
    </w:rPr>
  </w:style>
  <w:style w:type="character" w:styleId="a9">
    <w:name w:val="Strong"/>
    <w:basedOn w:val="a0"/>
    <w:uiPriority w:val="22"/>
    <w:qFormat/>
    <w:rsid w:val="00B845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731498">
      <w:bodyDiv w:val="1"/>
      <w:marLeft w:val="0"/>
      <w:marRight w:val="0"/>
      <w:marTop w:val="0"/>
      <w:marBottom w:val="0"/>
      <w:divBdr>
        <w:top w:val="none" w:sz="0" w:space="0" w:color="auto"/>
        <w:left w:val="none" w:sz="0" w:space="0" w:color="auto"/>
        <w:bottom w:val="none" w:sz="0" w:space="0" w:color="auto"/>
        <w:right w:val="none" w:sz="0" w:space="0" w:color="auto"/>
      </w:divBdr>
    </w:div>
    <w:div w:id="208360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76</TotalTime>
  <Pages>4</Pages>
  <Words>1913</Words>
  <Characters>9568</Characters>
  <Application>Microsoft Office Word</Application>
  <DocSecurity>0</DocSecurity>
  <Lines>79</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אודי שוורץ</dc:creator>
  <cp:keywords/>
  <dc:description/>
  <cp:lastModifiedBy>הרב אודי שוורץ</cp:lastModifiedBy>
  <cp:revision>25</cp:revision>
  <dcterms:created xsi:type="dcterms:W3CDTF">2024-04-17T20:27:00Z</dcterms:created>
  <dcterms:modified xsi:type="dcterms:W3CDTF">2024-04-17T21:51:00Z</dcterms:modified>
</cp:coreProperties>
</file>