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DD1C3" w14:textId="77777777" w:rsidR="00A0122C" w:rsidRPr="00BE740F" w:rsidRDefault="00A0122C" w:rsidP="00F94706">
      <w:pPr>
        <w:spacing w:after="0" w:line="360" w:lineRule="auto"/>
        <w:rPr>
          <w:rFonts w:ascii="David" w:hAnsi="David" w:cs="David"/>
          <w:sz w:val="24"/>
          <w:szCs w:val="24"/>
          <w:rtl/>
        </w:rPr>
      </w:pPr>
    </w:p>
    <w:p w14:paraId="70E267EB" w14:textId="77777777" w:rsidR="000A55F8" w:rsidRPr="00BE740F" w:rsidRDefault="000A55F8" w:rsidP="000A55F8">
      <w:pPr>
        <w:spacing w:after="0" w:line="360" w:lineRule="auto"/>
        <w:jc w:val="center"/>
        <w:rPr>
          <w:rFonts w:asciiTheme="majorBidi" w:hAnsiTheme="majorBidi" w:cstheme="majorBidi"/>
          <w:sz w:val="24"/>
          <w:szCs w:val="24"/>
          <w:rtl/>
        </w:rPr>
      </w:pPr>
      <w:r w:rsidRPr="00BE740F">
        <w:rPr>
          <w:rFonts w:asciiTheme="majorBidi" w:hAnsiTheme="majorBidi" w:cstheme="majorBidi"/>
          <w:sz w:val="24"/>
          <w:szCs w:val="24"/>
          <w:rtl/>
        </w:rPr>
        <w:t>מסכת בבא מציעא דף פו עמוד א</w:t>
      </w:r>
    </w:p>
    <w:p w14:paraId="5B727016" w14:textId="4B5FF3BA" w:rsidR="00A0122C" w:rsidRPr="00BE740F" w:rsidRDefault="00A0122C" w:rsidP="00A0122C">
      <w:pPr>
        <w:spacing w:after="0" w:line="360" w:lineRule="auto"/>
        <w:jc w:val="center"/>
        <w:rPr>
          <w:rFonts w:asciiTheme="majorBidi" w:hAnsiTheme="majorBidi" w:cstheme="majorBidi"/>
          <w:b/>
          <w:bCs/>
          <w:sz w:val="28"/>
          <w:szCs w:val="28"/>
          <w:u w:val="single"/>
          <w:rtl/>
        </w:rPr>
      </w:pPr>
      <w:r w:rsidRPr="00BE740F">
        <w:rPr>
          <w:rFonts w:asciiTheme="majorBidi" w:hAnsiTheme="majorBidi" w:cstheme="majorBidi" w:hint="cs"/>
          <w:b/>
          <w:bCs/>
          <w:sz w:val="28"/>
          <w:szCs w:val="28"/>
          <w:u w:val="single"/>
          <w:rtl/>
        </w:rPr>
        <w:t>מותו של רבה בר נחמני</w:t>
      </w:r>
    </w:p>
    <w:p w14:paraId="3F2C6B51" w14:textId="77777777" w:rsidR="00BE740F" w:rsidRPr="00BE740F" w:rsidRDefault="00BE740F" w:rsidP="00BE740F">
      <w:pPr>
        <w:pStyle w:val="a9"/>
        <w:numPr>
          <w:ilvl w:val="0"/>
          <w:numId w:val="1"/>
        </w:numPr>
        <w:spacing w:after="0" w:line="360" w:lineRule="auto"/>
        <w:rPr>
          <w:rFonts w:asciiTheme="majorBidi" w:hAnsiTheme="majorBidi" w:cstheme="majorBidi"/>
          <w:sz w:val="24"/>
          <w:szCs w:val="24"/>
        </w:rPr>
      </w:pPr>
      <w:r w:rsidRPr="00BE740F">
        <w:rPr>
          <w:rFonts w:asciiTheme="majorBidi" w:hAnsiTheme="majorBidi" w:cstheme="majorBidi" w:hint="cs"/>
          <w:b/>
          <w:bCs/>
          <w:sz w:val="24"/>
          <w:szCs w:val="24"/>
          <w:rtl/>
        </w:rPr>
        <w:t>הבריחה</w:t>
      </w:r>
      <w:r w:rsidRPr="00BE740F">
        <w:rPr>
          <w:rFonts w:asciiTheme="majorBidi" w:hAnsiTheme="majorBidi" w:cstheme="majorBidi" w:hint="cs"/>
          <w:sz w:val="24"/>
          <w:szCs w:val="24"/>
          <w:rtl/>
        </w:rPr>
        <w:t xml:space="preserve"> </w:t>
      </w:r>
    </w:p>
    <w:p w14:paraId="1C8F92E3" w14:textId="4CEF16AB" w:rsidR="00F94706" w:rsidRDefault="00A0122C" w:rsidP="00BE740F">
      <w:pPr>
        <w:spacing w:after="0" w:line="360" w:lineRule="auto"/>
        <w:rPr>
          <w:rFonts w:asciiTheme="majorBidi" w:hAnsiTheme="majorBidi" w:cstheme="majorBidi"/>
          <w:b/>
          <w:bCs/>
          <w:sz w:val="24"/>
          <w:szCs w:val="24"/>
          <w:rtl/>
        </w:rPr>
      </w:pPr>
      <w:r w:rsidRPr="00BE740F">
        <w:rPr>
          <w:rFonts w:asciiTheme="majorBidi" w:hAnsiTheme="majorBidi" w:cstheme="majorBidi" w:hint="cs"/>
          <w:sz w:val="24"/>
          <w:szCs w:val="24"/>
          <w:rtl/>
        </w:rPr>
        <w:t>רבה נאלץ להימלט על נפש</w:t>
      </w:r>
      <w:r w:rsidR="00C81A3A">
        <w:rPr>
          <w:rFonts w:asciiTheme="majorBidi" w:hAnsiTheme="majorBidi" w:cstheme="majorBidi" w:hint="cs"/>
          <w:sz w:val="24"/>
          <w:szCs w:val="24"/>
          <w:rtl/>
        </w:rPr>
        <w:t>ו</w:t>
      </w:r>
      <w:r w:rsidRPr="00BE740F">
        <w:rPr>
          <w:rFonts w:asciiTheme="majorBidi" w:hAnsiTheme="majorBidi" w:cstheme="majorBidi" w:hint="cs"/>
          <w:sz w:val="24"/>
          <w:szCs w:val="24"/>
          <w:rtl/>
        </w:rPr>
        <w:t xml:space="preserve"> בעקבות הלשנה:</w:t>
      </w:r>
      <w:r w:rsidR="00BE740F" w:rsidRPr="00BE740F">
        <w:rPr>
          <w:rFonts w:asciiTheme="majorBidi" w:hAnsiTheme="majorBidi" w:cstheme="majorBidi" w:hint="cs"/>
          <w:sz w:val="24"/>
          <w:szCs w:val="24"/>
          <w:rtl/>
        </w:rPr>
        <w:t xml:space="preserve"> </w:t>
      </w:r>
      <w:r w:rsidR="00F94706" w:rsidRPr="00341897">
        <w:rPr>
          <w:rFonts w:ascii="David" w:hAnsi="David" w:cs="David"/>
          <w:b/>
          <w:bCs/>
          <w:sz w:val="24"/>
          <w:szCs w:val="24"/>
          <w:rtl/>
        </w:rPr>
        <w:t xml:space="preserve">אמר רב כהנא: </w:t>
      </w:r>
      <w:proofErr w:type="spellStart"/>
      <w:r w:rsidR="00F94706" w:rsidRPr="00341897">
        <w:rPr>
          <w:rFonts w:ascii="David" w:hAnsi="David" w:cs="David"/>
          <w:b/>
          <w:bCs/>
          <w:sz w:val="24"/>
          <w:szCs w:val="24"/>
          <w:rtl/>
        </w:rPr>
        <w:t>אישתעי</w:t>
      </w:r>
      <w:proofErr w:type="spellEnd"/>
      <w:r w:rsidR="00F94706" w:rsidRPr="00341897">
        <w:rPr>
          <w:rFonts w:ascii="David" w:hAnsi="David" w:cs="David"/>
          <w:b/>
          <w:bCs/>
          <w:sz w:val="24"/>
          <w:szCs w:val="24"/>
          <w:rtl/>
        </w:rPr>
        <w:t xml:space="preserve"> לי רב </w:t>
      </w:r>
      <w:proofErr w:type="spellStart"/>
      <w:r w:rsidR="00F94706" w:rsidRPr="00341897">
        <w:rPr>
          <w:rFonts w:ascii="David" w:hAnsi="David" w:cs="David"/>
          <w:b/>
          <w:bCs/>
          <w:sz w:val="24"/>
          <w:szCs w:val="24"/>
          <w:rtl/>
        </w:rPr>
        <w:t>חמא</w:t>
      </w:r>
      <w:proofErr w:type="spellEnd"/>
      <w:r w:rsidR="00F94706" w:rsidRPr="00341897">
        <w:rPr>
          <w:rFonts w:ascii="David" w:hAnsi="David" w:cs="David"/>
          <w:b/>
          <w:bCs/>
          <w:sz w:val="24"/>
          <w:szCs w:val="24"/>
          <w:rtl/>
        </w:rPr>
        <w:t xml:space="preserve"> בר </w:t>
      </w:r>
      <w:proofErr w:type="spellStart"/>
      <w:r w:rsidR="00F94706" w:rsidRPr="00341897">
        <w:rPr>
          <w:rFonts w:ascii="David" w:hAnsi="David" w:cs="David"/>
          <w:b/>
          <w:bCs/>
          <w:sz w:val="24"/>
          <w:szCs w:val="24"/>
          <w:rtl/>
        </w:rPr>
        <w:t>ברתיה</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דחסא</w:t>
      </w:r>
      <w:proofErr w:type="spellEnd"/>
      <w:r w:rsidR="00F94706" w:rsidRPr="00341897">
        <w:rPr>
          <w:rFonts w:ascii="David" w:hAnsi="David" w:cs="David"/>
          <w:b/>
          <w:bCs/>
          <w:sz w:val="24"/>
          <w:szCs w:val="24"/>
          <w:rtl/>
        </w:rPr>
        <w:t xml:space="preserve">: רבה בר נחמני אגב </w:t>
      </w:r>
      <w:proofErr w:type="spellStart"/>
      <w:r w:rsidR="00F94706" w:rsidRPr="00341897">
        <w:rPr>
          <w:rFonts w:ascii="David" w:hAnsi="David" w:cs="David"/>
          <w:b/>
          <w:bCs/>
          <w:sz w:val="24"/>
          <w:szCs w:val="24"/>
          <w:rtl/>
        </w:rPr>
        <w:t>שמדא</w:t>
      </w:r>
      <w:proofErr w:type="spellEnd"/>
      <w:r w:rsidR="00F94706" w:rsidRPr="00341897">
        <w:rPr>
          <w:rFonts w:ascii="David" w:hAnsi="David" w:cs="David"/>
          <w:b/>
          <w:bCs/>
          <w:sz w:val="24"/>
          <w:szCs w:val="24"/>
          <w:rtl/>
        </w:rPr>
        <w:t xml:space="preserve"> נח נפשיה. אכלו ביה </w:t>
      </w:r>
      <w:proofErr w:type="spellStart"/>
      <w:r w:rsidR="00F94706" w:rsidRPr="00341897">
        <w:rPr>
          <w:rFonts w:ascii="David" w:hAnsi="David" w:cs="David"/>
          <w:b/>
          <w:bCs/>
          <w:sz w:val="24"/>
          <w:szCs w:val="24"/>
          <w:rtl/>
        </w:rPr>
        <w:t>קורצא</w:t>
      </w:r>
      <w:proofErr w:type="spellEnd"/>
      <w:r w:rsidR="00F94706" w:rsidRPr="00341897">
        <w:rPr>
          <w:rFonts w:ascii="David" w:hAnsi="David" w:cs="David"/>
          <w:b/>
          <w:bCs/>
          <w:sz w:val="24"/>
          <w:szCs w:val="24"/>
          <w:rtl/>
        </w:rPr>
        <w:t xml:space="preserve"> בי </w:t>
      </w:r>
      <w:proofErr w:type="spellStart"/>
      <w:r w:rsidR="00F94706" w:rsidRPr="00341897">
        <w:rPr>
          <w:rFonts w:ascii="David" w:hAnsi="David" w:cs="David"/>
          <w:b/>
          <w:bCs/>
          <w:sz w:val="24"/>
          <w:szCs w:val="24"/>
          <w:rtl/>
        </w:rPr>
        <w:t>מלכא</w:t>
      </w:r>
      <w:proofErr w:type="spellEnd"/>
      <w:r w:rsidR="00F94706" w:rsidRPr="00341897">
        <w:rPr>
          <w:rFonts w:ascii="David" w:hAnsi="David" w:cs="David"/>
          <w:b/>
          <w:bCs/>
          <w:sz w:val="24"/>
          <w:szCs w:val="24"/>
          <w:rtl/>
        </w:rPr>
        <w:t xml:space="preserve">, אמרו: איכא חד גברא </w:t>
      </w:r>
      <w:proofErr w:type="spellStart"/>
      <w:r w:rsidR="00F94706" w:rsidRPr="00341897">
        <w:rPr>
          <w:rFonts w:ascii="David" w:hAnsi="David" w:cs="David"/>
          <w:b/>
          <w:bCs/>
          <w:sz w:val="24"/>
          <w:szCs w:val="24"/>
          <w:rtl/>
        </w:rPr>
        <w:t>ביהודאי</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דקא</w:t>
      </w:r>
      <w:proofErr w:type="spellEnd"/>
      <w:r w:rsidR="00F94706" w:rsidRPr="00341897">
        <w:rPr>
          <w:rFonts w:ascii="David" w:hAnsi="David" w:cs="David"/>
          <w:b/>
          <w:bCs/>
          <w:sz w:val="24"/>
          <w:szCs w:val="24"/>
          <w:rtl/>
        </w:rPr>
        <w:t xml:space="preserve"> מבטל תריסר אלפי גברי מישראל </w:t>
      </w:r>
      <w:proofErr w:type="spellStart"/>
      <w:r w:rsidR="00F94706" w:rsidRPr="00341897">
        <w:rPr>
          <w:rFonts w:ascii="David" w:hAnsi="David" w:cs="David"/>
          <w:b/>
          <w:bCs/>
          <w:sz w:val="24"/>
          <w:szCs w:val="24"/>
          <w:rtl/>
        </w:rPr>
        <w:t>ירחא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בקייטא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וירחא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בסתוא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מכרגא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דמלכא</w:t>
      </w:r>
      <w:proofErr w:type="spellEnd"/>
      <w:r w:rsidR="00F94706" w:rsidRPr="00341897">
        <w:rPr>
          <w:rFonts w:ascii="David" w:hAnsi="David" w:cs="David"/>
          <w:b/>
          <w:bCs/>
          <w:sz w:val="24"/>
          <w:szCs w:val="24"/>
          <w:rtl/>
        </w:rPr>
        <w:t xml:space="preserve">. שדרו </w:t>
      </w:r>
      <w:proofErr w:type="spellStart"/>
      <w:r w:rsidR="00F94706" w:rsidRPr="00341897">
        <w:rPr>
          <w:rFonts w:ascii="David" w:hAnsi="David" w:cs="David"/>
          <w:b/>
          <w:bCs/>
          <w:sz w:val="24"/>
          <w:szCs w:val="24"/>
          <w:rtl/>
        </w:rPr>
        <w:t>פריסתקא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דמלכא</w:t>
      </w:r>
      <w:proofErr w:type="spellEnd"/>
      <w:r w:rsidR="00F94706" w:rsidRPr="00341897">
        <w:rPr>
          <w:rFonts w:ascii="David" w:hAnsi="David" w:cs="David"/>
          <w:b/>
          <w:bCs/>
          <w:sz w:val="24"/>
          <w:szCs w:val="24"/>
          <w:rtl/>
        </w:rPr>
        <w:t xml:space="preserve"> בתריה ולא </w:t>
      </w:r>
      <w:proofErr w:type="spellStart"/>
      <w:r w:rsidR="00F94706" w:rsidRPr="00341897">
        <w:rPr>
          <w:rFonts w:ascii="David" w:hAnsi="David" w:cs="David"/>
          <w:b/>
          <w:bCs/>
          <w:sz w:val="24"/>
          <w:szCs w:val="24"/>
          <w:rtl/>
        </w:rPr>
        <w:t>אשכחיה</w:t>
      </w:r>
      <w:proofErr w:type="spellEnd"/>
      <w:r w:rsidR="00F94706" w:rsidRPr="00341897">
        <w:rPr>
          <w:rFonts w:ascii="David" w:hAnsi="David" w:cs="David"/>
          <w:b/>
          <w:bCs/>
          <w:sz w:val="24"/>
          <w:szCs w:val="24"/>
          <w:rtl/>
        </w:rPr>
        <w:t xml:space="preserve">. </w:t>
      </w:r>
    </w:p>
    <w:p w14:paraId="01C7992D" w14:textId="1369FE2A" w:rsidR="00C81A3A" w:rsidRPr="00C80838" w:rsidRDefault="00C81A3A" w:rsidP="00C8083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מחקר בן זמננו מציע כי </w:t>
      </w:r>
      <w:r w:rsidRPr="00E1218A">
        <w:rPr>
          <w:rFonts w:asciiTheme="majorBidi" w:hAnsiTheme="majorBidi" w:cstheme="majorBidi"/>
          <w:sz w:val="24"/>
          <w:szCs w:val="24"/>
          <w:rtl/>
        </w:rPr>
        <w:t xml:space="preserve">עוקבן </w:t>
      </w:r>
      <w:r>
        <w:rPr>
          <w:rFonts w:asciiTheme="majorBidi" w:hAnsiTheme="majorBidi" w:cstheme="majorBidi" w:hint="cs"/>
          <w:sz w:val="24"/>
          <w:szCs w:val="24"/>
          <w:rtl/>
        </w:rPr>
        <w:t>בר נחמיה ראש הגלות</w:t>
      </w:r>
      <w:r w:rsidR="00C80838">
        <w:rPr>
          <w:rFonts w:asciiTheme="majorBidi" w:hAnsiTheme="majorBidi" w:cstheme="majorBidi" w:hint="cs"/>
          <w:sz w:val="24"/>
          <w:szCs w:val="24"/>
          <w:rtl/>
        </w:rPr>
        <w:t>,</w:t>
      </w:r>
      <w:r>
        <w:rPr>
          <w:rFonts w:asciiTheme="majorBidi" w:hAnsiTheme="majorBidi" w:cstheme="majorBidi" w:hint="cs"/>
          <w:sz w:val="24"/>
          <w:szCs w:val="24"/>
          <w:rtl/>
        </w:rPr>
        <w:t xml:space="preserve"> הוא זה שהלשין על רבה, ואחרי מותו </w:t>
      </w:r>
      <w:r w:rsidR="00C80838">
        <w:rPr>
          <w:rFonts w:asciiTheme="majorBidi" w:hAnsiTheme="majorBidi" w:cstheme="majorBidi" w:hint="cs"/>
          <w:sz w:val="24"/>
          <w:szCs w:val="24"/>
          <w:rtl/>
        </w:rPr>
        <w:t xml:space="preserve">של רבה כתוצא מכך, </w:t>
      </w:r>
      <w:r>
        <w:rPr>
          <w:rFonts w:asciiTheme="majorBidi" w:hAnsiTheme="majorBidi" w:cstheme="majorBidi" w:hint="cs"/>
          <w:sz w:val="24"/>
          <w:szCs w:val="24"/>
          <w:rtl/>
        </w:rPr>
        <w:t>חזר בתשובה</w:t>
      </w:r>
      <w:r w:rsidR="00C80838">
        <w:rPr>
          <w:rFonts w:asciiTheme="majorBidi" w:hAnsiTheme="majorBidi" w:cstheme="majorBidi" w:hint="cs"/>
          <w:sz w:val="24"/>
          <w:szCs w:val="24"/>
          <w:rtl/>
        </w:rPr>
        <w:t>.</w:t>
      </w:r>
      <w:r>
        <w:rPr>
          <w:rFonts w:asciiTheme="majorBidi" w:hAnsiTheme="majorBidi" w:cstheme="majorBidi" w:hint="cs"/>
          <w:sz w:val="24"/>
          <w:szCs w:val="24"/>
          <w:rtl/>
        </w:rPr>
        <w:t xml:space="preserve"> </w:t>
      </w:r>
      <w:r w:rsidR="000A55F8">
        <w:rPr>
          <w:rFonts w:asciiTheme="majorBidi" w:hAnsiTheme="majorBidi" w:cstheme="majorBidi" w:hint="cs"/>
          <w:sz w:val="24"/>
          <w:szCs w:val="24"/>
          <w:rtl/>
        </w:rPr>
        <w:t xml:space="preserve">עוקבן </w:t>
      </w:r>
      <w:r>
        <w:rPr>
          <w:rFonts w:asciiTheme="majorBidi" w:hAnsiTheme="majorBidi" w:cstheme="majorBidi" w:hint="cs"/>
          <w:sz w:val="24"/>
          <w:szCs w:val="24"/>
          <w:rtl/>
        </w:rPr>
        <w:t xml:space="preserve">הוא הקרוי נתן </w:t>
      </w:r>
      <w:proofErr w:type="spellStart"/>
      <w:r>
        <w:rPr>
          <w:rFonts w:asciiTheme="majorBidi" w:hAnsiTheme="majorBidi" w:cstheme="majorBidi" w:hint="cs"/>
          <w:sz w:val="24"/>
          <w:szCs w:val="24"/>
          <w:rtl/>
        </w:rPr>
        <w:t>דצוציתא</w:t>
      </w:r>
      <w:proofErr w:type="spellEnd"/>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Pr="00E1218A">
        <w:rPr>
          <w:rFonts w:asciiTheme="majorBidi" w:hAnsiTheme="majorBidi" w:cs="Times New Roman"/>
          <w:sz w:val="24"/>
          <w:szCs w:val="24"/>
          <w:rtl/>
        </w:rPr>
        <w:t xml:space="preserve"> </w:t>
      </w:r>
      <w:r>
        <w:rPr>
          <w:rFonts w:asciiTheme="majorBidi" w:hAnsiTheme="majorBidi" w:cs="Times New Roman" w:hint="cs"/>
          <w:sz w:val="24"/>
          <w:szCs w:val="24"/>
          <w:rtl/>
        </w:rPr>
        <w:t xml:space="preserve">על סמך גרסאות לגבי הגמרא הבאה: </w:t>
      </w:r>
      <w:r w:rsidRPr="00C81A3A">
        <w:rPr>
          <w:rFonts w:asciiTheme="majorBidi" w:hAnsiTheme="majorBidi" w:cs="Times New Roman"/>
          <w:sz w:val="24"/>
          <w:szCs w:val="24"/>
          <w:rtl/>
        </w:rPr>
        <w:t xml:space="preserve"> </w:t>
      </w:r>
      <w:r>
        <w:rPr>
          <w:rFonts w:ascii="David" w:hAnsi="David" w:cs="David" w:hint="cs"/>
          <w:sz w:val="24"/>
          <w:szCs w:val="24"/>
          <w:rtl/>
        </w:rPr>
        <w:t>"</w:t>
      </w:r>
      <w:proofErr w:type="spellStart"/>
      <w:r w:rsidRPr="00C81A3A">
        <w:rPr>
          <w:rFonts w:ascii="David" w:hAnsi="David" w:cs="David"/>
          <w:sz w:val="24"/>
          <w:szCs w:val="24"/>
          <w:rtl/>
        </w:rPr>
        <w:t>במלכותא</w:t>
      </w:r>
      <w:proofErr w:type="spellEnd"/>
      <w:r w:rsidRPr="00C81A3A">
        <w:rPr>
          <w:rFonts w:ascii="David" w:hAnsi="David" w:cs="David"/>
          <w:sz w:val="24"/>
          <w:szCs w:val="24"/>
          <w:rtl/>
        </w:rPr>
        <w:t xml:space="preserve"> דפרס איכא </w:t>
      </w:r>
      <w:proofErr w:type="spellStart"/>
      <w:r w:rsidRPr="00C81A3A">
        <w:rPr>
          <w:rFonts w:ascii="David" w:hAnsi="David" w:cs="David"/>
          <w:sz w:val="24"/>
          <w:szCs w:val="24"/>
          <w:rtl/>
        </w:rPr>
        <w:t>דיהיב</w:t>
      </w:r>
      <w:proofErr w:type="spellEnd"/>
      <w:r w:rsidRPr="00C81A3A">
        <w:rPr>
          <w:rFonts w:ascii="David" w:hAnsi="David" w:cs="David"/>
          <w:sz w:val="24"/>
          <w:szCs w:val="24"/>
          <w:rtl/>
        </w:rPr>
        <w:t xml:space="preserve"> </w:t>
      </w:r>
      <w:proofErr w:type="spellStart"/>
      <w:r w:rsidRPr="00C81A3A">
        <w:rPr>
          <w:rFonts w:ascii="David" w:hAnsi="David" w:cs="David"/>
          <w:sz w:val="24"/>
          <w:szCs w:val="24"/>
          <w:rtl/>
        </w:rPr>
        <w:t>כרגא</w:t>
      </w:r>
      <w:proofErr w:type="spellEnd"/>
      <w:r w:rsidRPr="00C81A3A">
        <w:rPr>
          <w:rFonts w:ascii="David" w:hAnsi="David" w:cs="David"/>
          <w:sz w:val="24"/>
          <w:szCs w:val="24"/>
          <w:rtl/>
        </w:rPr>
        <w:t xml:space="preserve"> ואיכא דלא </w:t>
      </w:r>
      <w:proofErr w:type="spellStart"/>
      <w:r w:rsidRPr="00C81A3A">
        <w:rPr>
          <w:rFonts w:ascii="David" w:hAnsi="David" w:cs="David"/>
          <w:sz w:val="24"/>
          <w:szCs w:val="24"/>
          <w:rtl/>
        </w:rPr>
        <w:t>יהיב</w:t>
      </w:r>
      <w:proofErr w:type="spellEnd"/>
      <w:r w:rsidRPr="00C81A3A">
        <w:rPr>
          <w:rFonts w:ascii="David" w:hAnsi="David" w:cs="David"/>
          <w:sz w:val="24"/>
          <w:szCs w:val="24"/>
          <w:rtl/>
        </w:rPr>
        <w:t xml:space="preserve"> </w:t>
      </w:r>
      <w:proofErr w:type="spellStart"/>
      <w:r w:rsidRPr="00C81A3A">
        <w:rPr>
          <w:rFonts w:ascii="David" w:hAnsi="David" w:cs="David"/>
          <w:sz w:val="24"/>
          <w:szCs w:val="24"/>
          <w:rtl/>
        </w:rPr>
        <w:t>כרגא</w:t>
      </w:r>
      <w:proofErr w:type="spellEnd"/>
      <w:r w:rsidRPr="00C81A3A">
        <w:rPr>
          <w:rStyle w:val="ae"/>
          <w:rFonts w:ascii="David" w:hAnsi="David" w:cs="David"/>
          <w:sz w:val="24"/>
          <w:szCs w:val="24"/>
          <w:vertAlign w:val="superscript"/>
          <w:rtl/>
        </w:rPr>
        <w:footnoteReference w:id="1"/>
      </w:r>
      <w:r w:rsidRPr="00C81A3A">
        <w:rPr>
          <w:rFonts w:ascii="David" w:hAnsi="David" w:cs="David"/>
          <w:sz w:val="24"/>
          <w:szCs w:val="24"/>
          <w:vertAlign w:val="superscript"/>
          <w:rtl/>
        </w:rPr>
        <w:t>"</w:t>
      </w:r>
      <w:r w:rsidR="00C80838">
        <w:rPr>
          <w:rFonts w:asciiTheme="majorBidi" w:hAnsiTheme="majorBidi" w:cstheme="majorBidi" w:hint="cs"/>
          <w:sz w:val="24"/>
          <w:szCs w:val="24"/>
          <w:rtl/>
        </w:rPr>
        <w:t xml:space="preserve">, </w:t>
      </w:r>
      <w:r>
        <w:rPr>
          <w:rFonts w:asciiTheme="majorBidi" w:hAnsiTheme="majorBidi" w:cstheme="majorBidi" w:hint="cs"/>
          <w:sz w:val="24"/>
          <w:szCs w:val="24"/>
          <w:rtl/>
        </w:rPr>
        <w:t>הוא מבאר שרבי שמעון בן פזי נשלח לראש הגלות בבקשה לפטור את חכמי בבל ממס. בתחילה התעלם ראש הגלות מן הבקשה, ואף הלשין על רבה. בסופו של דבר חזר בתשובה</w:t>
      </w:r>
      <w:r w:rsidRPr="00C81A3A">
        <w:rPr>
          <w:rStyle w:val="ae"/>
          <w:rFonts w:asciiTheme="majorBidi" w:hAnsiTheme="majorBidi" w:cstheme="majorBidi"/>
          <w:sz w:val="24"/>
          <w:szCs w:val="24"/>
          <w:vertAlign w:val="superscript"/>
          <w:rtl/>
        </w:rPr>
        <w:footnoteReference w:id="2"/>
      </w:r>
      <w:r w:rsidR="00C80838">
        <w:rPr>
          <w:rFonts w:asciiTheme="majorBidi" w:hAnsiTheme="majorBidi" w:cstheme="majorBidi" w:hint="cs"/>
          <w:sz w:val="24"/>
          <w:szCs w:val="24"/>
          <w:vertAlign w:val="superscript"/>
          <w:rtl/>
        </w:rPr>
        <w:t xml:space="preserve"> </w:t>
      </w:r>
      <w:r w:rsidR="00C80838">
        <w:rPr>
          <w:rFonts w:asciiTheme="majorBidi" w:hAnsiTheme="majorBidi" w:cstheme="majorBidi" w:hint="cs"/>
          <w:sz w:val="24"/>
          <w:szCs w:val="24"/>
          <w:rtl/>
        </w:rPr>
        <w:t xml:space="preserve">: </w:t>
      </w:r>
      <w:r>
        <w:rPr>
          <w:rFonts w:ascii="David" w:hAnsi="David" w:cs="David" w:hint="cs"/>
          <w:sz w:val="24"/>
          <w:szCs w:val="24"/>
          <w:rtl/>
        </w:rPr>
        <w:t>"</w:t>
      </w:r>
      <w:r w:rsidRPr="00C81A3A">
        <w:rPr>
          <w:rFonts w:ascii="David" w:hAnsi="David" w:cs="David"/>
          <w:sz w:val="24"/>
          <w:szCs w:val="24"/>
          <w:rtl/>
        </w:rPr>
        <w:t xml:space="preserve">אמר רב: אין לך גדול בבעלי תשובה יותר מיאשיהו בדורו.. אמר רב יוסף: ועוד אחד בדורנו. ומנו - עוקבן בר נחמיה ריש גלותא, והיינו נתן </w:t>
      </w:r>
      <w:proofErr w:type="spellStart"/>
      <w:r w:rsidRPr="00C81A3A">
        <w:rPr>
          <w:rFonts w:ascii="David" w:hAnsi="David" w:cs="David"/>
          <w:sz w:val="24"/>
          <w:szCs w:val="24"/>
          <w:rtl/>
        </w:rPr>
        <w:t>דצוציתא</w:t>
      </w:r>
      <w:proofErr w:type="spellEnd"/>
      <w:r w:rsidRPr="00C81A3A">
        <w:rPr>
          <w:rStyle w:val="ae"/>
          <w:rFonts w:ascii="David" w:hAnsi="David" w:cs="David"/>
          <w:sz w:val="24"/>
          <w:szCs w:val="24"/>
          <w:vertAlign w:val="superscript"/>
          <w:rtl/>
        </w:rPr>
        <w:footnoteReference w:id="3"/>
      </w:r>
      <w:r>
        <w:rPr>
          <w:rFonts w:ascii="David" w:hAnsi="David" w:cs="David" w:hint="cs"/>
          <w:sz w:val="24"/>
          <w:szCs w:val="24"/>
          <w:rtl/>
        </w:rPr>
        <w:t>"</w:t>
      </w:r>
      <w:r w:rsidRPr="00C81A3A">
        <w:rPr>
          <w:rFonts w:ascii="David" w:hAnsi="David" w:cs="David"/>
          <w:sz w:val="24"/>
          <w:szCs w:val="24"/>
          <w:rtl/>
        </w:rPr>
        <w:t>.</w:t>
      </w:r>
      <w:r>
        <w:rPr>
          <w:rFonts w:ascii="David" w:hAnsi="David" w:cs="David" w:hint="cs"/>
          <w:sz w:val="24"/>
          <w:szCs w:val="24"/>
          <w:rtl/>
        </w:rPr>
        <w:t xml:space="preserve"> </w:t>
      </w:r>
    </w:p>
    <w:p w14:paraId="13D337FE" w14:textId="40348A1D" w:rsidR="00A0122C" w:rsidRPr="00BE740F" w:rsidRDefault="00825BDC" w:rsidP="00A0122C">
      <w:pPr>
        <w:spacing w:after="0" w:line="360" w:lineRule="auto"/>
        <w:rPr>
          <w:rFonts w:asciiTheme="majorBidi" w:hAnsiTheme="majorBidi" w:cstheme="majorBidi"/>
          <w:sz w:val="24"/>
          <w:szCs w:val="24"/>
          <w:rtl/>
        </w:rPr>
      </w:pPr>
      <w:r w:rsidRPr="00BE740F">
        <w:rPr>
          <w:rFonts w:asciiTheme="majorBidi" w:hAnsiTheme="majorBidi" w:cstheme="majorBidi"/>
          <w:sz w:val="24"/>
          <w:szCs w:val="24"/>
          <w:rtl/>
        </w:rPr>
        <w:t>רש"י</w:t>
      </w:r>
      <w:r w:rsidR="00A0122C" w:rsidRPr="00BE740F">
        <w:rPr>
          <w:rStyle w:val="ae"/>
          <w:rFonts w:asciiTheme="majorBidi" w:hAnsiTheme="majorBidi" w:cstheme="majorBidi"/>
          <w:sz w:val="24"/>
          <w:szCs w:val="24"/>
          <w:vertAlign w:val="superscript"/>
          <w:rtl/>
        </w:rPr>
        <w:footnoteReference w:id="4"/>
      </w:r>
      <w:r w:rsidR="00BE740F" w:rsidRPr="00BE740F">
        <w:rPr>
          <w:rFonts w:asciiTheme="majorBidi" w:hAnsiTheme="majorBidi" w:cstheme="majorBidi" w:hint="cs"/>
          <w:sz w:val="24"/>
          <w:szCs w:val="24"/>
          <w:rtl/>
        </w:rPr>
        <w:t xml:space="preserve"> </w:t>
      </w:r>
      <w:r w:rsidRPr="00BE740F">
        <w:rPr>
          <w:rFonts w:asciiTheme="majorBidi" w:hAnsiTheme="majorBidi" w:cstheme="majorBidi"/>
          <w:sz w:val="24"/>
          <w:szCs w:val="24"/>
          <w:rtl/>
        </w:rPr>
        <w:t xml:space="preserve">ביאר שרבה ביטל את העם </w:t>
      </w:r>
      <w:r w:rsidR="00A0122C" w:rsidRPr="00BE740F">
        <w:rPr>
          <w:rFonts w:asciiTheme="majorBidi" w:hAnsiTheme="majorBidi" w:cstheme="majorBidi" w:hint="cs"/>
          <w:sz w:val="24"/>
          <w:szCs w:val="24"/>
          <w:rtl/>
        </w:rPr>
        <w:t xml:space="preserve">בחודשים </w:t>
      </w:r>
      <w:r w:rsidRPr="00BE740F">
        <w:rPr>
          <w:rFonts w:asciiTheme="majorBidi" w:hAnsiTheme="majorBidi" w:cstheme="majorBidi"/>
          <w:sz w:val="24"/>
          <w:szCs w:val="24"/>
          <w:rtl/>
        </w:rPr>
        <w:t xml:space="preserve">תשרי וניסן. אולם בהגהות </w:t>
      </w:r>
      <w:proofErr w:type="spellStart"/>
      <w:r w:rsidRPr="00BE740F">
        <w:rPr>
          <w:rFonts w:asciiTheme="majorBidi" w:hAnsiTheme="majorBidi" w:cstheme="majorBidi"/>
          <w:sz w:val="24"/>
          <w:szCs w:val="24"/>
          <w:rtl/>
        </w:rPr>
        <w:t>היעב</w:t>
      </w:r>
      <w:r w:rsidR="00BE740F" w:rsidRPr="00BE740F">
        <w:rPr>
          <w:rFonts w:asciiTheme="majorBidi" w:hAnsiTheme="majorBidi" w:cstheme="majorBidi" w:hint="cs"/>
          <w:sz w:val="24"/>
          <w:szCs w:val="24"/>
          <w:rtl/>
        </w:rPr>
        <w:t>"</w:t>
      </w:r>
      <w:r w:rsidRPr="00BE740F">
        <w:rPr>
          <w:rFonts w:asciiTheme="majorBidi" w:hAnsiTheme="majorBidi" w:cstheme="majorBidi"/>
          <w:sz w:val="24"/>
          <w:szCs w:val="24"/>
          <w:rtl/>
        </w:rPr>
        <w:t>ץ</w:t>
      </w:r>
      <w:proofErr w:type="spellEnd"/>
      <w:r w:rsidRPr="00BE740F">
        <w:rPr>
          <w:rFonts w:asciiTheme="majorBidi" w:hAnsiTheme="majorBidi" w:cstheme="majorBidi"/>
          <w:sz w:val="24"/>
          <w:szCs w:val="24"/>
          <w:rtl/>
        </w:rPr>
        <w:t xml:space="preserve"> מקשה </w:t>
      </w:r>
      <w:r w:rsidR="00A0122C" w:rsidRPr="00BE740F">
        <w:rPr>
          <w:rFonts w:asciiTheme="majorBidi" w:hAnsiTheme="majorBidi" w:cs="Times New Roman" w:hint="cs"/>
          <w:sz w:val="24"/>
          <w:szCs w:val="24"/>
          <w:rtl/>
        </w:rPr>
        <w:t xml:space="preserve"> מהנאמר: </w:t>
      </w:r>
    </w:p>
    <w:p w14:paraId="46079301" w14:textId="2B8F75DE" w:rsidR="00F94706" w:rsidRPr="00BE740F" w:rsidRDefault="00A0122C" w:rsidP="00A0122C">
      <w:pPr>
        <w:spacing w:after="0" w:line="360" w:lineRule="auto"/>
        <w:rPr>
          <w:rFonts w:asciiTheme="majorBidi" w:hAnsiTheme="majorBidi" w:cstheme="majorBidi"/>
          <w:sz w:val="24"/>
          <w:szCs w:val="24"/>
          <w:rtl/>
        </w:rPr>
      </w:pPr>
      <w:r w:rsidRPr="00BE740F">
        <w:rPr>
          <w:rFonts w:ascii="David" w:hAnsi="David" w:cs="David"/>
          <w:sz w:val="24"/>
          <w:szCs w:val="24"/>
          <w:rtl/>
        </w:rPr>
        <w:t xml:space="preserve">"אמר להו רבא </w:t>
      </w:r>
      <w:proofErr w:type="spellStart"/>
      <w:r w:rsidRPr="00BE740F">
        <w:rPr>
          <w:rFonts w:ascii="David" w:hAnsi="David" w:cs="David"/>
          <w:sz w:val="24"/>
          <w:szCs w:val="24"/>
          <w:rtl/>
        </w:rPr>
        <w:t>לרבנן</w:t>
      </w:r>
      <w:proofErr w:type="spellEnd"/>
      <w:r w:rsidRPr="00BE740F">
        <w:rPr>
          <w:rFonts w:ascii="David" w:hAnsi="David" w:cs="David"/>
          <w:sz w:val="24"/>
          <w:szCs w:val="24"/>
          <w:rtl/>
        </w:rPr>
        <w:t xml:space="preserve">: במטותא </w:t>
      </w:r>
      <w:proofErr w:type="spellStart"/>
      <w:r w:rsidRPr="00BE740F">
        <w:rPr>
          <w:rFonts w:ascii="David" w:hAnsi="David" w:cs="David"/>
          <w:sz w:val="24"/>
          <w:szCs w:val="24"/>
          <w:rtl/>
        </w:rPr>
        <w:t>מינייכו</w:t>
      </w:r>
      <w:proofErr w:type="spellEnd"/>
      <w:r w:rsidRPr="00BE740F">
        <w:rPr>
          <w:rFonts w:ascii="David" w:hAnsi="David" w:cs="David"/>
          <w:sz w:val="24"/>
          <w:szCs w:val="24"/>
          <w:rtl/>
        </w:rPr>
        <w:t xml:space="preserve">, ביומי ניסן וביומי תשרי לא תתחזו קמאי, כי היכי דלא </w:t>
      </w:r>
      <w:proofErr w:type="spellStart"/>
      <w:r w:rsidRPr="00BE740F">
        <w:rPr>
          <w:rFonts w:ascii="David" w:hAnsi="David" w:cs="David"/>
          <w:sz w:val="24"/>
          <w:szCs w:val="24"/>
          <w:rtl/>
        </w:rPr>
        <w:t>תטרדו</w:t>
      </w:r>
      <w:proofErr w:type="spellEnd"/>
      <w:r w:rsidRPr="00BE740F">
        <w:rPr>
          <w:rFonts w:ascii="David" w:hAnsi="David" w:cs="David"/>
          <w:sz w:val="24"/>
          <w:szCs w:val="24"/>
          <w:rtl/>
        </w:rPr>
        <w:t xml:space="preserve"> </w:t>
      </w:r>
      <w:proofErr w:type="spellStart"/>
      <w:r w:rsidRPr="00BE740F">
        <w:rPr>
          <w:rFonts w:ascii="David" w:hAnsi="David" w:cs="David"/>
          <w:sz w:val="24"/>
          <w:szCs w:val="24"/>
          <w:rtl/>
        </w:rPr>
        <w:t>במזונייכו</w:t>
      </w:r>
      <w:proofErr w:type="spellEnd"/>
      <w:r w:rsidRPr="00BE740F">
        <w:rPr>
          <w:rFonts w:ascii="David" w:hAnsi="David" w:cs="David"/>
          <w:sz w:val="24"/>
          <w:szCs w:val="24"/>
          <w:rtl/>
        </w:rPr>
        <w:t xml:space="preserve"> כולא שתא</w:t>
      </w:r>
      <w:r w:rsidRPr="00BE740F">
        <w:rPr>
          <w:rStyle w:val="ae"/>
          <w:rFonts w:ascii="David" w:hAnsi="David" w:cs="David"/>
          <w:sz w:val="24"/>
          <w:szCs w:val="24"/>
          <w:vertAlign w:val="superscript"/>
          <w:rtl/>
        </w:rPr>
        <w:footnoteReference w:id="5"/>
      </w:r>
      <w:r w:rsidRPr="00BE740F">
        <w:rPr>
          <w:rFonts w:ascii="David" w:hAnsi="David" w:cs="David"/>
          <w:sz w:val="24"/>
          <w:szCs w:val="24"/>
          <w:rtl/>
        </w:rPr>
        <w:t>"</w:t>
      </w:r>
      <w:r w:rsidRPr="00BE740F">
        <w:rPr>
          <w:rFonts w:ascii="David" w:hAnsi="David" w:cs="David"/>
          <w:sz w:val="24"/>
          <w:szCs w:val="24"/>
          <w:vertAlign w:val="superscript"/>
          <w:rtl/>
        </w:rPr>
        <w:t>.</w:t>
      </w:r>
      <w:r w:rsidR="00825BDC" w:rsidRPr="00BE740F">
        <w:rPr>
          <w:rFonts w:ascii="David" w:hAnsi="David" w:cs="David"/>
          <w:sz w:val="24"/>
          <w:szCs w:val="24"/>
          <w:rtl/>
        </w:rPr>
        <w:t>.</w:t>
      </w:r>
      <w:r w:rsidR="00825BDC" w:rsidRPr="00BE740F">
        <w:rPr>
          <w:rFonts w:asciiTheme="majorBidi" w:hAnsiTheme="majorBidi" w:cstheme="majorBidi"/>
          <w:sz w:val="24"/>
          <w:szCs w:val="24"/>
          <w:rtl/>
        </w:rPr>
        <w:t xml:space="preserve"> לדעת</w:t>
      </w:r>
      <w:r w:rsidRPr="00BE740F">
        <w:rPr>
          <w:rFonts w:asciiTheme="majorBidi" w:hAnsiTheme="majorBidi" w:cstheme="majorBidi" w:hint="cs"/>
          <w:sz w:val="24"/>
          <w:szCs w:val="24"/>
          <w:rtl/>
        </w:rPr>
        <w:t xml:space="preserve"> </w:t>
      </w:r>
      <w:proofErr w:type="spellStart"/>
      <w:r w:rsidRPr="00BE740F">
        <w:rPr>
          <w:rFonts w:asciiTheme="majorBidi" w:hAnsiTheme="majorBidi" w:cstheme="majorBidi" w:hint="cs"/>
          <w:sz w:val="24"/>
          <w:szCs w:val="24"/>
          <w:rtl/>
        </w:rPr>
        <w:t>היעב</w:t>
      </w:r>
      <w:r w:rsidR="00BE740F" w:rsidRPr="00BE740F">
        <w:rPr>
          <w:rFonts w:asciiTheme="majorBidi" w:hAnsiTheme="majorBidi" w:cstheme="majorBidi" w:hint="cs"/>
          <w:sz w:val="24"/>
          <w:szCs w:val="24"/>
          <w:rtl/>
        </w:rPr>
        <w:t>"</w:t>
      </w:r>
      <w:r w:rsidRPr="00BE740F">
        <w:rPr>
          <w:rFonts w:asciiTheme="majorBidi" w:hAnsiTheme="majorBidi" w:cstheme="majorBidi" w:hint="cs"/>
          <w:sz w:val="24"/>
          <w:szCs w:val="24"/>
          <w:rtl/>
        </w:rPr>
        <w:t>ץ</w:t>
      </w:r>
      <w:proofErr w:type="spellEnd"/>
      <w:r w:rsidRPr="00BE740F">
        <w:rPr>
          <w:rFonts w:asciiTheme="majorBidi" w:hAnsiTheme="majorBidi" w:cstheme="majorBidi" w:hint="cs"/>
          <w:sz w:val="24"/>
          <w:szCs w:val="24"/>
          <w:rtl/>
        </w:rPr>
        <w:t xml:space="preserve"> </w:t>
      </w:r>
      <w:r w:rsidR="00825BDC" w:rsidRPr="00BE740F">
        <w:rPr>
          <w:rFonts w:asciiTheme="majorBidi" w:hAnsiTheme="majorBidi" w:cstheme="majorBidi"/>
          <w:sz w:val="24"/>
          <w:szCs w:val="24"/>
          <w:rtl/>
        </w:rPr>
        <w:t>מדובר על אדר ואלול</w:t>
      </w:r>
      <w:r w:rsidRPr="00BE740F">
        <w:rPr>
          <w:rFonts w:asciiTheme="majorBidi" w:hAnsiTheme="majorBidi" w:cstheme="majorBidi" w:hint="cs"/>
          <w:sz w:val="24"/>
          <w:szCs w:val="24"/>
          <w:rtl/>
        </w:rPr>
        <w:t>, שאז דרשו בהלכות החגים הקרבים</w:t>
      </w:r>
      <w:r w:rsidR="00825BDC" w:rsidRPr="00BE740F">
        <w:rPr>
          <w:rFonts w:asciiTheme="majorBidi" w:hAnsiTheme="majorBidi" w:cstheme="majorBidi"/>
          <w:sz w:val="24"/>
          <w:szCs w:val="24"/>
          <w:rtl/>
        </w:rPr>
        <w:t>.</w:t>
      </w:r>
      <w:r w:rsidRPr="00BE740F">
        <w:rPr>
          <w:rFonts w:asciiTheme="majorBidi" w:hAnsiTheme="majorBidi" w:cstheme="majorBidi" w:hint="cs"/>
          <w:sz w:val="24"/>
          <w:szCs w:val="24"/>
          <w:rtl/>
        </w:rPr>
        <w:t xml:space="preserve"> רבה נמלט על נפשו ו</w:t>
      </w:r>
      <w:r w:rsidR="00C80838">
        <w:rPr>
          <w:rFonts w:asciiTheme="majorBidi" w:hAnsiTheme="majorBidi" w:cstheme="majorBidi" w:hint="cs"/>
          <w:sz w:val="24"/>
          <w:szCs w:val="24"/>
          <w:rtl/>
        </w:rPr>
        <w:t>עובר</w:t>
      </w:r>
      <w:r w:rsidRPr="00BE740F">
        <w:rPr>
          <w:rFonts w:asciiTheme="majorBidi" w:hAnsiTheme="majorBidi" w:cstheme="majorBidi" w:hint="cs"/>
          <w:sz w:val="24"/>
          <w:szCs w:val="24"/>
          <w:rtl/>
        </w:rPr>
        <w:t xml:space="preserve"> בשישה מקומות ואז חוזר </w:t>
      </w:r>
      <w:proofErr w:type="spellStart"/>
      <w:r w:rsidRPr="00BE740F">
        <w:rPr>
          <w:rFonts w:asciiTheme="majorBidi" w:hAnsiTheme="majorBidi" w:cstheme="majorBidi" w:hint="cs"/>
          <w:sz w:val="24"/>
          <w:szCs w:val="24"/>
          <w:rtl/>
        </w:rPr>
        <w:t>לפומבדיתא</w:t>
      </w:r>
      <w:proofErr w:type="spellEnd"/>
      <w:r w:rsidRPr="00BE740F">
        <w:rPr>
          <w:rFonts w:asciiTheme="majorBidi" w:hAnsiTheme="majorBidi" w:cstheme="majorBidi" w:hint="cs"/>
          <w:sz w:val="24"/>
          <w:szCs w:val="24"/>
          <w:rtl/>
        </w:rPr>
        <w:t xml:space="preserve"> לפני הבריחה הסופית.</w:t>
      </w:r>
    </w:p>
    <w:p w14:paraId="1D8364D9" w14:textId="77777777" w:rsidR="00F94706" w:rsidRPr="00341897" w:rsidRDefault="00F94706" w:rsidP="00F94706">
      <w:pPr>
        <w:spacing w:after="0" w:line="360" w:lineRule="auto"/>
        <w:rPr>
          <w:rFonts w:ascii="David" w:hAnsi="David" w:cs="David"/>
          <w:b/>
          <w:bCs/>
          <w:sz w:val="24"/>
          <w:szCs w:val="24"/>
          <w:rtl/>
        </w:rPr>
      </w:pPr>
      <w:r w:rsidRPr="00341897">
        <w:rPr>
          <w:rFonts w:ascii="David" w:hAnsi="David" w:cs="David"/>
          <w:b/>
          <w:bCs/>
          <w:sz w:val="24"/>
          <w:szCs w:val="24"/>
          <w:rtl/>
        </w:rPr>
        <w:t xml:space="preserve">ערק ואזל </w:t>
      </w:r>
      <w:proofErr w:type="spellStart"/>
      <w:r w:rsidRPr="00341897">
        <w:rPr>
          <w:rFonts w:ascii="David" w:hAnsi="David" w:cs="David"/>
          <w:b/>
          <w:bCs/>
          <w:sz w:val="24"/>
          <w:szCs w:val="24"/>
          <w:rtl/>
        </w:rPr>
        <w:t>מפומבדיתא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לאקרא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מאקרא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לאגמא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ומאגמא</w:t>
      </w:r>
      <w:proofErr w:type="spellEnd"/>
      <w:r w:rsidRPr="00341897">
        <w:rPr>
          <w:rFonts w:ascii="David" w:hAnsi="David" w:cs="David"/>
          <w:b/>
          <w:bCs/>
          <w:sz w:val="24"/>
          <w:szCs w:val="24"/>
          <w:rtl/>
        </w:rPr>
        <w:t xml:space="preserve"> לשחין, ומשחין </w:t>
      </w:r>
      <w:proofErr w:type="spellStart"/>
      <w:r w:rsidRPr="00341897">
        <w:rPr>
          <w:rFonts w:ascii="David" w:hAnsi="David" w:cs="David"/>
          <w:b/>
          <w:bCs/>
          <w:sz w:val="24"/>
          <w:szCs w:val="24"/>
          <w:rtl/>
        </w:rPr>
        <w:t>לצריפא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ומצריפא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לעינא</w:t>
      </w:r>
      <w:proofErr w:type="spellEnd"/>
      <w:r w:rsidRPr="00341897">
        <w:rPr>
          <w:rFonts w:ascii="David" w:hAnsi="David" w:cs="David"/>
          <w:b/>
          <w:bCs/>
          <w:sz w:val="24"/>
          <w:szCs w:val="24"/>
          <w:rtl/>
        </w:rPr>
        <w:t xml:space="preserve"> דמים, </w:t>
      </w:r>
      <w:proofErr w:type="spellStart"/>
      <w:r w:rsidRPr="00341897">
        <w:rPr>
          <w:rFonts w:ascii="David" w:hAnsi="David" w:cs="David"/>
          <w:b/>
          <w:bCs/>
          <w:sz w:val="24"/>
          <w:szCs w:val="24"/>
          <w:rtl/>
        </w:rPr>
        <w:t>ומעינא</w:t>
      </w:r>
      <w:proofErr w:type="spellEnd"/>
      <w:r w:rsidRPr="00341897">
        <w:rPr>
          <w:rFonts w:ascii="David" w:hAnsi="David" w:cs="David"/>
          <w:b/>
          <w:bCs/>
          <w:sz w:val="24"/>
          <w:szCs w:val="24"/>
          <w:rtl/>
        </w:rPr>
        <w:t xml:space="preserve"> דמים </w:t>
      </w:r>
      <w:proofErr w:type="spellStart"/>
      <w:r w:rsidRPr="00341897">
        <w:rPr>
          <w:rFonts w:ascii="David" w:hAnsi="David" w:cs="David"/>
          <w:b/>
          <w:bCs/>
          <w:sz w:val="24"/>
          <w:szCs w:val="24"/>
          <w:rtl/>
        </w:rPr>
        <w:t>לפומבדיתא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בפומבדיתא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אשכחיה</w:t>
      </w:r>
      <w:proofErr w:type="spellEnd"/>
      <w:r w:rsidRPr="00341897">
        <w:rPr>
          <w:rFonts w:ascii="David" w:hAnsi="David" w:cs="David"/>
          <w:b/>
          <w:bCs/>
          <w:sz w:val="24"/>
          <w:szCs w:val="24"/>
          <w:rtl/>
        </w:rPr>
        <w:t xml:space="preserve">. </w:t>
      </w:r>
    </w:p>
    <w:p w14:paraId="7E0973DF" w14:textId="379DCBEE" w:rsidR="00F94706" w:rsidRPr="00BE740F" w:rsidRDefault="00713A8C" w:rsidP="00F94706">
      <w:pPr>
        <w:spacing w:after="0" w:line="360" w:lineRule="auto"/>
        <w:rPr>
          <w:rFonts w:ascii="David" w:hAnsi="David" w:cs="David"/>
          <w:sz w:val="24"/>
          <w:szCs w:val="24"/>
          <w:rtl/>
        </w:rPr>
      </w:pPr>
      <w:r w:rsidRPr="00BE740F">
        <w:rPr>
          <w:rFonts w:ascii="David" w:hAnsi="David" w:cs="David" w:hint="cs"/>
          <w:sz w:val="24"/>
          <w:szCs w:val="24"/>
          <w:rtl/>
        </w:rPr>
        <w:t>"ושמא דאתרא מורה שיהיה מוצל מן האויב.. בזכות פיו שעוסק בתורה, והיינו.. '</w:t>
      </w:r>
      <w:proofErr w:type="spellStart"/>
      <w:r w:rsidRPr="00BE740F">
        <w:rPr>
          <w:rFonts w:ascii="David" w:hAnsi="David" w:cs="David" w:hint="cs"/>
          <w:sz w:val="24"/>
          <w:szCs w:val="24"/>
          <w:rtl/>
        </w:rPr>
        <w:t>פום</w:t>
      </w:r>
      <w:proofErr w:type="spellEnd"/>
      <w:r w:rsidRPr="00BE740F">
        <w:rPr>
          <w:rFonts w:ascii="David" w:hAnsi="David" w:cs="David" w:hint="cs"/>
          <w:sz w:val="24"/>
          <w:szCs w:val="24"/>
          <w:rtl/>
        </w:rPr>
        <w:t xml:space="preserve"> </w:t>
      </w:r>
      <w:proofErr w:type="spellStart"/>
      <w:r w:rsidRPr="00BE740F">
        <w:rPr>
          <w:rFonts w:ascii="David" w:hAnsi="David" w:cs="David" w:hint="cs"/>
          <w:sz w:val="24"/>
          <w:szCs w:val="24"/>
          <w:rtl/>
        </w:rPr>
        <w:t>בדתא</w:t>
      </w:r>
      <w:proofErr w:type="spellEnd"/>
      <w:r w:rsidRPr="00BE740F">
        <w:rPr>
          <w:rStyle w:val="ae"/>
          <w:rFonts w:ascii="David" w:hAnsi="David" w:cs="David"/>
          <w:sz w:val="24"/>
          <w:szCs w:val="24"/>
          <w:vertAlign w:val="superscript"/>
          <w:rtl/>
        </w:rPr>
        <w:footnoteReference w:id="6"/>
      </w:r>
      <w:r w:rsidR="00A0122C" w:rsidRPr="00BE740F">
        <w:rPr>
          <w:rFonts w:ascii="David" w:hAnsi="David" w:cs="David" w:hint="cs"/>
          <w:sz w:val="24"/>
          <w:szCs w:val="24"/>
          <w:rtl/>
        </w:rPr>
        <w:t>".</w:t>
      </w:r>
    </w:p>
    <w:p w14:paraId="6B16533F" w14:textId="2C5FA2A4" w:rsidR="004D0128" w:rsidRPr="00BE740F" w:rsidRDefault="004D0128" w:rsidP="00F94706">
      <w:pPr>
        <w:spacing w:after="0" w:line="360" w:lineRule="auto"/>
        <w:rPr>
          <w:rFonts w:ascii="David" w:hAnsi="David" w:cs="David"/>
          <w:sz w:val="24"/>
          <w:szCs w:val="24"/>
          <w:rtl/>
        </w:rPr>
      </w:pPr>
      <w:r w:rsidRPr="00BE740F">
        <w:rPr>
          <w:rFonts w:ascii="David" w:hAnsi="David" w:cs="David" w:hint="cs"/>
          <w:sz w:val="24"/>
          <w:szCs w:val="24"/>
          <w:rtl/>
        </w:rPr>
        <w:t xml:space="preserve">"שבעה מסעות .. שניצול משבעה בתי </w:t>
      </w:r>
      <w:proofErr w:type="spellStart"/>
      <w:r w:rsidRPr="00BE740F">
        <w:rPr>
          <w:rFonts w:ascii="David" w:hAnsi="David" w:cs="David" w:hint="cs"/>
          <w:sz w:val="24"/>
          <w:szCs w:val="24"/>
          <w:rtl/>
        </w:rPr>
        <w:t>דינין</w:t>
      </w:r>
      <w:proofErr w:type="spellEnd"/>
      <w:r w:rsidRPr="00BE740F">
        <w:rPr>
          <w:rFonts w:ascii="David" w:hAnsi="David" w:cs="David" w:hint="cs"/>
          <w:sz w:val="24"/>
          <w:szCs w:val="24"/>
          <w:rtl/>
        </w:rPr>
        <w:t>.. ועל זה נאמר: 'בשש צרות יצילך.. ובשבע.. לא יגע בך רע, שלא יוכל מלאך המוות לשלוט בך, שיצאה נפשו בטהרה על ידי מראה אור השכינה</w:t>
      </w:r>
      <w:r w:rsidRPr="00BE740F">
        <w:rPr>
          <w:rStyle w:val="ae"/>
          <w:rFonts w:ascii="David" w:hAnsi="David" w:cs="David"/>
          <w:sz w:val="24"/>
          <w:szCs w:val="24"/>
          <w:vertAlign w:val="superscript"/>
          <w:rtl/>
        </w:rPr>
        <w:footnoteReference w:id="7"/>
      </w:r>
      <w:r w:rsidRPr="00BE740F">
        <w:rPr>
          <w:rFonts w:ascii="David" w:hAnsi="David" w:cs="David" w:hint="cs"/>
          <w:sz w:val="24"/>
          <w:szCs w:val="24"/>
          <w:rtl/>
        </w:rPr>
        <w:t>".</w:t>
      </w:r>
    </w:p>
    <w:p w14:paraId="3AA0585C" w14:textId="327D5584" w:rsidR="00C80838" w:rsidRPr="00BE740F" w:rsidRDefault="00A0122C" w:rsidP="000A55F8">
      <w:pPr>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 xml:space="preserve">לכאורה הדבר פלא, שבשובו </w:t>
      </w:r>
      <w:proofErr w:type="spellStart"/>
      <w:r w:rsidRPr="00BE740F">
        <w:rPr>
          <w:rFonts w:asciiTheme="majorBidi" w:hAnsiTheme="majorBidi" w:cstheme="majorBidi" w:hint="cs"/>
          <w:sz w:val="24"/>
          <w:szCs w:val="24"/>
          <w:rtl/>
        </w:rPr>
        <w:t>לפומבדיתא</w:t>
      </w:r>
      <w:proofErr w:type="spellEnd"/>
      <w:r w:rsidR="00BE740F" w:rsidRPr="00BE740F">
        <w:rPr>
          <w:rFonts w:asciiTheme="majorBidi" w:hAnsiTheme="majorBidi" w:cstheme="majorBidi" w:hint="cs"/>
          <w:sz w:val="24"/>
          <w:szCs w:val="24"/>
          <w:rtl/>
        </w:rPr>
        <w:t>-</w:t>
      </w:r>
      <w:r w:rsidRPr="00BE740F">
        <w:rPr>
          <w:rFonts w:asciiTheme="majorBidi" w:hAnsiTheme="majorBidi" w:cstheme="majorBidi" w:hint="cs"/>
          <w:sz w:val="24"/>
          <w:szCs w:val="24"/>
          <w:rtl/>
        </w:rPr>
        <w:t xml:space="preserve"> נמצא. מה הטעם לכל בריחתו כש</w:t>
      </w:r>
      <w:r w:rsidR="000A55F8">
        <w:rPr>
          <w:rFonts w:asciiTheme="majorBidi" w:hAnsiTheme="majorBidi" w:cstheme="majorBidi" w:hint="cs"/>
          <w:sz w:val="24"/>
          <w:szCs w:val="24"/>
          <w:rtl/>
        </w:rPr>
        <w:t xml:space="preserve">הוא </w:t>
      </w:r>
      <w:r w:rsidRPr="00BE740F">
        <w:rPr>
          <w:rFonts w:asciiTheme="majorBidi" w:hAnsiTheme="majorBidi" w:cstheme="majorBidi" w:hint="cs"/>
          <w:sz w:val="24"/>
          <w:szCs w:val="24"/>
          <w:rtl/>
        </w:rPr>
        <w:t>חוזר למקום בו הוא מבוקש?</w:t>
      </w:r>
      <w:r w:rsidR="000A55F8">
        <w:rPr>
          <w:rFonts w:asciiTheme="majorBidi" w:hAnsiTheme="majorBidi" w:cstheme="majorBidi" w:hint="cs"/>
          <w:sz w:val="24"/>
          <w:szCs w:val="24"/>
          <w:rtl/>
        </w:rPr>
        <w:t xml:space="preserve"> </w:t>
      </w:r>
      <w:r w:rsidR="00C80838">
        <w:rPr>
          <w:rFonts w:asciiTheme="majorBidi" w:hAnsiTheme="majorBidi" w:cstheme="majorBidi" w:hint="cs"/>
          <w:sz w:val="24"/>
          <w:szCs w:val="24"/>
          <w:rtl/>
        </w:rPr>
        <w:t xml:space="preserve">נראה שרבה בסופו של דבר שב למקום חיותו ומנוחתו </w:t>
      </w:r>
      <w:r w:rsidR="00C80838">
        <w:rPr>
          <w:rFonts w:asciiTheme="majorBidi" w:hAnsiTheme="majorBidi" w:cstheme="majorBidi"/>
          <w:sz w:val="24"/>
          <w:szCs w:val="24"/>
          <w:rtl/>
        </w:rPr>
        <w:t>–</w:t>
      </w:r>
      <w:r w:rsidR="00C80838">
        <w:rPr>
          <w:rFonts w:asciiTheme="majorBidi" w:hAnsiTheme="majorBidi" w:cstheme="majorBidi" w:hint="cs"/>
          <w:sz w:val="24"/>
          <w:szCs w:val="24"/>
          <w:rtl/>
        </w:rPr>
        <w:t xml:space="preserve"> מקום לימוד התורה.</w:t>
      </w:r>
    </w:p>
    <w:p w14:paraId="7DB45D31" w14:textId="74C98B94" w:rsidR="003D6899" w:rsidRPr="00BE740F" w:rsidRDefault="00BE740F" w:rsidP="00F94706">
      <w:pPr>
        <w:spacing w:after="0" w:line="360" w:lineRule="auto"/>
        <w:rPr>
          <w:rFonts w:ascii="David" w:hAnsi="David" w:cs="David"/>
          <w:sz w:val="24"/>
          <w:szCs w:val="24"/>
          <w:rtl/>
        </w:rPr>
      </w:pPr>
      <w:r w:rsidRPr="00BE740F">
        <w:rPr>
          <w:rFonts w:asciiTheme="majorBidi" w:hAnsiTheme="majorBidi" w:cstheme="majorBidi" w:hint="cs"/>
          <w:b/>
          <w:bCs/>
          <w:sz w:val="24"/>
          <w:szCs w:val="24"/>
          <w:rtl/>
        </w:rPr>
        <w:lastRenderedPageBreak/>
        <w:t xml:space="preserve">ב. השליח ורבה </w:t>
      </w:r>
      <w:r w:rsidR="00F94706" w:rsidRPr="00BE740F">
        <w:rPr>
          <w:rFonts w:ascii="David" w:hAnsi="David" w:cs="David"/>
          <w:sz w:val="24"/>
          <w:szCs w:val="24"/>
          <w:rtl/>
        </w:rPr>
        <w:t xml:space="preserve">איקלע </w:t>
      </w:r>
      <w:proofErr w:type="spellStart"/>
      <w:r w:rsidR="00F94706" w:rsidRPr="00BE740F">
        <w:rPr>
          <w:rFonts w:ascii="David" w:hAnsi="David" w:cs="David"/>
          <w:sz w:val="24"/>
          <w:szCs w:val="24"/>
          <w:rtl/>
        </w:rPr>
        <w:t>פריסתקא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דמלכא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לההוא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אושפיזא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דרבה</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קריבו</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תכא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קמיה</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ואשקוהו</w:t>
      </w:r>
      <w:proofErr w:type="spellEnd"/>
      <w:r w:rsidR="00F94706" w:rsidRPr="00BE740F">
        <w:rPr>
          <w:rFonts w:ascii="David" w:hAnsi="David" w:cs="David"/>
          <w:sz w:val="24"/>
          <w:szCs w:val="24"/>
          <w:rtl/>
        </w:rPr>
        <w:t xml:space="preserve"> תרי כסי </w:t>
      </w:r>
      <w:proofErr w:type="spellStart"/>
      <w:r w:rsidR="00F94706" w:rsidRPr="00BE740F">
        <w:rPr>
          <w:rFonts w:ascii="David" w:hAnsi="David" w:cs="David"/>
          <w:sz w:val="24"/>
          <w:szCs w:val="24"/>
          <w:rtl/>
        </w:rPr>
        <w:t>ודליוה</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לתכא</w:t>
      </w:r>
      <w:proofErr w:type="spellEnd"/>
      <w:r w:rsidR="00F94706" w:rsidRPr="00BE740F">
        <w:rPr>
          <w:rFonts w:ascii="David" w:hAnsi="David" w:cs="David"/>
          <w:sz w:val="24"/>
          <w:szCs w:val="24"/>
          <w:rtl/>
        </w:rPr>
        <w:t xml:space="preserve"> מקמיה - הדר פרצופיה לאחוריה</w:t>
      </w:r>
      <w:r w:rsidR="003D6899" w:rsidRPr="00BE740F">
        <w:rPr>
          <w:rStyle w:val="ae"/>
          <w:rFonts w:ascii="David" w:hAnsi="David" w:cs="David"/>
          <w:sz w:val="24"/>
          <w:szCs w:val="24"/>
          <w:rtl/>
        </w:rPr>
        <w:footnoteReference w:id="8"/>
      </w:r>
      <w:r w:rsidR="00F94706" w:rsidRPr="00BE740F">
        <w:rPr>
          <w:rFonts w:ascii="David" w:hAnsi="David" w:cs="David"/>
          <w:sz w:val="24"/>
          <w:szCs w:val="24"/>
          <w:rtl/>
        </w:rPr>
        <w:t xml:space="preserve">. אמרו ליה: מאי נעביד ליה? גברא </w:t>
      </w:r>
      <w:proofErr w:type="spellStart"/>
      <w:r w:rsidR="00F94706" w:rsidRPr="00BE740F">
        <w:rPr>
          <w:rFonts w:ascii="David" w:hAnsi="David" w:cs="David"/>
          <w:sz w:val="24"/>
          <w:szCs w:val="24"/>
          <w:rtl/>
        </w:rPr>
        <w:t>דמלכא</w:t>
      </w:r>
      <w:proofErr w:type="spellEnd"/>
      <w:r w:rsidR="00F94706" w:rsidRPr="00BE740F">
        <w:rPr>
          <w:rFonts w:ascii="David" w:hAnsi="David" w:cs="David"/>
          <w:sz w:val="24"/>
          <w:szCs w:val="24"/>
          <w:rtl/>
        </w:rPr>
        <w:t xml:space="preserve"> הוא! - אמר להו: </w:t>
      </w:r>
      <w:proofErr w:type="spellStart"/>
      <w:r w:rsidR="00F94706" w:rsidRPr="00BE740F">
        <w:rPr>
          <w:rFonts w:ascii="David" w:hAnsi="David" w:cs="David"/>
          <w:sz w:val="24"/>
          <w:szCs w:val="24"/>
          <w:rtl/>
        </w:rPr>
        <w:t>קריבו</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תכא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לקמיה</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ואשקיוהו</w:t>
      </w:r>
      <w:proofErr w:type="spellEnd"/>
      <w:r w:rsidR="00F94706" w:rsidRPr="00BE740F">
        <w:rPr>
          <w:rFonts w:ascii="David" w:hAnsi="David" w:cs="David"/>
          <w:sz w:val="24"/>
          <w:szCs w:val="24"/>
          <w:rtl/>
        </w:rPr>
        <w:t xml:space="preserve"> חד </w:t>
      </w:r>
      <w:proofErr w:type="spellStart"/>
      <w:r w:rsidR="00F94706" w:rsidRPr="00BE740F">
        <w:rPr>
          <w:rFonts w:ascii="David" w:hAnsi="David" w:cs="David"/>
          <w:sz w:val="24"/>
          <w:szCs w:val="24"/>
          <w:rtl/>
        </w:rPr>
        <w:t>כסא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ודליוהו</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לתכא</w:t>
      </w:r>
      <w:proofErr w:type="spellEnd"/>
      <w:r w:rsidR="00F94706" w:rsidRPr="00BE740F">
        <w:rPr>
          <w:rFonts w:ascii="David" w:hAnsi="David" w:cs="David"/>
          <w:sz w:val="24"/>
          <w:szCs w:val="24"/>
          <w:rtl/>
        </w:rPr>
        <w:t xml:space="preserve"> מקמיה, </w:t>
      </w:r>
      <w:proofErr w:type="spellStart"/>
      <w:r w:rsidR="00F94706" w:rsidRPr="00BE740F">
        <w:rPr>
          <w:rFonts w:ascii="David" w:hAnsi="David" w:cs="David"/>
          <w:sz w:val="24"/>
          <w:szCs w:val="24"/>
          <w:rtl/>
        </w:rPr>
        <w:t>ולתסי</w:t>
      </w:r>
      <w:proofErr w:type="spellEnd"/>
      <w:r w:rsidR="00F94706" w:rsidRPr="00BE740F">
        <w:rPr>
          <w:rFonts w:ascii="David" w:hAnsi="David" w:cs="David"/>
          <w:sz w:val="24"/>
          <w:szCs w:val="24"/>
          <w:rtl/>
        </w:rPr>
        <w:t xml:space="preserve">. עבדו ליה הכי </w:t>
      </w:r>
      <w:proofErr w:type="spellStart"/>
      <w:r w:rsidR="00F94706" w:rsidRPr="00BE740F">
        <w:rPr>
          <w:rFonts w:ascii="David" w:hAnsi="David" w:cs="David"/>
          <w:sz w:val="24"/>
          <w:szCs w:val="24"/>
          <w:rtl/>
        </w:rPr>
        <w:t>ואתסי</w:t>
      </w:r>
      <w:proofErr w:type="spellEnd"/>
      <w:r w:rsidR="00F94706" w:rsidRPr="00BE740F">
        <w:rPr>
          <w:rFonts w:ascii="David" w:hAnsi="David" w:cs="David"/>
          <w:sz w:val="24"/>
          <w:szCs w:val="24"/>
          <w:rtl/>
        </w:rPr>
        <w:t xml:space="preserve">. אמר: מידע </w:t>
      </w:r>
      <w:proofErr w:type="spellStart"/>
      <w:r w:rsidR="00F94706" w:rsidRPr="00BE740F">
        <w:rPr>
          <w:rFonts w:ascii="David" w:hAnsi="David" w:cs="David"/>
          <w:sz w:val="24"/>
          <w:szCs w:val="24"/>
          <w:rtl/>
        </w:rPr>
        <w:t>ידענא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דגברא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דקא</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בעינא</w:t>
      </w:r>
      <w:proofErr w:type="spellEnd"/>
      <w:r w:rsidR="00F94706" w:rsidRPr="00BE740F">
        <w:rPr>
          <w:rFonts w:ascii="David" w:hAnsi="David" w:cs="David"/>
          <w:sz w:val="24"/>
          <w:szCs w:val="24"/>
          <w:rtl/>
        </w:rPr>
        <w:t xml:space="preserve"> הכא הוא. </w:t>
      </w:r>
      <w:proofErr w:type="spellStart"/>
      <w:r w:rsidR="00F94706" w:rsidRPr="00BE740F">
        <w:rPr>
          <w:rFonts w:ascii="David" w:hAnsi="David" w:cs="David"/>
          <w:sz w:val="24"/>
          <w:szCs w:val="24"/>
          <w:rtl/>
        </w:rPr>
        <w:t>בחיש</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אבתריה</w:t>
      </w:r>
      <w:proofErr w:type="spellEnd"/>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ואשכחיה</w:t>
      </w:r>
      <w:proofErr w:type="spellEnd"/>
      <w:r w:rsidR="00F94706" w:rsidRPr="00BE740F">
        <w:rPr>
          <w:rFonts w:ascii="David" w:hAnsi="David" w:cs="David"/>
          <w:sz w:val="24"/>
          <w:szCs w:val="24"/>
          <w:rtl/>
        </w:rPr>
        <w:t xml:space="preserve">. אמר: </w:t>
      </w:r>
      <w:proofErr w:type="spellStart"/>
      <w:r w:rsidR="00F94706" w:rsidRPr="00BE740F">
        <w:rPr>
          <w:rFonts w:ascii="David" w:hAnsi="David" w:cs="David"/>
          <w:sz w:val="24"/>
          <w:szCs w:val="24"/>
          <w:rtl/>
        </w:rPr>
        <w:t>אזלינא</w:t>
      </w:r>
      <w:proofErr w:type="spellEnd"/>
      <w:r w:rsidR="00F94706" w:rsidRPr="00BE740F">
        <w:rPr>
          <w:rFonts w:ascii="David" w:hAnsi="David" w:cs="David"/>
          <w:sz w:val="24"/>
          <w:szCs w:val="24"/>
          <w:rtl/>
        </w:rPr>
        <w:t xml:space="preserve"> מהא, אי מקטל קטלו </w:t>
      </w:r>
      <w:proofErr w:type="spellStart"/>
      <w:r w:rsidR="00F94706" w:rsidRPr="00BE740F">
        <w:rPr>
          <w:rFonts w:ascii="David" w:hAnsi="David" w:cs="David"/>
          <w:sz w:val="24"/>
          <w:szCs w:val="24"/>
          <w:rtl/>
        </w:rPr>
        <w:t>לההוא</w:t>
      </w:r>
      <w:proofErr w:type="spellEnd"/>
      <w:r w:rsidR="00F94706" w:rsidRPr="00BE740F">
        <w:rPr>
          <w:rFonts w:ascii="David" w:hAnsi="David" w:cs="David"/>
          <w:sz w:val="24"/>
          <w:szCs w:val="24"/>
          <w:rtl/>
        </w:rPr>
        <w:t xml:space="preserve"> גברא - לא </w:t>
      </w:r>
      <w:proofErr w:type="spellStart"/>
      <w:r w:rsidR="00F94706" w:rsidRPr="00BE740F">
        <w:rPr>
          <w:rFonts w:ascii="David" w:hAnsi="David" w:cs="David"/>
          <w:sz w:val="24"/>
          <w:szCs w:val="24"/>
          <w:rtl/>
        </w:rPr>
        <w:t>מגלינא</w:t>
      </w:r>
      <w:proofErr w:type="spellEnd"/>
      <w:r w:rsidR="00713A8C" w:rsidRPr="00BE740F">
        <w:rPr>
          <w:rStyle w:val="ae"/>
          <w:rFonts w:ascii="David" w:hAnsi="David" w:cs="David"/>
          <w:sz w:val="24"/>
          <w:szCs w:val="24"/>
          <w:vertAlign w:val="superscript"/>
          <w:rtl/>
        </w:rPr>
        <w:footnoteReference w:id="9"/>
      </w:r>
      <w:r w:rsidR="00F94706" w:rsidRPr="00BE740F">
        <w:rPr>
          <w:rFonts w:ascii="David" w:hAnsi="David" w:cs="David"/>
          <w:sz w:val="24"/>
          <w:szCs w:val="24"/>
          <w:vertAlign w:val="superscript"/>
          <w:rtl/>
        </w:rPr>
        <w:t>,</w:t>
      </w:r>
      <w:r w:rsidR="00F94706" w:rsidRPr="00BE740F">
        <w:rPr>
          <w:rFonts w:ascii="David" w:hAnsi="David" w:cs="David"/>
          <w:sz w:val="24"/>
          <w:szCs w:val="24"/>
          <w:rtl/>
        </w:rPr>
        <w:t xml:space="preserve"> ואי נגידי </w:t>
      </w:r>
      <w:proofErr w:type="spellStart"/>
      <w:r w:rsidR="00F94706" w:rsidRPr="00BE740F">
        <w:rPr>
          <w:rFonts w:ascii="David" w:hAnsi="David" w:cs="David"/>
          <w:sz w:val="24"/>
          <w:szCs w:val="24"/>
          <w:rtl/>
        </w:rPr>
        <w:t>מנגדין</w:t>
      </w:r>
      <w:proofErr w:type="spellEnd"/>
      <w:r w:rsidR="00F94706" w:rsidRPr="00BE740F">
        <w:rPr>
          <w:rFonts w:ascii="David" w:hAnsi="David" w:cs="David"/>
          <w:sz w:val="24"/>
          <w:szCs w:val="24"/>
          <w:rtl/>
        </w:rPr>
        <w:t xml:space="preserve"> ליה - </w:t>
      </w:r>
      <w:proofErr w:type="spellStart"/>
      <w:r w:rsidR="00F94706" w:rsidRPr="00BE740F">
        <w:rPr>
          <w:rFonts w:ascii="David" w:hAnsi="David" w:cs="David"/>
          <w:sz w:val="24"/>
          <w:szCs w:val="24"/>
          <w:rtl/>
        </w:rPr>
        <w:t>מגלינא</w:t>
      </w:r>
      <w:proofErr w:type="spellEnd"/>
      <w:r w:rsidR="00F94706" w:rsidRPr="00BE740F">
        <w:rPr>
          <w:rFonts w:ascii="David" w:hAnsi="David" w:cs="David"/>
          <w:sz w:val="24"/>
          <w:szCs w:val="24"/>
          <w:rtl/>
        </w:rPr>
        <w:t xml:space="preserve">. </w:t>
      </w:r>
    </w:p>
    <w:p w14:paraId="36D719D3" w14:textId="69E1993B" w:rsidR="000572D0" w:rsidRPr="00BE740F" w:rsidRDefault="003D6899" w:rsidP="000572D0">
      <w:pPr>
        <w:spacing w:after="0" w:line="360" w:lineRule="auto"/>
        <w:rPr>
          <w:rFonts w:ascii="David" w:hAnsi="David" w:cs="David"/>
          <w:sz w:val="24"/>
          <w:szCs w:val="24"/>
          <w:rtl/>
        </w:rPr>
      </w:pPr>
      <w:proofErr w:type="spellStart"/>
      <w:r w:rsidRPr="00BE740F">
        <w:rPr>
          <w:rFonts w:asciiTheme="majorBidi" w:hAnsiTheme="majorBidi" w:cstheme="majorBidi"/>
          <w:sz w:val="24"/>
          <w:szCs w:val="24"/>
          <w:rtl/>
        </w:rPr>
        <w:t>המהרש"א</w:t>
      </w:r>
      <w:proofErr w:type="spellEnd"/>
      <w:r w:rsidRPr="00BE740F">
        <w:rPr>
          <w:rFonts w:asciiTheme="majorBidi" w:hAnsiTheme="majorBidi" w:cstheme="majorBidi"/>
          <w:sz w:val="24"/>
          <w:szCs w:val="24"/>
          <w:rtl/>
        </w:rPr>
        <w:t xml:space="preserve">  מצדד </w:t>
      </w:r>
      <w:r w:rsidRPr="00BE740F">
        <w:rPr>
          <w:rFonts w:asciiTheme="majorBidi" w:hAnsiTheme="majorBidi" w:cstheme="majorBidi" w:hint="cs"/>
          <w:sz w:val="24"/>
          <w:szCs w:val="24"/>
          <w:rtl/>
        </w:rPr>
        <w:t>שהשליח היה גוי. הוא זיהה את רבה הן בגלל ש</w:t>
      </w:r>
      <w:r w:rsidR="000A55F8">
        <w:rPr>
          <w:rFonts w:asciiTheme="majorBidi" w:hAnsiTheme="majorBidi" w:cstheme="majorBidi" w:hint="cs"/>
          <w:sz w:val="24"/>
          <w:szCs w:val="24"/>
          <w:rtl/>
        </w:rPr>
        <w:t>דלק</w:t>
      </w:r>
      <w:r w:rsidRPr="00BE740F">
        <w:rPr>
          <w:rFonts w:asciiTheme="majorBidi" w:hAnsiTheme="majorBidi" w:cstheme="majorBidi" w:hint="cs"/>
          <w:sz w:val="24"/>
          <w:szCs w:val="24"/>
          <w:rtl/>
        </w:rPr>
        <w:t xml:space="preserve"> בעקבותיו, והן בשל ההבנה של </w:t>
      </w:r>
      <w:r w:rsidR="000A55F8">
        <w:rPr>
          <w:rFonts w:asciiTheme="majorBidi" w:hAnsiTheme="majorBidi" w:cstheme="majorBidi" w:hint="cs"/>
          <w:sz w:val="24"/>
          <w:szCs w:val="24"/>
          <w:rtl/>
        </w:rPr>
        <w:t>החכמה הנחוצה לי</w:t>
      </w:r>
      <w:r w:rsidRPr="00BE740F">
        <w:rPr>
          <w:rFonts w:asciiTheme="majorBidi" w:hAnsiTheme="majorBidi" w:cstheme="majorBidi" w:hint="cs"/>
          <w:sz w:val="24"/>
          <w:szCs w:val="24"/>
          <w:rtl/>
        </w:rPr>
        <w:t>יעץ להשקותו כוס נוספת להצילו. מכל מקום הכיר תודה והיה מוכן למסור נפשו על רבה, אך לא אם יענו אותו</w:t>
      </w:r>
      <w:r w:rsidRPr="00BE740F">
        <w:rPr>
          <w:rStyle w:val="ae"/>
          <w:rFonts w:asciiTheme="majorBidi" w:hAnsiTheme="majorBidi" w:cstheme="majorBidi"/>
          <w:sz w:val="24"/>
          <w:szCs w:val="24"/>
          <w:vertAlign w:val="superscript"/>
          <w:rtl/>
        </w:rPr>
        <w:footnoteReference w:id="10"/>
      </w:r>
      <w:r w:rsidRPr="00BE740F">
        <w:rPr>
          <w:rFonts w:asciiTheme="majorBidi" w:hAnsiTheme="majorBidi" w:cstheme="majorBidi" w:hint="cs"/>
          <w:sz w:val="24"/>
          <w:szCs w:val="24"/>
          <w:rtl/>
        </w:rPr>
        <w:t>.</w:t>
      </w:r>
      <w:r w:rsidR="000572D0" w:rsidRPr="00BE740F">
        <w:rPr>
          <w:rFonts w:asciiTheme="majorBidi" w:hAnsiTheme="majorBidi" w:cstheme="majorBidi" w:hint="cs"/>
          <w:sz w:val="24"/>
          <w:szCs w:val="24"/>
          <w:rtl/>
        </w:rPr>
        <w:t xml:space="preserve"> נראה שהשליח היה אמור להבין את הרמז ולשלח את רבה לחופשי: </w:t>
      </w:r>
      <w:r w:rsidR="000572D0" w:rsidRPr="00BE740F">
        <w:rPr>
          <w:rFonts w:ascii="David" w:hAnsi="David" w:cs="David" w:hint="cs"/>
          <w:sz w:val="24"/>
          <w:szCs w:val="24"/>
          <w:rtl/>
        </w:rPr>
        <w:t>"</w:t>
      </w:r>
      <w:r w:rsidR="000572D0" w:rsidRPr="00BE740F">
        <w:rPr>
          <w:rFonts w:ascii="David" w:hAnsi="David" w:cs="David"/>
          <w:sz w:val="24"/>
          <w:szCs w:val="24"/>
          <w:rtl/>
        </w:rPr>
        <w:t xml:space="preserve">אי אפשר </w:t>
      </w:r>
      <w:proofErr w:type="spellStart"/>
      <w:r w:rsidR="000572D0" w:rsidRPr="00BE740F">
        <w:rPr>
          <w:rFonts w:ascii="David" w:hAnsi="David" w:cs="David"/>
          <w:sz w:val="24"/>
          <w:szCs w:val="24"/>
          <w:rtl/>
        </w:rPr>
        <w:t>שיתן</w:t>
      </w:r>
      <w:proofErr w:type="spellEnd"/>
      <w:r w:rsidR="000572D0" w:rsidRPr="00BE740F">
        <w:rPr>
          <w:rFonts w:ascii="David" w:hAnsi="David" w:cs="David"/>
          <w:sz w:val="24"/>
          <w:szCs w:val="24"/>
          <w:rtl/>
        </w:rPr>
        <w:t xml:space="preserve"> הש"י הצדיק ביד רודפים ומבקשים נפשו, רק לאח</w:t>
      </w:r>
      <w:r w:rsidR="00C80838">
        <w:rPr>
          <w:rFonts w:ascii="David" w:hAnsi="David" w:cs="David" w:hint="cs"/>
          <w:sz w:val="24"/>
          <w:szCs w:val="24"/>
          <w:rtl/>
        </w:rPr>
        <w:t>ריו</w:t>
      </w:r>
      <w:r w:rsidR="000572D0" w:rsidRPr="00BE740F">
        <w:rPr>
          <w:rFonts w:ascii="David" w:hAnsi="David" w:cs="David"/>
          <w:sz w:val="24"/>
          <w:szCs w:val="24"/>
          <w:rtl/>
        </w:rPr>
        <w:t xml:space="preserve"> להודיע שיחזור השליח </w:t>
      </w:r>
      <w:r w:rsidR="000572D0" w:rsidRPr="00BE740F">
        <w:rPr>
          <w:rFonts w:ascii="David" w:hAnsi="David" w:cs="David"/>
          <w:b/>
          <w:bCs/>
          <w:sz w:val="24"/>
          <w:szCs w:val="24"/>
          <w:rtl/>
        </w:rPr>
        <w:t>לאחוריו</w:t>
      </w:r>
      <w:r w:rsidR="00C80838">
        <w:rPr>
          <w:rFonts w:ascii="David" w:hAnsi="David" w:cs="David" w:hint="cs"/>
          <w:sz w:val="24"/>
          <w:szCs w:val="24"/>
          <w:rtl/>
        </w:rPr>
        <w:t xml:space="preserve">. </w:t>
      </w:r>
      <w:r w:rsidR="000572D0" w:rsidRPr="00BE740F">
        <w:rPr>
          <w:rFonts w:ascii="David" w:hAnsi="David" w:cs="David"/>
          <w:sz w:val="24"/>
          <w:szCs w:val="24"/>
          <w:rtl/>
        </w:rPr>
        <w:t>ולכך הדר פרצופיה לאחוריו</w:t>
      </w:r>
      <w:r w:rsidR="000572D0" w:rsidRPr="00BE740F">
        <w:rPr>
          <w:rStyle w:val="ae"/>
          <w:rFonts w:ascii="David" w:hAnsi="David" w:cs="David"/>
          <w:sz w:val="24"/>
          <w:szCs w:val="24"/>
          <w:vertAlign w:val="superscript"/>
          <w:rtl/>
        </w:rPr>
        <w:footnoteReference w:id="11"/>
      </w:r>
      <w:r w:rsidR="000572D0" w:rsidRPr="00BE740F">
        <w:rPr>
          <w:rFonts w:ascii="David" w:hAnsi="David" w:cs="David" w:hint="cs"/>
          <w:sz w:val="24"/>
          <w:szCs w:val="24"/>
          <w:vertAlign w:val="superscript"/>
          <w:rtl/>
        </w:rPr>
        <w:t>.</w:t>
      </w:r>
      <w:r w:rsidR="000572D0" w:rsidRPr="00BE740F">
        <w:rPr>
          <w:rFonts w:ascii="David" w:hAnsi="David" w:cs="David" w:hint="cs"/>
          <w:sz w:val="24"/>
          <w:szCs w:val="24"/>
          <w:rtl/>
        </w:rPr>
        <w:t>.</w:t>
      </w:r>
      <w:r w:rsidR="000572D0" w:rsidRPr="00BE740F">
        <w:rPr>
          <w:rFonts w:ascii="David" w:hAnsi="David" w:cs="David"/>
          <w:sz w:val="24"/>
          <w:szCs w:val="24"/>
          <w:rtl/>
        </w:rPr>
        <w:t xml:space="preserve"> כל זה סבב הש"י שלא יהיה בבית גוי</w:t>
      </w:r>
      <w:r w:rsidR="000572D0" w:rsidRPr="00BE740F">
        <w:rPr>
          <w:rFonts w:ascii="David" w:hAnsi="David" w:cs="David" w:hint="cs"/>
          <w:sz w:val="24"/>
          <w:szCs w:val="24"/>
          <w:rtl/>
        </w:rPr>
        <w:t>.</w:t>
      </w:r>
      <w:r w:rsidR="000572D0" w:rsidRPr="00BE740F">
        <w:rPr>
          <w:rFonts w:ascii="David" w:hAnsi="David" w:cs="David"/>
          <w:sz w:val="24"/>
          <w:szCs w:val="24"/>
          <w:rtl/>
        </w:rPr>
        <w:t xml:space="preserve"> ואף אם היה בית ישראל</w:t>
      </w:r>
      <w:r w:rsidR="00C80838">
        <w:rPr>
          <w:rFonts w:ascii="David" w:hAnsi="David" w:cs="David" w:hint="cs"/>
          <w:sz w:val="24"/>
          <w:szCs w:val="24"/>
          <w:rtl/>
        </w:rPr>
        <w:t>,</w:t>
      </w:r>
      <w:r w:rsidR="000572D0" w:rsidRPr="00BE740F">
        <w:rPr>
          <w:rFonts w:ascii="David" w:hAnsi="David" w:cs="David"/>
          <w:sz w:val="24"/>
          <w:szCs w:val="24"/>
          <w:rtl/>
        </w:rPr>
        <w:t xml:space="preserve"> אין ראוי שיהיה לקיחת רבה רק במקום שאין שם בני אדם כמו שהיה לקיחת אליהו</w:t>
      </w:r>
      <w:r w:rsidR="00C80838">
        <w:rPr>
          <w:rFonts w:ascii="David" w:hAnsi="David" w:cs="David" w:hint="cs"/>
          <w:sz w:val="24"/>
          <w:szCs w:val="24"/>
          <w:rtl/>
        </w:rPr>
        <w:t>"</w:t>
      </w:r>
      <w:r w:rsidR="000572D0" w:rsidRPr="00BE740F">
        <w:rPr>
          <w:rFonts w:ascii="David" w:hAnsi="David" w:cs="David"/>
          <w:sz w:val="24"/>
          <w:szCs w:val="24"/>
          <w:rtl/>
        </w:rPr>
        <w:t>.</w:t>
      </w:r>
      <w:r w:rsidR="00C80838">
        <w:rPr>
          <w:rFonts w:ascii="David" w:hAnsi="David" w:cs="David" w:hint="cs"/>
          <w:sz w:val="24"/>
          <w:szCs w:val="24"/>
          <w:rtl/>
        </w:rPr>
        <w:t xml:space="preserve"> </w:t>
      </w:r>
    </w:p>
    <w:p w14:paraId="3331A76C" w14:textId="32D45F7E" w:rsidR="003D6899" w:rsidRPr="00BE740F" w:rsidRDefault="000572D0" w:rsidP="000572D0">
      <w:pPr>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 xml:space="preserve">השליח כולא את רבה. אולם רבה משתחרר בקלות. עולה השאלה, אם רבה הוא בעל יכולות כאלו- מדוע </w:t>
      </w:r>
      <w:r w:rsidR="00341897">
        <w:rPr>
          <w:rFonts w:asciiTheme="majorBidi" w:hAnsiTheme="majorBidi" w:cstheme="majorBidi" w:hint="cs"/>
          <w:sz w:val="24"/>
          <w:szCs w:val="24"/>
          <w:rtl/>
        </w:rPr>
        <w:t>נאלץ להי</w:t>
      </w:r>
      <w:r w:rsidRPr="00BE740F">
        <w:rPr>
          <w:rFonts w:asciiTheme="majorBidi" w:hAnsiTheme="majorBidi" w:cstheme="majorBidi" w:hint="cs"/>
          <w:sz w:val="24"/>
          <w:szCs w:val="24"/>
          <w:rtl/>
        </w:rPr>
        <w:t>מלט על נפשו?</w:t>
      </w:r>
    </w:p>
    <w:p w14:paraId="19742D2F" w14:textId="0B681671" w:rsidR="00F94706" w:rsidRPr="00341897" w:rsidRDefault="00F94706" w:rsidP="00F94706">
      <w:pPr>
        <w:spacing w:after="0" w:line="360" w:lineRule="auto"/>
        <w:rPr>
          <w:rFonts w:ascii="David" w:hAnsi="David" w:cs="David"/>
          <w:b/>
          <w:bCs/>
          <w:sz w:val="24"/>
          <w:szCs w:val="24"/>
          <w:rtl/>
        </w:rPr>
      </w:pPr>
      <w:proofErr w:type="spellStart"/>
      <w:r w:rsidRPr="00341897">
        <w:rPr>
          <w:rFonts w:ascii="David" w:hAnsi="David" w:cs="David"/>
          <w:b/>
          <w:bCs/>
          <w:sz w:val="24"/>
          <w:szCs w:val="24"/>
          <w:rtl/>
        </w:rPr>
        <w:t>אתיוהו</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לקמיה</w:t>
      </w:r>
      <w:proofErr w:type="spellEnd"/>
      <w:r w:rsidRPr="00341897">
        <w:rPr>
          <w:rFonts w:ascii="David" w:hAnsi="David" w:cs="David"/>
          <w:b/>
          <w:bCs/>
          <w:sz w:val="24"/>
          <w:szCs w:val="24"/>
          <w:rtl/>
        </w:rPr>
        <w:t xml:space="preserve">, עייליה </w:t>
      </w:r>
      <w:proofErr w:type="spellStart"/>
      <w:r w:rsidRPr="00341897">
        <w:rPr>
          <w:rFonts w:ascii="David" w:hAnsi="David" w:cs="David"/>
          <w:b/>
          <w:bCs/>
          <w:sz w:val="24"/>
          <w:szCs w:val="24"/>
          <w:rtl/>
        </w:rPr>
        <w:t>לאדרונא</w:t>
      </w:r>
      <w:proofErr w:type="spellEnd"/>
      <w:r w:rsidRPr="00341897">
        <w:rPr>
          <w:rFonts w:ascii="David" w:hAnsi="David" w:cs="David"/>
          <w:b/>
          <w:bCs/>
          <w:sz w:val="24"/>
          <w:szCs w:val="24"/>
          <w:rtl/>
        </w:rPr>
        <w:t xml:space="preserve"> וטרקיה </w:t>
      </w:r>
      <w:proofErr w:type="spellStart"/>
      <w:r w:rsidRPr="00341897">
        <w:rPr>
          <w:rFonts w:ascii="David" w:hAnsi="David" w:cs="David"/>
          <w:b/>
          <w:bCs/>
          <w:sz w:val="24"/>
          <w:szCs w:val="24"/>
          <w:rtl/>
        </w:rPr>
        <w:t>לבבא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באנפיה</w:t>
      </w:r>
      <w:proofErr w:type="spellEnd"/>
      <w:r w:rsidRPr="00341897">
        <w:rPr>
          <w:rFonts w:ascii="David" w:hAnsi="David" w:cs="David"/>
          <w:b/>
          <w:bCs/>
          <w:sz w:val="24"/>
          <w:szCs w:val="24"/>
          <w:rtl/>
        </w:rPr>
        <w:t xml:space="preserve">. </w:t>
      </w:r>
    </w:p>
    <w:p w14:paraId="7B7E5F0C" w14:textId="4A9D25A2" w:rsidR="00F94706" w:rsidRPr="00341897" w:rsidRDefault="00F94706" w:rsidP="00BE740F">
      <w:pPr>
        <w:spacing w:after="0" w:line="360" w:lineRule="auto"/>
        <w:rPr>
          <w:rFonts w:ascii="David" w:hAnsi="David" w:cs="David"/>
          <w:b/>
          <w:bCs/>
          <w:sz w:val="24"/>
          <w:szCs w:val="24"/>
          <w:rtl/>
        </w:rPr>
      </w:pPr>
      <w:proofErr w:type="spellStart"/>
      <w:r w:rsidRPr="00341897">
        <w:rPr>
          <w:rFonts w:ascii="David" w:hAnsi="David" w:cs="David"/>
          <w:b/>
          <w:bCs/>
          <w:sz w:val="24"/>
          <w:szCs w:val="24"/>
          <w:rtl/>
        </w:rPr>
        <w:t>בעא</w:t>
      </w:r>
      <w:proofErr w:type="spellEnd"/>
      <w:r w:rsidRPr="00341897">
        <w:rPr>
          <w:rFonts w:ascii="David" w:hAnsi="David" w:cs="David"/>
          <w:b/>
          <w:bCs/>
          <w:sz w:val="24"/>
          <w:szCs w:val="24"/>
          <w:rtl/>
        </w:rPr>
        <w:t xml:space="preserve"> רחמי, פרק </w:t>
      </w:r>
      <w:proofErr w:type="spellStart"/>
      <w:r w:rsidRPr="00341897">
        <w:rPr>
          <w:rFonts w:ascii="David" w:hAnsi="David" w:cs="David"/>
          <w:b/>
          <w:bCs/>
          <w:sz w:val="24"/>
          <w:szCs w:val="24"/>
          <w:rtl/>
        </w:rPr>
        <w:t>אשיתא</w:t>
      </w:r>
      <w:proofErr w:type="spellEnd"/>
      <w:r w:rsidRPr="00341897">
        <w:rPr>
          <w:rFonts w:ascii="David" w:hAnsi="David" w:cs="David"/>
          <w:b/>
          <w:bCs/>
          <w:sz w:val="24"/>
          <w:szCs w:val="24"/>
          <w:rtl/>
        </w:rPr>
        <w:t xml:space="preserve">, ערק ואזיל </w:t>
      </w:r>
      <w:proofErr w:type="spellStart"/>
      <w:r w:rsidRPr="00341897">
        <w:rPr>
          <w:rFonts w:ascii="David" w:hAnsi="David" w:cs="David"/>
          <w:b/>
          <w:bCs/>
          <w:sz w:val="24"/>
          <w:szCs w:val="24"/>
          <w:rtl/>
        </w:rPr>
        <w:t>לאגמא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הוה</w:t>
      </w:r>
      <w:proofErr w:type="spellEnd"/>
      <w:r w:rsidRPr="00341897">
        <w:rPr>
          <w:rFonts w:ascii="David" w:hAnsi="David" w:cs="David"/>
          <w:b/>
          <w:bCs/>
          <w:sz w:val="24"/>
          <w:szCs w:val="24"/>
          <w:rtl/>
        </w:rPr>
        <w:t xml:space="preserve"> יתיב </w:t>
      </w:r>
      <w:proofErr w:type="spellStart"/>
      <w:r w:rsidRPr="00341897">
        <w:rPr>
          <w:rFonts w:ascii="David" w:hAnsi="David" w:cs="David"/>
          <w:b/>
          <w:bCs/>
          <w:sz w:val="24"/>
          <w:szCs w:val="24"/>
          <w:rtl/>
        </w:rPr>
        <w:t>אגירדא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דדקולא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וקא</w:t>
      </w:r>
      <w:proofErr w:type="spellEnd"/>
      <w:r w:rsidRPr="00341897">
        <w:rPr>
          <w:rFonts w:ascii="David" w:hAnsi="David" w:cs="David"/>
          <w:b/>
          <w:bCs/>
          <w:sz w:val="24"/>
          <w:szCs w:val="24"/>
          <w:rtl/>
        </w:rPr>
        <w:t xml:space="preserve"> גריס. </w:t>
      </w:r>
    </w:p>
    <w:p w14:paraId="2474B3DE" w14:textId="7047DDDB" w:rsidR="00F94706" w:rsidRPr="00BE740F" w:rsidRDefault="000572D0" w:rsidP="000572D0">
      <w:pPr>
        <w:spacing w:after="0" w:line="360" w:lineRule="auto"/>
        <w:rPr>
          <w:rFonts w:ascii="David" w:hAnsi="David" w:cs="David"/>
          <w:sz w:val="20"/>
          <w:szCs w:val="20"/>
          <w:rtl/>
        </w:rPr>
      </w:pPr>
      <w:r w:rsidRPr="00BE740F">
        <w:rPr>
          <w:rFonts w:asciiTheme="majorBidi" w:hAnsiTheme="majorBidi" w:cstheme="majorBidi" w:hint="cs"/>
          <w:sz w:val="24"/>
          <w:szCs w:val="24"/>
          <w:rtl/>
        </w:rPr>
        <w:t>דקל כרות מרמז שכבר פסק כ</w:t>
      </w:r>
      <w:r w:rsidR="00C80838">
        <w:rPr>
          <w:rFonts w:asciiTheme="majorBidi" w:hAnsiTheme="majorBidi" w:cstheme="majorBidi" w:hint="cs"/>
          <w:sz w:val="24"/>
          <w:szCs w:val="24"/>
          <w:rtl/>
        </w:rPr>
        <w:t>ו</w:t>
      </w:r>
      <w:r w:rsidRPr="00BE740F">
        <w:rPr>
          <w:rFonts w:asciiTheme="majorBidi" w:hAnsiTheme="majorBidi" w:cstheme="majorBidi" w:hint="cs"/>
          <w:sz w:val="24"/>
          <w:szCs w:val="24"/>
          <w:rtl/>
        </w:rPr>
        <w:t>ח הצומח שברבה ונשאר בו רק הגזע והשורש</w:t>
      </w:r>
      <w:r w:rsidRPr="00BE740F">
        <w:rPr>
          <w:rStyle w:val="ae"/>
          <w:rFonts w:asciiTheme="majorBidi" w:hAnsiTheme="majorBidi" w:cstheme="majorBidi"/>
          <w:sz w:val="24"/>
          <w:szCs w:val="24"/>
          <w:vertAlign w:val="superscript"/>
          <w:rtl/>
        </w:rPr>
        <w:footnoteReference w:id="12"/>
      </w:r>
      <w:r w:rsidRPr="00BE740F">
        <w:rPr>
          <w:rFonts w:asciiTheme="majorBidi" w:hAnsiTheme="majorBidi" w:cstheme="majorBidi" w:hint="cs"/>
          <w:sz w:val="24"/>
          <w:szCs w:val="24"/>
          <w:vertAlign w:val="superscript"/>
          <w:rtl/>
        </w:rPr>
        <w:t>.</w:t>
      </w:r>
      <w:r w:rsidRPr="00BE740F">
        <w:rPr>
          <w:rFonts w:asciiTheme="majorBidi" w:hAnsiTheme="majorBidi" w:cstheme="majorBidi" w:hint="cs"/>
          <w:sz w:val="24"/>
          <w:szCs w:val="24"/>
          <w:rtl/>
        </w:rPr>
        <w:t>.</w:t>
      </w:r>
    </w:p>
    <w:p w14:paraId="3FE1781D" w14:textId="77777777" w:rsidR="00341897" w:rsidRDefault="00BE740F" w:rsidP="00BE740F">
      <w:pPr>
        <w:spacing w:after="0" w:line="360" w:lineRule="auto"/>
        <w:rPr>
          <w:rFonts w:ascii="David" w:hAnsi="David" w:cs="David"/>
          <w:b/>
          <w:bCs/>
          <w:sz w:val="24"/>
          <w:szCs w:val="24"/>
          <w:rtl/>
        </w:rPr>
      </w:pPr>
      <w:proofErr w:type="spellStart"/>
      <w:r w:rsidRPr="00BE740F">
        <w:rPr>
          <w:rFonts w:ascii="David" w:hAnsi="David" w:cs="David" w:hint="cs"/>
          <w:b/>
          <w:bCs/>
          <w:sz w:val="24"/>
          <w:szCs w:val="24"/>
          <w:rtl/>
        </w:rPr>
        <w:t>ג.רבה</w:t>
      </w:r>
      <w:proofErr w:type="spellEnd"/>
      <w:r w:rsidRPr="00BE740F">
        <w:rPr>
          <w:rFonts w:ascii="David" w:hAnsi="David" w:cs="David" w:hint="cs"/>
          <w:b/>
          <w:bCs/>
          <w:sz w:val="24"/>
          <w:szCs w:val="24"/>
          <w:rtl/>
        </w:rPr>
        <w:t xml:space="preserve"> והמחלוקת בנגעים</w:t>
      </w:r>
    </w:p>
    <w:p w14:paraId="6BC90C9B" w14:textId="18604270" w:rsidR="00F94706" w:rsidRPr="00341897" w:rsidRDefault="00BE740F" w:rsidP="00BE740F">
      <w:pPr>
        <w:spacing w:after="0" w:line="360" w:lineRule="auto"/>
        <w:rPr>
          <w:rFonts w:ascii="David" w:hAnsi="David" w:cs="David"/>
          <w:b/>
          <w:bCs/>
          <w:sz w:val="24"/>
          <w:szCs w:val="24"/>
          <w:rtl/>
        </w:rPr>
      </w:pPr>
      <w:r w:rsidRPr="00BE740F">
        <w:rPr>
          <w:rFonts w:ascii="David" w:hAnsi="David" w:cs="David" w:hint="cs"/>
          <w:sz w:val="24"/>
          <w:szCs w:val="24"/>
          <w:rtl/>
        </w:rPr>
        <w:t xml:space="preserve"> </w:t>
      </w:r>
      <w:proofErr w:type="spellStart"/>
      <w:r w:rsidR="00F94706" w:rsidRPr="00341897">
        <w:rPr>
          <w:rFonts w:ascii="David" w:hAnsi="David" w:cs="David"/>
          <w:b/>
          <w:bCs/>
          <w:sz w:val="24"/>
          <w:szCs w:val="24"/>
          <w:rtl/>
        </w:rPr>
        <w:t>קא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מיפלגי</w:t>
      </w:r>
      <w:proofErr w:type="spellEnd"/>
      <w:r w:rsidR="00F94706" w:rsidRPr="00341897">
        <w:rPr>
          <w:rFonts w:ascii="David" w:hAnsi="David" w:cs="David"/>
          <w:b/>
          <w:bCs/>
          <w:sz w:val="24"/>
          <w:szCs w:val="24"/>
          <w:rtl/>
        </w:rPr>
        <w:t xml:space="preserve"> במתיבתא </w:t>
      </w:r>
      <w:proofErr w:type="spellStart"/>
      <w:r w:rsidR="00F94706" w:rsidRPr="00341897">
        <w:rPr>
          <w:rFonts w:ascii="David" w:hAnsi="David" w:cs="David"/>
          <w:b/>
          <w:bCs/>
          <w:sz w:val="24"/>
          <w:szCs w:val="24"/>
          <w:rtl/>
        </w:rPr>
        <w:t>דרקיעא</w:t>
      </w:r>
      <w:proofErr w:type="spellEnd"/>
      <w:r w:rsidR="00F94706" w:rsidRPr="00341897">
        <w:rPr>
          <w:rFonts w:ascii="David" w:hAnsi="David" w:cs="David"/>
          <w:b/>
          <w:bCs/>
          <w:sz w:val="24"/>
          <w:szCs w:val="24"/>
          <w:rtl/>
        </w:rPr>
        <w:t xml:space="preserve"> אם בהרת קודמת לשער לבן - טמא</w:t>
      </w:r>
      <w:r w:rsidR="00825BDC" w:rsidRPr="00341897">
        <w:rPr>
          <w:rStyle w:val="ae"/>
          <w:rFonts w:ascii="David" w:hAnsi="David" w:cs="David"/>
          <w:b/>
          <w:bCs/>
          <w:sz w:val="24"/>
          <w:szCs w:val="24"/>
          <w:vertAlign w:val="superscript"/>
          <w:rtl/>
        </w:rPr>
        <w:footnoteReference w:id="13"/>
      </w:r>
      <w:r w:rsidR="00F94706" w:rsidRPr="00341897">
        <w:rPr>
          <w:rFonts w:ascii="David" w:hAnsi="David" w:cs="David"/>
          <w:b/>
          <w:bCs/>
          <w:sz w:val="24"/>
          <w:szCs w:val="24"/>
          <w:vertAlign w:val="superscript"/>
          <w:rtl/>
        </w:rPr>
        <w:t xml:space="preserve">, </w:t>
      </w:r>
      <w:r w:rsidR="00F94706" w:rsidRPr="00341897">
        <w:rPr>
          <w:rFonts w:ascii="David" w:hAnsi="David" w:cs="David"/>
          <w:b/>
          <w:bCs/>
          <w:sz w:val="24"/>
          <w:szCs w:val="24"/>
          <w:rtl/>
        </w:rPr>
        <w:t xml:space="preserve">ואם שער לבן קודם </w:t>
      </w:r>
      <w:proofErr w:type="spellStart"/>
      <w:r w:rsidR="00F94706" w:rsidRPr="00341897">
        <w:rPr>
          <w:rFonts w:ascii="David" w:hAnsi="David" w:cs="David"/>
          <w:b/>
          <w:bCs/>
          <w:sz w:val="24"/>
          <w:szCs w:val="24"/>
          <w:rtl/>
        </w:rPr>
        <w:t>לבהרת</w:t>
      </w:r>
      <w:proofErr w:type="spellEnd"/>
      <w:r w:rsidR="00F94706" w:rsidRPr="00341897">
        <w:rPr>
          <w:rFonts w:ascii="David" w:hAnsi="David" w:cs="David"/>
          <w:b/>
          <w:bCs/>
          <w:sz w:val="24"/>
          <w:szCs w:val="24"/>
          <w:rtl/>
        </w:rPr>
        <w:t xml:space="preserve"> - טהור. ספק, הקדוש ברוך הוא אומר: טהור, </w:t>
      </w:r>
      <w:proofErr w:type="spellStart"/>
      <w:r w:rsidR="00F94706" w:rsidRPr="00341897">
        <w:rPr>
          <w:rFonts w:ascii="David" w:hAnsi="David" w:cs="David"/>
          <w:b/>
          <w:bCs/>
          <w:sz w:val="24"/>
          <w:szCs w:val="24"/>
          <w:rtl/>
        </w:rPr>
        <w:t>וכולהו</w:t>
      </w:r>
      <w:proofErr w:type="spellEnd"/>
      <w:r w:rsidR="00F94706" w:rsidRPr="00341897">
        <w:rPr>
          <w:rFonts w:ascii="David" w:hAnsi="David" w:cs="David"/>
          <w:b/>
          <w:bCs/>
          <w:sz w:val="24"/>
          <w:szCs w:val="24"/>
          <w:rtl/>
        </w:rPr>
        <w:t xml:space="preserve"> מתיבתא </w:t>
      </w:r>
      <w:proofErr w:type="spellStart"/>
      <w:r w:rsidR="00F94706" w:rsidRPr="00341897">
        <w:rPr>
          <w:rFonts w:ascii="David" w:hAnsi="David" w:cs="David"/>
          <w:b/>
          <w:bCs/>
          <w:sz w:val="24"/>
          <w:szCs w:val="24"/>
          <w:rtl/>
        </w:rPr>
        <w:t>דרקיעא</w:t>
      </w:r>
      <w:proofErr w:type="spellEnd"/>
      <w:r w:rsidR="00F94706" w:rsidRPr="00341897">
        <w:rPr>
          <w:rFonts w:ascii="David" w:hAnsi="David" w:cs="David"/>
          <w:b/>
          <w:bCs/>
          <w:sz w:val="24"/>
          <w:szCs w:val="24"/>
          <w:rtl/>
        </w:rPr>
        <w:t xml:space="preserve"> אמרי טמא. ואמרי: מאן נוכח - נוכח רבה בר נחמני. </w:t>
      </w:r>
      <w:proofErr w:type="spellStart"/>
      <w:r w:rsidR="00F94706" w:rsidRPr="00341897">
        <w:rPr>
          <w:rFonts w:ascii="David" w:hAnsi="David" w:cs="David"/>
          <w:b/>
          <w:bCs/>
          <w:sz w:val="24"/>
          <w:szCs w:val="24"/>
          <w:rtl/>
        </w:rPr>
        <w:t>דאמר</w:t>
      </w:r>
      <w:proofErr w:type="spellEnd"/>
      <w:r w:rsidR="00F94706" w:rsidRPr="00341897">
        <w:rPr>
          <w:rFonts w:ascii="David" w:hAnsi="David" w:cs="David"/>
          <w:b/>
          <w:bCs/>
          <w:sz w:val="24"/>
          <w:szCs w:val="24"/>
          <w:rtl/>
        </w:rPr>
        <w:t xml:space="preserve"> רבה בר נחמני: אני יחיד בנגעים, אני יחיד </w:t>
      </w:r>
      <w:proofErr w:type="spellStart"/>
      <w:r w:rsidR="00F94706" w:rsidRPr="00341897">
        <w:rPr>
          <w:rFonts w:ascii="David" w:hAnsi="David" w:cs="David"/>
          <w:b/>
          <w:bCs/>
          <w:sz w:val="24"/>
          <w:szCs w:val="24"/>
          <w:rtl/>
        </w:rPr>
        <w:t>באהלות</w:t>
      </w:r>
      <w:proofErr w:type="spellEnd"/>
      <w:r w:rsidR="00F94706" w:rsidRPr="00341897">
        <w:rPr>
          <w:rFonts w:ascii="David" w:hAnsi="David" w:cs="David"/>
          <w:b/>
          <w:bCs/>
          <w:sz w:val="24"/>
          <w:szCs w:val="24"/>
          <w:rtl/>
        </w:rPr>
        <w:t xml:space="preserve">. </w:t>
      </w:r>
    </w:p>
    <w:p w14:paraId="6AF4C0B9" w14:textId="1578597E" w:rsidR="009F01B3" w:rsidRPr="00C80838" w:rsidRDefault="000572D0" w:rsidP="00C80838">
      <w:pPr>
        <w:spacing w:after="0" w:line="360" w:lineRule="auto"/>
        <w:rPr>
          <w:rFonts w:ascii="David" w:hAnsi="David" w:cs="David"/>
          <w:sz w:val="24"/>
          <w:szCs w:val="24"/>
          <w:rtl/>
        </w:rPr>
      </w:pPr>
      <w:r w:rsidRPr="00BE740F">
        <w:rPr>
          <w:rFonts w:asciiTheme="majorBidi" w:hAnsiTheme="majorBidi" w:cstheme="majorBidi" w:hint="cs"/>
          <w:sz w:val="24"/>
          <w:szCs w:val="24"/>
          <w:rtl/>
        </w:rPr>
        <w:t xml:space="preserve">האמירה 'אני יחיד' צריכה ביאור: </w:t>
      </w:r>
      <w:r w:rsidR="004D0128" w:rsidRPr="00BE740F">
        <w:rPr>
          <w:rFonts w:ascii="David" w:hAnsi="David" w:cs="David" w:hint="cs"/>
          <w:sz w:val="24"/>
          <w:szCs w:val="24"/>
          <w:rtl/>
        </w:rPr>
        <w:t xml:space="preserve"> "</w:t>
      </w:r>
      <w:r w:rsidR="00713A8C" w:rsidRPr="00BE740F">
        <w:rPr>
          <w:rFonts w:ascii="David" w:hAnsi="David" w:cs="David" w:hint="cs"/>
          <w:sz w:val="24"/>
          <w:szCs w:val="24"/>
          <w:rtl/>
        </w:rPr>
        <w:t xml:space="preserve">אני יחיד בנגעים... </w:t>
      </w:r>
      <w:proofErr w:type="spellStart"/>
      <w:r w:rsidR="00713A8C" w:rsidRPr="00BE740F">
        <w:rPr>
          <w:rFonts w:ascii="David" w:hAnsi="David" w:cs="David" w:hint="cs"/>
          <w:sz w:val="24"/>
          <w:szCs w:val="24"/>
          <w:rtl/>
        </w:rPr>
        <w:t>תלמודא</w:t>
      </w:r>
      <w:proofErr w:type="spellEnd"/>
      <w:r w:rsidR="00713A8C" w:rsidRPr="00BE740F">
        <w:rPr>
          <w:rFonts w:ascii="David" w:hAnsi="David" w:cs="David" w:hint="cs"/>
          <w:sz w:val="24"/>
          <w:szCs w:val="24"/>
          <w:rtl/>
        </w:rPr>
        <w:t xml:space="preserve"> </w:t>
      </w:r>
      <w:proofErr w:type="spellStart"/>
      <w:r w:rsidR="00713A8C" w:rsidRPr="00BE740F">
        <w:rPr>
          <w:rFonts w:ascii="David" w:hAnsi="David" w:cs="David" w:hint="cs"/>
          <w:sz w:val="24"/>
          <w:szCs w:val="24"/>
          <w:rtl/>
        </w:rPr>
        <w:t>קאמר</w:t>
      </w:r>
      <w:proofErr w:type="spellEnd"/>
      <w:r w:rsidR="00713A8C" w:rsidRPr="00BE740F">
        <w:rPr>
          <w:rFonts w:ascii="David" w:hAnsi="David" w:cs="David" w:hint="cs"/>
          <w:sz w:val="24"/>
          <w:szCs w:val="24"/>
          <w:rtl/>
        </w:rPr>
        <w:t xml:space="preserve"> לה.. ודבר זה היה שגור בפי </w:t>
      </w:r>
      <w:r w:rsidR="00713A8C" w:rsidRPr="00BE740F">
        <w:rPr>
          <w:rFonts w:ascii="David" w:hAnsi="David" w:cs="David" w:hint="cs"/>
          <w:b/>
          <w:bCs/>
          <w:sz w:val="24"/>
          <w:szCs w:val="24"/>
          <w:rtl/>
        </w:rPr>
        <w:t>החכמים</w:t>
      </w:r>
      <w:r w:rsidR="00713A8C" w:rsidRPr="00BE740F">
        <w:rPr>
          <w:rFonts w:ascii="David" w:hAnsi="David" w:cs="David" w:hint="cs"/>
          <w:sz w:val="24"/>
          <w:szCs w:val="24"/>
          <w:rtl/>
        </w:rPr>
        <w:t xml:space="preserve">. </w:t>
      </w:r>
      <w:proofErr w:type="spellStart"/>
      <w:r w:rsidR="00713A8C" w:rsidRPr="00BE740F">
        <w:rPr>
          <w:rFonts w:ascii="David" w:hAnsi="David" w:cs="David" w:hint="cs"/>
          <w:sz w:val="24"/>
          <w:szCs w:val="24"/>
          <w:rtl/>
        </w:rPr>
        <w:t>ו..רבה</w:t>
      </w:r>
      <w:proofErr w:type="spellEnd"/>
      <w:r w:rsidR="00713A8C" w:rsidRPr="00BE740F">
        <w:rPr>
          <w:rFonts w:ascii="David" w:hAnsi="David" w:cs="David" w:hint="cs"/>
          <w:sz w:val="24"/>
          <w:szCs w:val="24"/>
          <w:rtl/>
        </w:rPr>
        <w:t xml:space="preserve">.. רצונו לומר שהוא חכם ובקיא בנגעים יותר מן </w:t>
      </w:r>
      <w:proofErr w:type="spellStart"/>
      <w:r w:rsidR="00713A8C" w:rsidRPr="00BE740F">
        <w:rPr>
          <w:rFonts w:ascii="David" w:hAnsi="David" w:cs="David" w:hint="cs"/>
          <w:sz w:val="24"/>
          <w:szCs w:val="24"/>
          <w:rtl/>
        </w:rPr>
        <w:t>אהלות</w:t>
      </w:r>
      <w:proofErr w:type="spellEnd"/>
      <w:r w:rsidR="00713A8C" w:rsidRPr="00BE740F">
        <w:rPr>
          <w:rStyle w:val="ae"/>
          <w:rFonts w:ascii="David" w:hAnsi="David" w:cs="David"/>
          <w:sz w:val="24"/>
          <w:szCs w:val="24"/>
          <w:vertAlign w:val="superscript"/>
          <w:rtl/>
        </w:rPr>
        <w:footnoteReference w:id="14"/>
      </w:r>
      <w:r w:rsidR="00713A8C" w:rsidRPr="00BE740F">
        <w:rPr>
          <w:rFonts w:ascii="David" w:hAnsi="David" w:cs="David" w:hint="cs"/>
          <w:sz w:val="24"/>
          <w:szCs w:val="24"/>
          <w:rtl/>
        </w:rPr>
        <w:t xml:space="preserve">". </w:t>
      </w:r>
      <w:r w:rsidR="00713A8C" w:rsidRPr="00BE740F">
        <w:rPr>
          <w:rFonts w:asciiTheme="majorBidi" w:hAnsiTheme="majorBidi" w:cstheme="majorBidi" w:hint="cs"/>
          <w:sz w:val="24"/>
          <w:szCs w:val="24"/>
          <w:rtl/>
        </w:rPr>
        <w:t xml:space="preserve">הכפילות במילים 'אני יחיד' </w:t>
      </w:r>
      <w:r w:rsidR="00C80838">
        <w:rPr>
          <w:rFonts w:asciiTheme="majorBidi" w:hAnsiTheme="majorBidi" w:cstheme="majorBidi" w:hint="cs"/>
          <w:sz w:val="24"/>
          <w:szCs w:val="24"/>
          <w:rtl/>
        </w:rPr>
        <w:t xml:space="preserve">, </w:t>
      </w:r>
      <w:r w:rsidR="00713A8C" w:rsidRPr="00BE740F">
        <w:rPr>
          <w:rFonts w:asciiTheme="majorBidi" w:hAnsiTheme="majorBidi" w:cstheme="majorBidi" w:hint="cs"/>
          <w:sz w:val="24"/>
          <w:szCs w:val="24"/>
          <w:rtl/>
        </w:rPr>
        <w:t xml:space="preserve">באה לציין שבכל אחד מן התחומים </w:t>
      </w:r>
      <w:r w:rsidR="00C80838">
        <w:rPr>
          <w:rFonts w:asciiTheme="majorBidi" w:hAnsiTheme="majorBidi" w:cstheme="majorBidi" w:hint="cs"/>
          <w:sz w:val="24"/>
          <w:szCs w:val="24"/>
          <w:rtl/>
        </w:rPr>
        <w:t xml:space="preserve">לחוד, </w:t>
      </w:r>
      <w:r w:rsidR="00713A8C" w:rsidRPr="00BE740F">
        <w:rPr>
          <w:rFonts w:asciiTheme="majorBidi" w:hAnsiTheme="majorBidi" w:cstheme="majorBidi" w:hint="cs"/>
          <w:sz w:val="24"/>
          <w:szCs w:val="24"/>
          <w:rtl/>
        </w:rPr>
        <w:t>היה אדם שלפחות השתווה לו</w:t>
      </w:r>
      <w:r w:rsidR="00713A8C" w:rsidRPr="00BE740F">
        <w:rPr>
          <w:rStyle w:val="ae"/>
          <w:rFonts w:asciiTheme="majorBidi" w:hAnsiTheme="majorBidi" w:cstheme="majorBidi"/>
          <w:sz w:val="24"/>
          <w:szCs w:val="24"/>
          <w:vertAlign w:val="superscript"/>
          <w:rtl/>
        </w:rPr>
        <w:footnoteReference w:id="15"/>
      </w:r>
      <w:r w:rsidR="00713A8C" w:rsidRPr="00BE740F">
        <w:rPr>
          <w:rFonts w:asciiTheme="majorBidi" w:hAnsiTheme="majorBidi" w:cstheme="majorBidi" w:hint="cs"/>
          <w:sz w:val="24"/>
          <w:szCs w:val="24"/>
          <w:rtl/>
        </w:rPr>
        <w:t xml:space="preserve">. לדעת הבן איש חי </w:t>
      </w:r>
      <w:r w:rsidR="00713A8C" w:rsidRPr="00BE740F">
        <w:rPr>
          <w:rFonts w:ascii="David" w:hAnsi="David" w:cs="David" w:hint="cs"/>
          <w:sz w:val="24"/>
          <w:szCs w:val="24"/>
          <w:rtl/>
        </w:rPr>
        <w:t>"חד על הגרסה וחד על הגמרא".</w:t>
      </w:r>
      <w:r w:rsidR="00C80838">
        <w:rPr>
          <w:rFonts w:ascii="David" w:hAnsi="David" w:cs="David" w:hint="cs"/>
          <w:sz w:val="24"/>
          <w:szCs w:val="24"/>
          <w:rtl/>
        </w:rPr>
        <w:t xml:space="preserve"> </w:t>
      </w:r>
      <w:r w:rsidR="009F01B3" w:rsidRPr="00BE740F">
        <w:rPr>
          <w:rFonts w:asciiTheme="majorBidi" w:hAnsiTheme="majorBidi" w:cstheme="majorBidi" w:hint="cs"/>
          <w:sz w:val="24"/>
          <w:szCs w:val="24"/>
          <w:rtl/>
        </w:rPr>
        <w:t xml:space="preserve">תיאור המחלוקת בשמים והכרעת רבה, מעורר שאלות קשות. דרך הבנה אפשרית היא לקחת את האירוע לעולם הדמיון: </w:t>
      </w:r>
      <w:r w:rsidR="009F01B3" w:rsidRPr="00BE740F">
        <w:rPr>
          <w:rFonts w:ascii="David" w:hAnsi="David" w:cs="David" w:hint="cs"/>
          <w:sz w:val="24"/>
          <w:szCs w:val="24"/>
          <w:rtl/>
        </w:rPr>
        <w:t xml:space="preserve"> "</w:t>
      </w:r>
      <w:r w:rsidR="00F94706" w:rsidRPr="00BE740F">
        <w:rPr>
          <w:rFonts w:ascii="David" w:hAnsi="David" w:cs="David"/>
          <w:b/>
          <w:bCs/>
          <w:sz w:val="24"/>
          <w:szCs w:val="24"/>
          <w:rtl/>
        </w:rPr>
        <w:t>נראה לו</w:t>
      </w:r>
      <w:r w:rsidR="00F94706" w:rsidRPr="00BE740F">
        <w:rPr>
          <w:rFonts w:ascii="David" w:hAnsi="David" w:cs="David"/>
          <w:sz w:val="24"/>
          <w:szCs w:val="24"/>
          <w:rtl/>
        </w:rPr>
        <w:t xml:space="preserve"> כעין</w:t>
      </w:r>
      <w:r w:rsidR="00F94706" w:rsidRPr="00BE740F">
        <w:rPr>
          <w:rFonts w:ascii="David" w:hAnsi="David" w:cs="David"/>
          <w:b/>
          <w:bCs/>
          <w:sz w:val="24"/>
          <w:szCs w:val="24"/>
          <w:rtl/>
        </w:rPr>
        <w:t xml:space="preserve"> חלום</w:t>
      </w:r>
      <w:r w:rsidR="000A55F8">
        <w:rPr>
          <w:rFonts w:ascii="David" w:hAnsi="David" w:cs="David" w:hint="cs"/>
          <w:sz w:val="24"/>
          <w:szCs w:val="24"/>
          <w:rtl/>
        </w:rPr>
        <w:t>,</w:t>
      </w:r>
      <w:r w:rsidR="00F94706" w:rsidRPr="00BE740F">
        <w:rPr>
          <w:rFonts w:ascii="David" w:hAnsi="David" w:cs="David"/>
          <w:sz w:val="24"/>
          <w:szCs w:val="24"/>
          <w:rtl/>
        </w:rPr>
        <w:t xml:space="preserve"> ששתי כתות של צדיקים ברקיע חולקות</w:t>
      </w:r>
      <w:r w:rsidR="000A55F8">
        <w:rPr>
          <w:rFonts w:ascii="David" w:hAnsi="David" w:cs="David" w:hint="cs"/>
          <w:sz w:val="24"/>
          <w:szCs w:val="24"/>
          <w:rtl/>
        </w:rPr>
        <w:t>,</w:t>
      </w:r>
      <w:r w:rsidR="00F94706" w:rsidRPr="00BE740F">
        <w:rPr>
          <w:rFonts w:ascii="David" w:hAnsi="David" w:cs="David"/>
          <w:sz w:val="24"/>
          <w:szCs w:val="24"/>
          <w:rtl/>
        </w:rPr>
        <w:t xml:space="preserve"> והכת הקרובה לזו השכינה </w:t>
      </w:r>
      <w:proofErr w:type="spellStart"/>
      <w:r w:rsidR="00F94706" w:rsidRPr="00BE740F">
        <w:rPr>
          <w:rFonts w:ascii="David" w:hAnsi="David" w:cs="David"/>
          <w:sz w:val="24"/>
          <w:szCs w:val="24"/>
          <w:rtl/>
        </w:rPr>
        <w:t>היתה</w:t>
      </w:r>
      <w:proofErr w:type="spellEnd"/>
      <w:r w:rsidR="00F94706" w:rsidRPr="00BE740F">
        <w:rPr>
          <w:rFonts w:ascii="David" w:hAnsi="David" w:cs="David"/>
          <w:sz w:val="24"/>
          <w:szCs w:val="24"/>
          <w:rtl/>
        </w:rPr>
        <w:t xml:space="preserve"> אומרת טהור</w:t>
      </w:r>
      <w:r w:rsidR="000A55F8">
        <w:rPr>
          <w:rFonts w:ascii="David" w:hAnsi="David" w:cs="David" w:hint="cs"/>
          <w:sz w:val="24"/>
          <w:szCs w:val="24"/>
          <w:rtl/>
        </w:rPr>
        <w:t>,</w:t>
      </w:r>
      <w:r w:rsidR="00F94706" w:rsidRPr="00BE740F">
        <w:rPr>
          <w:rFonts w:ascii="David" w:hAnsi="David" w:cs="David"/>
          <w:sz w:val="24"/>
          <w:szCs w:val="24"/>
          <w:rtl/>
        </w:rPr>
        <w:t xml:space="preserve"> וכל שאר הכתות אומרות טמא</w:t>
      </w:r>
      <w:r w:rsidR="000A55F8">
        <w:rPr>
          <w:rFonts w:ascii="David" w:hAnsi="David" w:cs="David" w:hint="cs"/>
          <w:sz w:val="24"/>
          <w:szCs w:val="24"/>
          <w:rtl/>
        </w:rPr>
        <w:t>.</w:t>
      </w:r>
      <w:r w:rsidR="00F94706" w:rsidRPr="00BE740F">
        <w:rPr>
          <w:rFonts w:ascii="David" w:hAnsi="David" w:cs="David"/>
          <w:sz w:val="24"/>
          <w:szCs w:val="24"/>
          <w:rtl/>
        </w:rPr>
        <w:t xml:space="preserve"> ואמרו</w:t>
      </w:r>
      <w:r w:rsidR="000A55F8">
        <w:rPr>
          <w:rFonts w:ascii="David" w:hAnsi="David" w:cs="David" w:hint="cs"/>
          <w:sz w:val="24"/>
          <w:szCs w:val="24"/>
          <w:rtl/>
        </w:rPr>
        <w:t>:</w:t>
      </w:r>
      <w:r w:rsidR="00F94706" w:rsidRPr="00BE740F">
        <w:rPr>
          <w:rFonts w:ascii="David" w:hAnsi="David" w:cs="David"/>
          <w:sz w:val="24"/>
          <w:szCs w:val="24"/>
          <w:rtl/>
        </w:rPr>
        <w:t xml:space="preserve"> </w:t>
      </w:r>
      <w:r w:rsidR="000A55F8">
        <w:rPr>
          <w:rFonts w:ascii="David" w:hAnsi="David" w:cs="David" w:hint="cs"/>
          <w:sz w:val="24"/>
          <w:szCs w:val="24"/>
          <w:rtl/>
        </w:rPr>
        <w:t>'</w:t>
      </w:r>
      <w:r w:rsidR="00F94706" w:rsidRPr="00BE740F">
        <w:rPr>
          <w:rFonts w:ascii="David" w:hAnsi="David" w:cs="David"/>
          <w:sz w:val="24"/>
          <w:szCs w:val="24"/>
          <w:rtl/>
        </w:rPr>
        <w:t>מי יוכיח</w:t>
      </w:r>
      <w:r w:rsidR="000A55F8">
        <w:rPr>
          <w:rFonts w:ascii="David" w:hAnsi="David" w:cs="David" w:hint="cs"/>
          <w:sz w:val="24"/>
          <w:szCs w:val="24"/>
          <w:rtl/>
        </w:rPr>
        <w:t>'?</w:t>
      </w:r>
      <w:r w:rsidR="00F94706" w:rsidRPr="00BE740F">
        <w:rPr>
          <w:rFonts w:ascii="David" w:hAnsi="David" w:cs="David"/>
          <w:sz w:val="24"/>
          <w:szCs w:val="24"/>
          <w:rtl/>
        </w:rPr>
        <w:t xml:space="preserve"> </w:t>
      </w:r>
      <w:proofErr w:type="spellStart"/>
      <w:r w:rsidR="00F94706" w:rsidRPr="00BE740F">
        <w:rPr>
          <w:rFonts w:ascii="David" w:hAnsi="David" w:cs="David"/>
          <w:sz w:val="24"/>
          <w:szCs w:val="24"/>
          <w:rtl/>
        </w:rPr>
        <w:t>ונתרצו</w:t>
      </w:r>
      <w:proofErr w:type="spellEnd"/>
      <w:r w:rsidR="00F94706" w:rsidRPr="00BE740F">
        <w:rPr>
          <w:rFonts w:ascii="David" w:hAnsi="David" w:cs="David"/>
          <w:sz w:val="24"/>
          <w:szCs w:val="24"/>
          <w:rtl/>
        </w:rPr>
        <w:t xml:space="preserve"> ברבה בר נחמני</w:t>
      </w:r>
      <w:r w:rsidR="000A55F8">
        <w:rPr>
          <w:rFonts w:ascii="David" w:hAnsi="David" w:cs="David" w:hint="cs"/>
          <w:sz w:val="24"/>
          <w:szCs w:val="24"/>
          <w:rtl/>
        </w:rPr>
        <w:t>.</w:t>
      </w:r>
      <w:r w:rsidR="00F94706" w:rsidRPr="00BE740F">
        <w:rPr>
          <w:rFonts w:ascii="David" w:hAnsi="David" w:cs="David"/>
          <w:sz w:val="24"/>
          <w:szCs w:val="24"/>
          <w:rtl/>
        </w:rPr>
        <w:t xml:space="preserve"> הראו לו בחלום הדברים הללו כדי שיצא מן העולם בישוב נחת </w:t>
      </w:r>
      <w:r w:rsidR="00F94706" w:rsidRPr="00BE740F">
        <w:rPr>
          <w:rFonts w:ascii="David" w:hAnsi="David" w:cs="David"/>
          <w:sz w:val="24"/>
          <w:szCs w:val="24"/>
          <w:rtl/>
        </w:rPr>
        <w:lastRenderedPageBreak/>
        <w:t>רוח</w:t>
      </w:r>
      <w:r w:rsidR="009F01B3" w:rsidRPr="00BE740F">
        <w:rPr>
          <w:rStyle w:val="ae"/>
          <w:rFonts w:ascii="David" w:hAnsi="David" w:cs="David"/>
          <w:sz w:val="24"/>
          <w:szCs w:val="24"/>
          <w:vertAlign w:val="superscript"/>
          <w:rtl/>
        </w:rPr>
        <w:footnoteReference w:id="16"/>
      </w:r>
      <w:r w:rsidR="009F01B3" w:rsidRPr="00BE740F">
        <w:rPr>
          <w:rFonts w:ascii="David" w:hAnsi="David" w:cs="David" w:hint="cs"/>
          <w:sz w:val="24"/>
          <w:szCs w:val="24"/>
          <w:rtl/>
        </w:rPr>
        <w:t>"</w:t>
      </w:r>
      <w:r w:rsidR="00F94706" w:rsidRPr="00BE740F">
        <w:rPr>
          <w:rFonts w:ascii="David" w:hAnsi="David" w:cs="David"/>
          <w:sz w:val="24"/>
          <w:szCs w:val="24"/>
          <w:rtl/>
        </w:rPr>
        <w:t>.</w:t>
      </w:r>
      <w:r w:rsidR="009F01B3" w:rsidRPr="00BE740F">
        <w:rPr>
          <w:rFonts w:asciiTheme="majorBidi" w:hAnsiTheme="majorBidi" w:cstheme="majorBidi" w:hint="cs"/>
          <w:sz w:val="24"/>
          <w:szCs w:val="24"/>
          <w:rtl/>
        </w:rPr>
        <w:t xml:space="preserve">קצת בהרחבה: </w:t>
      </w:r>
      <w:r w:rsidR="00F94706" w:rsidRPr="00BE740F">
        <w:rPr>
          <w:rFonts w:ascii="David" w:hAnsi="David" w:cs="David"/>
          <w:sz w:val="24"/>
          <w:szCs w:val="24"/>
          <w:rtl/>
        </w:rPr>
        <w:t xml:space="preserve"> </w:t>
      </w:r>
      <w:r w:rsidR="009F01B3" w:rsidRPr="00BE740F">
        <w:rPr>
          <w:rFonts w:ascii="David" w:hAnsi="David" w:cs="David" w:hint="cs"/>
          <w:sz w:val="24"/>
          <w:szCs w:val="24"/>
          <w:rtl/>
        </w:rPr>
        <w:t xml:space="preserve">"לא היה פלוגתא ברקיע, אלא כך נצטייר </w:t>
      </w:r>
      <w:proofErr w:type="spellStart"/>
      <w:r w:rsidR="009F01B3" w:rsidRPr="00BE740F">
        <w:rPr>
          <w:rFonts w:ascii="David" w:hAnsi="David" w:cs="David" w:hint="cs"/>
          <w:sz w:val="24"/>
          <w:szCs w:val="24"/>
          <w:rtl/>
        </w:rPr>
        <w:t>בכח</w:t>
      </w:r>
      <w:proofErr w:type="spellEnd"/>
      <w:r w:rsidR="009F01B3" w:rsidRPr="00BE740F">
        <w:rPr>
          <w:rFonts w:ascii="David" w:hAnsi="David" w:cs="David" w:hint="cs"/>
          <w:sz w:val="24"/>
          <w:szCs w:val="24"/>
          <w:rtl/>
        </w:rPr>
        <w:t xml:space="preserve"> הדמיון של רבה.. וציור זה שנצטייר </w:t>
      </w:r>
      <w:proofErr w:type="spellStart"/>
      <w:r w:rsidR="009F01B3" w:rsidRPr="00BE740F">
        <w:rPr>
          <w:rFonts w:ascii="David" w:hAnsi="David" w:cs="David" w:hint="cs"/>
          <w:sz w:val="24"/>
          <w:szCs w:val="24"/>
          <w:rtl/>
        </w:rPr>
        <w:t>בכח</w:t>
      </w:r>
      <w:proofErr w:type="spellEnd"/>
      <w:r w:rsidR="009F01B3" w:rsidRPr="00BE740F">
        <w:rPr>
          <w:rFonts w:ascii="David" w:hAnsi="David" w:cs="David" w:hint="cs"/>
          <w:sz w:val="24"/>
          <w:szCs w:val="24"/>
          <w:rtl/>
        </w:rPr>
        <w:t xml:space="preserve"> המדמה שלו היה בהשגחה פרטית מן השמים, כדי שישלים למסור נפשו </w:t>
      </w:r>
      <w:r w:rsidR="009F01B3" w:rsidRPr="00BE740F">
        <w:rPr>
          <w:rFonts w:ascii="David" w:hAnsi="David" w:cs="David" w:hint="cs"/>
          <w:b/>
          <w:bCs/>
          <w:sz w:val="24"/>
          <w:szCs w:val="24"/>
          <w:rtl/>
        </w:rPr>
        <w:t>ברצון טוב,</w:t>
      </w:r>
      <w:r w:rsidR="009F01B3" w:rsidRPr="00BE740F">
        <w:rPr>
          <w:rFonts w:ascii="David" w:hAnsi="David" w:cs="David" w:hint="cs"/>
          <w:sz w:val="24"/>
          <w:szCs w:val="24"/>
          <w:rtl/>
        </w:rPr>
        <w:t xml:space="preserve"> בראותו תענוג הזך והנפלא  שיש למעלה אצל הצדיקים</w:t>
      </w:r>
      <w:r w:rsidR="009F01B3" w:rsidRPr="00BE740F">
        <w:rPr>
          <w:rStyle w:val="ae"/>
          <w:rFonts w:ascii="David" w:hAnsi="David" w:cs="David"/>
          <w:sz w:val="24"/>
          <w:szCs w:val="24"/>
          <w:vertAlign w:val="superscript"/>
          <w:rtl/>
        </w:rPr>
        <w:footnoteReference w:id="17"/>
      </w:r>
      <w:r w:rsidR="009F01B3" w:rsidRPr="00BE740F">
        <w:rPr>
          <w:rFonts w:ascii="David" w:hAnsi="David" w:cs="David" w:hint="cs"/>
          <w:sz w:val="24"/>
          <w:szCs w:val="24"/>
          <w:rtl/>
        </w:rPr>
        <w:t>".</w:t>
      </w:r>
      <w:r w:rsidR="009F01B3" w:rsidRPr="00BE740F">
        <w:rPr>
          <w:rFonts w:asciiTheme="majorBidi" w:hAnsiTheme="majorBidi" w:cstheme="majorBidi" w:hint="cs"/>
          <w:sz w:val="24"/>
          <w:szCs w:val="24"/>
          <w:rtl/>
        </w:rPr>
        <w:t xml:space="preserve"> את תוכן ה'רצון הטוב' מבאר המהר"ל: </w:t>
      </w:r>
      <w:r w:rsidR="00CA77B8" w:rsidRPr="00BE740F">
        <w:rPr>
          <w:rFonts w:ascii="David" w:hAnsi="David" w:cs="David" w:hint="cs"/>
          <w:sz w:val="24"/>
          <w:szCs w:val="24"/>
          <w:rtl/>
        </w:rPr>
        <w:t>"</w:t>
      </w:r>
      <w:r w:rsidR="009F01B3" w:rsidRPr="00BE740F">
        <w:rPr>
          <w:rFonts w:ascii="David" w:hAnsi="David" w:cs="David"/>
          <w:sz w:val="24"/>
          <w:szCs w:val="24"/>
          <w:rtl/>
        </w:rPr>
        <w:t xml:space="preserve">עניין מעלת רבה בר נחמני ומדריגתו ודביקותו אשר היה קונה בעולם העליון ע"י השגה הזאת בעניין הטהרה, עד </w:t>
      </w:r>
      <w:proofErr w:type="spellStart"/>
      <w:r w:rsidR="009F01B3" w:rsidRPr="00BE740F">
        <w:rPr>
          <w:rFonts w:ascii="David" w:hAnsi="David" w:cs="David"/>
          <w:sz w:val="24"/>
          <w:szCs w:val="24"/>
          <w:rtl/>
        </w:rPr>
        <w:t>שיצאתה</w:t>
      </w:r>
      <w:proofErr w:type="spellEnd"/>
      <w:r w:rsidR="009F01B3" w:rsidRPr="00BE740F">
        <w:rPr>
          <w:rFonts w:ascii="David" w:hAnsi="David" w:cs="David"/>
          <w:sz w:val="24"/>
          <w:szCs w:val="24"/>
          <w:rtl/>
        </w:rPr>
        <w:t xml:space="preserve"> נשמתו בטהרה. כי הטהרה היא שלימות הנשמה כמו שאמרו</w:t>
      </w:r>
      <w:r w:rsidR="00C80838">
        <w:rPr>
          <w:rFonts w:ascii="David" w:hAnsi="David" w:cs="David" w:hint="cs"/>
          <w:sz w:val="24"/>
          <w:szCs w:val="24"/>
          <w:rtl/>
        </w:rPr>
        <w:t>:</w:t>
      </w:r>
      <w:r w:rsidR="009F01B3" w:rsidRPr="00BE740F">
        <w:rPr>
          <w:rFonts w:ascii="David" w:hAnsi="David" w:cs="David"/>
          <w:sz w:val="24"/>
          <w:szCs w:val="24"/>
          <w:rtl/>
        </w:rPr>
        <w:t xml:space="preserve"> </w:t>
      </w:r>
      <w:r w:rsidR="00C80838">
        <w:rPr>
          <w:rFonts w:ascii="David" w:hAnsi="David" w:cs="David" w:hint="cs"/>
          <w:sz w:val="24"/>
          <w:szCs w:val="24"/>
          <w:rtl/>
        </w:rPr>
        <w:t>'</w:t>
      </w:r>
      <w:proofErr w:type="spellStart"/>
      <w:r w:rsidR="009F01B3" w:rsidRPr="00BE740F">
        <w:rPr>
          <w:rFonts w:ascii="David" w:hAnsi="David" w:cs="David"/>
          <w:sz w:val="24"/>
          <w:szCs w:val="24"/>
          <w:rtl/>
        </w:rPr>
        <w:t>אלקי</w:t>
      </w:r>
      <w:proofErr w:type="spellEnd"/>
      <w:r w:rsidR="009F01B3" w:rsidRPr="00BE740F">
        <w:rPr>
          <w:rFonts w:ascii="David" w:hAnsi="David" w:cs="David"/>
          <w:sz w:val="24"/>
          <w:szCs w:val="24"/>
          <w:rtl/>
        </w:rPr>
        <w:t xml:space="preserve"> נשמה שנתת בי טהורה</w:t>
      </w:r>
      <w:r w:rsidR="00C80838">
        <w:rPr>
          <w:rFonts w:ascii="David" w:hAnsi="David" w:cs="David" w:hint="cs"/>
          <w:sz w:val="24"/>
          <w:szCs w:val="24"/>
          <w:rtl/>
        </w:rPr>
        <w:t xml:space="preserve">'... </w:t>
      </w:r>
      <w:r w:rsidR="009F01B3" w:rsidRPr="00BE740F">
        <w:rPr>
          <w:rFonts w:ascii="David" w:hAnsi="David" w:cs="David"/>
          <w:sz w:val="24"/>
          <w:szCs w:val="24"/>
          <w:rtl/>
        </w:rPr>
        <w:t>ולפיכך כאשר יצאת נשמתו בטהרה היה לו דביקות עם השי"ת</w:t>
      </w:r>
      <w:r w:rsidR="009F01B3" w:rsidRPr="00BE740F">
        <w:rPr>
          <w:rFonts w:ascii="David" w:hAnsi="David" w:cs="David" w:hint="cs"/>
          <w:sz w:val="24"/>
          <w:szCs w:val="24"/>
          <w:rtl/>
        </w:rPr>
        <w:t xml:space="preserve">.. </w:t>
      </w:r>
      <w:r w:rsidR="009F01B3" w:rsidRPr="00BE740F">
        <w:rPr>
          <w:rFonts w:ascii="David" w:hAnsi="David" w:cs="David"/>
          <w:sz w:val="24"/>
          <w:szCs w:val="24"/>
          <w:rtl/>
        </w:rPr>
        <w:t xml:space="preserve">הצדיקים השלימים </w:t>
      </w:r>
      <w:proofErr w:type="spellStart"/>
      <w:r w:rsidR="009F01B3" w:rsidRPr="00BE740F">
        <w:rPr>
          <w:rFonts w:ascii="David" w:hAnsi="David" w:cs="David"/>
          <w:sz w:val="24"/>
          <w:szCs w:val="24"/>
          <w:rtl/>
        </w:rPr>
        <w:t>בהפרדם</w:t>
      </w:r>
      <w:proofErr w:type="spellEnd"/>
      <w:r w:rsidR="009F01B3" w:rsidRPr="00BE740F">
        <w:rPr>
          <w:rFonts w:ascii="David" w:hAnsi="David" w:cs="David"/>
          <w:sz w:val="24"/>
          <w:szCs w:val="24"/>
          <w:rtl/>
        </w:rPr>
        <w:t xml:space="preserve"> מעולם הזה ונכנסים לעולם העליון, שכל כך מעלתם עד שהם משלימים העליון כמו שהם משלימים העולם הזה</w:t>
      </w:r>
      <w:r w:rsidR="001404F1">
        <w:rPr>
          <w:rFonts w:ascii="David" w:hAnsi="David" w:cs="David" w:hint="cs"/>
          <w:sz w:val="24"/>
          <w:szCs w:val="24"/>
          <w:rtl/>
        </w:rPr>
        <w:t>,</w:t>
      </w:r>
      <w:r w:rsidR="009F01B3" w:rsidRPr="00BE740F">
        <w:rPr>
          <w:rFonts w:ascii="David" w:hAnsi="David" w:cs="David"/>
          <w:sz w:val="24"/>
          <w:szCs w:val="24"/>
          <w:rtl/>
        </w:rPr>
        <w:t xml:space="preserve"> ובזה הם נחשבים כמו </w:t>
      </w:r>
      <w:proofErr w:type="spellStart"/>
      <w:r w:rsidR="009F01B3" w:rsidRPr="00BE740F">
        <w:rPr>
          <w:rFonts w:ascii="David" w:hAnsi="David" w:cs="David"/>
          <w:sz w:val="24"/>
          <w:szCs w:val="24"/>
          <w:rtl/>
        </w:rPr>
        <w:t>פמליא</w:t>
      </w:r>
      <w:proofErr w:type="spellEnd"/>
      <w:r w:rsidR="009F01B3" w:rsidRPr="00BE740F">
        <w:rPr>
          <w:rFonts w:ascii="David" w:hAnsi="David" w:cs="David"/>
          <w:sz w:val="24"/>
          <w:szCs w:val="24"/>
          <w:rtl/>
        </w:rPr>
        <w:t xml:space="preserve"> של מעלה</w:t>
      </w:r>
      <w:r w:rsidR="001404F1">
        <w:rPr>
          <w:rFonts w:ascii="David" w:hAnsi="David" w:cs="David" w:hint="cs"/>
          <w:sz w:val="24"/>
          <w:szCs w:val="24"/>
          <w:rtl/>
        </w:rPr>
        <w:t>.</w:t>
      </w:r>
      <w:r w:rsidR="009F01B3" w:rsidRPr="00BE740F">
        <w:rPr>
          <w:rFonts w:ascii="David" w:hAnsi="David" w:cs="David"/>
          <w:sz w:val="24"/>
          <w:szCs w:val="24"/>
          <w:rtl/>
        </w:rPr>
        <w:t xml:space="preserve"> הם מלאכי מרום העומדים לפני ה'</w:t>
      </w:r>
      <w:r w:rsidR="009F01B3" w:rsidRPr="00BE740F">
        <w:rPr>
          <w:rFonts w:ascii="David" w:hAnsi="David" w:cs="David" w:hint="cs"/>
          <w:sz w:val="24"/>
          <w:szCs w:val="24"/>
          <w:rtl/>
        </w:rPr>
        <w:t xml:space="preserve"> "</w:t>
      </w:r>
      <w:r w:rsidR="009F01B3" w:rsidRPr="00BE740F">
        <w:rPr>
          <w:rFonts w:ascii="David" w:hAnsi="David" w:cs="David"/>
          <w:sz w:val="24"/>
          <w:szCs w:val="24"/>
          <w:rtl/>
        </w:rPr>
        <w:t>.</w:t>
      </w:r>
      <w:r w:rsidR="009F01B3" w:rsidRPr="00BE740F">
        <w:rPr>
          <w:rFonts w:ascii="David" w:hAnsi="David" w:cs="David" w:hint="cs"/>
          <w:sz w:val="24"/>
          <w:szCs w:val="24"/>
          <w:rtl/>
        </w:rPr>
        <w:t xml:space="preserve"> </w:t>
      </w:r>
      <w:r w:rsidR="009F01B3" w:rsidRPr="00BE740F">
        <w:rPr>
          <w:rFonts w:asciiTheme="majorBidi" w:hAnsiTheme="majorBidi" w:cstheme="majorBidi" w:hint="cs"/>
          <w:sz w:val="24"/>
          <w:szCs w:val="24"/>
          <w:rtl/>
        </w:rPr>
        <w:t>עניין נוסף הצריך ביאור, הוא הצורך כביכול למצוא תימוכין לדעת הקב"ה. אפשרות אחת היא לתלות את הסיוע ב</w:t>
      </w:r>
      <w:r w:rsidR="001404F1">
        <w:rPr>
          <w:rFonts w:asciiTheme="majorBidi" w:hAnsiTheme="majorBidi" w:cstheme="majorBidi" w:hint="cs"/>
          <w:sz w:val="24"/>
          <w:szCs w:val="24"/>
          <w:rtl/>
        </w:rPr>
        <w:t>צורך ב</w:t>
      </w:r>
      <w:r w:rsidR="009F01B3" w:rsidRPr="00BE740F">
        <w:rPr>
          <w:rFonts w:asciiTheme="majorBidi" w:hAnsiTheme="majorBidi" w:cstheme="majorBidi" w:hint="cs"/>
          <w:sz w:val="24"/>
          <w:szCs w:val="24"/>
          <w:rtl/>
        </w:rPr>
        <w:t>הופעת ההלכה בעולם הזה.</w:t>
      </w:r>
    </w:p>
    <w:p w14:paraId="591A7421" w14:textId="450DF8DC" w:rsidR="00F94706" w:rsidRPr="00BE740F" w:rsidRDefault="009F01B3" w:rsidP="00F94706">
      <w:pPr>
        <w:spacing w:after="0" w:line="360" w:lineRule="auto"/>
        <w:rPr>
          <w:rFonts w:ascii="David" w:hAnsi="David" w:cs="David"/>
          <w:sz w:val="24"/>
          <w:szCs w:val="24"/>
          <w:rtl/>
        </w:rPr>
      </w:pPr>
      <w:r w:rsidRPr="00BE740F">
        <w:rPr>
          <w:rFonts w:ascii="David" w:hAnsi="David" w:cs="David" w:hint="cs"/>
          <w:sz w:val="24"/>
          <w:szCs w:val="24"/>
          <w:rtl/>
        </w:rPr>
        <w:t>"</w:t>
      </w:r>
      <w:r w:rsidR="00F94706" w:rsidRPr="00BE740F">
        <w:rPr>
          <w:rFonts w:ascii="David" w:hAnsi="David" w:cs="David"/>
          <w:sz w:val="24"/>
          <w:szCs w:val="24"/>
          <w:rtl/>
        </w:rPr>
        <w:t>אין הכוונה חלילה שהוא יתברך צריך לעצה ולהמלכה מברואיו</w:t>
      </w:r>
      <w:r w:rsidR="001404F1">
        <w:rPr>
          <w:rFonts w:ascii="David" w:hAnsi="David" w:cs="David" w:hint="cs"/>
          <w:sz w:val="24"/>
          <w:szCs w:val="24"/>
          <w:rtl/>
        </w:rPr>
        <w:t>,</w:t>
      </w:r>
      <w:r w:rsidR="00F94706" w:rsidRPr="00BE740F">
        <w:rPr>
          <w:rFonts w:ascii="David" w:hAnsi="David" w:cs="David"/>
          <w:sz w:val="24"/>
          <w:szCs w:val="24"/>
          <w:rtl/>
        </w:rPr>
        <w:t xml:space="preserve"> כי הוא ברא אותם ואת שכלם ודעתם ואיך יעלה על דעת האדם לומר כך, אבל הפירוש הוא שלא ימצא בעולם התנגדות</w:t>
      </w:r>
      <w:r w:rsidRPr="00BE740F">
        <w:rPr>
          <w:rStyle w:val="ae"/>
          <w:rFonts w:ascii="David" w:hAnsi="David" w:cs="David"/>
          <w:sz w:val="24"/>
          <w:szCs w:val="24"/>
          <w:vertAlign w:val="superscript"/>
          <w:rtl/>
        </w:rPr>
        <w:footnoteReference w:id="18"/>
      </w:r>
      <w:r w:rsidRPr="00BE740F">
        <w:rPr>
          <w:rFonts w:ascii="David" w:hAnsi="David" w:cs="David" w:hint="cs"/>
          <w:sz w:val="24"/>
          <w:szCs w:val="24"/>
          <w:rtl/>
        </w:rPr>
        <w:t>"</w:t>
      </w:r>
      <w:r w:rsidR="00F94706" w:rsidRPr="00BE740F">
        <w:rPr>
          <w:rFonts w:ascii="David" w:hAnsi="David" w:cs="David"/>
          <w:sz w:val="24"/>
          <w:szCs w:val="24"/>
          <w:rtl/>
        </w:rPr>
        <w:t>.</w:t>
      </w:r>
    </w:p>
    <w:p w14:paraId="7C7244F1" w14:textId="521DB963" w:rsidR="00B76C3B" w:rsidRPr="00BE740F" w:rsidRDefault="009F01B3" w:rsidP="00B76C3B">
      <w:pPr>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ה</w:t>
      </w:r>
      <w:r w:rsidR="00B76C3B" w:rsidRPr="00BE740F">
        <w:rPr>
          <w:rFonts w:asciiTheme="majorBidi" w:hAnsiTheme="majorBidi" w:cstheme="majorBidi"/>
          <w:sz w:val="24"/>
          <w:szCs w:val="24"/>
          <w:rtl/>
        </w:rPr>
        <w:t xml:space="preserve">מהר"ל </w:t>
      </w:r>
      <w:r w:rsidRPr="00BE740F">
        <w:rPr>
          <w:rFonts w:asciiTheme="majorBidi" w:hAnsiTheme="majorBidi" w:cstheme="majorBidi" w:hint="cs"/>
          <w:sz w:val="24"/>
          <w:szCs w:val="24"/>
          <w:rtl/>
        </w:rPr>
        <w:t xml:space="preserve">מוסיף ומסביר כי כל המושג </w:t>
      </w:r>
      <w:r w:rsidR="00C80838">
        <w:rPr>
          <w:rFonts w:asciiTheme="majorBidi" w:hAnsiTheme="majorBidi" w:cstheme="majorBidi" w:hint="cs"/>
          <w:sz w:val="24"/>
          <w:szCs w:val="24"/>
          <w:rtl/>
        </w:rPr>
        <w:t>'</w:t>
      </w:r>
      <w:r w:rsidRPr="00BE740F">
        <w:rPr>
          <w:rFonts w:asciiTheme="majorBidi" w:hAnsiTheme="majorBidi" w:cstheme="majorBidi" w:hint="cs"/>
          <w:sz w:val="24"/>
          <w:szCs w:val="24"/>
          <w:rtl/>
        </w:rPr>
        <w:t>ספק</w:t>
      </w:r>
      <w:r w:rsidR="00C80838">
        <w:rPr>
          <w:rFonts w:asciiTheme="majorBidi" w:hAnsiTheme="majorBidi" w:cstheme="majorBidi" w:hint="cs"/>
          <w:sz w:val="24"/>
          <w:szCs w:val="24"/>
          <w:rtl/>
        </w:rPr>
        <w:t>'</w:t>
      </w:r>
      <w:r w:rsidRPr="00BE740F">
        <w:rPr>
          <w:rFonts w:asciiTheme="majorBidi" w:hAnsiTheme="majorBidi" w:cstheme="majorBidi" w:hint="cs"/>
          <w:sz w:val="24"/>
          <w:szCs w:val="24"/>
          <w:rtl/>
        </w:rPr>
        <w:t xml:space="preserve"> לא שייך אצלו יתברך:</w:t>
      </w:r>
    </w:p>
    <w:p w14:paraId="439F0715" w14:textId="4410F1B4" w:rsidR="00B76C3B" w:rsidRPr="00BE740F" w:rsidRDefault="009F01B3" w:rsidP="00B76C3B">
      <w:pPr>
        <w:spacing w:after="0" w:line="360" w:lineRule="auto"/>
        <w:rPr>
          <w:rFonts w:ascii="David" w:hAnsi="David" w:cs="David"/>
          <w:sz w:val="24"/>
          <w:szCs w:val="24"/>
          <w:rtl/>
        </w:rPr>
      </w:pPr>
      <w:r w:rsidRPr="00BE740F">
        <w:rPr>
          <w:rFonts w:ascii="David" w:hAnsi="David" w:cs="David" w:hint="cs"/>
          <w:sz w:val="24"/>
          <w:szCs w:val="24"/>
          <w:rtl/>
        </w:rPr>
        <w:t>"</w:t>
      </w:r>
      <w:r w:rsidR="00B76C3B" w:rsidRPr="00BE740F">
        <w:rPr>
          <w:rFonts w:ascii="David" w:hAnsi="David" w:cs="David"/>
          <w:sz w:val="24"/>
          <w:szCs w:val="24"/>
          <w:rtl/>
        </w:rPr>
        <w:t xml:space="preserve">עניין נגעים הם מקרים מתהווים בעולם, והם פגעי הזמן, כמ"ש </w:t>
      </w:r>
      <w:r w:rsidR="00B76C3B" w:rsidRPr="00BE740F">
        <w:rPr>
          <w:rFonts w:ascii="David" w:hAnsi="David" w:cs="David"/>
          <w:sz w:val="18"/>
          <w:szCs w:val="18"/>
          <w:rtl/>
        </w:rPr>
        <w:t>(תהלים צ"א)</w:t>
      </w:r>
      <w:r w:rsidR="00B76C3B" w:rsidRPr="00BE740F">
        <w:rPr>
          <w:rFonts w:ascii="David" w:hAnsi="David" w:cs="David"/>
          <w:sz w:val="24"/>
          <w:szCs w:val="24"/>
          <w:rtl/>
        </w:rPr>
        <w:t xml:space="preserve"> לא תאונה אליך רעה ונגע לא יקרב </w:t>
      </w:r>
      <w:proofErr w:type="spellStart"/>
      <w:r w:rsidR="00B76C3B" w:rsidRPr="00BE740F">
        <w:rPr>
          <w:rFonts w:ascii="David" w:hAnsi="David" w:cs="David"/>
          <w:sz w:val="24"/>
          <w:szCs w:val="24"/>
          <w:rtl/>
        </w:rPr>
        <w:t>באהליך</w:t>
      </w:r>
      <w:proofErr w:type="spellEnd"/>
      <w:r w:rsidR="00B76C3B" w:rsidRPr="00BE740F">
        <w:rPr>
          <w:rFonts w:ascii="David" w:hAnsi="David" w:cs="David"/>
          <w:sz w:val="24"/>
          <w:szCs w:val="24"/>
          <w:rtl/>
        </w:rPr>
        <w:t xml:space="preserve">, ושם מזכיר עניין פגעי הזמן ומקריו, וכמו שקראו רז"ל </w:t>
      </w:r>
      <w:r w:rsidR="00B76C3B" w:rsidRPr="00BE740F">
        <w:rPr>
          <w:rFonts w:ascii="David" w:hAnsi="David" w:cs="David"/>
          <w:sz w:val="18"/>
          <w:szCs w:val="18"/>
          <w:rtl/>
        </w:rPr>
        <w:t xml:space="preserve">(שבועות ט"ו ב') </w:t>
      </w:r>
      <w:r w:rsidR="00B76C3B" w:rsidRPr="00BE740F">
        <w:rPr>
          <w:rFonts w:ascii="David" w:hAnsi="David" w:cs="David"/>
          <w:sz w:val="24"/>
          <w:szCs w:val="24"/>
          <w:rtl/>
        </w:rPr>
        <w:t>המזמור הזה שיר של פגעים. ונמצא כי לשון נגע בא על מקרה, ומפני זה היה אומר הקדוש ברוך הוא</w:t>
      </w:r>
      <w:r w:rsidR="001404F1">
        <w:rPr>
          <w:rFonts w:ascii="David" w:hAnsi="David" w:cs="David" w:hint="cs"/>
          <w:sz w:val="24"/>
          <w:szCs w:val="24"/>
          <w:rtl/>
        </w:rPr>
        <w:t>,</w:t>
      </w:r>
      <w:r w:rsidR="00B76C3B" w:rsidRPr="00BE740F">
        <w:rPr>
          <w:rFonts w:ascii="David" w:hAnsi="David" w:cs="David"/>
          <w:sz w:val="24"/>
          <w:szCs w:val="24"/>
          <w:rtl/>
        </w:rPr>
        <w:t xml:space="preserve"> ספק אם בהרת קודם או שער לבן קודם, שהוא ספק במקרים שהם מתהווים בעולם, כי הנגעים הם מקריים בלבד, </w:t>
      </w:r>
      <w:proofErr w:type="spellStart"/>
      <w:r w:rsidR="00B76C3B" w:rsidRPr="00BE740F">
        <w:rPr>
          <w:rFonts w:ascii="David" w:hAnsi="David" w:cs="David"/>
          <w:sz w:val="24"/>
          <w:szCs w:val="24"/>
          <w:rtl/>
        </w:rPr>
        <w:t>והש"י</w:t>
      </w:r>
      <w:proofErr w:type="spellEnd"/>
      <w:r w:rsidR="00B76C3B" w:rsidRPr="00BE740F">
        <w:rPr>
          <w:rFonts w:ascii="David" w:hAnsi="David" w:cs="David"/>
          <w:sz w:val="24"/>
          <w:szCs w:val="24"/>
          <w:rtl/>
        </w:rPr>
        <w:t xml:space="preserve"> השגתו פשוטה משיג המציאות משולל </w:t>
      </w:r>
      <w:r w:rsidR="00B76C3B" w:rsidRPr="00BE740F">
        <w:rPr>
          <w:rFonts w:ascii="David" w:hAnsi="David" w:cs="David"/>
          <w:b/>
          <w:bCs/>
          <w:sz w:val="24"/>
          <w:szCs w:val="24"/>
          <w:rtl/>
        </w:rPr>
        <w:t>ומסולק מן המקרה,</w:t>
      </w:r>
      <w:r w:rsidR="00B76C3B" w:rsidRPr="00BE740F">
        <w:rPr>
          <w:rFonts w:ascii="David" w:hAnsi="David" w:cs="David"/>
          <w:sz w:val="24"/>
          <w:szCs w:val="24"/>
          <w:rtl/>
        </w:rPr>
        <w:t xml:space="preserve"> ולכך כל ספק מקרה הוא טהור, בשביל כי השגה הפשוטה נבדלת מן המקרה עד שאין מציאות אל המקרה</w:t>
      </w:r>
      <w:r w:rsidR="00CA77B8" w:rsidRPr="00BE740F">
        <w:rPr>
          <w:rFonts w:ascii="David" w:hAnsi="David" w:cs="David" w:hint="cs"/>
          <w:sz w:val="24"/>
          <w:szCs w:val="24"/>
          <w:rtl/>
        </w:rPr>
        <w:t xml:space="preserve">". </w:t>
      </w:r>
    </w:p>
    <w:p w14:paraId="20941703" w14:textId="77777777" w:rsidR="00341897" w:rsidRDefault="00BE740F" w:rsidP="00CA77B8">
      <w:pPr>
        <w:spacing w:after="0" w:line="360" w:lineRule="auto"/>
        <w:rPr>
          <w:rFonts w:asciiTheme="majorBidi" w:hAnsiTheme="majorBidi" w:cstheme="majorBidi"/>
          <w:b/>
          <w:bCs/>
          <w:sz w:val="24"/>
          <w:szCs w:val="24"/>
          <w:rtl/>
        </w:rPr>
      </w:pPr>
      <w:proofErr w:type="spellStart"/>
      <w:r w:rsidRPr="00BE740F">
        <w:rPr>
          <w:rFonts w:asciiTheme="majorBidi" w:hAnsiTheme="majorBidi" w:cstheme="majorBidi" w:hint="cs"/>
          <w:b/>
          <w:bCs/>
          <w:sz w:val="24"/>
          <w:szCs w:val="24"/>
          <w:rtl/>
        </w:rPr>
        <w:t>ד.הסתלקותו</w:t>
      </w:r>
      <w:proofErr w:type="spellEnd"/>
      <w:r w:rsidRPr="00BE740F">
        <w:rPr>
          <w:rFonts w:asciiTheme="majorBidi" w:hAnsiTheme="majorBidi" w:cstheme="majorBidi" w:hint="cs"/>
          <w:b/>
          <w:bCs/>
          <w:sz w:val="24"/>
          <w:szCs w:val="24"/>
          <w:rtl/>
        </w:rPr>
        <w:t xml:space="preserve"> של רבה </w:t>
      </w:r>
    </w:p>
    <w:p w14:paraId="6EFEB986" w14:textId="41821F78" w:rsidR="00F94706" w:rsidRPr="00B91210" w:rsidRDefault="00F94706" w:rsidP="00CA77B8">
      <w:pPr>
        <w:spacing w:after="0" w:line="360" w:lineRule="auto"/>
        <w:rPr>
          <w:rFonts w:asciiTheme="majorBidi" w:hAnsiTheme="majorBidi" w:cstheme="majorBidi"/>
          <w:sz w:val="24"/>
          <w:szCs w:val="24"/>
          <w:rtl/>
        </w:rPr>
      </w:pPr>
      <w:r w:rsidRPr="00341897">
        <w:rPr>
          <w:rFonts w:ascii="David" w:hAnsi="David" w:cs="David"/>
          <w:b/>
          <w:bCs/>
          <w:sz w:val="24"/>
          <w:szCs w:val="24"/>
          <w:rtl/>
        </w:rPr>
        <w:t xml:space="preserve">שדרו </w:t>
      </w:r>
      <w:proofErr w:type="spellStart"/>
      <w:r w:rsidRPr="00341897">
        <w:rPr>
          <w:rFonts w:ascii="David" w:hAnsi="David" w:cs="David"/>
          <w:b/>
          <w:bCs/>
          <w:sz w:val="24"/>
          <w:szCs w:val="24"/>
          <w:rtl/>
        </w:rPr>
        <w:t>שליחא</w:t>
      </w:r>
      <w:proofErr w:type="spellEnd"/>
      <w:r w:rsidRPr="00341897">
        <w:rPr>
          <w:rFonts w:ascii="David" w:hAnsi="David" w:cs="David"/>
          <w:b/>
          <w:bCs/>
          <w:sz w:val="24"/>
          <w:szCs w:val="24"/>
          <w:rtl/>
        </w:rPr>
        <w:t xml:space="preserve"> בתריה, לא </w:t>
      </w:r>
      <w:proofErr w:type="spellStart"/>
      <w:r w:rsidRPr="00341897">
        <w:rPr>
          <w:rFonts w:ascii="David" w:hAnsi="David" w:cs="David"/>
          <w:b/>
          <w:bCs/>
          <w:sz w:val="24"/>
          <w:szCs w:val="24"/>
          <w:rtl/>
        </w:rPr>
        <w:t>הוה</w:t>
      </w:r>
      <w:proofErr w:type="spellEnd"/>
      <w:r w:rsidRPr="00341897">
        <w:rPr>
          <w:rFonts w:ascii="David" w:hAnsi="David" w:cs="David"/>
          <w:b/>
          <w:bCs/>
          <w:sz w:val="24"/>
          <w:szCs w:val="24"/>
          <w:rtl/>
        </w:rPr>
        <w:t xml:space="preserve"> מצי מלאך </w:t>
      </w:r>
      <w:proofErr w:type="spellStart"/>
      <w:r w:rsidRPr="00341897">
        <w:rPr>
          <w:rFonts w:ascii="David" w:hAnsi="David" w:cs="David"/>
          <w:b/>
          <w:bCs/>
          <w:sz w:val="24"/>
          <w:szCs w:val="24"/>
          <w:rtl/>
        </w:rPr>
        <w:t>המות</w:t>
      </w:r>
      <w:proofErr w:type="spellEnd"/>
      <w:r w:rsidRPr="00341897">
        <w:rPr>
          <w:rFonts w:ascii="David" w:hAnsi="David" w:cs="David"/>
          <w:b/>
          <w:bCs/>
          <w:sz w:val="24"/>
          <w:szCs w:val="24"/>
          <w:rtl/>
        </w:rPr>
        <w:t xml:space="preserve"> למקרב ליה, </w:t>
      </w:r>
      <w:proofErr w:type="spellStart"/>
      <w:r w:rsidRPr="00341897">
        <w:rPr>
          <w:rFonts w:ascii="David" w:hAnsi="David" w:cs="David"/>
          <w:b/>
          <w:bCs/>
          <w:sz w:val="24"/>
          <w:szCs w:val="24"/>
          <w:rtl/>
        </w:rPr>
        <w:t>מדלא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הוה</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קא</w:t>
      </w:r>
      <w:proofErr w:type="spellEnd"/>
      <w:r w:rsidRPr="00341897">
        <w:rPr>
          <w:rFonts w:ascii="David" w:hAnsi="David" w:cs="David"/>
          <w:b/>
          <w:bCs/>
          <w:sz w:val="24"/>
          <w:szCs w:val="24"/>
          <w:rtl/>
        </w:rPr>
        <w:t xml:space="preserve"> פסיק </w:t>
      </w:r>
      <w:proofErr w:type="spellStart"/>
      <w:r w:rsidRPr="00341897">
        <w:rPr>
          <w:rFonts w:ascii="David" w:hAnsi="David" w:cs="David"/>
          <w:b/>
          <w:bCs/>
          <w:sz w:val="24"/>
          <w:szCs w:val="24"/>
          <w:rtl/>
        </w:rPr>
        <w:t>פומיה</w:t>
      </w:r>
      <w:proofErr w:type="spellEnd"/>
      <w:r w:rsidRPr="00341897">
        <w:rPr>
          <w:rFonts w:ascii="David" w:hAnsi="David" w:cs="David"/>
          <w:b/>
          <w:bCs/>
          <w:sz w:val="24"/>
          <w:szCs w:val="24"/>
          <w:rtl/>
        </w:rPr>
        <w:t xml:space="preserve"> מגרסיה. </w:t>
      </w:r>
      <w:proofErr w:type="spellStart"/>
      <w:r w:rsidRPr="00341897">
        <w:rPr>
          <w:rFonts w:ascii="David" w:hAnsi="David" w:cs="David"/>
          <w:b/>
          <w:bCs/>
          <w:sz w:val="24"/>
          <w:szCs w:val="24"/>
          <w:rtl/>
        </w:rPr>
        <w:t>אדהכי</w:t>
      </w:r>
      <w:proofErr w:type="spellEnd"/>
      <w:r w:rsidRPr="00341897">
        <w:rPr>
          <w:rFonts w:ascii="David" w:hAnsi="David" w:cs="David"/>
          <w:b/>
          <w:bCs/>
          <w:sz w:val="24"/>
          <w:szCs w:val="24"/>
          <w:rtl/>
        </w:rPr>
        <w:t xml:space="preserve"> נשב </w:t>
      </w:r>
      <w:proofErr w:type="spellStart"/>
      <w:r w:rsidRPr="00341897">
        <w:rPr>
          <w:rFonts w:ascii="David" w:hAnsi="David" w:cs="David"/>
          <w:b/>
          <w:bCs/>
          <w:sz w:val="24"/>
          <w:szCs w:val="24"/>
          <w:rtl/>
        </w:rPr>
        <w:t>זיקא</w:t>
      </w:r>
      <w:proofErr w:type="spellEnd"/>
      <w:r w:rsidRPr="00341897">
        <w:rPr>
          <w:rFonts w:ascii="David" w:hAnsi="David" w:cs="David"/>
          <w:b/>
          <w:bCs/>
          <w:sz w:val="24"/>
          <w:szCs w:val="24"/>
          <w:rtl/>
        </w:rPr>
        <w:t xml:space="preserve"> ואויש ביני קני, סבר </w:t>
      </w:r>
      <w:proofErr w:type="spellStart"/>
      <w:r w:rsidRPr="00341897">
        <w:rPr>
          <w:rFonts w:ascii="David" w:hAnsi="David" w:cs="David"/>
          <w:b/>
          <w:bCs/>
          <w:sz w:val="24"/>
          <w:szCs w:val="24"/>
          <w:rtl/>
        </w:rPr>
        <w:t>גונדא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דפרשי</w:t>
      </w:r>
      <w:proofErr w:type="spellEnd"/>
      <w:r w:rsidRPr="00341897">
        <w:rPr>
          <w:rFonts w:ascii="David" w:hAnsi="David" w:cs="David"/>
          <w:b/>
          <w:bCs/>
          <w:sz w:val="24"/>
          <w:szCs w:val="24"/>
          <w:rtl/>
        </w:rPr>
        <w:t xml:space="preserve"> הוא. אמר: </w:t>
      </w:r>
      <w:proofErr w:type="spellStart"/>
      <w:r w:rsidRPr="00341897">
        <w:rPr>
          <w:rFonts w:ascii="David" w:hAnsi="David" w:cs="David"/>
          <w:b/>
          <w:bCs/>
          <w:sz w:val="24"/>
          <w:szCs w:val="24"/>
          <w:rtl/>
        </w:rPr>
        <w:t>תינח</w:t>
      </w:r>
      <w:proofErr w:type="spellEnd"/>
      <w:r w:rsidRPr="00341897">
        <w:rPr>
          <w:rFonts w:ascii="David" w:hAnsi="David" w:cs="David"/>
          <w:b/>
          <w:bCs/>
          <w:sz w:val="24"/>
          <w:szCs w:val="24"/>
          <w:rtl/>
        </w:rPr>
        <w:t xml:space="preserve"> נפשיה </w:t>
      </w:r>
      <w:proofErr w:type="spellStart"/>
      <w:r w:rsidRPr="00341897">
        <w:rPr>
          <w:rFonts w:ascii="David" w:hAnsi="David" w:cs="David"/>
          <w:b/>
          <w:bCs/>
          <w:sz w:val="24"/>
          <w:szCs w:val="24"/>
          <w:rtl/>
        </w:rPr>
        <w:t>דההוא</w:t>
      </w:r>
      <w:proofErr w:type="spellEnd"/>
      <w:r w:rsidRPr="00341897">
        <w:rPr>
          <w:rFonts w:ascii="David" w:hAnsi="David" w:cs="David"/>
          <w:b/>
          <w:bCs/>
          <w:sz w:val="24"/>
          <w:szCs w:val="24"/>
          <w:rtl/>
        </w:rPr>
        <w:t xml:space="preserve"> גברא, ולא </w:t>
      </w:r>
      <w:proofErr w:type="spellStart"/>
      <w:r w:rsidRPr="00341897">
        <w:rPr>
          <w:rFonts w:ascii="David" w:hAnsi="David" w:cs="David"/>
          <w:b/>
          <w:bCs/>
          <w:sz w:val="24"/>
          <w:szCs w:val="24"/>
          <w:rtl/>
        </w:rPr>
        <w:t>ימסר</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בידא</w:t>
      </w:r>
      <w:proofErr w:type="spellEnd"/>
      <w:r w:rsidRPr="00341897">
        <w:rPr>
          <w:rFonts w:ascii="David" w:hAnsi="David" w:cs="David"/>
          <w:b/>
          <w:bCs/>
          <w:sz w:val="24"/>
          <w:szCs w:val="24"/>
          <w:rtl/>
        </w:rPr>
        <w:t xml:space="preserve"> </w:t>
      </w:r>
      <w:proofErr w:type="spellStart"/>
      <w:r w:rsidRPr="00341897">
        <w:rPr>
          <w:rFonts w:ascii="David" w:hAnsi="David" w:cs="David"/>
          <w:b/>
          <w:bCs/>
          <w:sz w:val="24"/>
          <w:szCs w:val="24"/>
          <w:rtl/>
        </w:rPr>
        <w:t>דמלכותא</w:t>
      </w:r>
      <w:proofErr w:type="spellEnd"/>
      <w:r w:rsidR="00CA77B8" w:rsidRPr="00341897">
        <w:rPr>
          <w:rFonts w:ascii="David" w:hAnsi="David" w:cs="David" w:hint="cs"/>
          <w:b/>
          <w:bCs/>
          <w:sz w:val="24"/>
          <w:szCs w:val="24"/>
          <w:rtl/>
        </w:rPr>
        <w:t>"</w:t>
      </w:r>
      <w:r w:rsidRPr="00341897">
        <w:rPr>
          <w:rFonts w:ascii="David" w:hAnsi="David" w:cs="David"/>
          <w:b/>
          <w:bCs/>
          <w:sz w:val="24"/>
          <w:szCs w:val="24"/>
          <w:rtl/>
        </w:rPr>
        <w:t>.</w:t>
      </w:r>
      <w:r w:rsidRPr="00BE740F">
        <w:rPr>
          <w:rFonts w:ascii="David" w:hAnsi="David" w:cs="David"/>
          <w:sz w:val="24"/>
          <w:szCs w:val="24"/>
          <w:rtl/>
        </w:rPr>
        <w:t xml:space="preserve"> </w:t>
      </w:r>
      <w:r w:rsidR="00CA77B8" w:rsidRPr="00BE740F">
        <w:rPr>
          <w:rFonts w:asciiTheme="majorBidi" w:hAnsiTheme="majorBidi" w:cstheme="majorBidi" w:hint="cs"/>
          <w:sz w:val="24"/>
          <w:szCs w:val="24"/>
          <w:rtl/>
        </w:rPr>
        <w:t>קשה להבין כיצד כל הבריחה הייתה לשווא. דווקא כש</w:t>
      </w:r>
      <w:r w:rsidR="001404F1">
        <w:rPr>
          <w:rFonts w:asciiTheme="majorBidi" w:hAnsiTheme="majorBidi" w:cstheme="majorBidi" w:hint="cs"/>
          <w:sz w:val="24"/>
          <w:szCs w:val="24"/>
          <w:rtl/>
        </w:rPr>
        <w:t xml:space="preserve">רבה </w:t>
      </w:r>
      <w:r w:rsidR="00CA77B8" w:rsidRPr="00BE740F">
        <w:rPr>
          <w:rFonts w:asciiTheme="majorBidi" w:hAnsiTheme="majorBidi" w:cstheme="majorBidi" w:hint="cs"/>
          <w:sz w:val="24"/>
          <w:szCs w:val="24"/>
          <w:rtl/>
        </w:rPr>
        <w:t>משוחרר מכל רודף</w:t>
      </w:r>
      <w:r w:rsidR="001404F1">
        <w:rPr>
          <w:rFonts w:asciiTheme="majorBidi" w:hAnsiTheme="majorBidi" w:cstheme="majorBidi" w:hint="cs"/>
          <w:sz w:val="24"/>
          <w:szCs w:val="24"/>
          <w:rtl/>
        </w:rPr>
        <w:t>,</w:t>
      </w:r>
      <w:r w:rsidR="00CA77B8" w:rsidRPr="00BE740F">
        <w:rPr>
          <w:rFonts w:asciiTheme="majorBidi" w:hAnsiTheme="majorBidi" w:cstheme="majorBidi" w:hint="cs"/>
          <w:sz w:val="24"/>
          <w:szCs w:val="24"/>
          <w:rtl/>
        </w:rPr>
        <w:t xml:space="preserve"> הוא חושש מתפיסה ומבקש למות. אמנם, בכל הסיפור לא מוזכר כלל </w:t>
      </w:r>
      <w:r w:rsidR="00C80838">
        <w:rPr>
          <w:rFonts w:asciiTheme="majorBidi" w:hAnsiTheme="majorBidi" w:cstheme="majorBidi" w:hint="cs"/>
          <w:sz w:val="24"/>
          <w:szCs w:val="24"/>
          <w:rtl/>
        </w:rPr>
        <w:t>פחד</w:t>
      </w:r>
      <w:r w:rsidR="00CA77B8" w:rsidRPr="00BE740F">
        <w:rPr>
          <w:rFonts w:asciiTheme="majorBidi" w:hAnsiTheme="majorBidi" w:cstheme="majorBidi" w:hint="cs"/>
          <w:sz w:val="24"/>
          <w:szCs w:val="24"/>
          <w:rtl/>
        </w:rPr>
        <w:t xml:space="preserve"> של רבה. נראה שהמטרה כולה הייתה שמותו יהיה מרומם </w:t>
      </w:r>
      <w:proofErr w:type="spellStart"/>
      <w:r w:rsidR="00CA77B8" w:rsidRPr="00BE740F">
        <w:rPr>
          <w:rFonts w:asciiTheme="majorBidi" w:hAnsiTheme="majorBidi" w:cstheme="majorBidi" w:hint="cs"/>
          <w:sz w:val="24"/>
          <w:szCs w:val="24"/>
          <w:rtl/>
        </w:rPr>
        <w:t>וה'שמדא</w:t>
      </w:r>
      <w:proofErr w:type="spellEnd"/>
      <w:r w:rsidR="00CA77B8" w:rsidRPr="00BE740F">
        <w:rPr>
          <w:rFonts w:asciiTheme="majorBidi" w:hAnsiTheme="majorBidi" w:cstheme="majorBidi" w:hint="cs"/>
          <w:sz w:val="24"/>
          <w:szCs w:val="24"/>
          <w:rtl/>
        </w:rPr>
        <w:t xml:space="preserve">' יהיה רק המסובב. המלכות הייתה רק האמצעי שגרם להגעת רבה לבדו למדרגה שאין מלאך המוות שולט בו, ומותו הוא השלמה שמחה בינו לבין הקב"ה. דברי רבה לא אפשרו למלאך המוות שליטה בו, אלא היוו הסכמה מצידו לעבור לעולם עליון. </w:t>
      </w:r>
      <w:r w:rsidR="00CA77B8" w:rsidRPr="00BE740F">
        <w:rPr>
          <w:rFonts w:ascii="David" w:hAnsi="David" w:cs="David" w:hint="cs"/>
          <w:sz w:val="24"/>
          <w:szCs w:val="24"/>
          <w:rtl/>
        </w:rPr>
        <w:t>"</w:t>
      </w:r>
      <w:r w:rsidR="00CA77B8" w:rsidRPr="00BE740F">
        <w:rPr>
          <w:rFonts w:ascii="David" w:hAnsi="David" w:cs="David"/>
          <w:sz w:val="24"/>
          <w:szCs w:val="24"/>
          <w:rtl/>
        </w:rPr>
        <w:t>שבעה מקומות זכר</w:t>
      </w:r>
      <w:r w:rsidR="00CA77B8" w:rsidRPr="00BE740F">
        <w:rPr>
          <w:rFonts w:ascii="David" w:hAnsi="David" w:cs="David" w:hint="cs"/>
          <w:sz w:val="24"/>
          <w:szCs w:val="24"/>
          <w:rtl/>
        </w:rPr>
        <w:t xml:space="preserve">.. </w:t>
      </w:r>
      <w:proofErr w:type="spellStart"/>
      <w:r w:rsidR="00CA77B8" w:rsidRPr="00BE740F">
        <w:rPr>
          <w:rFonts w:ascii="David" w:hAnsi="David" w:cs="David"/>
          <w:sz w:val="24"/>
          <w:szCs w:val="24"/>
          <w:rtl/>
        </w:rPr>
        <w:t>ור"ל</w:t>
      </w:r>
      <w:proofErr w:type="spellEnd"/>
      <w:r w:rsidR="00CA77B8" w:rsidRPr="00BE740F">
        <w:rPr>
          <w:rFonts w:ascii="David" w:hAnsi="David" w:cs="David"/>
          <w:sz w:val="24"/>
          <w:szCs w:val="24"/>
          <w:rtl/>
        </w:rPr>
        <w:t xml:space="preserve"> כי ע"י זה שהיה נרדף מן המלכות הגיע </w:t>
      </w:r>
      <w:proofErr w:type="spellStart"/>
      <w:r w:rsidR="00CA77B8" w:rsidRPr="00BE740F">
        <w:rPr>
          <w:rFonts w:ascii="David" w:hAnsi="David" w:cs="David"/>
          <w:sz w:val="24"/>
          <w:szCs w:val="24"/>
          <w:rtl/>
        </w:rPr>
        <w:t>למדריגה</w:t>
      </w:r>
      <w:proofErr w:type="spellEnd"/>
      <w:r w:rsidR="00CA77B8" w:rsidRPr="00BE740F">
        <w:rPr>
          <w:rFonts w:ascii="David" w:hAnsi="David" w:cs="David"/>
          <w:sz w:val="24"/>
          <w:szCs w:val="24"/>
          <w:rtl/>
        </w:rPr>
        <w:t xml:space="preserve"> זאת שנתבקש מן השם יתברך בישיבה של מעלה כמו שאמרו ז"ל</w:t>
      </w:r>
      <w:r w:rsidR="00CA77B8" w:rsidRPr="00BE740F">
        <w:rPr>
          <w:rFonts w:ascii="David" w:hAnsi="David" w:cs="David" w:hint="cs"/>
          <w:sz w:val="24"/>
          <w:szCs w:val="24"/>
          <w:rtl/>
        </w:rPr>
        <w:t>:</w:t>
      </w:r>
      <w:r w:rsidR="00CA77B8" w:rsidRPr="00BE740F">
        <w:rPr>
          <w:rFonts w:ascii="David" w:hAnsi="David" w:cs="David"/>
          <w:sz w:val="24"/>
          <w:szCs w:val="24"/>
          <w:rtl/>
        </w:rPr>
        <w:t xml:space="preserve"> הרוגי מלכות אין כל בריה יכולה לעמוד במחיצתן, שמזה תראה כי דבר גדול מי שמת ע"י השמד</w:t>
      </w:r>
      <w:r w:rsidR="00CA77B8" w:rsidRPr="00BE740F">
        <w:rPr>
          <w:rFonts w:ascii="David" w:hAnsi="David" w:cs="David" w:hint="cs"/>
          <w:sz w:val="24"/>
          <w:szCs w:val="24"/>
          <w:rtl/>
        </w:rPr>
        <w:t>.</w:t>
      </w:r>
      <w:r w:rsidR="00CA77B8" w:rsidRPr="00BE740F">
        <w:rPr>
          <w:rFonts w:ascii="David" w:hAnsi="David" w:cs="David"/>
          <w:sz w:val="24"/>
          <w:szCs w:val="24"/>
          <w:rtl/>
        </w:rPr>
        <w:t xml:space="preserve"> ומכל שכן זה שהגיע לו זה בשביל שהי' מלמד תורה לישראל</w:t>
      </w:r>
      <w:r w:rsidR="00CA77B8" w:rsidRPr="00BE740F">
        <w:rPr>
          <w:rFonts w:ascii="David" w:hAnsi="David" w:cs="David" w:hint="cs"/>
          <w:sz w:val="24"/>
          <w:szCs w:val="24"/>
          <w:rtl/>
        </w:rPr>
        <w:t xml:space="preserve">... </w:t>
      </w:r>
      <w:r w:rsidR="00CA77B8" w:rsidRPr="00BE740F">
        <w:rPr>
          <w:rFonts w:ascii="David" w:hAnsi="David" w:cs="David"/>
          <w:sz w:val="24"/>
          <w:szCs w:val="24"/>
          <w:rtl/>
        </w:rPr>
        <w:t xml:space="preserve">כלל הדבר שכל אשר נרדף </w:t>
      </w:r>
      <w:proofErr w:type="spellStart"/>
      <w:r w:rsidR="00CA77B8" w:rsidRPr="00BE740F">
        <w:rPr>
          <w:rFonts w:ascii="David" w:hAnsi="David" w:cs="David"/>
          <w:sz w:val="24"/>
          <w:szCs w:val="24"/>
          <w:rtl/>
        </w:rPr>
        <w:t>מכח</w:t>
      </w:r>
      <w:proofErr w:type="spellEnd"/>
      <w:r w:rsidR="00CA77B8" w:rsidRPr="00BE740F">
        <w:rPr>
          <w:rFonts w:ascii="David" w:hAnsi="David" w:cs="David"/>
          <w:sz w:val="24"/>
          <w:szCs w:val="24"/>
          <w:rtl/>
        </w:rPr>
        <w:t xml:space="preserve"> המלכות והגיע לו זה בשביל שהיה מקיים התורה ובזה הוא מתקרב אל השם יתברך</w:t>
      </w:r>
      <w:r w:rsidR="001404F1">
        <w:rPr>
          <w:rFonts w:ascii="David" w:hAnsi="David" w:cs="David" w:hint="cs"/>
          <w:sz w:val="24"/>
          <w:szCs w:val="24"/>
          <w:rtl/>
        </w:rPr>
        <w:t>.</w:t>
      </w:r>
      <w:r w:rsidR="00CA77B8" w:rsidRPr="00BE740F">
        <w:rPr>
          <w:rFonts w:ascii="David" w:hAnsi="David" w:cs="David"/>
          <w:sz w:val="24"/>
          <w:szCs w:val="24"/>
          <w:rtl/>
        </w:rPr>
        <w:t xml:space="preserve"> ולכך היו הרדיפות שבעה זה אחר זה עד כי בשבעה </w:t>
      </w:r>
      <w:r w:rsidR="00CA77B8" w:rsidRPr="00BE740F">
        <w:rPr>
          <w:rFonts w:ascii="David" w:hAnsi="David" w:cs="David"/>
          <w:sz w:val="24"/>
          <w:szCs w:val="24"/>
          <w:rtl/>
        </w:rPr>
        <w:lastRenderedPageBreak/>
        <w:t xml:space="preserve">נלקח אל הש"י. ומפני זה גם כן </w:t>
      </w:r>
      <w:r w:rsidR="00CA77B8" w:rsidRPr="00BE740F">
        <w:rPr>
          <w:rFonts w:ascii="David" w:hAnsi="David" w:cs="David"/>
          <w:b/>
          <w:bCs/>
          <w:sz w:val="24"/>
          <w:szCs w:val="24"/>
          <w:rtl/>
        </w:rPr>
        <w:t>לא היה הרדיפה השביעית ע"י שליח המלך כי אין ראוי דבר זה</w:t>
      </w:r>
      <w:r w:rsidR="00C80838">
        <w:rPr>
          <w:rFonts w:ascii="David" w:hAnsi="David" w:cs="David" w:hint="cs"/>
          <w:b/>
          <w:bCs/>
          <w:sz w:val="24"/>
          <w:szCs w:val="24"/>
          <w:rtl/>
        </w:rPr>
        <w:t>,</w:t>
      </w:r>
      <w:r w:rsidR="00CA77B8" w:rsidRPr="00BE740F">
        <w:rPr>
          <w:rFonts w:ascii="David" w:hAnsi="David" w:cs="David"/>
          <w:sz w:val="24"/>
          <w:szCs w:val="24"/>
          <w:rtl/>
        </w:rPr>
        <w:t xml:space="preserve"> כי משם נלקח אל הש"י</w:t>
      </w:r>
      <w:r w:rsidR="00CA77B8" w:rsidRPr="00BE740F">
        <w:rPr>
          <w:rFonts w:ascii="David" w:hAnsi="David" w:cs="David" w:hint="cs"/>
          <w:sz w:val="24"/>
          <w:szCs w:val="24"/>
          <w:rtl/>
        </w:rPr>
        <w:t>,</w:t>
      </w:r>
      <w:r w:rsidR="00CA77B8" w:rsidRPr="00BE740F">
        <w:rPr>
          <w:rFonts w:ascii="David" w:hAnsi="David" w:cs="David"/>
          <w:sz w:val="24"/>
          <w:szCs w:val="24"/>
          <w:rtl/>
        </w:rPr>
        <w:t xml:space="preserve"> ואין שליח המלך היה מגיע לו. ודבר זה נרמז בכתוב </w:t>
      </w:r>
      <w:r w:rsidR="00CA77B8" w:rsidRPr="00BE740F">
        <w:rPr>
          <w:rFonts w:ascii="David" w:hAnsi="David" w:cs="David"/>
          <w:sz w:val="18"/>
          <w:szCs w:val="18"/>
          <w:rtl/>
        </w:rPr>
        <w:t>(איוב ה' - י"ט)</w:t>
      </w:r>
      <w:r w:rsidR="00CA77B8" w:rsidRPr="00BE740F">
        <w:rPr>
          <w:rFonts w:ascii="David" w:hAnsi="David" w:cs="David"/>
          <w:sz w:val="24"/>
          <w:szCs w:val="24"/>
          <w:rtl/>
        </w:rPr>
        <w:t xml:space="preserve"> בשש צרות יצילך ובשבע לא יגע בך רע, וזהו מה שאמר הכתוב </w:t>
      </w:r>
      <w:r w:rsidR="00CA77B8" w:rsidRPr="00BE740F">
        <w:rPr>
          <w:rFonts w:ascii="David" w:hAnsi="David" w:cs="David"/>
          <w:sz w:val="18"/>
          <w:szCs w:val="18"/>
          <w:rtl/>
        </w:rPr>
        <w:t>(שמות כ"א)</w:t>
      </w:r>
      <w:r w:rsidR="00CA77B8" w:rsidRPr="00BE740F">
        <w:rPr>
          <w:rFonts w:ascii="David" w:hAnsi="David" w:cs="David"/>
          <w:sz w:val="24"/>
          <w:szCs w:val="24"/>
          <w:rtl/>
        </w:rPr>
        <w:t xml:space="preserve"> שש שנים יעבוד ובשביעית יצא לחפשי חנם, שזה מורה על כי בשביעית יוצא מיד מי שמושל עליו. והיה מתבקש בישיבה של מעלה ע"י שהיה סבור כי </w:t>
      </w:r>
      <w:proofErr w:type="spellStart"/>
      <w:r w:rsidR="00CA77B8" w:rsidRPr="00BE740F">
        <w:rPr>
          <w:rFonts w:ascii="David" w:hAnsi="David" w:cs="David"/>
          <w:sz w:val="24"/>
          <w:szCs w:val="24"/>
          <w:rtl/>
        </w:rPr>
        <w:t>גונדאי</w:t>
      </w:r>
      <w:proofErr w:type="spellEnd"/>
      <w:r w:rsidR="00CA77B8" w:rsidRPr="00BE740F">
        <w:rPr>
          <w:rFonts w:ascii="David" w:hAnsi="David" w:cs="David"/>
          <w:sz w:val="24"/>
          <w:szCs w:val="24"/>
          <w:rtl/>
        </w:rPr>
        <w:t xml:space="preserve"> </w:t>
      </w:r>
      <w:r w:rsidR="00CA77B8" w:rsidRPr="00B91210">
        <w:rPr>
          <w:rFonts w:ascii="David" w:hAnsi="David" w:cs="David"/>
          <w:sz w:val="24"/>
          <w:szCs w:val="24"/>
          <w:rtl/>
        </w:rPr>
        <w:t>רודפים אחריו, ולקחו</w:t>
      </w:r>
      <w:r w:rsidR="00CA77B8" w:rsidRPr="00B91210">
        <w:rPr>
          <w:rFonts w:ascii="David" w:hAnsi="David" w:cs="David" w:hint="cs"/>
          <w:sz w:val="24"/>
          <w:szCs w:val="24"/>
          <w:rtl/>
        </w:rPr>
        <w:t xml:space="preserve"> </w:t>
      </w:r>
      <w:r w:rsidR="00CA77B8" w:rsidRPr="00B91210">
        <w:rPr>
          <w:rFonts w:ascii="David" w:hAnsi="David" w:cs="David"/>
          <w:sz w:val="24"/>
          <w:szCs w:val="24"/>
          <w:rtl/>
        </w:rPr>
        <w:t>הש"י</w:t>
      </w:r>
      <w:r w:rsidR="00CA77B8" w:rsidRPr="00B91210">
        <w:rPr>
          <w:rFonts w:ascii="David" w:hAnsi="David" w:cs="David" w:hint="cs"/>
          <w:sz w:val="24"/>
          <w:szCs w:val="24"/>
          <w:rtl/>
        </w:rPr>
        <w:t>"</w:t>
      </w:r>
      <w:r w:rsidR="00CA77B8" w:rsidRPr="00B91210">
        <w:rPr>
          <w:rFonts w:ascii="David" w:hAnsi="David" w:cs="David"/>
          <w:sz w:val="24"/>
          <w:szCs w:val="24"/>
          <w:rtl/>
        </w:rPr>
        <w:t>.</w:t>
      </w:r>
      <w:r w:rsidR="00B91210" w:rsidRPr="00B91210">
        <w:rPr>
          <w:rFonts w:ascii="David" w:hAnsi="David" w:cs="David" w:hint="cs"/>
          <w:sz w:val="24"/>
          <w:szCs w:val="24"/>
          <w:rtl/>
        </w:rPr>
        <w:t xml:space="preserve"> </w:t>
      </w:r>
      <w:r w:rsidR="00B91210" w:rsidRPr="00B91210">
        <w:rPr>
          <w:rFonts w:asciiTheme="majorBidi" w:hAnsiTheme="majorBidi" w:cstheme="majorBidi" w:hint="cs"/>
          <w:sz w:val="24"/>
          <w:szCs w:val="24"/>
          <w:rtl/>
        </w:rPr>
        <w:t>רוח הדברים מבוטאת היטב בפירוש הבא:</w:t>
      </w:r>
    </w:p>
    <w:p w14:paraId="48B197EC" w14:textId="01828FA3" w:rsidR="00B91210" w:rsidRPr="00E1218A" w:rsidRDefault="00B91210" w:rsidP="00CA77B8">
      <w:pPr>
        <w:spacing w:after="0" w:line="360" w:lineRule="auto"/>
        <w:rPr>
          <w:rFonts w:asciiTheme="majorBidi" w:hAnsiTheme="majorBidi" w:cstheme="majorBidi"/>
          <w:sz w:val="24"/>
          <w:szCs w:val="24"/>
          <w:rtl/>
        </w:rPr>
      </w:pPr>
      <w:r w:rsidRPr="00E1218A">
        <w:rPr>
          <w:rFonts w:ascii="David" w:hAnsi="David" w:cs="David" w:hint="cs"/>
          <w:sz w:val="24"/>
          <w:szCs w:val="24"/>
          <w:rtl/>
        </w:rPr>
        <w:t>"</w:t>
      </w:r>
      <w:r w:rsidRPr="00E1218A">
        <w:rPr>
          <w:rFonts w:ascii="David" w:hAnsi="David" w:cs="David"/>
          <w:sz w:val="24"/>
          <w:szCs w:val="24"/>
          <w:rtl/>
        </w:rPr>
        <w:t xml:space="preserve">המחלוקת </w:t>
      </w:r>
      <w:proofErr w:type="spellStart"/>
      <w:r w:rsidRPr="00E1218A">
        <w:rPr>
          <w:rFonts w:ascii="David" w:hAnsi="David" w:cs="David"/>
          <w:sz w:val="24"/>
          <w:szCs w:val="24"/>
          <w:rtl/>
        </w:rPr>
        <w:t>היתה</w:t>
      </w:r>
      <w:proofErr w:type="spellEnd"/>
      <w:r w:rsidRPr="00E1218A">
        <w:rPr>
          <w:rFonts w:ascii="David" w:hAnsi="David" w:cs="David"/>
          <w:sz w:val="24"/>
          <w:szCs w:val="24"/>
          <w:rtl/>
        </w:rPr>
        <w:t xml:space="preserve"> בענייני מיתה. בהרת כינוי למיתה, שמשתנה בה צורת האדם. שער לבן כינוי לזקנה. אם בהרת קודמת לשער לבן - שמת צעיר, לפני הזקנה, טמא, כי הנשמה יוצאת בעל </w:t>
      </w:r>
      <w:proofErr w:type="spellStart"/>
      <w:r w:rsidRPr="00E1218A">
        <w:rPr>
          <w:rFonts w:ascii="David" w:hAnsi="David" w:cs="David"/>
          <w:sz w:val="24"/>
          <w:szCs w:val="24"/>
          <w:rtl/>
        </w:rPr>
        <w:t>כרחה</w:t>
      </w:r>
      <w:proofErr w:type="spellEnd"/>
      <w:r w:rsidRPr="00E1218A">
        <w:rPr>
          <w:rFonts w:ascii="David" w:hAnsi="David" w:cs="David"/>
          <w:sz w:val="24"/>
          <w:szCs w:val="24"/>
          <w:rtl/>
        </w:rPr>
        <w:t xml:space="preserve"> ע"י מלאך המוות ונעשה נבילה. אם שער לבן קודם </w:t>
      </w:r>
      <w:proofErr w:type="spellStart"/>
      <w:r w:rsidRPr="00E1218A">
        <w:rPr>
          <w:rFonts w:ascii="David" w:hAnsi="David" w:cs="David"/>
          <w:sz w:val="24"/>
          <w:szCs w:val="24"/>
          <w:rtl/>
        </w:rPr>
        <w:t>לבהרת</w:t>
      </w:r>
      <w:proofErr w:type="spellEnd"/>
      <w:r w:rsidRPr="00E1218A">
        <w:rPr>
          <w:rFonts w:ascii="David" w:hAnsi="David" w:cs="David"/>
          <w:sz w:val="24"/>
          <w:szCs w:val="24"/>
          <w:rtl/>
        </w:rPr>
        <w:t>, שמת אחרי שהזדקן, טהור. בספק, היינו שמת צעיר וספק האם מסר את נפשו מעצמו או לא רצה למות כי היה צעיר</w:t>
      </w:r>
      <w:r w:rsidR="001404F1">
        <w:rPr>
          <w:rFonts w:ascii="David" w:hAnsi="David" w:cs="David" w:hint="cs"/>
          <w:sz w:val="24"/>
          <w:szCs w:val="24"/>
          <w:rtl/>
        </w:rPr>
        <w:t>,</w:t>
      </w:r>
      <w:r w:rsidRPr="00E1218A">
        <w:rPr>
          <w:rFonts w:ascii="David" w:hAnsi="David" w:cs="David"/>
          <w:sz w:val="24"/>
          <w:szCs w:val="24"/>
          <w:rtl/>
        </w:rPr>
        <w:t xml:space="preserve"> אלא שמלאך המוות לקח אותו בעל </w:t>
      </w:r>
      <w:proofErr w:type="spellStart"/>
      <w:r w:rsidRPr="00E1218A">
        <w:rPr>
          <w:rFonts w:ascii="David" w:hAnsi="David" w:cs="David"/>
          <w:sz w:val="24"/>
          <w:szCs w:val="24"/>
          <w:rtl/>
        </w:rPr>
        <w:t>כרחו</w:t>
      </w:r>
      <w:proofErr w:type="spellEnd"/>
      <w:r w:rsidR="001404F1">
        <w:rPr>
          <w:rFonts w:ascii="David" w:hAnsi="David" w:cs="David" w:hint="cs"/>
          <w:sz w:val="24"/>
          <w:szCs w:val="24"/>
          <w:rtl/>
        </w:rPr>
        <w:t>-</w:t>
      </w:r>
      <w:r w:rsidRPr="00E1218A">
        <w:rPr>
          <w:rFonts w:ascii="David" w:hAnsi="David" w:cs="David"/>
          <w:sz w:val="24"/>
          <w:szCs w:val="24"/>
          <w:rtl/>
        </w:rPr>
        <w:t xml:space="preserve"> בזה נחלקו במתיבתא </w:t>
      </w:r>
      <w:proofErr w:type="spellStart"/>
      <w:r w:rsidRPr="00E1218A">
        <w:rPr>
          <w:rFonts w:ascii="David" w:hAnsi="David" w:cs="David"/>
          <w:sz w:val="24"/>
          <w:szCs w:val="24"/>
          <w:rtl/>
        </w:rPr>
        <w:t>דרקיעא</w:t>
      </w:r>
      <w:proofErr w:type="spellEnd"/>
      <w:r w:rsidRPr="00E1218A">
        <w:rPr>
          <w:rFonts w:ascii="David" w:hAnsi="David" w:cs="David"/>
          <w:sz w:val="24"/>
          <w:szCs w:val="24"/>
          <w:rtl/>
        </w:rPr>
        <w:t xml:space="preserve">. הם לא ידעו על התקנה שה' מייסר את הצדיק עד שימאס בחייו וימסור את נפשו מעצמו. ולכן אמרו טמא (כי היו בטוחים שזה ע"י מלאך </w:t>
      </w:r>
      <w:proofErr w:type="spellStart"/>
      <w:r w:rsidRPr="00E1218A">
        <w:rPr>
          <w:rFonts w:ascii="David" w:hAnsi="David" w:cs="David"/>
          <w:sz w:val="24"/>
          <w:szCs w:val="24"/>
          <w:rtl/>
        </w:rPr>
        <w:t>המות</w:t>
      </w:r>
      <w:proofErr w:type="spellEnd"/>
      <w:r w:rsidRPr="00E1218A">
        <w:rPr>
          <w:rFonts w:ascii="David" w:hAnsi="David" w:cs="David"/>
          <w:sz w:val="24"/>
          <w:szCs w:val="24"/>
          <w:rtl/>
        </w:rPr>
        <w:t>). וה' אמר טהור, כי הוא ידע על התקנה הזאת, שאינו מת ע"י מלאך המוות.</w:t>
      </w:r>
      <w:r w:rsidRPr="00E1218A">
        <w:rPr>
          <w:rFonts w:ascii="David" w:hAnsi="David" w:cs="David"/>
          <w:sz w:val="27"/>
          <w:szCs w:val="27"/>
          <w:rtl/>
        </w:rPr>
        <w:t xml:space="preserve"> והביאו </w:t>
      </w:r>
      <w:r w:rsidRPr="00E1218A">
        <w:rPr>
          <w:rFonts w:ascii="David" w:hAnsi="David" w:cs="David"/>
          <w:sz w:val="24"/>
          <w:szCs w:val="24"/>
          <w:rtl/>
        </w:rPr>
        <w:t>ראיה מרבה בר נחמני, שנתפס בעוון הדור, שמלאך המוות לא היה יכול להתקרב אליו בגלל לימוד התורה שלו, אלא מסר את נפשו מעצמו. וכשיצאה נשמתו אמר "טהור", לומר "אל תחשבו שמלאך המוות לקח את נשמתי וגופי טמא, אלא מסרתי את עצמי והגוף טהור</w:t>
      </w:r>
      <w:r w:rsidRPr="00E1218A">
        <w:rPr>
          <w:rStyle w:val="ae"/>
          <w:rFonts w:ascii="David" w:hAnsi="David" w:cs="David"/>
          <w:sz w:val="24"/>
          <w:szCs w:val="24"/>
          <w:vertAlign w:val="superscript"/>
          <w:rtl/>
        </w:rPr>
        <w:footnoteReference w:id="19"/>
      </w:r>
      <w:r w:rsidRPr="00E1218A">
        <w:rPr>
          <w:rFonts w:ascii="David" w:hAnsi="David" w:cs="David" w:hint="cs"/>
          <w:sz w:val="24"/>
          <w:szCs w:val="24"/>
          <w:rtl/>
        </w:rPr>
        <w:t>".</w:t>
      </w:r>
    </w:p>
    <w:p w14:paraId="183B8F50" w14:textId="3D1A1511" w:rsidR="00C1481A" w:rsidRPr="00C1481A" w:rsidRDefault="00341897" w:rsidP="00C1481A">
      <w:pPr>
        <w:spacing w:after="0" w:line="360" w:lineRule="auto"/>
        <w:rPr>
          <w:rFonts w:asciiTheme="majorBidi" w:hAnsiTheme="majorBidi" w:cstheme="majorBidi"/>
          <w:sz w:val="24"/>
          <w:szCs w:val="24"/>
          <w:rtl/>
        </w:rPr>
      </w:pPr>
      <w:r w:rsidRPr="00E1218A">
        <w:rPr>
          <w:rFonts w:asciiTheme="majorBidi" w:hAnsiTheme="majorBidi" w:cstheme="majorBidi" w:hint="cs"/>
          <w:b/>
          <w:bCs/>
          <w:sz w:val="24"/>
          <w:szCs w:val="24"/>
          <w:rtl/>
        </w:rPr>
        <w:t xml:space="preserve">ה. רבה ורבי </w:t>
      </w:r>
      <w:proofErr w:type="spellStart"/>
      <w:r w:rsidRPr="00E1218A">
        <w:rPr>
          <w:rFonts w:asciiTheme="majorBidi" w:hAnsiTheme="majorBidi" w:cstheme="majorBidi" w:hint="cs"/>
          <w:b/>
          <w:bCs/>
          <w:sz w:val="24"/>
          <w:szCs w:val="24"/>
          <w:rtl/>
        </w:rPr>
        <w:t>זירא</w:t>
      </w:r>
      <w:proofErr w:type="spellEnd"/>
      <w:r w:rsidRPr="00E1218A">
        <w:rPr>
          <w:rFonts w:asciiTheme="majorBidi" w:hAnsiTheme="majorBidi" w:cstheme="majorBidi" w:hint="cs"/>
          <w:sz w:val="24"/>
          <w:szCs w:val="24"/>
          <w:rtl/>
        </w:rPr>
        <w:t xml:space="preserve">  דומה לפי האמור, שהמסר של האגדה הוא סיבתיות כפולה</w:t>
      </w:r>
      <w:r w:rsidRPr="00E1218A">
        <w:rPr>
          <w:rStyle w:val="ae"/>
          <w:rFonts w:asciiTheme="majorBidi" w:hAnsiTheme="majorBidi" w:cstheme="majorBidi"/>
          <w:sz w:val="24"/>
          <w:szCs w:val="24"/>
          <w:vertAlign w:val="superscript"/>
          <w:rtl/>
        </w:rPr>
        <w:footnoteReference w:id="20"/>
      </w:r>
      <w:r w:rsidRPr="00E1218A">
        <w:rPr>
          <w:rFonts w:asciiTheme="majorBidi" w:hAnsiTheme="majorBidi" w:cstheme="majorBidi" w:hint="cs"/>
          <w:sz w:val="24"/>
          <w:szCs w:val="24"/>
          <w:rtl/>
        </w:rPr>
        <w:t>. לעיני אנוש נראה שבשל שמד חלף רבה מן העולם, אולם למעשה הקב"ה רצה אותו אליו. יש בדבר להסביר את הפער בין יכולותיו של רבה לבין בריחתו. בסופו של דבר רבה התחבר לעולם עליון, מעין מיתתם של נדב ואביהוא. במסכת מגילה</w:t>
      </w:r>
      <w:r w:rsidRPr="00E1218A">
        <w:rPr>
          <w:rStyle w:val="ae"/>
          <w:rFonts w:asciiTheme="majorBidi" w:hAnsiTheme="majorBidi" w:cstheme="majorBidi"/>
          <w:sz w:val="24"/>
          <w:szCs w:val="24"/>
          <w:vertAlign w:val="superscript"/>
          <w:rtl/>
        </w:rPr>
        <w:footnoteReference w:id="21"/>
      </w:r>
      <w:r w:rsidRPr="00E1218A">
        <w:rPr>
          <w:rFonts w:asciiTheme="majorBidi" w:hAnsiTheme="majorBidi" w:cstheme="majorBidi" w:hint="cs"/>
          <w:sz w:val="24"/>
          <w:szCs w:val="24"/>
          <w:rtl/>
        </w:rPr>
        <w:t xml:space="preserve"> למדנו: </w:t>
      </w:r>
      <w:r w:rsidRPr="00E1218A">
        <w:rPr>
          <w:rFonts w:asciiTheme="majorBidi" w:hAnsiTheme="majorBidi" w:cs="Times New Roman" w:hint="cs"/>
          <w:sz w:val="24"/>
          <w:szCs w:val="24"/>
          <w:rtl/>
        </w:rPr>
        <w:t xml:space="preserve"> </w:t>
      </w:r>
      <w:r w:rsidRPr="00E1218A">
        <w:rPr>
          <w:rFonts w:ascii="David" w:hAnsi="David" w:cs="David"/>
          <w:sz w:val="24"/>
          <w:szCs w:val="24"/>
          <w:rtl/>
        </w:rPr>
        <w:t xml:space="preserve">"אמר רבא: </w:t>
      </w:r>
      <w:proofErr w:type="spellStart"/>
      <w:r w:rsidRPr="00E1218A">
        <w:rPr>
          <w:rFonts w:ascii="David" w:hAnsi="David" w:cs="David"/>
          <w:sz w:val="24"/>
          <w:szCs w:val="24"/>
          <w:rtl/>
        </w:rPr>
        <w:t>מיחייב</w:t>
      </w:r>
      <w:proofErr w:type="spellEnd"/>
      <w:r w:rsidRPr="00E1218A">
        <w:rPr>
          <w:rFonts w:ascii="David" w:hAnsi="David" w:cs="David"/>
          <w:sz w:val="24"/>
          <w:szCs w:val="24"/>
          <w:rtl/>
        </w:rPr>
        <w:t xml:space="preserve"> </w:t>
      </w:r>
      <w:proofErr w:type="spellStart"/>
      <w:r w:rsidRPr="00E1218A">
        <w:rPr>
          <w:rFonts w:ascii="David" w:hAnsi="David" w:cs="David"/>
          <w:sz w:val="24"/>
          <w:szCs w:val="24"/>
          <w:rtl/>
        </w:rPr>
        <w:t>איניש</w:t>
      </w:r>
      <w:proofErr w:type="spellEnd"/>
      <w:r w:rsidRPr="00E1218A">
        <w:rPr>
          <w:rFonts w:ascii="David" w:hAnsi="David" w:cs="David"/>
          <w:sz w:val="24"/>
          <w:szCs w:val="24"/>
          <w:rtl/>
        </w:rPr>
        <w:t xml:space="preserve"> </w:t>
      </w:r>
      <w:proofErr w:type="spellStart"/>
      <w:r w:rsidRPr="00E1218A">
        <w:rPr>
          <w:rFonts w:ascii="David" w:hAnsi="David" w:cs="David"/>
          <w:sz w:val="24"/>
          <w:szCs w:val="24"/>
          <w:rtl/>
        </w:rPr>
        <w:t>לבסומי</w:t>
      </w:r>
      <w:proofErr w:type="spellEnd"/>
      <w:r w:rsidRPr="00E1218A">
        <w:rPr>
          <w:rFonts w:ascii="David" w:hAnsi="David" w:cs="David"/>
          <w:sz w:val="24"/>
          <w:szCs w:val="24"/>
          <w:rtl/>
        </w:rPr>
        <w:t xml:space="preserve"> </w:t>
      </w:r>
      <w:proofErr w:type="spellStart"/>
      <w:r w:rsidRPr="00E1218A">
        <w:rPr>
          <w:rFonts w:ascii="David" w:hAnsi="David" w:cs="David"/>
          <w:sz w:val="24"/>
          <w:szCs w:val="24"/>
          <w:rtl/>
        </w:rPr>
        <w:t>בפוריא</w:t>
      </w:r>
      <w:proofErr w:type="spellEnd"/>
      <w:r w:rsidRPr="00E1218A">
        <w:rPr>
          <w:rFonts w:ascii="David" w:hAnsi="David" w:cs="David"/>
          <w:sz w:val="24"/>
          <w:szCs w:val="24"/>
          <w:rtl/>
        </w:rPr>
        <w:t xml:space="preserve"> עד דלא ידע בין ארור המן לברוך מרדכי. רבה ורבי </w:t>
      </w:r>
      <w:proofErr w:type="spellStart"/>
      <w:r w:rsidRPr="00E1218A">
        <w:rPr>
          <w:rFonts w:ascii="David" w:hAnsi="David" w:cs="David"/>
          <w:sz w:val="24"/>
          <w:szCs w:val="24"/>
          <w:rtl/>
        </w:rPr>
        <w:t>זירא</w:t>
      </w:r>
      <w:proofErr w:type="spellEnd"/>
      <w:r w:rsidRPr="00E1218A">
        <w:rPr>
          <w:rFonts w:ascii="David" w:hAnsi="David" w:cs="David"/>
          <w:sz w:val="24"/>
          <w:szCs w:val="24"/>
          <w:rtl/>
        </w:rPr>
        <w:t xml:space="preserve"> עבדו סעודת פורים בהדי הדדי, </w:t>
      </w:r>
      <w:proofErr w:type="spellStart"/>
      <w:r w:rsidRPr="00E1218A">
        <w:rPr>
          <w:rFonts w:ascii="David" w:hAnsi="David" w:cs="David"/>
          <w:sz w:val="24"/>
          <w:szCs w:val="24"/>
          <w:rtl/>
        </w:rPr>
        <w:t>איבסום</w:t>
      </w:r>
      <w:proofErr w:type="spellEnd"/>
      <w:r w:rsidRPr="00E1218A">
        <w:rPr>
          <w:rFonts w:ascii="David" w:hAnsi="David" w:cs="David"/>
          <w:sz w:val="24"/>
          <w:szCs w:val="24"/>
          <w:rtl/>
        </w:rPr>
        <w:t xml:space="preserve">, קם רבה שחטיה לרבי </w:t>
      </w:r>
      <w:proofErr w:type="spellStart"/>
      <w:r w:rsidRPr="00E1218A">
        <w:rPr>
          <w:rFonts w:ascii="David" w:hAnsi="David" w:cs="David"/>
          <w:sz w:val="24"/>
          <w:szCs w:val="24"/>
          <w:rtl/>
        </w:rPr>
        <w:t>זירא</w:t>
      </w:r>
      <w:proofErr w:type="spellEnd"/>
      <w:r w:rsidRPr="00E1218A">
        <w:rPr>
          <w:rFonts w:ascii="David" w:hAnsi="David" w:cs="David"/>
          <w:sz w:val="24"/>
          <w:szCs w:val="24"/>
          <w:rtl/>
        </w:rPr>
        <w:t xml:space="preserve">. למחר בעי רחמי ואחייה. לשנה אמר ליה: ניתי מר ונעביד סעודת פורים בהדי הדדי! - אמר ליה: לא בכל </w:t>
      </w:r>
      <w:proofErr w:type="spellStart"/>
      <w:r w:rsidRPr="00E1218A">
        <w:rPr>
          <w:rFonts w:ascii="David" w:hAnsi="David" w:cs="David"/>
          <w:sz w:val="24"/>
          <w:szCs w:val="24"/>
          <w:rtl/>
        </w:rPr>
        <w:t>שעתא</w:t>
      </w:r>
      <w:proofErr w:type="spellEnd"/>
      <w:r w:rsidRPr="00E1218A">
        <w:rPr>
          <w:rFonts w:ascii="David" w:hAnsi="David" w:cs="David"/>
          <w:sz w:val="24"/>
          <w:szCs w:val="24"/>
          <w:rtl/>
        </w:rPr>
        <w:t xml:space="preserve"> </w:t>
      </w:r>
      <w:proofErr w:type="spellStart"/>
      <w:r w:rsidRPr="00E1218A">
        <w:rPr>
          <w:rFonts w:ascii="David" w:hAnsi="David" w:cs="David"/>
          <w:sz w:val="24"/>
          <w:szCs w:val="24"/>
          <w:rtl/>
        </w:rPr>
        <w:t>ושעתא</w:t>
      </w:r>
      <w:proofErr w:type="spellEnd"/>
      <w:r w:rsidRPr="00E1218A">
        <w:rPr>
          <w:rFonts w:ascii="David" w:hAnsi="David" w:cs="David"/>
          <w:sz w:val="24"/>
          <w:szCs w:val="24"/>
          <w:rtl/>
        </w:rPr>
        <w:t xml:space="preserve"> מתרחיש </w:t>
      </w:r>
      <w:proofErr w:type="spellStart"/>
      <w:r w:rsidRPr="00E1218A">
        <w:rPr>
          <w:rFonts w:ascii="David" w:hAnsi="David" w:cs="David"/>
          <w:sz w:val="24"/>
          <w:szCs w:val="24"/>
          <w:rtl/>
        </w:rPr>
        <w:t>ניסא</w:t>
      </w:r>
      <w:proofErr w:type="spellEnd"/>
      <w:r w:rsidRPr="00E1218A">
        <w:rPr>
          <w:rFonts w:ascii="David" w:hAnsi="David" w:cs="David"/>
          <w:sz w:val="24"/>
          <w:szCs w:val="24"/>
          <w:rtl/>
        </w:rPr>
        <w:t>".</w:t>
      </w:r>
      <w:r w:rsidRPr="00E1218A">
        <w:rPr>
          <w:rFonts w:ascii="David" w:hAnsi="David" w:cs="David" w:hint="cs"/>
          <w:sz w:val="24"/>
          <w:szCs w:val="24"/>
          <w:rtl/>
        </w:rPr>
        <w:t xml:space="preserve"> </w:t>
      </w:r>
      <w:r w:rsidRPr="00E1218A">
        <w:rPr>
          <w:rFonts w:asciiTheme="majorBidi" w:hAnsiTheme="majorBidi" w:cstheme="majorBidi" w:hint="cs"/>
          <w:sz w:val="24"/>
          <w:szCs w:val="24"/>
          <w:rtl/>
        </w:rPr>
        <w:t xml:space="preserve">נעקוב אחרי הסברו של הרבי </w:t>
      </w:r>
      <w:proofErr w:type="spellStart"/>
      <w:r w:rsidRPr="00E1218A">
        <w:rPr>
          <w:rFonts w:asciiTheme="majorBidi" w:hAnsiTheme="majorBidi" w:cstheme="majorBidi" w:hint="cs"/>
          <w:sz w:val="24"/>
          <w:szCs w:val="24"/>
          <w:rtl/>
        </w:rPr>
        <w:t>מלובבי</w:t>
      </w:r>
      <w:r w:rsidR="003D2CD7" w:rsidRPr="00E1218A">
        <w:rPr>
          <w:rFonts w:asciiTheme="majorBidi" w:hAnsiTheme="majorBidi" w:cstheme="majorBidi" w:hint="cs"/>
          <w:sz w:val="24"/>
          <w:szCs w:val="24"/>
          <w:rtl/>
        </w:rPr>
        <w:t>ץ</w:t>
      </w:r>
      <w:proofErr w:type="spellEnd"/>
      <w:r w:rsidR="003D2CD7" w:rsidRPr="00E1218A">
        <w:rPr>
          <w:rFonts w:asciiTheme="majorBidi" w:hAnsiTheme="majorBidi" w:cstheme="majorBidi" w:hint="cs"/>
          <w:sz w:val="24"/>
          <w:szCs w:val="24"/>
          <w:rtl/>
        </w:rPr>
        <w:t>'</w:t>
      </w:r>
      <w:r w:rsidR="003D2CD7" w:rsidRPr="00E1218A">
        <w:rPr>
          <w:rStyle w:val="ae"/>
          <w:rFonts w:asciiTheme="majorBidi" w:hAnsiTheme="majorBidi" w:cstheme="majorBidi"/>
          <w:sz w:val="24"/>
          <w:szCs w:val="24"/>
          <w:vertAlign w:val="superscript"/>
          <w:rtl/>
        </w:rPr>
        <w:footnoteReference w:id="22"/>
      </w:r>
      <w:r w:rsidR="003D2CD7" w:rsidRPr="00E1218A">
        <w:rPr>
          <w:rFonts w:asciiTheme="majorBidi" w:hAnsiTheme="majorBidi" w:cstheme="majorBidi" w:hint="cs"/>
          <w:sz w:val="24"/>
          <w:szCs w:val="24"/>
          <w:rtl/>
        </w:rPr>
        <w:t xml:space="preserve">: ראשית, כיוון שהסיפור סמוך להלכה של 'חייב </w:t>
      </w:r>
      <w:proofErr w:type="spellStart"/>
      <w:r w:rsidR="003D2CD7" w:rsidRPr="00E1218A">
        <w:rPr>
          <w:rFonts w:asciiTheme="majorBidi" w:hAnsiTheme="majorBidi" w:cstheme="majorBidi" w:hint="cs"/>
          <w:sz w:val="24"/>
          <w:szCs w:val="24"/>
          <w:rtl/>
        </w:rPr>
        <w:t>איניש</w:t>
      </w:r>
      <w:proofErr w:type="spellEnd"/>
      <w:r w:rsidR="003D2CD7" w:rsidRPr="00E1218A">
        <w:rPr>
          <w:rFonts w:asciiTheme="majorBidi" w:hAnsiTheme="majorBidi" w:cstheme="majorBidi" w:hint="cs"/>
          <w:sz w:val="24"/>
          <w:szCs w:val="24"/>
          <w:rtl/>
        </w:rPr>
        <w:t xml:space="preserve">', יש להניח שאירע כפשוטו. אם כן, עולות כמה קושיות: כיצד יתכן שרבה נכשל בשפיכות דמים? איך יתכן שהוא שב והציע לשתות יחד בשנה שלאחר מכן? כיצד רבי </w:t>
      </w:r>
      <w:proofErr w:type="spellStart"/>
      <w:r w:rsidR="003D2CD7" w:rsidRPr="00E1218A">
        <w:rPr>
          <w:rFonts w:asciiTheme="majorBidi" w:hAnsiTheme="majorBidi" w:cstheme="majorBidi" w:hint="cs"/>
          <w:sz w:val="24"/>
          <w:szCs w:val="24"/>
          <w:rtl/>
        </w:rPr>
        <w:t>זירא</w:t>
      </w:r>
      <w:proofErr w:type="spellEnd"/>
      <w:r w:rsidR="003D2CD7" w:rsidRPr="00E1218A">
        <w:rPr>
          <w:rFonts w:asciiTheme="majorBidi" w:hAnsiTheme="majorBidi" w:cstheme="majorBidi" w:hint="cs"/>
          <w:sz w:val="24"/>
          <w:szCs w:val="24"/>
          <w:rtl/>
        </w:rPr>
        <w:t xml:space="preserve"> דחה את ההצעה התמוהה רק בחשש שלא יתרחש נס?</w:t>
      </w:r>
      <w:r w:rsidR="00C80838">
        <w:rPr>
          <w:rFonts w:asciiTheme="majorBidi" w:hAnsiTheme="majorBidi" w:cstheme="majorBidi" w:hint="cs"/>
          <w:sz w:val="24"/>
          <w:szCs w:val="24"/>
          <w:rtl/>
        </w:rPr>
        <w:t xml:space="preserve"> וכי לא די בחשש המתתו? מבאר הרבי:</w:t>
      </w:r>
      <w:r w:rsidR="003D2CD7" w:rsidRPr="00E1218A">
        <w:rPr>
          <w:rFonts w:asciiTheme="majorBidi" w:hAnsiTheme="majorBidi" w:cstheme="majorBidi" w:hint="cs"/>
          <w:sz w:val="24"/>
          <w:szCs w:val="24"/>
          <w:rtl/>
        </w:rPr>
        <w:t xml:space="preserve"> </w:t>
      </w:r>
      <w:r w:rsidR="003D2CD7" w:rsidRPr="00E1218A">
        <w:rPr>
          <w:rFonts w:ascii="David" w:hAnsi="David" w:cs="David" w:hint="cs"/>
          <w:sz w:val="24"/>
          <w:szCs w:val="24"/>
          <w:rtl/>
        </w:rPr>
        <w:t xml:space="preserve">"רבה </w:t>
      </w:r>
      <w:r w:rsidR="003D2CD7" w:rsidRPr="00C80838">
        <w:rPr>
          <w:rFonts w:ascii="David" w:hAnsi="David" w:cs="David" w:hint="cs"/>
          <w:b/>
          <w:bCs/>
          <w:sz w:val="24"/>
          <w:szCs w:val="24"/>
          <w:rtl/>
        </w:rPr>
        <w:t>משך</w:t>
      </w:r>
      <w:r w:rsidR="003D2CD7" w:rsidRPr="00E1218A">
        <w:rPr>
          <w:rFonts w:ascii="David" w:hAnsi="David" w:cs="David" w:hint="cs"/>
          <w:sz w:val="24"/>
          <w:szCs w:val="24"/>
          <w:rtl/>
        </w:rPr>
        <w:t xml:space="preserve"> והעלה את רבי </w:t>
      </w:r>
      <w:proofErr w:type="spellStart"/>
      <w:r w:rsidR="003D2CD7" w:rsidRPr="00E1218A">
        <w:rPr>
          <w:rFonts w:ascii="David" w:hAnsi="David" w:cs="David" w:hint="cs"/>
          <w:sz w:val="24"/>
          <w:szCs w:val="24"/>
          <w:rtl/>
        </w:rPr>
        <w:t>זירא</w:t>
      </w:r>
      <w:proofErr w:type="spellEnd"/>
      <w:r w:rsidR="003D2CD7" w:rsidRPr="00E1218A">
        <w:rPr>
          <w:rFonts w:ascii="David" w:hAnsi="David" w:cs="David" w:hint="cs"/>
          <w:sz w:val="24"/>
          <w:szCs w:val="24"/>
          <w:rtl/>
        </w:rPr>
        <w:t xml:space="preserve"> </w:t>
      </w:r>
      <w:proofErr w:type="spellStart"/>
      <w:r w:rsidR="003D2CD7" w:rsidRPr="00E1218A">
        <w:rPr>
          <w:rFonts w:ascii="David" w:hAnsi="David" w:cs="David" w:hint="cs"/>
          <w:sz w:val="24"/>
          <w:szCs w:val="24"/>
          <w:rtl/>
        </w:rPr>
        <w:t>לדרגא</w:t>
      </w:r>
      <w:proofErr w:type="spellEnd"/>
      <w:r w:rsidR="003D2CD7" w:rsidRPr="00E1218A">
        <w:rPr>
          <w:rFonts w:ascii="David" w:hAnsi="David" w:cs="David" w:hint="cs"/>
          <w:sz w:val="24"/>
          <w:szCs w:val="24"/>
          <w:rtl/>
        </w:rPr>
        <w:t xml:space="preserve"> </w:t>
      </w:r>
      <w:r w:rsidR="003D2CD7">
        <w:rPr>
          <w:rFonts w:ascii="David" w:hAnsi="David" w:cs="David" w:hint="cs"/>
          <w:sz w:val="24"/>
          <w:szCs w:val="24"/>
          <w:rtl/>
        </w:rPr>
        <w:t>נעלית</w:t>
      </w:r>
      <w:r w:rsidR="003D2CD7" w:rsidRPr="006E5C78">
        <w:rPr>
          <w:rStyle w:val="ae"/>
          <w:rFonts w:ascii="David" w:hAnsi="David" w:cs="David"/>
          <w:sz w:val="24"/>
          <w:szCs w:val="24"/>
          <w:vertAlign w:val="superscript"/>
          <w:rtl/>
        </w:rPr>
        <w:footnoteReference w:id="23"/>
      </w:r>
      <w:r w:rsidR="003D2CD7">
        <w:rPr>
          <w:rFonts w:ascii="David" w:hAnsi="David" w:cs="David" w:hint="cs"/>
          <w:sz w:val="24"/>
          <w:szCs w:val="24"/>
          <w:rtl/>
        </w:rPr>
        <w:t xml:space="preserve">.. שגילה לו סודות </w:t>
      </w:r>
      <w:proofErr w:type="spellStart"/>
      <w:r w:rsidR="003D2CD7">
        <w:rPr>
          <w:rFonts w:ascii="David" w:hAnsi="David" w:cs="David" w:hint="cs"/>
          <w:sz w:val="24"/>
          <w:szCs w:val="24"/>
          <w:rtl/>
        </w:rPr>
        <w:t>ורזין</w:t>
      </w:r>
      <w:proofErr w:type="spellEnd"/>
      <w:r w:rsidR="003D2CD7">
        <w:rPr>
          <w:rFonts w:ascii="David" w:hAnsi="David" w:cs="David" w:hint="cs"/>
          <w:sz w:val="24"/>
          <w:szCs w:val="24"/>
          <w:rtl/>
        </w:rPr>
        <w:t xml:space="preserve"> עמוקים ביותר.. ודבר זה הביאו לכלות הנפש כפשוטו ממש.. קימה מורה על עלייתו של רבה </w:t>
      </w:r>
      <w:proofErr w:type="spellStart"/>
      <w:r w:rsidR="003D2CD7">
        <w:rPr>
          <w:rFonts w:ascii="David" w:hAnsi="David" w:cs="David" w:hint="cs"/>
          <w:sz w:val="24"/>
          <w:szCs w:val="24"/>
          <w:rtl/>
        </w:rPr>
        <w:t>לדרגא</w:t>
      </w:r>
      <w:proofErr w:type="spellEnd"/>
      <w:r w:rsidR="003D2CD7">
        <w:rPr>
          <w:rFonts w:ascii="David" w:hAnsi="David" w:cs="David" w:hint="cs"/>
          <w:sz w:val="24"/>
          <w:szCs w:val="24"/>
          <w:rtl/>
        </w:rPr>
        <w:t xml:space="preserve"> נעלית.. רבה.. העריך את רבי </w:t>
      </w:r>
      <w:proofErr w:type="spellStart"/>
      <w:r w:rsidR="003D2CD7">
        <w:rPr>
          <w:rFonts w:ascii="David" w:hAnsi="David" w:cs="David" w:hint="cs"/>
          <w:sz w:val="24"/>
          <w:szCs w:val="24"/>
          <w:rtl/>
        </w:rPr>
        <w:t>זירא</w:t>
      </w:r>
      <w:proofErr w:type="spellEnd"/>
      <w:r w:rsidR="003D2CD7">
        <w:rPr>
          <w:rFonts w:ascii="David" w:hAnsi="David" w:cs="David" w:hint="cs"/>
          <w:sz w:val="24"/>
          <w:szCs w:val="24"/>
          <w:rtl/>
        </w:rPr>
        <w:t xml:space="preserve"> שהוא בערך </w:t>
      </w:r>
      <w:proofErr w:type="spellStart"/>
      <w:r w:rsidR="003D2CD7">
        <w:rPr>
          <w:rFonts w:ascii="David" w:hAnsi="David" w:cs="David" w:hint="cs"/>
          <w:sz w:val="24"/>
          <w:szCs w:val="24"/>
          <w:rtl/>
        </w:rPr>
        <w:t>דרבה</w:t>
      </w:r>
      <w:proofErr w:type="spellEnd"/>
      <w:r w:rsidR="003D2CD7">
        <w:rPr>
          <w:rFonts w:ascii="David" w:hAnsi="David" w:cs="David" w:hint="cs"/>
          <w:sz w:val="24"/>
          <w:szCs w:val="24"/>
          <w:rtl/>
        </w:rPr>
        <w:t xml:space="preserve"> ולא יבוא לכלות הנפש... לא זו בלבד שרבה לא הצטער.. אדרבה, הוא הזמין את רבי </w:t>
      </w:r>
      <w:proofErr w:type="spellStart"/>
      <w:r w:rsidR="003D2CD7">
        <w:rPr>
          <w:rFonts w:ascii="David" w:hAnsi="David" w:cs="David" w:hint="cs"/>
          <w:sz w:val="24"/>
          <w:szCs w:val="24"/>
          <w:rtl/>
        </w:rPr>
        <w:t>זירא</w:t>
      </w:r>
      <w:proofErr w:type="spellEnd"/>
      <w:r w:rsidR="003D2CD7">
        <w:rPr>
          <w:rFonts w:ascii="David" w:hAnsi="David" w:cs="David" w:hint="cs"/>
          <w:sz w:val="24"/>
          <w:szCs w:val="24"/>
          <w:rtl/>
        </w:rPr>
        <w:t xml:space="preserve">.. מתוך כוונה שגם בשנה זו יפעל אצל רבי </w:t>
      </w:r>
      <w:proofErr w:type="spellStart"/>
      <w:r w:rsidR="003D2CD7">
        <w:rPr>
          <w:rFonts w:ascii="David" w:hAnsi="David" w:cs="David" w:hint="cs"/>
          <w:sz w:val="24"/>
          <w:szCs w:val="24"/>
          <w:rtl/>
        </w:rPr>
        <w:t>זירא</w:t>
      </w:r>
      <w:proofErr w:type="spellEnd"/>
      <w:r w:rsidR="003D2CD7">
        <w:rPr>
          <w:rFonts w:ascii="David" w:hAnsi="David" w:cs="David" w:hint="cs"/>
          <w:sz w:val="24"/>
          <w:szCs w:val="24"/>
          <w:rtl/>
        </w:rPr>
        <w:t xml:space="preserve"> עילוי גדול כזה עד לכלות הנפש</w:t>
      </w:r>
      <w:r w:rsidR="006E5C78">
        <w:rPr>
          <w:rFonts w:ascii="David" w:hAnsi="David" w:cs="David" w:hint="cs"/>
          <w:sz w:val="24"/>
          <w:szCs w:val="24"/>
          <w:rtl/>
        </w:rPr>
        <w:t xml:space="preserve">. וכיוון שתכלית הכוונה היא נשמות בגופים </w:t>
      </w:r>
      <w:r w:rsidR="006E5C78">
        <w:rPr>
          <w:rFonts w:ascii="David" w:hAnsi="David" w:cs="David"/>
          <w:sz w:val="24"/>
          <w:szCs w:val="24"/>
          <w:rtl/>
        </w:rPr>
        <w:t>–</w:t>
      </w:r>
      <w:r w:rsidR="006E5C78">
        <w:rPr>
          <w:rFonts w:ascii="David" w:hAnsi="David" w:cs="David" w:hint="cs"/>
          <w:sz w:val="24"/>
          <w:szCs w:val="24"/>
          <w:rtl/>
        </w:rPr>
        <w:t xml:space="preserve"> הרי לאחר פורים יחזור ויחייהו.. (או.. רבה חשב שבמשך השנה התעלה רבי </w:t>
      </w:r>
      <w:proofErr w:type="spellStart"/>
      <w:r w:rsidR="006E5C78">
        <w:rPr>
          <w:rFonts w:ascii="David" w:hAnsi="David" w:cs="David" w:hint="cs"/>
          <w:sz w:val="24"/>
          <w:szCs w:val="24"/>
          <w:rtl/>
        </w:rPr>
        <w:t>זירא</w:t>
      </w:r>
      <w:proofErr w:type="spellEnd"/>
      <w:r w:rsidR="006E5C78">
        <w:rPr>
          <w:rFonts w:ascii="David" w:hAnsi="David" w:cs="David" w:hint="cs"/>
          <w:sz w:val="24"/>
          <w:szCs w:val="24"/>
          <w:rtl/>
        </w:rPr>
        <w:t xml:space="preserve"> למדרגה עליונה יותר, ו.. לא יבוא לידי כלות הנפש בפועל).. </w:t>
      </w:r>
      <w:r w:rsidR="006E5C78">
        <w:rPr>
          <w:rFonts w:ascii="David" w:hAnsi="David" w:cs="David" w:hint="cs"/>
          <w:sz w:val="24"/>
          <w:szCs w:val="24"/>
          <w:rtl/>
        </w:rPr>
        <w:lastRenderedPageBreak/>
        <w:t xml:space="preserve">ועל זה ענה לו רבי </w:t>
      </w:r>
      <w:proofErr w:type="spellStart"/>
      <w:r w:rsidR="006E5C78">
        <w:rPr>
          <w:rFonts w:ascii="David" w:hAnsi="David" w:cs="David" w:hint="cs"/>
          <w:sz w:val="24"/>
          <w:szCs w:val="24"/>
          <w:rtl/>
        </w:rPr>
        <w:t>זירא</w:t>
      </w:r>
      <w:proofErr w:type="spellEnd"/>
      <w:r w:rsidR="006E5C78">
        <w:rPr>
          <w:rFonts w:ascii="David" w:hAnsi="David" w:cs="David" w:hint="cs"/>
          <w:sz w:val="24"/>
          <w:szCs w:val="24"/>
          <w:rtl/>
        </w:rPr>
        <w:t xml:space="preserve">.. הוא חפץ ומשתוקק לעילוי </w:t>
      </w:r>
      <w:proofErr w:type="spellStart"/>
      <w:r w:rsidR="006E5C78">
        <w:rPr>
          <w:rFonts w:ascii="David" w:hAnsi="David" w:cs="David" w:hint="cs"/>
          <w:sz w:val="24"/>
          <w:szCs w:val="24"/>
          <w:rtl/>
        </w:rPr>
        <w:t>דכלות</w:t>
      </w:r>
      <w:proofErr w:type="spellEnd"/>
      <w:r w:rsidR="006E5C78">
        <w:rPr>
          <w:rFonts w:ascii="David" w:hAnsi="David" w:cs="David" w:hint="cs"/>
          <w:sz w:val="24"/>
          <w:szCs w:val="24"/>
          <w:rtl/>
        </w:rPr>
        <w:t xml:space="preserve"> הנפש.. אבל.. חושש הוא </w:t>
      </w:r>
      <w:proofErr w:type="spellStart"/>
      <w:r w:rsidR="006E5C78">
        <w:rPr>
          <w:rFonts w:ascii="David" w:hAnsi="David" w:cs="David" w:hint="cs"/>
          <w:sz w:val="24"/>
          <w:szCs w:val="24"/>
          <w:rtl/>
        </w:rPr>
        <w:t>שלאחרי</w:t>
      </w:r>
      <w:proofErr w:type="spellEnd"/>
      <w:r w:rsidR="006E5C78">
        <w:rPr>
          <w:rFonts w:ascii="David" w:hAnsi="David" w:cs="David" w:hint="cs"/>
          <w:sz w:val="24"/>
          <w:szCs w:val="24"/>
          <w:rtl/>
        </w:rPr>
        <w:t xml:space="preserve"> שיגיע לכלות הנפש </w:t>
      </w:r>
      <w:r w:rsidR="006E5C78">
        <w:rPr>
          <w:rFonts w:ascii="David" w:hAnsi="David" w:cs="David" w:hint="cs"/>
          <w:b/>
          <w:bCs/>
          <w:sz w:val="24"/>
          <w:szCs w:val="24"/>
          <w:rtl/>
        </w:rPr>
        <w:t xml:space="preserve">שוב לא תרצה נשמתו לרדת ולהתלבש בגופו". </w:t>
      </w:r>
      <w:r w:rsidR="006E5C78">
        <w:rPr>
          <w:rFonts w:asciiTheme="majorBidi" w:hAnsiTheme="majorBidi" w:cstheme="majorBidi" w:hint="cs"/>
          <w:sz w:val="24"/>
          <w:szCs w:val="24"/>
          <w:rtl/>
        </w:rPr>
        <w:t xml:space="preserve">לפי זה, החשש מפני פרשי המלכות היה רק 'היכי תמצי' לפטור את רבה מהשתדלות של המשך קיום נשמה בגוף. </w:t>
      </w:r>
      <w:r w:rsidR="00B91210">
        <w:rPr>
          <w:rFonts w:asciiTheme="majorBidi" w:hAnsiTheme="majorBidi" w:cstheme="majorBidi" w:hint="cs"/>
          <w:sz w:val="24"/>
          <w:szCs w:val="24"/>
          <w:rtl/>
        </w:rPr>
        <w:t xml:space="preserve">זו ההדגשה בפתיחה: </w:t>
      </w:r>
      <w:r w:rsidR="00C80838">
        <w:rPr>
          <w:rFonts w:asciiTheme="majorBidi" w:hAnsiTheme="majorBidi" w:cstheme="majorBidi" w:hint="cs"/>
          <w:b/>
          <w:bCs/>
          <w:sz w:val="24"/>
          <w:szCs w:val="24"/>
          <w:rtl/>
        </w:rPr>
        <w:t>'</w:t>
      </w:r>
      <w:r w:rsidR="00B91210">
        <w:rPr>
          <w:rFonts w:asciiTheme="majorBidi" w:hAnsiTheme="majorBidi" w:cstheme="majorBidi" w:hint="cs"/>
          <w:b/>
          <w:bCs/>
          <w:sz w:val="24"/>
          <w:szCs w:val="24"/>
          <w:rtl/>
        </w:rPr>
        <w:t xml:space="preserve">אגב </w:t>
      </w:r>
      <w:proofErr w:type="spellStart"/>
      <w:r w:rsidR="00B91210">
        <w:rPr>
          <w:rFonts w:asciiTheme="majorBidi" w:hAnsiTheme="majorBidi" w:cstheme="majorBidi" w:hint="cs"/>
          <w:sz w:val="24"/>
          <w:szCs w:val="24"/>
          <w:rtl/>
        </w:rPr>
        <w:t>שמדא</w:t>
      </w:r>
      <w:proofErr w:type="spellEnd"/>
      <w:r w:rsidR="00C80838">
        <w:rPr>
          <w:rFonts w:asciiTheme="majorBidi" w:hAnsiTheme="majorBidi" w:cstheme="majorBidi" w:hint="cs"/>
          <w:sz w:val="24"/>
          <w:szCs w:val="24"/>
          <w:rtl/>
        </w:rPr>
        <w:t>'</w:t>
      </w:r>
      <w:r w:rsidR="00B91210">
        <w:rPr>
          <w:rFonts w:asciiTheme="majorBidi" w:hAnsiTheme="majorBidi" w:cstheme="majorBidi" w:hint="cs"/>
          <w:sz w:val="24"/>
          <w:szCs w:val="24"/>
          <w:rtl/>
        </w:rPr>
        <w:t>.</w:t>
      </w:r>
      <w:r w:rsidR="00C1481A">
        <w:rPr>
          <w:rFonts w:asciiTheme="majorBidi" w:hAnsiTheme="majorBidi" w:cstheme="majorBidi" w:hint="cs"/>
          <w:sz w:val="24"/>
          <w:szCs w:val="24"/>
          <w:rtl/>
        </w:rPr>
        <w:t xml:space="preserve"> אולי ניתן להוסיף בדרך זו עוד נדבך. שנינו: </w:t>
      </w:r>
      <w:r w:rsidR="00C1481A">
        <w:rPr>
          <w:rFonts w:asciiTheme="majorBidi" w:hAnsiTheme="majorBidi" w:cs="Times New Roman" w:hint="cs"/>
          <w:sz w:val="24"/>
          <w:szCs w:val="24"/>
          <w:rtl/>
        </w:rPr>
        <w:t xml:space="preserve"> </w:t>
      </w:r>
      <w:r w:rsidR="00C1481A" w:rsidRPr="00C1481A">
        <w:rPr>
          <w:rFonts w:asciiTheme="majorBidi" w:hAnsiTheme="majorBidi" w:cs="Times New Roman"/>
          <w:sz w:val="24"/>
          <w:szCs w:val="24"/>
          <w:rtl/>
        </w:rPr>
        <w:t xml:space="preserve"> </w:t>
      </w:r>
    </w:p>
    <w:p w14:paraId="53A0014A" w14:textId="071EB53D" w:rsidR="00E31AF1" w:rsidRPr="00E31AF1" w:rsidRDefault="00C1481A" w:rsidP="00E31AF1">
      <w:pPr>
        <w:spacing w:after="0" w:line="360" w:lineRule="auto"/>
        <w:rPr>
          <w:rFonts w:asciiTheme="majorBidi" w:hAnsiTheme="majorBidi" w:cstheme="majorBidi"/>
          <w:sz w:val="20"/>
          <w:szCs w:val="20"/>
          <w:rtl/>
        </w:rPr>
      </w:pPr>
      <w:r w:rsidRPr="00C1481A">
        <w:rPr>
          <w:rFonts w:ascii="David" w:hAnsi="David" w:cs="David"/>
          <w:sz w:val="24"/>
          <w:szCs w:val="24"/>
          <w:rtl/>
        </w:rPr>
        <w:t>"</w:t>
      </w:r>
      <w:r w:rsidRPr="00C1481A">
        <w:rPr>
          <w:rFonts w:ascii="David" w:hAnsi="David" w:cs="David"/>
          <w:sz w:val="24"/>
          <w:szCs w:val="24"/>
          <w:rtl/>
        </w:rPr>
        <w:t xml:space="preserve">רבה </w:t>
      </w:r>
      <w:proofErr w:type="spellStart"/>
      <w:r w:rsidRPr="00C1481A">
        <w:rPr>
          <w:rFonts w:ascii="David" w:hAnsi="David" w:cs="David"/>
          <w:sz w:val="24"/>
          <w:szCs w:val="24"/>
          <w:rtl/>
        </w:rPr>
        <w:t>ואביי</w:t>
      </w:r>
      <w:proofErr w:type="spellEnd"/>
      <w:r w:rsidRPr="00C1481A">
        <w:rPr>
          <w:rFonts w:ascii="David" w:hAnsi="David" w:cs="David"/>
          <w:sz w:val="24"/>
          <w:szCs w:val="24"/>
          <w:rtl/>
        </w:rPr>
        <w:t xml:space="preserve"> </w:t>
      </w:r>
      <w:proofErr w:type="spellStart"/>
      <w:r w:rsidRPr="00C1481A">
        <w:rPr>
          <w:rFonts w:ascii="David" w:hAnsi="David" w:cs="David"/>
          <w:sz w:val="24"/>
          <w:szCs w:val="24"/>
          <w:rtl/>
        </w:rPr>
        <w:t>מדבית</w:t>
      </w:r>
      <w:proofErr w:type="spellEnd"/>
      <w:r w:rsidRPr="00C1481A">
        <w:rPr>
          <w:rFonts w:ascii="David" w:hAnsi="David" w:cs="David"/>
          <w:sz w:val="24"/>
          <w:szCs w:val="24"/>
          <w:rtl/>
        </w:rPr>
        <w:t xml:space="preserve"> עלי </w:t>
      </w:r>
      <w:proofErr w:type="spellStart"/>
      <w:r w:rsidRPr="00C1481A">
        <w:rPr>
          <w:rFonts w:ascii="David" w:hAnsi="David" w:cs="David"/>
          <w:sz w:val="24"/>
          <w:szCs w:val="24"/>
          <w:rtl/>
        </w:rPr>
        <w:t>קאתו</w:t>
      </w:r>
      <w:proofErr w:type="spellEnd"/>
      <w:r w:rsidRPr="00C1481A">
        <w:rPr>
          <w:rFonts w:ascii="David" w:hAnsi="David" w:cs="David"/>
          <w:sz w:val="24"/>
          <w:szCs w:val="24"/>
          <w:rtl/>
        </w:rPr>
        <w:t xml:space="preserve">, רבה </w:t>
      </w:r>
      <w:proofErr w:type="spellStart"/>
      <w:r w:rsidRPr="00C1481A">
        <w:rPr>
          <w:rFonts w:ascii="David" w:hAnsi="David" w:cs="David"/>
          <w:sz w:val="24"/>
          <w:szCs w:val="24"/>
          <w:rtl/>
        </w:rPr>
        <w:t>דעסק</w:t>
      </w:r>
      <w:proofErr w:type="spellEnd"/>
      <w:r w:rsidRPr="00C1481A">
        <w:rPr>
          <w:rFonts w:ascii="David" w:hAnsi="David" w:cs="David"/>
          <w:sz w:val="24"/>
          <w:szCs w:val="24"/>
          <w:rtl/>
        </w:rPr>
        <w:t xml:space="preserve"> בתורה חיה </w:t>
      </w:r>
      <w:proofErr w:type="spellStart"/>
      <w:r w:rsidRPr="00C1481A">
        <w:rPr>
          <w:rFonts w:ascii="David" w:hAnsi="David" w:cs="David"/>
          <w:sz w:val="24"/>
          <w:szCs w:val="24"/>
          <w:rtl/>
        </w:rPr>
        <w:t>ארבעין</w:t>
      </w:r>
      <w:proofErr w:type="spellEnd"/>
      <w:r w:rsidRPr="00C1481A">
        <w:rPr>
          <w:rFonts w:ascii="David" w:hAnsi="David" w:cs="David"/>
          <w:sz w:val="24"/>
          <w:szCs w:val="24"/>
          <w:rtl/>
        </w:rPr>
        <w:t xml:space="preserve"> שנין, </w:t>
      </w:r>
      <w:proofErr w:type="spellStart"/>
      <w:r w:rsidRPr="00C1481A">
        <w:rPr>
          <w:rFonts w:ascii="David" w:hAnsi="David" w:cs="David"/>
          <w:sz w:val="24"/>
          <w:szCs w:val="24"/>
          <w:rtl/>
        </w:rPr>
        <w:t>אביי</w:t>
      </w:r>
      <w:proofErr w:type="spellEnd"/>
      <w:r w:rsidRPr="00C1481A">
        <w:rPr>
          <w:rFonts w:ascii="David" w:hAnsi="David" w:cs="David"/>
          <w:sz w:val="24"/>
          <w:szCs w:val="24"/>
          <w:rtl/>
        </w:rPr>
        <w:t xml:space="preserve"> </w:t>
      </w:r>
      <w:proofErr w:type="spellStart"/>
      <w:r w:rsidRPr="00C1481A">
        <w:rPr>
          <w:rFonts w:ascii="David" w:hAnsi="David" w:cs="David"/>
          <w:sz w:val="24"/>
          <w:szCs w:val="24"/>
          <w:rtl/>
        </w:rPr>
        <w:t>דעסק</w:t>
      </w:r>
      <w:proofErr w:type="spellEnd"/>
      <w:r w:rsidRPr="00C1481A">
        <w:rPr>
          <w:rFonts w:ascii="David" w:hAnsi="David" w:cs="David"/>
          <w:sz w:val="24"/>
          <w:szCs w:val="24"/>
          <w:rtl/>
        </w:rPr>
        <w:t xml:space="preserve"> בתורה ובגמילות חסדים - חיה שיתין שנין</w:t>
      </w:r>
      <w:r w:rsidRPr="00C1481A">
        <w:rPr>
          <w:rStyle w:val="ae"/>
          <w:rFonts w:ascii="David" w:hAnsi="David" w:cs="David"/>
          <w:sz w:val="24"/>
          <w:szCs w:val="24"/>
          <w:vertAlign w:val="superscript"/>
          <w:rtl/>
        </w:rPr>
        <w:footnoteReference w:id="24"/>
      </w:r>
      <w:r w:rsidRPr="00C1481A">
        <w:rPr>
          <w:rFonts w:ascii="David" w:hAnsi="David" w:cs="David"/>
          <w:sz w:val="24"/>
          <w:szCs w:val="24"/>
          <w:rtl/>
        </w:rPr>
        <w:t>"</w:t>
      </w:r>
      <w:r w:rsidRPr="00C1481A">
        <w:rPr>
          <w:rFonts w:ascii="David" w:hAnsi="David" w:cs="David"/>
          <w:sz w:val="24"/>
          <w:szCs w:val="24"/>
          <w:rtl/>
        </w:rPr>
        <w:t>.</w:t>
      </w:r>
      <w:r>
        <w:rPr>
          <w:rFonts w:ascii="David" w:hAnsi="David" w:cs="David" w:hint="cs"/>
          <w:sz w:val="24"/>
          <w:szCs w:val="24"/>
          <w:rtl/>
        </w:rPr>
        <w:t xml:space="preserve"> </w:t>
      </w:r>
      <w:r w:rsidRPr="00C1481A">
        <w:rPr>
          <w:rFonts w:asciiTheme="majorBidi" w:hAnsiTheme="majorBidi" w:cstheme="majorBidi"/>
          <w:sz w:val="24"/>
          <w:szCs w:val="24"/>
          <w:rtl/>
        </w:rPr>
        <w:t>בעלי התוספות</w:t>
      </w:r>
      <w:r w:rsidRPr="00C1481A">
        <w:rPr>
          <w:rStyle w:val="ae"/>
          <w:rFonts w:asciiTheme="majorBidi" w:hAnsiTheme="majorBidi" w:cstheme="majorBidi"/>
          <w:sz w:val="24"/>
          <w:szCs w:val="24"/>
          <w:vertAlign w:val="superscript"/>
          <w:rtl/>
        </w:rPr>
        <w:footnoteReference w:id="25"/>
      </w:r>
      <w:r w:rsidRPr="00C1481A">
        <w:rPr>
          <w:rFonts w:asciiTheme="majorBidi" w:hAnsiTheme="majorBidi" w:cstheme="majorBidi"/>
          <w:sz w:val="24"/>
          <w:szCs w:val="24"/>
          <w:rtl/>
        </w:rPr>
        <w:t xml:space="preserve"> הוכיחו שהגרסה הנכונה היא רבה, ותמהו כיצד אומרים שרבה לא עסק בגמילות חסד.</w:t>
      </w:r>
      <w:r>
        <w:rPr>
          <w:rFonts w:ascii="David" w:hAnsi="David" w:cs="David" w:hint="cs"/>
          <w:sz w:val="24"/>
          <w:szCs w:val="24"/>
          <w:rtl/>
        </w:rPr>
        <w:t xml:space="preserve"> </w:t>
      </w:r>
      <w:r w:rsidR="00E31AF1" w:rsidRPr="00E31AF1">
        <w:rPr>
          <w:rFonts w:asciiTheme="majorBidi" w:hAnsiTheme="majorBidi" w:cstheme="majorBidi"/>
          <w:sz w:val="24"/>
          <w:szCs w:val="24"/>
          <w:rtl/>
        </w:rPr>
        <w:t>והיא באמת פליאה גדולה, שהרי</w:t>
      </w:r>
      <w:r w:rsidR="00E31AF1">
        <w:rPr>
          <w:rFonts w:ascii="David" w:hAnsi="David" w:cs="David" w:hint="cs"/>
          <w:sz w:val="24"/>
          <w:szCs w:val="24"/>
          <w:rtl/>
        </w:rPr>
        <w:t xml:space="preserve"> </w:t>
      </w:r>
      <w:r w:rsidR="00E31AF1">
        <w:rPr>
          <w:rFonts w:asciiTheme="majorBidi" w:hAnsiTheme="majorBidi" w:cstheme="majorBidi" w:hint="cs"/>
          <w:sz w:val="24"/>
          <w:szCs w:val="24"/>
          <w:rtl/>
        </w:rPr>
        <w:t xml:space="preserve">רבה גידל את </w:t>
      </w:r>
      <w:proofErr w:type="spellStart"/>
      <w:r w:rsidR="00E31AF1">
        <w:rPr>
          <w:rFonts w:asciiTheme="majorBidi" w:hAnsiTheme="majorBidi" w:cstheme="majorBidi" w:hint="cs"/>
          <w:sz w:val="24"/>
          <w:szCs w:val="24"/>
          <w:rtl/>
        </w:rPr>
        <w:t>אביי</w:t>
      </w:r>
      <w:proofErr w:type="spellEnd"/>
      <w:r w:rsidR="00E31AF1">
        <w:rPr>
          <w:rFonts w:asciiTheme="majorBidi" w:hAnsiTheme="majorBidi" w:cstheme="majorBidi" w:hint="cs"/>
          <w:sz w:val="24"/>
          <w:szCs w:val="24"/>
          <w:rtl/>
        </w:rPr>
        <w:t xml:space="preserve"> היתום בתוך ביתו: </w:t>
      </w:r>
    </w:p>
    <w:p w14:paraId="17B41671" w14:textId="72217D97" w:rsidR="00E31AF1" w:rsidRPr="00E31AF1" w:rsidRDefault="001404F1" w:rsidP="00E31AF1">
      <w:pPr>
        <w:spacing w:after="0" w:line="360" w:lineRule="auto"/>
        <w:rPr>
          <w:rFonts w:asciiTheme="majorBidi" w:hAnsiTheme="majorBidi" w:cstheme="majorBidi"/>
          <w:sz w:val="24"/>
          <w:szCs w:val="24"/>
          <w:rtl/>
        </w:rPr>
      </w:pPr>
      <w:r>
        <w:rPr>
          <w:rFonts w:ascii="David" w:hAnsi="David" w:cs="David" w:hint="cs"/>
          <w:sz w:val="24"/>
          <w:szCs w:val="24"/>
          <w:rtl/>
        </w:rPr>
        <w:t>"</w:t>
      </w:r>
      <w:r w:rsidR="00E31AF1" w:rsidRPr="001404F1">
        <w:rPr>
          <w:rFonts w:ascii="David" w:hAnsi="David" w:cs="David"/>
          <w:sz w:val="24"/>
          <w:szCs w:val="24"/>
          <w:rtl/>
        </w:rPr>
        <w:t xml:space="preserve">נחמני היינו </w:t>
      </w:r>
      <w:proofErr w:type="spellStart"/>
      <w:r w:rsidR="00E31AF1" w:rsidRPr="001404F1">
        <w:rPr>
          <w:rFonts w:ascii="David" w:hAnsi="David" w:cs="David"/>
          <w:sz w:val="24"/>
          <w:szCs w:val="24"/>
          <w:rtl/>
        </w:rPr>
        <w:t>אביי</w:t>
      </w:r>
      <w:proofErr w:type="spellEnd"/>
      <w:r w:rsidR="00E31AF1" w:rsidRPr="001404F1">
        <w:rPr>
          <w:rFonts w:ascii="David" w:hAnsi="David" w:cs="David"/>
          <w:sz w:val="24"/>
          <w:szCs w:val="24"/>
          <w:rtl/>
        </w:rPr>
        <w:t xml:space="preserve"> וקרי ליה הכי לפי </w:t>
      </w:r>
      <w:r w:rsidR="00E31AF1" w:rsidRPr="001404F1">
        <w:rPr>
          <w:rFonts w:ascii="David" w:hAnsi="David" w:cs="David"/>
          <w:b/>
          <w:bCs/>
          <w:sz w:val="24"/>
          <w:szCs w:val="24"/>
          <w:rtl/>
        </w:rPr>
        <w:t>שנתגדל בבית רבה</w:t>
      </w:r>
      <w:r w:rsidR="00E31AF1" w:rsidRPr="001404F1">
        <w:rPr>
          <w:rFonts w:ascii="David" w:hAnsi="David" w:cs="David"/>
          <w:sz w:val="24"/>
          <w:szCs w:val="24"/>
          <w:rtl/>
        </w:rPr>
        <w:t xml:space="preserve"> בר נחמני</w:t>
      </w:r>
      <w:r w:rsidR="00E31AF1" w:rsidRPr="001404F1">
        <w:rPr>
          <w:rStyle w:val="ae"/>
          <w:rFonts w:ascii="David" w:hAnsi="David" w:cs="David"/>
          <w:sz w:val="24"/>
          <w:szCs w:val="24"/>
          <w:vertAlign w:val="superscript"/>
          <w:rtl/>
        </w:rPr>
        <w:footnoteReference w:id="26"/>
      </w:r>
      <w:r w:rsidR="00E31AF1" w:rsidRPr="001404F1">
        <w:rPr>
          <w:rFonts w:ascii="David" w:hAnsi="David" w:cs="David"/>
          <w:sz w:val="24"/>
          <w:szCs w:val="24"/>
          <w:vertAlign w:val="superscript"/>
          <w:rtl/>
        </w:rPr>
        <w:t>.</w:t>
      </w:r>
      <w:r>
        <w:rPr>
          <w:rFonts w:asciiTheme="majorBidi" w:hAnsiTheme="majorBidi" w:cstheme="majorBidi" w:hint="cs"/>
          <w:sz w:val="24"/>
          <w:szCs w:val="24"/>
          <w:rtl/>
        </w:rPr>
        <w:t>"</w:t>
      </w:r>
      <w:r w:rsidR="00E31AF1">
        <w:rPr>
          <w:rFonts w:asciiTheme="majorBidi" w:hAnsiTheme="majorBidi" w:cstheme="majorBidi" w:hint="cs"/>
          <w:sz w:val="24"/>
          <w:szCs w:val="24"/>
          <w:rtl/>
        </w:rPr>
        <w:t xml:space="preserve"> . ושנינו: </w:t>
      </w:r>
    </w:p>
    <w:p w14:paraId="5DC0262B" w14:textId="57CA49B0" w:rsidR="00341897" w:rsidRPr="00E31AF1" w:rsidRDefault="00E31AF1" w:rsidP="00E31AF1">
      <w:pPr>
        <w:spacing w:after="0" w:line="360" w:lineRule="auto"/>
        <w:rPr>
          <w:rFonts w:asciiTheme="majorBidi" w:hAnsiTheme="majorBidi" w:cstheme="majorBidi"/>
          <w:sz w:val="24"/>
          <w:szCs w:val="24"/>
          <w:rtl/>
        </w:rPr>
      </w:pPr>
      <w:r w:rsidRPr="00E31AF1">
        <w:rPr>
          <w:rFonts w:ascii="David" w:hAnsi="David" w:cs="David"/>
          <w:sz w:val="24"/>
          <w:szCs w:val="24"/>
          <w:rtl/>
        </w:rPr>
        <w:t>"</w:t>
      </w:r>
      <w:r w:rsidRPr="00E31AF1">
        <w:rPr>
          <w:rFonts w:ascii="David" w:hAnsi="David" w:cs="David"/>
          <w:sz w:val="24"/>
          <w:szCs w:val="24"/>
          <w:rtl/>
        </w:rPr>
        <w:t xml:space="preserve">איזהו עושה צדקה </w:t>
      </w:r>
      <w:r w:rsidRPr="00E31AF1">
        <w:rPr>
          <w:rFonts w:ascii="David" w:hAnsi="David" w:cs="David"/>
          <w:b/>
          <w:bCs/>
          <w:sz w:val="24"/>
          <w:szCs w:val="24"/>
          <w:rtl/>
        </w:rPr>
        <w:t>בכל עת</w:t>
      </w:r>
      <w:r w:rsidRPr="00E31AF1">
        <w:rPr>
          <w:rFonts w:ascii="David" w:hAnsi="David" w:cs="David"/>
          <w:sz w:val="24"/>
          <w:szCs w:val="24"/>
          <w:rtl/>
        </w:rPr>
        <w:t xml:space="preserve"> הוי אומר זה המגדל יתום בתוך ביתו</w:t>
      </w:r>
      <w:r w:rsidRPr="00E31AF1">
        <w:rPr>
          <w:rStyle w:val="ae"/>
          <w:rFonts w:ascii="David" w:hAnsi="David" w:cs="David"/>
          <w:sz w:val="24"/>
          <w:szCs w:val="24"/>
          <w:vertAlign w:val="superscript"/>
          <w:rtl/>
        </w:rPr>
        <w:footnoteReference w:id="27"/>
      </w:r>
      <w:r w:rsidRPr="00E31AF1">
        <w:rPr>
          <w:rFonts w:ascii="David" w:hAnsi="David" w:cs="David"/>
          <w:sz w:val="24"/>
          <w:szCs w:val="24"/>
          <w:rtl/>
        </w:rPr>
        <w:t>".</w:t>
      </w:r>
      <w:r>
        <w:rPr>
          <w:rFonts w:asciiTheme="majorBidi" w:hAnsiTheme="majorBidi" w:cs="Times New Roman" w:hint="cs"/>
          <w:sz w:val="24"/>
          <w:szCs w:val="24"/>
          <w:rtl/>
        </w:rPr>
        <w:t xml:space="preserve">  ואולי יש להציע על פי דרכנו, שרבה לא עסק בחסד, אלא היה כולו חסד, ברמה היוצאת מגדר עולם הזה.</w:t>
      </w:r>
    </w:p>
    <w:p w14:paraId="099E55AD" w14:textId="0CBC9A36" w:rsidR="00341897" w:rsidRPr="003D2CD7" w:rsidRDefault="00F94706" w:rsidP="00341897">
      <w:pPr>
        <w:spacing w:after="0" w:line="360" w:lineRule="auto"/>
        <w:rPr>
          <w:rFonts w:ascii="David" w:hAnsi="David" w:cs="David"/>
          <w:b/>
          <w:bCs/>
          <w:sz w:val="24"/>
          <w:szCs w:val="24"/>
          <w:rtl/>
        </w:rPr>
      </w:pPr>
      <w:r w:rsidRPr="003D2CD7">
        <w:rPr>
          <w:rFonts w:ascii="David" w:hAnsi="David" w:cs="David"/>
          <w:b/>
          <w:bCs/>
          <w:sz w:val="24"/>
          <w:szCs w:val="24"/>
          <w:rtl/>
        </w:rPr>
        <w:t xml:space="preserve">כי </w:t>
      </w:r>
      <w:proofErr w:type="spellStart"/>
      <w:r w:rsidRPr="003D2CD7">
        <w:rPr>
          <w:rFonts w:ascii="David" w:hAnsi="David" w:cs="David"/>
          <w:b/>
          <w:bCs/>
          <w:sz w:val="24"/>
          <w:szCs w:val="24"/>
          <w:rtl/>
        </w:rPr>
        <w:t>הוה</w:t>
      </w:r>
      <w:proofErr w:type="spellEnd"/>
      <w:r w:rsidRPr="003D2CD7">
        <w:rPr>
          <w:rFonts w:ascii="David" w:hAnsi="David" w:cs="David"/>
          <w:b/>
          <w:bCs/>
          <w:sz w:val="24"/>
          <w:szCs w:val="24"/>
          <w:rtl/>
        </w:rPr>
        <w:t xml:space="preserve"> </w:t>
      </w:r>
      <w:proofErr w:type="spellStart"/>
      <w:r w:rsidRPr="003D2CD7">
        <w:rPr>
          <w:rFonts w:ascii="David" w:hAnsi="David" w:cs="David"/>
          <w:b/>
          <w:bCs/>
          <w:sz w:val="24"/>
          <w:szCs w:val="24"/>
          <w:rtl/>
        </w:rPr>
        <w:t>קא</w:t>
      </w:r>
      <w:proofErr w:type="spellEnd"/>
      <w:r w:rsidRPr="003D2CD7">
        <w:rPr>
          <w:rFonts w:ascii="David" w:hAnsi="David" w:cs="David"/>
          <w:b/>
          <w:bCs/>
          <w:sz w:val="24"/>
          <w:szCs w:val="24"/>
          <w:rtl/>
        </w:rPr>
        <w:t xml:space="preserve"> ניחא נפשיה</w:t>
      </w:r>
      <w:r w:rsidR="00F05015" w:rsidRPr="00C80838">
        <w:rPr>
          <w:rStyle w:val="ae"/>
          <w:rFonts w:ascii="David" w:hAnsi="David" w:cs="David"/>
          <w:b/>
          <w:bCs/>
          <w:sz w:val="24"/>
          <w:szCs w:val="24"/>
          <w:vertAlign w:val="superscript"/>
          <w:rtl/>
        </w:rPr>
        <w:footnoteReference w:id="28"/>
      </w:r>
      <w:r w:rsidRPr="003D2CD7">
        <w:rPr>
          <w:rFonts w:ascii="David" w:hAnsi="David" w:cs="David"/>
          <w:b/>
          <w:bCs/>
          <w:sz w:val="24"/>
          <w:szCs w:val="24"/>
          <w:rtl/>
        </w:rPr>
        <w:t xml:space="preserve"> אמר: טהור, טהור. יצאת בת קול ואמרה: אשריך רבה בר נחמני שגופך טהור, </w:t>
      </w:r>
      <w:proofErr w:type="spellStart"/>
      <w:r w:rsidRPr="003D2CD7">
        <w:rPr>
          <w:rFonts w:ascii="David" w:hAnsi="David" w:cs="David"/>
          <w:b/>
          <w:bCs/>
          <w:sz w:val="24"/>
          <w:szCs w:val="24"/>
          <w:rtl/>
        </w:rPr>
        <w:t>ויצאתה</w:t>
      </w:r>
      <w:proofErr w:type="spellEnd"/>
      <w:r w:rsidRPr="003D2CD7">
        <w:rPr>
          <w:rFonts w:ascii="David" w:hAnsi="David" w:cs="David"/>
          <w:b/>
          <w:bCs/>
          <w:sz w:val="24"/>
          <w:szCs w:val="24"/>
          <w:rtl/>
        </w:rPr>
        <w:t xml:space="preserve"> נשמתך בטהור. </w:t>
      </w:r>
    </w:p>
    <w:p w14:paraId="74868C94" w14:textId="06236608" w:rsidR="00341897" w:rsidRDefault="006E5C78" w:rsidP="00F94706">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ו</w:t>
      </w:r>
      <w:r w:rsidR="00BE740F" w:rsidRPr="00BE740F">
        <w:rPr>
          <w:rFonts w:asciiTheme="majorBidi" w:hAnsiTheme="majorBidi" w:cstheme="majorBidi" w:hint="cs"/>
          <w:b/>
          <w:bCs/>
          <w:sz w:val="24"/>
          <w:szCs w:val="24"/>
          <w:rtl/>
        </w:rPr>
        <w:t>. ההספד</w:t>
      </w:r>
    </w:p>
    <w:p w14:paraId="3B62CC3E" w14:textId="6C437FB1" w:rsidR="00F94706" w:rsidRPr="00341897" w:rsidRDefault="00BE740F" w:rsidP="00F94706">
      <w:pPr>
        <w:spacing w:after="0" w:line="360" w:lineRule="auto"/>
        <w:rPr>
          <w:rFonts w:ascii="David" w:hAnsi="David" w:cs="David"/>
          <w:b/>
          <w:bCs/>
          <w:sz w:val="24"/>
          <w:szCs w:val="24"/>
          <w:rtl/>
        </w:rPr>
      </w:pPr>
      <w:r w:rsidRPr="00BE740F">
        <w:rPr>
          <w:rFonts w:asciiTheme="majorBidi" w:hAnsiTheme="majorBidi" w:cstheme="majorBidi" w:hint="cs"/>
          <w:b/>
          <w:bCs/>
          <w:sz w:val="24"/>
          <w:szCs w:val="24"/>
          <w:rtl/>
        </w:rPr>
        <w:t xml:space="preserve"> </w:t>
      </w:r>
      <w:r w:rsidR="00F94706" w:rsidRPr="00341897">
        <w:rPr>
          <w:rFonts w:ascii="David" w:hAnsi="David" w:cs="David"/>
          <w:b/>
          <w:bCs/>
          <w:sz w:val="24"/>
          <w:szCs w:val="24"/>
          <w:rtl/>
        </w:rPr>
        <w:t xml:space="preserve">נפל </w:t>
      </w:r>
      <w:proofErr w:type="spellStart"/>
      <w:r w:rsidR="00F94706" w:rsidRPr="00341897">
        <w:rPr>
          <w:rFonts w:ascii="David" w:hAnsi="David" w:cs="David"/>
          <w:b/>
          <w:bCs/>
          <w:sz w:val="24"/>
          <w:szCs w:val="24"/>
          <w:rtl/>
        </w:rPr>
        <w:t>פתקא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מרקיעא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בפומבדיתא</w:t>
      </w:r>
      <w:proofErr w:type="spellEnd"/>
      <w:r w:rsidR="00F94706" w:rsidRPr="00341897">
        <w:rPr>
          <w:rFonts w:ascii="David" w:hAnsi="David" w:cs="David"/>
          <w:b/>
          <w:bCs/>
          <w:sz w:val="24"/>
          <w:szCs w:val="24"/>
          <w:rtl/>
        </w:rPr>
        <w:t xml:space="preserve">: רבה בר נחמני נתבקש בישיבה של מעלה. נפקו </w:t>
      </w:r>
      <w:proofErr w:type="spellStart"/>
      <w:r w:rsidR="00F94706" w:rsidRPr="00341897">
        <w:rPr>
          <w:rFonts w:ascii="David" w:hAnsi="David" w:cs="David"/>
          <w:b/>
          <w:bCs/>
          <w:sz w:val="24"/>
          <w:szCs w:val="24"/>
          <w:rtl/>
        </w:rPr>
        <w:t>אביי</w:t>
      </w:r>
      <w:proofErr w:type="spellEnd"/>
      <w:r w:rsidR="00F94706" w:rsidRPr="00341897">
        <w:rPr>
          <w:rFonts w:ascii="David" w:hAnsi="David" w:cs="David"/>
          <w:b/>
          <w:bCs/>
          <w:sz w:val="24"/>
          <w:szCs w:val="24"/>
          <w:rtl/>
        </w:rPr>
        <w:t xml:space="preserve"> ורבא </w:t>
      </w:r>
      <w:proofErr w:type="spellStart"/>
      <w:r w:rsidR="00F94706" w:rsidRPr="00341897">
        <w:rPr>
          <w:rFonts w:ascii="David" w:hAnsi="David" w:cs="David"/>
          <w:b/>
          <w:bCs/>
          <w:sz w:val="24"/>
          <w:szCs w:val="24"/>
          <w:rtl/>
        </w:rPr>
        <w:t>וכולהו</w:t>
      </w:r>
      <w:proofErr w:type="spellEnd"/>
      <w:r w:rsidR="00F94706" w:rsidRPr="00341897">
        <w:rPr>
          <w:rFonts w:ascii="David" w:hAnsi="David" w:cs="David"/>
          <w:b/>
          <w:bCs/>
          <w:sz w:val="24"/>
          <w:szCs w:val="24"/>
          <w:rtl/>
        </w:rPr>
        <w:t xml:space="preserve"> רבנן </w:t>
      </w:r>
      <w:proofErr w:type="spellStart"/>
      <w:r w:rsidR="00F94706" w:rsidRPr="00341897">
        <w:rPr>
          <w:rFonts w:ascii="David" w:hAnsi="David" w:cs="David"/>
          <w:b/>
          <w:bCs/>
          <w:sz w:val="24"/>
          <w:szCs w:val="24"/>
          <w:rtl/>
        </w:rPr>
        <w:t>לאיעסוקי</w:t>
      </w:r>
      <w:proofErr w:type="spellEnd"/>
      <w:r w:rsidR="00F94706" w:rsidRPr="00341897">
        <w:rPr>
          <w:rFonts w:ascii="David" w:hAnsi="David" w:cs="David"/>
          <w:b/>
          <w:bCs/>
          <w:sz w:val="24"/>
          <w:szCs w:val="24"/>
          <w:rtl/>
        </w:rPr>
        <w:t xml:space="preserve"> ביה, לא הוו ידעי </w:t>
      </w:r>
      <w:proofErr w:type="spellStart"/>
      <w:r w:rsidR="00F94706" w:rsidRPr="00341897">
        <w:rPr>
          <w:rFonts w:ascii="David" w:hAnsi="David" w:cs="David"/>
          <w:b/>
          <w:bCs/>
          <w:sz w:val="24"/>
          <w:szCs w:val="24"/>
          <w:rtl/>
        </w:rPr>
        <w:t>דוכתיה</w:t>
      </w:r>
      <w:proofErr w:type="spellEnd"/>
      <w:r w:rsidR="00F94706" w:rsidRPr="00341897">
        <w:rPr>
          <w:rFonts w:ascii="David" w:hAnsi="David" w:cs="David"/>
          <w:b/>
          <w:bCs/>
          <w:sz w:val="24"/>
          <w:szCs w:val="24"/>
          <w:rtl/>
        </w:rPr>
        <w:t xml:space="preserve">. אזלו </w:t>
      </w:r>
      <w:proofErr w:type="spellStart"/>
      <w:r w:rsidR="00F94706" w:rsidRPr="00341897">
        <w:rPr>
          <w:rFonts w:ascii="David" w:hAnsi="David" w:cs="David"/>
          <w:b/>
          <w:bCs/>
          <w:sz w:val="24"/>
          <w:szCs w:val="24"/>
          <w:rtl/>
        </w:rPr>
        <w:t>לאגמא</w:t>
      </w:r>
      <w:proofErr w:type="spellEnd"/>
      <w:r w:rsidR="00F94706" w:rsidRPr="00341897">
        <w:rPr>
          <w:rFonts w:ascii="David" w:hAnsi="David" w:cs="David"/>
          <w:b/>
          <w:bCs/>
          <w:sz w:val="24"/>
          <w:szCs w:val="24"/>
          <w:rtl/>
        </w:rPr>
        <w:t xml:space="preserve"> חזו צפרי </w:t>
      </w:r>
      <w:proofErr w:type="spellStart"/>
      <w:r w:rsidR="00F94706" w:rsidRPr="00341897">
        <w:rPr>
          <w:rFonts w:ascii="David" w:hAnsi="David" w:cs="David"/>
          <w:b/>
          <w:bCs/>
          <w:sz w:val="24"/>
          <w:szCs w:val="24"/>
          <w:rtl/>
        </w:rPr>
        <w:t>דמטללי</w:t>
      </w:r>
      <w:proofErr w:type="spellEnd"/>
      <w:r w:rsidR="00F94706" w:rsidRPr="00341897">
        <w:rPr>
          <w:rFonts w:ascii="David" w:hAnsi="David" w:cs="David"/>
          <w:b/>
          <w:bCs/>
          <w:sz w:val="24"/>
          <w:szCs w:val="24"/>
          <w:rtl/>
        </w:rPr>
        <w:t xml:space="preserve"> וקיימי, אמרי: שמע מינה התם הוא. ספדוהו </w:t>
      </w:r>
      <w:proofErr w:type="spellStart"/>
      <w:r w:rsidR="00F94706" w:rsidRPr="00341897">
        <w:rPr>
          <w:rFonts w:ascii="David" w:hAnsi="David" w:cs="David"/>
          <w:b/>
          <w:bCs/>
          <w:sz w:val="24"/>
          <w:szCs w:val="24"/>
          <w:rtl/>
        </w:rPr>
        <w:t>תלתא</w:t>
      </w:r>
      <w:proofErr w:type="spellEnd"/>
      <w:r w:rsidR="00F94706" w:rsidRPr="00341897">
        <w:rPr>
          <w:rFonts w:ascii="David" w:hAnsi="David" w:cs="David"/>
          <w:b/>
          <w:bCs/>
          <w:sz w:val="24"/>
          <w:szCs w:val="24"/>
          <w:rtl/>
        </w:rPr>
        <w:t xml:space="preserve"> יומי </w:t>
      </w:r>
      <w:proofErr w:type="spellStart"/>
      <w:r w:rsidR="00F94706" w:rsidRPr="00341897">
        <w:rPr>
          <w:rFonts w:ascii="David" w:hAnsi="David" w:cs="David"/>
          <w:b/>
          <w:bCs/>
          <w:sz w:val="24"/>
          <w:szCs w:val="24"/>
          <w:rtl/>
        </w:rPr>
        <w:t>ותלתא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לילותא</w:t>
      </w:r>
      <w:proofErr w:type="spellEnd"/>
      <w:r w:rsidR="00F94706" w:rsidRPr="00341897">
        <w:rPr>
          <w:rFonts w:ascii="David" w:hAnsi="David" w:cs="David"/>
          <w:b/>
          <w:bCs/>
          <w:sz w:val="24"/>
          <w:szCs w:val="24"/>
          <w:rtl/>
        </w:rPr>
        <w:t xml:space="preserve">. נפל </w:t>
      </w:r>
      <w:proofErr w:type="spellStart"/>
      <w:r w:rsidR="00F94706" w:rsidRPr="00341897">
        <w:rPr>
          <w:rFonts w:ascii="David" w:hAnsi="David" w:cs="David"/>
          <w:b/>
          <w:bCs/>
          <w:sz w:val="24"/>
          <w:szCs w:val="24"/>
          <w:rtl/>
        </w:rPr>
        <w:t>פתקא</w:t>
      </w:r>
      <w:proofErr w:type="spellEnd"/>
      <w:r w:rsidR="00F94706" w:rsidRPr="00341897">
        <w:rPr>
          <w:rFonts w:ascii="David" w:hAnsi="David" w:cs="David"/>
          <w:b/>
          <w:bCs/>
          <w:sz w:val="24"/>
          <w:szCs w:val="24"/>
          <w:rtl/>
        </w:rPr>
        <w:t xml:space="preserve">: כל הפורש יהא בנידוי. ספדוהו שבעה יומי, נפל </w:t>
      </w:r>
      <w:proofErr w:type="spellStart"/>
      <w:r w:rsidR="00F94706" w:rsidRPr="00341897">
        <w:rPr>
          <w:rFonts w:ascii="David" w:hAnsi="David" w:cs="David"/>
          <w:b/>
          <w:bCs/>
          <w:sz w:val="24"/>
          <w:szCs w:val="24"/>
          <w:rtl/>
        </w:rPr>
        <w:t>פתקא</w:t>
      </w:r>
      <w:proofErr w:type="spellEnd"/>
      <w:r w:rsidR="00F94706" w:rsidRPr="00341897">
        <w:rPr>
          <w:rFonts w:ascii="David" w:hAnsi="David" w:cs="David"/>
          <w:b/>
          <w:bCs/>
          <w:sz w:val="24"/>
          <w:szCs w:val="24"/>
          <w:rtl/>
        </w:rPr>
        <w:t xml:space="preserve">: לכו לביתכם לשלום. </w:t>
      </w:r>
    </w:p>
    <w:p w14:paraId="623669E2" w14:textId="62FEB06F" w:rsidR="00B76C3B" w:rsidRPr="00BE740F" w:rsidRDefault="000F61EC" w:rsidP="000F61EC">
      <w:pPr>
        <w:spacing w:after="0" w:line="360" w:lineRule="auto"/>
        <w:rPr>
          <w:rFonts w:ascii="David" w:hAnsi="David" w:cs="David"/>
          <w:sz w:val="24"/>
          <w:szCs w:val="24"/>
          <w:rtl/>
        </w:rPr>
      </w:pPr>
      <w:proofErr w:type="spellStart"/>
      <w:r w:rsidRPr="00BE740F">
        <w:rPr>
          <w:rFonts w:asciiTheme="majorBidi" w:hAnsiTheme="majorBidi" w:cstheme="majorBidi" w:hint="cs"/>
          <w:sz w:val="24"/>
          <w:szCs w:val="24"/>
          <w:rtl/>
        </w:rPr>
        <w:t>הפתקא</w:t>
      </w:r>
      <w:proofErr w:type="spellEnd"/>
      <w:r w:rsidRPr="00BE740F">
        <w:rPr>
          <w:rFonts w:asciiTheme="majorBidi" w:hAnsiTheme="majorBidi" w:cstheme="majorBidi" w:hint="cs"/>
          <w:sz w:val="24"/>
          <w:szCs w:val="24"/>
          <w:rtl/>
        </w:rPr>
        <w:t xml:space="preserve"> היא </w:t>
      </w:r>
      <w:r w:rsidR="00713A8C" w:rsidRPr="00BE740F">
        <w:rPr>
          <w:rFonts w:asciiTheme="majorBidi" w:hAnsiTheme="majorBidi" w:cstheme="majorBidi" w:hint="cs"/>
          <w:sz w:val="24"/>
          <w:szCs w:val="24"/>
          <w:rtl/>
        </w:rPr>
        <w:t>בת קול הנשמעת לכל אדם</w:t>
      </w:r>
      <w:r w:rsidRPr="00BE740F">
        <w:rPr>
          <w:rStyle w:val="ae"/>
          <w:rFonts w:asciiTheme="majorBidi" w:hAnsiTheme="majorBidi" w:cstheme="majorBidi"/>
          <w:sz w:val="24"/>
          <w:szCs w:val="24"/>
          <w:vertAlign w:val="superscript"/>
          <w:rtl/>
        </w:rPr>
        <w:footnoteReference w:id="29"/>
      </w:r>
      <w:r w:rsidRPr="00BE740F">
        <w:rPr>
          <w:rFonts w:asciiTheme="majorBidi" w:hAnsiTheme="majorBidi" w:cstheme="majorBidi" w:hint="cs"/>
          <w:sz w:val="24"/>
          <w:szCs w:val="24"/>
          <w:rtl/>
        </w:rPr>
        <w:t xml:space="preserve">, או </w:t>
      </w:r>
      <w:r w:rsidRPr="00BE740F">
        <w:rPr>
          <w:rFonts w:asciiTheme="majorBidi" w:hAnsiTheme="majorBidi" w:cstheme="majorBidi"/>
          <w:sz w:val="24"/>
          <w:szCs w:val="24"/>
          <w:rtl/>
        </w:rPr>
        <w:t>שהאסונות אחרי מות רבה הם הפתק</w:t>
      </w:r>
      <w:r w:rsidRPr="00BE740F">
        <w:rPr>
          <w:rStyle w:val="ae"/>
          <w:rFonts w:asciiTheme="majorBidi" w:hAnsiTheme="majorBidi" w:cstheme="majorBidi"/>
          <w:sz w:val="24"/>
          <w:szCs w:val="24"/>
          <w:vertAlign w:val="superscript"/>
          <w:rtl/>
        </w:rPr>
        <w:footnoteReference w:id="30"/>
      </w:r>
      <w:r w:rsidRPr="00BE740F">
        <w:rPr>
          <w:rFonts w:asciiTheme="majorBidi" w:hAnsiTheme="majorBidi" w:cstheme="majorBidi"/>
          <w:sz w:val="24"/>
          <w:szCs w:val="24"/>
          <w:rtl/>
        </w:rPr>
        <w:t>.</w:t>
      </w:r>
      <w:r w:rsidRPr="00BE740F">
        <w:rPr>
          <w:rFonts w:ascii="David" w:hAnsi="David" w:cs="David" w:hint="cs"/>
          <w:sz w:val="24"/>
          <w:szCs w:val="24"/>
          <w:rtl/>
        </w:rPr>
        <w:t xml:space="preserve">  </w:t>
      </w:r>
      <w:r w:rsidRPr="00BE740F">
        <w:rPr>
          <w:rFonts w:asciiTheme="majorBidi" w:hAnsiTheme="majorBidi" w:cstheme="majorBidi"/>
          <w:sz w:val="24"/>
          <w:szCs w:val="24"/>
          <w:rtl/>
        </w:rPr>
        <w:t>בלשון ה</w:t>
      </w:r>
      <w:r w:rsidR="00B76C3B" w:rsidRPr="00BE740F">
        <w:rPr>
          <w:rFonts w:asciiTheme="majorBidi" w:hAnsiTheme="majorBidi" w:cstheme="majorBidi"/>
          <w:sz w:val="24"/>
          <w:szCs w:val="24"/>
          <w:rtl/>
        </w:rPr>
        <w:t>מהר"ל</w:t>
      </w:r>
      <w:r w:rsidRPr="00BE740F">
        <w:rPr>
          <w:rFonts w:asciiTheme="majorBidi" w:hAnsiTheme="majorBidi" w:cstheme="majorBidi"/>
          <w:sz w:val="24"/>
          <w:szCs w:val="24"/>
          <w:rtl/>
        </w:rPr>
        <w:t>:</w:t>
      </w:r>
    </w:p>
    <w:p w14:paraId="3F3C1B85" w14:textId="768A926F" w:rsidR="000F61EC" w:rsidRPr="00BE740F" w:rsidRDefault="000F61EC" w:rsidP="00B76C3B">
      <w:pPr>
        <w:spacing w:after="0" w:line="360" w:lineRule="auto"/>
        <w:rPr>
          <w:rFonts w:asciiTheme="majorBidi" w:hAnsiTheme="majorBidi" w:cstheme="majorBidi"/>
          <w:sz w:val="24"/>
          <w:szCs w:val="24"/>
          <w:rtl/>
        </w:rPr>
      </w:pPr>
      <w:r w:rsidRPr="00BE740F">
        <w:rPr>
          <w:rFonts w:ascii="David" w:hAnsi="David" w:cs="David" w:hint="cs"/>
          <w:sz w:val="24"/>
          <w:szCs w:val="24"/>
          <w:rtl/>
        </w:rPr>
        <w:t>"</w:t>
      </w:r>
      <w:r w:rsidR="00B76C3B" w:rsidRPr="00BE740F">
        <w:rPr>
          <w:rFonts w:ascii="David" w:hAnsi="David" w:cs="David"/>
          <w:sz w:val="24"/>
          <w:szCs w:val="24"/>
          <w:rtl/>
        </w:rPr>
        <w:t>הידיעה שבא בפתע מן השמים</w:t>
      </w:r>
      <w:r w:rsidR="00C80838">
        <w:rPr>
          <w:rFonts w:ascii="David" w:hAnsi="David" w:cs="David" w:hint="cs"/>
          <w:sz w:val="24"/>
          <w:szCs w:val="24"/>
          <w:rtl/>
        </w:rPr>
        <w:t>,</w:t>
      </w:r>
      <w:r w:rsidR="00B76C3B" w:rsidRPr="00BE740F">
        <w:rPr>
          <w:rFonts w:ascii="David" w:hAnsi="David" w:cs="David"/>
          <w:sz w:val="24"/>
          <w:szCs w:val="24"/>
          <w:rtl/>
        </w:rPr>
        <w:t xml:space="preserve"> נקרא נפל </w:t>
      </w:r>
      <w:proofErr w:type="spellStart"/>
      <w:r w:rsidR="00B76C3B" w:rsidRPr="00BE740F">
        <w:rPr>
          <w:rFonts w:ascii="David" w:hAnsi="David" w:cs="David"/>
          <w:sz w:val="24"/>
          <w:szCs w:val="24"/>
          <w:rtl/>
        </w:rPr>
        <w:t>פתקא</w:t>
      </w:r>
      <w:proofErr w:type="spellEnd"/>
      <w:r w:rsidR="00B76C3B" w:rsidRPr="00BE740F">
        <w:rPr>
          <w:rFonts w:ascii="David" w:hAnsi="David" w:cs="David"/>
          <w:sz w:val="24"/>
          <w:szCs w:val="24"/>
          <w:rtl/>
        </w:rPr>
        <w:t xml:space="preserve"> מרקיע, שכך הסכימו בדעתם ברבה</w:t>
      </w:r>
      <w:r w:rsidRPr="00BE740F">
        <w:rPr>
          <w:rFonts w:ascii="David" w:hAnsi="David" w:cs="David" w:hint="cs"/>
          <w:sz w:val="24"/>
          <w:szCs w:val="24"/>
          <w:rtl/>
        </w:rPr>
        <w:t>"</w:t>
      </w:r>
      <w:r w:rsidR="00B76C3B" w:rsidRPr="00BE740F">
        <w:rPr>
          <w:rFonts w:ascii="David" w:hAnsi="David" w:cs="David"/>
          <w:sz w:val="24"/>
          <w:szCs w:val="24"/>
          <w:rtl/>
        </w:rPr>
        <w:t xml:space="preserve">. </w:t>
      </w:r>
      <w:r w:rsidRPr="00BE740F">
        <w:rPr>
          <w:rFonts w:asciiTheme="majorBidi" w:hAnsiTheme="majorBidi" w:cstheme="majorBidi" w:hint="cs"/>
          <w:sz w:val="24"/>
          <w:szCs w:val="24"/>
          <w:rtl/>
        </w:rPr>
        <w:t>והמחפשים</w:t>
      </w:r>
    </w:p>
    <w:p w14:paraId="54E58CB7" w14:textId="426D9980" w:rsidR="00B41DB0" w:rsidRPr="00BE740F" w:rsidRDefault="000F61EC" w:rsidP="00B41DB0">
      <w:pPr>
        <w:spacing w:after="0" w:line="360" w:lineRule="auto"/>
        <w:rPr>
          <w:rFonts w:asciiTheme="majorBidi" w:hAnsiTheme="majorBidi" w:cstheme="majorBidi"/>
          <w:sz w:val="24"/>
          <w:szCs w:val="24"/>
          <w:rtl/>
        </w:rPr>
      </w:pPr>
      <w:r w:rsidRPr="00BE740F">
        <w:rPr>
          <w:rFonts w:ascii="David" w:hAnsi="David" w:cs="David" w:hint="cs"/>
          <w:sz w:val="24"/>
          <w:szCs w:val="24"/>
          <w:rtl/>
        </w:rPr>
        <w:t>"</w:t>
      </w:r>
      <w:r w:rsidRPr="00BE740F">
        <w:rPr>
          <w:rFonts w:ascii="David" w:hAnsi="David" w:cs="David"/>
          <w:sz w:val="24"/>
          <w:szCs w:val="24"/>
          <w:rtl/>
        </w:rPr>
        <w:t xml:space="preserve">ראו את מקום העופות כלומר מקום ההגנה, כי הדבר שהוא עניין אחד הוא נמשך זה לזה, כי היה הגנה עליו מן השמים שלא יסריח, וגם </w:t>
      </w:r>
      <w:proofErr w:type="spellStart"/>
      <w:r w:rsidRPr="00BE740F">
        <w:rPr>
          <w:rFonts w:ascii="David" w:hAnsi="David" w:cs="David"/>
          <w:sz w:val="24"/>
          <w:szCs w:val="24"/>
          <w:rtl/>
        </w:rPr>
        <w:t>אביי</w:t>
      </w:r>
      <w:proofErr w:type="spellEnd"/>
      <w:r w:rsidRPr="00BE740F">
        <w:rPr>
          <w:rFonts w:ascii="David" w:hAnsi="David" w:cs="David"/>
          <w:sz w:val="24"/>
          <w:szCs w:val="24"/>
          <w:rtl/>
        </w:rPr>
        <w:t xml:space="preserve"> ורבא אין ספק שיצאו לכבודו שלא יהיה מוטל </w:t>
      </w:r>
      <w:proofErr w:type="spellStart"/>
      <w:r w:rsidRPr="00BE740F">
        <w:rPr>
          <w:rFonts w:ascii="David" w:hAnsi="David" w:cs="David"/>
          <w:sz w:val="24"/>
          <w:szCs w:val="24"/>
          <w:rtl/>
        </w:rPr>
        <w:t>בבזיון</w:t>
      </w:r>
      <w:proofErr w:type="spellEnd"/>
      <w:r w:rsidRPr="00BE740F">
        <w:rPr>
          <w:rFonts w:ascii="David" w:hAnsi="David" w:cs="David"/>
          <w:sz w:val="24"/>
          <w:szCs w:val="24"/>
          <w:rtl/>
        </w:rPr>
        <w:t xml:space="preserve">, לכך היו נמשכים </w:t>
      </w:r>
      <w:proofErr w:type="spellStart"/>
      <w:r w:rsidRPr="00BE740F">
        <w:rPr>
          <w:rFonts w:ascii="David" w:hAnsi="David" w:cs="David"/>
          <w:sz w:val="24"/>
          <w:szCs w:val="24"/>
          <w:rtl/>
        </w:rPr>
        <w:t>אביי</w:t>
      </w:r>
      <w:proofErr w:type="spellEnd"/>
      <w:r w:rsidRPr="00BE740F">
        <w:rPr>
          <w:rFonts w:ascii="David" w:hAnsi="David" w:cs="David"/>
          <w:sz w:val="24"/>
          <w:szCs w:val="24"/>
          <w:rtl/>
        </w:rPr>
        <w:t xml:space="preserve"> ורבא אל מקום ההגנה, וזה שאמר כי ראו עופות </w:t>
      </w:r>
      <w:proofErr w:type="spellStart"/>
      <w:r w:rsidRPr="00BE740F">
        <w:rPr>
          <w:rFonts w:ascii="David" w:hAnsi="David" w:cs="David"/>
          <w:sz w:val="24"/>
          <w:szCs w:val="24"/>
          <w:rtl/>
        </w:rPr>
        <w:t>דמטללי</w:t>
      </w:r>
      <w:proofErr w:type="spellEnd"/>
      <w:r w:rsidRPr="00BE740F">
        <w:rPr>
          <w:rFonts w:ascii="David" w:hAnsi="David" w:cs="David"/>
          <w:sz w:val="24"/>
          <w:szCs w:val="24"/>
          <w:rtl/>
        </w:rPr>
        <w:t>, ואין זה ראייה גשמית</w:t>
      </w:r>
      <w:r w:rsidRPr="00BE740F">
        <w:rPr>
          <w:rStyle w:val="ae"/>
          <w:rFonts w:ascii="David" w:hAnsi="David" w:cs="David"/>
          <w:sz w:val="24"/>
          <w:szCs w:val="24"/>
          <w:vertAlign w:val="superscript"/>
          <w:rtl/>
        </w:rPr>
        <w:footnoteReference w:id="31"/>
      </w:r>
      <w:r w:rsidRPr="00BE740F">
        <w:rPr>
          <w:rFonts w:ascii="David" w:hAnsi="David" w:cs="David" w:hint="cs"/>
          <w:sz w:val="24"/>
          <w:szCs w:val="24"/>
          <w:rtl/>
        </w:rPr>
        <w:t xml:space="preserve">". </w:t>
      </w:r>
      <w:r w:rsidRPr="00BE740F">
        <w:rPr>
          <w:rFonts w:asciiTheme="majorBidi" w:hAnsiTheme="majorBidi" w:cstheme="majorBidi" w:hint="cs"/>
          <w:sz w:val="24"/>
          <w:szCs w:val="24"/>
          <w:rtl/>
        </w:rPr>
        <w:t xml:space="preserve">את רבה מצאו תחת ציפורים. </w:t>
      </w:r>
      <w:r w:rsidRPr="00BE740F">
        <w:rPr>
          <w:rFonts w:ascii="David" w:hAnsi="David" w:cs="David" w:hint="cs"/>
          <w:sz w:val="24"/>
          <w:szCs w:val="24"/>
          <w:rtl/>
        </w:rPr>
        <w:t>"</w:t>
      </w:r>
      <w:r w:rsidR="00B76C3B" w:rsidRPr="00BE740F">
        <w:rPr>
          <w:rFonts w:ascii="David" w:hAnsi="David" w:cs="David"/>
          <w:sz w:val="24"/>
          <w:szCs w:val="24"/>
          <w:rtl/>
        </w:rPr>
        <w:t>מפני כי בעל התורה הוא תחת צל הקדוש ברוך הוא</w:t>
      </w:r>
      <w:r w:rsidRPr="00BE740F">
        <w:rPr>
          <w:rFonts w:ascii="David" w:hAnsi="David" w:cs="David" w:hint="cs"/>
          <w:sz w:val="24"/>
          <w:szCs w:val="24"/>
          <w:rtl/>
        </w:rPr>
        <w:t xml:space="preserve">.. </w:t>
      </w:r>
      <w:r w:rsidR="00B76C3B" w:rsidRPr="00BE740F">
        <w:rPr>
          <w:rFonts w:ascii="David" w:hAnsi="David" w:cs="David"/>
          <w:sz w:val="24"/>
          <w:szCs w:val="24"/>
          <w:rtl/>
        </w:rPr>
        <w:t xml:space="preserve">כי היו שני כרובים פורשי כנפיים סוככים בכנפיהם על הכפורת, והלוחות והתורה היו מונחים בארון, </w:t>
      </w:r>
      <w:r w:rsidR="00B76C3B" w:rsidRPr="00BE740F">
        <w:rPr>
          <w:rFonts w:ascii="David" w:hAnsi="David" w:cs="David"/>
          <w:sz w:val="24"/>
          <w:szCs w:val="24"/>
          <w:rtl/>
        </w:rPr>
        <w:lastRenderedPageBreak/>
        <w:t>ושני כרובים פורשים כנפיים עליהם, וזה להודיע כי התורה היא תחת צל הש"י ואין דבר שהיא תחת כנפי השי"ת כמו התורה</w:t>
      </w:r>
      <w:r w:rsidRPr="00BE740F">
        <w:rPr>
          <w:rStyle w:val="ae"/>
          <w:rFonts w:ascii="David" w:hAnsi="David" w:cs="David"/>
          <w:sz w:val="24"/>
          <w:szCs w:val="24"/>
          <w:vertAlign w:val="superscript"/>
          <w:rtl/>
        </w:rPr>
        <w:footnoteReference w:id="32"/>
      </w:r>
      <w:r w:rsidRPr="00BE740F">
        <w:rPr>
          <w:rFonts w:ascii="David" w:hAnsi="David" w:cs="David" w:hint="cs"/>
          <w:sz w:val="24"/>
          <w:szCs w:val="24"/>
          <w:rtl/>
        </w:rPr>
        <w:t>".</w:t>
      </w:r>
      <w:r w:rsidR="00B41DB0" w:rsidRPr="00BE740F">
        <w:rPr>
          <w:rFonts w:ascii="David" w:hAnsi="David" w:cs="David" w:hint="cs"/>
          <w:sz w:val="24"/>
          <w:szCs w:val="24"/>
          <w:rtl/>
        </w:rPr>
        <w:t xml:space="preserve"> </w:t>
      </w:r>
      <w:r w:rsidR="00B41DB0" w:rsidRPr="00BE740F">
        <w:rPr>
          <w:rFonts w:asciiTheme="majorBidi" w:hAnsiTheme="majorBidi" w:cstheme="majorBidi" w:hint="cs"/>
          <w:sz w:val="24"/>
          <w:szCs w:val="24"/>
          <w:rtl/>
        </w:rPr>
        <w:t>ציפור היא סמל נדודים</w:t>
      </w:r>
      <w:r w:rsidR="00B41DB0" w:rsidRPr="00BE740F">
        <w:rPr>
          <w:rFonts w:ascii="David" w:hAnsi="David" w:cs="David" w:hint="cs"/>
          <w:sz w:val="24"/>
          <w:szCs w:val="24"/>
          <w:rtl/>
        </w:rPr>
        <w:t xml:space="preserve"> "כצפור נודדת מקינה</w:t>
      </w:r>
      <w:r w:rsidR="00B41DB0" w:rsidRPr="00BE740F">
        <w:rPr>
          <w:rStyle w:val="ae"/>
          <w:rFonts w:ascii="David" w:hAnsi="David" w:cs="David"/>
          <w:sz w:val="24"/>
          <w:szCs w:val="24"/>
          <w:vertAlign w:val="superscript"/>
          <w:rtl/>
        </w:rPr>
        <w:footnoteReference w:id="33"/>
      </w:r>
      <w:r w:rsidR="00B41DB0" w:rsidRPr="00BE740F">
        <w:rPr>
          <w:rFonts w:ascii="David" w:hAnsi="David" w:cs="David" w:hint="cs"/>
          <w:sz w:val="24"/>
          <w:szCs w:val="24"/>
          <w:rtl/>
        </w:rPr>
        <w:t xml:space="preserve">". </w:t>
      </w:r>
      <w:r w:rsidR="00B41DB0" w:rsidRPr="00BE740F">
        <w:rPr>
          <w:rFonts w:asciiTheme="majorBidi" w:hAnsiTheme="majorBidi" w:cstheme="majorBidi" w:hint="cs"/>
          <w:sz w:val="24"/>
          <w:szCs w:val="24"/>
          <w:rtl/>
        </w:rPr>
        <w:t xml:space="preserve">וכן </w:t>
      </w:r>
    </w:p>
    <w:p w14:paraId="306C920D" w14:textId="06563846" w:rsidR="00B76C3B" w:rsidRPr="00BE740F" w:rsidRDefault="00B41DB0" w:rsidP="00BE740F">
      <w:pPr>
        <w:spacing w:after="0" w:line="360" w:lineRule="auto"/>
        <w:rPr>
          <w:rFonts w:ascii="David" w:hAnsi="David" w:cs="David"/>
          <w:sz w:val="24"/>
          <w:szCs w:val="24"/>
          <w:rtl/>
        </w:rPr>
      </w:pPr>
      <w:r w:rsidRPr="00BE740F">
        <w:rPr>
          <w:rFonts w:ascii="David" w:hAnsi="David" w:cs="David" w:hint="cs"/>
          <w:sz w:val="24"/>
          <w:szCs w:val="24"/>
          <w:rtl/>
        </w:rPr>
        <w:t>"</w:t>
      </w:r>
      <w:r w:rsidR="00B76C3B" w:rsidRPr="00BE740F">
        <w:rPr>
          <w:rFonts w:ascii="David" w:hAnsi="David" w:cs="David"/>
          <w:sz w:val="24"/>
          <w:szCs w:val="24"/>
          <w:rtl/>
        </w:rPr>
        <w:t xml:space="preserve">צפור הוא כינוי לשכינה </w:t>
      </w:r>
      <w:proofErr w:type="spellStart"/>
      <w:r w:rsidR="00B76C3B" w:rsidRPr="00BE740F">
        <w:rPr>
          <w:rFonts w:ascii="David" w:hAnsi="David" w:cs="David"/>
          <w:sz w:val="24"/>
          <w:szCs w:val="24"/>
          <w:rtl/>
        </w:rPr>
        <w:t>הק</w:t>
      </w:r>
      <w:proofErr w:type="spellEnd"/>
      <w:r w:rsidR="00B76C3B" w:rsidRPr="00BE740F">
        <w:rPr>
          <w:rFonts w:ascii="David" w:hAnsi="David" w:cs="David"/>
          <w:sz w:val="24"/>
          <w:szCs w:val="24"/>
          <w:rtl/>
        </w:rPr>
        <w:t xml:space="preserve">' </w:t>
      </w:r>
      <w:r w:rsidR="00B76C3B" w:rsidRPr="00BE740F">
        <w:rPr>
          <w:rFonts w:ascii="David" w:hAnsi="David" w:cs="David"/>
          <w:sz w:val="18"/>
          <w:szCs w:val="18"/>
          <w:rtl/>
        </w:rPr>
        <w:t xml:space="preserve">(כמובא בס' קהלת יעקב, מע' צפור). </w:t>
      </w:r>
      <w:r w:rsidR="00B76C3B" w:rsidRPr="00BE740F">
        <w:rPr>
          <w:rFonts w:ascii="David" w:hAnsi="David" w:cs="David"/>
          <w:sz w:val="24"/>
          <w:szCs w:val="24"/>
          <w:rtl/>
        </w:rPr>
        <w:t xml:space="preserve">וכן איתא בגמ' </w:t>
      </w:r>
      <w:r w:rsidR="00B76C3B" w:rsidRPr="00BE740F">
        <w:rPr>
          <w:rFonts w:ascii="David" w:hAnsi="David" w:cs="David"/>
          <w:sz w:val="18"/>
          <w:szCs w:val="18"/>
          <w:rtl/>
        </w:rPr>
        <w:t>(ברכות ג א)</w:t>
      </w:r>
      <w:r w:rsidR="00B76C3B" w:rsidRPr="00BE740F">
        <w:rPr>
          <w:rFonts w:ascii="David" w:hAnsi="David" w:cs="David"/>
          <w:sz w:val="24"/>
          <w:szCs w:val="24"/>
          <w:rtl/>
        </w:rPr>
        <w:t xml:space="preserve"> שהשכינה </w:t>
      </w:r>
      <w:proofErr w:type="spellStart"/>
      <w:r w:rsidR="00B76C3B" w:rsidRPr="00BE740F">
        <w:rPr>
          <w:rFonts w:ascii="David" w:hAnsi="David" w:cs="David"/>
          <w:sz w:val="24"/>
          <w:szCs w:val="24"/>
          <w:rtl/>
        </w:rPr>
        <w:t>הק</w:t>
      </w:r>
      <w:proofErr w:type="spellEnd"/>
      <w:r w:rsidR="00B76C3B" w:rsidRPr="00BE740F">
        <w:rPr>
          <w:rFonts w:ascii="David" w:hAnsi="David" w:cs="David"/>
          <w:sz w:val="24"/>
          <w:szCs w:val="24"/>
          <w:rtl/>
        </w:rPr>
        <w:t xml:space="preserve">' מנהמת כיונה אוי שהחרבתי את ביתי ג' פעמים בכל יום. ובתקון שלש משמרות </w:t>
      </w:r>
      <w:r w:rsidR="00B76C3B" w:rsidRPr="00BE740F">
        <w:rPr>
          <w:rFonts w:ascii="David" w:hAnsi="David" w:cs="David"/>
          <w:sz w:val="18"/>
          <w:szCs w:val="18"/>
          <w:rtl/>
        </w:rPr>
        <w:t>(</w:t>
      </w:r>
      <w:proofErr w:type="spellStart"/>
      <w:r w:rsidR="00B76C3B" w:rsidRPr="00BE740F">
        <w:rPr>
          <w:rFonts w:ascii="David" w:hAnsi="David" w:cs="David"/>
          <w:sz w:val="18"/>
          <w:szCs w:val="18"/>
          <w:rtl/>
        </w:rPr>
        <w:t>בזהר</w:t>
      </w:r>
      <w:proofErr w:type="spellEnd"/>
      <w:r w:rsidR="00B76C3B" w:rsidRPr="00BE740F">
        <w:rPr>
          <w:rFonts w:ascii="David" w:hAnsi="David" w:cs="David"/>
          <w:sz w:val="18"/>
          <w:szCs w:val="18"/>
          <w:rtl/>
        </w:rPr>
        <w:t xml:space="preserve"> חדש איכה, בתחילתו)</w:t>
      </w:r>
      <w:r w:rsidR="00B76C3B" w:rsidRPr="00BE740F">
        <w:rPr>
          <w:rFonts w:ascii="David" w:hAnsi="David" w:cs="David"/>
          <w:sz w:val="24"/>
          <w:szCs w:val="24"/>
          <w:rtl/>
        </w:rPr>
        <w:t xml:space="preserve"> מכנה לשכינה </w:t>
      </w:r>
      <w:proofErr w:type="spellStart"/>
      <w:r w:rsidR="00B76C3B" w:rsidRPr="00BE740F">
        <w:rPr>
          <w:rFonts w:ascii="David" w:hAnsi="David" w:cs="David"/>
          <w:sz w:val="24"/>
          <w:szCs w:val="24"/>
          <w:rtl/>
        </w:rPr>
        <w:t>הק</w:t>
      </w:r>
      <w:proofErr w:type="spellEnd"/>
      <w:r w:rsidR="00B76C3B" w:rsidRPr="00BE740F">
        <w:rPr>
          <w:rFonts w:ascii="David" w:hAnsi="David" w:cs="David"/>
          <w:sz w:val="24"/>
          <w:szCs w:val="24"/>
          <w:rtl/>
        </w:rPr>
        <w:t xml:space="preserve">' בשם תרנגול </w:t>
      </w:r>
      <w:proofErr w:type="spellStart"/>
      <w:r w:rsidR="00B76C3B" w:rsidRPr="00BE740F">
        <w:rPr>
          <w:rFonts w:ascii="David" w:hAnsi="David" w:cs="David"/>
          <w:sz w:val="24"/>
          <w:szCs w:val="24"/>
          <w:rtl/>
        </w:rPr>
        <w:t>כנהימו</w:t>
      </w:r>
      <w:proofErr w:type="spellEnd"/>
      <w:r w:rsidR="00B76C3B" w:rsidRPr="00BE740F">
        <w:rPr>
          <w:rFonts w:ascii="David" w:hAnsi="David" w:cs="David"/>
          <w:sz w:val="24"/>
          <w:szCs w:val="24"/>
          <w:rtl/>
        </w:rPr>
        <w:t xml:space="preserve"> </w:t>
      </w:r>
      <w:proofErr w:type="spellStart"/>
      <w:r w:rsidR="00B76C3B" w:rsidRPr="00BE740F">
        <w:rPr>
          <w:rFonts w:ascii="David" w:hAnsi="David" w:cs="David"/>
          <w:sz w:val="24"/>
          <w:szCs w:val="24"/>
          <w:rtl/>
        </w:rPr>
        <w:t>דתרנגולא</w:t>
      </w:r>
      <w:proofErr w:type="spellEnd"/>
      <w:r w:rsidR="00B76C3B" w:rsidRPr="00BE740F">
        <w:rPr>
          <w:rFonts w:ascii="David" w:hAnsi="David" w:cs="David"/>
          <w:sz w:val="24"/>
          <w:szCs w:val="24"/>
          <w:rtl/>
        </w:rPr>
        <w:t xml:space="preserve"> </w:t>
      </w:r>
      <w:proofErr w:type="spellStart"/>
      <w:r w:rsidR="00B76C3B" w:rsidRPr="00BE740F">
        <w:rPr>
          <w:rFonts w:ascii="David" w:hAnsi="David" w:cs="David"/>
          <w:sz w:val="24"/>
          <w:szCs w:val="24"/>
          <w:rtl/>
        </w:rPr>
        <w:t>הה"ד</w:t>
      </w:r>
      <w:proofErr w:type="spellEnd"/>
      <w:r w:rsidR="00B76C3B" w:rsidRPr="00BE740F">
        <w:rPr>
          <w:rFonts w:ascii="David" w:hAnsi="David" w:cs="David"/>
          <w:sz w:val="24"/>
          <w:szCs w:val="24"/>
          <w:rtl/>
        </w:rPr>
        <w:t xml:space="preserve"> מקרקר קיר. - להראות שהשכינה </w:t>
      </w:r>
      <w:proofErr w:type="spellStart"/>
      <w:r w:rsidR="00B76C3B" w:rsidRPr="00BE740F">
        <w:rPr>
          <w:rFonts w:ascii="David" w:hAnsi="David" w:cs="David"/>
          <w:sz w:val="24"/>
          <w:szCs w:val="24"/>
          <w:rtl/>
        </w:rPr>
        <w:t>הק</w:t>
      </w:r>
      <w:proofErr w:type="spellEnd"/>
      <w:r w:rsidR="00B76C3B" w:rsidRPr="00BE740F">
        <w:rPr>
          <w:rFonts w:ascii="David" w:hAnsi="David" w:cs="David"/>
          <w:sz w:val="24"/>
          <w:szCs w:val="24"/>
          <w:rtl/>
        </w:rPr>
        <w:t xml:space="preserve">' גלתה ממקומה ועומדת חוץ מקינה, כן עמדו </w:t>
      </w:r>
      <w:proofErr w:type="spellStart"/>
      <w:r w:rsidR="00B76C3B" w:rsidRPr="00BE740F">
        <w:rPr>
          <w:rFonts w:ascii="David" w:hAnsi="David" w:cs="David"/>
          <w:sz w:val="24"/>
          <w:szCs w:val="24"/>
          <w:rtl/>
        </w:rPr>
        <w:t>הצפורים</w:t>
      </w:r>
      <w:proofErr w:type="spellEnd"/>
      <w:r w:rsidR="00B76C3B" w:rsidRPr="00BE740F">
        <w:rPr>
          <w:rFonts w:ascii="David" w:hAnsi="David" w:cs="David"/>
          <w:sz w:val="24"/>
          <w:szCs w:val="24"/>
          <w:rtl/>
        </w:rPr>
        <w:t xml:space="preserve"> גולים מקיניהם ותוהים על מיתתו של גדול וצדיק</w:t>
      </w:r>
      <w:r w:rsidRPr="00BE740F">
        <w:rPr>
          <w:rStyle w:val="ae"/>
          <w:rFonts w:ascii="David" w:hAnsi="David" w:cs="David"/>
          <w:sz w:val="24"/>
          <w:szCs w:val="24"/>
          <w:vertAlign w:val="superscript"/>
          <w:rtl/>
        </w:rPr>
        <w:footnoteReference w:id="34"/>
      </w:r>
      <w:r w:rsidRPr="00BE740F">
        <w:rPr>
          <w:rFonts w:ascii="David" w:hAnsi="David" w:cs="David" w:hint="cs"/>
          <w:sz w:val="24"/>
          <w:szCs w:val="24"/>
          <w:rtl/>
        </w:rPr>
        <w:t>"</w:t>
      </w:r>
      <w:r w:rsidR="00B76C3B" w:rsidRPr="00BE740F">
        <w:rPr>
          <w:rFonts w:ascii="David" w:hAnsi="David" w:cs="David"/>
          <w:sz w:val="24"/>
          <w:szCs w:val="24"/>
          <w:rtl/>
        </w:rPr>
        <w:t>.</w:t>
      </w:r>
    </w:p>
    <w:p w14:paraId="7BD6808C" w14:textId="1A6A4493" w:rsidR="00F94706" w:rsidRPr="001404F1" w:rsidRDefault="00B41DB0" w:rsidP="001404F1">
      <w:pPr>
        <w:spacing w:after="0" w:line="360" w:lineRule="auto"/>
        <w:rPr>
          <w:rFonts w:ascii="David" w:hAnsi="David" w:cs="David"/>
          <w:b/>
          <w:bCs/>
          <w:sz w:val="24"/>
          <w:szCs w:val="24"/>
          <w:rtl/>
        </w:rPr>
      </w:pPr>
      <w:r w:rsidRPr="00341897">
        <w:rPr>
          <w:rFonts w:ascii="David" w:hAnsi="David" w:cs="David" w:hint="cs"/>
          <w:b/>
          <w:bCs/>
          <w:sz w:val="24"/>
          <w:szCs w:val="24"/>
          <w:rtl/>
        </w:rPr>
        <w:t xml:space="preserve"> </w:t>
      </w:r>
      <w:r w:rsidR="00F94706" w:rsidRPr="00341897">
        <w:rPr>
          <w:rFonts w:ascii="David" w:hAnsi="David" w:cs="David"/>
          <w:b/>
          <w:bCs/>
          <w:sz w:val="24"/>
          <w:szCs w:val="24"/>
          <w:rtl/>
        </w:rPr>
        <w:t xml:space="preserve">ההוא יומא </w:t>
      </w:r>
      <w:proofErr w:type="spellStart"/>
      <w:r w:rsidR="00F94706" w:rsidRPr="00341897">
        <w:rPr>
          <w:rFonts w:ascii="David" w:hAnsi="David" w:cs="David"/>
          <w:b/>
          <w:bCs/>
          <w:sz w:val="24"/>
          <w:szCs w:val="24"/>
          <w:rtl/>
        </w:rPr>
        <w:t>דנח</w:t>
      </w:r>
      <w:proofErr w:type="spellEnd"/>
      <w:r w:rsidR="00F94706" w:rsidRPr="00341897">
        <w:rPr>
          <w:rFonts w:ascii="David" w:hAnsi="David" w:cs="David"/>
          <w:b/>
          <w:bCs/>
          <w:sz w:val="24"/>
          <w:szCs w:val="24"/>
          <w:rtl/>
        </w:rPr>
        <w:t xml:space="preserve"> נפשיה דלייה </w:t>
      </w:r>
      <w:proofErr w:type="spellStart"/>
      <w:r w:rsidR="00F94706" w:rsidRPr="00341897">
        <w:rPr>
          <w:rFonts w:ascii="David" w:hAnsi="David" w:cs="David"/>
          <w:b/>
          <w:bCs/>
          <w:sz w:val="24"/>
          <w:szCs w:val="24"/>
          <w:rtl/>
        </w:rPr>
        <w:t>זעפא</w:t>
      </w:r>
      <w:proofErr w:type="spellEnd"/>
      <w:r w:rsidR="00F94706" w:rsidRPr="00341897">
        <w:rPr>
          <w:rFonts w:ascii="David" w:hAnsi="David" w:cs="David"/>
          <w:b/>
          <w:bCs/>
          <w:sz w:val="24"/>
          <w:szCs w:val="24"/>
          <w:rtl/>
        </w:rPr>
        <w:t xml:space="preserve"> ודרי </w:t>
      </w:r>
      <w:proofErr w:type="spellStart"/>
      <w:r w:rsidR="00F94706" w:rsidRPr="00341897">
        <w:rPr>
          <w:rFonts w:ascii="David" w:hAnsi="David" w:cs="David"/>
          <w:b/>
          <w:bCs/>
          <w:sz w:val="24"/>
          <w:szCs w:val="24"/>
          <w:rtl/>
        </w:rPr>
        <w:t>לההוא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טייעא</w:t>
      </w:r>
      <w:proofErr w:type="spellEnd"/>
      <w:r w:rsidR="00F94706" w:rsidRPr="00341897">
        <w:rPr>
          <w:rFonts w:ascii="David" w:hAnsi="David" w:cs="David"/>
          <w:b/>
          <w:bCs/>
          <w:sz w:val="24"/>
          <w:szCs w:val="24"/>
          <w:rtl/>
        </w:rPr>
        <w:t xml:space="preserve"> כי רכיב גמלא מהאי גיסא </w:t>
      </w:r>
      <w:proofErr w:type="spellStart"/>
      <w:r w:rsidR="00F94706" w:rsidRPr="00341897">
        <w:rPr>
          <w:rFonts w:ascii="David" w:hAnsi="David" w:cs="David"/>
          <w:b/>
          <w:bCs/>
          <w:sz w:val="24"/>
          <w:szCs w:val="24"/>
          <w:rtl/>
        </w:rPr>
        <w:t>דנהר</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פפא</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ושדייה</w:t>
      </w:r>
      <w:proofErr w:type="spellEnd"/>
      <w:r w:rsidR="00F94706" w:rsidRPr="00341897">
        <w:rPr>
          <w:rFonts w:ascii="David" w:hAnsi="David" w:cs="David"/>
          <w:b/>
          <w:bCs/>
          <w:sz w:val="24"/>
          <w:szCs w:val="24"/>
          <w:rtl/>
        </w:rPr>
        <w:t xml:space="preserve"> בהך גיסא, אמר: מאי האי? - אמרי ליה: נח נפשיה </w:t>
      </w:r>
      <w:proofErr w:type="spellStart"/>
      <w:r w:rsidR="00F94706" w:rsidRPr="00341897">
        <w:rPr>
          <w:rFonts w:ascii="David" w:hAnsi="David" w:cs="David"/>
          <w:b/>
          <w:bCs/>
          <w:sz w:val="24"/>
          <w:szCs w:val="24"/>
          <w:rtl/>
        </w:rPr>
        <w:t>דרבה</w:t>
      </w:r>
      <w:proofErr w:type="spellEnd"/>
      <w:r w:rsidR="00F94706" w:rsidRPr="00341897">
        <w:rPr>
          <w:rFonts w:ascii="David" w:hAnsi="David" w:cs="David"/>
          <w:b/>
          <w:bCs/>
          <w:sz w:val="24"/>
          <w:szCs w:val="24"/>
          <w:rtl/>
        </w:rPr>
        <w:t xml:space="preserve"> בר נחמני. אמר לפניו: </w:t>
      </w:r>
      <w:proofErr w:type="spellStart"/>
      <w:r w:rsidR="00F94706" w:rsidRPr="00341897">
        <w:rPr>
          <w:rFonts w:ascii="David" w:hAnsi="David" w:cs="David"/>
          <w:b/>
          <w:bCs/>
          <w:sz w:val="24"/>
          <w:szCs w:val="24"/>
          <w:rtl/>
        </w:rPr>
        <w:t>רבונו</w:t>
      </w:r>
      <w:proofErr w:type="spellEnd"/>
      <w:r w:rsidR="00F94706" w:rsidRPr="00341897">
        <w:rPr>
          <w:rFonts w:ascii="David" w:hAnsi="David" w:cs="David"/>
          <w:b/>
          <w:bCs/>
          <w:sz w:val="24"/>
          <w:szCs w:val="24"/>
          <w:rtl/>
        </w:rPr>
        <w:t xml:space="preserve"> של עולם, כולי עלמא דידך הוא, ורבה בר נחמני דידך, את </w:t>
      </w:r>
      <w:proofErr w:type="spellStart"/>
      <w:r w:rsidR="00F94706" w:rsidRPr="00341897">
        <w:rPr>
          <w:rFonts w:ascii="David" w:hAnsi="David" w:cs="David"/>
          <w:b/>
          <w:bCs/>
          <w:sz w:val="24"/>
          <w:szCs w:val="24"/>
          <w:rtl/>
        </w:rPr>
        <w:t>דרבה</w:t>
      </w:r>
      <w:proofErr w:type="spellEnd"/>
      <w:r w:rsidR="00F94706" w:rsidRPr="00341897">
        <w:rPr>
          <w:rFonts w:ascii="David" w:hAnsi="David" w:cs="David"/>
          <w:b/>
          <w:bCs/>
          <w:sz w:val="24"/>
          <w:szCs w:val="24"/>
          <w:rtl/>
        </w:rPr>
        <w:t xml:space="preserve"> ורבה דידך - </w:t>
      </w:r>
      <w:proofErr w:type="spellStart"/>
      <w:r w:rsidR="00F94706" w:rsidRPr="00341897">
        <w:rPr>
          <w:rFonts w:ascii="David" w:hAnsi="David" w:cs="David"/>
          <w:b/>
          <w:bCs/>
          <w:sz w:val="24"/>
          <w:szCs w:val="24"/>
          <w:rtl/>
        </w:rPr>
        <w:t>אמאי</w:t>
      </w:r>
      <w:proofErr w:type="spellEnd"/>
      <w:r w:rsidR="00F94706" w:rsidRPr="00341897">
        <w:rPr>
          <w:rFonts w:ascii="David" w:hAnsi="David" w:cs="David"/>
          <w:b/>
          <w:bCs/>
          <w:sz w:val="24"/>
          <w:szCs w:val="24"/>
          <w:rtl/>
        </w:rPr>
        <w:t xml:space="preserve"> </w:t>
      </w:r>
      <w:proofErr w:type="spellStart"/>
      <w:r w:rsidR="00F94706" w:rsidRPr="00341897">
        <w:rPr>
          <w:rFonts w:ascii="David" w:hAnsi="David" w:cs="David"/>
          <w:b/>
          <w:bCs/>
          <w:sz w:val="24"/>
          <w:szCs w:val="24"/>
          <w:rtl/>
        </w:rPr>
        <w:t>קא</w:t>
      </w:r>
      <w:proofErr w:type="spellEnd"/>
      <w:r w:rsidR="00F94706" w:rsidRPr="00341897">
        <w:rPr>
          <w:rFonts w:ascii="David" w:hAnsi="David" w:cs="David"/>
          <w:b/>
          <w:bCs/>
          <w:sz w:val="24"/>
          <w:szCs w:val="24"/>
          <w:rtl/>
        </w:rPr>
        <w:t xml:space="preserve"> מחרבת ליה לעלמא? נח </w:t>
      </w:r>
      <w:proofErr w:type="spellStart"/>
      <w:r w:rsidR="00F94706" w:rsidRPr="00341897">
        <w:rPr>
          <w:rFonts w:ascii="David" w:hAnsi="David" w:cs="David"/>
          <w:b/>
          <w:bCs/>
          <w:sz w:val="24"/>
          <w:szCs w:val="24"/>
          <w:rtl/>
        </w:rPr>
        <w:t>זעפא</w:t>
      </w:r>
      <w:proofErr w:type="spellEnd"/>
      <w:r w:rsidR="00F94706" w:rsidRPr="00341897">
        <w:rPr>
          <w:rFonts w:ascii="David" w:hAnsi="David" w:cs="David"/>
          <w:b/>
          <w:bCs/>
          <w:sz w:val="24"/>
          <w:szCs w:val="24"/>
          <w:rtl/>
        </w:rPr>
        <w:t>.</w:t>
      </w:r>
      <w:r w:rsidR="001404F1">
        <w:rPr>
          <w:rFonts w:ascii="David" w:hAnsi="David" w:cs="David" w:hint="cs"/>
          <w:b/>
          <w:bCs/>
          <w:sz w:val="24"/>
          <w:szCs w:val="24"/>
          <w:rtl/>
        </w:rPr>
        <w:t xml:space="preserve">    </w:t>
      </w:r>
      <w:r w:rsidRPr="00BE740F">
        <w:rPr>
          <w:rFonts w:asciiTheme="majorBidi" w:hAnsiTheme="majorBidi" w:cstheme="majorBidi"/>
          <w:sz w:val="24"/>
          <w:szCs w:val="24"/>
          <w:rtl/>
        </w:rPr>
        <w:t xml:space="preserve">מבאר </w:t>
      </w:r>
      <w:r w:rsidR="00B76C3B" w:rsidRPr="00BE740F">
        <w:rPr>
          <w:rFonts w:asciiTheme="majorBidi" w:hAnsiTheme="majorBidi" w:cstheme="majorBidi"/>
          <w:sz w:val="24"/>
          <w:szCs w:val="24"/>
          <w:rtl/>
        </w:rPr>
        <w:t>מהר"ל</w:t>
      </w:r>
      <w:r w:rsidRPr="00BE740F">
        <w:rPr>
          <w:rFonts w:asciiTheme="majorBidi" w:hAnsiTheme="majorBidi" w:cstheme="majorBidi"/>
          <w:sz w:val="24"/>
          <w:szCs w:val="24"/>
          <w:rtl/>
        </w:rPr>
        <w:t xml:space="preserve">: </w:t>
      </w:r>
      <w:r w:rsidR="0052738D" w:rsidRPr="00BE740F">
        <w:rPr>
          <w:rFonts w:asciiTheme="majorBidi" w:hAnsiTheme="majorBidi" w:cstheme="majorBidi" w:hint="cs"/>
          <w:sz w:val="24"/>
          <w:szCs w:val="24"/>
          <w:rtl/>
        </w:rPr>
        <w:t xml:space="preserve"> </w:t>
      </w:r>
      <w:r w:rsidRPr="00BE740F">
        <w:rPr>
          <w:rFonts w:ascii="David" w:hAnsi="David" w:cs="David" w:hint="cs"/>
          <w:sz w:val="24"/>
          <w:szCs w:val="24"/>
          <w:rtl/>
        </w:rPr>
        <w:t>"</w:t>
      </w:r>
      <w:r w:rsidR="00B76C3B" w:rsidRPr="00BE740F">
        <w:rPr>
          <w:rFonts w:ascii="David" w:hAnsi="David" w:cs="David"/>
          <w:sz w:val="24"/>
          <w:szCs w:val="24"/>
          <w:rtl/>
        </w:rPr>
        <w:t xml:space="preserve">כאשר הגיע (מיתה) לרבה שהיה עוקר הרים </w:t>
      </w:r>
      <w:proofErr w:type="spellStart"/>
      <w:r w:rsidR="00B76C3B" w:rsidRPr="00BE740F">
        <w:rPr>
          <w:rFonts w:ascii="David" w:hAnsi="David" w:cs="David"/>
          <w:sz w:val="24"/>
          <w:szCs w:val="24"/>
          <w:rtl/>
        </w:rPr>
        <w:t>בכח</w:t>
      </w:r>
      <w:proofErr w:type="spellEnd"/>
      <w:r w:rsidR="00B76C3B" w:rsidRPr="00BE740F">
        <w:rPr>
          <w:rFonts w:ascii="David" w:hAnsi="David" w:cs="David"/>
          <w:sz w:val="24"/>
          <w:szCs w:val="24"/>
          <w:rtl/>
        </w:rPr>
        <w:t xml:space="preserve"> פלפול, ולכך נמשך אחר זה רוח סערה מפרק הרים משבר הרים לגודל </w:t>
      </w:r>
      <w:proofErr w:type="spellStart"/>
      <w:r w:rsidR="00B76C3B" w:rsidRPr="00BE740F">
        <w:rPr>
          <w:rFonts w:ascii="David" w:hAnsi="David" w:cs="David"/>
          <w:sz w:val="24"/>
          <w:szCs w:val="24"/>
          <w:rtl/>
        </w:rPr>
        <w:t>כחו</w:t>
      </w:r>
      <w:proofErr w:type="spellEnd"/>
      <w:r w:rsidR="00B76C3B" w:rsidRPr="00BE740F">
        <w:rPr>
          <w:rFonts w:ascii="David" w:hAnsi="David" w:cs="David"/>
          <w:sz w:val="24"/>
          <w:szCs w:val="24"/>
          <w:rtl/>
        </w:rPr>
        <w:t xml:space="preserve">, וכל דבר זה עניין מושכל כאשר בא לומר כי גדול היה </w:t>
      </w:r>
      <w:proofErr w:type="spellStart"/>
      <w:r w:rsidR="00B76C3B" w:rsidRPr="00BE740F">
        <w:rPr>
          <w:rFonts w:ascii="David" w:hAnsi="David" w:cs="David"/>
          <w:sz w:val="24"/>
          <w:szCs w:val="24"/>
          <w:rtl/>
        </w:rPr>
        <w:t>כח</w:t>
      </w:r>
      <w:proofErr w:type="spellEnd"/>
      <w:r w:rsidR="00B76C3B" w:rsidRPr="00BE740F">
        <w:rPr>
          <w:rFonts w:ascii="David" w:hAnsi="David" w:cs="David"/>
          <w:sz w:val="24"/>
          <w:szCs w:val="24"/>
          <w:rtl/>
        </w:rPr>
        <w:t xml:space="preserve"> הדין לעקור את מי שמדתו פלפול, </w:t>
      </w:r>
      <w:proofErr w:type="spellStart"/>
      <w:r w:rsidR="00B76C3B" w:rsidRPr="00BE740F">
        <w:rPr>
          <w:rFonts w:ascii="David" w:hAnsi="David" w:cs="David"/>
          <w:sz w:val="24"/>
          <w:szCs w:val="24"/>
          <w:rtl/>
        </w:rPr>
        <w:t>כדכתיב</w:t>
      </w:r>
      <w:proofErr w:type="spellEnd"/>
      <w:r w:rsidR="00B76C3B" w:rsidRPr="00BE740F">
        <w:rPr>
          <w:rFonts w:ascii="David" w:hAnsi="David" w:cs="David"/>
          <w:sz w:val="24"/>
          <w:szCs w:val="24"/>
          <w:rtl/>
        </w:rPr>
        <w:t xml:space="preserve"> הלא כה דברי כאש נאום ה' כפטיש יפוצץ סלע, אף כי לא כ"כ במוחש</w:t>
      </w:r>
      <w:r w:rsidR="008E3D60" w:rsidRPr="00BE740F">
        <w:rPr>
          <w:rFonts w:ascii="David" w:hAnsi="David" w:cs="David" w:hint="cs"/>
          <w:sz w:val="24"/>
          <w:szCs w:val="24"/>
          <w:rtl/>
        </w:rPr>
        <w:t xml:space="preserve">".  </w:t>
      </w:r>
      <w:r w:rsidRPr="00BE740F">
        <w:rPr>
          <w:rFonts w:asciiTheme="majorBidi" w:hAnsiTheme="majorBidi" w:cstheme="majorBidi"/>
          <w:sz w:val="24"/>
          <w:szCs w:val="24"/>
          <w:rtl/>
        </w:rPr>
        <w:t>ביאור פשטי יותר:</w:t>
      </w:r>
      <w:r w:rsidRPr="00BE740F">
        <w:rPr>
          <w:rFonts w:ascii="David" w:hAnsi="David" w:cs="David" w:hint="cs"/>
          <w:sz w:val="24"/>
          <w:szCs w:val="24"/>
          <w:rtl/>
        </w:rPr>
        <w:t xml:space="preserve"> </w:t>
      </w:r>
      <w:r w:rsidR="008E3D60" w:rsidRPr="00BE740F">
        <w:rPr>
          <w:rFonts w:ascii="David" w:hAnsi="David" w:cs="David" w:hint="cs"/>
          <w:sz w:val="24"/>
          <w:szCs w:val="24"/>
          <w:rtl/>
        </w:rPr>
        <w:t>"דבר זה עשו מן השמים לברר כבוד של רבה אצל הבריות.. רוח סערה</w:t>
      </w:r>
      <w:r w:rsidR="00C80838">
        <w:rPr>
          <w:rFonts w:ascii="David" w:hAnsi="David" w:cs="David" w:hint="cs"/>
          <w:sz w:val="24"/>
          <w:szCs w:val="24"/>
          <w:rtl/>
        </w:rPr>
        <w:t>-</w:t>
      </w:r>
      <w:r w:rsidR="008E3D60" w:rsidRPr="00BE740F">
        <w:rPr>
          <w:rFonts w:ascii="David" w:hAnsi="David" w:cs="David" w:hint="cs"/>
          <w:sz w:val="24"/>
          <w:szCs w:val="24"/>
          <w:rtl/>
        </w:rPr>
        <w:t xml:space="preserve"> לכבוד תורתו שהיה עוקר הרים ומשבר סלעים</w:t>
      </w:r>
      <w:r w:rsidR="008E3D60" w:rsidRPr="00BE740F">
        <w:rPr>
          <w:rStyle w:val="ae"/>
          <w:rFonts w:ascii="David" w:hAnsi="David" w:cs="David"/>
          <w:sz w:val="24"/>
          <w:szCs w:val="24"/>
          <w:vertAlign w:val="superscript"/>
          <w:rtl/>
        </w:rPr>
        <w:footnoteReference w:id="35"/>
      </w:r>
      <w:r w:rsidR="008E3D60" w:rsidRPr="00BE740F">
        <w:rPr>
          <w:rFonts w:ascii="David" w:hAnsi="David" w:cs="David" w:hint="cs"/>
          <w:sz w:val="24"/>
          <w:szCs w:val="24"/>
          <w:vertAlign w:val="superscript"/>
          <w:rtl/>
        </w:rPr>
        <w:t>".</w:t>
      </w:r>
    </w:p>
    <w:p w14:paraId="099B7797" w14:textId="0E4DFACD" w:rsidR="00B76C3B" w:rsidRPr="00BE740F" w:rsidRDefault="006E5C78" w:rsidP="004D0128">
      <w:pPr>
        <w:tabs>
          <w:tab w:val="left" w:pos="1751"/>
        </w:tabs>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ז</w:t>
      </w:r>
      <w:r w:rsidR="00BE740F" w:rsidRPr="00BE740F">
        <w:rPr>
          <w:rFonts w:asciiTheme="majorBidi" w:hAnsiTheme="majorBidi" w:cstheme="majorBidi"/>
          <w:b/>
          <w:bCs/>
          <w:sz w:val="24"/>
          <w:szCs w:val="24"/>
          <w:rtl/>
        </w:rPr>
        <w:t xml:space="preserve">. </w:t>
      </w:r>
      <w:r w:rsidR="00B76C3B" w:rsidRPr="00BE740F">
        <w:rPr>
          <w:rFonts w:asciiTheme="majorBidi" w:hAnsiTheme="majorBidi" w:cstheme="majorBidi"/>
          <w:b/>
          <w:bCs/>
          <w:sz w:val="24"/>
          <w:szCs w:val="24"/>
          <w:rtl/>
        </w:rPr>
        <w:t>פסק הרמב"</w:t>
      </w:r>
      <w:r w:rsidR="0052738D" w:rsidRPr="00BE740F">
        <w:rPr>
          <w:rFonts w:asciiTheme="majorBidi" w:hAnsiTheme="majorBidi" w:cstheme="majorBidi"/>
          <w:b/>
          <w:bCs/>
          <w:sz w:val="24"/>
          <w:szCs w:val="24"/>
          <w:rtl/>
        </w:rPr>
        <w:t>ם לטמא</w:t>
      </w:r>
    </w:p>
    <w:p w14:paraId="5AC073D0" w14:textId="46703D35" w:rsidR="00B41DB0" w:rsidRPr="00BE740F" w:rsidRDefault="00B41DB0" w:rsidP="003177FD">
      <w:pPr>
        <w:tabs>
          <w:tab w:val="left" w:pos="1751"/>
        </w:tabs>
        <w:spacing w:after="0" w:line="360" w:lineRule="auto"/>
        <w:rPr>
          <w:rFonts w:asciiTheme="majorBidi" w:hAnsiTheme="majorBidi" w:cstheme="majorBidi"/>
          <w:sz w:val="24"/>
          <w:szCs w:val="24"/>
          <w:rtl/>
        </w:rPr>
      </w:pPr>
      <w:r w:rsidRPr="00BE740F">
        <w:rPr>
          <w:rFonts w:asciiTheme="majorBidi" w:hAnsiTheme="majorBidi" w:cstheme="majorBidi"/>
          <w:sz w:val="24"/>
          <w:szCs w:val="24"/>
          <w:rtl/>
        </w:rPr>
        <w:t xml:space="preserve">ההלכה שלפנינו מובאת במשנה: </w:t>
      </w:r>
      <w:r w:rsidRPr="00BE740F">
        <w:rPr>
          <w:rFonts w:ascii="David" w:hAnsi="David" w:cs="David" w:hint="cs"/>
          <w:sz w:val="24"/>
          <w:szCs w:val="24"/>
          <w:rtl/>
        </w:rPr>
        <w:t>"</w:t>
      </w:r>
      <w:r w:rsidRPr="00BE740F">
        <w:rPr>
          <w:rFonts w:ascii="David" w:hAnsi="David" w:cs="David"/>
          <w:sz w:val="24"/>
          <w:szCs w:val="24"/>
          <w:rtl/>
        </w:rPr>
        <w:t xml:space="preserve">אם בהרת קדמה לשער לבן טמא ואם שער לבן קדם </w:t>
      </w:r>
      <w:proofErr w:type="spellStart"/>
      <w:r w:rsidRPr="00BE740F">
        <w:rPr>
          <w:rFonts w:ascii="David" w:hAnsi="David" w:cs="David"/>
          <w:sz w:val="24"/>
          <w:szCs w:val="24"/>
          <w:rtl/>
        </w:rPr>
        <w:t>לבהרת</w:t>
      </w:r>
      <w:proofErr w:type="spellEnd"/>
      <w:r w:rsidRPr="00BE740F">
        <w:rPr>
          <w:rFonts w:ascii="David" w:hAnsi="David" w:cs="David"/>
          <w:sz w:val="24"/>
          <w:szCs w:val="24"/>
          <w:rtl/>
        </w:rPr>
        <w:t xml:space="preserve"> טהור ואם ספק טמא</w:t>
      </w:r>
      <w:r w:rsidR="00C80838">
        <w:rPr>
          <w:rFonts w:ascii="David" w:hAnsi="David" w:cs="David" w:hint="cs"/>
          <w:sz w:val="24"/>
          <w:szCs w:val="24"/>
          <w:rtl/>
        </w:rPr>
        <w:t>.</w:t>
      </w:r>
      <w:r w:rsidRPr="00BE740F">
        <w:rPr>
          <w:rFonts w:ascii="David" w:hAnsi="David" w:cs="David"/>
          <w:sz w:val="24"/>
          <w:szCs w:val="24"/>
          <w:rtl/>
        </w:rPr>
        <w:t xml:space="preserve"> ורבי יהושע </w:t>
      </w:r>
      <w:proofErr w:type="spellStart"/>
      <w:r w:rsidRPr="00BE740F">
        <w:rPr>
          <w:rFonts w:ascii="David" w:hAnsi="David" w:cs="David"/>
          <w:sz w:val="24"/>
          <w:szCs w:val="24"/>
          <w:rtl/>
        </w:rPr>
        <w:t>קיהה</w:t>
      </w:r>
      <w:proofErr w:type="spellEnd"/>
      <w:r w:rsidRPr="00BE740F">
        <w:rPr>
          <w:rStyle w:val="ae"/>
          <w:rFonts w:ascii="David" w:hAnsi="David" w:cs="David"/>
          <w:sz w:val="24"/>
          <w:szCs w:val="24"/>
          <w:vertAlign w:val="superscript"/>
          <w:rtl/>
        </w:rPr>
        <w:footnoteReference w:id="36"/>
      </w:r>
      <w:r w:rsidRPr="00BE740F">
        <w:rPr>
          <w:rFonts w:ascii="David" w:hAnsi="David" w:cs="David" w:hint="cs"/>
          <w:sz w:val="24"/>
          <w:szCs w:val="24"/>
          <w:rtl/>
        </w:rPr>
        <w:t xml:space="preserve">". </w:t>
      </w:r>
      <w:r w:rsidR="00F81B90" w:rsidRPr="00BE740F">
        <w:rPr>
          <w:rFonts w:asciiTheme="majorBidi" w:hAnsiTheme="majorBidi" w:cstheme="majorBidi" w:hint="cs"/>
          <w:sz w:val="24"/>
          <w:szCs w:val="24"/>
          <w:rtl/>
        </w:rPr>
        <w:t xml:space="preserve">התבאר בגמרא: </w:t>
      </w:r>
      <w:r w:rsidR="00F81B90" w:rsidRPr="00BE740F">
        <w:rPr>
          <w:rFonts w:ascii="David" w:hAnsi="David" w:cs="David" w:hint="cs"/>
          <w:sz w:val="24"/>
          <w:szCs w:val="24"/>
          <w:rtl/>
        </w:rPr>
        <w:t>"</w:t>
      </w:r>
      <w:r w:rsidRPr="00BE740F">
        <w:rPr>
          <w:rFonts w:ascii="David" w:hAnsi="David" w:cs="David"/>
          <w:sz w:val="24"/>
          <w:szCs w:val="24"/>
          <w:rtl/>
        </w:rPr>
        <w:t>מאי כהה? אמר רבה: כהה - טהור</w:t>
      </w:r>
      <w:r w:rsidRPr="00BE740F">
        <w:rPr>
          <w:rStyle w:val="ae"/>
          <w:rFonts w:ascii="David" w:hAnsi="David" w:cs="David"/>
          <w:sz w:val="24"/>
          <w:szCs w:val="24"/>
          <w:vertAlign w:val="superscript"/>
          <w:rtl/>
        </w:rPr>
        <w:footnoteReference w:id="37"/>
      </w:r>
      <w:r w:rsidR="00F81B90" w:rsidRPr="00BE740F">
        <w:rPr>
          <w:rFonts w:ascii="David" w:hAnsi="David" w:cs="David" w:hint="cs"/>
          <w:sz w:val="24"/>
          <w:szCs w:val="24"/>
          <w:vertAlign w:val="superscript"/>
          <w:rtl/>
        </w:rPr>
        <w:t xml:space="preserve">".  </w:t>
      </w:r>
      <w:r w:rsidR="00F81B90" w:rsidRPr="00BE740F">
        <w:rPr>
          <w:rFonts w:asciiTheme="majorBidi" w:hAnsiTheme="majorBidi" w:cstheme="majorBidi" w:hint="cs"/>
          <w:sz w:val="24"/>
          <w:szCs w:val="24"/>
          <w:rtl/>
        </w:rPr>
        <w:t>לפי זה, רבה פשוט פסק כרבי יהושע. אולם הרמב"ם פסק: "</w:t>
      </w:r>
      <w:r w:rsidRPr="00BE740F">
        <w:rPr>
          <w:rFonts w:ascii="David" w:hAnsi="David" w:cs="David"/>
          <w:sz w:val="24"/>
          <w:szCs w:val="24"/>
          <w:rtl/>
        </w:rPr>
        <w:t>ספק שיער לבן קדם ספק הבהרת קדמה הרי זו טמא, ויראה לי שטומאתו בספק</w:t>
      </w:r>
      <w:r w:rsidR="00F81B90" w:rsidRPr="00BE740F">
        <w:rPr>
          <w:rStyle w:val="ae"/>
          <w:rFonts w:ascii="David" w:hAnsi="David" w:cs="David"/>
          <w:sz w:val="24"/>
          <w:szCs w:val="24"/>
          <w:vertAlign w:val="superscript"/>
          <w:rtl/>
        </w:rPr>
        <w:footnoteReference w:id="38"/>
      </w:r>
      <w:r w:rsidR="00F81B90" w:rsidRPr="00BE740F">
        <w:rPr>
          <w:rFonts w:ascii="David" w:hAnsi="David" w:cs="David" w:hint="cs"/>
          <w:sz w:val="24"/>
          <w:szCs w:val="24"/>
          <w:rtl/>
        </w:rPr>
        <w:t>"</w:t>
      </w:r>
      <w:r w:rsidRPr="00BE740F">
        <w:rPr>
          <w:rFonts w:ascii="David" w:hAnsi="David" w:cs="David"/>
          <w:sz w:val="24"/>
          <w:szCs w:val="24"/>
          <w:rtl/>
        </w:rPr>
        <w:t>.</w:t>
      </w:r>
      <w:r w:rsidR="00F81B90" w:rsidRPr="00BE740F">
        <w:rPr>
          <w:rFonts w:asciiTheme="majorBidi" w:hAnsiTheme="majorBidi" w:cstheme="majorBidi" w:hint="cs"/>
          <w:sz w:val="24"/>
          <w:szCs w:val="24"/>
          <w:rtl/>
        </w:rPr>
        <w:t xml:space="preserve"> הפלא הוא כמובן כיצד פסק הרמב"ם כביכול בניגוד לדעת הקב"ה.</w:t>
      </w:r>
      <w:r w:rsidR="00152B6B" w:rsidRPr="00152B6B">
        <w:rPr>
          <w:rFonts w:asciiTheme="majorBidi" w:hAnsiTheme="majorBidi" w:cstheme="majorBidi"/>
          <w:sz w:val="24"/>
          <w:szCs w:val="24"/>
          <w:rtl/>
        </w:rPr>
        <w:t xml:space="preserve"> </w:t>
      </w:r>
      <w:proofErr w:type="spellStart"/>
      <w:r w:rsidR="00152B6B" w:rsidRPr="00BE740F">
        <w:rPr>
          <w:rFonts w:asciiTheme="majorBidi" w:hAnsiTheme="majorBidi" w:cstheme="majorBidi"/>
          <w:sz w:val="24"/>
          <w:szCs w:val="24"/>
          <w:rtl/>
        </w:rPr>
        <w:t>הר"ש</w:t>
      </w:r>
      <w:proofErr w:type="spellEnd"/>
      <w:r w:rsidR="00152B6B" w:rsidRPr="00BE740F">
        <w:rPr>
          <w:rStyle w:val="ae"/>
          <w:rFonts w:asciiTheme="majorBidi" w:hAnsiTheme="majorBidi" w:cstheme="majorBidi"/>
          <w:sz w:val="24"/>
          <w:szCs w:val="24"/>
          <w:vertAlign w:val="superscript"/>
          <w:rtl/>
        </w:rPr>
        <w:footnoteReference w:id="39"/>
      </w:r>
      <w:r w:rsidR="00152B6B" w:rsidRPr="00BE740F">
        <w:rPr>
          <w:rFonts w:asciiTheme="majorBidi" w:hAnsiTheme="majorBidi" w:cstheme="majorBidi"/>
          <w:sz w:val="24"/>
          <w:szCs w:val="24"/>
          <w:vertAlign w:val="superscript"/>
          <w:rtl/>
        </w:rPr>
        <w:t xml:space="preserve"> </w:t>
      </w:r>
      <w:r w:rsidR="00152B6B" w:rsidRPr="00BE740F">
        <w:rPr>
          <w:rFonts w:asciiTheme="majorBidi" w:hAnsiTheme="majorBidi" w:cstheme="majorBidi"/>
          <w:sz w:val="24"/>
          <w:szCs w:val="24"/>
          <w:rtl/>
        </w:rPr>
        <w:t>פוסק באמת כרב</w:t>
      </w:r>
      <w:r w:rsidR="00152B6B">
        <w:rPr>
          <w:rFonts w:asciiTheme="majorBidi" w:hAnsiTheme="majorBidi" w:cstheme="majorBidi" w:hint="cs"/>
          <w:sz w:val="24"/>
          <w:szCs w:val="24"/>
          <w:rtl/>
        </w:rPr>
        <w:t>י</w:t>
      </w:r>
      <w:r w:rsidR="00152B6B" w:rsidRPr="00BE740F">
        <w:rPr>
          <w:rFonts w:asciiTheme="majorBidi" w:hAnsiTheme="majorBidi" w:cstheme="majorBidi"/>
          <w:sz w:val="24"/>
          <w:szCs w:val="24"/>
          <w:rtl/>
        </w:rPr>
        <w:t xml:space="preserve"> יהושע לטהר בעקבות רבה.</w:t>
      </w:r>
      <w:r w:rsidR="00C80838">
        <w:rPr>
          <w:rFonts w:asciiTheme="majorBidi" w:hAnsiTheme="majorBidi" w:cstheme="majorBidi" w:hint="cs"/>
          <w:sz w:val="24"/>
          <w:szCs w:val="24"/>
          <w:rtl/>
        </w:rPr>
        <w:t xml:space="preserve"> הרי תירוצים לפסק</w:t>
      </w:r>
      <w:r w:rsidR="001404F1">
        <w:rPr>
          <w:rFonts w:asciiTheme="majorBidi" w:hAnsiTheme="majorBidi" w:cstheme="majorBidi" w:hint="cs"/>
          <w:sz w:val="24"/>
          <w:szCs w:val="24"/>
          <w:rtl/>
        </w:rPr>
        <w:t xml:space="preserve"> הרמב"ם</w:t>
      </w:r>
      <w:r w:rsidR="00C80838">
        <w:rPr>
          <w:rFonts w:asciiTheme="majorBidi" w:hAnsiTheme="majorBidi" w:cstheme="majorBidi" w:hint="cs"/>
          <w:sz w:val="24"/>
          <w:szCs w:val="24"/>
          <w:rtl/>
        </w:rPr>
        <w:t>:</w:t>
      </w:r>
    </w:p>
    <w:p w14:paraId="5A4B3091" w14:textId="0A51AE40" w:rsidR="00825BDC" w:rsidRPr="00BE740F" w:rsidRDefault="003177FD" w:rsidP="00A4230B">
      <w:pPr>
        <w:tabs>
          <w:tab w:val="left" w:pos="1751"/>
        </w:tabs>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 xml:space="preserve">1. </w:t>
      </w:r>
      <w:r w:rsidR="00F81B90" w:rsidRPr="00BE740F">
        <w:rPr>
          <w:rFonts w:asciiTheme="majorBidi" w:hAnsiTheme="majorBidi" w:cstheme="majorBidi" w:hint="cs"/>
          <w:sz w:val="24"/>
          <w:szCs w:val="24"/>
          <w:rtl/>
        </w:rPr>
        <w:t>ה</w:t>
      </w:r>
      <w:r w:rsidR="00825BDC" w:rsidRPr="00BE740F">
        <w:rPr>
          <w:rFonts w:asciiTheme="majorBidi" w:hAnsiTheme="majorBidi" w:cstheme="majorBidi"/>
          <w:sz w:val="24"/>
          <w:szCs w:val="24"/>
          <w:rtl/>
        </w:rPr>
        <w:t>כסף משנה</w:t>
      </w:r>
      <w:r w:rsidR="00F81B90" w:rsidRPr="00BE740F">
        <w:rPr>
          <w:rFonts w:asciiTheme="majorBidi" w:hAnsiTheme="majorBidi" w:cstheme="majorBidi" w:hint="cs"/>
          <w:sz w:val="24"/>
          <w:szCs w:val="24"/>
          <w:rtl/>
        </w:rPr>
        <w:t xml:space="preserve"> מיישם את הכלל 'לא בשמים היא': </w:t>
      </w:r>
      <w:r w:rsidR="00F81B90" w:rsidRPr="00BE740F">
        <w:rPr>
          <w:rFonts w:asciiTheme="majorBidi" w:hAnsiTheme="majorBidi" w:cs="Times New Roman" w:hint="cs"/>
          <w:sz w:val="24"/>
          <w:szCs w:val="24"/>
          <w:rtl/>
        </w:rPr>
        <w:t xml:space="preserve"> </w:t>
      </w:r>
      <w:r w:rsidR="00F81B90" w:rsidRPr="00BE740F">
        <w:rPr>
          <w:rFonts w:ascii="David" w:hAnsi="David" w:cs="David"/>
          <w:sz w:val="24"/>
          <w:szCs w:val="24"/>
          <w:rtl/>
        </w:rPr>
        <w:t xml:space="preserve">"כיון </w:t>
      </w:r>
      <w:proofErr w:type="spellStart"/>
      <w:r w:rsidR="00F81B90" w:rsidRPr="00BE740F">
        <w:rPr>
          <w:rFonts w:ascii="David" w:hAnsi="David" w:cs="David"/>
          <w:sz w:val="24"/>
          <w:szCs w:val="24"/>
          <w:rtl/>
        </w:rPr>
        <w:t>דבשעת</w:t>
      </w:r>
      <w:proofErr w:type="spellEnd"/>
      <w:r w:rsidR="00F81B90" w:rsidRPr="00BE740F">
        <w:rPr>
          <w:rFonts w:ascii="David" w:hAnsi="David" w:cs="David"/>
          <w:sz w:val="24"/>
          <w:szCs w:val="24"/>
          <w:rtl/>
        </w:rPr>
        <w:t xml:space="preserve"> יציאת נשמה הוא </w:t>
      </w:r>
      <w:proofErr w:type="spellStart"/>
      <w:r w:rsidR="00F81B90" w:rsidRPr="00BE740F">
        <w:rPr>
          <w:rFonts w:ascii="David" w:hAnsi="David" w:cs="David"/>
          <w:sz w:val="24"/>
          <w:szCs w:val="24"/>
          <w:rtl/>
        </w:rPr>
        <w:t>דאמר</w:t>
      </w:r>
      <w:proofErr w:type="spellEnd"/>
      <w:r w:rsidR="00F81B90" w:rsidRPr="00BE740F">
        <w:rPr>
          <w:rFonts w:ascii="David" w:hAnsi="David" w:cs="David"/>
          <w:sz w:val="24"/>
          <w:szCs w:val="24"/>
          <w:rtl/>
        </w:rPr>
        <w:t xml:space="preserve"> הכי,</w:t>
      </w:r>
      <w:r w:rsidR="00C80838">
        <w:rPr>
          <w:rFonts w:ascii="David" w:hAnsi="David" w:cs="David" w:hint="cs"/>
          <w:sz w:val="24"/>
          <w:szCs w:val="24"/>
          <w:rtl/>
        </w:rPr>
        <w:t xml:space="preserve"> </w:t>
      </w:r>
      <w:r w:rsidR="00F81B90" w:rsidRPr="00BE740F">
        <w:rPr>
          <w:rFonts w:ascii="David" w:hAnsi="David" w:cs="David"/>
          <w:sz w:val="24"/>
          <w:szCs w:val="24"/>
          <w:rtl/>
        </w:rPr>
        <w:t xml:space="preserve">הוי בכלל לא בשמים היא ואינו כדאי להוציא מכלל שבידינו </w:t>
      </w:r>
      <w:proofErr w:type="spellStart"/>
      <w:r w:rsidR="00F81B90" w:rsidRPr="00BE740F">
        <w:rPr>
          <w:rFonts w:ascii="David" w:hAnsi="David" w:cs="David"/>
          <w:sz w:val="24"/>
          <w:szCs w:val="24"/>
          <w:rtl/>
        </w:rPr>
        <w:t>דהלכה</w:t>
      </w:r>
      <w:proofErr w:type="spellEnd"/>
      <w:r w:rsidR="00F81B90" w:rsidRPr="00BE740F">
        <w:rPr>
          <w:rFonts w:ascii="David" w:hAnsi="David" w:cs="David"/>
          <w:sz w:val="24"/>
          <w:szCs w:val="24"/>
          <w:rtl/>
        </w:rPr>
        <w:t xml:space="preserve"> </w:t>
      </w:r>
      <w:proofErr w:type="spellStart"/>
      <w:r w:rsidR="00F81B90" w:rsidRPr="00BE740F">
        <w:rPr>
          <w:rFonts w:ascii="David" w:hAnsi="David" w:cs="David"/>
          <w:sz w:val="24"/>
          <w:szCs w:val="24"/>
          <w:rtl/>
        </w:rPr>
        <w:t>כת"ק</w:t>
      </w:r>
      <w:proofErr w:type="spellEnd"/>
      <w:r w:rsidR="00F81B90" w:rsidRPr="00BE740F">
        <w:rPr>
          <w:rFonts w:ascii="David" w:hAnsi="David" w:cs="David"/>
          <w:sz w:val="24"/>
          <w:szCs w:val="24"/>
          <w:rtl/>
        </w:rPr>
        <w:t xml:space="preserve"> ועוד </w:t>
      </w:r>
      <w:r w:rsidR="00F81B90" w:rsidRPr="00394615">
        <w:rPr>
          <w:rFonts w:ascii="David" w:hAnsi="David" w:cs="David"/>
          <w:sz w:val="18"/>
          <w:szCs w:val="18"/>
          <w:rtl/>
        </w:rPr>
        <w:t xml:space="preserve">שבתחילת פרק ה' </w:t>
      </w:r>
      <w:proofErr w:type="spellStart"/>
      <w:r w:rsidR="00F81B90" w:rsidRPr="00394615">
        <w:rPr>
          <w:rFonts w:ascii="David" w:hAnsi="David" w:cs="David"/>
          <w:sz w:val="18"/>
          <w:szCs w:val="18"/>
          <w:rtl/>
        </w:rPr>
        <w:t>דנגעים</w:t>
      </w:r>
      <w:proofErr w:type="spellEnd"/>
      <w:r w:rsidR="00F81B90" w:rsidRPr="00BE740F">
        <w:rPr>
          <w:rFonts w:ascii="David" w:hAnsi="David" w:cs="David"/>
          <w:sz w:val="24"/>
          <w:szCs w:val="24"/>
          <w:rtl/>
        </w:rPr>
        <w:t xml:space="preserve"> סתם לן תנא הכי". </w:t>
      </w:r>
      <w:r w:rsidR="00A4230B">
        <w:rPr>
          <w:rFonts w:asciiTheme="majorBidi" w:hAnsiTheme="majorBidi" w:cstheme="majorBidi" w:hint="cs"/>
          <w:sz w:val="24"/>
          <w:szCs w:val="24"/>
          <w:rtl/>
        </w:rPr>
        <w:t xml:space="preserve"> </w:t>
      </w:r>
      <w:r w:rsidRPr="00BE740F">
        <w:rPr>
          <w:rFonts w:asciiTheme="majorBidi" w:hAnsiTheme="majorBidi" w:cstheme="majorBidi"/>
          <w:sz w:val="24"/>
          <w:szCs w:val="24"/>
          <w:rtl/>
        </w:rPr>
        <w:t>ה</w:t>
      </w:r>
      <w:r w:rsidR="00825BDC" w:rsidRPr="00BE740F">
        <w:rPr>
          <w:rFonts w:asciiTheme="majorBidi" w:hAnsiTheme="majorBidi" w:cstheme="majorBidi"/>
          <w:sz w:val="24"/>
          <w:szCs w:val="24"/>
          <w:rtl/>
        </w:rPr>
        <w:t>חתם סופר</w:t>
      </w:r>
      <w:r w:rsidRPr="00BE740F">
        <w:rPr>
          <w:rStyle w:val="ae"/>
          <w:rFonts w:asciiTheme="majorBidi" w:hAnsiTheme="majorBidi" w:cstheme="majorBidi"/>
          <w:sz w:val="24"/>
          <w:szCs w:val="24"/>
          <w:vertAlign w:val="superscript"/>
          <w:rtl/>
        </w:rPr>
        <w:footnoteReference w:id="40"/>
      </w:r>
      <w:r w:rsidR="00825BDC" w:rsidRPr="00BE740F">
        <w:rPr>
          <w:rFonts w:asciiTheme="majorBidi" w:hAnsiTheme="majorBidi" w:cstheme="majorBidi"/>
          <w:sz w:val="24"/>
          <w:szCs w:val="24"/>
          <w:vertAlign w:val="superscript"/>
          <w:rtl/>
        </w:rPr>
        <w:t xml:space="preserve"> </w:t>
      </w:r>
      <w:r w:rsidR="00825BDC" w:rsidRPr="00BE740F">
        <w:rPr>
          <w:rFonts w:asciiTheme="majorBidi" w:hAnsiTheme="majorBidi" w:cstheme="majorBidi"/>
          <w:sz w:val="24"/>
          <w:szCs w:val="24"/>
          <w:rtl/>
        </w:rPr>
        <w:t xml:space="preserve"> </w:t>
      </w:r>
      <w:r w:rsidRPr="00BE740F">
        <w:rPr>
          <w:rFonts w:asciiTheme="majorBidi" w:hAnsiTheme="majorBidi" w:cstheme="majorBidi"/>
          <w:sz w:val="24"/>
          <w:szCs w:val="24"/>
          <w:rtl/>
        </w:rPr>
        <w:t>תמה</w:t>
      </w:r>
      <w:r w:rsidR="00825BDC" w:rsidRPr="00BE740F">
        <w:rPr>
          <w:rFonts w:asciiTheme="majorBidi" w:hAnsiTheme="majorBidi" w:cstheme="majorBidi"/>
          <w:sz w:val="24"/>
          <w:szCs w:val="24"/>
          <w:rtl/>
        </w:rPr>
        <w:t>:</w:t>
      </w:r>
      <w:r w:rsidR="00825BDC" w:rsidRPr="00BE740F">
        <w:rPr>
          <w:rFonts w:ascii="David" w:hAnsi="David" w:cs="David" w:hint="cs"/>
          <w:sz w:val="24"/>
          <w:szCs w:val="24"/>
          <w:rtl/>
        </w:rPr>
        <w:t xml:space="preserve"> </w:t>
      </w:r>
      <w:r w:rsidR="00825BDC" w:rsidRPr="00BE740F">
        <w:rPr>
          <w:rFonts w:asciiTheme="majorBidi" w:hAnsiTheme="majorBidi" w:cstheme="majorBidi"/>
          <w:sz w:val="24"/>
          <w:szCs w:val="24"/>
          <w:rtl/>
        </w:rPr>
        <w:t xml:space="preserve">רבה עדיין חי, מדוע זה בכלל </w:t>
      </w:r>
      <w:r w:rsidR="001404F1">
        <w:rPr>
          <w:rFonts w:asciiTheme="majorBidi" w:hAnsiTheme="majorBidi" w:cstheme="majorBidi" w:hint="cs"/>
          <w:sz w:val="24"/>
          <w:szCs w:val="24"/>
          <w:rtl/>
        </w:rPr>
        <w:t>'</w:t>
      </w:r>
      <w:r w:rsidR="00825BDC" w:rsidRPr="00BE740F">
        <w:rPr>
          <w:rFonts w:asciiTheme="majorBidi" w:hAnsiTheme="majorBidi" w:cstheme="majorBidi"/>
          <w:sz w:val="24"/>
          <w:szCs w:val="24"/>
          <w:rtl/>
        </w:rPr>
        <w:t>לא בשמים היא</w:t>
      </w:r>
      <w:r w:rsidR="001404F1">
        <w:rPr>
          <w:rFonts w:asciiTheme="majorBidi" w:hAnsiTheme="majorBidi" w:cstheme="majorBidi" w:hint="cs"/>
          <w:sz w:val="24"/>
          <w:szCs w:val="24"/>
          <w:rtl/>
        </w:rPr>
        <w:t>'</w:t>
      </w:r>
      <w:r w:rsidR="00825BDC" w:rsidRPr="00BE740F">
        <w:rPr>
          <w:rFonts w:asciiTheme="majorBidi" w:hAnsiTheme="majorBidi" w:cstheme="majorBidi"/>
          <w:sz w:val="24"/>
          <w:szCs w:val="24"/>
          <w:rtl/>
        </w:rPr>
        <w:t xml:space="preserve">? </w:t>
      </w:r>
      <w:r w:rsidR="002152D8" w:rsidRPr="00BE740F">
        <w:rPr>
          <w:rFonts w:asciiTheme="majorBidi" w:hAnsiTheme="majorBidi" w:cstheme="majorBidi" w:hint="cs"/>
          <w:sz w:val="24"/>
          <w:szCs w:val="24"/>
          <w:rtl/>
        </w:rPr>
        <w:t>הוא מציע שזה בכלל 'לא בשמים', כיוון</w:t>
      </w:r>
      <w:r w:rsidR="00825BDC" w:rsidRPr="00BE740F">
        <w:rPr>
          <w:rFonts w:asciiTheme="majorBidi" w:hAnsiTheme="majorBidi" w:cstheme="majorBidi"/>
          <w:sz w:val="24"/>
          <w:szCs w:val="24"/>
          <w:rtl/>
        </w:rPr>
        <w:t xml:space="preserve"> </w:t>
      </w:r>
      <w:r w:rsidR="002152D8" w:rsidRPr="00BE740F">
        <w:rPr>
          <w:rFonts w:asciiTheme="majorBidi" w:hAnsiTheme="majorBidi" w:cstheme="majorBidi" w:hint="cs"/>
          <w:sz w:val="24"/>
          <w:szCs w:val="24"/>
          <w:rtl/>
        </w:rPr>
        <w:t>ש</w:t>
      </w:r>
      <w:r w:rsidR="00825BDC" w:rsidRPr="00BE740F">
        <w:rPr>
          <w:rFonts w:asciiTheme="majorBidi" w:hAnsiTheme="majorBidi" w:cstheme="majorBidi"/>
          <w:sz w:val="24"/>
          <w:szCs w:val="24"/>
          <w:rtl/>
        </w:rPr>
        <w:t xml:space="preserve">המידע על כל המעשה בא מהשמים. </w:t>
      </w:r>
      <w:r w:rsidR="002152D8" w:rsidRPr="00BE740F">
        <w:rPr>
          <w:rFonts w:asciiTheme="majorBidi" w:hAnsiTheme="majorBidi" w:cstheme="majorBidi" w:hint="cs"/>
          <w:sz w:val="24"/>
          <w:szCs w:val="24"/>
          <w:rtl/>
        </w:rPr>
        <w:t>במקום אחר הוא מ</w:t>
      </w:r>
      <w:r w:rsidR="001404F1">
        <w:rPr>
          <w:rFonts w:asciiTheme="majorBidi" w:hAnsiTheme="majorBidi" w:cstheme="majorBidi" w:hint="cs"/>
          <w:sz w:val="24"/>
          <w:szCs w:val="24"/>
          <w:rtl/>
        </w:rPr>
        <w:t>באר</w:t>
      </w:r>
      <w:r w:rsidR="002152D8" w:rsidRPr="00BE740F">
        <w:rPr>
          <w:rFonts w:asciiTheme="majorBidi" w:hAnsiTheme="majorBidi" w:cstheme="majorBidi" w:hint="cs"/>
          <w:sz w:val="24"/>
          <w:szCs w:val="24"/>
          <w:rtl/>
        </w:rPr>
        <w:t>:</w:t>
      </w:r>
    </w:p>
    <w:p w14:paraId="400B3725" w14:textId="796C7C50" w:rsidR="00394615" w:rsidRDefault="002152D8" w:rsidP="00394615">
      <w:pPr>
        <w:tabs>
          <w:tab w:val="left" w:pos="1751"/>
        </w:tabs>
        <w:spacing w:after="0" w:line="360" w:lineRule="auto"/>
        <w:rPr>
          <w:rFonts w:asciiTheme="majorBidi" w:hAnsiTheme="majorBidi" w:cstheme="majorBidi"/>
          <w:sz w:val="24"/>
          <w:szCs w:val="24"/>
          <w:rtl/>
        </w:rPr>
      </w:pPr>
      <w:r w:rsidRPr="00BE740F">
        <w:rPr>
          <w:rFonts w:ascii="David" w:hAnsi="David" w:cs="David" w:hint="cs"/>
          <w:sz w:val="24"/>
          <w:szCs w:val="24"/>
          <w:rtl/>
        </w:rPr>
        <w:lastRenderedPageBreak/>
        <w:t>2.</w:t>
      </w:r>
      <w:r w:rsidR="00825BDC" w:rsidRPr="00BE740F">
        <w:rPr>
          <w:rFonts w:asciiTheme="majorBidi" w:hAnsiTheme="majorBidi" w:cstheme="majorBidi"/>
          <w:sz w:val="24"/>
          <w:szCs w:val="24"/>
          <w:rtl/>
        </w:rPr>
        <w:t xml:space="preserve">רבה אמר </w:t>
      </w:r>
      <w:r w:rsidR="00C80838">
        <w:rPr>
          <w:rFonts w:asciiTheme="majorBidi" w:hAnsiTheme="majorBidi" w:cstheme="majorBidi" w:hint="cs"/>
          <w:sz w:val="24"/>
          <w:szCs w:val="24"/>
          <w:rtl/>
        </w:rPr>
        <w:t>'</w:t>
      </w:r>
      <w:r w:rsidR="00825BDC" w:rsidRPr="00BE740F">
        <w:rPr>
          <w:rFonts w:asciiTheme="majorBidi" w:hAnsiTheme="majorBidi" w:cstheme="majorBidi"/>
          <w:sz w:val="24"/>
          <w:szCs w:val="24"/>
          <w:rtl/>
        </w:rPr>
        <w:t>טהור</w:t>
      </w:r>
      <w:r w:rsidR="00C80838">
        <w:rPr>
          <w:rFonts w:asciiTheme="majorBidi" w:hAnsiTheme="majorBidi" w:cstheme="majorBidi" w:hint="cs"/>
          <w:sz w:val="24"/>
          <w:szCs w:val="24"/>
          <w:rtl/>
        </w:rPr>
        <w:t>'</w:t>
      </w:r>
      <w:r w:rsidR="00825BDC" w:rsidRPr="00BE740F">
        <w:rPr>
          <w:rFonts w:asciiTheme="majorBidi" w:hAnsiTheme="majorBidi" w:cstheme="majorBidi"/>
          <w:sz w:val="24"/>
          <w:szCs w:val="24"/>
          <w:rtl/>
        </w:rPr>
        <w:t xml:space="preserve"> פעמיים, לומר שרק מי שיש לו חזקת טהרה טהור</w:t>
      </w:r>
      <w:r w:rsidR="00B01886" w:rsidRPr="00BE740F">
        <w:rPr>
          <w:rStyle w:val="ae"/>
          <w:rFonts w:asciiTheme="majorBidi" w:hAnsiTheme="majorBidi" w:cstheme="majorBidi"/>
          <w:sz w:val="24"/>
          <w:szCs w:val="24"/>
          <w:vertAlign w:val="superscript"/>
          <w:rtl/>
        </w:rPr>
        <w:footnoteReference w:id="41"/>
      </w:r>
      <w:r w:rsidR="00825BDC" w:rsidRPr="00BE740F">
        <w:rPr>
          <w:rFonts w:asciiTheme="majorBidi" w:hAnsiTheme="majorBidi" w:cstheme="majorBidi"/>
          <w:sz w:val="24"/>
          <w:szCs w:val="24"/>
          <w:rtl/>
        </w:rPr>
        <w:t>.</w:t>
      </w:r>
    </w:p>
    <w:p w14:paraId="19FA2D11" w14:textId="07DAFD81" w:rsidR="00825BDC" w:rsidRPr="001404F1" w:rsidRDefault="00394615" w:rsidP="001404F1">
      <w:pPr>
        <w:tabs>
          <w:tab w:val="left" w:pos="1751"/>
        </w:tabs>
        <w:spacing w:after="0" w:line="360" w:lineRule="auto"/>
        <w:rPr>
          <w:rFonts w:ascii="David" w:hAnsi="David" w:cs="David"/>
          <w:sz w:val="24"/>
          <w:szCs w:val="24"/>
          <w:rtl/>
        </w:rPr>
      </w:pPr>
      <w:r w:rsidRPr="00394615">
        <w:rPr>
          <w:rFonts w:ascii="David" w:hAnsi="David" w:cs="David"/>
          <w:sz w:val="24"/>
          <w:szCs w:val="24"/>
          <w:rtl/>
        </w:rPr>
        <w:t>"הקשה רבינו תם</w:t>
      </w:r>
      <w:r>
        <w:rPr>
          <w:rFonts w:ascii="David" w:hAnsi="David" w:cs="David" w:hint="cs"/>
          <w:sz w:val="24"/>
          <w:szCs w:val="24"/>
          <w:rtl/>
        </w:rPr>
        <w:t>:</w:t>
      </w:r>
      <w:r w:rsidRPr="00394615">
        <w:rPr>
          <w:rFonts w:ascii="David" w:hAnsi="David" w:cs="David"/>
          <w:sz w:val="24"/>
          <w:szCs w:val="24"/>
          <w:rtl/>
        </w:rPr>
        <w:t xml:space="preserve"> מ"ט דרבנן </w:t>
      </w:r>
      <w:proofErr w:type="spellStart"/>
      <w:r w:rsidRPr="00394615">
        <w:rPr>
          <w:rFonts w:ascii="David" w:hAnsi="David" w:cs="David"/>
          <w:sz w:val="24"/>
          <w:szCs w:val="24"/>
          <w:rtl/>
        </w:rPr>
        <w:t>דאמרי</w:t>
      </w:r>
      <w:proofErr w:type="spellEnd"/>
      <w:r w:rsidRPr="00394615">
        <w:rPr>
          <w:rFonts w:ascii="David" w:hAnsi="David" w:cs="David"/>
          <w:sz w:val="24"/>
          <w:szCs w:val="24"/>
          <w:rtl/>
        </w:rPr>
        <w:t xml:space="preserve"> טמא</w:t>
      </w:r>
      <w:r>
        <w:rPr>
          <w:rFonts w:ascii="David" w:hAnsi="David" w:cs="David" w:hint="cs"/>
          <w:sz w:val="24"/>
          <w:szCs w:val="24"/>
          <w:rtl/>
        </w:rPr>
        <w:t>?</w:t>
      </w:r>
      <w:r w:rsidRPr="00394615">
        <w:rPr>
          <w:rFonts w:ascii="David" w:hAnsi="David" w:cs="David"/>
          <w:sz w:val="24"/>
          <w:szCs w:val="24"/>
          <w:rtl/>
        </w:rPr>
        <w:t xml:space="preserve"> </w:t>
      </w:r>
      <w:proofErr w:type="spellStart"/>
      <w:r w:rsidRPr="00394615">
        <w:rPr>
          <w:rFonts w:ascii="David" w:hAnsi="David" w:cs="David"/>
          <w:sz w:val="24"/>
          <w:szCs w:val="24"/>
          <w:rtl/>
        </w:rPr>
        <w:t>אמאי</w:t>
      </w:r>
      <w:proofErr w:type="spellEnd"/>
      <w:r w:rsidRPr="00394615">
        <w:rPr>
          <w:rFonts w:ascii="David" w:hAnsi="David" w:cs="David"/>
          <w:sz w:val="24"/>
          <w:szCs w:val="24"/>
          <w:rtl/>
        </w:rPr>
        <w:t xml:space="preserve"> לא </w:t>
      </w:r>
      <w:proofErr w:type="spellStart"/>
      <w:r w:rsidRPr="00394615">
        <w:rPr>
          <w:rFonts w:ascii="David" w:hAnsi="David" w:cs="David"/>
          <w:sz w:val="24"/>
          <w:szCs w:val="24"/>
          <w:rtl/>
        </w:rPr>
        <w:t>אזלינן</w:t>
      </w:r>
      <w:proofErr w:type="spellEnd"/>
      <w:r w:rsidRPr="00394615">
        <w:rPr>
          <w:rFonts w:ascii="David" w:hAnsi="David" w:cs="David"/>
          <w:sz w:val="24"/>
          <w:szCs w:val="24"/>
          <w:rtl/>
        </w:rPr>
        <w:t xml:space="preserve"> בתר חזקה</w:t>
      </w:r>
      <w:r>
        <w:rPr>
          <w:rFonts w:ascii="David" w:hAnsi="David" w:cs="David" w:hint="cs"/>
          <w:sz w:val="24"/>
          <w:szCs w:val="24"/>
          <w:rtl/>
        </w:rPr>
        <w:t>?</w:t>
      </w:r>
      <w:r w:rsidRPr="00394615">
        <w:rPr>
          <w:rFonts w:ascii="David" w:hAnsi="David" w:cs="David"/>
          <w:sz w:val="24"/>
          <w:szCs w:val="24"/>
          <w:rtl/>
        </w:rPr>
        <w:t xml:space="preserve"> </w:t>
      </w:r>
      <w:proofErr w:type="spellStart"/>
      <w:r w:rsidRPr="00394615">
        <w:rPr>
          <w:rFonts w:ascii="David" w:hAnsi="David" w:cs="David"/>
          <w:sz w:val="24"/>
          <w:szCs w:val="24"/>
          <w:rtl/>
        </w:rPr>
        <w:t>דהא</w:t>
      </w:r>
      <w:proofErr w:type="spellEnd"/>
      <w:r w:rsidRPr="00394615">
        <w:rPr>
          <w:rFonts w:ascii="David" w:hAnsi="David" w:cs="David"/>
          <w:sz w:val="24"/>
          <w:szCs w:val="24"/>
          <w:rtl/>
        </w:rPr>
        <w:t xml:space="preserve"> </w:t>
      </w:r>
      <w:proofErr w:type="spellStart"/>
      <w:r w:rsidRPr="00394615">
        <w:rPr>
          <w:rFonts w:ascii="David" w:hAnsi="David" w:cs="David"/>
          <w:sz w:val="24"/>
          <w:szCs w:val="24"/>
          <w:rtl/>
        </w:rPr>
        <w:t>אמרינן</w:t>
      </w:r>
      <w:proofErr w:type="spellEnd"/>
      <w:r w:rsidRPr="00394615">
        <w:rPr>
          <w:rFonts w:ascii="David" w:hAnsi="David" w:cs="David"/>
          <w:sz w:val="24"/>
          <w:szCs w:val="24"/>
          <w:rtl/>
        </w:rPr>
        <w:t xml:space="preserve"> </w:t>
      </w:r>
      <w:proofErr w:type="spellStart"/>
      <w:r w:rsidRPr="00394615">
        <w:rPr>
          <w:rFonts w:ascii="David" w:hAnsi="David" w:cs="David"/>
          <w:sz w:val="18"/>
          <w:szCs w:val="18"/>
          <w:rtl/>
        </w:rPr>
        <w:t>בפ"ק</w:t>
      </w:r>
      <w:proofErr w:type="spellEnd"/>
      <w:r w:rsidRPr="00394615">
        <w:rPr>
          <w:rFonts w:ascii="David" w:hAnsi="David" w:cs="David"/>
          <w:sz w:val="18"/>
          <w:szCs w:val="18"/>
          <w:rtl/>
        </w:rPr>
        <w:t xml:space="preserve"> </w:t>
      </w:r>
      <w:proofErr w:type="spellStart"/>
      <w:r w:rsidRPr="00394615">
        <w:rPr>
          <w:rFonts w:ascii="David" w:hAnsi="David" w:cs="David"/>
          <w:sz w:val="18"/>
          <w:szCs w:val="18"/>
          <w:rtl/>
        </w:rPr>
        <w:t>דחולין</w:t>
      </w:r>
      <w:proofErr w:type="spellEnd"/>
      <w:r w:rsidRPr="00394615">
        <w:rPr>
          <w:rFonts w:ascii="David" w:hAnsi="David" w:cs="David"/>
          <w:sz w:val="18"/>
          <w:szCs w:val="18"/>
          <w:rtl/>
        </w:rPr>
        <w:t xml:space="preserve"> (דף י:)</w:t>
      </w:r>
      <w:r w:rsidRPr="00394615">
        <w:rPr>
          <w:rFonts w:ascii="David" w:hAnsi="David" w:cs="David"/>
          <w:sz w:val="24"/>
          <w:szCs w:val="24"/>
          <w:rtl/>
        </w:rPr>
        <w:t xml:space="preserve"> מנא הא מילתא </w:t>
      </w:r>
      <w:proofErr w:type="spellStart"/>
      <w:r w:rsidRPr="00394615">
        <w:rPr>
          <w:rFonts w:ascii="David" w:hAnsi="David" w:cs="David"/>
          <w:sz w:val="24"/>
          <w:szCs w:val="24"/>
          <w:rtl/>
        </w:rPr>
        <w:t>דאמור</w:t>
      </w:r>
      <w:proofErr w:type="spellEnd"/>
      <w:r w:rsidRPr="00394615">
        <w:rPr>
          <w:rFonts w:ascii="David" w:hAnsi="David" w:cs="David"/>
          <w:sz w:val="24"/>
          <w:szCs w:val="24"/>
          <w:rtl/>
        </w:rPr>
        <w:t xml:space="preserve"> רבנן אוקי מילתא בתר חזקה? </w:t>
      </w:r>
      <w:proofErr w:type="spellStart"/>
      <w:r w:rsidRPr="00394615">
        <w:rPr>
          <w:rFonts w:ascii="David" w:hAnsi="David" w:cs="David"/>
          <w:sz w:val="24"/>
          <w:szCs w:val="24"/>
          <w:rtl/>
        </w:rPr>
        <w:t>ומייתי</w:t>
      </w:r>
      <w:proofErr w:type="spellEnd"/>
      <w:r w:rsidRPr="00394615">
        <w:rPr>
          <w:rFonts w:ascii="David" w:hAnsi="David" w:cs="David"/>
          <w:sz w:val="24"/>
          <w:szCs w:val="24"/>
          <w:rtl/>
        </w:rPr>
        <w:t xml:space="preserve"> לה מקרא. אומר ר"ת, </w:t>
      </w:r>
      <w:proofErr w:type="spellStart"/>
      <w:r w:rsidRPr="00394615">
        <w:rPr>
          <w:rFonts w:ascii="David" w:hAnsi="David" w:cs="David"/>
          <w:sz w:val="24"/>
          <w:szCs w:val="24"/>
          <w:rtl/>
        </w:rPr>
        <w:t>דהכא</w:t>
      </w:r>
      <w:proofErr w:type="spellEnd"/>
      <w:r w:rsidRPr="00394615">
        <w:rPr>
          <w:rFonts w:ascii="David" w:hAnsi="David" w:cs="David"/>
          <w:sz w:val="24"/>
          <w:szCs w:val="24"/>
          <w:rtl/>
        </w:rPr>
        <w:t xml:space="preserve"> </w:t>
      </w:r>
      <w:proofErr w:type="spellStart"/>
      <w:r w:rsidRPr="00394615">
        <w:rPr>
          <w:rFonts w:ascii="David" w:hAnsi="David" w:cs="David"/>
          <w:sz w:val="24"/>
          <w:szCs w:val="24"/>
          <w:rtl/>
        </w:rPr>
        <w:t>מיירי</w:t>
      </w:r>
      <w:proofErr w:type="spellEnd"/>
      <w:r w:rsidRPr="00394615">
        <w:rPr>
          <w:rFonts w:ascii="David" w:hAnsi="David" w:cs="David"/>
          <w:sz w:val="24"/>
          <w:szCs w:val="24"/>
          <w:rtl/>
        </w:rPr>
        <w:t xml:space="preserve"> כ</w:t>
      </w:r>
      <w:r w:rsidRPr="00394615">
        <w:rPr>
          <w:rFonts w:ascii="David" w:hAnsi="David" w:cs="David"/>
          <w:b/>
          <w:bCs/>
          <w:sz w:val="24"/>
          <w:szCs w:val="24"/>
          <w:rtl/>
        </w:rPr>
        <w:t>שנזקק לטומאה</w:t>
      </w:r>
      <w:r w:rsidRPr="00394615">
        <w:rPr>
          <w:rFonts w:ascii="David" w:hAnsi="David" w:cs="David"/>
          <w:sz w:val="24"/>
          <w:szCs w:val="24"/>
          <w:rtl/>
        </w:rPr>
        <w:t xml:space="preserve"> שהיה בו נגע אחד שחין או </w:t>
      </w:r>
      <w:proofErr w:type="spellStart"/>
      <w:r w:rsidRPr="00394615">
        <w:rPr>
          <w:rFonts w:ascii="David" w:hAnsi="David" w:cs="David"/>
          <w:sz w:val="24"/>
          <w:szCs w:val="24"/>
          <w:rtl/>
        </w:rPr>
        <w:t>מכוה</w:t>
      </w:r>
      <w:proofErr w:type="spellEnd"/>
      <w:r w:rsidRPr="00394615">
        <w:rPr>
          <w:rFonts w:ascii="David" w:hAnsi="David" w:cs="David"/>
          <w:sz w:val="24"/>
          <w:szCs w:val="24"/>
          <w:rtl/>
        </w:rPr>
        <w:t xml:space="preserve"> קודם והיה מוחלט ממנו וקודם שנטהר נולד בו ספק ו</w:t>
      </w:r>
      <w:r w:rsidRPr="002715CA">
        <w:rPr>
          <w:rFonts w:ascii="David" w:hAnsi="David" w:cs="David"/>
          <w:b/>
          <w:bCs/>
          <w:sz w:val="24"/>
          <w:szCs w:val="24"/>
          <w:rtl/>
        </w:rPr>
        <w:t>אחר שנטהר מן הראשון</w:t>
      </w:r>
      <w:r w:rsidR="002715CA">
        <w:rPr>
          <w:rFonts w:ascii="David" w:hAnsi="David" w:cs="David" w:hint="cs"/>
          <w:sz w:val="24"/>
          <w:szCs w:val="24"/>
          <w:rtl/>
        </w:rPr>
        <w:t>,</w:t>
      </w:r>
      <w:r w:rsidRPr="002715CA">
        <w:rPr>
          <w:rFonts w:ascii="David" w:hAnsi="David" w:cs="David"/>
          <w:sz w:val="24"/>
          <w:szCs w:val="24"/>
          <w:rtl/>
        </w:rPr>
        <w:t xml:space="preserve"> </w:t>
      </w:r>
      <w:r w:rsidRPr="00394615">
        <w:rPr>
          <w:rFonts w:ascii="David" w:hAnsi="David" w:cs="David"/>
          <w:sz w:val="24"/>
          <w:szCs w:val="24"/>
          <w:rtl/>
        </w:rPr>
        <w:t xml:space="preserve">לא נשאר בו אלא ספק זה וכן משמע </w:t>
      </w:r>
      <w:r w:rsidRPr="00394615">
        <w:rPr>
          <w:rFonts w:ascii="David" w:hAnsi="David" w:cs="David"/>
          <w:sz w:val="18"/>
          <w:szCs w:val="18"/>
          <w:rtl/>
        </w:rPr>
        <w:t>בשלהי נזיר (דף סה: ושם)</w:t>
      </w:r>
      <w:r w:rsidRPr="00394615">
        <w:rPr>
          <w:rFonts w:ascii="David" w:hAnsi="David" w:cs="David"/>
          <w:sz w:val="24"/>
          <w:szCs w:val="24"/>
          <w:rtl/>
        </w:rPr>
        <w:t xml:space="preserve"> </w:t>
      </w:r>
      <w:proofErr w:type="spellStart"/>
      <w:r w:rsidRPr="00394615">
        <w:rPr>
          <w:rFonts w:ascii="David" w:hAnsi="David" w:cs="David"/>
          <w:sz w:val="24"/>
          <w:szCs w:val="24"/>
          <w:rtl/>
        </w:rPr>
        <w:t>דבנזקק</w:t>
      </w:r>
      <w:proofErr w:type="spellEnd"/>
      <w:r w:rsidRPr="00394615">
        <w:rPr>
          <w:rFonts w:ascii="David" w:hAnsi="David" w:cs="David"/>
          <w:sz w:val="24"/>
          <w:szCs w:val="24"/>
          <w:rtl/>
        </w:rPr>
        <w:t xml:space="preserve"> לטומאה איירי</w:t>
      </w:r>
      <w:r w:rsidRPr="00394615">
        <w:rPr>
          <w:rStyle w:val="ae"/>
          <w:rFonts w:ascii="David" w:hAnsi="David" w:cs="David"/>
          <w:sz w:val="24"/>
          <w:szCs w:val="24"/>
          <w:vertAlign w:val="superscript"/>
          <w:rtl/>
        </w:rPr>
        <w:footnoteReference w:id="42"/>
      </w:r>
      <w:r w:rsidRPr="00394615">
        <w:rPr>
          <w:rFonts w:ascii="David" w:hAnsi="David" w:cs="David"/>
          <w:sz w:val="24"/>
          <w:szCs w:val="24"/>
          <w:rtl/>
        </w:rPr>
        <w:t>".</w:t>
      </w:r>
      <w:r>
        <w:rPr>
          <w:rFonts w:asciiTheme="majorBidi" w:hAnsiTheme="majorBidi" w:cs="Times New Roman" w:hint="cs"/>
          <w:sz w:val="24"/>
          <w:szCs w:val="24"/>
          <w:rtl/>
        </w:rPr>
        <w:t xml:space="preserve"> </w:t>
      </w:r>
      <w:r>
        <w:rPr>
          <w:rFonts w:asciiTheme="majorBidi" w:hAnsiTheme="majorBidi" w:cstheme="majorBidi" w:hint="cs"/>
          <w:sz w:val="24"/>
          <w:szCs w:val="24"/>
          <w:rtl/>
        </w:rPr>
        <w:t xml:space="preserve">גם </w:t>
      </w:r>
      <w:r w:rsidR="00DB11BA" w:rsidRPr="00BE740F">
        <w:rPr>
          <w:rFonts w:asciiTheme="majorBidi" w:hAnsiTheme="majorBidi" w:cstheme="majorBidi"/>
          <w:sz w:val="24"/>
          <w:szCs w:val="24"/>
          <w:rtl/>
        </w:rPr>
        <w:t xml:space="preserve">הרמב"ם פסק </w:t>
      </w:r>
      <w:r>
        <w:rPr>
          <w:rFonts w:asciiTheme="majorBidi" w:hAnsiTheme="majorBidi" w:cstheme="majorBidi" w:hint="cs"/>
          <w:sz w:val="24"/>
          <w:szCs w:val="24"/>
          <w:rtl/>
        </w:rPr>
        <w:t xml:space="preserve">להחמיר רק </w:t>
      </w:r>
      <w:r w:rsidR="002152D8" w:rsidRPr="00BE740F">
        <w:rPr>
          <w:rFonts w:asciiTheme="majorBidi" w:hAnsiTheme="majorBidi" w:cstheme="majorBidi"/>
          <w:sz w:val="24"/>
          <w:szCs w:val="24"/>
          <w:rtl/>
        </w:rPr>
        <w:t xml:space="preserve">במקרה </w:t>
      </w:r>
      <w:r w:rsidR="00DB11BA" w:rsidRPr="00BE740F">
        <w:rPr>
          <w:rFonts w:asciiTheme="majorBidi" w:hAnsiTheme="majorBidi" w:cstheme="majorBidi"/>
          <w:sz w:val="24"/>
          <w:szCs w:val="24"/>
          <w:rtl/>
        </w:rPr>
        <w:t xml:space="preserve">שיש כבר נגע ולזה רבה מסכים. </w:t>
      </w:r>
      <w:r w:rsidR="002152D8" w:rsidRPr="00BE740F">
        <w:rPr>
          <w:rFonts w:asciiTheme="majorBidi" w:hAnsiTheme="majorBidi" w:cstheme="majorBidi"/>
          <w:sz w:val="24"/>
          <w:szCs w:val="24"/>
          <w:rtl/>
        </w:rPr>
        <w:t>אמנם הרמב"ם טימא רק מספק, ויתכן</w:t>
      </w:r>
      <w:r w:rsidR="002152D8" w:rsidRPr="00BE740F">
        <w:rPr>
          <w:rFonts w:asciiTheme="majorBidi" w:hAnsiTheme="majorBidi" w:cstheme="majorBidi" w:hint="cs"/>
          <w:sz w:val="24"/>
          <w:szCs w:val="24"/>
          <w:rtl/>
        </w:rPr>
        <w:t xml:space="preserve"> "</w:t>
      </w:r>
      <w:proofErr w:type="spellStart"/>
      <w:r w:rsidR="002152D8" w:rsidRPr="00BE740F">
        <w:rPr>
          <w:rFonts w:ascii="David" w:hAnsi="David" w:cs="David"/>
          <w:sz w:val="24"/>
          <w:szCs w:val="24"/>
          <w:rtl/>
        </w:rPr>
        <w:t>דר"ת</w:t>
      </w:r>
      <w:proofErr w:type="spellEnd"/>
      <w:r w:rsidR="002152D8" w:rsidRPr="00BE740F">
        <w:rPr>
          <w:rFonts w:ascii="David" w:hAnsi="David" w:cs="David"/>
          <w:sz w:val="24"/>
          <w:szCs w:val="24"/>
          <w:rtl/>
        </w:rPr>
        <w:t xml:space="preserve"> נמי לא אמר שיהיה לו חזקת טומאה ע"י שיש בו נגע אחרת</w:t>
      </w:r>
      <w:r w:rsidR="002152D8" w:rsidRPr="00BE740F">
        <w:rPr>
          <w:rFonts w:ascii="David" w:hAnsi="David" w:cs="David" w:hint="cs"/>
          <w:sz w:val="24"/>
          <w:szCs w:val="24"/>
          <w:rtl/>
        </w:rPr>
        <w:t>,</w:t>
      </w:r>
      <w:r w:rsidR="002152D8" w:rsidRPr="00BE740F">
        <w:rPr>
          <w:rFonts w:ascii="David" w:hAnsi="David" w:cs="David"/>
          <w:sz w:val="24"/>
          <w:szCs w:val="24"/>
          <w:rtl/>
        </w:rPr>
        <w:t xml:space="preserve"> דמה ענין נגע זה </w:t>
      </w:r>
      <w:proofErr w:type="spellStart"/>
      <w:r w:rsidR="002152D8" w:rsidRPr="00BE740F">
        <w:rPr>
          <w:rFonts w:ascii="David" w:hAnsi="David" w:cs="David"/>
          <w:sz w:val="24"/>
          <w:szCs w:val="24"/>
          <w:rtl/>
        </w:rPr>
        <w:t>לבהרת</w:t>
      </w:r>
      <w:proofErr w:type="spellEnd"/>
      <w:r w:rsidR="002152D8" w:rsidRPr="00BE740F">
        <w:rPr>
          <w:rFonts w:ascii="David" w:hAnsi="David" w:cs="David"/>
          <w:sz w:val="24"/>
          <w:szCs w:val="24"/>
          <w:rtl/>
        </w:rPr>
        <w:t xml:space="preserve"> הלז</w:t>
      </w:r>
      <w:r w:rsidR="002152D8" w:rsidRPr="00BE740F">
        <w:rPr>
          <w:rFonts w:ascii="David" w:hAnsi="David" w:cs="David" w:hint="cs"/>
          <w:sz w:val="24"/>
          <w:szCs w:val="24"/>
          <w:rtl/>
        </w:rPr>
        <w:t>?</w:t>
      </w:r>
      <w:r w:rsidR="002152D8" w:rsidRPr="00BE740F">
        <w:rPr>
          <w:rFonts w:ascii="David" w:hAnsi="David" w:cs="David"/>
          <w:sz w:val="24"/>
          <w:szCs w:val="24"/>
          <w:rtl/>
        </w:rPr>
        <w:t xml:space="preserve"> אלא </w:t>
      </w:r>
      <w:proofErr w:type="spellStart"/>
      <w:r w:rsidR="002152D8" w:rsidRPr="00BE740F">
        <w:rPr>
          <w:rFonts w:ascii="David" w:hAnsi="David" w:cs="David"/>
          <w:sz w:val="24"/>
          <w:szCs w:val="24"/>
          <w:rtl/>
        </w:rPr>
        <w:t>דעכ"פ</w:t>
      </w:r>
      <w:proofErr w:type="spellEnd"/>
      <w:r w:rsidR="002152D8" w:rsidRPr="00BE740F">
        <w:rPr>
          <w:rFonts w:ascii="David" w:hAnsi="David" w:cs="David"/>
          <w:sz w:val="24"/>
          <w:szCs w:val="24"/>
          <w:rtl/>
        </w:rPr>
        <w:t xml:space="preserve"> לית ליה חזקת טהרה </w:t>
      </w:r>
      <w:proofErr w:type="spellStart"/>
      <w:r w:rsidR="002152D8" w:rsidRPr="00BE740F">
        <w:rPr>
          <w:rFonts w:ascii="David" w:hAnsi="David" w:cs="David"/>
          <w:sz w:val="24"/>
          <w:szCs w:val="24"/>
          <w:rtl/>
        </w:rPr>
        <w:t>והוה</w:t>
      </w:r>
      <w:proofErr w:type="spellEnd"/>
      <w:r w:rsidR="002152D8" w:rsidRPr="00BE740F">
        <w:rPr>
          <w:rFonts w:ascii="David" w:hAnsi="David" w:cs="David"/>
          <w:sz w:val="24"/>
          <w:szCs w:val="24"/>
          <w:rtl/>
        </w:rPr>
        <w:t xml:space="preserve"> ליה ספק. ומ"מ לא נ"ל יישוב הנ"ל</w:t>
      </w:r>
      <w:r w:rsidR="002152D8" w:rsidRPr="00BE740F">
        <w:rPr>
          <w:rFonts w:ascii="David" w:hAnsi="David" w:cs="David" w:hint="cs"/>
          <w:sz w:val="24"/>
          <w:szCs w:val="24"/>
          <w:rtl/>
        </w:rPr>
        <w:t xml:space="preserve">". </w:t>
      </w:r>
      <w:r w:rsidR="001404F1">
        <w:rPr>
          <w:rFonts w:ascii="David" w:hAnsi="David" w:cs="David" w:hint="cs"/>
          <w:sz w:val="24"/>
          <w:szCs w:val="24"/>
          <w:rtl/>
        </w:rPr>
        <w:t xml:space="preserve"> </w:t>
      </w:r>
      <w:r w:rsidR="002152D8" w:rsidRPr="00BE740F">
        <w:rPr>
          <w:rFonts w:asciiTheme="majorBidi" w:hAnsiTheme="majorBidi" w:cstheme="majorBidi" w:hint="cs"/>
          <w:sz w:val="24"/>
          <w:szCs w:val="24"/>
          <w:rtl/>
        </w:rPr>
        <w:t>מסקנתו היא להציע שמדובר בשתי הלכות שונות, שהרי לא הזכירו כאן את רבי יהושע.</w:t>
      </w:r>
      <w:r w:rsidR="001404F1">
        <w:rPr>
          <w:rFonts w:ascii="David" w:hAnsi="David" w:cs="David" w:hint="cs"/>
          <w:sz w:val="24"/>
          <w:szCs w:val="24"/>
          <w:rtl/>
        </w:rPr>
        <w:t xml:space="preserve"> </w:t>
      </w:r>
      <w:r w:rsidR="002152D8" w:rsidRPr="00BE740F">
        <w:rPr>
          <w:rFonts w:ascii="David" w:hAnsi="David" w:cs="David" w:hint="cs"/>
          <w:sz w:val="24"/>
          <w:szCs w:val="24"/>
          <w:rtl/>
        </w:rPr>
        <w:t>"</w:t>
      </w:r>
      <w:r w:rsidR="002152D8" w:rsidRPr="00BE740F">
        <w:rPr>
          <w:rFonts w:ascii="David" w:hAnsi="David" w:cs="David"/>
          <w:sz w:val="24"/>
          <w:szCs w:val="24"/>
          <w:rtl/>
        </w:rPr>
        <w:t xml:space="preserve">לא פליגי כלל </w:t>
      </w:r>
      <w:proofErr w:type="spellStart"/>
      <w:r w:rsidR="002152D8" w:rsidRPr="00BE740F">
        <w:rPr>
          <w:rFonts w:ascii="David" w:hAnsi="David" w:cs="David"/>
          <w:sz w:val="24"/>
          <w:szCs w:val="24"/>
          <w:rtl/>
        </w:rPr>
        <w:t>בפלוגתיה</w:t>
      </w:r>
      <w:proofErr w:type="spellEnd"/>
      <w:r w:rsidR="002152D8" w:rsidRPr="00BE740F">
        <w:rPr>
          <w:rFonts w:ascii="David" w:hAnsi="David" w:cs="David"/>
          <w:sz w:val="24"/>
          <w:szCs w:val="24"/>
          <w:rtl/>
        </w:rPr>
        <w:t xml:space="preserve"> דת"ק </w:t>
      </w:r>
      <w:proofErr w:type="spellStart"/>
      <w:r w:rsidR="002152D8" w:rsidRPr="00BE740F">
        <w:rPr>
          <w:rFonts w:ascii="David" w:hAnsi="David" w:cs="David"/>
          <w:sz w:val="24"/>
          <w:szCs w:val="24"/>
          <w:rtl/>
        </w:rPr>
        <w:t>ור"י</w:t>
      </w:r>
      <w:proofErr w:type="spellEnd"/>
      <w:r w:rsidR="002152D8" w:rsidRPr="00BE740F">
        <w:rPr>
          <w:rFonts w:ascii="David" w:hAnsi="David" w:cs="David"/>
          <w:sz w:val="24"/>
          <w:szCs w:val="24"/>
          <w:rtl/>
        </w:rPr>
        <w:t xml:space="preserve"> אלא בלא קדמו חצי גריס</w:t>
      </w:r>
      <w:r w:rsidR="002152D8" w:rsidRPr="00BE740F">
        <w:rPr>
          <w:rFonts w:ascii="David" w:hAnsi="David" w:cs="David" w:hint="cs"/>
          <w:sz w:val="24"/>
          <w:szCs w:val="24"/>
          <w:rtl/>
        </w:rPr>
        <w:t xml:space="preserve">. </w:t>
      </w:r>
      <w:r w:rsidR="002152D8" w:rsidRPr="00BE740F">
        <w:rPr>
          <w:rFonts w:ascii="David" w:hAnsi="David" w:cs="David"/>
          <w:sz w:val="24"/>
          <w:szCs w:val="24"/>
          <w:rtl/>
        </w:rPr>
        <w:t>וע"ז אמר רבה טהור וכן הלכה</w:t>
      </w:r>
      <w:r w:rsidR="002152D8" w:rsidRPr="00BE740F">
        <w:rPr>
          <w:rFonts w:asciiTheme="majorBidi" w:hAnsiTheme="majorBidi" w:cstheme="majorBidi" w:hint="cs"/>
          <w:sz w:val="24"/>
          <w:szCs w:val="24"/>
          <w:rtl/>
        </w:rPr>
        <w:t xml:space="preserve">". </w:t>
      </w:r>
      <w:r w:rsidR="002152D8" w:rsidRPr="00BE740F">
        <w:rPr>
          <w:rFonts w:asciiTheme="majorBidi" w:hAnsiTheme="majorBidi" w:cs="Times New Roman" w:hint="cs"/>
          <w:sz w:val="24"/>
          <w:szCs w:val="24"/>
          <w:rtl/>
        </w:rPr>
        <w:t xml:space="preserve"> אולם מחלוקת התנאים </w:t>
      </w:r>
      <w:r w:rsidR="002152D8" w:rsidRPr="00BE740F">
        <w:rPr>
          <w:rFonts w:ascii="David" w:hAnsi="David" w:cs="David"/>
          <w:sz w:val="24"/>
          <w:szCs w:val="24"/>
          <w:rtl/>
        </w:rPr>
        <w:t>"</w:t>
      </w:r>
      <w:proofErr w:type="spellStart"/>
      <w:r w:rsidR="002152D8" w:rsidRPr="00BE740F">
        <w:rPr>
          <w:rFonts w:ascii="David" w:hAnsi="David" w:cs="David"/>
          <w:sz w:val="24"/>
          <w:szCs w:val="24"/>
          <w:rtl/>
        </w:rPr>
        <w:t>מיירי</w:t>
      </w:r>
      <w:proofErr w:type="spellEnd"/>
      <w:r w:rsidR="002152D8" w:rsidRPr="00BE740F">
        <w:rPr>
          <w:rFonts w:ascii="David" w:hAnsi="David" w:cs="David"/>
          <w:sz w:val="24"/>
          <w:szCs w:val="24"/>
          <w:rtl/>
        </w:rPr>
        <w:t xml:space="preserve"> שהיה </w:t>
      </w:r>
      <w:proofErr w:type="spellStart"/>
      <w:r w:rsidR="002152D8" w:rsidRPr="00BE740F">
        <w:rPr>
          <w:rFonts w:ascii="David" w:hAnsi="David" w:cs="David"/>
          <w:sz w:val="24"/>
          <w:szCs w:val="24"/>
          <w:rtl/>
        </w:rPr>
        <w:t>בהחצי</w:t>
      </w:r>
      <w:proofErr w:type="spellEnd"/>
      <w:r w:rsidR="002152D8" w:rsidRPr="00BE740F">
        <w:rPr>
          <w:rFonts w:ascii="David" w:hAnsi="David" w:cs="David"/>
          <w:sz w:val="24"/>
          <w:szCs w:val="24"/>
          <w:rtl/>
        </w:rPr>
        <w:t xml:space="preserve"> גריס בהרת בלא שער לבן</w:t>
      </w:r>
      <w:r w:rsidR="00C80838">
        <w:rPr>
          <w:rFonts w:ascii="David" w:hAnsi="David" w:cs="David" w:hint="cs"/>
          <w:sz w:val="24"/>
          <w:szCs w:val="24"/>
          <w:rtl/>
        </w:rPr>
        <w:t>,</w:t>
      </w:r>
      <w:r w:rsidR="002152D8" w:rsidRPr="00BE740F">
        <w:rPr>
          <w:rFonts w:ascii="David" w:hAnsi="David" w:cs="David"/>
          <w:sz w:val="24"/>
          <w:szCs w:val="24"/>
          <w:rtl/>
        </w:rPr>
        <w:t xml:space="preserve"> ואח"כ נולד חצי גריס אחרת עם שער לבן</w:t>
      </w:r>
      <w:r w:rsidR="00C80838">
        <w:rPr>
          <w:rFonts w:ascii="David" w:hAnsi="David" w:cs="David" w:hint="cs"/>
          <w:sz w:val="24"/>
          <w:szCs w:val="24"/>
          <w:rtl/>
        </w:rPr>
        <w:t>.</w:t>
      </w:r>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ובהחצי</w:t>
      </w:r>
      <w:proofErr w:type="spellEnd"/>
      <w:r w:rsidR="002152D8" w:rsidRPr="00BE740F">
        <w:rPr>
          <w:rFonts w:ascii="David" w:hAnsi="David" w:cs="David"/>
          <w:sz w:val="24"/>
          <w:szCs w:val="24"/>
          <w:rtl/>
        </w:rPr>
        <w:t xml:space="preserve"> האחרון הזה </w:t>
      </w:r>
      <w:proofErr w:type="spellStart"/>
      <w:r w:rsidR="002152D8" w:rsidRPr="00BE740F">
        <w:rPr>
          <w:rFonts w:ascii="David" w:hAnsi="David" w:cs="David"/>
          <w:sz w:val="24"/>
          <w:szCs w:val="24"/>
          <w:rtl/>
        </w:rPr>
        <w:t>מספקינן</w:t>
      </w:r>
      <w:proofErr w:type="spellEnd"/>
      <w:r w:rsidR="002152D8" w:rsidRPr="00BE740F">
        <w:rPr>
          <w:rFonts w:ascii="David" w:hAnsi="David" w:cs="David"/>
          <w:sz w:val="24"/>
          <w:szCs w:val="24"/>
          <w:rtl/>
        </w:rPr>
        <w:t xml:space="preserve"> אי שער לבן קודם או בהרת קדים</w:t>
      </w:r>
      <w:r w:rsidR="00C80838">
        <w:rPr>
          <w:rFonts w:ascii="David" w:hAnsi="David" w:cs="David" w:hint="cs"/>
          <w:sz w:val="24"/>
          <w:szCs w:val="24"/>
          <w:rtl/>
        </w:rPr>
        <w:t>.</w:t>
      </w:r>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וס"ל</w:t>
      </w:r>
      <w:proofErr w:type="spellEnd"/>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לת"ק</w:t>
      </w:r>
      <w:proofErr w:type="spellEnd"/>
      <w:r w:rsidR="002152D8" w:rsidRPr="00BE740F">
        <w:rPr>
          <w:rFonts w:ascii="David" w:hAnsi="David" w:cs="David"/>
          <w:sz w:val="24"/>
          <w:szCs w:val="24"/>
          <w:rtl/>
        </w:rPr>
        <w:t xml:space="preserve"> כי היכי </w:t>
      </w:r>
      <w:proofErr w:type="spellStart"/>
      <w:r w:rsidR="002152D8" w:rsidRPr="00BE740F">
        <w:rPr>
          <w:rFonts w:ascii="David" w:hAnsi="David" w:cs="David"/>
          <w:sz w:val="24"/>
          <w:szCs w:val="24"/>
          <w:rtl/>
        </w:rPr>
        <w:t>דהאי</w:t>
      </w:r>
      <w:proofErr w:type="spellEnd"/>
      <w:r w:rsidR="002152D8" w:rsidRPr="00BE740F">
        <w:rPr>
          <w:rFonts w:ascii="David" w:hAnsi="David" w:cs="David"/>
          <w:sz w:val="24"/>
          <w:szCs w:val="24"/>
          <w:rtl/>
        </w:rPr>
        <w:t xml:space="preserve"> חצי גריס היה בלא שער לבן</w:t>
      </w:r>
      <w:r w:rsidR="00C80838">
        <w:rPr>
          <w:rFonts w:ascii="David" w:hAnsi="David" w:cs="David" w:hint="cs"/>
          <w:sz w:val="24"/>
          <w:szCs w:val="24"/>
          <w:rtl/>
        </w:rPr>
        <w:t>,</w:t>
      </w:r>
      <w:r w:rsidR="002152D8" w:rsidRPr="00BE740F">
        <w:rPr>
          <w:rFonts w:ascii="David" w:hAnsi="David" w:cs="David"/>
          <w:sz w:val="24"/>
          <w:szCs w:val="24"/>
          <w:rtl/>
        </w:rPr>
        <w:t xml:space="preserve"> ה"ה אידך </w:t>
      </w:r>
      <w:proofErr w:type="spellStart"/>
      <w:r w:rsidR="002152D8" w:rsidRPr="00BE740F">
        <w:rPr>
          <w:rFonts w:ascii="David" w:hAnsi="David" w:cs="David"/>
          <w:sz w:val="24"/>
          <w:szCs w:val="24"/>
          <w:rtl/>
        </w:rPr>
        <w:t>פלגא</w:t>
      </w:r>
      <w:proofErr w:type="spellEnd"/>
      <w:r w:rsidR="002152D8" w:rsidRPr="00BE740F">
        <w:rPr>
          <w:rFonts w:ascii="David" w:hAnsi="David" w:cs="David"/>
          <w:sz w:val="24"/>
          <w:szCs w:val="24"/>
          <w:rtl/>
        </w:rPr>
        <w:t xml:space="preserve"> נולד כן ואח"כ נתחדש בה שער לבן ומטמאי' ליה </w:t>
      </w:r>
      <w:proofErr w:type="spellStart"/>
      <w:r w:rsidR="002152D8" w:rsidRPr="00BE740F">
        <w:rPr>
          <w:rFonts w:ascii="David" w:hAnsi="David" w:cs="David"/>
          <w:sz w:val="24"/>
          <w:szCs w:val="24"/>
          <w:rtl/>
        </w:rPr>
        <w:t>ור"י</w:t>
      </w:r>
      <w:proofErr w:type="spellEnd"/>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ס"ל</w:t>
      </w:r>
      <w:proofErr w:type="spellEnd"/>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דמ"מ</w:t>
      </w:r>
      <w:proofErr w:type="spellEnd"/>
      <w:r w:rsidR="002152D8" w:rsidRPr="00BE740F">
        <w:rPr>
          <w:rFonts w:ascii="David" w:hAnsi="David" w:cs="David"/>
          <w:sz w:val="24"/>
          <w:szCs w:val="24"/>
          <w:rtl/>
        </w:rPr>
        <w:t xml:space="preserve"> </w:t>
      </w:r>
      <w:proofErr w:type="spellStart"/>
      <w:r w:rsidR="002152D8" w:rsidRPr="00BE740F">
        <w:rPr>
          <w:rFonts w:ascii="David" w:hAnsi="David" w:cs="David"/>
          <w:sz w:val="24"/>
          <w:szCs w:val="24"/>
          <w:rtl/>
        </w:rPr>
        <w:t>מוקמינן</w:t>
      </w:r>
      <w:proofErr w:type="spellEnd"/>
      <w:r w:rsidR="002152D8" w:rsidRPr="00BE740F">
        <w:rPr>
          <w:rFonts w:ascii="David" w:hAnsi="David" w:cs="David"/>
          <w:sz w:val="24"/>
          <w:szCs w:val="24"/>
          <w:rtl/>
        </w:rPr>
        <w:t xml:space="preserve"> גברא אחזקה</w:t>
      </w:r>
      <w:r w:rsidR="002152D8" w:rsidRPr="00BE740F">
        <w:rPr>
          <w:rFonts w:ascii="David" w:hAnsi="David" w:cs="David" w:hint="cs"/>
          <w:sz w:val="24"/>
          <w:szCs w:val="24"/>
          <w:rtl/>
        </w:rPr>
        <w:t xml:space="preserve">.. </w:t>
      </w:r>
      <w:r w:rsidR="002152D8" w:rsidRPr="00BE740F">
        <w:rPr>
          <w:rFonts w:ascii="David" w:hAnsi="David" w:cs="David"/>
          <w:sz w:val="24"/>
          <w:szCs w:val="24"/>
          <w:rtl/>
        </w:rPr>
        <w:t>ובהא איירי נמי הרמב"ם</w:t>
      </w:r>
      <w:r w:rsidR="002152D8" w:rsidRPr="00BE740F">
        <w:rPr>
          <w:rStyle w:val="ae"/>
          <w:rFonts w:ascii="David" w:hAnsi="David" w:cs="David"/>
          <w:sz w:val="24"/>
          <w:szCs w:val="24"/>
          <w:vertAlign w:val="superscript"/>
          <w:rtl/>
        </w:rPr>
        <w:footnoteReference w:id="43"/>
      </w:r>
      <w:r w:rsidR="002152D8" w:rsidRPr="00BE740F">
        <w:rPr>
          <w:rFonts w:ascii="David" w:hAnsi="David" w:cs="David" w:hint="cs"/>
          <w:sz w:val="24"/>
          <w:szCs w:val="24"/>
          <w:rtl/>
        </w:rPr>
        <w:t xml:space="preserve">". </w:t>
      </w:r>
    </w:p>
    <w:p w14:paraId="0FADE1AD" w14:textId="4B5EB592" w:rsidR="00DB11BA" w:rsidRPr="00BE740F" w:rsidRDefault="00C80838" w:rsidP="004D0128">
      <w:pPr>
        <w:tabs>
          <w:tab w:val="left" w:pos="1751"/>
        </w:tabs>
        <w:spacing w:after="0" w:line="360" w:lineRule="auto"/>
        <w:rPr>
          <w:rFonts w:ascii="David" w:hAnsi="David" w:cs="David"/>
          <w:sz w:val="24"/>
          <w:szCs w:val="24"/>
          <w:rtl/>
        </w:rPr>
      </w:pPr>
      <w:r>
        <w:rPr>
          <w:rFonts w:asciiTheme="majorBidi" w:hAnsiTheme="majorBidi" w:cstheme="majorBidi" w:hint="cs"/>
          <w:sz w:val="24"/>
          <w:szCs w:val="24"/>
          <w:rtl/>
        </w:rPr>
        <w:t>3</w:t>
      </w:r>
      <w:r w:rsidR="00BE740F" w:rsidRPr="00BE740F">
        <w:rPr>
          <w:rFonts w:asciiTheme="majorBidi" w:hAnsiTheme="majorBidi" w:cstheme="majorBidi" w:hint="cs"/>
          <w:sz w:val="24"/>
          <w:szCs w:val="24"/>
          <w:rtl/>
        </w:rPr>
        <w:t xml:space="preserve">. </w:t>
      </w:r>
      <w:r w:rsidR="002152D8" w:rsidRPr="00BE740F">
        <w:rPr>
          <w:rFonts w:asciiTheme="majorBidi" w:hAnsiTheme="majorBidi" w:cstheme="majorBidi" w:hint="cs"/>
          <w:sz w:val="24"/>
          <w:szCs w:val="24"/>
          <w:rtl/>
        </w:rPr>
        <w:t>בעל ערוך השולחן נקט בפשטות ש</w:t>
      </w:r>
      <w:r w:rsidR="002152D8" w:rsidRPr="00BE740F">
        <w:rPr>
          <w:rFonts w:ascii="David" w:hAnsi="David" w:cs="David" w:hint="cs"/>
          <w:sz w:val="24"/>
          <w:szCs w:val="24"/>
          <w:rtl/>
        </w:rPr>
        <w:t>"</w:t>
      </w:r>
      <w:r w:rsidR="00DB11BA" w:rsidRPr="00BE740F">
        <w:rPr>
          <w:rFonts w:ascii="David" w:hAnsi="David" w:cs="David" w:hint="cs"/>
          <w:sz w:val="24"/>
          <w:szCs w:val="24"/>
          <w:rtl/>
        </w:rPr>
        <w:t>אין למדים מאגדה</w:t>
      </w:r>
      <w:r w:rsidR="002152D8" w:rsidRPr="00BE740F">
        <w:rPr>
          <w:rStyle w:val="ae"/>
          <w:rFonts w:ascii="David" w:hAnsi="David" w:cs="David"/>
          <w:sz w:val="24"/>
          <w:szCs w:val="24"/>
          <w:vertAlign w:val="superscript"/>
          <w:rtl/>
        </w:rPr>
        <w:footnoteReference w:id="44"/>
      </w:r>
      <w:r w:rsidR="002152D8" w:rsidRPr="00BE740F">
        <w:rPr>
          <w:rFonts w:ascii="David" w:hAnsi="David" w:cs="David" w:hint="cs"/>
          <w:sz w:val="24"/>
          <w:szCs w:val="24"/>
          <w:rtl/>
        </w:rPr>
        <w:t>"</w:t>
      </w:r>
      <w:r w:rsidR="00DB11BA" w:rsidRPr="00BE740F">
        <w:rPr>
          <w:rFonts w:ascii="David" w:hAnsi="David" w:cs="David" w:hint="cs"/>
          <w:sz w:val="24"/>
          <w:szCs w:val="24"/>
          <w:rtl/>
        </w:rPr>
        <w:t xml:space="preserve">. </w:t>
      </w:r>
      <w:r w:rsidR="00B01886" w:rsidRPr="00BE740F">
        <w:rPr>
          <w:rFonts w:asciiTheme="majorBidi" w:hAnsiTheme="majorBidi" w:cstheme="majorBidi"/>
          <w:sz w:val="24"/>
          <w:szCs w:val="24"/>
          <w:rtl/>
        </w:rPr>
        <w:t>ניתן להרחיב ולבאר זאת על פי דברי</w:t>
      </w:r>
      <w:r w:rsidR="00B01886" w:rsidRPr="00BE740F">
        <w:rPr>
          <w:rFonts w:ascii="David" w:hAnsi="David" w:cs="David" w:hint="cs"/>
          <w:sz w:val="24"/>
          <w:szCs w:val="24"/>
          <w:rtl/>
        </w:rPr>
        <w:t xml:space="preserve"> </w:t>
      </w:r>
    </w:p>
    <w:p w14:paraId="2C7BEE1D" w14:textId="77777777" w:rsidR="00C80838" w:rsidRDefault="00B01886" w:rsidP="004D0128">
      <w:pPr>
        <w:tabs>
          <w:tab w:val="left" w:pos="1751"/>
        </w:tabs>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ה</w:t>
      </w:r>
      <w:r w:rsidR="004D0128" w:rsidRPr="00BE740F">
        <w:rPr>
          <w:rFonts w:asciiTheme="majorBidi" w:hAnsiTheme="majorBidi" w:cstheme="majorBidi"/>
          <w:sz w:val="24"/>
          <w:szCs w:val="24"/>
          <w:rtl/>
        </w:rPr>
        <w:t>בן יהוידע</w:t>
      </w:r>
      <w:r w:rsidRPr="00BE740F">
        <w:rPr>
          <w:rFonts w:asciiTheme="majorBidi" w:hAnsiTheme="majorBidi" w:cstheme="majorBidi" w:hint="cs"/>
          <w:sz w:val="24"/>
          <w:szCs w:val="24"/>
          <w:rtl/>
        </w:rPr>
        <w:t>,</w:t>
      </w:r>
      <w:r w:rsidR="008E3D60" w:rsidRPr="00BE740F">
        <w:rPr>
          <w:rFonts w:asciiTheme="majorBidi" w:hAnsiTheme="majorBidi" w:cstheme="majorBidi" w:hint="cs"/>
          <w:sz w:val="24"/>
          <w:szCs w:val="24"/>
          <w:rtl/>
        </w:rPr>
        <w:t xml:space="preserve"> שסובר </w:t>
      </w:r>
      <w:proofErr w:type="spellStart"/>
      <w:r w:rsidR="008E3D60" w:rsidRPr="00BE740F">
        <w:rPr>
          <w:rFonts w:asciiTheme="majorBidi" w:hAnsiTheme="majorBidi" w:cstheme="majorBidi" w:hint="cs"/>
          <w:sz w:val="24"/>
          <w:szCs w:val="24"/>
          <w:rtl/>
        </w:rPr>
        <w:t>שהכל</w:t>
      </w:r>
      <w:proofErr w:type="spellEnd"/>
      <w:r w:rsidR="008E3D60" w:rsidRPr="00BE740F">
        <w:rPr>
          <w:rFonts w:asciiTheme="majorBidi" w:hAnsiTheme="majorBidi" w:cstheme="majorBidi" w:hint="cs"/>
          <w:sz w:val="24"/>
          <w:szCs w:val="24"/>
          <w:rtl/>
        </w:rPr>
        <w:t xml:space="preserve"> היה בדמיונו של רבה, </w:t>
      </w:r>
      <w:r w:rsidRPr="00BE740F">
        <w:rPr>
          <w:rFonts w:asciiTheme="majorBidi" w:hAnsiTheme="majorBidi" w:cstheme="majorBidi" w:hint="cs"/>
          <w:sz w:val="24"/>
          <w:szCs w:val="24"/>
          <w:rtl/>
        </w:rPr>
        <w:t xml:space="preserve">אז </w:t>
      </w:r>
      <w:r w:rsidR="008E3D60" w:rsidRPr="00BE740F">
        <w:rPr>
          <w:rFonts w:asciiTheme="majorBidi" w:hAnsiTheme="majorBidi" w:cstheme="majorBidi" w:hint="cs"/>
          <w:sz w:val="24"/>
          <w:szCs w:val="24"/>
          <w:rtl/>
        </w:rPr>
        <w:t>יש לעמת את פסק הרמב"ם</w:t>
      </w:r>
      <w:r w:rsidR="00BE740F" w:rsidRPr="00BE740F">
        <w:rPr>
          <w:rFonts w:asciiTheme="majorBidi" w:hAnsiTheme="majorBidi" w:cstheme="majorBidi" w:hint="cs"/>
          <w:sz w:val="24"/>
          <w:szCs w:val="24"/>
          <w:rtl/>
        </w:rPr>
        <w:t>,</w:t>
      </w:r>
      <w:r w:rsidR="008E3D60" w:rsidRPr="00BE740F">
        <w:rPr>
          <w:rFonts w:asciiTheme="majorBidi" w:hAnsiTheme="majorBidi" w:cstheme="majorBidi" w:hint="cs"/>
          <w:sz w:val="24"/>
          <w:szCs w:val="24"/>
          <w:rtl/>
        </w:rPr>
        <w:t xml:space="preserve"> רק </w:t>
      </w:r>
      <w:r w:rsidR="00BE740F" w:rsidRPr="00BE740F">
        <w:rPr>
          <w:rFonts w:asciiTheme="majorBidi" w:hAnsiTheme="majorBidi" w:cstheme="majorBidi" w:hint="cs"/>
          <w:sz w:val="24"/>
          <w:szCs w:val="24"/>
          <w:rtl/>
        </w:rPr>
        <w:t>עם</w:t>
      </w:r>
      <w:r w:rsidR="008E3D60" w:rsidRPr="00BE740F">
        <w:rPr>
          <w:rFonts w:asciiTheme="majorBidi" w:hAnsiTheme="majorBidi" w:cstheme="majorBidi" w:hint="cs"/>
          <w:sz w:val="24"/>
          <w:szCs w:val="24"/>
          <w:rtl/>
        </w:rPr>
        <w:t xml:space="preserve"> פסקו של רבה ולא של הקב"ה. </w:t>
      </w:r>
    </w:p>
    <w:p w14:paraId="045FAAB2" w14:textId="77944D0A" w:rsidR="004D0128" w:rsidRDefault="00C80838" w:rsidP="004D0128">
      <w:pPr>
        <w:tabs>
          <w:tab w:val="left" w:pos="175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4.</w:t>
      </w:r>
      <w:r w:rsidR="00363225">
        <w:rPr>
          <w:rFonts w:asciiTheme="majorBidi" w:hAnsiTheme="majorBidi" w:cstheme="majorBidi" w:hint="cs"/>
          <w:sz w:val="24"/>
          <w:szCs w:val="24"/>
          <w:rtl/>
        </w:rPr>
        <w:t>הבן יהוידע מבאר כי</w:t>
      </w:r>
      <w:r w:rsidR="008E3D60" w:rsidRPr="00BE740F">
        <w:rPr>
          <w:rFonts w:asciiTheme="majorBidi" w:hAnsiTheme="majorBidi" w:cstheme="majorBidi" w:hint="cs"/>
          <w:sz w:val="24"/>
          <w:szCs w:val="24"/>
          <w:rtl/>
        </w:rPr>
        <w:t xml:space="preserve"> דברי רבה היו בניגוד לדעתו</w:t>
      </w:r>
      <w:r w:rsidR="00363225">
        <w:rPr>
          <w:rFonts w:asciiTheme="majorBidi" w:hAnsiTheme="majorBidi" w:cstheme="majorBidi" w:hint="cs"/>
          <w:sz w:val="24"/>
          <w:szCs w:val="24"/>
          <w:rtl/>
        </w:rPr>
        <w:t xml:space="preserve"> האמיתית</w:t>
      </w:r>
      <w:r w:rsidR="008E3D60" w:rsidRPr="00BE740F">
        <w:rPr>
          <w:rFonts w:asciiTheme="majorBidi" w:hAnsiTheme="majorBidi" w:cstheme="majorBidi" w:hint="cs"/>
          <w:sz w:val="24"/>
          <w:szCs w:val="24"/>
          <w:rtl/>
        </w:rPr>
        <w:t xml:space="preserve">, </w:t>
      </w:r>
      <w:r w:rsidR="00363225">
        <w:rPr>
          <w:rFonts w:asciiTheme="majorBidi" w:hAnsiTheme="majorBidi" w:cstheme="majorBidi" w:hint="cs"/>
          <w:sz w:val="24"/>
          <w:szCs w:val="24"/>
          <w:rtl/>
        </w:rPr>
        <w:t xml:space="preserve">בבחינת 'אמרת טהור </w:t>
      </w:r>
      <w:r w:rsidR="00363225">
        <w:rPr>
          <w:rFonts w:asciiTheme="majorBidi" w:hAnsiTheme="majorBidi" w:cstheme="majorBidi"/>
          <w:sz w:val="24"/>
          <w:szCs w:val="24"/>
          <w:rtl/>
        </w:rPr>
        <w:t>–</w:t>
      </w:r>
      <w:r w:rsidR="00363225">
        <w:rPr>
          <w:rFonts w:asciiTheme="majorBidi" w:hAnsiTheme="majorBidi" w:cstheme="majorBidi" w:hint="cs"/>
          <w:sz w:val="24"/>
          <w:szCs w:val="24"/>
          <w:rtl/>
        </w:rPr>
        <w:t xml:space="preserve"> יהא טהור'. </w:t>
      </w:r>
      <w:r w:rsidR="008E3D60" w:rsidRPr="00BE740F">
        <w:rPr>
          <w:rFonts w:asciiTheme="majorBidi" w:hAnsiTheme="majorBidi" w:cstheme="majorBidi" w:hint="cs"/>
          <w:sz w:val="24"/>
          <w:szCs w:val="24"/>
          <w:rtl/>
        </w:rPr>
        <w:t xml:space="preserve">הסכמה </w:t>
      </w:r>
      <w:r w:rsidR="00B01886" w:rsidRPr="00BE740F">
        <w:rPr>
          <w:rFonts w:asciiTheme="majorBidi" w:hAnsiTheme="majorBidi" w:cstheme="majorBidi" w:hint="cs"/>
          <w:sz w:val="24"/>
          <w:szCs w:val="24"/>
          <w:rtl/>
        </w:rPr>
        <w:t xml:space="preserve">לדברי ה', </w:t>
      </w:r>
      <w:r w:rsidR="008E3D60" w:rsidRPr="00BE740F">
        <w:rPr>
          <w:rFonts w:asciiTheme="majorBidi" w:hAnsiTheme="majorBidi" w:cstheme="majorBidi" w:hint="cs"/>
          <w:sz w:val="24"/>
          <w:szCs w:val="24"/>
          <w:rtl/>
        </w:rPr>
        <w:t>רק משום כבוד מלכות</w:t>
      </w:r>
      <w:r w:rsidR="004D0128" w:rsidRPr="00BE740F">
        <w:rPr>
          <w:rFonts w:asciiTheme="majorBidi" w:hAnsiTheme="majorBidi" w:cstheme="majorBidi"/>
          <w:sz w:val="24"/>
          <w:szCs w:val="24"/>
          <w:rtl/>
        </w:rPr>
        <w:t>.</w:t>
      </w:r>
      <w:r w:rsidR="00B01886" w:rsidRPr="00BE740F">
        <w:rPr>
          <w:rFonts w:asciiTheme="majorBidi" w:hAnsiTheme="majorBidi" w:cstheme="majorBidi" w:hint="cs"/>
          <w:sz w:val="24"/>
          <w:szCs w:val="24"/>
          <w:rtl/>
        </w:rPr>
        <w:t xml:space="preserve"> </w:t>
      </w:r>
    </w:p>
    <w:p w14:paraId="61ECA421" w14:textId="7735A879" w:rsidR="00394615" w:rsidRDefault="00394615" w:rsidP="004D0128">
      <w:pPr>
        <w:tabs>
          <w:tab w:val="left" w:pos="175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5. דרכו של המגיד </w:t>
      </w:r>
      <w:proofErr w:type="spellStart"/>
      <w:r>
        <w:rPr>
          <w:rFonts w:asciiTheme="majorBidi" w:hAnsiTheme="majorBidi" w:cstheme="majorBidi" w:hint="cs"/>
          <w:sz w:val="24"/>
          <w:szCs w:val="24"/>
          <w:rtl/>
        </w:rPr>
        <w:t>מקוזניץ</w:t>
      </w:r>
      <w:proofErr w:type="spellEnd"/>
      <w:r w:rsidRPr="00394615">
        <w:rPr>
          <w:rFonts w:asciiTheme="majorBidi" w:hAnsiTheme="majorBidi" w:cstheme="majorBidi" w:hint="cs"/>
          <w:sz w:val="24"/>
          <w:szCs w:val="24"/>
          <w:vertAlign w:val="superscript"/>
          <w:rtl/>
        </w:rPr>
        <w:t>'</w:t>
      </w:r>
      <w:r w:rsidRPr="00394615">
        <w:rPr>
          <w:rStyle w:val="ae"/>
          <w:rFonts w:asciiTheme="majorBidi" w:hAnsiTheme="majorBidi" w:cstheme="majorBidi"/>
          <w:sz w:val="24"/>
          <w:szCs w:val="24"/>
          <w:vertAlign w:val="superscript"/>
          <w:rtl/>
        </w:rPr>
        <w:footnoteReference w:id="45"/>
      </w:r>
      <w:r>
        <w:rPr>
          <w:rFonts w:asciiTheme="majorBidi" w:hAnsiTheme="majorBidi" w:cstheme="majorBidi" w:hint="cs"/>
          <w:sz w:val="24"/>
          <w:szCs w:val="24"/>
          <w:rtl/>
        </w:rPr>
        <w:t xml:space="preserve">: א. מדובר באמת כדברי רבינו תם, כשכבר היה בו נגע אחר. </w:t>
      </w:r>
    </w:p>
    <w:p w14:paraId="21806543" w14:textId="53E26E8A" w:rsidR="00394615" w:rsidRDefault="00394615" w:rsidP="004D0128">
      <w:pPr>
        <w:tabs>
          <w:tab w:val="left" w:pos="175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ב</w:t>
      </w:r>
      <w:r w:rsidR="00A4230B">
        <w:rPr>
          <w:rFonts w:asciiTheme="majorBidi" w:hAnsiTheme="majorBidi" w:cstheme="majorBidi" w:hint="cs"/>
          <w:sz w:val="24"/>
          <w:szCs w:val="24"/>
          <w:rtl/>
        </w:rPr>
        <w:t>.</w:t>
      </w:r>
      <w:r>
        <w:rPr>
          <w:rFonts w:asciiTheme="majorBidi" w:hAnsiTheme="majorBidi" w:cstheme="majorBidi" w:hint="cs"/>
          <w:sz w:val="24"/>
          <w:szCs w:val="24"/>
          <w:rtl/>
        </w:rPr>
        <w:t xml:space="preserve"> השאלה ה</w:t>
      </w:r>
      <w:r w:rsidR="00A4230B">
        <w:rPr>
          <w:rFonts w:asciiTheme="majorBidi" w:hAnsiTheme="majorBidi" w:cstheme="majorBidi" w:hint="cs"/>
          <w:sz w:val="24"/>
          <w:szCs w:val="24"/>
          <w:rtl/>
        </w:rPr>
        <w:t>ע</w:t>
      </w:r>
      <w:r>
        <w:rPr>
          <w:rFonts w:asciiTheme="majorBidi" w:hAnsiTheme="majorBidi" w:cstheme="majorBidi" w:hint="cs"/>
          <w:sz w:val="24"/>
          <w:szCs w:val="24"/>
          <w:rtl/>
        </w:rPr>
        <w:t xml:space="preserve">ומדת לדיון היא, האם  יכולה חזקה להחמיר, כשאין לה קשר לספק, כדברי החתם סופר שהבאנו: </w:t>
      </w:r>
      <w:r w:rsidR="001404F1">
        <w:rPr>
          <w:rFonts w:asciiTheme="majorBidi" w:hAnsiTheme="majorBidi" w:cstheme="majorBidi" w:hint="cs"/>
          <w:sz w:val="24"/>
          <w:szCs w:val="24"/>
          <w:rtl/>
        </w:rPr>
        <w:t>"</w:t>
      </w:r>
      <w:r w:rsidR="00A4230B" w:rsidRPr="00BE740F">
        <w:rPr>
          <w:rFonts w:ascii="David" w:hAnsi="David" w:cs="David"/>
          <w:sz w:val="24"/>
          <w:szCs w:val="24"/>
          <w:rtl/>
        </w:rPr>
        <w:t xml:space="preserve">מה ענין נגע זה </w:t>
      </w:r>
      <w:proofErr w:type="spellStart"/>
      <w:r w:rsidR="00A4230B" w:rsidRPr="00BE740F">
        <w:rPr>
          <w:rFonts w:ascii="David" w:hAnsi="David" w:cs="David"/>
          <w:sz w:val="24"/>
          <w:szCs w:val="24"/>
          <w:rtl/>
        </w:rPr>
        <w:t>לבהרת</w:t>
      </w:r>
      <w:proofErr w:type="spellEnd"/>
      <w:r w:rsidR="00A4230B" w:rsidRPr="00BE740F">
        <w:rPr>
          <w:rFonts w:ascii="David" w:hAnsi="David" w:cs="David"/>
          <w:sz w:val="24"/>
          <w:szCs w:val="24"/>
          <w:rtl/>
        </w:rPr>
        <w:t xml:space="preserve"> הלז</w:t>
      </w:r>
      <w:r w:rsidR="00A4230B">
        <w:rPr>
          <w:rFonts w:ascii="David" w:hAnsi="David" w:cs="David" w:hint="cs"/>
          <w:sz w:val="24"/>
          <w:szCs w:val="24"/>
          <w:rtl/>
        </w:rPr>
        <w:t>"</w:t>
      </w:r>
      <w:r w:rsidR="00A4230B" w:rsidRPr="00BE740F">
        <w:rPr>
          <w:rFonts w:ascii="David" w:hAnsi="David" w:cs="David" w:hint="cs"/>
          <w:sz w:val="24"/>
          <w:szCs w:val="24"/>
          <w:rtl/>
        </w:rPr>
        <w:t>?</w:t>
      </w:r>
    </w:p>
    <w:p w14:paraId="132FF468" w14:textId="3EE7DE18" w:rsidR="00A4230B" w:rsidRPr="007D42DA" w:rsidRDefault="00A4230B" w:rsidP="007D42DA">
      <w:pPr>
        <w:tabs>
          <w:tab w:val="left" w:pos="1751"/>
        </w:tabs>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 </w:t>
      </w:r>
      <w:r>
        <w:rPr>
          <w:rFonts w:asciiTheme="majorBidi" w:hAnsiTheme="majorBidi" w:cs="Times New Roman" w:hint="cs"/>
          <w:sz w:val="24"/>
          <w:szCs w:val="24"/>
          <w:rtl/>
        </w:rPr>
        <w:t xml:space="preserve">לגבי צרת ערווה שנינו: </w:t>
      </w:r>
      <w:r w:rsidRPr="00A4230B">
        <w:rPr>
          <w:rFonts w:asciiTheme="majorBidi" w:hAnsiTheme="majorBidi" w:cs="Times New Roman"/>
          <w:sz w:val="24"/>
          <w:szCs w:val="24"/>
          <w:rtl/>
        </w:rPr>
        <w:t xml:space="preserve"> </w:t>
      </w:r>
      <w:r w:rsidR="007D42DA">
        <w:rPr>
          <w:rFonts w:asciiTheme="majorBidi" w:hAnsiTheme="majorBidi" w:cstheme="majorBidi" w:hint="cs"/>
          <w:sz w:val="24"/>
          <w:szCs w:val="24"/>
          <w:rtl/>
        </w:rPr>
        <w:t xml:space="preserve"> </w:t>
      </w:r>
      <w:r w:rsidRPr="00A4230B">
        <w:rPr>
          <w:rFonts w:ascii="David" w:hAnsi="David" w:cs="David"/>
          <w:sz w:val="24"/>
          <w:szCs w:val="24"/>
          <w:rtl/>
        </w:rPr>
        <w:t xml:space="preserve">"מתני'. וכולן שהיו בהן </w:t>
      </w:r>
      <w:proofErr w:type="spellStart"/>
      <w:r w:rsidRPr="00A4230B">
        <w:rPr>
          <w:rFonts w:ascii="David" w:hAnsi="David" w:cs="David"/>
          <w:sz w:val="24"/>
          <w:szCs w:val="24"/>
          <w:rtl/>
        </w:rPr>
        <w:t>קדושין</w:t>
      </w:r>
      <w:proofErr w:type="spellEnd"/>
      <w:r w:rsidRPr="00A4230B">
        <w:rPr>
          <w:rFonts w:ascii="David" w:hAnsi="David" w:cs="David"/>
          <w:sz w:val="24"/>
          <w:szCs w:val="24"/>
          <w:rtl/>
        </w:rPr>
        <w:t xml:space="preserve"> או </w:t>
      </w:r>
      <w:proofErr w:type="spellStart"/>
      <w:r w:rsidRPr="00A4230B">
        <w:rPr>
          <w:rFonts w:ascii="David" w:hAnsi="David" w:cs="David"/>
          <w:sz w:val="24"/>
          <w:szCs w:val="24"/>
          <w:rtl/>
        </w:rPr>
        <w:t>גרושין</w:t>
      </w:r>
      <w:proofErr w:type="spellEnd"/>
      <w:r w:rsidRPr="00A4230B">
        <w:rPr>
          <w:rFonts w:ascii="David" w:hAnsi="David" w:cs="David"/>
          <w:sz w:val="24"/>
          <w:szCs w:val="24"/>
          <w:rtl/>
        </w:rPr>
        <w:t xml:space="preserve"> בספק, הרי אלו הצרות חולצות ולא </w:t>
      </w:r>
      <w:proofErr w:type="spellStart"/>
      <w:r w:rsidRPr="00A4230B">
        <w:rPr>
          <w:rFonts w:ascii="David" w:hAnsi="David" w:cs="David"/>
          <w:sz w:val="24"/>
          <w:szCs w:val="24"/>
          <w:rtl/>
        </w:rPr>
        <w:t>מתייבמות</w:t>
      </w:r>
      <w:proofErr w:type="spellEnd"/>
      <w:r w:rsidRPr="00A4230B">
        <w:rPr>
          <w:rFonts w:ascii="David" w:hAnsi="David" w:cs="David"/>
          <w:sz w:val="24"/>
          <w:szCs w:val="24"/>
          <w:rtl/>
        </w:rPr>
        <w:t xml:space="preserve">. כיצד ספק </w:t>
      </w:r>
      <w:proofErr w:type="spellStart"/>
      <w:r w:rsidRPr="00A4230B">
        <w:rPr>
          <w:rFonts w:ascii="David" w:hAnsi="David" w:cs="David"/>
          <w:sz w:val="24"/>
          <w:szCs w:val="24"/>
          <w:rtl/>
        </w:rPr>
        <w:t>קדושין</w:t>
      </w:r>
      <w:proofErr w:type="spellEnd"/>
      <w:r w:rsidRPr="00A4230B">
        <w:rPr>
          <w:rFonts w:ascii="David" w:hAnsi="David" w:cs="David"/>
          <w:sz w:val="24"/>
          <w:szCs w:val="24"/>
          <w:rtl/>
        </w:rPr>
        <w:t xml:space="preserve">? זרק לה </w:t>
      </w:r>
      <w:proofErr w:type="spellStart"/>
      <w:r w:rsidRPr="00A4230B">
        <w:rPr>
          <w:rFonts w:ascii="David" w:hAnsi="David" w:cs="David"/>
          <w:sz w:val="24"/>
          <w:szCs w:val="24"/>
          <w:rtl/>
        </w:rPr>
        <w:t>קדושין</w:t>
      </w:r>
      <w:proofErr w:type="spellEnd"/>
      <w:r w:rsidRPr="00A4230B">
        <w:rPr>
          <w:rFonts w:ascii="David" w:hAnsi="David" w:cs="David"/>
          <w:sz w:val="24"/>
          <w:szCs w:val="24"/>
          <w:rtl/>
        </w:rPr>
        <w:t xml:space="preserve"> ספק קרוב לו ספק קרוב לה - זהו ספק </w:t>
      </w:r>
      <w:proofErr w:type="spellStart"/>
      <w:r w:rsidRPr="00A4230B">
        <w:rPr>
          <w:rFonts w:ascii="David" w:hAnsi="David" w:cs="David"/>
          <w:sz w:val="24"/>
          <w:szCs w:val="24"/>
          <w:rtl/>
        </w:rPr>
        <w:t>קדושין</w:t>
      </w:r>
      <w:proofErr w:type="spellEnd"/>
      <w:r w:rsidRPr="00A4230B">
        <w:rPr>
          <w:rFonts w:ascii="David" w:hAnsi="David" w:cs="David"/>
          <w:sz w:val="24"/>
          <w:szCs w:val="24"/>
          <w:rtl/>
        </w:rPr>
        <w:t>..</w:t>
      </w:r>
    </w:p>
    <w:p w14:paraId="702EBAEA" w14:textId="30B79580" w:rsidR="00A4230B" w:rsidRDefault="00A4230B" w:rsidP="00A4230B">
      <w:pPr>
        <w:tabs>
          <w:tab w:val="left" w:pos="1751"/>
        </w:tabs>
        <w:spacing w:after="0" w:line="360" w:lineRule="auto"/>
        <w:rPr>
          <w:rFonts w:asciiTheme="majorBidi" w:hAnsiTheme="majorBidi" w:cstheme="majorBidi"/>
          <w:sz w:val="24"/>
          <w:szCs w:val="24"/>
          <w:vertAlign w:val="superscript"/>
          <w:rtl/>
        </w:rPr>
      </w:pPr>
      <w:proofErr w:type="spellStart"/>
      <w:r w:rsidRPr="00A4230B">
        <w:rPr>
          <w:rFonts w:ascii="David" w:hAnsi="David" w:cs="David"/>
          <w:sz w:val="24"/>
          <w:szCs w:val="24"/>
          <w:rtl/>
        </w:rPr>
        <w:t>גמ</w:t>
      </w:r>
      <w:proofErr w:type="spellEnd"/>
      <w:r w:rsidRPr="00A4230B">
        <w:rPr>
          <w:rFonts w:ascii="David" w:hAnsi="David" w:cs="David"/>
          <w:sz w:val="24"/>
          <w:szCs w:val="24"/>
          <w:rtl/>
        </w:rPr>
        <w:t xml:space="preserve">'. ואילו </w:t>
      </w:r>
      <w:proofErr w:type="spellStart"/>
      <w:r w:rsidRPr="00A4230B">
        <w:rPr>
          <w:rFonts w:ascii="David" w:hAnsi="David" w:cs="David"/>
          <w:sz w:val="24"/>
          <w:szCs w:val="24"/>
          <w:rtl/>
        </w:rPr>
        <w:t>בגרושין</w:t>
      </w:r>
      <w:proofErr w:type="spellEnd"/>
      <w:r w:rsidRPr="00A4230B">
        <w:rPr>
          <w:rFonts w:ascii="David" w:hAnsi="David" w:cs="David"/>
          <w:sz w:val="24"/>
          <w:szCs w:val="24"/>
          <w:rtl/>
        </w:rPr>
        <w:t xml:space="preserve"> ספק קרוב לו ספק קרוב לה לא </w:t>
      </w:r>
      <w:proofErr w:type="spellStart"/>
      <w:r w:rsidRPr="00A4230B">
        <w:rPr>
          <w:rFonts w:ascii="David" w:hAnsi="David" w:cs="David"/>
          <w:sz w:val="24"/>
          <w:szCs w:val="24"/>
          <w:rtl/>
        </w:rPr>
        <w:t>קתני</w:t>
      </w:r>
      <w:proofErr w:type="spellEnd"/>
      <w:r w:rsidRPr="00A4230B">
        <w:rPr>
          <w:rFonts w:ascii="David" w:hAnsi="David" w:cs="David"/>
          <w:sz w:val="24"/>
          <w:szCs w:val="24"/>
          <w:rtl/>
        </w:rPr>
        <w:t xml:space="preserve">, מאי טעמא? אמר </w:t>
      </w:r>
      <w:r w:rsidRPr="002715CA">
        <w:rPr>
          <w:rFonts w:ascii="David" w:hAnsi="David" w:cs="David"/>
          <w:b/>
          <w:bCs/>
          <w:sz w:val="24"/>
          <w:szCs w:val="24"/>
          <w:rtl/>
        </w:rPr>
        <w:t>רבה:</w:t>
      </w:r>
      <w:r w:rsidRPr="00A4230B">
        <w:rPr>
          <w:rFonts w:ascii="David" w:hAnsi="David" w:cs="David"/>
          <w:sz w:val="24"/>
          <w:szCs w:val="24"/>
          <w:rtl/>
        </w:rPr>
        <w:t xml:space="preserve"> </w:t>
      </w:r>
      <w:proofErr w:type="spellStart"/>
      <w:r w:rsidRPr="00A4230B">
        <w:rPr>
          <w:rFonts w:ascii="David" w:hAnsi="David" w:cs="David"/>
          <w:sz w:val="24"/>
          <w:szCs w:val="24"/>
          <w:rtl/>
        </w:rPr>
        <w:t>אשה</w:t>
      </w:r>
      <w:proofErr w:type="spellEnd"/>
      <w:r w:rsidRPr="00A4230B">
        <w:rPr>
          <w:rFonts w:ascii="David" w:hAnsi="David" w:cs="David"/>
          <w:sz w:val="24"/>
          <w:szCs w:val="24"/>
          <w:rtl/>
        </w:rPr>
        <w:t xml:space="preserve"> זו בחזקת היתר לשוק עומדת, ומספק אתה בא לאוסרה, אל </w:t>
      </w:r>
      <w:proofErr w:type="spellStart"/>
      <w:r w:rsidRPr="00A4230B">
        <w:rPr>
          <w:rFonts w:ascii="David" w:hAnsi="David" w:cs="David"/>
          <w:sz w:val="24"/>
          <w:szCs w:val="24"/>
          <w:rtl/>
        </w:rPr>
        <w:t>תאסרנה</w:t>
      </w:r>
      <w:proofErr w:type="spellEnd"/>
      <w:r w:rsidRPr="00A4230B">
        <w:rPr>
          <w:rFonts w:ascii="David" w:hAnsi="David" w:cs="David"/>
          <w:sz w:val="24"/>
          <w:szCs w:val="24"/>
          <w:rtl/>
        </w:rPr>
        <w:t xml:space="preserve"> מספק</w:t>
      </w:r>
      <w:r w:rsidR="002715CA" w:rsidRPr="002715CA">
        <w:rPr>
          <w:rStyle w:val="ae"/>
          <w:rFonts w:ascii="David" w:hAnsi="David" w:cs="David"/>
          <w:sz w:val="24"/>
          <w:szCs w:val="24"/>
          <w:vertAlign w:val="superscript"/>
          <w:rtl/>
        </w:rPr>
        <w:footnoteReference w:id="46"/>
      </w:r>
      <w:r w:rsidRPr="00A4230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דהיינו, צרת ערווה יכולה ליהנות מחזקת פטור </w:t>
      </w:r>
      <w:proofErr w:type="spellStart"/>
      <w:r>
        <w:rPr>
          <w:rFonts w:asciiTheme="majorBidi" w:hAnsiTheme="majorBidi" w:cstheme="majorBidi" w:hint="cs"/>
          <w:sz w:val="24"/>
          <w:szCs w:val="24"/>
          <w:rtl/>
        </w:rPr>
        <w:t>מיבום</w:t>
      </w:r>
      <w:proofErr w:type="spellEnd"/>
      <w:r>
        <w:rPr>
          <w:rFonts w:asciiTheme="majorBidi" w:hAnsiTheme="majorBidi" w:cstheme="majorBidi" w:hint="cs"/>
          <w:sz w:val="24"/>
          <w:szCs w:val="24"/>
          <w:rtl/>
        </w:rPr>
        <w:t xml:space="preserve">, </w:t>
      </w:r>
      <w:r w:rsidR="004F729A">
        <w:rPr>
          <w:rFonts w:asciiTheme="majorBidi" w:hAnsiTheme="majorBidi" w:cstheme="majorBidi" w:hint="cs"/>
          <w:sz w:val="24"/>
          <w:szCs w:val="24"/>
          <w:rtl/>
        </w:rPr>
        <w:t xml:space="preserve">והיתר לכל אדם, </w:t>
      </w:r>
      <w:r>
        <w:rPr>
          <w:rFonts w:asciiTheme="majorBidi" w:hAnsiTheme="majorBidi" w:cstheme="majorBidi" w:hint="cs"/>
          <w:sz w:val="24"/>
          <w:szCs w:val="24"/>
          <w:rtl/>
        </w:rPr>
        <w:t xml:space="preserve">אע"פ שלפני הגט המסופק הייתה אשת איש. חזקת אשת </w:t>
      </w:r>
      <w:r>
        <w:rPr>
          <w:rFonts w:asciiTheme="majorBidi" w:hAnsiTheme="majorBidi" w:cstheme="majorBidi" w:hint="cs"/>
          <w:sz w:val="24"/>
          <w:szCs w:val="24"/>
          <w:rtl/>
        </w:rPr>
        <w:lastRenderedPageBreak/>
        <w:t xml:space="preserve">איש איננה מרעה לדעת רבה את חזקתה לפטור </w:t>
      </w:r>
      <w:proofErr w:type="spellStart"/>
      <w:r>
        <w:rPr>
          <w:rFonts w:asciiTheme="majorBidi" w:hAnsiTheme="majorBidi" w:cstheme="majorBidi" w:hint="cs"/>
          <w:sz w:val="24"/>
          <w:szCs w:val="24"/>
          <w:rtl/>
        </w:rPr>
        <w:t>מהיבום</w:t>
      </w:r>
      <w:proofErr w:type="spellEnd"/>
      <w:r>
        <w:rPr>
          <w:rFonts w:asciiTheme="majorBidi" w:hAnsiTheme="majorBidi" w:cstheme="majorBidi" w:hint="cs"/>
          <w:sz w:val="24"/>
          <w:szCs w:val="24"/>
          <w:rtl/>
        </w:rPr>
        <w:t>. הוא הדין כאן שאין חזקת הטומאה הקודמת</w:t>
      </w:r>
      <w:r w:rsidR="004F729A">
        <w:rPr>
          <w:rFonts w:asciiTheme="majorBidi" w:hAnsiTheme="majorBidi" w:cstheme="majorBidi" w:hint="cs"/>
          <w:sz w:val="24"/>
          <w:szCs w:val="24"/>
          <w:rtl/>
        </w:rPr>
        <w:t>-שחלפה-</w:t>
      </w:r>
      <w:r>
        <w:rPr>
          <w:rFonts w:asciiTheme="majorBidi" w:hAnsiTheme="majorBidi" w:cstheme="majorBidi" w:hint="cs"/>
          <w:sz w:val="24"/>
          <w:szCs w:val="24"/>
          <w:rtl/>
        </w:rPr>
        <w:t xml:space="preserve"> שייכת לספק הנוכחי</w:t>
      </w:r>
      <w:r w:rsidRPr="002715CA">
        <w:rPr>
          <w:rStyle w:val="ae"/>
          <w:rFonts w:asciiTheme="majorBidi" w:hAnsiTheme="majorBidi" w:cstheme="majorBidi"/>
          <w:sz w:val="24"/>
          <w:szCs w:val="24"/>
          <w:vertAlign w:val="superscript"/>
          <w:rtl/>
        </w:rPr>
        <w:footnoteReference w:id="47"/>
      </w:r>
      <w:r w:rsidRPr="002715CA">
        <w:rPr>
          <w:rFonts w:asciiTheme="majorBidi" w:hAnsiTheme="majorBidi" w:cstheme="majorBidi" w:hint="cs"/>
          <w:sz w:val="24"/>
          <w:szCs w:val="24"/>
          <w:vertAlign w:val="superscript"/>
          <w:rtl/>
        </w:rPr>
        <w:t>.</w:t>
      </w:r>
      <w:r w:rsidR="001404F1">
        <w:rPr>
          <w:rFonts w:asciiTheme="majorBidi" w:hAnsiTheme="majorBidi" w:cstheme="majorBidi" w:hint="cs"/>
          <w:sz w:val="24"/>
          <w:szCs w:val="24"/>
          <w:vertAlign w:val="superscript"/>
          <w:rtl/>
        </w:rPr>
        <w:t>.</w:t>
      </w:r>
      <w:r w:rsidR="004F729A">
        <w:rPr>
          <w:rFonts w:asciiTheme="majorBidi" w:hAnsiTheme="majorBidi" w:cstheme="majorBidi" w:hint="cs"/>
          <w:sz w:val="24"/>
          <w:szCs w:val="24"/>
          <w:vertAlign w:val="superscript"/>
          <w:rtl/>
        </w:rPr>
        <w:t xml:space="preserve"> </w:t>
      </w:r>
    </w:p>
    <w:p w14:paraId="6BD881F7" w14:textId="37DAEACE" w:rsidR="002715CA" w:rsidRDefault="002715CA" w:rsidP="00A4230B">
      <w:pPr>
        <w:tabs>
          <w:tab w:val="left" w:pos="1751"/>
        </w:tabs>
        <w:spacing w:after="0" w:line="360" w:lineRule="auto"/>
        <w:rPr>
          <w:rFonts w:asciiTheme="majorBidi" w:hAnsiTheme="majorBidi" w:cstheme="majorBidi"/>
          <w:sz w:val="24"/>
          <w:szCs w:val="24"/>
          <w:rtl/>
        </w:rPr>
      </w:pPr>
      <w:r w:rsidRPr="002715CA">
        <w:rPr>
          <w:rFonts w:asciiTheme="majorBidi" w:hAnsiTheme="majorBidi" w:cstheme="majorBidi" w:hint="cs"/>
          <w:sz w:val="24"/>
          <w:szCs w:val="24"/>
          <w:rtl/>
        </w:rPr>
        <w:t xml:space="preserve">ד. </w:t>
      </w:r>
      <w:r>
        <w:rPr>
          <w:rFonts w:asciiTheme="majorBidi" w:hAnsiTheme="majorBidi" w:cstheme="majorBidi" w:hint="cs"/>
          <w:sz w:val="24"/>
          <w:szCs w:val="24"/>
          <w:rtl/>
        </w:rPr>
        <w:t xml:space="preserve">אולם </w:t>
      </w:r>
      <w:proofErr w:type="spellStart"/>
      <w:r>
        <w:rPr>
          <w:rFonts w:asciiTheme="majorBidi" w:hAnsiTheme="majorBidi" w:cstheme="majorBidi" w:hint="cs"/>
          <w:sz w:val="24"/>
          <w:szCs w:val="24"/>
          <w:rtl/>
        </w:rPr>
        <w:t>אביי</w:t>
      </w:r>
      <w:proofErr w:type="spellEnd"/>
      <w:r>
        <w:rPr>
          <w:rFonts w:asciiTheme="majorBidi" w:hAnsiTheme="majorBidi" w:cstheme="majorBidi" w:hint="cs"/>
          <w:sz w:val="24"/>
          <w:szCs w:val="24"/>
          <w:rtl/>
        </w:rPr>
        <w:t xml:space="preserve"> ורבא בסוגיה ביבמות חולקים על רבה, וכך פסק </w:t>
      </w:r>
      <w:proofErr w:type="spellStart"/>
      <w:r>
        <w:rPr>
          <w:rFonts w:asciiTheme="majorBidi" w:hAnsiTheme="majorBidi" w:cstheme="majorBidi" w:hint="cs"/>
          <w:sz w:val="24"/>
          <w:szCs w:val="24"/>
          <w:rtl/>
        </w:rPr>
        <w:t>הרמ"א</w:t>
      </w:r>
      <w:proofErr w:type="spellEnd"/>
      <w:r w:rsidRPr="002715CA">
        <w:rPr>
          <w:rStyle w:val="ae"/>
          <w:rFonts w:asciiTheme="majorBidi" w:hAnsiTheme="majorBidi" w:cstheme="majorBidi"/>
          <w:sz w:val="24"/>
          <w:szCs w:val="24"/>
          <w:vertAlign w:val="superscript"/>
          <w:rtl/>
        </w:rPr>
        <w:footnoteReference w:id="48"/>
      </w:r>
      <w:r>
        <w:rPr>
          <w:rFonts w:asciiTheme="majorBidi" w:hAnsiTheme="majorBidi" w:cstheme="majorBidi" w:hint="cs"/>
          <w:sz w:val="24"/>
          <w:szCs w:val="24"/>
          <w:rtl/>
        </w:rPr>
        <w:t>.</w:t>
      </w:r>
    </w:p>
    <w:p w14:paraId="047B4D5D" w14:textId="44BBC8F3" w:rsidR="002715CA" w:rsidRPr="002715CA" w:rsidRDefault="002715CA" w:rsidP="00A4230B">
      <w:pPr>
        <w:tabs>
          <w:tab w:val="left" w:pos="1751"/>
        </w:tabs>
        <w:spacing w:after="0" w:line="360" w:lineRule="auto"/>
        <w:rPr>
          <w:rFonts w:ascii="David" w:hAnsi="David" w:cs="David"/>
          <w:sz w:val="24"/>
          <w:szCs w:val="24"/>
          <w:rtl/>
        </w:rPr>
      </w:pPr>
      <w:r>
        <w:rPr>
          <w:rFonts w:asciiTheme="majorBidi" w:hAnsiTheme="majorBidi" w:cstheme="majorBidi" w:hint="cs"/>
          <w:sz w:val="24"/>
          <w:szCs w:val="24"/>
          <w:rtl/>
        </w:rPr>
        <w:t xml:space="preserve">ה. מסיים המגיד: </w:t>
      </w:r>
      <w:r>
        <w:rPr>
          <w:rFonts w:ascii="David" w:hAnsi="David" w:cs="David" w:hint="cs"/>
          <w:sz w:val="24"/>
          <w:szCs w:val="24"/>
          <w:rtl/>
        </w:rPr>
        <w:t xml:space="preserve">"להכי הקב"ה אמר טהור נגד ההלכה המבוררת, כיוון </w:t>
      </w:r>
      <w:proofErr w:type="spellStart"/>
      <w:r>
        <w:rPr>
          <w:rFonts w:ascii="David" w:hAnsi="David" w:cs="David" w:hint="cs"/>
          <w:sz w:val="24"/>
          <w:szCs w:val="24"/>
          <w:rtl/>
        </w:rPr>
        <w:t>ד..הקב"ה</w:t>
      </w:r>
      <w:proofErr w:type="spellEnd"/>
      <w:r>
        <w:rPr>
          <w:rFonts w:ascii="David" w:hAnsi="David" w:cs="David" w:hint="cs"/>
          <w:sz w:val="24"/>
          <w:szCs w:val="24"/>
          <w:rtl/>
        </w:rPr>
        <w:t xml:space="preserve"> שהוא למעלה מהזמן.. </w:t>
      </w:r>
      <w:proofErr w:type="spellStart"/>
      <w:r>
        <w:rPr>
          <w:rFonts w:ascii="David" w:hAnsi="David" w:cs="David" w:hint="cs"/>
          <w:sz w:val="24"/>
          <w:szCs w:val="24"/>
          <w:rtl/>
        </w:rPr>
        <w:t>המכווה</w:t>
      </w:r>
      <w:proofErr w:type="spellEnd"/>
      <w:r>
        <w:rPr>
          <w:rFonts w:ascii="David" w:hAnsi="David" w:cs="David" w:hint="cs"/>
          <w:sz w:val="24"/>
          <w:szCs w:val="24"/>
          <w:rtl/>
        </w:rPr>
        <w:t>.. שהיא באיש הזה</w:t>
      </w:r>
      <w:r w:rsidR="004F729A">
        <w:rPr>
          <w:rFonts w:ascii="David" w:hAnsi="David" w:cs="David" w:hint="cs"/>
          <w:sz w:val="24"/>
          <w:szCs w:val="24"/>
          <w:rtl/>
        </w:rPr>
        <w:t>-</w:t>
      </w:r>
      <w:r>
        <w:rPr>
          <w:rFonts w:ascii="David" w:hAnsi="David" w:cs="David" w:hint="cs"/>
          <w:sz w:val="24"/>
          <w:szCs w:val="24"/>
          <w:rtl/>
        </w:rPr>
        <w:t xml:space="preserve"> כאין נחשבת, כיוון שחלף הלך לו </w:t>
      </w:r>
      <w:r w:rsidRPr="004F729A">
        <w:rPr>
          <w:rFonts w:ascii="David" w:hAnsi="David" w:cs="David" w:hint="cs"/>
          <w:b/>
          <w:bCs/>
          <w:sz w:val="24"/>
          <w:szCs w:val="24"/>
          <w:rtl/>
        </w:rPr>
        <w:t>אחר כך</w:t>
      </w:r>
      <w:r>
        <w:rPr>
          <w:rFonts w:ascii="David" w:hAnsi="David" w:cs="David" w:hint="cs"/>
          <w:sz w:val="24"/>
          <w:szCs w:val="24"/>
          <w:rtl/>
        </w:rPr>
        <w:t xml:space="preserve">. ממילא </w:t>
      </w:r>
      <w:proofErr w:type="spellStart"/>
      <w:r>
        <w:rPr>
          <w:rFonts w:ascii="David" w:hAnsi="David" w:cs="David" w:hint="cs"/>
          <w:sz w:val="24"/>
          <w:szCs w:val="24"/>
          <w:rtl/>
        </w:rPr>
        <w:t>שהמכווה</w:t>
      </w:r>
      <w:proofErr w:type="spellEnd"/>
      <w:r>
        <w:rPr>
          <w:rFonts w:ascii="David" w:hAnsi="David" w:cs="David" w:hint="cs"/>
          <w:sz w:val="24"/>
          <w:szCs w:val="24"/>
          <w:rtl/>
        </w:rPr>
        <w:t xml:space="preserve"> לא תוסף תת </w:t>
      </w:r>
      <w:proofErr w:type="spellStart"/>
      <w:r>
        <w:rPr>
          <w:rFonts w:ascii="David" w:hAnsi="David" w:cs="David" w:hint="cs"/>
          <w:sz w:val="24"/>
          <w:szCs w:val="24"/>
          <w:rtl/>
        </w:rPr>
        <w:t>כחה</w:t>
      </w:r>
      <w:proofErr w:type="spellEnd"/>
      <w:r>
        <w:rPr>
          <w:rFonts w:ascii="David" w:hAnsi="David" w:cs="David" w:hint="cs"/>
          <w:sz w:val="24"/>
          <w:szCs w:val="24"/>
          <w:rtl/>
        </w:rPr>
        <w:t xml:space="preserve"> לטמא האיש הזה בחזקה.. אבל מתיבתא </w:t>
      </w:r>
      <w:proofErr w:type="spellStart"/>
      <w:r>
        <w:rPr>
          <w:rFonts w:ascii="David" w:hAnsi="David" w:cs="David" w:hint="cs"/>
          <w:sz w:val="24"/>
          <w:szCs w:val="24"/>
          <w:rtl/>
        </w:rPr>
        <w:t>דרקיעא</w:t>
      </w:r>
      <w:proofErr w:type="spellEnd"/>
      <w:r>
        <w:rPr>
          <w:rFonts w:ascii="David" w:hAnsi="David" w:cs="David" w:hint="cs"/>
          <w:sz w:val="24"/>
          <w:szCs w:val="24"/>
          <w:rtl/>
        </w:rPr>
        <w:t xml:space="preserve">.. פסקו כדין הנהגה הזמנית שהיא לנו ולבנינו עד עולם.. יחיד </w:t>
      </w:r>
      <w:proofErr w:type="spellStart"/>
      <w:r>
        <w:rPr>
          <w:rFonts w:ascii="David" w:hAnsi="David" w:cs="David" w:hint="cs"/>
          <w:sz w:val="24"/>
          <w:szCs w:val="24"/>
          <w:rtl/>
        </w:rPr>
        <w:t>באהלות</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שיש בכוחו להמשיך הנהגת היחיד יחודו של עולם בתורתו, ולכן פסק כמותו.. בפרט בשעת יציאת נשמתו.. נדבק בחיי החיים. לכן אמר: 'טהור </w:t>
      </w:r>
      <w:proofErr w:type="spellStart"/>
      <w:r>
        <w:rPr>
          <w:rFonts w:ascii="David" w:hAnsi="David" w:cs="David" w:hint="cs"/>
          <w:sz w:val="24"/>
          <w:szCs w:val="24"/>
          <w:rtl/>
        </w:rPr>
        <w:t>טהור</w:t>
      </w:r>
      <w:proofErr w:type="spellEnd"/>
      <w:r>
        <w:rPr>
          <w:rFonts w:ascii="David" w:hAnsi="David" w:cs="David" w:hint="cs"/>
          <w:sz w:val="24"/>
          <w:szCs w:val="24"/>
          <w:rtl/>
        </w:rPr>
        <w:t>'. וכדברי השי"ת אשר הוא למעלה מהזמן. ואפשר שלזה כיוון הכסף משנה את דבריו</w:t>
      </w:r>
      <w:r w:rsidR="00E10691">
        <w:rPr>
          <w:rFonts w:ascii="David" w:hAnsi="David" w:cs="David" w:hint="cs"/>
          <w:sz w:val="24"/>
          <w:szCs w:val="24"/>
          <w:rtl/>
        </w:rPr>
        <w:t xml:space="preserve">.. 'לא בשמים היא'.. לכן פסק הרמב"ם שפיר כאביי ורבא". </w:t>
      </w:r>
    </w:p>
    <w:p w14:paraId="54BC02D5" w14:textId="404AF1F0" w:rsidR="00B76C3B" w:rsidRPr="00BE740F" w:rsidRDefault="00B01886" w:rsidP="00B76C3B">
      <w:pPr>
        <w:spacing w:after="0" w:line="360" w:lineRule="auto"/>
        <w:rPr>
          <w:rFonts w:asciiTheme="majorBidi" w:hAnsiTheme="majorBidi" w:cstheme="majorBidi"/>
          <w:b/>
          <w:bCs/>
          <w:sz w:val="24"/>
          <w:szCs w:val="24"/>
          <w:rtl/>
        </w:rPr>
      </w:pPr>
      <w:r w:rsidRPr="00BE740F">
        <w:rPr>
          <w:rFonts w:ascii="David" w:hAnsi="David" w:cs="David" w:hint="cs"/>
          <w:sz w:val="24"/>
          <w:szCs w:val="24"/>
          <w:rtl/>
        </w:rPr>
        <w:t xml:space="preserve"> </w:t>
      </w:r>
      <w:r w:rsidR="006E5C78">
        <w:rPr>
          <w:rFonts w:ascii="David" w:hAnsi="David" w:cs="David" w:hint="cs"/>
          <w:sz w:val="24"/>
          <w:szCs w:val="24"/>
          <w:rtl/>
        </w:rPr>
        <w:t>ח</w:t>
      </w:r>
      <w:r w:rsidR="00BE740F" w:rsidRPr="00BE740F">
        <w:rPr>
          <w:rFonts w:ascii="David" w:hAnsi="David" w:cs="David" w:hint="cs"/>
          <w:sz w:val="24"/>
          <w:szCs w:val="24"/>
          <w:rtl/>
        </w:rPr>
        <w:t xml:space="preserve">. </w:t>
      </w:r>
      <w:r w:rsidRPr="00BE740F">
        <w:rPr>
          <w:rFonts w:asciiTheme="majorBidi" w:hAnsiTheme="majorBidi" w:cstheme="majorBidi" w:hint="cs"/>
          <w:b/>
          <w:bCs/>
          <w:sz w:val="24"/>
          <w:szCs w:val="24"/>
          <w:rtl/>
        </w:rPr>
        <w:t>פסק הרמב"ם שהטומאה מספק</w:t>
      </w:r>
    </w:p>
    <w:p w14:paraId="27B501D4" w14:textId="0DEF2286" w:rsidR="00ED4749" w:rsidRPr="00BE740F" w:rsidRDefault="00ED4749" w:rsidP="00ED4749">
      <w:pPr>
        <w:spacing w:after="0" w:line="360" w:lineRule="auto"/>
        <w:rPr>
          <w:rFonts w:ascii="David" w:hAnsi="David" w:cs="David"/>
          <w:sz w:val="24"/>
          <w:szCs w:val="24"/>
          <w:rtl/>
        </w:rPr>
      </w:pPr>
      <w:r w:rsidRPr="00BE740F">
        <w:rPr>
          <w:rFonts w:asciiTheme="majorBidi" w:hAnsiTheme="majorBidi" w:cstheme="majorBidi" w:hint="cs"/>
          <w:sz w:val="24"/>
          <w:szCs w:val="24"/>
          <w:rtl/>
        </w:rPr>
        <w:t xml:space="preserve">הרמב"ם אמר שנראה לו שהטומאה מספק. </w:t>
      </w:r>
      <w:r w:rsidRPr="00BE740F">
        <w:rPr>
          <w:rFonts w:asciiTheme="majorBidi" w:hAnsiTheme="majorBidi" w:cstheme="majorBidi"/>
          <w:sz w:val="24"/>
          <w:szCs w:val="24"/>
          <w:rtl/>
        </w:rPr>
        <w:t>ביאר הכסף משנה</w:t>
      </w:r>
      <w:r w:rsidRPr="00BE740F">
        <w:rPr>
          <w:rFonts w:ascii="David" w:hAnsi="David" w:cs="David" w:hint="cs"/>
          <w:sz w:val="24"/>
          <w:szCs w:val="24"/>
          <w:rtl/>
        </w:rPr>
        <w:t>:</w:t>
      </w:r>
      <w:r w:rsidRPr="00BE740F">
        <w:rPr>
          <w:rFonts w:ascii="David" w:hAnsi="David" w:cs="David"/>
          <w:sz w:val="24"/>
          <w:szCs w:val="24"/>
          <w:rtl/>
        </w:rPr>
        <w:t xml:space="preserve"> </w:t>
      </w:r>
      <w:r w:rsidRPr="00BE740F">
        <w:rPr>
          <w:rFonts w:ascii="David" w:hAnsi="David" w:cs="David" w:hint="cs"/>
          <w:sz w:val="24"/>
          <w:szCs w:val="24"/>
          <w:rtl/>
        </w:rPr>
        <w:t>"</w:t>
      </w:r>
      <w:proofErr w:type="spellStart"/>
      <w:r w:rsidRPr="00BE740F">
        <w:rPr>
          <w:rFonts w:ascii="David" w:hAnsi="David" w:cs="David"/>
          <w:sz w:val="24"/>
          <w:szCs w:val="24"/>
          <w:rtl/>
        </w:rPr>
        <w:t>דכיון</w:t>
      </w:r>
      <w:proofErr w:type="spellEnd"/>
      <w:r w:rsidRPr="00BE740F">
        <w:rPr>
          <w:rFonts w:ascii="David" w:hAnsi="David" w:cs="David"/>
          <w:sz w:val="24"/>
          <w:szCs w:val="24"/>
          <w:rtl/>
        </w:rPr>
        <w:t xml:space="preserve"> </w:t>
      </w:r>
      <w:proofErr w:type="spellStart"/>
      <w:r w:rsidRPr="00BE740F">
        <w:rPr>
          <w:rFonts w:ascii="David" w:hAnsi="David" w:cs="David"/>
          <w:sz w:val="24"/>
          <w:szCs w:val="24"/>
          <w:rtl/>
        </w:rPr>
        <w:t>דספק</w:t>
      </w:r>
      <w:proofErr w:type="spellEnd"/>
      <w:r w:rsidRPr="00BE740F">
        <w:rPr>
          <w:rFonts w:ascii="David" w:hAnsi="David" w:cs="David"/>
          <w:sz w:val="24"/>
          <w:szCs w:val="24"/>
          <w:rtl/>
        </w:rPr>
        <w:t xml:space="preserve"> הוא אי זה מהם קדם</w:t>
      </w:r>
      <w:r w:rsidR="001404F1">
        <w:rPr>
          <w:rFonts w:ascii="David" w:hAnsi="David" w:cs="David" w:hint="cs"/>
          <w:sz w:val="24"/>
          <w:szCs w:val="24"/>
          <w:rtl/>
        </w:rPr>
        <w:t>,</w:t>
      </w:r>
      <w:r w:rsidRPr="00BE740F">
        <w:rPr>
          <w:rFonts w:ascii="David" w:hAnsi="David" w:cs="David"/>
          <w:sz w:val="24"/>
          <w:szCs w:val="24"/>
          <w:rtl/>
        </w:rPr>
        <w:t xml:space="preserve"> אי אפשר לומר </w:t>
      </w:r>
      <w:proofErr w:type="spellStart"/>
      <w:r w:rsidRPr="00BE740F">
        <w:rPr>
          <w:rFonts w:ascii="David" w:hAnsi="David" w:cs="David"/>
          <w:sz w:val="24"/>
          <w:szCs w:val="24"/>
          <w:rtl/>
        </w:rPr>
        <w:t>דטמא</w:t>
      </w:r>
      <w:proofErr w:type="spellEnd"/>
      <w:r w:rsidRPr="00BE740F">
        <w:rPr>
          <w:rFonts w:ascii="David" w:hAnsi="David" w:cs="David"/>
          <w:sz w:val="24"/>
          <w:szCs w:val="24"/>
          <w:rtl/>
        </w:rPr>
        <w:t xml:space="preserve"> שאמרו הוא טמא ודאי אלא טמא מספק</w:t>
      </w:r>
      <w:r w:rsidRPr="00BE740F">
        <w:rPr>
          <w:rFonts w:ascii="David" w:hAnsi="David" w:cs="David" w:hint="cs"/>
          <w:sz w:val="24"/>
          <w:szCs w:val="24"/>
          <w:rtl/>
        </w:rPr>
        <w:t>".</w:t>
      </w:r>
    </w:p>
    <w:p w14:paraId="44612F08" w14:textId="55ABDF21" w:rsidR="0035111F" w:rsidRPr="00BE740F" w:rsidRDefault="00ED4749" w:rsidP="00ED4749">
      <w:pPr>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 xml:space="preserve">בגמרא הביאו הלכה זו כדוגמה לאפשרות של זקן ממרה: </w:t>
      </w:r>
      <w:r w:rsidR="0035111F" w:rsidRPr="00BE740F">
        <w:rPr>
          <w:rFonts w:asciiTheme="majorBidi" w:hAnsiTheme="majorBidi" w:cstheme="majorBidi"/>
          <w:sz w:val="24"/>
          <w:szCs w:val="24"/>
          <w:rtl/>
        </w:rPr>
        <w:t xml:space="preserve"> </w:t>
      </w:r>
    </w:p>
    <w:p w14:paraId="1BFE1218" w14:textId="670B7237" w:rsidR="0035111F" w:rsidRPr="00BE740F" w:rsidRDefault="00ED4749" w:rsidP="00ED4749">
      <w:pPr>
        <w:spacing w:after="0" w:line="360" w:lineRule="auto"/>
        <w:rPr>
          <w:rFonts w:ascii="David" w:hAnsi="David" w:cs="David"/>
          <w:sz w:val="24"/>
          <w:szCs w:val="24"/>
          <w:rtl/>
        </w:rPr>
      </w:pPr>
      <w:r w:rsidRPr="00BE740F">
        <w:rPr>
          <w:rFonts w:ascii="David" w:hAnsi="David" w:cs="David" w:hint="cs"/>
          <w:sz w:val="24"/>
          <w:szCs w:val="24"/>
          <w:rtl/>
        </w:rPr>
        <w:t>"</w:t>
      </w:r>
      <w:r w:rsidR="0035111F" w:rsidRPr="00BE740F">
        <w:rPr>
          <w:rFonts w:ascii="David" w:hAnsi="David" w:cs="David"/>
          <w:sz w:val="24"/>
          <w:szCs w:val="24"/>
          <w:rtl/>
        </w:rPr>
        <w:t xml:space="preserve">נגעי אדם - בפלוגתא דרבי יהושע ורבנן, </w:t>
      </w:r>
      <w:proofErr w:type="spellStart"/>
      <w:r w:rsidR="0035111F" w:rsidRPr="00BE740F">
        <w:rPr>
          <w:rFonts w:ascii="David" w:hAnsi="David" w:cs="David"/>
          <w:sz w:val="24"/>
          <w:szCs w:val="24"/>
          <w:rtl/>
        </w:rPr>
        <w:t>דתנן</w:t>
      </w:r>
      <w:proofErr w:type="spellEnd"/>
      <w:r w:rsidR="0035111F" w:rsidRPr="00BE740F">
        <w:rPr>
          <w:rFonts w:ascii="David" w:hAnsi="David" w:cs="David"/>
          <w:sz w:val="24"/>
          <w:szCs w:val="24"/>
          <w:rtl/>
        </w:rPr>
        <w:t xml:space="preserve">: אם בהרת קדם לשער הלבן - טמא, אם שער לבן קדם </w:t>
      </w:r>
      <w:proofErr w:type="spellStart"/>
      <w:r w:rsidR="0035111F" w:rsidRPr="00BE740F">
        <w:rPr>
          <w:rFonts w:ascii="David" w:hAnsi="David" w:cs="David"/>
          <w:sz w:val="24"/>
          <w:szCs w:val="24"/>
          <w:rtl/>
        </w:rPr>
        <w:t>לבהרת</w:t>
      </w:r>
      <w:proofErr w:type="spellEnd"/>
      <w:r w:rsidR="0035111F" w:rsidRPr="00BE740F">
        <w:rPr>
          <w:rFonts w:ascii="David" w:hAnsi="David" w:cs="David"/>
          <w:sz w:val="24"/>
          <w:szCs w:val="24"/>
          <w:rtl/>
        </w:rPr>
        <w:t xml:space="preserve"> - טהור, ספק - טמא. רבי יהושע אומר: כהה. מאי כהה? אמר רבא: כהה טהור</w:t>
      </w:r>
      <w:r w:rsidRPr="00BE740F">
        <w:rPr>
          <w:rStyle w:val="ae"/>
          <w:rFonts w:ascii="David" w:hAnsi="David" w:cs="David"/>
          <w:sz w:val="24"/>
          <w:szCs w:val="24"/>
          <w:vertAlign w:val="superscript"/>
          <w:rtl/>
        </w:rPr>
        <w:footnoteReference w:id="49"/>
      </w:r>
      <w:r w:rsidR="0035111F" w:rsidRPr="00BE740F">
        <w:rPr>
          <w:rFonts w:ascii="David" w:hAnsi="David" w:cs="David"/>
          <w:sz w:val="24"/>
          <w:szCs w:val="24"/>
          <w:vertAlign w:val="superscript"/>
          <w:rtl/>
        </w:rPr>
        <w:t>.</w:t>
      </w:r>
    </w:p>
    <w:p w14:paraId="05D0D28A" w14:textId="171207E0" w:rsidR="0035111F" w:rsidRPr="00BE740F" w:rsidRDefault="00ED4749" w:rsidP="0035111F">
      <w:pPr>
        <w:spacing w:after="0" w:line="360" w:lineRule="auto"/>
        <w:rPr>
          <w:rFonts w:ascii="David" w:hAnsi="David" w:cs="David"/>
          <w:sz w:val="24"/>
          <w:szCs w:val="24"/>
          <w:rtl/>
        </w:rPr>
      </w:pPr>
      <w:r w:rsidRPr="00BE740F">
        <w:rPr>
          <w:rFonts w:asciiTheme="majorBidi" w:hAnsiTheme="majorBidi" w:cstheme="majorBidi" w:hint="cs"/>
          <w:sz w:val="24"/>
          <w:szCs w:val="24"/>
          <w:rtl/>
        </w:rPr>
        <w:t>לכאורה "</w:t>
      </w:r>
      <w:r w:rsidR="0035111F" w:rsidRPr="00BE740F">
        <w:rPr>
          <w:rFonts w:ascii="David" w:hAnsi="David" w:cs="David"/>
          <w:sz w:val="24"/>
          <w:szCs w:val="24"/>
          <w:rtl/>
        </w:rPr>
        <w:t>טומאתו בספק מדרבנן</w:t>
      </w:r>
      <w:r w:rsidRPr="00BE740F">
        <w:rPr>
          <w:rFonts w:ascii="David" w:hAnsi="David" w:cs="David" w:hint="cs"/>
          <w:sz w:val="24"/>
          <w:szCs w:val="24"/>
          <w:rtl/>
        </w:rPr>
        <w:t>.</w:t>
      </w:r>
      <w:r w:rsidR="0035111F" w:rsidRPr="00BE740F">
        <w:rPr>
          <w:rFonts w:ascii="David" w:hAnsi="David" w:cs="David"/>
          <w:sz w:val="24"/>
          <w:szCs w:val="24"/>
          <w:rtl/>
        </w:rPr>
        <w:t xml:space="preserve"> א"כ לא משכחת לה </w:t>
      </w:r>
      <w:proofErr w:type="spellStart"/>
      <w:r w:rsidR="0035111F" w:rsidRPr="00BE740F">
        <w:rPr>
          <w:rFonts w:ascii="David" w:hAnsi="David" w:cs="David"/>
          <w:sz w:val="24"/>
          <w:szCs w:val="24"/>
          <w:rtl/>
        </w:rPr>
        <w:t>דזקן</w:t>
      </w:r>
      <w:proofErr w:type="spellEnd"/>
      <w:r w:rsidR="0035111F" w:rsidRPr="00BE740F">
        <w:rPr>
          <w:rFonts w:ascii="David" w:hAnsi="David" w:cs="David"/>
          <w:sz w:val="24"/>
          <w:szCs w:val="24"/>
          <w:rtl/>
        </w:rPr>
        <w:t xml:space="preserve"> ממרא יתחייב מיתה על זה</w:t>
      </w:r>
      <w:r w:rsidRPr="00BE740F">
        <w:rPr>
          <w:rFonts w:ascii="David" w:hAnsi="David" w:cs="David" w:hint="cs"/>
          <w:sz w:val="24"/>
          <w:szCs w:val="24"/>
          <w:rtl/>
        </w:rPr>
        <w:t>,</w:t>
      </w:r>
      <w:r w:rsidR="0035111F" w:rsidRPr="00BE740F">
        <w:rPr>
          <w:rFonts w:ascii="David" w:hAnsi="David" w:cs="David"/>
          <w:sz w:val="24"/>
          <w:szCs w:val="24"/>
          <w:rtl/>
        </w:rPr>
        <w:t xml:space="preserve"> כיון שאינו דבר </w:t>
      </w:r>
      <w:proofErr w:type="spellStart"/>
      <w:r w:rsidR="0035111F" w:rsidRPr="00BE740F">
        <w:rPr>
          <w:rFonts w:ascii="David" w:hAnsi="David" w:cs="David"/>
          <w:sz w:val="24"/>
          <w:szCs w:val="24"/>
          <w:rtl/>
        </w:rPr>
        <w:t>דבמזיד</w:t>
      </w:r>
      <w:proofErr w:type="spellEnd"/>
      <w:r w:rsidR="0035111F" w:rsidRPr="00BE740F">
        <w:rPr>
          <w:rFonts w:ascii="David" w:hAnsi="David" w:cs="David"/>
          <w:sz w:val="24"/>
          <w:szCs w:val="24"/>
          <w:rtl/>
        </w:rPr>
        <w:t xml:space="preserve"> חייב כרת ועל </w:t>
      </w:r>
      <w:proofErr w:type="spellStart"/>
      <w:r w:rsidR="0035111F" w:rsidRPr="00BE740F">
        <w:rPr>
          <w:rFonts w:ascii="David" w:hAnsi="David" w:cs="David"/>
          <w:sz w:val="24"/>
          <w:szCs w:val="24"/>
          <w:rtl/>
        </w:rPr>
        <w:t>שגגתו</w:t>
      </w:r>
      <w:proofErr w:type="spellEnd"/>
      <w:r w:rsidR="0035111F" w:rsidRPr="00BE740F">
        <w:rPr>
          <w:rFonts w:ascii="David" w:hAnsi="David" w:cs="David"/>
          <w:sz w:val="24"/>
          <w:szCs w:val="24"/>
          <w:rtl/>
        </w:rPr>
        <w:t xml:space="preserve"> חטאת קבועה מאחר שהטומאה מדבריהם</w:t>
      </w:r>
      <w:r w:rsidRPr="00BE740F">
        <w:rPr>
          <w:rFonts w:ascii="David" w:hAnsi="David" w:cs="David" w:hint="cs"/>
          <w:sz w:val="24"/>
          <w:szCs w:val="24"/>
          <w:rtl/>
        </w:rPr>
        <w:t xml:space="preserve">.. </w:t>
      </w:r>
      <w:r w:rsidR="0035111F" w:rsidRPr="00BE740F">
        <w:rPr>
          <w:rFonts w:ascii="David" w:hAnsi="David" w:cs="David"/>
          <w:sz w:val="24"/>
          <w:szCs w:val="24"/>
          <w:rtl/>
        </w:rPr>
        <w:t xml:space="preserve">ויראה ליישב </w:t>
      </w:r>
      <w:proofErr w:type="spellStart"/>
      <w:r w:rsidR="0035111F" w:rsidRPr="00BE740F">
        <w:rPr>
          <w:rFonts w:ascii="David" w:hAnsi="David" w:cs="David"/>
          <w:sz w:val="24"/>
          <w:szCs w:val="24"/>
          <w:rtl/>
        </w:rPr>
        <w:t>דנהי</w:t>
      </w:r>
      <w:proofErr w:type="spellEnd"/>
      <w:r w:rsidR="0035111F" w:rsidRPr="00BE740F">
        <w:rPr>
          <w:rFonts w:ascii="David" w:hAnsi="David" w:cs="David"/>
          <w:sz w:val="24"/>
          <w:szCs w:val="24"/>
          <w:rtl/>
        </w:rPr>
        <w:t xml:space="preserve"> </w:t>
      </w:r>
      <w:proofErr w:type="spellStart"/>
      <w:r w:rsidR="0035111F" w:rsidRPr="00BE740F">
        <w:rPr>
          <w:rFonts w:ascii="David" w:hAnsi="David" w:cs="David"/>
          <w:sz w:val="24"/>
          <w:szCs w:val="24"/>
          <w:rtl/>
        </w:rPr>
        <w:t>דבנדון</w:t>
      </w:r>
      <w:proofErr w:type="spellEnd"/>
      <w:r w:rsidR="0035111F" w:rsidRPr="00BE740F">
        <w:rPr>
          <w:rFonts w:ascii="David" w:hAnsi="David" w:cs="David"/>
          <w:sz w:val="24"/>
          <w:szCs w:val="24"/>
          <w:rtl/>
        </w:rPr>
        <w:t xml:space="preserve"> זה עצמו אינו חייב כרת</w:t>
      </w:r>
      <w:r w:rsidRPr="00BE740F">
        <w:rPr>
          <w:rFonts w:ascii="David" w:hAnsi="David" w:cs="David" w:hint="cs"/>
          <w:sz w:val="24"/>
          <w:szCs w:val="24"/>
          <w:rtl/>
        </w:rPr>
        <w:t>,</w:t>
      </w:r>
      <w:r w:rsidR="0035111F" w:rsidRPr="00BE740F">
        <w:rPr>
          <w:rFonts w:ascii="David" w:hAnsi="David" w:cs="David"/>
          <w:sz w:val="24"/>
          <w:szCs w:val="24"/>
          <w:rtl/>
        </w:rPr>
        <w:t xml:space="preserve"> ומ"מ הוא דבר </w:t>
      </w:r>
      <w:r w:rsidR="0035111F" w:rsidRPr="00BE740F">
        <w:rPr>
          <w:rFonts w:ascii="David" w:hAnsi="David" w:cs="David"/>
          <w:b/>
          <w:bCs/>
          <w:sz w:val="24"/>
          <w:szCs w:val="24"/>
          <w:rtl/>
        </w:rPr>
        <w:t>המביא לידי</w:t>
      </w:r>
      <w:r w:rsidR="0035111F" w:rsidRPr="00BE740F">
        <w:rPr>
          <w:rFonts w:ascii="David" w:hAnsi="David" w:cs="David"/>
          <w:sz w:val="24"/>
          <w:szCs w:val="24"/>
          <w:rtl/>
        </w:rPr>
        <w:t xml:space="preserve"> דבר שזדונו כרת</w:t>
      </w:r>
      <w:r w:rsidRPr="00BE740F">
        <w:rPr>
          <w:rFonts w:ascii="David" w:hAnsi="David" w:cs="David" w:hint="cs"/>
          <w:sz w:val="24"/>
          <w:szCs w:val="24"/>
          <w:rtl/>
        </w:rPr>
        <w:t>.</w:t>
      </w:r>
      <w:r w:rsidR="0035111F" w:rsidRPr="00BE740F">
        <w:rPr>
          <w:rFonts w:ascii="David" w:hAnsi="David" w:cs="David"/>
          <w:sz w:val="24"/>
          <w:szCs w:val="24"/>
          <w:rtl/>
        </w:rPr>
        <w:t xml:space="preserve"> דאם נגע ככר של תרומה אינו נאכל </w:t>
      </w:r>
      <w:r w:rsidR="0035111F" w:rsidRPr="00BE740F">
        <w:rPr>
          <w:rFonts w:ascii="David" w:hAnsi="David" w:cs="David"/>
          <w:sz w:val="18"/>
          <w:szCs w:val="18"/>
          <w:rtl/>
        </w:rPr>
        <w:t>כמבואר</w:t>
      </w:r>
      <w:r w:rsidR="0035111F" w:rsidRPr="00BE740F">
        <w:rPr>
          <w:rFonts w:ascii="David" w:hAnsi="David" w:cs="David"/>
          <w:sz w:val="24"/>
          <w:szCs w:val="24"/>
          <w:rtl/>
        </w:rPr>
        <w:t xml:space="preserve"> </w:t>
      </w:r>
      <w:proofErr w:type="spellStart"/>
      <w:r w:rsidR="0035111F" w:rsidRPr="00BE740F">
        <w:rPr>
          <w:rFonts w:ascii="David" w:hAnsi="David" w:cs="David"/>
          <w:sz w:val="18"/>
          <w:szCs w:val="18"/>
          <w:rtl/>
        </w:rPr>
        <w:t>פי"ג</w:t>
      </w:r>
      <w:proofErr w:type="spellEnd"/>
      <w:r w:rsidR="0035111F" w:rsidRPr="00BE740F">
        <w:rPr>
          <w:rFonts w:ascii="David" w:hAnsi="David" w:cs="David"/>
          <w:sz w:val="18"/>
          <w:szCs w:val="18"/>
          <w:rtl/>
        </w:rPr>
        <w:t xml:space="preserve"> מהלכות שאר אבות הטומאה דין י"ב</w:t>
      </w:r>
      <w:r w:rsidR="0035111F" w:rsidRPr="00BE740F">
        <w:rPr>
          <w:rFonts w:ascii="David" w:hAnsi="David" w:cs="David"/>
          <w:sz w:val="24"/>
          <w:szCs w:val="24"/>
          <w:rtl/>
        </w:rPr>
        <w:t xml:space="preserve"> וא"כ אם קידש בו את </w:t>
      </w:r>
      <w:proofErr w:type="spellStart"/>
      <w:r w:rsidR="0035111F" w:rsidRPr="00BE740F">
        <w:rPr>
          <w:rFonts w:ascii="David" w:hAnsi="David" w:cs="David"/>
          <w:sz w:val="24"/>
          <w:szCs w:val="24"/>
          <w:rtl/>
        </w:rPr>
        <w:t>האשה</w:t>
      </w:r>
      <w:proofErr w:type="spellEnd"/>
      <w:r w:rsidR="0035111F" w:rsidRPr="00BE740F">
        <w:rPr>
          <w:rFonts w:ascii="David" w:hAnsi="David" w:cs="David"/>
          <w:sz w:val="24"/>
          <w:szCs w:val="24"/>
          <w:rtl/>
        </w:rPr>
        <w:t xml:space="preserve"> אינה מקודשת</w:t>
      </w:r>
      <w:r w:rsidRPr="00BE740F">
        <w:rPr>
          <w:rFonts w:ascii="David" w:hAnsi="David" w:cs="David" w:hint="cs"/>
          <w:sz w:val="24"/>
          <w:szCs w:val="24"/>
          <w:rtl/>
        </w:rPr>
        <w:t>,</w:t>
      </w:r>
      <w:r w:rsidR="0035111F" w:rsidRPr="00BE740F">
        <w:rPr>
          <w:rFonts w:ascii="David" w:hAnsi="David" w:cs="David"/>
          <w:sz w:val="24"/>
          <w:szCs w:val="24"/>
          <w:rtl/>
        </w:rPr>
        <w:t xml:space="preserve"> כיון דאין בו </w:t>
      </w:r>
      <w:proofErr w:type="spellStart"/>
      <w:r w:rsidR="0035111F" w:rsidRPr="00BE740F">
        <w:rPr>
          <w:rFonts w:ascii="David" w:hAnsi="David" w:cs="David"/>
          <w:sz w:val="24"/>
          <w:szCs w:val="24"/>
          <w:rtl/>
        </w:rPr>
        <w:t>שוה</w:t>
      </w:r>
      <w:proofErr w:type="spellEnd"/>
      <w:r w:rsidR="0035111F" w:rsidRPr="00BE740F">
        <w:rPr>
          <w:rFonts w:ascii="David" w:hAnsi="David" w:cs="David"/>
          <w:sz w:val="24"/>
          <w:szCs w:val="24"/>
          <w:rtl/>
        </w:rPr>
        <w:t xml:space="preserve"> פרוטה</w:t>
      </w:r>
      <w:r w:rsidRPr="00BE740F">
        <w:rPr>
          <w:rFonts w:ascii="David" w:hAnsi="David" w:cs="David" w:hint="cs"/>
          <w:sz w:val="24"/>
          <w:szCs w:val="24"/>
          <w:rtl/>
        </w:rPr>
        <w:t>.</w:t>
      </w:r>
      <w:r w:rsidR="0035111F" w:rsidRPr="00BE740F">
        <w:rPr>
          <w:rFonts w:ascii="David" w:hAnsi="David" w:cs="David"/>
          <w:sz w:val="24"/>
          <w:szCs w:val="24"/>
          <w:rtl/>
        </w:rPr>
        <w:t xml:space="preserve"> דלא חזי אלא להסקה</w:t>
      </w:r>
      <w:r w:rsidRPr="00BE740F">
        <w:rPr>
          <w:rStyle w:val="ae"/>
          <w:rFonts w:ascii="David" w:hAnsi="David" w:cs="David"/>
          <w:sz w:val="24"/>
          <w:szCs w:val="24"/>
          <w:vertAlign w:val="superscript"/>
          <w:rtl/>
        </w:rPr>
        <w:footnoteReference w:id="50"/>
      </w:r>
      <w:r w:rsidR="0035111F" w:rsidRPr="00BE740F">
        <w:rPr>
          <w:rFonts w:ascii="David" w:hAnsi="David" w:cs="David"/>
          <w:sz w:val="24"/>
          <w:szCs w:val="24"/>
          <w:rtl/>
        </w:rPr>
        <w:t xml:space="preserve"> </w:t>
      </w:r>
      <w:proofErr w:type="spellStart"/>
      <w:r w:rsidR="0035111F" w:rsidRPr="00BE740F">
        <w:rPr>
          <w:rFonts w:ascii="David" w:hAnsi="David" w:cs="David"/>
          <w:sz w:val="24"/>
          <w:szCs w:val="24"/>
          <w:rtl/>
        </w:rPr>
        <w:t>וכה"ג</w:t>
      </w:r>
      <w:proofErr w:type="spellEnd"/>
      <w:r w:rsidR="0035111F" w:rsidRPr="00BE740F">
        <w:rPr>
          <w:rFonts w:ascii="David" w:hAnsi="David" w:cs="David"/>
          <w:sz w:val="24"/>
          <w:szCs w:val="24"/>
          <w:rtl/>
        </w:rPr>
        <w:t xml:space="preserve"> כתבו התוספות</w:t>
      </w:r>
      <w:r w:rsidR="0035111F" w:rsidRPr="00BE740F">
        <w:rPr>
          <w:rStyle w:val="ae"/>
          <w:rFonts w:ascii="David" w:hAnsi="David" w:cs="David"/>
          <w:sz w:val="24"/>
          <w:szCs w:val="24"/>
          <w:vertAlign w:val="superscript"/>
        </w:rPr>
        <w:footnoteReference w:id="51"/>
      </w:r>
      <w:r w:rsidRPr="00BE740F">
        <w:rPr>
          <w:rFonts w:ascii="David" w:hAnsi="David" w:cs="David"/>
          <w:sz w:val="24"/>
          <w:szCs w:val="24"/>
        </w:rPr>
        <w:t>"</w:t>
      </w:r>
      <w:r w:rsidRPr="00BE740F">
        <w:rPr>
          <w:rFonts w:ascii="David" w:hAnsi="David" w:cs="David" w:hint="cs"/>
          <w:sz w:val="24"/>
          <w:szCs w:val="24"/>
          <w:rtl/>
        </w:rPr>
        <w:t>.</w:t>
      </w:r>
    </w:p>
    <w:p w14:paraId="77E30A9D" w14:textId="6DFAA653" w:rsidR="0035111F" w:rsidRPr="00BE740F" w:rsidRDefault="00ED4749" w:rsidP="0035111F">
      <w:pPr>
        <w:spacing w:after="0" w:line="360" w:lineRule="auto"/>
        <w:rPr>
          <w:rFonts w:asciiTheme="majorBidi" w:hAnsiTheme="majorBidi" w:cstheme="majorBidi"/>
          <w:sz w:val="24"/>
          <w:szCs w:val="24"/>
          <w:rtl/>
        </w:rPr>
      </w:pPr>
      <w:r w:rsidRPr="00BE740F">
        <w:rPr>
          <w:rFonts w:asciiTheme="majorBidi" w:hAnsiTheme="majorBidi" w:cstheme="majorBidi" w:hint="cs"/>
          <w:sz w:val="24"/>
          <w:szCs w:val="24"/>
          <w:rtl/>
        </w:rPr>
        <w:t>ב</w:t>
      </w:r>
      <w:r w:rsidR="0035111F" w:rsidRPr="00BE740F">
        <w:rPr>
          <w:rFonts w:asciiTheme="majorBidi" w:hAnsiTheme="majorBidi" w:cstheme="majorBidi"/>
          <w:sz w:val="24"/>
          <w:szCs w:val="24"/>
          <w:rtl/>
        </w:rPr>
        <w:t xml:space="preserve">תוספות יום טוב </w:t>
      </w:r>
      <w:r w:rsidRPr="00BE740F">
        <w:rPr>
          <w:rFonts w:asciiTheme="majorBidi" w:hAnsiTheme="majorBidi" w:cstheme="majorBidi" w:hint="cs"/>
          <w:sz w:val="24"/>
          <w:szCs w:val="24"/>
          <w:rtl/>
        </w:rPr>
        <w:t xml:space="preserve">חלק על </w:t>
      </w:r>
      <w:r w:rsidR="0052738D" w:rsidRPr="00BE740F">
        <w:rPr>
          <w:rFonts w:asciiTheme="majorBidi" w:hAnsiTheme="majorBidi" w:cstheme="majorBidi" w:hint="cs"/>
          <w:sz w:val="24"/>
          <w:szCs w:val="24"/>
          <w:rtl/>
        </w:rPr>
        <w:t>פסיקת הרמב"ם וטימא בוודאי</w:t>
      </w:r>
      <w:r w:rsidRPr="00BE740F">
        <w:rPr>
          <w:rFonts w:asciiTheme="majorBidi" w:hAnsiTheme="majorBidi" w:cstheme="majorBidi" w:hint="cs"/>
          <w:sz w:val="24"/>
          <w:szCs w:val="24"/>
          <w:rtl/>
        </w:rPr>
        <w:t xml:space="preserve">: </w:t>
      </w:r>
    </w:p>
    <w:p w14:paraId="7CFADD83" w14:textId="2A0C2C0C" w:rsidR="0035111F" w:rsidRPr="00BE740F" w:rsidRDefault="00ED4749" w:rsidP="0035111F">
      <w:pPr>
        <w:spacing w:after="0" w:line="360" w:lineRule="auto"/>
        <w:rPr>
          <w:rFonts w:ascii="David" w:hAnsi="David" w:cs="David"/>
          <w:sz w:val="24"/>
          <w:szCs w:val="24"/>
          <w:rtl/>
        </w:rPr>
      </w:pPr>
      <w:r w:rsidRPr="00BE740F">
        <w:rPr>
          <w:rFonts w:ascii="David" w:hAnsi="David" w:cs="David" w:hint="cs"/>
          <w:sz w:val="24"/>
          <w:szCs w:val="24"/>
          <w:rtl/>
        </w:rPr>
        <w:t>"</w:t>
      </w:r>
      <w:proofErr w:type="spellStart"/>
      <w:r w:rsidR="0035111F" w:rsidRPr="00BE740F">
        <w:rPr>
          <w:rFonts w:ascii="David" w:hAnsi="David" w:cs="David"/>
          <w:sz w:val="24"/>
          <w:szCs w:val="24"/>
          <w:rtl/>
        </w:rPr>
        <w:t>טעמייהו</w:t>
      </w:r>
      <w:proofErr w:type="spellEnd"/>
      <w:r w:rsidR="0035111F" w:rsidRPr="00BE740F">
        <w:rPr>
          <w:rFonts w:ascii="David" w:hAnsi="David" w:cs="David"/>
          <w:sz w:val="24"/>
          <w:szCs w:val="24"/>
          <w:rtl/>
        </w:rPr>
        <w:t xml:space="preserve"> דרבנן </w:t>
      </w:r>
      <w:proofErr w:type="spellStart"/>
      <w:r w:rsidR="0035111F" w:rsidRPr="00BE740F">
        <w:rPr>
          <w:rFonts w:ascii="David" w:hAnsi="David" w:cs="David"/>
          <w:sz w:val="24"/>
          <w:szCs w:val="24"/>
          <w:rtl/>
        </w:rPr>
        <w:t>דמטמאים</w:t>
      </w:r>
      <w:proofErr w:type="spellEnd"/>
      <w:r w:rsidR="0035111F" w:rsidRPr="00BE740F">
        <w:rPr>
          <w:rFonts w:ascii="David" w:hAnsi="David" w:cs="David"/>
          <w:sz w:val="24"/>
          <w:szCs w:val="24"/>
          <w:rtl/>
        </w:rPr>
        <w:t xml:space="preserve">. לאו מחמת </w:t>
      </w:r>
      <w:proofErr w:type="spellStart"/>
      <w:r w:rsidR="0035111F" w:rsidRPr="00BE740F">
        <w:rPr>
          <w:rFonts w:ascii="David" w:hAnsi="David" w:cs="David"/>
          <w:sz w:val="24"/>
          <w:szCs w:val="24"/>
          <w:rtl/>
        </w:rPr>
        <w:t>חומרא</w:t>
      </w:r>
      <w:proofErr w:type="spellEnd"/>
      <w:r w:rsidR="0035111F" w:rsidRPr="00BE740F">
        <w:rPr>
          <w:rFonts w:ascii="David" w:hAnsi="David" w:cs="David"/>
          <w:sz w:val="24"/>
          <w:szCs w:val="24"/>
          <w:rtl/>
        </w:rPr>
        <w:t xml:space="preserve"> בעלמא</w:t>
      </w:r>
      <w:r w:rsidR="001404F1">
        <w:rPr>
          <w:rFonts w:ascii="David" w:hAnsi="David" w:cs="David" w:hint="cs"/>
          <w:sz w:val="24"/>
          <w:szCs w:val="24"/>
          <w:rtl/>
        </w:rPr>
        <w:t>,</w:t>
      </w:r>
      <w:r w:rsidR="0035111F" w:rsidRPr="00BE740F">
        <w:rPr>
          <w:rFonts w:ascii="David" w:hAnsi="David" w:cs="David"/>
          <w:sz w:val="24"/>
          <w:szCs w:val="24"/>
          <w:rtl/>
        </w:rPr>
        <w:t xml:space="preserve"> אלא מפני שחזקת שער שבא שחור. וע"י הנגע מסתמא הוא </w:t>
      </w:r>
      <w:proofErr w:type="spellStart"/>
      <w:r w:rsidR="0035111F" w:rsidRPr="00BE740F">
        <w:rPr>
          <w:rFonts w:ascii="David" w:hAnsi="David" w:cs="David"/>
          <w:sz w:val="24"/>
          <w:szCs w:val="24"/>
          <w:rtl/>
        </w:rPr>
        <w:t>שנתלבן</w:t>
      </w:r>
      <w:proofErr w:type="spellEnd"/>
      <w:r w:rsidR="0035111F" w:rsidRPr="00BE740F">
        <w:rPr>
          <w:rFonts w:ascii="David" w:hAnsi="David" w:cs="David"/>
          <w:sz w:val="24"/>
          <w:szCs w:val="24"/>
          <w:rtl/>
        </w:rPr>
        <w:t xml:space="preserve">. הלכך נראה </w:t>
      </w:r>
      <w:proofErr w:type="spellStart"/>
      <w:r w:rsidR="0035111F" w:rsidRPr="00BE740F">
        <w:rPr>
          <w:rFonts w:ascii="David" w:hAnsi="David" w:cs="David"/>
          <w:sz w:val="24"/>
          <w:szCs w:val="24"/>
          <w:rtl/>
        </w:rPr>
        <w:t>דבודאי</w:t>
      </w:r>
      <w:proofErr w:type="spellEnd"/>
      <w:r w:rsidR="0035111F" w:rsidRPr="00BE740F">
        <w:rPr>
          <w:rFonts w:ascii="David" w:hAnsi="David" w:cs="David"/>
          <w:sz w:val="24"/>
          <w:szCs w:val="24"/>
          <w:rtl/>
        </w:rPr>
        <w:t xml:space="preserve"> מחזיקים לטומאה זו. וכן מוכח נמי מדרבי יהושע </w:t>
      </w:r>
      <w:proofErr w:type="spellStart"/>
      <w:r w:rsidR="0035111F" w:rsidRPr="00BE740F">
        <w:rPr>
          <w:rFonts w:ascii="David" w:hAnsi="David" w:cs="David"/>
          <w:sz w:val="24"/>
          <w:szCs w:val="24"/>
          <w:rtl/>
        </w:rPr>
        <w:t>מייתי</w:t>
      </w:r>
      <w:proofErr w:type="spellEnd"/>
      <w:r w:rsidR="0035111F" w:rsidRPr="00BE740F">
        <w:rPr>
          <w:rFonts w:ascii="David" w:hAnsi="David" w:cs="David"/>
          <w:sz w:val="24"/>
          <w:szCs w:val="24"/>
          <w:rtl/>
        </w:rPr>
        <w:t xml:space="preserve"> </w:t>
      </w:r>
      <w:r w:rsidR="0035111F" w:rsidRPr="00BE740F">
        <w:rPr>
          <w:rFonts w:ascii="David" w:hAnsi="David" w:cs="David"/>
          <w:sz w:val="18"/>
          <w:szCs w:val="18"/>
          <w:rtl/>
        </w:rPr>
        <w:t>[בנזיר דף סה]</w:t>
      </w:r>
      <w:r w:rsidR="0035111F" w:rsidRPr="00BE740F">
        <w:rPr>
          <w:rFonts w:ascii="David" w:hAnsi="David" w:cs="David"/>
          <w:sz w:val="24"/>
          <w:szCs w:val="24"/>
          <w:rtl/>
        </w:rPr>
        <w:t xml:space="preserve"> לסברתו מן הכתוב [</w:t>
      </w:r>
      <w:proofErr w:type="spellStart"/>
      <w:r w:rsidR="0035111F" w:rsidRPr="00BE740F">
        <w:rPr>
          <w:rFonts w:ascii="David" w:hAnsi="David" w:cs="David"/>
          <w:sz w:val="24"/>
          <w:szCs w:val="24"/>
          <w:rtl/>
        </w:rPr>
        <w:t>דלטהרו</w:t>
      </w:r>
      <w:proofErr w:type="spellEnd"/>
      <w:r w:rsidR="0035111F" w:rsidRPr="00BE740F">
        <w:rPr>
          <w:rFonts w:ascii="David" w:hAnsi="David" w:cs="David"/>
          <w:sz w:val="24"/>
          <w:szCs w:val="24"/>
          <w:rtl/>
        </w:rPr>
        <w:t xml:space="preserve"> </w:t>
      </w:r>
      <w:proofErr w:type="spellStart"/>
      <w:r w:rsidR="0035111F" w:rsidRPr="00BE740F">
        <w:rPr>
          <w:rFonts w:ascii="David" w:hAnsi="David" w:cs="David"/>
          <w:sz w:val="24"/>
          <w:szCs w:val="24"/>
          <w:rtl/>
        </w:rPr>
        <w:t>כו</w:t>
      </w:r>
      <w:proofErr w:type="spellEnd"/>
      <w:r w:rsidR="0035111F" w:rsidRPr="00BE740F">
        <w:rPr>
          <w:rFonts w:ascii="David" w:hAnsi="David" w:cs="David"/>
          <w:sz w:val="24"/>
          <w:szCs w:val="24"/>
          <w:rtl/>
        </w:rPr>
        <w:t xml:space="preserve">'] נשמע ממילא מינה. </w:t>
      </w:r>
      <w:proofErr w:type="spellStart"/>
      <w:r w:rsidR="0035111F" w:rsidRPr="00BE740F">
        <w:rPr>
          <w:rFonts w:ascii="David" w:hAnsi="David" w:cs="David"/>
          <w:sz w:val="24"/>
          <w:szCs w:val="24"/>
          <w:rtl/>
        </w:rPr>
        <w:t>לרבנן</w:t>
      </w:r>
      <w:proofErr w:type="spellEnd"/>
      <w:r w:rsidR="0035111F" w:rsidRPr="00BE740F">
        <w:rPr>
          <w:rFonts w:ascii="David" w:hAnsi="David" w:cs="David"/>
          <w:sz w:val="24"/>
          <w:szCs w:val="24"/>
          <w:rtl/>
        </w:rPr>
        <w:t xml:space="preserve"> שהן מטמאים מדין תורה. </w:t>
      </w:r>
      <w:r w:rsidR="0035111F" w:rsidRPr="00BE740F">
        <w:rPr>
          <w:rFonts w:ascii="David" w:hAnsi="David" w:cs="David"/>
          <w:sz w:val="18"/>
          <w:szCs w:val="18"/>
          <w:rtl/>
        </w:rPr>
        <w:t>וכן מוכח נמי בסנהדרין פ"י [שם].</w:t>
      </w:r>
      <w:r w:rsidR="0035111F" w:rsidRPr="00BE740F">
        <w:rPr>
          <w:rFonts w:ascii="David" w:hAnsi="David" w:cs="David"/>
          <w:sz w:val="24"/>
          <w:szCs w:val="24"/>
          <w:rtl/>
        </w:rPr>
        <w:t xml:space="preserve"> </w:t>
      </w:r>
      <w:proofErr w:type="spellStart"/>
      <w:r w:rsidR="0035111F" w:rsidRPr="00BE740F">
        <w:rPr>
          <w:rFonts w:ascii="David" w:hAnsi="David" w:cs="David"/>
          <w:sz w:val="24"/>
          <w:szCs w:val="24"/>
          <w:rtl/>
        </w:rPr>
        <w:t>דהא</w:t>
      </w:r>
      <w:proofErr w:type="spellEnd"/>
      <w:r w:rsidR="0035111F" w:rsidRPr="00BE740F">
        <w:rPr>
          <w:rFonts w:ascii="David" w:hAnsi="David" w:cs="David"/>
          <w:sz w:val="24"/>
          <w:szCs w:val="24"/>
          <w:rtl/>
        </w:rPr>
        <w:t xml:space="preserve"> בין נגע לנגע </w:t>
      </w:r>
      <w:proofErr w:type="spellStart"/>
      <w:r w:rsidR="0035111F" w:rsidRPr="00BE740F">
        <w:rPr>
          <w:rFonts w:ascii="David" w:hAnsi="David" w:cs="David"/>
          <w:sz w:val="24"/>
          <w:szCs w:val="24"/>
          <w:rtl/>
        </w:rPr>
        <w:t>דגבי</w:t>
      </w:r>
      <w:proofErr w:type="spellEnd"/>
      <w:r w:rsidR="0035111F" w:rsidRPr="00BE740F">
        <w:rPr>
          <w:rFonts w:ascii="David" w:hAnsi="David" w:cs="David"/>
          <w:sz w:val="24"/>
          <w:szCs w:val="24"/>
          <w:rtl/>
        </w:rPr>
        <w:t xml:space="preserve"> זקן ממרא</w:t>
      </w:r>
      <w:r w:rsidR="0052738D" w:rsidRPr="00BE740F">
        <w:rPr>
          <w:rFonts w:ascii="David" w:hAnsi="David" w:cs="David" w:hint="cs"/>
          <w:sz w:val="24"/>
          <w:szCs w:val="24"/>
          <w:rtl/>
        </w:rPr>
        <w:t>,</w:t>
      </w:r>
      <w:r w:rsidR="0035111F" w:rsidRPr="00BE740F">
        <w:rPr>
          <w:rFonts w:ascii="David" w:hAnsi="David" w:cs="David"/>
          <w:sz w:val="24"/>
          <w:szCs w:val="24"/>
          <w:rtl/>
        </w:rPr>
        <w:t xml:space="preserve"> </w:t>
      </w:r>
      <w:proofErr w:type="spellStart"/>
      <w:r w:rsidR="0035111F" w:rsidRPr="00BE740F">
        <w:rPr>
          <w:rFonts w:ascii="David" w:hAnsi="David" w:cs="David"/>
          <w:sz w:val="24"/>
          <w:szCs w:val="24"/>
          <w:rtl/>
        </w:rPr>
        <w:t>מפרשינן</w:t>
      </w:r>
      <w:proofErr w:type="spellEnd"/>
      <w:r w:rsidR="0035111F" w:rsidRPr="00BE740F">
        <w:rPr>
          <w:rFonts w:ascii="David" w:hAnsi="David" w:cs="David"/>
          <w:sz w:val="24"/>
          <w:szCs w:val="24"/>
          <w:rtl/>
        </w:rPr>
        <w:t xml:space="preserve"> בפלוגתא </w:t>
      </w:r>
      <w:proofErr w:type="spellStart"/>
      <w:r w:rsidR="0035111F" w:rsidRPr="00BE740F">
        <w:rPr>
          <w:rFonts w:ascii="David" w:hAnsi="David" w:cs="David"/>
          <w:sz w:val="24"/>
          <w:szCs w:val="24"/>
          <w:rtl/>
        </w:rPr>
        <w:t>דר"י</w:t>
      </w:r>
      <w:proofErr w:type="spellEnd"/>
      <w:r w:rsidR="0035111F" w:rsidRPr="00BE740F">
        <w:rPr>
          <w:rFonts w:ascii="David" w:hAnsi="David" w:cs="David"/>
          <w:sz w:val="24"/>
          <w:szCs w:val="24"/>
          <w:rtl/>
        </w:rPr>
        <w:t xml:space="preserve"> ורבנן </w:t>
      </w:r>
      <w:proofErr w:type="spellStart"/>
      <w:r w:rsidR="0035111F" w:rsidRPr="00BE740F">
        <w:rPr>
          <w:rFonts w:ascii="David" w:hAnsi="David" w:cs="David"/>
          <w:sz w:val="24"/>
          <w:szCs w:val="24"/>
          <w:rtl/>
        </w:rPr>
        <w:t>דהכא</w:t>
      </w:r>
      <w:proofErr w:type="spellEnd"/>
      <w:r w:rsidR="0035111F" w:rsidRPr="00BE740F">
        <w:rPr>
          <w:rFonts w:ascii="David" w:hAnsi="David" w:cs="David"/>
          <w:sz w:val="24"/>
          <w:szCs w:val="24"/>
          <w:rtl/>
        </w:rPr>
        <w:t>. ובזקן ממרא צריך שיחלוק בדבר שזדונו כרת.</w:t>
      </w:r>
    </w:p>
    <w:p w14:paraId="13E32C80" w14:textId="30029922" w:rsidR="00CA5B5C" w:rsidRDefault="0035111F" w:rsidP="00E1218A">
      <w:pPr>
        <w:spacing w:after="0" w:line="360" w:lineRule="auto"/>
        <w:rPr>
          <w:rFonts w:ascii="David" w:hAnsi="David" w:cs="David"/>
          <w:sz w:val="24"/>
          <w:szCs w:val="24"/>
        </w:rPr>
      </w:pPr>
      <w:r w:rsidRPr="00BE740F">
        <w:rPr>
          <w:rFonts w:ascii="David" w:hAnsi="David" w:cs="David" w:hint="cs"/>
          <w:sz w:val="24"/>
          <w:szCs w:val="24"/>
          <w:rtl/>
        </w:rPr>
        <w:lastRenderedPageBreak/>
        <w:t>"לכאורה אין דבריו אלה מתיישבים עם לשון הרמב"ם, אולם בעל תוספות אנשי שם רוצה לפרש כך גם ב</w:t>
      </w:r>
      <w:r w:rsidR="004C06EF" w:rsidRPr="00BE740F">
        <w:rPr>
          <w:rFonts w:ascii="David" w:hAnsi="David" w:cs="David" w:hint="cs"/>
          <w:sz w:val="24"/>
          <w:szCs w:val="24"/>
          <w:rtl/>
        </w:rPr>
        <w:t>רמ</w:t>
      </w:r>
      <w:r w:rsidRPr="00BE740F">
        <w:rPr>
          <w:rFonts w:ascii="David" w:hAnsi="David" w:cs="David" w:hint="cs"/>
          <w:sz w:val="24"/>
          <w:szCs w:val="24"/>
          <w:rtl/>
        </w:rPr>
        <w:t>ב"ם, שהוא מדגיש כאן שהטומאה מספק לומר שזה בניגוד לכל הספקות דאורייתא שלדעת הרמב"ם מחמירים בהם רק מדרבנן</w:t>
      </w:r>
      <w:r w:rsidR="004C06EF" w:rsidRPr="00BE740F">
        <w:rPr>
          <w:rFonts w:ascii="David" w:hAnsi="David" w:cs="David" w:hint="cs"/>
          <w:sz w:val="24"/>
          <w:szCs w:val="24"/>
          <w:rtl/>
        </w:rPr>
        <w:t xml:space="preserve">, אבל כאן זוהי </w:t>
      </w:r>
      <w:proofErr w:type="spellStart"/>
      <w:r w:rsidR="004C06EF" w:rsidRPr="00BE740F">
        <w:rPr>
          <w:rFonts w:ascii="David" w:hAnsi="David" w:cs="David" w:hint="cs"/>
          <w:sz w:val="24"/>
          <w:szCs w:val="24"/>
          <w:rtl/>
        </w:rPr>
        <w:t>חומרא</w:t>
      </w:r>
      <w:proofErr w:type="spellEnd"/>
      <w:r w:rsidR="004C06EF" w:rsidRPr="00BE740F">
        <w:rPr>
          <w:rFonts w:ascii="David" w:hAnsi="David" w:cs="David" w:hint="cs"/>
          <w:sz w:val="24"/>
          <w:szCs w:val="24"/>
          <w:rtl/>
        </w:rPr>
        <w:t xml:space="preserve"> מספק מדאורייתא. אכן, זה דחוק</w:t>
      </w:r>
      <w:r w:rsidR="0052738D" w:rsidRPr="00BE740F">
        <w:rPr>
          <w:rFonts w:ascii="David" w:hAnsi="David" w:cs="David" w:hint="cs"/>
          <w:sz w:val="24"/>
          <w:szCs w:val="24"/>
          <w:rtl/>
        </w:rPr>
        <w:t xml:space="preserve">.. </w:t>
      </w:r>
      <w:r w:rsidR="004C06EF" w:rsidRPr="00BE740F">
        <w:rPr>
          <w:rFonts w:ascii="David" w:hAnsi="David" w:cs="David" w:hint="cs"/>
          <w:sz w:val="24"/>
          <w:szCs w:val="24"/>
          <w:rtl/>
        </w:rPr>
        <w:t>המאירי בכתובות</w:t>
      </w:r>
      <w:r w:rsidR="004C06EF" w:rsidRPr="00BE740F">
        <w:rPr>
          <w:rStyle w:val="ae"/>
          <w:rFonts w:ascii="David" w:hAnsi="David" w:cs="David"/>
          <w:sz w:val="24"/>
          <w:szCs w:val="24"/>
          <w:vertAlign w:val="superscript"/>
          <w:rtl/>
        </w:rPr>
        <w:footnoteReference w:id="52"/>
      </w:r>
      <w:r w:rsidR="004C06EF" w:rsidRPr="00BE740F">
        <w:rPr>
          <w:rFonts w:ascii="David" w:hAnsi="David" w:cs="David" w:hint="cs"/>
          <w:sz w:val="24"/>
          <w:szCs w:val="24"/>
          <w:vertAlign w:val="superscript"/>
          <w:rtl/>
        </w:rPr>
        <w:t xml:space="preserve"> </w:t>
      </w:r>
      <w:r w:rsidR="004C06EF" w:rsidRPr="00BE740F">
        <w:rPr>
          <w:rFonts w:ascii="David" w:hAnsi="David" w:cs="David" w:hint="cs"/>
          <w:sz w:val="24"/>
          <w:szCs w:val="24"/>
          <w:rtl/>
        </w:rPr>
        <w:t xml:space="preserve">.. </w:t>
      </w:r>
      <w:r w:rsidR="001404F1">
        <w:rPr>
          <w:rFonts w:ascii="David" w:hAnsi="David" w:cs="David" w:hint="cs"/>
          <w:sz w:val="24"/>
          <w:szCs w:val="24"/>
          <w:rtl/>
        </w:rPr>
        <w:t>-</w:t>
      </w:r>
      <w:r w:rsidR="004C06EF" w:rsidRPr="00BE740F">
        <w:rPr>
          <w:rFonts w:ascii="David" w:hAnsi="David" w:cs="David" w:hint="cs"/>
          <w:sz w:val="24"/>
          <w:szCs w:val="24"/>
          <w:rtl/>
        </w:rPr>
        <w:t xml:space="preserve">לדעתו הרמב"ם כותב את הדין של טומאה מספק, בתור הכרעה </w:t>
      </w:r>
      <w:proofErr w:type="spellStart"/>
      <w:r w:rsidR="004C06EF" w:rsidRPr="00BE740F">
        <w:rPr>
          <w:rFonts w:ascii="David" w:hAnsi="David" w:cs="David" w:hint="cs"/>
          <w:sz w:val="24"/>
          <w:szCs w:val="24"/>
          <w:rtl/>
        </w:rPr>
        <w:t>לקולא</w:t>
      </w:r>
      <w:proofErr w:type="spellEnd"/>
      <w:r w:rsidR="004C06EF" w:rsidRPr="00BE740F">
        <w:rPr>
          <w:rFonts w:ascii="David" w:hAnsi="David" w:cs="David" w:hint="cs"/>
          <w:sz w:val="24"/>
          <w:szCs w:val="24"/>
          <w:rtl/>
        </w:rPr>
        <w:t xml:space="preserve"> לעומת דין וודאי</w:t>
      </w:r>
      <w:r w:rsidR="004C06EF" w:rsidRPr="00BE740F">
        <w:rPr>
          <w:rStyle w:val="ae"/>
          <w:rFonts w:ascii="David" w:hAnsi="David" w:cs="David"/>
          <w:sz w:val="24"/>
          <w:szCs w:val="24"/>
          <w:vertAlign w:val="superscript"/>
          <w:rtl/>
        </w:rPr>
        <w:footnoteReference w:id="53"/>
      </w:r>
      <w:r w:rsidR="004C06EF" w:rsidRPr="00BE740F">
        <w:rPr>
          <w:rFonts w:ascii="David" w:hAnsi="David" w:cs="David" w:hint="cs"/>
          <w:sz w:val="24"/>
          <w:szCs w:val="24"/>
          <w:rtl/>
        </w:rPr>
        <w:t xml:space="preserve">". </w:t>
      </w:r>
      <w:r w:rsidR="0052738D" w:rsidRPr="00BE740F">
        <w:rPr>
          <w:rFonts w:ascii="David" w:hAnsi="David" w:cs="David" w:hint="cs"/>
          <w:sz w:val="24"/>
          <w:szCs w:val="24"/>
          <w:rtl/>
        </w:rPr>
        <w:t xml:space="preserve">   </w:t>
      </w:r>
    </w:p>
    <w:p w14:paraId="1E86C395" w14:textId="25E0E9FF" w:rsidR="00E1218A" w:rsidRDefault="00E1218A" w:rsidP="00E1218A">
      <w:pPr>
        <w:spacing w:after="0" w:line="360" w:lineRule="auto"/>
        <w:rPr>
          <w:rFonts w:ascii="David" w:hAnsi="David" w:cs="David"/>
          <w:sz w:val="24"/>
          <w:szCs w:val="24"/>
          <w:rtl/>
        </w:rPr>
      </w:pPr>
    </w:p>
    <w:sectPr w:rsidR="00E1218A" w:rsidSect="004249B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A724A" w14:textId="77777777" w:rsidR="004249B0" w:rsidRDefault="004249B0" w:rsidP="0035111F">
      <w:pPr>
        <w:spacing w:after="0" w:line="240" w:lineRule="auto"/>
      </w:pPr>
      <w:r>
        <w:separator/>
      </w:r>
    </w:p>
  </w:endnote>
  <w:endnote w:type="continuationSeparator" w:id="0">
    <w:p w14:paraId="61924112" w14:textId="77777777" w:rsidR="004249B0" w:rsidRDefault="004249B0" w:rsidP="0035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F2E55" w14:textId="77777777" w:rsidR="004249B0" w:rsidRDefault="004249B0" w:rsidP="0035111F">
      <w:pPr>
        <w:spacing w:after="0" w:line="240" w:lineRule="auto"/>
      </w:pPr>
      <w:r>
        <w:separator/>
      </w:r>
    </w:p>
  </w:footnote>
  <w:footnote w:type="continuationSeparator" w:id="0">
    <w:p w14:paraId="66ED9BFD" w14:textId="77777777" w:rsidR="004249B0" w:rsidRDefault="004249B0" w:rsidP="0035111F">
      <w:pPr>
        <w:spacing w:after="0" w:line="240" w:lineRule="auto"/>
      </w:pPr>
      <w:r>
        <w:continuationSeparator/>
      </w:r>
    </w:p>
  </w:footnote>
  <w:footnote w:id="1">
    <w:p w14:paraId="498CE15D" w14:textId="77777777" w:rsidR="00C81A3A" w:rsidRPr="00C81A3A" w:rsidRDefault="00C81A3A" w:rsidP="00C81A3A">
      <w:pPr>
        <w:pStyle w:val="af"/>
        <w:spacing w:line="360" w:lineRule="auto"/>
        <w:rPr>
          <w:rFonts w:hint="cs"/>
        </w:rPr>
      </w:pPr>
      <w:r w:rsidRPr="00C81A3A">
        <w:rPr>
          <w:rStyle w:val="ae"/>
        </w:rPr>
        <w:footnoteRef/>
      </w:r>
      <w:r w:rsidRPr="00C81A3A">
        <w:rPr>
          <w:rtl/>
        </w:rPr>
        <w:t xml:space="preserve"> </w:t>
      </w:r>
      <w:r w:rsidRPr="00C81A3A">
        <w:rPr>
          <w:rFonts w:asciiTheme="majorBidi" w:hAnsiTheme="majorBidi" w:cs="Times New Roman"/>
          <w:rtl/>
        </w:rPr>
        <w:t>מסכת יומא דף עז עמוד א</w:t>
      </w:r>
      <w:r w:rsidRPr="00C81A3A">
        <w:rPr>
          <w:rFonts w:asciiTheme="majorBidi" w:hAnsiTheme="majorBidi" w:cs="Times New Roman" w:hint="cs"/>
          <w:rtl/>
        </w:rPr>
        <w:t>.</w:t>
      </w:r>
    </w:p>
  </w:footnote>
  <w:footnote w:id="2">
    <w:p w14:paraId="3CAE8FFE" w14:textId="5BEACABB" w:rsidR="00C81A3A" w:rsidRPr="00C81A3A" w:rsidRDefault="00C81A3A" w:rsidP="00C81A3A">
      <w:pPr>
        <w:spacing w:after="0" w:line="240" w:lineRule="auto"/>
        <w:rPr>
          <w:rFonts w:asciiTheme="majorBidi" w:hAnsiTheme="majorBidi" w:cstheme="majorBidi"/>
          <w:sz w:val="20"/>
          <w:szCs w:val="20"/>
          <w:rtl/>
        </w:rPr>
      </w:pPr>
      <w:r>
        <w:rPr>
          <w:rStyle w:val="ae"/>
        </w:rPr>
        <w:footnoteRef/>
      </w:r>
      <w:r>
        <w:rPr>
          <w:rtl/>
        </w:rPr>
        <w:t xml:space="preserve"> </w:t>
      </w:r>
      <w:r w:rsidRPr="00C81A3A">
        <w:rPr>
          <w:rFonts w:asciiTheme="majorBidi" w:hAnsiTheme="majorBidi" w:cstheme="majorBidi"/>
          <w:sz w:val="20"/>
          <w:szCs w:val="20"/>
          <w:rtl/>
        </w:rPr>
        <w:t>משה בר, הגותם פועלם ומנהיגותם של חכמי המשנה והתלמוד</w:t>
      </w:r>
      <w:r w:rsidR="000A55F8">
        <w:rPr>
          <w:rFonts w:asciiTheme="majorBidi" w:hAnsiTheme="majorBidi" w:cstheme="majorBidi" w:hint="cs"/>
          <w:sz w:val="20"/>
          <w:szCs w:val="20"/>
          <w:rtl/>
        </w:rPr>
        <w:t xml:space="preserve">, </w:t>
      </w:r>
      <w:r>
        <w:rPr>
          <w:rFonts w:asciiTheme="majorBidi" w:hAnsiTheme="majorBidi" w:cstheme="majorBidi" w:hint="cs"/>
          <w:sz w:val="20"/>
          <w:szCs w:val="20"/>
          <w:rtl/>
        </w:rPr>
        <w:t>'</w:t>
      </w:r>
      <w:r w:rsidRPr="00C81A3A">
        <w:rPr>
          <w:rFonts w:asciiTheme="majorBidi" w:hAnsiTheme="majorBidi" w:cstheme="majorBidi"/>
          <w:sz w:val="20"/>
          <w:szCs w:val="20"/>
          <w:rtl/>
        </w:rPr>
        <w:t>על הדחתו של רבה בר נחמני מראשות הישיבה</w:t>
      </w:r>
      <w:r>
        <w:rPr>
          <w:rFonts w:asciiTheme="majorBidi" w:hAnsiTheme="majorBidi" w:cstheme="majorBidi" w:hint="cs"/>
          <w:sz w:val="20"/>
          <w:szCs w:val="20"/>
          <w:rtl/>
        </w:rPr>
        <w:t xml:space="preserve">', </w:t>
      </w:r>
      <w:r w:rsidRPr="00C81A3A">
        <w:rPr>
          <w:rFonts w:asciiTheme="majorBidi" w:hAnsiTheme="majorBidi" w:cstheme="majorBidi"/>
          <w:sz w:val="20"/>
          <w:szCs w:val="20"/>
          <w:rtl/>
        </w:rPr>
        <w:t>הוצאת בר אילן, עמוד 3</w:t>
      </w:r>
      <w:r w:rsidRPr="00C81A3A">
        <w:rPr>
          <w:rFonts w:asciiTheme="majorBidi" w:hAnsiTheme="majorBidi" w:cstheme="majorBidi" w:hint="cs"/>
          <w:sz w:val="20"/>
          <w:szCs w:val="20"/>
          <w:rtl/>
        </w:rPr>
        <w:t>49</w:t>
      </w:r>
      <w:r w:rsidRPr="00C81A3A">
        <w:rPr>
          <w:rFonts w:asciiTheme="majorBidi" w:hAnsiTheme="majorBidi" w:cstheme="majorBidi"/>
          <w:sz w:val="20"/>
          <w:szCs w:val="20"/>
          <w:rtl/>
        </w:rPr>
        <w:t xml:space="preserve"> ואילך.</w:t>
      </w:r>
    </w:p>
    <w:p w14:paraId="0FD6C9A2" w14:textId="77777777" w:rsidR="00C81A3A" w:rsidRDefault="00C81A3A" w:rsidP="00C81A3A">
      <w:pPr>
        <w:pStyle w:val="af"/>
        <w:rPr>
          <w:rFonts w:hint="cs"/>
        </w:rPr>
      </w:pPr>
    </w:p>
  </w:footnote>
  <w:footnote w:id="3">
    <w:p w14:paraId="3E0214D5" w14:textId="77777777" w:rsidR="00C81A3A" w:rsidRPr="00C81A3A" w:rsidRDefault="00C81A3A" w:rsidP="00C81A3A">
      <w:pPr>
        <w:pStyle w:val="af"/>
        <w:spacing w:line="360" w:lineRule="auto"/>
        <w:rPr>
          <w:rFonts w:hint="cs"/>
        </w:rPr>
      </w:pPr>
      <w:r w:rsidRPr="00C81A3A">
        <w:rPr>
          <w:rStyle w:val="ae"/>
        </w:rPr>
        <w:footnoteRef/>
      </w:r>
      <w:r w:rsidRPr="00C81A3A">
        <w:rPr>
          <w:rtl/>
        </w:rPr>
        <w:t xml:space="preserve"> </w:t>
      </w:r>
      <w:r w:rsidRPr="00C81A3A">
        <w:rPr>
          <w:rFonts w:asciiTheme="majorBidi" w:hAnsiTheme="majorBidi" w:cs="Times New Roman"/>
          <w:rtl/>
        </w:rPr>
        <w:t>מסכת שבת דף נו עמוד ב</w:t>
      </w:r>
      <w:r w:rsidRPr="00C81A3A">
        <w:rPr>
          <w:rFonts w:asciiTheme="majorBidi" w:hAnsiTheme="majorBidi" w:cs="Times New Roman" w:hint="cs"/>
          <w:rtl/>
        </w:rPr>
        <w:t>.</w:t>
      </w:r>
    </w:p>
  </w:footnote>
  <w:footnote w:id="4">
    <w:p w14:paraId="238C60CF" w14:textId="7B30B828" w:rsidR="00A0122C" w:rsidRPr="000A55F8" w:rsidRDefault="00A0122C" w:rsidP="003D6899">
      <w:pPr>
        <w:pStyle w:val="af"/>
        <w:spacing w:line="360" w:lineRule="auto"/>
      </w:pPr>
      <w:r w:rsidRPr="000A55F8">
        <w:rPr>
          <w:rStyle w:val="ae"/>
        </w:rPr>
        <w:footnoteRef/>
      </w:r>
      <w:r w:rsidRPr="000A55F8">
        <w:rPr>
          <w:rtl/>
        </w:rPr>
        <w:t xml:space="preserve"> </w:t>
      </w:r>
      <w:r w:rsidRPr="000A55F8">
        <w:rPr>
          <w:rFonts w:asciiTheme="majorBidi" w:hAnsiTheme="majorBidi" w:cstheme="majorBidi"/>
          <w:rtl/>
        </w:rPr>
        <w:t xml:space="preserve">ד"ה </w:t>
      </w:r>
      <w:proofErr w:type="spellStart"/>
      <w:r w:rsidRPr="000A55F8">
        <w:rPr>
          <w:rFonts w:asciiTheme="majorBidi" w:hAnsiTheme="majorBidi" w:cstheme="majorBidi"/>
          <w:rtl/>
        </w:rPr>
        <w:t>דקא</w:t>
      </w:r>
      <w:proofErr w:type="spellEnd"/>
      <w:r w:rsidRPr="000A55F8">
        <w:rPr>
          <w:rFonts w:asciiTheme="majorBidi" w:hAnsiTheme="majorBidi" w:cstheme="majorBidi" w:hint="cs"/>
          <w:rtl/>
        </w:rPr>
        <w:t>.</w:t>
      </w:r>
    </w:p>
  </w:footnote>
  <w:footnote w:id="5">
    <w:p w14:paraId="19626284" w14:textId="6701F920" w:rsidR="00A0122C" w:rsidRPr="00BE740F" w:rsidRDefault="00A0122C" w:rsidP="003D6899">
      <w:pPr>
        <w:spacing w:after="0" w:line="360" w:lineRule="auto"/>
        <w:rPr>
          <w:rFonts w:asciiTheme="majorBidi" w:hAnsiTheme="majorBidi" w:cstheme="majorBidi"/>
          <w:sz w:val="20"/>
          <w:szCs w:val="20"/>
        </w:rPr>
      </w:pPr>
      <w:r w:rsidRPr="00BE740F">
        <w:rPr>
          <w:rStyle w:val="ae"/>
          <w:sz w:val="20"/>
          <w:szCs w:val="20"/>
        </w:rPr>
        <w:footnoteRef/>
      </w:r>
      <w:r w:rsidRPr="00BE740F">
        <w:rPr>
          <w:sz w:val="20"/>
          <w:szCs w:val="20"/>
          <w:rtl/>
        </w:rPr>
        <w:t xml:space="preserve"> </w:t>
      </w:r>
      <w:r w:rsidRPr="00BE740F">
        <w:rPr>
          <w:rFonts w:asciiTheme="majorBidi" w:hAnsiTheme="majorBidi" w:cs="Times New Roman"/>
          <w:sz w:val="20"/>
          <w:szCs w:val="20"/>
          <w:rtl/>
        </w:rPr>
        <w:t>מסכת ברכות דף לה עמוד ב</w:t>
      </w:r>
      <w:r w:rsidRPr="00BE740F">
        <w:rPr>
          <w:rFonts w:asciiTheme="majorBidi" w:hAnsiTheme="majorBidi" w:cstheme="majorBidi" w:hint="cs"/>
          <w:sz w:val="20"/>
          <w:szCs w:val="20"/>
          <w:rtl/>
        </w:rPr>
        <w:t>.</w:t>
      </w:r>
    </w:p>
  </w:footnote>
  <w:footnote w:id="6">
    <w:p w14:paraId="4EB95272" w14:textId="2CB33B9A" w:rsidR="00713A8C" w:rsidRPr="00BE740F" w:rsidRDefault="00713A8C" w:rsidP="003D6899">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בניהו.</w:t>
      </w:r>
    </w:p>
  </w:footnote>
  <w:footnote w:id="7">
    <w:p w14:paraId="685A0ECA" w14:textId="35505CB9" w:rsidR="003D6899" w:rsidRPr="00BE740F" w:rsidRDefault="004D0128" w:rsidP="003D6899">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בן יהוידע.</w:t>
      </w:r>
    </w:p>
  </w:footnote>
  <w:footnote w:id="8">
    <w:p w14:paraId="0A4D0307" w14:textId="0371D93E" w:rsidR="003D6899" w:rsidRPr="00BE740F" w:rsidRDefault="003D6899" w:rsidP="00BE740F">
      <w:pPr>
        <w:spacing w:after="0" w:line="240" w:lineRule="auto"/>
        <w:rPr>
          <w:rFonts w:ascii="David" w:hAnsi="David" w:cs="David"/>
          <w:sz w:val="20"/>
          <w:szCs w:val="20"/>
        </w:rPr>
      </w:pPr>
      <w:r w:rsidRPr="00BE740F">
        <w:rPr>
          <w:rStyle w:val="ae"/>
          <w:rFonts w:ascii="David" w:hAnsi="David" w:cs="David"/>
          <w:sz w:val="20"/>
          <w:szCs w:val="20"/>
        </w:rPr>
        <w:footnoteRef/>
      </w:r>
      <w:r w:rsidRPr="00BE740F">
        <w:rPr>
          <w:rFonts w:ascii="David" w:hAnsi="David" w:cs="David"/>
          <w:sz w:val="20"/>
          <w:szCs w:val="20"/>
          <w:rtl/>
        </w:rPr>
        <w:t xml:space="preserve"> והא </w:t>
      </w:r>
      <w:proofErr w:type="spellStart"/>
      <w:r w:rsidRPr="00BE740F">
        <w:rPr>
          <w:rFonts w:ascii="David" w:hAnsi="David" w:cs="David"/>
          <w:sz w:val="20"/>
          <w:szCs w:val="20"/>
          <w:rtl/>
        </w:rPr>
        <w:t>דאמרינן</w:t>
      </w:r>
      <w:proofErr w:type="spellEnd"/>
      <w:r w:rsidRPr="00BE740F">
        <w:rPr>
          <w:rFonts w:ascii="David" w:hAnsi="David" w:cs="David"/>
          <w:sz w:val="20"/>
          <w:szCs w:val="20"/>
          <w:rtl/>
        </w:rPr>
        <w:t xml:space="preserve"> בערבי פסחים </w:t>
      </w:r>
      <w:r w:rsidRPr="00BE740F">
        <w:rPr>
          <w:rFonts w:ascii="David" w:hAnsi="David" w:cs="David"/>
          <w:sz w:val="16"/>
          <w:szCs w:val="16"/>
          <w:rtl/>
        </w:rPr>
        <w:t>(ק"י ב')</w:t>
      </w:r>
      <w:r w:rsidRPr="00BE740F">
        <w:rPr>
          <w:rFonts w:ascii="David" w:hAnsi="David" w:cs="David"/>
          <w:sz w:val="20"/>
          <w:szCs w:val="20"/>
          <w:rtl/>
        </w:rPr>
        <w:t xml:space="preserve"> אורח אין בו משום זוגות, היינו טעמא התם משום דהוי כנמלך שאינו יודע כמה יתנו לו לשתות אבל הכא כמו בעל הבית </w:t>
      </w:r>
      <w:proofErr w:type="spellStart"/>
      <w:r w:rsidRPr="00BE740F">
        <w:rPr>
          <w:rFonts w:ascii="David" w:hAnsi="David" w:cs="David"/>
          <w:sz w:val="20"/>
          <w:szCs w:val="20"/>
          <w:rtl/>
        </w:rPr>
        <w:t>הוה</w:t>
      </w:r>
      <w:proofErr w:type="spellEnd"/>
      <w:r w:rsidRPr="00BE740F">
        <w:rPr>
          <w:rFonts w:ascii="David" w:hAnsi="David" w:cs="David"/>
          <w:sz w:val="20"/>
          <w:szCs w:val="20"/>
          <w:rtl/>
        </w:rPr>
        <w:t xml:space="preserve"> כי כל צרכו יתנו לו</w:t>
      </w:r>
      <w:r w:rsidRPr="00BE740F">
        <w:rPr>
          <w:rFonts w:ascii="David" w:hAnsi="David" w:cs="David" w:hint="cs"/>
          <w:sz w:val="20"/>
          <w:szCs w:val="20"/>
          <w:rtl/>
        </w:rPr>
        <w:t xml:space="preserve">" </w:t>
      </w:r>
      <w:r w:rsidRPr="00BE740F">
        <w:rPr>
          <w:rFonts w:asciiTheme="majorBidi" w:hAnsiTheme="majorBidi" w:cstheme="majorBidi"/>
          <w:rtl/>
        </w:rPr>
        <w:t xml:space="preserve">(תוספות </w:t>
      </w:r>
      <w:proofErr w:type="spellStart"/>
      <w:r w:rsidRPr="00BE740F">
        <w:rPr>
          <w:rFonts w:asciiTheme="majorBidi" w:hAnsiTheme="majorBidi" w:cstheme="majorBidi"/>
          <w:rtl/>
        </w:rPr>
        <w:t>רא"ש</w:t>
      </w:r>
      <w:proofErr w:type="spellEnd"/>
      <w:r w:rsidRPr="00BE740F">
        <w:rPr>
          <w:rFonts w:asciiTheme="majorBidi" w:hAnsiTheme="majorBidi" w:cstheme="majorBidi"/>
          <w:rtl/>
        </w:rPr>
        <w:t xml:space="preserve">). </w:t>
      </w:r>
    </w:p>
  </w:footnote>
  <w:footnote w:id="9">
    <w:p w14:paraId="04974272" w14:textId="1FFD6103" w:rsidR="00713A8C" w:rsidRPr="00BE740F" w:rsidRDefault="00713A8C" w:rsidP="003D6899">
      <w:pPr>
        <w:pStyle w:val="af"/>
        <w:spacing w:line="360" w:lineRule="auto"/>
        <w:rPr>
          <w:rFonts w:ascii="David" w:hAnsi="David" w:cs="David"/>
        </w:rPr>
      </w:pPr>
      <w:r w:rsidRPr="00BE740F">
        <w:rPr>
          <w:rStyle w:val="ae"/>
        </w:rPr>
        <w:footnoteRef/>
      </w:r>
      <w:r w:rsidRPr="00BE740F">
        <w:rPr>
          <w:rtl/>
        </w:rPr>
        <w:t xml:space="preserve"> </w:t>
      </w:r>
      <w:r w:rsidRPr="00BE740F">
        <w:rPr>
          <w:rFonts w:ascii="David" w:hAnsi="David" w:cs="David" w:hint="cs"/>
          <w:rtl/>
        </w:rPr>
        <w:t xml:space="preserve">"אפשר שיקר בזה" </w:t>
      </w:r>
      <w:r w:rsidRPr="00BE740F">
        <w:rPr>
          <w:rFonts w:asciiTheme="majorBidi" w:hAnsiTheme="majorBidi" w:cstheme="majorBidi"/>
          <w:rtl/>
        </w:rPr>
        <w:t>(בניהו).</w:t>
      </w:r>
    </w:p>
  </w:footnote>
  <w:footnote w:id="10">
    <w:p w14:paraId="45A86F4B" w14:textId="5E0C2362" w:rsidR="003D6899" w:rsidRPr="00BE740F" w:rsidRDefault="003D6899" w:rsidP="00C80838">
      <w:pPr>
        <w:pStyle w:val="af"/>
        <w:spacing w:line="360" w:lineRule="auto"/>
      </w:pPr>
      <w:r w:rsidRPr="00BE740F">
        <w:rPr>
          <w:rStyle w:val="ae"/>
        </w:rPr>
        <w:footnoteRef/>
      </w:r>
      <w:r w:rsidRPr="00BE740F">
        <w:rPr>
          <w:rtl/>
        </w:rPr>
        <w:t xml:space="preserve"> </w:t>
      </w:r>
      <w:r w:rsidRPr="00BE740F">
        <w:rPr>
          <w:rFonts w:cs="Arial" w:hint="cs"/>
          <w:rtl/>
        </w:rPr>
        <w:t xml:space="preserve"> </w:t>
      </w:r>
      <w:r w:rsidRPr="00BE740F">
        <w:rPr>
          <w:rFonts w:cs="Arial"/>
          <w:rtl/>
        </w:rPr>
        <w:t xml:space="preserve"> </w:t>
      </w:r>
      <w:r w:rsidRPr="00BE740F">
        <w:rPr>
          <w:rFonts w:cs="Arial" w:hint="cs"/>
          <w:rtl/>
        </w:rPr>
        <w:t xml:space="preserve"> </w:t>
      </w:r>
      <w:r w:rsidRPr="00BE740F">
        <w:rPr>
          <w:rFonts w:ascii="David" w:hAnsi="David" w:cs="David"/>
          <w:rtl/>
        </w:rPr>
        <w:t xml:space="preserve">"אמר רב: </w:t>
      </w:r>
      <w:proofErr w:type="spellStart"/>
      <w:r w:rsidRPr="00BE740F">
        <w:rPr>
          <w:rFonts w:ascii="David" w:hAnsi="David" w:cs="David"/>
          <w:rtl/>
        </w:rPr>
        <w:t>אילמלי</w:t>
      </w:r>
      <w:proofErr w:type="spellEnd"/>
      <w:r w:rsidRPr="00BE740F">
        <w:rPr>
          <w:rFonts w:ascii="David" w:hAnsi="David" w:cs="David"/>
          <w:rtl/>
        </w:rPr>
        <w:t xml:space="preserve"> נגדוה לחנניה </w:t>
      </w:r>
      <w:proofErr w:type="spellStart"/>
      <w:r w:rsidRPr="00BE740F">
        <w:rPr>
          <w:rFonts w:ascii="David" w:hAnsi="David" w:cs="David"/>
          <w:rtl/>
        </w:rPr>
        <w:t>מישאל</w:t>
      </w:r>
      <w:proofErr w:type="spellEnd"/>
      <w:r w:rsidRPr="00BE740F">
        <w:rPr>
          <w:rFonts w:ascii="David" w:hAnsi="David" w:cs="David"/>
          <w:rtl/>
        </w:rPr>
        <w:t xml:space="preserve"> ועזריה, פלחו </w:t>
      </w:r>
      <w:proofErr w:type="spellStart"/>
      <w:r w:rsidRPr="00BE740F">
        <w:rPr>
          <w:rFonts w:ascii="David" w:hAnsi="David" w:cs="David"/>
          <w:rtl/>
        </w:rPr>
        <w:t>לצלמא</w:t>
      </w:r>
      <w:proofErr w:type="spellEnd"/>
      <w:r w:rsidRPr="00BE740F">
        <w:rPr>
          <w:rFonts w:ascii="David" w:hAnsi="David" w:cs="David"/>
          <w:rtl/>
        </w:rPr>
        <w:t xml:space="preserve">"! </w:t>
      </w:r>
      <w:r w:rsidR="000572D0" w:rsidRPr="00BE740F">
        <w:rPr>
          <w:rFonts w:asciiTheme="majorBidi" w:hAnsiTheme="majorBidi" w:cstheme="majorBidi"/>
          <w:rtl/>
        </w:rPr>
        <w:t>(</w:t>
      </w:r>
      <w:r w:rsidRPr="00BE740F">
        <w:rPr>
          <w:rFonts w:asciiTheme="majorBidi" w:hAnsiTheme="majorBidi" w:cstheme="majorBidi"/>
          <w:rtl/>
        </w:rPr>
        <w:t>מסכת כתובות דף לג עמוד ב).</w:t>
      </w:r>
    </w:p>
  </w:footnote>
  <w:footnote w:id="11">
    <w:p w14:paraId="69357E60" w14:textId="1D0B50FF" w:rsidR="000572D0" w:rsidRPr="00BE740F" w:rsidRDefault="000572D0"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מהר"ל. </w:t>
      </w:r>
    </w:p>
  </w:footnote>
  <w:footnote w:id="12">
    <w:p w14:paraId="70D9CC0E" w14:textId="08D3C5EB" w:rsidR="000572D0" w:rsidRPr="00BE740F" w:rsidRDefault="000572D0" w:rsidP="0052738D">
      <w:pPr>
        <w:spacing w:after="0" w:line="360" w:lineRule="auto"/>
        <w:rPr>
          <w:rFonts w:asciiTheme="majorBidi" w:hAnsiTheme="majorBidi" w:cstheme="majorBidi"/>
          <w:sz w:val="20"/>
          <w:szCs w:val="20"/>
        </w:rPr>
      </w:pPr>
      <w:r w:rsidRPr="00BE740F">
        <w:rPr>
          <w:rStyle w:val="ae"/>
          <w:rFonts w:asciiTheme="majorBidi" w:hAnsiTheme="majorBidi" w:cstheme="majorBidi"/>
          <w:sz w:val="20"/>
          <w:szCs w:val="20"/>
        </w:rPr>
        <w:footnoteRef/>
      </w:r>
      <w:r w:rsidRPr="00BE740F">
        <w:rPr>
          <w:rFonts w:asciiTheme="majorBidi" w:hAnsiTheme="majorBidi" w:cstheme="majorBidi"/>
          <w:sz w:val="20"/>
          <w:szCs w:val="20"/>
          <w:rtl/>
        </w:rPr>
        <w:t xml:space="preserve"> </w:t>
      </w:r>
      <w:proofErr w:type="spellStart"/>
      <w:r w:rsidRPr="00BE740F">
        <w:rPr>
          <w:rFonts w:asciiTheme="majorBidi" w:hAnsiTheme="majorBidi" w:cstheme="majorBidi"/>
          <w:sz w:val="20"/>
          <w:szCs w:val="20"/>
          <w:rtl/>
        </w:rPr>
        <w:t>מלבי"ם</w:t>
      </w:r>
      <w:proofErr w:type="spellEnd"/>
      <w:r w:rsidRPr="00BE740F">
        <w:rPr>
          <w:rFonts w:asciiTheme="majorBidi" w:hAnsiTheme="majorBidi" w:cstheme="majorBidi"/>
          <w:sz w:val="20"/>
          <w:szCs w:val="20"/>
          <w:rtl/>
        </w:rPr>
        <w:t xml:space="preserve"> תורה אור תחילת פרשת חוקת.</w:t>
      </w:r>
    </w:p>
  </w:footnote>
  <w:footnote w:id="13">
    <w:p w14:paraId="022339AE" w14:textId="2A72DECF" w:rsidR="00825BDC" w:rsidRPr="00BE740F" w:rsidRDefault="00825BDC"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ששיער לבן לאחר הנגע מציין השתרשות בחטא (</w:t>
      </w:r>
      <w:proofErr w:type="spellStart"/>
      <w:r w:rsidRPr="00BE740F">
        <w:rPr>
          <w:rFonts w:asciiTheme="majorBidi" w:hAnsiTheme="majorBidi" w:cstheme="majorBidi"/>
          <w:rtl/>
        </w:rPr>
        <w:t>מלבי"ם</w:t>
      </w:r>
      <w:proofErr w:type="spellEnd"/>
      <w:r w:rsidRPr="00BE740F">
        <w:rPr>
          <w:rFonts w:asciiTheme="majorBidi" w:hAnsiTheme="majorBidi" w:cstheme="majorBidi"/>
          <w:rtl/>
        </w:rPr>
        <w:t>).</w:t>
      </w:r>
    </w:p>
  </w:footnote>
  <w:footnote w:id="14">
    <w:p w14:paraId="165D2921" w14:textId="1EFB9C00" w:rsidR="00713A8C" w:rsidRPr="00BE740F" w:rsidRDefault="00713A8C" w:rsidP="0052738D">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בניהו.</w:t>
      </w:r>
    </w:p>
  </w:footnote>
  <w:footnote w:id="15">
    <w:p w14:paraId="6092C301" w14:textId="0F6C5031" w:rsidR="00713A8C" w:rsidRPr="00BE740F" w:rsidRDefault="00713A8C"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בניהו בשם פתח עיניים.</w:t>
      </w:r>
    </w:p>
  </w:footnote>
  <w:footnote w:id="16">
    <w:p w14:paraId="7214A63E" w14:textId="211868F1" w:rsidR="009F01B3" w:rsidRPr="00BE740F" w:rsidRDefault="009F01B3"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שיטה מקובצת בשם רבינו חננאל.</w:t>
      </w:r>
    </w:p>
  </w:footnote>
  <w:footnote w:id="17">
    <w:p w14:paraId="7F1A9652" w14:textId="77777777" w:rsidR="009F01B3" w:rsidRPr="00BE740F" w:rsidRDefault="009F01B3"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בן יהוידע בעקבות רבינו חננאל שכינה זאת 'חלום' .</w:t>
      </w:r>
    </w:p>
  </w:footnote>
  <w:footnote w:id="18">
    <w:p w14:paraId="44E1B037" w14:textId="456CAC0C" w:rsidR="009F01B3" w:rsidRPr="00341897" w:rsidRDefault="009F01B3" w:rsidP="00341897">
      <w:pPr>
        <w:spacing w:after="0" w:line="360" w:lineRule="auto"/>
        <w:rPr>
          <w:rFonts w:asciiTheme="majorBidi" w:hAnsiTheme="majorBidi" w:cstheme="majorBidi"/>
          <w:sz w:val="20"/>
          <w:szCs w:val="20"/>
        </w:rPr>
      </w:pPr>
      <w:r w:rsidRPr="00BE740F">
        <w:rPr>
          <w:rStyle w:val="ae"/>
        </w:rPr>
        <w:footnoteRef/>
      </w:r>
      <w:r w:rsidRPr="00BE740F">
        <w:rPr>
          <w:rtl/>
        </w:rPr>
        <w:t xml:space="preserve"> </w:t>
      </w:r>
      <w:r w:rsidRPr="00BE740F">
        <w:rPr>
          <w:rFonts w:asciiTheme="majorBidi" w:hAnsiTheme="majorBidi" w:cstheme="majorBidi"/>
          <w:sz w:val="20"/>
          <w:szCs w:val="20"/>
          <w:rtl/>
        </w:rPr>
        <w:t>מהר"ל</w:t>
      </w:r>
      <w:r w:rsidRPr="00BE740F">
        <w:rPr>
          <w:rFonts w:asciiTheme="majorBidi" w:hAnsiTheme="majorBidi" w:cstheme="majorBidi" w:hint="cs"/>
          <w:sz w:val="20"/>
          <w:szCs w:val="20"/>
          <w:rtl/>
        </w:rPr>
        <w:t>.</w:t>
      </w:r>
    </w:p>
  </w:footnote>
  <w:footnote w:id="19">
    <w:p w14:paraId="0DBC538B" w14:textId="403E3EB5" w:rsidR="00B91210" w:rsidRDefault="00B91210">
      <w:pPr>
        <w:pStyle w:val="af"/>
        <w:rPr>
          <w:rFonts w:asciiTheme="majorBidi" w:hAnsiTheme="majorBidi" w:cstheme="majorBidi"/>
          <w:rtl/>
        </w:rPr>
      </w:pPr>
      <w:r w:rsidRPr="00B91210">
        <w:rPr>
          <w:rStyle w:val="ae"/>
          <w:rFonts w:asciiTheme="majorBidi" w:hAnsiTheme="majorBidi" w:cstheme="majorBidi"/>
        </w:rPr>
        <w:footnoteRef/>
      </w:r>
      <w:r w:rsidRPr="00B91210">
        <w:rPr>
          <w:rFonts w:asciiTheme="majorBidi" w:hAnsiTheme="majorBidi" w:cstheme="majorBidi"/>
          <w:rtl/>
        </w:rPr>
        <w:t xml:space="preserve"> רבי מאיר שלמה </w:t>
      </w:r>
      <w:proofErr w:type="spellStart"/>
      <w:r w:rsidRPr="00B91210">
        <w:rPr>
          <w:rFonts w:asciiTheme="majorBidi" w:hAnsiTheme="majorBidi" w:cstheme="majorBidi"/>
          <w:rtl/>
        </w:rPr>
        <w:t>פארינטי</w:t>
      </w:r>
      <w:proofErr w:type="spellEnd"/>
      <w:r w:rsidRPr="00B91210">
        <w:rPr>
          <w:rFonts w:asciiTheme="majorBidi" w:hAnsiTheme="majorBidi" w:cstheme="majorBidi"/>
          <w:rtl/>
        </w:rPr>
        <w:t>, אמרי שפר, דף י ע"ב, מובא בלקט ביאורי אגדות באתר הלכה ברורה</w:t>
      </w:r>
      <w:r w:rsidRPr="00B91210">
        <w:rPr>
          <w:rFonts w:asciiTheme="majorBidi" w:hAnsiTheme="majorBidi" w:cstheme="majorBidi" w:hint="cs"/>
          <w:rtl/>
        </w:rPr>
        <w:t>.</w:t>
      </w:r>
    </w:p>
    <w:p w14:paraId="0AFF4187" w14:textId="77777777" w:rsidR="00B91210" w:rsidRPr="00B91210" w:rsidRDefault="00B91210">
      <w:pPr>
        <w:pStyle w:val="af"/>
        <w:rPr>
          <w:rFonts w:asciiTheme="majorBidi" w:hAnsiTheme="majorBidi" w:cstheme="majorBidi"/>
        </w:rPr>
      </w:pPr>
    </w:p>
  </w:footnote>
  <w:footnote w:id="20">
    <w:p w14:paraId="50F369F5" w14:textId="2A218B19" w:rsidR="00341897" w:rsidRPr="00341897" w:rsidRDefault="00341897" w:rsidP="00341897">
      <w:pPr>
        <w:pStyle w:val="af"/>
        <w:rPr>
          <w:rFonts w:asciiTheme="minorBidi" w:hAnsiTheme="minorBidi"/>
          <w:rtl/>
        </w:rPr>
      </w:pPr>
      <w:r w:rsidRPr="00341897">
        <w:rPr>
          <w:rStyle w:val="ae"/>
          <w:rFonts w:asciiTheme="majorBidi" w:hAnsiTheme="majorBidi" w:cstheme="majorBidi"/>
        </w:rPr>
        <w:footnoteRef/>
      </w:r>
      <w:r w:rsidRPr="00341897">
        <w:rPr>
          <w:rFonts w:asciiTheme="majorBidi" w:hAnsiTheme="majorBidi" w:cstheme="majorBidi"/>
          <w:rtl/>
        </w:rPr>
        <w:t xml:space="preserve"> דהיינו מעשי אנוש שמקבילים אפילו שלא במודע לכוונה אלוקית. כגון: </w:t>
      </w:r>
    </w:p>
    <w:p w14:paraId="71D3E064" w14:textId="49C1CE10" w:rsidR="00341897" w:rsidRPr="00341897" w:rsidRDefault="00341897" w:rsidP="00341897">
      <w:pPr>
        <w:pStyle w:val="af"/>
        <w:rPr>
          <w:rFonts w:asciiTheme="majorBidi" w:hAnsiTheme="majorBidi" w:cstheme="majorBidi"/>
          <w:rtl/>
        </w:rPr>
      </w:pPr>
      <w:r w:rsidRPr="00341897">
        <w:rPr>
          <w:rFonts w:asciiTheme="minorBidi" w:hAnsiTheme="minorBidi" w:cs="Arial"/>
          <w:rtl/>
        </w:rPr>
        <w:t>(</w:t>
      </w:r>
      <w:proofErr w:type="spellStart"/>
      <w:r w:rsidRPr="00341897">
        <w:rPr>
          <w:rFonts w:asciiTheme="minorBidi" w:hAnsiTheme="minorBidi" w:cs="Arial"/>
          <w:rtl/>
        </w:rPr>
        <w:t>כז</w:t>
      </w:r>
      <w:proofErr w:type="spellEnd"/>
      <w:r w:rsidRPr="00341897">
        <w:rPr>
          <w:rFonts w:asciiTheme="minorBidi" w:hAnsiTheme="minorBidi" w:cs="Arial"/>
          <w:rtl/>
        </w:rPr>
        <w:t xml:space="preserve">) וַיְגָ֤רֶשׁ שְׁלֹמֹה֙ </w:t>
      </w:r>
      <w:proofErr w:type="spellStart"/>
      <w:r w:rsidRPr="00341897">
        <w:rPr>
          <w:rFonts w:asciiTheme="minorBidi" w:hAnsiTheme="minorBidi" w:cs="Arial"/>
          <w:rtl/>
        </w:rPr>
        <w:t>אֶת־אֶבְיָתָ֔ר</w:t>
      </w:r>
      <w:proofErr w:type="spellEnd"/>
      <w:r w:rsidRPr="00341897">
        <w:rPr>
          <w:rFonts w:asciiTheme="minorBidi" w:hAnsiTheme="minorBidi" w:cs="Arial"/>
          <w:rtl/>
        </w:rPr>
        <w:t xml:space="preserve"> מִהְי֥וֹת כֹּהֵ֖ן לַֽ</w:t>
      </w:r>
      <w:r>
        <w:rPr>
          <w:rFonts w:asciiTheme="minorBidi" w:hAnsiTheme="minorBidi" w:cs="Arial" w:hint="cs"/>
          <w:rtl/>
        </w:rPr>
        <w:t xml:space="preserve">ה' </w:t>
      </w:r>
      <w:r w:rsidRPr="00341897">
        <w:rPr>
          <w:rFonts w:asciiTheme="minorBidi" w:hAnsiTheme="minorBidi" w:cs="Arial"/>
          <w:rtl/>
        </w:rPr>
        <w:t xml:space="preserve">לְמַלֵּא֙ </w:t>
      </w:r>
      <w:proofErr w:type="spellStart"/>
      <w:r w:rsidRPr="00341897">
        <w:rPr>
          <w:rFonts w:asciiTheme="minorBidi" w:hAnsiTheme="minorBidi" w:cs="Arial"/>
          <w:rtl/>
        </w:rPr>
        <w:t>אֶת־דְּבַ֣ר</w:t>
      </w:r>
      <w:proofErr w:type="spellEnd"/>
      <w:r w:rsidRPr="00341897">
        <w:rPr>
          <w:rFonts w:asciiTheme="minorBidi" w:hAnsiTheme="minorBidi" w:cs="Arial"/>
          <w:rtl/>
        </w:rPr>
        <w:t xml:space="preserve"> </w:t>
      </w:r>
      <w:r>
        <w:rPr>
          <w:rFonts w:asciiTheme="minorBidi" w:hAnsiTheme="minorBidi" w:cs="Arial" w:hint="cs"/>
          <w:rtl/>
        </w:rPr>
        <w:t>ה'</w:t>
      </w:r>
      <w:r w:rsidRPr="00341897">
        <w:rPr>
          <w:rFonts w:asciiTheme="minorBidi" w:hAnsiTheme="minorBidi" w:cs="Arial"/>
          <w:rtl/>
        </w:rPr>
        <w:t xml:space="preserve"> אֲשֶׁ֥ר דִּבֶּ֛ר </w:t>
      </w:r>
      <w:proofErr w:type="spellStart"/>
      <w:r w:rsidRPr="00341897">
        <w:rPr>
          <w:rFonts w:asciiTheme="minorBidi" w:hAnsiTheme="minorBidi" w:cs="Arial"/>
          <w:rtl/>
        </w:rPr>
        <w:t>עַל־בֵּ֥ית</w:t>
      </w:r>
      <w:proofErr w:type="spellEnd"/>
      <w:r w:rsidRPr="00341897">
        <w:rPr>
          <w:rFonts w:asciiTheme="minorBidi" w:hAnsiTheme="minorBidi" w:cs="Arial"/>
          <w:rtl/>
        </w:rPr>
        <w:t xml:space="preserve"> עֵלִ֖י בְּשִׁלֹֽה:</w:t>
      </w:r>
      <w:r>
        <w:rPr>
          <w:rFonts w:asciiTheme="minorBidi" w:hAnsiTheme="minorBidi" w:hint="cs"/>
          <w:rtl/>
        </w:rPr>
        <w:t xml:space="preserve"> </w:t>
      </w:r>
      <w:r w:rsidRPr="00341897">
        <w:rPr>
          <w:rFonts w:asciiTheme="majorBidi" w:hAnsiTheme="majorBidi" w:cstheme="majorBidi"/>
          <w:rtl/>
        </w:rPr>
        <w:t>(מלכים א פרק ב).</w:t>
      </w:r>
    </w:p>
    <w:p w14:paraId="418684E6" w14:textId="68543FC1" w:rsidR="00341897" w:rsidRPr="00341897" w:rsidRDefault="00341897" w:rsidP="00341897">
      <w:pPr>
        <w:pStyle w:val="af"/>
        <w:rPr>
          <w:rFonts w:asciiTheme="majorBidi" w:hAnsiTheme="majorBidi" w:cstheme="majorBidi"/>
        </w:rPr>
      </w:pPr>
    </w:p>
  </w:footnote>
  <w:footnote w:id="21">
    <w:p w14:paraId="1BEB9ABF" w14:textId="43DB0C1E" w:rsidR="00341897" w:rsidRPr="00341897" w:rsidRDefault="00341897">
      <w:pPr>
        <w:pStyle w:val="af"/>
        <w:rPr>
          <w:rFonts w:asciiTheme="majorBidi" w:hAnsiTheme="majorBidi" w:cstheme="majorBidi"/>
        </w:rPr>
      </w:pPr>
      <w:r w:rsidRPr="00341897">
        <w:rPr>
          <w:rStyle w:val="ae"/>
          <w:rFonts w:asciiTheme="majorBidi" w:hAnsiTheme="majorBidi" w:cstheme="majorBidi"/>
        </w:rPr>
        <w:footnoteRef/>
      </w:r>
      <w:r w:rsidRPr="00341897">
        <w:rPr>
          <w:rFonts w:asciiTheme="majorBidi" w:hAnsiTheme="majorBidi" w:cstheme="majorBidi"/>
          <w:rtl/>
        </w:rPr>
        <w:t xml:space="preserve"> דף ז עמוד ב</w:t>
      </w:r>
      <w:r>
        <w:rPr>
          <w:rFonts w:asciiTheme="majorBidi" w:hAnsiTheme="majorBidi" w:cstheme="majorBidi" w:hint="cs"/>
          <w:rtl/>
        </w:rPr>
        <w:t>.</w:t>
      </w:r>
    </w:p>
  </w:footnote>
  <w:footnote w:id="22">
    <w:p w14:paraId="2F978687" w14:textId="13451797" w:rsidR="003D2CD7" w:rsidRPr="003D2CD7" w:rsidRDefault="003D2CD7" w:rsidP="003D2CD7">
      <w:pPr>
        <w:pStyle w:val="af"/>
        <w:spacing w:line="360" w:lineRule="auto"/>
        <w:rPr>
          <w:rFonts w:asciiTheme="majorBidi" w:hAnsiTheme="majorBidi" w:cstheme="majorBidi"/>
          <w:rtl/>
        </w:rPr>
      </w:pPr>
      <w:r w:rsidRPr="003D2CD7">
        <w:rPr>
          <w:rStyle w:val="ae"/>
          <w:rFonts w:asciiTheme="majorBidi" w:hAnsiTheme="majorBidi" w:cstheme="majorBidi"/>
        </w:rPr>
        <w:footnoteRef/>
      </w:r>
      <w:r w:rsidRPr="003D2CD7">
        <w:rPr>
          <w:rFonts w:asciiTheme="majorBidi" w:hAnsiTheme="majorBidi" w:cstheme="majorBidi"/>
          <w:rtl/>
        </w:rPr>
        <w:t xml:space="preserve"> שיחות לפרשות שמיני ותזריע </w:t>
      </w:r>
      <w:proofErr w:type="spellStart"/>
      <w:r w:rsidRPr="003D2CD7">
        <w:rPr>
          <w:rFonts w:asciiTheme="majorBidi" w:hAnsiTheme="majorBidi" w:cstheme="majorBidi"/>
          <w:rtl/>
        </w:rPr>
        <w:t>תשד"מ</w:t>
      </w:r>
      <w:proofErr w:type="spellEnd"/>
      <w:r w:rsidRPr="003D2CD7">
        <w:rPr>
          <w:rFonts w:asciiTheme="majorBidi" w:hAnsiTheme="majorBidi" w:cstheme="majorBidi"/>
          <w:rtl/>
        </w:rPr>
        <w:t xml:space="preserve">, </w:t>
      </w:r>
      <w:r w:rsidRPr="003D2CD7">
        <w:rPr>
          <w:rStyle w:val="af5"/>
          <w:rFonts w:asciiTheme="majorBidi" w:hAnsiTheme="majorBidi" w:cstheme="majorBidi"/>
          <w:b w:val="0"/>
          <w:bCs w:val="0"/>
          <w:shd w:val="clear" w:color="auto" w:fill="FAF8F3"/>
          <w:rtl/>
        </w:rPr>
        <w:t>נדפס ב"ליקוטי שיחות" חלק ל"א – "פנימיות" 6 – אדר נ"ד</w:t>
      </w:r>
      <w:r>
        <w:rPr>
          <w:rStyle w:val="af5"/>
          <w:rFonts w:asciiTheme="majorBidi" w:hAnsiTheme="majorBidi" w:cstheme="majorBidi" w:hint="cs"/>
          <w:b w:val="0"/>
          <w:bCs w:val="0"/>
          <w:shd w:val="clear" w:color="auto" w:fill="FAF8F3"/>
          <w:rtl/>
        </w:rPr>
        <w:t>.</w:t>
      </w:r>
    </w:p>
  </w:footnote>
  <w:footnote w:id="23">
    <w:p w14:paraId="2718063E" w14:textId="4BDC9965" w:rsidR="003D2CD7" w:rsidRPr="003D2CD7" w:rsidRDefault="003D2CD7" w:rsidP="003D2CD7">
      <w:pPr>
        <w:pStyle w:val="af"/>
        <w:spacing w:line="360" w:lineRule="auto"/>
        <w:rPr>
          <w:rFonts w:asciiTheme="majorBidi" w:hAnsiTheme="majorBidi" w:cstheme="majorBidi"/>
        </w:rPr>
      </w:pPr>
      <w:r w:rsidRPr="003D2CD7">
        <w:rPr>
          <w:rStyle w:val="ae"/>
          <w:rFonts w:asciiTheme="majorBidi" w:hAnsiTheme="majorBidi" w:cstheme="majorBidi"/>
        </w:rPr>
        <w:footnoteRef/>
      </w:r>
      <w:r w:rsidRPr="003D2CD7">
        <w:rPr>
          <w:rFonts w:asciiTheme="majorBidi" w:hAnsiTheme="majorBidi" w:cstheme="majorBidi"/>
          <w:rtl/>
        </w:rPr>
        <w:t xml:space="preserve"> ולכן כתוב: '</w:t>
      </w:r>
      <w:proofErr w:type="spellStart"/>
      <w:r w:rsidRPr="003D2CD7">
        <w:rPr>
          <w:rFonts w:asciiTheme="majorBidi" w:hAnsiTheme="majorBidi" w:cstheme="majorBidi"/>
          <w:rtl/>
        </w:rPr>
        <w:t>איבסום</w:t>
      </w:r>
      <w:proofErr w:type="spellEnd"/>
      <w:r w:rsidRPr="003D2CD7">
        <w:rPr>
          <w:rFonts w:asciiTheme="majorBidi" w:hAnsiTheme="majorBidi" w:cstheme="majorBidi"/>
          <w:rtl/>
        </w:rPr>
        <w:t xml:space="preserve">', שגם שכרותו של רבי </w:t>
      </w:r>
      <w:proofErr w:type="spellStart"/>
      <w:r w:rsidRPr="003D2CD7">
        <w:rPr>
          <w:rFonts w:asciiTheme="majorBidi" w:hAnsiTheme="majorBidi" w:cstheme="majorBidi"/>
          <w:rtl/>
        </w:rPr>
        <w:t>זירא</w:t>
      </w:r>
      <w:proofErr w:type="spellEnd"/>
      <w:r w:rsidRPr="003D2CD7">
        <w:rPr>
          <w:rFonts w:asciiTheme="majorBidi" w:hAnsiTheme="majorBidi" w:cstheme="majorBidi"/>
          <w:rtl/>
        </w:rPr>
        <w:t xml:space="preserve"> גרמה.</w:t>
      </w:r>
    </w:p>
  </w:footnote>
  <w:footnote w:id="24">
    <w:p w14:paraId="1EF2F40F" w14:textId="2C409236" w:rsidR="00C1481A" w:rsidRDefault="00C1481A" w:rsidP="00C1481A">
      <w:pPr>
        <w:pStyle w:val="af"/>
        <w:spacing w:line="360" w:lineRule="auto"/>
        <w:rPr>
          <w:rFonts w:hint="cs"/>
        </w:rPr>
      </w:pPr>
      <w:r>
        <w:rPr>
          <w:rStyle w:val="ae"/>
        </w:rPr>
        <w:footnoteRef/>
      </w:r>
      <w:r>
        <w:rPr>
          <w:rtl/>
        </w:rPr>
        <w:t xml:space="preserve"> </w:t>
      </w:r>
      <w:r w:rsidRPr="00C1481A">
        <w:rPr>
          <w:rFonts w:asciiTheme="majorBidi" w:hAnsiTheme="majorBidi" w:cs="Times New Roman"/>
          <w:rtl/>
        </w:rPr>
        <w:t xml:space="preserve">מסכת ראש השנה דף </w:t>
      </w:r>
      <w:proofErr w:type="spellStart"/>
      <w:r w:rsidRPr="00C1481A">
        <w:rPr>
          <w:rFonts w:asciiTheme="majorBidi" w:hAnsiTheme="majorBidi" w:cs="Times New Roman"/>
          <w:rtl/>
        </w:rPr>
        <w:t>יח</w:t>
      </w:r>
      <w:proofErr w:type="spellEnd"/>
      <w:r w:rsidRPr="00C1481A">
        <w:rPr>
          <w:rFonts w:asciiTheme="majorBidi" w:hAnsiTheme="majorBidi" w:cs="Times New Roman"/>
          <w:rtl/>
        </w:rPr>
        <w:t xml:space="preserve"> עמוד א</w:t>
      </w:r>
      <w:r>
        <w:rPr>
          <w:rFonts w:asciiTheme="majorBidi" w:hAnsiTheme="majorBidi" w:cs="Times New Roman" w:hint="cs"/>
          <w:rtl/>
        </w:rPr>
        <w:t>.</w:t>
      </w:r>
    </w:p>
  </w:footnote>
  <w:footnote w:id="25">
    <w:p w14:paraId="2C5A50AD" w14:textId="1FF6A9C9" w:rsidR="00C1481A" w:rsidRPr="00C1481A" w:rsidRDefault="00C1481A" w:rsidP="00C1481A">
      <w:pPr>
        <w:pStyle w:val="af"/>
        <w:spacing w:line="360" w:lineRule="auto"/>
        <w:rPr>
          <w:rFonts w:asciiTheme="majorBidi" w:hAnsiTheme="majorBidi" w:cstheme="majorBidi"/>
        </w:rPr>
      </w:pPr>
      <w:r w:rsidRPr="00C1481A">
        <w:rPr>
          <w:rStyle w:val="ae"/>
          <w:rFonts w:asciiTheme="majorBidi" w:hAnsiTheme="majorBidi" w:cstheme="majorBidi"/>
        </w:rPr>
        <w:footnoteRef/>
      </w:r>
      <w:r w:rsidRPr="00C1481A">
        <w:rPr>
          <w:rFonts w:asciiTheme="majorBidi" w:hAnsiTheme="majorBidi" w:cstheme="majorBidi"/>
          <w:rtl/>
        </w:rPr>
        <w:t xml:space="preserve"> שם ד"ה רבה.</w:t>
      </w:r>
    </w:p>
  </w:footnote>
  <w:footnote w:id="26">
    <w:p w14:paraId="7E67EF20" w14:textId="2E67AEBD" w:rsidR="00E31AF1" w:rsidRPr="00E31AF1" w:rsidRDefault="00E31AF1" w:rsidP="00E31AF1">
      <w:pPr>
        <w:spacing w:after="0" w:line="360" w:lineRule="auto"/>
        <w:rPr>
          <w:rFonts w:asciiTheme="majorBidi" w:hAnsiTheme="majorBidi" w:cstheme="majorBidi" w:hint="cs"/>
          <w:sz w:val="20"/>
          <w:szCs w:val="20"/>
        </w:rPr>
      </w:pPr>
      <w:r>
        <w:rPr>
          <w:rStyle w:val="ae"/>
        </w:rPr>
        <w:footnoteRef/>
      </w:r>
      <w:r>
        <w:rPr>
          <w:rtl/>
        </w:rPr>
        <w:t xml:space="preserve"> </w:t>
      </w:r>
      <w:proofErr w:type="spellStart"/>
      <w:r w:rsidRPr="00E31AF1">
        <w:rPr>
          <w:rFonts w:asciiTheme="majorBidi" w:hAnsiTheme="majorBidi" w:cs="Times New Roman"/>
          <w:sz w:val="20"/>
          <w:szCs w:val="20"/>
          <w:rtl/>
        </w:rPr>
        <w:t>הר"ן</w:t>
      </w:r>
      <w:proofErr w:type="spellEnd"/>
      <w:r w:rsidRPr="00E31AF1">
        <w:rPr>
          <w:rFonts w:asciiTheme="majorBidi" w:hAnsiTheme="majorBidi" w:cs="Times New Roman"/>
          <w:sz w:val="20"/>
          <w:szCs w:val="20"/>
          <w:rtl/>
        </w:rPr>
        <w:t xml:space="preserve"> מסכת נדרים דף נד עמוד ב</w:t>
      </w:r>
      <w:r w:rsidRPr="00E31AF1">
        <w:rPr>
          <w:rFonts w:asciiTheme="majorBidi" w:hAnsiTheme="majorBidi" w:cstheme="majorBidi" w:hint="cs"/>
          <w:sz w:val="20"/>
          <w:szCs w:val="20"/>
          <w:rtl/>
        </w:rPr>
        <w:t xml:space="preserve"> ד"ה איתמר</w:t>
      </w:r>
      <w:r>
        <w:rPr>
          <w:rFonts w:asciiTheme="majorBidi" w:hAnsiTheme="majorBidi" w:cstheme="majorBidi" w:hint="cs"/>
          <w:sz w:val="20"/>
          <w:szCs w:val="20"/>
          <w:rtl/>
        </w:rPr>
        <w:t>.</w:t>
      </w:r>
    </w:p>
  </w:footnote>
  <w:footnote w:id="27">
    <w:p w14:paraId="40283DC1" w14:textId="67CCDC79" w:rsidR="00E31AF1" w:rsidRDefault="00E31AF1">
      <w:pPr>
        <w:pStyle w:val="af"/>
        <w:rPr>
          <w:rFonts w:hint="cs"/>
          <w:rtl/>
        </w:rPr>
      </w:pPr>
      <w:r>
        <w:rPr>
          <w:rStyle w:val="ae"/>
        </w:rPr>
        <w:footnoteRef/>
      </w:r>
      <w:r>
        <w:rPr>
          <w:rtl/>
        </w:rPr>
        <w:t xml:space="preserve"> </w:t>
      </w:r>
      <w:r w:rsidRPr="00E31AF1">
        <w:rPr>
          <w:rFonts w:asciiTheme="majorBidi" w:hAnsiTheme="majorBidi" w:cs="Times New Roman"/>
          <w:rtl/>
        </w:rPr>
        <w:t>אסתר רבה פרשה ו</w:t>
      </w:r>
      <w:r w:rsidRPr="00E31AF1">
        <w:rPr>
          <w:rFonts w:asciiTheme="majorBidi" w:hAnsiTheme="majorBidi" w:cs="Times New Roman" w:hint="cs"/>
          <w:rtl/>
        </w:rPr>
        <w:t xml:space="preserve"> אות א</w:t>
      </w:r>
      <w:r w:rsidRPr="00E31AF1">
        <w:rPr>
          <w:rFonts w:asciiTheme="majorBidi" w:hAnsiTheme="majorBidi" w:cstheme="majorBidi" w:hint="cs"/>
          <w:rtl/>
        </w:rPr>
        <w:t>.</w:t>
      </w:r>
    </w:p>
  </w:footnote>
  <w:footnote w:id="28">
    <w:p w14:paraId="3A74CE41" w14:textId="55D75D19" w:rsidR="00F05015" w:rsidRPr="00C80838" w:rsidRDefault="00F05015" w:rsidP="00C80838">
      <w:pPr>
        <w:pStyle w:val="NormalWeb"/>
        <w:jc w:val="right"/>
        <w:rPr>
          <w:sz w:val="20"/>
          <w:szCs w:val="20"/>
          <w:rtl/>
        </w:rPr>
      </w:pPr>
      <w:r w:rsidRPr="00E31AF1">
        <w:rPr>
          <w:rStyle w:val="ae"/>
          <w:rFonts w:hint="cs"/>
          <w:sz w:val="20"/>
          <w:szCs w:val="20"/>
          <w:rtl/>
        </w:rPr>
        <w:t>2</w:t>
      </w:r>
      <w:r w:rsidR="001404F1">
        <w:rPr>
          <w:rFonts w:hint="cs"/>
          <w:sz w:val="20"/>
          <w:szCs w:val="20"/>
          <w:rtl/>
        </w:rPr>
        <w:t>8</w:t>
      </w:r>
      <w:r w:rsidR="00E31AF1">
        <w:rPr>
          <w:rFonts w:hint="cs"/>
          <w:rtl/>
        </w:rPr>
        <w:t>"</w:t>
      </w:r>
      <w:r w:rsidRPr="00F05015">
        <w:rPr>
          <w:rFonts w:hint="cs"/>
          <w:rtl/>
        </w:rPr>
        <w:t xml:space="preserve"> </w:t>
      </w:r>
      <w:r w:rsidRPr="00F05015">
        <w:rPr>
          <w:rFonts w:ascii="David" w:hAnsi="David" w:cs="David"/>
          <w:sz w:val="20"/>
          <w:szCs w:val="20"/>
          <w:rtl/>
        </w:rPr>
        <w:t>תלמידי חכמים שהם עוסקים בתורת ה' שהיא עץ החיים אינם צריכים שחיטה</w:t>
      </w:r>
      <w:r w:rsidRPr="00F05015">
        <w:rPr>
          <w:rFonts w:ascii="David" w:hAnsi="David" w:cs="David" w:hint="cs"/>
          <w:sz w:val="20"/>
          <w:szCs w:val="20"/>
          <w:rtl/>
        </w:rPr>
        <w:t xml:space="preserve">. </w:t>
      </w:r>
      <w:r w:rsidRPr="00F05015">
        <w:rPr>
          <w:rFonts w:ascii="David" w:hAnsi="David" w:cs="David"/>
          <w:sz w:val="20"/>
          <w:szCs w:val="20"/>
          <w:rtl/>
        </w:rPr>
        <w:t>אלא על ידי אסיפה כדגי הים, דהיינו שהשכינה מתגלית עליהם בסיעת כל הצדיקים שבגן עדן, והוא גווע עצמו מהגשמיות והחומר ומתאסף אל עמו עם השכינה</w:t>
      </w:r>
      <w:r w:rsidRPr="00F05015">
        <w:rPr>
          <w:rFonts w:ascii="David" w:hAnsi="David" w:cs="David" w:hint="cs"/>
          <w:sz w:val="20"/>
          <w:szCs w:val="20"/>
          <w:rtl/>
        </w:rPr>
        <w:t>..</w:t>
      </w:r>
      <w:r w:rsidRPr="00F05015">
        <w:rPr>
          <w:rFonts w:ascii="David" w:hAnsi="David" w:cs="David"/>
          <w:sz w:val="20"/>
          <w:szCs w:val="20"/>
          <w:rtl/>
        </w:rPr>
        <w:t xml:space="preserve"> דהיינו </w:t>
      </w:r>
      <w:proofErr w:type="spellStart"/>
      <w:r w:rsidRPr="00F05015">
        <w:rPr>
          <w:rFonts w:ascii="David" w:hAnsi="David" w:cs="David"/>
          <w:sz w:val="20"/>
          <w:szCs w:val="20"/>
          <w:rtl/>
        </w:rPr>
        <w:t>דפסיקי</w:t>
      </w:r>
      <w:proofErr w:type="spellEnd"/>
      <w:r w:rsidRPr="00F05015">
        <w:rPr>
          <w:rFonts w:ascii="David" w:hAnsi="David" w:cs="David"/>
          <w:sz w:val="20"/>
          <w:szCs w:val="20"/>
          <w:rtl/>
        </w:rPr>
        <w:t xml:space="preserve"> </w:t>
      </w:r>
      <w:proofErr w:type="spellStart"/>
      <w:r w:rsidRPr="00F05015">
        <w:rPr>
          <w:rFonts w:ascii="David" w:hAnsi="David" w:cs="David"/>
          <w:sz w:val="20"/>
          <w:szCs w:val="20"/>
          <w:rtl/>
        </w:rPr>
        <w:t>גירסא</w:t>
      </w:r>
      <w:proofErr w:type="spellEnd"/>
      <w:r w:rsidRPr="00F05015">
        <w:rPr>
          <w:rFonts w:ascii="David" w:hAnsi="David" w:cs="David"/>
          <w:sz w:val="20"/>
          <w:szCs w:val="20"/>
          <w:rtl/>
        </w:rPr>
        <w:t xml:space="preserve"> </w:t>
      </w:r>
      <w:proofErr w:type="spellStart"/>
      <w:r w:rsidRPr="00F05015">
        <w:rPr>
          <w:rFonts w:ascii="David" w:hAnsi="David" w:cs="David"/>
          <w:sz w:val="20"/>
          <w:szCs w:val="20"/>
          <w:rtl/>
        </w:rPr>
        <w:t>מפומייהו</w:t>
      </w:r>
      <w:proofErr w:type="spellEnd"/>
      <w:r w:rsidRPr="00F05015">
        <w:rPr>
          <w:rFonts w:ascii="David" w:hAnsi="David" w:cs="David"/>
          <w:sz w:val="20"/>
          <w:szCs w:val="20"/>
          <w:rtl/>
        </w:rPr>
        <w:t xml:space="preserve"> מיד מתים, </w:t>
      </w:r>
      <w:proofErr w:type="spellStart"/>
      <w:r w:rsidRPr="00F05015">
        <w:rPr>
          <w:rFonts w:ascii="David" w:hAnsi="David" w:cs="David"/>
          <w:sz w:val="20"/>
          <w:szCs w:val="20"/>
          <w:rtl/>
        </w:rPr>
        <w:t>כענין</w:t>
      </w:r>
      <w:proofErr w:type="spellEnd"/>
      <w:r w:rsidRPr="00F05015">
        <w:rPr>
          <w:rFonts w:ascii="David" w:hAnsi="David" w:cs="David"/>
          <w:sz w:val="20"/>
          <w:szCs w:val="20"/>
          <w:rtl/>
        </w:rPr>
        <w:t xml:space="preserve"> הים דהיינו </w:t>
      </w:r>
      <w:proofErr w:type="spellStart"/>
      <w:r w:rsidRPr="00F05015">
        <w:rPr>
          <w:rFonts w:ascii="David" w:hAnsi="David" w:cs="David"/>
          <w:b/>
          <w:bCs/>
          <w:sz w:val="20"/>
          <w:szCs w:val="20"/>
          <w:rtl/>
        </w:rPr>
        <w:t>דפסיקי</w:t>
      </w:r>
      <w:proofErr w:type="spellEnd"/>
      <w:r w:rsidRPr="00F05015">
        <w:rPr>
          <w:rFonts w:ascii="David" w:hAnsi="David" w:cs="David"/>
          <w:b/>
          <w:bCs/>
          <w:sz w:val="20"/>
          <w:szCs w:val="20"/>
          <w:rtl/>
        </w:rPr>
        <w:t xml:space="preserve"> </w:t>
      </w:r>
      <w:proofErr w:type="spellStart"/>
      <w:r w:rsidRPr="00F05015">
        <w:rPr>
          <w:rFonts w:ascii="David" w:hAnsi="David" w:cs="David"/>
          <w:b/>
          <w:bCs/>
          <w:sz w:val="20"/>
          <w:szCs w:val="20"/>
          <w:rtl/>
        </w:rPr>
        <w:t>גירסא</w:t>
      </w:r>
      <w:proofErr w:type="spellEnd"/>
      <w:r w:rsidRPr="00F05015">
        <w:rPr>
          <w:rFonts w:ascii="David" w:hAnsi="David" w:cs="David"/>
          <w:b/>
          <w:bCs/>
          <w:sz w:val="20"/>
          <w:szCs w:val="20"/>
          <w:rtl/>
        </w:rPr>
        <w:t xml:space="preserve"> </w:t>
      </w:r>
      <w:proofErr w:type="spellStart"/>
      <w:r w:rsidRPr="00F05015">
        <w:rPr>
          <w:rFonts w:ascii="David" w:hAnsi="David" w:cs="David"/>
          <w:b/>
          <w:bCs/>
          <w:sz w:val="20"/>
          <w:szCs w:val="20"/>
          <w:rtl/>
        </w:rPr>
        <w:t>מפומייהו</w:t>
      </w:r>
      <w:proofErr w:type="spellEnd"/>
      <w:r w:rsidRPr="00F05015">
        <w:rPr>
          <w:rFonts w:ascii="David" w:hAnsi="David" w:cs="David"/>
          <w:sz w:val="20"/>
          <w:szCs w:val="20"/>
          <w:rtl/>
        </w:rPr>
        <w:t xml:space="preserve"> מיד מתים </w:t>
      </w:r>
      <w:proofErr w:type="spellStart"/>
      <w:r w:rsidRPr="00F05015">
        <w:rPr>
          <w:rFonts w:ascii="David" w:hAnsi="David" w:cs="David"/>
          <w:sz w:val="20"/>
          <w:szCs w:val="20"/>
          <w:rtl/>
        </w:rPr>
        <w:t>כענין</w:t>
      </w:r>
      <w:proofErr w:type="spellEnd"/>
      <w:r w:rsidRPr="00F05015">
        <w:rPr>
          <w:rFonts w:ascii="David" w:hAnsi="David" w:cs="David"/>
          <w:sz w:val="20"/>
          <w:szCs w:val="20"/>
          <w:rtl/>
        </w:rPr>
        <w:t> </w:t>
      </w:r>
      <w:r w:rsidRPr="00F05015">
        <w:rPr>
          <w:rFonts w:ascii="David" w:hAnsi="David" w:cs="David"/>
          <w:b/>
          <w:bCs/>
          <w:sz w:val="20"/>
          <w:szCs w:val="20"/>
          <w:rtl/>
        </w:rPr>
        <w:t>רבה</w:t>
      </w:r>
      <w:r w:rsidRPr="00F05015">
        <w:rPr>
          <w:rFonts w:ascii="David" w:hAnsi="David" w:cs="David"/>
          <w:sz w:val="20"/>
          <w:szCs w:val="20"/>
          <w:rtl/>
        </w:rPr>
        <w:t> ודוד</w:t>
      </w:r>
      <w:r w:rsidRPr="00F05015">
        <w:rPr>
          <w:rFonts w:ascii="David" w:hAnsi="David" w:cs="David" w:hint="cs"/>
          <w:sz w:val="20"/>
          <w:szCs w:val="20"/>
          <w:rtl/>
        </w:rPr>
        <w:t>"</w:t>
      </w:r>
      <w:r>
        <w:rPr>
          <w:rFonts w:ascii="David" w:hAnsi="David" w:cs="David" w:hint="cs"/>
          <w:sz w:val="20"/>
          <w:szCs w:val="20"/>
          <w:rtl/>
        </w:rPr>
        <w:t xml:space="preserve"> </w:t>
      </w:r>
      <w:r>
        <w:rPr>
          <w:rFonts w:asciiTheme="majorBidi" w:hAnsiTheme="majorBidi" w:cstheme="majorBidi" w:hint="cs"/>
          <w:sz w:val="20"/>
          <w:szCs w:val="20"/>
          <w:rtl/>
        </w:rPr>
        <w:t xml:space="preserve">(חסד לאברהם מעין ג נהר </w:t>
      </w:r>
      <w:proofErr w:type="spellStart"/>
      <w:r>
        <w:rPr>
          <w:rFonts w:asciiTheme="majorBidi" w:hAnsiTheme="majorBidi" w:cstheme="majorBidi" w:hint="cs"/>
          <w:sz w:val="20"/>
          <w:szCs w:val="20"/>
          <w:rtl/>
        </w:rPr>
        <w:t>יז</w:t>
      </w:r>
      <w:proofErr w:type="spellEnd"/>
      <w:r>
        <w:rPr>
          <w:rFonts w:asciiTheme="majorBidi" w:hAnsiTheme="majorBidi" w:cstheme="majorBidi" w:hint="cs"/>
          <w:sz w:val="20"/>
          <w:szCs w:val="20"/>
          <w:rtl/>
        </w:rPr>
        <w:t>).</w:t>
      </w:r>
      <w:r w:rsidRPr="00F05015">
        <w:rPr>
          <w:rFonts w:ascii="David" w:hAnsi="David" w:cs="David"/>
          <w:sz w:val="20"/>
          <w:szCs w:val="20"/>
        </w:rPr>
        <w:t>.</w:t>
      </w:r>
    </w:p>
  </w:footnote>
  <w:footnote w:id="29">
    <w:p w14:paraId="14DF31A3" w14:textId="198FA736" w:rsidR="000F61EC" w:rsidRPr="00BE740F" w:rsidRDefault="000F61EC" w:rsidP="003D2CD7">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ביאורים בש"ס, מהדורת מתיבתא.</w:t>
      </w:r>
    </w:p>
  </w:footnote>
  <w:footnote w:id="30">
    <w:p w14:paraId="31F0D9B0" w14:textId="1E4BC27D" w:rsidR="000F61EC" w:rsidRPr="00BE740F" w:rsidRDefault="000F61EC" w:rsidP="00B41DB0">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שם בשם 'יורה ומלקוש'.</w:t>
      </w:r>
    </w:p>
  </w:footnote>
  <w:footnote w:id="31">
    <w:p w14:paraId="4B11D30F" w14:textId="674071C1" w:rsidR="000F61EC" w:rsidRPr="00BE740F" w:rsidRDefault="000F61EC" w:rsidP="00B41DB0">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מהר"ל. </w:t>
      </w:r>
    </w:p>
  </w:footnote>
  <w:footnote w:id="32">
    <w:p w14:paraId="0811A742" w14:textId="3E941EE3" w:rsidR="000F61EC" w:rsidRPr="00BE740F" w:rsidRDefault="000F61EC" w:rsidP="00B41DB0">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שם. </w:t>
      </w:r>
    </w:p>
  </w:footnote>
  <w:footnote w:id="33">
    <w:p w14:paraId="2A71240D" w14:textId="469C64CF" w:rsidR="00B41DB0" w:rsidRPr="00BE740F" w:rsidRDefault="00B41DB0" w:rsidP="00B41DB0">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בן יהוידע.</w:t>
      </w:r>
    </w:p>
  </w:footnote>
  <w:footnote w:id="34">
    <w:p w14:paraId="3DDB7BAB" w14:textId="659AC54D" w:rsidR="00B41DB0" w:rsidRPr="00BE740F" w:rsidRDefault="00B41DB0" w:rsidP="00BE740F">
      <w:pPr>
        <w:spacing w:after="0" w:line="360" w:lineRule="auto"/>
        <w:rPr>
          <w:rFonts w:asciiTheme="majorBidi" w:hAnsiTheme="majorBidi" w:cstheme="majorBidi"/>
          <w:sz w:val="20"/>
          <w:szCs w:val="20"/>
        </w:rPr>
      </w:pPr>
      <w:r w:rsidRPr="00BE740F">
        <w:rPr>
          <w:rStyle w:val="ae"/>
          <w:rFonts w:asciiTheme="majorBidi" w:hAnsiTheme="majorBidi" w:cstheme="majorBidi"/>
          <w:sz w:val="20"/>
          <w:szCs w:val="20"/>
        </w:rPr>
        <w:footnoteRef/>
      </w:r>
      <w:r w:rsidRPr="00BE740F">
        <w:rPr>
          <w:rFonts w:asciiTheme="majorBidi" w:hAnsiTheme="majorBidi" w:cstheme="majorBidi"/>
          <w:sz w:val="20"/>
          <w:szCs w:val="20"/>
          <w:rtl/>
        </w:rPr>
        <w:t xml:space="preserve"> דף על הדף בשם  ר' יוסף ליברמן נדפס בספרו משנת יוסף </w:t>
      </w:r>
      <w:proofErr w:type="spellStart"/>
      <w:r w:rsidRPr="00BE740F">
        <w:rPr>
          <w:rFonts w:asciiTheme="majorBidi" w:hAnsiTheme="majorBidi" w:cstheme="majorBidi"/>
          <w:sz w:val="20"/>
          <w:szCs w:val="20"/>
          <w:rtl/>
        </w:rPr>
        <w:t>ח"ב</w:t>
      </w:r>
      <w:proofErr w:type="spellEnd"/>
      <w:r w:rsidRPr="00BE740F">
        <w:rPr>
          <w:rFonts w:asciiTheme="majorBidi" w:hAnsiTheme="majorBidi" w:cstheme="majorBidi"/>
          <w:sz w:val="20"/>
          <w:szCs w:val="20"/>
          <w:rtl/>
        </w:rPr>
        <w:t xml:space="preserve"> - ש"ס ע' </w:t>
      </w:r>
      <w:proofErr w:type="spellStart"/>
      <w:r w:rsidRPr="00BE740F">
        <w:rPr>
          <w:rFonts w:asciiTheme="majorBidi" w:hAnsiTheme="majorBidi" w:cstheme="majorBidi"/>
          <w:sz w:val="20"/>
          <w:szCs w:val="20"/>
          <w:rtl/>
        </w:rPr>
        <w:t>קג</w:t>
      </w:r>
      <w:proofErr w:type="spellEnd"/>
      <w:r w:rsidRPr="00BE740F">
        <w:rPr>
          <w:rFonts w:asciiTheme="majorBidi" w:hAnsiTheme="majorBidi" w:cstheme="majorBidi"/>
          <w:sz w:val="20"/>
          <w:szCs w:val="20"/>
          <w:rtl/>
        </w:rPr>
        <w:t xml:space="preserve"> והלאה.</w:t>
      </w:r>
    </w:p>
  </w:footnote>
  <w:footnote w:id="35">
    <w:p w14:paraId="6A88AFEB" w14:textId="384495B8" w:rsidR="008E3D60" w:rsidRPr="00BE740F" w:rsidRDefault="008E3D60" w:rsidP="00B01886">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בן יהוידע.</w:t>
      </w:r>
    </w:p>
  </w:footnote>
  <w:footnote w:id="36">
    <w:p w14:paraId="54E571DF" w14:textId="089C0D82" w:rsidR="00B41DB0" w:rsidRPr="00BE740F" w:rsidRDefault="00B41DB0" w:rsidP="00B01886">
      <w:pPr>
        <w:pStyle w:val="af"/>
        <w:spacing w:line="360" w:lineRule="auto"/>
      </w:pPr>
      <w:r w:rsidRPr="00BE740F">
        <w:rPr>
          <w:rStyle w:val="ae"/>
        </w:rPr>
        <w:footnoteRef/>
      </w:r>
      <w:r w:rsidRPr="00BE740F">
        <w:rPr>
          <w:rtl/>
        </w:rPr>
        <w:t xml:space="preserve"> </w:t>
      </w:r>
      <w:r w:rsidRPr="00BE740F">
        <w:rPr>
          <w:rFonts w:asciiTheme="majorBidi" w:hAnsiTheme="majorBidi" w:cs="Times New Roman"/>
          <w:rtl/>
        </w:rPr>
        <w:t>משנה מסכת נגעים פרק ד משנה יא</w:t>
      </w:r>
      <w:r w:rsidRPr="00BE740F">
        <w:rPr>
          <w:rFonts w:asciiTheme="majorBidi" w:hAnsiTheme="majorBidi" w:cs="Times New Roman" w:hint="cs"/>
          <w:rtl/>
        </w:rPr>
        <w:t>.</w:t>
      </w:r>
    </w:p>
  </w:footnote>
  <w:footnote w:id="37">
    <w:p w14:paraId="7A6CD62B" w14:textId="64D0187C" w:rsidR="00B41DB0" w:rsidRPr="00BE740F" w:rsidRDefault="00B41DB0" w:rsidP="00B01886">
      <w:pPr>
        <w:pStyle w:val="af"/>
        <w:spacing w:line="360" w:lineRule="auto"/>
      </w:pPr>
      <w:r w:rsidRPr="00BE740F">
        <w:rPr>
          <w:rStyle w:val="ae"/>
        </w:rPr>
        <w:footnoteRef/>
      </w:r>
      <w:r w:rsidRPr="00BE740F">
        <w:rPr>
          <w:rtl/>
        </w:rPr>
        <w:t xml:space="preserve"> </w:t>
      </w:r>
      <w:r w:rsidRPr="00BE740F">
        <w:rPr>
          <w:rFonts w:asciiTheme="majorBidi" w:hAnsiTheme="majorBidi" w:cstheme="majorBidi"/>
          <w:rtl/>
        </w:rPr>
        <w:t xml:space="preserve">מסכת כתובות דף </w:t>
      </w:r>
      <w:proofErr w:type="spellStart"/>
      <w:r w:rsidRPr="00BE740F">
        <w:rPr>
          <w:rFonts w:asciiTheme="majorBidi" w:hAnsiTheme="majorBidi" w:cstheme="majorBidi"/>
          <w:rtl/>
        </w:rPr>
        <w:t>עה</w:t>
      </w:r>
      <w:proofErr w:type="spellEnd"/>
      <w:r w:rsidRPr="00BE740F">
        <w:rPr>
          <w:rFonts w:asciiTheme="majorBidi" w:hAnsiTheme="majorBidi" w:cstheme="majorBidi"/>
          <w:rtl/>
        </w:rPr>
        <w:t xml:space="preserve"> עמוד ב</w:t>
      </w:r>
      <w:r w:rsidRPr="00BE740F">
        <w:rPr>
          <w:rFonts w:asciiTheme="majorBidi" w:hAnsiTheme="majorBidi" w:cstheme="majorBidi" w:hint="cs"/>
          <w:rtl/>
        </w:rPr>
        <w:t>.</w:t>
      </w:r>
    </w:p>
  </w:footnote>
  <w:footnote w:id="38">
    <w:p w14:paraId="42D23153" w14:textId="3BED8147" w:rsidR="00F81B90" w:rsidRPr="00BE740F" w:rsidRDefault="00F81B90" w:rsidP="00B01886">
      <w:pPr>
        <w:tabs>
          <w:tab w:val="left" w:pos="1751"/>
        </w:tabs>
        <w:spacing w:after="0" w:line="360" w:lineRule="auto"/>
        <w:rPr>
          <w:rFonts w:asciiTheme="majorBidi" w:hAnsiTheme="majorBidi" w:cstheme="majorBidi"/>
          <w:sz w:val="20"/>
          <w:szCs w:val="20"/>
        </w:rPr>
      </w:pPr>
      <w:r w:rsidRPr="00BE740F">
        <w:rPr>
          <w:rStyle w:val="ae"/>
        </w:rPr>
        <w:footnoteRef/>
      </w:r>
      <w:r w:rsidRPr="00BE740F">
        <w:rPr>
          <w:rtl/>
        </w:rPr>
        <w:t xml:space="preserve"> </w:t>
      </w:r>
      <w:r w:rsidRPr="00BE740F">
        <w:rPr>
          <w:rFonts w:asciiTheme="majorBidi" w:hAnsiTheme="majorBidi" w:cstheme="majorBidi"/>
          <w:sz w:val="20"/>
          <w:szCs w:val="20"/>
          <w:rtl/>
        </w:rPr>
        <w:t>רמב"ם הלכות טומאת צרעת פרק ב הלכה ט</w:t>
      </w:r>
      <w:r w:rsidRPr="00BE740F">
        <w:rPr>
          <w:rFonts w:asciiTheme="majorBidi" w:hAnsiTheme="majorBidi" w:cstheme="majorBidi" w:hint="cs"/>
          <w:sz w:val="20"/>
          <w:szCs w:val="20"/>
          <w:rtl/>
        </w:rPr>
        <w:t xml:space="preserve">. </w:t>
      </w:r>
    </w:p>
  </w:footnote>
  <w:footnote w:id="39">
    <w:p w14:paraId="06BA9C4B" w14:textId="77777777" w:rsidR="00152B6B" w:rsidRPr="00BE740F" w:rsidRDefault="00152B6B" w:rsidP="00152B6B">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נגעים פרק ד משנה יא.</w:t>
      </w:r>
    </w:p>
  </w:footnote>
  <w:footnote w:id="40">
    <w:p w14:paraId="72934995" w14:textId="7B112837" w:rsidR="00B01886" w:rsidRPr="00BE740F" w:rsidRDefault="003177FD" w:rsidP="00BE740F">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שו"ת </w:t>
      </w:r>
      <w:proofErr w:type="spellStart"/>
      <w:r w:rsidRPr="00BE740F">
        <w:rPr>
          <w:rFonts w:asciiTheme="majorBidi" w:hAnsiTheme="majorBidi" w:cstheme="majorBidi"/>
          <w:rtl/>
        </w:rPr>
        <w:t>או"ח</w:t>
      </w:r>
      <w:proofErr w:type="spellEnd"/>
      <w:r w:rsidRPr="00BE740F">
        <w:rPr>
          <w:rFonts w:asciiTheme="majorBidi" w:hAnsiTheme="majorBidi" w:cstheme="majorBidi"/>
          <w:rtl/>
        </w:rPr>
        <w:t xml:space="preserve"> סימן </w:t>
      </w:r>
      <w:proofErr w:type="spellStart"/>
      <w:r w:rsidRPr="00BE740F">
        <w:rPr>
          <w:rFonts w:asciiTheme="majorBidi" w:hAnsiTheme="majorBidi" w:cstheme="majorBidi"/>
          <w:rtl/>
        </w:rPr>
        <w:t>רח</w:t>
      </w:r>
      <w:proofErr w:type="spellEnd"/>
      <w:r w:rsidRPr="00BE740F">
        <w:rPr>
          <w:rFonts w:asciiTheme="majorBidi" w:hAnsiTheme="majorBidi" w:cstheme="majorBidi"/>
          <w:rtl/>
        </w:rPr>
        <w:t xml:space="preserve"> ד"ה והנה.</w:t>
      </w:r>
    </w:p>
  </w:footnote>
  <w:footnote w:id="41">
    <w:p w14:paraId="2E1642FE" w14:textId="47B77B05" w:rsidR="00B01886" w:rsidRPr="00BE740F" w:rsidRDefault="00B01886" w:rsidP="00B01886">
      <w:pPr>
        <w:spacing w:after="0" w:line="240" w:lineRule="auto"/>
        <w:rPr>
          <w:rFonts w:ascii="David" w:hAnsi="David" w:cs="David"/>
          <w:sz w:val="20"/>
          <w:szCs w:val="20"/>
          <w:rtl/>
        </w:rPr>
      </w:pPr>
      <w:r w:rsidRPr="00BE740F">
        <w:rPr>
          <w:rStyle w:val="ae"/>
          <w:rFonts w:asciiTheme="majorBidi" w:hAnsiTheme="majorBidi" w:cstheme="majorBidi"/>
          <w:sz w:val="20"/>
          <w:szCs w:val="20"/>
        </w:rPr>
        <w:footnoteRef/>
      </w:r>
      <w:r w:rsidRPr="00BE740F">
        <w:rPr>
          <w:rFonts w:asciiTheme="majorBidi" w:hAnsiTheme="majorBidi" w:cstheme="majorBidi"/>
          <w:sz w:val="20"/>
          <w:szCs w:val="20"/>
          <w:rtl/>
        </w:rPr>
        <w:t xml:space="preserve"> </w:t>
      </w:r>
      <w:r w:rsidRPr="00BE740F">
        <w:rPr>
          <w:rFonts w:ascii="David" w:hAnsi="David" w:cs="David"/>
          <w:sz w:val="20"/>
          <w:szCs w:val="20"/>
          <w:rtl/>
        </w:rPr>
        <w:t xml:space="preserve">"וזהו מה שהשיב רבה: "טהור, טהור" כלומר אם הוא כבר טהור, הרי הוא טהור, ורצה להמשיך ולומר טמא, טמא, אלא שלא הספיק </w:t>
      </w:r>
      <w:proofErr w:type="spellStart"/>
      <w:r w:rsidRPr="00BE740F">
        <w:rPr>
          <w:rFonts w:ascii="David" w:hAnsi="David" w:cs="David"/>
          <w:sz w:val="20"/>
          <w:szCs w:val="20"/>
          <w:rtl/>
        </w:rPr>
        <w:t>ויצתה</w:t>
      </w:r>
      <w:proofErr w:type="spellEnd"/>
      <w:r w:rsidRPr="00BE740F">
        <w:rPr>
          <w:rFonts w:ascii="David" w:hAnsi="David" w:cs="David"/>
          <w:sz w:val="20"/>
          <w:szCs w:val="20"/>
          <w:rtl/>
        </w:rPr>
        <w:t xml:space="preserve"> נשמתו בטהרה, וזהו שיצאה </w:t>
      </w:r>
      <w:proofErr w:type="spellStart"/>
      <w:r w:rsidRPr="00BE740F">
        <w:rPr>
          <w:rFonts w:ascii="David" w:hAnsi="David" w:cs="David"/>
          <w:sz w:val="20"/>
          <w:szCs w:val="20"/>
          <w:rtl/>
        </w:rPr>
        <w:t>ב"ק</w:t>
      </w:r>
      <w:proofErr w:type="spellEnd"/>
      <w:r w:rsidRPr="00BE740F">
        <w:rPr>
          <w:rFonts w:ascii="David" w:hAnsi="David" w:cs="David"/>
          <w:sz w:val="20"/>
          <w:szCs w:val="20"/>
          <w:rtl/>
        </w:rPr>
        <w:t xml:space="preserve"> ואמרה אשריך רבה בר נחמני שגופך טהור ויצאת נשמתך בטהרה". </w:t>
      </w:r>
      <w:r w:rsidRPr="00BE740F">
        <w:rPr>
          <w:rFonts w:asciiTheme="majorBidi" w:hAnsiTheme="majorBidi" w:cstheme="majorBidi"/>
          <w:sz w:val="20"/>
          <w:szCs w:val="20"/>
          <w:rtl/>
        </w:rPr>
        <w:t xml:space="preserve">(דף על הדף בשם </w:t>
      </w:r>
      <w:r w:rsidRPr="00BE740F">
        <w:rPr>
          <w:rFonts w:asciiTheme="majorBidi" w:hAnsiTheme="majorBidi" w:cstheme="majorBidi" w:hint="cs"/>
          <w:sz w:val="20"/>
          <w:szCs w:val="20"/>
          <w:rtl/>
        </w:rPr>
        <w:t xml:space="preserve">רבי </w:t>
      </w:r>
      <w:proofErr w:type="spellStart"/>
      <w:r w:rsidRPr="00BE740F">
        <w:rPr>
          <w:rFonts w:asciiTheme="majorBidi" w:hAnsiTheme="majorBidi" w:cstheme="majorBidi"/>
          <w:sz w:val="20"/>
          <w:szCs w:val="20"/>
          <w:rtl/>
        </w:rPr>
        <w:t>העשיל</w:t>
      </w:r>
      <w:proofErr w:type="spellEnd"/>
      <w:r w:rsidRPr="00BE740F">
        <w:rPr>
          <w:rFonts w:asciiTheme="majorBidi" w:hAnsiTheme="majorBidi" w:cstheme="majorBidi"/>
          <w:sz w:val="20"/>
          <w:szCs w:val="20"/>
          <w:rtl/>
        </w:rPr>
        <w:t>).</w:t>
      </w:r>
    </w:p>
    <w:p w14:paraId="4DF26210" w14:textId="2714E6F6" w:rsidR="00B01886" w:rsidRPr="00BE740F" w:rsidRDefault="00B01886">
      <w:pPr>
        <w:pStyle w:val="af"/>
        <w:rPr>
          <w:rtl/>
        </w:rPr>
      </w:pPr>
    </w:p>
  </w:footnote>
  <w:footnote w:id="42">
    <w:p w14:paraId="3AF413ED" w14:textId="23D3B832" w:rsidR="00394615" w:rsidRPr="00394615" w:rsidRDefault="00394615" w:rsidP="00394615">
      <w:pPr>
        <w:tabs>
          <w:tab w:val="left" w:pos="1751"/>
        </w:tabs>
        <w:spacing w:after="0" w:line="360" w:lineRule="auto"/>
        <w:rPr>
          <w:rFonts w:asciiTheme="majorBidi" w:hAnsiTheme="majorBidi" w:cstheme="majorBidi"/>
          <w:sz w:val="20"/>
          <w:szCs w:val="20"/>
          <w:rtl/>
        </w:rPr>
      </w:pPr>
      <w:r>
        <w:rPr>
          <w:rStyle w:val="ae"/>
        </w:rPr>
        <w:footnoteRef/>
      </w:r>
      <w:r>
        <w:rPr>
          <w:rtl/>
        </w:rPr>
        <w:t xml:space="preserve"> </w:t>
      </w:r>
      <w:r w:rsidRPr="00394615">
        <w:rPr>
          <w:rFonts w:asciiTheme="majorBidi" w:hAnsiTheme="majorBidi" w:cs="Times New Roman"/>
          <w:sz w:val="20"/>
          <w:szCs w:val="20"/>
          <w:rtl/>
        </w:rPr>
        <w:t xml:space="preserve">תוספות מסכת כתובות דף </w:t>
      </w:r>
      <w:proofErr w:type="spellStart"/>
      <w:r w:rsidRPr="00394615">
        <w:rPr>
          <w:rFonts w:asciiTheme="majorBidi" w:hAnsiTheme="majorBidi" w:cs="Times New Roman"/>
          <w:sz w:val="20"/>
          <w:szCs w:val="20"/>
          <w:rtl/>
        </w:rPr>
        <w:t>עה</w:t>
      </w:r>
      <w:proofErr w:type="spellEnd"/>
      <w:r w:rsidRPr="00394615">
        <w:rPr>
          <w:rFonts w:asciiTheme="majorBidi" w:hAnsiTheme="majorBidi" w:cs="Times New Roman"/>
          <w:sz w:val="20"/>
          <w:szCs w:val="20"/>
          <w:rtl/>
        </w:rPr>
        <w:t xml:space="preserve"> עמוד ב</w:t>
      </w:r>
      <w:r w:rsidRPr="00394615">
        <w:rPr>
          <w:rFonts w:asciiTheme="majorBidi" w:hAnsiTheme="majorBidi" w:cstheme="majorBidi" w:hint="cs"/>
          <w:sz w:val="20"/>
          <w:szCs w:val="20"/>
          <w:rtl/>
        </w:rPr>
        <w:t xml:space="preserve"> ד"ה ספק טמא</w:t>
      </w:r>
      <w:r>
        <w:rPr>
          <w:rFonts w:asciiTheme="majorBidi" w:hAnsiTheme="majorBidi" w:cstheme="majorBidi" w:hint="cs"/>
          <w:sz w:val="20"/>
          <w:szCs w:val="20"/>
          <w:rtl/>
        </w:rPr>
        <w:t>.</w:t>
      </w:r>
    </w:p>
  </w:footnote>
  <w:footnote w:id="43">
    <w:p w14:paraId="1714135D" w14:textId="208F75EA" w:rsidR="002152D8" w:rsidRPr="00BE740F" w:rsidRDefault="002152D8" w:rsidP="00B01886">
      <w:pPr>
        <w:pStyle w:val="af"/>
        <w:spacing w:line="360" w:lineRule="auto"/>
        <w:rPr>
          <w:rtl/>
        </w:rPr>
      </w:pPr>
      <w:r w:rsidRPr="00BE740F">
        <w:rPr>
          <w:rStyle w:val="ae"/>
        </w:rPr>
        <w:footnoteRef/>
      </w:r>
      <w:r w:rsidRPr="00BE740F">
        <w:rPr>
          <w:rtl/>
        </w:rPr>
        <w:t xml:space="preserve"> </w:t>
      </w:r>
      <w:r w:rsidRPr="00BE740F">
        <w:rPr>
          <w:rFonts w:asciiTheme="majorBidi" w:hAnsiTheme="majorBidi" w:cstheme="majorBidi"/>
          <w:rtl/>
        </w:rPr>
        <w:t xml:space="preserve">חתם סופר על נידה דף </w:t>
      </w:r>
      <w:proofErr w:type="spellStart"/>
      <w:r w:rsidRPr="00BE740F">
        <w:rPr>
          <w:rFonts w:asciiTheme="majorBidi" w:hAnsiTheme="majorBidi" w:cstheme="majorBidi"/>
          <w:rtl/>
        </w:rPr>
        <w:t>יט</w:t>
      </w:r>
      <w:proofErr w:type="spellEnd"/>
      <w:r w:rsidRPr="00BE740F">
        <w:rPr>
          <w:rFonts w:asciiTheme="majorBidi" w:hAnsiTheme="majorBidi" w:cstheme="majorBidi"/>
          <w:rtl/>
        </w:rPr>
        <w:t xml:space="preserve"> עמוד א </w:t>
      </w:r>
      <w:r w:rsidRPr="00BE740F">
        <w:rPr>
          <w:rFonts w:asciiTheme="majorBidi" w:hAnsiTheme="majorBidi" w:cstheme="majorBidi" w:hint="cs"/>
          <w:rtl/>
        </w:rPr>
        <w:t xml:space="preserve">ד"ה טהור </w:t>
      </w:r>
      <w:r w:rsidRPr="00BE740F">
        <w:rPr>
          <w:rFonts w:asciiTheme="majorBidi" w:hAnsiTheme="majorBidi" w:cstheme="majorBidi"/>
          <w:rtl/>
        </w:rPr>
        <w:t>בשם רבינו תם</w:t>
      </w:r>
      <w:r w:rsidRPr="00BE740F">
        <w:rPr>
          <w:rFonts w:hint="cs"/>
          <w:rtl/>
        </w:rPr>
        <w:t>.</w:t>
      </w:r>
    </w:p>
  </w:footnote>
  <w:footnote w:id="44">
    <w:p w14:paraId="77A28401" w14:textId="60551940" w:rsidR="002152D8" w:rsidRPr="00BE740F" w:rsidRDefault="002152D8" w:rsidP="00B01886">
      <w:pPr>
        <w:pStyle w:val="af"/>
        <w:spacing w:line="360" w:lineRule="auto"/>
      </w:pPr>
      <w:r w:rsidRPr="00BE740F">
        <w:rPr>
          <w:rStyle w:val="ae"/>
        </w:rPr>
        <w:footnoteRef/>
      </w:r>
      <w:r w:rsidRPr="00BE740F">
        <w:rPr>
          <w:rtl/>
        </w:rPr>
        <w:t xml:space="preserve"> </w:t>
      </w:r>
      <w:r w:rsidRPr="00BE740F">
        <w:rPr>
          <w:rFonts w:asciiTheme="majorBidi" w:hAnsiTheme="majorBidi" w:cstheme="majorBidi"/>
          <w:rtl/>
        </w:rPr>
        <w:t xml:space="preserve">ערוך השולחן העתיד סימן פג סעיף </w:t>
      </w:r>
      <w:proofErr w:type="spellStart"/>
      <w:r w:rsidRPr="00BE740F">
        <w:rPr>
          <w:rFonts w:asciiTheme="majorBidi" w:hAnsiTheme="majorBidi" w:cstheme="majorBidi"/>
          <w:rtl/>
        </w:rPr>
        <w:t>יג</w:t>
      </w:r>
      <w:proofErr w:type="spellEnd"/>
      <w:r w:rsidRPr="00BE740F">
        <w:rPr>
          <w:rFonts w:asciiTheme="majorBidi" w:hAnsiTheme="majorBidi" w:cstheme="majorBidi"/>
          <w:rtl/>
        </w:rPr>
        <w:t xml:space="preserve"> </w:t>
      </w:r>
      <w:r w:rsidRPr="00BE740F">
        <w:rPr>
          <w:rFonts w:asciiTheme="majorBidi" w:hAnsiTheme="majorBidi" w:cstheme="majorBidi" w:hint="cs"/>
          <w:rtl/>
        </w:rPr>
        <w:t>.</w:t>
      </w:r>
    </w:p>
  </w:footnote>
  <w:footnote w:id="45">
    <w:p w14:paraId="57912573" w14:textId="21E10263" w:rsidR="00394615" w:rsidRPr="00394615" w:rsidRDefault="00394615" w:rsidP="00394615">
      <w:pPr>
        <w:pStyle w:val="af"/>
        <w:spacing w:line="360" w:lineRule="auto"/>
        <w:rPr>
          <w:rFonts w:asciiTheme="majorBidi" w:hAnsiTheme="majorBidi" w:cstheme="majorBidi"/>
        </w:rPr>
      </w:pPr>
      <w:r w:rsidRPr="00394615">
        <w:rPr>
          <w:rStyle w:val="ae"/>
          <w:rFonts w:asciiTheme="majorBidi" w:hAnsiTheme="majorBidi" w:cstheme="majorBidi"/>
        </w:rPr>
        <w:footnoteRef/>
      </w:r>
      <w:r w:rsidRPr="00394615">
        <w:rPr>
          <w:rFonts w:asciiTheme="majorBidi" w:hAnsiTheme="majorBidi" w:cstheme="majorBidi"/>
          <w:rtl/>
        </w:rPr>
        <w:t xml:space="preserve"> נדפס על באר הגולה של המהר"ל, באר ד, עמוד 149 במהדורת לונדון המובאת באוצר החכמה.</w:t>
      </w:r>
    </w:p>
  </w:footnote>
  <w:footnote w:id="46">
    <w:p w14:paraId="196F2997" w14:textId="575AAD48" w:rsidR="002715CA" w:rsidRPr="002715CA" w:rsidRDefault="002715CA">
      <w:pPr>
        <w:pStyle w:val="af"/>
        <w:rPr>
          <w:rtl/>
        </w:rPr>
      </w:pPr>
      <w:r w:rsidRPr="002715CA">
        <w:rPr>
          <w:rStyle w:val="ae"/>
        </w:rPr>
        <w:footnoteRef/>
      </w:r>
      <w:r w:rsidRPr="002715CA">
        <w:rPr>
          <w:rtl/>
        </w:rPr>
        <w:t xml:space="preserve"> </w:t>
      </w:r>
      <w:r w:rsidRPr="002715CA">
        <w:rPr>
          <w:rFonts w:asciiTheme="majorBidi" w:hAnsiTheme="majorBidi" w:cs="Times New Roman"/>
          <w:rtl/>
        </w:rPr>
        <w:t>מסכת יבמות דף ל עמוד ב</w:t>
      </w:r>
      <w:r w:rsidRPr="002715CA">
        <w:rPr>
          <w:rFonts w:hint="cs"/>
          <w:rtl/>
        </w:rPr>
        <w:t>.</w:t>
      </w:r>
    </w:p>
  </w:footnote>
  <w:footnote w:id="47">
    <w:p w14:paraId="6304F1AB" w14:textId="3312B144" w:rsidR="00A4230B" w:rsidRPr="00A4230B" w:rsidRDefault="00A4230B" w:rsidP="00A4230B">
      <w:pPr>
        <w:pStyle w:val="af"/>
        <w:rPr>
          <w:rFonts w:asciiTheme="majorBidi" w:hAnsiTheme="majorBidi" w:cstheme="majorBidi"/>
          <w:rtl/>
        </w:rPr>
      </w:pPr>
      <w:r w:rsidRPr="00A4230B">
        <w:rPr>
          <w:rStyle w:val="ae"/>
          <w:rFonts w:asciiTheme="majorBidi" w:hAnsiTheme="majorBidi" w:cstheme="majorBidi"/>
        </w:rPr>
        <w:footnoteRef/>
      </w:r>
      <w:r w:rsidRPr="00A4230B">
        <w:rPr>
          <w:rFonts w:asciiTheme="majorBidi" w:hAnsiTheme="majorBidi" w:cstheme="majorBidi"/>
          <w:rtl/>
        </w:rPr>
        <w:t xml:space="preserve"> </w:t>
      </w:r>
      <w:r w:rsidR="002715CA">
        <w:rPr>
          <w:rFonts w:asciiTheme="majorBidi" w:hAnsiTheme="majorBidi" w:cstheme="majorBidi" w:hint="cs"/>
          <w:rtl/>
        </w:rPr>
        <w:t xml:space="preserve">כפי שמביא המגיד </w:t>
      </w:r>
      <w:proofErr w:type="spellStart"/>
      <w:r w:rsidR="002715CA">
        <w:rPr>
          <w:rFonts w:asciiTheme="majorBidi" w:hAnsiTheme="majorBidi" w:cstheme="majorBidi" w:hint="cs"/>
          <w:rtl/>
        </w:rPr>
        <w:t>מקוזניץ</w:t>
      </w:r>
      <w:proofErr w:type="spellEnd"/>
      <w:r w:rsidR="002715CA">
        <w:rPr>
          <w:rFonts w:asciiTheme="majorBidi" w:hAnsiTheme="majorBidi" w:cstheme="majorBidi" w:hint="cs"/>
          <w:rtl/>
        </w:rPr>
        <w:t xml:space="preserve">', </w:t>
      </w:r>
      <w:r w:rsidRPr="00A4230B">
        <w:rPr>
          <w:rFonts w:asciiTheme="majorBidi" w:hAnsiTheme="majorBidi" w:cstheme="majorBidi"/>
          <w:rtl/>
        </w:rPr>
        <w:t xml:space="preserve">בהתאם לכך כתב </w:t>
      </w:r>
      <w:proofErr w:type="spellStart"/>
      <w:r w:rsidRPr="00A4230B">
        <w:rPr>
          <w:rFonts w:asciiTheme="majorBidi" w:hAnsiTheme="majorBidi" w:cstheme="majorBidi"/>
          <w:rtl/>
        </w:rPr>
        <w:t>הש"ך</w:t>
      </w:r>
      <w:proofErr w:type="spellEnd"/>
      <w:r w:rsidRPr="00A4230B">
        <w:rPr>
          <w:rFonts w:asciiTheme="majorBidi" w:hAnsiTheme="majorBidi" w:cstheme="majorBidi"/>
          <w:rtl/>
        </w:rPr>
        <w:t xml:space="preserve"> בשם דרכי משה: </w:t>
      </w:r>
    </w:p>
    <w:p w14:paraId="7751BACA" w14:textId="5048F5EC" w:rsidR="00A4230B" w:rsidRPr="00A4230B" w:rsidRDefault="00A4230B" w:rsidP="00A4230B">
      <w:pPr>
        <w:pStyle w:val="af"/>
        <w:rPr>
          <w:rFonts w:ascii="David" w:hAnsi="David" w:cs="David"/>
          <w:rtl/>
        </w:rPr>
      </w:pPr>
      <w:r w:rsidRPr="00A4230B">
        <w:rPr>
          <w:rFonts w:ascii="David" w:hAnsi="David" w:cs="David"/>
          <w:rtl/>
        </w:rPr>
        <w:t xml:space="preserve">"ראש בהמה שהיה בו מים וקודם שידעו </w:t>
      </w:r>
      <w:proofErr w:type="spellStart"/>
      <w:r w:rsidRPr="00A4230B">
        <w:rPr>
          <w:rFonts w:ascii="David" w:hAnsi="David" w:cs="David"/>
          <w:rtl/>
        </w:rPr>
        <w:t>הריעותא</w:t>
      </w:r>
      <w:proofErr w:type="spellEnd"/>
      <w:r w:rsidRPr="00A4230B">
        <w:rPr>
          <w:rFonts w:ascii="David" w:hAnsi="David" w:cs="David"/>
          <w:rtl/>
        </w:rPr>
        <w:t xml:space="preserve"> חתכו הגולגולת לשנים ומקצת המוח מן </w:t>
      </w:r>
      <w:proofErr w:type="spellStart"/>
      <w:r w:rsidRPr="00A4230B">
        <w:rPr>
          <w:rFonts w:ascii="David" w:hAnsi="David" w:cs="David"/>
          <w:rtl/>
        </w:rPr>
        <w:t>הגלגולת</w:t>
      </w:r>
      <w:proofErr w:type="spellEnd"/>
      <w:r w:rsidRPr="00A4230B">
        <w:rPr>
          <w:rFonts w:ascii="David" w:hAnsi="David" w:cs="David"/>
          <w:rtl/>
        </w:rPr>
        <w:t xml:space="preserve"> ולא היה נודע אם המוח הקיפו או לא ואסרנוה. ויש שהיו רוצים להכשיר מהא </w:t>
      </w:r>
      <w:proofErr w:type="spellStart"/>
      <w:r w:rsidRPr="00A4230B">
        <w:rPr>
          <w:rFonts w:ascii="David" w:hAnsi="David" w:cs="David"/>
          <w:rtl/>
        </w:rPr>
        <w:t>דתניא</w:t>
      </w:r>
      <w:proofErr w:type="spellEnd"/>
      <w:r w:rsidRPr="00A4230B">
        <w:rPr>
          <w:rFonts w:ascii="David" w:hAnsi="David" w:cs="David"/>
          <w:rtl/>
        </w:rPr>
        <w:t xml:space="preserve">: נשחטה הותרה עד שיודע לך במה נטרפה ולא דמי </w:t>
      </w:r>
      <w:proofErr w:type="spellStart"/>
      <w:r w:rsidRPr="00A4230B">
        <w:rPr>
          <w:rFonts w:ascii="David" w:hAnsi="David" w:cs="David"/>
          <w:rtl/>
        </w:rPr>
        <w:t>דהואיל</w:t>
      </w:r>
      <w:proofErr w:type="spellEnd"/>
      <w:r w:rsidRPr="00A4230B">
        <w:rPr>
          <w:rFonts w:ascii="David" w:hAnsi="David" w:cs="David"/>
          <w:rtl/>
        </w:rPr>
        <w:t xml:space="preserve"> ויש כאן </w:t>
      </w:r>
      <w:proofErr w:type="spellStart"/>
      <w:r w:rsidRPr="00A4230B">
        <w:rPr>
          <w:rFonts w:ascii="David" w:hAnsi="David" w:cs="David"/>
          <w:rtl/>
        </w:rPr>
        <w:t>ריעותא</w:t>
      </w:r>
      <w:proofErr w:type="spellEnd"/>
      <w:r w:rsidRPr="00A4230B">
        <w:rPr>
          <w:rFonts w:ascii="David" w:hAnsi="David" w:cs="David"/>
          <w:rtl/>
        </w:rPr>
        <w:t xml:space="preserve"> ברור מחיים אין להכשיר משום זה.. </w:t>
      </w:r>
      <w:proofErr w:type="spellStart"/>
      <w:r w:rsidRPr="00A4230B">
        <w:rPr>
          <w:rFonts w:ascii="David" w:hAnsi="David" w:cs="David"/>
          <w:rtl/>
        </w:rPr>
        <w:t>ומהר"ם</w:t>
      </w:r>
      <w:proofErr w:type="spellEnd"/>
      <w:r w:rsidRPr="00A4230B">
        <w:rPr>
          <w:rFonts w:ascii="David" w:hAnsi="David" w:cs="David"/>
          <w:rtl/>
        </w:rPr>
        <w:t xml:space="preserve"> מלובלין בתשובה סי' ס"ו חלק על דברי הרב, ואמר </w:t>
      </w:r>
      <w:proofErr w:type="spellStart"/>
      <w:r w:rsidRPr="00A4230B">
        <w:rPr>
          <w:rFonts w:ascii="David" w:hAnsi="David" w:cs="David"/>
          <w:rtl/>
        </w:rPr>
        <w:t>דאדרבה</w:t>
      </w:r>
      <w:proofErr w:type="spellEnd"/>
      <w:r w:rsidRPr="00A4230B">
        <w:rPr>
          <w:rFonts w:ascii="David" w:hAnsi="David" w:cs="David"/>
          <w:rtl/>
        </w:rPr>
        <w:t xml:space="preserve"> </w:t>
      </w:r>
      <w:proofErr w:type="spellStart"/>
      <w:r w:rsidRPr="00A4230B">
        <w:rPr>
          <w:rFonts w:ascii="David" w:hAnsi="David" w:cs="David"/>
          <w:rtl/>
        </w:rPr>
        <w:t>התוס</w:t>
      </w:r>
      <w:proofErr w:type="spellEnd"/>
      <w:r w:rsidRPr="00A4230B">
        <w:rPr>
          <w:rFonts w:ascii="David" w:hAnsi="David" w:cs="David"/>
          <w:rtl/>
        </w:rPr>
        <w:t xml:space="preserve">' שם דחו חילוק זה ומסקנת </w:t>
      </w:r>
      <w:proofErr w:type="spellStart"/>
      <w:r w:rsidRPr="00A4230B">
        <w:rPr>
          <w:rFonts w:ascii="David" w:hAnsi="David" w:cs="David"/>
          <w:rtl/>
        </w:rPr>
        <w:t>התוס</w:t>
      </w:r>
      <w:proofErr w:type="spellEnd"/>
      <w:r w:rsidRPr="00A4230B">
        <w:rPr>
          <w:rFonts w:ascii="David" w:hAnsi="David" w:cs="David"/>
          <w:rtl/>
        </w:rPr>
        <w:t xml:space="preserve">' </w:t>
      </w:r>
      <w:proofErr w:type="spellStart"/>
      <w:r w:rsidRPr="00A4230B">
        <w:rPr>
          <w:rFonts w:ascii="David" w:hAnsi="David" w:cs="David"/>
          <w:rtl/>
        </w:rPr>
        <w:t>דאפילו</w:t>
      </w:r>
      <w:proofErr w:type="spellEnd"/>
      <w:r w:rsidRPr="00A4230B">
        <w:rPr>
          <w:rFonts w:ascii="David" w:hAnsi="David" w:cs="David"/>
          <w:rtl/>
        </w:rPr>
        <w:t xml:space="preserve"> </w:t>
      </w:r>
      <w:proofErr w:type="spellStart"/>
      <w:r w:rsidRPr="00A4230B">
        <w:rPr>
          <w:rFonts w:ascii="David" w:hAnsi="David" w:cs="David"/>
          <w:rtl/>
        </w:rPr>
        <w:t>היכא</w:t>
      </w:r>
      <w:proofErr w:type="spellEnd"/>
      <w:r w:rsidRPr="00A4230B">
        <w:rPr>
          <w:rFonts w:ascii="David" w:hAnsi="David" w:cs="David"/>
          <w:rtl/>
        </w:rPr>
        <w:t xml:space="preserve"> </w:t>
      </w:r>
      <w:proofErr w:type="spellStart"/>
      <w:r w:rsidRPr="00A4230B">
        <w:rPr>
          <w:rFonts w:ascii="David" w:hAnsi="David" w:cs="David"/>
          <w:rtl/>
        </w:rPr>
        <w:t>דנעשה</w:t>
      </w:r>
      <w:proofErr w:type="spellEnd"/>
      <w:r w:rsidRPr="00A4230B">
        <w:rPr>
          <w:rFonts w:ascii="David" w:hAnsi="David" w:cs="David"/>
          <w:rtl/>
        </w:rPr>
        <w:t xml:space="preserve"> </w:t>
      </w:r>
      <w:proofErr w:type="spellStart"/>
      <w:r w:rsidRPr="00A4230B">
        <w:rPr>
          <w:rFonts w:ascii="David" w:hAnsi="David" w:cs="David"/>
          <w:rtl/>
        </w:rPr>
        <w:t>הריעותא</w:t>
      </w:r>
      <w:proofErr w:type="spellEnd"/>
      <w:r w:rsidRPr="00A4230B">
        <w:rPr>
          <w:rFonts w:ascii="David" w:hAnsi="David" w:cs="David"/>
          <w:rtl/>
        </w:rPr>
        <w:t xml:space="preserve"> מחיים </w:t>
      </w:r>
      <w:proofErr w:type="spellStart"/>
      <w:r w:rsidRPr="00A4230B">
        <w:rPr>
          <w:rFonts w:ascii="David" w:hAnsi="David" w:cs="David"/>
          <w:rtl/>
        </w:rPr>
        <w:t>אפ"ה</w:t>
      </w:r>
      <w:proofErr w:type="spellEnd"/>
      <w:r w:rsidRPr="00A4230B">
        <w:rPr>
          <w:rFonts w:ascii="David" w:hAnsi="David" w:cs="David"/>
          <w:rtl/>
        </w:rPr>
        <w:t xml:space="preserve"> יש להעמיד בחזקת היתר </w:t>
      </w:r>
      <w:proofErr w:type="spellStart"/>
      <w:r w:rsidRPr="00A4230B">
        <w:rPr>
          <w:rFonts w:ascii="David" w:hAnsi="David" w:cs="David"/>
          <w:rtl/>
        </w:rPr>
        <w:t>כדאמרינן</w:t>
      </w:r>
      <w:proofErr w:type="spellEnd"/>
      <w:r w:rsidRPr="00A4230B">
        <w:rPr>
          <w:rFonts w:ascii="David" w:hAnsi="David" w:cs="David"/>
          <w:rtl/>
        </w:rPr>
        <w:t xml:space="preserve"> </w:t>
      </w:r>
      <w:proofErr w:type="spellStart"/>
      <w:r w:rsidRPr="00A4230B">
        <w:rPr>
          <w:rFonts w:ascii="David" w:hAnsi="David" w:cs="David"/>
          <w:rtl/>
        </w:rPr>
        <w:t>אשה</w:t>
      </w:r>
      <w:proofErr w:type="spellEnd"/>
      <w:r w:rsidRPr="00A4230B">
        <w:rPr>
          <w:rFonts w:ascii="David" w:hAnsi="David" w:cs="David"/>
          <w:rtl/>
        </w:rPr>
        <w:t xml:space="preserve"> זו בחזקת היתר לשוק עומדת אל </w:t>
      </w:r>
      <w:proofErr w:type="spellStart"/>
      <w:r w:rsidRPr="00A4230B">
        <w:rPr>
          <w:rFonts w:ascii="David" w:hAnsi="David" w:cs="David"/>
          <w:rtl/>
        </w:rPr>
        <w:t>תאסרנה</w:t>
      </w:r>
      <w:proofErr w:type="spellEnd"/>
      <w:r w:rsidRPr="00A4230B">
        <w:rPr>
          <w:rFonts w:ascii="David" w:hAnsi="David" w:cs="David"/>
          <w:rtl/>
        </w:rPr>
        <w:t xml:space="preserve"> מספק</w:t>
      </w:r>
      <w:r>
        <w:rPr>
          <w:rFonts w:ascii="David" w:hAnsi="David" w:cs="David" w:hint="cs"/>
          <w:rtl/>
        </w:rPr>
        <w:t xml:space="preserve">" </w:t>
      </w:r>
      <w:r>
        <w:rPr>
          <w:rFonts w:asciiTheme="majorBidi" w:hAnsiTheme="majorBidi" w:cstheme="majorBidi" w:hint="cs"/>
          <w:rtl/>
        </w:rPr>
        <w:t>(</w:t>
      </w:r>
      <w:proofErr w:type="spellStart"/>
      <w:r w:rsidRPr="00A4230B">
        <w:rPr>
          <w:rFonts w:asciiTheme="majorBidi" w:hAnsiTheme="majorBidi" w:cstheme="majorBidi"/>
          <w:rtl/>
        </w:rPr>
        <w:t>ש"ך</w:t>
      </w:r>
      <w:proofErr w:type="spellEnd"/>
      <w:r w:rsidRPr="00A4230B">
        <w:rPr>
          <w:rFonts w:asciiTheme="majorBidi" w:hAnsiTheme="majorBidi" w:cstheme="majorBidi"/>
          <w:rtl/>
        </w:rPr>
        <w:t xml:space="preserve"> יורה דעה סימן נ</w:t>
      </w:r>
      <w:r>
        <w:rPr>
          <w:rFonts w:asciiTheme="majorBidi" w:hAnsiTheme="majorBidi" w:cstheme="majorBidi" w:hint="cs"/>
          <w:rtl/>
        </w:rPr>
        <w:t xml:space="preserve"> </w:t>
      </w:r>
      <w:proofErr w:type="spellStart"/>
      <w:r>
        <w:rPr>
          <w:rFonts w:asciiTheme="majorBidi" w:hAnsiTheme="majorBidi" w:cstheme="majorBidi" w:hint="cs"/>
          <w:rtl/>
        </w:rPr>
        <w:t>ס"ק</w:t>
      </w:r>
      <w:proofErr w:type="spellEnd"/>
      <w:r>
        <w:rPr>
          <w:rFonts w:asciiTheme="majorBidi" w:hAnsiTheme="majorBidi" w:cstheme="majorBidi" w:hint="cs"/>
          <w:rtl/>
        </w:rPr>
        <w:t xml:space="preserve"> ג).</w:t>
      </w:r>
      <w:r w:rsidRPr="00A4230B">
        <w:rPr>
          <w:rFonts w:ascii="David" w:hAnsi="David" w:cs="David"/>
          <w:rtl/>
        </w:rPr>
        <w:t xml:space="preserve"> </w:t>
      </w:r>
    </w:p>
    <w:p w14:paraId="604D99CC" w14:textId="30C1B0CF" w:rsidR="00A4230B" w:rsidRPr="00A4230B" w:rsidRDefault="00A4230B" w:rsidP="00A4230B">
      <w:pPr>
        <w:pStyle w:val="af"/>
        <w:rPr>
          <w:rFonts w:cs="Arial"/>
          <w:rtl/>
        </w:rPr>
      </w:pPr>
      <w:r>
        <w:rPr>
          <w:rFonts w:cs="Arial" w:hint="cs"/>
          <w:rtl/>
        </w:rPr>
        <w:t xml:space="preserve"> </w:t>
      </w:r>
    </w:p>
  </w:footnote>
  <w:footnote w:id="48">
    <w:p w14:paraId="34C16036" w14:textId="07008D85" w:rsidR="002715CA" w:rsidRPr="002715CA" w:rsidRDefault="002715CA" w:rsidP="002715CA">
      <w:pPr>
        <w:pStyle w:val="af"/>
        <w:spacing w:line="360" w:lineRule="auto"/>
        <w:rPr>
          <w:rFonts w:asciiTheme="majorBidi" w:hAnsiTheme="majorBidi" w:cstheme="majorBidi"/>
        </w:rPr>
      </w:pPr>
      <w:r w:rsidRPr="002715CA">
        <w:rPr>
          <w:rStyle w:val="ae"/>
          <w:rFonts w:asciiTheme="majorBidi" w:hAnsiTheme="majorBidi" w:cstheme="majorBidi"/>
        </w:rPr>
        <w:footnoteRef/>
      </w:r>
      <w:r w:rsidRPr="002715CA">
        <w:rPr>
          <w:rFonts w:asciiTheme="majorBidi" w:hAnsiTheme="majorBidi" w:cstheme="majorBidi"/>
          <w:rtl/>
        </w:rPr>
        <w:t xml:space="preserve"> מובא בהערה הקודמת. </w:t>
      </w:r>
    </w:p>
  </w:footnote>
  <w:footnote w:id="49">
    <w:p w14:paraId="1E827F5F" w14:textId="5BBB0AA2" w:rsidR="00ED4749" w:rsidRPr="00BE740F" w:rsidRDefault="00ED4749" w:rsidP="002715CA">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מסכת סנהדרין דף פז עמוד ב.</w:t>
      </w:r>
    </w:p>
  </w:footnote>
  <w:footnote w:id="50">
    <w:p w14:paraId="006578ED" w14:textId="723F6889" w:rsidR="00ED4749" w:rsidRPr="00BE740F" w:rsidRDefault="00ED4749" w:rsidP="0052738D">
      <w:pPr>
        <w:spacing w:after="0" w:line="360" w:lineRule="auto"/>
        <w:rPr>
          <w:rFonts w:asciiTheme="majorBidi" w:hAnsiTheme="majorBidi" w:cstheme="majorBidi"/>
          <w:sz w:val="20"/>
          <w:szCs w:val="20"/>
          <w:rtl/>
        </w:rPr>
      </w:pPr>
      <w:r w:rsidRPr="00BE740F">
        <w:rPr>
          <w:rStyle w:val="ae"/>
          <w:rFonts w:asciiTheme="majorBidi" w:hAnsiTheme="majorBidi" w:cstheme="majorBidi"/>
          <w:sz w:val="20"/>
          <w:szCs w:val="20"/>
        </w:rPr>
        <w:footnoteRef/>
      </w:r>
      <w:r w:rsidRPr="00BE740F">
        <w:rPr>
          <w:rFonts w:asciiTheme="majorBidi" w:hAnsiTheme="majorBidi" w:cstheme="majorBidi"/>
          <w:sz w:val="20"/>
          <w:szCs w:val="20"/>
          <w:rtl/>
        </w:rPr>
        <w:t xml:space="preserve"> מגיה למשנה למלך.  </w:t>
      </w:r>
    </w:p>
  </w:footnote>
  <w:footnote w:id="51">
    <w:p w14:paraId="23308317" w14:textId="1721C7A0" w:rsidR="0035111F" w:rsidRPr="00BE740F" w:rsidRDefault="0035111F" w:rsidP="0052738D">
      <w:pPr>
        <w:pStyle w:val="af"/>
        <w:spacing w:line="360" w:lineRule="auto"/>
        <w:rPr>
          <w:rFonts w:asciiTheme="majorBidi" w:hAnsiTheme="majorBidi" w:cstheme="majorBidi"/>
          <w:rtl/>
        </w:rPr>
      </w:pPr>
      <w:r w:rsidRPr="00BE740F">
        <w:rPr>
          <w:rStyle w:val="ae"/>
          <w:rFonts w:asciiTheme="majorBidi" w:hAnsiTheme="majorBidi" w:cstheme="majorBidi"/>
        </w:rPr>
        <w:footnoteRef/>
      </w:r>
      <w:r w:rsidRPr="00BE740F">
        <w:rPr>
          <w:rFonts w:asciiTheme="majorBidi" w:hAnsiTheme="majorBidi" w:cstheme="majorBidi"/>
          <w:rtl/>
        </w:rPr>
        <w:t xml:space="preserve"> סנהדרין דף פז עמוד ב דה בפלוגתא.</w:t>
      </w:r>
    </w:p>
  </w:footnote>
  <w:footnote w:id="52">
    <w:p w14:paraId="206C8449" w14:textId="03F48B73" w:rsidR="004C06EF" w:rsidRPr="00BE740F" w:rsidRDefault="004C06EF" w:rsidP="0052738D">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דף </w:t>
      </w:r>
      <w:proofErr w:type="spellStart"/>
      <w:r w:rsidRPr="00BE740F">
        <w:rPr>
          <w:rFonts w:asciiTheme="majorBidi" w:hAnsiTheme="majorBidi" w:cstheme="majorBidi"/>
          <w:rtl/>
        </w:rPr>
        <w:t>עה</w:t>
      </w:r>
      <w:proofErr w:type="spellEnd"/>
      <w:r w:rsidRPr="00BE740F">
        <w:rPr>
          <w:rFonts w:asciiTheme="majorBidi" w:hAnsiTheme="majorBidi" w:cstheme="majorBidi"/>
          <w:rtl/>
        </w:rPr>
        <w:t xml:space="preserve"> עמוד ב.</w:t>
      </w:r>
    </w:p>
  </w:footnote>
  <w:footnote w:id="53">
    <w:p w14:paraId="02E21A05" w14:textId="63908324" w:rsidR="004C06EF" w:rsidRPr="00BE740F" w:rsidRDefault="004C06EF" w:rsidP="00C81A3A">
      <w:pPr>
        <w:pStyle w:val="af"/>
        <w:spacing w:line="360" w:lineRule="auto"/>
        <w:rPr>
          <w:rFonts w:asciiTheme="majorBidi" w:hAnsiTheme="majorBidi" w:cstheme="majorBidi"/>
        </w:rPr>
      </w:pPr>
      <w:r w:rsidRPr="00BE740F">
        <w:rPr>
          <w:rStyle w:val="ae"/>
          <w:rFonts w:asciiTheme="majorBidi" w:hAnsiTheme="majorBidi" w:cstheme="majorBidi"/>
        </w:rPr>
        <w:footnoteRef/>
      </w:r>
      <w:r w:rsidRPr="00BE740F">
        <w:rPr>
          <w:rFonts w:asciiTheme="majorBidi" w:hAnsiTheme="majorBidi" w:cstheme="majorBidi"/>
          <w:rtl/>
        </w:rPr>
        <w:t xml:space="preserve"> בירור הלכה לסנהדרין דף פז עמוד ב ציון 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08441023"/>
      <w:docPartObj>
        <w:docPartGallery w:val="Page Numbers (Top of Page)"/>
        <w:docPartUnique/>
      </w:docPartObj>
    </w:sdtPr>
    <w:sdtContent>
      <w:p w14:paraId="333BCA8B" w14:textId="09CA8A17" w:rsidR="000F61EC" w:rsidRDefault="000F61EC">
        <w:pPr>
          <w:pStyle w:val="af1"/>
        </w:pPr>
        <w:r>
          <w:fldChar w:fldCharType="begin"/>
        </w:r>
        <w:r>
          <w:instrText>PAGE   \* MERGEFORMAT</w:instrText>
        </w:r>
        <w:r>
          <w:fldChar w:fldCharType="separate"/>
        </w:r>
        <w:r>
          <w:rPr>
            <w:rtl/>
            <w:lang w:val="he-IL"/>
          </w:rPr>
          <w:t>2</w:t>
        </w:r>
        <w:r>
          <w:fldChar w:fldCharType="end"/>
        </w:r>
      </w:p>
    </w:sdtContent>
  </w:sdt>
  <w:p w14:paraId="12533A35" w14:textId="77777777" w:rsidR="000F61EC" w:rsidRDefault="000F61E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53F43"/>
    <w:multiLevelType w:val="hybridMultilevel"/>
    <w:tmpl w:val="08AE69C2"/>
    <w:lvl w:ilvl="0" w:tplc="E152C3DA">
      <w:start w:val="3"/>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A51FBE"/>
    <w:multiLevelType w:val="hybridMultilevel"/>
    <w:tmpl w:val="5852DCB0"/>
    <w:lvl w:ilvl="0" w:tplc="0B5C2384">
      <w:start w:val="1"/>
      <w:numFmt w:val="hebrew1"/>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1202102">
    <w:abstractNumId w:val="1"/>
  </w:num>
  <w:num w:numId="2" w16cid:durableId="37500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C6"/>
    <w:rsid w:val="000572D0"/>
    <w:rsid w:val="000A55F8"/>
    <w:rsid w:val="000F61EC"/>
    <w:rsid w:val="001404F1"/>
    <w:rsid w:val="00152B6B"/>
    <w:rsid w:val="00160050"/>
    <w:rsid w:val="002152D8"/>
    <w:rsid w:val="002715CA"/>
    <w:rsid w:val="00293330"/>
    <w:rsid w:val="003177FD"/>
    <w:rsid w:val="00341897"/>
    <w:rsid w:val="0035111F"/>
    <w:rsid w:val="00363225"/>
    <w:rsid w:val="00394615"/>
    <w:rsid w:val="003D2CD7"/>
    <w:rsid w:val="003D6899"/>
    <w:rsid w:val="004249B0"/>
    <w:rsid w:val="004C06EF"/>
    <w:rsid w:val="004D0128"/>
    <w:rsid w:val="004E41C6"/>
    <w:rsid w:val="004F729A"/>
    <w:rsid w:val="0052738D"/>
    <w:rsid w:val="005444B6"/>
    <w:rsid w:val="00561F2B"/>
    <w:rsid w:val="00637992"/>
    <w:rsid w:val="006C2CC9"/>
    <w:rsid w:val="006E5C78"/>
    <w:rsid w:val="00713A8C"/>
    <w:rsid w:val="0076728A"/>
    <w:rsid w:val="007D42DA"/>
    <w:rsid w:val="00806DD7"/>
    <w:rsid w:val="00825BDC"/>
    <w:rsid w:val="008E3D60"/>
    <w:rsid w:val="009F01B3"/>
    <w:rsid w:val="00A0122C"/>
    <w:rsid w:val="00A4230B"/>
    <w:rsid w:val="00A82CF4"/>
    <w:rsid w:val="00B01886"/>
    <w:rsid w:val="00B41DB0"/>
    <w:rsid w:val="00B76C3B"/>
    <w:rsid w:val="00B91210"/>
    <w:rsid w:val="00BE740F"/>
    <w:rsid w:val="00C1481A"/>
    <w:rsid w:val="00C80838"/>
    <w:rsid w:val="00C81A3A"/>
    <w:rsid w:val="00CA5B5C"/>
    <w:rsid w:val="00CA77B8"/>
    <w:rsid w:val="00DB11BA"/>
    <w:rsid w:val="00DB49AB"/>
    <w:rsid w:val="00DD7D0F"/>
    <w:rsid w:val="00DF6B72"/>
    <w:rsid w:val="00E07FD4"/>
    <w:rsid w:val="00E10691"/>
    <w:rsid w:val="00E1218A"/>
    <w:rsid w:val="00E31AF1"/>
    <w:rsid w:val="00ED4749"/>
    <w:rsid w:val="00F05015"/>
    <w:rsid w:val="00F81B90"/>
    <w:rsid w:val="00F947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160A"/>
  <w15:chartTrackingRefBased/>
  <w15:docId w15:val="{742CCF1E-732E-4030-8CEC-010CFF94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4E41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E41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E41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E41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E41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E41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41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41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41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E41C6"/>
    <w:rPr>
      <w:rFonts w:asciiTheme="majorHAnsi" w:eastAsiaTheme="majorEastAsia" w:hAnsiTheme="majorHAnsi" w:cstheme="majorBidi"/>
      <w:noProof/>
      <w:color w:val="2F5496" w:themeColor="accent1" w:themeShade="BF"/>
      <w:sz w:val="40"/>
      <w:szCs w:val="40"/>
    </w:rPr>
  </w:style>
  <w:style w:type="character" w:customStyle="1" w:styleId="20">
    <w:name w:val="כותרת 2 תו"/>
    <w:basedOn w:val="a0"/>
    <w:link w:val="2"/>
    <w:uiPriority w:val="9"/>
    <w:semiHidden/>
    <w:rsid w:val="004E41C6"/>
    <w:rPr>
      <w:rFonts w:asciiTheme="majorHAnsi" w:eastAsiaTheme="majorEastAsia" w:hAnsiTheme="majorHAnsi" w:cstheme="majorBidi"/>
      <w:noProof/>
      <w:color w:val="2F5496" w:themeColor="accent1" w:themeShade="BF"/>
      <w:sz w:val="32"/>
      <w:szCs w:val="32"/>
    </w:rPr>
  </w:style>
  <w:style w:type="character" w:customStyle="1" w:styleId="30">
    <w:name w:val="כותרת 3 תו"/>
    <w:basedOn w:val="a0"/>
    <w:link w:val="3"/>
    <w:uiPriority w:val="9"/>
    <w:semiHidden/>
    <w:rsid w:val="004E41C6"/>
    <w:rPr>
      <w:rFonts w:eastAsiaTheme="majorEastAsia" w:cstheme="majorBidi"/>
      <w:noProof/>
      <w:color w:val="2F5496" w:themeColor="accent1" w:themeShade="BF"/>
      <w:sz w:val="28"/>
      <w:szCs w:val="28"/>
    </w:rPr>
  </w:style>
  <w:style w:type="character" w:customStyle="1" w:styleId="40">
    <w:name w:val="כותרת 4 תו"/>
    <w:basedOn w:val="a0"/>
    <w:link w:val="4"/>
    <w:uiPriority w:val="9"/>
    <w:semiHidden/>
    <w:rsid w:val="004E41C6"/>
    <w:rPr>
      <w:rFonts w:eastAsiaTheme="majorEastAsia" w:cstheme="majorBidi"/>
      <w:i/>
      <w:iCs/>
      <w:noProof/>
      <w:color w:val="2F5496" w:themeColor="accent1" w:themeShade="BF"/>
    </w:rPr>
  </w:style>
  <w:style w:type="character" w:customStyle="1" w:styleId="50">
    <w:name w:val="כותרת 5 תו"/>
    <w:basedOn w:val="a0"/>
    <w:link w:val="5"/>
    <w:uiPriority w:val="9"/>
    <w:semiHidden/>
    <w:rsid w:val="004E41C6"/>
    <w:rPr>
      <w:rFonts w:eastAsiaTheme="majorEastAsia" w:cstheme="majorBidi"/>
      <w:noProof/>
      <w:color w:val="2F5496" w:themeColor="accent1" w:themeShade="BF"/>
    </w:rPr>
  </w:style>
  <w:style w:type="character" w:customStyle="1" w:styleId="60">
    <w:name w:val="כותרת 6 תו"/>
    <w:basedOn w:val="a0"/>
    <w:link w:val="6"/>
    <w:uiPriority w:val="9"/>
    <w:semiHidden/>
    <w:rsid w:val="004E41C6"/>
    <w:rPr>
      <w:rFonts w:eastAsiaTheme="majorEastAsia" w:cstheme="majorBidi"/>
      <w:i/>
      <w:iCs/>
      <w:noProof/>
      <w:color w:val="595959" w:themeColor="text1" w:themeTint="A6"/>
    </w:rPr>
  </w:style>
  <w:style w:type="character" w:customStyle="1" w:styleId="70">
    <w:name w:val="כותרת 7 תו"/>
    <w:basedOn w:val="a0"/>
    <w:link w:val="7"/>
    <w:uiPriority w:val="9"/>
    <w:semiHidden/>
    <w:rsid w:val="004E41C6"/>
    <w:rPr>
      <w:rFonts w:eastAsiaTheme="majorEastAsia" w:cstheme="majorBidi"/>
      <w:noProof/>
      <w:color w:val="595959" w:themeColor="text1" w:themeTint="A6"/>
    </w:rPr>
  </w:style>
  <w:style w:type="character" w:customStyle="1" w:styleId="80">
    <w:name w:val="כותרת 8 תו"/>
    <w:basedOn w:val="a0"/>
    <w:link w:val="8"/>
    <w:uiPriority w:val="9"/>
    <w:semiHidden/>
    <w:rsid w:val="004E41C6"/>
    <w:rPr>
      <w:rFonts w:eastAsiaTheme="majorEastAsia" w:cstheme="majorBidi"/>
      <w:i/>
      <w:iCs/>
      <w:noProof/>
      <w:color w:val="272727" w:themeColor="text1" w:themeTint="D8"/>
    </w:rPr>
  </w:style>
  <w:style w:type="character" w:customStyle="1" w:styleId="90">
    <w:name w:val="כותרת 9 תו"/>
    <w:basedOn w:val="a0"/>
    <w:link w:val="9"/>
    <w:uiPriority w:val="9"/>
    <w:semiHidden/>
    <w:rsid w:val="004E41C6"/>
    <w:rPr>
      <w:rFonts w:eastAsiaTheme="majorEastAsia" w:cstheme="majorBidi"/>
      <w:noProof/>
      <w:color w:val="272727" w:themeColor="text1" w:themeTint="D8"/>
    </w:rPr>
  </w:style>
  <w:style w:type="paragraph" w:styleId="a3">
    <w:name w:val="Title"/>
    <w:basedOn w:val="a"/>
    <w:next w:val="a"/>
    <w:link w:val="a4"/>
    <w:uiPriority w:val="10"/>
    <w:qFormat/>
    <w:rsid w:val="004E4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4E41C6"/>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4E41C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4E41C6"/>
    <w:rPr>
      <w:rFonts w:eastAsiaTheme="majorEastAsia" w:cstheme="majorBidi"/>
      <w:noProof/>
      <w:color w:val="595959" w:themeColor="text1" w:themeTint="A6"/>
      <w:spacing w:val="15"/>
      <w:sz w:val="28"/>
      <w:szCs w:val="28"/>
    </w:rPr>
  </w:style>
  <w:style w:type="paragraph" w:styleId="a7">
    <w:name w:val="Quote"/>
    <w:basedOn w:val="a"/>
    <w:next w:val="a"/>
    <w:link w:val="a8"/>
    <w:uiPriority w:val="29"/>
    <w:qFormat/>
    <w:rsid w:val="004E41C6"/>
    <w:pPr>
      <w:spacing w:before="160"/>
      <w:jc w:val="center"/>
    </w:pPr>
    <w:rPr>
      <w:i/>
      <w:iCs/>
      <w:color w:val="404040" w:themeColor="text1" w:themeTint="BF"/>
    </w:rPr>
  </w:style>
  <w:style w:type="character" w:customStyle="1" w:styleId="a8">
    <w:name w:val="ציטוט תו"/>
    <w:basedOn w:val="a0"/>
    <w:link w:val="a7"/>
    <w:uiPriority w:val="29"/>
    <w:rsid w:val="004E41C6"/>
    <w:rPr>
      <w:i/>
      <w:iCs/>
      <w:noProof/>
      <w:color w:val="404040" w:themeColor="text1" w:themeTint="BF"/>
    </w:rPr>
  </w:style>
  <w:style w:type="paragraph" w:styleId="a9">
    <w:name w:val="List Paragraph"/>
    <w:basedOn w:val="a"/>
    <w:uiPriority w:val="34"/>
    <w:qFormat/>
    <w:rsid w:val="004E41C6"/>
    <w:pPr>
      <w:ind w:left="720"/>
      <w:contextualSpacing/>
    </w:pPr>
  </w:style>
  <w:style w:type="character" w:styleId="aa">
    <w:name w:val="Intense Emphasis"/>
    <w:basedOn w:val="a0"/>
    <w:uiPriority w:val="21"/>
    <w:qFormat/>
    <w:rsid w:val="004E41C6"/>
    <w:rPr>
      <w:i/>
      <w:iCs/>
      <w:color w:val="2F5496" w:themeColor="accent1" w:themeShade="BF"/>
    </w:rPr>
  </w:style>
  <w:style w:type="paragraph" w:styleId="ab">
    <w:name w:val="Intense Quote"/>
    <w:basedOn w:val="a"/>
    <w:next w:val="a"/>
    <w:link w:val="ac"/>
    <w:uiPriority w:val="30"/>
    <w:qFormat/>
    <w:rsid w:val="004E4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4E41C6"/>
    <w:rPr>
      <w:i/>
      <w:iCs/>
      <w:noProof/>
      <w:color w:val="2F5496" w:themeColor="accent1" w:themeShade="BF"/>
    </w:rPr>
  </w:style>
  <w:style w:type="character" w:styleId="ad">
    <w:name w:val="Intense Reference"/>
    <w:basedOn w:val="a0"/>
    <w:uiPriority w:val="32"/>
    <w:qFormat/>
    <w:rsid w:val="004E41C6"/>
    <w:rPr>
      <w:b/>
      <w:bCs/>
      <w:smallCaps/>
      <w:color w:val="2F5496" w:themeColor="accent1" w:themeShade="BF"/>
      <w:spacing w:val="5"/>
    </w:rPr>
  </w:style>
  <w:style w:type="character" w:styleId="ae">
    <w:name w:val="footnote reference"/>
    <w:basedOn w:val="a0"/>
    <w:uiPriority w:val="99"/>
    <w:semiHidden/>
    <w:unhideWhenUsed/>
    <w:rsid w:val="00561F2B"/>
  </w:style>
  <w:style w:type="paragraph" w:styleId="af">
    <w:name w:val="footnote text"/>
    <w:basedOn w:val="a"/>
    <w:link w:val="af0"/>
    <w:uiPriority w:val="99"/>
    <w:semiHidden/>
    <w:unhideWhenUsed/>
    <w:rsid w:val="0035111F"/>
    <w:pPr>
      <w:spacing w:after="0" w:line="240" w:lineRule="auto"/>
    </w:pPr>
    <w:rPr>
      <w:sz w:val="20"/>
      <w:szCs w:val="20"/>
    </w:rPr>
  </w:style>
  <w:style w:type="character" w:customStyle="1" w:styleId="af0">
    <w:name w:val="טקסט הערת שוליים תו"/>
    <w:basedOn w:val="a0"/>
    <w:link w:val="af"/>
    <w:uiPriority w:val="99"/>
    <w:semiHidden/>
    <w:rsid w:val="0035111F"/>
    <w:rPr>
      <w:noProof/>
      <w:sz w:val="20"/>
      <w:szCs w:val="20"/>
    </w:rPr>
  </w:style>
  <w:style w:type="paragraph" w:styleId="af1">
    <w:name w:val="header"/>
    <w:basedOn w:val="a"/>
    <w:link w:val="af2"/>
    <w:uiPriority w:val="99"/>
    <w:unhideWhenUsed/>
    <w:rsid w:val="008E3D60"/>
    <w:pPr>
      <w:tabs>
        <w:tab w:val="center" w:pos="4153"/>
        <w:tab w:val="right" w:pos="8306"/>
      </w:tabs>
      <w:spacing w:after="0" w:line="240" w:lineRule="auto"/>
    </w:pPr>
  </w:style>
  <w:style w:type="character" w:customStyle="1" w:styleId="af2">
    <w:name w:val="כותרת עליונה תו"/>
    <w:basedOn w:val="a0"/>
    <w:link w:val="af1"/>
    <w:uiPriority w:val="99"/>
    <w:rsid w:val="008E3D60"/>
    <w:rPr>
      <w:noProof/>
    </w:rPr>
  </w:style>
  <w:style w:type="paragraph" w:styleId="af3">
    <w:name w:val="footer"/>
    <w:basedOn w:val="a"/>
    <w:link w:val="af4"/>
    <w:uiPriority w:val="99"/>
    <w:unhideWhenUsed/>
    <w:rsid w:val="008E3D60"/>
    <w:pPr>
      <w:tabs>
        <w:tab w:val="center" w:pos="4153"/>
        <w:tab w:val="right" w:pos="8306"/>
      </w:tabs>
      <w:spacing w:after="0" w:line="240" w:lineRule="auto"/>
    </w:pPr>
  </w:style>
  <w:style w:type="character" w:customStyle="1" w:styleId="af4">
    <w:name w:val="כותרת תחתונה תו"/>
    <w:basedOn w:val="a0"/>
    <w:link w:val="af3"/>
    <w:uiPriority w:val="99"/>
    <w:rsid w:val="008E3D60"/>
    <w:rPr>
      <w:noProof/>
    </w:rPr>
  </w:style>
  <w:style w:type="character" w:styleId="af5">
    <w:name w:val="Strong"/>
    <w:basedOn w:val="a0"/>
    <w:uiPriority w:val="22"/>
    <w:qFormat/>
    <w:rsid w:val="003D2CD7"/>
    <w:rPr>
      <w:b/>
      <w:bCs/>
    </w:rPr>
  </w:style>
  <w:style w:type="paragraph" w:styleId="NormalWeb">
    <w:name w:val="Normal (Web)"/>
    <w:basedOn w:val="a"/>
    <w:uiPriority w:val="99"/>
    <w:unhideWhenUsed/>
    <w:rsid w:val="00CA5B5C"/>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CA5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193121">
      <w:bodyDiv w:val="1"/>
      <w:marLeft w:val="0"/>
      <w:marRight w:val="0"/>
      <w:marTop w:val="0"/>
      <w:marBottom w:val="0"/>
      <w:divBdr>
        <w:top w:val="none" w:sz="0" w:space="0" w:color="auto"/>
        <w:left w:val="none" w:sz="0" w:space="0" w:color="auto"/>
        <w:bottom w:val="none" w:sz="0" w:space="0" w:color="auto"/>
        <w:right w:val="none" w:sz="0" w:space="0" w:color="auto"/>
      </w:divBdr>
    </w:div>
    <w:div w:id="169183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258CD-CB6A-4CE1-A638-BC7956E24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4180</TotalTime>
  <Pages>9</Pages>
  <Words>2841</Words>
  <Characters>14209</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19</cp:revision>
  <dcterms:created xsi:type="dcterms:W3CDTF">2024-04-25T17:09:00Z</dcterms:created>
  <dcterms:modified xsi:type="dcterms:W3CDTF">2024-05-09T17:39:00Z</dcterms:modified>
</cp:coreProperties>
</file>