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4EABD" w14:textId="0FBF7702" w:rsidR="003445E9" w:rsidRPr="003445E9" w:rsidRDefault="003445E9" w:rsidP="003445E9">
      <w:pPr>
        <w:rPr>
          <w:rFonts w:asciiTheme="majorBidi" w:hAnsiTheme="majorBidi" w:cstheme="majorBidi"/>
          <w:sz w:val="24"/>
          <w:szCs w:val="24"/>
          <w:rtl/>
        </w:rPr>
      </w:pPr>
      <w:r w:rsidRPr="003445E9">
        <w:rPr>
          <w:rFonts w:asciiTheme="majorBidi" w:hAnsiTheme="majorBidi" w:cstheme="majorBidi"/>
          <w:sz w:val="24"/>
          <w:szCs w:val="24"/>
          <w:rtl/>
        </w:rPr>
        <w:t xml:space="preserve">מסכת בבא </w:t>
      </w:r>
      <w:proofErr w:type="spellStart"/>
      <w:r w:rsidRPr="003445E9">
        <w:rPr>
          <w:rFonts w:asciiTheme="majorBidi" w:hAnsiTheme="majorBidi" w:cstheme="majorBidi"/>
          <w:sz w:val="24"/>
          <w:szCs w:val="24"/>
          <w:rtl/>
        </w:rPr>
        <w:t>בתרא</w:t>
      </w:r>
      <w:proofErr w:type="spellEnd"/>
      <w:r w:rsidRPr="003445E9">
        <w:rPr>
          <w:rFonts w:asciiTheme="majorBidi" w:hAnsiTheme="majorBidi" w:cstheme="majorBidi"/>
          <w:sz w:val="24"/>
          <w:szCs w:val="24"/>
          <w:rtl/>
        </w:rPr>
        <w:t xml:space="preserve"> דף </w:t>
      </w:r>
      <w:proofErr w:type="spellStart"/>
      <w:r w:rsidRPr="003445E9">
        <w:rPr>
          <w:rFonts w:asciiTheme="majorBidi" w:hAnsiTheme="majorBidi" w:cstheme="majorBidi"/>
          <w:sz w:val="24"/>
          <w:szCs w:val="24"/>
          <w:rtl/>
        </w:rPr>
        <w:t>קכז</w:t>
      </w:r>
      <w:proofErr w:type="spellEnd"/>
      <w:r w:rsidRPr="003445E9">
        <w:rPr>
          <w:rFonts w:asciiTheme="majorBidi" w:hAnsiTheme="majorBidi" w:cstheme="majorBidi"/>
          <w:sz w:val="24"/>
          <w:szCs w:val="24"/>
          <w:rtl/>
        </w:rPr>
        <w:t xml:space="preserve"> עמוד ב</w:t>
      </w:r>
    </w:p>
    <w:p w14:paraId="0B87F318" w14:textId="553677F8" w:rsidR="003445E9" w:rsidRDefault="003445E9" w:rsidP="003445E9">
      <w:pPr>
        <w:rPr>
          <w:rFonts w:asciiTheme="majorBidi" w:hAnsiTheme="majorBidi" w:cstheme="majorBidi"/>
          <w:sz w:val="24"/>
          <w:szCs w:val="24"/>
          <w:rtl/>
        </w:rPr>
      </w:pPr>
      <w:r w:rsidRPr="003445E9">
        <w:rPr>
          <w:rFonts w:asciiTheme="majorBidi" w:hAnsiTheme="majorBidi" w:cstheme="majorBidi"/>
          <w:sz w:val="24"/>
          <w:szCs w:val="24"/>
          <w:rtl/>
        </w:rPr>
        <w:t xml:space="preserve">תניא: יכיר - יכירנו לאחרים, מכאן </w:t>
      </w:r>
      <w:proofErr w:type="spellStart"/>
      <w:r w:rsidRPr="003445E9">
        <w:rPr>
          <w:rFonts w:asciiTheme="majorBidi" w:hAnsiTheme="majorBidi" w:cstheme="majorBidi"/>
          <w:sz w:val="24"/>
          <w:szCs w:val="24"/>
          <w:rtl/>
        </w:rPr>
        <w:t>א"ר</w:t>
      </w:r>
      <w:proofErr w:type="spellEnd"/>
      <w:r w:rsidRPr="003445E9">
        <w:rPr>
          <w:rFonts w:asciiTheme="majorBidi" w:hAnsiTheme="majorBidi" w:cstheme="majorBidi"/>
          <w:sz w:val="24"/>
          <w:szCs w:val="24"/>
          <w:rtl/>
        </w:rPr>
        <w:t xml:space="preserve"> יהודה: נאמן אדם לומר זה בני בכור, וכשם שנאמן אדם לומר זה בני בכור, כך נאמן אדם לומר זה בן גרושה וזה בן חלוצה; וחכמים אומרים: אינו נאמן. א"ל רב נחמן בר יצחק </w:t>
      </w:r>
      <w:proofErr w:type="spellStart"/>
      <w:r w:rsidRPr="003445E9">
        <w:rPr>
          <w:rFonts w:asciiTheme="majorBidi" w:hAnsiTheme="majorBidi" w:cstheme="majorBidi"/>
          <w:sz w:val="24"/>
          <w:szCs w:val="24"/>
          <w:rtl/>
        </w:rPr>
        <w:t>לרבא</w:t>
      </w:r>
      <w:proofErr w:type="spellEnd"/>
      <w:r w:rsidRPr="003445E9">
        <w:rPr>
          <w:rFonts w:asciiTheme="majorBidi" w:hAnsiTheme="majorBidi" w:cstheme="majorBidi"/>
          <w:sz w:val="24"/>
          <w:szCs w:val="24"/>
          <w:rtl/>
        </w:rPr>
        <w:t xml:space="preserve">: </w:t>
      </w:r>
      <w:proofErr w:type="spellStart"/>
      <w:r w:rsidRPr="003445E9">
        <w:rPr>
          <w:rFonts w:asciiTheme="majorBidi" w:hAnsiTheme="majorBidi" w:cstheme="majorBidi"/>
          <w:sz w:val="24"/>
          <w:szCs w:val="24"/>
          <w:rtl/>
        </w:rPr>
        <w:t>בשלמא</w:t>
      </w:r>
      <w:proofErr w:type="spellEnd"/>
      <w:r w:rsidRPr="003445E9">
        <w:rPr>
          <w:rFonts w:asciiTheme="majorBidi" w:hAnsiTheme="majorBidi" w:cstheme="majorBidi"/>
          <w:sz w:val="24"/>
          <w:szCs w:val="24"/>
          <w:rtl/>
        </w:rPr>
        <w:t xml:space="preserve"> לרבי יהודה - היינו </w:t>
      </w:r>
      <w:proofErr w:type="spellStart"/>
      <w:r w:rsidRPr="003445E9">
        <w:rPr>
          <w:rFonts w:asciiTheme="majorBidi" w:hAnsiTheme="majorBidi" w:cstheme="majorBidi"/>
          <w:sz w:val="24"/>
          <w:szCs w:val="24"/>
          <w:rtl/>
        </w:rPr>
        <w:t>דכתיב</w:t>
      </w:r>
      <w:proofErr w:type="spellEnd"/>
      <w:r w:rsidRPr="003445E9">
        <w:rPr>
          <w:rFonts w:asciiTheme="majorBidi" w:hAnsiTheme="majorBidi" w:cstheme="majorBidi"/>
          <w:sz w:val="24"/>
          <w:szCs w:val="24"/>
          <w:rtl/>
        </w:rPr>
        <w:t xml:space="preserve"> יכיר, אלא </w:t>
      </w:r>
      <w:proofErr w:type="spellStart"/>
      <w:r w:rsidRPr="003445E9">
        <w:rPr>
          <w:rFonts w:asciiTheme="majorBidi" w:hAnsiTheme="majorBidi" w:cstheme="majorBidi"/>
          <w:sz w:val="24"/>
          <w:szCs w:val="24"/>
          <w:rtl/>
        </w:rPr>
        <w:t>לרבנן</w:t>
      </w:r>
      <w:proofErr w:type="spellEnd"/>
      <w:r w:rsidRPr="003445E9">
        <w:rPr>
          <w:rFonts w:asciiTheme="majorBidi" w:hAnsiTheme="majorBidi" w:cstheme="majorBidi"/>
          <w:sz w:val="24"/>
          <w:szCs w:val="24"/>
          <w:rtl/>
        </w:rPr>
        <w:t xml:space="preserve"> - יכיר למה לי? </w:t>
      </w:r>
      <w:proofErr w:type="spellStart"/>
      <w:r w:rsidRPr="003445E9">
        <w:rPr>
          <w:rFonts w:asciiTheme="majorBidi" w:hAnsiTheme="majorBidi" w:cstheme="majorBidi"/>
          <w:sz w:val="24"/>
          <w:szCs w:val="24"/>
          <w:rtl/>
        </w:rPr>
        <w:t>בצריך</w:t>
      </w:r>
      <w:proofErr w:type="spellEnd"/>
      <w:r w:rsidRPr="003445E9">
        <w:rPr>
          <w:rFonts w:asciiTheme="majorBidi" w:hAnsiTheme="majorBidi" w:cstheme="majorBidi"/>
          <w:sz w:val="24"/>
          <w:szCs w:val="24"/>
          <w:rtl/>
        </w:rPr>
        <w:t xml:space="preserve"> </w:t>
      </w:r>
      <w:proofErr w:type="spellStart"/>
      <w:r w:rsidRPr="003445E9">
        <w:rPr>
          <w:rFonts w:asciiTheme="majorBidi" w:hAnsiTheme="majorBidi" w:cstheme="majorBidi"/>
          <w:sz w:val="24"/>
          <w:szCs w:val="24"/>
          <w:rtl/>
        </w:rPr>
        <w:t>היכרא</w:t>
      </w:r>
      <w:proofErr w:type="spellEnd"/>
      <w:r w:rsidRPr="003445E9">
        <w:rPr>
          <w:rFonts w:asciiTheme="majorBidi" w:hAnsiTheme="majorBidi" w:cstheme="majorBidi"/>
          <w:sz w:val="24"/>
          <w:szCs w:val="24"/>
          <w:rtl/>
        </w:rPr>
        <w:t xml:space="preserve">. למאי הלכתא? </w:t>
      </w:r>
      <w:proofErr w:type="spellStart"/>
      <w:r w:rsidRPr="003445E9">
        <w:rPr>
          <w:rFonts w:asciiTheme="majorBidi" w:hAnsiTheme="majorBidi" w:cstheme="majorBidi"/>
          <w:sz w:val="24"/>
          <w:szCs w:val="24"/>
          <w:rtl/>
        </w:rPr>
        <w:t>למיתבא</w:t>
      </w:r>
      <w:proofErr w:type="spellEnd"/>
      <w:r w:rsidRPr="003445E9">
        <w:rPr>
          <w:rFonts w:asciiTheme="majorBidi" w:hAnsiTheme="majorBidi" w:cstheme="majorBidi"/>
          <w:sz w:val="24"/>
          <w:szCs w:val="24"/>
          <w:rtl/>
        </w:rPr>
        <w:t xml:space="preserve"> לו פי שנים, לא יהא אלא אחר, אילו בעי </w:t>
      </w:r>
      <w:proofErr w:type="spellStart"/>
      <w:r w:rsidRPr="003445E9">
        <w:rPr>
          <w:rFonts w:asciiTheme="majorBidi" w:hAnsiTheme="majorBidi" w:cstheme="majorBidi"/>
          <w:sz w:val="24"/>
          <w:szCs w:val="24"/>
          <w:rtl/>
        </w:rPr>
        <w:t>למיתבא</w:t>
      </w:r>
      <w:proofErr w:type="spellEnd"/>
      <w:r w:rsidRPr="003445E9">
        <w:rPr>
          <w:rFonts w:asciiTheme="majorBidi" w:hAnsiTheme="majorBidi" w:cstheme="majorBidi"/>
          <w:sz w:val="24"/>
          <w:szCs w:val="24"/>
          <w:rtl/>
        </w:rPr>
        <w:t xml:space="preserve"> ליה במתנה מי לא </w:t>
      </w:r>
      <w:proofErr w:type="spellStart"/>
      <w:r w:rsidRPr="003445E9">
        <w:rPr>
          <w:rFonts w:asciiTheme="majorBidi" w:hAnsiTheme="majorBidi" w:cstheme="majorBidi"/>
          <w:sz w:val="24"/>
          <w:szCs w:val="24"/>
          <w:rtl/>
        </w:rPr>
        <w:t>יהיב</w:t>
      </w:r>
      <w:proofErr w:type="spellEnd"/>
      <w:r w:rsidRPr="003445E9">
        <w:rPr>
          <w:rFonts w:asciiTheme="majorBidi" w:hAnsiTheme="majorBidi" w:cstheme="majorBidi"/>
          <w:sz w:val="24"/>
          <w:szCs w:val="24"/>
          <w:rtl/>
        </w:rPr>
        <w:t xml:space="preserve"> ליה? לא </w:t>
      </w:r>
      <w:proofErr w:type="spellStart"/>
      <w:r w:rsidRPr="003445E9">
        <w:rPr>
          <w:rFonts w:asciiTheme="majorBidi" w:hAnsiTheme="majorBidi" w:cstheme="majorBidi"/>
          <w:sz w:val="24"/>
          <w:szCs w:val="24"/>
          <w:rtl/>
        </w:rPr>
        <w:t>צריכא</w:t>
      </w:r>
      <w:proofErr w:type="spellEnd"/>
      <w:r w:rsidRPr="003445E9">
        <w:rPr>
          <w:rFonts w:asciiTheme="majorBidi" w:hAnsiTheme="majorBidi" w:cstheme="majorBidi"/>
          <w:sz w:val="24"/>
          <w:szCs w:val="24"/>
          <w:rtl/>
        </w:rPr>
        <w:t xml:space="preserve">, בנכסים שנפלו לו לאחר מכאן. ולר"מ </w:t>
      </w:r>
      <w:proofErr w:type="spellStart"/>
      <w:r w:rsidRPr="003445E9">
        <w:rPr>
          <w:rFonts w:asciiTheme="majorBidi" w:hAnsiTheme="majorBidi" w:cstheme="majorBidi"/>
          <w:sz w:val="24"/>
          <w:szCs w:val="24"/>
          <w:rtl/>
        </w:rPr>
        <w:t>דאמר</w:t>
      </w:r>
      <w:proofErr w:type="spellEnd"/>
      <w:r w:rsidRPr="003445E9">
        <w:rPr>
          <w:rFonts w:asciiTheme="majorBidi" w:hAnsiTheme="majorBidi" w:cstheme="majorBidi"/>
          <w:sz w:val="24"/>
          <w:szCs w:val="24"/>
          <w:rtl/>
        </w:rPr>
        <w:t xml:space="preserve">: אדם מקנה דבר שלא בא לעולם, יכיר למה לי? בנכסים שנפלו לו כשהוא גוסס. ת"ר: היו </w:t>
      </w:r>
      <w:proofErr w:type="spellStart"/>
      <w:r w:rsidRPr="003445E9">
        <w:rPr>
          <w:rFonts w:asciiTheme="majorBidi" w:hAnsiTheme="majorBidi" w:cstheme="majorBidi"/>
          <w:sz w:val="24"/>
          <w:szCs w:val="24"/>
          <w:rtl/>
        </w:rPr>
        <w:t>מוחזקין</w:t>
      </w:r>
      <w:proofErr w:type="spellEnd"/>
      <w:r w:rsidRPr="003445E9">
        <w:rPr>
          <w:rFonts w:asciiTheme="majorBidi" w:hAnsiTheme="majorBidi" w:cstheme="majorBidi"/>
          <w:sz w:val="24"/>
          <w:szCs w:val="24"/>
          <w:rtl/>
        </w:rPr>
        <w:t xml:space="preserve"> בו שהוא בכור, ואמר אביו על אחר שהוא בכור - נאמן; היו </w:t>
      </w:r>
      <w:proofErr w:type="spellStart"/>
      <w:r w:rsidRPr="003445E9">
        <w:rPr>
          <w:rFonts w:asciiTheme="majorBidi" w:hAnsiTheme="majorBidi" w:cstheme="majorBidi"/>
          <w:sz w:val="24"/>
          <w:szCs w:val="24"/>
          <w:rtl/>
        </w:rPr>
        <w:t>מוחזקין</w:t>
      </w:r>
      <w:proofErr w:type="spellEnd"/>
      <w:r w:rsidRPr="003445E9">
        <w:rPr>
          <w:rFonts w:asciiTheme="majorBidi" w:hAnsiTheme="majorBidi" w:cstheme="majorBidi"/>
          <w:sz w:val="24"/>
          <w:szCs w:val="24"/>
          <w:rtl/>
        </w:rPr>
        <w:t xml:space="preserve"> בו שאינו בכור, ואמר אביו בכור הוא - אינו נאמן. רישא רבי יהודה, וסיפא רבנן.</w:t>
      </w:r>
    </w:p>
    <w:p w14:paraId="25A54860" w14:textId="6AF69340" w:rsidR="003445E9" w:rsidRDefault="003445E9" w:rsidP="003445E9">
      <w:pPr>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נאמנות אב על בנו</w:t>
      </w:r>
    </w:p>
    <w:p w14:paraId="107BF46A" w14:textId="7FD09F28" w:rsidR="008D75D3" w:rsidRPr="005F3E85" w:rsidRDefault="008D75D3" w:rsidP="005F3E85">
      <w:pPr>
        <w:pStyle w:val="ab"/>
        <w:numPr>
          <w:ilvl w:val="0"/>
          <w:numId w:val="1"/>
        </w:numPr>
        <w:rPr>
          <w:rFonts w:asciiTheme="majorBidi" w:hAnsiTheme="majorBidi" w:cstheme="majorBidi"/>
          <w:b/>
          <w:bCs/>
          <w:sz w:val="24"/>
          <w:szCs w:val="24"/>
          <w:rtl/>
        </w:rPr>
      </w:pPr>
      <w:r w:rsidRPr="005F3E85">
        <w:rPr>
          <w:rFonts w:asciiTheme="majorBidi" w:hAnsiTheme="majorBidi" w:cstheme="majorBidi" w:hint="cs"/>
          <w:b/>
          <w:bCs/>
          <w:sz w:val="24"/>
          <w:szCs w:val="24"/>
          <w:rtl/>
        </w:rPr>
        <w:t xml:space="preserve">במה נחלקו </w:t>
      </w:r>
      <w:r w:rsidR="005F3E85">
        <w:rPr>
          <w:rFonts w:asciiTheme="majorBidi" w:hAnsiTheme="majorBidi" w:cstheme="majorBidi" w:hint="cs"/>
          <w:b/>
          <w:bCs/>
          <w:sz w:val="24"/>
          <w:szCs w:val="24"/>
          <w:rtl/>
        </w:rPr>
        <w:t>רבי יהודה</w:t>
      </w:r>
      <w:r w:rsidRPr="005F3E85">
        <w:rPr>
          <w:rFonts w:asciiTheme="majorBidi" w:hAnsiTheme="majorBidi" w:cstheme="majorBidi" w:hint="cs"/>
          <w:b/>
          <w:bCs/>
          <w:sz w:val="24"/>
          <w:szCs w:val="24"/>
          <w:rtl/>
        </w:rPr>
        <w:t xml:space="preserve"> וחכמים</w:t>
      </w:r>
    </w:p>
    <w:p w14:paraId="34B7EA42" w14:textId="1ACAAA07" w:rsidR="008D75D3" w:rsidRDefault="008D75D3" w:rsidP="008D75D3">
      <w:pPr>
        <w:rPr>
          <w:rFonts w:asciiTheme="majorBidi" w:hAnsiTheme="majorBidi" w:cstheme="majorBidi"/>
          <w:sz w:val="24"/>
          <w:szCs w:val="24"/>
          <w:rtl/>
        </w:rPr>
      </w:pPr>
      <w:r>
        <w:rPr>
          <w:rFonts w:asciiTheme="majorBidi" w:hAnsiTheme="majorBidi" w:cstheme="majorBidi" w:hint="cs"/>
          <w:sz w:val="24"/>
          <w:szCs w:val="24"/>
          <w:rtl/>
        </w:rPr>
        <w:t xml:space="preserve">במסכת קידושין הגמרא הביאה את </w:t>
      </w:r>
      <w:proofErr w:type="spellStart"/>
      <w:r>
        <w:rPr>
          <w:rFonts w:asciiTheme="majorBidi" w:hAnsiTheme="majorBidi" w:cstheme="majorBidi" w:hint="cs"/>
          <w:sz w:val="24"/>
          <w:szCs w:val="24"/>
          <w:rtl/>
        </w:rPr>
        <w:t>הברייתא</w:t>
      </w:r>
      <w:proofErr w:type="spellEnd"/>
      <w:r>
        <w:rPr>
          <w:rFonts w:asciiTheme="majorBidi" w:hAnsiTheme="majorBidi" w:cstheme="majorBidi" w:hint="cs"/>
          <w:sz w:val="24"/>
          <w:szCs w:val="24"/>
          <w:rtl/>
        </w:rPr>
        <w:t xml:space="preserve"> שבסוגייתנו על משנה: </w:t>
      </w:r>
    </w:p>
    <w:p w14:paraId="6BE9999E" w14:textId="7ED8A458" w:rsidR="00360212" w:rsidRPr="00790D2C" w:rsidRDefault="00360212" w:rsidP="00790D2C">
      <w:pPr>
        <w:rPr>
          <w:rFonts w:asciiTheme="majorBidi" w:hAnsiTheme="majorBidi" w:cstheme="majorBidi"/>
          <w:sz w:val="24"/>
          <w:szCs w:val="24"/>
          <w:rtl/>
        </w:rPr>
      </w:pPr>
      <w:r>
        <w:rPr>
          <w:rFonts w:ascii="David" w:hAnsi="David" w:cs="David" w:hint="cs"/>
          <w:sz w:val="24"/>
          <w:szCs w:val="24"/>
          <w:rtl/>
        </w:rPr>
        <w:t>"</w:t>
      </w:r>
      <w:r w:rsidRPr="00360212">
        <w:rPr>
          <w:rFonts w:ascii="David" w:hAnsi="David" w:cs="David"/>
          <w:sz w:val="24"/>
          <w:szCs w:val="24"/>
          <w:rtl/>
        </w:rPr>
        <w:t>האומר</w:t>
      </w:r>
      <w:r>
        <w:rPr>
          <w:rFonts w:ascii="David" w:hAnsi="David" w:cs="David" w:hint="cs"/>
          <w:sz w:val="24"/>
          <w:szCs w:val="24"/>
          <w:rtl/>
        </w:rPr>
        <w:t>:</w:t>
      </w:r>
      <w:r w:rsidRPr="00360212">
        <w:rPr>
          <w:rFonts w:ascii="David" w:hAnsi="David" w:cs="David"/>
          <w:sz w:val="24"/>
          <w:szCs w:val="24"/>
          <w:rtl/>
        </w:rPr>
        <w:t xml:space="preserve"> </w:t>
      </w:r>
      <w:r>
        <w:rPr>
          <w:rFonts w:ascii="David" w:hAnsi="David" w:cs="David" w:hint="cs"/>
          <w:sz w:val="24"/>
          <w:szCs w:val="24"/>
          <w:rtl/>
        </w:rPr>
        <w:t>'</w:t>
      </w:r>
      <w:r w:rsidRPr="00360212">
        <w:rPr>
          <w:rFonts w:ascii="David" w:hAnsi="David" w:cs="David"/>
          <w:sz w:val="24"/>
          <w:szCs w:val="24"/>
          <w:rtl/>
        </w:rPr>
        <w:t>בני זה ממזר</w:t>
      </w:r>
      <w:r>
        <w:rPr>
          <w:rFonts w:ascii="David" w:hAnsi="David" w:cs="David" w:hint="cs"/>
          <w:sz w:val="24"/>
          <w:szCs w:val="24"/>
          <w:rtl/>
        </w:rPr>
        <w:t>'</w:t>
      </w:r>
      <w:r w:rsidRPr="00360212">
        <w:rPr>
          <w:rFonts w:ascii="David" w:hAnsi="David" w:cs="David"/>
          <w:sz w:val="24"/>
          <w:szCs w:val="24"/>
          <w:rtl/>
        </w:rPr>
        <w:t xml:space="preserve"> אינו נאמן</w:t>
      </w:r>
      <w:r>
        <w:rPr>
          <w:rFonts w:ascii="David" w:hAnsi="David" w:cs="David" w:hint="cs"/>
          <w:sz w:val="24"/>
          <w:szCs w:val="24"/>
          <w:rtl/>
        </w:rPr>
        <w:t>.</w:t>
      </w:r>
      <w:r w:rsidRPr="00360212">
        <w:rPr>
          <w:rFonts w:ascii="David" w:hAnsi="David" w:cs="David"/>
          <w:sz w:val="24"/>
          <w:szCs w:val="24"/>
          <w:rtl/>
        </w:rPr>
        <w:t xml:space="preserve"> ואפילו שניהם אומרים על העובר שבמעיה</w:t>
      </w:r>
      <w:r>
        <w:rPr>
          <w:rFonts w:ascii="David" w:hAnsi="David" w:cs="David" w:hint="cs"/>
          <w:sz w:val="24"/>
          <w:szCs w:val="24"/>
          <w:rtl/>
        </w:rPr>
        <w:t>:</w:t>
      </w:r>
      <w:r w:rsidRPr="00360212">
        <w:rPr>
          <w:rFonts w:ascii="David" w:hAnsi="David" w:cs="David"/>
          <w:sz w:val="24"/>
          <w:szCs w:val="24"/>
          <w:rtl/>
        </w:rPr>
        <w:t xml:space="preserve"> </w:t>
      </w:r>
      <w:r>
        <w:rPr>
          <w:rFonts w:ascii="David" w:hAnsi="David" w:cs="David" w:hint="cs"/>
          <w:sz w:val="24"/>
          <w:szCs w:val="24"/>
          <w:rtl/>
        </w:rPr>
        <w:t>'</w:t>
      </w:r>
      <w:r w:rsidRPr="00360212">
        <w:rPr>
          <w:rFonts w:ascii="David" w:hAnsi="David" w:cs="David"/>
          <w:sz w:val="24"/>
          <w:szCs w:val="24"/>
          <w:rtl/>
        </w:rPr>
        <w:t>ממזר הוא</w:t>
      </w:r>
      <w:r>
        <w:rPr>
          <w:rFonts w:ascii="David" w:hAnsi="David" w:cs="David" w:hint="cs"/>
          <w:sz w:val="24"/>
          <w:szCs w:val="24"/>
          <w:rtl/>
        </w:rPr>
        <w:t>'</w:t>
      </w:r>
      <w:r w:rsidRPr="00360212">
        <w:rPr>
          <w:rFonts w:ascii="David" w:hAnsi="David" w:cs="David"/>
          <w:sz w:val="24"/>
          <w:szCs w:val="24"/>
          <w:rtl/>
        </w:rPr>
        <w:t xml:space="preserve"> אינם נאמנים</w:t>
      </w:r>
      <w:r>
        <w:rPr>
          <w:rFonts w:ascii="David" w:hAnsi="David" w:cs="David" w:hint="cs"/>
          <w:sz w:val="24"/>
          <w:szCs w:val="24"/>
          <w:rtl/>
        </w:rPr>
        <w:t>?</w:t>
      </w:r>
      <w:r w:rsidRPr="00360212">
        <w:rPr>
          <w:rFonts w:ascii="David" w:hAnsi="David" w:cs="David"/>
          <w:sz w:val="24"/>
          <w:szCs w:val="24"/>
          <w:rtl/>
        </w:rPr>
        <w:t xml:space="preserve"> רבי יהודה אומר נאמנים</w:t>
      </w:r>
      <w:r w:rsidRPr="00360212">
        <w:rPr>
          <w:rStyle w:val="a5"/>
          <w:rFonts w:ascii="David" w:hAnsi="David" w:cs="David"/>
          <w:sz w:val="24"/>
          <w:szCs w:val="24"/>
          <w:rtl/>
        </w:rPr>
        <w:footnoteReference w:id="1"/>
      </w:r>
      <w:r>
        <w:rPr>
          <w:rFonts w:ascii="David" w:hAnsi="David" w:cs="David" w:hint="cs"/>
          <w:sz w:val="24"/>
          <w:szCs w:val="24"/>
          <w:rtl/>
        </w:rPr>
        <w:t xml:space="preserve">". </w:t>
      </w:r>
      <w:r w:rsidR="005A7BE6" w:rsidRPr="005A7BE6">
        <w:rPr>
          <w:rFonts w:asciiTheme="majorBidi" w:hAnsiTheme="majorBidi" w:cstheme="majorBidi"/>
          <w:sz w:val="24"/>
          <w:szCs w:val="24"/>
          <w:rtl/>
        </w:rPr>
        <w:t>רש"י מסביר את דעת חכמים:</w:t>
      </w:r>
      <w:r w:rsidR="005A7BE6">
        <w:rPr>
          <w:rFonts w:ascii="David" w:hAnsi="David" w:cs="David" w:hint="cs"/>
          <w:sz w:val="24"/>
          <w:szCs w:val="24"/>
          <w:rtl/>
        </w:rPr>
        <w:t xml:space="preserve"> "</w:t>
      </w:r>
      <w:r w:rsidR="005A7BE6" w:rsidRPr="005A7BE6">
        <w:rPr>
          <w:rFonts w:ascii="David" w:hAnsi="David" w:cs="David"/>
          <w:sz w:val="24"/>
          <w:szCs w:val="24"/>
          <w:rtl/>
        </w:rPr>
        <w:t xml:space="preserve">אינו נאמן - </w:t>
      </w:r>
      <w:proofErr w:type="spellStart"/>
      <w:r w:rsidR="005A7BE6" w:rsidRPr="005A7BE6">
        <w:rPr>
          <w:rFonts w:ascii="David" w:hAnsi="David" w:cs="David"/>
          <w:sz w:val="24"/>
          <w:szCs w:val="24"/>
          <w:rtl/>
        </w:rPr>
        <w:t>אפסולא</w:t>
      </w:r>
      <w:proofErr w:type="spellEnd"/>
      <w:r w:rsidR="005A7BE6" w:rsidRPr="005A7BE6">
        <w:rPr>
          <w:rFonts w:ascii="David" w:hAnsi="David" w:cs="David"/>
          <w:sz w:val="24"/>
          <w:szCs w:val="24"/>
          <w:rtl/>
        </w:rPr>
        <w:t xml:space="preserve"> קיימי</w:t>
      </w:r>
      <w:r w:rsidR="005A7BE6">
        <w:rPr>
          <w:rFonts w:ascii="David" w:hAnsi="David" w:cs="David" w:hint="cs"/>
          <w:sz w:val="24"/>
          <w:szCs w:val="24"/>
          <w:rtl/>
        </w:rPr>
        <w:t>,</w:t>
      </w:r>
      <w:r w:rsidR="005A7BE6" w:rsidRPr="005A7BE6">
        <w:rPr>
          <w:rFonts w:ascii="David" w:hAnsi="David" w:cs="David"/>
          <w:sz w:val="24"/>
          <w:szCs w:val="24"/>
          <w:rtl/>
        </w:rPr>
        <w:t xml:space="preserve"> אבל </w:t>
      </w:r>
      <w:proofErr w:type="spellStart"/>
      <w:r w:rsidR="005A7BE6" w:rsidRPr="005A7BE6">
        <w:rPr>
          <w:rFonts w:ascii="David" w:hAnsi="David" w:cs="David"/>
          <w:sz w:val="24"/>
          <w:szCs w:val="24"/>
          <w:rtl/>
        </w:rPr>
        <w:t>לענין</w:t>
      </w:r>
      <w:proofErr w:type="spellEnd"/>
      <w:r w:rsidR="005A7BE6" w:rsidRPr="005A7BE6">
        <w:rPr>
          <w:rFonts w:ascii="David" w:hAnsi="David" w:cs="David"/>
          <w:sz w:val="24"/>
          <w:szCs w:val="24"/>
          <w:rtl/>
        </w:rPr>
        <w:t xml:space="preserve"> בכור לא פליגי</w:t>
      </w:r>
      <w:r w:rsidR="005A7BE6">
        <w:rPr>
          <w:rStyle w:val="a5"/>
          <w:rFonts w:ascii="David" w:hAnsi="David" w:cs="David"/>
          <w:sz w:val="24"/>
          <w:szCs w:val="24"/>
          <w:rtl/>
        </w:rPr>
        <w:footnoteReference w:id="2"/>
      </w:r>
      <w:r w:rsidR="005A7BE6">
        <w:rPr>
          <w:rFonts w:ascii="David" w:hAnsi="David" w:cs="David" w:hint="cs"/>
          <w:sz w:val="24"/>
          <w:szCs w:val="24"/>
          <w:rtl/>
        </w:rPr>
        <w:t>"</w:t>
      </w:r>
      <w:r w:rsidR="005A7BE6" w:rsidRPr="005A7BE6">
        <w:rPr>
          <w:rFonts w:ascii="David" w:hAnsi="David" w:cs="David"/>
          <w:sz w:val="24"/>
          <w:szCs w:val="24"/>
          <w:rtl/>
        </w:rPr>
        <w:t>.</w:t>
      </w:r>
      <w:r w:rsidR="005A7BE6">
        <w:rPr>
          <w:rFonts w:ascii="David" w:hAnsi="David" w:cs="David" w:hint="cs"/>
          <w:sz w:val="24"/>
          <w:szCs w:val="24"/>
          <w:rtl/>
        </w:rPr>
        <w:t xml:space="preserve"> </w:t>
      </w:r>
      <w:r w:rsidR="005A7BE6" w:rsidRPr="005A7BE6">
        <w:rPr>
          <w:rFonts w:asciiTheme="majorBidi" w:hAnsiTheme="majorBidi" w:cstheme="majorBidi"/>
          <w:sz w:val="24"/>
          <w:szCs w:val="24"/>
          <w:rtl/>
        </w:rPr>
        <w:t>אולם בסוגייתנו</w:t>
      </w:r>
      <w:r w:rsidR="005A7BE6">
        <w:rPr>
          <w:rFonts w:ascii="David" w:hAnsi="David" w:cs="David" w:hint="cs"/>
          <w:sz w:val="24"/>
          <w:szCs w:val="24"/>
          <w:rtl/>
        </w:rPr>
        <w:t xml:space="preserve"> </w:t>
      </w:r>
      <w:r w:rsidR="005A7BE6" w:rsidRPr="005A7BE6">
        <w:rPr>
          <w:rFonts w:asciiTheme="majorBidi" w:hAnsiTheme="majorBidi" w:cstheme="majorBidi"/>
          <w:sz w:val="24"/>
          <w:szCs w:val="24"/>
          <w:rtl/>
        </w:rPr>
        <w:t xml:space="preserve">לומדים לפי חכמים מ'יכיר' למקרה שצריך </w:t>
      </w:r>
      <w:proofErr w:type="spellStart"/>
      <w:r w:rsidR="005A7BE6" w:rsidRPr="005A7BE6">
        <w:rPr>
          <w:rFonts w:asciiTheme="majorBidi" w:hAnsiTheme="majorBidi" w:cstheme="majorBidi"/>
          <w:sz w:val="24"/>
          <w:szCs w:val="24"/>
          <w:rtl/>
        </w:rPr>
        <w:t>היכרא</w:t>
      </w:r>
      <w:proofErr w:type="spellEnd"/>
      <w:r w:rsidR="005A7BE6" w:rsidRPr="005A7BE6">
        <w:rPr>
          <w:rFonts w:asciiTheme="majorBidi" w:hAnsiTheme="majorBidi" w:cstheme="majorBidi"/>
          <w:sz w:val="24"/>
          <w:szCs w:val="24"/>
          <w:rtl/>
        </w:rPr>
        <w:t xml:space="preserve">, ולא ככלל, שאב מכיר בבנו בכור. </w:t>
      </w:r>
      <w:r w:rsidR="005A7BE6">
        <w:rPr>
          <w:rFonts w:asciiTheme="majorBidi" w:hAnsiTheme="majorBidi" w:cstheme="majorBidi" w:hint="cs"/>
          <w:sz w:val="24"/>
          <w:szCs w:val="24"/>
          <w:rtl/>
        </w:rPr>
        <w:t xml:space="preserve">כמו כן </w:t>
      </w:r>
      <w:r w:rsidR="005A7BE6">
        <w:rPr>
          <w:rFonts w:ascii="David" w:hAnsi="David" w:cs="David" w:hint="cs"/>
          <w:sz w:val="24"/>
          <w:szCs w:val="24"/>
          <w:rtl/>
        </w:rPr>
        <w:t>"</w:t>
      </w:r>
      <w:r w:rsidR="005A7BE6" w:rsidRPr="005A7BE6">
        <w:rPr>
          <w:rFonts w:ascii="David" w:hAnsi="David" w:cs="David"/>
          <w:sz w:val="24"/>
          <w:szCs w:val="24"/>
          <w:rtl/>
        </w:rPr>
        <w:t>תניא</w:t>
      </w:r>
      <w:r w:rsidR="008A635E">
        <w:rPr>
          <w:rFonts w:ascii="David" w:hAnsi="David" w:cs="David" w:hint="cs"/>
          <w:sz w:val="24"/>
          <w:szCs w:val="24"/>
          <w:rtl/>
        </w:rPr>
        <w:t>:</w:t>
      </w:r>
      <w:r w:rsidR="005A7BE6" w:rsidRPr="005A7BE6">
        <w:rPr>
          <w:rFonts w:ascii="David" w:hAnsi="David" w:cs="David"/>
          <w:sz w:val="24"/>
          <w:szCs w:val="24"/>
          <w:rtl/>
        </w:rPr>
        <w:t xml:space="preserve"> נאמן אדם לומר על תינוק בין הבנים</w:t>
      </w:r>
      <w:r w:rsidR="008A635E">
        <w:rPr>
          <w:rFonts w:ascii="David" w:hAnsi="David" w:cs="David" w:hint="cs"/>
          <w:sz w:val="24"/>
          <w:szCs w:val="24"/>
          <w:rtl/>
        </w:rPr>
        <w:t>:</w:t>
      </w:r>
      <w:r w:rsidR="005A7BE6" w:rsidRPr="005A7BE6">
        <w:rPr>
          <w:rFonts w:ascii="David" w:hAnsi="David" w:cs="David"/>
          <w:sz w:val="24"/>
          <w:szCs w:val="24"/>
          <w:rtl/>
        </w:rPr>
        <w:t xml:space="preserve"> </w:t>
      </w:r>
      <w:r w:rsidR="008A635E">
        <w:rPr>
          <w:rFonts w:ascii="David" w:hAnsi="David" w:cs="David" w:hint="cs"/>
          <w:sz w:val="24"/>
          <w:szCs w:val="24"/>
          <w:rtl/>
        </w:rPr>
        <w:t>'</w:t>
      </w:r>
      <w:r w:rsidR="005A7BE6" w:rsidRPr="005A7BE6">
        <w:rPr>
          <w:rFonts w:ascii="David" w:hAnsi="David" w:cs="David"/>
          <w:sz w:val="24"/>
          <w:szCs w:val="24"/>
          <w:rtl/>
        </w:rPr>
        <w:t>זה בני בכור</w:t>
      </w:r>
      <w:r w:rsidR="008A635E">
        <w:rPr>
          <w:rFonts w:ascii="David" w:hAnsi="David" w:cs="David" w:hint="cs"/>
          <w:sz w:val="24"/>
          <w:szCs w:val="24"/>
          <w:rtl/>
        </w:rPr>
        <w:t>'</w:t>
      </w:r>
      <w:r w:rsidR="005A7BE6" w:rsidRPr="005A7BE6">
        <w:rPr>
          <w:rFonts w:ascii="David" w:hAnsi="David" w:cs="David"/>
          <w:sz w:val="24"/>
          <w:szCs w:val="24"/>
          <w:rtl/>
        </w:rPr>
        <w:t>, ומוקי לה כר' יהודה</w:t>
      </w:r>
      <w:r w:rsidR="008A635E">
        <w:rPr>
          <w:rFonts w:ascii="David" w:hAnsi="David" w:cs="David" w:hint="cs"/>
          <w:sz w:val="24"/>
          <w:szCs w:val="24"/>
          <w:rtl/>
        </w:rPr>
        <w:t>,</w:t>
      </w:r>
      <w:r w:rsidR="005A7BE6" w:rsidRPr="005A7BE6">
        <w:rPr>
          <w:rFonts w:ascii="David" w:hAnsi="David" w:cs="David"/>
          <w:sz w:val="24"/>
          <w:szCs w:val="24"/>
          <w:rtl/>
        </w:rPr>
        <w:t xml:space="preserve"> </w:t>
      </w:r>
      <w:proofErr w:type="spellStart"/>
      <w:r w:rsidR="005A7BE6" w:rsidRPr="005A7BE6">
        <w:rPr>
          <w:rFonts w:ascii="David" w:hAnsi="David" w:cs="David"/>
          <w:sz w:val="24"/>
          <w:szCs w:val="24"/>
          <w:rtl/>
        </w:rPr>
        <w:t>וקתני</w:t>
      </w:r>
      <w:proofErr w:type="spellEnd"/>
      <w:r w:rsidR="005A7BE6" w:rsidRPr="005A7BE6">
        <w:rPr>
          <w:rFonts w:ascii="David" w:hAnsi="David" w:cs="David"/>
          <w:sz w:val="24"/>
          <w:szCs w:val="24"/>
          <w:rtl/>
        </w:rPr>
        <w:t xml:space="preserve"> אינו נאמן ומוקי לה </w:t>
      </w:r>
      <w:proofErr w:type="spellStart"/>
      <w:r w:rsidR="005A7BE6" w:rsidRPr="005A7BE6">
        <w:rPr>
          <w:rFonts w:ascii="David" w:hAnsi="David" w:cs="David"/>
          <w:sz w:val="24"/>
          <w:szCs w:val="24"/>
          <w:rtl/>
        </w:rPr>
        <w:t>כרבנן</w:t>
      </w:r>
      <w:proofErr w:type="spellEnd"/>
      <w:r w:rsidR="005A7BE6">
        <w:rPr>
          <w:rStyle w:val="a5"/>
          <w:rFonts w:ascii="David" w:hAnsi="David" w:cs="David"/>
          <w:sz w:val="24"/>
          <w:szCs w:val="24"/>
          <w:rtl/>
        </w:rPr>
        <w:footnoteReference w:id="3"/>
      </w:r>
      <w:r w:rsidR="005A7BE6">
        <w:rPr>
          <w:rFonts w:ascii="David" w:hAnsi="David" w:cs="David" w:hint="cs"/>
          <w:sz w:val="24"/>
          <w:szCs w:val="24"/>
          <w:rtl/>
        </w:rPr>
        <w:t>"</w:t>
      </w:r>
      <w:r w:rsidR="005A7BE6" w:rsidRPr="005A7BE6">
        <w:rPr>
          <w:rFonts w:ascii="David" w:hAnsi="David" w:cs="David"/>
          <w:sz w:val="24"/>
          <w:szCs w:val="24"/>
          <w:rtl/>
        </w:rPr>
        <w:t>.</w:t>
      </w:r>
      <w:r w:rsidR="005A7BE6">
        <w:rPr>
          <w:rFonts w:asciiTheme="majorBidi" w:hAnsiTheme="majorBidi" w:cstheme="majorBidi" w:hint="cs"/>
          <w:sz w:val="24"/>
          <w:szCs w:val="24"/>
          <w:rtl/>
        </w:rPr>
        <w:t xml:space="preserve"> לכן דעת רוב הראשונים היא </w:t>
      </w:r>
      <w:r w:rsidR="00790D2C">
        <w:rPr>
          <w:rFonts w:asciiTheme="majorBidi" w:hAnsiTheme="majorBidi" w:cstheme="majorBidi" w:hint="cs"/>
          <w:sz w:val="24"/>
          <w:szCs w:val="24"/>
          <w:rtl/>
        </w:rPr>
        <w:t xml:space="preserve">כדברי </w:t>
      </w:r>
      <w:proofErr w:type="spellStart"/>
      <w:r w:rsidR="00790D2C">
        <w:rPr>
          <w:rFonts w:asciiTheme="majorBidi" w:hAnsiTheme="majorBidi" w:cstheme="majorBidi" w:hint="cs"/>
          <w:sz w:val="24"/>
          <w:szCs w:val="24"/>
          <w:rtl/>
        </w:rPr>
        <w:t>רשב"ם</w:t>
      </w:r>
      <w:proofErr w:type="spellEnd"/>
      <w:r w:rsidR="00790D2C">
        <w:rPr>
          <w:rFonts w:asciiTheme="majorBidi" w:hAnsiTheme="majorBidi" w:cstheme="majorBidi" w:hint="cs"/>
          <w:sz w:val="24"/>
          <w:szCs w:val="24"/>
          <w:rtl/>
        </w:rPr>
        <w:t xml:space="preserve"> בסוגייתנו: </w:t>
      </w:r>
      <w:r w:rsidR="00790D2C">
        <w:rPr>
          <w:rFonts w:asciiTheme="majorBidi" w:hAnsiTheme="majorBidi" w:cs="Times New Roman" w:hint="cs"/>
          <w:sz w:val="24"/>
          <w:szCs w:val="24"/>
          <w:rtl/>
        </w:rPr>
        <w:t xml:space="preserve"> </w:t>
      </w:r>
      <w:r w:rsidR="00790D2C">
        <w:rPr>
          <w:rFonts w:asciiTheme="majorBidi" w:hAnsiTheme="majorBidi" w:cstheme="majorBidi" w:hint="cs"/>
          <w:sz w:val="24"/>
          <w:szCs w:val="24"/>
          <w:rtl/>
        </w:rPr>
        <w:t>"</w:t>
      </w:r>
      <w:proofErr w:type="spellStart"/>
      <w:r w:rsidR="00790D2C" w:rsidRPr="00790D2C">
        <w:rPr>
          <w:rFonts w:ascii="David" w:hAnsi="David" w:cs="David"/>
          <w:sz w:val="24"/>
          <w:szCs w:val="24"/>
          <w:rtl/>
        </w:rPr>
        <w:t>וחכ"א</w:t>
      </w:r>
      <w:proofErr w:type="spellEnd"/>
      <w:r w:rsidR="00790D2C" w:rsidRPr="00790D2C">
        <w:rPr>
          <w:rFonts w:ascii="David" w:hAnsi="David" w:cs="David"/>
          <w:sz w:val="24"/>
          <w:szCs w:val="24"/>
          <w:rtl/>
        </w:rPr>
        <w:t xml:space="preserve"> אינו נאמן - לא בבכור ולא בחלל</w:t>
      </w:r>
      <w:r w:rsidR="00790D2C">
        <w:rPr>
          <w:rFonts w:ascii="David" w:hAnsi="David" w:cs="David" w:hint="cs"/>
          <w:sz w:val="24"/>
          <w:szCs w:val="24"/>
          <w:rtl/>
        </w:rPr>
        <w:t>.</w:t>
      </w:r>
      <w:r w:rsidR="00790D2C" w:rsidRPr="00790D2C">
        <w:rPr>
          <w:rFonts w:ascii="David" w:hAnsi="David" w:cs="David"/>
          <w:sz w:val="24"/>
          <w:szCs w:val="24"/>
          <w:rtl/>
        </w:rPr>
        <w:t xml:space="preserve"> וכגון </w:t>
      </w:r>
      <w:proofErr w:type="spellStart"/>
      <w:r w:rsidR="00790D2C" w:rsidRPr="00790D2C">
        <w:rPr>
          <w:rFonts w:ascii="David" w:hAnsi="David" w:cs="David"/>
          <w:sz w:val="24"/>
          <w:szCs w:val="24"/>
          <w:rtl/>
        </w:rPr>
        <w:t>שמוחזקין</w:t>
      </w:r>
      <w:proofErr w:type="spellEnd"/>
      <w:r w:rsidR="00790D2C" w:rsidRPr="00790D2C">
        <w:rPr>
          <w:rFonts w:ascii="David" w:hAnsi="David" w:cs="David"/>
          <w:sz w:val="24"/>
          <w:szCs w:val="24"/>
          <w:rtl/>
        </w:rPr>
        <w:t xml:space="preserve"> באחר שהוא בכור</w:t>
      </w:r>
      <w:r w:rsidR="00790D2C">
        <w:rPr>
          <w:rFonts w:ascii="David" w:hAnsi="David" w:cs="David" w:hint="cs"/>
          <w:sz w:val="24"/>
          <w:szCs w:val="24"/>
          <w:rtl/>
        </w:rPr>
        <w:t>.</w:t>
      </w:r>
      <w:r w:rsidR="00790D2C" w:rsidRPr="00790D2C">
        <w:rPr>
          <w:rFonts w:ascii="David" w:hAnsi="David" w:cs="David"/>
          <w:sz w:val="24"/>
          <w:szCs w:val="24"/>
          <w:rtl/>
        </w:rPr>
        <w:t xml:space="preserve"> וקרא מוקי </w:t>
      </w:r>
      <w:proofErr w:type="spellStart"/>
      <w:r w:rsidR="00790D2C" w:rsidRPr="00790D2C">
        <w:rPr>
          <w:rFonts w:ascii="David" w:hAnsi="David" w:cs="David"/>
          <w:sz w:val="24"/>
          <w:szCs w:val="24"/>
          <w:rtl/>
        </w:rPr>
        <w:t>בצריך</w:t>
      </w:r>
      <w:proofErr w:type="spellEnd"/>
      <w:r w:rsidR="00790D2C" w:rsidRPr="00790D2C">
        <w:rPr>
          <w:rFonts w:ascii="David" w:hAnsi="David" w:cs="David"/>
          <w:sz w:val="24"/>
          <w:szCs w:val="24"/>
          <w:rtl/>
        </w:rPr>
        <w:t xml:space="preserve"> </w:t>
      </w:r>
      <w:proofErr w:type="spellStart"/>
      <w:r w:rsidR="00790D2C" w:rsidRPr="00790D2C">
        <w:rPr>
          <w:rFonts w:ascii="David" w:hAnsi="David" w:cs="David"/>
          <w:sz w:val="24"/>
          <w:szCs w:val="24"/>
          <w:rtl/>
        </w:rPr>
        <w:t>היכרא</w:t>
      </w:r>
      <w:proofErr w:type="spellEnd"/>
      <w:r w:rsidR="00790D2C">
        <w:rPr>
          <w:rFonts w:ascii="David" w:hAnsi="David" w:cs="David" w:hint="cs"/>
          <w:sz w:val="24"/>
          <w:szCs w:val="24"/>
          <w:rtl/>
        </w:rPr>
        <w:t>,</w:t>
      </w:r>
      <w:r w:rsidR="00790D2C" w:rsidRPr="00790D2C">
        <w:rPr>
          <w:rFonts w:ascii="David" w:hAnsi="David" w:cs="David"/>
          <w:sz w:val="24"/>
          <w:szCs w:val="24"/>
          <w:rtl/>
        </w:rPr>
        <w:t xml:space="preserve"> כגון שבאו מחדש </w:t>
      </w:r>
      <w:proofErr w:type="spellStart"/>
      <w:r w:rsidR="00790D2C" w:rsidRPr="00790D2C">
        <w:rPr>
          <w:rFonts w:ascii="David" w:hAnsi="David" w:cs="David"/>
          <w:sz w:val="24"/>
          <w:szCs w:val="24"/>
          <w:rtl/>
        </w:rPr>
        <w:t>בכאן</w:t>
      </w:r>
      <w:proofErr w:type="spellEnd"/>
      <w:r w:rsidR="00790D2C" w:rsidRPr="00790D2C">
        <w:rPr>
          <w:rFonts w:ascii="David" w:hAnsi="David" w:cs="David"/>
          <w:sz w:val="24"/>
          <w:szCs w:val="24"/>
          <w:rtl/>
        </w:rPr>
        <w:t xml:space="preserve"> ואין </w:t>
      </w:r>
      <w:proofErr w:type="spellStart"/>
      <w:r w:rsidR="00790D2C" w:rsidRPr="00790D2C">
        <w:rPr>
          <w:rFonts w:ascii="David" w:hAnsi="David" w:cs="David"/>
          <w:sz w:val="24"/>
          <w:szCs w:val="24"/>
          <w:rtl/>
        </w:rPr>
        <w:t>מוחזקין</w:t>
      </w:r>
      <w:proofErr w:type="spellEnd"/>
      <w:r w:rsidR="00790D2C" w:rsidRPr="00790D2C">
        <w:rPr>
          <w:rFonts w:ascii="David" w:hAnsi="David" w:cs="David"/>
          <w:sz w:val="24"/>
          <w:szCs w:val="24"/>
          <w:rtl/>
        </w:rPr>
        <w:t xml:space="preserve"> באחד מהן מי הבכור ומי הפשוט</w:t>
      </w:r>
      <w:r w:rsidR="00790D2C">
        <w:rPr>
          <w:rFonts w:ascii="David" w:hAnsi="David" w:cs="David" w:hint="cs"/>
          <w:sz w:val="24"/>
          <w:szCs w:val="24"/>
          <w:rtl/>
        </w:rPr>
        <w:t>-</w:t>
      </w:r>
      <w:r w:rsidR="00790D2C" w:rsidRPr="00790D2C">
        <w:rPr>
          <w:rFonts w:ascii="David" w:hAnsi="David" w:cs="David"/>
          <w:sz w:val="24"/>
          <w:szCs w:val="24"/>
          <w:rtl/>
        </w:rPr>
        <w:t xml:space="preserve"> התם ודאי אב מהימן</w:t>
      </w:r>
      <w:r w:rsidR="00790D2C">
        <w:rPr>
          <w:rFonts w:ascii="David" w:hAnsi="David" w:cs="David" w:hint="cs"/>
          <w:sz w:val="24"/>
          <w:szCs w:val="24"/>
          <w:rtl/>
        </w:rPr>
        <w:t>"</w:t>
      </w:r>
      <w:r w:rsidR="00790D2C" w:rsidRPr="00790D2C">
        <w:rPr>
          <w:rFonts w:ascii="David" w:hAnsi="David" w:cs="David"/>
          <w:sz w:val="24"/>
          <w:szCs w:val="24"/>
          <w:rtl/>
        </w:rPr>
        <w:t>.</w:t>
      </w:r>
      <w:r w:rsidR="00790D2C">
        <w:rPr>
          <w:rFonts w:asciiTheme="majorBidi" w:hAnsiTheme="majorBidi" w:cstheme="majorBidi" w:hint="cs"/>
          <w:sz w:val="24"/>
          <w:szCs w:val="24"/>
          <w:rtl/>
        </w:rPr>
        <w:t xml:space="preserve"> </w:t>
      </w:r>
      <w:r w:rsidR="00790D2C" w:rsidRPr="00790D2C">
        <w:rPr>
          <w:rFonts w:ascii="David" w:hAnsi="David" w:cs="David"/>
          <w:sz w:val="24"/>
          <w:szCs w:val="24"/>
          <w:rtl/>
        </w:rPr>
        <w:t>"יוצא של</w:t>
      </w:r>
      <w:r w:rsidR="005F3E85">
        <w:rPr>
          <w:rFonts w:ascii="David" w:hAnsi="David" w:cs="David"/>
          <w:sz w:val="24"/>
          <w:szCs w:val="24"/>
          <w:rtl/>
        </w:rPr>
        <w:t>רבי יהודה</w:t>
      </w:r>
      <w:r w:rsidR="00790D2C" w:rsidRPr="00790D2C">
        <w:rPr>
          <w:rFonts w:ascii="David" w:hAnsi="David" w:cs="David"/>
          <w:sz w:val="24"/>
          <w:szCs w:val="24"/>
          <w:rtl/>
        </w:rPr>
        <w:t xml:space="preserve"> נאמן האב גם במקום שמוחזקים באחר שהוא הבכור</w:t>
      </w:r>
      <w:r w:rsidR="00790D2C">
        <w:rPr>
          <w:rStyle w:val="a5"/>
          <w:rFonts w:ascii="David" w:hAnsi="David" w:cs="David"/>
          <w:sz w:val="24"/>
          <w:szCs w:val="24"/>
          <w:rtl/>
        </w:rPr>
        <w:footnoteReference w:id="4"/>
      </w:r>
      <w:r w:rsidR="00790D2C" w:rsidRPr="00790D2C">
        <w:rPr>
          <w:rFonts w:ascii="David" w:hAnsi="David" w:cs="David"/>
          <w:sz w:val="24"/>
          <w:szCs w:val="24"/>
          <w:rtl/>
        </w:rPr>
        <w:t xml:space="preserve">". </w:t>
      </w:r>
    </w:p>
    <w:p w14:paraId="1AC8E1F3" w14:textId="5825BA21" w:rsidR="005A7BE6" w:rsidRPr="005F3E85" w:rsidRDefault="00790D2C" w:rsidP="005F3E85">
      <w:pPr>
        <w:pStyle w:val="ab"/>
        <w:numPr>
          <w:ilvl w:val="0"/>
          <w:numId w:val="1"/>
        </w:numPr>
        <w:rPr>
          <w:rFonts w:asciiTheme="majorBidi" w:hAnsiTheme="majorBidi" w:cstheme="majorBidi"/>
          <w:b/>
          <w:bCs/>
          <w:sz w:val="24"/>
          <w:szCs w:val="24"/>
          <w:rtl/>
        </w:rPr>
      </w:pPr>
      <w:r w:rsidRPr="005F3E85">
        <w:rPr>
          <w:rFonts w:asciiTheme="majorBidi" w:hAnsiTheme="majorBidi" w:cstheme="majorBidi" w:hint="cs"/>
          <w:b/>
          <w:bCs/>
          <w:sz w:val="24"/>
          <w:szCs w:val="24"/>
          <w:rtl/>
        </w:rPr>
        <w:t xml:space="preserve">היקף הנאמנות לפי </w:t>
      </w:r>
      <w:r w:rsidR="005F3E85">
        <w:rPr>
          <w:rFonts w:asciiTheme="majorBidi" w:hAnsiTheme="majorBidi" w:cstheme="majorBidi" w:hint="cs"/>
          <w:b/>
          <w:bCs/>
          <w:sz w:val="24"/>
          <w:szCs w:val="24"/>
          <w:rtl/>
        </w:rPr>
        <w:t>רבי יהודה</w:t>
      </w:r>
    </w:p>
    <w:p w14:paraId="6E5E9F84" w14:textId="3486D56C" w:rsidR="00B97866" w:rsidRPr="00AC605E" w:rsidRDefault="00790D2C" w:rsidP="00665E0D">
      <w:pPr>
        <w:rPr>
          <w:rFonts w:ascii="David" w:hAnsi="David" w:cs="David"/>
          <w:sz w:val="24"/>
          <w:szCs w:val="24"/>
          <w:rtl/>
        </w:rPr>
      </w:pPr>
      <w:r>
        <w:rPr>
          <w:rFonts w:asciiTheme="majorBidi" w:hAnsiTheme="majorBidi" w:cstheme="majorBidi" w:hint="cs"/>
          <w:sz w:val="24"/>
          <w:szCs w:val="24"/>
          <w:rtl/>
        </w:rPr>
        <w:t xml:space="preserve">שיטת רבינו תם היא, שהנאמנות לומר על בן שהוא ממזר, </w:t>
      </w:r>
      <w:r w:rsidR="009273B4">
        <w:rPr>
          <w:rFonts w:asciiTheme="majorBidi" w:hAnsiTheme="majorBidi" w:cstheme="majorBidi" w:hint="cs"/>
          <w:sz w:val="24"/>
          <w:szCs w:val="24"/>
          <w:rtl/>
        </w:rPr>
        <w:t>נובעת מיכולתו של האב לזהות בן צעיר כבכור. הנאמנות בדין ממזר</w:t>
      </w:r>
      <w:r w:rsidR="003425F6">
        <w:rPr>
          <w:rStyle w:val="a5"/>
          <w:rFonts w:asciiTheme="majorBidi" w:hAnsiTheme="majorBidi" w:cstheme="majorBidi"/>
          <w:sz w:val="24"/>
          <w:szCs w:val="24"/>
          <w:rtl/>
        </w:rPr>
        <w:footnoteReference w:id="5"/>
      </w:r>
      <w:r w:rsidR="009273B4">
        <w:rPr>
          <w:rFonts w:asciiTheme="majorBidi" w:hAnsiTheme="majorBidi" w:cstheme="majorBidi" w:hint="cs"/>
          <w:sz w:val="24"/>
          <w:szCs w:val="24"/>
          <w:rtl/>
        </w:rPr>
        <w:t>, תלויה בהפעלת הנאמנות לגבי בכור</w:t>
      </w:r>
      <w:r w:rsidR="00665E0D">
        <w:rPr>
          <w:rFonts w:asciiTheme="majorBidi" w:hAnsiTheme="majorBidi" w:cstheme="majorBidi" w:hint="cs"/>
          <w:sz w:val="24"/>
          <w:szCs w:val="24"/>
          <w:rtl/>
        </w:rPr>
        <w:t xml:space="preserve">. </w:t>
      </w:r>
      <w:r w:rsidR="009273B4">
        <w:rPr>
          <w:rFonts w:asciiTheme="majorBidi" w:hAnsiTheme="majorBidi" w:cstheme="majorBidi" w:hint="cs"/>
          <w:sz w:val="24"/>
          <w:szCs w:val="24"/>
          <w:rtl/>
        </w:rPr>
        <w:t>הרמב"ן דוחה שיטה זו על ידי כמה קושיות:</w:t>
      </w:r>
      <w:r w:rsidR="002074D3">
        <w:rPr>
          <w:rFonts w:asciiTheme="majorBidi" w:hAnsiTheme="majorBidi" w:cstheme="majorBidi" w:hint="cs"/>
          <w:sz w:val="24"/>
          <w:szCs w:val="24"/>
          <w:rtl/>
        </w:rPr>
        <w:t xml:space="preserve"> </w:t>
      </w:r>
      <w:r w:rsidR="009273B4" w:rsidRPr="009273B4">
        <w:rPr>
          <w:rFonts w:ascii="David" w:hAnsi="David" w:cs="David"/>
          <w:sz w:val="24"/>
          <w:szCs w:val="24"/>
          <w:rtl/>
        </w:rPr>
        <w:t xml:space="preserve">"ואי </w:t>
      </w:r>
      <w:proofErr w:type="spellStart"/>
      <w:r w:rsidR="009273B4" w:rsidRPr="009273B4">
        <w:rPr>
          <w:rFonts w:ascii="David" w:hAnsi="David" w:cs="David"/>
          <w:sz w:val="24"/>
          <w:szCs w:val="24"/>
          <w:rtl/>
        </w:rPr>
        <w:t>קשיא</w:t>
      </w:r>
      <w:proofErr w:type="spellEnd"/>
      <w:r w:rsidR="009273B4" w:rsidRPr="009273B4">
        <w:rPr>
          <w:rFonts w:ascii="David" w:hAnsi="David" w:cs="David"/>
          <w:sz w:val="24"/>
          <w:szCs w:val="24"/>
          <w:rtl/>
        </w:rPr>
        <w:t xml:space="preserve"> לך הא </w:t>
      </w:r>
      <w:proofErr w:type="spellStart"/>
      <w:r w:rsidR="009273B4" w:rsidRPr="009273B4">
        <w:rPr>
          <w:rFonts w:ascii="David" w:hAnsi="David" w:cs="David"/>
          <w:sz w:val="24"/>
          <w:szCs w:val="24"/>
          <w:rtl/>
        </w:rPr>
        <w:t>דאמרינן</w:t>
      </w:r>
      <w:proofErr w:type="spellEnd"/>
      <w:r w:rsidR="009273B4" w:rsidRPr="009273B4">
        <w:rPr>
          <w:rFonts w:ascii="David" w:hAnsi="David" w:cs="David"/>
          <w:sz w:val="24"/>
          <w:szCs w:val="24"/>
          <w:rtl/>
        </w:rPr>
        <w:t xml:space="preserve"> בפרק החולץ </w:t>
      </w:r>
      <w:r w:rsidR="009273B4" w:rsidRPr="009273B4">
        <w:rPr>
          <w:rFonts w:ascii="David" w:hAnsi="David" w:cs="David"/>
          <w:sz w:val="20"/>
          <w:szCs w:val="20"/>
          <w:rtl/>
        </w:rPr>
        <w:t>(מ"ז א')</w:t>
      </w:r>
      <w:r w:rsidR="009273B4" w:rsidRPr="009273B4">
        <w:rPr>
          <w:rFonts w:ascii="David" w:hAnsi="David" w:cs="David"/>
          <w:sz w:val="24"/>
          <w:szCs w:val="24"/>
          <w:rtl/>
        </w:rPr>
        <w:t xml:space="preserve"> ההוא </w:t>
      </w:r>
      <w:proofErr w:type="spellStart"/>
      <w:r w:rsidR="009273B4" w:rsidRPr="009273B4">
        <w:rPr>
          <w:rFonts w:ascii="David" w:hAnsi="David" w:cs="David"/>
          <w:sz w:val="24"/>
          <w:szCs w:val="24"/>
          <w:rtl/>
        </w:rPr>
        <w:t>דאתא</w:t>
      </w:r>
      <w:proofErr w:type="spellEnd"/>
      <w:r w:rsidR="009273B4" w:rsidRPr="009273B4">
        <w:rPr>
          <w:rFonts w:ascii="David" w:hAnsi="David" w:cs="David"/>
          <w:sz w:val="24"/>
          <w:szCs w:val="24"/>
          <w:rtl/>
        </w:rPr>
        <w:t xml:space="preserve"> </w:t>
      </w:r>
      <w:proofErr w:type="spellStart"/>
      <w:r w:rsidR="009273B4" w:rsidRPr="009273B4">
        <w:rPr>
          <w:rFonts w:ascii="David" w:hAnsi="David" w:cs="David"/>
          <w:sz w:val="24"/>
          <w:szCs w:val="24"/>
          <w:rtl/>
        </w:rPr>
        <w:t>לקמיה</w:t>
      </w:r>
      <w:proofErr w:type="spellEnd"/>
      <w:r w:rsidR="009273B4" w:rsidRPr="009273B4">
        <w:rPr>
          <w:rFonts w:ascii="David" w:hAnsi="David" w:cs="David"/>
          <w:sz w:val="24"/>
          <w:szCs w:val="24"/>
          <w:rtl/>
        </w:rPr>
        <w:t xml:space="preserve"> דר' יהודה ואמר ליה: '</w:t>
      </w:r>
      <w:proofErr w:type="spellStart"/>
      <w:r w:rsidR="009273B4" w:rsidRPr="009273B4">
        <w:rPr>
          <w:rFonts w:ascii="David" w:hAnsi="David" w:cs="David"/>
          <w:sz w:val="24"/>
          <w:szCs w:val="24"/>
          <w:rtl/>
        </w:rPr>
        <w:t>נתגיירתי</w:t>
      </w:r>
      <w:proofErr w:type="spellEnd"/>
      <w:r w:rsidR="009273B4" w:rsidRPr="009273B4">
        <w:rPr>
          <w:rFonts w:ascii="David" w:hAnsi="David" w:cs="David"/>
          <w:sz w:val="24"/>
          <w:szCs w:val="24"/>
          <w:rtl/>
        </w:rPr>
        <w:t xml:space="preserve"> ביני לבין עצמי', ואמר לו: 'נאמן אתה לפסול את עצמך ואי אתה נאמן לפסול את בניך', </w:t>
      </w:r>
      <w:proofErr w:type="spellStart"/>
      <w:r w:rsidR="009273B4" w:rsidRPr="009273B4">
        <w:rPr>
          <w:rFonts w:ascii="David" w:hAnsi="David" w:cs="David"/>
          <w:sz w:val="24"/>
          <w:szCs w:val="24"/>
          <w:rtl/>
        </w:rPr>
        <w:t>והוינן</w:t>
      </w:r>
      <w:proofErr w:type="spellEnd"/>
      <w:r w:rsidR="009273B4" w:rsidRPr="009273B4">
        <w:rPr>
          <w:rFonts w:ascii="David" w:hAnsi="David" w:cs="David"/>
          <w:sz w:val="24"/>
          <w:szCs w:val="24"/>
          <w:rtl/>
        </w:rPr>
        <w:t xml:space="preserve"> בה </w:t>
      </w:r>
      <w:proofErr w:type="spellStart"/>
      <w:r w:rsidR="009273B4" w:rsidRPr="009273B4">
        <w:rPr>
          <w:rFonts w:ascii="David" w:hAnsi="David" w:cs="David"/>
          <w:sz w:val="24"/>
          <w:szCs w:val="24"/>
          <w:rtl/>
        </w:rPr>
        <w:t>בגמ</w:t>
      </w:r>
      <w:proofErr w:type="spellEnd"/>
      <w:r w:rsidR="009273B4" w:rsidRPr="009273B4">
        <w:rPr>
          <w:rFonts w:ascii="David" w:hAnsi="David" w:cs="David"/>
          <w:sz w:val="24"/>
          <w:szCs w:val="24"/>
          <w:rtl/>
        </w:rPr>
        <w:t xml:space="preserve">': והתניא ר' יהודה אומר: יכיר יכירנו לאחרים וכו' </w:t>
      </w:r>
      <w:proofErr w:type="spellStart"/>
      <w:r w:rsidR="009273B4" w:rsidRPr="009273B4">
        <w:rPr>
          <w:rFonts w:ascii="David" w:hAnsi="David" w:cs="David"/>
          <w:sz w:val="24"/>
          <w:szCs w:val="24"/>
          <w:rtl/>
        </w:rPr>
        <w:t>ומפרקינן</w:t>
      </w:r>
      <w:proofErr w:type="spellEnd"/>
      <w:r w:rsidR="009273B4" w:rsidRPr="009273B4">
        <w:rPr>
          <w:rFonts w:ascii="David" w:hAnsi="David" w:cs="David"/>
          <w:sz w:val="24"/>
          <w:szCs w:val="24"/>
          <w:rtl/>
        </w:rPr>
        <w:t xml:space="preserve">: אמר רב נחמן </w:t>
      </w:r>
      <w:r w:rsidR="009273B4" w:rsidRPr="009273B4">
        <w:rPr>
          <w:rFonts w:ascii="David" w:hAnsi="David" w:cs="David"/>
          <w:sz w:val="24"/>
          <w:szCs w:val="24"/>
          <w:rtl/>
        </w:rPr>
        <w:lastRenderedPageBreak/>
        <w:t xml:space="preserve">בר יצחק הכי </w:t>
      </w:r>
      <w:proofErr w:type="spellStart"/>
      <w:r w:rsidR="009273B4" w:rsidRPr="009273B4">
        <w:rPr>
          <w:rFonts w:ascii="David" w:hAnsi="David" w:cs="David"/>
          <w:sz w:val="24"/>
          <w:szCs w:val="24"/>
          <w:rtl/>
        </w:rPr>
        <w:t>קאמר</w:t>
      </w:r>
      <w:proofErr w:type="spellEnd"/>
      <w:r w:rsidR="009273B4" w:rsidRPr="009273B4">
        <w:rPr>
          <w:rFonts w:ascii="David" w:hAnsi="David" w:cs="David"/>
          <w:sz w:val="24"/>
          <w:szCs w:val="24"/>
          <w:rtl/>
        </w:rPr>
        <w:t xml:space="preserve"> ליה: לדבריך גוי אתה ואין עדות לגוי</w:t>
      </w:r>
      <w:r w:rsidR="00B97866">
        <w:rPr>
          <w:rFonts w:ascii="David" w:hAnsi="David" w:cs="David" w:hint="cs"/>
          <w:sz w:val="24"/>
          <w:szCs w:val="24"/>
          <w:rtl/>
        </w:rPr>
        <w:t>.</w:t>
      </w:r>
      <w:r w:rsidR="009273B4" w:rsidRPr="009273B4">
        <w:rPr>
          <w:rFonts w:ascii="David" w:hAnsi="David" w:cs="David"/>
          <w:sz w:val="24"/>
          <w:szCs w:val="24"/>
          <w:rtl/>
        </w:rPr>
        <w:t xml:space="preserve"> והלכתא כרב נחמן, שמע מינה דר' יהודה </w:t>
      </w:r>
      <w:r w:rsidR="009273B4" w:rsidRPr="00217C3E">
        <w:rPr>
          <w:rFonts w:ascii="David" w:hAnsi="David" w:cs="David"/>
          <w:b/>
          <w:bCs/>
          <w:sz w:val="24"/>
          <w:szCs w:val="24"/>
          <w:rtl/>
        </w:rPr>
        <w:t xml:space="preserve">אפילו </w:t>
      </w:r>
      <w:proofErr w:type="spellStart"/>
      <w:r w:rsidR="009273B4" w:rsidRPr="00217C3E">
        <w:rPr>
          <w:rFonts w:ascii="David" w:hAnsi="David" w:cs="David"/>
          <w:b/>
          <w:bCs/>
          <w:sz w:val="24"/>
          <w:szCs w:val="24"/>
          <w:rtl/>
        </w:rPr>
        <w:t>היכא</w:t>
      </w:r>
      <w:proofErr w:type="spellEnd"/>
      <w:r w:rsidR="009273B4" w:rsidRPr="00217C3E">
        <w:rPr>
          <w:rFonts w:ascii="David" w:hAnsi="David" w:cs="David"/>
          <w:b/>
          <w:bCs/>
          <w:sz w:val="24"/>
          <w:szCs w:val="24"/>
          <w:rtl/>
        </w:rPr>
        <w:t xml:space="preserve"> </w:t>
      </w:r>
      <w:proofErr w:type="spellStart"/>
      <w:r w:rsidR="009273B4" w:rsidRPr="00217C3E">
        <w:rPr>
          <w:rFonts w:ascii="David" w:hAnsi="David" w:cs="David"/>
          <w:b/>
          <w:bCs/>
          <w:sz w:val="24"/>
          <w:szCs w:val="24"/>
          <w:rtl/>
        </w:rPr>
        <w:t>דאמר</w:t>
      </w:r>
      <w:proofErr w:type="spellEnd"/>
      <w:r w:rsidR="009273B4" w:rsidRPr="00217C3E">
        <w:rPr>
          <w:rFonts w:ascii="David" w:hAnsi="David" w:cs="David"/>
          <w:b/>
          <w:bCs/>
          <w:sz w:val="24"/>
          <w:szCs w:val="24"/>
          <w:rtl/>
        </w:rPr>
        <w:t xml:space="preserve"> </w:t>
      </w:r>
      <w:proofErr w:type="spellStart"/>
      <w:r w:rsidR="009273B4" w:rsidRPr="00217C3E">
        <w:rPr>
          <w:rFonts w:ascii="David" w:hAnsi="David" w:cs="David"/>
          <w:b/>
          <w:bCs/>
          <w:sz w:val="24"/>
          <w:szCs w:val="24"/>
          <w:rtl/>
        </w:rPr>
        <w:t>בהדיא</w:t>
      </w:r>
      <w:proofErr w:type="spellEnd"/>
      <w:r w:rsidR="009273B4" w:rsidRPr="00217C3E">
        <w:rPr>
          <w:rFonts w:ascii="David" w:hAnsi="David" w:cs="David"/>
          <w:b/>
          <w:bCs/>
          <w:sz w:val="24"/>
          <w:szCs w:val="24"/>
          <w:rtl/>
        </w:rPr>
        <w:t xml:space="preserve"> ממזר הוא מהימן</w:t>
      </w:r>
      <w:r w:rsidR="009273B4" w:rsidRPr="009273B4">
        <w:rPr>
          <w:rStyle w:val="a5"/>
          <w:rFonts w:ascii="David" w:hAnsi="David" w:cs="David"/>
          <w:sz w:val="24"/>
          <w:szCs w:val="24"/>
          <w:rtl/>
        </w:rPr>
        <w:footnoteReference w:id="6"/>
      </w:r>
      <w:r w:rsidR="009273B4" w:rsidRPr="009273B4">
        <w:rPr>
          <w:rFonts w:ascii="David" w:hAnsi="David" w:cs="David"/>
          <w:sz w:val="24"/>
          <w:szCs w:val="24"/>
          <w:rtl/>
        </w:rPr>
        <w:t xml:space="preserve"> ועוד שהרי נאמן לומר בן גרושה ובן חלוצה לאו משום בכורה הוא, ועוד הרי שנינו </w:t>
      </w:r>
      <w:r w:rsidR="009273B4" w:rsidRPr="009273B4">
        <w:rPr>
          <w:rFonts w:ascii="David" w:hAnsi="David" w:cs="David"/>
          <w:sz w:val="20"/>
          <w:szCs w:val="20"/>
          <w:rtl/>
        </w:rPr>
        <w:t>(</w:t>
      </w:r>
      <w:proofErr w:type="spellStart"/>
      <w:r w:rsidR="009273B4" w:rsidRPr="009273B4">
        <w:rPr>
          <w:rFonts w:ascii="David" w:hAnsi="David" w:cs="David"/>
          <w:sz w:val="20"/>
          <w:szCs w:val="20"/>
          <w:rtl/>
        </w:rPr>
        <w:t>קדושין</w:t>
      </w:r>
      <w:proofErr w:type="spellEnd"/>
      <w:r w:rsidR="009273B4" w:rsidRPr="009273B4">
        <w:rPr>
          <w:rFonts w:ascii="David" w:hAnsi="David" w:cs="David"/>
          <w:sz w:val="20"/>
          <w:szCs w:val="20"/>
          <w:rtl/>
        </w:rPr>
        <w:t xml:space="preserve"> ע"ח ב')</w:t>
      </w:r>
      <w:r w:rsidR="009273B4" w:rsidRPr="009273B4">
        <w:rPr>
          <w:rFonts w:ascii="David" w:hAnsi="David" w:cs="David"/>
          <w:sz w:val="24"/>
          <w:szCs w:val="24"/>
          <w:rtl/>
        </w:rPr>
        <w:t xml:space="preserve"> אפילו שניהם אומרים על העובר שבמעיה ממזר הוא אינן </w:t>
      </w:r>
      <w:proofErr w:type="spellStart"/>
      <w:r w:rsidR="009273B4" w:rsidRPr="009273B4">
        <w:rPr>
          <w:rFonts w:ascii="David" w:hAnsi="David" w:cs="David"/>
          <w:sz w:val="24"/>
          <w:szCs w:val="24"/>
          <w:rtl/>
        </w:rPr>
        <w:t>נאמנין</w:t>
      </w:r>
      <w:proofErr w:type="spellEnd"/>
      <w:r w:rsidR="009273B4" w:rsidRPr="009273B4">
        <w:rPr>
          <w:rFonts w:ascii="David" w:hAnsi="David" w:cs="David"/>
          <w:sz w:val="24"/>
          <w:szCs w:val="24"/>
          <w:rtl/>
        </w:rPr>
        <w:t xml:space="preserve">, ר' יהודה אומר </w:t>
      </w:r>
      <w:proofErr w:type="spellStart"/>
      <w:r w:rsidR="009273B4" w:rsidRPr="009273B4">
        <w:rPr>
          <w:rFonts w:ascii="David" w:hAnsi="David" w:cs="David"/>
          <w:sz w:val="24"/>
          <w:szCs w:val="24"/>
          <w:rtl/>
        </w:rPr>
        <w:t>נאמנין</w:t>
      </w:r>
      <w:proofErr w:type="spellEnd"/>
      <w:r w:rsidR="009273B4" w:rsidRPr="009273B4">
        <w:rPr>
          <w:rFonts w:ascii="David" w:hAnsi="David" w:cs="David"/>
          <w:sz w:val="24"/>
          <w:szCs w:val="24"/>
          <w:rtl/>
        </w:rPr>
        <w:t xml:space="preserve">. ולאו בכורה משמע, אלא משמע דר' יהודה בכל ענין </w:t>
      </w:r>
      <w:proofErr w:type="spellStart"/>
      <w:r w:rsidR="009273B4" w:rsidRPr="009273B4">
        <w:rPr>
          <w:rFonts w:ascii="David" w:hAnsi="David" w:cs="David"/>
          <w:sz w:val="24"/>
          <w:szCs w:val="24"/>
          <w:rtl/>
        </w:rPr>
        <w:t>קאמר</w:t>
      </w:r>
      <w:proofErr w:type="spellEnd"/>
      <w:r w:rsidR="009273B4" w:rsidRPr="009273B4">
        <w:rPr>
          <w:rStyle w:val="a5"/>
          <w:rFonts w:ascii="David" w:hAnsi="David" w:cs="David"/>
          <w:sz w:val="24"/>
          <w:szCs w:val="24"/>
          <w:rtl/>
        </w:rPr>
        <w:footnoteReference w:id="7"/>
      </w:r>
      <w:r w:rsidR="009273B4" w:rsidRPr="009273B4">
        <w:rPr>
          <w:rFonts w:ascii="David" w:hAnsi="David" w:cs="David"/>
          <w:sz w:val="24"/>
          <w:szCs w:val="24"/>
          <w:rtl/>
        </w:rPr>
        <w:t>".</w:t>
      </w:r>
      <w:r w:rsidR="009273B4">
        <w:rPr>
          <w:rFonts w:ascii="David" w:hAnsi="David" w:cs="David" w:hint="cs"/>
          <w:sz w:val="24"/>
          <w:szCs w:val="24"/>
          <w:rtl/>
        </w:rPr>
        <w:t xml:space="preserve"> </w:t>
      </w:r>
      <w:r w:rsidR="002074D3">
        <w:rPr>
          <w:rFonts w:asciiTheme="majorBidi" w:hAnsiTheme="majorBidi" w:cstheme="majorBidi" w:hint="cs"/>
          <w:sz w:val="24"/>
          <w:szCs w:val="24"/>
          <w:rtl/>
        </w:rPr>
        <w:t xml:space="preserve"> דין הכרת בכור עשוי להיות מקור ל</w:t>
      </w:r>
      <w:r w:rsidR="005F3E85">
        <w:rPr>
          <w:rFonts w:asciiTheme="majorBidi" w:hAnsiTheme="majorBidi" w:cstheme="majorBidi" w:hint="cs"/>
          <w:sz w:val="24"/>
          <w:szCs w:val="24"/>
          <w:rtl/>
        </w:rPr>
        <w:t>נאמנות</w:t>
      </w:r>
      <w:r w:rsidR="002074D3">
        <w:rPr>
          <w:rFonts w:asciiTheme="majorBidi" w:hAnsiTheme="majorBidi" w:cstheme="majorBidi" w:hint="cs"/>
          <w:sz w:val="24"/>
          <w:szCs w:val="24"/>
          <w:rtl/>
        </w:rPr>
        <w:t xml:space="preserve"> לגבי ממזרות, גם אם אין הכרח להפעילם יחדיו:</w:t>
      </w:r>
      <w:r w:rsidR="00AC605E">
        <w:rPr>
          <w:rFonts w:ascii="David" w:hAnsi="David" w:cs="David" w:hint="cs"/>
          <w:sz w:val="24"/>
          <w:szCs w:val="24"/>
          <w:rtl/>
        </w:rPr>
        <w:t xml:space="preserve"> </w:t>
      </w:r>
      <w:r w:rsidR="002074D3" w:rsidRPr="002074D3">
        <w:rPr>
          <w:rFonts w:ascii="David" w:hAnsi="David" w:cs="David"/>
          <w:sz w:val="24"/>
          <w:szCs w:val="24"/>
          <w:rtl/>
        </w:rPr>
        <w:t>"</w:t>
      </w:r>
      <w:proofErr w:type="spellStart"/>
      <w:r w:rsidR="002074D3" w:rsidRPr="002074D3">
        <w:rPr>
          <w:rFonts w:ascii="David" w:hAnsi="David" w:cs="David"/>
          <w:sz w:val="24"/>
          <w:szCs w:val="24"/>
          <w:rtl/>
        </w:rPr>
        <w:t>תימה</w:t>
      </w:r>
      <w:proofErr w:type="spellEnd"/>
      <w:r w:rsidR="002074D3" w:rsidRPr="002074D3">
        <w:rPr>
          <w:rFonts w:ascii="David" w:hAnsi="David" w:cs="David"/>
          <w:sz w:val="24"/>
          <w:szCs w:val="24"/>
          <w:rtl/>
        </w:rPr>
        <w:t xml:space="preserve"> לפי שנאמן לבכר יהא נאמן גם לפסול ולומר שהוא בן גרושה או בן חלוצה? ויש לומר כיון שנאמן לבכר בכל ענין, האמינו הכתוב ואפילו על אחד מבניו הקטנים נאמן לומר שהוא בכור. ואם כן, עושה בניו הגדולים ממזרים שמאיש אחר הם. והכי נמי נאמן לומר שהוא בן גרושה. ורבינו אליהו מפרש </w:t>
      </w:r>
      <w:proofErr w:type="spellStart"/>
      <w:r w:rsidR="002074D3" w:rsidRPr="002074D3">
        <w:rPr>
          <w:rFonts w:ascii="David" w:hAnsi="David" w:cs="David"/>
          <w:sz w:val="24"/>
          <w:szCs w:val="24"/>
          <w:rtl/>
        </w:rPr>
        <w:t>ד'יכיר</w:t>
      </w:r>
      <w:proofErr w:type="spellEnd"/>
      <w:r w:rsidR="002074D3" w:rsidRPr="002074D3">
        <w:rPr>
          <w:rFonts w:ascii="David" w:hAnsi="David" w:cs="David"/>
          <w:sz w:val="24"/>
          <w:szCs w:val="24"/>
          <w:rtl/>
        </w:rPr>
        <w:t xml:space="preserve">' נמי </w:t>
      </w:r>
      <w:proofErr w:type="spellStart"/>
      <w:r w:rsidR="002074D3" w:rsidRPr="002074D3">
        <w:rPr>
          <w:rFonts w:ascii="David" w:hAnsi="David" w:cs="David"/>
          <w:sz w:val="24"/>
          <w:szCs w:val="24"/>
          <w:rtl/>
        </w:rPr>
        <w:t>קאי</w:t>
      </w:r>
      <w:proofErr w:type="spellEnd"/>
      <w:r w:rsidR="002074D3" w:rsidRPr="002074D3">
        <w:rPr>
          <w:rFonts w:ascii="David" w:hAnsi="David" w:cs="David"/>
          <w:sz w:val="24"/>
          <w:szCs w:val="24"/>
          <w:rtl/>
        </w:rPr>
        <w:t xml:space="preserve"> אבן השנואה, כלומר בן השנואה יכיר </w:t>
      </w:r>
      <w:proofErr w:type="spellStart"/>
      <w:r w:rsidR="002074D3" w:rsidRPr="002074D3">
        <w:rPr>
          <w:rFonts w:ascii="David" w:hAnsi="David" w:cs="David"/>
          <w:sz w:val="24"/>
          <w:szCs w:val="24"/>
          <w:rtl/>
        </w:rPr>
        <w:t>דנאמן</w:t>
      </w:r>
      <w:proofErr w:type="spellEnd"/>
      <w:r w:rsidR="002074D3" w:rsidRPr="002074D3">
        <w:rPr>
          <w:rFonts w:ascii="David" w:hAnsi="David" w:cs="David"/>
          <w:sz w:val="24"/>
          <w:szCs w:val="24"/>
          <w:rtl/>
        </w:rPr>
        <w:t xml:space="preserve"> לומר שהוא בן שנואה דהיינו </w:t>
      </w:r>
      <w:r w:rsidR="002074D3" w:rsidRPr="002074D3">
        <w:rPr>
          <w:rFonts w:ascii="David" w:hAnsi="David" w:cs="David"/>
          <w:b/>
          <w:bCs/>
          <w:sz w:val="24"/>
          <w:szCs w:val="24"/>
          <w:rtl/>
        </w:rPr>
        <w:t>שנואה בנישואיה</w:t>
      </w:r>
      <w:r w:rsidR="002074D3" w:rsidRPr="002074D3">
        <w:rPr>
          <w:rFonts w:ascii="David" w:hAnsi="David" w:cs="David"/>
          <w:sz w:val="24"/>
          <w:szCs w:val="24"/>
          <w:rtl/>
        </w:rPr>
        <w:t xml:space="preserve"> </w:t>
      </w:r>
      <w:proofErr w:type="spellStart"/>
      <w:r w:rsidR="002074D3" w:rsidRPr="002074D3">
        <w:rPr>
          <w:rFonts w:ascii="David" w:hAnsi="David" w:cs="David"/>
          <w:sz w:val="24"/>
          <w:szCs w:val="24"/>
          <w:rtl/>
        </w:rPr>
        <w:t>כדמפרש</w:t>
      </w:r>
      <w:proofErr w:type="spellEnd"/>
      <w:r w:rsidR="002074D3" w:rsidRPr="002074D3">
        <w:rPr>
          <w:rFonts w:ascii="David" w:hAnsi="David" w:cs="David"/>
          <w:sz w:val="24"/>
          <w:szCs w:val="24"/>
          <w:rtl/>
        </w:rPr>
        <w:t xml:space="preserve"> </w:t>
      </w:r>
      <w:proofErr w:type="spellStart"/>
      <w:r w:rsidR="002074D3" w:rsidRPr="002074D3">
        <w:rPr>
          <w:rFonts w:ascii="David" w:hAnsi="David" w:cs="David"/>
          <w:sz w:val="24"/>
          <w:szCs w:val="24"/>
          <w:rtl/>
        </w:rPr>
        <w:t>בפ"ב</w:t>
      </w:r>
      <w:proofErr w:type="spellEnd"/>
      <w:r w:rsidR="002074D3" w:rsidRPr="002074D3">
        <w:rPr>
          <w:rFonts w:ascii="David" w:hAnsi="David" w:cs="David"/>
          <w:sz w:val="24"/>
          <w:szCs w:val="24"/>
          <w:rtl/>
        </w:rPr>
        <w:t xml:space="preserve"> </w:t>
      </w:r>
      <w:proofErr w:type="spellStart"/>
      <w:r w:rsidR="002074D3" w:rsidRPr="002074D3">
        <w:rPr>
          <w:rFonts w:ascii="David" w:hAnsi="David" w:cs="David"/>
          <w:sz w:val="24"/>
          <w:szCs w:val="24"/>
          <w:rtl/>
        </w:rPr>
        <w:t>דיבמות</w:t>
      </w:r>
      <w:proofErr w:type="spellEnd"/>
      <w:r w:rsidR="002074D3" w:rsidRPr="002074D3">
        <w:rPr>
          <w:rFonts w:ascii="David" w:hAnsi="David" w:cs="David"/>
          <w:sz w:val="24"/>
          <w:szCs w:val="24"/>
          <w:rtl/>
        </w:rPr>
        <w:t xml:space="preserve"> </w:t>
      </w:r>
      <w:r w:rsidR="002074D3" w:rsidRPr="002074D3">
        <w:rPr>
          <w:rFonts w:ascii="David" w:hAnsi="David" w:cs="David"/>
          <w:sz w:val="20"/>
          <w:szCs w:val="20"/>
          <w:rtl/>
        </w:rPr>
        <w:t xml:space="preserve">(דף </w:t>
      </w:r>
      <w:proofErr w:type="spellStart"/>
      <w:r w:rsidR="002074D3" w:rsidRPr="002074D3">
        <w:rPr>
          <w:rFonts w:ascii="David" w:hAnsi="David" w:cs="David"/>
          <w:sz w:val="20"/>
          <w:szCs w:val="20"/>
          <w:rtl/>
        </w:rPr>
        <w:t>כג</w:t>
      </w:r>
      <w:proofErr w:type="spellEnd"/>
      <w:r w:rsidR="002074D3" w:rsidRPr="002074D3">
        <w:rPr>
          <w:rFonts w:ascii="David" w:hAnsi="David" w:cs="David"/>
          <w:sz w:val="20"/>
          <w:szCs w:val="20"/>
          <w:rtl/>
        </w:rPr>
        <w:t>. ושם)</w:t>
      </w:r>
      <w:r w:rsidR="002074D3" w:rsidRPr="002074D3">
        <w:rPr>
          <w:rFonts w:ascii="David" w:hAnsi="David" w:cs="David"/>
          <w:sz w:val="24"/>
          <w:szCs w:val="24"/>
          <w:rtl/>
        </w:rPr>
        <w:t xml:space="preserve"> כגון חייבי </w:t>
      </w:r>
      <w:proofErr w:type="spellStart"/>
      <w:r w:rsidR="002074D3" w:rsidRPr="002074D3">
        <w:rPr>
          <w:rFonts w:ascii="David" w:hAnsi="David" w:cs="David"/>
          <w:sz w:val="24"/>
          <w:szCs w:val="24"/>
          <w:rtl/>
        </w:rPr>
        <w:t>לאוין</w:t>
      </w:r>
      <w:proofErr w:type="spellEnd"/>
      <w:r w:rsidR="002074D3" w:rsidRPr="002074D3">
        <w:rPr>
          <w:rFonts w:ascii="David" w:hAnsi="David" w:cs="David"/>
          <w:sz w:val="24"/>
          <w:szCs w:val="24"/>
          <w:rtl/>
        </w:rPr>
        <w:t xml:space="preserve"> שנשא כהן גרושה. ומיהו </w:t>
      </w:r>
      <w:r w:rsidR="00B97866">
        <w:rPr>
          <w:rFonts w:ascii="David" w:hAnsi="David" w:cs="David" w:hint="cs"/>
          <w:sz w:val="24"/>
          <w:szCs w:val="24"/>
          <w:rtl/>
        </w:rPr>
        <w:t>'</w:t>
      </w:r>
      <w:r w:rsidR="002074D3" w:rsidRPr="002074D3">
        <w:rPr>
          <w:rFonts w:ascii="David" w:hAnsi="David" w:cs="David"/>
          <w:sz w:val="24"/>
          <w:szCs w:val="24"/>
          <w:rtl/>
        </w:rPr>
        <w:t>כשם שנאמן לומר</w:t>
      </w:r>
      <w:r w:rsidR="00B97866">
        <w:rPr>
          <w:rFonts w:ascii="David" w:hAnsi="David" w:cs="David" w:hint="cs"/>
          <w:sz w:val="24"/>
          <w:szCs w:val="24"/>
          <w:rtl/>
        </w:rPr>
        <w:t>'-</w:t>
      </w:r>
      <w:r w:rsidR="002074D3" w:rsidRPr="002074D3">
        <w:rPr>
          <w:rFonts w:ascii="David" w:hAnsi="David" w:cs="David"/>
          <w:sz w:val="24"/>
          <w:szCs w:val="24"/>
          <w:rtl/>
        </w:rPr>
        <w:t xml:space="preserve"> משמע דממה שנאמן לבכר </w:t>
      </w:r>
      <w:proofErr w:type="spellStart"/>
      <w:r w:rsidR="002074D3" w:rsidRPr="002074D3">
        <w:rPr>
          <w:rFonts w:ascii="David" w:hAnsi="David" w:cs="David"/>
          <w:sz w:val="24"/>
          <w:szCs w:val="24"/>
          <w:rtl/>
        </w:rPr>
        <w:t>יליף</w:t>
      </w:r>
      <w:proofErr w:type="spellEnd"/>
      <w:r w:rsidR="002074D3" w:rsidRPr="002074D3">
        <w:rPr>
          <w:rFonts w:ascii="David" w:hAnsi="David" w:cs="David"/>
          <w:sz w:val="24"/>
          <w:szCs w:val="24"/>
          <w:rtl/>
        </w:rPr>
        <w:t xml:space="preserve">. אבל בירושלמי </w:t>
      </w:r>
      <w:proofErr w:type="spellStart"/>
      <w:r w:rsidR="002074D3" w:rsidRPr="002074D3">
        <w:rPr>
          <w:rFonts w:ascii="David" w:hAnsi="David" w:cs="David"/>
          <w:sz w:val="24"/>
          <w:szCs w:val="24"/>
          <w:rtl/>
        </w:rPr>
        <w:t>בפ</w:t>
      </w:r>
      <w:proofErr w:type="spellEnd"/>
      <w:r w:rsidR="002074D3" w:rsidRPr="002074D3">
        <w:rPr>
          <w:rFonts w:ascii="David" w:hAnsi="David" w:cs="David"/>
          <w:sz w:val="24"/>
          <w:szCs w:val="24"/>
          <w:rtl/>
        </w:rPr>
        <w:t>' עשרה יוחסין משמע כפירוש רבינו אליהו".</w:t>
      </w:r>
      <w:r w:rsidR="00F128D7">
        <w:rPr>
          <w:rFonts w:ascii="David" w:hAnsi="David" w:cs="David" w:hint="cs"/>
          <w:sz w:val="24"/>
          <w:szCs w:val="24"/>
          <w:rtl/>
        </w:rPr>
        <w:t xml:space="preserve"> </w:t>
      </w:r>
      <w:r w:rsidR="00F128D7">
        <w:rPr>
          <w:rFonts w:asciiTheme="majorBidi" w:hAnsiTheme="majorBidi" w:cstheme="majorBidi" w:hint="cs"/>
          <w:sz w:val="24"/>
          <w:szCs w:val="24"/>
          <w:rtl/>
        </w:rPr>
        <w:t>המעבר ל</w:t>
      </w:r>
      <w:r w:rsidR="005F3E85">
        <w:rPr>
          <w:rFonts w:asciiTheme="majorBidi" w:hAnsiTheme="majorBidi" w:cstheme="majorBidi" w:hint="cs"/>
          <w:sz w:val="24"/>
          <w:szCs w:val="24"/>
          <w:rtl/>
        </w:rPr>
        <w:t>נאמנות</w:t>
      </w:r>
      <w:r w:rsidR="00F128D7">
        <w:rPr>
          <w:rFonts w:asciiTheme="majorBidi" w:hAnsiTheme="majorBidi" w:cstheme="majorBidi" w:hint="cs"/>
          <w:sz w:val="24"/>
          <w:szCs w:val="24"/>
          <w:rtl/>
        </w:rPr>
        <w:t xml:space="preserve"> גם  לומר שהבן חלל, לדעת </w:t>
      </w:r>
      <w:proofErr w:type="spellStart"/>
      <w:r w:rsidR="00F128D7">
        <w:rPr>
          <w:rFonts w:asciiTheme="majorBidi" w:hAnsiTheme="majorBidi" w:cstheme="majorBidi" w:hint="cs"/>
          <w:sz w:val="24"/>
          <w:szCs w:val="24"/>
          <w:rtl/>
        </w:rPr>
        <w:t>רשב"ם</w:t>
      </w:r>
      <w:proofErr w:type="spellEnd"/>
      <w:r w:rsidR="00F128D7">
        <w:rPr>
          <w:rStyle w:val="a5"/>
          <w:rFonts w:asciiTheme="majorBidi" w:hAnsiTheme="majorBidi" w:cstheme="majorBidi"/>
          <w:sz w:val="24"/>
          <w:szCs w:val="24"/>
          <w:rtl/>
        </w:rPr>
        <w:footnoteReference w:id="8"/>
      </w:r>
      <w:r w:rsidR="00F128D7">
        <w:rPr>
          <w:rFonts w:asciiTheme="majorBidi" w:hAnsiTheme="majorBidi" w:cstheme="majorBidi" w:hint="cs"/>
          <w:sz w:val="24"/>
          <w:szCs w:val="24"/>
          <w:rtl/>
        </w:rPr>
        <w:t xml:space="preserve">  </w:t>
      </w:r>
      <w:r w:rsidR="00F128D7" w:rsidRPr="00F128D7">
        <w:rPr>
          <w:rFonts w:ascii="David" w:hAnsi="David" w:cs="David"/>
          <w:sz w:val="24"/>
          <w:szCs w:val="24"/>
          <w:rtl/>
        </w:rPr>
        <w:t>"</w:t>
      </w:r>
      <w:proofErr w:type="spellStart"/>
      <w:r w:rsidR="00F128D7" w:rsidRPr="00F128D7">
        <w:rPr>
          <w:rFonts w:ascii="David" w:hAnsi="David" w:cs="David"/>
          <w:sz w:val="24"/>
          <w:szCs w:val="24"/>
          <w:rtl/>
        </w:rPr>
        <w:t>סברא</w:t>
      </w:r>
      <w:proofErr w:type="spellEnd"/>
      <w:r w:rsidR="00F128D7" w:rsidRPr="00F128D7">
        <w:rPr>
          <w:rFonts w:ascii="David" w:hAnsi="David" w:cs="David"/>
          <w:sz w:val="24"/>
          <w:szCs w:val="24"/>
          <w:rtl/>
        </w:rPr>
        <w:t xml:space="preserve"> הוא</w:t>
      </w:r>
      <w:r w:rsidR="00B97866">
        <w:rPr>
          <w:rFonts w:ascii="David" w:hAnsi="David" w:cs="David" w:hint="cs"/>
          <w:sz w:val="24"/>
          <w:szCs w:val="24"/>
          <w:rtl/>
        </w:rPr>
        <w:t>,</w:t>
      </w:r>
      <w:r w:rsidR="00F128D7" w:rsidRPr="00F128D7">
        <w:rPr>
          <w:rFonts w:ascii="David" w:hAnsi="David" w:cs="David"/>
          <w:sz w:val="24"/>
          <w:szCs w:val="24"/>
          <w:rtl/>
        </w:rPr>
        <w:t xml:space="preserve"> </w:t>
      </w:r>
      <w:proofErr w:type="spellStart"/>
      <w:r w:rsidR="00F128D7" w:rsidRPr="00F128D7">
        <w:rPr>
          <w:rFonts w:ascii="David" w:hAnsi="David" w:cs="David"/>
          <w:sz w:val="24"/>
          <w:szCs w:val="24"/>
          <w:rtl/>
        </w:rPr>
        <w:t>מדכתיב</w:t>
      </w:r>
      <w:proofErr w:type="spellEnd"/>
      <w:r w:rsidR="00F128D7" w:rsidRPr="00F128D7">
        <w:rPr>
          <w:rFonts w:ascii="David" w:hAnsi="David" w:cs="David"/>
          <w:sz w:val="24"/>
          <w:szCs w:val="24"/>
          <w:rtl/>
        </w:rPr>
        <w:t xml:space="preserve"> </w:t>
      </w:r>
      <w:r w:rsidR="00B97866">
        <w:rPr>
          <w:rFonts w:ascii="David" w:hAnsi="David" w:cs="David" w:hint="cs"/>
          <w:sz w:val="24"/>
          <w:szCs w:val="24"/>
          <w:rtl/>
        </w:rPr>
        <w:t>'</w:t>
      </w:r>
      <w:r w:rsidR="00F128D7" w:rsidRPr="00F128D7">
        <w:rPr>
          <w:rFonts w:ascii="David" w:hAnsi="David" w:cs="David"/>
          <w:sz w:val="24"/>
          <w:szCs w:val="24"/>
          <w:rtl/>
        </w:rPr>
        <w:t>יכיר</w:t>
      </w:r>
      <w:r w:rsidR="00B97866">
        <w:rPr>
          <w:rFonts w:ascii="David" w:hAnsi="David" w:cs="David" w:hint="cs"/>
          <w:sz w:val="24"/>
          <w:szCs w:val="24"/>
          <w:rtl/>
        </w:rPr>
        <w:t>'</w:t>
      </w:r>
      <w:r w:rsidR="00F128D7" w:rsidRPr="00F128D7">
        <w:rPr>
          <w:rFonts w:ascii="David" w:hAnsi="David" w:cs="David"/>
          <w:sz w:val="24"/>
          <w:szCs w:val="24"/>
          <w:rtl/>
        </w:rPr>
        <w:t xml:space="preserve"> מה לי בכור מה לי לדבר אחר". </w:t>
      </w:r>
      <w:r w:rsidR="00F128D7">
        <w:rPr>
          <w:rFonts w:asciiTheme="majorBidi" w:hAnsiTheme="majorBidi" w:cstheme="majorBidi" w:hint="cs"/>
          <w:sz w:val="24"/>
          <w:szCs w:val="24"/>
          <w:rtl/>
        </w:rPr>
        <w:t xml:space="preserve">לדעת </w:t>
      </w:r>
      <w:proofErr w:type="spellStart"/>
      <w:r w:rsidR="00F128D7">
        <w:rPr>
          <w:rFonts w:asciiTheme="majorBidi" w:hAnsiTheme="majorBidi" w:cstheme="majorBidi" w:hint="cs"/>
          <w:sz w:val="24"/>
          <w:szCs w:val="24"/>
          <w:rtl/>
        </w:rPr>
        <w:t>הריטב"א</w:t>
      </w:r>
      <w:proofErr w:type="spellEnd"/>
      <w:r w:rsidR="00F128D7">
        <w:rPr>
          <w:rFonts w:asciiTheme="majorBidi" w:hAnsiTheme="majorBidi" w:cstheme="majorBidi" w:hint="cs"/>
          <w:sz w:val="24"/>
          <w:szCs w:val="24"/>
          <w:rtl/>
        </w:rPr>
        <w:t xml:space="preserve"> זהו קל וחומר </w:t>
      </w:r>
      <w:r w:rsidR="00B97866">
        <w:rPr>
          <w:rFonts w:asciiTheme="majorBidi" w:hAnsiTheme="majorBidi" w:cstheme="majorBidi" w:hint="cs"/>
          <w:sz w:val="24"/>
          <w:szCs w:val="24"/>
          <w:rtl/>
        </w:rPr>
        <w:t>מ</w:t>
      </w:r>
      <w:r w:rsidR="00F128D7">
        <w:rPr>
          <w:rFonts w:asciiTheme="majorBidi" w:hAnsiTheme="majorBidi" w:cstheme="majorBidi" w:hint="cs"/>
          <w:sz w:val="24"/>
          <w:szCs w:val="24"/>
          <w:rtl/>
        </w:rPr>
        <w:t xml:space="preserve">ממזר, וכאמור, לפי רבינו אליהו הלכה זו נלמדת מן הפסוקים. </w:t>
      </w:r>
      <w:r w:rsidR="00B97866">
        <w:rPr>
          <w:rFonts w:asciiTheme="majorBidi" w:hAnsiTheme="majorBidi" w:cstheme="majorBidi" w:hint="cs"/>
          <w:sz w:val="24"/>
          <w:szCs w:val="24"/>
          <w:rtl/>
        </w:rPr>
        <w:t xml:space="preserve">נפקא </w:t>
      </w:r>
      <w:proofErr w:type="spellStart"/>
      <w:r w:rsidR="00B97866">
        <w:rPr>
          <w:rFonts w:asciiTheme="majorBidi" w:hAnsiTheme="majorBidi" w:cstheme="majorBidi" w:hint="cs"/>
          <w:sz w:val="24"/>
          <w:szCs w:val="24"/>
          <w:rtl/>
        </w:rPr>
        <w:t>מינא</w:t>
      </w:r>
      <w:proofErr w:type="spellEnd"/>
      <w:r w:rsidR="00B97866">
        <w:rPr>
          <w:rFonts w:asciiTheme="majorBidi" w:hAnsiTheme="majorBidi" w:cstheme="majorBidi" w:hint="cs"/>
          <w:sz w:val="24"/>
          <w:szCs w:val="24"/>
          <w:rtl/>
        </w:rPr>
        <w:t xml:space="preserve"> אפשרית בין הלימ</w:t>
      </w:r>
      <w:r w:rsidR="00B95B19">
        <w:rPr>
          <w:rFonts w:asciiTheme="majorBidi" w:hAnsiTheme="majorBidi" w:cstheme="majorBidi" w:hint="cs"/>
          <w:sz w:val="24"/>
          <w:szCs w:val="24"/>
          <w:rtl/>
        </w:rPr>
        <w:t>וד</w:t>
      </w:r>
      <w:r w:rsidR="00B97866">
        <w:rPr>
          <w:rFonts w:asciiTheme="majorBidi" w:hAnsiTheme="majorBidi" w:cstheme="majorBidi" w:hint="cs"/>
          <w:sz w:val="24"/>
          <w:szCs w:val="24"/>
          <w:rtl/>
        </w:rPr>
        <w:t>ים היא, האם יכול האב לטעון על ילד שהוא ממזר, שלא על ידי הגדרת צעיר ממנו כבכור</w:t>
      </w:r>
      <w:r w:rsidR="00B95B19">
        <w:rPr>
          <w:rStyle w:val="a5"/>
          <w:rFonts w:asciiTheme="majorBidi" w:hAnsiTheme="majorBidi" w:cstheme="majorBidi"/>
          <w:sz w:val="24"/>
          <w:szCs w:val="24"/>
          <w:rtl/>
        </w:rPr>
        <w:footnoteReference w:id="9"/>
      </w:r>
      <w:r w:rsidR="00B97866">
        <w:rPr>
          <w:rFonts w:asciiTheme="majorBidi" w:hAnsiTheme="majorBidi" w:cstheme="majorBidi" w:hint="cs"/>
          <w:sz w:val="24"/>
          <w:szCs w:val="24"/>
          <w:rtl/>
        </w:rPr>
        <w:t xml:space="preserve">. </w:t>
      </w:r>
      <w:proofErr w:type="spellStart"/>
      <w:r w:rsidR="00AC605E">
        <w:rPr>
          <w:rFonts w:asciiTheme="majorBidi" w:hAnsiTheme="majorBidi" w:cstheme="majorBidi" w:hint="cs"/>
          <w:sz w:val="24"/>
          <w:szCs w:val="24"/>
          <w:rtl/>
        </w:rPr>
        <w:t>הריא"ז</w:t>
      </w:r>
      <w:proofErr w:type="spellEnd"/>
      <w:r w:rsidR="00AC605E">
        <w:rPr>
          <w:rFonts w:asciiTheme="majorBidi" w:hAnsiTheme="majorBidi" w:cstheme="majorBidi" w:hint="cs"/>
          <w:sz w:val="24"/>
          <w:szCs w:val="24"/>
          <w:rtl/>
        </w:rPr>
        <w:t xml:space="preserve"> כתב: </w:t>
      </w:r>
      <w:r w:rsidR="00AC605E">
        <w:rPr>
          <w:rFonts w:ascii="David" w:hAnsi="David" w:cs="David" w:hint="cs"/>
          <w:sz w:val="24"/>
          <w:szCs w:val="24"/>
          <w:rtl/>
        </w:rPr>
        <w:t xml:space="preserve">"אם הוא אומר שאשתו זנתה תחתיו ומאחר </w:t>
      </w:r>
      <w:proofErr w:type="spellStart"/>
      <w:r w:rsidR="00AC605E">
        <w:rPr>
          <w:rFonts w:ascii="David" w:hAnsi="David" w:cs="David" w:hint="cs"/>
          <w:sz w:val="24"/>
          <w:szCs w:val="24"/>
          <w:rtl/>
        </w:rPr>
        <w:t>נתעברה</w:t>
      </w:r>
      <w:proofErr w:type="spellEnd"/>
      <w:r w:rsidR="00AC605E">
        <w:rPr>
          <w:rFonts w:ascii="David" w:hAnsi="David" w:cs="David" w:hint="cs"/>
          <w:sz w:val="24"/>
          <w:szCs w:val="24"/>
          <w:rtl/>
        </w:rPr>
        <w:t xml:space="preserve"> ואין זה בנו- אינו נאמן עליו, לפי שעל </w:t>
      </w:r>
      <w:r w:rsidR="00AC605E">
        <w:rPr>
          <w:rFonts w:ascii="David" w:hAnsi="David" w:cs="David" w:hint="cs"/>
          <w:b/>
          <w:bCs/>
          <w:sz w:val="24"/>
          <w:szCs w:val="24"/>
          <w:rtl/>
        </w:rPr>
        <w:t>בנו</w:t>
      </w:r>
      <w:r w:rsidR="00AC605E">
        <w:rPr>
          <w:rFonts w:ascii="David" w:hAnsi="David" w:cs="David" w:hint="cs"/>
          <w:sz w:val="24"/>
          <w:szCs w:val="24"/>
          <w:rtl/>
        </w:rPr>
        <w:t xml:space="preserve"> </w:t>
      </w:r>
      <w:proofErr w:type="spellStart"/>
      <w:r w:rsidR="00AC605E">
        <w:rPr>
          <w:rFonts w:ascii="David" w:hAnsi="David" w:cs="David" w:hint="cs"/>
          <w:sz w:val="24"/>
          <w:szCs w:val="24"/>
          <w:rtl/>
        </w:rPr>
        <w:t>האמינתו</w:t>
      </w:r>
      <w:proofErr w:type="spellEnd"/>
      <w:r w:rsidR="00AC605E">
        <w:rPr>
          <w:rFonts w:ascii="David" w:hAnsi="David" w:cs="David" w:hint="cs"/>
          <w:sz w:val="24"/>
          <w:szCs w:val="24"/>
          <w:rtl/>
        </w:rPr>
        <w:t xml:space="preserve"> </w:t>
      </w:r>
      <w:proofErr w:type="spellStart"/>
      <w:r w:rsidR="00AC605E">
        <w:rPr>
          <w:rFonts w:ascii="David" w:hAnsi="David" w:cs="David" w:hint="cs"/>
          <w:sz w:val="24"/>
          <w:szCs w:val="24"/>
          <w:rtl/>
        </w:rPr>
        <w:t>תורהולא</w:t>
      </w:r>
      <w:proofErr w:type="spellEnd"/>
      <w:r w:rsidR="00AC605E">
        <w:rPr>
          <w:rFonts w:ascii="David" w:hAnsi="David" w:cs="David" w:hint="cs"/>
          <w:sz w:val="24"/>
          <w:szCs w:val="24"/>
          <w:rtl/>
        </w:rPr>
        <w:t xml:space="preserve"> על שאינו בנו</w:t>
      </w:r>
      <w:r w:rsidR="00217C3E">
        <w:rPr>
          <w:rStyle w:val="a5"/>
          <w:rFonts w:ascii="David" w:hAnsi="David" w:cs="David"/>
          <w:sz w:val="24"/>
          <w:szCs w:val="24"/>
          <w:rtl/>
        </w:rPr>
        <w:footnoteReference w:id="10"/>
      </w:r>
      <w:r w:rsidR="00217C3E">
        <w:rPr>
          <w:rFonts w:ascii="David" w:hAnsi="David" w:cs="David" w:hint="cs"/>
          <w:sz w:val="24"/>
          <w:szCs w:val="24"/>
          <w:rtl/>
        </w:rPr>
        <w:t>".</w:t>
      </w:r>
      <w:r w:rsidR="00D5053A">
        <w:rPr>
          <w:rFonts w:ascii="David" w:hAnsi="David" w:cs="David" w:hint="cs"/>
          <w:sz w:val="24"/>
          <w:szCs w:val="24"/>
          <w:rtl/>
        </w:rPr>
        <w:t xml:space="preserve"> </w:t>
      </w:r>
    </w:p>
    <w:p w14:paraId="093C6C47" w14:textId="1BA7D1E0" w:rsidR="00B305E8" w:rsidRPr="00B305E8" w:rsidRDefault="00B97866" w:rsidP="00B305E8">
      <w:pPr>
        <w:rPr>
          <w:rFonts w:asciiTheme="majorBidi" w:hAnsiTheme="majorBidi" w:cstheme="majorBidi"/>
          <w:sz w:val="24"/>
          <w:szCs w:val="24"/>
          <w:rtl/>
        </w:rPr>
      </w:pPr>
      <w:r>
        <w:rPr>
          <w:rFonts w:asciiTheme="majorBidi" w:hAnsiTheme="majorBidi" w:cstheme="majorBidi" w:hint="cs"/>
          <w:sz w:val="24"/>
          <w:szCs w:val="24"/>
          <w:rtl/>
        </w:rPr>
        <w:t xml:space="preserve">עניין נוסף הוא ההשלכות על האב.  </w:t>
      </w:r>
      <w:r w:rsidR="00F128D7">
        <w:rPr>
          <w:rFonts w:asciiTheme="majorBidi" w:hAnsiTheme="majorBidi" w:cstheme="majorBidi" w:hint="cs"/>
          <w:sz w:val="24"/>
          <w:szCs w:val="24"/>
          <w:rtl/>
        </w:rPr>
        <w:t>אם גזירת הכתוב היא ניחא, אולם אם היא מלימוד, עולה השאלה כיצד האב משים עצמו רשע שבניו פסולים. כותב על כ</w:t>
      </w:r>
      <w:r w:rsidR="00B305E8">
        <w:rPr>
          <w:rFonts w:asciiTheme="majorBidi" w:hAnsiTheme="majorBidi" w:cstheme="majorBidi" w:hint="cs"/>
          <w:sz w:val="24"/>
          <w:szCs w:val="24"/>
          <w:rtl/>
        </w:rPr>
        <w:t xml:space="preserve">ך </w:t>
      </w:r>
      <w:proofErr w:type="spellStart"/>
      <w:r w:rsidR="00B305E8">
        <w:rPr>
          <w:rFonts w:asciiTheme="majorBidi" w:hAnsiTheme="majorBidi" w:cstheme="majorBidi" w:hint="cs"/>
          <w:sz w:val="24"/>
          <w:szCs w:val="24"/>
          <w:rtl/>
        </w:rPr>
        <w:t>הריטב"א</w:t>
      </w:r>
      <w:proofErr w:type="spellEnd"/>
      <w:r w:rsidR="00B305E8">
        <w:rPr>
          <w:rStyle w:val="a5"/>
          <w:rFonts w:asciiTheme="majorBidi" w:hAnsiTheme="majorBidi" w:cstheme="majorBidi"/>
          <w:sz w:val="24"/>
          <w:szCs w:val="24"/>
          <w:rtl/>
        </w:rPr>
        <w:footnoteReference w:id="11"/>
      </w:r>
      <w:r w:rsidR="00B305E8">
        <w:rPr>
          <w:rFonts w:asciiTheme="majorBidi" w:hAnsiTheme="majorBidi" w:cstheme="majorBidi" w:hint="cs"/>
          <w:sz w:val="24"/>
          <w:szCs w:val="24"/>
          <w:rtl/>
        </w:rPr>
        <w:t xml:space="preserve">:  </w:t>
      </w:r>
      <w:r w:rsidR="00B305E8">
        <w:rPr>
          <w:rFonts w:asciiTheme="majorBidi" w:hAnsiTheme="majorBidi" w:cs="Times New Roman" w:hint="cs"/>
          <w:sz w:val="24"/>
          <w:szCs w:val="24"/>
          <w:rtl/>
        </w:rPr>
        <w:t xml:space="preserve"> </w:t>
      </w:r>
    </w:p>
    <w:p w14:paraId="64EDD4C2" w14:textId="445C549F" w:rsidR="003425F6" w:rsidRPr="003425F6" w:rsidRDefault="00B305E8" w:rsidP="003425F6">
      <w:pPr>
        <w:rPr>
          <w:rFonts w:asciiTheme="majorBidi" w:hAnsiTheme="majorBidi" w:cstheme="majorBidi"/>
          <w:sz w:val="24"/>
          <w:szCs w:val="24"/>
          <w:rtl/>
        </w:rPr>
      </w:pPr>
      <w:r w:rsidRPr="00B305E8">
        <w:rPr>
          <w:rFonts w:ascii="David" w:hAnsi="David" w:cs="David"/>
          <w:sz w:val="24"/>
          <w:szCs w:val="24"/>
          <w:rtl/>
        </w:rPr>
        <w:t>"1.י"ל כגון שאמר שוגג הייתי</w:t>
      </w:r>
      <w:r w:rsidR="006317BD">
        <w:rPr>
          <w:rStyle w:val="a5"/>
          <w:rFonts w:ascii="David" w:hAnsi="David" w:cs="David"/>
          <w:sz w:val="24"/>
          <w:szCs w:val="24"/>
          <w:rtl/>
        </w:rPr>
        <w:footnoteReference w:id="12"/>
      </w:r>
      <w:r w:rsidRPr="00B305E8">
        <w:rPr>
          <w:rFonts w:ascii="David" w:hAnsi="David" w:cs="David"/>
          <w:sz w:val="24"/>
          <w:szCs w:val="24"/>
          <w:rtl/>
        </w:rPr>
        <w:t xml:space="preserve"> 2.אי נמי גזירת הכתוב הוא שיהא נאמן</w:t>
      </w:r>
      <w:r w:rsidR="00580D12">
        <w:rPr>
          <w:rStyle w:val="a5"/>
          <w:rFonts w:ascii="David" w:hAnsi="David" w:cs="David"/>
          <w:sz w:val="24"/>
          <w:szCs w:val="24"/>
          <w:rtl/>
        </w:rPr>
        <w:footnoteReference w:id="13"/>
      </w:r>
      <w:r w:rsidRPr="00B305E8">
        <w:rPr>
          <w:rFonts w:ascii="David" w:hAnsi="David" w:cs="David"/>
          <w:sz w:val="24"/>
          <w:szCs w:val="24"/>
          <w:rtl/>
        </w:rPr>
        <w:t xml:space="preserve"> 3.ואולי שאינו [נאמן] על עצמו </w:t>
      </w:r>
      <w:proofErr w:type="spellStart"/>
      <w:r w:rsidRPr="00B305E8">
        <w:rPr>
          <w:rFonts w:ascii="David" w:hAnsi="David" w:cs="David"/>
          <w:b/>
          <w:bCs/>
          <w:sz w:val="24"/>
          <w:szCs w:val="24"/>
          <w:rtl/>
        </w:rPr>
        <w:t>דפלגינן</w:t>
      </w:r>
      <w:proofErr w:type="spellEnd"/>
      <w:r w:rsidRPr="00B305E8">
        <w:rPr>
          <w:rFonts w:ascii="David" w:hAnsi="David" w:cs="David"/>
          <w:b/>
          <w:bCs/>
          <w:sz w:val="24"/>
          <w:szCs w:val="24"/>
          <w:rtl/>
        </w:rPr>
        <w:t xml:space="preserve"> דיבוריה</w:t>
      </w:r>
      <w:r w:rsidR="00B97866">
        <w:rPr>
          <w:rFonts w:ascii="David" w:hAnsi="David" w:cs="David" w:hint="cs"/>
          <w:b/>
          <w:bCs/>
          <w:sz w:val="24"/>
          <w:szCs w:val="24"/>
          <w:rtl/>
        </w:rPr>
        <w:t>,</w:t>
      </w:r>
      <w:r w:rsidRPr="00B305E8">
        <w:rPr>
          <w:rFonts w:ascii="David" w:hAnsi="David" w:cs="David"/>
          <w:sz w:val="24"/>
          <w:szCs w:val="24"/>
          <w:rtl/>
        </w:rPr>
        <w:t xml:space="preserve"> </w:t>
      </w:r>
      <w:proofErr w:type="spellStart"/>
      <w:r w:rsidRPr="00B305E8">
        <w:rPr>
          <w:rFonts w:ascii="David" w:hAnsi="David" w:cs="David"/>
          <w:sz w:val="24"/>
          <w:szCs w:val="24"/>
          <w:rtl/>
        </w:rPr>
        <w:t>כההיא</w:t>
      </w:r>
      <w:proofErr w:type="spellEnd"/>
      <w:r w:rsidRPr="00B305E8">
        <w:rPr>
          <w:rFonts w:ascii="David" w:hAnsi="David" w:cs="David"/>
          <w:sz w:val="24"/>
          <w:szCs w:val="24"/>
          <w:rtl/>
        </w:rPr>
        <w:t xml:space="preserve"> </w:t>
      </w:r>
      <w:proofErr w:type="spellStart"/>
      <w:r w:rsidRPr="00B305E8">
        <w:rPr>
          <w:rFonts w:ascii="David" w:hAnsi="David" w:cs="David"/>
          <w:sz w:val="24"/>
          <w:szCs w:val="24"/>
          <w:rtl/>
        </w:rPr>
        <w:t>דפלוני</w:t>
      </w:r>
      <w:proofErr w:type="spellEnd"/>
      <w:r w:rsidRPr="00B305E8">
        <w:rPr>
          <w:rFonts w:ascii="David" w:hAnsi="David" w:cs="David"/>
          <w:sz w:val="24"/>
          <w:szCs w:val="24"/>
          <w:rtl/>
        </w:rPr>
        <w:t xml:space="preserve"> רבעו לרצונו </w:t>
      </w:r>
      <w:r w:rsidRPr="00B305E8">
        <w:rPr>
          <w:rFonts w:ascii="David" w:hAnsi="David" w:cs="David"/>
          <w:sz w:val="18"/>
          <w:szCs w:val="18"/>
          <w:rtl/>
        </w:rPr>
        <w:t xml:space="preserve">(סנהדרין ט' ב'). </w:t>
      </w:r>
      <w:r w:rsidRPr="00B305E8">
        <w:rPr>
          <w:rFonts w:ascii="David" w:hAnsi="David" w:cs="David"/>
          <w:sz w:val="24"/>
          <w:szCs w:val="24"/>
          <w:rtl/>
        </w:rPr>
        <w:t xml:space="preserve">ובאומר על בנו ממזר, אין אשתו נאסרת ושיפסלו הבנים שיהיו אחר כך משום בני זונה, </w:t>
      </w:r>
      <w:proofErr w:type="spellStart"/>
      <w:r w:rsidRPr="00B305E8">
        <w:rPr>
          <w:rFonts w:ascii="David" w:hAnsi="David" w:cs="David"/>
          <w:sz w:val="24"/>
          <w:szCs w:val="24"/>
          <w:rtl/>
        </w:rPr>
        <w:t>דאמרינן</w:t>
      </w:r>
      <w:proofErr w:type="spellEnd"/>
      <w:r w:rsidRPr="00B305E8">
        <w:rPr>
          <w:rFonts w:ascii="David" w:hAnsi="David" w:cs="David"/>
          <w:sz w:val="24"/>
          <w:szCs w:val="24"/>
          <w:rtl/>
        </w:rPr>
        <w:t xml:space="preserve"> שוגגת </w:t>
      </w:r>
      <w:proofErr w:type="spellStart"/>
      <w:r w:rsidRPr="00B305E8">
        <w:rPr>
          <w:rFonts w:ascii="David" w:hAnsi="David" w:cs="David"/>
          <w:sz w:val="24"/>
          <w:szCs w:val="24"/>
          <w:rtl/>
        </w:rPr>
        <w:t>הוה</w:t>
      </w:r>
      <w:proofErr w:type="spellEnd"/>
      <w:r w:rsidRPr="00B305E8">
        <w:rPr>
          <w:rFonts w:ascii="David" w:hAnsi="David" w:cs="David"/>
          <w:sz w:val="24"/>
          <w:szCs w:val="24"/>
          <w:rtl/>
        </w:rPr>
        <w:t xml:space="preserve"> ואינה נאסרת באשת </w:t>
      </w:r>
      <w:r w:rsidRPr="00B305E8">
        <w:rPr>
          <w:rFonts w:ascii="David" w:hAnsi="David" w:cs="David"/>
          <w:sz w:val="24"/>
          <w:szCs w:val="24"/>
          <w:rtl/>
        </w:rPr>
        <w:lastRenderedPageBreak/>
        <w:t>ישראל, ואפילו אמר שהיא מזידה, אינו נאמן עליה להפסידה כתובתה ולא על הבנים שילדה אחר כך לפסלם לכהונה, כנ"ל".</w:t>
      </w:r>
      <w:r w:rsidR="006661BC">
        <w:rPr>
          <w:rFonts w:ascii="David" w:hAnsi="David" w:cs="David" w:hint="cs"/>
          <w:sz w:val="24"/>
          <w:szCs w:val="24"/>
          <w:rtl/>
        </w:rPr>
        <w:t xml:space="preserve"> </w:t>
      </w:r>
      <w:r w:rsidR="006661BC">
        <w:rPr>
          <w:rFonts w:asciiTheme="majorBidi" w:hAnsiTheme="majorBidi" w:cstheme="majorBidi" w:hint="cs"/>
          <w:sz w:val="24"/>
          <w:szCs w:val="24"/>
          <w:rtl/>
        </w:rPr>
        <w:t xml:space="preserve">אופן נוסף בו אינו משים עצמו רשע,  הוא בדין השני במשנה, כשמעידים על עובר: </w:t>
      </w:r>
      <w:r w:rsidR="006661BC" w:rsidRPr="006661BC">
        <w:rPr>
          <w:rFonts w:ascii="David" w:hAnsi="David" w:cs="David"/>
          <w:sz w:val="24"/>
          <w:szCs w:val="24"/>
          <w:rtl/>
        </w:rPr>
        <w:t xml:space="preserve">"האב והאם אומרים על עובר שבמעיה ממזר הוא </w:t>
      </w:r>
      <w:r w:rsidR="006661BC" w:rsidRPr="006661BC">
        <w:rPr>
          <w:rFonts w:ascii="David" w:hAnsi="David" w:cs="David"/>
          <w:b/>
          <w:bCs/>
          <w:sz w:val="24"/>
          <w:szCs w:val="24"/>
          <w:rtl/>
        </w:rPr>
        <w:t>שאינו מן הבעל</w:t>
      </w:r>
      <w:r w:rsidR="006661BC" w:rsidRPr="006661BC">
        <w:rPr>
          <w:rFonts w:ascii="David" w:hAnsi="David" w:cs="David"/>
          <w:sz w:val="24"/>
          <w:szCs w:val="24"/>
          <w:rtl/>
        </w:rPr>
        <w:t xml:space="preserve"> אלא מאיש אח</w:t>
      </w:r>
      <w:r w:rsidR="00B97866">
        <w:rPr>
          <w:rFonts w:ascii="David" w:hAnsi="David" w:cs="David" w:hint="cs"/>
          <w:sz w:val="24"/>
          <w:szCs w:val="24"/>
          <w:rtl/>
        </w:rPr>
        <w:t>ר</w:t>
      </w:r>
      <w:r w:rsidR="006661BC">
        <w:rPr>
          <w:rStyle w:val="a5"/>
          <w:rFonts w:ascii="David" w:hAnsi="David" w:cs="David"/>
          <w:sz w:val="24"/>
          <w:szCs w:val="24"/>
          <w:rtl/>
        </w:rPr>
        <w:footnoteReference w:id="14"/>
      </w:r>
      <w:r w:rsidR="006661BC" w:rsidRPr="006661BC">
        <w:rPr>
          <w:rFonts w:ascii="David" w:hAnsi="David" w:cs="David"/>
          <w:sz w:val="24"/>
          <w:szCs w:val="24"/>
          <w:rtl/>
        </w:rPr>
        <w:t>".</w:t>
      </w:r>
      <w:r w:rsidR="006661BC">
        <w:rPr>
          <w:rFonts w:asciiTheme="majorBidi" w:hAnsiTheme="majorBidi" w:cstheme="majorBidi" w:hint="cs"/>
          <w:sz w:val="24"/>
          <w:szCs w:val="24"/>
          <w:rtl/>
        </w:rPr>
        <w:t xml:space="preserve"> </w:t>
      </w:r>
      <w:r w:rsidR="003425F6">
        <w:rPr>
          <w:rFonts w:asciiTheme="majorBidi" w:hAnsiTheme="majorBidi" w:cstheme="majorBidi" w:hint="cs"/>
          <w:sz w:val="24"/>
          <w:szCs w:val="24"/>
          <w:rtl/>
        </w:rPr>
        <w:t>ברור שלדעתו אין ה</w:t>
      </w:r>
      <w:r w:rsidR="005F3E85">
        <w:rPr>
          <w:rFonts w:asciiTheme="majorBidi" w:hAnsiTheme="majorBidi" w:cstheme="majorBidi" w:hint="cs"/>
          <w:sz w:val="24"/>
          <w:szCs w:val="24"/>
          <w:rtl/>
        </w:rPr>
        <w:t>נאמנות</w:t>
      </w:r>
      <w:r w:rsidR="003425F6">
        <w:rPr>
          <w:rFonts w:asciiTheme="majorBidi" w:hAnsiTheme="majorBidi" w:cstheme="majorBidi" w:hint="cs"/>
          <w:sz w:val="24"/>
          <w:szCs w:val="24"/>
          <w:rtl/>
        </w:rPr>
        <w:t xml:space="preserve"> תלויה בהכרת בכור. אולם </w:t>
      </w:r>
      <w:proofErr w:type="spellStart"/>
      <w:r w:rsidR="003425F6">
        <w:rPr>
          <w:rFonts w:asciiTheme="majorBidi" w:hAnsiTheme="majorBidi" w:cstheme="majorBidi" w:hint="cs"/>
          <w:sz w:val="24"/>
          <w:szCs w:val="24"/>
          <w:rtl/>
        </w:rPr>
        <w:t>הרי"ד</w:t>
      </w:r>
      <w:proofErr w:type="spellEnd"/>
      <w:r w:rsidR="003425F6">
        <w:rPr>
          <w:rFonts w:asciiTheme="majorBidi" w:hAnsiTheme="majorBidi" w:cstheme="majorBidi" w:hint="cs"/>
          <w:sz w:val="24"/>
          <w:szCs w:val="24"/>
          <w:rtl/>
        </w:rPr>
        <w:t xml:space="preserve"> פסק: </w:t>
      </w:r>
    </w:p>
    <w:p w14:paraId="36085294" w14:textId="64A9F8E2" w:rsidR="006661BC" w:rsidRDefault="003425F6" w:rsidP="003425F6">
      <w:pPr>
        <w:rPr>
          <w:rFonts w:ascii="David" w:hAnsi="David" w:cs="David"/>
          <w:sz w:val="24"/>
          <w:szCs w:val="24"/>
          <w:rtl/>
        </w:rPr>
      </w:pPr>
      <w:r w:rsidRPr="00B97866">
        <w:rPr>
          <w:rFonts w:ascii="David" w:hAnsi="David" w:cs="David"/>
          <w:sz w:val="24"/>
          <w:szCs w:val="24"/>
          <w:rtl/>
        </w:rPr>
        <w:t>"</w:t>
      </w:r>
      <w:proofErr w:type="spellStart"/>
      <w:r w:rsidRPr="00B97866">
        <w:rPr>
          <w:rFonts w:ascii="David" w:hAnsi="David" w:cs="David"/>
          <w:sz w:val="24"/>
          <w:szCs w:val="24"/>
          <w:rtl/>
        </w:rPr>
        <w:t>דוקא</w:t>
      </w:r>
      <w:proofErr w:type="spellEnd"/>
      <w:r w:rsidRPr="00B97866">
        <w:rPr>
          <w:rFonts w:ascii="David" w:hAnsi="David" w:cs="David"/>
          <w:sz w:val="24"/>
          <w:szCs w:val="24"/>
          <w:rtl/>
        </w:rPr>
        <w:t xml:space="preserve"> על בניו </w:t>
      </w:r>
      <w:proofErr w:type="spellStart"/>
      <w:r w:rsidRPr="00B97866">
        <w:rPr>
          <w:rFonts w:ascii="David" w:hAnsi="David" w:cs="David"/>
          <w:sz w:val="24"/>
          <w:szCs w:val="24"/>
          <w:rtl/>
        </w:rPr>
        <w:t>האמינתו</w:t>
      </w:r>
      <w:proofErr w:type="spellEnd"/>
      <w:r w:rsidRPr="00B97866">
        <w:rPr>
          <w:rFonts w:ascii="David" w:hAnsi="David" w:cs="David"/>
          <w:sz w:val="24"/>
          <w:szCs w:val="24"/>
          <w:rtl/>
        </w:rPr>
        <w:t xml:space="preserve"> תורה אבל לא לפסול אותם שאינם בניו. והילכך כשאומר אשתי זינתה עם אחרים ואין זה בני</w:t>
      </w:r>
      <w:r w:rsidR="00B97866" w:rsidRPr="00B97866">
        <w:rPr>
          <w:rFonts w:ascii="David" w:hAnsi="David" w:cs="David"/>
          <w:sz w:val="24"/>
          <w:szCs w:val="24"/>
          <w:rtl/>
        </w:rPr>
        <w:t>-</w:t>
      </w:r>
      <w:r w:rsidRPr="00B97866">
        <w:rPr>
          <w:rFonts w:ascii="David" w:hAnsi="David" w:cs="David"/>
          <w:sz w:val="24"/>
          <w:szCs w:val="24"/>
          <w:rtl/>
        </w:rPr>
        <w:t xml:space="preserve">לא היה מאמינו ר' יהודה.. אף על גב דלא </w:t>
      </w:r>
      <w:proofErr w:type="spellStart"/>
      <w:r w:rsidRPr="00B97866">
        <w:rPr>
          <w:rFonts w:ascii="David" w:hAnsi="David" w:cs="David"/>
          <w:sz w:val="24"/>
          <w:szCs w:val="24"/>
          <w:rtl/>
        </w:rPr>
        <w:t>קימא</w:t>
      </w:r>
      <w:proofErr w:type="spellEnd"/>
      <w:r w:rsidRPr="00B97866">
        <w:rPr>
          <w:rFonts w:ascii="David" w:hAnsi="David" w:cs="David"/>
          <w:sz w:val="24"/>
          <w:szCs w:val="24"/>
          <w:rtl/>
        </w:rPr>
        <w:t xml:space="preserve"> אשתו </w:t>
      </w:r>
      <w:proofErr w:type="spellStart"/>
      <w:r w:rsidRPr="00B97866">
        <w:rPr>
          <w:rFonts w:ascii="David" w:hAnsi="David" w:cs="David"/>
          <w:sz w:val="24"/>
          <w:szCs w:val="24"/>
          <w:rtl/>
        </w:rPr>
        <w:t>ומכחשא</w:t>
      </w:r>
      <w:proofErr w:type="spellEnd"/>
      <w:r w:rsidRPr="00B97866">
        <w:rPr>
          <w:rFonts w:ascii="David" w:hAnsi="David" w:cs="David"/>
          <w:sz w:val="24"/>
          <w:szCs w:val="24"/>
          <w:rtl/>
        </w:rPr>
        <w:t xml:space="preserve"> ליה כגון שהלכה למדינת הים או שמתה, אינו נאמן </w:t>
      </w:r>
      <w:r w:rsidRPr="00B97866">
        <w:rPr>
          <w:rFonts w:ascii="David" w:hAnsi="David" w:cs="David"/>
          <w:b/>
          <w:bCs/>
          <w:sz w:val="24"/>
          <w:szCs w:val="24"/>
          <w:rtl/>
        </w:rPr>
        <w:t>כיון שאינו בנו</w:t>
      </w:r>
      <w:r w:rsidRPr="00B97866">
        <w:rPr>
          <w:rFonts w:ascii="David" w:hAnsi="David" w:cs="David"/>
          <w:sz w:val="24"/>
          <w:szCs w:val="24"/>
          <w:rtl/>
        </w:rPr>
        <w:t>. ומשום הכי פירש: 'האומר בני זה ממזר הוא' - כגון שהוא מודה שהוא בנו אלא שבא על אחת מחייבי כריתות, אבל אם אמר</w:t>
      </w:r>
      <w:r w:rsidR="00B97866">
        <w:rPr>
          <w:rFonts w:ascii="David" w:hAnsi="David" w:cs="David" w:hint="cs"/>
          <w:sz w:val="24"/>
          <w:szCs w:val="24"/>
          <w:rtl/>
        </w:rPr>
        <w:t>:</w:t>
      </w:r>
      <w:r w:rsidRPr="00B97866">
        <w:rPr>
          <w:rFonts w:ascii="David" w:hAnsi="David" w:cs="David"/>
          <w:sz w:val="24"/>
          <w:szCs w:val="24"/>
          <w:rtl/>
        </w:rPr>
        <w:t xml:space="preserve"> </w:t>
      </w:r>
      <w:r w:rsidR="00B97866">
        <w:rPr>
          <w:rFonts w:ascii="David" w:hAnsi="David" w:cs="David" w:hint="cs"/>
          <w:sz w:val="24"/>
          <w:szCs w:val="24"/>
          <w:rtl/>
        </w:rPr>
        <w:t>'</w:t>
      </w:r>
      <w:r w:rsidRPr="00B97866">
        <w:rPr>
          <w:rFonts w:ascii="David" w:hAnsi="David" w:cs="David"/>
          <w:sz w:val="24"/>
          <w:szCs w:val="24"/>
          <w:rtl/>
        </w:rPr>
        <w:t>אשתי זינתה עם אחרים</w:t>
      </w:r>
      <w:r w:rsidR="00B97866">
        <w:rPr>
          <w:rFonts w:ascii="David" w:hAnsi="David" w:cs="David" w:hint="cs"/>
          <w:sz w:val="24"/>
          <w:szCs w:val="24"/>
          <w:rtl/>
        </w:rPr>
        <w:t>',</w:t>
      </w:r>
      <w:r w:rsidRPr="00B97866">
        <w:rPr>
          <w:rFonts w:ascii="David" w:hAnsi="David" w:cs="David"/>
          <w:sz w:val="24"/>
          <w:szCs w:val="24"/>
          <w:rtl/>
        </w:rPr>
        <w:t xml:space="preserve"> שאינו עושה אותו בנו</w:t>
      </w:r>
      <w:r w:rsidR="008A635E">
        <w:rPr>
          <w:rFonts w:ascii="David" w:hAnsi="David" w:cs="David" w:hint="cs"/>
          <w:sz w:val="24"/>
          <w:szCs w:val="24"/>
          <w:rtl/>
        </w:rPr>
        <w:t>-</w:t>
      </w:r>
      <w:r w:rsidRPr="00B97866">
        <w:rPr>
          <w:rFonts w:ascii="David" w:hAnsi="David" w:cs="David"/>
          <w:sz w:val="24"/>
          <w:szCs w:val="24"/>
          <w:rtl/>
        </w:rPr>
        <w:t xml:space="preserve"> </w:t>
      </w:r>
      <w:r w:rsidRPr="00D5053A">
        <w:rPr>
          <w:rFonts w:ascii="David" w:hAnsi="David" w:cs="David"/>
          <w:b/>
          <w:bCs/>
          <w:sz w:val="24"/>
          <w:szCs w:val="24"/>
          <w:rtl/>
        </w:rPr>
        <w:t>אינו נאמן</w:t>
      </w:r>
      <w:r w:rsidRPr="00B97866">
        <w:rPr>
          <w:rFonts w:ascii="David" w:hAnsi="David" w:cs="David"/>
          <w:sz w:val="24"/>
          <w:szCs w:val="24"/>
          <w:rtl/>
        </w:rPr>
        <w:t>, וזהו פתרון נאה והוא הנכון והעיקר</w:t>
      </w:r>
      <w:r w:rsidRPr="00B97866">
        <w:rPr>
          <w:rStyle w:val="a5"/>
          <w:rFonts w:ascii="David" w:hAnsi="David" w:cs="David"/>
          <w:sz w:val="24"/>
          <w:szCs w:val="24"/>
          <w:rtl/>
        </w:rPr>
        <w:footnoteReference w:id="15"/>
      </w:r>
      <w:r w:rsidRPr="00B97866">
        <w:rPr>
          <w:rFonts w:ascii="David" w:hAnsi="David" w:cs="David"/>
          <w:sz w:val="24"/>
          <w:szCs w:val="24"/>
          <w:rtl/>
        </w:rPr>
        <w:t>".</w:t>
      </w:r>
    </w:p>
    <w:p w14:paraId="3D8BCB7D" w14:textId="6E41949C" w:rsidR="00A260AA" w:rsidRPr="005F3E85" w:rsidRDefault="00A260AA" w:rsidP="005F3E85">
      <w:pPr>
        <w:pStyle w:val="ab"/>
        <w:numPr>
          <w:ilvl w:val="0"/>
          <w:numId w:val="1"/>
        </w:numPr>
        <w:rPr>
          <w:rFonts w:asciiTheme="majorBidi" w:hAnsiTheme="majorBidi" w:cstheme="majorBidi"/>
          <w:b/>
          <w:bCs/>
          <w:sz w:val="24"/>
          <w:szCs w:val="24"/>
          <w:rtl/>
        </w:rPr>
      </w:pPr>
      <w:r w:rsidRPr="005F3E85">
        <w:rPr>
          <w:rFonts w:asciiTheme="majorBidi" w:hAnsiTheme="majorBidi" w:cstheme="majorBidi"/>
          <w:b/>
          <w:bCs/>
          <w:sz w:val="24"/>
          <w:szCs w:val="24"/>
          <w:rtl/>
        </w:rPr>
        <w:t>ה</w:t>
      </w:r>
      <w:r w:rsidR="005F3E85">
        <w:rPr>
          <w:rFonts w:asciiTheme="majorBidi" w:hAnsiTheme="majorBidi" w:cstheme="majorBidi"/>
          <w:b/>
          <w:bCs/>
          <w:sz w:val="24"/>
          <w:szCs w:val="24"/>
          <w:rtl/>
        </w:rPr>
        <w:t>נאמנות</w:t>
      </w:r>
      <w:r w:rsidRPr="005F3E85">
        <w:rPr>
          <w:rFonts w:asciiTheme="majorBidi" w:hAnsiTheme="majorBidi" w:cstheme="majorBidi"/>
          <w:b/>
          <w:bCs/>
          <w:sz w:val="24"/>
          <w:szCs w:val="24"/>
          <w:rtl/>
        </w:rPr>
        <w:t xml:space="preserve"> לומר שהקטן בכור</w:t>
      </w:r>
    </w:p>
    <w:p w14:paraId="24031282" w14:textId="7D6E0234" w:rsidR="00A260AA" w:rsidRPr="00A260AA" w:rsidRDefault="00A260AA" w:rsidP="00A260AA">
      <w:pPr>
        <w:rPr>
          <w:rFonts w:ascii="David" w:hAnsi="David" w:cs="David"/>
          <w:sz w:val="24"/>
          <w:szCs w:val="24"/>
          <w:rtl/>
        </w:rPr>
      </w:pPr>
      <w:r>
        <w:rPr>
          <w:rFonts w:asciiTheme="majorBidi" w:hAnsiTheme="majorBidi" w:cs="Times New Roman" w:hint="cs"/>
          <w:sz w:val="24"/>
          <w:szCs w:val="24"/>
          <w:rtl/>
        </w:rPr>
        <w:t xml:space="preserve">כתב </w:t>
      </w:r>
      <w:proofErr w:type="spellStart"/>
      <w:r>
        <w:rPr>
          <w:rFonts w:asciiTheme="majorBidi" w:hAnsiTheme="majorBidi" w:cs="Times New Roman" w:hint="cs"/>
          <w:sz w:val="24"/>
          <w:szCs w:val="24"/>
          <w:rtl/>
        </w:rPr>
        <w:t>ה</w:t>
      </w:r>
      <w:r w:rsidRPr="00A260AA">
        <w:rPr>
          <w:rFonts w:asciiTheme="majorBidi" w:hAnsiTheme="majorBidi" w:cs="Times New Roman"/>
          <w:sz w:val="24"/>
          <w:szCs w:val="24"/>
          <w:rtl/>
        </w:rPr>
        <w:t>רשב"ם</w:t>
      </w:r>
      <w:proofErr w:type="spellEnd"/>
      <w:r>
        <w:rPr>
          <w:rStyle w:val="a5"/>
          <w:rFonts w:asciiTheme="majorBidi" w:hAnsiTheme="majorBidi" w:cs="Times New Roman"/>
          <w:sz w:val="24"/>
          <w:szCs w:val="24"/>
          <w:rtl/>
        </w:rPr>
        <w:footnoteReference w:id="16"/>
      </w:r>
      <w:r w:rsidR="008A635E">
        <w:rPr>
          <w:rFonts w:asciiTheme="majorBidi" w:hAnsiTheme="majorBidi" w:cs="Times New Roman" w:hint="cs"/>
          <w:sz w:val="24"/>
          <w:szCs w:val="24"/>
          <w:rtl/>
        </w:rPr>
        <w:t>:</w:t>
      </w:r>
      <w:r w:rsidRPr="00A260AA">
        <w:rPr>
          <w:rFonts w:asciiTheme="majorBidi" w:hAnsiTheme="majorBidi" w:cs="Times New Roman"/>
          <w:sz w:val="24"/>
          <w:szCs w:val="24"/>
          <w:rtl/>
        </w:rPr>
        <w:t xml:space="preserve">  </w:t>
      </w:r>
      <w:r w:rsidRPr="00A260AA">
        <w:rPr>
          <w:rFonts w:ascii="David" w:hAnsi="David" w:cs="David"/>
          <w:sz w:val="24"/>
          <w:szCs w:val="24"/>
          <w:rtl/>
        </w:rPr>
        <w:t xml:space="preserve">"היו </w:t>
      </w:r>
      <w:proofErr w:type="spellStart"/>
      <w:r w:rsidRPr="00A260AA">
        <w:rPr>
          <w:rFonts w:ascii="David" w:hAnsi="David" w:cs="David"/>
          <w:sz w:val="24"/>
          <w:szCs w:val="24"/>
          <w:rtl/>
        </w:rPr>
        <w:t>מוחזקין</w:t>
      </w:r>
      <w:proofErr w:type="spellEnd"/>
      <w:r w:rsidRPr="00A260AA">
        <w:rPr>
          <w:rFonts w:ascii="David" w:hAnsi="David" w:cs="David"/>
          <w:sz w:val="24"/>
          <w:szCs w:val="24"/>
          <w:rtl/>
        </w:rPr>
        <w:t xml:space="preserve"> - לאו בעדים </w:t>
      </w:r>
      <w:proofErr w:type="spellStart"/>
      <w:r w:rsidRPr="00A260AA">
        <w:rPr>
          <w:rFonts w:ascii="David" w:hAnsi="David" w:cs="David"/>
          <w:sz w:val="24"/>
          <w:szCs w:val="24"/>
          <w:rtl/>
        </w:rPr>
        <w:t>שמעידין</w:t>
      </w:r>
      <w:proofErr w:type="spellEnd"/>
      <w:r w:rsidRPr="00A260AA">
        <w:rPr>
          <w:rFonts w:ascii="David" w:hAnsi="David" w:cs="David"/>
          <w:sz w:val="24"/>
          <w:szCs w:val="24"/>
          <w:rtl/>
        </w:rPr>
        <w:t xml:space="preserve"> שראו שנולד קודם לאחיו דאם כן אין האב נאמן אלא בקול בעלמא".</w:t>
      </w:r>
      <w:r>
        <w:rPr>
          <w:rFonts w:ascii="David" w:hAnsi="David" w:cs="David" w:hint="cs"/>
          <w:sz w:val="24"/>
          <w:szCs w:val="24"/>
          <w:rtl/>
        </w:rPr>
        <w:t xml:space="preserve"> </w:t>
      </w:r>
      <w:r w:rsidRPr="00A260AA">
        <w:rPr>
          <w:rFonts w:asciiTheme="majorBidi" w:hAnsiTheme="majorBidi" w:cstheme="majorBidi"/>
          <w:sz w:val="24"/>
          <w:szCs w:val="24"/>
          <w:rtl/>
        </w:rPr>
        <w:t>דהיינו שהאב נאמן רק נגד קול אך לא נגד חזקה</w:t>
      </w:r>
      <w:r>
        <w:rPr>
          <w:rFonts w:ascii="David" w:hAnsi="David" w:cs="David" w:hint="cs"/>
          <w:sz w:val="24"/>
          <w:szCs w:val="24"/>
          <w:rtl/>
        </w:rPr>
        <w:t xml:space="preserve">. </w:t>
      </w:r>
      <w:r w:rsidRPr="00A260AA">
        <w:rPr>
          <w:rFonts w:asciiTheme="majorBidi" w:hAnsiTheme="majorBidi" w:cstheme="majorBidi"/>
          <w:sz w:val="24"/>
          <w:szCs w:val="24"/>
          <w:rtl/>
        </w:rPr>
        <w:t>הרמב"ן חולק עליו:</w:t>
      </w:r>
    </w:p>
    <w:p w14:paraId="55BC2284" w14:textId="00577DFB" w:rsidR="00A260AA" w:rsidRDefault="00A260AA" w:rsidP="00A260AA">
      <w:pPr>
        <w:rPr>
          <w:rFonts w:asciiTheme="majorBidi" w:hAnsiTheme="majorBidi" w:cstheme="majorBidi"/>
          <w:sz w:val="24"/>
          <w:szCs w:val="24"/>
          <w:rtl/>
        </w:rPr>
      </w:pPr>
      <w:r>
        <w:rPr>
          <w:rFonts w:ascii="David" w:hAnsi="David" w:cs="David" w:hint="cs"/>
          <w:sz w:val="24"/>
          <w:szCs w:val="24"/>
          <w:rtl/>
        </w:rPr>
        <w:t>"</w:t>
      </w:r>
      <w:r w:rsidRPr="00A260AA">
        <w:rPr>
          <w:rFonts w:ascii="David" w:hAnsi="David" w:cs="David"/>
          <w:sz w:val="24"/>
          <w:szCs w:val="24"/>
          <w:rtl/>
        </w:rPr>
        <w:t>אדרבה</w:t>
      </w:r>
      <w:r w:rsidR="008A635E">
        <w:rPr>
          <w:rFonts w:ascii="David" w:hAnsi="David" w:cs="David" w:hint="cs"/>
          <w:sz w:val="24"/>
          <w:szCs w:val="24"/>
          <w:rtl/>
        </w:rPr>
        <w:t>,</w:t>
      </w:r>
      <w:r w:rsidRPr="00A260AA">
        <w:rPr>
          <w:rFonts w:ascii="David" w:hAnsi="David" w:cs="David"/>
          <w:sz w:val="24"/>
          <w:szCs w:val="24"/>
          <w:rtl/>
        </w:rPr>
        <w:t xml:space="preserve"> איפכא משמע דאי אבוה </w:t>
      </w:r>
      <w:proofErr w:type="spellStart"/>
      <w:r w:rsidRPr="00A260AA">
        <w:rPr>
          <w:rFonts w:ascii="David" w:hAnsi="David" w:cs="David"/>
          <w:sz w:val="24"/>
          <w:szCs w:val="24"/>
          <w:rtl/>
        </w:rPr>
        <w:t>הוה</w:t>
      </w:r>
      <w:proofErr w:type="spellEnd"/>
      <w:r w:rsidRPr="00A260AA">
        <w:rPr>
          <w:rFonts w:ascii="David" w:hAnsi="David" w:cs="David"/>
          <w:sz w:val="24"/>
          <w:szCs w:val="24"/>
          <w:rtl/>
        </w:rPr>
        <w:t xml:space="preserve"> רגיל </w:t>
      </w:r>
      <w:proofErr w:type="spellStart"/>
      <w:r w:rsidRPr="00A260AA">
        <w:rPr>
          <w:rFonts w:ascii="David" w:hAnsi="David" w:cs="David"/>
          <w:sz w:val="24"/>
          <w:szCs w:val="24"/>
          <w:rtl/>
        </w:rPr>
        <w:t>דאמר</w:t>
      </w:r>
      <w:proofErr w:type="spellEnd"/>
      <w:r w:rsidRPr="00A260AA">
        <w:rPr>
          <w:rFonts w:ascii="David" w:hAnsi="David" w:cs="David"/>
          <w:sz w:val="24"/>
          <w:szCs w:val="24"/>
          <w:rtl/>
        </w:rPr>
        <w:t xml:space="preserve"> </w:t>
      </w:r>
      <w:proofErr w:type="spellStart"/>
      <w:r w:rsidRPr="00A260AA">
        <w:rPr>
          <w:rFonts w:ascii="David" w:hAnsi="David" w:cs="David"/>
          <w:sz w:val="24"/>
          <w:szCs w:val="24"/>
          <w:rtl/>
        </w:rPr>
        <w:t>בוכרא</w:t>
      </w:r>
      <w:proofErr w:type="spellEnd"/>
      <w:r w:rsidRPr="00A260AA">
        <w:rPr>
          <w:rFonts w:ascii="David" w:hAnsi="David" w:cs="David"/>
          <w:sz w:val="24"/>
          <w:szCs w:val="24"/>
          <w:rtl/>
        </w:rPr>
        <w:t xml:space="preserve"> הוא</w:t>
      </w:r>
      <w:r>
        <w:rPr>
          <w:rFonts w:ascii="David" w:hAnsi="David" w:cs="David" w:hint="cs"/>
          <w:sz w:val="24"/>
          <w:szCs w:val="24"/>
          <w:rtl/>
        </w:rPr>
        <w:t>,</w:t>
      </w:r>
      <w:r w:rsidRPr="00A260AA">
        <w:rPr>
          <w:rFonts w:ascii="David" w:hAnsi="David" w:cs="David"/>
          <w:sz w:val="24"/>
          <w:szCs w:val="24"/>
          <w:rtl/>
        </w:rPr>
        <w:t xml:space="preserve"> </w:t>
      </w:r>
      <w:r w:rsidRPr="00A260AA">
        <w:rPr>
          <w:rFonts w:ascii="David" w:hAnsi="David" w:cs="David"/>
          <w:b/>
          <w:bCs/>
          <w:sz w:val="24"/>
          <w:szCs w:val="24"/>
          <w:rtl/>
        </w:rPr>
        <w:t>כיון שהגיד שוב אינו חוזר ומגיד</w:t>
      </w:r>
      <w:r w:rsidR="000F361E">
        <w:rPr>
          <w:rStyle w:val="a5"/>
          <w:rFonts w:ascii="David" w:hAnsi="David" w:cs="David"/>
          <w:b/>
          <w:bCs/>
          <w:sz w:val="24"/>
          <w:szCs w:val="24"/>
          <w:rtl/>
        </w:rPr>
        <w:footnoteReference w:id="17"/>
      </w:r>
      <w:r w:rsidRPr="00A260AA">
        <w:rPr>
          <w:rFonts w:ascii="David" w:hAnsi="David" w:cs="David"/>
          <w:sz w:val="24"/>
          <w:szCs w:val="24"/>
          <w:rtl/>
        </w:rPr>
        <w:t xml:space="preserve">, אבל אי איכא עדים שנולד קודם לאחיו נאמן שהוא מעיד על עצמו שהוא </w:t>
      </w:r>
      <w:proofErr w:type="spellStart"/>
      <w:r w:rsidRPr="00A260AA">
        <w:rPr>
          <w:rFonts w:ascii="David" w:hAnsi="David" w:cs="David"/>
          <w:sz w:val="24"/>
          <w:szCs w:val="24"/>
          <w:rtl/>
        </w:rPr>
        <w:t>בוכרא</w:t>
      </w:r>
      <w:proofErr w:type="spellEnd"/>
      <w:r w:rsidRPr="00A260AA">
        <w:rPr>
          <w:rFonts w:ascii="David" w:hAnsi="David" w:cs="David"/>
          <w:sz w:val="24"/>
          <w:szCs w:val="24"/>
          <w:rtl/>
        </w:rPr>
        <w:t xml:space="preserve"> והשאר אינן שלו, </w:t>
      </w:r>
      <w:proofErr w:type="spellStart"/>
      <w:r w:rsidRPr="00A260AA">
        <w:rPr>
          <w:rFonts w:ascii="David" w:hAnsi="David" w:cs="David"/>
          <w:sz w:val="24"/>
          <w:szCs w:val="24"/>
          <w:rtl/>
        </w:rPr>
        <w:t>דלר</w:t>
      </w:r>
      <w:proofErr w:type="spellEnd"/>
      <w:r w:rsidRPr="00A260AA">
        <w:rPr>
          <w:rFonts w:ascii="David" w:hAnsi="David" w:cs="David"/>
          <w:sz w:val="24"/>
          <w:szCs w:val="24"/>
          <w:rtl/>
        </w:rPr>
        <w:t>' יהודה נאמן אדם לומר זה בני ממזר</w:t>
      </w:r>
      <w:r>
        <w:rPr>
          <w:rFonts w:ascii="David" w:hAnsi="David" w:cs="David" w:hint="cs"/>
          <w:sz w:val="24"/>
          <w:szCs w:val="24"/>
          <w:rtl/>
        </w:rPr>
        <w:t>"</w:t>
      </w:r>
      <w:r w:rsidRPr="00A260AA">
        <w:rPr>
          <w:rFonts w:ascii="David" w:hAnsi="David" w:cs="David"/>
          <w:sz w:val="24"/>
          <w:szCs w:val="24"/>
          <w:rtl/>
        </w:rPr>
        <w:t>.</w:t>
      </w:r>
      <w:r w:rsidR="002C4077">
        <w:rPr>
          <w:rFonts w:ascii="David" w:hAnsi="David" w:cs="David" w:hint="cs"/>
          <w:sz w:val="24"/>
          <w:szCs w:val="24"/>
          <w:rtl/>
        </w:rPr>
        <w:t xml:space="preserve"> </w:t>
      </w:r>
      <w:r w:rsidR="002C4077">
        <w:rPr>
          <w:rFonts w:asciiTheme="majorBidi" w:hAnsiTheme="majorBidi" w:cstheme="majorBidi" w:hint="cs"/>
          <w:sz w:val="24"/>
          <w:szCs w:val="24"/>
          <w:rtl/>
        </w:rPr>
        <w:t xml:space="preserve">אמנם </w:t>
      </w:r>
      <w:proofErr w:type="spellStart"/>
      <w:r w:rsidR="002C4077">
        <w:rPr>
          <w:rFonts w:asciiTheme="majorBidi" w:hAnsiTheme="majorBidi" w:cstheme="majorBidi" w:hint="cs"/>
          <w:sz w:val="24"/>
          <w:szCs w:val="24"/>
          <w:rtl/>
        </w:rPr>
        <w:t>הרשב"ם</w:t>
      </w:r>
      <w:proofErr w:type="spellEnd"/>
      <w:r w:rsidR="002C4077">
        <w:rPr>
          <w:rFonts w:asciiTheme="majorBidi" w:hAnsiTheme="majorBidi" w:cstheme="majorBidi" w:hint="cs"/>
          <w:sz w:val="24"/>
          <w:szCs w:val="24"/>
          <w:rtl/>
        </w:rPr>
        <w:t xml:space="preserve"> נשמר מן הקושיה, </w:t>
      </w:r>
      <w:r w:rsidR="000F361E">
        <w:rPr>
          <w:rFonts w:asciiTheme="majorBidi" w:hAnsiTheme="majorBidi" w:cstheme="majorBidi" w:hint="cs"/>
          <w:sz w:val="24"/>
          <w:szCs w:val="24"/>
          <w:rtl/>
        </w:rPr>
        <w:t xml:space="preserve">שכתב 'דהוי קרו ליה </w:t>
      </w:r>
      <w:proofErr w:type="spellStart"/>
      <w:r w:rsidR="000F361E">
        <w:rPr>
          <w:rFonts w:asciiTheme="majorBidi" w:hAnsiTheme="majorBidi" w:cstheme="majorBidi" w:hint="cs"/>
          <w:sz w:val="24"/>
          <w:szCs w:val="24"/>
          <w:rtl/>
        </w:rPr>
        <w:t>בוכרא</w:t>
      </w:r>
      <w:proofErr w:type="spellEnd"/>
      <w:r w:rsidR="000F361E">
        <w:rPr>
          <w:rFonts w:asciiTheme="majorBidi" w:hAnsiTheme="majorBidi" w:cstheme="majorBidi" w:hint="cs"/>
          <w:sz w:val="24"/>
          <w:szCs w:val="24"/>
          <w:rtl/>
        </w:rPr>
        <w:t xml:space="preserve">'- לאו דווקא שאביו קראו בכור. </w:t>
      </w:r>
      <w:proofErr w:type="spellStart"/>
      <w:r w:rsidR="000F361E">
        <w:rPr>
          <w:rFonts w:asciiTheme="majorBidi" w:hAnsiTheme="majorBidi" w:cstheme="majorBidi" w:hint="cs"/>
          <w:sz w:val="24"/>
          <w:szCs w:val="24"/>
          <w:rtl/>
        </w:rPr>
        <w:t>הרמ"ה</w:t>
      </w:r>
      <w:proofErr w:type="spellEnd"/>
      <w:r w:rsidR="000F361E">
        <w:rPr>
          <w:rFonts w:asciiTheme="majorBidi" w:hAnsiTheme="majorBidi" w:cstheme="majorBidi" w:hint="cs"/>
          <w:sz w:val="24"/>
          <w:szCs w:val="24"/>
          <w:rtl/>
        </w:rPr>
        <w:t xml:space="preserve"> הולך בדרכו של הרמב"ן, אך מציע אבחנה נוספת בין דיבור אב מול חזקה לבין התמודדות עם עדות. בגלל חזקה אין צורך לתת שם ממזר לבכור, אלא פשוט להחליף מיקום בין הבנים:</w:t>
      </w:r>
    </w:p>
    <w:p w14:paraId="4BEB2003" w14:textId="77777777" w:rsidR="00D5053A" w:rsidRDefault="000F361E" w:rsidP="00D5053A">
      <w:pPr>
        <w:rPr>
          <w:rFonts w:ascii="David" w:hAnsi="David" w:cs="David"/>
          <w:sz w:val="24"/>
          <w:szCs w:val="24"/>
          <w:rtl/>
        </w:rPr>
      </w:pPr>
      <w:r w:rsidRPr="000F361E">
        <w:rPr>
          <w:rFonts w:ascii="David" w:hAnsi="David" w:cs="David"/>
          <w:sz w:val="24"/>
          <w:szCs w:val="24"/>
          <w:rtl/>
        </w:rPr>
        <w:t>"</w:t>
      </w:r>
      <w:proofErr w:type="spellStart"/>
      <w:r w:rsidRPr="000F361E">
        <w:rPr>
          <w:rFonts w:ascii="David" w:hAnsi="David" w:cs="David"/>
          <w:sz w:val="24"/>
          <w:szCs w:val="24"/>
          <w:rtl/>
        </w:rPr>
        <w:t>היכא</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דמוחזקין</w:t>
      </w:r>
      <w:proofErr w:type="spellEnd"/>
      <w:r w:rsidRPr="000F361E">
        <w:rPr>
          <w:rFonts w:ascii="David" w:hAnsi="David" w:cs="David"/>
          <w:sz w:val="24"/>
          <w:szCs w:val="24"/>
          <w:rtl/>
        </w:rPr>
        <w:t xml:space="preserve"> בו שהוא בכור, ואמר אביו על אחר שהוא בכור </w:t>
      </w:r>
      <w:proofErr w:type="spellStart"/>
      <w:r w:rsidRPr="000F361E">
        <w:rPr>
          <w:rFonts w:ascii="David" w:hAnsi="David" w:cs="David"/>
          <w:sz w:val="24"/>
          <w:szCs w:val="24"/>
          <w:rtl/>
        </w:rPr>
        <w:t>דקאמרינן</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דמהימן</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לשווייה</w:t>
      </w:r>
      <w:proofErr w:type="spellEnd"/>
      <w:r w:rsidRPr="000F361E">
        <w:rPr>
          <w:rFonts w:ascii="David" w:hAnsi="David" w:cs="David"/>
          <w:sz w:val="24"/>
          <w:szCs w:val="24"/>
          <w:rtl/>
        </w:rPr>
        <w:t xml:space="preserve"> לגדול ממזר. מסתברא </w:t>
      </w:r>
      <w:proofErr w:type="spellStart"/>
      <w:r w:rsidRPr="000F361E">
        <w:rPr>
          <w:rFonts w:ascii="David" w:hAnsi="David" w:cs="David"/>
          <w:sz w:val="24"/>
          <w:szCs w:val="24"/>
          <w:rtl/>
        </w:rPr>
        <w:t>דהני</w:t>
      </w:r>
      <w:proofErr w:type="spellEnd"/>
      <w:r w:rsidRPr="000F361E">
        <w:rPr>
          <w:rFonts w:ascii="David" w:hAnsi="David" w:cs="David"/>
          <w:sz w:val="24"/>
          <w:szCs w:val="24"/>
          <w:rtl/>
        </w:rPr>
        <w:t xml:space="preserve"> מילי </w:t>
      </w:r>
      <w:proofErr w:type="spellStart"/>
      <w:r w:rsidRPr="000F361E">
        <w:rPr>
          <w:rFonts w:ascii="David" w:hAnsi="David" w:cs="David"/>
          <w:sz w:val="24"/>
          <w:szCs w:val="24"/>
          <w:rtl/>
        </w:rPr>
        <w:t>דברירא</w:t>
      </w:r>
      <w:proofErr w:type="spellEnd"/>
      <w:r w:rsidRPr="000F361E">
        <w:rPr>
          <w:rFonts w:ascii="David" w:hAnsi="David" w:cs="David"/>
          <w:sz w:val="24"/>
          <w:szCs w:val="24"/>
          <w:rtl/>
        </w:rPr>
        <w:t xml:space="preserve"> מילתא </w:t>
      </w:r>
      <w:proofErr w:type="spellStart"/>
      <w:r w:rsidRPr="000F361E">
        <w:rPr>
          <w:rFonts w:ascii="David" w:hAnsi="David" w:cs="David"/>
          <w:sz w:val="24"/>
          <w:szCs w:val="24"/>
          <w:rtl/>
        </w:rPr>
        <w:t>בסהדי</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דההוא</w:t>
      </w:r>
      <w:proofErr w:type="spellEnd"/>
      <w:r w:rsidRPr="000F361E">
        <w:rPr>
          <w:rFonts w:ascii="David" w:hAnsi="David" w:cs="David"/>
          <w:sz w:val="24"/>
          <w:szCs w:val="24"/>
          <w:rtl/>
        </w:rPr>
        <w:t xml:space="preserve"> דהיינו </w:t>
      </w:r>
      <w:proofErr w:type="spellStart"/>
      <w:r w:rsidRPr="000F361E">
        <w:rPr>
          <w:rFonts w:ascii="David" w:hAnsi="David" w:cs="David"/>
          <w:sz w:val="24"/>
          <w:szCs w:val="24"/>
          <w:rtl/>
        </w:rPr>
        <w:t>מוחזקין</w:t>
      </w:r>
      <w:proofErr w:type="spellEnd"/>
      <w:r w:rsidRPr="000F361E">
        <w:rPr>
          <w:rFonts w:ascii="David" w:hAnsi="David" w:cs="David"/>
          <w:sz w:val="24"/>
          <w:szCs w:val="24"/>
          <w:rtl/>
        </w:rPr>
        <w:t xml:space="preserve"> בו </w:t>
      </w:r>
      <w:proofErr w:type="spellStart"/>
      <w:r w:rsidRPr="000F361E">
        <w:rPr>
          <w:rFonts w:ascii="David" w:hAnsi="David" w:cs="David"/>
          <w:sz w:val="24"/>
          <w:szCs w:val="24"/>
          <w:rtl/>
        </w:rPr>
        <w:t>איתייליד</w:t>
      </w:r>
      <w:proofErr w:type="spellEnd"/>
      <w:r w:rsidRPr="000F361E">
        <w:rPr>
          <w:rFonts w:ascii="David" w:hAnsi="David" w:cs="David"/>
          <w:sz w:val="24"/>
          <w:szCs w:val="24"/>
          <w:rtl/>
        </w:rPr>
        <w:t xml:space="preserve"> מקמי האי </w:t>
      </w:r>
      <w:proofErr w:type="spellStart"/>
      <w:r w:rsidRPr="000F361E">
        <w:rPr>
          <w:rFonts w:ascii="David" w:hAnsi="David" w:cs="David"/>
          <w:sz w:val="24"/>
          <w:szCs w:val="24"/>
          <w:rtl/>
        </w:rPr>
        <w:t>דאמר</w:t>
      </w:r>
      <w:proofErr w:type="spellEnd"/>
      <w:r w:rsidRPr="000F361E">
        <w:rPr>
          <w:rFonts w:ascii="David" w:hAnsi="David" w:cs="David"/>
          <w:sz w:val="24"/>
          <w:szCs w:val="24"/>
          <w:rtl/>
        </w:rPr>
        <w:t xml:space="preserve"> אביו עילויה שהוא בכור, </w:t>
      </w:r>
      <w:proofErr w:type="spellStart"/>
      <w:r w:rsidRPr="000F361E">
        <w:rPr>
          <w:rFonts w:ascii="David" w:hAnsi="David" w:cs="David"/>
          <w:sz w:val="24"/>
          <w:szCs w:val="24"/>
          <w:rtl/>
        </w:rPr>
        <w:t>דכיון</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דאמר</w:t>
      </w:r>
      <w:proofErr w:type="spellEnd"/>
      <w:r w:rsidRPr="000F361E">
        <w:rPr>
          <w:rFonts w:ascii="David" w:hAnsi="David" w:cs="David"/>
          <w:sz w:val="24"/>
          <w:szCs w:val="24"/>
          <w:rtl/>
        </w:rPr>
        <w:t xml:space="preserve"> על הקטן שהוא בכור ממילא </w:t>
      </w:r>
      <w:proofErr w:type="spellStart"/>
      <w:r w:rsidRPr="000F361E">
        <w:rPr>
          <w:rFonts w:ascii="David" w:hAnsi="David" w:cs="David"/>
          <w:sz w:val="24"/>
          <w:szCs w:val="24"/>
          <w:rtl/>
        </w:rPr>
        <w:t>אסהיד</w:t>
      </w:r>
      <w:proofErr w:type="spellEnd"/>
      <w:r w:rsidRPr="000F361E">
        <w:rPr>
          <w:rFonts w:ascii="David" w:hAnsi="David" w:cs="David"/>
          <w:sz w:val="24"/>
          <w:szCs w:val="24"/>
          <w:rtl/>
        </w:rPr>
        <w:t xml:space="preserve"> עליה </w:t>
      </w:r>
      <w:proofErr w:type="spellStart"/>
      <w:r w:rsidRPr="000F361E">
        <w:rPr>
          <w:rFonts w:ascii="David" w:hAnsi="David" w:cs="David"/>
          <w:sz w:val="24"/>
          <w:szCs w:val="24"/>
          <w:rtl/>
        </w:rPr>
        <w:t>דהאיך</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דקשיש</w:t>
      </w:r>
      <w:proofErr w:type="spellEnd"/>
      <w:r w:rsidRPr="000F361E">
        <w:rPr>
          <w:rFonts w:ascii="David" w:hAnsi="David" w:cs="David"/>
          <w:sz w:val="24"/>
          <w:szCs w:val="24"/>
          <w:rtl/>
        </w:rPr>
        <w:t xml:space="preserve"> מיניה </w:t>
      </w:r>
      <w:proofErr w:type="spellStart"/>
      <w:r w:rsidRPr="000F361E">
        <w:rPr>
          <w:rFonts w:ascii="David" w:hAnsi="David" w:cs="David"/>
          <w:sz w:val="24"/>
          <w:szCs w:val="24"/>
          <w:rtl/>
        </w:rPr>
        <w:t>דלאו</w:t>
      </w:r>
      <w:proofErr w:type="spellEnd"/>
      <w:r w:rsidRPr="000F361E">
        <w:rPr>
          <w:rFonts w:ascii="David" w:hAnsi="David" w:cs="David"/>
          <w:sz w:val="24"/>
          <w:szCs w:val="24"/>
          <w:rtl/>
        </w:rPr>
        <w:t xml:space="preserve"> בריה הוא. אבל </w:t>
      </w:r>
      <w:proofErr w:type="spellStart"/>
      <w:r w:rsidRPr="000F361E">
        <w:rPr>
          <w:rFonts w:ascii="David" w:hAnsi="David" w:cs="David"/>
          <w:sz w:val="24"/>
          <w:szCs w:val="24"/>
          <w:rtl/>
        </w:rPr>
        <w:t>היכא</w:t>
      </w:r>
      <w:proofErr w:type="spellEnd"/>
      <w:r w:rsidRPr="000F361E">
        <w:rPr>
          <w:rFonts w:ascii="David" w:hAnsi="David" w:cs="David"/>
          <w:sz w:val="24"/>
          <w:szCs w:val="24"/>
          <w:rtl/>
        </w:rPr>
        <w:t xml:space="preserve"> דלא </w:t>
      </w:r>
      <w:proofErr w:type="spellStart"/>
      <w:r w:rsidRPr="000F361E">
        <w:rPr>
          <w:rFonts w:ascii="David" w:hAnsi="David" w:cs="David"/>
          <w:sz w:val="24"/>
          <w:szCs w:val="24"/>
          <w:rtl/>
        </w:rPr>
        <w:t>אתברר</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בסהדי</w:t>
      </w:r>
      <w:proofErr w:type="spellEnd"/>
      <w:r w:rsidRPr="000F361E">
        <w:rPr>
          <w:rFonts w:ascii="David" w:hAnsi="David" w:cs="David"/>
          <w:sz w:val="24"/>
          <w:szCs w:val="24"/>
          <w:rtl/>
        </w:rPr>
        <w:t xml:space="preserve"> הי </w:t>
      </w:r>
      <w:proofErr w:type="spellStart"/>
      <w:r w:rsidRPr="000F361E">
        <w:rPr>
          <w:rFonts w:ascii="David" w:hAnsi="David" w:cs="David"/>
          <w:sz w:val="24"/>
          <w:szCs w:val="24"/>
          <w:rtl/>
        </w:rPr>
        <w:t>מיניהו</w:t>
      </w:r>
      <w:proofErr w:type="spellEnd"/>
      <w:r w:rsidRPr="000F361E">
        <w:rPr>
          <w:rFonts w:ascii="David" w:hAnsi="David" w:cs="David"/>
          <w:sz w:val="24"/>
          <w:szCs w:val="24"/>
          <w:rtl/>
        </w:rPr>
        <w:t xml:space="preserve"> קשיש מחבריה, אלא בחזקה בעלמא </w:t>
      </w:r>
      <w:proofErr w:type="spellStart"/>
      <w:r w:rsidRPr="000F361E">
        <w:rPr>
          <w:rFonts w:ascii="David" w:hAnsi="David" w:cs="David"/>
          <w:sz w:val="24"/>
          <w:szCs w:val="24"/>
          <w:rtl/>
        </w:rPr>
        <w:t>דהיו</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מוחזקין</w:t>
      </w:r>
      <w:proofErr w:type="spellEnd"/>
      <w:r w:rsidRPr="000F361E">
        <w:rPr>
          <w:rFonts w:ascii="David" w:hAnsi="David" w:cs="David"/>
          <w:sz w:val="24"/>
          <w:szCs w:val="24"/>
          <w:rtl/>
        </w:rPr>
        <w:t xml:space="preserve"> בזה שהוא בכור ואמר אביו על אחר שהוא בכור נאמן ו</w:t>
      </w:r>
      <w:r w:rsidRPr="000F361E">
        <w:rPr>
          <w:rFonts w:ascii="David" w:hAnsi="David" w:cs="David"/>
          <w:b/>
          <w:bCs/>
          <w:sz w:val="24"/>
          <w:szCs w:val="24"/>
          <w:rtl/>
        </w:rPr>
        <w:t xml:space="preserve">שניהם </w:t>
      </w:r>
      <w:proofErr w:type="spellStart"/>
      <w:r w:rsidRPr="000F361E">
        <w:rPr>
          <w:rFonts w:ascii="David" w:hAnsi="David" w:cs="David"/>
          <w:b/>
          <w:bCs/>
          <w:sz w:val="24"/>
          <w:szCs w:val="24"/>
          <w:rtl/>
        </w:rPr>
        <w:t>כשרין</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דאימר</w:t>
      </w:r>
      <w:proofErr w:type="spellEnd"/>
      <w:r w:rsidRPr="000F361E">
        <w:rPr>
          <w:rFonts w:ascii="David" w:hAnsi="David" w:cs="David"/>
          <w:sz w:val="24"/>
          <w:szCs w:val="24"/>
          <w:rtl/>
        </w:rPr>
        <w:t xml:space="preserve"> האי </w:t>
      </w:r>
      <w:proofErr w:type="spellStart"/>
      <w:r w:rsidRPr="000F361E">
        <w:rPr>
          <w:rFonts w:ascii="David" w:hAnsi="David" w:cs="David"/>
          <w:sz w:val="24"/>
          <w:szCs w:val="24"/>
          <w:rtl/>
        </w:rPr>
        <w:t>דאמר</w:t>
      </w:r>
      <w:proofErr w:type="spellEnd"/>
      <w:r w:rsidRPr="000F361E">
        <w:rPr>
          <w:rFonts w:ascii="David" w:hAnsi="David" w:cs="David"/>
          <w:sz w:val="24"/>
          <w:szCs w:val="24"/>
          <w:rtl/>
        </w:rPr>
        <w:t xml:space="preserve"> אביו שהוא בכור הוא </w:t>
      </w:r>
      <w:proofErr w:type="spellStart"/>
      <w:r w:rsidRPr="000F361E">
        <w:rPr>
          <w:rFonts w:ascii="David" w:hAnsi="David" w:cs="David"/>
          <w:sz w:val="24"/>
          <w:szCs w:val="24"/>
          <w:rtl/>
        </w:rPr>
        <w:t>ניהו</w:t>
      </w:r>
      <w:proofErr w:type="spellEnd"/>
      <w:r w:rsidRPr="000F361E">
        <w:rPr>
          <w:rFonts w:ascii="David" w:hAnsi="David" w:cs="David"/>
          <w:sz w:val="24"/>
          <w:szCs w:val="24"/>
          <w:rtl/>
        </w:rPr>
        <w:t xml:space="preserve"> </w:t>
      </w:r>
      <w:proofErr w:type="spellStart"/>
      <w:r w:rsidRPr="000F361E">
        <w:rPr>
          <w:rFonts w:ascii="David" w:hAnsi="David" w:cs="David"/>
          <w:b/>
          <w:bCs/>
          <w:sz w:val="24"/>
          <w:szCs w:val="24"/>
          <w:rtl/>
        </w:rPr>
        <w:t>דקשיש</w:t>
      </w:r>
      <w:proofErr w:type="spellEnd"/>
      <w:r w:rsidRPr="000F361E">
        <w:rPr>
          <w:rFonts w:ascii="David" w:hAnsi="David" w:cs="David"/>
          <w:b/>
          <w:bCs/>
          <w:sz w:val="24"/>
          <w:szCs w:val="24"/>
          <w:rtl/>
        </w:rPr>
        <w:t xml:space="preserve"> </w:t>
      </w:r>
      <w:proofErr w:type="spellStart"/>
      <w:r w:rsidRPr="000F361E">
        <w:rPr>
          <w:rFonts w:ascii="David" w:hAnsi="David" w:cs="David"/>
          <w:b/>
          <w:bCs/>
          <w:sz w:val="24"/>
          <w:szCs w:val="24"/>
          <w:rtl/>
        </w:rPr>
        <w:t>מהאיך</w:t>
      </w:r>
      <w:proofErr w:type="spellEnd"/>
      <w:r w:rsidRPr="000F361E">
        <w:rPr>
          <w:rFonts w:ascii="David" w:hAnsi="David" w:cs="David"/>
          <w:b/>
          <w:bCs/>
          <w:sz w:val="24"/>
          <w:szCs w:val="24"/>
          <w:rtl/>
        </w:rPr>
        <w:t xml:space="preserve"> </w:t>
      </w:r>
      <w:proofErr w:type="spellStart"/>
      <w:r w:rsidRPr="000F361E">
        <w:rPr>
          <w:rFonts w:ascii="David" w:hAnsi="David" w:cs="David"/>
          <w:b/>
          <w:bCs/>
          <w:sz w:val="24"/>
          <w:szCs w:val="24"/>
          <w:rtl/>
        </w:rPr>
        <w:t>ותרוייהו</w:t>
      </w:r>
      <w:proofErr w:type="spellEnd"/>
      <w:r w:rsidRPr="000F361E">
        <w:rPr>
          <w:rFonts w:ascii="David" w:hAnsi="David" w:cs="David"/>
          <w:b/>
          <w:bCs/>
          <w:sz w:val="24"/>
          <w:szCs w:val="24"/>
          <w:rtl/>
        </w:rPr>
        <w:t xml:space="preserve"> בניה </w:t>
      </w:r>
      <w:proofErr w:type="spellStart"/>
      <w:r w:rsidRPr="000F361E">
        <w:rPr>
          <w:rFonts w:ascii="David" w:hAnsi="David" w:cs="David"/>
          <w:b/>
          <w:bCs/>
          <w:sz w:val="24"/>
          <w:szCs w:val="24"/>
          <w:rtl/>
        </w:rPr>
        <w:t>נינהו</w:t>
      </w:r>
      <w:proofErr w:type="spellEnd"/>
      <w:r w:rsidRPr="000F361E">
        <w:rPr>
          <w:rFonts w:ascii="David" w:hAnsi="David" w:cs="David"/>
          <w:sz w:val="24"/>
          <w:szCs w:val="24"/>
          <w:rtl/>
        </w:rPr>
        <w:t xml:space="preserve">. הילכך </w:t>
      </w:r>
      <w:proofErr w:type="spellStart"/>
      <w:r w:rsidRPr="000F361E">
        <w:rPr>
          <w:rFonts w:ascii="David" w:hAnsi="David" w:cs="David"/>
          <w:sz w:val="24"/>
          <w:szCs w:val="24"/>
          <w:rtl/>
        </w:rPr>
        <w:t>תרויהו</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ירתי</w:t>
      </w:r>
      <w:proofErr w:type="spellEnd"/>
      <w:r w:rsidRPr="000F361E">
        <w:rPr>
          <w:rFonts w:ascii="David" w:hAnsi="David" w:cs="David"/>
          <w:sz w:val="24"/>
          <w:szCs w:val="24"/>
          <w:rtl/>
        </w:rPr>
        <w:t xml:space="preserve"> ליה</w:t>
      </w:r>
      <w:r w:rsidR="00D5053A">
        <w:rPr>
          <w:rFonts w:ascii="David" w:hAnsi="David" w:cs="David" w:hint="cs"/>
          <w:sz w:val="24"/>
          <w:szCs w:val="24"/>
          <w:rtl/>
        </w:rPr>
        <w:t>.</w:t>
      </w:r>
      <w:r w:rsidRPr="000F361E">
        <w:rPr>
          <w:rFonts w:ascii="David" w:hAnsi="David" w:cs="David"/>
          <w:sz w:val="24"/>
          <w:szCs w:val="24"/>
          <w:rtl/>
        </w:rPr>
        <w:t xml:space="preserve"> מיהו האי </w:t>
      </w:r>
      <w:proofErr w:type="spellStart"/>
      <w:r w:rsidRPr="000F361E">
        <w:rPr>
          <w:rFonts w:ascii="David" w:hAnsi="David" w:cs="David"/>
          <w:sz w:val="24"/>
          <w:szCs w:val="24"/>
          <w:rtl/>
        </w:rPr>
        <w:t>דאמר</w:t>
      </w:r>
      <w:proofErr w:type="spellEnd"/>
      <w:r w:rsidRPr="000F361E">
        <w:rPr>
          <w:rFonts w:ascii="David" w:hAnsi="David" w:cs="David"/>
          <w:sz w:val="24"/>
          <w:szCs w:val="24"/>
          <w:rtl/>
        </w:rPr>
        <w:t xml:space="preserve"> אבוה </w:t>
      </w:r>
      <w:proofErr w:type="spellStart"/>
      <w:r w:rsidRPr="000F361E">
        <w:rPr>
          <w:rFonts w:ascii="David" w:hAnsi="David" w:cs="David"/>
          <w:sz w:val="24"/>
          <w:szCs w:val="24"/>
          <w:rtl/>
        </w:rPr>
        <w:t>עלויה</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דבוכרא</w:t>
      </w:r>
      <w:proofErr w:type="spellEnd"/>
      <w:r w:rsidRPr="000F361E">
        <w:rPr>
          <w:rFonts w:ascii="David" w:hAnsi="David" w:cs="David"/>
          <w:sz w:val="24"/>
          <w:szCs w:val="24"/>
          <w:rtl/>
        </w:rPr>
        <w:t xml:space="preserve"> הוא </w:t>
      </w:r>
      <w:proofErr w:type="spellStart"/>
      <w:r w:rsidRPr="000F361E">
        <w:rPr>
          <w:rFonts w:ascii="David" w:hAnsi="David" w:cs="David"/>
          <w:sz w:val="24"/>
          <w:szCs w:val="24"/>
          <w:rtl/>
        </w:rPr>
        <w:t>ניהו</w:t>
      </w:r>
      <w:proofErr w:type="spellEnd"/>
      <w:r w:rsidRPr="000F361E">
        <w:rPr>
          <w:rFonts w:ascii="David" w:hAnsi="David" w:cs="David"/>
          <w:sz w:val="24"/>
          <w:szCs w:val="24"/>
          <w:rtl/>
        </w:rPr>
        <w:t xml:space="preserve"> </w:t>
      </w:r>
      <w:proofErr w:type="spellStart"/>
      <w:r w:rsidRPr="000F361E">
        <w:rPr>
          <w:rFonts w:ascii="David" w:hAnsi="David" w:cs="David"/>
          <w:sz w:val="24"/>
          <w:szCs w:val="24"/>
          <w:rtl/>
        </w:rPr>
        <w:t>דשקיל</w:t>
      </w:r>
      <w:proofErr w:type="spellEnd"/>
      <w:r w:rsidRPr="000F361E">
        <w:rPr>
          <w:rFonts w:ascii="David" w:hAnsi="David" w:cs="David"/>
          <w:sz w:val="24"/>
          <w:szCs w:val="24"/>
          <w:rtl/>
        </w:rPr>
        <w:t xml:space="preserve"> פי שניים</w:t>
      </w:r>
      <w:r w:rsidRPr="000F361E">
        <w:rPr>
          <w:rStyle w:val="a5"/>
          <w:rFonts w:ascii="David" w:hAnsi="David" w:cs="David"/>
          <w:sz w:val="24"/>
          <w:szCs w:val="24"/>
          <w:rtl/>
        </w:rPr>
        <w:footnoteReference w:id="18"/>
      </w:r>
      <w:r w:rsidRPr="000F361E">
        <w:rPr>
          <w:rFonts w:ascii="David" w:hAnsi="David" w:cs="David"/>
          <w:sz w:val="24"/>
          <w:szCs w:val="24"/>
          <w:rtl/>
        </w:rPr>
        <w:t>".</w:t>
      </w:r>
      <w:r w:rsidRPr="000F361E">
        <w:rPr>
          <w:rFonts w:ascii="David" w:hAnsi="David" w:cs="David"/>
          <w:rtl/>
        </w:rPr>
        <w:t xml:space="preserve"> </w:t>
      </w:r>
      <w:r w:rsidRPr="000F361E">
        <w:rPr>
          <w:rFonts w:ascii="David" w:hAnsi="David" w:cs="David"/>
          <w:sz w:val="24"/>
          <w:szCs w:val="24"/>
          <w:rtl/>
        </w:rPr>
        <w:t xml:space="preserve"> </w:t>
      </w:r>
    </w:p>
    <w:p w14:paraId="5B62B3C1" w14:textId="5271F860" w:rsidR="00D5053A" w:rsidRPr="00D5053A" w:rsidRDefault="00D5053A" w:rsidP="00D5053A">
      <w:pPr>
        <w:rPr>
          <w:rFonts w:asciiTheme="majorBidi" w:hAnsiTheme="majorBidi" w:cstheme="majorBidi"/>
          <w:sz w:val="24"/>
          <w:szCs w:val="24"/>
          <w:rtl/>
        </w:rPr>
      </w:pPr>
      <w:r w:rsidRPr="00D5053A">
        <w:rPr>
          <w:rFonts w:asciiTheme="majorBidi" w:hAnsiTheme="majorBidi" w:cstheme="majorBidi"/>
          <w:sz w:val="24"/>
          <w:szCs w:val="24"/>
          <w:rtl/>
        </w:rPr>
        <w:t xml:space="preserve">בתוספות רי"ד מביא </w:t>
      </w:r>
      <w:proofErr w:type="spellStart"/>
      <w:r w:rsidRPr="00D5053A">
        <w:rPr>
          <w:rFonts w:asciiTheme="majorBidi" w:hAnsiTheme="majorBidi" w:cstheme="majorBidi"/>
          <w:sz w:val="24"/>
          <w:szCs w:val="24"/>
          <w:rtl/>
        </w:rPr>
        <w:t>קולא</w:t>
      </w:r>
      <w:proofErr w:type="spellEnd"/>
      <w:r w:rsidRPr="00D5053A">
        <w:rPr>
          <w:rFonts w:asciiTheme="majorBidi" w:hAnsiTheme="majorBidi" w:cstheme="majorBidi"/>
          <w:sz w:val="24"/>
          <w:szCs w:val="24"/>
          <w:rtl/>
        </w:rPr>
        <w:t xml:space="preserve"> דומה: </w:t>
      </w:r>
    </w:p>
    <w:p w14:paraId="6EC8B7C1" w14:textId="41481024" w:rsidR="000F361E" w:rsidRDefault="00D5053A" w:rsidP="00D5053A">
      <w:pPr>
        <w:rPr>
          <w:rFonts w:ascii="David" w:hAnsi="David" w:cs="David"/>
          <w:sz w:val="24"/>
          <w:szCs w:val="24"/>
          <w:rtl/>
        </w:rPr>
      </w:pPr>
      <w:r>
        <w:rPr>
          <w:rFonts w:ascii="David" w:hAnsi="David" w:cs="David" w:hint="cs"/>
          <w:sz w:val="24"/>
          <w:szCs w:val="24"/>
          <w:rtl/>
        </w:rPr>
        <w:t>"</w:t>
      </w:r>
      <w:r w:rsidRPr="00D5053A">
        <w:rPr>
          <w:rFonts w:ascii="David" w:hAnsi="David" w:cs="David"/>
          <w:sz w:val="24"/>
          <w:szCs w:val="24"/>
          <w:rtl/>
        </w:rPr>
        <w:t xml:space="preserve">פירשו כל </w:t>
      </w:r>
      <w:proofErr w:type="spellStart"/>
      <w:r w:rsidRPr="00D5053A">
        <w:rPr>
          <w:rFonts w:ascii="David" w:hAnsi="David" w:cs="David"/>
          <w:sz w:val="24"/>
          <w:szCs w:val="24"/>
          <w:rtl/>
        </w:rPr>
        <w:t>המפורשי</w:t>
      </w:r>
      <w:proofErr w:type="spellEnd"/>
      <w:r w:rsidRPr="00D5053A">
        <w:rPr>
          <w:rFonts w:ascii="David" w:hAnsi="David" w:cs="David"/>
          <w:sz w:val="24"/>
          <w:szCs w:val="24"/>
          <w:rtl/>
        </w:rPr>
        <w:t xml:space="preserve">' רבי' שמואל ורבי' יוסף בן </w:t>
      </w:r>
      <w:proofErr w:type="spellStart"/>
      <w:r w:rsidRPr="00D5053A">
        <w:rPr>
          <w:rFonts w:ascii="David" w:hAnsi="David" w:cs="David"/>
          <w:sz w:val="24"/>
          <w:szCs w:val="24"/>
          <w:rtl/>
        </w:rPr>
        <w:t>מיגש</w:t>
      </w:r>
      <w:proofErr w:type="spellEnd"/>
      <w:r w:rsidRPr="00D5053A">
        <w:rPr>
          <w:rFonts w:ascii="David" w:hAnsi="David" w:cs="David"/>
          <w:sz w:val="24"/>
          <w:szCs w:val="24"/>
          <w:rtl/>
        </w:rPr>
        <w:t xml:space="preserve"> ורבי' ברוך ורבי' שלמה בן היתום זצוק"ל שהוא נאמן האב להכחיש החזקה שהיינו מוחזקים</w:t>
      </w:r>
      <w:r>
        <w:rPr>
          <w:rFonts w:ascii="David" w:hAnsi="David" w:cs="David" w:hint="cs"/>
          <w:sz w:val="24"/>
          <w:szCs w:val="24"/>
          <w:rtl/>
        </w:rPr>
        <w:t>.</w:t>
      </w:r>
      <w:r w:rsidRPr="00D5053A">
        <w:rPr>
          <w:rFonts w:ascii="David" w:hAnsi="David" w:cs="David"/>
          <w:sz w:val="24"/>
          <w:szCs w:val="24"/>
          <w:rtl/>
        </w:rPr>
        <w:t xml:space="preserve"> אבל על דבר ברור </w:t>
      </w:r>
      <w:r w:rsidRPr="00D5053A">
        <w:rPr>
          <w:rFonts w:ascii="David" w:hAnsi="David" w:cs="David"/>
          <w:b/>
          <w:bCs/>
          <w:sz w:val="24"/>
          <w:szCs w:val="24"/>
          <w:rtl/>
        </w:rPr>
        <w:t>שיעשה הקטן בכור והגדול ממזר</w:t>
      </w:r>
      <w:r>
        <w:rPr>
          <w:rFonts w:ascii="David" w:hAnsi="David" w:cs="David" w:hint="cs"/>
          <w:b/>
          <w:bCs/>
          <w:sz w:val="24"/>
          <w:szCs w:val="24"/>
          <w:rtl/>
        </w:rPr>
        <w:t>-</w:t>
      </w:r>
      <w:r w:rsidRPr="00D5053A">
        <w:rPr>
          <w:rFonts w:ascii="David" w:hAnsi="David" w:cs="David"/>
          <w:b/>
          <w:bCs/>
          <w:sz w:val="24"/>
          <w:szCs w:val="24"/>
          <w:rtl/>
        </w:rPr>
        <w:t xml:space="preserve"> אין אחד מהם שפירש כך</w:t>
      </w:r>
      <w:r>
        <w:rPr>
          <w:rFonts w:ascii="David" w:hAnsi="David" w:cs="David" w:hint="cs"/>
          <w:sz w:val="24"/>
          <w:szCs w:val="24"/>
          <w:rtl/>
        </w:rPr>
        <w:t xml:space="preserve">. </w:t>
      </w:r>
      <w:r w:rsidRPr="00D5053A">
        <w:rPr>
          <w:rFonts w:ascii="David" w:hAnsi="David" w:cs="David"/>
          <w:sz w:val="24"/>
          <w:szCs w:val="24"/>
          <w:rtl/>
        </w:rPr>
        <w:t xml:space="preserve"> ואילו כן הי' שהי' ר' יהודה מאמינו לעשות הקטן בכור והגדול ממזר</w:t>
      </w:r>
      <w:r>
        <w:rPr>
          <w:rFonts w:ascii="David" w:hAnsi="David" w:cs="David" w:hint="cs"/>
          <w:sz w:val="24"/>
          <w:szCs w:val="24"/>
          <w:rtl/>
        </w:rPr>
        <w:t>,</w:t>
      </w:r>
      <w:r w:rsidRPr="00D5053A">
        <w:rPr>
          <w:rFonts w:ascii="David" w:hAnsi="David" w:cs="David"/>
          <w:sz w:val="24"/>
          <w:szCs w:val="24"/>
          <w:rtl/>
        </w:rPr>
        <w:t xml:space="preserve"> א"כ היכי שייך </w:t>
      </w:r>
      <w:proofErr w:type="spellStart"/>
      <w:r w:rsidRPr="00D5053A">
        <w:rPr>
          <w:rFonts w:ascii="David" w:hAnsi="David" w:cs="David"/>
          <w:sz w:val="24"/>
          <w:szCs w:val="24"/>
          <w:rtl/>
        </w:rPr>
        <w:t>למיתני</w:t>
      </w:r>
      <w:proofErr w:type="spellEnd"/>
      <w:r>
        <w:rPr>
          <w:rFonts w:ascii="David" w:hAnsi="David" w:cs="David" w:hint="cs"/>
          <w:sz w:val="24"/>
          <w:szCs w:val="24"/>
          <w:rtl/>
        </w:rPr>
        <w:t>:</w:t>
      </w:r>
      <w:r w:rsidR="007E3A5F">
        <w:rPr>
          <w:rFonts w:ascii="David" w:hAnsi="David" w:cs="David" w:hint="cs"/>
          <w:sz w:val="24"/>
          <w:szCs w:val="24"/>
          <w:rtl/>
        </w:rPr>
        <w:t xml:space="preserve"> </w:t>
      </w:r>
      <w:r>
        <w:rPr>
          <w:rFonts w:ascii="David" w:hAnsi="David" w:cs="David" w:hint="cs"/>
          <w:sz w:val="24"/>
          <w:szCs w:val="24"/>
          <w:rtl/>
        </w:rPr>
        <w:t>'</w:t>
      </w:r>
      <w:r w:rsidRPr="00D5053A">
        <w:rPr>
          <w:rFonts w:ascii="David" w:hAnsi="David" w:cs="David"/>
          <w:sz w:val="24"/>
          <w:szCs w:val="24"/>
          <w:rtl/>
        </w:rPr>
        <w:t>וכשם שאינו נאמן לומר זה בני בכור</w:t>
      </w:r>
      <w:r>
        <w:rPr>
          <w:rFonts w:ascii="David" w:hAnsi="David" w:cs="David" w:hint="cs"/>
          <w:sz w:val="24"/>
          <w:szCs w:val="24"/>
          <w:rtl/>
        </w:rPr>
        <w:t>,</w:t>
      </w:r>
      <w:r w:rsidRPr="00D5053A">
        <w:rPr>
          <w:rFonts w:ascii="David" w:hAnsi="David" w:cs="David"/>
          <w:sz w:val="24"/>
          <w:szCs w:val="24"/>
          <w:rtl/>
        </w:rPr>
        <w:t xml:space="preserve"> כך הוא נאמן לומר זה בן גרוש' ובן חלוצה</w:t>
      </w:r>
      <w:r>
        <w:rPr>
          <w:rFonts w:ascii="David" w:hAnsi="David" w:cs="David" w:hint="cs"/>
          <w:sz w:val="24"/>
          <w:szCs w:val="24"/>
          <w:rtl/>
        </w:rPr>
        <w:t xml:space="preserve">'? </w:t>
      </w:r>
      <w:r w:rsidRPr="00D5053A">
        <w:rPr>
          <w:rFonts w:ascii="David" w:hAnsi="David" w:cs="David"/>
          <w:sz w:val="24"/>
          <w:szCs w:val="24"/>
          <w:rtl/>
        </w:rPr>
        <w:t xml:space="preserve"> ואי </w:t>
      </w:r>
      <w:proofErr w:type="spellStart"/>
      <w:r w:rsidRPr="00D5053A">
        <w:rPr>
          <w:rFonts w:ascii="David" w:hAnsi="David" w:cs="David"/>
          <w:sz w:val="24"/>
          <w:szCs w:val="24"/>
          <w:rtl/>
        </w:rPr>
        <w:t>פירושא</w:t>
      </w:r>
      <w:proofErr w:type="spellEnd"/>
      <w:r w:rsidRPr="00D5053A">
        <w:rPr>
          <w:rFonts w:ascii="David" w:hAnsi="David" w:cs="David"/>
          <w:sz w:val="24"/>
          <w:szCs w:val="24"/>
          <w:rtl/>
        </w:rPr>
        <w:t xml:space="preserve"> הוי דהוא נאמן לעשו' הקטן בכור </w:t>
      </w:r>
      <w:proofErr w:type="spellStart"/>
      <w:r w:rsidRPr="00D5053A">
        <w:rPr>
          <w:rFonts w:ascii="David" w:hAnsi="David" w:cs="David"/>
          <w:sz w:val="24"/>
          <w:szCs w:val="24"/>
          <w:rtl/>
        </w:rPr>
        <w:t>והגדולי</w:t>
      </w:r>
      <w:proofErr w:type="spellEnd"/>
      <w:r w:rsidRPr="00D5053A">
        <w:rPr>
          <w:rFonts w:ascii="David" w:hAnsi="David" w:cs="David"/>
          <w:sz w:val="24"/>
          <w:szCs w:val="24"/>
          <w:rtl/>
        </w:rPr>
        <w:t>' ממזרים</w:t>
      </w:r>
      <w:r>
        <w:rPr>
          <w:rFonts w:ascii="David" w:hAnsi="David" w:cs="David" w:hint="cs"/>
          <w:sz w:val="24"/>
          <w:szCs w:val="24"/>
          <w:rtl/>
        </w:rPr>
        <w:t>,</w:t>
      </w:r>
      <w:r w:rsidRPr="00D5053A">
        <w:rPr>
          <w:rFonts w:ascii="David" w:hAnsi="David" w:cs="David"/>
          <w:sz w:val="24"/>
          <w:szCs w:val="24"/>
          <w:rtl/>
        </w:rPr>
        <w:t xml:space="preserve"> א"כ מאי </w:t>
      </w:r>
      <w:proofErr w:type="spellStart"/>
      <w:r w:rsidRPr="00D5053A">
        <w:rPr>
          <w:rFonts w:ascii="David" w:hAnsi="David" w:cs="David"/>
          <w:sz w:val="24"/>
          <w:szCs w:val="24"/>
          <w:rtl/>
        </w:rPr>
        <w:lastRenderedPageBreak/>
        <w:t>איצטריך</w:t>
      </w:r>
      <w:proofErr w:type="spellEnd"/>
      <w:r w:rsidRPr="00D5053A">
        <w:rPr>
          <w:rFonts w:ascii="David" w:hAnsi="David" w:cs="David"/>
          <w:sz w:val="24"/>
          <w:szCs w:val="24"/>
          <w:rtl/>
        </w:rPr>
        <w:t xml:space="preserve"> תו </w:t>
      </w:r>
      <w:proofErr w:type="spellStart"/>
      <w:r w:rsidRPr="00D5053A">
        <w:rPr>
          <w:rFonts w:ascii="David" w:hAnsi="David" w:cs="David"/>
          <w:sz w:val="24"/>
          <w:szCs w:val="24"/>
          <w:rtl/>
        </w:rPr>
        <w:t>למימ</w:t>
      </w:r>
      <w:proofErr w:type="spellEnd"/>
      <w:r w:rsidRPr="00D5053A">
        <w:rPr>
          <w:rFonts w:ascii="David" w:hAnsi="David" w:cs="David"/>
          <w:sz w:val="24"/>
          <w:szCs w:val="24"/>
          <w:rtl/>
        </w:rPr>
        <w:t>' שגם הוא נאמן לו' זה בן גרוש' ובן חלוצה הוא</w:t>
      </w:r>
      <w:r>
        <w:rPr>
          <w:rFonts w:ascii="David" w:hAnsi="David" w:cs="David" w:hint="cs"/>
          <w:sz w:val="24"/>
          <w:szCs w:val="24"/>
          <w:rtl/>
        </w:rPr>
        <w:t>?</w:t>
      </w:r>
      <w:r w:rsidRPr="00D5053A">
        <w:rPr>
          <w:rFonts w:ascii="David" w:hAnsi="David" w:cs="David"/>
          <w:sz w:val="24"/>
          <w:szCs w:val="24"/>
          <w:rtl/>
        </w:rPr>
        <w:t xml:space="preserve"> השתא </w:t>
      </w:r>
      <w:r w:rsidRPr="00D5053A">
        <w:rPr>
          <w:rFonts w:ascii="David" w:hAnsi="David" w:cs="David"/>
          <w:b/>
          <w:bCs/>
          <w:sz w:val="24"/>
          <w:szCs w:val="24"/>
          <w:rtl/>
        </w:rPr>
        <w:t>לעשותו ממזר נאמן לעשותו חלל לא כ"ש</w:t>
      </w:r>
      <w:r>
        <w:rPr>
          <w:rFonts w:ascii="David" w:hAnsi="David" w:cs="David" w:hint="cs"/>
          <w:sz w:val="24"/>
          <w:szCs w:val="24"/>
          <w:rtl/>
        </w:rPr>
        <w:t xml:space="preserve">? </w:t>
      </w:r>
      <w:r w:rsidRPr="00D5053A">
        <w:rPr>
          <w:rFonts w:ascii="David" w:hAnsi="David" w:cs="David"/>
          <w:sz w:val="24"/>
          <w:szCs w:val="24"/>
          <w:rtl/>
        </w:rPr>
        <w:t xml:space="preserve"> אלא ש"מ כשמעיד על בנו שהוא בכור אינו עושה האחרים ממזרים אלא לבד שהוא מכחיש החזקה</w:t>
      </w:r>
      <w:r>
        <w:rPr>
          <w:rFonts w:ascii="David" w:hAnsi="David" w:cs="David" w:hint="cs"/>
          <w:sz w:val="24"/>
          <w:szCs w:val="24"/>
          <w:rtl/>
        </w:rPr>
        <w:t>.</w:t>
      </w:r>
      <w:r w:rsidRPr="00D5053A">
        <w:rPr>
          <w:rFonts w:ascii="David" w:hAnsi="David" w:cs="David"/>
          <w:sz w:val="24"/>
          <w:szCs w:val="24"/>
          <w:rtl/>
        </w:rPr>
        <w:t xml:space="preserve"> אבל מ"מ </w:t>
      </w:r>
      <w:r w:rsidRPr="00D5053A">
        <w:rPr>
          <w:rFonts w:ascii="David" w:hAnsi="David" w:cs="David"/>
          <w:b/>
          <w:bCs/>
          <w:sz w:val="24"/>
          <w:szCs w:val="24"/>
          <w:rtl/>
        </w:rPr>
        <w:t>כולם הם בניו</w:t>
      </w:r>
      <w:r>
        <w:rPr>
          <w:rFonts w:ascii="David" w:hAnsi="David" w:cs="David" w:hint="cs"/>
          <w:sz w:val="24"/>
          <w:szCs w:val="24"/>
          <w:rtl/>
        </w:rPr>
        <w:t xml:space="preserve">. </w:t>
      </w:r>
      <w:r w:rsidRPr="00D5053A">
        <w:rPr>
          <w:rFonts w:ascii="David" w:hAnsi="David" w:cs="David"/>
          <w:sz w:val="24"/>
          <w:szCs w:val="24"/>
          <w:rtl/>
        </w:rPr>
        <w:t xml:space="preserve">אלא שזה גדול באיברי' וזה גדול בשנה </w:t>
      </w:r>
      <w:r w:rsidR="000F361E" w:rsidRPr="000F361E">
        <w:rPr>
          <w:rFonts w:ascii="David" w:hAnsi="David" w:cs="David"/>
          <w:sz w:val="24"/>
          <w:szCs w:val="24"/>
          <w:rtl/>
        </w:rPr>
        <w:t xml:space="preserve"> </w:t>
      </w:r>
    </w:p>
    <w:p w14:paraId="6DF64864" w14:textId="78F1A2B4" w:rsidR="00085761" w:rsidRPr="00085761" w:rsidRDefault="00085761" w:rsidP="00085761">
      <w:pPr>
        <w:rPr>
          <w:rFonts w:asciiTheme="majorBidi" w:hAnsiTheme="majorBidi" w:cstheme="majorBidi"/>
          <w:sz w:val="24"/>
          <w:szCs w:val="24"/>
          <w:rtl/>
        </w:rPr>
      </w:pPr>
      <w:r w:rsidRPr="00085761">
        <w:rPr>
          <w:rFonts w:asciiTheme="majorBidi" w:hAnsiTheme="majorBidi" w:cstheme="majorBidi"/>
          <w:sz w:val="24"/>
          <w:szCs w:val="24"/>
          <w:rtl/>
        </w:rPr>
        <w:t xml:space="preserve">הרמב"ם פוסק כדרכו של הרמב"ן: </w:t>
      </w:r>
      <w:r>
        <w:rPr>
          <w:rFonts w:asciiTheme="majorBidi" w:hAnsiTheme="majorBidi" w:cstheme="majorBidi" w:hint="cs"/>
          <w:sz w:val="24"/>
          <w:szCs w:val="24"/>
          <w:rtl/>
        </w:rPr>
        <w:t>"</w:t>
      </w:r>
      <w:r w:rsidRPr="00085761">
        <w:rPr>
          <w:rFonts w:ascii="David" w:hAnsi="David" w:cs="David"/>
          <w:sz w:val="24"/>
          <w:szCs w:val="24"/>
          <w:rtl/>
        </w:rPr>
        <w:t>אפילו אמר האב על מי שלא הוחזק בנו כלל הוא בני ובכורי הוא נאמן, וכן אם אמר על המוחזק לנו שהוא בכורו אינו בכור נאמן</w:t>
      </w:r>
      <w:r>
        <w:rPr>
          <w:rStyle w:val="a5"/>
          <w:rFonts w:ascii="David" w:hAnsi="David" w:cs="David"/>
          <w:sz w:val="24"/>
          <w:szCs w:val="24"/>
          <w:rtl/>
        </w:rPr>
        <w:footnoteReference w:id="19"/>
      </w:r>
      <w:r>
        <w:rPr>
          <w:rFonts w:ascii="David" w:hAnsi="David" w:cs="David" w:hint="cs"/>
          <w:sz w:val="24"/>
          <w:szCs w:val="24"/>
          <w:rtl/>
        </w:rPr>
        <w:t>"</w:t>
      </w:r>
      <w:r w:rsidRPr="00085761">
        <w:rPr>
          <w:rFonts w:ascii="David" w:hAnsi="David" w:cs="David"/>
          <w:sz w:val="24"/>
          <w:szCs w:val="24"/>
          <w:rtl/>
        </w:rPr>
        <w:t>.</w:t>
      </w:r>
    </w:p>
    <w:p w14:paraId="4AF31E5D" w14:textId="71DEDD00" w:rsidR="000B64D2" w:rsidRDefault="008A635E" w:rsidP="008A635E">
      <w:pPr>
        <w:pStyle w:val="a3"/>
        <w:spacing w:line="360" w:lineRule="auto"/>
        <w:rPr>
          <w:rFonts w:asciiTheme="majorBidi" w:hAnsiTheme="majorBidi" w:cs="Times New Roman"/>
          <w:sz w:val="24"/>
          <w:szCs w:val="24"/>
          <w:rtl/>
        </w:rPr>
      </w:pPr>
      <w:proofErr w:type="spellStart"/>
      <w:r>
        <w:rPr>
          <w:rFonts w:asciiTheme="majorBidi" w:hAnsiTheme="majorBidi" w:cstheme="majorBidi" w:hint="cs"/>
          <w:b/>
          <w:bCs/>
          <w:sz w:val="24"/>
          <w:szCs w:val="24"/>
          <w:rtl/>
        </w:rPr>
        <w:t>ד.</w:t>
      </w:r>
      <w:r w:rsidR="000F361E">
        <w:rPr>
          <w:rFonts w:asciiTheme="majorBidi" w:hAnsiTheme="majorBidi" w:cstheme="majorBidi" w:hint="cs"/>
          <w:b/>
          <w:bCs/>
          <w:sz w:val="24"/>
          <w:szCs w:val="24"/>
          <w:rtl/>
        </w:rPr>
        <w:t>הפסיקה</w:t>
      </w:r>
      <w:proofErr w:type="spellEnd"/>
      <w:r w:rsidR="000F361E">
        <w:rPr>
          <w:rFonts w:asciiTheme="majorBidi" w:hAnsiTheme="majorBidi" w:cstheme="majorBidi" w:hint="cs"/>
          <w:b/>
          <w:bCs/>
          <w:sz w:val="24"/>
          <w:szCs w:val="24"/>
          <w:rtl/>
        </w:rPr>
        <w:t xml:space="preserve"> כ</w:t>
      </w:r>
      <w:r w:rsidR="005F3E85">
        <w:rPr>
          <w:rFonts w:asciiTheme="majorBidi" w:hAnsiTheme="majorBidi" w:cstheme="majorBidi" w:hint="cs"/>
          <w:b/>
          <w:bCs/>
          <w:sz w:val="24"/>
          <w:szCs w:val="24"/>
          <w:rtl/>
        </w:rPr>
        <w:t>רבי יהודה</w:t>
      </w:r>
      <w:r w:rsidR="000F361E">
        <w:rPr>
          <w:rFonts w:asciiTheme="majorBidi" w:hAnsiTheme="majorBidi" w:cstheme="majorBidi" w:hint="cs"/>
          <w:b/>
          <w:bCs/>
          <w:sz w:val="24"/>
          <w:szCs w:val="24"/>
          <w:rtl/>
        </w:rPr>
        <w:t xml:space="preserve">  </w:t>
      </w:r>
      <w:r w:rsidR="00580D12">
        <w:rPr>
          <w:rFonts w:asciiTheme="majorBidi" w:hAnsiTheme="majorBidi" w:cstheme="majorBidi" w:hint="cs"/>
          <w:sz w:val="24"/>
          <w:szCs w:val="24"/>
          <w:rtl/>
        </w:rPr>
        <w:t>שני מקורות מטים לפס</w:t>
      </w:r>
      <w:r w:rsidR="005B6961">
        <w:rPr>
          <w:rFonts w:asciiTheme="majorBidi" w:hAnsiTheme="majorBidi" w:cstheme="majorBidi" w:hint="cs"/>
          <w:sz w:val="24"/>
          <w:szCs w:val="24"/>
          <w:rtl/>
        </w:rPr>
        <w:t>ו</w:t>
      </w:r>
      <w:r w:rsidR="00580D12">
        <w:rPr>
          <w:rFonts w:asciiTheme="majorBidi" w:hAnsiTheme="majorBidi" w:cstheme="majorBidi" w:hint="cs"/>
          <w:sz w:val="24"/>
          <w:szCs w:val="24"/>
          <w:rtl/>
        </w:rPr>
        <w:t>ק כ</w:t>
      </w:r>
      <w:r w:rsidR="005F3E85">
        <w:rPr>
          <w:rFonts w:asciiTheme="majorBidi" w:hAnsiTheme="majorBidi" w:cstheme="majorBidi" w:hint="cs"/>
          <w:sz w:val="24"/>
          <w:szCs w:val="24"/>
          <w:rtl/>
        </w:rPr>
        <w:t>רבי יהודה</w:t>
      </w:r>
      <w:r w:rsidR="005B6961">
        <w:rPr>
          <w:rStyle w:val="a5"/>
          <w:rFonts w:asciiTheme="majorBidi" w:hAnsiTheme="majorBidi" w:cstheme="majorBidi"/>
          <w:sz w:val="24"/>
          <w:szCs w:val="24"/>
          <w:rtl/>
        </w:rPr>
        <w:footnoteReference w:id="20"/>
      </w:r>
      <w:r w:rsidR="00580D12">
        <w:rPr>
          <w:rFonts w:asciiTheme="majorBidi" w:hAnsiTheme="majorBidi" w:cstheme="majorBidi" w:hint="cs"/>
          <w:sz w:val="24"/>
          <w:szCs w:val="24"/>
          <w:rtl/>
        </w:rPr>
        <w:t>, סוגייתנו</w:t>
      </w:r>
      <w:r w:rsidR="005B6961">
        <w:rPr>
          <w:rFonts w:asciiTheme="majorBidi" w:hAnsiTheme="majorBidi" w:cstheme="majorBidi" w:hint="cs"/>
          <w:sz w:val="24"/>
          <w:szCs w:val="24"/>
          <w:rtl/>
        </w:rPr>
        <w:t xml:space="preserve">: </w:t>
      </w:r>
      <w:r w:rsidR="005B6961" w:rsidRPr="005B6961">
        <w:rPr>
          <w:rFonts w:ascii="David" w:hAnsi="David" w:cs="David"/>
          <w:sz w:val="24"/>
          <w:szCs w:val="24"/>
          <w:rtl/>
        </w:rPr>
        <w:t xml:space="preserve">"שלח ר' אבא לרב יוסף בר </w:t>
      </w:r>
      <w:proofErr w:type="spellStart"/>
      <w:r w:rsidR="005B6961" w:rsidRPr="005B6961">
        <w:rPr>
          <w:rFonts w:ascii="David" w:hAnsi="David" w:cs="David"/>
          <w:sz w:val="24"/>
          <w:szCs w:val="24"/>
          <w:rtl/>
        </w:rPr>
        <w:t>חמא</w:t>
      </w:r>
      <w:proofErr w:type="spellEnd"/>
      <w:r w:rsidR="005B6961" w:rsidRPr="005B6961">
        <w:rPr>
          <w:rFonts w:ascii="David" w:hAnsi="David" w:cs="David"/>
          <w:sz w:val="24"/>
          <w:szCs w:val="24"/>
          <w:rtl/>
        </w:rPr>
        <w:t xml:space="preserve">: האומר על תינוק בין הבנים - נאמן; ורבי יוחנן אמר: אינו נאמן. מאי </w:t>
      </w:r>
      <w:proofErr w:type="spellStart"/>
      <w:r w:rsidR="005B6961" w:rsidRPr="005B6961">
        <w:rPr>
          <w:rFonts w:ascii="David" w:hAnsi="David" w:cs="David"/>
          <w:sz w:val="24"/>
          <w:szCs w:val="24"/>
          <w:rtl/>
        </w:rPr>
        <w:t>קאמר</w:t>
      </w:r>
      <w:proofErr w:type="spellEnd"/>
      <w:r w:rsidR="005B6961" w:rsidRPr="005B6961">
        <w:rPr>
          <w:rFonts w:ascii="David" w:hAnsi="David" w:cs="David"/>
          <w:sz w:val="24"/>
          <w:szCs w:val="24"/>
          <w:rtl/>
        </w:rPr>
        <w:t xml:space="preserve">?.. אמר רבא, הכי </w:t>
      </w:r>
      <w:proofErr w:type="spellStart"/>
      <w:r w:rsidR="005B6961" w:rsidRPr="005B6961">
        <w:rPr>
          <w:rFonts w:ascii="David" w:hAnsi="David" w:cs="David"/>
          <w:sz w:val="24"/>
          <w:szCs w:val="24"/>
          <w:rtl/>
        </w:rPr>
        <w:t>קאמר</w:t>
      </w:r>
      <w:proofErr w:type="spellEnd"/>
      <w:r w:rsidR="005B6961" w:rsidRPr="005B6961">
        <w:rPr>
          <w:rFonts w:ascii="David" w:hAnsi="David" w:cs="David"/>
          <w:sz w:val="24"/>
          <w:szCs w:val="24"/>
          <w:rtl/>
        </w:rPr>
        <w:t xml:space="preserve">: האומר על תינוק בין הבנים בכור הוא - נאמן, כר' יהודה; ור' יוחנן אמר: אינו נאמן, </w:t>
      </w:r>
      <w:proofErr w:type="spellStart"/>
      <w:r w:rsidR="005B6961" w:rsidRPr="005B6961">
        <w:rPr>
          <w:rFonts w:ascii="David" w:hAnsi="David" w:cs="David"/>
          <w:sz w:val="24"/>
          <w:szCs w:val="24"/>
          <w:rtl/>
        </w:rPr>
        <w:t>כרבנן</w:t>
      </w:r>
      <w:proofErr w:type="spellEnd"/>
      <w:r w:rsidR="005B6961" w:rsidRPr="005B6961">
        <w:rPr>
          <w:rFonts w:ascii="David" w:hAnsi="David" w:cs="David"/>
          <w:sz w:val="24"/>
          <w:szCs w:val="24"/>
          <w:rtl/>
        </w:rPr>
        <w:t xml:space="preserve">... דרש מר </w:t>
      </w:r>
      <w:proofErr w:type="spellStart"/>
      <w:r w:rsidR="005B6961" w:rsidRPr="005B6961">
        <w:rPr>
          <w:rFonts w:ascii="David" w:hAnsi="David" w:cs="David"/>
          <w:sz w:val="24"/>
          <w:szCs w:val="24"/>
          <w:rtl/>
        </w:rPr>
        <w:t>זוטרא</w:t>
      </w:r>
      <w:proofErr w:type="spellEnd"/>
      <w:r w:rsidR="005B6961" w:rsidRPr="005B6961">
        <w:rPr>
          <w:rFonts w:ascii="David" w:hAnsi="David" w:cs="David"/>
          <w:sz w:val="24"/>
          <w:szCs w:val="24"/>
          <w:rtl/>
        </w:rPr>
        <w:t xml:space="preserve"> משמיה </w:t>
      </w:r>
      <w:proofErr w:type="spellStart"/>
      <w:r w:rsidR="005B6961" w:rsidRPr="005B6961">
        <w:rPr>
          <w:rFonts w:ascii="David" w:hAnsi="David" w:cs="David"/>
          <w:sz w:val="24"/>
          <w:szCs w:val="24"/>
          <w:rtl/>
        </w:rPr>
        <w:t>דרב</w:t>
      </w:r>
      <w:proofErr w:type="spellEnd"/>
      <w:r w:rsidR="005B6961" w:rsidRPr="005B6961">
        <w:rPr>
          <w:rFonts w:ascii="David" w:hAnsi="David" w:cs="David"/>
          <w:sz w:val="24"/>
          <w:szCs w:val="24"/>
          <w:rtl/>
        </w:rPr>
        <w:t xml:space="preserve"> שימי בר אשי: </w:t>
      </w:r>
      <w:r w:rsidR="005B6961" w:rsidRPr="005B6961">
        <w:rPr>
          <w:rFonts w:ascii="David" w:hAnsi="David" w:cs="David"/>
          <w:b/>
          <w:bCs/>
          <w:sz w:val="24"/>
          <w:szCs w:val="24"/>
          <w:rtl/>
        </w:rPr>
        <w:t xml:space="preserve">הלכתא בכל הני </w:t>
      </w:r>
      <w:proofErr w:type="spellStart"/>
      <w:r w:rsidR="005B6961" w:rsidRPr="005B6961">
        <w:rPr>
          <w:rFonts w:ascii="David" w:hAnsi="David" w:cs="David"/>
          <w:b/>
          <w:bCs/>
          <w:sz w:val="24"/>
          <w:szCs w:val="24"/>
          <w:rtl/>
        </w:rPr>
        <w:t>שמעתתא</w:t>
      </w:r>
      <w:proofErr w:type="spellEnd"/>
      <w:r w:rsidR="005B6961" w:rsidRPr="005B6961">
        <w:rPr>
          <w:rFonts w:ascii="David" w:hAnsi="David" w:cs="David"/>
          <w:sz w:val="24"/>
          <w:szCs w:val="24"/>
          <w:rtl/>
        </w:rPr>
        <w:t xml:space="preserve"> </w:t>
      </w:r>
      <w:proofErr w:type="spellStart"/>
      <w:r w:rsidR="005B6961" w:rsidRPr="005B6961">
        <w:rPr>
          <w:rFonts w:ascii="David" w:hAnsi="David" w:cs="David"/>
          <w:sz w:val="24"/>
          <w:szCs w:val="24"/>
          <w:rtl/>
        </w:rPr>
        <w:t>כדשלח</w:t>
      </w:r>
      <w:proofErr w:type="spellEnd"/>
      <w:r w:rsidR="005B6961" w:rsidRPr="005B6961">
        <w:rPr>
          <w:rFonts w:ascii="David" w:hAnsi="David" w:cs="David"/>
          <w:sz w:val="24"/>
          <w:szCs w:val="24"/>
          <w:rtl/>
        </w:rPr>
        <w:t xml:space="preserve"> ליה רבי אבא לרב יוסף בר </w:t>
      </w:r>
      <w:proofErr w:type="spellStart"/>
      <w:r w:rsidR="005B6961" w:rsidRPr="005B6961">
        <w:rPr>
          <w:rFonts w:ascii="David" w:hAnsi="David" w:cs="David"/>
          <w:sz w:val="24"/>
          <w:szCs w:val="24"/>
          <w:rtl/>
        </w:rPr>
        <w:t>חמא</w:t>
      </w:r>
      <w:proofErr w:type="spellEnd"/>
      <w:r w:rsidR="005B6961" w:rsidRPr="005B6961">
        <w:rPr>
          <w:rStyle w:val="a5"/>
          <w:rFonts w:ascii="David" w:hAnsi="David" w:cs="David"/>
          <w:sz w:val="24"/>
          <w:szCs w:val="24"/>
          <w:rtl/>
        </w:rPr>
        <w:footnoteReference w:id="21"/>
      </w:r>
      <w:r w:rsidR="005B6961" w:rsidRPr="005B6961">
        <w:rPr>
          <w:rFonts w:ascii="David" w:hAnsi="David" w:cs="David"/>
          <w:sz w:val="24"/>
          <w:szCs w:val="24"/>
          <w:rtl/>
        </w:rPr>
        <w:t>".</w:t>
      </w:r>
      <w:r w:rsidR="005B6961">
        <w:rPr>
          <w:rFonts w:asciiTheme="majorBidi" w:hAnsiTheme="majorBidi" w:cstheme="majorBidi" w:hint="cs"/>
          <w:sz w:val="24"/>
          <w:szCs w:val="24"/>
          <w:rtl/>
        </w:rPr>
        <w:t xml:space="preserve"> </w:t>
      </w:r>
      <w:r w:rsidR="000B64D2">
        <w:rPr>
          <w:rFonts w:asciiTheme="majorBidi" w:hAnsiTheme="majorBidi" w:cstheme="majorBidi" w:hint="cs"/>
          <w:sz w:val="24"/>
          <w:szCs w:val="24"/>
          <w:rtl/>
        </w:rPr>
        <w:t>אמנם, אין כאן פסיקה מפורשת כ</w:t>
      </w:r>
      <w:r w:rsidR="005F3E85">
        <w:rPr>
          <w:rFonts w:asciiTheme="majorBidi" w:hAnsiTheme="majorBidi" w:cstheme="majorBidi" w:hint="cs"/>
          <w:sz w:val="24"/>
          <w:szCs w:val="24"/>
          <w:rtl/>
        </w:rPr>
        <w:t>רבי יהודה</w:t>
      </w:r>
      <w:r w:rsidR="000B64D2">
        <w:rPr>
          <w:rFonts w:asciiTheme="majorBidi" w:hAnsiTheme="majorBidi" w:cstheme="majorBidi" w:hint="cs"/>
          <w:sz w:val="24"/>
          <w:szCs w:val="24"/>
          <w:rtl/>
        </w:rPr>
        <w:t xml:space="preserve">. </w:t>
      </w:r>
      <w:r w:rsidR="000B64D2" w:rsidRPr="000B64D2">
        <w:rPr>
          <w:rFonts w:asciiTheme="majorBidi" w:hAnsiTheme="majorBidi" w:cstheme="majorBidi"/>
          <w:sz w:val="24"/>
          <w:szCs w:val="24"/>
          <w:rtl/>
        </w:rPr>
        <w:t xml:space="preserve">הרמב"ן מביא את שיטת </w:t>
      </w:r>
      <w:proofErr w:type="spellStart"/>
      <w:r w:rsidR="000B64D2" w:rsidRPr="000B64D2">
        <w:rPr>
          <w:rFonts w:asciiTheme="majorBidi" w:hAnsiTheme="majorBidi" w:cstheme="majorBidi"/>
          <w:sz w:val="24"/>
          <w:szCs w:val="24"/>
          <w:rtl/>
        </w:rPr>
        <w:t>הבה"ג</w:t>
      </w:r>
      <w:proofErr w:type="spellEnd"/>
      <w:r w:rsidR="006661BC">
        <w:rPr>
          <w:rStyle w:val="a5"/>
          <w:rFonts w:asciiTheme="majorBidi" w:hAnsiTheme="majorBidi" w:cstheme="majorBidi"/>
          <w:sz w:val="24"/>
          <w:szCs w:val="24"/>
          <w:rtl/>
        </w:rPr>
        <w:footnoteReference w:id="22"/>
      </w:r>
      <w:r w:rsidR="000B64D2" w:rsidRPr="000B64D2">
        <w:rPr>
          <w:rFonts w:asciiTheme="majorBidi" w:hAnsiTheme="majorBidi" w:cstheme="majorBidi"/>
          <w:sz w:val="24"/>
          <w:szCs w:val="24"/>
          <w:rtl/>
        </w:rPr>
        <w:t xml:space="preserve">, שאמנם </w:t>
      </w:r>
      <w:r w:rsidR="005F3E85">
        <w:rPr>
          <w:rFonts w:asciiTheme="majorBidi" w:hAnsiTheme="majorBidi" w:cstheme="majorBidi"/>
          <w:sz w:val="24"/>
          <w:szCs w:val="24"/>
          <w:rtl/>
        </w:rPr>
        <w:t>רבי יהודה</w:t>
      </w:r>
      <w:r w:rsidR="000B64D2" w:rsidRPr="000B64D2">
        <w:rPr>
          <w:rFonts w:asciiTheme="majorBidi" w:hAnsiTheme="majorBidi" w:cstheme="majorBidi"/>
          <w:sz w:val="24"/>
          <w:szCs w:val="24"/>
          <w:rtl/>
        </w:rPr>
        <w:t xml:space="preserve"> איננו מחלק</w:t>
      </w:r>
      <w:r w:rsidR="000B64D2" w:rsidRPr="000B64D2">
        <w:rPr>
          <w:rFonts w:asciiTheme="majorBidi" w:hAnsiTheme="majorBidi" w:cstheme="majorBidi" w:hint="cs"/>
          <w:sz w:val="24"/>
          <w:szCs w:val="24"/>
          <w:rtl/>
        </w:rPr>
        <w:t xml:space="preserve"> בהבנת דברי </w:t>
      </w:r>
      <w:r w:rsidR="005F3E85">
        <w:rPr>
          <w:rFonts w:asciiTheme="majorBidi" w:hAnsiTheme="majorBidi" w:cstheme="majorBidi" w:hint="cs"/>
          <w:sz w:val="24"/>
          <w:szCs w:val="24"/>
          <w:rtl/>
        </w:rPr>
        <w:t>רבי יהודה</w:t>
      </w:r>
      <w:r w:rsidR="000B64D2" w:rsidRPr="000B64D2">
        <w:rPr>
          <w:rFonts w:asciiTheme="majorBidi" w:hAnsiTheme="majorBidi" w:cstheme="majorBidi" w:hint="cs"/>
          <w:sz w:val="24"/>
          <w:szCs w:val="24"/>
          <w:rtl/>
        </w:rPr>
        <w:t xml:space="preserve">, </w:t>
      </w:r>
      <w:r w:rsidR="000B64D2" w:rsidRPr="000B64D2">
        <w:rPr>
          <w:rFonts w:asciiTheme="majorBidi" w:hAnsiTheme="majorBidi" w:cstheme="majorBidi"/>
          <w:sz w:val="24"/>
          <w:szCs w:val="24"/>
          <w:rtl/>
        </w:rPr>
        <w:t xml:space="preserve"> אך להלכה נפסוק </w:t>
      </w:r>
      <w:r w:rsidR="000B64D2" w:rsidRPr="000B64D2">
        <w:rPr>
          <w:rFonts w:asciiTheme="majorBidi" w:hAnsiTheme="majorBidi" w:cstheme="majorBidi" w:hint="cs"/>
          <w:sz w:val="24"/>
          <w:szCs w:val="24"/>
          <w:rtl/>
        </w:rPr>
        <w:t xml:space="preserve">באמת </w:t>
      </w:r>
      <w:r w:rsidR="000B64D2" w:rsidRPr="000B64D2">
        <w:rPr>
          <w:rFonts w:asciiTheme="majorBidi" w:hAnsiTheme="majorBidi" w:cstheme="majorBidi"/>
          <w:sz w:val="24"/>
          <w:szCs w:val="24"/>
          <w:rtl/>
        </w:rPr>
        <w:t>, שהנאמנות יכולה לנבוע רק מהכרת בכור</w:t>
      </w:r>
      <w:r w:rsidR="005D137C">
        <w:rPr>
          <w:rFonts w:asciiTheme="majorBidi" w:hAnsiTheme="majorBidi" w:cstheme="majorBidi" w:hint="cs"/>
          <w:sz w:val="24"/>
          <w:szCs w:val="24"/>
          <w:rtl/>
        </w:rPr>
        <w:t xml:space="preserve">. </w:t>
      </w:r>
      <w:r w:rsidR="000B64D2">
        <w:rPr>
          <w:rFonts w:asciiTheme="majorBidi" w:hAnsiTheme="majorBidi" w:cstheme="majorBidi" w:hint="cs"/>
          <w:sz w:val="24"/>
          <w:szCs w:val="24"/>
          <w:rtl/>
        </w:rPr>
        <w:t xml:space="preserve">גם </w:t>
      </w:r>
      <w:proofErr w:type="spellStart"/>
      <w:r w:rsidR="000B64D2">
        <w:rPr>
          <w:rFonts w:asciiTheme="majorBidi" w:hAnsiTheme="majorBidi" w:cstheme="majorBidi" w:hint="cs"/>
          <w:sz w:val="24"/>
          <w:szCs w:val="24"/>
          <w:rtl/>
        </w:rPr>
        <w:t>הרשב"א</w:t>
      </w:r>
      <w:proofErr w:type="spellEnd"/>
      <w:r w:rsidR="000B64D2">
        <w:rPr>
          <w:rStyle w:val="a5"/>
          <w:rFonts w:asciiTheme="majorBidi" w:hAnsiTheme="majorBidi" w:cstheme="majorBidi"/>
          <w:sz w:val="24"/>
          <w:szCs w:val="24"/>
          <w:rtl/>
        </w:rPr>
        <w:footnoteReference w:id="23"/>
      </w:r>
      <w:r w:rsidR="000B64D2">
        <w:rPr>
          <w:rFonts w:asciiTheme="majorBidi" w:hAnsiTheme="majorBidi" w:cstheme="majorBidi" w:hint="cs"/>
          <w:sz w:val="24"/>
          <w:szCs w:val="24"/>
          <w:rtl/>
        </w:rPr>
        <w:t xml:space="preserve"> תמה, שפסק לא כ</w:t>
      </w:r>
      <w:r w:rsidR="005F3E85">
        <w:rPr>
          <w:rFonts w:asciiTheme="majorBidi" w:hAnsiTheme="majorBidi" w:cstheme="majorBidi" w:hint="cs"/>
          <w:sz w:val="24"/>
          <w:szCs w:val="24"/>
          <w:rtl/>
        </w:rPr>
        <w:t>רבי יהודה</w:t>
      </w:r>
      <w:r w:rsidR="000B64D2">
        <w:rPr>
          <w:rFonts w:asciiTheme="majorBidi" w:hAnsiTheme="majorBidi" w:cstheme="majorBidi" w:hint="cs"/>
          <w:sz w:val="24"/>
          <w:szCs w:val="24"/>
          <w:rtl/>
        </w:rPr>
        <w:t xml:space="preserve"> ולא כחכמים.</w:t>
      </w:r>
      <w:r w:rsidR="005D137C">
        <w:rPr>
          <w:rFonts w:asciiTheme="majorBidi" w:hAnsiTheme="majorBidi" w:cstheme="majorBidi" w:hint="cs"/>
          <w:sz w:val="24"/>
          <w:szCs w:val="24"/>
          <w:rtl/>
        </w:rPr>
        <w:t xml:space="preserve"> אולם דווקא הפסיקה של רבי אבא יכולה להוות מקור לשיטה זו. דווקא "</w:t>
      </w:r>
      <w:r w:rsidR="005D137C" w:rsidRPr="005B6961">
        <w:rPr>
          <w:rFonts w:ascii="David" w:hAnsi="David" w:cs="David"/>
          <w:sz w:val="24"/>
          <w:szCs w:val="24"/>
          <w:rtl/>
        </w:rPr>
        <w:t xml:space="preserve">האומר על תינוק בין הבנים </w:t>
      </w:r>
      <w:r w:rsidR="005D137C">
        <w:rPr>
          <w:rFonts w:ascii="David" w:hAnsi="David" w:cs="David"/>
          <w:sz w:val="24"/>
          <w:szCs w:val="24"/>
          <w:rtl/>
        </w:rPr>
        <w:t>–</w:t>
      </w:r>
      <w:r w:rsidR="005D137C" w:rsidRPr="005B6961">
        <w:rPr>
          <w:rFonts w:ascii="David" w:hAnsi="David" w:cs="David"/>
          <w:sz w:val="24"/>
          <w:szCs w:val="24"/>
          <w:rtl/>
        </w:rPr>
        <w:t xml:space="preserve"> נאמן</w:t>
      </w:r>
      <w:r w:rsidR="005D137C">
        <w:rPr>
          <w:rFonts w:asciiTheme="majorBidi" w:hAnsiTheme="majorBidi" w:cstheme="majorBidi" w:hint="cs"/>
          <w:sz w:val="24"/>
          <w:szCs w:val="24"/>
          <w:rtl/>
        </w:rPr>
        <w:t>". הרי שרבי אבא פסק כ</w:t>
      </w:r>
      <w:r w:rsidR="005F3E85">
        <w:rPr>
          <w:rFonts w:asciiTheme="majorBidi" w:hAnsiTheme="majorBidi" w:cstheme="majorBidi" w:hint="cs"/>
          <w:sz w:val="24"/>
          <w:szCs w:val="24"/>
          <w:rtl/>
        </w:rPr>
        <w:t>רבי יהודה</w:t>
      </w:r>
      <w:r w:rsidR="005D137C">
        <w:rPr>
          <w:rFonts w:asciiTheme="majorBidi" w:hAnsiTheme="majorBidi" w:cstheme="majorBidi" w:hint="cs"/>
          <w:sz w:val="24"/>
          <w:szCs w:val="24"/>
          <w:rtl/>
        </w:rPr>
        <w:t xml:space="preserve"> רק חלקית</w:t>
      </w:r>
      <w:r w:rsidR="005D137C">
        <w:rPr>
          <w:rStyle w:val="a5"/>
          <w:rFonts w:asciiTheme="majorBidi" w:hAnsiTheme="majorBidi" w:cstheme="majorBidi"/>
          <w:sz w:val="24"/>
          <w:szCs w:val="24"/>
          <w:rtl/>
        </w:rPr>
        <w:footnoteReference w:id="24"/>
      </w:r>
      <w:r w:rsidR="005D137C">
        <w:rPr>
          <w:rFonts w:asciiTheme="majorBidi" w:hAnsiTheme="majorBidi" w:cstheme="majorBidi" w:hint="cs"/>
          <w:sz w:val="24"/>
          <w:szCs w:val="24"/>
          <w:rtl/>
        </w:rPr>
        <w:t xml:space="preserve">. </w:t>
      </w:r>
      <w:r w:rsidR="005D137C" w:rsidRPr="000B64D2">
        <w:rPr>
          <w:rFonts w:asciiTheme="majorBidi" w:hAnsiTheme="majorBidi" w:cstheme="majorBidi"/>
          <w:sz w:val="24"/>
          <w:szCs w:val="24"/>
          <w:rtl/>
        </w:rPr>
        <w:t>. ר"י</w:t>
      </w:r>
      <w:r w:rsidR="005D137C">
        <w:rPr>
          <w:rStyle w:val="a5"/>
          <w:rFonts w:asciiTheme="majorBidi" w:hAnsiTheme="majorBidi" w:cstheme="majorBidi"/>
          <w:sz w:val="24"/>
          <w:szCs w:val="24"/>
          <w:rtl/>
        </w:rPr>
        <w:footnoteReference w:id="25"/>
      </w:r>
      <w:r w:rsidR="005D137C" w:rsidRPr="000B64D2">
        <w:rPr>
          <w:rFonts w:asciiTheme="majorBidi" w:hAnsiTheme="majorBidi" w:cstheme="majorBidi"/>
          <w:sz w:val="24"/>
          <w:szCs w:val="24"/>
          <w:rtl/>
        </w:rPr>
        <w:t xml:space="preserve"> דוחה את </w:t>
      </w:r>
      <w:r w:rsidR="005D137C">
        <w:rPr>
          <w:rFonts w:asciiTheme="majorBidi" w:hAnsiTheme="majorBidi" w:cstheme="majorBidi" w:hint="cs"/>
          <w:sz w:val="24"/>
          <w:szCs w:val="24"/>
          <w:rtl/>
        </w:rPr>
        <w:t xml:space="preserve">שיטת </w:t>
      </w:r>
      <w:proofErr w:type="spellStart"/>
      <w:r w:rsidR="005D137C">
        <w:rPr>
          <w:rFonts w:asciiTheme="majorBidi" w:hAnsiTheme="majorBidi" w:cstheme="majorBidi" w:hint="cs"/>
          <w:sz w:val="24"/>
          <w:szCs w:val="24"/>
          <w:rtl/>
        </w:rPr>
        <w:t>בה"ג</w:t>
      </w:r>
      <w:proofErr w:type="spellEnd"/>
      <w:r w:rsidR="005D137C">
        <w:rPr>
          <w:rFonts w:asciiTheme="majorBidi" w:hAnsiTheme="majorBidi" w:cstheme="majorBidi" w:hint="cs"/>
          <w:sz w:val="24"/>
          <w:szCs w:val="24"/>
          <w:rtl/>
        </w:rPr>
        <w:t xml:space="preserve"> </w:t>
      </w:r>
      <w:proofErr w:type="spellStart"/>
      <w:r w:rsidR="005D137C" w:rsidRPr="000B64D2">
        <w:rPr>
          <w:rFonts w:asciiTheme="majorBidi" w:hAnsiTheme="majorBidi" w:cstheme="majorBidi"/>
          <w:sz w:val="24"/>
          <w:szCs w:val="24"/>
          <w:rtl/>
        </w:rPr>
        <w:t>מכח</w:t>
      </w:r>
      <w:proofErr w:type="spellEnd"/>
      <w:r w:rsidR="005D137C" w:rsidRPr="000B64D2">
        <w:rPr>
          <w:rFonts w:asciiTheme="majorBidi" w:hAnsiTheme="majorBidi" w:cstheme="majorBidi"/>
          <w:sz w:val="24"/>
          <w:szCs w:val="24"/>
          <w:rtl/>
        </w:rPr>
        <w:t xml:space="preserve"> הגמרא ביבמות שהבאנו, שם משמע שה</w:t>
      </w:r>
      <w:r w:rsidR="005F3E85">
        <w:rPr>
          <w:rFonts w:asciiTheme="majorBidi" w:hAnsiTheme="majorBidi" w:cstheme="majorBidi"/>
          <w:sz w:val="24"/>
          <w:szCs w:val="24"/>
          <w:rtl/>
        </w:rPr>
        <w:t>נאמנות</w:t>
      </w:r>
      <w:r w:rsidR="005D137C" w:rsidRPr="000B64D2">
        <w:rPr>
          <w:rFonts w:asciiTheme="majorBidi" w:hAnsiTheme="majorBidi" w:cstheme="majorBidi"/>
          <w:sz w:val="24"/>
          <w:szCs w:val="24"/>
          <w:rtl/>
        </w:rPr>
        <w:t xml:space="preserve"> אינה תלויה.</w:t>
      </w:r>
      <w:r w:rsidR="005D137C">
        <w:rPr>
          <w:rFonts w:asciiTheme="majorBidi" w:hAnsiTheme="majorBidi" w:cstheme="majorBidi" w:hint="cs"/>
          <w:sz w:val="24"/>
          <w:szCs w:val="24"/>
          <w:rtl/>
        </w:rPr>
        <w:t xml:space="preserve"> כך נאמר שם לגר: </w:t>
      </w:r>
      <w:r w:rsidR="006661BC">
        <w:rPr>
          <w:rFonts w:ascii="David" w:hAnsi="David" w:cs="David" w:hint="cs"/>
          <w:sz w:val="24"/>
          <w:szCs w:val="24"/>
          <w:rtl/>
        </w:rPr>
        <w:t>"</w:t>
      </w:r>
      <w:r w:rsidR="005D137C" w:rsidRPr="006661BC">
        <w:rPr>
          <w:rFonts w:ascii="David" w:hAnsi="David" w:cs="David"/>
          <w:sz w:val="24"/>
          <w:szCs w:val="24"/>
          <w:rtl/>
        </w:rPr>
        <w:t>לדבריך גוי אתה ואין עדות לגוי. משמע הא אם היה עדות לגוי היה נאמן לפסול את בניו ולומר שהם מגוי אף על פי שלא היה פוסלם ע"י בכורה</w:t>
      </w:r>
      <w:r w:rsidR="006661BC" w:rsidRPr="006661BC">
        <w:rPr>
          <w:rFonts w:ascii="David" w:hAnsi="David" w:cs="David"/>
          <w:sz w:val="24"/>
          <w:szCs w:val="24"/>
          <w:rtl/>
        </w:rPr>
        <w:t xml:space="preserve">.. </w:t>
      </w:r>
      <w:r w:rsidR="00D5053A">
        <w:rPr>
          <w:rFonts w:asciiTheme="majorBidi" w:hAnsiTheme="majorBidi" w:cs="Times New Roman" w:hint="cs"/>
          <w:sz w:val="24"/>
          <w:szCs w:val="24"/>
          <w:rtl/>
        </w:rPr>
        <w:t xml:space="preserve"> </w:t>
      </w:r>
      <w:r w:rsidR="006661BC" w:rsidRPr="006661BC">
        <w:rPr>
          <w:rFonts w:ascii="David" w:hAnsi="David" w:cs="David"/>
          <w:sz w:val="24"/>
          <w:szCs w:val="24"/>
          <w:rtl/>
        </w:rPr>
        <w:t>והרב ר' אלחנן</w:t>
      </w:r>
      <w:r w:rsidR="006661BC">
        <w:rPr>
          <w:rFonts w:ascii="David" w:hAnsi="David" w:cs="David" w:hint="cs"/>
          <w:sz w:val="24"/>
          <w:szCs w:val="24"/>
          <w:rtl/>
        </w:rPr>
        <w:t xml:space="preserve">.. </w:t>
      </w:r>
      <w:r w:rsidR="006661BC" w:rsidRPr="006661BC">
        <w:rPr>
          <w:rFonts w:ascii="David" w:hAnsi="David" w:cs="David"/>
          <w:sz w:val="24"/>
          <w:szCs w:val="24"/>
          <w:rtl/>
        </w:rPr>
        <w:t xml:space="preserve">היה אומר כי יש לדחות: </w:t>
      </w:r>
      <w:proofErr w:type="spellStart"/>
      <w:r w:rsidR="006661BC" w:rsidRPr="006661BC">
        <w:rPr>
          <w:rFonts w:ascii="David" w:hAnsi="David" w:cs="David"/>
          <w:sz w:val="24"/>
          <w:szCs w:val="24"/>
          <w:rtl/>
        </w:rPr>
        <w:t>דפסול</w:t>
      </w:r>
      <w:proofErr w:type="spellEnd"/>
      <w:r w:rsidR="006661BC" w:rsidRPr="006661BC">
        <w:rPr>
          <w:rFonts w:ascii="David" w:hAnsi="David" w:cs="David"/>
          <w:sz w:val="24"/>
          <w:szCs w:val="24"/>
          <w:rtl/>
        </w:rPr>
        <w:t xml:space="preserve"> </w:t>
      </w:r>
      <w:proofErr w:type="spellStart"/>
      <w:r w:rsidR="006661BC" w:rsidRPr="006661BC">
        <w:rPr>
          <w:rFonts w:ascii="David" w:hAnsi="David" w:cs="David"/>
          <w:sz w:val="24"/>
          <w:szCs w:val="24"/>
          <w:rtl/>
        </w:rPr>
        <w:t>דהכא</w:t>
      </w:r>
      <w:proofErr w:type="spellEnd"/>
      <w:r w:rsidR="006661BC" w:rsidRPr="006661BC">
        <w:rPr>
          <w:rFonts w:ascii="David" w:hAnsi="David" w:cs="David"/>
          <w:sz w:val="24"/>
          <w:szCs w:val="24"/>
          <w:rtl/>
        </w:rPr>
        <w:t xml:space="preserve"> שייך </w:t>
      </w:r>
      <w:proofErr w:type="spellStart"/>
      <w:r w:rsidR="006661BC" w:rsidRPr="006661BC">
        <w:rPr>
          <w:rFonts w:ascii="David" w:hAnsi="David" w:cs="David"/>
          <w:sz w:val="24"/>
          <w:szCs w:val="24"/>
          <w:rtl/>
        </w:rPr>
        <w:t>לענין</w:t>
      </w:r>
      <w:proofErr w:type="spellEnd"/>
      <w:r w:rsidR="006661BC" w:rsidRPr="006661BC">
        <w:rPr>
          <w:rFonts w:ascii="David" w:hAnsi="David" w:cs="David"/>
          <w:sz w:val="24"/>
          <w:szCs w:val="24"/>
          <w:rtl/>
        </w:rPr>
        <w:t xml:space="preserve"> הכרת בכורה שהיה נאמן לפוסלו </w:t>
      </w:r>
      <w:proofErr w:type="spellStart"/>
      <w:r w:rsidR="006661BC" w:rsidRPr="006661BC">
        <w:rPr>
          <w:rFonts w:ascii="David" w:hAnsi="David" w:cs="David"/>
          <w:sz w:val="24"/>
          <w:szCs w:val="24"/>
          <w:rtl/>
        </w:rPr>
        <w:t>לענין</w:t>
      </w:r>
      <w:proofErr w:type="spellEnd"/>
      <w:r w:rsidR="006661BC" w:rsidRPr="006661BC">
        <w:rPr>
          <w:rFonts w:ascii="David" w:hAnsi="David" w:cs="David"/>
          <w:sz w:val="24"/>
          <w:szCs w:val="24"/>
          <w:rtl/>
        </w:rPr>
        <w:t xml:space="preserve"> שלא </w:t>
      </w:r>
      <w:proofErr w:type="spellStart"/>
      <w:r w:rsidR="006661BC" w:rsidRPr="006661BC">
        <w:rPr>
          <w:rFonts w:ascii="David" w:hAnsi="David" w:cs="David"/>
          <w:sz w:val="24"/>
          <w:szCs w:val="24"/>
          <w:rtl/>
        </w:rPr>
        <w:t>יטול</w:t>
      </w:r>
      <w:proofErr w:type="spellEnd"/>
      <w:r w:rsidR="006661BC" w:rsidRPr="006661BC">
        <w:rPr>
          <w:rFonts w:ascii="David" w:hAnsi="David" w:cs="David"/>
          <w:sz w:val="24"/>
          <w:szCs w:val="24"/>
          <w:rtl/>
        </w:rPr>
        <w:t xml:space="preserve"> חלק בכורה. והילכך </w:t>
      </w:r>
      <w:r w:rsidR="006661BC" w:rsidRPr="006661BC">
        <w:rPr>
          <w:rFonts w:ascii="David" w:hAnsi="David" w:cs="David"/>
          <w:b/>
          <w:bCs/>
          <w:sz w:val="24"/>
          <w:szCs w:val="24"/>
          <w:rtl/>
        </w:rPr>
        <w:t xml:space="preserve">כיון </w:t>
      </w:r>
      <w:proofErr w:type="spellStart"/>
      <w:r w:rsidR="006661BC" w:rsidRPr="006661BC">
        <w:rPr>
          <w:rFonts w:ascii="David" w:hAnsi="David" w:cs="David"/>
          <w:b/>
          <w:bCs/>
          <w:sz w:val="24"/>
          <w:szCs w:val="24"/>
          <w:rtl/>
        </w:rPr>
        <w:t>דשייך</w:t>
      </w:r>
      <w:proofErr w:type="spellEnd"/>
      <w:r w:rsidR="006661BC" w:rsidRPr="006661BC">
        <w:rPr>
          <w:rFonts w:ascii="David" w:hAnsi="David" w:cs="David"/>
          <w:b/>
          <w:bCs/>
          <w:sz w:val="24"/>
          <w:szCs w:val="24"/>
          <w:rtl/>
        </w:rPr>
        <w:t xml:space="preserve"> עדות האב </w:t>
      </w:r>
      <w:proofErr w:type="spellStart"/>
      <w:r w:rsidR="006661BC" w:rsidRPr="006661BC">
        <w:rPr>
          <w:rFonts w:ascii="David" w:hAnsi="David" w:cs="David"/>
          <w:b/>
          <w:bCs/>
          <w:sz w:val="24"/>
          <w:szCs w:val="24"/>
          <w:rtl/>
        </w:rPr>
        <w:t>לענין</w:t>
      </w:r>
      <w:proofErr w:type="spellEnd"/>
      <w:r w:rsidR="006661BC" w:rsidRPr="006661BC">
        <w:rPr>
          <w:rFonts w:ascii="David" w:hAnsi="David" w:cs="David"/>
          <w:b/>
          <w:bCs/>
          <w:sz w:val="24"/>
          <w:szCs w:val="24"/>
          <w:rtl/>
        </w:rPr>
        <w:t xml:space="preserve"> בכורה</w:t>
      </w:r>
      <w:r w:rsidR="006661BC" w:rsidRPr="006661BC">
        <w:rPr>
          <w:rFonts w:ascii="David" w:hAnsi="David" w:cs="David"/>
          <w:sz w:val="24"/>
          <w:szCs w:val="24"/>
          <w:rtl/>
        </w:rPr>
        <w:t xml:space="preserve"> איכא </w:t>
      </w:r>
      <w:proofErr w:type="spellStart"/>
      <w:r w:rsidR="006661BC" w:rsidRPr="006661BC">
        <w:rPr>
          <w:rFonts w:ascii="David" w:hAnsi="David" w:cs="David"/>
          <w:sz w:val="24"/>
          <w:szCs w:val="24"/>
          <w:rtl/>
        </w:rPr>
        <w:t>למימר</w:t>
      </w:r>
      <w:proofErr w:type="spellEnd"/>
      <w:r w:rsidR="006661BC" w:rsidRPr="006661BC">
        <w:rPr>
          <w:rFonts w:ascii="David" w:hAnsi="David" w:cs="David"/>
          <w:sz w:val="24"/>
          <w:szCs w:val="24"/>
          <w:rtl/>
        </w:rPr>
        <w:t xml:space="preserve"> נמי </w:t>
      </w:r>
      <w:proofErr w:type="spellStart"/>
      <w:r w:rsidR="006661BC" w:rsidRPr="006661BC">
        <w:rPr>
          <w:rFonts w:ascii="David" w:hAnsi="David" w:cs="David"/>
          <w:sz w:val="24"/>
          <w:szCs w:val="24"/>
          <w:rtl/>
        </w:rPr>
        <w:t>דנאמן</w:t>
      </w:r>
      <w:proofErr w:type="spellEnd"/>
      <w:r w:rsidR="006661BC" w:rsidRPr="006661BC">
        <w:rPr>
          <w:rFonts w:ascii="David" w:hAnsi="David" w:cs="David"/>
          <w:sz w:val="24"/>
          <w:szCs w:val="24"/>
          <w:rtl/>
        </w:rPr>
        <w:t xml:space="preserve"> לפסול בניו בעדות תינוק בין הבנים. וממילא נאמן גם לפוסלם מאחר שאנו מאמינים שנתגייר בינו לבין עצמו </w:t>
      </w:r>
      <w:proofErr w:type="spellStart"/>
      <w:r w:rsidR="006661BC" w:rsidRPr="006661BC">
        <w:rPr>
          <w:rFonts w:ascii="David" w:hAnsi="David" w:cs="David"/>
          <w:sz w:val="24"/>
          <w:szCs w:val="24"/>
          <w:rtl/>
        </w:rPr>
        <w:t>לענין</w:t>
      </w:r>
      <w:proofErr w:type="spellEnd"/>
      <w:r w:rsidR="006661BC" w:rsidRPr="006661BC">
        <w:rPr>
          <w:rFonts w:ascii="David" w:hAnsi="David" w:cs="David"/>
          <w:sz w:val="24"/>
          <w:szCs w:val="24"/>
          <w:rtl/>
        </w:rPr>
        <w:t xml:space="preserve"> בכורה. ורבינו שמשון בר אברהם</w:t>
      </w:r>
      <w:r w:rsidR="006661BC">
        <w:rPr>
          <w:rFonts w:ascii="David" w:hAnsi="David" w:cs="David" w:hint="cs"/>
          <w:sz w:val="24"/>
          <w:szCs w:val="24"/>
          <w:rtl/>
        </w:rPr>
        <w:t xml:space="preserve">.. </w:t>
      </w:r>
      <w:r w:rsidR="006661BC" w:rsidRPr="006661BC">
        <w:rPr>
          <w:rFonts w:ascii="David" w:hAnsi="David" w:cs="David"/>
          <w:sz w:val="24"/>
          <w:szCs w:val="24"/>
          <w:rtl/>
        </w:rPr>
        <w:t xml:space="preserve">אומר דלא דמי לתינוק בין הבנים </w:t>
      </w:r>
      <w:proofErr w:type="spellStart"/>
      <w:r w:rsidR="006661BC" w:rsidRPr="006661BC">
        <w:rPr>
          <w:rFonts w:ascii="David" w:hAnsi="David" w:cs="David"/>
          <w:sz w:val="24"/>
          <w:szCs w:val="24"/>
          <w:rtl/>
        </w:rPr>
        <w:t>דהתם</w:t>
      </w:r>
      <w:proofErr w:type="spellEnd"/>
      <w:r w:rsidR="006661BC" w:rsidRPr="006661BC">
        <w:rPr>
          <w:rFonts w:ascii="David" w:hAnsi="David" w:cs="David"/>
          <w:sz w:val="24"/>
          <w:szCs w:val="24"/>
          <w:rtl/>
        </w:rPr>
        <w:t xml:space="preserve"> הוא עושה האחד בכור. </w:t>
      </w:r>
      <w:r w:rsidR="006661BC" w:rsidRPr="006661BC">
        <w:rPr>
          <w:rFonts w:ascii="David" w:hAnsi="David" w:cs="David"/>
          <w:b/>
          <w:bCs/>
          <w:sz w:val="24"/>
          <w:szCs w:val="24"/>
          <w:rtl/>
        </w:rPr>
        <w:t xml:space="preserve">אבל הכא אינו עושה בכור לא זה ולא זה. </w:t>
      </w:r>
      <w:r w:rsidR="006661BC" w:rsidRPr="006661BC">
        <w:rPr>
          <w:rFonts w:ascii="David" w:hAnsi="David" w:cs="David"/>
          <w:sz w:val="24"/>
          <w:szCs w:val="24"/>
          <w:rtl/>
        </w:rPr>
        <w:t xml:space="preserve">הילכך לא היה לו להיות נאמן כאן. אי לאו </w:t>
      </w:r>
      <w:proofErr w:type="spellStart"/>
      <w:r w:rsidR="006661BC" w:rsidRPr="006661BC">
        <w:rPr>
          <w:rFonts w:ascii="David" w:hAnsi="David" w:cs="David"/>
          <w:sz w:val="24"/>
          <w:szCs w:val="24"/>
          <w:rtl/>
        </w:rPr>
        <w:t>דקאמר</w:t>
      </w:r>
      <w:proofErr w:type="spellEnd"/>
      <w:r w:rsidR="006661BC" w:rsidRPr="006661BC">
        <w:rPr>
          <w:rFonts w:ascii="David" w:hAnsi="David" w:cs="David"/>
          <w:sz w:val="24"/>
          <w:szCs w:val="24"/>
          <w:rtl/>
        </w:rPr>
        <w:t xml:space="preserve"> טעמא </w:t>
      </w:r>
      <w:proofErr w:type="spellStart"/>
      <w:r w:rsidR="006661BC" w:rsidRPr="006661BC">
        <w:rPr>
          <w:rFonts w:ascii="David" w:hAnsi="David" w:cs="David"/>
          <w:sz w:val="24"/>
          <w:szCs w:val="24"/>
          <w:rtl/>
        </w:rPr>
        <w:t>דנאמן</w:t>
      </w:r>
      <w:proofErr w:type="spellEnd"/>
      <w:r w:rsidR="006661BC" w:rsidRPr="006661BC">
        <w:rPr>
          <w:rFonts w:ascii="David" w:hAnsi="David" w:cs="David"/>
          <w:sz w:val="24"/>
          <w:szCs w:val="24"/>
          <w:rtl/>
        </w:rPr>
        <w:t xml:space="preserve"> בלא הכרת בכור</w:t>
      </w:r>
      <w:r w:rsidR="006661BC">
        <w:rPr>
          <w:rStyle w:val="a5"/>
          <w:rFonts w:ascii="David" w:hAnsi="David" w:cs="David"/>
          <w:sz w:val="24"/>
          <w:szCs w:val="24"/>
          <w:rtl/>
        </w:rPr>
        <w:footnoteReference w:id="26"/>
      </w:r>
      <w:r w:rsidR="006661BC">
        <w:rPr>
          <w:rFonts w:ascii="David" w:hAnsi="David" w:cs="David" w:hint="cs"/>
          <w:sz w:val="24"/>
          <w:szCs w:val="24"/>
          <w:rtl/>
        </w:rPr>
        <w:t>"</w:t>
      </w:r>
      <w:r w:rsidR="006661BC" w:rsidRPr="006661BC">
        <w:rPr>
          <w:rFonts w:ascii="David" w:hAnsi="David" w:cs="David"/>
          <w:sz w:val="24"/>
          <w:szCs w:val="24"/>
          <w:rtl/>
        </w:rPr>
        <w:t>.</w:t>
      </w:r>
    </w:p>
    <w:p w14:paraId="02B34E3E" w14:textId="5597794B" w:rsidR="005709C4" w:rsidRDefault="005709C4" w:rsidP="00D5053A">
      <w:pPr>
        <w:pStyle w:val="a3"/>
        <w:spacing w:line="360" w:lineRule="auto"/>
        <w:rPr>
          <w:rFonts w:ascii="David" w:hAnsi="David" w:cs="David"/>
          <w:sz w:val="24"/>
          <w:szCs w:val="24"/>
          <w:rtl/>
        </w:rPr>
      </w:pPr>
      <w:proofErr w:type="spellStart"/>
      <w:r>
        <w:rPr>
          <w:rFonts w:asciiTheme="majorBidi" w:hAnsiTheme="majorBidi" w:cs="Times New Roman" w:hint="cs"/>
          <w:sz w:val="24"/>
          <w:szCs w:val="24"/>
          <w:rtl/>
        </w:rPr>
        <w:t>הבה"ג</w:t>
      </w:r>
      <w:proofErr w:type="spellEnd"/>
      <w:r>
        <w:rPr>
          <w:rFonts w:asciiTheme="majorBidi" w:hAnsiTheme="majorBidi" w:cs="Times New Roman" w:hint="cs"/>
          <w:sz w:val="24"/>
          <w:szCs w:val="24"/>
          <w:rtl/>
        </w:rPr>
        <w:t xml:space="preserve"> יכול לטעון שבסוגיה ביבמות, אכן לולא היה גוי, היה יכול להפעיל דין 'יכיר'. </w:t>
      </w:r>
      <w:r>
        <w:rPr>
          <w:rFonts w:ascii="David" w:hAnsi="David" w:cs="David" w:hint="cs"/>
          <w:sz w:val="24"/>
          <w:szCs w:val="24"/>
          <w:rtl/>
        </w:rPr>
        <w:t xml:space="preserve">"שכל דיבורו אינו אלא שהוא עצמו אינו גר.. שפסלות הבנים צומח מפסלות ההורים.. מודה </w:t>
      </w:r>
      <w:proofErr w:type="spellStart"/>
      <w:r>
        <w:rPr>
          <w:rFonts w:ascii="David" w:hAnsi="David" w:cs="David" w:hint="cs"/>
          <w:sz w:val="24"/>
          <w:szCs w:val="24"/>
          <w:rtl/>
        </w:rPr>
        <w:t>הבה"ג</w:t>
      </w:r>
      <w:proofErr w:type="spellEnd"/>
      <w:r>
        <w:rPr>
          <w:rFonts w:ascii="David" w:hAnsi="David" w:cs="David" w:hint="cs"/>
          <w:sz w:val="24"/>
          <w:szCs w:val="24"/>
          <w:rtl/>
        </w:rPr>
        <w:t xml:space="preserve"> שיש דין יכיר". </w:t>
      </w:r>
    </w:p>
    <w:p w14:paraId="2F150E56" w14:textId="67D26EEC" w:rsidR="005709C4" w:rsidRPr="005709C4" w:rsidRDefault="005709C4" w:rsidP="00D5053A">
      <w:pPr>
        <w:pStyle w:val="a3"/>
        <w:spacing w:line="360" w:lineRule="auto"/>
        <w:rPr>
          <w:rFonts w:ascii="David" w:hAnsi="David" w:cs="David"/>
          <w:sz w:val="24"/>
          <w:szCs w:val="24"/>
        </w:rPr>
      </w:pPr>
      <w:r>
        <w:rPr>
          <w:rFonts w:ascii="David" w:hAnsi="David" w:cs="David" w:hint="cs"/>
          <w:sz w:val="24"/>
          <w:szCs w:val="24"/>
          <w:rtl/>
        </w:rPr>
        <w:lastRenderedPageBreak/>
        <w:t xml:space="preserve">"בזה נחלקו הרמב"ן </w:t>
      </w:r>
      <w:proofErr w:type="spellStart"/>
      <w:r>
        <w:rPr>
          <w:rFonts w:ascii="David" w:hAnsi="David" w:cs="David" w:hint="cs"/>
          <w:sz w:val="24"/>
          <w:szCs w:val="24"/>
          <w:rtl/>
        </w:rPr>
        <w:t>והרא"ש</w:t>
      </w:r>
      <w:proofErr w:type="spellEnd"/>
      <w:r>
        <w:rPr>
          <w:rFonts w:ascii="David" w:hAnsi="David" w:cs="David" w:hint="cs"/>
          <w:sz w:val="24"/>
          <w:szCs w:val="24"/>
          <w:rtl/>
        </w:rPr>
        <w:t xml:space="preserve">. </w:t>
      </w:r>
      <w:proofErr w:type="spellStart"/>
      <w:r>
        <w:rPr>
          <w:rFonts w:ascii="David" w:hAnsi="David" w:cs="David" w:hint="cs"/>
          <w:sz w:val="24"/>
          <w:szCs w:val="24"/>
          <w:rtl/>
        </w:rPr>
        <w:t>דברא"ש</w:t>
      </w:r>
      <w:proofErr w:type="spellEnd"/>
      <w:r>
        <w:rPr>
          <w:rStyle w:val="a5"/>
          <w:rFonts w:ascii="David" w:hAnsi="David" w:cs="David"/>
          <w:sz w:val="24"/>
          <w:szCs w:val="24"/>
          <w:rtl/>
        </w:rPr>
        <w:footnoteReference w:id="27"/>
      </w:r>
      <w:r>
        <w:rPr>
          <w:rFonts w:ascii="David" w:hAnsi="David" w:cs="David" w:hint="cs"/>
          <w:sz w:val="24"/>
          <w:szCs w:val="24"/>
          <w:rtl/>
        </w:rPr>
        <w:t xml:space="preserve"> מפורש שזה גדר של מגו, </w:t>
      </w:r>
      <w:proofErr w:type="spellStart"/>
      <w:r>
        <w:rPr>
          <w:rFonts w:ascii="David" w:hAnsi="David" w:cs="David" w:hint="cs"/>
          <w:sz w:val="24"/>
          <w:szCs w:val="24"/>
          <w:rtl/>
        </w:rPr>
        <w:t>דנאמן</w:t>
      </w:r>
      <w:proofErr w:type="spellEnd"/>
      <w:r>
        <w:rPr>
          <w:rFonts w:ascii="David" w:hAnsi="David" w:cs="David" w:hint="cs"/>
          <w:sz w:val="24"/>
          <w:szCs w:val="24"/>
          <w:rtl/>
        </w:rPr>
        <w:t xml:space="preserve"> לזה נאמן גם לזה</w:t>
      </w:r>
      <w:r>
        <w:rPr>
          <w:rStyle w:val="a5"/>
          <w:rFonts w:ascii="David" w:hAnsi="David" w:cs="David"/>
          <w:sz w:val="24"/>
          <w:szCs w:val="24"/>
          <w:rtl/>
        </w:rPr>
        <w:footnoteReference w:id="28"/>
      </w:r>
      <w:r>
        <w:rPr>
          <w:rFonts w:ascii="David" w:hAnsi="David" w:cs="David" w:hint="cs"/>
          <w:sz w:val="24"/>
          <w:szCs w:val="24"/>
          <w:rtl/>
        </w:rPr>
        <w:t>, אבל הרמב"ן לא הזכיר הלשון של מגו</w:t>
      </w:r>
      <w:r>
        <w:rPr>
          <w:rStyle w:val="a5"/>
          <w:rFonts w:ascii="David" w:hAnsi="David" w:cs="David"/>
          <w:sz w:val="24"/>
          <w:szCs w:val="24"/>
          <w:rtl/>
        </w:rPr>
        <w:footnoteReference w:id="29"/>
      </w:r>
      <w:r>
        <w:rPr>
          <w:rFonts w:ascii="David" w:hAnsi="David" w:cs="David" w:hint="cs"/>
          <w:sz w:val="24"/>
          <w:szCs w:val="24"/>
          <w:rtl/>
        </w:rPr>
        <w:t>".</w:t>
      </w:r>
    </w:p>
    <w:p w14:paraId="3B952045" w14:textId="197448FD" w:rsidR="000F361E" w:rsidRPr="008A635E" w:rsidRDefault="000F361E" w:rsidP="008A635E">
      <w:pPr>
        <w:pStyle w:val="ab"/>
        <w:numPr>
          <w:ilvl w:val="0"/>
          <w:numId w:val="4"/>
        </w:numPr>
        <w:rPr>
          <w:rFonts w:asciiTheme="majorBidi" w:hAnsiTheme="majorBidi" w:cstheme="majorBidi"/>
          <w:b/>
          <w:bCs/>
          <w:sz w:val="24"/>
          <w:szCs w:val="24"/>
          <w:rtl/>
        </w:rPr>
      </w:pPr>
      <w:r w:rsidRPr="008A635E">
        <w:rPr>
          <w:rFonts w:asciiTheme="majorBidi" w:hAnsiTheme="majorBidi" w:cstheme="majorBidi" w:hint="cs"/>
          <w:b/>
          <w:bCs/>
          <w:sz w:val="24"/>
          <w:szCs w:val="24"/>
          <w:rtl/>
        </w:rPr>
        <w:t>להלכה</w:t>
      </w:r>
    </w:p>
    <w:p w14:paraId="0CF45DC3" w14:textId="66B104C2" w:rsidR="00085761" w:rsidRDefault="00085761" w:rsidP="00085761">
      <w:pPr>
        <w:rPr>
          <w:rFonts w:asciiTheme="majorBidi" w:hAnsiTheme="majorBidi" w:cstheme="majorBidi"/>
          <w:sz w:val="24"/>
          <w:szCs w:val="24"/>
          <w:rtl/>
        </w:rPr>
      </w:pPr>
      <w:r>
        <w:rPr>
          <w:rFonts w:asciiTheme="majorBidi" w:hAnsiTheme="majorBidi" w:cstheme="majorBidi" w:hint="cs"/>
          <w:sz w:val="24"/>
          <w:szCs w:val="24"/>
          <w:rtl/>
        </w:rPr>
        <w:t xml:space="preserve">הרמב"ם הטור </w:t>
      </w:r>
      <w:proofErr w:type="spellStart"/>
      <w:r>
        <w:rPr>
          <w:rFonts w:asciiTheme="majorBidi" w:hAnsiTheme="majorBidi" w:cstheme="majorBidi" w:hint="cs"/>
          <w:sz w:val="24"/>
          <w:szCs w:val="24"/>
          <w:rtl/>
        </w:rPr>
        <w:t>והשו"ע</w:t>
      </w:r>
      <w:proofErr w:type="spellEnd"/>
      <w:r>
        <w:rPr>
          <w:rFonts w:asciiTheme="majorBidi" w:hAnsiTheme="majorBidi" w:cstheme="majorBidi" w:hint="cs"/>
          <w:sz w:val="24"/>
          <w:szCs w:val="24"/>
          <w:rtl/>
        </w:rPr>
        <w:t xml:space="preserve"> נ</w:t>
      </w:r>
      <w:r w:rsidR="00BC648F">
        <w:rPr>
          <w:rFonts w:asciiTheme="majorBidi" w:hAnsiTheme="majorBidi" w:cstheme="majorBidi" w:hint="cs"/>
          <w:sz w:val="24"/>
          <w:szCs w:val="24"/>
          <w:rtl/>
        </w:rPr>
        <w:t>ו</w:t>
      </w:r>
      <w:r>
        <w:rPr>
          <w:rFonts w:asciiTheme="majorBidi" w:hAnsiTheme="majorBidi" w:cstheme="majorBidi" w:hint="cs"/>
          <w:sz w:val="24"/>
          <w:szCs w:val="24"/>
          <w:rtl/>
        </w:rPr>
        <w:t xml:space="preserve">תנים לאב </w:t>
      </w:r>
      <w:r w:rsidR="005F3E85">
        <w:rPr>
          <w:rFonts w:asciiTheme="majorBidi" w:hAnsiTheme="majorBidi" w:cstheme="majorBidi" w:hint="cs"/>
          <w:sz w:val="24"/>
          <w:szCs w:val="24"/>
          <w:rtl/>
        </w:rPr>
        <w:t>נאמנות</w:t>
      </w:r>
      <w:r>
        <w:rPr>
          <w:rFonts w:asciiTheme="majorBidi" w:hAnsiTheme="majorBidi" w:cstheme="majorBidi" w:hint="cs"/>
          <w:sz w:val="24"/>
          <w:szCs w:val="24"/>
          <w:rtl/>
        </w:rPr>
        <w:t xml:space="preserve"> מוחלטת, כולל מקרה שלדבריו הנידון אינו בנו:</w:t>
      </w:r>
    </w:p>
    <w:p w14:paraId="680B29AD" w14:textId="281A1224" w:rsidR="00571320" w:rsidRDefault="00085761" w:rsidP="00085761">
      <w:pPr>
        <w:rPr>
          <w:rFonts w:asciiTheme="majorBidi" w:hAnsiTheme="majorBidi" w:cstheme="majorBidi"/>
          <w:sz w:val="24"/>
          <w:szCs w:val="24"/>
          <w:rtl/>
        </w:rPr>
      </w:pPr>
      <w:r w:rsidRPr="00BC648F">
        <w:rPr>
          <w:rFonts w:ascii="David" w:hAnsi="David" w:cs="David"/>
          <w:sz w:val="24"/>
          <w:szCs w:val="24"/>
          <w:rtl/>
        </w:rPr>
        <w:t>"האב שהוחזק שזה בנו ואמר בני זה ממזר הוא</w:t>
      </w:r>
      <w:r w:rsidR="00BC648F">
        <w:rPr>
          <w:rFonts w:ascii="David" w:hAnsi="David" w:cs="David" w:hint="cs"/>
          <w:sz w:val="24"/>
          <w:szCs w:val="24"/>
          <w:rtl/>
        </w:rPr>
        <w:t>-</w:t>
      </w:r>
      <w:r w:rsidRPr="00BC648F">
        <w:rPr>
          <w:rFonts w:ascii="David" w:hAnsi="David" w:cs="David"/>
          <w:sz w:val="24"/>
          <w:szCs w:val="24"/>
          <w:rtl/>
        </w:rPr>
        <w:t xml:space="preserve"> נאמן</w:t>
      </w:r>
      <w:r w:rsidR="00BC648F">
        <w:rPr>
          <w:rFonts w:ascii="David" w:hAnsi="David" w:cs="David" w:hint="cs"/>
          <w:sz w:val="24"/>
          <w:szCs w:val="24"/>
          <w:rtl/>
        </w:rPr>
        <w:t>.</w:t>
      </w:r>
      <w:r w:rsidRPr="00BC648F">
        <w:rPr>
          <w:rFonts w:ascii="David" w:hAnsi="David" w:cs="David"/>
          <w:sz w:val="24"/>
          <w:szCs w:val="24"/>
          <w:rtl/>
        </w:rPr>
        <w:t xml:space="preserve"> ואם יש לבן בנים אינו נאמן, שלא </w:t>
      </w:r>
      <w:r w:rsidRPr="00BC648F">
        <w:rPr>
          <w:rFonts w:ascii="David" w:hAnsi="David" w:cs="David"/>
          <w:b/>
          <w:bCs/>
          <w:sz w:val="24"/>
          <w:szCs w:val="24"/>
          <w:rtl/>
        </w:rPr>
        <w:t xml:space="preserve">האמינה אותו תורה </w:t>
      </w:r>
      <w:r w:rsidRPr="00BC648F">
        <w:rPr>
          <w:rFonts w:ascii="David" w:hAnsi="David" w:cs="David"/>
          <w:sz w:val="24"/>
          <w:szCs w:val="24"/>
          <w:rtl/>
        </w:rPr>
        <w:t>אלא על בנו</w:t>
      </w:r>
      <w:r w:rsidR="00BC648F">
        <w:rPr>
          <w:rFonts w:ascii="David" w:hAnsi="David" w:cs="David" w:hint="cs"/>
          <w:sz w:val="24"/>
          <w:szCs w:val="24"/>
          <w:rtl/>
        </w:rPr>
        <w:t>,</w:t>
      </w:r>
      <w:r w:rsidRPr="00BC648F">
        <w:rPr>
          <w:rFonts w:ascii="David" w:hAnsi="David" w:cs="David"/>
          <w:sz w:val="24"/>
          <w:szCs w:val="24"/>
          <w:rtl/>
        </w:rPr>
        <w:t xml:space="preserve">  שנאמר כי את הבכור בן השנואה יכיר יכירנו לאחרים</w:t>
      </w:r>
      <w:r w:rsidR="00BC648F" w:rsidRPr="00BC648F">
        <w:rPr>
          <w:rStyle w:val="a5"/>
          <w:rFonts w:ascii="David" w:hAnsi="David" w:cs="David"/>
          <w:sz w:val="24"/>
          <w:szCs w:val="24"/>
          <w:rtl/>
        </w:rPr>
        <w:footnoteReference w:id="30"/>
      </w:r>
      <w:r w:rsidR="00BC648F">
        <w:rPr>
          <w:rFonts w:ascii="David" w:hAnsi="David" w:cs="David" w:hint="cs"/>
          <w:sz w:val="24"/>
          <w:szCs w:val="24"/>
          <w:rtl/>
        </w:rPr>
        <w:t>"</w:t>
      </w:r>
      <w:r w:rsidRPr="00BC648F">
        <w:rPr>
          <w:rFonts w:ascii="David" w:hAnsi="David" w:cs="David"/>
          <w:sz w:val="24"/>
          <w:szCs w:val="24"/>
          <w:rtl/>
        </w:rPr>
        <w:t>.</w:t>
      </w:r>
      <w:r w:rsidR="00BC648F">
        <w:rPr>
          <w:rFonts w:ascii="David" w:hAnsi="David" w:cs="David" w:hint="cs"/>
          <w:sz w:val="24"/>
          <w:szCs w:val="24"/>
          <w:rtl/>
        </w:rPr>
        <w:t xml:space="preserve"> </w:t>
      </w:r>
      <w:r w:rsidR="00BC648F">
        <w:rPr>
          <w:rFonts w:asciiTheme="majorBidi" w:hAnsiTheme="majorBidi" w:cstheme="majorBidi" w:hint="cs"/>
          <w:sz w:val="24"/>
          <w:szCs w:val="24"/>
          <w:rtl/>
        </w:rPr>
        <w:t xml:space="preserve">אולם יש לדון בדעתם על דברי </w:t>
      </w:r>
      <w:proofErr w:type="spellStart"/>
      <w:r w:rsidR="00BC648F">
        <w:rPr>
          <w:rFonts w:asciiTheme="majorBidi" w:hAnsiTheme="majorBidi" w:cstheme="majorBidi" w:hint="cs"/>
          <w:sz w:val="24"/>
          <w:szCs w:val="24"/>
          <w:rtl/>
        </w:rPr>
        <w:t>הרמ"ה</w:t>
      </w:r>
      <w:proofErr w:type="spellEnd"/>
      <w:r w:rsidR="00BC648F">
        <w:rPr>
          <w:rStyle w:val="a5"/>
          <w:rFonts w:asciiTheme="majorBidi" w:hAnsiTheme="majorBidi" w:cstheme="majorBidi"/>
          <w:sz w:val="24"/>
          <w:szCs w:val="24"/>
          <w:rtl/>
        </w:rPr>
        <w:footnoteReference w:id="31"/>
      </w:r>
      <w:r w:rsidR="00BC648F">
        <w:rPr>
          <w:rFonts w:asciiTheme="majorBidi" w:hAnsiTheme="majorBidi" w:cstheme="majorBidi" w:hint="cs"/>
          <w:sz w:val="24"/>
          <w:szCs w:val="24"/>
          <w:rtl/>
        </w:rPr>
        <w:t xml:space="preserve">, שנתן לו רק שם ספק ממזר, שהרי יתכן שהוא בן עבד או גוי. בדברי הרמב"ם לכאורה סתירה, שבהלכה שהבאנו משמע שהוא ממזר וודאי, אך בהלכה </w:t>
      </w:r>
      <w:proofErr w:type="spellStart"/>
      <w:r w:rsidR="00BC648F">
        <w:rPr>
          <w:rFonts w:asciiTheme="majorBidi" w:hAnsiTheme="majorBidi" w:cstheme="majorBidi" w:hint="cs"/>
          <w:sz w:val="24"/>
          <w:szCs w:val="24"/>
          <w:rtl/>
        </w:rPr>
        <w:t>יט</w:t>
      </w:r>
      <w:proofErr w:type="spellEnd"/>
      <w:r w:rsidR="00BC648F">
        <w:rPr>
          <w:rFonts w:asciiTheme="majorBidi" w:hAnsiTheme="majorBidi" w:cstheme="majorBidi" w:hint="cs"/>
          <w:sz w:val="24"/>
          <w:szCs w:val="24"/>
          <w:rtl/>
        </w:rPr>
        <w:t xml:space="preserve"> כתב:</w:t>
      </w:r>
    </w:p>
    <w:p w14:paraId="0B36A5A1" w14:textId="43279763" w:rsidR="00BC648F" w:rsidRPr="00BC648F" w:rsidRDefault="00BC648F" w:rsidP="00BC648F">
      <w:pPr>
        <w:rPr>
          <w:rFonts w:asciiTheme="majorBidi" w:hAnsiTheme="majorBidi" w:cstheme="majorBidi"/>
          <w:sz w:val="24"/>
          <w:szCs w:val="24"/>
          <w:rtl/>
        </w:rPr>
      </w:pPr>
      <w:r w:rsidRPr="00BC648F">
        <w:rPr>
          <w:rFonts w:ascii="David" w:hAnsi="David" w:cs="David"/>
          <w:sz w:val="24"/>
          <w:szCs w:val="24"/>
          <w:rtl/>
        </w:rPr>
        <w:t xml:space="preserve">"אמר האב אינו בני או שהיה בעלה במדינת הים, הרי זה </w:t>
      </w:r>
      <w:r w:rsidRPr="00BC648F">
        <w:rPr>
          <w:rFonts w:ascii="David" w:hAnsi="David" w:cs="David"/>
          <w:b/>
          <w:bCs/>
          <w:sz w:val="24"/>
          <w:szCs w:val="24"/>
          <w:rtl/>
        </w:rPr>
        <w:t xml:space="preserve">בחזקת </w:t>
      </w:r>
      <w:r w:rsidRPr="00BC648F">
        <w:rPr>
          <w:rFonts w:ascii="David" w:hAnsi="David" w:cs="David"/>
          <w:sz w:val="24"/>
          <w:szCs w:val="24"/>
          <w:rtl/>
        </w:rPr>
        <w:t xml:space="preserve">ממזר, ואם אמרה: מעכו"ם ועבד </w:t>
      </w:r>
      <w:proofErr w:type="spellStart"/>
      <w:r w:rsidRPr="00BC648F">
        <w:rPr>
          <w:rFonts w:ascii="David" w:hAnsi="David" w:cs="David"/>
          <w:sz w:val="24"/>
          <w:szCs w:val="24"/>
          <w:rtl/>
        </w:rPr>
        <w:t>נתעברתי</w:t>
      </w:r>
      <w:proofErr w:type="spellEnd"/>
      <w:r w:rsidRPr="00BC648F">
        <w:rPr>
          <w:rFonts w:ascii="David" w:hAnsi="David" w:cs="David"/>
          <w:sz w:val="24"/>
          <w:szCs w:val="24"/>
          <w:rtl/>
        </w:rPr>
        <w:t xml:space="preserve"> הרי הולד כשר, שאין הבעל יכול להכחישה בדבריה</w:t>
      </w:r>
      <w:r w:rsidR="00021D52">
        <w:rPr>
          <w:rStyle w:val="a5"/>
          <w:rFonts w:ascii="David" w:hAnsi="David" w:cs="David"/>
          <w:sz w:val="24"/>
          <w:szCs w:val="24"/>
          <w:rtl/>
        </w:rPr>
        <w:footnoteReference w:id="32"/>
      </w:r>
      <w:r w:rsidRPr="00BC648F">
        <w:rPr>
          <w:rFonts w:ascii="David" w:hAnsi="David" w:cs="David"/>
          <w:sz w:val="24"/>
          <w:szCs w:val="24"/>
          <w:rtl/>
        </w:rPr>
        <w:t>"</w:t>
      </w:r>
      <w:r>
        <w:rPr>
          <w:rFonts w:ascii="David" w:hAnsi="David" w:cs="David" w:hint="cs"/>
          <w:sz w:val="24"/>
          <w:szCs w:val="24"/>
          <w:rtl/>
        </w:rPr>
        <w:t xml:space="preserve">. </w:t>
      </w:r>
      <w:r w:rsidRPr="00BC648F">
        <w:rPr>
          <w:rFonts w:asciiTheme="majorBidi" w:hAnsiTheme="majorBidi" w:cstheme="majorBidi"/>
          <w:sz w:val="24"/>
          <w:szCs w:val="24"/>
          <w:rtl/>
        </w:rPr>
        <w:t>כמה ביאורים בדבר:</w:t>
      </w:r>
    </w:p>
    <w:tbl>
      <w:tblPr>
        <w:tblStyle w:val="aa"/>
        <w:bidiVisual/>
        <w:tblW w:w="0" w:type="auto"/>
        <w:tblLook w:val="04A0" w:firstRow="1" w:lastRow="0" w:firstColumn="1" w:lastColumn="0" w:noHBand="0" w:noVBand="1"/>
      </w:tblPr>
      <w:tblGrid>
        <w:gridCol w:w="2074"/>
        <w:gridCol w:w="2074"/>
        <w:gridCol w:w="2074"/>
        <w:gridCol w:w="2074"/>
      </w:tblGrid>
      <w:tr w:rsidR="00BC648F" w:rsidRPr="00BC648F" w14:paraId="25FBAC92" w14:textId="77777777" w:rsidTr="00BC648F">
        <w:tc>
          <w:tcPr>
            <w:tcW w:w="2074" w:type="dxa"/>
          </w:tcPr>
          <w:p w14:paraId="747611F2" w14:textId="77777777" w:rsidR="00BC648F" w:rsidRPr="00BC648F" w:rsidRDefault="00BC648F" w:rsidP="00BC648F">
            <w:pPr>
              <w:rPr>
                <w:rFonts w:asciiTheme="majorBidi" w:hAnsiTheme="majorBidi" w:cstheme="majorBidi"/>
                <w:sz w:val="24"/>
                <w:szCs w:val="24"/>
                <w:rtl/>
              </w:rPr>
            </w:pPr>
          </w:p>
        </w:tc>
        <w:tc>
          <w:tcPr>
            <w:tcW w:w="2074" w:type="dxa"/>
          </w:tcPr>
          <w:p w14:paraId="709B71B7" w14:textId="339D2CBC" w:rsidR="00BC648F" w:rsidRPr="00BC648F" w:rsidRDefault="00BC648F" w:rsidP="00BC648F">
            <w:pPr>
              <w:rPr>
                <w:rFonts w:asciiTheme="majorBidi" w:hAnsiTheme="majorBidi" w:cstheme="majorBidi"/>
                <w:sz w:val="24"/>
                <w:szCs w:val="24"/>
                <w:rtl/>
              </w:rPr>
            </w:pPr>
            <w:r w:rsidRPr="00BC648F">
              <w:rPr>
                <w:rFonts w:asciiTheme="majorBidi" w:hAnsiTheme="majorBidi" w:cstheme="majorBidi"/>
                <w:sz w:val="24"/>
                <w:szCs w:val="24"/>
                <w:rtl/>
              </w:rPr>
              <w:t>שער המלך</w:t>
            </w:r>
          </w:p>
        </w:tc>
        <w:tc>
          <w:tcPr>
            <w:tcW w:w="2074" w:type="dxa"/>
          </w:tcPr>
          <w:p w14:paraId="16665C9D" w14:textId="76F7D3D4" w:rsidR="00BC648F" w:rsidRPr="00BC648F" w:rsidRDefault="00BC648F" w:rsidP="00BC648F">
            <w:pPr>
              <w:rPr>
                <w:rFonts w:asciiTheme="majorBidi" w:hAnsiTheme="majorBidi" w:cstheme="majorBidi"/>
                <w:sz w:val="24"/>
                <w:szCs w:val="24"/>
                <w:rtl/>
              </w:rPr>
            </w:pPr>
            <w:r>
              <w:rPr>
                <w:rFonts w:asciiTheme="majorBidi" w:hAnsiTheme="majorBidi" w:cstheme="majorBidi" w:hint="cs"/>
                <w:sz w:val="24"/>
                <w:szCs w:val="24"/>
                <w:rtl/>
              </w:rPr>
              <w:t>נודע ביהודה</w:t>
            </w:r>
            <w:r>
              <w:rPr>
                <w:rStyle w:val="a5"/>
                <w:rFonts w:asciiTheme="majorBidi" w:hAnsiTheme="majorBidi" w:cstheme="majorBidi"/>
                <w:sz w:val="24"/>
                <w:szCs w:val="24"/>
                <w:rtl/>
              </w:rPr>
              <w:footnoteReference w:id="33"/>
            </w:r>
          </w:p>
        </w:tc>
        <w:tc>
          <w:tcPr>
            <w:tcW w:w="2074" w:type="dxa"/>
          </w:tcPr>
          <w:p w14:paraId="6FFBB27F" w14:textId="1B8A94CE" w:rsidR="00BC648F" w:rsidRPr="00BC648F" w:rsidRDefault="00570676" w:rsidP="00BC648F">
            <w:pPr>
              <w:rPr>
                <w:rFonts w:asciiTheme="majorBidi" w:hAnsiTheme="majorBidi" w:cstheme="majorBidi"/>
                <w:sz w:val="24"/>
                <w:szCs w:val="24"/>
                <w:rtl/>
              </w:rPr>
            </w:pPr>
            <w:r>
              <w:rPr>
                <w:rFonts w:asciiTheme="majorBidi" w:hAnsiTheme="majorBidi" w:cstheme="majorBidi" w:hint="cs"/>
                <w:sz w:val="24"/>
                <w:szCs w:val="24"/>
                <w:rtl/>
              </w:rPr>
              <w:t>רע"א</w:t>
            </w:r>
            <w:r>
              <w:rPr>
                <w:rStyle w:val="a5"/>
                <w:rFonts w:asciiTheme="majorBidi" w:hAnsiTheme="majorBidi" w:cstheme="majorBidi"/>
                <w:sz w:val="24"/>
                <w:szCs w:val="24"/>
                <w:rtl/>
              </w:rPr>
              <w:footnoteReference w:id="34"/>
            </w:r>
          </w:p>
        </w:tc>
      </w:tr>
      <w:tr w:rsidR="00BC648F" w:rsidRPr="00BC648F" w14:paraId="72F9827D" w14:textId="77777777" w:rsidTr="00BC648F">
        <w:tc>
          <w:tcPr>
            <w:tcW w:w="2074" w:type="dxa"/>
          </w:tcPr>
          <w:p w14:paraId="43182F63" w14:textId="47C81417" w:rsidR="00BC648F" w:rsidRPr="00BC648F" w:rsidRDefault="00BC648F" w:rsidP="00BC648F">
            <w:pPr>
              <w:rPr>
                <w:rFonts w:asciiTheme="majorBidi" w:hAnsiTheme="majorBidi" w:cstheme="majorBidi"/>
                <w:sz w:val="24"/>
                <w:szCs w:val="24"/>
                <w:rtl/>
              </w:rPr>
            </w:pPr>
            <w:r w:rsidRPr="00BC648F">
              <w:rPr>
                <w:rFonts w:asciiTheme="majorBidi" w:hAnsiTheme="majorBidi" w:cstheme="majorBidi"/>
                <w:sz w:val="24"/>
                <w:szCs w:val="24"/>
                <w:rtl/>
              </w:rPr>
              <w:t>הלכה טו</w:t>
            </w:r>
            <w:r w:rsidR="00570676">
              <w:rPr>
                <w:rFonts w:asciiTheme="majorBidi" w:hAnsiTheme="majorBidi" w:cstheme="majorBidi" w:hint="cs"/>
                <w:sz w:val="24"/>
                <w:szCs w:val="24"/>
                <w:rtl/>
              </w:rPr>
              <w:t>:</w:t>
            </w:r>
            <w:r w:rsidRPr="00BC648F">
              <w:rPr>
                <w:rFonts w:asciiTheme="majorBidi" w:hAnsiTheme="majorBidi" w:cstheme="majorBidi"/>
                <w:sz w:val="24"/>
                <w:szCs w:val="24"/>
                <w:rtl/>
              </w:rPr>
              <w:t xml:space="preserve"> ממזר וודאי</w:t>
            </w:r>
          </w:p>
        </w:tc>
        <w:tc>
          <w:tcPr>
            <w:tcW w:w="2074" w:type="dxa"/>
          </w:tcPr>
          <w:p w14:paraId="11DEB459" w14:textId="1E496C18" w:rsidR="00BC648F" w:rsidRPr="00BC648F" w:rsidRDefault="00BC648F" w:rsidP="00BC648F">
            <w:pPr>
              <w:rPr>
                <w:rFonts w:asciiTheme="majorBidi" w:hAnsiTheme="majorBidi" w:cstheme="majorBidi"/>
                <w:sz w:val="24"/>
                <w:szCs w:val="24"/>
                <w:rtl/>
              </w:rPr>
            </w:pPr>
            <w:r w:rsidRPr="00BC648F">
              <w:rPr>
                <w:rFonts w:asciiTheme="majorBidi" w:hAnsiTheme="majorBidi" w:cstheme="majorBidi"/>
                <w:sz w:val="24"/>
                <w:szCs w:val="24"/>
                <w:rtl/>
              </w:rPr>
              <w:t>היא טוענת שהילד מהבעל</w:t>
            </w:r>
          </w:p>
        </w:tc>
        <w:tc>
          <w:tcPr>
            <w:tcW w:w="2074" w:type="dxa"/>
          </w:tcPr>
          <w:p w14:paraId="27B96378" w14:textId="5D65026C" w:rsidR="00BC648F" w:rsidRPr="00BC648F" w:rsidRDefault="00BC648F" w:rsidP="00BC648F">
            <w:pPr>
              <w:rPr>
                <w:rFonts w:asciiTheme="majorBidi" w:hAnsiTheme="majorBidi" w:cstheme="majorBidi"/>
                <w:sz w:val="24"/>
                <w:szCs w:val="24"/>
                <w:rtl/>
              </w:rPr>
            </w:pPr>
            <w:r>
              <w:rPr>
                <w:rFonts w:asciiTheme="majorBidi" w:hAnsiTheme="majorBidi" w:cstheme="majorBidi" w:hint="cs"/>
                <w:sz w:val="24"/>
                <w:szCs w:val="24"/>
                <w:rtl/>
              </w:rPr>
              <w:t>האב טוען שהילד אינו שלו וממזר</w:t>
            </w:r>
          </w:p>
        </w:tc>
        <w:tc>
          <w:tcPr>
            <w:tcW w:w="2074" w:type="dxa"/>
          </w:tcPr>
          <w:p w14:paraId="0E29C1B9" w14:textId="0101F52E" w:rsidR="00BC648F" w:rsidRPr="00BC648F" w:rsidRDefault="00570676" w:rsidP="00BC648F">
            <w:pPr>
              <w:rPr>
                <w:rFonts w:asciiTheme="majorBidi" w:hAnsiTheme="majorBidi" w:cstheme="majorBidi"/>
                <w:sz w:val="24"/>
                <w:szCs w:val="24"/>
                <w:rtl/>
              </w:rPr>
            </w:pPr>
            <w:r>
              <w:rPr>
                <w:rFonts w:asciiTheme="majorBidi" w:hAnsiTheme="majorBidi" w:cstheme="majorBidi" w:hint="cs"/>
                <w:sz w:val="24"/>
                <w:szCs w:val="24"/>
                <w:rtl/>
              </w:rPr>
              <w:t>כש</w:t>
            </w:r>
            <w:r w:rsidR="00BC648F">
              <w:rPr>
                <w:rFonts w:asciiTheme="majorBidi" w:hAnsiTheme="majorBidi" w:cstheme="majorBidi" w:hint="cs"/>
                <w:sz w:val="24"/>
                <w:szCs w:val="24"/>
                <w:rtl/>
              </w:rPr>
              <w:t>כולם במקום  ישראלים</w:t>
            </w:r>
          </w:p>
        </w:tc>
      </w:tr>
      <w:tr w:rsidR="00BC648F" w:rsidRPr="00BC648F" w14:paraId="73AE797A" w14:textId="77777777" w:rsidTr="00BC648F">
        <w:tc>
          <w:tcPr>
            <w:tcW w:w="2074" w:type="dxa"/>
          </w:tcPr>
          <w:p w14:paraId="690FDCA9" w14:textId="61B7930A" w:rsidR="00BC648F" w:rsidRPr="00BC648F" w:rsidRDefault="00BC648F" w:rsidP="00BC648F">
            <w:pPr>
              <w:rPr>
                <w:rFonts w:asciiTheme="majorBidi" w:hAnsiTheme="majorBidi" w:cstheme="majorBidi"/>
                <w:sz w:val="24"/>
                <w:szCs w:val="24"/>
                <w:rtl/>
              </w:rPr>
            </w:pPr>
            <w:r w:rsidRPr="00BC648F">
              <w:rPr>
                <w:rFonts w:asciiTheme="majorBidi" w:hAnsiTheme="majorBidi" w:cstheme="majorBidi"/>
                <w:sz w:val="24"/>
                <w:szCs w:val="24"/>
                <w:rtl/>
              </w:rPr>
              <w:t xml:space="preserve">הלכה </w:t>
            </w:r>
            <w:proofErr w:type="spellStart"/>
            <w:r w:rsidRPr="00BC648F">
              <w:rPr>
                <w:rFonts w:asciiTheme="majorBidi" w:hAnsiTheme="majorBidi" w:cstheme="majorBidi"/>
                <w:sz w:val="24"/>
                <w:szCs w:val="24"/>
                <w:rtl/>
              </w:rPr>
              <w:t>יט</w:t>
            </w:r>
            <w:proofErr w:type="spellEnd"/>
            <w:r w:rsidR="00570676">
              <w:rPr>
                <w:rFonts w:asciiTheme="majorBidi" w:hAnsiTheme="majorBidi" w:cstheme="majorBidi" w:hint="cs"/>
                <w:sz w:val="24"/>
                <w:szCs w:val="24"/>
                <w:rtl/>
              </w:rPr>
              <w:t>:</w:t>
            </w:r>
            <w:r w:rsidRPr="00BC648F">
              <w:rPr>
                <w:rFonts w:asciiTheme="majorBidi" w:hAnsiTheme="majorBidi" w:cstheme="majorBidi"/>
                <w:sz w:val="24"/>
                <w:szCs w:val="24"/>
                <w:rtl/>
              </w:rPr>
              <w:t xml:space="preserve"> ספק ממזר</w:t>
            </w:r>
          </w:p>
        </w:tc>
        <w:tc>
          <w:tcPr>
            <w:tcW w:w="2074" w:type="dxa"/>
          </w:tcPr>
          <w:p w14:paraId="209124ED" w14:textId="4EDD4D00" w:rsidR="00BC648F" w:rsidRPr="00BC648F" w:rsidRDefault="00BC648F" w:rsidP="00BC648F">
            <w:pPr>
              <w:rPr>
                <w:rFonts w:asciiTheme="majorBidi" w:hAnsiTheme="majorBidi" w:cstheme="majorBidi"/>
                <w:sz w:val="24"/>
                <w:szCs w:val="24"/>
                <w:rtl/>
              </w:rPr>
            </w:pPr>
            <w:r w:rsidRPr="00BC648F">
              <w:rPr>
                <w:rFonts w:asciiTheme="majorBidi" w:hAnsiTheme="majorBidi" w:cstheme="majorBidi"/>
                <w:sz w:val="24"/>
                <w:szCs w:val="24"/>
                <w:rtl/>
              </w:rPr>
              <w:t>היא שותקת</w:t>
            </w:r>
          </w:p>
        </w:tc>
        <w:tc>
          <w:tcPr>
            <w:tcW w:w="2074" w:type="dxa"/>
          </w:tcPr>
          <w:p w14:paraId="7B42504A" w14:textId="1C2692E1" w:rsidR="00BC648F" w:rsidRPr="00BC648F" w:rsidRDefault="00BC648F" w:rsidP="00BC648F">
            <w:pPr>
              <w:rPr>
                <w:rFonts w:asciiTheme="majorBidi" w:hAnsiTheme="majorBidi" w:cstheme="majorBidi"/>
                <w:sz w:val="24"/>
                <w:szCs w:val="24"/>
                <w:rtl/>
              </w:rPr>
            </w:pPr>
            <w:r>
              <w:rPr>
                <w:rFonts w:asciiTheme="majorBidi" w:hAnsiTheme="majorBidi" w:cstheme="majorBidi" w:hint="cs"/>
                <w:sz w:val="24"/>
                <w:szCs w:val="24"/>
                <w:rtl/>
              </w:rPr>
              <w:t>האב טוען שהילד אינו שלו</w:t>
            </w:r>
          </w:p>
        </w:tc>
        <w:tc>
          <w:tcPr>
            <w:tcW w:w="2074" w:type="dxa"/>
          </w:tcPr>
          <w:p w14:paraId="3A0F2FED" w14:textId="2B9D4057" w:rsidR="00BC648F" w:rsidRPr="00BC648F" w:rsidRDefault="00FD1950" w:rsidP="00BC648F">
            <w:pPr>
              <w:rPr>
                <w:rFonts w:asciiTheme="majorBidi" w:hAnsiTheme="majorBidi" w:cstheme="majorBidi"/>
                <w:sz w:val="24"/>
                <w:szCs w:val="24"/>
                <w:rtl/>
              </w:rPr>
            </w:pPr>
            <w:r>
              <w:rPr>
                <w:rFonts w:asciiTheme="majorBidi" w:hAnsiTheme="majorBidi" w:cstheme="majorBidi" w:hint="cs"/>
                <w:sz w:val="24"/>
                <w:szCs w:val="24"/>
                <w:rtl/>
              </w:rPr>
              <w:t>כשניתן לתלות בגוי או עבד</w:t>
            </w:r>
          </w:p>
        </w:tc>
      </w:tr>
    </w:tbl>
    <w:p w14:paraId="2A5E7381" w14:textId="5A90DAEC" w:rsidR="00BC648F" w:rsidRDefault="00BC648F" w:rsidP="00BC648F">
      <w:pPr>
        <w:rPr>
          <w:rFonts w:ascii="David" w:hAnsi="David" w:cs="David"/>
          <w:sz w:val="24"/>
          <w:szCs w:val="24"/>
          <w:rtl/>
        </w:rPr>
      </w:pPr>
    </w:p>
    <w:p w14:paraId="23300D82" w14:textId="3260ABE6" w:rsidR="00FD1950" w:rsidRPr="00FD1950" w:rsidRDefault="00570676" w:rsidP="00FD1950">
      <w:pPr>
        <w:rPr>
          <w:rFonts w:asciiTheme="majorBidi" w:hAnsiTheme="majorBidi" w:cstheme="majorBidi"/>
          <w:sz w:val="24"/>
          <w:szCs w:val="24"/>
          <w:rtl/>
        </w:rPr>
      </w:pPr>
      <w:r w:rsidRPr="00FD1950">
        <w:rPr>
          <w:rFonts w:asciiTheme="majorBidi" w:hAnsiTheme="majorBidi" w:cstheme="majorBidi"/>
          <w:sz w:val="24"/>
          <w:szCs w:val="24"/>
          <w:rtl/>
        </w:rPr>
        <w:t>שפתי הטור ברור מללו</w:t>
      </w:r>
      <w:r w:rsidR="00FD1950" w:rsidRPr="00FD1950">
        <w:rPr>
          <w:rFonts w:asciiTheme="majorBidi" w:hAnsiTheme="majorBidi" w:cstheme="majorBidi"/>
          <w:sz w:val="24"/>
          <w:szCs w:val="24"/>
          <w:rtl/>
        </w:rPr>
        <w:t xml:space="preserve">: </w:t>
      </w:r>
      <w:r w:rsidR="00FD1950">
        <w:rPr>
          <w:rFonts w:asciiTheme="majorBidi" w:hAnsiTheme="majorBidi" w:cstheme="majorBidi" w:hint="cs"/>
          <w:sz w:val="24"/>
          <w:szCs w:val="24"/>
          <w:rtl/>
        </w:rPr>
        <w:t>"</w:t>
      </w:r>
      <w:r w:rsidRPr="00570676">
        <w:rPr>
          <w:rFonts w:ascii="David" w:hAnsi="David" w:cs="David"/>
          <w:sz w:val="24"/>
          <w:szCs w:val="24"/>
          <w:rtl/>
        </w:rPr>
        <w:t>האב שאומר על העובר שאינו ממנו או על א' מבניו שאינו בנו</w:t>
      </w:r>
      <w:r w:rsidR="00021D52">
        <w:rPr>
          <w:rFonts w:ascii="David" w:hAnsi="David" w:cs="David" w:hint="cs"/>
          <w:sz w:val="24"/>
          <w:szCs w:val="24"/>
          <w:rtl/>
        </w:rPr>
        <w:t xml:space="preserve">, </w:t>
      </w:r>
      <w:r w:rsidRPr="00570676">
        <w:rPr>
          <w:rFonts w:ascii="David" w:hAnsi="David" w:cs="David"/>
          <w:sz w:val="24"/>
          <w:szCs w:val="24"/>
          <w:rtl/>
        </w:rPr>
        <w:t xml:space="preserve">נאמן לפוסלו והוא ממזר </w:t>
      </w:r>
      <w:r w:rsidRPr="00021D52">
        <w:rPr>
          <w:rFonts w:ascii="David" w:hAnsi="David" w:cs="David"/>
          <w:b/>
          <w:bCs/>
          <w:sz w:val="24"/>
          <w:szCs w:val="24"/>
          <w:rtl/>
        </w:rPr>
        <w:t>ודאי</w:t>
      </w:r>
      <w:r w:rsidR="00FD1950">
        <w:rPr>
          <w:rStyle w:val="a5"/>
          <w:rFonts w:ascii="David" w:hAnsi="David" w:cs="David"/>
          <w:sz w:val="24"/>
          <w:szCs w:val="24"/>
          <w:rtl/>
        </w:rPr>
        <w:footnoteReference w:id="35"/>
      </w:r>
      <w:r w:rsidR="00FD1950">
        <w:rPr>
          <w:rFonts w:ascii="David" w:hAnsi="David" w:cs="David" w:hint="cs"/>
          <w:sz w:val="24"/>
          <w:szCs w:val="24"/>
          <w:rtl/>
        </w:rPr>
        <w:t>".</w:t>
      </w:r>
      <w:r w:rsidR="00FD1950">
        <w:rPr>
          <w:rFonts w:asciiTheme="majorBidi" w:hAnsiTheme="majorBidi" w:cstheme="majorBidi" w:hint="cs"/>
          <w:sz w:val="24"/>
          <w:szCs w:val="24"/>
          <w:rtl/>
        </w:rPr>
        <w:t xml:space="preserve"> וכן כתב </w:t>
      </w:r>
      <w:proofErr w:type="spellStart"/>
      <w:r w:rsidR="00FD1950">
        <w:rPr>
          <w:rFonts w:asciiTheme="majorBidi" w:hAnsiTheme="majorBidi" w:cstheme="majorBidi" w:hint="cs"/>
          <w:sz w:val="24"/>
          <w:szCs w:val="24"/>
          <w:rtl/>
        </w:rPr>
        <w:t>בשו"ע</w:t>
      </w:r>
      <w:proofErr w:type="spellEnd"/>
      <w:r w:rsidR="00FD1950">
        <w:rPr>
          <w:rStyle w:val="a5"/>
          <w:rFonts w:asciiTheme="majorBidi" w:hAnsiTheme="majorBidi" w:cstheme="majorBidi"/>
          <w:sz w:val="24"/>
          <w:szCs w:val="24"/>
          <w:rtl/>
        </w:rPr>
        <w:footnoteReference w:id="36"/>
      </w:r>
      <w:r w:rsidR="00FD1950">
        <w:rPr>
          <w:rFonts w:asciiTheme="majorBidi" w:hAnsiTheme="majorBidi" w:cstheme="majorBidi" w:hint="cs"/>
          <w:sz w:val="24"/>
          <w:szCs w:val="24"/>
          <w:rtl/>
        </w:rPr>
        <w:t xml:space="preserve">. בבית שמואל סבור שהרמב"ם חולק על כך, ותמה: </w:t>
      </w:r>
    </w:p>
    <w:p w14:paraId="022B65FB" w14:textId="70260BBD" w:rsidR="00570676" w:rsidRDefault="00FD1950" w:rsidP="00FD1950">
      <w:pPr>
        <w:rPr>
          <w:rFonts w:ascii="David" w:hAnsi="David" w:cs="David"/>
          <w:sz w:val="24"/>
          <w:szCs w:val="24"/>
          <w:rtl/>
        </w:rPr>
      </w:pPr>
      <w:r w:rsidRPr="00FD1950">
        <w:rPr>
          <w:rFonts w:ascii="David" w:hAnsi="David" w:cs="David"/>
          <w:sz w:val="24"/>
          <w:szCs w:val="24"/>
          <w:rtl/>
        </w:rPr>
        <w:t xml:space="preserve">"ולשיטת הטור </w:t>
      </w:r>
      <w:proofErr w:type="spellStart"/>
      <w:r w:rsidRPr="00FD1950">
        <w:rPr>
          <w:rFonts w:ascii="David" w:hAnsi="David" w:cs="David"/>
          <w:sz w:val="24"/>
          <w:szCs w:val="24"/>
          <w:rtl/>
        </w:rPr>
        <w:t>דס"ל</w:t>
      </w:r>
      <w:proofErr w:type="spellEnd"/>
      <w:r w:rsidRPr="00FD1950">
        <w:rPr>
          <w:rFonts w:ascii="David" w:hAnsi="David" w:cs="David"/>
          <w:sz w:val="24"/>
          <w:szCs w:val="24"/>
          <w:rtl/>
        </w:rPr>
        <w:t xml:space="preserve"> הולד ממזר</w:t>
      </w:r>
      <w:r w:rsidR="008A635E">
        <w:rPr>
          <w:rFonts w:ascii="David" w:hAnsi="David" w:cs="David" w:hint="cs"/>
          <w:sz w:val="24"/>
          <w:szCs w:val="24"/>
          <w:rtl/>
        </w:rPr>
        <w:t>,</w:t>
      </w:r>
      <w:r w:rsidRPr="00FD1950">
        <w:rPr>
          <w:rFonts w:ascii="David" w:hAnsi="David" w:cs="David"/>
          <w:sz w:val="24"/>
          <w:szCs w:val="24"/>
          <w:rtl/>
        </w:rPr>
        <w:t xml:space="preserve"> ודאי קשה למה היא נאמנת להכשיר</w:t>
      </w:r>
      <w:r w:rsidRPr="00FD1950">
        <w:rPr>
          <w:rStyle w:val="a5"/>
          <w:rFonts w:ascii="David" w:hAnsi="David" w:cs="David"/>
          <w:sz w:val="24"/>
          <w:szCs w:val="24"/>
          <w:rtl/>
        </w:rPr>
        <w:footnoteReference w:id="37"/>
      </w:r>
      <w:r w:rsidRPr="00FD1950">
        <w:rPr>
          <w:rFonts w:ascii="David" w:hAnsi="David" w:cs="David"/>
          <w:sz w:val="24"/>
          <w:szCs w:val="24"/>
          <w:rtl/>
        </w:rPr>
        <w:t>"?</w:t>
      </w:r>
      <w:r>
        <w:rPr>
          <w:rFonts w:ascii="David" w:hAnsi="David" w:cs="David" w:hint="cs"/>
          <w:sz w:val="24"/>
          <w:szCs w:val="24"/>
          <w:rtl/>
        </w:rPr>
        <w:t xml:space="preserve"> "כנראה סוברים הטור והמחבר, שאין תולים </w:t>
      </w:r>
      <w:proofErr w:type="spellStart"/>
      <w:r>
        <w:rPr>
          <w:rFonts w:ascii="David" w:hAnsi="David" w:cs="David" w:hint="cs"/>
          <w:sz w:val="24"/>
          <w:szCs w:val="24"/>
          <w:rtl/>
        </w:rPr>
        <w:t>שנתעברה</w:t>
      </w:r>
      <w:proofErr w:type="spellEnd"/>
      <w:r>
        <w:rPr>
          <w:rFonts w:ascii="David" w:hAnsi="David" w:cs="David" w:hint="cs"/>
          <w:sz w:val="24"/>
          <w:szCs w:val="24"/>
          <w:rtl/>
        </w:rPr>
        <w:t xml:space="preserve"> מגוי אלא אם היא טוענת כך במפורש</w:t>
      </w:r>
      <w:r w:rsidR="000A6425">
        <w:rPr>
          <w:rStyle w:val="a5"/>
          <w:rFonts w:ascii="David" w:hAnsi="David" w:cs="David"/>
          <w:sz w:val="24"/>
          <w:szCs w:val="24"/>
          <w:rtl/>
        </w:rPr>
        <w:footnoteReference w:id="38"/>
      </w:r>
      <w:r>
        <w:rPr>
          <w:rFonts w:ascii="David" w:hAnsi="David" w:cs="David" w:hint="cs"/>
          <w:sz w:val="24"/>
          <w:szCs w:val="24"/>
          <w:rtl/>
        </w:rPr>
        <w:t xml:space="preserve">". </w:t>
      </w:r>
      <w:r>
        <w:rPr>
          <w:rFonts w:asciiTheme="majorBidi" w:hAnsiTheme="majorBidi" w:cstheme="majorBidi" w:hint="cs"/>
          <w:sz w:val="24"/>
          <w:szCs w:val="24"/>
          <w:rtl/>
        </w:rPr>
        <w:t>הנודע ביהודה שהבאנו, מודה שקיימת מחלוקת כזו כשהאב רק אמר שהעובר אינו שלו, שלפי הרמב"ם הוא ספק ממזר, ולפי הטור והמחבר</w:t>
      </w:r>
      <w:r w:rsidR="008A635E">
        <w:rPr>
          <w:rFonts w:asciiTheme="majorBidi" w:hAnsiTheme="majorBidi" w:cstheme="majorBidi" w:hint="cs"/>
          <w:sz w:val="24"/>
          <w:szCs w:val="24"/>
          <w:rtl/>
        </w:rPr>
        <w:t xml:space="preserve"> הריהו ממזר</w:t>
      </w:r>
      <w:r>
        <w:rPr>
          <w:rFonts w:asciiTheme="majorBidi" w:hAnsiTheme="majorBidi" w:cstheme="majorBidi" w:hint="cs"/>
          <w:sz w:val="24"/>
          <w:szCs w:val="24"/>
          <w:rtl/>
        </w:rPr>
        <w:t xml:space="preserve"> וודאי, אולם לפי רע"א כאמור הכול מודים שכשניתן לתלות בגוי או עבד, מדובר בממזר בספק. </w:t>
      </w:r>
    </w:p>
    <w:p w14:paraId="2CEEC2EB" w14:textId="3759A1F1" w:rsidR="005F3E85" w:rsidRDefault="005F3E85" w:rsidP="008A635E">
      <w:pPr>
        <w:pStyle w:val="ab"/>
        <w:numPr>
          <w:ilvl w:val="0"/>
          <w:numId w:val="4"/>
        </w:numPr>
        <w:rPr>
          <w:rFonts w:asciiTheme="majorBidi" w:hAnsiTheme="majorBidi" w:cstheme="majorBidi"/>
          <w:b/>
          <w:bCs/>
          <w:sz w:val="24"/>
          <w:szCs w:val="24"/>
        </w:rPr>
      </w:pPr>
      <w:r w:rsidRPr="005F3E85">
        <w:rPr>
          <w:rFonts w:asciiTheme="majorBidi" w:hAnsiTheme="majorBidi" w:cstheme="majorBidi" w:hint="cs"/>
          <w:b/>
          <w:bCs/>
          <w:sz w:val="24"/>
          <w:szCs w:val="24"/>
          <w:rtl/>
        </w:rPr>
        <w:lastRenderedPageBreak/>
        <w:t>פסק הדין של הרב שפירא</w:t>
      </w:r>
    </w:p>
    <w:p w14:paraId="04A67DC3" w14:textId="7CF2BC07" w:rsidR="001A1444" w:rsidRDefault="001A1444" w:rsidP="001A1444">
      <w:pPr>
        <w:pStyle w:val="ab"/>
        <w:numPr>
          <w:ilvl w:val="0"/>
          <w:numId w:val="2"/>
        </w:numPr>
        <w:rPr>
          <w:rFonts w:asciiTheme="majorBidi" w:hAnsiTheme="majorBidi" w:cstheme="majorBidi"/>
          <w:sz w:val="24"/>
          <w:szCs w:val="24"/>
        </w:rPr>
      </w:pPr>
      <w:r>
        <w:rPr>
          <w:rFonts w:asciiTheme="majorBidi" w:hAnsiTheme="majorBidi" w:cstheme="majorBidi" w:hint="cs"/>
          <w:sz w:val="24"/>
          <w:szCs w:val="24"/>
          <w:rtl/>
        </w:rPr>
        <w:t>מר א' ורעייתו, היו פליטי מלחמה ונישאו. נולדו להם שלושה בנים. בעת הגיעם לבית הדין הייתה האישה בהריון רביעי עם בת. מר א' טען שהה</w:t>
      </w:r>
      <w:r w:rsidR="00C3102A">
        <w:rPr>
          <w:rFonts w:asciiTheme="majorBidi" w:hAnsiTheme="majorBidi" w:cstheme="majorBidi" w:hint="cs"/>
          <w:sz w:val="24"/>
          <w:szCs w:val="24"/>
          <w:rtl/>
        </w:rPr>
        <w:t>י</w:t>
      </w:r>
      <w:r>
        <w:rPr>
          <w:rFonts w:asciiTheme="majorBidi" w:hAnsiTheme="majorBidi" w:cstheme="majorBidi" w:hint="cs"/>
          <w:sz w:val="24"/>
          <w:szCs w:val="24"/>
          <w:rtl/>
        </w:rPr>
        <w:t>ריון הוא ממר ב'</w:t>
      </w:r>
      <w:r w:rsidR="00C3102A">
        <w:rPr>
          <w:rFonts w:asciiTheme="majorBidi" w:hAnsiTheme="majorBidi" w:cstheme="majorBidi" w:hint="cs"/>
          <w:sz w:val="24"/>
          <w:szCs w:val="24"/>
          <w:rtl/>
        </w:rPr>
        <w:t>. בזה הודו גם האישה ומר ב'. שנים רבות לאחר מכן, הבת גדלה וחפצה להינשא. מר א' ומר ב'</w:t>
      </w:r>
      <w:r w:rsidR="00C3102A">
        <w:rPr>
          <w:rStyle w:val="a5"/>
          <w:rFonts w:asciiTheme="majorBidi" w:hAnsiTheme="majorBidi" w:cstheme="majorBidi"/>
          <w:sz w:val="24"/>
          <w:szCs w:val="24"/>
          <w:rtl/>
        </w:rPr>
        <w:footnoteReference w:id="39"/>
      </w:r>
      <w:r w:rsidR="00C3102A">
        <w:rPr>
          <w:rFonts w:asciiTheme="majorBidi" w:hAnsiTheme="majorBidi" w:cstheme="majorBidi" w:hint="cs"/>
          <w:sz w:val="24"/>
          <w:szCs w:val="24"/>
          <w:rtl/>
        </w:rPr>
        <w:t xml:space="preserve"> היפכו טענותיהם. כעת הם טוענים שהבת היא של מר א' (ולפיכך כמובן, כשרה לבוא בקהל). רבה הראשי של ארץ ישראל נכנס בעובי הקורה</w:t>
      </w:r>
      <w:r w:rsidR="00C3102A">
        <w:rPr>
          <w:rStyle w:val="a5"/>
          <w:rFonts w:asciiTheme="majorBidi" w:hAnsiTheme="majorBidi" w:cstheme="majorBidi"/>
          <w:sz w:val="24"/>
          <w:szCs w:val="24"/>
          <w:rtl/>
        </w:rPr>
        <w:footnoteReference w:id="40"/>
      </w:r>
      <w:r w:rsidR="00C3102A">
        <w:rPr>
          <w:rFonts w:asciiTheme="majorBidi" w:hAnsiTheme="majorBidi" w:cstheme="majorBidi" w:hint="cs"/>
          <w:sz w:val="24"/>
          <w:szCs w:val="24"/>
          <w:rtl/>
        </w:rPr>
        <w:t>.</w:t>
      </w:r>
    </w:p>
    <w:p w14:paraId="5013166B" w14:textId="77777777" w:rsidR="00450084" w:rsidRPr="00450084" w:rsidRDefault="00C3102A" w:rsidP="00450084">
      <w:pPr>
        <w:pStyle w:val="ab"/>
        <w:numPr>
          <w:ilvl w:val="0"/>
          <w:numId w:val="2"/>
        </w:numPr>
        <w:rPr>
          <w:rFonts w:asciiTheme="majorBidi" w:hAnsiTheme="majorBidi" w:cstheme="majorBidi"/>
          <w:sz w:val="24"/>
          <w:szCs w:val="24"/>
        </w:rPr>
      </w:pPr>
      <w:r>
        <w:rPr>
          <w:rFonts w:asciiTheme="majorBidi" w:hAnsiTheme="majorBidi" w:cstheme="majorBidi" w:hint="cs"/>
          <w:sz w:val="24"/>
          <w:szCs w:val="24"/>
          <w:rtl/>
        </w:rPr>
        <w:t xml:space="preserve">הטענות המתחלפות </w:t>
      </w:r>
      <w:proofErr w:type="spellStart"/>
      <w:r>
        <w:rPr>
          <w:rFonts w:asciiTheme="majorBidi" w:hAnsiTheme="majorBidi" w:cstheme="majorBidi" w:hint="cs"/>
          <w:sz w:val="24"/>
          <w:szCs w:val="24"/>
          <w:rtl/>
        </w:rPr>
        <w:t>וה</w:t>
      </w:r>
      <w:r>
        <w:rPr>
          <w:rFonts w:ascii="David" w:hAnsi="David" w:cs="David" w:hint="cs"/>
          <w:sz w:val="24"/>
          <w:szCs w:val="24"/>
          <w:rtl/>
        </w:rPr>
        <w:t>"אמתלאות</w:t>
      </w:r>
      <w:proofErr w:type="spellEnd"/>
      <w:r>
        <w:rPr>
          <w:rFonts w:ascii="David" w:hAnsi="David" w:cs="David" w:hint="cs"/>
          <w:sz w:val="24"/>
          <w:szCs w:val="24"/>
          <w:rtl/>
        </w:rPr>
        <w:t>.. למה שהצהיר בדיון אז, אינן דברים המתקבלים על הדעת</w:t>
      </w:r>
      <w:r>
        <w:rPr>
          <w:rStyle w:val="a5"/>
          <w:rFonts w:ascii="David" w:hAnsi="David" w:cs="David"/>
          <w:sz w:val="24"/>
          <w:szCs w:val="24"/>
          <w:rtl/>
        </w:rPr>
        <w:footnoteReference w:id="41"/>
      </w:r>
      <w:r>
        <w:rPr>
          <w:rFonts w:ascii="David" w:hAnsi="David" w:cs="David" w:hint="cs"/>
          <w:sz w:val="24"/>
          <w:szCs w:val="24"/>
          <w:rtl/>
        </w:rPr>
        <w:t xml:space="preserve">". </w:t>
      </w:r>
      <w:r>
        <w:rPr>
          <w:rFonts w:asciiTheme="majorBidi" w:hAnsiTheme="majorBidi" w:cstheme="majorBidi" w:hint="cs"/>
          <w:sz w:val="24"/>
          <w:szCs w:val="24"/>
          <w:rtl/>
        </w:rPr>
        <w:t>גם עדותו הראשונה של מר ב' איננה רלוונטית</w:t>
      </w:r>
      <w:r w:rsidR="00450084">
        <w:rPr>
          <w:rFonts w:asciiTheme="majorBidi" w:hAnsiTheme="majorBidi" w:cstheme="majorBidi" w:hint="cs"/>
          <w:sz w:val="24"/>
          <w:szCs w:val="24"/>
          <w:rtl/>
        </w:rPr>
        <w:t xml:space="preserve">. כתב </w:t>
      </w:r>
      <w:proofErr w:type="spellStart"/>
      <w:r w:rsidR="00450084">
        <w:rPr>
          <w:rFonts w:asciiTheme="majorBidi" w:hAnsiTheme="majorBidi" w:cstheme="majorBidi" w:hint="cs"/>
          <w:sz w:val="24"/>
          <w:szCs w:val="24"/>
          <w:rtl/>
        </w:rPr>
        <w:t>הרמ"א</w:t>
      </w:r>
      <w:proofErr w:type="spellEnd"/>
      <w:r w:rsidR="00450084">
        <w:rPr>
          <w:rFonts w:asciiTheme="majorBidi" w:hAnsiTheme="majorBidi" w:cstheme="majorBidi" w:hint="cs"/>
          <w:sz w:val="24"/>
          <w:szCs w:val="24"/>
          <w:rtl/>
        </w:rPr>
        <w:t xml:space="preserve">: </w:t>
      </w:r>
    </w:p>
    <w:p w14:paraId="10C04451" w14:textId="0E68A921" w:rsidR="00C3102A" w:rsidRDefault="00450084" w:rsidP="00450084">
      <w:pPr>
        <w:pStyle w:val="ab"/>
        <w:rPr>
          <w:rFonts w:ascii="David" w:hAnsi="David" w:cs="David"/>
          <w:sz w:val="24"/>
          <w:szCs w:val="24"/>
          <w:rtl/>
        </w:rPr>
      </w:pPr>
      <w:r>
        <w:rPr>
          <w:rFonts w:asciiTheme="majorBidi" w:hAnsiTheme="majorBidi" w:cs="Guttman Yad-Brush" w:hint="cs"/>
          <w:sz w:val="18"/>
          <w:szCs w:val="18"/>
          <w:rtl/>
        </w:rPr>
        <w:t>"</w:t>
      </w:r>
      <w:r w:rsidRPr="00450084">
        <w:rPr>
          <w:rFonts w:asciiTheme="majorBidi" w:hAnsiTheme="majorBidi" w:cs="Guttman Yad-Brush"/>
          <w:sz w:val="18"/>
          <w:szCs w:val="18"/>
          <w:rtl/>
        </w:rPr>
        <w:t>הא דאב נאמן על בנו היינו במי שהוא בחזקת אביו, כגון באשתו נשואה</w:t>
      </w:r>
      <w:r>
        <w:rPr>
          <w:rStyle w:val="a5"/>
          <w:rFonts w:asciiTheme="majorBidi" w:hAnsiTheme="majorBidi" w:cs="Guttman Yad-Brush"/>
          <w:sz w:val="18"/>
          <w:szCs w:val="18"/>
          <w:rtl/>
        </w:rPr>
        <w:footnoteReference w:id="42"/>
      </w:r>
      <w:r>
        <w:rPr>
          <w:rFonts w:asciiTheme="majorBidi" w:hAnsiTheme="majorBidi" w:cs="Guttman Yad-Brush" w:hint="cs"/>
          <w:sz w:val="18"/>
          <w:szCs w:val="18"/>
          <w:rtl/>
        </w:rPr>
        <w:t>".</w:t>
      </w:r>
      <w:r>
        <w:rPr>
          <w:rFonts w:asciiTheme="majorBidi" w:hAnsiTheme="majorBidi" w:cstheme="majorBidi" w:hint="cs"/>
          <w:sz w:val="24"/>
          <w:szCs w:val="24"/>
          <w:rtl/>
        </w:rPr>
        <w:t xml:space="preserve"> שלא נזדקק לדברי כל הבא מן הרחוב שיטען שבן נשואה- שלו הוא. </w:t>
      </w:r>
      <w:r>
        <w:rPr>
          <w:rFonts w:ascii="David" w:hAnsi="David" w:cs="David" w:hint="cs"/>
          <w:sz w:val="24"/>
          <w:szCs w:val="24"/>
          <w:rtl/>
        </w:rPr>
        <w:t>"על כן נראה שכל חומר הבעיה הוא דין יכיר</w:t>
      </w:r>
      <w:r>
        <w:rPr>
          <w:rStyle w:val="a5"/>
          <w:rFonts w:ascii="David" w:hAnsi="David" w:cs="David"/>
          <w:sz w:val="24"/>
          <w:szCs w:val="24"/>
          <w:rtl/>
        </w:rPr>
        <w:footnoteReference w:id="43"/>
      </w:r>
      <w:r>
        <w:rPr>
          <w:rFonts w:ascii="David" w:hAnsi="David" w:cs="David" w:hint="cs"/>
          <w:sz w:val="24"/>
          <w:szCs w:val="24"/>
          <w:rtl/>
        </w:rPr>
        <w:t>".</w:t>
      </w:r>
    </w:p>
    <w:p w14:paraId="2DC6D12F" w14:textId="5D39D892" w:rsidR="00450084" w:rsidRDefault="00AC605E" w:rsidP="00450084">
      <w:pPr>
        <w:pStyle w:val="ab"/>
        <w:numPr>
          <w:ilvl w:val="0"/>
          <w:numId w:val="2"/>
        </w:numPr>
        <w:rPr>
          <w:rFonts w:asciiTheme="majorBidi" w:hAnsiTheme="majorBidi" w:cstheme="majorBidi"/>
          <w:sz w:val="24"/>
          <w:szCs w:val="24"/>
        </w:rPr>
      </w:pPr>
      <w:r>
        <w:rPr>
          <w:rFonts w:asciiTheme="majorBidi" w:hAnsiTheme="majorBidi" w:cstheme="majorBidi" w:hint="cs"/>
          <w:sz w:val="24"/>
          <w:szCs w:val="24"/>
          <w:rtl/>
        </w:rPr>
        <w:t xml:space="preserve">רע"א התייעץ עם החתם סופר, בדבר איש שטען שהריונה של אשתו אינו ממנו, וגרשה. רע"א </w:t>
      </w:r>
    </w:p>
    <w:p w14:paraId="0F364038" w14:textId="7BD37F15" w:rsidR="00AC605E" w:rsidRDefault="00AC605E" w:rsidP="00AC605E">
      <w:pPr>
        <w:pStyle w:val="ab"/>
        <w:rPr>
          <w:rFonts w:ascii="David" w:hAnsi="David" w:cs="David"/>
          <w:sz w:val="24"/>
          <w:szCs w:val="24"/>
          <w:rtl/>
        </w:rPr>
      </w:pPr>
      <w:r w:rsidRPr="00AC605E">
        <w:rPr>
          <w:rFonts w:ascii="David" w:hAnsi="David" w:cs="David"/>
          <w:sz w:val="24"/>
          <w:szCs w:val="24"/>
          <w:rtl/>
        </w:rPr>
        <w:t xml:space="preserve">"צירף ג' דעות: דעת </w:t>
      </w:r>
      <w:proofErr w:type="spellStart"/>
      <w:r w:rsidRPr="00AC605E">
        <w:rPr>
          <w:rFonts w:ascii="David" w:hAnsi="David" w:cs="David"/>
          <w:sz w:val="24"/>
          <w:szCs w:val="24"/>
          <w:rtl/>
        </w:rPr>
        <w:t>בה"ג</w:t>
      </w:r>
      <w:proofErr w:type="spellEnd"/>
      <w:r w:rsidRPr="00AC605E">
        <w:rPr>
          <w:rFonts w:ascii="David" w:hAnsi="David" w:cs="David"/>
          <w:sz w:val="24"/>
          <w:szCs w:val="24"/>
          <w:rtl/>
        </w:rPr>
        <w:t xml:space="preserve"> דבעי' היכר בכורה </w:t>
      </w:r>
      <w:proofErr w:type="spellStart"/>
      <w:r w:rsidRPr="00AC605E">
        <w:rPr>
          <w:rFonts w:ascii="David" w:hAnsi="David" w:cs="David"/>
          <w:sz w:val="24"/>
          <w:szCs w:val="24"/>
          <w:rtl/>
        </w:rPr>
        <w:t>דוקא</w:t>
      </w:r>
      <w:proofErr w:type="spellEnd"/>
      <w:r w:rsidRPr="00AC605E">
        <w:rPr>
          <w:rFonts w:ascii="David" w:hAnsi="David" w:cs="David"/>
          <w:sz w:val="24"/>
          <w:szCs w:val="24"/>
          <w:rtl/>
        </w:rPr>
        <w:t xml:space="preserve">, ודעת </w:t>
      </w:r>
      <w:proofErr w:type="spellStart"/>
      <w:r w:rsidRPr="00AC605E">
        <w:rPr>
          <w:rFonts w:ascii="David" w:hAnsi="David" w:cs="David"/>
          <w:sz w:val="24"/>
          <w:szCs w:val="24"/>
          <w:rtl/>
        </w:rPr>
        <w:t>תוס</w:t>
      </w:r>
      <w:proofErr w:type="spellEnd"/>
      <w:r w:rsidRPr="00AC605E">
        <w:rPr>
          <w:rFonts w:ascii="David" w:hAnsi="David" w:cs="David"/>
          <w:sz w:val="24"/>
          <w:szCs w:val="24"/>
          <w:rtl/>
        </w:rPr>
        <w:t xml:space="preserve">' רי"ד ונכדו </w:t>
      </w:r>
      <w:proofErr w:type="spellStart"/>
      <w:r w:rsidRPr="00AC605E">
        <w:rPr>
          <w:rFonts w:ascii="David" w:hAnsi="David" w:cs="David"/>
          <w:sz w:val="24"/>
          <w:szCs w:val="24"/>
          <w:rtl/>
        </w:rPr>
        <w:t>ריא"</w:t>
      </w:r>
      <w:r w:rsidRPr="00AC605E">
        <w:rPr>
          <w:rFonts w:ascii="David" w:hAnsi="David" w:cs="David"/>
          <w:sz w:val="20"/>
          <w:szCs w:val="20"/>
          <w:rtl/>
        </w:rPr>
        <w:t>ז</w:t>
      </w:r>
      <w:proofErr w:type="spellEnd"/>
      <w:r w:rsidRPr="00AC605E">
        <w:rPr>
          <w:rFonts w:ascii="David" w:hAnsi="David" w:cs="David"/>
          <w:sz w:val="20"/>
          <w:szCs w:val="20"/>
          <w:rtl/>
        </w:rPr>
        <w:t xml:space="preserve"> פ"י יוחסין</w:t>
      </w:r>
      <w:r w:rsidRPr="00AC605E">
        <w:rPr>
          <w:rFonts w:ascii="David" w:hAnsi="David" w:cs="David"/>
          <w:sz w:val="24"/>
          <w:szCs w:val="24"/>
          <w:rtl/>
        </w:rPr>
        <w:t xml:space="preserve"> </w:t>
      </w:r>
      <w:proofErr w:type="spellStart"/>
      <w:r w:rsidRPr="00AC605E">
        <w:rPr>
          <w:rFonts w:ascii="David" w:hAnsi="David" w:cs="David"/>
          <w:sz w:val="24"/>
          <w:szCs w:val="24"/>
          <w:rtl/>
        </w:rPr>
        <w:t>דבמכחשתו</w:t>
      </w:r>
      <w:proofErr w:type="spellEnd"/>
      <w:r w:rsidRPr="00AC605E">
        <w:rPr>
          <w:rFonts w:ascii="David" w:hAnsi="David" w:cs="David"/>
          <w:sz w:val="24"/>
          <w:szCs w:val="24"/>
          <w:rtl/>
        </w:rPr>
        <w:t xml:space="preserve"> לא מהימן, ודעת </w:t>
      </w:r>
      <w:proofErr w:type="spellStart"/>
      <w:r w:rsidRPr="00AC605E">
        <w:rPr>
          <w:rFonts w:ascii="David" w:hAnsi="David" w:cs="David"/>
          <w:sz w:val="24"/>
          <w:szCs w:val="24"/>
          <w:rtl/>
        </w:rPr>
        <w:t>הרי"ד</w:t>
      </w:r>
      <w:proofErr w:type="spellEnd"/>
      <w:r w:rsidRPr="00AC605E">
        <w:rPr>
          <w:rFonts w:ascii="David" w:hAnsi="David" w:cs="David"/>
          <w:sz w:val="24"/>
          <w:szCs w:val="24"/>
          <w:rtl/>
        </w:rPr>
        <w:t xml:space="preserve"> </w:t>
      </w:r>
      <w:r w:rsidRPr="00AC605E">
        <w:rPr>
          <w:rFonts w:ascii="David" w:hAnsi="David" w:cs="David"/>
          <w:sz w:val="20"/>
          <w:szCs w:val="20"/>
          <w:rtl/>
        </w:rPr>
        <w:t xml:space="preserve">בספרו המכריע סי' ס"ד, </w:t>
      </w:r>
      <w:proofErr w:type="spellStart"/>
      <w:r w:rsidRPr="00AC605E">
        <w:rPr>
          <w:rFonts w:ascii="David" w:hAnsi="David" w:cs="David"/>
          <w:sz w:val="24"/>
          <w:szCs w:val="24"/>
          <w:rtl/>
        </w:rPr>
        <w:t>דוקא</w:t>
      </w:r>
      <w:proofErr w:type="spellEnd"/>
      <w:r w:rsidRPr="00AC605E">
        <w:rPr>
          <w:rFonts w:ascii="David" w:hAnsi="David" w:cs="David"/>
          <w:sz w:val="24"/>
          <w:szCs w:val="24"/>
          <w:rtl/>
        </w:rPr>
        <w:t xml:space="preserve"> שאומר שהוא בנו ונולד לו </w:t>
      </w:r>
      <w:proofErr w:type="spellStart"/>
      <w:r w:rsidRPr="00AC605E">
        <w:rPr>
          <w:rFonts w:ascii="David" w:hAnsi="David" w:cs="David"/>
          <w:sz w:val="24"/>
          <w:szCs w:val="24"/>
          <w:rtl/>
        </w:rPr>
        <w:t>מערוה</w:t>
      </w:r>
      <w:proofErr w:type="spellEnd"/>
      <w:r>
        <w:rPr>
          <w:rFonts w:ascii="David" w:hAnsi="David" w:cs="David" w:hint="cs"/>
          <w:sz w:val="24"/>
          <w:szCs w:val="24"/>
          <w:rtl/>
        </w:rPr>
        <w:t xml:space="preserve">, </w:t>
      </w:r>
      <w:r w:rsidRPr="00AC605E">
        <w:rPr>
          <w:rFonts w:ascii="David" w:hAnsi="David" w:cs="David"/>
          <w:sz w:val="24"/>
          <w:szCs w:val="24"/>
          <w:rtl/>
        </w:rPr>
        <w:t>אבל לומר שאינו בנו- לא מהימן</w:t>
      </w:r>
      <w:r w:rsidRPr="00AC605E">
        <w:rPr>
          <w:rStyle w:val="a5"/>
          <w:rFonts w:ascii="David" w:hAnsi="David" w:cs="David"/>
          <w:sz w:val="24"/>
          <w:szCs w:val="24"/>
          <w:rtl/>
        </w:rPr>
        <w:footnoteReference w:id="44"/>
      </w:r>
      <w:r w:rsidRPr="00AC605E">
        <w:rPr>
          <w:rFonts w:ascii="David" w:hAnsi="David" w:cs="David"/>
          <w:sz w:val="24"/>
          <w:szCs w:val="24"/>
          <w:rtl/>
        </w:rPr>
        <w:t>".</w:t>
      </w:r>
    </w:p>
    <w:p w14:paraId="7BBF3A5E" w14:textId="7D2FEB2E" w:rsidR="007E3A5F" w:rsidRPr="007E3A5F" w:rsidRDefault="007E3A5F" w:rsidP="007E3A5F">
      <w:pPr>
        <w:pStyle w:val="ab"/>
        <w:numPr>
          <w:ilvl w:val="0"/>
          <w:numId w:val="2"/>
        </w:numPr>
        <w:rPr>
          <w:rFonts w:asciiTheme="majorBidi" w:hAnsiTheme="majorBidi" w:cstheme="majorBidi"/>
          <w:sz w:val="24"/>
          <w:szCs w:val="24"/>
          <w:rtl/>
        </w:rPr>
      </w:pPr>
      <w:r>
        <w:rPr>
          <w:rFonts w:ascii="David" w:hAnsi="David" w:cs="David" w:hint="cs"/>
          <w:sz w:val="24"/>
          <w:szCs w:val="24"/>
          <w:rtl/>
        </w:rPr>
        <w:t xml:space="preserve">"במקרה שדנו בו </w:t>
      </w:r>
      <w:proofErr w:type="spellStart"/>
      <w:r>
        <w:rPr>
          <w:rFonts w:ascii="David" w:hAnsi="David" w:cs="David" w:hint="cs"/>
          <w:sz w:val="24"/>
          <w:szCs w:val="24"/>
          <w:rtl/>
        </w:rPr>
        <w:t>הגרע"א</w:t>
      </w:r>
      <w:proofErr w:type="spellEnd"/>
      <w:r>
        <w:rPr>
          <w:rFonts w:ascii="David" w:hAnsi="David" w:cs="David" w:hint="cs"/>
          <w:sz w:val="24"/>
          <w:szCs w:val="24"/>
          <w:rtl/>
        </w:rPr>
        <w:t xml:space="preserve"> </w:t>
      </w:r>
      <w:proofErr w:type="spellStart"/>
      <w:r>
        <w:rPr>
          <w:rFonts w:ascii="David" w:hAnsi="David" w:cs="David" w:hint="cs"/>
          <w:sz w:val="24"/>
          <w:szCs w:val="24"/>
          <w:rtl/>
        </w:rPr>
        <w:t>והחת"ס</w:t>
      </w:r>
      <w:proofErr w:type="spellEnd"/>
      <w:r>
        <w:rPr>
          <w:rFonts w:ascii="David" w:hAnsi="David" w:cs="David" w:hint="cs"/>
          <w:sz w:val="24"/>
          <w:szCs w:val="24"/>
          <w:rtl/>
        </w:rPr>
        <w:t xml:space="preserve"> פסקו להיתר במעשה של ספק ממזר, משום מחלוקת הראשונים הנ"ל, </w:t>
      </w:r>
      <w:r w:rsidRPr="007E3A5F">
        <w:rPr>
          <w:rFonts w:asciiTheme="majorBidi" w:hAnsiTheme="majorBidi" w:cstheme="majorBidi"/>
          <w:sz w:val="24"/>
          <w:szCs w:val="24"/>
          <w:rtl/>
        </w:rPr>
        <w:t xml:space="preserve">דהיינו: א. דעת </w:t>
      </w:r>
      <w:proofErr w:type="spellStart"/>
      <w:r w:rsidRPr="007E3A5F">
        <w:rPr>
          <w:rFonts w:asciiTheme="majorBidi" w:hAnsiTheme="majorBidi" w:cstheme="majorBidi"/>
          <w:sz w:val="24"/>
          <w:szCs w:val="24"/>
          <w:rtl/>
        </w:rPr>
        <w:t>הבה"ג</w:t>
      </w:r>
      <w:proofErr w:type="spellEnd"/>
      <w:r w:rsidRPr="007E3A5F">
        <w:rPr>
          <w:rFonts w:asciiTheme="majorBidi" w:hAnsiTheme="majorBidi" w:cstheme="majorBidi"/>
          <w:sz w:val="24"/>
          <w:szCs w:val="24"/>
          <w:rtl/>
        </w:rPr>
        <w:t xml:space="preserve"> שאפשר לפסול רק בדרך הכרת בכור. ב. דעת </w:t>
      </w:r>
      <w:proofErr w:type="spellStart"/>
      <w:r w:rsidRPr="007E3A5F">
        <w:rPr>
          <w:rFonts w:asciiTheme="majorBidi" w:hAnsiTheme="majorBidi" w:cstheme="majorBidi"/>
          <w:sz w:val="24"/>
          <w:szCs w:val="24"/>
          <w:rtl/>
        </w:rPr>
        <w:t>הריא"ז</w:t>
      </w:r>
      <w:proofErr w:type="spellEnd"/>
      <w:r w:rsidRPr="007E3A5F">
        <w:rPr>
          <w:rFonts w:asciiTheme="majorBidi" w:hAnsiTheme="majorBidi" w:cstheme="majorBidi"/>
          <w:sz w:val="24"/>
          <w:szCs w:val="24"/>
          <w:rtl/>
        </w:rPr>
        <w:t xml:space="preserve"> שנאמן לומר שהבן ממזר רק  אם </w:t>
      </w:r>
      <w:r w:rsidR="00B4475A">
        <w:rPr>
          <w:rFonts w:asciiTheme="majorBidi" w:hAnsiTheme="majorBidi" w:cstheme="majorBidi" w:hint="cs"/>
          <w:sz w:val="24"/>
          <w:szCs w:val="24"/>
          <w:rtl/>
        </w:rPr>
        <w:t>טוען ש</w:t>
      </w:r>
      <w:r w:rsidRPr="007E3A5F">
        <w:rPr>
          <w:rFonts w:asciiTheme="majorBidi" w:hAnsiTheme="majorBidi" w:cstheme="majorBidi"/>
          <w:sz w:val="24"/>
          <w:szCs w:val="24"/>
          <w:rtl/>
        </w:rPr>
        <w:t xml:space="preserve">עבר </w:t>
      </w:r>
      <w:r w:rsidR="00B4475A">
        <w:rPr>
          <w:rFonts w:asciiTheme="majorBidi" w:hAnsiTheme="majorBidi" w:cstheme="majorBidi" w:hint="cs"/>
          <w:sz w:val="24"/>
          <w:szCs w:val="24"/>
          <w:rtl/>
        </w:rPr>
        <w:t xml:space="preserve">עם אשתו איסור </w:t>
      </w:r>
      <w:r w:rsidRPr="007E3A5F">
        <w:rPr>
          <w:rFonts w:asciiTheme="majorBidi" w:hAnsiTheme="majorBidi" w:cstheme="majorBidi"/>
          <w:sz w:val="24"/>
          <w:szCs w:val="24"/>
          <w:rtl/>
        </w:rPr>
        <w:t xml:space="preserve">כרת, אך לא אם טוען שאינו בנו. ג. שיטת ר"י </w:t>
      </w:r>
      <w:proofErr w:type="spellStart"/>
      <w:r w:rsidRPr="007E3A5F">
        <w:rPr>
          <w:rFonts w:asciiTheme="majorBidi" w:hAnsiTheme="majorBidi" w:cstheme="majorBidi"/>
          <w:sz w:val="24"/>
          <w:szCs w:val="24"/>
          <w:rtl/>
        </w:rPr>
        <w:t>מגאש</w:t>
      </w:r>
      <w:proofErr w:type="spellEnd"/>
      <w:r w:rsidRPr="007E3A5F">
        <w:rPr>
          <w:rFonts w:asciiTheme="majorBidi" w:hAnsiTheme="majorBidi" w:cstheme="majorBidi"/>
          <w:sz w:val="24"/>
          <w:szCs w:val="24"/>
          <w:rtl/>
        </w:rPr>
        <w:t xml:space="preserve"> המובאת בתוספות רי"ד, שנאמן רק לתת לבנו קטן שם בכור לעניין ירושה, אך לא ליצור גדר ממזר לבנים שנחשבו קודם גדולים יותר. </w:t>
      </w:r>
      <w:r>
        <w:rPr>
          <w:rFonts w:asciiTheme="majorBidi" w:hAnsiTheme="majorBidi" w:cstheme="majorBidi" w:hint="cs"/>
          <w:sz w:val="24"/>
          <w:szCs w:val="24"/>
          <w:rtl/>
        </w:rPr>
        <w:t>עוד צירפו את ספק היד רמ"ה, שמא מגוי או עבד היא מעוברת. אמנם, כאן הבועל הודה שממנו, ולמה נחוש לגוי? אלא ש</w:t>
      </w:r>
      <w:r>
        <w:rPr>
          <w:rFonts w:ascii="David" w:hAnsi="David" w:cs="David" w:hint="cs"/>
          <w:sz w:val="24"/>
          <w:szCs w:val="24"/>
          <w:rtl/>
        </w:rPr>
        <w:t xml:space="preserve">"מי שהפקירה עצמה לזנות באיסור אשת איש,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דלכו"ע</w:t>
      </w:r>
      <w:proofErr w:type="spellEnd"/>
      <w:r>
        <w:rPr>
          <w:rFonts w:ascii="David" w:hAnsi="David" w:cs="David" w:hint="cs"/>
          <w:sz w:val="24"/>
          <w:szCs w:val="24"/>
          <w:rtl/>
        </w:rPr>
        <w:t xml:space="preserve"> </w:t>
      </w:r>
      <w:proofErr w:type="spellStart"/>
      <w:r>
        <w:rPr>
          <w:rFonts w:ascii="David" w:hAnsi="David" w:cs="David" w:hint="cs"/>
          <w:sz w:val="24"/>
          <w:szCs w:val="24"/>
          <w:rtl/>
        </w:rPr>
        <w:t>י"ל</w:t>
      </w:r>
      <w:proofErr w:type="spellEnd"/>
      <w:r>
        <w:rPr>
          <w:rFonts w:ascii="David" w:hAnsi="David" w:cs="David" w:hint="cs"/>
          <w:sz w:val="24"/>
          <w:szCs w:val="24"/>
          <w:rtl/>
        </w:rPr>
        <w:t xml:space="preserve"> </w:t>
      </w:r>
      <w:proofErr w:type="spellStart"/>
      <w:r>
        <w:rPr>
          <w:rFonts w:ascii="David" w:hAnsi="David" w:cs="David" w:hint="cs"/>
          <w:sz w:val="24"/>
          <w:szCs w:val="24"/>
          <w:rtl/>
        </w:rPr>
        <w:t>דאפקרא</w:t>
      </w:r>
      <w:proofErr w:type="spellEnd"/>
      <w:r>
        <w:rPr>
          <w:rFonts w:ascii="David" w:hAnsi="David" w:cs="David" w:hint="cs"/>
          <w:sz w:val="24"/>
          <w:szCs w:val="24"/>
          <w:rtl/>
        </w:rPr>
        <w:t xml:space="preserve"> גם לאחר</w:t>
      </w:r>
      <w:r w:rsidR="00C94548">
        <w:rPr>
          <w:rStyle w:val="a5"/>
          <w:rFonts w:ascii="David" w:hAnsi="David" w:cs="David"/>
          <w:sz w:val="24"/>
          <w:szCs w:val="24"/>
          <w:rtl/>
        </w:rPr>
        <w:footnoteReference w:id="45"/>
      </w:r>
      <w:r w:rsidR="00C94548">
        <w:rPr>
          <w:rFonts w:ascii="David" w:hAnsi="David" w:cs="David" w:hint="cs"/>
          <w:sz w:val="24"/>
          <w:szCs w:val="24"/>
          <w:rtl/>
        </w:rPr>
        <w:t>".</w:t>
      </w:r>
    </w:p>
    <w:p w14:paraId="604E5E89" w14:textId="77777777" w:rsidR="00C94548" w:rsidRDefault="00C94548" w:rsidP="00360212">
      <w:pPr>
        <w:rPr>
          <w:rFonts w:asciiTheme="majorBidi" w:hAnsiTheme="majorBidi" w:cstheme="majorBidi"/>
          <w:sz w:val="24"/>
          <w:szCs w:val="24"/>
          <w:rtl/>
        </w:rPr>
      </w:pPr>
      <w:r>
        <w:rPr>
          <w:rFonts w:asciiTheme="majorBidi" w:hAnsiTheme="majorBidi" w:cstheme="majorBidi" w:hint="cs"/>
          <w:sz w:val="24"/>
          <w:szCs w:val="24"/>
          <w:rtl/>
        </w:rPr>
        <w:t xml:space="preserve">הרב שפירא מוסיף כמה שיקולים להקל שאינם נוגעים ישירות לסוגייתנו: </w:t>
      </w:r>
    </w:p>
    <w:p w14:paraId="2F343032" w14:textId="77777777" w:rsidR="00C94548" w:rsidRDefault="00C94548" w:rsidP="00C94548">
      <w:pPr>
        <w:pStyle w:val="ab"/>
        <w:numPr>
          <w:ilvl w:val="0"/>
          <w:numId w:val="3"/>
        </w:numPr>
        <w:rPr>
          <w:rFonts w:asciiTheme="majorBidi" w:hAnsiTheme="majorBidi" w:cstheme="majorBidi"/>
          <w:sz w:val="24"/>
          <w:szCs w:val="24"/>
        </w:rPr>
      </w:pPr>
      <w:r w:rsidRPr="00C94548">
        <w:rPr>
          <w:rFonts w:asciiTheme="majorBidi" w:hAnsiTheme="majorBidi" w:cstheme="majorBidi" w:hint="cs"/>
          <w:sz w:val="24"/>
          <w:szCs w:val="24"/>
          <w:rtl/>
        </w:rPr>
        <w:t xml:space="preserve">יש להטיל ספק עד כמה זוג הפליטים הזה הקפיד בזמנו על חופה כשרה, </w:t>
      </w:r>
    </w:p>
    <w:p w14:paraId="25F4F50B" w14:textId="602D175A" w:rsidR="001C2C14" w:rsidRPr="00B13EC1" w:rsidRDefault="00C94548" w:rsidP="00B13EC1">
      <w:pPr>
        <w:pStyle w:val="ab"/>
        <w:numPr>
          <w:ilvl w:val="0"/>
          <w:numId w:val="3"/>
        </w:numPr>
        <w:rPr>
          <w:rFonts w:asciiTheme="majorBidi" w:hAnsiTheme="majorBidi" w:cstheme="majorBidi"/>
          <w:sz w:val="24"/>
          <w:szCs w:val="24"/>
        </w:rPr>
      </w:pPr>
      <w:r>
        <w:rPr>
          <w:rFonts w:asciiTheme="majorBidi" w:hAnsiTheme="majorBidi" w:cstheme="majorBidi" w:hint="cs"/>
          <w:sz w:val="24"/>
          <w:szCs w:val="24"/>
          <w:rtl/>
        </w:rPr>
        <w:t>האב אינו נאמן, כיוון שהוא</w:t>
      </w:r>
      <w:r w:rsidRPr="00C94548">
        <w:rPr>
          <w:rFonts w:asciiTheme="majorBidi" w:hAnsiTheme="majorBidi" w:cstheme="majorBidi" w:hint="cs"/>
          <w:sz w:val="24"/>
          <w:szCs w:val="24"/>
          <w:rtl/>
        </w:rPr>
        <w:t xml:space="preserve"> נוגע בדבר. </w:t>
      </w:r>
      <w:r w:rsidRPr="00C94548">
        <w:rPr>
          <w:rFonts w:ascii="David" w:hAnsi="David" w:cs="David"/>
          <w:sz w:val="24"/>
          <w:szCs w:val="24"/>
          <w:rtl/>
        </w:rPr>
        <w:t>"</w:t>
      </w:r>
      <w:proofErr w:type="spellStart"/>
      <w:r w:rsidRPr="00C94548">
        <w:rPr>
          <w:rFonts w:ascii="David" w:hAnsi="David" w:cs="David"/>
          <w:sz w:val="24"/>
          <w:szCs w:val="24"/>
          <w:rtl/>
        </w:rPr>
        <w:t>שבענין</w:t>
      </w:r>
      <w:proofErr w:type="spellEnd"/>
      <w:r w:rsidRPr="00C94548">
        <w:rPr>
          <w:rFonts w:ascii="David" w:hAnsi="David" w:cs="David"/>
          <w:sz w:val="24"/>
          <w:szCs w:val="24"/>
          <w:rtl/>
        </w:rPr>
        <w:t xml:space="preserve"> נאמנותו איכא </w:t>
      </w:r>
      <w:proofErr w:type="spellStart"/>
      <w:r w:rsidRPr="00C94548">
        <w:rPr>
          <w:rFonts w:ascii="David" w:hAnsi="David" w:cs="David"/>
          <w:sz w:val="24"/>
          <w:szCs w:val="24"/>
          <w:rtl/>
        </w:rPr>
        <w:t>למשדי</w:t>
      </w:r>
      <w:proofErr w:type="spellEnd"/>
      <w:r w:rsidRPr="00C94548">
        <w:rPr>
          <w:rFonts w:ascii="David" w:hAnsi="David" w:cs="David"/>
          <w:sz w:val="24"/>
          <w:szCs w:val="24"/>
          <w:rtl/>
        </w:rPr>
        <w:t xml:space="preserve"> </w:t>
      </w:r>
      <w:proofErr w:type="spellStart"/>
      <w:r w:rsidRPr="00C94548">
        <w:rPr>
          <w:rFonts w:ascii="David" w:hAnsi="David" w:cs="David"/>
          <w:sz w:val="24"/>
          <w:szCs w:val="24"/>
          <w:rtl/>
        </w:rPr>
        <w:t>נרגא</w:t>
      </w:r>
      <w:proofErr w:type="spellEnd"/>
      <w:r w:rsidRPr="00C94548">
        <w:rPr>
          <w:rFonts w:ascii="David" w:hAnsi="David" w:cs="David"/>
          <w:sz w:val="24"/>
          <w:szCs w:val="24"/>
          <w:rtl/>
        </w:rPr>
        <w:t xml:space="preserve"> אי מהימן אי לאו</w:t>
      </w:r>
      <w:r w:rsidR="008A635E">
        <w:rPr>
          <w:rFonts w:ascii="David" w:hAnsi="David" w:cs="David" w:hint="cs"/>
          <w:sz w:val="24"/>
          <w:szCs w:val="24"/>
          <w:rtl/>
        </w:rPr>
        <w:t>,</w:t>
      </w:r>
      <w:r w:rsidRPr="00C94548">
        <w:rPr>
          <w:rFonts w:ascii="David" w:hAnsi="David" w:cs="David"/>
          <w:sz w:val="24"/>
          <w:szCs w:val="24"/>
          <w:rtl/>
        </w:rPr>
        <w:t xml:space="preserve"> </w:t>
      </w:r>
      <w:proofErr w:type="spellStart"/>
      <w:r w:rsidRPr="00C94548">
        <w:rPr>
          <w:rFonts w:ascii="David" w:hAnsi="David" w:cs="David"/>
          <w:sz w:val="24"/>
          <w:szCs w:val="24"/>
          <w:rtl/>
        </w:rPr>
        <w:t>מכח</w:t>
      </w:r>
      <w:proofErr w:type="spellEnd"/>
      <w:r w:rsidRPr="00C94548">
        <w:rPr>
          <w:rFonts w:ascii="David" w:hAnsi="David" w:cs="David"/>
          <w:sz w:val="24"/>
          <w:szCs w:val="24"/>
          <w:rtl/>
        </w:rPr>
        <w:t xml:space="preserve"> </w:t>
      </w:r>
      <w:proofErr w:type="spellStart"/>
      <w:r w:rsidRPr="00C94548">
        <w:rPr>
          <w:rFonts w:ascii="David" w:hAnsi="David" w:cs="David"/>
          <w:sz w:val="24"/>
          <w:szCs w:val="24"/>
          <w:rtl/>
        </w:rPr>
        <w:t>דשמא</w:t>
      </w:r>
      <w:proofErr w:type="spellEnd"/>
      <w:r w:rsidRPr="00C94548">
        <w:rPr>
          <w:rFonts w:ascii="David" w:hAnsi="David" w:cs="David"/>
          <w:sz w:val="24"/>
          <w:szCs w:val="24"/>
          <w:rtl/>
        </w:rPr>
        <w:t xml:space="preserve"> אינו אומר כן אלא כדי שלא יזקק לאשה </w:t>
      </w:r>
      <w:proofErr w:type="spellStart"/>
      <w:r w:rsidRPr="00C94548">
        <w:rPr>
          <w:rFonts w:ascii="David" w:hAnsi="David" w:cs="David"/>
          <w:sz w:val="24"/>
          <w:szCs w:val="24"/>
          <w:rtl/>
        </w:rPr>
        <w:t>ולולד</w:t>
      </w:r>
      <w:proofErr w:type="spellEnd"/>
      <w:r w:rsidRPr="00C94548">
        <w:rPr>
          <w:rStyle w:val="a5"/>
          <w:rFonts w:ascii="David" w:hAnsi="David" w:cs="David"/>
          <w:sz w:val="24"/>
          <w:szCs w:val="24"/>
          <w:rtl/>
        </w:rPr>
        <w:footnoteReference w:id="46"/>
      </w:r>
      <w:r w:rsidRPr="00C94548">
        <w:rPr>
          <w:rFonts w:ascii="David" w:hAnsi="David" w:cs="David"/>
          <w:sz w:val="24"/>
          <w:szCs w:val="24"/>
          <w:rtl/>
        </w:rPr>
        <w:t>".</w:t>
      </w:r>
      <w:r w:rsidR="001B4E10">
        <w:rPr>
          <w:rFonts w:asciiTheme="majorBidi" w:hAnsiTheme="majorBidi" w:cstheme="majorBidi" w:hint="cs"/>
          <w:sz w:val="24"/>
          <w:szCs w:val="24"/>
          <w:rtl/>
        </w:rPr>
        <w:t xml:space="preserve"> אמנם </w:t>
      </w:r>
      <w:proofErr w:type="spellStart"/>
      <w:r w:rsidR="001B4E10">
        <w:rPr>
          <w:rFonts w:asciiTheme="majorBidi" w:hAnsiTheme="majorBidi" w:cstheme="majorBidi" w:hint="cs"/>
          <w:sz w:val="24"/>
          <w:szCs w:val="24"/>
          <w:rtl/>
        </w:rPr>
        <w:t>הריב"ש</w:t>
      </w:r>
      <w:proofErr w:type="spellEnd"/>
      <w:r w:rsidR="001B4E10">
        <w:rPr>
          <w:rFonts w:asciiTheme="majorBidi" w:hAnsiTheme="majorBidi" w:cstheme="majorBidi" w:hint="cs"/>
          <w:sz w:val="24"/>
          <w:szCs w:val="24"/>
          <w:rtl/>
        </w:rPr>
        <w:t xml:space="preserve"> פסק שהאב נאמן לפטור עצמו ממזונות, אולם </w:t>
      </w:r>
      <w:r w:rsidR="001B4E10">
        <w:rPr>
          <w:rFonts w:ascii="David" w:hAnsi="David" w:cs="David" w:hint="cs"/>
          <w:sz w:val="24"/>
          <w:szCs w:val="24"/>
          <w:rtl/>
        </w:rPr>
        <w:t xml:space="preserve">"אפשר לומר.. שכל זה כלול בחידוש התורה </w:t>
      </w:r>
      <w:proofErr w:type="spellStart"/>
      <w:r w:rsidR="001B4E10">
        <w:rPr>
          <w:rFonts w:ascii="David" w:hAnsi="David" w:cs="David" w:hint="cs"/>
          <w:sz w:val="24"/>
          <w:szCs w:val="24"/>
          <w:rtl/>
        </w:rPr>
        <w:t>דיכיר</w:t>
      </w:r>
      <w:proofErr w:type="spellEnd"/>
      <w:r w:rsidR="001B4E10">
        <w:rPr>
          <w:rFonts w:ascii="David" w:hAnsi="David" w:cs="David" w:hint="cs"/>
          <w:sz w:val="24"/>
          <w:szCs w:val="24"/>
          <w:rtl/>
        </w:rPr>
        <w:t xml:space="preserve">, </w:t>
      </w:r>
      <w:r w:rsidR="001B4E10">
        <w:rPr>
          <w:rFonts w:ascii="David" w:hAnsi="David" w:cs="David" w:hint="cs"/>
          <w:sz w:val="24"/>
          <w:szCs w:val="24"/>
          <w:rtl/>
        </w:rPr>
        <w:lastRenderedPageBreak/>
        <w:t xml:space="preserve">שאב לא יתכחש לבנו.. </w:t>
      </w:r>
      <w:proofErr w:type="spellStart"/>
      <w:r w:rsidR="001B4E10">
        <w:rPr>
          <w:rFonts w:ascii="David" w:hAnsi="David" w:cs="David" w:hint="cs"/>
          <w:sz w:val="24"/>
          <w:szCs w:val="24"/>
          <w:rtl/>
        </w:rPr>
        <w:t>דזה</w:t>
      </w:r>
      <w:proofErr w:type="spellEnd"/>
      <w:r w:rsidR="001B4E10">
        <w:rPr>
          <w:rFonts w:ascii="David" w:hAnsi="David" w:cs="David" w:hint="cs"/>
          <w:sz w:val="24"/>
          <w:szCs w:val="24"/>
          <w:rtl/>
        </w:rPr>
        <w:t xml:space="preserve"> גופא נגיעה, שיכיר בבנו כבנו. ואם הוא מתכחש לכך, סימן שזו אמת</w:t>
      </w:r>
      <w:r w:rsidR="00B4475A">
        <w:rPr>
          <w:rFonts w:ascii="David" w:hAnsi="David" w:cs="David" w:hint="cs"/>
          <w:sz w:val="24"/>
          <w:szCs w:val="24"/>
          <w:rtl/>
        </w:rPr>
        <w:t>.</w:t>
      </w:r>
      <w:r w:rsidR="001B4E10">
        <w:rPr>
          <w:rFonts w:ascii="David" w:hAnsi="David" w:cs="David" w:hint="cs"/>
          <w:sz w:val="24"/>
          <w:szCs w:val="24"/>
          <w:rtl/>
        </w:rPr>
        <w:t xml:space="preserve"> הכי נמי כל הנגיעות שיתווספו בקשר לזה.. דהיינו מזונות.. נאמן.. </w:t>
      </w:r>
      <w:r w:rsidR="001B4E10">
        <w:rPr>
          <w:rFonts w:ascii="David" w:hAnsi="David" w:cs="David" w:hint="cs"/>
          <w:b/>
          <w:bCs/>
          <w:sz w:val="24"/>
          <w:szCs w:val="24"/>
          <w:rtl/>
        </w:rPr>
        <w:t>אבל אם זה נוגע לגבי אשתו ולגבי דירה, ענייני ממונות אחרים, יש לומר שחזר הדין שנוגע אינו נאמן</w:t>
      </w:r>
      <w:r w:rsidR="00B4475A">
        <w:rPr>
          <w:rFonts w:ascii="David" w:hAnsi="David" w:cs="David" w:hint="cs"/>
          <w:b/>
          <w:bCs/>
          <w:sz w:val="24"/>
          <w:szCs w:val="24"/>
          <w:rtl/>
        </w:rPr>
        <w:t>,</w:t>
      </w:r>
      <w:r w:rsidR="001B4E10">
        <w:rPr>
          <w:rFonts w:ascii="David" w:hAnsi="David" w:cs="David" w:hint="cs"/>
          <w:b/>
          <w:bCs/>
          <w:sz w:val="24"/>
          <w:szCs w:val="24"/>
          <w:rtl/>
        </w:rPr>
        <w:t xml:space="preserve"> גם </w:t>
      </w:r>
      <w:proofErr w:type="spellStart"/>
      <w:r w:rsidR="001B4E10">
        <w:rPr>
          <w:rFonts w:ascii="David" w:hAnsi="David" w:cs="David" w:hint="cs"/>
          <w:b/>
          <w:bCs/>
          <w:sz w:val="24"/>
          <w:szCs w:val="24"/>
          <w:rtl/>
        </w:rPr>
        <w:t>להריב"ש</w:t>
      </w:r>
      <w:proofErr w:type="spellEnd"/>
      <w:r w:rsidR="001B4E10">
        <w:rPr>
          <w:rStyle w:val="a5"/>
          <w:rFonts w:ascii="David" w:hAnsi="David" w:cs="David"/>
          <w:b/>
          <w:bCs/>
          <w:sz w:val="24"/>
          <w:szCs w:val="24"/>
          <w:rtl/>
        </w:rPr>
        <w:footnoteReference w:id="47"/>
      </w:r>
      <w:r w:rsidR="001B4E10">
        <w:rPr>
          <w:rFonts w:ascii="David" w:hAnsi="David" w:cs="David" w:hint="cs"/>
          <w:b/>
          <w:bCs/>
          <w:sz w:val="24"/>
          <w:szCs w:val="24"/>
          <w:rtl/>
        </w:rPr>
        <w:t>".</w:t>
      </w:r>
      <w:r w:rsidR="001C2C14">
        <w:rPr>
          <w:rFonts w:asciiTheme="majorBidi" w:hAnsiTheme="majorBidi" w:cstheme="majorBidi" w:hint="cs"/>
          <w:sz w:val="24"/>
          <w:szCs w:val="24"/>
          <w:rtl/>
        </w:rPr>
        <w:t xml:space="preserve"> נגיעה כזו, עשויה גם לאפשר לקבל את טענתו השנייה של מר א'</w:t>
      </w:r>
      <w:r w:rsidR="00B13EC1">
        <w:rPr>
          <w:rStyle w:val="a5"/>
          <w:rFonts w:asciiTheme="majorBidi" w:hAnsiTheme="majorBidi" w:cstheme="majorBidi"/>
          <w:sz w:val="24"/>
          <w:szCs w:val="24"/>
          <w:rtl/>
        </w:rPr>
        <w:footnoteReference w:id="48"/>
      </w:r>
      <w:r w:rsidR="001C2C14">
        <w:rPr>
          <w:rFonts w:asciiTheme="majorBidi" w:hAnsiTheme="majorBidi" w:cstheme="majorBidi" w:hint="cs"/>
          <w:sz w:val="24"/>
          <w:szCs w:val="24"/>
          <w:rtl/>
        </w:rPr>
        <w:t xml:space="preserve">, על פי פסק </w:t>
      </w:r>
      <w:proofErr w:type="spellStart"/>
      <w:r w:rsidR="001C2C14">
        <w:rPr>
          <w:rFonts w:asciiTheme="majorBidi" w:hAnsiTheme="majorBidi" w:cstheme="majorBidi" w:hint="cs"/>
          <w:sz w:val="24"/>
          <w:szCs w:val="24"/>
          <w:rtl/>
        </w:rPr>
        <w:t>הרמ"א</w:t>
      </w:r>
      <w:proofErr w:type="spellEnd"/>
      <w:r w:rsidR="001C2C14">
        <w:rPr>
          <w:rFonts w:asciiTheme="majorBidi" w:hAnsiTheme="majorBidi" w:cstheme="majorBidi" w:hint="cs"/>
          <w:sz w:val="24"/>
          <w:szCs w:val="24"/>
          <w:rtl/>
        </w:rPr>
        <w:t xml:space="preserve">: </w:t>
      </w:r>
      <w:r w:rsidR="00B13EC1">
        <w:rPr>
          <w:rFonts w:asciiTheme="majorBidi" w:hAnsiTheme="majorBidi" w:cstheme="majorBidi" w:hint="cs"/>
          <w:sz w:val="24"/>
          <w:szCs w:val="24"/>
          <w:rtl/>
        </w:rPr>
        <w:t xml:space="preserve"> </w:t>
      </w:r>
      <w:r w:rsidR="00B13EC1" w:rsidRPr="00B13EC1">
        <w:rPr>
          <w:rFonts w:asciiTheme="majorBidi" w:hAnsiTheme="majorBidi" w:cs="Guttman Yad-Brush" w:hint="cs"/>
          <w:sz w:val="18"/>
          <w:szCs w:val="18"/>
          <w:rtl/>
        </w:rPr>
        <w:t>"</w:t>
      </w:r>
      <w:r w:rsidR="001C2C14" w:rsidRPr="00B13EC1">
        <w:rPr>
          <w:rFonts w:asciiTheme="majorBidi" w:hAnsiTheme="majorBidi" w:cs="Guttman Yad-Brush"/>
          <w:sz w:val="18"/>
          <w:szCs w:val="18"/>
          <w:rtl/>
        </w:rPr>
        <w:t xml:space="preserve">האב שאמר על בנו שהוא ממזר, וחזר אח"כ ונתן </w:t>
      </w:r>
      <w:proofErr w:type="spellStart"/>
      <w:r w:rsidR="001C2C14" w:rsidRPr="00B13EC1">
        <w:rPr>
          <w:rFonts w:asciiTheme="majorBidi" w:hAnsiTheme="majorBidi" w:cs="Guttman Yad-Brush"/>
          <w:sz w:val="18"/>
          <w:szCs w:val="18"/>
          <w:rtl/>
        </w:rPr>
        <w:t>אמתלא</w:t>
      </w:r>
      <w:proofErr w:type="spellEnd"/>
      <w:r w:rsidR="001C2C14" w:rsidRPr="00B13EC1">
        <w:rPr>
          <w:rFonts w:asciiTheme="majorBidi" w:hAnsiTheme="majorBidi" w:cs="Guttman Yad-Brush"/>
          <w:sz w:val="18"/>
          <w:szCs w:val="18"/>
          <w:rtl/>
        </w:rPr>
        <w:t xml:space="preserve"> לדבריו למה דבר </w:t>
      </w:r>
      <w:proofErr w:type="spellStart"/>
      <w:r w:rsidR="001C2C14" w:rsidRPr="00B13EC1">
        <w:rPr>
          <w:rFonts w:asciiTheme="majorBidi" w:hAnsiTheme="majorBidi" w:cs="Guttman Yad-Brush"/>
          <w:sz w:val="18"/>
          <w:szCs w:val="18"/>
          <w:rtl/>
        </w:rPr>
        <w:t>בתחלה</w:t>
      </w:r>
      <w:proofErr w:type="spellEnd"/>
      <w:r w:rsidR="001C2C14" w:rsidRPr="00B13EC1">
        <w:rPr>
          <w:rFonts w:asciiTheme="majorBidi" w:hAnsiTheme="majorBidi" w:cs="Guttman Yad-Brush"/>
          <w:sz w:val="18"/>
          <w:szCs w:val="18"/>
          <w:rtl/>
        </w:rPr>
        <w:t xml:space="preserve"> כך, נאמן (</w:t>
      </w:r>
      <w:proofErr w:type="spellStart"/>
      <w:r w:rsidR="001C2C14" w:rsidRPr="00B13EC1">
        <w:rPr>
          <w:rFonts w:asciiTheme="majorBidi" w:hAnsiTheme="majorBidi" w:cs="Guttman Yad-Brush"/>
          <w:sz w:val="18"/>
          <w:szCs w:val="18"/>
          <w:rtl/>
        </w:rPr>
        <w:t>מהר"מ</w:t>
      </w:r>
      <w:proofErr w:type="spellEnd"/>
      <w:r w:rsidR="001C2C14" w:rsidRPr="00B13EC1">
        <w:rPr>
          <w:rFonts w:asciiTheme="majorBidi" w:hAnsiTheme="majorBidi" w:cs="Guttman Yad-Brush"/>
          <w:sz w:val="18"/>
          <w:szCs w:val="18"/>
          <w:rtl/>
        </w:rPr>
        <w:t xml:space="preserve"> </w:t>
      </w:r>
      <w:proofErr w:type="spellStart"/>
      <w:r w:rsidR="001C2C14" w:rsidRPr="00B13EC1">
        <w:rPr>
          <w:rFonts w:asciiTheme="majorBidi" w:hAnsiTheme="majorBidi" w:cs="Guttman Yad-Brush"/>
          <w:sz w:val="18"/>
          <w:szCs w:val="18"/>
          <w:rtl/>
        </w:rPr>
        <w:t>מרוזבורק</w:t>
      </w:r>
      <w:proofErr w:type="spellEnd"/>
      <w:r w:rsidR="001C2C14" w:rsidRPr="00B13EC1">
        <w:rPr>
          <w:rFonts w:asciiTheme="majorBidi" w:hAnsiTheme="majorBidi" w:cs="Guttman Yad-Brush"/>
          <w:sz w:val="18"/>
          <w:szCs w:val="18"/>
          <w:rtl/>
        </w:rPr>
        <w:t>)</w:t>
      </w:r>
      <w:r w:rsidR="00B13EC1" w:rsidRPr="00B13EC1">
        <w:rPr>
          <w:rStyle w:val="a5"/>
          <w:rFonts w:asciiTheme="majorBidi" w:hAnsiTheme="majorBidi" w:cs="Guttman Yad-Brush"/>
          <w:sz w:val="18"/>
          <w:szCs w:val="18"/>
          <w:rtl/>
        </w:rPr>
        <w:footnoteReference w:id="49"/>
      </w:r>
      <w:r w:rsidR="00B13EC1">
        <w:rPr>
          <w:rFonts w:asciiTheme="majorBidi" w:hAnsiTheme="majorBidi" w:cs="Guttman Yad-Brush" w:hint="cs"/>
          <w:sz w:val="18"/>
          <w:szCs w:val="18"/>
          <w:rtl/>
        </w:rPr>
        <w:t>"</w:t>
      </w:r>
      <w:r w:rsidR="001C2C14" w:rsidRPr="00B13EC1">
        <w:rPr>
          <w:rFonts w:asciiTheme="majorBidi" w:hAnsiTheme="majorBidi" w:cs="Guttman Yad-Brush"/>
          <w:sz w:val="18"/>
          <w:szCs w:val="18"/>
          <w:rtl/>
        </w:rPr>
        <w:t>.</w:t>
      </w:r>
    </w:p>
    <w:p w14:paraId="43E6A5E9" w14:textId="74B632AD" w:rsidR="001B4E10" w:rsidRDefault="001B4E10" w:rsidP="00C94548">
      <w:pPr>
        <w:pStyle w:val="ab"/>
        <w:numPr>
          <w:ilvl w:val="0"/>
          <w:numId w:val="3"/>
        </w:numPr>
        <w:rPr>
          <w:rFonts w:ascii="David" w:hAnsi="David" w:cs="David"/>
          <w:sz w:val="24"/>
          <w:szCs w:val="24"/>
        </w:rPr>
      </w:pPr>
      <w:r w:rsidRPr="001B4E10">
        <w:rPr>
          <w:rFonts w:ascii="David" w:hAnsi="David" w:cs="David"/>
          <w:sz w:val="24"/>
          <w:szCs w:val="24"/>
          <w:rtl/>
        </w:rPr>
        <w:t xml:space="preserve">"לפי </w:t>
      </w:r>
      <w:proofErr w:type="spellStart"/>
      <w:r w:rsidRPr="001B4E10">
        <w:rPr>
          <w:rFonts w:ascii="David" w:hAnsi="David" w:cs="David"/>
          <w:sz w:val="24"/>
          <w:szCs w:val="24"/>
          <w:rtl/>
        </w:rPr>
        <w:t>התשב"ץ</w:t>
      </w:r>
      <w:proofErr w:type="spellEnd"/>
      <w:r w:rsidRPr="001B4E10">
        <w:rPr>
          <w:rFonts w:ascii="David" w:hAnsi="David" w:cs="David"/>
          <w:sz w:val="24"/>
          <w:szCs w:val="24"/>
          <w:rtl/>
        </w:rPr>
        <w:t xml:space="preserve"> נראה שאם הבעל לא בא לצעוק לפני הבית דין</w:t>
      </w:r>
      <w:r>
        <w:rPr>
          <w:rStyle w:val="a5"/>
          <w:rFonts w:ascii="David" w:hAnsi="David" w:cs="David"/>
          <w:sz w:val="24"/>
          <w:szCs w:val="24"/>
          <w:rtl/>
        </w:rPr>
        <w:footnoteReference w:id="50"/>
      </w:r>
      <w:r w:rsidRPr="001B4E10">
        <w:rPr>
          <w:rFonts w:ascii="David" w:hAnsi="David" w:cs="David"/>
          <w:sz w:val="24"/>
          <w:szCs w:val="24"/>
          <w:rtl/>
        </w:rPr>
        <w:t xml:space="preserve"> מיד כשהוכר עוברה – שוב לא יהיה נאמן</w:t>
      </w:r>
      <w:r>
        <w:rPr>
          <w:rStyle w:val="a5"/>
          <w:rFonts w:ascii="David" w:hAnsi="David" w:cs="David"/>
          <w:sz w:val="24"/>
          <w:szCs w:val="24"/>
          <w:rtl/>
        </w:rPr>
        <w:footnoteReference w:id="51"/>
      </w:r>
      <w:r w:rsidRPr="001B4E10">
        <w:rPr>
          <w:rFonts w:ascii="David" w:hAnsi="David" w:cs="David"/>
          <w:sz w:val="24"/>
          <w:szCs w:val="24"/>
          <w:rtl/>
        </w:rPr>
        <w:t>".</w:t>
      </w:r>
    </w:p>
    <w:p w14:paraId="0CC311BC" w14:textId="504DD325" w:rsidR="001B4E10" w:rsidRPr="001B4E10" w:rsidRDefault="001B4E10" w:rsidP="00C94548">
      <w:pPr>
        <w:pStyle w:val="ab"/>
        <w:numPr>
          <w:ilvl w:val="0"/>
          <w:numId w:val="3"/>
        </w:numPr>
        <w:rPr>
          <w:rFonts w:ascii="David" w:hAnsi="David" w:cs="David"/>
          <w:sz w:val="24"/>
          <w:szCs w:val="24"/>
          <w:rtl/>
        </w:rPr>
      </w:pPr>
      <w:r>
        <w:rPr>
          <w:rFonts w:ascii="David" w:hAnsi="David" w:cs="David" w:hint="cs"/>
          <w:sz w:val="24"/>
          <w:szCs w:val="24"/>
          <w:rtl/>
        </w:rPr>
        <w:t>"בספר שערי יושר.. נקט בפשיטות שאם יש לו בנים</w:t>
      </w:r>
      <w:r w:rsidR="00B4475A">
        <w:rPr>
          <w:rFonts w:ascii="David" w:hAnsi="David" w:cs="David" w:hint="cs"/>
          <w:sz w:val="24"/>
          <w:szCs w:val="24"/>
          <w:rtl/>
        </w:rPr>
        <w:t>,</w:t>
      </w:r>
      <w:r>
        <w:rPr>
          <w:rFonts w:ascii="David" w:hAnsi="David" w:cs="David" w:hint="cs"/>
          <w:sz w:val="24"/>
          <w:szCs w:val="24"/>
          <w:rtl/>
        </w:rPr>
        <w:t xml:space="preserve"> אינו נאמן לפסול את </w:t>
      </w:r>
      <w:r>
        <w:rPr>
          <w:rFonts w:ascii="David" w:hAnsi="David" w:cs="David" w:hint="cs"/>
          <w:b/>
          <w:bCs/>
          <w:sz w:val="24"/>
          <w:szCs w:val="24"/>
          <w:rtl/>
        </w:rPr>
        <w:t xml:space="preserve">הבנות". </w:t>
      </w:r>
      <w:r>
        <w:rPr>
          <w:rFonts w:asciiTheme="majorBidi" w:hAnsiTheme="majorBidi" w:cstheme="majorBidi" w:hint="cs"/>
          <w:sz w:val="24"/>
          <w:szCs w:val="24"/>
          <w:rtl/>
        </w:rPr>
        <w:t xml:space="preserve">וחידוש גדול הוא זה, אך ניתן לצרפו כסניף. והתיר </w:t>
      </w:r>
      <w:proofErr w:type="spellStart"/>
      <w:r>
        <w:rPr>
          <w:rFonts w:asciiTheme="majorBidi" w:hAnsiTheme="majorBidi" w:cstheme="majorBidi" w:hint="cs"/>
          <w:sz w:val="24"/>
          <w:szCs w:val="24"/>
          <w:rtl/>
        </w:rPr>
        <w:t>הגר"א</w:t>
      </w:r>
      <w:proofErr w:type="spellEnd"/>
      <w:r>
        <w:rPr>
          <w:rFonts w:asciiTheme="majorBidi" w:hAnsiTheme="majorBidi" w:cstheme="majorBidi" w:hint="cs"/>
          <w:sz w:val="24"/>
          <w:szCs w:val="24"/>
          <w:rtl/>
        </w:rPr>
        <w:t xml:space="preserve"> שפירא את האישה להתחתן בתנאי של הסכמת שני רבנים נוספים. </w:t>
      </w:r>
    </w:p>
    <w:p w14:paraId="7E5590AF" w14:textId="339C9790" w:rsidR="005A7BE6" w:rsidRDefault="005A7BE6" w:rsidP="00360212">
      <w:pPr>
        <w:rPr>
          <w:rFonts w:ascii="David" w:hAnsi="David" w:cs="David"/>
          <w:sz w:val="24"/>
          <w:szCs w:val="24"/>
          <w:rtl/>
        </w:rPr>
      </w:pPr>
    </w:p>
    <w:p w14:paraId="196F513F" w14:textId="77777777" w:rsidR="005A7BE6" w:rsidRPr="00360212" w:rsidRDefault="005A7BE6" w:rsidP="00360212">
      <w:pPr>
        <w:rPr>
          <w:rFonts w:ascii="David" w:hAnsi="David" w:cs="David"/>
          <w:sz w:val="24"/>
          <w:szCs w:val="24"/>
          <w:rtl/>
        </w:rPr>
      </w:pPr>
    </w:p>
    <w:p w14:paraId="162D8A81" w14:textId="52699866" w:rsidR="00BD5E73" w:rsidRDefault="000A6425" w:rsidP="00BD5E73">
      <w:pPr>
        <w:rPr>
          <w:rFonts w:ascii="David" w:hAnsi="David" w:cs="David"/>
          <w:sz w:val="24"/>
          <w:szCs w:val="24"/>
          <w:rtl/>
        </w:rPr>
      </w:pPr>
      <w:r>
        <w:rPr>
          <w:rFonts w:asciiTheme="majorBidi" w:hAnsiTheme="majorBidi" w:cs="Times New Roman" w:hint="cs"/>
          <w:sz w:val="24"/>
          <w:szCs w:val="24"/>
          <w:rtl/>
        </w:rPr>
        <w:t xml:space="preserve"> </w:t>
      </w:r>
    </w:p>
    <w:p w14:paraId="1C1AFF42" w14:textId="380855CD" w:rsidR="00BD5E73" w:rsidRPr="00BD5E73" w:rsidRDefault="000A6425" w:rsidP="00BD5E73">
      <w:pPr>
        <w:rPr>
          <w:rFonts w:ascii="David" w:hAnsi="David" w:cs="David"/>
          <w:sz w:val="24"/>
          <w:szCs w:val="24"/>
          <w:rtl/>
        </w:rPr>
      </w:pPr>
      <w:r>
        <w:rPr>
          <w:rFonts w:asciiTheme="majorBidi" w:hAnsiTheme="majorBidi" w:cstheme="majorBidi" w:hint="cs"/>
          <w:sz w:val="24"/>
          <w:szCs w:val="24"/>
          <w:rtl/>
        </w:rPr>
        <w:t xml:space="preserve"> </w:t>
      </w:r>
    </w:p>
    <w:p w14:paraId="348A890C" w14:textId="3BD39C49" w:rsidR="00BD5E73" w:rsidRPr="00BD5E73" w:rsidRDefault="000A6425" w:rsidP="00BD5E73">
      <w:pPr>
        <w:rPr>
          <w:rFonts w:ascii="David" w:hAnsi="David" w:cs="David"/>
          <w:sz w:val="24"/>
          <w:szCs w:val="24"/>
          <w:rtl/>
        </w:rPr>
      </w:pPr>
      <w:r>
        <w:rPr>
          <w:rFonts w:ascii="David" w:hAnsi="David" w:cs="David" w:hint="cs"/>
          <w:sz w:val="24"/>
          <w:szCs w:val="24"/>
          <w:rtl/>
        </w:rPr>
        <w:t xml:space="preserve"> </w:t>
      </w:r>
    </w:p>
    <w:p w14:paraId="5BD270D9" w14:textId="32D05DA9" w:rsidR="00BD5E73" w:rsidRDefault="000A6425" w:rsidP="003445E9">
      <w:pPr>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 xml:space="preserve"> </w:t>
      </w:r>
    </w:p>
    <w:p w14:paraId="32D9E863" w14:textId="52F4118E" w:rsidR="004270FC" w:rsidRDefault="00B95B19" w:rsidP="004270FC">
      <w:pPr>
        <w:jc w:val="center"/>
        <w:rPr>
          <w:rFonts w:ascii="David" w:hAnsi="David" w:cs="David"/>
          <w:sz w:val="24"/>
          <w:szCs w:val="24"/>
          <w:rtl/>
        </w:rPr>
      </w:pPr>
      <w:r>
        <w:rPr>
          <w:rFonts w:ascii="David" w:hAnsi="David" w:cs="David" w:hint="cs"/>
          <w:sz w:val="24"/>
          <w:szCs w:val="24"/>
          <w:rtl/>
        </w:rPr>
        <w:t xml:space="preserve"> </w:t>
      </w:r>
    </w:p>
    <w:p w14:paraId="5EBA4A9E" w14:textId="624474FB" w:rsidR="004270FC" w:rsidRPr="004270FC" w:rsidRDefault="00B95B19" w:rsidP="004270FC">
      <w:pPr>
        <w:jc w:val="center"/>
        <w:rPr>
          <w:rFonts w:asciiTheme="majorBidi" w:hAnsiTheme="majorBidi" w:cstheme="majorBidi"/>
          <w:sz w:val="24"/>
          <w:szCs w:val="24"/>
          <w:rtl/>
        </w:rPr>
      </w:pPr>
      <w:r>
        <w:rPr>
          <w:rFonts w:asciiTheme="majorBidi" w:hAnsiTheme="majorBidi" w:cstheme="majorBidi" w:hint="cs"/>
          <w:sz w:val="24"/>
          <w:szCs w:val="24"/>
          <w:rtl/>
        </w:rPr>
        <w:t xml:space="preserve"> </w:t>
      </w:r>
    </w:p>
    <w:p w14:paraId="24AE9A75" w14:textId="0BC4F8AC" w:rsidR="004270FC" w:rsidRDefault="00B95B19" w:rsidP="004270FC">
      <w:pPr>
        <w:jc w:val="center"/>
        <w:rPr>
          <w:rFonts w:ascii="David" w:hAnsi="David" w:cs="David"/>
          <w:sz w:val="24"/>
          <w:szCs w:val="24"/>
          <w:rtl/>
        </w:rPr>
      </w:pPr>
      <w:r>
        <w:rPr>
          <w:rFonts w:ascii="David" w:hAnsi="David" w:cs="David" w:hint="cs"/>
          <w:sz w:val="24"/>
          <w:szCs w:val="24"/>
          <w:rtl/>
        </w:rPr>
        <w:t xml:space="preserve"> </w:t>
      </w:r>
    </w:p>
    <w:p w14:paraId="4F965920" w14:textId="7542D192" w:rsidR="003445E9" w:rsidRPr="003445E9" w:rsidRDefault="00B95B19" w:rsidP="003445E9">
      <w:pPr>
        <w:rPr>
          <w:rFonts w:asciiTheme="majorBidi" w:hAnsiTheme="majorBidi" w:cstheme="majorBidi"/>
          <w:sz w:val="20"/>
          <w:szCs w:val="20"/>
          <w:rtl/>
        </w:rPr>
      </w:pPr>
      <w:r>
        <w:rPr>
          <w:rFonts w:asciiTheme="majorBidi" w:hAnsiTheme="majorBidi" w:cs="Times New Roman" w:hint="cs"/>
          <w:sz w:val="20"/>
          <w:szCs w:val="20"/>
          <w:rtl/>
        </w:rPr>
        <w:t xml:space="preserve">  </w:t>
      </w:r>
    </w:p>
    <w:p w14:paraId="4651A489" w14:textId="385E9BD8" w:rsidR="003445E9" w:rsidRDefault="005F3E85" w:rsidP="005F3E85">
      <w:pPr>
        <w:rPr>
          <w:rFonts w:ascii="David" w:hAnsi="David" w:cs="David"/>
          <w:sz w:val="24"/>
          <w:szCs w:val="24"/>
          <w:rtl/>
        </w:rPr>
      </w:pPr>
      <w:r>
        <w:rPr>
          <w:rFonts w:ascii="David" w:hAnsi="David" w:cs="David" w:hint="cs"/>
          <w:sz w:val="24"/>
          <w:szCs w:val="24"/>
          <w:rtl/>
        </w:rPr>
        <w:t xml:space="preserve"> </w:t>
      </w:r>
    </w:p>
    <w:p w14:paraId="4242BA12" w14:textId="77777777" w:rsidR="003445E9" w:rsidRDefault="003445E9" w:rsidP="003445E9">
      <w:pPr>
        <w:rPr>
          <w:rFonts w:ascii="David" w:hAnsi="David" w:cs="David"/>
          <w:sz w:val="24"/>
          <w:szCs w:val="24"/>
          <w:rtl/>
        </w:rPr>
      </w:pPr>
    </w:p>
    <w:p w14:paraId="593BDEF4" w14:textId="77777777" w:rsidR="00046F0A" w:rsidRPr="003445E9" w:rsidRDefault="00046F0A" w:rsidP="003445E9">
      <w:pPr>
        <w:rPr>
          <w:rFonts w:ascii="David" w:hAnsi="David" w:cs="David"/>
          <w:sz w:val="24"/>
          <w:szCs w:val="24"/>
        </w:rPr>
      </w:pPr>
    </w:p>
    <w:sectPr w:rsidR="00046F0A" w:rsidRPr="003445E9"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9357E" w14:textId="77777777" w:rsidR="00541E7D" w:rsidRDefault="00541E7D" w:rsidP="00360212">
      <w:pPr>
        <w:spacing w:line="240" w:lineRule="auto"/>
      </w:pPr>
      <w:r>
        <w:separator/>
      </w:r>
    </w:p>
  </w:endnote>
  <w:endnote w:type="continuationSeparator" w:id="0">
    <w:p w14:paraId="64FB79DC" w14:textId="77777777" w:rsidR="00541E7D" w:rsidRDefault="00541E7D" w:rsidP="003602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4F104" w14:textId="77777777" w:rsidR="00541E7D" w:rsidRDefault="00541E7D" w:rsidP="00360212">
      <w:pPr>
        <w:spacing w:line="240" w:lineRule="auto"/>
      </w:pPr>
      <w:r>
        <w:separator/>
      </w:r>
    </w:p>
  </w:footnote>
  <w:footnote w:type="continuationSeparator" w:id="0">
    <w:p w14:paraId="33A3E472" w14:textId="77777777" w:rsidR="00541E7D" w:rsidRDefault="00541E7D" w:rsidP="00360212">
      <w:pPr>
        <w:spacing w:line="240" w:lineRule="auto"/>
      </w:pPr>
      <w:r>
        <w:continuationSeparator/>
      </w:r>
    </w:p>
  </w:footnote>
  <w:footnote w:id="1">
    <w:p w14:paraId="54926391" w14:textId="6F73AED3" w:rsidR="00360212" w:rsidRPr="003425F6" w:rsidRDefault="00360212" w:rsidP="003425F6">
      <w:pPr>
        <w:rPr>
          <w:rFonts w:asciiTheme="majorBidi" w:hAnsiTheme="majorBidi" w:cstheme="majorBidi"/>
          <w:sz w:val="20"/>
          <w:szCs w:val="20"/>
          <w:rtl/>
        </w:rPr>
      </w:pPr>
      <w:r>
        <w:rPr>
          <w:rStyle w:val="a5"/>
        </w:rPr>
        <w:footnoteRef/>
      </w:r>
      <w:r>
        <w:rPr>
          <w:rtl/>
        </w:rPr>
        <w:t xml:space="preserve"> </w:t>
      </w:r>
      <w:r w:rsidRPr="00360212">
        <w:rPr>
          <w:rFonts w:asciiTheme="majorBidi" w:hAnsiTheme="majorBidi" w:cs="Times New Roman"/>
          <w:sz w:val="20"/>
          <w:szCs w:val="20"/>
          <w:rtl/>
        </w:rPr>
        <w:t>משנה מסכת קידושין פרק ד</w:t>
      </w:r>
      <w:r w:rsidRPr="00360212">
        <w:rPr>
          <w:rFonts w:asciiTheme="majorBidi" w:hAnsiTheme="majorBidi" w:cstheme="majorBidi" w:hint="cs"/>
          <w:sz w:val="20"/>
          <w:szCs w:val="20"/>
          <w:rtl/>
        </w:rPr>
        <w:t xml:space="preserve"> משנה ח</w:t>
      </w:r>
      <w:r>
        <w:rPr>
          <w:rFonts w:asciiTheme="majorBidi" w:hAnsiTheme="majorBidi" w:cstheme="majorBidi" w:hint="cs"/>
          <w:sz w:val="20"/>
          <w:szCs w:val="20"/>
          <w:rtl/>
        </w:rPr>
        <w:t>.</w:t>
      </w:r>
    </w:p>
  </w:footnote>
  <w:footnote w:id="2">
    <w:p w14:paraId="4A24644E" w14:textId="1D82B61B" w:rsidR="00B95B19" w:rsidRPr="005F3E85" w:rsidRDefault="005A7BE6" w:rsidP="005F3E85">
      <w:pPr>
        <w:spacing w:line="240" w:lineRule="auto"/>
        <w:rPr>
          <w:rFonts w:asciiTheme="majorBidi" w:hAnsiTheme="majorBidi" w:cstheme="majorBidi"/>
          <w:sz w:val="20"/>
          <w:szCs w:val="20"/>
          <w:rtl/>
        </w:rPr>
      </w:pPr>
      <w:r w:rsidRPr="005F3E85">
        <w:rPr>
          <w:rStyle w:val="a5"/>
          <w:rFonts w:asciiTheme="majorBidi" w:hAnsiTheme="majorBidi" w:cstheme="majorBidi"/>
          <w:sz w:val="20"/>
          <w:szCs w:val="20"/>
        </w:rPr>
        <w:footnoteRef/>
      </w:r>
      <w:r w:rsidRPr="005F3E85">
        <w:rPr>
          <w:rFonts w:asciiTheme="majorBidi" w:hAnsiTheme="majorBidi" w:cstheme="majorBidi"/>
          <w:sz w:val="20"/>
          <w:szCs w:val="20"/>
          <w:rtl/>
        </w:rPr>
        <w:t xml:space="preserve"> רש"י מסכת קידושין דף </w:t>
      </w:r>
      <w:proofErr w:type="spellStart"/>
      <w:r w:rsidRPr="005F3E85">
        <w:rPr>
          <w:rFonts w:asciiTheme="majorBidi" w:hAnsiTheme="majorBidi" w:cstheme="majorBidi"/>
          <w:sz w:val="20"/>
          <w:szCs w:val="20"/>
          <w:rtl/>
        </w:rPr>
        <w:t>עח</w:t>
      </w:r>
      <w:proofErr w:type="spellEnd"/>
      <w:r w:rsidRPr="005F3E85">
        <w:rPr>
          <w:rFonts w:asciiTheme="majorBidi" w:hAnsiTheme="majorBidi" w:cstheme="majorBidi"/>
          <w:sz w:val="20"/>
          <w:szCs w:val="20"/>
          <w:rtl/>
        </w:rPr>
        <w:t xml:space="preserve"> עמוד ב.</w:t>
      </w:r>
      <w:r w:rsidR="00B95B19" w:rsidRPr="005F3E85">
        <w:rPr>
          <w:rFonts w:asciiTheme="majorBidi" w:hAnsiTheme="majorBidi" w:cstheme="majorBidi"/>
          <w:sz w:val="20"/>
          <w:szCs w:val="20"/>
          <w:rtl/>
        </w:rPr>
        <w:tab/>
      </w:r>
      <w:r w:rsidR="00B95B19" w:rsidRPr="005F3E85">
        <w:rPr>
          <w:rFonts w:asciiTheme="majorBidi" w:hAnsiTheme="majorBidi" w:cstheme="majorBidi" w:hint="cs"/>
          <w:sz w:val="20"/>
          <w:szCs w:val="20"/>
          <w:rtl/>
        </w:rPr>
        <w:t xml:space="preserve"> </w:t>
      </w:r>
    </w:p>
    <w:p w14:paraId="7128E01F" w14:textId="080D4D0C" w:rsidR="00B95B19" w:rsidRPr="005F3E85" w:rsidRDefault="005F3E85" w:rsidP="005F3E85">
      <w:pPr>
        <w:spacing w:line="240" w:lineRule="auto"/>
        <w:rPr>
          <w:rFonts w:ascii="David" w:hAnsi="David" w:cs="David"/>
          <w:sz w:val="20"/>
          <w:szCs w:val="20"/>
          <w:rtl/>
        </w:rPr>
      </w:pPr>
      <w:r>
        <w:rPr>
          <w:rFonts w:ascii="David" w:hAnsi="David" w:cs="David" w:hint="cs"/>
          <w:sz w:val="20"/>
          <w:szCs w:val="20"/>
          <w:rtl/>
        </w:rPr>
        <w:t>"</w:t>
      </w:r>
      <w:r w:rsidR="00B95B19" w:rsidRPr="005F3E85">
        <w:rPr>
          <w:rFonts w:ascii="David" w:hAnsi="David" w:cs="David"/>
          <w:sz w:val="20"/>
          <w:szCs w:val="20"/>
          <w:rtl/>
        </w:rPr>
        <w:t xml:space="preserve">לכאורה קשה, מדוע לא נאמין לאב שזהו בנו בכורו, </w:t>
      </w:r>
      <w:proofErr w:type="spellStart"/>
      <w:r w:rsidR="00B95B19" w:rsidRPr="005F3E85">
        <w:rPr>
          <w:rFonts w:ascii="David" w:hAnsi="David" w:cs="David"/>
          <w:sz w:val="20"/>
          <w:szCs w:val="20"/>
          <w:rtl/>
        </w:rPr>
        <w:t>במיגו</w:t>
      </w:r>
      <w:proofErr w:type="spellEnd"/>
      <w:r w:rsidR="00B95B19" w:rsidRPr="005F3E85">
        <w:rPr>
          <w:rFonts w:ascii="David" w:hAnsi="David" w:cs="David"/>
          <w:sz w:val="20"/>
          <w:szCs w:val="20"/>
          <w:rtl/>
        </w:rPr>
        <w:t xml:space="preserve"> שהיה נותן לבנו במתנה את הנכסים? ומבאר </w:t>
      </w:r>
      <w:proofErr w:type="spellStart"/>
      <w:r w:rsidR="00B95B19" w:rsidRPr="005F3E85">
        <w:rPr>
          <w:rFonts w:ascii="David" w:hAnsi="David" w:cs="David"/>
          <w:sz w:val="20"/>
          <w:szCs w:val="20"/>
          <w:rtl/>
        </w:rPr>
        <w:t>הרשב"ם</w:t>
      </w:r>
      <w:proofErr w:type="spellEnd"/>
      <w:r w:rsidR="00B95B19" w:rsidRPr="005F3E85">
        <w:rPr>
          <w:rFonts w:ascii="David" w:hAnsi="David" w:cs="David"/>
          <w:sz w:val="20"/>
          <w:szCs w:val="20"/>
          <w:rtl/>
        </w:rPr>
        <w:t xml:space="preserve">, כיון שיש חזקה המכחישה את האב, לא </w:t>
      </w:r>
      <w:proofErr w:type="spellStart"/>
      <w:r w:rsidR="00B95B19" w:rsidRPr="005F3E85">
        <w:rPr>
          <w:rFonts w:ascii="David" w:hAnsi="David" w:cs="David"/>
          <w:sz w:val="20"/>
          <w:szCs w:val="20"/>
          <w:rtl/>
        </w:rPr>
        <w:t>אמרינן</w:t>
      </w:r>
      <w:proofErr w:type="spellEnd"/>
      <w:r w:rsidR="00B95B19" w:rsidRPr="005F3E85">
        <w:rPr>
          <w:rFonts w:ascii="David" w:hAnsi="David" w:cs="David"/>
          <w:sz w:val="20"/>
          <w:szCs w:val="20"/>
          <w:rtl/>
        </w:rPr>
        <w:t xml:space="preserve"> </w:t>
      </w:r>
      <w:proofErr w:type="spellStart"/>
      <w:r w:rsidR="00B95B19" w:rsidRPr="005F3E85">
        <w:rPr>
          <w:rFonts w:ascii="David" w:hAnsi="David" w:cs="David"/>
          <w:sz w:val="20"/>
          <w:szCs w:val="20"/>
          <w:rtl/>
        </w:rPr>
        <w:t>מיגו</w:t>
      </w:r>
      <w:proofErr w:type="spellEnd"/>
      <w:r w:rsidR="00B95B19" w:rsidRPr="005F3E85">
        <w:rPr>
          <w:rFonts w:ascii="David" w:hAnsi="David" w:cs="David"/>
          <w:sz w:val="20"/>
          <w:szCs w:val="20"/>
          <w:rtl/>
        </w:rPr>
        <w:t xml:space="preserve">. </w:t>
      </w:r>
      <w:proofErr w:type="spellStart"/>
      <w:r w:rsidR="00B95B19" w:rsidRPr="005F3E85">
        <w:rPr>
          <w:rFonts w:ascii="David" w:hAnsi="David" w:cs="David"/>
          <w:sz w:val="20"/>
          <w:szCs w:val="20"/>
          <w:rtl/>
        </w:rPr>
        <w:t>ד"מיגו</w:t>
      </w:r>
      <w:proofErr w:type="spellEnd"/>
      <w:r w:rsidR="00B95B19" w:rsidRPr="005F3E85">
        <w:rPr>
          <w:rFonts w:ascii="David" w:hAnsi="David" w:cs="David"/>
          <w:sz w:val="20"/>
          <w:szCs w:val="20"/>
          <w:rtl/>
        </w:rPr>
        <w:t xml:space="preserve"> במקום עדים לא </w:t>
      </w:r>
      <w:proofErr w:type="spellStart"/>
      <w:r w:rsidR="00B95B19" w:rsidRPr="005F3E85">
        <w:rPr>
          <w:rFonts w:ascii="David" w:hAnsi="David" w:cs="David"/>
          <w:sz w:val="20"/>
          <w:szCs w:val="20"/>
          <w:rtl/>
        </w:rPr>
        <w:t>אמרינן</w:t>
      </w:r>
      <w:proofErr w:type="spellEnd"/>
      <w:r w:rsidR="00B95B19" w:rsidRPr="005F3E85">
        <w:rPr>
          <w:rFonts w:ascii="David" w:hAnsi="David" w:cs="David"/>
          <w:sz w:val="20"/>
          <w:szCs w:val="20"/>
          <w:rtl/>
        </w:rPr>
        <w:t>". אמנם בקצות החושן (</w:t>
      </w:r>
      <w:proofErr w:type="spellStart"/>
      <w:r w:rsidR="00B95B19" w:rsidRPr="005F3E85">
        <w:rPr>
          <w:rFonts w:ascii="David" w:hAnsi="David" w:cs="David"/>
          <w:sz w:val="20"/>
          <w:szCs w:val="20"/>
          <w:rtl/>
        </w:rPr>
        <w:t>רעט</w:t>
      </w:r>
      <w:proofErr w:type="spellEnd"/>
      <w:r w:rsidR="00B95B19" w:rsidRPr="005F3E85">
        <w:rPr>
          <w:rFonts w:ascii="David" w:hAnsi="David" w:cs="David"/>
          <w:sz w:val="20"/>
          <w:szCs w:val="20"/>
          <w:rtl/>
        </w:rPr>
        <w:t xml:space="preserve"> א) הוכיח, שאם בידו לתת את נכסיו לבנו, </w:t>
      </w:r>
      <w:proofErr w:type="spellStart"/>
      <w:r w:rsidR="00B95B19" w:rsidRPr="005F3E85">
        <w:rPr>
          <w:rFonts w:ascii="David" w:hAnsi="David" w:cs="David"/>
          <w:sz w:val="20"/>
          <w:szCs w:val="20"/>
          <w:rtl/>
        </w:rPr>
        <w:t>אמרינן</w:t>
      </w:r>
      <w:proofErr w:type="spellEnd"/>
      <w:r w:rsidR="00B95B19" w:rsidRPr="005F3E85">
        <w:rPr>
          <w:rFonts w:ascii="David" w:hAnsi="David" w:cs="David"/>
          <w:sz w:val="20"/>
          <w:szCs w:val="20"/>
          <w:rtl/>
        </w:rPr>
        <w:t xml:space="preserve"> </w:t>
      </w:r>
      <w:proofErr w:type="spellStart"/>
      <w:r w:rsidR="00B95B19" w:rsidRPr="005F3E85">
        <w:rPr>
          <w:rFonts w:ascii="David" w:hAnsi="David" w:cs="David"/>
          <w:sz w:val="20"/>
          <w:szCs w:val="20"/>
          <w:rtl/>
        </w:rPr>
        <w:t>מיגו</w:t>
      </w:r>
      <w:proofErr w:type="spellEnd"/>
      <w:r w:rsidR="00B95B19" w:rsidRPr="005F3E85">
        <w:rPr>
          <w:rFonts w:ascii="David" w:hAnsi="David" w:cs="David"/>
          <w:sz w:val="20"/>
          <w:szCs w:val="20"/>
          <w:rtl/>
        </w:rPr>
        <w:t xml:space="preserve"> אף נגד חזקה. ומפרש את סוגייתנו, שלרבי יהודה בעינן לקרא </w:t>
      </w:r>
      <w:proofErr w:type="spellStart"/>
      <w:r w:rsidR="00B95B19" w:rsidRPr="005F3E85">
        <w:rPr>
          <w:rFonts w:ascii="David" w:hAnsi="David" w:cs="David"/>
          <w:sz w:val="20"/>
          <w:szCs w:val="20"/>
          <w:rtl/>
        </w:rPr>
        <w:t>ד"יכיר</w:t>
      </w:r>
      <w:proofErr w:type="spellEnd"/>
      <w:r w:rsidR="00B95B19" w:rsidRPr="005F3E85">
        <w:rPr>
          <w:rFonts w:ascii="David" w:hAnsi="David" w:cs="David"/>
          <w:sz w:val="20"/>
          <w:szCs w:val="20"/>
          <w:rtl/>
        </w:rPr>
        <w:t xml:space="preserve">", ללמדנו שיכול לפסול את בנו, ולומר, בן גרושה ובן חלוצה הוא. או ממזר הוא. אך </w:t>
      </w:r>
      <w:proofErr w:type="spellStart"/>
      <w:r w:rsidR="00B95B19" w:rsidRPr="005F3E85">
        <w:rPr>
          <w:rFonts w:ascii="David" w:hAnsi="David" w:cs="David"/>
          <w:sz w:val="20"/>
          <w:szCs w:val="20"/>
          <w:rtl/>
        </w:rPr>
        <w:t>לרבנן</w:t>
      </w:r>
      <w:proofErr w:type="spellEnd"/>
      <w:r w:rsidR="00B95B19" w:rsidRPr="005F3E85">
        <w:rPr>
          <w:rFonts w:ascii="David" w:hAnsi="David" w:cs="David"/>
          <w:sz w:val="20"/>
          <w:szCs w:val="20"/>
          <w:rtl/>
        </w:rPr>
        <w:t xml:space="preserve">, שאינו נאמן לפסול את בנו, </w:t>
      </w:r>
      <w:proofErr w:type="spellStart"/>
      <w:r w:rsidR="00B95B19" w:rsidRPr="005F3E85">
        <w:rPr>
          <w:rFonts w:ascii="David" w:hAnsi="David" w:cs="David"/>
          <w:sz w:val="20"/>
          <w:szCs w:val="20"/>
          <w:rtl/>
        </w:rPr>
        <w:t>מקשינן</w:t>
      </w:r>
      <w:proofErr w:type="spellEnd"/>
      <w:r w:rsidR="00B95B19" w:rsidRPr="005F3E85">
        <w:rPr>
          <w:rFonts w:ascii="David" w:hAnsi="David" w:cs="David"/>
          <w:sz w:val="20"/>
          <w:szCs w:val="20"/>
          <w:rtl/>
        </w:rPr>
        <w:t xml:space="preserve"> "יכיר למה לי"?</w:t>
      </w:r>
      <w:r w:rsidRPr="005F3E85">
        <w:rPr>
          <w:rFonts w:ascii="David" w:hAnsi="David" w:cs="David" w:hint="cs"/>
          <w:sz w:val="20"/>
          <w:szCs w:val="20"/>
          <w:rtl/>
        </w:rPr>
        <w:t xml:space="preserve"> </w:t>
      </w:r>
      <w:r w:rsidRPr="005F3E85">
        <w:rPr>
          <w:rFonts w:asciiTheme="majorBidi" w:hAnsiTheme="majorBidi" w:cstheme="majorBidi" w:hint="cs"/>
          <w:sz w:val="20"/>
          <w:szCs w:val="20"/>
          <w:rtl/>
        </w:rPr>
        <w:t>(</w:t>
      </w:r>
      <w:r w:rsidRPr="005F3E85">
        <w:rPr>
          <w:rFonts w:asciiTheme="majorBidi" w:hAnsiTheme="majorBidi" w:cstheme="majorBidi"/>
          <w:sz w:val="20"/>
          <w:szCs w:val="20"/>
          <w:rtl/>
        </w:rPr>
        <w:t xml:space="preserve">חברותא - עמוד ב הערה </w:t>
      </w:r>
      <w:r w:rsidRPr="005F3E85">
        <w:rPr>
          <w:rFonts w:asciiTheme="majorBidi" w:hAnsiTheme="majorBidi" w:cstheme="majorBidi" w:hint="cs"/>
          <w:sz w:val="20"/>
          <w:szCs w:val="20"/>
          <w:rtl/>
        </w:rPr>
        <w:t xml:space="preserve"> </w:t>
      </w:r>
      <w:r w:rsidRPr="005F3E85">
        <w:rPr>
          <w:rFonts w:asciiTheme="majorBidi" w:hAnsiTheme="majorBidi" w:cstheme="majorBidi"/>
          <w:sz w:val="20"/>
          <w:szCs w:val="20"/>
          <w:rtl/>
        </w:rPr>
        <w:t>63</w:t>
      </w:r>
      <w:r w:rsidRPr="005F3E85">
        <w:rPr>
          <w:rFonts w:asciiTheme="majorBidi" w:hAnsiTheme="majorBidi" w:cstheme="majorBidi" w:hint="cs"/>
          <w:sz w:val="20"/>
          <w:szCs w:val="20"/>
          <w:rtl/>
        </w:rPr>
        <w:t>)</w:t>
      </w:r>
    </w:p>
    <w:p w14:paraId="4180A01E" w14:textId="32ABF85D" w:rsidR="005A7BE6" w:rsidRPr="003425F6" w:rsidRDefault="00B95B19" w:rsidP="00B95B19">
      <w:pPr>
        <w:pStyle w:val="a3"/>
        <w:tabs>
          <w:tab w:val="left" w:pos="2800"/>
          <w:tab w:val="left" w:pos="3282"/>
        </w:tabs>
        <w:spacing w:line="360" w:lineRule="auto"/>
        <w:rPr>
          <w:rFonts w:asciiTheme="majorBidi" w:hAnsiTheme="majorBidi" w:cstheme="majorBidi"/>
          <w:rtl/>
        </w:rPr>
      </w:pPr>
      <w:r>
        <w:rPr>
          <w:rFonts w:asciiTheme="majorBidi" w:hAnsiTheme="majorBidi" w:cstheme="majorBidi"/>
          <w:rtl/>
        </w:rPr>
        <w:tab/>
      </w:r>
      <w:r>
        <w:rPr>
          <w:rFonts w:asciiTheme="majorBidi" w:hAnsiTheme="majorBidi" w:cstheme="majorBidi" w:hint="cs"/>
          <w:rtl/>
        </w:rPr>
        <w:t xml:space="preserve"> </w:t>
      </w:r>
    </w:p>
  </w:footnote>
  <w:footnote w:id="3">
    <w:p w14:paraId="2C44CD2B" w14:textId="2FF3B34F" w:rsidR="005A7BE6" w:rsidRPr="003425F6" w:rsidRDefault="005A7BE6" w:rsidP="003425F6">
      <w:pPr>
        <w:pStyle w:val="a3"/>
        <w:spacing w:line="360" w:lineRule="auto"/>
        <w:rPr>
          <w:rFonts w:asciiTheme="majorBidi" w:hAnsiTheme="majorBidi" w:cstheme="majorBidi"/>
        </w:rPr>
      </w:pPr>
      <w:r w:rsidRPr="003425F6">
        <w:rPr>
          <w:rStyle w:val="a5"/>
          <w:rFonts w:asciiTheme="majorBidi" w:hAnsiTheme="majorBidi" w:cstheme="majorBidi"/>
        </w:rPr>
        <w:footnoteRef/>
      </w:r>
      <w:r w:rsidRPr="003425F6">
        <w:rPr>
          <w:rFonts w:asciiTheme="majorBidi" w:hAnsiTheme="majorBidi" w:cstheme="majorBidi"/>
          <w:rtl/>
        </w:rPr>
        <w:t xml:space="preserve"> תוספות </w:t>
      </w:r>
      <w:proofErr w:type="spellStart"/>
      <w:r w:rsidRPr="003425F6">
        <w:rPr>
          <w:rFonts w:asciiTheme="majorBidi" w:hAnsiTheme="majorBidi" w:cstheme="majorBidi"/>
          <w:rtl/>
        </w:rPr>
        <w:t>הרא"ש</w:t>
      </w:r>
      <w:proofErr w:type="spellEnd"/>
      <w:r w:rsidRPr="003425F6">
        <w:rPr>
          <w:rFonts w:asciiTheme="majorBidi" w:hAnsiTheme="majorBidi" w:cstheme="majorBidi"/>
          <w:rtl/>
        </w:rPr>
        <w:t xml:space="preserve"> מסכת קידושין דף עד עמוד א.</w:t>
      </w:r>
    </w:p>
  </w:footnote>
  <w:footnote w:id="4">
    <w:p w14:paraId="710066EF" w14:textId="6B2CA1B7" w:rsidR="00790D2C" w:rsidRPr="003425F6" w:rsidRDefault="00790D2C" w:rsidP="003425F6">
      <w:pPr>
        <w:pStyle w:val="a3"/>
        <w:spacing w:line="360" w:lineRule="auto"/>
        <w:rPr>
          <w:rFonts w:asciiTheme="majorBidi" w:hAnsiTheme="majorBidi" w:cstheme="majorBidi"/>
          <w:rtl/>
        </w:rPr>
      </w:pPr>
      <w:r w:rsidRPr="003425F6">
        <w:rPr>
          <w:rStyle w:val="a5"/>
          <w:rFonts w:asciiTheme="majorBidi" w:hAnsiTheme="majorBidi" w:cstheme="majorBidi"/>
        </w:rPr>
        <w:footnoteRef/>
      </w:r>
      <w:r w:rsidRPr="003425F6">
        <w:rPr>
          <w:rFonts w:asciiTheme="majorBidi" w:hAnsiTheme="majorBidi" w:cstheme="majorBidi"/>
          <w:rtl/>
        </w:rPr>
        <w:t xml:space="preserve"> בירור הלכה לקידושין דף </w:t>
      </w:r>
      <w:proofErr w:type="spellStart"/>
      <w:r w:rsidRPr="003425F6">
        <w:rPr>
          <w:rFonts w:asciiTheme="majorBidi" w:hAnsiTheme="majorBidi" w:cstheme="majorBidi"/>
          <w:rtl/>
        </w:rPr>
        <w:t>עח</w:t>
      </w:r>
      <w:proofErr w:type="spellEnd"/>
      <w:r w:rsidRPr="003425F6">
        <w:rPr>
          <w:rFonts w:asciiTheme="majorBidi" w:hAnsiTheme="majorBidi" w:cstheme="majorBidi"/>
          <w:rtl/>
        </w:rPr>
        <w:t xml:space="preserve"> עמוד ב ציון ד סוף אות א.</w:t>
      </w:r>
    </w:p>
  </w:footnote>
  <w:footnote w:id="5">
    <w:p w14:paraId="6C76629F" w14:textId="141461AA" w:rsidR="003425F6" w:rsidRPr="003425F6" w:rsidRDefault="003425F6" w:rsidP="003425F6">
      <w:pPr>
        <w:pStyle w:val="a3"/>
        <w:spacing w:line="360" w:lineRule="auto"/>
        <w:rPr>
          <w:rFonts w:asciiTheme="majorBidi" w:hAnsiTheme="majorBidi" w:cstheme="majorBidi"/>
        </w:rPr>
      </w:pPr>
      <w:r w:rsidRPr="003425F6">
        <w:rPr>
          <w:rStyle w:val="a5"/>
          <w:rFonts w:asciiTheme="majorBidi" w:hAnsiTheme="majorBidi" w:cstheme="majorBidi"/>
        </w:rPr>
        <w:footnoteRef/>
      </w:r>
      <w:r w:rsidRPr="003425F6">
        <w:rPr>
          <w:rFonts w:asciiTheme="majorBidi" w:hAnsiTheme="majorBidi" w:cstheme="majorBidi"/>
          <w:rtl/>
        </w:rPr>
        <w:t xml:space="preserve"> אמנם גם אם הגדול אינו בנו, יתכן שהוא בן עבד או גוי. לפיכך דינו כספק ממזר (רמ"ה כאן אות קי ד"ה ש"מ).</w:t>
      </w:r>
    </w:p>
  </w:footnote>
  <w:footnote w:id="6">
    <w:p w14:paraId="02C9F96F" w14:textId="4B1062F0" w:rsidR="009273B4" w:rsidRDefault="009273B4">
      <w:pPr>
        <w:pStyle w:val="a3"/>
        <w:rPr>
          <w:rFonts w:ascii="David" w:hAnsi="David" w:cs="David"/>
          <w:rtl/>
        </w:rPr>
      </w:pPr>
      <w:r w:rsidRPr="003425F6">
        <w:rPr>
          <w:rStyle w:val="a5"/>
          <w:rFonts w:asciiTheme="majorBidi" w:hAnsiTheme="majorBidi" w:cstheme="majorBidi"/>
        </w:rPr>
        <w:footnoteRef/>
      </w:r>
      <w:r w:rsidRPr="003425F6">
        <w:rPr>
          <w:rFonts w:asciiTheme="majorBidi" w:hAnsiTheme="majorBidi" w:cstheme="majorBidi"/>
          <w:rtl/>
        </w:rPr>
        <w:t xml:space="preserve">  הרמב"ן מציע תירוץ ודוחה אותו</w:t>
      </w:r>
      <w:r w:rsidRPr="009273B4">
        <w:rPr>
          <w:rFonts w:asciiTheme="majorBidi" w:hAnsiTheme="majorBidi" w:cstheme="majorBidi"/>
          <w:rtl/>
        </w:rPr>
        <w:t xml:space="preserve">: </w:t>
      </w:r>
      <w:r>
        <w:rPr>
          <w:rFonts w:asciiTheme="majorBidi" w:hAnsiTheme="majorBidi" w:cstheme="majorBidi" w:hint="cs"/>
          <w:rtl/>
        </w:rPr>
        <w:t>"</w:t>
      </w:r>
      <w:r w:rsidRPr="009273B4">
        <w:rPr>
          <w:rFonts w:ascii="David" w:hAnsi="David" w:cs="David"/>
          <w:rtl/>
        </w:rPr>
        <w:t xml:space="preserve">ואפשר </w:t>
      </w:r>
      <w:proofErr w:type="spellStart"/>
      <w:r w:rsidRPr="009273B4">
        <w:rPr>
          <w:rFonts w:ascii="David" w:hAnsi="David" w:cs="David"/>
          <w:rtl/>
        </w:rPr>
        <w:t>דהתם</w:t>
      </w:r>
      <w:proofErr w:type="spellEnd"/>
      <w:r w:rsidRPr="009273B4">
        <w:rPr>
          <w:rFonts w:ascii="David" w:hAnsi="David" w:cs="David"/>
          <w:rtl/>
        </w:rPr>
        <w:t xml:space="preserve"> נמי כגון </w:t>
      </w:r>
      <w:proofErr w:type="spellStart"/>
      <w:r w:rsidRPr="009273B4">
        <w:rPr>
          <w:rFonts w:ascii="David" w:hAnsi="David" w:cs="David"/>
          <w:rtl/>
        </w:rPr>
        <w:t>דאמר</w:t>
      </w:r>
      <w:proofErr w:type="spellEnd"/>
      <w:r w:rsidRPr="009273B4">
        <w:rPr>
          <w:rFonts w:ascii="David" w:hAnsi="David" w:cs="David"/>
          <w:rtl/>
        </w:rPr>
        <w:t xml:space="preserve"> אינו בכור לנחלה שביני לבין עצמי </w:t>
      </w:r>
      <w:proofErr w:type="spellStart"/>
      <w:r w:rsidRPr="009273B4">
        <w:rPr>
          <w:rFonts w:ascii="David" w:hAnsi="David" w:cs="David"/>
          <w:rtl/>
        </w:rPr>
        <w:t>נתגיירתי</w:t>
      </w:r>
      <w:proofErr w:type="spellEnd"/>
      <w:r w:rsidRPr="009273B4">
        <w:rPr>
          <w:rFonts w:ascii="David" w:hAnsi="David" w:cs="David"/>
          <w:rtl/>
        </w:rPr>
        <w:t xml:space="preserve"> ואי לאו משום </w:t>
      </w:r>
      <w:proofErr w:type="spellStart"/>
      <w:r w:rsidRPr="009273B4">
        <w:rPr>
          <w:rFonts w:ascii="David" w:hAnsi="David" w:cs="David"/>
          <w:rtl/>
        </w:rPr>
        <w:t>דגוי</w:t>
      </w:r>
      <w:proofErr w:type="spellEnd"/>
      <w:r w:rsidRPr="009273B4">
        <w:rPr>
          <w:rFonts w:ascii="David" w:hAnsi="David" w:cs="David"/>
          <w:rtl/>
        </w:rPr>
        <w:t xml:space="preserve"> הוא היה נאמן </w:t>
      </w:r>
      <w:proofErr w:type="spellStart"/>
      <w:r w:rsidRPr="009273B4">
        <w:rPr>
          <w:rFonts w:ascii="David" w:hAnsi="David" w:cs="David"/>
          <w:rtl/>
        </w:rPr>
        <w:t>דממילא</w:t>
      </w:r>
      <w:proofErr w:type="spellEnd"/>
      <w:r w:rsidRPr="009273B4">
        <w:rPr>
          <w:rFonts w:ascii="David" w:hAnsi="David" w:cs="David"/>
          <w:rtl/>
        </w:rPr>
        <w:t xml:space="preserve"> </w:t>
      </w:r>
      <w:proofErr w:type="spellStart"/>
      <w:r w:rsidRPr="009273B4">
        <w:rPr>
          <w:rFonts w:ascii="David" w:hAnsi="David" w:cs="David"/>
          <w:rtl/>
        </w:rPr>
        <w:t>מיפסיל</w:t>
      </w:r>
      <w:proofErr w:type="spellEnd"/>
      <w:r w:rsidRPr="009273B4">
        <w:rPr>
          <w:rFonts w:ascii="David" w:hAnsi="David" w:cs="David"/>
          <w:rtl/>
        </w:rPr>
        <w:t xml:space="preserve"> משום בכור, ואין זה נכון שאם ר' יהודה </w:t>
      </w:r>
      <w:proofErr w:type="spellStart"/>
      <w:r w:rsidRPr="009273B4">
        <w:rPr>
          <w:rFonts w:ascii="David" w:hAnsi="David" w:cs="David"/>
          <w:rtl/>
        </w:rPr>
        <w:t>דוקא</w:t>
      </w:r>
      <w:proofErr w:type="spellEnd"/>
      <w:r w:rsidRPr="009273B4">
        <w:rPr>
          <w:rFonts w:ascii="David" w:hAnsi="David" w:cs="David"/>
          <w:rtl/>
        </w:rPr>
        <w:t xml:space="preserve"> </w:t>
      </w:r>
      <w:proofErr w:type="spellStart"/>
      <w:r w:rsidRPr="009273B4">
        <w:rPr>
          <w:rFonts w:ascii="David" w:hAnsi="David" w:cs="David"/>
          <w:rtl/>
        </w:rPr>
        <w:t>קאמר</w:t>
      </w:r>
      <w:proofErr w:type="spellEnd"/>
      <w:r w:rsidRPr="009273B4">
        <w:rPr>
          <w:rFonts w:ascii="David" w:hAnsi="David" w:cs="David"/>
          <w:rtl/>
        </w:rPr>
        <w:t xml:space="preserve"> משום בכורה, לא אמר אלא שאם אמר על הקטן בכור הוא נאמן אבל לא לומר אינו בכור שפסול הוא</w:t>
      </w:r>
      <w:r>
        <w:rPr>
          <w:rFonts w:ascii="David" w:hAnsi="David" w:cs="David" w:hint="cs"/>
          <w:rtl/>
        </w:rPr>
        <w:t>".</w:t>
      </w:r>
    </w:p>
    <w:p w14:paraId="7EA2CBA4" w14:textId="0FB2BF75" w:rsidR="00217C3E" w:rsidRPr="00217C3E" w:rsidRDefault="00217C3E" w:rsidP="00217C3E">
      <w:pPr>
        <w:pStyle w:val="a3"/>
        <w:rPr>
          <w:rFonts w:asciiTheme="majorBidi" w:hAnsiTheme="majorBidi" w:cstheme="majorBidi"/>
          <w:rtl/>
        </w:rPr>
      </w:pPr>
      <w:r w:rsidRPr="00217C3E">
        <w:rPr>
          <w:rFonts w:asciiTheme="majorBidi" w:hAnsiTheme="majorBidi" w:cstheme="majorBidi"/>
          <w:rtl/>
        </w:rPr>
        <w:t xml:space="preserve">החתם סופר מציע: </w:t>
      </w:r>
    </w:p>
    <w:p w14:paraId="4EB08002" w14:textId="6F173149" w:rsidR="00217C3E" w:rsidRDefault="00217C3E" w:rsidP="00217C3E">
      <w:pPr>
        <w:pStyle w:val="a3"/>
        <w:rPr>
          <w:rFonts w:ascii="David" w:hAnsi="David" w:cs="David"/>
          <w:rtl/>
        </w:rPr>
      </w:pPr>
      <w:r>
        <w:rPr>
          <w:rFonts w:ascii="David" w:hAnsi="David" w:cs="David" w:hint="cs"/>
          <w:rtl/>
        </w:rPr>
        <w:t>"</w:t>
      </w:r>
      <w:proofErr w:type="spellStart"/>
      <w:r w:rsidRPr="00217C3E">
        <w:rPr>
          <w:rFonts w:ascii="David" w:hAnsi="David" w:cs="David"/>
          <w:rtl/>
        </w:rPr>
        <w:t>לע"ד</w:t>
      </w:r>
      <w:proofErr w:type="spellEnd"/>
      <w:r w:rsidRPr="00217C3E">
        <w:rPr>
          <w:rFonts w:ascii="David" w:hAnsi="David" w:cs="David"/>
          <w:rtl/>
        </w:rPr>
        <w:t xml:space="preserve"> </w:t>
      </w:r>
      <w:proofErr w:type="spellStart"/>
      <w:r w:rsidRPr="00217C3E">
        <w:rPr>
          <w:rFonts w:ascii="David" w:hAnsi="David" w:cs="David"/>
          <w:rtl/>
        </w:rPr>
        <w:t>דנהי</w:t>
      </w:r>
      <w:proofErr w:type="spellEnd"/>
      <w:r w:rsidRPr="00217C3E">
        <w:rPr>
          <w:rFonts w:ascii="David" w:hAnsi="David" w:cs="David"/>
          <w:rtl/>
        </w:rPr>
        <w:t xml:space="preserve"> ר' אבא </w:t>
      </w:r>
      <w:proofErr w:type="spellStart"/>
      <w:r w:rsidRPr="00217C3E">
        <w:rPr>
          <w:rFonts w:ascii="David" w:hAnsi="David" w:cs="David"/>
          <w:rtl/>
        </w:rPr>
        <w:t>ס"ל</w:t>
      </w:r>
      <w:proofErr w:type="spellEnd"/>
      <w:r w:rsidRPr="00217C3E">
        <w:rPr>
          <w:rFonts w:ascii="David" w:hAnsi="David" w:cs="David"/>
          <w:rtl/>
        </w:rPr>
        <w:t xml:space="preserve"> </w:t>
      </w:r>
      <w:proofErr w:type="spellStart"/>
      <w:r w:rsidRPr="00217C3E">
        <w:rPr>
          <w:rFonts w:ascii="David" w:hAnsi="David" w:cs="David"/>
          <w:rtl/>
        </w:rPr>
        <w:t>דלענין</w:t>
      </w:r>
      <w:proofErr w:type="spellEnd"/>
      <w:r w:rsidRPr="00217C3E">
        <w:rPr>
          <w:rFonts w:ascii="David" w:hAnsi="David" w:cs="David"/>
          <w:rtl/>
        </w:rPr>
        <w:t xml:space="preserve"> הכרת בכורה מהימן</w:t>
      </w:r>
      <w:r>
        <w:rPr>
          <w:rFonts w:ascii="David" w:hAnsi="David" w:cs="David" w:hint="cs"/>
          <w:rtl/>
        </w:rPr>
        <w:t>,</w:t>
      </w:r>
      <w:r w:rsidRPr="00217C3E">
        <w:rPr>
          <w:rFonts w:ascii="David" w:hAnsi="David" w:cs="David"/>
          <w:rtl/>
        </w:rPr>
        <w:t xml:space="preserve"> אפי' </w:t>
      </w:r>
      <w:proofErr w:type="spellStart"/>
      <w:r w:rsidRPr="00217C3E">
        <w:rPr>
          <w:rFonts w:ascii="David" w:hAnsi="David" w:cs="David"/>
          <w:rtl/>
        </w:rPr>
        <w:t>שעי"ז</w:t>
      </w:r>
      <w:proofErr w:type="spellEnd"/>
      <w:r w:rsidRPr="00217C3E">
        <w:rPr>
          <w:rFonts w:ascii="David" w:hAnsi="David" w:cs="David"/>
          <w:rtl/>
        </w:rPr>
        <w:t xml:space="preserve"> ממילא </w:t>
      </w:r>
      <w:proofErr w:type="spellStart"/>
      <w:r w:rsidRPr="00217C3E">
        <w:rPr>
          <w:rFonts w:ascii="David" w:hAnsi="David" w:cs="David"/>
          <w:rtl/>
        </w:rPr>
        <w:t>הוה</w:t>
      </w:r>
      <w:proofErr w:type="spellEnd"/>
      <w:r w:rsidRPr="00217C3E">
        <w:rPr>
          <w:rFonts w:ascii="David" w:hAnsi="David" w:cs="David"/>
          <w:rtl/>
        </w:rPr>
        <w:t xml:space="preserve"> הגדול ממזר ואינו בנו כלל </w:t>
      </w:r>
      <w:proofErr w:type="spellStart"/>
      <w:r w:rsidRPr="00217C3E">
        <w:rPr>
          <w:rFonts w:ascii="David" w:hAnsi="David" w:cs="David"/>
          <w:rtl/>
        </w:rPr>
        <w:t>דהתורה</w:t>
      </w:r>
      <w:proofErr w:type="spellEnd"/>
      <w:r w:rsidRPr="00217C3E">
        <w:rPr>
          <w:rFonts w:ascii="David" w:hAnsi="David" w:cs="David"/>
          <w:rtl/>
        </w:rPr>
        <w:t xml:space="preserve"> </w:t>
      </w:r>
      <w:proofErr w:type="spellStart"/>
      <w:r w:rsidRPr="00217C3E">
        <w:rPr>
          <w:rFonts w:ascii="David" w:hAnsi="David" w:cs="David"/>
          <w:rtl/>
        </w:rPr>
        <w:t>האמינתו</w:t>
      </w:r>
      <w:proofErr w:type="spellEnd"/>
      <w:r w:rsidRPr="00217C3E">
        <w:rPr>
          <w:rFonts w:ascii="David" w:hAnsi="David" w:cs="David"/>
          <w:rtl/>
        </w:rPr>
        <w:t xml:space="preserve"> </w:t>
      </w:r>
      <w:proofErr w:type="spellStart"/>
      <w:r w:rsidRPr="00217C3E">
        <w:rPr>
          <w:rFonts w:ascii="David" w:hAnsi="David" w:cs="David"/>
          <w:rtl/>
        </w:rPr>
        <w:t>לענין</w:t>
      </w:r>
      <w:proofErr w:type="spellEnd"/>
      <w:r w:rsidRPr="00217C3E">
        <w:rPr>
          <w:rFonts w:ascii="David" w:hAnsi="David" w:cs="David"/>
          <w:rtl/>
        </w:rPr>
        <w:t xml:space="preserve"> בכורה</w:t>
      </w:r>
      <w:r>
        <w:rPr>
          <w:rFonts w:ascii="David" w:hAnsi="David" w:cs="David" w:hint="cs"/>
          <w:rtl/>
        </w:rPr>
        <w:t>,</w:t>
      </w:r>
      <w:r w:rsidRPr="00217C3E">
        <w:rPr>
          <w:rFonts w:ascii="David" w:hAnsi="David" w:cs="David"/>
          <w:rtl/>
        </w:rPr>
        <w:t xml:space="preserve"> מ"מ כל זה באמרו בני זה הקטן בכור</w:t>
      </w:r>
      <w:r>
        <w:rPr>
          <w:rFonts w:ascii="David" w:hAnsi="David" w:cs="David" w:hint="cs"/>
          <w:rtl/>
        </w:rPr>
        <w:t>.</w:t>
      </w:r>
      <w:r w:rsidRPr="00217C3E">
        <w:rPr>
          <w:rFonts w:ascii="David" w:hAnsi="David" w:cs="David"/>
          <w:rtl/>
        </w:rPr>
        <w:t xml:space="preserve"> אבל </w:t>
      </w:r>
      <w:r w:rsidRPr="00217C3E">
        <w:rPr>
          <w:rFonts w:ascii="David" w:hAnsi="David" w:cs="David"/>
          <w:b/>
          <w:bCs/>
          <w:rtl/>
        </w:rPr>
        <w:t>אם אמר</w:t>
      </w:r>
      <w:r w:rsidRPr="00217C3E">
        <w:rPr>
          <w:rFonts w:ascii="David" w:hAnsi="David" w:cs="David" w:hint="cs"/>
          <w:b/>
          <w:bCs/>
          <w:rtl/>
        </w:rPr>
        <w:t xml:space="preserve">: </w:t>
      </w:r>
      <w:r w:rsidRPr="00217C3E">
        <w:rPr>
          <w:rFonts w:ascii="David" w:hAnsi="David" w:cs="David"/>
          <w:b/>
          <w:bCs/>
          <w:rtl/>
        </w:rPr>
        <w:t xml:space="preserve"> זה הגדול אינו בני אף על גב ממילא </w:t>
      </w:r>
      <w:proofErr w:type="spellStart"/>
      <w:r w:rsidRPr="00217C3E">
        <w:rPr>
          <w:rFonts w:ascii="David" w:hAnsi="David" w:cs="David"/>
          <w:b/>
          <w:bCs/>
          <w:rtl/>
        </w:rPr>
        <w:t>הוה</w:t>
      </w:r>
      <w:proofErr w:type="spellEnd"/>
      <w:r w:rsidRPr="00217C3E">
        <w:rPr>
          <w:rFonts w:ascii="David" w:hAnsi="David" w:cs="David"/>
          <w:b/>
          <w:bCs/>
          <w:rtl/>
        </w:rPr>
        <w:t xml:space="preserve"> הקטן בכור לא מהימן</w:t>
      </w:r>
      <w:r>
        <w:rPr>
          <w:rFonts w:ascii="David" w:hAnsi="David" w:cs="David" w:hint="cs"/>
          <w:rtl/>
        </w:rPr>
        <w:t xml:space="preserve">. </w:t>
      </w:r>
      <w:r w:rsidRPr="00217C3E">
        <w:rPr>
          <w:rFonts w:ascii="David" w:hAnsi="David" w:cs="David"/>
          <w:rtl/>
        </w:rPr>
        <w:t xml:space="preserve"> </w:t>
      </w:r>
      <w:proofErr w:type="spellStart"/>
      <w:r w:rsidRPr="00217C3E">
        <w:rPr>
          <w:rFonts w:ascii="David" w:hAnsi="David" w:cs="David"/>
          <w:rtl/>
        </w:rPr>
        <w:t>דזה</w:t>
      </w:r>
      <w:proofErr w:type="spellEnd"/>
      <w:r w:rsidRPr="00217C3E">
        <w:rPr>
          <w:rFonts w:ascii="David" w:hAnsi="David" w:cs="David"/>
          <w:rtl/>
        </w:rPr>
        <w:t xml:space="preserve"> </w:t>
      </w:r>
      <w:proofErr w:type="spellStart"/>
      <w:r w:rsidRPr="00217C3E">
        <w:rPr>
          <w:rFonts w:ascii="David" w:hAnsi="David" w:cs="David"/>
          <w:rtl/>
        </w:rPr>
        <w:t>ילפי</w:t>
      </w:r>
      <w:proofErr w:type="spellEnd"/>
      <w:r w:rsidRPr="00217C3E">
        <w:rPr>
          <w:rFonts w:ascii="David" w:hAnsi="David" w:cs="David"/>
          <w:rtl/>
        </w:rPr>
        <w:t xml:space="preserve">' </w:t>
      </w:r>
      <w:proofErr w:type="spellStart"/>
      <w:r w:rsidRPr="00217C3E">
        <w:rPr>
          <w:rFonts w:ascii="David" w:hAnsi="David" w:cs="David"/>
          <w:rtl/>
        </w:rPr>
        <w:t>מדר"נ</w:t>
      </w:r>
      <w:proofErr w:type="spellEnd"/>
      <w:r w:rsidRPr="00217C3E">
        <w:rPr>
          <w:rFonts w:ascii="David" w:hAnsi="David" w:cs="David"/>
          <w:rtl/>
        </w:rPr>
        <w:t xml:space="preserve"> ונאמר</w:t>
      </w:r>
      <w:r>
        <w:rPr>
          <w:rFonts w:ascii="David" w:hAnsi="David" w:cs="David" w:hint="cs"/>
          <w:rtl/>
        </w:rPr>
        <w:t>:</w:t>
      </w:r>
      <w:r w:rsidRPr="00217C3E">
        <w:rPr>
          <w:rFonts w:ascii="David" w:hAnsi="David" w:cs="David"/>
          <w:rtl/>
        </w:rPr>
        <w:t xml:space="preserve"> </w:t>
      </w:r>
      <w:r>
        <w:rPr>
          <w:rFonts w:ascii="David" w:hAnsi="David" w:cs="David" w:hint="cs"/>
          <w:rtl/>
        </w:rPr>
        <w:t>'</w:t>
      </w:r>
      <w:r w:rsidRPr="00217C3E">
        <w:rPr>
          <w:rFonts w:ascii="David" w:hAnsi="David" w:cs="David"/>
          <w:rtl/>
        </w:rPr>
        <w:t xml:space="preserve">לדבריך אין אתה אביו ולא </w:t>
      </w:r>
      <w:proofErr w:type="spellStart"/>
      <w:r w:rsidRPr="00217C3E">
        <w:rPr>
          <w:rFonts w:ascii="David" w:hAnsi="David" w:cs="David"/>
          <w:rtl/>
        </w:rPr>
        <w:t>האמינתך</w:t>
      </w:r>
      <w:proofErr w:type="spellEnd"/>
      <w:r w:rsidRPr="00217C3E">
        <w:rPr>
          <w:rFonts w:ascii="David" w:hAnsi="David" w:cs="David"/>
          <w:rtl/>
        </w:rPr>
        <w:t xml:space="preserve"> תורה נגד החזקה</w:t>
      </w:r>
      <w:r>
        <w:rPr>
          <w:rFonts w:ascii="David" w:hAnsi="David" w:cs="David" w:hint="cs"/>
          <w:rtl/>
        </w:rPr>
        <w:t>.</w:t>
      </w:r>
      <w:r w:rsidRPr="00217C3E">
        <w:rPr>
          <w:rFonts w:ascii="David" w:hAnsi="David" w:cs="David"/>
          <w:rtl/>
        </w:rPr>
        <w:t xml:space="preserve"> </w:t>
      </w:r>
      <w:proofErr w:type="spellStart"/>
      <w:r w:rsidRPr="00217C3E">
        <w:rPr>
          <w:rFonts w:ascii="David" w:hAnsi="David" w:cs="David"/>
          <w:rtl/>
        </w:rPr>
        <w:t>בשלמא</w:t>
      </w:r>
      <w:proofErr w:type="spellEnd"/>
      <w:r w:rsidRPr="00217C3E">
        <w:rPr>
          <w:rFonts w:ascii="David" w:hAnsi="David" w:cs="David"/>
          <w:rtl/>
        </w:rPr>
        <w:t xml:space="preserve"> אי עיקר עדותו שהקטן בכור והאמינו תורה על זה הקטן</w:t>
      </w:r>
      <w:r>
        <w:rPr>
          <w:rFonts w:ascii="David" w:hAnsi="David" w:cs="David" w:hint="cs"/>
          <w:rtl/>
        </w:rPr>
        <w:t>,</w:t>
      </w:r>
      <w:r w:rsidRPr="00217C3E">
        <w:rPr>
          <w:rFonts w:ascii="David" w:hAnsi="David" w:cs="David"/>
          <w:rtl/>
        </w:rPr>
        <w:t xml:space="preserve"> אף על גב שממילא מסתעף שהגדול אינו בנו מהימן</w:t>
      </w:r>
      <w:r>
        <w:rPr>
          <w:rFonts w:ascii="David" w:hAnsi="David" w:cs="David" w:hint="cs"/>
          <w:rtl/>
        </w:rPr>
        <w:t>.</w:t>
      </w:r>
      <w:r w:rsidRPr="00217C3E">
        <w:rPr>
          <w:rFonts w:ascii="David" w:hAnsi="David" w:cs="David"/>
          <w:rtl/>
        </w:rPr>
        <w:t xml:space="preserve"> אבל </w:t>
      </w:r>
      <w:proofErr w:type="spellStart"/>
      <w:r w:rsidRPr="00217C3E">
        <w:rPr>
          <w:rFonts w:ascii="David" w:hAnsi="David" w:cs="David"/>
          <w:rtl/>
        </w:rPr>
        <w:t>כשתחלת</w:t>
      </w:r>
      <w:proofErr w:type="spellEnd"/>
      <w:r w:rsidRPr="00217C3E">
        <w:rPr>
          <w:rFonts w:ascii="David" w:hAnsi="David" w:cs="David"/>
          <w:rtl/>
        </w:rPr>
        <w:t xml:space="preserve"> עדותו זה איננו בני</w:t>
      </w:r>
      <w:r>
        <w:rPr>
          <w:rFonts w:ascii="David" w:hAnsi="David" w:cs="David" w:hint="cs"/>
          <w:rtl/>
        </w:rPr>
        <w:t>,</w:t>
      </w:r>
      <w:r w:rsidRPr="00217C3E">
        <w:rPr>
          <w:rFonts w:ascii="David" w:hAnsi="David" w:cs="David"/>
          <w:rtl/>
        </w:rPr>
        <w:t xml:space="preserve"> ולא האמינה תורה למי שאינו אב</w:t>
      </w:r>
      <w:r>
        <w:rPr>
          <w:rFonts w:ascii="David" w:hAnsi="David" w:cs="David" w:hint="cs"/>
          <w:rtl/>
        </w:rPr>
        <w:t xml:space="preserve">. </w:t>
      </w:r>
      <w:r w:rsidRPr="00217C3E">
        <w:rPr>
          <w:rFonts w:ascii="David" w:hAnsi="David" w:cs="David"/>
          <w:rtl/>
        </w:rPr>
        <w:t xml:space="preserve">אף על גב </w:t>
      </w:r>
      <w:proofErr w:type="spellStart"/>
      <w:r w:rsidRPr="00217C3E">
        <w:rPr>
          <w:rFonts w:ascii="David" w:hAnsi="David" w:cs="David"/>
          <w:rtl/>
        </w:rPr>
        <w:t>דמסתעף</w:t>
      </w:r>
      <w:proofErr w:type="spellEnd"/>
      <w:r w:rsidRPr="00217C3E">
        <w:rPr>
          <w:rFonts w:ascii="David" w:hAnsi="David" w:cs="David"/>
          <w:rtl/>
        </w:rPr>
        <w:t xml:space="preserve"> מיני' ענין בכורה</w:t>
      </w:r>
      <w:r>
        <w:rPr>
          <w:rFonts w:ascii="David" w:hAnsi="David" w:cs="David" w:hint="cs"/>
          <w:rtl/>
        </w:rPr>
        <w:t>,</w:t>
      </w:r>
      <w:r w:rsidRPr="00217C3E">
        <w:rPr>
          <w:rFonts w:ascii="David" w:hAnsi="David" w:cs="David"/>
          <w:rtl/>
        </w:rPr>
        <w:t xml:space="preserve"> מ"מ בתר עיקר עדות </w:t>
      </w:r>
      <w:proofErr w:type="spellStart"/>
      <w:r w:rsidRPr="00217C3E">
        <w:rPr>
          <w:rFonts w:ascii="David" w:hAnsi="David" w:cs="David"/>
          <w:rtl/>
        </w:rPr>
        <w:t>אזלי</w:t>
      </w:r>
      <w:r w:rsidR="008A635E">
        <w:rPr>
          <w:rFonts w:ascii="David" w:hAnsi="David" w:cs="David" w:hint="cs"/>
          <w:rtl/>
        </w:rPr>
        <w:t>נן</w:t>
      </w:r>
      <w:proofErr w:type="spellEnd"/>
      <w:r w:rsidR="008A635E">
        <w:rPr>
          <w:rFonts w:ascii="David" w:hAnsi="David" w:cs="David" w:hint="cs"/>
          <w:rtl/>
        </w:rPr>
        <w:t>" (</w:t>
      </w:r>
      <w:r w:rsidR="008A635E" w:rsidRPr="00217C3E">
        <w:rPr>
          <w:rFonts w:asciiTheme="majorBidi" w:hAnsiTheme="majorBidi" w:cstheme="majorBidi"/>
          <w:rtl/>
        </w:rPr>
        <w:t xml:space="preserve">שו"ת חתם סופר חלק ג (אבן העזר א) סימן </w:t>
      </w:r>
      <w:proofErr w:type="spellStart"/>
      <w:r w:rsidR="008A635E" w:rsidRPr="00217C3E">
        <w:rPr>
          <w:rFonts w:asciiTheme="majorBidi" w:hAnsiTheme="majorBidi" w:cstheme="majorBidi"/>
          <w:rtl/>
        </w:rPr>
        <w:t>יג</w:t>
      </w:r>
      <w:proofErr w:type="spellEnd"/>
      <w:r w:rsidR="008A635E">
        <w:rPr>
          <w:rFonts w:asciiTheme="majorBidi" w:hAnsiTheme="majorBidi" w:cstheme="majorBidi" w:hint="cs"/>
          <w:rtl/>
        </w:rPr>
        <w:t>).</w:t>
      </w:r>
    </w:p>
    <w:p w14:paraId="13BD338E" w14:textId="77777777" w:rsidR="006161A8" w:rsidRPr="009273B4" w:rsidRDefault="006161A8">
      <w:pPr>
        <w:pStyle w:val="a3"/>
        <w:rPr>
          <w:rFonts w:ascii="David" w:hAnsi="David" w:cs="David"/>
        </w:rPr>
      </w:pPr>
    </w:p>
  </w:footnote>
  <w:footnote w:id="7">
    <w:p w14:paraId="09B9C55D" w14:textId="5C6F8B0D" w:rsidR="009273B4" w:rsidRPr="006161A8" w:rsidRDefault="009273B4" w:rsidP="006161A8">
      <w:pPr>
        <w:rPr>
          <w:rFonts w:asciiTheme="majorBidi" w:hAnsiTheme="majorBidi" w:cstheme="majorBidi"/>
          <w:sz w:val="20"/>
          <w:szCs w:val="20"/>
        </w:rPr>
      </w:pPr>
      <w:r w:rsidRPr="006161A8">
        <w:rPr>
          <w:rStyle w:val="a5"/>
          <w:rFonts w:asciiTheme="majorBidi" w:hAnsiTheme="majorBidi" w:cstheme="majorBidi"/>
          <w:sz w:val="20"/>
          <w:szCs w:val="20"/>
        </w:rPr>
        <w:footnoteRef/>
      </w:r>
      <w:r w:rsidRPr="006161A8">
        <w:rPr>
          <w:rFonts w:asciiTheme="majorBidi" w:hAnsiTheme="majorBidi" w:cstheme="majorBidi"/>
          <w:sz w:val="20"/>
          <w:szCs w:val="20"/>
          <w:rtl/>
        </w:rPr>
        <w:t xml:space="preserve"> חידושי הרמב"ן ע"א ד"ה היו </w:t>
      </w:r>
      <w:proofErr w:type="spellStart"/>
      <w:r w:rsidRPr="006161A8">
        <w:rPr>
          <w:rFonts w:asciiTheme="majorBidi" w:hAnsiTheme="majorBidi" w:cstheme="majorBidi"/>
          <w:sz w:val="20"/>
          <w:szCs w:val="20"/>
          <w:rtl/>
        </w:rPr>
        <w:t>מוחזקין</w:t>
      </w:r>
      <w:proofErr w:type="spellEnd"/>
      <w:r w:rsidRPr="006161A8">
        <w:rPr>
          <w:rFonts w:asciiTheme="majorBidi" w:hAnsiTheme="majorBidi" w:cstheme="majorBidi"/>
          <w:sz w:val="20"/>
          <w:szCs w:val="20"/>
          <w:rtl/>
        </w:rPr>
        <w:t>.</w:t>
      </w:r>
    </w:p>
  </w:footnote>
  <w:footnote w:id="8">
    <w:p w14:paraId="752D2068" w14:textId="3672D3F6" w:rsidR="00F128D7" w:rsidRPr="006161A8" w:rsidRDefault="00F128D7" w:rsidP="006161A8">
      <w:pPr>
        <w:pStyle w:val="a3"/>
        <w:spacing w:line="360" w:lineRule="auto"/>
        <w:rPr>
          <w:rFonts w:asciiTheme="majorBidi" w:hAnsiTheme="majorBidi" w:cstheme="majorBidi"/>
          <w:rtl/>
        </w:rPr>
      </w:pPr>
      <w:r w:rsidRPr="006161A8">
        <w:rPr>
          <w:rStyle w:val="a5"/>
          <w:rFonts w:asciiTheme="majorBidi" w:hAnsiTheme="majorBidi" w:cstheme="majorBidi"/>
        </w:rPr>
        <w:footnoteRef/>
      </w:r>
      <w:r w:rsidRPr="006161A8">
        <w:rPr>
          <w:rFonts w:asciiTheme="majorBidi" w:hAnsiTheme="majorBidi" w:cstheme="majorBidi"/>
          <w:rtl/>
        </w:rPr>
        <w:t xml:space="preserve"> ד"ה כך.</w:t>
      </w:r>
    </w:p>
  </w:footnote>
  <w:footnote w:id="9">
    <w:p w14:paraId="36153A40" w14:textId="67CAA85D" w:rsidR="00AC605E" w:rsidRPr="00B95B19" w:rsidRDefault="00B95B19" w:rsidP="00AC605E">
      <w:pPr>
        <w:pStyle w:val="a3"/>
        <w:spacing w:line="360" w:lineRule="auto"/>
      </w:pPr>
      <w:r w:rsidRPr="00B95B19">
        <w:rPr>
          <w:rStyle w:val="a5"/>
        </w:rPr>
        <w:footnoteRef/>
      </w:r>
      <w:r w:rsidRPr="00B95B19">
        <w:rPr>
          <w:rtl/>
        </w:rPr>
        <w:t xml:space="preserve"> </w:t>
      </w:r>
      <w:r w:rsidRPr="00B95B19">
        <w:rPr>
          <w:rFonts w:asciiTheme="majorBidi" w:hAnsiTheme="majorBidi" w:cstheme="majorBidi"/>
          <w:rtl/>
        </w:rPr>
        <w:t>מוסכם שהנאמנות איננה כוללת עובר</w:t>
      </w:r>
      <w:r w:rsidR="008A635E">
        <w:rPr>
          <w:rFonts w:asciiTheme="majorBidi" w:hAnsiTheme="majorBidi" w:cstheme="majorBidi" w:hint="cs"/>
          <w:rtl/>
        </w:rPr>
        <w:t>,</w:t>
      </w:r>
      <w:r w:rsidRPr="00B95B19">
        <w:rPr>
          <w:rFonts w:asciiTheme="majorBidi" w:hAnsiTheme="majorBidi" w:cstheme="majorBidi"/>
          <w:rtl/>
        </w:rPr>
        <w:t xml:space="preserve"> ו</w:t>
      </w:r>
      <w:r w:rsidR="00AC605E">
        <w:rPr>
          <w:rFonts w:asciiTheme="majorBidi" w:hAnsiTheme="majorBidi" w:cstheme="majorBidi" w:hint="cs"/>
          <w:rtl/>
        </w:rPr>
        <w:t xml:space="preserve">בנוסף </w:t>
      </w:r>
      <w:r w:rsidRPr="00B95B19">
        <w:rPr>
          <w:rFonts w:ascii="David" w:hAnsi="David" w:cs="David" w:hint="cs"/>
          <w:rtl/>
        </w:rPr>
        <w:t>"</w:t>
      </w:r>
      <w:r w:rsidRPr="00B95B19">
        <w:rPr>
          <w:rFonts w:ascii="David" w:hAnsi="David" w:cs="David"/>
          <w:rtl/>
        </w:rPr>
        <w:t xml:space="preserve">חידש שער המלך שם בשם </w:t>
      </w:r>
      <w:proofErr w:type="spellStart"/>
      <w:r w:rsidRPr="00B95B19">
        <w:rPr>
          <w:rFonts w:ascii="David" w:hAnsi="David" w:cs="David"/>
          <w:rtl/>
        </w:rPr>
        <w:t>מהרימ"ט</w:t>
      </w:r>
      <w:proofErr w:type="spellEnd"/>
      <w:r w:rsidR="00AC605E">
        <w:rPr>
          <w:rFonts w:ascii="David" w:hAnsi="David" w:cs="David" w:hint="cs"/>
          <w:rtl/>
        </w:rPr>
        <w:t>,</w:t>
      </w:r>
      <w:r w:rsidRPr="00B95B19">
        <w:rPr>
          <w:rFonts w:ascii="David" w:hAnsi="David" w:cs="David"/>
          <w:rtl/>
        </w:rPr>
        <w:t xml:space="preserve"> </w:t>
      </w:r>
      <w:proofErr w:type="spellStart"/>
      <w:r w:rsidRPr="00B95B19">
        <w:rPr>
          <w:rFonts w:ascii="David" w:hAnsi="David" w:cs="David"/>
          <w:rtl/>
        </w:rPr>
        <w:t>דיכיר</w:t>
      </w:r>
      <w:proofErr w:type="spellEnd"/>
      <w:r w:rsidRPr="00B95B19">
        <w:rPr>
          <w:rFonts w:ascii="David" w:hAnsi="David" w:cs="David"/>
          <w:rtl/>
        </w:rPr>
        <w:t xml:space="preserve"> </w:t>
      </w:r>
      <w:proofErr w:type="spellStart"/>
      <w:r w:rsidRPr="00B95B19">
        <w:rPr>
          <w:rFonts w:ascii="David" w:hAnsi="David" w:cs="David"/>
          <w:rtl/>
        </w:rPr>
        <w:t>קאי</w:t>
      </w:r>
      <w:proofErr w:type="spellEnd"/>
      <w:r w:rsidRPr="00B95B19">
        <w:rPr>
          <w:rFonts w:ascii="David" w:hAnsi="David" w:cs="David"/>
          <w:rtl/>
        </w:rPr>
        <w:t xml:space="preserve"> על בנו שהוא בעולם ולא על בנו בקבר</w:t>
      </w:r>
      <w:r w:rsidRPr="00B95B19">
        <w:rPr>
          <w:rFonts w:ascii="David" w:hAnsi="David" w:cs="David" w:hint="cs"/>
          <w:rtl/>
        </w:rPr>
        <w:t xml:space="preserve">" </w:t>
      </w:r>
      <w:r w:rsidRPr="00B95B19">
        <w:rPr>
          <w:rFonts w:asciiTheme="majorBidi" w:hAnsiTheme="majorBidi" w:cstheme="majorBidi"/>
          <w:rtl/>
        </w:rPr>
        <w:t>(גידולי שמואל כאן).</w:t>
      </w:r>
    </w:p>
  </w:footnote>
  <w:footnote w:id="10">
    <w:p w14:paraId="7A55BB24" w14:textId="0970E511" w:rsidR="00217C3E" w:rsidRDefault="00217C3E">
      <w:pPr>
        <w:pStyle w:val="a3"/>
        <w:rPr>
          <w:rtl/>
        </w:rPr>
      </w:pPr>
      <w:r>
        <w:rPr>
          <w:rStyle w:val="a5"/>
        </w:rPr>
        <w:footnoteRef/>
      </w:r>
      <w:r>
        <w:rPr>
          <w:rtl/>
        </w:rPr>
        <w:t xml:space="preserve"> </w:t>
      </w:r>
      <w:proofErr w:type="spellStart"/>
      <w:r>
        <w:rPr>
          <w:rFonts w:hint="cs"/>
          <w:rtl/>
        </w:rPr>
        <w:t>ריא"ז</w:t>
      </w:r>
      <w:proofErr w:type="spellEnd"/>
      <w:r>
        <w:rPr>
          <w:rFonts w:hint="cs"/>
          <w:rtl/>
        </w:rPr>
        <w:t xml:space="preserve">, מסכת קידושין  דף לב עמוד א מדפי </w:t>
      </w:r>
      <w:proofErr w:type="spellStart"/>
      <w:r>
        <w:rPr>
          <w:rFonts w:hint="cs"/>
          <w:rtl/>
        </w:rPr>
        <w:t>הרי"ף</w:t>
      </w:r>
      <w:proofErr w:type="spellEnd"/>
      <w:r>
        <w:rPr>
          <w:rFonts w:hint="cs"/>
          <w:rtl/>
        </w:rPr>
        <w:t xml:space="preserve">. </w:t>
      </w:r>
    </w:p>
  </w:footnote>
  <w:footnote w:id="11">
    <w:p w14:paraId="1BFAC272" w14:textId="0A0DD534" w:rsidR="00B305E8" w:rsidRPr="006161A8" w:rsidRDefault="00B305E8" w:rsidP="00AC605E">
      <w:pPr>
        <w:pStyle w:val="a3"/>
        <w:spacing w:line="360" w:lineRule="auto"/>
        <w:rPr>
          <w:rFonts w:asciiTheme="majorBidi" w:hAnsiTheme="majorBidi" w:cstheme="majorBidi"/>
        </w:rPr>
      </w:pPr>
      <w:r w:rsidRPr="006161A8">
        <w:rPr>
          <w:rStyle w:val="a5"/>
          <w:rFonts w:asciiTheme="majorBidi" w:hAnsiTheme="majorBidi" w:cstheme="majorBidi"/>
        </w:rPr>
        <w:footnoteRef/>
      </w:r>
      <w:r w:rsidRPr="006161A8">
        <w:rPr>
          <w:rFonts w:asciiTheme="majorBidi" w:hAnsiTheme="majorBidi" w:cstheme="majorBidi"/>
          <w:rtl/>
        </w:rPr>
        <w:t xml:space="preserve"> בעמוד ב. </w:t>
      </w:r>
    </w:p>
  </w:footnote>
  <w:footnote w:id="12">
    <w:p w14:paraId="4AB6DA87" w14:textId="624A350F" w:rsidR="006317BD" w:rsidRPr="006161A8" w:rsidRDefault="006317BD" w:rsidP="006161A8">
      <w:pPr>
        <w:pStyle w:val="a3"/>
        <w:spacing w:line="360" w:lineRule="auto"/>
        <w:rPr>
          <w:rFonts w:asciiTheme="majorBidi" w:hAnsiTheme="majorBidi" w:cstheme="majorBidi"/>
        </w:rPr>
      </w:pPr>
      <w:r w:rsidRPr="006161A8">
        <w:rPr>
          <w:rStyle w:val="a5"/>
          <w:rFonts w:asciiTheme="majorBidi" w:hAnsiTheme="majorBidi" w:cstheme="majorBidi"/>
        </w:rPr>
        <w:footnoteRef/>
      </w:r>
      <w:r w:rsidRPr="006161A8">
        <w:rPr>
          <w:rFonts w:asciiTheme="majorBidi" w:hAnsiTheme="majorBidi" w:cstheme="majorBidi"/>
          <w:rtl/>
        </w:rPr>
        <w:t xml:space="preserve"> לגבי ממזר יטען לבלבול בזהות האישה. </w:t>
      </w:r>
    </w:p>
  </w:footnote>
  <w:footnote w:id="13">
    <w:p w14:paraId="69DB06EA" w14:textId="2836268A" w:rsidR="00580D12" w:rsidRDefault="00580D12" w:rsidP="000A6425">
      <w:pPr>
        <w:pStyle w:val="a3"/>
        <w:rPr>
          <w:rFonts w:asciiTheme="majorBidi" w:hAnsiTheme="majorBidi" w:cstheme="majorBidi"/>
          <w:rtl/>
        </w:rPr>
      </w:pPr>
      <w:r w:rsidRPr="000A6425">
        <w:rPr>
          <w:rStyle w:val="a5"/>
          <w:rFonts w:asciiTheme="majorBidi" w:hAnsiTheme="majorBidi" w:cstheme="majorBidi"/>
        </w:rPr>
        <w:footnoteRef/>
      </w:r>
      <w:r w:rsidRPr="000A6425">
        <w:rPr>
          <w:rFonts w:asciiTheme="majorBidi" w:hAnsiTheme="majorBidi" w:cstheme="majorBidi"/>
          <w:rtl/>
        </w:rPr>
        <w:t xml:space="preserve"> ואז נאמן גם כשהיה מזיד. </w:t>
      </w:r>
      <w:r w:rsidR="000A6425" w:rsidRPr="000A6425">
        <w:rPr>
          <w:rFonts w:ascii="David" w:hAnsi="David" w:cs="David" w:hint="cs"/>
          <w:rtl/>
        </w:rPr>
        <w:t>"</w:t>
      </w:r>
      <w:r w:rsidR="000A6425" w:rsidRPr="000A6425">
        <w:rPr>
          <w:rFonts w:ascii="David" w:hAnsi="David" w:cs="David"/>
          <w:rtl/>
        </w:rPr>
        <w:t xml:space="preserve">דגם אביו רשע נאמן להעיד על בנו (ובפרט זה אני מסופק אם נאמנותו דאב רק כמו ב' עדים </w:t>
      </w:r>
      <w:proofErr w:type="spellStart"/>
      <w:r w:rsidR="000A6425" w:rsidRPr="000A6425">
        <w:rPr>
          <w:rFonts w:ascii="David" w:hAnsi="David" w:cs="David"/>
          <w:rtl/>
        </w:rPr>
        <w:t>בכה"ת</w:t>
      </w:r>
      <w:proofErr w:type="spellEnd"/>
      <w:r w:rsidR="000A6425" w:rsidRPr="000A6425">
        <w:rPr>
          <w:rFonts w:ascii="David" w:hAnsi="David" w:cs="David"/>
          <w:rtl/>
        </w:rPr>
        <w:t xml:space="preserve"> ואם הוא רשע א"נ</w:t>
      </w:r>
      <w:r w:rsidR="00B95B19">
        <w:rPr>
          <w:rFonts w:ascii="David" w:hAnsi="David" w:cs="David" w:hint="cs"/>
          <w:rtl/>
        </w:rPr>
        <w:t>,</w:t>
      </w:r>
      <w:r w:rsidR="000A6425" w:rsidRPr="000A6425">
        <w:rPr>
          <w:rFonts w:ascii="David" w:hAnsi="David" w:cs="David"/>
          <w:rtl/>
        </w:rPr>
        <w:t xml:space="preserve"> או </w:t>
      </w:r>
      <w:proofErr w:type="spellStart"/>
      <w:r w:rsidR="000A6425" w:rsidRPr="000A6425">
        <w:rPr>
          <w:rFonts w:ascii="David" w:hAnsi="David" w:cs="David"/>
          <w:rtl/>
        </w:rPr>
        <w:t>דבכל</w:t>
      </w:r>
      <w:proofErr w:type="spellEnd"/>
      <w:r w:rsidR="000A6425" w:rsidRPr="000A6425">
        <w:rPr>
          <w:rFonts w:ascii="David" w:hAnsi="David" w:cs="David"/>
          <w:rtl/>
        </w:rPr>
        <w:t xml:space="preserve"> ענין המני' רחמנא לאב</w:t>
      </w:r>
      <w:r w:rsidR="000A6425" w:rsidRPr="000A6425">
        <w:rPr>
          <w:rFonts w:asciiTheme="majorBidi" w:hAnsiTheme="majorBidi" w:cstheme="majorBidi" w:hint="cs"/>
          <w:rtl/>
        </w:rPr>
        <w:t>" (רע"א בעמוד ב).</w:t>
      </w:r>
    </w:p>
    <w:p w14:paraId="638E0738" w14:textId="77777777" w:rsidR="000A6425" w:rsidRPr="000A6425" w:rsidRDefault="000A6425" w:rsidP="000A6425">
      <w:pPr>
        <w:pStyle w:val="a3"/>
        <w:rPr>
          <w:rFonts w:asciiTheme="majorBidi" w:hAnsiTheme="majorBidi" w:cstheme="majorBidi"/>
        </w:rPr>
      </w:pPr>
    </w:p>
  </w:footnote>
  <w:footnote w:id="14">
    <w:p w14:paraId="28C69FC7" w14:textId="3E3661F7" w:rsidR="006661BC" w:rsidRPr="006161A8" w:rsidRDefault="006661BC" w:rsidP="006161A8">
      <w:pPr>
        <w:rPr>
          <w:rFonts w:asciiTheme="majorBidi" w:hAnsiTheme="majorBidi" w:cstheme="majorBidi"/>
          <w:sz w:val="20"/>
          <w:szCs w:val="20"/>
          <w:rtl/>
        </w:rPr>
      </w:pPr>
      <w:r w:rsidRPr="006161A8">
        <w:rPr>
          <w:rStyle w:val="a5"/>
          <w:rFonts w:asciiTheme="majorBidi" w:hAnsiTheme="majorBidi" w:cstheme="majorBidi"/>
          <w:sz w:val="20"/>
          <w:szCs w:val="20"/>
        </w:rPr>
        <w:footnoteRef/>
      </w:r>
      <w:r w:rsidRPr="006161A8">
        <w:rPr>
          <w:rFonts w:asciiTheme="majorBidi" w:hAnsiTheme="majorBidi" w:cstheme="majorBidi"/>
          <w:sz w:val="20"/>
          <w:szCs w:val="20"/>
          <w:rtl/>
        </w:rPr>
        <w:t xml:space="preserve"> רש"י מסכת קידושין דף </w:t>
      </w:r>
      <w:proofErr w:type="spellStart"/>
      <w:r w:rsidRPr="006161A8">
        <w:rPr>
          <w:rFonts w:asciiTheme="majorBidi" w:hAnsiTheme="majorBidi" w:cstheme="majorBidi"/>
          <w:sz w:val="20"/>
          <w:szCs w:val="20"/>
          <w:rtl/>
        </w:rPr>
        <w:t>עח</w:t>
      </w:r>
      <w:proofErr w:type="spellEnd"/>
      <w:r w:rsidRPr="006161A8">
        <w:rPr>
          <w:rFonts w:asciiTheme="majorBidi" w:hAnsiTheme="majorBidi" w:cstheme="majorBidi"/>
          <w:sz w:val="20"/>
          <w:szCs w:val="20"/>
          <w:rtl/>
        </w:rPr>
        <w:t xml:space="preserve"> עמוד ב ד"ה ואפילו שניהם.</w:t>
      </w:r>
    </w:p>
  </w:footnote>
  <w:footnote w:id="15">
    <w:p w14:paraId="1FC80165" w14:textId="7E8BEF1A" w:rsidR="003425F6" w:rsidRPr="006161A8" w:rsidRDefault="003425F6" w:rsidP="006161A8">
      <w:pPr>
        <w:pStyle w:val="a3"/>
        <w:spacing w:line="360" w:lineRule="auto"/>
        <w:rPr>
          <w:rFonts w:asciiTheme="majorBidi" w:hAnsiTheme="majorBidi" w:cstheme="majorBidi"/>
        </w:rPr>
      </w:pPr>
      <w:r w:rsidRPr="006161A8">
        <w:rPr>
          <w:rStyle w:val="a5"/>
          <w:rFonts w:asciiTheme="majorBidi" w:hAnsiTheme="majorBidi" w:cstheme="majorBidi"/>
        </w:rPr>
        <w:footnoteRef/>
      </w:r>
      <w:r w:rsidRPr="006161A8">
        <w:rPr>
          <w:rFonts w:asciiTheme="majorBidi" w:hAnsiTheme="majorBidi" w:cstheme="majorBidi"/>
          <w:rtl/>
        </w:rPr>
        <w:t xml:space="preserve"> שו"ת </w:t>
      </w:r>
      <w:proofErr w:type="spellStart"/>
      <w:r w:rsidRPr="006161A8">
        <w:rPr>
          <w:rFonts w:asciiTheme="majorBidi" w:hAnsiTheme="majorBidi" w:cstheme="majorBidi"/>
          <w:rtl/>
        </w:rPr>
        <w:t>הרי"ד</w:t>
      </w:r>
      <w:proofErr w:type="spellEnd"/>
      <w:r w:rsidRPr="006161A8">
        <w:rPr>
          <w:rFonts w:asciiTheme="majorBidi" w:hAnsiTheme="majorBidi" w:cstheme="majorBidi"/>
          <w:rtl/>
        </w:rPr>
        <w:t xml:space="preserve"> סימן צב. ובמסכת קידושין אמר שאינו נאמן רק כשהאישה </w:t>
      </w:r>
      <w:proofErr w:type="spellStart"/>
      <w:r w:rsidRPr="006161A8">
        <w:rPr>
          <w:rFonts w:asciiTheme="majorBidi" w:hAnsiTheme="majorBidi" w:cstheme="majorBidi"/>
          <w:rtl/>
        </w:rPr>
        <w:t>מכחישתו</w:t>
      </w:r>
      <w:proofErr w:type="spellEnd"/>
      <w:r w:rsidRPr="006161A8">
        <w:rPr>
          <w:rFonts w:asciiTheme="majorBidi" w:hAnsiTheme="majorBidi" w:cstheme="majorBidi"/>
          <w:rtl/>
        </w:rPr>
        <w:t xml:space="preserve">. </w:t>
      </w:r>
      <w:proofErr w:type="spellStart"/>
      <w:r w:rsidRPr="006161A8">
        <w:rPr>
          <w:rFonts w:asciiTheme="majorBidi" w:hAnsiTheme="majorBidi" w:cstheme="majorBidi"/>
          <w:rtl/>
        </w:rPr>
        <w:t>יעוין</w:t>
      </w:r>
      <w:proofErr w:type="spellEnd"/>
      <w:r w:rsidRPr="006161A8">
        <w:rPr>
          <w:rFonts w:asciiTheme="majorBidi" w:hAnsiTheme="majorBidi" w:cstheme="majorBidi"/>
          <w:rtl/>
        </w:rPr>
        <w:t xml:space="preserve"> בזה בבירור הלכה סוף אות ב. </w:t>
      </w:r>
    </w:p>
  </w:footnote>
  <w:footnote w:id="16">
    <w:p w14:paraId="451411CC" w14:textId="03E034CB" w:rsidR="00A260AA" w:rsidRPr="000F361E" w:rsidRDefault="00A260AA" w:rsidP="000F361E">
      <w:pPr>
        <w:pStyle w:val="a3"/>
        <w:spacing w:line="360" w:lineRule="auto"/>
        <w:rPr>
          <w:rFonts w:asciiTheme="majorBidi" w:hAnsiTheme="majorBidi" w:cstheme="majorBidi"/>
        </w:rPr>
      </w:pPr>
      <w:r w:rsidRPr="000F361E">
        <w:rPr>
          <w:rStyle w:val="a5"/>
          <w:rFonts w:asciiTheme="majorBidi" w:hAnsiTheme="majorBidi" w:cstheme="majorBidi"/>
        </w:rPr>
        <w:footnoteRef/>
      </w:r>
      <w:r w:rsidRPr="000F361E">
        <w:rPr>
          <w:rFonts w:asciiTheme="majorBidi" w:hAnsiTheme="majorBidi" w:cstheme="majorBidi"/>
          <w:rtl/>
        </w:rPr>
        <w:t xml:space="preserve"> עמוד א.</w:t>
      </w:r>
    </w:p>
  </w:footnote>
  <w:footnote w:id="17">
    <w:p w14:paraId="6B2DC02E" w14:textId="3C96E95A" w:rsidR="000F361E" w:rsidRPr="000F361E" w:rsidRDefault="000F361E" w:rsidP="000F361E">
      <w:pPr>
        <w:pStyle w:val="a3"/>
        <w:spacing w:line="360" w:lineRule="auto"/>
        <w:rPr>
          <w:rFonts w:asciiTheme="majorBidi" w:hAnsiTheme="majorBidi" w:cstheme="majorBidi"/>
        </w:rPr>
      </w:pPr>
      <w:r w:rsidRPr="000F361E">
        <w:rPr>
          <w:rStyle w:val="a5"/>
          <w:rFonts w:asciiTheme="majorBidi" w:hAnsiTheme="majorBidi" w:cstheme="majorBidi"/>
        </w:rPr>
        <w:footnoteRef/>
      </w:r>
      <w:r w:rsidRPr="000F361E">
        <w:rPr>
          <w:rFonts w:asciiTheme="majorBidi" w:hAnsiTheme="majorBidi" w:cstheme="majorBidi"/>
          <w:rtl/>
        </w:rPr>
        <w:t xml:space="preserve"> וכך פוסק בב"י ד"ה </w:t>
      </w:r>
      <w:proofErr w:type="spellStart"/>
      <w:r w:rsidRPr="000F361E">
        <w:rPr>
          <w:rFonts w:asciiTheme="majorBidi" w:hAnsiTheme="majorBidi" w:cstheme="majorBidi"/>
          <w:rtl/>
        </w:rPr>
        <w:t>ומ"ש</w:t>
      </w:r>
      <w:proofErr w:type="spellEnd"/>
      <w:r>
        <w:rPr>
          <w:rFonts w:asciiTheme="majorBidi" w:hAnsiTheme="majorBidi" w:cstheme="majorBidi" w:hint="cs"/>
          <w:rtl/>
        </w:rPr>
        <w:t xml:space="preserve">, </w:t>
      </w:r>
      <w:proofErr w:type="spellStart"/>
      <w:r>
        <w:rPr>
          <w:rFonts w:asciiTheme="majorBidi" w:hAnsiTheme="majorBidi" w:cstheme="majorBidi" w:hint="cs"/>
          <w:rtl/>
        </w:rPr>
        <w:t>וברמ"א</w:t>
      </w:r>
      <w:proofErr w:type="spellEnd"/>
      <w:r>
        <w:rPr>
          <w:rFonts w:asciiTheme="majorBidi" w:hAnsiTheme="majorBidi" w:cstheme="majorBidi" w:hint="cs"/>
          <w:rtl/>
        </w:rPr>
        <w:t xml:space="preserve"> (</w:t>
      </w:r>
      <w:proofErr w:type="spellStart"/>
      <w:r>
        <w:rPr>
          <w:rFonts w:asciiTheme="majorBidi" w:hAnsiTheme="majorBidi" w:cstheme="majorBidi" w:hint="cs"/>
          <w:rtl/>
        </w:rPr>
        <w:t>חו"מ</w:t>
      </w:r>
      <w:proofErr w:type="spellEnd"/>
      <w:r>
        <w:rPr>
          <w:rFonts w:asciiTheme="majorBidi" w:hAnsiTheme="majorBidi" w:cstheme="majorBidi" w:hint="cs"/>
          <w:rtl/>
        </w:rPr>
        <w:t xml:space="preserve"> סימן </w:t>
      </w:r>
      <w:proofErr w:type="spellStart"/>
      <w:r>
        <w:rPr>
          <w:rFonts w:asciiTheme="majorBidi" w:hAnsiTheme="majorBidi" w:cstheme="majorBidi" w:hint="cs"/>
          <w:rtl/>
        </w:rPr>
        <w:t>רעז</w:t>
      </w:r>
      <w:proofErr w:type="spellEnd"/>
      <w:r>
        <w:rPr>
          <w:rFonts w:asciiTheme="majorBidi" w:hAnsiTheme="majorBidi" w:cstheme="majorBidi" w:hint="cs"/>
          <w:rtl/>
        </w:rPr>
        <w:t xml:space="preserve"> סעיף </w:t>
      </w:r>
      <w:proofErr w:type="spellStart"/>
      <w:r>
        <w:rPr>
          <w:rFonts w:asciiTheme="majorBidi" w:hAnsiTheme="majorBidi" w:cstheme="majorBidi" w:hint="cs"/>
          <w:rtl/>
        </w:rPr>
        <w:t>יב</w:t>
      </w:r>
      <w:proofErr w:type="spellEnd"/>
      <w:r>
        <w:rPr>
          <w:rFonts w:asciiTheme="majorBidi" w:hAnsiTheme="majorBidi" w:cstheme="majorBidi" w:hint="cs"/>
          <w:rtl/>
        </w:rPr>
        <w:t xml:space="preserve">). </w:t>
      </w:r>
      <w:r w:rsidRPr="000F361E">
        <w:rPr>
          <w:rFonts w:asciiTheme="majorBidi" w:hAnsiTheme="majorBidi" w:cstheme="majorBidi"/>
          <w:rtl/>
        </w:rPr>
        <w:t xml:space="preserve"> </w:t>
      </w:r>
    </w:p>
  </w:footnote>
  <w:footnote w:id="18">
    <w:p w14:paraId="234AD151" w14:textId="70089E72" w:rsidR="000F361E" w:rsidRPr="000F361E" w:rsidRDefault="000F361E" w:rsidP="000F361E">
      <w:pPr>
        <w:rPr>
          <w:rFonts w:asciiTheme="majorBidi" w:hAnsiTheme="majorBidi" w:cstheme="majorBidi"/>
          <w:sz w:val="20"/>
          <w:szCs w:val="20"/>
        </w:rPr>
      </w:pPr>
      <w:r w:rsidRPr="000F361E">
        <w:rPr>
          <w:rStyle w:val="a5"/>
          <w:sz w:val="20"/>
          <w:szCs w:val="20"/>
        </w:rPr>
        <w:footnoteRef/>
      </w:r>
      <w:r w:rsidRPr="000F361E">
        <w:rPr>
          <w:sz w:val="20"/>
          <w:szCs w:val="20"/>
          <w:rtl/>
        </w:rPr>
        <w:t xml:space="preserve"> </w:t>
      </w:r>
      <w:r w:rsidRPr="000F361E">
        <w:rPr>
          <w:rFonts w:asciiTheme="majorBidi" w:hAnsiTheme="majorBidi" w:cs="Times New Roman"/>
          <w:sz w:val="20"/>
          <w:szCs w:val="20"/>
          <w:rtl/>
        </w:rPr>
        <w:t>יד רמ"ה עמוד ב</w:t>
      </w:r>
      <w:r w:rsidRPr="000F361E">
        <w:rPr>
          <w:rFonts w:asciiTheme="majorBidi" w:hAnsiTheme="majorBidi" w:cs="Times New Roman" w:hint="cs"/>
          <w:sz w:val="20"/>
          <w:szCs w:val="20"/>
          <w:rtl/>
        </w:rPr>
        <w:t xml:space="preserve"> אות קט.</w:t>
      </w:r>
    </w:p>
  </w:footnote>
  <w:footnote w:id="19">
    <w:p w14:paraId="099285F3" w14:textId="5BCC97C7" w:rsidR="00085761" w:rsidRPr="00085761" w:rsidRDefault="00085761" w:rsidP="00085761">
      <w:pPr>
        <w:pStyle w:val="a3"/>
        <w:spacing w:line="360" w:lineRule="auto"/>
        <w:rPr>
          <w:rtl/>
        </w:rPr>
      </w:pPr>
      <w:r w:rsidRPr="00085761">
        <w:rPr>
          <w:rStyle w:val="a5"/>
        </w:rPr>
        <w:footnoteRef/>
      </w:r>
      <w:r w:rsidRPr="00085761">
        <w:rPr>
          <w:rtl/>
        </w:rPr>
        <w:t xml:space="preserve"> </w:t>
      </w:r>
      <w:r w:rsidRPr="00085761">
        <w:rPr>
          <w:rFonts w:asciiTheme="majorBidi" w:hAnsiTheme="majorBidi" w:cstheme="majorBidi"/>
          <w:rtl/>
        </w:rPr>
        <w:t>רמב"ם הלכות נחלות פרק ב הלכה יד</w:t>
      </w:r>
      <w:r w:rsidRPr="00085761">
        <w:rPr>
          <w:rFonts w:hint="cs"/>
          <w:rtl/>
        </w:rPr>
        <w:t>.</w:t>
      </w:r>
      <w:r>
        <w:rPr>
          <w:rFonts w:hint="cs"/>
          <w:rtl/>
        </w:rPr>
        <w:t xml:space="preserve"> </w:t>
      </w:r>
      <w:r w:rsidRPr="00085761">
        <w:rPr>
          <w:rFonts w:asciiTheme="majorBidi" w:hAnsiTheme="majorBidi" w:cstheme="majorBidi"/>
          <w:rtl/>
        </w:rPr>
        <w:t xml:space="preserve">כן כתב גם </w:t>
      </w:r>
      <w:proofErr w:type="spellStart"/>
      <w:r w:rsidRPr="00085761">
        <w:rPr>
          <w:rFonts w:asciiTheme="majorBidi" w:hAnsiTheme="majorBidi" w:cstheme="majorBidi"/>
          <w:rtl/>
        </w:rPr>
        <w:t>בשו"ע</w:t>
      </w:r>
      <w:proofErr w:type="spellEnd"/>
      <w:r>
        <w:rPr>
          <w:rFonts w:hint="cs"/>
          <w:rtl/>
        </w:rPr>
        <w:t xml:space="preserve"> </w:t>
      </w:r>
      <w:r>
        <w:rPr>
          <w:rFonts w:asciiTheme="majorBidi" w:hAnsiTheme="majorBidi" w:cstheme="majorBidi" w:hint="cs"/>
          <w:rtl/>
        </w:rPr>
        <w:t>(</w:t>
      </w:r>
      <w:proofErr w:type="spellStart"/>
      <w:r>
        <w:rPr>
          <w:rFonts w:asciiTheme="majorBidi" w:hAnsiTheme="majorBidi" w:cstheme="majorBidi" w:hint="cs"/>
          <w:rtl/>
        </w:rPr>
        <w:t>חו"מ</w:t>
      </w:r>
      <w:proofErr w:type="spellEnd"/>
      <w:r>
        <w:rPr>
          <w:rFonts w:asciiTheme="majorBidi" w:hAnsiTheme="majorBidi" w:cstheme="majorBidi" w:hint="cs"/>
          <w:rtl/>
        </w:rPr>
        <w:t xml:space="preserve"> סימן </w:t>
      </w:r>
      <w:proofErr w:type="spellStart"/>
      <w:r>
        <w:rPr>
          <w:rFonts w:asciiTheme="majorBidi" w:hAnsiTheme="majorBidi" w:cstheme="majorBidi" w:hint="cs"/>
          <w:rtl/>
        </w:rPr>
        <w:t>רעז</w:t>
      </w:r>
      <w:proofErr w:type="spellEnd"/>
      <w:r>
        <w:rPr>
          <w:rFonts w:asciiTheme="majorBidi" w:hAnsiTheme="majorBidi" w:cstheme="majorBidi" w:hint="cs"/>
          <w:rtl/>
        </w:rPr>
        <w:t xml:space="preserve"> סעיף </w:t>
      </w:r>
      <w:proofErr w:type="spellStart"/>
      <w:r>
        <w:rPr>
          <w:rFonts w:asciiTheme="majorBidi" w:hAnsiTheme="majorBidi" w:cstheme="majorBidi" w:hint="cs"/>
          <w:rtl/>
        </w:rPr>
        <w:t>יב</w:t>
      </w:r>
      <w:proofErr w:type="spellEnd"/>
      <w:r>
        <w:rPr>
          <w:rFonts w:asciiTheme="majorBidi" w:hAnsiTheme="majorBidi" w:cstheme="majorBidi" w:hint="cs"/>
          <w:rtl/>
        </w:rPr>
        <w:t xml:space="preserve">). </w:t>
      </w:r>
      <w:r w:rsidRPr="000F361E">
        <w:rPr>
          <w:rFonts w:asciiTheme="majorBidi" w:hAnsiTheme="majorBidi" w:cstheme="majorBidi"/>
          <w:rtl/>
        </w:rPr>
        <w:t xml:space="preserve"> </w:t>
      </w:r>
    </w:p>
  </w:footnote>
  <w:footnote w:id="20">
    <w:p w14:paraId="3341AADD" w14:textId="026A4112" w:rsidR="005B6961" w:rsidRPr="006161A8" w:rsidRDefault="005B6961" w:rsidP="00085761">
      <w:pPr>
        <w:pStyle w:val="a3"/>
        <w:spacing w:line="360" w:lineRule="auto"/>
        <w:rPr>
          <w:rFonts w:asciiTheme="majorBidi" w:hAnsiTheme="majorBidi" w:cstheme="majorBidi"/>
          <w:rtl/>
        </w:rPr>
      </w:pPr>
      <w:r w:rsidRPr="006161A8">
        <w:rPr>
          <w:rStyle w:val="a5"/>
          <w:rFonts w:asciiTheme="majorBidi" w:hAnsiTheme="majorBidi" w:cstheme="majorBidi"/>
        </w:rPr>
        <w:footnoteRef/>
      </w:r>
      <w:r w:rsidRPr="006161A8">
        <w:rPr>
          <w:rFonts w:asciiTheme="majorBidi" w:hAnsiTheme="majorBidi" w:cstheme="majorBidi"/>
          <w:rtl/>
        </w:rPr>
        <w:t xml:space="preserve"> </w:t>
      </w:r>
      <w:proofErr w:type="spellStart"/>
      <w:r w:rsidRPr="006161A8">
        <w:rPr>
          <w:rFonts w:asciiTheme="majorBidi" w:hAnsiTheme="majorBidi" w:cstheme="majorBidi"/>
          <w:rtl/>
        </w:rPr>
        <w:t>רי"ף</w:t>
      </w:r>
      <w:proofErr w:type="spellEnd"/>
      <w:r w:rsidRPr="006161A8">
        <w:rPr>
          <w:rFonts w:asciiTheme="majorBidi" w:hAnsiTheme="majorBidi" w:cstheme="majorBidi"/>
          <w:rtl/>
        </w:rPr>
        <w:t xml:space="preserve"> מסכת קידושין דף לב עמוד א. </w:t>
      </w:r>
    </w:p>
  </w:footnote>
  <w:footnote w:id="21">
    <w:p w14:paraId="43694CE4" w14:textId="54D8E203" w:rsidR="005B6961" w:rsidRPr="006161A8" w:rsidRDefault="005B6961" w:rsidP="006161A8">
      <w:pPr>
        <w:rPr>
          <w:rFonts w:asciiTheme="majorBidi" w:hAnsiTheme="majorBidi" w:cstheme="majorBidi"/>
          <w:sz w:val="20"/>
          <w:szCs w:val="20"/>
          <w:rtl/>
        </w:rPr>
      </w:pPr>
      <w:r w:rsidRPr="006161A8">
        <w:rPr>
          <w:rStyle w:val="a5"/>
          <w:rFonts w:asciiTheme="majorBidi" w:hAnsiTheme="majorBidi" w:cstheme="majorBidi"/>
          <w:sz w:val="20"/>
          <w:szCs w:val="20"/>
        </w:rPr>
        <w:footnoteRef/>
      </w:r>
      <w:r w:rsidRPr="006161A8">
        <w:rPr>
          <w:rFonts w:asciiTheme="majorBidi" w:hAnsiTheme="majorBidi" w:cstheme="majorBidi"/>
          <w:sz w:val="20"/>
          <w:szCs w:val="20"/>
          <w:rtl/>
        </w:rPr>
        <w:t xml:space="preserve"> דף </w:t>
      </w:r>
      <w:proofErr w:type="spellStart"/>
      <w:r w:rsidRPr="006161A8">
        <w:rPr>
          <w:rFonts w:asciiTheme="majorBidi" w:hAnsiTheme="majorBidi" w:cstheme="majorBidi"/>
          <w:sz w:val="20"/>
          <w:szCs w:val="20"/>
          <w:rtl/>
        </w:rPr>
        <w:t>קכח</w:t>
      </w:r>
      <w:proofErr w:type="spellEnd"/>
      <w:r w:rsidRPr="006161A8">
        <w:rPr>
          <w:rFonts w:asciiTheme="majorBidi" w:hAnsiTheme="majorBidi" w:cstheme="majorBidi"/>
          <w:sz w:val="20"/>
          <w:szCs w:val="20"/>
          <w:rtl/>
        </w:rPr>
        <w:t xml:space="preserve"> עמוד ב.</w:t>
      </w:r>
    </w:p>
  </w:footnote>
  <w:footnote w:id="22">
    <w:p w14:paraId="1F1D26B8" w14:textId="5E17A4C7" w:rsidR="006661BC" w:rsidRPr="006161A8" w:rsidRDefault="006661BC" w:rsidP="006161A8">
      <w:pPr>
        <w:pStyle w:val="a3"/>
        <w:rPr>
          <w:rFonts w:asciiTheme="majorBidi" w:hAnsiTheme="majorBidi" w:cstheme="majorBidi"/>
        </w:rPr>
      </w:pPr>
      <w:r w:rsidRPr="006161A8">
        <w:rPr>
          <w:rStyle w:val="a5"/>
          <w:rFonts w:asciiTheme="majorBidi" w:hAnsiTheme="majorBidi" w:cstheme="majorBidi"/>
        </w:rPr>
        <w:footnoteRef/>
      </w:r>
      <w:r w:rsidRPr="006161A8">
        <w:rPr>
          <w:rFonts w:asciiTheme="majorBidi" w:hAnsiTheme="majorBidi" w:cstheme="majorBidi"/>
          <w:rtl/>
        </w:rPr>
        <w:t xml:space="preserve"> יש בזה סתירה בדעת </w:t>
      </w:r>
      <w:proofErr w:type="spellStart"/>
      <w:r w:rsidRPr="006161A8">
        <w:rPr>
          <w:rFonts w:asciiTheme="majorBidi" w:hAnsiTheme="majorBidi" w:cstheme="majorBidi"/>
          <w:rtl/>
        </w:rPr>
        <w:t>בה"ג</w:t>
      </w:r>
      <w:proofErr w:type="spellEnd"/>
      <w:r w:rsidRPr="006161A8">
        <w:rPr>
          <w:rFonts w:asciiTheme="majorBidi" w:hAnsiTheme="majorBidi" w:cstheme="majorBidi"/>
          <w:rtl/>
        </w:rPr>
        <w:t xml:space="preserve">. ואולי רצה לשלול נאמנות רק אם אומר: 'בן זה ממזר לפי שאינו בני' כך סבורים להלכה גם תוספות </w:t>
      </w:r>
      <w:proofErr w:type="spellStart"/>
      <w:r w:rsidRPr="006161A8">
        <w:rPr>
          <w:rFonts w:asciiTheme="majorBidi" w:hAnsiTheme="majorBidi" w:cstheme="majorBidi"/>
          <w:rtl/>
        </w:rPr>
        <w:t>רא"ש</w:t>
      </w:r>
      <w:proofErr w:type="spellEnd"/>
      <w:r w:rsidRPr="006161A8">
        <w:rPr>
          <w:rFonts w:asciiTheme="majorBidi" w:hAnsiTheme="majorBidi" w:cstheme="majorBidi"/>
          <w:rtl/>
        </w:rPr>
        <w:t xml:space="preserve">, המאירי </w:t>
      </w:r>
      <w:proofErr w:type="spellStart"/>
      <w:r w:rsidRPr="006161A8">
        <w:rPr>
          <w:rFonts w:asciiTheme="majorBidi" w:hAnsiTheme="majorBidi" w:cstheme="majorBidi"/>
          <w:rtl/>
        </w:rPr>
        <w:t>והרי"ד</w:t>
      </w:r>
      <w:proofErr w:type="spellEnd"/>
      <w:r w:rsidRPr="006161A8">
        <w:rPr>
          <w:rFonts w:asciiTheme="majorBidi" w:hAnsiTheme="majorBidi" w:cstheme="majorBidi"/>
          <w:rtl/>
        </w:rPr>
        <w:t xml:space="preserve"> בשם רש"י, אולם </w:t>
      </w:r>
      <w:proofErr w:type="spellStart"/>
      <w:r w:rsidRPr="006161A8">
        <w:rPr>
          <w:rFonts w:asciiTheme="majorBidi" w:hAnsiTheme="majorBidi" w:cstheme="majorBidi"/>
          <w:rtl/>
        </w:rPr>
        <w:t>הרי"ד</w:t>
      </w:r>
      <w:proofErr w:type="spellEnd"/>
      <w:r w:rsidRPr="006161A8">
        <w:rPr>
          <w:rFonts w:asciiTheme="majorBidi" w:hAnsiTheme="majorBidi" w:cstheme="majorBidi"/>
          <w:rtl/>
        </w:rPr>
        <w:t xml:space="preserve"> בשם רבינו יוסף נותן נאמנות לאב גם באופן זה. (בירור הלכה שם אות ב).</w:t>
      </w:r>
    </w:p>
  </w:footnote>
  <w:footnote w:id="23">
    <w:p w14:paraId="08F2F746" w14:textId="0189E531" w:rsidR="000B64D2" w:rsidRPr="006161A8" w:rsidRDefault="000B64D2" w:rsidP="006161A8">
      <w:pPr>
        <w:pStyle w:val="a3"/>
        <w:spacing w:line="360" w:lineRule="auto"/>
        <w:rPr>
          <w:rFonts w:asciiTheme="majorBidi" w:hAnsiTheme="majorBidi" w:cstheme="majorBidi"/>
          <w:rtl/>
        </w:rPr>
      </w:pPr>
      <w:r w:rsidRPr="006161A8">
        <w:rPr>
          <w:rStyle w:val="a5"/>
          <w:rFonts w:asciiTheme="majorBidi" w:hAnsiTheme="majorBidi" w:cstheme="majorBidi"/>
        </w:rPr>
        <w:footnoteRef/>
      </w:r>
      <w:r w:rsidRPr="006161A8">
        <w:rPr>
          <w:rFonts w:asciiTheme="majorBidi" w:hAnsiTheme="majorBidi" w:cstheme="majorBidi"/>
          <w:rtl/>
        </w:rPr>
        <w:t xml:space="preserve"> חידושי </w:t>
      </w:r>
      <w:proofErr w:type="spellStart"/>
      <w:r w:rsidRPr="006161A8">
        <w:rPr>
          <w:rFonts w:asciiTheme="majorBidi" w:hAnsiTheme="majorBidi" w:cstheme="majorBidi"/>
          <w:rtl/>
        </w:rPr>
        <w:t>הרשב"א</w:t>
      </w:r>
      <w:proofErr w:type="spellEnd"/>
      <w:r w:rsidRPr="006161A8">
        <w:rPr>
          <w:rFonts w:asciiTheme="majorBidi" w:hAnsiTheme="majorBidi" w:cstheme="majorBidi"/>
          <w:rtl/>
        </w:rPr>
        <w:t xml:space="preserve"> דף </w:t>
      </w:r>
      <w:proofErr w:type="spellStart"/>
      <w:r w:rsidRPr="006161A8">
        <w:rPr>
          <w:rFonts w:asciiTheme="majorBidi" w:hAnsiTheme="majorBidi" w:cstheme="majorBidi"/>
          <w:rtl/>
        </w:rPr>
        <w:t>קכח</w:t>
      </w:r>
      <w:proofErr w:type="spellEnd"/>
      <w:r w:rsidRPr="006161A8">
        <w:rPr>
          <w:rFonts w:asciiTheme="majorBidi" w:hAnsiTheme="majorBidi" w:cstheme="majorBidi"/>
          <w:rtl/>
        </w:rPr>
        <w:t xml:space="preserve"> עמוד ב ד"ה אמר רבא.</w:t>
      </w:r>
    </w:p>
  </w:footnote>
  <w:footnote w:id="24">
    <w:p w14:paraId="13736331" w14:textId="2395D61E" w:rsidR="005D137C" w:rsidRPr="006161A8" w:rsidRDefault="005D137C" w:rsidP="006161A8">
      <w:pPr>
        <w:pStyle w:val="a3"/>
        <w:spacing w:line="360" w:lineRule="auto"/>
        <w:rPr>
          <w:rFonts w:asciiTheme="majorBidi" w:hAnsiTheme="majorBidi" w:cstheme="majorBidi"/>
        </w:rPr>
      </w:pPr>
      <w:r w:rsidRPr="006161A8">
        <w:rPr>
          <w:rStyle w:val="a5"/>
          <w:rFonts w:asciiTheme="majorBidi" w:hAnsiTheme="majorBidi" w:cstheme="majorBidi"/>
        </w:rPr>
        <w:footnoteRef/>
      </w:r>
      <w:r w:rsidRPr="006161A8">
        <w:rPr>
          <w:rFonts w:asciiTheme="majorBidi" w:hAnsiTheme="majorBidi" w:cstheme="majorBidi"/>
          <w:rtl/>
        </w:rPr>
        <w:t xml:space="preserve"> </w:t>
      </w:r>
      <w:proofErr w:type="spellStart"/>
      <w:r w:rsidRPr="006161A8">
        <w:rPr>
          <w:rFonts w:asciiTheme="majorBidi" w:hAnsiTheme="majorBidi" w:cstheme="majorBidi"/>
          <w:rtl/>
        </w:rPr>
        <w:t>רא"ש</w:t>
      </w:r>
      <w:proofErr w:type="spellEnd"/>
      <w:r w:rsidRPr="006161A8">
        <w:rPr>
          <w:rFonts w:asciiTheme="majorBidi" w:hAnsiTheme="majorBidi" w:cstheme="majorBidi"/>
          <w:rtl/>
        </w:rPr>
        <w:t xml:space="preserve"> סימן </w:t>
      </w:r>
      <w:proofErr w:type="spellStart"/>
      <w:r w:rsidRPr="006161A8">
        <w:rPr>
          <w:rFonts w:asciiTheme="majorBidi" w:hAnsiTheme="majorBidi" w:cstheme="majorBidi"/>
          <w:rtl/>
        </w:rPr>
        <w:t>כא</w:t>
      </w:r>
      <w:proofErr w:type="spellEnd"/>
      <w:r w:rsidRPr="006161A8">
        <w:rPr>
          <w:rFonts w:asciiTheme="majorBidi" w:hAnsiTheme="majorBidi" w:cstheme="majorBidi"/>
          <w:rtl/>
        </w:rPr>
        <w:t xml:space="preserve"> בשיטת </w:t>
      </w:r>
      <w:proofErr w:type="spellStart"/>
      <w:r w:rsidRPr="006161A8">
        <w:rPr>
          <w:rFonts w:asciiTheme="majorBidi" w:hAnsiTheme="majorBidi" w:cstheme="majorBidi"/>
          <w:rtl/>
        </w:rPr>
        <w:t>בה"ג</w:t>
      </w:r>
      <w:proofErr w:type="spellEnd"/>
      <w:r w:rsidRPr="006161A8">
        <w:rPr>
          <w:rFonts w:asciiTheme="majorBidi" w:hAnsiTheme="majorBidi" w:cstheme="majorBidi"/>
          <w:rtl/>
        </w:rPr>
        <w:t>. הוא עצמו פוסק לגמרי כ</w:t>
      </w:r>
      <w:r w:rsidR="005F3E85">
        <w:rPr>
          <w:rFonts w:asciiTheme="majorBidi" w:hAnsiTheme="majorBidi" w:cstheme="majorBidi"/>
          <w:rtl/>
        </w:rPr>
        <w:t>רבי יהודה</w:t>
      </w:r>
      <w:r w:rsidRPr="006161A8">
        <w:rPr>
          <w:rFonts w:asciiTheme="majorBidi" w:hAnsiTheme="majorBidi" w:cstheme="majorBidi"/>
          <w:rtl/>
        </w:rPr>
        <w:t xml:space="preserve">. </w:t>
      </w:r>
    </w:p>
  </w:footnote>
  <w:footnote w:id="25">
    <w:p w14:paraId="33811026" w14:textId="77777777" w:rsidR="005D137C" w:rsidRPr="006161A8" w:rsidRDefault="005D137C" w:rsidP="006161A8">
      <w:pPr>
        <w:pStyle w:val="a3"/>
        <w:spacing w:line="360" w:lineRule="auto"/>
        <w:rPr>
          <w:rFonts w:asciiTheme="majorBidi" w:hAnsiTheme="majorBidi" w:cstheme="majorBidi"/>
        </w:rPr>
      </w:pPr>
      <w:r w:rsidRPr="006161A8">
        <w:rPr>
          <w:rStyle w:val="a5"/>
          <w:rFonts w:asciiTheme="majorBidi" w:hAnsiTheme="majorBidi" w:cstheme="majorBidi"/>
        </w:rPr>
        <w:footnoteRef/>
      </w:r>
      <w:r w:rsidRPr="006161A8">
        <w:rPr>
          <w:rFonts w:asciiTheme="majorBidi" w:hAnsiTheme="majorBidi" w:cstheme="majorBidi"/>
          <w:rtl/>
        </w:rPr>
        <w:t xml:space="preserve"> בתוספות בעמוד ב.</w:t>
      </w:r>
    </w:p>
  </w:footnote>
  <w:footnote w:id="26">
    <w:p w14:paraId="07A928E1" w14:textId="05F269CF" w:rsidR="006661BC" w:rsidRPr="006161A8" w:rsidRDefault="006661BC" w:rsidP="00BC648F">
      <w:pPr>
        <w:pStyle w:val="a3"/>
        <w:spacing w:line="360" w:lineRule="auto"/>
        <w:rPr>
          <w:rFonts w:asciiTheme="majorBidi" w:hAnsiTheme="majorBidi" w:cstheme="majorBidi"/>
        </w:rPr>
      </w:pPr>
      <w:r w:rsidRPr="006161A8">
        <w:rPr>
          <w:rStyle w:val="a5"/>
          <w:rFonts w:asciiTheme="majorBidi" w:hAnsiTheme="majorBidi" w:cstheme="majorBidi"/>
        </w:rPr>
        <w:footnoteRef/>
      </w:r>
      <w:r w:rsidRPr="006161A8">
        <w:rPr>
          <w:rFonts w:asciiTheme="majorBidi" w:hAnsiTheme="majorBidi" w:cstheme="majorBidi"/>
          <w:rtl/>
        </w:rPr>
        <w:t xml:space="preserve"> אור זרוע חלק ג פסקי בבא </w:t>
      </w:r>
      <w:proofErr w:type="spellStart"/>
      <w:r w:rsidRPr="006161A8">
        <w:rPr>
          <w:rFonts w:asciiTheme="majorBidi" w:hAnsiTheme="majorBidi" w:cstheme="majorBidi"/>
          <w:rtl/>
        </w:rPr>
        <w:t>בתרא</w:t>
      </w:r>
      <w:proofErr w:type="spellEnd"/>
      <w:r w:rsidRPr="006161A8">
        <w:rPr>
          <w:rFonts w:asciiTheme="majorBidi" w:hAnsiTheme="majorBidi" w:cstheme="majorBidi"/>
          <w:rtl/>
        </w:rPr>
        <w:t xml:space="preserve"> סימן </w:t>
      </w:r>
      <w:proofErr w:type="spellStart"/>
      <w:r w:rsidRPr="006161A8">
        <w:rPr>
          <w:rFonts w:asciiTheme="majorBidi" w:hAnsiTheme="majorBidi" w:cstheme="majorBidi"/>
          <w:rtl/>
        </w:rPr>
        <w:t>צה</w:t>
      </w:r>
      <w:proofErr w:type="spellEnd"/>
      <w:r w:rsidRPr="006161A8">
        <w:rPr>
          <w:rFonts w:asciiTheme="majorBidi" w:hAnsiTheme="majorBidi" w:cstheme="majorBidi"/>
          <w:rtl/>
        </w:rPr>
        <w:t>- צו.</w:t>
      </w:r>
    </w:p>
  </w:footnote>
  <w:footnote w:id="27">
    <w:p w14:paraId="04851CEE" w14:textId="30F7AC8D" w:rsidR="005709C4" w:rsidRPr="005709C4" w:rsidRDefault="005709C4" w:rsidP="005709C4">
      <w:pPr>
        <w:pStyle w:val="a3"/>
        <w:spacing w:line="360" w:lineRule="auto"/>
        <w:rPr>
          <w:rFonts w:asciiTheme="majorBidi" w:hAnsiTheme="majorBidi" w:cstheme="majorBidi"/>
        </w:rPr>
      </w:pPr>
      <w:r w:rsidRPr="005709C4">
        <w:rPr>
          <w:rStyle w:val="a5"/>
          <w:rFonts w:asciiTheme="majorBidi" w:hAnsiTheme="majorBidi" w:cstheme="majorBidi"/>
        </w:rPr>
        <w:footnoteRef/>
      </w:r>
      <w:r w:rsidRPr="005709C4">
        <w:rPr>
          <w:rFonts w:asciiTheme="majorBidi" w:hAnsiTheme="majorBidi" w:cstheme="majorBidi"/>
          <w:rtl/>
        </w:rPr>
        <w:t xml:space="preserve"> </w:t>
      </w:r>
      <w:r w:rsidRPr="005709C4">
        <w:rPr>
          <w:rFonts w:asciiTheme="majorBidi" w:hAnsiTheme="majorBidi" w:cstheme="majorBidi"/>
          <w:rtl/>
        </w:rPr>
        <w:t>ל</w:t>
      </w:r>
      <w:r w:rsidR="008A635E">
        <w:rPr>
          <w:rFonts w:asciiTheme="majorBidi" w:hAnsiTheme="majorBidi" w:cstheme="majorBidi" w:hint="cs"/>
          <w:rtl/>
        </w:rPr>
        <w:t>פ</w:t>
      </w:r>
      <w:r w:rsidRPr="005709C4">
        <w:rPr>
          <w:rFonts w:asciiTheme="majorBidi" w:hAnsiTheme="majorBidi" w:cstheme="majorBidi"/>
          <w:rtl/>
        </w:rPr>
        <w:t xml:space="preserve">י שיטת </w:t>
      </w:r>
      <w:proofErr w:type="spellStart"/>
      <w:r w:rsidRPr="005709C4">
        <w:rPr>
          <w:rFonts w:asciiTheme="majorBidi" w:hAnsiTheme="majorBidi" w:cstheme="majorBidi"/>
          <w:rtl/>
        </w:rPr>
        <w:t>בה"ג</w:t>
      </w:r>
      <w:proofErr w:type="spellEnd"/>
      <w:r w:rsidRPr="005709C4">
        <w:rPr>
          <w:rFonts w:asciiTheme="majorBidi" w:hAnsiTheme="majorBidi" w:cstheme="majorBidi"/>
          <w:rtl/>
        </w:rPr>
        <w:t xml:space="preserve">. </w:t>
      </w:r>
    </w:p>
  </w:footnote>
  <w:footnote w:id="28">
    <w:p w14:paraId="3F89A1F0" w14:textId="74B01C73" w:rsidR="005709C4" w:rsidRPr="005709C4" w:rsidRDefault="005709C4" w:rsidP="005709C4">
      <w:pPr>
        <w:pStyle w:val="a3"/>
        <w:spacing w:line="360" w:lineRule="auto"/>
        <w:rPr>
          <w:rFonts w:ascii="David" w:hAnsi="David" w:cs="David"/>
        </w:rPr>
      </w:pPr>
      <w:r w:rsidRPr="005709C4">
        <w:rPr>
          <w:rStyle w:val="a5"/>
          <w:rFonts w:asciiTheme="majorBidi" w:hAnsiTheme="majorBidi" w:cstheme="majorBidi"/>
        </w:rPr>
        <w:footnoteRef/>
      </w:r>
      <w:r w:rsidRPr="005709C4">
        <w:rPr>
          <w:rFonts w:asciiTheme="majorBidi" w:hAnsiTheme="majorBidi" w:cstheme="majorBidi"/>
          <w:rtl/>
        </w:rPr>
        <w:t xml:space="preserve"> ולכן אם יש בנים לבנו אינו נאמן ,</w:t>
      </w:r>
      <w:r>
        <w:rPr>
          <w:rFonts w:hint="cs"/>
          <w:rtl/>
        </w:rPr>
        <w:t xml:space="preserve"> </w:t>
      </w:r>
      <w:r w:rsidRPr="005709C4">
        <w:rPr>
          <w:rFonts w:ascii="David" w:hAnsi="David" w:cs="David"/>
          <w:rtl/>
        </w:rPr>
        <w:t xml:space="preserve">"מגו שאין לו נאמנות על בן הבן- ממילא בטל כל דין נאמנות </w:t>
      </w:r>
      <w:proofErr w:type="spellStart"/>
      <w:r w:rsidRPr="005709C4">
        <w:rPr>
          <w:rFonts w:ascii="David" w:hAnsi="David" w:cs="David"/>
          <w:rtl/>
        </w:rPr>
        <w:t>ממגו</w:t>
      </w:r>
      <w:proofErr w:type="spellEnd"/>
      <w:r w:rsidRPr="005709C4">
        <w:rPr>
          <w:rFonts w:ascii="David" w:hAnsi="David" w:cs="David"/>
          <w:rtl/>
        </w:rPr>
        <w:t>"</w:t>
      </w:r>
      <w:r>
        <w:rPr>
          <w:rFonts w:ascii="David" w:hAnsi="David" w:cs="David" w:hint="cs"/>
          <w:rtl/>
        </w:rPr>
        <w:t xml:space="preserve"> </w:t>
      </w:r>
      <w:r>
        <w:rPr>
          <w:rFonts w:asciiTheme="majorBidi" w:hAnsiTheme="majorBidi" w:cstheme="majorBidi" w:hint="cs"/>
          <w:rtl/>
        </w:rPr>
        <w:t>(</w:t>
      </w:r>
      <w:proofErr w:type="spellStart"/>
      <w:r>
        <w:rPr>
          <w:rFonts w:asciiTheme="majorBidi" w:hAnsiTheme="majorBidi" w:cstheme="majorBidi" w:hint="cs"/>
          <w:rtl/>
        </w:rPr>
        <w:t>תחומין</w:t>
      </w:r>
      <w:proofErr w:type="spellEnd"/>
      <w:r>
        <w:rPr>
          <w:rFonts w:asciiTheme="majorBidi" w:hAnsiTheme="majorBidi" w:cstheme="majorBidi" w:hint="cs"/>
          <w:rtl/>
        </w:rPr>
        <w:t xml:space="preserve"> ט, עמוד 16).</w:t>
      </w:r>
      <w:r w:rsidRPr="005709C4">
        <w:rPr>
          <w:rFonts w:ascii="David" w:hAnsi="David" w:cs="David"/>
          <w:rtl/>
        </w:rPr>
        <w:t xml:space="preserve">. </w:t>
      </w:r>
    </w:p>
  </w:footnote>
  <w:footnote w:id="29">
    <w:p w14:paraId="0EF6493A" w14:textId="46595E42" w:rsidR="005709C4" w:rsidRPr="005709C4" w:rsidRDefault="005709C4" w:rsidP="005709C4">
      <w:pPr>
        <w:pStyle w:val="a3"/>
        <w:spacing w:line="360" w:lineRule="auto"/>
        <w:rPr>
          <w:rFonts w:asciiTheme="majorBidi" w:hAnsiTheme="majorBidi" w:cstheme="majorBidi"/>
          <w:rtl/>
        </w:rPr>
      </w:pPr>
      <w:r w:rsidRPr="005709C4">
        <w:rPr>
          <w:rStyle w:val="a5"/>
          <w:rFonts w:asciiTheme="majorBidi" w:hAnsiTheme="majorBidi" w:cstheme="majorBidi"/>
        </w:rPr>
        <w:footnoteRef/>
      </w:r>
      <w:r w:rsidRPr="005709C4">
        <w:rPr>
          <w:rFonts w:asciiTheme="majorBidi" w:hAnsiTheme="majorBidi" w:cstheme="majorBidi"/>
          <w:rtl/>
        </w:rPr>
        <w:t xml:space="preserve"> וזה שאם יש לבן בן אין האב נאמן, זה סוג של 'עדות שבטלה מקצתה בטלה כולה. (</w:t>
      </w:r>
      <w:proofErr w:type="spellStart"/>
      <w:r w:rsidRPr="005709C4">
        <w:rPr>
          <w:rFonts w:asciiTheme="majorBidi" w:hAnsiTheme="majorBidi" w:cstheme="majorBidi"/>
          <w:rtl/>
        </w:rPr>
        <w:t>תחומין</w:t>
      </w:r>
      <w:proofErr w:type="spellEnd"/>
      <w:r w:rsidRPr="005709C4">
        <w:rPr>
          <w:rFonts w:asciiTheme="majorBidi" w:hAnsiTheme="majorBidi" w:cstheme="majorBidi"/>
          <w:rtl/>
        </w:rPr>
        <w:t xml:space="preserve"> שם). </w:t>
      </w:r>
    </w:p>
  </w:footnote>
  <w:footnote w:id="30">
    <w:p w14:paraId="3E498144" w14:textId="4FCF81B0" w:rsidR="00BC648F" w:rsidRPr="00BC648F" w:rsidRDefault="00BC648F" w:rsidP="005709C4">
      <w:pPr>
        <w:rPr>
          <w:rFonts w:asciiTheme="majorBidi" w:hAnsiTheme="majorBidi" w:cstheme="majorBidi"/>
          <w:sz w:val="20"/>
          <w:szCs w:val="20"/>
        </w:rPr>
      </w:pPr>
      <w:r w:rsidRPr="00BC648F">
        <w:rPr>
          <w:rStyle w:val="a5"/>
          <w:rFonts w:asciiTheme="majorBidi" w:hAnsiTheme="majorBidi" w:cstheme="majorBidi"/>
          <w:sz w:val="20"/>
          <w:szCs w:val="20"/>
        </w:rPr>
        <w:footnoteRef/>
      </w:r>
      <w:r w:rsidRPr="00BC648F">
        <w:rPr>
          <w:rFonts w:asciiTheme="majorBidi" w:hAnsiTheme="majorBidi" w:cstheme="majorBidi"/>
          <w:sz w:val="20"/>
          <w:szCs w:val="20"/>
          <w:rtl/>
        </w:rPr>
        <w:t xml:space="preserve"> רמב"ם הלכות איסורי ביאה פרק טו הלכה טו.</w:t>
      </w:r>
    </w:p>
  </w:footnote>
  <w:footnote w:id="31">
    <w:p w14:paraId="2107851A" w14:textId="10C6210B" w:rsidR="00BC648F" w:rsidRPr="00BC648F" w:rsidRDefault="00BC648F" w:rsidP="00BC648F">
      <w:pPr>
        <w:pStyle w:val="a3"/>
        <w:spacing w:line="360" w:lineRule="auto"/>
        <w:rPr>
          <w:rFonts w:asciiTheme="majorBidi" w:hAnsiTheme="majorBidi" w:cstheme="majorBidi"/>
        </w:rPr>
      </w:pPr>
      <w:r w:rsidRPr="00BC648F">
        <w:rPr>
          <w:rStyle w:val="a5"/>
          <w:rFonts w:asciiTheme="majorBidi" w:hAnsiTheme="majorBidi" w:cstheme="majorBidi"/>
        </w:rPr>
        <w:footnoteRef/>
      </w:r>
      <w:r w:rsidRPr="00BC648F">
        <w:rPr>
          <w:rFonts w:asciiTheme="majorBidi" w:hAnsiTheme="majorBidi" w:cstheme="majorBidi"/>
          <w:rtl/>
        </w:rPr>
        <w:t xml:space="preserve"> לעיל הערה 5. </w:t>
      </w:r>
    </w:p>
  </w:footnote>
  <w:footnote w:id="32">
    <w:p w14:paraId="60E79B36" w14:textId="5E298EEE" w:rsidR="00021D52" w:rsidRDefault="00021D52" w:rsidP="00021D52">
      <w:pPr>
        <w:pStyle w:val="a3"/>
        <w:rPr>
          <w:rFonts w:asciiTheme="majorBidi" w:hAnsiTheme="majorBidi" w:cstheme="majorBidi"/>
          <w:rtl/>
        </w:rPr>
      </w:pPr>
      <w:r w:rsidRPr="00021D52">
        <w:rPr>
          <w:rStyle w:val="a5"/>
          <w:rFonts w:asciiTheme="majorBidi" w:hAnsiTheme="majorBidi" w:cstheme="majorBidi"/>
        </w:rPr>
        <w:footnoteRef/>
      </w:r>
      <w:r w:rsidRPr="00021D52">
        <w:rPr>
          <w:rFonts w:asciiTheme="majorBidi" w:hAnsiTheme="majorBidi" w:cstheme="majorBidi"/>
          <w:rtl/>
        </w:rPr>
        <w:t xml:space="preserve"> </w:t>
      </w:r>
      <w:r w:rsidR="00532E35">
        <w:rPr>
          <w:rFonts w:asciiTheme="majorBidi" w:hAnsiTheme="majorBidi" w:cstheme="majorBidi" w:hint="cs"/>
          <w:rtl/>
        </w:rPr>
        <w:t xml:space="preserve">וכשרוב ישראל, </w:t>
      </w:r>
      <w:r>
        <w:rPr>
          <w:rFonts w:asciiTheme="majorBidi" w:hAnsiTheme="majorBidi" w:cstheme="majorBidi" w:hint="cs"/>
          <w:rtl/>
        </w:rPr>
        <w:t>"</w:t>
      </w:r>
      <w:r>
        <w:rPr>
          <w:rFonts w:cs="Arial"/>
          <w:rtl/>
        </w:rPr>
        <w:t xml:space="preserve">אפשר כיון </w:t>
      </w:r>
      <w:proofErr w:type="spellStart"/>
      <w:r>
        <w:rPr>
          <w:rFonts w:cs="Arial"/>
          <w:rtl/>
        </w:rPr>
        <w:t>דפרוצה</w:t>
      </w:r>
      <w:proofErr w:type="spellEnd"/>
      <w:r>
        <w:rPr>
          <w:rFonts w:cs="Arial"/>
          <w:rtl/>
        </w:rPr>
        <w:t xml:space="preserve"> היא וזינתה תחת בעלה אינה נאמנת להכשירו </w:t>
      </w:r>
      <w:proofErr w:type="spellStart"/>
      <w:r>
        <w:rPr>
          <w:rFonts w:cs="Arial"/>
          <w:rtl/>
        </w:rPr>
        <w:t>לולד</w:t>
      </w:r>
      <w:proofErr w:type="spellEnd"/>
      <w:r>
        <w:rPr>
          <w:rFonts w:cs="Arial"/>
          <w:rtl/>
        </w:rPr>
        <w:t xml:space="preserve"> נגד הרוב</w:t>
      </w:r>
      <w:r w:rsidR="00532E35">
        <w:rPr>
          <w:rFonts w:cs="Arial" w:hint="cs"/>
          <w:rtl/>
        </w:rPr>
        <w:t>"</w:t>
      </w:r>
      <w:r w:rsidRPr="00021D52">
        <w:rPr>
          <w:rFonts w:asciiTheme="majorBidi" w:hAnsiTheme="majorBidi" w:cstheme="majorBidi"/>
          <w:rtl/>
        </w:rPr>
        <w:t xml:space="preserve"> </w:t>
      </w:r>
      <w:r>
        <w:rPr>
          <w:rFonts w:asciiTheme="majorBidi" w:hAnsiTheme="majorBidi" w:cstheme="majorBidi" w:hint="cs"/>
          <w:rtl/>
        </w:rPr>
        <w:t>(</w:t>
      </w:r>
      <w:r w:rsidRPr="00021D52">
        <w:rPr>
          <w:rFonts w:asciiTheme="majorBidi" w:hAnsiTheme="majorBidi" w:cstheme="majorBidi"/>
          <w:rtl/>
        </w:rPr>
        <w:t xml:space="preserve">ערוך השולחן </w:t>
      </w:r>
      <w:proofErr w:type="spellStart"/>
      <w:r w:rsidRPr="00021D52">
        <w:rPr>
          <w:rFonts w:asciiTheme="majorBidi" w:hAnsiTheme="majorBidi" w:cstheme="majorBidi"/>
          <w:rtl/>
        </w:rPr>
        <w:t>א</w:t>
      </w:r>
      <w:r>
        <w:rPr>
          <w:rFonts w:asciiTheme="majorBidi" w:hAnsiTheme="majorBidi" w:cstheme="majorBidi" w:hint="cs"/>
          <w:rtl/>
        </w:rPr>
        <w:t>ה"ע</w:t>
      </w:r>
      <w:proofErr w:type="spellEnd"/>
      <w:r w:rsidRPr="00021D52">
        <w:rPr>
          <w:rFonts w:asciiTheme="majorBidi" w:hAnsiTheme="majorBidi" w:cstheme="majorBidi"/>
          <w:rtl/>
        </w:rPr>
        <w:t xml:space="preserve"> סימן ד סעיף </w:t>
      </w:r>
      <w:r>
        <w:rPr>
          <w:rFonts w:asciiTheme="majorBidi" w:hAnsiTheme="majorBidi" w:cstheme="majorBidi" w:hint="cs"/>
          <w:rtl/>
        </w:rPr>
        <w:t xml:space="preserve">מ). </w:t>
      </w:r>
    </w:p>
    <w:p w14:paraId="7B5D217D" w14:textId="77777777" w:rsidR="00532E35" w:rsidRPr="00021D52" w:rsidRDefault="00532E35" w:rsidP="00021D52">
      <w:pPr>
        <w:pStyle w:val="a3"/>
        <w:rPr>
          <w:rFonts w:asciiTheme="majorBidi" w:hAnsiTheme="majorBidi" w:cstheme="majorBidi"/>
          <w:rtl/>
        </w:rPr>
      </w:pPr>
    </w:p>
  </w:footnote>
  <w:footnote w:id="33">
    <w:p w14:paraId="1C86768F" w14:textId="43DD5386" w:rsidR="00BC648F" w:rsidRPr="00BC648F" w:rsidRDefault="00BC648F" w:rsidP="00BC648F">
      <w:pPr>
        <w:pStyle w:val="a3"/>
        <w:spacing w:line="360" w:lineRule="auto"/>
        <w:rPr>
          <w:rFonts w:asciiTheme="majorBidi" w:hAnsiTheme="majorBidi" w:cstheme="majorBidi"/>
          <w:rtl/>
        </w:rPr>
      </w:pPr>
      <w:r w:rsidRPr="00BC648F">
        <w:rPr>
          <w:rStyle w:val="a5"/>
          <w:rFonts w:asciiTheme="majorBidi" w:hAnsiTheme="majorBidi" w:cstheme="majorBidi"/>
        </w:rPr>
        <w:footnoteRef/>
      </w:r>
      <w:r w:rsidRPr="00BC648F">
        <w:rPr>
          <w:rFonts w:asciiTheme="majorBidi" w:hAnsiTheme="majorBidi" w:cstheme="majorBidi"/>
          <w:rtl/>
        </w:rPr>
        <w:t xml:space="preserve"> </w:t>
      </w:r>
      <w:proofErr w:type="spellStart"/>
      <w:r>
        <w:rPr>
          <w:rFonts w:asciiTheme="majorBidi" w:hAnsiTheme="majorBidi" w:cstheme="majorBidi" w:hint="cs"/>
          <w:rtl/>
        </w:rPr>
        <w:t>נוב"י</w:t>
      </w:r>
      <w:proofErr w:type="spellEnd"/>
      <w:r>
        <w:rPr>
          <w:rFonts w:asciiTheme="majorBidi" w:hAnsiTheme="majorBidi" w:cstheme="majorBidi" w:hint="cs"/>
          <w:rtl/>
        </w:rPr>
        <w:t xml:space="preserve"> </w:t>
      </w:r>
      <w:r w:rsidRPr="00BC648F">
        <w:rPr>
          <w:rFonts w:asciiTheme="majorBidi" w:hAnsiTheme="majorBidi" w:cstheme="majorBidi"/>
          <w:rtl/>
        </w:rPr>
        <w:t xml:space="preserve">מהדורה קמא </w:t>
      </w:r>
      <w:proofErr w:type="spellStart"/>
      <w:r w:rsidRPr="00BC648F">
        <w:rPr>
          <w:rFonts w:asciiTheme="majorBidi" w:hAnsiTheme="majorBidi" w:cstheme="majorBidi"/>
          <w:rtl/>
        </w:rPr>
        <w:t>אה"ע</w:t>
      </w:r>
      <w:proofErr w:type="spellEnd"/>
      <w:r w:rsidRPr="00BC648F">
        <w:rPr>
          <w:rFonts w:asciiTheme="majorBidi" w:hAnsiTheme="majorBidi" w:cstheme="majorBidi"/>
          <w:rtl/>
        </w:rPr>
        <w:t xml:space="preserve"> סימן ד. </w:t>
      </w:r>
    </w:p>
  </w:footnote>
  <w:footnote w:id="34">
    <w:p w14:paraId="2E7B6380" w14:textId="6827ED6E" w:rsidR="00570676" w:rsidRPr="00FD1950" w:rsidRDefault="00570676" w:rsidP="00FD1950">
      <w:pPr>
        <w:pStyle w:val="a3"/>
        <w:spacing w:line="360" w:lineRule="auto"/>
        <w:rPr>
          <w:rFonts w:asciiTheme="majorBidi" w:hAnsiTheme="majorBidi" w:cstheme="majorBidi"/>
        </w:rPr>
      </w:pPr>
      <w:r w:rsidRPr="00FD1950">
        <w:rPr>
          <w:rStyle w:val="a5"/>
          <w:rFonts w:asciiTheme="majorBidi" w:hAnsiTheme="majorBidi" w:cstheme="majorBidi"/>
        </w:rPr>
        <w:footnoteRef/>
      </w:r>
      <w:r w:rsidRPr="00FD1950">
        <w:rPr>
          <w:rFonts w:asciiTheme="majorBidi" w:hAnsiTheme="majorBidi" w:cstheme="majorBidi"/>
          <w:rtl/>
        </w:rPr>
        <w:t xml:space="preserve"> פסקים קו ד"ה וביותר. </w:t>
      </w:r>
    </w:p>
  </w:footnote>
  <w:footnote w:id="35">
    <w:p w14:paraId="38AEF197" w14:textId="03B9BCA0" w:rsidR="00FD1950" w:rsidRPr="00FD1950" w:rsidRDefault="00FD1950" w:rsidP="00FD1950">
      <w:pPr>
        <w:pStyle w:val="a3"/>
        <w:spacing w:line="360" w:lineRule="auto"/>
        <w:rPr>
          <w:rFonts w:asciiTheme="majorBidi" w:hAnsiTheme="majorBidi" w:cstheme="majorBidi"/>
          <w:rtl/>
        </w:rPr>
      </w:pPr>
      <w:r w:rsidRPr="00FD1950">
        <w:rPr>
          <w:rStyle w:val="a5"/>
          <w:rFonts w:asciiTheme="majorBidi" w:hAnsiTheme="majorBidi" w:cstheme="majorBidi"/>
        </w:rPr>
        <w:footnoteRef/>
      </w:r>
      <w:r w:rsidRPr="00FD1950">
        <w:rPr>
          <w:rFonts w:asciiTheme="majorBidi" w:hAnsiTheme="majorBidi" w:cstheme="majorBidi"/>
          <w:rtl/>
        </w:rPr>
        <w:t xml:space="preserve"> טור </w:t>
      </w:r>
      <w:proofErr w:type="spellStart"/>
      <w:r w:rsidRPr="00FD1950">
        <w:rPr>
          <w:rFonts w:asciiTheme="majorBidi" w:hAnsiTheme="majorBidi" w:cstheme="majorBidi"/>
          <w:rtl/>
        </w:rPr>
        <w:t>אה"ע</w:t>
      </w:r>
      <w:proofErr w:type="spellEnd"/>
      <w:r w:rsidRPr="00FD1950">
        <w:rPr>
          <w:rFonts w:asciiTheme="majorBidi" w:hAnsiTheme="majorBidi" w:cstheme="majorBidi"/>
          <w:rtl/>
        </w:rPr>
        <w:t xml:space="preserve"> סימן ד.</w:t>
      </w:r>
    </w:p>
  </w:footnote>
  <w:footnote w:id="36">
    <w:p w14:paraId="475E5D99" w14:textId="05F23579" w:rsidR="00FD1950" w:rsidRPr="00FD1950" w:rsidRDefault="00FD1950" w:rsidP="00FD1950">
      <w:pPr>
        <w:pStyle w:val="a3"/>
        <w:spacing w:line="360" w:lineRule="auto"/>
        <w:rPr>
          <w:rFonts w:asciiTheme="majorBidi" w:hAnsiTheme="majorBidi" w:cstheme="majorBidi"/>
          <w:rtl/>
        </w:rPr>
      </w:pPr>
      <w:r w:rsidRPr="00FD1950">
        <w:rPr>
          <w:rStyle w:val="a5"/>
          <w:rFonts w:asciiTheme="majorBidi" w:hAnsiTheme="majorBidi" w:cstheme="majorBidi"/>
        </w:rPr>
        <w:footnoteRef/>
      </w:r>
      <w:r w:rsidRPr="00FD1950">
        <w:rPr>
          <w:rFonts w:asciiTheme="majorBidi" w:hAnsiTheme="majorBidi" w:cstheme="majorBidi"/>
          <w:rtl/>
        </w:rPr>
        <w:t xml:space="preserve"> שם סעיף </w:t>
      </w:r>
      <w:proofErr w:type="spellStart"/>
      <w:r w:rsidRPr="00FD1950">
        <w:rPr>
          <w:rFonts w:asciiTheme="majorBidi" w:hAnsiTheme="majorBidi" w:cstheme="majorBidi"/>
          <w:rtl/>
        </w:rPr>
        <w:t>כט</w:t>
      </w:r>
      <w:proofErr w:type="spellEnd"/>
      <w:r w:rsidRPr="00FD1950">
        <w:rPr>
          <w:rFonts w:asciiTheme="majorBidi" w:hAnsiTheme="majorBidi" w:cstheme="majorBidi"/>
          <w:rtl/>
        </w:rPr>
        <w:t xml:space="preserve">. </w:t>
      </w:r>
    </w:p>
  </w:footnote>
  <w:footnote w:id="37">
    <w:p w14:paraId="3ADA08C6" w14:textId="06AA6822" w:rsidR="00FD1950" w:rsidRPr="000A6425" w:rsidRDefault="00FD1950" w:rsidP="000A6425">
      <w:pPr>
        <w:rPr>
          <w:rFonts w:asciiTheme="majorBidi" w:hAnsiTheme="majorBidi" w:cstheme="majorBidi"/>
          <w:sz w:val="20"/>
          <w:szCs w:val="20"/>
          <w:rtl/>
        </w:rPr>
      </w:pPr>
      <w:r w:rsidRPr="00FD1950">
        <w:rPr>
          <w:rStyle w:val="a5"/>
          <w:sz w:val="20"/>
          <w:szCs w:val="20"/>
        </w:rPr>
        <w:footnoteRef/>
      </w:r>
      <w:r w:rsidRPr="00FD1950">
        <w:rPr>
          <w:sz w:val="20"/>
          <w:szCs w:val="20"/>
          <w:rtl/>
        </w:rPr>
        <w:t xml:space="preserve"> </w:t>
      </w:r>
      <w:r w:rsidRPr="00FD1950">
        <w:rPr>
          <w:rFonts w:asciiTheme="majorBidi" w:hAnsiTheme="majorBidi" w:cs="Times New Roman"/>
          <w:sz w:val="20"/>
          <w:szCs w:val="20"/>
          <w:rtl/>
        </w:rPr>
        <w:t xml:space="preserve">בית שמואל </w:t>
      </w:r>
      <w:proofErr w:type="spellStart"/>
      <w:r w:rsidRPr="00FD1950">
        <w:rPr>
          <w:rFonts w:asciiTheme="majorBidi" w:hAnsiTheme="majorBidi" w:cs="Times New Roman" w:hint="cs"/>
          <w:sz w:val="20"/>
          <w:szCs w:val="20"/>
          <w:rtl/>
        </w:rPr>
        <w:t>אה"ע</w:t>
      </w:r>
      <w:proofErr w:type="spellEnd"/>
      <w:r w:rsidRPr="00FD1950">
        <w:rPr>
          <w:rFonts w:asciiTheme="majorBidi" w:hAnsiTheme="majorBidi" w:cs="Times New Roman" w:hint="cs"/>
          <w:sz w:val="20"/>
          <w:szCs w:val="20"/>
          <w:rtl/>
        </w:rPr>
        <w:t xml:space="preserve"> סוף</w:t>
      </w:r>
      <w:r w:rsidRPr="00FD1950">
        <w:rPr>
          <w:rFonts w:asciiTheme="majorBidi" w:hAnsiTheme="majorBidi" w:cs="Times New Roman"/>
          <w:sz w:val="20"/>
          <w:szCs w:val="20"/>
          <w:rtl/>
        </w:rPr>
        <w:t xml:space="preserve"> סימן ד</w:t>
      </w:r>
      <w:r w:rsidRPr="00FD1950">
        <w:rPr>
          <w:rFonts w:asciiTheme="majorBidi" w:hAnsiTheme="majorBidi" w:cs="Times New Roman" w:hint="cs"/>
          <w:sz w:val="20"/>
          <w:szCs w:val="20"/>
          <w:rtl/>
        </w:rPr>
        <w:t xml:space="preserve">. </w:t>
      </w:r>
    </w:p>
  </w:footnote>
  <w:footnote w:id="38">
    <w:p w14:paraId="72B5180F" w14:textId="73530E79" w:rsidR="000A6425" w:rsidRPr="00C3102A" w:rsidRDefault="000A6425" w:rsidP="00C3102A">
      <w:pPr>
        <w:pStyle w:val="a3"/>
        <w:spacing w:line="360" w:lineRule="auto"/>
        <w:rPr>
          <w:rFonts w:asciiTheme="majorBidi" w:hAnsiTheme="majorBidi" w:cstheme="majorBidi"/>
          <w:rtl/>
        </w:rPr>
      </w:pPr>
      <w:r w:rsidRPr="00C3102A">
        <w:rPr>
          <w:rStyle w:val="a5"/>
          <w:rFonts w:asciiTheme="majorBidi" w:hAnsiTheme="majorBidi" w:cstheme="majorBidi"/>
        </w:rPr>
        <w:footnoteRef/>
      </w:r>
      <w:r w:rsidRPr="00C3102A">
        <w:rPr>
          <w:rFonts w:asciiTheme="majorBidi" w:hAnsiTheme="majorBidi" w:cstheme="majorBidi"/>
          <w:rtl/>
        </w:rPr>
        <w:t xml:space="preserve"> בירור הלכה אות ה. </w:t>
      </w:r>
    </w:p>
  </w:footnote>
  <w:footnote w:id="39">
    <w:p w14:paraId="0CF4B4F0" w14:textId="2B250AD5" w:rsidR="00C3102A" w:rsidRPr="00C3102A" w:rsidRDefault="00C3102A" w:rsidP="00C3102A">
      <w:pPr>
        <w:pStyle w:val="a3"/>
        <w:spacing w:line="360" w:lineRule="auto"/>
        <w:rPr>
          <w:rFonts w:asciiTheme="majorBidi" w:hAnsiTheme="majorBidi" w:cstheme="majorBidi"/>
          <w:rtl/>
        </w:rPr>
      </w:pPr>
      <w:r w:rsidRPr="00C3102A">
        <w:rPr>
          <w:rStyle w:val="a5"/>
          <w:rFonts w:asciiTheme="majorBidi" w:hAnsiTheme="majorBidi" w:cstheme="majorBidi"/>
        </w:rPr>
        <w:footnoteRef/>
      </w:r>
      <w:r w:rsidRPr="00C3102A">
        <w:rPr>
          <w:rFonts w:asciiTheme="majorBidi" w:hAnsiTheme="majorBidi" w:cstheme="majorBidi"/>
          <w:rtl/>
        </w:rPr>
        <w:t xml:space="preserve"> האישה נפטרה בינתיים.</w:t>
      </w:r>
    </w:p>
  </w:footnote>
  <w:footnote w:id="40">
    <w:p w14:paraId="5069EB2D" w14:textId="5E403063" w:rsidR="00C3102A" w:rsidRPr="00C3102A" w:rsidRDefault="00C3102A" w:rsidP="00C3102A">
      <w:pPr>
        <w:pStyle w:val="a3"/>
        <w:spacing w:line="360" w:lineRule="auto"/>
        <w:rPr>
          <w:rFonts w:asciiTheme="majorBidi" w:hAnsiTheme="majorBidi" w:cstheme="majorBidi"/>
          <w:rtl/>
        </w:rPr>
      </w:pPr>
      <w:r w:rsidRPr="00C3102A">
        <w:rPr>
          <w:rStyle w:val="a5"/>
          <w:rFonts w:asciiTheme="majorBidi" w:hAnsiTheme="majorBidi" w:cstheme="majorBidi"/>
        </w:rPr>
        <w:footnoteRef/>
      </w:r>
      <w:r w:rsidRPr="00C3102A">
        <w:rPr>
          <w:rFonts w:asciiTheme="majorBidi" w:hAnsiTheme="majorBidi" w:cstheme="majorBidi"/>
          <w:rtl/>
        </w:rPr>
        <w:t xml:space="preserve"> </w:t>
      </w:r>
      <w:proofErr w:type="spellStart"/>
      <w:r w:rsidRPr="00C3102A">
        <w:rPr>
          <w:rFonts w:asciiTheme="majorBidi" w:hAnsiTheme="majorBidi" w:cstheme="majorBidi"/>
          <w:rtl/>
        </w:rPr>
        <w:t>תחומין</w:t>
      </w:r>
      <w:proofErr w:type="spellEnd"/>
      <w:r w:rsidRPr="00C3102A">
        <w:rPr>
          <w:rFonts w:asciiTheme="majorBidi" w:hAnsiTheme="majorBidi" w:cstheme="majorBidi"/>
          <w:rtl/>
        </w:rPr>
        <w:t xml:space="preserve"> חלק ט, נאמנות אב לפסול את זרעו ("יכיר"), עמוד 11 ואילך.</w:t>
      </w:r>
      <w:r w:rsidR="00B13EC1">
        <w:rPr>
          <w:rFonts w:asciiTheme="majorBidi" w:hAnsiTheme="majorBidi" w:cstheme="majorBidi" w:hint="cs"/>
          <w:rtl/>
        </w:rPr>
        <w:t xml:space="preserve"> כמובן, אין תחליף לעיון במקור. </w:t>
      </w:r>
    </w:p>
  </w:footnote>
  <w:footnote w:id="41">
    <w:p w14:paraId="22D315C2" w14:textId="479B3242" w:rsidR="00C3102A" w:rsidRPr="00C3102A" w:rsidRDefault="00C3102A" w:rsidP="00C3102A">
      <w:pPr>
        <w:pStyle w:val="a3"/>
        <w:spacing w:line="360" w:lineRule="auto"/>
        <w:rPr>
          <w:rFonts w:asciiTheme="majorBidi" w:hAnsiTheme="majorBidi" w:cstheme="majorBidi"/>
        </w:rPr>
      </w:pPr>
      <w:r w:rsidRPr="00C3102A">
        <w:rPr>
          <w:rStyle w:val="a5"/>
          <w:rFonts w:asciiTheme="majorBidi" w:hAnsiTheme="majorBidi" w:cstheme="majorBidi"/>
        </w:rPr>
        <w:footnoteRef/>
      </w:r>
      <w:r w:rsidRPr="00C3102A">
        <w:rPr>
          <w:rFonts w:asciiTheme="majorBidi" w:hAnsiTheme="majorBidi" w:cstheme="majorBidi"/>
          <w:rtl/>
        </w:rPr>
        <w:t xml:space="preserve"> עמוד 12. </w:t>
      </w:r>
    </w:p>
  </w:footnote>
  <w:footnote w:id="42">
    <w:p w14:paraId="3AD48062" w14:textId="59BA101A" w:rsidR="00450084" w:rsidRPr="00450084" w:rsidRDefault="00450084" w:rsidP="00450084">
      <w:pPr>
        <w:rPr>
          <w:rFonts w:asciiTheme="majorBidi" w:hAnsiTheme="majorBidi" w:cstheme="majorBidi"/>
          <w:sz w:val="20"/>
          <w:szCs w:val="20"/>
          <w:rtl/>
        </w:rPr>
      </w:pPr>
      <w:r w:rsidRPr="00450084">
        <w:rPr>
          <w:rStyle w:val="a5"/>
          <w:sz w:val="20"/>
          <w:szCs w:val="20"/>
        </w:rPr>
        <w:footnoteRef/>
      </w:r>
      <w:r w:rsidRPr="00450084">
        <w:rPr>
          <w:sz w:val="20"/>
          <w:szCs w:val="20"/>
          <w:rtl/>
        </w:rPr>
        <w:t xml:space="preserve"> </w:t>
      </w:r>
      <w:proofErr w:type="spellStart"/>
      <w:r w:rsidRPr="00450084">
        <w:rPr>
          <w:rFonts w:asciiTheme="majorBidi" w:hAnsiTheme="majorBidi" w:cs="Times New Roman"/>
          <w:sz w:val="20"/>
          <w:szCs w:val="20"/>
          <w:rtl/>
        </w:rPr>
        <w:t>שו</w:t>
      </w:r>
      <w:r w:rsidRPr="00450084">
        <w:rPr>
          <w:rFonts w:asciiTheme="majorBidi" w:hAnsiTheme="majorBidi" w:cs="Times New Roman" w:hint="cs"/>
          <w:sz w:val="20"/>
          <w:szCs w:val="20"/>
          <w:rtl/>
        </w:rPr>
        <w:t>"</w:t>
      </w:r>
      <w:r w:rsidRPr="00450084">
        <w:rPr>
          <w:rFonts w:asciiTheme="majorBidi" w:hAnsiTheme="majorBidi" w:cs="Times New Roman"/>
          <w:sz w:val="20"/>
          <w:szCs w:val="20"/>
          <w:rtl/>
        </w:rPr>
        <w:t>ע</w:t>
      </w:r>
      <w:proofErr w:type="spellEnd"/>
      <w:r w:rsidRPr="00450084">
        <w:rPr>
          <w:rFonts w:asciiTheme="majorBidi" w:hAnsiTheme="majorBidi" w:cs="Times New Roman"/>
          <w:sz w:val="20"/>
          <w:szCs w:val="20"/>
          <w:rtl/>
        </w:rPr>
        <w:t xml:space="preserve"> </w:t>
      </w:r>
      <w:proofErr w:type="spellStart"/>
      <w:r w:rsidRPr="00450084">
        <w:rPr>
          <w:rFonts w:asciiTheme="majorBidi" w:hAnsiTheme="majorBidi" w:cs="Times New Roman"/>
          <w:sz w:val="20"/>
          <w:szCs w:val="20"/>
          <w:rtl/>
        </w:rPr>
        <w:t>א</w:t>
      </w:r>
      <w:r w:rsidRPr="00450084">
        <w:rPr>
          <w:rFonts w:asciiTheme="majorBidi" w:hAnsiTheme="majorBidi" w:cs="Times New Roman" w:hint="cs"/>
          <w:sz w:val="20"/>
          <w:szCs w:val="20"/>
          <w:rtl/>
        </w:rPr>
        <w:t>ה"ע</w:t>
      </w:r>
      <w:proofErr w:type="spellEnd"/>
      <w:r w:rsidRPr="00450084">
        <w:rPr>
          <w:rFonts w:asciiTheme="majorBidi" w:hAnsiTheme="majorBidi" w:cs="Times New Roman"/>
          <w:sz w:val="20"/>
          <w:szCs w:val="20"/>
          <w:rtl/>
        </w:rPr>
        <w:t xml:space="preserve"> סימן ד סעיף </w:t>
      </w:r>
      <w:proofErr w:type="spellStart"/>
      <w:r w:rsidRPr="00450084">
        <w:rPr>
          <w:rFonts w:asciiTheme="majorBidi" w:hAnsiTheme="majorBidi" w:cs="Times New Roman"/>
          <w:sz w:val="20"/>
          <w:szCs w:val="20"/>
          <w:rtl/>
        </w:rPr>
        <w:t>כט</w:t>
      </w:r>
      <w:proofErr w:type="spellEnd"/>
      <w:r w:rsidRPr="00450084">
        <w:rPr>
          <w:rFonts w:asciiTheme="majorBidi" w:hAnsiTheme="majorBidi" w:cstheme="majorBidi" w:hint="cs"/>
          <w:sz w:val="20"/>
          <w:szCs w:val="20"/>
          <w:rtl/>
        </w:rPr>
        <w:t>.</w:t>
      </w:r>
    </w:p>
  </w:footnote>
  <w:footnote w:id="43">
    <w:p w14:paraId="5F97EE81" w14:textId="286F87D0" w:rsidR="00450084" w:rsidRPr="00C94548" w:rsidRDefault="00450084" w:rsidP="00C94548">
      <w:pPr>
        <w:pStyle w:val="a3"/>
        <w:spacing w:line="360" w:lineRule="auto"/>
        <w:rPr>
          <w:rFonts w:asciiTheme="majorBidi" w:hAnsiTheme="majorBidi" w:cstheme="majorBidi"/>
        </w:rPr>
      </w:pPr>
      <w:r w:rsidRPr="00C94548">
        <w:rPr>
          <w:rStyle w:val="a5"/>
          <w:rFonts w:asciiTheme="majorBidi" w:hAnsiTheme="majorBidi" w:cstheme="majorBidi"/>
        </w:rPr>
        <w:footnoteRef/>
      </w:r>
      <w:r w:rsidRPr="00C94548">
        <w:rPr>
          <w:rFonts w:asciiTheme="majorBidi" w:hAnsiTheme="majorBidi" w:cstheme="majorBidi"/>
          <w:rtl/>
        </w:rPr>
        <w:t xml:space="preserve"> עמוד 13.</w:t>
      </w:r>
    </w:p>
  </w:footnote>
  <w:footnote w:id="44">
    <w:p w14:paraId="19DF63F2" w14:textId="39E90453" w:rsidR="00AC605E" w:rsidRPr="00C94548" w:rsidRDefault="00AC605E" w:rsidP="00C94548">
      <w:pPr>
        <w:rPr>
          <w:rFonts w:asciiTheme="majorBidi" w:hAnsiTheme="majorBidi" w:cstheme="majorBidi"/>
          <w:sz w:val="20"/>
          <w:szCs w:val="20"/>
        </w:rPr>
      </w:pPr>
      <w:r w:rsidRPr="00C94548">
        <w:rPr>
          <w:rStyle w:val="a5"/>
          <w:rFonts w:asciiTheme="majorBidi" w:hAnsiTheme="majorBidi" w:cstheme="majorBidi"/>
          <w:sz w:val="20"/>
          <w:szCs w:val="20"/>
        </w:rPr>
        <w:footnoteRef/>
      </w:r>
      <w:r w:rsidRPr="00C94548">
        <w:rPr>
          <w:rFonts w:asciiTheme="majorBidi" w:hAnsiTheme="majorBidi" w:cstheme="majorBidi"/>
          <w:sz w:val="20"/>
          <w:szCs w:val="20"/>
          <w:rtl/>
        </w:rPr>
        <w:t xml:space="preserve"> שו"ת חתם סופר חלק ג (</w:t>
      </w:r>
      <w:proofErr w:type="spellStart"/>
      <w:r w:rsidRPr="00C94548">
        <w:rPr>
          <w:rFonts w:asciiTheme="majorBidi" w:hAnsiTheme="majorBidi" w:cstheme="majorBidi"/>
          <w:sz w:val="20"/>
          <w:szCs w:val="20"/>
          <w:rtl/>
        </w:rPr>
        <w:t>א</w:t>
      </w:r>
      <w:r w:rsidR="00C94548" w:rsidRPr="00C94548">
        <w:rPr>
          <w:rFonts w:asciiTheme="majorBidi" w:hAnsiTheme="majorBidi" w:cstheme="majorBidi"/>
          <w:sz w:val="20"/>
          <w:szCs w:val="20"/>
          <w:rtl/>
        </w:rPr>
        <w:t>ה"ע</w:t>
      </w:r>
      <w:proofErr w:type="spellEnd"/>
      <w:r w:rsidRPr="00C94548">
        <w:rPr>
          <w:rFonts w:asciiTheme="majorBidi" w:hAnsiTheme="majorBidi" w:cstheme="majorBidi"/>
          <w:sz w:val="20"/>
          <w:szCs w:val="20"/>
          <w:rtl/>
        </w:rPr>
        <w:t xml:space="preserve"> א) סימן </w:t>
      </w:r>
      <w:proofErr w:type="spellStart"/>
      <w:r w:rsidRPr="00C94548">
        <w:rPr>
          <w:rFonts w:asciiTheme="majorBidi" w:hAnsiTheme="majorBidi" w:cstheme="majorBidi"/>
          <w:sz w:val="20"/>
          <w:szCs w:val="20"/>
          <w:rtl/>
        </w:rPr>
        <w:t>יג</w:t>
      </w:r>
      <w:proofErr w:type="spellEnd"/>
      <w:r w:rsidRPr="00C94548">
        <w:rPr>
          <w:rFonts w:asciiTheme="majorBidi" w:hAnsiTheme="majorBidi" w:cstheme="majorBidi"/>
          <w:sz w:val="20"/>
          <w:szCs w:val="20"/>
          <w:rtl/>
        </w:rPr>
        <w:t>.</w:t>
      </w:r>
    </w:p>
  </w:footnote>
  <w:footnote w:id="45">
    <w:p w14:paraId="35E31B92" w14:textId="3B57A4F7" w:rsidR="00C94548" w:rsidRPr="00C94548" w:rsidRDefault="00C94548" w:rsidP="00C94548">
      <w:pPr>
        <w:pStyle w:val="a3"/>
        <w:spacing w:line="360" w:lineRule="auto"/>
        <w:rPr>
          <w:rFonts w:asciiTheme="majorBidi" w:hAnsiTheme="majorBidi" w:cstheme="majorBidi"/>
          <w:rtl/>
        </w:rPr>
      </w:pPr>
      <w:r w:rsidRPr="00C94548">
        <w:rPr>
          <w:rStyle w:val="a5"/>
          <w:rFonts w:asciiTheme="majorBidi" w:hAnsiTheme="majorBidi" w:cstheme="majorBidi"/>
        </w:rPr>
        <w:footnoteRef/>
      </w:r>
      <w:r w:rsidRPr="00C94548">
        <w:rPr>
          <w:rFonts w:asciiTheme="majorBidi" w:hAnsiTheme="majorBidi" w:cstheme="majorBidi"/>
          <w:rtl/>
        </w:rPr>
        <w:t xml:space="preserve"> עמוד 18</w:t>
      </w:r>
      <w:r>
        <w:rPr>
          <w:rFonts w:asciiTheme="majorBidi" w:hAnsiTheme="majorBidi" w:cstheme="majorBidi" w:hint="cs"/>
          <w:rtl/>
        </w:rPr>
        <w:t>.</w:t>
      </w:r>
    </w:p>
  </w:footnote>
  <w:footnote w:id="46">
    <w:p w14:paraId="2454EAE5" w14:textId="20E7B509" w:rsidR="00C94548" w:rsidRDefault="00C94548">
      <w:pPr>
        <w:pStyle w:val="a3"/>
        <w:rPr>
          <w:rtl/>
        </w:rPr>
      </w:pPr>
      <w:r>
        <w:rPr>
          <w:rStyle w:val="a5"/>
        </w:rPr>
        <w:footnoteRef/>
      </w:r>
      <w:r>
        <w:rPr>
          <w:rtl/>
        </w:rPr>
        <w:t xml:space="preserve"> </w:t>
      </w:r>
      <w:r w:rsidRPr="00C94548">
        <w:rPr>
          <w:rFonts w:asciiTheme="majorBidi" w:hAnsiTheme="majorBidi" w:cs="Times New Roman"/>
          <w:rtl/>
        </w:rPr>
        <w:t xml:space="preserve">שו"ת </w:t>
      </w:r>
      <w:proofErr w:type="spellStart"/>
      <w:r w:rsidRPr="00C94548">
        <w:rPr>
          <w:rFonts w:asciiTheme="majorBidi" w:hAnsiTheme="majorBidi" w:cs="Times New Roman"/>
          <w:rtl/>
        </w:rPr>
        <w:t>ראנ"ח</w:t>
      </w:r>
      <w:proofErr w:type="spellEnd"/>
      <w:r w:rsidRPr="00C94548">
        <w:rPr>
          <w:rFonts w:asciiTheme="majorBidi" w:hAnsiTheme="majorBidi" w:cs="Times New Roman"/>
          <w:rtl/>
        </w:rPr>
        <w:t xml:space="preserve"> סימן מה</w:t>
      </w:r>
      <w:r>
        <w:rPr>
          <w:rFonts w:hint="cs"/>
          <w:rtl/>
        </w:rPr>
        <w:t>.</w:t>
      </w:r>
    </w:p>
  </w:footnote>
  <w:footnote w:id="47">
    <w:p w14:paraId="461280DD" w14:textId="456039C5" w:rsidR="001B4E10" w:rsidRPr="001B4E10" w:rsidRDefault="001B4E10" w:rsidP="00B13EC1">
      <w:pPr>
        <w:pStyle w:val="a3"/>
        <w:spacing w:line="360" w:lineRule="auto"/>
        <w:rPr>
          <w:rFonts w:asciiTheme="majorBidi" w:hAnsiTheme="majorBidi" w:cstheme="majorBidi"/>
          <w:rtl/>
        </w:rPr>
      </w:pPr>
      <w:r w:rsidRPr="001B4E10">
        <w:rPr>
          <w:rStyle w:val="a5"/>
          <w:rFonts w:asciiTheme="majorBidi" w:hAnsiTheme="majorBidi" w:cstheme="majorBidi"/>
        </w:rPr>
        <w:footnoteRef/>
      </w:r>
      <w:r w:rsidRPr="001B4E10">
        <w:rPr>
          <w:rFonts w:asciiTheme="majorBidi" w:hAnsiTheme="majorBidi" w:cstheme="majorBidi"/>
          <w:rtl/>
        </w:rPr>
        <w:t xml:space="preserve"> עמוד 22.</w:t>
      </w:r>
    </w:p>
  </w:footnote>
  <w:footnote w:id="48">
    <w:p w14:paraId="54921815" w14:textId="197482E3" w:rsidR="00B13EC1" w:rsidRPr="00B13EC1" w:rsidRDefault="00B13EC1" w:rsidP="00B13EC1">
      <w:pPr>
        <w:pStyle w:val="a3"/>
        <w:spacing w:line="360" w:lineRule="auto"/>
        <w:rPr>
          <w:rFonts w:asciiTheme="majorBidi" w:hAnsiTheme="majorBidi" w:cstheme="majorBidi"/>
          <w:rtl/>
        </w:rPr>
      </w:pPr>
      <w:r w:rsidRPr="00B13EC1">
        <w:rPr>
          <w:rStyle w:val="a5"/>
          <w:rFonts w:asciiTheme="majorBidi" w:hAnsiTheme="majorBidi" w:cstheme="majorBidi"/>
        </w:rPr>
        <w:footnoteRef/>
      </w:r>
      <w:r w:rsidRPr="00B13EC1">
        <w:rPr>
          <w:rFonts w:asciiTheme="majorBidi" w:hAnsiTheme="majorBidi" w:cstheme="majorBidi"/>
          <w:rtl/>
        </w:rPr>
        <w:t xml:space="preserve"> עמוד 21.</w:t>
      </w:r>
    </w:p>
  </w:footnote>
  <w:footnote w:id="49">
    <w:p w14:paraId="0BF1E76D" w14:textId="01B3D9AD" w:rsidR="00B13EC1" w:rsidRDefault="00B13EC1" w:rsidP="00B13EC1">
      <w:pPr>
        <w:pStyle w:val="a3"/>
        <w:spacing w:line="360" w:lineRule="auto"/>
        <w:rPr>
          <w:rtl/>
        </w:rPr>
      </w:pPr>
      <w:r>
        <w:rPr>
          <w:rStyle w:val="a5"/>
        </w:rPr>
        <w:footnoteRef/>
      </w:r>
      <w:r>
        <w:rPr>
          <w:rtl/>
        </w:rPr>
        <w:t xml:space="preserve"> </w:t>
      </w:r>
      <w:proofErr w:type="spellStart"/>
      <w:r w:rsidRPr="00450084">
        <w:rPr>
          <w:rFonts w:asciiTheme="majorBidi" w:hAnsiTheme="majorBidi" w:cs="Times New Roman"/>
          <w:rtl/>
        </w:rPr>
        <w:t>שו</w:t>
      </w:r>
      <w:r w:rsidRPr="00450084">
        <w:rPr>
          <w:rFonts w:asciiTheme="majorBidi" w:hAnsiTheme="majorBidi" w:cs="Times New Roman" w:hint="cs"/>
          <w:rtl/>
        </w:rPr>
        <w:t>"</w:t>
      </w:r>
      <w:r w:rsidRPr="00450084">
        <w:rPr>
          <w:rFonts w:asciiTheme="majorBidi" w:hAnsiTheme="majorBidi" w:cs="Times New Roman"/>
          <w:rtl/>
        </w:rPr>
        <w:t>ע</w:t>
      </w:r>
      <w:proofErr w:type="spellEnd"/>
      <w:r w:rsidRPr="00450084">
        <w:rPr>
          <w:rFonts w:asciiTheme="majorBidi" w:hAnsiTheme="majorBidi" w:cs="Times New Roman"/>
          <w:rtl/>
        </w:rPr>
        <w:t xml:space="preserve"> </w:t>
      </w:r>
      <w:proofErr w:type="spellStart"/>
      <w:r w:rsidRPr="00450084">
        <w:rPr>
          <w:rFonts w:asciiTheme="majorBidi" w:hAnsiTheme="majorBidi" w:cs="Times New Roman"/>
          <w:rtl/>
        </w:rPr>
        <w:t>א</w:t>
      </w:r>
      <w:r w:rsidRPr="00450084">
        <w:rPr>
          <w:rFonts w:asciiTheme="majorBidi" w:hAnsiTheme="majorBidi" w:cs="Times New Roman" w:hint="cs"/>
          <w:rtl/>
        </w:rPr>
        <w:t>ה"ע</w:t>
      </w:r>
      <w:proofErr w:type="spellEnd"/>
      <w:r w:rsidRPr="00450084">
        <w:rPr>
          <w:rFonts w:asciiTheme="majorBidi" w:hAnsiTheme="majorBidi" w:cs="Times New Roman"/>
          <w:rtl/>
        </w:rPr>
        <w:t xml:space="preserve"> סימן ד סעיף </w:t>
      </w:r>
      <w:proofErr w:type="spellStart"/>
      <w:r w:rsidRPr="00450084">
        <w:rPr>
          <w:rFonts w:asciiTheme="majorBidi" w:hAnsiTheme="majorBidi" w:cs="Times New Roman"/>
          <w:rtl/>
        </w:rPr>
        <w:t>כט</w:t>
      </w:r>
      <w:proofErr w:type="spellEnd"/>
      <w:r w:rsidRPr="00450084">
        <w:rPr>
          <w:rFonts w:asciiTheme="majorBidi" w:hAnsiTheme="majorBidi" w:cstheme="majorBidi" w:hint="cs"/>
          <w:rtl/>
        </w:rPr>
        <w:t>.</w:t>
      </w:r>
    </w:p>
  </w:footnote>
  <w:footnote w:id="50">
    <w:p w14:paraId="20A8E9B8" w14:textId="6683B826" w:rsidR="001B4E10" w:rsidRPr="001B4E10" w:rsidRDefault="001B4E10" w:rsidP="00B13EC1">
      <w:pPr>
        <w:pStyle w:val="a3"/>
        <w:spacing w:line="360" w:lineRule="auto"/>
        <w:rPr>
          <w:rFonts w:asciiTheme="majorBidi" w:hAnsiTheme="majorBidi" w:cstheme="majorBidi"/>
          <w:rtl/>
        </w:rPr>
      </w:pPr>
      <w:r w:rsidRPr="001B4E10">
        <w:rPr>
          <w:rStyle w:val="a5"/>
          <w:rFonts w:asciiTheme="majorBidi" w:hAnsiTheme="majorBidi" w:cstheme="majorBidi"/>
        </w:rPr>
        <w:footnoteRef/>
      </w:r>
      <w:r w:rsidRPr="001B4E10">
        <w:rPr>
          <w:rFonts w:asciiTheme="majorBidi" w:hAnsiTheme="majorBidi" w:cstheme="majorBidi"/>
          <w:rtl/>
        </w:rPr>
        <w:t xml:space="preserve"> כשהטענה היא שהאישה מזידה, למעט אונס שאולי חס עליהם, ואין ללמוד משתיקתו </w:t>
      </w:r>
      <w:proofErr w:type="spellStart"/>
      <w:r w:rsidRPr="001B4E10">
        <w:rPr>
          <w:rFonts w:asciiTheme="majorBidi" w:hAnsiTheme="majorBidi" w:cstheme="majorBidi"/>
          <w:rtl/>
        </w:rPr>
        <w:t>שהולד</w:t>
      </w:r>
      <w:proofErr w:type="spellEnd"/>
      <w:r w:rsidRPr="001B4E10">
        <w:rPr>
          <w:rFonts w:asciiTheme="majorBidi" w:hAnsiTheme="majorBidi" w:cstheme="majorBidi"/>
          <w:rtl/>
        </w:rPr>
        <w:t xml:space="preserve"> שלו (עמוד 26).</w:t>
      </w:r>
    </w:p>
  </w:footnote>
  <w:footnote w:id="51">
    <w:p w14:paraId="7CAAF474" w14:textId="13F7FEB1" w:rsidR="001B4E10" w:rsidRPr="001B4E10" w:rsidRDefault="001B4E10">
      <w:pPr>
        <w:pStyle w:val="a3"/>
        <w:rPr>
          <w:rFonts w:asciiTheme="majorBidi" w:hAnsiTheme="majorBidi" w:cstheme="majorBidi"/>
          <w:rtl/>
        </w:rPr>
      </w:pPr>
      <w:r w:rsidRPr="001B4E10">
        <w:rPr>
          <w:rStyle w:val="a5"/>
          <w:rFonts w:asciiTheme="majorBidi" w:hAnsiTheme="majorBidi" w:cstheme="majorBidi"/>
        </w:rPr>
        <w:footnoteRef/>
      </w:r>
      <w:r w:rsidRPr="001B4E10">
        <w:rPr>
          <w:rFonts w:asciiTheme="majorBidi" w:hAnsiTheme="majorBidi" w:cstheme="majorBidi"/>
          <w:rtl/>
        </w:rPr>
        <w:t xml:space="preserve"> עמוד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64163230"/>
      <w:docPartObj>
        <w:docPartGallery w:val="Page Numbers (Top of Page)"/>
        <w:docPartUnique/>
      </w:docPartObj>
    </w:sdtPr>
    <w:sdtEndPr/>
    <w:sdtContent>
      <w:p w14:paraId="397135BF" w14:textId="59653D26" w:rsidR="006161A8" w:rsidRDefault="006161A8">
        <w:pPr>
          <w:pStyle w:val="a6"/>
        </w:pPr>
        <w:r>
          <w:fldChar w:fldCharType="begin"/>
        </w:r>
        <w:r>
          <w:instrText>PAGE   \* MERGEFORMAT</w:instrText>
        </w:r>
        <w:r>
          <w:fldChar w:fldCharType="separate"/>
        </w:r>
        <w:r>
          <w:rPr>
            <w:rtl/>
            <w:lang w:val="he-IL"/>
          </w:rPr>
          <w:t>2</w:t>
        </w:r>
        <w:r>
          <w:fldChar w:fldCharType="end"/>
        </w:r>
      </w:p>
    </w:sdtContent>
  </w:sdt>
  <w:p w14:paraId="5BC941C5" w14:textId="77777777" w:rsidR="006161A8" w:rsidRDefault="006161A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833A7"/>
    <w:multiLevelType w:val="hybridMultilevel"/>
    <w:tmpl w:val="E070C4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200EB6"/>
    <w:multiLevelType w:val="hybridMultilevel"/>
    <w:tmpl w:val="2ABE09FE"/>
    <w:lvl w:ilvl="0" w:tplc="361AEBBC">
      <w:start w:val="5"/>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8797B"/>
    <w:multiLevelType w:val="hybridMultilevel"/>
    <w:tmpl w:val="DE7CC764"/>
    <w:lvl w:ilvl="0" w:tplc="2090BD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23A9E"/>
    <w:multiLevelType w:val="hybridMultilevel"/>
    <w:tmpl w:val="3A203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4C3"/>
    <w:rsid w:val="00021D52"/>
    <w:rsid w:val="00046F0A"/>
    <w:rsid w:val="00085761"/>
    <w:rsid w:val="000A6425"/>
    <w:rsid w:val="000B64D2"/>
    <w:rsid w:val="000F361E"/>
    <w:rsid w:val="001A1444"/>
    <w:rsid w:val="001B4E10"/>
    <w:rsid w:val="001C2C14"/>
    <w:rsid w:val="002074D3"/>
    <w:rsid w:val="00217C3E"/>
    <w:rsid w:val="00251853"/>
    <w:rsid w:val="002A32D5"/>
    <w:rsid w:val="002C2783"/>
    <w:rsid w:val="002C4077"/>
    <w:rsid w:val="003425F6"/>
    <w:rsid w:val="003445E9"/>
    <w:rsid w:val="00360212"/>
    <w:rsid w:val="004270FC"/>
    <w:rsid w:val="00450084"/>
    <w:rsid w:val="00532E35"/>
    <w:rsid w:val="00541E7D"/>
    <w:rsid w:val="00570676"/>
    <w:rsid w:val="005709C4"/>
    <w:rsid w:val="00571320"/>
    <w:rsid w:val="00580D12"/>
    <w:rsid w:val="005A7BE6"/>
    <w:rsid w:val="005B6961"/>
    <w:rsid w:val="005D137C"/>
    <w:rsid w:val="005F3E85"/>
    <w:rsid w:val="006161A8"/>
    <w:rsid w:val="006317BD"/>
    <w:rsid w:val="00665E0D"/>
    <w:rsid w:val="006661BC"/>
    <w:rsid w:val="006E7864"/>
    <w:rsid w:val="00703D9D"/>
    <w:rsid w:val="00790D2C"/>
    <w:rsid w:val="007E3A5F"/>
    <w:rsid w:val="0082141F"/>
    <w:rsid w:val="008A635E"/>
    <w:rsid w:val="008B1B4B"/>
    <w:rsid w:val="008D75D3"/>
    <w:rsid w:val="009273B4"/>
    <w:rsid w:val="009C6D39"/>
    <w:rsid w:val="00A260AA"/>
    <w:rsid w:val="00AC605E"/>
    <w:rsid w:val="00B13EC1"/>
    <w:rsid w:val="00B305E8"/>
    <w:rsid w:val="00B4475A"/>
    <w:rsid w:val="00B95B19"/>
    <w:rsid w:val="00B97866"/>
    <w:rsid w:val="00BC648F"/>
    <w:rsid w:val="00BD5E73"/>
    <w:rsid w:val="00C3102A"/>
    <w:rsid w:val="00C31FBE"/>
    <w:rsid w:val="00C94548"/>
    <w:rsid w:val="00D5053A"/>
    <w:rsid w:val="00E11765"/>
    <w:rsid w:val="00EF7AA9"/>
    <w:rsid w:val="00F128D7"/>
    <w:rsid w:val="00F334C3"/>
    <w:rsid w:val="00FD19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05B81"/>
  <w15:chartTrackingRefBased/>
  <w15:docId w15:val="{82CB640B-7997-4466-BD09-77CE3B2A5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360212"/>
    <w:pPr>
      <w:spacing w:line="240" w:lineRule="auto"/>
    </w:pPr>
    <w:rPr>
      <w:sz w:val="20"/>
      <w:szCs w:val="20"/>
    </w:rPr>
  </w:style>
  <w:style w:type="character" w:customStyle="1" w:styleId="a4">
    <w:name w:val="טקסט הערת שוליים תו"/>
    <w:basedOn w:val="a0"/>
    <w:link w:val="a3"/>
    <w:uiPriority w:val="99"/>
    <w:semiHidden/>
    <w:rsid w:val="00360212"/>
    <w:rPr>
      <w:sz w:val="20"/>
      <w:szCs w:val="20"/>
    </w:rPr>
  </w:style>
  <w:style w:type="character" w:styleId="a5">
    <w:name w:val="footnote reference"/>
    <w:basedOn w:val="a0"/>
    <w:uiPriority w:val="99"/>
    <w:semiHidden/>
    <w:unhideWhenUsed/>
    <w:rsid w:val="00360212"/>
    <w:rPr>
      <w:vertAlign w:val="superscript"/>
    </w:rPr>
  </w:style>
  <w:style w:type="paragraph" w:styleId="a6">
    <w:name w:val="header"/>
    <w:basedOn w:val="a"/>
    <w:link w:val="a7"/>
    <w:uiPriority w:val="99"/>
    <w:unhideWhenUsed/>
    <w:rsid w:val="006161A8"/>
    <w:pPr>
      <w:tabs>
        <w:tab w:val="center" w:pos="4153"/>
        <w:tab w:val="right" w:pos="8306"/>
      </w:tabs>
      <w:spacing w:line="240" w:lineRule="auto"/>
    </w:pPr>
  </w:style>
  <w:style w:type="character" w:customStyle="1" w:styleId="a7">
    <w:name w:val="כותרת עליונה תו"/>
    <w:basedOn w:val="a0"/>
    <w:link w:val="a6"/>
    <w:uiPriority w:val="99"/>
    <w:rsid w:val="006161A8"/>
  </w:style>
  <w:style w:type="paragraph" w:styleId="a8">
    <w:name w:val="footer"/>
    <w:basedOn w:val="a"/>
    <w:link w:val="a9"/>
    <w:uiPriority w:val="99"/>
    <w:unhideWhenUsed/>
    <w:rsid w:val="006161A8"/>
    <w:pPr>
      <w:tabs>
        <w:tab w:val="center" w:pos="4153"/>
        <w:tab w:val="right" w:pos="8306"/>
      </w:tabs>
      <w:spacing w:line="240" w:lineRule="auto"/>
    </w:pPr>
  </w:style>
  <w:style w:type="character" w:customStyle="1" w:styleId="a9">
    <w:name w:val="כותרת תחתונה תו"/>
    <w:basedOn w:val="a0"/>
    <w:link w:val="a8"/>
    <w:uiPriority w:val="99"/>
    <w:rsid w:val="006161A8"/>
  </w:style>
  <w:style w:type="table" w:styleId="aa">
    <w:name w:val="Table Grid"/>
    <w:basedOn w:val="a1"/>
    <w:uiPriority w:val="39"/>
    <w:rsid w:val="00BC648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F3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566A1-3781-4A3C-8978-A5B2EBDE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2871</TotalTime>
  <Pages>7</Pages>
  <Words>2020</Words>
  <Characters>10101</Characters>
  <Application>Microsoft Office Word</Application>
  <DocSecurity>0</DocSecurity>
  <Lines>84</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13</cp:revision>
  <dcterms:created xsi:type="dcterms:W3CDTF">2024-08-14T11:21:00Z</dcterms:created>
  <dcterms:modified xsi:type="dcterms:W3CDTF">2024-08-28T14:02:00Z</dcterms:modified>
</cp:coreProperties>
</file>