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30AB" w14:textId="2BD9CF63" w:rsidR="001250C8" w:rsidRDefault="00B45A22" w:rsidP="006A29B5">
      <w:pPr>
        <w:rPr>
          <w:rtl/>
        </w:rPr>
      </w:pPr>
      <w:r w:rsidRPr="001250C8">
        <w:rPr>
          <w:rFonts w:hint="cs"/>
          <w:rtl/>
        </w:rPr>
        <w:t>בס"ד</w:t>
      </w:r>
      <w:r w:rsidR="00486FDD">
        <w:rPr>
          <w:rFonts w:hint="cs"/>
          <w:rtl/>
        </w:rPr>
        <w:t xml:space="preserve"> מוצש"ק כי תבוא תשפ"ד</w:t>
      </w:r>
    </w:p>
    <w:p w14:paraId="33EE1F72" w14:textId="6FE7C04A" w:rsidR="00486FDD" w:rsidRDefault="00486FDD" w:rsidP="00486FDD">
      <w:pPr>
        <w:pStyle w:val="a3"/>
        <w:rPr>
          <w:rtl/>
        </w:rPr>
      </w:pPr>
      <w:r>
        <w:rPr>
          <w:rFonts w:hint="cs"/>
          <w:rtl/>
        </w:rPr>
        <w:t>דף צ', מחירים בפיקוח ממשלתי והגבלים עסקיים</w:t>
      </w:r>
    </w:p>
    <w:p w14:paraId="5007CADD" w14:textId="7CD36B9E" w:rsidR="006A29B5" w:rsidRDefault="00486FDD" w:rsidP="006A29B5">
      <w:pPr>
        <w:rPr>
          <w:b/>
          <w:bCs/>
          <w:u w:val="single"/>
          <w:rtl/>
        </w:rPr>
      </w:pPr>
      <w:r>
        <w:rPr>
          <w:rFonts w:hint="cs"/>
          <w:b/>
          <w:bCs/>
          <w:u w:val="single"/>
          <w:rtl/>
        </w:rPr>
        <w:t>א. אוצרי פירות, הפקעת שערים וחוק ההגבלים העסקיים</w:t>
      </w:r>
    </w:p>
    <w:p w14:paraId="55D49272" w14:textId="7656E281" w:rsidR="00486FDD" w:rsidRDefault="00486FDD" w:rsidP="00E27891">
      <w:pPr>
        <w:pStyle w:val="a8"/>
        <w:numPr>
          <w:ilvl w:val="0"/>
          <w:numId w:val="2"/>
        </w:numPr>
        <w:rPr>
          <w:rtl/>
        </w:rPr>
      </w:pPr>
      <w:r w:rsidRPr="00E27891">
        <w:rPr>
          <w:b/>
          <w:bCs/>
          <w:rtl/>
        </w:rPr>
        <w:t xml:space="preserve">בבא </w:t>
      </w:r>
      <w:proofErr w:type="spellStart"/>
      <w:r w:rsidRPr="00E27891">
        <w:rPr>
          <w:b/>
          <w:bCs/>
          <w:rtl/>
        </w:rPr>
        <w:t>בתרא</w:t>
      </w:r>
      <w:proofErr w:type="spellEnd"/>
      <w:r w:rsidRPr="00E27891">
        <w:rPr>
          <w:rFonts w:hint="cs"/>
          <w:b/>
          <w:bCs/>
          <w:rtl/>
        </w:rPr>
        <w:t>,</w:t>
      </w:r>
      <w:r w:rsidRPr="00E27891">
        <w:rPr>
          <w:b/>
          <w:bCs/>
          <w:rtl/>
        </w:rPr>
        <w:t xml:space="preserve"> דף צ</w:t>
      </w:r>
      <w:r w:rsidRPr="00E27891">
        <w:rPr>
          <w:rFonts w:hint="cs"/>
          <w:b/>
          <w:bCs/>
          <w:rtl/>
        </w:rPr>
        <w:t>':</w:t>
      </w:r>
      <w:r>
        <w:rPr>
          <w:rFonts w:hint="cs"/>
          <w:rtl/>
        </w:rPr>
        <w:t xml:space="preserve"> "</w:t>
      </w:r>
      <w:r>
        <w:rPr>
          <w:rtl/>
        </w:rPr>
        <w:t xml:space="preserve">תנו רבנן: אוצרי פירות, ומלוי </w:t>
      </w:r>
      <w:proofErr w:type="spellStart"/>
      <w:r>
        <w:rPr>
          <w:rtl/>
        </w:rPr>
        <w:t>ברבית</w:t>
      </w:r>
      <w:proofErr w:type="spellEnd"/>
      <w:r>
        <w:rPr>
          <w:rtl/>
        </w:rPr>
        <w:t xml:space="preserve">, ומקטיני איפה, ומפקיעי שערים - עליהן הכתוב אומר: </w:t>
      </w:r>
      <w:proofErr w:type="spellStart"/>
      <w:r>
        <w:rPr>
          <w:rtl/>
        </w:rPr>
        <w:t>לאמר</w:t>
      </w:r>
      <w:proofErr w:type="spellEnd"/>
      <w:r>
        <w:rPr>
          <w:rtl/>
        </w:rPr>
        <w:t xml:space="preserve"> מתי יעבור החדש </w:t>
      </w:r>
      <w:proofErr w:type="spellStart"/>
      <w:r>
        <w:rPr>
          <w:rtl/>
        </w:rPr>
        <w:t>ונשבירה</w:t>
      </w:r>
      <w:proofErr w:type="spellEnd"/>
      <w:r>
        <w:rPr>
          <w:rtl/>
        </w:rPr>
        <w:t xml:space="preserve"> שבר והשבת ונפתחה בר להקטין איפה ולהגדיל שקל </w:t>
      </w:r>
      <w:proofErr w:type="spellStart"/>
      <w:r>
        <w:rPr>
          <w:rtl/>
        </w:rPr>
        <w:t>ולעות</w:t>
      </w:r>
      <w:proofErr w:type="spellEnd"/>
      <w:r>
        <w:rPr>
          <w:rtl/>
        </w:rPr>
        <w:t xml:space="preserve"> מאזני מרמה, וכתיב: נשבע ה' בגאון יעקב אם אשכח לנצח כל מעשיהם</w:t>
      </w:r>
      <w:r>
        <w:rPr>
          <w:rFonts w:hint="cs"/>
          <w:rtl/>
        </w:rPr>
        <w:t>"</w:t>
      </w:r>
      <w:r>
        <w:rPr>
          <w:rtl/>
        </w:rPr>
        <w:t>.</w:t>
      </w:r>
    </w:p>
    <w:p w14:paraId="7E3C7030" w14:textId="0EEF3E4D" w:rsidR="00486FDD" w:rsidRDefault="00486FDD" w:rsidP="00E27891">
      <w:pPr>
        <w:pStyle w:val="a8"/>
        <w:numPr>
          <w:ilvl w:val="0"/>
          <w:numId w:val="2"/>
        </w:numPr>
        <w:rPr>
          <w:rtl/>
        </w:rPr>
      </w:pPr>
      <w:r w:rsidRPr="00E27891">
        <w:rPr>
          <w:b/>
          <w:bCs/>
          <w:rtl/>
        </w:rPr>
        <w:t>רמב"ם מכירה</w:t>
      </w:r>
      <w:r w:rsidRPr="00E27891">
        <w:rPr>
          <w:rFonts w:hint="cs"/>
          <w:b/>
          <w:bCs/>
          <w:rtl/>
        </w:rPr>
        <w:t>,</w:t>
      </w:r>
      <w:r w:rsidRPr="00E27891">
        <w:rPr>
          <w:b/>
          <w:bCs/>
          <w:rtl/>
        </w:rPr>
        <w:t xml:space="preserve"> י</w:t>
      </w:r>
      <w:r w:rsidRPr="00E27891">
        <w:rPr>
          <w:rFonts w:hint="cs"/>
          <w:b/>
          <w:bCs/>
          <w:rtl/>
        </w:rPr>
        <w:t>"</w:t>
      </w:r>
      <w:r w:rsidRPr="00E27891">
        <w:rPr>
          <w:b/>
          <w:bCs/>
          <w:rtl/>
        </w:rPr>
        <w:t>ד</w:t>
      </w:r>
      <w:r w:rsidRPr="00E27891">
        <w:rPr>
          <w:rFonts w:hint="cs"/>
          <w:b/>
          <w:bCs/>
          <w:rtl/>
        </w:rPr>
        <w:t xml:space="preserve"> ה'</w:t>
      </w:r>
      <w:r w:rsidR="00F9580B" w:rsidRPr="00E27891">
        <w:rPr>
          <w:rFonts w:hint="cs"/>
          <w:b/>
          <w:bCs/>
          <w:rtl/>
        </w:rPr>
        <w:t>-ו'</w:t>
      </w:r>
      <w:r w:rsidRPr="00E27891">
        <w:rPr>
          <w:rFonts w:hint="cs"/>
          <w:b/>
          <w:bCs/>
          <w:rtl/>
        </w:rPr>
        <w:t>:</w:t>
      </w:r>
      <w:r>
        <w:rPr>
          <w:rFonts w:hint="cs"/>
          <w:rtl/>
        </w:rPr>
        <w:t xml:space="preserve"> "</w:t>
      </w:r>
      <w:r>
        <w:rPr>
          <w:rtl/>
        </w:rPr>
        <w:t xml:space="preserve">אין </w:t>
      </w:r>
      <w:proofErr w:type="spellStart"/>
      <w:r>
        <w:rPr>
          <w:rtl/>
        </w:rPr>
        <w:t>אוצרין</w:t>
      </w:r>
      <w:proofErr w:type="spellEnd"/>
      <w:r>
        <w:rPr>
          <w:rtl/>
        </w:rPr>
        <w:t xml:space="preserve"> פירות שיש בהן חיי נפש בארץ ישראל וכן בכל מקום שרובו ישראל </w:t>
      </w:r>
      <w:r w:rsidRPr="00E27891">
        <w:rPr>
          <w:u w:val="single"/>
          <w:rtl/>
        </w:rPr>
        <w:t>שהרי מגיע מדבר זה צער לישראל</w:t>
      </w:r>
      <w:r w:rsidR="00F9580B">
        <w:rPr>
          <w:rFonts w:hint="cs"/>
          <w:rtl/>
        </w:rPr>
        <w:t xml:space="preserve"> ... </w:t>
      </w:r>
      <w:r w:rsidR="00F9580B">
        <w:rPr>
          <w:rtl/>
        </w:rPr>
        <w:t xml:space="preserve">וכל המפקיע שערים או שאצר פירות בארץ או במקום שרובו ישראל הרי זה </w:t>
      </w:r>
      <w:proofErr w:type="spellStart"/>
      <w:r w:rsidR="00F9580B">
        <w:rPr>
          <w:rtl/>
        </w:rPr>
        <w:t>כמלוה</w:t>
      </w:r>
      <w:proofErr w:type="spellEnd"/>
      <w:r w:rsidR="00F9580B">
        <w:rPr>
          <w:rtl/>
        </w:rPr>
        <w:t xml:space="preserve"> </w:t>
      </w:r>
      <w:proofErr w:type="spellStart"/>
      <w:r w:rsidR="00F9580B">
        <w:rPr>
          <w:rtl/>
        </w:rPr>
        <w:t>ברבית</w:t>
      </w:r>
      <w:proofErr w:type="spellEnd"/>
      <w:r w:rsidR="00F9580B">
        <w:rPr>
          <w:rFonts w:hint="cs"/>
          <w:rtl/>
        </w:rPr>
        <w:t>"</w:t>
      </w:r>
      <w:r w:rsidR="00F9580B">
        <w:rPr>
          <w:rtl/>
        </w:rPr>
        <w:t>.</w:t>
      </w:r>
    </w:p>
    <w:p w14:paraId="0B35C759" w14:textId="5DA8F498" w:rsidR="003A33DC" w:rsidRDefault="003A33DC" w:rsidP="00E27891">
      <w:pPr>
        <w:pStyle w:val="a8"/>
        <w:numPr>
          <w:ilvl w:val="0"/>
          <w:numId w:val="2"/>
        </w:numPr>
        <w:rPr>
          <w:rtl/>
        </w:rPr>
      </w:pPr>
      <w:r w:rsidRPr="00E27891">
        <w:rPr>
          <w:b/>
          <w:bCs/>
          <w:rtl/>
        </w:rPr>
        <w:t>מגילה</w:t>
      </w:r>
      <w:r w:rsidRPr="00E27891">
        <w:rPr>
          <w:rFonts w:hint="cs"/>
          <w:b/>
          <w:bCs/>
          <w:rtl/>
        </w:rPr>
        <w:t>,</w:t>
      </w:r>
      <w:r w:rsidRPr="00E27891">
        <w:rPr>
          <w:b/>
          <w:bCs/>
          <w:rtl/>
        </w:rPr>
        <w:t xml:space="preserve"> דף י</w:t>
      </w:r>
      <w:r w:rsidRPr="00E27891">
        <w:rPr>
          <w:rFonts w:hint="cs"/>
          <w:b/>
          <w:bCs/>
          <w:rtl/>
        </w:rPr>
        <w:t>"</w:t>
      </w:r>
      <w:r w:rsidRPr="00E27891">
        <w:rPr>
          <w:b/>
          <w:bCs/>
          <w:rtl/>
        </w:rPr>
        <w:t>ז</w:t>
      </w:r>
      <w:r w:rsidRPr="00E27891">
        <w:rPr>
          <w:rFonts w:hint="cs"/>
          <w:b/>
          <w:bCs/>
          <w:rtl/>
        </w:rPr>
        <w:t>:</w:t>
      </w:r>
      <w:r>
        <w:rPr>
          <w:rFonts w:hint="cs"/>
          <w:rtl/>
        </w:rPr>
        <w:t xml:space="preserve"> "</w:t>
      </w:r>
      <w:r>
        <w:rPr>
          <w:rtl/>
        </w:rPr>
        <w:t xml:space="preserve">ומה ראו לומר ברכת השנים בתשיעית - אמר רבי </w:t>
      </w:r>
      <w:proofErr w:type="spellStart"/>
      <w:r>
        <w:rPr>
          <w:rtl/>
        </w:rPr>
        <w:t>אלכסנדרי</w:t>
      </w:r>
      <w:proofErr w:type="spellEnd"/>
      <w:r>
        <w:rPr>
          <w:rtl/>
        </w:rPr>
        <w:t xml:space="preserve">: כנגד מפקיעי שערים, </w:t>
      </w:r>
      <w:proofErr w:type="spellStart"/>
      <w:r>
        <w:rPr>
          <w:rtl/>
        </w:rPr>
        <w:t>דכתיב</w:t>
      </w:r>
      <w:proofErr w:type="spellEnd"/>
      <w:r>
        <w:rPr>
          <w:rtl/>
        </w:rPr>
        <w:t>: שבר זרוע רשע, ודוד כי אמרה - בתשיעית אמרה</w:t>
      </w:r>
      <w:r>
        <w:rPr>
          <w:rFonts w:hint="cs"/>
          <w:rtl/>
        </w:rPr>
        <w:t>"</w:t>
      </w:r>
      <w:r>
        <w:rPr>
          <w:rtl/>
        </w:rPr>
        <w:t>.</w:t>
      </w:r>
    </w:p>
    <w:p w14:paraId="77D613B4" w14:textId="151847A1" w:rsidR="00F9580B" w:rsidRDefault="00F9580B" w:rsidP="00E27891">
      <w:pPr>
        <w:pStyle w:val="a8"/>
        <w:numPr>
          <w:ilvl w:val="0"/>
          <w:numId w:val="2"/>
        </w:numPr>
        <w:rPr>
          <w:rtl/>
        </w:rPr>
      </w:pPr>
      <w:r w:rsidRPr="00E27891">
        <w:rPr>
          <w:b/>
          <w:bCs/>
          <w:rtl/>
        </w:rPr>
        <w:t>פתחי חושן חלק ה</w:t>
      </w:r>
      <w:r w:rsidRPr="00E27891">
        <w:rPr>
          <w:rFonts w:hint="cs"/>
          <w:b/>
          <w:bCs/>
          <w:rtl/>
        </w:rPr>
        <w:t>, פרק י"ד הערה ל"א:</w:t>
      </w:r>
      <w:r>
        <w:rPr>
          <w:rFonts w:hint="cs"/>
          <w:rtl/>
        </w:rPr>
        <w:t xml:space="preserve"> "</w:t>
      </w:r>
      <w:r>
        <w:rPr>
          <w:rtl/>
        </w:rPr>
        <w:t xml:space="preserve">ולכאורה הפקעת שערים היינו שמוכר ביוקר, וא"כ היינו אונאה, ודוחק לומר </w:t>
      </w:r>
      <w:proofErr w:type="spellStart"/>
      <w:r>
        <w:rPr>
          <w:rtl/>
        </w:rPr>
        <w:t>דקאי</w:t>
      </w:r>
      <w:proofErr w:type="spellEnd"/>
      <w:r>
        <w:rPr>
          <w:rtl/>
        </w:rPr>
        <w:t xml:space="preserve"> על המשתכר יותר משתות, שהרי </w:t>
      </w:r>
      <w:proofErr w:type="spellStart"/>
      <w:r>
        <w:rPr>
          <w:rtl/>
        </w:rPr>
        <w:t>בברייתא</w:t>
      </w:r>
      <w:proofErr w:type="spellEnd"/>
      <w:r>
        <w:rPr>
          <w:rtl/>
        </w:rPr>
        <w:t xml:space="preserve"> לא איירי במשתכר יותר משתות שהוא </w:t>
      </w:r>
      <w:proofErr w:type="spellStart"/>
      <w:r>
        <w:rPr>
          <w:rtl/>
        </w:rPr>
        <w:t>מימרא</w:t>
      </w:r>
      <w:proofErr w:type="spellEnd"/>
      <w:r>
        <w:rPr>
          <w:rtl/>
        </w:rPr>
        <w:t xml:space="preserve"> </w:t>
      </w:r>
      <w:proofErr w:type="spellStart"/>
      <w:r>
        <w:rPr>
          <w:rtl/>
        </w:rPr>
        <w:t>דשמואל</w:t>
      </w:r>
      <w:proofErr w:type="spellEnd"/>
      <w:r>
        <w:rPr>
          <w:rtl/>
        </w:rPr>
        <w:t xml:space="preserve">, ואפשר שגם כאן איירי כשמודיעו, </w:t>
      </w:r>
      <w:proofErr w:type="spellStart"/>
      <w:r>
        <w:rPr>
          <w:rtl/>
        </w:rPr>
        <w:t>ואפ"ה</w:t>
      </w:r>
      <w:proofErr w:type="spellEnd"/>
      <w:r>
        <w:rPr>
          <w:rtl/>
        </w:rPr>
        <w:t xml:space="preserve"> אסור, וגם זה דוחק </w:t>
      </w:r>
      <w:proofErr w:type="spellStart"/>
      <w:r>
        <w:rPr>
          <w:rtl/>
        </w:rPr>
        <w:t>מדלא</w:t>
      </w:r>
      <w:proofErr w:type="spellEnd"/>
      <w:r>
        <w:rPr>
          <w:rtl/>
        </w:rPr>
        <w:t xml:space="preserve"> הביאו הפוסקים דבר זה בדיני אונאה, מיהו נראה שאסור להפקיע שערים אפילו בפחות משתות, ועוד נראה </w:t>
      </w:r>
      <w:proofErr w:type="spellStart"/>
      <w:r>
        <w:rPr>
          <w:rtl/>
        </w:rPr>
        <w:t>דהכוונה</w:t>
      </w:r>
      <w:proofErr w:type="spellEnd"/>
      <w:r>
        <w:rPr>
          <w:rtl/>
        </w:rPr>
        <w:t xml:space="preserve"> שאסור לגרום להפקעת שערים בכל השוק (כגון קרטל), </w:t>
      </w:r>
      <w:proofErr w:type="spellStart"/>
      <w:r>
        <w:rPr>
          <w:rtl/>
        </w:rPr>
        <w:t>דומיא</w:t>
      </w:r>
      <w:proofErr w:type="spellEnd"/>
      <w:r>
        <w:rPr>
          <w:rtl/>
        </w:rPr>
        <w:t xml:space="preserve"> </w:t>
      </w:r>
      <w:proofErr w:type="spellStart"/>
      <w:r>
        <w:rPr>
          <w:rtl/>
        </w:rPr>
        <w:t>דאוצרי</w:t>
      </w:r>
      <w:proofErr w:type="spellEnd"/>
      <w:r>
        <w:rPr>
          <w:rtl/>
        </w:rPr>
        <w:t xml:space="preserve"> פירות, וכן נראה שהבין </w:t>
      </w:r>
      <w:proofErr w:type="spellStart"/>
      <w:r>
        <w:rPr>
          <w:rtl/>
        </w:rPr>
        <w:t>בערוה"ש</w:t>
      </w:r>
      <w:proofErr w:type="spellEnd"/>
      <w:r>
        <w:rPr>
          <w:rtl/>
        </w:rPr>
        <w:t xml:space="preserve">. המייצר מוצר חדש, שאין דוגמתו בשוק, נראה שיכול לקבוע מחירו כפי ראות עיניו, ובפרט כשאינו מדברים שיש בהם חיי נפש, אבל </w:t>
      </w:r>
      <w:proofErr w:type="spellStart"/>
      <w:r>
        <w:rPr>
          <w:rtl/>
        </w:rPr>
        <w:t>מסברא</w:t>
      </w:r>
      <w:proofErr w:type="spellEnd"/>
      <w:r>
        <w:rPr>
          <w:rtl/>
        </w:rPr>
        <w:t xml:space="preserve"> נראה שאם מתארגנים קבוצת סוחרים וקובעים מחיר גבוה עבור מוצר מסוים, שאין בו אלא שנוי קל לגבי מוצר קיים, וכ"ש בדברים שיש בהם חיי נפש, שהוא בכלל הפקעת שערים. כתב </w:t>
      </w:r>
      <w:proofErr w:type="spellStart"/>
      <w:r>
        <w:rPr>
          <w:rtl/>
        </w:rPr>
        <w:t>בשו"ת</w:t>
      </w:r>
      <w:proofErr w:type="spellEnd"/>
      <w:r>
        <w:rPr>
          <w:rtl/>
        </w:rPr>
        <w:t xml:space="preserve"> שבט הלוי </w:t>
      </w:r>
      <w:proofErr w:type="spellStart"/>
      <w:r>
        <w:rPr>
          <w:rtl/>
        </w:rPr>
        <w:t>ח"ה</w:t>
      </w:r>
      <w:proofErr w:type="spellEnd"/>
      <w:r>
        <w:rPr>
          <w:rtl/>
        </w:rPr>
        <w:t xml:space="preserve"> סימן צד שאסור להפקיע המחיר הרשמי, אף על פי שאם יצטרך עתה לקנות ישלם יותר</w:t>
      </w:r>
      <w:r>
        <w:rPr>
          <w:rFonts w:hint="cs"/>
          <w:rtl/>
        </w:rPr>
        <w:t>".</w:t>
      </w:r>
    </w:p>
    <w:p w14:paraId="667F10C5" w14:textId="370A75E8" w:rsidR="0063790F" w:rsidRPr="0063790F" w:rsidRDefault="0063790F" w:rsidP="00E27891">
      <w:pPr>
        <w:pStyle w:val="a8"/>
        <w:numPr>
          <w:ilvl w:val="0"/>
          <w:numId w:val="2"/>
        </w:numPr>
        <w:rPr>
          <w:rtl/>
        </w:rPr>
      </w:pPr>
      <w:r w:rsidRPr="00E27891">
        <w:rPr>
          <w:rFonts w:hint="cs"/>
          <w:b/>
          <w:bCs/>
          <w:rtl/>
        </w:rPr>
        <w:t xml:space="preserve">פרופ' נחום </w:t>
      </w:r>
      <w:proofErr w:type="spellStart"/>
      <w:r w:rsidRPr="00E27891">
        <w:rPr>
          <w:rFonts w:hint="cs"/>
          <w:b/>
          <w:bCs/>
          <w:rtl/>
        </w:rPr>
        <w:t>רקובר</w:t>
      </w:r>
      <w:proofErr w:type="spellEnd"/>
      <w:r w:rsidRPr="00E27891">
        <w:rPr>
          <w:rFonts w:hint="cs"/>
          <w:b/>
          <w:bCs/>
          <w:rtl/>
        </w:rPr>
        <w:t>, הגנת הצרכן במשפט העברי:</w:t>
      </w:r>
      <w:r w:rsidRPr="005A54F4">
        <w:rPr>
          <w:rFonts w:hint="cs"/>
          <w:rtl/>
        </w:rPr>
        <w:t xml:space="preserve"> </w:t>
      </w:r>
      <w:r w:rsidR="005A54F4">
        <w:rPr>
          <w:rFonts w:hint="cs"/>
          <w:rtl/>
        </w:rPr>
        <w:t>"</w:t>
      </w:r>
      <w:r w:rsidRPr="005A54F4">
        <w:rPr>
          <w:rtl/>
        </w:rPr>
        <w:t>הגנת הצרכן מעוגנת בהלכות שעניינן איסור הונאה וגניבת דעת, פיקוח על המידות והמשקלות, ותקנות שמטרתן מניעת האמרת מחירים והפקעת שערים, כאן נדון בכמה בחינות של הגנת הצרכן, כפי שהן משתקפות במקורות העבריים, במטרה להבהיר את המגמות היסודיות בסוגיה זו</w:t>
      </w:r>
      <w:r w:rsidRPr="005A54F4">
        <w:rPr>
          <w:rFonts w:hint="cs"/>
          <w:rtl/>
        </w:rPr>
        <w:t xml:space="preserve"> ... </w:t>
      </w:r>
      <w:r w:rsidRPr="0063790F">
        <w:rPr>
          <w:rtl/>
        </w:rPr>
        <w:t xml:space="preserve">במגמה למנוע האמרת מחירם של מצרכים חיוניים נאסרה אגירתם של מצרכים אלה: "אין </w:t>
      </w:r>
      <w:proofErr w:type="spellStart"/>
      <w:r w:rsidRPr="0063790F">
        <w:rPr>
          <w:rtl/>
        </w:rPr>
        <w:t>אוצרין</w:t>
      </w:r>
      <w:proofErr w:type="spellEnd"/>
      <w:r w:rsidRPr="0063790F">
        <w:rPr>
          <w:rtl/>
        </w:rPr>
        <w:t xml:space="preserve"> פירות דברים שיש בהן חיי נפש, כגון יינות שמנין </w:t>
      </w:r>
      <w:proofErr w:type="spellStart"/>
      <w:r w:rsidRPr="0063790F">
        <w:rPr>
          <w:rtl/>
        </w:rPr>
        <w:t>וסלתות</w:t>
      </w:r>
      <w:proofErr w:type="spellEnd"/>
      <w:r w:rsidRPr="0063790F">
        <w:rPr>
          <w:rtl/>
        </w:rPr>
        <w:t>; אבל תבלין כמון ופלפלין - מותר"</w:t>
      </w:r>
      <w:r w:rsidRPr="005A54F4">
        <w:rPr>
          <w:rFonts w:hint="cs"/>
          <w:rtl/>
        </w:rPr>
        <w:t xml:space="preserve"> ... </w:t>
      </w:r>
      <w:r w:rsidRPr="0063790F">
        <w:rPr>
          <w:rtl/>
        </w:rPr>
        <w:t>אמנם לא נאסרה האגירה אלא "בלוקח מן השוק, אבל במכניס משלו - מותר"</w:t>
      </w:r>
      <w:r w:rsidRPr="005A54F4">
        <w:rPr>
          <w:rFonts w:hint="cs"/>
          <w:rtl/>
        </w:rPr>
        <w:t xml:space="preserve"> ... </w:t>
      </w:r>
      <w:r w:rsidRPr="0063790F">
        <w:rPr>
          <w:rtl/>
        </w:rPr>
        <w:t xml:space="preserve">ואמנם </w:t>
      </w:r>
      <w:proofErr w:type="spellStart"/>
      <w:r w:rsidRPr="0063790F">
        <w:rPr>
          <w:rtl/>
        </w:rPr>
        <w:t>הרשב"ם</w:t>
      </w:r>
      <w:proofErr w:type="spellEnd"/>
      <w:r w:rsidRPr="0063790F">
        <w:rPr>
          <w:rtl/>
        </w:rPr>
        <w:t xml:space="preserve"> סבור כי אין איסור אלא אם אוצר פירות על מנת למכרם ביוקר לאחר זמן</w:t>
      </w:r>
      <w:r w:rsidR="005A54F4" w:rsidRPr="005A54F4">
        <w:rPr>
          <w:rFonts w:hint="cs"/>
          <w:rtl/>
        </w:rPr>
        <w:t xml:space="preserve"> ... </w:t>
      </w:r>
      <w:r w:rsidRPr="0063790F">
        <w:rPr>
          <w:rtl/>
        </w:rPr>
        <w:t xml:space="preserve">אמנם הסייג, לפיו אין האיסור חל אלא באוצר על מנת למכור ביוקר, לא הובא להלכה ברמב"ם ובשולחן ערוך. </w:t>
      </w:r>
      <w:proofErr w:type="spellStart"/>
      <w:r w:rsidRPr="0063790F">
        <w:rPr>
          <w:rtl/>
        </w:rPr>
        <w:t>הנצי"ב</w:t>
      </w:r>
      <w:proofErr w:type="spellEnd"/>
      <w:r w:rsidRPr="0063790F">
        <w:rPr>
          <w:rtl/>
        </w:rPr>
        <w:t xml:space="preserve"> </w:t>
      </w:r>
      <w:proofErr w:type="spellStart"/>
      <w:r w:rsidRPr="0063790F">
        <w:rPr>
          <w:rtl/>
        </w:rPr>
        <w:t>מוולוז'</w:t>
      </w:r>
      <w:r w:rsidR="005A54F4" w:rsidRPr="005A54F4">
        <w:rPr>
          <w:rFonts w:hint="cs"/>
          <w:rtl/>
        </w:rPr>
        <w:t>י</w:t>
      </w:r>
      <w:r w:rsidRPr="0063790F">
        <w:rPr>
          <w:rtl/>
        </w:rPr>
        <w:t>ן</w:t>
      </w:r>
      <w:proofErr w:type="spellEnd"/>
      <w:r w:rsidRPr="0063790F">
        <w:rPr>
          <w:rtl/>
        </w:rPr>
        <w:t xml:space="preserve"> מסביר זאת בכך שאמנם המקראות בעמוס אמורים ב"איסור היותר חמור לפי גודל העונש שמיעד עליו", אולם אסור לאצור פירות כלל כיון </w:t>
      </w:r>
      <w:proofErr w:type="spellStart"/>
      <w:r w:rsidRPr="0063790F">
        <w:rPr>
          <w:rtl/>
        </w:rPr>
        <w:t>דגורם</w:t>
      </w:r>
      <w:proofErr w:type="spellEnd"/>
      <w:r w:rsidRPr="0063790F">
        <w:rPr>
          <w:rtl/>
        </w:rPr>
        <w:t xml:space="preserve"> היזק לעניים"</w:t>
      </w:r>
      <w:r w:rsidR="005A54F4" w:rsidRPr="005A54F4">
        <w:rPr>
          <w:rFonts w:hint="cs"/>
          <w:rtl/>
        </w:rPr>
        <w:t xml:space="preserve"> ... </w:t>
      </w:r>
      <w:r w:rsidRPr="0063790F">
        <w:rPr>
          <w:rtl/>
        </w:rPr>
        <w:t xml:space="preserve">ולא יהא מפחיד בני אדם באמרו: תבואה </w:t>
      </w:r>
      <w:proofErr w:type="spellStart"/>
      <w:r w:rsidRPr="0063790F">
        <w:rPr>
          <w:rtl/>
        </w:rPr>
        <w:t>מועטת</w:t>
      </w:r>
      <w:proofErr w:type="spellEnd"/>
      <w:r w:rsidRPr="0063790F">
        <w:rPr>
          <w:rtl/>
        </w:rPr>
        <w:t xml:space="preserve"> בעולם".</w:t>
      </w:r>
    </w:p>
    <w:p w14:paraId="0ED5A4B5" w14:textId="7ECA328D" w:rsidR="00F9580B" w:rsidRPr="00F9580B" w:rsidRDefault="00F9580B" w:rsidP="00E27891">
      <w:pPr>
        <w:pStyle w:val="a8"/>
        <w:numPr>
          <w:ilvl w:val="0"/>
          <w:numId w:val="2"/>
        </w:numPr>
      </w:pPr>
      <w:r w:rsidRPr="00E27891">
        <w:rPr>
          <w:rFonts w:hint="cs"/>
          <w:b/>
          <w:bCs/>
          <w:rtl/>
        </w:rPr>
        <w:t xml:space="preserve">הרב אריאל בר-אלי, "איסור שיבוש דרכי המסחר" </w:t>
      </w:r>
      <w:r w:rsidRPr="00E27891">
        <w:rPr>
          <w:b/>
          <w:bCs/>
          <w:rtl/>
        </w:rPr>
        <w:t>–</w:t>
      </w:r>
      <w:r w:rsidRPr="00E27891">
        <w:rPr>
          <w:rFonts w:hint="cs"/>
          <w:b/>
          <w:bCs/>
          <w:rtl/>
        </w:rPr>
        <w:t xml:space="preserve"> מבט הלכתי על חוק ההגבלים העסקיים, בתוך: </w:t>
      </w:r>
      <w:proofErr w:type="spellStart"/>
      <w:r w:rsidRPr="00E27891">
        <w:rPr>
          <w:rFonts w:hint="cs"/>
          <w:b/>
          <w:bCs/>
          <w:rtl/>
        </w:rPr>
        <w:t>תחומין</w:t>
      </w:r>
      <w:proofErr w:type="spellEnd"/>
      <w:r w:rsidRPr="00E27891">
        <w:rPr>
          <w:rFonts w:hint="cs"/>
          <w:b/>
          <w:bCs/>
          <w:rtl/>
        </w:rPr>
        <w:t xml:space="preserve"> ל"ב: </w:t>
      </w:r>
      <w:r w:rsidRPr="00F9580B">
        <w:rPr>
          <w:rFonts w:hint="cs"/>
          <w:rtl/>
        </w:rPr>
        <w:t>"</w:t>
      </w:r>
      <w:r w:rsidRPr="00F9580B">
        <w:rPr>
          <w:rFonts w:hint="cs"/>
          <w:rtl/>
        </w:rPr>
        <w:t xml:space="preserve">בשנת </w:t>
      </w:r>
      <w:proofErr w:type="spellStart"/>
      <w:r w:rsidRPr="00F9580B">
        <w:rPr>
          <w:rFonts w:hint="cs"/>
          <w:rtl/>
        </w:rPr>
        <w:t>התשמ"ח</w:t>
      </w:r>
      <w:proofErr w:type="spellEnd"/>
      <w:r w:rsidRPr="00F9580B">
        <w:rPr>
          <w:rFonts w:hint="cs"/>
          <w:rtl/>
        </w:rPr>
        <w:t xml:space="preserve"> התקבל בכנסת ישראל חוק ההגבלים העסקיים בנוסחו החדש. בהתאם לחוק זה, הוקמה בשנת 1994 </w:t>
      </w:r>
      <w:hyperlink r:id="rId7" w:history="1">
        <w:r w:rsidRPr="00F9580B">
          <w:rPr>
            <w:rFonts w:hint="cs"/>
            <w:rtl/>
          </w:rPr>
          <w:t>רשות ההגבלים העסקיים</w:t>
        </w:r>
      </w:hyperlink>
      <w:r w:rsidRPr="00F9580B">
        <w:rPr>
          <w:rFonts w:hint="cs"/>
          <w:rtl/>
        </w:rPr>
        <w:t> ומונה הממונה על ההגבלים העסקיים, הדואגים לשימור התחרות העסקית בישראל. החוק קובע כי הסדר בין מתחרים שנועד להפחית את התחרות ביניהם נחשב ל"הסדר כובל", עריכתו היא עבירה פלילית ואין לו כל תוקף.</w:t>
      </w:r>
    </w:p>
    <w:p w14:paraId="1D88D5EB" w14:textId="275A0EDD" w:rsidR="00F9580B" w:rsidRDefault="00F9580B" w:rsidP="00E27891">
      <w:pPr>
        <w:pStyle w:val="a8"/>
        <w:ind w:left="360"/>
        <w:rPr>
          <w:rtl/>
        </w:rPr>
      </w:pPr>
      <w:r w:rsidRPr="00F9580B">
        <w:rPr>
          <w:rFonts w:hint="cs"/>
          <w:rtl/>
        </w:rPr>
        <w:t>המטרה המוצהרת של חוק ההגבלים העסקיים היא לשמור על התחרות החופשית. תפיסה זו תואמת את תפיסת חז"ל שהובאה לעיל, ולכן יש לחוק תוקף מכוח "</w:t>
      </w:r>
      <w:proofErr w:type="spellStart"/>
      <w:r w:rsidRPr="00F9580B">
        <w:rPr>
          <w:rFonts w:hint="cs"/>
          <w:rtl/>
        </w:rPr>
        <w:t>דינא</w:t>
      </w:r>
      <w:proofErr w:type="spellEnd"/>
      <w:r w:rsidRPr="00F9580B">
        <w:rPr>
          <w:rFonts w:hint="cs"/>
          <w:rtl/>
        </w:rPr>
        <w:t xml:space="preserve"> </w:t>
      </w:r>
      <w:proofErr w:type="spellStart"/>
      <w:r w:rsidRPr="00F9580B">
        <w:rPr>
          <w:rFonts w:hint="cs"/>
          <w:rtl/>
        </w:rPr>
        <w:t>דמלכותא</w:t>
      </w:r>
      <w:proofErr w:type="spellEnd"/>
      <w:r w:rsidRPr="00F9580B">
        <w:rPr>
          <w:rFonts w:hint="cs"/>
          <w:rtl/>
        </w:rPr>
        <w:t xml:space="preserve"> </w:t>
      </w:r>
      <w:proofErr w:type="spellStart"/>
      <w:r w:rsidRPr="00F9580B">
        <w:rPr>
          <w:rFonts w:hint="cs"/>
          <w:rtl/>
        </w:rPr>
        <w:t>דינא</w:t>
      </w:r>
      <w:proofErr w:type="spellEnd"/>
      <w:r w:rsidRPr="00F9580B">
        <w:rPr>
          <w:rFonts w:hint="cs"/>
          <w:rtl/>
        </w:rPr>
        <w:t>", שהרי כבר כתב החתם-סופר (שו"ת סי' מד) שיש תוקף לכל הסדר שהיינו מתקנים גם מעצמנו</w:t>
      </w:r>
      <w:r>
        <w:rPr>
          <w:rFonts w:hint="cs"/>
          <w:rtl/>
        </w:rPr>
        <w:t xml:space="preserve">. </w:t>
      </w:r>
      <w:r w:rsidRPr="00F9580B">
        <w:rPr>
          <w:rFonts w:hint="cs"/>
          <w:rtl/>
        </w:rPr>
        <w:t>אכן, החוק אינו אוסר על הורדת מחירים למחירי הפסד, אלא אם הדבר נעשה על ידי מונופול במטרה להציף את השוק ולמנוע תחרות בעתיד</w:t>
      </w:r>
      <w:r>
        <w:rPr>
          <w:rFonts w:hint="cs"/>
          <w:rtl/>
        </w:rPr>
        <w:t xml:space="preserve">. </w:t>
      </w:r>
      <w:r w:rsidRPr="00F9580B">
        <w:rPr>
          <w:rFonts w:hint="cs"/>
          <w:rtl/>
        </w:rPr>
        <w:t xml:space="preserve">כפי שראינו, לפי ההלכה הדבר אסור, ומובן שבעניין זה אין אומרים </w:t>
      </w:r>
      <w:proofErr w:type="spellStart"/>
      <w:r w:rsidRPr="00F9580B">
        <w:rPr>
          <w:rFonts w:hint="cs"/>
          <w:rtl/>
        </w:rPr>
        <w:t>דינא</w:t>
      </w:r>
      <w:proofErr w:type="spellEnd"/>
      <w:r w:rsidRPr="00F9580B">
        <w:rPr>
          <w:rFonts w:hint="cs"/>
          <w:rtl/>
        </w:rPr>
        <w:t xml:space="preserve"> </w:t>
      </w:r>
      <w:proofErr w:type="spellStart"/>
      <w:r w:rsidRPr="00F9580B">
        <w:rPr>
          <w:rFonts w:hint="cs"/>
          <w:rtl/>
        </w:rPr>
        <w:t>דמלכותא</w:t>
      </w:r>
      <w:proofErr w:type="spellEnd"/>
      <w:r w:rsidRPr="00F9580B">
        <w:rPr>
          <w:rFonts w:hint="cs"/>
          <w:rtl/>
        </w:rPr>
        <w:t xml:space="preserve"> </w:t>
      </w:r>
      <w:proofErr w:type="spellStart"/>
      <w:r w:rsidRPr="00F9580B">
        <w:rPr>
          <w:rFonts w:hint="cs"/>
          <w:rtl/>
        </w:rPr>
        <w:t>דינא</w:t>
      </w:r>
      <w:proofErr w:type="spellEnd"/>
      <w:r>
        <w:rPr>
          <w:rFonts w:hint="cs"/>
          <w:rtl/>
        </w:rPr>
        <w:t xml:space="preserve"> ... </w:t>
      </w:r>
      <w:r w:rsidRPr="00F9580B">
        <w:rPr>
          <w:rFonts w:hint="cs"/>
          <w:rtl/>
        </w:rPr>
        <w:t>הרכב בית הדין להגבלים עסקיים משקף את האיזון בין צרכי הסוחרים לבין צרכי הלקוחות. חברי בית הדין ממונים בידי שר המשפטים, ולצד יושב הראש - שהוא שופט מחוזי - יש ביניהם נציגים של ארגוני צרכנים ונציגים של ארגונים כלכליים. תפקידו של בית הדין להגבלים עסקיים הוא לאשר מראש הסדרים שעשויים להיות כובלים. לענ"ד, היות שרוב ההרכב אינו מגיע מתוך מערכת המשפט, ניתן להחשיב את בית הדין ל"אדם חשוב" השוקל נכונה את טובת כל הצדדים</w:t>
      </w:r>
      <w:r>
        <w:rPr>
          <w:rFonts w:hint="cs"/>
          <w:rtl/>
        </w:rPr>
        <w:t>"</w:t>
      </w:r>
      <w:r w:rsidRPr="00F9580B">
        <w:rPr>
          <w:rFonts w:hint="cs"/>
          <w:rtl/>
        </w:rPr>
        <w:t>.</w:t>
      </w:r>
    </w:p>
    <w:p w14:paraId="44F8F5FF" w14:textId="1E021CF1" w:rsidR="005A54F4" w:rsidRDefault="005A54F4" w:rsidP="00E27891">
      <w:pPr>
        <w:rPr>
          <w:rtl/>
        </w:rPr>
      </w:pPr>
    </w:p>
    <w:p w14:paraId="521D1334" w14:textId="04502B59" w:rsidR="005A54F4" w:rsidRPr="00E27891" w:rsidRDefault="00E27891" w:rsidP="00E27891">
      <w:pPr>
        <w:rPr>
          <w:b/>
          <w:bCs/>
          <w:u w:val="single"/>
          <w:rtl/>
        </w:rPr>
      </w:pPr>
      <w:r w:rsidRPr="00486FDD">
        <w:rPr>
          <w:rtl/>
        </w:rPr>
        <w:lastRenderedPageBreak/>
        <w:drawing>
          <wp:anchor distT="0" distB="0" distL="114300" distR="114300" simplePos="0" relativeHeight="251659264" behindDoc="1" locked="0" layoutInCell="1" allowOverlap="1" wp14:anchorId="5C067303" wp14:editId="3E71EF33">
            <wp:simplePos x="0" y="0"/>
            <wp:positionH relativeFrom="column">
              <wp:posOffset>-23495</wp:posOffset>
            </wp:positionH>
            <wp:positionV relativeFrom="paragraph">
              <wp:posOffset>6350</wp:posOffset>
            </wp:positionV>
            <wp:extent cx="3121660" cy="2980055"/>
            <wp:effectExtent l="0" t="0" r="2540" b="0"/>
            <wp:wrapTight wrapText="bothSides">
              <wp:wrapPolygon edited="0">
                <wp:start x="0" y="0"/>
                <wp:lineTo x="0" y="21402"/>
                <wp:lineTo x="21486" y="21402"/>
                <wp:lineTo x="21486"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1660" cy="2980055"/>
                    </a:xfrm>
                    <a:prstGeom prst="rect">
                      <a:avLst/>
                    </a:prstGeom>
                  </pic:spPr>
                </pic:pic>
              </a:graphicData>
            </a:graphic>
            <wp14:sizeRelH relativeFrom="page">
              <wp14:pctWidth>0</wp14:pctWidth>
            </wp14:sizeRelH>
            <wp14:sizeRelV relativeFrom="page">
              <wp14:pctHeight>0</wp14:pctHeight>
            </wp14:sizeRelV>
          </wp:anchor>
        </w:drawing>
      </w:r>
      <w:r w:rsidR="005A54F4" w:rsidRPr="00E27891">
        <w:rPr>
          <w:rFonts w:hint="cs"/>
          <w:b/>
          <w:bCs/>
          <w:u w:val="single"/>
          <w:rtl/>
        </w:rPr>
        <w:t>ב. מחירים בפיקוח ממשלתי</w:t>
      </w:r>
    </w:p>
    <w:p w14:paraId="1FDC893D" w14:textId="260AB861" w:rsidR="00E22741" w:rsidRPr="00E27891" w:rsidRDefault="00E22741" w:rsidP="00E27891">
      <w:pPr>
        <w:rPr>
          <w:b/>
          <w:bCs/>
          <w:rtl/>
        </w:rPr>
      </w:pPr>
      <w:r w:rsidRPr="00E27891">
        <w:rPr>
          <w:rFonts w:hint="cs"/>
          <w:b/>
          <w:bCs/>
          <w:rtl/>
        </w:rPr>
        <w:t>ב1. המפקחים</w:t>
      </w:r>
      <w:r w:rsidR="00E27891" w:rsidRPr="00E27891">
        <w:rPr>
          <w:rtl/>
        </w:rPr>
        <w:t xml:space="preserve"> </w:t>
      </w:r>
    </w:p>
    <w:p w14:paraId="406D274C" w14:textId="5754262C" w:rsidR="005A54F4" w:rsidRDefault="005A54F4" w:rsidP="00E27891">
      <w:pPr>
        <w:pStyle w:val="a8"/>
        <w:numPr>
          <w:ilvl w:val="0"/>
          <w:numId w:val="2"/>
        </w:numPr>
        <w:rPr>
          <w:rtl/>
        </w:rPr>
      </w:pPr>
      <w:r w:rsidRPr="00E27891">
        <w:rPr>
          <w:b/>
          <w:bCs/>
          <w:rtl/>
        </w:rPr>
        <w:t xml:space="preserve">בבא </w:t>
      </w:r>
      <w:proofErr w:type="spellStart"/>
      <w:r w:rsidRPr="00E27891">
        <w:rPr>
          <w:b/>
          <w:bCs/>
          <w:rtl/>
        </w:rPr>
        <w:t>בתרא</w:t>
      </w:r>
      <w:proofErr w:type="spellEnd"/>
      <w:r w:rsidRPr="00E27891">
        <w:rPr>
          <w:rFonts w:hint="cs"/>
          <w:b/>
          <w:bCs/>
          <w:rtl/>
        </w:rPr>
        <w:t>,</w:t>
      </w:r>
      <w:r w:rsidRPr="00E27891">
        <w:rPr>
          <w:b/>
          <w:bCs/>
          <w:rtl/>
        </w:rPr>
        <w:t xml:space="preserve"> דף פ</w:t>
      </w:r>
      <w:r w:rsidRPr="00E27891">
        <w:rPr>
          <w:rFonts w:hint="cs"/>
          <w:b/>
          <w:bCs/>
          <w:rtl/>
        </w:rPr>
        <w:t>"</w:t>
      </w:r>
      <w:r w:rsidRPr="00E27891">
        <w:rPr>
          <w:b/>
          <w:bCs/>
          <w:rtl/>
        </w:rPr>
        <w:t>ט</w:t>
      </w:r>
      <w:r w:rsidRPr="00E27891">
        <w:rPr>
          <w:rFonts w:hint="cs"/>
          <w:b/>
          <w:bCs/>
          <w:rtl/>
        </w:rPr>
        <w:t>:</w:t>
      </w:r>
      <w:r>
        <w:rPr>
          <w:rFonts w:hint="cs"/>
          <w:rtl/>
        </w:rPr>
        <w:t xml:space="preserve"> "</w:t>
      </w:r>
      <w:r>
        <w:rPr>
          <w:rtl/>
        </w:rPr>
        <w:t xml:space="preserve">ת"ר: יהיה לך - מלמד </w:t>
      </w:r>
      <w:proofErr w:type="spellStart"/>
      <w:r>
        <w:rPr>
          <w:rtl/>
        </w:rPr>
        <w:t>שמעמידין</w:t>
      </w:r>
      <w:proofErr w:type="spellEnd"/>
      <w:r>
        <w:rPr>
          <w:rtl/>
        </w:rPr>
        <w:t xml:space="preserve"> </w:t>
      </w:r>
      <w:proofErr w:type="spellStart"/>
      <w:r>
        <w:rPr>
          <w:rtl/>
        </w:rPr>
        <w:t>אגרדמין</w:t>
      </w:r>
      <w:proofErr w:type="spellEnd"/>
      <w:r>
        <w:rPr>
          <w:rtl/>
        </w:rPr>
        <w:t xml:space="preserve"> </w:t>
      </w:r>
      <w:proofErr w:type="spellStart"/>
      <w:r>
        <w:rPr>
          <w:rtl/>
        </w:rPr>
        <w:t>למדות</w:t>
      </w:r>
      <w:proofErr w:type="spellEnd"/>
      <w:r>
        <w:rPr>
          <w:rtl/>
        </w:rPr>
        <w:t xml:space="preserve">, ואין </w:t>
      </w:r>
      <w:proofErr w:type="spellStart"/>
      <w:r>
        <w:rPr>
          <w:rtl/>
        </w:rPr>
        <w:t>מעמידין</w:t>
      </w:r>
      <w:proofErr w:type="spellEnd"/>
      <w:r>
        <w:rPr>
          <w:rtl/>
        </w:rPr>
        <w:t xml:space="preserve"> </w:t>
      </w:r>
      <w:proofErr w:type="spellStart"/>
      <w:r>
        <w:rPr>
          <w:rtl/>
        </w:rPr>
        <w:t>אגרדמין</w:t>
      </w:r>
      <w:proofErr w:type="spellEnd"/>
      <w:r>
        <w:rPr>
          <w:rtl/>
        </w:rPr>
        <w:t xml:space="preserve"> לשערים. דבי נשיאה </w:t>
      </w:r>
      <w:proofErr w:type="spellStart"/>
      <w:r>
        <w:rPr>
          <w:rtl/>
        </w:rPr>
        <w:t>אוקימו</w:t>
      </w:r>
      <w:proofErr w:type="spellEnd"/>
      <w:r>
        <w:rPr>
          <w:rtl/>
        </w:rPr>
        <w:t xml:space="preserve"> </w:t>
      </w:r>
      <w:proofErr w:type="spellStart"/>
      <w:r>
        <w:rPr>
          <w:rtl/>
        </w:rPr>
        <w:t>אגרדמין</w:t>
      </w:r>
      <w:proofErr w:type="spellEnd"/>
      <w:r>
        <w:rPr>
          <w:rtl/>
        </w:rPr>
        <w:t xml:space="preserve"> בין </w:t>
      </w:r>
      <w:proofErr w:type="spellStart"/>
      <w:r>
        <w:rPr>
          <w:rtl/>
        </w:rPr>
        <w:t>למדות</w:t>
      </w:r>
      <w:proofErr w:type="spellEnd"/>
      <w:r>
        <w:rPr>
          <w:rtl/>
        </w:rPr>
        <w:t xml:space="preserve"> בין לשערים</w:t>
      </w:r>
      <w:r>
        <w:rPr>
          <w:rFonts w:hint="cs"/>
          <w:rtl/>
        </w:rPr>
        <w:t>".</w:t>
      </w:r>
    </w:p>
    <w:p w14:paraId="463E9A86" w14:textId="49D4A9F2" w:rsidR="005A54F4" w:rsidRDefault="005A54F4" w:rsidP="00E27891">
      <w:pPr>
        <w:pStyle w:val="a8"/>
        <w:numPr>
          <w:ilvl w:val="0"/>
          <w:numId w:val="2"/>
        </w:numPr>
        <w:rPr>
          <w:rtl/>
        </w:rPr>
      </w:pPr>
      <w:r w:rsidRPr="00E27891">
        <w:rPr>
          <w:b/>
          <w:bCs/>
          <w:rtl/>
        </w:rPr>
        <w:t>רמב"ם גניבה</w:t>
      </w:r>
      <w:r w:rsidRPr="00E27891">
        <w:rPr>
          <w:rFonts w:hint="cs"/>
          <w:b/>
          <w:bCs/>
          <w:rtl/>
        </w:rPr>
        <w:t>, ח' כ':</w:t>
      </w:r>
      <w:r>
        <w:rPr>
          <w:rFonts w:hint="cs"/>
          <w:rtl/>
        </w:rPr>
        <w:t xml:space="preserve"> "</w:t>
      </w:r>
      <w:r>
        <w:rPr>
          <w:rtl/>
        </w:rPr>
        <w:t xml:space="preserve">חייבין בית דין להעמיד שוטרים בכל מדינה ומדינה ובכל פלך ופלך שיהיו מחזרין על החנויות </w:t>
      </w:r>
      <w:proofErr w:type="spellStart"/>
      <w:r>
        <w:rPr>
          <w:rtl/>
        </w:rPr>
        <w:t>ומצדקין</w:t>
      </w:r>
      <w:proofErr w:type="spellEnd"/>
      <w:r>
        <w:rPr>
          <w:rtl/>
        </w:rPr>
        <w:t xml:space="preserve"> את המאזנים ואת </w:t>
      </w:r>
      <w:proofErr w:type="spellStart"/>
      <w:r>
        <w:rPr>
          <w:rtl/>
        </w:rPr>
        <w:t>המדות</w:t>
      </w:r>
      <w:proofErr w:type="spellEnd"/>
      <w:r>
        <w:rPr>
          <w:rtl/>
        </w:rPr>
        <w:t xml:space="preserve"> </w:t>
      </w:r>
      <w:proofErr w:type="spellStart"/>
      <w:r>
        <w:rPr>
          <w:rtl/>
        </w:rPr>
        <w:t>ופוסקין</w:t>
      </w:r>
      <w:proofErr w:type="spellEnd"/>
      <w:r>
        <w:rPr>
          <w:rtl/>
        </w:rPr>
        <w:t xml:space="preserve"> את השערים, וכל מי שנמצא עמו משקל חסר או מדה חסרה או מאזנים </w:t>
      </w:r>
      <w:proofErr w:type="spellStart"/>
      <w:r>
        <w:rPr>
          <w:rtl/>
        </w:rPr>
        <w:t>מקולקלין</w:t>
      </w:r>
      <w:proofErr w:type="spellEnd"/>
      <w:r>
        <w:rPr>
          <w:rtl/>
        </w:rPr>
        <w:t xml:space="preserve"> רשות יש להן להכותו כפי </w:t>
      </w:r>
      <w:proofErr w:type="spellStart"/>
      <w:r>
        <w:rPr>
          <w:rtl/>
        </w:rPr>
        <w:t>כחו</w:t>
      </w:r>
      <w:proofErr w:type="spellEnd"/>
      <w:r>
        <w:rPr>
          <w:rtl/>
        </w:rPr>
        <w:t xml:space="preserve"> ולקנסו כפי ראות בית דין לחזק הדבר, וכל מי שמפקיע את השער ומוכר ביוקר מכין אותו </w:t>
      </w:r>
      <w:proofErr w:type="spellStart"/>
      <w:r>
        <w:rPr>
          <w:rtl/>
        </w:rPr>
        <w:t>וכופין</w:t>
      </w:r>
      <w:proofErr w:type="spellEnd"/>
      <w:r>
        <w:rPr>
          <w:rtl/>
        </w:rPr>
        <w:t xml:space="preserve"> אותו ומוכר כשער השוק</w:t>
      </w:r>
      <w:r>
        <w:rPr>
          <w:rFonts w:hint="cs"/>
          <w:rtl/>
        </w:rPr>
        <w:t>"</w:t>
      </w:r>
      <w:r>
        <w:rPr>
          <w:rtl/>
        </w:rPr>
        <w:t>.</w:t>
      </w:r>
    </w:p>
    <w:p w14:paraId="7E88922F" w14:textId="27375EB4" w:rsidR="005A54F4" w:rsidRDefault="005A54F4" w:rsidP="00E27891">
      <w:pPr>
        <w:pStyle w:val="a8"/>
        <w:numPr>
          <w:ilvl w:val="0"/>
          <w:numId w:val="2"/>
        </w:numPr>
        <w:rPr>
          <w:rtl/>
        </w:rPr>
      </w:pPr>
      <w:r w:rsidRPr="00E27891">
        <w:rPr>
          <w:b/>
          <w:bCs/>
          <w:rtl/>
        </w:rPr>
        <w:t>רמב"ם מכירה</w:t>
      </w:r>
      <w:r w:rsidRPr="00E27891">
        <w:rPr>
          <w:rFonts w:hint="cs"/>
          <w:b/>
          <w:bCs/>
          <w:rtl/>
        </w:rPr>
        <w:t>,</w:t>
      </w:r>
      <w:r w:rsidRPr="00E27891">
        <w:rPr>
          <w:b/>
          <w:bCs/>
          <w:rtl/>
        </w:rPr>
        <w:t xml:space="preserve"> י</w:t>
      </w:r>
      <w:r w:rsidRPr="00E27891">
        <w:rPr>
          <w:rFonts w:hint="cs"/>
          <w:b/>
          <w:bCs/>
          <w:rtl/>
        </w:rPr>
        <w:t>"</w:t>
      </w:r>
      <w:r w:rsidRPr="00E27891">
        <w:rPr>
          <w:b/>
          <w:bCs/>
          <w:rtl/>
        </w:rPr>
        <w:t>ד</w:t>
      </w:r>
      <w:r w:rsidRPr="00E27891">
        <w:rPr>
          <w:rFonts w:hint="cs"/>
          <w:b/>
          <w:bCs/>
          <w:rtl/>
        </w:rPr>
        <w:t xml:space="preserve"> א':</w:t>
      </w:r>
      <w:r>
        <w:rPr>
          <w:rFonts w:hint="cs"/>
          <w:rtl/>
        </w:rPr>
        <w:t xml:space="preserve"> "</w:t>
      </w:r>
      <w:r>
        <w:rPr>
          <w:rtl/>
        </w:rPr>
        <w:t xml:space="preserve">אבל בית דין חייבין לפסוק השערים ולהעמיד </w:t>
      </w:r>
      <w:proofErr w:type="spellStart"/>
      <w:r>
        <w:rPr>
          <w:rtl/>
        </w:rPr>
        <w:t>שוטרין</w:t>
      </w:r>
      <w:proofErr w:type="spellEnd"/>
      <w:r>
        <w:rPr>
          <w:rtl/>
        </w:rPr>
        <w:t xml:space="preserve"> לכך</w:t>
      </w:r>
      <w:r>
        <w:rPr>
          <w:rFonts w:hint="cs"/>
          <w:rtl/>
        </w:rPr>
        <w:t>".</w:t>
      </w:r>
    </w:p>
    <w:p w14:paraId="1238F26A" w14:textId="6F67379B" w:rsidR="005A54F4" w:rsidRDefault="005A54F4" w:rsidP="00E27891">
      <w:pPr>
        <w:pStyle w:val="a8"/>
        <w:numPr>
          <w:ilvl w:val="0"/>
          <w:numId w:val="2"/>
        </w:numPr>
        <w:rPr>
          <w:rtl/>
        </w:rPr>
      </w:pPr>
      <w:r w:rsidRPr="00E27891">
        <w:rPr>
          <w:b/>
          <w:bCs/>
          <w:rtl/>
        </w:rPr>
        <w:t xml:space="preserve">מגיד משנה </w:t>
      </w:r>
      <w:r w:rsidRPr="00E27891">
        <w:rPr>
          <w:rFonts w:hint="cs"/>
          <w:b/>
          <w:bCs/>
          <w:rtl/>
        </w:rPr>
        <w:t>שם:</w:t>
      </w:r>
      <w:r>
        <w:rPr>
          <w:rFonts w:hint="cs"/>
          <w:rtl/>
        </w:rPr>
        <w:t xml:space="preserve"> "</w:t>
      </w:r>
      <w:r>
        <w:rPr>
          <w:rtl/>
        </w:rPr>
        <w:t xml:space="preserve">ופסק כן </w:t>
      </w:r>
      <w:proofErr w:type="spellStart"/>
      <w:r>
        <w:rPr>
          <w:rtl/>
        </w:rPr>
        <w:t>דסוגיא</w:t>
      </w:r>
      <w:proofErr w:type="spellEnd"/>
      <w:r>
        <w:rPr>
          <w:rtl/>
        </w:rPr>
        <w:t xml:space="preserve"> </w:t>
      </w:r>
      <w:proofErr w:type="spellStart"/>
      <w:r>
        <w:rPr>
          <w:rtl/>
        </w:rPr>
        <w:t>דשמעתא</w:t>
      </w:r>
      <w:proofErr w:type="spellEnd"/>
      <w:r>
        <w:rPr>
          <w:rtl/>
        </w:rPr>
        <w:t xml:space="preserve"> הכי וכן מוכיח </w:t>
      </w:r>
      <w:proofErr w:type="spellStart"/>
      <w:r>
        <w:rPr>
          <w:rtl/>
        </w:rPr>
        <w:t>פ"ק</w:t>
      </w:r>
      <w:proofErr w:type="spellEnd"/>
      <w:r>
        <w:rPr>
          <w:rtl/>
        </w:rPr>
        <w:t xml:space="preserve"> דיומא (דף ט') מתוך </w:t>
      </w:r>
      <w:proofErr w:type="spellStart"/>
      <w:r>
        <w:rPr>
          <w:rtl/>
        </w:rPr>
        <w:t>שפרהדרין</w:t>
      </w:r>
      <w:proofErr w:type="spellEnd"/>
      <w:r>
        <w:rPr>
          <w:rtl/>
        </w:rPr>
        <w:t xml:space="preserve"> הללו </w:t>
      </w:r>
      <w:proofErr w:type="spellStart"/>
      <w:r>
        <w:rPr>
          <w:rtl/>
        </w:rPr>
        <w:t>חובטין</w:t>
      </w:r>
      <w:proofErr w:type="spellEnd"/>
      <w:r>
        <w:rPr>
          <w:rtl/>
        </w:rPr>
        <w:t xml:space="preserve"> אותו </w:t>
      </w:r>
      <w:proofErr w:type="spellStart"/>
      <w:r>
        <w:rPr>
          <w:rtl/>
        </w:rPr>
        <w:t>ואומרין</w:t>
      </w:r>
      <w:proofErr w:type="spellEnd"/>
      <w:r>
        <w:rPr>
          <w:rtl/>
        </w:rPr>
        <w:t xml:space="preserve"> לו מכרו בזול </w:t>
      </w:r>
      <w:proofErr w:type="spellStart"/>
      <w:r>
        <w:rPr>
          <w:rtl/>
        </w:rPr>
        <w:t>וכו</w:t>
      </w:r>
      <w:proofErr w:type="spellEnd"/>
      <w:r>
        <w:rPr>
          <w:rtl/>
        </w:rPr>
        <w:t xml:space="preserve">'. וכן פסק הרב אבן </w:t>
      </w:r>
      <w:proofErr w:type="spellStart"/>
      <w:r>
        <w:rPr>
          <w:rtl/>
        </w:rPr>
        <w:t>מיגש</w:t>
      </w:r>
      <w:proofErr w:type="spellEnd"/>
      <w:r>
        <w:rPr>
          <w:rtl/>
        </w:rPr>
        <w:t xml:space="preserve"> ז"ל</w:t>
      </w:r>
      <w:r>
        <w:rPr>
          <w:rFonts w:hint="cs"/>
          <w:rtl/>
        </w:rPr>
        <w:t>".</w:t>
      </w:r>
    </w:p>
    <w:p w14:paraId="65CD2B3E" w14:textId="0B00E622" w:rsidR="00E22741" w:rsidRDefault="00E22741" w:rsidP="00E27891">
      <w:pPr>
        <w:rPr>
          <w:rtl/>
        </w:rPr>
      </w:pPr>
    </w:p>
    <w:p w14:paraId="3C895C73" w14:textId="2E6E317A" w:rsidR="00E22741" w:rsidRPr="00E27891" w:rsidRDefault="00E22741" w:rsidP="00E27891">
      <w:pPr>
        <w:rPr>
          <w:b/>
          <w:bCs/>
          <w:rtl/>
        </w:rPr>
      </w:pPr>
      <w:r w:rsidRPr="00E27891">
        <w:rPr>
          <w:rFonts w:hint="cs"/>
          <w:b/>
          <w:bCs/>
          <w:rtl/>
        </w:rPr>
        <w:t>ב2. הגבלת רווחים</w:t>
      </w:r>
    </w:p>
    <w:p w14:paraId="546CECD6" w14:textId="3685BA0F" w:rsidR="00E22741" w:rsidRDefault="00E22741" w:rsidP="00E27891">
      <w:pPr>
        <w:pStyle w:val="a8"/>
        <w:numPr>
          <w:ilvl w:val="0"/>
          <w:numId w:val="2"/>
        </w:numPr>
        <w:rPr>
          <w:rtl/>
        </w:rPr>
      </w:pPr>
      <w:r w:rsidRPr="00E27891">
        <w:rPr>
          <w:b/>
          <w:bCs/>
          <w:rtl/>
        </w:rPr>
        <w:t xml:space="preserve">בבא </w:t>
      </w:r>
      <w:proofErr w:type="spellStart"/>
      <w:r w:rsidRPr="00E27891">
        <w:rPr>
          <w:b/>
          <w:bCs/>
          <w:rtl/>
        </w:rPr>
        <w:t>בתרא</w:t>
      </w:r>
      <w:proofErr w:type="spellEnd"/>
      <w:r w:rsidRPr="00E27891">
        <w:rPr>
          <w:rFonts w:hint="cs"/>
          <w:b/>
          <w:bCs/>
          <w:rtl/>
        </w:rPr>
        <w:t>,</w:t>
      </w:r>
      <w:r w:rsidRPr="00E27891">
        <w:rPr>
          <w:b/>
          <w:bCs/>
          <w:rtl/>
        </w:rPr>
        <w:t xml:space="preserve"> דף צ</w:t>
      </w:r>
      <w:r w:rsidRPr="00E27891">
        <w:rPr>
          <w:rFonts w:hint="cs"/>
          <w:b/>
          <w:bCs/>
          <w:rtl/>
        </w:rPr>
        <w:t>':</w:t>
      </w:r>
      <w:r>
        <w:rPr>
          <w:rFonts w:hint="cs"/>
          <w:rtl/>
        </w:rPr>
        <w:t xml:space="preserve"> "</w:t>
      </w:r>
      <w:r>
        <w:rPr>
          <w:rtl/>
        </w:rPr>
        <w:t xml:space="preserve">אמר שמואל: אין </w:t>
      </w:r>
      <w:proofErr w:type="spellStart"/>
      <w:r>
        <w:rPr>
          <w:rtl/>
        </w:rPr>
        <w:t>מוסיפין</w:t>
      </w:r>
      <w:proofErr w:type="spellEnd"/>
      <w:r>
        <w:rPr>
          <w:rtl/>
        </w:rPr>
        <w:t xml:space="preserve"> על </w:t>
      </w:r>
      <w:proofErr w:type="spellStart"/>
      <w:r>
        <w:rPr>
          <w:rtl/>
        </w:rPr>
        <w:t>המדות</w:t>
      </w:r>
      <w:proofErr w:type="spellEnd"/>
      <w:r>
        <w:rPr>
          <w:rtl/>
        </w:rPr>
        <w:t xml:space="preserve"> יותר משתות, ולא על המטבע יתר משתות והמשתכר אל ישתכר יותר משתות</w:t>
      </w:r>
      <w:r>
        <w:rPr>
          <w:rFonts w:hint="cs"/>
          <w:rtl/>
        </w:rPr>
        <w:t>"</w:t>
      </w:r>
      <w:r>
        <w:rPr>
          <w:rtl/>
        </w:rPr>
        <w:t>.</w:t>
      </w:r>
    </w:p>
    <w:p w14:paraId="433FAFC9" w14:textId="703BDF47" w:rsidR="00E22741" w:rsidRDefault="00E22741" w:rsidP="00E27891">
      <w:pPr>
        <w:pStyle w:val="a8"/>
        <w:numPr>
          <w:ilvl w:val="0"/>
          <w:numId w:val="2"/>
        </w:numPr>
        <w:rPr>
          <w:rtl/>
        </w:rPr>
      </w:pPr>
      <w:r w:rsidRPr="00E27891">
        <w:rPr>
          <w:b/>
          <w:bCs/>
          <w:rtl/>
        </w:rPr>
        <w:t xml:space="preserve">בבא </w:t>
      </w:r>
      <w:proofErr w:type="spellStart"/>
      <w:r w:rsidRPr="00E27891">
        <w:rPr>
          <w:b/>
          <w:bCs/>
          <w:rtl/>
        </w:rPr>
        <w:t>בתרא</w:t>
      </w:r>
      <w:proofErr w:type="spellEnd"/>
      <w:r w:rsidRPr="00E27891">
        <w:rPr>
          <w:rFonts w:hint="cs"/>
          <w:b/>
          <w:bCs/>
          <w:rtl/>
        </w:rPr>
        <w:t>,</w:t>
      </w:r>
      <w:r w:rsidRPr="00E27891">
        <w:rPr>
          <w:b/>
          <w:bCs/>
          <w:rtl/>
        </w:rPr>
        <w:t xml:space="preserve"> דף צ</w:t>
      </w:r>
      <w:r w:rsidRPr="00E27891">
        <w:rPr>
          <w:rFonts w:hint="cs"/>
          <w:b/>
          <w:bCs/>
          <w:rtl/>
        </w:rPr>
        <w:t>"</w:t>
      </w:r>
      <w:r w:rsidRPr="00E27891">
        <w:rPr>
          <w:b/>
          <w:bCs/>
          <w:rtl/>
        </w:rPr>
        <w:t>א</w:t>
      </w:r>
      <w:r w:rsidRPr="00E27891">
        <w:rPr>
          <w:rFonts w:hint="cs"/>
          <w:b/>
          <w:bCs/>
          <w:rtl/>
        </w:rPr>
        <w:t>:</w:t>
      </w:r>
      <w:r>
        <w:rPr>
          <w:rFonts w:hint="cs"/>
          <w:rtl/>
        </w:rPr>
        <w:t xml:space="preserve"> "</w:t>
      </w:r>
      <w:r>
        <w:rPr>
          <w:rtl/>
        </w:rPr>
        <w:t xml:space="preserve">ת"ר: אין משתכרים בארץ ישראל בדברים שיש בהן חיי נפש, כגון יינות, שמנים </w:t>
      </w:r>
      <w:proofErr w:type="spellStart"/>
      <w:r>
        <w:rPr>
          <w:rtl/>
        </w:rPr>
        <w:t>וסלתות</w:t>
      </w:r>
      <w:proofErr w:type="spellEnd"/>
      <w:r>
        <w:rPr>
          <w:rtl/>
        </w:rPr>
        <w:t xml:space="preserve">. אמרו עליו על ר' אלעזר בן עזריה, שהיה משתכר ביין ושמן. ביין - סבר לה </w:t>
      </w:r>
      <w:proofErr w:type="spellStart"/>
      <w:r>
        <w:rPr>
          <w:rtl/>
        </w:rPr>
        <w:t>כר"י</w:t>
      </w:r>
      <w:proofErr w:type="spellEnd"/>
      <w:r>
        <w:rPr>
          <w:rtl/>
        </w:rPr>
        <w:t xml:space="preserve">; בשמן - באתריה דר' אלעזר בן עזריה שכיח </w:t>
      </w:r>
      <w:proofErr w:type="spellStart"/>
      <w:r>
        <w:rPr>
          <w:rtl/>
        </w:rPr>
        <w:t>מישחא</w:t>
      </w:r>
      <w:proofErr w:type="spellEnd"/>
      <w:r>
        <w:rPr>
          <w:rFonts w:hint="cs"/>
          <w:rtl/>
        </w:rPr>
        <w:t>"</w:t>
      </w:r>
      <w:r>
        <w:rPr>
          <w:rtl/>
        </w:rPr>
        <w:t>.</w:t>
      </w:r>
    </w:p>
    <w:p w14:paraId="14522689" w14:textId="3EB105EB" w:rsidR="00E22741" w:rsidRDefault="00E22741" w:rsidP="00E27891">
      <w:pPr>
        <w:pStyle w:val="a8"/>
        <w:numPr>
          <w:ilvl w:val="0"/>
          <w:numId w:val="2"/>
        </w:numPr>
        <w:rPr>
          <w:rtl/>
        </w:rPr>
      </w:pPr>
      <w:r w:rsidRPr="00E27891">
        <w:rPr>
          <w:b/>
          <w:bCs/>
          <w:rtl/>
        </w:rPr>
        <w:t>רמב"ם מכירה</w:t>
      </w:r>
      <w:r w:rsidRPr="00E27891">
        <w:rPr>
          <w:rFonts w:hint="cs"/>
          <w:b/>
          <w:bCs/>
          <w:rtl/>
        </w:rPr>
        <w:t>, י"ד א'-ד':</w:t>
      </w:r>
      <w:r>
        <w:rPr>
          <w:rFonts w:hint="cs"/>
          <w:rtl/>
        </w:rPr>
        <w:t xml:space="preserve"> "</w:t>
      </w:r>
      <w:r>
        <w:rPr>
          <w:rtl/>
        </w:rPr>
        <w:t xml:space="preserve">ולא יהיה כל אחד ואחד משתכר כל מה שירצה אלא שתות בלבד יפסקו להם בשכרם, ולא ישתכר המוכר יתר על שתות. במה דברים אמורים בדברים שיש בהם חיי נפש כגון יינות שמנים </w:t>
      </w:r>
      <w:proofErr w:type="spellStart"/>
      <w:r>
        <w:rPr>
          <w:rtl/>
        </w:rPr>
        <w:t>וסלתות</w:t>
      </w:r>
      <w:proofErr w:type="spellEnd"/>
      <w:r>
        <w:rPr>
          <w:rtl/>
        </w:rPr>
        <w:t xml:space="preserve">, אבל </w:t>
      </w:r>
      <w:proofErr w:type="spellStart"/>
      <w:r>
        <w:rPr>
          <w:rtl/>
        </w:rPr>
        <w:t>העיקרין</w:t>
      </w:r>
      <w:proofErr w:type="spellEnd"/>
      <w:r>
        <w:rPr>
          <w:rtl/>
        </w:rPr>
        <w:t xml:space="preserve"> כגון הקושט והלבונה וכיוצא בהן אין </w:t>
      </w:r>
      <w:proofErr w:type="spellStart"/>
      <w:r>
        <w:rPr>
          <w:rtl/>
        </w:rPr>
        <w:t>פוסקין</w:t>
      </w:r>
      <w:proofErr w:type="spellEnd"/>
      <w:r>
        <w:rPr>
          <w:rtl/>
        </w:rPr>
        <w:t xml:space="preserve"> להם שער אלא ישתכר כל מה שירצה</w:t>
      </w:r>
      <w:r>
        <w:rPr>
          <w:rFonts w:hint="cs"/>
          <w:rtl/>
        </w:rPr>
        <w:t xml:space="preserve"> ... </w:t>
      </w:r>
      <w:r>
        <w:rPr>
          <w:rtl/>
        </w:rPr>
        <w:t>אסור לעשות סחורה בארץ ישראל בדברים שיש בהן חיי נפש, אלא זה מביא מגרנו ומוכר וזה מביא מגרנו ומוכר כדי שימכרנו בזול, ובמקום שהשמן מרובה מותר להשתכר בשמן</w:t>
      </w:r>
      <w:r>
        <w:rPr>
          <w:rFonts w:hint="cs"/>
          <w:rtl/>
        </w:rPr>
        <w:t>"</w:t>
      </w:r>
      <w:r>
        <w:rPr>
          <w:rtl/>
        </w:rPr>
        <w:t>.</w:t>
      </w:r>
    </w:p>
    <w:p w14:paraId="283CE97B" w14:textId="14ED35D7" w:rsidR="00E85B7E" w:rsidRDefault="00E85B7E" w:rsidP="00E27891">
      <w:pPr>
        <w:pStyle w:val="a8"/>
        <w:numPr>
          <w:ilvl w:val="0"/>
          <w:numId w:val="2"/>
        </w:numPr>
        <w:rPr>
          <w:rtl/>
        </w:rPr>
      </w:pPr>
      <w:proofErr w:type="spellStart"/>
      <w:r w:rsidRPr="00E27891">
        <w:rPr>
          <w:b/>
          <w:bCs/>
          <w:rtl/>
        </w:rPr>
        <w:t>סמ"ע</w:t>
      </w:r>
      <w:proofErr w:type="spellEnd"/>
      <w:r w:rsidRPr="00E27891">
        <w:rPr>
          <w:rFonts w:hint="cs"/>
          <w:b/>
          <w:bCs/>
          <w:rtl/>
        </w:rPr>
        <w:t xml:space="preserve">, </w:t>
      </w:r>
      <w:r w:rsidRPr="00E27891">
        <w:rPr>
          <w:b/>
          <w:bCs/>
          <w:rtl/>
        </w:rPr>
        <w:t>רל</w:t>
      </w:r>
      <w:r w:rsidRPr="00E27891">
        <w:rPr>
          <w:rFonts w:hint="cs"/>
          <w:b/>
          <w:bCs/>
          <w:rtl/>
        </w:rPr>
        <w:t>"</w:t>
      </w:r>
      <w:r w:rsidRPr="00E27891">
        <w:rPr>
          <w:b/>
          <w:bCs/>
          <w:rtl/>
        </w:rPr>
        <w:t xml:space="preserve">א </w:t>
      </w:r>
      <w:proofErr w:type="spellStart"/>
      <w:r w:rsidRPr="00E27891">
        <w:rPr>
          <w:b/>
          <w:bCs/>
          <w:rtl/>
        </w:rPr>
        <w:t>ס"ק</w:t>
      </w:r>
      <w:proofErr w:type="spellEnd"/>
      <w:r w:rsidRPr="00E27891">
        <w:rPr>
          <w:b/>
          <w:bCs/>
          <w:rtl/>
        </w:rPr>
        <w:t xml:space="preserve"> ל</w:t>
      </w:r>
      <w:r w:rsidRPr="00E27891">
        <w:rPr>
          <w:rFonts w:hint="cs"/>
          <w:b/>
          <w:bCs/>
          <w:rtl/>
        </w:rPr>
        <w:t>"</w:t>
      </w:r>
      <w:r w:rsidRPr="00E27891">
        <w:rPr>
          <w:b/>
          <w:bCs/>
          <w:rtl/>
        </w:rPr>
        <w:t>ו</w:t>
      </w:r>
      <w:r w:rsidRPr="00E27891">
        <w:rPr>
          <w:rFonts w:hint="cs"/>
          <w:b/>
          <w:bCs/>
          <w:rtl/>
        </w:rPr>
        <w:t>:</w:t>
      </w:r>
      <w:r>
        <w:rPr>
          <w:rFonts w:hint="cs"/>
          <w:rtl/>
        </w:rPr>
        <w:t xml:space="preserve"> "</w:t>
      </w:r>
      <w:r>
        <w:rPr>
          <w:rtl/>
        </w:rPr>
        <w:t xml:space="preserve">דדין זה נחלק לג' </w:t>
      </w:r>
      <w:proofErr w:type="spellStart"/>
      <w:r>
        <w:rPr>
          <w:rtl/>
        </w:rPr>
        <w:t>ענינים</w:t>
      </w:r>
      <w:proofErr w:type="spellEnd"/>
      <w:r>
        <w:rPr>
          <w:rtl/>
        </w:rPr>
        <w:t xml:space="preserve"> </w:t>
      </w:r>
      <w:proofErr w:type="spellStart"/>
      <w:r>
        <w:rPr>
          <w:rtl/>
        </w:rPr>
        <w:t>להרמב"ם</w:t>
      </w:r>
      <w:proofErr w:type="spellEnd"/>
      <w:r>
        <w:rPr>
          <w:rtl/>
        </w:rPr>
        <w:t xml:space="preserve"> [</w:t>
      </w:r>
      <w:proofErr w:type="spellStart"/>
      <w:r>
        <w:rPr>
          <w:rtl/>
        </w:rPr>
        <w:t>פי"ד</w:t>
      </w:r>
      <w:proofErr w:type="spellEnd"/>
      <w:r>
        <w:rPr>
          <w:rtl/>
        </w:rPr>
        <w:t xml:space="preserve"> ממכירה ה"א - ב'] ובעל הטור [שם], והוא, </w:t>
      </w:r>
      <w:proofErr w:type="spellStart"/>
      <w:r>
        <w:rPr>
          <w:rtl/>
        </w:rPr>
        <w:t>דבעיקר</w:t>
      </w:r>
      <w:proofErr w:type="spellEnd"/>
      <w:r>
        <w:rPr>
          <w:rtl/>
        </w:rPr>
        <w:t xml:space="preserve"> אוכל נפש הדומה ליינות ושמנים </w:t>
      </w:r>
      <w:proofErr w:type="spellStart"/>
      <w:r>
        <w:rPr>
          <w:rtl/>
        </w:rPr>
        <w:t>וסלתות</w:t>
      </w:r>
      <w:proofErr w:type="spellEnd"/>
      <w:r>
        <w:rPr>
          <w:rtl/>
        </w:rPr>
        <w:t xml:space="preserve"> יכול להשתכר עד שתות ולא יותר, ובדברים שאין בהן אוכל נפש כלל כגון הקושט והלבונה יכול להשתכר כל מה שירצה אפילו כפלי כפלים מהקרן, ובדבר שיש בו ממכשירי אוכל נפש כגון כמון ותבלין והדומה להן מותר </w:t>
      </w:r>
      <w:proofErr w:type="spellStart"/>
      <w:r>
        <w:rPr>
          <w:rtl/>
        </w:rPr>
        <w:t>להרויחן</w:t>
      </w:r>
      <w:proofErr w:type="spellEnd"/>
      <w:r>
        <w:rPr>
          <w:rtl/>
        </w:rPr>
        <w:t xml:space="preserve"> עד הכפל ולא יותר</w:t>
      </w:r>
      <w:r>
        <w:rPr>
          <w:rFonts w:hint="cs"/>
          <w:rtl/>
        </w:rPr>
        <w:t>"</w:t>
      </w:r>
      <w:r>
        <w:rPr>
          <w:rtl/>
        </w:rPr>
        <w:t>.</w:t>
      </w:r>
    </w:p>
    <w:p w14:paraId="6B37477A" w14:textId="4A37E604" w:rsidR="00E85B7E" w:rsidRDefault="00E85B7E" w:rsidP="00E27891">
      <w:pPr>
        <w:pStyle w:val="a8"/>
        <w:numPr>
          <w:ilvl w:val="0"/>
          <w:numId w:val="2"/>
        </w:numPr>
        <w:rPr>
          <w:rtl/>
        </w:rPr>
      </w:pPr>
      <w:r w:rsidRPr="00E27891">
        <w:rPr>
          <w:b/>
          <w:bCs/>
          <w:rtl/>
        </w:rPr>
        <w:t>שו"ת שבט הלוי</w:t>
      </w:r>
      <w:r w:rsidRPr="00E27891">
        <w:rPr>
          <w:rFonts w:hint="cs"/>
          <w:b/>
          <w:bCs/>
          <w:rtl/>
        </w:rPr>
        <w:t>, ד' א' אות ד':</w:t>
      </w:r>
      <w:r>
        <w:rPr>
          <w:rFonts w:hint="cs"/>
          <w:rtl/>
        </w:rPr>
        <w:t xml:space="preserve"> </w:t>
      </w:r>
      <w:proofErr w:type="spellStart"/>
      <w:r>
        <w:rPr>
          <w:rtl/>
        </w:rPr>
        <w:t>בענין</w:t>
      </w:r>
      <w:proofErr w:type="spellEnd"/>
      <w:r>
        <w:rPr>
          <w:rtl/>
        </w:rPr>
        <w:t xml:space="preserve"> הפקעת שערים ולאו </w:t>
      </w:r>
      <w:proofErr w:type="spellStart"/>
      <w:r>
        <w:rPr>
          <w:rtl/>
        </w:rPr>
        <w:t>דאונאה</w:t>
      </w:r>
      <w:proofErr w:type="spellEnd"/>
      <w:r>
        <w:rPr>
          <w:rtl/>
        </w:rPr>
        <w:t xml:space="preserve">, הנה </w:t>
      </w:r>
      <w:proofErr w:type="spellStart"/>
      <w:r>
        <w:rPr>
          <w:rtl/>
        </w:rPr>
        <w:t>לצערינו</w:t>
      </w:r>
      <w:proofErr w:type="spellEnd"/>
      <w:r>
        <w:rPr>
          <w:rtl/>
        </w:rPr>
        <w:t xml:space="preserve"> כל אחד רוצה להתעשר במה שהוא מעלה המחירים ומאנה את </w:t>
      </w:r>
      <w:proofErr w:type="spellStart"/>
      <w:r>
        <w:rPr>
          <w:rtl/>
        </w:rPr>
        <w:t>חבירו</w:t>
      </w:r>
      <w:proofErr w:type="spellEnd"/>
      <w:r>
        <w:rPr>
          <w:rtl/>
        </w:rPr>
        <w:t xml:space="preserve"> ועובר בכל מקום ובכל צעד על לאו </w:t>
      </w:r>
      <w:proofErr w:type="spellStart"/>
      <w:r>
        <w:rPr>
          <w:rtl/>
        </w:rPr>
        <w:t>דאל</w:t>
      </w:r>
      <w:proofErr w:type="spellEnd"/>
      <w:r>
        <w:rPr>
          <w:rtl/>
        </w:rPr>
        <w:t xml:space="preserve"> תונו וגו', ולא נעלם ממני </w:t>
      </w:r>
      <w:proofErr w:type="spellStart"/>
      <w:r>
        <w:rPr>
          <w:rtl/>
        </w:rPr>
        <w:t>לענין</w:t>
      </w:r>
      <w:proofErr w:type="spellEnd"/>
      <w:r>
        <w:rPr>
          <w:rtl/>
        </w:rPr>
        <w:t xml:space="preserve"> מצבינו פה </w:t>
      </w:r>
      <w:proofErr w:type="spellStart"/>
      <w:r>
        <w:rPr>
          <w:rtl/>
        </w:rPr>
        <w:t>בזה"ז</w:t>
      </w:r>
      <w:proofErr w:type="spellEnd"/>
      <w:r>
        <w:rPr>
          <w:rtl/>
        </w:rPr>
        <w:t xml:space="preserve"> </w:t>
      </w:r>
      <w:proofErr w:type="spellStart"/>
      <w:r>
        <w:rPr>
          <w:rtl/>
        </w:rPr>
        <w:t>מש"כ</w:t>
      </w:r>
      <w:proofErr w:type="spellEnd"/>
      <w:r>
        <w:rPr>
          <w:rtl/>
        </w:rPr>
        <w:t xml:space="preserve"> בטור </w:t>
      </w:r>
      <w:proofErr w:type="spellStart"/>
      <w:r>
        <w:rPr>
          <w:rtl/>
        </w:rPr>
        <w:t>חו"מ</w:t>
      </w:r>
      <w:proofErr w:type="spellEnd"/>
      <w:r>
        <w:rPr>
          <w:rtl/>
        </w:rPr>
        <w:t xml:space="preserve"> סי' רל"א </w:t>
      </w:r>
      <w:proofErr w:type="spellStart"/>
      <w:r>
        <w:rPr>
          <w:rtl/>
        </w:rPr>
        <w:t>ובשו"ע</w:t>
      </w:r>
      <w:proofErr w:type="spellEnd"/>
      <w:r>
        <w:rPr>
          <w:rtl/>
        </w:rPr>
        <w:t xml:space="preserve"> שם </w:t>
      </w:r>
      <w:proofErr w:type="spellStart"/>
      <w:r>
        <w:rPr>
          <w:rtl/>
        </w:rPr>
        <w:t>ס"כ</w:t>
      </w:r>
      <w:proofErr w:type="spellEnd"/>
      <w:r>
        <w:rPr>
          <w:rtl/>
        </w:rPr>
        <w:t xml:space="preserve"> בד"א שלא הוקר השער אבל אם הוקר השער ימכור כפי היוקר, והני מילי </w:t>
      </w:r>
      <w:proofErr w:type="spellStart"/>
      <w:r>
        <w:rPr>
          <w:rtl/>
        </w:rPr>
        <w:t>היכא</w:t>
      </w:r>
      <w:proofErr w:type="spellEnd"/>
      <w:r>
        <w:rPr>
          <w:rtl/>
        </w:rPr>
        <w:t xml:space="preserve"> </w:t>
      </w:r>
      <w:proofErr w:type="spellStart"/>
      <w:r>
        <w:rPr>
          <w:rtl/>
        </w:rPr>
        <w:t>דליכא</w:t>
      </w:r>
      <w:proofErr w:type="spellEnd"/>
      <w:r>
        <w:rPr>
          <w:rtl/>
        </w:rPr>
        <w:t xml:space="preserve"> בי"ד </w:t>
      </w:r>
      <w:proofErr w:type="spellStart"/>
      <w:r>
        <w:rPr>
          <w:rtl/>
        </w:rPr>
        <w:t>דפרשי</w:t>
      </w:r>
      <w:proofErr w:type="spellEnd"/>
      <w:r>
        <w:rPr>
          <w:rtl/>
        </w:rPr>
        <w:t xml:space="preserve"> </w:t>
      </w:r>
      <w:proofErr w:type="spellStart"/>
      <w:r>
        <w:rPr>
          <w:rtl/>
        </w:rPr>
        <w:t>לכולהו</w:t>
      </w:r>
      <w:proofErr w:type="spellEnd"/>
      <w:r>
        <w:rPr>
          <w:rtl/>
        </w:rPr>
        <w:t xml:space="preserve"> מוכרים </w:t>
      </w:r>
      <w:proofErr w:type="spellStart"/>
      <w:r>
        <w:rPr>
          <w:rtl/>
        </w:rPr>
        <w:t>לזבוני</w:t>
      </w:r>
      <w:proofErr w:type="spellEnd"/>
      <w:r>
        <w:rPr>
          <w:rtl/>
        </w:rPr>
        <w:t xml:space="preserve"> הכי, אבל אי איכא חד </w:t>
      </w:r>
      <w:proofErr w:type="spellStart"/>
      <w:r>
        <w:rPr>
          <w:rtl/>
        </w:rPr>
        <w:t>דזבין</w:t>
      </w:r>
      <w:proofErr w:type="spellEnd"/>
      <w:r>
        <w:rPr>
          <w:rtl/>
        </w:rPr>
        <w:t xml:space="preserve"> בכל מה </w:t>
      </w:r>
      <w:proofErr w:type="spellStart"/>
      <w:r>
        <w:rPr>
          <w:rtl/>
        </w:rPr>
        <w:t>דיכול</w:t>
      </w:r>
      <w:proofErr w:type="spellEnd"/>
      <w:r>
        <w:rPr>
          <w:rtl/>
        </w:rPr>
        <w:t xml:space="preserve"> לא מחייב האי </w:t>
      </w:r>
      <w:proofErr w:type="spellStart"/>
      <w:r>
        <w:rPr>
          <w:rtl/>
        </w:rPr>
        <w:t>לחודא</w:t>
      </w:r>
      <w:proofErr w:type="spellEnd"/>
      <w:r>
        <w:rPr>
          <w:rtl/>
        </w:rPr>
        <w:t xml:space="preserve"> </w:t>
      </w:r>
      <w:proofErr w:type="spellStart"/>
      <w:r>
        <w:rPr>
          <w:rtl/>
        </w:rPr>
        <w:t>לזבוני</w:t>
      </w:r>
      <w:proofErr w:type="spellEnd"/>
      <w:r>
        <w:rPr>
          <w:rtl/>
        </w:rPr>
        <w:t xml:space="preserve"> בזול ע"כ - פי' אם יש אחד ירא אלוקים שרוצה לעשות כהלכה ולא להשתכר יותר על שתות, וע"פ מה שמבואר שם וחייבים בי"ד להעמיד ממונים על השערים שלא </w:t>
      </w:r>
      <w:proofErr w:type="spellStart"/>
      <w:r>
        <w:rPr>
          <w:rtl/>
        </w:rPr>
        <w:t>ירויח</w:t>
      </w:r>
      <w:proofErr w:type="spellEnd"/>
      <w:r>
        <w:rPr>
          <w:rtl/>
        </w:rPr>
        <w:t xml:space="preserve"> כל אחד מה שירצה, אלא השיעור למוכר סיטוני שמוכר הרבה ביחד שתות </w:t>
      </w:r>
      <w:proofErr w:type="spellStart"/>
      <w:r>
        <w:rPr>
          <w:rtl/>
        </w:rPr>
        <w:t>בריוח</w:t>
      </w:r>
      <w:proofErr w:type="spellEnd"/>
      <w:r>
        <w:rPr>
          <w:rtl/>
        </w:rPr>
        <w:t xml:space="preserve">, ובחנוני המוכר מעט מעט שמין לו ג"כ טרחתו ומלבד זה יכול </w:t>
      </w:r>
      <w:proofErr w:type="spellStart"/>
      <w:r>
        <w:rPr>
          <w:rtl/>
        </w:rPr>
        <w:t>להרויח</w:t>
      </w:r>
      <w:proofErr w:type="spellEnd"/>
      <w:r>
        <w:rPr>
          <w:rtl/>
        </w:rPr>
        <w:t xml:space="preserve"> שתות. </w:t>
      </w:r>
      <w:proofErr w:type="spellStart"/>
      <w:r>
        <w:rPr>
          <w:rtl/>
        </w:rPr>
        <w:t>והשתא</w:t>
      </w:r>
      <w:proofErr w:type="spellEnd"/>
      <w:r>
        <w:rPr>
          <w:rtl/>
        </w:rPr>
        <w:t xml:space="preserve"> אי איכא מיעוטי יראי </w:t>
      </w:r>
      <w:proofErr w:type="spellStart"/>
      <w:r>
        <w:rPr>
          <w:rtl/>
        </w:rPr>
        <w:t>אלקים</w:t>
      </w:r>
      <w:proofErr w:type="spellEnd"/>
      <w:r>
        <w:rPr>
          <w:rtl/>
        </w:rPr>
        <w:t xml:space="preserve"> שרוצים להתנהג כן ע"פ דין תורה אבל אין יכולים לעמוד בזה כי יאזלו פירותיהם והצדיקים האלה לא ימצאו עוד סחורה, אז גם הם אינם מחויבים בכך, וכ' הפוסקים </w:t>
      </w:r>
      <w:proofErr w:type="spellStart"/>
      <w:r>
        <w:rPr>
          <w:rtl/>
        </w:rPr>
        <w:t>דמיירי</w:t>
      </w:r>
      <w:proofErr w:type="spellEnd"/>
      <w:r>
        <w:rPr>
          <w:rtl/>
        </w:rPr>
        <w:t xml:space="preserve"> </w:t>
      </w:r>
      <w:proofErr w:type="spellStart"/>
      <w:r>
        <w:rPr>
          <w:rtl/>
        </w:rPr>
        <w:t>דשאר</w:t>
      </w:r>
      <w:proofErr w:type="spellEnd"/>
      <w:r>
        <w:rPr>
          <w:rtl/>
        </w:rPr>
        <w:t xml:space="preserve"> המוכרים </w:t>
      </w:r>
      <w:proofErr w:type="spellStart"/>
      <w:r>
        <w:rPr>
          <w:rtl/>
        </w:rPr>
        <w:t>המיקרים</w:t>
      </w:r>
      <w:proofErr w:type="spellEnd"/>
      <w:r>
        <w:rPr>
          <w:rtl/>
        </w:rPr>
        <w:t xml:space="preserve"> השער הם גוים דלא </w:t>
      </w:r>
      <w:proofErr w:type="spellStart"/>
      <w:r>
        <w:rPr>
          <w:rtl/>
        </w:rPr>
        <w:lastRenderedPageBreak/>
        <w:t>צייתא</w:t>
      </w:r>
      <w:proofErr w:type="spellEnd"/>
      <w:r>
        <w:rPr>
          <w:rtl/>
        </w:rPr>
        <w:t xml:space="preserve"> לבי </w:t>
      </w:r>
      <w:proofErr w:type="spellStart"/>
      <w:r>
        <w:rPr>
          <w:rtl/>
        </w:rPr>
        <w:t>דינא</w:t>
      </w:r>
      <w:proofErr w:type="spellEnd"/>
      <w:r>
        <w:rPr>
          <w:rtl/>
        </w:rPr>
        <w:t xml:space="preserve">, דאם הם ישראלים עליהם לשמוע לדעת תורה, ואם לא צייתי אוי להם בזה ובבא, </w:t>
      </w:r>
      <w:proofErr w:type="spellStart"/>
      <w:r>
        <w:rPr>
          <w:rtl/>
        </w:rPr>
        <w:t>ובעו"ה</w:t>
      </w:r>
      <w:proofErr w:type="spellEnd"/>
      <w:r>
        <w:rPr>
          <w:rtl/>
        </w:rPr>
        <w:t xml:space="preserve"> כמה לא מתנהגים בזה ע"פ ההלכה אפי' טובים שבנו</w:t>
      </w:r>
      <w:r>
        <w:rPr>
          <w:rFonts w:hint="cs"/>
          <w:rtl/>
        </w:rPr>
        <w:t>"</w:t>
      </w:r>
      <w:r>
        <w:rPr>
          <w:rtl/>
        </w:rPr>
        <w:t>.</w:t>
      </w:r>
    </w:p>
    <w:p w14:paraId="69BD5DFA" w14:textId="4A695D10" w:rsidR="00E85B7E" w:rsidRDefault="00E85B7E" w:rsidP="00E27891">
      <w:pPr>
        <w:pStyle w:val="a8"/>
        <w:numPr>
          <w:ilvl w:val="0"/>
          <w:numId w:val="2"/>
        </w:numPr>
        <w:rPr>
          <w:rtl/>
        </w:rPr>
      </w:pPr>
      <w:r w:rsidRPr="00E27891">
        <w:rPr>
          <w:rFonts w:hint="cs"/>
          <w:b/>
          <w:bCs/>
          <w:sz w:val="24"/>
          <w:rtl/>
        </w:rPr>
        <w:t>שו</w:t>
      </w:r>
      <w:r w:rsidRPr="00E27891">
        <w:rPr>
          <w:b/>
          <w:bCs/>
          <w:sz w:val="24"/>
          <w:rtl/>
        </w:rPr>
        <w:t>"</w:t>
      </w:r>
      <w:r w:rsidRPr="00E27891">
        <w:rPr>
          <w:rFonts w:hint="cs"/>
          <w:b/>
          <w:bCs/>
          <w:sz w:val="24"/>
          <w:rtl/>
        </w:rPr>
        <w:t>ת</w:t>
      </w:r>
      <w:r w:rsidRPr="00E27891">
        <w:rPr>
          <w:b/>
          <w:bCs/>
          <w:sz w:val="24"/>
          <w:rtl/>
        </w:rPr>
        <w:t xml:space="preserve"> </w:t>
      </w:r>
      <w:r w:rsidRPr="00E27891">
        <w:rPr>
          <w:rFonts w:hint="cs"/>
          <w:b/>
          <w:bCs/>
          <w:sz w:val="24"/>
          <w:rtl/>
        </w:rPr>
        <w:t>שבט</w:t>
      </w:r>
      <w:r w:rsidRPr="00E27891">
        <w:rPr>
          <w:b/>
          <w:bCs/>
          <w:sz w:val="24"/>
          <w:rtl/>
        </w:rPr>
        <w:t xml:space="preserve"> </w:t>
      </w:r>
      <w:r w:rsidRPr="00E27891">
        <w:rPr>
          <w:rFonts w:hint="cs"/>
          <w:b/>
          <w:bCs/>
          <w:sz w:val="24"/>
          <w:rtl/>
        </w:rPr>
        <w:t>הלוי, ה' צ"ד:</w:t>
      </w:r>
      <w:r w:rsidRPr="00E27891">
        <w:rPr>
          <w:rFonts w:hint="cs"/>
          <w:sz w:val="24"/>
          <w:rtl/>
        </w:rPr>
        <w:t xml:space="preserve"> "ואשר</w:t>
      </w:r>
      <w:r w:rsidRPr="00E27891">
        <w:rPr>
          <w:sz w:val="24"/>
          <w:rtl/>
        </w:rPr>
        <w:t xml:space="preserve"> </w:t>
      </w:r>
      <w:r w:rsidRPr="00E27891">
        <w:rPr>
          <w:rFonts w:hint="cs"/>
          <w:sz w:val="24"/>
          <w:rtl/>
        </w:rPr>
        <w:t>שאל</w:t>
      </w:r>
      <w:r w:rsidRPr="00E27891">
        <w:rPr>
          <w:sz w:val="24"/>
          <w:rtl/>
        </w:rPr>
        <w:t xml:space="preserve"> </w:t>
      </w:r>
      <w:r w:rsidRPr="00E27891">
        <w:rPr>
          <w:rFonts w:hint="cs"/>
          <w:sz w:val="24"/>
          <w:rtl/>
        </w:rPr>
        <w:t>דעתי</w:t>
      </w:r>
      <w:r w:rsidRPr="00E27891">
        <w:rPr>
          <w:sz w:val="24"/>
          <w:rtl/>
        </w:rPr>
        <w:t xml:space="preserve"> </w:t>
      </w:r>
      <w:r w:rsidRPr="00E27891">
        <w:rPr>
          <w:rFonts w:hint="cs"/>
          <w:sz w:val="24"/>
          <w:rtl/>
        </w:rPr>
        <w:t>העני</w:t>
      </w:r>
      <w:r w:rsidRPr="00E27891">
        <w:rPr>
          <w:sz w:val="24"/>
          <w:rtl/>
        </w:rPr>
        <w:t xml:space="preserve">' </w:t>
      </w:r>
      <w:r w:rsidRPr="00E27891">
        <w:rPr>
          <w:rFonts w:hint="cs"/>
          <w:sz w:val="24"/>
          <w:rtl/>
        </w:rPr>
        <w:t>בהא</w:t>
      </w:r>
      <w:r w:rsidRPr="00E27891">
        <w:rPr>
          <w:sz w:val="24"/>
          <w:rtl/>
        </w:rPr>
        <w:t xml:space="preserve"> </w:t>
      </w:r>
      <w:r w:rsidRPr="00E27891">
        <w:rPr>
          <w:rFonts w:hint="cs"/>
          <w:sz w:val="24"/>
          <w:rtl/>
        </w:rPr>
        <w:t>שנהגו</w:t>
      </w:r>
      <w:r w:rsidRPr="00E27891">
        <w:rPr>
          <w:sz w:val="24"/>
          <w:rtl/>
        </w:rPr>
        <w:t xml:space="preserve"> </w:t>
      </w:r>
      <w:r w:rsidRPr="00E27891">
        <w:rPr>
          <w:rFonts w:hint="cs"/>
          <w:sz w:val="24"/>
          <w:rtl/>
        </w:rPr>
        <w:t>היום</w:t>
      </w:r>
      <w:r w:rsidRPr="00E27891">
        <w:rPr>
          <w:sz w:val="24"/>
          <w:rtl/>
        </w:rPr>
        <w:t xml:space="preserve"> </w:t>
      </w:r>
      <w:r w:rsidRPr="00E27891">
        <w:rPr>
          <w:rFonts w:hint="cs"/>
          <w:sz w:val="24"/>
          <w:rtl/>
        </w:rPr>
        <w:t>אנשים</w:t>
      </w:r>
      <w:r w:rsidRPr="00E27891">
        <w:rPr>
          <w:sz w:val="24"/>
          <w:rtl/>
        </w:rPr>
        <w:t xml:space="preserve"> </w:t>
      </w:r>
      <w:r w:rsidRPr="00E27891">
        <w:rPr>
          <w:rFonts w:hint="cs"/>
          <w:sz w:val="24"/>
          <w:rtl/>
        </w:rPr>
        <w:t>חרדים</w:t>
      </w:r>
      <w:r w:rsidRPr="00E27891">
        <w:rPr>
          <w:sz w:val="24"/>
          <w:rtl/>
        </w:rPr>
        <w:t xml:space="preserve"> </w:t>
      </w:r>
      <w:r w:rsidRPr="00E27891">
        <w:rPr>
          <w:rFonts w:hint="cs"/>
          <w:sz w:val="24"/>
          <w:rtl/>
        </w:rPr>
        <w:t>בצרכי</w:t>
      </w:r>
      <w:r w:rsidRPr="00E27891">
        <w:rPr>
          <w:sz w:val="24"/>
          <w:rtl/>
        </w:rPr>
        <w:t xml:space="preserve"> </w:t>
      </w:r>
      <w:r w:rsidRPr="00E27891">
        <w:rPr>
          <w:rFonts w:hint="cs"/>
          <w:sz w:val="24"/>
          <w:rtl/>
        </w:rPr>
        <w:t>אוכל</w:t>
      </w:r>
      <w:r w:rsidRPr="00E27891">
        <w:rPr>
          <w:sz w:val="24"/>
          <w:rtl/>
        </w:rPr>
        <w:t xml:space="preserve"> </w:t>
      </w:r>
      <w:r w:rsidRPr="00E27891">
        <w:rPr>
          <w:rFonts w:hint="cs"/>
          <w:sz w:val="24"/>
          <w:rtl/>
        </w:rPr>
        <w:t>להעלות</w:t>
      </w:r>
      <w:r w:rsidRPr="00E27891">
        <w:rPr>
          <w:sz w:val="24"/>
          <w:rtl/>
        </w:rPr>
        <w:t xml:space="preserve"> </w:t>
      </w:r>
      <w:r w:rsidRPr="00E27891">
        <w:rPr>
          <w:rFonts w:hint="cs"/>
          <w:sz w:val="24"/>
          <w:rtl/>
        </w:rPr>
        <w:t>השער</w:t>
      </w:r>
      <w:r w:rsidRPr="00E27891">
        <w:rPr>
          <w:sz w:val="24"/>
          <w:rtl/>
        </w:rPr>
        <w:t xml:space="preserve"> </w:t>
      </w:r>
      <w:r w:rsidRPr="00E27891">
        <w:rPr>
          <w:rFonts w:hint="cs"/>
          <w:sz w:val="24"/>
          <w:rtl/>
        </w:rPr>
        <w:t>שכבר</w:t>
      </w:r>
      <w:r w:rsidRPr="00E27891">
        <w:rPr>
          <w:sz w:val="24"/>
          <w:rtl/>
        </w:rPr>
        <w:t xml:space="preserve"> </w:t>
      </w:r>
      <w:r w:rsidRPr="00E27891">
        <w:rPr>
          <w:rFonts w:hint="cs"/>
          <w:sz w:val="24"/>
          <w:rtl/>
        </w:rPr>
        <w:t>נמצא</w:t>
      </w:r>
      <w:r w:rsidRPr="00E27891">
        <w:rPr>
          <w:sz w:val="24"/>
          <w:rtl/>
        </w:rPr>
        <w:t xml:space="preserve"> </w:t>
      </w:r>
      <w:r w:rsidRPr="00E27891">
        <w:rPr>
          <w:rFonts w:hint="cs"/>
          <w:sz w:val="24"/>
          <w:rtl/>
        </w:rPr>
        <w:t>בחנות</w:t>
      </w:r>
      <w:r w:rsidRPr="00E27891">
        <w:rPr>
          <w:sz w:val="24"/>
          <w:rtl/>
        </w:rPr>
        <w:t xml:space="preserve"> </w:t>
      </w:r>
      <w:r w:rsidRPr="00E27891">
        <w:rPr>
          <w:rFonts w:hint="cs"/>
          <w:sz w:val="24"/>
          <w:rtl/>
        </w:rPr>
        <w:t>מצרכי</w:t>
      </w:r>
      <w:r w:rsidRPr="00E27891">
        <w:rPr>
          <w:sz w:val="24"/>
          <w:rtl/>
        </w:rPr>
        <w:t xml:space="preserve"> </w:t>
      </w:r>
      <w:r w:rsidRPr="00E27891">
        <w:rPr>
          <w:rFonts w:hint="cs"/>
          <w:sz w:val="24"/>
          <w:rtl/>
        </w:rPr>
        <w:t>אוכל</w:t>
      </w:r>
      <w:r w:rsidRPr="00E27891">
        <w:rPr>
          <w:sz w:val="24"/>
          <w:rtl/>
        </w:rPr>
        <w:t xml:space="preserve"> </w:t>
      </w:r>
      <w:r w:rsidRPr="00E27891">
        <w:rPr>
          <w:rFonts w:hint="cs"/>
          <w:sz w:val="24"/>
          <w:rtl/>
        </w:rPr>
        <w:t>וכו</w:t>
      </w:r>
      <w:r w:rsidRPr="00E27891">
        <w:rPr>
          <w:sz w:val="24"/>
          <w:rtl/>
        </w:rPr>
        <w:t xml:space="preserve">' </w:t>
      </w:r>
      <w:r w:rsidRPr="00E27891">
        <w:rPr>
          <w:rFonts w:hint="cs"/>
          <w:sz w:val="24"/>
          <w:rtl/>
        </w:rPr>
        <w:t>ורשום</w:t>
      </w:r>
      <w:r w:rsidRPr="00E27891">
        <w:rPr>
          <w:sz w:val="24"/>
          <w:rtl/>
        </w:rPr>
        <w:t xml:space="preserve"> </w:t>
      </w:r>
      <w:r w:rsidRPr="00E27891">
        <w:rPr>
          <w:rFonts w:hint="cs"/>
          <w:sz w:val="24"/>
          <w:rtl/>
        </w:rPr>
        <w:t>המחיר</w:t>
      </w:r>
      <w:r w:rsidRPr="00E27891">
        <w:rPr>
          <w:sz w:val="24"/>
          <w:rtl/>
        </w:rPr>
        <w:t xml:space="preserve">, </w:t>
      </w:r>
      <w:r w:rsidRPr="00E27891">
        <w:rPr>
          <w:rFonts w:hint="cs"/>
          <w:sz w:val="24"/>
          <w:rtl/>
        </w:rPr>
        <w:t>ומקילים</w:t>
      </w:r>
      <w:r w:rsidRPr="00E27891">
        <w:rPr>
          <w:sz w:val="24"/>
          <w:rtl/>
        </w:rPr>
        <w:t xml:space="preserve"> </w:t>
      </w:r>
      <w:r w:rsidRPr="00E27891">
        <w:rPr>
          <w:rFonts w:hint="cs"/>
          <w:sz w:val="24"/>
          <w:rtl/>
        </w:rPr>
        <w:t>עצמם</w:t>
      </w:r>
      <w:r w:rsidRPr="00E27891">
        <w:rPr>
          <w:sz w:val="24"/>
          <w:rtl/>
        </w:rPr>
        <w:t xml:space="preserve"> </w:t>
      </w:r>
      <w:r w:rsidRPr="00E27891">
        <w:rPr>
          <w:rFonts w:hint="cs"/>
          <w:sz w:val="24"/>
          <w:rtl/>
        </w:rPr>
        <w:t>להעלות</w:t>
      </w:r>
      <w:r w:rsidRPr="00E27891">
        <w:rPr>
          <w:sz w:val="24"/>
          <w:rtl/>
        </w:rPr>
        <w:t xml:space="preserve"> </w:t>
      </w:r>
      <w:r w:rsidRPr="00E27891">
        <w:rPr>
          <w:rFonts w:hint="cs"/>
          <w:sz w:val="24"/>
          <w:rtl/>
        </w:rPr>
        <w:t>המחיר</w:t>
      </w:r>
      <w:r w:rsidRPr="00E27891">
        <w:rPr>
          <w:sz w:val="24"/>
          <w:rtl/>
        </w:rPr>
        <w:t xml:space="preserve"> </w:t>
      </w:r>
      <w:r w:rsidRPr="00E27891">
        <w:rPr>
          <w:rFonts w:hint="cs"/>
          <w:sz w:val="24"/>
          <w:rtl/>
        </w:rPr>
        <w:t>הרשמי</w:t>
      </w:r>
      <w:r w:rsidRPr="00E27891">
        <w:rPr>
          <w:sz w:val="24"/>
          <w:rtl/>
        </w:rPr>
        <w:t xml:space="preserve"> </w:t>
      </w:r>
      <w:r w:rsidRPr="00E27891">
        <w:rPr>
          <w:rFonts w:hint="cs"/>
          <w:sz w:val="24"/>
          <w:rtl/>
        </w:rPr>
        <w:t>בטענה</w:t>
      </w:r>
      <w:r w:rsidRPr="00E27891">
        <w:rPr>
          <w:sz w:val="24"/>
          <w:rtl/>
        </w:rPr>
        <w:t xml:space="preserve"> </w:t>
      </w:r>
      <w:r w:rsidRPr="00E27891">
        <w:rPr>
          <w:rFonts w:hint="cs"/>
          <w:sz w:val="24"/>
          <w:rtl/>
        </w:rPr>
        <w:t>שאם</w:t>
      </w:r>
      <w:r w:rsidRPr="00E27891">
        <w:rPr>
          <w:sz w:val="24"/>
          <w:rtl/>
        </w:rPr>
        <w:t xml:space="preserve"> </w:t>
      </w:r>
      <w:r w:rsidRPr="00E27891">
        <w:rPr>
          <w:rFonts w:hint="cs"/>
          <w:sz w:val="24"/>
          <w:rtl/>
        </w:rPr>
        <w:t>יצטרכו</w:t>
      </w:r>
      <w:r w:rsidRPr="00E27891">
        <w:rPr>
          <w:sz w:val="24"/>
          <w:rtl/>
        </w:rPr>
        <w:t xml:space="preserve"> </w:t>
      </w:r>
      <w:r w:rsidRPr="00E27891">
        <w:rPr>
          <w:rFonts w:hint="cs"/>
          <w:sz w:val="24"/>
          <w:rtl/>
        </w:rPr>
        <w:t>עכשיו</w:t>
      </w:r>
      <w:r w:rsidRPr="00E27891">
        <w:rPr>
          <w:sz w:val="24"/>
          <w:rtl/>
        </w:rPr>
        <w:t xml:space="preserve"> </w:t>
      </w:r>
      <w:r w:rsidRPr="00E27891">
        <w:rPr>
          <w:rFonts w:hint="cs"/>
          <w:sz w:val="24"/>
          <w:rtl/>
        </w:rPr>
        <w:t>לקנות</w:t>
      </w:r>
      <w:r w:rsidRPr="00E27891">
        <w:rPr>
          <w:sz w:val="24"/>
          <w:rtl/>
        </w:rPr>
        <w:t xml:space="preserve"> </w:t>
      </w:r>
      <w:r w:rsidRPr="00E27891">
        <w:rPr>
          <w:rFonts w:hint="cs"/>
          <w:sz w:val="24"/>
          <w:rtl/>
        </w:rPr>
        <w:t>צריכים</w:t>
      </w:r>
      <w:r w:rsidRPr="00E27891">
        <w:rPr>
          <w:sz w:val="24"/>
          <w:rtl/>
        </w:rPr>
        <w:t xml:space="preserve"> </w:t>
      </w:r>
      <w:r w:rsidRPr="00E27891">
        <w:rPr>
          <w:rFonts w:hint="cs"/>
          <w:sz w:val="24"/>
          <w:rtl/>
        </w:rPr>
        <w:t>לשלם</w:t>
      </w:r>
      <w:r w:rsidRPr="00E27891">
        <w:rPr>
          <w:sz w:val="24"/>
          <w:rtl/>
        </w:rPr>
        <w:t xml:space="preserve"> </w:t>
      </w:r>
      <w:r w:rsidRPr="00E27891">
        <w:rPr>
          <w:rFonts w:hint="cs"/>
          <w:sz w:val="24"/>
          <w:rtl/>
        </w:rPr>
        <w:t>יותר</w:t>
      </w:r>
      <w:r w:rsidRPr="00E27891">
        <w:rPr>
          <w:sz w:val="24"/>
          <w:rtl/>
        </w:rPr>
        <w:t xml:space="preserve"> </w:t>
      </w:r>
      <w:r w:rsidRPr="00E27891">
        <w:rPr>
          <w:rFonts w:hint="cs"/>
          <w:sz w:val="24"/>
          <w:rtl/>
        </w:rPr>
        <w:t>והעיר</w:t>
      </w:r>
      <w:r w:rsidRPr="00E27891">
        <w:rPr>
          <w:sz w:val="24"/>
          <w:rtl/>
        </w:rPr>
        <w:t xml:space="preserve"> </w:t>
      </w:r>
      <w:r w:rsidRPr="00E27891">
        <w:rPr>
          <w:rFonts w:hint="cs"/>
          <w:sz w:val="24"/>
          <w:rtl/>
        </w:rPr>
        <w:t>לנכון</w:t>
      </w:r>
      <w:r w:rsidRPr="00E27891">
        <w:rPr>
          <w:sz w:val="24"/>
          <w:rtl/>
        </w:rPr>
        <w:t xml:space="preserve"> </w:t>
      </w:r>
      <w:r w:rsidRPr="00E27891">
        <w:rPr>
          <w:rFonts w:hint="cs"/>
          <w:sz w:val="24"/>
          <w:rtl/>
        </w:rPr>
        <w:t>בזה</w:t>
      </w:r>
      <w:r w:rsidRPr="00E27891">
        <w:rPr>
          <w:sz w:val="24"/>
          <w:rtl/>
        </w:rPr>
        <w:t xml:space="preserve">, </w:t>
      </w:r>
      <w:r w:rsidRPr="00E27891">
        <w:rPr>
          <w:rFonts w:hint="cs"/>
          <w:sz w:val="24"/>
          <w:rtl/>
        </w:rPr>
        <w:t>גם</w:t>
      </w:r>
      <w:r w:rsidRPr="00E27891">
        <w:rPr>
          <w:sz w:val="24"/>
          <w:rtl/>
        </w:rPr>
        <w:t xml:space="preserve"> </w:t>
      </w:r>
      <w:r w:rsidRPr="00E27891">
        <w:rPr>
          <w:rFonts w:hint="cs"/>
          <w:sz w:val="24"/>
          <w:rtl/>
        </w:rPr>
        <w:t>אני</w:t>
      </w:r>
      <w:r w:rsidRPr="00E27891">
        <w:rPr>
          <w:sz w:val="24"/>
          <w:rtl/>
        </w:rPr>
        <w:t xml:space="preserve"> </w:t>
      </w:r>
      <w:r w:rsidRPr="00E27891">
        <w:rPr>
          <w:rFonts w:hint="cs"/>
          <w:sz w:val="24"/>
          <w:rtl/>
        </w:rPr>
        <w:t>דעתי</w:t>
      </w:r>
      <w:r w:rsidRPr="00E27891">
        <w:rPr>
          <w:sz w:val="24"/>
          <w:rtl/>
        </w:rPr>
        <w:t xml:space="preserve"> </w:t>
      </w:r>
      <w:r w:rsidRPr="00E27891">
        <w:rPr>
          <w:rFonts w:hint="cs"/>
          <w:sz w:val="24"/>
          <w:rtl/>
        </w:rPr>
        <w:t>העני</w:t>
      </w:r>
      <w:r w:rsidRPr="00E27891">
        <w:rPr>
          <w:sz w:val="24"/>
          <w:rtl/>
        </w:rPr>
        <w:t xml:space="preserve">' </w:t>
      </w:r>
      <w:r w:rsidRPr="00E27891">
        <w:rPr>
          <w:rFonts w:hint="cs"/>
          <w:sz w:val="24"/>
          <w:rtl/>
        </w:rPr>
        <w:t>כן</w:t>
      </w:r>
      <w:r w:rsidRPr="00E27891">
        <w:rPr>
          <w:sz w:val="24"/>
          <w:rtl/>
        </w:rPr>
        <w:t xml:space="preserve"> </w:t>
      </w:r>
      <w:r w:rsidRPr="00E27891">
        <w:rPr>
          <w:rFonts w:hint="cs"/>
          <w:sz w:val="24"/>
          <w:rtl/>
        </w:rPr>
        <w:t>כיון</w:t>
      </w:r>
      <w:r w:rsidRPr="00E27891">
        <w:rPr>
          <w:sz w:val="24"/>
          <w:rtl/>
        </w:rPr>
        <w:t xml:space="preserve"> </w:t>
      </w:r>
      <w:r w:rsidRPr="00E27891">
        <w:rPr>
          <w:rFonts w:hint="cs"/>
          <w:sz w:val="24"/>
          <w:rtl/>
        </w:rPr>
        <w:t>דלפי</w:t>
      </w:r>
      <w:r w:rsidRPr="00E27891">
        <w:rPr>
          <w:sz w:val="24"/>
          <w:rtl/>
        </w:rPr>
        <w:t xml:space="preserve"> </w:t>
      </w:r>
      <w:r w:rsidRPr="00E27891">
        <w:rPr>
          <w:rFonts w:hint="cs"/>
          <w:sz w:val="24"/>
          <w:rtl/>
        </w:rPr>
        <w:t>חוק</w:t>
      </w:r>
      <w:r w:rsidRPr="00E27891">
        <w:rPr>
          <w:sz w:val="24"/>
          <w:rtl/>
        </w:rPr>
        <w:t xml:space="preserve"> </w:t>
      </w:r>
      <w:r w:rsidRPr="00E27891">
        <w:rPr>
          <w:rFonts w:hint="cs"/>
          <w:sz w:val="24"/>
          <w:rtl/>
        </w:rPr>
        <w:t>המלוכה</w:t>
      </w:r>
      <w:r w:rsidRPr="00E27891">
        <w:rPr>
          <w:sz w:val="24"/>
          <w:rtl/>
        </w:rPr>
        <w:t xml:space="preserve"> </w:t>
      </w:r>
      <w:r w:rsidRPr="00E27891">
        <w:rPr>
          <w:rFonts w:hint="cs"/>
          <w:sz w:val="24"/>
          <w:rtl/>
        </w:rPr>
        <w:t>חייב</w:t>
      </w:r>
      <w:r w:rsidRPr="00E27891">
        <w:rPr>
          <w:sz w:val="24"/>
          <w:rtl/>
        </w:rPr>
        <w:t xml:space="preserve"> </w:t>
      </w:r>
      <w:r w:rsidRPr="00E27891">
        <w:rPr>
          <w:rFonts w:hint="cs"/>
          <w:sz w:val="24"/>
          <w:rtl/>
        </w:rPr>
        <w:t>למכור</w:t>
      </w:r>
      <w:r w:rsidRPr="00E27891">
        <w:rPr>
          <w:sz w:val="24"/>
          <w:rtl/>
        </w:rPr>
        <w:t xml:space="preserve"> </w:t>
      </w:r>
      <w:r w:rsidRPr="00E27891">
        <w:rPr>
          <w:rFonts w:hint="cs"/>
          <w:sz w:val="24"/>
          <w:rtl/>
        </w:rPr>
        <w:t>כעין</w:t>
      </w:r>
      <w:r w:rsidRPr="00E27891">
        <w:rPr>
          <w:sz w:val="24"/>
          <w:rtl/>
        </w:rPr>
        <w:t xml:space="preserve"> </w:t>
      </w:r>
      <w:r w:rsidRPr="00E27891">
        <w:rPr>
          <w:rFonts w:hint="cs"/>
          <w:sz w:val="24"/>
          <w:rtl/>
        </w:rPr>
        <w:t>המחיר</w:t>
      </w:r>
      <w:r w:rsidRPr="00E27891">
        <w:rPr>
          <w:sz w:val="24"/>
          <w:rtl/>
        </w:rPr>
        <w:t xml:space="preserve"> </w:t>
      </w:r>
      <w:r w:rsidRPr="00E27891">
        <w:rPr>
          <w:rFonts w:hint="cs"/>
          <w:sz w:val="24"/>
          <w:rtl/>
        </w:rPr>
        <w:t>הקבוע</w:t>
      </w:r>
      <w:r w:rsidRPr="00E27891">
        <w:rPr>
          <w:sz w:val="24"/>
          <w:rtl/>
        </w:rPr>
        <w:t xml:space="preserve"> </w:t>
      </w:r>
      <w:r w:rsidRPr="00E27891">
        <w:rPr>
          <w:rFonts w:hint="cs"/>
          <w:sz w:val="24"/>
          <w:rtl/>
        </w:rPr>
        <w:t>עד</w:t>
      </w:r>
      <w:r w:rsidRPr="00E27891">
        <w:rPr>
          <w:sz w:val="24"/>
          <w:rtl/>
        </w:rPr>
        <w:t xml:space="preserve"> </w:t>
      </w:r>
      <w:r w:rsidRPr="00E27891">
        <w:rPr>
          <w:rFonts w:hint="cs"/>
          <w:sz w:val="24"/>
          <w:rtl/>
        </w:rPr>
        <w:t>עכשיו</w:t>
      </w:r>
      <w:r w:rsidRPr="00E27891">
        <w:rPr>
          <w:sz w:val="24"/>
          <w:rtl/>
        </w:rPr>
        <w:t xml:space="preserve">, </w:t>
      </w:r>
      <w:r w:rsidRPr="00E27891">
        <w:rPr>
          <w:rFonts w:hint="cs"/>
          <w:sz w:val="24"/>
          <w:rtl/>
        </w:rPr>
        <w:t>והגם</w:t>
      </w:r>
      <w:r w:rsidRPr="00E27891">
        <w:rPr>
          <w:sz w:val="24"/>
          <w:rtl/>
        </w:rPr>
        <w:t xml:space="preserve"> </w:t>
      </w:r>
      <w:r w:rsidRPr="00E27891">
        <w:rPr>
          <w:rFonts w:hint="cs"/>
          <w:sz w:val="24"/>
          <w:rtl/>
        </w:rPr>
        <w:t>דאם</w:t>
      </w:r>
      <w:r w:rsidRPr="00E27891">
        <w:rPr>
          <w:sz w:val="24"/>
          <w:rtl/>
        </w:rPr>
        <w:t xml:space="preserve"> </w:t>
      </w:r>
      <w:r w:rsidRPr="00E27891">
        <w:rPr>
          <w:rFonts w:hint="cs"/>
          <w:sz w:val="24"/>
          <w:rtl/>
        </w:rPr>
        <w:t>יצטרך</w:t>
      </w:r>
      <w:r w:rsidRPr="00E27891">
        <w:rPr>
          <w:sz w:val="24"/>
          <w:rtl/>
        </w:rPr>
        <w:t xml:space="preserve"> </w:t>
      </w:r>
      <w:r w:rsidRPr="00E27891">
        <w:rPr>
          <w:rFonts w:hint="cs"/>
          <w:sz w:val="24"/>
          <w:rtl/>
        </w:rPr>
        <w:t>עכשיו</w:t>
      </w:r>
      <w:r w:rsidRPr="00E27891">
        <w:rPr>
          <w:sz w:val="24"/>
          <w:rtl/>
        </w:rPr>
        <w:t xml:space="preserve"> </w:t>
      </w:r>
      <w:r w:rsidRPr="00E27891">
        <w:rPr>
          <w:rFonts w:hint="cs"/>
          <w:sz w:val="24"/>
          <w:rtl/>
        </w:rPr>
        <w:t>לקנות</w:t>
      </w:r>
      <w:r w:rsidRPr="00E27891">
        <w:rPr>
          <w:sz w:val="24"/>
          <w:rtl/>
        </w:rPr>
        <w:t xml:space="preserve"> </w:t>
      </w:r>
      <w:r w:rsidRPr="00E27891">
        <w:rPr>
          <w:rFonts w:hint="cs"/>
          <w:sz w:val="24"/>
          <w:rtl/>
        </w:rPr>
        <w:t>סחורה</w:t>
      </w:r>
      <w:r w:rsidRPr="00E27891">
        <w:rPr>
          <w:sz w:val="24"/>
          <w:rtl/>
        </w:rPr>
        <w:t xml:space="preserve"> </w:t>
      </w:r>
      <w:r w:rsidRPr="00E27891">
        <w:rPr>
          <w:rFonts w:hint="cs"/>
          <w:sz w:val="24"/>
          <w:rtl/>
        </w:rPr>
        <w:t>חדשה</w:t>
      </w:r>
      <w:r w:rsidRPr="00E27891">
        <w:rPr>
          <w:sz w:val="24"/>
          <w:rtl/>
        </w:rPr>
        <w:t xml:space="preserve"> </w:t>
      </w:r>
      <w:r w:rsidRPr="00E27891">
        <w:rPr>
          <w:rFonts w:hint="cs"/>
          <w:sz w:val="24"/>
          <w:rtl/>
        </w:rPr>
        <w:t>יקנה</w:t>
      </w:r>
      <w:r w:rsidRPr="00E27891">
        <w:rPr>
          <w:sz w:val="24"/>
          <w:rtl/>
        </w:rPr>
        <w:t xml:space="preserve"> </w:t>
      </w:r>
      <w:r w:rsidRPr="00E27891">
        <w:rPr>
          <w:rFonts w:hint="cs"/>
          <w:sz w:val="24"/>
          <w:rtl/>
        </w:rPr>
        <w:t>ביוקר</w:t>
      </w:r>
      <w:r w:rsidRPr="00E27891">
        <w:rPr>
          <w:sz w:val="24"/>
          <w:rtl/>
        </w:rPr>
        <w:t xml:space="preserve"> </w:t>
      </w:r>
      <w:r w:rsidRPr="00E27891">
        <w:rPr>
          <w:rFonts w:hint="cs"/>
          <w:sz w:val="24"/>
          <w:rtl/>
        </w:rPr>
        <w:t>יותר</w:t>
      </w:r>
      <w:r w:rsidRPr="00E27891">
        <w:rPr>
          <w:sz w:val="24"/>
          <w:rtl/>
        </w:rPr>
        <w:t xml:space="preserve">, </w:t>
      </w:r>
      <w:proofErr w:type="spellStart"/>
      <w:r w:rsidRPr="00E27891">
        <w:rPr>
          <w:rFonts w:hint="cs"/>
          <w:sz w:val="24"/>
          <w:rtl/>
        </w:rPr>
        <w:t>מכ</w:t>
      </w:r>
      <w:r w:rsidRPr="00E27891">
        <w:rPr>
          <w:sz w:val="24"/>
          <w:rtl/>
        </w:rPr>
        <w:t>"</w:t>
      </w:r>
      <w:r w:rsidRPr="00E27891">
        <w:rPr>
          <w:rFonts w:hint="cs"/>
          <w:sz w:val="24"/>
          <w:rtl/>
        </w:rPr>
        <w:t>מ</w:t>
      </w:r>
      <w:proofErr w:type="spellEnd"/>
      <w:r w:rsidRPr="00E27891">
        <w:rPr>
          <w:sz w:val="24"/>
          <w:rtl/>
        </w:rPr>
        <w:t xml:space="preserve"> </w:t>
      </w:r>
      <w:r w:rsidRPr="00E27891">
        <w:rPr>
          <w:rFonts w:hint="cs"/>
          <w:sz w:val="24"/>
          <w:rtl/>
        </w:rPr>
        <w:t>גם</w:t>
      </w:r>
      <w:r w:rsidRPr="00E27891">
        <w:rPr>
          <w:sz w:val="24"/>
          <w:rtl/>
        </w:rPr>
        <w:t xml:space="preserve"> </w:t>
      </w:r>
      <w:r w:rsidRPr="00E27891">
        <w:rPr>
          <w:rFonts w:hint="cs"/>
          <w:sz w:val="24"/>
          <w:rtl/>
        </w:rPr>
        <w:t>אם</w:t>
      </w:r>
      <w:r w:rsidRPr="00E27891">
        <w:rPr>
          <w:sz w:val="24"/>
          <w:rtl/>
        </w:rPr>
        <w:t xml:space="preserve"> </w:t>
      </w:r>
      <w:r w:rsidRPr="00E27891">
        <w:rPr>
          <w:rFonts w:hint="cs"/>
          <w:sz w:val="24"/>
          <w:rtl/>
        </w:rPr>
        <w:t>יקנה</w:t>
      </w:r>
      <w:r w:rsidRPr="00E27891">
        <w:rPr>
          <w:sz w:val="24"/>
          <w:rtl/>
        </w:rPr>
        <w:t xml:space="preserve"> </w:t>
      </w:r>
      <w:r w:rsidRPr="00E27891">
        <w:rPr>
          <w:rFonts w:hint="cs"/>
          <w:sz w:val="24"/>
          <w:rtl/>
        </w:rPr>
        <w:t>ביוקר</w:t>
      </w:r>
      <w:r w:rsidRPr="00E27891">
        <w:rPr>
          <w:sz w:val="24"/>
          <w:rtl/>
        </w:rPr>
        <w:t xml:space="preserve"> </w:t>
      </w:r>
      <w:proofErr w:type="spellStart"/>
      <w:r w:rsidRPr="00E27891">
        <w:rPr>
          <w:rFonts w:hint="cs"/>
          <w:sz w:val="24"/>
          <w:rtl/>
        </w:rPr>
        <w:t>מכ</w:t>
      </w:r>
      <w:r w:rsidRPr="00E27891">
        <w:rPr>
          <w:sz w:val="24"/>
          <w:rtl/>
        </w:rPr>
        <w:t>"</w:t>
      </w:r>
      <w:r w:rsidRPr="00E27891">
        <w:rPr>
          <w:rFonts w:hint="cs"/>
          <w:sz w:val="24"/>
          <w:rtl/>
        </w:rPr>
        <w:t>מ</w:t>
      </w:r>
      <w:proofErr w:type="spellEnd"/>
      <w:r w:rsidRPr="00E27891">
        <w:rPr>
          <w:sz w:val="24"/>
          <w:rtl/>
        </w:rPr>
        <w:t xml:space="preserve"> </w:t>
      </w:r>
      <w:r w:rsidRPr="00E27891">
        <w:rPr>
          <w:rFonts w:hint="cs"/>
          <w:sz w:val="24"/>
          <w:rtl/>
        </w:rPr>
        <w:t>הלא</w:t>
      </w:r>
      <w:r w:rsidRPr="00E27891">
        <w:rPr>
          <w:sz w:val="24"/>
          <w:rtl/>
        </w:rPr>
        <w:t xml:space="preserve"> </w:t>
      </w:r>
      <w:r w:rsidRPr="00E27891">
        <w:rPr>
          <w:rFonts w:hint="cs"/>
          <w:sz w:val="24"/>
          <w:rtl/>
        </w:rPr>
        <w:t>רשות</w:t>
      </w:r>
      <w:r w:rsidRPr="00E27891">
        <w:rPr>
          <w:sz w:val="24"/>
          <w:rtl/>
        </w:rPr>
        <w:t xml:space="preserve"> </w:t>
      </w:r>
      <w:r w:rsidRPr="00E27891">
        <w:rPr>
          <w:rFonts w:hint="cs"/>
          <w:sz w:val="24"/>
          <w:rtl/>
        </w:rPr>
        <w:t>נתונה</w:t>
      </w:r>
      <w:r w:rsidRPr="00E27891">
        <w:rPr>
          <w:sz w:val="24"/>
          <w:rtl/>
        </w:rPr>
        <w:t xml:space="preserve"> </w:t>
      </w:r>
      <w:r w:rsidRPr="00E27891">
        <w:rPr>
          <w:rFonts w:hint="cs"/>
          <w:sz w:val="24"/>
          <w:rtl/>
        </w:rPr>
        <w:t>לו</w:t>
      </w:r>
      <w:r w:rsidRPr="00E27891">
        <w:rPr>
          <w:sz w:val="24"/>
          <w:rtl/>
        </w:rPr>
        <w:t xml:space="preserve"> </w:t>
      </w:r>
      <w:proofErr w:type="spellStart"/>
      <w:r w:rsidRPr="00E27891">
        <w:rPr>
          <w:rFonts w:hint="cs"/>
          <w:sz w:val="24"/>
          <w:rtl/>
        </w:rPr>
        <w:t>להרויח</w:t>
      </w:r>
      <w:proofErr w:type="spellEnd"/>
      <w:r w:rsidRPr="00E27891">
        <w:rPr>
          <w:sz w:val="24"/>
          <w:rtl/>
        </w:rPr>
        <w:t xml:space="preserve"> </w:t>
      </w:r>
      <w:r w:rsidRPr="00E27891">
        <w:rPr>
          <w:rFonts w:hint="cs"/>
          <w:sz w:val="24"/>
          <w:rtl/>
        </w:rPr>
        <w:t>כפי</w:t>
      </w:r>
      <w:r w:rsidRPr="00E27891">
        <w:rPr>
          <w:sz w:val="24"/>
          <w:rtl/>
        </w:rPr>
        <w:t xml:space="preserve"> </w:t>
      </w:r>
      <w:r w:rsidRPr="00E27891">
        <w:rPr>
          <w:rFonts w:hint="cs"/>
          <w:sz w:val="24"/>
          <w:rtl/>
        </w:rPr>
        <w:t>ערך</w:t>
      </w:r>
      <w:r w:rsidRPr="00E27891">
        <w:rPr>
          <w:sz w:val="24"/>
          <w:rtl/>
        </w:rPr>
        <w:t xml:space="preserve"> </w:t>
      </w:r>
      <w:r w:rsidRPr="00E27891">
        <w:rPr>
          <w:rFonts w:hint="cs"/>
          <w:sz w:val="24"/>
          <w:rtl/>
        </w:rPr>
        <w:t>של</w:t>
      </w:r>
      <w:r w:rsidRPr="00E27891">
        <w:rPr>
          <w:sz w:val="24"/>
          <w:rtl/>
        </w:rPr>
        <w:t xml:space="preserve"> </w:t>
      </w:r>
      <w:r w:rsidRPr="00E27891">
        <w:rPr>
          <w:rFonts w:hint="cs"/>
          <w:sz w:val="24"/>
          <w:rtl/>
        </w:rPr>
        <w:t>עכשיו</w:t>
      </w:r>
      <w:r w:rsidRPr="00E27891">
        <w:rPr>
          <w:sz w:val="24"/>
          <w:rtl/>
        </w:rPr>
        <w:t xml:space="preserve">, </w:t>
      </w:r>
      <w:r w:rsidRPr="00E27891">
        <w:rPr>
          <w:rFonts w:hint="cs"/>
          <w:sz w:val="24"/>
          <w:rtl/>
        </w:rPr>
        <w:t>א</w:t>
      </w:r>
      <w:r w:rsidRPr="00E27891">
        <w:rPr>
          <w:sz w:val="24"/>
          <w:rtl/>
        </w:rPr>
        <w:t>"</w:t>
      </w:r>
      <w:r w:rsidRPr="00E27891">
        <w:rPr>
          <w:rFonts w:hint="cs"/>
          <w:sz w:val="24"/>
          <w:rtl/>
        </w:rPr>
        <w:t>כ</w:t>
      </w:r>
      <w:r w:rsidRPr="00E27891">
        <w:rPr>
          <w:sz w:val="24"/>
          <w:rtl/>
        </w:rPr>
        <w:t xml:space="preserve"> </w:t>
      </w:r>
      <w:proofErr w:type="spellStart"/>
      <w:r w:rsidRPr="00E27891">
        <w:rPr>
          <w:rFonts w:hint="cs"/>
          <w:sz w:val="24"/>
          <w:rtl/>
        </w:rPr>
        <w:t>בודאי</w:t>
      </w:r>
      <w:proofErr w:type="spellEnd"/>
      <w:r w:rsidRPr="00E27891">
        <w:rPr>
          <w:sz w:val="24"/>
          <w:rtl/>
        </w:rPr>
        <w:t xml:space="preserve"> </w:t>
      </w:r>
      <w:r w:rsidRPr="00E27891">
        <w:rPr>
          <w:rFonts w:hint="cs"/>
          <w:sz w:val="24"/>
          <w:rtl/>
        </w:rPr>
        <w:t>אסור</w:t>
      </w:r>
      <w:r w:rsidRPr="00E27891">
        <w:rPr>
          <w:sz w:val="24"/>
          <w:rtl/>
        </w:rPr>
        <w:t xml:space="preserve"> </w:t>
      </w:r>
      <w:r w:rsidRPr="00E27891">
        <w:rPr>
          <w:rFonts w:hint="cs"/>
          <w:sz w:val="24"/>
          <w:rtl/>
        </w:rPr>
        <w:t>להעלות</w:t>
      </w:r>
      <w:r w:rsidRPr="00E27891">
        <w:rPr>
          <w:sz w:val="24"/>
          <w:rtl/>
        </w:rPr>
        <w:t xml:space="preserve"> </w:t>
      </w:r>
      <w:r w:rsidRPr="00E27891">
        <w:rPr>
          <w:rFonts w:hint="cs"/>
          <w:sz w:val="24"/>
          <w:rtl/>
        </w:rPr>
        <w:t>המחיר</w:t>
      </w:r>
      <w:r w:rsidRPr="00E27891">
        <w:rPr>
          <w:sz w:val="24"/>
          <w:rtl/>
        </w:rPr>
        <w:t xml:space="preserve"> </w:t>
      </w:r>
      <w:r w:rsidRPr="00E27891">
        <w:rPr>
          <w:rFonts w:hint="cs"/>
          <w:sz w:val="24"/>
          <w:rtl/>
        </w:rPr>
        <w:t>בראשונה</w:t>
      </w:r>
      <w:r w:rsidRPr="00E27891">
        <w:rPr>
          <w:sz w:val="24"/>
          <w:rtl/>
        </w:rPr>
        <w:t xml:space="preserve">, </w:t>
      </w:r>
      <w:proofErr w:type="spellStart"/>
      <w:r w:rsidRPr="00E27891">
        <w:rPr>
          <w:rFonts w:hint="cs"/>
          <w:sz w:val="24"/>
          <w:rtl/>
        </w:rPr>
        <w:t>ולהרויח</w:t>
      </w:r>
      <w:proofErr w:type="spellEnd"/>
      <w:r w:rsidRPr="00E27891">
        <w:rPr>
          <w:sz w:val="24"/>
          <w:rtl/>
        </w:rPr>
        <w:t xml:space="preserve"> </w:t>
      </w:r>
      <w:r w:rsidRPr="00E27891">
        <w:rPr>
          <w:rFonts w:hint="cs"/>
          <w:sz w:val="24"/>
          <w:rtl/>
        </w:rPr>
        <w:t>פעמים</w:t>
      </w:r>
      <w:r w:rsidRPr="00E27891">
        <w:rPr>
          <w:sz w:val="24"/>
          <w:rtl/>
        </w:rPr>
        <w:t xml:space="preserve">, </w:t>
      </w:r>
      <w:r w:rsidRPr="00E27891">
        <w:rPr>
          <w:rFonts w:hint="cs"/>
          <w:sz w:val="24"/>
          <w:rtl/>
        </w:rPr>
        <w:t>והרבה</w:t>
      </w:r>
      <w:r w:rsidRPr="00E27891">
        <w:rPr>
          <w:sz w:val="24"/>
          <w:rtl/>
        </w:rPr>
        <w:t xml:space="preserve"> </w:t>
      </w:r>
      <w:r w:rsidRPr="00E27891">
        <w:rPr>
          <w:rFonts w:hint="cs"/>
          <w:sz w:val="24"/>
          <w:rtl/>
        </w:rPr>
        <w:t>מאד</w:t>
      </w:r>
      <w:r w:rsidRPr="00E27891">
        <w:rPr>
          <w:sz w:val="24"/>
          <w:rtl/>
        </w:rPr>
        <w:t xml:space="preserve"> </w:t>
      </w:r>
      <w:r w:rsidRPr="00E27891">
        <w:rPr>
          <w:rFonts w:hint="cs"/>
          <w:sz w:val="24"/>
          <w:rtl/>
        </w:rPr>
        <w:t>יש</w:t>
      </w:r>
      <w:r w:rsidRPr="00E27891">
        <w:rPr>
          <w:sz w:val="24"/>
          <w:rtl/>
        </w:rPr>
        <w:t xml:space="preserve"> </w:t>
      </w:r>
      <w:r w:rsidRPr="00E27891">
        <w:rPr>
          <w:rFonts w:hint="cs"/>
          <w:sz w:val="24"/>
          <w:rtl/>
        </w:rPr>
        <w:t>לדבר</w:t>
      </w:r>
      <w:r w:rsidRPr="00E27891">
        <w:rPr>
          <w:sz w:val="24"/>
          <w:rtl/>
        </w:rPr>
        <w:t xml:space="preserve"> </w:t>
      </w:r>
      <w:r w:rsidRPr="00E27891">
        <w:rPr>
          <w:rFonts w:hint="cs"/>
          <w:sz w:val="24"/>
          <w:rtl/>
        </w:rPr>
        <w:t>מזה</w:t>
      </w:r>
      <w:r w:rsidRPr="00E27891">
        <w:rPr>
          <w:sz w:val="24"/>
          <w:rtl/>
        </w:rPr>
        <w:t xml:space="preserve"> </w:t>
      </w:r>
      <w:r w:rsidRPr="00E27891">
        <w:rPr>
          <w:rFonts w:hint="cs"/>
          <w:sz w:val="24"/>
          <w:rtl/>
        </w:rPr>
        <w:t>שנתקלקלו</w:t>
      </w:r>
      <w:r w:rsidRPr="00E27891">
        <w:rPr>
          <w:sz w:val="24"/>
          <w:rtl/>
        </w:rPr>
        <w:t xml:space="preserve"> </w:t>
      </w:r>
      <w:proofErr w:type="spellStart"/>
      <w:r w:rsidRPr="00E27891">
        <w:rPr>
          <w:rFonts w:hint="cs"/>
          <w:sz w:val="24"/>
          <w:rtl/>
        </w:rPr>
        <w:t>המדות</w:t>
      </w:r>
      <w:proofErr w:type="spellEnd"/>
      <w:r w:rsidRPr="00E27891">
        <w:rPr>
          <w:sz w:val="24"/>
          <w:rtl/>
        </w:rPr>
        <w:t xml:space="preserve"> </w:t>
      </w:r>
      <w:proofErr w:type="spellStart"/>
      <w:r w:rsidRPr="00E27891">
        <w:rPr>
          <w:rFonts w:hint="cs"/>
          <w:sz w:val="24"/>
          <w:rtl/>
        </w:rPr>
        <w:t>בענינים</w:t>
      </w:r>
      <w:proofErr w:type="spellEnd"/>
      <w:r w:rsidRPr="00E27891">
        <w:rPr>
          <w:sz w:val="24"/>
          <w:rtl/>
        </w:rPr>
        <w:t xml:space="preserve"> </w:t>
      </w:r>
      <w:r w:rsidRPr="00E27891">
        <w:rPr>
          <w:rFonts w:hint="cs"/>
          <w:sz w:val="24"/>
          <w:rtl/>
        </w:rPr>
        <w:t>אלה</w:t>
      </w:r>
      <w:r w:rsidRPr="00E27891">
        <w:rPr>
          <w:sz w:val="24"/>
          <w:rtl/>
        </w:rPr>
        <w:t xml:space="preserve">, </w:t>
      </w:r>
      <w:r w:rsidRPr="00E27891">
        <w:rPr>
          <w:rFonts w:hint="cs"/>
          <w:sz w:val="24"/>
          <w:rtl/>
        </w:rPr>
        <w:t>והפרצה</w:t>
      </w:r>
      <w:r w:rsidRPr="00E27891">
        <w:rPr>
          <w:sz w:val="24"/>
          <w:rtl/>
        </w:rPr>
        <w:t xml:space="preserve"> </w:t>
      </w:r>
      <w:r w:rsidRPr="00E27891">
        <w:rPr>
          <w:rFonts w:hint="cs"/>
          <w:sz w:val="24"/>
          <w:rtl/>
        </w:rPr>
        <w:t>גדולה</w:t>
      </w:r>
      <w:r w:rsidRPr="00E27891">
        <w:rPr>
          <w:sz w:val="24"/>
          <w:rtl/>
        </w:rPr>
        <w:t xml:space="preserve">, </w:t>
      </w:r>
      <w:r w:rsidRPr="00E27891">
        <w:rPr>
          <w:rFonts w:hint="cs"/>
          <w:sz w:val="24"/>
          <w:rtl/>
        </w:rPr>
        <w:t>וגורם</w:t>
      </w:r>
      <w:r w:rsidRPr="00E27891">
        <w:rPr>
          <w:sz w:val="24"/>
          <w:rtl/>
        </w:rPr>
        <w:t xml:space="preserve"> </w:t>
      </w:r>
      <w:r w:rsidRPr="00E27891">
        <w:rPr>
          <w:rFonts w:hint="cs"/>
          <w:sz w:val="24"/>
          <w:rtl/>
        </w:rPr>
        <w:t>לירידה</w:t>
      </w:r>
      <w:r w:rsidRPr="00E27891">
        <w:rPr>
          <w:sz w:val="24"/>
          <w:rtl/>
        </w:rPr>
        <w:t xml:space="preserve"> </w:t>
      </w:r>
      <w:r w:rsidRPr="00E27891">
        <w:rPr>
          <w:rFonts w:hint="cs"/>
          <w:sz w:val="24"/>
          <w:rtl/>
        </w:rPr>
        <w:t>גם</w:t>
      </w:r>
      <w:r w:rsidRPr="00E27891">
        <w:rPr>
          <w:sz w:val="24"/>
          <w:rtl/>
        </w:rPr>
        <w:t xml:space="preserve"> </w:t>
      </w:r>
      <w:proofErr w:type="spellStart"/>
      <w:r w:rsidRPr="00E27891">
        <w:rPr>
          <w:rFonts w:hint="cs"/>
          <w:sz w:val="24"/>
          <w:rtl/>
        </w:rPr>
        <w:t>בענינים</w:t>
      </w:r>
      <w:proofErr w:type="spellEnd"/>
      <w:r w:rsidRPr="00E27891">
        <w:rPr>
          <w:sz w:val="24"/>
          <w:rtl/>
        </w:rPr>
        <w:t xml:space="preserve"> </w:t>
      </w:r>
      <w:r w:rsidRPr="00E27891">
        <w:rPr>
          <w:rFonts w:hint="cs"/>
          <w:sz w:val="24"/>
          <w:rtl/>
        </w:rPr>
        <w:t>אחרים</w:t>
      </w:r>
      <w:r w:rsidRPr="00E27891">
        <w:rPr>
          <w:sz w:val="24"/>
          <w:rtl/>
        </w:rPr>
        <w:t xml:space="preserve">, </w:t>
      </w:r>
      <w:r w:rsidRPr="00E27891">
        <w:rPr>
          <w:rFonts w:hint="cs"/>
          <w:sz w:val="24"/>
          <w:rtl/>
        </w:rPr>
        <w:t>אתה</w:t>
      </w:r>
      <w:r w:rsidRPr="00E27891">
        <w:rPr>
          <w:sz w:val="24"/>
          <w:rtl/>
        </w:rPr>
        <w:t xml:space="preserve"> </w:t>
      </w:r>
      <w:r w:rsidRPr="00E27891">
        <w:rPr>
          <w:rFonts w:hint="cs"/>
          <w:sz w:val="24"/>
          <w:rtl/>
        </w:rPr>
        <w:t>ה</w:t>
      </w:r>
      <w:r w:rsidRPr="00E27891">
        <w:rPr>
          <w:sz w:val="24"/>
          <w:rtl/>
        </w:rPr>
        <w:t xml:space="preserve">' </w:t>
      </w:r>
      <w:r w:rsidRPr="00E27891">
        <w:rPr>
          <w:rFonts w:hint="cs"/>
          <w:sz w:val="24"/>
          <w:rtl/>
        </w:rPr>
        <w:t>תעיר</w:t>
      </w:r>
      <w:r w:rsidRPr="00E27891">
        <w:rPr>
          <w:sz w:val="24"/>
          <w:rtl/>
        </w:rPr>
        <w:t xml:space="preserve"> </w:t>
      </w:r>
      <w:r w:rsidRPr="00E27891">
        <w:rPr>
          <w:rFonts w:hint="cs"/>
          <w:sz w:val="24"/>
          <w:rtl/>
        </w:rPr>
        <w:t>עלינו</w:t>
      </w:r>
      <w:r w:rsidRPr="00E27891">
        <w:rPr>
          <w:sz w:val="24"/>
          <w:rtl/>
        </w:rPr>
        <w:t xml:space="preserve"> </w:t>
      </w:r>
      <w:r w:rsidRPr="00E27891">
        <w:rPr>
          <w:rFonts w:hint="cs"/>
          <w:sz w:val="24"/>
          <w:rtl/>
        </w:rPr>
        <w:t>רוח</w:t>
      </w:r>
      <w:r w:rsidRPr="00E27891">
        <w:rPr>
          <w:sz w:val="24"/>
          <w:rtl/>
        </w:rPr>
        <w:t xml:space="preserve"> </w:t>
      </w:r>
      <w:r w:rsidRPr="00E27891">
        <w:rPr>
          <w:rFonts w:hint="cs"/>
          <w:sz w:val="24"/>
          <w:rtl/>
        </w:rPr>
        <w:t>טהרה</w:t>
      </w:r>
      <w:r w:rsidRPr="00E27891">
        <w:rPr>
          <w:sz w:val="24"/>
          <w:rtl/>
        </w:rPr>
        <w:t xml:space="preserve">, </w:t>
      </w:r>
      <w:r w:rsidRPr="00E27891">
        <w:rPr>
          <w:rFonts w:hint="cs"/>
          <w:sz w:val="24"/>
          <w:rtl/>
        </w:rPr>
        <w:t>ונזכה</w:t>
      </w:r>
      <w:r w:rsidRPr="00E27891">
        <w:rPr>
          <w:sz w:val="24"/>
          <w:rtl/>
        </w:rPr>
        <w:t xml:space="preserve"> </w:t>
      </w:r>
      <w:proofErr w:type="spellStart"/>
      <w:r w:rsidRPr="00E27891">
        <w:rPr>
          <w:rFonts w:hint="cs"/>
          <w:sz w:val="24"/>
          <w:rtl/>
        </w:rPr>
        <w:t>להפקד</w:t>
      </w:r>
      <w:proofErr w:type="spellEnd"/>
      <w:r w:rsidRPr="00E27891">
        <w:rPr>
          <w:sz w:val="24"/>
          <w:rtl/>
        </w:rPr>
        <w:t xml:space="preserve"> </w:t>
      </w:r>
      <w:r w:rsidRPr="00E27891">
        <w:rPr>
          <w:rFonts w:hint="cs"/>
          <w:sz w:val="24"/>
          <w:rtl/>
        </w:rPr>
        <w:t>בדבר</w:t>
      </w:r>
      <w:r w:rsidRPr="00E27891">
        <w:rPr>
          <w:sz w:val="24"/>
          <w:rtl/>
        </w:rPr>
        <w:t xml:space="preserve"> </w:t>
      </w:r>
      <w:r w:rsidRPr="00E27891">
        <w:rPr>
          <w:rFonts w:hint="cs"/>
          <w:sz w:val="24"/>
          <w:rtl/>
        </w:rPr>
        <w:t>ישועה</w:t>
      </w:r>
      <w:r w:rsidRPr="00E27891">
        <w:rPr>
          <w:sz w:val="24"/>
          <w:rtl/>
        </w:rPr>
        <w:t xml:space="preserve"> </w:t>
      </w:r>
      <w:r w:rsidRPr="00E27891">
        <w:rPr>
          <w:rFonts w:hint="cs"/>
          <w:sz w:val="24"/>
          <w:rtl/>
        </w:rPr>
        <w:t>ורחמים"</w:t>
      </w:r>
      <w:r w:rsidRPr="00E27891">
        <w:rPr>
          <w:sz w:val="24"/>
          <w:rtl/>
        </w:rPr>
        <w:t>.</w:t>
      </w:r>
    </w:p>
    <w:p w14:paraId="472412C4" w14:textId="4DF0CEE1" w:rsidR="00E804E4" w:rsidRDefault="00E804E4" w:rsidP="00E27891">
      <w:pPr>
        <w:rPr>
          <w:rtl/>
        </w:rPr>
      </w:pPr>
    </w:p>
    <w:p w14:paraId="2A3D7A3C" w14:textId="7F66C98A" w:rsidR="00E804E4" w:rsidRPr="00E27891" w:rsidRDefault="00E804E4" w:rsidP="00E27891">
      <w:pPr>
        <w:rPr>
          <w:b/>
          <w:bCs/>
          <w:rtl/>
        </w:rPr>
      </w:pPr>
      <w:r w:rsidRPr="00E27891">
        <w:rPr>
          <w:rFonts w:hint="cs"/>
          <w:b/>
          <w:bCs/>
          <w:rtl/>
        </w:rPr>
        <w:t>ב3. כיסוי הוצאות</w:t>
      </w:r>
    </w:p>
    <w:p w14:paraId="254EADCB" w14:textId="084D442D" w:rsidR="00E804E4" w:rsidRDefault="00E804E4" w:rsidP="00E27891">
      <w:pPr>
        <w:pStyle w:val="a8"/>
        <w:numPr>
          <w:ilvl w:val="0"/>
          <w:numId w:val="2"/>
        </w:numPr>
        <w:rPr>
          <w:rtl/>
        </w:rPr>
      </w:pPr>
      <w:proofErr w:type="spellStart"/>
      <w:r w:rsidRPr="00E27891">
        <w:rPr>
          <w:b/>
          <w:bCs/>
          <w:rtl/>
        </w:rPr>
        <w:t>רשב"ם</w:t>
      </w:r>
      <w:proofErr w:type="spellEnd"/>
      <w:r w:rsidRPr="00E27891">
        <w:rPr>
          <w:b/>
          <w:bCs/>
          <w:rtl/>
        </w:rPr>
        <w:t xml:space="preserve"> בבא </w:t>
      </w:r>
      <w:proofErr w:type="spellStart"/>
      <w:r w:rsidRPr="00E27891">
        <w:rPr>
          <w:b/>
          <w:bCs/>
          <w:rtl/>
        </w:rPr>
        <w:t>בתרא</w:t>
      </w:r>
      <w:proofErr w:type="spellEnd"/>
      <w:r w:rsidRPr="00E27891">
        <w:rPr>
          <w:rFonts w:hint="cs"/>
          <w:b/>
          <w:bCs/>
          <w:rtl/>
        </w:rPr>
        <w:t>,</w:t>
      </w:r>
      <w:r w:rsidRPr="00E27891">
        <w:rPr>
          <w:b/>
          <w:bCs/>
          <w:rtl/>
        </w:rPr>
        <w:t xml:space="preserve"> דף צ</w:t>
      </w:r>
      <w:r w:rsidRPr="00E27891">
        <w:rPr>
          <w:rFonts w:hint="cs"/>
          <w:b/>
          <w:bCs/>
          <w:rtl/>
        </w:rPr>
        <w:t>':</w:t>
      </w:r>
      <w:r>
        <w:rPr>
          <w:rFonts w:hint="cs"/>
          <w:rtl/>
        </w:rPr>
        <w:t xml:space="preserve"> "</w:t>
      </w:r>
      <w:r>
        <w:rPr>
          <w:rtl/>
        </w:rPr>
        <w:t>וכגון שלא הוקר השער אבל אם לקח בשעת הגורן ועכשיו הוקיר ישתכר אפילו כפליים כפי שהשער הולך ותקנת חכמים היא זו שלא ישתכר יותר</w:t>
      </w:r>
      <w:r>
        <w:rPr>
          <w:rFonts w:hint="cs"/>
          <w:rtl/>
        </w:rPr>
        <w:t>".</w:t>
      </w:r>
    </w:p>
    <w:p w14:paraId="173D212E" w14:textId="406D54D3" w:rsidR="00E804E4" w:rsidRDefault="00E804E4" w:rsidP="00E27891">
      <w:pPr>
        <w:pStyle w:val="a8"/>
        <w:numPr>
          <w:ilvl w:val="0"/>
          <w:numId w:val="2"/>
        </w:numPr>
        <w:rPr>
          <w:rtl/>
        </w:rPr>
      </w:pPr>
      <w:proofErr w:type="spellStart"/>
      <w:r w:rsidRPr="00E27891">
        <w:rPr>
          <w:b/>
          <w:bCs/>
          <w:rtl/>
        </w:rPr>
        <w:t>רשב"ם</w:t>
      </w:r>
      <w:proofErr w:type="spellEnd"/>
      <w:r w:rsidRPr="00E27891">
        <w:rPr>
          <w:b/>
          <w:bCs/>
          <w:rtl/>
        </w:rPr>
        <w:t xml:space="preserve"> בבא </w:t>
      </w:r>
      <w:proofErr w:type="spellStart"/>
      <w:r w:rsidRPr="00E27891">
        <w:rPr>
          <w:b/>
          <w:bCs/>
          <w:rtl/>
        </w:rPr>
        <w:t>בתרא</w:t>
      </w:r>
      <w:proofErr w:type="spellEnd"/>
      <w:r w:rsidRPr="00E27891">
        <w:rPr>
          <w:rFonts w:hint="cs"/>
          <w:b/>
          <w:bCs/>
          <w:rtl/>
        </w:rPr>
        <w:t>,</w:t>
      </w:r>
      <w:r w:rsidRPr="00E27891">
        <w:rPr>
          <w:b/>
          <w:bCs/>
          <w:rtl/>
        </w:rPr>
        <w:t xml:space="preserve"> דף צ</w:t>
      </w:r>
      <w:r w:rsidRPr="00E27891">
        <w:rPr>
          <w:rFonts w:hint="cs"/>
          <w:b/>
          <w:bCs/>
          <w:rtl/>
        </w:rPr>
        <w:t>"</w:t>
      </w:r>
      <w:r w:rsidRPr="00E27891">
        <w:rPr>
          <w:b/>
          <w:bCs/>
          <w:rtl/>
        </w:rPr>
        <w:t>א</w:t>
      </w:r>
      <w:r w:rsidRPr="00E27891">
        <w:rPr>
          <w:rFonts w:hint="cs"/>
          <w:b/>
          <w:bCs/>
          <w:rtl/>
        </w:rPr>
        <w:t>:</w:t>
      </w:r>
      <w:r>
        <w:rPr>
          <w:rFonts w:hint="cs"/>
          <w:rtl/>
        </w:rPr>
        <w:t xml:space="preserve"> "</w:t>
      </w:r>
      <w:r>
        <w:rPr>
          <w:rtl/>
        </w:rPr>
        <w:t xml:space="preserve">ומיהו לקנות </w:t>
      </w:r>
      <w:proofErr w:type="spellStart"/>
      <w:r>
        <w:rPr>
          <w:rtl/>
        </w:rPr>
        <w:t>חטין</w:t>
      </w:r>
      <w:proofErr w:type="spellEnd"/>
      <w:r>
        <w:rPr>
          <w:rtl/>
        </w:rPr>
        <w:t xml:space="preserve"> ולעשות פת מותר </w:t>
      </w:r>
      <w:proofErr w:type="spellStart"/>
      <w:r>
        <w:rPr>
          <w:rtl/>
        </w:rPr>
        <w:t>דכיון</w:t>
      </w:r>
      <w:proofErr w:type="spellEnd"/>
      <w:r>
        <w:rPr>
          <w:rtl/>
        </w:rPr>
        <w:t xml:space="preserve"> </w:t>
      </w:r>
      <w:proofErr w:type="spellStart"/>
      <w:r>
        <w:rPr>
          <w:rtl/>
        </w:rPr>
        <w:t>דאיכא</w:t>
      </w:r>
      <w:proofErr w:type="spellEnd"/>
      <w:r>
        <w:rPr>
          <w:rtl/>
        </w:rPr>
        <w:t xml:space="preserve"> </w:t>
      </w:r>
      <w:proofErr w:type="spellStart"/>
      <w:r>
        <w:rPr>
          <w:rtl/>
        </w:rPr>
        <w:t>טירחא</w:t>
      </w:r>
      <w:proofErr w:type="spellEnd"/>
      <w:r>
        <w:rPr>
          <w:rtl/>
        </w:rPr>
        <w:t xml:space="preserve"> שרי אבל למכור הדבר בעין כמו שקונה אותה מבעה"ב אסור </w:t>
      </w:r>
      <w:proofErr w:type="spellStart"/>
      <w:r>
        <w:rPr>
          <w:rtl/>
        </w:rPr>
        <w:t>דהא</w:t>
      </w:r>
      <w:proofErr w:type="spellEnd"/>
      <w:r>
        <w:rPr>
          <w:rtl/>
        </w:rPr>
        <w:t xml:space="preserve"> בעה"ב נמי מצי </w:t>
      </w:r>
      <w:proofErr w:type="spellStart"/>
      <w:r>
        <w:rPr>
          <w:rtl/>
        </w:rPr>
        <w:t>מזבין</w:t>
      </w:r>
      <w:proofErr w:type="spellEnd"/>
      <w:r>
        <w:rPr>
          <w:rtl/>
        </w:rPr>
        <w:t xml:space="preserve"> ליה בלא טורח</w:t>
      </w:r>
      <w:r>
        <w:rPr>
          <w:rFonts w:hint="cs"/>
          <w:rtl/>
        </w:rPr>
        <w:t>".</w:t>
      </w:r>
    </w:p>
    <w:p w14:paraId="3D5BF29A" w14:textId="51CF9E5A" w:rsidR="00E804E4" w:rsidRPr="00E804E4" w:rsidRDefault="00E804E4" w:rsidP="00E27891">
      <w:pPr>
        <w:pStyle w:val="a8"/>
        <w:numPr>
          <w:ilvl w:val="0"/>
          <w:numId w:val="2"/>
        </w:numPr>
        <w:rPr>
          <w:rtl/>
        </w:rPr>
      </w:pPr>
      <w:r w:rsidRPr="00E27891">
        <w:rPr>
          <w:b/>
          <w:bCs/>
          <w:rtl/>
        </w:rPr>
        <w:t>שולחן ערוך חושן משפט</w:t>
      </w:r>
      <w:r w:rsidRPr="00E27891">
        <w:rPr>
          <w:rFonts w:hint="cs"/>
          <w:b/>
          <w:bCs/>
          <w:rtl/>
        </w:rPr>
        <w:t>, רל"א כ':</w:t>
      </w:r>
      <w:r>
        <w:rPr>
          <w:rFonts w:hint="cs"/>
          <w:rtl/>
        </w:rPr>
        <w:t xml:space="preserve"> "</w:t>
      </w:r>
      <w:r>
        <w:rPr>
          <w:rtl/>
        </w:rPr>
        <w:t xml:space="preserve">חייבים בית דין להעמיד ממונים על השערים שלא </w:t>
      </w:r>
      <w:proofErr w:type="spellStart"/>
      <w:r>
        <w:rPr>
          <w:rtl/>
        </w:rPr>
        <w:t>ירויח</w:t>
      </w:r>
      <w:proofErr w:type="spellEnd"/>
      <w:r>
        <w:rPr>
          <w:rtl/>
        </w:rPr>
        <w:t xml:space="preserve"> כל אחד מה שירצה, שאין לו לאדם </w:t>
      </w:r>
      <w:proofErr w:type="spellStart"/>
      <w:r>
        <w:rPr>
          <w:rtl/>
        </w:rPr>
        <w:t>להרויח</w:t>
      </w:r>
      <w:proofErr w:type="spellEnd"/>
      <w:r>
        <w:rPr>
          <w:rtl/>
        </w:rPr>
        <w:t xml:space="preserve"> בדברים שיש בהם חיי נפש, כגון יינות שמנים </w:t>
      </w:r>
      <w:proofErr w:type="spellStart"/>
      <w:r>
        <w:rPr>
          <w:rtl/>
        </w:rPr>
        <w:t>וסלתות</w:t>
      </w:r>
      <w:proofErr w:type="spellEnd"/>
      <w:r>
        <w:rPr>
          <w:rtl/>
        </w:rPr>
        <w:t xml:space="preserve">, אלא השתות. בד"א, במוכר סחורתו ביחד בלא טורח, אבל חנוני המוכר סחורתו מעט מעט, שמין לו טרחו וכל יציאותיו, ומותר עליהם </w:t>
      </w:r>
      <w:proofErr w:type="spellStart"/>
      <w:r>
        <w:rPr>
          <w:rtl/>
        </w:rPr>
        <w:t>ירויח</w:t>
      </w:r>
      <w:proofErr w:type="spellEnd"/>
      <w:r>
        <w:rPr>
          <w:rtl/>
        </w:rPr>
        <w:t xml:space="preserve"> שתות, בד"א, </w:t>
      </w:r>
      <w:proofErr w:type="spellStart"/>
      <w:r>
        <w:rPr>
          <w:rtl/>
        </w:rPr>
        <w:t>כשלא</w:t>
      </w:r>
      <w:proofErr w:type="spellEnd"/>
      <w:r>
        <w:rPr>
          <w:rtl/>
        </w:rPr>
        <w:t xml:space="preserve"> הוקר השער. אבל אם הוקר השער, ימכור כפי היוקר. והני מילי </w:t>
      </w:r>
      <w:proofErr w:type="spellStart"/>
      <w:r>
        <w:rPr>
          <w:rtl/>
        </w:rPr>
        <w:t>היכא</w:t>
      </w:r>
      <w:proofErr w:type="spellEnd"/>
      <w:r>
        <w:rPr>
          <w:rtl/>
        </w:rPr>
        <w:t xml:space="preserve"> </w:t>
      </w:r>
      <w:proofErr w:type="spellStart"/>
      <w:r>
        <w:rPr>
          <w:rtl/>
        </w:rPr>
        <w:t>דאיכא</w:t>
      </w:r>
      <w:proofErr w:type="spellEnd"/>
      <w:r>
        <w:rPr>
          <w:rtl/>
        </w:rPr>
        <w:t xml:space="preserve"> בית דין </w:t>
      </w:r>
      <w:proofErr w:type="spellStart"/>
      <w:r>
        <w:rPr>
          <w:rtl/>
        </w:rPr>
        <w:t>דפרשו</w:t>
      </w:r>
      <w:proofErr w:type="spellEnd"/>
      <w:r>
        <w:rPr>
          <w:rtl/>
        </w:rPr>
        <w:t xml:space="preserve"> </w:t>
      </w:r>
      <w:proofErr w:type="spellStart"/>
      <w:r>
        <w:rPr>
          <w:rtl/>
        </w:rPr>
        <w:t>לכולהו</w:t>
      </w:r>
      <w:proofErr w:type="spellEnd"/>
      <w:r>
        <w:rPr>
          <w:rtl/>
        </w:rPr>
        <w:t xml:space="preserve"> מוכרים </w:t>
      </w:r>
      <w:proofErr w:type="spellStart"/>
      <w:r>
        <w:rPr>
          <w:rtl/>
        </w:rPr>
        <w:t>לזבוני</w:t>
      </w:r>
      <w:proofErr w:type="spellEnd"/>
      <w:r>
        <w:rPr>
          <w:rtl/>
        </w:rPr>
        <w:t xml:space="preserve"> הכי, אבל אי כל חד </w:t>
      </w:r>
      <w:proofErr w:type="spellStart"/>
      <w:r>
        <w:rPr>
          <w:rtl/>
        </w:rPr>
        <w:t>זבין</w:t>
      </w:r>
      <w:proofErr w:type="spellEnd"/>
      <w:r>
        <w:rPr>
          <w:rtl/>
        </w:rPr>
        <w:t xml:space="preserve"> בכל מה </w:t>
      </w:r>
      <w:proofErr w:type="spellStart"/>
      <w:r>
        <w:rPr>
          <w:rtl/>
        </w:rPr>
        <w:t>דיכול</w:t>
      </w:r>
      <w:proofErr w:type="spellEnd"/>
      <w:r>
        <w:rPr>
          <w:rtl/>
        </w:rPr>
        <w:t xml:space="preserve">, לא </w:t>
      </w:r>
      <w:proofErr w:type="spellStart"/>
      <w:r>
        <w:rPr>
          <w:rtl/>
        </w:rPr>
        <w:t>מיחייב</w:t>
      </w:r>
      <w:proofErr w:type="spellEnd"/>
      <w:r>
        <w:rPr>
          <w:rtl/>
        </w:rPr>
        <w:t xml:space="preserve"> האי לחודיה </w:t>
      </w:r>
      <w:proofErr w:type="spellStart"/>
      <w:r>
        <w:rPr>
          <w:rtl/>
        </w:rPr>
        <w:t>לזבוני</w:t>
      </w:r>
      <w:proofErr w:type="spellEnd"/>
      <w:r>
        <w:rPr>
          <w:rtl/>
        </w:rPr>
        <w:t xml:space="preserve"> בזול</w:t>
      </w:r>
      <w:r>
        <w:rPr>
          <w:rFonts w:hint="cs"/>
          <w:rtl/>
        </w:rPr>
        <w:t>"</w:t>
      </w:r>
      <w:r>
        <w:rPr>
          <w:rtl/>
        </w:rPr>
        <w:t>.</w:t>
      </w:r>
    </w:p>
    <w:p w14:paraId="2A4A9674" w14:textId="32E0AB56" w:rsidR="00E22741" w:rsidRDefault="00E22741" w:rsidP="00E27891">
      <w:pPr>
        <w:rPr>
          <w:rtl/>
        </w:rPr>
      </w:pPr>
    </w:p>
    <w:p w14:paraId="7019CF57" w14:textId="44478C9C" w:rsidR="00E22741" w:rsidRPr="00E27891" w:rsidRDefault="00E22741" w:rsidP="00E27891">
      <w:pPr>
        <w:rPr>
          <w:b/>
          <w:bCs/>
          <w:rtl/>
        </w:rPr>
      </w:pPr>
      <w:r w:rsidRPr="00E27891">
        <w:rPr>
          <w:rFonts w:hint="cs"/>
          <w:b/>
          <w:bCs/>
          <w:rtl/>
        </w:rPr>
        <w:t>ב</w:t>
      </w:r>
      <w:r w:rsidR="00E804E4" w:rsidRPr="00E27891">
        <w:rPr>
          <w:rFonts w:hint="cs"/>
          <w:b/>
          <w:bCs/>
          <w:rtl/>
        </w:rPr>
        <w:t>4</w:t>
      </w:r>
      <w:r w:rsidRPr="00E27891">
        <w:rPr>
          <w:rFonts w:hint="cs"/>
          <w:b/>
          <w:bCs/>
          <w:rtl/>
        </w:rPr>
        <w:t>. הגבלת תיווך</w:t>
      </w:r>
    </w:p>
    <w:p w14:paraId="271F27B7" w14:textId="341F45E6" w:rsidR="00E804E4" w:rsidRPr="00E27891" w:rsidRDefault="00E804E4" w:rsidP="00E27891">
      <w:pPr>
        <w:pStyle w:val="a8"/>
        <w:numPr>
          <w:ilvl w:val="0"/>
          <w:numId w:val="2"/>
        </w:numPr>
        <w:rPr>
          <w:b/>
          <w:bCs/>
          <w:rtl/>
        </w:rPr>
      </w:pPr>
      <w:r w:rsidRPr="00E27891">
        <w:rPr>
          <w:rFonts w:hint="cs"/>
          <w:b/>
          <w:bCs/>
          <w:rtl/>
        </w:rPr>
        <w:t xml:space="preserve">בבא </w:t>
      </w:r>
      <w:proofErr w:type="spellStart"/>
      <w:r w:rsidRPr="00E27891">
        <w:rPr>
          <w:rFonts w:hint="cs"/>
          <w:b/>
          <w:bCs/>
          <w:rtl/>
        </w:rPr>
        <w:t>בתרא</w:t>
      </w:r>
      <w:proofErr w:type="spellEnd"/>
      <w:r w:rsidRPr="00E27891">
        <w:rPr>
          <w:rFonts w:hint="cs"/>
          <w:b/>
          <w:bCs/>
          <w:rtl/>
        </w:rPr>
        <w:t xml:space="preserve">, דף צ"א: </w:t>
      </w:r>
      <w:r>
        <w:rPr>
          <w:rFonts w:hint="cs"/>
          <w:rtl/>
        </w:rPr>
        <w:t>"</w:t>
      </w:r>
      <w:r>
        <w:rPr>
          <w:rtl/>
        </w:rPr>
        <w:t xml:space="preserve">ת"ר: אין </w:t>
      </w:r>
      <w:proofErr w:type="spellStart"/>
      <w:r>
        <w:rPr>
          <w:rtl/>
        </w:rPr>
        <w:t>משתכרין</w:t>
      </w:r>
      <w:proofErr w:type="spellEnd"/>
      <w:r>
        <w:rPr>
          <w:rtl/>
        </w:rPr>
        <w:t xml:space="preserve"> פעמים בביצים. אמר מרי בר מרי: פליגי בה רב ושמואל, חד אמר: על חד תרי, וחד אמר: תגר </w:t>
      </w:r>
      <w:proofErr w:type="spellStart"/>
      <w:r>
        <w:rPr>
          <w:rtl/>
        </w:rPr>
        <w:t>לתגרא</w:t>
      </w:r>
      <w:proofErr w:type="spellEnd"/>
      <w:r w:rsidRPr="00E804E4">
        <w:rPr>
          <w:rFonts w:hint="cs"/>
          <w:rtl/>
        </w:rPr>
        <w:t>".</w:t>
      </w:r>
    </w:p>
    <w:p w14:paraId="2EC95AE7" w14:textId="4F3F5AEA" w:rsidR="00E27891" w:rsidRPr="00E27891" w:rsidRDefault="00E27891" w:rsidP="00E27891">
      <w:pPr>
        <w:pStyle w:val="a8"/>
        <w:numPr>
          <w:ilvl w:val="0"/>
          <w:numId w:val="2"/>
        </w:numPr>
        <w:rPr>
          <w:b/>
          <w:bCs/>
          <w:rtl/>
        </w:rPr>
      </w:pPr>
      <w:proofErr w:type="spellStart"/>
      <w:r w:rsidRPr="00E27891">
        <w:rPr>
          <w:b/>
          <w:bCs/>
          <w:rtl/>
        </w:rPr>
        <w:t>רשב"ם</w:t>
      </w:r>
      <w:proofErr w:type="spellEnd"/>
      <w:r w:rsidRPr="00E27891">
        <w:rPr>
          <w:b/>
          <w:bCs/>
          <w:rtl/>
        </w:rPr>
        <w:t xml:space="preserve"> </w:t>
      </w:r>
      <w:r w:rsidRPr="00E27891">
        <w:rPr>
          <w:rFonts w:hint="cs"/>
          <w:b/>
          <w:bCs/>
          <w:rtl/>
        </w:rPr>
        <w:t xml:space="preserve">שם: </w:t>
      </w:r>
      <w:r w:rsidRPr="00E27891">
        <w:rPr>
          <w:rFonts w:hint="cs"/>
          <w:rtl/>
        </w:rPr>
        <w:t>"</w:t>
      </w:r>
      <w:r w:rsidRPr="00E27891">
        <w:rPr>
          <w:rtl/>
        </w:rPr>
        <w:t xml:space="preserve">בביצים - נ"ל משום </w:t>
      </w:r>
      <w:proofErr w:type="spellStart"/>
      <w:r w:rsidRPr="00E27891">
        <w:rPr>
          <w:rtl/>
        </w:rPr>
        <w:t>דביצים</w:t>
      </w:r>
      <w:proofErr w:type="spellEnd"/>
      <w:r w:rsidRPr="00E27891">
        <w:rPr>
          <w:rtl/>
        </w:rPr>
        <w:t xml:space="preserve"> אין בהם חיי נפש כל כך וגם טורח מרובה </w:t>
      </w:r>
      <w:proofErr w:type="spellStart"/>
      <w:r w:rsidRPr="00E27891">
        <w:rPr>
          <w:rtl/>
        </w:rPr>
        <w:t>וריוח</w:t>
      </w:r>
      <w:proofErr w:type="spellEnd"/>
      <w:r w:rsidRPr="00E27891">
        <w:rPr>
          <w:rtl/>
        </w:rPr>
        <w:t xml:space="preserve"> מועט הוא לעני המחזר בעיירות לקנות ביצים ולכך התירו לו להשתכר יותר משתות</w:t>
      </w:r>
      <w:r w:rsidRPr="00E27891">
        <w:rPr>
          <w:rFonts w:hint="cs"/>
          <w:rtl/>
        </w:rPr>
        <w:t>".</w:t>
      </w:r>
    </w:p>
    <w:p w14:paraId="1E7A83AC" w14:textId="69B8154D" w:rsidR="00E22741" w:rsidRDefault="00E22741" w:rsidP="00E27891">
      <w:pPr>
        <w:pStyle w:val="a8"/>
        <w:numPr>
          <w:ilvl w:val="0"/>
          <w:numId w:val="2"/>
        </w:numPr>
        <w:rPr>
          <w:rtl/>
        </w:rPr>
      </w:pPr>
      <w:r w:rsidRPr="00E27891">
        <w:rPr>
          <w:rFonts w:hint="cs"/>
          <w:b/>
          <w:bCs/>
          <w:rtl/>
        </w:rPr>
        <w:t xml:space="preserve">רמב"ם מכירה, י"ד ג': </w:t>
      </w:r>
      <w:r w:rsidR="003122A4">
        <w:rPr>
          <w:rFonts w:hint="cs"/>
          <w:rtl/>
        </w:rPr>
        <w:t>"</w:t>
      </w:r>
      <w:r>
        <w:rPr>
          <w:rtl/>
        </w:rPr>
        <w:t xml:space="preserve">ואין </w:t>
      </w:r>
      <w:proofErr w:type="spellStart"/>
      <w:r>
        <w:rPr>
          <w:rtl/>
        </w:rPr>
        <w:t>משתכרין</w:t>
      </w:r>
      <w:proofErr w:type="spellEnd"/>
      <w:r>
        <w:rPr>
          <w:rtl/>
        </w:rPr>
        <w:t xml:space="preserve"> פעמים בביצים אלא התגר הראשון הוא מוכרן בשכר והלוקח ממנו מוכרן בקרן בלבד</w:t>
      </w:r>
      <w:r w:rsidR="003122A4">
        <w:rPr>
          <w:rFonts w:hint="cs"/>
          <w:rtl/>
        </w:rPr>
        <w:t>"</w:t>
      </w:r>
      <w:r>
        <w:rPr>
          <w:rtl/>
        </w:rPr>
        <w:t>.</w:t>
      </w:r>
    </w:p>
    <w:p w14:paraId="56161140" w14:textId="1600C55E" w:rsidR="003122A4" w:rsidRDefault="003122A4" w:rsidP="00E27891">
      <w:pPr>
        <w:pStyle w:val="a8"/>
        <w:numPr>
          <w:ilvl w:val="0"/>
          <w:numId w:val="2"/>
        </w:numPr>
        <w:rPr>
          <w:rtl/>
        </w:rPr>
      </w:pPr>
      <w:r w:rsidRPr="00E27891">
        <w:rPr>
          <w:b/>
          <w:bCs/>
          <w:rtl/>
        </w:rPr>
        <w:t>טור חושן משפט</w:t>
      </w:r>
      <w:r w:rsidRPr="00E27891">
        <w:rPr>
          <w:rFonts w:hint="cs"/>
          <w:b/>
          <w:bCs/>
          <w:rtl/>
        </w:rPr>
        <w:t>, רל"א:</w:t>
      </w:r>
      <w:r>
        <w:rPr>
          <w:rFonts w:hint="cs"/>
          <w:rtl/>
        </w:rPr>
        <w:t xml:space="preserve"> "</w:t>
      </w:r>
      <w:r>
        <w:rPr>
          <w:rtl/>
        </w:rPr>
        <w:t xml:space="preserve">אין </w:t>
      </w:r>
      <w:proofErr w:type="spellStart"/>
      <w:r>
        <w:rPr>
          <w:rtl/>
        </w:rPr>
        <w:t>משתכרין</w:t>
      </w:r>
      <w:proofErr w:type="spellEnd"/>
      <w:r>
        <w:rPr>
          <w:rtl/>
        </w:rPr>
        <w:t xml:space="preserve"> בביצים הכפל אבל עד הכפל </w:t>
      </w:r>
      <w:proofErr w:type="spellStart"/>
      <w:r>
        <w:rPr>
          <w:rtl/>
        </w:rPr>
        <w:t>רשאין</w:t>
      </w:r>
      <w:proofErr w:type="spellEnd"/>
      <w:r>
        <w:rPr>
          <w:rtl/>
        </w:rPr>
        <w:t xml:space="preserve"> להשתכר בהן לפי שאין בהן כל כך חיי נפש</w:t>
      </w:r>
      <w:r>
        <w:rPr>
          <w:rFonts w:hint="cs"/>
          <w:rtl/>
        </w:rPr>
        <w:t>".</w:t>
      </w:r>
    </w:p>
    <w:p w14:paraId="36A05827" w14:textId="4C8FB2E0" w:rsidR="003122A4" w:rsidRDefault="003122A4" w:rsidP="00E27891">
      <w:pPr>
        <w:pStyle w:val="a8"/>
        <w:numPr>
          <w:ilvl w:val="0"/>
          <w:numId w:val="2"/>
        </w:numPr>
        <w:rPr>
          <w:rtl/>
        </w:rPr>
      </w:pPr>
      <w:r w:rsidRPr="00E27891">
        <w:rPr>
          <w:b/>
          <w:bCs/>
          <w:rtl/>
        </w:rPr>
        <w:t xml:space="preserve">שולחן ערוך </w:t>
      </w:r>
      <w:r w:rsidRPr="00E27891">
        <w:rPr>
          <w:rFonts w:hint="cs"/>
          <w:b/>
          <w:bCs/>
          <w:rtl/>
        </w:rPr>
        <w:t>שם:</w:t>
      </w:r>
      <w:r>
        <w:rPr>
          <w:rFonts w:hint="cs"/>
          <w:rtl/>
        </w:rPr>
        <w:t xml:space="preserve"> "</w:t>
      </w:r>
      <w:r>
        <w:rPr>
          <w:rtl/>
        </w:rPr>
        <w:t xml:space="preserve">אין </w:t>
      </w:r>
      <w:proofErr w:type="spellStart"/>
      <w:r>
        <w:rPr>
          <w:rtl/>
        </w:rPr>
        <w:t>משתכרין</w:t>
      </w:r>
      <w:proofErr w:type="spellEnd"/>
      <w:r>
        <w:rPr>
          <w:rtl/>
        </w:rPr>
        <w:t xml:space="preserve"> בביצים פעמים, אלא התגר הראשון הוא מוכרן בשכר, והלוקח ממנו מוכרן בקרן בלבד. ויש מי שאומר שמותר להשתכר בביצים עד הכפל, אבל לא יותר</w:t>
      </w:r>
      <w:r>
        <w:rPr>
          <w:rFonts w:hint="cs"/>
          <w:rtl/>
        </w:rPr>
        <w:t>"</w:t>
      </w:r>
      <w:r>
        <w:rPr>
          <w:rtl/>
        </w:rPr>
        <w:t>.</w:t>
      </w:r>
    </w:p>
    <w:p w14:paraId="66060157" w14:textId="278B24C0" w:rsidR="00E27891" w:rsidRPr="00E27891" w:rsidRDefault="00E27891" w:rsidP="00E27891">
      <w:pPr>
        <w:pStyle w:val="a8"/>
        <w:numPr>
          <w:ilvl w:val="0"/>
          <w:numId w:val="2"/>
        </w:numPr>
        <w:rPr>
          <w:sz w:val="24"/>
          <w:rtl/>
        </w:rPr>
      </w:pPr>
      <w:r w:rsidRPr="00E27891">
        <w:rPr>
          <w:rFonts w:hint="cs"/>
          <w:b/>
          <w:bCs/>
          <w:sz w:val="24"/>
          <w:rtl/>
        </w:rPr>
        <w:t>ערוך השלחן שם:</w:t>
      </w:r>
      <w:r w:rsidRPr="00E27891">
        <w:rPr>
          <w:rFonts w:hint="cs"/>
          <w:sz w:val="24"/>
          <w:rtl/>
        </w:rPr>
        <w:t xml:space="preserve"> "אמרו</w:t>
      </w:r>
      <w:r w:rsidRPr="00E27891">
        <w:rPr>
          <w:sz w:val="24"/>
          <w:rtl/>
        </w:rPr>
        <w:t xml:space="preserve"> </w:t>
      </w:r>
      <w:r w:rsidRPr="00E27891">
        <w:rPr>
          <w:rFonts w:hint="cs"/>
          <w:sz w:val="24"/>
          <w:rtl/>
        </w:rPr>
        <w:t>חז</w:t>
      </w:r>
      <w:r w:rsidRPr="00E27891">
        <w:rPr>
          <w:sz w:val="24"/>
          <w:rtl/>
        </w:rPr>
        <w:t>"</w:t>
      </w:r>
      <w:r w:rsidRPr="00E27891">
        <w:rPr>
          <w:rFonts w:hint="cs"/>
          <w:sz w:val="24"/>
          <w:rtl/>
        </w:rPr>
        <w:t>ל</w:t>
      </w:r>
      <w:r w:rsidRPr="00E27891">
        <w:rPr>
          <w:sz w:val="24"/>
          <w:rtl/>
        </w:rPr>
        <w:t xml:space="preserve"> </w:t>
      </w:r>
      <w:r w:rsidRPr="00E27891">
        <w:rPr>
          <w:rFonts w:hint="cs"/>
          <w:sz w:val="24"/>
          <w:rtl/>
        </w:rPr>
        <w:t>אין</w:t>
      </w:r>
      <w:r w:rsidRPr="00E27891">
        <w:rPr>
          <w:sz w:val="24"/>
          <w:rtl/>
        </w:rPr>
        <w:t xml:space="preserve"> </w:t>
      </w:r>
      <w:proofErr w:type="spellStart"/>
      <w:r w:rsidRPr="00E27891">
        <w:rPr>
          <w:rFonts w:hint="cs"/>
          <w:sz w:val="24"/>
          <w:rtl/>
        </w:rPr>
        <w:t>משתכרין</w:t>
      </w:r>
      <w:proofErr w:type="spellEnd"/>
      <w:r w:rsidRPr="00E27891">
        <w:rPr>
          <w:sz w:val="24"/>
          <w:rtl/>
        </w:rPr>
        <w:t xml:space="preserve"> </w:t>
      </w:r>
      <w:r w:rsidRPr="00E27891">
        <w:rPr>
          <w:rFonts w:hint="cs"/>
          <w:sz w:val="24"/>
          <w:rtl/>
        </w:rPr>
        <w:t>פעמים</w:t>
      </w:r>
      <w:r w:rsidRPr="00E27891">
        <w:rPr>
          <w:sz w:val="24"/>
          <w:rtl/>
        </w:rPr>
        <w:t xml:space="preserve"> </w:t>
      </w:r>
      <w:r w:rsidRPr="00E27891">
        <w:rPr>
          <w:rFonts w:hint="cs"/>
          <w:sz w:val="24"/>
          <w:rtl/>
        </w:rPr>
        <w:t>בביצים ... ובזמנינו</w:t>
      </w:r>
      <w:r w:rsidRPr="00E27891">
        <w:rPr>
          <w:sz w:val="24"/>
          <w:rtl/>
        </w:rPr>
        <w:t xml:space="preserve"> </w:t>
      </w:r>
      <w:r w:rsidRPr="00E27891">
        <w:rPr>
          <w:rFonts w:hint="cs"/>
          <w:sz w:val="24"/>
          <w:rtl/>
        </w:rPr>
        <w:t>שמביאים</w:t>
      </w:r>
      <w:r w:rsidRPr="00E27891">
        <w:rPr>
          <w:sz w:val="24"/>
          <w:rtl/>
        </w:rPr>
        <w:t xml:space="preserve"> </w:t>
      </w:r>
      <w:r w:rsidRPr="00E27891">
        <w:rPr>
          <w:rFonts w:hint="cs"/>
          <w:sz w:val="24"/>
          <w:rtl/>
        </w:rPr>
        <w:t>אותם</w:t>
      </w:r>
      <w:r w:rsidRPr="00E27891">
        <w:rPr>
          <w:sz w:val="24"/>
          <w:rtl/>
        </w:rPr>
        <w:t xml:space="preserve"> </w:t>
      </w:r>
      <w:r w:rsidRPr="00E27891">
        <w:rPr>
          <w:rFonts w:hint="cs"/>
          <w:sz w:val="24"/>
          <w:rtl/>
        </w:rPr>
        <w:t>לשוק</w:t>
      </w:r>
      <w:r w:rsidRPr="00E27891">
        <w:rPr>
          <w:sz w:val="24"/>
          <w:rtl/>
        </w:rPr>
        <w:t xml:space="preserve"> </w:t>
      </w:r>
      <w:r w:rsidRPr="00E27891">
        <w:rPr>
          <w:rFonts w:hint="cs"/>
          <w:sz w:val="24"/>
          <w:rtl/>
        </w:rPr>
        <w:t>ככל</w:t>
      </w:r>
      <w:r w:rsidRPr="00E27891">
        <w:rPr>
          <w:sz w:val="24"/>
          <w:rtl/>
        </w:rPr>
        <w:t xml:space="preserve"> </w:t>
      </w:r>
      <w:r w:rsidRPr="00E27891">
        <w:rPr>
          <w:rFonts w:hint="cs"/>
          <w:sz w:val="24"/>
          <w:rtl/>
        </w:rPr>
        <w:t>הסחורות</w:t>
      </w:r>
      <w:r w:rsidRPr="00E27891">
        <w:rPr>
          <w:sz w:val="24"/>
          <w:rtl/>
        </w:rPr>
        <w:t xml:space="preserve"> </w:t>
      </w:r>
      <w:r w:rsidRPr="00E27891">
        <w:rPr>
          <w:rFonts w:hint="cs"/>
          <w:sz w:val="24"/>
          <w:rtl/>
        </w:rPr>
        <w:t>דינם</w:t>
      </w:r>
      <w:r w:rsidRPr="00E27891">
        <w:rPr>
          <w:sz w:val="24"/>
          <w:rtl/>
        </w:rPr>
        <w:t xml:space="preserve"> </w:t>
      </w:r>
      <w:r w:rsidRPr="00E27891">
        <w:rPr>
          <w:rFonts w:hint="cs"/>
          <w:sz w:val="24"/>
          <w:rtl/>
        </w:rPr>
        <w:t>ככל</w:t>
      </w:r>
      <w:r w:rsidRPr="00E27891">
        <w:rPr>
          <w:sz w:val="24"/>
          <w:rtl/>
        </w:rPr>
        <w:t xml:space="preserve"> </w:t>
      </w:r>
      <w:r w:rsidRPr="00E27891">
        <w:rPr>
          <w:rFonts w:hint="cs"/>
          <w:sz w:val="24"/>
          <w:rtl/>
        </w:rPr>
        <w:t>אוכל</w:t>
      </w:r>
      <w:r w:rsidRPr="00E27891">
        <w:rPr>
          <w:sz w:val="24"/>
          <w:rtl/>
        </w:rPr>
        <w:t xml:space="preserve"> </w:t>
      </w:r>
      <w:r w:rsidRPr="00E27891">
        <w:rPr>
          <w:rFonts w:hint="cs"/>
          <w:sz w:val="24"/>
          <w:rtl/>
        </w:rPr>
        <w:t xml:space="preserve">נפש; נראה לי". </w:t>
      </w:r>
    </w:p>
    <w:p w14:paraId="3AFEC39A" w14:textId="02DAACEF" w:rsidR="00486FDD" w:rsidRPr="00E27891" w:rsidRDefault="00E27891" w:rsidP="00E27891">
      <w:pPr>
        <w:pStyle w:val="a8"/>
        <w:numPr>
          <w:ilvl w:val="0"/>
          <w:numId w:val="2"/>
        </w:numPr>
        <w:rPr>
          <w:sz w:val="24"/>
        </w:rPr>
      </w:pPr>
      <w:r w:rsidRPr="00E27891">
        <w:rPr>
          <w:rFonts w:hint="cs"/>
          <w:b/>
          <w:bCs/>
          <w:sz w:val="24"/>
          <w:rtl/>
        </w:rPr>
        <w:t xml:space="preserve">הרב ד"ר איתמר </w:t>
      </w:r>
      <w:proofErr w:type="spellStart"/>
      <w:r w:rsidRPr="00E27891">
        <w:rPr>
          <w:rFonts w:hint="cs"/>
          <w:b/>
          <w:bCs/>
          <w:sz w:val="24"/>
          <w:rtl/>
        </w:rPr>
        <w:t>ורהפטיג</w:t>
      </w:r>
      <w:proofErr w:type="spellEnd"/>
      <w:r w:rsidRPr="00E27891">
        <w:rPr>
          <w:rFonts w:hint="cs"/>
          <w:b/>
          <w:bCs/>
          <w:sz w:val="24"/>
          <w:rtl/>
        </w:rPr>
        <w:t xml:space="preserve">, הגנת הצרכן בהלכה, בתוך: </w:t>
      </w:r>
      <w:proofErr w:type="spellStart"/>
      <w:r w:rsidRPr="00E27891">
        <w:rPr>
          <w:rFonts w:hint="cs"/>
          <w:b/>
          <w:bCs/>
          <w:sz w:val="24"/>
          <w:rtl/>
        </w:rPr>
        <w:t>תחומין</w:t>
      </w:r>
      <w:proofErr w:type="spellEnd"/>
      <w:r w:rsidRPr="00E27891">
        <w:rPr>
          <w:rFonts w:hint="cs"/>
          <w:b/>
          <w:bCs/>
          <w:sz w:val="24"/>
          <w:rtl/>
        </w:rPr>
        <w:t xml:space="preserve"> כרך א':</w:t>
      </w:r>
      <w:r w:rsidRPr="00E27891">
        <w:rPr>
          <w:rFonts w:hint="cs"/>
          <w:sz w:val="24"/>
          <w:rtl/>
        </w:rPr>
        <w:t xml:space="preserve"> "איסור תיווך במצרכים חיוניים: ... אין </w:t>
      </w:r>
      <w:proofErr w:type="spellStart"/>
      <w:r w:rsidRPr="00E27891">
        <w:rPr>
          <w:rFonts w:hint="cs"/>
          <w:sz w:val="24"/>
          <w:rtl/>
        </w:rPr>
        <w:t>הברייתא</w:t>
      </w:r>
      <w:proofErr w:type="spellEnd"/>
      <w:r w:rsidRPr="00E27891">
        <w:rPr>
          <w:rFonts w:hint="cs"/>
          <w:sz w:val="24"/>
          <w:rtl/>
        </w:rPr>
        <w:t xml:space="preserve"> באה לשלול כל רווח בדברים שיש בהם חיי נפש, אלא לאסור את התיווך באותם דברים כדי שלא יועלה השער ...אולם נמצא, כי יש נטייה להקהות מעוקצה של הלכה זו. ראשית, אין דין זה אמור אלא כשקיים מחסור באותו מצרך חיוני ... שנית, </w:t>
      </w:r>
      <w:proofErr w:type="spellStart"/>
      <w:r w:rsidRPr="00E27891">
        <w:rPr>
          <w:rFonts w:hint="cs"/>
          <w:sz w:val="24"/>
          <w:rtl/>
        </w:rPr>
        <w:t>הרשב"ם</w:t>
      </w:r>
      <w:proofErr w:type="spellEnd"/>
      <w:r w:rsidRPr="00E27891">
        <w:rPr>
          <w:rFonts w:hint="cs"/>
          <w:sz w:val="24"/>
          <w:rtl/>
        </w:rPr>
        <w:t xml:space="preserve"> שם מציין כי אין הלכה זו אמורה אלא במוכר בלא טורח ... וייתכן לומר </w:t>
      </w:r>
      <w:r w:rsidRPr="00E27891">
        <w:rPr>
          <w:sz w:val="24"/>
          <w:rtl/>
        </w:rPr>
        <w:t>–</w:t>
      </w:r>
      <w:r w:rsidRPr="00E27891">
        <w:rPr>
          <w:rFonts w:hint="cs"/>
          <w:sz w:val="24"/>
          <w:rtl/>
        </w:rPr>
        <w:t xml:space="preserve"> בעיקר בדעת </w:t>
      </w:r>
      <w:proofErr w:type="spellStart"/>
      <w:r w:rsidRPr="00E27891">
        <w:rPr>
          <w:rFonts w:hint="cs"/>
          <w:sz w:val="24"/>
          <w:rtl/>
        </w:rPr>
        <w:t>הרא"ש</w:t>
      </w:r>
      <w:proofErr w:type="spellEnd"/>
      <w:r w:rsidRPr="00E27891">
        <w:rPr>
          <w:rFonts w:hint="cs"/>
          <w:sz w:val="24"/>
          <w:rtl/>
        </w:rPr>
        <w:t xml:space="preserve"> והטור שהשמיטו הלכה זו </w:t>
      </w:r>
      <w:r w:rsidRPr="00E27891">
        <w:rPr>
          <w:sz w:val="24"/>
          <w:rtl/>
        </w:rPr>
        <w:t>–</w:t>
      </w:r>
      <w:r w:rsidRPr="00E27891">
        <w:rPr>
          <w:rFonts w:hint="cs"/>
          <w:sz w:val="24"/>
          <w:rtl/>
        </w:rPr>
        <w:t xml:space="preserve"> כי עם גידול השוק אין בעל הבית יכול למכור לכלל הצרכנים ללא טורח, ומשום כך מותר לו למכור באמצעות מתווך. אף המתווך מצידו, בתנאים של שוק גדול, צריך לטרוח במנגנון המכירה, ולכן רשאי להרוויח".</w:t>
      </w:r>
    </w:p>
    <w:sectPr w:rsidR="00486FDD" w:rsidRPr="00E27891"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58F6E" w14:textId="77777777" w:rsidR="00EA2561" w:rsidRDefault="00EA2561" w:rsidP="001250C8">
      <w:pPr>
        <w:spacing w:line="240" w:lineRule="auto"/>
      </w:pPr>
      <w:r>
        <w:separator/>
      </w:r>
    </w:p>
  </w:endnote>
  <w:endnote w:type="continuationSeparator" w:id="0">
    <w:p w14:paraId="0A6659ED" w14:textId="77777777" w:rsidR="00EA2561" w:rsidRDefault="00EA2561"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0083C" w14:textId="77777777" w:rsidR="00EA2561" w:rsidRDefault="00EA2561" w:rsidP="001250C8">
      <w:pPr>
        <w:spacing w:line="240" w:lineRule="auto"/>
      </w:pPr>
      <w:r>
        <w:separator/>
      </w:r>
    </w:p>
  </w:footnote>
  <w:footnote w:type="continuationSeparator" w:id="0">
    <w:p w14:paraId="727A2370" w14:textId="77777777" w:rsidR="00EA2561" w:rsidRDefault="00EA2561"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6617"/>
    <w:multiLevelType w:val="hybridMultilevel"/>
    <w:tmpl w:val="8C3C407E"/>
    <w:lvl w:ilvl="0" w:tplc="AC0CCD5A">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1A23FE"/>
    <w:multiLevelType w:val="hybridMultilevel"/>
    <w:tmpl w:val="0C824C5A"/>
    <w:lvl w:ilvl="0" w:tplc="AC0CCD5A">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C1"/>
    <w:rsid w:val="001250C8"/>
    <w:rsid w:val="002E1DB7"/>
    <w:rsid w:val="003122A4"/>
    <w:rsid w:val="003A33DC"/>
    <w:rsid w:val="00486FDD"/>
    <w:rsid w:val="005A54F4"/>
    <w:rsid w:val="0063790F"/>
    <w:rsid w:val="00656813"/>
    <w:rsid w:val="006619C1"/>
    <w:rsid w:val="006A29B5"/>
    <w:rsid w:val="008A0A58"/>
    <w:rsid w:val="00A13A6B"/>
    <w:rsid w:val="00B45A22"/>
    <w:rsid w:val="00E22741"/>
    <w:rsid w:val="00E27891"/>
    <w:rsid w:val="00E804E4"/>
    <w:rsid w:val="00E85B7E"/>
    <w:rsid w:val="00E93D7D"/>
    <w:rsid w:val="00EA2561"/>
    <w:rsid w:val="00F958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4371"/>
  <w15:chartTrackingRefBased/>
  <w15:docId w15:val="{7626BEF4-B934-4119-AAD5-4E8F900D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486FDD"/>
    <w:pPr>
      <w:ind w:left="720"/>
      <w:contextualSpacing/>
    </w:pPr>
  </w:style>
  <w:style w:type="character" w:styleId="Hyperlink">
    <w:name w:val="Hyperlink"/>
    <w:basedOn w:val="a0"/>
    <w:uiPriority w:val="99"/>
    <w:semiHidden/>
    <w:unhideWhenUsed/>
    <w:rsid w:val="00F95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666192">
      <w:bodyDiv w:val="1"/>
      <w:marLeft w:val="0"/>
      <w:marRight w:val="0"/>
      <w:marTop w:val="0"/>
      <w:marBottom w:val="0"/>
      <w:divBdr>
        <w:top w:val="none" w:sz="0" w:space="0" w:color="auto"/>
        <w:left w:val="none" w:sz="0" w:space="0" w:color="auto"/>
        <w:bottom w:val="none" w:sz="0" w:space="0" w:color="auto"/>
        <w:right w:val="none" w:sz="0" w:space="0" w:color="auto"/>
      </w:divBdr>
    </w:div>
    <w:div w:id="134304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he.wikipedia.org/wiki/%D7%A8%D7%A9%D7%95%D7%AA_%D7%94%D7%94%D7%92%D7%91%D7%9C%D7%99%D7%9D_%D7%94%D7%A2%D7%A1%D7%A7%D7%99%D7%99%D7%9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36</TotalTime>
  <Pages>3</Pages>
  <Words>1609</Words>
  <Characters>8049</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8</cp:revision>
  <dcterms:created xsi:type="dcterms:W3CDTF">2024-09-21T18:34:00Z</dcterms:created>
  <dcterms:modified xsi:type="dcterms:W3CDTF">2024-09-21T19:22:00Z</dcterms:modified>
</cp:coreProperties>
</file>