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2A1C" w14:textId="6C486518" w:rsidR="00D20F98" w:rsidRPr="00D20F98" w:rsidRDefault="00D20F98" w:rsidP="00D20F98">
      <w:pPr>
        <w:rPr>
          <w:rFonts w:asciiTheme="majorBidi" w:hAnsiTheme="majorBidi" w:cstheme="majorBidi"/>
          <w:sz w:val="24"/>
          <w:szCs w:val="24"/>
          <w:rtl/>
        </w:rPr>
      </w:pPr>
      <w:r w:rsidRPr="00D20F98">
        <w:rPr>
          <w:rFonts w:asciiTheme="majorBidi" w:hAnsiTheme="majorBidi" w:cs="Times New Roman"/>
          <w:sz w:val="24"/>
          <w:szCs w:val="24"/>
          <w:rtl/>
        </w:rPr>
        <w:t xml:space="preserve">מסכת בבא </w:t>
      </w:r>
      <w:proofErr w:type="spellStart"/>
      <w:r w:rsidRPr="00D20F98">
        <w:rPr>
          <w:rFonts w:asciiTheme="majorBidi" w:hAnsiTheme="majorBidi" w:cs="Times New Roman"/>
          <w:sz w:val="24"/>
          <w:szCs w:val="24"/>
          <w:rtl/>
        </w:rPr>
        <w:t>בתרא</w:t>
      </w:r>
      <w:proofErr w:type="spellEnd"/>
      <w:r w:rsidRPr="00D20F98">
        <w:rPr>
          <w:rFonts w:asciiTheme="majorBidi" w:hAnsiTheme="majorBidi" w:cs="Times New Roman"/>
          <w:sz w:val="24"/>
          <w:szCs w:val="24"/>
          <w:rtl/>
        </w:rPr>
        <w:t xml:space="preserve"> דף </w:t>
      </w:r>
      <w:proofErr w:type="spellStart"/>
      <w:r w:rsidRPr="00D20F98">
        <w:rPr>
          <w:rFonts w:asciiTheme="majorBidi" w:hAnsiTheme="majorBidi" w:cs="Times New Roman"/>
          <w:sz w:val="24"/>
          <w:szCs w:val="24"/>
          <w:rtl/>
        </w:rPr>
        <w:t>קעג</w:t>
      </w:r>
      <w:proofErr w:type="spellEnd"/>
      <w:r w:rsidRPr="00D20F98">
        <w:rPr>
          <w:rFonts w:asciiTheme="majorBidi" w:hAnsiTheme="majorBidi" w:cs="Times New Roman"/>
          <w:sz w:val="24"/>
          <w:szCs w:val="24"/>
          <w:rtl/>
        </w:rPr>
        <w:t xml:space="preserve"> עמוד א</w:t>
      </w:r>
    </w:p>
    <w:p w14:paraId="0F982FAF" w14:textId="77777777" w:rsidR="00D20F98" w:rsidRDefault="00D20F98" w:rsidP="00D20F98">
      <w:pPr>
        <w:rPr>
          <w:rFonts w:asciiTheme="majorBidi" w:hAnsiTheme="majorBidi" w:cs="Times New Roman"/>
          <w:sz w:val="24"/>
          <w:szCs w:val="24"/>
          <w:rtl/>
        </w:rPr>
      </w:pPr>
      <w:r w:rsidRPr="00D20F98">
        <w:rPr>
          <w:rFonts w:asciiTheme="majorBidi" w:hAnsiTheme="majorBidi" w:cs="Times New Roman"/>
          <w:sz w:val="24"/>
          <w:szCs w:val="24"/>
          <w:rtl/>
        </w:rPr>
        <w:t xml:space="preserve">מתני'. </w:t>
      </w:r>
      <w:proofErr w:type="spellStart"/>
      <w:r w:rsidRPr="00D20F98">
        <w:rPr>
          <w:rFonts w:asciiTheme="majorBidi" w:hAnsiTheme="majorBidi" w:cs="Times New Roman"/>
          <w:sz w:val="24"/>
          <w:szCs w:val="24"/>
          <w:rtl/>
        </w:rPr>
        <w:t>המלוה</w:t>
      </w:r>
      <w:proofErr w:type="spellEnd"/>
      <w:r w:rsidRPr="00D20F98">
        <w:rPr>
          <w:rFonts w:asciiTheme="majorBidi" w:hAnsiTheme="majorBidi" w:cs="Times New Roman"/>
          <w:sz w:val="24"/>
          <w:szCs w:val="24"/>
          <w:rtl/>
        </w:rPr>
        <w:t xml:space="preserve"> את </w:t>
      </w:r>
      <w:proofErr w:type="spellStart"/>
      <w:r w:rsidRPr="00D20F98">
        <w:rPr>
          <w:rFonts w:asciiTheme="majorBidi" w:hAnsiTheme="majorBidi" w:cs="Times New Roman"/>
          <w:sz w:val="24"/>
          <w:szCs w:val="24"/>
          <w:rtl/>
        </w:rPr>
        <w:t>חבירו</w:t>
      </w:r>
      <w:proofErr w:type="spellEnd"/>
      <w:r w:rsidRPr="00D20F98">
        <w:rPr>
          <w:rFonts w:asciiTheme="majorBidi" w:hAnsiTheme="majorBidi" w:cs="Times New Roman"/>
          <w:sz w:val="24"/>
          <w:szCs w:val="24"/>
          <w:rtl/>
        </w:rPr>
        <w:t xml:space="preserve"> על ידי ערב - לא יפרע מן הערב,</w:t>
      </w:r>
    </w:p>
    <w:p w14:paraId="5E76BF41" w14:textId="5C6A122E" w:rsidR="00D20F98" w:rsidRPr="00D20F98" w:rsidRDefault="00D20F98" w:rsidP="00D20F98">
      <w:pPr>
        <w:rPr>
          <w:rFonts w:asciiTheme="majorBidi" w:hAnsiTheme="majorBidi" w:cstheme="majorBidi"/>
          <w:sz w:val="24"/>
          <w:szCs w:val="24"/>
          <w:rtl/>
        </w:rPr>
      </w:pPr>
      <w:r w:rsidRPr="00D20F98">
        <w:rPr>
          <w:rFonts w:asciiTheme="majorBidi" w:hAnsiTheme="majorBidi" w:cs="Times New Roman"/>
          <w:sz w:val="24"/>
          <w:szCs w:val="24"/>
          <w:rtl/>
        </w:rPr>
        <w:t>עמוד ב</w:t>
      </w:r>
    </w:p>
    <w:p w14:paraId="11FC3BEC" w14:textId="305B499F" w:rsidR="00D20F98" w:rsidRDefault="00D20F98" w:rsidP="00D20F98">
      <w:pPr>
        <w:rPr>
          <w:rFonts w:asciiTheme="majorBidi" w:hAnsiTheme="majorBidi" w:cstheme="majorBidi"/>
          <w:sz w:val="24"/>
          <w:szCs w:val="24"/>
          <w:rtl/>
        </w:rPr>
      </w:pPr>
      <w:r w:rsidRPr="00D20F98">
        <w:rPr>
          <w:rFonts w:asciiTheme="majorBidi" w:hAnsiTheme="majorBidi" w:cs="Times New Roman"/>
          <w:sz w:val="24"/>
          <w:szCs w:val="24"/>
          <w:rtl/>
        </w:rPr>
        <w:t xml:space="preserve">ואם אמר לו על מנת שאפרע ממי שארצה - יפרע מן הערב; </w:t>
      </w:r>
      <w:proofErr w:type="spellStart"/>
      <w:r w:rsidRPr="00D20F98">
        <w:rPr>
          <w:rFonts w:asciiTheme="majorBidi" w:hAnsiTheme="majorBidi" w:cs="Times New Roman"/>
          <w:sz w:val="24"/>
          <w:szCs w:val="24"/>
          <w:rtl/>
        </w:rPr>
        <w:t>רשב"ג</w:t>
      </w:r>
      <w:proofErr w:type="spellEnd"/>
      <w:r w:rsidRPr="00D20F98">
        <w:rPr>
          <w:rFonts w:asciiTheme="majorBidi" w:hAnsiTheme="majorBidi" w:cs="Times New Roman"/>
          <w:sz w:val="24"/>
          <w:szCs w:val="24"/>
          <w:rtl/>
        </w:rPr>
        <w:t xml:space="preserve"> אומר: אם יש נכסים </w:t>
      </w:r>
      <w:proofErr w:type="spellStart"/>
      <w:r w:rsidRPr="00D20F98">
        <w:rPr>
          <w:rFonts w:asciiTheme="majorBidi" w:hAnsiTheme="majorBidi" w:cs="Times New Roman"/>
          <w:sz w:val="24"/>
          <w:szCs w:val="24"/>
          <w:rtl/>
        </w:rPr>
        <w:t>ללוה</w:t>
      </w:r>
      <w:proofErr w:type="spellEnd"/>
      <w:r w:rsidRPr="00D20F98">
        <w:rPr>
          <w:rFonts w:asciiTheme="majorBidi" w:hAnsiTheme="majorBidi" w:cs="Times New Roman"/>
          <w:sz w:val="24"/>
          <w:szCs w:val="24"/>
          <w:rtl/>
        </w:rPr>
        <w:t xml:space="preserve"> - בין כך ובין כך לא יפרע מן הערב.</w:t>
      </w:r>
    </w:p>
    <w:p w14:paraId="39243500" w14:textId="2544A1A6" w:rsidR="00D20F98" w:rsidRDefault="00D20F98" w:rsidP="00D20F98">
      <w:pPr>
        <w:rPr>
          <w:rFonts w:asciiTheme="majorBidi" w:hAnsiTheme="majorBidi" w:cstheme="majorBidi"/>
          <w:sz w:val="24"/>
          <w:szCs w:val="24"/>
          <w:rtl/>
        </w:rPr>
      </w:pPr>
      <w:proofErr w:type="spellStart"/>
      <w:r>
        <w:rPr>
          <w:rFonts w:asciiTheme="majorBidi" w:hAnsiTheme="majorBidi" w:cs="Times New Roman" w:hint="cs"/>
          <w:sz w:val="24"/>
          <w:szCs w:val="24"/>
          <w:rtl/>
        </w:rPr>
        <w:t>גמ</w:t>
      </w:r>
      <w:proofErr w:type="spellEnd"/>
      <w:r>
        <w:rPr>
          <w:rFonts w:asciiTheme="majorBidi" w:hAnsiTheme="majorBidi" w:cs="Times New Roman" w:hint="cs"/>
          <w:sz w:val="24"/>
          <w:szCs w:val="24"/>
          <w:rtl/>
        </w:rPr>
        <w:t xml:space="preserve">... </w:t>
      </w:r>
      <w:r w:rsidRPr="00D20F98">
        <w:rPr>
          <w:rFonts w:asciiTheme="majorBidi" w:hAnsiTheme="majorBidi" w:cs="Times New Roman"/>
          <w:sz w:val="24"/>
          <w:szCs w:val="24"/>
          <w:rtl/>
        </w:rPr>
        <w:t>אמר רב נחמן: מאי לא יפרע מן הערב? לא יתבע ערב תחלה.</w:t>
      </w:r>
      <w:r>
        <w:rPr>
          <w:rFonts w:asciiTheme="majorBidi" w:hAnsiTheme="majorBidi" w:cstheme="majorBidi" w:hint="cs"/>
          <w:sz w:val="24"/>
          <w:szCs w:val="24"/>
          <w:rtl/>
        </w:rPr>
        <w:t>.</w:t>
      </w:r>
    </w:p>
    <w:p w14:paraId="5591C66E" w14:textId="77777777" w:rsidR="00EA16EF" w:rsidRDefault="00D20F98" w:rsidP="00D20F98">
      <w:pPr>
        <w:rPr>
          <w:rFonts w:asciiTheme="majorBidi" w:hAnsiTheme="majorBidi" w:cs="Times New Roman"/>
          <w:sz w:val="24"/>
          <w:szCs w:val="24"/>
          <w:rtl/>
        </w:rPr>
      </w:pPr>
      <w:r w:rsidRPr="00D20F98">
        <w:rPr>
          <w:rFonts w:asciiTheme="majorBidi" w:hAnsiTheme="majorBidi" w:cs="Times New Roman"/>
          <w:sz w:val="24"/>
          <w:szCs w:val="24"/>
          <w:rtl/>
        </w:rPr>
        <w:t xml:space="preserve">הכי </w:t>
      </w:r>
      <w:proofErr w:type="spellStart"/>
      <w:r w:rsidRPr="00D20F98">
        <w:rPr>
          <w:rFonts w:asciiTheme="majorBidi" w:hAnsiTheme="majorBidi" w:cs="Times New Roman"/>
          <w:sz w:val="24"/>
          <w:szCs w:val="24"/>
          <w:rtl/>
        </w:rPr>
        <w:t>קתני</w:t>
      </w:r>
      <w:proofErr w:type="spellEnd"/>
      <w:r w:rsidRPr="00D20F98">
        <w:rPr>
          <w:rFonts w:asciiTheme="majorBidi" w:hAnsiTheme="majorBidi" w:cs="Times New Roman"/>
          <w:sz w:val="24"/>
          <w:szCs w:val="24"/>
          <w:rtl/>
        </w:rPr>
        <w:t xml:space="preserve">: </w:t>
      </w:r>
      <w:proofErr w:type="spellStart"/>
      <w:r w:rsidRPr="00D20F98">
        <w:rPr>
          <w:rFonts w:asciiTheme="majorBidi" w:hAnsiTheme="majorBidi" w:cs="Times New Roman"/>
          <w:sz w:val="24"/>
          <w:szCs w:val="24"/>
          <w:rtl/>
        </w:rPr>
        <w:t>המלוה</w:t>
      </w:r>
      <w:proofErr w:type="spellEnd"/>
      <w:r w:rsidRPr="00D20F98">
        <w:rPr>
          <w:rFonts w:asciiTheme="majorBidi" w:hAnsiTheme="majorBidi" w:cs="Times New Roman"/>
          <w:sz w:val="24"/>
          <w:szCs w:val="24"/>
          <w:rtl/>
        </w:rPr>
        <w:t xml:space="preserve"> את </w:t>
      </w:r>
      <w:proofErr w:type="spellStart"/>
      <w:r w:rsidRPr="00D20F98">
        <w:rPr>
          <w:rFonts w:asciiTheme="majorBidi" w:hAnsiTheme="majorBidi" w:cs="Times New Roman"/>
          <w:sz w:val="24"/>
          <w:szCs w:val="24"/>
          <w:rtl/>
        </w:rPr>
        <w:t>חבירו</w:t>
      </w:r>
      <w:proofErr w:type="spellEnd"/>
      <w:r w:rsidRPr="00D20F98">
        <w:rPr>
          <w:rFonts w:asciiTheme="majorBidi" w:hAnsiTheme="majorBidi" w:cs="Times New Roman"/>
          <w:sz w:val="24"/>
          <w:szCs w:val="24"/>
          <w:rtl/>
        </w:rPr>
        <w:t xml:space="preserve"> על ידי ערב - לא יפרע מן הערב, ואם אמר על מנת שאפרע ממי שארצה - יפרע מן הערב; במה דברים אמורים - </w:t>
      </w:r>
      <w:proofErr w:type="spellStart"/>
      <w:r w:rsidRPr="00D20F98">
        <w:rPr>
          <w:rFonts w:asciiTheme="majorBidi" w:hAnsiTheme="majorBidi" w:cs="Times New Roman"/>
          <w:sz w:val="24"/>
          <w:szCs w:val="24"/>
          <w:rtl/>
        </w:rPr>
        <w:t>בשאין</w:t>
      </w:r>
      <w:proofErr w:type="spellEnd"/>
      <w:r w:rsidRPr="00D20F98">
        <w:rPr>
          <w:rFonts w:asciiTheme="majorBidi" w:hAnsiTheme="majorBidi" w:cs="Times New Roman"/>
          <w:sz w:val="24"/>
          <w:szCs w:val="24"/>
          <w:rtl/>
        </w:rPr>
        <w:t xml:space="preserve"> נכסים </w:t>
      </w:r>
      <w:proofErr w:type="spellStart"/>
      <w:r w:rsidRPr="00D20F98">
        <w:rPr>
          <w:rFonts w:asciiTheme="majorBidi" w:hAnsiTheme="majorBidi" w:cs="Times New Roman"/>
          <w:sz w:val="24"/>
          <w:szCs w:val="24"/>
          <w:rtl/>
        </w:rPr>
        <w:t>ללוה</w:t>
      </w:r>
      <w:proofErr w:type="spellEnd"/>
      <w:r w:rsidRPr="00D20F98">
        <w:rPr>
          <w:rFonts w:asciiTheme="majorBidi" w:hAnsiTheme="majorBidi" w:cs="Times New Roman"/>
          <w:sz w:val="24"/>
          <w:szCs w:val="24"/>
          <w:rtl/>
        </w:rPr>
        <w:t xml:space="preserve">, אבל יש נכסים </w:t>
      </w:r>
      <w:proofErr w:type="spellStart"/>
      <w:r w:rsidRPr="00D20F98">
        <w:rPr>
          <w:rFonts w:asciiTheme="majorBidi" w:hAnsiTheme="majorBidi" w:cs="Times New Roman"/>
          <w:sz w:val="24"/>
          <w:szCs w:val="24"/>
          <w:rtl/>
        </w:rPr>
        <w:t>ללוה</w:t>
      </w:r>
      <w:proofErr w:type="spellEnd"/>
      <w:r w:rsidRPr="00D20F98">
        <w:rPr>
          <w:rFonts w:asciiTheme="majorBidi" w:hAnsiTheme="majorBidi" w:cs="Times New Roman"/>
          <w:sz w:val="24"/>
          <w:szCs w:val="24"/>
          <w:rtl/>
        </w:rPr>
        <w:t xml:space="preserve"> - לא יפרע מן הערב; וקבלן, אף על פי שיש נכסים </w:t>
      </w:r>
      <w:proofErr w:type="spellStart"/>
      <w:r w:rsidRPr="00D20F98">
        <w:rPr>
          <w:rFonts w:asciiTheme="majorBidi" w:hAnsiTheme="majorBidi" w:cs="Times New Roman"/>
          <w:sz w:val="24"/>
          <w:szCs w:val="24"/>
          <w:rtl/>
        </w:rPr>
        <w:t>ללוה</w:t>
      </w:r>
      <w:proofErr w:type="spellEnd"/>
      <w:r w:rsidRPr="00D20F98">
        <w:rPr>
          <w:rFonts w:asciiTheme="majorBidi" w:hAnsiTheme="majorBidi" w:cs="Times New Roman"/>
          <w:sz w:val="24"/>
          <w:szCs w:val="24"/>
          <w:rtl/>
        </w:rPr>
        <w:t xml:space="preserve"> - יפרע מן הקבלן;</w:t>
      </w:r>
      <w:r w:rsidRPr="00D20F98">
        <w:rPr>
          <w:rtl/>
        </w:rPr>
        <w:t xml:space="preserve"> </w:t>
      </w:r>
    </w:p>
    <w:p w14:paraId="03E55D46" w14:textId="1A269794" w:rsidR="00D20F98" w:rsidRPr="00D20F98" w:rsidRDefault="00D20F98" w:rsidP="00D20F98">
      <w:pPr>
        <w:rPr>
          <w:rFonts w:asciiTheme="majorBidi" w:hAnsiTheme="majorBidi" w:cstheme="majorBidi"/>
          <w:sz w:val="24"/>
          <w:szCs w:val="24"/>
          <w:rtl/>
        </w:rPr>
      </w:pPr>
      <w:r w:rsidRPr="00D20F98">
        <w:rPr>
          <w:rFonts w:asciiTheme="majorBidi" w:hAnsiTheme="majorBidi" w:cs="Times New Roman"/>
          <w:sz w:val="24"/>
          <w:szCs w:val="24"/>
          <w:rtl/>
        </w:rPr>
        <w:t xml:space="preserve">דף </w:t>
      </w:r>
      <w:proofErr w:type="spellStart"/>
      <w:r w:rsidRPr="00D20F98">
        <w:rPr>
          <w:rFonts w:asciiTheme="majorBidi" w:hAnsiTheme="majorBidi" w:cs="Times New Roman"/>
          <w:sz w:val="24"/>
          <w:szCs w:val="24"/>
          <w:rtl/>
        </w:rPr>
        <w:t>קעד</w:t>
      </w:r>
      <w:proofErr w:type="spellEnd"/>
      <w:r w:rsidRPr="00D20F98">
        <w:rPr>
          <w:rFonts w:asciiTheme="majorBidi" w:hAnsiTheme="majorBidi" w:cs="Times New Roman"/>
          <w:sz w:val="24"/>
          <w:szCs w:val="24"/>
          <w:rtl/>
        </w:rPr>
        <w:t xml:space="preserve"> עמוד א</w:t>
      </w:r>
    </w:p>
    <w:p w14:paraId="54FA19A0" w14:textId="3B2115D9" w:rsidR="00D20F98" w:rsidRDefault="00D20F98" w:rsidP="00D20F98">
      <w:pPr>
        <w:rPr>
          <w:rFonts w:asciiTheme="majorBidi" w:hAnsiTheme="majorBidi" w:cstheme="majorBidi"/>
          <w:sz w:val="24"/>
          <w:szCs w:val="24"/>
          <w:rtl/>
        </w:rPr>
      </w:pPr>
      <w:r w:rsidRPr="00D20F98">
        <w:rPr>
          <w:rFonts w:asciiTheme="majorBidi" w:hAnsiTheme="majorBidi" w:cs="Times New Roman"/>
          <w:sz w:val="24"/>
          <w:szCs w:val="24"/>
          <w:rtl/>
        </w:rPr>
        <w:t xml:space="preserve">רבן שמעון בן גמליאל אומר אם יש נכסים </w:t>
      </w:r>
      <w:proofErr w:type="spellStart"/>
      <w:r w:rsidRPr="00D20F98">
        <w:rPr>
          <w:rFonts w:asciiTheme="majorBidi" w:hAnsiTheme="majorBidi" w:cs="Times New Roman"/>
          <w:sz w:val="24"/>
          <w:szCs w:val="24"/>
          <w:rtl/>
        </w:rPr>
        <w:t>ללוה</w:t>
      </w:r>
      <w:proofErr w:type="spellEnd"/>
      <w:r w:rsidRPr="00D20F98">
        <w:rPr>
          <w:rFonts w:asciiTheme="majorBidi" w:hAnsiTheme="majorBidi" w:cs="Times New Roman"/>
          <w:sz w:val="24"/>
          <w:szCs w:val="24"/>
          <w:rtl/>
        </w:rPr>
        <w:t xml:space="preserve"> - אחד זה ואחד זה לא יפרע מהן. אמר רבה בר חנה אמר ר' יוחנן: כל מקום ששנה </w:t>
      </w:r>
      <w:proofErr w:type="spellStart"/>
      <w:r w:rsidRPr="00D20F98">
        <w:rPr>
          <w:rFonts w:asciiTheme="majorBidi" w:hAnsiTheme="majorBidi" w:cs="Times New Roman"/>
          <w:sz w:val="24"/>
          <w:szCs w:val="24"/>
          <w:rtl/>
        </w:rPr>
        <w:t>רשב"ג</w:t>
      </w:r>
      <w:proofErr w:type="spellEnd"/>
      <w:r w:rsidRPr="00D20F98">
        <w:rPr>
          <w:rFonts w:asciiTheme="majorBidi" w:hAnsiTheme="majorBidi" w:cs="Times New Roman"/>
          <w:sz w:val="24"/>
          <w:szCs w:val="24"/>
          <w:rtl/>
        </w:rPr>
        <w:t xml:space="preserve"> במשנתנו - הלכה כמותו, חוץ מערב</w:t>
      </w:r>
    </w:p>
    <w:p w14:paraId="7F4FFFD1" w14:textId="5EA899CE" w:rsidR="002118E7" w:rsidRPr="00380BEA" w:rsidRDefault="00380BEA" w:rsidP="00380BEA">
      <w:pPr>
        <w:jc w:val="center"/>
        <w:rPr>
          <w:rFonts w:asciiTheme="majorBidi" w:hAnsiTheme="majorBidi" w:cstheme="majorBidi"/>
          <w:b/>
          <w:bCs/>
          <w:sz w:val="28"/>
          <w:szCs w:val="28"/>
          <w:u w:val="single"/>
          <w:rtl/>
        </w:rPr>
      </w:pPr>
      <w:r w:rsidRPr="00D20F98">
        <w:rPr>
          <w:rFonts w:asciiTheme="majorBidi" w:hAnsiTheme="majorBidi" w:cstheme="majorBidi" w:hint="cs"/>
          <w:b/>
          <w:bCs/>
          <w:sz w:val="28"/>
          <w:szCs w:val="28"/>
          <w:u w:val="single"/>
          <w:rtl/>
        </w:rPr>
        <w:t>גביה מערב</w:t>
      </w:r>
      <w:r>
        <w:rPr>
          <w:rFonts w:asciiTheme="majorBidi" w:hAnsiTheme="majorBidi" w:cstheme="majorBidi" w:hint="cs"/>
          <w:b/>
          <w:bCs/>
          <w:sz w:val="28"/>
          <w:szCs w:val="28"/>
          <w:u w:val="single"/>
          <w:rtl/>
        </w:rPr>
        <w:t xml:space="preserve"> להלוואה</w:t>
      </w:r>
    </w:p>
    <w:p w14:paraId="4CC97FA6" w14:textId="3943ECDC" w:rsidR="003D6145" w:rsidRPr="002118E7" w:rsidRDefault="00FA4214" w:rsidP="002118E7">
      <w:pPr>
        <w:pStyle w:val="ab"/>
        <w:numPr>
          <w:ilvl w:val="0"/>
          <w:numId w:val="1"/>
        </w:numPr>
        <w:rPr>
          <w:rFonts w:asciiTheme="majorBidi" w:hAnsiTheme="majorBidi" w:cstheme="majorBidi"/>
          <w:b/>
          <w:bCs/>
          <w:sz w:val="24"/>
          <w:szCs w:val="24"/>
          <w:rtl/>
        </w:rPr>
      </w:pPr>
      <w:r w:rsidRPr="002118E7">
        <w:rPr>
          <w:rFonts w:asciiTheme="majorBidi" w:hAnsiTheme="majorBidi" w:cstheme="majorBidi" w:hint="cs"/>
          <w:b/>
          <w:bCs/>
          <w:sz w:val="24"/>
          <w:szCs w:val="24"/>
          <w:rtl/>
        </w:rPr>
        <w:t>המצבים השונים</w:t>
      </w:r>
    </w:p>
    <w:p w14:paraId="08E614D4" w14:textId="4533E695" w:rsidR="00FD0D4B" w:rsidRDefault="00FA4214" w:rsidP="00FD0D4B">
      <w:pPr>
        <w:rPr>
          <w:rFonts w:asciiTheme="majorBidi" w:hAnsiTheme="majorBidi" w:cs="Times New Roman"/>
          <w:sz w:val="24"/>
          <w:szCs w:val="24"/>
          <w:rtl/>
        </w:rPr>
      </w:pPr>
      <w:proofErr w:type="spellStart"/>
      <w:r>
        <w:rPr>
          <w:rFonts w:asciiTheme="majorBidi" w:hAnsiTheme="majorBidi" w:cstheme="majorBidi" w:hint="cs"/>
          <w:sz w:val="24"/>
          <w:szCs w:val="24"/>
          <w:rtl/>
        </w:rPr>
        <w:t>מחוייבות</w:t>
      </w:r>
      <w:proofErr w:type="spellEnd"/>
      <w:r>
        <w:rPr>
          <w:rFonts w:asciiTheme="majorBidi" w:hAnsiTheme="majorBidi" w:cstheme="majorBidi" w:hint="cs"/>
          <w:sz w:val="24"/>
          <w:szCs w:val="24"/>
          <w:rtl/>
        </w:rPr>
        <w:t xml:space="preserve"> ה</w:t>
      </w:r>
      <w:r w:rsidR="002118E7">
        <w:rPr>
          <w:rFonts w:asciiTheme="majorBidi" w:hAnsiTheme="majorBidi" w:cstheme="majorBidi" w:hint="cs"/>
          <w:sz w:val="24"/>
          <w:szCs w:val="24"/>
          <w:rtl/>
        </w:rPr>
        <w:t>ערב</w:t>
      </w:r>
      <w:r>
        <w:rPr>
          <w:rFonts w:asciiTheme="majorBidi" w:hAnsiTheme="majorBidi" w:cstheme="majorBidi" w:hint="cs"/>
          <w:sz w:val="24"/>
          <w:szCs w:val="24"/>
          <w:rtl/>
        </w:rPr>
        <w:t xml:space="preserve"> משתנה לפי הניסוח: סתם ערב, ערב קבלן, כשאמר בשעת ההלוואה 'ממי שארצה אגבה'</w:t>
      </w:r>
      <w:r w:rsidR="00D36314">
        <w:rPr>
          <w:rFonts w:asciiTheme="majorBidi" w:hAnsiTheme="majorBidi" w:cstheme="majorBidi" w:hint="cs"/>
          <w:sz w:val="24"/>
          <w:szCs w:val="24"/>
          <w:rtl/>
        </w:rPr>
        <w:t>, או אפילו:</w:t>
      </w:r>
      <w:r w:rsidR="00D36314" w:rsidRPr="00D36314">
        <w:rPr>
          <w:rFonts w:asciiTheme="majorBidi" w:hAnsiTheme="majorBidi" w:cstheme="majorBidi" w:hint="cs"/>
          <w:sz w:val="24"/>
          <w:szCs w:val="24"/>
          <w:rtl/>
        </w:rPr>
        <w:t xml:space="preserve"> </w:t>
      </w:r>
      <w:r w:rsidR="00D36314">
        <w:rPr>
          <w:rFonts w:asciiTheme="majorBidi" w:hAnsiTheme="majorBidi" w:cstheme="majorBidi" w:hint="cs"/>
          <w:sz w:val="24"/>
          <w:szCs w:val="24"/>
          <w:rtl/>
        </w:rPr>
        <w:t>'ממי שארצה אגבה תחילה'</w:t>
      </w:r>
      <w:r>
        <w:rPr>
          <w:rFonts w:asciiTheme="majorBidi" w:hAnsiTheme="majorBidi" w:cstheme="majorBidi" w:hint="cs"/>
          <w:sz w:val="24"/>
          <w:szCs w:val="24"/>
          <w:rtl/>
        </w:rPr>
        <w:t xml:space="preserve">. </w:t>
      </w:r>
      <w:r w:rsidR="00FD0D4B">
        <w:rPr>
          <w:rFonts w:asciiTheme="majorBidi" w:hAnsiTheme="majorBidi" w:cstheme="majorBidi" w:hint="cs"/>
          <w:sz w:val="24"/>
          <w:szCs w:val="24"/>
          <w:rtl/>
        </w:rPr>
        <w:t xml:space="preserve">ישנו גם מצב של </w:t>
      </w:r>
      <w:r w:rsidR="00FD0D4B">
        <w:rPr>
          <w:rFonts w:asciiTheme="majorBidi" w:hAnsiTheme="majorBidi" w:cs="Times New Roman" w:hint="cs"/>
          <w:sz w:val="24"/>
          <w:szCs w:val="24"/>
          <w:rtl/>
        </w:rPr>
        <w:t xml:space="preserve">'שלוף דוץ', בו </w:t>
      </w:r>
      <w:r w:rsidR="00380BEA">
        <w:rPr>
          <w:rFonts w:asciiTheme="majorBidi" w:hAnsiTheme="majorBidi" w:cs="Times New Roman" w:hint="cs"/>
          <w:sz w:val="24"/>
          <w:szCs w:val="24"/>
          <w:rtl/>
        </w:rPr>
        <w:t xml:space="preserve">בהסכמת הערב, </w:t>
      </w:r>
      <w:r w:rsidR="00FD0D4B">
        <w:rPr>
          <w:rFonts w:asciiTheme="majorBidi" w:hAnsiTheme="majorBidi" w:cs="Times New Roman" w:hint="cs"/>
          <w:sz w:val="24"/>
          <w:szCs w:val="24"/>
          <w:rtl/>
        </w:rPr>
        <w:t>המלווה</w:t>
      </w:r>
    </w:p>
    <w:p w14:paraId="10A54B38" w14:textId="445BD7CC" w:rsidR="00FA4214" w:rsidRDefault="00FD0D4B" w:rsidP="00FD0D4B">
      <w:pPr>
        <w:rPr>
          <w:rFonts w:asciiTheme="majorBidi" w:hAnsiTheme="majorBidi" w:cstheme="majorBidi"/>
          <w:sz w:val="24"/>
          <w:szCs w:val="24"/>
          <w:rtl/>
        </w:rPr>
      </w:pPr>
      <w:r w:rsidRPr="00FD0D4B">
        <w:rPr>
          <w:rFonts w:ascii="David" w:hAnsi="David" w:cs="David"/>
          <w:sz w:val="24"/>
          <w:szCs w:val="24"/>
          <w:rtl/>
        </w:rPr>
        <w:t xml:space="preserve">"שולף עצמו מן </w:t>
      </w:r>
      <w:proofErr w:type="spellStart"/>
      <w:r w:rsidRPr="00FD0D4B">
        <w:rPr>
          <w:rFonts w:ascii="David" w:hAnsi="David" w:cs="David"/>
          <w:sz w:val="24"/>
          <w:szCs w:val="24"/>
          <w:rtl/>
        </w:rPr>
        <w:t>הלוה</w:t>
      </w:r>
      <w:proofErr w:type="spellEnd"/>
      <w:r w:rsidRPr="00FD0D4B">
        <w:rPr>
          <w:rFonts w:ascii="David" w:hAnsi="David" w:cs="David"/>
          <w:sz w:val="24"/>
          <w:szCs w:val="24"/>
          <w:rtl/>
        </w:rPr>
        <w:t xml:space="preserve"> ותוקע עצמו על הערב</w:t>
      </w:r>
      <w:r w:rsidRPr="00FD0D4B">
        <w:rPr>
          <w:rStyle w:val="a5"/>
          <w:rFonts w:ascii="David" w:hAnsi="David" w:cs="David"/>
          <w:sz w:val="24"/>
          <w:szCs w:val="24"/>
          <w:rtl/>
        </w:rPr>
        <w:footnoteReference w:id="1"/>
      </w:r>
      <w:r w:rsidRPr="00FD0D4B">
        <w:rPr>
          <w:rFonts w:ascii="David" w:hAnsi="David" w:cs="David"/>
          <w:sz w:val="24"/>
          <w:szCs w:val="24"/>
          <w:rtl/>
        </w:rPr>
        <w:t>".</w:t>
      </w:r>
      <w:r w:rsidRPr="00FD0D4B">
        <w:rPr>
          <w:rFonts w:asciiTheme="majorBidi" w:hAnsiTheme="majorBidi" w:cs="Times New Roman"/>
          <w:sz w:val="24"/>
          <w:szCs w:val="24"/>
          <w:rtl/>
        </w:rPr>
        <w:t xml:space="preserve"> </w:t>
      </w:r>
      <w:r w:rsidR="00FA4214">
        <w:rPr>
          <w:rFonts w:asciiTheme="majorBidi" w:hAnsiTheme="majorBidi" w:cstheme="majorBidi" w:hint="cs"/>
          <w:sz w:val="24"/>
          <w:szCs w:val="24"/>
          <w:rtl/>
        </w:rPr>
        <w:t>בנוסף לכך, רבי יוחנן מחלק בדין על פי השאלה האם יש נכסים ללווה. השאלה היא לאיזה מצב התייחס.</w:t>
      </w:r>
    </w:p>
    <w:p w14:paraId="432481A3" w14:textId="0BAB9B43" w:rsidR="00FA4214" w:rsidRPr="002118E7" w:rsidRDefault="00FA4214" w:rsidP="002118E7">
      <w:pPr>
        <w:pStyle w:val="ab"/>
        <w:numPr>
          <w:ilvl w:val="0"/>
          <w:numId w:val="1"/>
        </w:numPr>
        <w:rPr>
          <w:rFonts w:asciiTheme="majorBidi" w:hAnsiTheme="majorBidi" w:cstheme="majorBidi"/>
          <w:b/>
          <w:bCs/>
          <w:sz w:val="24"/>
          <w:szCs w:val="24"/>
          <w:rtl/>
        </w:rPr>
      </w:pPr>
      <w:r w:rsidRPr="002118E7">
        <w:rPr>
          <w:rFonts w:asciiTheme="majorBidi" w:hAnsiTheme="majorBidi" w:cstheme="majorBidi" w:hint="cs"/>
          <w:b/>
          <w:bCs/>
          <w:sz w:val="24"/>
          <w:szCs w:val="24"/>
          <w:rtl/>
        </w:rPr>
        <w:t xml:space="preserve">יש נכסים ללווה </w:t>
      </w:r>
      <w:r w:rsidRPr="002118E7">
        <w:rPr>
          <w:rFonts w:asciiTheme="majorBidi" w:hAnsiTheme="majorBidi" w:cstheme="majorBidi"/>
          <w:b/>
          <w:bCs/>
          <w:sz w:val="24"/>
          <w:szCs w:val="24"/>
          <w:rtl/>
        </w:rPr>
        <w:t>–</w:t>
      </w:r>
      <w:r w:rsidRPr="002118E7">
        <w:rPr>
          <w:rFonts w:asciiTheme="majorBidi" w:hAnsiTheme="majorBidi" w:cstheme="majorBidi" w:hint="cs"/>
          <w:b/>
          <w:bCs/>
          <w:sz w:val="24"/>
          <w:szCs w:val="24"/>
          <w:rtl/>
        </w:rPr>
        <w:t xml:space="preserve"> נפרע ממנו</w:t>
      </w:r>
    </w:p>
    <w:p w14:paraId="1377856C" w14:textId="6F7FD2E9" w:rsidR="00591C30" w:rsidRPr="00591C30" w:rsidRDefault="00591C30" w:rsidP="00591C30">
      <w:pPr>
        <w:rPr>
          <w:rFonts w:asciiTheme="majorBidi" w:hAnsiTheme="majorBidi" w:cstheme="majorBidi"/>
          <w:sz w:val="24"/>
          <w:szCs w:val="24"/>
          <w:rtl/>
        </w:rPr>
      </w:pPr>
      <w:r>
        <w:rPr>
          <w:rFonts w:asciiTheme="majorBidi" w:hAnsiTheme="majorBidi" w:cstheme="majorBidi" w:hint="cs"/>
          <w:sz w:val="24"/>
          <w:szCs w:val="24"/>
          <w:rtl/>
        </w:rPr>
        <w:t>ניתן להבין שחילוק זה קיים רק ב</w:t>
      </w:r>
      <w:r w:rsidR="002118E7">
        <w:rPr>
          <w:rFonts w:asciiTheme="majorBidi" w:hAnsiTheme="majorBidi" w:cstheme="majorBidi" w:hint="cs"/>
          <w:sz w:val="24"/>
          <w:szCs w:val="24"/>
          <w:rtl/>
        </w:rPr>
        <w:t>ערב</w:t>
      </w:r>
      <w:r>
        <w:rPr>
          <w:rFonts w:asciiTheme="majorBidi" w:hAnsiTheme="majorBidi" w:cstheme="majorBidi" w:hint="cs"/>
          <w:sz w:val="24"/>
          <w:szCs w:val="24"/>
          <w:rtl/>
        </w:rPr>
        <w:t>ות רגילה</w:t>
      </w:r>
      <w:r w:rsidR="00380BEA">
        <w:rPr>
          <w:rFonts w:asciiTheme="majorBidi" w:hAnsiTheme="majorBidi" w:cstheme="majorBidi" w:hint="cs"/>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כך כותב ה</w:t>
      </w:r>
      <w:r w:rsidRPr="00591C30">
        <w:rPr>
          <w:rFonts w:asciiTheme="majorBidi" w:hAnsiTheme="majorBidi" w:cs="Times New Roman"/>
          <w:sz w:val="24"/>
          <w:szCs w:val="24"/>
          <w:rtl/>
        </w:rPr>
        <w:t>מאירי</w:t>
      </w:r>
      <w:r>
        <w:rPr>
          <w:rFonts w:asciiTheme="majorBidi" w:hAnsiTheme="majorBidi" w:cs="Times New Roman" w:hint="cs"/>
          <w:sz w:val="24"/>
          <w:szCs w:val="24"/>
          <w:rtl/>
        </w:rPr>
        <w:t>:</w:t>
      </w:r>
    </w:p>
    <w:p w14:paraId="50BBF899" w14:textId="19328DA7" w:rsidR="00591C30" w:rsidRDefault="00591C30" w:rsidP="00591C30">
      <w:pPr>
        <w:rPr>
          <w:rFonts w:asciiTheme="majorBidi" w:hAnsiTheme="majorBidi" w:cstheme="majorBidi"/>
          <w:sz w:val="24"/>
          <w:szCs w:val="24"/>
          <w:rtl/>
        </w:rPr>
      </w:pPr>
      <w:r w:rsidRPr="00591C30">
        <w:rPr>
          <w:rFonts w:ascii="David" w:hAnsi="David" w:cs="David"/>
          <w:sz w:val="24"/>
          <w:szCs w:val="24"/>
          <w:rtl/>
        </w:rPr>
        <w:t xml:space="preserve"> "</w:t>
      </w:r>
      <w:proofErr w:type="spellStart"/>
      <w:r w:rsidRPr="00591C30">
        <w:rPr>
          <w:rFonts w:ascii="David" w:hAnsi="David" w:cs="David"/>
          <w:sz w:val="24"/>
          <w:szCs w:val="24"/>
          <w:rtl/>
        </w:rPr>
        <w:t>המלוה</w:t>
      </w:r>
      <w:proofErr w:type="spellEnd"/>
      <w:r w:rsidRPr="00591C30">
        <w:rPr>
          <w:rFonts w:ascii="David" w:hAnsi="David" w:cs="David"/>
          <w:sz w:val="24"/>
          <w:szCs w:val="24"/>
          <w:rtl/>
        </w:rPr>
        <w:t xml:space="preserve"> את חברו על ידי ערב ר"ל שנכנס ערב </w:t>
      </w:r>
      <w:proofErr w:type="spellStart"/>
      <w:r w:rsidRPr="00591C30">
        <w:rPr>
          <w:rFonts w:ascii="David" w:hAnsi="David" w:cs="David"/>
          <w:sz w:val="24"/>
          <w:szCs w:val="24"/>
          <w:rtl/>
        </w:rPr>
        <w:t>למלוה</w:t>
      </w:r>
      <w:proofErr w:type="spellEnd"/>
      <w:r w:rsidRPr="00591C30">
        <w:rPr>
          <w:rFonts w:ascii="David" w:hAnsi="David" w:cs="David"/>
          <w:sz w:val="24"/>
          <w:szCs w:val="24"/>
          <w:rtl/>
        </w:rPr>
        <w:t xml:space="preserve"> על </w:t>
      </w:r>
      <w:proofErr w:type="spellStart"/>
      <w:r w:rsidRPr="00591C30">
        <w:rPr>
          <w:rFonts w:ascii="David" w:hAnsi="David" w:cs="David"/>
          <w:sz w:val="24"/>
          <w:szCs w:val="24"/>
          <w:rtl/>
        </w:rPr>
        <w:t>הלואתו</w:t>
      </w:r>
      <w:proofErr w:type="spellEnd"/>
      <w:r w:rsidRPr="00591C30">
        <w:rPr>
          <w:rFonts w:ascii="David" w:hAnsi="David" w:cs="David"/>
          <w:sz w:val="24"/>
          <w:szCs w:val="24"/>
          <w:rtl/>
        </w:rPr>
        <w:t xml:space="preserve"> הן בשטר הן בעל פה.. לא יפרע מן הערב תחלה אלא תובע את </w:t>
      </w:r>
      <w:proofErr w:type="spellStart"/>
      <w:r w:rsidRPr="00591C30">
        <w:rPr>
          <w:rFonts w:ascii="David" w:hAnsi="David" w:cs="David"/>
          <w:sz w:val="24"/>
          <w:szCs w:val="24"/>
          <w:rtl/>
        </w:rPr>
        <w:t>הלוה</w:t>
      </w:r>
      <w:proofErr w:type="spellEnd"/>
      <w:r w:rsidRPr="00591C30">
        <w:rPr>
          <w:rFonts w:ascii="David" w:hAnsi="David" w:cs="David"/>
          <w:sz w:val="24"/>
          <w:szCs w:val="24"/>
          <w:rtl/>
        </w:rPr>
        <w:t xml:space="preserve"> ואם אין רוצה ליתן לו קובל עליו. וכל שנמצאו נכסים </w:t>
      </w:r>
      <w:proofErr w:type="spellStart"/>
      <w:r w:rsidRPr="00591C30">
        <w:rPr>
          <w:rFonts w:ascii="David" w:hAnsi="David" w:cs="David"/>
          <w:sz w:val="24"/>
          <w:szCs w:val="24"/>
          <w:rtl/>
        </w:rPr>
        <w:t>ללוה</w:t>
      </w:r>
      <w:proofErr w:type="spellEnd"/>
      <w:r w:rsidRPr="00591C30">
        <w:rPr>
          <w:rFonts w:ascii="David" w:hAnsi="David" w:cs="David"/>
          <w:sz w:val="24"/>
          <w:szCs w:val="24"/>
          <w:rtl/>
        </w:rPr>
        <w:t xml:space="preserve"> לא יפרע מן הערב ואפי' לא היו בידו אלא זבורית ואף אם לא נמצאו נכסים </w:t>
      </w:r>
      <w:proofErr w:type="spellStart"/>
      <w:r w:rsidRPr="00591C30">
        <w:rPr>
          <w:rFonts w:ascii="David" w:hAnsi="David" w:cs="David"/>
          <w:sz w:val="24"/>
          <w:szCs w:val="24"/>
          <w:rtl/>
        </w:rPr>
        <w:t>ללוה</w:t>
      </w:r>
      <w:proofErr w:type="spellEnd"/>
      <w:r w:rsidRPr="00591C30">
        <w:rPr>
          <w:rFonts w:ascii="David" w:hAnsi="David" w:cs="David"/>
          <w:sz w:val="24"/>
          <w:szCs w:val="24"/>
          <w:rtl/>
        </w:rPr>
        <w:t xml:space="preserve"> לא יפרע מן הערב עד שישביעוהו שאין לו נכסים.. ואם התנה עמו ואמר על מנת שאפרע ממי שארצה תחלה הרי זה תובע את הערב ונפרע ממנו תחלה אף על פי שיש נכסים </w:t>
      </w:r>
      <w:proofErr w:type="spellStart"/>
      <w:r w:rsidRPr="00591C30">
        <w:rPr>
          <w:rFonts w:ascii="David" w:hAnsi="David" w:cs="David"/>
          <w:sz w:val="24"/>
          <w:szCs w:val="24"/>
          <w:rtl/>
        </w:rPr>
        <w:t>ללוה</w:t>
      </w:r>
      <w:proofErr w:type="spellEnd"/>
      <w:r w:rsidRPr="00591C30">
        <w:rPr>
          <w:rFonts w:ascii="David" w:hAnsi="David" w:cs="David"/>
          <w:sz w:val="24"/>
          <w:szCs w:val="24"/>
          <w:rtl/>
        </w:rPr>
        <w:t>.. שכל שהתנה בדבר שבממון תנאו קיים".</w:t>
      </w:r>
      <w:r>
        <w:rPr>
          <w:rFonts w:ascii="David" w:hAnsi="David" w:cs="David" w:hint="cs"/>
          <w:sz w:val="24"/>
          <w:szCs w:val="24"/>
          <w:rtl/>
        </w:rPr>
        <w:t xml:space="preserve"> </w:t>
      </w:r>
      <w:r>
        <w:rPr>
          <w:rFonts w:asciiTheme="majorBidi" w:hAnsiTheme="majorBidi" w:cstheme="majorBidi" w:hint="cs"/>
          <w:sz w:val="24"/>
          <w:szCs w:val="24"/>
          <w:rtl/>
        </w:rPr>
        <w:t xml:space="preserve">זו שיטת ר"י </w:t>
      </w:r>
      <w:proofErr w:type="spellStart"/>
      <w:r>
        <w:rPr>
          <w:rFonts w:asciiTheme="majorBidi" w:hAnsiTheme="majorBidi" w:cstheme="majorBidi" w:hint="cs"/>
          <w:sz w:val="24"/>
          <w:szCs w:val="24"/>
          <w:rtl/>
        </w:rPr>
        <w:t>מגאש</w:t>
      </w:r>
      <w:proofErr w:type="spellEnd"/>
      <w:r>
        <w:rPr>
          <w:rFonts w:asciiTheme="majorBidi" w:hAnsiTheme="majorBidi" w:cstheme="majorBidi" w:hint="cs"/>
          <w:sz w:val="24"/>
          <w:szCs w:val="24"/>
          <w:rtl/>
        </w:rPr>
        <w:t xml:space="preserve"> המובא ברמב"ן</w:t>
      </w:r>
      <w:r>
        <w:rPr>
          <w:rStyle w:val="a5"/>
          <w:rFonts w:asciiTheme="majorBidi" w:hAnsiTheme="majorBidi" w:cstheme="majorBidi"/>
          <w:sz w:val="24"/>
          <w:szCs w:val="24"/>
          <w:rtl/>
        </w:rPr>
        <w:footnoteReference w:id="2"/>
      </w:r>
      <w:r>
        <w:rPr>
          <w:rFonts w:asciiTheme="majorBidi" w:hAnsiTheme="majorBidi" w:cstheme="majorBidi" w:hint="cs"/>
          <w:sz w:val="24"/>
          <w:szCs w:val="24"/>
          <w:rtl/>
        </w:rPr>
        <w:t xml:space="preserve">. הרמב"ן מקשה: </w:t>
      </w:r>
    </w:p>
    <w:p w14:paraId="0307FDA0" w14:textId="4D4A6BDA" w:rsidR="00591C30" w:rsidRDefault="00591C30" w:rsidP="00591C30">
      <w:pPr>
        <w:rPr>
          <w:rFonts w:asciiTheme="majorBidi" w:hAnsiTheme="majorBidi" w:cstheme="majorBidi"/>
          <w:sz w:val="24"/>
          <w:szCs w:val="24"/>
          <w:rtl/>
        </w:rPr>
      </w:pPr>
      <w:r w:rsidRPr="00591C30">
        <w:rPr>
          <w:rFonts w:ascii="David" w:hAnsi="David" w:cs="David"/>
          <w:sz w:val="24"/>
          <w:szCs w:val="24"/>
          <w:rtl/>
        </w:rPr>
        <w:t xml:space="preserve">"אינו, </w:t>
      </w:r>
      <w:proofErr w:type="spellStart"/>
      <w:r w:rsidRPr="00591C30">
        <w:rPr>
          <w:rFonts w:ascii="David" w:hAnsi="David" w:cs="David"/>
          <w:sz w:val="24"/>
          <w:szCs w:val="24"/>
          <w:rtl/>
        </w:rPr>
        <w:t>דהא</w:t>
      </w:r>
      <w:proofErr w:type="spellEnd"/>
      <w:r w:rsidRPr="00591C30">
        <w:rPr>
          <w:rFonts w:ascii="David" w:hAnsi="David" w:cs="David"/>
          <w:sz w:val="24"/>
          <w:szCs w:val="24"/>
          <w:rtl/>
        </w:rPr>
        <w:t xml:space="preserve"> ברייתא לא </w:t>
      </w:r>
      <w:proofErr w:type="spellStart"/>
      <w:r w:rsidRPr="00591C30">
        <w:rPr>
          <w:rFonts w:ascii="David" w:hAnsi="David" w:cs="David"/>
          <w:sz w:val="24"/>
          <w:szCs w:val="24"/>
          <w:rtl/>
        </w:rPr>
        <w:t>קתני</w:t>
      </w:r>
      <w:proofErr w:type="spellEnd"/>
      <w:r w:rsidRPr="00591C30">
        <w:rPr>
          <w:rFonts w:ascii="David" w:hAnsi="David" w:cs="David"/>
          <w:sz w:val="24"/>
          <w:szCs w:val="24"/>
          <w:rtl/>
        </w:rPr>
        <w:t xml:space="preserve"> אלא: 'לא יפרע מן הערב', ולא מתני עלה: 'בד"א </w:t>
      </w:r>
      <w:proofErr w:type="spellStart"/>
      <w:r w:rsidRPr="00591C30">
        <w:rPr>
          <w:rFonts w:ascii="David" w:hAnsi="David" w:cs="David"/>
          <w:sz w:val="24"/>
          <w:szCs w:val="24"/>
          <w:rtl/>
        </w:rPr>
        <w:t>בשאין</w:t>
      </w:r>
      <w:proofErr w:type="spellEnd"/>
      <w:r w:rsidRPr="00591C30">
        <w:rPr>
          <w:rFonts w:ascii="David" w:hAnsi="David" w:cs="David"/>
          <w:sz w:val="24"/>
          <w:szCs w:val="24"/>
          <w:rtl/>
        </w:rPr>
        <w:t xml:space="preserve"> נכסים </w:t>
      </w:r>
      <w:proofErr w:type="spellStart"/>
      <w:r w:rsidRPr="00591C30">
        <w:rPr>
          <w:rFonts w:ascii="David" w:hAnsi="David" w:cs="David"/>
          <w:sz w:val="24"/>
          <w:szCs w:val="24"/>
          <w:rtl/>
        </w:rPr>
        <w:t>ללוה</w:t>
      </w:r>
      <w:proofErr w:type="spellEnd"/>
      <w:r w:rsidRPr="00591C30">
        <w:rPr>
          <w:rFonts w:ascii="David" w:hAnsi="David" w:cs="David"/>
          <w:sz w:val="24"/>
          <w:szCs w:val="24"/>
          <w:rtl/>
        </w:rPr>
        <w:t xml:space="preserve"> אבל יש לו נכסים </w:t>
      </w:r>
      <w:proofErr w:type="spellStart"/>
      <w:r w:rsidRPr="00591C30">
        <w:rPr>
          <w:rFonts w:ascii="David" w:hAnsi="David" w:cs="David"/>
          <w:sz w:val="24"/>
          <w:szCs w:val="24"/>
          <w:rtl/>
        </w:rPr>
        <w:t>ללוה</w:t>
      </w:r>
      <w:proofErr w:type="spellEnd"/>
      <w:r w:rsidRPr="00591C30">
        <w:rPr>
          <w:rFonts w:ascii="David" w:hAnsi="David" w:cs="David"/>
          <w:sz w:val="24"/>
          <w:szCs w:val="24"/>
          <w:rtl/>
        </w:rPr>
        <w:t xml:space="preserve"> לא יפרע מן הערב', </w:t>
      </w:r>
      <w:proofErr w:type="spellStart"/>
      <w:r w:rsidRPr="00591C30">
        <w:rPr>
          <w:rFonts w:ascii="David" w:hAnsi="David" w:cs="David"/>
          <w:sz w:val="24"/>
          <w:szCs w:val="24"/>
          <w:rtl/>
        </w:rPr>
        <w:t>תרוייהו</w:t>
      </w:r>
      <w:proofErr w:type="spellEnd"/>
      <w:r w:rsidRPr="00591C30">
        <w:rPr>
          <w:rFonts w:ascii="David" w:hAnsi="David" w:cs="David"/>
          <w:sz w:val="24"/>
          <w:szCs w:val="24"/>
          <w:rtl/>
        </w:rPr>
        <w:t xml:space="preserve"> לא יפרע מן הערב </w:t>
      </w:r>
      <w:proofErr w:type="spellStart"/>
      <w:r w:rsidRPr="00591C30">
        <w:rPr>
          <w:rFonts w:ascii="David" w:hAnsi="David" w:cs="David"/>
          <w:sz w:val="24"/>
          <w:szCs w:val="24"/>
          <w:rtl/>
        </w:rPr>
        <w:t>נינהו</w:t>
      </w:r>
      <w:proofErr w:type="spellEnd"/>
      <w:r w:rsidRPr="00591C30">
        <w:rPr>
          <w:rFonts w:ascii="David" w:hAnsi="David" w:cs="David"/>
          <w:sz w:val="24"/>
          <w:szCs w:val="24"/>
          <w:rtl/>
        </w:rPr>
        <w:t xml:space="preserve"> חד לישנא תנו וחד </w:t>
      </w:r>
      <w:proofErr w:type="spellStart"/>
      <w:r w:rsidRPr="00591C30">
        <w:rPr>
          <w:rFonts w:ascii="David" w:hAnsi="David" w:cs="David"/>
          <w:sz w:val="24"/>
          <w:szCs w:val="24"/>
          <w:rtl/>
        </w:rPr>
        <w:t>פירושא</w:t>
      </w:r>
      <w:proofErr w:type="spellEnd"/>
      <w:r w:rsidRPr="00591C30">
        <w:rPr>
          <w:rFonts w:ascii="David" w:hAnsi="David" w:cs="David"/>
          <w:sz w:val="24"/>
          <w:szCs w:val="24"/>
          <w:rtl/>
        </w:rPr>
        <w:t xml:space="preserve"> </w:t>
      </w:r>
      <w:proofErr w:type="spellStart"/>
      <w:r w:rsidRPr="00591C30">
        <w:rPr>
          <w:rFonts w:ascii="David" w:hAnsi="David" w:cs="David"/>
          <w:sz w:val="24"/>
          <w:szCs w:val="24"/>
          <w:rtl/>
        </w:rPr>
        <w:t>אית</w:t>
      </w:r>
      <w:proofErr w:type="spellEnd"/>
      <w:r w:rsidRPr="00591C30">
        <w:rPr>
          <w:rFonts w:ascii="David" w:hAnsi="David" w:cs="David"/>
          <w:sz w:val="24"/>
          <w:szCs w:val="24"/>
          <w:rtl/>
        </w:rPr>
        <w:t xml:space="preserve"> להו, ועוד </w:t>
      </w:r>
      <w:proofErr w:type="spellStart"/>
      <w:r w:rsidRPr="00591C30">
        <w:rPr>
          <w:rFonts w:ascii="David" w:hAnsi="David" w:cs="David"/>
          <w:sz w:val="24"/>
          <w:szCs w:val="24"/>
          <w:rtl/>
        </w:rPr>
        <w:t>דהא</w:t>
      </w:r>
      <w:proofErr w:type="spellEnd"/>
      <w:r w:rsidRPr="00591C30">
        <w:rPr>
          <w:rFonts w:ascii="David" w:hAnsi="David" w:cs="David"/>
          <w:sz w:val="24"/>
          <w:szCs w:val="24"/>
          <w:rtl/>
        </w:rPr>
        <w:t xml:space="preserve"> </w:t>
      </w:r>
      <w:proofErr w:type="spellStart"/>
      <w:r w:rsidRPr="00591C30">
        <w:rPr>
          <w:rFonts w:ascii="David" w:hAnsi="David" w:cs="David"/>
          <w:sz w:val="24"/>
          <w:szCs w:val="24"/>
          <w:rtl/>
        </w:rPr>
        <w:t>אפיסקא</w:t>
      </w:r>
      <w:proofErr w:type="spellEnd"/>
      <w:r w:rsidRPr="00591C30">
        <w:rPr>
          <w:rFonts w:ascii="David" w:hAnsi="David" w:cs="David"/>
          <w:sz w:val="24"/>
          <w:szCs w:val="24"/>
          <w:rtl/>
        </w:rPr>
        <w:t xml:space="preserve"> </w:t>
      </w:r>
      <w:proofErr w:type="spellStart"/>
      <w:r w:rsidRPr="00591C30">
        <w:rPr>
          <w:rFonts w:ascii="David" w:hAnsi="David" w:cs="David"/>
          <w:sz w:val="24"/>
          <w:szCs w:val="24"/>
          <w:rtl/>
        </w:rPr>
        <w:t>ד'ואם</w:t>
      </w:r>
      <w:proofErr w:type="spellEnd"/>
      <w:r w:rsidRPr="00591C30">
        <w:rPr>
          <w:rFonts w:ascii="David" w:hAnsi="David" w:cs="David"/>
          <w:sz w:val="24"/>
          <w:szCs w:val="24"/>
          <w:rtl/>
        </w:rPr>
        <w:t xml:space="preserve"> אמר לו ע"מ' </w:t>
      </w:r>
      <w:proofErr w:type="spellStart"/>
      <w:r w:rsidRPr="00591C30">
        <w:rPr>
          <w:rFonts w:ascii="David" w:hAnsi="David" w:cs="David"/>
          <w:sz w:val="24"/>
          <w:szCs w:val="24"/>
          <w:rtl/>
        </w:rPr>
        <w:t>קאי</w:t>
      </w:r>
      <w:proofErr w:type="spellEnd"/>
      <w:r w:rsidRPr="00591C30">
        <w:rPr>
          <w:rFonts w:ascii="David" w:hAnsi="David" w:cs="David"/>
          <w:sz w:val="24"/>
          <w:szCs w:val="24"/>
          <w:rtl/>
        </w:rPr>
        <w:t xml:space="preserve"> בגמ'</w:t>
      </w:r>
      <w:r w:rsidRPr="00591C30">
        <w:rPr>
          <w:rStyle w:val="a5"/>
          <w:rFonts w:ascii="David" w:hAnsi="David" w:cs="David"/>
          <w:sz w:val="24"/>
          <w:szCs w:val="24"/>
          <w:rtl/>
        </w:rPr>
        <w:footnoteReference w:id="3"/>
      </w:r>
      <w:r w:rsidRPr="00591C30">
        <w:rPr>
          <w:rFonts w:ascii="David" w:hAnsi="David" w:cs="David"/>
          <w:sz w:val="24"/>
          <w:szCs w:val="24"/>
          <w:rtl/>
        </w:rPr>
        <w:t>".</w:t>
      </w:r>
      <w:r w:rsidR="003C3236">
        <w:rPr>
          <w:rFonts w:ascii="David" w:hAnsi="David" w:cs="David" w:hint="cs"/>
          <w:sz w:val="24"/>
          <w:szCs w:val="24"/>
          <w:rtl/>
        </w:rPr>
        <w:t xml:space="preserve"> </w:t>
      </w:r>
      <w:r w:rsidR="003C3236">
        <w:rPr>
          <w:rFonts w:asciiTheme="majorBidi" w:hAnsiTheme="majorBidi" w:cstheme="majorBidi" w:hint="cs"/>
          <w:sz w:val="24"/>
          <w:szCs w:val="24"/>
          <w:rtl/>
        </w:rPr>
        <w:t>לפיכך ראשונים רבים סבורים, שאפילו אמר המלווה 'מאיזה שארצה אגבה', נכסי הלווה קודמים</w:t>
      </w:r>
      <w:r w:rsidR="0032479E">
        <w:rPr>
          <w:rFonts w:asciiTheme="majorBidi" w:hAnsiTheme="majorBidi" w:cstheme="majorBidi" w:hint="cs"/>
          <w:sz w:val="24"/>
          <w:szCs w:val="24"/>
          <w:rtl/>
        </w:rPr>
        <w:t xml:space="preserve">. נימק </w:t>
      </w:r>
      <w:proofErr w:type="spellStart"/>
      <w:r w:rsidR="0032479E">
        <w:rPr>
          <w:rFonts w:asciiTheme="majorBidi" w:hAnsiTheme="majorBidi" w:cstheme="majorBidi" w:hint="cs"/>
          <w:sz w:val="24"/>
          <w:szCs w:val="24"/>
          <w:rtl/>
        </w:rPr>
        <w:t>הרשב"א</w:t>
      </w:r>
      <w:proofErr w:type="spellEnd"/>
      <w:r w:rsidR="0032479E">
        <w:rPr>
          <w:rFonts w:asciiTheme="majorBidi" w:hAnsiTheme="majorBidi" w:cstheme="majorBidi" w:hint="cs"/>
          <w:sz w:val="24"/>
          <w:szCs w:val="24"/>
          <w:rtl/>
        </w:rPr>
        <w:t xml:space="preserve">: </w:t>
      </w:r>
    </w:p>
    <w:p w14:paraId="5647859D" w14:textId="585C689B" w:rsidR="0032479E" w:rsidRDefault="0032479E" w:rsidP="0032479E">
      <w:pPr>
        <w:rPr>
          <w:rFonts w:ascii="David" w:hAnsi="David" w:cs="David"/>
          <w:sz w:val="24"/>
          <w:szCs w:val="24"/>
          <w:rtl/>
        </w:rPr>
      </w:pPr>
      <w:r w:rsidRPr="0032479E">
        <w:rPr>
          <w:rFonts w:ascii="David" w:hAnsi="David" w:cs="David"/>
          <w:sz w:val="24"/>
          <w:szCs w:val="24"/>
          <w:rtl/>
        </w:rPr>
        <w:lastRenderedPageBreak/>
        <w:t xml:space="preserve">"אף על פי שאמרו </w:t>
      </w:r>
      <w:proofErr w:type="spellStart"/>
      <w:r w:rsidRPr="0032479E">
        <w:rPr>
          <w:rFonts w:ascii="David" w:hAnsi="David" w:cs="David"/>
          <w:sz w:val="24"/>
          <w:szCs w:val="24"/>
          <w:rtl/>
        </w:rPr>
        <w:t>דנכסוהי</w:t>
      </w:r>
      <w:proofErr w:type="spellEnd"/>
      <w:r w:rsidRPr="0032479E">
        <w:rPr>
          <w:rFonts w:ascii="David" w:hAnsi="David" w:cs="David"/>
          <w:sz w:val="24"/>
          <w:szCs w:val="24"/>
          <w:rtl/>
        </w:rPr>
        <w:t xml:space="preserve"> דבר </w:t>
      </w:r>
      <w:proofErr w:type="spellStart"/>
      <w:r w:rsidRPr="0032479E">
        <w:rPr>
          <w:rFonts w:ascii="David" w:hAnsi="David" w:cs="David"/>
          <w:sz w:val="24"/>
          <w:szCs w:val="24"/>
          <w:rtl/>
        </w:rPr>
        <w:t>איניש</w:t>
      </w:r>
      <w:proofErr w:type="spellEnd"/>
      <w:r w:rsidRPr="0032479E">
        <w:rPr>
          <w:rFonts w:ascii="David" w:hAnsi="David" w:cs="David"/>
          <w:sz w:val="24"/>
          <w:szCs w:val="24"/>
          <w:rtl/>
        </w:rPr>
        <w:t xml:space="preserve"> אינון ערבין ביה </w:t>
      </w:r>
      <w:proofErr w:type="spellStart"/>
      <w:r w:rsidRPr="0032479E">
        <w:rPr>
          <w:rFonts w:ascii="David" w:hAnsi="David" w:cs="David"/>
          <w:sz w:val="24"/>
          <w:szCs w:val="24"/>
          <w:rtl/>
        </w:rPr>
        <w:t>כדאיתא</w:t>
      </w:r>
      <w:proofErr w:type="spellEnd"/>
      <w:r w:rsidRPr="0032479E">
        <w:rPr>
          <w:rFonts w:ascii="David" w:hAnsi="David" w:cs="David"/>
          <w:sz w:val="24"/>
          <w:szCs w:val="24"/>
          <w:rtl/>
        </w:rPr>
        <w:t xml:space="preserve"> בסמוך, מ"מ יותר הן משתעבדים הנכסים של </w:t>
      </w:r>
      <w:proofErr w:type="spellStart"/>
      <w:r w:rsidRPr="0032479E">
        <w:rPr>
          <w:rFonts w:ascii="David" w:hAnsi="David" w:cs="David"/>
          <w:sz w:val="24"/>
          <w:szCs w:val="24"/>
          <w:rtl/>
        </w:rPr>
        <w:t>לוה</w:t>
      </w:r>
      <w:proofErr w:type="spellEnd"/>
      <w:r w:rsidRPr="0032479E">
        <w:rPr>
          <w:rFonts w:ascii="David" w:hAnsi="David" w:cs="David"/>
          <w:sz w:val="24"/>
          <w:szCs w:val="24"/>
          <w:rtl/>
        </w:rPr>
        <w:t xml:space="preserve"> מנכסי הערב </w:t>
      </w:r>
      <w:proofErr w:type="spellStart"/>
      <w:r w:rsidRPr="0032479E">
        <w:rPr>
          <w:rFonts w:ascii="David" w:hAnsi="David" w:cs="David"/>
          <w:sz w:val="24"/>
          <w:szCs w:val="24"/>
          <w:rtl/>
        </w:rPr>
        <w:t>דעלמא</w:t>
      </w:r>
      <w:proofErr w:type="spellEnd"/>
      <w:r w:rsidRPr="0032479E">
        <w:rPr>
          <w:rFonts w:ascii="David" w:hAnsi="David" w:cs="David"/>
          <w:sz w:val="24"/>
          <w:szCs w:val="24"/>
          <w:rtl/>
        </w:rPr>
        <w:t xml:space="preserve"> ועל דעת כן נעשה לו זה ערב שיפרע תחלה מן הערבים שהם שלו דהיינו נכסים שלו קודם שיפרע ממנו.. ואף על פי שהתנה עמו שיפרע מאיזה מהן שירצה תחלה, לא בשיש לו נכסים ידועים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קאמר</w:t>
      </w:r>
      <w:proofErr w:type="spellEnd"/>
      <w:r w:rsidRPr="0032479E">
        <w:rPr>
          <w:rFonts w:ascii="David" w:hAnsi="David" w:cs="David"/>
          <w:sz w:val="24"/>
          <w:szCs w:val="24"/>
          <w:rtl/>
        </w:rPr>
        <w:t xml:space="preserve"> אלא </w:t>
      </w:r>
      <w:proofErr w:type="spellStart"/>
      <w:r w:rsidRPr="0032479E">
        <w:rPr>
          <w:rFonts w:ascii="David" w:hAnsi="David" w:cs="David"/>
          <w:sz w:val="24"/>
          <w:szCs w:val="24"/>
          <w:rtl/>
        </w:rPr>
        <w:t>תחלת</w:t>
      </w:r>
      <w:proofErr w:type="spellEnd"/>
      <w:r w:rsidRPr="0032479E">
        <w:rPr>
          <w:rFonts w:ascii="David" w:hAnsi="David" w:cs="David"/>
          <w:sz w:val="24"/>
          <w:szCs w:val="24"/>
          <w:rtl/>
        </w:rPr>
        <w:t xml:space="preserve"> ירידתו לדין עם </w:t>
      </w:r>
      <w:proofErr w:type="spellStart"/>
      <w:r w:rsidRPr="0032479E">
        <w:rPr>
          <w:rFonts w:ascii="David" w:hAnsi="David" w:cs="David"/>
          <w:sz w:val="24"/>
          <w:szCs w:val="24"/>
          <w:rtl/>
        </w:rPr>
        <w:t>הלוה</w:t>
      </w:r>
      <w:proofErr w:type="spellEnd"/>
      <w:r w:rsidRPr="0032479E">
        <w:rPr>
          <w:rFonts w:ascii="David" w:hAnsi="David" w:cs="David"/>
          <w:sz w:val="24"/>
          <w:szCs w:val="24"/>
          <w:rtl/>
        </w:rPr>
        <w:t xml:space="preserve"> להשביעו ולחזור אחר הנכסים שאינן ידועים </w:t>
      </w:r>
      <w:proofErr w:type="spellStart"/>
      <w:r w:rsidRPr="0032479E">
        <w:rPr>
          <w:rFonts w:ascii="David" w:hAnsi="David" w:cs="David"/>
          <w:sz w:val="24"/>
          <w:szCs w:val="24"/>
          <w:rtl/>
        </w:rPr>
        <w:t>קאמר</w:t>
      </w:r>
      <w:proofErr w:type="spellEnd"/>
      <w:r w:rsidRPr="0032479E">
        <w:rPr>
          <w:rFonts w:ascii="David" w:hAnsi="David" w:cs="David"/>
          <w:sz w:val="24"/>
          <w:szCs w:val="24"/>
          <w:rtl/>
        </w:rPr>
        <w:t xml:space="preserve">, וכן מצאתי </w:t>
      </w:r>
      <w:proofErr w:type="spellStart"/>
      <w:r w:rsidRPr="0032479E">
        <w:rPr>
          <w:rFonts w:ascii="David" w:hAnsi="David" w:cs="David"/>
          <w:sz w:val="24"/>
          <w:szCs w:val="24"/>
          <w:rtl/>
        </w:rPr>
        <w:t>לראב"ד</w:t>
      </w:r>
      <w:proofErr w:type="spellEnd"/>
      <w:r w:rsidRPr="0032479E">
        <w:rPr>
          <w:rFonts w:ascii="David" w:hAnsi="David" w:cs="David"/>
          <w:sz w:val="24"/>
          <w:szCs w:val="24"/>
          <w:rtl/>
        </w:rPr>
        <w:t xml:space="preserve">.. ומסתברא לי </w:t>
      </w:r>
      <w:proofErr w:type="spellStart"/>
      <w:r w:rsidRPr="0032479E">
        <w:rPr>
          <w:rFonts w:ascii="David" w:hAnsi="David" w:cs="David"/>
          <w:sz w:val="24"/>
          <w:szCs w:val="24"/>
          <w:rtl/>
        </w:rPr>
        <w:t>דאפי</w:t>
      </w:r>
      <w:proofErr w:type="spellEnd"/>
      <w:r w:rsidRPr="0032479E">
        <w:rPr>
          <w:rFonts w:ascii="David" w:hAnsi="David" w:cs="David"/>
          <w:sz w:val="24"/>
          <w:szCs w:val="24"/>
          <w:rtl/>
        </w:rPr>
        <w:t xml:space="preserve">' התנה עמו בפירוש בין שיש נכסים ידועים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בין שאין לו, לא יתבע את הערב תחלה </w:t>
      </w:r>
      <w:proofErr w:type="spellStart"/>
      <w:r w:rsidRPr="0032479E">
        <w:rPr>
          <w:rFonts w:ascii="David" w:hAnsi="David" w:cs="David"/>
          <w:b/>
          <w:bCs/>
          <w:sz w:val="24"/>
          <w:szCs w:val="24"/>
          <w:rtl/>
        </w:rPr>
        <w:t>דפטומי</w:t>
      </w:r>
      <w:proofErr w:type="spellEnd"/>
      <w:r w:rsidRPr="0032479E">
        <w:rPr>
          <w:rFonts w:ascii="David" w:hAnsi="David" w:cs="David"/>
          <w:b/>
          <w:bCs/>
          <w:sz w:val="24"/>
          <w:szCs w:val="24"/>
          <w:rtl/>
        </w:rPr>
        <w:t xml:space="preserve"> מילי בעלמא </w:t>
      </w:r>
      <w:proofErr w:type="spellStart"/>
      <w:r w:rsidRPr="0032479E">
        <w:rPr>
          <w:rFonts w:ascii="David" w:hAnsi="David" w:cs="David"/>
          <w:b/>
          <w:bCs/>
          <w:sz w:val="24"/>
          <w:szCs w:val="24"/>
          <w:rtl/>
        </w:rPr>
        <w:t>ניהו</w:t>
      </w:r>
      <w:proofErr w:type="spellEnd"/>
      <w:r w:rsidRPr="0032479E">
        <w:rPr>
          <w:rFonts w:ascii="David" w:hAnsi="David" w:cs="David"/>
          <w:sz w:val="24"/>
          <w:szCs w:val="24"/>
          <w:rtl/>
        </w:rPr>
        <w:t xml:space="preserve"> ולעולם סמכא </w:t>
      </w:r>
      <w:proofErr w:type="spellStart"/>
      <w:r w:rsidRPr="0032479E">
        <w:rPr>
          <w:rFonts w:ascii="David" w:hAnsi="David" w:cs="David"/>
          <w:sz w:val="24"/>
          <w:szCs w:val="24"/>
          <w:rtl/>
        </w:rPr>
        <w:t>דעתיה</w:t>
      </w:r>
      <w:proofErr w:type="spellEnd"/>
      <w:r w:rsidRPr="0032479E">
        <w:rPr>
          <w:rFonts w:ascii="David" w:hAnsi="David" w:cs="David"/>
          <w:sz w:val="24"/>
          <w:szCs w:val="24"/>
          <w:rtl/>
        </w:rPr>
        <w:t xml:space="preserve"> שיפרע מן </w:t>
      </w:r>
      <w:proofErr w:type="spellStart"/>
      <w:r w:rsidRPr="0032479E">
        <w:rPr>
          <w:rFonts w:ascii="David" w:hAnsi="David" w:cs="David"/>
          <w:sz w:val="24"/>
          <w:szCs w:val="24"/>
          <w:rtl/>
        </w:rPr>
        <w:t>הלוה</w:t>
      </w:r>
      <w:proofErr w:type="spellEnd"/>
      <w:r w:rsidRPr="0032479E">
        <w:rPr>
          <w:rFonts w:ascii="David" w:hAnsi="David" w:cs="David"/>
          <w:sz w:val="24"/>
          <w:szCs w:val="24"/>
          <w:rtl/>
        </w:rPr>
        <w:t xml:space="preserve"> תחלה כל זמן שיש לו נכסים ואפשר לו לגבותם, </w:t>
      </w:r>
      <w:proofErr w:type="spellStart"/>
      <w:r w:rsidRPr="0032479E">
        <w:rPr>
          <w:rFonts w:ascii="David" w:hAnsi="David" w:cs="David"/>
          <w:sz w:val="24"/>
          <w:szCs w:val="24"/>
          <w:rtl/>
        </w:rPr>
        <w:t>דעד</w:t>
      </w:r>
      <w:proofErr w:type="spellEnd"/>
      <w:r w:rsidRPr="0032479E">
        <w:rPr>
          <w:rFonts w:ascii="David" w:hAnsi="David" w:cs="David"/>
          <w:sz w:val="24"/>
          <w:szCs w:val="24"/>
          <w:rtl/>
        </w:rPr>
        <w:t xml:space="preserve"> כאן לא גמר ומשעבד נפשיה </w:t>
      </w:r>
      <w:proofErr w:type="spellStart"/>
      <w:r w:rsidRPr="0032479E">
        <w:rPr>
          <w:rFonts w:ascii="David" w:hAnsi="David" w:cs="David"/>
          <w:sz w:val="24"/>
          <w:szCs w:val="24"/>
          <w:rtl/>
        </w:rPr>
        <w:t>בההיא</w:t>
      </w:r>
      <w:proofErr w:type="spellEnd"/>
      <w:r w:rsidRPr="0032479E">
        <w:rPr>
          <w:rFonts w:ascii="David" w:hAnsi="David" w:cs="David"/>
          <w:sz w:val="24"/>
          <w:szCs w:val="24"/>
          <w:rtl/>
        </w:rPr>
        <w:t xml:space="preserve"> הנאה </w:t>
      </w:r>
      <w:proofErr w:type="spellStart"/>
      <w:r w:rsidRPr="0032479E">
        <w:rPr>
          <w:rFonts w:ascii="David" w:hAnsi="David" w:cs="David"/>
          <w:sz w:val="24"/>
          <w:szCs w:val="24"/>
          <w:rtl/>
        </w:rPr>
        <w:t>דקא</w:t>
      </w:r>
      <w:proofErr w:type="spellEnd"/>
      <w:r w:rsidRPr="0032479E">
        <w:rPr>
          <w:rFonts w:ascii="David" w:hAnsi="David" w:cs="David"/>
          <w:sz w:val="24"/>
          <w:szCs w:val="24"/>
          <w:rtl/>
        </w:rPr>
        <w:t xml:space="preserve"> מהימן ליה ומותר על דיניה אלא כל שאי אפשר לו </w:t>
      </w:r>
      <w:proofErr w:type="spellStart"/>
      <w:r w:rsidRPr="0032479E">
        <w:rPr>
          <w:rFonts w:ascii="David" w:hAnsi="David" w:cs="David"/>
          <w:sz w:val="24"/>
          <w:szCs w:val="24"/>
          <w:rtl/>
        </w:rPr>
        <w:t>להפרע</w:t>
      </w:r>
      <w:proofErr w:type="spellEnd"/>
      <w:r w:rsidRPr="0032479E">
        <w:rPr>
          <w:rFonts w:ascii="David" w:hAnsi="David" w:cs="David"/>
          <w:sz w:val="24"/>
          <w:szCs w:val="24"/>
          <w:rtl/>
        </w:rPr>
        <w:t xml:space="preserve"> ממנו</w:t>
      </w:r>
      <w:r w:rsidR="000C3491">
        <w:rPr>
          <w:rStyle w:val="a5"/>
          <w:rFonts w:ascii="David" w:hAnsi="David" w:cs="David"/>
          <w:sz w:val="24"/>
          <w:szCs w:val="24"/>
          <w:rtl/>
        </w:rPr>
        <w:footnoteReference w:id="4"/>
      </w:r>
      <w:r w:rsidRPr="0032479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לדעת </w:t>
      </w: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הלכה זו נובעת מספק שנוצר בשל הסתירה בין שני חלקי המשפט: "</w:t>
      </w:r>
      <w:r w:rsidRPr="0032479E">
        <w:rPr>
          <w:rFonts w:ascii="David" w:hAnsi="David" w:cs="David"/>
          <w:sz w:val="24"/>
          <w:szCs w:val="24"/>
          <w:rtl/>
        </w:rPr>
        <w:t xml:space="preserve">טעמא </w:t>
      </w:r>
      <w:proofErr w:type="spellStart"/>
      <w:r w:rsidRPr="0032479E">
        <w:rPr>
          <w:rFonts w:ascii="David" w:hAnsi="David" w:cs="David"/>
          <w:sz w:val="24"/>
          <w:szCs w:val="24"/>
          <w:rtl/>
        </w:rPr>
        <w:t>דמילתא</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דכיון</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דנחית</w:t>
      </w:r>
      <w:proofErr w:type="spellEnd"/>
      <w:r w:rsidRPr="0032479E">
        <w:rPr>
          <w:rFonts w:ascii="David" w:hAnsi="David" w:cs="David"/>
          <w:sz w:val="24"/>
          <w:szCs w:val="24"/>
          <w:rtl/>
        </w:rPr>
        <w:t xml:space="preserve"> מעיקרא לתורת ערבות</w:t>
      </w:r>
      <w:r>
        <w:rPr>
          <w:rFonts w:ascii="David" w:hAnsi="David" w:cs="David" w:hint="cs"/>
          <w:sz w:val="24"/>
          <w:szCs w:val="24"/>
          <w:rtl/>
        </w:rPr>
        <w:t>,</w:t>
      </w:r>
      <w:r w:rsidRPr="0032479E">
        <w:rPr>
          <w:rFonts w:ascii="David" w:hAnsi="David" w:cs="David"/>
          <w:sz w:val="24"/>
          <w:szCs w:val="24"/>
          <w:rtl/>
        </w:rPr>
        <w:t xml:space="preserve"> אף ע"ג </w:t>
      </w:r>
      <w:proofErr w:type="spellStart"/>
      <w:r w:rsidRPr="0032479E">
        <w:rPr>
          <w:rFonts w:ascii="David" w:hAnsi="David" w:cs="David"/>
          <w:sz w:val="24"/>
          <w:szCs w:val="24"/>
          <w:rtl/>
        </w:rPr>
        <w:t>דאמר</w:t>
      </w:r>
      <w:proofErr w:type="spellEnd"/>
      <w:r>
        <w:rPr>
          <w:rFonts w:ascii="David" w:hAnsi="David" w:cs="David" w:hint="cs"/>
          <w:sz w:val="24"/>
          <w:szCs w:val="24"/>
          <w:rtl/>
        </w:rPr>
        <w:t>:</w:t>
      </w:r>
      <w:r w:rsidRPr="0032479E">
        <w:rPr>
          <w:rFonts w:ascii="David" w:hAnsi="David" w:cs="David"/>
          <w:sz w:val="24"/>
          <w:szCs w:val="24"/>
          <w:rtl/>
        </w:rPr>
        <w:t xml:space="preserve"> </w:t>
      </w:r>
      <w:r>
        <w:rPr>
          <w:rFonts w:ascii="David" w:hAnsi="David" w:cs="David" w:hint="cs"/>
          <w:sz w:val="24"/>
          <w:szCs w:val="24"/>
          <w:rtl/>
        </w:rPr>
        <w:t>'</w:t>
      </w:r>
      <w:r w:rsidRPr="0032479E">
        <w:rPr>
          <w:rFonts w:ascii="David" w:hAnsi="David" w:cs="David"/>
          <w:sz w:val="24"/>
          <w:szCs w:val="24"/>
          <w:rtl/>
        </w:rPr>
        <w:t>על מנת שאפרע ממי שארצה</w:t>
      </w:r>
      <w:r>
        <w:rPr>
          <w:rFonts w:ascii="David" w:hAnsi="David" w:cs="David" w:hint="cs"/>
          <w:sz w:val="24"/>
          <w:szCs w:val="24"/>
          <w:rtl/>
        </w:rPr>
        <w:t>'</w:t>
      </w:r>
      <w:r w:rsidRPr="0032479E">
        <w:rPr>
          <w:rFonts w:ascii="David" w:hAnsi="David" w:cs="David"/>
          <w:sz w:val="24"/>
          <w:szCs w:val="24"/>
          <w:rtl/>
        </w:rPr>
        <w:t xml:space="preserve">, לא מהני האי לישנא לשוויה קבלן גמור. </w:t>
      </w:r>
      <w:proofErr w:type="spellStart"/>
      <w:r w:rsidRPr="0032479E">
        <w:rPr>
          <w:rFonts w:ascii="David" w:hAnsi="David" w:cs="David"/>
          <w:sz w:val="24"/>
          <w:szCs w:val="24"/>
          <w:rtl/>
        </w:rPr>
        <w:t>דקימא</w:t>
      </w:r>
      <w:proofErr w:type="spellEnd"/>
      <w:r w:rsidRPr="0032479E">
        <w:rPr>
          <w:rFonts w:ascii="David" w:hAnsi="David" w:cs="David"/>
          <w:sz w:val="24"/>
          <w:szCs w:val="24"/>
          <w:rtl/>
        </w:rPr>
        <w:t xml:space="preserve"> לן </w:t>
      </w:r>
      <w:proofErr w:type="spellStart"/>
      <w:r w:rsidRPr="0032479E">
        <w:rPr>
          <w:rFonts w:ascii="David" w:hAnsi="David" w:cs="David"/>
          <w:sz w:val="24"/>
          <w:szCs w:val="24"/>
          <w:rtl/>
        </w:rPr>
        <w:t>דכל</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היכא</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דאמר</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בשטרא</w:t>
      </w:r>
      <w:proofErr w:type="spellEnd"/>
      <w:r w:rsidRPr="0032479E">
        <w:rPr>
          <w:rFonts w:ascii="David" w:hAnsi="David" w:cs="David"/>
          <w:sz w:val="24"/>
          <w:szCs w:val="24"/>
          <w:rtl/>
        </w:rPr>
        <w:t xml:space="preserve"> תרי לישני חד </w:t>
      </w:r>
      <w:proofErr w:type="spellStart"/>
      <w:r w:rsidRPr="0032479E">
        <w:rPr>
          <w:rFonts w:ascii="David" w:hAnsi="David" w:cs="David"/>
          <w:sz w:val="24"/>
          <w:szCs w:val="24"/>
          <w:rtl/>
        </w:rPr>
        <w:t>מיניהו</w:t>
      </w:r>
      <w:proofErr w:type="spellEnd"/>
      <w:r w:rsidRPr="0032479E">
        <w:rPr>
          <w:rFonts w:ascii="David" w:hAnsi="David" w:cs="David"/>
          <w:sz w:val="24"/>
          <w:szCs w:val="24"/>
          <w:rtl/>
        </w:rPr>
        <w:t xml:space="preserve"> עדיף מחבריה, יד בעל השטר על התחתונה והלך אחר הפחות שבלשונות</w:t>
      </w:r>
      <w:r>
        <w:rPr>
          <w:rStyle w:val="a5"/>
          <w:rFonts w:ascii="David" w:hAnsi="David" w:cs="David"/>
          <w:sz w:val="24"/>
          <w:szCs w:val="24"/>
          <w:rtl/>
        </w:rPr>
        <w:footnoteReference w:id="5"/>
      </w:r>
      <w:r>
        <w:rPr>
          <w:rFonts w:ascii="David" w:hAnsi="David" w:cs="David" w:hint="cs"/>
          <w:sz w:val="24"/>
          <w:szCs w:val="24"/>
          <w:rtl/>
        </w:rPr>
        <w:t>".</w:t>
      </w:r>
    </w:p>
    <w:p w14:paraId="508E494F" w14:textId="0469FB0B" w:rsidR="0032479E" w:rsidRPr="0032479E" w:rsidRDefault="0032479E" w:rsidP="0032479E">
      <w:pPr>
        <w:rPr>
          <w:rFonts w:asciiTheme="majorBidi" w:hAnsiTheme="majorBidi" w:cstheme="majorBidi"/>
          <w:sz w:val="24"/>
          <w:szCs w:val="24"/>
          <w:rtl/>
        </w:rPr>
      </w:pPr>
      <w:proofErr w:type="spellStart"/>
      <w:r>
        <w:rPr>
          <w:rFonts w:asciiTheme="majorBidi" w:hAnsiTheme="majorBidi" w:cstheme="majorBidi" w:hint="cs"/>
          <w:sz w:val="24"/>
          <w:szCs w:val="24"/>
          <w:rtl/>
        </w:rPr>
        <w:t>הרמ"ה</w:t>
      </w:r>
      <w:proofErr w:type="spellEnd"/>
      <w:r>
        <w:rPr>
          <w:rFonts w:asciiTheme="majorBidi" w:hAnsiTheme="majorBidi" w:cstheme="majorBidi" w:hint="cs"/>
          <w:sz w:val="24"/>
          <w:szCs w:val="24"/>
          <w:rtl/>
        </w:rPr>
        <w:t xml:space="preserve"> מסביר שבכל זאת ישנה משמעות לתוספת </w:t>
      </w:r>
      <w:r w:rsidR="00FD0D4B">
        <w:rPr>
          <w:rFonts w:asciiTheme="majorBidi" w:hAnsiTheme="majorBidi" w:cstheme="majorBidi" w:hint="cs"/>
          <w:sz w:val="24"/>
          <w:szCs w:val="24"/>
          <w:rtl/>
        </w:rPr>
        <w:t>'</w:t>
      </w:r>
      <w:r>
        <w:rPr>
          <w:rFonts w:asciiTheme="majorBidi" w:hAnsiTheme="majorBidi" w:cstheme="majorBidi" w:hint="cs"/>
          <w:sz w:val="24"/>
          <w:szCs w:val="24"/>
          <w:rtl/>
        </w:rPr>
        <w:t>ממי שארצה</w:t>
      </w:r>
      <w:r w:rsidR="00FD0D4B">
        <w:rPr>
          <w:rFonts w:asciiTheme="majorBidi" w:hAnsiTheme="majorBidi" w:cstheme="majorBidi" w:hint="cs"/>
          <w:sz w:val="24"/>
          <w:szCs w:val="24"/>
          <w:rtl/>
        </w:rPr>
        <w:t>'</w:t>
      </w:r>
      <w:r>
        <w:rPr>
          <w:rFonts w:asciiTheme="majorBidi" w:hAnsiTheme="majorBidi" w:cstheme="majorBidi" w:hint="cs"/>
          <w:sz w:val="24"/>
          <w:szCs w:val="24"/>
          <w:rtl/>
        </w:rPr>
        <w:t>, שכן:</w:t>
      </w:r>
    </w:p>
    <w:p w14:paraId="3B1858CC" w14:textId="159B1299" w:rsidR="0032479E" w:rsidRDefault="0032479E" w:rsidP="000C3491">
      <w:pPr>
        <w:rPr>
          <w:rFonts w:asciiTheme="majorBidi" w:hAnsiTheme="majorBidi" w:cstheme="majorBidi"/>
          <w:sz w:val="24"/>
          <w:szCs w:val="24"/>
          <w:rtl/>
        </w:rPr>
      </w:pPr>
      <w:r>
        <w:rPr>
          <w:rFonts w:ascii="David" w:hAnsi="David" w:cs="David" w:hint="cs"/>
          <w:sz w:val="24"/>
          <w:szCs w:val="24"/>
          <w:rtl/>
        </w:rPr>
        <w:t>"</w:t>
      </w:r>
      <w:r w:rsidRPr="0032479E">
        <w:rPr>
          <w:rFonts w:ascii="David" w:hAnsi="David" w:cs="David"/>
          <w:sz w:val="24"/>
          <w:szCs w:val="24"/>
          <w:rtl/>
        </w:rPr>
        <w:t xml:space="preserve">מסתמא אף על גב דלא </w:t>
      </w:r>
      <w:proofErr w:type="spellStart"/>
      <w:r w:rsidRPr="0032479E">
        <w:rPr>
          <w:rFonts w:ascii="David" w:hAnsi="David" w:cs="David"/>
          <w:sz w:val="24"/>
          <w:szCs w:val="24"/>
          <w:rtl/>
        </w:rPr>
        <w:t>חזינן</w:t>
      </w:r>
      <w:proofErr w:type="spellEnd"/>
      <w:r w:rsidRPr="0032479E">
        <w:rPr>
          <w:rFonts w:ascii="David" w:hAnsi="David" w:cs="David"/>
          <w:sz w:val="24"/>
          <w:szCs w:val="24"/>
          <w:rtl/>
        </w:rPr>
        <w:t xml:space="preserve"> נכסים ידועים</w:t>
      </w:r>
      <w:r w:rsidR="000C3491">
        <w:rPr>
          <w:rStyle w:val="a5"/>
          <w:rFonts w:ascii="David" w:hAnsi="David" w:cs="David"/>
          <w:sz w:val="24"/>
          <w:szCs w:val="24"/>
          <w:rtl/>
        </w:rPr>
        <w:footnoteReference w:id="6"/>
      </w:r>
      <w:r w:rsidRPr="0032479E">
        <w:rPr>
          <w:rFonts w:ascii="David" w:hAnsi="David" w:cs="David"/>
          <w:sz w:val="24"/>
          <w:szCs w:val="24"/>
          <w:rtl/>
        </w:rPr>
        <w:t xml:space="preserve">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לא יתבע ערב תחלה עד </w:t>
      </w:r>
      <w:proofErr w:type="spellStart"/>
      <w:r w:rsidRPr="0032479E">
        <w:rPr>
          <w:rFonts w:ascii="David" w:hAnsi="David" w:cs="David"/>
          <w:sz w:val="24"/>
          <w:szCs w:val="24"/>
          <w:rtl/>
        </w:rPr>
        <w:t>דתבע</w:t>
      </w:r>
      <w:proofErr w:type="spellEnd"/>
      <w:r w:rsidRPr="0032479E">
        <w:rPr>
          <w:rFonts w:ascii="David" w:hAnsi="David" w:cs="David"/>
          <w:sz w:val="24"/>
          <w:szCs w:val="24"/>
          <w:rtl/>
        </w:rPr>
        <w:t xml:space="preserve"> ליה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דילמא </w:t>
      </w:r>
      <w:proofErr w:type="spellStart"/>
      <w:r w:rsidRPr="0032479E">
        <w:rPr>
          <w:rFonts w:ascii="David" w:hAnsi="David" w:cs="David"/>
          <w:sz w:val="24"/>
          <w:szCs w:val="24"/>
          <w:rtl/>
        </w:rPr>
        <w:t>משכח</w:t>
      </w:r>
      <w:proofErr w:type="spellEnd"/>
      <w:r w:rsidRPr="0032479E">
        <w:rPr>
          <w:rFonts w:ascii="David" w:hAnsi="David" w:cs="David"/>
          <w:sz w:val="24"/>
          <w:szCs w:val="24"/>
          <w:rtl/>
        </w:rPr>
        <w:t xml:space="preserve"> ליה מידי ומפרע מיניה, וכי לא </w:t>
      </w:r>
      <w:proofErr w:type="spellStart"/>
      <w:r w:rsidRPr="0032479E">
        <w:rPr>
          <w:rFonts w:ascii="David" w:hAnsi="David" w:cs="David"/>
          <w:sz w:val="24"/>
          <w:szCs w:val="24"/>
          <w:rtl/>
        </w:rPr>
        <w:t>משכח</w:t>
      </w:r>
      <w:proofErr w:type="spellEnd"/>
      <w:r w:rsidRPr="0032479E">
        <w:rPr>
          <w:rFonts w:ascii="David" w:hAnsi="David" w:cs="David"/>
          <w:sz w:val="24"/>
          <w:szCs w:val="24"/>
          <w:rtl/>
        </w:rPr>
        <w:t xml:space="preserve"> ליה מידי יתבע ערב ויפרע הימנו. </w:t>
      </w:r>
      <w:proofErr w:type="spellStart"/>
      <w:r w:rsidRPr="0032479E">
        <w:rPr>
          <w:rFonts w:ascii="David" w:hAnsi="David" w:cs="David"/>
          <w:sz w:val="24"/>
          <w:szCs w:val="24"/>
          <w:rtl/>
        </w:rPr>
        <w:t>והשתא</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דאמר</w:t>
      </w:r>
      <w:proofErr w:type="spellEnd"/>
      <w:r w:rsidRPr="0032479E">
        <w:rPr>
          <w:rFonts w:ascii="David" w:hAnsi="David" w:cs="David"/>
          <w:sz w:val="24"/>
          <w:szCs w:val="24"/>
          <w:rtl/>
        </w:rPr>
        <w:t xml:space="preserve"> ליה </w:t>
      </w:r>
      <w:r>
        <w:rPr>
          <w:rFonts w:ascii="David" w:hAnsi="David" w:cs="David" w:hint="cs"/>
          <w:sz w:val="24"/>
          <w:szCs w:val="24"/>
          <w:rtl/>
        </w:rPr>
        <w:t>'</w:t>
      </w:r>
      <w:r w:rsidRPr="0032479E">
        <w:rPr>
          <w:rFonts w:ascii="David" w:hAnsi="David" w:cs="David"/>
          <w:sz w:val="24"/>
          <w:szCs w:val="24"/>
          <w:rtl/>
        </w:rPr>
        <w:t>על מנת שאפרע ממי שארצה</w:t>
      </w:r>
      <w:r>
        <w:rPr>
          <w:rFonts w:ascii="David" w:hAnsi="David" w:cs="David" w:hint="cs"/>
          <w:sz w:val="24"/>
          <w:szCs w:val="24"/>
          <w:rtl/>
        </w:rPr>
        <w:t>'</w:t>
      </w:r>
      <w:r w:rsidRPr="0032479E">
        <w:rPr>
          <w:rFonts w:ascii="David" w:hAnsi="David" w:cs="David"/>
          <w:sz w:val="24"/>
          <w:szCs w:val="24"/>
          <w:rtl/>
        </w:rPr>
        <w:t xml:space="preserve">, </w:t>
      </w:r>
      <w:proofErr w:type="spellStart"/>
      <w:r w:rsidRPr="0032479E">
        <w:rPr>
          <w:rFonts w:ascii="David" w:hAnsi="David" w:cs="David"/>
          <w:sz w:val="24"/>
          <w:szCs w:val="24"/>
          <w:rtl/>
        </w:rPr>
        <w:t>אהני</w:t>
      </w:r>
      <w:proofErr w:type="spellEnd"/>
      <w:r w:rsidRPr="0032479E">
        <w:rPr>
          <w:rFonts w:ascii="David" w:hAnsi="David" w:cs="David"/>
          <w:sz w:val="24"/>
          <w:szCs w:val="24"/>
          <w:rtl/>
        </w:rPr>
        <w:t xml:space="preserve"> ליה </w:t>
      </w:r>
      <w:proofErr w:type="spellStart"/>
      <w:r w:rsidRPr="0032479E">
        <w:rPr>
          <w:rFonts w:ascii="David" w:hAnsi="David" w:cs="David"/>
          <w:sz w:val="24"/>
          <w:szCs w:val="24"/>
          <w:rtl/>
        </w:rPr>
        <w:t>דכי</w:t>
      </w:r>
      <w:proofErr w:type="spellEnd"/>
      <w:r w:rsidRPr="0032479E">
        <w:rPr>
          <w:rFonts w:ascii="David" w:hAnsi="David" w:cs="David"/>
          <w:sz w:val="24"/>
          <w:szCs w:val="24"/>
          <w:rtl/>
        </w:rPr>
        <w:t xml:space="preserve"> אין נכסים ידועים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לא </w:t>
      </w:r>
      <w:proofErr w:type="spellStart"/>
      <w:r w:rsidRPr="0032479E">
        <w:rPr>
          <w:rFonts w:ascii="David" w:hAnsi="David" w:cs="David"/>
          <w:sz w:val="24"/>
          <w:szCs w:val="24"/>
          <w:rtl/>
        </w:rPr>
        <w:t>מטרחינן</w:t>
      </w:r>
      <w:proofErr w:type="spellEnd"/>
      <w:r w:rsidRPr="0032479E">
        <w:rPr>
          <w:rFonts w:ascii="David" w:hAnsi="David" w:cs="David"/>
          <w:sz w:val="24"/>
          <w:szCs w:val="24"/>
          <w:rtl/>
        </w:rPr>
        <w:t xml:space="preserve"> ליה </w:t>
      </w:r>
      <w:proofErr w:type="spellStart"/>
      <w:r w:rsidRPr="0032479E">
        <w:rPr>
          <w:rFonts w:ascii="David" w:hAnsi="David" w:cs="David"/>
          <w:sz w:val="24"/>
          <w:szCs w:val="24"/>
          <w:rtl/>
        </w:rPr>
        <w:t>למתבעיה</w:t>
      </w:r>
      <w:proofErr w:type="spellEnd"/>
      <w:r w:rsidRPr="0032479E">
        <w:rPr>
          <w:rFonts w:ascii="David" w:hAnsi="David" w:cs="David"/>
          <w:sz w:val="24"/>
          <w:szCs w:val="24"/>
          <w:rtl/>
        </w:rPr>
        <w:t xml:space="preserve"> </w:t>
      </w:r>
      <w:proofErr w:type="spellStart"/>
      <w:r w:rsidRPr="0032479E">
        <w:rPr>
          <w:rFonts w:ascii="David" w:hAnsi="David" w:cs="David"/>
          <w:sz w:val="24"/>
          <w:szCs w:val="24"/>
          <w:rtl/>
        </w:rPr>
        <w:t>ללוה</w:t>
      </w:r>
      <w:proofErr w:type="spellEnd"/>
      <w:r w:rsidRPr="0032479E">
        <w:rPr>
          <w:rFonts w:ascii="David" w:hAnsi="David" w:cs="David"/>
          <w:sz w:val="24"/>
          <w:szCs w:val="24"/>
          <w:rtl/>
        </w:rPr>
        <w:t xml:space="preserve"> ברישא אלא יתבע ערב תחלה</w:t>
      </w:r>
      <w:r>
        <w:rPr>
          <w:rFonts w:ascii="David" w:hAnsi="David" w:cs="David" w:hint="cs"/>
          <w:sz w:val="24"/>
          <w:szCs w:val="24"/>
          <w:rtl/>
        </w:rPr>
        <w:t>"</w:t>
      </w:r>
      <w:r w:rsidRPr="0032479E">
        <w:rPr>
          <w:rFonts w:ascii="David" w:hAnsi="David" w:cs="David"/>
          <w:sz w:val="24"/>
          <w:szCs w:val="24"/>
          <w:rtl/>
        </w:rPr>
        <w:t>.</w:t>
      </w:r>
      <w:r>
        <w:rPr>
          <w:rFonts w:ascii="David" w:hAnsi="David" w:cs="David"/>
          <w:sz w:val="24"/>
          <w:szCs w:val="24"/>
          <w:rtl/>
        </w:rPr>
        <w:br/>
      </w:r>
      <w:proofErr w:type="spellStart"/>
      <w:r w:rsidR="000C3491" w:rsidRPr="000C3491">
        <w:rPr>
          <w:rFonts w:asciiTheme="majorBidi" w:hAnsiTheme="majorBidi" w:cstheme="majorBidi"/>
          <w:sz w:val="24"/>
          <w:szCs w:val="24"/>
          <w:rtl/>
        </w:rPr>
        <w:t>ה</w:t>
      </w:r>
      <w:r w:rsidR="000C3491" w:rsidRPr="000C3491">
        <w:rPr>
          <w:rFonts w:asciiTheme="majorBidi" w:hAnsiTheme="majorBidi" w:cs="Times New Roman"/>
          <w:sz w:val="24"/>
          <w:szCs w:val="24"/>
          <w:rtl/>
        </w:rPr>
        <w:t>רי"ד</w:t>
      </w:r>
      <w:proofErr w:type="spellEnd"/>
      <w:r w:rsidR="000C3491">
        <w:rPr>
          <w:rStyle w:val="a5"/>
          <w:rFonts w:asciiTheme="majorBidi" w:hAnsiTheme="majorBidi" w:cs="Times New Roman"/>
          <w:sz w:val="24"/>
          <w:szCs w:val="24"/>
          <w:rtl/>
        </w:rPr>
        <w:footnoteReference w:id="7"/>
      </w:r>
      <w:r w:rsidR="000C3491">
        <w:rPr>
          <w:rFonts w:asciiTheme="majorBidi" w:hAnsiTheme="majorBidi" w:cs="Times New Roman" w:hint="cs"/>
          <w:sz w:val="24"/>
          <w:szCs w:val="24"/>
          <w:rtl/>
        </w:rPr>
        <w:t xml:space="preserve"> </w:t>
      </w:r>
      <w:r w:rsidR="000C3491">
        <w:rPr>
          <w:rFonts w:asciiTheme="majorBidi" w:hAnsiTheme="majorBidi" w:cstheme="majorBidi" w:hint="cs"/>
          <w:sz w:val="24"/>
          <w:szCs w:val="24"/>
          <w:rtl/>
        </w:rPr>
        <w:t xml:space="preserve">מנמק בפשטות: </w:t>
      </w:r>
      <w:r w:rsidR="00FD0D4B">
        <w:rPr>
          <w:rFonts w:asciiTheme="majorBidi" w:hAnsiTheme="majorBidi" w:cstheme="majorBidi" w:hint="cs"/>
          <w:sz w:val="24"/>
          <w:szCs w:val="24"/>
          <w:rtl/>
        </w:rPr>
        <w:t>"</w:t>
      </w:r>
      <w:r w:rsidR="000C3491" w:rsidRPr="000C3491">
        <w:rPr>
          <w:rFonts w:ascii="David" w:hAnsi="David" w:cs="David"/>
          <w:sz w:val="24"/>
          <w:szCs w:val="24"/>
          <w:rtl/>
        </w:rPr>
        <w:t xml:space="preserve">אף על פי שהתנה עמו בכך, זה הוא </w:t>
      </w:r>
      <w:proofErr w:type="spellStart"/>
      <w:r w:rsidR="000C3491" w:rsidRPr="000C3491">
        <w:rPr>
          <w:rFonts w:ascii="David" w:hAnsi="David" w:cs="David"/>
          <w:sz w:val="24"/>
          <w:szCs w:val="24"/>
          <w:rtl/>
        </w:rPr>
        <w:t>כופין</w:t>
      </w:r>
      <w:proofErr w:type="spellEnd"/>
      <w:r w:rsidR="000C3491" w:rsidRPr="000C3491">
        <w:rPr>
          <w:rFonts w:ascii="David" w:hAnsi="David" w:cs="David"/>
          <w:sz w:val="24"/>
          <w:szCs w:val="24"/>
          <w:rtl/>
        </w:rPr>
        <w:t xml:space="preserve"> על מדת סדום</w:t>
      </w:r>
      <w:r w:rsidR="000C3491">
        <w:rPr>
          <w:rFonts w:ascii="David" w:hAnsi="David" w:cs="David" w:hint="cs"/>
          <w:sz w:val="24"/>
          <w:szCs w:val="24"/>
          <w:rtl/>
        </w:rPr>
        <w:t>".</w:t>
      </w:r>
    </w:p>
    <w:p w14:paraId="1D0891C1" w14:textId="21288D77" w:rsidR="007B6F46" w:rsidRDefault="000C3491" w:rsidP="000C3491">
      <w:pPr>
        <w:rPr>
          <w:rFonts w:asciiTheme="majorBidi" w:hAnsiTheme="majorBidi" w:cs="Times New Roman"/>
          <w:sz w:val="24"/>
          <w:szCs w:val="24"/>
          <w:rtl/>
        </w:rPr>
      </w:pPr>
      <w:r>
        <w:rPr>
          <w:rFonts w:asciiTheme="majorBidi" w:hAnsiTheme="majorBidi" w:cstheme="majorBidi" w:hint="cs"/>
          <w:sz w:val="24"/>
          <w:szCs w:val="24"/>
          <w:rtl/>
        </w:rPr>
        <w:t>בדעה זו</w:t>
      </w:r>
      <w:r w:rsidR="00FD0D4B">
        <w:rPr>
          <w:rFonts w:asciiTheme="majorBidi" w:hAnsiTheme="majorBidi" w:cstheme="majorBidi" w:hint="cs"/>
          <w:sz w:val="24"/>
          <w:szCs w:val="24"/>
          <w:rtl/>
        </w:rPr>
        <w:t xml:space="preserve"> קיימת</w:t>
      </w:r>
      <w:r>
        <w:rPr>
          <w:rFonts w:asciiTheme="majorBidi" w:hAnsiTheme="majorBidi" w:cstheme="majorBidi" w:hint="cs"/>
          <w:sz w:val="24"/>
          <w:szCs w:val="24"/>
          <w:rtl/>
        </w:rPr>
        <w:t xml:space="preserve"> מחלוקת פנימית. </w:t>
      </w:r>
      <w:r w:rsidRPr="0032479E">
        <w:rPr>
          <w:rFonts w:asciiTheme="majorBidi" w:hAnsiTheme="majorBidi" w:cstheme="majorBidi"/>
          <w:sz w:val="24"/>
          <w:szCs w:val="24"/>
          <w:rtl/>
        </w:rPr>
        <w:t>הרמב"ן הוסיף:</w:t>
      </w:r>
      <w:r>
        <w:rPr>
          <w:rFonts w:ascii="David" w:hAnsi="David" w:cs="David" w:hint="cs"/>
          <w:sz w:val="24"/>
          <w:szCs w:val="24"/>
          <w:rtl/>
        </w:rPr>
        <w:t xml:space="preserve">  "</w:t>
      </w:r>
      <w:r w:rsidRPr="0032479E">
        <w:rPr>
          <w:rFonts w:ascii="David" w:hAnsi="David" w:cs="David"/>
          <w:sz w:val="24"/>
          <w:szCs w:val="24"/>
          <w:rtl/>
        </w:rPr>
        <w:t xml:space="preserve">ומיהו אם אמר בפירוש ע"מ שאפרע ממי שארצה </w:t>
      </w:r>
      <w:r w:rsidRPr="0032479E">
        <w:rPr>
          <w:rFonts w:ascii="David" w:hAnsi="David" w:cs="David"/>
          <w:b/>
          <w:bCs/>
          <w:sz w:val="24"/>
          <w:szCs w:val="24"/>
          <w:rtl/>
        </w:rPr>
        <w:t>תחלה</w:t>
      </w:r>
      <w:r>
        <w:rPr>
          <w:rFonts w:ascii="David" w:hAnsi="David" w:cs="David" w:hint="cs"/>
          <w:sz w:val="24"/>
          <w:szCs w:val="24"/>
          <w:rtl/>
        </w:rPr>
        <w:t>,</w:t>
      </w:r>
      <w:r w:rsidRPr="0032479E">
        <w:rPr>
          <w:rFonts w:ascii="David" w:hAnsi="David" w:cs="David"/>
          <w:sz w:val="24"/>
          <w:szCs w:val="24"/>
          <w:rtl/>
        </w:rPr>
        <w:t xml:space="preserve"> הרי זה גובה תחלה ממי שירצה כמו שאמר</w:t>
      </w:r>
      <w:r>
        <w:rPr>
          <w:rFonts w:ascii="David" w:hAnsi="David" w:cs="David" w:hint="cs"/>
          <w:sz w:val="24"/>
          <w:szCs w:val="24"/>
          <w:rtl/>
        </w:rPr>
        <w:t>"</w:t>
      </w:r>
      <w:r w:rsidRPr="0032479E">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אולם </w:t>
      </w:r>
      <w:proofErr w:type="spellStart"/>
      <w:r>
        <w:rPr>
          <w:rFonts w:asciiTheme="majorBidi" w:hAnsiTheme="majorBidi" w:cstheme="majorBidi" w:hint="cs"/>
          <w:sz w:val="24"/>
          <w:szCs w:val="24"/>
          <w:rtl/>
        </w:rPr>
        <w:t>הרשב"א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והריטב"א</w:t>
      </w:r>
      <w:proofErr w:type="spellEnd"/>
      <w:r>
        <w:rPr>
          <w:rFonts w:asciiTheme="majorBidi" w:hAnsiTheme="majorBidi" w:cstheme="majorBidi" w:hint="cs"/>
          <w:sz w:val="24"/>
          <w:szCs w:val="24"/>
          <w:rtl/>
        </w:rPr>
        <w:t xml:space="preserve"> חולקים. לו היה חילוק זה נכון, יכלה הגמרא להשתמש בו במקום החילוק בין ערב רגיל ל</w:t>
      </w:r>
      <w:r w:rsidR="002118E7">
        <w:rPr>
          <w:rFonts w:asciiTheme="majorBidi" w:hAnsiTheme="majorBidi" w:cstheme="majorBidi" w:hint="cs"/>
          <w:sz w:val="24"/>
          <w:szCs w:val="24"/>
          <w:rtl/>
        </w:rPr>
        <w:t>ערב</w:t>
      </w:r>
      <w:r>
        <w:rPr>
          <w:rFonts w:asciiTheme="majorBidi" w:hAnsiTheme="majorBidi" w:cstheme="majorBidi" w:hint="cs"/>
          <w:sz w:val="24"/>
          <w:szCs w:val="24"/>
          <w:rtl/>
        </w:rPr>
        <w:t xml:space="preserve"> קבלן: </w:t>
      </w:r>
    </w:p>
    <w:p w14:paraId="2B5B3D32" w14:textId="1FC8CF05" w:rsidR="007B6F46" w:rsidRDefault="007B6F46" w:rsidP="007B6F46">
      <w:pPr>
        <w:rPr>
          <w:rFonts w:asciiTheme="majorBidi" w:hAnsiTheme="majorBidi" w:cs="Times New Roman"/>
          <w:sz w:val="24"/>
          <w:szCs w:val="24"/>
          <w:rtl/>
        </w:rPr>
      </w:pPr>
      <w:r w:rsidRPr="00E5122C">
        <w:rPr>
          <w:rFonts w:ascii="David" w:hAnsi="David" w:cs="David"/>
          <w:sz w:val="24"/>
          <w:szCs w:val="24"/>
          <w:rtl/>
        </w:rPr>
        <w:t>"</w:t>
      </w:r>
      <w:r w:rsidR="000C3491" w:rsidRPr="00E5122C">
        <w:rPr>
          <w:rFonts w:ascii="David" w:hAnsi="David" w:cs="David"/>
          <w:sz w:val="24"/>
          <w:szCs w:val="24"/>
          <w:rtl/>
        </w:rPr>
        <w:t>ואם איתא</w:t>
      </w:r>
      <w:r w:rsidRPr="00E5122C">
        <w:rPr>
          <w:rFonts w:ascii="David" w:hAnsi="David" w:cs="David"/>
          <w:sz w:val="24"/>
          <w:szCs w:val="24"/>
          <w:rtl/>
        </w:rPr>
        <w:t>,</w:t>
      </w:r>
      <w:r w:rsidR="000C3491" w:rsidRPr="00E5122C">
        <w:rPr>
          <w:rFonts w:ascii="David" w:hAnsi="David" w:cs="David"/>
          <w:sz w:val="24"/>
          <w:szCs w:val="24"/>
          <w:rtl/>
        </w:rPr>
        <w:t xml:space="preserve"> </w:t>
      </w:r>
      <w:proofErr w:type="spellStart"/>
      <w:r w:rsidR="000C3491" w:rsidRPr="00E5122C">
        <w:rPr>
          <w:rFonts w:ascii="David" w:hAnsi="David" w:cs="David"/>
          <w:sz w:val="24"/>
          <w:szCs w:val="24"/>
          <w:rtl/>
        </w:rPr>
        <w:t>אמאי</w:t>
      </w:r>
      <w:proofErr w:type="spellEnd"/>
      <w:r w:rsidR="000C3491" w:rsidRPr="00E5122C">
        <w:rPr>
          <w:rFonts w:ascii="David" w:hAnsi="David" w:cs="David"/>
          <w:sz w:val="24"/>
          <w:szCs w:val="24"/>
          <w:rtl/>
        </w:rPr>
        <w:t xml:space="preserve"> </w:t>
      </w:r>
      <w:proofErr w:type="spellStart"/>
      <w:r w:rsidR="000C3491" w:rsidRPr="00E5122C">
        <w:rPr>
          <w:rFonts w:ascii="David" w:hAnsi="David" w:cs="David"/>
          <w:sz w:val="24"/>
          <w:szCs w:val="24"/>
          <w:rtl/>
        </w:rPr>
        <w:t>נדינן</w:t>
      </w:r>
      <w:proofErr w:type="spellEnd"/>
      <w:r w:rsidR="000C3491" w:rsidRPr="00E5122C">
        <w:rPr>
          <w:rFonts w:ascii="David" w:hAnsi="David" w:cs="David"/>
          <w:sz w:val="24"/>
          <w:szCs w:val="24"/>
          <w:rtl/>
        </w:rPr>
        <w:t xml:space="preserve"> לקבלן</w:t>
      </w:r>
      <w:r w:rsidRPr="00E5122C">
        <w:rPr>
          <w:rFonts w:ascii="David" w:hAnsi="David" w:cs="David"/>
          <w:sz w:val="24"/>
          <w:szCs w:val="24"/>
          <w:rtl/>
        </w:rPr>
        <w:t xml:space="preserve">, </w:t>
      </w:r>
      <w:proofErr w:type="spellStart"/>
      <w:r w:rsidR="000C3491" w:rsidRPr="00E5122C">
        <w:rPr>
          <w:rFonts w:ascii="David" w:hAnsi="David" w:cs="David"/>
          <w:sz w:val="24"/>
          <w:szCs w:val="24"/>
          <w:rtl/>
        </w:rPr>
        <w:t>נפלוג</w:t>
      </w:r>
      <w:proofErr w:type="spellEnd"/>
      <w:r w:rsidR="000C3491" w:rsidRPr="00E5122C">
        <w:rPr>
          <w:rFonts w:ascii="David" w:hAnsi="David" w:cs="David"/>
          <w:sz w:val="24"/>
          <w:szCs w:val="24"/>
          <w:rtl/>
        </w:rPr>
        <w:t xml:space="preserve"> בדידה גופה אם אמר לו ע"מ שאפרע ממי שארצה תחילה לא היה דעתו אלא שיפרע תחילה ממי שימצא לו נכסים ידועים יותר כדי שלא יצטרך לחזור אחר נכסי </w:t>
      </w:r>
      <w:proofErr w:type="spellStart"/>
      <w:r w:rsidR="000C3491" w:rsidRPr="00E5122C">
        <w:rPr>
          <w:rFonts w:ascii="David" w:hAnsi="David" w:cs="David"/>
          <w:sz w:val="24"/>
          <w:szCs w:val="24"/>
          <w:rtl/>
        </w:rPr>
        <w:t>הלוה</w:t>
      </w:r>
      <w:proofErr w:type="spellEnd"/>
      <w:r w:rsidR="000C3491" w:rsidRPr="00E5122C">
        <w:rPr>
          <w:rFonts w:ascii="David" w:hAnsi="David" w:cs="David"/>
          <w:sz w:val="24"/>
          <w:szCs w:val="24"/>
          <w:rtl/>
        </w:rPr>
        <w:t xml:space="preserve"> ולהשביעו</w:t>
      </w:r>
      <w:r w:rsidRPr="00E5122C">
        <w:rPr>
          <w:rStyle w:val="a5"/>
          <w:rFonts w:ascii="David" w:hAnsi="David" w:cs="David"/>
          <w:sz w:val="24"/>
          <w:szCs w:val="24"/>
          <w:rtl/>
        </w:rPr>
        <w:footnoteReference w:id="8"/>
      </w:r>
      <w:r w:rsidRPr="00E5122C">
        <w:rPr>
          <w:rFonts w:ascii="David" w:hAnsi="David" w:cs="David"/>
          <w:sz w:val="24"/>
          <w:szCs w:val="24"/>
          <w:rtl/>
        </w:rPr>
        <w:t xml:space="preserve">". </w:t>
      </w:r>
      <w:r w:rsidRPr="00E5122C">
        <w:rPr>
          <w:rFonts w:asciiTheme="majorBidi" w:hAnsiTheme="majorBidi" w:cstheme="majorBidi"/>
          <w:sz w:val="24"/>
          <w:szCs w:val="24"/>
          <w:rtl/>
        </w:rPr>
        <w:t>אולם</w:t>
      </w:r>
      <w:r>
        <w:rPr>
          <w:rFonts w:asciiTheme="majorBidi" w:hAnsiTheme="majorBidi" w:cstheme="majorBidi" w:hint="cs"/>
          <w:sz w:val="24"/>
          <w:szCs w:val="24"/>
          <w:rtl/>
        </w:rPr>
        <w:t xml:space="preserve"> בתנאי מפורש עוד יותר, מסכים </w:t>
      </w:r>
      <w:proofErr w:type="spellStart"/>
      <w:r>
        <w:rPr>
          <w:rFonts w:asciiTheme="majorBidi" w:hAnsiTheme="majorBidi" w:cstheme="majorBidi" w:hint="cs"/>
          <w:sz w:val="24"/>
          <w:szCs w:val="24"/>
          <w:rtl/>
        </w:rPr>
        <w:t>הריטב"א</w:t>
      </w:r>
      <w:proofErr w:type="spellEnd"/>
      <w:r>
        <w:rPr>
          <w:rFonts w:asciiTheme="majorBidi" w:hAnsiTheme="majorBidi" w:cstheme="majorBidi" w:hint="cs"/>
          <w:sz w:val="24"/>
          <w:szCs w:val="24"/>
          <w:rtl/>
        </w:rPr>
        <w:t xml:space="preserve"> לרמב"ן: </w:t>
      </w:r>
    </w:p>
    <w:p w14:paraId="1284C8B9" w14:textId="5A81C14E" w:rsidR="007B6F46" w:rsidRPr="002118E7" w:rsidRDefault="007B6F46" w:rsidP="002118E7">
      <w:pPr>
        <w:rPr>
          <w:rFonts w:asciiTheme="majorBidi" w:hAnsiTheme="majorBidi" w:cstheme="majorBidi"/>
          <w:sz w:val="24"/>
          <w:szCs w:val="24"/>
          <w:rtl/>
        </w:rPr>
      </w:pPr>
      <w:r>
        <w:rPr>
          <w:rFonts w:ascii="David" w:hAnsi="David" w:cs="David" w:hint="cs"/>
          <w:sz w:val="24"/>
          <w:szCs w:val="24"/>
          <w:rtl/>
        </w:rPr>
        <w:t>"</w:t>
      </w:r>
      <w:r w:rsidRPr="007B6F46">
        <w:rPr>
          <w:rFonts w:ascii="David" w:hAnsi="David" w:cs="David"/>
          <w:sz w:val="24"/>
          <w:szCs w:val="24"/>
          <w:rtl/>
        </w:rPr>
        <w:t>ומיהו אם התנה בפירוש</w:t>
      </w:r>
      <w:r w:rsidR="00380BEA">
        <w:rPr>
          <w:rFonts w:ascii="David" w:hAnsi="David" w:cs="David" w:hint="cs"/>
          <w:sz w:val="24"/>
          <w:szCs w:val="24"/>
          <w:rtl/>
        </w:rPr>
        <w:t>:</w:t>
      </w:r>
      <w:r w:rsidRPr="007B6F46">
        <w:rPr>
          <w:rFonts w:ascii="David" w:hAnsi="David" w:cs="David"/>
          <w:sz w:val="24"/>
          <w:szCs w:val="24"/>
          <w:rtl/>
        </w:rPr>
        <w:t xml:space="preserve"> </w:t>
      </w:r>
      <w:r w:rsidR="00380BEA">
        <w:rPr>
          <w:rFonts w:ascii="David" w:hAnsi="David" w:cs="David" w:hint="cs"/>
          <w:sz w:val="24"/>
          <w:szCs w:val="24"/>
          <w:rtl/>
        </w:rPr>
        <w:t>'</w:t>
      </w:r>
      <w:r w:rsidRPr="007B6F46">
        <w:rPr>
          <w:rFonts w:ascii="David" w:hAnsi="David" w:cs="David"/>
          <w:sz w:val="24"/>
          <w:szCs w:val="24"/>
          <w:rtl/>
        </w:rPr>
        <w:t>בין יש לו נכסים ידועים בין אין לו</w:t>
      </w:r>
      <w:r w:rsidR="00380BEA">
        <w:rPr>
          <w:rFonts w:ascii="David" w:hAnsi="David" w:cs="David" w:hint="cs"/>
          <w:sz w:val="24"/>
          <w:szCs w:val="24"/>
          <w:rtl/>
        </w:rPr>
        <w:t>' -</w:t>
      </w:r>
      <w:r w:rsidRPr="007B6F46">
        <w:rPr>
          <w:rFonts w:ascii="David" w:hAnsi="David" w:cs="David"/>
          <w:sz w:val="24"/>
          <w:szCs w:val="24"/>
          <w:rtl/>
        </w:rPr>
        <w:t xml:space="preserve"> </w:t>
      </w:r>
      <w:proofErr w:type="spellStart"/>
      <w:r w:rsidRPr="007B6F46">
        <w:rPr>
          <w:rFonts w:ascii="David" w:hAnsi="David" w:cs="David"/>
          <w:sz w:val="24"/>
          <w:szCs w:val="24"/>
          <w:rtl/>
        </w:rPr>
        <w:t>הכל</w:t>
      </w:r>
      <w:proofErr w:type="spellEnd"/>
      <w:r w:rsidRPr="007B6F46">
        <w:rPr>
          <w:rFonts w:ascii="David" w:hAnsi="David" w:cs="David"/>
          <w:sz w:val="24"/>
          <w:szCs w:val="24"/>
          <w:rtl/>
        </w:rPr>
        <w:t xml:space="preserve"> לפי תנאו, כן דעת מורי </w:t>
      </w:r>
      <w:proofErr w:type="spellStart"/>
      <w:r w:rsidRPr="007B6F46">
        <w:rPr>
          <w:rFonts w:ascii="David" w:hAnsi="David" w:cs="David"/>
          <w:sz w:val="24"/>
          <w:szCs w:val="24"/>
          <w:rtl/>
        </w:rPr>
        <w:t>הר"ם</w:t>
      </w:r>
      <w:proofErr w:type="spellEnd"/>
      <w:r w:rsidRPr="007B6F46">
        <w:rPr>
          <w:rFonts w:ascii="David" w:hAnsi="David" w:cs="David"/>
          <w:sz w:val="24"/>
          <w:szCs w:val="24"/>
          <w:rtl/>
        </w:rPr>
        <w:t xml:space="preserve"> ודעתי, אלא </w:t>
      </w:r>
      <w:proofErr w:type="spellStart"/>
      <w:r w:rsidRPr="007B6F46">
        <w:rPr>
          <w:rFonts w:ascii="David" w:hAnsi="David" w:cs="David"/>
          <w:sz w:val="24"/>
          <w:szCs w:val="24"/>
          <w:rtl/>
        </w:rPr>
        <w:t>שהרשב"א</w:t>
      </w:r>
      <w:proofErr w:type="spellEnd"/>
      <w:r w:rsidRPr="007B6F46">
        <w:rPr>
          <w:rFonts w:ascii="David" w:hAnsi="David" w:cs="David"/>
          <w:sz w:val="24"/>
          <w:szCs w:val="24"/>
          <w:rtl/>
        </w:rPr>
        <w:t xml:space="preserve"> </w:t>
      </w:r>
      <w:r>
        <w:rPr>
          <w:rFonts w:ascii="David" w:hAnsi="David" w:cs="David" w:hint="cs"/>
          <w:sz w:val="24"/>
          <w:szCs w:val="24"/>
          <w:rtl/>
        </w:rPr>
        <w:t xml:space="preserve"> </w:t>
      </w:r>
      <w:r w:rsidRPr="007B6F46">
        <w:rPr>
          <w:rFonts w:ascii="David" w:hAnsi="David" w:cs="David"/>
          <w:sz w:val="24"/>
          <w:szCs w:val="24"/>
          <w:rtl/>
        </w:rPr>
        <w:t xml:space="preserve">חלוק בדבר לומר </w:t>
      </w:r>
      <w:proofErr w:type="spellStart"/>
      <w:r w:rsidRPr="007B6F46">
        <w:rPr>
          <w:rFonts w:ascii="David" w:hAnsi="David" w:cs="David"/>
          <w:sz w:val="24"/>
          <w:szCs w:val="24"/>
          <w:rtl/>
        </w:rPr>
        <w:t>דאפי</w:t>
      </w:r>
      <w:proofErr w:type="spellEnd"/>
      <w:r w:rsidRPr="007B6F46">
        <w:rPr>
          <w:rFonts w:ascii="David" w:hAnsi="David" w:cs="David"/>
          <w:sz w:val="24"/>
          <w:szCs w:val="24"/>
          <w:rtl/>
        </w:rPr>
        <w:t xml:space="preserve">' בהא לא גמר ומשעבד נפשיה </w:t>
      </w:r>
      <w:proofErr w:type="spellStart"/>
      <w:r w:rsidRPr="007B6F46">
        <w:rPr>
          <w:rFonts w:ascii="David" w:hAnsi="David" w:cs="David"/>
          <w:sz w:val="24"/>
          <w:szCs w:val="24"/>
          <w:rtl/>
        </w:rPr>
        <w:t>ופטומי</w:t>
      </w:r>
      <w:proofErr w:type="spellEnd"/>
      <w:r w:rsidRPr="007B6F46">
        <w:rPr>
          <w:rFonts w:ascii="David" w:hAnsi="David" w:cs="David"/>
          <w:sz w:val="24"/>
          <w:szCs w:val="24"/>
          <w:rtl/>
        </w:rPr>
        <w:t xml:space="preserve"> מילי </w:t>
      </w:r>
      <w:proofErr w:type="spellStart"/>
      <w:r w:rsidRPr="007B6F46">
        <w:rPr>
          <w:rFonts w:ascii="David" w:hAnsi="David" w:cs="David"/>
          <w:sz w:val="24"/>
          <w:szCs w:val="24"/>
          <w:rtl/>
        </w:rPr>
        <w:lastRenderedPageBreak/>
        <w:t>קאמר</w:t>
      </w:r>
      <w:proofErr w:type="spellEnd"/>
      <w:r w:rsidRPr="007B6F46">
        <w:rPr>
          <w:rFonts w:ascii="David" w:hAnsi="David" w:cs="David"/>
          <w:sz w:val="24"/>
          <w:szCs w:val="24"/>
          <w:rtl/>
        </w:rPr>
        <w:t>, וכן באומר</w:t>
      </w:r>
      <w:r>
        <w:rPr>
          <w:rFonts w:ascii="David" w:hAnsi="David" w:cs="David" w:hint="cs"/>
          <w:sz w:val="24"/>
          <w:szCs w:val="24"/>
          <w:rtl/>
        </w:rPr>
        <w:t>:</w:t>
      </w:r>
      <w:r w:rsidRPr="007B6F46">
        <w:rPr>
          <w:rFonts w:ascii="David" w:hAnsi="David" w:cs="David"/>
          <w:sz w:val="24"/>
          <w:szCs w:val="24"/>
          <w:rtl/>
        </w:rPr>
        <w:t xml:space="preserve"> </w:t>
      </w:r>
      <w:r>
        <w:rPr>
          <w:rFonts w:ascii="David" w:hAnsi="David" w:cs="David" w:hint="cs"/>
          <w:sz w:val="24"/>
          <w:szCs w:val="24"/>
          <w:rtl/>
        </w:rPr>
        <w:t>'</w:t>
      </w:r>
      <w:r w:rsidRPr="007B6F46">
        <w:rPr>
          <w:rFonts w:ascii="David" w:hAnsi="David" w:cs="David"/>
          <w:sz w:val="24"/>
          <w:szCs w:val="24"/>
          <w:rtl/>
        </w:rPr>
        <w:t>תן לו ואני קבלן</w:t>
      </w:r>
      <w:r>
        <w:rPr>
          <w:rFonts w:ascii="David" w:hAnsi="David" w:cs="David" w:hint="cs"/>
          <w:sz w:val="24"/>
          <w:szCs w:val="24"/>
          <w:rtl/>
        </w:rPr>
        <w:t>'</w:t>
      </w:r>
      <w:r w:rsidRPr="007B6F46">
        <w:rPr>
          <w:rFonts w:ascii="David" w:hAnsi="David" w:cs="David"/>
          <w:sz w:val="24"/>
          <w:szCs w:val="24"/>
          <w:rtl/>
        </w:rPr>
        <w:t>, עד שיאמר לו בפירוש תן לו ואני נותן, ולא נתחוורו לי דבריו</w:t>
      </w:r>
      <w:r>
        <w:rPr>
          <w:rStyle w:val="a5"/>
          <w:rFonts w:ascii="David" w:hAnsi="David" w:cs="David"/>
          <w:sz w:val="24"/>
          <w:szCs w:val="24"/>
          <w:rtl/>
        </w:rPr>
        <w:footnoteReference w:id="9"/>
      </w:r>
      <w:r>
        <w:rPr>
          <w:rFonts w:ascii="David" w:hAnsi="David" w:cs="David" w:hint="cs"/>
          <w:sz w:val="24"/>
          <w:szCs w:val="24"/>
          <w:rtl/>
        </w:rPr>
        <w:t>".</w:t>
      </w:r>
      <w:r w:rsidR="00D66330">
        <w:rPr>
          <w:rFonts w:ascii="David" w:hAnsi="David" w:cs="David" w:hint="cs"/>
          <w:sz w:val="24"/>
          <w:szCs w:val="24"/>
          <w:rtl/>
        </w:rPr>
        <w:t xml:space="preserve"> </w:t>
      </w:r>
      <w:r w:rsidR="00D66330" w:rsidRPr="00D66330">
        <w:rPr>
          <w:rFonts w:asciiTheme="majorBidi" w:hAnsiTheme="majorBidi" w:cstheme="majorBidi"/>
          <w:sz w:val="24"/>
          <w:szCs w:val="24"/>
          <w:rtl/>
        </w:rPr>
        <w:t>נסכם:</w:t>
      </w:r>
    </w:p>
    <w:tbl>
      <w:tblPr>
        <w:tblStyle w:val="a6"/>
        <w:bidiVisual/>
        <w:tblW w:w="8769" w:type="dxa"/>
        <w:tblLook w:val="04A0" w:firstRow="1" w:lastRow="0" w:firstColumn="1" w:lastColumn="0" w:noHBand="0" w:noVBand="1"/>
      </w:tblPr>
      <w:tblGrid>
        <w:gridCol w:w="2251"/>
        <w:gridCol w:w="1559"/>
        <w:gridCol w:w="1892"/>
        <w:gridCol w:w="3067"/>
      </w:tblGrid>
      <w:tr w:rsidR="007B6F46" w14:paraId="7BC4DC81" w14:textId="3853A837" w:rsidTr="00730EC3">
        <w:tc>
          <w:tcPr>
            <w:tcW w:w="2251" w:type="dxa"/>
          </w:tcPr>
          <w:p w14:paraId="10626D64" w14:textId="1C93196F" w:rsidR="007B6F46" w:rsidRPr="00730EC3" w:rsidRDefault="00730EC3" w:rsidP="00730EC3">
            <w:pPr>
              <w:rPr>
                <w:rFonts w:asciiTheme="majorBidi" w:hAnsiTheme="majorBidi" w:cstheme="majorBidi"/>
                <w:sz w:val="24"/>
                <w:szCs w:val="24"/>
                <w:rtl/>
              </w:rPr>
            </w:pPr>
            <w:r w:rsidRPr="00730EC3">
              <w:rPr>
                <w:rFonts w:asciiTheme="majorBidi" w:hAnsiTheme="majorBidi" w:cstheme="majorBidi"/>
                <w:sz w:val="24"/>
                <w:szCs w:val="24"/>
                <w:rtl/>
              </w:rPr>
              <w:t>האם גובה מה</w:t>
            </w:r>
            <w:r>
              <w:rPr>
                <w:rFonts w:asciiTheme="majorBidi" w:hAnsiTheme="majorBidi" w:cstheme="majorBidi" w:hint="cs"/>
                <w:sz w:val="24"/>
                <w:szCs w:val="24"/>
                <w:rtl/>
              </w:rPr>
              <w:t xml:space="preserve">ערב </w:t>
            </w:r>
            <w:r w:rsidRPr="00730EC3">
              <w:rPr>
                <w:rFonts w:asciiTheme="majorBidi" w:hAnsiTheme="majorBidi" w:cstheme="majorBidi"/>
                <w:sz w:val="24"/>
                <w:szCs w:val="24"/>
                <w:rtl/>
              </w:rPr>
              <w:t>תחילה</w:t>
            </w:r>
            <w:r>
              <w:rPr>
                <w:rFonts w:asciiTheme="majorBidi" w:hAnsiTheme="majorBidi" w:cstheme="majorBidi" w:hint="cs"/>
                <w:sz w:val="24"/>
                <w:szCs w:val="24"/>
                <w:rtl/>
              </w:rPr>
              <w:t xml:space="preserve"> כשללווה נכסים</w:t>
            </w:r>
            <w:r w:rsidRPr="00730EC3">
              <w:rPr>
                <w:rFonts w:asciiTheme="majorBidi" w:hAnsiTheme="majorBidi" w:cstheme="majorBidi"/>
                <w:sz w:val="24"/>
                <w:szCs w:val="24"/>
                <w:rtl/>
              </w:rPr>
              <w:t>?</w:t>
            </w:r>
          </w:p>
        </w:tc>
        <w:tc>
          <w:tcPr>
            <w:tcW w:w="1559" w:type="dxa"/>
          </w:tcPr>
          <w:p w14:paraId="2B0B5086" w14:textId="29980FF9" w:rsidR="007B6F46" w:rsidRPr="00730EC3" w:rsidRDefault="007B6F46" w:rsidP="007B6F46">
            <w:pPr>
              <w:rPr>
                <w:rFonts w:asciiTheme="majorBidi" w:hAnsiTheme="majorBidi" w:cstheme="majorBidi"/>
                <w:sz w:val="24"/>
                <w:szCs w:val="24"/>
                <w:rtl/>
              </w:rPr>
            </w:pPr>
            <w:r w:rsidRPr="00730EC3">
              <w:rPr>
                <w:rFonts w:asciiTheme="majorBidi" w:hAnsiTheme="majorBidi" w:cstheme="majorBidi"/>
                <w:sz w:val="24"/>
                <w:szCs w:val="24"/>
                <w:rtl/>
              </w:rPr>
              <w:t>על מנת שאפרע ממי שארצה</w:t>
            </w:r>
          </w:p>
        </w:tc>
        <w:tc>
          <w:tcPr>
            <w:tcW w:w="1892" w:type="dxa"/>
          </w:tcPr>
          <w:p w14:paraId="6C1CEB2F" w14:textId="58C0C317" w:rsidR="007B6F46" w:rsidRPr="00730EC3" w:rsidRDefault="007B6F46" w:rsidP="007B6F46">
            <w:pPr>
              <w:rPr>
                <w:rFonts w:asciiTheme="majorBidi" w:hAnsiTheme="majorBidi" w:cstheme="majorBidi"/>
                <w:sz w:val="24"/>
                <w:szCs w:val="24"/>
                <w:rtl/>
              </w:rPr>
            </w:pPr>
            <w:r w:rsidRPr="00730EC3">
              <w:rPr>
                <w:rFonts w:asciiTheme="majorBidi" w:hAnsiTheme="majorBidi" w:cstheme="majorBidi"/>
                <w:sz w:val="24"/>
                <w:szCs w:val="24"/>
                <w:rtl/>
              </w:rPr>
              <w:t>על מנת שאפרע ממי שארצה תחלה</w:t>
            </w:r>
          </w:p>
        </w:tc>
        <w:tc>
          <w:tcPr>
            <w:tcW w:w="3067" w:type="dxa"/>
          </w:tcPr>
          <w:p w14:paraId="2C77675B" w14:textId="24B1EB49" w:rsidR="007B6F46" w:rsidRPr="00730EC3" w:rsidRDefault="007B6F46" w:rsidP="007B6F46">
            <w:pPr>
              <w:rPr>
                <w:rFonts w:asciiTheme="majorBidi" w:hAnsiTheme="majorBidi" w:cstheme="majorBidi"/>
                <w:sz w:val="24"/>
                <w:szCs w:val="24"/>
                <w:rtl/>
              </w:rPr>
            </w:pPr>
            <w:r w:rsidRPr="00730EC3">
              <w:rPr>
                <w:rFonts w:asciiTheme="majorBidi" w:hAnsiTheme="majorBidi" w:cstheme="majorBidi"/>
                <w:sz w:val="24"/>
                <w:szCs w:val="24"/>
                <w:rtl/>
              </w:rPr>
              <w:t>ממי שארצה בין יש ללווה נכסים ידועים בין אין לו</w:t>
            </w:r>
          </w:p>
        </w:tc>
      </w:tr>
      <w:tr w:rsidR="007B6F46" w14:paraId="1B2E334E" w14:textId="671936EB" w:rsidTr="00730EC3">
        <w:tc>
          <w:tcPr>
            <w:tcW w:w="2251" w:type="dxa"/>
          </w:tcPr>
          <w:p w14:paraId="4A4C47E2" w14:textId="539296CE" w:rsidR="007B6F46" w:rsidRPr="00730EC3" w:rsidRDefault="007B6F46" w:rsidP="007B6F46">
            <w:pPr>
              <w:rPr>
                <w:rFonts w:asciiTheme="majorBidi" w:hAnsiTheme="majorBidi" w:cstheme="majorBidi"/>
                <w:sz w:val="24"/>
                <w:szCs w:val="24"/>
                <w:rtl/>
              </w:rPr>
            </w:pPr>
            <w:r w:rsidRPr="00730EC3">
              <w:rPr>
                <w:rFonts w:asciiTheme="majorBidi" w:hAnsiTheme="majorBidi" w:cstheme="majorBidi"/>
                <w:sz w:val="24"/>
                <w:szCs w:val="24"/>
                <w:rtl/>
              </w:rPr>
              <w:t xml:space="preserve">ר"י </w:t>
            </w:r>
            <w:proofErr w:type="spellStart"/>
            <w:r w:rsidRPr="00730EC3">
              <w:rPr>
                <w:rFonts w:asciiTheme="majorBidi" w:hAnsiTheme="majorBidi" w:cstheme="majorBidi"/>
                <w:sz w:val="24"/>
                <w:szCs w:val="24"/>
                <w:rtl/>
              </w:rPr>
              <w:t>מגאש</w:t>
            </w:r>
            <w:proofErr w:type="spellEnd"/>
            <w:r w:rsidRPr="00730EC3">
              <w:rPr>
                <w:rFonts w:asciiTheme="majorBidi" w:hAnsiTheme="majorBidi" w:cstheme="majorBidi"/>
                <w:sz w:val="24"/>
                <w:szCs w:val="24"/>
                <w:rtl/>
              </w:rPr>
              <w:t xml:space="preserve"> ומאירי</w:t>
            </w:r>
          </w:p>
        </w:tc>
        <w:tc>
          <w:tcPr>
            <w:tcW w:w="1559" w:type="dxa"/>
          </w:tcPr>
          <w:p w14:paraId="6B6E8F3A" w14:textId="5FEA3DC1" w:rsidR="007B6F46" w:rsidRPr="00B34C1A" w:rsidRDefault="00730EC3" w:rsidP="007B6F46">
            <w:pPr>
              <w:rPr>
                <w:rFonts w:asciiTheme="majorBidi" w:hAnsiTheme="majorBidi" w:cstheme="majorBidi"/>
                <w:b/>
                <w:bCs/>
                <w:sz w:val="24"/>
                <w:szCs w:val="24"/>
                <w:rtl/>
              </w:rPr>
            </w:pPr>
            <w:r w:rsidRPr="00B34C1A">
              <w:rPr>
                <w:rFonts w:asciiTheme="majorBidi" w:hAnsiTheme="majorBidi" w:cstheme="majorBidi"/>
                <w:b/>
                <w:bCs/>
                <w:sz w:val="24"/>
                <w:szCs w:val="24"/>
                <w:rtl/>
              </w:rPr>
              <w:t>כן</w:t>
            </w:r>
          </w:p>
        </w:tc>
        <w:tc>
          <w:tcPr>
            <w:tcW w:w="1892" w:type="dxa"/>
          </w:tcPr>
          <w:p w14:paraId="0B799404" w14:textId="71ADC8D9" w:rsidR="007B6F46" w:rsidRPr="00730EC3" w:rsidRDefault="00730EC3" w:rsidP="007B6F46">
            <w:pPr>
              <w:rPr>
                <w:rFonts w:asciiTheme="majorBidi" w:hAnsiTheme="majorBidi" w:cstheme="majorBidi"/>
                <w:sz w:val="24"/>
                <w:szCs w:val="24"/>
                <w:rtl/>
              </w:rPr>
            </w:pPr>
            <w:r w:rsidRPr="00730EC3">
              <w:rPr>
                <w:rFonts w:asciiTheme="majorBidi" w:hAnsiTheme="majorBidi" w:cstheme="majorBidi"/>
                <w:sz w:val="24"/>
                <w:szCs w:val="24"/>
                <w:rtl/>
              </w:rPr>
              <w:t>כן</w:t>
            </w:r>
          </w:p>
        </w:tc>
        <w:tc>
          <w:tcPr>
            <w:tcW w:w="3067" w:type="dxa"/>
          </w:tcPr>
          <w:p w14:paraId="52301F50" w14:textId="7FEE80C7" w:rsidR="007B6F46" w:rsidRPr="00730EC3" w:rsidRDefault="00730EC3" w:rsidP="007B6F46">
            <w:pPr>
              <w:rPr>
                <w:rFonts w:asciiTheme="majorBidi" w:hAnsiTheme="majorBidi" w:cstheme="majorBidi"/>
                <w:sz w:val="24"/>
                <w:szCs w:val="24"/>
                <w:rtl/>
              </w:rPr>
            </w:pPr>
            <w:r w:rsidRPr="00730EC3">
              <w:rPr>
                <w:rFonts w:asciiTheme="majorBidi" w:hAnsiTheme="majorBidi" w:cstheme="majorBidi"/>
                <w:sz w:val="24"/>
                <w:szCs w:val="24"/>
                <w:rtl/>
              </w:rPr>
              <w:t>כן</w:t>
            </w:r>
          </w:p>
        </w:tc>
      </w:tr>
      <w:tr w:rsidR="00730EC3" w14:paraId="47B669D9" w14:textId="6D52D2E6" w:rsidTr="00730EC3">
        <w:tc>
          <w:tcPr>
            <w:tcW w:w="2251" w:type="dxa"/>
          </w:tcPr>
          <w:p w14:paraId="4DE273FB" w14:textId="57F5E435" w:rsidR="00730EC3" w:rsidRPr="00730EC3" w:rsidRDefault="00730EC3" w:rsidP="00E544BB">
            <w:pPr>
              <w:rPr>
                <w:rFonts w:asciiTheme="majorBidi" w:hAnsiTheme="majorBidi" w:cstheme="majorBidi"/>
                <w:sz w:val="24"/>
                <w:szCs w:val="24"/>
                <w:rtl/>
              </w:rPr>
            </w:pPr>
            <w:r w:rsidRPr="00730EC3">
              <w:rPr>
                <w:rFonts w:asciiTheme="majorBidi" w:hAnsiTheme="majorBidi" w:cstheme="majorBidi"/>
                <w:sz w:val="24"/>
                <w:szCs w:val="24"/>
                <w:rtl/>
              </w:rPr>
              <w:t xml:space="preserve">רמב"ן </w:t>
            </w:r>
            <w:proofErr w:type="spellStart"/>
            <w:r w:rsidR="00B34C1A">
              <w:rPr>
                <w:rFonts w:asciiTheme="majorBidi" w:hAnsiTheme="majorBidi" w:cstheme="majorBidi" w:hint="cs"/>
                <w:sz w:val="24"/>
                <w:szCs w:val="24"/>
                <w:rtl/>
              </w:rPr>
              <w:t>ורא"ש</w:t>
            </w:r>
            <w:proofErr w:type="spellEnd"/>
          </w:p>
        </w:tc>
        <w:tc>
          <w:tcPr>
            <w:tcW w:w="1559" w:type="dxa"/>
          </w:tcPr>
          <w:p w14:paraId="038846F1" w14:textId="6425ED00" w:rsidR="00730EC3" w:rsidRPr="00B34C1A" w:rsidRDefault="00730EC3" w:rsidP="00730EC3">
            <w:pPr>
              <w:rPr>
                <w:rFonts w:asciiTheme="majorBidi" w:hAnsiTheme="majorBidi" w:cstheme="majorBidi"/>
                <w:b/>
                <w:bCs/>
                <w:sz w:val="24"/>
                <w:szCs w:val="24"/>
                <w:rtl/>
              </w:rPr>
            </w:pPr>
            <w:r w:rsidRPr="00B34C1A">
              <w:rPr>
                <w:rFonts w:asciiTheme="majorBidi" w:hAnsiTheme="majorBidi" w:cstheme="majorBidi"/>
                <w:b/>
                <w:bCs/>
                <w:sz w:val="24"/>
                <w:szCs w:val="24"/>
                <w:rtl/>
              </w:rPr>
              <w:t>לא</w:t>
            </w:r>
          </w:p>
        </w:tc>
        <w:tc>
          <w:tcPr>
            <w:tcW w:w="1892" w:type="dxa"/>
          </w:tcPr>
          <w:p w14:paraId="1E164E77" w14:textId="1FAF27D1" w:rsidR="00730EC3" w:rsidRPr="00B34C1A" w:rsidRDefault="00FD0D4B" w:rsidP="00730EC3">
            <w:pPr>
              <w:rPr>
                <w:rFonts w:asciiTheme="majorBidi" w:hAnsiTheme="majorBidi" w:cstheme="majorBidi"/>
                <w:b/>
                <w:bCs/>
                <w:sz w:val="24"/>
                <w:szCs w:val="24"/>
                <w:rtl/>
              </w:rPr>
            </w:pPr>
            <w:r w:rsidRPr="00B34C1A">
              <w:rPr>
                <w:rFonts w:asciiTheme="majorBidi" w:hAnsiTheme="majorBidi" w:cstheme="majorBidi" w:hint="cs"/>
                <w:b/>
                <w:bCs/>
                <w:sz w:val="24"/>
                <w:szCs w:val="24"/>
                <w:rtl/>
              </w:rPr>
              <w:t>כן</w:t>
            </w:r>
          </w:p>
        </w:tc>
        <w:tc>
          <w:tcPr>
            <w:tcW w:w="3067" w:type="dxa"/>
          </w:tcPr>
          <w:p w14:paraId="58CCE693" w14:textId="170B3746" w:rsidR="00730EC3" w:rsidRPr="00730EC3" w:rsidRDefault="00730EC3" w:rsidP="00730EC3">
            <w:pPr>
              <w:rPr>
                <w:rFonts w:asciiTheme="majorBidi" w:hAnsiTheme="majorBidi" w:cstheme="majorBidi"/>
                <w:sz w:val="24"/>
                <w:szCs w:val="24"/>
                <w:rtl/>
              </w:rPr>
            </w:pPr>
            <w:r w:rsidRPr="00730EC3">
              <w:rPr>
                <w:rFonts w:asciiTheme="majorBidi" w:hAnsiTheme="majorBidi" w:cstheme="majorBidi"/>
                <w:sz w:val="24"/>
                <w:szCs w:val="24"/>
                <w:rtl/>
              </w:rPr>
              <w:t>כן</w:t>
            </w:r>
          </w:p>
        </w:tc>
      </w:tr>
      <w:tr w:rsidR="00FD0D4B" w14:paraId="6B51E3E2" w14:textId="77777777" w:rsidTr="00730EC3">
        <w:tc>
          <w:tcPr>
            <w:tcW w:w="2251" w:type="dxa"/>
          </w:tcPr>
          <w:p w14:paraId="23E792C7" w14:textId="73256423" w:rsidR="00FD0D4B" w:rsidRPr="00730EC3" w:rsidRDefault="00342E21" w:rsidP="00E544BB">
            <w:pPr>
              <w:rPr>
                <w:rFonts w:asciiTheme="majorBidi" w:hAnsiTheme="majorBidi" w:cstheme="majorBidi"/>
                <w:sz w:val="24"/>
                <w:szCs w:val="24"/>
                <w:rtl/>
              </w:rPr>
            </w:pPr>
            <w:proofErr w:type="spellStart"/>
            <w:r>
              <w:rPr>
                <w:rFonts w:asciiTheme="majorBidi" w:hAnsiTheme="majorBidi" w:cstheme="majorBidi" w:hint="cs"/>
                <w:sz w:val="24"/>
                <w:szCs w:val="24"/>
                <w:rtl/>
              </w:rPr>
              <w:t>ריטב"א</w:t>
            </w:r>
            <w:proofErr w:type="spellEnd"/>
          </w:p>
        </w:tc>
        <w:tc>
          <w:tcPr>
            <w:tcW w:w="1559" w:type="dxa"/>
          </w:tcPr>
          <w:p w14:paraId="05F69637" w14:textId="42C72F0D" w:rsidR="00FD0D4B" w:rsidRPr="00730EC3" w:rsidRDefault="00342E21" w:rsidP="00730EC3">
            <w:pPr>
              <w:rPr>
                <w:rFonts w:asciiTheme="majorBidi" w:hAnsiTheme="majorBidi" w:cstheme="majorBidi"/>
                <w:sz w:val="24"/>
                <w:szCs w:val="24"/>
                <w:rtl/>
              </w:rPr>
            </w:pPr>
            <w:r>
              <w:rPr>
                <w:rFonts w:asciiTheme="majorBidi" w:hAnsiTheme="majorBidi" w:cstheme="majorBidi" w:hint="cs"/>
                <w:sz w:val="24"/>
                <w:szCs w:val="24"/>
                <w:rtl/>
              </w:rPr>
              <w:t>לא</w:t>
            </w:r>
          </w:p>
        </w:tc>
        <w:tc>
          <w:tcPr>
            <w:tcW w:w="1892" w:type="dxa"/>
          </w:tcPr>
          <w:p w14:paraId="5FED7F1D" w14:textId="0F40B55A" w:rsidR="00FD0D4B" w:rsidRPr="00B34C1A" w:rsidRDefault="00342E21" w:rsidP="00730EC3">
            <w:pPr>
              <w:rPr>
                <w:rFonts w:asciiTheme="majorBidi" w:hAnsiTheme="majorBidi" w:cstheme="majorBidi"/>
                <w:b/>
                <w:bCs/>
                <w:sz w:val="24"/>
                <w:szCs w:val="24"/>
                <w:rtl/>
              </w:rPr>
            </w:pPr>
            <w:r w:rsidRPr="00B34C1A">
              <w:rPr>
                <w:rFonts w:asciiTheme="majorBidi" w:hAnsiTheme="majorBidi" w:cstheme="majorBidi" w:hint="cs"/>
                <w:b/>
                <w:bCs/>
                <w:sz w:val="24"/>
                <w:szCs w:val="24"/>
                <w:rtl/>
              </w:rPr>
              <w:t>לא</w:t>
            </w:r>
            <w:r w:rsidR="00B34C1A">
              <w:rPr>
                <w:rStyle w:val="a5"/>
                <w:rFonts w:asciiTheme="majorBidi" w:hAnsiTheme="majorBidi" w:cstheme="majorBidi"/>
                <w:b/>
                <w:bCs/>
                <w:sz w:val="24"/>
                <w:szCs w:val="24"/>
                <w:rtl/>
              </w:rPr>
              <w:footnoteReference w:id="10"/>
            </w:r>
          </w:p>
        </w:tc>
        <w:tc>
          <w:tcPr>
            <w:tcW w:w="3067" w:type="dxa"/>
          </w:tcPr>
          <w:p w14:paraId="35327226" w14:textId="49C00016" w:rsidR="00FD0D4B" w:rsidRPr="00730EC3" w:rsidRDefault="00342E21" w:rsidP="00730EC3">
            <w:pPr>
              <w:rPr>
                <w:rFonts w:asciiTheme="majorBidi" w:hAnsiTheme="majorBidi" w:cstheme="majorBidi"/>
                <w:sz w:val="24"/>
                <w:szCs w:val="24"/>
                <w:rtl/>
              </w:rPr>
            </w:pPr>
            <w:r>
              <w:rPr>
                <w:rFonts w:asciiTheme="majorBidi" w:hAnsiTheme="majorBidi" w:cstheme="majorBidi" w:hint="cs"/>
                <w:sz w:val="24"/>
                <w:szCs w:val="24"/>
                <w:rtl/>
              </w:rPr>
              <w:t>כן</w:t>
            </w:r>
          </w:p>
        </w:tc>
      </w:tr>
      <w:tr w:rsidR="00342E21" w14:paraId="39DA63B8" w14:textId="77777777" w:rsidTr="00730EC3">
        <w:tc>
          <w:tcPr>
            <w:tcW w:w="2251" w:type="dxa"/>
          </w:tcPr>
          <w:p w14:paraId="5D059759" w14:textId="7657E97F" w:rsidR="00342E21" w:rsidRDefault="00342E21" w:rsidP="00342E21">
            <w:pPr>
              <w:rPr>
                <w:rFonts w:asciiTheme="majorBidi" w:hAnsiTheme="majorBidi" w:cstheme="majorBidi"/>
                <w:sz w:val="24"/>
                <w:szCs w:val="24"/>
                <w:rtl/>
              </w:rPr>
            </w:pPr>
            <w:proofErr w:type="spellStart"/>
            <w:r w:rsidRPr="00730EC3">
              <w:rPr>
                <w:rFonts w:asciiTheme="majorBidi" w:hAnsiTheme="majorBidi" w:cstheme="majorBidi"/>
                <w:sz w:val="24"/>
                <w:szCs w:val="24"/>
                <w:rtl/>
              </w:rPr>
              <w:t>רשב"א</w:t>
            </w:r>
            <w:proofErr w:type="spellEnd"/>
            <w:r>
              <w:rPr>
                <w:rFonts w:asciiTheme="majorBidi" w:hAnsiTheme="majorBidi" w:cstheme="majorBidi"/>
                <w:sz w:val="24"/>
                <w:szCs w:val="24"/>
                <w:rtl/>
              </w:rPr>
              <w:tab/>
            </w:r>
            <w:r>
              <w:rPr>
                <w:rFonts w:asciiTheme="majorBidi" w:hAnsiTheme="majorBidi" w:cstheme="majorBidi" w:hint="cs"/>
                <w:sz w:val="24"/>
                <w:szCs w:val="24"/>
                <w:rtl/>
              </w:rPr>
              <w:t xml:space="preserve"> </w:t>
            </w:r>
          </w:p>
        </w:tc>
        <w:tc>
          <w:tcPr>
            <w:tcW w:w="1559" w:type="dxa"/>
          </w:tcPr>
          <w:p w14:paraId="3A8C1D01" w14:textId="25A59789" w:rsidR="00342E21" w:rsidRDefault="00342E21" w:rsidP="00342E21">
            <w:pPr>
              <w:rPr>
                <w:rFonts w:asciiTheme="majorBidi" w:hAnsiTheme="majorBidi" w:cstheme="majorBidi"/>
                <w:sz w:val="24"/>
                <w:szCs w:val="24"/>
                <w:rtl/>
              </w:rPr>
            </w:pPr>
            <w:r w:rsidRPr="00730EC3">
              <w:rPr>
                <w:rFonts w:asciiTheme="majorBidi" w:hAnsiTheme="majorBidi" w:cstheme="majorBidi"/>
                <w:sz w:val="24"/>
                <w:szCs w:val="24"/>
                <w:rtl/>
              </w:rPr>
              <w:t>לא</w:t>
            </w:r>
          </w:p>
        </w:tc>
        <w:tc>
          <w:tcPr>
            <w:tcW w:w="1892" w:type="dxa"/>
          </w:tcPr>
          <w:p w14:paraId="2C4189E1" w14:textId="5CB339E9" w:rsidR="00342E21" w:rsidRDefault="00342E21" w:rsidP="00342E21">
            <w:pPr>
              <w:rPr>
                <w:rFonts w:asciiTheme="majorBidi" w:hAnsiTheme="majorBidi" w:cstheme="majorBidi"/>
                <w:sz w:val="24"/>
                <w:szCs w:val="24"/>
                <w:rtl/>
              </w:rPr>
            </w:pPr>
            <w:r w:rsidRPr="00730EC3">
              <w:rPr>
                <w:rFonts w:asciiTheme="majorBidi" w:hAnsiTheme="majorBidi" w:cstheme="majorBidi"/>
                <w:sz w:val="24"/>
                <w:szCs w:val="24"/>
                <w:rtl/>
              </w:rPr>
              <w:t>לא</w:t>
            </w:r>
          </w:p>
        </w:tc>
        <w:tc>
          <w:tcPr>
            <w:tcW w:w="3067" w:type="dxa"/>
          </w:tcPr>
          <w:p w14:paraId="69534065" w14:textId="34CB6B4C" w:rsidR="00342E21" w:rsidRDefault="00342E21" w:rsidP="00342E21">
            <w:pPr>
              <w:rPr>
                <w:rFonts w:asciiTheme="majorBidi" w:hAnsiTheme="majorBidi" w:cstheme="majorBidi"/>
                <w:sz w:val="24"/>
                <w:szCs w:val="24"/>
                <w:rtl/>
              </w:rPr>
            </w:pPr>
            <w:r>
              <w:rPr>
                <w:rFonts w:asciiTheme="majorBidi" w:hAnsiTheme="majorBidi" w:cstheme="majorBidi" w:hint="cs"/>
                <w:sz w:val="24"/>
                <w:szCs w:val="24"/>
                <w:rtl/>
              </w:rPr>
              <w:t>לא</w:t>
            </w:r>
          </w:p>
        </w:tc>
      </w:tr>
    </w:tbl>
    <w:p w14:paraId="6860B2C8" w14:textId="60B78F3A" w:rsidR="00E544BB" w:rsidRDefault="00E544BB" w:rsidP="007B6F46">
      <w:pPr>
        <w:rPr>
          <w:rFonts w:asciiTheme="majorBidi" w:hAnsiTheme="majorBidi" w:cstheme="majorBidi"/>
          <w:sz w:val="24"/>
          <w:szCs w:val="24"/>
          <w:rtl/>
        </w:rPr>
      </w:pPr>
    </w:p>
    <w:p w14:paraId="0D9A1D78" w14:textId="45410C72" w:rsidR="007B6F46" w:rsidRPr="00342E21" w:rsidRDefault="00E544BB" w:rsidP="00342E21">
      <w:pPr>
        <w:rPr>
          <w:rFonts w:asciiTheme="majorBidi" w:hAnsiTheme="majorBidi" w:cstheme="majorBidi"/>
          <w:sz w:val="24"/>
          <w:szCs w:val="24"/>
          <w:rtl/>
        </w:rPr>
      </w:pPr>
      <w:r>
        <w:rPr>
          <w:rFonts w:asciiTheme="majorBidi" w:hAnsiTheme="majorBidi" w:cstheme="majorBidi" w:hint="cs"/>
          <w:sz w:val="24"/>
          <w:szCs w:val="24"/>
          <w:rtl/>
        </w:rPr>
        <w:t xml:space="preserve">נראה </w:t>
      </w:r>
      <w:proofErr w:type="spellStart"/>
      <w:r>
        <w:rPr>
          <w:rFonts w:asciiTheme="majorBidi" w:hAnsiTheme="majorBidi" w:cstheme="majorBidi" w:hint="cs"/>
          <w:sz w:val="24"/>
          <w:szCs w:val="24"/>
          <w:rtl/>
        </w:rPr>
        <w:t>שר"י</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מגאש</w:t>
      </w:r>
      <w:proofErr w:type="spellEnd"/>
      <w:r>
        <w:rPr>
          <w:rFonts w:asciiTheme="majorBidi" w:hAnsiTheme="majorBidi" w:cstheme="majorBidi" w:hint="cs"/>
          <w:sz w:val="24"/>
          <w:szCs w:val="24"/>
          <w:rtl/>
        </w:rPr>
        <w:t xml:space="preserve"> הולך אחרי דברי המלווה, </w:t>
      </w:r>
      <w:proofErr w:type="spellStart"/>
      <w:r>
        <w:rPr>
          <w:rFonts w:asciiTheme="majorBidi" w:hAnsiTheme="majorBidi" w:cstheme="majorBidi" w:hint="cs"/>
          <w:sz w:val="24"/>
          <w:szCs w:val="24"/>
          <w:rtl/>
        </w:rPr>
        <w:t>והרשב"א</w:t>
      </w:r>
      <w:proofErr w:type="spellEnd"/>
      <w:r>
        <w:rPr>
          <w:rFonts w:asciiTheme="majorBidi" w:hAnsiTheme="majorBidi" w:cstheme="majorBidi" w:hint="cs"/>
          <w:sz w:val="24"/>
          <w:szCs w:val="24"/>
          <w:rtl/>
        </w:rPr>
        <w:t xml:space="preserve"> לפי סברת ה</w:t>
      </w:r>
      <w:r w:rsidR="002118E7">
        <w:rPr>
          <w:rFonts w:asciiTheme="majorBidi" w:hAnsiTheme="majorBidi" w:cstheme="majorBidi" w:hint="cs"/>
          <w:sz w:val="24"/>
          <w:szCs w:val="24"/>
          <w:rtl/>
        </w:rPr>
        <w:t>ערב</w:t>
      </w:r>
      <w:r>
        <w:rPr>
          <w:rFonts w:asciiTheme="majorBidi" w:hAnsiTheme="majorBidi" w:cstheme="majorBidi" w:hint="cs"/>
          <w:sz w:val="24"/>
          <w:szCs w:val="24"/>
          <w:rtl/>
        </w:rPr>
        <w:t xml:space="preserve">, שלעולם לא יהיה מוכן להשתעבד כשיש נכסים ללווה. כן דעת הרמב"ן </w:t>
      </w:r>
      <w:proofErr w:type="spellStart"/>
      <w:r w:rsidR="00342E21">
        <w:rPr>
          <w:rFonts w:asciiTheme="majorBidi" w:hAnsiTheme="majorBidi" w:cstheme="majorBidi" w:hint="cs"/>
          <w:sz w:val="24"/>
          <w:szCs w:val="24"/>
          <w:rtl/>
        </w:rPr>
        <w:t>והריטב"א</w:t>
      </w:r>
      <w:proofErr w:type="spellEnd"/>
      <w:r>
        <w:rPr>
          <w:rFonts w:asciiTheme="majorBidi" w:hAnsiTheme="majorBidi" w:cstheme="majorBidi"/>
          <w:sz w:val="24"/>
          <w:szCs w:val="24"/>
          <w:rtl/>
        </w:rPr>
        <w:t>–</w:t>
      </w:r>
      <w:r>
        <w:rPr>
          <w:rFonts w:asciiTheme="majorBidi" w:hAnsiTheme="majorBidi" w:cstheme="majorBidi" w:hint="cs"/>
          <w:sz w:val="24"/>
          <w:szCs w:val="24"/>
          <w:rtl/>
        </w:rPr>
        <w:t xml:space="preserve"> עד גבול </w:t>
      </w:r>
      <w:r w:rsidR="00342E21">
        <w:rPr>
          <w:rFonts w:asciiTheme="majorBidi" w:hAnsiTheme="majorBidi" w:cstheme="majorBidi" w:hint="cs"/>
          <w:sz w:val="24"/>
          <w:szCs w:val="24"/>
          <w:rtl/>
        </w:rPr>
        <w:t xml:space="preserve">שנוי במחלוקת </w:t>
      </w:r>
      <w:r>
        <w:rPr>
          <w:rFonts w:asciiTheme="majorBidi" w:hAnsiTheme="majorBidi" w:cstheme="majorBidi" w:hint="cs"/>
          <w:sz w:val="24"/>
          <w:szCs w:val="24"/>
          <w:rtl/>
        </w:rPr>
        <w:t>של דברים מפורשים של המלווה.</w:t>
      </w:r>
      <w:r w:rsidR="00342E21">
        <w:rPr>
          <w:rFonts w:asciiTheme="majorBidi" w:hAnsiTheme="majorBidi" w:cstheme="majorBidi" w:hint="cs"/>
          <w:sz w:val="24"/>
          <w:szCs w:val="24"/>
          <w:rtl/>
        </w:rPr>
        <w:t xml:space="preserve">      </w:t>
      </w:r>
      <w:r w:rsidR="00730EC3" w:rsidRPr="00D66330">
        <w:rPr>
          <w:rFonts w:asciiTheme="majorBidi" w:hAnsiTheme="majorBidi" w:cstheme="majorBidi"/>
          <w:sz w:val="24"/>
          <w:szCs w:val="24"/>
          <w:rtl/>
        </w:rPr>
        <w:t xml:space="preserve">הוסיף </w:t>
      </w:r>
      <w:proofErr w:type="spellStart"/>
      <w:r w:rsidR="00730EC3" w:rsidRPr="00D66330">
        <w:rPr>
          <w:rFonts w:asciiTheme="majorBidi" w:hAnsiTheme="majorBidi" w:cstheme="majorBidi"/>
          <w:sz w:val="24"/>
          <w:szCs w:val="24"/>
          <w:rtl/>
        </w:rPr>
        <w:t>הריטב"א</w:t>
      </w:r>
      <w:proofErr w:type="spellEnd"/>
      <w:r w:rsidR="00730EC3" w:rsidRPr="00D66330">
        <w:rPr>
          <w:rFonts w:asciiTheme="majorBidi" w:hAnsiTheme="majorBidi" w:cstheme="majorBidi"/>
          <w:sz w:val="24"/>
          <w:szCs w:val="24"/>
          <w:rtl/>
        </w:rPr>
        <w:t>:</w:t>
      </w:r>
      <w:r w:rsidR="00730EC3" w:rsidRPr="00D66330">
        <w:rPr>
          <w:rFonts w:ascii="David" w:hAnsi="David" w:cs="David" w:hint="cs"/>
          <w:sz w:val="24"/>
          <w:szCs w:val="24"/>
          <w:rtl/>
        </w:rPr>
        <w:t xml:space="preserve"> </w:t>
      </w:r>
      <w:r w:rsidR="007B6F46" w:rsidRPr="00D66330">
        <w:rPr>
          <w:rFonts w:ascii="David" w:hAnsi="David" w:cs="David" w:hint="cs"/>
          <w:sz w:val="24"/>
          <w:szCs w:val="24"/>
          <w:rtl/>
        </w:rPr>
        <w:t>"</w:t>
      </w:r>
      <w:r w:rsidR="007B6F46" w:rsidRPr="00D66330">
        <w:rPr>
          <w:rFonts w:ascii="David" w:hAnsi="David" w:cs="David"/>
          <w:sz w:val="24"/>
          <w:szCs w:val="24"/>
          <w:rtl/>
        </w:rPr>
        <w:t xml:space="preserve">ומיהו אם לא היו נכסים </w:t>
      </w:r>
      <w:proofErr w:type="spellStart"/>
      <w:r w:rsidR="007B6F46" w:rsidRPr="00D66330">
        <w:rPr>
          <w:rFonts w:ascii="David" w:hAnsi="David" w:cs="David"/>
          <w:sz w:val="24"/>
          <w:szCs w:val="24"/>
          <w:rtl/>
        </w:rPr>
        <w:t>ללוה</w:t>
      </w:r>
      <w:proofErr w:type="spellEnd"/>
      <w:r w:rsidR="007B6F46" w:rsidRPr="00D66330">
        <w:rPr>
          <w:rFonts w:ascii="David" w:hAnsi="David" w:cs="David"/>
          <w:sz w:val="24"/>
          <w:szCs w:val="24"/>
          <w:rtl/>
        </w:rPr>
        <w:t xml:space="preserve"> בשעת </w:t>
      </w:r>
      <w:proofErr w:type="spellStart"/>
      <w:r w:rsidR="007B6F46" w:rsidRPr="00D66330">
        <w:rPr>
          <w:rFonts w:ascii="David" w:hAnsi="David" w:cs="David"/>
          <w:sz w:val="24"/>
          <w:szCs w:val="24"/>
          <w:rtl/>
        </w:rPr>
        <w:t>הלואה</w:t>
      </w:r>
      <w:proofErr w:type="spellEnd"/>
      <w:r w:rsidR="007B6F46" w:rsidRPr="00D66330">
        <w:rPr>
          <w:rFonts w:ascii="David" w:hAnsi="David" w:cs="David" w:hint="cs"/>
          <w:sz w:val="24"/>
          <w:szCs w:val="24"/>
          <w:rtl/>
        </w:rPr>
        <w:t>,</w:t>
      </w:r>
      <w:r w:rsidR="007B6F46" w:rsidRPr="00D66330">
        <w:rPr>
          <w:rFonts w:ascii="David" w:hAnsi="David" w:cs="David"/>
          <w:sz w:val="24"/>
          <w:szCs w:val="24"/>
          <w:rtl/>
        </w:rPr>
        <w:t xml:space="preserve"> ולא כתב ליה </w:t>
      </w:r>
      <w:r w:rsidR="00380BEA">
        <w:rPr>
          <w:rFonts w:ascii="David" w:hAnsi="David" w:cs="David" w:hint="cs"/>
          <w:sz w:val="24"/>
          <w:szCs w:val="24"/>
          <w:rtl/>
        </w:rPr>
        <w:t>'</w:t>
      </w:r>
      <w:proofErr w:type="spellStart"/>
      <w:r w:rsidR="007B6F46" w:rsidRPr="00D66330">
        <w:rPr>
          <w:rFonts w:ascii="David" w:hAnsi="David" w:cs="David"/>
          <w:sz w:val="24"/>
          <w:szCs w:val="24"/>
          <w:rtl/>
        </w:rPr>
        <w:t>דאקנה</w:t>
      </w:r>
      <w:proofErr w:type="spellEnd"/>
      <w:r w:rsidR="00380BEA">
        <w:rPr>
          <w:rFonts w:ascii="David" w:hAnsi="David" w:cs="David" w:hint="cs"/>
          <w:sz w:val="24"/>
          <w:szCs w:val="24"/>
          <w:rtl/>
        </w:rPr>
        <w:t>',</w:t>
      </w:r>
      <w:r w:rsidR="007B6F46" w:rsidRPr="00D66330">
        <w:rPr>
          <w:rFonts w:ascii="David" w:hAnsi="David" w:cs="David"/>
          <w:sz w:val="24"/>
          <w:szCs w:val="24"/>
          <w:rtl/>
        </w:rPr>
        <w:t xml:space="preserve"> וקנה ומכר, אז גובה אפי</w:t>
      </w:r>
      <w:r w:rsidR="00380BEA">
        <w:rPr>
          <w:rFonts w:ascii="David" w:hAnsi="David" w:cs="David" w:hint="cs"/>
          <w:sz w:val="24"/>
          <w:szCs w:val="24"/>
          <w:rtl/>
        </w:rPr>
        <w:t>לו</w:t>
      </w:r>
      <w:r w:rsidR="007B6F46" w:rsidRPr="00D66330">
        <w:rPr>
          <w:rFonts w:ascii="David" w:hAnsi="David" w:cs="David"/>
          <w:sz w:val="24"/>
          <w:szCs w:val="24"/>
          <w:rtl/>
        </w:rPr>
        <w:t xml:space="preserve"> מן הערב סתם, דללוה קנה ומכר לא משתעבד</w:t>
      </w:r>
      <w:r w:rsidR="007B6F46" w:rsidRPr="00D66330">
        <w:rPr>
          <w:rFonts w:ascii="David" w:hAnsi="David" w:cs="David" w:hint="cs"/>
          <w:sz w:val="24"/>
          <w:szCs w:val="24"/>
          <w:rtl/>
        </w:rPr>
        <w:t>"</w:t>
      </w:r>
      <w:r w:rsidR="007B6F46" w:rsidRPr="00D66330">
        <w:rPr>
          <w:rFonts w:ascii="David" w:hAnsi="David" w:cs="David"/>
          <w:sz w:val="24"/>
          <w:szCs w:val="24"/>
          <w:rtl/>
        </w:rPr>
        <w:t>.</w:t>
      </w:r>
    </w:p>
    <w:p w14:paraId="5AE560AF" w14:textId="42E13A07" w:rsidR="00EA16EF" w:rsidRPr="002118E7" w:rsidRDefault="0001253A" w:rsidP="002118E7">
      <w:pPr>
        <w:pStyle w:val="ab"/>
        <w:numPr>
          <w:ilvl w:val="0"/>
          <w:numId w:val="1"/>
        </w:numPr>
        <w:rPr>
          <w:rFonts w:asciiTheme="majorBidi" w:hAnsiTheme="majorBidi" w:cstheme="majorBidi"/>
          <w:sz w:val="24"/>
          <w:szCs w:val="24"/>
          <w:rtl/>
        </w:rPr>
      </w:pPr>
      <w:r w:rsidRPr="002118E7">
        <w:rPr>
          <w:rFonts w:asciiTheme="majorBidi" w:hAnsiTheme="majorBidi" w:cstheme="majorBidi" w:hint="cs"/>
          <w:b/>
          <w:bCs/>
          <w:sz w:val="24"/>
          <w:szCs w:val="24"/>
          <w:rtl/>
        </w:rPr>
        <w:t>ערב קבלן</w:t>
      </w:r>
    </w:p>
    <w:p w14:paraId="5BA5D33E" w14:textId="035C751E" w:rsidR="00EA16EF" w:rsidRPr="00D66330" w:rsidRDefault="0001253A" w:rsidP="00D66330">
      <w:pPr>
        <w:rPr>
          <w:rFonts w:asciiTheme="majorBidi" w:hAnsiTheme="majorBidi" w:cstheme="majorBidi"/>
          <w:sz w:val="24"/>
          <w:szCs w:val="24"/>
          <w:rtl/>
        </w:rPr>
      </w:pPr>
      <w:r>
        <w:rPr>
          <w:rFonts w:asciiTheme="majorBidi" w:hAnsiTheme="majorBidi" w:cs="Times New Roman" w:hint="cs"/>
          <w:sz w:val="24"/>
          <w:szCs w:val="24"/>
          <w:rtl/>
        </w:rPr>
        <w:t xml:space="preserve">הרב </w:t>
      </w:r>
      <w:proofErr w:type="spellStart"/>
      <w:r w:rsidR="00EA16EF" w:rsidRPr="00EA16EF">
        <w:rPr>
          <w:rFonts w:asciiTheme="majorBidi" w:hAnsiTheme="majorBidi" w:cs="Times New Roman"/>
          <w:sz w:val="24"/>
          <w:szCs w:val="24"/>
          <w:rtl/>
        </w:rPr>
        <w:t>מברטנורא</w:t>
      </w:r>
      <w:proofErr w:type="spellEnd"/>
      <w:r w:rsidR="00EA16EF" w:rsidRPr="00EA16EF">
        <w:rPr>
          <w:rFonts w:asciiTheme="majorBidi" w:hAnsiTheme="majorBidi" w:cs="Times New Roman"/>
          <w:sz w:val="24"/>
          <w:szCs w:val="24"/>
          <w:rtl/>
        </w:rPr>
        <w:t xml:space="preserve"> </w:t>
      </w:r>
      <w:r>
        <w:rPr>
          <w:rFonts w:asciiTheme="majorBidi" w:hAnsiTheme="majorBidi" w:cs="Times New Roman" w:hint="cs"/>
          <w:sz w:val="24"/>
          <w:szCs w:val="24"/>
          <w:rtl/>
        </w:rPr>
        <w:t>במשנתנו ביאר:</w:t>
      </w:r>
      <w:r>
        <w:rPr>
          <w:rFonts w:asciiTheme="majorBidi" w:hAnsiTheme="majorBidi" w:cstheme="majorBidi" w:hint="cs"/>
          <w:sz w:val="24"/>
          <w:szCs w:val="24"/>
          <w:rtl/>
        </w:rPr>
        <w:t xml:space="preserve"> </w:t>
      </w:r>
      <w:r>
        <w:rPr>
          <w:rFonts w:ascii="David" w:hAnsi="David" w:cs="David" w:hint="cs"/>
          <w:sz w:val="24"/>
          <w:szCs w:val="24"/>
          <w:rtl/>
        </w:rPr>
        <w:t>"</w:t>
      </w:r>
      <w:r w:rsidR="00EA16EF" w:rsidRPr="00EA16EF">
        <w:rPr>
          <w:rFonts w:ascii="David" w:hAnsi="David" w:cs="David"/>
          <w:sz w:val="24"/>
          <w:szCs w:val="24"/>
          <w:rtl/>
        </w:rPr>
        <w:t>ערב, הוא שאומר תן לו ואני ערב. קבלן, הוא שאומר תן לו ואני נותן לך</w:t>
      </w:r>
      <w:r>
        <w:rPr>
          <w:rFonts w:ascii="David" w:hAnsi="David" w:cs="David" w:hint="cs"/>
          <w:sz w:val="24"/>
          <w:szCs w:val="24"/>
          <w:rtl/>
        </w:rPr>
        <w:t>".</w:t>
      </w:r>
      <w:r>
        <w:rPr>
          <w:rFonts w:asciiTheme="majorBidi" w:hAnsiTheme="majorBidi" w:cstheme="majorBidi" w:hint="cs"/>
          <w:sz w:val="24"/>
          <w:szCs w:val="24"/>
          <w:rtl/>
        </w:rPr>
        <w:t xml:space="preserve"> אולם </w:t>
      </w:r>
      <w:proofErr w:type="spellStart"/>
      <w:r>
        <w:rPr>
          <w:rFonts w:asciiTheme="majorBidi" w:hAnsiTheme="majorBidi" w:cstheme="majorBidi" w:hint="cs"/>
          <w:sz w:val="24"/>
          <w:szCs w:val="24"/>
          <w:rtl/>
        </w:rPr>
        <w:t>רשב"ם</w:t>
      </w:r>
      <w:proofErr w:type="spellEnd"/>
      <w:r>
        <w:rPr>
          <w:rFonts w:asciiTheme="majorBidi" w:hAnsiTheme="majorBidi" w:cstheme="majorBidi" w:hint="cs"/>
          <w:sz w:val="24"/>
          <w:szCs w:val="24"/>
          <w:rtl/>
        </w:rPr>
        <w:t xml:space="preserve"> כתב: "</w:t>
      </w:r>
      <w:r w:rsidR="00EA16EF" w:rsidRPr="00EA16EF">
        <w:rPr>
          <w:rFonts w:ascii="David" w:hAnsi="David" w:cs="David"/>
          <w:sz w:val="24"/>
          <w:szCs w:val="24"/>
          <w:rtl/>
        </w:rPr>
        <w:t xml:space="preserve">שקבל המעות מידו של </w:t>
      </w:r>
      <w:proofErr w:type="spellStart"/>
      <w:r w:rsidR="00EA16EF" w:rsidRPr="00EA16EF">
        <w:rPr>
          <w:rFonts w:ascii="David" w:hAnsi="David" w:cs="David"/>
          <w:sz w:val="24"/>
          <w:szCs w:val="24"/>
          <w:rtl/>
        </w:rPr>
        <w:t>מלוה</w:t>
      </w:r>
      <w:proofErr w:type="spellEnd"/>
      <w:r w:rsidR="00EA16EF" w:rsidRPr="00EA16EF">
        <w:rPr>
          <w:rFonts w:ascii="David" w:hAnsi="David" w:cs="David"/>
          <w:sz w:val="24"/>
          <w:szCs w:val="24"/>
          <w:rtl/>
        </w:rPr>
        <w:t xml:space="preserve"> ונתן לידו של </w:t>
      </w:r>
      <w:proofErr w:type="spellStart"/>
      <w:r w:rsidR="00EA16EF" w:rsidRPr="00EA16EF">
        <w:rPr>
          <w:rFonts w:ascii="David" w:hAnsi="David" w:cs="David"/>
          <w:sz w:val="24"/>
          <w:szCs w:val="24"/>
          <w:rtl/>
        </w:rPr>
        <w:t>לוה</w:t>
      </w:r>
      <w:proofErr w:type="spellEnd"/>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בפשטות בסוגייתנו נאמר: </w:t>
      </w:r>
      <w:r>
        <w:rPr>
          <w:rFonts w:asciiTheme="majorBidi" w:hAnsiTheme="majorBidi" w:cs="Times New Roman" w:hint="cs"/>
          <w:sz w:val="24"/>
          <w:szCs w:val="24"/>
          <w:rtl/>
        </w:rPr>
        <w:t xml:space="preserve"> </w:t>
      </w:r>
      <w:r w:rsidRPr="0001253A">
        <w:rPr>
          <w:rFonts w:asciiTheme="majorBidi" w:hAnsiTheme="majorBidi" w:cs="Times New Roman"/>
          <w:sz w:val="24"/>
          <w:szCs w:val="24"/>
          <w:rtl/>
        </w:rPr>
        <w:t xml:space="preserve"> </w:t>
      </w:r>
      <w:r>
        <w:rPr>
          <w:rFonts w:asciiTheme="majorBidi" w:hAnsiTheme="majorBidi" w:cstheme="majorBidi" w:hint="cs"/>
          <w:sz w:val="24"/>
          <w:szCs w:val="24"/>
          <w:rtl/>
        </w:rPr>
        <w:t>"</w:t>
      </w:r>
      <w:r w:rsidRPr="0001253A">
        <w:rPr>
          <w:rFonts w:ascii="David" w:hAnsi="David" w:cs="David"/>
          <w:sz w:val="24"/>
          <w:szCs w:val="24"/>
          <w:rtl/>
        </w:rPr>
        <w:t xml:space="preserve">לא </w:t>
      </w:r>
      <w:proofErr w:type="spellStart"/>
      <w:r w:rsidRPr="0001253A">
        <w:rPr>
          <w:rFonts w:ascii="David" w:hAnsi="David" w:cs="David"/>
          <w:sz w:val="24"/>
          <w:szCs w:val="24"/>
          <w:rtl/>
        </w:rPr>
        <w:t>מיפטר</w:t>
      </w:r>
      <w:proofErr w:type="spellEnd"/>
      <w:r w:rsidRPr="0001253A">
        <w:rPr>
          <w:rFonts w:ascii="David" w:hAnsi="David" w:cs="David"/>
          <w:sz w:val="24"/>
          <w:szCs w:val="24"/>
          <w:rtl/>
        </w:rPr>
        <w:t xml:space="preserve"> </w:t>
      </w:r>
      <w:proofErr w:type="spellStart"/>
      <w:r w:rsidRPr="0001253A">
        <w:rPr>
          <w:rFonts w:ascii="David" w:hAnsi="David" w:cs="David"/>
          <w:sz w:val="24"/>
          <w:szCs w:val="24"/>
          <w:rtl/>
        </w:rPr>
        <w:t>לוה</w:t>
      </w:r>
      <w:proofErr w:type="spellEnd"/>
      <w:r w:rsidRPr="0001253A">
        <w:rPr>
          <w:rFonts w:ascii="David" w:hAnsi="David" w:cs="David"/>
          <w:sz w:val="24"/>
          <w:szCs w:val="24"/>
          <w:rtl/>
        </w:rPr>
        <w:t xml:space="preserve"> מיניה </w:t>
      </w:r>
      <w:proofErr w:type="spellStart"/>
      <w:r w:rsidRPr="0001253A">
        <w:rPr>
          <w:rFonts w:ascii="David" w:hAnsi="David" w:cs="David"/>
          <w:sz w:val="24"/>
          <w:szCs w:val="24"/>
          <w:rtl/>
        </w:rPr>
        <w:t>דמלוה</w:t>
      </w:r>
      <w:proofErr w:type="spellEnd"/>
      <w:r w:rsidRPr="0001253A">
        <w:rPr>
          <w:rFonts w:ascii="David" w:hAnsi="David" w:cs="David"/>
          <w:sz w:val="24"/>
          <w:szCs w:val="24"/>
          <w:rtl/>
        </w:rPr>
        <w:t xml:space="preserve"> עד </w:t>
      </w:r>
      <w:proofErr w:type="spellStart"/>
      <w:r w:rsidRPr="0001253A">
        <w:rPr>
          <w:rFonts w:ascii="David" w:hAnsi="David" w:cs="David"/>
          <w:sz w:val="24"/>
          <w:szCs w:val="24"/>
          <w:rtl/>
        </w:rPr>
        <w:t>שישא</w:t>
      </w:r>
      <w:proofErr w:type="spellEnd"/>
      <w:r w:rsidRPr="0001253A">
        <w:rPr>
          <w:rFonts w:ascii="David" w:hAnsi="David" w:cs="David"/>
          <w:sz w:val="24"/>
          <w:szCs w:val="24"/>
          <w:rtl/>
        </w:rPr>
        <w:t xml:space="preserve"> </w:t>
      </w:r>
      <w:proofErr w:type="spellStart"/>
      <w:r w:rsidRPr="0001253A">
        <w:rPr>
          <w:rFonts w:ascii="David" w:hAnsi="David" w:cs="David"/>
          <w:sz w:val="24"/>
          <w:szCs w:val="24"/>
          <w:rtl/>
        </w:rPr>
        <w:t>ויתן</w:t>
      </w:r>
      <w:proofErr w:type="spellEnd"/>
      <w:r w:rsidRPr="0001253A">
        <w:rPr>
          <w:rFonts w:ascii="David" w:hAnsi="David" w:cs="David"/>
          <w:sz w:val="24"/>
          <w:szCs w:val="24"/>
          <w:rtl/>
        </w:rPr>
        <w:t xml:space="preserve"> ביד</w:t>
      </w:r>
      <w:r w:rsidRPr="0001253A">
        <w:rPr>
          <w:rStyle w:val="a5"/>
          <w:rFonts w:ascii="David" w:hAnsi="David" w:cs="David"/>
          <w:sz w:val="24"/>
          <w:szCs w:val="24"/>
          <w:rtl/>
        </w:rPr>
        <w:footnoteReference w:id="12"/>
      </w:r>
      <w:r>
        <w:rPr>
          <w:rFonts w:ascii="David" w:hAnsi="David" w:cs="David" w:hint="cs"/>
          <w:sz w:val="24"/>
          <w:szCs w:val="24"/>
          <w:rtl/>
        </w:rPr>
        <w:t>"</w:t>
      </w:r>
      <w:r w:rsidRPr="0001253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שבמקרה כזה, אין הוא </w:t>
      </w:r>
      <w:r w:rsidR="002118E7">
        <w:rPr>
          <w:rFonts w:asciiTheme="majorBidi" w:hAnsiTheme="majorBidi" w:cstheme="majorBidi" w:hint="cs"/>
          <w:sz w:val="24"/>
          <w:szCs w:val="24"/>
          <w:rtl/>
        </w:rPr>
        <w:t>ערב</w:t>
      </w:r>
      <w:r>
        <w:rPr>
          <w:rFonts w:asciiTheme="majorBidi" w:hAnsiTheme="majorBidi" w:cstheme="majorBidi" w:hint="cs"/>
          <w:sz w:val="24"/>
          <w:szCs w:val="24"/>
          <w:rtl/>
        </w:rPr>
        <w:t xml:space="preserve"> אלא לווה לכל דבר. לפיכך כתב </w:t>
      </w:r>
      <w:proofErr w:type="spellStart"/>
      <w:r>
        <w:rPr>
          <w:rFonts w:asciiTheme="majorBidi" w:hAnsiTheme="majorBidi" w:cstheme="majorBidi" w:hint="cs"/>
          <w:sz w:val="24"/>
          <w:szCs w:val="24"/>
          <w:rtl/>
        </w:rPr>
        <w:t>הש"ך</w:t>
      </w:r>
      <w:proofErr w:type="spellEnd"/>
      <w:r>
        <w:rPr>
          <w:rFonts w:asciiTheme="majorBidi" w:hAnsiTheme="majorBidi" w:cstheme="majorBidi" w:hint="cs"/>
          <w:sz w:val="24"/>
          <w:szCs w:val="24"/>
          <w:rtl/>
        </w:rPr>
        <w:t xml:space="preserve">: </w:t>
      </w:r>
      <w:r>
        <w:rPr>
          <w:rFonts w:ascii="David" w:hAnsi="David" w:cs="David" w:hint="cs"/>
          <w:sz w:val="24"/>
          <w:szCs w:val="24"/>
          <w:rtl/>
        </w:rPr>
        <w:t>"</w:t>
      </w:r>
      <w:r w:rsidRPr="0001253A">
        <w:rPr>
          <w:rFonts w:ascii="David" w:hAnsi="David" w:cs="David"/>
          <w:sz w:val="24"/>
          <w:szCs w:val="24"/>
          <w:rtl/>
        </w:rPr>
        <w:t xml:space="preserve">תמה אני אם כתב </w:t>
      </w:r>
      <w:proofErr w:type="spellStart"/>
      <w:r w:rsidRPr="0001253A">
        <w:rPr>
          <w:rFonts w:ascii="David" w:hAnsi="David" w:cs="David"/>
          <w:sz w:val="24"/>
          <w:szCs w:val="24"/>
          <w:rtl/>
        </w:rPr>
        <w:t>רשב"ם</w:t>
      </w:r>
      <w:proofErr w:type="spellEnd"/>
      <w:r w:rsidRPr="0001253A">
        <w:rPr>
          <w:rFonts w:ascii="David" w:hAnsi="David" w:cs="David"/>
          <w:sz w:val="24"/>
          <w:szCs w:val="24"/>
          <w:rtl/>
        </w:rPr>
        <w:t xml:space="preserve"> זה, </w:t>
      </w:r>
      <w:proofErr w:type="spellStart"/>
      <w:r w:rsidRPr="0001253A">
        <w:rPr>
          <w:rFonts w:ascii="David" w:hAnsi="David" w:cs="David"/>
          <w:sz w:val="24"/>
          <w:szCs w:val="24"/>
          <w:rtl/>
        </w:rPr>
        <w:t>דהא</w:t>
      </w:r>
      <w:proofErr w:type="spellEnd"/>
      <w:r w:rsidRPr="0001253A">
        <w:rPr>
          <w:rFonts w:ascii="David" w:hAnsi="David" w:cs="David"/>
          <w:sz w:val="24"/>
          <w:szCs w:val="24"/>
          <w:rtl/>
        </w:rPr>
        <w:t xml:space="preserve"> האי מפטר </w:t>
      </w:r>
      <w:proofErr w:type="spellStart"/>
      <w:r w:rsidRPr="0001253A">
        <w:rPr>
          <w:rFonts w:ascii="David" w:hAnsi="David" w:cs="David"/>
          <w:sz w:val="24"/>
          <w:szCs w:val="24"/>
          <w:rtl/>
        </w:rPr>
        <w:t>לוה</w:t>
      </w:r>
      <w:proofErr w:type="spellEnd"/>
      <w:r w:rsidRPr="0001253A">
        <w:rPr>
          <w:rFonts w:ascii="David" w:hAnsi="David" w:cs="David"/>
          <w:sz w:val="24"/>
          <w:szCs w:val="24"/>
          <w:rtl/>
        </w:rPr>
        <w:t xml:space="preserve"> מיניה </w:t>
      </w:r>
      <w:proofErr w:type="spellStart"/>
      <w:r w:rsidRPr="0001253A">
        <w:rPr>
          <w:rFonts w:ascii="David" w:hAnsi="David" w:cs="David"/>
          <w:sz w:val="24"/>
          <w:szCs w:val="24"/>
          <w:rtl/>
        </w:rPr>
        <w:t>דמלוה</w:t>
      </w:r>
      <w:proofErr w:type="spellEnd"/>
      <w:r w:rsidRPr="0001253A">
        <w:rPr>
          <w:rFonts w:ascii="David" w:hAnsi="David" w:cs="David"/>
          <w:sz w:val="24"/>
          <w:szCs w:val="24"/>
          <w:rtl/>
        </w:rPr>
        <w:t xml:space="preserve">, וקבלן זה </w:t>
      </w:r>
      <w:proofErr w:type="spellStart"/>
      <w:r w:rsidRPr="0001253A">
        <w:rPr>
          <w:rFonts w:ascii="David" w:hAnsi="David" w:cs="David"/>
          <w:sz w:val="24"/>
          <w:szCs w:val="24"/>
          <w:rtl/>
        </w:rPr>
        <w:t>לוה</w:t>
      </w:r>
      <w:proofErr w:type="spellEnd"/>
      <w:r w:rsidRPr="0001253A">
        <w:rPr>
          <w:rFonts w:ascii="David" w:hAnsi="David" w:cs="David"/>
          <w:sz w:val="24"/>
          <w:szCs w:val="24"/>
          <w:rtl/>
        </w:rPr>
        <w:t xml:space="preserve"> הוא.. והיכי דמי קבלן כגון </w:t>
      </w:r>
      <w:proofErr w:type="spellStart"/>
      <w:r w:rsidRPr="0001253A">
        <w:rPr>
          <w:rFonts w:ascii="David" w:hAnsi="David" w:cs="David"/>
          <w:sz w:val="24"/>
          <w:szCs w:val="24"/>
          <w:rtl/>
        </w:rPr>
        <w:t>דאמר</w:t>
      </w:r>
      <w:proofErr w:type="spellEnd"/>
      <w:r w:rsidR="00D66330">
        <w:rPr>
          <w:rFonts w:ascii="David" w:hAnsi="David" w:cs="David" w:hint="cs"/>
          <w:sz w:val="24"/>
          <w:szCs w:val="24"/>
          <w:rtl/>
        </w:rPr>
        <w:t>:</w:t>
      </w:r>
      <w:r w:rsidRPr="0001253A">
        <w:rPr>
          <w:rFonts w:ascii="David" w:hAnsi="David" w:cs="David"/>
          <w:sz w:val="24"/>
          <w:szCs w:val="24"/>
          <w:rtl/>
        </w:rPr>
        <w:t xml:space="preserve"> </w:t>
      </w:r>
      <w:r w:rsidR="00D66330">
        <w:rPr>
          <w:rFonts w:ascii="David" w:hAnsi="David" w:cs="David" w:hint="cs"/>
          <w:sz w:val="24"/>
          <w:szCs w:val="24"/>
          <w:rtl/>
        </w:rPr>
        <w:t>'</w:t>
      </w:r>
      <w:r w:rsidRPr="0001253A">
        <w:rPr>
          <w:rFonts w:ascii="David" w:hAnsi="David" w:cs="David"/>
          <w:sz w:val="24"/>
          <w:szCs w:val="24"/>
          <w:rtl/>
        </w:rPr>
        <w:t>תן לו ואני נותן, תן לו ואני פורע</w:t>
      </w:r>
      <w:r w:rsidR="00D66330">
        <w:rPr>
          <w:rFonts w:ascii="David" w:hAnsi="David" w:cs="David" w:hint="cs"/>
          <w:sz w:val="24"/>
          <w:szCs w:val="24"/>
          <w:rtl/>
        </w:rPr>
        <w:t>'</w:t>
      </w:r>
      <w:r>
        <w:rPr>
          <w:rStyle w:val="a5"/>
          <w:rFonts w:ascii="David" w:hAnsi="David" w:cs="David"/>
          <w:sz w:val="24"/>
          <w:szCs w:val="24"/>
          <w:rtl/>
        </w:rPr>
        <w:footnoteReference w:id="13"/>
      </w:r>
      <w:r>
        <w:rPr>
          <w:rFonts w:ascii="David" w:hAnsi="David" w:cs="David" w:hint="cs"/>
          <w:sz w:val="24"/>
          <w:szCs w:val="24"/>
          <w:rtl/>
        </w:rPr>
        <w:t>".</w:t>
      </w:r>
      <w:r w:rsidR="00FA4214">
        <w:rPr>
          <w:rFonts w:asciiTheme="majorBidi" w:hAnsiTheme="majorBidi" w:cstheme="majorBidi" w:hint="cs"/>
          <w:sz w:val="24"/>
          <w:szCs w:val="24"/>
          <w:rtl/>
        </w:rPr>
        <w:t xml:space="preserve"> אמנם, לדעת </w:t>
      </w:r>
      <w:proofErr w:type="spellStart"/>
      <w:r w:rsidR="00FA4214">
        <w:rPr>
          <w:rFonts w:asciiTheme="majorBidi" w:hAnsiTheme="majorBidi" w:cstheme="majorBidi" w:hint="cs"/>
          <w:sz w:val="24"/>
          <w:szCs w:val="24"/>
          <w:rtl/>
        </w:rPr>
        <w:t>הרמ"ה</w:t>
      </w:r>
      <w:proofErr w:type="spellEnd"/>
      <w:r w:rsidR="00FA4214">
        <w:rPr>
          <w:rStyle w:val="a5"/>
          <w:rFonts w:asciiTheme="majorBidi" w:hAnsiTheme="majorBidi" w:cstheme="majorBidi"/>
          <w:sz w:val="24"/>
          <w:szCs w:val="24"/>
          <w:rtl/>
        </w:rPr>
        <w:footnoteReference w:id="14"/>
      </w:r>
      <w:r w:rsidR="00FA4214">
        <w:rPr>
          <w:rFonts w:asciiTheme="majorBidi" w:hAnsiTheme="majorBidi" w:cstheme="majorBidi" w:hint="cs"/>
          <w:sz w:val="24"/>
          <w:szCs w:val="24"/>
          <w:rtl/>
        </w:rPr>
        <w:t xml:space="preserve"> גם נושא ונותן ביד נעשה קבלן רק אם הזכיר לשון קבלנות. רבינו תם </w:t>
      </w:r>
      <w:proofErr w:type="spellStart"/>
      <w:r w:rsidR="00FA4214">
        <w:rPr>
          <w:rFonts w:asciiTheme="majorBidi" w:hAnsiTheme="majorBidi" w:cstheme="majorBidi" w:hint="cs"/>
          <w:sz w:val="24"/>
          <w:szCs w:val="24"/>
          <w:rtl/>
        </w:rPr>
        <w:t>והרא"ש</w:t>
      </w:r>
      <w:proofErr w:type="spellEnd"/>
      <w:r w:rsidR="00FA4214">
        <w:rPr>
          <w:rFonts w:asciiTheme="majorBidi" w:hAnsiTheme="majorBidi" w:cstheme="majorBidi" w:hint="cs"/>
          <w:sz w:val="24"/>
          <w:szCs w:val="24"/>
          <w:rtl/>
        </w:rPr>
        <w:t xml:space="preserve"> חולקים על כך</w:t>
      </w:r>
      <w:r w:rsidR="00FA4214">
        <w:rPr>
          <w:rStyle w:val="a5"/>
          <w:rFonts w:asciiTheme="majorBidi" w:hAnsiTheme="majorBidi" w:cstheme="majorBidi"/>
          <w:sz w:val="24"/>
          <w:szCs w:val="24"/>
          <w:rtl/>
        </w:rPr>
        <w:footnoteReference w:id="15"/>
      </w:r>
      <w:r w:rsidR="00FA4214">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חידש בדברי אגדה</w:t>
      </w:r>
      <w:r>
        <w:rPr>
          <w:rStyle w:val="a5"/>
          <w:rFonts w:asciiTheme="majorBidi" w:hAnsiTheme="majorBidi" w:cstheme="majorBidi"/>
          <w:sz w:val="24"/>
          <w:szCs w:val="24"/>
          <w:rtl/>
        </w:rPr>
        <w:footnoteReference w:id="16"/>
      </w:r>
      <w:r>
        <w:rPr>
          <w:rFonts w:asciiTheme="majorBidi" w:hAnsiTheme="majorBidi" w:cstheme="majorBidi" w:hint="cs"/>
          <w:sz w:val="24"/>
          <w:szCs w:val="24"/>
          <w:rtl/>
        </w:rPr>
        <w:t xml:space="preserve">, שבמקרה שישנו קושי ברור לפנות ללווה, כל ערב הוא קבלן. </w:t>
      </w:r>
      <w:r w:rsidR="00577E46">
        <w:rPr>
          <w:rFonts w:asciiTheme="majorBidi" w:hAnsiTheme="majorBidi" w:cstheme="majorBidi" w:hint="cs"/>
          <w:sz w:val="24"/>
          <w:szCs w:val="24"/>
          <w:rtl/>
        </w:rPr>
        <w:t>"</w:t>
      </w:r>
      <w:r w:rsidR="00EA16EF" w:rsidRPr="00EA16EF">
        <w:rPr>
          <w:rFonts w:ascii="David" w:hAnsi="David" w:cs="David"/>
          <w:sz w:val="24"/>
          <w:szCs w:val="24"/>
          <w:rtl/>
        </w:rPr>
        <w:t>כיון שאין עבד תובע רבו</w:t>
      </w:r>
      <w:r w:rsidR="00D66330">
        <w:rPr>
          <w:rFonts w:ascii="David" w:hAnsi="David" w:cs="David" w:hint="cs"/>
          <w:sz w:val="24"/>
          <w:szCs w:val="24"/>
          <w:rtl/>
        </w:rPr>
        <w:t>,</w:t>
      </w:r>
      <w:r w:rsidR="00EA16EF" w:rsidRPr="00EA16EF">
        <w:rPr>
          <w:rFonts w:ascii="David" w:hAnsi="David" w:cs="David"/>
          <w:sz w:val="24"/>
          <w:szCs w:val="24"/>
          <w:rtl/>
        </w:rPr>
        <w:t xml:space="preserve"> נעשה הערב מסתם ערב קבלן</w:t>
      </w:r>
      <w:r w:rsidR="00577E46">
        <w:rPr>
          <w:rFonts w:ascii="David" w:hAnsi="David" w:cs="David" w:hint="cs"/>
          <w:sz w:val="24"/>
          <w:szCs w:val="24"/>
          <w:rtl/>
        </w:rPr>
        <w:t>".</w:t>
      </w:r>
    </w:p>
    <w:p w14:paraId="48548C9B" w14:textId="67AD8ABD" w:rsidR="00CB6DB8" w:rsidRPr="002118E7" w:rsidRDefault="00577E46" w:rsidP="002118E7">
      <w:pPr>
        <w:rPr>
          <w:rFonts w:asciiTheme="majorBidi" w:hAnsiTheme="majorBidi" w:cstheme="majorBidi"/>
          <w:sz w:val="24"/>
          <w:szCs w:val="24"/>
          <w:rtl/>
        </w:rPr>
      </w:pPr>
      <w:r>
        <w:rPr>
          <w:rFonts w:asciiTheme="majorBidi" w:hAnsiTheme="majorBidi" w:cstheme="majorBidi" w:hint="cs"/>
          <w:sz w:val="24"/>
          <w:szCs w:val="24"/>
          <w:rtl/>
        </w:rPr>
        <w:t xml:space="preserve">מכאן הסיק </w:t>
      </w:r>
      <w:proofErr w:type="spellStart"/>
      <w:r>
        <w:rPr>
          <w:rFonts w:asciiTheme="majorBidi" w:hAnsiTheme="majorBidi" w:cstheme="majorBidi" w:hint="cs"/>
          <w:sz w:val="24"/>
          <w:szCs w:val="24"/>
          <w:rtl/>
        </w:rPr>
        <w:t>המהרש"ם</w:t>
      </w:r>
      <w:proofErr w:type="spellEnd"/>
      <w:r>
        <w:rPr>
          <w:rFonts w:asciiTheme="majorBidi" w:hAnsiTheme="majorBidi" w:cstheme="majorBidi" w:hint="cs"/>
          <w:sz w:val="24"/>
          <w:szCs w:val="24"/>
          <w:rtl/>
        </w:rPr>
        <w:t xml:space="preserve">: </w:t>
      </w:r>
      <w:r w:rsidRPr="00577E46">
        <w:rPr>
          <w:rFonts w:ascii="David" w:hAnsi="David" w:cs="David"/>
          <w:sz w:val="24"/>
          <w:szCs w:val="24"/>
          <w:rtl/>
        </w:rPr>
        <w:t>"שר אחד ששכרו עסקים מידו</w:t>
      </w:r>
      <w:r w:rsidR="00E5122C">
        <w:rPr>
          <w:rFonts w:ascii="David" w:hAnsi="David" w:cs="David" w:hint="cs"/>
          <w:sz w:val="24"/>
          <w:szCs w:val="24"/>
          <w:rtl/>
        </w:rPr>
        <w:t>,</w:t>
      </w:r>
      <w:r w:rsidRPr="00577E46">
        <w:rPr>
          <w:rFonts w:ascii="David" w:hAnsi="David" w:cs="David"/>
          <w:sz w:val="24"/>
          <w:szCs w:val="24"/>
          <w:rtl/>
        </w:rPr>
        <w:t xml:space="preserve"> והשר ביקש מראובן </w:t>
      </w:r>
      <w:proofErr w:type="spellStart"/>
      <w:r w:rsidRPr="00577E46">
        <w:rPr>
          <w:rFonts w:ascii="David" w:hAnsi="David" w:cs="David"/>
          <w:sz w:val="24"/>
          <w:szCs w:val="24"/>
          <w:rtl/>
        </w:rPr>
        <w:t>להלות</w:t>
      </w:r>
      <w:proofErr w:type="spellEnd"/>
      <w:r w:rsidRPr="00577E46">
        <w:rPr>
          <w:rFonts w:ascii="David" w:hAnsi="David" w:cs="David"/>
          <w:sz w:val="24"/>
          <w:szCs w:val="24"/>
          <w:rtl/>
        </w:rPr>
        <w:t xml:space="preserve"> לו אלף ר"כ ולא רצה מיראתו שלא ירצה אח"כ להתגרות עמו לתבעו </w:t>
      </w:r>
      <w:proofErr w:type="spellStart"/>
      <w:r w:rsidRPr="00577E46">
        <w:rPr>
          <w:rFonts w:ascii="David" w:hAnsi="David" w:cs="David"/>
          <w:sz w:val="24"/>
          <w:szCs w:val="24"/>
          <w:rtl/>
        </w:rPr>
        <w:t>בדא"ה</w:t>
      </w:r>
      <w:proofErr w:type="spellEnd"/>
      <w:r w:rsidR="00E5122C">
        <w:rPr>
          <w:rFonts w:ascii="David" w:hAnsi="David" w:cs="David" w:hint="cs"/>
          <w:sz w:val="24"/>
          <w:szCs w:val="24"/>
          <w:rtl/>
        </w:rPr>
        <w:t>.</w:t>
      </w:r>
      <w:r w:rsidRPr="00577E46">
        <w:rPr>
          <w:rFonts w:ascii="David" w:hAnsi="David" w:cs="David"/>
          <w:sz w:val="24"/>
          <w:szCs w:val="24"/>
          <w:rtl/>
        </w:rPr>
        <w:t xml:space="preserve"> וחזר וביקש משמעון</w:t>
      </w:r>
      <w:r w:rsidR="00E5122C">
        <w:rPr>
          <w:rFonts w:ascii="David" w:hAnsi="David" w:cs="David" w:hint="cs"/>
          <w:sz w:val="24"/>
          <w:szCs w:val="24"/>
          <w:rtl/>
        </w:rPr>
        <w:t>,</w:t>
      </w:r>
      <w:r w:rsidRPr="00577E46">
        <w:rPr>
          <w:rFonts w:ascii="David" w:hAnsi="David" w:cs="David"/>
          <w:sz w:val="24"/>
          <w:szCs w:val="24"/>
          <w:rtl/>
        </w:rPr>
        <w:t xml:space="preserve"> ובא ש' אצל ר' וא"ל </w:t>
      </w:r>
      <w:proofErr w:type="spellStart"/>
      <w:r w:rsidRPr="00577E46">
        <w:rPr>
          <w:rFonts w:ascii="David" w:hAnsi="David" w:cs="David"/>
          <w:sz w:val="24"/>
          <w:szCs w:val="24"/>
          <w:rtl/>
        </w:rPr>
        <w:t>שילוה</w:t>
      </w:r>
      <w:proofErr w:type="spellEnd"/>
      <w:r w:rsidRPr="00577E46">
        <w:rPr>
          <w:rFonts w:ascii="David" w:hAnsi="David" w:cs="David"/>
          <w:sz w:val="24"/>
          <w:szCs w:val="24"/>
          <w:rtl/>
        </w:rPr>
        <w:t xml:space="preserve"> </w:t>
      </w:r>
      <w:proofErr w:type="spellStart"/>
      <w:r w:rsidRPr="00577E46">
        <w:rPr>
          <w:rFonts w:ascii="David" w:hAnsi="David" w:cs="David"/>
          <w:sz w:val="24"/>
          <w:szCs w:val="24"/>
          <w:rtl/>
        </w:rPr>
        <w:t>להאדון</w:t>
      </w:r>
      <w:proofErr w:type="spellEnd"/>
      <w:r w:rsidRPr="00577E46">
        <w:rPr>
          <w:rFonts w:ascii="David" w:hAnsi="David" w:cs="David"/>
          <w:sz w:val="24"/>
          <w:szCs w:val="24"/>
          <w:rtl/>
        </w:rPr>
        <w:t xml:space="preserve"> והוא יהי' ערב ונתן לו כתב ערבות ולא בלשון קבלנות</w:t>
      </w:r>
      <w:r w:rsidR="00E5122C">
        <w:rPr>
          <w:rFonts w:ascii="David" w:hAnsi="David" w:cs="David" w:hint="cs"/>
          <w:sz w:val="24"/>
          <w:szCs w:val="24"/>
          <w:rtl/>
        </w:rPr>
        <w:t>.</w:t>
      </w:r>
      <w:r w:rsidRPr="00577E46">
        <w:rPr>
          <w:rFonts w:ascii="David" w:hAnsi="David" w:cs="David"/>
          <w:sz w:val="24"/>
          <w:szCs w:val="24"/>
          <w:rtl/>
        </w:rPr>
        <w:t xml:space="preserve"> ור' </w:t>
      </w:r>
      <w:proofErr w:type="spellStart"/>
      <w:r w:rsidRPr="00577E46">
        <w:rPr>
          <w:rFonts w:ascii="David" w:hAnsi="David" w:cs="David"/>
          <w:sz w:val="24"/>
          <w:szCs w:val="24"/>
          <w:rtl/>
        </w:rPr>
        <w:t>הלוה</w:t>
      </w:r>
      <w:proofErr w:type="spellEnd"/>
      <w:r w:rsidRPr="00577E46">
        <w:rPr>
          <w:rFonts w:ascii="David" w:hAnsi="David" w:cs="David"/>
          <w:sz w:val="24"/>
          <w:szCs w:val="24"/>
          <w:rtl/>
        </w:rPr>
        <w:t xml:space="preserve"> לאדון.. </w:t>
      </w:r>
      <w:r w:rsidRPr="00577E46">
        <w:rPr>
          <w:rFonts w:ascii="David" w:hAnsi="David" w:cs="David"/>
          <w:sz w:val="24"/>
          <w:szCs w:val="24"/>
          <w:rtl/>
        </w:rPr>
        <w:lastRenderedPageBreak/>
        <w:t xml:space="preserve">ובהגיע זמן </w:t>
      </w:r>
      <w:proofErr w:type="spellStart"/>
      <w:r w:rsidRPr="00577E46">
        <w:rPr>
          <w:rFonts w:ascii="David" w:hAnsi="David" w:cs="David"/>
          <w:sz w:val="24"/>
          <w:szCs w:val="24"/>
          <w:rtl/>
        </w:rPr>
        <w:t>הפרעון</w:t>
      </w:r>
      <w:proofErr w:type="spellEnd"/>
      <w:r w:rsidRPr="00577E46">
        <w:rPr>
          <w:rFonts w:ascii="David" w:hAnsi="David" w:cs="David"/>
          <w:sz w:val="24"/>
          <w:szCs w:val="24"/>
          <w:rtl/>
        </w:rPr>
        <w:t xml:space="preserve"> לא פרע השר ותבע משמעון. וטען ש' שהוא רק ערב ולא קבלן ויתבע תחלה מהשר </w:t>
      </w:r>
      <w:proofErr w:type="spellStart"/>
      <w:r w:rsidRPr="00577E46">
        <w:rPr>
          <w:rFonts w:ascii="David" w:hAnsi="David" w:cs="David"/>
          <w:sz w:val="24"/>
          <w:szCs w:val="24"/>
          <w:rtl/>
        </w:rPr>
        <w:t>בדא"ה</w:t>
      </w:r>
      <w:proofErr w:type="spellEnd"/>
      <w:r w:rsidRPr="00577E46">
        <w:rPr>
          <w:rFonts w:ascii="David" w:hAnsi="David" w:cs="David"/>
          <w:sz w:val="24"/>
          <w:szCs w:val="24"/>
          <w:rtl/>
        </w:rPr>
        <w:t xml:space="preserve">. וראובן השיב כי הלא מתחלה יראתי מזה להתגרות עם השר. ואמרתי </w:t>
      </w:r>
      <w:proofErr w:type="spellStart"/>
      <w:r w:rsidRPr="00577E46">
        <w:rPr>
          <w:rFonts w:ascii="David" w:hAnsi="David" w:cs="David"/>
          <w:b/>
          <w:bCs/>
          <w:sz w:val="24"/>
          <w:szCs w:val="24"/>
          <w:rtl/>
        </w:rPr>
        <w:t>דבכה"ג</w:t>
      </w:r>
      <w:proofErr w:type="spellEnd"/>
      <w:r w:rsidRPr="00577E46">
        <w:rPr>
          <w:rFonts w:ascii="David" w:hAnsi="David" w:cs="David"/>
          <w:b/>
          <w:bCs/>
          <w:sz w:val="24"/>
          <w:szCs w:val="24"/>
          <w:rtl/>
        </w:rPr>
        <w:t xml:space="preserve"> גם מסתמא הוי קבלן</w:t>
      </w:r>
      <w:r w:rsidRPr="00577E46">
        <w:rPr>
          <w:rStyle w:val="a5"/>
          <w:rFonts w:ascii="David" w:hAnsi="David" w:cs="David"/>
          <w:b/>
          <w:bCs/>
          <w:sz w:val="24"/>
          <w:szCs w:val="24"/>
          <w:rtl/>
        </w:rPr>
        <w:footnoteReference w:id="17"/>
      </w:r>
      <w:r w:rsidRPr="00577E46">
        <w:rPr>
          <w:rFonts w:ascii="David" w:hAnsi="David" w:cs="David"/>
          <w:sz w:val="24"/>
          <w:szCs w:val="24"/>
          <w:rtl/>
        </w:rPr>
        <w:t>".</w:t>
      </w:r>
      <w:r>
        <w:rPr>
          <w:rFonts w:asciiTheme="majorBidi" w:hAnsiTheme="majorBidi" w:cstheme="majorBidi" w:hint="cs"/>
          <w:sz w:val="24"/>
          <w:szCs w:val="24"/>
          <w:rtl/>
        </w:rPr>
        <w:t xml:space="preserve"> מגדיר ר' שמואל </w:t>
      </w:r>
      <w:proofErr w:type="spellStart"/>
      <w:r>
        <w:rPr>
          <w:rFonts w:asciiTheme="majorBidi" w:hAnsiTheme="majorBidi" w:cstheme="majorBidi" w:hint="cs"/>
          <w:sz w:val="24"/>
          <w:szCs w:val="24"/>
          <w:rtl/>
        </w:rPr>
        <w:t>רוזובסקי</w:t>
      </w:r>
      <w:proofErr w:type="spellEnd"/>
      <w:r>
        <w:rPr>
          <w:rFonts w:asciiTheme="majorBidi" w:hAnsiTheme="majorBidi" w:cstheme="majorBidi" w:hint="cs"/>
          <w:sz w:val="24"/>
          <w:szCs w:val="24"/>
          <w:rtl/>
        </w:rPr>
        <w:t>:</w:t>
      </w:r>
      <w:r w:rsidR="00D66330">
        <w:rPr>
          <w:rFonts w:asciiTheme="majorBidi" w:hAnsiTheme="majorBidi" w:cstheme="majorBidi" w:hint="cs"/>
          <w:sz w:val="24"/>
          <w:szCs w:val="24"/>
          <w:rtl/>
        </w:rPr>
        <w:t xml:space="preserve"> </w:t>
      </w:r>
      <w:r>
        <w:rPr>
          <w:rFonts w:ascii="David" w:hAnsi="David" w:cs="David" w:hint="cs"/>
          <w:sz w:val="24"/>
          <w:szCs w:val="24"/>
          <w:rtl/>
        </w:rPr>
        <w:t>"</w:t>
      </w:r>
      <w:r w:rsidR="00EA16EF" w:rsidRPr="00EA16EF">
        <w:rPr>
          <w:rFonts w:ascii="David" w:hAnsi="David" w:cs="David"/>
          <w:sz w:val="24"/>
          <w:szCs w:val="24"/>
          <w:rtl/>
        </w:rPr>
        <w:t xml:space="preserve">תרי מיני ערבות </w:t>
      </w:r>
      <w:proofErr w:type="spellStart"/>
      <w:r w:rsidR="00EA16EF" w:rsidRPr="00EA16EF">
        <w:rPr>
          <w:rFonts w:ascii="David" w:hAnsi="David" w:cs="David"/>
          <w:sz w:val="24"/>
          <w:szCs w:val="24"/>
          <w:rtl/>
        </w:rPr>
        <w:t>נינהו</w:t>
      </w:r>
      <w:proofErr w:type="spellEnd"/>
      <w:r w:rsidR="00EA16EF" w:rsidRPr="00EA16EF">
        <w:rPr>
          <w:rFonts w:ascii="David" w:hAnsi="David" w:cs="David"/>
          <w:sz w:val="24"/>
          <w:szCs w:val="24"/>
          <w:rtl/>
        </w:rPr>
        <w:t xml:space="preserve"> וחלוקים הם ביסוד דינם, </w:t>
      </w:r>
      <w:proofErr w:type="spellStart"/>
      <w:r w:rsidR="00EA16EF" w:rsidRPr="00577E46">
        <w:rPr>
          <w:rFonts w:ascii="David" w:hAnsi="David" w:cs="David"/>
          <w:b/>
          <w:bCs/>
          <w:sz w:val="24"/>
          <w:szCs w:val="24"/>
          <w:rtl/>
        </w:rPr>
        <w:t>דערב</w:t>
      </w:r>
      <w:proofErr w:type="spellEnd"/>
      <w:r w:rsidR="00EA16EF" w:rsidRPr="00577E46">
        <w:rPr>
          <w:rFonts w:ascii="David" w:hAnsi="David" w:cs="David"/>
          <w:b/>
          <w:bCs/>
          <w:sz w:val="24"/>
          <w:szCs w:val="24"/>
          <w:rtl/>
        </w:rPr>
        <w:t xml:space="preserve"> סתם הוא מגדר התחייבות והשתעבדות</w:t>
      </w:r>
      <w:r w:rsidR="00EA16EF" w:rsidRPr="00EA16EF">
        <w:rPr>
          <w:rFonts w:ascii="David" w:hAnsi="David" w:cs="David"/>
          <w:sz w:val="24"/>
          <w:szCs w:val="24"/>
          <w:rtl/>
        </w:rPr>
        <w:t xml:space="preserve"> להיות ערב על החוב של פלוני, </w:t>
      </w:r>
      <w:proofErr w:type="spellStart"/>
      <w:r w:rsidR="00EA16EF" w:rsidRPr="00EA16EF">
        <w:rPr>
          <w:rFonts w:ascii="David" w:hAnsi="David" w:cs="David"/>
          <w:sz w:val="24"/>
          <w:szCs w:val="24"/>
          <w:rtl/>
        </w:rPr>
        <w:t>והמעש"ק</w:t>
      </w:r>
      <w:proofErr w:type="spellEnd"/>
      <w:r w:rsidR="003D6145">
        <w:rPr>
          <w:rStyle w:val="a5"/>
          <w:rFonts w:ascii="David" w:hAnsi="David" w:cs="David"/>
          <w:sz w:val="24"/>
          <w:szCs w:val="24"/>
          <w:rtl/>
        </w:rPr>
        <w:footnoteReference w:id="18"/>
      </w:r>
      <w:r w:rsidR="00EA16EF" w:rsidRPr="00EA16EF">
        <w:rPr>
          <w:rFonts w:ascii="David" w:hAnsi="David" w:cs="David"/>
          <w:sz w:val="24"/>
          <w:szCs w:val="24"/>
          <w:rtl/>
        </w:rPr>
        <w:t xml:space="preserve"> ע"ז הוא </w:t>
      </w:r>
      <w:proofErr w:type="spellStart"/>
      <w:r w:rsidR="00EA16EF" w:rsidRPr="00EA16EF">
        <w:rPr>
          <w:rFonts w:ascii="David" w:hAnsi="David" w:cs="David"/>
          <w:sz w:val="24"/>
          <w:szCs w:val="24"/>
          <w:rtl/>
        </w:rPr>
        <w:t>בההיא</w:t>
      </w:r>
      <w:proofErr w:type="spellEnd"/>
      <w:r w:rsidR="00EA16EF" w:rsidRPr="00EA16EF">
        <w:rPr>
          <w:rFonts w:ascii="David" w:hAnsi="David" w:cs="David"/>
          <w:sz w:val="24"/>
          <w:szCs w:val="24"/>
          <w:rtl/>
        </w:rPr>
        <w:t xml:space="preserve"> הנאה </w:t>
      </w:r>
      <w:proofErr w:type="spellStart"/>
      <w:r w:rsidR="00EA16EF" w:rsidRPr="00EA16EF">
        <w:rPr>
          <w:rFonts w:ascii="David" w:hAnsi="David" w:cs="David"/>
          <w:sz w:val="24"/>
          <w:szCs w:val="24"/>
          <w:rtl/>
        </w:rPr>
        <w:t>דקמהימן</w:t>
      </w:r>
      <w:proofErr w:type="spellEnd"/>
      <w:r w:rsidR="00EA16EF" w:rsidRPr="00EA16EF">
        <w:rPr>
          <w:rFonts w:ascii="David" w:hAnsi="David" w:cs="David"/>
          <w:sz w:val="24"/>
          <w:szCs w:val="24"/>
          <w:rtl/>
        </w:rPr>
        <w:t xml:space="preserve"> ליה, אבל לא נעשה הוא כלוה עצמו אלא דהוי השתעבדות בעלמא, והגם </w:t>
      </w:r>
      <w:proofErr w:type="spellStart"/>
      <w:r w:rsidR="00EA16EF" w:rsidRPr="00EA16EF">
        <w:rPr>
          <w:rFonts w:ascii="David" w:hAnsi="David" w:cs="David"/>
          <w:sz w:val="24"/>
          <w:szCs w:val="24"/>
          <w:rtl/>
        </w:rPr>
        <w:t>דג"ז</w:t>
      </w:r>
      <w:proofErr w:type="spellEnd"/>
      <w:r w:rsidR="00EA16EF" w:rsidRPr="00EA16EF">
        <w:rPr>
          <w:rFonts w:ascii="David" w:hAnsi="David" w:cs="David"/>
          <w:sz w:val="24"/>
          <w:szCs w:val="24"/>
          <w:rtl/>
        </w:rPr>
        <w:t xml:space="preserve"> הוא דין "ערבות" ולא חוב סתם, מ"מ </w:t>
      </w:r>
      <w:proofErr w:type="spellStart"/>
      <w:r w:rsidR="00EA16EF" w:rsidRPr="00EA16EF">
        <w:rPr>
          <w:rFonts w:ascii="David" w:hAnsi="David" w:cs="David"/>
          <w:sz w:val="24"/>
          <w:szCs w:val="24"/>
          <w:rtl/>
        </w:rPr>
        <w:t>אי"ז</w:t>
      </w:r>
      <w:proofErr w:type="spellEnd"/>
      <w:r w:rsidR="00EA16EF" w:rsidRPr="00EA16EF">
        <w:rPr>
          <w:rFonts w:ascii="David" w:hAnsi="David" w:cs="David"/>
          <w:sz w:val="24"/>
          <w:szCs w:val="24"/>
          <w:rtl/>
        </w:rPr>
        <w:t xml:space="preserve"> אלא השתעבדות של ערבות, ולהכי אין </w:t>
      </w:r>
      <w:proofErr w:type="spellStart"/>
      <w:r w:rsidR="00EA16EF" w:rsidRPr="00EA16EF">
        <w:rPr>
          <w:rFonts w:ascii="David" w:hAnsi="David" w:cs="David"/>
          <w:sz w:val="24"/>
          <w:szCs w:val="24"/>
          <w:rtl/>
        </w:rPr>
        <w:t>נפרעין</w:t>
      </w:r>
      <w:proofErr w:type="spellEnd"/>
      <w:r w:rsidR="00EA16EF" w:rsidRPr="00EA16EF">
        <w:rPr>
          <w:rFonts w:ascii="David" w:hAnsi="David" w:cs="David"/>
          <w:sz w:val="24"/>
          <w:szCs w:val="24"/>
          <w:rtl/>
        </w:rPr>
        <w:t xml:space="preserve"> ממנו תחילה, </w:t>
      </w:r>
      <w:proofErr w:type="spellStart"/>
      <w:r w:rsidR="00EA16EF" w:rsidRPr="00EA16EF">
        <w:rPr>
          <w:rFonts w:ascii="David" w:hAnsi="David" w:cs="David"/>
          <w:sz w:val="24"/>
          <w:szCs w:val="24"/>
          <w:rtl/>
        </w:rPr>
        <w:t>משא"כ</w:t>
      </w:r>
      <w:proofErr w:type="spellEnd"/>
      <w:r w:rsidR="00EA16EF" w:rsidRPr="00EA16EF">
        <w:rPr>
          <w:rFonts w:ascii="David" w:hAnsi="David" w:cs="David"/>
          <w:sz w:val="24"/>
          <w:szCs w:val="24"/>
          <w:rtl/>
        </w:rPr>
        <w:t xml:space="preserve"> </w:t>
      </w:r>
      <w:r w:rsidR="00EA16EF" w:rsidRPr="00577E46">
        <w:rPr>
          <w:rFonts w:ascii="David" w:hAnsi="David" w:cs="David"/>
          <w:b/>
          <w:bCs/>
          <w:sz w:val="24"/>
          <w:szCs w:val="24"/>
          <w:rtl/>
        </w:rPr>
        <w:t xml:space="preserve">ערב קבלן </w:t>
      </w:r>
      <w:proofErr w:type="spellStart"/>
      <w:r w:rsidR="00EA16EF" w:rsidRPr="00577E46">
        <w:rPr>
          <w:rFonts w:ascii="David" w:hAnsi="David" w:cs="David"/>
          <w:b/>
          <w:bCs/>
          <w:sz w:val="24"/>
          <w:szCs w:val="24"/>
          <w:rtl/>
        </w:rPr>
        <w:t>דחובו</w:t>
      </w:r>
      <w:proofErr w:type="spellEnd"/>
      <w:r w:rsidR="00EA16EF" w:rsidRPr="00577E46">
        <w:rPr>
          <w:rFonts w:ascii="David" w:hAnsi="David" w:cs="David"/>
          <w:b/>
          <w:bCs/>
          <w:sz w:val="24"/>
          <w:szCs w:val="24"/>
          <w:rtl/>
        </w:rPr>
        <w:t xml:space="preserve"> הוא מתורת "</w:t>
      </w:r>
      <w:proofErr w:type="spellStart"/>
      <w:r w:rsidR="00EA16EF" w:rsidRPr="00577E46">
        <w:rPr>
          <w:rFonts w:ascii="David" w:hAnsi="David" w:cs="David"/>
          <w:b/>
          <w:bCs/>
          <w:sz w:val="24"/>
          <w:szCs w:val="24"/>
          <w:rtl/>
        </w:rPr>
        <w:t>לוה</w:t>
      </w:r>
      <w:proofErr w:type="spellEnd"/>
      <w:r w:rsidR="00EA16EF" w:rsidRPr="00577E46">
        <w:rPr>
          <w:rFonts w:ascii="David" w:hAnsi="David" w:cs="David"/>
          <w:b/>
          <w:bCs/>
          <w:sz w:val="24"/>
          <w:szCs w:val="24"/>
          <w:rtl/>
        </w:rPr>
        <w:t>"</w:t>
      </w:r>
      <w:r w:rsidR="00EA16EF" w:rsidRPr="00EA16EF">
        <w:rPr>
          <w:rFonts w:ascii="David" w:hAnsi="David" w:cs="David"/>
          <w:sz w:val="24"/>
          <w:szCs w:val="24"/>
          <w:rtl/>
        </w:rPr>
        <w:t xml:space="preserve"> </w:t>
      </w:r>
      <w:proofErr w:type="spellStart"/>
      <w:r w:rsidR="00EA16EF" w:rsidRPr="00EA16EF">
        <w:rPr>
          <w:rFonts w:ascii="David" w:hAnsi="David" w:cs="David"/>
          <w:sz w:val="24"/>
          <w:szCs w:val="24"/>
          <w:rtl/>
        </w:rPr>
        <w:t>דחשיב</w:t>
      </w:r>
      <w:proofErr w:type="spellEnd"/>
      <w:r w:rsidR="00EA16EF" w:rsidRPr="00EA16EF">
        <w:rPr>
          <w:rFonts w:ascii="David" w:hAnsi="David" w:cs="David"/>
          <w:sz w:val="24"/>
          <w:szCs w:val="24"/>
          <w:rtl/>
        </w:rPr>
        <w:t xml:space="preserve"> כאילו קבל הוא את המעות ולהכי </w:t>
      </w:r>
      <w:proofErr w:type="spellStart"/>
      <w:r w:rsidR="00EA16EF" w:rsidRPr="00EA16EF">
        <w:rPr>
          <w:rFonts w:ascii="David" w:hAnsi="David" w:cs="David"/>
          <w:sz w:val="24"/>
          <w:szCs w:val="24"/>
          <w:rtl/>
        </w:rPr>
        <w:t>נפרעין</w:t>
      </w:r>
      <w:proofErr w:type="spellEnd"/>
      <w:r w:rsidR="00EA16EF" w:rsidRPr="00EA16EF">
        <w:rPr>
          <w:rFonts w:ascii="David" w:hAnsi="David" w:cs="David"/>
          <w:sz w:val="24"/>
          <w:szCs w:val="24"/>
          <w:rtl/>
        </w:rPr>
        <w:t xml:space="preserve"> ממנו תחילה דגם הוא כלוה</w:t>
      </w:r>
      <w:r>
        <w:rPr>
          <w:rStyle w:val="a5"/>
          <w:rFonts w:ascii="David" w:hAnsi="David" w:cs="David"/>
          <w:sz w:val="24"/>
          <w:szCs w:val="24"/>
          <w:rtl/>
        </w:rPr>
        <w:footnoteReference w:id="19"/>
      </w:r>
      <w:r>
        <w:rPr>
          <w:rFonts w:ascii="David" w:hAnsi="David" w:cs="David" w:hint="cs"/>
          <w:sz w:val="24"/>
          <w:szCs w:val="24"/>
          <w:rtl/>
        </w:rPr>
        <w:t>"</w:t>
      </w:r>
      <w:r w:rsidR="00EA16EF" w:rsidRPr="00EA16EF">
        <w:rPr>
          <w:rFonts w:ascii="David" w:hAnsi="David" w:cs="David"/>
          <w:sz w:val="24"/>
          <w:szCs w:val="24"/>
          <w:rtl/>
        </w:rPr>
        <w:t>.</w:t>
      </w:r>
      <w:r w:rsidR="00B6076A">
        <w:rPr>
          <w:rFonts w:asciiTheme="majorBidi" w:hAnsiTheme="majorBidi" w:cstheme="majorBidi" w:hint="cs"/>
          <w:sz w:val="24"/>
          <w:szCs w:val="24"/>
          <w:rtl/>
        </w:rPr>
        <w:t xml:space="preserve"> </w:t>
      </w:r>
      <w:r w:rsidR="002118E7">
        <w:rPr>
          <w:rFonts w:asciiTheme="majorBidi" w:hAnsiTheme="majorBidi" w:cstheme="majorBidi" w:hint="cs"/>
          <w:sz w:val="24"/>
          <w:szCs w:val="24"/>
          <w:rtl/>
        </w:rPr>
        <w:t xml:space="preserve"> </w:t>
      </w:r>
      <w:r w:rsidR="002118E7">
        <w:rPr>
          <w:rFonts w:asciiTheme="majorBidi" w:hAnsiTheme="majorBidi" w:cs="Times New Roman" w:hint="cs"/>
          <w:sz w:val="24"/>
          <w:szCs w:val="24"/>
          <w:rtl/>
        </w:rPr>
        <w:t xml:space="preserve"> </w:t>
      </w:r>
      <w:r w:rsidR="002118E7">
        <w:rPr>
          <w:rFonts w:asciiTheme="majorBidi" w:hAnsiTheme="majorBidi" w:cstheme="majorBidi" w:hint="cs"/>
          <w:sz w:val="24"/>
          <w:szCs w:val="24"/>
          <w:rtl/>
        </w:rPr>
        <w:t xml:space="preserve">להלכה </w:t>
      </w:r>
      <w:r w:rsidR="002118E7">
        <w:rPr>
          <w:rFonts w:ascii="David" w:hAnsi="David" w:cs="David" w:hint="cs"/>
          <w:sz w:val="24"/>
          <w:szCs w:val="24"/>
          <w:rtl/>
        </w:rPr>
        <w:t>"</w:t>
      </w:r>
      <w:r w:rsidR="00CB6DB8" w:rsidRPr="002118E7">
        <w:rPr>
          <w:rFonts w:ascii="David" w:hAnsi="David" w:cs="David"/>
          <w:sz w:val="24"/>
          <w:szCs w:val="24"/>
          <w:rtl/>
        </w:rPr>
        <w:t xml:space="preserve">קבלן, לעולם יפרע ממנו תחלה אם ירצה, אפילו יש נכסים </w:t>
      </w:r>
      <w:proofErr w:type="spellStart"/>
      <w:r w:rsidR="00CB6DB8" w:rsidRPr="002118E7">
        <w:rPr>
          <w:rFonts w:ascii="David" w:hAnsi="David" w:cs="David"/>
          <w:sz w:val="24"/>
          <w:szCs w:val="24"/>
          <w:rtl/>
        </w:rPr>
        <w:t>ללוה</w:t>
      </w:r>
      <w:proofErr w:type="spellEnd"/>
      <w:r w:rsidR="002118E7" w:rsidRPr="002118E7">
        <w:rPr>
          <w:rStyle w:val="a5"/>
          <w:rFonts w:ascii="David" w:hAnsi="David" w:cs="David"/>
          <w:sz w:val="24"/>
          <w:szCs w:val="24"/>
          <w:rtl/>
        </w:rPr>
        <w:footnoteReference w:id="20"/>
      </w:r>
      <w:r w:rsidR="002118E7" w:rsidRPr="002118E7">
        <w:rPr>
          <w:rFonts w:ascii="David" w:hAnsi="David" w:cs="David"/>
          <w:sz w:val="24"/>
          <w:szCs w:val="24"/>
          <w:rtl/>
        </w:rPr>
        <w:t>".</w:t>
      </w:r>
    </w:p>
    <w:p w14:paraId="47DF9E8B" w14:textId="7B52ECF3" w:rsidR="00204B83" w:rsidRPr="002118E7" w:rsidRDefault="00204B83" w:rsidP="002118E7">
      <w:pPr>
        <w:pStyle w:val="ab"/>
        <w:numPr>
          <w:ilvl w:val="0"/>
          <w:numId w:val="1"/>
        </w:numPr>
        <w:rPr>
          <w:rFonts w:asciiTheme="majorBidi" w:hAnsiTheme="majorBidi" w:cstheme="majorBidi"/>
          <w:b/>
          <w:bCs/>
          <w:sz w:val="24"/>
          <w:szCs w:val="24"/>
          <w:rtl/>
        </w:rPr>
      </w:pPr>
      <w:r w:rsidRPr="002118E7">
        <w:rPr>
          <w:rFonts w:asciiTheme="majorBidi" w:hAnsiTheme="majorBidi" w:cstheme="majorBidi" w:hint="cs"/>
          <w:b/>
          <w:bCs/>
          <w:sz w:val="24"/>
          <w:szCs w:val="24"/>
          <w:rtl/>
        </w:rPr>
        <w:t>כשהלווה אלים</w:t>
      </w:r>
    </w:p>
    <w:p w14:paraId="27E1FA48" w14:textId="06566E43" w:rsidR="00D20F98" w:rsidRPr="00B6076A" w:rsidRDefault="00B6076A" w:rsidP="00342E21">
      <w:pPr>
        <w:rPr>
          <w:rFonts w:asciiTheme="majorBidi" w:hAnsiTheme="majorBidi" w:cstheme="majorBidi"/>
          <w:sz w:val="24"/>
          <w:szCs w:val="24"/>
          <w:rtl/>
        </w:rPr>
      </w:pPr>
      <w:r>
        <w:rPr>
          <w:rFonts w:asciiTheme="majorBidi" w:hAnsiTheme="majorBidi" w:cstheme="majorBidi" w:hint="cs"/>
          <w:sz w:val="24"/>
          <w:szCs w:val="24"/>
          <w:rtl/>
        </w:rPr>
        <w:t>כתב ר"ת לגבי ערב רגיל:</w:t>
      </w:r>
      <w:r w:rsidR="00342E21">
        <w:rPr>
          <w:rFonts w:asciiTheme="majorBidi" w:hAnsiTheme="majorBidi" w:cstheme="majorBidi" w:hint="cs"/>
          <w:sz w:val="24"/>
          <w:szCs w:val="24"/>
          <w:rtl/>
        </w:rPr>
        <w:t xml:space="preserve"> </w:t>
      </w:r>
      <w:r>
        <w:rPr>
          <w:rFonts w:ascii="David" w:hAnsi="David" w:cs="David" w:hint="cs"/>
          <w:sz w:val="24"/>
          <w:szCs w:val="24"/>
          <w:rtl/>
        </w:rPr>
        <w:t>"</w:t>
      </w:r>
      <w:r w:rsidRPr="00B6076A">
        <w:rPr>
          <w:rFonts w:ascii="David" w:hAnsi="David" w:cs="David"/>
          <w:sz w:val="24"/>
          <w:szCs w:val="24"/>
          <w:rtl/>
        </w:rPr>
        <w:t xml:space="preserve">אם לא יוכל </w:t>
      </w:r>
      <w:proofErr w:type="spellStart"/>
      <w:r w:rsidRPr="00B6076A">
        <w:rPr>
          <w:rFonts w:ascii="David" w:hAnsi="David" w:cs="David"/>
          <w:sz w:val="24"/>
          <w:szCs w:val="24"/>
          <w:rtl/>
        </w:rPr>
        <w:t>לכופו</w:t>
      </w:r>
      <w:proofErr w:type="spellEnd"/>
      <w:r w:rsidRPr="00B6076A">
        <w:rPr>
          <w:rFonts w:ascii="David" w:hAnsi="David" w:cs="David"/>
          <w:sz w:val="24"/>
          <w:szCs w:val="24"/>
          <w:rtl/>
        </w:rPr>
        <w:t xml:space="preserve"> </w:t>
      </w:r>
      <w:proofErr w:type="spellStart"/>
      <w:r w:rsidRPr="00B6076A">
        <w:rPr>
          <w:rFonts w:ascii="David" w:hAnsi="David" w:cs="David"/>
          <w:sz w:val="24"/>
          <w:szCs w:val="24"/>
          <w:rtl/>
        </w:rPr>
        <w:t>ללוה</w:t>
      </w:r>
      <w:proofErr w:type="spellEnd"/>
      <w:r w:rsidRPr="00B6076A">
        <w:rPr>
          <w:rFonts w:ascii="David" w:hAnsi="David" w:cs="David"/>
          <w:sz w:val="24"/>
          <w:szCs w:val="24"/>
          <w:rtl/>
        </w:rPr>
        <w:t xml:space="preserve"> ולא ציית </w:t>
      </w:r>
      <w:proofErr w:type="spellStart"/>
      <w:r w:rsidRPr="00B6076A">
        <w:rPr>
          <w:rFonts w:ascii="David" w:hAnsi="David" w:cs="David"/>
          <w:sz w:val="24"/>
          <w:szCs w:val="24"/>
          <w:rtl/>
        </w:rPr>
        <w:t>דינא</w:t>
      </w:r>
      <w:proofErr w:type="spellEnd"/>
      <w:r w:rsidR="00380BEA">
        <w:rPr>
          <w:rFonts w:ascii="David" w:hAnsi="David" w:cs="David" w:hint="cs"/>
          <w:sz w:val="24"/>
          <w:szCs w:val="24"/>
          <w:rtl/>
        </w:rPr>
        <w:t>,</w:t>
      </w:r>
      <w:r w:rsidRPr="00B6076A">
        <w:rPr>
          <w:rFonts w:ascii="David" w:hAnsi="David" w:cs="David"/>
          <w:sz w:val="24"/>
          <w:szCs w:val="24"/>
          <w:rtl/>
        </w:rPr>
        <w:t xml:space="preserve"> נכנס לביתו של ערב</w:t>
      </w:r>
      <w:r w:rsidRPr="00B6076A">
        <w:rPr>
          <w:rStyle w:val="a5"/>
          <w:rFonts w:ascii="David" w:hAnsi="David" w:cs="David"/>
          <w:sz w:val="24"/>
          <w:szCs w:val="24"/>
          <w:rtl/>
        </w:rPr>
        <w:footnoteReference w:id="21"/>
      </w:r>
      <w:r>
        <w:rPr>
          <w:rFonts w:ascii="David" w:hAnsi="David" w:cs="David" w:hint="cs"/>
          <w:sz w:val="24"/>
          <w:szCs w:val="24"/>
          <w:rtl/>
        </w:rPr>
        <w:t xml:space="preserve">". </w:t>
      </w:r>
      <w:r w:rsidRPr="00B6076A">
        <w:rPr>
          <w:rFonts w:asciiTheme="majorBidi" w:hAnsiTheme="majorBidi" w:cstheme="majorBidi"/>
          <w:sz w:val="24"/>
          <w:szCs w:val="24"/>
          <w:rtl/>
        </w:rPr>
        <w:t>וודאי שכך ה</w:t>
      </w:r>
      <w:r>
        <w:rPr>
          <w:rFonts w:asciiTheme="majorBidi" w:hAnsiTheme="majorBidi" w:cstheme="majorBidi" w:hint="cs"/>
          <w:sz w:val="24"/>
          <w:szCs w:val="24"/>
          <w:rtl/>
        </w:rPr>
        <w:t>דבר</w:t>
      </w:r>
      <w:r w:rsidRPr="00B6076A">
        <w:rPr>
          <w:rFonts w:asciiTheme="majorBidi" w:hAnsiTheme="majorBidi" w:cstheme="majorBidi"/>
          <w:sz w:val="24"/>
          <w:szCs w:val="24"/>
          <w:rtl/>
        </w:rPr>
        <w:t xml:space="preserve"> לדברי </w:t>
      </w:r>
      <w:proofErr w:type="spellStart"/>
      <w:r w:rsidRPr="00B6076A">
        <w:rPr>
          <w:rFonts w:asciiTheme="majorBidi" w:hAnsiTheme="majorBidi" w:cstheme="majorBidi"/>
          <w:sz w:val="24"/>
          <w:szCs w:val="24"/>
          <w:rtl/>
        </w:rPr>
        <w:t>המהרש</w:t>
      </w:r>
      <w:r w:rsidR="00C035CD">
        <w:rPr>
          <w:rFonts w:asciiTheme="majorBidi" w:hAnsiTheme="majorBidi" w:cstheme="majorBidi" w:hint="cs"/>
          <w:sz w:val="24"/>
          <w:szCs w:val="24"/>
          <w:rtl/>
        </w:rPr>
        <w:t>"</w:t>
      </w:r>
      <w:r w:rsidRPr="00B6076A">
        <w:rPr>
          <w:rFonts w:asciiTheme="majorBidi" w:hAnsiTheme="majorBidi" w:cstheme="majorBidi"/>
          <w:sz w:val="24"/>
          <w:szCs w:val="24"/>
          <w:rtl/>
        </w:rPr>
        <w:t>א</w:t>
      </w:r>
      <w:proofErr w:type="spellEnd"/>
      <w:r w:rsidRPr="00B6076A">
        <w:rPr>
          <w:rFonts w:asciiTheme="majorBidi" w:hAnsiTheme="majorBidi" w:cstheme="majorBidi"/>
          <w:sz w:val="24"/>
          <w:szCs w:val="24"/>
          <w:rtl/>
        </w:rPr>
        <w:t xml:space="preserve"> שהבאנו: אם בחוסר נוחות ניתן לפנות ל</w:t>
      </w:r>
      <w:r w:rsidR="002118E7">
        <w:rPr>
          <w:rFonts w:asciiTheme="majorBidi" w:hAnsiTheme="majorBidi" w:cstheme="majorBidi"/>
          <w:sz w:val="24"/>
          <w:szCs w:val="24"/>
          <w:rtl/>
        </w:rPr>
        <w:t>ערב</w:t>
      </w:r>
      <w:r w:rsidRPr="00B6076A">
        <w:rPr>
          <w:rFonts w:asciiTheme="majorBidi" w:hAnsiTheme="majorBidi" w:cstheme="majorBidi"/>
          <w:sz w:val="24"/>
          <w:szCs w:val="24"/>
          <w:rtl/>
        </w:rPr>
        <w:t>, כ"ש כשה</w:t>
      </w:r>
      <w:r>
        <w:rPr>
          <w:rFonts w:asciiTheme="majorBidi" w:hAnsiTheme="majorBidi" w:cstheme="majorBidi" w:hint="cs"/>
          <w:sz w:val="24"/>
          <w:szCs w:val="24"/>
          <w:rtl/>
        </w:rPr>
        <w:t>לווה</w:t>
      </w:r>
      <w:r w:rsidRPr="00B6076A">
        <w:rPr>
          <w:rFonts w:asciiTheme="majorBidi" w:hAnsiTheme="majorBidi" w:cstheme="majorBidi"/>
          <w:sz w:val="24"/>
          <w:szCs w:val="24"/>
          <w:rtl/>
        </w:rPr>
        <w:t xml:space="preserve"> אלים. </w:t>
      </w:r>
      <w:r w:rsidRPr="00B6076A">
        <w:rPr>
          <w:rFonts w:asciiTheme="majorBidi" w:hAnsiTheme="majorBidi" w:cstheme="majorBidi"/>
          <w:sz w:val="24"/>
          <w:szCs w:val="24"/>
          <w:rtl/>
        </w:rPr>
        <w:tab/>
        <w:t xml:space="preserve"> </w:t>
      </w:r>
    </w:p>
    <w:p w14:paraId="3D97DEFC" w14:textId="3EDACCBD" w:rsidR="00D66330" w:rsidRDefault="00380BEA" w:rsidP="002118E7">
      <w:pPr>
        <w:rPr>
          <w:rFonts w:asciiTheme="majorBidi" w:hAnsiTheme="majorBidi" w:cstheme="majorBidi"/>
          <w:sz w:val="24"/>
          <w:szCs w:val="24"/>
          <w:rtl/>
        </w:rPr>
      </w:pPr>
      <w:r>
        <w:rPr>
          <w:rFonts w:asciiTheme="majorBidi" w:hAnsiTheme="majorBidi" w:cs="Times New Roman" w:hint="cs"/>
          <w:sz w:val="24"/>
          <w:szCs w:val="24"/>
          <w:rtl/>
        </w:rPr>
        <w:t xml:space="preserve">בכל זאת ישנה </w:t>
      </w:r>
      <w:r w:rsidR="00094163">
        <w:rPr>
          <w:rFonts w:asciiTheme="majorBidi" w:hAnsiTheme="majorBidi" w:cs="Times New Roman" w:hint="cs"/>
          <w:sz w:val="24"/>
          <w:szCs w:val="24"/>
          <w:rtl/>
        </w:rPr>
        <w:t xml:space="preserve">מחלוקת בדבר. </w:t>
      </w:r>
      <w:r w:rsidR="00C035CD" w:rsidRPr="00C035CD">
        <w:rPr>
          <w:rFonts w:asciiTheme="majorBidi" w:hAnsiTheme="majorBidi" w:cs="Times New Roman" w:hint="cs"/>
          <w:sz w:val="24"/>
          <w:szCs w:val="24"/>
          <w:rtl/>
        </w:rPr>
        <w:t>כתב ה</w:t>
      </w:r>
      <w:r w:rsidR="00D66330" w:rsidRPr="00C035CD">
        <w:rPr>
          <w:rFonts w:asciiTheme="majorBidi" w:hAnsiTheme="majorBidi" w:cs="Times New Roman" w:hint="cs"/>
          <w:sz w:val="24"/>
          <w:szCs w:val="24"/>
          <w:rtl/>
        </w:rPr>
        <w:t xml:space="preserve">מאירי: </w:t>
      </w:r>
      <w:r w:rsidR="00C035CD" w:rsidRPr="00C035CD">
        <w:rPr>
          <w:rFonts w:ascii="David" w:hAnsi="David" w:cs="David"/>
          <w:sz w:val="24"/>
          <w:szCs w:val="24"/>
          <w:rtl/>
        </w:rPr>
        <w:t>"</w:t>
      </w:r>
      <w:r w:rsidR="00D66330" w:rsidRPr="00C035CD">
        <w:rPr>
          <w:rFonts w:ascii="David" w:hAnsi="David" w:cs="David"/>
          <w:sz w:val="24"/>
          <w:szCs w:val="24"/>
          <w:rtl/>
        </w:rPr>
        <w:t>כתבו הגאונים שאם היה אלם ואינו בא לדין</w:t>
      </w:r>
      <w:r w:rsidR="00E544BB">
        <w:rPr>
          <w:rFonts w:ascii="David" w:hAnsi="David" w:cs="David" w:hint="cs"/>
          <w:sz w:val="24"/>
          <w:szCs w:val="24"/>
          <w:rtl/>
        </w:rPr>
        <w:t>,</w:t>
      </w:r>
      <w:r w:rsidR="00D66330" w:rsidRPr="00C035CD">
        <w:rPr>
          <w:rFonts w:ascii="David" w:hAnsi="David" w:cs="David"/>
          <w:sz w:val="24"/>
          <w:szCs w:val="24"/>
          <w:rtl/>
        </w:rPr>
        <w:t xml:space="preserve"> נפרע מן הערב</w:t>
      </w:r>
      <w:r w:rsidR="00E544BB">
        <w:rPr>
          <w:rFonts w:ascii="David" w:hAnsi="David" w:cs="David" w:hint="cs"/>
          <w:sz w:val="24"/>
          <w:szCs w:val="24"/>
          <w:rtl/>
        </w:rPr>
        <w:t>,</w:t>
      </w:r>
      <w:r w:rsidR="00D66330" w:rsidRPr="00C035CD">
        <w:rPr>
          <w:rFonts w:ascii="David" w:hAnsi="David" w:cs="David"/>
          <w:sz w:val="24"/>
          <w:szCs w:val="24"/>
          <w:rtl/>
        </w:rPr>
        <w:t xml:space="preserve"> שזהו כמי שאין לו</w:t>
      </w:r>
      <w:r w:rsidR="00094163">
        <w:rPr>
          <w:rStyle w:val="a5"/>
          <w:rFonts w:ascii="David" w:hAnsi="David" w:cs="David"/>
          <w:sz w:val="24"/>
          <w:szCs w:val="24"/>
          <w:rtl/>
        </w:rPr>
        <w:footnoteReference w:id="22"/>
      </w:r>
      <w:r w:rsidR="00E544BB">
        <w:rPr>
          <w:rFonts w:ascii="David" w:hAnsi="David" w:cs="David" w:hint="cs"/>
          <w:sz w:val="24"/>
          <w:szCs w:val="24"/>
          <w:rtl/>
        </w:rPr>
        <w:t>.</w:t>
      </w:r>
      <w:r w:rsidR="00D66330" w:rsidRPr="00C035CD">
        <w:rPr>
          <w:rFonts w:ascii="David" w:hAnsi="David" w:cs="David"/>
          <w:sz w:val="24"/>
          <w:szCs w:val="24"/>
          <w:rtl/>
        </w:rPr>
        <w:t xml:space="preserve"> ואח"כ עושה הערב דין עם </w:t>
      </w:r>
      <w:proofErr w:type="spellStart"/>
      <w:r w:rsidR="00D66330" w:rsidRPr="00C035CD">
        <w:rPr>
          <w:rFonts w:ascii="David" w:hAnsi="David" w:cs="David"/>
          <w:sz w:val="24"/>
          <w:szCs w:val="24"/>
          <w:rtl/>
        </w:rPr>
        <w:t>הלוה</w:t>
      </w:r>
      <w:proofErr w:type="spellEnd"/>
      <w:r w:rsidR="00D66330" w:rsidRPr="00C035CD">
        <w:rPr>
          <w:rFonts w:ascii="David" w:hAnsi="David" w:cs="David"/>
          <w:sz w:val="24"/>
          <w:szCs w:val="24"/>
          <w:rtl/>
        </w:rPr>
        <w:t xml:space="preserve"> או </w:t>
      </w:r>
      <w:proofErr w:type="spellStart"/>
      <w:r w:rsidR="00D66330" w:rsidRPr="00C035CD">
        <w:rPr>
          <w:rFonts w:ascii="David" w:hAnsi="David" w:cs="David"/>
          <w:sz w:val="24"/>
          <w:szCs w:val="24"/>
          <w:rtl/>
        </w:rPr>
        <w:t>ישמתוהו</w:t>
      </w:r>
      <w:proofErr w:type="spellEnd"/>
      <w:r w:rsidR="00D66330" w:rsidRPr="00C035CD">
        <w:rPr>
          <w:rFonts w:ascii="David" w:hAnsi="David" w:cs="David"/>
          <w:sz w:val="24"/>
          <w:szCs w:val="24"/>
          <w:rtl/>
        </w:rPr>
        <w:t xml:space="preserve"> עד </w:t>
      </w:r>
      <w:proofErr w:type="spellStart"/>
      <w:r w:rsidR="00D66330" w:rsidRPr="00C035CD">
        <w:rPr>
          <w:rFonts w:ascii="David" w:hAnsi="David" w:cs="David"/>
          <w:sz w:val="24"/>
          <w:szCs w:val="24"/>
          <w:rtl/>
        </w:rPr>
        <w:t>שיתן</w:t>
      </w:r>
      <w:proofErr w:type="spellEnd"/>
      <w:r w:rsidR="00E544BB">
        <w:rPr>
          <w:rFonts w:ascii="David" w:hAnsi="David" w:cs="David" w:hint="cs"/>
          <w:sz w:val="24"/>
          <w:szCs w:val="24"/>
          <w:rtl/>
        </w:rPr>
        <w:t xml:space="preserve">. </w:t>
      </w:r>
      <w:r w:rsidR="00D66330" w:rsidRPr="00C035CD">
        <w:rPr>
          <w:rFonts w:ascii="David" w:hAnsi="David" w:cs="David"/>
          <w:sz w:val="24"/>
          <w:szCs w:val="24"/>
          <w:rtl/>
        </w:rPr>
        <w:t xml:space="preserve"> ולא יראה כן</w:t>
      </w:r>
      <w:r w:rsidR="00342E21">
        <w:rPr>
          <w:rFonts w:ascii="David" w:hAnsi="David" w:cs="David" w:hint="cs"/>
          <w:sz w:val="24"/>
          <w:szCs w:val="24"/>
          <w:rtl/>
        </w:rPr>
        <w:t>,</w:t>
      </w:r>
      <w:r w:rsidR="00D66330" w:rsidRPr="00C035CD">
        <w:rPr>
          <w:rFonts w:ascii="David" w:hAnsi="David" w:cs="David"/>
          <w:sz w:val="24"/>
          <w:szCs w:val="24"/>
          <w:rtl/>
        </w:rPr>
        <w:t xml:space="preserve"> אלא יכפוהו בית דין </w:t>
      </w:r>
      <w:proofErr w:type="spellStart"/>
      <w:r w:rsidR="00D66330" w:rsidRPr="00C035CD">
        <w:rPr>
          <w:rFonts w:ascii="David" w:hAnsi="David" w:cs="David"/>
          <w:sz w:val="24"/>
          <w:szCs w:val="24"/>
          <w:rtl/>
        </w:rPr>
        <w:t>מעכשו</w:t>
      </w:r>
      <w:proofErr w:type="spellEnd"/>
      <w:r w:rsidR="00D66330" w:rsidRPr="00C035CD">
        <w:rPr>
          <w:rFonts w:ascii="David" w:hAnsi="David" w:cs="David"/>
          <w:sz w:val="24"/>
          <w:szCs w:val="24"/>
          <w:rtl/>
        </w:rPr>
        <w:t xml:space="preserve"> ואם הודה שחייב וטען שאין לו</w:t>
      </w:r>
      <w:r w:rsidR="00C035CD" w:rsidRPr="00C035CD">
        <w:rPr>
          <w:rFonts w:ascii="David" w:hAnsi="David" w:cs="David"/>
          <w:sz w:val="24"/>
          <w:szCs w:val="24"/>
          <w:rtl/>
        </w:rPr>
        <w:t>-</w:t>
      </w:r>
      <w:r w:rsidR="00D66330" w:rsidRPr="00C035CD">
        <w:rPr>
          <w:rFonts w:ascii="David" w:hAnsi="David" w:cs="David"/>
          <w:sz w:val="24"/>
          <w:szCs w:val="24"/>
          <w:rtl/>
        </w:rPr>
        <w:t xml:space="preserve"> נפרע מן הערב</w:t>
      </w:r>
      <w:r w:rsidR="00C035CD" w:rsidRPr="00C035CD">
        <w:rPr>
          <w:rFonts w:ascii="David" w:hAnsi="David" w:cs="David"/>
          <w:sz w:val="24"/>
          <w:szCs w:val="24"/>
          <w:rtl/>
        </w:rPr>
        <w:t>".</w:t>
      </w:r>
      <w:r w:rsidR="00342E21">
        <w:rPr>
          <w:rFonts w:asciiTheme="majorBidi" w:hAnsiTheme="majorBidi" w:cs="Times New Roman" w:hint="cs"/>
          <w:sz w:val="24"/>
          <w:szCs w:val="24"/>
          <w:rtl/>
        </w:rPr>
        <w:t xml:space="preserve"> </w:t>
      </w:r>
      <w:r w:rsidR="00094163">
        <w:rPr>
          <w:rFonts w:asciiTheme="majorBidi" w:hAnsiTheme="majorBidi" w:cs="Times New Roman" w:hint="cs"/>
          <w:sz w:val="24"/>
          <w:szCs w:val="24"/>
          <w:rtl/>
        </w:rPr>
        <w:t xml:space="preserve">סברה היא: </w:t>
      </w:r>
      <w:r w:rsidR="00342E21" w:rsidRPr="00094163">
        <w:rPr>
          <w:rFonts w:ascii="David" w:hAnsi="David" w:cs="David"/>
          <w:sz w:val="24"/>
          <w:szCs w:val="24"/>
          <w:rtl/>
        </w:rPr>
        <w:t xml:space="preserve">"עד </w:t>
      </w:r>
      <w:proofErr w:type="spellStart"/>
      <w:r w:rsidR="00342E21" w:rsidRPr="00094163">
        <w:rPr>
          <w:rFonts w:ascii="David" w:hAnsi="David" w:cs="David"/>
          <w:sz w:val="24"/>
          <w:szCs w:val="24"/>
          <w:rtl/>
        </w:rPr>
        <w:t>שנכוף</w:t>
      </w:r>
      <w:proofErr w:type="spellEnd"/>
      <w:r w:rsidR="00342E21" w:rsidRPr="00094163">
        <w:rPr>
          <w:rFonts w:ascii="David" w:hAnsi="David" w:cs="David"/>
          <w:sz w:val="24"/>
          <w:szCs w:val="24"/>
          <w:rtl/>
        </w:rPr>
        <w:t xml:space="preserve"> ל</w:t>
      </w:r>
      <w:r w:rsidR="002118E7">
        <w:rPr>
          <w:rFonts w:ascii="David" w:hAnsi="David" w:cs="David"/>
          <w:sz w:val="24"/>
          <w:szCs w:val="24"/>
          <w:rtl/>
        </w:rPr>
        <w:t>ערב</w:t>
      </w:r>
      <w:r w:rsidR="00342E21" w:rsidRPr="00094163">
        <w:rPr>
          <w:rFonts w:ascii="David" w:hAnsi="David" w:cs="David"/>
          <w:sz w:val="24"/>
          <w:szCs w:val="24"/>
          <w:rtl/>
        </w:rPr>
        <w:t xml:space="preserve"> שלא כדין, מוטב </w:t>
      </w:r>
      <w:proofErr w:type="spellStart"/>
      <w:r w:rsidR="00342E21" w:rsidRPr="00094163">
        <w:rPr>
          <w:rFonts w:ascii="David" w:hAnsi="David" w:cs="David"/>
          <w:sz w:val="24"/>
          <w:szCs w:val="24"/>
          <w:rtl/>
        </w:rPr>
        <w:t>שנכוף</w:t>
      </w:r>
      <w:proofErr w:type="spellEnd"/>
      <w:r w:rsidR="00342E21" w:rsidRPr="00094163">
        <w:rPr>
          <w:rFonts w:ascii="David" w:hAnsi="David" w:cs="David"/>
          <w:sz w:val="24"/>
          <w:szCs w:val="24"/>
          <w:rtl/>
        </w:rPr>
        <w:t xml:space="preserve"> ללווה בדין כדי לפרוע</w:t>
      </w:r>
      <w:r w:rsidR="00342E21" w:rsidRPr="00094163">
        <w:rPr>
          <w:rStyle w:val="a5"/>
          <w:rFonts w:ascii="David" w:hAnsi="David" w:cs="David"/>
          <w:sz w:val="24"/>
          <w:szCs w:val="24"/>
          <w:rtl/>
        </w:rPr>
        <w:footnoteReference w:id="23"/>
      </w:r>
      <w:r w:rsidR="00342E21" w:rsidRPr="00094163">
        <w:rPr>
          <w:rFonts w:ascii="David" w:hAnsi="David" w:cs="David"/>
          <w:sz w:val="24"/>
          <w:szCs w:val="24"/>
          <w:rtl/>
        </w:rPr>
        <w:t>".</w:t>
      </w:r>
      <w:r w:rsidR="00D01600">
        <w:rPr>
          <w:rFonts w:ascii="David" w:hAnsi="David" w:cs="David" w:hint="cs"/>
          <w:sz w:val="24"/>
          <w:szCs w:val="24"/>
          <w:rtl/>
        </w:rPr>
        <w:t xml:space="preserve"> </w:t>
      </w:r>
      <w:r w:rsidR="002827D7" w:rsidRPr="002827D7">
        <w:rPr>
          <w:rFonts w:asciiTheme="majorBidi" w:hAnsiTheme="majorBidi" w:cstheme="majorBidi"/>
          <w:sz w:val="24"/>
          <w:szCs w:val="24"/>
          <w:rtl/>
        </w:rPr>
        <w:t>דעה אמצעית לרבינו ירוחם:</w:t>
      </w:r>
      <w:r w:rsidR="002827D7">
        <w:rPr>
          <w:rFonts w:ascii="David" w:hAnsi="David" w:cs="David" w:hint="cs"/>
          <w:sz w:val="24"/>
          <w:szCs w:val="24"/>
          <w:rtl/>
        </w:rPr>
        <w:t xml:space="preserve"> </w:t>
      </w:r>
      <w:r w:rsidR="002827D7">
        <w:rPr>
          <w:rFonts w:asciiTheme="majorBidi" w:hAnsiTheme="majorBidi" w:cstheme="majorBidi" w:hint="cs"/>
          <w:sz w:val="24"/>
          <w:szCs w:val="24"/>
          <w:rtl/>
        </w:rPr>
        <w:t xml:space="preserve">אם הלווה היה אלים כבר בשעת ההלוואה אי אפשר לגבות מן הערב. </w:t>
      </w:r>
      <w:r w:rsidR="002118E7">
        <w:rPr>
          <w:rFonts w:asciiTheme="majorBidi" w:hAnsiTheme="majorBidi" w:cstheme="majorBidi" w:hint="cs"/>
          <w:sz w:val="24"/>
          <w:szCs w:val="24"/>
          <w:rtl/>
        </w:rPr>
        <w:t xml:space="preserve">הגיב ב"י: </w:t>
      </w:r>
      <w:r w:rsidR="002827D7">
        <w:rPr>
          <w:rFonts w:ascii="David" w:hAnsi="David" w:cs="David" w:hint="cs"/>
          <w:sz w:val="24"/>
          <w:szCs w:val="24"/>
          <w:rtl/>
        </w:rPr>
        <w:t>"</w:t>
      </w:r>
      <w:r w:rsidR="002827D7" w:rsidRPr="002827D7">
        <w:rPr>
          <w:rFonts w:ascii="David" w:hAnsi="David" w:cs="David"/>
          <w:sz w:val="24"/>
          <w:szCs w:val="24"/>
          <w:rtl/>
        </w:rPr>
        <w:t>ואינו נראה בעיני</w:t>
      </w:r>
      <w:r>
        <w:rPr>
          <w:rFonts w:ascii="David" w:hAnsi="David" w:cs="David" w:hint="cs"/>
          <w:sz w:val="24"/>
          <w:szCs w:val="24"/>
          <w:rtl/>
        </w:rPr>
        <w:t>,</w:t>
      </w:r>
      <w:r w:rsidR="002827D7" w:rsidRPr="002827D7">
        <w:rPr>
          <w:rFonts w:ascii="David" w:hAnsi="David" w:cs="David"/>
          <w:sz w:val="24"/>
          <w:szCs w:val="24"/>
          <w:rtl/>
        </w:rPr>
        <w:t xml:space="preserve"> שאני אומר לא </w:t>
      </w:r>
      <w:proofErr w:type="spellStart"/>
      <w:r w:rsidR="002827D7" w:rsidRPr="002827D7">
        <w:rPr>
          <w:rFonts w:ascii="David" w:hAnsi="David" w:cs="David"/>
          <w:sz w:val="24"/>
          <w:szCs w:val="24"/>
          <w:rtl/>
        </w:rPr>
        <w:t>הלוהו</w:t>
      </w:r>
      <w:proofErr w:type="spellEnd"/>
      <w:r w:rsidR="002827D7" w:rsidRPr="002827D7">
        <w:rPr>
          <w:rFonts w:ascii="David" w:hAnsi="David" w:cs="David"/>
          <w:sz w:val="24"/>
          <w:szCs w:val="24"/>
          <w:rtl/>
        </w:rPr>
        <w:t xml:space="preserve"> אלא על סמך הערב</w:t>
      </w:r>
      <w:r w:rsidR="002827D7">
        <w:rPr>
          <w:rStyle w:val="a5"/>
          <w:rFonts w:ascii="David" w:hAnsi="David" w:cs="David"/>
          <w:sz w:val="24"/>
          <w:szCs w:val="24"/>
          <w:rtl/>
        </w:rPr>
        <w:footnoteReference w:id="24"/>
      </w:r>
      <w:r w:rsidR="002827D7">
        <w:rPr>
          <w:rFonts w:ascii="David" w:hAnsi="David" w:cs="David" w:hint="cs"/>
          <w:sz w:val="24"/>
          <w:szCs w:val="24"/>
          <w:rtl/>
        </w:rPr>
        <w:t>".</w:t>
      </w:r>
      <w:r w:rsidR="002827D7" w:rsidRPr="002827D7">
        <w:rPr>
          <w:rFonts w:asciiTheme="majorBidi" w:hAnsiTheme="majorBidi" w:cs="Times New Roman"/>
          <w:sz w:val="24"/>
          <w:szCs w:val="24"/>
          <w:rtl/>
        </w:rPr>
        <w:t xml:space="preserve"> </w:t>
      </w:r>
      <w:r w:rsidR="00F961F1">
        <w:rPr>
          <w:rFonts w:asciiTheme="majorBidi" w:hAnsiTheme="majorBidi" w:cstheme="majorBidi" w:hint="cs"/>
          <w:sz w:val="24"/>
          <w:szCs w:val="24"/>
          <w:rtl/>
        </w:rPr>
        <w:t>הרמב"ם</w:t>
      </w:r>
      <w:r w:rsidR="00F961F1">
        <w:rPr>
          <w:rFonts w:hint="cs"/>
          <w:rtl/>
        </w:rPr>
        <w:t xml:space="preserve">, </w:t>
      </w:r>
      <w:r w:rsidR="00F961F1" w:rsidRPr="002827D7">
        <w:rPr>
          <w:rFonts w:asciiTheme="majorBidi" w:hAnsiTheme="majorBidi" w:cstheme="majorBidi"/>
          <w:sz w:val="24"/>
          <w:szCs w:val="24"/>
          <w:rtl/>
        </w:rPr>
        <w:t>הטור</w:t>
      </w:r>
      <w:r w:rsidR="00F961F1" w:rsidRPr="002827D7">
        <w:rPr>
          <w:rStyle w:val="a5"/>
          <w:rFonts w:asciiTheme="majorBidi" w:hAnsiTheme="majorBidi" w:cstheme="majorBidi"/>
          <w:sz w:val="24"/>
          <w:szCs w:val="24"/>
          <w:rtl/>
        </w:rPr>
        <w:footnoteReference w:id="25"/>
      </w:r>
      <w:r w:rsidR="00F961F1">
        <w:rPr>
          <w:rFonts w:asciiTheme="majorBidi" w:hAnsiTheme="majorBidi" w:cstheme="majorBidi" w:hint="cs"/>
          <w:sz w:val="24"/>
          <w:szCs w:val="24"/>
          <w:rtl/>
        </w:rPr>
        <w:t xml:space="preserve"> </w:t>
      </w:r>
      <w:proofErr w:type="spellStart"/>
      <w:r w:rsidR="00F961F1">
        <w:rPr>
          <w:rFonts w:asciiTheme="majorBidi" w:hAnsiTheme="majorBidi" w:cstheme="majorBidi" w:hint="cs"/>
          <w:sz w:val="24"/>
          <w:szCs w:val="24"/>
          <w:rtl/>
        </w:rPr>
        <w:t>והשו"ע</w:t>
      </w:r>
      <w:proofErr w:type="spellEnd"/>
      <w:r w:rsidR="00F961F1">
        <w:rPr>
          <w:rFonts w:asciiTheme="majorBidi" w:hAnsiTheme="majorBidi" w:cstheme="majorBidi" w:hint="cs"/>
          <w:sz w:val="24"/>
          <w:szCs w:val="24"/>
          <w:rtl/>
        </w:rPr>
        <w:t xml:space="preserve"> פוסקים שרשאי לגבות מה</w:t>
      </w:r>
      <w:r w:rsidR="002118E7">
        <w:rPr>
          <w:rFonts w:asciiTheme="majorBidi" w:hAnsiTheme="majorBidi" w:cstheme="majorBidi" w:hint="cs"/>
          <w:sz w:val="24"/>
          <w:szCs w:val="24"/>
          <w:rtl/>
        </w:rPr>
        <w:t>ערב</w:t>
      </w:r>
      <w:r w:rsidR="00F961F1">
        <w:rPr>
          <w:rFonts w:asciiTheme="majorBidi" w:hAnsiTheme="majorBidi" w:cstheme="majorBidi" w:hint="cs"/>
          <w:sz w:val="24"/>
          <w:szCs w:val="24"/>
          <w:rtl/>
        </w:rPr>
        <w:t>. כך גם דע</w:t>
      </w:r>
      <w:r w:rsidR="002827D7">
        <w:rPr>
          <w:rFonts w:asciiTheme="majorBidi" w:hAnsiTheme="majorBidi" w:cstheme="majorBidi" w:hint="cs"/>
          <w:sz w:val="24"/>
          <w:szCs w:val="24"/>
          <w:rtl/>
        </w:rPr>
        <w:t>ת</w:t>
      </w:r>
      <w:r w:rsidR="00F961F1">
        <w:rPr>
          <w:rFonts w:asciiTheme="majorBidi" w:hAnsiTheme="majorBidi" w:cstheme="majorBidi" w:hint="cs"/>
          <w:sz w:val="24"/>
          <w:szCs w:val="24"/>
          <w:rtl/>
        </w:rPr>
        <w:t xml:space="preserve"> </w:t>
      </w:r>
      <w:proofErr w:type="spellStart"/>
      <w:r w:rsidR="00F961F1">
        <w:rPr>
          <w:rFonts w:asciiTheme="majorBidi" w:hAnsiTheme="majorBidi" w:cstheme="majorBidi" w:hint="cs"/>
          <w:sz w:val="24"/>
          <w:szCs w:val="24"/>
          <w:rtl/>
        </w:rPr>
        <w:t>הרמ"א</w:t>
      </w:r>
      <w:proofErr w:type="spellEnd"/>
      <w:r w:rsidR="00F961F1">
        <w:rPr>
          <w:rFonts w:asciiTheme="majorBidi" w:hAnsiTheme="majorBidi" w:cstheme="majorBidi" w:hint="cs"/>
          <w:sz w:val="24"/>
          <w:szCs w:val="24"/>
          <w:rtl/>
        </w:rPr>
        <w:t xml:space="preserve"> ש</w:t>
      </w:r>
      <w:r w:rsidR="002827D7">
        <w:rPr>
          <w:rFonts w:asciiTheme="majorBidi" w:hAnsiTheme="majorBidi" w:cstheme="majorBidi" w:hint="cs"/>
          <w:sz w:val="24"/>
          <w:szCs w:val="24"/>
          <w:rtl/>
        </w:rPr>
        <w:t xml:space="preserve">בכל זאת </w:t>
      </w:r>
      <w:r w:rsidR="00F961F1">
        <w:rPr>
          <w:rFonts w:asciiTheme="majorBidi" w:hAnsiTheme="majorBidi" w:cstheme="majorBidi" w:hint="cs"/>
          <w:sz w:val="24"/>
          <w:szCs w:val="24"/>
          <w:rtl/>
        </w:rPr>
        <w:t xml:space="preserve">מביא </w:t>
      </w:r>
      <w:r w:rsidR="002827D7">
        <w:rPr>
          <w:rFonts w:asciiTheme="majorBidi" w:hAnsiTheme="majorBidi" w:cstheme="majorBidi" w:hint="cs"/>
          <w:sz w:val="24"/>
          <w:szCs w:val="24"/>
          <w:rtl/>
        </w:rPr>
        <w:t>את ה</w:t>
      </w:r>
      <w:r w:rsidR="00F961F1">
        <w:rPr>
          <w:rFonts w:asciiTheme="majorBidi" w:hAnsiTheme="majorBidi" w:cstheme="majorBidi" w:hint="cs"/>
          <w:sz w:val="24"/>
          <w:szCs w:val="24"/>
          <w:rtl/>
        </w:rPr>
        <w:t>דעה חולקת</w:t>
      </w:r>
      <w:r w:rsidR="002827D7">
        <w:rPr>
          <w:rFonts w:asciiTheme="majorBidi" w:hAnsiTheme="majorBidi" w:cstheme="majorBidi" w:hint="cs"/>
          <w:sz w:val="24"/>
          <w:szCs w:val="24"/>
          <w:rtl/>
        </w:rPr>
        <w:t xml:space="preserve"> של </w:t>
      </w:r>
      <w:proofErr w:type="spellStart"/>
      <w:r w:rsidR="002827D7">
        <w:rPr>
          <w:rFonts w:asciiTheme="majorBidi" w:hAnsiTheme="majorBidi" w:cstheme="majorBidi" w:hint="cs"/>
          <w:sz w:val="24"/>
          <w:szCs w:val="24"/>
          <w:rtl/>
        </w:rPr>
        <w:t>הראבי"ה</w:t>
      </w:r>
      <w:proofErr w:type="spellEnd"/>
      <w:r w:rsidR="00F961F1">
        <w:rPr>
          <w:rFonts w:asciiTheme="majorBidi" w:hAnsiTheme="majorBidi" w:cstheme="majorBidi" w:hint="cs"/>
          <w:sz w:val="24"/>
          <w:szCs w:val="24"/>
          <w:rtl/>
        </w:rPr>
        <w:t>. נחל</w:t>
      </w:r>
      <w:r w:rsidR="002827D7">
        <w:rPr>
          <w:rFonts w:asciiTheme="majorBidi" w:hAnsiTheme="majorBidi" w:cstheme="majorBidi" w:hint="cs"/>
          <w:sz w:val="24"/>
          <w:szCs w:val="24"/>
          <w:rtl/>
        </w:rPr>
        <w:t>קו אחרונים אם ניתן לומר 'קים לי' כדעה זו</w:t>
      </w:r>
      <w:r w:rsidR="002827D7">
        <w:rPr>
          <w:rStyle w:val="a5"/>
          <w:rFonts w:asciiTheme="majorBidi" w:hAnsiTheme="majorBidi" w:cstheme="majorBidi"/>
          <w:sz w:val="24"/>
          <w:szCs w:val="24"/>
          <w:rtl/>
        </w:rPr>
        <w:footnoteReference w:id="26"/>
      </w:r>
      <w:r w:rsidR="002827D7">
        <w:rPr>
          <w:rFonts w:asciiTheme="majorBidi" w:hAnsiTheme="majorBidi" w:cstheme="majorBidi" w:hint="cs"/>
          <w:sz w:val="24"/>
          <w:szCs w:val="24"/>
          <w:rtl/>
        </w:rPr>
        <w:t>.</w:t>
      </w:r>
    </w:p>
    <w:p w14:paraId="6AED54DC" w14:textId="31BEBD91" w:rsidR="00982EE5" w:rsidRDefault="00982EE5" w:rsidP="002118E7">
      <w:pPr>
        <w:rPr>
          <w:rFonts w:asciiTheme="majorBidi" w:hAnsiTheme="majorBidi" w:cstheme="majorBidi"/>
          <w:sz w:val="24"/>
          <w:szCs w:val="24"/>
          <w:rtl/>
        </w:rPr>
      </w:pPr>
    </w:p>
    <w:p w14:paraId="7D7B2B87" w14:textId="7941E1A9" w:rsidR="00982EE5" w:rsidRDefault="00982EE5" w:rsidP="002118E7">
      <w:pPr>
        <w:rPr>
          <w:rFonts w:asciiTheme="majorBidi" w:hAnsiTheme="majorBidi" w:cstheme="majorBidi"/>
          <w:sz w:val="24"/>
          <w:szCs w:val="24"/>
          <w:rtl/>
        </w:rPr>
      </w:pPr>
    </w:p>
    <w:p w14:paraId="6F7B07E7" w14:textId="77777777" w:rsidR="00982EE5" w:rsidRPr="00F961F1" w:rsidRDefault="00982EE5" w:rsidP="002118E7">
      <w:pPr>
        <w:rPr>
          <w:rFonts w:asciiTheme="majorBidi" w:hAnsiTheme="majorBidi" w:cstheme="majorBidi"/>
          <w:sz w:val="24"/>
          <w:szCs w:val="24"/>
          <w:rtl/>
        </w:rPr>
      </w:pPr>
    </w:p>
    <w:p w14:paraId="492FABE1" w14:textId="2D79BDB4" w:rsidR="00854887" w:rsidRPr="002118E7" w:rsidRDefault="00854887" w:rsidP="002118E7">
      <w:pPr>
        <w:pStyle w:val="ab"/>
        <w:numPr>
          <w:ilvl w:val="0"/>
          <w:numId w:val="1"/>
        </w:numPr>
        <w:rPr>
          <w:rFonts w:asciiTheme="majorBidi" w:hAnsiTheme="majorBidi" w:cstheme="majorBidi"/>
          <w:b/>
          <w:bCs/>
          <w:sz w:val="24"/>
          <w:szCs w:val="24"/>
          <w:rtl/>
        </w:rPr>
      </w:pPr>
      <w:r w:rsidRPr="002118E7">
        <w:rPr>
          <w:rFonts w:asciiTheme="majorBidi" w:hAnsiTheme="majorBidi" w:cstheme="majorBidi" w:hint="cs"/>
          <w:b/>
          <w:bCs/>
          <w:sz w:val="24"/>
          <w:szCs w:val="24"/>
          <w:rtl/>
        </w:rPr>
        <w:lastRenderedPageBreak/>
        <w:t>הלכה</w:t>
      </w:r>
      <w:r w:rsidR="002118E7" w:rsidRPr="002118E7">
        <w:rPr>
          <w:rFonts w:asciiTheme="majorBidi" w:hAnsiTheme="majorBidi" w:cstheme="majorBidi" w:hint="cs"/>
          <w:b/>
          <w:bCs/>
          <w:sz w:val="24"/>
          <w:szCs w:val="24"/>
          <w:rtl/>
        </w:rPr>
        <w:t xml:space="preserve"> בחילוק אם יש נכסים ללווה</w:t>
      </w:r>
    </w:p>
    <w:p w14:paraId="3568BC0E" w14:textId="77777777" w:rsidR="00854887" w:rsidRDefault="00854887" w:rsidP="00854887">
      <w:pPr>
        <w:rPr>
          <w:rFonts w:ascii="David" w:hAnsi="David" w:cs="David"/>
          <w:sz w:val="24"/>
          <w:szCs w:val="24"/>
          <w:rtl/>
        </w:rPr>
      </w:pPr>
      <w:r>
        <w:rPr>
          <w:rFonts w:asciiTheme="majorBidi" w:hAnsiTheme="majorBidi" w:cs="Times New Roman" w:hint="cs"/>
          <w:sz w:val="24"/>
          <w:szCs w:val="24"/>
          <w:rtl/>
        </w:rPr>
        <w:t xml:space="preserve">הרמב"ם פוסק בפשטות </w:t>
      </w:r>
      <w:proofErr w:type="spellStart"/>
      <w:r>
        <w:rPr>
          <w:rFonts w:asciiTheme="majorBidi" w:hAnsiTheme="majorBidi" w:cs="Times New Roman" w:hint="cs"/>
          <w:sz w:val="24"/>
          <w:szCs w:val="24"/>
          <w:rtl/>
        </w:rPr>
        <w:t>כר"י</w:t>
      </w:r>
      <w:proofErr w:type="spellEnd"/>
      <w:r>
        <w:rPr>
          <w:rFonts w:asciiTheme="majorBidi" w:hAnsiTheme="majorBidi" w:cs="Times New Roman" w:hint="cs"/>
          <w:sz w:val="24"/>
          <w:szCs w:val="24"/>
          <w:rtl/>
        </w:rPr>
        <w:t xml:space="preserve"> </w:t>
      </w:r>
      <w:proofErr w:type="spellStart"/>
      <w:r>
        <w:rPr>
          <w:rFonts w:asciiTheme="majorBidi" w:hAnsiTheme="majorBidi" w:cs="Times New Roman" w:hint="cs"/>
          <w:sz w:val="24"/>
          <w:szCs w:val="24"/>
          <w:rtl/>
        </w:rPr>
        <w:t>מגאש</w:t>
      </w:r>
      <w:proofErr w:type="spellEnd"/>
      <w:r>
        <w:rPr>
          <w:rFonts w:asciiTheme="majorBidi" w:hAnsiTheme="majorBidi" w:cs="Times New Roman" w:hint="cs"/>
          <w:sz w:val="24"/>
          <w:szCs w:val="24"/>
          <w:rtl/>
        </w:rPr>
        <w:t xml:space="preserve">: </w:t>
      </w:r>
      <w:r>
        <w:rPr>
          <w:rFonts w:ascii="David" w:hAnsi="David" w:cs="David" w:hint="cs"/>
          <w:sz w:val="24"/>
          <w:szCs w:val="24"/>
          <w:rtl/>
        </w:rPr>
        <w:t>"</w:t>
      </w:r>
      <w:proofErr w:type="spellStart"/>
      <w:r w:rsidRPr="00854887">
        <w:rPr>
          <w:rFonts w:ascii="David" w:hAnsi="David" w:cs="David"/>
          <w:sz w:val="24"/>
          <w:szCs w:val="24"/>
          <w:rtl/>
        </w:rPr>
        <w:t>המלוה</w:t>
      </w:r>
      <w:proofErr w:type="spellEnd"/>
      <w:r w:rsidRPr="00854887">
        <w:rPr>
          <w:rFonts w:ascii="David" w:hAnsi="David" w:cs="David"/>
          <w:sz w:val="24"/>
          <w:szCs w:val="24"/>
          <w:rtl/>
        </w:rPr>
        <w:t xml:space="preserve"> את </w:t>
      </w:r>
      <w:proofErr w:type="spellStart"/>
      <w:r w:rsidRPr="00854887">
        <w:rPr>
          <w:rFonts w:ascii="David" w:hAnsi="David" w:cs="David"/>
          <w:sz w:val="24"/>
          <w:szCs w:val="24"/>
          <w:rtl/>
        </w:rPr>
        <w:t>חבירו</w:t>
      </w:r>
      <w:proofErr w:type="spellEnd"/>
      <w:r w:rsidRPr="00854887">
        <w:rPr>
          <w:rFonts w:ascii="David" w:hAnsi="David" w:cs="David"/>
          <w:sz w:val="24"/>
          <w:szCs w:val="24"/>
          <w:rtl/>
        </w:rPr>
        <w:t xml:space="preserve"> ע"י ערב אף על פי שהערב משתעבד </w:t>
      </w:r>
      <w:proofErr w:type="spellStart"/>
      <w:r w:rsidRPr="00854887">
        <w:rPr>
          <w:rFonts w:ascii="David" w:hAnsi="David" w:cs="David"/>
          <w:sz w:val="24"/>
          <w:szCs w:val="24"/>
          <w:rtl/>
        </w:rPr>
        <w:t>למלוה</w:t>
      </w:r>
      <w:proofErr w:type="spellEnd"/>
      <w:r w:rsidRPr="00854887">
        <w:rPr>
          <w:rFonts w:ascii="David" w:hAnsi="David" w:cs="David"/>
          <w:sz w:val="24"/>
          <w:szCs w:val="24"/>
          <w:rtl/>
        </w:rPr>
        <w:t xml:space="preserve"> לא יתבע את הערב תחלה אלא תובע את </w:t>
      </w:r>
      <w:proofErr w:type="spellStart"/>
      <w:r w:rsidRPr="00854887">
        <w:rPr>
          <w:rFonts w:ascii="David" w:hAnsi="David" w:cs="David"/>
          <w:sz w:val="24"/>
          <w:szCs w:val="24"/>
          <w:rtl/>
        </w:rPr>
        <w:t>הלוה</w:t>
      </w:r>
      <w:proofErr w:type="spellEnd"/>
      <w:r w:rsidRPr="00854887">
        <w:rPr>
          <w:rFonts w:ascii="David" w:hAnsi="David" w:cs="David"/>
          <w:sz w:val="24"/>
          <w:szCs w:val="24"/>
          <w:rtl/>
        </w:rPr>
        <w:t xml:space="preserve"> תחלה אם לא נתן לו חוזר אצל הערב ונפרע ממנו, בד"א </w:t>
      </w:r>
      <w:proofErr w:type="spellStart"/>
      <w:r w:rsidRPr="00854887">
        <w:rPr>
          <w:rFonts w:ascii="David" w:hAnsi="David" w:cs="David"/>
          <w:sz w:val="24"/>
          <w:szCs w:val="24"/>
          <w:rtl/>
        </w:rPr>
        <w:t>בשאין</w:t>
      </w:r>
      <w:proofErr w:type="spellEnd"/>
      <w:r w:rsidRPr="00854887">
        <w:rPr>
          <w:rFonts w:ascii="David" w:hAnsi="David" w:cs="David"/>
          <w:sz w:val="24"/>
          <w:szCs w:val="24"/>
          <w:rtl/>
        </w:rPr>
        <w:t xml:space="preserve"> נכסים </w:t>
      </w:r>
      <w:proofErr w:type="spellStart"/>
      <w:r w:rsidRPr="00854887">
        <w:rPr>
          <w:rFonts w:ascii="David" w:hAnsi="David" w:cs="David"/>
          <w:sz w:val="24"/>
          <w:szCs w:val="24"/>
          <w:rtl/>
        </w:rPr>
        <w:t>ללוה</w:t>
      </w:r>
      <w:proofErr w:type="spellEnd"/>
      <w:r w:rsidRPr="00854887">
        <w:rPr>
          <w:rFonts w:ascii="David" w:hAnsi="David" w:cs="David"/>
          <w:sz w:val="24"/>
          <w:szCs w:val="24"/>
          <w:rtl/>
        </w:rPr>
        <w:t xml:space="preserve">, אבל אם יש נכסים </w:t>
      </w:r>
      <w:proofErr w:type="spellStart"/>
      <w:r w:rsidRPr="00854887">
        <w:rPr>
          <w:rFonts w:ascii="David" w:hAnsi="David" w:cs="David"/>
          <w:sz w:val="24"/>
          <w:szCs w:val="24"/>
          <w:rtl/>
        </w:rPr>
        <w:t>ללוה</w:t>
      </w:r>
      <w:proofErr w:type="spellEnd"/>
      <w:r w:rsidRPr="00854887">
        <w:rPr>
          <w:rFonts w:ascii="David" w:hAnsi="David" w:cs="David"/>
          <w:sz w:val="24"/>
          <w:szCs w:val="24"/>
          <w:rtl/>
        </w:rPr>
        <w:t xml:space="preserve"> לא יפרע מן הערב כלל אלא מן </w:t>
      </w:r>
      <w:proofErr w:type="spellStart"/>
      <w:r w:rsidRPr="00854887">
        <w:rPr>
          <w:rFonts w:ascii="David" w:hAnsi="David" w:cs="David"/>
          <w:sz w:val="24"/>
          <w:szCs w:val="24"/>
          <w:rtl/>
        </w:rPr>
        <w:t>הלוה</w:t>
      </w:r>
      <w:proofErr w:type="spellEnd"/>
      <w:r w:rsidRPr="00854887">
        <w:rPr>
          <w:rFonts w:ascii="David" w:hAnsi="David" w:cs="David"/>
          <w:sz w:val="24"/>
          <w:szCs w:val="24"/>
          <w:rtl/>
        </w:rPr>
        <w:t xml:space="preserve">, </w:t>
      </w:r>
    </w:p>
    <w:p w14:paraId="3AA3EFD2" w14:textId="2AC934C3" w:rsidR="00854887" w:rsidRDefault="00854887" w:rsidP="002118E7">
      <w:pPr>
        <w:rPr>
          <w:rFonts w:asciiTheme="majorBidi" w:hAnsiTheme="majorBidi" w:cstheme="majorBidi"/>
          <w:sz w:val="24"/>
          <w:szCs w:val="24"/>
          <w:rtl/>
        </w:rPr>
      </w:pPr>
      <w:r w:rsidRPr="00854887">
        <w:rPr>
          <w:rFonts w:ascii="David" w:hAnsi="David" w:cs="David"/>
          <w:sz w:val="24"/>
          <w:szCs w:val="24"/>
          <w:rtl/>
        </w:rPr>
        <w:t xml:space="preserve">היה </w:t>
      </w:r>
      <w:proofErr w:type="spellStart"/>
      <w:r w:rsidRPr="00854887">
        <w:rPr>
          <w:rFonts w:ascii="David" w:hAnsi="David" w:cs="David"/>
          <w:sz w:val="24"/>
          <w:szCs w:val="24"/>
          <w:rtl/>
        </w:rPr>
        <w:t>הלוה</w:t>
      </w:r>
      <w:proofErr w:type="spellEnd"/>
      <w:r w:rsidRPr="00854887">
        <w:rPr>
          <w:rFonts w:ascii="David" w:hAnsi="David" w:cs="David"/>
          <w:sz w:val="24"/>
          <w:szCs w:val="24"/>
          <w:rtl/>
        </w:rPr>
        <w:t xml:space="preserve"> אלם ואין ב"ד </w:t>
      </w:r>
      <w:proofErr w:type="spellStart"/>
      <w:r w:rsidRPr="00854887">
        <w:rPr>
          <w:rFonts w:ascii="David" w:hAnsi="David" w:cs="David"/>
          <w:sz w:val="24"/>
          <w:szCs w:val="24"/>
          <w:rtl/>
        </w:rPr>
        <w:t>יכולין</w:t>
      </w:r>
      <w:proofErr w:type="spellEnd"/>
      <w:r w:rsidRPr="00854887">
        <w:rPr>
          <w:rFonts w:ascii="David" w:hAnsi="David" w:cs="David"/>
          <w:sz w:val="24"/>
          <w:szCs w:val="24"/>
          <w:rtl/>
        </w:rPr>
        <w:t xml:space="preserve"> להוציא מידו או שלא בא לדין </w:t>
      </w:r>
      <w:proofErr w:type="spellStart"/>
      <w:r w:rsidRPr="00854887">
        <w:rPr>
          <w:rFonts w:ascii="David" w:hAnsi="David" w:cs="David"/>
          <w:sz w:val="24"/>
          <w:szCs w:val="24"/>
          <w:rtl/>
        </w:rPr>
        <w:t>ה"ז</w:t>
      </w:r>
      <w:proofErr w:type="spellEnd"/>
      <w:r w:rsidRPr="00854887">
        <w:rPr>
          <w:rFonts w:ascii="David" w:hAnsi="David" w:cs="David"/>
          <w:sz w:val="24"/>
          <w:szCs w:val="24"/>
          <w:rtl/>
        </w:rPr>
        <w:t xml:space="preserve"> נפרע מן הערב תחלה ואח"כ יעשה הערב דין עם </w:t>
      </w:r>
      <w:proofErr w:type="spellStart"/>
      <w:r w:rsidRPr="00854887">
        <w:rPr>
          <w:rFonts w:ascii="David" w:hAnsi="David" w:cs="David"/>
          <w:sz w:val="24"/>
          <w:szCs w:val="24"/>
          <w:rtl/>
        </w:rPr>
        <w:t>הלוה</w:t>
      </w:r>
      <w:proofErr w:type="spellEnd"/>
      <w:r w:rsidRPr="00854887">
        <w:rPr>
          <w:rFonts w:ascii="David" w:hAnsi="David" w:cs="David"/>
          <w:sz w:val="24"/>
          <w:szCs w:val="24"/>
          <w:rtl/>
        </w:rPr>
        <w:t xml:space="preserve"> אם יכול להוציאו מידו יוציא או </w:t>
      </w:r>
      <w:proofErr w:type="spellStart"/>
      <w:r w:rsidRPr="00854887">
        <w:rPr>
          <w:rFonts w:ascii="David" w:hAnsi="David" w:cs="David"/>
          <w:sz w:val="24"/>
          <w:szCs w:val="24"/>
          <w:rtl/>
        </w:rPr>
        <w:t>ישמתוהו</w:t>
      </w:r>
      <w:proofErr w:type="spellEnd"/>
      <w:r w:rsidRPr="00854887">
        <w:rPr>
          <w:rFonts w:ascii="David" w:hAnsi="David" w:cs="David"/>
          <w:sz w:val="24"/>
          <w:szCs w:val="24"/>
          <w:rtl/>
        </w:rPr>
        <w:t xml:space="preserve"> ב"ד עד </w:t>
      </w:r>
      <w:proofErr w:type="spellStart"/>
      <w:r w:rsidRPr="00854887">
        <w:rPr>
          <w:rFonts w:ascii="David" w:hAnsi="David" w:cs="David"/>
          <w:sz w:val="24"/>
          <w:szCs w:val="24"/>
          <w:rtl/>
        </w:rPr>
        <w:t>שיתן</w:t>
      </w:r>
      <w:proofErr w:type="spellEnd"/>
      <w:r w:rsidRPr="00854887">
        <w:rPr>
          <w:rFonts w:ascii="David" w:hAnsi="David" w:cs="David"/>
          <w:sz w:val="24"/>
          <w:szCs w:val="24"/>
          <w:rtl/>
        </w:rPr>
        <w:t xml:space="preserve"> לו</w:t>
      </w:r>
      <w:r w:rsidRPr="00854887">
        <w:rPr>
          <w:rStyle w:val="a5"/>
          <w:rFonts w:ascii="David" w:hAnsi="David" w:cs="David"/>
          <w:sz w:val="24"/>
          <w:szCs w:val="24"/>
          <w:rtl/>
        </w:rPr>
        <w:footnoteReference w:id="27"/>
      </w:r>
      <w:r>
        <w:rPr>
          <w:rFonts w:ascii="David" w:hAnsi="David" w:cs="David" w:hint="cs"/>
          <w:sz w:val="24"/>
          <w:szCs w:val="24"/>
          <w:rtl/>
        </w:rPr>
        <w:t>"</w:t>
      </w:r>
      <w:r w:rsidRPr="00854887">
        <w:rPr>
          <w:rFonts w:ascii="David" w:hAnsi="David" w:cs="David"/>
          <w:sz w:val="24"/>
          <w:szCs w:val="24"/>
          <w:rtl/>
        </w:rPr>
        <w:t xml:space="preserve">. </w:t>
      </w:r>
      <w:r w:rsidR="00E26057">
        <w:rPr>
          <w:rFonts w:asciiTheme="majorBidi" w:hAnsiTheme="majorBidi" w:cstheme="majorBidi" w:hint="cs"/>
          <w:sz w:val="24"/>
          <w:szCs w:val="24"/>
          <w:rtl/>
        </w:rPr>
        <w:t xml:space="preserve">גם בהלכה ה כתב "ואין תובעו תחילה.. עד שיפרש ויאמר: 'ממי שארצה אפרע'. </w:t>
      </w:r>
      <w:r w:rsidR="00ED358F">
        <w:rPr>
          <w:rFonts w:asciiTheme="majorBidi" w:hAnsiTheme="majorBidi" w:cstheme="majorBidi" w:hint="cs"/>
          <w:sz w:val="24"/>
          <w:szCs w:val="24"/>
          <w:rtl/>
        </w:rPr>
        <w:t xml:space="preserve">אולם ההמשך בהלכה ד נתון בספק. </w:t>
      </w:r>
      <w:r w:rsidR="00ED358F">
        <w:rPr>
          <w:rFonts w:asciiTheme="majorBidi" w:hAnsiTheme="majorBidi" w:cs="Times New Roman" w:hint="cs"/>
          <w:sz w:val="24"/>
          <w:szCs w:val="24"/>
          <w:rtl/>
        </w:rPr>
        <w:t>בעל התרומות</w:t>
      </w:r>
      <w:r w:rsidR="00ED358F">
        <w:rPr>
          <w:rStyle w:val="a5"/>
          <w:rFonts w:asciiTheme="majorBidi" w:hAnsiTheme="majorBidi" w:cs="Times New Roman"/>
          <w:sz w:val="24"/>
          <w:szCs w:val="24"/>
          <w:rtl/>
        </w:rPr>
        <w:footnoteReference w:id="28"/>
      </w:r>
      <w:r w:rsidR="00ED358F">
        <w:rPr>
          <w:rFonts w:asciiTheme="majorBidi" w:hAnsiTheme="majorBidi" w:cs="Times New Roman" w:hint="cs"/>
          <w:sz w:val="24"/>
          <w:szCs w:val="24"/>
          <w:rtl/>
        </w:rPr>
        <w:t xml:space="preserve"> גורס </w:t>
      </w:r>
      <w:r w:rsidR="00E26057">
        <w:rPr>
          <w:rFonts w:asciiTheme="majorBidi" w:hAnsiTheme="majorBidi" w:cs="Times New Roman" w:hint="cs"/>
          <w:sz w:val="24"/>
          <w:szCs w:val="24"/>
          <w:rtl/>
        </w:rPr>
        <w:t>שדברי הרמב"ם מוסבים על האומר 'על מנת שאפרע ממי שארצה'</w:t>
      </w:r>
      <w:r w:rsidR="00E26057">
        <w:rPr>
          <w:rFonts w:asciiTheme="majorBidi" w:hAnsiTheme="majorBidi" w:cstheme="majorBidi" w:hint="cs"/>
          <w:sz w:val="24"/>
          <w:szCs w:val="24"/>
          <w:rtl/>
        </w:rPr>
        <w:t xml:space="preserve">, ללא חילוק, ואז יכול לתבוע את הערב. אבל המגיד משנה גרס: </w:t>
      </w:r>
      <w:r w:rsidR="002118E7">
        <w:rPr>
          <w:rFonts w:asciiTheme="majorBidi" w:hAnsiTheme="majorBidi" w:cstheme="majorBidi" w:hint="cs"/>
          <w:sz w:val="24"/>
          <w:szCs w:val="24"/>
          <w:rtl/>
        </w:rPr>
        <w:t xml:space="preserve"> </w:t>
      </w:r>
      <w:r w:rsidR="00ED358F">
        <w:rPr>
          <w:rFonts w:ascii="David" w:hAnsi="David" w:cs="David" w:hint="cs"/>
          <w:sz w:val="24"/>
          <w:szCs w:val="24"/>
          <w:rtl/>
        </w:rPr>
        <w:t>"</w:t>
      </w:r>
      <w:r w:rsidR="00ED358F" w:rsidRPr="00ED358F">
        <w:rPr>
          <w:rFonts w:ascii="David" w:hAnsi="David" w:cs="David"/>
          <w:sz w:val="24"/>
          <w:szCs w:val="24"/>
          <w:rtl/>
        </w:rPr>
        <w:t xml:space="preserve">התנה </w:t>
      </w:r>
      <w:proofErr w:type="spellStart"/>
      <w:r w:rsidR="00ED358F" w:rsidRPr="00ED358F">
        <w:rPr>
          <w:rFonts w:ascii="David" w:hAnsi="David" w:cs="David"/>
          <w:sz w:val="24"/>
          <w:szCs w:val="24"/>
          <w:rtl/>
        </w:rPr>
        <w:t>המלוה</w:t>
      </w:r>
      <w:proofErr w:type="spellEnd"/>
      <w:r w:rsidR="00ED358F" w:rsidRPr="00ED358F">
        <w:rPr>
          <w:rFonts w:ascii="David" w:hAnsi="David" w:cs="David"/>
          <w:sz w:val="24"/>
          <w:szCs w:val="24"/>
          <w:rtl/>
        </w:rPr>
        <w:t xml:space="preserve"> על הערב ואמר לו על מנת שאפרע ממי שארצה</w:t>
      </w:r>
      <w:r w:rsidR="00ED358F">
        <w:rPr>
          <w:rFonts w:ascii="David" w:hAnsi="David" w:cs="David" w:hint="cs"/>
          <w:sz w:val="24"/>
          <w:szCs w:val="24"/>
          <w:rtl/>
        </w:rPr>
        <w:t>,</w:t>
      </w:r>
      <w:r w:rsidR="00ED358F" w:rsidRPr="00ED358F">
        <w:rPr>
          <w:rFonts w:ascii="David" w:hAnsi="David" w:cs="David"/>
          <w:sz w:val="24"/>
          <w:szCs w:val="24"/>
          <w:rtl/>
        </w:rPr>
        <w:t xml:space="preserve"> אם יש נכסים </w:t>
      </w:r>
      <w:proofErr w:type="spellStart"/>
      <w:r w:rsidR="00ED358F" w:rsidRPr="00ED358F">
        <w:rPr>
          <w:rFonts w:ascii="David" w:hAnsi="David" w:cs="David"/>
          <w:sz w:val="24"/>
          <w:szCs w:val="24"/>
          <w:rtl/>
        </w:rPr>
        <w:t>ללוה</w:t>
      </w:r>
      <w:proofErr w:type="spellEnd"/>
      <w:r w:rsidR="00ED358F" w:rsidRPr="00ED358F">
        <w:rPr>
          <w:rFonts w:ascii="David" w:hAnsi="David" w:cs="David"/>
          <w:sz w:val="24"/>
          <w:szCs w:val="24"/>
          <w:rtl/>
        </w:rPr>
        <w:t xml:space="preserve"> לא יפרע מן הערב, אמר על מנת שאפרע ממי שארצה תחלה או שהיה קבלן הרי זה יתבע את הערב הזה או את הקבלן תחלה  ויפרע מהן אף על פי שיש נכסים </w:t>
      </w:r>
      <w:proofErr w:type="spellStart"/>
      <w:r w:rsidR="00ED358F" w:rsidRPr="00ED358F">
        <w:rPr>
          <w:rFonts w:ascii="David" w:hAnsi="David" w:cs="David"/>
          <w:sz w:val="24"/>
          <w:szCs w:val="24"/>
          <w:rtl/>
        </w:rPr>
        <w:t>ללוה</w:t>
      </w:r>
      <w:proofErr w:type="spellEnd"/>
      <w:r w:rsidR="00ED358F">
        <w:rPr>
          <w:rFonts w:ascii="David" w:hAnsi="David" w:cs="David" w:hint="cs"/>
          <w:sz w:val="24"/>
          <w:szCs w:val="24"/>
          <w:rtl/>
        </w:rPr>
        <w:t>"</w:t>
      </w:r>
      <w:r w:rsidR="00ED358F" w:rsidRPr="00ED358F">
        <w:rPr>
          <w:rFonts w:ascii="David" w:hAnsi="David" w:cs="David"/>
          <w:sz w:val="24"/>
          <w:szCs w:val="24"/>
          <w:rtl/>
        </w:rPr>
        <w:t xml:space="preserve">.  </w:t>
      </w:r>
      <w:r w:rsidR="00E26057" w:rsidRPr="00E26057">
        <w:rPr>
          <w:rFonts w:ascii="David" w:hAnsi="David" w:cs="David"/>
          <w:sz w:val="24"/>
          <w:szCs w:val="24"/>
          <w:rtl/>
        </w:rPr>
        <w:t>"לפי גרסה זו הרמב"ם מפרש כראשונים</w:t>
      </w:r>
      <w:r w:rsidR="00E26057">
        <w:rPr>
          <w:rFonts w:asciiTheme="majorBidi" w:hAnsiTheme="majorBidi" w:cstheme="majorBidi" w:hint="cs"/>
          <w:sz w:val="24"/>
          <w:szCs w:val="24"/>
          <w:rtl/>
        </w:rPr>
        <w:t xml:space="preserve"> </w:t>
      </w:r>
      <w:r w:rsidR="00E26057" w:rsidRPr="00E26057">
        <w:rPr>
          <w:rFonts w:ascii="David" w:hAnsi="David" w:cs="David"/>
          <w:sz w:val="24"/>
          <w:szCs w:val="24"/>
          <w:rtl/>
        </w:rPr>
        <w:t xml:space="preserve">החולקים על </w:t>
      </w:r>
      <w:proofErr w:type="spellStart"/>
      <w:r w:rsidR="00E26057" w:rsidRPr="00E26057">
        <w:rPr>
          <w:rFonts w:ascii="David" w:hAnsi="David" w:cs="David"/>
          <w:sz w:val="24"/>
          <w:szCs w:val="24"/>
          <w:rtl/>
        </w:rPr>
        <w:t>הר"י</w:t>
      </w:r>
      <w:proofErr w:type="spellEnd"/>
      <w:r w:rsidR="00E26057" w:rsidRPr="00E26057">
        <w:rPr>
          <w:rFonts w:ascii="David" w:hAnsi="David" w:cs="David"/>
          <w:sz w:val="24"/>
          <w:szCs w:val="24"/>
          <w:rtl/>
        </w:rPr>
        <w:t xml:space="preserve"> </w:t>
      </w:r>
      <w:proofErr w:type="spellStart"/>
      <w:r w:rsidR="00E26057" w:rsidRPr="00E26057">
        <w:rPr>
          <w:rFonts w:ascii="David" w:hAnsi="David" w:cs="David"/>
          <w:sz w:val="24"/>
          <w:szCs w:val="24"/>
          <w:rtl/>
        </w:rPr>
        <w:t>מגאש</w:t>
      </w:r>
      <w:proofErr w:type="spellEnd"/>
      <w:r w:rsidR="00E26057" w:rsidRPr="00E26057">
        <w:rPr>
          <w:rFonts w:ascii="David" w:hAnsi="David" w:cs="David"/>
          <w:sz w:val="24"/>
          <w:szCs w:val="24"/>
          <w:rtl/>
        </w:rPr>
        <w:t xml:space="preserve"> שדברי רבי יוחנן נאמרו על הדין השני במשנה, וסובר כשיטת הרמב"ן </w:t>
      </w:r>
      <w:proofErr w:type="spellStart"/>
      <w:r w:rsidR="00E26057" w:rsidRPr="00E26057">
        <w:rPr>
          <w:rFonts w:ascii="David" w:hAnsi="David" w:cs="David"/>
          <w:sz w:val="24"/>
          <w:szCs w:val="24"/>
          <w:rtl/>
        </w:rPr>
        <w:t>והרא"ש</w:t>
      </w:r>
      <w:proofErr w:type="spellEnd"/>
      <w:r w:rsidR="00E26057">
        <w:rPr>
          <w:rStyle w:val="a5"/>
          <w:rFonts w:asciiTheme="majorBidi" w:hAnsiTheme="majorBidi" w:cstheme="majorBidi"/>
          <w:sz w:val="24"/>
          <w:szCs w:val="24"/>
          <w:rtl/>
        </w:rPr>
        <w:footnoteReference w:id="29"/>
      </w:r>
      <w:r w:rsidR="00E26057">
        <w:rPr>
          <w:rFonts w:asciiTheme="majorBidi" w:hAnsiTheme="majorBidi" w:cstheme="majorBidi" w:hint="cs"/>
          <w:sz w:val="24"/>
          <w:szCs w:val="24"/>
          <w:rtl/>
        </w:rPr>
        <w:t xml:space="preserve">" שההלכה תלויה בשאלה אם אמר 'תחילה'. </w:t>
      </w:r>
      <w:r w:rsidR="00864573">
        <w:rPr>
          <w:rFonts w:asciiTheme="majorBidi" w:hAnsiTheme="majorBidi" w:cstheme="majorBidi" w:hint="cs"/>
          <w:sz w:val="24"/>
          <w:szCs w:val="24"/>
          <w:rtl/>
        </w:rPr>
        <w:t xml:space="preserve">לפי זה גם בהלכה ה יש לגרוס או להבין 'ממי שארצה אפרע </w:t>
      </w:r>
      <w:r w:rsidR="00864573">
        <w:rPr>
          <w:rFonts w:asciiTheme="majorBidi" w:hAnsiTheme="majorBidi" w:cstheme="majorBidi" w:hint="cs"/>
          <w:b/>
          <w:bCs/>
          <w:sz w:val="24"/>
          <w:szCs w:val="24"/>
          <w:rtl/>
        </w:rPr>
        <w:t xml:space="preserve">תחילה'. </w:t>
      </w:r>
      <w:proofErr w:type="spellStart"/>
      <w:r w:rsidR="00B858EA" w:rsidRPr="00B858EA">
        <w:rPr>
          <w:rFonts w:asciiTheme="majorBidi" w:hAnsiTheme="majorBidi" w:cstheme="majorBidi" w:hint="cs"/>
          <w:sz w:val="24"/>
          <w:szCs w:val="24"/>
          <w:rtl/>
        </w:rPr>
        <w:t>הראב"ד</w:t>
      </w:r>
      <w:proofErr w:type="spellEnd"/>
      <w:r w:rsidR="00B858EA" w:rsidRPr="00B858EA">
        <w:rPr>
          <w:rFonts w:asciiTheme="majorBidi" w:hAnsiTheme="majorBidi" w:cstheme="majorBidi" w:hint="cs"/>
          <w:sz w:val="24"/>
          <w:szCs w:val="24"/>
          <w:rtl/>
        </w:rPr>
        <w:t xml:space="preserve"> משיג על הרמב"ם, וגם בדבריו ישנ</w:t>
      </w:r>
      <w:r w:rsidR="00AA4C42">
        <w:rPr>
          <w:rFonts w:asciiTheme="majorBidi" w:hAnsiTheme="majorBidi" w:cstheme="majorBidi" w:hint="cs"/>
          <w:sz w:val="24"/>
          <w:szCs w:val="24"/>
          <w:rtl/>
        </w:rPr>
        <w:t>ן</w:t>
      </w:r>
      <w:r w:rsidR="00B858EA" w:rsidRPr="00B858EA">
        <w:rPr>
          <w:rFonts w:asciiTheme="majorBidi" w:hAnsiTheme="majorBidi" w:cstheme="majorBidi" w:hint="cs"/>
          <w:sz w:val="24"/>
          <w:szCs w:val="24"/>
          <w:rtl/>
        </w:rPr>
        <w:t xml:space="preserve"> גרסאות שונות. אלו האפשרויות</w:t>
      </w:r>
      <w:r w:rsidR="00B858EA">
        <w:rPr>
          <w:rFonts w:asciiTheme="majorBidi" w:hAnsiTheme="majorBidi" w:cstheme="majorBidi" w:hint="cs"/>
          <w:sz w:val="24"/>
          <w:szCs w:val="24"/>
          <w:rtl/>
        </w:rPr>
        <w:t>:</w:t>
      </w:r>
    </w:p>
    <w:tbl>
      <w:tblPr>
        <w:tblStyle w:val="a6"/>
        <w:bidiVisual/>
        <w:tblW w:w="0" w:type="auto"/>
        <w:tblLook w:val="04A0" w:firstRow="1" w:lastRow="0" w:firstColumn="1" w:lastColumn="0" w:noHBand="0" w:noVBand="1"/>
      </w:tblPr>
      <w:tblGrid>
        <w:gridCol w:w="1353"/>
        <w:gridCol w:w="3685"/>
        <w:gridCol w:w="3258"/>
      </w:tblGrid>
      <w:tr w:rsidR="00B858EA" w14:paraId="745518A4" w14:textId="77777777" w:rsidTr="00B858EA">
        <w:tc>
          <w:tcPr>
            <w:tcW w:w="1353" w:type="dxa"/>
          </w:tcPr>
          <w:p w14:paraId="4FF01801" w14:textId="0975188B" w:rsidR="00B858EA" w:rsidRDefault="00B858EA" w:rsidP="00E26057">
            <w:pPr>
              <w:rPr>
                <w:rFonts w:asciiTheme="majorBidi" w:hAnsiTheme="majorBidi" w:cstheme="majorBidi"/>
                <w:sz w:val="24"/>
                <w:szCs w:val="24"/>
                <w:rtl/>
              </w:rPr>
            </w:pPr>
            <w:r>
              <w:rPr>
                <w:rFonts w:asciiTheme="majorBidi" w:hAnsiTheme="majorBidi" w:cstheme="majorBidi" w:hint="cs"/>
                <w:sz w:val="24"/>
                <w:szCs w:val="24"/>
                <w:rtl/>
              </w:rPr>
              <w:t>גובים מלווה</w:t>
            </w:r>
          </w:p>
        </w:tc>
        <w:tc>
          <w:tcPr>
            <w:tcW w:w="3685" w:type="dxa"/>
          </w:tcPr>
          <w:p w14:paraId="48D5C3E4" w14:textId="0FB00918" w:rsidR="00B858EA" w:rsidRDefault="00B858EA" w:rsidP="00E26057">
            <w:pPr>
              <w:rPr>
                <w:rFonts w:asciiTheme="majorBidi" w:hAnsiTheme="majorBidi" w:cstheme="majorBidi"/>
                <w:sz w:val="24"/>
                <w:szCs w:val="24"/>
                <w:rtl/>
              </w:rPr>
            </w:pPr>
            <w:r>
              <w:rPr>
                <w:rFonts w:asciiTheme="majorBidi" w:hAnsiTheme="majorBidi" w:cstheme="majorBidi" w:hint="cs"/>
                <w:sz w:val="24"/>
                <w:szCs w:val="24"/>
                <w:rtl/>
              </w:rPr>
              <w:t>הרמב"ם</w:t>
            </w:r>
          </w:p>
        </w:tc>
        <w:tc>
          <w:tcPr>
            <w:tcW w:w="3258" w:type="dxa"/>
          </w:tcPr>
          <w:p w14:paraId="4BC8E063" w14:textId="227CB8B4" w:rsidR="00B858EA" w:rsidRDefault="00B858EA" w:rsidP="00E26057">
            <w:pPr>
              <w:rPr>
                <w:rFonts w:asciiTheme="majorBidi" w:hAnsiTheme="majorBidi" w:cstheme="majorBidi"/>
                <w:sz w:val="24"/>
                <w:szCs w:val="24"/>
                <w:rtl/>
              </w:rPr>
            </w:pPr>
            <w:proofErr w:type="spellStart"/>
            <w:r>
              <w:rPr>
                <w:rFonts w:asciiTheme="majorBidi" w:hAnsiTheme="majorBidi" w:cstheme="majorBidi" w:hint="cs"/>
                <w:sz w:val="24"/>
                <w:szCs w:val="24"/>
                <w:rtl/>
              </w:rPr>
              <w:t>הראב"ד</w:t>
            </w:r>
            <w:proofErr w:type="spellEnd"/>
          </w:p>
        </w:tc>
      </w:tr>
      <w:tr w:rsidR="00B858EA" w14:paraId="12083D4B" w14:textId="77777777" w:rsidTr="00B858EA">
        <w:tc>
          <w:tcPr>
            <w:tcW w:w="1353" w:type="dxa"/>
          </w:tcPr>
          <w:p w14:paraId="7F9F543E" w14:textId="49C375FC" w:rsidR="00B858EA" w:rsidRDefault="00B858EA" w:rsidP="00B858EA">
            <w:pPr>
              <w:rPr>
                <w:rFonts w:asciiTheme="majorBidi" w:hAnsiTheme="majorBidi" w:cstheme="majorBidi"/>
                <w:sz w:val="24"/>
                <w:szCs w:val="24"/>
                <w:rtl/>
              </w:rPr>
            </w:pPr>
            <w:r>
              <w:rPr>
                <w:rFonts w:asciiTheme="majorBidi" w:hAnsiTheme="majorBidi" w:cstheme="majorBidi" w:hint="cs"/>
                <w:sz w:val="24"/>
                <w:szCs w:val="24"/>
                <w:rtl/>
              </w:rPr>
              <w:t>בעל התרומות</w:t>
            </w:r>
          </w:p>
        </w:tc>
        <w:tc>
          <w:tcPr>
            <w:tcW w:w="3685" w:type="dxa"/>
          </w:tcPr>
          <w:p w14:paraId="1E6FDAB7" w14:textId="0B568CFE" w:rsidR="00B858EA" w:rsidRDefault="00B858EA" w:rsidP="00B858EA">
            <w:pPr>
              <w:rPr>
                <w:rFonts w:asciiTheme="majorBidi" w:hAnsiTheme="majorBidi" w:cstheme="majorBidi"/>
                <w:sz w:val="24"/>
                <w:szCs w:val="24"/>
                <w:rtl/>
              </w:rPr>
            </w:pPr>
            <w:r w:rsidRPr="00730EC3">
              <w:rPr>
                <w:rFonts w:asciiTheme="majorBidi" w:hAnsiTheme="majorBidi" w:cstheme="majorBidi"/>
                <w:sz w:val="24"/>
                <w:szCs w:val="24"/>
                <w:rtl/>
              </w:rPr>
              <w:t>על מנת שאפרע ממי שארצה</w:t>
            </w:r>
            <w:r>
              <w:rPr>
                <w:rFonts w:asciiTheme="majorBidi" w:hAnsiTheme="majorBidi" w:cstheme="majorBidi" w:hint="cs"/>
                <w:sz w:val="24"/>
                <w:szCs w:val="24"/>
                <w:rtl/>
              </w:rPr>
              <w:t xml:space="preserve"> גובה אפילו יש נכסים ללווה (</w:t>
            </w:r>
            <w:proofErr w:type="spellStart"/>
            <w:r>
              <w:rPr>
                <w:rFonts w:asciiTheme="majorBidi" w:hAnsiTheme="majorBidi" w:cstheme="majorBidi" w:hint="cs"/>
                <w:sz w:val="24"/>
                <w:szCs w:val="24"/>
                <w:rtl/>
              </w:rPr>
              <w:t>כר"י</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מגאש</w:t>
            </w:r>
            <w:proofErr w:type="spellEnd"/>
            <w:r>
              <w:rPr>
                <w:rFonts w:asciiTheme="majorBidi" w:hAnsiTheme="majorBidi" w:cstheme="majorBidi" w:hint="cs"/>
                <w:sz w:val="24"/>
                <w:szCs w:val="24"/>
                <w:rtl/>
              </w:rPr>
              <w:t>)</w:t>
            </w:r>
          </w:p>
        </w:tc>
        <w:tc>
          <w:tcPr>
            <w:tcW w:w="3258" w:type="dxa"/>
          </w:tcPr>
          <w:p w14:paraId="442672A0" w14:textId="21A73CD5" w:rsidR="00B858EA" w:rsidRDefault="00B858EA" w:rsidP="00B858EA">
            <w:pPr>
              <w:rPr>
                <w:rFonts w:asciiTheme="majorBidi" w:hAnsiTheme="majorBidi" w:cstheme="majorBidi"/>
                <w:sz w:val="24"/>
                <w:szCs w:val="24"/>
                <w:rtl/>
              </w:rPr>
            </w:pPr>
            <w:r w:rsidRPr="00730EC3">
              <w:rPr>
                <w:rFonts w:asciiTheme="majorBidi" w:hAnsiTheme="majorBidi" w:cstheme="majorBidi"/>
                <w:sz w:val="24"/>
                <w:szCs w:val="24"/>
                <w:rtl/>
              </w:rPr>
              <w:t xml:space="preserve"> על מנת שאפרע ממי שארצה</w:t>
            </w:r>
            <w:r>
              <w:rPr>
                <w:rFonts w:asciiTheme="majorBidi" w:hAnsiTheme="majorBidi" w:cstheme="majorBidi" w:hint="cs"/>
                <w:sz w:val="24"/>
                <w:szCs w:val="24"/>
                <w:rtl/>
              </w:rPr>
              <w:t xml:space="preserve"> </w:t>
            </w:r>
            <w:r>
              <w:rPr>
                <w:rFonts w:asciiTheme="majorBidi" w:hAnsiTheme="majorBidi" w:cstheme="majorBidi" w:hint="cs"/>
                <w:b/>
                <w:bCs/>
                <w:sz w:val="24"/>
                <w:szCs w:val="24"/>
                <w:rtl/>
              </w:rPr>
              <w:t xml:space="preserve">אינו </w:t>
            </w:r>
            <w:r>
              <w:rPr>
                <w:rFonts w:asciiTheme="majorBidi" w:hAnsiTheme="majorBidi" w:cstheme="majorBidi" w:hint="cs"/>
                <w:sz w:val="24"/>
                <w:szCs w:val="24"/>
                <w:rtl/>
              </w:rPr>
              <w:t>גובה אפילו יש נכסים ללווה (כרמב"ן)</w:t>
            </w:r>
          </w:p>
        </w:tc>
      </w:tr>
      <w:tr w:rsidR="00B858EA" w14:paraId="50B5B407" w14:textId="77777777" w:rsidTr="00B858EA">
        <w:tc>
          <w:tcPr>
            <w:tcW w:w="1353" w:type="dxa"/>
          </w:tcPr>
          <w:p w14:paraId="61241F91" w14:textId="18FF9259" w:rsidR="00B858EA" w:rsidRDefault="00B858EA" w:rsidP="00B858EA">
            <w:pPr>
              <w:rPr>
                <w:rFonts w:asciiTheme="majorBidi" w:hAnsiTheme="majorBidi" w:cstheme="majorBidi"/>
                <w:sz w:val="24"/>
                <w:szCs w:val="24"/>
                <w:rtl/>
              </w:rPr>
            </w:pPr>
            <w:r>
              <w:rPr>
                <w:rFonts w:asciiTheme="majorBidi" w:hAnsiTheme="majorBidi" w:cstheme="majorBidi" w:hint="cs"/>
                <w:sz w:val="24"/>
                <w:szCs w:val="24"/>
                <w:rtl/>
              </w:rPr>
              <w:t>מגיד משנה</w:t>
            </w:r>
          </w:p>
        </w:tc>
        <w:tc>
          <w:tcPr>
            <w:tcW w:w="3685" w:type="dxa"/>
          </w:tcPr>
          <w:p w14:paraId="41DBD5CB" w14:textId="0CCDB10D" w:rsidR="00B858EA" w:rsidRDefault="00B858EA" w:rsidP="00B858EA">
            <w:pPr>
              <w:rPr>
                <w:rFonts w:asciiTheme="majorBidi" w:hAnsiTheme="majorBidi" w:cstheme="majorBidi"/>
                <w:sz w:val="24"/>
                <w:szCs w:val="24"/>
                <w:rtl/>
              </w:rPr>
            </w:pPr>
            <w:r w:rsidRPr="00730EC3">
              <w:rPr>
                <w:rFonts w:asciiTheme="majorBidi" w:hAnsiTheme="majorBidi" w:cstheme="majorBidi"/>
                <w:sz w:val="24"/>
                <w:szCs w:val="24"/>
                <w:rtl/>
              </w:rPr>
              <w:t xml:space="preserve"> על מנת שאפרע ממי שארצה</w:t>
            </w:r>
            <w:r>
              <w:rPr>
                <w:rFonts w:asciiTheme="majorBidi" w:hAnsiTheme="majorBidi" w:cstheme="majorBidi" w:hint="cs"/>
                <w:sz w:val="24"/>
                <w:szCs w:val="24"/>
                <w:rtl/>
              </w:rPr>
              <w:t xml:space="preserve"> </w:t>
            </w:r>
            <w:r>
              <w:rPr>
                <w:rFonts w:asciiTheme="majorBidi" w:hAnsiTheme="majorBidi" w:cstheme="majorBidi" w:hint="cs"/>
                <w:b/>
                <w:bCs/>
                <w:sz w:val="24"/>
                <w:szCs w:val="24"/>
                <w:rtl/>
              </w:rPr>
              <w:t xml:space="preserve">אינו </w:t>
            </w:r>
            <w:r>
              <w:rPr>
                <w:rFonts w:asciiTheme="majorBidi" w:hAnsiTheme="majorBidi" w:cstheme="majorBidi" w:hint="cs"/>
                <w:sz w:val="24"/>
                <w:szCs w:val="24"/>
                <w:rtl/>
              </w:rPr>
              <w:t>גובה אפילו יש נכסים ללווה (כרמב"ן)</w:t>
            </w:r>
          </w:p>
        </w:tc>
        <w:tc>
          <w:tcPr>
            <w:tcW w:w="3258" w:type="dxa"/>
          </w:tcPr>
          <w:p w14:paraId="29A5979A" w14:textId="1D86AD5F" w:rsidR="00B858EA" w:rsidRDefault="00B858EA" w:rsidP="00B858EA">
            <w:pPr>
              <w:rPr>
                <w:rFonts w:asciiTheme="majorBidi" w:hAnsiTheme="majorBidi" w:cstheme="majorBidi"/>
                <w:sz w:val="24"/>
                <w:szCs w:val="24"/>
                <w:rtl/>
              </w:rPr>
            </w:pPr>
            <w:r>
              <w:rPr>
                <w:rFonts w:asciiTheme="majorBidi" w:hAnsiTheme="majorBidi" w:cstheme="majorBidi" w:hint="cs"/>
                <w:sz w:val="24"/>
                <w:szCs w:val="24"/>
                <w:rtl/>
              </w:rPr>
              <w:t>אפילו אמר: 'תחילה', נדרש לנכסי לווה קודם (</w:t>
            </w:r>
            <w:proofErr w:type="spellStart"/>
            <w:r>
              <w:rPr>
                <w:rFonts w:asciiTheme="majorBidi" w:hAnsiTheme="majorBidi" w:cstheme="majorBidi" w:hint="cs"/>
                <w:sz w:val="24"/>
                <w:szCs w:val="24"/>
                <w:rtl/>
              </w:rPr>
              <w:t>כר</w:t>
            </w:r>
            <w:r w:rsidR="00B34C1A">
              <w:rPr>
                <w:rFonts w:asciiTheme="majorBidi" w:hAnsiTheme="majorBidi" w:cstheme="majorBidi" w:hint="cs"/>
                <w:sz w:val="24"/>
                <w:szCs w:val="24"/>
                <w:rtl/>
              </w:rPr>
              <w:t>ש</w:t>
            </w:r>
            <w:r>
              <w:rPr>
                <w:rFonts w:asciiTheme="majorBidi" w:hAnsiTheme="majorBidi" w:cstheme="majorBidi" w:hint="cs"/>
                <w:sz w:val="24"/>
                <w:szCs w:val="24"/>
                <w:rtl/>
              </w:rPr>
              <w:t>ב"א</w:t>
            </w:r>
            <w:proofErr w:type="spellEnd"/>
            <w:r w:rsidR="00B34C1A">
              <w:rPr>
                <w:rFonts w:asciiTheme="majorBidi" w:hAnsiTheme="majorBidi" w:cstheme="majorBidi" w:hint="cs"/>
                <w:sz w:val="24"/>
                <w:szCs w:val="24"/>
                <w:rtl/>
              </w:rPr>
              <w:t>/</w:t>
            </w:r>
            <w:proofErr w:type="spellStart"/>
            <w:r w:rsidR="00B34C1A">
              <w:rPr>
                <w:rFonts w:asciiTheme="majorBidi" w:hAnsiTheme="majorBidi" w:cstheme="majorBidi" w:hint="cs"/>
                <w:sz w:val="24"/>
                <w:szCs w:val="24"/>
                <w:rtl/>
              </w:rPr>
              <w:t>ריטב"א</w:t>
            </w:r>
            <w:proofErr w:type="spellEnd"/>
            <w:r>
              <w:rPr>
                <w:rFonts w:asciiTheme="majorBidi" w:hAnsiTheme="majorBidi" w:cstheme="majorBidi" w:hint="cs"/>
                <w:sz w:val="24"/>
                <w:szCs w:val="24"/>
                <w:rtl/>
              </w:rPr>
              <w:t>)</w:t>
            </w:r>
          </w:p>
        </w:tc>
      </w:tr>
    </w:tbl>
    <w:p w14:paraId="2DCB3387" w14:textId="77777777" w:rsidR="00B858EA" w:rsidRPr="00B858EA" w:rsidRDefault="00B858EA" w:rsidP="00E26057">
      <w:pPr>
        <w:rPr>
          <w:rFonts w:asciiTheme="majorBidi" w:hAnsiTheme="majorBidi" w:cstheme="majorBidi"/>
          <w:sz w:val="24"/>
          <w:szCs w:val="24"/>
          <w:rtl/>
        </w:rPr>
      </w:pPr>
    </w:p>
    <w:p w14:paraId="204B4834" w14:textId="5DEB1E54" w:rsidR="00D20F98" w:rsidRDefault="00AA4C42" w:rsidP="009210B4">
      <w:pPr>
        <w:rPr>
          <w:rFonts w:asciiTheme="majorBidi" w:hAnsiTheme="majorBidi" w:cstheme="majorBidi"/>
          <w:sz w:val="24"/>
          <w:szCs w:val="24"/>
          <w:rtl/>
        </w:rPr>
      </w:pPr>
      <w:r>
        <w:rPr>
          <w:rFonts w:asciiTheme="majorBidi" w:hAnsiTheme="majorBidi" w:cstheme="majorBidi" w:hint="cs"/>
          <w:sz w:val="24"/>
          <w:szCs w:val="24"/>
          <w:rtl/>
        </w:rPr>
        <w:t xml:space="preserve">זו לשון </w:t>
      </w:r>
      <w:proofErr w:type="spellStart"/>
      <w:r>
        <w:rPr>
          <w:rFonts w:asciiTheme="majorBidi" w:hAnsiTheme="majorBidi" w:cstheme="majorBidi" w:hint="cs"/>
          <w:sz w:val="24"/>
          <w:szCs w:val="24"/>
          <w:rtl/>
        </w:rPr>
        <w:t>השו"ע</w:t>
      </w:r>
      <w:proofErr w:type="spellEnd"/>
      <w:r>
        <w:rPr>
          <w:rFonts w:asciiTheme="majorBidi" w:hAnsiTheme="majorBidi" w:cstheme="majorBidi" w:hint="cs"/>
          <w:sz w:val="24"/>
          <w:szCs w:val="24"/>
          <w:rtl/>
        </w:rPr>
        <w:t xml:space="preserve">: </w:t>
      </w:r>
      <w:r w:rsidR="009210B4" w:rsidRPr="009210B4">
        <w:rPr>
          <w:rFonts w:ascii="David" w:hAnsi="David" w:cs="David"/>
          <w:sz w:val="24"/>
          <w:szCs w:val="24"/>
          <w:rtl/>
        </w:rPr>
        <w:t>"</w:t>
      </w:r>
      <w:r w:rsidRPr="009210B4">
        <w:rPr>
          <w:rFonts w:ascii="David" w:hAnsi="David" w:cs="David"/>
          <w:sz w:val="24"/>
          <w:szCs w:val="24"/>
          <w:rtl/>
        </w:rPr>
        <w:t xml:space="preserve">התנה </w:t>
      </w:r>
      <w:proofErr w:type="spellStart"/>
      <w:r w:rsidRPr="009210B4">
        <w:rPr>
          <w:rFonts w:ascii="David" w:hAnsi="David" w:cs="David"/>
          <w:sz w:val="24"/>
          <w:szCs w:val="24"/>
          <w:rtl/>
        </w:rPr>
        <w:t>המלוה</w:t>
      </w:r>
      <w:proofErr w:type="spellEnd"/>
      <w:r w:rsidRPr="009210B4">
        <w:rPr>
          <w:rFonts w:ascii="David" w:hAnsi="David" w:cs="David"/>
          <w:sz w:val="24"/>
          <w:szCs w:val="24"/>
          <w:rtl/>
        </w:rPr>
        <w:t xml:space="preserve"> עם הערב: ממי שארצה אפרע, יכול </w:t>
      </w:r>
      <w:proofErr w:type="spellStart"/>
      <w:r w:rsidRPr="009210B4">
        <w:rPr>
          <w:rFonts w:ascii="David" w:hAnsi="David" w:cs="David"/>
          <w:sz w:val="24"/>
          <w:szCs w:val="24"/>
          <w:rtl/>
        </w:rPr>
        <w:t>ליפרע</w:t>
      </w:r>
      <w:proofErr w:type="spellEnd"/>
      <w:r w:rsidRPr="009210B4">
        <w:rPr>
          <w:rFonts w:ascii="David" w:hAnsi="David" w:cs="David"/>
          <w:sz w:val="24"/>
          <w:szCs w:val="24"/>
          <w:rtl/>
        </w:rPr>
        <w:t xml:space="preserve"> מהערב תחלה, אפילו אם יש נכסים </w:t>
      </w:r>
      <w:proofErr w:type="spellStart"/>
      <w:r w:rsidRPr="009210B4">
        <w:rPr>
          <w:rFonts w:ascii="David" w:hAnsi="David" w:cs="David"/>
          <w:sz w:val="24"/>
          <w:szCs w:val="24"/>
          <w:rtl/>
        </w:rPr>
        <w:t>ללוה</w:t>
      </w:r>
      <w:proofErr w:type="spellEnd"/>
      <w:r w:rsidRPr="009210B4">
        <w:rPr>
          <w:rFonts w:ascii="David" w:hAnsi="David" w:cs="David"/>
          <w:sz w:val="24"/>
          <w:szCs w:val="24"/>
          <w:rtl/>
        </w:rPr>
        <w:t xml:space="preserve">.  ויש חולקים בזה. ומודים שאם אמר בפירוש: ממי שארצה אפרע </w:t>
      </w:r>
      <w:r w:rsidRPr="00380BEA">
        <w:rPr>
          <w:rFonts w:ascii="David" w:hAnsi="David" w:cs="David"/>
          <w:b/>
          <w:bCs/>
          <w:sz w:val="24"/>
          <w:szCs w:val="24"/>
          <w:rtl/>
        </w:rPr>
        <w:t>תחלה</w:t>
      </w:r>
      <w:r w:rsidR="009210B4" w:rsidRPr="009210B4">
        <w:rPr>
          <w:rFonts w:ascii="David" w:hAnsi="David" w:cs="Guttman Yad-Brush"/>
          <w:sz w:val="24"/>
          <w:szCs w:val="24"/>
          <w:rtl/>
        </w:rPr>
        <w:t xml:space="preserve"> </w:t>
      </w:r>
      <w:r w:rsidR="009210B4" w:rsidRPr="009210B4">
        <w:rPr>
          <w:rFonts w:ascii="David" w:hAnsi="David" w:cs="David"/>
          <w:sz w:val="24"/>
          <w:szCs w:val="24"/>
          <w:rtl/>
        </w:rPr>
        <w:t xml:space="preserve">יכול לתבוע מהערב תחלה, אפילו אם יש נכסים </w:t>
      </w:r>
      <w:proofErr w:type="spellStart"/>
      <w:r w:rsidR="009210B4" w:rsidRPr="009210B4">
        <w:rPr>
          <w:rFonts w:ascii="David" w:hAnsi="David" w:cs="David"/>
          <w:sz w:val="24"/>
          <w:szCs w:val="24"/>
          <w:rtl/>
        </w:rPr>
        <w:t>ללוה</w:t>
      </w:r>
      <w:proofErr w:type="spellEnd"/>
      <w:r w:rsidR="009210B4" w:rsidRPr="009210B4">
        <w:rPr>
          <w:rStyle w:val="a5"/>
          <w:rFonts w:ascii="David" w:hAnsi="David" w:cs="David"/>
          <w:sz w:val="24"/>
          <w:szCs w:val="24"/>
          <w:rtl/>
        </w:rPr>
        <w:footnoteReference w:id="30"/>
      </w:r>
      <w:r w:rsidR="009210B4" w:rsidRPr="009210B4">
        <w:rPr>
          <w:rFonts w:ascii="David" w:hAnsi="David" w:cs="David"/>
          <w:sz w:val="24"/>
          <w:szCs w:val="24"/>
          <w:rtl/>
        </w:rPr>
        <w:t>".</w:t>
      </w:r>
      <w:r w:rsidR="009210B4">
        <w:rPr>
          <w:rFonts w:asciiTheme="majorBidi" w:hAnsiTheme="majorBidi" w:cs="Times New Roman" w:hint="cs"/>
          <w:sz w:val="24"/>
          <w:szCs w:val="24"/>
          <w:rtl/>
        </w:rPr>
        <w:t xml:space="preserve">  דהיינו: </w:t>
      </w:r>
      <w:r w:rsidR="009210B4">
        <w:rPr>
          <w:rFonts w:asciiTheme="majorBidi" w:hAnsiTheme="majorBidi" w:cstheme="majorBidi" w:hint="cs"/>
          <w:sz w:val="24"/>
          <w:szCs w:val="24"/>
          <w:rtl/>
        </w:rPr>
        <w:t xml:space="preserve">1. הביא את שיטת </w:t>
      </w:r>
      <w:proofErr w:type="spellStart"/>
      <w:r w:rsidR="009210B4">
        <w:rPr>
          <w:rFonts w:asciiTheme="majorBidi" w:hAnsiTheme="majorBidi" w:cstheme="majorBidi" w:hint="cs"/>
          <w:sz w:val="24"/>
          <w:szCs w:val="24"/>
          <w:rtl/>
        </w:rPr>
        <w:t>הר"י</w:t>
      </w:r>
      <w:proofErr w:type="spellEnd"/>
      <w:r w:rsidR="009210B4">
        <w:rPr>
          <w:rFonts w:asciiTheme="majorBidi" w:hAnsiTheme="majorBidi" w:cstheme="majorBidi" w:hint="cs"/>
          <w:sz w:val="24"/>
          <w:szCs w:val="24"/>
          <w:rtl/>
        </w:rPr>
        <w:t xml:space="preserve"> </w:t>
      </w:r>
      <w:proofErr w:type="spellStart"/>
      <w:r w:rsidR="009210B4">
        <w:rPr>
          <w:rFonts w:asciiTheme="majorBidi" w:hAnsiTheme="majorBidi" w:cstheme="majorBidi" w:hint="cs"/>
          <w:sz w:val="24"/>
          <w:szCs w:val="24"/>
          <w:rtl/>
        </w:rPr>
        <w:t>מגאש</w:t>
      </w:r>
      <w:proofErr w:type="spellEnd"/>
      <w:r w:rsidR="009210B4">
        <w:rPr>
          <w:rFonts w:asciiTheme="majorBidi" w:hAnsiTheme="majorBidi" w:cstheme="majorBidi" w:hint="cs"/>
          <w:sz w:val="24"/>
          <w:szCs w:val="24"/>
          <w:rtl/>
        </w:rPr>
        <w:t xml:space="preserve">, </w:t>
      </w:r>
      <w:proofErr w:type="spellStart"/>
      <w:r w:rsidR="009210B4">
        <w:rPr>
          <w:rFonts w:asciiTheme="majorBidi" w:hAnsiTheme="majorBidi" w:cstheme="majorBidi" w:hint="cs"/>
          <w:sz w:val="24"/>
          <w:szCs w:val="24"/>
          <w:rtl/>
        </w:rPr>
        <w:t>שב'מי</w:t>
      </w:r>
      <w:proofErr w:type="spellEnd"/>
      <w:r w:rsidR="009210B4">
        <w:rPr>
          <w:rFonts w:asciiTheme="majorBidi" w:hAnsiTheme="majorBidi" w:cstheme="majorBidi" w:hint="cs"/>
          <w:sz w:val="24"/>
          <w:szCs w:val="24"/>
          <w:rtl/>
        </w:rPr>
        <w:t xml:space="preserve"> שארצה' גובה מ</w:t>
      </w:r>
      <w:r w:rsidR="002118E7">
        <w:rPr>
          <w:rFonts w:asciiTheme="majorBidi" w:hAnsiTheme="majorBidi" w:cstheme="majorBidi" w:hint="cs"/>
          <w:sz w:val="24"/>
          <w:szCs w:val="24"/>
          <w:rtl/>
        </w:rPr>
        <w:t>ערב</w:t>
      </w:r>
      <w:r w:rsidR="009210B4">
        <w:rPr>
          <w:rStyle w:val="a5"/>
          <w:rFonts w:asciiTheme="majorBidi" w:hAnsiTheme="majorBidi" w:cstheme="majorBidi"/>
          <w:sz w:val="24"/>
          <w:szCs w:val="24"/>
          <w:rtl/>
        </w:rPr>
        <w:footnoteReference w:id="31"/>
      </w:r>
      <w:r w:rsidR="009210B4">
        <w:rPr>
          <w:rFonts w:asciiTheme="majorBidi" w:hAnsiTheme="majorBidi" w:cstheme="majorBidi" w:hint="cs"/>
          <w:sz w:val="24"/>
          <w:szCs w:val="24"/>
          <w:rtl/>
        </w:rPr>
        <w:t xml:space="preserve">. 2. הביא את שיטת הרמב"ן </w:t>
      </w:r>
      <w:proofErr w:type="spellStart"/>
      <w:r w:rsidR="009210B4">
        <w:rPr>
          <w:rFonts w:asciiTheme="majorBidi" w:hAnsiTheme="majorBidi" w:cstheme="majorBidi" w:hint="cs"/>
          <w:sz w:val="24"/>
          <w:szCs w:val="24"/>
          <w:rtl/>
        </w:rPr>
        <w:t>והרא"ש</w:t>
      </w:r>
      <w:proofErr w:type="spellEnd"/>
      <w:r w:rsidR="009210B4">
        <w:rPr>
          <w:rFonts w:asciiTheme="majorBidi" w:hAnsiTheme="majorBidi" w:cstheme="majorBidi" w:hint="cs"/>
          <w:sz w:val="24"/>
          <w:szCs w:val="24"/>
          <w:rtl/>
        </w:rPr>
        <w:t xml:space="preserve"> החולקים, אך מודים באומר 'תחילה'</w:t>
      </w:r>
      <w:r w:rsidR="00982EE5">
        <w:rPr>
          <w:rStyle w:val="a5"/>
          <w:rFonts w:asciiTheme="majorBidi" w:hAnsiTheme="majorBidi" w:cstheme="majorBidi"/>
          <w:sz w:val="24"/>
          <w:szCs w:val="24"/>
          <w:rtl/>
        </w:rPr>
        <w:footnoteReference w:id="32"/>
      </w:r>
      <w:r w:rsidR="009210B4">
        <w:rPr>
          <w:rFonts w:asciiTheme="majorBidi" w:hAnsiTheme="majorBidi" w:cstheme="majorBidi" w:hint="cs"/>
          <w:sz w:val="24"/>
          <w:szCs w:val="24"/>
          <w:rtl/>
        </w:rPr>
        <w:t xml:space="preserve">. השמיט </w:t>
      </w:r>
      <w:proofErr w:type="spellStart"/>
      <w:r w:rsidR="009210B4">
        <w:rPr>
          <w:rFonts w:asciiTheme="majorBidi" w:hAnsiTheme="majorBidi" w:cstheme="majorBidi" w:hint="cs"/>
          <w:sz w:val="24"/>
          <w:szCs w:val="24"/>
          <w:rtl/>
        </w:rPr>
        <w:t>השו"ע</w:t>
      </w:r>
      <w:proofErr w:type="spellEnd"/>
      <w:r w:rsidR="009210B4">
        <w:rPr>
          <w:rFonts w:asciiTheme="majorBidi" w:hAnsiTheme="majorBidi" w:cstheme="majorBidi" w:hint="cs"/>
          <w:sz w:val="24"/>
          <w:szCs w:val="24"/>
          <w:rtl/>
        </w:rPr>
        <w:t xml:space="preserve"> את שיטת </w:t>
      </w:r>
      <w:proofErr w:type="spellStart"/>
      <w:r w:rsidR="009210B4">
        <w:rPr>
          <w:rFonts w:asciiTheme="majorBidi" w:hAnsiTheme="majorBidi" w:cstheme="majorBidi" w:hint="cs"/>
          <w:sz w:val="24"/>
          <w:szCs w:val="24"/>
          <w:rtl/>
        </w:rPr>
        <w:t>הרשב"א</w:t>
      </w:r>
      <w:proofErr w:type="spellEnd"/>
      <w:r w:rsidR="009210B4">
        <w:rPr>
          <w:rFonts w:asciiTheme="majorBidi" w:hAnsiTheme="majorBidi" w:cstheme="majorBidi" w:hint="cs"/>
          <w:sz w:val="24"/>
          <w:szCs w:val="24"/>
          <w:rtl/>
        </w:rPr>
        <w:t xml:space="preserve"> </w:t>
      </w:r>
      <w:proofErr w:type="spellStart"/>
      <w:r w:rsidR="009210B4">
        <w:rPr>
          <w:rFonts w:asciiTheme="majorBidi" w:hAnsiTheme="majorBidi" w:cstheme="majorBidi" w:hint="cs"/>
          <w:sz w:val="24"/>
          <w:szCs w:val="24"/>
          <w:rtl/>
        </w:rPr>
        <w:t>והריטב"א</w:t>
      </w:r>
      <w:proofErr w:type="spellEnd"/>
      <w:r w:rsidR="009210B4">
        <w:rPr>
          <w:rFonts w:asciiTheme="majorBidi" w:hAnsiTheme="majorBidi" w:cstheme="majorBidi" w:hint="cs"/>
          <w:sz w:val="24"/>
          <w:szCs w:val="24"/>
          <w:rtl/>
        </w:rPr>
        <w:t xml:space="preserve">, שאפילו האומר 'תחילה' אינו רשאי לפנות לערב תחילה. </w:t>
      </w:r>
    </w:p>
    <w:p w14:paraId="0A271D2B" w14:textId="3AAF75AF" w:rsidR="009210B4" w:rsidRDefault="009210B4" w:rsidP="002118E7">
      <w:pPr>
        <w:rPr>
          <w:rFonts w:asciiTheme="majorBidi" w:hAnsiTheme="majorBidi" w:cstheme="majorBidi"/>
          <w:sz w:val="24"/>
          <w:szCs w:val="24"/>
          <w:rtl/>
        </w:rPr>
      </w:pPr>
      <w:r>
        <w:rPr>
          <w:rFonts w:asciiTheme="majorBidi" w:hAnsiTheme="majorBidi" w:cstheme="majorBidi" w:hint="cs"/>
          <w:sz w:val="24"/>
          <w:szCs w:val="24"/>
          <w:rtl/>
        </w:rPr>
        <w:t xml:space="preserve">בכל זאת כתב </w:t>
      </w:r>
      <w:proofErr w:type="spellStart"/>
      <w:r>
        <w:rPr>
          <w:rFonts w:asciiTheme="majorBidi" w:hAnsiTheme="majorBidi" w:cstheme="majorBidi" w:hint="cs"/>
          <w:sz w:val="24"/>
          <w:szCs w:val="24"/>
          <w:rtl/>
        </w:rPr>
        <w:t>מהרשד"ם</w:t>
      </w:r>
      <w:proofErr w:type="spellEnd"/>
      <w:r>
        <w:rPr>
          <w:rFonts w:asciiTheme="majorBidi" w:hAnsiTheme="majorBidi" w:cstheme="majorBidi" w:hint="cs"/>
          <w:sz w:val="24"/>
          <w:szCs w:val="24"/>
          <w:rtl/>
        </w:rPr>
        <w:t xml:space="preserve">: </w:t>
      </w:r>
      <w:r w:rsidR="00F961F1" w:rsidRPr="00F961F1">
        <w:rPr>
          <w:rFonts w:ascii="David" w:hAnsi="David" w:cs="David"/>
          <w:sz w:val="24"/>
          <w:szCs w:val="24"/>
          <w:rtl/>
        </w:rPr>
        <w:t xml:space="preserve">" </w:t>
      </w:r>
      <w:proofErr w:type="spellStart"/>
      <w:r w:rsidR="00F961F1" w:rsidRPr="00F961F1">
        <w:rPr>
          <w:rFonts w:ascii="David" w:hAnsi="David" w:cs="David"/>
          <w:sz w:val="24"/>
          <w:szCs w:val="24"/>
          <w:rtl/>
        </w:rPr>
        <w:t>נרא</w:t>
      </w:r>
      <w:proofErr w:type="spellEnd"/>
      <w:r w:rsidR="00F961F1" w:rsidRPr="00F961F1">
        <w:rPr>
          <w:rFonts w:ascii="David" w:hAnsi="David" w:cs="David"/>
          <w:sz w:val="24"/>
          <w:szCs w:val="24"/>
          <w:rtl/>
        </w:rPr>
        <w:t xml:space="preserve">' </w:t>
      </w:r>
      <w:proofErr w:type="spellStart"/>
      <w:r w:rsidR="00F961F1" w:rsidRPr="00F961F1">
        <w:rPr>
          <w:rFonts w:ascii="David" w:hAnsi="David" w:cs="David"/>
          <w:sz w:val="24"/>
          <w:szCs w:val="24"/>
          <w:rtl/>
        </w:rPr>
        <w:t>לע"ד</w:t>
      </w:r>
      <w:proofErr w:type="spellEnd"/>
      <w:r w:rsidR="00F961F1" w:rsidRPr="00F961F1">
        <w:rPr>
          <w:rFonts w:ascii="David" w:hAnsi="David" w:cs="David"/>
          <w:sz w:val="24"/>
          <w:szCs w:val="24"/>
          <w:rtl/>
        </w:rPr>
        <w:t xml:space="preserve"> </w:t>
      </w:r>
      <w:proofErr w:type="spellStart"/>
      <w:r w:rsidR="00F961F1" w:rsidRPr="00F961F1">
        <w:rPr>
          <w:rFonts w:ascii="David" w:hAnsi="David" w:cs="David"/>
          <w:sz w:val="24"/>
          <w:szCs w:val="24"/>
          <w:rtl/>
        </w:rPr>
        <w:t>שעכ"ז</w:t>
      </w:r>
      <w:proofErr w:type="spellEnd"/>
      <w:r w:rsidR="00F961F1" w:rsidRPr="00F961F1">
        <w:rPr>
          <w:rFonts w:ascii="David" w:hAnsi="David" w:cs="David"/>
          <w:sz w:val="24"/>
          <w:szCs w:val="24"/>
          <w:rtl/>
        </w:rPr>
        <w:t xml:space="preserve"> הדין עם לוי הערב שיתבע </w:t>
      </w:r>
      <w:proofErr w:type="spellStart"/>
      <w:r w:rsidR="00F961F1" w:rsidRPr="00F961F1">
        <w:rPr>
          <w:rFonts w:ascii="David" w:hAnsi="David" w:cs="David"/>
          <w:sz w:val="24"/>
          <w:szCs w:val="24"/>
          <w:rtl/>
        </w:rPr>
        <w:t>ללוה</w:t>
      </w:r>
      <w:proofErr w:type="spellEnd"/>
      <w:r w:rsidR="00F961F1" w:rsidRPr="00F961F1">
        <w:rPr>
          <w:rFonts w:ascii="David" w:hAnsi="David" w:cs="David"/>
          <w:sz w:val="24"/>
          <w:szCs w:val="24"/>
          <w:rtl/>
        </w:rPr>
        <w:t xml:space="preserve"> תחלה.. שמאחר שיש פלוגתא </w:t>
      </w:r>
      <w:proofErr w:type="spellStart"/>
      <w:r w:rsidR="00F961F1" w:rsidRPr="00F961F1">
        <w:rPr>
          <w:rFonts w:ascii="David" w:hAnsi="David" w:cs="David"/>
          <w:sz w:val="24"/>
          <w:szCs w:val="24"/>
          <w:rtl/>
        </w:rPr>
        <w:t>דרבוותא</w:t>
      </w:r>
      <w:proofErr w:type="spellEnd"/>
      <w:r w:rsidR="00F961F1" w:rsidRPr="00F961F1">
        <w:rPr>
          <w:rFonts w:ascii="David" w:hAnsi="David" w:cs="David"/>
          <w:sz w:val="24"/>
          <w:szCs w:val="24"/>
          <w:rtl/>
        </w:rPr>
        <w:t xml:space="preserve"> אין להוציא ממון ולא </w:t>
      </w:r>
      <w:proofErr w:type="spellStart"/>
      <w:r w:rsidR="00F961F1" w:rsidRPr="00F961F1">
        <w:rPr>
          <w:rFonts w:ascii="David" w:hAnsi="David" w:cs="David"/>
          <w:sz w:val="24"/>
          <w:szCs w:val="24"/>
          <w:rtl/>
        </w:rPr>
        <w:t>מבעיא</w:t>
      </w:r>
      <w:proofErr w:type="spellEnd"/>
      <w:r w:rsidR="00F961F1" w:rsidRPr="00F961F1">
        <w:rPr>
          <w:rFonts w:ascii="David" w:hAnsi="David" w:cs="David"/>
          <w:sz w:val="24"/>
          <w:szCs w:val="24"/>
          <w:rtl/>
        </w:rPr>
        <w:t xml:space="preserve"> אי בעינן </w:t>
      </w:r>
      <w:proofErr w:type="spellStart"/>
      <w:r w:rsidR="00F961F1" w:rsidRPr="00F961F1">
        <w:rPr>
          <w:rFonts w:ascii="David" w:hAnsi="David" w:cs="David"/>
          <w:sz w:val="24"/>
          <w:szCs w:val="24"/>
          <w:rtl/>
        </w:rPr>
        <w:t>לאסמוכי</w:t>
      </w:r>
      <w:proofErr w:type="spellEnd"/>
      <w:r w:rsidR="00F961F1" w:rsidRPr="00F961F1">
        <w:rPr>
          <w:rFonts w:ascii="David" w:hAnsi="David" w:cs="David"/>
          <w:sz w:val="24"/>
          <w:szCs w:val="24"/>
          <w:rtl/>
        </w:rPr>
        <w:t xml:space="preserve"> דין זה מטעם שיכול המחזיק לומר: 'קים לי כפלוני', וטעם זה מועיל לתפיסה כפי דעת </w:t>
      </w:r>
      <w:proofErr w:type="spellStart"/>
      <w:r w:rsidR="00F961F1" w:rsidRPr="00F961F1">
        <w:rPr>
          <w:rFonts w:ascii="David" w:hAnsi="David" w:cs="David"/>
          <w:sz w:val="24"/>
          <w:szCs w:val="24"/>
          <w:rtl/>
        </w:rPr>
        <w:t>מהררי"ק</w:t>
      </w:r>
      <w:proofErr w:type="spellEnd"/>
      <w:r w:rsidR="00F961F1" w:rsidRPr="00F961F1">
        <w:rPr>
          <w:rFonts w:ascii="David" w:hAnsi="David" w:cs="David"/>
          <w:sz w:val="24"/>
          <w:szCs w:val="24"/>
          <w:rtl/>
        </w:rPr>
        <w:t xml:space="preserve"> בתשובותיו ובלבד שלא יהיה נגד כל העולם. אמנם אם נראה קצת הפוסקים מסכימים לדעת א' אפילו שיהיה המעט- מהני טעם </w:t>
      </w:r>
      <w:r w:rsidR="00F961F1" w:rsidRPr="00F961F1">
        <w:rPr>
          <w:rFonts w:ascii="David" w:hAnsi="David" w:cs="David"/>
          <w:sz w:val="24"/>
          <w:szCs w:val="24"/>
          <w:rtl/>
        </w:rPr>
        <w:lastRenderedPageBreak/>
        <w:t>זה אפילו להחזיק במה שתפס כ"ש להחזיק הממון שמעולם היה שלו</w:t>
      </w:r>
      <w:r w:rsidR="002118E7">
        <w:rPr>
          <w:rStyle w:val="a5"/>
          <w:rFonts w:ascii="David" w:hAnsi="David" w:cs="David"/>
          <w:sz w:val="24"/>
          <w:szCs w:val="24"/>
          <w:rtl/>
        </w:rPr>
        <w:footnoteReference w:id="33"/>
      </w:r>
      <w:r w:rsidR="00F961F1" w:rsidRPr="00F961F1">
        <w:rPr>
          <w:rFonts w:ascii="David" w:hAnsi="David" w:cs="David"/>
          <w:sz w:val="24"/>
          <w:szCs w:val="24"/>
          <w:rtl/>
        </w:rPr>
        <w:t>".</w:t>
      </w:r>
      <w:r w:rsidR="00F961F1">
        <w:rPr>
          <w:rFonts w:ascii="David" w:hAnsi="David" w:cs="David" w:hint="cs"/>
          <w:sz w:val="24"/>
          <w:szCs w:val="24"/>
          <w:rtl/>
        </w:rPr>
        <w:t xml:space="preserve"> </w:t>
      </w:r>
      <w:r w:rsidR="00F961F1">
        <w:rPr>
          <w:rFonts w:asciiTheme="majorBidi" w:hAnsiTheme="majorBidi" w:cstheme="majorBidi" w:hint="cs"/>
          <w:sz w:val="24"/>
          <w:szCs w:val="24"/>
          <w:rtl/>
        </w:rPr>
        <w:t xml:space="preserve">והביא את שיטת </w:t>
      </w:r>
      <w:proofErr w:type="spellStart"/>
      <w:r w:rsidR="00F961F1">
        <w:rPr>
          <w:rFonts w:asciiTheme="majorBidi" w:hAnsiTheme="majorBidi" w:cstheme="majorBidi" w:hint="cs"/>
          <w:sz w:val="24"/>
          <w:szCs w:val="24"/>
          <w:rtl/>
        </w:rPr>
        <w:t>הרשב"א</w:t>
      </w:r>
      <w:proofErr w:type="spellEnd"/>
      <w:r w:rsidR="00F961F1">
        <w:rPr>
          <w:rFonts w:asciiTheme="majorBidi" w:hAnsiTheme="majorBidi" w:cstheme="majorBidi" w:hint="cs"/>
          <w:sz w:val="24"/>
          <w:szCs w:val="24"/>
          <w:rtl/>
        </w:rPr>
        <w:t xml:space="preserve">. </w:t>
      </w:r>
      <w:r w:rsidR="002118E7">
        <w:rPr>
          <w:rFonts w:asciiTheme="majorBidi" w:hAnsiTheme="majorBidi" w:cstheme="majorBidi" w:hint="cs"/>
          <w:sz w:val="24"/>
          <w:szCs w:val="24"/>
          <w:rtl/>
        </w:rPr>
        <w:t xml:space="preserve">אולם </w:t>
      </w:r>
      <w:proofErr w:type="spellStart"/>
      <w:r w:rsidR="002118E7">
        <w:rPr>
          <w:rFonts w:asciiTheme="majorBidi" w:hAnsiTheme="majorBidi" w:cstheme="majorBidi" w:hint="cs"/>
          <w:sz w:val="24"/>
          <w:szCs w:val="24"/>
          <w:rtl/>
        </w:rPr>
        <w:t>הרדב"ז</w:t>
      </w:r>
      <w:proofErr w:type="spellEnd"/>
      <w:r w:rsidR="002118E7">
        <w:rPr>
          <w:rFonts w:asciiTheme="majorBidi" w:hAnsiTheme="majorBidi" w:cstheme="majorBidi" w:hint="cs"/>
          <w:sz w:val="24"/>
          <w:szCs w:val="24"/>
          <w:rtl/>
        </w:rPr>
        <w:t xml:space="preserve"> סיכם: </w:t>
      </w:r>
    </w:p>
    <w:p w14:paraId="4FCC6C4C" w14:textId="619DF87B" w:rsidR="002118E7" w:rsidRPr="002118E7" w:rsidRDefault="002118E7" w:rsidP="002118E7">
      <w:pPr>
        <w:rPr>
          <w:rFonts w:ascii="David" w:hAnsi="David" w:cs="David"/>
          <w:sz w:val="24"/>
          <w:szCs w:val="24"/>
          <w:rtl/>
        </w:rPr>
      </w:pPr>
      <w:r>
        <w:rPr>
          <w:rFonts w:ascii="David" w:hAnsi="David" w:cs="David" w:hint="cs"/>
          <w:sz w:val="24"/>
          <w:szCs w:val="24"/>
          <w:rtl/>
        </w:rPr>
        <w:t>"</w:t>
      </w:r>
      <w:r w:rsidRPr="002118E7">
        <w:rPr>
          <w:rFonts w:ascii="David" w:hAnsi="David" w:cs="David"/>
          <w:sz w:val="24"/>
          <w:szCs w:val="24"/>
          <w:rtl/>
        </w:rPr>
        <w:t xml:space="preserve">כיון שהתנה עמו שיפרע ממי שירצה תחלה תנאי שבממון הוא ותנאו קיים לדעת רוב הפוסקים שאנו </w:t>
      </w:r>
      <w:proofErr w:type="spellStart"/>
      <w:r w:rsidRPr="002118E7">
        <w:rPr>
          <w:rFonts w:ascii="David" w:hAnsi="David" w:cs="David"/>
          <w:sz w:val="24"/>
          <w:szCs w:val="24"/>
          <w:rtl/>
        </w:rPr>
        <w:t>רגילין</w:t>
      </w:r>
      <w:proofErr w:type="spellEnd"/>
      <w:r w:rsidRPr="002118E7">
        <w:rPr>
          <w:rFonts w:ascii="David" w:hAnsi="David" w:cs="David"/>
          <w:sz w:val="24"/>
          <w:szCs w:val="24"/>
          <w:rtl/>
        </w:rPr>
        <w:t xml:space="preserve"> לסמוך עליהם ולא מצי לוי </w:t>
      </w:r>
      <w:proofErr w:type="spellStart"/>
      <w:r w:rsidRPr="002118E7">
        <w:rPr>
          <w:rFonts w:ascii="David" w:hAnsi="David" w:cs="David"/>
          <w:sz w:val="24"/>
          <w:szCs w:val="24"/>
          <w:rtl/>
        </w:rPr>
        <w:t>למימר</w:t>
      </w:r>
      <w:proofErr w:type="spellEnd"/>
      <w:r w:rsidRPr="002118E7">
        <w:rPr>
          <w:rFonts w:ascii="David" w:hAnsi="David" w:cs="David"/>
          <w:sz w:val="24"/>
          <w:szCs w:val="24"/>
          <w:rtl/>
        </w:rPr>
        <w:t xml:space="preserve"> קים לי </w:t>
      </w:r>
      <w:proofErr w:type="spellStart"/>
      <w:r w:rsidRPr="002118E7">
        <w:rPr>
          <w:rFonts w:ascii="David" w:hAnsi="David" w:cs="David"/>
          <w:sz w:val="24"/>
          <w:szCs w:val="24"/>
          <w:rtl/>
        </w:rPr>
        <w:t>כהראב"ד</w:t>
      </w:r>
      <w:proofErr w:type="spellEnd"/>
      <w:r w:rsidRPr="002118E7">
        <w:rPr>
          <w:rFonts w:ascii="David" w:hAnsi="David" w:cs="David"/>
          <w:sz w:val="24"/>
          <w:szCs w:val="24"/>
          <w:rtl/>
        </w:rPr>
        <w:t xml:space="preserve"> </w:t>
      </w:r>
      <w:proofErr w:type="spellStart"/>
      <w:r w:rsidRPr="002118E7">
        <w:rPr>
          <w:rFonts w:ascii="David" w:hAnsi="David" w:cs="David"/>
          <w:sz w:val="24"/>
          <w:szCs w:val="24"/>
          <w:rtl/>
        </w:rPr>
        <w:t>והרשב"א</w:t>
      </w:r>
      <w:proofErr w:type="spellEnd"/>
      <w:r w:rsidRPr="002118E7">
        <w:rPr>
          <w:rFonts w:ascii="David" w:hAnsi="David" w:cs="David"/>
          <w:sz w:val="24"/>
          <w:szCs w:val="24"/>
          <w:rtl/>
        </w:rPr>
        <w:t xml:space="preserve"> ז"ל </w:t>
      </w:r>
      <w:proofErr w:type="spellStart"/>
      <w:r w:rsidRPr="002118E7">
        <w:rPr>
          <w:rFonts w:ascii="David" w:hAnsi="David" w:cs="David"/>
          <w:sz w:val="24"/>
          <w:szCs w:val="24"/>
          <w:rtl/>
        </w:rPr>
        <w:t>ומפקינן</w:t>
      </w:r>
      <w:proofErr w:type="spellEnd"/>
      <w:r w:rsidRPr="002118E7">
        <w:rPr>
          <w:rFonts w:ascii="David" w:hAnsi="David" w:cs="David"/>
          <w:sz w:val="24"/>
          <w:szCs w:val="24"/>
          <w:rtl/>
        </w:rPr>
        <w:t xml:space="preserve"> מיניה</w:t>
      </w:r>
      <w:r w:rsidRPr="002118E7">
        <w:rPr>
          <w:rStyle w:val="a5"/>
          <w:rFonts w:ascii="David" w:hAnsi="David" w:cs="David"/>
          <w:sz w:val="24"/>
          <w:szCs w:val="24"/>
          <w:rtl/>
        </w:rPr>
        <w:footnoteReference w:id="34"/>
      </w:r>
      <w:r w:rsidRPr="002118E7">
        <w:rPr>
          <w:rFonts w:ascii="David" w:hAnsi="David" w:cs="David"/>
          <w:sz w:val="24"/>
          <w:szCs w:val="24"/>
          <w:rtl/>
        </w:rPr>
        <w:t>".</w:t>
      </w:r>
    </w:p>
    <w:p w14:paraId="75416FF0" w14:textId="77777777" w:rsidR="00D20F98" w:rsidRPr="002118E7" w:rsidRDefault="00D20F98" w:rsidP="00D20F98">
      <w:pPr>
        <w:rPr>
          <w:rFonts w:ascii="David" w:hAnsi="David" w:cs="David"/>
          <w:b/>
          <w:bCs/>
          <w:sz w:val="28"/>
          <w:szCs w:val="28"/>
          <w:u w:val="single"/>
          <w:rtl/>
        </w:rPr>
      </w:pPr>
    </w:p>
    <w:p w14:paraId="2B42FCC8" w14:textId="77777777" w:rsidR="00D20F98" w:rsidRPr="002118E7" w:rsidRDefault="00D20F98" w:rsidP="00D20F98">
      <w:pPr>
        <w:rPr>
          <w:rFonts w:ascii="David" w:hAnsi="David" w:cs="David"/>
          <w:sz w:val="24"/>
          <w:szCs w:val="24"/>
          <w:rtl/>
        </w:rPr>
      </w:pPr>
    </w:p>
    <w:p w14:paraId="49DB5A7C" w14:textId="77777777" w:rsidR="00D20F98" w:rsidRPr="00D20F98" w:rsidRDefault="00D20F98">
      <w:pPr>
        <w:rPr>
          <w:rFonts w:asciiTheme="majorBidi" w:hAnsiTheme="majorBidi" w:cstheme="majorBidi"/>
          <w:sz w:val="24"/>
          <w:szCs w:val="24"/>
        </w:rPr>
      </w:pPr>
    </w:p>
    <w:sectPr w:rsidR="00D20F98" w:rsidRPr="00D20F98"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D21C" w14:textId="77777777" w:rsidR="0082365E" w:rsidRDefault="0082365E" w:rsidP="0001253A">
      <w:pPr>
        <w:spacing w:line="240" w:lineRule="auto"/>
      </w:pPr>
      <w:r>
        <w:separator/>
      </w:r>
    </w:p>
  </w:endnote>
  <w:endnote w:type="continuationSeparator" w:id="0">
    <w:p w14:paraId="116C68F5" w14:textId="77777777" w:rsidR="0082365E" w:rsidRDefault="0082365E" w:rsidP="00012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7852" w14:textId="77777777" w:rsidR="0082365E" w:rsidRDefault="0082365E" w:rsidP="0001253A">
      <w:pPr>
        <w:spacing w:line="240" w:lineRule="auto"/>
      </w:pPr>
      <w:r>
        <w:separator/>
      </w:r>
    </w:p>
  </w:footnote>
  <w:footnote w:type="continuationSeparator" w:id="0">
    <w:p w14:paraId="6304B166" w14:textId="77777777" w:rsidR="0082365E" w:rsidRDefault="0082365E" w:rsidP="0001253A">
      <w:pPr>
        <w:spacing w:line="240" w:lineRule="auto"/>
      </w:pPr>
      <w:r>
        <w:continuationSeparator/>
      </w:r>
    </w:p>
  </w:footnote>
  <w:footnote w:id="1">
    <w:p w14:paraId="12729676" w14:textId="3AF74FB6" w:rsidR="00FD0D4B" w:rsidRPr="00FD0D4B" w:rsidRDefault="00FD0D4B" w:rsidP="00FD0D4B">
      <w:pPr>
        <w:rPr>
          <w:rFonts w:asciiTheme="majorBidi" w:hAnsiTheme="majorBidi" w:cstheme="majorBidi"/>
          <w:sz w:val="20"/>
          <w:szCs w:val="20"/>
        </w:rPr>
      </w:pPr>
      <w:r>
        <w:rPr>
          <w:rStyle w:val="a5"/>
        </w:rPr>
        <w:footnoteRef/>
      </w:r>
      <w:r>
        <w:rPr>
          <w:rtl/>
        </w:rPr>
        <w:t xml:space="preserve"> </w:t>
      </w:r>
      <w:r w:rsidRPr="00FD0D4B">
        <w:rPr>
          <w:rFonts w:asciiTheme="majorBidi" w:hAnsiTheme="majorBidi" w:cs="Times New Roman"/>
          <w:sz w:val="20"/>
          <w:szCs w:val="20"/>
          <w:rtl/>
        </w:rPr>
        <w:t>רש"י מסכת יבמות דף קט עמוד ב</w:t>
      </w:r>
      <w:r>
        <w:rPr>
          <w:rFonts w:asciiTheme="majorBidi" w:hAnsiTheme="majorBidi" w:cstheme="majorBidi" w:hint="cs"/>
          <w:sz w:val="20"/>
          <w:szCs w:val="20"/>
          <w:rtl/>
        </w:rPr>
        <w:t>.</w:t>
      </w:r>
    </w:p>
  </w:footnote>
  <w:footnote w:id="2">
    <w:p w14:paraId="4370F83D" w14:textId="2CCC8002" w:rsidR="00591C30" w:rsidRDefault="00591C30" w:rsidP="00591C30">
      <w:pPr>
        <w:pStyle w:val="a3"/>
        <w:rPr>
          <w:rFonts w:ascii="David" w:hAnsi="David" w:cs="David"/>
          <w:rtl/>
        </w:rPr>
      </w:pPr>
      <w:r w:rsidRPr="00591C30">
        <w:rPr>
          <w:rStyle w:val="a5"/>
          <w:rFonts w:asciiTheme="majorBidi" w:hAnsiTheme="majorBidi" w:cstheme="majorBidi"/>
        </w:rPr>
        <w:footnoteRef/>
      </w:r>
      <w:r w:rsidRPr="00591C30">
        <w:rPr>
          <w:rFonts w:asciiTheme="majorBidi" w:hAnsiTheme="majorBidi" w:cstheme="majorBidi"/>
          <w:rtl/>
        </w:rPr>
        <w:t xml:space="preserve"> כן הוא בירושלמי: (פרק י הלכה ח):</w:t>
      </w:r>
      <w:r>
        <w:rPr>
          <w:rFonts w:asciiTheme="majorBidi" w:hAnsiTheme="majorBidi" w:cstheme="majorBidi" w:hint="cs"/>
          <w:rtl/>
        </w:rPr>
        <w:t xml:space="preserve"> "</w:t>
      </w:r>
      <w:r w:rsidRPr="00591C30">
        <w:rPr>
          <w:rFonts w:ascii="David" w:hAnsi="David" w:cs="David"/>
          <w:rtl/>
        </w:rPr>
        <w:t>ר' אבהו בשם ר' יוחנן</w:t>
      </w:r>
      <w:r>
        <w:rPr>
          <w:rFonts w:ascii="David" w:hAnsi="David" w:cs="David" w:hint="cs"/>
          <w:rtl/>
        </w:rPr>
        <w:t>:</w:t>
      </w:r>
      <w:r w:rsidRPr="00591C30">
        <w:rPr>
          <w:rFonts w:ascii="David" w:hAnsi="David" w:cs="David"/>
          <w:rtl/>
        </w:rPr>
        <w:t xml:space="preserve"> בשיש נכסים </w:t>
      </w:r>
      <w:proofErr w:type="spellStart"/>
      <w:r w:rsidRPr="00591C30">
        <w:rPr>
          <w:rFonts w:ascii="David" w:hAnsi="David" w:cs="David"/>
          <w:rtl/>
        </w:rPr>
        <w:t>ללוה</w:t>
      </w:r>
      <w:proofErr w:type="spellEnd"/>
      <w:r>
        <w:rPr>
          <w:rFonts w:ascii="David" w:hAnsi="David" w:cs="David" w:hint="cs"/>
          <w:rtl/>
        </w:rPr>
        <w:t>,</w:t>
      </w:r>
      <w:r w:rsidRPr="00591C30">
        <w:rPr>
          <w:rFonts w:ascii="David" w:hAnsi="David" w:cs="David"/>
          <w:rtl/>
        </w:rPr>
        <w:t xml:space="preserve"> אבל אין נכסים </w:t>
      </w:r>
      <w:proofErr w:type="spellStart"/>
      <w:r w:rsidRPr="00591C30">
        <w:rPr>
          <w:rFonts w:ascii="David" w:hAnsi="David" w:cs="David"/>
          <w:rtl/>
        </w:rPr>
        <w:t>ללוה</w:t>
      </w:r>
      <w:proofErr w:type="spellEnd"/>
      <w:r w:rsidRPr="00591C30">
        <w:rPr>
          <w:rFonts w:ascii="David" w:hAnsi="David" w:cs="David"/>
          <w:rtl/>
        </w:rPr>
        <w:t xml:space="preserve"> יפרע מן הערב ואם אמר על מנת שאפרע ממי שארצה יפרע מן הערב ואפי' יש נכסים </w:t>
      </w:r>
      <w:proofErr w:type="spellStart"/>
      <w:r w:rsidRPr="00591C30">
        <w:rPr>
          <w:rFonts w:ascii="David" w:hAnsi="David" w:cs="David"/>
          <w:rtl/>
        </w:rPr>
        <w:t>ללוה</w:t>
      </w:r>
      <w:proofErr w:type="spellEnd"/>
      <w:r>
        <w:rPr>
          <w:rFonts w:ascii="David" w:hAnsi="David" w:cs="David" w:hint="cs"/>
          <w:rtl/>
        </w:rPr>
        <w:t>"</w:t>
      </w:r>
      <w:r w:rsidRPr="00591C30">
        <w:rPr>
          <w:rFonts w:ascii="David" w:hAnsi="David" w:cs="David"/>
          <w:rtl/>
        </w:rPr>
        <w:t>.</w:t>
      </w:r>
    </w:p>
    <w:p w14:paraId="3C57A5F7" w14:textId="77777777" w:rsidR="00FD0D4B" w:rsidRPr="00591C30" w:rsidRDefault="00FD0D4B" w:rsidP="00591C30">
      <w:pPr>
        <w:pStyle w:val="a3"/>
        <w:rPr>
          <w:rFonts w:asciiTheme="majorBidi" w:hAnsiTheme="majorBidi" w:cstheme="majorBidi"/>
          <w:rtl/>
        </w:rPr>
      </w:pPr>
    </w:p>
  </w:footnote>
  <w:footnote w:id="3">
    <w:p w14:paraId="4D1E40D4" w14:textId="3B3EF016" w:rsidR="00591C30" w:rsidRPr="00FD0D4B" w:rsidRDefault="00591C30" w:rsidP="00591C30">
      <w:pPr>
        <w:tabs>
          <w:tab w:val="left" w:pos="2801"/>
        </w:tabs>
        <w:rPr>
          <w:rFonts w:asciiTheme="majorBidi" w:hAnsiTheme="majorBidi" w:cstheme="majorBidi"/>
          <w:sz w:val="20"/>
          <w:szCs w:val="20"/>
          <w:rtl/>
        </w:rPr>
      </w:pPr>
      <w:r w:rsidRPr="00FD0D4B">
        <w:rPr>
          <w:rStyle w:val="a5"/>
          <w:sz w:val="20"/>
          <w:szCs w:val="20"/>
        </w:rPr>
        <w:footnoteRef/>
      </w:r>
      <w:r w:rsidRPr="00FD0D4B">
        <w:rPr>
          <w:sz w:val="20"/>
          <w:szCs w:val="20"/>
          <w:rtl/>
        </w:rPr>
        <w:t xml:space="preserve"> </w:t>
      </w:r>
      <w:r w:rsidRPr="00FD0D4B">
        <w:rPr>
          <w:rFonts w:asciiTheme="majorBidi" w:hAnsiTheme="majorBidi" w:cs="Times New Roman"/>
          <w:sz w:val="20"/>
          <w:szCs w:val="20"/>
          <w:rtl/>
        </w:rPr>
        <w:t xml:space="preserve">חידושי הרמב"ן </w:t>
      </w:r>
      <w:r w:rsidRPr="00FD0D4B">
        <w:rPr>
          <w:rFonts w:asciiTheme="majorBidi" w:hAnsiTheme="majorBidi" w:cs="Times New Roman" w:hint="cs"/>
          <w:sz w:val="20"/>
          <w:szCs w:val="20"/>
          <w:rtl/>
        </w:rPr>
        <w:t xml:space="preserve"> </w:t>
      </w:r>
      <w:r w:rsidRPr="00FD0D4B">
        <w:rPr>
          <w:rFonts w:asciiTheme="majorBidi" w:hAnsiTheme="majorBidi" w:cs="Times New Roman"/>
          <w:sz w:val="20"/>
          <w:szCs w:val="20"/>
          <w:rtl/>
        </w:rPr>
        <w:t xml:space="preserve"> עמוד</w:t>
      </w:r>
      <w:r w:rsidRPr="00FD0D4B">
        <w:rPr>
          <w:rFonts w:asciiTheme="majorBidi" w:hAnsiTheme="majorBidi" w:cs="Times New Roman" w:hint="cs"/>
          <w:sz w:val="20"/>
          <w:szCs w:val="20"/>
          <w:rtl/>
        </w:rPr>
        <w:t xml:space="preserve"> ב </w:t>
      </w:r>
      <w:r w:rsidRPr="00FD0D4B">
        <w:rPr>
          <w:rFonts w:asciiTheme="majorBidi" w:hAnsiTheme="majorBidi" w:cstheme="majorBidi" w:hint="cs"/>
          <w:sz w:val="20"/>
          <w:szCs w:val="20"/>
          <w:rtl/>
        </w:rPr>
        <w:t>ד"ה ולפי דברי הגאונים.</w:t>
      </w:r>
    </w:p>
    <w:p w14:paraId="5B4EEED5" w14:textId="1CA9DAE3" w:rsidR="00591C30" w:rsidRDefault="00591C30">
      <w:pPr>
        <w:pStyle w:val="a3"/>
      </w:pPr>
    </w:p>
  </w:footnote>
  <w:footnote w:id="4">
    <w:p w14:paraId="0D0E571A" w14:textId="204CF5B5" w:rsidR="000C3491" w:rsidRPr="00D66330" w:rsidRDefault="000C3491" w:rsidP="00D66330">
      <w:pPr>
        <w:pStyle w:val="a3"/>
        <w:spacing w:line="360" w:lineRule="auto"/>
        <w:rPr>
          <w:rFonts w:asciiTheme="majorBidi" w:hAnsiTheme="majorBidi" w:cstheme="majorBidi"/>
          <w:rtl/>
        </w:rPr>
      </w:pPr>
      <w:r w:rsidRPr="00D66330">
        <w:rPr>
          <w:rStyle w:val="a5"/>
          <w:rFonts w:asciiTheme="majorBidi" w:hAnsiTheme="majorBidi" w:cstheme="majorBidi"/>
        </w:rPr>
        <w:footnoteRef/>
      </w:r>
      <w:r w:rsidRPr="00D66330">
        <w:rPr>
          <w:rFonts w:asciiTheme="majorBidi" w:hAnsiTheme="majorBidi" w:cstheme="majorBidi"/>
          <w:rtl/>
        </w:rPr>
        <w:t xml:space="preserve"> </w:t>
      </w:r>
      <w:proofErr w:type="spellStart"/>
      <w:r w:rsidRPr="00D66330">
        <w:rPr>
          <w:rFonts w:asciiTheme="majorBidi" w:hAnsiTheme="majorBidi" w:cstheme="majorBidi"/>
          <w:rtl/>
        </w:rPr>
        <w:t>רשב"א</w:t>
      </w:r>
      <w:proofErr w:type="spellEnd"/>
      <w:r w:rsidRPr="00D66330">
        <w:rPr>
          <w:rFonts w:asciiTheme="majorBidi" w:hAnsiTheme="majorBidi" w:cstheme="majorBidi"/>
          <w:rtl/>
        </w:rPr>
        <w:t xml:space="preserve"> עמוד ב, ד"ה בד"א.</w:t>
      </w:r>
    </w:p>
  </w:footnote>
  <w:footnote w:id="5">
    <w:p w14:paraId="68F8D8C9" w14:textId="70D3EAB7" w:rsidR="0032479E" w:rsidRPr="00D66330" w:rsidRDefault="0032479E"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יד רמ"ה עמוד ב אות </w:t>
      </w:r>
      <w:proofErr w:type="spellStart"/>
      <w:r w:rsidRPr="00D66330">
        <w:rPr>
          <w:rFonts w:asciiTheme="majorBidi" w:hAnsiTheme="majorBidi" w:cstheme="majorBidi"/>
          <w:rtl/>
        </w:rPr>
        <w:t>קכח</w:t>
      </w:r>
      <w:proofErr w:type="spellEnd"/>
      <w:r w:rsidRPr="00D66330">
        <w:rPr>
          <w:rFonts w:asciiTheme="majorBidi" w:hAnsiTheme="majorBidi" w:cstheme="majorBidi"/>
          <w:rtl/>
        </w:rPr>
        <w:t>.</w:t>
      </w:r>
    </w:p>
  </w:footnote>
  <w:footnote w:id="6">
    <w:p w14:paraId="1F52AB71" w14:textId="25515861" w:rsidR="000C3491" w:rsidRDefault="000C3491" w:rsidP="00F961F1">
      <w:pPr>
        <w:pStyle w:val="a3"/>
        <w:rPr>
          <w:rFonts w:asciiTheme="majorBidi" w:hAnsiTheme="majorBidi" w:cstheme="majorBidi"/>
          <w:rtl/>
        </w:rPr>
      </w:pPr>
      <w:r w:rsidRPr="00D66330">
        <w:rPr>
          <w:rStyle w:val="a5"/>
          <w:rFonts w:asciiTheme="majorBidi" w:hAnsiTheme="majorBidi" w:cstheme="majorBidi"/>
        </w:rPr>
        <w:footnoteRef/>
      </w:r>
      <w:r w:rsidRPr="00D66330">
        <w:rPr>
          <w:rFonts w:asciiTheme="majorBidi" w:hAnsiTheme="majorBidi" w:cstheme="majorBidi"/>
          <w:rtl/>
        </w:rPr>
        <w:t xml:space="preserve"> לדעת רבינו תם </w:t>
      </w:r>
      <w:r w:rsidRPr="00D66330">
        <w:rPr>
          <w:rFonts w:asciiTheme="majorBidi" w:hAnsiTheme="majorBidi" w:cstheme="majorBidi"/>
          <w:sz w:val="16"/>
          <w:szCs w:val="16"/>
          <w:rtl/>
        </w:rPr>
        <w:t>(בתוספות תחילת עמוד ב),</w:t>
      </w:r>
      <w:r w:rsidRPr="00D66330">
        <w:rPr>
          <w:rFonts w:asciiTheme="majorBidi" w:hAnsiTheme="majorBidi" w:cstheme="majorBidi"/>
          <w:rtl/>
        </w:rPr>
        <w:t xml:space="preserve"> היינו קרקעות, אך לשיטת </w:t>
      </w:r>
      <w:proofErr w:type="spellStart"/>
      <w:r w:rsidRPr="00D66330">
        <w:rPr>
          <w:rFonts w:asciiTheme="majorBidi" w:hAnsiTheme="majorBidi" w:cstheme="majorBidi"/>
          <w:rtl/>
        </w:rPr>
        <w:t>הראבי"ה</w:t>
      </w:r>
      <w:proofErr w:type="spellEnd"/>
      <w:r w:rsidRPr="00D66330">
        <w:rPr>
          <w:rFonts w:asciiTheme="majorBidi" w:hAnsiTheme="majorBidi" w:cstheme="majorBidi"/>
          <w:rtl/>
        </w:rPr>
        <w:t xml:space="preserve"> </w:t>
      </w:r>
      <w:r w:rsidRPr="00D66330">
        <w:rPr>
          <w:rFonts w:asciiTheme="majorBidi" w:hAnsiTheme="majorBidi" w:cstheme="majorBidi"/>
          <w:sz w:val="16"/>
          <w:szCs w:val="16"/>
          <w:rtl/>
        </w:rPr>
        <w:t xml:space="preserve">(מובא במרדכי סימן </w:t>
      </w:r>
      <w:proofErr w:type="spellStart"/>
      <w:r w:rsidRPr="00D66330">
        <w:rPr>
          <w:rFonts w:asciiTheme="majorBidi" w:hAnsiTheme="majorBidi" w:cstheme="majorBidi"/>
          <w:sz w:val="16"/>
          <w:szCs w:val="16"/>
          <w:rtl/>
        </w:rPr>
        <w:t>תרן</w:t>
      </w:r>
      <w:proofErr w:type="spellEnd"/>
      <w:r w:rsidRPr="00D66330">
        <w:rPr>
          <w:rFonts w:asciiTheme="majorBidi" w:hAnsiTheme="majorBidi" w:cstheme="majorBidi"/>
          <w:sz w:val="16"/>
          <w:szCs w:val="16"/>
          <w:rtl/>
        </w:rPr>
        <w:t>)</w:t>
      </w:r>
      <w:r w:rsidRPr="00D66330">
        <w:rPr>
          <w:rFonts w:asciiTheme="majorBidi" w:hAnsiTheme="majorBidi" w:cstheme="majorBidi"/>
          <w:rtl/>
        </w:rPr>
        <w:t xml:space="preserve"> גם מטלטלים ידועים נחשבים. </w:t>
      </w:r>
      <w:r w:rsidR="00F961F1">
        <w:rPr>
          <w:rFonts w:asciiTheme="majorBidi" w:hAnsiTheme="majorBidi" w:cstheme="majorBidi" w:hint="cs"/>
          <w:rtl/>
        </w:rPr>
        <w:t xml:space="preserve">הרמב"ם לא ביאר, אך </w:t>
      </w:r>
      <w:proofErr w:type="spellStart"/>
      <w:r w:rsidR="00F961F1">
        <w:rPr>
          <w:rFonts w:asciiTheme="majorBidi" w:hAnsiTheme="majorBidi" w:cstheme="majorBidi" w:hint="cs"/>
          <w:rtl/>
        </w:rPr>
        <w:t>השו"ע</w:t>
      </w:r>
      <w:proofErr w:type="spellEnd"/>
      <w:r w:rsidR="00F961F1">
        <w:rPr>
          <w:rFonts w:asciiTheme="majorBidi" w:hAnsiTheme="majorBidi" w:cstheme="majorBidi" w:hint="cs"/>
          <w:rtl/>
        </w:rPr>
        <w:t xml:space="preserve"> (</w:t>
      </w:r>
      <w:proofErr w:type="spellStart"/>
      <w:r w:rsidR="00F961F1">
        <w:rPr>
          <w:rFonts w:asciiTheme="majorBidi" w:hAnsiTheme="majorBidi" w:cstheme="majorBidi" w:hint="cs"/>
          <w:rtl/>
        </w:rPr>
        <w:t>חו"מ</w:t>
      </w:r>
      <w:proofErr w:type="spellEnd"/>
      <w:r w:rsidR="00F961F1">
        <w:rPr>
          <w:rFonts w:asciiTheme="majorBidi" w:hAnsiTheme="majorBidi" w:cstheme="majorBidi" w:hint="cs"/>
          <w:rtl/>
        </w:rPr>
        <w:t xml:space="preserve"> סימן </w:t>
      </w:r>
      <w:proofErr w:type="spellStart"/>
      <w:r w:rsidR="00F961F1">
        <w:rPr>
          <w:rFonts w:asciiTheme="majorBidi" w:hAnsiTheme="majorBidi" w:cstheme="majorBidi" w:hint="cs"/>
          <w:rtl/>
        </w:rPr>
        <w:t>קכט</w:t>
      </w:r>
      <w:proofErr w:type="spellEnd"/>
      <w:r w:rsidR="00F961F1">
        <w:rPr>
          <w:rFonts w:asciiTheme="majorBidi" w:hAnsiTheme="majorBidi" w:cstheme="majorBidi" w:hint="cs"/>
          <w:rtl/>
        </w:rPr>
        <w:t xml:space="preserve"> סעיף ח) הזכיר דווקא קרקעות, וכן הכריע בנתיבות במשפט (ביאורים </w:t>
      </w:r>
      <w:proofErr w:type="spellStart"/>
      <w:r w:rsidR="00F961F1">
        <w:rPr>
          <w:rFonts w:asciiTheme="majorBidi" w:hAnsiTheme="majorBidi" w:cstheme="majorBidi" w:hint="cs"/>
          <w:rtl/>
        </w:rPr>
        <w:t>ס"ק</w:t>
      </w:r>
      <w:proofErr w:type="spellEnd"/>
      <w:r w:rsidR="00F961F1">
        <w:rPr>
          <w:rFonts w:asciiTheme="majorBidi" w:hAnsiTheme="majorBidi" w:cstheme="majorBidi" w:hint="cs"/>
          <w:rtl/>
        </w:rPr>
        <w:t xml:space="preserve"> </w:t>
      </w:r>
      <w:proofErr w:type="spellStart"/>
      <w:r w:rsidR="00F961F1">
        <w:rPr>
          <w:rFonts w:asciiTheme="majorBidi" w:hAnsiTheme="majorBidi" w:cstheme="majorBidi" w:hint="cs"/>
          <w:rtl/>
        </w:rPr>
        <w:t>יב</w:t>
      </w:r>
      <w:proofErr w:type="spellEnd"/>
      <w:r w:rsidR="00F961F1">
        <w:rPr>
          <w:rFonts w:asciiTheme="majorBidi" w:hAnsiTheme="majorBidi" w:cstheme="majorBidi" w:hint="cs"/>
          <w:rtl/>
        </w:rPr>
        <w:t>).</w:t>
      </w:r>
    </w:p>
    <w:p w14:paraId="3CB85921" w14:textId="77777777" w:rsidR="00F961F1" w:rsidRPr="00D66330" w:rsidRDefault="00F961F1" w:rsidP="00F961F1">
      <w:pPr>
        <w:pStyle w:val="a3"/>
        <w:rPr>
          <w:rFonts w:asciiTheme="majorBidi" w:hAnsiTheme="majorBidi" w:cstheme="majorBidi"/>
        </w:rPr>
      </w:pPr>
    </w:p>
  </w:footnote>
  <w:footnote w:id="7">
    <w:p w14:paraId="06169DCD" w14:textId="0F33CD52" w:rsidR="000C3491" w:rsidRPr="00D66330" w:rsidRDefault="000C3491"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בסוף עמוד ב.</w:t>
      </w:r>
    </w:p>
  </w:footnote>
  <w:footnote w:id="8">
    <w:p w14:paraId="67AFF3C7" w14:textId="794BFEA8" w:rsidR="007B6F46" w:rsidRDefault="007B6F46" w:rsidP="00B6076A">
      <w:pPr>
        <w:spacing w:line="240" w:lineRule="auto"/>
        <w:rPr>
          <w:rFonts w:asciiTheme="majorBidi" w:hAnsiTheme="majorBidi" w:cstheme="majorBidi"/>
          <w:sz w:val="20"/>
          <w:szCs w:val="20"/>
          <w:rtl/>
        </w:rPr>
      </w:pPr>
      <w:r w:rsidRPr="00D66330">
        <w:rPr>
          <w:rStyle w:val="a5"/>
          <w:rFonts w:asciiTheme="majorBidi" w:hAnsiTheme="majorBidi" w:cstheme="majorBidi"/>
          <w:sz w:val="20"/>
          <w:szCs w:val="20"/>
        </w:rPr>
        <w:footnoteRef/>
      </w:r>
      <w:r w:rsidRPr="00D66330">
        <w:rPr>
          <w:rFonts w:asciiTheme="majorBidi" w:hAnsiTheme="majorBidi" w:cstheme="majorBidi"/>
          <w:sz w:val="20"/>
          <w:szCs w:val="20"/>
          <w:rtl/>
        </w:rPr>
        <w:t xml:space="preserve"> </w:t>
      </w:r>
      <w:proofErr w:type="spellStart"/>
      <w:r w:rsidRPr="00D66330">
        <w:rPr>
          <w:rFonts w:asciiTheme="majorBidi" w:hAnsiTheme="majorBidi" w:cstheme="majorBidi"/>
          <w:sz w:val="20"/>
          <w:szCs w:val="20"/>
          <w:rtl/>
        </w:rPr>
        <w:t>ריטב"א</w:t>
      </w:r>
      <w:proofErr w:type="spellEnd"/>
      <w:r w:rsidRPr="00D66330">
        <w:rPr>
          <w:rFonts w:asciiTheme="majorBidi" w:hAnsiTheme="majorBidi" w:cstheme="majorBidi"/>
          <w:sz w:val="20"/>
          <w:szCs w:val="20"/>
          <w:rtl/>
        </w:rPr>
        <w:t xml:space="preserve"> עמוד ב ד"ה ויש אומרים.</w:t>
      </w:r>
      <w:r w:rsidR="00E5122C">
        <w:rPr>
          <w:rFonts w:asciiTheme="majorBidi" w:hAnsiTheme="majorBidi" w:cstheme="majorBidi" w:hint="cs"/>
          <w:sz w:val="20"/>
          <w:szCs w:val="20"/>
          <w:rtl/>
        </w:rPr>
        <w:t xml:space="preserve"> </w:t>
      </w:r>
      <w:r w:rsidR="00E5122C">
        <w:rPr>
          <w:rFonts w:ascii="David" w:hAnsi="David" w:cs="David" w:hint="cs"/>
          <w:sz w:val="20"/>
          <w:szCs w:val="20"/>
          <w:rtl/>
        </w:rPr>
        <w:t xml:space="preserve">"אולם בעל גידולי תרומה כותב שייתכן שהגמרא מבינה מלשון </w:t>
      </w:r>
      <w:proofErr w:type="spellStart"/>
      <w:r w:rsidR="00E5122C">
        <w:rPr>
          <w:rFonts w:ascii="David" w:hAnsi="David" w:cs="David" w:hint="cs"/>
          <w:sz w:val="20"/>
          <w:szCs w:val="20"/>
          <w:rtl/>
        </w:rPr>
        <w:t>רשב"ג</w:t>
      </w:r>
      <w:proofErr w:type="spellEnd"/>
      <w:r w:rsidR="00E5122C">
        <w:rPr>
          <w:rFonts w:ascii="David" w:hAnsi="David" w:cs="David" w:hint="cs"/>
          <w:sz w:val="20"/>
          <w:szCs w:val="20"/>
          <w:rtl/>
        </w:rPr>
        <w:t xml:space="preserve"> במשנה 'בין כך ובין כך לא יפרע מן הערב', שהוא חולק על ת"ק בשני עניינים. </w:t>
      </w:r>
      <w:proofErr w:type="spellStart"/>
      <w:r w:rsidR="00E5122C">
        <w:rPr>
          <w:rFonts w:ascii="David" w:hAnsi="David" w:cs="David" w:hint="cs"/>
          <w:sz w:val="20"/>
          <w:szCs w:val="20"/>
          <w:rtl/>
        </w:rPr>
        <w:t>התומים</w:t>
      </w:r>
      <w:proofErr w:type="spellEnd"/>
      <w:r w:rsidR="00E5122C">
        <w:rPr>
          <w:rFonts w:ascii="David" w:hAnsi="David" w:cs="David" w:hint="cs"/>
          <w:sz w:val="20"/>
          <w:szCs w:val="20"/>
          <w:rtl/>
        </w:rPr>
        <w:t xml:space="preserve"> מיישב באופן אחר, שהגמרא מבינה שבתנאי מפורש שייפרע ממי שירצה תחילה אף </w:t>
      </w:r>
      <w:proofErr w:type="spellStart"/>
      <w:r w:rsidR="00E5122C">
        <w:rPr>
          <w:rFonts w:ascii="David" w:hAnsi="David" w:cs="David" w:hint="cs"/>
          <w:sz w:val="20"/>
          <w:szCs w:val="20"/>
          <w:rtl/>
        </w:rPr>
        <w:t>רשב"ג</w:t>
      </w:r>
      <w:proofErr w:type="spellEnd"/>
      <w:r w:rsidR="00E5122C">
        <w:rPr>
          <w:rFonts w:ascii="David" w:hAnsi="David" w:cs="David" w:hint="cs"/>
          <w:sz w:val="20"/>
          <w:szCs w:val="20"/>
          <w:rtl/>
        </w:rPr>
        <w:t xml:space="preserve"> אינו חולק על ת"ק שיכול להיפרע מהערב</w:t>
      </w:r>
      <w:r w:rsidR="00B6076A">
        <w:rPr>
          <w:rFonts w:ascii="David" w:hAnsi="David" w:cs="David" w:hint="cs"/>
          <w:sz w:val="20"/>
          <w:szCs w:val="20"/>
          <w:rtl/>
        </w:rPr>
        <w:t xml:space="preserve">, </w:t>
      </w:r>
      <w:r w:rsidR="00E5122C">
        <w:rPr>
          <w:rFonts w:ascii="David" w:hAnsi="David" w:cs="David" w:hint="cs"/>
          <w:sz w:val="20"/>
          <w:szCs w:val="20"/>
          <w:rtl/>
        </w:rPr>
        <w:t xml:space="preserve">ולכן הוצרכה להוסיף במשנה את דין הקבלן" </w:t>
      </w:r>
      <w:r w:rsidR="00B6076A">
        <w:rPr>
          <w:rFonts w:asciiTheme="majorBidi" w:hAnsiTheme="majorBidi" w:cstheme="majorBidi" w:hint="cs"/>
          <w:sz w:val="20"/>
          <w:szCs w:val="20"/>
          <w:rtl/>
        </w:rPr>
        <w:t xml:space="preserve">(בירור הלכה דף </w:t>
      </w:r>
      <w:proofErr w:type="spellStart"/>
      <w:r w:rsidR="00B6076A">
        <w:rPr>
          <w:rFonts w:asciiTheme="majorBidi" w:hAnsiTheme="majorBidi" w:cstheme="majorBidi" w:hint="cs"/>
          <w:sz w:val="20"/>
          <w:szCs w:val="20"/>
          <w:rtl/>
        </w:rPr>
        <w:t>קעג</w:t>
      </w:r>
      <w:proofErr w:type="spellEnd"/>
      <w:r w:rsidR="00B6076A">
        <w:rPr>
          <w:rFonts w:asciiTheme="majorBidi" w:hAnsiTheme="majorBidi" w:cstheme="majorBidi" w:hint="cs"/>
          <w:sz w:val="20"/>
          <w:szCs w:val="20"/>
          <w:rtl/>
        </w:rPr>
        <w:t xml:space="preserve"> עמוד א ציון ט, סוף אות ב). </w:t>
      </w:r>
    </w:p>
    <w:p w14:paraId="737564FF" w14:textId="77777777" w:rsidR="00B6076A" w:rsidRPr="00B6076A" w:rsidRDefault="00B6076A" w:rsidP="00B6076A">
      <w:pPr>
        <w:spacing w:line="240" w:lineRule="auto"/>
        <w:rPr>
          <w:rFonts w:asciiTheme="majorBidi" w:hAnsiTheme="majorBidi" w:cstheme="majorBidi"/>
          <w:sz w:val="20"/>
          <w:szCs w:val="20"/>
          <w:rtl/>
        </w:rPr>
      </w:pPr>
    </w:p>
  </w:footnote>
  <w:footnote w:id="9">
    <w:p w14:paraId="27039FE2" w14:textId="1638E04D" w:rsidR="007B6F46" w:rsidRPr="00D66330" w:rsidRDefault="007B6F46" w:rsidP="00F961F1">
      <w:pPr>
        <w:rPr>
          <w:rFonts w:asciiTheme="majorBidi" w:hAnsiTheme="majorBidi" w:cstheme="majorBidi"/>
          <w:sz w:val="20"/>
          <w:szCs w:val="20"/>
        </w:rPr>
      </w:pPr>
      <w:r w:rsidRPr="00D66330">
        <w:rPr>
          <w:rStyle w:val="a5"/>
          <w:rFonts w:asciiTheme="majorBidi" w:hAnsiTheme="majorBidi" w:cstheme="majorBidi"/>
          <w:sz w:val="20"/>
          <w:szCs w:val="20"/>
        </w:rPr>
        <w:footnoteRef/>
      </w:r>
      <w:r w:rsidRPr="00D66330">
        <w:rPr>
          <w:rFonts w:asciiTheme="majorBidi" w:hAnsiTheme="majorBidi" w:cstheme="majorBidi"/>
          <w:sz w:val="20"/>
          <w:szCs w:val="20"/>
          <w:rtl/>
        </w:rPr>
        <w:t xml:space="preserve"> </w:t>
      </w:r>
      <w:proofErr w:type="spellStart"/>
      <w:r w:rsidRPr="00D66330">
        <w:rPr>
          <w:rFonts w:asciiTheme="majorBidi" w:hAnsiTheme="majorBidi" w:cstheme="majorBidi"/>
          <w:sz w:val="20"/>
          <w:szCs w:val="20"/>
          <w:rtl/>
        </w:rPr>
        <w:t>ריטב"א</w:t>
      </w:r>
      <w:proofErr w:type="spellEnd"/>
      <w:r w:rsidRPr="00D66330">
        <w:rPr>
          <w:rFonts w:asciiTheme="majorBidi" w:hAnsiTheme="majorBidi" w:cstheme="majorBidi"/>
          <w:sz w:val="20"/>
          <w:szCs w:val="20"/>
          <w:rtl/>
        </w:rPr>
        <w:t xml:space="preserve"> עמוד ב </w:t>
      </w:r>
      <w:proofErr w:type="spellStart"/>
      <w:r w:rsidRPr="00D66330">
        <w:rPr>
          <w:rFonts w:asciiTheme="majorBidi" w:hAnsiTheme="majorBidi" w:cstheme="majorBidi"/>
          <w:sz w:val="20"/>
          <w:szCs w:val="20"/>
          <w:rtl/>
        </w:rPr>
        <w:t>סד"ה</w:t>
      </w:r>
      <w:proofErr w:type="spellEnd"/>
      <w:r w:rsidRPr="00D66330">
        <w:rPr>
          <w:rFonts w:asciiTheme="majorBidi" w:hAnsiTheme="majorBidi" w:cstheme="majorBidi"/>
          <w:sz w:val="20"/>
          <w:szCs w:val="20"/>
          <w:rtl/>
        </w:rPr>
        <w:t xml:space="preserve"> וי"א.</w:t>
      </w:r>
    </w:p>
  </w:footnote>
  <w:footnote w:id="10">
    <w:p w14:paraId="4079E6FB" w14:textId="7B167434" w:rsidR="00B34C1A" w:rsidRPr="00B34C1A" w:rsidRDefault="00B34C1A" w:rsidP="00F961F1">
      <w:pPr>
        <w:pStyle w:val="a3"/>
        <w:spacing w:line="360" w:lineRule="auto"/>
        <w:rPr>
          <w:rFonts w:asciiTheme="majorBidi" w:hAnsiTheme="majorBidi" w:cstheme="majorBidi"/>
          <w:rtl/>
        </w:rPr>
      </w:pPr>
      <w:r w:rsidRPr="00B34C1A">
        <w:rPr>
          <w:rStyle w:val="a5"/>
          <w:rFonts w:asciiTheme="majorBidi" w:hAnsiTheme="majorBidi" w:cstheme="majorBidi"/>
        </w:rPr>
        <w:footnoteRef/>
      </w:r>
      <w:r w:rsidRPr="00B34C1A">
        <w:rPr>
          <w:rFonts w:asciiTheme="majorBidi" w:hAnsiTheme="majorBidi" w:cstheme="majorBidi"/>
          <w:rtl/>
        </w:rPr>
        <w:t xml:space="preserve"> שתי המחלוקות המודגשות מובאות בטור (</w:t>
      </w:r>
      <w:proofErr w:type="spellStart"/>
      <w:r w:rsidRPr="00B34C1A">
        <w:rPr>
          <w:rFonts w:asciiTheme="majorBidi" w:hAnsiTheme="majorBidi" w:cstheme="majorBidi"/>
          <w:rtl/>
        </w:rPr>
        <w:t>חו"מ</w:t>
      </w:r>
      <w:proofErr w:type="spellEnd"/>
      <w:r w:rsidRPr="00B34C1A">
        <w:rPr>
          <w:rFonts w:asciiTheme="majorBidi" w:hAnsiTheme="majorBidi" w:cstheme="majorBidi"/>
          <w:rtl/>
        </w:rPr>
        <w:t xml:space="preserve"> סימן </w:t>
      </w:r>
      <w:proofErr w:type="spellStart"/>
      <w:r w:rsidRPr="00B34C1A">
        <w:rPr>
          <w:rFonts w:asciiTheme="majorBidi" w:hAnsiTheme="majorBidi" w:cstheme="majorBidi"/>
          <w:rtl/>
        </w:rPr>
        <w:t>רכט</w:t>
      </w:r>
      <w:proofErr w:type="spellEnd"/>
      <w:r w:rsidRPr="00B34C1A">
        <w:rPr>
          <w:rFonts w:asciiTheme="majorBidi" w:hAnsiTheme="majorBidi" w:cstheme="majorBidi"/>
          <w:rtl/>
        </w:rPr>
        <w:t xml:space="preserve"> סעיף </w:t>
      </w:r>
      <w:proofErr w:type="spellStart"/>
      <w:r w:rsidRPr="00B34C1A">
        <w:rPr>
          <w:rFonts w:asciiTheme="majorBidi" w:hAnsiTheme="majorBidi" w:cstheme="majorBidi"/>
          <w:rtl/>
        </w:rPr>
        <w:t>יז</w:t>
      </w:r>
      <w:proofErr w:type="spellEnd"/>
      <w:r w:rsidRPr="00B34C1A">
        <w:rPr>
          <w:rFonts w:asciiTheme="majorBidi" w:hAnsiTheme="majorBidi" w:cstheme="majorBidi"/>
          <w:rtl/>
        </w:rPr>
        <w:t xml:space="preserve">). </w:t>
      </w:r>
    </w:p>
  </w:footnote>
  <w:footnote w:id="11">
    <w:p w14:paraId="302C4DB8" w14:textId="75FCE9B6" w:rsidR="0001253A" w:rsidRPr="00D66330" w:rsidRDefault="0001253A" w:rsidP="00F961F1">
      <w:pPr>
        <w:rPr>
          <w:rFonts w:asciiTheme="majorBidi" w:hAnsiTheme="majorBidi" w:cstheme="majorBidi"/>
          <w:sz w:val="20"/>
          <w:szCs w:val="20"/>
          <w:rtl/>
        </w:rPr>
      </w:pPr>
      <w:r w:rsidRPr="00D66330">
        <w:rPr>
          <w:rStyle w:val="a5"/>
          <w:rFonts w:asciiTheme="majorBidi" w:hAnsiTheme="majorBidi" w:cstheme="majorBidi"/>
          <w:sz w:val="20"/>
          <w:szCs w:val="20"/>
        </w:rPr>
        <w:footnoteRef/>
      </w:r>
      <w:r w:rsidRPr="00D66330">
        <w:rPr>
          <w:rFonts w:asciiTheme="majorBidi" w:hAnsiTheme="majorBidi" w:cstheme="majorBidi"/>
          <w:sz w:val="20"/>
          <w:szCs w:val="20"/>
          <w:rtl/>
        </w:rPr>
        <w:t xml:space="preserve"> </w:t>
      </w:r>
      <w:proofErr w:type="spellStart"/>
      <w:r w:rsidRPr="00D66330">
        <w:rPr>
          <w:rFonts w:asciiTheme="majorBidi" w:hAnsiTheme="majorBidi" w:cstheme="majorBidi"/>
          <w:sz w:val="20"/>
          <w:szCs w:val="20"/>
          <w:rtl/>
        </w:rPr>
        <w:t>רשב"ם</w:t>
      </w:r>
      <w:proofErr w:type="spellEnd"/>
      <w:r w:rsidRPr="00D66330">
        <w:rPr>
          <w:rFonts w:asciiTheme="majorBidi" w:hAnsiTheme="majorBidi" w:cstheme="majorBidi"/>
          <w:sz w:val="20"/>
          <w:szCs w:val="20"/>
          <w:rtl/>
        </w:rPr>
        <w:t xml:space="preserve"> תחילת דף </w:t>
      </w:r>
      <w:proofErr w:type="spellStart"/>
      <w:r w:rsidRPr="00D66330">
        <w:rPr>
          <w:rFonts w:asciiTheme="majorBidi" w:hAnsiTheme="majorBidi" w:cstheme="majorBidi"/>
          <w:sz w:val="20"/>
          <w:szCs w:val="20"/>
          <w:rtl/>
        </w:rPr>
        <w:t>מז</w:t>
      </w:r>
      <w:proofErr w:type="spellEnd"/>
      <w:r w:rsidRPr="00D66330">
        <w:rPr>
          <w:rFonts w:asciiTheme="majorBidi" w:hAnsiTheme="majorBidi" w:cstheme="majorBidi"/>
          <w:sz w:val="20"/>
          <w:szCs w:val="20"/>
          <w:rtl/>
        </w:rPr>
        <w:t xml:space="preserve"> עמוד א.</w:t>
      </w:r>
    </w:p>
  </w:footnote>
  <w:footnote w:id="12">
    <w:p w14:paraId="4DE110B9" w14:textId="3B5957C2" w:rsidR="0001253A" w:rsidRPr="00D66330" w:rsidRDefault="0001253A"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דף </w:t>
      </w:r>
      <w:proofErr w:type="spellStart"/>
      <w:r w:rsidRPr="00D66330">
        <w:rPr>
          <w:rFonts w:asciiTheme="majorBidi" w:hAnsiTheme="majorBidi" w:cstheme="majorBidi"/>
          <w:rtl/>
        </w:rPr>
        <w:t>קעד</w:t>
      </w:r>
      <w:proofErr w:type="spellEnd"/>
      <w:r w:rsidRPr="00D66330">
        <w:rPr>
          <w:rFonts w:asciiTheme="majorBidi" w:hAnsiTheme="majorBidi" w:cstheme="majorBidi"/>
          <w:rtl/>
        </w:rPr>
        <w:t xml:space="preserve"> עמוד א.</w:t>
      </w:r>
    </w:p>
  </w:footnote>
  <w:footnote w:id="13">
    <w:p w14:paraId="7C4DDB7F" w14:textId="7401299C" w:rsidR="00982EE5" w:rsidRPr="00982EE5" w:rsidRDefault="0001253A" w:rsidP="00982EE5">
      <w:pPr>
        <w:pStyle w:val="a3"/>
        <w:rPr>
          <w:rFonts w:asciiTheme="majorBidi" w:hAnsiTheme="majorBidi" w:cstheme="majorBidi"/>
          <w:rtl/>
        </w:rPr>
      </w:pPr>
      <w:r w:rsidRPr="00D66330">
        <w:rPr>
          <w:rStyle w:val="a5"/>
          <w:rFonts w:asciiTheme="majorBidi" w:hAnsiTheme="majorBidi" w:cstheme="majorBidi"/>
        </w:rPr>
        <w:footnoteRef/>
      </w:r>
      <w:r w:rsidRPr="00D66330">
        <w:rPr>
          <w:rFonts w:asciiTheme="majorBidi" w:hAnsiTheme="majorBidi" w:cstheme="majorBidi"/>
          <w:rtl/>
        </w:rPr>
        <w:t xml:space="preserve"> </w:t>
      </w:r>
      <w:proofErr w:type="spellStart"/>
      <w:r w:rsidRPr="00D66330">
        <w:rPr>
          <w:rFonts w:asciiTheme="majorBidi" w:hAnsiTheme="majorBidi" w:cstheme="majorBidi"/>
          <w:rtl/>
        </w:rPr>
        <w:t>ש"ך</w:t>
      </w:r>
      <w:proofErr w:type="spellEnd"/>
      <w:r w:rsidRPr="00D66330">
        <w:rPr>
          <w:rFonts w:asciiTheme="majorBidi" w:hAnsiTheme="majorBidi" w:cstheme="majorBidi"/>
          <w:rtl/>
        </w:rPr>
        <w:t xml:space="preserve"> חושן משפט סימן </w:t>
      </w:r>
      <w:proofErr w:type="spellStart"/>
      <w:r w:rsidRPr="00D66330">
        <w:rPr>
          <w:rFonts w:asciiTheme="majorBidi" w:hAnsiTheme="majorBidi" w:cstheme="majorBidi"/>
          <w:rtl/>
        </w:rPr>
        <w:t>לז</w:t>
      </w:r>
      <w:proofErr w:type="spellEnd"/>
      <w:r w:rsidRPr="00D66330">
        <w:rPr>
          <w:rFonts w:asciiTheme="majorBidi" w:hAnsiTheme="majorBidi" w:cstheme="majorBidi"/>
          <w:rtl/>
        </w:rPr>
        <w:t xml:space="preserve"> </w:t>
      </w:r>
      <w:proofErr w:type="spellStart"/>
      <w:r w:rsidRPr="00D66330">
        <w:rPr>
          <w:rFonts w:asciiTheme="majorBidi" w:hAnsiTheme="majorBidi" w:cstheme="majorBidi"/>
          <w:rtl/>
        </w:rPr>
        <w:t>ס"ק</w:t>
      </w:r>
      <w:proofErr w:type="spellEnd"/>
      <w:r w:rsidRPr="00D66330">
        <w:rPr>
          <w:rFonts w:asciiTheme="majorBidi" w:hAnsiTheme="majorBidi" w:cstheme="majorBidi"/>
          <w:rtl/>
        </w:rPr>
        <w:t xml:space="preserve"> </w:t>
      </w:r>
      <w:proofErr w:type="spellStart"/>
      <w:r w:rsidRPr="00D66330">
        <w:rPr>
          <w:rFonts w:asciiTheme="majorBidi" w:hAnsiTheme="majorBidi" w:cstheme="majorBidi"/>
          <w:rtl/>
        </w:rPr>
        <w:t>טז</w:t>
      </w:r>
      <w:proofErr w:type="spellEnd"/>
      <w:r w:rsidRPr="00D66330">
        <w:rPr>
          <w:rFonts w:asciiTheme="majorBidi" w:hAnsiTheme="majorBidi" w:cstheme="majorBidi"/>
          <w:rtl/>
        </w:rPr>
        <w:t>.</w:t>
      </w:r>
      <w:r w:rsidR="00982EE5">
        <w:rPr>
          <w:rFonts w:asciiTheme="majorBidi" w:hAnsiTheme="majorBidi" w:cstheme="majorBidi" w:hint="cs"/>
          <w:rtl/>
        </w:rPr>
        <w:t xml:space="preserve"> </w:t>
      </w:r>
    </w:p>
    <w:p w14:paraId="6A469167" w14:textId="2AB6BF41" w:rsidR="0001253A" w:rsidRDefault="00982EE5" w:rsidP="00982EE5">
      <w:pPr>
        <w:pStyle w:val="a3"/>
        <w:rPr>
          <w:rFonts w:asciiTheme="majorBidi" w:hAnsiTheme="majorBidi" w:cstheme="majorBidi"/>
          <w:rtl/>
        </w:rPr>
      </w:pPr>
      <w:r w:rsidRPr="00982EE5">
        <w:rPr>
          <w:rFonts w:ascii="David" w:hAnsi="David" w:cs="David"/>
          <w:rtl/>
        </w:rPr>
        <w:t>"</w:t>
      </w:r>
      <w:r w:rsidRPr="00982EE5">
        <w:rPr>
          <w:rFonts w:ascii="David" w:hAnsi="David" w:cs="David"/>
          <w:rtl/>
        </w:rPr>
        <w:t xml:space="preserve">ובכל לשון הדין כן </w:t>
      </w:r>
      <w:proofErr w:type="spellStart"/>
      <w:r w:rsidRPr="00982EE5">
        <w:rPr>
          <w:rFonts w:ascii="David" w:hAnsi="David" w:cs="David"/>
          <w:rtl/>
        </w:rPr>
        <w:t>כשלא</w:t>
      </w:r>
      <w:proofErr w:type="spellEnd"/>
      <w:r w:rsidRPr="00982EE5">
        <w:rPr>
          <w:rFonts w:ascii="David" w:hAnsi="David" w:cs="David"/>
          <w:rtl/>
        </w:rPr>
        <w:t xml:space="preserve"> הזכיר לא לשון </w:t>
      </w:r>
      <w:proofErr w:type="spellStart"/>
      <w:r w:rsidRPr="00982EE5">
        <w:rPr>
          <w:rFonts w:ascii="David" w:hAnsi="David" w:cs="David"/>
          <w:rtl/>
        </w:rPr>
        <w:t>הלואה</w:t>
      </w:r>
      <w:proofErr w:type="spellEnd"/>
      <w:r w:rsidRPr="00982EE5">
        <w:rPr>
          <w:rFonts w:ascii="David" w:hAnsi="David" w:cs="David"/>
          <w:rtl/>
        </w:rPr>
        <w:t xml:space="preserve"> ולא לשון </w:t>
      </w:r>
      <w:proofErr w:type="spellStart"/>
      <w:r w:rsidRPr="00982EE5">
        <w:rPr>
          <w:rFonts w:ascii="David" w:hAnsi="David" w:cs="David"/>
          <w:rtl/>
        </w:rPr>
        <w:t>פרעון</w:t>
      </w:r>
      <w:proofErr w:type="spellEnd"/>
      <w:r w:rsidRPr="00982EE5">
        <w:rPr>
          <w:rFonts w:ascii="David" w:hAnsi="David" w:cs="David"/>
          <w:rtl/>
        </w:rPr>
        <w:t xml:space="preserve"> אלא לשון נתינה </w:t>
      </w:r>
      <w:proofErr w:type="spellStart"/>
      <w:r w:rsidRPr="00982EE5">
        <w:rPr>
          <w:rFonts w:ascii="David" w:hAnsi="David" w:cs="David"/>
          <w:rtl/>
        </w:rPr>
        <w:t>הוה</w:t>
      </w:r>
      <w:proofErr w:type="spellEnd"/>
      <w:r w:rsidRPr="00982EE5">
        <w:rPr>
          <w:rFonts w:ascii="David" w:hAnsi="David" w:cs="David"/>
          <w:rtl/>
        </w:rPr>
        <w:t xml:space="preserve"> קבלן [</w:t>
      </w:r>
      <w:proofErr w:type="spellStart"/>
      <w:r w:rsidRPr="00982EE5">
        <w:rPr>
          <w:rFonts w:ascii="David" w:hAnsi="David" w:cs="David"/>
          <w:rtl/>
        </w:rPr>
        <w:t>סמ"ע</w:t>
      </w:r>
      <w:proofErr w:type="spellEnd"/>
      <w:r w:rsidRPr="00982EE5">
        <w:rPr>
          <w:rFonts w:ascii="David" w:hAnsi="David" w:cs="David"/>
          <w:rtl/>
        </w:rPr>
        <w:t xml:space="preserve"> </w:t>
      </w:r>
      <w:proofErr w:type="spellStart"/>
      <w:r w:rsidRPr="00982EE5">
        <w:rPr>
          <w:rFonts w:ascii="David" w:hAnsi="David" w:cs="David"/>
          <w:rtl/>
        </w:rPr>
        <w:t>וש"ך</w:t>
      </w:r>
      <w:proofErr w:type="spellEnd"/>
      <w:r w:rsidRPr="00982EE5">
        <w:rPr>
          <w:rFonts w:ascii="David" w:hAnsi="David" w:cs="David"/>
          <w:rtl/>
        </w:rPr>
        <w:t xml:space="preserve">] וי"א </w:t>
      </w:r>
      <w:proofErr w:type="spellStart"/>
      <w:r w:rsidRPr="00982EE5">
        <w:rPr>
          <w:rFonts w:ascii="David" w:hAnsi="David" w:cs="David"/>
          <w:rtl/>
        </w:rPr>
        <w:t>דאפילו</w:t>
      </w:r>
      <w:proofErr w:type="spellEnd"/>
      <w:r w:rsidRPr="00982EE5">
        <w:rPr>
          <w:rFonts w:ascii="David" w:hAnsi="David" w:cs="David"/>
          <w:rtl/>
        </w:rPr>
        <w:t xml:space="preserve"> אמר תן לו ואני קבלן כיון שלא אמר ואני נותן לך באותו לשון שאמר ליתן </w:t>
      </w:r>
      <w:proofErr w:type="spellStart"/>
      <w:r w:rsidRPr="00982EE5">
        <w:rPr>
          <w:rFonts w:ascii="David" w:hAnsi="David" w:cs="David"/>
          <w:rtl/>
        </w:rPr>
        <w:t>להלוה</w:t>
      </w:r>
      <w:proofErr w:type="spellEnd"/>
      <w:r w:rsidRPr="00982EE5">
        <w:rPr>
          <w:rFonts w:ascii="David" w:hAnsi="David" w:cs="David"/>
          <w:rtl/>
        </w:rPr>
        <w:t xml:space="preserve"> ג"כ אינו אלא ערבות אבל יש </w:t>
      </w:r>
      <w:proofErr w:type="spellStart"/>
      <w:r w:rsidRPr="00982EE5">
        <w:rPr>
          <w:rFonts w:ascii="David" w:hAnsi="David" w:cs="David"/>
          <w:rtl/>
        </w:rPr>
        <w:t>חולקין</w:t>
      </w:r>
      <w:proofErr w:type="spellEnd"/>
      <w:r w:rsidRPr="00982EE5">
        <w:rPr>
          <w:rFonts w:ascii="David" w:hAnsi="David" w:cs="David"/>
          <w:rtl/>
        </w:rPr>
        <w:t xml:space="preserve"> בזה </w:t>
      </w:r>
      <w:proofErr w:type="spellStart"/>
      <w:r w:rsidRPr="00982EE5">
        <w:rPr>
          <w:rFonts w:ascii="David" w:hAnsi="David" w:cs="David"/>
          <w:rtl/>
        </w:rPr>
        <w:t>דלשון</w:t>
      </w:r>
      <w:proofErr w:type="spellEnd"/>
      <w:r w:rsidRPr="00982EE5">
        <w:rPr>
          <w:rFonts w:ascii="David" w:hAnsi="David" w:cs="David"/>
          <w:rtl/>
        </w:rPr>
        <w:t xml:space="preserve"> קבלן הוא כמו לשון נתינה וכן הכריע רבינו </w:t>
      </w:r>
      <w:proofErr w:type="spellStart"/>
      <w:r w:rsidRPr="00982EE5">
        <w:rPr>
          <w:rFonts w:ascii="David" w:hAnsi="David" w:cs="David"/>
          <w:rtl/>
        </w:rPr>
        <w:t>הרמ"א</w:t>
      </w:r>
      <w:proofErr w:type="spellEnd"/>
      <w:r w:rsidRPr="00982EE5">
        <w:rPr>
          <w:rFonts w:ascii="David" w:hAnsi="David" w:cs="David"/>
          <w:rtl/>
        </w:rPr>
        <w:t xml:space="preserve"> ושטר שכתוב בו פלוני קבלן אף שלא נכתב בו הלשון שאמר </w:t>
      </w:r>
      <w:proofErr w:type="spellStart"/>
      <w:r w:rsidRPr="00982EE5">
        <w:rPr>
          <w:rFonts w:ascii="David" w:hAnsi="David" w:cs="David"/>
          <w:rtl/>
        </w:rPr>
        <w:t>עכ"ז</w:t>
      </w:r>
      <w:proofErr w:type="spellEnd"/>
      <w:r w:rsidRPr="00982EE5">
        <w:rPr>
          <w:rFonts w:ascii="David" w:hAnsi="David" w:cs="David"/>
          <w:rtl/>
        </w:rPr>
        <w:t xml:space="preserve"> </w:t>
      </w:r>
      <w:proofErr w:type="spellStart"/>
      <w:r w:rsidRPr="00982EE5">
        <w:rPr>
          <w:rFonts w:ascii="David" w:hAnsi="David" w:cs="David"/>
          <w:rtl/>
        </w:rPr>
        <w:t>הוה</w:t>
      </w:r>
      <w:proofErr w:type="spellEnd"/>
      <w:r w:rsidRPr="00982EE5">
        <w:rPr>
          <w:rFonts w:ascii="David" w:hAnsi="David" w:cs="David"/>
          <w:rtl/>
        </w:rPr>
        <w:t xml:space="preserve"> ערב קבלן </w:t>
      </w:r>
      <w:proofErr w:type="spellStart"/>
      <w:r w:rsidRPr="00982EE5">
        <w:rPr>
          <w:rFonts w:ascii="David" w:hAnsi="David" w:cs="David"/>
          <w:rtl/>
        </w:rPr>
        <w:t>דמסתמא</w:t>
      </w:r>
      <w:proofErr w:type="spellEnd"/>
      <w:r w:rsidRPr="00982EE5">
        <w:rPr>
          <w:rFonts w:ascii="David" w:hAnsi="David" w:cs="David"/>
          <w:rtl/>
        </w:rPr>
        <w:t xml:space="preserve"> אמר בלשון המועיל ואף שיש חולקים בזה מ"מ כן עיקר </w:t>
      </w:r>
      <w:proofErr w:type="spellStart"/>
      <w:r w:rsidRPr="00982EE5">
        <w:rPr>
          <w:rFonts w:ascii="David" w:hAnsi="David" w:cs="David"/>
          <w:rtl/>
        </w:rPr>
        <w:t>לדינא</w:t>
      </w:r>
      <w:proofErr w:type="spellEnd"/>
      <w:r w:rsidRPr="00982EE5">
        <w:rPr>
          <w:rFonts w:ascii="David" w:hAnsi="David" w:cs="David"/>
          <w:rtl/>
        </w:rPr>
        <w:t xml:space="preserve"> וכ"כ רבינו </w:t>
      </w:r>
      <w:proofErr w:type="spellStart"/>
      <w:r w:rsidRPr="00982EE5">
        <w:rPr>
          <w:rFonts w:ascii="David" w:hAnsi="David" w:cs="David"/>
          <w:rtl/>
        </w:rPr>
        <w:t>הרמ"א</w:t>
      </w:r>
      <w:proofErr w:type="spellEnd"/>
      <w:r w:rsidRPr="00982EE5">
        <w:rPr>
          <w:rFonts w:ascii="David" w:hAnsi="David" w:cs="David"/>
          <w:rtl/>
        </w:rPr>
        <w:t>"</w:t>
      </w:r>
      <w:r>
        <w:rPr>
          <w:rFonts w:asciiTheme="majorBidi" w:hAnsiTheme="majorBidi" w:cstheme="majorBidi" w:hint="cs"/>
          <w:rtl/>
        </w:rPr>
        <w:t xml:space="preserve"> </w:t>
      </w:r>
      <w:r>
        <w:rPr>
          <w:rFonts w:asciiTheme="majorBidi" w:hAnsiTheme="majorBidi" w:cs="Times New Roman" w:hint="cs"/>
          <w:rtl/>
        </w:rPr>
        <w:t>(</w:t>
      </w:r>
      <w:r w:rsidRPr="00982EE5">
        <w:rPr>
          <w:rFonts w:asciiTheme="majorBidi" w:hAnsiTheme="majorBidi" w:cs="Times New Roman"/>
          <w:rtl/>
        </w:rPr>
        <w:t xml:space="preserve">ערוך השולחן חושן משפט סימן </w:t>
      </w:r>
      <w:proofErr w:type="spellStart"/>
      <w:r w:rsidRPr="00982EE5">
        <w:rPr>
          <w:rFonts w:asciiTheme="majorBidi" w:hAnsiTheme="majorBidi" w:cs="Times New Roman"/>
          <w:rtl/>
        </w:rPr>
        <w:t>קכט</w:t>
      </w:r>
      <w:proofErr w:type="spellEnd"/>
      <w:r>
        <w:rPr>
          <w:rFonts w:asciiTheme="majorBidi" w:hAnsiTheme="majorBidi" w:cstheme="majorBidi" w:hint="cs"/>
          <w:rtl/>
        </w:rPr>
        <w:t xml:space="preserve"> סעיף </w:t>
      </w:r>
      <w:proofErr w:type="spellStart"/>
      <w:r>
        <w:rPr>
          <w:rFonts w:asciiTheme="majorBidi" w:hAnsiTheme="majorBidi" w:cstheme="majorBidi" w:hint="cs"/>
          <w:rtl/>
        </w:rPr>
        <w:t>יב</w:t>
      </w:r>
      <w:proofErr w:type="spellEnd"/>
      <w:r>
        <w:rPr>
          <w:rFonts w:asciiTheme="majorBidi" w:hAnsiTheme="majorBidi" w:cstheme="majorBidi" w:hint="cs"/>
          <w:rtl/>
        </w:rPr>
        <w:t>).</w:t>
      </w:r>
    </w:p>
    <w:p w14:paraId="3FD3E3E6" w14:textId="77777777" w:rsidR="00982EE5" w:rsidRPr="00D66330" w:rsidRDefault="00982EE5" w:rsidP="00982EE5">
      <w:pPr>
        <w:pStyle w:val="a3"/>
        <w:rPr>
          <w:rFonts w:asciiTheme="majorBidi" w:hAnsiTheme="majorBidi" w:cstheme="majorBidi"/>
          <w:rtl/>
        </w:rPr>
      </w:pPr>
    </w:p>
  </w:footnote>
  <w:footnote w:id="14">
    <w:p w14:paraId="1DC66EB2" w14:textId="76CFC907" w:rsidR="00FA4214" w:rsidRPr="00D66330" w:rsidRDefault="00FA4214"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w:t>
      </w:r>
      <w:r w:rsidRPr="00D66330">
        <w:rPr>
          <w:rFonts w:asciiTheme="majorBidi" w:hAnsiTheme="majorBidi" w:cstheme="majorBidi"/>
          <w:rtl/>
        </w:rPr>
        <w:t>סימן קל.</w:t>
      </w:r>
    </w:p>
  </w:footnote>
  <w:footnote w:id="15">
    <w:p w14:paraId="66389065" w14:textId="54B6001F" w:rsidR="00FA4214" w:rsidRPr="00D66330" w:rsidRDefault="00FA4214"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עיין בירור הלכה לדף </w:t>
      </w:r>
      <w:proofErr w:type="spellStart"/>
      <w:r w:rsidRPr="00D66330">
        <w:rPr>
          <w:rFonts w:asciiTheme="majorBidi" w:hAnsiTheme="majorBidi" w:cstheme="majorBidi"/>
          <w:rtl/>
        </w:rPr>
        <w:t>קעד</w:t>
      </w:r>
      <w:proofErr w:type="spellEnd"/>
      <w:r w:rsidRPr="00D66330">
        <w:rPr>
          <w:rFonts w:asciiTheme="majorBidi" w:hAnsiTheme="majorBidi" w:cstheme="majorBidi"/>
          <w:rtl/>
        </w:rPr>
        <w:t xml:space="preserve"> עמוד א ציון ב.</w:t>
      </w:r>
    </w:p>
  </w:footnote>
  <w:footnote w:id="16">
    <w:p w14:paraId="39032DA0" w14:textId="181457D6" w:rsidR="0001253A" w:rsidRPr="00D66330" w:rsidRDefault="0001253A" w:rsidP="00380BEA">
      <w:pPr>
        <w:pStyle w:val="a3"/>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w:t>
      </w:r>
      <w:r w:rsidRPr="00D66330">
        <w:rPr>
          <w:rFonts w:asciiTheme="majorBidi" w:hAnsiTheme="majorBidi" w:cstheme="majorBidi"/>
          <w:rtl/>
        </w:rPr>
        <w:t>שר של ים תבע את חוב המצרים הטבועים</w:t>
      </w:r>
      <w:r w:rsidR="00577E46" w:rsidRPr="00D66330">
        <w:rPr>
          <w:rFonts w:asciiTheme="majorBidi" w:hAnsiTheme="majorBidi" w:cstheme="majorBidi"/>
          <w:rtl/>
        </w:rPr>
        <w:t xml:space="preserve">, </w:t>
      </w:r>
      <w:r w:rsidR="00380BEA">
        <w:rPr>
          <w:rFonts w:asciiTheme="majorBidi" w:hAnsiTheme="majorBidi" w:cstheme="majorBidi" w:hint="cs"/>
          <w:rtl/>
        </w:rPr>
        <w:t xml:space="preserve">שהיה </w:t>
      </w:r>
      <w:r w:rsidR="00577E46" w:rsidRPr="00D66330">
        <w:rPr>
          <w:rFonts w:asciiTheme="majorBidi" w:hAnsiTheme="majorBidi" w:cstheme="majorBidi"/>
          <w:rtl/>
        </w:rPr>
        <w:t xml:space="preserve">התחייבות של הקב"ה, </w:t>
      </w:r>
      <w:r w:rsidRPr="00D66330">
        <w:rPr>
          <w:rFonts w:asciiTheme="majorBidi" w:hAnsiTheme="majorBidi" w:cstheme="majorBidi"/>
          <w:rtl/>
        </w:rPr>
        <w:t>ישירות מן הערב, נחל קישון</w:t>
      </w:r>
      <w:r w:rsidR="00577E46" w:rsidRPr="00D66330">
        <w:rPr>
          <w:rFonts w:asciiTheme="majorBidi" w:hAnsiTheme="majorBidi" w:cstheme="majorBidi"/>
          <w:rtl/>
        </w:rPr>
        <w:t xml:space="preserve"> (מסכת פסחים דף </w:t>
      </w:r>
      <w:proofErr w:type="spellStart"/>
      <w:r w:rsidR="00577E46" w:rsidRPr="00D66330">
        <w:rPr>
          <w:rFonts w:asciiTheme="majorBidi" w:hAnsiTheme="majorBidi" w:cstheme="majorBidi"/>
          <w:rtl/>
        </w:rPr>
        <w:t>קיח</w:t>
      </w:r>
      <w:proofErr w:type="spellEnd"/>
      <w:r w:rsidR="00577E46" w:rsidRPr="00D66330">
        <w:rPr>
          <w:rFonts w:asciiTheme="majorBidi" w:hAnsiTheme="majorBidi" w:cstheme="majorBidi"/>
          <w:rtl/>
        </w:rPr>
        <w:t xml:space="preserve"> עמוד ב)</w:t>
      </w:r>
      <w:r w:rsidRPr="00D66330">
        <w:rPr>
          <w:rFonts w:asciiTheme="majorBidi" w:hAnsiTheme="majorBidi" w:cstheme="majorBidi"/>
          <w:rtl/>
        </w:rPr>
        <w:t>.</w:t>
      </w:r>
    </w:p>
  </w:footnote>
  <w:footnote w:id="17">
    <w:p w14:paraId="7B070A01" w14:textId="16D4177A" w:rsidR="00577E46" w:rsidRPr="00D66330" w:rsidRDefault="00577E46" w:rsidP="00D66330">
      <w:pPr>
        <w:pStyle w:val="a3"/>
        <w:spacing w:line="360" w:lineRule="auto"/>
        <w:rPr>
          <w:rFonts w:asciiTheme="majorBidi" w:hAnsiTheme="majorBidi" w:cstheme="majorBidi"/>
        </w:rPr>
      </w:pPr>
      <w:r w:rsidRPr="00D66330">
        <w:rPr>
          <w:rStyle w:val="a5"/>
          <w:rFonts w:asciiTheme="majorBidi" w:hAnsiTheme="majorBidi" w:cstheme="majorBidi"/>
        </w:rPr>
        <w:footnoteRef/>
      </w:r>
      <w:r w:rsidRPr="00D66330">
        <w:rPr>
          <w:rFonts w:asciiTheme="majorBidi" w:hAnsiTheme="majorBidi" w:cstheme="majorBidi"/>
          <w:rtl/>
        </w:rPr>
        <w:t xml:space="preserve"> שו"ת </w:t>
      </w:r>
      <w:proofErr w:type="spellStart"/>
      <w:r w:rsidRPr="00D66330">
        <w:rPr>
          <w:rFonts w:asciiTheme="majorBidi" w:hAnsiTheme="majorBidi" w:cstheme="majorBidi"/>
          <w:rtl/>
        </w:rPr>
        <w:t>מהרש"ם</w:t>
      </w:r>
      <w:proofErr w:type="spellEnd"/>
      <w:r w:rsidRPr="00D66330">
        <w:rPr>
          <w:rFonts w:asciiTheme="majorBidi" w:hAnsiTheme="majorBidi" w:cstheme="majorBidi"/>
          <w:rtl/>
        </w:rPr>
        <w:t xml:space="preserve"> חלק ב סימן קנח.</w:t>
      </w:r>
    </w:p>
  </w:footnote>
  <w:footnote w:id="18">
    <w:p w14:paraId="41F48F68" w14:textId="6753E302" w:rsidR="003D6145" w:rsidRDefault="003D6145" w:rsidP="00D66330">
      <w:pPr>
        <w:pStyle w:val="a3"/>
        <w:spacing w:line="360" w:lineRule="auto"/>
        <w:rPr>
          <w:rtl/>
        </w:rPr>
      </w:pPr>
      <w:r w:rsidRPr="00D66330">
        <w:rPr>
          <w:rStyle w:val="a5"/>
          <w:rFonts w:asciiTheme="majorBidi" w:hAnsiTheme="majorBidi" w:cstheme="majorBidi"/>
        </w:rPr>
        <w:footnoteRef/>
      </w:r>
      <w:r w:rsidRPr="00D66330">
        <w:rPr>
          <w:rFonts w:asciiTheme="majorBidi" w:hAnsiTheme="majorBidi" w:cstheme="majorBidi"/>
          <w:rtl/>
        </w:rPr>
        <w:t xml:space="preserve"> מעמיד של קיימא.</w:t>
      </w:r>
    </w:p>
  </w:footnote>
  <w:footnote w:id="19">
    <w:p w14:paraId="1768F93C" w14:textId="47C536AA" w:rsidR="00577E46" w:rsidRPr="00854887" w:rsidRDefault="00577E46" w:rsidP="00854887">
      <w:pPr>
        <w:rPr>
          <w:rFonts w:asciiTheme="majorBidi" w:hAnsiTheme="majorBidi" w:cstheme="majorBidi"/>
          <w:sz w:val="20"/>
          <w:szCs w:val="20"/>
        </w:rPr>
      </w:pPr>
      <w:r w:rsidRPr="00854887">
        <w:rPr>
          <w:rStyle w:val="a5"/>
          <w:sz w:val="20"/>
          <w:szCs w:val="20"/>
        </w:rPr>
        <w:footnoteRef/>
      </w:r>
      <w:r w:rsidRPr="00854887">
        <w:rPr>
          <w:sz w:val="20"/>
          <w:szCs w:val="20"/>
          <w:rtl/>
        </w:rPr>
        <w:t xml:space="preserve"> </w:t>
      </w:r>
      <w:r w:rsidRPr="00854887">
        <w:rPr>
          <w:rFonts w:asciiTheme="majorBidi" w:hAnsiTheme="majorBidi" w:cstheme="majorBidi"/>
          <w:sz w:val="20"/>
          <w:szCs w:val="20"/>
          <w:rtl/>
        </w:rPr>
        <w:t>חידושי ר' שמואל מסכת קידושין סימן ט</w:t>
      </w:r>
      <w:r w:rsidRPr="00854887">
        <w:rPr>
          <w:rFonts w:asciiTheme="majorBidi" w:hAnsiTheme="majorBidi" w:cstheme="majorBidi" w:hint="cs"/>
          <w:sz w:val="20"/>
          <w:szCs w:val="20"/>
          <w:rtl/>
        </w:rPr>
        <w:t>.</w:t>
      </w:r>
    </w:p>
  </w:footnote>
  <w:footnote w:id="20">
    <w:p w14:paraId="73CB9BC8" w14:textId="0DF62DF7" w:rsidR="002118E7" w:rsidRPr="002118E7" w:rsidRDefault="002118E7" w:rsidP="002118E7">
      <w:pPr>
        <w:rPr>
          <w:rFonts w:asciiTheme="majorBidi" w:hAnsiTheme="majorBidi" w:cstheme="majorBidi"/>
          <w:sz w:val="20"/>
          <w:szCs w:val="20"/>
          <w:rtl/>
        </w:rPr>
      </w:pPr>
      <w:r>
        <w:rPr>
          <w:rStyle w:val="a5"/>
        </w:rPr>
        <w:footnoteRef/>
      </w:r>
      <w:r>
        <w:rPr>
          <w:rtl/>
        </w:rPr>
        <w:t xml:space="preserve"> </w:t>
      </w:r>
      <w:proofErr w:type="spellStart"/>
      <w:r w:rsidRPr="009210B4">
        <w:rPr>
          <w:rFonts w:asciiTheme="majorBidi" w:hAnsiTheme="majorBidi" w:cs="Times New Roman"/>
          <w:sz w:val="20"/>
          <w:szCs w:val="20"/>
          <w:rtl/>
        </w:rPr>
        <w:t>שו</w:t>
      </w:r>
      <w:r w:rsidRPr="009210B4">
        <w:rPr>
          <w:rFonts w:asciiTheme="majorBidi" w:hAnsiTheme="majorBidi" w:cs="Times New Roman" w:hint="cs"/>
          <w:sz w:val="20"/>
          <w:szCs w:val="20"/>
          <w:rtl/>
        </w:rPr>
        <w:t>"ע</w:t>
      </w:r>
      <w:proofErr w:type="spellEnd"/>
      <w:r w:rsidRPr="009210B4">
        <w:rPr>
          <w:rFonts w:asciiTheme="majorBidi" w:hAnsiTheme="majorBidi" w:cs="Times New Roman"/>
          <w:sz w:val="20"/>
          <w:szCs w:val="20"/>
          <w:rtl/>
        </w:rPr>
        <w:t xml:space="preserve"> </w:t>
      </w:r>
      <w:proofErr w:type="spellStart"/>
      <w:r w:rsidRPr="009210B4">
        <w:rPr>
          <w:rFonts w:asciiTheme="majorBidi" w:hAnsiTheme="majorBidi" w:cs="Times New Roman"/>
          <w:sz w:val="20"/>
          <w:szCs w:val="20"/>
          <w:rtl/>
        </w:rPr>
        <w:t>חו</w:t>
      </w:r>
      <w:r w:rsidRPr="009210B4">
        <w:rPr>
          <w:rFonts w:asciiTheme="majorBidi" w:hAnsiTheme="majorBidi" w:cs="Times New Roman" w:hint="cs"/>
          <w:sz w:val="20"/>
          <w:szCs w:val="20"/>
          <w:rtl/>
        </w:rPr>
        <w:t>"</w:t>
      </w:r>
      <w:r w:rsidRPr="009210B4">
        <w:rPr>
          <w:rFonts w:asciiTheme="majorBidi" w:hAnsiTheme="majorBidi" w:cs="Times New Roman"/>
          <w:sz w:val="20"/>
          <w:szCs w:val="20"/>
          <w:rtl/>
        </w:rPr>
        <w:t>מ</w:t>
      </w:r>
      <w:proofErr w:type="spellEnd"/>
      <w:r w:rsidRPr="009210B4">
        <w:rPr>
          <w:rFonts w:asciiTheme="majorBidi" w:hAnsiTheme="majorBidi" w:cs="Times New Roman" w:hint="cs"/>
          <w:sz w:val="20"/>
          <w:szCs w:val="20"/>
          <w:rtl/>
        </w:rPr>
        <w:t xml:space="preserve"> </w:t>
      </w:r>
      <w:r w:rsidRPr="009210B4">
        <w:rPr>
          <w:rFonts w:asciiTheme="majorBidi" w:hAnsiTheme="majorBidi" w:cs="Times New Roman"/>
          <w:sz w:val="20"/>
          <w:szCs w:val="20"/>
          <w:rtl/>
        </w:rPr>
        <w:t xml:space="preserve">  סימן </w:t>
      </w:r>
      <w:proofErr w:type="spellStart"/>
      <w:r w:rsidRPr="009210B4">
        <w:rPr>
          <w:rFonts w:asciiTheme="majorBidi" w:hAnsiTheme="majorBidi" w:cs="Times New Roman"/>
          <w:sz w:val="20"/>
          <w:szCs w:val="20"/>
          <w:rtl/>
        </w:rPr>
        <w:t>קכט</w:t>
      </w:r>
      <w:proofErr w:type="spellEnd"/>
      <w:r w:rsidRPr="009210B4">
        <w:rPr>
          <w:rFonts w:asciiTheme="majorBidi" w:hAnsiTheme="majorBidi" w:cstheme="majorBidi" w:hint="cs"/>
          <w:sz w:val="20"/>
          <w:szCs w:val="20"/>
          <w:rtl/>
        </w:rPr>
        <w:t xml:space="preserve"> </w:t>
      </w:r>
      <w:r w:rsidRPr="002118E7">
        <w:rPr>
          <w:rFonts w:asciiTheme="majorBidi" w:hAnsiTheme="majorBidi" w:cs="Times New Roman"/>
          <w:sz w:val="20"/>
          <w:szCs w:val="20"/>
          <w:rtl/>
        </w:rPr>
        <w:t>סעיף טו</w:t>
      </w:r>
      <w:r>
        <w:rPr>
          <w:rFonts w:asciiTheme="majorBidi" w:hAnsiTheme="majorBidi" w:cs="Times New Roman" w:hint="cs"/>
          <w:sz w:val="20"/>
          <w:szCs w:val="20"/>
          <w:rtl/>
        </w:rPr>
        <w:t>.</w:t>
      </w:r>
    </w:p>
  </w:footnote>
  <w:footnote w:id="21">
    <w:p w14:paraId="00BC80AD" w14:textId="68224934" w:rsidR="00B6076A" w:rsidRPr="00854887" w:rsidRDefault="00B6076A" w:rsidP="00854887">
      <w:pPr>
        <w:rPr>
          <w:rFonts w:asciiTheme="majorBidi" w:hAnsiTheme="majorBidi" w:cstheme="majorBidi"/>
          <w:sz w:val="20"/>
          <w:szCs w:val="20"/>
        </w:rPr>
      </w:pPr>
      <w:r w:rsidRPr="00854887">
        <w:rPr>
          <w:rStyle w:val="a5"/>
          <w:rFonts w:hint="cs"/>
          <w:sz w:val="20"/>
          <w:szCs w:val="20"/>
          <w:rtl/>
        </w:rPr>
        <w:t xml:space="preserve"> </w:t>
      </w:r>
      <w:r w:rsidRPr="00854887">
        <w:rPr>
          <w:rStyle w:val="a5"/>
          <w:sz w:val="20"/>
          <w:szCs w:val="20"/>
        </w:rPr>
        <w:footnoteRef/>
      </w:r>
      <w:r w:rsidRPr="00854887">
        <w:rPr>
          <w:sz w:val="20"/>
          <w:szCs w:val="20"/>
          <w:rtl/>
        </w:rPr>
        <w:t xml:space="preserve"> </w:t>
      </w:r>
      <w:r w:rsidRPr="00854887">
        <w:rPr>
          <w:rFonts w:asciiTheme="majorBidi" w:hAnsiTheme="majorBidi" w:cs="Times New Roman"/>
          <w:sz w:val="20"/>
          <w:szCs w:val="20"/>
          <w:rtl/>
        </w:rPr>
        <w:t>תוספות עמוד ב</w:t>
      </w:r>
      <w:r w:rsidR="00854887">
        <w:rPr>
          <w:rFonts w:asciiTheme="majorBidi" w:hAnsiTheme="majorBidi" w:cs="Times New Roman" w:hint="cs"/>
          <w:sz w:val="20"/>
          <w:szCs w:val="20"/>
          <w:rtl/>
        </w:rPr>
        <w:t>.</w:t>
      </w:r>
    </w:p>
  </w:footnote>
  <w:footnote w:id="22">
    <w:p w14:paraId="26C637EE" w14:textId="18FE118F" w:rsidR="00094163" w:rsidRPr="000D5556" w:rsidRDefault="00094163" w:rsidP="00094163">
      <w:pPr>
        <w:spacing w:line="240" w:lineRule="auto"/>
        <w:rPr>
          <w:rFonts w:asciiTheme="majorBidi" w:hAnsiTheme="majorBidi" w:cstheme="majorBidi"/>
          <w:sz w:val="20"/>
          <w:szCs w:val="20"/>
          <w:rtl/>
        </w:rPr>
      </w:pPr>
      <w:r>
        <w:rPr>
          <w:rStyle w:val="a5"/>
        </w:rPr>
        <w:footnoteRef/>
      </w:r>
      <w:r>
        <w:rPr>
          <w:rtl/>
        </w:rPr>
        <w:t xml:space="preserve"> </w:t>
      </w:r>
      <w:proofErr w:type="spellStart"/>
      <w:r w:rsidRPr="000D5556">
        <w:rPr>
          <w:rFonts w:asciiTheme="majorBidi" w:hAnsiTheme="majorBidi" w:cstheme="majorBidi"/>
          <w:sz w:val="20"/>
          <w:szCs w:val="20"/>
          <w:rtl/>
        </w:rPr>
        <w:t>הרשב"א</w:t>
      </w:r>
      <w:proofErr w:type="spellEnd"/>
      <w:r w:rsidRPr="000D5556">
        <w:rPr>
          <w:rFonts w:asciiTheme="majorBidi" w:hAnsiTheme="majorBidi" w:cstheme="majorBidi"/>
          <w:sz w:val="20"/>
          <w:szCs w:val="20"/>
          <w:rtl/>
        </w:rPr>
        <w:t xml:space="preserve">  מביא שתי הלכות ש</w:t>
      </w:r>
      <w:r w:rsidR="00D01600">
        <w:rPr>
          <w:rFonts w:asciiTheme="majorBidi" w:hAnsiTheme="majorBidi" w:cstheme="majorBidi" w:hint="cs"/>
          <w:sz w:val="20"/>
          <w:szCs w:val="20"/>
          <w:rtl/>
        </w:rPr>
        <w:t xml:space="preserve">יש להבין כיצד הן </w:t>
      </w:r>
      <w:r w:rsidRPr="000D5556">
        <w:rPr>
          <w:rFonts w:asciiTheme="majorBidi" w:hAnsiTheme="majorBidi" w:cstheme="majorBidi"/>
          <w:sz w:val="20"/>
          <w:szCs w:val="20"/>
          <w:rtl/>
        </w:rPr>
        <w:t>עולות בקנה אחד (בירור הלכה אות ד).</w:t>
      </w:r>
    </w:p>
    <w:p w14:paraId="2EEE39CC" w14:textId="2B51667B" w:rsidR="00094163" w:rsidRDefault="00094163" w:rsidP="00AA4C42">
      <w:pPr>
        <w:spacing w:line="240" w:lineRule="auto"/>
        <w:rPr>
          <w:rFonts w:ascii="David" w:hAnsi="David" w:cs="David"/>
          <w:sz w:val="20"/>
          <w:szCs w:val="20"/>
          <w:rtl/>
        </w:rPr>
      </w:pPr>
      <w:r>
        <w:rPr>
          <w:rFonts w:ascii="David" w:hAnsi="David" w:cs="David" w:hint="cs"/>
          <w:sz w:val="20"/>
          <w:szCs w:val="20"/>
          <w:rtl/>
        </w:rPr>
        <w:t>"</w:t>
      </w:r>
      <w:r w:rsidRPr="000D5556">
        <w:rPr>
          <w:rFonts w:ascii="David" w:hAnsi="David" w:cs="David"/>
          <w:sz w:val="20"/>
          <w:szCs w:val="20"/>
          <w:rtl/>
        </w:rPr>
        <w:t xml:space="preserve">בשם הגאונים ז"ל כי לעולם לא יפרע מן הערב עד </w:t>
      </w:r>
      <w:r w:rsidRPr="00D01600">
        <w:rPr>
          <w:rFonts w:ascii="David" w:hAnsi="David" w:cs="David"/>
          <w:b/>
          <w:bCs/>
          <w:sz w:val="20"/>
          <w:szCs w:val="20"/>
          <w:rtl/>
        </w:rPr>
        <w:t xml:space="preserve">שיעמיד את </w:t>
      </w:r>
      <w:proofErr w:type="spellStart"/>
      <w:r w:rsidRPr="00D01600">
        <w:rPr>
          <w:rFonts w:ascii="David" w:hAnsi="David" w:cs="David"/>
          <w:b/>
          <w:bCs/>
          <w:sz w:val="20"/>
          <w:szCs w:val="20"/>
          <w:rtl/>
        </w:rPr>
        <w:t>הלוה</w:t>
      </w:r>
      <w:proofErr w:type="spellEnd"/>
      <w:r w:rsidRPr="00D01600">
        <w:rPr>
          <w:rFonts w:ascii="David" w:hAnsi="David" w:cs="David"/>
          <w:b/>
          <w:bCs/>
          <w:sz w:val="20"/>
          <w:szCs w:val="20"/>
          <w:rtl/>
        </w:rPr>
        <w:t xml:space="preserve"> בדין וישבע שאין לו</w:t>
      </w:r>
      <w:r w:rsidRPr="00D01600">
        <w:rPr>
          <w:rFonts w:ascii="David" w:hAnsi="David" w:cs="David" w:hint="cs"/>
          <w:b/>
          <w:bCs/>
          <w:sz w:val="20"/>
          <w:szCs w:val="20"/>
          <w:rtl/>
        </w:rPr>
        <w:t>...</w:t>
      </w:r>
      <w:r>
        <w:rPr>
          <w:rFonts w:ascii="David" w:hAnsi="David" w:cs="David" w:hint="cs"/>
          <w:sz w:val="20"/>
          <w:szCs w:val="20"/>
          <w:rtl/>
        </w:rPr>
        <w:t xml:space="preserve"> </w:t>
      </w:r>
      <w:r w:rsidRPr="000D5556">
        <w:rPr>
          <w:rFonts w:ascii="David" w:hAnsi="David" w:cs="David"/>
          <w:sz w:val="20"/>
          <w:szCs w:val="20"/>
          <w:rtl/>
        </w:rPr>
        <w:t xml:space="preserve">מיהו כל שיש לו נכסים והוא </w:t>
      </w:r>
      <w:r w:rsidRPr="00D01600">
        <w:rPr>
          <w:rFonts w:ascii="David" w:hAnsi="David" w:cs="David"/>
          <w:b/>
          <w:bCs/>
          <w:sz w:val="20"/>
          <w:szCs w:val="20"/>
          <w:rtl/>
        </w:rPr>
        <w:t xml:space="preserve">גברא </w:t>
      </w:r>
      <w:proofErr w:type="spellStart"/>
      <w:r w:rsidRPr="00D01600">
        <w:rPr>
          <w:rFonts w:ascii="David" w:hAnsi="David" w:cs="David"/>
          <w:b/>
          <w:bCs/>
          <w:sz w:val="20"/>
          <w:szCs w:val="20"/>
          <w:rtl/>
        </w:rPr>
        <w:t>אלמא</w:t>
      </w:r>
      <w:proofErr w:type="spellEnd"/>
      <w:r w:rsidRPr="00D01600">
        <w:rPr>
          <w:rFonts w:ascii="David" w:hAnsi="David" w:cs="David"/>
          <w:b/>
          <w:bCs/>
          <w:sz w:val="20"/>
          <w:szCs w:val="20"/>
          <w:rtl/>
        </w:rPr>
        <w:t xml:space="preserve"> שאין </w:t>
      </w:r>
      <w:proofErr w:type="spellStart"/>
      <w:r w:rsidRPr="00D01600">
        <w:rPr>
          <w:rFonts w:ascii="David" w:hAnsi="David" w:cs="David"/>
          <w:b/>
          <w:bCs/>
          <w:sz w:val="20"/>
          <w:szCs w:val="20"/>
          <w:rtl/>
        </w:rPr>
        <w:t>כח</w:t>
      </w:r>
      <w:proofErr w:type="spellEnd"/>
      <w:r w:rsidRPr="00D01600">
        <w:rPr>
          <w:rFonts w:ascii="David" w:hAnsi="David" w:cs="David"/>
          <w:b/>
          <w:bCs/>
          <w:sz w:val="20"/>
          <w:szCs w:val="20"/>
          <w:rtl/>
        </w:rPr>
        <w:t xml:space="preserve"> בידו לרדת עמו לדין הרי הוא כאילו אין לו נכסים</w:t>
      </w:r>
      <w:r w:rsidR="00380BEA">
        <w:rPr>
          <w:rFonts w:ascii="David" w:hAnsi="David" w:cs="David" w:hint="cs"/>
          <w:b/>
          <w:bCs/>
          <w:sz w:val="20"/>
          <w:szCs w:val="20"/>
          <w:rtl/>
        </w:rPr>
        <w:t>,</w:t>
      </w:r>
      <w:r w:rsidRPr="00D01600">
        <w:rPr>
          <w:rFonts w:ascii="David" w:hAnsi="David" w:cs="David"/>
          <w:b/>
          <w:bCs/>
          <w:sz w:val="20"/>
          <w:szCs w:val="20"/>
          <w:rtl/>
        </w:rPr>
        <w:t xml:space="preserve"> ויורד מיד לדין עם הערב</w:t>
      </w:r>
      <w:r w:rsidRPr="000D5556">
        <w:rPr>
          <w:rFonts w:ascii="David" w:hAnsi="David" w:cs="David"/>
          <w:sz w:val="20"/>
          <w:szCs w:val="20"/>
          <w:rtl/>
        </w:rPr>
        <w:t xml:space="preserve"> ונפרע ממנו, וכן </w:t>
      </w:r>
      <w:proofErr w:type="spellStart"/>
      <w:r w:rsidRPr="000D5556">
        <w:rPr>
          <w:rFonts w:ascii="David" w:hAnsi="David" w:cs="David"/>
          <w:sz w:val="20"/>
          <w:szCs w:val="20"/>
          <w:rtl/>
        </w:rPr>
        <w:t>בשאין</w:t>
      </w:r>
      <w:proofErr w:type="spellEnd"/>
      <w:r w:rsidRPr="000D5556">
        <w:rPr>
          <w:rFonts w:ascii="David" w:hAnsi="David" w:cs="David"/>
          <w:sz w:val="20"/>
          <w:szCs w:val="20"/>
          <w:rtl/>
        </w:rPr>
        <w:t xml:space="preserve"> </w:t>
      </w:r>
      <w:proofErr w:type="spellStart"/>
      <w:r w:rsidRPr="000D5556">
        <w:rPr>
          <w:rFonts w:ascii="David" w:hAnsi="David" w:cs="David"/>
          <w:sz w:val="20"/>
          <w:szCs w:val="20"/>
          <w:rtl/>
        </w:rPr>
        <w:t>הלוה</w:t>
      </w:r>
      <w:proofErr w:type="spellEnd"/>
      <w:r w:rsidRPr="000D5556">
        <w:rPr>
          <w:rFonts w:ascii="David" w:hAnsi="David" w:cs="David"/>
          <w:sz w:val="20"/>
          <w:szCs w:val="20"/>
          <w:rtl/>
        </w:rPr>
        <w:t xml:space="preserve"> עמו במדינה אף על פי שנעשה לו ערב סתם אין אומרים לו לך וחפש אחריו והוציא מאתים על מנה אלא או ישתדל הערב ויביא </w:t>
      </w:r>
      <w:proofErr w:type="spellStart"/>
      <w:r w:rsidRPr="000D5556">
        <w:rPr>
          <w:rFonts w:ascii="David" w:hAnsi="David" w:cs="David"/>
          <w:sz w:val="20"/>
          <w:szCs w:val="20"/>
          <w:rtl/>
        </w:rPr>
        <w:t>הלוה</w:t>
      </w:r>
      <w:proofErr w:type="spellEnd"/>
      <w:r w:rsidRPr="000D5556">
        <w:rPr>
          <w:rFonts w:ascii="David" w:hAnsi="David" w:cs="David"/>
          <w:sz w:val="20"/>
          <w:szCs w:val="20"/>
          <w:rtl/>
        </w:rPr>
        <w:t xml:space="preserve"> כדי שיעמוד עם </w:t>
      </w:r>
      <w:proofErr w:type="spellStart"/>
      <w:r w:rsidRPr="000D5556">
        <w:rPr>
          <w:rFonts w:ascii="David" w:hAnsi="David" w:cs="David"/>
          <w:sz w:val="20"/>
          <w:szCs w:val="20"/>
          <w:rtl/>
        </w:rPr>
        <w:t>המלוה</w:t>
      </w:r>
      <w:proofErr w:type="spellEnd"/>
      <w:r w:rsidRPr="000D5556">
        <w:rPr>
          <w:rFonts w:ascii="David" w:hAnsi="David" w:cs="David"/>
          <w:sz w:val="20"/>
          <w:szCs w:val="20"/>
          <w:rtl/>
        </w:rPr>
        <w:t xml:space="preserve"> לדין או יפרע, וכן אפי' בשיש לו </w:t>
      </w:r>
      <w:proofErr w:type="spellStart"/>
      <w:r w:rsidRPr="000D5556">
        <w:rPr>
          <w:rFonts w:ascii="David" w:hAnsi="David" w:cs="David"/>
          <w:sz w:val="20"/>
          <w:szCs w:val="20"/>
          <w:rtl/>
        </w:rPr>
        <w:t>ללוה</w:t>
      </w:r>
      <w:proofErr w:type="spellEnd"/>
      <w:r w:rsidRPr="000D5556">
        <w:rPr>
          <w:rFonts w:ascii="David" w:hAnsi="David" w:cs="David"/>
          <w:sz w:val="20"/>
          <w:szCs w:val="20"/>
          <w:rtl/>
        </w:rPr>
        <w:t xml:space="preserve"> נכסים ידועים במדינה אחרת אין אומרים </w:t>
      </w:r>
      <w:proofErr w:type="spellStart"/>
      <w:r w:rsidRPr="000D5556">
        <w:rPr>
          <w:rFonts w:ascii="David" w:hAnsi="David" w:cs="David"/>
          <w:sz w:val="20"/>
          <w:szCs w:val="20"/>
          <w:rtl/>
        </w:rPr>
        <w:t>למלוה</w:t>
      </w:r>
      <w:proofErr w:type="spellEnd"/>
      <w:r w:rsidRPr="000D5556">
        <w:rPr>
          <w:rFonts w:ascii="David" w:hAnsi="David" w:cs="David"/>
          <w:sz w:val="20"/>
          <w:szCs w:val="20"/>
          <w:rtl/>
        </w:rPr>
        <w:t xml:space="preserve"> שיוציא מאתים על מנה</w:t>
      </w:r>
      <w:r>
        <w:rPr>
          <w:rFonts w:ascii="David" w:hAnsi="David" w:cs="David" w:hint="cs"/>
          <w:sz w:val="20"/>
          <w:szCs w:val="20"/>
          <w:rtl/>
        </w:rPr>
        <w:t>".</w:t>
      </w:r>
    </w:p>
    <w:p w14:paraId="729BB5D4" w14:textId="77777777" w:rsidR="00AA4C42" w:rsidRPr="00AA4C42" w:rsidRDefault="00AA4C42" w:rsidP="00AA4C42">
      <w:pPr>
        <w:spacing w:line="240" w:lineRule="auto"/>
        <w:rPr>
          <w:rFonts w:ascii="David" w:hAnsi="David" w:cs="David"/>
          <w:sz w:val="20"/>
          <w:szCs w:val="20"/>
          <w:rtl/>
        </w:rPr>
      </w:pPr>
    </w:p>
  </w:footnote>
  <w:footnote w:id="23">
    <w:p w14:paraId="7CDC2F13" w14:textId="0C0A7BE9" w:rsidR="00342E21" w:rsidRPr="00854887" w:rsidRDefault="00342E21" w:rsidP="00AA4C42">
      <w:pPr>
        <w:pStyle w:val="a3"/>
        <w:spacing w:line="360" w:lineRule="auto"/>
        <w:rPr>
          <w:rFonts w:asciiTheme="majorBidi" w:hAnsiTheme="majorBidi" w:cstheme="majorBidi"/>
          <w:rtl/>
        </w:rPr>
      </w:pPr>
      <w:r w:rsidRPr="00854887">
        <w:rPr>
          <w:rStyle w:val="a5"/>
          <w:rFonts w:asciiTheme="majorBidi" w:hAnsiTheme="majorBidi" w:cstheme="majorBidi"/>
        </w:rPr>
        <w:footnoteRef/>
      </w:r>
      <w:r w:rsidRPr="00854887">
        <w:rPr>
          <w:rFonts w:asciiTheme="majorBidi" w:hAnsiTheme="majorBidi" w:cstheme="majorBidi"/>
          <w:rtl/>
        </w:rPr>
        <w:t xml:space="preserve"> מרדכי סימן </w:t>
      </w:r>
      <w:proofErr w:type="spellStart"/>
      <w:r w:rsidRPr="00854887">
        <w:rPr>
          <w:rFonts w:asciiTheme="majorBidi" w:hAnsiTheme="majorBidi" w:cstheme="majorBidi"/>
          <w:rtl/>
        </w:rPr>
        <w:t>תרן</w:t>
      </w:r>
      <w:proofErr w:type="spellEnd"/>
      <w:r w:rsidRPr="00854887">
        <w:rPr>
          <w:rFonts w:asciiTheme="majorBidi" w:hAnsiTheme="majorBidi" w:cstheme="majorBidi"/>
          <w:rtl/>
        </w:rPr>
        <w:t xml:space="preserve">  בשם </w:t>
      </w:r>
      <w:proofErr w:type="spellStart"/>
      <w:r w:rsidRPr="00854887">
        <w:rPr>
          <w:rFonts w:asciiTheme="majorBidi" w:hAnsiTheme="majorBidi" w:cstheme="majorBidi"/>
          <w:rtl/>
        </w:rPr>
        <w:t>ראבי"ה</w:t>
      </w:r>
      <w:proofErr w:type="spellEnd"/>
      <w:r w:rsidRPr="00854887">
        <w:rPr>
          <w:rFonts w:asciiTheme="majorBidi" w:hAnsiTheme="majorBidi" w:cstheme="majorBidi"/>
          <w:rtl/>
        </w:rPr>
        <w:t>.</w:t>
      </w:r>
    </w:p>
  </w:footnote>
  <w:footnote w:id="24">
    <w:p w14:paraId="53C4B397" w14:textId="3CFD6A0F" w:rsidR="002827D7" w:rsidRPr="002827D7" w:rsidRDefault="002827D7" w:rsidP="002827D7">
      <w:pPr>
        <w:pStyle w:val="a3"/>
        <w:spacing w:line="360" w:lineRule="auto"/>
        <w:rPr>
          <w:rFonts w:asciiTheme="majorBidi" w:hAnsiTheme="majorBidi" w:cstheme="majorBidi"/>
        </w:rPr>
      </w:pPr>
      <w:r>
        <w:rPr>
          <w:rStyle w:val="a5"/>
        </w:rPr>
        <w:footnoteRef/>
      </w:r>
      <w:r>
        <w:rPr>
          <w:rtl/>
        </w:rPr>
        <w:t xml:space="preserve"> </w:t>
      </w:r>
      <w:r w:rsidRPr="002827D7">
        <w:rPr>
          <w:rFonts w:asciiTheme="majorBidi" w:hAnsiTheme="majorBidi" w:cs="Times New Roman"/>
          <w:rtl/>
        </w:rPr>
        <w:t>ב</w:t>
      </w:r>
      <w:r w:rsidRPr="002827D7">
        <w:rPr>
          <w:rFonts w:asciiTheme="majorBidi" w:hAnsiTheme="majorBidi" w:cs="Times New Roman" w:hint="cs"/>
          <w:rtl/>
        </w:rPr>
        <w:t>"</w:t>
      </w:r>
      <w:r w:rsidRPr="002827D7">
        <w:rPr>
          <w:rFonts w:asciiTheme="majorBidi" w:hAnsiTheme="majorBidi" w:cs="Times New Roman"/>
          <w:rtl/>
        </w:rPr>
        <w:t xml:space="preserve">י </w:t>
      </w:r>
      <w:proofErr w:type="spellStart"/>
      <w:r w:rsidRPr="002827D7">
        <w:rPr>
          <w:rFonts w:asciiTheme="majorBidi" w:hAnsiTheme="majorBidi" w:cs="Times New Roman"/>
          <w:rtl/>
        </w:rPr>
        <w:t>חו</w:t>
      </w:r>
      <w:r w:rsidRPr="002827D7">
        <w:rPr>
          <w:rFonts w:asciiTheme="majorBidi" w:hAnsiTheme="majorBidi" w:cs="Times New Roman" w:hint="cs"/>
          <w:rtl/>
        </w:rPr>
        <w:t>"מ</w:t>
      </w:r>
      <w:proofErr w:type="spellEnd"/>
      <w:r w:rsidRPr="002827D7">
        <w:rPr>
          <w:rFonts w:asciiTheme="majorBidi" w:hAnsiTheme="majorBidi" w:cs="Times New Roman" w:hint="cs"/>
          <w:rtl/>
        </w:rPr>
        <w:t xml:space="preserve"> </w:t>
      </w:r>
      <w:r w:rsidRPr="002827D7">
        <w:rPr>
          <w:rFonts w:asciiTheme="majorBidi" w:hAnsiTheme="majorBidi" w:cs="Times New Roman"/>
          <w:rtl/>
        </w:rPr>
        <w:t xml:space="preserve">סימן </w:t>
      </w:r>
      <w:proofErr w:type="spellStart"/>
      <w:r w:rsidRPr="002827D7">
        <w:rPr>
          <w:rFonts w:asciiTheme="majorBidi" w:hAnsiTheme="majorBidi" w:cs="Times New Roman"/>
          <w:rtl/>
        </w:rPr>
        <w:t>קכט</w:t>
      </w:r>
      <w:proofErr w:type="spellEnd"/>
      <w:r w:rsidRPr="002827D7">
        <w:rPr>
          <w:rFonts w:asciiTheme="majorBidi" w:hAnsiTheme="majorBidi" w:cstheme="majorBidi" w:hint="cs"/>
          <w:rtl/>
        </w:rPr>
        <w:t xml:space="preserve"> אות י (ב).</w:t>
      </w:r>
      <w:r w:rsidRPr="002827D7">
        <w:rPr>
          <w:rFonts w:asciiTheme="majorBidi" w:hAnsiTheme="majorBidi" w:cs="Times New Roman"/>
          <w:rtl/>
        </w:rPr>
        <w:t xml:space="preserve"> ב</w:t>
      </w:r>
      <w:r w:rsidRPr="002827D7">
        <w:rPr>
          <w:rFonts w:asciiTheme="majorBidi" w:hAnsiTheme="majorBidi" w:cs="Times New Roman" w:hint="cs"/>
          <w:rtl/>
        </w:rPr>
        <w:t>"</w:t>
      </w:r>
      <w:r w:rsidRPr="002827D7">
        <w:rPr>
          <w:rFonts w:asciiTheme="majorBidi" w:hAnsiTheme="majorBidi" w:cs="Times New Roman"/>
          <w:rtl/>
        </w:rPr>
        <w:t xml:space="preserve">י </w:t>
      </w:r>
      <w:proofErr w:type="spellStart"/>
      <w:r w:rsidRPr="002827D7">
        <w:rPr>
          <w:rFonts w:asciiTheme="majorBidi" w:hAnsiTheme="majorBidi" w:cs="Times New Roman"/>
          <w:rtl/>
        </w:rPr>
        <w:t>חו</w:t>
      </w:r>
      <w:r w:rsidRPr="002827D7">
        <w:rPr>
          <w:rFonts w:asciiTheme="majorBidi" w:hAnsiTheme="majorBidi" w:cs="Times New Roman" w:hint="cs"/>
          <w:rtl/>
        </w:rPr>
        <w:t>"מ</w:t>
      </w:r>
      <w:proofErr w:type="spellEnd"/>
      <w:r w:rsidRPr="002827D7">
        <w:rPr>
          <w:rFonts w:asciiTheme="majorBidi" w:hAnsiTheme="majorBidi" w:cs="Times New Roman" w:hint="cs"/>
          <w:rtl/>
        </w:rPr>
        <w:t xml:space="preserve"> </w:t>
      </w:r>
      <w:r w:rsidRPr="002827D7">
        <w:rPr>
          <w:rFonts w:asciiTheme="majorBidi" w:hAnsiTheme="majorBidi" w:cs="Times New Roman"/>
          <w:rtl/>
        </w:rPr>
        <w:t xml:space="preserve">סימן </w:t>
      </w:r>
      <w:proofErr w:type="spellStart"/>
      <w:r w:rsidRPr="002827D7">
        <w:rPr>
          <w:rFonts w:asciiTheme="majorBidi" w:hAnsiTheme="majorBidi" w:cs="Times New Roman"/>
          <w:rtl/>
        </w:rPr>
        <w:t>קכט</w:t>
      </w:r>
      <w:proofErr w:type="spellEnd"/>
      <w:r w:rsidRPr="002827D7">
        <w:rPr>
          <w:rFonts w:asciiTheme="majorBidi" w:hAnsiTheme="majorBidi" w:cstheme="majorBidi" w:hint="cs"/>
          <w:rtl/>
        </w:rPr>
        <w:t xml:space="preserve"> אות י (ב).</w:t>
      </w:r>
    </w:p>
  </w:footnote>
  <w:footnote w:id="25">
    <w:p w14:paraId="4A7DD4C9" w14:textId="12927194" w:rsidR="00F961F1" w:rsidRPr="002827D7" w:rsidRDefault="00F961F1" w:rsidP="002827D7">
      <w:pPr>
        <w:pStyle w:val="a3"/>
        <w:spacing w:line="360" w:lineRule="auto"/>
      </w:pPr>
      <w:r w:rsidRPr="002827D7">
        <w:rPr>
          <w:rStyle w:val="a5"/>
          <w:rFonts w:asciiTheme="majorBidi" w:hAnsiTheme="majorBidi" w:cstheme="majorBidi"/>
        </w:rPr>
        <w:footnoteRef/>
      </w:r>
      <w:r w:rsidRPr="002827D7">
        <w:rPr>
          <w:rFonts w:asciiTheme="majorBidi" w:hAnsiTheme="majorBidi" w:cstheme="majorBidi"/>
          <w:rtl/>
        </w:rPr>
        <w:t xml:space="preserve"> </w:t>
      </w:r>
      <w:proofErr w:type="spellStart"/>
      <w:r w:rsidR="002827D7" w:rsidRPr="009210B4">
        <w:rPr>
          <w:rFonts w:asciiTheme="majorBidi" w:hAnsiTheme="majorBidi" w:cs="Times New Roman"/>
          <w:rtl/>
        </w:rPr>
        <w:t>שו</w:t>
      </w:r>
      <w:r w:rsidR="002827D7" w:rsidRPr="009210B4">
        <w:rPr>
          <w:rFonts w:asciiTheme="majorBidi" w:hAnsiTheme="majorBidi" w:cs="Times New Roman" w:hint="cs"/>
          <w:rtl/>
        </w:rPr>
        <w:t>"ע</w:t>
      </w:r>
      <w:proofErr w:type="spellEnd"/>
      <w:r w:rsidR="002827D7" w:rsidRPr="009210B4">
        <w:rPr>
          <w:rFonts w:asciiTheme="majorBidi" w:hAnsiTheme="majorBidi" w:cs="Times New Roman"/>
          <w:rtl/>
        </w:rPr>
        <w:t xml:space="preserve"> </w:t>
      </w:r>
      <w:proofErr w:type="spellStart"/>
      <w:r w:rsidR="002827D7" w:rsidRPr="009210B4">
        <w:rPr>
          <w:rFonts w:asciiTheme="majorBidi" w:hAnsiTheme="majorBidi" w:cs="Times New Roman"/>
          <w:rtl/>
        </w:rPr>
        <w:t>חו</w:t>
      </w:r>
      <w:r w:rsidR="002827D7" w:rsidRPr="009210B4">
        <w:rPr>
          <w:rFonts w:asciiTheme="majorBidi" w:hAnsiTheme="majorBidi" w:cs="Times New Roman" w:hint="cs"/>
          <w:rtl/>
        </w:rPr>
        <w:t>"</w:t>
      </w:r>
      <w:r w:rsidR="002827D7" w:rsidRPr="009210B4">
        <w:rPr>
          <w:rFonts w:asciiTheme="majorBidi" w:hAnsiTheme="majorBidi" w:cs="Times New Roman"/>
          <w:rtl/>
        </w:rPr>
        <w:t>מ</w:t>
      </w:r>
      <w:proofErr w:type="spellEnd"/>
      <w:r w:rsidR="002827D7" w:rsidRPr="009210B4">
        <w:rPr>
          <w:rFonts w:asciiTheme="majorBidi" w:hAnsiTheme="majorBidi" w:cs="Times New Roman" w:hint="cs"/>
          <w:rtl/>
        </w:rPr>
        <w:t xml:space="preserve"> </w:t>
      </w:r>
      <w:r w:rsidR="002827D7" w:rsidRPr="009210B4">
        <w:rPr>
          <w:rFonts w:asciiTheme="majorBidi" w:hAnsiTheme="majorBidi" w:cs="Times New Roman"/>
          <w:rtl/>
        </w:rPr>
        <w:t xml:space="preserve">  סימן </w:t>
      </w:r>
      <w:proofErr w:type="spellStart"/>
      <w:r w:rsidR="002827D7" w:rsidRPr="009210B4">
        <w:rPr>
          <w:rFonts w:asciiTheme="majorBidi" w:hAnsiTheme="majorBidi" w:cs="Times New Roman"/>
          <w:rtl/>
        </w:rPr>
        <w:t>קכט</w:t>
      </w:r>
      <w:proofErr w:type="spellEnd"/>
      <w:r w:rsidR="002827D7" w:rsidRPr="009210B4">
        <w:rPr>
          <w:rFonts w:asciiTheme="majorBidi" w:hAnsiTheme="majorBidi" w:cstheme="majorBidi" w:hint="cs"/>
          <w:rtl/>
        </w:rPr>
        <w:t xml:space="preserve"> סעיף י</w:t>
      </w:r>
      <w:r w:rsidR="002827D7">
        <w:rPr>
          <w:rFonts w:asciiTheme="majorBidi" w:hAnsiTheme="majorBidi" w:cstheme="majorBidi" w:hint="cs"/>
          <w:rtl/>
        </w:rPr>
        <w:t>א.</w:t>
      </w:r>
    </w:p>
  </w:footnote>
  <w:footnote w:id="26">
    <w:p w14:paraId="2EE48FBF" w14:textId="11A0D4FC" w:rsidR="002827D7" w:rsidRPr="002827D7" w:rsidRDefault="002827D7">
      <w:pPr>
        <w:pStyle w:val="a3"/>
        <w:rPr>
          <w:rFonts w:asciiTheme="majorBidi" w:hAnsiTheme="majorBidi" w:cstheme="majorBidi"/>
          <w:rtl/>
        </w:rPr>
      </w:pPr>
      <w:r w:rsidRPr="002827D7">
        <w:rPr>
          <w:rStyle w:val="a5"/>
          <w:rFonts w:asciiTheme="majorBidi" w:hAnsiTheme="majorBidi" w:cstheme="majorBidi"/>
        </w:rPr>
        <w:footnoteRef/>
      </w:r>
      <w:r w:rsidRPr="002827D7">
        <w:rPr>
          <w:rFonts w:asciiTheme="majorBidi" w:hAnsiTheme="majorBidi" w:cstheme="majorBidi"/>
          <w:rtl/>
        </w:rPr>
        <w:t xml:space="preserve"> שי למורא (סעיף יא) סבור שכן, </w:t>
      </w:r>
      <w:proofErr w:type="spellStart"/>
      <w:r w:rsidRPr="002827D7">
        <w:rPr>
          <w:rFonts w:asciiTheme="majorBidi" w:hAnsiTheme="majorBidi" w:cstheme="majorBidi"/>
          <w:rtl/>
        </w:rPr>
        <w:t>בשו"ת</w:t>
      </w:r>
      <w:proofErr w:type="spellEnd"/>
      <w:r w:rsidRPr="002827D7">
        <w:rPr>
          <w:rFonts w:asciiTheme="majorBidi" w:hAnsiTheme="majorBidi" w:cstheme="majorBidi"/>
          <w:rtl/>
        </w:rPr>
        <w:t xml:space="preserve"> מנחת הקומץ (סימן קיד) סבור שלא.</w:t>
      </w:r>
    </w:p>
  </w:footnote>
  <w:footnote w:id="27">
    <w:p w14:paraId="437F23B8" w14:textId="57671B0E" w:rsidR="00AA4C42" w:rsidRPr="002118E7" w:rsidRDefault="00854887" w:rsidP="002118E7">
      <w:pPr>
        <w:rPr>
          <w:rFonts w:asciiTheme="majorBidi" w:hAnsiTheme="majorBidi" w:cstheme="majorBidi"/>
          <w:sz w:val="20"/>
          <w:szCs w:val="20"/>
          <w:rtl/>
        </w:rPr>
      </w:pPr>
      <w:r>
        <w:rPr>
          <w:rStyle w:val="a5"/>
        </w:rPr>
        <w:footnoteRef/>
      </w:r>
      <w:r>
        <w:rPr>
          <w:rtl/>
        </w:rPr>
        <w:t xml:space="preserve"> </w:t>
      </w:r>
      <w:r w:rsidRPr="00854887">
        <w:rPr>
          <w:rFonts w:asciiTheme="majorBidi" w:hAnsiTheme="majorBidi" w:cs="Times New Roman"/>
          <w:sz w:val="20"/>
          <w:szCs w:val="20"/>
          <w:rtl/>
        </w:rPr>
        <w:t xml:space="preserve">רמב"ם הלכות </w:t>
      </w:r>
      <w:proofErr w:type="spellStart"/>
      <w:r w:rsidRPr="00854887">
        <w:rPr>
          <w:rFonts w:asciiTheme="majorBidi" w:hAnsiTheme="majorBidi" w:cs="Times New Roman"/>
          <w:sz w:val="20"/>
          <w:szCs w:val="20"/>
          <w:rtl/>
        </w:rPr>
        <w:t>מלוה</w:t>
      </w:r>
      <w:proofErr w:type="spellEnd"/>
      <w:r w:rsidRPr="00854887">
        <w:rPr>
          <w:rFonts w:asciiTheme="majorBidi" w:hAnsiTheme="majorBidi" w:cs="Times New Roman"/>
          <w:sz w:val="20"/>
          <w:szCs w:val="20"/>
          <w:rtl/>
        </w:rPr>
        <w:t xml:space="preserve"> </w:t>
      </w:r>
      <w:proofErr w:type="spellStart"/>
      <w:r w:rsidRPr="00854887">
        <w:rPr>
          <w:rFonts w:asciiTheme="majorBidi" w:hAnsiTheme="majorBidi" w:cs="Times New Roman"/>
          <w:sz w:val="20"/>
          <w:szCs w:val="20"/>
          <w:rtl/>
        </w:rPr>
        <w:t>ולוה</w:t>
      </w:r>
      <w:proofErr w:type="spellEnd"/>
      <w:r w:rsidRPr="00854887">
        <w:rPr>
          <w:rFonts w:asciiTheme="majorBidi" w:hAnsiTheme="majorBidi" w:cs="Times New Roman"/>
          <w:sz w:val="20"/>
          <w:szCs w:val="20"/>
          <w:rtl/>
        </w:rPr>
        <w:t xml:space="preserve"> פרק כה</w:t>
      </w:r>
      <w:r w:rsidRPr="00854887">
        <w:rPr>
          <w:rFonts w:asciiTheme="majorBidi" w:hAnsiTheme="majorBidi" w:cstheme="majorBidi" w:hint="cs"/>
          <w:sz w:val="20"/>
          <w:szCs w:val="20"/>
          <w:rtl/>
        </w:rPr>
        <w:t xml:space="preserve"> הלכה ג</w:t>
      </w:r>
      <w:r>
        <w:rPr>
          <w:rFonts w:asciiTheme="majorBidi" w:hAnsiTheme="majorBidi" w:cstheme="majorBidi" w:hint="cs"/>
          <w:sz w:val="20"/>
          <w:szCs w:val="20"/>
          <w:rtl/>
        </w:rPr>
        <w:t>.</w:t>
      </w:r>
    </w:p>
  </w:footnote>
  <w:footnote w:id="28">
    <w:p w14:paraId="5E1B8D43" w14:textId="36723BA6" w:rsidR="00ED358F" w:rsidRPr="002118E7" w:rsidRDefault="00ED358F" w:rsidP="002118E7">
      <w:pPr>
        <w:rPr>
          <w:rFonts w:asciiTheme="majorBidi" w:hAnsiTheme="majorBidi" w:cstheme="majorBidi"/>
          <w:sz w:val="20"/>
          <w:szCs w:val="20"/>
          <w:rtl/>
        </w:rPr>
      </w:pPr>
      <w:r>
        <w:rPr>
          <w:rStyle w:val="a5"/>
        </w:rPr>
        <w:footnoteRef/>
      </w:r>
      <w:r>
        <w:rPr>
          <w:rtl/>
        </w:rPr>
        <w:t xml:space="preserve"> </w:t>
      </w:r>
      <w:r>
        <w:rPr>
          <w:rFonts w:asciiTheme="majorBidi" w:hAnsiTheme="majorBidi" w:cstheme="majorBidi" w:hint="cs"/>
          <w:sz w:val="20"/>
          <w:szCs w:val="20"/>
          <w:rtl/>
        </w:rPr>
        <w:t xml:space="preserve">בעל התרומות שער לה ח"א אות </w:t>
      </w:r>
      <w:proofErr w:type="spellStart"/>
      <w:r>
        <w:rPr>
          <w:rFonts w:asciiTheme="majorBidi" w:hAnsiTheme="majorBidi" w:cstheme="majorBidi" w:hint="cs"/>
          <w:sz w:val="20"/>
          <w:szCs w:val="20"/>
          <w:rtl/>
        </w:rPr>
        <w:t>כח</w:t>
      </w:r>
      <w:proofErr w:type="spellEnd"/>
      <w:r>
        <w:rPr>
          <w:rFonts w:asciiTheme="majorBidi" w:hAnsiTheme="majorBidi" w:cstheme="majorBidi" w:hint="cs"/>
          <w:sz w:val="20"/>
          <w:szCs w:val="20"/>
          <w:rtl/>
        </w:rPr>
        <w:t>.</w:t>
      </w:r>
    </w:p>
  </w:footnote>
  <w:footnote w:id="29">
    <w:p w14:paraId="1CD9E16F" w14:textId="3FB7C204" w:rsidR="00E26057" w:rsidRPr="002118E7" w:rsidRDefault="00E26057" w:rsidP="002118E7">
      <w:pPr>
        <w:pStyle w:val="a3"/>
        <w:spacing w:line="360" w:lineRule="auto"/>
        <w:rPr>
          <w:rFonts w:asciiTheme="majorBidi" w:hAnsiTheme="majorBidi" w:cstheme="majorBidi"/>
          <w:rtl/>
        </w:rPr>
      </w:pPr>
      <w:r w:rsidRPr="002118E7">
        <w:rPr>
          <w:rStyle w:val="a5"/>
          <w:rFonts w:asciiTheme="majorBidi" w:hAnsiTheme="majorBidi" w:cstheme="majorBidi"/>
        </w:rPr>
        <w:footnoteRef/>
      </w:r>
      <w:r w:rsidRPr="002118E7">
        <w:rPr>
          <w:rFonts w:asciiTheme="majorBidi" w:hAnsiTheme="majorBidi" w:cstheme="majorBidi"/>
          <w:rtl/>
        </w:rPr>
        <w:t xml:space="preserve"> בירור הלכה אות ה.</w:t>
      </w:r>
    </w:p>
  </w:footnote>
  <w:footnote w:id="30">
    <w:p w14:paraId="43D581BD" w14:textId="775887C7" w:rsidR="009210B4" w:rsidRPr="002118E7" w:rsidRDefault="009210B4" w:rsidP="002118E7">
      <w:pPr>
        <w:pStyle w:val="a3"/>
        <w:spacing w:line="360" w:lineRule="auto"/>
        <w:rPr>
          <w:rFonts w:asciiTheme="majorBidi" w:hAnsiTheme="majorBidi" w:cstheme="majorBidi"/>
        </w:rPr>
      </w:pPr>
      <w:r w:rsidRPr="002118E7">
        <w:rPr>
          <w:rStyle w:val="a5"/>
          <w:rFonts w:asciiTheme="majorBidi" w:hAnsiTheme="majorBidi" w:cstheme="majorBidi"/>
        </w:rPr>
        <w:footnoteRef/>
      </w:r>
      <w:r w:rsidRPr="002118E7">
        <w:rPr>
          <w:rFonts w:asciiTheme="majorBidi" w:hAnsiTheme="majorBidi" w:cstheme="majorBidi"/>
          <w:rtl/>
        </w:rPr>
        <w:t xml:space="preserve"> </w:t>
      </w:r>
      <w:proofErr w:type="spellStart"/>
      <w:r w:rsidRPr="002118E7">
        <w:rPr>
          <w:rFonts w:asciiTheme="majorBidi" w:hAnsiTheme="majorBidi" w:cstheme="majorBidi"/>
          <w:rtl/>
        </w:rPr>
        <w:t>שו"ע</w:t>
      </w:r>
      <w:proofErr w:type="spellEnd"/>
      <w:r w:rsidRPr="002118E7">
        <w:rPr>
          <w:rFonts w:asciiTheme="majorBidi" w:hAnsiTheme="majorBidi" w:cstheme="majorBidi"/>
          <w:rtl/>
        </w:rPr>
        <w:t xml:space="preserve"> </w:t>
      </w:r>
      <w:proofErr w:type="spellStart"/>
      <w:r w:rsidRPr="002118E7">
        <w:rPr>
          <w:rFonts w:asciiTheme="majorBidi" w:hAnsiTheme="majorBidi" w:cstheme="majorBidi"/>
          <w:rtl/>
        </w:rPr>
        <w:t>חו"מ</w:t>
      </w:r>
      <w:proofErr w:type="spellEnd"/>
      <w:r w:rsidRPr="002118E7">
        <w:rPr>
          <w:rFonts w:asciiTheme="majorBidi" w:hAnsiTheme="majorBidi" w:cstheme="majorBidi"/>
          <w:rtl/>
        </w:rPr>
        <w:t xml:space="preserve">   סימן </w:t>
      </w:r>
      <w:proofErr w:type="spellStart"/>
      <w:r w:rsidRPr="002118E7">
        <w:rPr>
          <w:rFonts w:asciiTheme="majorBidi" w:hAnsiTheme="majorBidi" w:cstheme="majorBidi"/>
          <w:rtl/>
        </w:rPr>
        <w:t>קכט</w:t>
      </w:r>
      <w:proofErr w:type="spellEnd"/>
      <w:r w:rsidRPr="002118E7">
        <w:rPr>
          <w:rFonts w:asciiTheme="majorBidi" w:hAnsiTheme="majorBidi" w:cstheme="majorBidi"/>
          <w:rtl/>
        </w:rPr>
        <w:t xml:space="preserve"> סעיף יד.</w:t>
      </w:r>
    </w:p>
  </w:footnote>
  <w:footnote w:id="31">
    <w:p w14:paraId="0323A426" w14:textId="2985DA6E" w:rsidR="009210B4" w:rsidRPr="002118E7" w:rsidRDefault="009210B4" w:rsidP="002118E7">
      <w:pPr>
        <w:pStyle w:val="a3"/>
        <w:spacing w:line="360" w:lineRule="auto"/>
        <w:rPr>
          <w:rFonts w:asciiTheme="majorBidi" w:hAnsiTheme="majorBidi" w:cstheme="majorBidi"/>
        </w:rPr>
      </w:pPr>
      <w:r w:rsidRPr="002118E7">
        <w:rPr>
          <w:rStyle w:val="a5"/>
          <w:rFonts w:asciiTheme="majorBidi" w:hAnsiTheme="majorBidi" w:cstheme="majorBidi"/>
        </w:rPr>
        <w:footnoteRef/>
      </w:r>
      <w:r w:rsidRPr="002118E7">
        <w:rPr>
          <w:rFonts w:asciiTheme="majorBidi" w:hAnsiTheme="majorBidi" w:cstheme="majorBidi"/>
          <w:rtl/>
        </w:rPr>
        <w:t xml:space="preserve"> ולכן כך נפסוק. (שו"ת רשמי שאלה סימן נא</w:t>
      </w:r>
      <w:r w:rsidR="002118E7">
        <w:rPr>
          <w:rFonts w:asciiTheme="majorBidi" w:hAnsiTheme="majorBidi" w:cstheme="majorBidi" w:hint="cs"/>
          <w:rtl/>
        </w:rPr>
        <w:t>,</w:t>
      </w:r>
      <w:r w:rsidRPr="002118E7">
        <w:rPr>
          <w:rFonts w:asciiTheme="majorBidi" w:hAnsiTheme="majorBidi" w:cstheme="majorBidi"/>
          <w:rtl/>
        </w:rPr>
        <w:t xml:space="preserve"> מובא בפ"ת </w:t>
      </w:r>
      <w:proofErr w:type="spellStart"/>
      <w:r w:rsidRPr="002118E7">
        <w:rPr>
          <w:rFonts w:asciiTheme="majorBidi" w:hAnsiTheme="majorBidi" w:cstheme="majorBidi"/>
          <w:rtl/>
        </w:rPr>
        <w:t>ס"ק</w:t>
      </w:r>
      <w:proofErr w:type="spellEnd"/>
      <w:r w:rsidRPr="002118E7">
        <w:rPr>
          <w:rFonts w:asciiTheme="majorBidi" w:hAnsiTheme="majorBidi" w:cstheme="majorBidi"/>
          <w:rtl/>
        </w:rPr>
        <w:t xml:space="preserve"> יא).</w:t>
      </w:r>
    </w:p>
  </w:footnote>
  <w:footnote w:id="32">
    <w:p w14:paraId="1FF76EA2" w14:textId="228C5D7C" w:rsidR="00982EE5" w:rsidRPr="00982EE5" w:rsidRDefault="00982EE5">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 xml:space="preserve">המילה 'תחילה' היא מדברי </w:t>
      </w:r>
      <w:proofErr w:type="spellStart"/>
      <w:r>
        <w:rPr>
          <w:rFonts w:asciiTheme="majorBidi" w:hAnsiTheme="majorBidi" w:cstheme="majorBidi" w:hint="cs"/>
          <w:rtl/>
        </w:rPr>
        <w:t>הרמ"א</w:t>
      </w:r>
      <w:proofErr w:type="spellEnd"/>
      <w:r>
        <w:rPr>
          <w:rFonts w:asciiTheme="majorBidi" w:hAnsiTheme="majorBidi" w:cstheme="majorBidi" w:hint="cs"/>
          <w:rtl/>
        </w:rPr>
        <w:t xml:space="preserve">, כפי שמצא גיסי הלל גרשוני בדפוס ראשון של </w:t>
      </w:r>
      <w:proofErr w:type="spellStart"/>
      <w:r>
        <w:rPr>
          <w:rFonts w:asciiTheme="majorBidi" w:hAnsiTheme="majorBidi" w:cstheme="majorBidi" w:hint="cs"/>
          <w:rtl/>
        </w:rPr>
        <w:t>הרמ"א</w:t>
      </w:r>
      <w:proofErr w:type="spellEnd"/>
      <w:r>
        <w:rPr>
          <w:rFonts w:asciiTheme="majorBidi" w:hAnsiTheme="majorBidi" w:cstheme="majorBidi" w:hint="cs"/>
          <w:rtl/>
        </w:rPr>
        <w:t xml:space="preserve">. אולם מסתבר שכוונתו לבאר את דברי </w:t>
      </w:r>
      <w:proofErr w:type="spellStart"/>
      <w:r>
        <w:rPr>
          <w:rFonts w:asciiTheme="majorBidi" w:hAnsiTheme="majorBidi" w:cstheme="majorBidi" w:hint="cs"/>
          <w:rtl/>
        </w:rPr>
        <w:t>השו"ע</w:t>
      </w:r>
      <w:proofErr w:type="spellEnd"/>
      <w:r>
        <w:rPr>
          <w:rFonts w:asciiTheme="majorBidi" w:hAnsiTheme="majorBidi" w:cstheme="majorBidi" w:hint="cs"/>
          <w:rtl/>
        </w:rPr>
        <w:t xml:space="preserve"> ולא לחלוק, שאם לא כן יוצא </w:t>
      </w:r>
      <w:proofErr w:type="spellStart"/>
      <w:r>
        <w:rPr>
          <w:rFonts w:asciiTheme="majorBidi" w:hAnsiTheme="majorBidi" w:cstheme="majorBidi" w:hint="cs"/>
          <w:rtl/>
        </w:rPr>
        <w:t>שהשו"ע</w:t>
      </w:r>
      <w:proofErr w:type="spellEnd"/>
      <w:r>
        <w:rPr>
          <w:rFonts w:asciiTheme="majorBidi" w:hAnsiTheme="majorBidi" w:cstheme="majorBidi" w:hint="cs"/>
          <w:rtl/>
        </w:rPr>
        <w:t xml:space="preserve"> מביא 'יש חולקים' שאומרים בדיוק כדעה הראשונה.</w:t>
      </w:r>
    </w:p>
  </w:footnote>
  <w:footnote w:id="33">
    <w:p w14:paraId="1EC6F9F8" w14:textId="71ECEC99" w:rsidR="002118E7" w:rsidRDefault="002118E7">
      <w:pPr>
        <w:pStyle w:val="a3"/>
      </w:pPr>
      <w:r>
        <w:rPr>
          <w:rStyle w:val="a5"/>
        </w:rPr>
        <w:footnoteRef/>
      </w:r>
      <w:r>
        <w:rPr>
          <w:rtl/>
        </w:rPr>
        <w:t xml:space="preserve"> </w:t>
      </w:r>
      <w:r w:rsidRPr="002118E7">
        <w:rPr>
          <w:rFonts w:asciiTheme="majorBidi" w:hAnsiTheme="majorBidi" w:cs="Times New Roman"/>
          <w:rtl/>
        </w:rPr>
        <w:t xml:space="preserve">שו"ת </w:t>
      </w:r>
      <w:proofErr w:type="spellStart"/>
      <w:r w:rsidRPr="002118E7">
        <w:rPr>
          <w:rFonts w:asciiTheme="majorBidi" w:hAnsiTheme="majorBidi" w:cs="Times New Roman"/>
          <w:rtl/>
        </w:rPr>
        <w:t>מהרשד"ם</w:t>
      </w:r>
      <w:proofErr w:type="spellEnd"/>
      <w:r w:rsidRPr="002118E7">
        <w:rPr>
          <w:rFonts w:asciiTheme="majorBidi" w:hAnsiTheme="majorBidi" w:cs="Times New Roman"/>
          <w:rtl/>
        </w:rPr>
        <w:t xml:space="preserve"> חלק </w:t>
      </w:r>
      <w:proofErr w:type="spellStart"/>
      <w:r w:rsidRPr="002118E7">
        <w:rPr>
          <w:rFonts w:asciiTheme="majorBidi" w:hAnsiTheme="majorBidi" w:cs="Times New Roman"/>
          <w:rtl/>
        </w:rPr>
        <w:t>חו</w:t>
      </w:r>
      <w:r w:rsidRPr="002118E7">
        <w:rPr>
          <w:rFonts w:asciiTheme="majorBidi" w:hAnsiTheme="majorBidi" w:cs="Times New Roman" w:hint="cs"/>
          <w:rtl/>
        </w:rPr>
        <w:t>"מ</w:t>
      </w:r>
      <w:proofErr w:type="spellEnd"/>
      <w:r w:rsidRPr="002118E7">
        <w:rPr>
          <w:rFonts w:asciiTheme="majorBidi" w:hAnsiTheme="majorBidi" w:cs="Times New Roman"/>
          <w:rtl/>
        </w:rPr>
        <w:t xml:space="preserve"> סימן לט</w:t>
      </w:r>
      <w:r>
        <w:rPr>
          <w:rFonts w:asciiTheme="majorBidi" w:hAnsiTheme="majorBidi" w:cs="Times New Roman" w:hint="cs"/>
          <w:rtl/>
        </w:rPr>
        <w:t>.</w:t>
      </w:r>
    </w:p>
  </w:footnote>
  <w:footnote w:id="34">
    <w:p w14:paraId="098C9B8F" w14:textId="45A7352A" w:rsidR="002118E7" w:rsidRPr="002118E7" w:rsidRDefault="002118E7" w:rsidP="002118E7">
      <w:pPr>
        <w:rPr>
          <w:rFonts w:asciiTheme="majorBidi" w:hAnsiTheme="majorBidi" w:cstheme="majorBidi"/>
          <w:sz w:val="20"/>
          <w:szCs w:val="20"/>
          <w:rtl/>
        </w:rPr>
      </w:pPr>
      <w:r>
        <w:rPr>
          <w:rStyle w:val="a5"/>
        </w:rPr>
        <w:footnoteRef/>
      </w:r>
      <w:r>
        <w:rPr>
          <w:rtl/>
        </w:rPr>
        <w:t xml:space="preserve"> </w:t>
      </w:r>
      <w:r w:rsidRPr="002118E7">
        <w:rPr>
          <w:rFonts w:asciiTheme="majorBidi" w:hAnsiTheme="majorBidi" w:cs="Times New Roman"/>
          <w:sz w:val="20"/>
          <w:szCs w:val="20"/>
          <w:rtl/>
        </w:rPr>
        <w:t xml:space="preserve">שו"ת </w:t>
      </w:r>
      <w:proofErr w:type="spellStart"/>
      <w:r w:rsidRPr="002118E7">
        <w:rPr>
          <w:rFonts w:asciiTheme="majorBidi" w:hAnsiTheme="majorBidi" w:cs="Times New Roman"/>
          <w:sz w:val="20"/>
          <w:szCs w:val="20"/>
          <w:rtl/>
        </w:rPr>
        <w:t>רדב"ז</w:t>
      </w:r>
      <w:proofErr w:type="spellEnd"/>
      <w:r w:rsidRPr="002118E7">
        <w:rPr>
          <w:rFonts w:asciiTheme="majorBidi" w:hAnsiTheme="majorBidi" w:cs="Times New Roman"/>
          <w:sz w:val="20"/>
          <w:szCs w:val="20"/>
          <w:rtl/>
        </w:rPr>
        <w:t xml:space="preserve"> חלק ד סימן </w:t>
      </w:r>
      <w:proofErr w:type="spellStart"/>
      <w:r w:rsidRPr="002118E7">
        <w:rPr>
          <w:rFonts w:asciiTheme="majorBidi" w:hAnsiTheme="majorBidi" w:cs="Times New Roman"/>
          <w:sz w:val="20"/>
          <w:szCs w:val="20"/>
          <w:rtl/>
        </w:rPr>
        <w:t>קטז</w:t>
      </w:r>
      <w:proofErr w:type="spellEnd"/>
      <w:r w:rsidRPr="002118E7">
        <w:rPr>
          <w:rFonts w:asciiTheme="majorBidi" w:hAnsiTheme="majorBidi" w:cs="Times New Roman"/>
          <w:sz w:val="20"/>
          <w:szCs w:val="20"/>
          <w:rtl/>
        </w:rPr>
        <w:t xml:space="preserve"> (אלף </w:t>
      </w:r>
      <w:proofErr w:type="spellStart"/>
      <w:r w:rsidRPr="002118E7">
        <w:rPr>
          <w:rFonts w:asciiTheme="majorBidi" w:hAnsiTheme="majorBidi" w:cs="Times New Roman"/>
          <w:sz w:val="20"/>
          <w:szCs w:val="20"/>
          <w:rtl/>
        </w:rPr>
        <w:t>קפז</w:t>
      </w:r>
      <w:proofErr w:type="spellEnd"/>
      <w:r w:rsidRPr="002118E7">
        <w:rPr>
          <w:rFonts w:asciiTheme="majorBidi" w:hAnsiTheme="majorBidi" w:cs="Times New Roman"/>
          <w:sz w:val="20"/>
          <w:szCs w:val="20"/>
          <w:rtl/>
        </w:rPr>
        <w:t>)</w:t>
      </w:r>
      <w:r>
        <w:rPr>
          <w:rFonts w:asciiTheme="majorBidi" w:hAnsiTheme="majorBidi" w:cstheme="majorBidi" w:hint="cs"/>
          <w:sz w:val="20"/>
          <w:szCs w:val="20"/>
          <w:rtl/>
        </w:rPr>
        <w:t xml:space="preserve">. שם הצטרף להכרעה גם זה שהיה ערב קבלן. </w:t>
      </w:r>
    </w:p>
    <w:p w14:paraId="70AB66E3" w14:textId="723873F2" w:rsidR="002118E7" w:rsidRDefault="002118E7">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607499"/>
      <w:docPartObj>
        <w:docPartGallery w:val="Page Numbers (Top of Page)"/>
        <w:docPartUnique/>
      </w:docPartObj>
    </w:sdtPr>
    <w:sdtEndPr/>
    <w:sdtContent>
      <w:p w14:paraId="4E36F65D" w14:textId="7333458A" w:rsidR="00D66330" w:rsidRDefault="00D66330">
        <w:pPr>
          <w:pStyle w:val="a7"/>
        </w:pPr>
        <w:r>
          <w:fldChar w:fldCharType="begin"/>
        </w:r>
        <w:r>
          <w:instrText>PAGE   \* MERGEFORMAT</w:instrText>
        </w:r>
        <w:r>
          <w:fldChar w:fldCharType="separate"/>
        </w:r>
        <w:r>
          <w:rPr>
            <w:rtl/>
            <w:lang w:val="he-IL"/>
          </w:rPr>
          <w:t>2</w:t>
        </w:r>
        <w:r>
          <w:fldChar w:fldCharType="end"/>
        </w:r>
      </w:p>
    </w:sdtContent>
  </w:sdt>
  <w:p w14:paraId="6FCA5A11" w14:textId="77777777" w:rsidR="00D66330" w:rsidRDefault="00D6633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174E3"/>
    <w:multiLevelType w:val="hybridMultilevel"/>
    <w:tmpl w:val="AB1E46E0"/>
    <w:lvl w:ilvl="0" w:tplc="2EC00C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23"/>
    <w:rsid w:val="0001253A"/>
    <w:rsid w:val="00051344"/>
    <w:rsid w:val="00094163"/>
    <w:rsid w:val="000C3491"/>
    <w:rsid w:val="00204B83"/>
    <w:rsid w:val="002118E7"/>
    <w:rsid w:val="002827D7"/>
    <w:rsid w:val="002A32D5"/>
    <w:rsid w:val="0032479E"/>
    <w:rsid w:val="00342E21"/>
    <w:rsid w:val="00380BEA"/>
    <w:rsid w:val="003C3236"/>
    <w:rsid w:val="003D6145"/>
    <w:rsid w:val="00577E46"/>
    <w:rsid w:val="00591C30"/>
    <w:rsid w:val="00730EC3"/>
    <w:rsid w:val="00787B79"/>
    <w:rsid w:val="007B6F46"/>
    <w:rsid w:val="0082365E"/>
    <w:rsid w:val="00854887"/>
    <w:rsid w:val="00864573"/>
    <w:rsid w:val="00873523"/>
    <w:rsid w:val="009210B4"/>
    <w:rsid w:val="00982EE5"/>
    <w:rsid w:val="00AA4C42"/>
    <w:rsid w:val="00B34C1A"/>
    <w:rsid w:val="00B6076A"/>
    <w:rsid w:val="00B66ED2"/>
    <w:rsid w:val="00B858EA"/>
    <w:rsid w:val="00C035CD"/>
    <w:rsid w:val="00CB6DB8"/>
    <w:rsid w:val="00D01600"/>
    <w:rsid w:val="00D20F98"/>
    <w:rsid w:val="00D36314"/>
    <w:rsid w:val="00D66330"/>
    <w:rsid w:val="00E11765"/>
    <w:rsid w:val="00E26057"/>
    <w:rsid w:val="00E5122C"/>
    <w:rsid w:val="00E544BB"/>
    <w:rsid w:val="00EA16EF"/>
    <w:rsid w:val="00ED358F"/>
    <w:rsid w:val="00F961F1"/>
    <w:rsid w:val="00FA4214"/>
    <w:rsid w:val="00FD0D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1D48"/>
  <w15:chartTrackingRefBased/>
  <w15:docId w15:val="{38CCFC74-72CE-4AC5-829C-F2C67136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1253A"/>
    <w:pPr>
      <w:spacing w:line="240" w:lineRule="auto"/>
    </w:pPr>
    <w:rPr>
      <w:sz w:val="20"/>
      <w:szCs w:val="20"/>
    </w:rPr>
  </w:style>
  <w:style w:type="character" w:customStyle="1" w:styleId="a4">
    <w:name w:val="טקסט הערת שוליים תו"/>
    <w:basedOn w:val="a0"/>
    <w:link w:val="a3"/>
    <w:uiPriority w:val="99"/>
    <w:semiHidden/>
    <w:rsid w:val="0001253A"/>
    <w:rPr>
      <w:sz w:val="20"/>
      <w:szCs w:val="20"/>
    </w:rPr>
  </w:style>
  <w:style w:type="character" w:styleId="a5">
    <w:name w:val="footnote reference"/>
    <w:basedOn w:val="a0"/>
    <w:uiPriority w:val="99"/>
    <w:semiHidden/>
    <w:unhideWhenUsed/>
    <w:rsid w:val="0001253A"/>
    <w:rPr>
      <w:vertAlign w:val="superscript"/>
    </w:rPr>
  </w:style>
  <w:style w:type="table" w:styleId="a6">
    <w:name w:val="Table Grid"/>
    <w:basedOn w:val="a1"/>
    <w:uiPriority w:val="39"/>
    <w:rsid w:val="007B6F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6330"/>
    <w:pPr>
      <w:tabs>
        <w:tab w:val="center" w:pos="4153"/>
        <w:tab w:val="right" w:pos="8306"/>
      </w:tabs>
      <w:spacing w:line="240" w:lineRule="auto"/>
    </w:pPr>
  </w:style>
  <w:style w:type="character" w:customStyle="1" w:styleId="a8">
    <w:name w:val="כותרת עליונה תו"/>
    <w:basedOn w:val="a0"/>
    <w:link w:val="a7"/>
    <w:uiPriority w:val="99"/>
    <w:rsid w:val="00D66330"/>
  </w:style>
  <w:style w:type="paragraph" w:styleId="a9">
    <w:name w:val="footer"/>
    <w:basedOn w:val="a"/>
    <w:link w:val="aa"/>
    <w:uiPriority w:val="99"/>
    <w:unhideWhenUsed/>
    <w:rsid w:val="00D66330"/>
    <w:pPr>
      <w:tabs>
        <w:tab w:val="center" w:pos="4153"/>
        <w:tab w:val="right" w:pos="8306"/>
      </w:tabs>
      <w:spacing w:line="240" w:lineRule="auto"/>
    </w:pPr>
  </w:style>
  <w:style w:type="character" w:customStyle="1" w:styleId="aa">
    <w:name w:val="כותרת תחתונה תו"/>
    <w:basedOn w:val="a0"/>
    <w:link w:val="a9"/>
    <w:uiPriority w:val="99"/>
    <w:rsid w:val="00D66330"/>
  </w:style>
  <w:style w:type="paragraph" w:styleId="ab">
    <w:name w:val="List Paragraph"/>
    <w:basedOn w:val="a"/>
    <w:uiPriority w:val="34"/>
    <w:qFormat/>
    <w:rsid w:val="00211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5617-FB35-4A75-AE28-848FC4C8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6</Pages>
  <Words>1574</Words>
  <Characters>7872</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15</cp:revision>
  <dcterms:created xsi:type="dcterms:W3CDTF">2024-10-13T04:48:00Z</dcterms:created>
  <dcterms:modified xsi:type="dcterms:W3CDTF">2024-10-14T07:05:00Z</dcterms:modified>
</cp:coreProperties>
</file>