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C53D" w14:textId="77777777" w:rsidR="00AE7593" w:rsidRPr="0001179F" w:rsidRDefault="00AE7593" w:rsidP="00AE7593">
      <w:pPr>
        <w:spacing w:after="0" w:line="360" w:lineRule="auto"/>
        <w:jc w:val="center"/>
        <w:rPr>
          <w:rFonts w:asciiTheme="majorBidi" w:hAnsiTheme="majorBidi" w:cstheme="majorBidi"/>
          <w:b/>
          <w:bCs/>
          <w:sz w:val="28"/>
          <w:szCs w:val="28"/>
          <w:u w:val="single"/>
          <w:rtl/>
        </w:rPr>
      </w:pPr>
      <w:r w:rsidRPr="0001179F">
        <w:rPr>
          <w:rFonts w:asciiTheme="majorBidi" w:hAnsiTheme="majorBidi" w:cstheme="majorBidi" w:hint="cs"/>
          <w:b/>
          <w:bCs/>
          <w:sz w:val="28"/>
          <w:szCs w:val="28"/>
          <w:u w:val="single"/>
          <w:rtl/>
        </w:rPr>
        <w:t>תפילין של יד ושל ראש כשתי מצוות נפרדות</w:t>
      </w:r>
    </w:p>
    <w:p w14:paraId="3A649B92" w14:textId="77777777" w:rsidR="00AE7593" w:rsidRDefault="00AE7593" w:rsidP="004519E6">
      <w:pPr>
        <w:spacing w:after="0" w:line="360" w:lineRule="auto"/>
        <w:rPr>
          <w:rFonts w:asciiTheme="minorBidi" w:hAnsiTheme="minorBidi"/>
          <w:rtl/>
        </w:rPr>
      </w:pPr>
    </w:p>
    <w:p w14:paraId="15E19279" w14:textId="1DD2C88D" w:rsidR="00077134" w:rsidRPr="00077134" w:rsidRDefault="00077134" w:rsidP="004519E6">
      <w:pPr>
        <w:spacing w:after="0" w:line="360" w:lineRule="auto"/>
        <w:rPr>
          <w:rFonts w:asciiTheme="minorBidi" w:hAnsiTheme="minorBidi"/>
          <w:rtl/>
        </w:rPr>
      </w:pPr>
      <w:r w:rsidRPr="00077134">
        <w:rPr>
          <w:rFonts w:asciiTheme="minorBidi" w:hAnsiTheme="minorBidi"/>
          <w:rtl/>
        </w:rPr>
        <w:t xml:space="preserve">"במחנה </w:t>
      </w:r>
      <w:proofErr w:type="spellStart"/>
      <w:r w:rsidRPr="00077134">
        <w:rPr>
          <w:rFonts w:asciiTheme="minorBidi" w:hAnsiTheme="minorBidi"/>
          <w:rtl/>
        </w:rPr>
        <w:t>דירנהאו</w:t>
      </w:r>
      <w:proofErr w:type="spellEnd"/>
      <w:r w:rsidRPr="00077134">
        <w:rPr>
          <w:rFonts w:asciiTheme="minorBidi" w:hAnsiTheme="minorBidi"/>
          <w:rtl/>
        </w:rPr>
        <w:t xml:space="preserve"> הייתה הדרישה להניח תפילין כה גדולה, עד שהרב החליט להפריד בין חלקי התפילין, זה של ראש וזה של יד, באומרו שעדיף לקיים מצווה חלקית מאשר לא לקיימה בכלל</w:t>
      </w:r>
      <w:r>
        <w:rPr>
          <w:rStyle w:val="a9"/>
          <w:rFonts w:asciiTheme="minorBidi" w:hAnsiTheme="minorBidi"/>
          <w:rtl/>
        </w:rPr>
        <w:footnoteReference w:id="1"/>
      </w:r>
      <w:r w:rsidRPr="00077134">
        <w:rPr>
          <w:rFonts w:asciiTheme="minorBidi" w:hAnsiTheme="minorBidi"/>
          <w:rtl/>
        </w:rPr>
        <w:t>".</w:t>
      </w:r>
    </w:p>
    <w:p w14:paraId="09BCDE16" w14:textId="77777777" w:rsidR="0001179F" w:rsidRDefault="0001179F" w:rsidP="0001179F">
      <w:pPr>
        <w:spacing w:after="0" w:line="360" w:lineRule="auto"/>
        <w:rPr>
          <w:rFonts w:asciiTheme="majorBidi" w:hAnsiTheme="majorBidi" w:cstheme="majorBidi"/>
          <w:b/>
          <w:bCs/>
          <w:sz w:val="24"/>
          <w:szCs w:val="24"/>
          <w:u w:val="single"/>
          <w:rtl/>
        </w:rPr>
      </w:pPr>
    </w:p>
    <w:p w14:paraId="09F27BFF" w14:textId="4893784E" w:rsidR="008A1D5E" w:rsidRPr="008A1D5E" w:rsidRDefault="008A1D5E" w:rsidP="004519E6">
      <w:pPr>
        <w:spacing w:after="0" w:line="360" w:lineRule="auto"/>
        <w:rPr>
          <w:rFonts w:asciiTheme="majorBidi" w:hAnsiTheme="majorBidi" w:cstheme="majorBidi"/>
          <w:sz w:val="24"/>
          <w:szCs w:val="24"/>
          <w:rtl/>
        </w:rPr>
      </w:pPr>
      <w:r w:rsidRPr="008A1D5E">
        <w:rPr>
          <w:rFonts w:asciiTheme="majorBidi" w:hAnsiTheme="majorBidi" w:cs="Times New Roman"/>
          <w:sz w:val="24"/>
          <w:szCs w:val="24"/>
          <w:rtl/>
        </w:rPr>
        <w:t>מנחות לח</w:t>
      </w:r>
      <w:r w:rsidR="00AE7593">
        <w:rPr>
          <w:rFonts w:asciiTheme="majorBidi" w:hAnsiTheme="majorBidi" w:cs="Times New Roman" w:hint="cs"/>
          <w:sz w:val="24"/>
          <w:szCs w:val="24"/>
          <w:rtl/>
        </w:rPr>
        <w:t>,</w:t>
      </w:r>
      <w:r w:rsidRPr="008A1D5E">
        <w:rPr>
          <w:rFonts w:asciiTheme="majorBidi" w:hAnsiTheme="majorBidi" w:cs="Times New Roman"/>
          <w:sz w:val="24"/>
          <w:szCs w:val="24"/>
          <w:rtl/>
        </w:rPr>
        <w:t xml:space="preserve"> א</w:t>
      </w:r>
    </w:p>
    <w:p w14:paraId="368BAD1F" w14:textId="77777777" w:rsidR="00973144" w:rsidRDefault="008A1D5E" w:rsidP="004519E6">
      <w:pPr>
        <w:spacing w:after="0" w:line="360" w:lineRule="auto"/>
        <w:rPr>
          <w:rFonts w:asciiTheme="majorBidi" w:hAnsiTheme="majorBidi" w:cstheme="majorBidi"/>
          <w:sz w:val="24"/>
          <w:szCs w:val="24"/>
          <w:rtl/>
        </w:rPr>
      </w:pPr>
      <w:r w:rsidRPr="008A1D5E">
        <w:rPr>
          <w:rFonts w:asciiTheme="majorBidi" w:hAnsiTheme="majorBidi" w:cs="Times New Roman"/>
          <w:sz w:val="24"/>
          <w:szCs w:val="24"/>
          <w:rtl/>
        </w:rPr>
        <w:t>תפלה של יד אינה מעכבת את של ראש, ושל ראש אינה מעכבת את של יד.</w:t>
      </w:r>
    </w:p>
    <w:p w14:paraId="277D3CAE" w14:textId="2BBC2360" w:rsidR="008A1D5E" w:rsidRPr="008A1D5E" w:rsidRDefault="008A1D5E" w:rsidP="004519E6">
      <w:pPr>
        <w:spacing w:after="0" w:line="360" w:lineRule="auto"/>
        <w:rPr>
          <w:rFonts w:asciiTheme="majorBidi" w:hAnsiTheme="majorBidi" w:cstheme="majorBidi"/>
          <w:sz w:val="24"/>
          <w:szCs w:val="24"/>
          <w:rtl/>
        </w:rPr>
      </w:pPr>
      <w:r w:rsidRPr="008A1D5E">
        <w:rPr>
          <w:rFonts w:asciiTheme="majorBidi" w:hAnsiTheme="majorBidi" w:cs="Times New Roman"/>
          <w:sz w:val="24"/>
          <w:szCs w:val="24"/>
          <w:rtl/>
        </w:rPr>
        <w:t>מנחות מד</w:t>
      </w:r>
      <w:r w:rsidR="00AE7593">
        <w:rPr>
          <w:rFonts w:asciiTheme="majorBidi" w:hAnsiTheme="majorBidi" w:cs="Times New Roman" w:hint="cs"/>
          <w:sz w:val="24"/>
          <w:szCs w:val="24"/>
          <w:rtl/>
        </w:rPr>
        <w:t>,</w:t>
      </w:r>
      <w:r w:rsidRPr="008A1D5E">
        <w:rPr>
          <w:rFonts w:asciiTheme="majorBidi" w:hAnsiTheme="majorBidi" w:cs="Times New Roman"/>
          <w:sz w:val="24"/>
          <w:szCs w:val="24"/>
          <w:rtl/>
        </w:rPr>
        <w:t xml:space="preserve"> א</w:t>
      </w:r>
    </w:p>
    <w:p w14:paraId="0A8D9E74" w14:textId="306B3129" w:rsidR="008A1D5E" w:rsidRDefault="008A1D5E" w:rsidP="004519E6">
      <w:pPr>
        <w:spacing w:after="0" w:line="360" w:lineRule="auto"/>
        <w:rPr>
          <w:rFonts w:asciiTheme="majorBidi" w:hAnsiTheme="majorBidi" w:cstheme="majorBidi"/>
          <w:sz w:val="24"/>
          <w:szCs w:val="24"/>
          <w:rtl/>
        </w:rPr>
      </w:pPr>
      <w:r w:rsidRPr="008A1D5E">
        <w:rPr>
          <w:rFonts w:asciiTheme="majorBidi" w:hAnsiTheme="majorBidi" w:cs="Times New Roman"/>
          <w:sz w:val="24"/>
          <w:szCs w:val="24"/>
          <w:rtl/>
        </w:rPr>
        <w:t xml:space="preserve">תפלה של יד אינה מעכבת. אמר רב </w:t>
      </w:r>
      <w:proofErr w:type="spellStart"/>
      <w:r w:rsidRPr="008A1D5E">
        <w:rPr>
          <w:rFonts w:asciiTheme="majorBidi" w:hAnsiTheme="majorBidi" w:cs="Times New Roman"/>
          <w:sz w:val="24"/>
          <w:szCs w:val="24"/>
          <w:rtl/>
        </w:rPr>
        <w:t>חסדא</w:t>
      </w:r>
      <w:proofErr w:type="spellEnd"/>
      <w:r w:rsidRPr="008A1D5E">
        <w:rPr>
          <w:rFonts w:asciiTheme="majorBidi" w:hAnsiTheme="majorBidi" w:cs="Times New Roman"/>
          <w:sz w:val="24"/>
          <w:szCs w:val="24"/>
          <w:rtl/>
        </w:rPr>
        <w:t xml:space="preserve">: לא שנו אלא שיש לו, אבל אין לו - מעכבת. אמרו לו: אמרת? אמר להו: לא, אלא מאן דלית ליה תרי מצות, חד מצוה נמי לא </w:t>
      </w:r>
      <w:proofErr w:type="spellStart"/>
      <w:r w:rsidRPr="008A1D5E">
        <w:rPr>
          <w:rFonts w:asciiTheme="majorBidi" w:hAnsiTheme="majorBidi" w:cs="Times New Roman"/>
          <w:sz w:val="24"/>
          <w:szCs w:val="24"/>
          <w:rtl/>
        </w:rPr>
        <w:t>ליעביד</w:t>
      </w:r>
      <w:proofErr w:type="spellEnd"/>
      <w:r w:rsidRPr="008A1D5E">
        <w:rPr>
          <w:rFonts w:asciiTheme="majorBidi" w:hAnsiTheme="majorBidi" w:cs="Times New Roman"/>
          <w:sz w:val="24"/>
          <w:szCs w:val="24"/>
          <w:rtl/>
        </w:rPr>
        <w:t>? ומעיקרא מאי סבר? גזירה שמא יפשע.</w:t>
      </w:r>
    </w:p>
    <w:p w14:paraId="1B49B6C2" w14:textId="77777777" w:rsidR="00E03DA1" w:rsidRDefault="00E03DA1" w:rsidP="004519E6">
      <w:pPr>
        <w:spacing w:after="0" w:line="360" w:lineRule="auto"/>
        <w:rPr>
          <w:rFonts w:asciiTheme="majorBidi" w:hAnsiTheme="majorBidi" w:cstheme="majorBidi"/>
          <w:sz w:val="24"/>
          <w:szCs w:val="24"/>
          <w:rtl/>
        </w:rPr>
      </w:pPr>
    </w:p>
    <w:p w14:paraId="7604874D" w14:textId="77777777" w:rsidR="008A1D5E" w:rsidRDefault="00B9145E" w:rsidP="004519E6">
      <w:pPr>
        <w:pStyle w:val="aa"/>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 xml:space="preserve">החילוק בין יש לו לאין לו - </w:t>
      </w:r>
      <w:r w:rsidR="00FB356B">
        <w:rPr>
          <w:rFonts w:asciiTheme="majorBidi" w:hAnsiTheme="majorBidi" w:cstheme="majorBidi" w:hint="cs"/>
          <w:b/>
          <w:bCs/>
          <w:sz w:val="24"/>
          <w:szCs w:val="24"/>
          <w:rtl/>
        </w:rPr>
        <w:t xml:space="preserve">דברי </w:t>
      </w:r>
      <w:r w:rsidR="00412282" w:rsidRPr="00FB356B">
        <w:rPr>
          <w:rFonts w:asciiTheme="majorBidi" w:hAnsiTheme="majorBidi" w:cstheme="majorBidi" w:hint="cs"/>
          <w:b/>
          <w:bCs/>
          <w:sz w:val="24"/>
          <w:szCs w:val="24"/>
          <w:rtl/>
        </w:rPr>
        <w:t xml:space="preserve">רב </w:t>
      </w:r>
      <w:proofErr w:type="spellStart"/>
      <w:r w:rsidR="00412282" w:rsidRPr="00FB356B">
        <w:rPr>
          <w:rFonts w:asciiTheme="majorBidi" w:hAnsiTheme="majorBidi" w:cstheme="majorBidi" w:hint="cs"/>
          <w:b/>
          <w:bCs/>
          <w:sz w:val="24"/>
          <w:szCs w:val="24"/>
          <w:rtl/>
        </w:rPr>
        <w:t>חסדא</w:t>
      </w:r>
      <w:proofErr w:type="spellEnd"/>
      <w:r>
        <w:rPr>
          <w:rFonts w:asciiTheme="majorBidi" w:hAnsiTheme="majorBidi" w:cstheme="majorBidi" w:hint="cs"/>
          <w:b/>
          <w:bCs/>
          <w:sz w:val="24"/>
          <w:szCs w:val="24"/>
          <w:rtl/>
        </w:rPr>
        <w:t xml:space="preserve"> </w:t>
      </w:r>
      <w:proofErr w:type="spellStart"/>
      <w:r>
        <w:rPr>
          <w:rFonts w:asciiTheme="majorBidi" w:hAnsiTheme="majorBidi" w:cstheme="majorBidi" w:hint="cs"/>
          <w:b/>
          <w:bCs/>
          <w:sz w:val="24"/>
          <w:szCs w:val="24"/>
          <w:rtl/>
        </w:rPr>
        <w:t>והתוספתא</w:t>
      </w:r>
      <w:proofErr w:type="spellEnd"/>
    </w:p>
    <w:p w14:paraId="496270CA" w14:textId="7E3770E2" w:rsidR="00AE7593" w:rsidRDefault="00D91190" w:rsidP="004519E6">
      <w:pPr>
        <w:spacing w:after="0" w:line="360" w:lineRule="auto"/>
        <w:rPr>
          <w:rFonts w:asciiTheme="majorBidi" w:hAnsiTheme="majorBidi" w:cstheme="majorBidi"/>
          <w:sz w:val="24"/>
          <w:szCs w:val="24"/>
          <w:rtl/>
        </w:rPr>
      </w:pPr>
      <w:r w:rsidRPr="00D91190">
        <w:rPr>
          <w:rFonts w:asciiTheme="majorBidi" w:hAnsiTheme="majorBidi" w:cstheme="majorBidi" w:hint="cs"/>
          <w:sz w:val="24"/>
          <w:szCs w:val="24"/>
          <w:rtl/>
        </w:rPr>
        <w:t>המשנה קבעה ש</w:t>
      </w:r>
      <w:r w:rsidR="009D3E6C">
        <w:rPr>
          <w:rFonts w:asciiTheme="majorBidi" w:hAnsiTheme="majorBidi" w:cstheme="majorBidi" w:hint="cs"/>
          <w:sz w:val="24"/>
          <w:szCs w:val="24"/>
          <w:rtl/>
        </w:rPr>
        <w:t>תפילין</w:t>
      </w:r>
      <w:r w:rsidRPr="00D91190">
        <w:rPr>
          <w:rFonts w:asciiTheme="majorBidi" w:hAnsiTheme="majorBidi" w:cstheme="majorBidi" w:hint="cs"/>
          <w:sz w:val="24"/>
          <w:szCs w:val="24"/>
          <w:rtl/>
        </w:rPr>
        <w:t xml:space="preserve"> של יד ו</w:t>
      </w:r>
      <w:r w:rsidR="009D3E6C">
        <w:rPr>
          <w:rFonts w:asciiTheme="majorBidi" w:hAnsiTheme="majorBidi" w:cstheme="majorBidi" w:hint="cs"/>
          <w:sz w:val="24"/>
          <w:szCs w:val="24"/>
          <w:rtl/>
        </w:rPr>
        <w:t>תפילין</w:t>
      </w:r>
      <w:r w:rsidRPr="00D91190">
        <w:rPr>
          <w:rFonts w:asciiTheme="majorBidi" w:hAnsiTheme="majorBidi" w:cstheme="majorBidi" w:hint="cs"/>
          <w:sz w:val="24"/>
          <w:szCs w:val="24"/>
          <w:rtl/>
        </w:rPr>
        <w:t xml:space="preserve"> של ראש הן שתי מצוות נפרדות שאינן מעכבות. רב </w:t>
      </w:r>
      <w:proofErr w:type="spellStart"/>
      <w:r w:rsidRPr="00D91190">
        <w:rPr>
          <w:rFonts w:asciiTheme="majorBidi" w:hAnsiTheme="majorBidi" w:cstheme="majorBidi" w:hint="cs"/>
          <w:sz w:val="24"/>
          <w:szCs w:val="24"/>
          <w:rtl/>
        </w:rPr>
        <w:t>חסדא</w:t>
      </w:r>
      <w:proofErr w:type="spellEnd"/>
      <w:r w:rsidRPr="00D91190">
        <w:rPr>
          <w:rFonts w:asciiTheme="majorBidi" w:hAnsiTheme="majorBidi" w:cstheme="majorBidi" w:hint="cs"/>
          <w:sz w:val="24"/>
          <w:szCs w:val="24"/>
          <w:rtl/>
        </w:rPr>
        <w:t xml:space="preserve"> </w:t>
      </w:r>
      <w:r>
        <w:rPr>
          <w:rFonts w:asciiTheme="majorBidi" w:hAnsiTheme="majorBidi" w:cstheme="majorBidi" w:hint="cs"/>
          <w:sz w:val="24"/>
          <w:szCs w:val="24"/>
          <w:rtl/>
        </w:rPr>
        <w:t>ס</w:t>
      </w:r>
      <w:r w:rsidRPr="00D91190">
        <w:rPr>
          <w:rFonts w:asciiTheme="majorBidi" w:hAnsiTheme="majorBidi" w:cstheme="majorBidi" w:hint="cs"/>
          <w:sz w:val="24"/>
          <w:szCs w:val="24"/>
          <w:rtl/>
        </w:rPr>
        <w:t xml:space="preserve">ייג </w:t>
      </w:r>
      <w:r>
        <w:rPr>
          <w:rFonts w:asciiTheme="majorBidi" w:hAnsiTheme="majorBidi" w:cstheme="majorBidi" w:hint="cs"/>
          <w:sz w:val="24"/>
          <w:szCs w:val="24"/>
          <w:rtl/>
        </w:rPr>
        <w:t>זאת ואמר שאם אין לו כלל את ש</w:t>
      </w:r>
      <w:r w:rsidR="00AE7593">
        <w:rPr>
          <w:rFonts w:asciiTheme="majorBidi" w:hAnsiTheme="majorBidi" w:cstheme="majorBidi" w:hint="cs"/>
          <w:sz w:val="24"/>
          <w:szCs w:val="24"/>
          <w:rtl/>
        </w:rPr>
        <w:t>תיהן</w:t>
      </w:r>
      <w:r>
        <w:rPr>
          <w:rFonts w:asciiTheme="majorBidi" w:hAnsiTheme="majorBidi" w:cstheme="majorBidi" w:hint="cs"/>
          <w:sz w:val="24"/>
          <w:szCs w:val="24"/>
          <w:rtl/>
        </w:rPr>
        <w:t xml:space="preserve"> - ה</w:t>
      </w:r>
      <w:r w:rsidR="00AE7593">
        <w:rPr>
          <w:rFonts w:asciiTheme="majorBidi" w:hAnsiTheme="majorBidi" w:cstheme="majorBidi" w:hint="cs"/>
          <w:sz w:val="24"/>
          <w:szCs w:val="24"/>
          <w:rtl/>
        </w:rPr>
        <w:t>ן</w:t>
      </w:r>
      <w:r>
        <w:rPr>
          <w:rFonts w:asciiTheme="majorBidi" w:hAnsiTheme="majorBidi" w:cstheme="majorBidi" w:hint="cs"/>
          <w:sz w:val="24"/>
          <w:szCs w:val="24"/>
          <w:rtl/>
        </w:rPr>
        <w:t xml:space="preserve"> מעכב</w:t>
      </w:r>
      <w:r w:rsidR="00AE7593">
        <w:rPr>
          <w:rFonts w:asciiTheme="majorBidi" w:hAnsiTheme="majorBidi" w:cstheme="majorBidi" w:hint="cs"/>
          <w:sz w:val="24"/>
          <w:szCs w:val="24"/>
          <w:rtl/>
        </w:rPr>
        <w:t>ות</w:t>
      </w:r>
      <w:r>
        <w:rPr>
          <w:rFonts w:asciiTheme="majorBidi" w:hAnsiTheme="majorBidi" w:cstheme="majorBidi" w:hint="cs"/>
          <w:sz w:val="24"/>
          <w:szCs w:val="24"/>
          <w:rtl/>
        </w:rPr>
        <w:t xml:space="preserve"> ז</w:t>
      </w:r>
      <w:r w:rsidR="00AE7593">
        <w:rPr>
          <w:rFonts w:asciiTheme="majorBidi" w:hAnsiTheme="majorBidi" w:cstheme="majorBidi" w:hint="cs"/>
          <w:sz w:val="24"/>
          <w:szCs w:val="24"/>
          <w:rtl/>
        </w:rPr>
        <w:t>ו</w:t>
      </w:r>
      <w:r>
        <w:rPr>
          <w:rFonts w:asciiTheme="majorBidi" w:hAnsiTheme="majorBidi" w:cstheme="majorBidi" w:hint="cs"/>
          <w:sz w:val="24"/>
          <w:szCs w:val="24"/>
          <w:rtl/>
        </w:rPr>
        <w:t xml:space="preserve"> את ז</w:t>
      </w:r>
      <w:r w:rsidR="00AE7593">
        <w:rPr>
          <w:rFonts w:asciiTheme="majorBidi" w:hAnsiTheme="majorBidi" w:cstheme="majorBidi" w:hint="cs"/>
          <w:sz w:val="24"/>
          <w:szCs w:val="24"/>
          <w:rtl/>
        </w:rPr>
        <w:t>ו</w:t>
      </w:r>
      <w:r>
        <w:rPr>
          <w:rFonts w:asciiTheme="majorBidi" w:hAnsiTheme="majorBidi" w:cstheme="majorBidi" w:hint="cs"/>
          <w:sz w:val="24"/>
          <w:szCs w:val="24"/>
          <w:rtl/>
        </w:rPr>
        <w:t xml:space="preserve">. </w:t>
      </w:r>
      <w:r w:rsidR="00235BEE">
        <w:rPr>
          <w:rFonts w:asciiTheme="majorBidi" w:hAnsiTheme="majorBidi" w:cstheme="majorBidi" w:hint="cs"/>
          <w:sz w:val="24"/>
          <w:szCs w:val="24"/>
          <w:rtl/>
        </w:rPr>
        <w:t>נראה שלדעתו בשלב זה, המשנה ד</w:t>
      </w:r>
      <w:r w:rsidR="00AE7593">
        <w:rPr>
          <w:rFonts w:asciiTheme="majorBidi" w:hAnsiTheme="majorBidi" w:cstheme="majorBidi" w:hint="cs"/>
          <w:sz w:val="24"/>
          <w:szCs w:val="24"/>
          <w:rtl/>
        </w:rPr>
        <w:t>י</w:t>
      </w:r>
      <w:r w:rsidR="00235BEE">
        <w:rPr>
          <w:rFonts w:asciiTheme="majorBidi" w:hAnsiTheme="majorBidi" w:cstheme="majorBidi" w:hint="cs"/>
          <w:sz w:val="24"/>
          <w:szCs w:val="24"/>
          <w:rtl/>
        </w:rPr>
        <w:t>ברה רק באנוס</w:t>
      </w:r>
      <w:r w:rsidR="00235BEE">
        <w:rPr>
          <w:rStyle w:val="a9"/>
          <w:rFonts w:asciiTheme="majorBidi" w:hAnsiTheme="majorBidi" w:cstheme="majorBidi"/>
          <w:sz w:val="24"/>
          <w:szCs w:val="24"/>
          <w:rtl/>
        </w:rPr>
        <w:footnoteReference w:id="2"/>
      </w:r>
      <w:r w:rsidR="00235BEE">
        <w:rPr>
          <w:rFonts w:asciiTheme="majorBidi" w:hAnsiTheme="majorBidi" w:cstheme="majorBidi" w:hint="cs"/>
          <w:sz w:val="24"/>
          <w:szCs w:val="24"/>
          <w:rtl/>
        </w:rPr>
        <w:t xml:space="preserve">, אך מי שיכול להניח שתיהן </w:t>
      </w:r>
      <w:r w:rsidR="00235BEE">
        <w:rPr>
          <w:rFonts w:asciiTheme="majorBidi" w:hAnsiTheme="majorBidi" w:cstheme="majorBidi"/>
          <w:sz w:val="24"/>
          <w:szCs w:val="24"/>
          <w:rtl/>
        </w:rPr>
        <w:t>–</w:t>
      </w:r>
      <w:r w:rsidR="00235BEE">
        <w:rPr>
          <w:rFonts w:asciiTheme="majorBidi" w:hAnsiTheme="majorBidi" w:cstheme="majorBidi" w:hint="cs"/>
          <w:sz w:val="24"/>
          <w:szCs w:val="24"/>
          <w:rtl/>
        </w:rPr>
        <w:t xml:space="preserve"> אינו רשאי להניח רק אחת. </w:t>
      </w:r>
      <w:r>
        <w:rPr>
          <w:rFonts w:asciiTheme="majorBidi" w:hAnsiTheme="majorBidi" w:cstheme="majorBidi" w:hint="cs"/>
          <w:sz w:val="24"/>
          <w:szCs w:val="24"/>
          <w:rtl/>
        </w:rPr>
        <w:t xml:space="preserve">הגמרא דוחה חשיבה זו, שהרי לא </w:t>
      </w:r>
      <w:r w:rsidR="00AE7593">
        <w:rPr>
          <w:rFonts w:asciiTheme="majorBidi" w:hAnsiTheme="majorBidi" w:cstheme="majorBidi" w:hint="cs"/>
          <w:sz w:val="24"/>
          <w:szCs w:val="24"/>
          <w:rtl/>
        </w:rPr>
        <w:t>י</w:t>
      </w:r>
      <w:r>
        <w:rPr>
          <w:rFonts w:asciiTheme="majorBidi" w:hAnsiTheme="majorBidi" w:cstheme="majorBidi" w:hint="cs"/>
          <w:sz w:val="24"/>
          <w:szCs w:val="24"/>
          <w:rtl/>
        </w:rPr>
        <w:t xml:space="preserve">יתכן שמי שאינו יכול לבצע שתי מצוות יימנע גם מאחת. </w:t>
      </w:r>
      <w:r w:rsidR="00AE7593">
        <w:rPr>
          <w:rFonts w:asciiTheme="majorBidi" w:hAnsiTheme="majorBidi" w:cstheme="majorBidi" w:hint="cs"/>
          <w:sz w:val="24"/>
          <w:szCs w:val="24"/>
          <w:rtl/>
        </w:rPr>
        <w:t>ב</w:t>
      </w:r>
      <w:r>
        <w:rPr>
          <w:rFonts w:asciiTheme="majorBidi" w:hAnsiTheme="majorBidi" w:cstheme="majorBidi" w:hint="cs"/>
          <w:sz w:val="24"/>
          <w:szCs w:val="24"/>
          <w:rtl/>
        </w:rPr>
        <w:t xml:space="preserve">ראשונה </w:t>
      </w:r>
      <w:r w:rsidR="00AE7593">
        <w:rPr>
          <w:rFonts w:asciiTheme="majorBidi" w:hAnsiTheme="majorBidi" w:cstheme="majorBidi" w:hint="cs"/>
          <w:sz w:val="24"/>
          <w:szCs w:val="24"/>
          <w:rtl/>
        </w:rPr>
        <w:t xml:space="preserve">סבר </w:t>
      </w:r>
      <w:r>
        <w:rPr>
          <w:rFonts w:asciiTheme="majorBidi" w:hAnsiTheme="majorBidi" w:cstheme="majorBidi" w:hint="cs"/>
          <w:sz w:val="24"/>
          <w:szCs w:val="24"/>
          <w:rtl/>
        </w:rPr>
        <w:t xml:space="preserve">רב </w:t>
      </w:r>
      <w:proofErr w:type="spellStart"/>
      <w:r>
        <w:rPr>
          <w:rFonts w:asciiTheme="majorBidi" w:hAnsiTheme="majorBidi" w:cstheme="majorBidi" w:hint="cs"/>
          <w:sz w:val="24"/>
          <w:szCs w:val="24"/>
          <w:rtl/>
        </w:rPr>
        <w:t>חסדא</w:t>
      </w:r>
      <w:proofErr w:type="spellEnd"/>
      <w:r>
        <w:rPr>
          <w:rFonts w:asciiTheme="majorBidi" w:hAnsiTheme="majorBidi" w:cstheme="majorBidi" w:hint="cs"/>
          <w:sz w:val="24"/>
          <w:szCs w:val="24"/>
          <w:rtl/>
        </w:rPr>
        <w:t xml:space="preserve"> </w:t>
      </w:r>
      <w:r w:rsidR="00AE7593">
        <w:rPr>
          <w:rFonts w:asciiTheme="majorBidi" w:hAnsiTheme="majorBidi" w:cstheme="majorBidi" w:hint="cs"/>
          <w:sz w:val="24"/>
          <w:szCs w:val="24"/>
          <w:rtl/>
        </w:rPr>
        <w:t>שיש</w:t>
      </w:r>
      <w:r>
        <w:rPr>
          <w:rFonts w:asciiTheme="majorBidi" w:hAnsiTheme="majorBidi" w:cstheme="majorBidi" w:hint="cs"/>
          <w:sz w:val="24"/>
          <w:szCs w:val="24"/>
          <w:rtl/>
        </w:rPr>
        <w:t xml:space="preserve"> למנוע מאנשים לפשוע ולקנות רק סוג אחד של תפילין. </w:t>
      </w:r>
      <w:r w:rsidR="0025415E">
        <w:rPr>
          <w:rFonts w:asciiTheme="majorBidi" w:hAnsiTheme="majorBidi" w:cstheme="majorBidi" w:hint="cs"/>
          <w:sz w:val="24"/>
          <w:szCs w:val="24"/>
          <w:rtl/>
        </w:rPr>
        <w:t>ב</w:t>
      </w:r>
      <w:r>
        <w:rPr>
          <w:rFonts w:asciiTheme="majorBidi" w:hAnsiTheme="majorBidi" w:cstheme="majorBidi" w:hint="cs"/>
          <w:sz w:val="24"/>
          <w:szCs w:val="24"/>
          <w:rtl/>
        </w:rPr>
        <w:t>פשט הדבר</w:t>
      </w:r>
      <w:r w:rsidR="0025415E">
        <w:rPr>
          <w:rFonts w:asciiTheme="majorBidi" w:hAnsiTheme="majorBidi" w:cstheme="majorBidi" w:hint="cs"/>
          <w:sz w:val="24"/>
          <w:szCs w:val="24"/>
          <w:rtl/>
        </w:rPr>
        <w:t xml:space="preserve">ים נראה שדבריו של רב </w:t>
      </w:r>
      <w:proofErr w:type="spellStart"/>
      <w:r w:rsidR="0025415E">
        <w:rPr>
          <w:rFonts w:asciiTheme="majorBidi" w:hAnsiTheme="majorBidi" w:cstheme="majorBidi" w:hint="cs"/>
          <w:sz w:val="24"/>
          <w:szCs w:val="24"/>
          <w:rtl/>
        </w:rPr>
        <w:t>חסדא</w:t>
      </w:r>
      <w:proofErr w:type="spellEnd"/>
      <w:r w:rsidR="0025415E">
        <w:rPr>
          <w:rFonts w:asciiTheme="majorBidi" w:hAnsiTheme="majorBidi" w:cstheme="majorBidi" w:hint="cs"/>
          <w:sz w:val="24"/>
          <w:szCs w:val="24"/>
          <w:rtl/>
        </w:rPr>
        <w:t xml:space="preserve"> נדחו</w:t>
      </w:r>
      <w:r>
        <w:rPr>
          <w:rFonts w:asciiTheme="majorBidi" w:hAnsiTheme="majorBidi" w:cstheme="majorBidi" w:hint="cs"/>
          <w:sz w:val="24"/>
          <w:szCs w:val="24"/>
          <w:rtl/>
        </w:rPr>
        <w:t xml:space="preserve"> לחלוטין. אולם בפירוש המשניות לרמב"ם מופיע</w:t>
      </w:r>
      <w:r w:rsidR="00AE7593">
        <w:rPr>
          <w:rFonts w:asciiTheme="majorBidi" w:hAnsiTheme="majorBidi" w:cstheme="majorBidi" w:hint="cs"/>
          <w:sz w:val="24"/>
          <w:szCs w:val="24"/>
          <w:rtl/>
        </w:rPr>
        <w:t xml:space="preserve"> כך</w:t>
      </w:r>
      <w:r>
        <w:rPr>
          <w:rFonts w:asciiTheme="majorBidi" w:hAnsiTheme="majorBidi" w:cstheme="majorBidi" w:hint="cs"/>
          <w:sz w:val="24"/>
          <w:szCs w:val="24"/>
          <w:rtl/>
        </w:rPr>
        <w:t xml:space="preserve">: </w:t>
      </w:r>
    </w:p>
    <w:p w14:paraId="047D9FF0" w14:textId="29EEC12C" w:rsidR="00AE7593" w:rsidRDefault="00D91190" w:rsidP="005019A9">
      <w:pPr>
        <w:spacing w:after="0" w:line="360" w:lineRule="auto"/>
        <w:ind w:left="720"/>
        <w:rPr>
          <w:rFonts w:ascii="David" w:hAnsi="David" w:cs="David"/>
          <w:sz w:val="24"/>
          <w:szCs w:val="24"/>
          <w:rtl/>
        </w:rPr>
      </w:pPr>
      <w:r>
        <w:rPr>
          <w:rFonts w:ascii="David" w:hAnsi="David" w:cs="David" w:hint="cs"/>
          <w:sz w:val="24"/>
          <w:szCs w:val="24"/>
          <w:rtl/>
        </w:rPr>
        <w:t>אבל אם אין אצלו אלא של ראש או של יד</w:t>
      </w:r>
      <w:r w:rsidR="00E03DA1">
        <w:rPr>
          <w:rFonts w:ascii="David" w:hAnsi="David" w:cs="David" w:hint="cs"/>
          <w:sz w:val="24"/>
          <w:szCs w:val="24"/>
          <w:rtl/>
        </w:rPr>
        <w:t>,</w:t>
      </w:r>
      <w:r>
        <w:rPr>
          <w:rFonts w:ascii="David" w:hAnsi="David" w:cs="David" w:hint="cs"/>
          <w:sz w:val="24"/>
          <w:szCs w:val="24"/>
          <w:rtl/>
        </w:rPr>
        <w:t xml:space="preserve"> אז אין מותר לו להניחה עד שיעשה האחרת</w:t>
      </w:r>
      <w:r w:rsidR="00E03DA1">
        <w:rPr>
          <w:rFonts w:ascii="David" w:hAnsi="David" w:cs="David" w:hint="cs"/>
          <w:sz w:val="24"/>
          <w:szCs w:val="24"/>
          <w:rtl/>
        </w:rPr>
        <w:t xml:space="preserve">. </w:t>
      </w:r>
      <w:r>
        <w:rPr>
          <w:rFonts w:ascii="David" w:hAnsi="David" w:cs="David" w:hint="cs"/>
          <w:sz w:val="24"/>
          <w:szCs w:val="24"/>
          <w:rtl/>
        </w:rPr>
        <w:t>שמא יטעה ויסמוך על האחד תמיד</w:t>
      </w:r>
      <w:r>
        <w:rPr>
          <w:rStyle w:val="a9"/>
          <w:rFonts w:ascii="David" w:hAnsi="David" w:cs="David"/>
          <w:sz w:val="24"/>
          <w:szCs w:val="24"/>
          <w:rtl/>
        </w:rPr>
        <w:footnoteReference w:id="3"/>
      </w:r>
      <w:r>
        <w:rPr>
          <w:rFonts w:ascii="David" w:hAnsi="David" w:cs="David" w:hint="cs"/>
          <w:sz w:val="24"/>
          <w:szCs w:val="24"/>
          <w:rtl/>
        </w:rPr>
        <w:t xml:space="preserve">. </w:t>
      </w:r>
    </w:p>
    <w:p w14:paraId="220867A9" w14:textId="77777777" w:rsidR="00AE7593" w:rsidRDefault="00D91190" w:rsidP="004519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הגיב על כך הרב </w:t>
      </w:r>
      <w:proofErr w:type="spellStart"/>
      <w:r>
        <w:rPr>
          <w:rFonts w:asciiTheme="majorBidi" w:hAnsiTheme="majorBidi" w:cstheme="majorBidi" w:hint="cs"/>
          <w:sz w:val="24"/>
          <w:szCs w:val="24"/>
          <w:rtl/>
        </w:rPr>
        <w:t>מברטנורא</w:t>
      </w:r>
      <w:proofErr w:type="spellEnd"/>
      <w:r>
        <w:rPr>
          <w:rFonts w:asciiTheme="majorBidi" w:hAnsiTheme="majorBidi" w:cstheme="majorBidi" w:hint="cs"/>
          <w:sz w:val="24"/>
          <w:szCs w:val="24"/>
          <w:rtl/>
        </w:rPr>
        <w:t>:</w:t>
      </w:r>
      <w:r w:rsidR="004519E6">
        <w:rPr>
          <w:rFonts w:asciiTheme="majorBidi" w:hAnsiTheme="majorBidi" w:cstheme="majorBidi" w:hint="cs"/>
          <w:sz w:val="24"/>
          <w:szCs w:val="24"/>
          <w:rtl/>
        </w:rPr>
        <w:t xml:space="preserve">  </w:t>
      </w:r>
    </w:p>
    <w:p w14:paraId="26C799E6" w14:textId="03D567C0" w:rsidR="00D91190" w:rsidRPr="004519E6" w:rsidRDefault="00D91190" w:rsidP="005019A9">
      <w:pPr>
        <w:spacing w:after="0" w:line="360" w:lineRule="auto"/>
        <w:ind w:left="720"/>
        <w:rPr>
          <w:rFonts w:asciiTheme="majorBidi" w:hAnsiTheme="majorBidi" w:cstheme="majorBidi"/>
          <w:sz w:val="24"/>
          <w:szCs w:val="24"/>
          <w:rtl/>
        </w:rPr>
      </w:pPr>
      <w:r w:rsidRPr="00412282">
        <w:rPr>
          <w:rFonts w:ascii="David" w:hAnsi="David" w:cs="David"/>
          <w:sz w:val="24"/>
          <w:szCs w:val="24"/>
          <w:rtl/>
        </w:rPr>
        <w:t xml:space="preserve">וזה דלא </w:t>
      </w:r>
      <w:proofErr w:type="spellStart"/>
      <w:r w:rsidRPr="00412282">
        <w:rPr>
          <w:rFonts w:ascii="David" w:hAnsi="David" w:cs="David"/>
          <w:sz w:val="24"/>
          <w:szCs w:val="24"/>
          <w:rtl/>
        </w:rPr>
        <w:t>כהלכתא</w:t>
      </w:r>
      <w:proofErr w:type="spellEnd"/>
      <w:r w:rsidRPr="00412282">
        <w:rPr>
          <w:rFonts w:ascii="David" w:hAnsi="David" w:cs="David"/>
          <w:sz w:val="24"/>
          <w:szCs w:val="24"/>
          <w:rtl/>
        </w:rPr>
        <w:t xml:space="preserve">, </w:t>
      </w:r>
      <w:proofErr w:type="spellStart"/>
      <w:r w:rsidRPr="00412282">
        <w:rPr>
          <w:rFonts w:ascii="David" w:hAnsi="David" w:cs="David"/>
          <w:sz w:val="24"/>
          <w:szCs w:val="24"/>
          <w:rtl/>
        </w:rPr>
        <w:t>דמאן</w:t>
      </w:r>
      <w:proofErr w:type="spellEnd"/>
      <w:r w:rsidRPr="00412282">
        <w:rPr>
          <w:rFonts w:ascii="David" w:hAnsi="David" w:cs="David"/>
          <w:sz w:val="24"/>
          <w:szCs w:val="24"/>
          <w:rtl/>
        </w:rPr>
        <w:t xml:space="preserve"> </w:t>
      </w:r>
      <w:proofErr w:type="spellStart"/>
      <w:r w:rsidRPr="00412282">
        <w:rPr>
          <w:rFonts w:ascii="David" w:hAnsi="David" w:cs="David"/>
          <w:sz w:val="24"/>
          <w:szCs w:val="24"/>
          <w:rtl/>
        </w:rPr>
        <w:t>דאמר</w:t>
      </w:r>
      <w:proofErr w:type="spellEnd"/>
      <w:r w:rsidRPr="00412282">
        <w:rPr>
          <w:rFonts w:ascii="David" w:hAnsi="David" w:cs="David"/>
          <w:sz w:val="24"/>
          <w:szCs w:val="24"/>
          <w:rtl/>
        </w:rPr>
        <w:t xml:space="preserve"> הכי בגמרא הדר ביה </w:t>
      </w:r>
      <w:proofErr w:type="spellStart"/>
      <w:r w:rsidRPr="00412282">
        <w:rPr>
          <w:rFonts w:ascii="David" w:hAnsi="David" w:cs="David"/>
          <w:sz w:val="24"/>
          <w:szCs w:val="24"/>
          <w:rtl/>
        </w:rPr>
        <w:t>מכח</w:t>
      </w:r>
      <w:proofErr w:type="spellEnd"/>
      <w:r w:rsidRPr="00412282">
        <w:rPr>
          <w:rFonts w:ascii="David" w:hAnsi="David" w:cs="David"/>
          <w:sz w:val="24"/>
          <w:szCs w:val="24"/>
          <w:rtl/>
        </w:rPr>
        <w:t xml:space="preserve"> מה שהקשו לו</w:t>
      </w:r>
      <w:r w:rsidR="00E03DA1">
        <w:rPr>
          <w:rFonts w:ascii="David" w:hAnsi="David" w:cs="David" w:hint="cs"/>
          <w:sz w:val="24"/>
          <w:szCs w:val="24"/>
          <w:rtl/>
        </w:rPr>
        <w:t>:</w:t>
      </w:r>
      <w:r w:rsidRPr="00412282">
        <w:rPr>
          <w:rFonts w:ascii="David" w:hAnsi="David" w:cs="David"/>
          <w:sz w:val="24"/>
          <w:szCs w:val="24"/>
          <w:rtl/>
        </w:rPr>
        <w:t xml:space="preserve"> </w:t>
      </w:r>
      <w:r w:rsidR="00E03DA1">
        <w:rPr>
          <w:rFonts w:ascii="David" w:hAnsi="David" w:cs="David" w:hint="cs"/>
          <w:sz w:val="24"/>
          <w:szCs w:val="24"/>
          <w:rtl/>
        </w:rPr>
        <w:t>'</w:t>
      </w:r>
      <w:r w:rsidRPr="00412282">
        <w:rPr>
          <w:rFonts w:ascii="David" w:hAnsi="David" w:cs="David"/>
          <w:sz w:val="24"/>
          <w:szCs w:val="24"/>
          <w:rtl/>
        </w:rPr>
        <w:t xml:space="preserve">ואלא מאן דלית ליה תרתי מצות </w:t>
      </w:r>
      <w:proofErr w:type="spellStart"/>
      <w:r w:rsidRPr="00412282">
        <w:rPr>
          <w:rFonts w:ascii="David" w:hAnsi="David" w:cs="David"/>
          <w:sz w:val="24"/>
          <w:szCs w:val="24"/>
          <w:rtl/>
        </w:rPr>
        <w:t>חדא</w:t>
      </w:r>
      <w:proofErr w:type="spellEnd"/>
      <w:r w:rsidRPr="00412282">
        <w:rPr>
          <w:rFonts w:ascii="David" w:hAnsi="David" w:cs="David"/>
          <w:sz w:val="24"/>
          <w:szCs w:val="24"/>
          <w:rtl/>
        </w:rPr>
        <w:t xml:space="preserve"> מצוה נמי לא לעביד</w:t>
      </w:r>
      <w:r w:rsidR="00E03DA1">
        <w:rPr>
          <w:rFonts w:ascii="David" w:hAnsi="David" w:cs="David" w:hint="cs"/>
          <w:sz w:val="24"/>
          <w:szCs w:val="24"/>
          <w:rtl/>
        </w:rPr>
        <w:t>!?'</w:t>
      </w:r>
      <w:r w:rsidRPr="00412282">
        <w:rPr>
          <w:rFonts w:ascii="David" w:hAnsi="David" w:cs="David"/>
          <w:sz w:val="24"/>
          <w:szCs w:val="24"/>
          <w:rtl/>
        </w:rPr>
        <w:t xml:space="preserve">, </w:t>
      </w:r>
      <w:proofErr w:type="spellStart"/>
      <w:r w:rsidRPr="00412282">
        <w:rPr>
          <w:rFonts w:ascii="David" w:hAnsi="David" w:cs="David"/>
          <w:sz w:val="24"/>
          <w:szCs w:val="24"/>
          <w:rtl/>
        </w:rPr>
        <w:t>בתמיה</w:t>
      </w:r>
      <w:proofErr w:type="spellEnd"/>
      <w:r w:rsidRPr="00412282">
        <w:rPr>
          <w:rFonts w:ascii="David" w:hAnsi="David" w:cs="David"/>
          <w:sz w:val="24"/>
          <w:szCs w:val="24"/>
          <w:rtl/>
        </w:rPr>
        <w:t xml:space="preserve">. והלכה, בין </w:t>
      </w:r>
      <w:proofErr w:type="spellStart"/>
      <w:r w:rsidRPr="00412282">
        <w:rPr>
          <w:rFonts w:ascii="David" w:hAnsi="David" w:cs="David"/>
          <w:sz w:val="24"/>
          <w:szCs w:val="24"/>
          <w:rtl/>
        </w:rPr>
        <w:t>ששניהן</w:t>
      </w:r>
      <w:proofErr w:type="spellEnd"/>
      <w:r w:rsidRPr="00412282">
        <w:rPr>
          <w:rFonts w:ascii="David" w:hAnsi="David" w:cs="David"/>
          <w:sz w:val="24"/>
          <w:szCs w:val="24"/>
          <w:rtl/>
        </w:rPr>
        <w:t xml:space="preserve"> </w:t>
      </w:r>
      <w:proofErr w:type="spellStart"/>
      <w:r w:rsidRPr="00412282">
        <w:rPr>
          <w:rFonts w:ascii="David" w:hAnsi="David" w:cs="David"/>
          <w:sz w:val="24"/>
          <w:szCs w:val="24"/>
          <w:rtl/>
        </w:rPr>
        <w:t>מצויין</w:t>
      </w:r>
      <w:proofErr w:type="spellEnd"/>
      <w:r w:rsidRPr="00412282">
        <w:rPr>
          <w:rFonts w:ascii="David" w:hAnsi="David" w:cs="David"/>
          <w:sz w:val="24"/>
          <w:szCs w:val="24"/>
          <w:rtl/>
        </w:rPr>
        <w:t xml:space="preserve"> אצלו בין שאין </w:t>
      </w:r>
      <w:proofErr w:type="spellStart"/>
      <w:r w:rsidRPr="00412282">
        <w:rPr>
          <w:rFonts w:ascii="David" w:hAnsi="David" w:cs="David"/>
          <w:sz w:val="24"/>
          <w:szCs w:val="24"/>
          <w:rtl/>
        </w:rPr>
        <w:t>מצויין</w:t>
      </w:r>
      <w:proofErr w:type="spellEnd"/>
      <w:r w:rsidRPr="00412282">
        <w:rPr>
          <w:rFonts w:ascii="David" w:hAnsi="David" w:cs="David"/>
          <w:sz w:val="24"/>
          <w:szCs w:val="24"/>
          <w:rtl/>
        </w:rPr>
        <w:t xml:space="preserve"> אצלו אינן מעכבות זו את זו, וכן הורו כל רבותי הלכה למעשה</w:t>
      </w:r>
      <w:r>
        <w:rPr>
          <w:rStyle w:val="a9"/>
          <w:rFonts w:ascii="David" w:hAnsi="David" w:cs="David"/>
          <w:sz w:val="24"/>
          <w:szCs w:val="24"/>
          <w:rtl/>
        </w:rPr>
        <w:footnoteReference w:id="4"/>
      </w:r>
      <w:r>
        <w:rPr>
          <w:rFonts w:ascii="David" w:hAnsi="David" w:cs="David" w:hint="cs"/>
          <w:sz w:val="24"/>
          <w:szCs w:val="24"/>
          <w:rtl/>
        </w:rPr>
        <w:t>.</w:t>
      </w:r>
    </w:p>
    <w:p w14:paraId="5267C905" w14:textId="77777777" w:rsidR="00D91190" w:rsidRPr="00E26E29" w:rsidRDefault="00D91190" w:rsidP="004519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מוסכם למדי שטעות נפלה בספרי הרמב"ם:</w:t>
      </w:r>
    </w:p>
    <w:p w14:paraId="6BF336EA" w14:textId="1178F6F5" w:rsidR="00AE7593" w:rsidRDefault="003C3C17" w:rsidP="005019A9">
      <w:pPr>
        <w:spacing w:after="0" w:line="360" w:lineRule="auto"/>
        <w:ind w:left="720"/>
        <w:rPr>
          <w:rFonts w:ascii="David" w:hAnsi="David" w:cs="David"/>
          <w:sz w:val="24"/>
          <w:szCs w:val="24"/>
          <w:rtl/>
        </w:rPr>
      </w:pPr>
      <w:r w:rsidRPr="006060F6">
        <w:rPr>
          <w:rFonts w:ascii="David" w:hAnsi="David" w:cs="David"/>
          <w:sz w:val="24"/>
          <w:szCs w:val="24"/>
          <w:rtl/>
        </w:rPr>
        <w:t xml:space="preserve">ואף על פי שבפירוש המשנה לרבינו כתוב </w:t>
      </w:r>
      <w:proofErr w:type="spellStart"/>
      <w:r w:rsidRPr="006060F6">
        <w:rPr>
          <w:rFonts w:ascii="David" w:hAnsi="David" w:cs="David"/>
          <w:sz w:val="24"/>
          <w:szCs w:val="24"/>
          <w:rtl/>
        </w:rPr>
        <w:t>דבאין</w:t>
      </w:r>
      <w:proofErr w:type="spellEnd"/>
      <w:r w:rsidRPr="006060F6">
        <w:rPr>
          <w:rFonts w:ascii="David" w:hAnsi="David" w:cs="David"/>
          <w:sz w:val="24"/>
          <w:szCs w:val="24"/>
          <w:rtl/>
        </w:rPr>
        <w:t xml:space="preserve"> לו מעכבת</w:t>
      </w:r>
      <w:r w:rsidR="004674B9">
        <w:rPr>
          <w:rFonts w:ascii="David" w:hAnsi="David" w:cs="David" w:hint="cs"/>
          <w:sz w:val="24"/>
          <w:szCs w:val="24"/>
          <w:rtl/>
        </w:rPr>
        <w:t>-</w:t>
      </w:r>
      <w:r w:rsidRPr="006060F6">
        <w:rPr>
          <w:rFonts w:ascii="David" w:hAnsi="David" w:cs="David"/>
          <w:sz w:val="24"/>
          <w:szCs w:val="24"/>
          <w:rtl/>
        </w:rPr>
        <w:t xml:space="preserve"> טעות סופר הוא</w:t>
      </w:r>
      <w:r w:rsidR="00E03DA1">
        <w:rPr>
          <w:rFonts w:ascii="David" w:hAnsi="David" w:cs="David" w:hint="cs"/>
          <w:sz w:val="24"/>
          <w:szCs w:val="24"/>
          <w:rtl/>
        </w:rPr>
        <w:t>,</w:t>
      </w:r>
      <w:r w:rsidRPr="006060F6">
        <w:rPr>
          <w:rFonts w:ascii="David" w:hAnsi="David" w:cs="David"/>
          <w:sz w:val="24"/>
          <w:szCs w:val="24"/>
          <w:rtl/>
        </w:rPr>
        <w:t xml:space="preserve"> </w:t>
      </w:r>
      <w:proofErr w:type="spellStart"/>
      <w:r w:rsidRPr="006060F6">
        <w:rPr>
          <w:rFonts w:ascii="David" w:hAnsi="David" w:cs="David"/>
          <w:sz w:val="24"/>
          <w:szCs w:val="24"/>
          <w:rtl/>
        </w:rPr>
        <w:t>ובנוסחא</w:t>
      </w:r>
      <w:proofErr w:type="spellEnd"/>
      <w:r w:rsidRPr="006060F6">
        <w:rPr>
          <w:rFonts w:ascii="David" w:hAnsi="David" w:cs="David"/>
          <w:sz w:val="24"/>
          <w:szCs w:val="24"/>
          <w:rtl/>
        </w:rPr>
        <w:t xml:space="preserve"> הערבית </w:t>
      </w:r>
      <w:proofErr w:type="spellStart"/>
      <w:r w:rsidRPr="006060F6">
        <w:rPr>
          <w:rFonts w:ascii="David" w:hAnsi="David" w:cs="David"/>
          <w:sz w:val="24"/>
          <w:szCs w:val="24"/>
          <w:rtl/>
        </w:rPr>
        <w:t>ליתא</w:t>
      </w:r>
      <w:proofErr w:type="spellEnd"/>
      <w:r w:rsidR="00D91190">
        <w:rPr>
          <w:rStyle w:val="a9"/>
          <w:rFonts w:ascii="David" w:hAnsi="David" w:cs="David"/>
          <w:sz w:val="24"/>
          <w:szCs w:val="24"/>
          <w:rtl/>
        </w:rPr>
        <w:footnoteReference w:id="5"/>
      </w:r>
      <w:r w:rsidR="00D91190">
        <w:rPr>
          <w:rFonts w:ascii="David" w:hAnsi="David" w:cs="David" w:hint="cs"/>
          <w:sz w:val="24"/>
          <w:szCs w:val="24"/>
          <w:rtl/>
        </w:rPr>
        <w:t>.</w:t>
      </w:r>
      <w:r w:rsidR="00737CEF">
        <w:rPr>
          <w:rFonts w:ascii="David" w:hAnsi="David" w:cs="David" w:hint="cs"/>
          <w:sz w:val="24"/>
          <w:szCs w:val="24"/>
          <w:rtl/>
        </w:rPr>
        <w:t xml:space="preserve"> </w:t>
      </w:r>
    </w:p>
    <w:p w14:paraId="743E1399" w14:textId="37D8BF59" w:rsidR="00AE7593" w:rsidRDefault="00412282" w:rsidP="005019A9">
      <w:pPr>
        <w:spacing w:after="0" w:line="360" w:lineRule="auto"/>
        <w:ind w:left="720"/>
        <w:rPr>
          <w:rFonts w:asciiTheme="majorBidi" w:hAnsiTheme="majorBidi" w:cstheme="majorBidi"/>
          <w:sz w:val="24"/>
          <w:szCs w:val="24"/>
          <w:rtl/>
        </w:rPr>
      </w:pPr>
      <w:r w:rsidRPr="00412282">
        <w:rPr>
          <w:rFonts w:ascii="David" w:hAnsi="David" w:cs="David"/>
          <w:sz w:val="24"/>
          <w:szCs w:val="24"/>
          <w:rtl/>
        </w:rPr>
        <w:t xml:space="preserve">הרמב"ם </w:t>
      </w:r>
      <w:proofErr w:type="spellStart"/>
      <w:r w:rsidRPr="00412282">
        <w:rPr>
          <w:rFonts w:ascii="David" w:hAnsi="David" w:cs="David"/>
          <w:sz w:val="24"/>
          <w:szCs w:val="24"/>
          <w:rtl/>
        </w:rPr>
        <w:t>בחבורו</w:t>
      </w:r>
      <w:proofErr w:type="spellEnd"/>
      <w:r w:rsidRPr="00412282">
        <w:rPr>
          <w:rFonts w:ascii="David" w:hAnsi="David" w:cs="David"/>
          <w:sz w:val="24"/>
          <w:szCs w:val="24"/>
          <w:rtl/>
        </w:rPr>
        <w:t xml:space="preserve"> </w:t>
      </w:r>
      <w:r w:rsidRPr="00E03DA1">
        <w:rPr>
          <w:rFonts w:ascii="David" w:hAnsi="David" w:cs="David"/>
          <w:sz w:val="20"/>
          <w:szCs w:val="20"/>
          <w:rtl/>
        </w:rPr>
        <w:t xml:space="preserve">פ"ד </w:t>
      </w:r>
      <w:proofErr w:type="spellStart"/>
      <w:r w:rsidRPr="00E03DA1">
        <w:rPr>
          <w:rFonts w:ascii="David" w:hAnsi="David" w:cs="David"/>
          <w:sz w:val="20"/>
          <w:szCs w:val="20"/>
          <w:rtl/>
        </w:rPr>
        <w:t>מה"ת</w:t>
      </w:r>
      <w:proofErr w:type="spellEnd"/>
      <w:r w:rsidRPr="00412282">
        <w:rPr>
          <w:rFonts w:ascii="David" w:hAnsi="David" w:cs="David"/>
          <w:sz w:val="24"/>
          <w:szCs w:val="24"/>
          <w:rtl/>
        </w:rPr>
        <w:t xml:space="preserve"> סתם וכתב לשון המשנה</w:t>
      </w:r>
      <w:r w:rsidR="00E03DA1">
        <w:rPr>
          <w:rFonts w:ascii="David" w:hAnsi="David" w:cs="David" w:hint="cs"/>
          <w:sz w:val="24"/>
          <w:szCs w:val="24"/>
          <w:rtl/>
        </w:rPr>
        <w:t>,</w:t>
      </w:r>
      <w:r w:rsidRPr="00412282">
        <w:rPr>
          <w:rFonts w:ascii="David" w:hAnsi="David" w:cs="David"/>
          <w:sz w:val="24"/>
          <w:szCs w:val="24"/>
          <w:rtl/>
        </w:rPr>
        <w:t xml:space="preserve"> ולא חילק בין יש לו לאין לו</w:t>
      </w:r>
      <w:r w:rsidR="00E03DA1">
        <w:rPr>
          <w:rFonts w:ascii="David" w:hAnsi="David" w:cs="David" w:hint="cs"/>
          <w:sz w:val="24"/>
          <w:szCs w:val="24"/>
          <w:rtl/>
        </w:rPr>
        <w:t>.</w:t>
      </w:r>
      <w:r w:rsidRPr="00412282">
        <w:rPr>
          <w:rFonts w:ascii="David" w:hAnsi="David" w:cs="David"/>
          <w:sz w:val="24"/>
          <w:szCs w:val="24"/>
          <w:rtl/>
        </w:rPr>
        <w:t xml:space="preserve"> וכתבו עליו </w:t>
      </w:r>
      <w:proofErr w:type="spellStart"/>
      <w:r w:rsidRPr="00412282">
        <w:rPr>
          <w:rFonts w:ascii="David" w:hAnsi="David" w:cs="David"/>
          <w:sz w:val="24"/>
          <w:szCs w:val="24"/>
          <w:rtl/>
        </w:rPr>
        <w:t>הכ"מ</w:t>
      </w:r>
      <w:proofErr w:type="spellEnd"/>
      <w:r w:rsidRPr="00412282">
        <w:rPr>
          <w:rFonts w:ascii="David" w:hAnsi="David" w:cs="David"/>
          <w:sz w:val="24"/>
          <w:szCs w:val="24"/>
          <w:rtl/>
        </w:rPr>
        <w:t xml:space="preserve"> וב"י </w:t>
      </w:r>
      <w:proofErr w:type="spellStart"/>
      <w:r w:rsidRPr="00E03DA1">
        <w:rPr>
          <w:rFonts w:ascii="David" w:hAnsi="David" w:cs="David"/>
          <w:sz w:val="20"/>
          <w:szCs w:val="20"/>
          <w:rtl/>
        </w:rPr>
        <w:t>א"ח</w:t>
      </w:r>
      <w:proofErr w:type="spellEnd"/>
      <w:r w:rsidRPr="00E03DA1">
        <w:rPr>
          <w:rFonts w:ascii="David" w:hAnsi="David" w:cs="David"/>
          <w:sz w:val="20"/>
          <w:szCs w:val="20"/>
          <w:rtl/>
        </w:rPr>
        <w:t xml:space="preserve"> סימן כ"ו</w:t>
      </w:r>
      <w:r w:rsidRPr="00412282">
        <w:rPr>
          <w:rFonts w:ascii="David" w:hAnsi="David" w:cs="David"/>
          <w:sz w:val="24"/>
          <w:szCs w:val="24"/>
          <w:rtl/>
        </w:rPr>
        <w:t xml:space="preserve"> </w:t>
      </w:r>
      <w:proofErr w:type="spellStart"/>
      <w:r w:rsidRPr="00412282">
        <w:rPr>
          <w:rFonts w:ascii="David" w:hAnsi="David" w:cs="David"/>
          <w:sz w:val="24"/>
          <w:szCs w:val="24"/>
          <w:rtl/>
        </w:rPr>
        <w:t>דהלשון</w:t>
      </w:r>
      <w:proofErr w:type="spellEnd"/>
      <w:r w:rsidRPr="00412282">
        <w:rPr>
          <w:rFonts w:ascii="David" w:hAnsi="David" w:cs="David"/>
          <w:sz w:val="24"/>
          <w:szCs w:val="24"/>
          <w:rtl/>
        </w:rPr>
        <w:t xml:space="preserve"> שבפירושו הוא טעות סופר</w:t>
      </w:r>
      <w:r w:rsidR="00E03DA1">
        <w:rPr>
          <w:rFonts w:ascii="David" w:hAnsi="David" w:cs="David" w:hint="cs"/>
          <w:sz w:val="24"/>
          <w:szCs w:val="24"/>
          <w:rtl/>
        </w:rPr>
        <w:t>,</w:t>
      </w:r>
      <w:r w:rsidRPr="00412282">
        <w:rPr>
          <w:rFonts w:ascii="David" w:hAnsi="David" w:cs="David"/>
          <w:sz w:val="24"/>
          <w:szCs w:val="24"/>
          <w:rtl/>
        </w:rPr>
        <w:t xml:space="preserve"> כלומר שתלמיד טועה </w:t>
      </w:r>
      <w:r w:rsidRPr="00412282">
        <w:rPr>
          <w:rFonts w:ascii="David" w:hAnsi="David" w:cs="David"/>
          <w:sz w:val="24"/>
          <w:szCs w:val="24"/>
          <w:rtl/>
        </w:rPr>
        <w:lastRenderedPageBreak/>
        <w:t>כתב כן מבחוץ וטעו הסופרים וכתבוהו בפנים</w:t>
      </w:r>
      <w:r w:rsidR="00E03DA1">
        <w:rPr>
          <w:rFonts w:ascii="David" w:hAnsi="David" w:cs="David" w:hint="cs"/>
          <w:sz w:val="24"/>
          <w:szCs w:val="24"/>
          <w:rtl/>
        </w:rPr>
        <w:t xml:space="preserve">. </w:t>
      </w:r>
      <w:r w:rsidRPr="00412282">
        <w:rPr>
          <w:rFonts w:ascii="David" w:hAnsi="David" w:cs="David"/>
          <w:sz w:val="24"/>
          <w:szCs w:val="24"/>
          <w:rtl/>
        </w:rPr>
        <w:t xml:space="preserve">ובנוסחות הערבי </w:t>
      </w:r>
      <w:proofErr w:type="spellStart"/>
      <w:r w:rsidRPr="00412282">
        <w:rPr>
          <w:rFonts w:ascii="David" w:hAnsi="David" w:cs="David"/>
          <w:sz w:val="24"/>
          <w:szCs w:val="24"/>
          <w:rtl/>
        </w:rPr>
        <w:t>ליתיה</w:t>
      </w:r>
      <w:proofErr w:type="spellEnd"/>
      <w:r w:rsidRPr="00412282">
        <w:rPr>
          <w:rFonts w:ascii="David" w:hAnsi="David" w:cs="David"/>
          <w:sz w:val="24"/>
          <w:szCs w:val="24"/>
          <w:rtl/>
        </w:rPr>
        <w:t xml:space="preserve">. ע"כ. וכך </w:t>
      </w:r>
      <w:proofErr w:type="spellStart"/>
      <w:r w:rsidRPr="00412282">
        <w:rPr>
          <w:rFonts w:ascii="David" w:hAnsi="David" w:cs="David"/>
          <w:sz w:val="24"/>
          <w:szCs w:val="24"/>
          <w:rtl/>
        </w:rPr>
        <w:t>בנא</w:t>
      </w:r>
      <w:r w:rsidR="00737CEF">
        <w:rPr>
          <w:rFonts w:ascii="David" w:hAnsi="David" w:cs="David"/>
          <w:sz w:val="24"/>
          <w:szCs w:val="24"/>
          <w:rtl/>
        </w:rPr>
        <w:t>"י</w:t>
      </w:r>
      <w:proofErr w:type="spellEnd"/>
      <w:r w:rsidR="00737CEF">
        <w:rPr>
          <w:rFonts w:ascii="David" w:hAnsi="David" w:cs="David"/>
          <w:sz w:val="24"/>
          <w:szCs w:val="24"/>
          <w:rtl/>
        </w:rPr>
        <w:t xml:space="preserve"> שבידי הוגה ונרשם על לשון הפי</w:t>
      </w:r>
      <w:r w:rsidR="00737CEF">
        <w:rPr>
          <w:rFonts w:ascii="David" w:hAnsi="David" w:cs="David" w:hint="cs"/>
          <w:sz w:val="24"/>
          <w:szCs w:val="24"/>
          <w:rtl/>
        </w:rPr>
        <w:t>רוש</w:t>
      </w:r>
      <w:r w:rsidR="00737CEF">
        <w:rPr>
          <w:rStyle w:val="a9"/>
          <w:rFonts w:ascii="David" w:hAnsi="David" w:cs="David"/>
          <w:sz w:val="24"/>
          <w:szCs w:val="24"/>
          <w:rtl/>
        </w:rPr>
        <w:footnoteReference w:id="6"/>
      </w:r>
      <w:r w:rsidR="00737CEF">
        <w:rPr>
          <w:rFonts w:ascii="David" w:hAnsi="David" w:cs="David" w:hint="cs"/>
          <w:sz w:val="24"/>
          <w:szCs w:val="24"/>
          <w:rtl/>
        </w:rPr>
        <w:t>.</w:t>
      </w:r>
    </w:p>
    <w:p w14:paraId="7297B50E" w14:textId="48E7809E" w:rsidR="00E26E29" w:rsidRDefault="00E03DA1" w:rsidP="004519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אם כן, </w:t>
      </w:r>
      <w:r w:rsidR="004519E6">
        <w:rPr>
          <w:rFonts w:asciiTheme="majorBidi" w:hAnsiTheme="majorBidi" w:cstheme="majorBidi" w:hint="cs"/>
          <w:sz w:val="24"/>
          <w:szCs w:val="24"/>
          <w:rtl/>
        </w:rPr>
        <w:t>מ</w:t>
      </w:r>
      <w:r w:rsidR="00235BEE">
        <w:rPr>
          <w:rFonts w:asciiTheme="majorBidi" w:hAnsiTheme="majorBidi" w:cstheme="majorBidi" w:hint="cs"/>
          <w:sz w:val="24"/>
          <w:szCs w:val="24"/>
          <w:rtl/>
        </w:rPr>
        <w:t xml:space="preserve">משנה תורה דברי רב </w:t>
      </w:r>
      <w:proofErr w:type="spellStart"/>
      <w:r w:rsidR="00235BEE">
        <w:rPr>
          <w:rFonts w:asciiTheme="majorBidi" w:hAnsiTheme="majorBidi" w:cstheme="majorBidi" w:hint="cs"/>
          <w:sz w:val="24"/>
          <w:szCs w:val="24"/>
          <w:rtl/>
        </w:rPr>
        <w:t>חסדא</w:t>
      </w:r>
      <w:proofErr w:type="spellEnd"/>
      <w:r w:rsidR="00235BEE">
        <w:rPr>
          <w:rFonts w:asciiTheme="majorBidi" w:hAnsiTheme="majorBidi" w:cstheme="majorBidi" w:hint="cs"/>
          <w:sz w:val="24"/>
          <w:szCs w:val="24"/>
          <w:rtl/>
        </w:rPr>
        <w:t xml:space="preserve"> נעדרים</w:t>
      </w:r>
      <w:r w:rsidR="00235BEE">
        <w:rPr>
          <w:rStyle w:val="a9"/>
          <w:rFonts w:asciiTheme="majorBidi" w:hAnsiTheme="majorBidi" w:cstheme="majorBidi"/>
          <w:sz w:val="24"/>
          <w:szCs w:val="24"/>
          <w:rtl/>
        </w:rPr>
        <w:footnoteReference w:id="7"/>
      </w:r>
      <w:r w:rsidR="00235BEE">
        <w:rPr>
          <w:rFonts w:asciiTheme="majorBidi" w:hAnsiTheme="majorBidi" w:cstheme="majorBidi" w:hint="cs"/>
          <w:sz w:val="24"/>
          <w:szCs w:val="24"/>
          <w:rtl/>
        </w:rPr>
        <w:t>.</w:t>
      </w:r>
    </w:p>
    <w:p w14:paraId="4109DE09" w14:textId="77777777" w:rsidR="003F5C3B" w:rsidRDefault="003F5C3B" w:rsidP="004519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לכאורה </w:t>
      </w:r>
      <w:r w:rsidR="00672FB9">
        <w:rPr>
          <w:rFonts w:asciiTheme="majorBidi" w:hAnsiTheme="majorBidi" w:cstheme="majorBidi" w:hint="cs"/>
          <w:sz w:val="24"/>
          <w:szCs w:val="24"/>
          <w:rtl/>
        </w:rPr>
        <w:t xml:space="preserve">הפוך </w:t>
      </w:r>
      <w:r w:rsidR="0025415E">
        <w:rPr>
          <w:rFonts w:asciiTheme="majorBidi" w:hAnsiTheme="majorBidi" w:cstheme="majorBidi" w:hint="cs"/>
          <w:sz w:val="24"/>
          <w:szCs w:val="24"/>
          <w:rtl/>
        </w:rPr>
        <w:t>מסוגייתנו ו</w:t>
      </w:r>
      <w:r w:rsidR="00672FB9">
        <w:rPr>
          <w:rFonts w:asciiTheme="majorBidi" w:hAnsiTheme="majorBidi" w:cstheme="majorBidi" w:hint="cs"/>
          <w:sz w:val="24"/>
          <w:szCs w:val="24"/>
          <w:rtl/>
        </w:rPr>
        <w:t xml:space="preserve">מדברי רב </w:t>
      </w:r>
      <w:proofErr w:type="spellStart"/>
      <w:r w:rsidR="00672FB9">
        <w:rPr>
          <w:rFonts w:asciiTheme="majorBidi" w:hAnsiTheme="majorBidi" w:cstheme="majorBidi" w:hint="cs"/>
          <w:sz w:val="24"/>
          <w:szCs w:val="24"/>
          <w:rtl/>
        </w:rPr>
        <w:t>חסדא</w:t>
      </w:r>
      <w:proofErr w:type="spellEnd"/>
      <w:r w:rsidR="00672FB9">
        <w:rPr>
          <w:rFonts w:asciiTheme="majorBidi" w:hAnsiTheme="majorBidi" w:cstheme="majorBidi" w:hint="cs"/>
          <w:sz w:val="24"/>
          <w:szCs w:val="24"/>
          <w:rtl/>
        </w:rPr>
        <w:t xml:space="preserve"> מופיע</w:t>
      </w:r>
      <w:r>
        <w:rPr>
          <w:rFonts w:asciiTheme="majorBidi" w:hAnsiTheme="majorBidi" w:cstheme="majorBidi" w:hint="cs"/>
          <w:sz w:val="24"/>
          <w:szCs w:val="24"/>
          <w:rtl/>
        </w:rPr>
        <w:t xml:space="preserve"> עוד </w:t>
      </w:r>
      <w:proofErr w:type="spellStart"/>
      <w:r>
        <w:rPr>
          <w:rFonts w:asciiTheme="majorBidi" w:hAnsiTheme="majorBidi" w:cstheme="majorBidi" w:hint="cs"/>
          <w:sz w:val="24"/>
          <w:szCs w:val="24"/>
          <w:rtl/>
        </w:rPr>
        <w:t>בתוספתא</w:t>
      </w:r>
      <w:proofErr w:type="spellEnd"/>
      <w:r>
        <w:rPr>
          <w:rFonts w:asciiTheme="majorBidi" w:hAnsiTheme="majorBidi" w:cstheme="majorBidi" w:hint="cs"/>
          <w:sz w:val="24"/>
          <w:szCs w:val="24"/>
          <w:rtl/>
        </w:rPr>
        <w:t>:</w:t>
      </w:r>
    </w:p>
    <w:p w14:paraId="101A6B1F" w14:textId="35805550" w:rsidR="00AE7593" w:rsidRDefault="003F5C3B" w:rsidP="004519E6">
      <w:pPr>
        <w:spacing w:after="0" w:line="360" w:lineRule="auto"/>
        <w:rPr>
          <w:rFonts w:asciiTheme="majorBidi" w:hAnsiTheme="majorBidi" w:cstheme="majorBidi"/>
          <w:sz w:val="24"/>
          <w:szCs w:val="24"/>
          <w:rtl/>
        </w:rPr>
      </w:pPr>
      <w:r w:rsidRPr="003F5C3B">
        <w:rPr>
          <w:rFonts w:ascii="David" w:hAnsi="David" w:cs="David"/>
          <w:sz w:val="24"/>
          <w:szCs w:val="24"/>
          <w:rtl/>
        </w:rPr>
        <w:t>"תפלין של יד ושל ראש מעכבות זו את זו</w:t>
      </w:r>
      <w:r w:rsidR="00E03DA1">
        <w:rPr>
          <w:rFonts w:ascii="David" w:hAnsi="David" w:cs="David" w:hint="cs"/>
          <w:sz w:val="24"/>
          <w:szCs w:val="24"/>
          <w:rtl/>
        </w:rPr>
        <w:t>.</w:t>
      </w:r>
      <w:r w:rsidRPr="003F5C3B">
        <w:rPr>
          <w:rFonts w:ascii="David" w:hAnsi="David" w:cs="David"/>
          <w:sz w:val="24"/>
          <w:szCs w:val="24"/>
          <w:rtl/>
        </w:rPr>
        <w:t xml:space="preserve"> אם אין לו אלא אחת</w:t>
      </w:r>
      <w:r w:rsidR="00AE7593">
        <w:rPr>
          <w:rFonts w:ascii="David" w:hAnsi="David" w:cs="David" w:hint="cs"/>
          <w:sz w:val="24"/>
          <w:szCs w:val="24"/>
          <w:rtl/>
        </w:rPr>
        <w:t xml:space="preserve"> </w:t>
      </w:r>
      <w:r w:rsidR="00E03DA1">
        <w:rPr>
          <w:rFonts w:ascii="David" w:hAnsi="David" w:cs="David" w:hint="cs"/>
          <w:sz w:val="24"/>
          <w:szCs w:val="24"/>
          <w:rtl/>
        </w:rPr>
        <w:t>-</w:t>
      </w:r>
      <w:r w:rsidRPr="003F5C3B">
        <w:rPr>
          <w:rFonts w:ascii="David" w:hAnsi="David" w:cs="David"/>
          <w:sz w:val="24"/>
          <w:szCs w:val="24"/>
          <w:rtl/>
        </w:rPr>
        <w:t xml:space="preserve"> </w:t>
      </w:r>
      <w:proofErr w:type="spellStart"/>
      <w:r w:rsidRPr="003F5C3B">
        <w:rPr>
          <w:rFonts w:ascii="David" w:hAnsi="David" w:cs="David"/>
          <w:sz w:val="24"/>
          <w:szCs w:val="24"/>
          <w:rtl/>
        </w:rPr>
        <w:t>יתן</w:t>
      </w:r>
      <w:proofErr w:type="spellEnd"/>
      <w:r w:rsidRPr="003F5C3B">
        <w:rPr>
          <w:rStyle w:val="a9"/>
          <w:rFonts w:ascii="David" w:hAnsi="David" w:cs="David"/>
          <w:sz w:val="24"/>
          <w:szCs w:val="24"/>
          <w:rtl/>
        </w:rPr>
        <w:footnoteReference w:id="8"/>
      </w:r>
      <w:r w:rsidRPr="003F5C3B">
        <w:rPr>
          <w:rFonts w:ascii="David" w:hAnsi="David" w:cs="David"/>
          <w:sz w:val="24"/>
          <w:szCs w:val="24"/>
          <w:rtl/>
        </w:rPr>
        <w:t>".</w:t>
      </w:r>
      <w:r w:rsidR="00672FB9">
        <w:rPr>
          <w:rFonts w:ascii="David" w:hAnsi="David" w:cs="David" w:hint="cs"/>
          <w:sz w:val="24"/>
          <w:szCs w:val="24"/>
          <w:rtl/>
        </w:rPr>
        <w:t xml:space="preserve"> </w:t>
      </w:r>
      <w:r w:rsidR="00672FB9" w:rsidRPr="0025415E">
        <w:rPr>
          <w:rFonts w:asciiTheme="majorBidi" w:hAnsiTheme="majorBidi" w:cstheme="majorBidi"/>
          <w:sz w:val="24"/>
          <w:szCs w:val="24"/>
          <w:rtl/>
        </w:rPr>
        <w:t>דרכים מספר מצינו ב</w:t>
      </w:r>
      <w:r w:rsidR="00AE7593">
        <w:rPr>
          <w:rFonts w:asciiTheme="majorBidi" w:hAnsiTheme="majorBidi" w:cstheme="majorBidi" w:hint="cs"/>
          <w:sz w:val="24"/>
          <w:szCs w:val="24"/>
          <w:rtl/>
        </w:rPr>
        <w:t>יישוב</w:t>
      </w:r>
      <w:r w:rsidR="00672FB9" w:rsidRPr="0025415E">
        <w:rPr>
          <w:rFonts w:asciiTheme="majorBidi" w:hAnsiTheme="majorBidi" w:cstheme="majorBidi"/>
          <w:sz w:val="24"/>
          <w:szCs w:val="24"/>
          <w:rtl/>
        </w:rPr>
        <w:t xml:space="preserve"> דברי </w:t>
      </w:r>
      <w:proofErr w:type="spellStart"/>
      <w:r w:rsidR="00672FB9" w:rsidRPr="0025415E">
        <w:rPr>
          <w:rFonts w:asciiTheme="majorBidi" w:hAnsiTheme="majorBidi" w:cstheme="majorBidi"/>
          <w:sz w:val="24"/>
          <w:szCs w:val="24"/>
          <w:rtl/>
        </w:rPr>
        <w:t>התוספתא</w:t>
      </w:r>
      <w:proofErr w:type="spellEnd"/>
      <w:r w:rsidR="00672FB9">
        <w:rPr>
          <w:rFonts w:ascii="David" w:hAnsi="David" w:cs="David" w:hint="cs"/>
          <w:sz w:val="24"/>
          <w:szCs w:val="24"/>
          <w:rtl/>
        </w:rPr>
        <w:t xml:space="preserve">: 1. </w:t>
      </w:r>
      <w:proofErr w:type="spellStart"/>
      <w:r w:rsidR="000F2A59">
        <w:rPr>
          <w:rFonts w:asciiTheme="majorBidi" w:hAnsiTheme="majorBidi" w:cstheme="majorBidi" w:hint="cs"/>
          <w:sz w:val="24"/>
          <w:szCs w:val="24"/>
          <w:rtl/>
        </w:rPr>
        <w:t>התו</w:t>
      </w:r>
      <w:r w:rsidR="0025415E">
        <w:rPr>
          <w:rFonts w:asciiTheme="majorBidi" w:hAnsiTheme="majorBidi" w:cstheme="majorBidi" w:hint="cs"/>
          <w:sz w:val="24"/>
          <w:szCs w:val="24"/>
          <w:rtl/>
        </w:rPr>
        <w:t>ספתא</w:t>
      </w:r>
      <w:proofErr w:type="spellEnd"/>
      <w:r w:rsidR="0025415E">
        <w:rPr>
          <w:rFonts w:asciiTheme="majorBidi" w:hAnsiTheme="majorBidi" w:cstheme="majorBidi" w:hint="cs"/>
          <w:sz w:val="24"/>
          <w:szCs w:val="24"/>
          <w:rtl/>
        </w:rPr>
        <w:t xml:space="preserve"> היא מקור החילוק בין יש לו </w:t>
      </w:r>
      <w:r w:rsidR="009D3E6C">
        <w:rPr>
          <w:rFonts w:asciiTheme="majorBidi" w:hAnsiTheme="majorBidi" w:cstheme="majorBidi" w:hint="cs"/>
          <w:sz w:val="24"/>
          <w:szCs w:val="24"/>
          <w:rtl/>
        </w:rPr>
        <w:t>תפילין</w:t>
      </w:r>
      <w:r w:rsidR="000F2A59">
        <w:rPr>
          <w:rFonts w:asciiTheme="majorBidi" w:hAnsiTheme="majorBidi" w:cstheme="majorBidi" w:hint="cs"/>
          <w:sz w:val="24"/>
          <w:szCs w:val="24"/>
          <w:rtl/>
        </w:rPr>
        <w:t xml:space="preserve"> </w:t>
      </w:r>
      <w:r w:rsidR="0025415E">
        <w:rPr>
          <w:rFonts w:asciiTheme="majorBidi" w:hAnsiTheme="majorBidi" w:cstheme="majorBidi" w:hint="cs"/>
          <w:sz w:val="24"/>
          <w:szCs w:val="24"/>
          <w:rtl/>
        </w:rPr>
        <w:t>ל</w:t>
      </w:r>
      <w:r w:rsidR="000F2A59">
        <w:rPr>
          <w:rFonts w:asciiTheme="majorBidi" w:hAnsiTheme="majorBidi" w:cstheme="majorBidi" w:hint="cs"/>
          <w:sz w:val="24"/>
          <w:szCs w:val="24"/>
          <w:rtl/>
        </w:rPr>
        <w:t xml:space="preserve">בין מצב שאין לו. </w:t>
      </w:r>
    </w:p>
    <w:p w14:paraId="2D176C9B" w14:textId="0B607FFB" w:rsidR="00AE7593" w:rsidRDefault="000F2A59" w:rsidP="004519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2.</w:t>
      </w:r>
      <w:r w:rsidR="00AE7593">
        <w:rPr>
          <w:rFonts w:asciiTheme="majorBidi" w:hAnsiTheme="majorBidi" w:cstheme="majorBidi" w:hint="cs"/>
          <w:sz w:val="24"/>
          <w:szCs w:val="24"/>
          <w:rtl/>
        </w:rPr>
        <w:t xml:space="preserve"> </w:t>
      </w:r>
      <w:r w:rsidR="00672FB9">
        <w:rPr>
          <w:rFonts w:asciiTheme="majorBidi" w:hAnsiTheme="majorBidi" w:cstheme="majorBidi" w:hint="cs"/>
          <w:sz w:val="24"/>
          <w:szCs w:val="24"/>
          <w:rtl/>
        </w:rPr>
        <w:t xml:space="preserve">בפשטות, דברים אלו חולקים על פשט משנתנו ומסקנת הדיון בדברי רב </w:t>
      </w:r>
      <w:proofErr w:type="spellStart"/>
      <w:r w:rsidR="00672FB9">
        <w:rPr>
          <w:rFonts w:asciiTheme="majorBidi" w:hAnsiTheme="majorBidi" w:cstheme="majorBidi" w:hint="cs"/>
          <w:sz w:val="24"/>
          <w:szCs w:val="24"/>
          <w:rtl/>
        </w:rPr>
        <w:t>חסדא</w:t>
      </w:r>
      <w:proofErr w:type="spellEnd"/>
      <w:r w:rsidR="00672FB9">
        <w:rPr>
          <w:rFonts w:asciiTheme="majorBidi" w:hAnsiTheme="majorBidi" w:cstheme="majorBidi" w:hint="cs"/>
          <w:sz w:val="24"/>
          <w:szCs w:val="24"/>
          <w:rtl/>
        </w:rPr>
        <w:t xml:space="preserve">. </w:t>
      </w:r>
    </w:p>
    <w:p w14:paraId="3297D42A" w14:textId="23A12260" w:rsidR="00672FB9" w:rsidRPr="00672FB9" w:rsidRDefault="000F2A59" w:rsidP="005019A9">
      <w:pPr>
        <w:spacing w:after="0" w:line="360" w:lineRule="auto"/>
        <w:ind w:left="720"/>
        <w:rPr>
          <w:rFonts w:asciiTheme="majorBidi" w:hAnsiTheme="majorBidi" w:cstheme="majorBidi"/>
          <w:color w:val="FF0000"/>
          <w:sz w:val="24"/>
          <w:szCs w:val="24"/>
          <w:rtl/>
        </w:rPr>
      </w:pPr>
      <w:r w:rsidRPr="000F2A59">
        <w:rPr>
          <w:rFonts w:ascii="David" w:hAnsi="David" w:cs="David"/>
          <w:sz w:val="24"/>
          <w:szCs w:val="24"/>
          <w:rtl/>
        </w:rPr>
        <w:t xml:space="preserve">ומורי </w:t>
      </w:r>
      <w:proofErr w:type="spellStart"/>
      <w:r w:rsidRPr="000F2A59">
        <w:rPr>
          <w:rFonts w:ascii="David" w:hAnsi="David" w:cs="David"/>
          <w:sz w:val="24"/>
          <w:szCs w:val="24"/>
          <w:rtl/>
        </w:rPr>
        <w:t>ה"ר</w:t>
      </w:r>
      <w:proofErr w:type="spellEnd"/>
      <w:r w:rsidRPr="000F2A59">
        <w:rPr>
          <w:rFonts w:ascii="David" w:hAnsi="David" w:cs="David"/>
          <w:sz w:val="24"/>
          <w:szCs w:val="24"/>
          <w:rtl/>
        </w:rPr>
        <w:t xml:space="preserve"> שמחה כתב</w:t>
      </w:r>
      <w:r w:rsidR="00E03DA1">
        <w:rPr>
          <w:rFonts w:ascii="David" w:hAnsi="David" w:cs="David" w:hint="cs"/>
          <w:sz w:val="24"/>
          <w:szCs w:val="24"/>
          <w:rtl/>
        </w:rPr>
        <w:t>:</w:t>
      </w:r>
      <w:r w:rsidRPr="000F2A59">
        <w:rPr>
          <w:rFonts w:ascii="David" w:hAnsi="David" w:cs="David"/>
          <w:sz w:val="24"/>
          <w:szCs w:val="24"/>
          <w:rtl/>
        </w:rPr>
        <w:t xml:space="preserve"> וכשיש לו שתיהן</w:t>
      </w:r>
      <w:r w:rsidR="00E03DA1">
        <w:rPr>
          <w:rFonts w:ascii="David" w:hAnsi="David" w:cs="David" w:hint="cs"/>
          <w:sz w:val="24"/>
          <w:szCs w:val="24"/>
          <w:rtl/>
        </w:rPr>
        <w:t>,</w:t>
      </w:r>
      <w:r w:rsidRPr="000F2A59">
        <w:rPr>
          <w:rFonts w:ascii="David" w:hAnsi="David" w:cs="David"/>
          <w:sz w:val="24"/>
          <w:szCs w:val="24"/>
          <w:rtl/>
        </w:rPr>
        <w:t xml:space="preserve"> חייב בשתיהן ומעכבות זו את זו</w:t>
      </w:r>
      <w:r w:rsidR="00E03DA1">
        <w:rPr>
          <w:rFonts w:ascii="David" w:hAnsi="David" w:cs="David" w:hint="cs"/>
          <w:sz w:val="24"/>
          <w:szCs w:val="24"/>
          <w:rtl/>
        </w:rPr>
        <w:t>,</w:t>
      </w:r>
      <w:r w:rsidRPr="000F2A59">
        <w:rPr>
          <w:rFonts w:ascii="David" w:hAnsi="David" w:cs="David"/>
          <w:sz w:val="24"/>
          <w:szCs w:val="24"/>
          <w:rtl/>
        </w:rPr>
        <w:t xml:space="preserve"> </w:t>
      </w:r>
      <w:proofErr w:type="spellStart"/>
      <w:r w:rsidRPr="000F2A59">
        <w:rPr>
          <w:rFonts w:ascii="David" w:hAnsi="David" w:cs="David"/>
          <w:sz w:val="24"/>
          <w:szCs w:val="24"/>
          <w:rtl/>
        </w:rPr>
        <w:t>דתניא</w:t>
      </w:r>
      <w:proofErr w:type="spellEnd"/>
      <w:r w:rsidRPr="000F2A59">
        <w:rPr>
          <w:rFonts w:ascii="David" w:hAnsi="David" w:cs="David"/>
          <w:sz w:val="24"/>
          <w:szCs w:val="24"/>
          <w:rtl/>
        </w:rPr>
        <w:t xml:space="preserve"> </w:t>
      </w:r>
      <w:proofErr w:type="spellStart"/>
      <w:r w:rsidRPr="000F2A59">
        <w:rPr>
          <w:rFonts w:ascii="David" w:hAnsi="David" w:cs="David"/>
          <w:sz w:val="24"/>
          <w:szCs w:val="24"/>
          <w:rtl/>
        </w:rPr>
        <w:t>בתוספתא</w:t>
      </w:r>
      <w:proofErr w:type="spellEnd"/>
      <w:r w:rsidRPr="000F2A59">
        <w:rPr>
          <w:rFonts w:ascii="David" w:hAnsi="David" w:cs="David"/>
          <w:sz w:val="24"/>
          <w:szCs w:val="24"/>
          <w:rtl/>
        </w:rPr>
        <w:t xml:space="preserve"> תפילין ש"י </w:t>
      </w:r>
      <w:proofErr w:type="spellStart"/>
      <w:r w:rsidRPr="000F2A59">
        <w:rPr>
          <w:rFonts w:ascii="David" w:hAnsi="David" w:cs="David"/>
          <w:sz w:val="24"/>
          <w:szCs w:val="24"/>
          <w:rtl/>
        </w:rPr>
        <w:t>וש"ר</w:t>
      </w:r>
      <w:proofErr w:type="spellEnd"/>
      <w:r w:rsidRPr="000F2A59">
        <w:rPr>
          <w:rFonts w:ascii="David" w:hAnsi="David" w:cs="David"/>
          <w:sz w:val="24"/>
          <w:szCs w:val="24"/>
          <w:rtl/>
        </w:rPr>
        <w:t xml:space="preserve"> </w:t>
      </w:r>
      <w:proofErr w:type="spellStart"/>
      <w:r w:rsidRPr="000F2A59">
        <w:rPr>
          <w:rFonts w:ascii="David" w:hAnsi="David" w:cs="David"/>
          <w:sz w:val="24"/>
          <w:szCs w:val="24"/>
          <w:rtl/>
        </w:rPr>
        <w:t>מעכבין</w:t>
      </w:r>
      <w:proofErr w:type="spellEnd"/>
      <w:r w:rsidRPr="000F2A59">
        <w:rPr>
          <w:rFonts w:ascii="David" w:hAnsi="David" w:cs="David"/>
          <w:sz w:val="24"/>
          <w:szCs w:val="24"/>
          <w:rtl/>
        </w:rPr>
        <w:t xml:space="preserve"> </w:t>
      </w:r>
      <w:proofErr w:type="spellStart"/>
      <w:r w:rsidRPr="000F2A59">
        <w:rPr>
          <w:rFonts w:ascii="David" w:hAnsi="David" w:cs="David"/>
          <w:sz w:val="24"/>
          <w:szCs w:val="24"/>
          <w:rtl/>
        </w:rPr>
        <w:t>זא"ז</w:t>
      </w:r>
      <w:proofErr w:type="spellEnd"/>
      <w:r w:rsidRPr="000F2A59">
        <w:rPr>
          <w:rFonts w:ascii="David" w:hAnsi="David" w:cs="David"/>
          <w:sz w:val="24"/>
          <w:szCs w:val="24"/>
          <w:rtl/>
        </w:rPr>
        <w:t xml:space="preserve"> ואם אין לו </w:t>
      </w:r>
      <w:r>
        <w:rPr>
          <w:rFonts w:ascii="David" w:hAnsi="David" w:cs="David"/>
          <w:sz w:val="24"/>
          <w:szCs w:val="24"/>
          <w:rtl/>
        </w:rPr>
        <w:t>אלא אחת מהן הרי זה יניח</w:t>
      </w:r>
      <w:r w:rsidR="00E03DA1">
        <w:rPr>
          <w:rFonts w:ascii="David" w:hAnsi="David" w:cs="David" w:hint="cs"/>
          <w:sz w:val="24"/>
          <w:szCs w:val="24"/>
          <w:rtl/>
        </w:rPr>
        <w:t>.</w:t>
      </w:r>
      <w:r>
        <w:rPr>
          <w:rFonts w:ascii="David" w:hAnsi="David" w:cs="David" w:hint="cs"/>
          <w:sz w:val="24"/>
          <w:szCs w:val="24"/>
          <w:rtl/>
        </w:rPr>
        <w:t xml:space="preserve"> </w:t>
      </w:r>
      <w:r w:rsidRPr="000F2A59">
        <w:rPr>
          <w:rFonts w:ascii="David" w:hAnsi="David" w:cs="David"/>
          <w:b/>
          <w:bCs/>
          <w:sz w:val="24"/>
          <w:szCs w:val="24"/>
          <w:rtl/>
        </w:rPr>
        <w:t xml:space="preserve">ורב </w:t>
      </w:r>
      <w:proofErr w:type="spellStart"/>
      <w:r w:rsidRPr="000F2A59">
        <w:rPr>
          <w:rFonts w:ascii="David" w:hAnsi="David" w:cs="David"/>
          <w:b/>
          <w:bCs/>
          <w:sz w:val="24"/>
          <w:szCs w:val="24"/>
          <w:rtl/>
        </w:rPr>
        <w:t>חסדא</w:t>
      </w:r>
      <w:proofErr w:type="spellEnd"/>
      <w:r w:rsidRPr="000F2A59">
        <w:rPr>
          <w:rFonts w:ascii="David" w:hAnsi="David" w:cs="David"/>
          <w:b/>
          <w:bCs/>
          <w:sz w:val="24"/>
          <w:szCs w:val="24"/>
          <w:rtl/>
        </w:rPr>
        <w:t xml:space="preserve"> החליף השיטה</w:t>
      </w:r>
      <w:r w:rsidRPr="000F2A59">
        <w:rPr>
          <w:rFonts w:ascii="David" w:hAnsi="David" w:cs="David"/>
          <w:sz w:val="24"/>
          <w:szCs w:val="24"/>
          <w:rtl/>
        </w:rPr>
        <w:t xml:space="preserve"> והכי </w:t>
      </w:r>
      <w:proofErr w:type="spellStart"/>
      <w:r w:rsidRPr="000F2A59">
        <w:rPr>
          <w:rFonts w:ascii="David" w:hAnsi="David" w:cs="David"/>
          <w:sz w:val="24"/>
          <w:szCs w:val="24"/>
          <w:rtl/>
        </w:rPr>
        <w:t>הל"ל</w:t>
      </w:r>
      <w:proofErr w:type="spellEnd"/>
      <w:r w:rsidR="00E03DA1">
        <w:rPr>
          <w:rFonts w:ascii="David" w:hAnsi="David" w:cs="David" w:hint="cs"/>
          <w:sz w:val="24"/>
          <w:szCs w:val="24"/>
          <w:rtl/>
        </w:rPr>
        <w:t>: '</w:t>
      </w:r>
      <w:proofErr w:type="spellStart"/>
      <w:r w:rsidRPr="000F2A59">
        <w:rPr>
          <w:rFonts w:ascii="David" w:hAnsi="David" w:cs="David"/>
          <w:sz w:val="24"/>
          <w:szCs w:val="24"/>
          <w:rtl/>
        </w:rPr>
        <w:t>ל"ש</w:t>
      </w:r>
      <w:proofErr w:type="spellEnd"/>
      <w:r w:rsidRPr="000F2A59">
        <w:rPr>
          <w:rFonts w:ascii="David" w:hAnsi="David" w:cs="David"/>
          <w:sz w:val="24"/>
          <w:szCs w:val="24"/>
          <w:rtl/>
        </w:rPr>
        <w:t xml:space="preserve"> אלא שאין לו</w:t>
      </w:r>
      <w:r w:rsidR="00E03DA1">
        <w:rPr>
          <w:rFonts w:ascii="David" w:hAnsi="David" w:cs="David" w:hint="cs"/>
          <w:sz w:val="24"/>
          <w:szCs w:val="24"/>
          <w:rtl/>
        </w:rPr>
        <w:t>,</w:t>
      </w:r>
      <w:r w:rsidRPr="000F2A59">
        <w:rPr>
          <w:rFonts w:ascii="David" w:hAnsi="David" w:cs="David"/>
          <w:sz w:val="24"/>
          <w:szCs w:val="24"/>
          <w:rtl/>
        </w:rPr>
        <w:t xml:space="preserve"> אבל יש לו מעכבות</w:t>
      </w:r>
      <w:r w:rsidR="00E03DA1">
        <w:rPr>
          <w:rFonts w:ascii="David" w:hAnsi="David" w:cs="David" w:hint="cs"/>
          <w:sz w:val="24"/>
          <w:szCs w:val="24"/>
          <w:rtl/>
        </w:rPr>
        <w:t>'.</w:t>
      </w:r>
      <w:r w:rsidRPr="000F2A59">
        <w:rPr>
          <w:rFonts w:ascii="David" w:hAnsi="David" w:cs="David"/>
          <w:sz w:val="24"/>
          <w:szCs w:val="24"/>
          <w:rtl/>
        </w:rPr>
        <w:t xml:space="preserve"> ולא מסתבר לי </w:t>
      </w:r>
      <w:proofErr w:type="spellStart"/>
      <w:r w:rsidRPr="000F2A59">
        <w:rPr>
          <w:rFonts w:ascii="David" w:hAnsi="David" w:cs="David"/>
          <w:sz w:val="24"/>
          <w:szCs w:val="24"/>
          <w:rtl/>
        </w:rPr>
        <w:t>מדלא</w:t>
      </w:r>
      <w:proofErr w:type="spellEnd"/>
      <w:r w:rsidRPr="000F2A59">
        <w:rPr>
          <w:rFonts w:ascii="David" w:hAnsi="David" w:cs="David"/>
          <w:sz w:val="24"/>
          <w:szCs w:val="24"/>
          <w:rtl/>
        </w:rPr>
        <w:t xml:space="preserve"> אייתי לה בגמ' דידן ולא פריך מינה לרב </w:t>
      </w:r>
      <w:proofErr w:type="spellStart"/>
      <w:r w:rsidRPr="000F2A59">
        <w:rPr>
          <w:rFonts w:ascii="David" w:hAnsi="David" w:cs="David"/>
          <w:sz w:val="24"/>
          <w:szCs w:val="24"/>
          <w:rtl/>
        </w:rPr>
        <w:t>חסדא</w:t>
      </w:r>
      <w:proofErr w:type="spellEnd"/>
      <w:r w:rsidR="00E03DA1">
        <w:rPr>
          <w:rFonts w:ascii="David" w:hAnsi="David" w:cs="David" w:hint="cs"/>
          <w:sz w:val="24"/>
          <w:szCs w:val="24"/>
          <w:rtl/>
        </w:rPr>
        <w:t xml:space="preserve">, </w:t>
      </w:r>
      <w:r w:rsidRPr="000F2A59">
        <w:rPr>
          <w:rFonts w:ascii="David" w:hAnsi="David" w:cs="David"/>
          <w:sz w:val="24"/>
          <w:szCs w:val="24"/>
          <w:rtl/>
        </w:rPr>
        <w:t xml:space="preserve">אלא נראה בעיני </w:t>
      </w:r>
      <w:proofErr w:type="spellStart"/>
      <w:r w:rsidRPr="000F2A59">
        <w:rPr>
          <w:rFonts w:ascii="David" w:hAnsi="David" w:cs="David"/>
          <w:sz w:val="24"/>
          <w:szCs w:val="24"/>
          <w:rtl/>
        </w:rPr>
        <w:t>כדפרי</w:t>
      </w:r>
      <w:proofErr w:type="spellEnd"/>
      <w:r w:rsidRPr="000F2A59">
        <w:rPr>
          <w:rFonts w:ascii="David" w:hAnsi="David" w:cs="David"/>
          <w:sz w:val="24"/>
          <w:szCs w:val="24"/>
          <w:rtl/>
        </w:rPr>
        <w:t xml:space="preserve">' </w:t>
      </w:r>
      <w:proofErr w:type="spellStart"/>
      <w:r w:rsidRPr="000F2A59">
        <w:rPr>
          <w:rFonts w:ascii="David" w:hAnsi="David" w:cs="David"/>
          <w:sz w:val="24"/>
          <w:szCs w:val="24"/>
          <w:rtl/>
        </w:rPr>
        <w:t>דבין</w:t>
      </w:r>
      <w:proofErr w:type="spellEnd"/>
      <w:r w:rsidRPr="000F2A59">
        <w:rPr>
          <w:rFonts w:ascii="David" w:hAnsi="David" w:cs="David"/>
          <w:sz w:val="24"/>
          <w:szCs w:val="24"/>
          <w:rtl/>
        </w:rPr>
        <w:t xml:space="preserve"> יש לו שתים ובין אין לו אחת </w:t>
      </w:r>
      <w:r>
        <w:rPr>
          <w:rFonts w:ascii="David" w:hAnsi="David" w:cs="David"/>
          <w:sz w:val="24"/>
          <w:szCs w:val="24"/>
          <w:rtl/>
        </w:rPr>
        <w:t>מהם</w:t>
      </w:r>
      <w:r w:rsidR="00E03DA1">
        <w:rPr>
          <w:rFonts w:ascii="David" w:hAnsi="David" w:cs="David" w:hint="cs"/>
          <w:sz w:val="24"/>
          <w:szCs w:val="24"/>
          <w:rtl/>
        </w:rPr>
        <w:t>,</w:t>
      </w:r>
      <w:r>
        <w:rPr>
          <w:rFonts w:ascii="David" w:hAnsi="David" w:cs="David"/>
          <w:sz w:val="24"/>
          <w:szCs w:val="24"/>
          <w:rtl/>
        </w:rPr>
        <w:t xml:space="preserve"> בין כך ובין כך אינם מעכבות</w:t>
      </w:r>
      <w:r w:rsidR="00672FB9" w:rsidRPr="00672FB9">
        <w:rPr>
          <w:rStyle w:val="a9"/>
          <w:rFonts w:ascii="David" w:hAnsi="David" w:cs="David"/>
          <w:sz w:val="24"/>
          <w:szCs w:val="24"/>
          <w:rtl/>
        </w:rPr>
        <w:footnoteReference w:id="9"/>
      </w:r>
      <w:r w:rsidR="00672FB9" w:rsidRPr="00672FB9">
        <w:rPr>
          <w:rFonts w:ascii="David" w:hAnsi="David" w:cs="David"/>
          <w:sz w:val="24"/>
          <w:szCs w:val="24"/>
          <w:rtl/>
        </w:rPr>
        <w:t>.</w:t>
      </w:r>
    </w:p>
    <w:p w14:paraId="05B32162" w14:textId="77777777" w:rsidR="00672FB9" w:rsidRPr="00672FB9" w:rsidRDefault="000F2A59" w:rsidP="005019A9">
      <w:pPr>
        <w:spacing w:after="0" w:line="360" w:lineRule="auto"/>
        <w:ind w:left="720"/>
        <w:rPr>
          <w:rFonts w:asciiTheme="majorBidi" w:hAnsiTheme="majorBidi" w:cstheme="majorBidi"/>
          <w:sz w:val="24"/>
          <w:szCs w:val="24"/>
          <w:rtl/>
        </w:rPr>
      </w:pPr>
      <w:r>
        <w:rPr>
          <w:rFonts w:asciiTheme="majorBidi" w:hAnsiTheme="majorBidi" w:cstheme="majorBidi" w:hint="cs"/>
          <w:sz w:val="24"/>
          <w:szCs w:val="24"/>
          <w:rtl/>
        </w:rPr>
        <w:t>3</w:t>
      </w:r>
      <w:r w:rsidR="00672FB9">
        <w:rPr>
          <w:rFonts w:asciiTheme="majorBidi" w:hAnsiTheme="majorBidi" w:cstheme="majorBidi" w:hint="cs"/>
          <w:sz w:val="24"/>
          <w:szCs w:val="24"/>
          <w:rtl/>
        </w:rPr>
        <w:t xml:space="preserve">. </w:t>
      </w:r>
      <w:r w:rsidR="00672FB9" w:rsidRPr="00672FB9">
        <w:rPr>
          <w:rFonts w:ascii="David" w:hAnsi="David" w:cs="David"/>
          <w:sz w:val="24"/>
          <w:szCs w:val="24"/>
          <w:rtl/>
        </w:rPr>
        <w:t xml:space="preserve">"בסיפא של </w:t>
      </w:r>
      <w:proofErr w:type="spellStart"/>
      <w:r w:rsidR="00672FB9" w:rsidRPr="00672FB9">
        <w:rPr>
          <w:rFonts w:ascii="David" w:hAnsi="David" w:cs="David"/>
          <w:sz w:val="24"/>
          <w:szCs w:val="24"/>
          <w:rtl/>
        </w:rPr>
        <w:t>התוספתא</w:t>
      </w:r>
      <w:proofErr w:type="spellEnd"/>
      <w:r w:rsidR="00672FB9" w:rsidRPr="00672FB9">
        <w:rPr>
          <w:rFonts w:ascii="David" w:hAnsi="David" w:cs="David"/>
          <w:sz w:val="24"/>
          <w:szCs w:val="24"/>
          <w:rtl/>
        </w:rPr>
        <w:t xml:space="preserve"> איתא, תפלה של יד ושל ראש מעכבות זו את זו, </w:t>
      </w:r>
      <w:r w:rsidR="00672FB9" w:rsidRPr="00672FB9">
        <w:rPr>
          <w:rFonts w:ascii="David" w:hAnsi="David" w:cs="David"/>
          <w:b/>
          <w:bCs/>
          <w:sz w:val="24"/>
          <w:szCs w:val="24"/>
          <w:rtl/>
        </w:rPr>
        <w:t>נראה שהוא טעות סופר</w:t>
      </w:r>
      <w:r w:rsidR="00672FB9" w:rsidRPr="00672FB9">
        <w:rPr>
          <w:rFonts w:ascii="David" w:hAnsi="David" w:cs="David"/>
          <w:sz w:val="24"/>
          <w:szCs w:val="24"/>
          <w:rtl/>
        </w:rPr>
        <w:t xml:space="preserve"> וצריך לומר</w:t>
      </w:r>
      <w:r w:rsidR="00672FB9" w:rsidRPr="00672FB9">
        <w:rPr>
          <w:rFonts w:ascii="David" w:hAnsi="David" w:cs="David"/>
          <w:b/>
          <w:bCs/>
          <w:sz w:val="24"/>
          <w:szCs w:val="24"/>
          <w:rtl/>
        </w:rPr>
        <w:t xml:space="preserve"> אין </w:t>
      </w:r>
      <w:r w:rsidR="00672FB9" w:rsidRPr="00672FB9">
        <w:rPr>
          <w:rFonts w:ascii="David" w:hAnsi="David" w:cs="David"/>
          <w:sz w:val="24"/>
          <w:szCs w:val="24"/>
          <w:rtl/>
        </w:rPr>
        <w:t xml:space="preserve">מעכבות זו את זו, </w:t>
      </w:r>
      <w:proofErr w:type="spellStart"/>
      <w:r w:rsidR="00672FB9" w:rsidRPr="00672FB9">
        <w:rPr>
          <w:rFonts w:ascii="David" w:hAnsi="David" w:cs="David"/>
          <w:sz w:val="24"/>
          <w:szCs w:val="24"/>
          <w:rtl/>
        </w:rPr>
        <w:t>וכדאיתא</w:t>
      </w:r>
      <w:proofErr w:type="spellEnd"/>
      <w:r w:rsidR="00672FB9" w:rsidRPr="00672FB9">
        <w:rPr>
          <w:rFonts w:ascii="David" w:hAnsi="David" w:cs="David"/>
          <w:sz w:val="24"/>
          <w:szCs w:val="24"/>
          <w:rtl/>
        </w:rPr>
        <w:t xml:space="preserve"> במכילתא דרבי שמעון </w:t>
      </w:r>
      <w:r w:rsidR="00672FB9" w:rsidRPr="00E03DA1">
        <w:rPr>
          <w:rFonts w:ascii="David" w:hAnsi="David" w:cs="David"/>
          <w:sz w:val="20"/>
          <w:szCs w:val="20"/>
          <w:rtl/>
        </w:rPr>
        <w:t>(סוף פרש</w:t>
      </w:r>
      <w:r w:rsidRPr="00E03DA1">
        <w:rPr>
          <w:rFonts w:ascii="David" w:hAnsi="David" w:cs="David"/>
          <w:sz w:val="20"/>
          <w:szCs w:val="20"/>
          <w:rtl/>
        </w:rPr>
        <w:t>ת בא).</w:t>
      </w:r>
      <w:r>
        <w:rPr>
          <w:rFonts w:ascii="David" w:hAnsi="David" w:cs="David"/>
          <w:sz w:val="24"/>
          <w:szCs w:val="24"/>
          <w:rtl/>
        </w:rPr>
        <w:t xml:space="preserve"> וכן כתב החזון יחזקאל שם.</w:t>
      </w:r>
      <w:r w:rsidR="00672FB9" w:rsidRPr="00672FB9">
        <w:rPr>
          <w:rStyle w:val="a9"/>
          <w:rFonts w:ascii="David" w:hAnsi="David" w:cs="David"/>
          <w:sz w:val="24"/>
          <w:szCs w:val="24"/>
          <w:rtl/>
        </w:rPr>
        <w:footnoteReference w:id="10"/>
      </w:r>
      <w:r w:rsidR="00672FB9" w:rsidRPr="00672FB9">
        <w:rPr>
          <w:rFonts w:ascii="David" w:hAnsi="David" w:cs="David"/>
          <w:sz w:val="24"/>
          <w:szCs w:val="24"/>
          <w:rtl/>
        </w:rPr>
        <w:t>".</w:t>
      </w:r>
    </w:p>
    <w:p w14:paraId="44146313" w14:textId="77B0900B" w:rsidR="00672FB9" w:rsidRDefault="000F2A59" w:rsidP="004519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4</w:t>
      </w:r>
      <w:r w:rsidR="00672FB9">
        <w:rPr>
          <w:rFonts w:asciiTheme="majorBidi" w:hAnsiTheme="majorBidi" w:cstheme="majorBidi" w:hint="cs"/>
          <w:sz w:val="24"/>
          <w:szCs w:val="24"/>
          <w:rtl/>
        </w:rPr>
        <w:t>.</w:t>
      </w:r>
      <w:r w:rsidR="00AE7593">
        <w:rPr>
          <w:rFonts w:asciiTheme="majorBidi" w:hAnsiTheme="majorBidi" w:cstheme="majorBidi" w:hint="cs"/>
          <w:sz w:val="24"/>
          <w:szCs w:val="24"/>
          <w:rtl/>
        </w:rPr>
        <w:t xml:space="preserve"> </w:t>
      </w:r>
      <w:r w:rsidR="003F5C3B">
        <w:rPr>
          <w:rFonts w:asciiTheme="majorBidi" w:hAnsiTheme="majorBidi" w:cstheme="majorBidi" w:hint="cs"/>
          <w:sz w:val="24"/>
          <w:szCs w:val="24"/>
          <w:rtl/>
        </w:rPr>
        <w:t xml:space="preserve">יש שביארו </w:t>
      </w:r>
      <w:proofErr w:type="spellStart"/>
      <w:r w:rsidR="003F5C3B">
        <w:rPr>
          <w:rFonts w:asciiTheme="majorBidi" w:hAnsiTheme="majorBidi" w:cstheme="majorBidi" w:hint="cs"/>
          <w:sz w:val="24"/>
          <w:szCs w:val="24"/>
          <w:rtl/>
        </w:rPr>
        <w:t>ש</w:t>
      </w:r>
      <w:r>
        <w:rPr>
          <w:rFonts w:asciiTheme="majorBidi" w:hAnsiTheme="majorBidi" w:cstheme="majorBidi" w:hint="cs"/>
          <w:sz w:val="24"/>
          <w:szCs w:val="24"/>
          <w:rtl/>
        </w:rPr>
        <w:t>בתוספתא</w:t>
      </w:r>
      <w:proofErr w:type="spellEnd"/>
      <w:r>
        <w:rPr>
          <w:rFonts w:asciiTheme="majorBidi" w:hAnsiTheme="majorBidi" w:cstheme="majorBidi" w:hint="cs"/>
          <w:sz w:val="24"/>
          <w:szCs w:val="24"/>
          <w:rtl/>
        </w:rPr>
        <w:t xml:space="preserve"> </w:t>
      </w:r>
      <w:r w:rsidR="003F5C3B">
        <w:rPr>
          <w:rFonts w:asciiTheme="majorBidi" w:hAnsiTheme="majorBidi" w:cstheme="majorBidi" w:hint="cs"/>
          <w:sz w:val="24"/>
          <w:szCs w:val="24"/>
          <w:rtl/>
        </w:rPr>
        <w:t>מדובר בגידם, שאין לו אפשרות להניח שתיה</w:t>
      </w:r>
      <w:r w:rsidR="00AE7593">
        <w:rPr>
          <w:rFonts w:asciiTheme="majorBidi" w:hAnsiTheme="majorBidi" w:cstheme="majorBidi" w:hint="cs"/>
          <w:sz w:val="24"/>
          <w:szCs w:val="24"/>
          <w:rtl/>
        </w:rPr>
        <w:t>ן</w:t>
      </w:r>
      <w:r w:rsidR="003F5C3B">
        <w:rPr>
          <w:rStyle w:val="a9"/>
          <w:rFonts w:asciiTheme="majorBidi" w:hAnsiTheme="majorBidi" w:cstheme="majorBidi"/>
          <w:sz w:val="24"/>
          <w:szCs w:val="24"/>
          <w:rtl/>
        </w:rPr>
        <w:footnoteReference w:id="11"/>
      </w:r>
      <w:r w:rsidR="003F5C3B">
        <w:rPr>
          <w:rFonts w:asciiTheme="majorBidi" w:hAnsiTheme="majorBidi" w:cstheme="majorBidi" w:hint="cs"/>
          <w:sz w:val="24"/>
          <w:szCs w:val="24"/>
          <w:rtl/>
        </w:rPr>
        <w:t>.</w:t>
      </w:r>
      <w:r w:rsidR="00307651">
        <w:rPr>
          <w:rFonts w:asciiTheme="majorBidi" w:hAnsiTheme="majorBidi" w:cstheme="majorBidi" w:hint="cs"/>
          <w:sz w:val="24"/>
          <w:szCs w:val="24"/>
          <w:rtl/>
        </w:rPr>
        <w:t xml:space="preserve"> </w:t>
      </w:r>
    </w:p>
    <w:p w14:paraId="5D29ABC3" w14:textId="77777777" w:rsidR="003F5C3B" w:rsidRPr="003F5C3B" w:rsidRDefault="000F2A59" w:rsidP="004519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5</w:t>
      </w:r>
      <w:r w:rsidR="00672FB9">
        <w:rPr>
          <w:rFonts w:asciiTheme="majorBidi" w:hAnsiTheme="majorBidi" w:cstheme="majorBidi" w:hint="cs"/>
          <w:sz w:val="24"/>
          <w:szCs w:val="24"/>
          <w:rtl/>
        </w:rPr>
        <w:t xml:space="preserve">. </w:t>
      </w:r>
      <w:r w:rsidR="00307651">
        <w:rPr>
          <w:rFonts w:asciiTheme="majorBidi" w:hAnsiTheme="majorBidi" w:cstheme="majorBidi" w:hint="cs"/>
          <w:sz w:val="24"/>
          <w:szCs w:val="24"/>
          <w:rtl/>
        </w:rPr>
        <w:t xml:space="preserve">רבי יעקב עמדין </w:t>
      </w:r>
      <w:r w:rsidR="00307651">
        <w:rPr>
          <w:rFonts w:asciiTheme="majorBidi" w:hAnsiTheme="majorBidi" w:cstheme="majorBidi"/>
          <w:sz w:val="24"/>
          <w:szCs w:val="24"/>
          <w:rtl/>
        </w:rPr>
        <w:t>מ</w:t>
      </w:r>
      <w:r w:rsidR="00307651">
        <w:rPr>
          <w:rFonts w:asciiTheme="majorBidi" w:hAnsiTheme="majorBidi" w:cstheme="majorBidi" w:hint="cs"/>
          <w:sz w:val="24"/>
          <w:szCs w:val="24"/>
          <w:rtl/>
        </w:rPr>
        <w:t>וצא</w:t>
      </w:r>
      <w:r w:rsidR="00307651" w:rsidRPr="00307651">
        <w:rPr>
          <w:rFonts w:asciiTheme="majorBidi" w:hAnsiTheme="majorBidi" w:cstheme="majorBidi"/>
          <w:sz w:val="24"/>
          <w:szCs w:val="24"/>
          <w:rtl/>
        </w:rPr>
        <w:t xml:space="preserve"> </w:t>
      </w:r>
      <w:r w:rsidR="00307651">
        <w:rPr>
          <w:rFonts w:asciiTheme="majorBidi" w:hAnsiTheme="majorBidi" w:cstheme="majorBidi" w:hint="cs"/>
          <w:sz w:val="24"/>
          <w:szCs w:val="24"/>
          <w:rtl/>
        </w:rPr>
        <w:t xml:space="preserve">בדברים אלו </w:t>
      </w:r>
      <w:r w:rsidR="00307651" w:rsidRPr="00307651">
        <w:rPr>
          <w:rFonts w:asciiTheme="majorBidi" w:hAnsiTheme="majorBidi" w:cstheme="majorBidi"/>
          <w:sz w:val="24"/>
          <w:szCs w:val="24"/>
          <w:rtl/>
        </w:rPr>
        <w:t xml:space="preserve">חידוש מפליא: כל שעובר </w:t>
      </w:r>
      <w:proofErr w:type="spellStart"/>
      <w:r w:rsidR="00307651" w:rsidRPr="00307651">
        <w:rPr>
          <w:rFonts w:asciiTheme="majorBidi" w:hAnsiTheme="majorBidi" w:cstheme="majorBidi"/>
          <w:sz w:val="24"/>
          <w:szCs w:val="24"/>
          <w:rtl/>
        </w:rPr>
        <w:t>בשאט</w:t>
      </w:r>
      <w:proofErr w:type="spellEnd"/>
      <w:r w:rsidR="00307651" w:rsidRPr="00307651">
        <w:rPr>
          <w:rFonts w:asciiTheme="majorBidi" w:hAnsiTheme="majorBidi" w:cstheme="majorBidi"/>
          <w:sz w:val="24"/>
          <w:szCs w:val="24"/>
          <w:rtl/>
        </w:rPr>
        <w:t xml:space="preserve"> נפש על איסור דרבנן בעשיית המצווה, אפילו עשה דאורייתא מתבטל ממנו.</w:t>
      </w:r>
    </w:p>
    <w:p w14:paraId="22AF4C35" w14:textId="5DCE2D5D" w:rsidR="003F5C3B" w:rsidRDefault="0025415E" w:rsidP="005019A9">
      <w:pPr>
        <w:spacing w:after="0" w:line="360" w:lineRule="auto"/>
        <w:ind w:left="720"/>
        <w:rPr>
          <w:rFonts w:ascii="David" w:hAnsi="David" w:cs="David"/>
          <w:sz w:val="24"/>
          <w:szCs w:val="24"/>
          <w:rtl/>
        </w:rPr>
      </w:pPr>
      <w:r>
        <w:rPr>
          <w:rFonts w:ascii="David" w:hAnsi="David" w:cs="David" w:hint="cs"/>
          <w:sz w:val="24"/>
          <w:szCs w:val="24"/>
          <w:rtl/>
        </w:rPr>
        <w:t>...</w:t>
      </w:r>
      <w:r w:rsidR="003F5C3B" w:rsidRPr="006060F6">
        <w:rPr>
          <w:rFonts w:ascii="David" w:hAnsi="David" w:cs="David"/>
          <w:sz w:val="24"/>
          <w:szCs w:val="24"/>
          <w:rtl/>
        </w:rPr>
        <w:t>קרא כתיב</w:t>
      </w:r>
      <w:r w:rsidR="00E03DA1">
        <w:rPr>
          <w:rFonts w:ascii="David" w:hAnsi="David" w:cs="David" w:hint="cs"/>
          <w:sz w:val="24"/>
          <w:szCs w:val="24"/>
          <w:rtl/>
        </w:rPr>
        <w:t>,</w:t>
      </w:r>
      <w:r w:rsidR="003F5C3B" w:rsidRPr="006060F6">
        <w:rPr>
          <w:rFonts w:ascii="David" w:hAnsi="David" w:cs="David"/>
          <w:sz w:val="24"/>
          <w:szCs w:val="24"/>
          <w:rtl/>
        </w:rPr>
        <w:t xml:space="preserve"> שכל זמן שבין עיניך יהיו שתים</w:t>
      </w:r>
      <w:r w:rsidR="00E03DA1">
        <w:rPr>
          <w:rFonts w:ascii="David" w:hAnsi="David" w:cs="David" w:hint="cs"/>
          <w:sz w:val="24"/>
          <w:szCs w:val="24"/>
          <w:rtl/>
        </w:rPr>
        <w:t>.</w:t>
      </w:r>
      <w:r w:rsidR="003F5C3B" w:rsidRPr="006060F6">
        <w:rPr>
          <w:rFonts w:ascii="David" w:hAnsi="David" w:cs="David"/>
          <w:sz w:val="24"/>
          <w:szCs w:val="24"/>
          <w:rtl/>
        </w:rPr>
        <w:t xml:space="preserve"> דאי עבר </w:t>
      </w:r>
      <w:proofErr w:type="spellStart"/>
      <w:r w:rsidR="003F5C3B" w:rsidRPr="006060F6">
        <w:rPr>
          <w:rFonts w:ascii="David" w:hAnsi="David" w:cs="David"/>
          <w:sz w:val="24"/>
          <w:szCs w:val="24"/>
          <w:rtl/>
        </w:rPr>
        <w:t>אמימרא</w:t>
      </w:r>
      <w:proofErr w:type="spellEnd"/>
      <w:r w:rsidR="003F5C3B" w:rsidRPr="006060F6">
        <w:rPr>
          <w:rFonts w:ascii="David" w:hAnsi="David" w:cs="David"/>
          <w:sz w:val="24"/>
          <w:szCs w:val="24"/>
          <w:rtl/>
        </w:rPr>
        <w:t xml:space="preserve"> </w:t>
      </w:r>
      <w:proofErr w:type="spellStart"/>
      <w:r w:rsidR="003F5C3B" w:rsidRPr="006060F6">
        <w:rPr>
          <w:rFonts w:ascii="David" w:hAnsi="David" w:cs="David"/>
          <w:sz w:val="24"/>
          <w:szCs w:val="24"/>
          <w:rtl/>
        </w:rPr>
        <w:t>דרחמנא</w:t>
      </w:r>
      <w:proofErr w:type="spellEnd"/>
      <w:r w:rsidR="003F5C3B" w:rsidRPr="006060F6">
        <w:rPr>
          <w:rFonts w:ascii="David" w:hAnsi="David" w:cs="David"/>
          <w:sz w:val="24"/>
          <w:szCs w:val="24"/>
          <w:rtl/>
        </w:rPr>
        <w:t xml:space="preserve"> שלא מאונס </w:t>
      </w:r>
      <w:r w:rsidR="00E03DA1">
        <w:rPr>
          <w:rFonts w:ascii="David" w:hAnsi="David" w:cs="David" w:hint="cs"/>
          <w:sz w:val="24"/>
          <w:szCs w:val="24"/>
          <w:rtl/>
        </w:rPr>
        <w:t xml:space="preserve">- </w:t>
      </w:r>
      <w:r w:rsidR="003F5C3B" w:rsidRPr="006060F6">
        <w:rPr>
          <w:rFonts w:ascii="David" w:hAnsi="David" w:cs="David"/>
          <w:sz w:val="24"/>
          <w:szCs w:val="24"/>
          <w:rtl/>
        </w:rPr>
        <w:t>לאו מידי עביד ואין לו שכר מצות תפילין כלל</w:t>
      </w:r>
      <w:r w:rsidR="003F5C3B">
        <w:rPr>
          <w:rStyle w:val="a9"/>
          <w:rFonts w:ascii="David" w:hAnsi="David" w:cs="David"/>
          <w:sz w:val="24"/>
          <w:szCs w:val="24"/>
          <w:rtl/>
        </w:rPr>
        <w:footnoteReference w:id="12"/>
      </w:r>
      <w:r w:rsidR="003F5C3B">
        <w:rPr>
          <w:rFonts w:ascii="David" w:hAnsi="David" w:cs="David" w:hint="cs"/>
          <w:sz w:val="24"/>
          <w:szCs w:val="24"/>
          <w:rtl/>
        </w:rPr>
        <w:t>.</w:t>
      </w:r>
    </w:p>
    <w:p w14:paraId="49F9FD89" w14:textId="77777777" w:rsidR="00AE7593" w:rsidRDefault="00307651" w:rsidP="004519E6">
      <w:pPr>
        <w:spacing w:after="0" w:line="360" w:lineRule="auto"/>
        <w:rPr>
          <w:rFonts w:asciiTheme="majorBidi" w:hAnsiTheme="majorBidi" w:cstheme="majorBidi"/>
          <w:sz w:val="24"/>
          <w:szCs w:val="24"/>
          <w:rtl/>
        </w:rPr>
      </w:pPr>
      <w:r w:rsidRPr="00307651">
        <w:rPr>
          <w:rFonts w:asciiTheme="majorBidi" w:hAnsiTheme="majorBidi" w:cstheme="majorBidi"/>
          <w:sz w:val="24"/>
          <w:szCs w:val="24"/>
          <w:rtl/>
        </w:rPr>
        <w:t xml:space="preserve">הרב יקותיאל יהודה </w:t>
      </w:r>
      <w:proofErr w:type="spellStart"/>
      <w:r w:rsidRPr="00307651">
        <w:rPr>
          <w:rFonts w:asciiTheme="majorBidi" w:hAnsiTheme="majorBidi" w:cstheme="majorBidi"/>
          <w:sz w:val="24"/>
          <w:szCs w:val="24"/>
          <w:rtl/>
        </w:rPr>
        <w:t>הלברשטאם</w:t>
      </w:r>
      <w:proofErr w:type="spellEnd"/>
      <w:r w:rsidRPr="00307651">
        <w:rPr>
          <w:rFonts w:asciiTheme="majorBidi" w:hAnsiTheme="majorBidi" w:cstheme="majorBidi"/>
          <w:sz w:val="24"/>
          <w:szCs w:val="24"/>
          <w:rtl/>
        </w:rPr>
        <w:t>, האדמו"</w:t>
      </w:r>
      <w:r>
        <w:rPr>
          <w:rFonts w:asciiTheme="majorBidi" w:hAnsiTheme="majorBidi" w:cstheme="majorBidi"/>
          <w:sz w:val="24"/>
          <w:szCs w:val="24"/>
          <w:rtl/>
        </w:rPr>
        <w:t xml:space="preserve">ר </w:t>
      </w:r>
      <w:proofErr w:type="spellStart"/>
      <w:r>
        <w:rPr>
          <w:rFonts w:asciiTheme="majorBidi" w:hAnsiTheme="majorBidi" w:cstheme="majorBidi"/>
          <w:sz w:val="24"/>
          <w:szCs w:val="24"/>
          <w:rtl/>
        </w:rPr>
        <w:t>מצאנז</w:t>
      </w:r>
      <w:proofErr w:type="spellEnd"/>
      <w:r>
        <w:rPr>
          <w:rFonts w:asciiTheme="majorBidi" w:hAnsiTheme="majorBidi" w:cstheme="majorBidi" w:hint="cs"/>
          <w:sz w:val="24"/>
          <w:szCs w:val="24"/>
          <w:rtl/>
        </w:rPr>
        <w:t xml:space="preserve"> הרחיב:</w:t>
      </w:r>
      <w:r w:rsidRPr="00307651">
        <w:rPr>
          <w:rFonts w:asciiTheme="majorBidi" w:hAnsiTheme="majorBidi" w:cstheme="majorBidi"/>
          <w:sz w:val="24"/>
          <w:szCs w:val="24"/>
          <w:rtl/>
        </w:rPr>
        <w:t xml:space="preserve"> </w:t>
      </w:r>
    </w:p>
    <w:p w14:paraId="3A0B441A" w14:textId="49AF2300" w:rsidR="00307651" w:rsidRDefault="00307651" w:rsidP="005019A9">
      <w:pPr>
        <w:spacing w:after="0" w:line="360" w:lineRule="auto"/>
        <w:ind w:left="720"/>
        <w:rPr>
          <w:rFonts w:ascii="David" w:hAnsi="David" w:cs="David"/>
          <w:sz w:val="24"/>
          <w:szCs w:val="24"/>
          <w:rtl/>
        </w:rPr>
      </w:pPr>
      <w:r>
        <w:rPr>
          <w:rFonts w:ascii="David" w:hAnsi="David" w:cs="David" w:hint="cs"/>
          <w:sz w:val="24"/>
          <w:szCs w:val="24"/>
          <w:rtl/>
        </w:rPr>
        <w:lastRenderedPageBreak/>
        <w:t>"</w:t>
      </w:r>
      <w:r w:rsidRPr="006060F6">
        <w:rPr>
          <w:rFonts w:ascii="David" w:hAnsi="David" w:cs="David"/>
          <w:sz w:val="24"/>
          <w:szCs w:val="24"/>
          <w:rtl/>
        </w:rPr>
        <w:t xml:space="preserve">ראיתי בספר אות חיים ושלום </w:t>
      </w:r>
      <w:proofErr w:type="spellStart"/>
      <w:r w:rsidRPr="006060F6">
        <w:rPr>
          <w:rFonts w:ascii="David" w:hAnsi="David" w:cs="David"/>
          <w:sz w:val="24"/>
          <w:szCs w:val="24"/>
          <w:rtl/>
        </w:rPr>
        <w:t>להגה"ק</w:t>
      </w:r>
      <w:proofErr w:type="spellEnd"/>
      <w:r w:rsidRPr="006060F6">
        <w:rPr>
          <w:rFonts w:ascii="David" w:hAnsi="David" w:cs="David"/>
          <w:sz w:val="24"/>
          <w:szCs w:val="24"/>
          <w:rtl/>
        </w:rPr>
        <w:t xml:space="preserve"> </w:t>
      </w:r>
      <w:proofErr w:type="spellStart"/>
      <w:r w:rsidRPr="006060F6">
        <w:rPr>
          <w:rFonts w:ascii="David" w:hAnsi="David" w:cs="David"/>
          <w:sz w:val="24"/>
          <w:szCs w:val="24"/>
          <w:rtl/>
        </w:rPr>
        <w:t>ממונקאטש</w:t>
      </w:r>
      <w:proofErr w:type="spellEnd"/>
      <w:r w:rsidRPr="006060F6">
        <w:rPr>
          <w:rFonts w:ascii="David" w:hAnsi="David" w:cs="David"/>
          <w:sz w:val="24"/>
          <w:szCs w:val="24"/>
          <w:rtl/>
        </w:rPr>
        <w:t xml:space="preserve"> זצ"ל שכתב עליו דהוא דבר זר ורחוק לומר כן נגד משנה מפורשת</w:t>
      </w:r>
      <w:r w:rsidR="00E03DA1">
        <w:rPr>
          <w:rFonts w:ascii="David" w:hAnsi="David" w:cs="David" w:hint="cs"/>
          <w:sz w:val="24"/>
          <w:szCs w:val="24"/>
          <w:rtl/>
        </w:rPr>
        <w:t>,</w:t>
      </w:r>
      <w:r w:rsidRPr="006060F6">
        <w:rPr>
          <w:rFonts w:ascii="David" w:hAnsi="David" w:cs="David"/>
          <w:sz w:val="24"/>
          <w:szCs w:val="24"/>
          <w:rtl/>
        </w:rPr>
        <w:t xml:space="preserve"> </w:t>
      </w:r>
      <w:proofErr w:type="spellStart"/>
      <w:r w:rsidRPr="006060F6">
        <w:rPr>
          <w:rFonts w:ascii="David" w:hAnsi="David" w:cs="David"/>
          <w:sz w:val="24"/>
          <w:szCs w:val="24"/>
          <w:rtl/>
        </w:rPr>
        <w:t>דתפילין</w:t>
      </w:r>
      <w:proofErr w:type="spellEnd"/>
      <w:r w:rsidRPr="006060F6">
        <w:rPr>
          <w:rFonts w:ascii="David" w:hAnsi="David" w:cs="David"/>
          <w:sz w:val="24"/>
          <w:szCs w:val="24"/>
          <w:rtl/>
        </w:rPr>
        <w:t xml:space="preserve"> של יד אינה מעכבת של ראש</w:t>
      </w:r>
      <w:r>
        <w:rPr>
          <w:rFonts w:ascii="David" w:hAnsi="David" w:cs="David" w:hint="cs"/>
          <w:sz w:val="24"/>
          <w:szCs w:val="24"/>
          <w:rtl/>
        </w:rPr>
        <w:t>...</w:t>
      </w:r>
      <w:r w:rsidR="00AE7593">
        <w:rPr>
          <w:rFonts w:ascii="David" w:hAnsi="David" w:cs="David" w:hint="cs"/>
          <w:sz w:val="24"/>
          <w:szCs w:val="24"/>
          <w:rtl/>
        </w:rPr>
        <w:t xml:space="preserve"> </w:t>
      </w:r>
      <w:proofErr w:type="spellStart"/>
      <w:r w:rsidRPr="006060F6">
        <w:rPr>
          <w:rFonts w:ascii="David" w:hAnsi="David" w:cs="David"/>
          <w:sz w:val="24"/>
          <w:szCs w:val="24"/>
          <w:rtl/>
        </w:rPr>
        <w:t>בדאורייתא</w:t>
      </w:r>
      <w:proofErr w:type="spellEnd"/>
      <w:r w:rsidRPr="006060F6">
        <w:rPr>
          <w:rFonts w:ascii="David" w:hAnsi="David" w:cs="David"/>
          <w:sz w:val="24"/>
          <w:szCs w:val="24"/>
          <w:rtl/>
        </w:rPr>
        <w:t xml:space="preserve"> לא מצינו זה, וכיון שהם שני מצוות דאורייתא שאינן מעכבות זו את זו א"כ </w:t>
      </w:r>
      <w:r>
        <w:rPr>
          <w:rFonts w:ascii="David" w:hAnsi="David" w:cs="David"/>
          <w:sz w:val="24"/>
          <w:szCs w:val="24"/>
          <w:rtl/>
        </w:rPr>
        <w:t xml:space="preserve">לא שייך לומר שיהיו מעכבות </w:t>
      </w:r>
      <w:proofErr w:type="spellStart"/>
      <w:r>
        <w:rPr>
          <w:rFonts w:ascii="David" w:hAnsi="David" w:cs="David"/>
          <w:sz w:val="24"/>
          <w:szCs w:val="24"/>
          <w:rtl/>
        </w:rPr>
        <w:t>זא"ז</w:t>
      </w:r>
      <w:proofErr w:type="spellEnd"/>
      <w:r>
        <w:rPr>
          <w:rFonts w:ascii="David" w:hAnsi="David" w:cs="David" w:hint="cs"/>
          <w:sz w:val="24"/>
          <w:szCs w:val="24"/>
          <w:rtl/>
        </w:rPr>
        <w:t>...</w:t>
      </w:r>
    </w:p>
    <w:p w14:paraId="5D4071C9" w14:textId="6BF7ADF2" w:rsidR="00307651" w:rsidRDefault="00307651" w:rsidP="005019A9">
      <w:pPr>
        <w:spacing w:after="0" w:line="360" w:lineRule="auto"/>
        <w:ind w:left="720"/>
        <w:rPr>
          <w:rFonts w:ascii="David" w:hAnsi="David" w:cs="David"/>
          <w:sz w:val="24"/>
          <w:szCs w:val="24"/>
          <w:rtl/>
        </w:rPr>
      </w:pPr>
      <w:r>
        <w:rPr>
          <w:rFonts w:ascii="David" w:hAnsi="David" w:cs="David"/>
          <w:sz w:val="24"/>
          <w:szCs w:val="24"/>
          <w:rtl/>
        </w:rPr>
        <w:t xml:space="preserve">נראה לבאר דברי המור </w:t>
      </w:r>
      <w:proofErr w:type="spellStart"/>
      <w:r>
        <w:rPr>
          <w:rFonts w:ascii="David" w:hAnsi="David" w:cs="David"/>
          <w:sz w:val="24"/>
          <w:szCs w:val="24"/>
          <w:rtl/>
        </w:rPr>
        <w:t>וקציעה</w:t>
      </w:r>
      <w:proofErr w:type="spellEnd"/>
      <w:r>
        <w:rPr>
          <w:rFonts w:ascii="David" w:hAnsi="David" w:cs="David" w:hint="cs"/>
          <w:sz w:val="24"/>
          <w:szCs w:val="24"/>
          <w:rtl/>
        </w:rPr>
        <w:t>...</w:t>
      </w:r>
      <w:r w:rsidRPr="006060F6">
        <w:rPr>
          <w:rFonts w:ascii="David" w:hAnsi="David" w:cs="David"/>
          <w:sz w:val="24"/>
          <w:szCs w:val="24"/>
          <w:rtl/>
        </w:rPr>
        <w:t xml:space="preserve"> </w:t>
      </w:r>
      <w:proofErr w:type="spellStart"/>
      <w:r w:rsidRPr="00307651">
        <w:rPr>
          <w:rFonts w:ascii="David" w:hAnsi="David" w:cs="David"/>
          <w:b/>
          <w:bCs/>
          <w:sz w:val="24"/>
          <w:szCs w:val="24"/>
          <w:rtl/>
        </w:rPr>
        <w:t>דכל</w:t>
      </w:r>
      <w:proofErr w:type="spellEnd"/>
      <w:r w:rsidRPr="00307651">
        <w:rPr>
          <w:rFonts w:ascii="David" w:hAnsi="David" w:cs="David"/>
          <w:b/>
          <w:bCs/>
          <w:sz w:val="24"/>
          <w:szCs w:val="24"/>
          <w:rtl/>
        </w:rPr>
        <w:t xml:space="preserve"> זמן שלא עשה כתיקונו לא הוי מצוה</w:t>
      </w:r>
      <w:r w:rsidRPr="006060F6">
        <w:rPr>
          <w:rFonts w:ascii="David" w:hAnsi="David" w:cs="David"/>
          <w:sz w:val="24"/>
          <w:szCs w:val="24"/>
          <w:rtl/>
        </w:rPr>
        <w:t xml:space="preserve"> כבלשון הירושלמי </w:t>
      </w:r>
      <w:r w:rsidRPr="00E03DA1">
        <w:rPr>
          <w:rFonts w:ascii="David" w:hAnsi="David" w:cs="David"/>
          <w:sz w:val="20"/>
          <w:szCs w:val="20"/>
          <w:rtl/>
        </w:rPr>
        <w:t xml:space="preserve">שבת </w:t>
      </w:r>
      <w:proofErr w:type="spellStart"/>
      <w:r w:rsidRPr="00E03DA1">
        <w:rPr>
          <w:rFonts w:ascii="David" w:hAnsi="David" w:cs="David"/>
          <w:sz w:val="20"/>
          <w:szCs w:val="20"/>
          <w:rtl/>
        </w:rPr>
        <w:t>פי"ג</w:t>
      </w:r>
      <w:proofErr w:type="spellEnd"/>
      <w:r w:rsidRPr="00E03DA1">
        <w:rPr>
          <w:rFonts w:ascii="David" w:hAnsi="David" w:cs="David"/>
          <w:sz w:val="20"/>
          <w:szCs w:val="20"/>
          <w:rtl/>
        </w:rPr>
        <w:t xml:space="preserve"> </w:t>
      </w:r>
      <w:proofErr w:type="spellStart"/>
      <w:r w:rsidRPr="00E03DA1">
        <w:rPr>
          <w:rFonts w:ascii="David" w:hAnsi="David" w:cs="David"/>
          <w:sz w:val="20"/>
          <w:szCs w:val="20"/>
          <w:rtl/>
        </w:rPr>
        <w:t>ה"ג</w:t>
      </w:r>
      <w:proofErr w:type="spellEnd"/>
      <w:r w:rsidRPr="00E03DA1">
        <w:rPr>
          <w:rFonts w:ascii="David" w:hAnsi="David" w:cs="David"/>
          <w:sz w:val="20"/>
          <w:szCs w:val="20"/>
          <w:rtl/>
        </w:rPr>
        <w:t xml:space="preserve"> [דף ע"ב ע"ב]</w:t>
      </w:r>
      <w:r w:rsidRPr="006060F6">
        <w:rPr>
          <w:rFonts w:ascii="David" w:hAnsi="David" w:cs="David"/>
          <w:sz w:val="24"/>
          <w:szCs w:val="24"/>
          <w:rtl/>
        </w:rPr>
        <w:t xml:space="preserve"> </w:t>
      </w:r>
      <w:r w:rsidR="00E03DA1">
        <w:rPr>
          <w:rFonts w:ascii="David" w:hAnsi="David" w:cs="David" w:hint="cs"/>
          <w:sz w:val="24"/>
          <w:szCs w:val="24"/>
          <w:rtl/>
        </w:rPr>
        <w:t>'</w:t>
      </w:r>
      <w:r w:rsidRPr="006060F6">
        <w:rPr>
          <w:rFonts w:ascii="David" w:hAnsi="David" w:cs="David"/>
          <w:sz w:val="24"/>
          <w:szCs w:val="24"/>
          <w:rtl/>
        </w:rPr>
        <w:t>אלה המצוות</w:t>
      </w:r>
      <w:r w:rsidR="00E03DA1">
        <w:rPr>
          <w:rFonts w:ascii="David" w:hAnsi="David" w:cs="David" w:hint="cs"/>
          <w:sz w:val="24"/>
          <w:szCs w:val="24"/>
          <w:rtl/>
        </w:rPr>
        <w:t>' -</w:t>
      </w:r>
      <w:r w:rsidRPr="006060F6">
        <w:rPr>
          <w:rFonts w:ascii="David" w:hAnsi="David" w:cs="David"/>
          <w:sz w:val="24"/>
          <w:szCs w:val="24"/>
          <w:rtl/>
        </w:rPr>
        <w:t xml:space="preserve"> אם עשיתן </w:t>
      </w:r>
      <w:proofErr w:type="spellStart"/>
      <w:r w:rsidRPr="006060F6">
        <w:rPr>
          <w:rFonts w:ascii="David" w:hAnsi="David" w:cs="David"/>
          <w:sz w:val="24"/>
          <w:szCs w:val="24"/>
          <w:rtl/>
        </w:rPr>
        <w:t>כמצותן</w:t>
      </w:r>
      <w:proofErr w:type="spellEnd"/>
      <w:r w:rsidRPr="006060F6">
        <w:rPr>
          <w:rFonts w:ascii="David" w:hAnsi="David" w:cs="David"/>
          <w:sz w:val="24"/>
          <w:szCs w:val="24"/>
          <w:rtl/>
        </w:rPr>
        <w:t xml:space="preserve"> הן מצוות ואם לאו אין מצוות. </w:t>
      </w:r>
    </w:p>
    <w:p w14:paraId="0C5A0BC8" w14:textId="340379BD" w:rsidR="00307651" w:rsidRPr="006060F6" w:rsidRDefault="00307651" w:rsidP="005019A9">
      <w:pPr>
        <w:spacing w:after="0" w:line="360" w:lineRule="auto"/>
        <w:ind w:left="720"/>
        <w:rPr>
          <w:rFonts w:ascii="David" w:hAnsi="David" w:cs="David"/>
          <w:sz w:val="24"/>
          <w:szCs w:val="24"/>
          <w:rtl/>
        </w:rPr>
      </w:pPr>
      <w:r w:rsidRPr="006060F6">
        <w:rPr>
          <w:rFonts w:ascii="David" w:hAnsi="David" w:cs="David"/>
          <w:sz w:val="24"/>
          <w:szCs w:val="24"/>
          <w:rtl/>
        </w:rPr>
        <w:t xml:space="preserve">אין הכוונה משום </w:t>
      </w:r>
      <w:proofErr w:type="spellStart"/>
      <w:r w:rsidRPr="006060F6">
        <w:rPr>
          <w:rFonts w:ascii="David" w:hAnsi="David" w:cs="David"/>
          <w:sz w:val="24"/>
          <w:szCs w:val="24"/>
          <w:rtl/>
        </w:rPr>
        <w:t>דמעכבין</w:t>
      </w:r>
      <w:proofErr w:type="spellEnd"/>
      <w:r w:rsidRPr="006060F6">
        <w:rPr>
          <w:rFonts w:ascii="David" w:hAnsi="David" w:cs="David"/>
          <w:sz w:val="24"/>
          <w:szCs w:val="24"/>
          <w:rtl/>
        </w:rPr>
        <w:t xml:space="preserve"> </w:t>
      </w:r>
      <w:proofErr w:type="spellStart"/>
      <w:r w:rsidRPr="006060F6">
        <w:rPr>
          <w:rFonts w:ascii="David" w:hAnsi="David" w:cs="David"/>
          <w:sz w:val="24"/>
          <w:szCs w:val="24"/>
          <w:rtl/>
        </w:rPr>
        <w:t>זא"ז</w:t>
      </w:r>
      <w:proofErr w:type="spellEnd"/>
      <w:r w:rsidR="00E03DA1">
        <w:rPr>
          <w:rFonts w:ascii="David" w:hAnsi="David" w:cs="David" w:hint="cs"/>
          <w:sz w:val="24"/>
          <w:szCs w:val="24"/>
          <w:rtl/>
        </w:rPr>
        <w:t>,</w:t>
      </w:r>
      <w:r w:rsidRPr="006060F6">
        <w:rPr>
          <w:rFonts w:ascii="David" w:hAnsi="David" w:cs="David"/>
          <w:sz w:val="24"/>
          <w:szCs w:val="24"/>
          <w:rtl/>
        </w:rPr>
        <w:t xml:space="preserve"> </w:t>
      </w:r>
      <w:proofErr w:type="spellStart"/>
      <w:r w:rsidRPr="006060F6">
        <w:rPr>
          <w:rFonts w:ascii="David" w:hAnsi="David" w:cs="David"/>
          <w:sz w:val="24"/>
          <w:szCs w:val="24"/>
          <w:rtl/>
        </w:rPr>
        <w:t>דבאמת</w:t>
      </w:r>
      <w:proofErr w:type="spellEnd"/>
      <w:r w:rsidRPr="006060F6">
        <w:rPr>
          <w:rFonts w:ascii="David" w:hAnsi="David" w:cs="David"/>
          <w:sz w:val="24"/>
          <w:szCs w:val="24"/>
          <w:rtl/>
        </w:rPr>
        <w:t xml:space="preserve"> הך </w:t>
      </w:r>
      <w:proofErr w:type="spellStart"/>
      <w:r w:rsidRPr="006060F6">
        <w:rPr>
          <w:rFonts w:ascii="David" w:hAnsi="David" w:cs="David"/>
          <w:sz w:val="24"/>
          <w:szCs w:val="24"/>
          <w:rtl/>
        </w:rPr>
        <w:t>דכל</w:t>
      </w:r>
      <w:proofErr w:type="spellEnd"/>
      <w:r w:rsidRPr="006060F6">
        <w:rPr>
          <w:rFonts w:ascii="David" w:hAnsi="David" w:cs="David"/>
          <w:sz w:val="24"/>
          <w:szCs w:val="24"/>
          <w:rtl/>
        </w:rPr>
        <w:t xml:space="preserve"> זמן שבין עיניך יהיו שתים לאו </w:t>
      </w:r>
      <w:proofErr w:type="spellStart"/>
      <w:r w:rsidRPr="006060F6">
        <w:rPr>
          <w:rFonts w:ascii="David" w:hAnsi="David" w:cs="David"/>
          <w:sz w:val="24"/>
          <w:szCs w:val="24"/>
          <w:rtl/>
        </w:rPr>
        <w:t>לעיכובא</w:t>
      </w:r>
      <w:proofErr w:type="spellEnd"/>
      <w:r w:rsidRPr="006060F6">
        <w:rPr>
          <w:rFonts w:ascii="David" w:hAnsi="David" w:cs="David"/>
          <w:sz w:val="24"/>
          <w:szCs w:val="24"/>
          <w:rtl/>
        </w:rPr>
        <w:t xml:space="preserve"> נאמר</w:t>
      </w:r>
      <w:r w:rsidR="00E03DA1">
        <w:rPr>
          <w:rFonts w:ascii="David" w:hAnsi="David" w:cs="David" w:hint="cs"/>
          <w:sz w:val="24"/>
          <w:szCs w:val="24"/>
          <w:rtl/>
        </w:rPr>
        <w:t>.</w:t>
      </w:r>
      <w:r w:rsidR="00AE7593">
        <w:rPr>
          <w:rFonts w:ascii="David" w:hAnsi="David" w:cs="David" w:hint="cs"/>
          <w:sz w:val="24"/>
          <w:szCs w:val="24"/>
          <w:rtl/>
        </w:rPr>
        <w:t>.</w:t>
      </w:r>
      <w:r w:rsidR="00E03DA1">
        <w:rPr>
          <w:rFonts w:ascii="David" w:hAnsi="David" w:cs="David" w:hint="cs"/>
          <w:sz w:val="24"/>
          <w:szCs w:val="24"/>
          <w:rtl/>
        </w:rPr>
        <w:t>. '</w:t>
      </w:r>
      <w:r w:rsidRPr="006060F6">
        <w:rPr>
          <w:rFonts w:ascii="David" w:hAnsi="David" w:cs="David"/>
          <w:sz w:val="24"/>
          <w:szCs w:val="24"/>
          <w:rtl/>
        </w:rPr>
        <w:t xml:space="preserve">אלא מאן דלית ליה תרי מצוות חד נמי לא </w:t>
      </w:r>
      <w:proofErr w:type="spellStart"/>
      <w:r w:rsidRPr="006060F6">
        <w:rPr>
          <w:rFonts w:ascii="David" w:hAnsi="David" w:cs="David"/>
          <w:sz w:val="24"/>
          <w:szCs w:val="24"/>
          <w:rtl/>
        </w:rPr>
        <w:t>ליעבד</w:t>
      </w:r>
      <w:proofErr w:type="spellEnd"/>
      <w:r w:rsidR="00E03DA1">
        <w:rPr>
          <w:rFonts w:ascii="David" w:hAnsi="David" w:cs="David" w:hint="cs"/>
          <w:sz w:val="24"/>
          <w:szCs w:val="24"/>
          <w:rtl/>
        </w:rPr>
        <w:t>!?'</w:t>
      </w:r>
      <w:r w:rsidRPr="006060F6">
        <w:rPr>
          <w:rFonts w:ascii="David" w:hAnsi="David" w:cs="David"/>
          <w:sz w:val="24"/>
          <w:szCs w:val="24"/>
          <w:rtl/>
        </w:rPr>
        <w:t xml:space="preserve">, והיינו כשאין לו רק אחת דאז לא הקפידה תורה ונמצא שלא עבר על הך </w:t>
      </w:r>
      <w:proofErr w:type="spellStart"/>
      <w:r w:rsidRPr="006060F6">
        <w:rPr>
          <w:rFonts w:ascii="David" w:hAnsi="David" w:cs="David"/>
          <w:sz w:val="24"/>
          <w:szCs w:val="24"/>
          <w:rtl/>
        </w:rPr>
        <w:t>איסורא</w:t>
      </w:r>
      <w:proofErr w:type="spellEnd"/>
      <w:r w:rsidRPr="006060F6">
        <w:rPr>
          <w:rFonts w:ascii="David" w:hAnsi="David" w:cs="David"/>
          <w:sz w:val="24"/>
          <w:szCs w:val="24"/>
          <w:rtl/>
        </w:rPr>
        <w:t xml:space="preserve"> </w:t>
      </w:r>
      <w:proofErr w:type="spellStart"/>
      <w:r w:rsidRPr="006060F6">
        <w:rPr>
          <w:rFonts w:ascii="David" w:hAnsi="David" w:cs="David"/>
          <w:sz w:val="24"/>
          <w:szCs w:val="24"/>
          <w:rtl/>
        </w:rPr>
        <w:t>דכל</w:t>
      </w:r>
      <w:proofErr w:type="spellEnd"/>
      <w:r w:rsidRPr="006060F6">
        <w:rPr>
          <w:rFonts w:ascii="David" w:hAnsi="David" w:cs="David"/>
          <w:sz w:val="24"/>
          <w:szCs w:val="24"/>
          <w:rtl/>
        </w:rPr>
        <w:t xml:space="preserve"> זמן שבין עיניך יהיו שנים וממילא יוצא ידי חובת תפילה אחת שהרי אין מעכבות זו את זו</w:t>
      </w:r>
      <w:r w:rsidR="00E03DA1">
        <w:rPr>
          <w:rFonts w:ascii="David" w:hAnsi="David" w:cs="David" w:hint="cs"/>
          <w:sz w:val="24"/>
          <w:szCs w:val="24"/>
          <w:rtl/>
        </w:rPr>
        <w:t>.</w:t>
      </w:r>
      <w:r w:rsidR="00C57DB6">
        <w:rPr>
          <w:rFonts w:ascii="David" w:hAnsi="David" w:cs="David" w:hint="cs"/>
          <w:sz w:val="24"/>
          <w:szCs w:val="24"/>
          <w:rtl/>
        </w:rPr>
        <w:t xml:space="preserve"> </w:t>
      </w:r>
      <w:proofErr w:type="spellStart"/>
      <w:r w:rsidRPr="006060F6">
        <w:rPr>
          <w:rFonts w:ascii="David" w:hAnsi="David" w:cs="David"/>
          <w:sz w:val="24"/>
          <w:szCs w:val="24"/>
          <w:rtl/>
        </w:rPr>
        <w:t>משא"כ</w:t>
      </w:r>
      <w:proofErr w:type="spellEnd"/>
      <w:r w:rsidRPr="006060F6">
        <w:rPr>
          <w:rFonts w:ascii="David" w:hAnsi="David" w:cs="David"/>
          <w:sz w:val="24"/>
          <w:szCs w:val="24"/>
          <w:rtl/>
        </w:rPr>
        <w:t xml:space="preserve"> ביש לו ועובר </w:t>
      </w:r>
      <w:proofErr w:type="spellStart"/>
      <w:r w:rsidRPr="006060F6">
        <w:rPr>
          <w:rFonts w:ascii="David" w:hAnsi="David" w:cs="David"/>
          <w:sz w:val="24"/>
          <w:szCs w:val="24"/>
          <w:rtl/>
        </w:rPr>
        <w:t>אמימרא</w:t>
      </w:r>
      <w:proofErr w:type="spellEnd"/>
      <w:r w:rsidRPr="006060F6">
        <w:rPr>
          <w:rFonts w:ascii="David" w:hAnsi="David" w:cs="David"/>
          <w:sz w:val="24"/>
          <w:szCs w:val="24"/>
          <w:rtl/>
        </w:rPr>
        <w:t xml:space="preserve"> </w:t>
      </w:r>
      <w:proofErr w:type="spellStart"/>
      <w:r w:rsidRPr="006060F6">
        <w:rPr>
          <w:rFonts w:ascii="David" w:hAnsi="David" w:cs="David"/>
          <w:sz w:val="24"/>
          <w:szCs w:val="24"/>
          <w:rtl/>
        </w:rPr>
        <w:t>דרחמנא</w:t>
      </w:r>
      <w:proofErr w:type="spellEnd"/>
      <w:r w:rsidRPr="006060F6">
        <w:rPr>
          <w:rFonts w:ascii="David" w:hAnsi="David" w:cs="David"/>
          <w:sz w:val="24"/>
          <w:szCs w:val="24"/>
          <w:rtl/>
        </w:rPr>
        <w:t xml:space="preserve"> שלא מאונס. וזה גם כוונת </w:t>
      </w:r>
      <w:proofErr w:type="spellStart"/>
      <w:r w:rsidRPr="006060F6">
        <w:rPr>
          <w:rFonts w:ascii="David" w:hAnsi="David" w:cs="David"/>
          <w:sz w:val="24"/>
          <w:szCs w:val="24"/>
          <w:rtl/>
        </w:rPr>
        <w:t>התוספתא</w:t>
      </w:r>
      <w:proofErr w:type="spellEnd"/>
      <w:r w:rsidR="00E03DA1">
        <w:rPr>
          <w:rFonts w:ascii="David" w:hAnsi="David" w:cs="David" w:hint="cs"/>
          <w:sz w:val="24"/>
          <w:szCs w:val="24"/>
          <w:rtl/>
        </w:rPr>
        <w:t>:</w:t>
      </w:r>
      <w:r w:rsidRPr="006060F6">
        <w:rPr>
          <w:rFonts w:ascii="David" w:hAnsi="David" w:cs="David"/>
          <w:sz w:val="24"/>
          <w:szCs w:val="24"/>
          <w:rtl/>
        </w:rPr>
        <w:t xml:space="preserve"> תפילין של יד ושל ראש מעכבות זו את זו היינו ביש לו ומטעם </w:t>
      </w:r>
      <w:r>
        <w:rPr>
          <w:rFonts w:ascii="David" w:hAnsi="David" w:cs="David" w:hint="cs"/>
          <w:sz w:val="24"/>
          <w:szCs w:val="24"/>
          <w:rtl/>
        </w:rPr>
        <w:t xml:space="preserve">מצווה הבאה בעבירה </w:t>
      </w:r>
      <w:r w:rsidRPr="006060F6">
        <w:rPr>
          <w:rFonts w:ascii="David" w:hAnsi="David" w:cs="David"/>
          <w:sz w:val="24"/>
          <w:szCs w:val="24"/>
          <w:rtl/>
        </w:rPr>
        <w:t xml:space="preserve">, אבל אם אין לו אלא אחת הרי זה יניח. </w:t>
      </w:r>
    </w:p>
    <w:p w14:paraId="7582B060" w14:textId="081B03B2" w:rsidR="00307651" w:rsidRDefault="00307651" w:rsidP="005019A9">
      <w:pPr>
        <w:spacing w:after="0" w:line="360" w:lineRule="auto"/>
        <w:ind w:left="720"/>
        <w:rPr>
          <w:rFonts w:ascii="David" w:hAnsi="David" w:cs="David"/>
          <w:sz w:val="24"/>
          <w:szCs w:val="24"/>
          <w:rtl/>
        </w:rPr>
      </w:pPr>
      <w:r w:rsidRPr="006060F6">
        <w:rPr>
          <w:rFonts w:ascii="David" w:hAnsi="David" w:cs="David"/>
          <w:sz w:val="24"/>
          <w:szCs w:val="24"/>
          <w:rtl/>
        </w:rPr>
        <w:t xml:space="preserve">ומצאתי </w:t>
      </w:r>
      <w:proofErr w:type="spellStart"/>
      <w:r w:rsidRPr="006060F6">
        <w:rPr>
          <w:rFonts w:ascii="David" w:hAnsi="David" w:cs="David"/>
          <w:sz w:val="24"/>
          <w:szCs w:val="24"/>
          <w:rtl/>
        </w:rPr>
        <w:t>כסברא</w:t>
      </w:r>
      <w:proofErr w:type="spellEnd"/>
      <w:r w:rsidRPr="006060F6">
        <w:rPr>
          <w:rFonts w:ascii="David" w:hAnsi="David" w:cs="David"/>
          <w:sz w:val="24"/>
          <w:szCs w:val="24"/>
          <w:rtl/>
        </w:rPr>
        <w:t xml:space="preserve"> זו </w:t>
      </w:r>
      <w:proofErr w:type="spellStart"/>
      <w:r w:rsidRPr="006060F6">
        <w:rPr>
          <w:rFonts w:ascii="David" w:hAnsi="David" w:cs="David"/>
          <w:sz w:val="24"/>
          <w:szCs w:val="24"/>
          <w:rtl/>
        </w:rPr>
        <w:t>לאא"ז</w:t>
      </w:r>
      <w:proofErr w:type="spellEnd"/>
      <w:r w:rsidRPr="006060F6">
        <w:rPr>
          <w:rFonts w:ascii="David" w:hAnsi="David" w:cs="David"/>
          <w:sz w:val="24"/>
          <w:szCs w:val="24"/>
          <w:rtl/>
        </w:rPr>
        <w:t xml:space="preserve"> </w:t>
      </w:r>
      <w:r w:rsidRPr="00E03DA1">
        <w:rPr>
          <w:rFonts w:ascii="David" w:hAnsi="David" w:cs="David"/>
          <w:sz w:val="20"/>
          <w:szCs w:val="20"/>
          <w:rtl/>
        </w:rPr>
        <w:t xml:space="preserve">באבני צדק </w:t>
      </w:r>
      <w:proofErr w:type="spellStart"/>
      <w:r w:rsidRPr="00E03DA1">
        <w:rPr>
          <w:rFonts w:ascii="David" w:hAnsi="David" w:cs="David"/>
          <w:sz w:val="20"/>
          <w:szCs w:val="20"/>
          <w:rtl/>
        </w:rPr>
        <w:t>או"ח</w:t>
      </w:r>
      <w:proofErr w:type="spellEnd"/>
      <w:r w:rsidRPr="00E03DA1">
        <w:rPr>
          <w:rFonts w:ascii="David" w:hAnsi="David" w:cs="David"/>
          <w:sz w:val="20"/>
          <w:szCs w:val="20"/>
          <w:rtl/>
        </w:rPr>
        <w:t xml:space="preserve"> סי' פ"ב</w:t>
      </w:r>
      <w:r w:rsidR="00C57DB6">
        <w:rPr>
          <w:rFonts w:ascii="David" w:hAnsi="David" w:cs="David"/>
          <w:sz w:val="20"/>
          <w:szCs w:val="20"/>
          <w:rtl/>
        </w:rPr>
        <w:t>.</w:t>
      </w:r>
      <w:r>
        <w:rPr>
          <w:rFonts w:ascii="David" w:hAnsi="David" w:cs="David" w:hint="cs"/>
          <w:sz w:val="24"/>
          <w:szCs w:val="24"/>
          <w:rtl/>
        </w:rPr>
        <w:t>..</w:t>
      </w:r>
      <w:r w:rsidR="00AE7593">
        <w:rPr>
          <w:rFonts w:ascii="David" w:hAnsi="David" w:cs="David" w:hint="cs"/>
          <w:sz w:val="24"/>
          <w:szCs w:val="24"/>
          <w:rtl/>
        </w:rPr>
        <w:t xml:space="preserve"> </w:t>
      </w:r>
      <w:proofErr w:type="spellStart"/>
      <w:r w:rsidRPr="006060F6">
        <w:rPr>
          <w:rFonts w:ascii="David" w:hAnsi="David" w:cs="David"/>
          <w:sz w:val="24"/>
          <w:szCs w:val="24"/>
          <w:rtl/>
        </w:rPr>
        <w:t>דכשעובר</w:t>
      </w:r>
      <w:proofErr w:type="spellEnd"/>
      <w:r w:rsidRPr="006060F6">
        <w:rPr>
          <w:rFonts w:ascii="David" w:hAnsi="David" w:cs="David"/>
          <w:sz w:val="24"/>
          <w:szCs w:val="24"/>
          <w:rtl/>
        </w:rPr>
        <w:t xml:space="preserve"> במזיד על דרבנן גם מצוה דאורייתא לא יצא, לפי דעת הרמב"ם </w:t>
      </w:r>
      <w:proofErr w:type="spellStart"/>
      <w:r w:rsidRPr="006060F6">
        <w:rPr>
          <w:rFonts w:ascii="David" w:hAnsi="David" w:cs="David"/>
          <w:sz w:val="24"/>
          <w:szCs w:val="24"/>
          <w:rtl/>
        </w:rPr>
        <w:t>דכל</w:t>
      </w:r>
      <w:proofErr w:type="spellEnd"/>
      <w:r w:rsidRPr="006060F6">
        <w:rPr>
          <w:rFonts w:ascii="David" w:hAnsi="David" w:cs="David"/>
          <w:sz w:val="24"/>
          <w:szCs w:val="24"/>
          <w:rtl/>
        </w:rPr>
        <w:t xml:space="preserve"> דרבנן העובר עליהם במזיד עובר בלא תסור</w:t>
      </w:r>
      <w:r>
        <w:rPr>
          <w:rStyle w:val="a9"/>
          <w:rFonts w:ascii="David" w:hAnsi="David" w:cs="David"/>
          <w:sz w:val="24"/>
          <w:szCs w:val="24"/>
          <w:rtl/>
        </w:rPr>
        <w:footnoteReference w:id="13"/>
      </w:r>
      <w:r>
        <w:rPr>
          <w:rFonts w:ascii="David" w:hAnsi="David" w:cs="David" w:hint="cs"/>
          <w:sz w:val="24"/>
          <w:szCs w:val="24"/>
          <w:rtl/>
        </w:rPr>
        <w:t>.</w:t>
      </w:r>
    </w:p>
    <w:p w14:paraId="31B53FF9" w14:textId="77777777" w:rsidR="00307651" w:rsidRPr="00B45658" w:rsidRDefault="00B45658" w:rsidP="004519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6. פירוש קרוב לכך, נמנע מגדרים אלו, ונוקט פשוט ש'מעכבות' היינו מעין קנס דרבנן, שלא יהיה רגיל בכך</w:t>
      </w:r>
      <w:r>
        <w:rPr>
          <w:rStyle w:val="a9"/>
          <w:rFonts w:asciiTheme="majorBidi" w:hAnsiTheme="majorBidi" w:cstheme="majorBidi"/>
          <w:sz w:val="24"/>
          <w:szCs w:val="24"/>
          <w:rtl/>
        </w:rPr>
        <w:footnoteReference w:id="14"/>
      </w:r>
      <w:r>
        <w:rPr>
          <w:rFonts w:asciiTheme="majorBidi" w:hAnsiTheme="majorBidi" w:cstheme="majorBidi" w:hint="cs"/>
          <w:sz w:val="24"/>
          <w:szCs w:val="24"/>
          <w:rtl/>
        </w:rPr>
        <w:t>, או שהכוונה לחיוב לכתחילה</w:t>
      </w:r>
      <w:r>
        <w:rPr>
          <w:rStyle w:val="a9"/>
          <w:rFonts w:asciiTheme="majorBidi" w:hAnsiTheme="majorBidi" w:cstheme="majorBidi"/>
          <w:sz w:val="24"/>
          <w:szCs w:val="24"/>
          <w:rtl/>
        </w:rPr>
        <w:footnoteReference w:id="15"/>
      </w:r>
      <w:r>
        <w:rPr>
          <w:rFonts w:asciiTheme="majorBidi" w:hAnsiTheme="majorBidi" w:cstheme="majorBidi" w:hint="cs"/>
          <w:sz w:val="24"/>
          <w:szCs w:val="24"/>
          <w:rtl/>
        </w:rPr>
        <w:t>.</w:t>
      </w:r>
    </w:p>
    <w:p w14:paraId="0F335D24" w14:textId="0F698096" w:rsidR="00CF44E3" w:rsidRDefault="00737CEF" w:rsidP="004519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מכל </w:t>
      </w:r>
      <w:r w:rsidR="00235BEE">
        <w:rPr>
          <w:rFonts w:asciiTheme="majorBidi" w:hAnsiTheme="majorBidi" w:cstheme="majorBidi" w:hint="cs"/>
          <w:sz w:val="24"/>
          <w:szCs w:val="24"/>
          <w:rtl/>
        </w:rPr>
        <w:t>מקום יש לדון ב</w:t>
      </w:r>
      <w:r>
        <w:rPr>
          <w:rFonts w:asciiTheme="majorBidi" w:hAnsiTheme="majorBidi" w:cstheme="majorBidi" w:hint="cs"/>
          <w:sz w:val="24"/>
          <w:szCs w:val="24"/>
          <w:rtl/>
        </w:rPr>
        <w:t xml:space="preserve">דברי רב </w:t>
      </w:r>
      <w:proofErr w:type="spellStart"/>
      <w:r>
        <w:rPr>
          <w:rFonts w:asciiTheme="majorBidi" w:hAnsiTheme="majorBidi" w:cstheme="majorBidi" w:hint="cs"/>
          <w:sz w:val="24"/>
          <w:szCs w:val="24"/>
          <w:rtl/>
        </w:rPr>
        <w:t>חסדא</w:t>
      </w:r>
      <w:proofErr w:type="spellEnd"/>
      <w:r>
        <w:rPr>
          <w:rFonts w:asciiTheme="majorBidi" w:hAnsiTheme="majorBidi" w:cstheme="majorBidi" w:hint="cs"/>
          <w:sz w:val="24"/>
          <w:szCs w:val="24"/>
          <w:rtl/>
        </w:rPr>
        <w:t>. הקושיה על דבריו הסתמכה על כך ששתי מצוות הן ב</w:t>
      </w:r>
      <w:r w:rsidR="009D3E6C">
        <w:rPr>
          <w:rFonts w:asciiTheme="majorBidi" w:hAnsiTheme="majorBidi" w:cstheme="majorBidi" w:hint="cs"/>
          <w:sz w:val="24"/>
          <w:szCs w:val="24"/>
          <w:rtl/>
        </w:rPr>
        <w:t>תפילין</w:t>
      </w:r>
      <w:r>
        <w:rPr>
          <w:rFonts w:asciiTheme="majorBidi" w:hAnsiTheme="majorBidi" w:cstheme="majorBidi" w:hint="cs"/>
          <w:sz w:val="24"/>
          <w:szCs w:val="24"/>
          <w:rtl/>
        </w:rPr>
        <w:t>. לו הייתה זו מצווה אחת, נראה ש</w:t>
      </w:r>
      <w:r w:rsidR="0025415E">
        <w:rPr>
          <w:rFonts w:asciiTheme="majorBidi" w:hAnsiTheme="majorBidi" w:cstheme="majorBidi" w:hint="cs"/>
          <w:sz w:val="24"/>
          <w:szCs w:val="24"/>
          <w:rtl/>
        </w:rPr>
        <w:t xml:space="preserve">אכן </w:t>
      </w:r>
      <w:r>
        <w:rPr>
          <w:rFonts w:asciiTheme="majorBidi" w:hAnsiTheme="majorBidi" w:cstheme="majorBidi" w:hint="cs"/>
          <w:sz w:val="24"/>
          <w:szCs w:val="24"/>
          <w:rtl/>
        </w:rPr>
        <w:t>אין ערך בביצוע מחציתה</w:t>
      </w:r>
      <w:r>
        <w:rPr>
          <w:rStyle w:val="a9"/>
          <w:rFonts w:asciiTheme="majorBidi" w:hAnsiTheme="majorBidi" w:cstheme="majorBidi"/>
          <w:sz w:val="24"/>
          <w:szCs w:val="24"/>
          <w:rtl/>
        </w:rPr>
        <w:footnoteReference w:id="16"/>
      </w:r>
      <w:r>
        <w:rPr>
          <w:rFonts w:asciiTheme="majorBidi" w:hAnsiTheme="majorBidi" w:cstheme="majorBidi" w:hint="cs"/>
          <w:sz w:val="24"/>
          <w:szCs w:val="24"/>
          <w:rtl/>
        </w:rPr>
        <w:t xml:space="preserve">. אמנם, קשרים של </w:t>
      </w:r>
      <w:r w:rsidR="009D3E6C">
        <w:rPr>
          <w:rFonts w:asciiTheme="majorBidi" w:hAnsiTheme="majorBidi" w:cstheme="majorBidi" w:hint="cs"/>
          <w:sz w:val="24"/>
          <w:szCs w:val="24"/>
          <w:rtl/>
        </w:rPr>
        <w:t>תפילין</w:t>
      </w:r>
      <w:r>
        <w:rPr>
          <w:rFonts w:asciiTheme="majorBidi" w:hAnsiTheme="majorBidi" w:cstheme="majorBidi" w:hint="cs"/>
          <w:sz w:val="24"/>
          <w:szCs w:val="24"/>
          <w:rtl/>
        </w:rPr>
        <w:t xml:space="preserve"> משלימים זה את זה: אותיות ש,</w:t>
      </w:r>
      <w:r w:rsidR="00CF44E3">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ד בקשרים של ראש, ואות י' בקשר של יד. לו הייתה </w:t>
      </w:r>
      <w:r w:rsidR="009D3E6C">
        <w:rPr>
          <w:rFonts w:asciiTheme="majorBidi" w:hAnsiTheme="majorBidi" w:cstheme="majorBidi" w:hint="cs"/>
          <w:sz w:val="24"/>
          <w:szCs w:val="24"/>
          <w:rtl/>
        </w:rPr>
        <w:t>תפילין</w:t>
      </w:r>
      <w:r>
        <w:rPr>
          <w:rFonts w:asciiTheme="majorBidi" w:hAnsiTheme="majorBidi" w:cstheme="majorBidi" w:hint="cs"/>
          <w:sz w:val="24"/>
          <w:szCs w:val="24"/>
          <w:rtl/>
        </w:rPr>
        <w:t xml:space="preserve"> מצווה אחת, לא היה ערך ל</w:t>
      </w:r>
      <w:r w:rsidR="0025415E">
        <w:rPr>
          <w:rFonts w:asciiTheme="majorBidi" w:hAnsiTheme="majorBidi" w:cstheme="majorBidi" w:hint="cs"/>
          <w:sz w:val="24"/>
          <w:szCs w:val="24"/>
          <w:rtl/>
        </w:rPr>
        <w:t>יצי</w:t>
      </w:r>
      <w:r w:rsidR="00E03DA1">
        <w:rPr>
          <w:rFonts w:asciiTheme="majorBidi" w:hAnsiTheme="majorBidi" w:cstheme="majorBidi" w:hint="cs"/>
          <w:sz w:val="24"/>
          <w:szCs w:val="24"/>
          <w:rtl/>
        </w:rPr>
        <w:t>ר</w:t>
      </w:r>
      <w:r w:rsidR="0025415E">
        <w:rPr>
          <w:rFonts w:asciiTheme="majorBidi" w:hAnsiTheme="majorBidi" w:cstheme="majorBidi" w:hint="cs"/>
          <w:sz w:val="24"/>
          <w:szCs w:val="24"/>
          <w:rtl/>
        </w:rPr>
        <w:t xml:space="preserve">ת </w:t>
      </w:r>
      <w:r>
        <w:rPr>
          <w:rFonts w:asciiTheme="majorBidi" w:hAnsiTheme="majorBidi" w:cstheme="majorBidi" w:hint="cs"/>
          <w:sz w:val="24"/>
          <w:szCs w:val="24"/>
          <w:rtl/>
        </w:rPr>
        <w:t xml:space="preserve">חצי שם, אולם מאחר שלמדנו שהן שתיים </w:t>
      </w:r>
    </w:p>
    <w:p w14:paraId="1163F8EB" w14:textId="3E080F95" w:rsidR="00737CEF" w:rsidRDefault="00737CEF" w:rsidP="005019A9">
      <w:pPr>
        <w:spacing w:after="0" w:line="360" w:lineRule="auto"/>
        <w:ind w:left="720"/>
        <w:rPr>
          <w:rFonts w:ascii="David" w:hAnsi="David" w:cs="David"/>
          <w:sz w:val="24"/>
          <w:szCs w:val="24"/>
          <w:rtl/>
        </w:rPr>
      </w:pPr>
      <w:r w:rsidRPr="00A92763">
        <w:rPr>
          <w:rFonts w:ascii="David" w:hAnsi="David" w:cs="David"/>
          <w:sz w:val="24"/>
          <w:szCs w:val="24"/>
          <w:rtl/>
        </w:rPr>
        <w:t xml:space="preserve">צ"ל </w:t>
      </w:r>
      <w:proofErr w:type="spellStart"/>
      <w:r>
        <w:rPr>
          <w:rFonts w:ascii="David" w:hAnsi="David" w:cs="David" w:hint="cs"/>
          <w:sz w:val="24"/>
          <w:szCs w:val="24"/>
          <w:rtl/>
        </w:rPr>
        <w:t>דהלכה</w:t>
      </w:r>
      <w:proofErr w:type="spellEnd"/>
      <w:r>
        <w:rPr>
          <w:rFonts w:ascii="David" w:hAnsi="David" w:cs="David" w:hint="cs"/>
          <w:sz w:val="24"/>
          <w:szCs w:val="24"/>
          <w:rtl/>
        </w:rPr>
        <w:t xml:space="preserve"> למשה מסיני</w:t>
      </w:r>
      <w:r>
        <w:rPr>
          <w:rFonts w:ascii="David" w:hAnsi="David" w:cs="David"/>
          <w:sz w:val="24"/>
          <w:szCs w:val="24"/>
          <w:rtl/>
        </w:rPr>
        <w:t xml:space="preserve"> אינו שיהי</w:t>
      </w:r>
      <w:r>
        <w:rPr>
          <w:rFonts w:ascii="David" w:hAnsi="David" w:cs="David" w:hint="cs"/>
          <w:sz w:val="24"/>
          <w:szCs w:val="24"/>
          <w:rtl/>
        </w:rPr>
        <w:t>ה</w:t>
      </w:r>
      <w:r w:rsidRPr="00A92763">
        <w:rPr>
          <w:rFonts w:ascii="David" w:hAnsi="David" w:cs="David"/>
          <w:sz w:val="24"/>
          <w:szCs w:val="24"/>
          <w:rtl/>
        </w:rPr>
        <w:t xml:space="preserve"> יחד</w:t>
      </w:r>
      <w:r>
        <w:rPr>
          <w:rFonts w:ascii="David" w:hAnsi="David" w:cs="David" w:hint="cs"/>
          <w:sz w:val="24"/>
          <w:szCs w:val="24"/>
          <w:rtl/>
        </w:rPr>
        <w:t>,</w:t>
      </w:r>
      <w:r w:rsidR="00C57DB6">
        <w:rPr>
          <w:rFonts w:ascii="David" w:hAnsi="David" w:cs="David" w:hint="cs"/>
          <w:sz w:val="24"/>
          <w:szCs w:val="24"/>
          <w:rtl/>
        </w:rPr>
        <w:t xml:space="preserve"> </w:t>
      </w:r>
      <w:r>
        <w:rPr>
          <w:rFonts w:ascii="David" w:hAnsi="David" w:cs="David"/>
          <w:sz w:val="24"/>
          <w:szCs w:val="24"/>
          <w:rtl/>
        </w:rPr>
        <w:t>רק של</w:t>
      </w:r>
      <w:r>
        <w:rPr>
          <w:rFonts w:ascii="David" w:hAnsi="David" w:cs="David" w:hint="cs"/>
          <w:sz w:val="24"/>
          <w:szCs w:val="24"/>
          <w:rtl/>
        </w:rPr>
        <w:t>של ראש</w:t>
      </w:r>
      <w:r>
        <w:rPr>
          <w:rFonts w:ascii="David" w:hAnsi="David" w:cs="David"/>
          <w:sz w:val="24"/>
          <w:szCs w:val="24"/>
          <w:rtl/>
        </w:rPr>
        <w:t xml:space="preserve"> יהי</w:t>
      </w:r>
      <w:r>
        <w:rPr>
          <w:rFonts w:ascii="David" w:hAnsi="David" w:cs="David" w:hint="cs"/>
          <w:sz w:val="24"/>
          <w:szCs w:val="24"/>
          <w:rtl/>
        </w:rPr>
        <w:t>ה</w:t>
      </w:r>
      <w:r>
        <w:rPr>
          <w:rFonts w:ascii="David" w:hAnsi="David" w:cs="David"/>
          <w:sz w:val="24"/>
          <w:szCs w:val="24"/>
          <w:rtl/>
        </w:rPr>
        <w:t xml:space="preserve"> הקשר ד' ושל יד יהי</w:t>
      </w:r>
      <w:r>
        <w:rPr>
          <w:rFonts w:ascii="David" w:hAnsi="David" w:cs="David" w:hint="cs"/>
          <w:sz w:val="24"/>
          <w:szCs w:val="24"/>
          <w:rtl/>
        </w:rPr>
        <w:t>ה</w:t>
      </w:r>
      <w:r w:rsidRPr="00A92763">
        <w:rPr>
          <w:rFonts w:ascii="David" w:hAnsi="David" w:cs="David"/>
          <w:sz w:val="24"/>
          <w:szCs w:val="24"/>
          <w:rtl/>
        </w:rPr>
        <w:t xml:space="preserve"> יו"ד, אבל לא שיהי' השם שלם </w:t>
      </w:r>
      <w:proofErr w:type="spellStart"/>
      <w:r w:rsidRPr="00A92763">
        <w:rPr>
          <w:rFonts w:ascii="David" w:hAnsi="David" w:cs="David"/>
          <w:sz w:val="24"/>
          <w:szCs w:val="24"/>
          <w:rtl/>
        </w:rPr>
        <w:t>דוקא</w:t>
      </w:r>
      <w:proofErr w:type="spellEnd"/>
      <w:r>
        <w:rPr>
          <w:rStyle w:val="a9"/>
          <w:rFonts w:ascii="David" w:hAnsi="David" w:cs="David"/>
          <w:sz w:val="24"/>
          <w:szCs w:val="24"/>
          <w:rtl/>
        </w:rPr>
        <w:footnoteReference w:id="17"/>
      </w:r>
      <w:r w:rsidRPr="00A92763">
        <w:rPr>
          <w:rFonts w:ascii="David" w:hAnsi="David" w:cs="David"/>
          <w:sz w:val="24"/>
          <w:szCs w:val="24"/>
          <w:rtl/>
        </w:rPr>
        <w:t>.</w:t>
      </w:r>
    </w:p>
    <w:p w14:paraId="2ED7C366" w14:textId="07D77E3A" w:rsidR="00CF44E3" w:rsidRDefault="00E26E29" w:rsidP="004519E6">
      <w:pPr>
        <w:spacing w:after="0" w:line="360" w:lineRule="auto"/>
        <w:rPr>
          <w:rFonts w:ascii="David" w:hAnsi="David" w:cs="David"/>
          <w:sz w:val="24"/>
          <w:szCs w:val="24"/>
          <w:rtl/>
        </w:rPr>
      </w:pPr>
      <w:r>
        <w:rPr>
          <w:rFonts w:asciiTheme="majorBidi" w:hAnsiTheme="majorBidi" w:cstheme="majorBidi" w:hint="cs"/>
          <w:sz w:val="24"/>
          <w:szCs w:val="24"/>
          <w:rtl/>
        </w:rPr>
        <w:t xml:space="preserve">ניתן להציע </w:t>
      </w:r>
      <w:r w:rsidR="00CF44E3">
        <w:rPr>
          <w:rFonts w:asciiTheme="majorBidi" w:hAnsiTheme="majorBidi" w:cstheme="majorBidi" w:hint="cs"/>
          <w:sz w:val="24"/>
          <w:szCs w:val="24"/>
          <w:rtl/>
        </w:rPr>
        <w:t>ש</w:t>
      </w:r>
      <w:r w:rsidR="00CF44E3" w:rsidRPr="00737CEF">
        <w:rPr>
          <w:rFonts w:asciiTheme="majorBidi" w:hAnsiTheme="majorBidi" w:cstheme="majorBidi"/>
          <w:sz w:val="24"/>
          <w:szCs w:val="24"/>
          <w:rtl/>
        </w:rPr>
        <w:t>בהוו</w:t>
      </w:r>
      <w:r w:rsidR="00CF44E3">
        <w:rPr>
          <w:rFonts w:asciiTheme="majorBidi" w:hAnsiTheme="majorBidi" w:cstheme="majorBidi" w:hint="cs"/>
          <w:sz w:val="24"/>
          <w:szCs w:val="24"/>
          <w:rtl/>
        </w:rPr>
        <w:t>ה</w:t>
      </w:r>
      <w:r w:rsidR="00CF44E3" w:rsidRPr="00737CEF">
        <w:rPr>
          <w:rFonts w:asciiTheme="majorBidi" w:hAnsiTheme="majorBidi" w:cstheme="majorBidi"/>
          <w:sz w:val="24"/>
          <w:szCs w:val="24"/>
          <w:rtl/>
        </w:rPr>
        <w:t xml:space="preserve"> </w:t>
      </w:r>
      <w:proofErr w:type="spellStart"/>
      <w:r w:rsidR="00737CEF" w:rsidRPr="00737CEF">
        <w:rPr>
          <w:rFonts w:asciiTheme="majorBidi" w:hAnsiTheme="majorBidi" w:cstheme="majorBidi"/>
          <w:sz w:val="24"/>
          <w:szCs w:val="24"/>
          <w:rtl/>
        </w:rPr>
        <w:t>אמינא</w:t>
      </w:r>
      <w:proofErr w:type="spellEnd"/>
      <w:r w:rsidR="00737CEF">
        <w:rPr>
          <w:rFonts w:asciiTheme="majorBidi" w:hAnsiTheme="majorBidi" w:cstheme="majorBidi" w:hint="cs"/>
          <w:sz w:val="24"/>
          <w:szCs w:val="24"/>
          <w:rtl/>
        </w:rPr>
        <w:t xml:space="preserve"> סבר רב </w:t>
      </w:r>
      <w:proofErr w:type="spellStart"/>
      <w:r w:rsidR="00737CEF">
        <w:rPr>
          <w:rFonts w:asciiTheme="majorBidi" w:hAnsiTheme="majorBidi" w:cstheme="majorBidi" w:hint="cs"/>
          <w:sz w:val="24"/>
          <w:szCs w:val="24"/>
          <w:rtl/>
        </w:rPr>
        <w:t>חסדא</w:t>
      </w:r>
      <w:proofErr w:type="spellEnd"/>
      <w:r w:rsidR="00737CEF">
        <w:rPr>
          <w:rFonts w:asciiTheme="majorBidi" w:hAnsiTheme="majorBidi" w:cstheme="majorBidi" w:hint="cs"/>
          <w:sz w:val="24"/>
          <w:szCs w:val="24"/>
          <w:rtl/>
        </w:rPr>
        <w:t xml:space="preserve"> "</w:t>
      </w:r>
      <w:proofErr w:type="spellStart"/>
      <w:r w:rsidR="00737CEF" w:rsidRPr="006060F6">
        <w:rPr>
          <w:rFonts w:ascii="David" w:hAnsi="David" w:cs="David"/>
          <w:sz w:val="24"/>
          <w:szCs w:val="24"/>
          <w:rtl/>
        </w:rPr>
        <w:t>דעשו</w:t>
      </w:r>
      <w:proofErr w:type="spellEnd"/>
      <w:r w:rsidR="00737CEF" w:rsidRPr="006060F6">
        <w:rPr>
          <w:rFonts w:ascii="David" w:hAnsi="David" w:cs="David"/>
          <w:sz w:val="24"/>
          <w:szCs w:val="24"/>
          <w:rtl/>
        </w:rPr>
        <w:t xml:space="preserve"> סייג שלא יקיים עשה ודאית מפני חשש ספק שיעבור על עשה</w:t>
      </w:r>
      <w:r w:rsidR="00737CEF">
        <w:rPr>
          <w:rFonts w:asciiTheme="majorBidi" w:hAnsiTheme="majorBidi" w:cstheme="majorBidi" w:hint="cs"/>
          <w:sz w:val="24"/>
          <w:szCs w:val="24"/>
          <w:rtl/>
        </w:rPr>
        <w:t xml:space="preserve">". והוא חידוש גדול. אמנם אין ללמוד ממנו, למשל לאסור קריאת שמע אחרי חצות, כדי שיימנעו מלחכות אחר חצות שכן </w:t>
      </w:r>
    </w:p>
    <w:p w14:paraId="43511175" w14:textId="60BF099A" w:rsidR="00E26E29" w:rsidRDefault="00E26E29" w:rsidP="005019A9">
      <w:pPr>
        <w:spacing w:after="0" w:line="360" w:lineRule="auto"/>
        <w:ind w:left="720"/>
        <w:rPr>
          <w:rFonts w:ascii="David" w:hAnsi="David" w:cs="David"/>
          <w:sz w:val="24"/>
          <w:szCs w:val="24"/>
          <w:rtl/>
        </w:rPr>
      </w:pPr>
      <w:r w:rsidRPr="006060F6">
        <w:rPr>
          <w:rFonts w:ascii="David" w:hAnsi="David" w:cs="David"/>
          <w:sz w:val="24"/>
          <w:szCs w:val="24"/>
          <w:rtl/>
        </w:rPr>
        <w:t xml:space="preserve">מלבד מה </w:t>
      </w:r>
      <w:proofErr w:type="spellStart"/>
      <w:r w:rsidRPr="006060F6">
        <w:rPr>
          <w:rFonts w:ascii="David" w:hAnsi="David" w:cs="David"/>
          <w:sz w:val="24"/>
          <w:szCs w:val="24"/>
          <w:rtl/>
        </w:rPr>
        <w:t>דלהמסקנא</w:t>
      </w:r>
      <w:proofErr w:type="spellEnd"/>
      <w:r w:rsidRPr="006060F6">
        <w:rPr>
          <w:rFonts w:ascii="David" w:hAnsi="David" w:cs="David"/>
          <w:sz w:val="24"/>
          <w:szCs w:val="24"/>
          <w:rtl/>
        </w:rPr>
        <w:t xml:space="preserve"> לא אמרי' כן</w:t>
      </w:r>
      <w:r>
        <w:rPr>
          <w:rFonts w:ascii="David" w:hAnsi="David" w:cs="David" w:hint="cs"/>
          <w:sz w:val="24"/>
          <w:szCs w:val="24"/>
          <w:rtl/>
        </w:rPr>
        <w:t>,</w:t>
      </w:r>
      <w:r w:rsidRPr="006060F6">
        <w:rPr>
          <w:rFonts w:ascii="David" w:hAnsi="David" w:cs="David"/>
          <w:sz w:val="24"/>
          <w:szCs w:val="24"/>
          <w:rtl/>
        </w:rPr>
        <w:t xml:space="preserve"> גם לפי </w:t>
      </w:r>
      <w:proofErr w:type="spellStart"/>
      <w:r w:rsidRPr="006060F6">
        <w:rPr>
          <w:rFonts w:ascii="David" w:hAnsi="David" w:cs="David"/>
          <w:sz w:val="24"/>
          <w:szCs w:val="24"/>
          <w:rtl/>
        </w:rPr>
        <w:t>הס"ד</w:t>
      </w:r>
      <w:proofErr w:type="spellEnd"/>
      <w:r w:rsidRPr="006060F6">
        <w:rPr>
          <w:rFonts w:ascii="David" w:hAnsi="David" w:cs="David"/>
          <w:sz w:val="24"/>
          <w:szCs w:val="24"/>
          <w:rtl/>
        </w:rPr>
        <w:t xml:space="preserve"> יש לחלק </w:t>
      </w:r>
      <w:proofErr w:type="spellStart"/>
      <w:r w:rsidRPr="006060F6">
        <w:rPr>
          <w:rFonts w:ascii="David" w:hAnsi="David" w:cs="David"/>
          <w:sz w:val="24"/>
          <w:szCs w:val="24"/>
          <w:rtl/>
        </w:rPr>
        <w:t>טובא</w:t>
      </w:r>
      <w:proofErr w:type="spellEnd"/>
      <w:r w:rsidRPr="006060F6">
        <w:rPr>
          <w:rFonts w:ascii="David" w:hAnsi="David" w:cs="David"/>
          <w:sz w:val="24"/>
          <w:szCs w:val="24"/>
          <w:rtl/>
        </w:rPr>
        <w:t xml:space="preserve"> מהא </w:t>
      </w:r>
      <w:proofErr w:type="spellStart"/>
      <w:r w:rsidRPr="006060F6">
        <w:rPr>
          <w:rFonts w:ascii="David" w:hAnsi="David" w:cs="David"/>
          <w:sz w:val="24"/>
          <w:szCs w:val="24"/>
          <w:rtl/>
        </w:rPr>
        <w:t>דק"ש</w:t>
      </w:r>
      <w:proofErr w:type="spellEnd"/>
      <w:r w:rsidR="001B43A1">
        <w:rPr>
          <w:rFonts w:ascii="David" w:hAnsi="David" w:cs="David" w:hint="cs"/>
          <w:sz w:val="24"/>
          <w:szCs w:val="24"/>
          <w:rtl/>
        </w:rPr>
        <w:t>,</w:t>
      </w:r>
      <w:r w:rsidRPr="006060F6">
        <w:rPr>
          <w:rFonts w:ascii="David" w:hAnsi="David" w:cs="David"/>
          <w:sz w:val="24"/>
          <w:szCs w:val="24"/>
          <w:rtl/>
        </w:rPr>
        <w:t xml:space="preserve"> </w:t>
      </w:r>
      <w:proofErr w:type="spellStart"/>
      <w:r w:rsidRPr="006060F6">
        <w:rPr>
          <w:rFonts w:ascii="David" w:hAnsi="David" w:cs="David"/>
          <w:sz w:val="24"/>
          <w:szCs w:val="24"/>
          <w:rtl/>
        </w:rPr>
        <w:t>דהתם</w:t>
      </w:r>
      <w:proofErr w:type="spellEnd"/>
      <w:r w:rsidRPr="006060F6">
        <w:rPr>
          <w:rFonts w:ascii="David" w:hAnsi="David" w:cs="David"/>
          <w:sz w:val="24"/>
          <w:szCs w:val="24"/>
          <w:rtl/>
        </w:rPr>
        <w:t xml:space="preserve"> שאני מתוך שלא יורה היתר לעצמו מטעם דלא מעכבות אהדדי ונמצא מבטל בכל יום </w:t>
      </w:r>
      <w:proofErr w:type="spellStart"/>
      <w:r w:rsidRPr="006060F6">
        <w:rPr>
          <w:rFonts w:ascii="David" w:hAnsi="David" w:cs="David"/>
          <w:sz w:val="24"/>
          <w:szCs w:val="24"/>
          <w:rtl/>
        </w:rPr>
        <w:t>מ"ע</w:t>
      </w:r>
      <w:proofErr w:type="spellEnd"/>
      <w:r w:rsidR="00CF44E3">
        <w:rPr>
          <w:rFonts w:ascii="David" w:hAnsi="David" w:cs="David" w:hint="cs"/>
          <w:sz w:val="24"/>
          <w:szCs w:val="24"/>
          <w:rtl/>
        </w:rPr>
        <w:t xml:space="preserve"> </w:t>
      </w:r>
      <w:r w:rsidR="001B43A1">
        <w:rPr>
          <w:rFonts w:ascii="David" w:hAnsi="David" w:cs="David" w:hint="cs"/>
          <w:sz w:val="24"/>
          <w:szCs w:val="24"/>
          <w:rtl/>
        </w:rPr>
        <w:t>-</w:t>
      </w:r>
      <w:r w:rsidRPr="006060F6">
        <w:rPr>
          <w:rFonts w:ascii="David" w:hAnsi="David" w:cs="David"/>
          <w:sz w:val="24"/>
          <w:szCs w:val="24"/>
          <w:rtl/>
        </w:rPr>
        <w:t xml:space="preserve"> </w:t>
      </w:r>
      <w:proofErr w:type="spellStart"/>
      <w:r w:rsidRPr="006060F6">
        <w:rPr>
          <w:rFonts w:ascii="David" w:hAnsi="David" w:cs="David"/>
          <w:sz w:val="24"/>
          <w:szCs w:val="24"/>
          <w:rtl/>
        </w:rPr>
        <w:t>סברא</w:t>
      </w:r>
      <w:proofErr w:type="spellEnd"/>
      <w:r w:rsidRPr="006060F6">
        <w:rPr>
          <w:rFonts w:ascii="David" w:hAnsi="David" w:cs="David"/>
          <w:sz w:val="24"/>
          <w:szCs w:val="24"/>
          <w:rtl/>
        </w:rPr>
        <w:t xml:space="preserve"> לומר </w:t>
      </w:r>
      <w:proofErr w:type="spellStart"/>
      <w:r w:rsidRPr="006060F6">
        <w:rPr>
          <w:rFonts w:ascii="David" w:hAnsi="David" w:cs="David"/>
          <w:sz w:val="24"/>
          <w:szCs w:val="24"/>
          <w:rtl/>
        </w:rPr>
        <w:t>דאמרו</w:t>
      </w:r>
      <w:proofErr w:type="spellEnd"/>
      <w:r w:rsidRPr="006060F6">
        <w:rPr>
          <w:rFonts w:ascii="David" w:hAnsi="David" w:cs="David"/>
          <w:sz w:val="24"/>
          <w:szCs w:val="24"/>
          <w:rtl/>
        </w:rPr>
        <w:t xml:space="preserve"> חז"ל דמי שאין לו מעכבות </w:t>
      </w:r>
      <w:proofErr w:type="spellStart"/>
      <w:r w:rsidRPr="006060F6">
        <w:rPr>
          <w:rFonts w:ascii="David" w:hAnsi="David" w:cs="David"/>
          <w:sz w:val="24"/>
          <w:szCs w:val="24"/>
          <w:rtl/>
        </w:rPr>
        <w:t>ובודאי</w:t>
      </w:r>
      <w:proofErr w:type="spellEnd"/>
      <w:r w:rsidRPr="006060F6">
        <w:rPr>
          <w:rFonts w:ascii="David" w:hAnsi="David" w:cs="David"/>
          <w:sz w:val="24"/>
          <w:szCs w:val="24"/>
          <w:rtl/>
        </w:rPr>
        <w:t xml:space="preserve"> יקנה האחרת שלא יהא </w:t>
      </w:r>
      <w:r w:rsidRPr="006060F6">
        <w:rPr>
          <w:rFonts w:ascii="David" w:hAnsi="David" w:cs="David"/>
          <w:sz w:val="24"/>
          <w:szCs w:val="24"/>
          <w:rtl/>
        </w:rPr>
        <w:lastRenderedPageBreak/>
        <w:t>מפושעי ישראל בגופן ח"ו</w:t>
      </w:r>
      <w:r>
        <w:rPr>
          <w:rFonts w:ascii="David" w:hAnsi="David" w:cs="David" w:hint="cs"/>
          <w:sz w:val="24"/>
          <w:szCs w:val="24"/>
          <w:rtl/>
        </w:rPr>
        <w:t>...</w:t>
      </w:r>
      <w:r w:rsidRPr="006060F6">
        <w:rPr>
          <w:rFonts w:ascii="David" w:hAnsi="David" w:cs="David"/>
          <w:sz w:val="24"/>
          <w:szCs w:val="24"/>
          <w:rtl/>
        </w:rPr>
        <w:t xml:space="preserve"> </w:t>
      </w:r>
      <w:proofErr w:type="spellStart"/>
      <w:r w:rsidRPr="006060F6">
        <w:rPr>
          <w:rFonts w:ascii="David" w:hAnsi="David" w:cs="David"/>
          <w:sz w:val="24"/>
          <w:szCs w:val="24"/>
          <w:rtl/>
        </w:rPr>
        <w:t>לאפוקי</w:t>
      </w:r>
      <w:proofErr w:type="spellEnd"/>
      <w:r w:rsidRPr="006060F6">
        <w:rPr>
          <w:rFonts w:ascii="David" w:hAnsi="David" w:cs="David"/>
          <w:sz w:val="24"/>
          <w:szCs w:val="24"/>
          <w:rtl/>
        </w:rPr>
        <w:t xml:space="preserve"> גבי ק"ש אחר חצות </w:t>
      </w:r>
      <w:proofErr w:type="spellStart"/>
      <w:r w:rsidRPr="006060F6">
        <w:rPr>
          <w:rFonts w:ascii="David" w:hAnsi="David" w:cs="David"/>
          <w:sz w:val="24"/>
          <w:szCs w:val="24"/>
          <w:rtl/>
        </w:rPr>
        <w:t>דעדיין</w:t>
      </w:r>
      <w:proofErr w:type="spellEnd"/>
      <w:r w:rsidRPr="006060F6">
        <w:rPr>
          <w:rFonts w:ascii="David" w:hAnsi="David" w:cs="David"/>
          <w:sz w:val="24"/>
          <w:szCs w:val="24"/>
          <w:rtl/>
        </w:rPr>
        <w:t xml:space="preserve"> יש זמן</w:t>
      </w:r>
      <w:r w:rsidR="00C57DB6">
        <w:rPr>
          <w:rFonts w:ascii="David" w:hAnsi="David" w:cs="David" w:hint="cs"/>
          <w:sz w:val="24"/>
          <w:szCs w:val="24"/>
          <w:rtl/>
        </w:rPr>
        <w:t>.</w:t>
      </w:r>
      <w:r>
        <w:rPr>
          <w:rFonts w:ascii="David" w:hAnsi="David" w:cs="David" w:hint="cs"/>
          <w:sz w:val="24"/>
          <w:szCs w:val="24"/>
          <w:rtl/>
        </w:rPr>
        <w:t>..</w:t>
      </w:r>
      <w:r w:rsidRPr="006060F6">
        <w:rPr>
          <w:rFonts w:ascii="David" w:hAnsi="David" w:cs="David"/>
          <w:sz w:val="24"/>
          <w:szCs w:val="24"/>
          <w:rtl/>
        </w:rPr>
        <w:t xml:space="preserve"> והוא רוצה לקרות לאסור לו בדיעבד</w:t>
      </w:r>
      <w:r>
        <w:rPr>
          <w:rFonts w:ascii="David" w:hAnsi="David" w:cs="David"/>
          <w:sz w:val="24"/>
          <w:szCs w:val="24"/>
          <w:rtl/>
        </w:rPr>
        <w:t xml:space="preserve"> מטעם שמא יבטל</w:t>
      </w:r>
      <w:r w:rsidR="00C57DB6">
        <w:rPr>
          <w:rFonts w:ascii="David" w:hAnsi="David" w:cs="David"/>
          <w:sz w:val="24"/>
          <w:szCs w:val="24"/>
          <w:rtl/>
        </w:rPr>
        <w:t>.</w:t>
      </w:r>
      <w:r>
        <w:rPr>
          <w:rFonts w:ascii="David" w:hAnsi="David" w:cs="David" w:hint="cs"/>
          <w:sz w:val="24"/>
          <w:szCs w:val="24"/>
          <w:rtl/>
        </w:rPr>
        <w:t xml:space="preserve">.. </w:t>
      </w:r>
      <w:r w:rsidRPr="006060F6">
        <w:rPr>
          <w:rFonts w:ascii="David" w:hAnsi="David" w:cs="David"/>
          <w:sz w:val="24"/>
          <w:szCs w:val="24"/>
          <w:rtl/>
        </w:rPr>
        <w:t>לאו כל מוחא סביל דא</w:t>
      </w:r>
      <w:r>
        <w:rPr>
          <w:rStyle w:val="a9"/>
          <w:rFonts w:ascii="David" w:hAnsi="David" w:cs="David"/>
          <w:sz w:val="24"/>
          <w:szCs w:val="24"/>
          <w:rtl/>
        </w:rPr>
        <w:footnoteReference w:id="18"/>
      </w:r>
      <w:r w:rsidRPr="006060F6">
        <w:rPr>
          <w:rFonts w:ascii="David" w:hAnsi="David" w:cs="David"/>
          <w:sz w:val="24"/>
          <w:szCs w:val="24"/>
          <w:rtl/>
        </w:rPr>
        <w:t>.</w:t>
      </w:r>
    </w:p>
    <w:p w14:paraId="1817974A" w14:textId="1BE043A5" w:rsidR="00737CEF" w:rsidRDefault="00E26E29" w:rsidP="004519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בלשונות הראשונים משמע שלמסקנה המצב הוא הפוך: כשיש לו תפילה אחת, פשוט שעליו להניחה. השאלה היא כשיש לו שתיים ומניח אחת</w:t>
      </w:r>
      <w:r w:rsidR="00CF44E3">
        <w:rPr>
          <w:rFonts w:asciiTheme="majorBidi" w:hAnsiTheme="majorBidi" w:cstheme="majorBidi" w:hint="cs"/>
          <w:sz w:val="24"/>
          <w:szCs w:val="24"/>
          <w:rtl/>
        </w:rPr>
        <w:t>,</w:t>
      </w:r>
      <w:r>
        <w:rPr>
          <w:rFonts w:asciiTheme="majorBidi" w:hAnsiTheme="majorBidi" w:cstheme="majorBidi" w:hint="cs"/>
          <w:sz w:val="24"/>
          <w:szCs w:val="24"/>
          <w:rtl/>
        </w:rPr>
        <w:t xml:space="preserve"> ועל כך נאמר שבכל זאת מצווה בידו.</w:t>
      </w:r>
    </w:p>
    <w:p w14:paraId="5C13A6EE" w14:textId="7FC9EDE4" w:rsidR="00E26E29" w:rsidRPr="00737CEF" w:rsidRDefault="00E26E29" w:rsidP="005019A9">
      <w:pPr>
        <w:spacing w:after="0" w:line="360" w:lineRule="auto"/>
        <w:ind w:left="720"/>
        <w:rPr>
          <w:rFonts w:asciiTheme="majorBidi" w:hAnsiTheme="majorBidi" w:cstheme="majorBidi"/>
          <w:sz w:val="24"/>
          <w:szCs w:val="24"/>
          <w:rtl/>
        </w:rPr>
      </w:pPr>
      <w:r w:rsidRPr="00B222AB">
        <w:rPr>
          <w:rFonts w:ascii="David" w:hAnsi="David" w:cs="David"/>
          <w:sz w:val="24"/>
          <w:szCs w:val="24"/>
          <w:rtl/>
        </w:rPr>
        <w:t>אם לא הניח אלא אחת מהן אף על פי ששתיהן בידו ולא היה לו שום אונס יצא ידי אותה מצוה שקיים</w:t>
      </w:r>
      <w:r w:rsidR="00C57DB6">
        <w:rPr>
          <w:rFonts w:ascii="David" w:hAnsi="David" w:cs="David" w:hint="cs"/>
          <w:sz w:val="24"/>
          <w:szCs w:val="24"/>
          <w:rtl/>
        </w:rPr>
        <w:t xml:space="preserve"> </w:t>
      </w:r>
      <w:r w:rsidRPr="00B222AB">
        <w:rPr>
          <w:rFonts w:ascii="David" w:hAnsi="David" w:cs="David"/>
          <w:sz w:val="24"/>
          <w:szCs w:val="24"/>
          <w:rtl/>
        </w:rPr>
        <w:t xml:space="preserve">ובהגהת סמ"ק </w:t>
      </w:r>
      <w:r w:rsidRPr="001B43A1">
        <w:rPr>
          <w:rFonts w:ascii="David" w:hAnsi="David" w:cs="David"/>
          <w:sz w:val="20"/>
          <w:szCs w:val="20"/>
          <w:rtl/>
        </w:rPr>
        <w:t xml:space="preserve">(סי' </w:t>
      </w:r>
      <w:proofErr w:type="spellStart"/>
      <w:r w:rsidRPr="001B43A1">
        <w:rPr>
          <w:rFonts w:ascii="David" w:hAnsi="David" w:cs="David"/>
          <w:sz w:val="20"/>
          <w:szCs w:val="20"/>
          <w:rtl/>
        </w:rPr>
        <w:t>קנג</w:t>
      </w:r>
      <w:proofErr w:type="spellEnd"/>
      <w:r w:rsidRPr="001B43A1">
        <w:rPr>
          <w:rFonts w:ascii="David" w:hAnsi="David" w:cs="David"/>
          <w:sz w:val="20"/>
          <w:szCs w:val="20"/>
          <w:rtl/>
        </w:rPr>
        <w:t xml:space="preserve"> יד. אות ט) </w:t>
      </w:r>
      <w:r w:rsidRPr="00B222AB">
        <w:rPr>
          <w:rFonts w:ascii="David" w:hAnsi="David" w:cs="David"/>
          <w:sz w:val="24"/>
          <w:szCs w:val="24"/>
          <w:rtl/>
        </w:rPr>
        <w:t xml:space="preserve">כתב </w:t>
      </w:r>
      <w:proofErr w:type="spellStart"/>
      <w:r w:rsidRPr="00B222AB">
        <w:rPr>
          <w:rFonts w:ascii="David" w:hAnsi="David" w:cs="David"/>
          <w:sz w:val="24"/>
          <w:szCs w:val="24"/>
          <w:rtl/>
        </w:rPr>
        <w:t>ודוקא</w:t>
      </w:r>
      <w:proofErr w:type="spellEnd"/>
      <w:r w:rsidRPr="00B222AB">
        <w:rPr>
          <w:rFonts w:ascii="David" w:hAnsi="David" w:cs="David"/>
          <w:sz w:val="24"/>
          <w:szCs w:val="24"/>
          <w:rtl/>
        </w:rPr>
        <w:t xml:space="preserve"> שאין לו אבל יש לו מעכבות</w:t>
      </w:r>
      <w:r w:rsidR="001B43A1">
        <w:rPr>
          <w:rFonts w:ascii="David" w:hAnsi="David" w:cs="David" w:hint="cs"/>
          <w:sz w:val="24"/>
          <w:szCs w:val="24"/>
          <w:rtl/>
        </w:rPr>
        <w:t>.</w:t>
      </w:r>
      <w:r w:rsidRPr="00B222AB">
        <w:rPr>
          <w:rFonts w:ascii="David" w:hAnsi="David" w:cs="David"/>
          <w:sz w:val="24"/>
          <w:szCs w:val="24"/>
          <w:rtl/>
        </w:rPr>
        <w:t xml:space="preserve"> </w:t>
      </w:r>
      <w:r w:rsidRPr="00E26E29">
        <w:rPr>
          <w:rFonts w:ascii="David" w:hAnsi="David" w:cs="David"/>
          <w:b/>
          <w:bCs/>
          <w:sz w:val="24"/>
          <w:szCs w:val="24"/>
          <w:rtl/>
        </w:rPr>
        <w:t xml:space="preserve">ואי אפשר לומר </w:t>
      </w:r>
      <w:proofErr w:type="spellStart"/>
      <w:r w:rsidRPr="00E26E29">
        <w:rPr>
          <w:rFonts w:ascii="David" w:hAnsi="David" w:cs="David"/>
          <w:b/>
          <w:bCs/>
          <w:sz w:val="24"/>
          <w:szCs w:val="24"/>
          <w:rtl/>
        </w:rPr>
        <w:t>דמעכבות</w:t>
      </w:r>
      <w:proofErr w:type="spellEnd"/>
      <w:r w:rsidRPr="00E26E29">
        <w:rPr>
          <w:rFonts w:ascii="David" w:hAnsi="David" w:cs="David"/>
          <w:b/>
          <w:bCs/>
          <w:sz w:val="24"/>
          <w:szCs w:val="24"/>
          <w:rtl/>
        </w:rPr>
        <w:t xml:space="preserve"> </w:t>
      </w:r>
      <w:proofErr w:type="spellStart"/>
      <w:r w:rsidRPr="00E26E29">
        <w:rPr>
          <w:rFonts w:ascii="David" w:hAnsi="David" w:cs="David"/>
          <w:b/>
          <w:bCs/>
          <w:sz w:val="24"/>
          <w:szCs w:val="24"/>
          <w:rtl/>
        </w:rPr>
        <w:t>לענין</w:t>
      </w:r>
      <w:proofErr w:type="spellEnd"/>
      <w:r w:rsidRPr="00E26E29">
        <w:rPr>
          <w:rFonts w:ascii="David" w:hAnsi="David" w:cs="David"/>
          <w:b/>
          <w:bCs/>
          <w:sz w:val="24"/>
          <w:szCs w:val="24"/>
          <w:rtl/>
        </w:rPr>
        <w:t xml:space="preserve"> שלא יצא</w:t>
      </w:r>
      <w:r w:rsidRPr="00B222AB">
        <w:rPr>
          <w:rFonts w:ascii="David" w:hAnsi="David" w:cs="David"/>
          <w:sz w:val="24"/>
          <w:szCs w:val="24"/>
          <w:rtl/>
        </w:rPr>
        <w:t xml:space="preserve"> ידי חובת אותה שהניח </w:t>
      </w:r>
      <w:proofErr w:type="spellStart"/>
      <w:r w:rsidRPr="00B222AB">
        <w:rPr>
          <w:rFonts w:ascii="David" w:hAnsi="David" w:cs="David"/>
          <w:sz w:val="24"/>
          <w:szCs w:val="24"/>
          <w:rtl/>
        </w:rPr>
        <w:t>קאמר</w:t>
      </w:r>
      <w:proofErr w:type="spellEnd"/>
      <w:r w:rsidR="001B43A1">
        <w:rPr>
          <w:rFonts w:ascii="David" w:hAnsi="David" w:cs="David" w:hint="cs"/>
          <w:sz w:val="24"/>
          <w:szCs w:val="24"/>
          <w:rtl/>
        </w:rPr>
        <w:t>,</w:t>
      </w:r>
      <w:r w:rsidRPr="00B222AB">
        <w:rPr>
          <w:rFonts w:ascii="David" w:hAnsi="David" w:cs="David"/>
          <w:sz w:val="24"/>
          <w:szCs w:val="24"/>
          <w:rtl/>
        </w:rPr>
        <w:t xml:space="preserve"> שאף על פי שביטל </w:t>
      </w:r>
      <w:proofErr w:type="spellStart"/>
      <w:r w:rsidRPr="00B222AB">
        <w:rPr>
          <w:rFonts w:ascii="David" w:hAnsi="David" w:cs="David"/>
          <w:sz w:val="24"/>
          <w:szCs w:val="24"/>
          <w:rtl/>
        </w:rPr>
        <w:t>המצוה</w:t>
      </w:r>
      <w:proofErr w:type="spellEnd"/>
      <w:r w:rsidRPr="00B222AB">
        <w:rPr>
          <w:rFonts w:ascii="David" w:hAnsi="David" w:cs="David"/>
          <w:sz w:val="24"/>
          <w:szCs w:val="24"/>
          <w:rtl/>
        </w:rPr>
        <w:t xml:space="preserve"> בלא אונס מכל מקום מצוה </w:t>
      </w:r>
      <w:proofErr w:type="spellStart"/>
      <w:r w:rsidRPr="00B222AB">
        <w:rPr>
          <w:rFonts w:ascii="David" w:hAnsi="David" w:cs="David"/>
          <w:sz w:val="24"/>
          <w:szCs w:val="24"/>
          <w:rtl/>
        </w:rPr>
        <w:t>דעבד</w:t>
      </w:r>
      <w:proofErr w:type="spellEnd"/>
      <w:r w:rsidRPr="00B222AB">
        <w:rPr>
          <w:rFonts w:ascii="David" w:hAnsi="David" w:cs="David"/>
          <w:sz w:val="24"/>
          <w:szCs w:val="24"/>
          <w:rtl/>
        </w:rPr>
        <w:t xml:space="preserve"> </w:t>
      </w:r>
      <w:r w:rsidR="001B43A1">
        <w:rPr>
          <w:rFonts w:ascii="David" w:hAnsi="David" w:cs="David" w:hint="cs"/>
          <w:sz w:val="24"/>
          <w:szCs w:val="24"/>
          <w:rtl/>
        </w:rPr>
        <w:t>-</w:t>
      </w:r>
      <w:r w:rsidRPr="00B222AB">
        <w:rPr>
          <w:rFonts w:ascii="David" w:hAnsi="David" w:cs="David"/>
          <w:sz w:val="24"/>
          <w:szCs w:val="24"/>
          <w:rtl/>
        </w:rPr>
        <w:t>עבד</w:t>
      </w:r>
      <w:r w:rsidR="001B43A1">
        <w:rPr>
          <w:rFonts w:ascii="David" w:hAnsi="David" w:cs="David" w:hint="cs"/>
          <w:sz w:val="24"/>
          <w:szCs w:val="24"/>
          <w:rtl/>
        </w:rPr>
        <w:t>,</w:t>
      </w:r>
      <w:r w:rsidRPr="00B222AB">
        <w:rPr>
          <w:rFonts w:ascii="David" w:hAnsi="David" w:cs="David"/>
          <w:sz w:val="24"/>
          <w:szCs w:val="24"/>
          <w:rtl/>
        </w:rPr>
        <w:t xml:space="preserve"> אלא צריך לומר </w:t>
      </w:r>
      <w:proofErr w:type="spellStart"/>
      <w:r w:rsidRPr="00B222AB">
        <w:rPr>
          <w:rFonts w:ascii="David" w:hAnsi="David" w:cs="David"/>
          <w:sz w:val="24"/>
          <w:szCs w:val="24"/>
          <w:rtl/>
        </w:rPr>
        <w:t>דמעכבות</w:t>
      </w:r>
      <w:proofErr w:type="spellEnd"/>
      <w:r w:rsidRPr="00B222AB">
        <w:rPr>
          <w:rFonts w:ascii="David" w:hAnsi="David" w:cs="David"/>
          <w:sz w:val="24"/>
          <w:szCs w:val="24"/>
          <w:rtl/>
        </w:rPr>
        <w:t xml:space="preserve"> </w:t>
      </w:r>
      <w:proofErr w:type="spellStart"/>
      <w:r w:rsidRPr="00B222AB">
        <w:rPr>
          <w:rFonts w:ascii="David" w:hAnsi="David" w:cs="David"/>
          <w:sz w:val="24"/>
          <w:szCs w:val="24"/>
          <w:rtl/>
        </w:rPr>
        <w:t>דקאמר</w:t>
      </w:r>
      <w:proofErr w:type="spellEnd"/>
      <w:r w:rsidRPr="00B222AB">
        <w:rPr>
          <w:rFonts w:ascii="David" w:hAnsi="David" w:cs="David"/>
          <w:sz w:val="24"/>
          <w:szCs w:val="24"/>
          <w:rtl/>
        </w:rPr>
        <w:t xml:space="preserve"> היינו לומר </w:t>
      </w:r>
      <w:r w:rsidRPr="00E26E29">
        <w:rPr>
          <w:rFonts w:ascii="David" w:hAnsi="David" w:cs="David"/>
          <w:b/>
          <w:bCs/>
          <w:sz w:val="24"/>
          <w:szCs w:val="24"/>
          <w:rtl/>
        </w:rPr>
        <w:t>שאסור לו לבטל</w:t>
      </w:r>
      <w:r w:rsidR="00307651">
        <w:rPr>
          <w:rFonts w:ascii="David" w:hAnsi="David" w:cs="David"/>
          <w:sz w:val="24"/>
          <w:szCs w:val="24"/>
          <w:rtl/>
        </w:rPr>
        <w:t xml:space="preserve"> שום אחת מה</w:t>
      </w:r>
      <w:r w:rsidR="00307651">
        <w:rPr>
          <w:rFonts w:ascii="David" w:hAnsi="David" w:cs="David" w:hint="cs"/>
          <w:sz w:val="24"/>
          <w:szCs w:val="24"/>
          <w:rtl/>
        </w:rPr>
        <w:t>ן</w:t>
      </w:r>
      <w:r w:rsidR="00307651">
        <w:rPr>
          <w:rStyle w:val="a9"/>
          <w:rFonts w:ascii="David" w:hAnsi="David" w:cs="David"/>
          <w:sz w:val="24"/>
          <w:szCs w:val="24"/>
          <w:rtl/>
        </w:rPr>
        <w:footnoteReference w:id="19"/>
      </w:r>
      <w:r w:rsidR="00307651">
        <w:rPr>
          <w:rFonts w:ascii="David" w:hAnsi="David" w:cs="David" w:hint="cs"/>
          <w:sz w:val="24"/>
          <w:szCs w:val="24"/>
          <w:rtl/>
        </w:rPr>
        <w:t>.</w:t>
      </w:r>
    </w:p>
    <w:p w14:paraId="78F7E960" w14:textId="00B842E9" w:rsidR="00412282" w:rsidRDefault="00B222AB" w:rsidP="005019A9">
      <w:pPr>
        <w:spacing w:after="0" w:line="360" w:lineRule="auto"/>
        <w:ind w:left="360"/>
        <w:rPr>
          <w:rFonts w:ascii="David" w:hAnsi="David" w:cs="David"/>
          <w:sz w:val="24"/>
          <w:szCs w:val="24"/>
          <w:rtl/>
        </w:rPr>
      </w:pPr>
      <w:r w:rsidRPr="00B222AB">
        <w:rPr>
          <w:rFonts w:ascii="David" w:hAnsi="David" w:cs="David"/>
          <w:sz w:val="24"/>
          <w:szCs w:val="24"/>
          <w:rtl/>
        </w:rPr>
        <w:t>ויש לדקדק בלשון רבינו</w:t>
      </w:r>
      <w:r w:rsidR="00442E7C">
        <w:rPr>
          <w:rStyle w:val="a9"/>
          <w:rFonts w:ascii="David" w:hAnsi="David" w:cs="David"/>
          <w:sz w:val="24"/>
          <w:szCs w:val="24"/>
          <w:rtl/>
        </w:rPr>
        <w:footnoteReference w:id="20"/>
      </w:r>
      <w:r w:rsidRPr="00B222AB">
        <w:rPr>
          <w:rFonts w:ascii="David" w:hAnsi="David" w:cs="David"/>
          <w:sz w:val="24"/>
          <w:szCs w:val="24"/>
          <w:rtl/>
        </w:rPr>
        <w:t xml:space="preserve"> שכתב </w:t>
      </w:r>
      <w:r w:rsidRPr="00E26E29">
        <w:rPr>
          <w:rFonts w:ascii="David" w:hAnsi="David" w:cs="David"/>
          <w:b/>
          <w:bCs/>
          <w:sz w:val="24"/>
          <w:szCs w:val="24"/>
          <w:rtl/>
        </w:rPr>
        <w:t>ואפילו</w:t>
      </w:r>
      <w:r w:rsidRPr="00B222AB">
        <w:rPr>
          <w:rFonts w:ascii="David" w:hAnsi="David" w:cs="David"/>
          <w:sz w:val="24"/>
          <w:szCs w:val="24"/>
          <w:rtl/>
        </w:rPr>
        <w:t xml:space="preserve"> אם יש לו שתיהן וכו' </w:t>
      </w:r>
      <w:proofErr w:type="spellStart"/>
      <w:r w:rsidRPr="00B222AB">
        <w:rPr>
          <w:rFonts w:ascii="David" w:hAnsi="David" w:cs="David"/>
          <w:sz w:val="24"/>
          <w:szCs w:val="24"/>
          <w:rtl/>
        </w:rPr>
        <w:t>דמשמע</w:t>
      </w:r>
      <w:proofErr w:type="spellEnd"/>
      <w:r w:rsidRPr="00B222AB">
        <w:rPr>
          <w:rFonts w:ascii="David" w:hAnsi="David" w:cs="David"/>
          <w:sz w:val="24"/>
          <w:szCs w:val="24"/>
          <w:rtl/>
        </w:rPr>
        <w:t xml:space="preserve"> </w:t>
      </w:r>
      <w:proofErr w:type="spellStart"/>
      <w:r w:rsidRPr="00B222AB">
        <w:rPr>
          <w:rFonts w:ascii="David" w:hAnsi="David" w:cs="David"/>
          <w:sz w:val="24"/>
          <w:szCs w:val="24"/>
          <w:rtl/>
        </w:rPr>
        <w:t>דיותר</w:t>
      </w:r>
      <w:proofErr w:type="spellEnd"/>
      <w:r w:rsidRPr="00B222AB">
        <w:rPr>
          <w:rFonts w:ascii="David" w:hAnsi="David" w:cs="David"/>
          <w:sz w:val="24"/>
          <w:szCs w:val="24"/>
          <w:rtl/>
        </w:rPr>
        <w:t xml:space="preserve"> ראוי לומר שלא יעכבו זו את זו כשאין לו אלא אחת </w:t>
      </w:r>
      <w:proofErr w:type="spellStart"/>
      <w:r w:rsidRPr="00B222AB">
        <w:rPr>
          <w:rFonts w:ascii="David" w:hAnsi="David" w:cs="David"/>
          <w:sz w:val="24"/>
          <w:szCs w:val="24"/>
          <w:rtl/>
        </w:rPr>
        <w:t>מכשיש</w:t>
      </w:r>
      <w:proofErr w:type="spellEnd"/>
      <w:r w:rsidRPr="00B222AB">
        <w:rPr>
          <w:rFonts w:ascii="David" w:hAnsi="David" w:cs="David"/>
          <w:sz w:val="24"/>
          <w:szCs w:val="24"/>
          <w:rtl/>
        </w:rPr>
        <w:t xml:space="preserve"> לו שתיהן</w:t>
      </w:r>
      <w:r w:rsidR="001B43A1">
        <w:rPr>
          <w:rFonts w:ascii="David" w:hAnsi="David" w:cs="David" w:hint="cs"/>
          <w:sz w:val="24"/>
          <w:szCs w:val="24"/>
          <w:rtl/>
        </w:rPr>
        <w:t>,</w:t>
      </w:r>
      <w:r w:rsidRPr="00B222AB">
        <w:rPr>
          <w:rFonts w:ascii="David" w:hAnsi="David" w:cs="David"/>
          <w:sz w:val="24"/>
          <w:szCs w:val="24"/>
          <w:rtl/>
        </w:rPr>
        <w:t xml:space="preserve"> ובגמרא משמע איפכא </w:t>
      </w:r>
      <w:proofErr w:type="spellStart"/>
      <w:r w:rsidRPr="00B222AB">
        <w:rPr>
          <w:rFonts w:ascii="David" w:hAnsi="David" w:cs="David"/>
          <w:sz w:val="24"/>
          <w:szCs w:val="24"/>
          <w:rtl/>
        </w:rPr>
        <w:t>דהא</w:t>
      </w:r>
      <w:proofErr w:type="spellEnd"/>
      <w:r w:rsidRPr="00B222AB">
        <w:rPr>
          <w:rFonts w:ascii="David" w:hAnsi="David" w:cs="David"/>
          <w:sz w:val="24"/>
          <w:szCs w:val="24"/>
          <w:rtl/>
        </w:rPr>
        <w:t xml:space="preserve"> </w:t>
      </w:r>
      <w:proofErr w:type="spellStart"/>
      <w:r w:rsidRPr="00B222AB">
        <w:rPr>
          <w:rFonts w:ascii="David" w:hAnsi="David" w:cs="David"/>
          <w:sz w:val="24"/>
          <w:szCs w:val="24"/>
          <w:rtl/>
        </w:rPr>
        <w:t>הוה</w:t>
      </w:r>
      <w:proofErr w:type="spellEnd"/>
      <w:r w:rsidRPr="00B222AB">
        <w:rPr>
          <w:rFonts w:ascii="David" w:hAnsi="David" w:cs="David"/>
          <w:sz w:val="24"/>
          <w:szCs w:val="24"/>
          <w:rtl/>
        </w:rPr>
        <w:t xml:space="preserve"> </w:t>
      </w:r>
      <w:proofErr w:type="spellStart"/>
      <w:r w:rsidRPr="00B222AB">
        <w:rPr>
          <w:rFonts w:ascii="David" w:hAnsi="David" w:cs="David"/>
          <w:sz w:val="24"/>
          <w:szCs w:val="24"/>
          <w:rtl/>
        </w:rPr>
        <w:t>סלקא</w:t>
      </w:r>
      <w:proofErr w:type="spellEnd"/>
      <w:r w:rsidRPr="00B222AB">
        <w:rPr>
          <w:rFonts w:ascii="David" w:hAnsi="David" w:cs="David"/>
          <w:sz w:val="24"/>
          <w:szCs w:val="24"/>
          <w:rtl/>
        </w:rPr>
        <w:t xml:space="preserve"> דעתך </w:t>
      </w:r>
      <w:proofErr w:type="spellStart"/>
      <w:r w:rsidRPr="00B222AB">
        <w:rPr>
          <w:rFonts w:ascii="David" w:hAnsi="David" w:cs="David"/>
          <w:sz w:val="24"/>
          <w:szCs w:val="24"/>
          <w:rtl/>
        </w:rPr>
        <w:t>דרב</w:t>
      </w:r>
      <w:proofErr w:type="spellEnd"/>
      <w:r w:rsidRPr="00B222AB">
        <w:rPr>
          <w:rFonts w:ascii="David" w:hAnsi="David" w:cs="David"/>
          <w:sz w:val="24"/>
          <w:szCs w:val="24"/>
          <w:rtl/>
        </w:rPr>
        <w:t xml:space="preserve"> </w:t>
      </w:r>
      <w:proofErr w:type="spellStart"/>
      <w:r w:rsidRPr="00B222AB">
        <w:rPr>
          <w:rFonts w:ascii="David" w:hAnsi="David" w:cs="David"/>
          <w:sz w:val="24"/>
          <w:szCs w:val="24"/>
          <w:rtl/>
        </w:rPr>
        <w:t>חסדא</w:t>
      </w:r>
      <w:proofErr w:type="spellEnd"/>
      <w:r w:rsidRPr="00B222AB">
        <w:rPr>
          <w:rFonts w:ascii="David" w:hAnsi="David" w:cs="David"/>
          <w:sz w:val="24"/>
          <w:szCs w:val="24"/>
          <w:rtl/>
        </w:rPr>
        <w:t xml:space="preserve"> </w:t>
      </w:r>
      <w:proofErr w:type="spellStart"/>
      <w:r w:rsidRPr="00B222AB">
        <w:rPr>
          <w:rFonts w:ascii="David" w:hAnsi="David" w:cs="David"/>
          <w:sz w:val="24"/>
          <w:szCs w:val="24"/>
          <w:rtl/>
        </w:rPr>
        <w:t>דכשאין</w:t>
      </w:r>
      <w:proofErr w:type="spellEnd"/>
      <w:r w:rsidRPr="00B222AB">
        <w:rPr>
          <w:rFonts w:ascii="David" w:hAnsi="David" w:cs="David"/>
          <w:sz w:val="24"/>
          <w:szCs w:val="24"/>
          <w:rtl/>
        </w:rPr>
        <w:t xml:space="preserve"> לו מעכבות וכשיש לו אינן מעכבות</w:t>
      </w:r>
      <w:r w:rsidR="001B43A1">
        <w:rPr>
          <w:rFonts w:ascii="David" w:hAnsi="David" w:cs="David" w:hint="cs"/>
          <w:sz w:val="24"/>
          <w:szCs w:val="24"/>
          <w:rtl/>
        </w:rPr>
        <w:t>.</w:t>
      </w:r>
      <w:r w:rsidRPr="00B222AB">
        <w:rPr>
          <w:rFonts w:ascii="David" w:hAnsi="David" w:cs="David"/>
          <w:sz w:val="24"/>
          <w:szCs w:val="24"/>
          <w:rtl/>
        </w:rPr>
        <w:t xml:space="preserve"> ונראה לפרש </w:t>
      </w:r>
      <w:proofErr w:type="spellStart"/>
      <w:r w:rsidRPr="00B222AB">
        <w:rPr>
          <w:rFonts w:ascii="David" w:hAnsi="David" w:cs="David"/>
          <w:sz w:val="24"/>
          <w:szCs w:val="24"/>
          <w:rtl/>
        </w:rPr>
        <w:t>דלמאי</w:t>
      </w:r>
      <w:proofErr w:type="spellEnd"/>
      <w:r w:rsidRPr="00B222AB">
        <w:rPr>
          <w:rFonts w:ascii="David" w:hAnsi="David" w:cs="David"/>
          <w:sz w:val="24"/>
          <w:szCs w:val="24"/>
          <w:rtl/>
        </w:rPr>
        <w:t xml:space="preserve"> דהוה </w:t>
      </w:r>
      <w:proofErr w:type="spellStart"/>
      <w:r w:rsidRPr="00B222AB">
        <w:rPr>
          <w:rFonts w:ascii="David" w:hAnsi="David" w:cs="David"/>
          <w:sz w:val="24"/>
          <w:szCs w:val="24"/>
          <w:rtl/>
        </w:rPr>
        <w:t>סלקא</w:t>
      </w:r>
      <w:proofErr w:type="spellEnd"/>
      <w:r w:rsidRPr="00B222AB">
        <w:rPr>
          <w:rFonts w:ascii="David" w:hAnsi="David" w:cs="David"/>
          <w:sz w:val="24"/>
          <w:szCs w:val="24"/>
          <w:rtl/>
        </w:rPr>
        <w:t xml:space="preserve"> דעתך </w:t>
      </w:r>
      <w:proofErr w:type="spellStart"/>
      <w:r w:rsidRPr="00B222AB">
        <w:rPr>
          <w:rFonts w:ascii="David" w:hAnsi="David" w:cs="David"/>
          <w:sz w:val="24"/>
          <w:szCs w:val="24"/>
          <w:rtl/>
        </w:rPr>
        <w:t>דרב</w:t>
      </w:r>
      <w:proofErr w:type="spellEnd"/>
      <w:r w:rsidRPr="00B222AB">
        <w:rPr>
          <w:rFonts w:ascii="David" w:hAnsi="David" w:cs="David"/>
          <w:sz w:val="24"/>
          <w:szCs w:val="24"/>
          <w:rtl/>
        </w:rPr>
        <w:t xml:space="preserve"> </w:t>
      </w:r>
      <w:proofErr w:type="spellStart"/>
      <w:r w:rsidRPr="00B222AB">
        <w:rPr>
          <w:rFonts w:ascii="David" w:hAnsi="David" w:cs="David"/>
          <w:sz w:val="24"/>
          <w:szCs w:val="24"/>
          <w:rtl/>
        </w:rPr>
        <w:t>חסדא</w:t>
      </w:r>
      <w:proofErr w:type="spellEnd"/>
      <w:r w:rsidRPr="00B222AB">
        <w:rPr>
          <w:rFonts w:ascii="David" w:hAnsi="David" w:cs="David"/>
          <w:sz w:val="24"/>
          <w:szCs w:val="24"/>
          <w:rtl/>
        </w:rPr>
        <w:t xml:space="preserve"> </w:t>
      </w:r>
      <w:proofErr w:type="spellStart"/>
      <w:r w:rsidRPr="00B222AB">
        <w:rPr>
          <w:rFonts w:ascii="David" w:hAnsi="David" w:cs="David"/>
          <w:sz w:val="24"/>
          <w:szCs w:val="24"/>
          <w:rtl/>
        </w:rPr>
        <w:t>דגזרינן</w:t>
      </w:r>
      <w:proofErr w:type="spellEnd"/>
      <w:r w:rsidRPr="00B222AB">
        <w:rPr>
          <w:rFonts w:ascii="David" w:hAnsi="David" w:cs="David"/>
          <w:sz w:val="24"/>
          <w:szCs w:val="24"/>
          <w:rtl/>
        </w:rPr>
        <w:t xml:space="preserve"> שמא יפשע</w:t>
      </w:r>
      <w:r w:rsidR="001B43A1">
        <w:rPr>
          <w:rFonts w:ascii="David" w:hAnsi="David" w:cs="David" w:hint="cs"/>
          <w:sz w:val="24"/>
          <w:szCs w:val="24"/>
          <w:rtl/>
        </w:rPr>
        <w:t>-</w:t>
      </w:r>
      <w:r w:rsidRPr="00B222AB">
        <w:rPr>
          <w:rFonts w:ascii="David" w:hAnsi="David" w:cs="David"/>
          <w:sz w:val="24"/>
          <w:szCs w:val="24"/>
          <w:rtl/>
        </w:rPr>
        <w:t xml:space="preserve"> עדיף כשיש לו שתיהן </w:t>
      </w:r>
      <w:proofErr w:type="spellStart"/>
      <w:r w:rsidRPr="00B222AB">
        <w:rPr>
          <w:rFonts w:ascii="David" w:hAnsi="David" w:cs="David"/>
          <w:sz w:val="24"/>
          <w:szCs w:val="24"/>
          <w:rtl/>
        </w:rPr>
        <w:t>דליכא</w:t>
      </w:r>
      <w:proofErr w:type="spellEnd"/>
      <w:r w:rsidRPr="00B222AB">
        <w:rPr>
          <w:rFonts w:ascii="David" w:hAnsi="David" w:cs="David"/>
          <w:sz w:val="24"/>
          <w:szCs w:val="24"/>
          <w:rtl/>
        </w:rPr>
        <w:t xml:space="preserve"> </w:t>
      </w:r>
      <w:proofErr w:type="spellStart"/>
      <w:r w:rsidRPr="00B222AB">
        <w:rPr>
          <w:rFonts w:ascii="David" w:hAnsi="David" w:cs="David"/>
          <w:sz w:val="24"/>
          <w:szCs w:val="24"/>
          <w:rtl/>
        </w:rPr>
        <w:t>למיגזר</w:t>
      </w:r>
      <w:proofErr w:type="spellEnd"/>
      <w:r w:rsidRPr="00B222AB">
        <w:rPr>
          <w:rFonts w:ascii="David" w:hAnsi="David" w:cs="David"/>
          <w:sz w:val="24"/>
          <w:szCs w:val="24"/>
          <w:rtl/>
        </w:rPr>
        <w:t xml:space="preserve"> בה מידי</w:t>
      </w:r>
      <w:r w:rsidR="001B43A1">
        <w:rPr>
          <w:rFonts w:ascii="David" w:hAnsi="David" w:cs="David" w:hint="cs"/>
          <w:sz w:val="24"/>
          <w:szCs w:val="24"/>
          <w:rtl/>
        </w:rPr>
        <w:t>.</w:t>
      </w:r>
      <w:r w:rsidRPr="00B222AB">
        <w:rPr>
          <w:rFonts w:ascii="David" w:hAnsi="David" w:cs="David"/>
          <w:sz w:val="24"/>
          <w:szCs w:val="24"/>
          <w:rtl/>
        </w:rPr>
        <w:t xml:space="preserve"> אבל לדידן דלא </w:t>
      </w:r>
      <w:proofErr w:type="spellStart"/>
      <w:r w:rsidRPr="00B222AB">
        <w:rPr>
          <w:rFonts w:ascii="David" w:hAnsi="David" w:cs="David"/>
          <w:sz w:val="24"/>
          <w:szCs w:val="24"/>
          <w:rtl/>
        </w:rPr>
        <w:t>גזרינן</w:t>
      </w:r>
      <w:proofErr w:type="spellEnd"/>
      <w:r w:rsidRPr="00B222AB">
        <w:rPr>
          <w:rFonts w:ascii="David" w:hAnsi="David" w:cs="David"/>
          <w:sz w:val="24"/>
          <w:szCs w:val="24"/>
          <w:rtl/>
        </w:rPr>
        <w:t xml:space="preserve"> שמא יפשע כי לית ליה אלא </w:t>
      </w:r>
      <w:proofErr w:type="spellStart"/>
      <w:r w:rsidRPr="00B222AB">
        <w:rPr>
          <w:rFonts w:ascii="David" w:hAnsi="David" w:cs="David"/>
          <w:sz w:val="24"/>
          <w:szCs w:val="24"/>
          <w:rtl/>
        </w:rPr>
        <w:t>חדא</w:t>
      </w:r>
      <w:proofErr w:type="spellEnd"/>
      <w:r w:rsidRPr="00B222AB">
        <w:rPr>
          <w:rFonts w:ascii="David" w:hAnsi="David" w:cs="David"/>
          <w:sz w:val="24"/>
          <w:szCs w:val="24"/>
          <w:rtl/>
        </w:rPr>
        <w:t xml:space="preserve"> פשוט הוא </w:t>
      </w:r>
      <w:proofErr w:type="spellStart"/>
      <w:r w:rsidRPr="00B222AB">
        <w:rPr>
          <w:rFonts w:ascii="David" w:hAnsi="David" w:cs="David"/>
          <w:sz w:val="24"/>
          <w:szCs w:val="24"/>
          <w:rtl/>
        </w:rPr>
        <w:t>שיניחנה</w:t>
      </w:r>
      <w:proofErr w:type="spellEnd"/>
      <w:r w:rsidRPr="00B222AB">
        <w:rPr>
          <w:rFonts w:ascii="David" w:hAnsi="David" w:cs="David"/>
          <w:sz w:val="24"/>
          <w:szCs w:val="24"/>
          <w:rtl/>
        </w:rPr>
        <w:t xml:space="preserve"> כיון </w:t>
      </w:r>
      <w:proofErr w:type="spellStart"/>
      <w:r w:rsidRPr="00B222AB">
        <w:rPr>
          <w:rFonts w:ascii="David" w:hAnsi="David" w:cs="David"/>
          <w:sz w:val="24"/>
          <w:szCs w:val="24"/>
          <w:rtl/>
        </w:rPr>
        <w:t>דתרי</w:t>
      </w:r>
      <w:proofErr w:type="spellEnd"/>
      <w:r w:rsidRPr="00B222AB">
        <w:rPr>
          <w:rFonts w:ascii="David" w:hAnsi="David" w:cs="David"/>
          <w:sz w:val="24"/>
          <w:szCs w:val="24"/>
          <w:rtl/>
        </w:rPr>
        <w:t xml:space="preserve"> מצות </w:t>
      </w:r>
      <w:proofErr w:type="spellStart"/>
      <w:r w:rsidRPr="00B222AB">
        <w:rPr>
          <w:rFonts w:ascii="David" w:hAnsi="David" w:cs="David"/>
          <w:sz w:val="24"/>
          <w:szCs w:val="24"/>
          <w:rtl/>
        </w:rPr>
        <w:t>נינהו</w:t>
      </w:r>
      <w:proofErr w:type="spellEnd"/>
      <w:r w:rsidRPr="00B222AB">
        <w:rPr>
          <w:rFonts w:ascii="David" w:hAnsi="David" w:cs="David"/>
          <w:sz w:val="24"/>
          <w:szCs w:val="24"/>
          <w:rtl/>
        </w:rPr>
        <w:t xml:space="preserve"> </w:t>
      </w:r>
      <w:proofErr w:type="spellStart"/>
      <w:r w:rsidRPr="00B222AB">
        <w:rPr>
          <w:rFonts w:ascii="David" w:hAnsi="David" w:cs="David"/>
          <w:sz w:val="24"/>
          <w:szCs w:val="24"/>
          <w:rtl/>
        </w:rPr>
        <w:t>דאטו</w:t>
      </w:r>
      <w:proofErr w:type="spellEnd"/>
      <w:r w:rsidRPr="00B222AB">
        <w:rPr>
          <w:rFonts w:ascii="David" w:hAnsi="David" w:cs="David"/>
          <w:sz w:val="24"/>
          <w:szCs w:val="24"/>
          <w:rtl/>
        </w:rPr>
        <w:t xml:space="preserve"> מאן דלית ליה תרי מצות </w:t>
      </w:r>
      <w:proofErr w:type="spellStart"/>
      <w:r w:rsidRPr="00B222AB">
        <w:rPr>
          <w:rFonts w:ascii="David" w:hAnsi="David" w:cs="David"/>
          <w:sz w:val="24"/>
          <w:szCs w:val="24"/>
          <w:rtl/>
        </w:rPr>
        <w:t>חדא</w:t>
      </w:r>
      <w:proofErr w:type="spellEnd"/>
      <w:r w:rsidRPr="00B222AB">
        <w:rPr>
          <w:rFonts w:ascii="David" w:hAnsi="David" w:cs="David"/>
          <w:sz w:val="24"/>
          <w:szCs w:val="24"/>
          <w:rtl/>
        </w:rPr>
        <w:t xml:space="preserve"> מצוה נמי לא </w:t>
      </w:r>
      <w:proofErr w:type="spellStart"/>
      <w:r w:rsidRPr="00B222AB">
        <w:rPr>
          <w:rFonts w:ascii="David" w:hAnsi="David" w:cs="David"/>
          <w:sz w:val="24"/>
          <w:szCs w:val="24"/>
          <w:rtl/>
        </w:rPr>
        <w:t>ליעביד</w:t>
      </w:r>
      <w:proofErr w:type="spellEnd"/>
      <w:r w:rsidR="001B43A1">
        <w:rPr>
          <w:rFonts w:ascii="David" w:hAnsi="David" w:cs="David" w:hint="cs"/>
          <w:sz w:val="24"/>
          <w:szCs w:val="24"/>
          <w:rtl/>
        </w:rPr>
        <w:t xml:space="preserve">? </w:t>
      </w:r>
      <w:r w:rsidRPr="00B222AB">
        <w:rPr>
          <w:rFonts w:ascii="David" w:hAnsi="David" w:cs="David"/>
          <w:sz w:val="24"/>
          <w:szCs w:val="24"/>
          <w:rtl/>
        </w:rPr>
        <w:t xml:space="preserve">אבל כששתיהן בידו </w:t>
      </w:r>
      <w:proofErr w:type="spellStart"/>
      <w:r w:rsidRPr="00B222AB">
        <w:rPr>
          <w:rFonts w:ascii="David" w:hAnsi="David" w:cs="David"/>
          <w:sz w:val="24"/>
          <w:szCs w:val="24"/>
          <w:rtl/>
        </w:rPr>
        <w:t>הוה</w:t>
      </w:r>
      <w:proofErr w:type="spellEnd"/>
      <w:r w:rsidRPr="00B222AB">
        <w:rPr>
          <w:rFonts w:ascii="David" w:hAnsi="David" w:cs="David"/>
          <w:sz w:val="24"/>
          <w:szCs w:val="24"/>
          <w:rtl/>
        </w:rPr>
        <w:t xml:space="preserve"> </w:t>
      </w:r>
      <w:proofErr w:type="spellStart"/>
      <w:r w:rsidRPr="00B222AB">
        <w:rPr>
          <w:rFonts w:ascii="David" w:hAnsi="David" w:cs="David"/>
          <w:sz w:val="24"/>
          <w:szCs w:val="24"/>
          <w:rtl/>
        </w:rPr>
        <w:t>אמינא</w:t>
      </w:r>
      <w:proofErr w:type="spellEnd"/>
      <w:r w:rsidRPr="00B222AB">
        <w:rPr>
          <w:rFonts w:ascii="David" w:hAnsi="David" w:cs="David"/>
          <w:sz w:val="24"/>
          <w:szCs w:val="24"/>
          <w:rtl/>
        </w:rPr>
        <w:t xml:space="preserve"> </w:t>
      </w:r>
      <w:proofErr w:type="spellStart"/>
      <w:r w:rsidRPr="00B222AB">
        <w:rPr>
          <w:rFonts w:ascii="David" w:hAnsi="David" w:cs="David"/>
          <w:sz w:val="24"/>
          <w:szCs w:val="24"/>
          <w:rtl/>
        </w:rPr>
        <w:t>דכמצוה</w:t>
      </w:r>
      <w:proofErr w:type="spellEnd"/>
      <w:r w:rsidRPr="00B222AB">
        <w:rPr>
          <w:rFonts w:ascii="David" w:hAnsi="David" w:cs="David"/>
          <w:sz w:val="24"/>
          <w:szCs w:val="24"/>
          <w:rtl/>
        </w:rPr>
        <w:t xml:space="preserve"> אחת </w:t>
      </w:r>
      <w:proofErr w:type="spellStart"/>
      <w:r w:rsidRPr="00B222AB">
        <w:rPr>
          <w:rFonts w:ascii="David" w:hAnsi="David" w:cs="David"/>
          <w:sz w:val="24"/>
          <w:szCs w:val="24"/>
          <w:rtl/>
        </w:rPr>
        <w:t>חשיבי</w:t>
      </w:r>
      <w:proofErr w:type="spellEnd"/>
      <w:r w:rsidRPr="00B222AB">
        <w:rPr>
          <w:rFonts w:ascii="David" w:hAnsi="David" w:cs="David"/>
          <w:sz w:val="24"/>
          <w:szCs w:val="24"/>
          <w:rtl/>
        </w:rPr>
        <w:t xml:space="preserve"> כיון ששתיהן מצויות בידו וכל שהניח אחת בלא חברתה לא יצא </w:t>
      </w:r>
      <w:r w:rsidR="00E26E29">
        <w:rPr>
          <w:rFonts w:ascii="David" w:hAnsi="David" w:cs="David" w:hint="cs"/>
          <w:sz w:val="24"/>
          <w:szCs w:val="24"/>
          <w:rtl/>
        </w:rPr>
        <w:t xml:space="preserve">- </w:t>
      </w:r>
      <w:proofErr w:type="spellStart"/>
      <w:r w:rsidR="00E26E29">
        <w:rPr>
          <w:rFonts w:ascii="David" w:hAnsi="David" w:cs="David"/>
          <w:sz w:val="24"/>
          <w:szCs w:val="24"/>
          <w:rtl/>
        </w:rPr>
        <w:t>קמ"ל</w:t>
      </w:r>
      <w:proofErr w:type="spellEnd"/>
      <w:r w:rsidR="00E26E29">
        <w:rPr>
          <w:rStyle w:val="a9"/>
          <w:rFonts w:ascii="David" w:hAnsi="David" w:cs="David"/>
          <w:sz w:val="24"/>
          <w:szCs w:val="24"/>
          <w:rtl/>
        </w:rPr>
        <w:footnoteReference w:id="21"/>
      </w:r>
      <w:r w:rsidR="00CF44E3">
        <w:rPr>
          <w:rFonts w:ascii="David" w:hAnsi="David" w:cs="David" w:hint="cs"/>
          <w:sz w:val="24"/>
          <w:szCs w:val="24"/>
          <w:rtl/>
        </w:rPr>
        <w:t>.</w:t>
      </w:r>
    </w:p>
    <w:p w14:paraId="59C0FDD0" w14:textId="77777777" w:rsidR="00442E7C" w:rsidRDefault="00442E7C" w:rsidP="004519E6">
      <w:pPr>
        <w:spacing w:after="0" w:line="360" w:lineRule="auto"/>
        <w:rPr>
          <w:rFonts w:ascii="David" w:hAnsi="David" w:cs="David"/>
          <w:sz w:val="24"/>
          <w:szCs w:val="24"/>
          <w:rtl/>
        </w:rPr>
      </w:pPr>
    </w:p>
    <w:p w14:paraId="5BD5EACE" w14:textId="77777777" w:rsidR="00A469C1" w:rsidRPr="0001179F" w:rsidRDefault="00A469C1" w:rsidP="0001179F">
      <w:pPr>
        <w:pStyle w:val="aa"/>
        <w:numPr>
          <w:ilvl w:val="0"/>
          <w:numId w:val="1"/>
        </w:numPr>
        <w:spacing w:after="0" w:line="360" w:lineRule="auto"/>
        <w:rPr>
          <w:rFonts w:asciiTheme="majorBidi" w:hAnsiTheme="majorBidi" w:cstheme="majorBidi"/>
          <w:b/>
          <w:bCs/>
          <w:sz w:val="24"/>
          <w:szCs w:val="24"/>
          <w:rtl/>
        </w:rPr>
      </w:pPr>
      <w:r w:rsidRPr="0001179F">
        <w:rPr>
          <w:rFonts w:asciiTheme="majorBidi" w:hAnsiTheme="majorBidi" w:cstheme="majorBidi" w:hint="cs"/>
          <w:b/>
          <w:bCs/>
          <w:sz w:val="24"/>
          <w:szCs w:val="24"/>
          <w:rtl/>
        </w:rPr>
        <w:t xml:space="preserve">ההבדל </w:t>
      </w:r>
      <w:r w:rsidR="00B9145E">
        <w:rPr>
          <w:rFonts w:asciiTheme="majorBidi" w:hAnsiTheme="majorBidi" w:cstheme="majorBidi" w:hint="cs"/>
          <w:b/>
          <w:bCs/>
          <w:sz w:val="24"/>
          <w:szCs w:val="24"/>
          <w:rtl/>
        </w:rPr>
        <w:t>בין תפילין ל</w:t>
      </w:r>
      <w:r w:rsidRPr="0001179F">
        <w:rPr>
          <w:rFonts w:asciiTheme="majorBidi" w:hAnsiTheme="majorBidi" w:cstheme="majorBidi" w:hint="cs"/>
          <w:b/>
          <w:bCs/>
          <w:sz w:val="24"/>
          <w:szCs w:val="24"/>
          <w:rtl/>
        </w:rPr>
        <w:t>ציצית</w:t>
      </w:r>
    </w:p>
    <w:p w14:paraId="389DBD4C" w14:textId="37EB9A85" w:rsidR="001D2201" w:rsidRPr="001D2201" w:rsidRDefault="00A469C1" w:rsidP="004519E6">
      <w:pPr>
        <w:spacing w:after="0" w:line="360" w:lineRule="auto"/>
        <w:rPr>
          <w:rFonts w:asciiTheme="majorBidi" w:hAnsiTheme="majorBidi" w:cstheme="majorBidi"/>
          <w:sz w:val="24"/>
          <w:szCs w:val="24"/>
          <w:rtl/>
        </w:rPr>
      </w:pPr>
      <w:r w:rsidRPr="00A469C1">
        <w:rPr>
          <w:rFonts w:asciiTheme="majorBidi" w:hAnsiTheme="majorBidi" w:cstheme="majorBidi" w:hint="cs"/>
          <w:sz w:val="24"/>
          <w:szCs w:val="24"/>
          <w:rtl/>
        </w:rPr>
        <w:t>במשנ</w:t>
      </w:r>
      <w:r>
        <w:rPr>
          <w:rFonts w:asciiTheme="majorBidi" w:hAnsiTheme="majorBidi" w:cstheme="majorBidi" w:hint="cs"/>
          <w:sz w:val="24"/>
          <w:szCs w:val="24"/>
          <w:rtl/>
        </w:rPr>
        <w:t xml:space="preserve">תנו נאמר שגם תכלת ולבן בציצית אינם מעכבים זה את זה. המסקנה המתבקשת היא שהם כשתי מצוות. </w:t>
      </w:r>
      <w:proofErr w:type="spellStart"/>
      <w:r>
        <w:rPr>
          <w:rFonts w:asciiTheme="majorBidi" w:hAnsiTheme="majorBidi" w:cstheme="majorBidi" w:hint="cs"/>
          <w:sz w:val="24"/>
          <w:szCs w:val="24"/>
          <w:rtl/>
        </w:rPr>
        <w:t>ול</w:t>
      </w:r>
      <w:r>
        <w:rPr>
          <w:rFonts w:ascii="David" w:hAnsi="David" w:cs="David" w:hint="cs"/>
          <w:sz w:val="24"/>
          <w:szCs w:val="24"/>
          <w:rtl/>
        </w:rPr>
        <w:t>"רבי</w:t>
      </w:r>
      <w:proofErr w:type="spellEnd"/>
      <w:r>
        <w:rPr>
          <w:rFonts w:ascii="David" w:hAnsi="David" w:cs="David" w:hint="cs"/>
          <w:sz w:val="24"/>
          <w:szCs w:val="24"/>
          <w:rtl/>
        </w:rPr>
        <w:t xml:space="preserve"> דאית ליה </w:t>
      </w:r>
      <w:proofErr w:type="spellStart"/>
      <w:r>
        <w:rPr>
          <w:rFonts w:ascii="David" w:hAnsi="David" w:cs="David" w:hint="cs"/>
          <w:sz w:val="24"/>
          <w:szCs w:val="24"/>
          <w:rtl/>
        </w:rPr>
        <w:t>דמעכבין</w:t>
      </w:r>
      <w:proofErr w:type="spellEnd"/>
      <w:r>
        <w:rPr>
          <w:rFonts w:ascii="David" w:hAnsi="David" w:cs="David" w:hint="cs"/>
          <w:sz w:val="24"/>
          <w:szCs w:val="24"/>
          <w:rtl/>
        </w:rPr>
        <w:t xml:space="preserve"> זה את זה </w:t>
      </w:r>
      <w:r w:rsidR="001B43A1">
        <w:rPr>
          <w:rFonts w:ascii="David" w:hAnsi="David" w:cs="David" w:hint="cs"/>
          <w:sz w:val="24"/>
          <w:szCs w:val="24"/>
          <w:rtl/>
        </w:rPr>
        <w:t xml:space="preserve">- </w:t>
      </w:r>
      <w:r>
        <w:rPr>
          <w:rFonts w:ascii="David" w:hAnsi="David" w:cs="David" w:hint="cs"/>
          <w:sz w:val="24"/>
          <w:szCs w:val="24"/>
          <w:rtl/>
        </w:rPr>
        <w:t>תרוויהו מצווה אחת</w:t>
      </w:r>
      <w:r>
        <w:rPr>
          <w:rStyle w:val="a9"/>
          <w:rFonts w:ascii="David" w:hAnsi="David" w:cs="David"/>
          <w:sz w:val="24"/>
          <w:szCs w:val="24"/>
          <w:rtl/>
        </w:rPr>
        <w:footnoteReference w:id="22"/>
      </w:r>
      <w:r>
        <w:rPr>
          <w:rFonts w:ascii="David" w:hAnsi="David" w:cs="David" w:hint="cs"/>
          <w:sz w:val="24"/>
          <w:szCs w:val="24"/>
          <w:rtl/>
        </w:rPr>
        <w:t>".</w:t>
      </w:r>
      <w:r w:rsidR="00C57DB6">
        <w:rPr>
          <w:rFonts w:ascii="David" w:hAnsi="David" w:cs="David" w:hint="cs"/>
          <w:sz w:val="24"/>
          <w:szCs w:val="24"/>
          <w:rtl/>
        </w:rPr>
        <w:t xml:space="preserve"> </w:t>
      </w:r>
      <w:r w:rsidRPr="00A469C1">
        <w:rPr>
          <w:rFonts w:asciiTheme="majorBidi" w:hAnsiTheme="majorBidi" w:cstheme="majorBidi"/>
          <w:sz w:val="24"/>
          <w:szCs w:val="24"/>
          <w:rtl/>
        </w:rPr>
        <w:t>אולם הרמ</w:t>
      </w:r>
      <w:r>
        <w:rPr>
          <w:rFonts w:asciiTheme="majorBidi" w:hAnsiTheme="majorBidi" w:cstheme="majorBidi" w:hint="cs"/>
          <w:sz w:val="24"/>
          <w:szCs w:val="24"/>
          <w:rtl/>
        </w:rPr>
        <w:t xml:space="preserve">ב"ם כותב: </w:t>
      </w:r>
    </w:p>
    <w:p w14:paraId="1673EBFF" w14:textId="19DE1494" w:rsidR="00A469C1" w:rsidRDefault="001D2201" w:rsidP="005019A9">
      <w:pPr>
        <w:spacing w:after="0" w:line="360" w:lineRule="auto"/>
        <w:ind w:left="720"/>
        <w:rPr>
          <w:rFonts w:ascii="David" w:hAnsi="David" w:cs="David"/>
          <w:sz w:val="24"/>
          <w:szCs w:val="24"/>
          <w:rtl/>
        </w:rPr>
      </w:pPr>
      <w:r w:rsidRPr="001D2201">
        <w:rPr>
          <w:rFonts w:ascii="David" w:hAnsi="David" w:cs="David"/>
          <w:sz w:val="24"/>
          <w:szCs w:val="24"/>
          <w:rtl/>
        </w:rPr>
        <w:t xml:space="preserve">"אף על פי שאין אחד מהן מעכב את </w:t>
      </w:r>
      <w:proofErr w:type="spellStart"/>
      <w:r w:rsidRPr="001D2201">
        <w:rPr>
          <w:rFonts w:ascii="David" w:hAnsi="David" w:cs="David"/>
          <w:sz w:val="24"/>
          <w:szCs w:val="24"/>
          <w:rtl/>
        </w:rPr>
        <w:t>חבירו</w:t>
      </w:r>
      <w:proofErr w:type="spellEnd"/>
      <w:r w:rsidR="001B43A1">
        <w:rPr>
          <w:rFonts w:ascii="David" w:hAnsi="David" w:cs="David" w:hint="cs"/>
          <w:sz w:val="24"/>
          <w:szCs w:val="24"/>
          <w:rtl/>
        </w:rPr>
        <w:t>,</w:t>
      </w:r>
      <w:r w:rsidRPr="001D2201">
        <w:rPr>
          <w:rFonts w:ascii="David" w:hAnsi="David" w:cs="David"/>
          <w:sz w:val="24"/>
          <w:szCs w:val="24"/>
          <w:rtl/>
        </w:rPr>
        <w:t xml:space="preserve"> אינן שתי מצות אלא מצות עשה אחת, אמרו חכמים הראשונים</w:t>
      </w:r>
      <w:r w:rsidR="001B43A1">
        <w:rPr>
          <w:rFonts w:ascii="David" w:hAnsi="David" w:cs="David" w:hint="cs"/>
          <w:sz w:val="24"/>
          <w:szCs w:val="24"/>
          <w:rtl/>
        </w:rPr>
        <w:t>:</w:t>
      </w:r>
      <w:r w:rsidRPr="001D2201">
        <w:rPr>
          <w:rFonts w:ascii="David" w:hAnsi="David" w:cs="David"/>
          <w:sz w:val="24"/>
          <w:szCs w:val="24"/>
          <w:rtl/>
        </w:rPr>
        <w:t xml:space="preserve"> </w:t>
      </w:r>
      <w:r w:rsidR="001B43A1">
        <w:rPr>
          <w:rFonts w:ascii="David" w:hAnsi="David" w:cs="David" w:hint="cs"/>
          <w:sz w:val="24"/>
          <w:szCs w:val="24"/>
          <w:rtl/>
        </w:rPr>
        <w:t>'</w:t>
      </w:r>
      <w:r w:rsidRPr="001D2201">
        <w:rPr>
          <w:rFonts w:ascii="David" w:hAnsi="David" w:cs="David"/>
          <w:sz w:val="24"/>
          <w:szCs w:val="24"/>
          <w:rtl/>
        </w:rPr>
        <w:t>והיה לכם לציצית</w:t>
      </w:r>
      <w:r w:rsidR="001B43A1">
        <w:rPr>
          <w:rFonts w:ascii="David" w:hAnsi="David" w:cs="David" w:hint="cs"/>
          <w:sz w:val="24"/>
          <w:szCs w:val="24"/>
          <w:rtl/>
        </w:rPr>
        <w:t>' -</w:t>
      </w:r>
      <w:r w:rsidRPr="001D2201">
        <w:rPr>
          <w:rFonts w:ascii="David" w:hAnsi="David" w:cs="David"/>
          <w:sz w:val="24"/>
          <w:szCs w:val="24"/>
          <w:rtl/>
        </w:rPr>
        <w:t xml:space="preserve"> מלמד ששניהם מצוה אחת</w:t>
      </w:r>
      <w:r w:rsidRPr="001D2201">
        <w:rPr>
          <w:rStyle w:val="a9"/>
          <w:rFonts w:ascii="David" w:hAnsi="David" w:cs="David"/>
          <w:sz w:val="24"/>
          <w:szCs w:val="24"/>
          <w:rtl/>
        </w:rPr>
        <w:footnoteReference w:id="23"/>
      </w:r>
      <w:r w:rsidRPr="001D2201">
        <w:rPr>
          <w:rFonts w:ascii="David" w:hAnsi="David" w:cs="David"/>
          <w:sz w:val="24"/>
          <w:szCs w:val="24"/>
          <w:rtl/>
        </w:rPr>
        <w:t>".</w:t>
      </w:r>
    </w:p>
    <w:p w14:paraId="352E189E" w14:textId="100C282F" w:rsidR="00CF44E3" w:rsidRDefault="001D2201" w:rsidP="0025415E">
      <w:pPr>
        <w:spacing w:after="0" w:line="360" w:lineRule="auto"/>
        <w:rPr>
          <w:rFonts w:ascii="David" w:hAnsi="David" w:cs="David"/>
          <w:sz w:val="24"/>
          <w:szCs w:val="24"/>
          <w:rtl/>
        </w:rPr>
      </w:pPr>
      <w:r w:rsidRPr="001D2201">
        <w:rPr>
          <w:rFonts w:asciiTheme="majorBidi" w:hAnsiTheme="majorBidi" w:cstheme="majorBidi"/>
          <w:sz w:val="24"/>
          <w:szCs w:val="24"/>
          <w:rtl/>
        </w:rPr>
        <w:t>תמה על כך הרמב"ן:</w:t>
      </w:r>
      <w:r w:rsidR="0025415E">
        <w:rPr>
          <w:rFonts w:asciiTheme="majorBidi" w:hAnsiTheme="majorBidi" w:cstheme="majorBidi" w:hint="cs"/>
          <w:sz w:val="24"/>
          <w:szCs w:val="24"/>
          <w:rtl/>
        </w:rPr>
        <w:t xml:space="preserve"> </w:t>
      </w:r>
    </w:p>
    <w:p w14:paraId="428040D3" w14:textId="7D202036" w:rsidR="00CF44E3" w:rsidRDefault="001D2201" w:rsidP="005019A9">
      <w:pPr>
        <w:spacing w:after="0" w:line="360" w:lineRule="auto"/>
        <w:ind w:left="720"/>
        <w:rPr>
          <w:rFonts w:ascii="David" w:hAnsi="David" w:cs="David"/>
          <w:sz w:val="24"/>
          <w:szCs w:val="24"/>
          <w:rtl/>
        </w:rPr>
      </w:pPr>
      <w:r w:rsidRPr="001D2201">
        <w:rPr>
          <w:rFonts w:ascii="David" w:hAnsi="David" w:cs="David"/>
          <w:sz w:val="24"/>
          <w:szCs w:val="24"/>
          <w:rtl/>
        </w:rPr>
        <w:t>והיינו אומרים שהלבן והתכלת ימנו שתי מצות</w:t>
      </w:r>
      <w:r w:rsidR="001B43A1">
        <w:rPr>
          <w:rFonts w:ascii="David" w:hAnsi="David" w:cs="David" w:hint="cs"/>
          <w:sz w:val="24"/>
          <w:szCs w:val="24"/>
          <w:rtl/>
        </w:rPr>
        <w:t>,</w:t>
      </w:r>
      <w:r w:rsidRPr="001D2201">
        <w:rPr>
          <w:rFonts w:ascii="David" w:hAnsi="David" w:cs="David"/>
          <w:sz w:val="24"/>
          <w:szCs w:val="24"/>
          <w:rtl/>
        </w:rPr>
        <w:t xml:space="preserve"> לולי שמצאנו להם לשון מבואר </w:t>
      </w:r>
      <w:proofErr w:type="spellStart"/>
      <w:r w:rsidRPr="001D2201">
        <w:rPr>
          <w:rFonts w:ascii="David" w:hAnsi="David" w:cs="David"/>
          <w:sz w:val="24"/>
          <w:szCs w:val="24"/>
          <w:rtl/>
        </w:rPr>
        <w:t>במכלתא</w:t>
      </w:r>
      <w:proofErr w:type="spellEnd"/>
      <w:r w:rsidRPr="001D2201">
        <w:rPr>
          <w:rFonts w:ascii="David" w:hAnsi="David" w:cs="David"/>
          <w:sz w:val="24"/>
          <w:szCs w:val="24"/>
          <w:rtl/>
        </w:rPr>
        <w:t xml:space="preserve"> דר' ישמעאל</w:t>
      </w:r>
      <w:r w:rsidR="00C57DB6">
        <w:rPr>
          <w:rFonts w:ascii="David" w:hAnsi="David" w:cs="David"/>
          <w:sz w:val="24"/>
          <w:szCs w:val="24"/>
          <w:rtl/>
        </w:rPr>
        <w:t>.</w:t>
      </w:r>
      <w:r w:rsidR="00CF44E3">
        <w:rPr>
          <w:rFonts w:ascii="David" w:hAnsi="David" w:cs="David" w:hint="cs"/>
          <w:sz w:val="24"/>
          <w:szCs w:val="24"/>
          <w:rtl/>
        </w:rPr>
        <w:t>.</w:t>
      </w:r>
      <w:r w:rsidR="0025415E">
        <w:rPr>
          <w:rFonts w:ascii="David" w:hAnsi="David" w:cs="David" w:hint="cs"/>
          <w:sz w:val="24"/>
          <w:szCs w:val="24"/>
          <w:rtl/>
        </w:rPr>
        <w:t xml:space="preserve">. </w:t>
      </w:r>
      <w:r w:rsidR="00CF44E3">
        <w:rPr>
          <w:rFonts w:ascii="David" w:hAnsi="David" w:cs="David" w:hint="cs"/>
          <w:sz w:val="24"/>
          <w:szCs w:val="24"/>
          <w:rtl/>
        </w:rPr>
        <w:t>"</w:t>
      </w:r>
      <w:r w:rsidRPr="001D2201">
        <w:rPr>
          <w:rFonts w:ascii="David" w:hAnsi="David" w:cs="David"/>
          <w:sz w:val="24"/>
          <w:szCs w:val="24"/>
          <w:rtl/>
        </w:rPr>
        <w:t xml:space="preserve">יכול </w:t>
      </w:r>
      <w:proofErr w:type="spellStart"/>
      <w:r w:rsidRPr="001D2201">
        <w:rPr>
          <w:rFonts w:ascii="David" w:hAnsi="David" w:cs="David"/>
          <w:sz w:val="24"/>
          <w:szCs w:val="24"/>
          <w:rtl/>
        </w:rPr>
        <w:t>יהו</w:t>
      </w:r>
      <w:proofErr w:type="spellEnd"/>
      <w:r w:rsidRPr="001D2201">
        <w:rPr>
          <w:rFonts w:ascii="David" w:hAnsi="David" w:cs="David"/>
          <w:sz w:val="24"/>
          <w:szCs w:val="24"/>
          <w:rtl/>
        </w:rPr>
        <w:t xml:space="preserve"> שתי מצוות מצות תכלת ומצות לבן</w:t>
      </w:r>
      <w:r w:rsidR="001B43A1">
        <w:rPr>
          <w:rFonts w:ascii="David" w:hAnsi="David" w:cs="David" w:hint="cs"/>
          <w:sz w:val="24"/>
          <w:szCs w:val="24"/>
          <w:rtl/>
        </w:rPr>
        <w:t>?</w:t>
      </w:r>
      <w:r w:rsidRPr="001D2201">
        <w:rPr>
          <w:rFonts w:ascii="David" w:hAnsi="David" w:cs="David"/>
          <w:sz w:val="24"/>
          <w:szCs w:val="24"/>
          <w:rtl/>
        </w:rPr>
        <w:t xml:space="preserve"> תלמוד לומר</w:t>
      </w:r>
      <w:r w:rsidR="001B43A1">
        <w:rPr>
          <w:rFonts w:ascii="David" w:hAnsi="David" w:cs="David" w:hint="cs"/>
          <w:sz w:val="24"/>
          <w:szCs w:val="24"/>
          <w:rtl/>
        </w:rPr>
        <w:t>:</w:t>
      </w:r>
      <w:r w:rsidRPr="001D2201">
        <w:rPr>
          <w:rFonts w:ascii="David" w:hAnsi="David" w:cs="David"/>
          <w:sz w:val="24"/>
          <w:szCs w:val="24"/>
          <w:rtl/>
        </w:rPr>
        <w:t xml:space="preserve"> </w:t>
      </w:r>
      <w:r w:rsidR="001B43A1">
        <w:rPr>
          <w:rFonts w:ascii="David" w:hAnsi="David" w:cs="David" w:hint="cs"/>
          <w:sz w:val="24"/>
          <w:szCs w:val="24"/>
          <w:rtl/>
        </w:rPr>
        <w:t>'</w:t>
      </w:r>
      <w:r w:rsidRPr="001D2201">
        <w:rPr>
          <w:rFonts w:ascii="David" w:hAnsi="David" w:cs="David"/>
          <w:sz w:val="24"/>
          <w:szCs w:val="24"/>
          <w:rtl/>
        </w:rPr>
        <w:t>והיה לכם לציצית</w:t>
      </w:r>
      <w:r w:rsidR="001B43A1">
        <w:rPr>
          <w:rFonts w:ascii="David" w:hAnsi="David" w:cs="David" w:hint="cs"/>
          <w:sz w:val="24"/>
          <w:szCs w:val="24"/>
          <w:rtl/>
        </w:rPr>
        <w:t>' -</w:t>
      </w:r>
      <w:r w:rsidR="00C57DB6">
        <w:rPr>
          <w:rFonts w:ascii="David" w:hAnsi="David" w:cs="David" w:hint="cs"/>
          <w:sz w:val="24"/>
          <w:szCs w:val="24"/>
          <w:rtl/>
        </w:rPr>
        <w:t xml:space="preserve"> </w:t>
      </w:r>
      <w:r w:rsidRPr="001D2201">
        <w:rPr>
          <w:rFonts w:ascii="David" w:hAnsi="David" w:cs="David"/>
          <w:sz w:val="24"/>
          <w:szCs w:val="24"/>
          <w:rtl/>
        </w:rPr>
        <w:t>אחת היא ואינה שתי מצות</w:t>
      </w:r>
      <w:r w:rsidR="00CF44E3">
        <w:rPr>
          <w:rFonts w:ascii="David" w:hAnsi="David" w:cs="David" w:hint="cs"/>
          <w:sz w:val="24"/>
          <w:szCs w:val="24"/>
          <w:rtl/>
        </w:rPr>
        <w:t>"</w:t>
      </w:r>
      <w:r w:rsidR="001B43A1">
        <w:rPr>
          <w:rFonts w:ascii="David" w:hAnsi="David" w:cs="David" w:hint="cs"/>
          <w:sz w:val="24"/>
          <w:szCs w:val="24"/>
          <w:rtl/>
        </w:rPr>
        <w:t>.</w:t>
      </w:r>
      <w:r w:rsidRPr="001D2201">
        <w:rPr>
          <w:rFonts w:ascii="David" w:hAnsi="David" w:cs="David"/>
          <w:sz w:val="24"/>
          <w:szCs w:val="24"/>
          <w:rtl/>
        </w:rPr>
        <w:t xml:space="preserve"> הנה התבאר לך שאפילו החלקים שאינם מעכבים זה את זה יהיה לפעמים מצוה אחת כשיהיה </w:t>
      </w:r>
      <w:proofErr w:type="spellStart"/>
      <w:r w:rsidRPr="001D2201">
        <w:rPr>
          <w:rFonts w:ascii="David" w:hAnsi="David" w:cs="David"/>
          <w:sz w:val="24"/>
          <w:szCs w:val="24"/>
          <w:rtl/>
        </w:rPr>
        <w:t>הענין</w:t>
      </w:r>
      <w:proofErr w:type="spellEnd"/>
      <w:r w:rsidRPr="001D2201">
        <w:rPr>
          <w:rFonts w:ascii="David" w:hAnsi="David" w:cs="David"/>
          <w:sz w:val="24"/>
          <w:szCs w:val="24"/>
          <w:rtl/>
        </w:rPr>
        <w:t xml:space="preserve"> אחד. </w:t>
      </w:r>
      <w:r w:rsidRPr="001D2201">
        <w:rPr>
          <w:rFonts w:ascii="David" w:hAnsi="David" w:cs="David"/>
          <w:b/>
          <w:bCs/>
          <w:sz w:val="24"/>
          <w:szCs w:val="24"/>
          <w:rtl/>
        </w:rPr>
        <w:t>אלו דברי הרב</w:t>
      </w:r>
      <w:r w:rsidRPr="001D2201">
        <w:rPr>
          <w:rFonts w:ascii="David" w:hAnsi="David" w:cs="David"/>
          <w:sz w:val="24"/>
          <w:szCs w:val="24"/>
          <w:rtl/>
        </w:rPr>
        <w:t>. ואני אומר</w:t>
      </w:r>
      <w:r>
        <w:rPr>
          <w:rFonts w:ascii="David" w:hAnsi="David" w:cs="David" w:hint="cs"/>
          <w:sz w:val="24"/>
          <w:szCs w:val="24"/>
          <w:rtl/>
        </w:rPr>
        <w:t>...</w:t>
      </w:r>
      <w:r w:rsidR="00CF44E3">
        <w:rPr>
          <w:rFonts w:ascii="David" w:hAnsi="David" w:cs="David" w:hint="cs"/>
          <w:sz w:val="24"/>
          <w:szCs w:val="24"/>
          <w:rtl/>
        </w:rPr>
        <w:t xml:space="preserve"> </w:t>
      </w:r>
      <w:proofErr w:type="spellStart"/>
      <w:r w:rsidRPr="001D2201">
        <w:rPr>
          <w:rFonts w:ascii="David" w:hAnsi="David" w:cs="David"/>
          <w:sz w:val="24"/>
          <w:szCs w:val="24"/>
          <w:rtl/>
        </w:rPr>
        <w:t>הברייתא</w:t>
      </w:r>
      <w:proofErr w:type="spellEnd"/>
      <w:r w:rsidRPr="001D2201">
        <w:rPr>
          <w:rFonts w:ascii="David" w:hAnsi="David" w:cs="David"/>
          <w:sz w:val="24"/>
          <w:szCs w:val="24"/>
          <w:rtl/>
        </w:rPr>
        <w:t xml:space="preserve"> הזו נשנית אליבא דרבי </w:t>
      </w:r>
      <w:proofErr w:type="spellStart"/>
      <w:r w:rsidRPr="001D2201">
        <w:rPr>
          <w:rFonts w:ascii="David" w:hAnsi="David" w:cs="David"/>
          <w:sz w:val="24"/>
          <w:szCs w:val="24"/>
          <w:rtl/>
        </w:rPr>
        <w:t>דאמר</w:t>
      </w:r>
      <w:proofErr w:type="spellEnd"/>
      <w:r w:rsidRPr="001D2201">
        <w:rPr>
          <w:rFonts w:ascii="David" w:hAnsi="David" w:cs="David"/>
          <w:sz w:val="24"/>
          <w:szCs w:val="24"/>
          <w:rtl/>
        </w:rPr>
        <w:t xml:space="preserve"> ב</w:t>
      </w:r>
      <w:r w:rsidR="001B43A1">
        <w:rPr>
          <w:rFonts w:ascii="David" w:hAnsi="David" w:cs="David" w:hint="cs"/>
          <w:sz w:val="24"/>
          <w:szCs w:val="24"/>
          <w:rtl/>
        </w:rPr>
        <w:t>.</w:t>
      </w:r>
      <w:r w:rsidR="00CF44E3">
        <w:rPr>
          <w:rFonts w:ascii="David" w:hAnsi="David" w:cs="David" w:hint="cs"/>
          <w:sz w:val="24"/>
          <w:szCs w:val="24"/>
          <w:rtl/>
        </w:rPr>
        <w:t>.</w:t>
      </w:r>
      <w:r w:rsidR="001B43A1">
        <w:rPr>
          <w:rFonts w:ascii="David" w:hAnsi="David" w:cs="David" w:hint="cs"/>
          <w:sz w:val="24"/>
          <w:szCs w:val="24"/>
          <w:rtl/>
        </w:rPr>
        <w:t>.</w:t>
      </w:r>
      <w:r w:rsidR="00CF44E3">
        <w:rPr>
          <w:rFonts w:ascii="David" w:hAnsi="David" w:cs="David" w:hint="cs"/>
          <w:sz w:val="24"/>
          <w:szCs w:val="24"/>
          <w:rtl/>
        </w:rPr>
        <w:t xml:space="preserve"> </w:t>
      </w:r>
      <w:r w:rsidRPr="001D2201">
        <w:rPr>
          <w:rFonts w:ascii="David" w:hAnsi="David" w:cs="David"/>
          <w:sz w:val="24"/>
          <w:szCs w:val="24"/>
          <w:rtl/>
        </w:rPr>
        <w:t xml:space="preserve">מנחות </w:t>
      </w:r>
      <w:r w:rsidRPr="001B43A1">
        <w:rPr>
          <w:rFonts w:ascii="David" w:hAnsi="David" w:cs="David"/>
          <w:sz w:val="20"/>
          <w:szCs w:val="20"/>
          <w:rtl/>
        </w:rPr>
        <w:t>(לח א)</w:t>
      </w:r>
      <w:r w:rsidRPr="001D2201">
        <w:rPr>
          <w:rFonts w:ascii="David" w:hAnsi="David" w:cs="David"/>
          <w:sz w:val="24"/>
          <w:szCs w:val="24"/>
          <w:rtl/>
        </w:rPr>
        <w:t xml:space="preserve"> </w:t>
      </w:r>
      <w:r w:rsidR="00CF44E3">
        <w:rPr>
          <w:rFonts w:ascii="David" w:hAnsi="David" w:cs="David" w:hint="cs"/>
          <w:sz w:val="24"/>
          <w:szCs w:val="24"/>
          <w:rtl/>
        </w:rPr>
        <w:t>"</w:t>
      </w:r>
      <w:r w:rsidRPr="001D2201">
        <w:rPr>
          <w:rFonts w:ascii="David" w:hAnsi="David" w:cs="David"/>
          <w:sz w:val="24"/>
          <w:szCs w:val="24"/>
          <w:rtl/>
        </w:rPr>
        <w:t>וראיתם אותו</w:t>
      </w:r>
      <w:r w:rsidR="00CF44E3">
        <w:rPr>
          <w:rFonts w:ascii="David" w:hAnsi="David" w:cs="David" w:hint="cs"/>
          <w:sz w:val="24"/>
          <w:szCs w:val="24"/>
          <w:rtl/>
        </w:rPr>
        <w:t>"</w:t>
      </w:r>
      <w:r w:rsidR="001B43A1">
        <w:rPr>
          <w:rFonts w:ascii="David" w:hAnsi="David" w:cs="David" w:hint="cs"/>
          <w:sz w:val="24"/>
          <w:szCs w:val="24"/>
          <w:rtl/>
        </w:rPr>
        <w:t xml:space="preserve"> -</w:t>
      </w:r>
      <w:r w:rsidRPr="001D2201">
        <w:rPr>
          <w:rFonts w:ascii="David" w:hAnsi="David" w:cs="David"/>
          <w:sz w:val="24"/>
          <w:szCs w:val="24"/>
          <w:rtl/>
        </w:rPr>
        <w:t xml:space="preserve"> מלמד </w:t>
      </w:r>
      <w:proofErr w:type="spellStart"/>
      <w:r w:rsidRPr="001D2201">
        <w:rPr>
          <w:rFonts w:ascii="David" w:hAnsi="David" w:cs="David"/>
          <w:sz w:val="24"/>
          <w:szCs w:val="24"/>
          <w:rtl/>
        </w:rPr>
        <w:t>שמעכבין</w:t>
      </w:r>
      <w:proofErr w:type="spellEnd"/>
      <w:r w:rsidRPr="001D2201">
        <w:rPr>
          <w:rFonts w:ascii="David" w:hAnsi="David" w:cs="David"/>
          <w:sz w:val="24"/>
          <w:szCs w:val="24"/>
          <w:rtl/>
        </w:rPr>
        <w:t xml:space="preserve"> זה את זה. </w:t>
      </w:r>
      <w:r>
        <w:rPr>
          <w:rFonts w:ascii="David" w:hAnsi="David" w:cs="David" w:hint="cs"/>
          <w:sz w:val="24"/>
          <w:szCs w:val="24"/>
          <w:rtl/>
        </w:rPr>
        <w:t xml:space="preserve">... </w:t>
      </w:r>
      <w:r w:rsidRPr="001D2201">
        <w:rPr>
          <w:rFonts w:ascii="David" w:hAnsi="David" w:cs="David"/>
          <w:sz w:val="24"/>
          <w:szCs w:val="24"/>
          <w:rtl/>
        </w:rPr>
        <w:t xml:space="preserve">ומכאן תלמוד </w:t>
      </w:r>
      <w:proofErr w:type="spellStart"/>
      <w:r w:rsidRPr="001D2201">
        <w:rPr>
          <w:rFonts w:ascii="David" w:hAnsi="David" w:cs="David"/>
          <w:sz w:val="24"/>
          <w:szCs w:val="24"/>
          <w:rtl/>
        </w:rPr>
        <w:t>שבאמרם</w:t>
      </w:r>
      <w:proofErr w:type="spellEnd"/>
      <w:r w:rsidR="001B43A1">
        <w:rPr>
          <w:rFonts w:ascii="David" w:hAnsi="David" w:cs="David" w:hint="cs"/>
          <w:sz w:val="24"/>
          <w:szCs w:val="24"/>
          <w:rtl/>
        </w:rPr>
        <w:t>:</w:t>
      </w:r>
      <w:r w:rsidRPr="001D2201">
        <w:rPr>
          <w:rFonts w:ascii="David" w:hAnsi="David" w:cs="David"/>
          <w:sz w:val="24"/>
          <w:szCs w:val="24"/>
          <w:rtl/>
        </w:rPr>
        <w:t xml:space="preserve"> </w:t>
      </w:r>
      <w:r w:rsidR="00CF44E3">
        <w:rPr>
          <w:rFonts w:ascii="David" w:hAnsi="David" w:cs="David" w:hint="cs"/>
          <w:sz w:val="24"/>
          <w:szCs w:val="24"/>
          <w:rtl/>
        </w:rPr>
        <w:t>"</w:t>
      </w:r>
      <w:r w:rsidRPr="001D2201">
        <w:rPr>
          <w:rFonts w:ascii="David" w:hAnsi="David" w:cs="David"/>
          <w:sz w:val="24"/>
          <w:szCs w:val="24"/>
          <w:rtl/>
        </w:rPr>
        <w:t>מצוה אחת</w:t>
      </w:r>
      <w:r w:rsidR="00CF44E3">
        <w:rPr>
          <w:rFonts w:ascii="David" w:hAnsi="David" w:cs="David" w:hint="cs"/>
          <w:sz w:val="24"/>
          <w:szCs w:val="24"/>
          <w:rtl/>
        </w:rPr>
        <w:t>"</w:t>
      </w:r>
      <w:r w:rsidR="001B43A1">
        <w:rPr>
          <w:rFonts w:ascii="David" w:hAnsi="David" w:cs="David" w:hint="cs"/>
          <w:sz w:val="24"/>
          <w:szCs w:val="24"/>
          <w:rtl/>
        </w:rPr>
        <w:t xml:space="preserve"> -</w:t>
      </w:r>
      <w:r w:rsidRPr="001D2201">
        <w:rPr>
          <w:rFonts w:ascii="David" w:hAnsi="David" w:cs="David"/>
          <w:sz w:val="24"/>
          <w:szCs w:val="24"/>
          <w:rtl/>
        </w:rPr>
        <w:t xml:space="preserve"> ירצו בו שהם </w:t>
      </w:r>
      <w:proofErr w:type="spellStart"/>
      <w:r w:rsidRPr="001D2201">
        <w:rPr>
          <w:rFonts w:ascii="David" w:hAnsi="David" w:cs="David"/>
          <w:sz w:val="24"/>
          <w:szCs w:val="24"/>
          <w:rtl/>
        </w:rPr>
        <w:t>מעכבין</w:t>
      </w:r>
      <w:proofErr w:type="spellEnd"/>
      <w:r w:rsidRPr="001D2201">
        <w:rPr>
          <w:rFonts w:ascii="David" w:hAnsi="David" w:cs="David"/>
          <w:sz w:val="24"/>
          <w:szCs w:val="24"/>
          <w:rtl/>
        </w:rPr>
        <w:t xml:space="preserve"> זה </w:t>
      </w:r>
      <w:r w:rsidRPr="001D2201">
        <w:rPr>
          <w:rFonts w:ascii="David" w:hAnsi="David" w:cs="David"/>
          <w:sz w:val="24"/>
          <w:szCs w:val="24"/>
          <w:rtl/>
        </w:rPr>
        <w:lastRenderedPageBreak/>
        <w:t>את זה</w:t>
      </w:r>
      <w:r w:rsidR="001B43A1">
        <w:rPr>
          <w:rFonts w:ascii="David" w:hAnsi="David" w:cs="David" w:hint="cs"/>
          <w:sz w:val="24"/>
          <w:szCs w:val="24"/>
          <w:rtl/>
        </w:rPr>
        <w:t>.</w:t>
      </w:r>
      <w:r w:rsidRPr="001D2201">
        <w:rPr>
          <w:rFonts w:ascii="David" w:hAnsi="David" w:cs="David"/>
          <w:sz w:val="24"/>
          <w:szCs w:val="24"/>
          <w:rtl/>
        </w:rPr>
        <w:t xml:space="preserve"> והאומר שאינם </w:t>
      </w:r>
      <w:proofErr w:type="spellStart"/>
      <w:r w:rsidRPr="001D2201">
        <w:rPr>
          <w:rFonts w:ascii="David" w:hAnsi="David" w:cs="David"/>
          <w:sz w:val="24"/>
          <w:szCs w:val="24"/>
          <w:rtl/>
        </w:rPr>
        <w:t>מעכבין</w:t>
      </w:r>
      <w:proofErr w:type="spellEnd"/>
      <w:r w:rsidRPr="001D2201">
        <w:rPr>
          <w:rFonts w:ascii="David" w:hAnsi="David" w:cs="David"/>
          <w:sz w:val="24"/>
          <w:szCs w:val="24"/>
          <w:rtl/>
        </w:rPr>
        <w:t xml:space="preserve"> יעשה אותם מצות רבות. והתמה מן הרב אם לדעת </w:t>
      </w:r>
      <w:proofErr w:type="spellStart"/>
      <w:r w:rsidRPr="001D2201">
        <w:rPr>
          <w:rFonts w:ascii="David" w:hAnsi="David" w:cs="David"/>
          <w:sz w:val="24"/>
          <w:szCs w:val="24"/>
          <w:rtl/>
        </w:rPr>
        <w:t>המכלתא</w:t>
      </w:r>
      <w:proofErr w:type="spellEnd"/>
      <w:r w:rsidRPr="001D2201">
        <w:rPr>
          <w:rFonts w:ascii="David" w:hAnsi="David" w:cs="David"/>
          <w:sz w:val="24"/>
          <w:szCs w:val="24"/>
          <w:rtl/>
        </w:rPr>
        <w:t xml:space="preserve"> הזו התכלת והלבן אינם </w:t>
      </w:r>
      <w:proofErr w:type="spellStart"/>
      <w:r w:rsidRPr="001D2201">
        <w:rPr>
          <w:rFonts w:ascii="David" w:hAnsi="David" w:cs="David"/>
          <w:sz w:val="24"/>
          <w:szCs w:val="24"/>
          <w:rtl/>
        </w:rPr>
        <w:t>מעכבין</w:t>
      </w:r>
      <w:proofErr w:type="spellEnd"/>
      <w:r w:rsidRPr="001D2201">
        <w:rPr>
          <w:rFonts w:ascii="David" w:hAnsi="David" w:cs="David"/>
          <w:sz w:val="24"/>
          <w:szCs w:val="24"/>
          <w:rtl/>
        </w:rPr>
        <w:t xml:space="preserve"> זה את זה לאי זה ענין שנו שם מצוה אחת</w:t>
      </w:r>
      <w:r>
        <w:rPr>
          <w:rFonts w:ascii="David" w:hAnsi="David" w:cs="David" w:hint="cs"/>
          <w:sz w:val="24"/>
          <w:szCs w:val="24"/>
          <w:rtl/>
        </w:rPr>
        <w:t>.</w:t>
      </w:r>
    </w:p>
    <w:p w14:paraId="783151E0" w14:textId="56E4A0C0" w:rsidR="001D2201" w:rsidRPr="0025415E" w:rsidRDefault="001D2201" w:rsidP="0025415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בסוף דבריו הוא מציע לחלק בין </w:t>
      </w:r>
      <w:r w:rsidR="009D3E6C">
        <w:rPr>
          <w:rFonts w:asciiTheme="majorBidi" w:hAnsiTheme="majorBidi" w:cstheme="majorBidi" w:hint="cs"/>
          <w:sz w:val="24"/>
          <w:szCs w:val="24"/>
          <w:rtl/>
        </w:rPr>
        <w:t>תפילין</w:t>
      </w:r>
      <w:r>
        <w:rPr>
          <w:rFonts w:asciiTheme="majorBidi" w:hAnsiTheme="majorBidi" w:cstheme="majorBidi" w:hint="cs"/>
          <w:sz w:val="24"/>
          <w:szCs w:val="24"/>
          <w:rtl/>
        </w:rPr>
        <w:t xml:space="preserve"> </w:t>
      </w:r>
      <w:r w:rsidR="00CF44E3">
        <w:rPr>
          <w:rFonts w:asciiTheme="majorBidi" w:hAnsiTheme="majorBidi" w:cstheme="majorBidi" w:hint="cs"/>
          <w:sz w:val="24"/>
          <w:szCs w:val="24"/>
          <w:rtl/>
        </w:rPr>
        <w:t xml:space="preserve">בהן </w:t>
      </w:r>
      <w:r>
        <w:rPr>
          <w:rFonts w:asciiTheme="majorBidi" w:hAnsiTheme="majorBidi" w:cstheme="majorBidi" w:hint="cs"/>
          <w:sz w:val="24"/>
          <w:szCs w:val="24"/>
          <w:rtl/>
        </w:rPr>
        <w:t>מתבצעים שני מעשים עצמאיים, לב</w:t>
      </w:r>
      <w:r w:rsidR="0025415E">
        <w:rPr>
          <w:rFonts w:asciiTheme="majorBidi" w:hAnsiTheme="majorBidi" w:cstheme="majorBidi" w:hint="cs"/>
          <w:sz w:val="24"/>
          <w:szCs w:val="24"/>
          <w:rtl/>
        </w:rPr>
        <w:t>י</w:t>
      </w:r>
      <w:r>
        <w:rPr>
          <w:rFonts w:asciiTheme="majorBidi" w:hAnsiTheme="majorBidi" w:cstheme="majorBidi" w:hint="cs"/>
          <w:sz w:val="24"/>
          <w:szCs w:val="24"/>
          <w:rtl/>
        </w:rPr>
        <w:t>ן ציצית</w:t>
      </w:r>
      <w:r w:rsidR="0025415E">
        <w:rPr>
          <w:rFonts w:asciiTheme="majorBidi" w:hAnsiTheme="majorBidi" w:cstheme="majorBidi" w:hint="cs"/>
          <w:sz w:val="24"/>
          <w:szCs w:val="24"/>
          <w:rtl/>
        </w:rPr>
        <w:t>,</w:t>
      </w:r>
      <w:r>
        <w:rPr>
          <w:rFonts w:asciiTheme="majorBidi" w:hAnsiTheme="majorBidi" w:cstheme="majorBidi" w:hint="cs"/>
          <w:sz w:val="24"/>
          <w:szCs w:val="24"/>
          <w:rtl/>
        </w:rPr>
        <w:t xml:space="preserve"> בה מעשה הלבישה אחד:</w:t>
      </w:r>
    </w:p>
    <w:p w14:paraId="171F0014" w14:textId="0ABD12B0" w:rsidR="001D2201" w:rsidRDefault="001D2201" w:rsidP="005019A9">
      <w:pPr>
        <w:spacing w:after="0" w:line="360" w:lineRule="auto"/>
        <w:ind w:left="720"/>
        <w:rPr>
          <w:rFonts w:ascii="David" w:hAnsi="David" w:cs="David"/>
          <w:sz w:val="24"/>
          <w:szCs w:val="24"/>
          <w:rtl/>
        </w:rPr>
      </w:pPr>
      <w:r w:rsidRPr="001D2201">
        <w:rPr>
          <w:rFonts w:ascii="David" w:hAnsi="David" w:cs="David"/>
          <w:sz w:val="24"/>
          <w:szCs w:val="24"/>
          <w:rtl/>
        </w:rPr>
        <w:t>לבד אם יטעון הרב שזה המעשה אחד לבישת התכלת והלבן כאחד והתפלין שני מעשים, ולא יחשבו שני מעשים שאינם מעכבים זה את זה אלו שתי מצות</w:t>
      </w:r>
      <w:r>
        <w:rPr>
          <w:rStyle w:val="a9"/>
          <w:rFonts w:ascii="David" w:hAnsi="David" w:cs="David"/>
          <w:sz w:val="24"/>
          <w:szCs w:val="24"/>
          <w:rtl/>
        </w:rPr>
        <w:footnoteReference w:id="24"/>
      </w:r>
      <w:r>
        <w:rPr>
          <w:rFonts w:ascii="David" w:hAnsi="David" w:cs="David" w:hint="cs"/>
          <w:sz w:val="24"/>
          <w:szCs w:val="24"/>
          <w:rtl/>
        </w:rPr>
        <w:t>.</w:t>
      </w:r>
    </w:p>
    <w:p w14:paraId="1B52C2EE" w14:textId="489F99EE" w:rsidR="00F57100" w:rsidRPr="00F57100" w:rsidRDefault="00F57100" w:rsidP="004519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הלבוש הציע שהפסוק ל</w:t>
      </w:r>
      <w:r w:rsidR="001B43A1">
        <w:rPr>
          <w:rFonts w:asciiTheme="majorBidi" w:hAnsiTheme="majorBidi" w:cstheme="majorBidi" w:hint="cs"/>
          <w:sz w:val="24"/>
          <w:szCs w:val="24"/>
          <w:rtl/>
        </w:rPr>
        <w:t>י</w:t>
      </w:r>
      <w:r>
        <w:rPr>
          <w:rFonts w:asciiTheme="majorBidi" w:hAnsiTheme="majorBidi" w:cstheme="majorBidi" w:hint="cs"/>
          <w:sz w:val="24"/>
          <w:szCs w:val="24"/>
          <w:rtl/>
        </w:rPr>
        <w:t xml:space="preserve">מדנו שמצווה אחת היא, </w:t>
      </w:r>
      <w:r w:rsidR="0025415E">
        <w:rPr>
          <w:rFonts w:asciiTheme="majorBidi" w:hAnsiTheme="majorBidi" w:cstheme="majorBidi" w:hint="cs"/>
          <w:sz w:val="24"/>
          <w:szCs w:val="24"/>
          <w:rtl/>
        </w:rPr>
        <w:t>ובכל זאת הלכה היא שאין מעכבים זה</w:t>
      </w:r>
      <w:r>
        <w:rPr>
          <w:rFonts w:asciiTheme="majorBidi" w:hAnsiTheme="majorBidi" w:cstheme="majorBidi" w:hint="cs"/>
          <w:sz w:val="24"/>
          <w:szCs w:val="24"/>
          <w:rtl/>
        </w:rPr>
        <w:t xml:space="preserve"> את זה.</w:t>
      </w:r>
    </w:p>
    <w:p w14:paraId="22C7390C" w14:textId="7AD6F7BC" w:rsidR="00CF44E3" w:rsidRDefault="001D2201" w:rsidP="005019A9">
      <w:pPr>
        <w:spacing w:after="0" w:line="360" w:lineRule="auto"/>
        <w:ind w:left="720"/>
        <w:rPr>
          <w:rFonts w:ascii="David" w:hAnsi="David" w:cs="David"/>
          <w:sz w:val="24"/>
          <w:szCs w:val="24"/>
          <w:rtl/>
        </w:rPr>
      </w:pPr>
      <w:r w:rsidRPr="001D2201">
        <w:rPr>
          <w:rFonts w:ascii="David" w:hAnsi="David" w:cs="David"/>
          <w:sz w:val="24"/>
          <w:szCs w:val="24"/>
          <w:rtl/>
        </w:rPr>
        <w:t xml:space="preserve">אף על גב שאין </w:t>
      </w:r>
      <w:proofErr w:type="spellStart"/>
      <w:r w:rsidRPr="001D2201">
        <w:rPr>
          <w:rFonts w:ascii="David" w:hAnsi="David" w:cs="David"/>
          <w:sz w:val="24"/>
          <w:szCs w:val="24"/>
          <w:rtl/>
        </w:rPr>
        <w:t>מעכבין</w:t>
      </w:r>
      <w:proofErr w:type="spellEnd"/>
      <w:r w:rsidRPr="001D2201">
        <w:rPr>
          <w:rFonts w:ascii="David" w:hAnsi="David" w:cs="David"/>
          <w:sz w:val="24"/>
          <w:szCs w:val="24"/>
          <w:rtl/>
        </w:rPr>
        <w:t xml:space="preserve"> זה את זה, שניהם אינן אלא מצות עשה אחת, שכן אמרו חז"ל</w:t>
      </w:r>
      <w:r w:rsidR="001B43A1">
        <w:rPr>
          <w:rFonts w:ascii="David" w:hAnsi="David" w:cs="David" w:hint="cs"/>
          <w:sz w:val="24"/>
          <w:szCs w:val="24"/>
          <w:rtl/>
        </w:rPr>
        <w:t xml:space="preserve">: </w:t>
      </w:r>
      <w:r w:rsidR="00CF44E3">
        <w:rPr>
          <w:rFonts w:ascii="David" w:hAnsi="David" w:cs="David" w:hint="cs"/>
          <w:sz w:val="24"/>
          <w:szCs w:val="24"/>
          <w:rtl/>
        </w:rPr>
        <w:t>"</w:t>
      </w:r>
      <w:r w:rsidRPr="001D2201">
        <w:rPr>
          <w:rFonts w:ascii="David" w:hAnsi="David" w:cs="David"/>
          <w:sz w:val="24"/>
          <w:szCs w:val="24"/>
          <w:rtl/>
        </w:rPr>
        <w:t>והיה לכם לציצית</w:t>
      </w:r>
      <w:r w:rsidR="00CF44E3">
        <w:rPr>
          <w:rFonts w:ascii="David" w:hAnsi="David" w:cs="David" w:hint="cs"/>
          <w:sz w:val="24"/>
          <w:szCs w:val="24"/>
          <w:rtl/>
        </w:rPr>
        <w:t>"</w:t>
      </w:r>
      <w:r w:rsidRPr="001D2201">
        <w:rPr>
          <w:rFonts w:ascii="David" w:hAnsi="David" w:cs="David"/>
          <w:sz w:val="24"/>
          <w:szCs w:val="24"/>
          <w:rtl/>
        </w:rPr>
        <w:t xml:space="preserve">, מלמד ששניהם מצוה אחת. ונ"ל </w:t>
      </w:r>
      <w:proofErr w:type="spellStart"/>
      <w:r w:rsidRPr="001D2201">
        <w:rPr>
          <w:rFonts w:ascii="David" w:hAnsi="David" w:cs="David"/>
          <w:sz w:val="24"/>
          <w:szCs w:val="24"/>
          <w:rtl/>
        </w:rPr>
        <w:t>דהכי</w:t>
      </w:r>
      <w:proofErr w:type="spellEnd"/>
      <w:r w:rsidRPr="001D2201">
        <w:rPr>
          <w:rFonts w:ascii="David" w:hAnsi="David" w:cs="David"/>
          <w:sz w:val="24"/>
          <w:szCs w:val="24"/>
          <w:rtl/>
        </w:rPr>
        <w:t xml:space="preserve"> פירושו, </w:t>
      </w:r>
      <w:proofErr w:type="spellStart"/>
      <w:r w:rsidRPr="001D2201">
        <w:rPr>
          <w:rFonts w:ascii="David" w:hAnsi="David" w:cs="David"/>
          <w:sz w:val="24"/>
          <w:szCs w:val="24"/>
          <w:rtl/>
        </w:rPr>
        <w:t>מדכתיב</w:t>
      </w:r>
      <w:proofErr w:type="spellEnd"/>
      <w:r w:rsidRPr="001D2201">
        <w:rPr>
          <w:rFonts w:ascii="David" w:hAnsi="David" w:cs="David"/>
          <w:sz w:val="24"/>
          <w:szCs w:val="24"/>
          <w:rtl/>
        </w:rPr>
        <w:t xml:space="preserve"> </w:t>
      </w:r>
      <w:r w:rsidRPr="00F57100">
        <w:rPr>
          <w:rFonts w:ascii="David" w:hAnsi="David" w:cs="David"/>
          <w:b/>
          <w:bCs/>
          <w:sz w:val="24"/>
          <w:szCs w:val="24"/>
          <w:rtl/>
        </w:rPr>
        <w:t>והיה</w:t>
      </w:r>
      <w:r w:rsidRPr="001D2201">
        <w:rPr>
          <w:rFonts w:ascii="David" w:hAnsi="David" w:cs="David"/>
          <w:sz w:val="24"/>
          <w:szCs w:val="24"/>
          <w:rtl/>
        </w:rPr>
        <w:t xml:space="preserve"> לכם לשון יחיד, ולא כתיב והיו </w:t>
      </w:r>
      <w:r w:rsidR="00F57100">
        <w:rPr>
          <w:rFonts w:ascii="David" w:hAnsi="David" w:cs="David"/>
          <w:sz w:val="24"/>
          <w:szCs w:val="24"/>
          <w:rtl/>
        </w:rPr>
        <w:t xml:space="preserve">לשון רבים, ש"מ </w:t>
      </w:r>
      <w:proofErr w:type="spellStart"/>
      <w:r w:rsidR="00F57100">
        <w:rPr>
          <w:rFonts w:ascii="David" w:hAnsi="David" w:cs="David"/>
          <w:sz w:val="24"/>
          <w:szCs w:val="24"/>
          <w:rtl/>
        </w:rPr>
        <w:t>דמצוה</w:t>
      </w:r>
      <w:proofErr w:type="spellEnd"/>
      <w:r w:rsidR="00F57100">
        <w:rPr>
          <w:rFonts w:ascii="David" w:hAnsi="David" w:cs="David"/>
          <w:sz w:val="24"/>
          <w:szCs w:val="24"/>
          <w:rtl/>
        </w:rPr>
        <w:t xml:space="preserve"> אחת הן</w:t>
      </w:r>
      <w:r w:rsidRPr="001D2201">
        <w:rPr>
          <w:rFonts w:ascii="David" w:hAnsi="David" w:cs="David"/>
          <w:sz w:val="24"/>
          <w:szCs w:val="24"/>
          <w:rtl/>
        </w:rPr>
        <w:t xml:space="preserve">, אלא שאע"פ כן קבלנו </w:t>
      </w:r>
      <w:r w:rsidRPr="00F57100">
        <w:rPr>
          <w:rFonts w:ascii="David" w:hAnsi="David" w:cs="David"/>
          <w:b/>
          <w:bCs/>
          <w:sz w:val="24"/>
          <w:szCs w:val="24"/>
          <w:rtl/>
        </w:rPr>
        <w:t xml:space="preserve">הלכה למשה מסיני שאין </w:t>
      </w:r>
      <w:proofErr w:type="spellStart"/>
      <w:r w:rsidRPr="00F57100">
        <w:rPr>
          <w:rFonts w:ascii="David" w:hAnsi="David" w:cs="David"/>
          <w:b/>
          <w:bCs/>
          <w:sz w:val="24"/>
          <w:szCs w:val="24"/>
          <w:rtl/>
        </w:rPr>
        <w:t>מעכבין</w:t>
      </w:r>
      <w:proofErr w:type="spellEnd"/>
      <w:r w:rsidRPr="00F57100">
        <w:rPr>
          <w:rFonts w:ascii="David" w:hAnsi="David" w:cs="David"/>
          <w:b/>
          <w:bCs/>
          <w:sz w:val="24"/>
          <w:szCs w:val="24"/>
          <w:rtl/>
        </w:rPr>
        <w:t xml:space="preserve"> זה את זה</w:t>
      </w:r>
      <w:r w:rsidR="00F57100">
        <w:rPr>
          <w:rStyle w:val="a9"/>
          <w:rFonts w:ascii="David" w:hAnsi="David" w:cs="David"/>
          <w:sz w:val="24"/>
          <w:szCs w:val="24"/>
          <w:rtl/>
        </w:rPr>
        <w:footnoteReference w:id="25"/>
      </w:r>
      <w:r w:rsidR="00F57100">
        <w:rPr>
          <w:rFonts w:ascii="David" w:hAnsi="David" w:cs="David" w:hint="cs"/>
          <w:sz w:val="24"/>
          <w:szCs w:val="24"/>
          <w:rtl/>
        </w:rPr>
        <w:t xml:space="preserve">. </w:t>
      </w:r>
    </w:p>
    <w:p w14:paraId="657EAAC1" w14:textId="77777777" w:rsidR="00CF44E3" w:rsidRDefault="00F57100" w:rsidP="0025415E">
      <w:pPr>
        <w:spacing w:after="0" w:line="360" w:lineRule="auto"/>
        <w:rPr>
          <w:rFonts w:ascii="David" w:hAnsi="David" w:cs="David"/>
          <w:sz w:val="24"/>
          <w:szCs w:val="24"/>
          <w:rtl/>
        </w:rPr>
      </w:pPr>
      <w:r>
        <w:rPr>
          <w:rFonts w:asciiTheme="majorBidi" w:hAnsiTheme="majorBidi" w:cstheme="majorBidi" w:hint="cs"/>
          <w:sz w:val="24"/>
          <w:szCs w:val="24"/>
          <w:rtl/>
        </w:rPr>
        <w:t xml:space="preserve">רבי יעקב </w:t>
      </w:r>
      <w:proofErr w:type="spellStart"/>
      <w:r>
        <w:rPr>
          <w:rFonts w:asciiTheme="majorBidi" w:hAnsiTheme="majorBidi" w:cstheme="majorBidi" w:hint="cs"/>
          <w:sz w:val="24"/>
          <w:szCs w:val="24"/>
          <w:rtl/>
        </w:rPr>
        <w:t>ריישר</w:t>
      </w:r>
      <w:proofErr w:type="spellEnd"/>
      <w:r>
        <w:rPr>
          <w:rFonts w:asciiTheme="majorBidi" w:hAnsiTheme="majorBidi" w:cstheme="majorBidi" w:hint="cs"/>
          <w:sz w:val="24"/>
          <w:szCs w:val="24"/>
          <w:rtl/>
        </w:rPr>
        <w:t xml:space="preserve"> מפראג מציע שגם העובדה שאינם מעכבים זה את זה היא גזירת הכתוב.</w:t>
      </w:r>
      <w:r w:rsidR="0025415E">
        <w:rPr>
          <w:rFonts w:asciiTheme="majorBidi" w:hAnsiTheme="majorBidi" w:cstheme="majorBidi" w:hint="cs"/>
          <w:sz w:val="24"/>
          <w:szCs w:val="24"/>
          <w:rtl/>
        </w:rPr>
        <w:t xml:space="preserve"> </w:t>
      </w:r>
    </w:p>
    <w:p w14:paraId="510CD8C3" w14:textId="073B5A2E" w:rsidR="00B222AB" w:rsidRPr="0025415E" w:rsidRDefault="00F57100" w:rsidP="005019A9">
      <w:pPr>
        <w:spacing w:after="0" w:line="360" w:lineRule="auto"/>
        <w:ind w:left="360"/>
        <w:rPr>
          <w:rFonts w:asciiTheme="majorBidi" w:hAnsiTheme="majorBidi" w:cstheme="majorBidi"/>
          <w:sz w:val="24"/>
          <w:szCs w:val="24"/>
          <w:rtl/>
        </w:rPr>
      </w:pPr>
      <w:r w:rsidRPr="00A92763">
        <w:rPr>
          <w:rFonts w:ascii="David" w:hAnsi="David" w:cs="David"/>
          <w:sz w:val="24"/>
          <w:szCs w:val="24"/>
          <w:rtl/>
        </w:rPr>
        <w:t xml:space="preserve">מצד </w:t>
      </w:r>
      <w:proofErr w:type="spellStart"/>
      <w:r w:rsidRPr="00A92763">
        <w:rPr>
          <w:rFonts w:ascii="David" w:hAnsi="David" w:cs="David"/>
          <w:sz w:val="24"/>
          <w:szCs w:val="24"/>
          <w:rtl/>
        </w:rPr>
        <w:t>הסברא</w:t>
      </w:r>
      <w:proofErr w:type="spellEnd"/>
      <w:r w:rsidRPr="00A92763">
        <w:rPr>
          <w:rFonts w:ascii="David" w:hAnsi="David" w:cs="David"/>
          <w:sz w:val="24"/>
          <w:szCs w:val="24"/>
          <w:rtl/>
        </w:rPr>
        <w:t xml:space="preserve"> כל שהוא מצוה אחת ודאי מעכב </w:t>
      </w:r>
      <w:proofErr w:type="spellStart"/>
      <w:r w:rsidRPr="00A92763">
        <w:rPr>
          <w:rFonts w:ascii="David" w:hAnsi="David" w:cs="David"/>
          <w:sz w:val="24"/>
          <w:szCs w:val="24"/>
          <w:rtl/>
        </w:rPr>
        <w:t>זא"ז</w:t>
      </w:r>
      <w:proofErr w:type="spellEnd"/>
      <w:r w:rsidR="001B43A1">
        <w:rPr>
          <w:rFonts w:ascii="David" w:hAnsi="David" w:cs="David" w:hint="cs"/>
          <w:sz w:val="24"/>
          <w:szCs w:val="24"/>
          <w:rtl/>
        </w:rPr>
        <w:t>,</w:t>
      </w:r>
      <w:r w:rsidRPr="00A92763">
        <w:rPr>
          <w:rFonts w:ascii="David" w:hAnsi="David" w:cs="David"/>
          <w:sz w:val="24"/>
          <w:szCs w:val="24"/>
          <w:rtl/>
        </w:rPr>
        <w:t xml:space="preserve"> </w:t>
      </w:r>
      <w:proofErr w:type="spellStart"/>
      <w:r w:rsidRPr="00A92763">
        <w:rPr>
          <w:rFonts w:ascii="David" w:hAnsi="David" w:cs="David"/>
          <w:sz w:val="24"/>
          <w:szCs w:val="24"/>
          <w:rtl/>
        </w:rPr>
        <w:t>משא"כ</w:t>
      </w:r>
      <w:proofErr w:type="spellEnd"/>
      <w:r w:rsidRPr="00A92763">
        <w:rPr>
          <w:rFonts w:ascii="David" w:hAnsi="David" w:cs="David"/>
          <w:sz w:val="24"/>
          <w:szCs w:val="24"/>
          <w:rtl/>
        </w:rPr>
        <w:t xml:space="preserve"> בשני מצות דאין </w:t>
      </w:r>
      <w:proofErr w:type="spellStart"/>
      <w:r w:rsidRPr="00A92763">
        <w:rPr>
          <w:rFonts w:ascii="David" w:hAnsi="David" w:cs="David"/>
          <w:sz w:val="24"/>
          <w:szCs w:val="24"/>
          <w:rtl/>
        </w:rPr>
        <w:t>מעכבין</w:t>
      </w:r>
      <w:proofErr w:type="spellEnd"/>
      <w:r w:rsidRPr="00A92763">
        <w:rPr>
          <w:rFonts w:ascii="David" w:hAnsi="David" w:cs="David"/>
          <w:sz w:val="24"/>
          <w:szCs w:val="24"/>
          <w:rtl/>
        </w:rPr>
        <w:t xml:space="preserve"> </w:t>
      </w:r>
      <w:proofErr w:type="spellStart"/>
      <w:r w:rsidRPr="00A92763">
        <w:rPr>
          <w:rFonts w:ascii="David" w:hAnsi="David" w:cs="David"/>
          <w:sz w:val="24"/>
          <w:szCs w:val="24"/>
          <w:rtl/>
        </w:rPr>
        <w:t>זא"ז</w:t>
      </w:r>
      <w:proofErr w:type="spellEnd"/>
      <w:r w:rsidR="001B43A1">
        <w:rPr>
          <w:rFonts w:ascii="David" w:hAnsi="David" w:cs="David" w:hint="cs"/>
          <w:sz w:val="24"/>
          <w:szCs w:val="24"/>
          <w:rtl/>
        </w:rPr>
        <w:t>.</w:t>
      </w:r>
      <w:r w:rsidRPr="00A92763">
        <w:rPr>
          <w:rFonts w:ascii="David" w:hAnsi="David" w:cs="David"/>
          <w:sz w:val="24"/>
          <w:szCs w:val="24"/>
          <w:rtl/>
        </w:rPr>
        <w:t xml:space="preserve"> אך בתכלת ולבן אף על גב דהוי מצוה אחת </w:t>
      </w:r>
      <w:proofErr w:type="spellStart"/>
      <w:r w:rsidRPr="00A92763">
        <w:rPr>
          <w:rFonts w:ascii="David" w:hAnsi="David" w:cs="David"/>
          <w:sz w:val="24"/>
          <w:szCs w:val="24"/>
          <w:rtl/>
        </w:rPr>
        <w:t>כדכתיב</w:t>
      </w:r>
      <w:proofErr w:type="spellEnd"/>
      <w:r w:rsidRPr="00A92763">
        <w:rPr>
          <w:rFonts w:ascii="David" w:hAnsi="David" w:cs="David"/>
          <w:sz w:val="24"/>
          <w:szCs w:val="24"/>
          <w:rtl/>
        </w:rPr>
        <w:t xml:space="preserve"> והי' לכם לציצית כמ"ש הרמב"ם בשם חכמים ראשונים</w:t>
      </w:r>
      <w:r w:rsidR="001B43A1">
        <w:rPr>
          <w:rFonts w:ascii="David" w:hAnsi="David" w:cs="David" w:hint="cs"/>
          <w:sz w:val="24"/>
          <w:szCs w:val="24"/>
          <w:rtl/>
        </w:rPr>
        <w:t>,</w:t>
      </w:r>
      <w:r w:rsidRPr="00A92763">
        <w:rPr>
          <w:rFonts w:ascii="David" w:hAnsi="David" w:cs="David"/>
          <w:sz w:val="24"/>
          <w:szCs w:val="24"/>
          <w:rtl/>
        </w:rPr>
        <w:t xml:space="preserve"> מ"מ אין </w:t>
      </w:r>
      <w:proofErr w:type="spellStart"/>
      <w:r w:rsidRPr="00A92763">
        <w:rPr>
          <w:rFonts w:ascii="David" w:hAnsi="David" w:cs="David"/>
          <w:sz w:val="24"/>
          <w:szCs w:val="24"/>
          <w:rtl/>
        </w:rPr>
        <w:t>מעכבין</w:t>
      </w:r>
      <w:proofErr w:type="spellEnd"/>
      <w:r w:rsidRPr="00A92763">
        <w:rPr>
          <w:rFonts w:ascii="David" w:hAnsi="David" w:cs="David"/>
          <w:sz w:val="24"/>
          <w:szCs w:val="24"/>
          <w:rtl/>
        </w:rPr>
        <w:t xml:space="preserve"> </w:t>
      </w:r>
      <w:proofErr w:type="spellStart"/>
      <w:r w:rsidRPr="00A92763">
        <w:rPr>
          <w:rFonts w:ascii="David" w:hAnsi="David" w:cs="David"/>
          <w:sz w:val="24"/>
          <w:szCs w:val="24"/>
          <w:rtl/>
        </w:rPr>
        <w:t>זא"ז</w:t>
      </w:r>
      <w:proofErr w:type="spellEnd"/>
      <w:r w:rsidRPr="00A92763">
        <w:rPr>
          <w:rFonts w:ascii="David" w:hAnsi="David" w:cs="David"/>
          <w:sz w:val="24"/>
          <w:szCs w:val="24"/>
          <w:rtl/>
        </w:rPr>
        <w:t xml:space="preserve"> </w:t>
      </w:r>
      <w:proofErr w:type="spellStart"/>
      <w:r w:rsidRPr="00A92763">
        <w:rPr>
          <w:rFonts w:ascii="David" w:hAnsi="David" w:cs="David"/>
          <w:sz w:val="24"/>
          <w:szCs w:val="24"/>
          <w:rtl/>
        </w:rPr>
        <w:t>מכח</w:t>
      </w:r>
      <w:proofErr w:type="spellEnd"/>
      <w:r w:rsidRPr="00A92763">
        <w:rPr>
          <w:rFonts w:ascii="David" w:hAnsi="David" w:cs="David"/>
          <w:sz w:val="24"/>
          <w:szCs w:val="24"/>
          <w:rtl/>
        </w:rPr>
        <w:t xml:space="preserve"> </w:t>
      </w:r>
      <w:r>
        <w:rPr>
          <w:rFonts w:ascii="David" w:hAnsi="David" w:cs="David"/>
          <w:sz w:val="24"/>
          <w:szCs w:val="24"/>
          <w:rtl/>
        </w:rPr>
        <w:t xml:space="preserve">גזירת הכתוב </w:t>
      </w:r>
      <w:proofErr w:type="spellStart"/>
      <w:r>
        <w:rPr>
          <w:rFonts w:ascii="David" w:hAnsi="David" w:cs="David"/>
          <w:sz w:val="24"/>
          <w:szCs w:val="24"/>
          <w:rtl/>
        </w:rPr>
        <w:t>כדדרשינן</w:t>
      </w:r>
      <w:proofErr w:type="spellEnd"/>
      <w:r>
        <w:rPr>
          <w:rFonts w:ascii="David" w:hAnsi="David" w:cs="David"/>
          <w:sz w:val="24"/>
          <w:szCs w:val="24"/>
          <w:rtl/>
        </w:rPr>
        <w:t xml:space="preserve"> שם </w:t>
      </w:r>
      <w:r w:rsidRPr="001B43A1">
        <w:rPr>
          <w:rFonts w:ascii="David" w:hAnsi="David" w:cs="David"/>
          <w:sz w:val="20"/>
          <w:szCs w:val="20"/>
          <w:rtl/>
        </w:rPr>
        <w:t>מנחות</w:t>
      </w:r>
      <w:r w:rsidRPr="001B43A1">
        <w:rPr>
          <w:rFonts w:ascii="David" w:hAnsi="David" w:cs="David" w:hint="cs"/>
          <w:sz w:val="20"/>
          <w:szCs w:val="20"/>
          <w:rtl/>
        </w:rPr>
        <w:t xml:space="preserve"> </w:t>
      </w:r>
      <w:r w:rsidRPr="001B43A1">
        <w:rPr>
          <w:rFonts w:ascii="David" w:hAnsi="David" w:cs="David"/>
          <w:sz w:val="20"/>
          <w:szCs w:val="20"/>
          <w:rtl/>
        </w:rPr>
        <w:t>דף ל"ח</w:t>
      </w:r>
      <w:r>
        <w:rPr>
          <w:rFonts w:ascii="David" w:hAnsi="David" w:cs="David"/>
          <w:sz w:val="24"/>
          <w:szCs w:val="24"/>
          <w:rtl/>
        </w:rPr>
        <w:t xml:space="preserve"> וראיתם אותו כל חד לחודי' משמע</w:t>
      </w:r>
      <w:r>
        <w:rPr>
          <w:rStyle w:val="a9"/>
          <w:rFonts w:ascii="David" w:hAnsi="David" w:cs="David"/>
          <w:sz w:val="24"/>
          <w:szCs w:val="24"/>
          <w:rtl/>
        </w:rPr>
        <w:footnoteReference w:id="26"/>
      </w:r>
      <w:r>
        <w:rPr>
          <w:rFonts w:ascii="David" w:hAnsi="David" w:cs="David" w:hint="cs"/>
          <w:sz w:val="24"/>
          <w:szCs w:val="24"/>
          <w:rtl/>
        </w:rPr>
        <w:t>.</w:t>
      </w:r>
      <w:r w:rsidRPr="00A92763">
        <w:rPr>
          <w:rFonts w:ascii="David" w:hAnsi="David" w:cs="David"/>
          <w:sz w:val="24"/>
          <w:szCs w:val="24"/>
          <w:rtl/>
        </w:rPr>
        <w:t xml:space="preserve"> </w:t>
      </w:r>
      <w:r>
        <w:rPr>
          <w:rFonts w:ascii="David" w:hAnsi="David" w:cs="David" w:hint="cs"/>
          <w:sz w:val="24"/>
          <w:szCs w:val="24"/>
          <w:rtl/>
        </w:rPr>
        <w:t xml:space="preserve"> </w:t>
      </w:r>
    </w:p>
    <w:p w14:paraId="74E4826F" w14:textId="77777777" w:rsidR="00412282" w:rsidRPr="0001179F" w:rsidRDefault="00B9145E" w:rsidP="0001179F">
      <w:pPr>
        <w:pStyle w:val="aa"/>
        <w:numPr>
          <w:ilvl w:val="0"/>
          <w:numId w:val="1"/>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נוסח </w:t>
      </w:r>
      <w:r w:rsidR="00412282" w:rsidRPr="0001179F">
        <w:rPr>
          <w:rFonts w:asciiTheme="majorBidi" w:hAnsiTheme="majorBidi" w:cstheme="majorBidi" w:hint="cs"/>
          <w:b/>
          <w:bCs/>
          <w:sz w:val="24"/>
          <w:szCs w:val="24"/>
          <w:rtl/>
        </w:rPr>
        <w:t>הברכות</w:t>
      </w:r>
    </w:p>
    <w:p w14:paraId="29F6C4C2" w14:textId="77777777" w:rsidR="00CF44E3" w:rsidRDefault="00C119FE" w:rsidP="004519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לאור המסקנה ש</w:t>
      </w:r>
      <w:r w:rsidR="009D3E6C">
        <w:rPr>
          <w:rFonts w:asciiTheme="majorBidi" w:hAnsiTheme="majorBidi" w:cstheme="majorBidi" w:hint="cs"/>
          <w:sz w:val="24"/>
          <w:szCs w:val="24"/>
          <w:rtl/>
        </w:rPr>
        <w:t>תפילין</w:t>
      </w:r>
      <w:r>
        <w:rPr>
          <w:rFonts w:asciiTheme="majorBidi" w:hAnsiTheme="majorBidi" w:cstheme="majorBidi" w:hint="cs"/>
          <w:sz w:val="24"/>
          <w:szCs w:val="24"/>
          <w:rtl/>
        </w:rPr>
        <w:t xml:space="preserve"> הן שתי מצוות נפרדות, היו הצעות להתאמה של נוסח הברכה. לכאורה יש לברך על </w:t>
      </w:r>
      <w:r w:rsidRPr="0025415E">
        <w:rPr>
          <w:rFonts w:asciiTheme="majorBidi" w:hAnsiTheme="majorBidi" w:cstheme="majorBidi" w:hint="cs"/>
          <w:b/>
          <w:bCs/>
          <w:sz w:val="24"/>
          <w:szCs w:val="24"/>
          <w:rtl/>
        </w:rPr>
        <w:t>מצוות</w:t>
      </w:r>
      <w:r w:rsidR="0025415E">
        <w:rPr>
          <w:rStyle w:val="a9"/>
          <w:rFonts w:asciiTheme="majorBidi" w:hAnsiTheme="majorBidi" w:cstheme="majorBidi"/>
          <w:sz w:val="24"/>
          <w:szCs w:val="24"/>
          <w:rtl/>
        </w:rPr>
        <w:footnoteReference w:id="27"/>
      </w:r>
      <w:r>
        <w:rPr>
          <w:rFonts w:asciiTheme="majorBidi" w:hAnsiTheme="majorBidi" w:cstheme="majorBidi" w:hint="cs"/>
          <w:sz w:val="24"/>
          <w:szCs w:val="24"/>
          <w:rtl/>
        </w:rPr>
        <w:t xml:space="preserve"> </w:t>
      </w:r>
      <w:r w:rsidR="009D3E6C">
        <w:rPr>
          <w:rFonts w:asciiTheme="majorBidi" w:hAnsiTheme="majorBidi" w:cstheme="majorBidi" w:hint="cs"/>
          <w:sz w:val="24"/>
          <w:szCs w:val="24"/>
          <w:rtl/>
        </w:rPr>
        <w:t>תפילין</w:t>
      </w:r>
      <w:r>
        <w:rPr>
          <w:rFonts w:asciiTheme="majorBidi" w:hAnsiTheme="majorBidi" w:cstheme="majorBidi" w:hint="cs"/>
          <w:sz w:val="24"/>
          <w:szCs w:val="24"/>
          <w:rtl/>
        </w:rPr>
        <w:t xml:space="preserve"> בלשון רבים, וכשהברכות נפרדות, לייחד ברכה לכל תפילה ותפילה. אולם למסקנה האחרונים דוחים הצעות אלו. </w:t>
      </w:r>
      <w:proofErr w:type="spellStart"/>
      <w:r>
        <w:rPr>
          <w:rFonts w:asciiTheme="majorBidi" w:hAnsiTheme="majorBidi" w:cstheme="majorBidi" w:hint="cs"/>
          <w:sz w:val="24"/>
          <w:szCs w:val="24"/>
          <w:rtl/>
        </w:rPr>
        <w:t>הט"ז</w:t>
      </w:r>
      <w:proofErr w:type="spellEnd"/>
      <w:r>
        <w:rPr>
          <w:rFonts w:asciiTheme="majorBidi" w:hAnsiTheme="majorBidi" w:cstheme="majorBidi" w:hint="cs"/>
          <w:sz w:val="24"/>
          <w:szCs w:val="24"/>
          <w:rtl/>
        </w:rPr>
        <w:t xml:space="preserve"> מציע בשם אחיו</w:t>
      </w:r>
      <w:r w:rsidR="00CF44E3">
        <w:rPr>
          <w:rFonts w:asciiTheme="majorBidi" w:hAnsiTheme="majorBidi" w:cstheme="majorBidi" w:hint="cs"/>
          <w:sz w:val="24"/>
          <w:szCs w:val="24"/>
          <w:rtl/>
        </w:rPr>
        <w:t>:</w:t>
      </w:r>
      <w:r>
        <w:rPr>
          <w:rFonts w:asciiTheme="majorBidi" w:hAnsiTheme="majorBidi" w:cstheme="majorBidi" w:hint="cs"/>
          <w:sz w:val="24"/>
          <w:szCs w:val="24"/>
          <w:rtl/>
        </w:rPr>
        <w:t xml:space="preserve"> </w:t>
      </w:r>
    </w:p>
    <w:p w14:paraId="7D6CD51B" w14:textId="0AFF49D1" w:rsidR="00C119FE" w:rsidRPr="00C119FE" w:rsidRDefault="00C119FE" w:rsidP="005019A9">
      <w:pPr>
        <w:spacing w:after="0" w:line="360" w:lineRule="auto"/>
        <w:ind w:left="720"/>
        <w:rPr>
          <w:rFonts w:asciiTheme="majorBidi" w:hAnsiTheme="majorBidi" w:cstheme="majorBidi"/>
          <w:sz w:val="24"/>
          <w:szCs w:val="24"/>
          <w:rtl/>
        </w:rPr>
      </w:pPr>
      <w:r w:rsidRPr="00C119FE">
        <w:rPr>
          <w:rFonts w:ascii="David" w:hAnsi="David" w:cs="David"/>
          <w:sz w:val="24"/>
          <w:szCs w:val="24"/>
          <w:rtl/>
        </w:rPr>
        <w:t xml:space="preserve">והטעם לזה שאמרו שראוי לברך על כל א' מהם ב' ברכות נ"ל שהוא מפני שיש בכל א' מהן ב' </w:t>
      </w:r>
      <w:proofErr w:type="spellStart"/>
      <w:r w:rsidRPr="00C119FE">
        <w:rPr>
          <w:rFonts w:ascii="David" w:hAnsi="David" w:cs="David"/>
          <w:sz w:val="24"/>
          <w:szCs w:val="24"/>
          <w:rtl/>
        </w:rPr>
        <w:t>ענינים</w:t>
      </w:r>
      <w:proofErr w:type="spellEnd"/>
      <w:r w:rsidRPr="00C119FE">
        <w:rPr>
          <w:rFonts w:ascii="David" w:hAnsi="David" w:cs="David"/>
          <w:sz w:val="24"/>
          <w:szCs w:val="24"/>
          <w:rtl/>
        </w:rPr>
        <w:t xml:space="preserve">. א' הוא </w:t>
      </w:r>
      <w:r w:rsidRPr="00C119FE">
        <w:rPr>
          <w:rFonts w:ascii="David" w:hAnsi="David" w:cs="David"/>
          <w:b/>
          <w:bCs/>
          <w:sz w:val="24"/>
          <w:szCs w:val="24"/>
          <w:rtl/>
        </w:rPr>
        <w:t xml:space="preserve">הגוף </w:t>
      </w:r>
      <w:proofErr w:type="spellStart"/>
      <w:r w:rsidRPr="00C119FE">
        <w:rPr>
          <w:rFonts w:ascii="David" w:hAnsi="David" w:cs="David"/>
          <w:b/>
          <w:bCs/>
          <w:sz w:val="24"/>
          <w:szCs w:val="24"/>
          <w:rtl/>
        </w:rPr>
        <w:t>המצוה</w:t>
      </w:r>
      <w:proofErr w:type="spellEnd"/>
      <w:r w:rsidRPr="00C119FE">
        <w:rPr>
          <w:rFonts w:ascii="David" w:hAnsi="David" w:cs="David"/>
          <w:b/>
          <w:bCs/>
          <w:sz w:val="24"/>
          <w:szCs w:val="24"/>
          <w:rtl/>
        </w:rPr>
        <w:t xml:space="preserve"> שהוא </w:t>
      </w:r>
      <w:proofErr w:type="spellStart"/>
      <w:r w:rsidRPr="00C119FE">
        <w:rPr>
          <w:rFonts w:ascii="David" w:hAnsi="David" w:cs="David"/>
          <w:b/>
          <w:bCs/>
          <w:sz w:val="24"/>
          <w:szCs w:val="24"/>
          <w:rtl/>
        </w:rPr>
        <w:t>לזכרון</w:t>
      </w:r>
      <w:proofErr w:type="spellEnd"/>
      <w:r w:rsidRPr="00C119FE">
        <w:rPr>
          <w:rFonts w:ascii="David" w:hAnsi="David" w:cs="David"/>
          <w:sz w:val="24"/>
          <w:szCs w:val="24"/>
          <w:rtl/>
        </w:rPr>
        <w:t xml:space="preserve"> להאמין מציאות הש"י ויחודו ויציאת מצרים ושכר ועונש ואף אם היה אוחזם בידו היה אפשר לקיים מצוה זו וע"ז נתקנה ברכות על מצות תפילין </w:t>
      </w:r>
      <w:r w:rsidRPr="00C119FE">
        <w:rPr>
          <w:rFonts w:ascii="David" w:hAnsi="David" w:cs="David"/>
          <w:b/>
          <w:bCs/>
          <w:sz w:val="24"/>
          <w:szCs w:val="24"/>
          <w:rtl/>
        </w:rPr>
        <w:t>והשני הוא הנחת וקשירת תפילין</w:t>
      </w:r>
      <w:r w:rsidR="0025415E">
        <w:rPr>
          <w:rFonts w:ascii="David" w:hAnsi="David" w:cs="David"/>
          <w:sz w:val="24"/>
          <w:szCs w:val="24"/>
          <w:rtl/>
        </w:rPr>
        <w:t xml:space="preserve"> במקומ</w:t>
      </w:r>
      <w:r w:rsidR="0025415E">
        <w:rPr>
          <w:rFonts w:ascii="David" w:hAnsi="David" w:cs="David" w:hint="cs"/>
          <w:sz w:val="24"/>
          <w:szCs w:val="24"/>
          <w:rtl/>
        </w:rPr>
        <w:t xml:space="preserve">ה </w:t>
      </w:r>
      <w:r w:rsidRPr="00C119FE">
        <w:rPr>
          <w:rFonts w:ascii="David" w:hAnsi="David" w:cs="David"/>
          <w:sz w:val="24"/>
          <w:szCs w:val="24"/>
          <w:rtl/>
        </w:rPr>
        <w:t xml:space="preserve">המיוחד לה </w:t>
      </w:r>
      <w:proofErr w:type="spellStart"/>
      <w:r w:rsidRPr="00C119FE">
        <w:rPr>
          <w:rFonts w:ascii="David" w:hAnsi="David" w:cs="David"/>
          <w:sz w:val="24"/>
          <w:szCs w:val="24"/>
          <w:rtl/>
        </w:rPr>
        <w:t>כדכתיב</w:t>
      </w:r>
      <w:proofErr w:type="spellEnd"/>
      <w:r w:rsidRPr="00C119FE">
        <w:rPr>
          <w:rFonts w:ascii="David" w:hAnsi="David" w:cs="David"/>
          <w:sz w:val="24"/>
          <w:szCs w:val="24"/>
          <w:rtl/>
        </w:rPr>
        <w:t xml:space="preserve"> וקשרתם לאות על ידך והיו לטוטפות בין עיניך וע"ז נתקנה ברכה להניח תפילין ולכן ציוו לתוכפם כדי שתעלה כל ברכה על שתיהן </w:t>
      </w:r>
      <w:proofErr w:type="spellStart"/>
      <w:r w:rsidRPr="00C119FE">
        <w:rPr>
          <w:rFonts w:ascii="David" w:hAnsi="David" w:cs="David"/>
          <w:sz w:val="24"/>
          <w:szCs w:val="24"/>
          <w:rtl/>
        </w:rPr>
        <w:t>והשתא</w:t>
      </w:r>
      <w:proofErr w:type="spellEnd"/>
      <w:r w:rsidRPr="00C119FE">
        <w:rPr>
          <w:rFonts w:ascii="David" w:hAnsi="David" w:cs="David"/>
          <w:sz w:val="24"/>
          <w:szCs w:val="24"/>
          <w:rtl/>
        </w:rPr>
        <w:t xml:space="preserve"> א"ש </w:t>
      </w:r>
      <w:proofErr w:type="spellStart"/>
      <w:r w:rsidRPr="00C119FE">
        <w:rPr>
          <w:rFonts w:ascii="David" w:hAnsi="David" w:cs="David"/>
          <w:sz w:val="24"/>
          <w:szCs w:val="24"/>
          <w:rtl/>
        </w:rPr>
        <w:t>מ"ש</w:t>
      </w:r>
      <w:proofErr w:type="spellEnd"/>
      <w:r w:rsidRPr="00C119FE">
        <w:rPr>
          <w:rFonts w:ascii="David" w:hAnsi="David" w:cs="David"/>
          <w:sz w:val="24"/>
          <w:szCs w:val="24"/>
          <w:rtl/>
        </w:rPr>
        <w:t xml:space="preserve"> </w:t>
      </w:r>
      <w:proofErr w:type="spellStart"/>
      <w:r w:rsidRPr="00C119FE">
        <w:rPr>
          <w:rFonts w:ascii="David" w:hAnsi="David" w:cs="David"/>
          <w:sz w:val="24"/>
          <w:szCs w:val="24"/>
          <w:rtl/>
        </w:rPr>
        <w:t>שמברכין</w:t>
      </w:r>
      <w:proofErr w:type="spellEnd"/>
      <w:r w:rsidRPr="00C119FE">
        <w:rPr>
          <w:rFonts w:ascii="David" w:hAnsi="David" w:cs="David"/>
          <w:sz w:val="24"/>
          <w:szCs w:val="24"/>
          <w:rtl/>
        </w:rPr>
        <w:t xml:space="preserve"> שתים על </w:t>
      </w:r>
      <w:proofErr w:type="spellStart"/>
      <w:r w:rsidRPr="00C119FE">
        <w:rPr>
          <w:rFonts w:ascii="David" w:hAnsi="David" w:cs="David"/>
          <w:sz w:val="24"/>
          <w:szCs w:val="24"/>
          <w:rtl/>
        </w:rPr>
        <w:t>ש"ר</w:t>
      </w:r>
      <w:proofErr w:type="spellEnd"/>
      <w:r w:rsidRPr="00C119FE">
        <w:rPr>
          <w:rFonts w:ascii="David" w:hAnsi="David" w:cs="David"/>
          <w:sz w:val="24"/>
          <w:szCs w:val="24"/>
          <w:rtl/>
        </w:rPr>
        <w:t xml:space="preserve">... </w:t>
      </w:r>
    </w:p>
    <w:p w14:paraId="53386584" w14:textId="7EBF85C1" w:rsidR="00C119FE" w:rsidRDefault="00C119FE" w:rsidP="005019A9">
      <w:pPr>
        <w:spacing w:after="0" w:line="360" w:lineRule="auto"/>
        <w:ind w:left="720"/>
        <w:rPr>
          <w:rFonts w:ascii="David" w:hAnsi="David" w:cs="David"/>
          <w:sz w:val="24"/>
          <w:szCs w:val="24"/>
          <w:rtl/>
        </w:rPr>
      </w:pPr>
      <w:r w:rsidRPr="00C119FE">
        <w:rPr>
          <w:rFonts w:ascii="David" w:hAnsi="David" w:cs="David"/>
          <w:sz w:val="24"/>
          <w:szCs w:val="24"/>
          <w:rtl/>
        </w:rPr>
        <w:t>כיון שבהנחת של ראש גומר ומשלים שתי המצות של תפילין המצטרפות זו לזו</w:t>
      </w:r>
      <w:r>
        <w:rPr>
          <w:rFonts w:ascii="David" w:hAnsi="David" w:cs="David" w:hint="cs"/>
          <w:sz w:val="24"/>
          <w:szCs w:val="24"/>
          <w:rtl/>
        </w:rPr>
        <w:t>...</w:t>
      </w:r>
      <w:r w:rsidRPr="00C119FE">
        <w:rPr>
          <w:rFonts w:ascii="David" w:hAnsi="David" w:cs="David"/>
          <w:sz w:val="24"/>
          <w:szCs w:val="24"/>
          <w:rtl/>
        </w:rPr>
        <w:t xml:space="preserve"> מברך אח"כ על מצות </w:t>
      </w:r>
      <w:proofErr w:type="spellStart"/>
      <w:r w:rsidRPr="00C119FE">
        <w:rPr>
          <w:rFonts w:ascii="David" w:hAnsi="David" w:cs="David"/>
          <w:sz w:val="24"/>
          <w:szCs w:val="24"/>
          <w:rtl/>
        </w:rPr>
        <w:t>וקאי</w:t>
      </w:r>
      <w:proofErr w:type="spellEnd"/>
      <w:r w:rsidRPr="00C119FE">
        <w:rPr>
          <w:rFonts w:ascii="David" w:hAnsi="David" w:cs="David"/>
          <w:sz w:val="24"/>
          <w:szCs w:val="24"/>
          <w:rtl/>
        </w:rPr>
        <w:t xml:space="preserve"> נמי על של יד אף על גב דלא הוי עובר לעשייתן</w:t>
      </w:r>
      <w:r w:rsidR="001B43A1">
        <w:rPr>
          <w:rFonts w:ascii="David" w:hAnsi="David" w:cs="David" w:hint="cs"/>
          <w:sz w:val="24"/>
          <w:szCs w:val="24"/>
          <w:rtl/>
        </w:rPr>
        <w:t xml:space="preserve">. </w:t>
      </w:r>
      <w:r w:rsidRPr="00C119FE">
        <w:rPr>
          <w:rFonts w:ascii="David" w:hAnsi="David" w:cs="David"/>
          <w:sz w:val="24"/>
          <w:szCs w:val="24"/>
          <w:rtl/>
        </w:rPr>
        <w:t xml:space="preserve">ולכן </w:t>
      </w:r>
      <w:proofErr w:type="spellStart"/>
      <w:r w:rsidRPr="00C119FE">
        <w:rPr>
          <w:rFonts w:ascii="David" w:hAnsi="David" w:cs="David"/>
          <w:sz w:val="24"/>
          <w:szCs w:val="24"/>
          <w:rtl/>
        </w:rPr>
        <w:t>י"ל</w:t>
      </w:r>
      <w:proofErr w:type="spellEnd"/>
      <w:r w:rsidRPr="00C119FE">
        <w:rPr>
          <w:rFonts w:ascii="David" w:hAnsi="David" w:cs="David"/>
          <w:sz w:val="24"/>
          <w:szCs w:val="24"/>
          <w:rtl/>
        </w:rPr>
        <w:t xml:space="preserve"> על מצ</w:t>
      </w:r>
      <w:r w:rsidR="001B43A1">
        <w:rPr>
          <w:rFonts w:ascii="David" w:hAnsi="David" w:cs="David" w:hint="cs"/>
          <w:sz w:val="24"/>
          <w:szCs w:val="24"/>
          <w:rtl/>
        </w:rPr>
        <w:t>ו</w:t>
      </w:r>
      <w:r w:rsidRPr="00C119FE">
        <w:rPr>
          <w:rFonts w:ascii="David" w:hAnsi="David" w:cs="David"/>
          <w:sz w:val="24"/>
          <w:szCs w:val="24"/>
          <w:rtl/>
        </w:rPr>
        <w:t>ות</w:t>
      </w:r>
      <w:r w:rsidR="001B43A1">
        <w:rPr>
          <w:rFonts w:ascii="David" w:hAnsi="David" w:cs="David" w:hint="cs"/>
          <w:sz w:val="24"/>
          <w:szCs w:val="24"/>
          <w:rtl/>
        </w:rPr>
        <w:t>,</w:t>
      </w:r>
      <w:r w:rsidRPr="00C119FE">
        <w:rPr>
          <w:rFonts w:ascii="David" w:hAnsi="David" w:cs="David"/>
          <w:sz w:val="24"/>
          <w:szCs w:val="24"/>
          <w:rtl/>
        </w:rPr>
        <w:t xml:space="preserve"> </w:t>
      </w:r>
      <w:proofErr w:type="spellStart"/>
      <w:r w:rsidRPr="00C119FE">
        <w:rPr>
          <w:rFonts w:ascii="David" w:hAnsi="David" w:cs="David"/>
          <w:sz w:val="24"/>
          <w:szCs w:val="24"/>
          <w:rtl/>
        </w:rPr>
        <w:t>בחול"ם</w:t>
      </w:r>
      <w:proofErr w:type="spellEnd"/>
      <w:r w:rsidRPr="00C119FE">
        <w:rPr>
          <w:rFonts w:ascii="David" w:hAnsi="David" w:cs="David"/>
          <w:sz w:val="24"/>
          <w:szCs w:val="24"/>
          <w:rtl/>
        </w:rPr>
        <w:t xml:space="preserve"> ל' רבים</w:t>
      </w:r>
      <w:r w:rsidRPr="00C119FE">
        <w:rPr>
          <w:rStyle w:val="a9"/>
          <w:rFonts w:ascii="David" w:hAnsi="David" w:cs="David"/>
          <w:sz w:val="24"/>
          <w:szCs w:val="24"/>
          <w:rtl/>
        </w:rPr>
        <w:footnoteReference w:id="28"/>
      </w:r>
      <w:r>
        <w:rPr>
          <w:rFonts w:ascii="David" w:hAnsi="David" w:cs="David" w:hint="cs"/>
          <w:sz w:val="24"/>
          <w:szCs w:val="24"/>
          <w:rtl/>
        </w:rPr>
        <w:t>.</w:t>
      </w:r>
    </w:p>
    <w:p w14:paraId="1EE4580F" w14:textId="77777777" w:rsidR="00CF44E3" w:rsidRDefault="00C119FE" w:rsidP="001B43A1">
      <w:pPr>
        <w:spacing w:after="0" w:line="360" w:lineRule="auto"/>
        <w:rPr>
          <w:rFonts w:ascii="David" w:hAnsi="David" w:cs="David"/>
          <w:sz w:val="24"/>
          <w:szCs w:val="24"/>
          <w:rtl/>
        </w:rPr>
      </w:pPr>
      <w:r w:rsidRPr="00C119FE">
        <w:rPr>
          <w:rFonts w:asciiTheme="majorBidi" w:hAnsiTheme="majorBidi" w:cstheme="majorBidi"/>
          <w:sz w:val="24"/>
          <w:szCs w:val="24"/>
          <w:rtl/>
        </w:rPr>
        <w:t xml:space="preserve">אולם המגן אברהם כתב: </w:t>
      </w:r>
    </w:p>
    <w:p w14:paraId="265BDE09" w14:textId="54319D86" w:rsidR="00C119FE" w:rsidRPr="001B43A1" w:rsidRDefault="00C119FE" w:rsidP="005019A9">
      <w:pPr>
        <w:spacing w:after="0" w:line="360" w:lineRule="auto"/>
        <w:ind w:left="720"/>
        <w:rPr>
          <w:rFonts w:asciiTheme="majorBidi" w:hAnsiTheme="majorBidi" w:cstheme="majorBidi"/>
          <w:sz w:val="24"/>
          <w:szCs w:val="24"/>
          <w:rtl/>
        </w:rPr>
      </w:pPr>
      <w:r w:rsidRPr="00C119FE">
        <w:rPr>
          <w:rFonts w:ascii="David" w:hAnsi="David" w:cs="David"/>
          <w:sz w:val="24"/>
          <w:szCs w:val="24"/>
          <w:rtl/>
        </w:rPr>
        <w:t xml:space="preserve">מ"מ אני נוהג לומר בפת"ח דשניהם </w:t>
      </w:r>
      <w:proofErr w:type="spellStart"/>
      <w:r w:rsidRPr="00C119FE">
        <w:rPr>
          <w:rFonts w:ascii="David" w:hAnsi="David" w:cs="David"/>
          <w:sz w:val="24"/>
          <w:szCs w:val="24"/>
          <w:rtl/>
        </w:rPr>
        <w:t>כחדא</w:t>
      </w:r>
      <w:proofErr w:type="spellEnd"/>
      <w:r w:rsidRPr="00C119FE">
        <w:rPr>
          <w:rFonts w:ascii="David" w:hAnsi="David" w:cs="David"/>
          <w:sz w:val="24"/>
          <w:szCs w:val="24"/>
          <w:rtl/>
        </w:rPr>
        <w:t xml:space="preserve"> </w:t>
      </w:r>
      <w:proofErr w:type="spellStart"/>
      <w:r w:rsidRPr="00C119FE">
        <w:rPr>
          <w:rFonts w:ascii="David" w:hAnsi="David" w:cs="David"/>
          <w:sz w:val="24"/>
          <w:szCs w:val="24"/>
          <w:rtl/>
        </w:rPr>
        <w:t>חשיבי</w:t>
      </w:r>
      <w:proofErr w:type="spellEnd"/>
      <w:r w:rsidR="0099793D">
        <w:rPr>
          <w:rFonts w:ascii="David" w:hAnsi="David" w:cs="David" w:hint="cs"/>
          <w:sz w:val="24"/>
          <w:szCs w:val="24"/>
          <w:rtl/>
        </w:rPr>
        <w:t>..</w:t>
      </w:r>
      <w:r w:rsidR="00CF44E3">
        <w:rPr>
          <w:rFonts w:ascii="David" w:hAnsi="David" w:cs="David" w:hint="cs"/>
          <w:sz w:val="24"/>
          <w:szCs w:val="24"/>
          <w:rtl/>
        </w:rPr>
        <w:t>.</w:t>
      </w:r>
      <w:r w:rsidRPr="00C119FE">
        <w:rPr>
          <w:rFonts w:ascii="David" w:hAnsi="David" w:cs="David"/>
          <w:sz w:val="24"/>
          <w:szCs w:val="24"/>
          <w:rtl/>
        </w:rPr>
        <w:t xml:space="preserve"> </w:t>
      </w:r>
      <w:proofErr w:type="spellStart"/>
      <w:r w:rsidRPr="00C119FE">
        <w:rPr>
          <w:rFonts w:ascii="David" w:hAnsi="David" w:cs="David"/>
          <w:sz w:val="24"/>
          <w:szCs w:val="24"/>
          <w:rtl/>
        </w:rPr>
        <w:t>דהא</w:t>
      </w:r>
      <w:proofErr w:type="spellEnd"/>
      <w:r w:rsidRPr="00C119FE">
        <w:rPr>
          <w:rFonts w:ascii="David" w:hAnsi="David" w:cs="David"/>
          <w:sz w:val="24"/>
          <w:szCs w:val="24"/>
          <w:rtl/>
        </w:rPr>
        <w:t xml:space="preserve"> </w:t>
      </w:r>
      <w:proofErr w:type="spellStart"/>
      <w:r w:rsidRPr="00C119FE">
        <w:rPr>
          <w:rFonts w:ascii="David" w:hAnsi="David" w:cs="David"/>
          <w:sz w:val="24"/>
          <w:szCs w:val="24"/>
          <w:rtl/>
        </w:rPr>
        <w:t>פסקינן</w:t>
      </w:r>
      <w:proofErr w:type="spellEnd"/>
      <w:r w:rsidRPr="00C119FE">
        <w:rPr>
          <w:rFonts w:ascii="David" w:hAnsi="David" w:cs="David"/>
          <w:sz w:val="24"/>
          <w:szCs w:val="24"/>
          <w:rtl/>
        </w:rPr>
        <w:t xml:space="preserve"> בסוכה </w:t>
      </w:r>
      <w:r w:rsidRPr="0099793D">
        <w:rPr>
          <w:rFonts w:ascii="David" w:hAnsi="David" w:cs="David"/>
          <w:sz w:val="20"/>
          <w:szCs w:val="20"/>
          <w:rtl/>
        </w:rPr>
        <w:t>דף מ"ו</w:t>
      </w:r>
      <w:r w:rsidRPr="00C119FE">
        <w:rPr>
          <w:rFonts w:ascii="David" w:hAnsi="David" w:cs="David"/>
          <w:sz w:val="24"/>
          <w:szCs w:val="24"/>
          <w:rtl/>
        </w:rPr>
        <w:t xml:space="preserve"> </w:t>
      </w:r>
      <w:proofErr w:type="spellStart"/>
      <w:r w:rsidRPr="00C119FE">
        <w:rPr>
          <w:rFonts w:ascii="David" w:hAnsi="David" w:cs="David"/>
          <w:sz w:val="24"/>
          <w:szCs w:val="24"/>
          <w:rtl/>
        </w:rPr>
        <w:t>כר"י</w:t>
      </w:r>
      <w:proofErr w:type="spellEnd"/>
      <w:r w:rsidRPr="00C119FE">
        <w:rPr>
          <w:rFonts w:ascii="David" w:hAnsi="David" w:cs="David"/>
          <w:sz w:val="24"/>
          <w:szCs w:val="24"/>
          <w:rtl/>
        </w:rPr>
        <w:t xml:space="preserve"> </w:t>
      </w:r>
      <w:proofErr w:type="spellStart"/>
      <w:r w:rsidRPr="00C119FE">
        <w:rPr>
          <w:rFonts w:ascii="David" w:hAnsi="David" w:cs="David"/>
          <w:sz w:val="24"/>
          <w:szCs w:val="24"/>
          <w:rtl/>
        </w:rPr>
        <w:t>דאסור</w:t>
      </w:r>
      <w:proofErr w:type="spellEnd"/>
      <w:r w:rsidRPr="00C119FE">
        <w:rPr>
          <w:rFonts w:ascii="David" w:hAnsi="David" w:cs="David"/>
          <w:sz w:val="24"/>
          <w:szCs w:val="24"/>
          <w:rtl/>
        </w:rPr>
        <w:t xml:space="preserve"> לברך על המצות על שנ</w:t>
      </w:r>
      <w:r w:rsidR="00341FA3">
        <w:rPr>
          <w:rFonts w:ascii="David" w:hAnsi="David" w:cs="David"/>
          <w:sz w:val="24"/>
          <w:szCs w:val="24"/>
          <w:rtl/>
        </w:rPr>
        <w:t>ים כא' אלא ע"כ שניהם כא</w:t>
      </w:r>
      <w:r w:rsidR="00341FA3">
        <w:rPr>
          <w:rFonts w:ascii="David" w:hAnsi="David" w:cs="David" w:hint="cs"/>
          <w:sz w:val="24"/>
          <w:szCs w:val="24"/>
          <w:rtl/>
        </w:rPr>
        <w:t xml:space="preserve">חד </w:t>
      </w:r>
      <w:proofErr w:type="spellStart"/>
      <w:r w:rsidRPr="00C119FE">
        <w:rPr>
          <w:rFonts w:ascii="David" w:hAnsi="David" w:cs="David"/>
          <w:sz w:val="24"/>
          <w:szCs w:val="24"/>
          <w:rtl/>
        </w:rPr>
        <w:t>ח</w:t>
      </w:r>
      <w:r w:rsidR="00341FA3">
        <w:rPr>
          <w:rFonts w:ascii="David" w:hAnsi="David" w:cs="David"/>
          <w:sz w:val="24"/>
          <w:szCs w:val="24"/>
          <w:rtl/>
        </w:rPr>
        <w:t>שיבי</w:t>
      </w:r>
      <w:proofErr w:type="spellEnd"/>
      <w:r w:rsidR="0099793D">
        <w:rPr>
          <w:rFonts w:ascii="David" w:hAnsi="David" w:cs="David" w:hint="cs"/>
          <w:sz w:val="24"/>
          <w:szCs w:val="24"/>
          <w:rtl/>
        </w:rPr>
        <w:t>.</w:t>
      </w:r>
      <w:r w:rsidRPr="00C119FE">
        <w:rPr>
          <w:rFonts w:ascii="David" w:hAnsi="David" w:cs="David"/>
          <w:sz w:val="24"/>
          <w:szCs w:val="24"/>
          <w:rtl/>
        </w:rPr>
        <w:t xml:space="preserve"> ועוד מצינו בקרא </w:t>
      </w:r>
      <w:r w:rsidR="0099793D">
        <w:rPr>
          <w:rFonts w:ascii="David" w:hAnsi="David" w:cs="David" w:hint="cs"/>
          <w:sz w:val="24"/>
          <w:szCs w:val="24"/>
          <w:rtl/>
        </w:rPr>
        <w:lastRenderedPageBreak/>
        <w:t>'</w:t>
      </w:r>
      <w:r w:rsidRPr="00C119FE">
        <w:rPr>
          <w:rFonts w:ascii="David" w:hAnsi="David" w:cs="David"/>
          <w:sz w:val="24"/>
          <w:szCs w:val="24"/>
          <w:rtl/>
        </w:rPr>
        <w:t>מצות ה' ברה</w:t>
      </w:r>
      <w:r w:rsidR="0099793D">
        <w:rPr>
          <w:rFonts w:ascii="David" w:hAnsi="David" w:cs="David" w:hint="cs"/>
          <w:sz w:val="24"/>
          <w:szCs w:val="24"/>
          <w:rtl/>
        </w:rPr>
        <w:t>',</w:t>
      </w:r>
      <w:r w:rsidRPr="00C119FE">
        <w:rPr>
          <w:rFonts w:ascii="David" w:hAnsi="David" w:cs="David"/>
          <w:sz w:val="24"/>
          <w:szCs w:val="24"/>
          <w:rtl/>
        </w:rPr>
        <w:t xml:space="preserve"> </w:t>
      </w:r>
      <w:proofErr w:type="spellStart"/>
      <w:r w:rsidRPr="00C119FE">
        <w:rPr>
          <w:rFonts w:ascii="David" w:hAnsi="David" w:cs="David"/>
          <w:sz w:val="24"/>
          <w:szCs w:val="24"/>
          <w:rtl/>
        </w:rPr>
        <w:t>וקאי</w:t>
      </w:r>
      <w:proofErr w:type="spellEnd"/>
      <w:r w:rsidRPr="00C119FE">
        <w:rPr>
          <w:rFonts w:ascii="David" w:hAnsi="David" w:cs="David"/>
          <w:sz w:val="24"/>
          <w:szCs w:val="24"/>
          <w:rtl/>
        </w:rPr>
        <w:t xml:space="preserve"> על כל המצות</w:t>
      </w:r>
      <w:r w:rsidR="0099793D">
        <w:rPr>
          <w:rFonts w:ascii="David" w:hAnsi="David" w:cs="David" w:hint="cs"/>
          <w:sz w:val="24"/>
          <w:szCs w:val="24"/>
          <w:rtl/>
        </w:rPr>
        <w:t>.</w:t>
      </w:r>
      <w:r w:rsidRPr="00C119FE">
        <w:rPr>
          <w:rFonts w:ascii="David" w:hAnsi="David" w:cs="David"/>
          <w:sz w:val="24"/>
          <w:szCs w:val="24"/>
          <w:rtl/>
        </w:rPr>
        <w:t xml:space="preserve"> </w:t>
      </w:r>
      <w:proofErr w:type="spellStart"/>
      <w:r w:rsidRPr="00C119FE">
        <w:rPr>
          <w:rFonts w:ascii="David" w:hAnsi="David" w:cs="David"/>
          <w:sz w:val="24"/>
          <w:szCs w:val="24"/>
          <w:rtl/>
        </w:rPr>
        <w:t>משא"כ</w:t>
      </w:r>
      <w:proofErr w:type="spellEnd"/>
      <w:r w:rsidRPr="00C119FE">
        <w:rPr>
          <w:rFonts w:ascii="David" w:hAnsi="David" w:cs="David"/>
          <w:sz w:val="24"/>
          <w:szCs w:val="24"/>
          <w:rtl/>
        </w:rPr>
        <w:t xml:space="preserve"> כשיאמר מצו</w:t>
      </w:r>
      <w:r w:rsidR="0025415E">
        <w:rPr>
          <w:rFonts w:ascii="David" w:hAnsi="David" w:cs="David" w:hint="cs"/>
          <w:sz w:val="24"/>
          <w:szCs w:val="24"/>
          <w:rtl/>
        </w:rPr>
        <w:t>ו</w:t>
      </w:r>
      <w:r w:rsidRPr="00C119FE">
        <w:rPr>
          <w:rFonts w:ascii="David" w:hAnsi="David" w:cs="David"/>
          <w:sz w:val="24"/>
          <w:szCs w:val="24"/>
          <w:rtl/>
        </w:rPr>
        <w:t xml:space="preserve">ת </w:t>
      </w:r>
      <w:proofErr w:type="spellStart"/>
      <w:r w:rsidRPr="00C119FE">
        <w:rPr>
          <w:rFonts w:ascii="David" w:hAnsi="David" w:cs="David"/>
          <w:sz w:val="24"/>
          <w:szCs w:val="24"/>
          <w:rtl/>
        </w:rPr>
        <w:t>ב</w:t>
      </w:r>
      <w:r>
        <w:rPr>
          <w:rFonts w:ascii="David" w:hAnsi="David" w:cs="David"/>
          <w:sz w:val="24"/>
          <w:szCs w:val="24"/>
          <w:rtl/>
        </w:rPr>
        <w:t>חול"ם</w:t>
      </w:r>
      <w:proofErr w:type="spellEnd"/>
      <w:r>
        <w:rPr>
          <w:rFonts w:ascii="David" w:hAnsi="David" w:cs="David"/>
          <w:sz w:val="24"/>
          <w:szCs w:val="24"/>
          <w:rtl/>
        </w:rPr>
        <w:t xml:space="preserve"> לא אתי שפיר </w:t>
      </w:r>
      <w:proofErr w:type="spellStart"/>
      <w:r>
        <w:rPr>
          <w:rFonts w:ascii="David" w:hAnsi="David" w:cs="David"/>
          <w:sz w:val="24"/>
          <w:szCs w:val="24"/>
          <w:rtl/>
        </w:rPr>
        <w:t>לאידך</w:t>
      </w:r>
      <w:proofErr w:type="spellEnd"/>
      <w:r>
        <w:rPr>
          <w:rFonts w:ascii="David" w:hAnsi="David" w:cs="David"/>
          <w:sz w:val="24"/>
          <w:szCs w:val="24"/>
          <w:rtl/>
        </w:rPr>
        <w:t xml:space="preserve"> פירושי</w:t>
      </w:r>
      <w:r>
        <w:rPr>
          <w:rFonts w:ascii="David" w:hAnsi="David" w:cs="David" w:hint="cs"/>
          <w:sz w:val="24"/>
          <w:szCs w:val="24"/>
          <w:rtl/>
        </w:rPr>
        <w:t>ם</w:t>
      </w:r>
      <w:r>
        <w:rPr>
          <w:rStyle w:val="a9"/>
          <w:rFonts w:ascii="David" w:hAnsi="David" w:cs="David"/>
          <w:sz w:val="24"/>
          <w:szCs w:val="24"/>
          <w:rtl/>
        </w:rPr>
        <w:footnoteReference w:id="29"/>
      </w:r>
      <w:r>
        <w:rPr>
          <w:rFonts w:ascii="David" w:hAnsi="David" w:cs="David" w:hint="cs"/>
          <w:sz w:val="24"/>
          <w:szCs w:val="24"/>
          <w:rtl/>
        </w:rPr>
        <w:t>.</w:t>
      </w:r>
    </w:p>
    <w:p w14:paraId="2D61CA46" w14:textId="77777777" w:rsidR="0025415E" w:rsidRPr="0025415E" w:rsidRDefault="0025415E" w:rsidP="004519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הרב עובדיה יוסף הציע שהצמידות הרגילה במציאות היא שגרמה לאיחוד המצוות.</w:t>
      </w:r>
    </w:p>
    <w:p w14:paraId="6A588431" w14:textId="71970FBC" w:rsidR="00B222AB" w:rsidRPr="00341FA3" w:rsidRDefault="00B222AB" w:rsidP="005019A9">
      <w:pPr>
        <w:spacing w:after="0" w:line="360" w:lineRule="auto"/>
        <w:ind w:left="360"/>
        <w:rPr>
          <w:rFonts w:ascii="David" w:hAnsi="David" w:cs="David"/>
          <w:sz w:val="24"/>
          <w:szCs w:val="24"/>
          <w:rtl/>
        </w:rPr>
      </w:pPr>
      <w:r w:rsidRPr="006060F6">
        <w:rPr>
          <w:rFonts w:ascii="David" w:hAnsi="David" w:cs="David"/>
          <w:sz w:val="24"/>
          <w:szCs w:val="24"/>
          <w:rtl/>
        </w:rPr>
        <w:t xml:space="preserve">כתב הרמב"ם </w:t>
      </w:r>
      <w:r w:rsidRPr="0099793D">
        <w:rPr>
          <w:rFonts w:ascii="David" w:hAnsi="David" w:cs="David"/>
          <w:sz w:val="20"/>
          <w:szCs w:val="20"/>
          <w:rtl/>
        </w:rPr>
        <w:t xml:space="preserve">(פרק ד' מהלכות תפלין הלכה ד') </w:t>
      </w:r>
      <w:r w:rsidRPr="006060F6">
        <w:rPr>
          <w:rFonts w:ascii="David" w:hAnsi="David" w:cs="David"/>
          <w:sz w:val="24"/>
          <w:szCs w:val="24"/>
          <w:rtl/>
        </w:rPr>
        <w:t>וז"ל: תפלה של ראש אינה מעכבת של יד, ושל יד אינה מעכבת של ראש, מפני שהן שתי מצות זו לעצמה וזו לעצמה, וכיצד מברכים? על של ראש מברך</w:t>
      </w:r>
      <w:r w:rsidR="00C57DB6">
        <w:rPr>
          <w:rFonts w:ascii="David" w:hAnsi="David" w:cs="David"/>
          <w:sz w:val="24"/>
          <w:szCs w:val="24"/>
          <w:rtl/>
        </w:rPr>
        <w:t xml:space="preserve"> </w:t>
      </w:r>
      <w:r w:rsidRPr="006060F6">
        <w:rPr>
          <w:rFonts w:ascii="David" w:hAnsi="David" w:cs="David"/>
          <w:sz w:val="24"/>
          <w:szCs w:val="24"/>
          <w:rtl/>
        </w:rPr>
        <w:t xml:space="preserve">אשר קדשנו במצוותיו </w:t>
      </w:r>
      <w:proofErr w:type="spellStart"/>
      <w:r w:rsidRPr="006060F6">
        <w:rPr>
          <w:rFonts w:ascii="David" w:hAnsi="David" w:cs="David"/>
          <w:sz w:val="24"/>
          <w:szCs w:val="24"/>
          <w:rtl/>
        </w:rPr>
        <w:t>וציונו</w:t>
      </w:r>
      <w:proofErr w:type="spellEnd"/>
      <w:r w:rsidR="00C57DB6">
        <w:rPr>
          <w:rFonts w:ascii="David" w:hAnsi="David" w:cs="David" w:hint="cs"/>
          <w:sz w:val="24"/>
          <w:szCs w:val="24"/>
          <w:rtl/>
        </w:rPr>
        <w:t xml:space="preserve"> </w:t>
      </w:r>
      <w:r w:rsidRPr="006060F6">
        <w:rPr>
          <w:rFonts w:ascii="David" w:hAnsi="David" w:cs="David"/>
          <w:sz w:val="24"/>
          <w:szCs w:val="24"/>
          <w:rtl/>
        </w:rPr>
        <w:t xml:space="preserve">על מצות תפלין, ועל של יד מברך </w:t>
      </w:r>
      <w:proofErr w:type="spellStart"/>
      <w:r w:rsidRPr="006060F6">
        <w:rPr>
          <w:rFonts w:ascii="David" w:hAnsi="David" w:cs="David"/>
          <w:sz w:val="24"/>
          <w:szCs w:val="24"/>
          <w:rtl/>
        </w:rPr>
        <w:t>אקב"ו</w:t>
      </w:r>
      <w:proofErr w:type="spellEnd"/>
      <w:r w:rsidRPr="006060F6">
        <w:rPr>
          <w:rFonts w:ascii="David" w:hAnsi="David" w:cs="David"/>
          <w:sz w:val="24"/>
          <w:szCs w:val="24"/>
          <w:rtl/>
        </w:rPr>
        <w:t xml:space="preserve"> להניח תפלין, במה דברים אמורים כשהניח אחת מהן</w:t>
      </w:r>
      <w:r w:rsidR="00B45658">
        <w:rPr>
          <w:rFonts w:ascii="David" w:hAnsi="David" w:cs="David" w:hint="cs"/>
          <w:sz w:val="24"/>
          <w:szCs w:val="24"/>
          <w:rtl/>
        </w:rPr>
        <w:t>...</w:t>
      </w:r>
      <w:r w:rsidR="00B45658">
        <w:rPr>
          <w:rFonts w:ascii="David" w:hAnsi="David" w:cs="David"/>
          <w:sz w:val="24"/>
          <w:szCs w:val="24"/>
          <w:rtl/>
        </w:rPr>
        <w:t xml:space="preserve"> שאע"פ שכל אחת מהן נקראת תפלה</w:t>
      </w:r>
      <w:r w:rsidR="00B45658">
        <w:rPr>
          <w:rFonts w:ascii="David" w:hAnsi="David" w:cs="David" w:hint="cs"/>
          <w:sz w:val="24"/>
          <w:szCs w:val="24"/>
          <w:rtl/>
        </w:rPr>
        <w:t xml:space="preserve">... </w:t>
      </w:r>
      <w:r w:rsidRPr="006060F6">
        <w:rPr>
          <w:rFonts w:ascii="David" w:hAnsi="David" w:cs="David"/>
          <w:sz w:val="24"/>
          <w:szCs w:val="24"/>
          <w:rtl/>
        </w:rPr>
        <w:t xml:space="preserve">לא תיקנו לברך על של יד בלבד (כשאין לו תפלה של ראש) </w:t>
      </w:r>
      <w:proofErr w:type="spellStart"/>
      <w:r w:rsidRPr="006060F6">
        <w:rPr>
          <w:rFonts w:ascii="David" w:hAnsi="David" w:cs="David"/>
          <w:sz w:val="24"/>
          <w:szCs w:val="24"/>
          <w:rtl/>
        </w:rPr>
        <w:t>אקב"ו</w:t>
      </w:r>
      <w:proofErr w:type="spellEnd"/>
      <w:r w:rsidRPr="006060F6">
        <w:rPr>
          <w:rFonts w:ascii="David" w:hAnsi="David" w:cs="David"/>
          <w:sz w:val="24"/>
          <w:szCs w:val="24"/>
          <w:rtl/>
        </w:rPr>
        <w:t xml:space="preserve"> להניח תפלה של יד, אלא תפלין, בלשון רבים, וכן לא תיקנו לברך על של ראש בלבד (כשאין לו תפלה של יד) </w:t>
      </w:r>
      <w:proofErr w:type="spellStart"/>
      <w:r w:rsidRPr="006060F6">
        <w:rPr>
          <w:rFonts w:ascii="David" w:hAnsi="David" w:cs="David"/>
          <w:sz w:val="24"/>
          <w:szCs w:val="24"/>
          <w:rtl/>
        </w:rPr>
        <w:t>אקב"ו</w:t>
      </w:r>
      <w:proofErr w:type="spellEnd"/>
      <w:r w:rsidRPr="006060F6">
        <w:rPr>
          <w:rFonts w:ascii="David" w:hAnsi="David" w:cs="David"/>
          <w:sz w:val="24"/>
          <w:szCs w:val="24"/>
          <w:rtl/>
        </w:rPr>
        <w:t xml:space="preserve"> על מצות תפלה של ראש. אלא תפלין בלשון רבים. מפני </w:t>
      </w:r>
      <w:proofErr w:type="spellStart"/>
      <w:r w:rsidRPr="00B45658">
        <w:rPr>
          <w:rFonts w:ascii="David" w:hAnsi="David" w:cs="David"/>
          <w:b/>
          <w:bCs/>
          <w:sz w:val="24"/>
          <w:szCs w:val="24"/>
          <w:rtl/>
        </w:rPr>
        <w:t>שההוה</w:t>
      </w:r>
      <w:proofErr w:type="spellEnd"/>
      <w:r w:rsidRPr="00B45658">
        <w:rPr>
          <w:rFonts w:ascii="David" w:hAnsi="David" w:cs="David"/>
          <w:b/>
          <w:bCs/>
          <w:sz w:val="24"/>
          <w:szCs w:val="24"/>
          <w:rtl/>
        </w:rPr>
        <w:t xml:space="preserve"> והמצוי תמיד שמניח שתיהן.</w:t>
      </w:r>
      <w:r w:rsidRPr="006060F6">
        <w:rPr>
          <w:rFonts w:ascii="David" w:hAnsi="David" w:cs="David"/>
          <w:sz w:val="24"/>
          <w:szCs w:val="24"/>
          <w:rtl/>
        </w:rPr>
        <w:t xml:space="preserve"> </w:t>
      </w:r>
      <w:r w:rsidR="00A469C1">
        <w:rPr>
          <w:rFonts w:ascii="David" w:hAnsi="David" w:cs="David" w:hint="cs"/>
          <w:sz w:val="24"/>
          <w:szCs w:val="24"/>
          <w:rtl/>
        </w:rPr>
        <w:t>...</w:t>
      </w:r>
      <w:r w:rsidR="00C57DB6">
        <w:rPr>
          <w:rFonts w:ascii="David" w:hAnsi="David" w:cs="David" w:hint="cs"/>
          <w:sz w:val="24"/>
          <w:szCs w:val="24"/>
          <w:rtl/>
        </w:rPr>
        <w:t xml:space="preserve"> </w:t>
      </w:r>
      <w:r w:rsidRPr="006060F6">
        <w:rPr>
          <w:rFonts w:ascii="David" w:hAnsi="David" w:cs="David"/>
          <w:sz w:val="24"/>
          <w:szCs w:val="24"/>
          <w:rtl/>
        </w:rPr>
        <w:t>אלא שיש לדחות ולומר שלשון תפלה סתם מורה על התפלה של בני אדם המתפללים אותה, ולא על תפלין, לכן לא תיקנו נוסח זה, אלא תיקנו לומר תפלין בלשון רבים אפילו כשמניח רק תפלה אחת</w:t>
      </w:r>
      <w:r w:rsidR="0025415E">
        <w:rPr>
          <w:rStyle w:val="a9"/>
          <w:rFonts w:ascii="David" w:hAnsi="David" w:cs="David"/>
          <w:sz w:val="24"/>
          <w:szCs w:val="24"/>
          <w:rtl/>
        </w:rPr>
        <w:footnoteReference w:id="30"/>
      </w:r>
      <w:r w:rsidRPr="006060F6">
        <w:rPr>
          <w:rFonts w:ascii="David" w:hAnsi="David" w:cs="David"/>
          <w:sz w:val="24"/>
          <w:szCs w:val="24"/>
          <w:rtl/>
        </w:rPr>
        <w:t>.</w:t>
      </w:r>
    </w:p>
    <w:p w14:paraId="60D4312D" w14:textId="77777777" w:rsidR="00412282" w:rsidRPr="0001179F" w:rsidRDefault="00412282" w:rsidP="0001179F">
      <w:pPr>
        <w:pStyle w:val="aa"/>
        <w:numPr>
          <w:ilvl w:val="0"/>
          <w:numId w:val="1"/>
        </w:numPr>
        <w:spacing w:after="0" w:line="360" w:lineRule="auto"/>
        <w:rPr>
          <w:rFonts w:asciiTheme="majorBidi" w:hAnsiTheme="majorBidi" w:cstheme="majorBidi"/>
          <w:b/>
          <w:bCs/>
          <w:sz w:val="24"/>
          <w:szCs w:val="24"/>
          <w:rtl/>
        </w:rPr>
      </w:pPr>
      <w:r w:rsidRPr="0001179F">
        <w:rPr>
          <w:rFonts w:asciiTheme="majorBidi" w:hAnsiTheme="majorBidi" w:cstheme="majorBidi" w:hint="cs"/>
          <w:b/>
          <w:bCs/>
          <w:sz w:val="24"/>
          <w:szCs w:val="24"/>
          <w:rtl/>
        </w:rPr>
        <w:t>כשאפשר לקיים רק אחת</w:t>
      </w:r>
    </w:p>
    <w:p w14:paraId="476F8255" w14:textId="5C8A8EB3" w:rsidR="00341FA3" w:rsidRPr="00341FA3" w:rsidRDefault="00341FA3" w:rsidP="004519E6">
      <w:pPr>
        <w:spacing w:after="0" w:line="360" w:lineRule="auto"/>
        <w:rPr>
          <w:rFonts w:asciiTheme="majorBidi" w:hAnsiTheme="majorBidi" w:cstheme="majorBidi"/>
          <w:sz w:val="24"/>
          <w:szCs w:val="24"/>
        </w:rPr>
      </w:pPr>
      <w:r>
        <w:rPr>
          <w:rFonts w:asciiTheme="majorBidi" w:hAnsiTheme="majorBidi" w:cstheme="majorBidi" w:hint="cs"/>
          <w:sz w:val="24"/>
          <w:szCs w:val="24"/>
          <w:rtl/>
        </w:rPr>
        <w:t>ב'שאגת אריה' דן בחיוב ג</w:t>
      </w:r>
      <w:r w:rsidR="0099793D">
        <w:rPr>
          <w:rFonts w:asciiTheme="majorBidi" w:hAnsiTheme="majorBidi" w:cstheme="majorBidi" w:hint="cs"/>
          <w:sz w:val="24"/>
          <w:szCs w:val="24"/>
          <w:rtl/>
        </w:rPr>
        <w:t>י</w:t>
      </w:r>
      <w:r>
        <w:rPr>
          <w:rFonts w:asciiTheme="majorBidi" w:hAnsiTheme="majorBidi" w:cstheme="majorBidi" w:hint="cs"/>
          <w:sz w:val="24"/>
          <w:szCs w:val="24"/>
          <w:rtl/>
        </w:rPr>
        <w:t>דם ב</w:t>
      </w:r>
      <w:r w:rsidR="009D3E6C">
        <w:rPr>
          <w:rFonts w:asciiTheme="majorBidi" w:hAnsiTheme="majorBidi" w:cstheme="majorBidi" w:hint="cs"/>
          <w:sz w:val="24"/>
          <w:szCs w:val="24"/>
          <w:rtl/>
        </w:rPr>
        <w:t>תפילין</w:t>
      </w:r>
      <w:r>
        <w:rPr>
          <w:rFonts w:asciiTheme="majorBidi" w:hAnsiTheme="majorBidi" w:cstheme="majorBidi" w:hint="cs"/>
          <w:sz w:val="24"/>
          <w:szCs w:val="24"/>
          <w:rtl/>
        </w:rPr>
        <w:t xml:space="preserve"> של ראש. כבר הבאנו פירוש </w:t>
      </w:r>
      <w:proofErr w:type="spellStart"/>
      <w:r>
        <w:rPr>
          <w:rFonts w:asciiTheme="majorBidi" w:hAnsiTheme="majorBidi" w:cstheme="majorBidi" w:hint="cs"/>
          <w:sz w:val="24"/>
          <w:szCs w:val="24"/>
          <w:rtl/>
        </w:rPr>
        <w:t>בתוספתא</w:t>
      </w:r>
      <w:proofErr w:type="spellEnd"/>
      <w:r>
        <w:rPr>
          <w:rFonts w:asciiTheme="majorBidi" w:hAnsiTheme="majorBidi" w:cstheme="majorBidi" w:hint="cs"/>
          <w:sz w:val="24"/>
          <w:szCs w:val="24"/>
          <w:rtl/>
        </w:rPr>
        <w:t xml:space="preserve"> שבדיוק על כך נאמר שם ש'מעכבות זו את זו' ופטור. </w:t>
      </w:r>
    </w:p>
    <w:p w14:paraId="1BE7E1CE" w14:textId="57BDD791" w:rsidR="00341FA3" w:rsidRPr="005411DD" w:rsidRDefault="005411DD" w:rsidP="005019A9">
      <w:pPr>
        <w:spacing w:after="0" w:line="360" w:lineRule="auto"/>
        <w:ind w:left="720"/>
        <w:rPr>
          <w:rFonts w:ascii="David" w:hAnsi="David" w:cs="David"/>
          <w:sz w:val="24"/>
          <w:szCs w:val="24"/>
          <w:rtl/>
        </w:rPr>
      </w:pPr>
      <w:r w:rsidRPr="005411DD">
        <w:rPr>
          <w:rFonts w:ascii="David" w:hAnsi="David" w:cs="David"/>
          <w:b/>
          <w:bCs/>
          <w:sz w:val="24"/>
          <w:szCs w:val="24"/>
          <w:rtl/>
        </w:rPr>
        <w:t xml:space="preserve">דמי להא </w:t>
      </w:r>
      <w:proofErr w:type="spellStart"/>
      <w:r w:rsidRPr="005411DD">
        <w:rPr>
          <w:rFonts w:ascii="David" w:hAnsi="David" w:cs="David"/>
          <w:b/>
          <w:bCs/>
          <w:sz w:val="24"/>
          <w:szCs w:val="24"/>
          <w:rtl/>
        </w:rPr>
        <w:t>דאמרי</w:t>
      </w:r>
      <w:proofErr w:type="spellEnd"/>
      <w:r w:rsidRPr="005411DD">
        <w:rPr>
          <w:rFonts w:ascii="David" w:hAnsi="David" w:cs="David"/>
          <w:b/>
          <w:bCs/>
          <w:sz w:val="24"/>
          <w:szCs w:val="24"/>
          <w:rtl/>
        </w:rPr>
        <w:t xml:space="preserve">' </w:t>
      </w:r>
      <w:proofErr w:type="spellStart"/>
      <w:r w:rsidRPr="005411DD">
        <w:rPr>
          <w:rFonts w:ascii="David" w:hAnsi="David" w:cs="David"/>
          <w:b/>
          <w:bCs/>
          <w:sz w:val="24"/>
          <w:szCs w:val="24"/>
          <w:rtl/>
        </w:rPr>
        <w:t>בכ"מ</w:t>
      </w:r>
      <w:proofErr w:type="spellEnd"/>
      <w:r w:rsidRPr="005411DD">
        <w:rPr>
          <w:rFonts w:ascii="David" w:hAnsi="David" w:cs="David"/>
          <w:b/>
          <w:bCs/>
          <w:sz w:val="24"/>
          <w:szCs w:val="24"/>
          <w:rtl/>
        </w:rPr>
        <w:t xml:space="preserve"> כל הראוי </w:t>
      </w:r>
      <w:proofErr w:type="spellStart"/>
      <w:r w:rsidRPr="005411DD">
        <w:rPr>
          <w:rFonts w:ascii="David" w:hAnsi="David" w:cs="David"/>
          <w:b/>
          <w:bCs/>
          <w:sz w:val="24"/>
          <w:szCs w:val="24"/>
          <w:rtl/>
        </w:rPr>
        <w:t>לבילה</w:t>
      </w:r>
      <w:proofErr w:type="spellEnd"/>
      <w:r w:rsidRPr="005411DD">
        <w:rPr>
          <w:rFonts w:ascii="David" w:hAnsi="David" w:cs="David"/>
          <w:b/>
          <w:bCs/>
          <w:sz w:val="24"/>
          <w:szCs w:val="24"/>
          <w:rtl/>
        </w:rPr>
        <w:t xml:space="preserve"> אין הבילה מעכבת בו</w:t>
      </w:r>
      <w:r w:rsidR="0099793D">
        <w:rPr>
          <w:rFonts w:ascii="David" w:hAnsi="David" w:cs="David" w:hint="cs"/>
          <w:b/>
          <w:bCs/>
          <w:sz w:val="24"/>
          <w:szCs w:val="24"/>
          <w:rtl/>
        </w:rPr>
        <w:t>,</w:t>
      </w:r>
      <w:r w:rsidRPr="005411DD">
        <w:rPr>
          <w:rFonts w:ascii="David" w:hAnsi="David" w:cs="David"/>
          <w:b/>
          <w:bCs/>
          <w:sz w:val="24"/>
          <w:szCs w:val="24"/>
          <w:rtl/>
        </w:rPr>
        <w:t xml:space="preserve"> וכל שאינו ראוי לביל' בילה מעכב' בו</w:t>
      </w:r>
      <w:r w:rsidR="00C57DB6">
        <w:rPr>
          <w:rFonts w:ascii="David" w:hAnsi="David" w:cs="David"/>
          <w:b/>
          <w:bCs/>
          <w:sz w:val="24"/>
          <w:szCs w:val="24"/>
          <w:rtl/>
        </w:rPr>
        <w:t>.</w:t>
      </w:r>
      <w:r w:rsidR="00341FA3">
        <w:rPr>
          <w:rFonts w:ascii="David" w:hAnsi="David" w:cs="David" w:hint="cs"/>
          <w:sz w:val="24"/>
          <w:szCs w:val="24"/>
          <w:rtl/>
        </w:rPr>
        <w:t>..</w:t>
      </w:r>
      <w:r w:rsidRPr="005411DD">
        <w:rPr>
          <w:rFonts w:ascii="David" w:hAnsi="David" w:cs="David"/>
          <w:sz w:val="24"/>
          <w:szCs w:val="24"/>
          <w:rtl/>
        </w:rPr>
        <w:t xml:space="preserve"> </w:t>
      </w:r>
      <w:proofErr w:type="spellStart"/>
      <w:r w:rsidRPr="005411DD">
        <w:rPr>
          <w:rFonts w:ascii="David" w:hAnsi="David" w:cs="David"/>
          <w:sz w:val="24"/>
          <w:szCs w:val="24"/>
          <w:rtl/>
        </w:rPr>
        <w:t>היכא</w:t>
      </w:r>
      <w:proofErr w:type="spellEnd"/>
      <w:r w:rsidRPr="005411DD">
        <w:rPr>
          <w:rFonts w:ascii="David" w:hAnsi="David" w:cs="David"/>
          <w:sz w:val="24"/>
          <w:szCs w:val="24"/>
          <w:rtl/>
        </w:rPr>
        <w:t xml:space="preserve"> שפטור </w:t>
      </w:r>
      <w:proofErr w:type="spellStart"/>
      <w:r w:rsidRPr="005411DD">
        <w:rPr>
          <w:rFonts w:ascii="David" w:hAnsi="David" w:cs="David"/>
          <w:sz w:val="24"/>
          <w:szCs w:val="24"/>
          <w:rtl/>
        </w:rPr>
        <w:t>מתש"י</w:t>
      </w:r>
      <w:proofErr w:type="spellEnd"/>
      <w:r w:rsidRPr="005411DD">
        <w:rPr>
          <w:rFonts w:ascii="David" w:hAnsi="David" w:cs="David"/>
          <w:sz w:val="24"/>
          <w:szCs w:val="24"/>
          <w:rtl/>
        </w:rPr>
        <w:t xml:space="preserve"> ואינו ראוי </w:t>
      </w:r>
      <w:proofErr w:type="spellStart"/>
      <w:r w:rsidRPr="005411DD">
        <w:rPr>
          <w:rFonts w:ascii="David" w:hAnsi="David" w:cs="David"/>
          <w:sz w:val="24"/>
          <w:szCs w:val="24"/>
          <w:rtl/>
        </w:rPr>
        <w:t>לבילה</w:t>
      </w:r>
      <w:proofErr w:type="spellEnd"/>
      <w:r w:rsidRPr="005411DD">
        <w:rPr>
          <w:rFonts w:ascii="David" w:hAnsi="David" w:cs="David"/>
          <w:sz w:val="24"/>
          <w:szCs w:val="24"/>
          <w:rtl/>
        </w:rPr>
        <w:t xml:space="preserve"> </w:t>
      </w:r>
      <w:proofErr w:type="spellStart"/>
      <w:r w:rsidRPr="005411DD">
        <w:rPr>
          <w:rFonts w:ascii="David" w:hAnsi="David" w:cs="David"/>
          <w:sz w:val="24"/>
          <w:szCs w:val="24"/>
          <w:rtl/>
        </w:rPr>
        <w:t>דכ"ז</w:t>
      </w:r>
      <w:proofErr w:type="spellEnd"/>
      <w:r w:rsidRPr="005411DD">
        <w:rPr>
          <w:rFonts w:ascii="David" w:hAnsi="David" w:cs="David"/>
          <w:sz w:val="24"/>
          <w:szCs w:val="24"/>
          <w:rtl/>
        </w:rPr>
        <w:t xml:space="preserve"> שבין עיניך הבילה </w:t>
      </w:r>
      <w:proofErr w:type="spellStart"/>
      <w:r w:rsidRPr="005411DD">
        <w:rPr>
          <w:rFonts w:ascii="David" w:hAnsi="David" w:cs="David"/>
          <w:sz w:val="24"/>
          <w:szCs w:val="24"/>
          <w:rtl/>
        </w:rPr>
        <w:t>דכל</w:t>
      </w:r>
      <w:proofErr w:type="spellEnd"/>
      <w:r w:rsidRPr="005411DD">
        <w:rPr>
          <w:rFonts w:ascii="David" w:hAnsi="David" w:cs="David"/>
          <w:sz w:val="24"/>
          <w:szCs w:val="24"/>
          <w:rtl/>
        </w:rPr>
        <w:t xml:space="preserve"> זמן שבין עיניך מעכבת בו</w:t>
      </w:r>
      <w:r w:rsidR="0099793D">
        <w:rPr>
          <w:rFonts w:ascii="David" w:hAnsi="David" w:cs="David" w:hint="cs"/>
          <w:sz w:val="24"/>
          <w:szCs w:val="24"/>
          <w:rtl/>
        </w:rPr>
        <w:t>,</w:t>
      </w:r>
      <w:r w:rsidRPr="005411DD">
        <w:rPr>
          <w:rFonts w:ascii="David" w:hAnsi="David" w:cs="David"/>
          <w:sz w:val="24"/>
          <w:szCs w:val="24"/>
          <w:rtl/>
        </w:rPr>
        <w:t xml:space="preserve"> ופטור אפי' מתפילין </w:t>
      </w:r>
      <w:proofErr w:type="spellStart"/>
      <w:r w:rsidRPr="005411DD">
        <w:rPr>
          <w:rFonts w:ascii="David" w:hAnsi="David" w:cs="David"/>
          <w:sz w:val="24"/>
          <w:szCs w:val="24"/>
          <w:rtl/>
        </w:rPr>
        <w:t>ש"ר</w:t>
      </w:r>
      <w:proofErr w:type="spellEnd"/>
      <w:r w:rsidRPr="005411DD">
        <w:rPr>
          <w:rFonts w:ascii="David" w:hAnsi="David" w:cs="David"/>
          <w:sz w:val="24"/>
          <w:szCs w:val="24"/>
          <w:rtl/>
        </w:rPr>
        <w:t xml:space="preserve"> כן יש לדון לכאורה. </w:t>
      </w:r>
    </w:p>
    <w:p w14:paraId="29CE5708" w14:textId="2903B31D" w:rsidR="00341FA3" w:rsidRDefault="005411DD" w:rsidP="005019A9">
      <w:pPr>
        <w:spacing w:after="0" w:line="360" w:lineRule="auto"/>
        <w:ind w:left="720"/>
        <w:rPr>
          <w:rFonts w:ascii="David" w:hAnsi="David" w:cs="David"/>
          <w:b/>
          <w:bCs/>
          <w:sz w:val="24"/>
          <w:szCs w:val="24"/>
          <w:rtl/>
        </w:rPr>
      </w:pPr>
      <w:r w:rsidRPr="00341FA3">
        <w:rPr>
          <w:rFonts w:ascii="David" w:hAnsi="David" w:cs="David"/>
          <w:b/>
          <w:bCs/>
          <w:sz w:val="24"/>
          <w:szCs w:val="24"/>
          <w:rtl/>
        </w:rPr>
        <w:t xml:space="preserve">מ"מ כי מעיינת ביה נראה </w:t>
      </w:r>
      <w:proofErr w:type="spellStart"/>
      <w:r w:rsidRPr="00341FA3">
        <w:rPr>
          <w:rFonts w:ascii="David" w:hAnsi="David" w:cs="David"/>
          <w:b/>
          <w:bCs/>
          <w:sz w:val="24"/>
          <w:szCs w:val="24"/>
          <w:rtl/>
        </w:rPr>
        <w:t>דאע"פ</w:t>
      </w:r>
      <w:proofErr w:type="spellEnd"/>
      <w:r w:rsidRPr="00341FA3">
        <w:rPr>
          <w:rFonts w:ascii="David" w:hAnsi="David" w:cs="David"/>
          <w:b/>
          <w:bCs/>
          <w:sz w:val="24"/>
          <w:szCs w:val="24"/>
          <w:rtl/>
        </w:rPr>
        <w:t xml:space="preserve"> שפטור </w:t>
      </w:r>
      <w:proofErr w:type="spellStart"/>
      <w:r w:rsidRPr="00341FA3">
        <w:rPr>
          <w:rFonts w:ascii="David" w:hAnsi="David" w:cs="David"/>
          <w:b/>
          <w:bCs/>
          <w:sz w:val="24"/>
          <w:szCs w:val="24"/>
          <w:rtl/>
        </w:rPr>
        <w:t>מתש"י</w:t>
      </w:r>
      <w:proofErr w:type="spellEnd"/>
      <w:r w:rsidRPr="00341FA3">
        <w:rPr>
          <w:rFonts w:ascii="David" w:hAnsi="David" w:cs="David"/>
          <w:b/>
          <w:bCs/>
          <w:sz w:val="24"/>
          <w:szCs w:val="24"/>
          <w:rtl/>
        </w:rPr>
        <w:t xml:space="preserve"> באין לו זרוע</w:t>
      </w:r>
      <w:r w:rsidR="00322FB0">
        <w:rPr>
          <w:rFonts w:ascii="David" w:hAnsi="David" w:cs="David" w:hint="cs"/>
          <w:b/>
          <w:bCs/>
          <w:sz w:val="24"/>
          <w:szCs w:val="24"/>
          <w:rtl/>
        </w:rPr>
        <w:t>,</w:t>
      </w:r>
      <w:r w:rsidRPr="00341FA3">
        <w:rPr>
          <w:rFonts w:ascii="David" w:hAnsi="David" w:cs="David"/>
          <w:b/>
          <w:bCs/>
          <w:sz w:val="24"/>
          <w:szCs w:val="24"/>
          <w:rtl/>
        </w:rPr>
        <w:t xml:space="preserve"> מ"מ </w:t>
      </w:r>
      <w:proofErr w:type="spellStart"/>
      <w:r w:rsidRPr="00341FA3">
        <w:rPr>
          <w:rFonts w:ascii="David" w:hAnsi="David" w:cs="David"/>
          <w:b/>
          <w:bCs/>
          <w:sz w:val="24"/>
          <w:szCs w:val="24"/>
          <w:rtl/>
        </w:rPr>
        <w:t>בש"ר</w:t>
      </w:r>
      <w:proofErr w:type="spellEnd"/>
      <w:r w:rsidRPr="00341FA3">
        <w:rPr>
          <w:rFonts w:ascii="David" w:hAnsi="David" w:cs="David"/>
          <w:b/>
          <w:bCs/>
          <w:sz w:val="24"/>
          <w:szCs w:val="24"/>
          <w:rtl/>
        </w:rPr>
        <w:t xml:space="preserve"> חייב</w:t>
      </w:r>
      <w:r w:rsidR="00341FA3">
        <w:rPr>
          <w:rStyle w:val="a9"/>
          <w:rFonts w:ascii="David" w:hAnsi="David" w:cs="David"/>
          <w:b/>
          <w:bCs/>
          <w:sz w:val="24"/>
          <w:szCs w:val="24"/>
          <w:rtl/>
        </w:rPr>
        <w:footnoteReference w:id="31"/>
      </w:r>
      <w:r w:rsidR="00341FA3">
        <w:rPr>
          <w:rFonts w:ascii="David" w:hAnsi="David" w:cs="David" w:hint="cs"/>
          <w:b/>
          <w:bCs/>
          <w:sz w:val="24"/>
          <w:szCs w:val="24"/>
          <w:rtl/>
        </w:rPr>
        <w:t>.</w:t>
      </w:r>
    </w:p>
    <w:p w14:paraId="6BED9469" w14:textId="0DFB266C" w:rsidR="00341FA3" w:rsidRPr="00341FA3" w:rsidRDefault="00322FB0" w:rsidP="004519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כמו </w:t>
      </w:r>
      <w:r w:rsidR="00341FA3">
        <w:rPr>
          <w:rFonts w:asciiTheme="majorBidi" w:hAnsiTheme="majorBidi" w:cstheme="majorBidi" w:hint="cs"/>
          <w:sz w:val="24"/>
          <w:szCs w:val="24"/>
          <w:rtl/>
        </w:rPr>
        <w:t>שכוהנים שפטורים משל ראש בעבודה</w:t>
      </w:r>
      <w:r w:rsidR="00341FA3">
        <w:rPr>
          <w:rStyle w:val="a9"/>
          <w:rFonts w:asciiTheme="majorBidi" w:hAnsiTheme="majorBidi" w:cstheme="majorBidi"/>
          <w:sz w:val="24"/>
          <w:szCs w:val="24"/>
          <w:rtl/>
        </w:rPr>
        <w:footnoteReference w:id="32"/>
      </w:r>
      <w:r w:rsidR="00341FA3">
        <w:rPr>
          <w:rFonts w:asciiTheme="majorBidi" w:hAnsiTheme="majorBidi" w:cstheme="majorBidi" w:hint="cs"/>
          <w:sz w:val="24"/>
          <w:szCs w:val="24"/>
          <w:rtl/>
        </w:rPr>
        <w:t xml:space="preserve"> חייבים בשל יד. האחרונים הוסיפו נימוקים לחייב:</w:t>
      </w:r>
    </w:p>
    <w:p w14:paraId="1495335C" w14:textId="77777777" w:rsidR="00CF44E3" w:rsidRDefault="00341FA3" w:rsidP="00CF44E3">
      <w:pPr>
        <w:spacing w:after="0" w:line="360" w:lineRule="auto"/>
        <w:ind w:left="720"/>
        <w:rPr>
          <w:rFonts w:ascii="David" w:hAnsi="David" w:cs="David"/>
          <w:sz w:val="24"/>
          <w:szCs w:val="24"/>
          <w:rtl/>
        </w:rPr>
      </w:pPr>
      <w:r>
        <w:rPr>
          <w:rFonts w:ascii="David" w:hAnsi="David" w:cs="David" w:hint="cs"/>
          <w:sz w:val="24"/>
          <w:szCs w:val="24"/>
          <w:rtl/>
        </w:rPr>
        <w:t>"</w:t>
      </w:r>
      <w:r w:rsidR="008A1D5E" w:rsidRPr="008A1D5E">
        <w:rPr>
          <w:rFonts w:ascii="David" w:hAnsi="David" w:cs="David"/>
          <w:sz w:val="24"/>
          <w:szCs w:val="24"/>
          <w:rtl/>
        </w:rPr>
        <w:t xml:space="preserve">א. בארצות החיים </w:t>
      </w:r>
      <w:r w:rsidR="008A1D5E" w:rsidRPr="0099793D">
        <w:rPr>
          <w:rFonts w:ascii="David" w:hAnsi="David" w:cs="David"/>
          <w:sz w:val="20"/>
          <w:szCs w:val="20"/>
          <w:rtl/>
        </w:rPr>
        <w:t>[</w:t>
      </w:r>
      <w:proofErr w:type="spellStart"/>
      <w:r w:rsidR="008A1D5E" w:rsidRPr="0099793D">
        <w:rPr>
          <w:rFonts w:ascii="David" w:hAnsi="David" w:cs="David"/>
          <w:sz w:val="20"/>
          <w:szCs w:val="20"/>
          <w:rtl/>
        </w:rPr>
        <w:t>כו</w:t>
      </w:r>
      <w:proofErr w:type="spellEnd"/>
      <w:r w:rsidR="008A1D5E" w:rsidRPr="0099793D">
        <w:rPr>
          <w:rFonts w:ascii="David" w:hAnsi="David" w:cs="David"/>
          <w:sz w:val="20"/>
          <w:szCs w:val="20"/>
          <w:rtl/>
        </w:rPr>
        <w:t xml:space="preserve"> ב]</w:t>
      </w:r>
      <w:r w:rsidR="008A1D5E" w:rsidRPr="008A1D5E">
        <w:rPr>
          <w:rFonts w:ascii="David" w:hAnsi="David" w:cs="David"/>
          <w:sz w:val="24"/>
          <w:szCs w:val="24"/>
          <w:rtl/>
        </w:rPr>
        <w:t xml:space="preserve"> כתב שדין אין ראוי </w:t>
      </w:r>
      <w:proofErr w:type="spellStart"/>
      <w:r w:rsidR="008A1D5E" w:rsidRPr="008A1D5E">
        <w:rPr>
          <w:rFonts w:ascii="David" w:hAnsi="David" w:cs="David"/>
          <w:sz w:val="24"/>
          <w:szCs w:val="24"/>
          <w:rtl/>
        </w:rPr>
        <w:t>לבילה</w:t>
      </w:r>
      <w:proofErr w:type="spellEnd"/>
      <w:r w:rsidR="008A1D5E" w:rsidRPr="008A1D5E">
        <w:rPr>
          <w:rFonts w:ascii="David" w:hAnsi="David" w:cs="David"/>
          <w:sz w:val="24"/>
          <w:szCs w:val="24"/>
          <w:rtl/>
        </w:rPr>
        <w:t xml:space="preserve"> בילה מעכבת בו, הוא </w:t>
      </w:r>
      <w:proofErr w:type="spellStart"/>
      <w:r w:rsidR="008A1D5E" w:rsidRPr="008A1D5E">
        <w:rPr>
          <w:rFonts w:ascii="David" w:hAnsi="David" w:cs="David"/>
          <w:sz w:val="24"/>
          <w:szCs w:val="24"/>
          <w:rtl/>
        </w:rPr>
        <w:t>דוקא</w:t>
      </w:r>
      <w:proofErr w:type="spellEnd"/>
      <w:r w:rsidR="008A1D5E" w:rsidRPr="008A1D5E">
        <w:rPr>
          <w:rFonts w:ascii="David" w:hAnsi="David" w:cs="David"/>
          <w:sz w:val="24"/>
          <w:szCs w:val="24"/>
          <w:rtl/>
        </w:rPr>
        <w:t xml:space="preserve"> אם </w:t>
      </w:r>
      <w:proofErr w:type="spellStart"/>
      <w:r w:rsidR="008A1D5E" w:rsidRPr="008A1D5E">
        <w:rPr>
          <w:rFonts w:ascii="David" w:hAnsi="David" w:cs="David"/>
          <w:sz w:val="24"/>
          <w:szCs w:val="24"/>
          <w:rtl/>
        </w:rPr>
        <w:t>מחוייב</w:t>
      </w:r>
      <w:proofErr w:type="spellEnd"/>
      <w:r w:rsidR="008A1D5E" w:rsidRPr="008A1D5E">
        <w:rPr>
          <w:rFonts w:ascii="David" w:hAnsi="David" w:cs="David"/>
          <w:sz w:val="24"/>
          <w:szCs w:val="24"/>
          <w:rtl/>
        </w:rPr>
        <w:t xml:space="preserve"> בשני הדברים ואין ראוי לקיום מצות בילה, אבל גדם פטור לגמרי מתפילין של יד ולא נחשב "אין ראוי" אלא "אין מחויב" ולא נפטר על ידי זה מתפילין של ראש. </w:t>
      </w:r>
    </w:p>
    <w:p w14:paraId="48A543A4" w14:textId="77777777" w:rsidR="00CF44E3" w:rsidRDefault="008A1D5E" w:rsidP="00CF44E3">
      <w:pPr>
        <w:spacing w:after="0" w:line="360" w:lineRule="auto"/>
        <w:ind w:left="720"/>
        <w:rPr>
          <w:rFonts w:ascii="David" w:hAnsi="David" w:cs="David"/>
          <w:sz w:val="24"/>
          <w:szCs w:val="24"/>
          <w:rtl/>
        </w:rPr>
      </w:pPr>
      <w:r w:rsidRPr="008A1D5E">
        <w:rPr>
          <w:rFonts w:ascii="David" w:hAnsi="David" w:cs="David"/>
          <w:sz w:val="24"/>
          <w:szCs w:val="24"/>
          <w:rtl/>
        </w:rPr>
        <w:t xml:space="preserve">ב. בעמק יהושע </w:t>
      </w:r>
      <w:r w:rsidRPr="0099793D">
        <w:rPr>
          <w:rFonts w:ascii="David" w:hAnsi="David" w:cs="David"/>
          <w:sz w:val="20"/>
          <w:szCs w:val="20"/>
          <w:rtl/>
        </w:rPr>
        <w:t>[סימן ג]</w:t>
      </w:r>
      <w:r w:rsidRPr="008A1D5E">
        <w:rPr>
          <w:rFonts w:ascii="David" w:hAnsi="David" w:cs="David"/>
          <w:sz w:val="24"/>
          <w:szCs w:val="24"/>
          <w:rtl/>
        </w:rPr>
        <w:t xml:space="preserve"> כתב שדין אין ראוי </w:t>
      </w:r>
      <w:proofErr w:type="spellStart"/>
      <w:r w:rsidRPr="008A1D5E">
        <w:rPr>
          <w:rFonts w:ascii="David" w:hAnsi="David" w:cs="David"/>
          <w:sz w:val="24"/>
          <w:szCs w:val="24"/>
          <w:rtl/>
        </w:rPr>
        <w:t>לבילה</w:t>
      </w:r>
      <w:proofErr w:type="spellEnd"/>
      <w:r w:rsidRPr="008A1D5E">
        <w:rPr>
          <w:rFonts w:ascii="David" w:hAnsi="David" w:cs="David"/>
          <w:sz w:val="24"/>
          <w:szCs w:val="24"/>
          <w:rtl/>
        </w:rPr>
        <w:t xml:space="preserve"> שמעכב המנחה הוא </w:t>
      </w:r>
      <w:proofErr w:type="spellStart"/>
      <w:r w:rsidRPr="008A1D5E">
        <w:rPr>
          <w:rFonts w:ascii="David" w:hAnsi="David" w:cs="David"/>
          <w:sz w:val="24"/>
          <w:szCs w:val="24"/>
          <w:rtl/>
        </w:rPr>
        <w:t>דוקא</w:t>
      </w:r>
      <w:proofErr w:type="spellEnd"/>
      <w:r w:rsidRPr="008A1D5E">
        <w:rPr>
          <w:rFonts w:ascii="David" w:hAnsi="David" w:cs="David"/>
          <w:sz w:val="24"/>
          <w:szCs w:val="24"/>
          <w:rtl/>
        </w:rPr>
        <w:t xml:space="preserve"> בשתי מצוות השייכות זה לזה שאי אפשר לקיים בילה רק כשמביא מנחה, וכן קריאת ביכורים </w:t>
      </w:r>
      <w:proofErr w:type="spellStart"/>
      <w:r w:rsidRPr="008A1D5E">
        <w:rPr>
          <w:rFonts w:ascii="David" w:hAnsi="David" w:cs="David"/>
          <w:sz w:val="24"/>
          <w:szCs w:val="24"/>
          <w:rtl/>
        </w:rPr>
        <w:t>שהמצוה</w:t>
      </w:r>
      <w:proofErr w:type="spellEnd"/>
      <w:r w:rsidRPr="008A1D5E">
        <w:rPr>
          <w:rFonts w:ascii="David" w:hAnsi="David" w:cs="David"/>
          <w:sz w:val="24"/>
          <w:szCs w:val="24"/>
          <w:rtl/>
        </w:rPr>
        <w:t xml:space="preserve"> היא רק כשמביא ביכורים, אבל שתי מצוות שאת כל אחת מהם אפשר לקיים בפני עצמה בלי </w:t>
      </w:r>
      <w:proofErr w:type="spellStart"/>
      <w:r w:rsidRPr="008A1D5E">
        <w:rPr>
          <w:rFonts w:ascii="David" w:hAnsi="David" w:cs="David"/>
          <w:sz w:val="24"/>
          <w:szCs w:val="24"/>
          <w:rtl/>
        </w:rPr>
        <w:t>השניה</w:t>
      </w:r>
      <w:proofErr w:type="spellEnd"/>
      <w:r w:rsidRPr="008A1D5E">
        <w:rPr>
          <w:rFonts w:ascii="David" w:hAnsi="David" w:cs="David"/>
          <w:sz w:val="24"/>
          <w:szCs w:val="24"/>
          <w:rtl/>
        </w:rPr>
        <w:t xml:space="preserve"> כמו תכלת ולבן, ותפילין של יד ושל ראש, הם נחשבים כשני דברים נפרדים ואין צריך שיהא ראוי לקיים שתיהן כדי להתחייב. </w:t>
      </w:r>
    </w:p>
    <w:p w14:paraId="7761DA27" w14:textId="7C79D2E8" w:rsidR="00CF44E3" w:rsidRDefault="008A1D5E" w:rsidP="00CF44E3">
      <w:pPr>
        <w:spacing w:after="0" w:line="360" w:lineRule="auto"/>
        <w:ind w:left="720"/>
        <w:rPr>
          <w:rFonts w:ascii="David" w:hAnsi="David" w:cs="David"/>
          <w:sz w:val="24"/>
          <w:szCs w:val="24"/>
          <w:rtl/>
        </w:rPr>
      </w:pPr>
      <w:r w:rsidRPr="008A1D5E">
        <w:rPr>
          <w:rFonts w:ascii="David" w:hAnsi="David" w:cs="David"/>
          <w:sz w:val="24"/>
          <w:szCs w:val="24"/>
          <w:rtl/>
        </w:rPr>
        <w:t>ג. בקרן אורה</w:t>
      </w:r>
      <w:r w:rsidR="00322FB0">
        <w:rPr>
          <w:rFonts w:ascii="David" w:hAnsi="David" w:cs="David" w:hint="cs"/>
          <w:sz w:val="24"/>
          <w:szCs w:val="24"/>
          <w:rtl/>
        </w:rPr>
        <w:t xml:space="preserve"> </w:t>
      </w:r>
      <w:r w:rsidRPr="0099793D">
        <w:rPr>
          <w:rFonts w:ascii="David" w:hAnsi="David" w:cs="David"/>
          <w:sz w:val="20"/>
          <w:szCs w:val="20"/>
          <w:rtl/>
        </w:rPr>
        <w:t xml:space="preserve">[מ ב </w:t>
      </w:r>
      <w:proofErr w:type="spellStart"/>
      <w:r w:rsidRPr="0099793D">
        <w:rPr>
          <w:rFonts w:ascii="David" w:hAnsi="David" w:cs="David"/>
          <w:sz w:val="20"/>
          <w:szCs w:val="20"/>
          <w:rtl/>
        </w:rPr>
        <w:t>סוד"ה</w:t>
      </w:r>
      <w:proofErr w:type="spellEnd"/>
      <w:r w:rsidRPr="0099793D">
        <w:rPr>
          <w:rFonts w:ascii="David" w:hAnsi="David" w:cs="David"/>
          <w:sz w:val="20"/>
          <w:szCs w:val="20"/>
          <w:rtl/>
        </w:rPr>
        <w:t xml:space="preserve"> גזירה]</w:t>
      </w:r>
      <w:r w:rsidRPr="008A1D5E">
        <w:rPr>
          <w:rFonts w:ascii="David" w:hAnsi="David" w:cs="David"/>
          <w:sz w:val="24"/>
          <w:szCs w:val="24"/>
          <w:rtl/>
        </w:rPr>
        <w:t xml:space="preserve"> כתב שלא מצינו הכלל שצריך ראוי </w:t>
      </w:r>
      <w:proofErr w:type="spellStart"/>
      <w:r w:rsidRPr="008A1D5E">
        <w:rPr>
          <w:rFonts w:ascii="David" w:hAnsi="David" w:cs="David"/>
          <w:sz w:val="24"/>
          <w:szCs w:val="24"/>
          <w:rtl/>
        </w:rPr>
        <w:t>לבילה</w:t>
      </w:r>
      <w:proofErr w:type="spellEnd"/>
      <w:r w:rsidRPr="008A1D5E">
        <w:rPr>
          <w:rFonts w:ascii="David" w:hAnsi="David" w:cs="David"/>
          <w:sz w:val="24"/>
          <w:szCs w:val="24"/>
          <w:rtl/>
        </w:rPr>
        <w:t xml:space="preserve"> רק בדינים על </w:t>
      </w:r>
      <w:proofErr w:type="spellStart"/>
      <w:r w:rsidRPr="008A1D5E">
        <w:rPr>
          <w:rFonts w:ascii="David" w:hAnsi="David" w:cs="David"/>
          <w:sz w:val="24"/>
          <w:szCs w:val="24"/>
          <w:rtl/>
        </w:rPr>
        <w:t>חפצא</w:t>
      </w:r>
      <w:proofErr w:type="spellEnd"/>
      <w:r w:rsidRPr="008A1D5E">
        <w:rPr>
          <w:rFonts w:ascii="David" w:hAnsi="David" w:cs="David"/>
          <w:sz w:val="24"/>
          <w:szCs w:val="24"/>
          <w:rtl/>
        </w:rPr>
        <w:t xml:space="preserve"> כמנחה, שבלילה זה מדיני </w:t>
      </w:r>
      <w:proofErr w:type="spellStart"/>
      <w:r w:rsidRPr="008A1D5E">
        <w:rPr>
          <w:rFonts w:ascii="David" w:hAnsi="David" w:cs="David"/>
          <w:sz w:val="24"/>
          <w:szCs w:val="24"/>
          <w:rtl/>
        </w:rPr>
        <w:t>הקרבן</w:t>
      </w:r>
      <w:proofErr w:type="spellEnd"/>
      <w:r w:rsidRPr="008A1D5E">
        <w:rPr>
          <w:rFonts w:ascii="David" w:hAnsi="David" w:cs="David"/>
          <w:sz w:val="24"/>
          <w:szCs w:val="24"/>
          <w:rtl/>
        </w:rPr>
        <w:t xml:space="preserve"> אבל מצות שעל גופו כציצית ותפילין, אין צריך להיות ראוי לכל </w:t>
      </w:r>
      <w:proofErr w:type="spellStart"/>
      <w:r w:rsidRPr="008A1D5E">
        <w:rPr>
          <w:rFonts w:ascii="David" w:hAnsi="David" w:cs="David"/>
          <w:sz w:val="24"/>
          <w:szCs w:val="24"/>
          <w:rtl/>
        </w:rPr>
        <w:t>המצוה</w:t>
      </w:r>
      <w:proofErr w:type="spellEnd"/>
      <w:r w:rsidRPr="008A1D5E">
        <w:rPr>
          <w:rFonts w:ascii="David" w:hAnsi="David" w:cs="David"/>
          <w:sz w:val="24"/>
          <w:szCs w:val="24"/>
          <w:rtl/>
        </w:rPr>
        <w:t xml:space="preserve"> כדי להתחייב בה. </w:t>
      </w:r>
    </w:p>
    <w:p w14:paraId="14637D6D" w14:textId="689D172C" w:rsidR="008A1D5E" w:rsidRDefault="008A1D5E" w:rsidP="005019A9">
      <w:pPr>
        <w:spacing w:after="0" w:line="360" w:lineRule="auto"/>
        <w:ind w:left="720"/>
        <w:rPr>
          <w:rFonts w:ascii="David" w:hAnsi="David" w:cs="David"/>
          <w:sz w:val="24"/>
          <w:szCs w:val="24"/>
          <w:rtl/>
        </w:rPr>
      </w:pPr>
      <w:r w:rsidRPr="008A1D5E">
        <w:rPr>
          <w:rFonts w:ascii="David" w:hAnsi="David" w:cs="David"/>
          <w:sz w:val="24"/>
          <w:szCs w:val="24"/>
          <w:rtl/>
        </w:rPr>
        <w:lastRenderedPageBreak/>
        <w:t xml:space="preserve">ד. במשנה למלך </w:t>
      </w:r>
      <w:r w:rsidRPr="0099793D">
        <w:rPr>
          <w:rFonts w:ascii="David" w:hAnsi="David" w:cs="David"/>
          <w:sz w:val="20"/>
          <w:szCs w:val="20"/>
          <w:rtl/>
        </w:rPr>
        <w:t>[ביכורים ב יד]</w:t>
      </w:r>
      <w:r w:rsidRPr="008A1D5E">
        <w:rPr>
          <w:rFonts w:ascii="David" w:hAnsi="David" w:cs="David"/>
          <w:sz w:val="24"/>
          <w:szCs w:val="24"/>
          <w:rtl/>
        </w:rPr>
        <w:t xml:space="preserve"> הביא המגיה מכנסת הגדולה, שדין זה שאין ראוי </w:t>
      </w:r>
      <w:proofErr w:type="spellStart"/>
      <w:r w:rsidRPr="008A1D5E">
        <w:rPr>
          <w:rFonts w:ascii="David" w:hAnsi="David" w:cs="David"/>
          <w:sz w:val="24"/>
          <w:szCs w:val="24"/>
          <w:rtl/>
        </w:rPr>
        <w:t>לבילה</w:t>
      </w:r>
      <w:proofErr w:type="spellEnd"/>
      <w:r w:rsidRPr="008A1D5E">
        <w:rPr>
          <w:rFonts w:ascii="David" w:hAnsi="David" w:cs="David"/>
          <w:sz w:val="24"/>
          <w:szCs w:val="24"/>
          <w:rtl/>
        </w:rPr>
        <w:t xml:space="preserve"> בילה מעכבת בו חידוש הוא</w:t>
      </w:r>
      <w:r w:rsidR="0099793D">
        <w:rPr>
          <w:rFonts w:ascii="David" w:hAnsi="David" w:cs="David" w:hint="cs"/>
          <w:sz w:val="24"/>
          <w:szCs w:val="24"/>
          <w:rtl/>
        </w:rPr>
        <w:t>,</w:t>
      </w:r>
      <w:r w:rsidRPr="008A1D5E">
        <w:rPr>
          <w:rFonts w:ascii="David" w:hAnsi="David" w:cs="David"/>
          <w:sz w:val="24"/>
          <w:szCs w:val="24"/>
          <w:rtl/>
        </w:rPr>
        <w:t xml:space="preserve"> ורק </w:t>
      </w:r>
      <w:proofErr w:type="spellStart"/>
      <w:r w:rsidRPr="008A1D5E">
        <w:rPr>
          <w:rFonts w:ascii="David" w:hAnsi="David" w:cs="David"/>
          <w:sz w:val="24"/>
          <w:szCs w:val="24"/>
          <w:rtl/>
        </w:rPr>
        <w:t>כשמצינו</w:t>
      </w:r>
      <w:proofErr w:type="spellEnd"/>
      <w:r w:rsidRPr="008A1D5E">
        <w:rPr>
          <w:rFonts w:ascii="David" w:hAnsi="David" w:cs="David"/>
          <w:sz w:val="24"/>
          <w:szCs w:val="24"/>
          <w:rtl/>
        </w:rPr>
        <w:t xml:space="preserve"> כן בגמרא הדין כך</w:t>
      </w:r>
      <w:r w:rsidR="00322FB0">
        <w:rPr>
          <w:rFonts w:ascii="David" w:hAnsi="David" w:cs="David" w:hint="cs"/>
          <w:sz w:val="24"/>
          <w:szCs w:val="24"/>
          <w:rtl/>
        </w:rPr>
        <w:t>,</w:t>
      </w:r>
      <w:r w:rsidRPr="008A1D5E">
        <w:rPr>
          <w:rFonts w:ascii="David" w:hAnsi="David" w:cs="David"/>
          <w:sz w:val="24"/>
          <w:szCs w:val="24"/>
          <w:rtl/>
        </w:rPr>
        <w:t xml:space="preserve"> ואין למדין למקום אחר</w:t>
      </w:r>
      <w:r w:rsidR="00341FA3">
        <w:rPr>
          <w:rStyle w:val="a9"/>
          <w:rFonts w:ascii="David" w:hAnsi="David" w:cs="David"/>
          <w:sz w:val="24"/>
          <w:szCs w:val="24"/>
          <w:rtl/>
        </w:rPr>
        <w:footnoteReference w:id="33"/>
      </w:r>
      <w:r w:rsidRPr="008A1D5E">
        <w:rPr>
          <w:rFonts w:ascii="David" w:hAnsi="David" w:cs="David"/>
          <w:sz w:val="24"/>
          <w:szCs w:val="24"/>
          <w:rtl/>
        </w:rPr>
        <w:t>.</w:t>
      </w:r>
    </w:p>
    <w:p w14:paraId="47CF8D0C" w14:textId="77777777" w:rsidR="006060F6" w:rsidRPr="00176829" w:rsidRDefault="00B222AB" w:rsidP="00176829">
      <w:pPr>
        <w:spacing w:after="0" w:line="360" w:lineRule="auto"/>
        <w:rPr>
          <w:rFonts w:ascii="David" w:hAnsi="David" w:cs="David"/>
          <w:sz w:val="24"/>
          <w:szCs w:val="24"/>
          <w:rtl/>
        </w:rPr>
      </w:pPr>
      <w:r>
        <w:rPr>
          <w:rFonts w:ascii="David" w:hAnsi="David" w:cs="David" w:hint="cs"/>
          <w:sz w:val="24"/>
          <w:szCs w:val="24"/>
          <w:rtl/>
        </w:rPr>
        <w:t xml:space="preserve"> </w:t>
      </w:r>
      <w:r w:rsidR="00AF22DB">
        <w:rPr>
          <w:rFonts w:ascii="David" w:hAnsi="David" w:cs="David" w:hint="cs"/>
          <w:b/>
          <w:bCs/>
          <w:sz w:val="24"/>
          <w:szCs w:val="24"/>
          <w:rtl/>
        </w:rPr>
        <w:t>ה.</w:t>
      </w:r>
      <w:r w:rsidRPr="009D3E6C">
        <w:rPr>
          <w:rFonts w:ascii="David" w:hAnsi="David" w:cs="David" w:hint="cs"/>
          <w:b/>
          <w:bCs/>
          <w:sz w:val="24"/>
          <w:szCs w:val="24"/>
          <w:rtl/>
        </w:rPr>
        <w:t xml:space="preserve"> </w:t>
      </w:r>
      <w:r w:rsidR="009D3E6C" w:rsidRPr="009D3E6C">
        <w:rPr>
          <w:rFonts w:ascii="David" w:hAnsi="David" w:cs="David" w:hint="cs"/>
          <w:b/>
          <w:bCs/>
          <w:sz w:val="24"/>
          <w:szCs w:val="24"/>
          <w:rtl/>
        </w:rPr>
        <w:t>השלכות ל</w:t>
      </w:r>
      <w:r w:rsidRPr="009D3E6C">
        <w:rPr>
          <w:rFonts w:ascii="David" w:hAnsi="David" w:cs="David" w:hint="cs"/>
          <w:b/>
          <w:bCs/>
          <w:sz w:val="24"/>
          <w:szCs w:val="24"/>
          <w:rtl/>
        </w:rPr>
        <w:t>הלכה</w:t>
      </w:r>
    </w:p>
    <w:p w14:paraId="0062E605" w14:textId="13316A1A" w:rsidR="006060F6" w:rsidRPr="006060F6" w:rsidRDefault="006060F6" w:rsidP="005019A9">
      <w:pPr>
        <w:spacing w:after="0" w:line="360" w:lineRule="auto"/>
        <w:ind w:left="720"/>
        <w:rPr>
          <w:rFonts w:ascii="David" w:hAnsi="David" w:cs="David"/>
          <w:sz w:val="24"/>
          <w:szCs w:val="24"/>
          <w:rtl/>
        </w:rPr>
      </w:pPr>
      <w:r w:rsidRPr="006060F6">
        <w:rPr>
          <w:rFonts w:ascii="David" w:hAnsi="David" w:cs="David"/>
          <w:sz w:val="24"/>
          <w:szCs w:val="24"/>
          <w:rtl/>
        </w:rPr>
        <w:t xml:space="preserve">אם אין הזמן מספיק להניח </w:t>
      </w:r>
      <w:proofErr w:type="spellStart"/>
      <w:r w:rsidRPr="006060F6">
        <w:rPr>
          <w:rFonts w:ascii="David" w:hAnsi="David" w:cs="David"/>
          <w:sz w:val="24"/>
          <w:szCs w:val="24"/>
          <w:rtl/>
        </w:rPr>
        <w:t>שתיהם</w:t>
      </w:r>
      <w:proofErr w:type="spellEnd"/>
      <w:r w:rsidRPr="006060F6">
        <w:rPr>
          <w:rFonts w:ascii="David" w:hAnsi="David" w:cs="David"/>
          <w:sz w:val="24"/>
          <w:szCs w:val="24"/>
          <w:rtl/>
        </w:rPr>
        <w:t xml:space="preserve"> אלא </w:t>
      </w:r>
      <w:proofErr w:type="spellStart"/>
      <w:r w:rsidRPr="006060F6">
        <w:rPr>
          <w:rFonts w:ascii="David" w:hAnsi="David" w:cs="David"/>
          <w:sz w:val="24"/>
          <w:szCs w:val="24"/>
          <w:rtl/>
        </w:rPr>
        <w:t>שביכלתו</w:t>
      </w:r>
      <w:proofErr w:type="spellEnd"/>
      <w:r w:rsidRPr="006060F6">
        <w:rPr>
          <w:rFonts w:ascii="David" w:hAnsi="David" w:cs="David"/>
          <w:sz w:val="24"/>
          <w:szCs w:val="24"/>
          <w:rtl/>
        </w:rPr>
        <w:t xml:space="preserve"> לברור איזה שירצה יניח השל יד לבד כדי שלא לשנות הסדר שבתורה [</w:t>
      </w:r>
      <w:proofErr w:type="spellStart"/>
      <w:r w:rsidRPr="006060F6">
        <w:rPr>
          <w:rFonts w:ascii="David" w:hAnsi="David" w:cs="David"/>
          <w:sz w:val="24"/>
          <w:szCs w:val="24"/>
          <w:rtl/>
        </w:rPr>
        <w:t>ארצה"ח</w:t>
      </w:r>
      <w:proofErr w:type="spellEnd"/>
      <w:r w:rsidRPr="006060F6">
        <w:rPr>
          <w:rFonts w:ascii="David" w:hAnsi="David" w:cs="David"/>
          <w:sz w:val="24"/>
          <w:szCs w:val="24"/>
          <w:rtl/>
        </w:rPr>
        <w:t>] ויש מי שאינו אומר כן ואינו עיקר</w:t>
      </w:r>
      <w:r w:rsidR="00CF44E3">
        <w:rPr>
          <w:rFonts w:ascii="David" w:hAnsi="David" w:cs="David" w:hint="cs"/>
          <w:sz w:val="24"/>
          <w:szCs w:val="24"/>
          <w:rtl/>
        </w:rPr>
        <w:t>.</w:t>
      </w:r>
      <w:r w:rsidR="00176829">
        <w:rPr>
          <w:rFonts w:ascii="David" w:hAnsi="David" w:cs="David" w:hint="cs"/>
          <w:sz w:val="24"/>
          <w:szCs w:val="24"/>
          <w:rtl/>
        </w:rPr>
        <w:t>..</w:t>
      </w:r>
      <w:r w:rsidR="00C57DB6">
        <w:rPr>
          <w:rFonts w:ascii="David" w:hAnsi="David" w:cs="David"/>
          <w:sz w:val="24"/>
          <w:szCs w:val="24"/>
          <w:rtl/>
        </w:rPr>
        <w:t xml:space="preserve"> </w:t>
      </w:r>
    </w:p>
    <w:p w14:paraId="6D1F0D6E" w14:textId="69C027A8" w:rsidR="006060F6" w:rsidRDefault="006060F6" w:rsidP="005019A9">
      <w:pPr>
        <w:spacing w:after="0" w:line="360" w:lineRule="auto"/>
        <w:ind w:left="720"/>
        <w:rPr>
          <w:rFonts w:ascii="David" w:hAnsi="David" w:cs="David"/>
          <w:sz w:val="24"/>
          <w:szCs w:val="24"/>
          <w:rtl/>
        </w:rPr>
      </w:pPr>
      <w:r w:rsidRPr="006060F6">
        <w:rPr>
          <w:rFonts w:ascii="David" w:hAnsi="David" w:cs="David"/>
          <w:sz w:val="24"/>
          <w:szCs w:val="24"/>
          <w:rtl/>
        </w:rPr>
        <w:t>דבר פשוט הוא דאם צריך להתפלל ואין לו רק תפלה אחת יניח אותה שיש לו</w:t>
      </w:r>
      <w:r w:rsidR="0099793D">
        <w:rPr>
          <w:rFonts w:ascii="David" w:hAnsi="David" w:cs="David" w:hint="cs"/>
          <w:sz w:val="24"/>
          <w:szCs w:val="24"/>
          <w:rtl/>
        </w:rPr>
        <w:t xml:space="preserve">, </w:t>
      </w:r>
      <w:r w:rsidRPr="006060F6">
        <w:rPr>
          <w:rFonts w:ascii="David" w:hAnsi="David" w:cs="David"/>
          <w:sz w:val="24"/>
          <w:szCs w:val="24"/>
          <w:rtl/>
        </w:rPr>
        <w:t xml:space="preserve">כדי להתפלל בצבור וכ"ש אם יעבור זמן ק"ש דאין לו להמתין על </w:t>
      </w:r>
      <w:proofErr w:type="spellStart"/>
      <w:r w:rsidRPr="006060F6">
        <w:rPr>
          <w:rFonts w:ascii="David" w:hAnsi="David" w:cs="David"/>
          <w:sz w:val="24"/>
          <w:szCs w:val="24"/>
          <w:rtl/>
        </w:rPr>
        <w:t>השניה</w:t>
      </w:r>
      <w:proofErr w:type="spellEnd"/>
      <w:r w:rsidRPr="006060F6">
        <w:rPr>
          <w:rFonts w:ascii="David" w:hAnsi="David" w:cs="David"/>
          <w:sz w:val="24"/>
          <w:szCs w:val="24"/>
          <w:rtl/>
        </w:rPr>
        <w:t xml:space="preserve"> </w:t>
      </w:r>
      <w:proofErr w:type="spellStart"/>
      <w:r w:rsidRPr="006060F6">
        <w:rPr>
          <w:rFonts w:ascii="David" w:hAnsi="David" w:cs="David"/>
          <w:sz w:val="24"/>
          <w:szCs w:val="24"/>
          <w:rtl/>
        </w:rPr>
        <w:t>דעדות</w:t>
      </w:r>
      <w:proofErr w:type="spellEnd"/>
      <w:r w:rsidRPr="006060F6">
        <w:rPr>
          <w:rFonts w:ascii="David" w:hAnsi="David" w:cs="David"/>
          <w:sz w:val="24"/>
          <w:szCs w:val="24"/>
          <w:rtl/>
        </w:rPr>
        <w:t xml:space="preserve"> שקר אין כאן כיון שאין לו</w:t>
      </w:r>
      <w:r w:rsidR="0099793D">
        <w:rPr>
          <w:rFonts w:ascii="David" w:hAnsi="David" w:cs="David" w:hint="cs"/>
          <w:sz w:val="24"/>
          <w:szCs w:val="24"/>
          <w:rtl/>
        </w:rPr>
        <w:t>.</w:t>
      </w:r>
      <w:r w:rsidRPr="006060F6">
        <w:rPr>
          <w:rFonts w:ascii="David" w:hAnsi="David" w:cs="David"/>
          <w:sz w:val="24"/>
          <w:szCs w:val="24"/>
          <w:rtl/>
        </w:rPr>
        <w:t xml:space="preserve"> ויותר נ"ל דאם יעבור זמן ק"ש ואין לו תפילין עתה או שאינו יכול להניחם כגון שהוא בדרך והקור גדול </w:t>
      </w:r>
      <w:r w:rsidR="0099793D">
        <w:rPr>
          <w:rFonts w:ascii="David" w:hAnsi="David" w:cs="David" w:hint="cs"/>
          <w:sz w:val="24"/>
          <w:szCs w:val="24"/>
          <w:rtl/>
        </w:rPr>
        <w:t>-</w:t>
      </w:r>
      <w:r w:rsidRPr="006060F6">
        <w:rPr>
          <w:rFonts w:ascii="David" w:hAnsi="David" w:cs="David"/>
          <w:sz w:val="24"/>
          <w:szCs w:val="24"/>
          <w:rtl/>
        </w:rPr>
        <w:t>יקרא ק"ש בלא תפילין כיון שאנוס הוא ואח"כ יניחם ויקרא עוד פעם ק"ש לאחר הזמן וכן נ"ל שיכול להתפלל בצבור</w:t>
      </w:r>
      <w:r w:rsidR="009D3E6C">
        <w:rPr>
          <w:rFonts w:ascii="David" w:hAnsi="David" w:cs="David"/>
          <w:sz w:val="24"/>
          <w:szCs w:val="24"/>
          <w:rtl/>
        </w:rPr>
        <w:t xml:space="preserve"> אם יעבור זמן התפלה ויניחם אח"</w:t>
      </w:r>
      <w:r w:rsidR="009D3E6C">
        <w:rPr>
          <w:rFonts w:ascii="David" w:hAnsi="David" w:cs="David" w:hint="cs"/>
          <w:sz w:val="24"/>
          <w:szCs w:val="24"/>
          <w:rtl/>
        </w:rPr>
        <w:t>כ</w:t>
      </w:r>
      <w:r w:rsidR="009D3E6C">
        <w:rPr>
          <w:rStyle w:val="a9"/>
          <w:rFonts w:ascii="David" w:hAnsi="David" w:cs="David"/>
          <w:sz w:val="24"/>
          <w:szCs w:val="24"/>
          <w:rtl/>
        </w:rPr>
        <w:footnoteReference w:id="34"/>
      </w:r>
      <w:r w:rsidR="00176829">
        <w:rPr>
          <w:rFonts w:ascii="David" w:hAnsi="David" w:cs="David" w:hint="cs"/>
          <w:sz w:val="24"/>
          <w:szCs w:val="24"/>
          <w:rtl/>
        </w:rPr>
        <w:t>.</w:t>
      </w:r>
    </w:p>
    <w:p w14:paraId="5B5316F8" w14:textId="77777777" w:rsidR="006060F6" w:rsidRDefault="009D3E6C" w:rsidP="005019A9">
      <w:pPr>
        <w:spacing w:after="0" w:line="360" w:lineRule="auto"/>
        <w:ind w:left="720"/>
        <w:rPr>
          <w:rFonts w:asciiTheme="majorBidi" w:hAnsiTheme="majorBidi" w:cstheme="majorBidi"/>
          <w:sz w:val="24"/>
          <w:szCs w:val="24"/>
          <w:rtl/>
        </w:rPr>
      </w:pPr>
      <w:r w:rsidRPr="009D3E6C">
        <w:rPr>
          <w:rFonts w:asciiTheme="majorBidi" w:hAnsiTheme="majorBidi" w:cstheme="majorBidi"/>
          <w:sz w:val="24"/>
          <w:szCs w:val="24"/>
          <w:rtl/>
        </w:rPr>
        <w:t xml:space="preserve">כיוון ששתי מצוות המה, מי </w:t>
      </w:r>
      <w:r w:rsidR="00322FB0">
        <w:rPr>
          <w:rFonts w:asciiTheme="majorBidi" w:hAnsiTheme="majorBidi" w:cstheme="majorBidi"/>
          <w:sz w:val="24"/>
          <w:szCs w:val="24"/>
          <w:rtl/>
        </w:rPr>
        <w:t>שהניח בטעות של יד לפי שיטת רש"י</w:t>
      </w:r>
      <w:r w:rsidR="00322FB0">
        <w:rPr>
          <w:rFonts w:asciiTheme="majorBidi" w:hAnsiTheme="majorBidi" w:cstheme="majorBidi" w:hint="cs"/>
          <w:sz w:val="24"/>
          <w:szCs w:val="24"/>
          <w:rtl/>
        </w:rPr>
        <w:t xml:space="preserve">, </w:t>
      </w:r>
      <w:r w:rsidRPr="009D3E6C">
        <w:rPr>
          <w:rFonts w:asciiTheme="majorBidi" w:hAnsiTheme="majorBidi" w:cstheme="majorBidi"/>
          <w:sz w:val="24"/>
          <w:szCs w:val="24"/>
          <w:rtl/>
        </w:rPr>
        <w:t>ושל ראש לפי רבינו תם, ואפילו הניח רק פעם אחת, של יד כרבינו תם ושל ראש כרש"י, יצא ידי חובה ששתי מצוות נפרדות המה</w:t>
      </w:r>
      <w:r>
        <w:rPr>
          <w:rStyle w:val="a9"/>
          <w:rFonts w:asciiTheme="majorBidi" w:hAnsiTheme="majorBidi" w:cstheme="majorBidi"/>
          <w:sz w:val="24"/>
          <w:szCs w:val="24"/>
          <w:rtl/>
        </w:rPr>
        <w:footnoteReference w:id="35"/>
      </w:r>
      <w:r w:rsidRPr="009D3E6C">
        <w:rPr>
          <w:rFonts w:asciiTheme="majorBidi" w:hAnsiTheme="majorBidi" w:cstheme="majorBidi"/>
          <w:sz w:val="24"/>
          <w:szCs w:val="24"/>
          <w:rtl/>
        </w:rPr>
        <w:t>.</w:t>
      </w:r>
    </w:p>
    <w:p w14:paraId="1DA50070" w14:textId="68A6C87A" w:rsidR="009D3E6C" w:rsidRDefault="009D3E6C" w:rsidP="004519E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w:t>
      </w:r>
      <w:r w:rsidR="00DC5122">
        <w:rPr>
          <w:rFonts w:asciiTheme="majorBidi" w:hAnsiTheme="majorBidi" w:cstheme="majorBidi" w:hint="cs"/>
          <w:sz w:val="24"/>
          <w:szCs w:val="24"/>
          <w:rtl/>
        </w:rPr>
        <w:t>מובא</w:t>
      </w:r>
      <w:r>
        <w:rPr>
          <w:rFonts w:asciiTheme="majorBidi" w:hAnsiTheme="majorBidi" w:cstheme="majorBidi" w:hint="cs"/>
          <w:sz w:val="24"/>
          <w:szCs w:val="24"/>
          <w:rtl/>
        </w:rPr>
        <w:t xml:space="preserve"> בראש דברינו, בזמן השואה שהזמן דחק ורבים חפצו במצווה, העדיפו שרבים יניחו תפילה אחת כ</w:t>
      </w:r>
      <w:r w:rsidR="00B9145E">
        <w:rPr>
          <w:rFonts w:asciiTheme="majorBidi" w:hAnsiTheme="majorBidi" w:cstheme="majorBidi" w:hint="cs"/>
          <w:sz w:val="24"/>
          <w:szCs w:val="24"/>
          <w:rtl/>
        </w:rPr>
        <w:t>ל אחד</w:t>
      </w:r>
      <w:r>
        <w:rPr>
          <w:rFonts w:asciiTheme="majorBidi" w:hAnsiTheme="majorBidi" w:cstheme="majorBidi" w:hint="cs"/>
          <w:sz w:val="24"/>
          <w:szCs w:val="24"/>
          <w:rtl/>
        </w:rPr>
        <w:t>, מאשר שמעטים יניחו שתיהן. אשרינו שאנו זוכים לקיים מצוות מתוך הרווחה.</w:t>
      </w:r>
    </w:p>
    <w:p w14:paraId="6165E85B" w14:textId="1D8FC473" w:rsidR="004674B9" w:rsidRDefault="004674B9" w:rsidP="004519E6">
      <w:pPr>
        <w:spacing w:after="0" w:line="360" w:lineRule="auto"/>
        <w:rPr>
          <w:rFonts w:asciiTheme="majorBidi" w:hAnsiTheme="majorBidi" w:cstheme="majorBidi"/>
          <w:sz w:val="24"/>
          <w:szCs w:val="24"/>
          <w:rtl/>
        </w:rPr>
      </w:pPr>
    </w:p>
    <w:p w14:paraId="0007781F" w14:textId="77777777" w:rsidR="004674B9" w:rsidRPr="00BB4099" w:rsidRDefault="004674B9" w:rsidP="004674B9">
      <w:pPr>
        <w:spacing w:line="360" w:lineRule="auto"/>
        <w:ind w:left="720"/>
        <w:rPr>
          <w:rFonts w:ascii="David" w:hAnsi="David" w:cs="David"/>
          <w:color w:val="FF0000"/>
          <w:sz w:val="24"/>
          <w:szCs w:val="24"/>
          <w:rtl/>
        </w:rPr>
      </w:pPr>
    </w:p>
    <w:p w14:paraId="3997E2E0" w14:textId="77777777" w:rsidR="004674B9" w:rsidRPr="00BB4099" w:rsidRDefault="004674B9" w:rsidP="004674B9">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שיעור זה נכתב בסיוע 'מעלה' – מרכז לציונות דתית.</w:t>
      </w:r>
    </w:p>
    <w:p w14:paraId="12E78C43" w14:textId="77777777" w:rsidR="004674B9" w:rsidRPr="00BB4099" w:rsidRDefault="004674B9" w:rsidP="004674B9">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 xml:space="preserve">לתגובות: </w:t>
      </w:r>
      <w:r w:rsidRPr="00BB4099">
        <w:rPr>
          <w:rFonts w:asciiTheme="majorBidi" w:hAnsiTheme="majorBidi" w:cstheme="majorBidi"/>
          <w:color w:val="FF0000"/>
          <w:sz w:val="24"/>
          <w:szCs w:val="24"/>
        </w:rPr>
        <w:t>shnufi@gmail.com</w:t>
      </w:r>
    </w:p>
    <w:p w14:paraId="2F703E01" w14:textId="77777777" w:rsidR="004674B9" w:rsidRPr="009D3E6C" w:rsidRDefault="004674B9" w:rsidP="004519E6">
      <w:pPr>
        <w:spacing w:after="0" w:line="360" w:lineRule="auto"/>
        <w:rPr>
          <w:rFonts w:asciiTheme="majorBidi" w:hAnsiTheme="majorBidi" w:cstheme="majorBidi"/>
          <w:sz w:val="24"/>
          <w:szCs w:val="24"/>
          <w:rtl/>
        </w:rPr>
      </w:pPr>
    </w:p>
    <w:sectPr w:rsidR="004674B9" w:rsidRPr="009D3E6C" w:rsidSect="007873F3">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AC7AA" w14:textId="77777777" w:rsidR="000B726B" w:rsidRDefault="000B726B" w:rsidP="001149DA">
      <w:pPr>
        <w:spacing w:after="0" w:line="240" w:lineRule="auto"/>
      </w:pPr>
      <w:r>
        <w:separator/>
      </w:r>
    </w:p>
  </w:endnote>
  <w:endnote w:type="continuationSeparator" w:id="0">
    <w:p w14:paraId="3784030E" w14:textId="77777777" w:rsidR="000B726B" w:rsidRDefault="000B726B" w:rsidP="00114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7C6D" w14:textId="77777777" w:rsidR="000B726B" w:rsidRDefault="000B726B" w:rsidP="001149DA">
      <w:pPr>
        <w:spacing w:after="0" w:line="240" w:lineRule="auto"/>
      </w:pPr>
      <w:r>
        <w:separator/>
      </w:r>
    </w:p>
  </w:footnote>
  <w:footnote w:type="continuationSeparator" w:id="0">
    <w:p w14:paraId="73A11BFB" w14:textId="77777777" w:rsidR="000B726B" w:rsidRDefault="000B726B" w:rsidP="001149DA">
      <w:pPr>
        <w:spacing w:after="0" w:line="240" w:lineRule="auto"/>
      </w:pPr>
      <w:r>
        <w:continuationSeparator/>
      </w:r>
    </w:p>
  </w:footnote>
  <w:footnote w:id="1">
    <w:p w14:paraId="23EB4257" w14:textId="0BBE4B6D" w:rsidR="00077134" w:rsidRPr="00235BEE" w:rsidRDefault="00077134" w:rsidP="00235BEE">
      <w:pPr>
        <w:pStyle w:val="a7"/>
        <w:spacing w:line="360" w:lineRule="auto"/>
        <w:rPr>
          <w:rFonts w:asciiTheme="majorBidi" w:hAnsiTheme="majorBidi" w:cstheme="majorBidi"/>
        </w:rPr>
      </w:pPr>
      <w:r w:rsidRPr="00235BEE">
        <w:rPr>
          <w:rStyle w:val="a9"/>
          <w:rFonts w:asciiTheme="majorBidi" w:hAnsiTheme="majorBidi" w:cstheme="majorBidi"/>
        </w:rPr>
        <w:footnoteRef/>
      </w:r>
      <w:r w:rsidRPr="00235BEE">
        <w:rPr>
          <w:rFonts w:asciiTheme="majorBidi" w:hAnsiTheme="majorBidi" w:cstheme="majorBidi"/>
          <w:rtl/>
        </w:rPr>
        <w:t xml:space="preserve"> 'בסתר רעם', אסתר </w:t>
      </w:r>
      <w:proofErr w:type="spellStart"/>
      <w:r w:rsidRPr="00235BEE">
        <w:rPr>
          <w:rFonts w:asciiTheme="majorBidi" w:hAnsiTheme="majorBidi" w:cstheme="majorBidi"/>
          <w:rtl/>
        </w:rPr>
        <w:t>פרבשטיין</w:t>
      </w:r>
      <w:proofErr w:type="spellEnd"/>
      <w:r w:rsidRPr="00235BEE">
        <w:rPr>
          <w:rFonts w:asciiTheme="majorBidi" w:hAnsiTheme="majorBidi" w:cstheme="majorBidi"/>
          <w:rtl/>
        </w:rPr>
        <w:t xml:space="preserve"> עמ</w:t>
      </w:r>
      <w:r w:rsidR="00AE7593">
        <w:rPr>
          <w:rFonts w:asciiTheme="majorBidi" w:hAnsiTheme="majorBidi" w:cstheme="majorBidi" w:hint="cs"/>
          <w:rtl/>
        </w:rPr>
        <w:t>'</w:t>
      </w:r>
      <w:r w:rsidRPr="00235BEE">
        <w:rPr>
          <w:rFonts w:asciiTheme="majorBidi" w:hAnsiTheme="majorBidi" w:cstheme="majorBidi"/>
          <w:rtl/>
        </w:rPr>
        <w:t xml:space="preserve"> 368.</w:t>
      </w:r>
    </w:p>
  </w:footnote>
  <w:footnote w:id="2">
    <w:p w14:paraId="135CBF8D" w14:textId="77777777" w:rsidR="00235BEE" w:rsidRPr="00235BEE" w:rsidRDefault="00235BEE" w:rsidP="00235BEE">
      <w:pPr>
        <w:pStyle w:val="a7"/>
        <w:spacing w:line="360" w:lineRule="auto"/>
        <w:rPr>
          <w:rFonts w:asciiTheme="majorBidi" w:hAnsiTheme="majorBidi" w:cstheme="majorBidi"/>
        </w:rPr>
      </w:pPr>
      <w:r w:rsidRPr="00235BEE">
        <w:rPr>
          <w:rStyle w:val="a9"/>
          <w:rFonts w:asciiTheme="majorBidi" w:hAnsiTheme="majorBidi" w:cstheme="majorBidi"/>
        </w:rPr>
        <w:footnoteRef/>
      </w:r>
      <w:r w:rsidRPr="00235BEE">
        <w:rPr>
          <w:rFonts w:asciiTheme="majorBidi" w:hAnsiTheme="majorBidi" w:cstheme="majorBidi"/>
          <w:rtl/>
        </w:rPr>
        <w:t xml:space="preserve"> דרישה תחילת סימן </w:t>
      </w:r>
      <w:proofErr w:type="spellStart"/>
      <w:r w:rsidRPr="00235BEE">
        <w:rPr>
          <w:rFonts w:asciiTheme="majorBidi" w:hAnsiTheme="majorBidi" w:cstheme="majorBidi"/>
          <w:rtl/>
        </w:rPr>
        <w:t>כו</w:t>
      </w:r>
      <w:proofErr w:type="spellEnd"/>
      <w:r w:rsidRPr="00235BEE">
        <w:rPr>
          <w:rFonts w:asciiTheme="majorBidi" w:hAnsiTheme="majorBidi" w:cstheme="majorBidi"/>
          <w:rtl/>
        </w:rPr>
        <w:t>.</w:t>
      </w:r>
    </w:p>
  </w:footnote>
  <w:footnote w:id="3">
    <w:p w14:paraId="682D5152" w14:textId="77777777" w:rsidR="00D91190" w:rsidRPr="00235BEE" w:rsidRDefault="00D91190" w:rsidP="00235BEE">
      <w:pPr>
        <w:pStyle w:val="a7"/>
        <w:spacing w:line="360" w:lineRule="auto"/>
        <w:rPr>
          <w:rFonts w:asciiTheme="majorBidi" w:hAnsiTheme="majorBidi" w:cstheme="majorBidi"/>
          <w:rtl/>
        </w:rPr>
      </w:pPr>
      <w:r w:rsidRPr="00235BEE">
        <w:rPr>
          <w:rStyle w:val="a9"/>
          <w:rFonts w:asciiTheme="majorBidi" w:hAnsiTheme="majorBidi" w:cstheme="majorBidi"/>
        </w:rPr>
        <w:footnoteRef/>
      </w:r>
      <w:r w:rsidRPr="00235BEE">
        <w:rPr>
          <w:rFonts w:asciiTheme="majorBidi" w:hAnsiTheme="majorBidi" w:cstheme="majorBidi"/>
          <w:rtl/>
        </w:rPr>
        <w:t xml:space="preserve"> פירוש המשניות לרמב"ם, תחילת פרק רביעי, מהדורת </w:t>
      </w:r>
      <w:proofErr w:type="spellStart"/>
      <w:r w:rsidRPr="00235BEE">
        <w:rPr>
          <w:rFonts w:asciiTheme="majorBidi" w:hAnsiTheme="majorBidi" w:cstheme="majorBidi"/>
          <w:rtl/>
        </w:rPr>
        <w:t>וילנא</w:t>
      </w:r>
      <w:proofErr w:type="spellEnd"/>
      <w:r w:rsidRPr="00235BEE">
        <w:rPr>
          <w:rFonts w:asciiTheme="majorBidi" w:hAnsiTheme="majorBidi" w:cstheme="majorBidi"/>
          <w:rtl/>
        </w:rPr>
        <w:t xml:space="preserve"> למשל.</w:t>
      </w:r>
    </w:p>
  </w:footnote>
  <w:footnote w:id="4">
    <w:p w14:paraId="2D95B379" w14:textId="77777777" w:rsidR="00D91190" w:rsidRPr="00235BEE" w:rsidRDefault="00D91190" w:rsidP="00235BEE">
      <w:pPr>
        <w:spacing w:after="0" w:line="360" w:lineRule="auto"/>
        <w:rPr>
          <w:rFonts w:asciiTheme="majorBidi" w:hAnsiTheme="majorBidi" w:cstheme="majorBidi"/>
          <w:sz w:val="20"/>
          <w:szCs w:val="20"/>
          <w:rtl/>
        </w:rPr>
      </w:pPr>
      <w:r w:rsidRPr="00235BEE">
        <w:rPr>
          <w:rStyle w:val="a9"/>
          <w:rFonts w:asciiTheme="majorBidi" w:hAnsiTheme="majorBidi" w:cstheme="majorBidi"/>
          <w:sz w:val="20"/>
          <w:szCs w:val="20"/>
        </w:rPr>
        <w:footnoteRef/>
      </w:r>
      <w:r w:rsidRPr="00235BEE">
        <w:rPr>
          <w:rFonts w:asciiTheme="majorBidi" w:hAnsiTheme="majorBidi" w:cstheme="majorBidi"/>
          <w:sz w:val="20"/>
          <w:szCs w:val="20"/>
          <w:rtl/>
        </w:rPr>
        <w:t xml:space="preserve"> ר' עובדיה </w:t>
      </w:r>
      <w:proofErr w:type="spellStart"/>
      <w:r w:rsidRPr="00235BEE">
        <w:rPr>
          <w:rFonts w:asciiTheme="majorBidi" w:hAnsiTheme="majorBidi" w:cstheme="majorBidi"/>
          <w:sz w:val="20"/>
          <w:szCs w:val="20"/>
          <w:rtl/>
        </w:rPr>
        <w:t>מברטנורא</w:t>
      </w:r>
      <w:proofErr w:type="spellEnd"/>
      <w:r w:rsidRPr="00235BEE">
        <w:rPr>
          <w:rFonts w:asciiTheme="majorBidi" w:hAnsiTheme="majorBidi" w:cstheme="majorBidi"/>
          <w:sz w:val="20"/>
          <w:szCs w:val="20"/>
          <w:rtl/>
        </w:rPr>
        <w:t xml:space="preserve"> מסכת מנחות תחילת פרק ד.</w:t>
      </w:r>
    </w:p>
  </w:footnote>
  <w:footnote w:id="5">
    <w:p w14:paraId="6312E606" w14:textId="77777777" w:rsidR="00D91190" w:rsidRPr="00235BEE" w:rsidRDefault="00D91190" w:rsidP="00235BEE">
      <w:pPr>
        <w:spacing w:after="0" w:line="360" w:lineRule="auto"/>
        <w:rPr>
          <w:rFonts w:asciiTheme="majorBidi" w:hAnsiTheme="majorBidi" w:cstheme="majorBidi"/>
          <w:sz w:val="20"/>
          <w:szCs w:val="20"/>
        </w:rPr>
      </w:pPr>
      <w:r w:rsidRPr="00235BEE">
        <w:rPr>
          <w:rStyle w:val="a9"/>
          <w:rFonts w:asciiTheme="majorBidi" w:hAnsiTheme="majorBidi" w:cstheme="majorBidi"/>
          <w:sz w:val="20"/>
          <w:szCs w:val="20"/>
        </w:rPr>
        <w:footnoteRef/>
      </w:r>
      <w:r w:rsidRPr="00235BEE">
        <w:rPr>
          <w:rFonts w:asciiTheme="majorBidi" w:hAnsiTheme="majorBidi" w:cstheme="majorBidi"/>
          <w:sz w:val="20"/>
          <w:szCs w:val="20"/>
          <w:rtl/>
        </w:rPr>
        <w:t xml:space="preserve"> כסף משנה הלכות תפילין ומזוזה וספר תורה פרק ד הלכה ד.</w:t>
      </w:r>
    </w:p>
  </w:footnote>
  <w:footnote w:id="6">
    <w:p w14:paraId="670F4F71" w14:textId="77777777" w:rsidR="00737CEF" w:rsidRPr="00235BEE" w:rsidRDefault="00737CEF" w:rsidP="00235BEE">
      <w:pPr>
        <w:spacing w:after="0" w:line="360" w:lineRule="auto"/>
        <w:rPr>
          <w:rFonts w:asciiTheme="majorBidi" w:hAnsiTheme="majorBidi" w:cstheme="majorBidi"/>
          <w:sz w:val="20"/>
          <w:szCs w:val="20"/>
        </w:rPr>
      </w:pPr>
      <w:r w:rsidRPr="00235BEE">
        <w:rPr>
          <w:rStyle w:val="a9"/>
          <w:rFonts w:asciiTheme="majorBidi" w:hAnsiTheme="majorBidi" w:cstheme="majorBidi"/>
          <w:sz w:val="20"/>
          <w:szCs w:val="20"/>
        </w:rPr>
        <w:footnoteRef/>
      </w:r>
      <w:r w:rsidRPr="00235BEE">
        <w:rPr>
          <w:rFonts w:asciiTheme="majorBidi" w:hAnsiTheme="majorBidi" w:cstheme="majorBidi"/>
          <w:sz w:val="20"/>
          <w:szCs w:val="20"/>
          <w:rtl/>
        </w:rPr>
        <w:t xml:space="preserve"> תוספות יום טוב מסכת מנחות פרק ד.</w:t>
      </w:r>
    </w:p>
  </w:footnote>
  <w:footnote w:id="7">
    <w:p w14:paraId="51678508" w14:textId="5DDBE36B" w:rsidR="00235BEE" w:rsidRPr="00235BEE" w:rsidRDefault="00235BEE" w:rsidP="00235BEE">
      <w:pPr>
        <w:spacing w:after="0" w:line="240" w:lineRule="auto"/>
        <w:rPr>
          <w:rFonts w:ascii="David" w:hAnsi="David" w:cs="David"/>
          <w:sz w:val="20"/>
          <w:szCs w:val="20"/>
          <w:rtl/>
        </w:rPr>
      </w:pPr>
      <w:r>
        <w:rPr>
          <w:rStyle w:val="a9"/>
        </w:rPr>
        <w:footnoteRef/>
      </w:r>
      <w:r>
        <w:rPr>
          <w:rtl/>
        </w:rPr>
        <w:t xml:space="preserve"> </w:t>
      </w:r>
      <w:r>
        <w:rPr>
          <w:rFonts w:ascii="David" w:hAnsi="David" w:cs="David" w:hint="cs"/>
          <w:sz w:val="20"/>
          <w:szCs w:val="20"/>
          <w:rtl/>
        </w:rPr>
        <w:t>"</w:t>
      </w:r>
      <w:r w:rsidRPr="00235BEE">
        <w:rPr>
          <w:rFonts w:ascii="David" w:hAnsi="David" w:cs="David"/>
          <w:sz w:val="20"/>
          <w:szCs w:val="20"/>
          <w:rtl/>
        </w:rPr>
        <w:t xml:space="preserve">מוכח בדעת הרמב"ם </w:t>
      </w:r>
      <w:proofErr w:type="spellStart"/>
      <w:r w:rsidRPr="00235BEE">
        <w:rPr>
          <w:rFonts w:ascii="David" w:hAnsi="David" w:cs="David"/>
          <w:sz w:val="20"/>
          <w:szCs w:val="20"/>
          <w:rtl/>
        </w:rPr>
        <w:t>דבחיבורו</w:t>
      </w:r>
      <w:proofErr w:type="spellEnd"/>
      <w:r w:rsidRPr="00235BEE">
        <w:rPr>
          <w:rFonts w:ascii="David" w:hAnsi="David" w:cs="David"/>
          <w:sz w:val="20"/>
          <w:szCs w:val="20"/>
          <w:rtl/>
        </w:rPr>
        <w:t xml:space="preserve"> פוסק דלא כרב </w:t>
      </w:r>
      <w:proofErr w:type="spellStart"/>
      <w:r w:rsidRPr="00235BEE">
        <w:rPr>
          <w:rFonts w:ascii="David" w:hAnsi="David" w:cs="David"/>
          <w:sz w:val="20"/>
          <w:szCs w:val="20"/>
          <w:rtl/>
        </w:rPr>
        <w:t>חסדא</w:t>
      </w:r>
      <w:proofErr w:type="spellEnd"/>
      <w:r w:rsidRPr="00235BEE">
        <w:rPr>
          <w:rFonts w:ascii="David" w:hAnsi="David" w:cs="David"/>
          <w:sz w:val="20"/>
          <w:szCs w:val="20"/>
          <w:rtl/>
        </w:rPr>
        <w:t xml:space="preserve"> מהא </w:t>
      </w:r>
      <w:proofErr w:type="spellStart"/>
      <w:r w:rsidRPr="00235BEE">
        <w:rPr>
          <w:rFonts w:ascii="David" w:hAnsi="David" w:cs="David"/>
          <w:sz w:val="20"/>
          <w:szCs w:val="20"/>
          <w:rtl/>
        </w:rPr>
        <w:t>דפוסק</w:t>
      </w:r>
      <w:proofErr w:type="spellEnd"/>
      <w:r w:rsidRPr="00235BEE">
        <w:rPr>
          <w:rFonts w:ascii="David" w:hAnsi="David" w:cs="David"/>
          <w:sz w:val="20"/>
          <w:szCs w:val="20"/>
          <w:rtl/>
        </w:rPr>
        <w:t xml:space="preserve"> בהל' כלי המקדש פ"י </w:t>
      </w:r>
      <w:proofErr w:type="spellStart"/>
      <w:r w:rsidRPr="00235BEE">
        <w:rPr>
          <w:rFonts w:ascii="David" w:hAnsi="David" w:cs="David"/>
          <w:sz w:val="20"/>
          <w:szCs w:val="20"/>
          <w:rtl/>
        </w:rPr>
        <w:t>ה"ו</w:t>
      </w:r>
      <w:proofErr w:type="spellEnd"/>
      <w:r w:rsidRPr="00235BEE">
        <w:rPr>
          <w:rFonts w:ascii="David" w:hAnsi="David" w:cs="David"/>
          <w:sz w:val="20"/>
          <w:szCs w:val="20"/>
          <w:rtl/>
        </w:rPr>
        <w:t xml:space="preserve"> וז"ל </w:t>
      </w:r>
      <w:r w:rsidR="00442E7C">
        <w:rPr>
          <w:rFonts w:ascii="David" w:hAnsi="David" w:cs="David" w:hint="cs"/>
          <w:sz w:val="20"/>
          <w:szCs w:val="20"/>
          <w:rtl/>
        </w:rPr>
        <w:t>"</w:t>
      </w:r>
      <w:r w:rsidRPr="00235BEE">
        <w:rPr>
          <w:rFonts w:ascii="David" w:hAnsi="David" w:cs="David"/>
          <w:sz w:val="20"/>
          <w:szCs w:val="20"/>
          <w:rtl/>
        </w:rPr>
        <w:t>לפיכך אין הכהן יכול לעבוד בתפלה של יד שהרי חוצצת אבל של ראש אינה חוצצת ואם רצה להניחם בשעת עבודה מניח ע"כ</w:t>
      </w:r>
      <w:r w:rsidRPr="00235BEE">
        <w:rPr>
          <w:rFonts w:ascii="David" w:hAnsi="David" w:cs="David" w:hint="cs"/>
          <w:sz w:val="20"/>
          <w:szCs w:val="20"/>
          <w:rtl/>
        </w:rPr>
        <w:t>...</w:t>
      </w:r>
      <w:r w:rsidR="00C57DB6">
        <w:rPr>
          <w:rFonts w:ascii="David" w:hAnsi="David" w:cs="David" w:hint="cs"/>
          <w:sz w:val="20"/>
          <w:szCs w:val="20"/>
          <w:rtl/>
        </w:rPr>
        <w:t xml:space="preserve"> </w:t>
      </w:r>
      <w:r w:rsidRPr="00235BEE">
        <w:rPr>
          <w:rFonts w:ascii="David" w:hAnsi="David" w:cs="David"/>
          <w:sz w:val="20"/>
          <w:szCs w:val="20"/>
          <w:rtl/>
        </w:rPr>
        <w:t xml:space="preserve">הרמב"ם רוצה בזה </w:t>
      </w:r>
      <w:proofErr w:type="spellStart"/>
      <w:r w:rsidRPr="00235BEE">
        <w:rPr>
          <w:rFonts w:ascii="David" w:hAnsi="David" w:cs="David"/>
          <w:sz w:val="20"/>
          <w:szCs w:val="20"/>
          <w:rtl/>
        </w:rPr>
        <w:t>לאשמעינן</w:t>
      </w:r>
      <w:proofErr w:type="spellEnd"/>
      <w:r w:rsidRPr="00235BEE">
        <w:rPr>
          <w:rFonts w:ascii="David" w:hAnsi="David" w:cs="David"/>
          <w:sz w:val="20"/>
          <w:szCs w:val="20"/>
          <w:rtl/>
        </w:rPr>
        <w:t xml:space="preserve"> </w:t>
      </w:r>
      <w:proofErr w:type="spellStart"/>
      <w:r w:rsidRPr="00235BEE">
        <w:rPr>
          <w:rFonts w:ascii="David" w:hAnsi="David" w:cs="David"/>
          <w:sz w:val="20"/>
          <w:szCs w:val="20"/>
          <w:rtl/>
        </w:rPr>
        <w:t>דחזר</w:t>
      </w:r>
      <w:proofErr w:type="spellEnd"/>
      <w:r w:rsidRPr="00235BEE">
        <w:rPr>
          <w:rFonts w:ascii="David" w:hAnsi="David" w:cs="David"/>
          <w:sz w:val="20"/>
          <w:szCs w:val="20"/>
          <w:rtl/>
        </w:rPr>
        <w:t xml:space="preserve"> מפירושו כפי שכתב </w:t>
      </w:r>
      <w:proofErr w:type="spellStart"/>
      <w:r w:rsidRPr="00235BEE">
        <w:rPr>
          <w:rFonts w:ascii="David" w:hAnsi="David" w:cs="David"/>
          <w:sz w:val="20"/>
          <w:szCs w:val="20"/>
          <w:rtl/>
        </w:rPr>
        <w:t>הכ"מ</w:t>
      </w:r>
      <w:proofErr w:type="spellEnd"/>
      <w:r w:rsidRPr="00235BEE">
        <w:rPr>
          <w:rFonts w:ascii="David" w:hAnsi="David" w:cs="David"/>
          <w:sz w:val="20"/>
          <w:szCs w:val="20"/>
          <w:rtl/>
        </w:rPr>
        <w:t xml:space="preserve"> דלא </w:t>
      </w:r>
      <w:proofErr w:type="spellStart"/>
      <w:r w:rsidRPr="00235BEE">
        <w:rPr>
          <w:rFonts w:ascii="David" w:hAnsi="David" w:cs="David"/>
          <w:sz w:val="20"/>
          <w:szCs w:val="20"/>
          <w:rtl/>
        </w:rPr>
        <w:t>כר"ח</w:t>
      </w:r>
      <w:proofErr w:type="spellEnd"/>
      <w:r w:rsidR="00C57DB6">
        <w:rPr>
          <w:rFonts w:ascii="David" w:hAnsi="David" w:cs="David" w:hint="cs"/>
          <w:sz w:val="20"/>
          <w:szCs w:val="20"/>
          <w:rtl/>
        </w:rPr>
        <w:t>.</w:t>
      </w:r>
      <w:r w:rsidRPr="00235BEE">
        <w:rPr>
          <w:rFonts w:ascii="David" w:hAnsi="David" w:cs="David" w:hint="cs"/>
          <w:sz w:val="20"/>
          <w:szCs w:val="20"/>
          <w:rtl/>
        </w:rPr>
        <w:t xml:space="preserve">.. </w:t>
      </w:r>
      <w:r w:rsidRPr="00235BEE">
        <w:rPr>
          <w:rFonts w:ascii="David" w:hAnsi="David" w:cs="David"/>
          <w:sz w:val="20"/>
          <w:szCs w:val="20"/>
          <w:rtl/>
        </w:rPr>
        <w:t xml:space="preserve">כי למאי </w:t>
      </w:r>
      <w:proofErr w:type="spellStart"/>
      <w:r w:rsidRPr="00235BEE">
        <w:rPr>
          <w:rFonts w:ascii="David" w:hAnsi="David" w:cs="David"/>
          <w:sz w:val="20"/>
          <w:szCs w:val="20"/>
          <w:rtl/>
        </w:rPr>
        <w:t>דפסקינן</w:t>
      </w:r>
      <w:proofErr w:type="spellEnd"/>
      <w:r w:rsidRPr="00235BEE">
        <w:rPr>
          <w:rFonts w:ascii="David" w:hAnsi="David" w:cs="David"/>
          <w:sz w:val="20"/>
          <w:szCs w:val="20"/>
          <w:rtl/>
        </w:rPr>
        <w:t xml:space="preserve"> דלא כרב </w:t>
      </w:r>
      <w:proofErr w:type="spellStart"/>
      <w:r w:rsidRPr="00235BEE">
        <w:rPr>
          <w:rFonts w:ascii="David" w:hAnsi="David" w:cs="David"/>
          <w:sz w:val="20"/>
          <w:szCs w:val="20"/>
          <w:rtl/>
        </w:rPr>
        <w:t>חסדא</w:t>
      </w:r>
      <w:proofErr w:type="spellEnd"/>
      <w:r w:rsidRPr="00235BEE">
        <w:rPr>
          <w:rFonts w:ascii="David" w:hAnsi="David" w:cs="David"/>
          <w:sz w:val="20"/>
          <w:szCs w:val="20"/>
          <w:rtl/>
        </w:rPr>
        <w:t xml:space="preserve"> אף על פי </w:t>
      </w:r>
      <w:proofErr w:type="spellStart"/>
      <w:r w:rsidRPr="00235BEE">
        <w:rPr>
          <w:rFonts w:ascii="David" w:hAnsi="David" w:cs="David"/>
          <w:sz w:val="20"/>
          <w:szCs w:val="20"/>
          <w:rtl/>
        </w:rPr>
        <w:t>דלאו</w:t>
      </w:r>
      <w:proofErr w:type="spellEnd"/>
      <w:r w:rsidRPr="00235BEE">
        <w:rPr>
          <w:rFonts w:ascii="David" w:hAnsi="David" w:cs="David"/>
          <w:sz w:val="20"/>
          <w:szCs w:val="20"/>
          <w:rtl/>
        </w:rPr>
        <w:t xml:space="preserve"> ברצונו </w:t>
      </w:r>
      <w:proofErr w:type="spellStart"/>
      <w:r w:rsidRPr="00235BEE">
        <w:rPr>
          <w:rFonts w:ascii="David" w:hAnsi="David" w:cs="David"/>
          <w:sz w:val="20"/>
          <w:szCs w:val="20"/>
          <w:rtl/>
        </w:rPr>
        <w:t>תליא</w:t>
      </w:r>
      <w:proofErr w:type="spellEnd"/>
      <w:r w:rsidRPr="00235BEE">
        <w:rPr>
          <w:rFonts w:ascii="David" w:hAnsi="David" w:cs="David"/>
          <w:sz w:val="20"/>
          <w:szCs w:val="20"/>
          <w:rtl/>
        </w:rPr>
        <w:t xml:space="preserve"> מילתא שאינו יכול להניח שתיהן </w:t>
      </w:r>
      <w:r w:rsidRPr="00235BEE">
        <w:rPr>
          <w:rFonts w:ascii="David" w:hAnsi="David" w:cs="David" w:hint="cs"/>
          <w:sz w:val="20"/>
          <w:szCs w:val="20"/>
          <w:rtl/>
        </w:rPr>
        <w:t xml:space="preserve">- </w:t>
      </w:r>
      <w:r w:rsidRPr="00235BEE">
        <w:rPr>
          <w:rFonts w:ascii="David" w:hAnsi="David" w:cs="David"/>
          <w:sz w:val="20"/>
          <w:szCs w:val="20"/>
          <w:rtl/>
        </w:rPr>
        <w:t>ג"כ</w:t>
      </w:r>
      <w:r w:rsidR="00C57DB6">
        <w:rPr>
          <w:rFonts w:ascii="David" w:hAnsi="David" w:cs="David" w:hint="cs"/>
          <w:sz w:val="20"/>
          <w:szCs w:val="20"/>
          <w:rtl/>
        </w:rPr>
        <w:t xml:space="preserve"> </w:t>
      </w:r>
      <w:r w:rsidRPr="00235BEE">
        <w:rPr>
          <w:rFonts w:ascii="David" w:hAnsi="David" w:cs="David"/>
          <w:sz w:val="20"/>
          <w:szCs w:val="20"/>
          <w:rtl/>
        </w:rPr>
        <w:t xml:space="preserve">אין מעכבות זה את זה </w:t>
      </w:r>
    </w:p>
    <w:p w14:paraId="0B675BBA" w14:textId="0AE3BA8D" w:rsidR="00235BEE" w:rsidRDefault="00235BEE" w:rsidP="00235BEE">
      <w:pPr>
        <w:spacing w:after="0" w:line="240" w:lineRule="auto"/>
        <w:rPr>
          <w:rFonts w:ascii="David" w:hAnsi="David" w:cs="David"/>
          <w:sz w:val="20"/>
          <w:szCs w:val="20"/>
          <w:rtl/>
        </w:rPr>
      </w:pPr>
      <w:r w:rsidRPr="00235BEE">
        <w:rPr>
          <w:rFonts w:ascii="David" w:hAnsi="David" w:cs="David"/>
          <w:sz w:val="20"/>
          <w:szCs w:val="20"/>
          <w:rtl/>
        </w:rPr>
        <w:t xml:space="preserve">וזהו כוונת הרמב"ם </w:t>
      </w:r>
      <w:proofErr w:type="spellStart"/>
      <w:r w:rsidRPr="00235BEE">
        <w:rPr>
          <w:rFonts w:ascii="David" w:hAnsi="David" w:cs="David"/>
          <w:sz w:val="20"/>
          <w:szCs w:val="20"/>
          <w:rtl/>
        </w:rPr>
        <w:t>דנהי</w:t>
      </w:r>
      <w:proofErr w:type="spellEnd"/>
      <w:r w:rsidRPr="00235BEE">
        <w:rPr>
          <w:rFonts w:ascii="David" w:hAnsi="David" w:cs="David"/>
          <w:sz w:val="20"/>
          <w:szCs w:val="20"/>
          <w:rtl/>
        </w:rPr>
        <w:t xml:space="preserve"> </w:t>
      </w:r>
      <w:proofErr w:type="spellStart"/>
      <w:r w:rsidRPr="00235BEE">
        <w:rPr>
          <w:rFonts w:ascii="David" w:hAnsi="David" w:cs="David"/>
          <w:sz w:val="20"/>
          <w:szCs w:val="20"/>
          <w:rtl/>
        </w:rPr>
        <w:t>דכתב</w:t>
      </w:r>
      <w:proofErr w:type="spellEnd"/>
      <w:r w:rsidRPr="00235BEE">
        <w:rPr>
          <w:rFonts w:ascii="David" w:hAnsi="David" w:cs="David"/>
          <w:sz w:val="20"/>
          <w:szCs w:val="20"/>
          <w:rtl/>
        </w:rPr>
        <w:t xml:space="preserve"> </w:t>
      </w:r>
      <w:proofErr w:type="spellStart"/>
      <w:r w:rsidRPr="00235BEE">
        <w:rPr>
          <w:rFonts w:ascii="David" w:hAnsi="David" w:cs="David"/>
          <w:sz w:val="20"/>
          <w:szCs w:val="20"/>
          <w:rtl/>
        </w:rPr>
        <w:t>דתפילה</w:t>
      </w:r>
      <w:proofErr w:type="spellEnd"/>
      <w:r w:rsidRPr="00235BEE">
        <w:rPr>
          <w:rFonts w:ascii="David" w:hAnsi="David" w:cs="David"/>
          <w:sz w:val="20"/>
          <w:szCs w:val="20"/>
          <w:rtl/>
        </w:rPr>
        <w:t xml:space="preserve"> של ראש אינה חוצצת</w:t>
      </w:r>
      <w:r w:rsidR="00C57DB6">
        <w:rPr>
          <w:rFonts w:ascii="David" w:hAnsi="David" w:cs="David" w:hint="cs"/>
          <w:sz w:val="20"/>
          <w:szCs w:val="20"/>
          <w:rtl/>
        </w:rPr>
        <w:t xml:space="preserve"> </w:t>
      </w:r>
      <w:r w:rsidRPr="00235BEE">
        <w:rPr>
          <w:rFonts w:ascii="David" w:hAnsi="David" w:cs="David" w:hint="cs"/>
          <w:sz w:val="20"/>
          <w:szCs w:val="20"/>
          <w:rtl/>
        </w:rPr>
        <w:t>-</w:t>
      </w:r>
      <w:r w:rsidR="00C57DB6">
        <w:rPr>
          <w:rFonts w:ascii="David" w:hAnsi="David" w:cs="David" w:hint="cs"/>
          <w:sz w:val="20"/>
          <w:szCs w:val="20"/>
          <w:rtl/>
        </w:rPr>
        <w:t xml:space="preserve"> </w:t>
      </w:r>
      <w:proofErr w:type="spellStart"/>
      <w:r w:rsidRPr="00235BEE">
        <w:rPr>
          <w:rFonts w:ascii="David" w:hAnsi="David" w:cs="David"/>
          <w:sz w:val="20"/>
          <w:szCs w:val="20"/>
          <w:rtl/>
        </w:rPr>
        <w:t>הוה</w:t>
      </w:r>
      <w:proofErr w:type="spellEnd"/>
      <w:r w:rsidRPr="00235BEE">
        <w:rPr>
          <w:rFonts w:ascii="David" w:hAnsi="David" w:cs="David"/>
          <w:sz w:val="20"/>
          <w:szCs w:val="20"/>
          <w:rtl/>
        </w:rPr>
        <w:t xml:space="preserve"> </w:t>
      </w:r>
      <w:proofErr w:type="spellStart"/>
      <w:r w:rsidRPr="00235BEE">
        <w:rPr>
          <w:rFonts w:ascii="David" w:hAnsi="David" w:cs="David"/>
          <w:sz w:val="20"/>
          <w:szCs w:val="20"/>
          <w:rtl/>
        </w:rPr>
        <w:t>אמינא</w:t>
      </w:r>
      <w:proofErr w:type="spellEnd"/>
      <w:r w:rsidRPr="00235BEE">
        <w:rPr>
          <w:rFonts w:ascii="David" w:hAnsi="David" w:cs="David"/>
          <w:sz w:val="20"/>
          <w:szCs w:val="20"/>
          <w:rtl/>
        </w:rPr>
        <w:t xml:space="preserve"> </w:t>
      </w:r>
      <w:proofErr w:type="spellStart"/>
      <w:r w:rsidRPr="00235BEE">
        <w:rPr>
          <w:rFonts w:ascii="David" w:hAnsi="David" w:cs="David"/>
          <w:sz w:val="20"/>
          <w:szCs w:val="20"/>
          <w:rtl/>
        </w:rPr>
        <w:t>דדוקא</w:t>
      </w:r>
      <w:proofErr w:type="spellEnd"/>
      <w:r w:rsidRPr="00235BEE">
        <w:rPr>
          <w:rFonts w:ascii="David" w:hAnsi="David" w:cs="David"/>
          <w:sz w:val="20"/>
          <w:szCs w:val="20"/>
          <w:rtl/>
        </w:rPr>
        <w:t xml:space="preserve"> בדיעבד אינה חוצצת אבל לכתחילה אין יכול להניח של ראש לבד דכאן </w:t>
      </w:r>
      <w:proofErr w:type="spellStart"/>
      <w:r w:rsidRPr="00235BEE">
        <w:rPr>
          <w:rFonts w:ascii="David" w:hAnsi="David" w:cs="David"/>
          <w:sz w:val="20"/>
          <w:szCs w:val="20"/>
          <w:rtl/>
        </w:rPr>
        <w:t>הוה</w:t>
      </w:r>
      <w:proofErr w:type="spellEnd"/>
      <w:r w:rsidRPr="00235BEE">
        <w:rPr>
          <w:rFonts w:ascii="David" w:hAnsi="David" w:cs="David"/>
          <w:sz w:val="20"/>
          <w:szCs w:val="20"/>
          <w:rtl/>
        </w:rPr>
        <w:t xml:space="preserve"> כמי שאין לו שתיהן </w:t>
      </w:r>
      <w:proofErr w:type="spellStart"/>
      <w:r w:rsidRPr="00235BEE">
        <w:rPr>
          <w:rFonts w:ascii="David" w:hAnsi="David" w:cs="David"/>
          <w:sz w:val="20"/>
          <w:szCs w:val="20"/>
          <w:rtl/>
        </w:rPr>
        <w:t>דלאו</w:t>
      </w:r>
      <w:proofErr w:type="spellEnd"/>
      <w:r w:rsidRPr="00235BEE">
        <w:rPr>
          <w:rFonts w:ascii="David" w:hAnsi="David" w:cs="David"/>
          <w:sz w:val="20"/>
          <w:szCs w:val="20"/>
          <w:rtl/>
        </w:rPr>
        <w:t xml:space="preserve"> ברצונו </w:t>
      </w:r>
      <w:proofErr w:type="spellStart"/>
      <w:r w:rsidRPr="00235BEE">
        <w:rPr>
          <w:rFonts w:ascii="David" w:hAnsi="David" w:cs="David"/>
          <w:sz w:val="20"/>
          <w:szCs w:val="20"/>
          <w:rtl/>
        </w:rPr>
        <w:t>תליא</w:t>
      </w:r>
      <w:proofErr w:type="spellEnd"/>
      <w:r w:rsidRPr="00235BEE">
        <w:rPr>
          <w:rFonts w:ascii="David" w:hAnsi="David" w:cs="David"/>
          <w:sz w:val="20"/>
          <w:szCs w:val="20"/>
          <w:rtl/>
        </w:rPr>
        <w:t xml:space="preserve"> מילתא</w:t>
      </w:r>
      <w:r w:rsidRPr="00235BEE">
        <w:rPr>
          <w:rFonts w:ascii="David" w:hAnsi="David" w:cs="David" w:hint="cs"/>
          <w:sz w:val="20"/>
          <w:szCs w:val="20"/>
          <w:rtl/>
        </w:rPr>
        <w:t>...</w:t>
      </w:r>
      <w:r w:rsidRPr="00235BEE">
        <w:rPr>
          <w:rFonts w:ascii="David" w:hAnsi="David" w:cs="David"/>
          <w:sz w:val="20"/>
          <w:szCs w:val="20"/>
          <w:rtl/>
        </w:rPr>
        <w:t xml:space="preserve"> וכיון דאינו יכול להניח שתיהן </w:t>
      </w:r>
      <w:proofErr w:type="spellStart"/>
      <w:r w:rsidRPr="00235BEE">
        <w:rPr>
          <w:rFonts w:ascii="David" w:hAnsi="David" w:cs="David"/>
          <w:sz w:val="20"/>
          <w:szCs w:val="20"/>
          <w:rtl/>
        </w:rPr>
        <w:t>הוה</w:t>
      </w:r>
      <w:proofErr w:type="spellEnd"/>
      <w:r w:rsidRPr="00235BEE">
        <w:rPr>
          <w:rFonts w:ascii="David" w:hAnsi="David" w:cs="David"/>
          <w:sz w:val="20"/>
          <w:szCs w:val="20"/>
          <w:rtl/>
        </w:rPr>
        <w:t xml:space="preserve"> כמי שאין לו שתיהן </w:t>
      </w:r>
      <w:proofErr w:type="spellStart"/>
      <w:r w:rsidRPr="00235BEE">
        <w:rPr>
          <w:rFonts w:ascii="David" w:hAnsi="David" w:cs="David"/>
          <w:sz w:val="20"/>
          <w:szCs w:val="20"/>
          <w:rtl/>
        </w:rPr>
        <w:t>דכל</w:t>
      </w:r>
      <w:proofErr w:type="spellEnd"/>
      <w:r w:rsidRPr="00235BEE">
        <w:rPr>
          <w:rFonts w:ascii="David" w:hAnsi="David" w:cs="David"/>
          <w:sz w:val="20"/>
          <w:szCs w:val="20"/>
          <w:rtl/>
        </w:rPr>
        <w:t xml:space="preserve"> הטעם שאין לו שתיהן לרב </w:t>
      </w:r>
      <w:proofErr w:type="spellStart"/>
      <w:r w:rsidRPr="00235BEE">
        <w:rPr>
          <w:rFonts w:ascii="David" w:hAnsi="David" w:cs="David"/>
          <w:sz w:val="20"/>
          <w:szCs w:val="20"/>
          <w:rtl/>
        </w:rPr>
        <w:t>חסדא</w:t>
      </w:r>
      <w:proofErr w:type="spellEnd"/>
      <w:r w:rsidRPr="00235BEE">
        <w:rPr>
          <w:rFonts w:ascii="David" w:hAnsi="David" w:cs="David"/>
          <w:sz w:val="20"/>
          <w:szCs w:val="20"/>
          <w:rtl/>
        </w:rPr>
        <w:t xml:space="preserve"> משום </w:t>
      </w:r>
      <w:proofErr w:type="spellStart"/>
      <w:r w:rsidRPr="00235BEE">
        <w:rPr>
          <w:rFonts w:ascii="David" w:hAnsi="David" w:cs="David"/>
          <w:sz w:val="20"/>
          <w:szCs w:val="20"/>
          <w:rtl/>
        </w:rPr>
        <w:t>דלאו</w:t>
      </w:r>
      <w:proofErr w:type="spellEnd"/>
      <w:r w:rsidRPr="00235BEE">
        <w:rPr>
          <w:rFonts w:ascii="David" w:hAnsi="David" w:cs="David"/>
          <w:sz w:val="20"/>
          <w:szCs w:val="20"/>
          <w:rtl/>
        </w:rPr>
        <w:t xml:space="preserve"> ברצונו </w:t>
      </w:r>
      <w:proofErr w:type="spellStart"/>
      <w:r w:rsidRPr="00235BEE">
        <w:rPr>
          <w:rFonts w:ascii="David" w:hAnsi="David" w:cs="David"/>
          <w:sz w:val="20"/>
          <w:szCs w:val="20"/>
          <w:rtl/>
        </w:rPr>
        <w:t>תליא</w:t>
      </w:r>
      <w:proofErr w:type="spellEnd"/>
      <w:r w:rsidRPr="00235BEE">
        <w:rPr>
          <w:rFonts w:ascii="David" w:hAnsi="David" w:cs="David"/>
          <w:sz w:val="20"/>
          <w:szCs w:val="20"/>
          <w:rtl/>
        </w:rPr>
        <w:t xml:space="preserve"> מילתא להניח שתיהן</w:t>
      </w:r>
      <w:r w:rsidR="00C57DB6">
        <w:rPr>
          <w:rFonts w:ascii="David" w:hAnsi="David" w:cs="David"/>
          <w:sz w:val="20"/>
          <w:szCs w:val="20"/>
          <w:rtl/>
        </w:rPr>
        <w:t>.</w:t>
      </w:r>
      <w:r w:rsidRPr="00235BEE">
        <w:rPr>
          <w:rFonts w:ascii="David" w:hAnsi="David" w:cs="David" w:hint="cs"/>
          <w:sz w:val="20"/>
          <w:szCs w:val="20"/>
          <w:rtl/>
        </w:rPr>
        <w:t>..</w:t>
      </w:r>
      <w:r w:rsidRPr="00235BEE">
        <w:rPr>
          <w:rFonts w:ascii="David" w:hAnsi="David" w:cs="David"/>
          <w:sz w:val="20"/>
          <w:szCs w:val="20"/>
          <w:rtl/>
        </w:rPr>
        <w:t xml:space="preserve"> וא"כ לרב </w:t>
      </w:r>
      <w:proofErr w:type="spellStart"/>
      <w:r w:rsidRPr="00235BEE">
        <w:rPr>
          <w:rFonts w:ascii="David" w:hAnsi="David" w:cs="David"/>
          <w:sz w:val="20"/>
          <w:szCs w:val="20"/>
          <w:rtl/>
        </w:rPr>
        <w:t>חסדא</w:t>
      </w:r>
      <w:proofErr w:type="spellEnd"/>
      <w:r w:rsidRPr="00235BEE">
        <w:rPr>
          <w:rFonts w:ascii="David" w:hAnsi="David" w:cs="David"/>
          <w:sz w:val="20"/>
          <w:szCs w:val="20"/>
          <w:rtl/>
        </w:rPr>
        <w:t xml:space="preserve"> כאן בכהן ג"כ אינו רשאי להניח לכתחילה של ראש לבד </w:t>
      </w:r>
      <w:proofErr w:type="spellStart"/>
      <w:r w:rsidRPr="00235BEE">
        <w:rPr>
          <w:rFonts w:ascii="David" w:hAnsi="David" w:cs="David"/>
          <w:sz w:val="20"/>
          <w:szCs w:val="20"/>
          <w:rtl/>
        </w:rPr>
        <w:t>דמעכבות</w:t>
      </w:r>
      <w:proofErr w:type="spellEnd"/>
      <w:r w:rsidRPr="00235BEE">
        <w:rPr>
          <w:rFonts w:ascii="David" w:hAnsi="David" w:cs="David"/>
          <w:sz w:val="20"/>
          <w:szCs w:val="20"/>
          <w:rtl/>
        </w:rPr>
        <w:t xml:space="preserve"> </w:t>
      </w:r>
      <w:proofErr w:type="spellStart"/>
      <w:r w:rsidRPr="00235BEE">
        <w:rPr>
          <w:rFonts w:ascii="David" w:hAnsi="David" w:cs="David"/>
          <w:sz w:val="20"/>
          <w:szCs w:val="20"/>
          <w:rtl/>
        </w:rPr>
        <w:t>זא"ז</w:t>
      </w:r>
      <w:proofErr w:type="spellEnd"/>
      <w:r w:rsidRPr="00235BEE">
        <w:rPr>
          <w:rFonts w:ascii="David" w:hAnsi="David" w:cs="David"/>
          <w:sz w:val="20"/>
          <w:szCs w:val="20"/>
          <w:rtl/>
        </w:rPr>
        <w:t xml:space="preserve"> לכתחילה</w:t>
      </w:r>
      <w:r w:rsidRPr="00235BEE">
        <w:rPr>
          <w:rFonts w:ascii="David" w:hAnsi="David" w:cs="David" w:hint="cs"/>
          <w:sz w:val="20"/>
          <w:szCs w:val="20"/>
          <w:rtl/>
        </w:rPr>
        <w:t xml:space="preserve"> -</w:t>
      </w:r>
      <w:r w:rsidR="00C57DB6">
        <w:rPr>
          <w:rFonts w:ascii="David" w:hAnsi="David" w:cs="David" w:hint="cs"/>
          <w:sz w:val="20"/>
          <w:szCs w:val="20"/>
          <w:rtl/>
        </w:rPr>
        <w:t xml:space="preserve"> </w:t>
      </w:r>
      <w:proofErr w:type="spellStart"/>
      <w:r w:rsidRPr="00235BEE">
        <w:rPr>
          <w:rFonts w:ascii="David" w:hAnsi="David" w:cs="David"/>
          <w:sz w:val="20"/>
          <w:szCs w:val="20"/>
          <w:rtl/>
        </w:rPr>
        <w:t>קמ"ל</w:t>
      </w:r>
      <w:proofErr w:type="spellEnd"/>
      <w:r w:rsidRPr="00235BEE">
        <w:rPr>
          <w:rFonts w:ascii="David" w:hAnsi="David" w:cs="David"/>
          <w:sz w:val="20"/>
          <w:szCs w:val="20"/>
          <w:rtl/>
        </w:rPr>
        <w:t xml:space="preserve"> הרמב"ם </w:t>
      </w:r>
      <w:proofErr w:type="spellStart"/>
      <w:r w:rsidRPr="00235BEE">
        <w:rPr>
          <w:rFonts w:ascii="David" w:hAnsi="David" w:cs="David"/>
          <w:sz w:val="20"/>
          <w:szCs w:val="20"/>
          <w:rtl/>
        </w:rPr>
        <w:t>בכאן</w:t>
      </w:r>
      <w:proofErr w:type="spellEnd"/>
      <w:r w:rsidR="00E03DA1">
        <w:rPr>
          <w:rFonts w:ascii="David" w:hAnsi="David" w:cs="David" w:hint="cs"/>
          <w:sz w:val="20"/>
          <w:szCs w:val="20"/>
          <w:rtl/>
        </w:rPr>
        <w:t>:</w:t>
      </w:r>
      <w:r w:rsidRPr="00235BEE">
        <w:rPr>
          <w:rFonts w:ascii="David" w:hAnsi="David" w:cs="David"/>
          <w:sz w:val="20"/>
          <w:szCs w:val="20"/>
          <w:rtl/>
        </w:rPr>
        <w:t xml:space="preserve"> ואם רצה להניח בשעת עבודה מניח. פירוש</w:t>
      </w:r>
      <w:r w:rsidR="00E03DA1">
        <w:rPr>
          <w:rFonts w:ascii="David" w:hAnsi="David" w:cs="David" w:hint="cs"/>
          <w:sz w:val="20"/>
          <w:szCs w:val="20"/>
          <w:rtl/>
        </w:rPr>
        <w:t>:</w:t>
      </w:r>
      <w:r w:rsidRPr="00235BEE">
        <w:rPr>
          <w:rFonts w:ascii="David" w:hAnsi="David" w:cs="David"/>
          <w:sz w:val="20"/>
          <w:szCs w:val="20"/>
          <w:rtl/>
        </w:rPr>
        <w:t xml:space="preserve"> לא </w:t>
      </w:r>
      <w:proofErr w:type="spellStart"/>
      <w:r w:rsidRPr="00235BEE">
        <w:rPr>
          <w:rFonts w:ascii="David" w:hAnsi="David" w:cs="David"/>
          <w:sz w:val="20"/>
          <w:szCs w:val="20"/>
          <w:rtl/>
        </w:rPr>
        <w:t>מיבעיא</w:t>
      </w:r>
      <w:proofErr w:type="spellEnd"/>
      <w:r w:rsidRPr="00235BEE">
        <w:rPr>
          <w:rFonts w:ascii="David" w:hAnsi="David" w:cs="David"/>
          <w:sz w:val="20"/>
          <w:szCs w:val="20"/>
          <w:rtl/>
        </w:rPr>
        <w:t xml:space="preserve"> דאינו חוצץ בדיעבד</w:t>
      </w:r>
      <w:r w:rsidR="00E03DA1">
        <w:rPr>
          <w:rFonts w:ascii="David" w:hAnsi="David" w:cs="David" w:hint="cs"/>
          <w:sz w:val="20"/>
          <w:szCs w:val="20"/>
          <w:rtl/>
        </w:rPr>
        <w:t>,</w:t>
      </w:r>
      <w:r w:rsidRPr="00235BEE">
        <w:rPr>
          <w:rFonts w:ascii="David" w:hAnsi="David" w:cs="David"/>
          <w:sz w:val="20"/>
          <w:szCs w:val="20"/>
          <w:rtl/>
        </w:rPr>
        <w:t xml:space="preserve"> אלא אפי' יכול להניח של ראש </w:t>
      </w:r>
      <w:proofErr w:type="spellStart"/>
      <w:r w:rsidRPr="00235BEE">
        <w:rPr>
          <w:rFonts w:ascii="David" w:hAnsi="David" w:cs="David"/>
          <w:sz w:val="20"/>
          <w:szCs w:val="20"/>
          <w:rtl/>
        </w:rPr>
        <w:t>לכתחלה</w:t>
      </w:r>
      <w:proofErr w:type="spellEnd"/>
      <w:r w:rsidR="00E03DA1">
        <w:rPr>
          <w:rFonts w:ascii="David" w:hAnsi="David" w:cs="David" w:hint="cs"/>
          <w:sz w:val="20"/>
          <w:szCs w:val="20"/>
          <w:rtl/>
        </w:rPr>
        <w:t>.</w:t>
      </w:r>
      <w:r w:rsidRPr="00235BEE">
        <w:rPr>
          <w:rFonts w:ascii="David" w:hAnsi="David" w:cs="David"/>
          <w:sz w:val="20"/>
          <w:szCs w:val="20"/>
          <w:rtl/>
        </w:rPr>
        <w:t xml:space="preserve"> </w:t>
      </w:r>
      <w:proofErr w:type="spellStart"/>
      <w:r w:rsidRPr="00235BEE">
        <w:rPr>
          <w:rFonts w:ascii="David" w:hAnsi="David" w:cs="David"/>
          <w:sz w:val="20"/>
          <w:szCs w:val="20"/>
          <w:rtl/>
        </w:rPr>
        <w:t>דפוסק</w:t>
      </w:r>
      <w:proofErr w:type="spellEnd"/>
      <w:r w:rsidRPr="00235BEE">
        <w:rPr>
          <w:rFonts w:ascii="David" w:hAnsi="David" w:cs="David"/>
          <w:sz w:val="20"/>
          <w:szCs w:val="20"/>
          <w:rtl/>
        </w:rPr>
        <w:t xml:space="preserve"> דלא </w:t>
      </w:r>
      <w:proofErr w:type="spellStart"/>
      <w:r w:rsidRPr="00235BEE">
        <w:rPr>
          <w:rFonts w:ascii="David" w:hAnsi="David" w:cs="David"/>
          <w:sz w:val="20"/>
          <w:szCs w:val="20"/>
          <w:rtl/>
        </w:rPr>
        <w:t>כר"ח</w:t>
      </w:r>
      <w:proofErr w:type="spellEnd"/>
      <w:r w:rsidRPr="00235BEE">
        <w:rPr>
          <w:rFonts w:ascii="David" w:hAnsi="David" w:cs="David"/>
          <w:sz w:val="20"/>
          <w:szCs w:val="20"/>
          <w:rtl/>
        </w:rPr>
        <w:t xml:space="preserve"> </w:t>
      </w:r>
      <w:proofErr w:type="spellStart"/>
      <w:r w:rsidRPr="00235BEE">
        <w:rPr>
          <w:rFonts w:ascii="David" w:hAnsi="David" w:cs="David"/>
          <w:sz w:val="20"/>
          <w:szCs w:val="20"/>
          <w:rtl/>
        </w:rPr>
        <w:t>דאפי</w:t>
      </w:r>
      <w:proofErr w:type="spellEnd"/>
      <w:r w:rsidRPr="00235BEE">
        <w:rPr>
          <w:rFonts w:ascii="David" w:hAnsi="David" w:cs="David"/>
          <w:sz w:val="20"/>
          <w:szCs w:val="20"/>
          <w:rtl/>
        </w:rPr>
        <w:t xml:space="preserve">' אין לו שתיהן אין מעכבות זה את זה ויכול להניח </w:t>
      </w:r>
      <w:proofErr w:type="spellStart"/>
      <w:r w:rsidRPr="00235BEE">
        <w:rPr>
          <w:rFonts w:ascii="David" w:hAnsi="David" w:cs="David"/>
          <w:sz w:val="20"/>
          <w:szCs w:val="20"/>
          <w:rtl/>
        </w:rPr>
        <w:t>לכתחלה</w:t>
      </w:r>
      <w:proofErr w:type="spellEnd"/>
      <w:r>
        <w:rPr>
          <w:rFonts w:ascii="David" w:hAnsi="David" w:cs="David" w:hint="cs"/>
          <w:sz w:val="20"/>
          <w:szCs w:val="20"/>
          <w:rtl/>
        </w:rPr>
        <w:t>".</w:t>
      </w:r>
      <w:r w:rsidRPr="00235BEE">
        <w:rPr>
          <w:rFonts w:ascii="David" w:hAnsi="David" w:cs="David"/>
          <w:sz w:val="20"/>
          <w:szCs w:val="20"/>
          <w:rtl/>
        </w:rPr>
        <w:t xml:space="preserve"> </w:t>
      </w:r>
      <w:r w:rsidRPr="00235BEE">
        <w:rPr>
          <w:rFonts w:ascii="David" w:hAnsi="David" w:cs="David" w:hint="cs"/>
          <w:sz w:val="20"/>
          <w:szCs w:val="20"/>
          <w:rtl/>
        </w:rPr>
        <w:t xml:space="preserve">  </w:t>
      </w:r>
    </w:p>
    <w:p w14:paraId="17369D8E" w14:textId="77777777" w:rsidR="00235BEE" w:rsidRPr="00235BEE" w:rsidRDefault="00235BEE" w:rsidP="00235BEE">
      <w:pPr>
        <w:spacing w:after="0" w:line="240" w:lineRule="auto"/>
        <w:rPr>
          <w:rFonts w:asciiTheme="majorBidi" w:hAnsiTheme="majorBidi" w:cstheme="majorBidi"/>
          <w:sz w:val="20"/>
          <w:szCs w:val="20"/>
          <w:rtl/>
        </w:rPr>
      </w:pPr>
      <w:r w:rsidRPr="00235BEE">
        <w:rPr>
          <w:rFonts w:asciiTheme="majorBidi" w:hAnsiTheme="majorBidi" w:cstheme="majorBidi"/>
          <w:sz w:val="20"/>
          <w:szCs w:val="20"/>
          <w:rtl/>
        </w:rPr>
        <w:t xml:space="preserve">(כתר תורה </w:t>
      </w:r>
      <w:proofErr w:type="spellStart"/>
      <w:r w:rsidRPr="00235BEE">
        <w:rPr>
          <w:rFonts w:asciiTheme="majorBidi" w:hAnsiTheme="majorBidi" w:cstheme="majorBidi"/>
          <w:sz w:val="20"/>
          <w:szCs w:val="20"/>
          <w:rtl/>
        </w:rPr>
        <w:t>לר</w:t>
      </w:r>
      <w:proofErr w:type="spellEnd"/>
      <w:r w:rsidRPr="00235BEE">
        <w:rPr>
          <w:rFonts w:asciiTheme="majorBidi" w:hAnsiTheme="majorBidi" w:cstheme="majorBidi"/>
          <w:sz w:val="20"/>
          <w:szCs w:val="20"/>
          <w:rtl/>
        </w:rPr>
        <w:t xml:space="preserve">' מאיר </w:t>
      </w:r>
      <w:proofErr w:type="spellStart"/>
      <w:r w:rsidRPr="00235BEE">
        <w:rPr>
          <w:rFonts w:asciiTheme="majorBidi" w:hAnsiTheme="majorBidi" w:cstheme="majorBidi"/>
          <w:sz w:val="20"/>
          <w:szCs w:val="20"/>
          <w:rtl/>
        </w:rPr>
        <w:t>מברדיטשוב</w:t>
      </w:r>
      <w:proofErr w:type="spellEnd"/>
      <w:r w:rsidRPr="00235BEE">
        <w:rPr>
          <w:rFonts w:asciiTheme="majorBidi" w:hAnsiTheme="majorBidi" w:cstheme="majorBidi"/>
          <w:sz w:val="20"/>
          <w:szCs w:val="20"/>
          <w:rtl/>
        </w:rPr>
        <w:t xml:space="preserve"> הלכות תפילין ומזוזה וספר תורה פרק ד)</w:t>
      </w:r>
      <w:r w:rsidR="00442E7C">
        <w:rPr>
          <w:rFonts w:asciiTheme="majorBidi" w:hAnsiTheme="majorBidi" w:cstheme="majorBidi" w:hint="cs"/>
          <w:sz w:val="20"/>
          <w:szCs w:val="20"/>
          <w:rtl/>
        </w:rPr>
        <w:t>.</w:t>
      </w:r>
    </w:p>
    <w:p w14:paraId="2546FFCB" w14:textId="77777777" w:rsidR="00235BEE" w:rsidRDefault="00235BEE">
      <w:pPr>
        <w:pStyle w:val="a7"/>
      </w:pPr>
    </w:p>
  </w:footnote>
  <w:footnote w:id="8">
    <w:p w14:paraId="2FCFD2DB" w14:textId="5D786055" w:rsidR="003F5C3B" w:rsidRPr="004519E6" w:rsidRDefault="003F5C3B" w:rsidP="004519E6">
      <w:pPr>
        <w:spacing w:after="0" w:line="360" w:lineRule="auto"/>
        <w:rPr>
          <w:rFonts w:asciiTheme="majorBidi" w:hAnsiTheme="majorBidi" w:cstheme="majorBidi"/>
          <w:sz w:val="20"/>
          <w:szCs w:val="20"/>
          <w:rtl/>
        </w:rPr>
      </w:pPr>
      <w:r w:rsidRPr="004519E6">
        <w:rPr>
          <w:rStyle w:val="a9"/>
          <w:rFonts w:asciiTheme="majorBidi" w:hAnsiTheme="majorBidi" w:cstheme="majorBidi"/>
          <w:sz w:val="20"/>
          <w:szCs w:val="20"/>
        </w:rPr>
        <w:footnoteRef/>
      </w:r>
      <w:r w:rsidRPr="004519E6">
        <w:rPr>
          <w:rFonts w:asciiTheme="majorBidi" w:hAnsiTheme="majorBidi" w:cstheme="majorBidi"/>
          <w:sz w:val="20"/>
          <w:szCs w:val="20"/>
          <w:rtl/>
        </w:rPr>
        <w:t xml:space="preserve"> </w:t>
      </w:r>
      <w:proofErr w:type="spellStart"/>
      <w:r w:rsidRPr="004519E6">
        <w:rPr>
          <w:rFonts w:asciiTheme="majorBidi" w:hAnsiTheme="majorBidi" w:cstheme="majorBidi"/>
          <w:sz w:val="20"/>
          <w:szCs w:val="20"/>
          <w:rtl/>
        </w:rPr>
        <w:t>תוספתא</w:t>
      </w:r>
      <w:proofErr w:type="spellEnd"/>
      <w:r w:rsidRPr="004519E6">
        <w:rPr>
          <w:rFonts w:asciiTheme="majorBidi" w:hAnsiTheme="majorBidi" w:cstheme="majorBidi"/>
          <w:sz w:val="20"/>
          <w:szCs w:val="20"/>
          <w:rtl/>
        </w:rPr>
        <w:t xml:space="preserve"> מסכת מנחות</w:t>
      </w:r>
      <w:r w:rsidR="00C57DB6">
        <w:rPr>
          <w:rFonts w:asciiTheme="majorBidi" w:hAnsiTheme="majorBidi" w:cstheme="majorBidi"/>
          <w:sz w:val="20"/>
          <w:szCs w:val="20"/>
          <w:rtl/>
        </w:rPr>
        <w:t xml:space="preserve"> </w:t>
      </w:r>
      <w:r w:rsidRPr="004519E6">
        <w:rPr>
          <w:rFonts w:asciiTheme="majorBidi" w:hAnsiTheme="majorBidi" w:cstheme="majorBidi"/>
          <w:sz w:val="20"/>
          <w:szCs w:val="20"/>
          <w:rtl/>
        </w:rPr>
        <w:t>פרק ו</w:t>
      </w:r>
      <w:r w:rsidR="00E32568" w:rsidRPr="004519E6">
        <w:rPr>
          <w:rFonts w:asciiTheme="majorBidi" w:hAnsiTheme="majorBidi" w:cstheme="majorBidi"/>
          <w:sz w:val="20"/>
          <w:szCs w:val="20"/>
          <w:rtl/>
        </w:rPr>
        <w:t xml:space="preserve"> הלכה </w:t>
      </w:r>
      <w:proofErr w:type="spellStart"/>
      <w:r w:rsidR="00E32568" w:rsidRPr="004519E6">
        <w:rPr>
          <w:rFonts w:asciiTheme="majorBidi" w:hAnsiTheme="majorBidi" w:cstheme="majorBidi"/>
          <w:sz w:val="20"/>
          <w:szCs w:val="20"/>
          <w:rtl/>
        </w:rPr>
        <w:t>יב</w:t>
      </w:r>
      <w:proofErr w:type="spellEnd"/>
      <w:r w:rsidRPr="004519E6">
        <w:rPr>
          <w:rFonts w:asciiTheme="majorBidi" w:hAnsiTheme="majorBidi" w:cstheme="majorBidi"/>
          <w:sz w:val="20"/>
          <w:szCs w:val="20"/>
          <w:rtl/>
        </w:rPr>
        <w:t>.</w:t>
      </w:r>
    </w:p>
  </w:footnote>
  <w:footnote w:id="9">
    <w:p w14:paraId="52D8F9AB" w14:textId="77777777" w:rsidR="00672FB9" w:rsidRPr="004519E6" w:rsidRDefault="00672FB9" w:rsidP="004519E6">
      <w:pPr>
        <w:pStyle w:val="a7"/>
        <w:spacing w:line="360" w:lineRule="auto"/>
        <w:rPr>
          <w:rFonts w:asciiTheme="majorBidi" w:hAnsiTheme="majorBidi" w:cstheme="majorBidi"/>
        </w:rPr>
      </w:pPr>
      <w:r w:rsidRPr="004519E6">
        <w:rPr>
          <w:rStyle w:val="a9"/>
          <w:rFonts w:asciiTheme="majorBidi" w:hAnsiTheme="majorBidi" w:cstheme="majorBidi"/>
        </w:rPr>
        <w:footnoteRef/>
      </w:r>
      <w:r w:rsidRPr="004519E6">
        <w:rPr>
          <w:rFonts w:asciiTheme="majorBidi" w:hAnsiTheme="majorBidi" w:cstheme="majorBidi"/>
          <w:rtl/>
        </w:rPr>
        <w:t xml:space="preserve"> </w:t>
      </w:r>
      <w:r w:rsidR="000F2A59" w:rsidRPr="004519E6">
        <w:rPr>
          <w:rFonts w:asciiTheme="majorBidi" w:hAnsiTheme="majorBidi" w:cstheme="majorBidi"/>
          <w:rtl/>
        </w:rPr>
        <w:t xml:space="preserve">ספר אור זרוע חלק א - הלכות תפילין סימן </w:t>
      </w:r>
      <w:proofErr w:type="spellStart"/>
      <w:r w:rsidR="000F2A59" w:rsidRPr="004519E6">
        <w:rPr>
          <w:rFonts w:asciiTheme="majorBidi" w:hAnsiTheme="majorBidi" w:cstheme="majorBidi"/>
          <w:rtl/>
        </w:rPr>
        <w:t>תקעח</w:t>
      </w:r>
      <w:proofErr w:type="spellEnd"/>
      <w:r w:rsidR="000F2A59" w:rsidRPr="004519E6">
        <w:rPr>
          <w:rFonts w:asciiTheme="majorBidi" w:hAnsiTheme="majorBidi" w:cstheme="majorBidi"/>
          <w:rtl/>
        </w:rPr>
        <w:t>.</w:t>
      </w:r>
    </w:p>
  </w:footnote>
  <w:footnote w:id="10">
    <w:p w14:paraId="68EEF45A" w14:textId="77777777" w:rsidR="00672FB9" w:rsidRPr="00176829" w:rsidRDefault="00672FB9" w:rsidP="004519E6">
      <w:pPr>
        <w:spacing w:after="0" w:line="360" w:lineRule="auto"/>
        <w:rPr>
          <w:rFonts w:asciiTheme="majorBidi" w:hAnsiTheme="majorBidi" w:cstheme="majorBidi"/>
          <w:sz w:val="20"/>
          <w:szCs w:val="20"/>
          <w:rtl/>
        </w:rPr>
      </w:pPr>
      <w:r w:rsidRPr="00176829">
        <w:rPr>
          <w:rStyle w:val="a9"/>
          <w:rFonts w:asciiTheme="majorBidi" w:hAnsiTheme="majorBidi" w:cstheme="majorBidi"/>
          <w:sz w:val="20"/>
          <w:szCs w:val="20"/>
        </w:rPr>
        <w:footnoteRef/>
      </w:r>
      <w:r w:rsidRPr="00176829">
        <w:rPr>
          <w:rFonts w:asciiTheme="majorBidi" w:hAnsiTheme="majorBidi" w:cstheme="majorBidi"/>
          <w:sz w:val="20"/>
          <w:szCs w:val="20"/>
          <w:rtl/>
        </w:rPr>
        <w:t xml:space="preserve"> שו"ת </w:t>
      </w:r>
      <w:proofErr w:type="spellStart"/>
      <w:r w:rsidRPr="00176829">
        <w:rPr>
          <w:rFonts w:asciiTheme="majorBidi" w:hAnsiTheme="majorBidi" w:cstheme="majorBidi"/>
          <w:sz w:val="20"/>
          <w:szCs w:val="20"/>
          <w:rtl/>
        </w:rPr>
        <w:t>יחוה</w:t>
      </w:r>
      <w:proofErr w:type="spellEnd"/>
      <w:r w:rsidRPr="00176829">
        <w:rPr>
          <w:rFonts w:asciiTheme="majorBidi" w:hAnsiTheme="majorBidi" w:cstheme="majorBidi"/>
          <w:sz w:val="20"/>
          <w:szCs w:val="20"/>
          <w:rtl/>
        </w:rPr>
        <w:t xml:space="preserve"> דעת חלק ו סימן </w:t>
      </w:r>
      <w:proofErr w:type="spellStart"/>
      <w:r w:rsidRPr="00176829">
        <w:rPr>
          <w:rFonts w:asciiTheme="majorBidi" w:hAnsiTheme="majorBidi" w:cstheme="majorBidi"/>
          <w:sz w:val="20"/>
          <w:szCs w:val="20"/>
          <w:rtl/>
        </w:rPr>
        <w:t>לז</w:t>
      </w:r>
      <w:proofErr w:type="spellEnd"/>
      <w:r w:rsidRPr="00176829">
        <w:rPr>
          <w:rFonts w:asciiTheme="majorBidi" w:hAnsiTheme="majorBidi" w:cstheme="majorBidi"/>
          <w:sz w:val="20"/>
          <w:szCs w:val="20"/>
          <w:rtl/>
        </w:rPr>
        <w:t>.</w:t>
      </w:r>
      <w:r w:rsidR="000F2A59" w:rsidRPr="00176829">
        <w:rPr>
          <w:rFonts w:asciiTheme="majorBidi" w:hAnsiTheme="majorBidi" w:cstheme="majorBidi"/>
          <w:sz w:val="20"/>
          <w:szCs w:val="20"/>
          <w:rtl/>
        </w:rPr>
        <w:t xml:space="preserve"> כן הציע גם הרב כשר </w:t>
      </w:r>
      <w:proofErr w:type="spellStart"/>
      <w:r w:rsidR="000F2A59" w:rsidRPr="00176829">
        <w:rPr>
          <w:rFonts w:asciiTheme="majorBidi" w:hAnsiTheme="majorBidi" w:cstheme="majorBidi"/>
          <w:sz w:val="20"/>
          <w:szCs w:val="20"/>
          <w:rtl/>
        </w:rPr>
        <w:t>במלואים</w:t>
      </w:r>
      <w:proofErr w:type="spellEnd"/>
      <w:r w:rsidR="000F2A59" w:rsidRPr="00176829">
        <w:rPr>
          <w:rFonts w:asciiTheme="majorBidi" w:hAnsiTheme="majorBidi" w:cstheme="majorBidi"/>
          <w:sz w:val="20"/>
          <w:szCs w:val="20"/>
          <w:rtl/>
        </w:rPr>
        <w:t xml:space="preserve"> לתורה שלמה </w:t>
      </w:r>
      <w:proofErr w:type="spellStart"/>
      <w:r w:rsidR="000F2A59" w:rsidRPr="00176829">
        <w:rPr>
          <w:rFonts w:asciiTheme="majorBidi" w:hAnsiTheme="majorBidi" w:cstheme="majorBidi"/>
          <w:sz w:val="20"/>
          <w:szCs w:val="20"/>
          <w:rtl/>
        </w:rPr>
        <w:t>חי"ב</w:t>
      </w:r>
      <w:proofErr w:type="spellEnd"/>
      <w:r w:rsidR="000F2A59" w:rsidRPr="00176829">
        <w:rPr>
          <w:rFonts w:asciiTheme="majorBidi" w:hAnsiTheme="majorBidi" w:cstheme="majorBidi"/>
          <w:sz w:val="20"/>
          <w:szCs w:val="20"/>
          <w:rtl/>
        </w:rPr>
        <w:t xml:space="preserve"> עמ' רעו. </w:t>
      </w:r>
    </w:p>
  </w:footnote>
  <w:footnote w:id="11">
    <w:p w14:paraId="32211BBB" w14:textId="77777777" w:rsidR="003F5C3B" w:rsidRPr="004519E6" w:rsidRDefault="003F5C3B" w:rsidP="004519E6">
      <w:pPr>
        <w:spacing w:after="0" w:line="360" w:lineRule="auto"/>
        <w:rPr>
          <w:rFonts w:asciiTheme="majorBidi" w:hAnsiTheme="majorBidi" w:cstheme="majorBidi"/>
          <w:sz w:val="20"/>
          <w:szCs w:val="20"/>
          <w:rtl/>
        </w:rPr>
      </w:pPr>
      <w:r w:rsidRPr="004519E6">
        <w:rPr>
          <w:rStyle w:val="a9"/>
          <w:rFonts w:asciiTheme="majorBidi" w:hAnsiTheme="majorBidi" w:cstheme="majorBidi"/>
          <w:sz w:val="20"/>
          <w:szCs w:val="20"/>
        </w:rPr>
        <w:footnoteRef/>
      </w:r>
      <w:r w:rsidRPr="004519E6">
        <w:rPr>
          <w:rFonts w:asciiTheme="majorBidi" w:hAnsiTheme="majorBidi" w:cstheme="majorBidi"/>
          <w:sz w:val="20"/>
          <w:szCs w:val="20"/>
          <w:rtl/>
        </w:rPr>
        <w:t xml:space="preserve"> שו"ת דברי יציב ליקוטים והשמטות סימן ג בשם צפנת פענח.</w:t>
      </w:r>
    </w:p>
  </w:footnote>
  <w:footnote w:id="12">
    <w:p w14:paraId="3B319227" w14:textId="77777777" w:rsidR="003F5C3B" w:rsidRPr="004519E6" w:rsidRDefault="003F5C3B" w:rsidP="004519E6">
      <w:pPr>
        <w:spacing w:after="0" w:line="360" w:lineRule="auto"/>
        <w:rPr>
          <w:rFonts w:asciiTheme="majorBidi" w:hAnsiTheme="majorBidi" w:cstheme="majorBidi"/>
          <w:sz w:val="20"/>
          <w:szCs w:val="20"/>
          <w:rtl/>
        </w:rPr>
      </w:pPr>
      <w:r w:rsidRPr="004519E6">
        <w:rPr>
          <w:rStyle w:val="a9"/>
          <w:rFonts w:asciiTheme="majorBidi" w:hAnsiTheme="majorBidi" w:cstheme="majorBidi"/>
          <w:sz w:val="20"/>
          <w:szCs w:val="20"/>
        </w:rPr>
        <w:footnoteRef/>
      </w:r>
      <w:r w:rsidRPr="004519E6">
        <w:rPr>
          <w:rFonts w:asciiTheme="majorBidi" w:hAnsiTheme="majorBidi" w:cstheme="majorBidi"/>
          <w:sz w:val="20"/>
          <w:szCs w:val="20"/>
          <w:rtl/>
        </w:rPr>
        <w:t xml:space="preserve"> מור </w:t>
      </w:r>
      <w:proofErr w:type="spellStart"/>
      <w:r w:rsidRPr="004519E6">
        <w:rPr>
          <w:rFonts w:asciiTheme="majorBidi" w:hAnsiTheme="majorBidi" w:cstheme="majorBidi"/>
          <w:sz w:val="20"/>
          <w:szCs w:val="20"/>
          <w:rtl/>
        </w:rPr>
        <w:t>וקציעה</w:t>
      </w:r>
      <w:proofErr w:type="spellEnd"/>
      <w:r w:rsidRPr="004519E6">
        <w:rPr>
          <w:rFonts w:asciiTheme="majorBidi" w:hAnsiTheme="majorBidi" w:cstheme="majorBidi"/>
          <w:sz w:val="20"/>
          <w:szCs w:val="20"/>
          <w:rtl/>
        </w:rPr>
        <w:t xml:space="preserve"> סימן </w:t>
      </w:r>
      <w:proofErr w:type="spellStart"/>
      <w:r w:rsidRPr="004519E6">
        <w:rPr>
          <w:rFonts w:asciiTheme="majorBidi" w:hAnsiTheme="majorBidi" w:cstheme="majorBidi"/>
          <w:sz w:val="20"/>
          <w:szCs w:val="20"/>
          <w:rtl/>
        </w:rPr>
        <w:t>כו</w:t>
      </w:r>
      <w:proofErr w:type="spellEnd"/>
      <w:r w:rsidRPr="004519E6">
        <w:rPr>
          <w:rFonts w:asciiTheme="majorBidi" w:hAnsiTheme="majorBidi" w:cstheme="majorBidi"/>
          <w:sz w:val="20"/>
          <w:szCs w:val="20"/>
          <w:rtl/>
        </w:rPr>
        <w:t xml:space="preserve">, מובא </w:t>
      </w:r>
      <w:proofErr w:type="spellStart"/>
      <w:r w:rsidRPr="004519E6">
        <w:rPr>
          <w:rFonts w:asciiTheme="majorBidi" w:hAnsiTheme="majorBidi" w:cstheme="majorBidi"/>
          <w:sz w:val="20"/>
          <w:szCs w:val="20"/>
          <w:rtl/>
        </w:rPr>
        <w:t>בשו"ת</w:t>
      </w:r>
      <w:proofErr w:type="spellEnd"/>
      <w:r w:rsidRPr="004519E6">
        <w:rPr>
          <w:rFonts w:asciiTheme="majorBidi" w:hAnsiTheme="majorBidi" w:cstheme="majorBidi"/>
          <w:sz w:val="20"/>
          <w:szCs w:val="20"/>
          <w:rtl/>
        </w:rPr>
        <w:t xml:space="preserve"> דברי יציב ליקוטים והשמטות סימן ג</w:t>
      </w:r>
      <w:r w:rsidR="00176829">
        <w:rPr>
          <w:rFonts w:asciiTheme="majorBidi" w:hAnsiTheme="majorBidi" w:cstheme="majorBidi" w:hint="cs"/>
          <w:sz w:val="20"/>
          <w:szCs w:val="20"/>
          <w:rtl/>
        </w:rPr>
        <w:t>.</w:t>
      </w:r>
    </w:p>
    <w:p w14:paraId="77C0A500" w14:textId="77777777" w:rsidR="003F5C3B" w:rsidRPr="004519E6" w:rsidRDefault="003F5C3B" w:rsidP="004519E6">
      <w:pPr>
        <w:pStyle w:val="a7"/>
        <w:spacing w:line="360" w:lineRule="auto"/>
        <w:rPr>
          <w:rFonts w:asciiTheme="majorBidi" w:hAnsiTheme="majorBidi" w:cstheme="majorBidi"/>
          <w:rtl/>
        </w:rPr>
      </w:pPr>
    </w:p>
  </w:footnote>
  <w:footnote w:id="13">
    <w:p w14:paraId="3486F21A" w14:textId="77777777" w:rsidR="00307651" w:rsidRPr="00176829" w:rsidRDefault="00307651" w:rsidP="00176829">
      <w:pPr>
        <w:pStyle w:val="a7"/>
        <w:spacing w:line="360" w:lineRule="auto"/>
        <w:rPr>
          <w:rFonts w:asciiTheme="majorBidi" w:hAnsiTheme="majorBidi" w:cstheme="majorBidi"/>
          <w:rtl/>
        </w:rPr>
      </w:pPr>
      <w:r w:rsidRPr="00176829">
        <w:rPr>
          <w:rStyle w:val="a9"/>
          <w:rFonts w:asciiTheme="majorBidi" w:hAnsiTheme="majorBidi" w:cstheme="majorBidi"/>
        </w:rPr>
        <w:footnoteRef/>
      </w:r>
      <w:r w:rsidRPr="00176829">
        <w:rPr>
          <w:rFonts w:asciiTheme="majorBidi" w:hAnsiTheme="majorBidi" w:cstheme="majorBidi"/>
          <w:rtl/>
        </w:rPr>
        <w:t xml:space="preserve"> שו"ת דברי יציב ליקוטים והשמטות סימן ג.</w:t>
      </w:r>
    </w:p>
  </w:footnote>
  <w:footnote w:id="14">
    <w:p w14:paraId="3802A816" w14:textId="1651BC32" w:rsidR="00B45658" w:rsidRPr="00176829" w:rsidRDefault="00B45658" w:rsidP="00176829">
      <w:pPr>
        <w:pStyle w:val="a7"/>
        <w:spacing w:line="360" w:lineRule="auto"/>
        <w:rPr>
          <w:rFonts w:asciiTheme="majorBidi" w:hAnsiTheme="majorBidi" w:cstheme="majorBidi"/>
        </w:rPr>
      </w:pPr>
      <w:r w:rsidRPr="00176829">
        <w:rPr>
          <w:rStyle w:val="a9"/>
          <w:rFonts w:asciiTheme="majorBidi" w:hAnsiTheme="majorBidi" w:cstheme="majorBidi"/>
        </w:rPr>
        <w:footnoteRef/>
      </w:r>
      <w:r w:rsidRPr="00176829">
        <w:rPr>
          <w:rFonts w:asciiTheme="majorBidi" w:hAnsiTheme="majorBidi" w:cstheme="majorBidi"/>
          <w:rtl/>
        </w:rPr>
        <w:t xml:space="preserve"> אנציקלופדיה תלמודית הערות כרך ט, הנחת תפלין, טור </w:t>
      </w:r>
      <w:proofErr w:type="spellStart"/>
      <w:r w:rsidRPr="00176829">
        <w:rPr>
          <w:rFonts w:asciiTheme="majorBidi" w:hAnsiTheme="majorBidi" w:cstheme="majorBidi"/>
          <w:rtl/>
        </w:rPr>
        <w:t>תעא</w:t>
      </w:r>
      <w:proofErr w:type="spellEnd"/>
      <w:r w:rsidRPr="00176829">
        <w:rPr>
          <w:rFonts w:asciiTheme="majorBidi" w:hAnsiTheme="majorBidi" w:cstheme="majorBidi"/>
          <w:rtl/>
        </w:rPr>
        <w:t xml:space="preserve"> הערה 70</w:t>
      </w:r>
      <w:r w:rsidR="00CF44E3">
        <w:rPr>
          <w:rFonts w:asciiTheme="majorBidi" w:hAnsiTheme="majorBidi" w:cstheme="majorBidi" w:hint="cs"/>
          <w:rtl/>
        </w:rPr>
        <w:t xml:space="preserve"> </w:t>
      </w:r>
      <w:r w:rsidRPr="00176829">
        <w:rPr>
          <w:rFonts w:asciiTheme="majorBidi" w:hAnsiTheme="majorBidi" w:cstheme="majorBidi"/>
          <w:rtl/>
        </w:rPr>
        <w:t xml:space="preserve">בשם ערוגת הבושם </w:t>
      </w:r>
      <w:proofErr w:type="spellStart"/>
      <w:r w:rsidRPr="00176829">
        <w:rPr>
          <w:rFonts w:asciiTheme="majorBidi" w:hAnsiTheme="majorBidi" w:cstheme="majorBidi"/>
          <w:rtl/>
        </w:rPr>
        <w:t>ח"ב</w:t>
      </w:r>
      <w:proofErr w:type="spellEnd"/>
      <w:r w:rsidRPr="00176829">
        <w:rPr>
          <w:rFonts w:asciiTheme="majorBidi" w:hAnsiTheme="majorBidi" w:cstheme="majorBidi"/>
          <w:rtl/>
        </w:rPr>
        <w:t xml:space="preserve"> עמ' 81</w:t>
      </w:r>
      <w:r w:rsidR="00CF44E3">
        <w:rPr>
          <w:rFonts w:asciiTheme="majorBidi" w:hAnsiTheme="majorBidi" w:cstheme="majorBidi" w:hint="cs"/>
          <w:rtl/>
        </w:rPr>
        <w:t>.</w:t>
      </w:r>
    </w:p>
  </w:footnote>
  <w:footnote w:id="15">
    <w:p w14:paraId="58F72942" w14:textId="77777777" w:rsidR="00B45658" w:rsidRPr="00176829" w:rsidRDefault="00B45658" w:rsidP="00176829">
      <w:pPr>
        <w:pStyle w:val="a7"/>
        <w:spacing w:line="360" w:lineRule="auto"/>
        <w:rPr>
          <w:rFonts w:asciiTheme="majorBidi" w:hAnsiTheme="majorBidi" w:cstheme="majorBidi"/>
        </w:rPr>
      </w:pPr>
      <w:r w:rsidRPr="00176829">
        <w:rPr>
          <w:rStyle w:val="a9"/>
          <w:rFonts w:asciiTheme="majorBidi" w:hAnsiTheme="majorBidi" w:cstheme="majorBidi"/>
        </w:rPr>
        <w:footnoteRef/>
      </w:r>
      <w:r w:rsidRPr="00176829">
        <w:rPr>
          <w:rFonts w:asciiTheme="majorBidi" w:hAnsiTheme="majorBidi" w:cstheme="majorBidi"/>
          <w:rtl/>
        </w:rPr>
        <w:t xml:space="preserve"> חסדי דוד על </w:t>
      </w:r>
      <w:proofErr w:type="spellStart"/>
      <w:r w:rsidRPr="00176829">
        <w:rPr>
          <w:rFonts w:asciiTheme="majorBidi" w:hAnsiTheme="majorBidi" w:cstheme="majorBidi"/>
          <w:rtl/>
        </w:rPr>
        <w:t>התוספתא</w:t>
      </w:r>
      <w:proofErr w:type="spellEnd"/>
      <w:r w:rsidRPr="00176829">
        <w:rPr>
          <w:rFonts w:asciiTheme="majorBidi" w:hAnsiTheme="majorBidi" w:cstheme="majorBidi"/>
          <w:rtl/>
        </w:rPr>
        <w:t>.</w:t>
      </w:r>
    </w:p>
  </w:footnote>
  <w:footnote w:id="16">
    <w:p w14:paraId="1CF6BDF1" w14:textId="77777777" w:rsidR="00737CEF" w:rsidRPr="00176829" w:rsidRDefault="00737CEF" w:rsidP="00176829">
      <w:pPr>
        <w:pStyle w:val="a7"/>
        <w:spacing w:line="360" w:lineRule="auto"/>
        <w:rPr>
          <w:rFonts w:asciiTheme="majorBidi" w:hAnsiTheme="majorBidi" w:cstheme="majorBidi"/>
        </w:rPr>
      </w:pPr>
      <w:r w:rsidRPr="00176829">
        <w:rPr>
          <w:rStyle w:val="a9"/>
          <w:rFonts w:asciiTheme="majorBidi" w:hAnsiTheme="majorBidi" w:cstheme="majorBidi"/>
        </w:rPr>
        <w:footnoteRef/>
      </w:r>
      <w:r w:rsidRPr="00176829">
        <w:rPr>
          <w:rFonts w:asciiTheme="majorBidi" w:hAnsiTheme="majorBidi" w:cstheme="majorBidi"/>
          <w:rtl/>
        </w:rPr>
        <w:t xml:space="preserve"> כלי חמדה, מובא ב'דף על הדף' דף מד.</w:t>
      </w:r>
    </w:p>
  </w:footnote>
  <w:footnote w:id="17">
    <w:p w14:paraId="40E18EC8" w14:textId="77777777" w:rsidR="00737CEF" w:rsidRPr="00176829" w:rsidRDefault="00737CEF" w:rsidP="00176829">
      <w:pPr>
        <w:pStyle w:val="a7"/>
        <w:spacing w:line="360" w:lineRule="auto"/>
        <w:rPr>
          <w:rFonts w:asciiTheme="majorBidi" w:hAnsiTheme="majorBidi" w:cstheme="majorBidi"/>
          <w:rtl/>
        </w:rPr>
      </w:pPr>
      <w:r w:rsidRPr="00176829">
        <w:rPr>
          <w:rStyle w:val="a9"/>
          <w:rFonts w:asciiTheme="majorBidi" w:hAnsiTheme="majorBidi" w:cstheme="majorBidi"/>
        </w:rPr>
        <w:footnoteRef/>
      </w:r>
      <w:r w:rsidRPr="00176829">
        <w:rPr>
          <w:rFonts w:asciiTheme="majorBidi" w:hAnsiTheme="majorBidi" w:cstheme="majorBidi"/>
          <w:rtl/>
        </w:rPr>
        <w:t xml:space="preserve"> שם.</w:t>
      </w:r>
    </w:p>
  </w:footnote>
  <w:footnote w:id="18">
    <w:p w14:paraId="282F6C65" w14:textId="34FDF5EC" w:rsidR="00E26E29" w:rsidRPr="00176829" w:rsidRDefault="00E26E29" w:rsidP="00176829">
      <w:pPr>
        <w:pStyle w:val="a7"/>
        <w:spacing w:line="360" w:lineRule="auto"/>
        <w:rPr>
          <w:rFonts w:asciiTheme="majorBidi" w:hAnsiTheme="majorBidi" w:cstheme="majorBidi"/>
          <w:rtl/>
        </w:rPr>
      </w:pPr>
      <w:r w:rsidRPr="00176829">
        <w:rPr>
          <w:rStyle w:val="a9"/>
          <w:rFonts w:asciiTheme="majorBidi" w:hAnsiTheme="majorBidi" w:cstheme="majorBidi"/>
        </w:rPr>
        <w:footnoteRef/>
      </w:r>
      <w:r w:rsidRPr="00176829">
        <w:rPr>
          <w:rFonts w:asciiTheme="majorBidi" w:hAnsiTheme="majorBidi" w:cstheme="majorBidi"/>
          <w:rtl/>
        </w:rPr>
        <w:t xml:space="preserve"> דרך המלך הלכות קריאת שמע פרק א.</w:t>
      </w:r>
    </w:p>
  </w:footnote>
  <w:footnote w:id="19">
    <w:p w14:paraId="3E5E1B16" w14:textId="77777777" w:rsidR="00307651" w:rsidRPr="00176829" w:rsidRDefault="00307651" w:rsidP="00176829">
      <w:pPr>
        <w:pStyle w:val="a7"/>
        <w:spacing w:line="360" w:lineRule="auto"/>
        <w:rPr>
          <w:rFonts w:asciiTheme="majorBidi" w:hAnsiTheme="majorBidi" w:cstheme="majorBidi"/>
          <w:rtl/>
        </w:rPr>
      </w:pPr>
      <w:r w:rsidRPr="00176829">
        <w:rPr>
          <w:rStyle w:val="a9"/>
          <w:rFonts w:asciiTheme="majorBidi" w:hAnsiTheme="majorBidi" w:cstheme="majorBidi"/>
        </w:rPr>
        <w:footnoteRef/>
      </w:r>
      <w:r w:rsidRPr="00176829">
        <w:rPr>
          <w:rFonts w:asciiTheme="majorBidi" w:hAnsiTheme="majorBidi" w:cstheme="majorBidi"/>
          <w:rtl/>
        </w:rPr>
        <w:t xml:space="preserve"> דברי </w:t>
      </w:r>
      <w:proofErr w:type="spellStart"/>
      <w:r w:rsidRPr="00176829">
        <w:rPr>
          <w:rFonts w:asciiTheme="majorBidi" w:hAnsiTheme="majorBidi" w:cstheme="majorBidi"/>
          <w:rtl/>
        </w:rPr>
        <w:t>הב"</w:t>
      </w:r>
      <w:r w:rsidR="00261AC5" w:rsidRPr="00176829">
        <w:rPr>
          <w:rFonts w:asciiTheme="majorBidi" w:hAnsiTheme="majorBidi" w:cstheme="majorBidi"/>
          <w:rtl/>
        </w:rPr>
        <w:t>י</w:t>
      </w:r>
      <w:proofErr w:type="spellEnd"/>
      <w:r w:rsidR="00261AC5" w:rsidRPr="00176829">
        <w:rPr>
          <w:rFonts w:asciiTheme="majorBidi" w:hAnsiTheme="majorBidi" w:cstheme="majorBidi"/>
          <w:rtl/>
        </w:rPr>
        <w:t>.</w:t>
      </w:r>
      <w:r w:rsidRPr="00176829">
        <w:rPr>
          <w:rFonts w:asciiTheme="majorBidi" w:hAnsiTheme="majorBidi" w:cstheme="majorBidi"/>
          <w:rtl/>
        </w:rPr>
        <w:t xml:space="preserve"> האדמו"ר </w:t>
      </w:r>
      <w:proofErr w:type="spellStart"/>
      <w:r w:rsidRPr="00176829">
        <w:rPr>
          <w:rFonts w:asciiTheme="majorBidi" w:hAnsiTheme="majorBidi" w:cstheme="majorBidi"/>
          <w:rtl/>
        </w:rPr>
        <w:t>מצאנז</w:t>
      </w:r>
      <w:proofErr w:type="spellEnd"/>
      <w:r w:rsidRPr="00176829">
        <w:rPr>
          <w:rFonts w:asciiTheme="majorBidi" w:hAnsiTheme="majorBidi" w:cstheme="majorBidi"/>
          <w:rtl/>
        </w:rPr>
        <w:t xml:space="preserve"> סבור </w:t>
      </w:r>
      <w:proofErr w:type="spellStart"/>
      <w:r w:rsidRPr="00176829">
        <w:rPr>
          <w:rFonts w:asciiTheme="majorBidi" w:hAnsiTheme="majorBidi" w:cstheme="majorBidi"/>
          <w:rtl/>
        </w:rPr>
        <w:t>שהסמ"ק</w:t>
      </w:r>
      <w:proofErr w:type="spellEnd"/>
      <w:r w:rsidRPr="00176829">
        <w:rPr>
          <w:rFonts w:asciiTheme="majorBidi" w:hAnsiTheme="majorBidi" w:cstheme="majorBidi"/>
          <w:rtl/>
        </w:rPr>
        <w:t xml:space="preserve"> התכוון לדברי </w:t>
      </w:r>
      <w:proofErr w:type="spellStart"/>
      <w:r w:rsidRPr="00176829">
        <w:rPr>
          <w:rFonts w:asciiTheme="majorBidi" w:hAnsiTheme="majorBidi" w:cstheme="majorBidi"/>
          <w:rtl/>
        </w:rPr>
        <w:t>התוספתא</w:t>
      </w:r>
      <w:proofErr w:type="spellEnd"/>
      <w:r w:rsidRPr="00176829">
        <w:rPr>
          <w:rFonts w:asciiTheme="majorBidi" w:hAnsiTheme="majorBidi" w:cstheme="majorBidi"/>
          <w:rtl/>
        </w:rPr>
        <w:t>, וכפי שביאר אותה לעיל.</w:t>
      </w:r>
    </w:p>
  </w:footnote>
  <w:footnote w:id="20">
    <w:p w14:paraId="3B41DDE7" w14:textId="77777777" w:rsidR="00442E7C" w:rsidRPr="00442E7C" w:rsidRDefault="00442E7C" w:rsidP="00176829">
      <w:pPr>
        <w:pStyle w:val="a7"/>
        <w:spacing w:line="360" w:lineRule="auto"/>
        <w:rPr>
          <w:rFonts w:asciiTheme="majorBidi" w:hAnsiTheme="majorBidi" w:cstheme="majorBidi"/>
        </w:rPr>
      </w:pPr>
      <w:r w:rsidRPr="00176829">
        <w:rPr>
          <w:rStyle w:val="a9"/>
          <w:rFonts w:asciiTheme="majorBidi" w:hAnsiTheme="majorBidi" w:cstheme="majorBidi"/>
        </w:rPr>
        <w:footnoteRef/>
      </w:r>
      <w:r w:rsidRPr="00176829">
        <w:rPr>
          <w:rFonts w:asciiTheme="majorBidi" w:hAnsiTheme="majorBidi" w:cstheme="majorBidi"/>
          <w:rtl/>
        </w:rPr>
        <w:t xml:space="preserve"> הטור.</w:t>
      </w:r>
    </w:p>
  </w:footnote>
  <w:footnote w:id="21">
    <w:p w14:paraId="68EAC89F" w14:textId="77777777" w:rsidR="00E26E29" w:rsidRPr="00176829" w:rsidRDefault="00E26E29" w:rsidP="00176829">
      <w:pPr>
        <w:spacing w:after="0" w:line="360" w:lineRule="auto"/>
        <w:rPr>
          <w:rFonts w:asciiTheme="majorBidi" w:hAnsiTheme="majorBidi" w:cstheme="majorBidi"/>
          <w:sz w:val="20"/>
          <w:szCs w:val="20"/>
        </w:rPr>
      </w:pPr>
      <w:r w:rsidRPr="00176829">
        <w:rPr>
          <w:rStyle w:val="a9"/>
          <w:rFonts w:asciiTheme="majorBidi" w:hAnsiTheme="majorBidi" w:cstheme="majorBidi"/>
          <w:sz w:val="20"/>
          <w:szCs w:val="20"/>
        </w:rPr>
        <w:footnoteRef/>
      </w:r>
      <w:r w:rsidRPr="00176829">
        <w:rPr>
          <w:rFonts w:asciiTheme="majorBidi" w:hAnsiTheme="majorBidi" w:cstheme="majorBidi"/>
          <w:sz w:val="20"/>
          <w:szCs w:val="20"/>
          <w:rtl/>
        </w:rPr>
        <w:t xml:space="preserve"> בית יוסף אורח חיים סימן </w:t>
      </w:r>
      <w:proofErr w:type="spellStart"/>
      <w:r w:rsidRPr="00176829">
        <w:rPr>
          <w:rFonts w:asciiTheme="majorBidi" w:hAnsiTheme="majorBidi" w:cstheme="majorBidi"/>
          <w:sz w:val="20"/>
          <w:szCs w:val="20"/>
          <w:rtl/>
        </w:rPr>
        <w:t>כו</w:t>
      </w:r>
      <w:proofErr w:type="spellEnd"/>
      <w:r w:rsidRPr="00176829">
        <w:rPr>
          <w:rFonts w:asciiTheme="majorBidi" w:hAnsiTheme="majorBidi" w:cstheme="majorBidi"/>
          <w:sz w:val="20"/>
          <w:szCs w:val="20"/>
          <w:rtl/>
        </w:rPr>
        <w:t>.</w:t>
      </w:r>
    </w:p>
  </w:footnote>
  <w:footnote w:id="22">
    <w:p w14:paraId="121F7693" w14:textId="77777777" w:rsidR="00A469C1" w:rsidRPr="00176829" w:rsidRDefault="00A469C1" w:rsidP="00176829">
      <w:pPr>
        <w:pStyle w:val="a7"/>
        <w:spacing w:line="360" w:lineRule="auto"/>
        <w:rPr>
          <w:rFonts w:asciiTheme="majorBidi" w:hAnsiTheme="majorBidi" w:cstheme="majorBidi"/>
          <w:rtl/>
        </w:rPr>
      </w:pPr>
      <w:r w:rsidRPr="00176829">
        <w:rPr>
          <w:rStyle w:val="a9"/>
          <w:rFonts w:asciiTheme="majorBidi" w:hAnsiTheme="majorBidi" w:cstheme="majorBidi"/>
        </w:rPr>
        <w:footnoteRef/>
      </w:r>
      <w:r w:rsidRPr="00176829">
        <w:rPr>
          <w:rFonts w:asciiTheme="majorBidi" w:hAnsiTheme="majorBidi" w:cstheme="majorBidi"/>
          <w:rtl/>
        </w:rPr>
        <w:t xml:space="preserve"> </w:t>
      </w:r>
      <w:proofErr w:type="spellStart"/>
      <w:r w:rsidRPr="00176829">
        <w:rPr>
          <w:rFonts w:asciiTheme="majorBidi" w:hAnsiTheme="majorBidi" w:cstheme="majorBidi"/>
          <w:rtl/>
        </w:rPr>
        <w:t>רא"ש</w:t>
      </w:r>
      <w:proofErr w:type="spellEnd"/>
      <w:r w:rsidRPr="00176829">
        <w:rPr>
          <w:rFonts w:asciiTheme="majorBidi" w:hAnsiTheme="majorBidi" w:cstheme="majorBidi"/>
          <w:rtl/>
        </w:rPr>
        <w:t xml:space="preserve"> הלכות ציצית אות ז.</w:t>
      </w:r>
    </w:p>
  </w:footnote>
  <w:footnote w:id="23">
    <w:p w14:paraId="5C148DB6" w14:textId="77777777" w:rsidR="001D2201" w:rsidRPr="00176829" w:rsidRDefault="001D2201" w:rsidP="00176829">
      <w:pPr>
        <w:spacing w:after="0" w:line="360" w:lineRule="auto"/>
        <w:rPr>
          <w:rFonts w:asciiTheme="majorBidi" w:hAnsiTheme="majorBidi" w:cstheme="majorBidi"/>
          <w:sz w:val="20"/>
          <w:szCs w:val="20"/>
          <w:rtl/>
        </w:rPr>
      </w:pPr>
      <w:r w:rsidRPr="00176829">
        <w:rPr>
          <w:rStyle w:val="a9"/>
          <w:rFonts w:asciiTheme="majorBidi" w:hAnsiTheme="majorBidi" w:cstheme="majorBidi"/>
          <w:sz w:val="20"/>
          <w:szCs w:val="20"/>
        </w:rPr>
        <w:footnoteRef/>
      </w:r>
      <w:r w:rsidRPr="00176829">
        <w:rPr>
          <w:rFonts w:asciiTheme="majorBidi" w:hAnsiTheme="majorBidi" w:cstheme="majorBidi"/>
          <w:sz w:val="20"/>
          <w:szCs w:val="20"/>
          <w:rtl/>
        </w:rPr>
        <w:t xml:space="preserve"> רמב"ם הלכות ציצית פרק א הלכה ה.</w:t>
      </w:r>
    </w:p>
  </w:footnote>
  <w:footnote w:id="24">
    <w:p w14:paraId="1B8D74AF" w14:textId="77777777" w:rsidR="001D2201" w:rsidRPr="00176829" w:rsidRDefault="001D2201" w:rsidP="00176829">
      <w:pPr>
        <w:spacing w:after="0" w:line="360" w:lineRule="auto"/>
        <w:rPr>
          <w:rFonts w:asciiTheme="majorBidi" w:hAnsiTheme="majorBidi" w:cstheme="majorBidi"/>
          <w:sz w:val="20"/>
          <w:szCs w:val="20"/>
        </w:rPr>
      </w:pPr>
      <w:r w:rsidRPr="00176829">
        <w:rPr>
          <w:rStyle w:val="a9"/>
          <w:rFonts w:asciiTheme="majorBidi" w:hAnsiTheme="majorBidi" w:cstheme="majorBidi"/>
          <w:sz w:val="20"/>
          <w:szCs w:val="20"/>
        </w:rPr>
        <w:footnoteRef/>
      </w:r>
      <w:r w:rsidRPr="00176829">
        <w:rPr>
          <w:rFonts w:asciiTheme="majorBidi" w:hAnsiTheme="majorBidi" w:cstheme="majorBidi"/>
          <w:sz w:val="20"/>
          <w:szCs w:val="20"/>
          <w:rtl/>
        </w:rPr>
        <w:t xml:space="preserve"> השגות הרמב"ן לספר המצוות לרמב"ם שורש יא.</w:t>
      </w:r>
    </w:p>
  </w:footnote>
  <w:footnote w:id="25">
    <w:p w14:paraId="5C0C51C8" w14:textId="6E1474AF" w:rsidR="00F57100" w:rsidRDefault="00F57100" w:rsidP="005019A9">
      <w:pPr>
        <w:spacing w:after="0" w:line="360" w:lineRule="auto"/>
        <w:rPr>
          <w:rtl/>
        </w:rPr>
      </w:pPr>
      <w:r w:rsidRPr="00176829">
        <w:rPr>
          <w:rStyle w:val="a9"/>
          <w:rFonts w:asciiTheme="majorBidi" w:hAnsiTheme="majorBidi" w:cstheme="majorBidi"/>
          <w:sz w:val="20"/>
          <w:szCs w:val="20"/>
        </w:rPr>
        <w:footnoteRef/>
      </w:r>
      <w:r w:rsidRPr="00176829">
        <w:rPr>
          <w:rFonts w:asciiTheme="majorBidi" w:hAnsiTheme="majorBidi" w:cstheme="majorBidi"/>
          <w:sz w:val="20"/>
          <w:szCs w:val="20"/>
          <w:rtl/>
        </w:rPr>
        <w:t xml:space="preserve"> לבוש אורח חיים סימן יא סעיף ד.</w:t>
      </w:r>
    </w:p>
  </w:footnote>
  <w:footnote w:id="26">
    <w:p w14:paraId="5FAA4B68" w14:textId="77777777" w:rsidR="00F57100" w:rsidRPr="00176829" w:rsidRDefault="00F57100" w:rsidP="00176829">
      <w:pPr>
        <w:spacing w:after="0" w:line="360" w:lineRule="auto"/>
        <w:rPr>
          <w:rFonts w:asciiTheme="majorBidi" w:hAnsiTheme="majorBidi" w:cstheme="majorBidi"/>
          <w:sz w:val="20"/>
          <w:szCs w:val="20"/>
        </w:rPr>
      </w:pPr>
      <w:r w:rsidRPr="00176829">
        <w:rPr>
          <w:rStyle w:val="a9"/>
          <w:rFonts w:asciiTheme="majorBidi" w:hAnsiTheme="majorBidi" w:cstheme="majorBidi"/>
          <w:sz w:val="20"/>
          <w:szCs w:val="20"/>
        </w:rPr>
        <w:footnoteRef/>
      </w:r>
      <w:r w:rsidRPr="00176829">
        <w:rPr>
          <w:rFonts w:asciiTheme="majorBidi" w:hAnsiTheme="majorBidi" w:cstheme="majorBidi"/>
          <w:sz w:val="20"/>
          <w:szCs w:val="20"/>
          <w:rtl/>
        </w:rPr>
        <w:t xml:space="preserve"> שו"ת שבות יעקב חלק ג סימן ד.</w:t>
      </w:r>
    </w:p>
  </w:footnote>
  <w:footnote w:id="27">
    <w:p w14:paraId="231BC83F" w14:textId="77777777" w:rsidR="0025415E" w:rsidRPr="0025415E" w:rsidRDefault="0025415E">
      <w:pPr>
        <w:pStyle w:val="a7"/>
        <w:rPr>
          <w:rFonts w:asciiTheme="majorBidi" w:hAnsiTheme="majorBidi" w:cstheme="majorBidi"/>
          <w:rtl/>
        </w:rPr>
      </w:pPr>
      <w:r w:rsidRPr="0025415E">
        <w:rPr>
          <w:rStyle w:val="a9"/>
          <w:rFonts w:asciiTheme="majorBidi" w:hAnsiTheme="majorBidi" w:cstheme="majorBidi"/>
        </w:rPr>
        <w:footnoteRef/>
      </w:r>
      <w:r w:rsidRPr="0025415E">
        <w:rPr>
          <w:rFonts w:asciiTheme="majorBidi" w:hAnsiTheme="majorBidi" w:cstheme="majorBidi"/>
          <w:rtl/>
        </w:rPr>
        <w:t xml:space="preserve"> בחולם.</w:t>
      </w:r>
    </w:p>
  </w:footnote>
  <w:footnote w:id="28">
    <w:p w14:paraId="7BDDEF33" w14:textId="77777777" w:rsidR="00C119FE" w:rsidRPr="00176829" w:rsidRDefault="00C119FE" w:rsidP="00176829">
      <w:pPr>
        <w:spacing w:after="0" w:line="360" w:lineRule="auto"/>
        <w:rPr>
          <w:rFonts w:asciiTheme="majorBidi" w:hAnsiTheme="majorBidi" w:cstheme="majorBidi"/>
          <w:sz w:val="20"/>
          <w:szCs w:val="20"/>
          <w:rtl/>
        </w:rPr>
      </w:pPr>
      <w:r w:rsidRPr="00176829">
        <w:rPr>
          <w:rStyle w:val="a9"/>
          <w:rFonts w:asciiTheme="majorBidi" w:hAnsiTheme="majorBidi" w:cstheme="majorBidi"/>
          <w:sz w:val="20"/>
          <w:szCs w:val="20"/>
        </w:rPr>
        <w:footnoteRef/>
      </w:r>
      <w:r w:rsidRPr="00176829">
        <w:rPr>
          <w:rFonts w:asciiTheme="majorBidi" w:hAnsiTheme="majorBidi" w:cstheme="majorBidi"/>
          <w:sz w:val="20"/>
          <w:szCs w:val="20"/>
          <w:rtl/>
        </w:rPr>
        <w:t xml:space="preserve"> ט"ז אורח חיים סימן כה אות ו.</w:t>
      </w:r>
    </w:p>
  </w:footnote>
  <w:footnote w:id="29">
    <w:p w14:paraId="0C2E8153" w14:textId="77777777" w:rsidR="00C119FE" w:rsidRPr="00176829" w:rsidRDefault="00C119FE" w:rsidP="00176829">
      <w:pPr>
        <w:pStyle w:val="a7"/>
        <w:spacing w:line="360" w:lineRule="auto"/>
        <w:rPr>
          <w:rFonts w:asciiTheme="majorBidi" w:hAnsiTheme="majorBidi" w:cstheme="majorBidi"/>
        </w:rPr>
      </w:pPr>
      <w:r w:rsidRPr="00176829">
        <w:rPr>
          <w:rStyle w:val="a9"/>
          <w:rFonts w:asciiTheme="majorBidi" w:hAnsiTheme="majorBidi" w:cstheme="majorBidi"/>
        </w:rPr>
        <w:footnoteRef/>
      </w:r>
      <w:r w:rsidRPr="00176829">
        <w:rPr>
          <w:rFonts w:asciiTheme="majorBidi" w:hAnsiTheme="majorBidi" w:cstheme="majorBidi"/>
          <w:rtl/>
        </w:rPr>
        <w:t xml:space="preserve"> מגן אברהם סימן כה אות ט.</w:t>
      </w:r>
      <w:r w:rsidR="00341FA3" w:rsidRPr="00176829">
        <w:rPr>
          <w:rFonts w:asciiTheme="majorBidi" w:hAnsiTheme="majorBidi" w:cstheme="majorBidi"/>
          <w:rtl/>
        </w:rPr>
        <w:t xml:space="preserve"> וכן פסק בשבות יעקב. במחצית השקל מוסיף שברכת 'על מצוות' לא נתקנה על של יד, אלא נאמרת על של ראש לבדה.</w:t>
      </w:r>
    </w:p>
  </w:footnote>
  <w:footnote w:id="30">
    <w:p w14:paraId="53726F93" w14:textId="76E5C490" w:rsidR="0025415E" w:rsidRPr="0099793D" w:rsidRDefault="0025415E" w:rsidP="0099793D">
      <w:pPr>
        <w:spacing w:after="0" w:line="360" w:lineRule="auto"/>
        <w:rPr>
          <w:rFonts w:asciiTheme="majorBidi" w:hAnsiTheme="majorBidi" w:cstheme="majorBidi"/>
          <w:sz w:val="20"/>
          <w:szCs w:val="20"/>
          <w:rtl/>
        </w:rPr>
      </w:pPr>
      <w:r w:rsidRPr="0025415E">
        <w:rPr>
          <w:rStyle w:val="a9"/>
          <w:rFonts w:asciiTheme="majorBidi" w:hAnsiTheme="majorBidi" w:cstheme="majorBidi"/>
          <w:sz w:val="20"/>
          <w:szCs w:val="20"/>
        </w:rPr>
        <w:footnoteRef/>
      </w:r>
      <w:r w:rsidRPr="0025415E">
        <w:rPr>
          <w:rFonts w:asciiTheme="majorBidi" w:hAnsiTheme="majorBidi" w:cstheme="majorBidi"/>
          <w:sz w:val="20"/>
          <w:szCs w:val="20"/>
          <w:rtl/>
        </w:rPr>
        <w:t xml:space="preserve"> שו"ת </w:t>
      </w:r>
      <w:proofErr w:type="spellStart"/>
      <w:r w:rsidRPr="0025415E">
        <w:rPr>
          <w:rFonts w:asciiTheme="majorBidi" w:hAnsiTheme="majorBidi" w:cstheme="majorBidi"/>
          <w:sz w:val="20"/>
          <w:szCs w:val="20"/>
          <w:rtl/>
        </w:rPr>
        <w:t>יחוה</w:t>
      </w:r>
      <w:proofErr w:type="spellEnd"/>
      <w:r w:rsidRPr="0025415E">
        <w:rPr>
          <w:rFonts w:asciiTheme="majorBidi" w:hAnsiTheme="majorBidi" w:cstheme="majorBidi"/>
          <w:sz w:val="20"/>
          <w:szCs w:val="20"/>
          <w:rtl/>
        </w:rPr>
        <w:t xml:space="preserve"> דעת חלק ב סימן </w:t>
      </w:r>
      <w:proofErr w:type="spellStart"/>
      <w:r w:rsidRPr="0025415E">
        <w:rPr>
          <w:rFonts w:asciiTheme="majorBidi" w:hAnsiTheme="majorBidi" w:cstheme="majorBidi"/>
          <w:sz w:val="20"/>
          <w:szCs w:val="20"/>
          <w:rtl/>
        </w:rPr>
        <w:t>יט</w:t>
      </w:r>
      <w:proofErr w:type="spellEnd"/>
      <w:r>
        <w:rPr>
          <w:rFonts w:asciiTheme="majorBidi" w:hAnsiTheme="majorBidi" w:cstheme="majorBidi" w:hint="cs"/>
          <w:sz w:val="20"/>
          <w:szCs w:val="20"/>
          <w:rtl/>
        </w:rPr>
        <w:t>.</w:t>
      </w:r>
    </w:p>
  </w:footnote>
  <w:footnote w:id="31">
    <w:p w14:paraId="682F2E3F" w14:textId="5B9C8F2E" w:rsidR="00341FA3" w:rsidRPr="0001179F" w:rsidRDefault="00341FA3" w:rsidP="0001179F">
      <w:pPr>
        <w:spacing w:after="0" w:line="360" w:lineRule="auto"/>
        <w:rPr>
          <w:rFonts w:asciiTheme="majorBidi" w:hAnsiTheme="majorBidi" w:cstheme="majorBidi"/>
          <w:sz w:val="20"/>
          <w:szCs w:val="20"/>
          <w:rtl/>
        </w:rPr>
      </w:pPr>
      <w:r w:rsidRPr="0001179F">
        <w:rPr>
          <w:rStyle w:val="a9"/>
          <w:rFonts w:asciiTheme="majorBidi" w:hAnsiTheme="majorBidi" w:cstheme="majorBidi"/>
          <w:sz w:val="20"/>
          <w:szCs w:val="20"/>
        </w:rPr>
        <w:footnoteRef/>
      </w:r>
      <w:r w:rsidRPr="0001179F">
        <w:rPr>
          <w:rFonts w:asciiTheme="majorBidi" w:hAnsiTheme="majorBidi" w:cstheme="majorBidi"/>
          <w:sz w:val="20"/>
          <w:szCs w:val="20"/>
          <w:rtl/>
        </w:rPr>
        <w:t xml:space="preserve"> </w:t>
      </w:r>
      <w:r w:rsidR="0001179F" w:rsidRPr="0001179F">
        <w:rPr>
          <w:rFonts w:asciiTheme="majorBidi" w:hAnsiTheme="majorBidi" w:cstheme="majorBidi"/>
          <w:sz w:val="20"/>
          <w:szCs w:val="20"/>
          <w:rtl/>
        </w:rPr>
        <w:t xml:space="preserve">שו"ת שאגת אריה (ישנות) סימן </w:t>
      </w:r>
      <w:proofErr w:type="spellStart"/>
      <w:r w:rsidR="0001179F" w:rsidRPr="0001179F">
        <w:rPr>
          <w:rFonts w:asciiTheme="majorBidi" w:hAnsiTheme="majorBidi" w:cstheme="majorBidi"/>
          <w:sz w:val="20"/>
          <w:szCs w:val="20"/>
          <w:rtl/>
        </w:rPr>
        <w:t>לז</w:t>
      </w:r>
      <w:proofErr w:type="spellEnd"/>
      <w:r w:rsidR="0001179F">
        <w:rPr>
          <w:rFonts w:asciiTheme="majorBidi" w:hAnsiTheme="majorBidi" w:cstheme="majorBidi" w:hint="cs"/>
          <w:sz w:val="20"/>
          <w:szCs w:val="20"/>
          <w:rtl/>
        </w:rPr>
        <w:t xml:space="preserve">. </w:t>
      </w:r>
      <w:r w:rsidRPr="0001179F">
        <w:rPr>
          <w:rFonts w:asciiTheme="majorBidi" w:hAnsiTheme="majorBidi" w:cstheme="majorBidi"/>
          <w:sz w:val="20"/>
          <w:szCs w:val="20"/>
          <w:rtl/>
        </w:rPr>
        <w:t xml:space="preserve">וכן </w:t>
      </w:r>
      <w:r w:rsidR="0001179F">
        <w:rPr>
          <w:rFonts w:asciiTheme="majorBidi" w:hAnsiTheme="majorBidi" w:cstheme="majorBidi" w:hint="cs"/>
          <w:sz w:val="20"/>
          <w:szCs w:val="20"/>
          <w:rtl/>
        </w:rPr>
        <w:t>הביא שם</w:t>
      </w:r>
      <w:r w:rsidR="00C57DB6">
        <w:rPr>
          <w:rFonts w:asciiTheme="majorBidi" w:hAnsiTheme="majorBidi" w:cstheme="majorBidi" w:hint="cs"/>
          <w:sz w:val="20"/>
          <w:szCs w:val="20"/>
          <w:rtl/>
        </w:rPr>
        <w:t xml:space="preserve"> </w:t>
      </w:r>
      <w:r w:rsidRPr="0001179F">
        <w:rPr>
          <w:rFonts w:asciiTheme="majorBidi" w:hAnsiTheme="majorBidi" w:cstheme="majorBidi"/>
          <w:sz w:val="20"/>
          <w:szCs w:val="20"/>
          <w:rtl/>
        </w:rPr>
        <w:t>ש</w:t>
      </w:r>
      <w:r w:rsidR="0001179F">
        <w:rPr>
          <w:rFonts w:asciiTheme="majorBidi" w:hAnsiTheme="majorBidi" w:cstheme="majorBidi" w:hint="cs"/>
          <w:sz w:val="20"/>
          <w:szCs w:val="20"/>
          <w:rtl/>
        </w:rPr>
        <w:t xml:space="preserve">כך </w:t>
      </w:r>
      <w:r w:rsidRPr="0001179F">
        <w:rPr>
          <w:rFonts w:asciiTheme="majorBidi" w:hAnsiTheme="majorBidi" w:cstheme="majorBidi"/>
          <w:sz w:val="20"/>
          <w:szCs w:val="20"/>
          <w:rtl/>
        </w:rPr>
        <w:t xml:space="preserve">הכריע בשלטי </w:t>
      </w:r>
      <w:proofErr w:type="spellStart"/>
      <w:r w:rsidRPr="0001179F">
        <w:rPr>
          <w:rFonts w:asciiTheme="majorBidi" w:hAnsiTheme="majorBidi" w:cstheme="majorBidi"/>
          <w:sz w:val="20"/>
          <w:szCs w:val="20"/>
          <w:rtl/>
        </w:rPr>
        <w:t>הגבורים</w:t>
      </w:r>
      <w:proofErr w:type="spellEnd"/>
      <w:r w:rsidRPr="0001179F">
        <w:rPr>
          <w:rFonts w:asciiTheme="majorBidi" w:hAnsiTheme="majorBidi" w:cstheme="majorBidi"/>
          <w:sz w:val="20"/>
          <w:szCs w:val="20"/>
          <w:rtl/>
        </w:rPr>
        <w:t>.</w:t>
      </w:r>
    </w:p>
  </w:footnote>
  <w:footnote w:id="32">
    <w:p w14:paraId="750E0A8A" w14:textId="677CEF2B" w:rsidR="00341FA3" w:rsidRPr="00176829" w:rsidRDefault="00341FA3" w:rsidP="00176829">
      <w:pPr>
        <w:pStyle w:val="a7"/>
        <w:spacing w:line="360" w:lineRule="auto"/>
        <w:rPr>
          <w:rFonts w:asciiTheme="majorBidi" w:hAnsiTheme="majorBidi" w:cstheme="majorBidi"/>
          <w:rtl/>
        </w:rPr>
      </w:pPr>
      <w:r w:rsidRPr="00176829">
        <w:rPr>
          <w:rStyle w:val="a9"/>
          <w:rFonts w:asciiTheme="majorBidi" w:hAnsiTheme="majorBidi" w:cstheme="majorBidi"/>
        </w:rPr>
        <w:footnoteRef/>
      </w:r>
      <w:r w:rsidRPr="00176829">
        <w:rPr>
          <w:rFonts w:asciiTheme="majorBidi" w:hAnsiTheme="majorBidi" w:cstheme="majorBidi"/>
          <w:rtl/>
        </w:rPr>
        <w:t xml:space="preserve"> ערכין ג</w:t>
      </w:r>
      <w:r w:rsidR="0099793D">
        <w:rPr>
          <w:rFonts w:asciiTheme="majorBidi" w:hAnsiTheme="majorBidi" w:cstheme="majorBidi" w:hint="cs"/>
          <w:rtl/>
        </w:rPr>
        <w:t>,</w:t>
      </w:r>
      <w:r w:rsidR="00CF44E3">
        <w:rPr>
          <w:rFonts w:asciiTheme="majorBidi" w:hAnsiTheme="majorBidi" w:cstheme="majorBidi" w:hint="cs"/>
          <w:rtl/>
        </w:rPr>
        <w:t xml:space="preserve"> </w:t>
      </w:r>
      <w:r w:rsidR="0099793D">
        <w:rPr>
          <w:rFonts w:asciiTheme="majorBidi" w:hAnsiTheme="majorBidi" w:cstheme="majorBidi" w:hint="cs"/>
          <w:rtl/>
        </w:rPr>
        <w:t xml:space="preserve">א. </w:t>
      </w:r>
    </w:p>
  </w:footnote>
  <w:footnote w:id="33">
    <w:p w14:paraId="36B7404D" w14:textId="202DC5DC" w:rsidR="00341FA3" w:rsidRPr="00176829" w:rsidRDefault="00341FA3" w:rsidP="00176829">
      <w:pPr>
        <w:spacing w:after="0" w:line="360" w:lineRule="auto"/>
        <w:rPr>
          <w:rFonts w:asciiTheme="majorBidi" w:hAnsiTheme="majorBidi" w:cstheme="majorBidi"/>
          <w:sz w:val="20"/>
          <w:szCs w:val="20"/>
          <w:rtl/>
        </w:rPr>
      </w:pPr>
      <w:r w:rsidRPr="00176829">
        <w:rPr>
          <w:rStyle w:val="a9"/>
          <w:rFonts w:asciiTheme="majorBidi" w:hAnsiTheme="majorBidi" w:cstheme="majorBidi"/>
          <w:sz w:val="20"/>
          <w:szCs w:val="20"/>
        </w:rPr>
        <w:footnoteRef/>
      </w:r>
      <w:r w:rsidRPr="00176829">
        <w:rPr>
          <w:rFonts w:asciiTheme="majorBidi" w:hAnsiTheme="majorBidi" w:cstheme="majorBidi"/>
          <w:sz w:val="20"/>
          <w:szCs w:val="20"/>
          <w:rtl/>
        </w:rPr>
        <w:t xml:space="preserve"> חברותא </w:t>
      </w:r>
      <w:r w:rsidR="0099793D">
        <w:rPr>
          <w:rFonts w:asciiTheme="majorBidi" w:hAnsiTheme="majorBidi" w:cstheme="majorBidi"/>
          <w:sz w:val="20"/>
          <w:szCs w:val="20"/>
          <w:rtl/>
        </w:rPr>
        <w:t>–</w:t>
      </w:r>
      <w:r w:rsidRPr="00176829">
        <w:rPr>
          <w:rFonts w:asciiTheme="majorBidi" w:hAnsiTheme="majorBidi" w:cstheme="majorBidi"/>
          <w:sz w:val="20"/>
          <w:szCs w:val="20"/>
          <w:rtl/>
        </w:rPr>
        <w:t xml:space="preserve"> לח</w:t>
      </w:r>
      <w:r w:rsidR="0099793D">
        <w:rPr>
          <w:rFonts w:asciiTheme="majorBidi" w:hAnsiTheme="majorBidi" w:cstheme="majorBidi" w:hint="cs"/>
          <w:sz w:val="20"/>
          <w:szCs w:val="20"/>
          <w:rtl/>
        </w:rPr>
        <w:t xml:space="preserve">, </w:t>
      </w:r>
      <w:r w:rsidRPr="00176829">
        <w:rPr>
          <w:rFonts w:asciiTheme="majorBidi" w:hAnsiTheme="majorBidi" w:cstheme="majorBidi"/>
          <w:sz w:val="20"/>
          <w:szCs w:val="20"/>
          <w:rtl/>
        </w:rPr>
        <w:t>א הערה</w:t>
      </w:r>
      <w:r w:rsidR="00C57DB6">
        <w:rPr>
          <w:rFonts w:asciiTheme="majorBidi" w:hAnsiTheme="majorBidi" w:cstheme="majorBidi"/>
          <w:sz w:val="20"/>
          <w:szCs w:val="20"/>
          <w:rtl/>
        </w:rPr>
        <w:t xml:space="preserve"> </w:t>
      </w:r>
      <w:r w:rsidRPr="00176829">
        <w:rPr>
          <w:rFonts w:asciiTheme="majorBidi" w:hAnsiTheme="majorBidi" w:cstheme="majorBidi"/>
          <w:sz w:val="20"/>
          <w:szCs w:val="20"/>
          <w:rtl/>
        </w:rPr>
        <w:t>7</w:t>
      </w:r>
      <w:r w:rsidR="00176829" w:rsidRPr="00176829">
        <w:rPr>
          <w:rFonts w:asciiTheme="majorBidi" w:hAnsiTheme="majorBidi" w:cstheme="majorBidi"/>
          <w:sz w:val="20"/>
          <w:szCs w:val="20"/>
          <w:rtl/>
        </w:rPr>
        <w:t>.</w:t>
      </w:r>
    </w:p>
  </w:footnote>
  <w:footnote w:id="34">
    <w:p w14:paraId="2F2AA0AB" w14:textId="170C3CDA" w:rsidR="009D3E6C" w:rsidRPr="00176829" w:rsidRDefault="009D3E6C" w:rsidP="00176829">
      <w:pPr>
        <w:spacing w:after="0" w:line="360" w:lineRule="auto"/>
        <w:rPr>
          <w:rFonts w:asciiTheme="majorBidi" w:hAnsiTheme="majorBidi" w:cstheme="majorBidi"/>
          <w:sz w:val="20"/>
          <w:szCs w:val="20"/>
        </w:rPr>
      </w:pPr>
      <w:r w:rsidRPr="00176829">
        <w:rPr>
          <w:rStyle w:val="a9"/>
          <w:rFonts w:asciiTheme="majorBidi" w:hAnsiTheme="majorBidi" w:cstheme="majorBidi"/>
          <w:sz w:val="20"/>
          <w:szCs w:val="20"/>
        </w:rPr>
        <w:footnoteRef/>
      </w:r>
      <w:r w:rsidRPr="00176829">
        <w:rPr>
          <w:rFonts w:asciiTheme="majorBidi" w:hAnsiTheme="majorBidi" w:cstheme="majorBidi"/>
          <w:sz w:val="20"/>
          <w:szCs w:val="20"/>
          <w:rtl/>
        </w:rPr>
        <w:t xml:space="preserve"> ערוך השולחן </w:t>
      </w:r>
      <w:proofErr w:type="spellStart"/>
      <w:r w:rsidR="0099793D">
        <w:rPr>
          <w:rFonts w:asciiTheme="majorBidi" w:hAnsiTheme="majorBidi" w:cstheme="majorBidi" w:hint="cs"/>
          <w:sz w:val="20"/>
          <w:szCs w:val="20"/>
          <w:rtl/>
        </w:rPr>
        <w:t>או"ח</w:t>
      </w:r>
      <w:proofErr w:type="spellEnd"/>
      <w:r w:rsidRPr="00176829">
        <w:rPr>
          <w:rFonts w:asciiTheme="majorBidi" w:hAnsiTheme="majorBidi" w:cstheme="majorBidi"/>
          <w:sz w:val="20"/>
          <w:szCs w:val="20"/>
          <w:rtl/>
        </w:rPr>
        <w:t xml:space="preserve"> סימן </w:t>
      </w:r>
      <w:proofErr w:type="spellStart"/>
      <w:r w:rsidRPr="00176829">
        <w:rPr>
          <w:rFonts w:asciiTheme="majorBidi" w:hAnsiTheme="majorBidi" w:cstheme="majorBidi"/>
          <w:sz w:val="20"/>
          <w:szCs w:val="20"/>
          <w:rtl/>
        </w:rPr>
        <w:t>כו</w:t>
      </w:r>
      <w:proofErr w:type="spellEnd"/>
      <w:r w:rsidR="00C57DB6">
        <w:rPr>
          <w:rFonts w:asciiTheme="majorBidi" w:hAnsiTheme="majorBidi" w:cstheme="majorBidi"/>
          <w:sz w:val="20"/>
          <w:szCs w:val="20"/>
          <w:rtl/>
        </w:rPr>
        <w:t xml:space="preserve"> </w:t>
      </w:r>
      <w:r w:rsidRPr="00176829">
        <w:rPr>
          <w:rFonts w:asciiTheme="majorBidi" w:hAnsiTheme="majorBidi" w:cstheme="majorBidi"/>
          <w:sz w:val="20"/>
          <w:szCs w:val="20"/>
          <w:rtl/>
        </w:rPr>
        <w:t>סעיפים ב, ד.</w:t>
      </w:r>
    </w:p>
  </w:footnote>
  <w:footnote w:id="35">
    <w:p w14:paraId="116279AB" w14:textId="4B8725F3" w:rsidR="009D3E6C" w:rsidRPr="00176829" w:rsidRDefault="009D3E6C" w:rsidP="00176829">
      <w:pPr>
        <w:spacing w:after="0" w:line="360" w:lineRule="auto"/>
        <w:rPr>
          <w:rFonts w:asciiTheme="majorBidi" w:hAnsiTheme="majorBidi" w:cstheme="majorBidi"/>
          <w:sz w:val="20"/>
          <w:szCs w:val="20"/>
          <w:rtl/>
        </w:rPr>
      </w:pPr>
      <w:r w:rsidRPr="00176829">
        <w:rPr>
          <w:rStyle w:val="a9"/>
          <w:rFonts w:asciiTheme="majorBidi" w:hAnsiTheme="majorBidi" w:cstheme="majorBidi"/>
          <w:sz w:val="20"/>
          <w:szCs w:val="20"/>
        </w:rPr>
        <w:footnoteRef/>
      </w:r>
      <w:r w:rsidRPr="00176829">
        <w:rPr>
          <w:rFonts w:asciiTheme="majorBidi" w:hAnsiTheme="majorBidi" w:cstheme="majorBidi"/>
          <w:sz w:val="20"/>
          <w:szCs w:val="20"/>
          <w:rtl/>
        </w:rPr>
        <w:t xml:space="preserve"> שו"ת משנה הלכות חלק טו סימן ט. ההלכה </w:t>
      </w:r>
      <w:proofErr w:type="spellStart"/>
      <w:r w:rsidRPr="00176829">
        <w:rPr>
          <w:rFonts w:asciiTheme="majorBidi" w:hAnsiTheme="majorBidi" w:cstheme="majorBidi"/>
          <w:sz w:val="20"/>
          <w:szCs w:val="20"/>
          <w:rtl/>
        </w:rPr>
        <w:t>השניה</w:t>
      </w:r>
      <w:proofErr w:type="spellEnd"/>
      <w:r w:rsidRPr="00176829">
        <w:rPr>
          <w:rFonts w:asciiTheme="majorBidi" w:hAnsiTheme="majorBidi" w:cstheme="majorBidi"/>
          <w:sz w:val="20"/>
          <w:szCs w:val="20"/>
          <w:rtl/>
        </w:rPr>
        <w:t xml:space="preserve"> היא בשם שו"ת שבות יעקב ח"א סי' ב.</w:t>
      </w:r>
    </w:p>
    <w:p w14:paraId="09E25BC8" w14:textId="77777777" w:rsidR="009D3E6C" w:rsidRDefault="009D3E6C">
      <w:pPr>
        <w:pStyle w:val="a7"/>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06374044"/>
      <w:docPartObj>
        <w:docPartGallery w:val="Page Numbers (Top of Page)"/>
        <w:docPartUnique/>
      </w:docPartObj>
    </w:sdtPr>
    <w:sdtEndPr>
      <w:rPr>
        <w:cs/>
      </w:rPr>
    </w:sdtEndPr>
    <w:sdtContent>
      <w:p w14:paraId="132F34DF" w14:textId="77777777" w:rsidR="00442E7C" w:rsidRDefault="00442E7C">
        <w:pPr>
          <w:pStyle w:val="a3"/>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322FB0" w:rsidRPr="00322FB0">
          <w:rPr>
            <w:noProof/>
            <w:rtl/>
            <w:lang w:val="he-IL"/>
          </w:rPr>
          <w:t>7</w:t>
        </w:r>
        <w:r>
          <w:fldChar w:fldCharType="end"/>
        </w:r>
      </w:p>
    </w:sdtContent>
  </w:sdt>
  <w:p w14:paraId="150BFEBF" w14:textId="77777777" w:rsidR="001149DA" w:rsidRDefault="001149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426D5"/>
    <w:multiLevelType w:val="hybridMultilevel"/>
    <w:tmpl w:val="00504FFA"/>
    <w:lvl w:ilvl="0" w:tplc="5EB6C3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03"/>
    <w:rsid w:val="0001179F"/>
    <w:rsid w:val="00062961"/>
    <w:rsid w:val="00077134"/>
    <w:rsid w:val="000B726B"/>
    <w:rsid w:val="000F2A59"/>
    <w:rsid w:val="001149DA"/>
    <w:rsid w:val="00176829"/>
    <w:rsid w:val="001B43A1"/>
    <w:rsid w:val="001D2201"/>
    <w:rsid w:val="00235BEE"/>
    <w:rsid w:val="0025415E"/>
    <w:rsid w:val="00261AC5"/>
    <w:rsid w:val="00264426"/>
    <w:rsid w:val="002932E4"/>
    <w:rsid w:val="002B033C"/>
    <w:rsid w:val="00307651"/>
    <w:rsid w:val="00322FB0"/>
    <w:rsid w:val="00341FA3"/>
    <w:rsid w:val="003A3DB7"/>
    <w:rsid w:val="003C3C17"/>
    <w:rsid w:val="003F5C3B"/>
    <w:rsid w:val="00412282"/>
    <w:rsid w:val="00442E7C"/>
    <w:rsid w:val="004519E6"/>
    <w:rsid w:val="004674B9"/>
    <w:rsid w:val="005019A9"/>
    <w:rsid w:val="005411DD"/>
    <w:rsid w:val="00602B6A"/>
    <w:rsid w:val="006060F6"/>
    <w:rsid w:val="00672FB9"/>
    <w:rsid w:val="006E5445"/>
    <w:rsid w:val="00737CEF"/>
    <w:rsid w:val="0074139A"/>
    <w:rsid w:val="007873F3"/>
    <w:rsid w:val="008A1D5E"/>
    <w:rsid w:val="00973144"/>
    <w:rsid w:val="0099793D"/>
    <w:rsid w:val="009D3E6C"/>
    <w:rsid w:val="00A469C1"/>
    <w:rsid w:val="00A92763"/>
    <w:rsid w:val="00AE7593"/>
    <w:rsid w:val="00AF22DB"/>
    <w:rsid w:val="00B222AB"/>
    <w:rsid w:val="00B45658"/>
    <w:rsid w:val="00B9145E"/>
    <w:rsid w:val="00BB1908"/>
    <w:rsid w:val="00C119FE"/>
    <w:rsid w:val="00C57DB6"/>
    <w:rsid w:val="00CF4222"/>
    <w:rsid w:val="00CF44E3"/>
    <w:rsid w:val="00CF6B26"/>
    <w:rsid w:val="00D23003"/>
    <w:rsid w:val="00D6518F"/>
    <w:rsid w:val="00D91190"/>
    <w:rsid w:val="00DC5122"/>
    <w:rsid w:val="00E03DA1"/>
    <w:rsid w:val="00E26E29"/>
    <w:rsid w:val="00E32568"/>
    <w:rsid w:val="00F57100"/>
    <w:rsid w:val="00FB35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6280"/>
  <w15:chartTrackingRefBased/>
  <w15:docId w15:val="{1B848FFD-C6A0-404D-AFB3-1BF59EB8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0"/>
    <w:uiPriority w:val="9"/>
    <w:qFormat/>
    <w:rsid w:val="0030765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9DA"/>
    <w:pPr>
      <w:tabs>
        <w:tab w:val="center" w:pos="4153"/>
        <w:tab w:val="right" w:pos="8306"/>
      </w:tabs>
      <w:spacing w:after="0" w:line="240" w:lineRule="auto"/>
    </w:pPr>
  </w:style>
  <w:style w:type="character" w:customStyle="1" w:styleId="a4">
    <w:name w:val="כותרת עליונה תו"/>
    <w:basedOn w:val="a0"/>
    <w:link w:val="a3"/>
    <w:uiPriority w:val="99"/>
    <w:rsid w:val="001149DA"/>
  </w:style>
  <w:style w:type="paragraph" w:styleId="a5">
    <w:name w:val="footer"/>
    <w:basedOn w:val="a"/>
    <w:link w:val="a6"/>
    <w:uiPriority w:val="99"/>
    <w:unhideWhenUsed/>
    <w:rsid w:val="001149DA"/>
    <w:pPr>
      <w:tabs>
        <w:tab w:val="center" w:pos="4153"/>
        <w:tab w:val="right" w:pos="8306"/>
      </w:tabs>
      <w:spacing w:after="0" w:line="240" w:lineRule="auto"/>
    </w:pPr>
  </w:style>
  <w:style w:type="character" w:customStyle="1" w:styleId="a6">
    <w:name w:val="כותרת תחתונה תו"/>
    <w:basedOn w:val="a0"/>
    <w:link w:val="a5"/>
    <w:uiPriority w:val="99"/>
    <w:rsid w:val="001149DA"/>
  </w:style>
  <w:style w:type="paragraph" w:styleId="a7">
    <w:name w:val="footnote text"/>
    <w:basedOn w:val="a"/>
    <w:link w:val="a8"/>
    <w:uiPriority w:val="99"/>
    <w:semiHidden/>
    <w:unhideWhenUsed/>
    <w:rsid w:val="00077134"/>
    <w:pPr>
      <w:spacing w:after="0" w:line="240" w:lineRule="auto"/>
    </w:pPr>
    <w:rPr>
      <w:sz w:val="20"/>
      <w:szCs w:val="20"/>
    </w:rPr>
  </w:style>
  <w:style w:type="character" w:customStyle="1" w:styleId="a8">
    <w:name w:val="טקסט הערת שוליים תו"/>
    <w:basedOn w:val="a0"/>
    <w:link w:val="a7"/>
    <w:uiPriority w:val="99"/>
    <w:semiHidden/>
    <w:rsid w:val="00077134"/>
    <w:rPr>
      <w:sz w:val="20"/>
      <w:szCs w:val="20"/>
    </w:rPr>
  </w:style>
  <w:style w:type="character" w:styleId="a9">
    <w:name w:val="footnote reference"/>
    <w:basedOn w:val="a0"/>
    <w:uiPriority w:val="99"/>
    <w:semiHidden/>
    <w:unhideWhenUsed/>
    <w:rsid w:val="00077134"/>
    <w:rPr>
      <w:vertAlign w:val="superscript"/>
    </w:rPr>
  </w:style>
  <w:style w:type="paragraph" w:styleId="aa">
    <w:name w:val="List Paragraph"/>
    <w:basedOn w:val="a"/>
    <w:uiPriority w:val="34"/>
    <w:qFormat/>
    <w:rsid w:val="00FB356B"/>
    <w:pPr>
      <w:ind w:left="720"/>
      <w:contextualSpacing/>
    </w:pPr>
  </w:style>
  <w:style w:type="character" w:customStyle="1" w:styleId="10">
    <w:name w:val="כותרת 1 תו"/>
    <w:basedOn w:val="a0"/>
    <w:link w:val="1"/>
    <w:uiPriority w:val="9"/>
    <w:rsid w:val="00307651"/>
    <w:rPr>
      <w:rFonts w:ascii="Times New Roman" w:eastAsia="Times New Roman" w:hAnsi="Times New Roman" w:cs="Times New Roman"/>
      <w:b/>
      <w:bCs/>
      <w:kern w:val="36"/>
      <w:sz w:val="48"/>
      <w:szCs w:val="48"/>
    </w:rPr>
  </w:style>
  <w:style w:type="paragraph" w:styleId="ab">
    <w:name w:val="Revision"/>
    <w:hidden/>
    <w:uiPriority w:val="99"/>
    <w:semiHidden/>
    <w:rsid w:val="00AE75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076834">
      <w:bodyDiv w:val="1"/>
      <w:marLeft w:val="0"/>
      <w:marRight w:val="0"/>
      <w:marTop w:val="0"/>
      <w:marBottom w:val="0"/>
      <w:divBdr>
        <w:top w:val="none" w:sz="0" w:space="0" w:color="auto"/>
        <w:left w:val="none" w:sz="0" w:space="0" w:color="auto"/>
        <w:bottom w:val="none" w:sz="0" w:space="0" w:color="auto"/>
        <w:right w:val="none" w:sz="0" w:space="0" w:color="auto"/>
      </w:divBdr>
    </w:div>
    <w:div w:id="19858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7EF62-2147-49E6-9799-9682467D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2058</Words>
  <Characters>10293</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4</cp:revision>
  <dcterms:created xsi:type="dcterms:W3CDTF">2025-07-03T12:51:00Z</dcterms:created>
  <dcterms:modified xsi:type="dcterms:W3CDTF">2025-07-21T07:23:00Z</dcterms:modified>
</cp:coreProperties>
</file>