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1529" w14:textId="59239387" w:rsidR="005B2063" w:rsidRDefault="005B2063" w:rsidP="004716D3">
      <w:pPr>
        <w:spacing w:after="0" w:line="240" w:lineRule="auto"/>
        <w:jc w:val="center"/>
        <w:rPr>
          <w:rFonts w:asciiTheme="majorBidi" w:hAnsiTheme="majorBidi" w:cstheme="majorBidi"/>
          <w:sz w:val="24"/>
          <w:szCs w:val="24"/>
          <w:rtl/>
        </w:rPr>
      </w:pPr>
      <w:r>
        <w:rPr>
          <w:rFonts w:asciiTheme="majorBidi" w:hAnsiTheme="majorBidi" w:cstheme="majorBidi" w:hint="cs"/>
          <w:b/>
          <w:bCs/>
          <w:sz w:val="28"/>
          <w:szCs w:val="28"/>
          <w:u w:val="single"/>
          <w:rtl/>
        </w:rPr>
        <w:t>קצירת העומר ביום ובשבת</w:t>
      </w:r>
    </w:p>
    <w:p w14:paraId="1D35B167" w14:textId="15F0E2D1" w:rsidR="000A409D" w:rsidRPr="00C129BB" w:rsidRDefault="000A409D" w:rsidP="00C52249">
      <w:pPr>
        <w:spacing w:after="0" w:line="240" w:lineRule="auto"/>
        <w:rPr>
          <w:rFonts w:asciiTheme="majorBidi" w:hAnsiTheme="majorBidi" w:cstheme="majorBidi"/>
          <w:sz w:val="24"/>
          <w:szCs w:val="24"/>
          <w:rtl/>
        </w:rPr>
      </w:pPr>
      <w:r w:rsidRPr="00C129BB">
        <w:rPr>
          <w:rFonts w:asciiTheme="majorBidi" w:hAnsiTheme="majorBidi" w:cstheme="majorBidi"/>
          <w:sz w:val="24"/>
          <w:szCs w:val="24"/>
          <w:rtl/>
        </w:rPr>
        <w:t>מנחות עב</w:t>
      </w:r>
      <w:r w:rsidR="005B2063">
        <w:rPr>
          <w:rFonts w:asciiTheme="majorBidi" w:hAnsiTheme="majorBidi" w:cstheme="majorBidi" w:hint="cs"/>
          <w:sz w:val="24"/>
          <w:szCs w:val="24"/>
          <w:rtl/>
        </w:rPr>
        <w:t>,</w:t>
      </w:r>
      <w:r w:rsidRPr="00C129BB">
        <w:rPr>
          <w:rFonts w:asciiTheme="majorBidi" w:hAnsiTheme="majorBidi" w:cstheme="majorBidi"/>
          <w:sz w:val="24"/>
          <w:szCs w:val="24"/>
          <w:rtl/>
        </w:rPr>
        <w:t xml:space="preserve"> א</w:t>
      </w:r>
      <w:r w:rsidR="005B2063">
        <w:rPr>
          <w:rFonts w:asciiTheme="majorBidi" w:hAnsiTheme="majorBidi" w:cstheme="majorBidi" w:hint="cs"/>
          <w:sz w:val="24"/>
          <w:szCs w:val="24"/>
          <w:rtl/>
        </w:rPr>
        <w:t>-ב</w:t>
      </w:r>
    </w:p>
    <w:p w14:paraId="2FE38F97" w14:textId="77777777" w:rsidR="000A409D" w:rsidRPr="00C129BB" w:rsidRDefault="000A409D" w:rsidP="00C52249">
      <w:pPr>
        <w:spacing w:after="0" w:line="240" w:lineRule="auto"/>
        <w:rPr>
          <w:rFonts w:asciiTheme="majorBidi" w:hAnsiTheme="majorBidi" w:cstheme="majorBidi"/>
          <w:sz w:val="24"/>
          <w:szCs w:val="24"/>
          <w:rtl/>
        </w:rPr>
      </w:pPr>
      <w:r w:rsidRPr="00C129BB">
        <w:rPr>
          <w:rFonts w:asciiTheme="majorBidi" w:hAnsiTheme="majorBidi" w:cstheme="majorBidi"/>
          <w:sz w:val="24"/>
          <w:szCs w:val="24"/>
          <w:rtl/>
        </w:rPr>
        <w:t xml:space="preserve">תנו רבנן: </w:t>
      </w:r>
      <w:r w:rsidR="000D1EB7" w:rsidRPr="00C129BB">
        <w:rPr>
          <w:rFonts w:asciiTheme="majorBidi" w:hAnsiTheme="majorBidi" w:cstheme="majorBidi"/>
          <w:sz w:val="24"/>
          <w:szCs w:val="24"/>
          <w:rtl/>
        </w:rPr>
        <w:t>...</w:t>
      </w:r>
      <w:r w:rsidRPr="00C129BB">
        <w:rPr>
          <w:rFonts w:asciiTheme="majorBidi" w:hAnsiTheme="majorBidi" w:cstheme="majorBidi"/>
          <w:sz w:val="24"/>
          <w:szCs w:val="24"/>
          <w:rtl/>
        </w:rPr>
        <w:t xml:space="preserve"> תקריב - לפי </w:t>
      </w:r>
      <w:proofErr w:type="spellStart"/>
      <w:r w:rsidRPr="00C129BB">
        <w:rPr>
          <w:rFonts w:asciiTheme="majorBidi" w:hAnsiTheme="majorBidi" w:cstheme="majorBidi"/>
          <w:sz w:val="24"/>
          <w:szCs w:val="24"/>
          <w:rtl/>
        </w:rPr>
        <w:t>שמצותו</w:t>
      </w:r>
      <w:proofErr w:type="spellEnd"/>
      <w:r w:rsidRPr="00C129BB">
        <w:rPr>
          <w:rFonts w:asciiTheme="majorBidi" w:hAnsiTheme="majorBidi" w:cstheme="majorBidi"/>
          <w:sz w:val="24"/>
          <w:szCs w:val="24"/>
          <w:rtl/>
        </w:rPr>
        <w:t xml:space="preserve"> לקצור בלילה, מנין שאם נקצר ביום - כשר, (ת"ל תקריב) ודוחה את השבת? ת"ל: תקריב, תקריב - כל שהוא, תקריב - מ"מ, תקריב - ואפילו בשבת, תקריב - ואפילו בטומאה. </w:t>
      </w:r>
    </w:p>
    <w:p w14:paraId="5DE0D8D7" w14:textId="6BADBC6D" w:rsidR="000A409D" w:rsidRDefault="000A409D" w:rsidP="005B2063">
      <w:pPr>
        <w:spacing w:after="0" w:line="240" w:lineRule="auto"/>
        <w:rPr>
          <w:rFonts w:asciiTheme="majorBidi" w:hAnsiTheme="majorBidi" w:cstheme="majorBidi"/>
          <w:sz w:val="24"/>
          <w:szCs w:val="24"/>
          <w:rtl/>
        </w:rPr>
      </w:pPr>
      <w:r w:rsidRPr="00C129BB">
        <w:rPr>
          <w:rFonts w:asciiTheme="majorBidi" w:hAnsiTheme="majorBidi" w:cstheme="majorBidi"/>
          <w:sz w:val="24"/>
          <w:szCs w:val="24"/>
          <w:rtl/>
        </w:rPr>
        <w:t xml:space="preserve">נקצר ביום - כשר. והתנן: כל הלילה כשר לקצירת העומר, ולהקטיר חלבים ואברים, זה הכלל: דבר </w:t>
      </w:r>
      <w:proofErr w:type="spellStart"/>
      <w:r w:rsidRPr="00C129BB">
        <w:rPr>
          <w:rFonts w:asciiTheme="majorBidi" w:hAnsiTheme="majorBidi" w:cstheme="majorBidi"/>
          <w:sz w:val="24"/>
          <w:szCs w:val="24"/>
          <w:rtl/>
        </w:rPr>
        <w:t>שמצותו</w:t>
      </w:r>
      <w:proofErr w:type="spellEnd"/>
      <w:r w:rsidRPr="00C129BB">
        <w:rPr>
          <w:rFonts w:asciiTheme="majorBidi" w:hAnsiTheme="majorBidi" w:cstheme="majorBidi"/>
          <w:sz w:val="24"/>
          <w:szCs w:val="24"/>
          <w:rtl/>
        </w:rPr>
        <w:t xml:space="preserve"> כל היום - כשר כל היום, דבר </w:t>
      </w:r>
      <w:proofErr w:type="spellStart"/>
      <w:r w:rsidRPr="00C129BB">
        <w:rPr>
          <w:rFonts w:asciiTheme="majorBidi" w:hAnsiTheme="majorBidi" w:cstheme="majorBidi"/>
          <w:sz w:val="24"/>
          <w:szCs w:val="24"/>
          <w:rtl/>
        </w:rPr>
        <w:t>שמצותו</w:t>
      </w:r>
      <w:proofErr w:type="spellEnd"/>
      <w:r w:rsidRPr="00C129BB">
        <w:rPr>
          <w:rFonts w:asciiTheme="majorBidi" w:hAnsiTheme="majorBidi" w:cstheme="majorBidi"/>
          <w:sz w:val="24"/>
          <w:szCs w:val="24"/>
          <w:rtl/>
        </w:rPr>
        <w:t xml:space="preserve"> בלילה - כשר כל הלילה; </w:t>
      </w:r>
      <w:proofErr w:type="spellStart"/>
      <w:r w:rsidRPr="00C129BB">
        <w:rPr>
          <w:rFonts w:asciiTheme="majorBidi" w:hAnsiTheme="majorBidi" w:cstheme="majorBidi"/>
          <w:sz w:val="24"/>
          <w:szCs w:val="24"/>
          <w:rtl/>
        </w:rPr>
        <w:t>קתני</w:t>
      </w:r>
      <w:proofErr w:type="spellEnd"/>
      <w:r w:rsidRPr="00C129BB">
        <w:rPr>
          <w:rFonts w:asciiTheme="majorBidi" w:hAnsiTheme="majorBidi" w:cstheme="majorBidi"/>
          <w:sz w:val="24"/>
          <w:szCs w:val="24"/>
          <w:rtl/>
        </w:rPr>
        <w:t xml:space="preserve"> לילה </w:t>
      </w:r>
      <w:proofErr w:type="spellStart"/>
      <w:r w:rsidRPr="00C129BB">
        <w:rPr>
          <w:rFonts w:asciiTheme="majorBidi" w:hAnsiTheme="majorBidi" w:cstheme="majorBidi"/>
          <w:sz w:val="24"/>
          <w:szCs w:val="24"/>
          <w:rtl/>
        </w:rPr>
        <w:t>דומיא</w:t>
      </w:r>
      <w:proofErr w:type="spellEnd"/>
      <w:r w:rsidRPr="00C129BB">
        <w:rPr>
          <w:rFonts w:asciiTheme="majorBidi" w:hAnsiTheme="majorBidi" w:cstheme="majorBidi"/>
          <w:sz w:val="24"/>
          <w:szCs w:val="24"/>
          <w:rtl/>
        </w:rPr>
        <w:t xml:space="preserve"> </w:t>
      </w:r>
      <w:proofErr w:type="spellStart"/>
      <w:r w:rsidRPr="00C129BB">
        <w:rPr>
          <w:rFonts w:asciiTheme="majorBidi" w:hAnsiTheme="majorBidi" w:cstheme="majorBidi"/>
          <w:sz w:val="24"/>
          <w:szCs w:val="24"/>
          <w:rtl/>
        </w:rPr>
        <w:t>דיום</w:t>
      </w:r>
      <w:proofErr w:type="spellEnd"/>
      <w:r w:rsidRPr="00C129BB">
        <w:rPr>
          <w:rFonts w:asciiTheme="majorBidi" w:hAnsiTheme="majorBidi" w:cstheme="majorBidi"/>
          <w:sz w:val="24"/>
          <w:szCs w:val="24"/>
          <w:rtl/>
        </w:rPr>
        <w:t xml:space="preserve">, מה </w:t>
      </w:r>
      <w:proofErr w:type="spellStart"/>
      <w:r w:rsidRPr="00C129BB">
        <w:rPr>
          <w:rFonts w:asciiTheme="majorBidi" w:hAnsiTheme="majorBidi" w:cstheme="majorBidi"/>
          <w:sz w:val="24"/>
          <w:szCs w:val="24"/>
          <w:rtl/>
        </w:rPr>
        <w:t>דיום</w:t>
      </w:r>
      <w:proofErr w:type="spellEnd"/>
      <w:r w:rsidRPr="00C129BB">
        <w:rPr>
          <w:rFonts w:asciiTheme="majorBidi" w:hAnsiTheme="majorBidi" w:cstheme="majorBidi"/>
          <w:sz w:val="24"/>
          <w:szCs w:val="24"/>
          <w:rtl/>
        </w:rPr>
        <w:t xml:space="preserve"> בלילה לא, אף דלילה ביום נמי לא! אמר רבה, לא </w:t>
      </w:r>
      <w:proofErr w:type="spellStart"/>
      <w:r w:rsidRPr="00C129BB">
        <w:rPr>
          <w:rFonts w:asciiTheme="majorBidi" w:hAnsiTheme="majorBidi" w:cstheme="majorBidi"/>
          <w:sz w:val="24"/>
          <w:szCs w:val="24"/>
          <w:rtl/>
        </w:rPr>
        <w:t>קשיא</w:t>
      </w:r>
      <w:proofErr w:type="spellEnd"/>
      <w:r w:rsidRPr="00C129BB">
        <w:rPr>
          <w:rFonts w:asciiTheme="majorBidi" w:hAnsiTheme="majorBidi" w:cstheme="majorBidi"/>
          <w:sz w:val="24"/>
          <w:szCs w:val="24"/>
          <w:rtl/>
        </w:rPr>
        <w:t xml:space="preserve">: הא רבי, והא ר' אלעזר בר' שמעון; </w:t>
      </w:r>
      <w:proofErr w:type="spellStart"/>
      <w:r w:rsidRPr="00C129BB">
        <w:rPr>
          <w:rFonts w:asciiTheme="majorBidi" w:hAnsiTheme="majorBidi" w:cstheme="majorBidi"/>
          <w:sz w:val="24"/>
          <w:szCs w:val="24"/>
          <w:rtl/>
        </w:rPr>
        <w:t>דתניא</w:t>
      </w:r>
      <w:proofErr w:type="spellEnd"/>
      <w:r w:rsidRPr="00C129BB">
        <w:rPr>
          <w:rFonts w:asciiTheme="majorBidi" w:hAnsiTheme="majorBidi" w:cstheme="majorBidi"/>
          <w:sz w:val="24"/>
          <w:szCs w:val="24"/>
          <w:rtl/>
        </w:rPr>
        <w:t xml:space="preserve">: היה עומד ומקריב מנחת העומר ונטמאת, אם יש אחרת - אומר לו הבא אחרת תחתיה, ואם לאו - אומר לו הוי פקח ושתוק, דברי רבי; ר' אלעזר בר' שמעון אומר: בין כך ובין כך - אומר לו הוי פקח ושתוק, שכל העומר שנקצר שלא </w:t>
      </w:r>
      <w:proofErr w:type="spellStart"/>
      <w:r w:rsidRPr="00C129BB">
        <w:rPr>
          <w:rFonts w:asciiTheme="majorBidi" w:hAnsiTheme="majorBidi" w:cstheme="majorBidi"/>
          <w:sz w:val="24"/>
          <w:szCs w:val="24"/>
          <w:rtl/>
        </w:rPr>
        <w:t>כמצותו</w:t>
      </w:r>
      <w:proofErr w:type="spellEnd"/>
      <w:r w:rsidRPr="00C129BB">
        <w:rPr>
          <w:rFonts w:asciiTheme="majorBidi" w:hAnsiTheme="majorBidi" w:cstheme="majorBidi"/>
          <w:sz w:val="24"/>
          <w:szCs w:val="24"/>
          <w:rtl/>
        </w:rPr>
        <w:t xml:space="preserve"> - פסול! אמר רבה בר </w:t>
      </w:r>
      <w:proofErr w:type="spellStart"/>
      <w:r w:rsidRPr="00C129BB">
        <w:rPr>
          <w:rFonts w:asciiTheme="majorBidi" w:hAnsiTheme="majorBidi" w:cstheme="majorBidi"/>
          <w:sz w:val="24"/>
          <w:szCs w:val="24"/>
          <w:rtl/>
        </w:rPr>
        <w:t>בר</w:t>
      </w:r>
      <w:proofErr w:type="spellEnd"/>
      <w:r w:rsidRPr="00C129BB">
        <w:rPr>
          <w:rFonts w:asciiTheme="majorBidi" w:hAnsiTheme="majorBidi" w:cstheme="majorBidi"/>
          <w:sz w:val="24"/>
          <w:szCs w:val="24"/>
          <w:rtl/>
        </w:rPr>
        <w:t xml:space="preserve"> חנה אמר רבי יוחנן: ר' אלעזר בר' שמעון בשיטת רבי עקיבא רבו של אביו אמרה; </w:t>
      </w:r>
      <w:proofErr w:type="spellStart"/>
      <w:r w:rsidRPr="00C129BB">
        <w:rPr>
          <w:rFonts w:asciiTheme="majorBidi" w:hAnsiTheme="majorBidi" w:cstheme="majorBidi"/>
          <w:sz w:val="24"/>
          <w:szCs w:val="24"/>
          <w:rtl/>
        </w:rPr>
        <w:t>דתנן</w:t>
      </w:r>
      <w:proofErr w:type="spellEnd"/>
      <w:r w:rsidRPr="00C129BB">
        <w:rPr>
          <w:rFonts w:asciiTheme="majorBidi" w:hAnsiTheme="majorBidi" w:cstheme="majorBidi"/>
          <w:sz w:val="24"/>
          <w:szCs w:val="24"/>
          <w:rtl/>
        </w:rPr>
        <w:t xml:space="preserve">, כלל אמר ר' עקיבא: כל מלאכה שאפשר לו לעשותה מערב שבת - אינה דוחה את השבת, וסבר לה כרבי ישמעאל, </w:t>
      </w:r>
      <w:proofErr w:type="spellStart"/>
      <w:r w:rsidRPr="00C129BB">
        <w:rPr>
          <w:rFonts w:asciiTheme="majorBidi" w:hAnsiTheme="majorBidi" w:cstheme="majorBidi"/>
          <w:sz w:val="24"/>
          <w:szCs w:val="24"/>
          <w:rtl/>
        </w:rPr>
        <w:t>דאמר</w:t>
      </w:r>
      <w:proofErr w:type="spellEnd"/>
      <w:r w:rsidRPr="00C129BB">
        <w:rPr>
          <w:rFonts w:asciiTheme="majorBidi" w:hAnsiTheme="majorBidi" w:cstheme="majorBidi"/>
          <w:sz w:val="24"/>
          <w:szCs w:val="24"/>
          <w:rtl/>
        </w:rPr>
        <w:t xml:space="preserve">: קצירת העומר מצוה; </w:t>
      </w:r>
      <w:proofErr w:type="spellStart"/>
      <w:r w:rsidRPr="00C129BB">
        <w:rPr>
          <w:rFonts w:asciiTheme="majorBidi" w:hAnsiTheme="majorBidi" w:cstheme="majorBidi"/>
          <w:sz w:val="24"/>
          <w:szCs w:val="24"/>
          <w:rtl/>
        </w:rPr>
        <w:t>דתנן</w:t>
      </w:r>
      <w:proofErr w:type="spellEnd"/>
      <w:r w:rsidRPr="00C129BB">
        <w:rPr>
          <w:rFonts w:asciiTheme="majorBidi" w:hAnsiTheme="majorBidi" w:cstheme="majorBidi"/>
          <w:sz w:val="24"/>
          <w:szCs w:val="24"/>
          <w:rtl/>
        </w:rPr>
        <w:t xml:space="preserve">, רבי ישמעאל אומר: מה חריש רשות אף קציר רשות, יצא קציר העומר שהיא מצוה; ואי </w:t>
      </w:r>
      <w:proofErr w:type="spellStart"/>
      <w:r w:rsidRPr="00C129BB">
        <w:rPr>
          <w:rFonts w:asciiTheme="majorBidi" w:hAnsiTheme="majorBidi" w:cstheme="majorBidi"/>
          <w:sz w:val="24"/>
          <w:szCs w:val="24"/>
          <w:rtl/>
        </w:rPr>
        <w:t>סלקא</w:t>
      </w:r>
      <w:proofErr w:type="spellEnd"/>
      <w:r w:rsidRPr="00C129BB">
        <w:rPr>
          <w:rFonts w:asciiTheme="majorBidi" w:hAnsiTheme="majorBidi" w:cstheme="majorBidi"/>
          <w:sz w:val="24"/>
          <w:szCs w:val="24"/>
          <w:rtl/>
        </w:rPr>
        <w:t xml:space="preserve"> דעתך נקצר שלא </w:t>
      </w:r>
      <w:proofErr w:type="spellStart"/>
      <w:r w:rsidRPr="00C129BB">
        <w:rPr>
          <w:rFonts w:asciiTheme="majorBidi" w:hAnsiTheme="majorBidi" w:cstheme="majorBidi"/>
          <w:sz w:val="24"/>
          <w:szCs w:val="24"/>
          <w:rtl/>
        </w:rPr>
        <w:t>כמצותו</w:t>
      </w:r>
      <w:proofErr w:type="spellEnd"/>
      <w:r w:rsidRPr="00C129BB">
        <w:rPr>
          <w:rFonts w:asciiTheme="majorBidi" w:hAnsiTheme="majorBidi" w:cstheme="majorBidi"/>
          <w:sz w:val="24"/>
          <w:szCs w:val="24"/>
          <w:rtl/>
        </w:rPr>
        <w:t xml:space="preserve"> כשר, </w:t>
      </w:r>
      <w:proofErr w:type="spellStart"/>
      <w:r w:rsidRPr="00C129BB">
        <w:rPr>
          <w:rFonts w:asciiTheme="majorBidi" w:hAnsiTheme="majorBidi" w:cstheme="majorBidi"/>
          <w:sz w:val="24"/>
          <w:szCs w:val="24"/>
          <w:rtl/>
        </w:rPr>
        <w:t>אמאי</w:t>
      </w:r>
      <w:proofErr w:type="spellEnd"/>
      <w:r w:rsidRPr="00C129BB">
        <w:rPr>
          <w:rFonts w:asciiTheme="majorBidi" w:hAnsiTheme="majorBidi" w:cstheme="majorBidi"/>
          <w:sz w:val="24"/>
          <w:szCs w:val="24"/>
          <w:rtl/>
        </w:rPr>
        <w:t xml:space="preserve"> דחי שבת? </w:t>
      </w:r>
      <w:proofErr w:type="spellStart"/>
      <w:r w:rsidRPr="00C129BB">
        <w:rPr>
          <w:rFonts w:asciiTheme="majorBidi" w:hAnsiTheme="majorBidi" w:cstheme="majorBidi"/>
          <w:sz w:val="24"/>
          <w:szCs w:val="24"/>
          <w:rtl/>
        </w:rPr>
        <w:t>נקצריה</w:t>
      </w:r>
      <w:proofErr w:type="spellEnd"/>
      <w:r w:rsidRPr="00C129BB">
        <w:rPr>
          <w:rFonts w:asciiTheme="majorBidi" w:hAnsiTheme="majorBidi" w:cstheme="majorBidi"/>
          <w:sz w:val="24"/>
          <w:szCs w:val="24"/>
          <w:rtl/>
        </w:rPr>
        <w:t xml:space="preserve"> מערב שבת! אלא </w:t>
      </w:r>
      <w:proofErr w:type="spellStart"/>
      <w:r w:rsidRPr="00C129BB">
        <w:rPr>
          <w:rFonts w:asciiTheme="majorBidi" w:hAnsiTheme="majorBidi" w:cstheme="majorBidi"/>
          <w:sz w:val="24"/>
          <w:szCs w:val="24"/>
          <w:rtl/>
        </w:rPr>
        <w:t>מדדחי</w:t>
      </w:r>
      <w:proofErr w:type="spellEnd"/>
      <w:r w:rsidRPr="00C129BB">
        <w:rPr>
          <w:rFonts w:asciiTheme="majorBidi" w:hAnsiTheme="majorBidi" w:cstheme="majorBidi"/>
          <w:sz w:val="24"/>
          <w:szCs w:val="24"/>
          <w:rtl/>
        </w:rPr>
        <w:t xml:space="preserve"> שבת, שמע מינה: נקצר שלא </w:t>
      </w:r>
      <w:proofErr w:type="spellStart"/>
      <w:r w:rsidRPr="00C129BB">
        <w:rPr>
          <w:rFonts w:asciiTheme="majorBidi" w:hAnsiTheme="majorBidi" w:cstheme="majorBidi"/>
          <w:sz w:val="24"/>
          <w:szCs w:val="24"/>
          <w:rtl/>
        </w:rPr>
        <w:t>כמצותו</w:t>
      </w:r>
      <w:proofErr w:type="spellEnd"/>
      <w:r w:rsidRPr="00C129BB">
        <w:rPr>
          <w:rFonts w:asciiTheme="majorBidi" w:hAnsiTheme="majorBidi" w:cstheme="majorBidi"/>
          <w:sz w:val="24"/>
          <w:szCs w:val="24"/>
          <w:rtl/>
        </w:rPr>
        <w:t xml:space="preserve"> - פסול. ורבי </w:t>
      </w:r>
      <w:r w:rsidR="000D1EB7" w:rsidRPr="00C129BB">
        <w:rPr>
          <w:rFonts w:asciiTheme="majorBidi" w:hAnsiTheme="majorBidi" w:cstheme="majorBidi"/>
          <w:sz w:val="24"/>
          <w:szCs w:val="24"/>
          <w:rtl/>
        </w:rPr>
        <w:t>...</w:t>
      </w:r>
      <w:r w:rsidRPr="00C129BB">
        <w:rPr>
          <w:rFonts w:asciiTheme="majorBidi" w:hAnsiTheme="majorBidi" w:cstheme="majorBidi"/>
          <w:sz w:val="24"/>
          <w:szCs w:val="24"/>
          <w:rtl/>
        </w:rPr>
        <w:t xml:space="preserve"> סבר לה </w:t>
      </w:r>
      <w:proofErr w:type="spellStart"/>
      <w:r w:rsidRPr="00C129BB">
        <w:rPr>
          <w:rFonts w:asciiTheme="majorBidi" w:hAnsiTheme="majorBidi" w:cstheme="majorBidi"/>
          <w:sz w:val="24"/>
          <w:szCs w:val="24"/>
          <w:rtl/>
        </w:rPr>
        <w:t>כאידך</w:t>
      </w:r>
      <w:proofErr w:type="spellEnd"/>
      <w:r w:rsidRPr="00C129BB">
        <w:rPr>
          <w:rFonts w:asciiTheme="majorBidi" w:hAnsiTheme="majorBidi" w:cstheme="majorBidi"/>
          <w:sz w:val="24"/>
          <w:szCs w:val="24"/>
          <w:rtl/>
        </w:rPr>
        <w:t xml:space="preserve"> דרבי שמעון; </w:t>
      </w:r>
      <w:proofErr w:type="spellStart"/>
      <w:r w:rsidRPr="00C129BB">
        <w:rPr>
          <w:rFonts w:asciiTheme="majorBidi" w:hAnsiTheme="majorBidi" w:cstheme="majorBidi"/>
          <w:sz w:val="24"/>
          <w:szCs w:val="24"/>
          <w:rtl/>
        </w:rPr>
        <w:t>דתניא</w:t>
      </w:r>
      <w:proofErr w:type="spellEnd"/>
      <w:r w:rsidRPr="00C129BB">
        <w:rPr>
          <w:rFonts w:asciiTheme="majorBidi" w:hAnsiTheme="majorBidi" w:cstheme="majorBidi"/>
          <w:sz w:val="24"/>
          <w:szCs w:val="24"/>
          <w:rtl/>
        </w:rPr>
        <w:t>, אמר ר' שמעון: בא וראה כמה חביבה מצוה בשעתה, שהרי הקטר חלבים ואברים כשרים כל הלילה, ולא היה ממתין להן עד שתחשך.</w:t>
      </w:r>
      <w:r w:rsidR="005B2063">
        <w:rPr>
          <w:rFonts w:asciiTheme="majorBidi" w:hAnsiTheme="majorBidi" w:cstheme="majorBidi" w:hint="cs"/>
          <w:sz w:val="24"/>
          <w:szCs w:val="24"/>
          <w:rtl/>
        </w:rPr>
        <w:t xml:space="preserve"> </w:t>
      </w:r>
      <w:r w:rsidR="00B161B6" w:rsidRPr="00C129BB">
        <w:rPr>
          <w:rFonts w:asciiTheme="majorBidi" w:hAnsiTheme="majorBidi" w:cstheme="majorBidi"/>
          <w:sz w:val="24"/>
          <w:szCs w:val="24"/>
          <w:rtl/>
        </w:rPr>
        <w:t xml:space="preserve">ורבי אלעזר בר' שמעון לא </w:t>
      </w:r>
      <w:proofErr w:type="spellStart"/>
      <w:r w:rsidR="00B161B6" w:rsidRPr="00C129BB">
        <w:rPr>
          <w:rFonts w:asciiTheme="majorBidi" w:hAnsiTheme="majorBidi" w:cstheme="majorBidi"/>
          <w:sz w:val="24"/>
          <w:szCs w:val="24"/>
          <w:rtl/>
        </w:rPr>
        <w:t>שמיע</w:t>
      </w:r>
      <w:proofErr w:type="spellEnd"/>
      <w:r w:rsidR="00B161B6" w:rsidRPr="00C129BB">
        <w:rPr>
          <w:rFonts w:asciiTheme="majorBidi" w:hAnsiTheme="majorBidi" w:cstheme="majorBidi"/>
          <w:sz w:val="24"/>
          <w:szCs w:val="24"/>
          <w:rtl/>
        </w:rPr>
        <w:t xml:space="preserve"> ליה? אלא שאני התם, שהרי דחתה שחיטה את השבת. ולרבי </w:t>
      </w:r>
      <w:proofErr w:type="spellStart"/>
      <w:r w:rsidR="00B161B6" w:rsidRPr="00C129BB">
        <w:rPr>
          <w:rFonts w:asciiTheme="majorBidi" w:hAnsiTheme="majorBidi" w:cstheme="majorBidi"/>
          <w:sz w:val="24"/>
          <w:szCs w:val="24"/>
          <w:rtl/>
        </w:rPr>
        <w:t>ה"נ</w:t>
      </w:r>
      <w:proofErr w:type="spellEnd"/>
      <w:r w:rsidR="00B161B6" w:rsidRPr="00C129BB">
        <w:rPr>
          <w:rFonts w:asciiTheme="majorBidi" w:hAnsiTheme="majorBidi" w:cstheme="majorBidi"/>
          <w:sz w:val="24"/>
          <w:szCs w:val="24"/>
          <w:rtl/>
        </w:rPr>
        <w:t xml:space="preserve"> דחתה שחיטה את השבת! אלא </w:t>
      </w:r>
      <w:proofErr w:type="spellStart"/>
      <w:r w:rsidR="00B161B6" w:rsidRPr="00C129BB">
        <w:rPr>
          <w:rFonts w:asciiTheme="majorBidi" w:hAnsiTheme="majorBidi" w:cstheme="majorBidi"/>
          <w:sz w:val="24"/>
          <w:szCs w:val="24"/>
          <w:rtl/>
        </w:rPr>
        <w:t>קסבר</w:t>
      </w:r>
      <w:proofErr w:type="spellEnd"/>
      <w:r w:rsidR="00B161B6" w:rsidRPr="00C129BB">
        <w:rPr>
          <w:rFonts w:asciiTheme="majorBidi" w:hAnsiTheme="majorBidi" w:cstheme="majorBidi"/>
          <w:sz w:val="24"/>
          <w:szCs w:val="24"/>
          <w:rtl/>
        </w:rPr>
        <w:t xml:space="preserve"> רבי: קצירת העומר לא </w:t>
      </w:r>
      <w:proofErr w:type="spellStart"/>
      <w:r w:rsidR="00B161B6" w:rsidRPr="00C129BB">
        <w:rPr>
          <w:rFonts w:asciiTheme="majorBidi" w:hAnsiTheme="majorBidi" w:cstheme="majorBidi"/>
          <w:sz w:val="24"/>
          <w:szCs w:val="24"/>
          <w:rtl/>
        </w:rPr>
        <w:t>דחיא</w:t>
      </w:r>
      <w:proofErr w:type="spellEnd"/>
      <w:r w:rsidR="00B161B6" w:rsidRPr="00C129BB">
        <w:rPr>
          <w:rFonts w:asciiTheme="majorBidi" w:hAnsiTheme="majorBidi" w:cstheme="majorBidi"/>
          <w:sz w:val="24"/>
          <w:szCs w:val="24"/>
          <w:rtl/>
        </w:rPr>
        <w:t xml:space="preserve"> שבת. ולא? והתנן, וחכמים אומרים: אחד שבת ואחד חול - משלש היה בא! דלא כרבי. וחכמים אומרים: אחד שבת ואחד חול - בשלשה, בשלש קופות ובשלש מגלות! דלא כרבי ובשבת - יאמר להם שבת זו! דלא כרבי. נקצר ביום - כשר, ודוחה את השבת. מאן שמעת ליה </w:t>
      </w:r>
      <w:proofErr w:type="spellStart"/>
      <w:r w:rsidR="00B161B6" w:rsidRPr="00C129BB">
        <w:rPr>
          <w:rFonts w:asciiTheme="majorBidi" w:hAnsiTheme="majorBidi" w:cstheme="majorBidi"/>
          <w:sz w:val="24"/>
          <w:szCs w:val="24"/>
          <w:rtl/>
        </w:rPr>
        <w:t>דאמר</w:t>
      </w:r>
      <w:proofErr w:type="spellEnd"/>
      <w:r w:rsidR="00B161B6" w:rsidRPr="00C129BB">
        <w:rPr>
          <w:rFonts w:asciiTheme="majorBidi" w:hAnsiTheme="majorBidi" w:cstheme="majorBidi"/>
          <w:sz w:val="24"/>
          <w:szCs w:val="24"/>
          <w:rtl/>
        </w:rPr>
        <w:t xml:space="preserve">: נקצר ביום כשר? רבי, </w:t>
      </w:r>
      <w:proofErr w:type="spellStart"/>
      <w:r w:rsidR="00B161B6" w:rsidRPr="00C129BB">
        <w:rPr>
          <w:rFonts w:asciiTheme="majorBidi" w:hAnsiTheme="majorBidi" w:cstheme="majorBidi"/>
          <w:sz w:val="24"/>
          <w:szCs w:val="24"/>
          <w:rtl/>
        </w:rPr>
        <w:t>וקתני</w:t>
      </w:r>
      <w:proofErr w:type="spellEnd"/>
      <w:r w:rsidR="00B161B6" w:rsidRPr="00C129BB">
        <w:rPr>
          <w:rFonts w:asciiTheme="majorBidi" w:hAnsiTheme="majorBidi" w:cstheme="majorBidi"/>
          <w:sz w:val="24"/>
          <w:szCs w:val="24"/>
          <w:rtl/>
        </w:rPr>
        <w:t xml:space="preserve">: ודוחה את השבת, מאי לאו קצירה! לא, להקרבה. אבל לקצירה לא? והתניא, רבי אומר: וידבר משה את מועדי ה' - מה תלמוד לומר? לפי שלא למדנו אלא לתמיד ופסח שנאמר בהן: במועדו, במועדו - ואפילו בשבת, במועדו - ואפילו בטומאה, שאר </w:t>
      </w:r>
      <w:proofErr w:type="spellStart"/>
      <w:r w:rsidR="00B161B6" w:rsidRPr="00C129BB">
        <w:rPr>
          <w:rFonts w:asciiTheme="majorBidi" w:hAnsiTheme="majorBidi" w:cstheme="majorBidi"/>
          <w:sz w:val="24"/>
          <w:szCs w:val="24"/>
          <w:rtl/>
        </w:rPr>
        <w:t>קרבנות</w:t>
      </w:r>
      <w:proofErr w:type="spellEnd"/>
      <w:r w:rsidR="00B161B6" w:rsidRPr="00C129BB">
        <w:rPr>
          <w:rFonts w:asciiTheme="majorBidi" w:hAnsiTheme="majorBidi" w:cstheme="majorBidi"/>
          <w:sz w:val="24"/>
          <w:szCs w:val="24"/>
          <w:rtl/>
        </w:rPr>
        <w:t xml:space="preserve"> הצבור מנין? תלמוד לומר: אלה תעשו לה' במועדיכם; מנין לרבות עומר והקרב עמו, שתי הלחם והקרב עמהן? ת"ל: וידבר משה את מועדי ה', הכתוב קבע מועד לכולן; למאי? </w:t>
      </w:r>
      <w:proofErr w:type="spellStart"/>
      <w:r w:rsidR="00B161B6" w:rsidRPr="00C129BB">
        <w:rPr>
          <w:rFonts w:asciiTheme="majorBidi" w:hAnsiTheme="majorBidi" w:cstheme="majorBidi"/>
          <w:sz w:val="24"/>
          <w:szCs w:val="24"/>
          <w:rtl/>
        </w:rPr>
        <w:t>אילימא</w:t>
      </w:r>
      <w:proofErr w:type="spellEnd"/>
      <w:r w:rsidR="00B161B6" w:rsidRPr="00C129BB">
        <w:rPr>
          <w:rFonts w:asciiTheme="majorBidi" w:hAnsiTheme="majorBidi" w:cstheme="majorBidi"/>
          <w:sz w:val="24"/>
          <w:szCs w:val="24"/>
          <w:rtl/>
        </w:rPr>
        <w:t xml:space="preserve"> להקרבה, שתי הלחם בני הקרבה </w:t>
      </w:r>
      <w:proofErr w:type="spellStart"/>
      <w:r w:rsidR="00B161B6" w:rsidRPr="00C129BB">
        <w:rPr>
          <w:rFonts w:asciiTheme="majorBidi" w:hAnsiTheme="majorBidi" w:cstheme="majorBidi"/>
          <w:sz w:val="24"/>
          <w:szCs w:val="24"/>
          <w:rtl/>
        </w:rPr>
        <w:t>נינהו</w:t>
      </w:r>
      <w:proofErr w:type="spellEnd"/>
      <w:r w:rsidR="00B161B6" w:rsidRPr="00C129BB">
        <w:rPr>
          <w:rFonts w:asciiTheme="majorBidi" w:hAnsiTheme="majorBidi" w:cstheme="majorBidi"/>
          <w:sz w:val="24"/>
          <w:szCs w:val="24"/>
          <w:rtl/>
        </w:rPr>
        <w:t xml:space="preserve">? אלא פשיטא לטחינה והרקדה, </w:t>
      </w:r>
      <w:proofErr w:type="spellStart"/>
      <w:r w:rsidR="00B161B6" w:rsidRPr="00C129BB">
        <w:rPr>
          <w:rFonts w:asciiTheme="majorBidi" w:hAnsiTheme="majorBidi" w:cstheme="majorBidi"/>
          <w:sz w:val="24"/>
          <w:szCs w:val="24"/>
          <w:rtl/>
        </w:rPr>
        <w:t>ודכותה</w:t>
      </w:r>
      <w:proofErr w:type="spellEnd"/>
      <w:r w:rsidR="00B161B6" w:rsidRPr="00C129BB">
        <w:rPr>
          <w:rFonts w:asciiTheme="majorBidi" w:hAnsiTheme="majorBidi" w:cstheme="majorBidi"/>
          <w:sz w:val="24"/>
          <w:szCs w:val="24"/>
          <w:rtl/>
        </w:rPr>
        <w:t xml:space="preserve"> גבי עומר לקצירה, </w:t>
      </w:r>
      <w:proofErr w:type="spellStart"/>
      <w:r w:rsidR="00B161B6" w:rsidRPr="00C129BB">
        <w:rPr>
          <w:rFonts w:asciiTheme="majorBidi" w:hAnsiTheme="majorBidi" w:cstheme="majorBidi"/>
          <w:sz w:val="24"/>
          <w:szCs w:val="24"/>
          <w:rtl/>
        </w:rPr>
        <w:t>וקא</w:t>
      </w:r>
      <w:proofErr w:type="spellEnd"/>
      <w:r w:rsidR="00B161B6" w:rsidRPr="00C129BB">
        <w:rPr>
          <w:rFonts w:asciiTheme="majorBidi" w:hAnsiTheme="majorBidi" w:cstheme="majorBidi"/>
          <w:sz w:val="24"/>
          <w:szCs w:val="24"/>
          <w:rtl/>
        </w:rPr>
        <w:t xml:space="preserve"> דחי את השבת! אלא, עומר להקרבה</w:t>
      </w:r>
      <w:r w:rsidR="00A730BC" w:rsidRPr="00C129BB">
        <w:rPr>
          <w:rFonts w:asciiTheme="majorBidi" w:hAnsiTheme="majorBidi" w:cstheme="majorBidi"/>
          <w:sz w:val="24"/>
          <w:szCs w:val="24"/>
          <w:rtl/>
        </w:rPr>
        <w:t>...</w:t>
      </w:r>
    </w:p>
    <w:p w14:paraId="4AAAD5E8" w14:textId="16DCF3BC" w:rsidR="00C52249" w:rsidRDefault="00C52249" w:rsidP="00C52249">
      <w:pPr>
        <w:spacing w:after="0" w:line="240" w:lineRule="auto"/>
        <w:rPr>
          <w:rFonts w:asciiTheme="majorBidi" w:hAnsiTheme="majorBidi" w:cstheme="majorBidi"/>
          <w:sz w:val="24"/>
          <w:szCs w:val="24"/>
          <w:rtl/>
        </w:rPr>
      </w:pPr>
    </w:p>
    <w:p w14:paraId="357F2D98" w14:textId="296A66DC" w:rsidR="00C52249" w:rsidRPr="00C52249" w:rsidRDefault="00C52249" w:rsidP="00C52249">
      <w:pPr>
        <w:spacing w:after="0" w:line="240" w:lineRule="auto"/>
        <w:jc w:val="center"/>
        <w:rPr>
          <w:rFonts w:asciiTheme="majorBidi" w:hAnsiTheme="majorBidi" w:cstheme="majorBidi"/>
          <w:b/>
          <w:bCs/>
          <w:sz w:val="28"/>
          <w:szCs w:val="28"/>
          <w:u w:val="single"/>
          <w:rtl/>
        </w:rPr>
      </w:pPr>
    </w:p>
    <w:p w14:paraId="15EBA8BE" w14:textId="77777777" w:rsidR="006A1C2A" w:rsidRPr="00C52249" w:rsidRDefault="006A1C2A" w:rsidP="006370B7">
      <w:pPr>
        <w:pStyle w:val="a7"/>
        <w:numPr>
          <w:ilvl w:val="0"/>
          <w:numId w:val="1"/>
        </w:numPr>
        <w:spacing w:after="0" w:line="360" w:lineRule="auto"/>
        <w:rPr>
          <w:rFonts w:asciiTheme="majorBidi" w:hAnsiTheme="majorBidi" w:cstheme="majorBidi"/>
          <w:b/>
          <w:bCs/>
          <w:sz w:val="24"/>
          <w:szCs w:val="24"/>
          <w:rtl/>
        </w:rPr>
      </w:pPr>
      <w:r w:rsidRPr="00C52249">
        <w:rPr>
          <w:rFonts w:asciiTheme="majorBidi" w:hAnsiTheme="majorBidi" w:cstheme="majorBidi"/>
          <w:b/>
          <w:bCs/>
          <w:sz w:val="24"/>
          <w:szCs w:val="24"/>
          <w:rtl/>
        </w:rPr>
        <w:t xml:space="preserve">סיכום </w:t>
      </w:r>
      <w:proofErr w:type="spellStart"/>
      <w:r w:rsidRPr="00C52249">
        <w:rPr>
          <w:rFonts w:asciiTheme="majorBidi" w:hAnsiTheme="majorBidi" w:cstheme="majorBidi"/>
          <w:b/>
          <w:bCs/>
          <w:sz w:val="24"/>
          <w:szCs w:val="24"/>
          <w:rtl/>
        </w:rPr>
        <w:t>הסוגיה</w:t>
      </w:r>
      <w:proofErr w:type="spellEnd"/>
      <w:r w:rsidRPr="00C52249">
        <w:rPr>
          <w:rFonts w:asciiTheme="majorBidi" w:hAnsiTheme="majorBidi" w:cstheme="majorBidi"/>
          <w:b/>
          <w:bCs/>
          <w:sz w:val="24"/>
          <w:szCs w:val="24"/>
          <w:rtl/>
        </w:rPr>
        <w:t xml:space="preserve"> לשלביה</w:t>
      </w:r>
    </w:p>
    <w:p w14:paraId="50C45F90" w14:textId="5582B8F4" w:rsidR="005B2063" w:rsidRPr="004716D3" w:rsidRDefault="006370B7" w:rsidP="00B734D0">
      <w:pPr>
        <w:pStyle w:val="a7"/>
        <w:numPr>
          <w:ilvl w:val="0"/>
          <w:numId w:val="2"/>
        </w:numPr>
        <w:spacing w:after="0" w:line="360" w:lineRule="auto"/>
        <w:rPr>
          <w:rFonts w:asciiTheme="majorBidi" w:hAnsiTheme="majorBidi" w:cstheme="majorBidi"/>
          <w:b/>
          <w:bCs/>
          <w:sz w:val="24"/>
          <w:szCs w:val="24"/>
          <w:rtl/>
        </w:rPr>
      </w:pPr>
      <w:proofErr w:type="spellStart"/>
      <w:r w:rsidRPr="007850C4">
        <w:rPr>
          <w:rFonts w:asciiTheme="majorBidi" w:hAnsiTheme="majorBidi" w:cstheme="majorBidi"/>
          <w:b/>
          <w:bCs/>
          <w:sz w:val="24"/>
          <w:szCs w:val="24"/>
          <w:rtl/>
        </w:rPr>
        <w:t>הברייתא</w:t>
      </w:r>
      <w:proofErr w:type="spellEnd"/>
      <w:r w:rsidRPr="007850C4">
        <w:rPr>
          <w:rFonts w:asciiTheme="majorBidi" w:hAnsiTheme="majorBidi" w:cstheme="majorBidi"/>
          <w:b/>
          <w:bCs/>
          <w:sz w:val="24"/>
          <w:szCs w:val="24"/>
          <w:rtl/>
        </w:rPr>
        <w:t xml:space="preserve"> על היתרי ה</w:t>
      </w:r>
      <w:r w:rsidR="007850C4" w:rsidRPr="007850C4">
        <w:rPr>
          <w:rFonts w:asciiTheme="majorBidi" w:hAnsiTheme="majorBidi" w:cstheme="majorBidi"/>
          <w:b/>
          <w:bCs/>
          <w:sz w:val="24"/>
          <w:szCs w:val="24"/>
          <w:rtl/>
        </w:rPr>
        <w:t>עומר</w:t>
      </w:r>
      <w:r w:rsidR="005B2063">
        <w:rPr>
          <w:rFonts w:asciiTheme="majorBidi" w:hAnsiTheme="majorBidi" w:cstheme="majorBidi" w:hint="cs"/>
          <w:b/>
          <w:bCs/>
          <w:sz w:val="24"/>
          <w:szCs w:val="24"/>
          <w:rtl/>
        </w:rPr>
        <w:t>.</w:t>
      </w:r>
      <w:r w:rsidRPr="007850C4">
        <w:rPr>
          <w:rFonts w:asciiTheme="majorBidi" w:hAnsiTheme="majorBidi" w:cstheme="majorBidi" w:hint="cs"/>
          <w:b/>
          <w:bCs/>
          <w:sz w:val="24"/>
          <w:szCs w:val="24"/>
          <w:rtl/>
        </w:rPr>
        <w:t xml:space="preserve"> </w:t>
      </w:r>
      <w:r w:rsidR="006A1C2A" w:rsidRPr="007850C4">
        <w:rPr>
          <w:rFonts w:asciiTheme="majorBidi" w:hAnsiTheme="majorBidi" w:cstheme="majorBidi"/>
          <w:sz w:val="24"/>
          <w:szCs w:val="24"/>
          <w:rtl/>
        </w:rPr>
        <w:t xml:space="preserve">הגמרא פתחה </w:t>
      </w:r>
      <w:proofErr w:type="spellStart"/>
      <w:r w:rsidR="006A1C2A" w:rsidRPr="007850C4">
        <w:rPr>
          <w:rFonts w:asciiTheme="majorBidi" w:hAnsiTheme="majorBidi" w:cstheme="majorBidi"/>
          <w:sz w:val="24"/>
          <w:szCs w:val="24"/>
          <w:rtl/>
        </w:rPr>
        <w:t>בברייתא</w:t>
      </w:r>
      <w:proofErr w:type="spellEnd"/>
      <w:r w:rsidR="006A1C2A" w:rsidRPr="007850C4">
        <w:rPr>
          <w:rFonts w:asciiTheme="majorBidi" w:hAnsiTheme="majorBidi" w:cstheme="majorBidi"/>
          <w:sz w:val="24"/>
          <w:szCs w:val="24"/>
          <w:rtl/>
        </w:rPr>
        <w:t xml:space="preserve"> שלמדה מן המילה 'תקריב' שיש להקריב את ה</w:t>
      </w:r>
      <w:r w:rsidR="007850C4" w:rsidRPr="007850C4">
        <w:rPr>
          <w:rFonts w:asciiTheme="majorBidi" w:hAnsiTheme="majorBidi" w:cstheme="majorBidi"/>
          <w:sz w:val="24"/>
          <w:szCs w:val="24"/>
          <w:rtl/>
        </w:rPr>
        <w:t>עומר</w:t>
      </w:r>
      <w:r w:rsidR="006A1C2A" w:rsidRPr="007850C4">
        <w:rPr>
          <w:rFonts w:asciiTheme="majorBidi" w:hAnsiTheme="majorBidi" w:cstheme="majorBidi"/>
          <w:sz w:val="24"/>
          <w:szCs w:val="24"/>
          <w:rtl/>
        </w:rPr>
        <w:t xml:space="preserve"> </w:t>
      </w:r>
      <w:r w:rsidRPr="007850C4">
        <w:rPr>
          <w:rFonts w:asciiTheme="majorBidi" w:hAnsiTheme="majorBidi" w:cstheme="majorBidi"/>
          <w:sz w:val="24"/>
          <w:szCs w:val="24"/>
          <w:rtl/>
        </w:rPr>
        <w:t>גם בשבת, וגם</w:t>
      </w:r>
      <w:r w:rsidR="00C52249">
        <w:rPr>
          <w:rFonts w:asciiTheme="majorBidi" w:hAnsiTheme="majorBidi" w:cstheme="majorBidi" w:hint="cs"/>
          <w:sz w:val="24"/>
          <w:szCs w:val="24"/>
          <w:rtl/>
        </w:rPr>
        <w:t xml:space="preserve"> שבדיעבד כשר גם</w:t>
      </w:r>
      <w:r w:rsidR="006A1C2A" w:rsidRPr="007850C4">
        <w:rPr>
          <w:rFonts w:asciiTheme="majorBidi" w:hAnsiTheme="majorBidi" w:cstheme="majorBidi"/>
          <w:sz w:val="24"/>
          <w:szCs w:val="24"/>
          <w:rtl/>
        </w:rPr>
        <w:t xml:space="preserve"> אם נקצר ביום.</w:t>
      </w:r>
      <w:r w:rsidRPr="007850C4">
        <w:rPr>
          <w:rFonts w:asciiTheme="majorBidi" w:hAnsiTheme="majorBidi" w:cstheme="majorBidi"/>
          <w:sz w:val="24"/>
          <w:szCs w:val="24"/>
          <w:rtl/>
        </w:rPr>
        <w:t xml:space="preserve"> בהמשך נברר האם הכוונה היא לחילול שבת לשם הקרבת העומר, או ג</w:t>
      </w:r>
      <w:r w:rsidR="005B2063">
        <w:rPr>
          <w:rFonts w:asciiTheme="majorBidi" w:hAnsiTheme="majorBidi" w:cstheme="majorBidi" w:hint="cs"/>
          <w:sz w:val="24"/>
          <w:szCs w:val="24"/>
          <w:rtl/>
        </w:rPr>
        <w:t>ם</w:t>
      </w:r>
      <w:r w:rsidRPr="007850C4">
        <w:rPr>
          <w:rFonts w:asciiTheme="majorBidi" w:hAnsiTheme="majorBidi" w:cstheme="majorBidi"/>
          <w:sz w:val="24"/>
          <w:szCs w:val="24"/>
          <w:rtl/>
        </w:rPr>
        <w:t xml:space="preserve"> לשם קצירתו, כפי שמתואר בהרחבה במשנה: </w:t>
      </w:r>
      <w:r w:rsidRPr="007850C4">
        <w:rPr>
          <w:rFonts w:asciiTheme="majorBidi" w:hAnsiTheme="majorBidi" w:cs="Times New Roman" w:hint="cs"/>
          <w:sz w:val="24"/>
          <w:szCs w:val="24"/>
          <w:rtl/>
        </w:rPr>
        <w:t xml:space="preserve"> </w:t>
      </w:r>
    </w:p>
    <w:p w14:paraId="51A49874" w14:textId="18F793B9" w:rsidR="005B2063" w:rsidRDefault="006370B7" w:rsidP="005B2063">
      <w:pPr>
        <w:pStyle w:val="a7"/>
        <w:spacing w:after="0" w:line="360" w:lineRule="auto"/>
        <w:ind w:left="1440"/>
        <w:rPr>
          <w:rFonts w:asciiTheme="majorBidi" w:hAnsiTheme="majorBidi" w:cstheme="majorBidi"/>
          <w:sz w:val="24"/>
          <w:szCs w:val="24"/>
          <w:rtl/>
        </w:rPr>
      </w:pPr>
      <w:r w:rsidRPr="007850C4">
        <w:rPr>
          <w:rFonts w:ascii="David" w:hAnsi="David" w:cs="David"/>
          <w:sz w:val="24"/>
          <w:szCs w:val="24"/>
          <w:rtl/>
        </w:rPr>
        <w:t>נקצר בעסק גדול</w:t>
      </w:r>
      <w:r w:rsidR="00C52249">
        <w:rPr>
          <w:rFonts w:ascii="David" w:hAnsi="David" w:cs="David" w:hint="cs"/>
          <w:sz w:val="24"/>
          <w:szCs w:val="24"/>
          <w:rtl/>
        </w:rPr>
        <w:t>:</w:t>
      </w:r>
      <w:r w:rsidRPr="007850C4">
        <w:rPr>
          <w:rFonts w:ascii="David" w:hAnsi="David" w:cs="David"/>
          <w:sz w:val="24"/>
          <w:szCs w:val="24"/>
          <w:rtl/>
        </w:rPr>
        <w:t xml:space="preserve"> כיון שחשכה אומר להם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בא השמש</w:t>
      </w:r>
      <w:r w:rsidR="00C52249">
        <w:rPr>
          <w:rFonts w:ascii="David" w:hAnsi="David" w:cs="David" w:hint="cs"/>
          <w:sz w:val="24"/>
          <w:szCs w:val="24"/>
          <w:rtl/>
        </w:rPr>
        <w:t>'?</w:t>
      </w:r>
      <w:r w:rsidRPr="007850C4">
        <w:rPr>
          <w:rFonts w:ascii="David" w:hAnsi="David" w:cs="David"/>
          <w:sz w:val="24"/>
          <w:szCs w:val="24"/>
          <w:rtl/>
        </w:rPr>
        <w:t xml:space="preserve"> 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בא השמש</w:t>
      </w:r>
      <w:r w:rsidR="00C52249">
        <w:rPr>
          <w:rFonts w:ascii="David" w:hAnsi="David" w:cs="David" w:hint="cs"/>
          <w:sz w:val="24"/>
          <w:szCs w:val="24"/>
          <w:rtl/>
        </w:rPr>
        <w:t>'?</w:t>
      </w:r>
      <w:r w:rsidRPr="007850C4">
        <w:rPr>
          <w:rFonts w:ascii="David" w:hAnsi="David" w:cs="David"/>
          <w:sz w:val="24"/>
          <w:szCs w:val="24"/>
          <w:rtl/>
        </w:rPr>
        <w:t xml:space="preserve"> 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 '</w:t>
      </w:r>
      <w:r w:rsidRPr="007850C4">
        <w:rPr>
          <w:rFonts w:ascii="David" w:hAnsi="David" w:cs="David"/>
          <w:sz w:val="24"/>
          <w:szCs w:val="24"/>
          <w:rtl/>
        </w:rPr>
        <w:t>מגל זו</w:t>
      </w:r>
      <w:r w:rsidR="00C52249">
        <w:rPr>
          <w:rFonts w:ascii="David" w:hAnsi="David" w:cs="David" w:hint="cs"/>
          <w:sz w:val="24"/>
          <w:szCs w:val="24"/>
          <w:rtl/>
        </w:rPr>
        <w:t>'?</w:t>
      </w:r>
      <w:r w:rsidRPr="007850C4">
        <w:rPr>
          <w:rFonts w:ascii="David" w:hAnsi="David" w:cs="David"/>
          <w:sz w:val="24"/>
          <w:szCs w:val="24"/>
          <w:rtl/>
        </w:rPr>
        <w:t xml:space="preserve"> 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מגל זו</w:t>
      </w:r>
      <w:r w:rsidR="00C52249">
        <w:rPr>
          <w:rFonts w:ascii="David" w:hAnsi="David" w:cs="David" w:hint="cs"/>
          <w:sz w:val="24"/>
          <w:szCs w:val="24"/>
          <w:rtl/>
        </w:rPr>
        <w:t>'?</w:t>
      </w:r>
      <w:r w:rsidRPr="007850C4">
        <w:rPr>
          <w:rFonts w:ascii="David" w:hAnsi="David" w:cs="David"/>
          <w:sz w:val="24"/>
          <w:szCs w:val="24"/>
          <w:rtl/>
        </w:rPr>
        <w:t xml:space="preserve"> 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קופה זו</w:t>
      </w:r>
      <w:r w:rsidR="00C52249">
        <w:rPr>
          <w:rFonts w:ascii="David" w:hAnsi="David" w:cs="David" w:hint="cs"/>
          <w:sz w:val="24"/>
          <w:szCs w:val="24"/>
          <w:rtl/>
        </w:rPr>
        <w:t>?</w:t>
      </w:r>
      <w:r w:rsidRPr="007850C4">
        <w:rPr>
          <w:rFonts w:ascii="David" w:hAnsi="David" w:cs="David"/>
          <w:sz w:val="24"/>
          <w:szCs w:val="24"/>
          <w:rtl/>
        </w:rPr>
        <w:t xml:space="preserve"> 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קופה זו</w:t>
      </w:r>
      <w:r w:rsidR="00C52249">
        <w:rPr>
          <w:rFonts w:ascii="David" w:hAnsi="David" w:cs="David" w:hint="cs"/>
          <w:sz w:val="24"/>
          <w:szCs w:val="24"/>
          <w:rtl/>
        </w:rPr>
        <w:t>'?</w:t>
      </w:r>
      <w:r w:rsidRPr="007850C4">
        <w:rPr>
          <w:rFonts w:ascii="David" w:hAnsi="David" w:cs="David"/>
          <w:sz w:val="24"/>
          <w:szCs w:val="24"/>
          <w:rtl/>
        </w:rPr>
        <w:t xml:space="preserve"> 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בשבת אומר להם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שבת זו</w:t>
      </w:r>
      <w:r w:rsidR="00C52249">
        <w:rPr>
          <w:rFonts w:ascii="David" w:hAnsi="David" w:cs="David" w:hint="cs"/>
          <w:sz w:val="24"/>
          <w:szCs w:val="24"/>
          <w:rtl/>
        </w:rPr>
        <w:t>'?</w:t>
      </w:r>
      <w:r w:rsidRPr="007850C4">
        <w:rPr>
          <w:rFonts w:ascii="David" w:hAnsi="David" w:cs="David"/>
          <w:sz w:val="24"/>
          <w:szCs w:val="24"/>
          <w:rtl/>
        </w:rPr>
        <w:t xml:space="preserve"> 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שבת זו</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אומרים</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הין</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אקצור</w:t>
      </w:r>
      <w:r w:rsidR="00C52249">
        <w:rPr>
          <w:rFonts w:ascii="David" w:hAnsi="David" w:cs="David" w:hint="cs"/>
          <w:sz w:val="24"/>
          <w:szCs w:val="24"/>
          <w:rtl/>
        </w:rPr>
        <w:t>'?</w:t>
      </w:r>
      <w:r w:rsidRPr="007850C4">
        <w:rPr>
          <w:rFonts w:ascii="David" w:hAnsi="David" w:cs="David"/>
          <w:sz w:val="24"/>
          <w:szCs w:val="24"/>
          <w:rtl/>
        </w:rPr>
        <w:t xml:space="preserve"> והם אומרים לו</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קצור</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אקצור</w:t>
      </w:r>
      <w:r w:rsidR="00C52249">
        <w:rPr>
          <w:rFonts w:ascii="David" w:hAnsi="David" w:cs="David" w:hint="cs"/>
          <w:sz w:val="24"/>
          <w:szCs w:val="24"/>
          <w:rtl/>
        </w:rPr>
        <w:t>'?</w:t>
      </w:r>
      <w:r w:rsidRPr="007850C4">
        <w:rPr>
          <w:rFonts w:ascii="David" w:hAnsi="David" w:cs="David"/>
          <w:sz w:val="24"/>
          <w:szCs w:val="24"/>
          <w:rtl/>
        </w:rPr>
        <w:t xml:space="preserve"> והם אומרים לו</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קצור</w:t>
      </w:r>
      <w:r w:rsidR="00C52249">
        <w:rPr>
          <w:rFonts w:ascii="David" w:hAnsi="David" w:cs="David" w:hint="cs"/>
          <w:sz w:val="24"/>
          <w:szCs w:val="24"/>
          <w:rtl/>
        </w:rPr>
        <w:t>'</w:t>
      </w:r>
      <w:r w:rsidRPr="007850C4">
        <w:rPr>
          <w:rStyle w:val="a6"/>
          <w:rFonts w:asciiTheme="majorBidi" w:hAnsiTheme="majorBidi" w:cs="Times New Roman"/>
          <w:sz w:val="24"/>
          <w:szCs w:val="24"/>
          <w:rtl/>
        </w:rPr>
        <w:footnoteReference w:id="1"/>
      </w:r>
      <w:r w:rsidRPr="004716D3">
        <w:rPr>
          <w:rFonts w:asciiTheme="majorBidi" w:hAnsiTheme="majorBidi" w:cstheme="majorBidi"/>
          <w:sz w:val="24"/>
          <w:szCs w:val="24"/>
          <w:rtl/>
        </w:rPr>
        <w:t>.</w:t>
      </w:r>
      <w:r w:rsidR="00022288" w:rsidRPr="007850C4">
        <w:rPr>
          <w:rFonts w:asciiTheme="majorBidi" w:hAnsiTheme="majorBidi" w:cstheme="majorBidi" w:hint="cs"/>
          <w:b/>
          <w:bCs/>
          <w:sz w:val="24"/>
          <w:szCs w:val="24"/>
          <w:rtl/>
        </w:rPr>
        <w:t xml:space="preserve"> </w:t>
      </w:r>
    </w:p>
    <w:p w14:paraId="1424EA12" w14:textId="6CEAD9D3" w:rsidR="005B2063" w:rsidRDefault="00022288" w:rsidP="005B2063">
      <w:pPr>
        <w:spacing w:after="0" w:line="360" w:lineRule="auto"/>
        <w:rPr>
          <w:rFonts w:ascii="David" w:hAnsi="David" w:cs="David"/>
          <w:sz w:val="24"/>
          <w:szCs w:val="24"/>
          <w:rtl/>
        </w:rPr>
      </w:pPr>
      <w:r w:rsidRPr="004716D3">
        <w:rPr>
          <w:rFonts w:asciiTheme="majorBidi" w:hAnsiTheme="majorBidi" w:cstheme="majorBidi" w:hint="eastAsia"/>
          <w:sz w:val="24"/>
          <w:szCs w:val="24"/>
          <w:rtl/>
        </w:rPr>
        <w:t>בעלי</w:t>
      </w:r>
      <w:r w:rsidRPr="004716D3">
        <w:rPr>
          <w:rFonts w:asciiTheme="majorBidi" w:hAnsiTheme="majorBidi" w:cstheme="majorBidi"/>
          <w:sz w:val="24"/>
          <w:szCs w:val="24"/>
          <w:rtl/>
        </w:rPr>
        <w:t xml:space="preserve"> התוספות מטרימים וכותבים: </w:t>
      </w:r>
    </w:p>
    <w:p w14:paraId="0CB54570" w14:textId="08B367A5" w:rsidR="006370B7" w:rsidRPr="004716D3" w:rsidRDefault="00022288" w:rsidP="004716D3">
      <w:pPr>
        <w:spacing w:after="0" w:line="360" w:lineRule="auto"/>
        <w:ind w:left="720"/>
        <w:rPr>
          <w:rFonts w:asciiTheme="majorBidi" w:hAnsiTheme="majorBidi" w:cstheme="majorBidi"/>
          <w:b/>
          <w:bCs/>
          <w:sz w:val="24"/>
          <w:szCs w:val="24"/>
          <w:rtl/>
        </w:rPr>
      </w:pPr>
      <w:r w:rsidRPr="004716D3">
        <w:rPr>
          <w:rFonts w:ascii="David" w:hAnsi="David" w:cs="David"/>
          <w:sz w:val="24"/>
          <w:szCs w:val="24"/>
          <w:rtl/>
        </w:rPr>
        <w:lastRenderedPageBreak/>
        <w:t xml:space="preserve">לרבי אליעזר </w:t>
      </w:r>
      <w:proofErr w:type="spellStart"/>
      <w:r w:rsidRPr="004716D3">
        <w:rPr>
          <w:rFonts w:ascii="David" w:hAnsi="David" w:cs="David"/>
          <w:sz w:val="24"/>
          <w:szCs w:val="24"/>
          <w:rtl/>
        </w:rPr>
        <w:t>דאמר</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דאפי</w:t>
      </w:r>
      <w:proofErr w:type="spellEnd"/>
      <w:r w:rsidRPr="004716D3">
        <w:rPr>
          <w:rFonts w:ascii="David" w:hAnsi="David" w:cs="David"/>
          <w:sz w:val="24"/>
          <w:szCs w:val="24"/>
          <w:rtl/>
        </w:rPr>
        <w:t>' אפשר לעשות מערב שבת דוחה את השבת</w:t>
      </w:r>
      <w:r w:rsidR="00B734D0" w:rsidRPr="007850C4">
        <w:rPr>
          <w:rStyle w:val="a6"/>
          <w:rFonts w:ascii="David" w:hAnsi="David" w:cs="David"/>
          <w:sz w:val="24"/>
          <w:szCs w:val="24"/>
          <w:rtl/>
        </w:rPr>
        <w:footnoteReference w:id="2"/>
      </w:r>
      <w:r w:rsidRPr="004716D3">
        <w:rPr>
          <w:rFonts w:ascii="David" w:hAnsi="David" w:cs="David"/>
          <w:sz w:val="24"/>
          <w:szCs w:val="24"/>
          <w:rtl/>
        </w:rPr>
        <w:t xml:space="preserve"> ניחא</w:t>
      </w:r>
      <w:r w:rsidR="00B734D0" w:rsidRPr="004716D3">
        <w:rPr>
          <w:rFonts w:ascii="David" w:hAnsi="David" w:cs="David"/>
          <w:sz w:val="24"/>
          <w:szCs w:val="24"/>
          <w:rtl/>
        </w:rPr>
        <w:t>,</w:t>
      </w:r>
      <w:r w:rsidRPr="004716D3">
        <w:rPr>
          <w:rFonts w:ascii="David" w:hAnsi="David" w:cs="David"/>
          <w:sz w:val="24"/>
          <w:szCs w:val="24"/>
          <w:rtl/>
        </w:rPr>
        <w:t xml:space="preserve"> אבל </w:t>
      </w:r>
      <w:proofErr w:type="spellStart"/>
      <w:r w:rsidRPr="004716D3">
        <w:rPr>
          <w:rFonts w:ascii="David" w:hAnsi="David" w:cs="David"/>
          <w:sz w:val="24"/>
          <w:szCs w:val="24"/>
          <w:rtl/>
        </w:rPr>
        <w:t>לר</w:t>
      </w:r>
      <w:proofErr w:type="spellEnd"/>
      <w:r w:rsidRPr="004716D3">
        <w:rPr>
          <w:rFonts w:ascii="David" w:hAnsi="David" w:cs="David"/>
          <w:sz w:val="24"/>
          <w:szCs w:val="24"/>
          <w:rtl/>
        </w:rPr>
        <w:t xml:space="preserve">' עקיבא לא יתכן אף על גב </w:t>
      </w:r>
      <w:proofErr w:type="spellStart"/>
      <w:r w:rsidRPr="004716D3">
        <w:rPr>
          <w:rFonts w:ascii="David" w:hAnsi="David" w:cs="David"/>
          <w:sz w:val="24"/>
          <w:szCs w:val="24"/>
          <w:rtl/>
        </w:rPr>
        <w:t>דמצותו</w:t>
      </w:r>
      <w:proofErr w:type="spellEnd"/>
      <w:r w:rsidRPr="004716D3">
        <w:rPr>
          <w:rFonts w:ascii="David" w:hAnsi="David" w:cs="David"/>
          <w:sz w:val="24"/>
          <w:szCs w:val="24"/>
          <w:rtl/>
        </w:rPr>
        <w:t xml:space="preserve"> בלילה כיון </w:t>
      </w:r>
      <w:proofErr w:type="spellStart"/>
      <w:r w:rsidRPr="004716D3">
        <w:rPr>
          <w:rFonts w:ascii="David" w:hAnsi="David" w:cs="David"/>
          <w:sz w:val="24"/>
          <w:szCs w:val="24"/>
          <w:rtl/>
        </w:rPr>
        <w:t>דבדיעבד</w:t>
      </w:r>
      <w:proofErr w:type="spellEnd"/>
      <w:r w:rsidRPr="004716D3">
        <w:rPr>
          <w:rFonts w:ascii="David" w:hAnsi="David" w:cs="David"/>
          <w:sz w:val="24"/>
          <w:szCs w:val="24"/>
          <w:rtl/>
        </w:rPr>
        <w:t xml:space="preserve"> ביום כשר</w:t>
      </w:r>
      <w:r w:rsidR="00C52249" w:rsidRPr="004716D3">
        <w:rPr>
          <w:rFonts w:ascii="David" w:hAnsi="David" w:cs="David"/>
          <w:sz w:val="24"/>
          <w:szCs w:val="24"/>
          <w:rtl/>
        </w:rPr>
        <w:t>.</w:t>
      </w:r>
      <w:r w:rsidRPr="004716D3">
        <w:rPr>
          <w:rFonts w:ascii="David" w:hAnsi="David" w:cs="David"/>
          <w:sz w:val="24"/>
          <w:szCs w:val="24"/>
          <w:rtl/>
        </w:rPr>
        <w:t xml:space="preserve"> </w:t>
      </w:r>
      <w:r w:rsidRPr="004716D3">
        <w:rPr>
          <w:rFonts w:ascii="David" w:hAnsi="David" w:cs="David"/>
          <w:b/>
          <w:bCs/>
          <w:sz w:val="24"/>
          <w:szCs w:val="24"/>
          <w:rtl/>
        </w:rPr>
        <w:t xml:space="preserve">וצריך לומר </w:t>
      </w:r>
      <w:proofErr w:type="spellStart"/>
      <w:r w:rsidRPr="004716D3">
        <w:rPr>
          <w:rFonts w:ascii="David" w:hAnsi="David" w:cs="David"/>
          <w:b/>
          <w:bCs/>
          <w:sz w:val="24"/>
          <w:szCs w:val="24"/>
          <w:rtl/>
        </w:rPr>
        <w:t>דדוחה</w:t>
      </w:r>
      <w:proofErr w:type="spellEnd"/>
      <w:r w:rsidRPr="004716D3">
        <w:rPr>
          <w:rFonts w:ascii="David" w:hAnsi="David" w:cs="David"/>
          <w:b/>
          <w:bCs/>
          <w:sz w:val="24"/>
          <w:szCs w:val="24"/>
          <w:rtl/>
        </w:rPr>
        <w:t xml:space="preserve"> את השבת</w:t>
      </w:r>
      <w:r w:rsidR="005B2063">
        <w:rPr>
          <w:rFonts w:ascii="David" w:hAnsi="David" w:cs="David" w:hint="cs"/>
          <w:b/>
          <w:bCs/>
          <w:sz w:val="24"/>
          <w:szCs w:val="24"/>
          <w:rtl/>
        </w:rPr>
        <w:t xml:space="preserve"> </w:t>
      </w:r>
      <w:r w:rsidR="00C52249" w:rsidRPr="004716D3">
        <w:rPr>
          <w:rFonts w:ascii="David" w:hAnsi="David" w:cs="David"/>
          <w:b/>
          <w:bCs/>
          <w:sz w:val="24"/>
          <w:szCs w:val="24"/>
          <w:rtl/>
        </w:rPr>
        <w:t>-</w:t>
      </w:r>
      <w:r w:rsidRPr="004716D3">
        <w:rPr>
          <w:rFonts w:ascii="David" w:hAnsi="David" w:cs="David"/>
          <w:b/>
          <w:bCs/>
          <w:sz w:val="24"/>
          <w:szCs w:val="24"/>
          <w:rtl/>
        </w:rPr>
        <w:t xml:space="preserve"> לאו </w:t>
      </w:r>
      <w:proofErr w:type="spellStart"/>
      <w:r w:rsidRPr="004716D3">
        <w:rPr>
          <w:rFonts w:ascii="David" w:hAnsi="David" w:cs="David"/>
          <w:b/>
          <w:bCs/>
          <w:sz w:val="24"/>
          <w:szCs w:val="24"/>
          <w:rtl/>
        </w:rPr>
        <w:t>אקצירה</w:t>
      </w:r>
      <w:proofErr w:type="spellEnd"/>
      <w:r w:rsidRPr="004716D3">
        <w:rPr>
          <w:rFonts w:ascii="David" w:hAnsi="David" w:cs="David"/>
          <w:b/>
          <w:bCs/>
          <w:sz w:val="24"/>
          <w:szCs w:val="24"/>
          <w:rtl/>
        </w:rPr>
        <w:t xml:space="preserve"> </w:t>
      </w:r>
      <w:proofErr w:type="spellStart"/>
      <w:r w:rsidRPr="004716D3">
        <w:rPr>
          <w:rFonts w:ascii="David" w:hAnsi="David" w:cs="David"/>
          <w:b/>
          <w:bCs/>
          <w:sz w:val="24"/>
          <w:szCs w:val="24"/>
          <w:rtl/>
        </w:rPr>
        <w:t>קאי</w:t>
      </w:r>
      <w:proofErr w:type="spellEnd"/>
      <w:r w:rsidRPr="004716D3">
        <w:rPr>
          <w:rFonts w:ascii="David" w:hAnsi="David" w:cs="David"/>
          <w:b/>
          <w:bCs/>
          <w:sz w:val="24"/>
          <w:szCs w:val="24"/>
          <w:rtl/>
        </w:rPr>
        <w:t xml:space="preserve"> אלא </w:t>
      </w:r>
      <w:proofErr w:type="spellStart"/>
      <w:r w:rsidRPr="004716D3">
        <w:rPr>
          <w:rFonts w:ascii="David" w:hAnsi="David" w:cs="David"/>
          <w:b/>
          <w:bCs/>
          <w:sz w:val="24"/>
          <w:szCs w:val="24"/>
          <w:rtl/>
        </w:rPr>
        <w:t>אהקרבה</w:t>
      </w:r>
      <w:proofErr w:type="spellEnd"/>
      <w:r w:rsidR="00B734D0" w:rsidRPr="007850C4">
        <w:rPr>
          <w:rStyle w:val="a6"/>
          <w:rFonts w:ascii="David" w:hAnsi="David" w:cs="David"/>
          <w:b/>
          <w:bCs/>
          <w:sz w:val="24"/>
          <w:szCs w:val="24"/>
          <w:rtl/>
        </w:rPr>
        <w:footnoteReference w:id="3"/>
      </w:r>
      <w:r w:rsidRPr="004716D3">
        <w:rPr>
          <w:rFonts w:ascii="David" w:hAnsi="David" w:cs="David"/>
          <w:b/>
          <w:bCs/>
          <w:sz w:val="24"/>
          <w:szCs w:val="24"/>
          <w:rtl/>
        </w:rPr>
        <w:t>.</w:t>
      </w:r>
    </w:p>
    <w:p w14:paraId="213586F2" w14:textId="0E654732" w:rsidR="006370B7" w:rsidRPr="007850C4" w:rsidRDefault="006A1C2A" w:rsidP="006370B7">
      <w:pPr>
        <w:spacing w:after="0" w:line="360" w:lineRule="auto"/>
        <w:rPr>
          <w:rFonts w:asciiTheme="majorBidi" w:hAnsiTheme="majorBidi" w:cstheme="majorBidi"/>
          <w:sz w:val="24"/>
          <w:szCs w:val="24"/>
          <w:rtl/>
        </w:rPr>
      </w:pPr>
      <w:r w:rsidRPr="007850C4">
        <w:rPr>
          <w:rFonts w:asciiTheme="majorBidi" w:hAnsiTheme="majorBidi" w:cstheme="majorBidi"/>
          <w:sz w:val="24"/>
          <w:szCs w:val="24"/>
          <w:rtl/>
        </w:rPr>
        <w:t xml:space="preserve"> 2. </w:t>
      </w:r>
      <w:r w:rsidR="006370B7" w:rsidRPr="007850C4">
        <w:rPr>
          <w:rFonts w:asciiTheme="majorBidi" w:hAnsiTheme="majorBidi" w:cstheme="majorBidi" w:hint="cs"/>
          <w:b/>
          <w:bCs/>
          <w:sz w:val="24"/>
          <w:szCs w:val="24"/>
          <w:rtl/>
        </w:rPr>
        <w:t>המשנה במגילה</w:t>
      </w:r>
      <w:r w:rsidR="005B2063">
        <w:rPr>
          <w:rFonts w:asciiTheme="majorBidi" w:hAnsiTheme="majorBidi" w:cstheme="majorBidi" w:hint="cs"/>
          <w:b/>
          <w:bCs/>
          <w:sz w:val="24"/>
          <w:szCs w:val="24"/>
          <w:rtl/>
        </w:rPr>
        <w:t>.</w:t>
      </w:r>
      <w:r w:rsidR="006370B7" w:rsidRPr="007850C4">
        <w:rPr>
          <w:rFonts w:asciiTheme="majorBidi" w:hAnsiTheme="majorBidi" w:cstheme="majorBidi" w:hint="cs"/>
          <w:b/>
          <w:bCs/>
          <w:sz w:val="24"/>
          <w:szCs w:val="24"/>
          <w:rtl/>
        </w:rPr>
        <w:t xml:space="preserve"> </w:t>
      </w:r>
      <w:r w:rsidRPr="007850C4">
        <w:rPr>
          <w:rFonts w:asciiTheme="majorBidi" w:hAnsiTheme="majorBidi" w:cstheme="majorBidi"/>
          <w:sz w:val="24"/>
          <w:szCs w:val="24"/>
          <w:rtl/>
        </w:rPr>
        <w:t xml:space="preserve">על כך הקשתה הגמרא ממשנה במסכת מגילה, לפיה </w:t>
      </w:r>
      <w:r w:rsidR="006370B7" w:rsidRPr="007850C4">
        <w:rPr>
          <w:rFonts w:ascii="David" w:hAnsi="David" w:cs="David" w:hint="cs"/>
          <w:sz w:val="24"/>
          <w:szCs w:val="24"/>
          <w:rtl/>
        </w:rPr>
        <w:t>"</w:t>
      </w:r>
      <w:r w:rsidRPr="007850C4">
        <w:rPr>
          <w:rFonts w:ascii="David" w:hAnsi="David" w:cs="David"/>
          <w:sz w:val="24"/>
          <w:szCs w:val="24"/>
          <w:rtl/>
        </w:rPr>
        <w:t xml:space="preserve">דבר </w:t>
      </w:r>
      <w:proofErr w:type="spellStart"/>
      <w:r w:rsidRPr="007850C4">
        <w:rPr>
          <w:rFonts w:ascii="David" w:hAnsi="David" w:cs="David"/>
          <w:sz w:val="24"/>
          <w:szCs w:val="24"/>
          <w:rtl/>
        </w:rPr>
        <w:t>שמצותו</w:t>
      </w:r>
      <w:proofErr w:type="spellEnd"/>
      <w:r w:rsidRPr="007850C4">
        <w:rPr>
          <w:rFonts w:ascii="David" w:hAnsi="David" w:cs="David"/>
          <w:sz w:val="24"/>
          <w:szCs w:val="24"/>
          <w:rtl/>
        </w:rPr>
        <w:t xml:space="preserve"> בלילה - כשר כל הלילה</w:t>
      </w:r>
      <w:r w:rsidR="006370B7" w:rsidRPr="007850C4">
        <w:rPr>
          <w:rFonts w:ascii="David" w:hAnsi="David" w:cs="David" w:hint="cs"/>
          <w:sz w:val="24"/>
          <w:szCs w:val="24"/>
          <w:rtl/>
        </w:rPr>
        <w:t>"</w:t>
      </w:r>
      <w:r w:rsidRPr="007850C4">
        <w:rPr>
          <w:rFonts w:asciiTheme="majorBidi" w:hAnsiTheme="majorBidi" w:cstheme="majorBidi"/>
          <w:sz w:val="24"/>
          <w:szCs w:val="24"/>
          <w:rtl/>
        </w:rPr>
        <w:t xml:space="preserve">, ועל פי ההשוואה ליום </w:t>
      </w:r>
      <w:r w:rsidR="006370B7" w:rsidRPr="007850C4">
        <w:rPr>
          <w:rFonts w:asciiTheme="majorBidi" w:hAnsiTheme="majorBidi" w:cstheme="majorBidi"/>
          <w:sz w:val="24"/>
          <w:szCs w:val="24"/>
          <w:rtl/>
        </w:rPr>
        <w:t>–</w:t>
      </w:r>
      <w:r w:rsidRPr="007850C4">
        <w:rPr>
          <w:rFonts w:asciiTheme="majorBidi" w:hAnsiTheme="majorBidi" w:cstheme="majorBidi"/>
          <w:sz w:val="24"/>
          <w:szCs w:val="24"/>
          <w:rtl/>
        </w:rPr>
        <w:t xml:space="preserve"> </w:t>
      </w:r>
      <w:r w:rsidR="006370B7" w:rsidRPr="007850C4">
        <w:rPr>
          <w:rFonts w:asciiTheme="majorBidi" w:hAnsiTheme="majorBidi" w:cstheme="majorBidi" w:hint="cs"/>
          <w:sz w:val="24"/>
          <w:szCs w:val="24"/>
          <w:rtl/>
        </w:rPr>
        <w:t xml:space="preserve">כשר </w:t>
      </w:r>
      <w:r w:rsidRPr="00C129BB">
        <w:rPr>
          <w:rFonts w:asciiTheme="majorBidi" w:hAnsiTheme="majorBidi" w:cstheme="majorBidi"/>
          <w:i/>
          <w:iCs/>
          <w:sz w:val="24"/>
          <w:szCs w:val="24"/>
          <w:rtl/>
        </w:rPr>
        <w:t>רק</w:t>
      </w:r>
      <w:r w:rsidRPr="007850C4">
        <w:rPr>
          <w:rFonts w:asciiTheme="majorBidi" w:hAnsiTheme="majorBidi" w:cstheme="majorBidi"/>
          <w:sz w:val="24"/>
          <w:szCs w:val="24"/>
          <w:rtl/>
        </w:rPr>
        <w:t xml:space="preserve"> בלילה.</w:t>
      </w:r>
      <w:r w:rsidR="006370B7" w:rsidRPr="007850C4">
        <w:rPr>
          <w:rFonts w:asciiTheme="majorBidi" w:hAnsiTheme="majorBidi" w:cstheme="majorBidi" w:hint="cs"/>
          <w:sz w:val="24"/>
          <w:szCs w:val="24"/>
          <w:rtl/>
        </w:rPr>
        <w:t xml:space="preserve"> לפי זה אין לקצור את ה</w:t>
      </w:r>
      <w:r w:rsidR="007850C4" w:rsidRPr="007850C4">
        <w:rPr>
          <w:rFonts w:asciiTheme="majorBidi" w:hAnsiTheme="majorBidi" w:cstheme="majorBidi" w:hint="cs"/>
          <w:sz w:val="24"/>
          <w:szCs w:val="24"/>
          <w:rtl/>
        </w:rPr>
        <w:t>עומר</w:t>
      </w:r>
      <w:r w:rsidR="006370B7" w:rsidRPr="007850C4">
        <w:rPr>
          <w:rFonts w:asciiTheme="majorBidi" w:hAnsiTheme="majorBidi" w:cstheme="majorBidi" w:hint="cs"/>
          <w:sz w:val="24"/>
          <w:szCs w:val="24"/>
          <w:rtl/>
        </w:rPr>
        <w:t xml:space="preserve"> ביום.</w:t>
      </w:r>
    </w:p>
    <w:p w14:paraId="1D86C0AB" w14:textId="27D2C6A6" w:rsidR="006370B7" w:rsidRPr="007850C4" w:rsidRDefault="006A1C2A" w:rsidP="00B734D0">
      <w:pPr>
        <w:spacing w:after="0" w:line="360" w:lineRule="auto"/>
        <w:rPr>
          <w:rFonts w:asciiTheme="majorBidi" w:hAnsiTheme="majorBidi" w:cstheme="majorBidi"/>
          <w:sz w:val="24"/>
          <w:szCs w:val="24"/>
          <w:rtl/>
        </w:rPr>
      </w:pPr>
      <w:r w:rsidRPr="007850C4">
        <w:rPr>
          <w:rFonts w:asciiTheme="majorBidi" w:hAnsiTheme="majorBidi" w:cstheme="majorBidi"/>
          <w:sz w:val="24"/>
          <w:szCs w:val="24"/>
          <w:rtl/>
        </w:rPr>
        <w:t xml:space="preserve"> 3.</w:t>
      </w:r>
      <w:r w:rsidR="005B2063">
        <w:rPr>
          <w:rFonts w:asciiTheme="majorBidi" w:hAnsiTheme="majorBidi" w:cstheme="majorBidi" w:hint="cs"/>
          <w:b/>
          <w:bCs/>
          <w:sz w:val="24"/>
          <w:szCs w:val="24"/>
          <w:rtl/>
        </w:rPr>
        <w:t xml:space="preserve"> </w:t>
      </w:r>
      <w:r w:rsidR="006370B7" w:rsidRPr="007850C4">
        <w:rPr>
          <w:rFonts w:asciiTheme="majorBidi" w:hAnsiTheme="majorBidi" w:cstheme="majorBidi" w:hint="cs"/>
          <w:b/>
          <w:bCs/>
          <w:sz w:val="24"/>
          <w:szCs w:val="24"/>
          <w:rtl/>
        </w:rPr>
        <w:t>מחלוקת התנאים על פי רבה</w:t>
      </w:r>
      <w:r w:rsidR="005B2063">
        <w:rPr>
          <w:rFonts w:asciiTheme="majorBidi" w:hAnsiTheme="majorBidi" w:cstheme="majorBidi" w:hint="cs"/>
          <w:b/>
          <w:bCs/>
          <w:sz w:val="24"/>
          <w:szCs w:val="24"/>
          <w:rtl/>
        </w:rPr>
        <w:t>.</w:t>
      </w:r>
      <w:r w:rsidR="006370B7" w:rsidRPr="007850C4">
        <w:rPr>
          <w:rFonts w:asciiTheme="majorBidi" w:hAnsiTheme="majorBidi" w:cstheme="majorBidi" w:hint="cs"/>
          <w:b/>
          <w:bCs/>
          <w:sz w:val="24"/>
          <w:szCs w:val="24"/>
          <w:rtl/>
        </w:rPr>
        <w:t xml:space="preserve"> </w:t>
      </w:r>
      <w:r w:rsidRPr="007850C4">
        <w:rPr>
          <w:rFonts w:asciiTheme="majorBidi" w:hAnsiTheme="majorBidi" w:cstheme="majorBidi"/>
          <w:sz w:val="24"/>
          <w:szCs w:val="24"/>
          <w:rtl/>
        </w:rPr>
        <w:t xml:space="preserve">רבה ביאר שמחלוקת תנאים לפנינו. כשמנחה נטמאת רבי אומר שלכתחילה אומרים לו להביא אחרת, כלומר: קצרה ביום כשרה. רק אם הדבר איננו אפשרי, אומרים לו: </w:t>
      </w:r>
      <w:proofErr w:type="spellStart"/>
      <w:r w:rsidRPr="007850C4">
        <w:rPr>
          <w:rFonts w:asciiTheme="majorBidi" w:hAnsiTheme="majorBidi" w:cstheme="majorBidi"/>
          <w:sz w:val="24"/>
          <w:szCs w:val="24"/>
          <w:rtl/>
        </w:rPr>
        <w:t>הוה</w:t>
      </w:r>
      <w:proofErr w:type="spellEnd"/>
      <w:r w:rsidRPr="007850C4">
        <w:rPr>
          <w:rFonts w:asciiTheme="majorBidi" w:hAnsiTheme="majorBidi" w:cstheme="majorBidi"/>
          <w:sz w:val="24"/>
          <w:szCs w:val="24"/>
          <w:rtl/>
        </w:rPr>
        <w:t xml:space="preserve"> פיקח ושתוק. לדעת רבי אלעזר ברבי שמעון, בכל מקרה מציעים לו לשתוק, כיוון שאין </w:t>
      </w:r>
      <w:r w:rsidR="00C129BB">
        <w:rPr>
          <w:rFonts w:asciiTheme="majorBidi" w:hAnsiTheme="majorBidi" w:cstheme="majorBidi" w:hint="cs"/>
          <w:sz w:val="24"/>
          <w:szCs w:val="24"/>
          <w:rtl/>
        </w:rPr>
        <w:t xml:space="preserve">כל </w:t>
      </w:r>
      <w:r w:rsidRPr="007850C4">
        <w:rPr>
          <w:rFonts w:asciiTheme="majorBidi" w:hAnsiTheme="majorBidi" w:cstheme="majorBidi"/>
          <w:sz w:val="24"/>
          <w:szCs w:val="24"/>
          <w:rtl/>
        </w:rPr>
        <w:t xml:space="preserve">אפשרות לקצור ביום. המשנה במגילה כדעת רבי אלעזר ברבי שמעון, </w:t>
      </w:r>
      <w:proofErr w:type="spellStart"/>
      <w:r w:rsidRPr="007850C4">
        <w:rPr>
          <w:rFonts w:asciiTheme="majorBidi" w:hAnsiTheme="majorBidi" w:cstheme="majorBidi"/>
          <w:sz w:val="24"/>
          <w:szCs w:val="24"/>
          <w:rtl/>
        </w:rPr>
        <w:t>והברייתא</w:t>
      </w:r>
      <w:proofErr w:type="spellEnd"/>
      <w:r w:rsidRPr="007850C4">
        <w:rPr>
          <w:rFonts w:asciiTheme="majorBidi" w:hAnsiTheme="majorBidi" w:cstheme="majorBidi"/>
          <w:sz w:val="24"/>
          <w:szCs w:val="24"/>
          <w:rtl/>
        </w:rPr>
        <w:t xml:space="preserve"> כאן היא לשיטת רבי.</w:t>
      </w:r>
      <w:r w:rsidR="00022288" w:rsidRPr="007850C4">
        <w:rPr>
          <w:rFonts w:asciiTheme="majorBidi" w:hAnsiTheme="majorBidi" w:cstheme="majorBidi" w:hint="cs"/>
          <w:sz w:val="24"/>
          <w:szCs w:val="24"/>
          <w:rtl/>
        </w:rPr>
        <w:t xml:space="preserve"> רש"י מסביר:</w:t>
      </w:r>
      <w:r w:rsidR="001A4877">
        <w:rPr>
          <w:rFonts w:asciiTheme="majorBidi" w:hAnsiTheme="majorBidi" w:cstheme="majorBidi" w:hint="cs"/>
          <w:sz w:val="24"/>
          <w:szCs w:val="24"/>
          <w:rtl/>
        </w:rPr>
        <w:t xml:space="preserve"> </w:t>
      </w:r>
      <w:r w:rsidR="00022288" w:rsidRPr="007850C4">
        <w:rPr>
          <w:rFonts w:ascii="David" w:hAnsi="David" w:cs="David"/>
          <w:sz w:val="24"/>
          <w:szCs w:val="24"/>
          <w:rtl/>
        </w:rPr>
        <w:t xml:space="preserve">"שלא יאמרו מותר להקריב מנחה טמאה ואפי' </w:t>
      </w:r>
      <w:proofErr w:type="spellStart"/>
      <w:r w:rsidR="00022288" w:rsidRPr="007850C4">
        <w:rPr>
          <w:rFonts w:ascii="David" w:hAnsi="David" w:cs="David"/>
          <w:sz w:val="24"/>
          <w:szCs w:val="24"/>
          <w:rtl/>
        </w:rPr>
        <w:t>דיחיד</w:t>
      </w:r>
      <w:proofErr w:type="spellEnd"/>
      <w:r w:rsidR="00022288" w:rsidRPr="007850C4">
        <w:rPr>
          <w:rStyle w:val="a6"/>
          <w:rFonts w:ascii="David" w:hAnsi="David" w:cs="David"/>
          <w:sz w:val="24"/>
          <w:szCs w:val="24"/>
          <w:rtl/>
        </w:rPr>
        <w:footnoteReference w:id="4"/>
      </w:r>
      <w:r w:rsidR="00022288" w:rsidRPr="007850C4">
        <w:rPr>
          <w:rFonts w:ascii="David" w:hAnsi="David" w:cs="David"/>
          <w:sz w:val="24"/>
          <w:szCs w:val="24"/>
          <w:rtl/>
        </w:rPr>
        <w:t>".</w:t>
      </w:r>
      <w:r w:rsidR="00022288" w:rsidRPr="007850C4">
        <w:rPr>
          <w:rFonts w:asciiTheme="majorBidi" w:hAnsiTheme="majorBidi" w:cstheme="majorBidi" w:hint="cs"/>
          <w:sz w:val="24"/>
          <w:szCs w:val="24"/>
          <w:rtl/>
        </w:rPr>
        <w:t xml:space="preserve"> ואע"פ שבא לנמק מדוע יביא </w:t>
      </w:r>
      <w:r w:rsidR="007850C4" w:rsidRPr="007850C4">
        <w:rPr>
          <w:rFonts w:asciiTheme="majorBidi" w:hAnsiTheme="majorBidi" w:cstheme="majorBidi" w:hint="cs"/>
          <w:sz w:val="24"/>
          <w:szCs w:val="24"/>
          <w:rtl/>
        </w:rPr>
        <w:t>עומר</w:t>
      </w:r>
      <w:r w:rsidR="00022288" w:rsidRPr="007850C4">
        <w:rPr>
          <w:rFonts w:asciiTheme="majorBidi" w:hAnsiTheme="majorBidi" w:cstheme="majorBidi" w:hint="cs"/>
          <w:sz w:val="24"/>
          <w:szCs w:val="24"/>
          <w:rtl/>
        </w:rPr>
        <w:t xml:space="preserve"> אחר לדעת רבי, התכוון גם להסביר את פשר הבקשה לשתוק</w:t>
      </w:r>
      <w:r w:rsidR="00022288" w:rsidRPr="007850C4">
        <w:rPr>
          <w:rStyle w:val="a6"/>
          <w:rFonts w:asciiTheme="majorBidi" w:hAnsiTheme="majorBidi" w:cstheme="majorBidi"/>
          <w:sz w:val="24"/>
          <w:szCs w:val="24"/>
          <w:rtl/>
        </w:rPr>
        <w:footnoteReference w:id="5"/>
      </w:r>
      <w:r w:rsidR="00022288" w:rsidRPr="007850C4">
        <w:rPr>
          <w:rFonts w:asciiTheme="majorBidi" w:hAnsiTheme="majorBidi" w:cstheme="majorBidi" w:hint="cs"/>
          <w:sz w:val="24"/>
          <w:szCs w:val="24"/>
          <w:rtl/>
        </w:rPr>
        <w:t xml:space="preserve">: אמנם טומאה דחויה בציבור, אולם אין אנו מעוניינים להכריז </w:t>
      </w:r>
      <w:r w:rsidR="00223B6E" w:rsidRPr="007850C4">
        <w:rPr>
          <w:rFonts w:asciiTheme="majorBidi" w:hAnsiTheme="majorBidi" w:cstheme="majorBidi" w:hint="cs"/>
          <w:sz w:val="24"/>
          <w:szCs w:val="24"/>
          <w:rtl/>
        </w:rPr>
        <w:t xml:space="preserve">בציבור </w:t>
      </w:r>
      <w:r w:rsidR="00022288" w:rsidRPr="007850C4">
        <w:rPr>
          <w:rFonts w:asciiTheme="majorBidi" w:hAnsiTheme="majorBidi" w:cstheme="majorBidi" w:hint="cs"/>
          <w:sz w:val="24"/>
          <w:szCs w:val="24"/>
          <w:rtl/>
        </w:rPr>
        <w:t>על יישום הלכה זו, שמא יבואו להתיר מנחה טמאה של יחיד.</w:t>
      </w:r>
    </w:p>
    <w:p w14:paraId="559A0FED" w14:textId="5C1B85D3" w:rsidR="006370B7" w:rsidRPr="007850C4" w:rsidRDefault="006A1C2A" w:rsidP="006A1C2A">
      <w:pPr>
        <w:spacing w:after="0" w:line="360" w:lineRule="auto"/>
        <w:rPr>
          <w:rFonts w:asciiTheme="majorBidi" w:hAnsiTheme="majorBidi" w:cstheme="majorBidi"/>
          <w:sz w:val="24"/>
          <w:szCs w:val="24"/>
          <w:rtl/>
        </w:rPr>
      </w:pPr>
      <w:r w:rsidRPr="007850C4">
        <w:rPr>
          <w:rFonts w:asciiTheme="majorBidi" w:hAnsiTheme="majorBidi" w:cstheme="majorBidi"/>
          <w:sz w:val="24"/>
          <w:szCs w:val="24"/>
          <w:rtl/>
        </w:rPr>
        <w:t>4.</w:t>
      </w:r>
      <w:r w:rsidR="005B2063">
        <w:rPr>
          <w:rFonts w:asciiTheme="majorBidi" w:hAnsiTheme="majorBidi" w:cstheme="majorBidi" w:hint="cs"/>
          <w:sz w:val="24"/>
          <w:szCs w:val="24"/>
          <w:rtl/>
        </w:rPr>
        <w:t xml:space="preserve"> </w:t>
      </w:r>
      <w:r w:rsidR="00B734D0" w:rsidRPr="007850C4">
        <w:rPr>
          <w:rFonts w:asciiTheme="majorBidi" w:hAnsiTheme="majorBidi" w:cstheme="majorBidi" w:hint="cs"/>
          <w:b/>
          <w:bCs/>
          <w:sz w:val="24"/>
          <w:szCs w:val="24"/>
          <w:rtl/>
        </w:rPr>
        <w:t>הצמדת ההלכות</w:t>
      </w:r>
      <w:r w:rsidR="005B2063">
        <w:rPr>
          <w:rFonts w:asciiTheme="majorBidi" w:hAnsiTheme="majorBidi" w:cstheme="majorBidi" w:hint="cs"/>
          <w:b/>
          <w:bCs/>
          <w:sz w:val="24"/>
          <w:szCs w:val="24"/>
          <w:rtl/>
        </w:rPr>
        <w:t>.</w:t>
      </w:r>
      <w:r w:rsidR="00B734D0" w:rsidRPr="007850C4">
        <w:rPr>
          <w:rFonts w:asciiTheme="majorBidi" w:hAnsiTheme="majorBidi" w:cstheme="majorBidi" w:hint="cs"/>
          <w:b/>
          <w:bCs/>
          <w:sz w:val="24"/>
          <w:szCs w:val="24"/>
          <w:rtl/>
        </w:rPr>
        <w:t xml:space="preserve"> </w:t>
      </w:r>
      <w:r w:rsidRPr="007850C4">
        <w:rPr>
          <w:rFonts w:asciiTheme="majorBidi" w:hAnsiTheme="majorBidi" w:cstheme="majorBidi"/>
          <w:sz w:val="24"/>
          <w:szCs w:val="24"/>
          <w:rtl/>
        </w:rPr>
        <w:t xml:space="preserve">רבה בר </w:t>
      </w:r>
      <w:proofErr w:type="spellStart"/>
      <w:r w:rsidRPr="007850C4">
        <w:rPr>
          <w:rFonts w:asciiTheme="majorBidi" w:hAnsiTheme="majorBidi" w:cstheme="majorBidi"/>
          <w:sz w:val="24"/>
          <w:szCs w:val="24"/>
          <w:rtl/>
        </w:rPr>
        <w:t>בר</w:t>
      </w:r>
      <w:proofErr w:type="spellEnd"/>
      <w:r w:rsidRPr="007850C4">
        <w:rPr>
          <w:rFonts w:asciiTheme="majorBidi" w:hAnsiTheme="majorBidi" w:cstheme="majorBidi"/>
          <w:sz w:val="24"/>
          <w:szCs w:val="24"/>
          <w:rtl/>
        </w:rPr>
        <w:t xml:space="preserve"> חנה קושר בדעת רבי אלעזר ברבי שמעון</w:t>
      </w:r>
      <w:r w:rsidR="00B734D0" w:rsidRPr="007850C4">
        <w:rPr>
          <w:rFonts w:asciiTheme="majorBidi" w:hAnsiTheme="majorBidi" w:cstheme="majorBidi" w:hint="cs"/>
          <w:sz w:val="24"/>
          <w:szCs w:val="24"/>
          <w:rtl/>
        </w:rPr>
        <w:t>,</w:t>
      </w:r>
      <w:r w:rsidRPr="007850C4">
        <w:rPr>
          <w:rFonts w:asciiTheme="majorBidi" w:hAnsiTheme="majorBidi" w:cstheme="majorBidi"/>
          <w:sz w:val="24"/>
          <w:szCs w:val="24"/>
          <w:rtl/>
        </w:rPr>
        <w:t xml:space="preserve"> בין </w:t>
      </w:r>
      <w:r w:rsidR="00C52249">
        <w:rPr>
          <w:rFonts w:asciiTheme="majorBidi" w:hAnsiTheme="majorBidi" w:cstheme="majorBidi" w:hint="cs"/>
          <w:sz w:val="24"/>
          <w:szCs w:val="24"/>
          <w:rtl/>
        </w:rPr>
        <w:t xml:space="preserve">אי </w:t>
      </w:r>
      <w:r w:rsidRPr="007850C4">
        <w:rPr>
          <w:rFonts w:asciiTheme="majorBidi" w:hAnsiTheme="majorBidi" w:cstheme="majorBidi"/>
          <w:sz w:val="24"/>
          <w:szCs w:val="24"/>
          <w:rtl/>
        </w:rPr>
        <w:t>כשרות הקצירה שלא במועד, לבין היתר הקצירה בשבת. כיוון שקצירת העומר מצווה, כדברי רבי ישמעאל, וכיוון שאי אפשר להעבירה לאף מועד אחר</w:t>
      </w:r>
      <w:r w:rsidR="001A4877">
        <w:rPr>
          <w:rFonts w:asciiTheme="majorBidi" w:hAnsiTheme="majorBidi" w:cstheme="majorBidi"/>
          <w:sz w:val="24"/>
          <w:szCs w:val="24"/>
          <w:rtl/>
        </w:rPr>
        <w:t xml:space="preserve"> </w:t>
      </w:r>
      <w:r w:rsidR="00B734D0" w:rsidRPr="007850C4">
        <w:rPr>
          <w:rFonts w:asciiTheme="majorBidi" w:hAnsiTheme="majorBidi" w:cstheme="majorBidi" w:hint="cs"/>
          <w:sz w:val="24"/>
          <w:szCs w:val="24"/>
          <w:rtl/>
        </w:rPr>
        <w:t xml:space="preserve">- </w:t>
      </w:r>
      <w:r w:rsidRPr="007850C4">
        <w:rPr>
          <w:rFonts w:asciiTheme="majorBidi" w:hAnsiTheme="majorBidi" w:cstheme="majorBidi"/>
          <w:sz w:val="24"/>
          <w:szCs w:val="24"/>
          <w:rtl/>
        </w:rPr>
        <w:t>היא דוחה את השבת.</w:t>
      </w:r>
    </w:p>
    <w:p w14:paraId="1261CC98" w14:textId="26EE290E" w:rsidR="006A1C2A" w:rsidRPr="007850C4" w:rsidRDefault="001A4877" w:rsidP="006A1C2A">
      <w:pPr>
        <w:spacing w:after="0" w:line="360" w:lineRule="auto"/>
        <w:rPr>
          <w:rFonts w:asciiTheme="majorBidi" w:hAnsiTheme="majorBidi" w:cstheme="majorBidi"/>
          <w:sz w:val="24"/>
          <w:szCs w:val="24"/>
          <w:rtl/>
        </w:rPr>
      </w:pPr>
      <w:r>
        <w:rPr>
          <w:rFonts w:asciiTheme="majorBidi" w:hAnsiTheme="majorBidi" w:cstheme="majorBidi"/>
          <w:sz w:val="24"/>
          <w:szCs w:val="24"/>
          <w:rtl/>
        </w:rPr>
        <w:t xml:space="preserve"> </w:t>
      </w:r>
      <w:r w:rsidR="006A1C2A" w:rsidRPr="007850C4">
        <w:rPr>
          <w:rFonts w:asciiTheme="majorBidi" w:hAnsiTheme="majorBidi" w:cstheme="majorBidi"/>
          <w:sz w:val="24"/>
          <w:szCs w:val="24"/>
          <w:rtl/>
        </w:rPr>
        <w:t>5.</w:t>
      </w:r>
      <w:r w:rsidR="00B734D0" w:rsidRPr="007850C4">
        <w:rPr>
          <w:rFonts w:asciiTheme="majorBidi" w:hAnsiTheme="majorBidi" w:cstheme="majorBidi" w:hint="cs"/>
          <w:b/>
          <w:bCs/>
          <w:sz w:val="24"/>
          <w:szCs w:val="24"/>
          <w:rtl/>
        </w:rPr>
        <w:t xml:space="preserve"> בירור דעת רבי</w:t>
      </w:r>
      <w:r w:rsidR="005B2063">
        <w:rPr>
          <w:rFonts w:asciiTheme="majorBidi" w:hAnsiTheme="majorBidi" w:cstheme="majorBidi" w:hint="cs"/>
          <w:b/>
          <w:bCs/>
          <w:sz w:val="24"/>
          <w:szCs w:val="24"/>
          <w:rtl/>
        </w:rPr>
        <w:t>.</w:t>
      </w:r>
      <w:r w:rsidR="00B734D0" w:rsidRPr="007850C4">
        <w:rPr>
          <w:rFonts w:asciiTheme="majorBidi" w:hAnsiTheme="majorBidi" w:cstheme="majorBidi" w:hint="cs"/>
          <w:b/>
          <w:bCs/>
          <w:sz w:val="24"/>
          <w:szCs w:val="24"/>
          <w:rtl/>
        </w:rPr>
        <w:t xml:space="preserve"> </w:t>
      </w:r>
      <w:r w:rsidR="006A1C2A" w:rsidRPr="007850C4">
        <w:rPr>
          <w:rFonts w:asciiTheme="majorBidi" w:hAnsiTheme="majorBidi" w:cstheme="majorBidi"/>
          <w:sz w:val="24"/>
          <w:szCs w:val="24"/>
          <w:rtl/>
        </w:rPr>
        <w:t>כדי להבין את שיטת רבי בזה, מציעה הגמרא שלדעתו הכלל 'חביבה מצווה בשעתה' דוחה שבת, וזאת</w:t>
      </w:r>
      <w:r>
        <w:rPr>
          <w:rFonts w:asciiTheme="majorBidi" w:hAnsiTheme="majorBidi" w:cstheme="majorBidi"/>
          <w:sz w:val="24"/>
          <w:szCs w:val="24"/>
          <w:rtl/>
        </w:rPr>
        <w:t xml:space="preserve"> </w:t>
      </w:r>
      <w:r w:rsidR="006A1C2A" w:rsidRPr="007850C4">
        <w:rPr>
          <w:rFonts w:asciiTheme="majorBidi" w:hAnsiTheme="majorBidi" w:cstheme="majorBidi"/>
          <w:sz w:val="24"/>
          <w:szCs w:val="24"/>
          <w:rtl/>
        </w:rPr>
        <w:t>הוא לומד מהקטר חלבים ואיברים, שדוחה את השבת למרות</w:t>
      </w:r>
      <w:r w:rsidR="006370B7" w:rsidRPr="007850C4">
        <w:rPr>
          <w:rFonts w:asciiTheme="majorBidi" w:hAnsiTheme="majorBidi" w:cstheme="majorBidi"/>
          <w:sz w:val="24"/>
          <w:szCs w:val="24"/>
          <w:rtl/>
        </w:rPr>
        <w:t xml:space="preserve"> שניתן היה לדחותו למוצאי שבת. </w:t>
      </w:r>
      <w:r w:rsidR="006A1C2A" w:rsidRPr="007850C4">
        <w:rPr>
          <w:rFonts w:asciiTheme="majorBidi" w:hAnsiTheme="majorBidi" w:cstheme="majorBidi"/>
          <w:sz w:val="24"/>
          <w:szCs w:val="24"/>
          <w:rtl/>
        </w:rPr>
        <w:t xml:space="preserve">אולם הגמרא דוחה זאת, כיוון שהקטר חלבים </w:t>
      </w:r>
      <w:r w:rsidR="00C129BB">
        <w:rPr>
          <w:rFonts w:asciiTheme="majorBidi" w:hAnsiTheme="majorBidi" w:cstheme="majorBidi" w:hint="cs"/>
          <w:sz w:val="24"/>
          <w:szCs w:val="24"/>
          <w:rtl/>
        </w:rPr>
        <w:t xml:space="preserve">עניינו </w:t>
      </w:r>
      <w:r w:rsidR="006A1C2A" w:rsidRPr="007850C4">
        <w:rPr>
          <w:rFonts w:asciiTheme="majorBidi" w:hAnsiTheme="majorBidi" w:cstheme="majorBidi"/>
          <w:sz w:val="24"/>
          <w:szCs w:val="24"/>
          <w:rtl/>
        </w:rPr>
        <w:t>שונה, היות שהוא מגיע</w:t>
      </w:r>
      <w:r>
        <w:rPr>
          <w:rFonts w:asciiTheme="majorBidi" w:hAnsiTheme="majorBidi" w:cstheme="majorBidi"/>
          <w:sz w:val="24"/>
          <w:szCs w:val="24"/>
          <w:rtl/>
        </w:rPr>
        <w:t xml:space="preserve"> </w:t>
      </w:r>
      <w:r w:rsidR="00C129BB">
        <w:rPr>
          <w:rFonts w:asciiTheme="majorBidi" w:hAnsiTheme="majorBidi" w:cstheme="majorBidi" w:hint="cs"/>
          <w:sz w:val="24"/>
          <w:szCs w:val="24"/>
          <w:rtl/>
        </w:rPr>
        <w:t>ברצף</w:t>
      </w:r>
      <w:r w:rsidR="006A1C2A" w:rsidRPr="007850C4">
        <w:rPr>
          <w:rFonts w:asciiTheme="majorBidi" w:hAnsiTheme="majorBidi" w:cstheme="majorBidi"/>
          <w:sz w:val="24"/>
          <w:szCs w:val="24"/>
          <w:rtl/>
        </w:rPr>
        <w:t xml:space="preserve"> לאחר שחיטה שכבר דחתה את השבת.</w:t>
      </w:r>
    </w:p>
    <w:p w14:paraId="22C5AA24" w14:textId="183A4B07" w:rsidR="005B2063" w:rsidRDefault="006A1C2A" w:rsidP="00B734D0">
      <w:pPr>
        <w:spacing w:after="0" w:line="360" w:lineRule="auto"/>
        <w:rPr>
          <w:rFonts w:asciiTheme="majorBidi" w:hAnsiTheme="majorBidi" w:cstheme="majorBidi"/>
          <w:sz w:val="24"/>
          <w:szCs w:val="24"/>
          <w:rtl/>
        </w:rPr>
      </w:pPr>
      <w:r w:rsidRPr="007850C4">
        <w:rPr>
          <w:rFonts w:asciiTheme="majorBidi" w:hAnsiTheme="majorBidi" w:cstheme="majorBidi"/>
          <w:sz w:val="24"/>
          <w:szCs w:val="24"/>
          <w:rtl/>
        </w:rPr>
        <w:t>לפיכך מסיקה</w:t>
      </w:r>
      <w:r w:rsidR="001A4877">
        <w:rPr>
          <w:rFonts w:asciiTheme="majorBidi" w:hAnsiTheme="majorBidi" w:cstheme="majorBidi"/>
          <w:sz w:val="24"/>
          <w:szCs w:val="24"/>
          <w:rtl/>
        </w:rPr>
        <w:t xml:space="preserve"> </w:t>
      </w:r>
      <w:r w:rsidRPr="007850C4">
        <w:rPr>
          <w:rFonts w:asciiTheme="majorBidi" w:hAnsiTheme="majorBidi" w:cstheme="majorBidi"/>
          <w:sz w:val="24"/>
          <w:szCs w:val="24"/>
          <w:rtl/>
        </w:rPr>
        <w:t>הגמרא שלרבי באמת קצירת העומר איננה דוח</w:t>
      </w:r>
      <w:r w:rsidR="006370B7" w:rsidRPr="007850C4">
        <w:rPr>
          <w:rFonts w:asciiTheme="majorBidi" w:hAnsiTheme="majorBidi" w:cstheme="majorBidi"/>
          <w:sz w:val="24"/>
          <w:szCs w:val="24"/>
          <w:rtl/>
        </w:rPr>
        <w:t xml:space="preserve">ה את השבת, ומה שכתוב </w:t>
      </w:r>
      <w:proofErr w:type="spellStart"/>
      <w:r w:rsidR="006370B7" w:rsidRPr="007850C4">
        <w:rPr>
          <w:rFonts w:asciiTheme="majorBidi" w:hAnsiTheme="majorBidi" w:cstheme="majorBidi"/>
          <w:sz w:val="24"/>
          <w:szCs w:val="24"/>
          <w:rtl/>
        </w:rPr>
        <w:t>בברייתא</w:t>
      </w:r>
      <w:proofErr w:type="spellEnd"/>
      <w:r w:rsidR="006370B7" w:rsidRPr="007850C4">
        <w:rPr>
          <w:rFonts w:asciiTheme="majorBidi" w:hAnsiTheme="majorBidi" w:cstheme="majorBidi"/>
          <w:sz w:val="24"/>
          <w:szCs w:val="24"/>
          <w:rtl/>
        </w:rPr>
        <w:t xml:space="preserve"> ברא</w:t>
      </w:r>
      <w:r w:rsidRPr="007850C4">
        <w:rPr>
          <w:rFonts w:asciiTheme="majorBidi" w:hAnsiTheme="majorBidi" w:cstheme="majorBidi"/>
          <w:sz w:val="24"/>
          <w:szCs w:val="24"/>
          <w:rtl/>
        </w:rPr>
        <w:t xml:space="preserve">שית </w:t>
      </w:r>
      <w:proofErr w:type="spellStart"/>
      <w:r w:rsidRPr="007850C4">
        <w:rPr>
          <w:rFonts w:asciiTheme="majorBidi" w:hAnsiTheme="majorBidi" w:cstheme="majorBidi"/>
          <w:sz w:val="24"/>
          <w:szCs w:val="24"/>
          <w:rtl/>
        </w:rPr>
        <w:t>הסוגיה</w:t>
      </w:r>
      <w:proofErr w:type="spellEnd"/>
      <w:r w:rsidRPr="007850C4">
        <w:rPr>
          <w:rFonts w:asciiTheme="majorBidi" w:hAnsiTheme="majorBidi" w:cstheme="majorBidi"/>
          <w:sz w:val="24"/>
          <w:szCs w:val="24"/>
          <w:rtl/>
        </w:rPr>
        <w:t xml:space="preserve"> שהוא דוחה את השבת – זה לעניין ההקרבה ולא לעניין הקצירה.</w:t>
      </w:r>
      <w:r w:rsidR="001A4877">
        <w:rPr>
          <w:rFonts w:asciiTheme="majorBidi" w:hAnsiTheme="majorBidi" w:cstheme="majorBidi"/>
          <w:sz w:val="24"/>
          <w:szCs w:val="24"/>
          <w:rtl/>
        </w:rPr>
        <w:t xml:space="preserve"> </w:t>
      </w:r>
      <w:r w:rsidR="00B734D0" w:rsidRPr="007850C4">
        <w:rPr>
          <w:rFonts w:asciiTheme="majorBidi" w:hAnsiTheme="majorBidi" w:cstheme="majorBidi" w:hint="cs"/>
          <w:sz w:val="24"/>
          <w:szCs w:val="24"/>
          <w:rtl/>
        </w:rPr>
        <w:t xml:space="preserve">ספק הוא האם במסקנתה חוזרת בה הגמרא לחלוטין מן ההשקפה שישנה משמעות ל'מצווה בשעתה'. רש"י כותב: </w:t>
      </w:r>
    </w:p>
    <w:p w14:paraId="4CF2A05C" w14:textId="3BE5EE3C" w:rsidR="006A1C2A" w:rsidRPr="007850C4" w:rsidRDefault="00B734D0" w:rsidP="004716D3">
      <w:pPr>
        <w:spacing w:after="0" w:line="360" w:lineRule="auto"/>
        <w:ind w:left="720"/>
        <w:rPr>
          <w:rFonts w:ascii="David" w:hAnsi="David" w:cs="David"/>
          <w:sz w:val="24"/>
          <w:szCs w:val="24"/>
          <w:rtl/>
        </w:rPr>
      </w:pPr>
      <w:r w:rsidRPr="007850C4">
        <w:rPr>
          <w:rFonts w:ascii="David" w:hAnsi="David" w:cs="David"/>
          <w:sz w:val="24"/>
          <w:szCs w:val="24"/>
          <w:rtl/>
        </w:rPr>
        <w:t xml:space="preserve">גבי אברים שאני </w:t>
      </w:r>
      <w:proofErr w:type="spellStart"/>
      <w:r w:rsidRPr="007850C4">
        <w:rPr>
          <w:rFonts w:ascii="David" w:hAnsi="David" w:cs="David"/>
          <w:sz w:val="24"/>
          <w:szCs w:val="24"/>
          <w:rtl/>
        </w:rPr>
        <w:t>דדחו</w:t>
      </w:r>
      <w:proofErr w:type="spellEnd"/>
      <w:r w:rsidRPr="007850C4">
        <w:rPr>
          <w:rFonts w:ascii="David" w:hAnsi="David" w:cs="David"/>
          <w:sz w:val="24"/>
          <w:szCs w:val="24"/>
          <w:rtl/>
        </w:rPr>
        <w:t xml:space="preserve"> שבת </w:t>
      </w:r>
      <w:r w:rsidRPr="007850C4">
        <w:rPr>
          <w:rFonts w:ascii="David" w:hAnsi="David" w:cs="David"/>
          <w:b/>
          <w:bCs/>
          <w:sz w:val="24"/>
          <w:szCs w:val="24"/>
          <w:rtl/>
        </w:rPr>
        <w:t>משום חביבות מצוה</w:t>
      </w:r>
      <w:r w:rsidRPr="007850C4">
        <w:rPr>
          <w:rFonts w:ascii="David" w:hAnsi="David" w:cs="David"/>
          <w:sz w:val="24"/>
          <w:szCs w:val="24"/>
          <w:rtl/>
        </w:rPr>
        <w:t xml:space="preserve"> שהרי דחתה שחיטה את השבת קודם... אבל בעומר </w:t>
      </w:r>
      <w:proofErr w:type="spellStart"/>
      <w:r w:rsidRPr="007850C4">
        <w:rPr>
          <w:rFonts w:ascii="David" w:hAnsi="David" w:cs="David"/>
          <w:sz w:val="24"/>
          <w:szCs w:val="24"/>
          <w:rtl/>
        </w:rPr>
        <w:t>ליכא</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למימר</w:t>
      </w:r>
      <w:proofErr w:type="spellEnd"/>
      <w:r w:rsidRPr="007850C4">
        <w:rPr>
          <w:rFonts w:ascii="David" w:hAnsi="David" w:cs="David"/>
          <w:sz w:val="24"/>
          <w:szCs w:val="24"/>
          <w:rtl/>
        </w:rPr>
        <w:t xml:space="preserve"> הכי דאי לאו דלא אפשר לה מערב שבת לא </w:t>
      </w:r>
      <w:proofErr w:type="spellStart"/>
      <w:r w:rsidRPr="007850C4">
        <w:rPr>
          <w:rFonts w:ascii="David" w:hAnsi="David" w:cs="David"/>
          <w:sz w:val="24"/>
          <w:szCs w:val="24"/>
          <w:rtl/>
        </w:rPr>
        <w:t>הויא</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דחיא</w:t>
      </w:r>
      <w:proofErr w:type="spellEnd"/>
      <w:r w:rsidRPr="007850C4">
        <w:rPr>
          <w:rFonts w:ascii="David" w:hAnsi="David" w:cs="David"/>
          <w:sz w:val="24"/>
          <w:szCs w:val="24"/>
          <w:rtl/>
        </w:rPr>
        <w:t xml:space="preserve"> שבת משום חביבות מצוה</w:t>
      </w:r>
      <w:r w:rsidRPr="007850C4">
        <w:rPr>
          <w:rStyle w:val="a6"/>
          <w:rFonts w:ascii="David" w:hAnsi="David" w:cs="David"/>
          <w:sz w:val="24"/>
          <w:szCs w:val="24"/>
          <w:rtl/>
        </w:rPr>
        <w:footnoteReference w:id="6"/>
      </w:r>
      <w:r w:rsidRPr="007850C4">
        <w:rPr>
          <w:rFonts w:ascii="David" w:hAnsi="David" w:cs="David"/>
          <w:sz w:val="24"/>
          <w:szCs w:val="24"/>
          <w:rtl/>
        </w:rPr>
        <w:t>.</w:t>
      </w:r>
    </w:p>
    <w:p w14:paraId="12FECBA8" w14:textId="7EF159EC" w:rsidR="00B734D0" w:rsidRPr="007850C4" w:rsidRDefault="00171168" w:rsidP="00B734D0">
      <w:pPr>
        <w:spacing w:after="0" w:line="360" w:lineRule="auto"/>
        <w:rPr>
          <w:rFonts w:ascii="David" w:hAnsi="David" w:cs="David"/>
          <w:sz w:val="24"/>
          <w:szCs w:val="24"/>
          <w:rtl/>
        </w:rPr>
      </w:pPr>
      <w:r w:rsidRPr="007850C4">
        <w:rPr>
          <w:rFonts w:asciiTheme="majorBidi" w:hAnsiTheme="majorBidi" w:cstheme="majorBidi" w:hint="cs"/>
          <w:sz w:val="24"/>
          <w:szCs w:val="24"/>
          <w:rtl/>
        </w:rPr>
        <w:lastRenderedPageBreak/>
        <w:t>אולם רבנו גרשו</w:t>
      </w:r>
      <w:r w:rsidR="00223B6E" w:rsidRPr="007850C4">
        <w:rPr>
          <w:rFonts w:asciiTheme="majorBidi" w:hAnsiTheme="majorBidi" w:cstheme="majorBidi" w:hint="cs"/>
          <w:sz w:val="24"/>
          <w:szCs w:val="24"/>
          <w:rtl/>
        </w:rPr>
        <w:t xml:space="preserve">ם מבין שלמסקנה השיקול 'מצווה בשעתה' אינו תקף כלל: </w:t>
      </w:r>
      <w:r w:rsidR="00223B6E" w:rsidRPr="007850C4">
        <w:rPr>
          <w:rFonts w:ascii="David" w:hAnsi="David" w:cs="David" w:hint="cs"/>
          <w:sz w:val="24"/>
          <w:szCs w:val="24"/>
          <w:rtl/>
        </w:rPr>
        <w:t>"</w:t>
      </w:r>
      <w:proofErr w:type="spellStart"/>
      <w:r w:rsidR="00B734D0" w:rsidRPr="007850C4">
        <w:rPr>
          <w:rFonts w:ascii="David" w:hAnsi="David" w:cs="David"/>
          <w:sz w:val="24"/>
          <w:szCs w:val="24"/>
          <w:rtl/>
        </w:rPr>
        <w:t>דהאי</w:t>
      </w:r>
      <w:proofErr w:type="spellEnd"/>
      <w:r w:rsidR="00B734D0" w:rsidRPr="007850C4">
        <w:rPr>
          <w:rFonts w:ascii="David" w:hAnsi="David" w:cs="David"/>
          <w:sz w:val="24"/>
          <w:szCs w:val="24"/>
          <w:rtl/>
        </w:rPr>
        <w:t xml:space="preserve"> דהוה מקטיר להו בשבת </w:t>
      </w:r>
      <w:r w:rsidR="00B734D0" w:rsidRPr="007850C4">
        <w:rPr>
          <w:rFonts w:ascii="David" w:hAnsi="David" w:cs="David"/>
          <w:b/>
          <w:bCs/>
          <w:sz w:val="24"/>
          <w:szCs w:val="24"/>
          <w:rtl/>
        </w:rPr>
        <w:t xml:space="preserve">לאו משום </w:t>
      </w:r>
      <w:proofErr w:type="spellStart"/>
      <w:r w:rsidR="00B734D0" w:rsidRPr="007850C4">
        <w:rPr>
          <w:rFonts w:ascii="David" w:hAnsi="David" w:cs="David"/>
          <w:b/>
          <w:bCs/>
          <w:sz w:val="24"/>
          <w:szCs w:val="24"/>
          <w:rtl/>
        </w:rPr>
        <w:t>דחביבה</w:t>
      </w:r>
      <w:proofErr w:type="spellEnd"/>
      <w:r w:rsidR="00B734D0" w:rsidRPr="007850C4">
        <w:rPr>
          <w:rFonts w:ascii="David" w:hAnsi="David" w:cs="David"/>
          <w:b/>
          <w:bCs/>
          <w:sz w:val="24"/>
          <w:szCs w:val="24"/>
          <w:rtl/>
        </w:rPr>
        <w:t xml:space="preserve"> מצוה</w:t>
      </w:r>
      <w:r w:rsidR="00B734D0" w:rsidRPr="007850C4">
        <w:rPr>
          <w:rFonts w:ascii="David" w:hAnsi="David" w:cs="David"/>
          <w:sz w:val="24"/>
          <w:szCs w:val="24"/>
          <w:rtl/>
        </w:rPr>
        <w:t xml:space="preserve"> אלא שהרי דחתה שחיטת תמיד השבת</w:t>
      </w:r>
      <w:r w:rsidR="00223B6E" w:rsidRPr="007850C4">
        <w:rPr>
          <w:rStyle w:val="a6"/>
          <w:rFonts w:ascii="David" w:hAnsi="David" w:cs="David"/>
          <w:sz w:val="24"/>
          <w:szCs w:val="24"/>
          <w:rtl/>
        </w:rPr>
        <w:footnoteReference w:id="7"/>
      </w:r>
      <w:r w:rsidR="00223B6E" w:rsidRPr="007850C4">
        <w:rPr>
          <w:rFonts w:ascii="David" w:hAnsi="David" w:cs="David" w:hint="cs"/>
          <w:sz w:val="24"/>
          <w:szCs w:val="24"/>
          <w:rtl/>
        </w:rPr>
        <w:t>".</w:t>
      </w:r>
    </w:p>
    <w:p w14:paraId="53D7A487" w14:textId="77777777" w:rsidR="00171168" w:rsidRPr="007850C4" w:rsidRDefault="00171168" w:rsidP="006A1C2A">
      <w:pPr>
        <w:spacing w:after="0" w:line="360" w:lineRule="auto"/>
        <w:rPr>
          <w:rFonts w:asciiTheme="majorBidi" w:hAnsiTheme="majorBidi" w:cstheme="majorBidi"/>
          <w:b/>
          <w:bCs/>
          <w:sz w:val="24"/>
          <w:szCs w:val="24"/>
          <w:rtl/>
        </w:rPr>
      </w:pPr>
      <w:r w:rsidRPr="007850C4">
        <w:rPr>
          <w:rFonts w:asciiTheme="majorBidi" w:hAnsiTheme="majorBidi" w:cstheme="majorBidi" w:hint="cs"/>
          <w:sz w:val="24"/>
          <w:szCs w:val="24"/>
          <w:rtl/>
        </w:rPr>
        <w:t xml:space="preserve">6. </w:t>
      </w:r>
      <w:r w:rsidRPr="007850C4">
        <w:rPr>
          <w:rFonts w:asciiTheme="majorBidi" w:hAnsiTheme="majorBidi" w:cstheme="majorBidi" w:hint="cs"/>
          <w:b/>
          <w:bCs/>
          <w:sz w:val="24"/>
          <w:szCs w:val="24"/>
          <w:rtl/>
        </w:rPr>
        <w:t>הלימוד הסופי של רבי</w:t>
      </w:r>
    </w:p>
    <w:p w14:paraId="337192E6" w14:textId="0C13B9AF" w:rsidR="005B2063" w:rsidRDefault="00171168" w:rsidP="00474632">
      <w:pPr>
        <w:spacing w:after="0" w:line="360" w:lineRule="auto"/>
        <w:rPr>
          <w:rFonts w:ascii="David" w:hAnsi="David" w:cs="David"/>
          <w:sz w:val="24"/>
          <w:szCs w:val="24"/>
          <w:rtl/>
        </w:rPr>
      </w:pPr>
      <w:r w:rsidRPr="007850C4">
        <w:rPr>
          <w:rFonts w:asciiTheme="majorBidi" w:hAnsiTheme="majorBidi" w:cstheme="majorBidi" w:hint="cs"/>
          <w:sz w:val="24"/>
          <w:szCs w:val="24"/>
          <w:rtl/>
        </w:rPr>
        <w:t>רבי אומר, שבשבת ובפסח ידוע שהם דוחים שבת וטומאה, שכן נאמר בהם: 'במועדו'. שאר המועדים נלמדים מ</w:t>
      </w:r>
      <w:r w:rsidRPr="007850C4">
        <w:rPr>
          <w:rFonts w:ascii="David" w:hAnsi="David" w:cs="David"/>
          <w:sz w:val="24"/>
          <w:szCs w:val="24"/>
          <w:rtl/>
        </w:rPr>
        <w:t>"מועדי ה' - הכתוב קבע מועד לכולן"</w:t>
      </w:r>
      <w:r w:rsidRPr="007850C4">
        <w:rPr>
          <w:rFonts w:asciiTheme="majorBidi" w:hAnsiTheme="majorBidi" w:cstheme="majorBidi" w:hint="cs"/>
          <w:sz w:val="24"/>
          <w:szCs w:val="24"/>
          <w:rtl/>
        </w:rPr>
        <w:t xml:space="preserve">. </w:t>
      </w:r>
      <w:r w:rsidR="00474632" w:rsidRPr="007850C4">
        <w:rPr>
          <w:rFonts w:asciiTheme="majorBidi" w:hAnsiTheme="majorBidi" w:cstheme="majorBidi" w:hint="cs"/>
          <w:sz w:val="24"/>
          <w:szCs w:val="24"/>
          <w:rtl/>
        </w:rPr>
        <w:t xml:space="preserve">בפשטות צורת הלימוד היא משמעות המילה במועדו, אולם בעלי התוספות מקפידים לבאר, שההלכה של דחיית טומאה נאמרה לגבי פסח, ודחיית שבת נאמרה לגבי תמיד, והם למדים אחד מן השני בגזירה שווה. </w:t>
      </w:r>
    </w:p>
    <w:p w14:paraId="40FD7913" w14:textId="523B5557" w:rsidR="005B2063" w:rsidRDefault="00474632" w:rsidP="004716D3">
      <w:pPr>
        <w:spacing w:after="0" w:line="360" w:lineRule="auto"/>
        <w:ind w:left="720"/>
        <w:rPr>
          <w:rFonts w:asciiTheme="majorBidi" w:hAnsiTheme="majorBidi" w:cs="Times New Roman"/>
          <w:sz w:val="24"/>
          <w:szCs w:val="24"/>
          <w:rtl/>
        </w:rPr>
      </w:pPr>
      <w:r w:rsidRPr="007850C4">
        <w:rPr>
          <w:rFonts w:ascii="David" w:hAnsi="David" w:cs="David"/>
          <w:sz w:val="24"/>
          <w:szCs w:val="24"/>
          <w:rtl/>
        </w:rPr>
        <w:t xml:space="preserve">פסח </w:t>
      </w:r>
      <w:proofErr w:type="spellStart"/>
      <w:r w:rsidRPr="007850C4">
        <w:rPr>
          <w:rFonts w:ascii="David" w:hAnsi="David" w:cs="David"/>
          <w:sz w:val="24"/>
          <w:szCs w:val="24"/>
          <w:rtl/>
        </w:rPr>
        <w:t>דדחיא</w:t>
      </w:r>
      <w:proofErr w:type="spellEnd"/>
      <w:r w:rsidRPr="007850C4">
        <w:rPr>
          <w:rFonts w:ascii="David" w:hAnsi="David" w:cs="David"/>
          <w:sz w:val="24"/>
          <w:szCs w:val="24"/>
          <w:rtl/>
        </w:rPr>
        <w:t xml:space="preserve"> טומאה </w:t>
      </w:r>
      <w:proofErr w:type="spellStart"/>
      <w:r w:rsidRPr="007850C4">
        <w:rPr>
          <w:rFonts w:ascii="David" w:hAnsi="David" w:cs="David"/>
          <w:sz w:val="24"/>
          <w:szCs w:val="24"/>
          <w:rtl/>
        </w:rPr>
        <w:t>אתיא</w:t>
      </w:r>
      <w:proofErr w:type="spellEnd"/>
      <w:r w:rsidRPr="007850C4">
        <w:rPr>
          <w:rFonts w:ascii="David" w:hAnsi="David" w:cs="David"/>
          <w:sz w:val="24"/>
          <w:szCs w:val="24"/>
          <w:rtl/>
        </w:rPr>
        <w:t xml:space="preserve"> לן </w:t>
      </w:r>
      <w:proofErr w:type="spellStart"/>
      <w:r w:rsidRPr="007850C4">
        <w:rPr>
          <w:rFonts w:ascii="David" w:hAnsi="David" w:cs="David"/>
          <w:sz w:val="24"/>
          <w:szCs w:val="24"/>
          <w:rtl/>
        </w:rPr>
        <w:t>מדכתיב</w:t>
      </w:r>
      <w:proofErr w:type="spellEnd"/>
      <w:r w:rsidRPr="007850C4">
        <w:rPr>
          <w:rFonts w:ascii="David" w:hAnsi="David" w:cs="David"/>
          <w:sz w:val="24"/>
          <w:szCs w:val="24"/>
          <w:rtl/>
        </w:rPr>
        <w:t xml:space="preserve"> איש נדחה ואין ציבור </w:t>
      </w:r>
      <w:proofErr w:type="spellStart"/>
      <w:r w:rsidRPr="007850C4">
        <w:rPr>
          <w:rFonts w:ascii="David" w:hAnsi="David" w:cs="David"/>
          <w:sz w:val="24"/>
          <w:szCs w:val="24"/>
          <w:rtl/>
        </w:rPr>
        <w:t>נדחין</w:t>
      </w:r>
      <w:proofErr w:type="spellEnd"/>
      <w:r w:rsidR="00C52249">
        <w:rPr>
          <w:rFonts w:ascii="David" w:hAnsi="David" w:cs="David" w:hint="cs"/>
          <w:sz w:val="24"/>
          <w:szCs w:val="24"/>
          <w:rtl/>
        </w:rPr>
        <w:t>.</w:t>
      </w:r>
      <w:r w:rsidRPr="007850C4">
        <w:rPr>
          <w:rFonts w:ascii="David" w:hAnsi="David" w:cs="David"/>
          <w:sz w:val="24"/>
          <w:szCs w:val="24"/>
          <w:rtl/>
        </w:rPr>
        <w:t xml:space="preserve"> ותמיד </w:t>
      </w:r>
      <w:proofErr w:type="spellStart"/>
      <w:r w:rsidRPr="007850C4">
        <w:rPr>
          <w:rFonts w:ascii="David" w:hAnsi="David" w:cs="David"/>
          <w:sz w:val="24"/>
          <w:szCs w:val="24"/>
          <w:rtl/>
        </w:rPr>
        <w:t>דדחי</w:t>
      </w:r>
      <w:proofErr w:type="spellEnd"/>
      <w:r w:rsidRPr="007850C4">
        <w:rPr>
          <w:rFonts w:ascii="David" w:hAnsi="David" w:cs="David"/>
          <w:sz w:val="24"/>
          <w:szCs w:val="24"/>
          <w:rtl/>
        </w:rPr>
        <w:t xml:space="preserve"> שבת</w:t>
      </w:r>
      <w:r w:rsidR="005B2063">
        <w:rPr>
          <w:rFonts w:ascii="David" w:hAnsi="David" w:cs="David" w:hint="cs"/>
          <w:sz w:val="24"/>
          <w:szCs w:val="24"/>
          <w:rtl/>
        </w:rPr>
        <w:t xml:space="preserve"> </w:t>
      </w:r>
      <w:r w:rsidR="00C52249">
        <w:rPr>
          <w:rFonts w:ascii="David" w:hAnsi="David" w:cs="David" w:hint="cs"/>
          <w:sz w:val="24"/>
          <w:szCs w:val="24"/>
          <w:rtl/>
        </w:rPr>
        <w:t>-</w:t>
      </w:r>
      <w:r w:rsidRPr="007850C4">
        <w:rPr>
          <w:rFonts w:ascii="David" w:hAnsi="David" w:cs="David"/>
          <w:sz w:val="24"/>
          <w:szCs w:val="24"/>
          <w:rtl/>
        </w:rPr>
        <w:t xml:space="preserve"> </w:t>
      </w:r>
      <w:proofErr w:type="spellStart"/>
      <w:r w:rsidRPr="007850C4">
        <w:rPr>
          <w:rFonts w:ascii="David" w:hAnsi="David" w:cs="David"/>
          <w:sz w:val="24"/>
          <w:szCs w:val="24"/>
          <w:rtl/>
        </w:rPr>
        <w:t>דאמר</w:t>
      </w:r>
      <w:proofErr w:type="spellEnd"/>
      <w:r w:rsidRPr="007850C4">
        <w:rPr>
          <w:rFonts w:ascii="David" w:hAnsi="David" w:cs="David"/>
          <w:sz w:val="24"/>
          <w:szCs w:val="24"/>
          <w:rtl/>
        </w:rPr>
        <w:t xml:space="preserve"> קרא</w:t>
      </w:r>
      <w:r w:rsidR="00C52249">
        <w:rPr>
          <w:rFonts w:ascii="David" w:hAnsi="David" w:cs="David" w:hint="cs"/>
          <w:sz w:val="24"/>
          <w:szCs w:val="24"/>
          <w:rtl/>
        </w:rPr>
        <w:t>:</w:t>
      </w:r>
      <w:r w:rsidRPr="007850C4">
        <w:rPr>
          <w:rFonts w:ascii="David" w:hAnsi="David" w:cs="David"/>
          <w:sz w:val="24"/>
          <w:szCs w:val="24"/>
          <w:rtl/>
        </w:rPr>
        <w:t xml:space="preserve"> </w:t>
      </w:r>
      <w:r w:rsidR="00C52249">
        <w:rPr>
          <w:rFonts w:ascii="David" w:hAnsi="David" w:cs="David" w:hint="cs"/>
          <w:sz w:val="24"/>
          <w:szCs w:val="24"/>
          <w:rtl/>
        </w:rPr>
        <w:t>'</w:t>
      </w:r>
      <w:r w:rsidRPr="007850C4">
        <w:rPr>
          <w:rFonts w:ascii="David" w:hAnsi="David" w:cs="David"/>
          <w:sz w:val="24"/>
          <w:szCs w:val="24"/>
          <w:rtl/>
        </w:rPr>
        <w:t>עולת שבת בשבתו</w:t>
      </w:r>
      <w:r w:rsidR="00C52249">
        <w:rPr>
          <w:rFonts w:ascii="David" w:hAnsi="David" w:cs="David" w:hint="cs"/>
          <w:sz w:val="24"/>
          <w:szCs w:val="24"/>
          <w:rtl/>
        </w:rPr>
        <w:t>'</w:t>
      </w:r>
      <w:r w:rsidRPr="007850C4">
        <w:rPr>
          <w:rFonts w:ascii="David" w:hAnsi="David" w:cs="David"/>
          <w:sz w:val="24"/>
          <w:szCs w:val="24"/>
          <w:rtl/>
        </w:rPr>
        <w:t xml:space="preserve"> והדר </w:t>
      </w:r>
      <w:proofErr w:type="spellStart"/>
      <w:r w:rsidRPr="007850C4">
        <w:rPr>
          <w:rFonts w:ascii="David" w:hAnsi="David" w:cs="David"/>
          <w:sz w:val="24"/>
          <w:szCs w:val="24"/>
          <w:rtl/>
        </w:rPr>
        <w:t>ילפי</w:t>
      </w:r>
      <w:proofErr w:type="spellEnd"/>
      <w:r w:rsidRPr="007850C4">
        <w:rPr>
          <w:rFonts w:ascii="David" w:hAnsi="David" w:cs="David"/>
          <w:sz w:val="24"/>
          <w:szCs w:val="24"/>
          <w:rtl/>
        </w:rPr>
        <w:t xml:space="preserve"> מהדדי בגזירה </w:t>
      </w:r>
      <w:proofErr w:type="spellStart"/>
      <w:r w:rsidRPr="007850C4">
        <w:rPr>
          <w:rFonts w:ascii="David" w:hAnsi="David" w:cs="David"/>
          <w:sz w:val="24"/>
          <w:szCs w:val="24"/>
          <w:rtl/>
        </w:rPr>
        <w:t>שוה</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דכתיב</w:t>
      </w:r>
      <w:proofErr w:type="spellEnd"/>
      <w:r w:rsidRPr="007850C4">
        <w:rPr>
          <w:rFonts w:ascii="David" w:hAnsi="David" w:cs="David"/>
          <w:sz w:val="24"/>
          <w:szCs w:val="24"/>
          <w:rtl/>
        </w:rPr>
        <w:t xml:space="preserve"> בהו </w:t>
      </w:r>
      <w:r w:rsidR="00C52249">
        <w:rPr>
          <w:rFonts w:ascii="David" w:hAnsi="David" w:cs="David" w:hint="cs"/>
          <w:sz w:val="24"/>
          <w:szCs w:val="24"/>
          <w:rtl/>
        </w:rPr>
        <w:t>'</w:t>
      </w:r>
      <w:r w:rsidRPr="007850C4">
        <w:rPr>
          <w:rFonts w:ascii="David" w:hAnsi="David" w:cs="David"/>
          <w:sz w:val="24"/>
          <w:szCs w:val="24"/>
          <w:rtl/>
        </w:rPr>
        <w:t>במועדו</w:t>
      </w:r>
      <w:r w:rsidR="00C52249">
        <w:rPr>
          <w:rFonts w:ascii="David" w:hAnsi="David" w:cs="David" w:hint="cs"/>
          <w:sz w:val="24"/>
          <w:szCs w:val="24"/>
          <w:rtl/>
        </w:rPr>
        <w:t>'</w:t>
      </w:r>
      <w:r w:rsidRPr="007850C4">
        <w:rPr>
          <w:rStyle w:val="a6"/>
          <w:rFonts w:ascii="David" w:hAnsi="David" w:cs="David"/>
          <w:sz w:val="24"/>
          <w:szCs w:val="24"/>
          <w:rtl/>
        </w:rPr>
        <w:footnoteReference w:id="8"/>
      </w:r>
      <w:r w:rsidRPr="007850C4">
        <w:rPr>
          <w:rFonts w:ascii="David" w:hAnsi="David" w:cs="David"/>
          <w:sz w:val="24"/>
          <w:szCs w:val="24"/>
          <w:rtl/>
        </w:rPr>
        <w:t>.</w:t>
      </w:r>
      <w:r w:rsidRPr="007850C4">
        <w:rPr>
          <w:rFonts w:asciiTheme="majorBidi" w:hAnsiTheme="majorBidi" w:cs="Times New Roman" w:hint="cs"/>
          <w:sz w:val="24"/>
          <w:szCs w:val="24"/>
          <w:rtl/>
        </w:rPr>
        <w:t xml:space="preserve"> </w:t>
      </w:r>
    </w:p>
    <w:p w14:paraId="12CFA73D" w14:textId="44E930AF" w:rsidR="00474632" w:rsidRPr="007850C4" w:rsidRDefault="00474632" w:rsidP="00474632">
      <w:pPr>
        <w:spacing w:after="0" w:line="360" w:lineRule="auto"/>
        <w:rPr>
          <w:rFonts w:asciiTheme="majorBidi" w:hAnsiTheme="majorBidi" w:cs="Times New Roman"/>
          <w:sz w:val="24"/>
          <w:szCs w:val="24"/>
          <w:rtl/>
        </w:rPr>
      </w:pPr>
      <w:r w:rsidRPr="007850C4">
        <w:rPr>
          <w:rFonts w:asciiTheme="majorBidi" w:hAnsiTheme="majorBidi" w:cs="Times New Roman" w:hint="cs"/>
          <w:sz w:val="24"/>
          <w:szCs w:val="24"/>
          <w:rtl/>
        </w:rPr>
        <w:t xml:space="preserve">לראיה הם מפנים לדיון בין הלל לבני </w:t>
      </w:r>
      <w:proofErr w:type="spellStart"/>
      <w:r w:rsidRPr="007850C4">
        <w:rPr>
          <w:rFonts w:asciiTheme="majorBidi" w:hAnsiTheme="majorBidi" w:cs="Times New Roman" w:hint="cs"/>
          <w:sz w:val="24"/>
          <w:szCs w:val="24"/>
          <w:rtl/>
        </w:rPr>
        <w:t>בתירא</w:t>
      </w:r>
      <w:proofErr w:type="spellEnd"/>
      <w:r w:rsidRPr="007850C4">
        <w:rPr>
          <w:rFonts w:asciiTheme="majorBidi" w:hAnsiTheme="majorBidi" w:cs="Times New Roman" w:hint="cs"/>
          <w:sz w:val="24"/>
          <w:szCs w:val="24"/>
          <w:rtl/>
        </w:rPr>
        <w:t xml:space="preserve">:  </w:t>
      </w:r>
      <w:r w:rsidRPr="007850C4">
        <w:rPr>
          <w:rFonts w:asciiTheme="majorBidi" w:hAnsiTheme="majorBidi" w:cs="Times New Roman"/>
          <w:sz w:val="24"/>
          <w:szCs w:val="24"/>
          <w:rtl/>
        </w:rPr>
        <w:t xml:space="preserve"> </w:t>
      </w:r>
    </w:p>
    <w:p w14:paraId="00E799AC" w14:textId="173FFC0D" w:rsidR="005B2063" w:rsidRDefault="00474632" w:rsidP="004716D3">
      <w:pPr>
        <w:spacing w:after="0" w:line="360" w:lineRule="auto"/>
        <w:ind w:left="720"/>
        <w:rPr>
          <w:rFonts w:ascii="David" w:hAnsi="David" w:cs="David"/>
          <w:sz w:val="24"/>
          <w:szCs w:val="24"/>
          <w:rtl/>
        </w:rPr>
      </w:pPr>
      <w:r w:rsidRPr="007850C4">
        <w:rPr>
          <w:rFonts w:ascii="David" w:hAnsi="David" w:cs="David"/>
          <w:sz w:val="24"/>
          <w:szCs w:val="24"/>
          <w:rtl/>
        </w:rPr>
        <w:t xml:space="preserve">נאמר מועדו בפסח ונאמר מועדו </w:t>
      </w:r>
      <w:proofErr w:type="spellStart"/>
      <w:r w:rsidRPr="007850C4">
        <w:rPr>
          <w:rFonts w:ascii="David" w:hAnsi="David" w:cs="David"/>
          <w:sz w:val="24"/>
          <w:szCs w:val="24"/>
          <w:rtl/>
        </w:rPr>
        <w:t>בתמיד</w:t>
      </w:r>
      <w:proofErr w:type="spellEnd"/>
      <w:r w:rsidRPr="007850C4">
        <w:rPr>
          <w:rFonts w:ascii="David" w:hAnsi="David" w:cs="David"/>
          <w:sz w:val="24"/>
          <w:szCs w:val="24"/>
          <w:rtl/>
        </w:rPr>
        <w:t xml:space="preserve">. מה מועדו האמור </w:t>
      </w:r>
      <w:proofErr w:type="spellStart"/>
      <w:r w:rsidRPr="007850C4">
        <w:rPr>
          <w:rFonts w:ascii="David" w:hAnsi="David" w:cs="David"/>
          <w:sz w:val="24"/>
          <w:szCs w:val="24"/>
          <w:rtl/>
        </w:rPr>
        <w:t>בתמיד</w:t>
      </w:r>
      <w:proofErr w:type="spellEnd"/>
      <w:r w:rsidRPr="007850C4">
        <w:rPr>
          <w:rFonts w:ascii="David" w:hAnsi="David" w:cs="David"/>
          <w:sz w:val="24"/>
          <w:szCs w:val="24"/>
          <w:rtl/>
        </w:rPr>
        <w:t xml:space="preserve"> - דוחה את השבת אף מועדו האמור בפסח - דוחה את השבת.  </w:t>
      </w:r>
    </w:p>
    <w:p w14:paraId="11693C4D" w14:textId="77777777" w:rsidR="005B2063" w:rsidRDefault="00474632" w:rsidP="00474632">
      <w:pPr>
        <w:spacing w:after="0" w:line="360" w:lineRule="auto"/>
        <w:rPr>
          <w:rFonts w:ascii="David" w:hAnsi="David" w:cs="David"/>
          <w:sz w:val="24"/>
          <w:szCs w:val="24"/>
          <w:rtl/>
        </w:rPr>
      </w:pPr>
      <w:r w:rsidRPr="007850C4">
        <w:rPr>
          <w:rFonts w:asciiTheme="majorBidi" w:hAnsiTheme="majorBidi" w:cstheme="majorBidi" w:hint="cs"/>
          <w:sz w:val="24"/>
          <w:szCs w:val="24"/>
          <w:rtl/>
        </w:rPr>
        <w:t xml:space="preserve">ומבררת הגמרא: </w:t>
      </w:r>
      <w:r w:rsidRPr="007850C4">
        <w:rPr>
          <w:rFonts w:ascii="David" w:hAnsi="David" w:cs="David"/>
          <w:sz w:val="24"/>
          <w:szCs w:val="24"/>
          <w:rtl/>
        </w:rPr>
        <w:t xml:space="preserve"> </w:t>
      </w:r>
    </w:p>
    <w:p w14:paraId="60FB775C" w14:textId="0CB53A25" w:rsidR="005B2063" w:rsidRDefault="00474632" w:rsidP="004716D3">
      <w:pPr>
        <w:spacing w:after="0" w:line="360" w:lineRule="auto"/>
        <w:ind w:left="720"/>
        <w:rPr>
          <w:rFonts w:ascii="David" w:hAnsi="David" w:cs="David"/>
          <w:sz w:val="24"/>
          <w:szCs w:val="24"/>
          <w:rtl/>
        </w:rPr>
      </w:pPr>
      <w:r w:rsidRPr="007850C4">
        <w:rPr>
          <w:rFonts w:ascii="David" w:hAnsi="David" w:cs="David"/>
          <w:sz w:val="24"/>
          <w:szCs w:val="24"/>
          <w:rtl/>
        </w:rPr>
        <w:t xml:space="preserve">ותמיד גופיה </w:t>
      </w:r>
      <w:proofErr w:type="spellStart"/>
      <w:r w:rsidRPr="007850C4">
        <w:rPr>
          <w:rFonts w:ascii="David" w:hAnsi="David" w:cs="David"/>
          <w:sz w:val="24"/>
          <w:szCs w:val="24"/>
          <w:rtl/>
        </w:rPr>
        <w:t>מנלן</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דדחי</w:t>
      </w:r>
      <w:proofErr w:type="spellEnd"/>
      <w:r w:rsidRPr="007850C4">
        <w:rPr>
          <w:rFonts w:ascii="David" w:hAnsi="David" w:cs="David"/>
          <w:sz w:val="24"/>
          <w:szCs w:val="24"/>
          <w:rtl/>
        </w:rPr>
        <w:t xml:space="preserve"> שבת? </w:t>
      </w:r>
      <w:proofErr w:type="spellStart"/>
      <w:r w:rsidRPr="007850C4">
        <w:rPr>
          <w:rFonts w:ascii="David" w:hAnsi="David" w:cs="David"/>
          <w:sz w:val="24"/>
          <w:szCs w:val="24"/>
          <w:rtl/>
        </w:rPr>
        <w:t>אילימא</w:t>
      </w:r>
      <w:proofErr w:type="spellEnd"/>
      <w:r w:rsidRPr="007850C4">
        <w:rPr>
          <w:rFonts w:ascii="David" w:hAnsi="David" w:cs="David"/>
          <w:sz w:val="24"/>
          <w:szCs w:val="24"/>
          <w:rtl/>
        </w:rPr>
        <w:t xml:space="preserve"> משום </w:t>
      </w:r>
      <w:proofErr w:type="spellStart"/>
      <w:r w:rsidRPr="007850C4">
        <w:rPr>
          <w:rFonts w:ascii="David" w:hAnsi="David" w:cs="David"/>
          <w:sz w:val="24"/>
          <w:szCs w:val="24"/>
          <w:rtl/>
        </w:rPr>
        <w:t>דכתיב</w:t>
      </w:r>
      <w:proofErr w:type="spellEnd"/>
      <w:r w:rsidRPr="007850C4">
        <w:rPr>
          <w:rFonts w:ascii="David" w:hAnsi="David" w:cs="David"/>
          <w:sz w:val="24"/>
          <w:szCs w:val="24"/>
          <w:rtl/>
        </w:rPr>
        <w:t xml:space="preserve"> ביה במועדו - פסח נמי הא כתיב ביה מועדו, אלא </w:t>
      </w:r>
      <w:r w:rsidRPr="007850C4">
        <w:rPr>
          <w:rFonts w:ascii="David" w:hAnsi="David" w:cs="David"/>
          <w:b/>
          <w:bCs/>
          <w:sz w:val="24"/>
          <w:szCs w:val="24"/>
          <w:rtl/>
        </w:rPr>
        <w:t>מועדו לא משמע ליה</w:t>
      </w:r>
      <w:r w:rsidRPr="007850C4">
        <w:rPr>
          <w:rFonts w:ascii="David" w:hAnsi="David" w:cs="David"/>
          <w:sz w:val="24"/>
          <w:szCs w:val="24"/>
          <w:rtl/>
        </w:rPr>
        <w:t>, הכא נמי: מועדו לא משמע ליה</w:t>
      </w:r>
      <w:r w:rsidR="001A4877">
        <w:rPr>
          <w:rFonts w:ascii="David" w:hAnsi="David" w:cs="David" w:hint="cs"/>
          <w:sz w:val="24"/>
          <w:szCs w:val="24"/>
          <w:rtl/>
        </w:rPr>
        <w:t xml:space="preserve"> </w:t>
      </w:r>
      <w:r w:rsidRPr="007850C4">
        <w:rPr>
          <w:rFonts w:ascii="David" w:hAnsi="David" w:cs="David"/>
          <w:sz w:val="24"/>
          <w:szCs w:val="24"/>
          <w:rtl/>
        </w:rPr>
        <w:t xml:space="preserve">אלא אמר קרא: </w:t>
      </w:r>
      <w:proofErr w:type="spellStart"/>
      <w:r w:rsidRPr="007850C4">
        <w:rPr>
          <w:rFonts w:ascii="David" w:hAnsi="David" w:cs="David"/>
          <w:sz w:val="24"/>
          <w:szCs w:val="24"/>
          <w:rtl/>
        </w:rPr>
        <w:t>עלת</w:t>
      </w:r>
      <w:proofErr w:type="spellEnd"/>
      <w:r w:rsidRPr="007850C4">
        <w:rPr>
          <w:rFonts w:ascii="David" w:hAnsi="David" w:cs="David"/>
          <w:sz w:val="24"/>
          <w:szCs w:val="24"/>
          <w:rtl/>
        </w:rPr>
        <w:t xml:space="preserve"> שבת בשבתו על </w:t>
      </w:r>
      <w:proofErr w:type="spellStart"/>
      <w:r w:rsidRPr="007850C4">
        <w:rPr>
          <w:rFonts w:ascii="David" w:hAnsi="David" w:cs="David"/>
          <w:sz w:val="24"/>
          <w:szCs w:val="24"/>
          <w:rtl/>
        </w:rPr>
        <w:t>עלת</w:t>
      </w:r>
      <w:proofErr w:type="spellEnd"/>
      <w:r w:rsidRPr="007850C4">
        <w:rPr>
          <w:rFonts w:ascii="David" w:hAnsi="David" w:cs="David"/>
          <w:sz w:val="24"/>
          <w:szCs w:val="24"/>
          <w:rtl/>
        </w:rPr>
        <w:t xml:space="preserve"> התמיד.</w:t>
      </w:r>
      <w:r w:rsidRPr="007850C4">
        <w:rPr>
          <w:rFonts w:ascii="David" w:hAnsi="David" w:cs="David" w:hint="cs"/>
          <w:sz w:val="24"/>
          <w:szCs w:val="24"/>
          <w:rtl/>
        </w:rPr>
        <w:t>..</w:t>
      </w:r>
    </w:p>
    <w:p w14:paraId="434F7A9E" w14:textId="325D7654" w:rsidR="00171168" w:rsidRPr="007850C4" w:rsidRDefault="00474632" w:rsidP="00474632">
      <w:pPr>
        <w:spacing w:after="0" w:line="360" w:lineRule="auto"/>
        <w:rPr>
          <w:rFonts w:ascii="David" w:hAnsi="David" w:cs="David"/>
          <w:sz w:val="24"/>
          <w:szCs w:val="24"/>
          <w:rtl/>
        </w:rPr>
      </w:pPr>
      <w:r w:rsidRPr="007850C4">
        <w:rPr>
          <w:rFonts w:ascii="David" w:hAnsi="David" w:cs="David" w:hint="cs"/>
          <w:sz w:val="24"/>
          <w:szCs w:val="24"/>
          <w:rtl/>
        </w:rPr>
        <w:t xml:space="preserve"> </w:t>
      </w:r>
      <w:r w:rsidRPr="007850C4">
        <w:rPr>
          <w:rFonts w:asciiTheme="majorBidi" w:hAnsiTheme="majorBidi" w:cstheme="majorBidi" w:hint="cs"/>
          <w:sz w:val="24"/>
          <w:szCs w:val="24"/>
          <w:rtl/>
        </w:rPr>
        <w:t>ומגדירה הגמרא לבסוף את לימודו של הלל</w:t>
      </w:r>
      <w:r w:rsidRPr="007850C4">
        <w:rPr>
          <w:rFonts w:ascii="David" w:hAnsi="David" w:cs="David" w:hint="cs"/>
          <w:sz w:val="24"/>
          <w:szCs w:val="24"/>
          <w:rtl/>
        </w:rPr>
        <w:t xml:space="preserve"> </w:t>
      </w:r>
      <w:r w:rsidR="005B2063">
        <w:rPr>
          <w:rFonts w:ascii="David" w:hAnsi="David" w:cs="David" w:hint="cs"/>
          <w:sz w:val="24"/>
          <w:szCs w:val="24"/>
          <w:rtl/>
        </w:rPr>
        <w:t>"</w:t>
      </w:r>
      <w:proofErr w:type="spellStart"/>
      <w:r w:rsidRPr="007850C4">
        <w:rPr>
          <w:rFonts w:ascii="David" w:hAnsi="David" w:cs="David"/>
          <w:sz w:val="24"/>
          <w:szCs w:val="24"/>
          <w:rtl/>
        </w:rPr>
        <w:t>דגמר</w:t>
      </w:r>
      <w:proofErr w:type="spellEnd"/>
      <w:r w:rsidRPr="007850C4">
        <w:rPr>
          <w:rFonts w:ascii="David" w:hAnsi="David" w:cs="David"/>
          <w:sz w:val="24"/>
          <w:szCs w:val="24"/>
          <w:rtl/>
        </w:rPr>
        <w:t xml:space="preserve"> גזירה </w:t>
      </w:r>
      <w:proofErr w:type="spellStart"/>
      <w:r w:rsidRPr="007850C4">
        <w:rPr>
          <w:rFonts w:ascii="David" w:hAnsi="David" w:cs="David"/>
          <w:sz w:val="24"/>
          <w:szCs w:val="24"/>
          <w:rtl/>
        </w:rPr>
        <w:t>שוה</w:t>
      </w:r>
      <w:proofErr w:type="spellEnd"/>
      <w:r w:rsidRPr="007850C4">
        <w:rPr>
          <w:rStyle w:val="a6"/>
          <w:rFonts w:ascii="David" w:hAnsi="David" w:cs="David"/>
          <w:sz w:val="24"/>
          <w:szCs w:val="24"/>
          <w:rtl/>
        </w:rPr>
        <w:footnoteReference w:id="9"/>
      </w:r>
      <w:r w:rsidRPr="007850C4">
        <w:rPr>
          <w:rFonts w:ascii="David" w:hAnsi="David" w:cs="David" w:hint="cs"/>
          <w:sz w:val="24"/>
          <w:szCs w:val="24"/>
          <w:rtl/>
        </w:rPr>
        <w:t>".</w:t>
      </w:r>
    </w:p>
    <w:p w14:paraId="5B1FE6B9" w14:textId="77777777" w:rsidR="006A1C2A" w:rsidRPr="007850C4" w:rsidRDefault="00B734D0" w:rsidP="006A1C2A">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מכל מקום</w:t>
      </w:r>
      <w:r w:rsidR="00223B6E" w:rsidRPr="007850C4">
        <w:rPr>
          <w:rFonts w:asciiTheme="majorBidi" w:hAnsiTheme="majorBidi" w:cstheme="majorBidi"/>
          <w:sz w:val="24"/>
          <w:szCs w:val="24"/>
          <w:rtl/>
        </w:rPr>
        <w:t xml:space="preserve"> יוצא למסקנ</w:t>
      </w:r>
      <w:r w:rsidR="00223B6E" w:rsidRPr="007850C4">
        <w:rPr>
          <w:rFonts w:asciiTheme="majorBidi" w:hAnsiTheme="majorBidi" w:cstheme="majorBidi" w:hint="cs"/>
          <w:sz w:val="24"/>
          <w:szCs w:val="24"/>
          <w:rtl/>
        </w:rPr>
        <w:t xml:space="preserve">ת </w:t>
      </w:r>
      <w:proofErr w:type="spellStart"/>
      <w:r w:rsidR="00223B6E" w:rsidRPr="007850C4">
        <w:rPr>
          <w:rFonts w:asciiTheme="majorBidi" w:hAnsiTheme="majorBidi" w:cstheme="majorBidi" w:hint="cs"/>
          <w:sz w:val="24"/>
          <w:szCs w:val="24"/>
          <w:rtl/>
        </w:rPr>
        <w:t>הסוגיה</w:t>
      </w:r>
      <w:proofErr w:type="spellEnd"/>
      <w:r w:rsidR="00223B6E" w:rsidRPr="007850C4">
        <w:rPr>
          <w:rFonts w:asciiTheme="majorBidi" w:hAnsiTheme="majorBidi" w:cstheme="majorBidi" w:hint="cs"/>
          <w:sz w:val="24"/>
          <w:szCs w:val="24"/>
          <w:rtl/>
        </w:rPr>
        <w:t>,</w:t>
      </w:r>
      <w:r w:rsidR="006A1C2A" w:rsidRPr="007850C4">
        <w:rPr>
          <w:rFonts w:asciiTheme="majorBidi" w:hAnsiTheme="majorBidi" w:cstheme="majorBidi"/>
          <w:sz w:val="24"/>
          <w:szCs w:val="24"/>
          <w:rtl/>
        </w:rPr>
        <w:t xml:space="preserve"> שהיתר ח</w:t>
      </w:r>
      <w:r w:rsidR="00223B6E" w:rsidRPr="007850C4">
        <w:rPr>
          <w:rFonts w:asciiTheme="majorBidi" w:hAnsiTheme="majorBidi" w:cstheme="majorBidi"/>
          <w:sz w:val="24"/>
          <w:szCs w:val="24"/>
          <w:rtl/>
        </w:rPr>
        <w:t xml:space="preserve">ילול שבת </w:t>
      </w:r>
      <w:r w:rsidR="00223B6E" w:rsidRPr="007850C4">
        <w:rPr>
          <w:rFonts w:asciiTheme="majorBidi" w:hAnsiTheme="majorBidi" w:cstheme="majorBidi" w:hint="cs"/>
          <w:sz w:val="24"/>
          <w:szCs w:val="24"/>
          <w:rtl/>
        </w:rPr>
        <w:t>תלוי בקשר הפכי ב</w:t>
      </w:r>
      <w:r w:rsidR="00223B6E" w:rsidRPr="007850C4">
        <w:rPr>
          <w:rFonts w:asciiTheme="majorBidi" w:hAnsiTheme="majorBidi" w:cstheme="majorBidi"/>
          <w:sz w:val="24"/>
          <w:szCs w:val="24"/>
          <w:rtl/>
        </w:rPr>
        <w:t>איסור קצירה ביום</w:t>
      </w:r>
      <w:r w:rsidR="00223B6E" w:rsidRPr="007850C4">
        <w:rPr>
          <w:rFonts w:asciiTheme="majorBidi" w:hAnsiTheme="majorBidi" w:cstheme="majorBidi" w:hint="cs"/>
          <w:sz w:val="24"/>
          <w:szCs w:val="24"/>
          <w:rtl/>
        </w:rPr>
        <w:t>:</w:t>
      </w:r>
      <w:r w:rsidR="006A1C2A" w:rsidRPr="007850C4">
        <w:rPr>
          <w:rFonts w:asciiTheme="majorBidi" w:hAnsiTheme="majorBidi" w:cstheme="majorBidi"/>
          <w:sz w:val="24"/>
          <w:szCs w:val="24"/>
          <w:rtl/>
        </w:rPr>
        <w:t xml:space="preserve"> </w:t>
      </w:r>
    </w:p>
    <w:tbl>
      <w:tblPr>
        <w:tblStyle w:val="a3"/>
        <w:bidiVisual/>
        <w:tblW w:w="0" w:type="auto"/>
        <w:tblLook w:val="04A0" w:firstRow="1" w:lastRow="0" w:firstColumn="1" w:lastColumn="0" w:noHBand="0" w:noVBand="1"/>
      </w:tblPr>
      <w:tblGrid>
        <w:gridCol w:w="2765"/>
        <w:gridCol w:w="2765"/>
        <w:gridCol w:w="2766"/>
      </w:tblGrid>
      <w:tr w:rsidR="007850C4" w:rsidRPr="007850C4" w14:paraId="7CF682C9" w14:textId="77777777" w:rsidTr="00D30241">
        <w:tc>
          <w:tcPr>
            <w:tcW w:w="2765" w:type="dxa"/>
          </w:tcPr>
          <w:p w14:paraId="71E3338D" w14:textId="77777777" w:rsidR="006A1C2A" w:rsidRPr="007850C4" w:rsidRDefault="006A1C2A" w:rsidP="00D30241">
            <w:pPr>
              <w:spacing w:line="360" w:lineRule="auto"/>
              <w:rPr>
                <w:rFonts w:asciiTheme="majorBidi" w:hAnsiTheme="majorBidi" w:cstheme="majorBidi"/>
                <w:sz w:val="24"/>
                <w:szCs w:val="24"/>
                <w:rtl/>
              </w:rPr>
            </w:pPr>
          </w:p>
        </w:tc>
        <w:tc>
          <w:tcPr>
            <w:tcW w:w="2765" w:type="dxa"/>
          </w:tcPr>
          <w:p w14:paraId="343D9B17"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לקצור ביום</w:t>
            </w:r>
          </w:p>
        </w:tc>
        <w:tc>
          <w:tcPr>
            <w:tcW w:w="2766" w:type="dxa"/>
          </w:tcPr>
          <w:p w14:paraId="3A73865D"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לקצור בשבת</w:t>
            </w:r>
          </w:p>
        </w:tc>
      </w:tr>
      <w:tr w:rsidR="007850C4" w:rsidRPr="007850C4" w14:paraId="5D911C58" w14:textId="77777777" w:rsidTr="00D30241">
        <w:tc>
          <w:tcPr>
            <w:tcW w:w="2765" w:type="dxa"/>
          </w:tcPr>
          <w:p w14:paraId="18045388"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רבי אלעזר ברבי שמעון</w:t>
            </w:r>
          </w:p>
        </w:tc>
        <w:tc>
          <w:tcPr>
            <w:tcW w:w="2765" w:type="dxa"/>
          </w:tcPr>
          <w:p w14:paraId="79053B48"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אסור</w:t>
            </w:r>
          </w:p>
        </w:tc>
        <w:tc>
          <w:tcPr>
            <w:tcW w:w="2766" w:type="dxa"/>
          </w:tcPr>
          <w:p w14:paraId="58C01FCF"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מותר</w:t>
            </w:r>
          </w:p>
        </w:tc>
      </w:tr>
      <w:tr w:rsidR="007850C4" w:rsidRPr="007850C4" w14:paraId="27032ED2" w14:textId="77777777" w:rsidTr="00D30241">
        <w:tc>
          <w:tcPr>
            <w:tcW w:w="2765" w:type="dxa"/>
          </w:tcPr>
          <w:p w14:paraId="22F93523"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רבי</w:t>
            </w:r>
          </w:p>
        </w:tc>
        <w:tc>
          <w:tcPr>
            <w:tcW w:w="2765" w:type="dxa"/>
          </w:tcPr>
          <w:p w14:paraId="4D783909"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מותר</w:t>
            </w:r>
          </w:p>
        </w:tc>
        <w:tc>
          <w:tcPr>
            <w:tcW w:w="2766" w:type="dxa"/>
          </w:tcPr>
          <w:p w14:paraId="1830E663" w14:textId="77777777" w:rsidR="006A1C2A" w:rsidRPr="007850C4" w:rsidRDefault="006A1C2A" w:rsidP="00D30241">
            <w:pPr>
              <w:spacing w:line="360" w:lineRule="auto"/>
              <w:rPr>
                <w:rFonts w:asciiTheme="majorBidi" w:hAnsiTheme="majorBidi" w:cstheme="majorBidi"/>
                <w:sz w:val="24"/>
                <w:szCs w:val="24"/>
                <w:rtl/>
              </w:rPr>
            </w:pPr>
            <w:r w:rsidRPr="007850C4">
              <w:rPr>
                <w:rFonts w:asciiTheme="majorBidi" w:hAnsiTheme="majorBidi" w:cstheme="majorBidi"/>
                <w:sz w:val="24"/>
                <w:szCs w:val="24"/>
                <w:rtl/>
              </w:rPr>
              <w:t>אסור</w:t>
            </w:r>
          </w:p>
        </w:tc>
      </w:tr>
    </w:tbl>
    <w:p w14:paraId="4027F360" w14:textId="77777777" w:rsidR="006A1C2A" w:rsidRPr="007850C4" w:rsidRDefault="006A1C2A" w:rsidP="000A409D">
      <w:pPr>
        <w:spacing w:after="0" w:line="360" w:lineRule="auto"/>
        <w:rPr>
          <w:rFonts w:ascii="David" w:hAnsi="David" w:cs="David"/>
          <w:sz w:val="24"/>
          <w:szCs w:val="24"/>
          <w:rtl/>
        </w:rPr>
      </w:pPr>
    </w:p>
    <w:p w14:paraId="57B06F7B" w14:textId="77777777" w:rsidR="00BD2506" w:rsidRPr="007850C4" w:rsidRDefault="00BD2506" w:rsidP="00BD2506">
      <w:pPr>
        <w:pStyle w:val="a7"/>
        <w:numPr>
          <w:ilvl w:val="0"/>
          <w:numId w:val="1"/>
        </w:numPr>
        <w:spacing w:after="0" w:line="360" w:lineRule="auto"/>
        <w:rPr>
          <w:rFonts w:asciiTheme="majorBidi" w:hAnsiTheme="majorBidi" w:cstheme="majorBidi"/>
          <w:b/>
          <w:bCs/>
          <w:sz w:val="24"/>
          <w:szCs w:val="24"/>
        </w:rPr>
      </w:pPr>
      <w:r w:rsidRPr="007850C4">
        <w:rPr>
          <w:rFonts w:asciiTheme="majorBidi" w:hAnsiTheme="majorBidi" w:cstheme="majorBidi"/>
          <w:b/>
          <w:bCs/>
          <w:sz w:val="24"/>
          <w:szCs w:val="24"/>
          <w:rtl/>
        </w:rPr>
        <w:t>המסקנה להלכה</w:t>
      </w:r>
    </w:p>
    <w:p w14:paraId="25683C57" w14:textId="7AD9C9F8" w:rsidR="005B2063" w:rsidRPr="004716D3" w:rsidRDefault="00127EAA" w:rsidP="004716D3">
      <w:pPr>
        <w:pStyle w:val="a7"/>
        <w:numPr>
          <w:ilvl w:val="0"/>
          <w:numId w:val="4"/>
        </w:numPr>
        <w:spacing w:after="0" w:line="360" w:lineRule="auto"/>
        <w:rPr>
          <w:rFonts w:ascii="David" w:hAnsi="David" w:cs="David"/>
          <w:sz w:val="24"/>
          <w:szCs w:val="24"/>
          <w:rtl/>
        </w:rPr>
      </w:pPr>
      <w:r w:rsidRPr="004716D3">
        <w:rPr>
          <w:rFonts w:asciiTheme="majorBidi" w:hAnsiTheme="majorBidi" w:cstheme="majorBidi" w:hint="eastAsia"/>
          <w:b/>
          <w:bCs/>
          <w:sz w:val="24"/>
          <w:szCs w:val="24"/>
          <w:rtl/>
        </w:rPr>
        <w:t>מחלוקת</w:t>
      </w:r>
      <w:r w:rsidRPr="004716D3">
        <w:rPr>
          <w:rFonts w:asciiTheme="majorBidi" w:hAnsiTheme="majorBidi" w:cstheme="majorBidi"/>
          <w:b/>
          <w:bCs/>
          <w:sz w:val="24"/>
          <w:szCs w:val="24"/>
          <w:rtl/>
        </w:rPr>
        <w:t xml:space="preserve"> </w:t>
      </w:r>
      <w:r w:rsidRPr="004716D3">
        <w:rPr>
          <w:rFonts w:asciiTheme="majorBidi" w:hAnsiTheme="majorBidi" w:cstheme="majorBidi" w:hint="eastAsia"/>
          <w:b/>
          <w:bCs/>
          <w:sz w:val="24"/>
          <w:szCs w:val="24"/>
          <w:rtl/>
        </w:rPr>
        <w:t>רבנו</w:t>
      </w:r>
      <w:r w:rsidRPr="004716D3">
        <w:rPr>
          <w:rFonts w:asciiTheme="majorBidi" w:hAnsiTheme="majorBidi" w:cstheme="majorBidi"/>
          <w:b/>
          <w:bCs/>
          <w:sz w:val="24"/>
          <w:szCs w:val="24"/>
          <w:rtl/>
        </w:rPr>
        <w:t xml:space="preserve"> </w:t>
      </w:r>
      <w:r w:rsidRPr="004716D3">
        <w:rPr>
          <w:rFonts w:asciiTheme="majorBidi" w:hAnsiTheme="majorBidi" w:cstheme="majorBidi" w:hint="eastAsia"/>
          <w:b/>
          <w:bCs/>
          <w:sz w:val="24"/>
          <w:szCs w:val="24"/>
          <w:rtl/>
        </w:rPr>
        <w:t>תם</w:t>
      </w:r>
      <w:r w:rsidRPr="004716D3">
        <w:rPr>
          <w:rFonts w:asciiTheme="majorBidi" w:hAnsiTheme="majorBidi" w:cstheme="majorBidi"/>
          <w:b/>
          <w:bCs/>
          <w:sz w:val="24"/>
          <w:szCs w:val="24"/>
          <w:rtl/>
        </w:rPr>
        <w:t xml:space="preserve"> </w:t>
      </w:r>
      <w:r w:rsidRPr="004716D3">
        <w:rPr>
          <w:rFonts w:asciiTheme="majorBidi" w:hAnsiTheme="majorBidi" w:cstheme="majorBidi" w:hint="eastAsia"/>
          <w:b/>
          <w:bCs/>
          <w:sz w:val="24"/>
          <w:szCs w:val="24"/>
          <w:rtl/>
        </w:rPr>
        <w:t>והרמב</w:t>
      </w:r>
      <w:r w:rsidRPr="004716D3">
        <w:rPr>
          <w:rFonts w:asciiTheme="majorBidi" w:hAnsiTheme="majorBidi" w:cstheme="majorBidi"/>
          <w:b/>
          <w:bCs/>
          <w:sz w:val="24"/>
          <w:szCs w:val="24"/>
          <w:rtl/>
        </w:rPr>
        <w:t>"ם</w:t>
      </w:r>
      <w:r w:rsidR="005B2063" w:rsidRPr="004716D3">
        <w:rPr>
          <w:rFonts w:asciiTheme="majorBidi" w:hAnsiTheme="majorBidi" w:cstheme="majorBidi"/>
          <w:b/>
          <w:bCs/>
          <w:sz w:val="24"/>
          <w:szCs w:val="24"/>
          <w:rtl/>
        </w:rPr>
        <w:t>.</w:t>
      </w:r>
      <w:r w:rsidRPr="004716D3">
        <w:rPr>
          <w:rFonts w:asciiTheme="majorBidi" w:hAnsiTheme="majorBidi" w:cstheme="majorBidi"/>
          <w:b/>
          <w:bCs/>
          <w:sz w:val="24"/>
          <w:szCs w:val="24"/>
          <w:rtl/>
        </w:rPr>
        <w:t xml:space="preserve"> </w:t>
      </w:r>
      <w:r w:rsidR="00BD2506" w:rsidRPr="004716D3">
        <w:rPr>
          <w:rFonts w:asciiTheme="majorBidi" w:hAnsiTheme="majorBidi" w:cstheme="majorBidi"/>
          <w:sz w:val="24"/>
          <w:szCs w:val="24"/>
          <w:rtl/>
        </w:rPr>
        <w:t>רבנו תם מכריע בפשטות כסתם משנה במגילה וכרבי אלעזר ברבי שמעון</w:t>
      </w:r>
      <w:r w:rsidR="005B2063" w:rsidRPr="004716D3">
        <w:rPr>
          <w:rFonts w:asciiTheme="majorBidi" w:hAnsiTheme="majorBidi" w:cstheme="majorBidi"/>
          <w:sz w:val="24"/>
          <w:szCs w:val="24"/>
          <w:rtl/>
        </w:rPr>
        <w:t>:</w:t>
      </w:r>
      <w:r w:rsidR="00BD2506" w:rsidRPr="004716D3">
        <w:rPr>
          <w:rFonts w:asciiTheme="majorBidi" w:hAnsiTheme="majorBidi" w:cstheme="majorBidi"/>
          <w:sz w:val="24"/>
          <w:szCs w:val="24"/>
          <w:rtl/>
        </w:rPr>
        <w:t xml:space="preserve"> </w:t>
      </w:r>
    </w:p>
    <w:p w14:paraId="26B1B812" w14:textId="2275D96E" w:rsidR="00495A93" w:rsidRPr="004716D3" w:rsidRDefault="00BD2506" w:rsidP="004716D3">
      <w:pPr>
        <w:pStyle w:val="a7"/>
        <w:spacing w:after="0" w:line="360" w:lineRule="auto"/>
        <w:ind w:left="1440"/>
        <w:rPr>
          <w:rFonts w:asciiTheme="majorBidi" w:hAnsiTheme="majorBidi" w:cstheme="majorBidi"/>
          <w:b/>
          <w:bCs/>
          <w:sz w:val="24"/>
          <w:szCs w:val="24"/>
          <w:rtl/>
        </w:rPr>
      </w:pPr>
      <w:r w:rsidRPr="004716D3">
        <w:rPr>
          <w:rFonts w:ascii="David" w:hAnsi="David" w:cs="David"/>
          <w:sz w:val="24"/>
          <w:szCs w:val="24"/>
          <w:rtl/>
        </w:rPr>
        <w:t>אומר ר"ת שאם שכח לברך בלילה</w:t>
      </w:r>
      <w:r w:rsidR="00C129BB">
        <w:rPr>
          <w:rStyle w:val="a6"/>
          <w:rFonts w:ascii="David" w:hAnsi="David" w:cs="David"/>
          <w:sz w:val="24"/>
          <w:szCs w:val="24"/>
          <w:rtl/>
        </w:rPr>
        <w:footnoteReference w:id="10"/>
      </w:r>
      <w:r w:rsidRPr="004716D3">
        <w:rPr>
          <w:rFonts w:ascii="David" w:hAnsi="David" w:cs="David"/>
          <w:sz w:val="24"/>
          <w:szCs w:val="24"/>
          <w:rtl/>
        </w:rPr>
        <w:t xml:space="preserve"> לא יברך ביום </w:t>
      </w:r>
      <w:proofErr w:type="spellStart"/>
      <w:r w:rsidRPr="004716D3">
        <w:rPr>
          <w:rFonts w:ascii="David" w:hAnsi="David" w:cs="David"/>
          <w:sz w:val="24"/>
          <w:szCs w:val="24"/>
          <w:rtl/>
        </w:rPr>
        <w:t>כדמשמע</w:t>
      </w:r>
      <w:proofErr w:type="spellEnd"/>
      <w:r w:rsidRPr="004716D3">
        <w:rPr>
          <w:rFonts w:ascii="David" w:hAnsi="David" w:cs="David"/>
          <w:sz w:val="24"/>
          <w:szCs w:val="24"/>
          <w:rtl/>
        </w:rPr>
        <w:t xml:space="preserve"> בהאי </w:t>
      </w:r>
      <w:proofErr w:type="spellStart"/>
      <w:r w:rsidRPr="004716D3">
        <w:rPr>
          <w:rFonts w:ascii="David" w:hAnsi="David" w:cs="David"/>
          <w:sz w:val="24"/>
          <w:szCs w:val="24"/>
          <w:rtl/>
        </w:rPr>
        <w:t>סתמא</w:t>
      </w:r>
      <w:proofErr w:type="spellEnd"/>
      <w:r w:rsidRPr="004716D3">
        <w:rPr>
          <w:rFonts w:ascii="David" w:hAnsi="David" w:cs="David"/>
          <w:sz w:val="24"/>
          <w:szCs w:val="24"/>
          <w:rtl/>
        </w:rPr>
        <w:t xml:space="preserve"> דמתני' </w:t>
      </w:r>
      <w:proofErr w:type="spellStart"/>
      <w:r w:rsidRPr="004716D3">
        <w:rPr>
          <w:rFonts w:ascii="David" w:hAnsi="David" w:cs="David"/>
          <w:sz w:val="24"/>
          <w:szCs w:val="24"/>
          <w:rtl/>
        </w:rPr>
        <w:t>דנהי</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דאיכא</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סתמא</w:t>
      </w:r>
      <w:proofErr w:type="spellEnd"/>
      <w:r w:rsidRPr="004716D3">
        <w:rPr>
          <w:rFonts w:ascii="David" w:hAnsi="David" w:cs="David"/>
          <w:sz w:val="24"/>
          <w:szCs w:val="24"/>
          <w:rtl/>
        </w:rPr>
        <w:t xml:space="preserve"> במנחות </w:t>
      </w:r>
      <w:r w:rsidRPr="004716D3">
        <w:rPr>
          <w:rFonts w:ascii="David" w:hAnsi="David" w:cs="David"/>
          <w:sz w:val="20"/>
          <w:szCs w:val="20"/>
          <w:rtl/>
        </w:rPr>
        <w:t xml:space="preserve">(דף </w:t>
      </w:r>
      <w:proofErr w:type="spellStart"/>
      <w:r w:rsidRPr="004716D3">
        <w:rPr>
          <w:rFonts w:ascii="David" w:hAnsi="David" w:cs="David"/>
          <w:sz w:val="20"/>
          <w:szCs w:val="20"/>
          <w:rtl/>
        </w:rPr>
        <w:t>עא</w:t>
      </w:r>
      <w:proofErr w:type="spellEnd"/>
      <w:r w:rsidRPr="004716D3">
        <w:rPr>
          <w:rFonts w:ascii="David" w:hAnsi="David" w:cs="David"/>
          <w:sz w:val="20"/>
          <w:szCs w:val="20"/>
          <w:rtl/>
        </w:rPr>
        <w:t xml:space="preserve">.) </w:t>
      </w:r>
      <w:proofErr w:type="spellStart"/>
      <w:r w:rsidRPr="004716D3">
        <w:rPr>
          <w:rFonts w:ascii="David" w:hAnsi="David" w:cs="David"/>
          <w:sz w:val="24"/>
          <w:szCs w:val="24"/>
          <w:rtl/>
        </w:rPr>
        <w:t>דתני</w:t>
      </w:r>
      <w:proofErr w:type="spellEnd"/>
      <w:r w:rsidRPr="004716D3">
        <w:rPr>
          <w:rFonts w:ascii="David" w:hAnsi="David" w:cs="David"/>
          <w:sz w:val="24"/>
          <w:szCs w:val="24"/>
          <w:rtl/>
        </w:rPr>
        <w:t xml:space="preserve"> נקצר ביום כשר בדיעבד</w:t>
      </w:r>
      <w:r w:rsidR="00C52249" w:rsidRPr="004716D3">
        <w:rPr>
          <w:rFonts w:ascii="David" w:hAnsi="David" w:cs="David"/>
          <w:sz w:val="24"/>
          <w:szCs w:val="24"/>
          <w:rtl/>
        </w:rPr>
        <w:t>,</w:t>
      </w:r>
      <w:r w:rsidRPr="004716D3">
        <w:rPr>
          <w:rFonts w:ascii="David" w:hAnsi="David" w:cs="David"/>
          <w:sz w:val="24"/>
          <w:szCs w:val="24"/>
          <w:rtl/>
        </w:rPr>
        <w:t xml:space="preserve"> מ"מ </w:t>
      </w:r>
      <w:proofErr w:type="spellStart"/>
      <w:r w:rsidRPr="004716D3">
        <w:rPr>
          <w:rFonts w:ascii="David" w:hAnsi="David" w:cs="David"/>
          <w:b/>
          <w:bCs/>
          <w:sz w:val="24"/>
          <w:szCs w:val="24"/>
          <w:rtl/>
        </w:rPr>
        <w:t>סתמא</w:t>
      </w:r>
      <w:proofErr w:type="spellEnd"/>
      <w:r w:rsidRPr="004716D3">
        <w:rPr>
          <w:rFonts w:ascii="David" w:hAnsi="David" w:cs="David"/>
          <w:b/>
          <w:bCs/>
          <w:sz w:val="24"/>
          <w:szCs w:val="24"/>
          <w:rtl/>
        </w:rPr>
        <w:t xml:space="preserve"> </w:t>
      </w:r>
      <w:proofErr w:type="spellStart"/>
      <w:r w:rsidRPr="004716D3">
        <w:rPr>
          <w:rFonts w:ascii="David" w:hAnsi="David" w:cs="David"/>
          <w:b/>
          <w:bCs/>
          <w:sz w:val="24"/>
          <w:szCs w:val="24"/>
          <w:rtl/>
        </w:rPr>
        <w:t>דהכא</w:t>
      </w:r>
      <w:proofErr w:type="spellEnd"/>
      <w:r w:rsidRPr="004716D3">
        <w:rPr>
          <w:rFonts w:ascii="David" w:hAnsi="David" w:cs="David"/>
          <w:b/>
          <w:bCs/>
          <w:sz w:val="24"/>
          <w:szCs w:val="24"/>
          <w:rtl/>
        </w:rPr>
        <w:t xml:space="preserve"> </w:t>
      </w:r>
      <w:proofErr w:type="spellStart"/>
      <w:r w:rsidRPr="004716D3">
        <w:rPr>
          <w:rFonts w:ascii="David" w:hAnsi="David" w:cs="David"/>
          <w:b/>
          <w:bCs/>
          <w:sz w:val="24"/>
          <w:szCs w:val="24"/>
          <w:rtl/>
        </w:rPr>
        <w:t>עדיפא</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דהא</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קתני</w:t>
      </w:r>
      <w:proofErr w:type="spellEnd"/>
      <w:r w:rsidRPr="004716D3">
        <w:rPr>
          <w:rFonts w:ascii="David" w:hAnsi="David" w:cs="David"/>
          <w:sz w:val="24"/>
          <w:szCs w:val="24"/>
          <w:rtl/>
        </w:rPr>
        <w:t xml:space="preserve"> לה גבי הלכתא פסיקתא </w:t>
      </w:r>
      <w:proofErr w:type="spellStart"/>
      <w:r w:rsidRPr="004716D3">
        <w:rPr>
          <w:rFonts w:ascii="David" w:hAnsi="David" w:cs="David"/>
          <w:sz w:val="24"/>
          <w:szCs w:val="24"/>
          <w:rtl/>
        </w:rPr>
        <w:t>דדינא</w:t>
      </w:r>
      <w:proofErr w:type="spellEnd"/>
      <w:r w:rsidRPr="007850C4">
        <w:rPr>
          <w:rStyle w:val="a6"/>
          <w:rFonts w:ascii="David" w:hAnsi="David" w:cs="David"/>
          <w:sz w:val="24"/>
          <w:szCs w:val="24"/>
          <w:rtl/>
        </w:rPr>
        <w:footnoteReference w:id="11"/>
      </w:r>
      <w:r w:rsidRPr="004716D3">
        <w:rPr>
          <w:rFonts w:ascii="David" w:hAnsi="David" w:cs="David"/>
          <w:sz w:val="24"/>
          <w:szCs w:val="24"/>
          <w:rtl/>
        </w:rPr>
        <w:t xml:space="preserve">.  </w:t>
      </w:r>
    </w:p>
    <w:p w14:paraId="41A789BB" w14:textId="42709736" w:rsidR="005B2063" w:rsidRPr="004716D3" w:rsidRDefault="00127EAA" w:rsidP="004716D3">
      <w:pPr>
        <w:pStyle w:val="a7"/>
        <w:numPr>
          <w:ilvl w:val="0"/>
          <w:numId w:val="4"/>
        </w:numPr>
        <w:spacing w:after="0" w:line="360" w:lineRule="auto"/>
        <w:rPr>
          <w:rFonts w:asciiTheme="majorBidi" w:hAnsiTheme="majorBidi" w:cstheme="majorBidi"/>
          <w:sz w:val="24"/>
          <w:szCs w:val="24"/>
          <w:rtl/>
        </w:rPr>
      </w:pPr>
      <w:r w:rsidRPr="004716D3">
        <w:rPr>
          <w:rFonts w:asciiTheme="majorBidi" w:hAnsiTheme="majorBidi" w:cstheme="majorBidi" w:hint="eastAsia"/>
          <w:b/>
          <w:bCs/>
          <w:sz w:val="24"/>
          <w:szCs w:val="24"/>
          <w:rtl/>
        </w:rPr>
        <w:t>הקושי</w:t>
      </w:r>
      <w:r w:rsidRPr="004716D3">
        <w:rPr>
          <w:rFonts w:asciiTheme="majorBidi" w:hAnsiTheme="majorBidi" w:cstheme="majorBidi"/>
          <w:b/>
          <w:bCs/>
          <w:sz w:val="24"/>
          <w:szCs w:val="24"/>
          <w:rtl/>
        </w:rPr>
        <w:t xml:space="preserve"> </w:t>
      </w:r>
      <w:r w:rsidRPr="004716D3">
        <w:rPr>
          <w:rFonts w:asciiTheme="majorBidi" w:hAnsiTheme="majorBidi" w:cstheme="majorBidi" w:hint="eastAsia"/>
          <w:b/>
          <w:bCs/>
          <w:sz w:val="24"/>
          <w:szCs w:val="24"/>
          <w:rtl/>
        </w:rPr>
        <w:t>בדברי</w:t>
      </w:r>
      <w:r w:rsidRPr="004716D3">
        <w:rPr>
          <w:rFonts w:asciiTheme="majorBidi" w:hAnsiTheme="majorBidi" w:cstheme="majorBidi"/>
          <w:b/>
          <w:bCs/>
          <w:sz w:val="24"/>
          <w:szCs w:val="24"/>
          <w:rtl/>
        </w:rPr>
        <w:t xml:space="preserve"> </w:t>
      </w:r>
      <w:r w:rsidRPr="004716D3">
        <w:rPr>
          <w:rFonts w:asciiTheme="majorBidi" w:hAnsiTheme="majorBidi" w:cstheme="majorBidi" w:hint="eastAsia"/>
          <w:b/>
          <w:bCs/>
          <w:sz w:val="24"/>
          <w:szCs w:val="24"/>
          <w:rtl/>
        </w:rPr>
        <w:t>הרמב</w:t>
      </w:r>
      <w:r w:rsidRPr="004716D3">
        <w:rPr>
          <w:rFonts w:asciiTheme="majorBidi" w:hAnsiTheme="majorBidi" w:cstheme="majorBidi"/>
          <w:b/>
          <w:bCs/>
          <w:sz w:val="24"/>
          <w:szCs w:val="24"/>
          <w:rtl/>
        </w:rPr>
        <w:t>"ם</w:t>
      </w:r>
      <w:r w:rsidR="005B2063" w:rsidRPr="004716D3">
        <w:rPr>
          <w:rFonts w:asciiTheme="majorBidi" w:hAnsiTheme="majorBidi" w:cstheme="majorBidi"/>
          <w:b/>
          <w:bCs/>
          <w:sz w:val="24"/>
          <w:szCs w:val="24"/>
          <w:rtl/>
        </w:rPr>
        <w:t>.</w:t>
      </w:r>
      <w:r w:rsidRPr="004716D3">
        <w:rPr>
          <w:rFonts w:asciiTheme="majorBidi" w:hAnsiTheme="majorBidi" w:cstheme="majorBidi"/>
          <w:b/>
          <w:bCs/>
          <w:sz w:val="24"/>
          <w:szCs w:val="24"/>
          <w:rtl/>
        </w:rPr>
        <w:t xml:space="preserve"> </w:t>
      </w:r>
      <w:r w:rsidR="00BD2506" w:rsidRPr="004716D3">
        <w:rPr>
          <w:rFonts w:asciiTheme="majorBidi" w:hAnsiTheme="majorBidi" w:cstheme="majorBidi" w:hint="eastAsia"/>
          <w:sz w:val="24"/>
          <w:szCs w:val="24"/>
          <w:rtl/>
        </w:rPr>
        <w:t>פסקי</w:t>
      </w:r>
      <w:r w:rsidR="00BD2506" w:rsidRPr="004716D3">
        <w:rPr>
          <w:rFonts w:asciiTheme="majorBidi" w:hAnsiTheme="majorBidi" w:cstheme="majorBidi"/>
          <w:sz w:val="24"/>
          <w:szCs w:val="24"/>
          <w:rtl/>
        </w:rPr>
        <w:t xml:space="preserve"> הרמב"ם בזה צריכים ביאור: </w:t>
      </w:r>
    </w:p>
    <w:p w14:paraId="0AC0B618" w14:textId="7EFFE614" w:rsidR="005B2063" w:rsidRDefault="00BD2506" w:rsidP="004716D3">
      <w:pPr>
        <w:pStyle w:val="a7"/>
        <w:spacing w:after="0" w:line="360" w:lineRule="auto"/>
        <w:ind w:left="1440"/>
        <w:rPr>
          <w:rFonts w:asciiTheme="majorBidi" w:hAnsiTheme="majorBidi" w:cstheme="majorBidi"/>
          <w:sz w:val="24"/>
          <w:szCs w:val="24"/>
          <w:rtl/>
        </w:rPr>
      </w:pPr>
      <w:proofErr w:type="spellStart"/>
      <w:r w:rsidRPr="004716D3">
        <w:rPr>
          <w:rFonts w:ascii="David" w:hAnsi="David" w:cs="David"/>
          <w:sz w:val="24"/>
          <w:szCs w:val="24"/>
          <w:rtl/>
        </w:rPr>
        <w:lastRenderedPageBreak/>
        <w:t>מצותו</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להקצר</w:t>
      </w:r>
      <w:proofErr w:type="spellEnd"/>
      <w:r w:rsidRPr="004716D3">
        <w:rPr>
          <w:rFonts w:ascii="David" w:hAnsi="David" w:cs="David"/>
          <w:sz w:val="24"/>
          <w:szCs w:val="24"/>
          <w:rtl/>
        </w:rPr>
        <w:t xml:space="preserve"> בלילה בליל ששה עשר, בין בחול </w:t>
      </w:r>
      <w:r w:rsidRPr="004716D3">
        <w:rPr>
          <w:rFonts w:ascii="David" w:hAnsi="David" w:cs="David"/>
          <w:b/>
          <w:bCs/>
          <w:sz w:val="24"/>
          <w:szCs w:val="24"/>
          <w:rtl/>
        </w:rPr>
        <w:t>בין בשבת</w:t>
      </w:r>
      <w:r w:rsidRPr="004716D3">
        <w:rPr>
          <w:rFonts w:ascii="David" w:hAnsi="David" w:cs="David"/>
          <w:sz w:val="24"/>
          <w:szCs w:val="24"/>
          <w:rtl/>
        </w:rPr>
        <w:t xml:space="preserve">. וכל הלילה כשר לקצירת העומר, ואם קצרוהו </w:t>
      </w:r>
      <w:r w:rsidRPr="004716D3">
        <w:rPr>
          <w:rFonts w:ascii="David" w:hAnsi="David" w:cs="David"/>
          <w:b/>
          <w:bCs/>
          <w:sz w:val="24"/>
          <w:szCs w:val="24"/>
          <w:rtl/>
        </w:rPr>
        <w:t>ביום</w:t>
      </w:r>
      <w:r w:rsidRPr="004716D3">
        <w:rPr>
          <w:rFonts w:ascii="David" w:hAnsi="David" w:cs="David"/>
          <w:sz w:val="24"/>
          <w:szCs w:val="24"/>
          <w:rtl/>
        </w:rPr>
        <w:t xml:space="preserve"> כשר</w:t>
      </w:r>
      <w:r w:rsidRPr="007850C4">
        <w:rPr>
          <w:rStyle w:val="a6"/>
          <w:rFonts w:ascii="David" w:hAnsi="David" w:cs="David"/>
          <w:sz w:val="24"/>
          <w:szCs w:val="24"/>
          <w:rtl/>
        </w:rPr>
        <w:footnoteReference w:id="12"/>
      </w:r>
      <w:r w:rsidRPr="004716D3">
        <w:rPr>
          <w:rFonts w:ascii="David" w:hAnsi="David" w:cs="David"/>
          <w:sz w:val="24"/>
          <w:szCs w:val="24"/>
          <w:rtl/>
        </w:rPr>
        <w:t>.</w:t>
      </w:r>
      <w:r w:rsidR="00495A93" w:rsidRPr="004716D3">
        <w:rPr>
          <w:rFonts w:ascii="David" w:hAnsi="David" w:cs="David"/>
          <w:sz w:val="24"/>
          <w:szCs w:val="24"/>
          <w:rtl/>
        </w:rPr>
        <w:t xml:space="preserve">  </w:t>
      </w:r>
    </w:p>
    <w:p w14:paraId="0AEF6415" w14:textId="00279D0D" w:rsidR="002E3CDE" w:rsidRPr="004716D3" w:rsidRDefault="00495A93" w:rsidP="005B2063">
      <w:pPr>
        <w:spacing w:after="0" w:line="360" w:lineRule="auto"/>
        <w:rPr>
          <w:rFonts w:asciiTheme="majorBidi" w:hAnsiTheme="majorBidi" w:cstheme="majorBidi"/>
          <w:sz w:val="24"/>
          <w:szCs w:val="24"/>
          <w:rtl/>
        </w:rPr>
      </w:pPr>
      <w:r w:rsidRPr="004716D3">
        <w:rPr>
          <w:rFonts w:asciiTheme="majorBidi" w:hAnsiTheme="majorBidi" w:cstheme="majorBidi" w:hint="eastAsia"/>
          <w:sz w:val="24"/>
          <w:szCs w:val="24"/>
          <w:rtl/>
        </w:rPr>
        <w:t>לכאורה</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למסקנת</w:t>
      </w:r>
      <w:r w:rsidRPr="004716D3">
        <w:rPr>
          <w:rFonts w:asciiTheme="majorBidi" w:hAnsiTheme="majorBidi" w:cstheme="majorBidi"/>
          <w:sz w:val="24"/>
          <w:szCs w:val="24"/>
          <w:rtl/>
        </w:rPr>
        <w:t xml:space="preserve"> </w:t>
      </w:r>
      <w:proofErr w:type="spellStart"/>
      <w:r w:rsidRPr="004716D3">
        <w:rPr>
          <w:rFonts w:asciiTheme="majorBidi" w:hAnsiTheme="majorBidi" w:cstheme="majorBidi" w:hint="eastAsia"/>
          <w:sz w:val="24"/>
          <w:szCs w:val="24"/>
          <w:rtl/>
        </w:rPr>
        <w:t>הסוגיה</w:t>
      </w:r>
      <w:proofErr w:type="spellEnd"/>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הדברים</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סותרים</w:t>
      </w:r>
      <w:r w:rsidRPr="004716D3">
        <w:rPr>
          <w:rFonts w:asciiTheme="majorBidi" w:hAnsiTheme="majorBidi" w:cstheme="majorBidi"/>
          <w:sz w:val="24"/>
          <w:szCs w:val="24"/>
          <w:rtl/>
        </w:rPr>
        <w:t>.</w:t>
      </w:r>
      <w:r w:rsidR="00091D7D" w:rsidRPr="004716D3">
        <w:rPr>
          <w:rFonts w:asciiTheme="majorBidi" w:hAnsiTheme="majorBidi" w:cstheme="majorBidi"/>
          <w:sz w:val="24"/>
          <w:szCs w:val="24"/>
          <w:rtl/>
        </w:rPr>
        <w:t xml:space="preserve"> תירוצים רבים נאמרו בזה, והמכנה המשותף לרובם הוא, שסוגייתנו מניחה הנחת יסוד שאיננה להלכה. הבנת הלימוד של רבי כגזרה שווה, המקור להקרב</w:t>
      </w:r>
      <w:r w:rsidR="0045114A" w:rsidRPr="004716D3">
        <w:rPr>
          <w:rFonts w:asciiTheme="majorBidi" w:hAnsiTheme="majorBidi" w:cstheme="majorBidi" w:hint="eastAsia"/>
          <w:sz w:val="24"/>
          <w:szCs w:val="24"/>
          <w:rtl/>
        </w:rPr>
        <w:t>ת</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עומר</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בשבת</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בדברי</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רבי</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ישמעאל</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ההיתר</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לאפות</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שתי</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לחם</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בשבת</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מחוסר</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ברירה</w:t>
      </w:r>
      <w:r w:rsidR="0045114A" w:rsidRPr="004716D3">
        <w:rPr>
          <w:rFonts w:asciiTheme="majorBidi" w:hAnsiTheme="majorBidi" w:cstheme="majorBidi"/>
          <w:sz w:val="24"/>
          <w:szCs w:val="24"/>
          <w:rtl/>
        </w:rPr>
        <w:t xml:space="preserve">, </w:t>
      </w:r>
      <w:r w:rsidR="0045114A" w:rsidRPr="004716D3">
        <w:rPr>
          <w:rFonts w:asciiTheme="majorBidi" w:hAnsiTheme="majorBidi" w:cstheme="majorBidi" w:hint="eastAsia"/>
          <w:sz w:val="24"/>
          <w:szCs w:val="24"/>
          <w:rtl/>
        </w:rPr>
        <w:t>או</w:t>
      </w:r>
      <w:r w:rsidR="00091D7D" w:rsidRPr="004716D3">
        <w:rPr>
          <w:rFonts w:asciiTheme="majorBidi" w:hAnsiTheme="majorBidi" w:cstheme="majorBidi"/>
          <w:sz w:val="24"/>
          <w:szCs w:val="24"/>
          <w:rtl/>
        </w:rPr>
        <w:t xml:space="preserve"> ההנחה שהכרח להביא </w:t>
      </w:r>
      <w:r w:rsidR="007850C4" w:rsidRPr="004716D3">
        <w:rPr>
          <w:rFonts w:asciiTheme="majorBidi" w:hAnsiTheme="majorBidi" w:cstheme="majorBidi" w:hint="eastAsia"/>
          <w:sz w:val="24"/>
          <w:szCs w:val="24"/>
          <w:rtl/>
        </w:rPr>
        <w:t>עומר</w:t>
      </w:r>
      <w:r w:rsidR="00091D7D" w:rsidRPr="004716D3">
        <w:rPr>
          <w:rFonts w:asciiTheme="majorBidi" w:hAnsiTheme="majorBidi" w:cstheme="majorBidi"/>
          <w:sz w:val="24"/>
          <w:szCs w:val="24"/>
          <w:rtl/>
        </w:rPr>
        <w:t xml:space="preserve"> מן החדש.</w:t>
      </w:r>
    </w:p>
    <w:p w14:paraId="2E18A0D3" w14:textId="1CD51C98" w:rsidR="005B2063" w:rsidRPr="004716D3" w:rsidRDefault="00127EAA" w:rsidP="004716D3">
      <w:pPr>
        <w:pStyle w:val="a7"/>
        <w:numPr>
          <w:ilvl w:val="0"/>
          <w:numId w:val="4"/>
        </w:numPr>
        <w:spacing w:after="0" w:line="360" w:lineRule="auto"/>
        <w:rPr>
          <w:rFonts w:asciiTheme="majorBidi" w:hAnsiTheme="majorBidi" w:cstheme="majorBidi"/>
          <w:sz w:val="24"/>
          <w:szCs w:val="24"/>
          <w:rtl/>
        </w:rPr>
      </w:pPr>
      <w:r w:rsidRPr="004716D3">
        <w:rPr>
          <w:rFonts w:asciiTheme="majorBidi" w:hAnsiTheme="majorBidi" w:cstheme="majorBidi" w:hint="eastAsia"/>
          <w:b/>
          <w:bCs/>
          <w:sz w:val="24"/>
          <w:szCs w:val="24"/>
          <w:rtl/>
        </w:rPr>
        <w:t>ביאורו</w:t>
      </w:r>
      <w:r w:rsidRPr="004716D3">
        <w:rPr>
          <w:rFonts w:asciiTheme="majorBidi" w:hAnsiTheme="majorBidi" w:cstheme="majorBidi"/>
          <w:b/>
          <w:bCs/>
          <w:sz w:val="24"/>
          <w:szCs w:val="24"/>
          <w:rtl/>
        </w:rPr>
        <w:t xml:space="preserve"> </w:t>
      </w:r>
      <w:r w:rsidRPr="004716D3">
        <w:rPr>
          <w:rFonts w:asciiTheme="majorBidi" w:hAnsiTheme="majorBidi" w:cstheme="majorBidi" w:hint="eastAsia"/>
          <w:b/>
          <w:bCs/>
          <w:sz w:val="24"/>
          <w:szCs w:val="24"/>
          <w:rtl/>
        </w:rPr>
        <w:t>של</w:t>
      </w:r>
      <w:r w:rsidRPr="004716D3">
        <w:rPr>
          <w:rFonts w:asciiTheme="majorBidi" w:hAnsiTheme="majorBidi" w:cstheme="majorBidi"/>
          <w:b/>
          <w:bCs/>
          <w:sz w:val="24"/>
          <w:szCs w:val="24"/>
          <w:rtl/>
        </w:rPr>
        <w:t xml:space="preserve"> </w:t>
      </w:r>
      <w:proofErr w:type="spellStart"/>
      <w:r w:rsidRPr="004716D3">
        <w:rPr>
          <w:rFonts w:asciiTheme="majorBidi" w:hAnsiTheme="majorBidi" w:cstheme="majorBidi" w:hint="eastAsia"/>
          <w:b/>
          <w:bCs/>
          <w:sz w:val="24"/>
          <w:szCs w:val="24"/>
          <w:rtl/>
        </w:rPr>
        <w:t>הצל</w:t>
      </w:r>
      <w:r w:rsidRPr="004716D3">
        <w:rPr>
          <w:rFonts w:asciiTheme="majorBidi" w:hAnsiTheme="majorBidi" w:cstheme="majorBidi"/>
          <w:b/>
          <w:bCs/>
          <w:sz w:val="24"/>
          <w:szCs w:val="24"/>
          <w:rtl/>
        </w:rPr>
        <w:t>"ח</w:t>
      </w:r>
      <w:proofErr w:type="spellEnd"/>
      <w:r w:rsidR="005B2063" w:rsidRPr="004716D3">
        <w:rPr>
          <w:rFonts w:asciiTheme="majorBidi" w:hAnsiTheme="majorBidi" w:cstheme="majorBidi"/>
          <w:b/>
          <w:bCs/>
          <w:sz w:val="24"/>
          <w:szCs w:val="24"/>
          <w:rtl/>
        </w:rPr>
        <w:t>.</w:t>
      </w:r>
      <w:r w:rsidRPr="004716D3">
        <w:rPr>
          <w:rFonts w:asciiTheme="majorBidi" w:hAnsiTheme="majorBidi" w:cstheme="majorBidi"/>
          <w:b/>
          <w:bCs/>
          <w:sz w:val="24"/>
          <w:szCs w:val="24"/>
          <w:rtl/>
        </w:rPr>
        <w:t xml:space="preserve"> </w:t>
      </w:r>
      <w:r w:rsidR="00495A93" w:rsidRPr="004716D3">
        <w:rPr>
          <w:rFonts w:asciiTheme="majorBidi" w:hAnsiTheme="majorBidi" w:cstheme="majorBidi" w:hint="eastAsia"/>
          <w:sz w:val="24"/>
          <w:szCs w:val="24"/>
          <w:rtl/>
        </w:rPr>
        <w:t>ראשית</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נעקוב</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אחרי</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מהלך</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של</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רבי</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יחזקאל</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לנדאו</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ה</w:t>
      </w:r>
      <w:r w:rsidR="00495A93" w:rsidRPr="004716D3">
        <w:rPr>
          <w:rFonts w:asciiTheme="majorBidi" w:hAnsiTheme="majorBidi" w:cstheme="majorBidi"/>
          <w:sz w:val="24"/>
          <w:szCs w:val="24"/>
          <w:rtl/>
        </w:rPr>
        <w:t xml:space="preserve">'נודע </w:t>
      </w:r>
      <w:r w:rsidR="00495A93" w:rsidRPr="004716D3">
        <w:rPr>
          <w:rFonts w:asciiTheme="majorBidi" w:hAnsiTheme="majorBidi" w:cstheme="majorBidi" w:hint="eastAsia"/>
          <w:sz w:val="24"/>
          <w:szCs w:val="24"/>
          <w:rtl/>
        </w:rPr>
        <w:t>ביהודה</w:t>
      </w:r>
      <w:r w:rsidR="00495A93" w:rsidRPr="004716D3">
        <w:rPr>
          <w:rFonts w:asciiTheme="majorBidi" w:hAnsiTheme="majorBidi" w:cstheme="majorBidi"/>
          <w:sz w:val="24"/>
          <w:szCs w:val="24"/>
          <w:rtl/>
        </w:rPr>
        <w:t>'</w:t>
      </w:r>
      <w:r w:rsidR="00495A93" w:rsidRPr="007850C4">
        <w:rPr>
          <w:rStyle w:val="a6"/>
          <w:rFonts w:asciiTheme="majorBidi" w:hAnsiTheme="majorBidi" w:cstheme="majorBidi"/>
          <w:sz w:val="24"/>
          <w:szCs w:val="24"/>
          <w:rtl/>
        </w:rPr>
        <w:footnoteReference w:id="13"/>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שכן</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דבריו</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מנתחים</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את</w:t>
      </w:r>
      <w:r w:rsidR="00495A93" w:rsidRPr="004716D3">
        <w:rPr>
          <w:rFonts w:asciiTheme="majorBidi" w:hAnsiTheme="majorBidi" w:cstheme="majorBidi"/>
          <w:sz w:val="24"/>
          <w:szCs w:val="24"/>
          <w:rtl/>
        </w:rPr>
        <w:t xml:space="preserve"> </w:t>
      </w:r>
      <w:proofErr w:type="spellStart"/>
      <w:r w:rsidR="00495A93" w:rsidRPr="004716D3">
        <w:rPr>
          <w:rFonts w:asciiTheme="majorBidi" w:hAnsiTheme="majorBidi" w:cstheme="majorBidi" w:hint="eastAsia"/>
          <w:sz w:val="24"/>
          <w:szCs w:val="24"/>
          <w:rtl/>
        </w:rPr>
        <w:t>הסוגיה</w:t>
      </w:r>
      <w:proofErr w:type="spellEnd"/>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בכמה</w:t>
      </w:r>
      <w:r w:rsidR="00495A93" w:rsidRPr="004716D3">
        <w:rPr>
          <w:rFonts w:asciiTheme="majorBidi" w:hAnsiTheme="majorBidi" w:cstheme="majorBidi"/>
          <w:sz w:val="24"/>
          <w:szCs w:val="24"/>
          <w:rtl/>
        </w:rPr>
        <w:t xml:space="preserve"> </w:t>
      </w:r>
      <w:r w:rsidR="00495A93" w:rsidRPr="004716D3">
        <w:rPr>
          <w:rFonts w:asciiTheme="majorBidi" w:hAnsiTheme="majorBidi" w:cstheme="majorBidi" w:hint="eastAsia"/>
          <w:sz w:val="24"/>
          <w:szCs w:val="24"/>
          <w:rtl/>
        </w:rPr>
        <w:t>היבטים</w:t>
      </w:r>
      <w:r w:rsidR="00495A93" w:rsidRPr="004716D3">
        <w:rPr>
          <w:rFonts w:asciiTheme="majorBidi" w:hAnsiTheme="majorBidi" w:cstheme="majorBidi"/>
          <w:sz w:val="24"/>
          <w:szCs w:val="24"/>
          <w:rtl/>
        </w:rPr>
        <w:t>.</w:t>
      </w:r>
      <w:r w:rsidR="002E3CDE" w:rsidRPr="004716D3">
        <w:rPr>
          <w:rFonts w:asciiTheme="majorBidi" w:hAnsiTheme="majorBidi" w:cstheme="majorBidi"/>
          <w:sz w:val="24"/>
          <w:szCs w:val="24"/>
          <w:rtl/>
        </w:rPr>
        <w:t xml:space="preserve"> כתבו התוספות:  </w:t>
      </w:r>
    </w:p>
    <w:p w14:paraId="7F80F8D9" w14:textId="1BA0E43F" w:rsidR="005B2063" w:rsidRDefault="002E3CDE" w:rsidP="004716D3">
      <w:pPr>
        <w:pStyle w:val="a7"/>
        <w:spacing w:after="0" w:line="360" w:lineRule="auto"/>
        <w:ind w:left="1440"/>
        <w:rPr>
          <w:rFonts w:asciiTheme="majorBidi" w:hAnsiTheme="majorBidi" w:cstheme="majorBidi"/>
          <w:sz w:val="24"/>
          <w:szCs w:val="24"/>
          <w:rtl/>
        </w:rPr>
      </w:pPr>
      <w:r w:rsidRPr="004716D3">
        <w:rPr>
          <w:rFonts w:ascii="David" w:hAnsi="David" w:cs="David"/>
          <w:sz w:val="24"/>
          <w:szCs w:val="24"/>
          <w:rtl/>
        </w:rPr>
        <w:t xml:space="preserve">ואף על גב </w:t>
      </w:r>
      <w:proofErr w:type="spellStart"/>
      <w:r w:rsidRPr="004716D3">
        <w:rPr>
          <w:rFonts w:ascii="David" w:hAnsi="David" w:cs="David"/>
          <w:sz w:val="24"/>
          <w:szCs w:val="24"/>
          <w:rtl/>
        </w:rPr>
        <w:t>דלכתחילה</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מצותו</w:t>
      </w:r>
      <w:proofErr w:type="spellEnd"/>
      <w:r w:rsidRPr="004716D3">
        <w:rPr>
          <w:rFonts w:ascii="David" w:hAnsi="David" w:cs="David"/>
          <w:sz w:val="24"/>
          <w:szCs w:val="24"/>
          <w:rtl/>
        </w:rPr>
        <w:t xml:space="preserve"> בלילה</w:t>
      </w:r>
      <w:r w:rsidR="00C129BB" w:rsidRPr="004716D3">
        <w:rPr>
          <w:rFonts w:ascii="David" w:hAnsi="David" w:cs="David"/>
          <w:sz w:val="24"/>
          <w:szCs w:val="24"/>
          <w:rtl/>
        </w:rPr>
        <w:t>,</w:t>
      </w:r>
      <w:r w:rsidRPr="004716D3">
        <w:rPr>
          <w:rFonts w:ascii="David" w:hAnsi="David" w:cs="David"/>
          <w:sz w:val="24"/>
          <w:szCs w:val="24"/>
          <w:rtl/>
        </w:rPr>
        <w:t xml:space="preserve"> כיון </w:t>
      </w:r>
      <w:proofErr w:type="spellStart"/>
      <w:r w:rsidRPr="004716D3">
        <w:rPr>
          <w:rFonts w:ascii="David" w:hAnsi="David" w:cs="David"/>
          <w:sz w:val="24"/>
          <w:szCs w:val="24"/>
          <w:rtl/>
        </w:rPr>
        <w:t>דדיעבד</w:t>
      </w:r>
      <w:proofErr w:type="spellEnd"/>
      <w:r w:rsidRPr="004716D3">
        <w:rPr>
          <w:rFonts w:ascii="David" w:hAnsi="David" w:cs="David"/>
          <w:sz w:val="24"/>
          <w:szCs w:val="24"/>
          <w:rtl/>
        </w:rPr>
        <w:t xml:space="preserve"> כשר</w:t>
      </w:r>
      <w:r w:rsidR="005D09B5" w:rsidRPr="004716D3">
        <w:rPr>
          <w:rFonts w:ascii="David" w:hAnsi="David" w:cs="David"/>
          <w:sz w:val="24"/>
          <w:szCs w:val="24"/>
          <w:rtl/>
        </w:rPr>
        <w:t>,</w:t>
      </w:r>
      <w:r w:rsidRPr="004716D3">
        <w:rPr>
          <w:rFonts w:ascii="David" w:hAnsi="David" w:cs="David"/>
          <w:sz w:val="24"/>
          <w:szCs w:val="24"/>
          <w:rtl/>
        </w:rPr>
        <w:t xml:space="preserve"> לא הוי </w:t>
      </w:r>
      <w:proofErr w:type="spellStart"/>
      <w:r w:rsidRPr="004716D3">
        <w:rPr>
          <w:rFonts w:ascii="David" w:hAnsi="David" w:cs="David"/>
          <w:sz w:val="24"/>
          <w:szCs w:val="24"/>
          <w:rtl/>
        </w:rPr>
        <w:t>דומיא</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דתמיד</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דכתיב</w:t>
      </w:r>
      <w:proofErr w:type="spellEnd"/>
      <w:r w:rsidRPr="004716D3">
        <w:rPr>
          <w:rFonts w:ascii="David" w:hAnsi="David" w:cs="David"/>
          <w:sz w:val="24"/>
          <w:szCs w:val="24"/>
          <w:rtl/>
        </w:rPr>
        <w:t xml:space="preserve"> ביה במועדו לומר </w:t>
      </w:r>
      <w:proofErr w:type="spellStart"/>
      <w:r w:rsidRPr="004716D3">
        <w:rPr>
          <w:rFonts w:ascii="David" w:hAnsi="David" w:cs="David"/>
          <w:sz w:val="24"/>
          <w:szCs w:val="24"/>
          <w:rtl/>
        </w:rPr>
        <w:t>דדחי</w:t>
      </w:r>
      <w:proofErr w:type="spellEnd"/>
      <w:r w:rsidRPr="004716D3">
        <w:rPr>
          <w:rFonts w:ascii="David" w:hAnsi="David" w:cs="David"/>
          <w:sz w:val="24"/>
          <w:szCs w:val="24"/>
          <w:rtl/>
        </w:rPr>
        <w:t xml:space="preserve"> שבת</w:t>
      </w:r>
      <w:r w:rsidR="005D09B5" w:rsidRPr="004716D3">
        <w:rPr>
          <w:rFonts w:ascii="David" w:hAnsi="David" w:cs="David"/>
          <w:sz w:val="24"/>
          <w:szCs w:val="24"/>
          <w:rtl/>
        </w:rPr>
        <w:t>.</w:t>
      </w:r>
      <w:r w:rsidRPr="004716D3">
        <w:rPr>
          <w:rFonts w:ascii="David" w:hAnsi="David" w:cs="David"/>
          <w:sz w:val="24"/>
          <w:szCs w:val="24"/>
          <w:rtl/>
        </w:rPr>
        <w:t xml:space="preserve"> ומסתברא </w:t>
      </w:r>
      <w:proofErr w:type="spellStart"/>
      <w:r w:rsidRPr="004716D3">
        <w:rPr>
          <w:rFonts w:ascii="David" w:hAnsi="David" w:cs="David"/>
          <w:sz w:val="24"/>
          <w:szCs w:val="24"/>
          <w:rtl/>
        </w:rPr>
        <w:t>דדומיא</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דתמיד</w:t>
      </w:r>
      <w:proofErr w:type="spellEnd"/>
      <w:r w:rsidRPr="004716D3">
        <w:rPr>
          <w:rFonts w:ascii="David" w:hAnsi="David" w:cs="David"/>
          <w:sz w:val="24"/>
          <w:szCs w:val="24"/>
          <w:rtl/>
        </w:rPr>
        <w:t xml:space="preserve"> בעינן</w:t>
      </w:r>
      <w:r w:rsidRPr="007850C4">
        <w:rPr>
          <w:rStyle w:val="a6"/>
          <w:rFonts w:asciiTheme="majorBidi" w:hAnsiTheme="majorBidi" w:cs="Times New Roman"/>
          <w:sz w:val="24"/>
          <w:szCs w:val="24"/>
          <w:rtl/>
        </w:rPr>
        <w:footnoteReference w:id="14"/>
      </w:r>
      <w:r w:rsidRPr="004716D3">
        <w:rPr>
          <w:rFonts w:asciiTheme="majorBidi" w:hAnsiTheme="majorBidi" w:cs="Times New Roman"/>
          <w:sz w:val="24"/>
          <w:szCs w:val="24"/>
          <w:rtl/>
        </w:rPr>
        <w:t>.</w:t>
      </w:r>
      <w:r w:rsidRPr="004716D3">
        <w:rPr>
          <w:rFonts w:asciiTheme="majorBidi" w:hAnsiTheme="majorBidi" w:cstheme="majorBidi"/>
          <w:sz w:val="24"/>
          <w:szCs w:val="24"/>
          <w:rtl/>
        </w:rPr>
        <w:t xml:space="preserve">  </w:t>
      </w:r>
    </w:p>
    <w:p w14:paraId="1CDF2F6E" w14:textId="68B49F82" w:rsidR="002E3CDE" w:rsidRPr="004716D3" w:rsidRDefault="002E3CDE" w:rsidP="005B2063">
      <w:pPr>
        <w:spacing w:after="0" w:line="360" w:lineRule="auto"/>
        <w:rPr>
          <w:rFonts w:asciiTheme="majorBidi" w:hAnsiTheme="majorBidi" w:cstheme="majorBidi"/>
          <w:sz w:val="24"/>
          <w:szCs w:val="24"/>
          <w:rtl/>
        </w:rPr>
      </w:pPr>
      <w:r w:rsidRPr="004716D3">
        <w:rPr>
          <w:rFonts w:asciiTheme="majorBidi" w:hAnsiTheme="majorBidi" w:cstheme="majorBidi" w:hint="eastAsia"/>
          <w:sz w:val="24"/>
          <w:szCs w:val="24"/>
          <w:rtl/>
        </w:rPr>
        <w:t>מדוע</w:t>
      </w:r>
      <w:r w:rsidRPr="004716D3">
        <w:rPr>
          <w:rFonts w:asciiTheme="majorBidi" w:hAnsiTheme="majorBidi" w:cstheme="majorBidi"/>
          <w:sz w:val="24"/>
          <w:szCs w:val="24"/>
          <w:rtl/>
        </w:rPr>
        <w:t xml:space="preserve"> הניחו התוספות שצריך שיהא </w:t>
      </w:r>
      <w:r w:rsidRPr="004716D3">
        <w:rPr>
          <w:rFonts w:ascii="David" w:hAnsi="David" w:cs="David"/>
          <w:sz w:val="24"/>
          <w:szCs w:val="24"/>
          <w:rtl/>
        </w:rPr>
        <w:t>'</w:t>
      </w:r>
      <w:proofErr w:type="spellStart"/>
      <w:r w:rsidRPr="004716D3">
        <w:rPr>
          <w:rFonts w:ascii="David" w:hAnsi="David" w:cs="David"/>
          <w:sz w:val="24"/>
          <w:szCs w:val="24"/>
          <w:rtl/>
        </w:rPr>
        <w:t>דומיא</w:t>
      </w:r>
      <w:proofErr w:type="spellEnd"/>
      <w:r w:rsidRPr="004716D3">
        <w:rPr>
          <w:rFonts w:ascii="David" w:hAnsi="David" w:cs="David"/>
          <w:sz w:val="24"/>
          <w:szCs w:val="24"/>
          <w:rtl/>
        </w:rPr>
        <w:t xml:space="preserve"> </w:t>
      </w:r>
      <w:proofErr w:type="spellStart"/>
      <w:r w:rsidRPr="004716D3">
        <w:rPr>
          <w:rFonts w:ascii="David" w:hAnsi="David" w:cs="David"/>
          <w:sz w:val="24"/>
          <w:szCs w:val="24"/>
          <w:rtl/>
        </w:rPr>
        <w:t>דתמיד</w:t>
      </w:r>
      <w:proofErr w:type="spellEnd"/>
      <w:r w:rsidRPr="004716D3">
        <w:rPr>
          <w:rFonts w:ascii="David" w:hAnsi="David" w:cs="David"/>
          <w:sz w:val="24"/>
          <w:szCs w:val="24"/>
          <w:rtl/>
        </w:rPr>
        <w:t>'</w:t>
      </w:r>
      <w:r w:rsidR="00C129BB" w:rsidRPr="004716D3">
        <w:rPr>
          <w:rFonts w:asciiTheme="majorBidi" w:hAnsiTheme="majorBidi" w:cstheme="majorBidi"/>
          <w:sz w:val="24"/>
          <w:szCs w:val="24"/>
          <w:rtl/>
        </w:rPr>
        <w:t>?</w:t>
      </w:r>
      <w:r w:rsidR="001A4877">
        <w:rPr>
          <w:rFonts w:asciiTheme="majorBidi" w:hAnsiTheme="majorBidi" w:cstheme="majorBidi" w:hint="cs"/>
          <w:sz w:val="24"/>
          <w:szCs w:val="24"/>
          <w:rtl/>
        </w:rPr>
        <w:t xml:space="preserve"> </w:t>
      </w:r>
      <w:r w:rsidRPr="004716D3">
        <w:rPr>
          <w:rFonts w:asciiTheme="majorBidi" w:hAnsiTheme="majorBidi" w:cstheme="majorBidi" w:hint="eastAsia"/>
          <w:sz w:val="24"/>
          <w:szCs w:val="24"/>
          <w:rtl/>
        </w:rPr>
        <w:t>היות</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שהמקור</w:t>
      </w:r>
      <w:r w:rsidRPr="004716D3">
        <w:rPr>
          <w:rFonts w:asciiTheme="majorBidi" w:hAnsiTheme="majorBidi" w:cstheme="majorBidi"/>
          <w:sz w:val="24"/>
          <w:szCs w:val="24"/>
          <w:rtl/>
        </w:rPr>
        <w:t xml:space="preserve"> </w:t>
      </w:r>
      <w:r w:rsidR="005B2063" w:rsidRPr="004716D3">
        <w:rPr>
          <w:rFonts w:asciiTheme="majorBidi" w:hAnsiTheme="majorBidi" w:cstheme="majorBidi" w:hint="eastAsia"/>
          <w:sz w:val="24"/>
          <w:szCs w:val="24"/>
          <w:rtl/>
        </w:rPr>
        <w:t>לכך</w:t>
      </w:r>
      <w:r w:rsidR="005B2063" w:rsidRPr="004716D3">
        <w:rPr>
          <w:rFonts w:asciiTheme="majorBidi" w:hAnsiTheme="majorBidi" w:cstheme="majorBidi"/>
          <w:sz w:val="24"/>
          <w:szCs w:val="24"/>
          <w:rtl/>
        </w:rPr>
        <w:t xml:space="preserve"> </w:t>
      </w:r>
      <w:r w:rsidR="005B2063" w:rsidRPr="004716D3">
        <w:rPr>
          <w:rFonts w:asciiTheme="majorBidi" w:hAnsiTheme="majorBidi" w:cstheme="majorBidi" w:hint="eastAsia"/>
          <w:sz w:val="24"/>
          <w:szCs w:val="24"/>
          <w:rtl/>
        </w:rPr>
        <w:t>ש</w:t>
      </w:r>
      <w:r w:rsidRPr="004716D3">
        <w:rPr>
          <w:rFonts w:asciiTheme="majorBidi" w:hAnsiTheme="majorBidi" w:cstheme="majorBidi" w:hint="eastAsia"/>
          <w:sz w:val="24"/>
          <w:szCs w:val="24"/>
          <w:rtl/>
        </w:rPr>
        <w:t>פסח</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דוחה</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שבת</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הוא</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מגזירה</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שווה</w:t>
      </w:r>
      <w:r w:rsidRPr="004716D3">
        <w:rPr>
          <w:rFonts w:asciiTheme="majorBidi" w:hAnsiTheme="majorBidi" w:cstheme="majorBidi"/>
          <w:sz w:val="24"/>
          <w:szCs w:val="24"/>
          <w:rtl/>
        </w:rPr>
        <w:t xml:space="preserve"> 'במועדו' </w:t>
      </w:r>
      <w:r w:rsidRPr="004716D3">
        <w:rPr>
          <w:rFonts w:asciiTheme="majorBidi" w:hAnsiTheme="majorBidi" w:cstheme="majorBidi" w:hint="eastAsia"/>
          <w:sz w:val="24"/>
          <w:szCs w:val="24"/>
          <w:rtl/>
        </w:rPr>
        <w:t>מתמיד</w:t>
      </w:r>
      <w:r w:rsidRPr="007850C4">
        <w:rPr>
          <w:rStyle w:val="a6"/>
          <w:rFonts w:asciiTheme="majorBidi" w:hAnsiTheme="majorBidi" w:cstheme="majorBidi"/>
          <w:sz w:val="24"/>
          <w:szCs w:val="24"/>
          <w:rtl/>
        </w:rPr>
        <w:footnoteReference w:id="15"/>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זה</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צריך</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להיות</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המקור</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גם</w:t>
      </w:r>
      <w:r w:rsidRPr="004716D3">
        <w:rPr>
          <w:rFonts w:asciiTheme="majorBidi" w:hAnsiTheme="majorBidi" w:cstheme="majorBidi"/>
          <w:sz w:val="24"/>
          <w:szCs w:val="24"/>
          <w:rtl/>
        </w:rPr>
        <w:t xml:space="preserve"> </w:t>
      </w:r>
      <w:r w:rsidRPr="004716D3">
        <w:rPr>
          <w:rFonts w:asciiTheme="majorBidi" w:hAnsiTheme="majorBidi" w:cstheme="majorBidi" w:hint="eastAsia"/>
          <w:sz w:val="24"/>
          <w:szCs w:val="24"/>
          <w:rtl/>
        </w:rPr>
        <w:t>ב</w:t>
      </w:r>
      <w:r w:rsidR="007850C4" w:rsidRPr="004716D3">
        <w:rPr>
          <w:rFonts w:asciiTheme="majorBidi" w:hAnsiTheme="majorBidi" w:cstheme="majorBidi" w:hint="eastAsia"/>
          <w:sz w:val="24"/>
          <w:szCs w:val="24"/>
          <w:rtl/>
        </w:rPr>
        <w:t>עומר</w:t>
      </w:r>
      <w:r w:rsidRPr="004716D3">
        <w:rPr>
          <w:rFonts w:asciiTheme="majorBidi" w:hAnsiTheme="majorBidi" w:cstheme="majorBidi"/>
          <w:sz w:val="24"/>
          <w:szCs w:val="24"/>
          <w:rtl/>
        </w:rPr>
        <w:t xml:space="preserve">. אולם </w:t>
      </w:r>
      <w:r w:rsidR="00C129BB" w:rsidRPr="004716D3">
        <w:rPr>
          <w:rFonts w:asciiTheme="majorBidi" w:hAnsiTheme="majorBidi" w:cstheme="majorBidi" w:hint="eastAsia"/>
          <w:sz w:val="24"/>
          <w:szCs w:val="24"/>
          <w:rtl/>
        </w:rPr>
        <w:t>את</w:t>
      </w:r>
      <w:r w:rsidR="00C129BB" w:rsidRPr="004716D3">
        <w:rPr>
          <w:rFonts w:asciiTheme="majorBidi" w:hAnsiTheme="majorBidi" w:cstheme="majorBidi"/>
          <w:sz w:val="24"/>
          <w:szCs w:val="24"/>
          <w:rtl/>
        </w:rPr>
        <w:t xml:space="preserve"> </w:t>
      </w:r>
      <w:r w:rsidR="00C129BB" w:rsidRPr="004716D3">
        <w:rPr>
          <w:rFonts w:asciiTheme="majorBidi" w:hAnsiTheme="majorBidi" w:cstheme="majorBidi" w:hint="eastAsia"/>
          <w:sz w:val="24"/>
          <w:szCs w:val="24"/>
          <w:rtl/>
        </w:rPr>
        <w:t>הדין</w:t>
      </w:r>
      <w:r w:rsidR="00C129BB" w:rsidRPr="004716D3">
        <w:rPr>
          <w:rFonts w:asciiTheme="majorBidi" w:hAnsiTheme="majorBidi" w:cstheme="majorBidi"/>
          <w:sz w:val="24"/>
          <w:szCs w:val="24"/>
          <w:rtl/>
        </w:rPr>
        <w:t xml:space="preserve"> </w:t>
      </w:r>
      <w:r w:rsidR="00C129BB" w:rsidRPr="004716D3">
        <w:rPr>
          <w:rFonts w:asciiTheme="majorBidi" w:hAnsiTheme="majorBidi" w:cstheme="majorBidi" w:hint="eastAsia"/>
          <w:sz w:val="24"/>
          <w:szCs w:val="24"/>
          <w:rtl/>
        </w:rPr>
        <w:t>ש</w:t>
      </w:r>
      <w:r w:rsidRPr="004716D3">
        <w:rPr>
          <w:rFonts w:asciiTheme="majorBidi" w:hAnsiTheme="majorBidi" w:cstheme="majorBidi" w:hint="eastAsia"/>
          <w:sz w:val="24"/>
          <w:szCs w:val="24"/>
          <w:rtl/>
        </w:rPr>
        <w:t>אם</w:t>
      </w:r>
      <w:r w:rsidRPr="004716D3">
        <w:rPr>
          <w:rFonts w:asciiTheme="majorBidi" w:hAnsiTheme="majorBidi" w:cstheme="majorBidi"/>
          <w:sz w:val="24"/>
          <w:szCs w:val="24"/>
          <w:rtl/>
        </w:rPr>
        <w:t xml:space="preserve"> נקצר ביום כשר, אין ללמוד מתמיד, שאינם דומים. </w:t>
      </w:r>
      <w:r w:rsidR="002555AC" w:rsidRPr="004716D3">
        <w:rPr>
          <w:rFonts w:asciiTheme="majorBidi" w:hAnsiTheme="majorBidi" w:cstheme="majorBidi" w:hint="eastAsia"/>
          <w:sz w:val="24"/>
          <w:szCs w:val="24"/>
          <w:rtl/>
        </w:rPr>
        <w:t>לכן</w:t>
      </w:r>
      <w:r w:rsidR="002555AC" w:rsidRPr="004716D3">
        <w:rPr>
          <w:rFonts w:asciiTheme="majorBidi" w:hAnsiTheme="majorBidi" w:cstheme="majorBidi"/>
          <w:sz w:val="24"/>
          <w:szCs w:val="24"/>
          <w:rtl/>
        </w:rPr>
        <w:t xml:space="preserve"> נצמצם את הגזרה שווה כך שתתייחס רק להקרבה ולא לקצירה. כל זאת בסוגייתנו. </w:t>
      </w:r>
    </w:p>
    <w:p w14:paraId="7B951E4D" w14:textId="77777777" w:rsidR="005B2063" w:rsidRDefault="002555AC" w:rsidP="00D3165F">
      <w:pPr>
        <w:spacing w:after="0" w:line="360" w:lineRule="auto"/>
        <w:rPr>
          <w:rFonts w:ascii="David" w:hAnsi="David" w:cs="David"/>
          <w:sz w:val="24"/>
          <w:szCs w:val="24"/>
          <w:rtl/>
        </w:rPr>
      </w:pPr>
      <w:r w:rsidRPr="007850C4">
        <w:rPr>
          <w:rFonts w:asciiTheme="majorBidi" w:hAnsiTheme="majorBidi" w:cstheme="majorBidi" w:hint="cs"/>
          <w:sz w:val="24"/>
          <w:szCs w:val="24"/>
          <w:rtl/>
        </w:rPr>
        <w:t xml:space="preserve">אולם מקשים התוספות בפסחים: </w:t>
      </w:r>
    </w:p>
    <w:p w14:paraId="4319CFE9" w14:textId="75F00FB2" w:rsidR="005B2063" w:rsidRDefault="002555AC" w:rsidP="004716D3">
      <w:pPr>
        <w:spacing w:after="0" w:line="360" w:lineRule="auto"/>
        <w:ind w:left="720"/>
        <w:rPr>
          <w:rFonts w:ascii="David" w:hAnsi="David" w:cs="David"/>
          <w:sz w:val="24"/>
          <w:szCs w:val="24"/>
          <w:rtl/>
        </w:rPr>
      </w:pPr>
      <w:proofErr w:type="spellStart"/>
      <w:r w:rsidRPr="007850C4">
        <w:rPr>
          <w:rFonts w:ascii="David" w:hAnsi="David" w:cs="David"/>
          <w:sz w:val="24"/>
          <w:szCs w:val="24"/>
          <w:rtl/>
        </w:rPr>
        <w:t>תימא</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דבשמעתין</w:t>
      </w:r>
      <w:proofErr w:type="spellEnd"/>
      <w:r w:rsidRPr="007850C4">
        <w:rPr>
          <w:rFonts w:ascii="David" w:hAnsi="David" w:cs="David"/>
          <w:sz w:val="24"/>
          <w:szCs w:val="24"/>
          <w:rtl/>
        </w:rPr>
        <w:t xml:space="preserve"> לא </w:t>
      </w:r>
      <w:proofErr w:type="spellStart"/>
      <w:r w:rsidRPr="007850C4">
        <w:rPr>
          <w:rFonts w:ascii="David" w:hAnsi="David" w:cs="David"/>
          <w:sz w:val="24"/>
          <w:szCs w:val="24"/>
          <w:rtl/>
        </w:rPr>
        <w:t>דריש</w:t>
      </w:r>
      <w:proofErr w:type="spellEnd"/>
      <w:r w:rsidRPr="007850C4">
        <w:rPr>
          <w:rFonts w:ascii="David" w:hAnsi="David" w:cs="David"/>
          <w:sz w:val="24"/>
          <w:szCs w:val="24"/>
          <w:rtl/>
        </w:rPr>
        <w:t xml:space="preserve"> ממשמעות </w:t>
      </w:r>
      <w:proofErr w:type="spellStart"/>
      <w:r w:rsidRPr="007850C4">
        <w:rPr>
          <w:rFonts w:ascii="David" w:hAnsi="David" w:cs="David"/>
          <w:sz w:val="24"/>
          <w:szCs w:val="24"/>
          <w:rtl/>
        </w:rPr>
        <w:t>ד</w:t>
      </w:r>
      <w:r w:rsidR="005D09B5">
        <w:rPr>
          <w:rFonts w:ascii="David" w:hAnsi="David" w:cs="David" w:hint="cs"/>
          <w:sz w:val="24"/>
          <w:szCs w:val="24"/>
          <w:rtl/>
        </w:rPr>
        <w:t>'</w:t>
      </w:r>
      <w:r w:rsidRPr="007850C4">
        <w:rPr>
          <w:rFonts w:ascii="David" w:hAnsi="David" w:cs="David"/>
          <w:sz w:val="24"/>
          <w:szCs w:val="24"/>
          <w:rtl/>
        </w:rPr>
        <w:t>מועדו</w:t>
      </w:r>
      <w:proofErr w:type="spellEnd"/>
      <w:r w:rsidR="005D09B5">
        <w:rPr>
          <w:rFonts w:ascii="David" w:hAnsi="David" w:cs="David" w:hint="cs"/>
          <w:sz w:val="24"/>
          <w:szCs w:val="24"/>
          <w:rtl/>
        </w:rPr>
        <w:t>'.</w:t>
      </w:r>
      <w:r w:rsidRPr="007850C4">
        <w:rPr>
          <w:rFonts w:ascii="David" w:hAnsi="David" w:cs="David"/>
          <w:sz w:val="24"/>
          <w:szCs w:val="24"/>
          <w:rtl/>
        </w:rPr>
        <w:t xml:space="preserve"> וכן הא </w:t>
      </w:r>
      <w:proofErr w:type="spellStart"/>
      <w:r w:rsidRPr="007850C4">
        <w:rPr>
          <w:rFonts w:ascii="David" w:hAnsi="David" w:cs="David"/>
          <w:sz w:val="24"/>
          <w:szCs w:val="24"/>
          <w:rtl/>
        </w:rPr>
        <w:t>דפסח</w:t>
      </w:r>
      <w:proofErr w:type="spellEnd"/>
      <w:r w:rsidRPr="007850C4">
        <w:rPr>
          <w:rFonts w:ascii="David" w:hAnsi="David" w:cs="David"/>
          <w:sz w:val="24"/>
          <w:szCs w:val="24"/>
          <w:rtl/>
        </w:rPr>
        <w:t xml:space="preserve"> דחי טומאה</w:t>
      </w:r>
      <w:r w:rsidR="005D09B5">
        <w:rPr>
          <w:rFonts w:ascii="David" w:hAnsi="David" w:cs="David" w:hint="cs"/>
          <w:sz w:val="24"/>
          <w:szCs w:val="24"/>
          <w:rtl/>
        </w:rPr>
        <w:t>,</w:t>
      </w:r>
      <w:r w:rsidRPr="007850C4">
        <w:rPr>
          <w:rFonts w:ascii="David" w:hAnsi="David" w:cs="David"/>
          <w:sz w:val="24"/>
          <w:szCs w:val="24"/>
          <w:rtl/>
        </w:rPr>
        <w:t xml:space="preserve"> </w:t>
      </w:r>
      <w:proofErr w:type="spellStart"/>
      <w:r w:rsidRPr="007850C4">
        <w:rPr>
          <w:rFonts w:ascii="David" w:hAnsi="David" w:cs="David"/>
          <w:sz w:val="24"/>
          <w:szCs w:val="24"/>
          <w:rtl/>
        </w:rPr>
        <w:t>ילפינן</w:t>
      </w:r>
      <w:proofErr w:type="spellEnd"/>
      <w:r w:rsidRPr="007850C4">
        <w:rPr>
          <w:rFonts w:ascii="David" w:hAnsi="David" w:cs="David"/>
          <w:sz w:val="24"/>
          <w:szCs w:val="24"/>
          <w:rtl/>
        </w:rPr>
        <w:t xml:space="preserve"> לקמן מ</w:t>
      </w:r>
      <w:r w:rsidR="005D09B5">
        <w:rPr>
          <w:rFonts w:ascii="David" w:hAnsi="David" w:cs="David" w:hint="cs"/>
          <w:sz w:val="24"/>
          <w:szCs w:val="24"/>
          <w:rtl/>
        </w:rPr>
        <w:t>'</w:t>
      </w:r>
      <w:r w:rsidRPr="007850C4">
        <w:rPr>
          <w:rFonts w:ascii="David" w:hAnsi="David" w:cs="David"/>
          <w:sz w:val="24"/>
          <w:szCs w:val="24"/>
          <w:rtl/>
        </w:rPr>
        <w:t>איש איש</w:t>
      </w:r>
      <w:r w:rsidR="005D09B5">
        <w:rPr>
          <w:rFonts w:ascii="David" w:hAnsi="David" w:cs="David" w:hint="cs"/>
          <w:sz w:val="24"/>
          <w:szCs w:val="24"/>
          <w:rtl/>
        </w:rPr>
        <w:t>' -</w:t>
      </w:r>
      <w:r w:rsidRPr="007850C4">
        <w:rPr>
          <w:rFonts w:ascii="David" w:hAnsi="David" w:cs="David"/>
          <w:sz w:val="24"/>
          <w:szCs w:val="24"/>
          <w:rtl/>
        </w:rPr>
        <w:t xml:space="preserve"> איש נדחה ואין ציבור </w:t>
      </w:r>
      <w:proofErr w:type="spellStart"/>
      <w:r w:rsidRPr="007850C4">
        <w:rPr>
          <w:rFonts w:ascii="David" w:hAnsi="David" w:cs="David"/>
          <w:sz w:val="24"/>
          <w:szCs w:val="24"/>
          <w:rtl/>
        </w:rPr>
        <w:t>נדחין</w:t>
      </w:r>
      <w:proofErr w:type="spellEnd"/>
      <w:r w:rsidR="005D09B5">
        <w:rPr>
          <w:rFonts w:ascii="David" w:hAnsi="David" w:cs="David" w:hint="cs"/>
          <w:sz w:val="24"/>
          <w:szCs w:val="24"/>
          <w:rtl/>
        </w:rPr>
        <w:t>.</w:t>
      </w:r>
      <w:r w:rsidRPr="007850C4">
        <w:rPr>
          <w:rFonts w:ascii="David" w:hAnsi="David" w:cs="David"/>
          <w:sz w:val="24"/>
          <w:szCs w:val="24"/>
          <w:rtl/>
        </w:rPr>
        <w:t xml:space="preserve"> </w:t>
      </w:r>
      <w:proofErr w:type="spellStart"/>
      <w:r w:rsidRPr="007850C4">
        <w:rPr>
          <w:rFonts w:ascii="David" w:hAnsi="David" w:cs="David"/>
          <w:sz w:val="24"/>
          <w:szCs w:val="24"/>
          <w:rtl/>
        </w:rPr>
        <w:t>ובתמיד</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ילפינן</w:t>
      </w:r>
      <w:proofErr w:type="spellEnd"/>
      <w:r w:rsidRPr="007850C4">
        <w:rPr>
          <w:rFonts w:ascii="David" w:hAnsi="David" w:cs="David"/>
          <w:sz w:val="24"/>
          <w:szCs w:val="24"/>
          <w:rtl/>
        </w:rPr>
        <w:t xml:space="preserve"> מג"ש </w:t>
      </w:r>
      <w:proofErr w:type="spellStart"/>
      <w:r w:rsidRPr="007850C4">
        <w:rPr>
          <w:rFonts w:ascii="David" w:hAnsi="David" w:cs="David"/>
          <w:sz w:val="24"/>
          <w:szCs w:val="24"/>
          <w:rtl/>
        </w:rPr>
        <w:t>דמועדו</w:t>
      </w:r>
      <w:proofErr w:type="spellEnd"/>
      <w:r w:rsidRPr="007850C4">
        <w:rPr>
          <w:rFonts w:ascii="David" w:hAnsi="David" w:cs="David"/>
          <w:sz w:val="24"/>
          <w:szCs w:val="24"/>
          <w:rtl/>
        </w:rPr>
        <w:t xml:space="preserve"> מועדו ובפרק כיצד </w:t>
      </w:r>
      <w:proofErr w:type="spellStart"/>
      <w:r w:rsidRPr="007850C4">
        <w:rPr>
          <w:rFonts w:ascii="David" w:hAnsi="David" w:cs="David"/>
          <w:sz w:val="24"/>
          <w:szCs w:val="24"/>
          <w:rtl/>
        </w:rPr>
        <w:t>צולין</w:t>
      </w:r>
      <w:proofErr w:type="spellEnd"/>
      <w:r w:rsidRPr="007850C4">
        <w:rPr>
          <w:rFonts w:ascii="David" w:hAnsi="David" w:cs="David"/>
          <w:sz w:val="24"/>
          <w:szCs w:val="24"/>
          <w:rtl/>
        </w:rPr>
        <w:t xml:space="preserve"> </w:t>
      </w:r>
      <w:r w:rsidRPr="005D09B5">
        <w:rPr>
          <w:rFonts w:ascii="David" w:hAnsi="David" w:cs="David"/>
          <w:sz w:val="20"/>
          <w:szCs w:val="20"/>
          <w:rtl/>
        </w:rPr>
        <w:t>(דף עז.)</w:t>
      </w:r>
      <w:r w:rsidRPr="007850C4">
        <w:rPr>
          <w:rFonts w:ascii="David" w:hAnsi="David" w:cs="David"/>
          <w:sz w:val="24"/>
          <w:szCs w:val="24"/>
          <w:rtl/>
        </w:rPr>
        <w:t xml:space="preserve"> משמע </w:t>
      </w:r>
      <w:proofErr w:type="spellStart"/>
      <w:r w:rsidRPr="007850C4">
        <w:rPr>
          <w:rFonts w:ascii="David" w:hAnsi="David" w:cs="David"/>
          <w:sz w:val="24"/>
          <w:szCs w:val="24"/>
          <w:rtl/>
        </w:rPr>
        <w:t>דדריש</w:t>
      </w:r>
      <w:proofErr w:type="spellEnd"/>
      <w:r w:rsidRPr="007850C4">
        <w:rPr>
          <w:rFonts w:ascii="David" w:hAnsi="David" w:cs="David"/>
          <w:sz w:val="24"/>
          <w:szCs w:val="24"/>
          <w:rtl/>
        </w:rPr>
        <w:t xml:space="preserve"> לה </w:t>
      </w:r>
      <w:r w:rsidRPr="007850C4">
        <w:rPr>
          <w:rFonts w:ascii="David" w:hAnsi="David" w:cs="David"/>
          <w:b/>
          <w:bCs/>
          <w:sz w:val="24"/>
          <w:szCs w:val="24"/>
          <w:rtl/>
        </w:rPr>
        <w:t xml:space="preserve">ממשמעות </w:t>
      </w:r>
      <w:proofErr w:type="spellStart"/>
      <w:r w:rsidRPr="007850C4">
        <w:rPr>
          <w:rFonts w:ascii="David" w:hAnsi="David" w:cs="David"/>
          <w:b/>
          <w:bCs/>
          <w:sz w:val="24"/>
          <w:szCs w:val="24"/>
          <w:rtl/>
        </w:rPr>
        <w:t>דמועדו</w:t>
      </w:r>
      <w:proofErr w:type="spellEnd"/>
      <w:r w:rsidR="005D09B5">
        <w:rPr>
          <w:rFonts w:ascii="David" w:hAnsi="David" w:cs="David" w:hint="cs"/>
          <w:b/>
          <w:bCs/>
          <w:sz w:val="24"/>
          <w:szCs w:val="24"/>
          <w:rtl/>
        </w:rPr>
        <w:t>,</w:t>
      </w:r>
      <w:r w:rsidRPr="007850C4">
        <w:rPr>
          <w:rFonts w:ascii="David" w:hAnsi="David" w:cs="David"/>
          <w:sz w:val="24"/>
          <w:szCs w:val="24"/>
          <w:rtl/>
        </w:rPr>
        <w:t xml:space="preserve"> </w:t>
      </w:r>
      <w:proofErr w:type="spellStart"/>
      <w:r w:rsidRPr="007850C4">
        <w:rPr>
          <w:rFonts w:ascii="David" w:hAnsi="David" w:cs="David"/>
          <w:sz w:val="24"/>
          <w:szCs w:val="24"/>
          <w:rtl/>
        </w:rPr>
        <w:t>דתניא</w:t>
      </w:r>
      <w:proofErr w:type="spellEnd"/>
      <w:r w:rsidR="005D09B5">
        <w:rPr>
          <w:rFonts w:ascii="David" w:hAnsi="David" w:cs="David" w:hint="cs"/>
          <w:sz w:val="24"/>
          <w:szCs w:val="24"/>
          <w:rtl/>
        </w:rPr>
        <w:t>:</w:t>
      </w:r>
      <w:r w:rsidRPr="007850C4">
        <w:rPr>
          <w:rFonts w:ascii="David" w:hAnsi="David" w:cs="David"/>
          <w:sz w:val="24"/>
          <w:szCs w:val="24"/>
          <w:rtl/>
        </w:rPr>
        <w:t xml:space="preserve"> וידבר משה את מועדי ה' מה ת"ל</w:t>
      </w:r>
      <w:r w:rsidR="005D09B5">
        <w:rPr>
          <w:rFonts w:ascii="David" w:hAnsi="David" w:cs="David" w:hint="cs"/>
          <w:sz w:val="24"/>
          <w:szCs w:val="24"/>
          <w:rtl/>
        </w:rPr>
        <w:t>?</w:t>
      </w:r>
      <w:r w:rsidRPr="007850C4">
        <w:rPr>
          <w:rFonts w:ascii="David" w:hAnsi="David" w:cs="David"/>
          <w:sz w:val="24"/>
          <w:szCs w:val="24"/>
          <w:rtl/>
        </w:rPr>
        <w:t xml:space="preserve"> לפי שלא מצינו בכל התורה שנאמר בהן מועדו אלא בפסח ותמיד</w:t>
      </w:r>
      <w:r w:rsidR="005D09B5">
        <w:rPr>
          <w:rFonts w:ascii="David" w:hAnsi="David" w:cs="David" w:hint="cs"/>
          <w:sz w:val="24"/>
          <w:szCs w:val="24"/>
          <w:rtl/>
        </w:rPr>
        <w:t>,</w:t>
      </w:r>
      <w:r w:rsidRPr="007850C4">
        <w:rPr>
          <w:rFonts w:ascii="David" w:hAnsi="David" w:cs="David"/>
          <w:sz w:val="24"/>
          <w:szCs w:val="24"/>
          <w:rtl/>
        </w:rPr>
        <w:t xml:space="preserve"> מועדו אפי' בשבת מועדו אפילו בטומאה</w:t>
      </w:r>
      <w:r w:rsidR="005D09B5">
        <w:rPr>
          <w:rFonts w:ascii="David" w:hAnsi="David" w:cs="David" w:hint="cs"/>
          <w:sz w:val="24"/>
          <w:szCs w:val="24"/>
          <w:rtl/>
        </w:rPr>
        <w:t>,</w:t>
      </w:r>
      <w:r w:rsidRPr="007850C4">
        <w:rPr>
          <w:rFonts w:ascii="David" w:hAnsi="David" w:cs="David"/>
          <w:sz w:val="24"/>
          <w:szCs w:val="24"/>
          <w:rtl/>
        </w:rPr>
        <w:t xml:space="preserve"> שאר </w:t>
      </w:r>
      <w:proofErr w:type="spellStart"/>
      <w:r w:rsidRPr="007850C4">
        <w:rPr>
          <w:rFonts w:ascii="David" w:hAnsi="David" w:cs="David"/>
          <w:sz w:val="24"/>
          <w:szCs w:val="24"/>
          <w:rtl/>
        </w:rPr>
        <w:t>קרבנות</w:t>
      </w:r>
      <w:proofErr w:type="spellEnd"/>
      <w:r w:rsidRPr="007850C4">
        <w:rPr>
          <w:rFonts w:ascii="David" w:hAnsi="David" w:cs="David"/>
          <w:sz w:val="24"/>
          <w:szCs w:val="24"/>
          <w:rtl/>
        </w:rPr>
        <w:t xml:space="preserve"> מנין</w:t>
      </w:r>
      <w:r w:rsidR="005D09B5">
        <w:rPr>
          <w:rFonts w:ascii="David" w:hAnsi="David" w:cs="David" w:hint="cs"/>
          <w:sz w:val="24"/>
          <w:szCs w:val="24"/>
          <w:rtl/>
        </w:rPr>
        <w:t>?</w:t>
      </w:r>
      <w:r w:rsidRPr="007850C4">
        <w:rPr>
          <w:rFonts w:ascii="David" w:hAnsi="David" w:cs="David"/>
          <w:sz w:val="24"/>
          <w:szCs w:val="24"/>
          <w:rtl/>
        </w:rPr>
        <w:t xml:space="preserve"> משמע </w:t>
      </w:r>
      <w:proofErr w:type="spellStart"/>
      <w:r w:rsidRPr="007850C4">
        <w:rPr>
          <w:rFonts w:ascii="David" w:hAnsi="David" w:cs="David"/>
          <w:sz w:val="24"/>
          <w:szCs w:val="24"/>
          <w:rtl/>
        </w:rPr>
        <w:t>דממשמעות</w:t>
      </w:r>
      <w:proofErr w:type="spellEnd"/>
      <w:r w:rsidR="005D09B5">
        <w:rPr>
          <w:rFonts w:ascii="David" w:hAnsi="David" w:cs="David" w:hint="cs"/>
          <w:sz w:val="24"/>
          <w:szCs w:val="24"/>
          <w:rtl/>
        </w:rPr>
        <w:t xml:space="preserve"> </w:t>
      </w:r>
      <w:proofErr w:type="spellStart"/>
      <w:r w:rsidRPr="007850C4">
        <w:rPr>
          <w:rFonts w:ascii="David" w:hAnsi="David" w:cs="David"/>
          <w:sz w:val="24"/>
          <w:szCs w:val="24"/>
          <w:rtl/>
        </w:rPr>
        <w:t>דמועדו</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דריש</w:t>
      </w:r>
      <w:proofErr w:type="spellEnd"/>
      <w:r w:rsidRPr="007850C4">
        <w:rPr>
          <w:rFonts w:ascii="David" w:hAnsi="David" w:cs="David"/>
          <w:sz w:val="24"/>
          <w:szCs w:val="24"/>
          <w:rtl/>
        </w:rPr>
        <w:t xml:space="preserve"> </w:t>
      </w:r>
      <w:r w:rsidRPr="007850C4">
        <w:rPr>
          <w:rFonts w:ascii="David" w:hAnsi="David" w:cs="David" w:hint="cs"/>
          <w:sz w:val="24"/>
          <w:szCs w:val="24"/>
          <w:rtl/>
        </w:rPr>
        <w:t>...</w:t>
      </w:r>
      <w:r w:rsidRPr="007850C4">
        <w:rPr>
          <w:rStyle w:val="a6"/>
          <w:rFonts w:ascii="David" w:hAnsi="David" w:cs="David"/>
          <w:sz w:val="24"/>
          <w:szCs w:val="24"/>
          <w:rtl/>
        </w:rPr>
        <w:footnoteReference w:id="16"/>
      </w:r>
      <w:r w:rsidRPr="007850C4">
        <w:rPr>
          <w:rFonts w:ascii="David" w:hAnsi="David" w:cs="David" w:hint="cs"/>
          <w:sz w:val="24"/>
          <w:szCs w:val="24"/>
          <w:rtl/>
        </w:rPr>
        <w:t xml:space="preserve"> </w:t>
      </w:r>
      <w:r w:rsidRPr="007850C4">
        <w:rPr>
          <w:rFonts w:ascii="David" w:hAnsi="David" w:cs="David"/>
          <w:b/>
          <w:bCs/>
          <w:sz w:val="24"/>
          <w:szCs w:val="24"/>
          <w:rtl/>
        </w:rPr>
        <w:t>וע"כ תנאי היא</w:t>
      </w:r>
      <w:r w:rsidRPr="007850C4">
        <w:rPr>
          <w:rFonts w:ascii="David" w:hAnsi="David" w:cs="David" w:hint="cs"/>
          <w:sz w:val="24"/>
          <w:szCs w:val="24"/>
          <w:rtl/>
        </w:rPr>
        <w:t>.</w:t>
      </w:r>
      <w:r w:rsidR="005B2063">
        <w:rPr>
          <w:rFonts w:ascii="David" w:hAnsi="David" w:cs="David" w:hint="cs"/>
          <w:sz w:val="24"/>
          <w:szCs w:val="24"/>
          <w:rtl/>
        </w:rPr>
        <w:t>.</w:t>
      </w:r>
      <w:r w:rsidRPr="007850C4">
        <w:rPr>
          <w:rFonts w:ascii="David" w:hAnsi="David" w:cs="David" w:hint="cs"/>
          <w:sz w:val="24"/>
          <w:szCs w:val="24"/>
          <w:rtl/>
        </w:rPr>
        <w:t>.</w:t>
      </w:r>
      <w:r w:rsidR="00D3165F" w:rsidRPr="007850C4">
        <w:rPr>
          <w:rStyle w:val="a6"/>
          <w:rFonts w:ascii="David" w:hAnsi="David" w:cs="David"/>
          <w:sz w:val="24"/>
          <w:szCs w:val="24"/>
          <w:rtl/>
        </w:rPr>
        <w:footnoteReference w:id="17"/>
      </w:r>
      <w:r w:rsidR="00D3165F" w:rsidRPr="007850C4">
        <w:rPr>
          <w:rFonts w:ascii="David" w:hAnsi="David" w:cs="David" w:hint="cs"/>
          <w:sz w:val="24"/>
          <w:szCs w:val="24"/>
          <w:rtl/>
        </w:rPr>
        <w:t xml:space="preserve">. </w:t>
      </w:r>
    </w:p>
    <w:p w14:paraId="392B5279" w14:textId="0CAC2526" w:rsidR="002555AC" w:rsidRPr="007850C4" w:rsidRDefault="00D3165F" w:rsidP="00D3165F">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אם כן מחלוקת תנאים היא האם הלימוד הוא מגזרה שווה או ממשמעות הפסוק.</w:t>
      </w:r>
    </w:p>
    <w:p w14:paraId="4E07B8AF" w14:textId="1597050C" w:rsidR="00127EAA" w:rsidRPr="007850C4" w:rsidRDefault="00D3165F" w:rsidP="00D3165F">
      <w:pPr>
        <w:spacing w:after="0" w:line="360" w:lineRule="auto"/>
        <w:rPr>
          <w:rFonts w:asciiTheme="majorBidi" w:hAnsiTheme="majorBidi" w:cstheme="majorBidi"/>
          <w:b/>
          <w:bCs/>
          <w:sz w:val="24"/>
          <w:szCs w:val="24"/>
          <w:rtl/>
        </w:rPr>
      </w:pPr>
      <w:r w:rsidRPr="007850C4">
        <w:rPr>
          <w:rFonts w:asciiTheme="majorBidi" w:hAnsiTheme="majorBidi" w:cstheme="majorBidi" w:hint="cs"/>
          <w:sz w:val="24"/>
          <w:szCs w:val="24"/>
          <w:rtl/>
        </w:rPr>
        <w:t>4.</w:t>
      </w:r>
      <w:r w:rsidR="001A4877">
        <w:rPr>
          <w:rFonts w:asciiTheme="majorBidi" w:hAnsiTheme="majorBidi" w:cstheme="majorBidi" w:hint="cs"/>
          <w:sz w:val="24"/>
          <w:szCs w:val="24"/>
          <w:rtl/>
        </w:rPr>
        <w:t xml:space="preserve"> </w:t>
      </w:r>
      <w:r w:rsidR="00127EAA" w:rsidRPr="007850C4">
        <w:rPr>
          <w:rFonts w:asciiTheme="majorBidi" w:hAnsiTheme="majorBidi" w:cstheme="majorBidi" w:hint="cs"/>
          <w:b/>
          <w:bCs/>
          <w:sz w:val="24"/>
          <w:szCs w:val="24"/>
          <w:rtl/>
        </w:rPr>
        <w:t>סוגייתנו מניחה לימוד בגזרה שווה, ובפסחים יש סוגיה חלוקה</w:t>
      </w:r>
    </w:p>
    <w:p w14:paraId="1944EB6A" w14:textId="5DA947B1" w:rsidR="00D3165F" w:rsidRPr="007850C4" w:rsidRDefault="00D3165F" w:rsidP="00D3165F">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lastRenderedPageBreak/>
        <w:t xml:space="preserve">התוספות התייחסו לסוגיה הבאה: </w:t>
      </w:r>
      <w:r w:rsidRPr="007850C4">
        <w:rPr>
          <w:rFonts w:asciiTheme="majorBidi" w:hAnsiTheme="majorBidi" w:cs="Times New Roman" w:hint="cs"/>
          <w:sz w:val="24"/>
          <w:szCs w:val="24"/>
          <w:rtl/>
        </w:rPr>
        <w:t xml:space="preserve"> </w:t>
      </w:r>
      <w:r w:rsidRPr="007850C4">
        <w:rPr>
          <w:rFonts w:asciiTheme="majorBidi" w:hAnsiTheme="majorBidi" w:cs="Times New Roman"/>
          <w:sz w:val="24"/>
          <w:szCs w:val="24"/>
          <w:rtl/>
        </w:rPr>
        <w:t xml:space="preserve"> </w:t>
      </w:r>
    </w:p>
    <w:p w14:paraId="0408132F" w14:textId="508E8C3C" w:rsidR="00896332" w:rsidRPr="007850C4" w:rsidRDefault="00D3165F" w:rsidP="004716D3">
      <w:pPr>
        <w:spacing w:after="0" w:line="360" w:lineRule="auto"/>
        <w:ind w:left="720"/>
        <w:rPr>
          <w:rFonts w:ascii="David" w:hAnsi="David" w:cs="David"/>
          <w:sz w:val="24"/>
          <w:szCs w:val="24"/>
          <w:rtl/>
        </w:rPr>
      </w:pPr>
      <w:r w:rsidRPr="007850C4">
        <w:rPr>
          <w:rFonts w:ascii="David" w:hAnsi="David" w:cs="David"/>
          <w:sz w:val="24"/>
          <w:szCs w:val="24"/>
          <w:rtl/>
        </w:rPr>
        <w:t xml:space="preserve">תנו רבנן: וידבר משה את מעדי ה', מה תלמוד לומר? לפי שלא למדנו אלא לתמיד ופסח שנאמר בהו במועדו, במועדו - ואפילו בשבת, במועדו - ואפילו בטומאה. שאר </w:t>
      </w:r>
      <w:proofErr w:type="spellStart"/>
      <w:r w:rsidRPr="007850C4">
        <w:rPr>
          <w:rFonts w:ascii="David" w:hAnsi="David" w:cs="David"/>
          <w:sz w:val="24"/>
          <w:szCs w:val="24"/>
          <w:rtl/>
        </w:rPr>
        <w:t>קרבנות</w:t>
      </w:r>
      <w:proofErr w:type="spellEnd"/>
      <w:r w:rsidRPr="007850C4">
        <w:rPr>
          <w:rFonts w:ascii="David" w:hAnsi="David" w:cs="David"/>
          <w:sz w:val="24"/>
          <w:szCs w:val="24"/>
          <w:rtl/>
        </w:rPr>
        <w:t xml:space="preserve"> ציבור מניין - שנאמר אלה תעשו לה' במועדיכם. מניין לרבות עומר והקרב עמו, שתי הלחם והקרב עמם - תלמוד לומר וידבר משה את מעדי ה' אל בני ישראל הכתוב קבעו מועד אחד לכולן. וכל הני למה לי? - </w:t>
      </w:r>
      <w:proofErr w:type="spellStart"/>
      <w:r w:rsidRPr="007850C4">
        <w:rPr>
          <w:rFonts w:ascii="David" w:hAnsi="David" w:cs="David"/>
          <w:sz w:val="24"/>
          <w:szCs w:val="24"/>
          <w:rtl/>
        </w:rPr>
        <w:t>צריכי</w:t>
      </w:r>
      <w:proofErr w:type="spellEnd"/>
      <w:r w:rsidRPr="007850C4">
        <w:rPr>
          <w:rFonts w:ascii="David" w:hAnsi="David" w:cs="David"/>
          <w:sz w:val="24"/>
          <w:szCs w:val="24"/>
          <w:rtl/>
        </w:rPr>
        <w:t xml:space="preserve">; דאי כתב רחמנא תמיד, </w:t>
      </w:r>
      <w:proofErr w:type="spellStart"/>
      <w:r w:rsidRPr="007850C4">
        <w:rPr>
          <w:rFonts w:ascii="David" w:hAnsi="David" w:cs="David"/>
          <w:sz w:val="24"/>
          <w:szCs w:val="24"/>
          <w:rtl/>
        </w:rPr>
        <w:t>הוה</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אמינא</w:t>
      </w:r>
      <w:proofErr w:type="spellEnd"/>
      <w:r w:rsidRPr="007850C4">
        <w:rPr>
          <w:rFonts w:ascii="David" w:hAnsi="David" w:cs="David"/>
          <w:sz w:val="24"/>
          <w:szCs w:val="24"/>
          <w:rtl/>
        </w:rPr>
        <w:t xml:space="preserve">: תמיד - שכן תדיר וכליל, אבל פסח - לא, </w:t>
      </w:r>
      <w:proofErr w:type="spellStart"/>
      <w:r w:rsidRPr="007850C4">
        <w:rPr>
          <w:rFonts w:ascii="David" w:hAnsi="David" w:cs="David"/>
          <w:sz w:val="24"/>
          <w:szCs w:val="24"/>
          <w:rtl/>
        </w:rPr>
        <w:t>קא</w:t>
      </w:r>
      <w:proofErr w:type="spellEnd"/>
      <w:r w:rsidRPr="007850C4">
        <w:rPr>
          <w:rFonts w:ascii="David" w:hAnsi="David" w:cs="David"/>
          <w:sz w:val="24"/>
          <w:szCs w:val="24"/>
          <w:rtl/>
        </w:rPr>
        <w:t xml:space="preserve"> משמע לן. ואי כתב רחמנא פסח - פסח שהוא ענוש כרת, אבל תמיד דאין ענוש כרת - אימא לא, </w:t>
      </w:r>
      <w:proofErr w:type="spellStart"/>
      <w:r w:rsidRPr="007850C4">
        <w:rPr>
          <w:rFonts w:ascii="David" w:hAnsi="David" w:cs="David"/>
          <w:sz w:val="24"/>
          <w:szCs w:val="24"/>
          <w:rtl/>
        </w:rPr>
        <w:t>קא</w:t>
      </w:r>
      <w:proofErr w:type="spellEnd"/>
      <w:r w:rsidRPr="007850C4">
        <w:rPr>
          <w:rFonts w:ascii="David" w:hAnsi="David" w:cs="David"/>
          <w:sz w:val="24"/>
          <w:szCs w:val="24"/>
          <w:rtl/>
        </w:rPr>
        <w:t xml:space="preserve"> משמע לן. ואי כתב רחמנא הני תרתי - </w:t>
      </w:r>
      <w:proofErr w:type="spellStart"/>
      <w:r w:rsidRPr="007850C4">
        <w:rPr>
          <w:rFonts w:ascii="David" w:hAnsi="David" w:cs="David"/>
          <w:sz w:val="24"/>
          <w:szCs w:val="24"/>
          <w:rtl/>
        </w:rPr>
        <w:t>הוה</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אמינא</w:t>
      </w:r>
      <w:proofErr w:type="spellEnd"/>
      <w:r w:rsidRPr="007850C4">
        <w:rPr>
          <w:rFonts w:ascii="David" w:hAnsi="David" w:cs="David"/>
          <w:sz w:val="24"/>
          <w:szCs w:val="24"/>
          <w:rtl/>
        </w:rPr>
        <w:t xml:space="preserve">: הני הוא יש בהן צד חמור: תמיד תדיר וכליל, פסח שהוא ענוש כרת, אבל שאר </w:t>
      </w:r>
      <w:proofErr w:type="spellStart"/>
      <w:r w:rsidRPr="007850C4">
        <w:rPr>
          <w:rFonts w:ascii="David" w:hAnsi="David" w:cs="David"/>
          <w:sz w:val="24"/>
          <w:szCs w:val="24"/>
          <w:rtl/>
        </w:rPr>
        <w:t>קרבנות</w:t>
      </w:r>
      <w:proofErr w:type="spellEnd"/>
      <w:r w:rsidRPr="007850C4">
        <w:rPr>
          <w:rFonts w:ascii="David" w:hAnsi="David" w:cs="David"/>
          <w:sz w:val="24"/>
          <w:szCs w:val="24"/>
          <w:rtl/>
        </w:rPr>
        <w:t xml:space="preserve"> ציבור - אימא לא, כתב רחמנא אלה תעשו לה' במועדיכם. ואי כתב רחמנא אלה תעשו לה' במועדיכם, </w:t>
      </w:r>
      <w:proofErr w:type="spellStart"/>
      <w:r w:rsidRPr="007850C4">
        <w:rPr>
          <w:rFonts w:ascii="David" w:hAnsi="David" w:cs="David"/>
          <w:sz w:val="24"/>
          <w:szCs w:val="24"/>
          <w:rtl/>
        </w:rPr>
        <w:t>הוה</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אמינא</w:t>
      </w:r>
      <w:proofErr w:type="spellEnd"/>
      <w:r w:rsidRPr="007850C4">
        <w:rPr>
          <w:rFonts w:ascii="David" w:hAnsi="David" w:cs="David"/>
          <w:sz w:val="24"/>
          <w:szCs w:val="24"/>
          <w:rtl/>
        </w:rPr>
        <w:t xml:space="preserve">: שאר </w:t>
      </w:r>
      <w:proofErr w:type="spellStart"/>
      <w:r w:rsidRPr="007850C4">
        <w:rPr>
          <w:rFonts w:ascii="David" w:hAnsi="David" w:cs="David"/>
          <w:sz w:val="24"/>
          <w:szCs w:val="24"/>
          <w:rtl/>
        </w:rPr>
        <w:t>קרבנות</w:t>
      </w:r>
      <w:proofErr w:type="spellEnd"/>
      <w:r w:rsidRPr="007850C4">
        <w:rPr>
          <w:rFonts w:ascii="David" w:hAnsi="David" w:cs="David"/>
          <w:sz w:val="24"/>
          <w:szCs w:val="24"/>
          <w:rtl/>
        </w:rPr>
        <w:t xml:space="preserve"> ציבור </w:t>
      </w:r>
      <w:proofErr w:type="spellStart"/>
      <w:r w:rsidRPr="007850C4">
        <w:rPr>
          <w:rFonts w:ascii="David" w:hAnsi="David" w:cs="David"/>
          <w:sz w:val="24"/>
          <w:szCs w:val="24"/>
          <w:rtl/>
        </w:rPr>
        <w:t>הבאין</w:t>
      </w:r>
      <w:proofErr w:type="spellEnd"/>
      <w:r w:rsidRPr="007850C4">
        <w:rPr>
          <w:rFonts w:ascii="David" w:hAnsi="David" w:cs="David"/>
          <w:sz w:val="24"/>
          <w:szCs w:val="24"/>
          <w:rtl/>
        </w:rPr>
        <w:t xml:space="preserve"> לכפר. אבל עומר ושתי הלחם דאין באין לכפר, אלא להתיר בעלמא </w:t>
      </w:r>
      <w:proofErr w:type="spellStart"/>
      <w:r w:rsidRPr="007850C4">
        <w:rPr>
          <w:rFonts w:ascii="David" w:hAnsi="David" w:cs="David"/>
          <w:sz w:val="24"/>
          <w:szCs w:val="24"/>
          <w:rtl/>
        </w:rPr>
        <w:t>נינהו</w:t>
      </w:r>
      <w:proofErr w:type="spellEnd"/>
      <w:r w:rsidRPr="007850C4">
        <w:rPr>
          <w:rFonts w:ascii="David" w:hAnsi="David" w:cs="David"/>
          <w:sz w:val="24"/>
          <w:szCs w:val="24"/>
          <w:rtl/>
        </w:rPr>
        <w:t xml:space="preserve"> - לא, </w:t>
      </w:r>
      <w:proofErr w:type="spellStart"/>
      <w:r w:rsidRPr="007850C4">
        <w:rPr>
          <w:rFonts w:ascii="David" w:hAnsi="David" w:cs="David"/>
          <w:sz w:val="24"/>
          <w:szCs w:val="24"/>
          <w:rtl/>
        </w:rPr>
        <w:t>קא</w:t>
      </w:r>
      <w:proofErr w:type="spellEnd"/>
      <w:r w:rsidRPr="007850C4">
        <w:rPr>
          <w:rFonts w:ascii="David" w:hAnsi="David" w:cs="David"/>
          <w:sz w:val="24"/>
          <w:szCs w:val="24"/>
          <w:rtl/>
        </w:rPr>
        <w:t xml:space="preserve"> משמע לן. ואי כתב רחמנא עומר ושתי הלחם </w:t>
      </w:r>
      <w:proofErr w:type="spellStart"/>
      <w:r w:rsidRPr="007850C4">
        <w:rPr>
          <w:rFonts w:ascii="David" w:hAnsi="David" w:cs="David"/>
          <w:sz w:val="24"/>
          <w:szCs w:val="24"/>
          <w:rtl/>
        </w:rPr>
        <w:t>לחודייהו</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הוה</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אמינא</w:t>
      </w:r>
      <w:proofErr w:type="spellEnd"/>
      <w:r w:rsidRPr="007850C4">
        <w:rPr>
          <w:rFonts w:ascii="David" w:hAnsi="David" w:cs="David"/>
          <w:sz w:val="24"/>
          <w:szCs w:val="24"/>
          <w:rtl/>
        </w:rPr>
        <w:t xml:space="preserve">: אדרבה, </w:t>
      </w:r>
      <w:r w:rsidRPr="007850C4">
        <w:rPr>
          <w:rFonts w:ascii="David" w:hAnsi="David" w:cs="David"/>
          <w:b/>
          <w:bCs/>
          <w:sz w:val="24"/>
          <w:szCs w:val="24"/>
          <w:rtl/>
        </w:rPr>
        <w:t xml:space="preserve">עומר ושתי הלחם </w:t>
      </w:r>
      <w:proofErr w:type="spellStart"/>
      <w:r w:rsidRPr="007850C4">
        <w:rPr>
          <w:rFonts w:ascii="David" w:hAnsi="David" w:cs="David"/>
          <w:b/>
          <w:bCs/>
          <w:sz w:val="24"/>
          <w:szCs w:val="24"/>
          <w:rtl/>
        </w:rPr>
        <w:t>דאלימי</w:t>
      </w:r>
      <w:proofErr w:type="spellEnd"/>
      <w:r w:rsidRPr="007850C4">
        <w:rPr>
          <w:rFonts w:ascii="David" w:hAnsi="David" w:cs="David"/>
          <w:b/>
          <w:bCs/>
          <w:sz w:val="24"/>
          <w:szCs w:val="24"/>
          <w:rtl/>
        </w:rPr>
        <w:t xml:space="preserve">, </w:t>
      </w:r>
      <w:proofErr w:type="spellStart"/>
      <w:r w:rsidRPr="007850C4">
        <w:rPr>
          <w:rFonts w:ascii="David" w:hAnsi="David" w:cs="David"/>
          <w:b/>
          <w:bCs/>
          <w:sz w:val="24"/>
          <w:szCs w:val="24"/>
          <w:rtl/>
        </w:rPr>
        <w:t>דבאין</w:t>
      </w:r>
      <w:proofErr w:type="spellEnd"/>
      <w:r w:rsidRPr="007850C4">
        <w:rPr>
          <w:rFonts w:ascii="David" w:hAnsi="David" w:cs="David"/>
          <w:b/>
          <w:bCs/>
          <w:sz w:val="24"/>
          <w:szCs w:val="24"/>
          <w:rtl/>
        </w:rPr>
        <w:t xml:space="preserve"> להתיר</w:t>
      </w:r>
      <w:r w:rsidRPr="007850C4">
        <w:rPr>
          <w:rFonts w:ascii="David" w:hAnsi="David" w:cs="David"/>
          <w:sz w:val="24"/>
          <w:szCs w:val="24"/>
          <w:rtl/>
        </w:rPr>
        <w:t xml:space="preserve">, אבל הנך - לא, </w:t>
      </w:r>
      <w:proofErr w:type="spellStart"/>
      <w:r w:rsidRPr="007850C4">
        <w:rPr>
          <w:rFonts w:ascii="David" w:hAnsi="David" w:cs="David"/>
          <w:sz w:val="24"/>
          <w:szCs w:val="24"/>
          <w:rtl/>
        </w:rPr>
        <w:t>קא</w:t>
      </w:r>
      <w:proofErr w:type="spellEnd"/>
      <w:r w:rsidRPr="007850C4">
        <w:rPr>
          <w:rFonts w:ascii="David" w:hAnsi="David" w:cs="David"/>
          <w:sz w:val="24"/>
          <w:szCs w:val="24"/>
          <w:rtl/>
        </w:rPr>
        <w:t xml:space="preserve"> משמע לן</w:t>
      </w:r>
      <w:r w:rsidRPr="007850C4">
        <w:rPr>
          <w:rStyle w:val="a6"/>
          <w:rFonts w:ascii="David" w:hAnsi="David" w:cs="David"/>
          <w:sz w:val="24"/>
          <w:szCs w:val="24"/>
          <w:rtl/>
        </w:rPr>
        <w:footnoteReference w:id="18"/>
      </w:r>
      <w:r w:rsidRPr="007850C4">
        <w:rPr>
          <w:rFonts w:ascii="David" w:hAnsi="David" w:cs="David"/>
          <w:sz w:val="24"/>
          <w:szCs w:val="24"/>
          <w:rtl/>
        </w:rPr>
        <w:t>.</w:t>
      </w:r>
    </w:p>
    <w:p w14:paraId="44D4A51A" w14:textId="77777777" w:rsidR="00896332" w:rsidRPr="007850C4" w:rsidRDefault="00896332" w:rsidP="00896332">
      <w:pPr>
        <w:spacing w:after="0" w:line="360" w:lineRule="auto"/>
        <w:rPr>
          <w:rFonts w:asciiTheme="majorBidi" w:hAnsiTheme="majorBidi" w:cstheme="majorBidi"/>
          <w:sz w:val="24"/>
          <w:szCs w:val="24"/>
          <w:rtl/>
        </w:rPr>
      </w:pPr>
      <w:proofErr w:type="spellStart"/>
      <w:r w:rsidRPr="007850C4">
        <w:rPr>
          <w:rFonts w:asciiTheme="majorBidi" w:hAnsiTheme="majorBidi" w:cstheme="majorBidi" w:hint="cs"/>
          <w:sz w:val="24"/>
          <w:szCs w:val="24"/>
          <w:rtl/>
        </w:rPr>
        <w:t>הצל"ח</w:t>
      </w:r>
      <w:proofErr w:type="spellEnd"/>
      <w:r w:rsidRPr="007850C4">
        <w:rPr>
          <w:rFonts w:asciiTheme="majorBidi" w:hAnsiTheme="majorBidi" w:cstheme="majorBidi" w:hint="cs"/>
          <w:sz w:val="24"/>
          <w:szCs w:val="24"/>
          <w:rtl/>
        </w:rPr>
        <w:t xml:space="preserve"> מתבונן במחלוקת האמוראים הבאה:</w:t>
      </w:r>
      <w:r w:rsidR="00D3165F" w:rsidRPr="007850C4">
        <w:rPr>
          <w:rFonts w:asciiTheme="majorBidi" w:hAnsiTheme="majorBidi" w:cstheme="majorBidi" w:hint="cs"/>
          <w:sz w:val="24"/>
          <w:szCs w:val="24"/>
          <w:rtl/>
        </w:rPr>
        <w:t xml:space="preserve"> </w:t>
      </w:r>
      <w:r w:rsidRPr="007850C4">
        <w:rPr>
          <w:rFonts w:asciiTheme="majorBidi" w:hAnsiTheme="majorBidi" w:cstheme="majorBidi" w:hint="cs"/>
          <w:sz w:val="24"/>
          <w:szCs w:val="24"/>
          <w:rtl/>
        </w:rPr>
        <w:t xml:space="preserve"> </w:t>
      </w:r>
      <w:r w:rsidRPr="007850C4">
        <w:rPr>
          <w:rFonts w:asciiTheme="majorBidi" w:hAnsiTheme="majorBidi" w:cs="Times New Roman" w:hint="cs"/>
          <w:sz w:val="24"/>
          <w:szCs w:val="24"/>
          <w:rtl/>
        </w:rPr>
        <w:t xml:space="preserve"> </w:t>
      </w:r>
      <w:r w:rsidRPr="007850C4">
        <w:rPr>
          <w:rFonts w:asciiTheme="majorBidi" w:hAnsiTheme="majorBidi" w:cs="Times New Roman"/>
          <w:sz w:val="24"/>
          <w:szCs w:val="24"/>
          <w:rtl/>
        </w:rPr>
        <w:t xml:space="preserve"> </w:t>
      </w:r>
    </w:p>
    <w:p w14:paraId="57D056A9" w14:textId="242EC465" w:rsidR="005B2063" w:rsidRDefault="00896332" w:rsidP="004716D3">
      <w:pPr>
        <w:spacing w:after="0" w:line="360" w:lineRule="auto"/>
        <w:ind w:left="720"/>
        <w:rPr>
          <w:rFonts w:asciiTheme="majorBidi" w:hAnsiTheme="majorBidi" w:cstheme="majorBidi"/>
          <w:sz w:val="24"/>
          <w:szCs w:val="24"/>
          <w:rtl/>
        </w:rPr>
      </w:pPr>
      <w:r w:rsidRPr="007850C4">
        <w:rPr>
          <w:rFonts w:ascii="David" w:hAnsi="David" w:cs="David"/>
          <w:sz w:val="24"/>
          <w:szCs w:val="24"/>
          <w:rtl/>
        </w:rPr>
        <w:t xml:space="preserve">רב ושמואל </w:t>
      </w:r>
      <w:proofErr w:type="spellStart"/>
      <w:r w:rsidRPr="007850C4">
        <w:rPr>
          <w:rFonts w:ascii="David" w:hAnsi="David" w:cs="David"/>
          <w:sz w:val="24"/>
          <w:szCs w:val="24"/>
          <w:rtl/>
        </w:rPr>
        <w:t>דאמרי</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תרוייהו</w:t>
      </w:r>
      <w:proofErr w:type="spellEnd"/>
      <w:r w:rsidRPr="007850C4">
        <w:rPr>
          <w:rFonts w:ascii="David" w:hAnsi="David" w:cs="David"/>
          <w:sz w:val="24"/>
          <w:szCs w:val="24"/>
          <w:rtl/>
        </w:rPr>
        <w:t>: בזמן שבית המקדש קיים - עומר מתיר, בזמן שאין בית המקדש קיים - האיר מזרח מתיר</w:t>
      </w:r>
      <w:r w:rsidRPr="007850C4">
        <w:rPr>
          <w:rFonts w:ascii="David" w:hAnsi="David" w:cs="David" w:hint="cs"/>
          <w:sz w:val="24"/>
          <w:szCs w:val="24"/>
          <w:rtl/>
        </w:rPr>
        <w:t>...</w:t>
      </w:r>
      <w:r w:rsidRPr="007850C4">
        <w:rPr>
          <w:rFonts w:ascii="David" w:hAnsi="David" w:cs="David"/>
          <w:sz w:val="24"/>
          <w:szCs w:val="24"/>
          <w:rtl/>
        </w:rPr>
        <w:t xml:space="preserve"> ר' יוחנן וריש לקיש </w:t>
      </w:r>
      <w:proofErr w:type="spellStart"/>
      <w:r w:rsidRPr="007850C4">
        <w:rPr>
          <w:rFonts w:ascii="David" w:hAnsi="David" w:cs="David"/>
          <w:sz w:val="24"/>
          <w:szCs w:val="24"/>
          <w:rtl/>
        </w:rPr>
        <w:t>דאמרי</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תרוייהו</w:t>
      </w:r>
      <w:proofErr w:type="spellEnd"/>
      <w:r w:rsidRPr="007850C4">
        <w:rPr>
          <w:rFonts w:ascii="David" w:hAnsi="David" w:cs="David"/>
          <w:sz w:val="24"/>
          <w:szCs w:val="24"/>
          <w:rtl/>
        </w:rPr>
        <w:t xml:space="preserve">: אפילו בזמן שבית המקדש קיים - </w:t>
      </w:r>
      <w:r w:rsidRPr="007850C4">
        <w:rPr>
          <w:rFonts w:ascii="David" w:hAnsi="David" w:cs="David"/>
          <w:b/>
          <w:bCs/>
          <w:sz w:val="24"/>
          <w:szCs w:val="24"/>
          <w:rtl/>
        </w:rPr>
        <w:t>האיר מזרח מתיר</w:t>
      </w:r>
      <w:r w:rsidRPr="007850C4">
        <w:rPr>
          <w:rStyle w:val="a6"/>
          <w:rFonts w:ascii="David" w:hAnsi="David" w:cs="David"/>
          <w:sz w:val="24"/>
          <w:szCs w:val="24"/>
          <w:rtl/>
        </w:rPr>
        <w:footnoteReference w:id="19"/>
      </w:r>
      <w:r w:rsidRPr="007850C4">
        <w:rPr>
          <w:rFonts w:ascii="David" w:hAnsi="David" w:cs="David"/>
          <w:sz w:val="24"/>
          <w:szCs w:val="24"/>
          <w:rtl/>
        </w:rPr>
        <w:t>.</w:t>
      </w:r>
      <w:r w:rsidRPr="007850C4">
        <w:rPr>
          <w:rFonts w:ascii="David" w:hAnsi="David" w:cs="David" w:hint="cs"/>
          <w:sz w:val="24"/>
          <w:szCs w:val="24"/>
          <w:rtl/>
        </w:rPr>
        <w:t xml:space="preserve"> </w:t>
      </w:r>
    </w:p>
    <w:p w14:paraId="2CCEA4AC" w14:textId="197926C0" w:rsidR="00D3165F" w:rsidRPr="007850C4" w:rsidRDefault="00896332" w:rsidP="00896332">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ל</w:t>
      </w:r>
      <w:r w:rsidR="005D09B5">
        <w:rPr>
          <w:rFonts w:asciiTheme="majorBidi" w:hAnsiTheme="majorBidi" w:cstheme="majorBidi" w:hint="cs"/>
          <w:sz w:val="24"/>
          <w:szCs w:val="24"/>
          <w:rtl/>
        </w:rPr>
        <w:t xml:space="preserve">פי </w:t>
      </w:r>
      <w:r w:rsidRPr="007850C4">
        <w:rPr>
          <w:rFonts w:asciiTheme="majorBidi" w:hAnsiTheme="majorBidi" w:cstheme="majorBidi" w:hint="cs"/>
          <w:sz w:val="24"/>
          <w:szCs w:val="24"/>
          <w:rtl/>
        </w:rPr>
        <w:t xml:space="preserve">דברי רבי יוחנן, </w:t>
      </w:r>
      <w:proofErr w:type="spellStart"/>
      <w:r w:rsidRPr="007850C4">
        <w:rPr>
          <w:rFonts w:asciiTheme="majorBidi" w:hAnsiTheme="majorBidi" w:cstheme="majorBidi" w:hint="cs"/>
          <w:sz w:val="24"/>
          <w:szCs w:val="24"/>
          <w:rtl/>
        </w:rPr>
        <w:t>הצריכותא</w:t>
      </w:r>
      <w:proofErr w:type="spellEnd"/>
      <w:r w:rsidRPr="007850C4">
        <w:rPr>
          <w:rFonts w:asciiTheme="majorBidi" w:hAnsiTheme="majorBidi" w:cstheme="majorBidi" w:hint="cs"/>
          <w:sz w:val="24"/>
          <w:szCs w:val="24"/>
          <w:rtl/>
        </w:rPr>
        <w:t xml:space="preserve"> בפסחים נופלת, מאחר שבסופה היא מסתמכת על כך ש</w:t>
      </w:r>
      <w:r w:rsidR="007850C4" w:rsidRPr="007850C4">
        <w:rPr>
          <w:rFonts w:asciiTheme="majorBidi" w:hAnsiTheme="majorBidi" w:cstheme="majorBidi" w:hint="cs"/>
          <w:sz w:val="24"/>
          <w:szCs w:val="24"/>
          <w:rtl/>
        </w:rPr>
        <w:t>עומר</w:t>
      </w:r>
      <w:r w:rsidRPr="007850C4">
        <w:rPr>
          <w:rFonts w:asciiTheme="majorBidi" w:hAnsiTheme="majorBidi" w:cstheme="majorBidi" w:hint="cs"/>
          <w:sz w:val="24"/>
          <w:szCs w:val="24"/>
          <w:rtl/>
        </w:rPr>
        <w:t xml:space="preserve"> בא להתיר, אולם לדעתו הארת מזרח כבר התירה!</w:t>
      </w:r>
    </w:p>
    <w:p w14:paraId="5B8A13CA" w14:textId="3131108A" w:rsidR="005B2063" w:rsidRDefault="00896332" w:rsidP="00896332">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 xml:space="preserve">נזכור, שגם ההצמדה בסוגייתנו בין דין </w:t>
      </w:r>
      <w:r w:rsidR="007850C4" w:rsidRPr="007850C4">
        <w:rPr>
          <w:rFonts w:asciiTheme="majorBidi" w:hAnsiTheme="majorBidi" w:cstheme="majorBidi" w:hint="cs"/>
          <w:sz w:val="24"/>
          <w:szCs w:val="24"/>
          <w:rtl/>
        </w:rPr>
        <w:t>עומר</w:t>
      </w:r>
      <w:r w:rsidRPr="007850C4">
        <w:rPr>
          <w:rFonts w:asciiTheme="majorBidi" w:hAnsiTheme="majorBidi" w:cstheme="majorBidi" w:hint="cs"/>
          <w:sz w:val="24"/>
          <w:szCs w:val="24"/>
          <w:rtl/>
        </w:rPr>
        <w:t xml:space="preserve"> ביום לדין </w:t>
      </w:r>
      <w:r w:rsidR="007850C4" w:rsidRPr="007850C4">
        <w:rPr>
          <w:rFonts w:asciiTheme="majorBidi" w:hAnsiTheme="majorBidi" w:cstheme="majorBidi" w:hint="cs"/>
          <w:sz w:val="24"/>
          <w:szCs w:val="24"/>
          <w:rtl/>
        </w:rPr>
        <w:t>עומר</w:t>
      </w:r>
      <w:r w:rsidRPr="007850C4">
        <w:rPr>
          <w:rFonts w:asciiTheme="majorBidi" w:hAnsiTheme="majorBidi" w:cstheme="majorBidi" w:hint="cs"/>
          <w:sz w:val="24"/>
          <w:szCs w:val="24"/>
          <w:rtl/>
        </w:rPr>
        <w:t xml:space="preserve"> בשבת,</w:t>
      </w:r>
      <w:r w:rsidR="001A4877">
        <w:rPr>
          <w:rFonts w:asciiTheme="majorBidi" w:hAnsiTheme="majorBidi" w:cstheme="majorBidi" w:hint="cs"/>
          <w:sz w:val="24"/>
          <w:szCs w:val="24"/>
          <w:rtl/>
        </w:rPr>
        <w:t xml:space="preserve"> </w:t>
      </w:r>
      <w:r w:rsidRPr="007850C4">
        <w:rPr>
          <w:rFonts w:asciiTheme="majorBidi" w:hAnsiTheme="majorBidi" w:cstheme="majorBidi" w:hint="cs"/>
          <w:sz w:val="24"/>
          <w:szCs w:val="24"/>
          <w:rtl/>
        </w:rPr>
        <w:t xml:space="preserve">היא במקורה מדברי רבי יוחנן: </w:t>
      </w:r>
    </w:p>
    <w:p w14:paraId="0E90263D" w14:textId="344D7058" w:rsidR="00896332" w:rsidRPr="007850C4" w:rsidRDefault="00896332" w:rsidP="004716D3">
      <w:pPr>
        <w:spacing w:after="0" w:line="360" w:lineRule="auto"/>
        <w:ind w:left="720"/>
        <w:rPr>
          <w:rFonts w:asciiTheme="majorBidi" w:hAnsiTheme="majorBidi" w:cstheme="majorBidi"/>
          <w:sz w:val="24"/>
          <w:szCs w:val="24"/>
          <w:rtl/>
        </w:rPr>
      </w:pPr>
      <w:r w:rsidRPr="007850C4">
        <w:rPr>
          <w:rFonts w:ascii="David" w:hAnsi="David" w:cs="David"/>
          <w:sz w:val="24"/>
          <w:szCs w:val="24"/>
          <w:rtl/>
        </w:rPr>
        <w:t xml:space="preserve">אמר רבה בר </w:t>
      </w:r>
      <w:proofErr w:type="spellStart"/>
      <w:r w:rsidRPr="007850C4">
        <w:rPr>
          <w:rFonts w:ascii="David" w:hAnsi="David" w:cs="David"/>
          <w:sz w:val="24"/>
          <w:szCs w:val="24"/>
          <w:rtl/>
        </w:rPr>
        <w:t>בר</w:t>
      </w:r>
      <w:proofErr w:type="spellEnd"/>
      <w:r w:rsidRPr="007850C4">
        <w:rPr>
          <w:rFonts w:ascii="David" w:hAnsi="David" w:cs="David"/>
          <w:sz w:val="24"/>
          <w:szCs w:val="24"/>
          <w:rtl/>
        </w:rPr>
        <w:t xml:space="preserve"> חנה אמר </w:t>
      </w:r>
      <w:r w:rsidRPr="007850C4">
        <w:rPr>
          <w:rFonts w:ascii="David" w:hAnsi="David" w:cs="David"/>
          <w:b/>
          <w:bCs/>
          <w:sz w:val="24"/>
          <w:szCs w:val="24"/>
          <w:rtl/>
        </w:rPr>
        <w:t>רבי יוחנן</w:t>
      </w:r>
      <w:r w:rsidRPr="007850C4">
        <w:rPr>
          <w:rFonts w:ascii="David" w:hAnsi="David" w:cs="David"/>
          <w:sz w:val="24"/>
          <w:szCs w:val="24"/>
          <w:rtl/>
        </w:rPr>
        <w:t>: ר' אלעזר בר' שמעון בשיטת רבי עקיבא רבו של אביו אמרה</w:t>
      </w:r>
      <w:r w:rsidRPr="007850C4">
        <w:rPr>
          <w:rFonts w:asciiTheme="majorBidi" w:hAnsiTheme="majorBidi" w:cstheme="majorBidi" w:hint="cs"/>
          <w:sz w:val="24"/>
          <w:szCs w:val="24"/>
          <w:rtl/>
        </w:rPr>
        <w:t>.</w:t>
      </w:r>
    </w:p>
    <w:p w14:paraId="56E33617" w14:textId="77777777" w:rsidR="005B2063" w:rsidRDefault="00896332" w:rsidP="00C129BB">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 xml:space="preserve">לכן מסתבר שהסוגיות חולקות: </w:t>
      </w:r>
    </w:p>
    <w:p w14:paraId="21B02E2F" w14:textId="496829DC" w:rsidR="005B2063" w:rsidRDefault="00896332" w:rsidP="004716D3">
      <w:pPr>
        <w:spacing w:after="0" w:line="360" w:lineRule="auto"/>
        <w:ind w:left="720"/>
        <w:rPr>
          <w:rFonts w:asciiTheme="majorBidi" w:hAnsiTheme="majorBidi" w:cstheme="majorBidi"/>
          <w:sz w:val="24"/>
          <w:szCs w:val="24"/>
          <w:rtl/>
        </w:rPr>
      </w:pPr>
      <w:proofErr w:type="spellStart"/>
      <w:r w:rsidRPr="007850C4">
        <w:rPr>
          <w:rFonts w:ascii="David" w:hAnsi="David" w:cs="David"/>
          <w:sz w:val="24"/>
          <w:szCs w:val="24"/>
          <w:rtl/>
        </w:rPr>
        <w:t>י"ל</w:t>
      </w:r>
      <w:proofErr w:type="spellEnd"/>
      <w:r w:rsidRPr="007850C4">
        <w:rPr>
          <w:rFonts w:ascii="David" w:hAnsi="David" w:cs="David"/>
          <w:sz w:val="24"/>
          <w:szCs w:val="24"/>
          <w:rtl/>
        </w:rPr>
        <w:t xml:space="preserve"> דר' יוחנן סובר כהאי תנא דלא </w:t>
      </w:r>
      <w:proofErr w:type="spellStart"/>
      <w:r w:rsidRPr="007850C4">
        <w:rPr>
          <w:rFonts w:ascii="David" w:hAnsi="David" w:cs="David"/>
          <w:sz w:val="24"/>
          <w:szCs w:val="24"/>
          <w:rtl/>
        </w:rPr>
        <w:t>יליף</w:t>
      </w:r>
      <w:proofErr w:type="spellEnd"/>
      <w:r w:rsidRPr="007850C4">
        <w:rPr>
          <w:rFonts w:ascii="David" w:hAnsi="David" w:cs="David"/>
          <w:sz w:val="24"/>
          <w:szCs w:val="24"/>
          <w:rtl/>
        </w:rPr>
        <w:t xml:space="preserve"> ממשמעות </w:t>
      </w:r>
      <w:proofErr w:type="spellStart"/>
      <w:r w:rsidRPr="007850C4">
        <w:rPr>
          <w:rFonts w:ascii="David" w:hAnsi="David" w:cs="David"/>
          <w:sz w:val="24"/>
          <w:szCs w:val="24"/>
          <w:rtl/>
        </w:rPr>
        <w:t>דבמועדו</w:t>
      </w:r>
      <w:proofErr w:type="spellEnd"/>
      <w:r w:rsidR="005D09B5">
        <w:rPr>
          <w:rFonts w:ascii="David" w:hAnsi="David" w:cs="David" w:hint="cs"/>
          <w:sz w:val="24"/>
          <w:szCs w:val="24"/>
          <w:rtl/>
        </w:rPr>
        <w:t>,</w:t>
      </w:r>
      <w:r w:rsidRPr="007850C4">
        <w:rPr>
          <w:rFonts w:ascii="David" w:hAnsi="David" w:cs="David"/>
          <w:sz w:val="24"/>
          <w:szCs w:val="24"/>
          <w:rtl/>
        </w:rPr>
        <w:t xml:space="preserve"> רק </w:t>
      </w:r>
      <w:proofErr w:type="spellStart"/>
      <w:r w:rsidRPr="007850C4">
        <w:rPr>
          <w:rFonts w:ascii="David" w:hAnsi="David" w:cs="David"/>
          <w:sz w:val="24"/>
          <w:szCs w:val="24"/>
          <w:rtl/>
        </w:rPr>
        <w:t>דיליף</w:t>
      </w:r>
      <w:proofErr w:type="spellEnd"/>
      <w:r w:rsidRPr="007850C4">
        <w:rPr>
          <w:rFonts w:ascii="David" w:hAnsi="David" w:cs="David"/>
          <w:sz w:val="24"/>
          <w:szCs w:val="24"/>
          <w:rtl/>
        </w:rPr>
        <w:t xml:space="preserve"> מגזירה </w:t>
      </w:r>
      <w:proofErr w:type="spellStart"/>
      <w:r w:rsidRPr="007850C4">
        <w:rPr>
          <w:rFonts w:ascii="David" w:hAnsi="David" w:cs="David"/>
          <w:sz w:val="24"/>
          <w:szCs w:val="24"/>
          <w:rtl/>
        </w:rPr>
        <w:t>שוה</w:t>
      </w:r>
      <w:proofErr w:type="spellEnd"/>
      <w:r w:rsidRPr="007850C4">
        <w:rPr>
          <w:rFonts w:ascii="David" w:hAnsi="David" w:cs="David"/>
          <w:sz w:val="24"/>
          <w:szCs w:val="24"/>
          <w:rtl/>
        </w:rPr>
        <w:t xml:space="preserve"> במועדו </w:t>
      </w:r>
      <w:proofErr w:type="spellStart"/>
      <w:r w:rsidRPr="007850C4">
        <w:rPr>
          <w:rFonts w:ascii="David" w:hAnsi="David" w:cs="David"/>
          <w:sz w:val="24"/>
          <w:szCs w:val="24"/>
          <w:rtl/>
        </w:rPr>
        <w:t>במועדו</w:t>
      </w:r>
      <w:proofErr w:type="spellEnd"/>
      <w:r w:rsidRPr="007850C4">
        <w:rPr>
          <w:rFonts w:ascii="David" w:hAnsi="David" w:cs="David"/>
          <w:sz w:val="24"/>
          <w:szCs w:val="24"/>
          <w:rtl/>
        </w:rPr>
        <w:t xml:space="preserve">, וא"כ לא צריך כלל </w:t>
      </w:r>
      <w:proofErr w:type="spellStart"/>
      <w:r w:rsidRPr="007850C4">
        <w:rPr>
          <w:rFonts w:ascii="David" w:hAnsi="David" w:cs="David"/>
          <w:sz w:val="24"/>
          <w:szCs w:val="24"/>
          <w:rtl/>
        </w:rPr>
        <w:t>לצריכותא</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דש"ס</w:t>
      </w:r>
      <w:proofErr w:type="spellEnd"/>
      <w:r w:rsidRPr="007850C4">
        <w:rPr>
          <w:rStyle w:val="a6"/>
          <w:rFonts w:asciiTheme="majorBidi" w:hAnsiTheme="majorBidi" w:cstheme="majorBidi"/>
          <w:sz w:val="24"/>
          <w:szCs w:val="24"/>
          <w:rtl/>
        </w:rPr>
        <w:footnoteReference w:id="20"/>
      </w:r>
      <w:r w:rsidR="00C46C94" w:rsidRPr="007850C4">
        <w:rPr>
          <w:rFonts w:asciiTheme="majorBidi" w:hAnsiTheme="majorBidi" w:cstheme="majorBidi" w:hint="cs"/>
          <w:sz w:val="24"/>
          <w:szCs w:val="24"/>
          <w:rtl/>
        </w:rPr>
        <w:t>.</w:t>
      </w:r>
      <w:r w:rsidR="001A4877">
        <w:rPr>
          <w:rFonts w:asciiTheme="majorBidi" w:hAnsiTheme="majorBidi" w:cstheme="majorBidi" w:hint="cs"/>
          <w:sz w:val="24"/>
          <w:szCs w:val="24"/>
          <w:rtl/>
        </w:rPr>
        <w:t xml:space="preserve"> </w:t>
      </w:r>
    </w:p>
    <w:p w14:paraId="7978247D" w14:textId="69CDB265" w:rsidR="005B2063" w:rsidRDefault="00C46C94" w:rsidP="00C129BB">
      <w:pPr>
        <w:spacing w:after="0" w:line="360" w:lineRule="auto"/>
        <w:rPr>
          <w:rFonts w:ascii="David" w:hAnsi="David" w:cs="David"/>
          <w:sz w:val="24"/>
          <w:szCs w:val="24"/>
          <w:rtl/>
        </w:rPr>
      </w:pPr>
      <w:r w:rsidRPr="007850C4">
        <w:rPr>
          <w:rFonts w:asciiTheme="majorBidi" w:hAnsiTheme="majorBidi" w:cstheme="majorBidi" w:hint="cs"/>
          <w:sz w:val="24"/>
          <w:szCs w:val="24"/>
          <w:rtl/>
        </w:rPr>
        <w:t>אם כן שיטת רבי יוחנן היא שהלימוד מתמיד הוא בגזרה שווה, וכפי שביארו התוספות</w:t>
      </w:r>
      <w:r w:rsidRPr="007850C4">
        <w:rPr>
          <w:rStyle w:val="a6"/>
          <w:rFonts w:asciiTheme="majorBidi" w:hAnsiTheme="majorBidi" w:cstheme="majorBidi"/>
          <w:sz w:val="24"/>
          <w:szCs w:val="24"/>
          <w:rtl/>
        </w:rPr>
        <w:footnoteReference w:id="21"/>
      </w:r>
      <w:r w:rsidRPr="007850C4">
        <w:rPr>
          <w:rFonts w:asciiTheme="majorBidi" w:hAnsiTheme="majorBidi" w:cstheme="majorBidi" w:hint="cs"/>
          <w:sz w:val="24"/>
          <w:szCs w:val="24"/>
          <w:rtl/>
        </w:rPr>
        <w:t xml:space="preserve"> הלימוד מתמיד לעומר מותנה בכך שהעומר לא יהא כשר בדיעבד ביום. אולם הרמב"ם צעד בעקבות </w:t>
      </w:r>
      <w:proofErr w:type="spellStart"/>
      <w:r w:rsidRPr="007850C4">
        <w:rPr>
          <w:rFonts w:asciiTheme="majorBidi" w:hAnsiTheme="majorBidi" w:cstheme="majorBidi" w:hint="cs"/>
          <w:sz w:val="24"/>
          <w:szCs w:val="24"/>
          <w:rtl/>
        </w:rPr>
        <w:t>הסוגיה</w:t>
      </w:r>
      <w:proofErr w:type="spellEnd"/>
      <w:r w:rsidRPr="007850C4">
        <w:rPr>
          <w:rFonts w:asciiTheme="majorBidi" w:hAnsiTheme="majorBidi" w:cstheme="majorBidi" w:hint="cs"/>
          <w:sz w:val="24"/>
          <w:szCs w:val="24"/>
          <w:rtl/>
        </w:rPr>
        <w:t xml:space="preserve"> בפסחים</w:t>
      </w:r>
      <w:r w:rsidRPr="007850C4">
        <w:rPr>
          <w:rStyle w:val="a6"/>
          <w:rFonts w:asciiTheme="majorBidi" w:hAnsiTheme="majorBidi" w:cstheme="majorBidi"/>
          <w:sz w:val="24"/>
          <w:szCs w:val="24"/>
          <w:rtl/>
        </w:rPr>
        <w:footnoteReference w:id="22"/>
      </w:r>
      <w:r w:rsidRPr="007850C4">
        <w:rPr>
          <w:rFonts w:asciiTheme="majorBidi" w:hAnsiTheme="majorBidi" w:cstheme="majorBidi" w:hint="cs"/>
          <w:sz w:val="24"/>
          <w:szCs w:val="24"/>
          <w:rtl/>
        </w:rPr>
        <w:t xml:space="preserve"> שהלימוד הוא ממשמעות הפסוק, וממילא א</w:t>
      </w:r>
      <w:r w:rsidR="005B2063">
        <w:rPr>
          <w:rFonts w:asciiTheme="majorBidi" w:hAnsiTheme="majorBidi" w:cstheme="majorBidi" w:hint="cs"/>
          <w:sz w:val="24"/>
          <w:szCs w:val="24"/>
          <w:rtl/>
        </w:rPr>
        <w:t xml:space="preserve">פשר לומר </w:t>
      </w:r>
      <w:r w:rsidRPr="007850C4">
        <w:rPr>
          <w:rFonts w:asciiTheme="majorBidi" w:hAnsiTheme="majorBidi" w:cstheme="majorBidi" w:hint="cs"/>
          <w:sz w:val="24"/>
          <w:szCs w:val="24"/>
          <w:rtl/>
        </w:rPr>
        <w:t>ש</w:t>
      </w:r>
      <w:r w:rsidR="00C129BB">
        <w:rPr>
          <w:rFonts w:asciiTheme="majorBidi" w:hAnsiTheme="majorBidi" w:cstheme="majorBidi" w:hint="cs"/>
          <w:sz w:val="24"/>
          <w:szCs w:val="24"/>
          <w:rtl/>
        </w:rPr>
        <w:t xml:space="preserve">קצירת </w:t>
      </w:r>
      <w:r w:rsidRPr="007850C4">
        <w:rPr>
          <w:rFonts w:asciiTheme="majorBidi" w:hAnsiTheme="majorBidi" w:cstheme="majorBidi" w:hint="cs"/>
          <w:sz w:val="24"/>
          <w:szCs w:val="24"/>
          <w:rtl/>
        </w:rPr>
        <w:t>ה</w:t>
      </w:r>
      <w:r w:rsidR="007850C4" w:rsidRPr="007850C4">
        <w:rPr>
          <w:rFonts w:asciiTheme="majorBidi" w:hAnsiTheme="majorBidi" w:cstheme="majorBidi" w:hint="cs"/>
          <w:sz w:val="24"/>
          <w:szCs w:val="24"/>
          <w:rtl/>
        </w:rPr>
        <w:t>עומר</w:t>
      </w:r>
      <w:r w:rsidR="00C129BB">
        <w:rPr>
          <w:rFonts w:asciiTheme="majorBidi" w:hAnsiTheme="majorBidi" w:cstheme="majorBidi" w:hint="cs"/>
          <w:sz w:val="24"/>
          <w:szCs w:val="24"/>
          <w:rtl/>
        </w:rPr>
        <w:t xml:space="preserve"> ת</w:t>
      </w:r>
      <w:r w:rsidRPr="007850C4">
        <w:rPr>
          <w:rFonts w:asciiTheme="majorBidi" w:hAnsiTheme="majorBidi" w:cstheme="majorBidi" w:hint="cs"/>
          <w:sz w:val="24"/>
          <w:szCs w:val="24"/>
          <w:rtl/>
        </w:rPr>
        <w:t>הא כשר</w:t>
      </w:r>
      <w:r w:rsidR="00C129BB">
        <w:rPr>
          <w:rFonts w:asciiTheme="majorBidi" w:hAnsiTheme="majorBidi" w:cstheme="majorBidi" w:hint="cs"/>
          <w:sz w:val="24"/>
          <w:szCs w:val="24"/>
          <w:rtl/>
        </w:rPr>
        <w:t>ה</w:t>
      </w:r>
      <w:r w:rsidRPr="007850C4">
        <w:rPr>
          <w:rFonts w:asciiTheme="majorBidi" w:hAnsiTheme="majorBidi" w:cstheme="majorBidi" w:hint="cs"/>
          <w:sz w:val="24"/>
          <w:szCs w:val="24"/>
          <w:rtl/>
        </w:rPr>
        <w:t xml:space="preserve"> </w:t>
      </w:r>
      <w:r w:rsidR="00C129BB">
        <w:rPr>
          <w:rFonts w:asciiTheme="majorBidi" w:hAnsiTheme="majorBidi" w:cstheme="majorBidi" w:hint="cs"/>
          <w:sz w:val="24"/>
          <w:szCs w:val="24"/>
          <w:rtl/>
        </w:rPr>
        <w:t>ב</w:t>
      </w:r>
      <w:r w:rsidRPr="007850C4">
        <w:rPr>
          <w:rFonts w:asciiTheme="majorBidi" w:hAnsiTheme="majorBidi" w:cstheme="majorBidi" w:hint="cs"/>
          <w:sz w:val="24"/>
          <w:szCs w:val="24"/>
          <w:rtl/>
        </w:rPr>
        <w:t>יום</w:t>
      </w:r>
      <w:r w:rsidR="00C129BB">
        <w:rPr>
          <w:rFonts w:asciiTheme="majorBidi" w:hAnsiTheme="majorBidi" w:cstheme="majorBidi" w:hint="cs"/>
          <w:sz w:val="24"/>
          <w:szCs w:val="24"/>
          <w:rtl/>
        </w:rPr>
        <w:t>, ובכל זאת תד</w:t>
      </w:r>
      <w:r w:rsidRPr="007850C4">
        <w:rPr>
          <w:rFonts w:asciiTheme="majorBidi" w:hAnsiTheme="majorBidi" w:cstheme="majorBidi" w:hint="cs"/>
          <w:sz w:val="24"/>
          <w:szCs w:val="24"/>
          <w:rtl/>
        </w:rPr>
        <w:t xml:space="preserve">חה שבת. </w:t>
      </w:r>
    </w:p>
    <w:p w14:paraId="4B17BE23" w14:textId="60FBD4FE" w:rsidR="00C46C94" w:rsidRPr="00C129BB" w:rsidRDefault="00C46C94" w:rsidP="004716D3">
      <w:pPr>
        <w:spacing w:after="0" w:line="360" w:lineRule="auto"/>
        <w:ind w:left="720"/>
        <w:rPr>
          <w:rFonts w:asciiTheme="majorBidi" w:hAnsiTheme="majorBidi" w:cstheme="majorBidi"/>
          <w:sz w:val="24"/>
          <w:szCs w:val="24"/>
          <w:rtl/>
        </w:rPr>
      </w:pPr>
      <w:r w:rsidRPr="007850C4">
        <w:rPr>
          <w:rFonts w:ascii="David" w:hAnsi="David" w:cs="David"/>
          <w:sz w:val="24"/>
          <w:szCs w:val="24"/>
          <w:rtl/>
        </w:rPr>
        <w:lastRenderedPageBreak/>
        <w:t xml:space="preserve">אבל </w:t>
      </w:r>
      <w:proofErr w:type="spellStart"/>
      <w:r w:rsidRPr="007850C4">
        <w:rPr>
          <w:rFonts w:ascii="David" w:hAnsi="David" w:cs="David"/>
          <w:sz w:val="24"/>
          <w:szCs w:val="24"/>
          <w:rtl/>
        </w:rPr>
        <w:t>להאי</w:t>
      </w:r>
      <w:proofErr w:type="spellEnd"/>
      <w:r w:rsidRPr="007850C4">
        <w:rPr>
          <w:rFonts w:ascii="David" w:hAnsi="David" w:cs="David"/>
          <w:sz w:val="24"/>
          <w:szCs w:val="24"/>
          <w:rtl/>
        </w:rPr>
        <w:t xml:space="preserve"> תנא </w:t>
      </w:r>
      <w:proofErr w:type="spellStart"/>
      <w:r w:rsidRPr="007850C4">
        <w:rPr>
          <w:rFonts w:ascii="David" w:hAnsi="David" w:cs="David"/>
          <w:sz w:val="24"/>
          <w:szCs w:val="24"/>
          <w:rtl/>
        </w:rPr>
        <w:t>דדריש</w:t>
      </w:r>
      <w:proofErr w:type="spellEnd"/>
      <w:r w:rsidRPr="007850C4">
        <w:rPr>
          <w:rFonts w:ascii="David" w:hAnsi="David" w:cs="David"/>
          <w:sz w:val="24"/>
          <w:szCs w:val="24"/>
          <w:rtl/>
        </w:rPr>
        <w:t xml:space="preserve"> ממשמעות במועדו</w:t>
      </w:r>
      <w:r w:rsidR="00C129BB">
        <w:rPr>
          <w:rFonts w:ascii="David" w:hAnsi="David" w:cs="David" w:hint="cs"/>
          <w:sz w:val="24"/>
          <w:szCs w:val="24"/>
          <w:rtl/>
        </w:rPr>
        <w:t>-</w:t>
      </w:r>
      <w:r w:rsidRPr="007850C4">
        <w:rPr>
          <w:rFonts w:ascii="David" w:hAnsi="David" w:cs="David"/>
          <w:sz w:val="24"/>
          <w:szCs w:val="24"/>
          <w:rtl/>
        </w:rPr>
        <w:t xml:space="preserve"> במועדו אפילו בשבת</w:t>
      </w:r>
      <w:r w:rsidR="00C129BB">
        <w:rPr>
          <w:rFonts w:ascii="David" w:hAnsi="David" w:cs="David" w:hint="cs"/>
          <w:sz w:val="24"/>
          <w:szCs w:val="24"/>
          <w:rtl/>
        </w:rPr>
        <w:t>,</w:t>
      </w:r>
      <w:r w:rsidRPr="007850C4">
        <w:rPr>
          <w:rFonts w:ascii="David" w:hAnsi="David" w:cs="David"/>
          <w:sz w:val="24"/>
          <w:szCs w:val="24"/>
          <w:rtl/>
        </w:rPr>
        <w:t xml:space="preserve"> במועדו אפילו בטומאה, שפיר יש לומר </w:t>
      </w:r>
      <w:proofErr w:type="spellStart"/>
      <w:r w:rsidRPr="007850C4">
        <w:rPr>
          <w:rFonts w:ascii="David" w:hAnsi="David" w:cs="David"/>
          <w:sz w:val="24"/>
          <w:szCs w:val="24"/>
          <w:rtl/>
        </w:rPr>
        <w:t>דאפילו</w:t>
      </w:r>
      <w:proofErr w:type="spellEnd"/>
      <w:r w:rsidRPr="007850C4">
        <w:rPr>
          <w:rFonts w:ascii="David" w:hAnsi="David" w:cs="David"/>
          <w:sz w:val="24"/>
          <w:szCs w:val="24"/>
          <w:rtl/>
        </w:rPr>
        <w:t xml:space="preserve"> אם עומר נקצר ביום כשר </w:t>
      </w:r>
      <w:proofErr w:type="spellStart"/>
      <w:r w:rsidRPr="007850C4">
        <w:rPr>
          <w:rFonts w:ascii="David" w:hAnsi="David" w:cs="David"/>
          <w:sz w:val="24"/>
          <w:szCs w:val="24"/>
          <w:rtl/>
        </w:rPr>
        <w:t>אפ"ה</w:t>
      </w:r>
      <w:proofErr w:type="spellEnd"/>
      <w:r w:rsidRPr="007850C4">
        <w:rPr>
          <w:rFonts w:ascii="David" w:hAnsi="David" w:cs="David"/>
          <w:sz w:val="24"/>
          <w:szCs w:val="24"/>
          <w:rtl/>
        </w:rPr>
        <w:t xml:space="preserve"> קצירתו דוחה שבת, כיון </w:t>
      </w:r>
      <w:proofErr w:type="spellStart"/>
      <w:r w:rsidRPr="007850C4">
        <w:rPr>
          <w:rFonts w:ascii="David" w:hAnsi="David" w:cs="David"/>
          <w:sz w:val="24"/>
          <w:szCs w:val="24"/>
          <w:rtl/>
        </w:rPr>
        <w:t>דעכ"פ</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המצוה</w:t>
      </w:r>
      <w:proofErr w:type="spellEnd"/>
      <w:r w:rsidRPr="007850C4">
        <w:rPr>
          <w:rFonts w:ascii="David" w:hAnsi="David" w:cs="David"/>
          <w:sz w:val="24"/>
          <w:szCs w:val="24"/>
          <w:rtl/>
        </w:rPr>
        <w:t xml:space="preserve"> היא לקצור בלילה, וכתב בעומר במועדו אפילו בשבת דגם הקצירה שהיא מצוה דוחה שבת </w:t>
      </w:r>
      <w:proofErr w:type="spellStart"/>
      <w:r w:rsidRPr="007850C4">
        <w:rPr>
          <w:rFonts w:ascii="David" w:hAnsi="David" w:cs="David"/>
          <w:sz w:val="24"/>
          <w:szCs w:val="24"/>
          <w:rtl/>
        </w:rPr>
        <w:t>כקושית</w:t>
      </w:r>
      <w:proofErr w:type="spellEnd"/>
      <w:r w:rsidRPr="007850C4">
        <w:rPr>
          <w:rFonts w:ascii="David" w:hAnsi="David" w:cs="David"/>
          <w:sz w:val="24"/>
          <w:szCs w:val="24"/>
          <w:rtl/>
        </w:rPr>
        <w:t xml:space="preserve"> התוספות הנ"ל.</w:t>
      </w:r>
      <w:r w:rsidR="00C129BB">
        <w:rPr>
          <w:rFonts w:asciiTheme="majorBidi" w:hAnsiTheme="majorBidi" w:cstheme="majorBidi" w:hint="cs"/>
          <w:sz w:val="24"/>
          <w:szCs w:val="24"/>
          <w:rtl/>
        </w:rPr>
        <w:t xml:space="preserve"> </w:t>
      </w:r>
      <w:r w:rsidRPr="007850C4">
        <w:rPr>
          <w:rFonts w:ascii="David" w:hAnsi="David" w:cs="David"/>
          <w:sz w:val="24"/>
          <w:szCs w:val="24"/>
          <w:rtl/>
        </w:rPr>
        <w:t xml:space="preserve">ומעתה צדקו פסקי הרמב"ם </w:t>
      </w:r>
      <w:proofErr w:type="spellStart"/>
      <w:r w:rsidRPr="007850C4">
        <w:rPr>
          <w:rFonts w:ascii="David" w:hAnsi="David" w:cs="David"/>
          <w:sz w:val="24"/>
          <w:szCs w:val="24"/>
          <w:rtl/>
        </w:rPr>
        <w:t>דפסק</w:t>
      </w:r>
      <w:proofErr w:type="spellEnd"/>
      <w:r w:rsidRPr="007850C4">
        <w:rPr>
          <w:rFonts w:ascii="David" w:hAnsi="David" w:cs="David"/>
          <w:sz w:val="24"/>
          <w:szCs w:val="24"/>
          <w:rtl/>
        </w:rPr>
        <w:t xml:space="preserve"> </w:t>
      </w:r>
      <w:r w:rsidRPr="005D09B5">
        <w:rPr>
          <w:rFonts w:ascii="David" w:hAnsi="David" w:cs="David"/>
          <w:sz w:val="20"/>
          <w:szCs w:val="20"/>
          <w:rtl/>
        </w:rPr>
        <w:t>בפרק יו"ד מהלכות מאכלות אסורות [הלכה ב']</w:t>
      </w:r>
      <w:r w:rsidRPr="007850C4">
        <w:rPr>
          <w:rFonts w:ascii="David" w:hAnsi="David" w:cs="David"/>
          <w:sz w:val="24"/>
          <w:szCs w:val="24"/>
          <w:rtl/>
        </w:rPr>
        <w:t xml:space="preserve"> </w:t>
      </w:r>
      <w:proofErr w:type="spellStart"/>
      <w:r w:rsidRPr="007850C4">
        <w:rPr>
          <w:rFonts w:ascii="David" w:hAnsi="David" w:cs="David"/>
          <w:sz w:val="24"/>
          <w:szCs w:val="24"/>
          <w:rtl/>
        </w:rPr>
        <w:t>דעומר</w:t>
      </w:r>
      <w:proofErr w:type="spellEnd"/>
      <w:r w:rsidRPr="007850C4">
        <w:rPr>
          <w:rFonts w:ascii="David" w:hAnsi="David" w:cs="David"/>
          <w:sz w:val="24"/>
          <w:szCs w:val="24"/>
          <w:rtl/>
        </w:rPr>
        <w:t xml:space="preserve"> מתיר ולא האיר המזרח, </w:t>
      </w:r>
      <w:proofErr w:type="spellStart"/>
      <w:r w:rsidRPr="007850C4">
        <w:rPr>
          <w:rFonts w:ascii="David" w:hAnsi="David" w:cs="David"/>
          <w:sz w:val="24"/>
          <w:szCs w:val="24"/>
          <w:rtl/>
        </w:rPr>
        <w:t>והצריכותא</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דגמרא</w:t>
      </w:r>
      <w:proofErr w:type="spellEnd"/>
      <w:r w:rsidRPr="007850C4">
        <w:rPr>
          <w:rFonts w:ascii="David" w:hAnsi="David" w:cs="David"/>
          <w:sz w:val="24"/>
          <w:szCs w:val="24"/>
          <w:rtl/>
        </w:rPr>
        <w:t xml:space="preserve"> במקומו עומד, וגם כתב </w:t>
      </w:r>
      <w:r w:rsidRPr="005D09B5">
        <w:rPr>
          <w:rFonts w:ascii="David" w:hAnsi="David" w:cs="David"/>
          <w:sz w:val="20"/>
          <w:szCs w:val="20"/>
          <w:rtl/>
        </w:rPr>
        <w:t>בפרק א' מהלכות קרבן פסח הלכה י"ח</w:t>
      </w:r>
      <w:r w:rsidRPr="007850C4">
        <w:rPr>
          <w:rFonts w:ascii="David" w:hAnsi="David" w:cs="David"/>
          <w:sz w:val="24"/>
          <w:szCs w:val="24"/>
          <w:rtl/>
        </w:rPr>
        <w:t xml:space="preserve"> שחיטת הפסח וזריקת דמו והקטר </w:t>
      </w:r>
      <w:proofErr w:type="spellStart"/>
      <w:r w:rsidRPr="007850C4">
        <w:rPr>
          <w:rFonts w:ascii="David" w:hAnsi="David" w:cs="David"/>
          <w:sz w:val="24"/>
          <w:szCs w:val="24"/>
          <w:rtl/>
        </w:rPr>
        <w:t>חלביו</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דוחין</w:t>
      </w:r>
      <w:proofErr w:type="spellEnd"/>
      <w:r w:rsidRPr="007850C4">
        <w:rPr>
          <w:rFonts w:ascii="David" w:hAnsi="David" w:cs="David"/>
          <w:sz w:val="24"/>
          <w:szCs w:val="24"/>
          <w:rtl/>
        </w:rPr>
        <w:t xml:space="preserve"> את השבת שא"א לעשותו מערב שבת, שהרי קבע לו זמן שנאמר במועדו </w:t>
      </w:r>
      <w:proofErr w:type="spellStart"/>
      <w:r w:rsidRPr="007850C4">
        <w:rPr>
          <w:rFonts w:ascii="David" w:hAnsi="David" w:cs="David"/>
          <w:sz w:val="24"/>
          <w:szCs w:val="24"/>
          <w:rtl/>
        </w:rPr>
        <w:t>וכו</w:t>
      </w:r>
      <w:proofErr w:type="spellEnd"/>
      <w:r w:rsidRPr="007850C4">
        <w:rPr>
          <w:rFonts w:ascii="David" w:hAnsi="David" w:cs="David"/>
          <w:sz w:val="24"/>
          <w:szCs w:val="24"/>
          <w:rtl/>
        </w:rPr>
        <w:t xml:space="preserve">', ע"ש. הרי </w:t>
      </w:r>
      <w:proofErr w:type="spellStart"/>
      <w:r w:rsidRPr="007850C4">
        <w:rPr>
          <w:rFonts w:ascii="David" w:hAnsi="David" w:cs="David"/>
          <w:sz w:val="24"/>
          <w:szCs w:val="24"/>
          <w:rtl/>
        </w:rPr>
        <w:t>דמשמעות</w:t>
      </w:r>
      <w:proofErr w:type="spellEnd"/>
      <w:r w:rsidRPr="007850C4">
        <w:rPr>
          <w:rFonts w:ascii="David" w:hAnsi="David" w:cs="David"/>
          <w:sz w:val="24"/>
          <w:szCs w:val="24"/>
          <w:rtl/>
        </w:rPr>
        <w:t xml:space="preserve"> במועדו </w:t>
      </w:r>
      <w:proofErr w:type="spellStart"/>
      <w:r w:rsidRPr="007850C4">
        <w:rPr>
          <w:rFonts w:ascii="David" w:hAnsi="David" w:cs="David"/>
          <w:sz w:val="24"/>
          <w:szCs w:val="24"/>
          <w:rtl/>
        </w:rPr>
        <w:t>דריש</w:t>
      </w:r>
      <w:proofErr w:type="spellEnd"/>
      <w:r w:rsidRPr="007850C4">
        <w:rPr>
          <w:rFonts w:ascii="David" w:hAnsi="David" w:cs="David"/>
          <w:sz w:val="24"/>
          <w:szCs w:val="24"/>
          <w:rtl/>
        </w:rPr>
        <w:t xml:space="preserve"> שהוא קביעות זמן ולכך דוחה שבת, ולכן פסק </w:t>
      </w:r>
      <w:proofErr w:type="spellStart"/>
      <w:r w:rsidRPr="007850C4">
        <w:rPr>
          <w:rFonts w:ascii="David" w:hAnsi="David" w:cs="David"/>
          <w:sz w:val="24"/>
          <w:szCs w:val="24"/>
          <w:rtl/>
        </w:rPr>
        <w:t>דנקצרת</w:t>
      </w:r>
      <w:proofErr w:type="spellEnd"/>
      <w:r w:rsidRPr="007850C4">
        <w:rPr>
          <w:rFonts w:ascii="David" w:hAnsi="David" w:cs="David"/>
          <w:sz w:val="24"/>
          <w:szCs w:val="24"/>
          <w:rtl/>
        </w:rPr>
        <w:t xml:space="preserve"> ביום כשר </w:t>
      </w:r>
      <w:proofErr w:type="spellStart"/>
      <w:r w:rsidRPr="007850C4">
        <w:rPr>
          <w:rFonts w:ascii="David" w:hAnsi="David" w:cs="David"/>
          <w:sz w:val="24"/>
          <w:szCs w:val="24"/>
          <w:rtl/>
        </w:rPr>
        <w:t>ואפ"ה</w:t>
      </w:r>
      <w:proofErr w:type="spellEnd"/>
      <w:r w:rsidRPr="007850C4">
        <w:rPr>
          <w:rFonts w:ascii="David" w:hAnsi="David" w:cs="David"/>
          <w:sz w:val="24"/>
          <w:szCs w:val="24"/>
          <w:rtl/>
        </w:rPr>
        <w:t xml:space="preserve"> דוחה שבת משום </w:t>
      </w:r>
      <w:proofErr w:type="spellStart"/>
      <w:r w:rsidRPr="007850C4">
        <w:rPr>
          <w:rFonts w:ascii="David" w:hAnsi="David" w:cs="David"/>
          <w:sz w:val="24"/>
          <w:szCs w:val="24"/>
          <w:rtl/>
        </w:rPr>
        <w:t>דעכ"פ</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מצותו</w:t>
      </w:r>
      <w:proofErr w:type="spellEnd"/>
      <w:r w:rsidRPr="007850C4">
        <w:rPr>
          <w:rFonts w:ascii="David" w:hAnsi="David" w:cs="David"/>
          <w:sz w:val="24"/>
          <w:szCs w:val="24"/>
          <w:rtl/>
        </w:rPr>
        <w:t xml:space="preserve"> לקצור בלילה</w:t>
      </w:r>
      <w:r w:rsidRPr="007850C4">
        <w:rPr>
          <w:rFonts w:ascii="David" w:hAnsi="David" w:cs="David" w:hint="cs"/>
          <w:sz w:val="24"/>
          <w:szCs w:val="24"/>
          <w:rtl/>
        </w:rPr>
        <w:t>.</w:t>
      </w:r>
    </w:p>
    <w:p w14:paraId="379A376F" w14:textId="77777777" w:rsidR="007850C4" w:rsidRDefault="007850C4" w:rsidP="00896332">
      <w:pPr>
        <w:spacing w:after="0" w:line="360" w:lineRule="auto"/>
        <w:rPr>
          <w:rFonts w:asciiTheme="majorBidi" w:hAnsiTheme="majorBidi" w:cstheme="majorBidi"/>
          <w:b/>
          <w:bCs/>
          <w:sz w:val="24"/>
          <w:szCs w:val="24"/>
          <w:rtl/>
        </w:rPr>
      </w:pPr>
    </w:p>
    <w:p w14:paraId="324D7750" w14:textId="77777777" w:rsidR="00896332" w:rsidRPr="007850C4" w:rsidRDefault="00FA345A" w:rsidP="00896332">
      <w:pPr>
        <w:spacing w:after="0" w:line="360" w:lineRule="auto"/>
        <w:rPr>
          <w:rFonts w:asciiTheme="majorBidi" w:hAnsiTheme="majorBidi" w:cstheme="majorBidi"/>
          <w:b/>
          <w:bCs/>
          <w:sz w:val="24"/>
          <w:szCs w:val="24"/>
          <w:rtl/>
        </w:rPr>
      </w:pPr>
      <w:r w:rsidRPr="007850C4">
        <w:rPr>
          <w:rFonts w:asciiTheme="majorBidi" w:hAnsiTheme="majorBidi" w:cstheme="majorBidi" w:hint="cs"/>
          <w:b/>
          <w:bCs/>
          <w:sz w:val="24"/>
          <w:szCs w:val="24"/>
          <w:rtl/>
        </w:rPr>
        <w:t>5. הסברים נוספים בדעת הרמב"ם</w:t>
      </w:r>
    </w:p>
    <w:p w14:paraId="052DB601" w14:textId="77777777" w:rsidR="005B2063" w:rsidRDefault="00A507B0" w:rsidP="00A507B0">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 xml:space="preserve">גם בעל 'קרן אורה' הולך </w:t>
      </w:r>
      <w:r w:rsidR="007B4C91" w:rsidRPr="007850C4">
        <w:rPr>
          <w:rFonts w:asciiTheme="majorBidi" w:hAnsiTheme="majorBidi" w:cstheme="majorBidi" w:hint="cs"/>
          <w:sz w:val="24"/>
          <w:szCs w:val="24"/>
          <w:rtl/>
        </w:rPr>
        <w:t xml:space="preserve">בדרך דומה </w:t>
      </w:r>
      <w:r w:rsidRPr="007850C4">
        <w:rPr>
          <w:rFonts w:asciiTheme="majorBidi" w:hAnsiTheme="majorBidi" w:cstheme="majorBidi" w:hint="cs"/>
          <w:sz w:val="24"/>
          <w:szCs w:val="24"/>
          <w:rtl/>
        </w:rPr>
        <w:t xml:space="preserve">לזו של </w:t>
      </w:r>
      <w:proofErr w:type="spellStart"/>
      <w:r w:rsidRPr="007850C4">
        <w:rPr>
          <w:rFonts w:asciiTheme="majorBidi" w:hAnsiTheme="majorBidi" w:cstheme="majorBidi" w:hint="cs"/>
          <w:sz w:val="24"/>
          <w:szCs w:val="24"/>
          <w:rtl/>
        </w:rPr>
        <w:t>הצל"ח</w:t>
      </w:r>
      <w:proofErr w:type="spellEnd"/>
      <w:r w:rsidR="007B4C91" w:rsidRPr="007850C4">
        <w:rPr>
          <w:rFonts w:asciiTheme="majorBidi" w:hAnsiTheme="majorBidi" w:cstheme="majorBidi" w:hint="cs"/>
          <w:sz w:val="24"/>
          <w:szCs w:val="24"/>
          <w:rtl/>
        </w:rPr>
        <w:t xml:space="preserve">. סוגייתנו היא </w:t>
      </w:r>
      <w:r w:rsidR="00C129BB">
        <w:rPr>
          <w:rFonts w:asciiTheme="majorBidi" w:hAnsiTheme="majorBidi" w:cstheme="majorBidi" w:hint="cs"/>
          <w:sz w:val="24"/>
          <w:szCs w:val="24"/>
          <w:rtl/>
        </w:rPr>
        <w:t>ל</w:t>
      </w:r>
      <w:r w:rsidR="007B4C91" w:rsidRPr="007850C4">
        <w:rPr>
          <w:rFonts w:asciiTheme="majorBidi" w:hAnsiTheme="majorBidi" w:cstheme="majorBidi" w:hint="cs"/>
          <w:sz w:val="24"/>
          <w:szCs w:val="24"/>
          <w:rtl/>
        </w:rPr>
        <w:t xml:space="preserve">פי דעה שלא נפסקה להלכה. </w:t>
      </w:r>
      <w:r w:rsidR="00FA345A" w:rsidRPr="007850C4">
        <w:rPr>
          <w:rFonts w:asciiTheme="majorBidi" w:hAnsiTheme="majorBidi" w:cstheme="majorBidi" w:hint="cs"/>
          <w:sz w:val="24"/>
          <w:szCs w:val="24"/>
          <w:rtl/>
        </w:rPr>
        <w:t>דברי רבי ישמעאל כאן אינם למסקנה לדעת הרמב"ם</w:t>
      </w:r>
      <w:r w:rsidR="005B2063">
        <w:rPr>
          <w:rFonts w:asciiTheme="majorBidi" w:hAnsiTheme="majorBidi" w:cstheme="majorBidi" w:hint="cs"/>
          <w:sz w:val="24"/>
          <w:szCs w:val="24"/>
          <w:rtl/>
        </w:rPr>
        <w:t>:</w:t>
      </w:r>
      <w:r w:rsidR="007B4C91" w:rsidRPr="007850C4">
        <w:rPr>
          <w:rFonts w:asciiTheme="majorBidi" w:hAnsiTheme="majorBidi" w:cstheme="majorBidi" w:hint="cs"/>
          <w:sz w:val="24"/>
          <w:szCs w:val="24"/>
          <w:rtl/>
        </w:rPr>
        <w:t xml:space="preserve"> </w:t>
      </w:r>
    </w:p>
    <w:p w14:paraId="60E717AB" w14:textId="467FDA41" w:rsidR="007B4C91" w:rsidRPr="007850C4" w:rsidRDefault="007B4C91" w:rsidP="004716D3">
      <w:pPr>
        <w:spacing w:after="0" w:line="360" w:lineRule="auto"/>
        <w:ind w:left="720"/>
        <w:rPr>
          <w:rFonts w:asciiTheme="majorBidi" w:hAnsiTheme="majorBidi" w:cstheme="majorBidi"/>
          <w:sz w:val="24"/>
          <w:szCs w:val="24"/>
          <w:rtl/>
        </w:rPr>
      </w:pPr>
      <w:r w:rsidRPr="007850C4">
        <w:rPr>
          <w:rFonts w:ascii="David" w:hAnsi="David" w:cs="David"/>
          <w:sz w:val="24"/>
          <w:szCs w:val="24"/>
          <w:rtl/>
        </w:rPr>
        <w:t xml:space="preserve">דחיית שבת בקצירה לאו מחריש וקציר נפקא, וע"כ </w:t>
      </w:r>
      <w:proofErr w:type="spellStart"/>
      <w:r w:rsidRPr="007850C4">
        <w:rPr>
          <w:rFonts w:ascii="David" w:hAnsi="David" w:cs="David"/>
          <w:sz w:val="24"/>
          <w:szCs w:val="24"/>
          <w:rtl/>
        </w:rPr>
        <w:t>מסברא</w:t>
      </w:r>
      <w:proofErr w:type="spellEnd"/>
      <w:r w:rsidRPr="007850C4">
        <w:rPr>
          <w:rFonts w:ascii="David" w:hAnsi="David" w:cs="David"/>
          <w:sz w:val="24"/>
          <w:szCs w:val="24"/>
          <w:rtl/>
        </w:rPr>
        <w:t xml:space="preserve"> קים ליה כיון </w:t>
      </w:r>
      <w:proofErr w:type="spellStart"/>
      <w:r w:rsidRPr="007850C4">
        <w:rPr>
          <w:rFonts w:ascii="David" w:hAnsi="David" w:cs="David"/>
          <w:sz w:val="24"/>
          <w:szCs w:val="24"/>
          <w:rtl/>
        </w:rPr>
        <w:t>דמצוה</w:t>
      </w:r>
      <w:proofErr w:type="spellEnd"/>
      <w:r w:rsidRPr="007850C4">
        <w:rPr>
          <w:rFonts w:ascii="David" w:hAnsi="David" w:cs="David"/>
          <w:sz w:val="24"/>
          <w:szCs w:val="24"/>
          <w:rtl/>
        </w:rPr>
        <w:t xml:space="preserve"> לקצור בלילה אף על גב דלא </w:t>
      </w:r>
      <w:proofErr w:type="spellStart"/>
      <w:r w:rsidRPr="007850C4">
        <w:rPr>
          <w:rFonts w:ascii="David" w:hAnsi="David" w:cs="David"/>
          <w:sz w:val="24"/>
          <w:szCs w:val="24"/>
          <w:rtl/>
        </w:rPr>
        <w:t>מעכבא</w:t>
      </w:r>
      <w:proofErr w:type="spellEnd"/>
      <w:r w:rsidR="00C129BB">
        <w:rPr>
          <w:rFonts w:ascii="David" w:hAnsi="David" w:cs="David" w:hint="cs"/>
          <w:sz w:val="24"/>
          <w:szCs w:val="24"/>
          <w:rtl/>
        </w:rPr>
        <w:t>,</w:t>
      </w:r>
      <w:r w:rsidRPr="007850C4">
        <w:rPr>
          <w:rFonts w:ascii="David" w:hAnsi="David" w:cs="David"/>
          <w:sz w:val="24"/>
          <w:szCs w:val="24"/>
          <w:rtl/>
        </w:rPr>
        <w:t xml:space="preserve"> דוחה שבת</w:t>
      </w:r>
      <w:r w:rsidRPr="007850C4">
        <w:rPr>
          <w:rStyle w:val="a6"/>
          <w:rFonts w:ascii="David" w:hAnsi="David" w:cs="David"/>
          <w:sz w:val="24"/>
          <w:szCs w:val="24"/>
          <w:rtl/>
        </w:rPr>
        <w:footnoteReference w:id="23"/>
      </w:r>
      <w:r w:rsidR="005B2063">
        <w:rPr>
          <w:rFonts w:ascii="David" w:hAnsi="David" w:cs="David" w:hint="cs"/>
          <w:sz w:val="24"/>
          <w:szCs w:val="24"/>
          <w:rtl/>
        </w:rPr>
        <w:t>.</w:t>
      </w:r>
    </w:p>
    <w:p w14:paraId="4400CC57" w14:textId="2F1FEF30" w:rsidR="005B2063" w:rsidRDefault="007B4C91" w:rsidP="004716D3">
      <w:pPr>
        <w:spacing w:after="0" w:line="360" w:lineRule="auto"/>
        <w:ind w:left="720"/>
        <w:rPr>
          <w:rFonts w:asciiTheme="majorBidi" w:hAnsiTheme="majorBidi" w:cstheme="majorBidi"/>
          <w:sz w:val="24"/>
          <w:szCs w:val="24"/>
          <w:rtl/>
        </w:rPr>
      </w:pPr>
      <w:r w:rsidRPr="007850C4">
        <w:rPr>
          <w:rFonts w:ascii="David" w:hAnsi="David" w:cs="David"/>
          <w:sz w:val="24"/>
          <w:szCs w:val="24"/>
          <w:rtl/>
        </w:rPr>
        <w:t xml:space="preserve">והא </w:t>
      </w:r>
      <w:proofErr w:type="spellStart"/>
      <w:r w:rsidRPr="007850C4">
        <w:rPr>
          <w:rFonts w:ascii="David" w:hAnsi="David" w:cs="David"/>
          <w:sz w:val="24"/>
          <w:szCs w:val="24"/>
          <w:rtl/>
        </w:rPr>
        <w:t>דפסק</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דדוחה</w:t>
      </w:r>
      <w:proofErr w:type="spellEnd"/>
      <w:r w:rsidRPr="007850C4">
        <w:rPr>
          <w:rFonts w:ascii="David" w:hAnsi="David" w:cs="David"/>
          <w:sz w:val="24"/>
          <w:szCs w:val="24"/>
          <w:rtl/>
        </w:rPr>
        <w:t xml:space="preserve"> את השבת ע"כ לאו מקרא שמע לה אלא </w:t>
      </w:r>
      <w:proofErr w:type="spellStart"/>
      <w:r w:rsidRPr="007850C4">
        <w:rPr>
          <w:rFonts w:ascii="David" w:hAnsi="David" w:cs="David"/>
          <w:sz w:val="24"/>
          <w:szCs w:val="24"/>
          <w:rtl/>
        </w:rPr>
        <w:t>מסברא</w:t>
      </w:r>
      <w:proofErr w:type="spellEnd"/>
      <w:r w:rsidRPr="007850C4">
        <w:rPr>
          <w:rFonts w:ascii="David" w:hAnsi="David" w:cs="David"/>
          <w:sz w:val="24"/>
          <w:szCs w:val="24"/>
          <w:rtl/>
        </w:rPr>
        <w:t xml:space="preserve"> בעלמא, כיון </w:t>
      </w:r>
      <w:proofErr w:type="spellStart"/>
      <w:r w:rsidRPr="007850C4">
        <w:rPr>
          <w:rFonts w:ascii="David" w:hAnsi="David" w:cs="David"/>
          <w:sz w:val="24"/>
          <w:szCs w:val="24"/>
          <w:rtl/>
        </w:rPr>
        <w:t>דעכ"פ</w:t>
      </w:r>
      <w:proofErr w:type="spellEnd"/>
      <w:r w:rsidRPr="007850C4">
        <w:rPr>
          <w:rFonts w:ascii="David" w:hAnsi="David" w:cs="David"/>
          <w:sz w:val="24"/>
          <w:szCs w:val="24"/>
          <w:rtl/>
        </w:rPr>
        <w:t xml:space="preserve"> מצוה לקצור בלילה, וכן מבואר בירושלמי במגילה </w:t>
      </w:r>
      <w:r w:rsidRPr="005D09B5">
        <w:rPr>
          <w:rFonts w:ascii="David" w:hAnsi="David" w:cs="David"/>
          <w:sz w:val="20"/>
          <w:szCs w:val="20"/>
          <w:rtl/>
        </w:rPr>
        <w:t xml:space="preserve">(פ"ב </w:t>
      </w:r>
      <w:proofErr w:type="spellStart"/>
      <w:r w:rsidRPr="005D09B5">
        <w:rPr>
          <w:rFonts w:ascii="David" w:hAnsi="David" w:cs="David"/>
          <w:sz w:val="20"/>
          <w:szCs w:val="20"/>
          <w:rtl/>
        </w:rPr>
        <w:t>ה"ז</w:t>
      </w:r>
      <w:proofErr w:type="spellEnd"/>
      <w:r w:rsidRPr="005D09B5">
        <w:rPr>
          <w:rFonts w:ascii="David" w:hAnsi="David" w:cs="David"/>
          <w:sz w:val="20"/>
          <w:szCs w:val="20"/>
          <w:rtl/>
        </w:rPr>
        <w:t>)</w:t>
      </w:r>
      <w:r w:rsidRPr="007850C4">
        <w:rPr>
          <w:rFonts w:ascii="David" w:hAnsi="David" w:cs="David"/>
          <w:sz w:val="24"/>
          <w:szCs w:val="24"/>
          <w:rtl/>
        </w:rPr>
        <w:t xml:space="preserve"> וידוע שדרכו של הרמב"ם ז"ל לסמוך על הירושלמי </w:t>
      </w:r>
      <w:proofErr w:type="spellStart"/>
      <w:r w:rsidRPr="007850C4">
        <w:rPr>
          <w:rFonts w:ascii="David" w:hAnsi="David" w:cs="David"/>
          <w:sz w:val="24"/>
          <w:szCs w:val="24"/>
          <w:rtl/>
        </w:rPr>
        <w:t>היכא</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דאיכא</w:t>
      </w:r>
      <w:proofErr w:type="spellEnd"/>
      <w:r w:rsidRPr="007850C4">
        <w:rPr>
          <w:rFonts w:ascii="David" w:hAnsi="David" w:cs="David"/>
          <w:sz w:val="24"/>
          <w:szCs w:val="24"/>
          <w:rtl/>
        </w:rPr>
        <w:t xml:space="preserve"> שקלא וטריא בש"ס דילן ושיטת הירושלמי יותר פשוטה</w:t>
      </w:r>
      <w:r w:rsidRPr="007850C4">
        <w:rPr>
          <w:rStyle w:val="a6"/>
          <w:rFonts w:ascii="David" w:hAnsi="David" w:cs="David"/>
          <w:sz w:val="24"/>
          <w:szCs w:val="24"/>
          <w:rtl/>
        </w:rPr>
        <w:footnoteReference w:id="24"/>
      </w:r>
      <w:r w:rsidRPr="007850C4">
        <w:rPr>
          <w:rFonts w:ascii="David" w:hAnsi="David" w:cs="David"/>
          <w:sz w:val="24"/>
          <w:szCs w:val="24"/>
          <w:rtl/>
        </w:rPr>
        <w:t>.</w:t>
      </w:r>
      <w:r w:rsidRPr="007850C4">
        <w:rPr>
          <w:rFonts w:asciiTheme="majorBidi" w:hAnsiTheme="majorBidi" w:cstheme="majorBidi" w:hint="cs"/>
          <w:sz w:val="24"/>
          <w:szCs w:val="24"/>
          <w:rtl/>
        </w:rPr>
        <w:t xml:space="preserve"> </w:t>
      </w:r>
    </w:p>
    <w:p w14:paraId="7BE5290D" w14:textId="77777777" w:rsidR="005B2063" w:rsidRDefault="007B4C91" w:rsidP="00A507B0">
      <w:pPr>
        <w:spacing w:after="0" w:line="360" w:lineRule="auto"/>
        <w:rPr>
          <w:rFonts w:ascii="David" w:hAnsi="David" w:cs="David"/>
          <w:sz w:val="24"/>
          <w:szCs w:val="24"/>
          <w:rtl/>
        </w:rPr>
      </w:pPr>
      <w:r w:rsidRPr="007850C4">
        <w:rPr>
          <w:rFonts w:asciiTheme="majorBidi" w:hAnsiTheme="majorBidi" w:cstheme="majorBidi" w:hint="cs"/>
          <w:sz w:val="24"/>
          <w:szCs w:val="24"/>
          <w:rtl/>
        </w:rPr>
        <w:t>מכל מקום הוא מקשה:</w:t>
      </w:r>
      <w:r w:rsidR="00A507B0" w:rsidRPr="007850C4">
        <w:rPr>
          <w:rFonts w:asciiTheme="majorBidi" w:hAnsiTheme="majorBidi" w:cstheme="majorBidi" w:hint="cs"/>
          <w:sz w:val="24"/>
          <w:szCs w:val="24"/>
          <w:rtl/>
        </w:rPr>
        <w:t xml:space="preserve"> </w:t>
      </w:r>
    </w:p>
    <w:p w14:paraId="1C83F2A2" w14:textId="7727CDDD" w:rsidR="00FA345A" w:rsidRPr="007850C4" w:rsidRDefault="00FA345A" w:rsidP="004716D3">
      <w:pPr>
        <w:spacing w:after="0" w:line="360" w:lineRule="auto"/>
        <w:ind w:left="720"/>
        <w:rPr>
          <w:rFonts w:asciiTheme="majorBidi" w:hAnsiTheme="majorBidi" w:cstheme="majorBidi"/>
          <w:sz w:val="24"/>
          <w:szCs w:val="24"/>
          <w:rtl/>
        </w:rPr>
      </w:pPr>
      <w:r w:rsidRPr="007850C4">
        <w:rPr>
          <w:rFonts w:ascii="David" w:hAnsi="David" w:cs="David"/>
          <w:sz w:val="24"/>
          <w:szCs w:val="24"/>
          <w:rtl/>
        </w:rPr>
        <w:t xml:space="preserve">יש לדקדק עוד למה השמיט הך פלוגתא </w:t>
      </w:r>
      <w:proofErr w:type="spellStart"/>
      <w:r w:rsidRPr="007850C4">
        <w:rPr>
          <w:rFonts w:ascii="David" w:hAnsi="David" w:cs="David"/>
          <w:sz w:val="24"/>
          <w:szCs w:val="24"/>
          <w:rtl/>
        </w:rPr>
        <w:t>לענין</w:t>
      </w:r>
      <w:proofErr w:type="spellEnd"/>
      <w:r w:rsidRPr="007850C4">
        <w:rPr>
          <w:rFonts w:ascii="David" w:hAnsi="David" w:cs="David"/>
          <w:sz w:val="24"/>
          <w:szCs w:val="24"/>
          <w:rtl/>
        </w:rPr>
        <w:t xml:space="preserve"> טומאה, ולא כתב </w:t>
      </w:r>
      <w:proofErr w:type="spellStart"/>
      <w:r w:rsidRPr="007850C4">
        <w:rPr>
          <w:rFonts w:ascii="David" w:hAnsi="David" w:cs="David"/>
          <w:sz w:val="24"/>
          <w:szCs w:val="24"/>
          <w:rtl/>
        </w:rPr>
        <w:t>דיביא</w:t>
      </w:r>
      <w:proofErr w:type="spellEnd"/>
      <w:r w:rsidRPr="007850C4">
        <w:rPr>
          <w:rFonts w:ascii="David" w:hAnsi="David" w:cs="David"/>
          <w:sz w:val="24"/>
          <w:szCs w:val="24"/>
          <w:rtl/>
        </w:rPr>
        <w:t xml:space="preserve"> אחרת כרבי, כיון </w:t>
      </w:r>
      <w:proofErr w:type="spellStart"/>
      <w:r w:rsidRPr="007850C4">
        <w:rPr>
          <w:rFonts w:ascii="David" w:hAnsi="David" w:cs="David"/>
          <w:sz w:val="24"/>
          <w:szCs w:val="24"/>
          <w:rtl/>
        </w:rPr>
        <w:t>דנקצר</w:t>
      </w:r>
      <w:proofErr w:type="spellEnd"/>
      <w:r w:rsidRPr="007850C4">
        <w:rPr>
          <w:rFonts w:ascii="David" w:hAnsi="David" w:cs="David"/>
          <w:sz w:val="24"/>
          <w:szCs w:val="24"/>
          <w:rtl/>
        </w:rPr>
        <w:t xml:space="preserve"> ביום כשר</w:t>
      </w:r>
      <w:r w:rsidRPr="007850C4">
        <w:rPr>
          <w:rStyle w:val="a6"/>
          <w:rFonts w:ascii="David" w:hAnsi="David" w:cs="David"/>
          <w:sz w:val="24"/>
          <w:szCs w:val="24"/>
          <w:rtl/>
        </w:rPr>
        <w:footnoteReference w:id="25"/>
      </w:r>
      <w:r w:rsidRPr="007850C4">
        <w:rPr>
          <w:rFonts w:ascii="David" w:hAnsi="David" w:cs="David"/>
          <w:sz w:val="24"/>
          <w:szCs w:val="24"/>
          <w:rtl/>
        </w:rPr>
        <w:t>.</w:t>
      </w:r>
    </w:p>
    <w:p w14:paraId="0CFFFFD4" w14:textId="4D1197C9" w:rsidR="008C683B" w:rsidRPr="007850C4" w:rsidRDefault="008C683B" w:rsidP="008C683B">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בפשטות הירושלמי</w:t>
      </w:r>
      <w:r w:rsidR="001A4877">
        <w:rPr>
          <w:rFonts w:asciiTheme="majorBidi" w:hAnsiTheme="majorBidi" w:cstheme="majorBidi" w:hint="cs"/>
          <w:sz w:val="24"/>
          <w:szCs w:val="24"/>
          <w:rtl/>
        </w:rPr>
        <w:t xml:space="preserve"> </w:t>
      </w:r>
      <w:r w:rsidRPr="007850C4">
        <w:rPr>
          <w:rFonts w:asciiTheme="majorBidi" w:hAnsiTheme="majorBidi" w:cstheme="majorBidi" w:hint="cs"/>
          <w:sz w:val="24"/>
          <w:szCs w:val="24"/>
          <w:rtl/>
        </w:rPr>
        <w:t xml:space="preserve">לבדו מספיק </w:t>
      </w:r>
      <w:r w:rsidR="005D09B5">
        <w:rPr>
          <w:rFonts w:asciiTheme="majorBidi" w:hAnsiTheme="majorBidi" w:cstheme="majorBidi" w:hint="cs"/>
          <w:sz w:val="24"/>
          <w:szCs w:val="24"/>
          <w:rtl/>
        </w:rPr>
        <w:t xml:space="preserve">כדי </w:t>
      </w:r>
      <w:r w:rsidRPr="007850C4">
        <w:rPr>
          <w:rFonts w:asciiTheme="majorBidi" w:hAnsiTheme="majorBidi" w:cstheme="majorBidi" w:hint="cs"/>
          <w:sz w:val="24"/>
          <w:szCs w:val="24"/>
          <w:rtl/>
        </w:rPr>
        <w:t xml:space="preserve">לתמוך בדעת הרמב"ם: </w:t>
      </w:r>
    </w:p>
    <w:p w14:paraId="54062CB9" w14:textId="2393F46E" w:rsidR="00495A93" w:rsidRPr="007850C4" w:rsidRDefault="008C683B" w:rsidP="004716D3">
      <w:pPr>
        <w:spacing w:after="0" w:line="360" w:lineRule="auto"/>
        <w:ind w:left="720"/>
        <w:rPr>
          <w:rFonts w:ascii="David" w:hAnsi="David" w:cs="David"/>
          <w:sz w:val="24"/>
          <w:szCs w:val="24"/>
          <w:rtl/>
        </w:rPr>
      </w:pPr>
      <w:proofErr w:type="spellStart"/>
      <w:r w:rsidRPr="007850C4">
        <w:rPr>
          <w:rFonts w:ascii="David" w:hAnsi="David" w:cs="David"/>
          <w:sz w:val="24"/>
          <w:szCs w:val="24"/>
          <w:rtl/>
        </w:rPr>
        <w:t>רשב"ל</w:t>
      </w:r>
      <w:proofErr w:type="spellEnd"/>
      <w:r w:rsidRPr="007850C4">
        <w:rPr>
          <w:rFonts w:ascii="David" w:hAnsi="David" w:cs="David"/>
          <w:sz w:val="24"/>
          <w:szCs w:val="24"/>
          <w:rtl/>
        </w:rPr>
        <w:t xml:space="preserve"> בעי קצירת העומר מהו שידחה את השבת ביום</w:t>
      </w:r>
      <w:r w:rsidR="00C129BB">
        <w:rPr>
          <w:rFonts w:ascii="David" w:hAnsi="David" w:cs="David" w:hint="cs"/>
          <w:sz w:val="24"/>
          <w:szCs w:val="24"/>
          <w:rtl/>
        </w:rPr>
        <w:t>?</w:t>
      </w:r>
      <w:r w:rsidRPr="007850C4">
        <w:rPr>
          <w:rFonts w:ascii="David" w:hAnsi="David" w:cs="David"/>
          <w:sz w:val="24"/>
          <w:szCs w:val="24"/>
          <w:rtl/>
        </w:rPr>
        <w:t xml:space="preserve"> </w:t>
      </w:r>
      <w:proofErr w:type="spellStart"/>
      <w:r w:rsidRPr="007850C4">
        <w:rPr>
          <w:rFonts w:ascii="David" w:hAnsi="David" w:cs="David"/>
          <w:sz w:val="24"/>
          <w:szCs w:val="24"/>
          <w:rtl/>
        </w:rPr>
        <w:t>התיב</w:t>
      </w:r>
      <w:proofErr w:type="spellEnd"/>
      <w:r w:rsidRPr="007850C4">
        <w:rPr>
          <w:rFonts w:ascii="David" w:hAnsi="David" w:cs="David"/>
          <w:sz w:val="24"/>
          <w:szCs w:val="24"/>
          <w:rtl/>
        </w:rPr>
        <w:t xml:space="preserve"> ר' </w:t>
      </w:r>
      <w:proofErr w:type="spellStart"/>
      <w:r w:rsidRPr="007850C4">
        <w:rPr>
          <w:rFonts w:ascii="David" w:hAnsi="David" w:cs="David"/>
          <w:sz w:val="24"/>
          <w:szCs w:val="24"/>
          <w:rtl/>
        </w:rPr>
        <w:t>אביי</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והתנינן</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מצותו</w:t>
      </w:r>
      <w:proofErr w:type="spellEnd"/>
      <w:r w:rsidRPr="007850C4">
        <w:rPr>
          <w:rFonts w:ascii="David" w:hAnsi="David" w:cs="David"/>
          <w:sz w:val="24"/>
          <w:szCs w:val="24"/>
          <w:rtl/>
        </w:rPr>
        <w:t xml:space="preserve"> לקצור בלילה נקצר ביום כשר ודוחה את השבת ולא קבליה </w:t>
      </w:r>
      <w:proofErr w:type="spellStart"/>
      <w:r w:rsidRPr="007850C4">
        <w:rPr>
          <w:rFonts w:ascii="David" w:hAnsi="David" w:cs="David"/>
          <w:sz w:val="24"/>
          <w:szCs w:val="24"/>
          <w:rtl/>
        </w:rPr>
        <w:t>א"ר</w:t>
      </w:r>
      <w:proofErr w:type="spellEnd"/>
      <w:r w:rsidRPr="007850C4">
        <w:rPr>
          <w:rFonts w:ascii="David" w:hAnsi="David" w:cs="David"/>
          <w:sz w:val="24"/>
          <w:szCs w:val="24"/>
          <w:rtl/>
        </w:rPr>
        <w:t xml:space="preserve"> אחא </w:t>
      </w:r>
      <w:r w:rsidRPr="007850C4">
        <w:rPr>
          <w:rFonts w:ascii="David" w:hAnsi="David" w:cs="David"/>
          <w:b/>
          <w:bCs/>
          <w:sz w:val="24"/>
          <w:szCs w:val="24"/>
          <w:rtl/>
        </w:rPr>
        <w:t xml:space="preserve">חזר ביה </w:t>
      </w:r>
      <w:proofErr w:type="spellStart"/>
      <w:r w:rsidRPr="007850C4">
        <w:rPr>
          <w:rFonts w:ascii="David" w:hAnsi="David" w:cs="David"/>
          <w:b/>
          <w:bCs/>
          <w:sz w:val="24"/>
          <w:szCs w:val="24"/>
          <w:rtl/>
        </w:rPr>
        <w:t>רשב"ל</w:t>
      </w:r>
      <w:proofErr w:type="spellEnd"/>
      <w:r w:rsidRPr="007850C4">
        <w:rPr>
          <w:rFonts w:ascii="David" w:hAnsi="David" w:cs="David"/>
          <w:sz w:val="24"/>
          <w:szCs w:val="24"/>
          <w:rtl/>
        </w:rPr>
        <w:t xml:space="preserve"> מן </w:t>
      </w:r>
      <w:proofErr w:type="spellStart"/>
      <w:r w:rsidRPr="007850C4">
        <w:rPr>
          <w:rFonts w:ascii="David" w:hAnsi="David" w:cs="David"/>
          <w:sz w:val="24"/>
          <w:szCs w:val="24"/>
          <w:rtl/>
        </w:rPr>
        <w:t>הדא</w:t>
      </w:r>
      <w:proofErr w:type="spellEnd"/>
      <w:r w:rsidRPr="007850C4">
        <w:rPr>
          <w:rFonts w:ascii="David" w:hAnsi="David" w:cs="David"/>
          <w:sz w:val="24"/>
          <w:szCs w:val="24"/>
          <w:rtl/>
        </w:rPr>
        <w:t xml:space="preserve"> כיון </w:t>
      </w:r>
      <w:r w:rsidRPr="005D09B5">
        <w:rPr>
          <w:rFonts w:ascii="David" w:hAnsi="David" w:cs="David"/>
          <w:sz w:val="20"/>
          <w:szCs w:val="20"/>
          <w:rtl/>
        </w:rPr>
        <w:t xml:space="preserve">[דף </w:t>
      </w:r>
      <w:proofErr w:type="spellStart"/>
      <w:r w:rsidRPr="005D09B5">
        <w:rPr>
          <w:rFonts w:ascii="David" w:hAnsi="David" w:cs="David"/>
          <w:sz w:val="20"/>
          <w:szCs w:val="20"/>
          <w:rtl/>
        </w:rPr>
        <w:t>כב</w:t>
      </w:r>
      <w:proofErr w:type="spellEnd"/>
      <w:r w:rsidRPr="005D09B5">
        <w:rPr>
          <w:rFonts w:ascii="David" w:hAnsi="David" w:cs="David"/>
          <w:sz w:val="20"/>
          <w:szCs w:val="20"/>
          <w:rtl/>
        </w:rPr>
        <w:t xml:space="preserve"> עמוד ב]</w:t>
      </w:r>
      <w:r w:rsidRPr="007850C4">
        <w:rPr>
          <w:rFonts w:ascii="David" w:hAnsi="David" w:cs="David"/>
          <w:sz w:val="24"/>
          <w:szCs w:val="24"/>
          <w:rtl/>
        </w:rPr>
        <w:t xml:space="preserve"> שחשיכה אמר להן</w:t>
      </w:r>
      <w:r w:rsidR="005D09B5">
        <w:rPr>
          <w:rFonts w:ascii="David" w:hAnsi="David" w:cs="David" w:hint="cs"/>
          <w:sz w:val="24"/>
          <w:szCs w:val="24"/>
          <w:rtl/>
        </w:rPr>
        <w:t>:</w:t>
      </w:r>
      <w:r w:rsidRPr="007850C4">
        <w:rPr>
          <w:rFonts w:ascii="David" w:hAnsi="David" w:cs="David"/>
          <w:sz w:val="24"/>
          <w:szCs w:val="24"/>
          <w:rtl/>
        </w:rPr>
        <w:t xml:space="preserve"> בא השמש</w:t>
      </w:r>
      <w:r w:rsidR="005D09B5">
        <w:rPr>
          <w:rFonts w:ascii="David" w:hAnsi="David" w:cs="David" w:hint="cs"/>
          <w:sz w:val="24"/>
          <w:szCs w:val="24"/>
          <w:rtl/>
        </w:rPr>
        <w:t>?</w:t>
      </w:r>
      <w:r w:rsidRPr="007850C4">
        <w:rPr>
          <w:rFonts w:ascii="David" w:hAnsi="David" w:cs="David"/>
          <w:sz w:val="24"/>
          <w:szCs w:val="24"/>
          <w:rtl/>
        </w:rPr>
        <w:t xml:space="preserve"> אומר</w:t>
      </w:r>
      <w:r w:rsidR="005D09B5">
        <w:rPr>
          <w:rFonts w:ascii="David" w:hAnsi="David" w:cs="David" w:hint="cs"/>
          <w:sz w:val="24"/>
          <w:szCs w:val="24"/>
          <w:rtl/>
        </w:rPr>
        <w:t>:</w:t>
      </w:r>
      <w:r w:rsidRPr="007850C4">
        <w:rPr>
          <w:rFonts w:ascii="David" w:hAnsi="David" w:cs="David"/>
          <w:sz w:val="24"/>
          <w:szCs w:val="24"/>
          <w:rtl/>
        </w:rPr>
        <w:t xml:space="preserve"> </w:t>
      </w:r>
      <w:r w:rsidR="005D09B5">
        <w:rPr>
          <w:rFonts w:ascii="David" w:hAnsi="David" w:cs="David" w:hint="cs"/>
          <w:sz w:val="24"/>
          <w:szCs w:val="24"/>
          <w:rtl/>
        </w:rPr>
        <w:t>'</w:t>
      </w:r>
      <w:r w:rsidRPr="007850C4">
        <w:rPr>
          <w:rFonts w:ascii="David" w:hAnsi="David" w:cs="David"/>
          <w:sz w:val="24"/>
          <w:szCs w:val="24"/>
          <w:rtl/>
        </w:rPr>
        <w:t>הין</w:t>
      </w:r>
      <w:r w:rsidR="005D09B5">
        <w:rPr>
          <w:rFonts w:ascii="David" w:hAnsi="David" w:cs="David" w:hint="cs"/>
          <w:sz w:val="24"/>
          <w:szCs w:val="24"/>
          <w:rtl/>
        </w:rPr>
        <w:t>'.</w:t>
      </w:r>
      <w:r w:rsidRPr="007850C4">
        <w:rPr>
          <w:rFonts w:ascii="David" w:hAnsi="David" w:cs="David"/>
          <w:sz w:val="24"/>
          <w:szCs w:val="24"/>
          <w:rtl/>
        </w:rPr>
        <w:t xml:space="preserve"> </w:t>
      </w:r>
      <w:r w:rsidR="005D09B5">
        <w:rPr>
          <w:rFonts w:ascii="David" w:hAnsi="David" w:cs="David" w:hint="cs"/>
          <w:sz w:val="24"/>
          <w:szCs w:val="24"/>
          <w:rtl/>
        </w:rPr>
        <w:t>'</w:t>
      </w:r>
      <w:r w:rsidRPr="007850C4">
        <w:rPr>
          <w:rFonts w:ascii="David" w:hAnsi="David" w:cs="David"/>
          <w:sz w:val="24"/>
          <w:szCs w:val="24"/>
          <w:rtl/>
        </w:rPr>
        <w:t>בא השמש</w:t>
      </w:r>
      <w:r w:rsidR="005D09B5">
        <w:rPr>
          <w:rFonts w:ascii="David" w:hAnsi="David" w:cs="David" w:hint="cs"/>
          <w:sz w:val="24"/>
          <w:szCs w:val="24"/>
          <w:rtl/>
        </w:rPr>
        <w:t>'?</w:t>
      </w:r>
      <w:r w:rsidRPr="007850C4">
        <w:rPr>
          <w:rFonts w:ascii="David" w:hAnsi="David" w:cs="David"/>
          <w:sz w:val="24"/>
          <w:szCs w:val="24"/>
          <w:rtl/>
        </w:rPr>
        <w:t xml:space="preserve"> אומר</w:t>
      </w:r>
      <w:r w:rsidR="005D09B5">
        <w:rPr>
          <w:rFonts w:ascii="David" w:hAnsi="David" w:cs="David" w:hint="cs"/>
          <w:sz w:val="24"/>
          <w:szCs w:val="24"/>
          <w:rtl/>
        </w:rPr>
        <w:t>:</w:t>
      </w:r>
      <w:r w:rsidRPr="007850C4">
        <w:rPr>
          <w:rFonts w:ascii="David" w:hAnsi="David" w:cs="David"/>
          <w:sz w:val="24"/>
          <w:szCs w:val="24"/>
          <w:rtl/>
        </w:rPr>
        <w:t xml:space="preserve"> </w:t>
      </w:r>
      <w:r w:rsidR="005D09B5">
        <w:rPr>
          <w:rFonts w:ascii="David" w:hAnsi="David" w:cs="David" w:hint="cs"/>
          <w:sz w:val="24"/>
          <w:szCs w:val="24"/>
          <w:rtl/>
        </w:rPr>
        <w:t>'</w:t>
      </w:r>
      <w:r w:rsidRPr="007850C4">
        <w:rPr>
          <w:rFonts w:ascii="David" w:hAnsi="David" w:cs="David"/>
          <w:sz w:val="24"/>
          <w:szCs w:val="24"/>
          <w:rtl/>
        </w:rPr>
        <w:t>הין</w:t>
      </w:r>
      <w:r w:rsidR="005D09B5">
        <w:rPr>
          <w:rFonts w:ascii="David" w:hAnsi="David" w:cs="David" w:hint="cs"/>
          <w:sz w:val="24"/>
          <w:szCs w:val="24"/>
          <w:rtl/>
        </w:rPr>
        <w:t>'.</w:t>
      </w:r>
      <w:r w:rsidR="001A4877">
        <w:rPr>
          <w:rFonts w:ascii="David" w:hAnsi="David" w:cs="David" w:hint="cs"/>
          <w:sz w:val="24"/>
          <w:szCs w:val="24"/>
          <w:rtl/>
        </w:rPr>
        <w:t xml:space="preserve"> </w:t>
      </w:r>
      <w:r w:rsidRPr="007850C4">
        <w:rPr>
          <w:rFonts w:ascii="David" w:hAnsi="David" w:cs="David"/>
          <w:sz w:val="24"/>
          <w:szCs w:val="24"/>
          <w:rtl/>
        </w:rPr>
        <w:t xml:space="preserve">מה אנן </w:t>
      </w:r>
      <w:proofErr w:type="spellStart"/>
      <w:r w:rsidRPr="007850C4">
        <w:rPr>
          <w:rFonts w:ascii="David" w:hAnsi="David" w:cs="David"/>
          <w:sz w:val="24"/>
          <w:szCs w:val="24"/>
          <w:rtl/>
        </w:rPr>
        <w:t>קיימין</w:t>
      </w:r>
      <w:r w:rsidR="005D09B5">
        <w:rPr>
          <w:rFonts w:ascii="David" w:hAnsi="David" w:cs="David" w:hint="cs"/>
          <w:sz w:val="24"/>
          <w:szCs w:val="24"/>
          <w:rtl/>
        </w:rPr>
        <w:t>?</w:t>
      </w:r>
      <w:r w:rsidRPr="007850C4">
        <w:rPr>
          <w:rFonts w:ascii="David" w:hAnsi="David" w:cs="David"/>
          <w:sz w:val="24"/>
          <w:szCs w:val="24"/>
          <w:rtl/>
        </w:rPr>
        <w:t>אם</w:t>
      </w:r>
      <w:proofErr w:type="spellEnd"/>
      <w:r w:rsidRPr="007850C4">
        <w:rPr>
          <w:rFonts w:ascii="David" w:hAnsi="David" w:cs="David"/>
          <w:sz w:val="24"/>
          <w:szCs w:val="24"/>
          <w:rtl/>
        </w:rPr>
        <w:t xml:space="preserve"> ללילה כבר הוא אמור אלא אם אינו עניין ללילה תניהו ליום</w:t>
      </w:r>
      <w:r w:rsidRPr="007850C4">
        <w:rPr>
          <w:rStyle w:val="a6"/>
          <w:rFonts w:ascii="David" w:hAnsi="David" w:cs="David"/>
          <w:sz w:val="24"/>
          <w:szCs w:val="24"/>
          <w:rtl/>
        </w:rPr>
        <w:footnoteReference w:id="26"/>
      </w:r>
      <w:r w:rsidRPr="007850C4">
        <w:rPr>
          <w:rFonts w:ascii="David" w:hAnsi="David" w:cs="David"/>
          <w:sz w:val="24"/>
          <w:szCs w:val="24"/>
          <w:rtl/>
        </w:rPr>
        <w:t xml:space="preserve">. </w:t>
      </w:r>
    </w:p>
    <w:p w14:paraId="0BEEA4B4" w14:textId="77777777" w:rsidR="008C683B" w:rsidRPr="007850C4" w:rsidRDefault="008C683B" w:rsidP="00BB2709">
      <w:pPr>
        <w:spacing w:after="0" w:line="360" w:lineRule="auto"/>
        <w:rPr>
          <w:rFonts w:ascii="David" w:hAnsi="David" w:cs="David"/>
          <w:sz w:val="24"/>
          <w:szCs w:val="24"/>
          <w:rtl/>
        </w:rPr>
      </w:pPr>
      <w:r w:rsidRPr="007850C4">
        <w:rPr>
          <w:rFonts w:asciiTheme="majorBidi" w:hAnsiTheme="majorBidi" w:cstheme="majorBidi" w:hint="cs"/>
          <w:sz w:val="24"/>
          <w:szCs w:val="24"/>
          <w:rtl/>
        </w:rPr>
        <w:t xml:space="preserve">הרי </w:t>
      </w:r>
      <w:proofErr w:type="spellStart"/>
      <w:r w:rsidRPr="007850C4">
        <w:rPr>
          <w:rFonts w:asciiTheme="majorBidi" w:hAnsiTheme="majorBidi" w:cstheme="majorBidi" w:hint="cs"/>
          <w:sz w:val="24"/>
          <w:szCs w:val="24"/>
          <w:rtl/>
        </w:rPr>
        <w:t>שאביי</w:t>
      </w:r>
      <w:proofErr w:type="spellEnd"/>
      <w:r w:rsidRPr="007850C4">
        <w:rPr>
          <w:rFonts w:asciiTheme="majorBidi" w:hAnsiTheme="majorBidi" w:cstheme="majorBidi" w:hint="cs"/>
          <w:sz w:val="24"/>
          <w:szCs w:val="24"/>
          <w:rtl/>
        </w:rPr>
        <w:t>, ולמסקנה ריש לקיש, סבורים ש</w:t>
      </w:r>
      <w:r w:rsidR="007850C4" w:rsidRPr="007850C4">
        <w:rPr>
          <w:rFonts w:asciiTheme="majorBidi" w:hAnsiTheme="majorBidi" w:cstheme="majorBidi" w:hint="cs"/>
          <w:sz w:val="24"/>
          <w:szCs w:val="24"/>
          <w:rtl/>
        </w:rPr>
        <w:t>עומר</w:t>
      </w:r>
      <w:r w:rsidRPr="007850C4">
        <w:rPr>
          <w:rFonts w:asciiTheme="majorBidi" w:hAnsiTheme="majorBidi" w:cstheme="majorBidi" w:hint="cs"/>
          <w:sz w:val="24"/>
          <w:szCs w:val="24"/>
          <w:rtl/>
        </w:rPr>
        <w:t xml:space="preserve"> דוחה שבת ובא ביום. ריש לקיש לומד כן מכפילות המשניות המתירות קצירה בשבת, ומסביר </w:t>
      </w:r>
      <w:r w:rsidR="00BB2709" w:rsidRPr="007850C4">
        <w:rPr>
          <w:rFonts w:asciiTheme="majorBidi" w:hAnsiTheme="majorBidi" w:cstheme="majorBidi" w:hint="cs"/>
          <w:sz w:val="24"/>
          <w:szCs w:val="24"/>
          <w:rtl/>
        </w:rPr>
        <w:t>שהיתר אחד בלילה והיתר שני ביום</w:t>
      </w:r>
      <w:r w:rsidRPr="007850C4">
        <w:rPr>
          <w:rStyle w:val="a6"/>
          <w:rFonts w:asciiTheme="majorBidi" w:hAnsiTheme="majorBidi" w:cstheme="majorBidi"/>
          <w:sz w:val="24"/>
          <w:szCs w:val="24"/>
          <w:rtl/>
        </w:rPr>
        <w:footnoteReference w:id="27"/>
      </w:r>
      <w:r w:rsidRPr="007850C4">
        <w:rPr>
          <w:rFonts w:asciiTheme="majorBidi" w:hAnsiTheme="majorBidi" w:cstheme="majorBidi" w:hint="cs"/>
          <w:sz w:val="24"/>
          <w:szCs w:val="24"/>
          <w:rtl/>
        </w:rPr>
        <w:t>.</w:t>
      </w:r>
      <w:r w:rsidR="00BB2709" w:rsidRPr="007850C4">
        <w:rPr>
          <w:rFonts w:asciiTheme="majorBidi" w:hAnsiTheme="majorBidi" w:cstheme="majorBidi" w:hint="cs"/>
          <w:sz w:val="24"/>
          <w:szCs w:val="24"/>
          <w:rtl/>
        </w:rPr>
        <w:t xml:space="preserve"> </w:t>
      </w:r>
      <w:r w:rsidR="00BB2709" w:rsidRPr="007850C4">
        <w:rPr>
          <w:rFonts w:ascii="David" w:hAnsi="David" w:cs="David"/>
          <w:sz w:val="24"/>
          <w:szCs w:val="24"/>
          <w:rtl/>
        </w:rPr>
        <w:t xml:space="preserve">"וסוגית הבבלי קודם חזרה </w:t>
      </w:r>
      <w:proofErr w:type="spellStart"/>
      <w:r w:rsidR="00BB2709" w:rsidRPr="007850C4">
        <w:rPr>
          <w:rFonts w:ascii="David" w:hAnsi="David" w:cs="David"/>
          <w:sz w:val="24"/>
          <w:szCs w:val="24"/>
          <w:rtl/>
        </w:rPr>
        <w:t>דרשב"ל</w:t>
      </w:r>
      <w:proofErr w:type="spellEnd"/>
      <w:r w:rsidR="00BB2709" w:rsidRPr="007850C4">
        <w:rPr>
          <w:rFonts w:ascii="David" w:hAnsi="David" w:cs="David"/>
          <w:sz w:val="24"/>
          <w:szCs w:val="24"/>
          <w:rtl/>
        </w:rPr>
        <w:t xml:space="preserve"> נשנית</w:t>
      </w:r>
      <w:r w:rsidR="00BB2709" w:rsidRPr="007850C4">
        <w:rPr>
          <w:rStyle w:val="a6"/>
          <w:rFonts w:ascii="David" w:hAnsi="David" w:cs="David"/>
          <w:sz w:val="24"/>
          <w:szCs w:val="24"/>
          <w:rtl/>
        </w:rPr>
        <w:footnoteReference w:id="28"/>
      </w:r>
      <w:r w:rsidR="00700E8D">
        <w:rPr>
          <w:rFonts w:ascii="David" w:hAnsi="David" w:cs="David" w:hint="cs"/>
          <w:sz w:val="24"/>
          <w:szCs w:val="24"/>
          <w:rtl/>
        </w:rPr>
        <w:t>"</w:t>
      </w:r>
      <w:r w:rsidR="00BB2709" w:rsidRPr="007850C4">
        <w:rPr>
          <w:rFonts w:ascii="David" w:hAnsi="David" w:cs="David"/>
          <w:sz w:val="24"/>
          <w:szCs w:val="24"/>
          <w:rtl/>
        </w:rPr>
        <w:t>.</w:t>
      </w:r>
    </w:p>
    <w:p w14:paraId="5D314BA8" w14:textId="7E14E2B8" w:rsidR="00BB2709" w:rsidRPr="007850C4" w:rsidRDefault="00BB2709" w:rsidP="00BB2709">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lastRenderedPageBreak/>
        <w:t xml:space="preserve">הסתעפות נוספת בסוגיה, המאפשרת לרמב"ם לחלוק, מוצא בעל תפארת ישראל. בסיום סוגייתנו הגמרא מוכיחה שלרבי היתר </w:t>
      </w:r>
      <w:r w:rsidR="007850C4" w:rsidRPr="007850C4">
        <w:rPr>
          <w:rFonts w:asciiTheme="majorBidi" w:hAnsiTheme="majorBidi" w:cstheme="majorBidi" w:hint="cs"/>
          <w:sz w:val="24"/>
          <w:szCs w:val="24"/>
          <w:rtl/>
        </w:rPr>
        <w:t>עומר</w:t>
      </w:r>
      <w:r w:rsidRPr="007850C4">
        <w:rPr>
          <w:rFonts w:asciiTheme="majorBidi" w:hAnsiTheme="majorBidi" w:cstheme="majorBidi" w:hint="cs"/>
          <w:sz w:val="24"/>
          <w:szCs w:val="24"/>
          <w:rtl/>
        </w:rPr>
        <w:t xml:space="preserve"> בשבת</w:t>
      </w:r>
      <w:r w:rsidR="001A4877">
        <w:rPr>
          <w:rFonts w:asciiTheme="majorBidi" w:hAnsiTheme="majorBidi" w:cstheme="majorBidi" w:hint="cs"/>
          <w:sz w:val="24"/>
          <w:szCs w:val="24"/>
          <w:rtl/>
        </w:rPr>
        <w:t xml:space="preserve"> </w:t>
      </w:r>
      <w:r w:rsidRPr="007850C4">
        <w:rPr>
          <w:rFonts w:asciiTheme="majorBidi" w:hAnsiTheme="majorBidi" w:cstheme="majorBidi" w:hint="cs"/>
          <w:sz w:val="24"/>
          <w:szCs w:val="24"/>
          <w:rtl/>
        </w:rPr>
        <w:t xml:space="preserve">נאמר להקרבה ולא לקצירה: </w:t>
      </w:r>
    </w:p>
    <w:p w14:paraId="473043B2" w14:textId="04F4A1A9" w:rsidR="00BD2506" w:rsidRPr="007850C4" w:rsidRDefault="00BB2709" w:rsidP="004716D3">
      <w:pPr>
        <w:spacing w:after="0" w:line="360" w:lineRule="auto"/>
        <w:ind w:left="720"/>
        <w:rPr>
          <w:rFonts w:ascii="David" w:hAnsi="David" w:cs="David"/>
          <w:sz w:val="24"/>
          <w:szCs w:val="24"/>
          <w:rtl/>
        </w:rPr>
      </w:pPr>
      <w:r w:rsidRPr="007850C4">
        <w:rPr>
          <w:rFonts w:ascii="David" w:hAnsi="David" w:cs="David"/>
          <w:sz w:val="24"/>
          <w:szCs w:val="24"/>
          <w:rtl/>
        </w:rPr>
        <w:t xml:space="preserve">למאי? </w:t>
      </w:r>
      <w:proofErr w:type="spellStart"/>
      <w:r w:rsidRPr="007850C4">
        <w:rPr>
          <w:rFonts w:ascii="David" w:hAnsi="David" w:cs="David"/>
          <w:sz w:val="24"/>
          <w:szCs w:val="24"/>
          <w:rtl/>
        </w:rPr>
        <w:t>אילימא</w:t>
      </w:r>
      <w:proofErr w:type="spellEnd"/>
      <w:r w:rsidRPr="007850C4">
        <w:rPr>
          <w:rFonts w:ascii="David" w:hAnsi="David" w:cs="David"/>
          <w:sz w:val="24"/>
          <w:szCs w:val="24"/>
          <w:rtl/>
        </w:rPr>
        <w:t xml:space="preserve"> להקרבה, שתי הלחם בני הקרבה </w:t>
      </w:r>
      <w:proofErr w:type="spellStart"/>
      <w:r w:rsidRPr="007850C4">
        <w:rPr>
          <w:rFonts w:ascii="David" w:hAnsi="David" w:cs="David"/>
          <w:sz w:val="24"/>
          <w:szCs w:val="24"/>
          <w:rtl/>
        </w:rPr>
        <w:t>נינהו</w:t>
      </w:r>
      <w:proofErr w:type="spellEnd"/>
      <w:r w:rsidRPr="007850C4">
        <w:rPr>
          <w:rFonts w:ascii="David" w:hAnsi="David" w:cs="David"/>
          <w:sz w:val="24"/>
          <w:szCs w:val="24"/>
          <w:rtl/>
        </w:rPr>
        <w:t xml:space="preserve">? אלא פשיטא לטחינה והרקדה, </w:t>
      </w:r>
      <w:proofErr w:type="spellStart"/>
      <w:r w:rsidRPr="007850C4">
        <w:rPr>
          <w:rFonts w:ascii="David" w:hAnsi="David" w:cs="David"/>
          <w:sz w:val="24"/>
          <w:szCs w:val="24"/>
          <w:rtl/>
        </w:rPr>
        <w:t>ודכותה</w:t>
      </w:r>
      <w:proofErr w:type="spellEnd"/>
      <w:r w:rsidRPr="007850C4">
        <w:rPr>
          <w:rFonts w:ascii="David" w:hAnsi="David" w:cs="David"/>
          <w:sz w:val="24"/>
          <w:szCs w:val="24"/>
          <w:rtl/>
        </w:rPr>
        <w:t xml:space="preserve"> גבי עומר לקצירה, </w:t>
      </w:r>
      <w:proofErr w:type="spellStart"/>
      <w:r w:rsidRPr="007850C4">
        <w:rPr>
          <w:rFonts w:ascii="David" w:hAnsi="David" w:cs="David"/>
          <w:sz w:val="24"/>
          <w:szCs w:val="24"/>
          <w:rtl/>
        </w:rPr>
        <w:t>וקא</w:t>
      </w:r>
      <w:proofErr w:type="spellEnd"/>
      <w:r w:rsidRPr="007850C4">
        <w:rPr>
          <w:rFonts w:ascii="David" w:hAnsi="David" w:cs="David"/>
          <w:sz w:val="24"/>
          <w:szCs w:val="24"/>
          <w:rtl/>
        </w:rPr>
        <w:t xml:space="preserve"> דחי את השבת! אלא, עומר להקרבה, ושתי הלחם לאפיה, </w:t>
      </w:r>
      <w:proofErr w:type="spellStart"/>
      <w:r w:rsidRPr="007850C4">
        <w:rPr>
          <w:rFonts w:ascii="David" w:hAnsi="David" w:cs="David"/>
          <w:sz w:val="24"/>
          <w:szCs w:val="24"/>
          <w:rtl/>
        </w:rPr>
        <w:t>וקסבר</w:t>
      </w:r>
      <w:proofErr w:type="spellEnd"/>
      <w:r w:rsidRPr="007850C4">
        <w:rPr>
          <w:rFonts w:ascii="David" w:hAnsi="David" w:cs="David"/>
          <w:sz w:val="24"/>
          <w:szCs w:val="24"/>
          <w:rtl/>
        </w:rPr>
        <w:t xml:space="preserve"> רבי: תנור מקדש, אי אפי לה מאתמול </w:t>
      </w:r>
      <w:proofErr w:type="spellStart"/>
      <w:r w:rsidRPr="007850C4">
        <w:rPr>
          <w:rFonts w:ascii="David" w:hAnsi="David" w:cs="David"/>
          <w:sz w:val="24"/>
          <w:szCs w:val="24"/>
          <w:rtl/>
        </w:rPr>
        <w:t>איפסילה</w:t>
      </w:r>
      <w:proofErr w:type="spellEnd"/>
      <w:r w:rsidRPr="007850C4">
        <w:rPr>
          <w:rFonts w:ascii="David" w:hAnsi="David" w:cs="David"/>
          <w:sz w:val="24"/>
          <w:szCs w:val="24"/>
          <w:rtl/>
        </w:rPr>
        <w:t xml:space="preserve"> לה בלינה</w:t>
      </w:r>
      <w:r w:rsidRPr="007850C4">
        <w:rPr>
          <w:rStyle w:val="a6"/>
          <w:rFonts w:ascii="David" w:hAnsi="David" w:cs="David"/>
          <w:sz w:val="24"/>
          <w:szCs w:val="24"/>
          <w:rtl/>
        </w:rPr>
        <w:footnoteReference w:id="29"/>
      </w:r>
      <w:r w:rsidRPr="007850C4">
        <w:rPr>
          <w:rFonts w:ascii="David" w:hAnsi="David" w:cs="David"/>
          <w:sz w:val="24"/>
          <w:szCs w:val="24"/>
          <w:rtl/>
        </w:rPr>
        <w:t>.</w:t>
      </w:r>
    </w:p>
    <w:p w14:paraId="21A1F170" w14:textId="77777777" w:rsidR="00756568" w:rsidRPr="007850C4" w:rsidRDefault="00756568" w:rsidP="00BB2709">
      <w:pPr>
        <w:spacing w:after="0" w:line="360" w:lineRule="auto"/>
        <w:rPr>
          <w:rFonts w:asciiTheme="majorBidi" w:hAnsiTheme="majorBidi" w:cstheme="majorBidi"/>
          <w:sz w:val="24"/>
          <w:szCs w:val="24"/>
          <w:rtl/>
        </w:rPr>
      </w:pPr>
      <w:r w:rsidRPr="007850C4">
        <w:rPr>
          <w:rFonts w:asciiTheme="majorBidi" w:hAnsiTheme="majorBidi" w:cstheme="majorBidi" w:hint="cs"/>
          <w:sz w:val="24"/>
          <w:szCs w:val="24"/>
          <w:rtl/>
        </w:rPr>
        <w:t>דחיית ההוכחה ש</w:t>
      </w:r>
      <w:r w:rsidRPr="007850C4">
        <w:rPr>
          <w:rFonts w:ascii="David" w:hAnsi="David" w:cs="David"/>
          <w:sz w:val="24"/>
          <w:szCs w:val="24"/>
          <w:rtl/>
        </w:rPr>
        <w:t xml:space="preserve"> </w:t>
      </w:r>
      <w:r w:rsidRPr="007850C4">
        <w:rPr>
          <w:rFonts w:ascii="David" w:hAnsi="David" w:cs="David" w:hint="cs"/>
          <w:sz w:val="24"/>
          <w:szCs w:val="24"/>
          <w:rtl/>
        </w:rPr>
        <w:t>'</w:t>
      </w:r>
      <w:proofErr w:type="spellStart"/>
      <w:r w:rsidRPr="007850C4">
        <w:rPr>
          <w:rFonts w:ascii="David" w:hAnsi="David" w:cs="David"/>
          <w:sz w:val="24"/>
          <w:szCs w:val="24"/>
          <w:rtl/>
        </w:rPr>
        <w:t>דכותה</w:t>
      </w:r>
      <w:proofErr w:type="spellEnd"/>
      <w:r w:rsidRPr="007850C4">
        <w:rPr>
          <w:rFonts w:ascii="David" w:hAnsi="David" w:cs="David"/>
          <w:sz w:val="24"/>
          <w:szCs w:val="24"/>
          <w:rtl/>
        </w:rPr>
        <w:t xml:space="preserve"> גבי עומר לקצירה</w:t>
      </w:r>
      <w:r w:rsidRPr="007850C4">
        <w:rPr>
          <w:rFonts w:ascii="David" w:hAnsi="David" w:cs="David" w:hint="cs"/>
          <w:sz w:val="24"/>
          <w:szCs w:val="24"/>
          <w:rtl/>
        </w:rPr>
        <w:t xml:space="preserve">', </w:t>
      </w:r>
      <w:r w:rsidRPr="007850C4">
        <w:rPr>
          <w:rFonts w:asciiTheme="majorBidi" w:hAnsiTheme="majorBidi" w:cstheme="majorBidi"/>
          <w:sz w:val="24"/>
          <w:szCs w:val="24"/>
          <w:rtl/>
        </w:rPr>
        <w:t>מסתמכת על כך ש</w:t>
      </w:r>
      <w:r w:rsidRPr="007850C4">
        <w:rPr>
          <w:rFonts w:asciiTheme="majorBidi" w:hAnsiTheme="majorBidi" w:cstheme="majorBidi" w:hint="cs"/>
          <w:sz w:val="24"/>
          <w:szCs w:val="24"/>
          <w:rtl/>
        </w:rPr>
        <w:t>אפיית שתי הלחם דוחה שבת, לפי שאי אפשר לעשותה מבעוד יום. אולם ישנו מוצא לעשותה מבעוד יום לחלק מן הדעות:</w:t>
      </w:r>
    </w:p>
    <w:p w14:paraId="5CB80D22" w14:textId="4392014C" w:rsidR="00756568" w:rsidRPr="007850C4" w:rsidRDefault="00756568" w:rsidP="004716D3">
      <w:pPr>
        <w:spacing w:after="0" w:line="360" w:lineRule="auto"/>
        <w:ind w:left="720"/>
        <w:rPr>
          <w:rFonts w:ascii="David" w:hAnsi="David" w:cs="David"/>
          <w:sz w:val="24"/>
          <w:szCs w:val="24"/>
          <w:rtl/>
        </w:rPr>
      </w:pPr>
      <w:r w:rsidRPr="007850C4">
        <w:rPr>
          <w:rFonts w:ascii="David" w:hAnsi="David" w:cs="David"/>
          <w:sz w:val="24"/>
          <w:szCs w:val="24"/>
          <w:rtl/>
        </w:rPr>
        <w:t xml:space="preserve">וק' </w:t>
      </w:r>
      <w:proofErr w:type="spellStart"/>
      <w:r w:rsidRPr="007850C4">
        <w:rPr>
          <w:rFonts w:ascii="David" w:hAnsi="David" w:cs="David"/>
          <w:sz w:val="24"/>
          <w:szCs w:val="24"/>
          <w:rtl/>
        </w:rPr>
        <w:t>דעכ"פ</w:t>
      </w:r>
      <w:proofErr w:type="spellEnd"/>
      <w:r w:rsidRPr="007850C4">
        <w:rPr>
          <w:rFonts w:ascii="David" w:hAnsi="David" w:cs="David"/>
          <w:sz w:val="24"/>
          <w:szCs w:val="24"/>
          <w:rtl/>
        </w:rPr>
        <w:t xml:space="preserve"> לחזקיה </w:t>
      </w:r>
      <w:r w:rsidRPr="005D09B5">
        <w:rPr>
          <w:rFonts w:ascii="David" w:hAnsi="David" w:cs="David"/>
          <w:sz w:val="20"/>
          <w:szCs w:val="20"/>
          <w:rtl/>
        </w:rPr>
        <w:t>[סוכה ד"נ ע"א]</w:t>
      </w:r>
      <w:r w:rsidRPr="007850C4">
        <w:rPr>
          <w:rFonts w:ascii="David" w:hAnsi="David" w:cs="David"/>
          <w:sz w:val="24"/>
          <w:szCs w:val="24"/>
          <w:rtl/>
        </w:rPr>
        <w:t xml:space="preserve"> </w:t>
      </w:r>
      <w:proofErr w:type="spellStart"/>
      <w:r w:rsidRPr="007850C4">
        <w:rPr>
          <w:rFonts w:ascii="David" w:hAnsi="David" w:cs="David"/>
          <w:sz w:val="24"/>
          <w:szCs w:val="24"/>
          <w:rtl/>
        </w:rPr>
        <w:t>דס"ל</w:t>
      </w:r>
      <w:proofErr w:type="spellEnd"/>
      <w:r w:rsidRPr="007850C4">
        <w:rPr>
          <w:rFonts w:ascii="David" w:hAnsi="David" w:cs="David"/>
          <w:sz w:val="24"/>
          <w:szCs w:val="24"/>
          <w:rtl/>
        </w:rPr>
        <w:t xml:space="preserve"> כלי שרת אין </w:t>
      </w:r>
      <w:proofErr w:type="spellStart"/>
      <w:r w:rsidRPr="007850C4">
        <w:rPr>
          <w:rFonts w:ascii="David" w:hAnsi="David" w:cs="David"/>
          <w:sz w:val="24"/>
          <w:szCs w:val="24"/>
          <w:rtl/>
        </w:rPr>
        <w:t>מקדשין</w:t>
      </w:r>
      <w:proofErr w:type="spellEnd"/>
      <w:r w:rsidRPr="007850C4">
        <w:rPr>
          <w:rFonts w:ascii="David" w:hAnsi="David" w:cs="David"/>
          <w:sz w:val="24"/>
          <w:szCs w:val="24"/>
          <w:rtl/>
        </w:rPr>
        <w:t xml:space="preserve"> אלא מדעת. א"כ למה דחי אפיית ב' לחם את השבת. </w:t>
      </w:r>
      <w:r w:rsidRPr="007850C4">
        <w:rPr>
          <w:rFonts w:ascii="David" w:hAnsi="David" w:cs="David"/>
          <w:b/>
          <w:bCs/>
          <w:sz w:val="24"/>
          <w:szCs w:val="24"/>
          <w:rtl/>
        </w:rPr>
        <w:t xml:space="preserve">הרי אפשר </w:t>
      </w:r>
      <w:proofErr w:type="spellStart"/>
      <w:r w:rsidRPr="007850C4">
        <w:rPr>
          <w:rFonts w:ascii="David" w:hAnsi="David" w:cs="David"/>
          <w:b/>
          <w:bCs/>
          <w:sz w:val="24"/>
          <w:szCs w:val="24"/>
          <w:rtl/>
        </w:rPr>
        <w:t>למיפינהו</w:t>
      </w:r>
      <w:proofErr w:type="spellEnd"/>
      <w:r w:rsidRPr="007850C4">
        <w:rPr>
          <w:rFonts w:ascii="David" w:hAnsi="David" w:cs="David"/>
          <w:b/>
          <w:bCs/>
          <w:sz w:val="24"/>
          <w:szCs w:val="24"/>
          <w:rtl/>
        </w:rPr>
        <w:t xml:space="preserve"> אתמול בתנור של קודש. ולהתנות שלא יקדיש </w:t>
      </w:r>
      <w:r w:rsidRPr="007850C4">
        <w:rPr>
          <w:rFonts w:ascii="David" w:hAnsi="David" w:cs="David"/>
          <w:sz w:val="24"/>
          <w:szCs w:val="24"/>
          <w:rtl/>
        </w:rPr>
        <w:t xml:space="preserve">הלחם. דהרי כלי שרת אין </w:t>
      </w:r>
      <w:proofErr w:type="spellStart"/>
      <w:r w:rsidRPr="007850C4">
        <w:rPr>
          <w:rFonts w:ascii="David" w:hAnsi="David" w:cs="David"/>
          <w:sz w:val="24"/>
          <w:szCs w:val="24"/>
          <w:rtl/>
        </w:rPr>
        <w:t>מקדשין</w:t>
      </w:r>
      <w:proofErr w:type="spellEnd"/>
      <w:r w:rsidRPr="007850C4">
        <w:rPr>
          <w:rFonts w:ascii="David" w:hAnsi="David" w:cs="David"/>
          <w:sz w:val="24"/>
          <w:szCs w:val="24"/>
          <w:rtl/>
        </w:rPr>
        <w:t xml:space="preserve"> אלא מדעת. ולא יפסלו בלינה. </w:t>
      </w:r>
      <w:proofErr w:type="spellStart"/>
      <w:r w:rsidRPr="007850C4">
        <w:rPr>
          <w:rFonts w:ascii="David" w:hAnsi="David" w:cs="David"/>
          <w:sz w:val="24"/>
          <w:szCs w:val="24"/>
          <w:rtl/>
        </w:rPr>
        <w:t>אע"כ</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דסוגיין</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דהכא</w:t>
      </w:r>
      <w:proofErr w:type="spellEnd"/>
      <w:r w:rsidRPr="007850C4">
        <w:rPr>
          <w:rFonts w:ascii="David" w:hAnsi="David" w:cs="David"/>
          <w:sz w:val="24"/>
          <w:szCs w:val="24"/>
          <w:rtl/>
        </w:rPr>
        <w:t xml:space="preserve"> רק אליבא </w:t>
      </w:r>
      <w:proofErr w:type="spellStart"/>
      <w:r w:rsidRPr="007850C4">
        <w:rPr>
          <w:rFonts w:ascii="David" w:hAnsi="David" w:cs="David"/>
          <w:sz w:val="24"/>
          <w:szCs w:val="24"/>
          <w:rtl/>
        </w:rPr>
        <w:t>דמ"ד</w:t>
      </w:r>
      <w:proofErr w:type="spellEnd"/>
      <w:r w:rsidRPr="007850C4">
        <w:rPr>
          <w:rFonts w:ascii="David" w:hAnsi="David" w:cs="David"/>
          <w:sz w:val="24"/>
          <w:szCs w:val="24"/>
          <w:rtl/>
        </w:rPr>
        <w:t xml:space="preserve"> [שם] </w:t>
      </w:r>
      <w:proofErr w:type="spellStart"/>
      <w:r w:rsidRPr="007850C4">
        <w:rPr>
          <w:rFonts w:ascii="David" w:hAnsi="David" w:cs="David"/>
          <w:sz w:val="24"/>
          <w:szCs w:val="24"/>
          <w:rtl/>
        </w:rPr>
        <w:t>דכלי</w:t>
      </w:r>
      <w:proofErr w:type="spellEnd"/>
      <w:r w:rsidRPr="007850C4">
        <w:rPr>
          <w:rFonts w:ascii="David" w:hAnsi="David" w:cs="David"/>
          <w:sz w:val="24"/>
          <w:szCs w:val="24"/>
          <w:rtl/>
        </w:rPr>
        <w:t xml:space="preserve"> שרת </w:t>
      </w:r>
      <w:proofErr w:type="spellStart"/>
      <w:r w:rsidRPr="007850C4">
        <w:rPr>
          <w:rFonts w:ascii="David" w:hAnsi="David" w:cs="David"/>
          <w:sz w:val="24"/>
          <w:szCs w:val="24"/>
          <w:rtl/>
        </w:rPr>
        <w:t>מקדשין</w:t>
      </w:r>
      <w:proofErr w:type="spellEnd"/>
      <w:r w:rsidRPr="007850C4">
        <w:rPr>
          <w:rFonts w:ascii="David" w:hAnsi="David" w:cs="David"/>
          <w:sz w:val="24"/>
          <w:szCs w:val="24"/>
          <w:rtl/>
        </w:rPr>
        <w:t xml:space="preserve"> אפילו שלא לדעת. אבל לרמב"ם </w:t>
      </w:r>
      <w:r w:rsidRPr="005D09B5">
        <w:rPr>
          <w:rFonts w:ascii="David" w:hAnsi="David" w:cs="David"/>
          <w:sz w:val="20"/>
          <w:szCs w:val="20"/>
          <w:rtl/>
        </w:rPr>
        <w:t>[</w:t>
      </w:r>
      <w:proofErr w:type="spellStart"/>
      <w:r w:rsidRPr="005D09B5">
        <w:rPr>
          <w:rFonts w:ascii="David" w:hAnsi="David" w:cs="David"/>
          <w:sz w:val="20"/>
          <w:szCs w:val="20"/>
          <w:rtl/>
        </w:rPr>
        <w:t>בפ"ג</w:t>
      </w:r>
      <w:proofErr w:type="spellEnd"/>
      <w:r w:rsidRPr="005D09B5">
        <w:rPr>
          <w:rFonts w:ascii="David" w:hAnsi="David" w:cs="David"/>
          <w:sz w:val="20"/>
          <w:szCs w:val="20"/>
          <w:rtl/>
        </w:rPr>
        <w:t xml:space="preserve"> </w:t>
      </w:r>
      <w:proofErr w:type="spellStart"/>
      <w:r w:rsidRPr="005D09B5">
        <w:rPr>
          <w:rFonts w:ascii="David" w:hAnsi="David" w:cs="David"/>
          <w:sz w:val="20"/>
          <w:szCs w:val="20"/>
          <w:rtl/>
        </w:rPr>
        <w:t>מפסהמ"ק</w:t>
      </w:r>
      <w:proofErr w:type="spellEnd"/>
      <w:r w:rsidRPr="005D09B5">
        <w:rPr>
          <w:rFonts w:ascii="David" w:hAnsi="David" w:cs="David"/>
          <w:sz w:val="20"/>
          <w:szCs w:val="20"/>
          <w:rtl/>
        </w:rPr>
        <w:t xml:space="preserve"> </w:t>
      </w:r>
      <w:proofErr w:type="spellStart"/>
      <w:r w:rsidRPr="005D09B5">
        <w:rPr>
          <w:rFonts w:ascii="David" w:hAnsi="David" w:cs="David"/>
          <w:sz w:val="20"/>
          <w:szCs w:val="20"/>
          <w:rtl/>
        </w:rPr>
        <w:t>ה"כ</w:t>
      </w:r>
      <w:proofErr w:type="spellEnd"/>
      <w:r w:rsidRPr="005D09B5">
        <w:rPr>
          <w:rFonts w:ascii="David" w:hAnsi="David" w:cs="David"/>
          <w:sz w:val="20"/>
          <w:szCs w:val="20"/>
          <w:rtl/>
        </w:rPr>
        <w:t>]</w:t>
      </w:r>
      <w:r w:rsidRPr="007850C4">
        <w:rPr>
          <w:rFonts w:ascii="David" w:hAnsi="David" w:cs="David"/>
          <w:sz w:val="24"/>
          <w:szCs w:val="24"/>
          <w:rtl/>
        </w:rPr>
        <w:t xml:space="preserve"> </w:t>
      </w:r>
      <w:proofErr w:type="spellStart"/>
      <w:r w:rsidRPr="007850C4">
        <w:rPr>
          <w:rFonts w:ascii="David" w:hAnsi="David" w:cs="David"/>
          <w:b/>
          <w:bCs/>
          <w:sz w:val="24"/>
          <w:szCs w:val="24"/>
          <w:rtl/>
        </w:rPr>
        <w:t>דפסק</w:t>
      </w:r>
      <w:proofErr w:type="spellEnd"/>
      <w:r w:rsidRPr="007850C4">
        <w:rPr>
          <w:rFonts w:ascii="David" w:hAnsi="David" w:cs="David"/>
          <w:b/>
          <w:bCs/>
          <w:sz w:val="24"/>
          <w:szCs w:val="24"/>
          <w:rtl/>
        </w:rPr>
        <w:t xml:space="preserve"> </w:t>
      </w:r>
      <w:proofErr w:type="spellStart"/>
      <w:r w:rsidRPr="007850C4">
        <w:rPr>
          <w:rFonts w:ascii="David" w:hAnsi="David" w:cs="David"/>
          <w:b/>
          <w:bCs/>
          <w:sz w:val="24"/>
          <w:szCs w:val="24"/>
          <w:rtl/>
        </w:rPr>
        <w:t>דכלי</w:t>
      </w:r>
      <w:proofErr w:type="spellEnd"/>
      <w:r w:rsidRPr="007850C4">
        <w:rPr>
          <w:rFonts w:ascii="David" w:hAnsi="David" w:cs="David"/>
          <w:b/>
          <w:bCs/>
          <w:sz w:val="24"/>
          <w:szCs w:val="24"/>
          <w:rtl/>
        </w:rPr>
        <w:t xml:space="preserve"> שרת </w:t>
      </w:r>
      <w:proofErr w:type="spellStart"/>
      <w:r w:rsidRPr="007850C4">
        <w:rPr>
          <w:rFonts w:ascii="David" w:hAnsi="David" w:cs="David"/>
          <w:b/>
          <w:bCs/>
          <w:sz w:val="24"/>
          <w:szCs w:val="24"/>
          <w:rtl/>
        </w:rPr>
        <w:t>מקדשין</w:t>
      </w:r>
      <w:proofErr w:type="spellEnd"/>
      <w:r w:rsidRPr="007850C4">
        <w:rPr>
          <w:rFonts w:ascii="David" w:hAnsi="David" w:cs="David"/>
          <w:b/>
          <w:bCs/>
          <w:sz w:val="24"/>
          <w:szCs w:val="24"/>
          <w:rtl/>
        </w:rPr>
        <w:t xml:space="preserve"> רק מדעת</w:t>
      </w:r>
      <w:r w:rsidRPr="007850C4">
        <w:rPr>
          <w:rFonts w:ascii="David" w:hAnsi="David" w:cs="David"/>
          <w:sz w:val="24"/>
          <w:szCs w:val="24"/>
          <w:rtl/>
        </w:rPr>
        <w:t xml:space="preserve">. הדרא קושיא </w:t>
      </w:r>
      <w:proofErr w:type="spellStart"/>
      <w:r w:rsidRPr="007850C4">
        <w:rPr>
          <w:rFonts w:ascii="David" w:hAnsi="David" w:cs="David"/>
          <w:sz w:val="24"/>
          <w:szCs w:val="24"/>
          <w:rtl/>
        </w:rPr>
        <w:t>לדוכתא</w:t>
      </w:r>
      <w:proofErr w:type="spellEnd"/>
      <w:r w:rsidRPr="007850C4">
        <w:rPr>
          <w:rFonts w:ascii="David" w:hAnsi="David" w:cs="David" w:hint="cs"/>
          <w:sz w:val="24"/>
          <w:szCs w:val="24"/>
          <w:rtl/>
        </w:rPr>
        <w:t>...</w:t>
      </w:r>
      <w:r w:rsidRPr="007850C4">
        <w:rPr>
          <w:rFonts w:ascii="David" w:hAnsi="David" w:cs="David"/>
          <w:sz w:val="24"/>
          <w:szCs w:val="24"/>
          <w:rtl/>
        </w:rPr>
        <w:t xml:space="preserve"> אלא על </w:t>
      </w:r>
      <w:proofErr w:type="spellStart"/>
      <w:r w:rsidRPr="007850C4">
        <w:rPr>
          <w:rFonts w:ascii="David" w:hAnsi="David" w:cs="David"/>
          <w:sz w:val="24"/>
          <w:szCs w:val="24"/>
          <w:rtl/>
        </w:rPr>
        <w:t>כרחך</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דאע"ג</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דאפייה</w:t>
      </w:r>
      <w:proofErr w:type="spellEnd"/>
      <w:r w:rsidRPr="007850C4">
        <w:rPr>
          <w:rFonts w:ascii="David" w:hAnsi="David" w:cs="David"/>
          <w:sz w:val="24"/>
          <w:szCs w:val="24"/>
          <w:rtl/>
        </w:rPr>
        <w:t xml:space="preserve"> ולישה וטחינה בב' לחם כולן אפשר </w:t>
      </w:r>
      <w:proofErr w:type="spellStart"/>
      <w:r w:rsidRPr="007850C4">
        <w:rPr>
          <w:rFonts w:ascii="David" w:hAnsi="David" w:cs="David"/>
          <w:sz w:val="24"/>
          <w:szCs w:val="24"/>
          <w:rtl/>
        </w:rPr>
        <w:t>למעבדינהו</w:t>
      </w:r>
      <w:proofErr w:type="spellEnd"/>
      <w:r w:rsidRPr="007850C4">
        <w:rPr>
          <w:rFonts w:ascii="David" w:hAnsi="David" w:cs="David"/>
          <w:sz w:val="24"/>
          <w:szCs w:val="24"/>
          <w:rtl/>
        </w:rPr>
        <w:t xml:space="preserve"> מאתמול. </w:t>
      </w:r>
      <w:proofErr w:type="spellStart"/>
      <w:r w:rsidRPr="007850C4">
        <w:rPr>
          <w:rFonts w:ascii="David" w:hAnsi="David" w:cs="David"/>
          <w:sz w:val="24"/>
          <w:szCs w:val="24"/>
          <w:rtl/>
        </w:rPr>
        <w:t>אפ"ה</w:t>
      </w:r>
      <w:proofErr w:type="spellEnd"/>
      <w:r w:rsidRPr="007850C4">
        <w:rPr>
          <w:rFonts w:ascii="David" w:hAnsi="David" w:cs="David"/>
          <w:sz w:val="24"/>
          <w:szCs w:val="24"/>
          <w:rtl/>
        </w:rPr>
        <w:t xml:space="preserve"> דחי שבת. א"כ בעומר נמי על </w:t>
      </w:r>
      <w:proofErr w:type="spellStart"/>
      <w:r w:rsidRPr="007850C4">
        <w:rPr>
          <w:rFonts w:ascii="David" w:hAnsi="David" w:cs="David"/>
          <w:sz w:val="24"/>
          <w:szCs w:val="24"/>
          <w:rtl/>
        </w:rPr>
        <w:t>כרחך</w:t>
      </w:r>
      <w:proofErr w:type="spellEnd"/>
      <w:r w:rsidRPr="007850C4">
        <w:rPr>
          <w:rFonts w:ascii="David" w:hAnsi="David" w:cs="David"/>
          <w:sz w:val="24"/>
          <w:szCs w:val="24"/>
          <w:rtl/>
        </w:rPr>
        <w:t xml:space="preserve"> מה </w:t>
      </w:r>
      <w:proofErr w:type="spellStart"/>
      <w:r w:rsidRPr="007850C4">
        <w:rPr>
          <w:rFonts w:ascii="David" w:hAnsi="David" w:cs="David"/>
          <w:sz w:val="24"/>
          <w:szCs w:val="24"/>
          <w:rtl/>
        </w:rPr>
        <w:t>דקאמר</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סתמא</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דמתניתין</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דדחי</w:t>
      </w:r>
      <w:proofErr w:type="spellEnd"/>
      <w:r w:rsidRPr="007850C4">
        <w:rPr>
          <w:rFonts w:ascii="David" w:hAnsi="David" w:cs="David"/>
          <w:sz w:val="24"/>
          <w:szCs w:val="24"/>
          <w:rtl/>
        </w:rPr>
        <w:t xml:space="preserve"> שבת היינו גם קצירה. </w:t>
      </w:r>
      <w:proofErr w:type="spellStart"/>
      <w:r w:rsidRPr="007850C4">
        <w:rPr>
          <w:rFonts w:ascii="David" w:hAnsi="David" w:cs="David"/>
          <w:sz w:val="24"/>
          <w:szCs w:val="24"/>
          <w:rtl/>
        </w:rPr>
        <w:t>דאע"ג</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דאפשר</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למקצריה</w:t>
      </w:r>
      <w:proofErr w:type="spellEnd"/>
      <w:r w:rsidRPr="007850C4">
        <w:rPr>
          <w:rFonts w:ascii="David" w:hAnsi="David" w:cs="David"/>
          <w:sz w:val="24"/>
          <w:szCs w:val="24"/>
          <w:rtl/>
        </w:rPr>
        <w:t xml:space="preserve"> מאתמול. </w:t>
      </w:r>
      <w:proofErr w:type="spellStart"/>
      <w:r w:rsidRPr="007850C4">
        <w:rPr>
          <w:rFonts w:ascii="David" w:hAnsi="David" w:cs="David"/>
          <w:sz w:val="24"/>
          <w:szCs w:val="24"/>
          <w:rtl/>
        </w:rPr>
        <w:t>דנקצר</w:t>
      </w:r>
      <w:proofErr w:type="spellEnd"/>
      <w:r w:rsidRPr="007850C4">
        <w:rPr>
          <w:rFonts w:ascii="David" w:hAnsi="David" w:cs="David"/>
          <w:sz w:val="24"/>
          <w:szCs w:val="24"/>
          <w:rtl/>
        </w:rPr>
        <w:t xml:space="preserve"> שלא </w:t>
      </w:r>
      <w:proofErr w:type="spellStart"/>
      <w:r w:rsidRPr="007850C4">
        <w:rPr>
          <w:rFonts w:ascii="David" w:hAnsi="David" w:cs="David"/>
          <w:sz w:val="24"/>
          <w:szCs w:val="24"/>
          <w:rtl/>
        </w:rPr>
        <w:t>כמצותה</w:t>
      </w:r>
      <w:proofErr w:type="spellEnd"/>
      <w:r w:rsidRPr="007850C4">
        <w:rPr>
          <w:rFonts w:ascii="David" w:hAnsi="David" w:cs="David"/>
          <w:sz w:val="24"/>
          <w:szCs w:val="24"/>
          <w:rtl/>
        </w:rPr>
        <w:t xml:space="preserve"> כשר בדיעבד. </w:t>
      </w:r>
      <w:proofErr w:type="spellStart"/>
      <w:r w:rsidRPr="007850C4">
        <w:rPr>
          <w:rFonts w:ascii="David" w:hAnsi="David" w:cs="David"/>
          <w:sz w:val="24"/>
          <w:szCs w:val="24"/>
          <w:rtl/>
        </w:rPr>
        <w:t>אפ"ה</w:t>
      </w:r>
      <w:proofErr w:type="spellEnd"/>
      <w:r w:rsidRPr="007850C4">
        <w:rPr>
          <w:rFonts w:ascii="David" w:hAnsi="David" w:cs="David"/>
          <w:sz w:val="24"/>
          <w:szCs w:val="24"/>
          <w:rtl/>
        </w:rPr>
        <w:t xml:space="preserve"> דחי שבת</w:t>
      </w:r>
      <w:r w:rsidRPr="007850C4">
        <w:rPr>
          <w:rStyle w:val="a6"/>
          <w:rFonts w:ascii="David" w:hAnsi="David" w:cs="David"/>
          <w:sz w:val="24"/>
          <w:szCs w:val="24"/>
          <w:rtl/>
        </w:rPr>
        <w:footnoteReference w:id="30"/>
      </w:r>
      <w:r w:rsidRPr="007850C4">
        <w:rPr>
          <w:rFonts w:ascii="David" w:hAnsi="David" w:cs="David"/>
          <w:sz w:val="24"/>
          <w:szCs w:val="24"/>
          <w:rtl/>
        </w:rPr>
        <w:t>.</w:t>
      </w:r>
    </w:p>
    <w:p w14:paraId="1BDCBB14" w14:textId="77777777" w:rsidR="0045114A" w:rsidRPr="007850C4" w:rsidRDefault="0045114A" w:rsidP="0045114A">
      <w:pPr>
        <w:spacing w:after="0" w:line="360" w:lineRule="auto"/>
        <w:rPr>
          <w:rFonts w:asciiTheme="majorBidi" w:hAnsiTheme="majorBidi" w:cstheme="majorBidi"/>
          <w:sz w:val="24"/>
          <w:szCs w:val="24"/>
          <w:rtl/>
        </w:rPr>
      </w:pPr>
      <w:r w:rsidRPr="007850C4">
        <w:rPr>
          <w:rFonts w:asciiTheme="majorBidi" w:hAnsiTheme="majorBidi" w:cstheme="majorBidi"/>
          <w:sz w:val="24"/>
          <w:szCs w:val="24"/>
          <w:rtl/>
        </w:rPr>
        <w:t xml:space="preserve">טיעון נוסף: </w:t>
      </w:r>
      <w:proofErr w:type="spellStart"/>
      <w:r w:rsidRPr="007850C4">
        <w:rPr>
          <w:rFonts w:asciiTheme="majorBidi" w:hAnsiTheme="majorBidi" w:cstheme="majorBidi"/>
          <w:sz w:val="24"/>
          <w:szCs w:val="24"/>
          <w:rtl/>
        </w:rPr>
        <w:t>הסוגיה</w:t>
      </w:r>
      <w:proofErr w:type="spellEnd"/>
      <w:r w:rsidRPr="007850C4">
        <w:rPr>
          <w:rFonts w:asciiTheme="majorBidi" w:hAnsiTheme="majorBidi" w:cstheme="majorBidi"/>
          <w:sz w:val="24"/>
          <w:szCs w:val="24"/>
          <w:rtl/>
        </w:rPr>
        <w:t xml:space="preserve"> בנויה על ההנחה שלא ניתן להביא עומר מן הישן. ברגע שפוסקים שמותר, הרי שהעומר קרב שלא כמצוותו.</w:t>
      </w:r>
      <w:r w:rsidR="007850C4">
        <w:rPr>
          <w:rFonts w:asciiTheme="majorBidi" w:hAnsiTheme="majorBidi" w:cstheme="majorBidi" w:hint="cs"/>
          <w:sz w:val="24"/>
          <w:szCs w:val="24"/>
          <w:rtl/>
        </w:rPr>
        <w:t xml:space="preserve"> טענתו של רבי אלעזר </w:t>
      </w:r>
      <w:r w:rsidR="007850C4" w:rsidRPr="007850C4">
        <w:rPr>
          <w:rFonts w:ascii="David" w:hAnsi="David" w:cs="David"/>
          <w:sz w:val="24"/>
          <w:szCs w:val="24"/>
          <w:rtl/>
        </w:rPr>
        <w:t>'</w:t>
      </w:r>
      <w:proofErr w:type="spellStart"/>
      <w:r w:rsidR="007850C4" w:rsidRPr="007850C4">
        <w:rPr>
          <w:rFonts w:ascii="David" w:hAnsi="David" w:cs="David"/>
          <w:sz w:val="24"/>
          <w:szCs w:val="24"/>
          <w:rtl/>
        </w:rPr>
        <w:t>ונקצריה</w:t>
      </w:r>
      <w:proofErr w:type="spellEnd"/>
      <w:r w:rsidR="007850C4" w:rsidRPr="007850C4">
        <w:rPr>
          <w:rFonts w:ascii="David" w:hAnsi="David" w:cs="David"/>
          <w:sz w:val="24"/>
          <w:szCs w:val="24"/>
          <w:rtl/>
        </w:rPr>
        <w:t xml:space="preserve"> מאתמול'</w:t>
      </w:r>
      <w:r w:rsidR="007850C4">
        <w:rPr>
          <w:rFonts w:asciiTheme="majorBidi" w:hAnsiTheme="majorBidi" w:cstheme="majorBidi" w:hint="cs"/>
          <w:sz w:val="24"/>
          <w:szCs w:val="24"/>
          <w:rtl/>
        </w:rPr>
        <w:t xml:space="preserve"> כבר אינה מכרעת, שהרי ממילא ניתן לקחת מה שנקצר לפני זמן רב, ועם זאת העומר דוחה את השבת.</w:t>
      </w:r>
    </w:p>
    <w:p w14:paraId="7E01AD0D" w14:textId="66038058" w:rsidR="0045114A" w:rsidRPr="007850C4" w:rsidRDefault="0045114A" w:rsidP="004716D3">
      <w:pPr>
        <w:spacing w:after="0" w:line="360" w:lineRule="auto"/>
        <w:ind w:left="720"/>
        <w:rPr>
          <w:rFonts w:ascii="David" w:hAnsi="David" w:cs="David"/>
          <w:sz w:val="24"/>
          <w:szCs w:val="24"/>
          <w:rtl/>
        </w:rPr>
      </w:pPr>
      <w:r w:rsidRPr="007850C4">
        <w:rPr>
          <w:rFonts w:ascii="David" w:hAnsi="David" w:cs="David"/>
          <w:sz w:val="24"/>
          <w:szCs w:val="24"/>
          <w:rtl/>
        </w:rPr>
        <w:t xml:space="preserve">אך למאי </w:t>
      </w:r>
      <w:proofErr w:type="spellStart"/>
      <w:r w:rsidRPr="007850C4">
        <w:rPr>
          <w:rFonts w:ascii="David" w:hAnsi="David" w:cs="David"/>
          <w:sz w:val="24"/>
          <w:szCs w:val="24"/>
          <w:rtl/>
        </w:rPr>
        <w:t>דקי"ל</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מדינא</w:t>
      </w:r>
      <w:proofErr w:type="spellEnd"/>
      <w:r w:rsidRPr="007850C4">
        <w:rPr>
          <w:rFonts w:ascii="David" w:hAnsi="David" w:cs="David"/>
          <w:sz w:val="24"/>
          <w:szCs w:val="24"/>
          <w:rtl/>
        </w:rPr>
        <w:t xml:space="preserve"> דלא מצא מן החדש</w:t>
      </w:r>
      <w:r w:rsidR="001A4877">
        <w:rPr>
          <w:rFonts w:ascii="David" w:hAnsi="David" w:cs="David" w:hint="cs"/>
          <w:sz w:val="24"/>
          <w:szCs w:val="24"/>
          <w:rtl/>
        </w:rPr>
        <w:t xml:space="preserve"> </w:t>
      </w:r>
      <w:r w:rsidR="00700E8D">
        <w:rPr>
          <w:rFonts w:ascii="David" w:hAnsi="David" w:cs="David" w:hint="cs"/>
          <w:sz w:val="24"/>
          <w:szCs w:val="24"/>
          <w:rtl/>
        </w:rPr>
        <w:t>-</w:t>
      </w:r>
      <w:r w:rsidRPr="007850C4">
        <w:rPr>
          <w:rFonts w:ascii="David" w:hAnsi="David" w:cs="David"/>
          <w:sz w:val="24"/>
          <w:szCs w:val="24"/>
          <w:rtl/>
        </w:rPr>
        <w:t xml:space="preserve"> יביא משל אשתקד</w:t>
      </w:r>
      <w:r w:rsidR="00700E8D">
        <w:rPr>
          <w:rFonts w:ascii="David" w:hAnsi="David" w:cs="David" w:hint="cs"/>
          <w:sz w:val="24"/>
          <w:szCs w:val="24"/>
          <w:rtl/>
        </w:rPr>
        <w:t>,</w:t>
      </w:r>
      <w:r w:rsidRPr="007850C4">
        <w:rPr>
          <w:rFonts w:ascii="David" w:hAnsi="David" w:cs="David"/>
          <w:sz w:val="24"/>
          <w:szCs w:val="24"/>
          <w:rtl/>
        </w:rPr>
        <w:t xml:space="preserve"> </w:t>
      </w:r>
      <w:proofErr w:type="spellStart"/>
      <w:r w:rsidRPr="007850C4">
        <w:rPr>
          <w:rFonts w:ascii="David" w:hAnsi="David" w:cs="David"/>
          <w:sz w:val="24"/>
          <w:szCs w:val="24"/>
          <w:rtl/>
        </w:rPr>
        <w:t>כדאיתא</w:t>
      </w:r>
      <w:proofErr w:type="spellEnd"/>
      <w:r w:rsidRPr="007850C4">
        <w:rPr>
          <w:rFonts w:ascii="David" w:hAnsi="David" w:cs="David"/>
          <w:sz w:val="24"/>
          <w:szCs w:val="24"/>
          <w:rtl/>
        </w:rPr>
        <w:t xml:space="preserve"> בריש כל </w:t>
      </w:r>
      <w:proofErr w:type="spellStart"/>
      <w:r w:rsidRPr="007850C4">
        <w:rPr>
          <w:rFonts w:ascii="David" w:hAnsi="David" w:cs="David"/>
          <w:sz w:val="24"/>
          <w:szCs w:val="24"/>
          <w:rtl/>
        </w:rPr>
        <w:t>קרבנות</w:t>
      </w:r>
      <w:proofErr w:type="spellEnd"/>
      <w:r w:rsidRPr="007850C4">
        <w:rPr>
          <w:rFonts w:ascii="David" w:hAnsi="David" w:cs="David"/>
          <w:sz w:val="24"/>
          <w:szCs w:val="24"/>
          <w:rtl/>
        </w:rPr>
        <w:t xml:space="preserve"> הצבור</w:t>
      </w:r>
      <w:r w:rsidR="001A4877">
        <w:rPr>
          <w:rFonts w:ascii="David" w:hAnsi="David" w:cs="David" w:hint="cs"/>
          <w:sz w:val="24"/>
          <w:szCs w:val="24"/>
          <w:rtl/>
        </w:rPr>
        <w:t>.</w:t>
      </w:r>
      <w:r w:rsidRPr="007850C4">
        <w:rPr>
          <w:rFonts w:ascii="David" w:hAnsi="David" w:cs="David" w:hint="cs"/>
          <w:sz w:val="24"/>
          <w:szCs w:val="24"/>
          <w:rtl/>
        </w:rPr>
        <w:t>..</w:t>
      </w:r>
      <w:r w:rsidRPr="007850C4">
        <w:rPr>
          <w:rFonts w:ascii="David" w:hAnsi="David" w:cs="David"/>
          <w:sz w:val="24"/>
          <w:szCs w:val="24"/>
          <w:rtl/>
        </w:rPr>
        <w:t xml:space="preserve"> וכ"כ הרמב"ם </w:t>
      </w:r>
      <w:proofErr w:type="spellStart"/>
      <w:r w:rsidRPr="007850C4">
        <w:rPr>
          <w:rFonts w:ascii="David" w:hAnsi="David" w:cs="David"/>
          <w:sz w:val="24"/>
          <w:szCs w:val="24"/>
          <w:rtl/>
        </w:rPr>
        <w:t>בפ"ח</w:t>
      </w:r>
      <w:proofErr w:type="spellEnd"/>
      <w:r w:rsidRPr="007850C4">
        <w:rPr>
          <w:rFonts w:ascii="David" w:hAnsi="David" w:cs="David" w:hint="cs"/>
          <w:sz w:val="24"/>
          <w:szCs w:val="24"/>
          <w:rtl/>
        </w:rPr>
        <w:t>...</w:t>
      </w:r>
      <w:r w:rsidR="001A4877">
        <w:rPr>
          <w:rFonts w:ascii="David" w:hAnsi="David" w:cs="David" w:hint="cs"/>
          <w:sz w:val="24"/>
          <w:szCs w:val="24"/>
          <w:rtl/>
        </w:rPr>
        <w:t xml:space="preserve"> </w:t>
      </w:r>
      <w:r w:rsidRPr="007850C4">
        <w:rPr>
          <w:rFonts w:ascii="David" w:hAnsi="David" w:cs="David"/>
          <w:sz w:val="24"/>
          <w:szCs w:val="24"/>
          <w:rtl/>
        </w:rPr>
        <w:t xml:space="preserve">על </w:t>
      </w:r>
      <w:proofErr w:type="spellStart"/>
      <w:r w:rsidRPr="007850C4">
        <w:rPr>
          <w:rFonts w:ascii="David" w:hAnsi="David" w:cs="David"/>
          <w:sz w:val="24"/>
          <w:szCs w:val="24"/>
          <w:rtl/>
        </w:rPr>
        <w:t>כרחך</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דאע"ג</w:t>
      </w:r>
      <w:proofErr w:type="spellEnd"/>
      <w:r w:rsidRPr="007850C4">
        <w:rPr>
          <w:rFonts w:ascii="David" w:hAnsi="David" w:cs="David"/>
          <w:sz w:val="24"/>
          <w:szCs w:val="24"/>
          <w:rtl/>
        </w:rPr>
        <w:t xml:space="preserve"> </w:t>
      </w:r>
      <w:proofErr w:type="spellStart"/>
      <w:r w:rsidRPr="007850C4">
        <w:rPr>
          <w:rFonts w:ascii="David" w:hAnsi="David" w:cs="David"/>
          <w:sz w:val="24"/>
          <w:szCs w:val="24"/>
          <w:rtl/>
        </w:rPr>
        <w:t>דבנקצר</w:t>
      </w:r>
      <w:proofErr w:type="spellEnd"/>
      <w:r w:rsidRPr="007850C4">
        <w:rPr>
          <w:rFonts w:ascii="David" w:hAnsi="David" w:cs="David"/>
          <w:sz w:val="24"/>
          <w:szCs w:val="24"/>
          <w:rtl/>
        </w:rPr>
        <w:t xml:space="preserve"> שלא </w:t>
      </w:r>
      <w:proofErr w:type="spellStart"/>
      <w:r w:rsidRPr="007850C4">
        <w:rPr>
          <w:rFonts w:ascii="David" w:hAnsi="David" w:cs="David"/>
          <w:sz w:val="24"/>
          <w:szCs w:val="24"/>
          <w:rtl/>
        </w:rPr>
        <w:t>כמצותו</w:t>
      </w:r>
      <w:proofErr w:type="spellEnd"/>
      <w:r w:rsidRPr="007850C4">
        <w:rPr>
          <w:rFonts w:ascii="David" w:hAnsi="David" w:cs="David"/>
          <w:sz w:val="24"/>
          <w:szCs w:val="24"/>
          <w:rtl/>
        </w:rPr>
        <w:t xml:space="preserve"> כשר</w:t>
      </w:r>
      <w:r w:rsidR="005D09B5">
        <w:rPr>
          <w:rFonts w:ascii="David" w:hAnsi="David" w:cs="David" w:hint="cs"/>
          <w:sz w:val="24"/>
          <w:szCs w:val="24"/>
          <w:rtl/>
        </w:rPr>
        <w:t>,</w:t>
      </w:r>
      <w:r w:rsidRPr="007850C4">
        <w:rPr>
          <w:rFonts w:ascii="David" w:hAnsi="David" w:cs="David"/>
          <w:sz w:val="24"/>
          <w:szCs w:val="24"/>
          <w:rtl/>
        </w:rPr>
        <w:t xml:space="preserve"> </w:t>
      </w:r>
      <w:proofErr w:type="spellStart"/>
      <w:r w:rsidRPr="007850C4">
        <w:rPr>
          <w:rFonts w:ascii="David" w:hAnsi="David" w:cs="David"/>
          <w:sz w:val="24"/>
          <w:szCs w:val="24"/>
          <w:rtl/>
        </w:rPr>
        <w:t>היכא</w:t>
      </w:r>
      <w:proofErr w:type="spellEnd"/>
      <w:r w:rsidRPr="007850C4">
        <w:rPr>
          <w:rFonts w:ascii="David" w:hAnsi="David" w:cs="David"/>
          <w:sz w:val="24"/>
          <w:szCs w:val="24"/>
          <w:rtl/>
        </w:rPr>
        <w:t xml:space="preserve"> דבעי </w:t>
      </w:r>
      <w:proofErr w:type="spellStart"/>
      <w:r w:rsidRPr="007850C4">
        <w:rPr>
          <w:rFonts w:ascii="David" w:hAnsi="David" w:cs="David"/>
          <w:sz w:val="24"/>
          <w:szCs w:val="24"/>
          <w:rtl/>
        </w:rPr>
        <w:t>למקצריה</w:t>
      </w:r>
      <w:proofErr w:type="spellEnd"/>
      <w:r w:rsidRPr="007850C4">
        <w:rPr>
          <w:rFonts w:ascii="David" w:hAnsi="David" w:cs="David"/>
          <w:sz w:val="24"/>
          <w:szCs w:val="24"/>
          <w:rtl/>
        </w:rPr>
        <w:t xml:space="preserve"> בשבת דחי שפיר משום </w:t>
      </w:r>
      <w:proofErr w:type="spellStart"/>
      <w:r w:rsidRPr="007850C4">
        <w:rPr>
          <w:rFonts w:ascii="David" w:hAnsi="David" w:cs="David"/>
          <w:sz w:val="24"/>
          <w:szCs w:val="24"/>
          <w:rtl/>
        </w:rPr>
        <w:t>דקביע</w:t>
      </w:r>
      <w:proofErr w:type="spellEnd"/>
      <w:r w:rsidRPr="007850C4">
        <w:rPr>
          <w:rFonts w:ascii="David" w:hAnsi="David" w:cs="David"/>
          <w:sz w:val="24"/>
          <w:szCs w:val="24"/>
          <w:rtl/>
        </w:rPr>
        <w:t xml:space="preserve"> עידניה</w:t>
      </w:r>
      <w:r w:rsidRPr="007850C4">
        <w:rPr>
          <w:rStyle w:val="a6"/>
          <w:rFonts w:ascii="David" w:hAnsi="David" w:cs="David"/>
          <w:sz w:val="24"/>
          <w:szCs w:val="24"/>
          <w:rtl/>
        </w:rPr>
        <w:footnoteReference w:id="31"/>
      </w:r>
      <w:r w:rsidRPr="007850C4">
        <w:rPr>
          <w:rFonts w:ascii="David" w:hAnsi="David" w:cs="David" w:hint="cs"/>
          <w:sz w:val="24"/>
          <w:szCs w:val="24"/>
          <w:rtl/>
        </w:rPr>
        <w:t>.</w:t>
      </w:r>
    </w:p>
    <w:p w14:paraId="2158D42B" w14:textId="77777777" w:rsidR="00756568" w:rsidRPr="007850C4" w:rsidRDefault="00756568" w:rsidP="00BB2709">
      <w:pPr>
        <w:spacing w:after="0" w:line="360" w:lineRule="auto"/>
        <w:rPr>
          <w:rFonts w:ascii="David" w:hAnsi="David" w:cs="David"/>
          <w:sz w:val="24"/>
          <w:szCs w:val="24"/>
          <w:rtl/>
        </w:rPr>
      </w:pPr>
    </w:p>
    <w:p w14:paraId="67D0469E" w14:textId="77777777" w:rsidR="000A409D" w:rsidRPr="007850C4" w:rsidRDefault="00127EAA" w:rsidP="000A409D">
      <w:pPr>
        <w:spacing w:after="0" w:line="360" w:lineRule="auto"/>
        <w:rPr>
          <w:rFonts w:ascii="David" w:hAnsi="David" w:cs="David"/>
          <w:sz w:val="24"/>
          <w:szCs w:val="24"/>
          <w:rtl/>
        </w:rPr>
      </w:pPr>
      <w:r w:rsidRPr="007850C4">
        <w:rPr>
          <w:rFonts w:ascii="David" w:hAnsi="David" w:cs="David" w:hint="cs"/>
          <w:sz w:val="24"/>
          <w:szCs w:val="24"/>
          <w:rtl/>
        </w:rPr>
        <w:t xml:space="preserve"> </w:t>
      </w:r>
    </w:p>
    <w:p w14:paraId="304F0C3E" w14:textId="77777777" w:rsidR="00967801" w:rsidRPr="00BB4099" w:rsidRDefault="00127EAA" w:rsidP="00967801">
      <w:pPr>
        <w:spacing w:line="360" w:lineRule="auto"/>
        <w:ind w:left="720"/>
        <w:rPr>
          <w:rFonts w:ascii="David" w:hAnsi="David" w:cs="David"/>
          <w:color w:val="FF0000"/>
          <w:sz w:val="24"/>
          <w:szCs w:val="24"/>
          <w:rtl/>
        </w:rPr>
      </w:pPr>
      <w:r w:rsidRPr="007850C4">
        <w:rPr>
          <w:rFonts w:ascii="David" w:hAnsi="David" w:cs="David" w:hint="cs"/>
          <w:sz w:val="24"/>
          <w:szCs w:val="24"/>
          <w:rtl/>
        </w:rPr>
        <w:t xml:space="preserve"> </w:t>
      </w:r>
    </w:p>
    <w:p w14:paraId="639567C9" w14:textId="77777777" w:rsidR="00967801" w:rsidRPr="00BB4099" w:rsidRDefault="00967801" w:rsidP="00967801">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75BB6BDF" w14:textId="77777777" w:rsidR="00967801" w:rsidRPr="00BB4099" w:rsidRDefault="00967801" w:rsidP="00967801">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3C3202CD" w14:textId="322652C2" w:rsidR="005B199A" w:rsidRPr="007850C4" w:rsidRDefault="005B199A" w:rsidP="00BD661F">
      <w:pPr>
        <w:spacing w:after="0" w:line="360" w:lineRule="auto"/>
        <w:rPr>
          <w:rFonts w:ascii="David" w:hAnsi="David" w:cs="David"/>
          <w:sz w:val="24"/>
          <w:szCs w:val="24"/>
          <w:rtl/>
        </w:rPr>
      </w:pPr>
    </w:p>
    <w:p w14:paraId="65A23F6C" w14:textId="77777777" w:rsidR="005B199A" w:rsidRPr="007850C4" w:rsidRDefault="00127EAA" w:rsidP="00127EAA">
      <w:pPr>
        <w:spacing w:after="0" w:line="360" w:lineRule="auto"/>
        <w:rPr>
          <w:rFonts w:ascii="David" w:hAnsi="David" w:cs="David"/>
          <w:sz w:val="24"/>
          <w:szCs w:val="24"/>
          <w:rtl/>
        </w:rPr>
      </w:pPr>
      <w:r w:rsidRPr="007850C4">
        <w:rPr>
          <w:rFonts w:ascii="David" w:hAnsi="David" w:cs="David" w:hint="cs"/>
          <w:sz w:val="24"/>
          <w:szCs w:val="24"/>
          <w:rtl/>
        </w:rPr>
        <w:t xml:space="preserve"> </w:t>
      </w:r>
    </w:p>
    <w:p w14:paraId="1C6800FB" w14:textId="77777777" w:rsidR="0006585B" w:rsidRPr="007850C4" w:rsidRDefault="0006585B" w:rsidP="005B199A">
      <w:pPr>
        <w:spacing w:after="0" w:line="360" w:lineRule="auto"/>
        <w:rPr>
          <w:rFonts w:ascii="David" w:hAnsi="David" w:cs="David"/>
          <w:sz w:val="24"/>
          <w:szCs w:val="24"/>
          <w:rtl/>
        </w:rPr>
      </w:pPr>
    </w:p>
    <w:p w14:paraId="5CFA627E" w14:textId="77777777" w:rsidR="0006585B" w:rsidRPr="007850C4" w:rsidRDefault="00127EAA" w:rsidP="0006585B">
      <w:pPr>
        <w:spacing w:after="0" w:line="360" w:lineRule="auto"/>
        <w:rPr>
          <w:rFonts w:ascii="David" w:hAnsi="David" w:cs="David"/>
          <w:sz w:val="24"/>
          <w:szCs w:val="24"/>
          <w:rtl/>
        </w:rPr>
      </w:pPr>
      <w:r w:rsidRPr="007850C4">
        <w:rPr>
          <w:rFonts w:ascii="David" w:hAnsi="David" w:cs="David" w:hint="cs"/>
          <w:sz w:val="24"/>
          <w:szCs w:val="24"/>
          <w:rtl/>
        </w:rPr>
        <w:t xml:space="preserve"> </w:t>
      </w:r>
    </w:p>
    <w:p w14:paraId="0CA1564A" w14:textId="77777777" w:rsidR="0006585B" w:rsidRPr="007850C4" w:rsidRDefault="00127EAA" w:rsidP="0006585B">
      <w:pPr>
        <w:spacing w:after="0" w:line="360" w:lineRule="auto"/>
        <w:rPr>
          <w:rFonts w:ascii="David" w:hAnsi="David" w:cs="David"/>
          <w:sz w:val="24"/>
          <w:szCs w:val="24"/>
          <w:rtl/>
        </w:rPr>
      </w:pPr>
      <w:r w:rsidRPr="007850C4">
        <w:rPr>
          <w:rFonts w:ascii="David" w:hAnsi="David" w:cs="David" w:hint="cs"/>
          <w:sz w:val="24"/>
          <w:szCs w:val="24"/>
          <w:rtl/>
        </w:rPr>
        <w:t xml:space="preserve"> </w:t>
      </w:r>
    </w:p>
    <w:p w14:paraId="2478188C" w14:textId="77777777" w:rsidR="00127EAA" w:rsidRPr="007850C4" w:rsidRDefault="00127EAA" w:rsidP="0006585B">
      <w:pPr>
        <w:spacing w:after="0" w:line="360" w:lineRule="auto"/>
        <w:rPr>
          <w:rFonts w:ascii="David" w:hAnsi="David" w:cs="David"/>
          <w:sz w:val="24"/>
          <w:szCs w:val="24"/>
          <w:rtl/>
        </w:rPr>
      </w:pPr>
      <w:r w:rsidRPr="007850C4">
        <w:rPr>
          <w:rFonts w:ascii="David" w:hAnsi="David" w:cs="David" w:hint="cs"/>
          <w:sz w:val="24"/>
          <w:szCs w:val="24"/>
          <w:rtl/>
        </w:rPr>
        <w:lastRenderedPageBreak/>
        <w:t xml:space="preserve"> </w:t>
      </w:r>
    </w:p>
    <w:p w14:paraId="2E526729" w14:textId="77777777" w:rsidR="00127EAA" w:rsidRPr="007850C4" w:rsidRDefault="00127EAA" w:rsidP="0006585B">
      <w:pPr>
        <w:spacing w:after="0" w:line="360" w:lineRule="auto"/>
        <w:rPr>
          <w:rFonts w:ascii="David" w:hAnsi="David" w:cs="David"/>
          <w:sz w:val="24"/>
          <w:szCs w:val="24"/>
          <w:rtl/>
        </w:rPr>
      </w:pPr>
    </w:p>
    <w:p w14:paraId="2A4C617E" w14:textId="77777777" w:rsidR="00127EAA" w:rsidRPr="007850C4" w:rsidRDefault="00127EAA" w:rsidP="0006585B">
      <w:pPr>
        <w:spacing w:after="0" w:line="360" w:lineRule="auto"/>
        <w:rPr>
          <w:rFonts w:ascii="David" w:hAnsi="David" w:cs="David"/>
          <w:sz w:val="24"/>
          <w:szCs w:val="24"/>
          <w:rtl/>
        </w:rPr>
      </w:pPr>
    </w:p>
    <w:p w14:paraId="4F44F132" w14:textId="77777777" w:rsidR="00127EAA" w:rsidRPr="007850C4" w:rsidRDefault="00127EAA" w:rsidP="0006585B">
      <w:pPr>
        <w:spacing w:after="0" w:line="360" w:lineRule="auto"/>
        <w:rPr>
          <w:rFonts w:ascii="David" w:hAnsi="David" w:cs="David"/>
          <w:sz w:val="24"/>
          <w:szCs w:val="24"/>
          <w:rtl/>
        </w:rPr>
      </w:pPr>
    </w:p>
    <w:sectPr w:rsidR="00127EAA" w:rsidRPr="007850C4" w:rsidSect="00787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FCF0" w14:textId="77777777" w:rsidR="004B021C" w:rsidRDefault="004B021C" w:rsidP="006370B7">
      <w:pPr>
        <w:spacing w:after="0" w:line="240" w:lineRule="auto"/>
      </w:pPr>
      <w:r>
        <w:separator/>
      </w:r>
    </w:p>
  </w:endnote>
  <w:endnote w:type="continuationSeparator" w:id="0">
    <w:p w14:paraId="6ADB533D" w14:textId="77777777" w:rsidR="004B021C" w:rsidRDefault="004B021C" w:rsidP="0063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50AE" w14:textId="77777777" w:rsidR="004B021C" w:rsidRDefault="004B021C" w:rsidP="006370B7">
      <w:pPr>
        <w:spacing w:after="0" w:line="240" w:lineRule="auto"/>
      </w:pPr>
      <w:r>
        <w:separator/>
      </w:r>
    </w:p>
  </w:footnote>
  <w:footnote w:type="continuationSeparator" w:id="0">
    <w:p w14:paraId="5440FA32" w14:textId="77777777" w:rsidR="004B021C" w:rsidRDefault="004B021C" w:rsidP="006370B7">
      <w:pPr>
        <w:spacing w:after="0" w:line="240" w:lineRule="auto"/>
      </w:pPr>
      <w:r>
        <w:continuationSeparator/>
      </w:r>
    </w:p>
  </w:footnote>
  <w:footnote w:id="1">
    <w:p w14:paraId="7B511E61" w14:textId="77777777" w:rsidR="006370B7" w:rsidRPr="007850C4" w:rsidRDefault="006370B7" w:rsidP="00022288">
      <w:pPr>
        <w:spacing w:after="0" w:line="360" w:lineRule="auto"/>
        <w:rPr>
          <w:rFonts w:asciiTheme="majorBidi" w:hAnsiTheme="majorBidi" w:cstheme="majorBidi"/>
          <w:sz w:val="20"/>
          <w:szCs w:val="20"/>
        </w:rPr>
      </w:pPr>
      <w:r w:rsidRPr="007850C4">
        <w:rPr>
          <w:rStyle w:val="a6"/>
          <w:sz w:val="20"/>
          <w:szCs w:val="20"/>
        </w:rPr>
        <w:footnoteRef/>
      </w:r>
      <w:r w:rsidRPr="007850C4">
        <w:rPr>
          <w:sz w:val="20"/>
          <w:szCs w:val="20"/>
          <w:rtl/>
        </w:rPr>
        <w:t xml:space="preserve"> </w:t>
      </w:r>
      <w:r w:rsidRPr="007850C4">
        <w:rPr>
          <w:rFonts w:asciiTheme="majorBidi" w:hAnsiTheme="majorBidi" w:cs="Times New Roman"/>
          <w:sz w:val="20"/>
          <w:szCs w:val="20"/>
          <w:rtl/>
        </w:rPr>
        <w:t>מסכת מנחות פרק י</w:t>
      </w:r>
      <w:r w:rsidRPr="007850C4">
        <w:rPr>
          <w:rFonts w:asciiTheme="majorBidi" w:hAnsiTheme="majorBidi" w:cstheme="majorBidi" w:hint="cs"/>
          <w:sz w:val="20"/>
          <w:szCs w:val="20"/>
          <w:rtl/>
        </w:rPr>
        <w:t xml:space="preserve"> משנה ג.</w:t>
      </w:r>
    </w:p>
  </w:footnote>
  <w:footnote w:id="2">
    <w:p w14:paraId="72076D91" w14:textId="2A92B83B" w:rsidR="00B734D0" w:rsidRDefault="00B734D0" w:rsidP="00B734D0">
      <w:pPr>
        <w:pStyle w:val="a4"/>
        <w:rPr>
          <w:rtl/>
        </w:rPr>
      </w:pPr>
      <w:r w:rsidRPr="007850C4">
        <w:rPr>
          <w:rStyle w:val="a6"/>
        </w:rPr>
        <w:footnoteRef/>
      </w:r>
      <w:r w:rsidRPr="007850C4">
        <w:rPr>
          <w:rtl/>
        </w:rPr>
        <w:t xml:space="preserve"> </w:t>
      </w:r>
      <w:r w:rsidRPr="007850C4">
        <w:rPr>
          <w:rFonts w:hint="cs"/>
          <w:rtl/>
        </w:rPr>
        <w:t>"</w:t>
      </w:r>
      <w:r w:rsidRPr="007850C4">
        <w:rPr>
          <w:rFonts w:ascii="David" w:hAnsi="David" w:cs="David"/>
          <w:rtl/>
        </w:rPr>
        <w:t>רבי אליעזר אומר אם לא הביא כלי מערב שבת מביאו בשבת מגולה... כלל אמר רבי עקיבא כל מלאכה שאפשר לעשותה מערב שבת אינה דוחה את השבת ושאי אפשר לעשותה מערב שבת דוחה את השבת"</w:t>
      </w:r>
      <w:r w:rsidRPr="007850C4">
        <w:rPr>
          <w:rFonts w:cs="Arial" w:hint="cs"/>
          <w:rtl/>
        </w:rPr>
        <w:t xml:space="preserve"> </w:t>
      </w:r>
      <w:r w:rsidRPr="007850C4">
        <w:rPr>
          <w:rFonts w:asciiTheme="majorBidi" w:hAnsiTheme="majorBidi" w:cstheme="majorBidi"/>
          <w:rtl/>
        </w:rPr>
        <w:t xml:space="preserve">(משנה מסכת שבת פרק </w:t>
      </w:r>
      <w:proofErr w:type="spellStart"/>
      <w:r w:rsidRPr="007850C4">
        <w:rPr>
          <w:rFonts w:asciiTheme="majorBidi" w:hAnsiTheme="majorBidi" w:cstheme="majorBidi"/>
          <w:rtl/>
        </w:rPr>
        <w:t>יט</w:t>
      </w:r>
      <w:proofErr w:type="spellEnd"/>
      <w:r w:rsidRPr="007850C4">
        <w:rPr>
          <w:rFonts w:asciiTheme="majorBidi" w:hAnsiTheme="majorBidi" w:cstheme="majorBidi"/>
          <w:rtl/>
        </w:rPr>
        <w:t xml:space="preserve"> משנה א)</w:t>
      </w:r>
      <w:r w:rsidRPr="007850C4">
        <w:rPr>
          <w:rFonts w:asciiTheme="majorBidi" w:hAnsiTheme="majorBidi" w:cstheme="majorBidi" w:hint="cs"/>
          <w:rtl/>
        </w:rPr>
        <w:t>.</w:t>
      </w:r>
    </w:p>
    <w:p w14:paraId="2203371C" w14:textId="77777777" w:rsidR="007850C4" w:rsidRPr="007850C4" w:rsidRDefault="007850C4" w:rsidP="00B734D0">
      <w:pPr>
        <w:pStyle w:val="a4"/>
      </w:pPr>
    </w:p>
  </w:footnote>
  <w:footnote w:id="3">
    <w:p w14:paraId="7065E225" w14:textId="59B2793D" w:rsidR="00B734D0" w:rsidRPr="007850C4" w:rsidRDefault="00B734D0" w:rsidP="007850C4">
      <w:pPr>
        <w:spacing w:after="0" w:line="360" w:lineRule="auto"/>
        <w:rPr>
          <w:rFonts w:asciiTheme="majorBidi" w:hAnsiTheme="majorBidi" w:cstheme="majorBidi"/>
          <w:sz w:val="20"/>
          <w:szCs w:val="20"/>
          <w:rtl/>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תוספות עב</w:t>
      </w:r>
      <w:r w:rsidR="00C52249">
        <w:rPr>
          <w:rFonts w:asciiTheme="majorBidi" w:hAnsiTheme="majorBidi" w:cstheme="majorBidi" w:hint="cs"/>
          <w:sz w:val="20"/>
          <w:szCs w:val="20"/>
          <w:rtl/>
        </w:rPr>
        <w:t xml:space="preserve">, </w:t>
      </w:r>
      <w:r w:rsidRPr="007850C4">
        <w:rPr>
          <w:rFonts w:asciiTheme="majorBidi" w:hAnsiTheme="majorBidi" w:cstheme="majorBidi"/>
          <w:sz w:val="20"/>
          <w:szCs w:val="20"/>
          <w:rtl/>
        </w:rPr>
        <w:t>א ד"ה מנין שאם נקצר ביום כשר ודוחה את השבת</w:t>
      </w:r>
      <w:r w:rsidR="00BD2506" w:rsidRPr="007850C4">
        <w:rPr>
          <w:rFonts w:asciiTheme="majorBidi" w:hAnsiTheme="majorBidi" w:cstheme="majorBidi"/>
          <w:sz w:val="20"/>
          <w:szCs w:val="20"/>
          <w:rtl/>
        </w:rPr>
        <w:t>.</w:t>
      </w:r>
      <w:r w:rsidR="008C683B" w:rsidRPr="007850C4">
        <w:rPr>
          <w:rFonts w:asciiTheme="majorBidi" w:hAnsiTheme="majorBidi" w:cstheme="majorBidi"/>
          <w:sz w:val="20"/>
          <w:szCs w:val="20"/>
          <w:rtl/>
        </w:rPr>
        <w:t xml:space="preserve"> וכתב ב'קרן אורה':</w:t>
      </w:r>
      <w:r w:rsidR="008C683B" w:rsidRPr="007850C4">
        <w:rPr>
          <w:rFonts w:asciiTheme="majorBidi" w:hAnsiTheme="majorBidi" w:cstheme="majorBidi"/>
          <w:rtl/>
        </w:rPr>
        <w:t xml:space="preserve"> </w:t>
      </w:r>
      <w:r w:rsidR="008C683B" w:rsidRPr="00C129BB">
        <w:rPr>
          <w:rFonts w:ascii="David" w:hAnsi="David" w:cs="David"/>
          <w:sz w:val="20"/>
          <w:szCs w:val="20"/>
          <w:rtl/>
        </w:rPr>
        <w:t xml:space="preserve">"אי </w:t>
      </w:r>
      <w:proofErr w:type="spellStart"/>
      <w:r w:rsidR="008C683B" w:rsidRPr="00C129BB">
        <w:rPr>
          <w:rFonts w:ascii="David" w:hAnsi="David" w:cs="David"/>
          <w:sz w:val="20"/>
          <w:szCs w:val="20"/>
          <w:rtl/>
        </w:rPr>
        <w:t>אהקרבה</w:t>
      </w:r>
      <w:proofErr w:type="spellEnd"/>
      <w:r w:rsidR="008C683B" w:rsidRPr="00C129BB">
        <w:rPr>
          <w:rFonts w:ascii="David" w:hAnsi="David" w:cs="David"/>
          <w:sz w:val="20"/>
          <w:szCs w:val="20"/>
          <w:rtl/>
        </w:rPr>
        <w:t xml:space="preserve"> </w:t>
      </w:r>
      <w:proofErr w:type="spellStart"/>
      <w:r w:rsidR="008C683B" w:rsidRPr="00C129BB">
        <w:rPr>
          <w:rFonts w:ascii="David" w:hAnsi="David" w:cs="David"/>
          <w:sz w:val="20"/>
          <w:szCs w:val="20"/>
          <w:rtl/>
        </w:rPr>
        <w:t>קאי</w:t>
      </w:r>
      <w:proofErr w:type="spellEnd"/>
      <w:r w:rsidR="00C52249">
        <w:rPr>
          <w:rFonts w:ascii="David" w:hAnsi="David" w:cs="David" w:hint="cs"/>
          <w:sz w:val="20"/>
          <w:szCs w:val="20"/>
          <w:rtl/>
        </w:rPr>
        <w:t>,</w:t>
      </w:r>
      <w:r w:rsidR="008C683B" w:rsidRPr="00C129BB">
        <w:rPr>
          <w:rFonts w:ascii="David" w:hAnsi="David" w:cs="David"/>
          <w:sz w:val="20"/>
          <w:szCs w:val="20"/>
          <w:rtl/>
        </w:rPr>
        <w:t xml:space="preserve"> מאי </w:t>
      </w:r>
      <w:proofErr w:type="spellStart"/>
      <w:r w:rsidR="008C683B" w:rsidRPr="00C129BB">
        <w:rPr>
          <w:rFonts w:ascii="David" w:hAnsi="David" w:cs="David"/>
          <w:sz w:val="20"/>
          <w:szCs w:val="20"/>
          <w:rtl/>
        </w:rPr>
        <w:t>קמ"ל</w:t>
      </w:r>
      <w:proofErr w:type="spellEnd"/>
      <w:r w:rsidR="008C683B" w:rsidRPr="00C129BB">
        <w:rPr>
          <w:rFonts w:ascii="David" w:hAnsi="David" w:cs="David"/>
          <w:sz w:val="20"/>
          <w:szCs w:val="20"/>
          <w:rtl/>
        </w:rPr>
        <w:t xml:space="preserve"> </w:t>
      </w:r>
      <w:proofErr w:type="spellStart"/>
      <w:r w:rsidR="008C683B" w:rsidRPr="00C129BB">
        <w:rPr>
          <w:rFonts w:ascii="David" w:hAnsi="David" w:cs="David"/>
          <w:sz w:val="20"/>
          <w:szCs w:val="20"/>
          <w:rtl/>
        </w:rPr>
        <w:t>דדוחה</w:t>
      </w:r>
      <w:proofErr w:type="spellEnd"/>
      <w:r w:rsidR="008C683B" w:rsidRPr="00C129BB">
        <w:rPr>
          <w:rFonts w:ascii="David" w:hAnsi="David" w:cs="David"/>
          <w:sz w:val="20"/>
          <w:szCs w:val="20"/>
          <w:rtl/>
        </w:rPr>
        <w:t xml:space="preserve"> שבת, פשיטא, כיון </w:t>
      </w:r>
      <w:proofErr w:type="spellStart"/>
      <w:r w:rsidR="008C683B" w:rsidRPr="00C129BB">
        <w:rPr>
          <w:rFonts w:ascii="David" w:hAnsi="David" w:cs="David"/>
          <w:sz w:val="20"/>
          <w:szCs w:val="20"/>
          <w:rtl/>
        </w:rPr>
        <w:t>דקרבן</w:t>
      </w:r>
      <w:proofErr w:type="spellEnd"/>
      <w:r w:rsidR="008C683B" w:rsidRPr="00C129BB">
        <w:rPr>
          <w:rFonts w:ascii="David" w:hAnsi="David" w:cs="David"/>
          <w:sz w:val="20"/>
          <w:szCs w:val="20"/>
          <w:rtl/>
        </w:rPr>
        <w:t xml:space="preserve"> צבור הוא".</w:t>
      </w:r>
      <w:r w:rsidR="008C683B" w:rsidRPr="007850C4">
        <w:rPr>
          <w:rFonts w:asciiTheme="majorBidi" w:hAnsiTheme="majorBidi" w:cstheme="majorBidi"/>
          <w:sz w:val="20"/>
          <w:szCs w:val="20"/>
          <w:rtl/>
        </w:rPr>
        <w:t xml:space="preserve"> כפי שיתבאר, דעת הרמב"ם היא שמדובר בהקרבה.</w:t>
      </w:r>
    </w:p>
  </w:footnote>
  <w:footnote w:id="4">
    <w:p w14:paraId="0FA18F65" w14:textId="77CA08F4" w:rsidR="00022288" w:rsidRPr="007850C4" w:rsidRDefault="00022288"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רש"י עב</w:t>
      </w:r>
      <w:r w:rsidR="00C52249">
        <w:rPr>
          <w:rFonts w:asciiTheme="majorBidi" w:hAnsiTheme="majorBidi" w:cstheme="majorBidi" w:hint="cs"/>
          <w:rtl/>
        </w:rPr>
        <w:t xml:space="preserve">, </w:t>
      </w:r>
      <w:r w:rsidRPr="007850C4">
        <w:rPr>
          <w:rFonts w:asciiTheme="majorBidi" w:hAnsiTheme="majorBidi" w:cstheme="majorBidi"/>
          <w:rtl/>
        </w:rPr>
        <w:t>א ד"ה אם יש אחרת.</w:t>
      </w:r>
    </w:p>
  </w:footnote>
  <w:footnote w:id="5">
    <w:p w14:paraId="4406C32C" w14:textId="77777777" w:rsidR="00022288" w:rsidRPr="007850C4" w:rsidRDefault="00022288"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חידושי </w:t>
      </w:r>
      <w:proofErr w:type="spellStart"/>
      <w:r w:rsidRPr="007850C4">
        <w:rPr>
          <w:rFonts w:asciiTheme="majorBidi" w:hAnsiTheme="majorBidi" w:cstheme="majorBidi"/>
          <w:rtl/>
        </w:rPr>
        <w:t>הגרי"ז</w:t>
      </w:r>
      <w:proofErr w:type="spellEnd"/>
      <w:r w:rsidRPr="007850C4">
        <w:rPr>
          <w:rFonts w:asciiTheme="majorBidi" w:hAnsiTheme="majorBidi" w:cstheme="majorBidi"/>
          <w:rtl/>
        </w:rPr>
        <w:t xml:space="preserve"> כאן.</w:t>
      </w:r>
    </w:p>
  </w:footnote>
  <w:footnote w:id="6">
    <w:p w14:paraId="527A52A3" w14:textId="04066DC3" w:rsidR="00B734D0" w:rsidRPr="007850C4" w:rsidRDefault="00B734D0"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רש"י עב</w:t>
      </w:r>
      <w:r w:rsidR="00C52249">
        <w:rPr>
          <w:rFonts w:asciiTheme="majorBidi" w:hAnsiTheme="majorBidi" w:cstheme="majorBidi" w:hint="cs"/>
          <w:rtl/>
        </w:rPr>
        <w:t>,</w:t>
      </w:r>
      <w:r w:rsidRPr="007850C4">
        <w:rPr>
          <w:rFonts w:asciiTheme="majorBidi" w:hAnsiTheme="majorBidi" w:cstheme="majorBidi"/>
          <w:rtl/>
        </w:rPr>
        <w:t xml:space="preserve"> ב ד"ה ורבי אלעזר </w:t>
      </w:r>
      <w:proofErr w:type="spellStart"/>
      <w:r w:rsidRPr="007850C4">
        <w:rPr>
          <w:rFonts w:asciiTheme="majorBidi" w:hAnsiTheme="majorBidi" w:cstheme="majorBidi"/>
          <w:rtl/>
        </w:rPr>
        <w:t>בר"ש</w:t>
      </w:r>
      <w:proofErr w:type="spellEnd"/>
      <w:r w:rsidRPr="007850C4">
        <w:rPr>
          <w:rFonts w:asciiTheme="majorBidi" w:hAnsiTheme="majorBidi" w:cstheme="majorBidi"/>
          <w:rtl/>
        </w:rPr>
        <w:t xml:space="preserve"> לא </w:t>
      </w:r>
      <w:proofErr w:type="spellStart"/>
      <w:r w:rsidRPr="007850C4">
        <w:rPr>
          <w:rFonts w:asciiTheme="majorBidi" w:hAnsiTheme="majorBidi" w:cstheme="majorBidi"/>
          <w:rtl/>
        </w:rPr>
        <w:t>שמיע</w:t>
      </w:r>
      <w:proofErr w:type="spellEnd"/>
      <w:r w:rsidRPr="007850C4">
        <w:rPr>
          <w:rFonts w:asciiTheme="majorBidi" w:hAnsiTheme="majorBidi" w:cstheme="majorBidi"/>
          <w:rtl/>
        </w:rPr>
        <w:t xml:space="preserve"> ליה.</w:t>
      </w:r>
    </w:p>
  </w:footnote>
  <w:footnote w:id="7">
    <w:p w14:paraId="39C12762" w14:textId="2EE1EFC7" w:rsidR="00223B6E" w:rsidRPr="007850C4" w:rsidRDefault="00223B6E" w:rsidP="007850C4">
      <w:pPr>
        <w:spacing w:after="0" w:line="360" w:lineRule="auto"/>
        <w:rPr>
          <w:rFonts w:asciiTheme="majorBidi" w:hAnsiTheme="majorBidi" w:cstheme="majorBidi"/>
          <w:sz w:val="20"/>
          <w:szCs w:val="20"/>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רבנו גרשום עב</w:t>
      </w:r>
      <w:r w:rsidR="00C52249">
        <w:rPr>
          <w:rFonts w:asciiTheme="majorBidi" w:hAnsiTheme="majorBidi" w:cstheme="majorBidi" w:hint="cs"/>
          <w:sz w:val="20"/>
          <w:szCs w:val="20"/>
          <w:rtl/>
        </w:rPr>
        <w:t xml:space="preserve">, </w:t>
      </w:r>
      <w:r w:rsidRPr="007850C4">
        <w:rPr>
          <w:rFonts w:asciiTheme="majorBidi" w:hAnsiTheme="majorBidi" w:cstheme="majorBidi"/>
          <w:sz w:val="20"/>
          <w:szCs w:val="20"/>
          <w:rtl/>
        </w:rPr>
        <w:t>ב ד"ה אמר לך.</w:t>
      </w:r>
      <w:r w:rsidR="0045114A" w:rsidRPr="007850C4">
        <w:rPr>
          <w:rFonts w:asciiTheme="majorBidi" w:hAnsiTheme="majorBidi" w:cstheme="majorBidi"/>
          <w:sz w:val="20"/>
          <w:szCs w:val="20"/>
          <w:rtl/>
        </w:rPr>
        <w:t xml:space="preserve"> לגדרי 'חביבה מצווה בשעתה' מומלץ לעיין באנציקלופדיה תלמודית כר</w:t>
      </w:r>
      <w:r w:rsidR="007850C4" w:rsidRPr="007850C4">
        <w:rPr>
          <w:rFonts w:asciiTheme="majorBidi" w:hAnsiTheme="majorBidi" w:cstheme="majorBidi"/>
          <w:sz w:val="20"/>
          <w:szCs w:val="20"/>
          <w:rtl/>
        </w:rPr>
        <w:t xml:space="preserve">ך </w:t>
      </w:r>
      <w:proofErr w:type="spellStart"/>
      <w:r w:rsidR="007850C4" w:rsidRPr="007850C4">
        <w:rPr>
          <w:rFonts w:asciiTheme="majorBidi" w:hAnsiTheme="majorBidi" w:cstheme="majorBidi"/>
          <w:sz w:val="20"/>
          <w:szCs w:val="20"/>
          <w:rtl/>
        </w:rPr>
        <w:t>יב</w:t>
      </w:r>
      <w:proofErr w:type="spellEnd"/>
      <w:r w:rsidR="007850C4" w:rsidRPr="007850C4">
        <w:rPr>
          <w:rFonts w:asciiTheme="majorBidi" w:hAnsiTheme="majorBidi" w:cstheme="majorBidi"/>
          <w:sz w:val="20"/>
          <w:szCs w:val="20"/>
          <w:rtl/>
        </w:rPr>
        <w:t>, חביבה מצוה בשעתה [מתחיל ב</w:t>
      </w:r>
      <w:r w:rsidR="0045114A" w:rsidRPr="007850C4">
        <w:rPr>
          <w:rFonts w:asciiTheme="majorBidi" w:hAnsiTheme="majorBidi" w:cstheme="majorBidi"/>
          <w:sz w:val="20"/>
          <w:szCs w:val="20"/>
          <w:rtl/>
        </w:rPr>
        <w:t xml:space="preserve">טור </w:t>
      </w:r>
      <w:proofErr w:type="spellStart"/>
      <w:r w:rsidR="0045114A" w:rsidRPr="007850C4">
        <w:rPr>
          <w:rFonts w:asciiTheme="majorBidi" w:hAnsiTheme="majorBidi" w:cstheme="majorBidi"/>
          <w:sz w:val="20"/>
          <w:szCs w:val="20"/>
          <w:rtl/>
        </w:rPr>
        <w:t>תקב</w:t>
      </w:r>
      <w:proofErr w:type="spellEnd"/>
      <w:r w:rsidR="0045114A" w:rsidRPr="007850C4">
        <w:rPr>
          <w:rFonts w:asciiTheme="majorBidi" w:hAnsiTheme="majorBidi" w:cstheme="majorBidi"/>
          <w:sz w:val="20"/>
          <w:szCs w:val="20"/>
          <w:rtl/>
        </w:rPr>
        <w:t>]</w:t>
      </w:r>
      <w:r w:rsidR="007850C4">
        <w:rPr>
          <w:rFonts w:asciiTheme="majorBidi" w:hAnsiTheme="majorBidi" w:cstheme="majorBidi" w:hint="cs"/>
          <w:sz w:val="20"/>
          <w:szCs w:val="20"/>
          <w:rtl/>
        </w:rPr>
        <w:t>.</w:t>
      </w:r>
    </w:p>
  </w:footnote>
  <w:footnote w:id="8">
    <w:p w14:paraId="4210B138" w14:textId="078C8F8F" w:rsidR="00474632" w:rsidRPr="007850C4" w:rsidRDefault="00474632" w:rsidP="007850C4">
      <w:pPr>
        <w:spacing w:after="0" w:line="360" w:lineRule="auto"/>
        <w:rPr>
          <w:rFonts w:asciiTheme="majorBidi" w:hAnsiTheme="majorBidi" w:cstheme="majorBidi"/>
          <w:sz w:val="20"/>
          <w:szCs w:val="20"/>
          <w:rtl/>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תוספות עב</w:t>
      </w:r>
      <w:r w:rsidR="005D09B5">
        <w:rPr>
          <w:rFonts w:asciiTheme="majorBidi" w:hAnsiTheme="majorBidi" w:cstheme="majorBidi" w:hint="cs"/>
          <w:sz w:val="20"/>
          <w:szCs w:val="20"/>
          <w:rtl/>
        </w:rPr>
        <w:t xml:space="preserve">, </w:t>
      </w:r>
      <w:r w:rsidRPr="007850C4">
        <w:rPr>
          <w:rFonts w:asciiTheme="majorBidi" w:hAnsiTheme="majorBidi" w:cstheme="majorBidi"/>
          <w:sz w:val="20"/>
          <w:szCs w:val="20"/>
          <w:rtl/>
        </w:rPr>
        <w:t>ב ד"ה שנא</w:t>
      </w:r>
      <w:r w:rsidR="007850C4">
        <w:rPr>
          <w:rFonts w:asciiTheme="majorBidi" w:hAnsiTheme="majorBidi" w:cstheme="majorBidi"/>
          <w:sz w:val="20"/>
          <w:szCs w:val="20"/>
          <w:rtl/>
        </w:rPr>
        <w:t xml:space="preserve">מר בהן במועדו </w:t>
      </w:r>
      <w:proofErr w:type="spellStart"/>
      <w:r w:rsidR="007850C4">
        <w:rPr>
          <w:rFonts w:asciiTheme="majorBidi" w:hAnsiTheme="majorBidi" w:cstheme="majorBidi"/>
          <w:sz w:val="20"/>
          <w:szCs w:val="20"/>
          <w:rtl/>
        </w:rPr>
        <w:t>במועדו</w:t>
      </w:r>
      <w:proofErr w:type="spellEnd"/>
      <w:r w:rsidR="007850C4">
        <w:rPr>
          <w:rFonts w:asciiTheme="majorBidi" w:hAnsiTheme="majorBidi" w:cstheme="majorBidi"/>
          <w:sz w:val="20"/>
          <w:szCs w:val="20"/>
          <w:rtl/>
        </w:rPr>
        <w:t xml:space="preserve"> אפילו בשבת</w:t>
      </w:r>
      <w:r w:rsidR="007850C4">
        <w:rPr>
          <w:rFonts w:asciiTheme="majorBidi" w:hAnsiTheme="majorBidi" w:cstheme="majorBidi" w:hint="cs"/>
          <w:sz w:val="20"/>
          <w:szCs w:val="20"/>
          <w:rtl/>
        </w:rPr>
        <w:t>.</w:t>
      </w:r>
      <w:r w:rsidRPr="007850C4">
        <w:rPr>
          <w:rFonts w:asciiTheme="majorBidi" w:hAnsiTheme="majorBidi" w:cstheme="majorBidi"/>
          <w:sz w:val="20"/>
          <w:szCs w:val="20"/>
          <w:rtl/>
        </w:rPr>
        <w:t xml:space="preserve"> </w:t>
      </w:r>
    </w:p>
  </w:footnote>
  <w:footnote w:id="9">
    <w:p w14:paraId="156B8A49" w14:textId="019D81E3" w:rsidR="00474632" w:rsidRPr="007850C4" w:rsidRDefault="00474632"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001A4877">
        <w:rPr>
          <w:rFonts w:asciiTheme="majorBidi" w:hAnsiTheme="majorBidi" w:cstheme="majorBidi"/>
          <w:rtl/>
        </w:rPr>
        <w:t xml:space="preserve"> </w:t>
      </w:r>
      <w:r w:rsidRPr="007850C4">
        <w:rPr>
          <w:rFonts w:asciiTheme="majorBidi" w:hAnsiTheme="majorBidi" w:cstheme="majorBidi"/>
          <w:rtl/>
        </w:rPr>
        <w:t xml:space="preserve">פסחים </w:t>
      </w:r>
      <w:proofErr w:type="spellStart"/>
      <w:r w:rsidRPr="007850C4">
        <w:rPr>
          <w:rFonts w:asciiTheme="majorBidi" w:hAnsiTheme="majorBidi" w:cstheme="majorBidi"/>
          <w:rtl/>
        </w:rPr>
        <w:t>סו</w:t>
      </w:r>
      <w:proofErr w:type="spellEnd"/>
      <w:r w:rsidR="005D09B5">
        <w:rPr>
          <w:rFonts w:asciiTheme="majorBidi" w:hAnsiTheme="majorBidi" w:cstheme="majorBidi" w:hint="cs"/>
          <w:rtl/>
        </w:rPr>
        <w:t xml:space="preserve">, </w:t>
      </w:r>
      <w:r w:rsidRPr="007850C4">
        <w:rPr>
          <w:rFonts w:asciiTheme="majorBidi" w:hAnsiTheme="majorBidi" w:cstheme="majorBidi"/>
          <w:rtl/>
        </w:rPr>
        <w:t>א.</w:t>
      </w:r>
    </w:p>
  </w:footnote>
  <w:footnote w:id="10">
    <w:p w14:paraId="59A4DD4C" w14:textId="77777777" w:rsidR="00C129BB" w:rsidRPr="00C129BB" w:rsidRDefault="00C129BB">
      <w:pPr>
        <w:pStyle w:val="a4"/>
        <w:rPr>
          <w:rFonts w:asciiTheme="majorBidi" w:hAnsiTheme="majorBidi" w:cstheme="majorBidi"/>
          <w:rtl/>
        </w:rPr>
      </w:pPr>
      <w:r w:rsidRPr="00C129BB">
        <w:rPr>
          <w:rStyle w:val="a6"/>
          <w:rFonts w:asciiTheme="majorBidi" w:hAnsiTheme="majorBidi" w:cstheme="majorBidi"/>
        </w:rPr>
        <w:footnoteRef/>
      </w:r>
      <w:r w:rsidRPr="00C129BB">
        <w:rPr>
          <w:rFonts w:asciiTheme="majorBidi" w:hAnsiTheme="majorBidi" w:cstheme="majorBidi"/>
          <w:rtl/>
        </w:rPr>
        <w:t xml:space="preserve"> על ספירת העומר.</w:t>
      </w:r>
    </w:p>
  </w:footnote>
  <w:footnote w:id="11">
    <w:p w14:paraId="24CA9117" w14:textId="528D4CDC" w:rsidR="00BD2506" w:rsidRPr="007850C4" w:rsidRDefault="00BD2506" w:rsidP="00C129BB">
      <w:pPr>
        <w:pStyle w:val="a4"/>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תוספות</w:t>
      </w:r>
      <w:r w:rsidR="001A4877">
        <w:rPr>
          <w:rFonts w:asciiTheme="majorBidi" w:hAnsiTheme="majorBidi" w:cstheme="majorBidi"/>
          <w:rtl/>
        </w:rPr>
        <w:t xml:space="preserve"> </w:t>
      </w:r>
      <w:r w:rsidRPr="007850C4">
        <w:rPr>
          <w:rFonts w:asciiTheme="majorBidi" w:hAnsiTheme="majorBidi" w:cstheme="majorBidi"/>
          <w:rtl/>
        </w:rPr>
        <w:t>מגילה כ</w:t>
      </w:r>
      <w:r w:rsidR="005D09B5">
        <w:rPr>
          <w:rFonts w:asciiTheme="majorBidi" w:hAnsiTheme="majorBidi" w:cstheme="majorBidi" w:hint="cs"/>
          <w:rtl/>
        </w:rPr>
        <w:t>,</w:t>
      </w:r>
      <w:r w:rsidRPr="007850C4">
        <w:rPr>
          <w:rFonts w:asciiTheme="majorBidi" w:hAnsiTheme="majorBidi" w:cstheme="majorBidi"/>
          <w:rtl/>
        </w:rPr>
        <w:t xml:space="preserve"> ב ד"ה כל הלילה כשר לקצירת העומר.</w:t>
      </w:r>
      <w:r w:rsidR="00BB2709" w:rsidRPr="007850C4">
        <w:rPr>
          <w:rFonts w:asciiTheme="majorBidi" w:hAnsiTheme="majorBidi" w:cstheme="majorBidi"/>
          <w:rtl/>
        </w:rPr>
        <w:t xml:space="preserve"> כן הכריע</w:t>
      </w:r>
      <w:r w:rsidR="007850C4">
        <w:rPr>
          <w:rFonts w:asciiTheme="majorBidi" w:hAnsiTheme="majorBidi" w:cstheme="majorBidi" w:hint="cs"/>
          <w:rtl/>
        </w:rPr>
        <w:t>ו</w:t>
      </w:r>
      <w:r w:rsidR="00BB2709" w:rsidRPr="007850C4">
        <w:rPr>
          <w:rFonts w:asciiTheme="majorBidi" w:hAnsiTheme="majorBidi" w:cstheme="majorBidi"/>
          <w:rtl/>
        </w:rPr>
        <w:t xml:space="preserve"> גם בתפארת ישראל</w:t>
      </w:r>
      <w:r w:rsidR="001A4877">
        <w:rPr>
          <w:rFonts w:asciiTheme="majorBidi" w:hAnsiTheme="majorBidi" w:cstheme="majorBidi"/>
          <w:rtl/>
        </w:rPr>
        <w:t xml:space="preserve"> </w:t>
      </w:r>
      <w:proofErr w:type="spellStart"/>
      <w:r w:rsidR="007850C4">
        <w:rPr>
          <w:rFonts w:asciiTheme="majorBidi" w:hAnsiTheme="majorBidi" w:cstheme="majorBidi" w:hint="cs"/>
          <w:rtl/>
        </w:rPr>
        <w:t>ובתוי"ט</w:t>
      </w:r>
      <w:proofErr w:type="spellEnd"/>
      <w:r w:rsidR="007850C4">
        <w:rPr>
          <w:rFonts w:asciiTheme="majorBidi" w:hAnsiTheme="majorBidi" w:cstheme="majorBidi" w:hint="cs"/>
          <w:rtl/>
        </w:rPr>
        <w:t xml:space="preserve"> </w:t>
      </w:r>
      <w:r w:rsidR="00BB2709" w:rsidRPr="007850C4">
        <w:rPr>
          <w:rFonts w:asciiTheme="majorBidi" w:hAnsiTheme="majorBidi" w:cstheme="majorBidi"/>
          <w:rtl/>
        </w:rPr>
        <w:t>(מסכת מנחות פרק י משנה ט).</w:t>
      </w:r>
    </w:p>
  </w:footnote>
  <w:footnote w:id="12">
    <w:p w14:paraId="0A2CE917" w14:textId="77777777" w:rsidR="00BD2506" w:rsidRPr="007850C4" w:rsidRDefault="00BD2506" w:rsidP="007850C4">
      <w:pPr>
        <w:spacing w:after="0" w:line="360" w:lineRule="auto"/>
        <w:rPr>
          <w:rFonts w:asciiTheme="majorBidi" w:hAnsiTheme="majorBidi" w:cstheme="majorBidi"/>
          <w:sz w:val="20"/>
          <w:szCs w:val="20"/>
          <w:rtl/>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רמב"ם הלכות </w:t>
      </w:r>
      <w:proofErr w:type="spellStart"/>
      <w:r w:rsidRPr="007850C4">
        <w:rPr>
          <w:rFonts w:asciiTheme="majorBidi" w:hAnsiTheme="majorBidi" w:cstheme="majorBidi"/>
          <w:sz w:val="20"/>
          <w:szCs w:val="20"/>
          <w:rtl/>
        </w:rPr>
        <w:t>תמידין</w:t>
      </w:r>
      <w:proofErr w:type="spellEnd"/>
      <w:r w:rsidRPr="007850C4">
        <w:rPr>
          <w:rFonts w:asciiTheme="majorBidi" w:hAnsiTheme="majorBidi" w:cstheme="majorBidi"/>
          <w:sz w:val="20"/>
          <w:szCs w:val="20"/>
          <w:rtl/>
        </w:rPr>
        <w:t xml:space="preserve"> </w:t>
      </w:r>
      <w:proofErr w:type="spellStart"/>
      <w:r w:rsidRPr="007850C4">
        <w:rPr>
          <w:rFonts w:asciiTheme="majorBidi" w:hAnsiTheme="majorBidi" w:cstheme="majorBidi"/>
          <w:sz w:val="20"/>
          <w:szCs w:val="20"/>
          <w:rtl/>
        </w:rPr>
        <w:t>ומוספין</w:t>
      </w:r>
      <w:proofErr w:type="spellEnd"/>
      <w:r w:rsidRPr="007850C4">
        <w:rPr>
          <w:rFonts w:asciiTheme="majorBidi" w:hAnsiTheme="majorBidi" w:cstheme="majorBidi"/>
          <w:sz w:val="20"/>
          <w:szCs w:val="20"/>
          <w:rtl/>
        </w:rPr>
        <w:t xml:space="preserve"> פרק ז</w:t>
      </w:r>
      <w:r w:rsidR="00495A93" w:rsidRPr="007850C4">
        <w:rPr>
          <w:rFonts w:asciiTheme="majorBidi" w:hAnsiTheme="majorBidi" w:cstheme="majorBidi"/>
          <w:sz w:val="20"/>
          <w:szCs w:val="20"/>
          <w:rtl/>
        </w:rPr>
        <w:t>, הלכות ו-ז</w:t>
      </w:r>
      <w:r w:rsidRPr="007850C4">
        <w:rPr>
          <w:rFonts w:asciiTheme="majorBidi" w:hAnsiTheme="majorBidi" w:cstheme="majorBidi"/>
          <w:sz w:val="20"/>
          <w:szCs w:val="20"/>
          <w:rtl/>
        </w:rPr>
        <w:t>.</w:t>
      </w:r>
    </w:p>
    <w:p w14:paraId="77F6C0A3" w14:textId="77777777" w:rsidR="00BD2506" w:rsidRDefault="00BD2506">
      <w:pPr>
        <w:pStyle w:val="a4"/>
      </w:pPr>
    </w:p>
  </w:footnote>
  <w:footnote w:id="13">
    <w:p w14:paraId="504930A3" w14:textId="77777777" w:rsidR="00495A93" w:rsidRPr="007850C4" w:rsidRDefault="00495A93"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w:t>
      </w:r>
      <w:proofErr w:type="spellStart"/>
      <w:r w:rsidRPr="007850C4">
        <w:rPr>
          <w:rFonts w:asciiTheme="majorBidi" w:hAnsiTheme="majorBidi" w:cstheme="majorBidi"/>
          <w:rtl/>
        </w:rPr>
        <w:t>צל"ח</w:t>
      </w:r>
      <w:proofErr w:type="spellEnd"/>
      <w:r w:rsidRPr="007850C4">
        <w:rPr>
          <w:rFonts w:asciiTheme="majorBidi" w:hAnsiTheme="majorBidi" w:cstheme="majorBidi"/>
          <w:rtl/>
        </w:rPr>
        <w:t xml:space="preserve"> כאן ד"ה נקצר ביום.</w:t>
      </w:r>
    </w:p>
  </w:footnote>
  <w:footnote w:id="14">
    <w:p w14:paraId="22DBCE22" w14:textId="169B115B" w:rsidR="002E3CDE" w:rsidRPr="007850C4" w:rsidRDefault="002E3CDE" w:rsidP="007850C4">
      <w:pPr>
        <w:pStyle w:val="a4"/>
        <w:spacing w:line="360" w:lineRule="auto"/>
        <w:rPr>
          <w:rFonts w:asciiTheme="majorBidi" w:hAnsiTheme="majorBidi" w:cstheme="majorBidi"/>
          <w:rtl/>
        </w:rPr>
      </w:pPr>
      <w:r w:rsidRPr="007850C4">
        <w:rPr>
          <w:rStyle w:val="a6"/>
          <w:rFonts w:asciiTheme="majorBidi" w:hAnsiTheme="majorBidi" w:cstheme="majorBidi"/>
        </w:rPr>
        <w:footnoteRef/>
      </w:r>
      <w:r w:rsidRPr="007850C4">
        <w:rPr>
          <w:rFonts w:asciiTheme="majorBidi" w:hAnsiTheme="majorBidi" w:cstheme="majorBidi"/>
          <w:rtl/>
        </w:rPr>
        <w:t xml:space="preserve"> תוספות עב</w:t>
      </w:r>
      <w:r w:rsidR="005D09B5">
        <w:rPr>
          <w:rFonts w:asciiTheme="majorBidi" w:hAnsiTheme="majorBidi" w:cstheme="majorBidi" w:hint="cs"/>
          <w:rtl/>
        </w:rPr>
        <w:t xml:space="preserve">, </w:t>
      </w:r>
      <w:r w:rsidRPr="007850C4">
        <w:rPr>
          <w:rFonts w:asciiTheme="majorBidi" w:hAnsiTheme="majorBidi" w:cstheme="majorBidi"/>
          <w:rtl/>
        </w:rPr>
        <w:t xml:space="preserve">א ד"ה </w:t>
      </w:r>
      <w:proofErr w:type="spellStart"/>
      <w:r w:rsidRPr="007850C4">
        <w:rPr>
          <w:rFonts w:asciiTheme="majorBidi" w:hAnsiTheme="majorBidi" w:cstheme="majorBidi"/>
          <w:rtl/>
        </w:rPr>
        <w:t>אמאי</w:t>
      </w:r>
      <w:proofErr w:type="spellEnd"/>
      <w:r w:rsidRPr="007850C4">
        <w:rPr>
          <w:rFonts w:asciiTheme="majorBidi" w:hAnsiTheme="majorBidi" w:cstheme="majorBidi"/>
          <w:rtl/>
        </w:rPr>
        <w:t xml:space="preserve"> דחי שבת </w:t>
      </w:r>
      <w:proofErr w:type="spellStart"/>
      <w:r w:rsidRPr="007850C4">
        <w:rPr>
          <w:rFonts w:asciiTheme="majorBidi" w:hAnsiTheme="majorBidi" w:cstheme="majorBidi"/>
          <w:rtl/>
        </w:rPr>
        <w:t>נקצריה</w:t>
      </w:r>
      <w:proofErr w:type="spellEnd"/>
      <w:r w:rsidRPr="007850C4">
        <w:rPr>
          <w:rFonts w:asciiTheme="majorBidi" w:hAnsiTheme="majorBidi" w:cstheme="majorBidi"/>
          <w:rtl/>
        </w:rPr>
        <w:t xml:space="preserve"> מערב שבת.</w:t>
      </w:r>
    </w:p>
  </w:footnote>
  <w:footnote w:id="15">
    <w:p w14:paraId="657FBDEC" w14:textId="11CA7C60" w:rsidR="002E3CDE" w:rsidRPr="007850C4" w:rsidRDefault="002E3CDE"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כמבואר לעיל, סעיף</w:t>
      </w:r>
      <w:r w:rsidR="001A4877">
        <w:rPr>
          <w:rFonts w:asciiTheme="majorBidi" w:hAnsiTheme="majorBidi" w:cstheme="majorBidi"/>
          <w:rtl/>
        </w:rPr>
        <w:t xml:space="preserve"> </w:t>
      </w:r>
      <w:r w:rsidRPr="007850C4">
        <w:rPr>
          <w:rFonts w:asciiTheme="majorBidi" w:hAnsiTheme="majorBidi" w:cstheme="majorBidi"/>
          <w:rtl/>
        </w:rPr>
        <w:t>א6.</w:t>
      </w:r>
    </w:p>
  </w:footnote>
  <w:footnote w:id="16">
    <w:p w14:paraId="70A60330" w14:textId="77777777" w:rsidR="002555AC" w:rsidRPr="007850C4" w:rsidRDefault="002555AC">
      <w:pPr>
        <w:pStyle w:val="a4"/>
        <w:rPr>
          <w:rtl/>
        </w:rPr>
      </w:pPr>
      <w:r w:rsidRPr="007850C4">
        <w:rPr>
          <w:rStyle w:val="a6"/>
        </w:rPr>
        <w:footnoteRef/>
      </w:r>
      <w:r w:rsidRPr="007850C4">
        <w:rPr>
          <w:rtl/>
        </w:rPr>
        <w:t xml:space="preserve"> </w:t>
      </w:r>
      <w:r w:rsidRPr="007850C4">
        <w:rPr>
          <w:rFonts w:asciiTheme="majorBidi" w:hAnsiTheme="majorBidi" w:cstheme="majorBidi"/>
          <w:rtl/>
        </w:rPr>
        <w:t>כאן הוסיפו בעלי התוספות וכתבו</w:t>
      </w:r>
      <w:r w:rsidRPr="007850C4">
        <w:rPr>
          <w:rFonts w:ascii="David" w:hAnsi="David" w:cs="David" w:hint="cs"/>
          <w:rtl/>
        </w:rPr>
        <w:t>: "</w:t>
      </w:r>
      <w:r w:rsidRPr="007850C4">
        <w:rPr>
          <w:rFonts w:ascii="David" w:hAnsi="David" w:cs="David"/>
          <w:rtl/>
        </w:rPr>
        <w:t xml:space="preserve">ועוד </w:t>
      </w:r>
      <w:proofErr w:type="spellStart"/>
      <w:r w:rsidRPr="007850C4">
        <w:rPr>
          <w:rFonts w:ascii="David" w:hAnsi="David" w:cs="David"/>
          <w:rtl/>
        </w:rPr>
        <w:t>דקאמר</w:t>
      </w:r>
      <w:proofErr w:type="spellEnd"/>
      <w:r w:rsidRPr="007850C4">
        <w:rPr>
          <w:rFonts w:ascii="David" w:hAnsi="David" w:cs="David"/>
          <w:rtl/>
        </w:rPr>
        <w:t xml:space="preserve"> התם </w:t>
      </w:r>
      <w:r w:rsidR="00D3165F" w:rsidRPr="007850C4">
        <w:rPr>
          <w:rFonts w:ascii="David" w:hAnsi="David" w:cs="David" w:hint="cs"/>
          <w:rtl/>
        </w:rPr>
        <w:t>"</w:t>
      </w:r>
      <w:proofErr w:type="spellStart"/>
      <w:r w:rsidRPr="007850C4">
        <w:rPr>
          <w:rFonts w:ascii="David" w:hAnsi="David" w:cs="David"/>
          <w:rtl/>
        </w:rPr>
        <w:t>וצריכי</w:t>
      </w:r>
      <w:proofErr w:type="spellEnd"/>
      <w:r w:rsidRPr="007850C4">
        <w:rPr>
          <w:rFonts w:ascii="David" w:hAnsi="David" w:cs="David"/>
          <w:rtl/>
        </w:rPr>
        <w:t xml:space="preserve"> דאי כתב רחמנא תמיד שכן תדיר וכליל אבל פסח לא ואי כתיב פסח שכן כרת</w:t>
      </w:r>
      <w:r w:rsidR="00D3165F" w:rsidRPr="007850C4">
        <w:rPr>
          <w:rFonts w:ascii="David" w:hAnsi="David" w:cs="David" w:hint="cs"/>
          <w:rtl/>
        </w:rPr>
        <w:t>"</w:t>
      </w:r>
      <w:r w:rsidRPr="007850C4">
        <w:rPr>
          <w:rFonts w:ascii="David" w:hAnsi="David" w:cs="David"/>
          <w:rtl/>
        </w:rPr>
        <w:t xml:space="preserve"> ואי מגזירה </w:t>
      </w:r>
      <w:proofErr w:type="spellStart"/>
      <w:r w:rsidRPr="007850C4">
        <w:rPr>
          <w:rFonts w:ascii="David" w:hAnsi="David" w:cs="David"/>
          <w:rtl/>
        </w:rPr>
        <w:t>שוה</w:t>
      </w:r>
      <w:proofErr w:type="spellEnd"/>
      <w:r w:rsidRPr="007850C4">
        <w:rPr>
          <w:rFonts w:ascii="David" w:hAnsi="David" w:cs="David"/>
          <w:rtl/>
        </w:rPr>
        <w:t xml:space="preserve"> </w:t>
      </w:r>
      <w:proofErr w:type="spellStart"/>
      <w:r w:rsidRPr="007850C4">
        <w:rPr>
          <w:rFonts w:ascii="David" w:hAnsi="David" w:cs="David"/>
          <w:rtl/>
        </w:rPr>
        <w:t>ילפינן</w:t>
      </w:r>
      <w:proofErr w:type="spellEnd"/>
      <w:r w:rsidRPr="007850C4">
        <w:rPr>
          <w:rFonts w:ascii="David" w:hAnsi="David" w:cs="David"/>
          <w:rtl/>
        </w:rPr>
        <w:t xml:space="preserve"> מה צריך </w:t>
      </w:r>
      <w:proofErr w:type="spellStart"/>
      <w:r w:rsidRPr="007850C4">
        <w:rPr>
          <w:rFonts w:ascii="David" w:hAnsi="David" w:cs="David"/>
          <w:rtl/>
        </w:rPr>
        <w:t>לצריכותא</w:t>
      </w:r>
      <w:proofErr w:type="spellEnd"/>
      <w:r w:rsidRPr="007850C4">
        <w:rPr>
          <w:rFonts w:ascii="David" w:hAnsi="David" w:cs="David"/>
          <w:rtl/>
        </w:rPr>
        <w:t xml:space="preserve"> הא </w:t>
      </w:r>
      <w:proofErr w:type="spellStart"/>
      <w:r w:rsidRPr="007850C4">
        <w:rPr>
          <w:rFonts w:ascii="David" w:hAnsi="David" w:cs="David"/>
          <w:rtl/>
        </w:rPr>
        <w:t>איצטריך</w:t>
      </w:r>
      <w:proofErr w:type="spellEnd"/>
      <w:r w:rsidRPr="007850C4">
        <w:rPr>
          <w:rFonts w:ascii="David" w:hAnsi="David" w:cs="David"/>
          <w:rtl/>
        </w:rPr>
        <w:t xml:space="preserve"> מועדו </w:t>
      </w:r>
      <w:proofErr w:type="spellStart"/>
      <w:r w:rsidRPr="007850C4">
        <w:rPr>
          <w:rFonts w:ascii="David" w:hAnsi="David" w:cs="David"/>
          <w:rtl/>
        </w:rPr>
        <w:t>דתמיד</w:t>
      </w:r>
      <w:proofErr w:type="spellEnd"/>
      <w:r w:rsidRPr="007850C4">
        <w:rPr>
          <w:rFonts w:ascii="David" w:hAnsi="David" w:cs="David"/>
          <w:rtl/>
        </w:rPr>
        <w:t xml:space="preserve"> משום טומאה </w:t>
      </w:r>
      <w:proofErr w:type="spellStart"/>
      <w:r w:rsidRPr="007850C4">
        <w:rPr>
          <w:rFonts w:ascii="David" w:hAnsi="David" w:cs="David"/>
          <w:rtl/>
        </w:rPr>
        <w:t>ודפסח</w:t>
      </w:r>
      <w:proofErr w:type="spellEnd"/>
      <w:r w:rsidRPr="007850C4">
        <w:rPr>
          <w:rFonts w:ascii="David" w:hAnsi="David" w:cs="David"/>
          <w:rtl/>
        </w:rPr>
        <w:t xml:space="preserve"> משום שבת אלא ודאי </w:t>
      </w:r>
      <w:proofErr w:type="spellStart"/>
      <w:r w:rsidRPr="007850C4">
        <w:rPr>
          <w:rFonts w:ascii="David" w:hAnsi="David" w:cs="David"/>
          <w:rtl/>
        </w:rPr>
        <w:t>ממשמעותא</w:t>
      </w:r>
      <w:proofErr w:type="spellEnd"/>
      <w:r w:rsidRPr="007850C4">
        <w:rPr>
          <w:rFonts w:ascii="David" w:hAnsi="David" w:cs="David"/>
          <w:rtl/>
        </w:rPr>
        <w:t xml:space="preserve"> </w:t>
      </w:r>
      <w:proofErr w:type="spellStart"/>
      <w:r w:rsidRPr="007850C4">
        <w:rPr>
          <w:rFonts w:ascii="David" w:hAnsi="David" w:cs="David"/>
          <w:rtl/>
        </w:rPr>
        <w:t>דמועדו</w:t>
      </w:r>
      <w:proofErr w:type="spellEnd"/>
      <w:r w:rsidRPr="007850C4">
        <w:rPr>
          <w:rFonts w:ascii="David" w:hAnsi="David" w:cs="David"/>
          <w:rtl/>
        </w:rPr>
        <w:t xml:space="preserve"> </w:t>
      </w:r>
      <w:proofErr w:type="spellStart"/>
      <w:r w:rsidRPr="007850C4">
        <w:rPr>
          <w:rFonts w:ascii="David" w:hAnsi="David" w:cs="David"/>
          <w:rtl/>
        </w:rPr>
        <w:t>דריש</w:t>
      </w:r>
      <w:proofErr w:type="spellEnd"/>
      <w:r w:rsidRPr="007850C4">
        <w:rPr>
          <w:rFonts w:ascii="David" w:hAnsi="David" w:cs="David" w:hint="cs"/>
          <w:rtl/>
        </w:rPr>
        <w:t xml:space="preserve">". </w:t>
      </w:r>
    </w:p>
    <w:p w14:paraId="2BD53D54" w14:textId="77777777" w:rsidR="002555AC" w:rsidRPr="007850C4" w:rsidRDefault="002555AC" w:rsidP="002555AC">
      <w:pPr>
        <w:spacing w:after="0" w:line="240" w:lineRule="auto"/>
        <w:rPr>
          <w:rFonts w:asciiTheme="majorBidi" w:hAnsiTheme="majorBidi" w:cstheme="majorBidi"/>
          <w:sz w:val="20"/>
          <w:szCs w:val="20"/>
          <w:rtl/>
        </w:rPr>
      </w:pPr>
      <w:r w:rsidRPr="007850C4">
        <w:rPr>
          <w:rFonts w:asciiTheme="majorBidi" w:hAnsiTheme="majorBidi" w:cstheme="majorBidi" w:hint="cs"/>
          <w:sz w:val="20"/>
          <w:szCs w:val="20"/>
          <w:rtl/>
        </w:rPr>
        <w:t xml:space="preserve">הניחו בעלי התוספות, שאם הלימוד הוא גזרה שווה, אין צורך </w:t>
      </w:r>
      <w:proofErr w:type="spellStart"/>
      <w:r w:rsidRPr="007850C4">
        <w:rPr>
          <w:rFonts w:asciiTheme="majorBidi" w:hAnsiTheme="majorBidi" w:cstheme="majorBidi" w:hint="cs"/>
          <w:sz w:val="20"/>
          <w:szCs w:val="20"/>
          <w:rtl/>
        </w:rPr>
        <w:t>בצריכותא</w:t>
      </w:r>
      <w:proofErr w:type="spellEnd"/>
      <w:r w:rsidRPr="007850C4">
        <w:rPr>
          <w:rFonts w:asciiTheme="majorBidi" w:hAnsiTheme="majorBidi" w:cstheme="majorBidi" w:hint="cs"/>
          <w:sz w:val="20"/>
          <w:szCs w:val="20"/>
          <w:rtl/>
        </w:rPr>
        <w:t>. אולם יש לשאול: אם "</w:t>
      </w:r>
      <w:r w:rsidRPr="007850C4">
        <w:rPr>
          <w:rFonts w:ascii="David" w:hAnsi="David" w:cs="David"/>
          <w:sz w:val="20"/>
          <w:szCs w:val="20"/>
          <w:rtl/>
        </w:rPr>
        <w:t xml:space="preserve">תמיד ופסח הם </w:t>
      </w:r>
      <w:proofErr w:type="spellStart"/>
      <w:r w:rsidRPr="007850C4">
        <w:rPr>
          <w:rFonts w:ascii="David" w:hAnsi="David" w:cs="David"/>
          <w:sz w:val="20"/>
          <w:szCs w:val="20"/>
          <w:rtl/>
        </w:rPr>
        <w:t>שוים</w:t>
      </w:r>
      <w:proofErr w:type="spellEnd"/>
      <w:r w:rsidRPr="007850C4">
        <w:rPr>
          <w:rFonts w:ascii="David" w:hAnsi="David" w:cs="David"/>
          <w:sz w:val="20"/>
          <w:szCs w:val="20"/>
          <w:rtl/>
        </w:rPr>
        <w:t xml:space="preserve"> ואין לאחד </w:t>
      </w:r>
      <w:proofErr w:type="spellStart"/>
      <w:r w:rsidRPr="007850C4">
        <w:rPr>
          <w:rFonts w:ascii="David" w:hAnsi="David" w:cs="David"/>
          <w:sz w:val="20"/>
          <w:szCs w:val="20"/>
          <w:rtl/>
        </w:rPr>
        <w:t>חומרא</w:t>
      </w:r>
      <w:proofErr w:type="spellEnd"/>
      <w:r w:rsidRPr="007850C4">
        <w:rPr>
          <w:rFonts w:ascii="David" w:hAnsi="David" w:cs="David"/>
          <w:sz w:val="20"/>
          <w:szCs w:val="20"/>
          <w:rtl/>
        </w:rPr>
        <w:t xml:space="preserve"> ומעלה על האידך, קשה למאי צריך כלל לגזירה </w:t>
      </w:r>
      <w:proofErr w:type="spellStart"/>
      <w:r w:rsidRPr="007850C4">
        <w:rPr>
          <w:rFonts w:ascii="David" w:hAnsi="David" w:cs="David"/>
          <w:sz w:val="20"/>
          <w:szCs w:val="20"/>
          <w:rtl/>
        </w:rPr>
        <w:t>שוה</w:t>
      </w:r>
      <w:proofErr w:type="spellEnd"/>
      <w:r w:rsidRPr="007850C4">
        <w:rPr>
          <w:rFonts w:ascii="David" w:hAnsi="David" w:cs="David"/>
          <w:sz w:val="20"/>
          <w:szCs w:val="20"/>
          <w:rtl/>
        </w:rPr>
        <w:t xml:space="preserve"> הא בלי גזירה </w:t>
      </w:r>
      <w:proofErr w:type="spellStart"/>
      <w:r w:rsidRPr="007850C4">
        <w:rPr>
          <w:rFonts w:ascii="David" w:hAnsi="David" w:cs="David"/>
          <w:sz w:val="20"/>
          <w:szCs w:val="20"/>
          <w:rtl/>
        </w:rPr>
        <w:t>שוה</w:t>
      </w:r>
      <w:proofErr w:type="spellEnd"/>
      <w:r w:rsidRPr="007850C4">
        <w:rPr>
          <w:rFonts w:ascii="David" w:hAnsi="David" w:cs="David"/>
          <w:sz w:val="20"/>
          <w:szCs w:val="20"/>
          <w:rtl/>
        </w:rPr>
        <w:t xml:space="preserve"> ג"כ </w:t>
      </w:r>
      <w:proofErr w:type="spellStart"/>
      <w:r w:rsidRPr="007850C4">
        <w:rPr>
          <w:rFonts w:ascii="David" w:hAnsi="David" w:cs="David"/>
          <w:sz w:val="20"/>
          <w:szCs w:val="20"/>
          <w:rtl/>
        </w:rPr>
        <w:t>ניליף</w:t>
      </w:r>
      <w:proofErr w:type="spellEnd"/>
      <w:r w:rsidRPr="007850C4">
        <w:rPr>
          <w:rFonts w:ascii="David" w:hAnsi="David" w:cs="David"/>
          <w:sz w:val="20"/>
          <w:szCs w:val="20"/>
          <w:rtl/>
        </w:rPr>
        <w:t xml:space="preserve"> </w:t>
      </w:r>
      <w:r w:rsidRPr="007850C4">
        <w:rPr>
          <w:rFonts w:ascii="David" w:hAnsi="David" w:cs="David"/>
          <w:b/>
          <w:bCs/>
          <w:sz w:val="20"/>
          <w:szCs w:val="20"/>
          <w:rtl/>
        </w:rPr>
        <w:t>במה מצינו</w:t>
      </w:r>
      <w:r w:rsidRPr="007850C4">
        <w:rPr>
          <w:rFonts w:ascii="David" w:hAnsi="David" w:cs="David"/>
          <w:sz w:val="20"/>
          <w:szCs w:val="20"/>
          <w:rtl/>
        </w:rPr>
        <w:t xml:space="preserve"> פסח מתמיד </w:t>
      </w:r>
      <w:proofErr w:type="spellStart"/>
      <w:r w:rsidRPr="007850C4">
        <w:rPr>
          <w:rFonts w:ascii="David" w:hAnsi="David" w:cs="David"/>
          <w:sz w:val="20"/>
          <w:szCs w:val="20"/>
          <w:rtl/>
        </w:rPr>
        <w:t>לענין</w:t>
      </w:r>
      <w:proofErr w:type="spellEnd"/>
      <w:r w:rsidRPr="007850C4">
        <w:rPr>
          <w:rFonts w:ascii="David" w:hAnsi="David" w:cs="David"/>
          <w:sz w:val="20"/>
          <w:szCs w:val="20"/>
          <w:rtl/>
        </w:rPr>
        <w:t xml:space="preserve"> שבת ותמיד מפסח </w:t>
      </w:r>
      <w:proofErr w:type="spellStart"/>
      <w:r w:rsidRPr="007850C4">
        <w:rPr>
          <w:rFonts w:ascii="David" w:hAnsi="David" w:cs="David"/>
          <w:sz w:val="20"/>
          <w:szCs w:val="20"/>
          <w:rtl/>
        </w:rPr>
        <w:t>לענין</w:t>
      </w:r>
      <w:proofErr w:type="spellEnd"/>
      <w:r w:rsidRPr="007850C4">
        <w:rPr>
          <w:rFonts w:ascii="David" w:hAnsi="David" w:cs="David"/>
          <w:sz w:val="20"/>
          <w:szCs w:val="20"/>
          <w:rtl/>
        </w:rPr>
        <w:t xml:space="preserve"> טומאה, </w:t>
      </w:r>
      <w:proofErr w:type="spellStart"/>
      <w:r w:rsidRPr="007850C4">
        <w:rPr>
          <w:rFonts w:ascii="David" w:hAnsi="David" w:cs="David"/>
          <w:sz w:val="20"/>
          <w:szCs w:val="20"/>
          <w:rtl/>
        </w:rPr>
        <w:t>דהא</w:t>
      </w:r>
      <w:proofErr w:type="spellEnd"/>
      <w:r w:rsidRPr="007850C4">
        <w:rPr>
          <w:rFonts w:ascii="David" w:hAnsi="David" w:cs="David"/>
          <w:sz w:val="20"/>
          <w:szCs w:val="20"/>
          <w:rtl/>
        </w:rPr>
        <w:t xml:space="preserve"> שניהם הם </w:t>
      </w:r>
      <w:proofErr w:type="spellStart"/>
      <w:r w:rsidRPr="007850C4">
        <w:rPr>
          <w:rFonts w:ascii="David" w:hAnsi="David" w:cs="David"/>
          <w:sz w:val="20"/>
          <w:szCs w:val="20"/>
          <w:rtl/>
        </w:rPr>
        <w:t>קרבנות</w:t>
      </w:r>
      <w:proofErr w:type="spellEnd"/>
      <w:r w:rsidRPr="007850C4">
        <w:rPr>
          <w:rFonts w:ascii="David" w:hAnsi="David" w:cs="David"/>
          <w:sz w:val="20"/>
          <w:szCs w:val="20"/>
          <w:rtl/>
        </w:rPr>
        <w:t xml:space="preserve"> ציבור ושניהם הם </w:t>
      </w:r>
      <w:proofErr w:type="spellStart"/>
      <w:r w:rsidRPr="007850C4">
        <w:rPr>
          <w:rFonts w:ascii="David" w:hAnsi="David" w:cs="David"/>
          <w:sz w:val="20"/>
          <w:szCs w:val="20"/>
          <w:rtl/>
        </w:rPr>
        <w:t>שוים</w:t>
      </w:r>
      <w:proofErr w:type="spellEnd"/>
      <w:r w:rsidRPr="007850C4">
        <w:rPr>
          <w:rFonts w:ascii="David" w:hAnsi="David" w:cs="David"/>
          <w:sz w:val="20"/>
          <w:szCs w:val="20"/>
          <w:rtl/>
        </w:rPr>
        <w:t xml:space="preserve"> ואין יתרון ומעלה לאחד </w:t>
      </w:r>
      <w:proofErr w:type="spellStart"/>
      <w:r w:rsidRPr="007850C4">
        <w:rPr>
          <w:rFonts w:ascii="David" w:hAnsi="David" w:cs="David"/>
          <w:sz w:val="20"/>
          <w:szCs w:val="20"/>
          <w:rtl/>
        </w:rPr>
        <w:t>מחבירו</w:t>
      </w:r>
      <w:proofErr w:type="spellEnd"/>
      <w:r w:rsidRPr="007850C4">
        <w:rPr>
          <w:rFonts w:ascii="David" w:hAnsi="David" w:cs="David" w:hint="cs"/>
          <w:sz w:val="20"/>
          <w:szCs w:val="20"/>
          <w:rtl/>
        </w:rPr>
        <w:t>" (</w:t>
      </w:r>
      <w:proofErr w:type="spellStart"/>
      <w:r w:rsidRPr="007850C4">
        <w:rPr>
          <w:rFonts w:asciiTheme="majorBidi" w:hAnsiTheme="majorBidi" w:cstheme="majorBidi" w:hint="cs"/>
          <w:sz w:val="20"/>
          <w:szCs w:val="20"/>
          <w:rtl/>
        </w:rPr>
        <w:t>צל"ח</w:t>
      </w:r>
      <w:proofErr w:type="spellEnd"/>
      <w:r w:rsidRPr="007850C4">
        <w:rPr>
          <w:rFonts w:asciiTheme="majorBidi" w:hAnsiTheme="majorBidi" w:cstheme="majorBidi" w:hint="cs"/>
          <w:sz w:val="20"/>
          <w:szCs w:val="20"/>
          <w:rtl/>
        </w:rPr>
        <w:t>)</w:t>
      </w:r>
      <w:r w:rsidRPr="007850C4">
        <w:rPr>
          <w:rFonts w:ascii="David" w:hAnsi="David" w:cs="David"/>
          <w:sz w:val="20"/>
          <w:szCs w:val="20"/>
          <w:rtl/>
        </w:rPr>
        <w:t>.</w:t>
      </w:r>
      <w:r w:rsidRPr="007850C4">
        <w:rPr>
          <w:rFonts w:ascii="David" w:hAnsi="David" w:cs="David" w:hint="cs"/>
          <w:sz w:val="20"/>
          <w:szCs w:val="20"/>
          <w:rtl/>
        </w:rPr>
        <w:t xml:space="preserve"> </w:t>
      </w:r>
      <w:r w:rsidRPr="007850C4">
        <w:rPr>
          <w:rFonts w:asciiTheme="majorBidi" w:hAnsiTheme="majorBidi" w:cstheme="majorBidi"/>
          <w:sz w:val="20"/>
          <w:szCs w:val="20"/>
          <w:rtl/>
        </w:rPr>
        <w:t>ומבאר</w:t>
      </w:r>
      <w:r w:rsidR="00D3165F" w:rsidRPr="007850C4">
        <w:rPr>
          <w:rFonts w:asciiTheme="majorBidi" w:hAnsiTheme="majorBidi" w:cstheme="majorBidi" w:hint="cs"/>
          <w:sz w:val="20"/>
          <w:szCs w:val="20"/>
          <w:rtl/>
        </w:rPr>
        <w:t xml:space="preserve"> </w:t>
      </w:r>
      <w:proofErr w:type="spellStart"/>
      <w:r w:rsidR="00D3165F" w:rsidRPr="007850C4">
        <w:rPr>
          <w:rFonts w:asciiTheme="majorBidi" w:hAnsiTheme="majorBidi" w:cstheme="majorBidi" w:hint="cs"/>
          <w:sz w:val="20"/>
          <w:szCs w:val="20"/>
          <w:rtl/>
        </w:rPr>
        <w:t>הצל"ח</w:t>
      </w:r>
      <w:proofErr w:type="spellEnd"/>
      <w:r w:rsidR="00D3165F" w:rsidRPr="007850C4">
        <w:rPr>
          <w:rFonts w:asciiTheme="majorBidi" w:hAnsiTheme="majorBidi" w:cstheme="majorBidi" w:hint="cs"/>
          <w:sz w:val="20"/>
          <w:szCs w:val="20"/>
          <w:rtl/>
        </w:rPr>
        <w:t>,</w:t>
      </w:r>
      <w:r w:rsidRPr="007850C4">
        <w:rPr>
          <w:rFonts w:asciiTheme="majorBidi" w:hAnsiTheme="majorBidi" w:cstheme="majorBidi"/>
          <w:sz w:val="20"/>
          <w:szCs w:val="20"/>
          <w:rtl/>
        </w:rPr>
        <w:t xml:space="preserve"> שכוונת התוספות היא</w:t>
      </w:r>
      <w:r w:rsidRPr="007850C4">
        <w:rPr>
          <w:rFonts w:asciiTheme="majorBidi" w:hAnsiTheme="majorBidi" w:cstheme="majorBidi" w:hint="cs"/>
          <w:sz w:val="20"/>
          <w:szCs w:val="20"/>
          <w:rtl/>
        </w:rPr>
        <w:t xml:space="preserve">, שלו היה מדובר בגזרה שווה, לא היה צורך </w:t>
      </w:r>
      <w:r w:rsidRPr="007850C4">
        <w:rPr>
          <w:rFonts w:asciiTheme="majorBidi" w:hAnsiTheme="majorBidi" w:cstheme="majorBidi" w:hint="cs"/>
          <w:b/>
          <w:bCs/>
          <w:sz w:val="20"/>
          <w:szCs w:val="20"/>
          <w:rtl/>
        </w:rPr>
        <w:t xml:space="preserve">בשני </w:t>
      </w:r>
      <w:r w:rsidRPr="007850C4">
        <w:rPr>
          <w:rFonts w:asciiTheme="majorBidi" w:hAnsiTheme="majorBidi" w:cstheme="majorBidi" w:hint="cs"/>
          <w:sz w:val="20"/>
          <w:szCs w:val="20"/>
          <w:rtl/>
        </w:rPr>
        <w:t xml:space="preserve">צדדי </w:t>
      </w:r>
      <w:proofErr w:type="spellStart"/>
      <w:r w:rsidRPr="007850C4">
        <w:rPr>
          <w:rFonts w:asciiTheme="majorBidi" w:hAnsiTheme="majorBidi" w:cstheme="majorBidi" w:hint="cs"/>
          <w:sz w:val="20"/>
          <w:szCs w:val="20"/>
          <w:rtl/>
        </w:rPr>
        <w:t>הצריכותא</w:t>
      </w:r>
      <w:proofErr w:type="spellEnd"/>
      <w:r w:rsidRPr="007850C4">
        <w:rPr>
          <w:rFonts w:asciiTheme="majorBidi" w:hAnsiTheme="majorBidi" w:cstheme="majorBidi" w:hint="cs"/>
          <w:sz w:val="20"/>
          <w:szCs w:val="20"/>
          <w:rtl/>
        </w:rPr>
        <w:t xml:space="preserve">, אלא די לייחד את התמיד שהוא תדיר, </w:t>
      </w:r>
      <w:r w:rsidR="00D3165F" w:rsidRPr="007850C4">
        <w:rPr>
          <w:rFonts w:asciiTheme="majorBidi" w:hAnsiTheme="majorBidi" w:cstheme="majorBidi" w:hint="cs"/>
          <w:sz w:val="20"/>
          <w:szCs w:val="20"/>
          <w:rtl/>
        </w:rPr>
        <w:t xml:space="preserve">ואז פסח למד מתמיד בגזרה שווה שהוא דוחה שבת, ועומר ושאר </w:t>
      </w:r>
      <w:proofErr w:type="spellStart"/>
      <w:r w:rsidR="00D3165F" w:rsidRPr="007850C4">
        <w:rPr>
          <w:rFonts w:asciiTheme="majorBidi" w:hAnsiTheme="majorBidi" w:cstheme="majorBidi" w:hint="cs"/>
          <w:sz w:val="20"/>
          <w:szCs w:val="20"/>
          <w:rtl/>
        </w:rPr>
        <w:t>הקרבנות</w:t>
      </w:r>
      <w:proofErr w:type="spellEnd"/>
      <w:r w:rsidR="00D3165F" w:rsidRPr="007850C4">
        <w:rPr>
          <w:rFonts w:asciiTheme="majorBidi" w:hAnsiTheme="majorBidi" w:cstheme="majorBidi" w:hint="cs"/>
          <w:sz w:val="20"/>
          <w:szCs w:val="20"/>
          <w:rtl/>
        </w:rPr>
        <w:t xml:space="preserve"> היו צריכים להילמד מפסח, אולם אין למדים בקדשים למד מן הלמד, וברור מדוע נחוצים שני חלקי הלימוד. אם כן, מכך שהגמרא הזדקקה </w:t>
      </w:r>
      <w:proofErr w:type="spellStart"/>
      <w:r w:rsidR="00D3165F" w:rsidRPr="007850C4">
        <w:rPr>
          <w:rFonts w:asciiTheme="majorBidi" w:hAnsiTheme="majorBidi" w:cstheme="majorBidi" w:hint="cs"/>
          <w:sz w:val="20"/>
          <w:szCs w:val="20"/>
          <w:rtl/>
        </w:rPr>
        <w:t>לצריכותא</w:t>
      </w:r>
      <w:proofErr w:type="spellEnd"/>
      <w:r w:rsidR="00D3165F" w:rsidRPr="007850C4">
        <w:rPr>
          <w:rFonts w:asciiTheme="majorBidi" w:hAnsiTheme="majorBidi" w:cstheme="majorBidi" w:hint="cs"/>
          <w:sz w:val="20"/>
          <w:szCs w:val="20"/>
          <w:rtl/>
        </w:rPr>
        <w:t xml:space="preserve"> מלאה, משמע שאין מדובר בגזרה שווה, אלא בלימוד מפורש ממשמעות הפסוק.</w:t>
      </w:r>
    </w:p>
    <w:p w14:paraId="2E9E80C8" w14:textId="77777777" w:rsidR="002555AC" w:rsidRPr="007850C4" w:rsidRDefault="002555AC" w:rsidP="002555AC">
      <w:pPr>
        <w:pStyle w:val="a4"/>
        <w:rPr>
          <w:rFonts w:asciiTheme="majorBidi" w:hAnsiTheme="majorBidi" w:cstheme="majorBidi"/>
          <w:rtl/>
        </w:rPr>
      </w:pPr>
    </w:p>
  </w:footnote>
  <w:footnote w:id="17">
    <w:p w14:paraId="11BF3427" w14:textId="0F28C1B7" w:rsidR="00D3165F" w:rsidRPr="007850C4" w:rsidRDefault="00D3165F" w:rsidP="00D3165F">
      <w:pPr>
        <w:spacing w:after="0" w:line="360" w:lineRule="auto"/>
        <w:rPr>
          <w:rFonts w:asciiTheme="majorBidi" w:hAnsiTheme="majorBidi" w:cstheme="majorBidi"/>
          <w:sz w:val="20"/>
          <w:szCs w:val="20"/>
          <w:rtl/>
        </w:rPr>
      </w:pPr>
      <w:r w:rsidRPr="007850C4">
        <w:rPr>
          <w:rStyle w:val="a6"/>
          <w:sz w:val="20"/>
          <w:szCs w:val="20"/>
        </w:rPr>
        <w:footnoteRef/>
      </w:r>
      <w:r w:rsidRPr="007850C4">
        <w:rPr>
          <w:sz w:val="20"/>
          <w:szCs w:val="20"/>
          <w:rtl/>
        </w:rPr>
        <w:t xml:space="preserve"> </w:t>
      </w:r>
      <w:r w:rsidRPr="007850C4">
        <w:rPr>
          <w:rFonts w:asciiTheme="majorBidi" w:hAnsiTheme="majorBidi" w:cs="Times New Roman"/>
          <w:sz w:val="20"/>
          <w:szCs w:val="20"/>
          <w:rtl/>
        </w:rPr>
        <w:t xml:space="preserve">תוספות פסחים דף </w:t>
      </w:r>
      <w:proofErr w:type="spellStart"/>
      <w:r w:rsidRPr="007850C4">
        <w:rPr>
          <w:rFonts w:asciiTheme="majorBidi" w:hAnsiTheme="majorBidi" w:cs="Times New Roman"/>
          <w:sz w:val="20"/>
          <w:szCs w:val="20"/>
          <w:rtl/>
        </w:rPr>
        <w:t>סו</w:t>
      </w:r>
      <w:proofErr w:type="spellEnd"/>
      <w:r w:rsidR="005D09B5">
        <w:rPr>
          <w:rFonts w:asciiTheme="majorBidi" w:hAnsiTheme="majorBidi" w:cs="Times New Roman" w:hint="cs"/>
          <w:sz w:val="20"/>
          <w:szCs w:val="20"/>
          <w:rtl/>
        </w:rPr>
        <w:t xml:space="preserve">, </w:t>
      </w:r>
      <w:r w:rsidRPr="007850C4">
        <w:rPr>
          <w:rFonts w:asciiTheme="majorBidi" w:hAnsiTheme="majorBidi" w:cs="Times New Roman"/>
          <w:sz w:val="20"/>
          <w:szCs w:val="20"/>
          <w:rtl/>
        </w:rPr>
        <w:t>א</w:t>
      </w:r>
      <w:r w:rsidRPr="007850C4">
        <w:rPr>
          <w:rFonts w:asciiTheme="majorBidi" w:hAnsiTheme="majorBidi" w:cstheme="majorBidi" w:hint="cs"/>
          <w:sz w:val="20"/>
          <w:szCs w:val="20"/>
          <w:rtl/>
        </w:rPr>
        <w:t xml:space="preserve"> ד"ה מה מועדו.</w:t>
      </w:r>
    </w:p>
    <w:p w14:paraId="6F40782F" w14:textId="77777777" w:rsidR="00D3165F" w:rsidRDefault="00D3165F">
      <w:pPr>
        <w:pStyle w:val="a4"/>
        <w:rPr>
          <w:rtl/>
        </w:rPr>
      </w:pPr>
    </w:p>
  </w:footnote>
  <w:footnote w:id="18">
    <w:p w14:paraId="174F8FDF" w14:textId="73BBCFF2" w:rsidR="00D3165F" w:rsidRPr="007850C4" w:rsidRDefault="00D3165F"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פסחים עז</w:t>
      </w:r>
      <w:r w:rsidR="005B2063">
        <w:rPr>
          <w:rFonts w:asciiTheme="majorBidi" w:hAnsiTheme="majorBidi" w:cstheme="majorBidi" w:hint="cs"/>
          <w:rtl/>
        </w:rPr>
        <w:t>,</w:t>
      </w:r>
      <w:r w:rsidRPr="007850C4">
        <w:rPr>
          <w:rFonts w:asciiTheme="majorBidi" w:hAnsiTheme="majorBidi" w:cstheme="majorBidi"/>
          <w:rtl/>
        </w:rPr>
        <w:t xml:space="preserve"> א.</w:t>
      </w:r>
    </w:p>
  </w:footnote>
  <w:footnote w:id="19">
    <w:p w14:paraId="624F2DF5" w14:textId="7B2CD82A" w:rsidR="00896332" w:rsidRPr="007850C4" w:rsidRDefault="00896332" w:rsidP="007850C4">
      <w:pPr>
        <w:pStyle w:val="a4"/>
        <w:spacing w:line="360" w:lineRule="auto"/>
        <w:rPr>
          <w:rFonts w:asciiTheme="majorBidi" w:hAnsiTheme="majorBidi" w:cstheme="majorBidi"/>
          <w:rtl/>
        </w:rPr>
      </w:pPr>
      <w:r w:rsidRPr="007850C4">
        <w:rPr>
          <w:rStyle w:val="a6"/>
          <w:rFonts w:asciiTheme="majorBidi" w:hAnsiTheme="majorBidi" w:cstheme="majorBidi"/>
        </w:rPr>
        <w:footnoteRef/>
      </w:r>
      <w:r w:rsidRPr="007850C4">
        <w:rPr>
          <w:rFonts w:asciiTheme="majorBidi" w:hAnsiTheme="majorBidi" w:cstheme="majorBidi"/>
          <w:rtl/>
        </w:rPr>
        <w:t xml:space="preserve"> מנחות סח</w:t>
      </w:r>
      <w:r w:rsidR="005B2063">
        <w:rPr>
          <w:rFonts w:asciiTheme="majorBidi" w:hAnsiTheme="majorBidi" w:cstheme="majorBidi" w:hint="cs"/>
          <w:rtl/>
        </w:rPr>
        <w:t>,</w:t>
      </w:r>
      <w:r w:rsidRPr="007850C4">
        <w:rPr>
          <w:rFonts w:asciiTheme="majorBidi" w:hAnsiTheme="majorBidi" w:cstheme="majorBidi"/>
          <w:rtl/>
        </w:rPr>
        <w:t xml:space="preserve"> א.</w:t>
      </w:r>
    </w:p>
  </w:footnote>
  <w:footnote w:id="20">
    <w:p w14:paraId="12A308F1" w14:textId="77777777" w:rsidR="00896332" w:rsidRPr="007850C4" w:rsidRDefault="00896332" w:rsidP="007850C4">
      <w:pPr>
        <w:pStyle w:val="a4"/>
        <w:spacing w:line="360" w:lineRule="auto"/>
        <w:rPr>
          <w:rFonts w:asciiTheme="majorBidi" w:hAnsiTheme="majorBidi" w:cstheme="majorBidi"/>
          <w:rtl/>
        </w:rPr>
      </w:pPr>
      <w:r w:rsidRPr="007850C4">
        <w:rPr>
          <w:rStyle w:val="a6"/>
          <w:rFonts w:asciiTheme="majorBidi" w:hAnsiTheme="majorBidi" w:cstheme="majorBidi"/>
        </w:rPr>
        <w:footnoteRef/>
      </w:r>
      <w:r w:rsidRPr="007850C4">
        <w:rPr>
          <w:rFonts w:asciiTheme="majorBidi" w:hAnsiTheme="majorBidi" w:cstheme="majorBidi"/>
          <w:rtl/>
        </w:rPr>
        <w:t xml:space="preserve"> כמבואר לעיל הערה 15.</w:t>
      </w:r>
    </w:p>
  </w:footnote>
  <w:footnote w:id="21">
    <w:p w14:paraId="139ABF79" w14:textId="77777777" w:rsidR="00C46C94" w:rsidRPr="007850C4" w:rsidRDefault="00C46C94" w:rsidP="007850C4">
      <w:pPr>
        <w:pStyle w:val="a4"/>
        <w:spacing w:line="360" w:lineRule="auto"/>
        <w:rPr>
          <w:rFonts w:asciiTheme="majorBidi" w:hAnsiTheme="majorBidi" w:cstheme="majorBidi"/>
          <w:rtl/>
        </w:rPr>
      </w:pPr>
      <w:r w:rsidRPr="007850C4">
        <w:rPr>
          <w:rStyle w:val="a6"/>
          <w:rFonts w:asciiTheme="majorBidi" w:hAnsiTheme="majorBidi" w:cstheme="majorBidi"/>
        </w:rPr>
        <w:footnoteRef/>
      </w:r>
      <w:r w:rsidRPr="007850C4">
        <w:rPr>
          <w:rFonts w:asciiTheme="majorBidi" w:hAnsiTheme="majorBidi" w:cstheme="majorBidi"/>
          <w:rtl/>
        </w:rPr>
        <w:t xml:space="preserve"> לעיל הערה 13.</w:t>
      </w:r>
    </w:p>
  </w:footnote>
  <w:footnote w:id="22">
    <w:p w14:paraId="32B04818" w14:textId="23396FBF" w:rsidR="00C46C94" w:rsidRPr="007850C4" w:rsidRDefault="00C46C94"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פסחים עז</w:t>
      </w:r>
      <w:r w:rsidR="005B2063">
        <w:rPr>
          <w:rFonts w:asciiTheme="majorBidi" w:hAnsiTheme="majorBidi" w:cstheme="majorBidi" w:hint="cs"/>
          <w:rtl/>
        </w:rPr>
        <w:t>,</w:t>
      </w:r>
      <w:r w:rsidRPr="007850C4">
        <w:rPr>
          <w:rFonts w:asciiTheme="majorBidi" w:hAnsiTheme="majorBidi" w:cstheme="majorBidi"/>
          <w:rtl/>
        </w:rPr>
        <w:t xml:space="preserve"> א.</w:t>
      </w:r>
    </w:p>
  </w:footnote>
  <w:footnote w:id="23">
    <w:p w14:paraId="2FCA90F8" w14:textId="33516A97" w:rsidR="007B4C91" w:rsidRPr="007850C4" w:rsidRDefault="007B4C91" w:rsidP="007850C4">
      <w:pPr>
        <w:pStyle w:val="a4"/>
        <w:spacing w:line="360" w:lineRule="auto"/>
        <w:rPr>
          <w:rFonts w:asciiTheme="majorBidi" w:hAnsiTheme="majorBidi" w:cstheme="majorBidi"/>
          <w:rtl/>
        </w:rPr>
      </w:pPr>
      <w:r w:rsidRPr="007850C4">
        <w:rPr>
          <w:rStyle w:val="a6"/>
          <w:rFonts w:asciiTheme="majorBidi" w:hAnsiTheme="majorBidi" w:cstheme="majorBidi"/>
        </w:rPr>
        <w:footnoteRef/>
      </w:r>
      <w:r w:rsidRPr="007850C4">
        <w:rPr>
          <w:rFonts w:asciiTheme="majorBidi" w:hAnsiTheme="majorBidi" w:cstheme="majorBidi"/>
          <w:rtl/>
        </w:rPr>
        <w:t xml:space="preserve"> קרן אורה מנחות עב</w:t>
      </w:r>
      <w:r w:rsidR="005B2063">
        <w:rPr>
          <w:rFonts w:asciiTheme="majorBidi" w:hAnsiTheme="majorBidi" w:cstheme="majorBidi" w:hint="cs"/>
          <w:rtl/>
        </w:rPr>
        <w:t>,</w:t>
      </w:r>
      <w:r w:rsidRPr="007850C4">
        <w:rPr>
          <w:rFonts w:asciiTheme="majorBidi" w:hAnsiTheme="majorBidi" w:cstheme="majorBidi"/>
          <w:rtl/>
        </w:rPr>
        <w:t xml:space="preserve"> א</w:t>
      </w:r>
      <w:r w:rsidR="007850C4">
        <w:rPr>
          <w:rFonts w:asciiTheme="majorBidi" w:hAnsiTheme="majorBidi" w:cstheme="majorBidi" w:hint="cs"/>
          <w:rtl/>
        </w:rPr>
        <w:t>.</w:t>
      </w:r>
    </w:p>
  </w:footnote>
  <w:footnote w:id="24">
    <w:p w14:paraId="0928422E" w14:textId="092E0A7D" w:rsidR="007B4C91" w:rsidRPr="007850C4" w:rsidRDefault="007B4C91" w:rsidP="007850C4">
      <w:pPr>
        <w:spacing w:after="0" w:line="360" w:lineRule="auto"/>
        <w:rPr>
          <w:rFonts w:asciiTheme="majorBidi" w:hAnsiTheme="majorBidi" w:cstheme="majorBidi"/>
          <w:sz w:val="20"/>
          <w:szCs w:val="20"/>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קרן אורה</w:t>
      </w:r>
      <w:r w:rsidR="005D09B5">
        <w:rPr>
          <w:rFonts w:asciiTheme="majorBidi" w:hAnsiTheme="majorBidi" w:cstheme="majorBidi" w:hint="cs"/>
          <w:sz w:val="20"/>
          <w:szCs w:val="20"/>
          <w:rtl/>
        </w:rPr>
        <w:t xml:space="preserve"> </w:t>
      </w:r>
      <w:r w:rsidRPr="007850C4">
        <w:rPr>
          <w:rFonts w:asciiTheme="majorBidi" w:hAnsiTheme="majorBidi" w:cstheme="majorBidi"/>
          <w:sz w:val="20"/>
          <w:szCs w:val="20"/>
          <w:rtl/>
        </w:rPr>
        <w:t>מועד קטן</w:t>
      </w:r>
      <w:r w:rsidR="005D09B5">
        <w:rPr>
          <w:rFonts w:asciiTheme="majorBidi" w:hAnsiTheme="majorBidi" w:cstheme="majorBidi" w:hint="cs"/>
          <w:sz w:val="20"/>
          <w:szCs w:val="20"/>
          <w:rtl/>
        </w:rPr>
        <w:t xml:space="preserve"> </w:t>
      </w:r>
      <w:r w:rsidRPr="007850C4">
        <w:rPr>
          <w:rFonts w:asciiTheme="majorBidi" w:hAnsiTheme="majorBidi" w:cstheme="majorBidi"/>
          <w:sz w:val="20"/>
          <w:szCs w:val="20"/>
          <w:rtl/>
        </w:rPr>
        <w:t>ד</w:t>
      </w:r>
      <w:r w:rsidR="005D09B5">
        <w:rPr>
          <w:rFonts w:asciiTheme="majorBidi" w:hAnsiTheme="majorBidi" w:cstheme="majorBidi" w:hint="cs"/>
          <w:sz w:val="20"/>
          <w:szCs w:val="20"/>
          <w:rtl/>
        </w:rPr>
        <w:t xml:space="preserve">, </w:t>
      </w:r>
      <w:r w:rsidRPr="007850C4">
        <w:rPr>
          <w:rFonts w:asciiTheme="majorBidi" w:hAnsiTheme="majorBidi" w:cstheme="majorBidi"/>
          <w:sz w:val="20"/>
          <w:szCs w:val="20"/>
          <w:rtl/>
        </w:rPr>
        <w:t>א, סוף הדיבור הראשון.</w:t>
      </w:r>
    </w:p>
  </w:footnote>
  <w:footnote w:id="25">
    <w:p w14:paraId="687F8825" w14:textId="4F9059C9" w:rsidR="00FA345A" w:rsidRPr="007850C4" w:rsidRDefault="00FA345A" w:rsidP="007850C4">
      <w:pPr>
        <w:spacing w:after="0" w:line="360" w:lineRule="auto"/>
        <w:rPr>
          <w:rFonts w:asciiTheme="majorBidi" w:hAnsiTheme="majorBidi" w:cstheme="majorBidi"/>
          <w:sz w:val="20"/>
          <w:szCs w:val="20"/>
          <w:rtl/>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קרן אורה עב</w:t>
      </w:r>
      <w:r w:rsidR="005D09B5">
        <w:rPr>
          <w:rFonts w:asciiTheme="majorBidi" w:hAnsiTheme="majorBidi" w:cstheme="majorBidi" w:hint="cs"/>
          <w:sz w:val="20"/>
          <w:szCs w:val="20"/>
          <w:rtl/>
        </w:rPr>
        <w:t xml:space="preserve">, </w:t>
      </w:r>
      <w:r w:rsidRPr="007850C4">
        <w:rPr>
          <w:rFonts w:asciiTheme="majorBidi" w:hAnsiTheme="majorBidi" w:cstheme="majorBidi"/>
          <w:sz w:val="20"/>
          <w:szCs w:val="20"/>
          <w:rtl/>
        </w:rPr>
        <w:t>א</w:t>
      </w:r>
      <w:r w:rsidR="008C683B" w:rsidRPr="007850C4">
        <w:rPr>
          <w:rFonts w:asciiTheme="majorBidi" w:hAnsiTheme="majorBidi" w:cstheme="majorBidi"/>
          <w:sz w:val="20"/>
          <w:szCs w:val="20"/>
          <w:rtl/>
        </w:rPr>
        <w:t>.</w:t>
      </w:r>
    </w:p>
  </w:footnote>
  <w:footnote w:id="26">
    <w:p w14:paraId="7F96DE6F" w14:textId="6FD15533" w:rsidR="008C683B" w:rsidRPr="007850C4" w:rsidRDefault="008C683B" w:rsidP="007850C4">
      <w:pPr>
        <w:pStyle w:val="a4"/>
        <w:spacing w:line="360" w:lineRule="auto"/>
        <w:rPr>
          <w:rFonts w:asciiTheme="majorBidi" w:hAnsiTheme="majorBidi" w:cstheme="majorBidi"/>
        </w:rPr>
      </w:pPr>
      <w:r w:rsidRPr="007850C4">
        <w:rPr>
          <w:rStyle w:val="a6"/>
          <w:rFonts w:asciiTheme="majorBidi" w:hAnsiTheme="majorBidi" w:cstheme="majorBidi"/>
        </w:rPr>
        <w:footnoteRef/>
      </w:r>
      <w:r w:rsidRPr="007850C4">
        <w:rPr>
          <w:rFonts w:asciiTheme="majorBidi" w:hAnsiTheme="majorBidi" w:cstheme="majorBidi"/>
          <w:rtl/>
        </w:rPr>
        <w:t xml:space="preserve"> תלמוד ירושלמי מסכת מגילה פרק ב הלכה ז.</w:t>
      </w:r>
    </w:p>
  </w:footnote>
  <w:footnote w:id="27">
    <w:p w14:paraId="59E05736" w14:textId="77777777" w:rsidR="008C683B" w:rsidRPr="007850C4" w:rsidRDefault="008C683B" w:rsidP="007850C4">
      <w:pPr>
        <w:pStyle w:val="a4"/>
        <w:spacing w:line="360" w:lineRule="auto"/>
        <w:rPr>
          <w:rFonts w:asciiTheme="majorBidi" w:hAnsiTheme="majorBidi" w:cstheme="majorBidi"/>
          <w:rtl/>
        </w:rPr>
      </w:pPr>
      <w:r w:rsidRPr="007850C4">
        <w:rPr>
          <w:rStyle w:val="a6"/>
          <w:rFonts w:asciiTheme="majorBidi" w:hAnsiTheme="majorBidi" w:cstheme="majorBidi"/>
        </w:rPr>
        <w:footnoteRef/>
      </w:r>
      <w:r w:rsidRPr="007850C4">
        <w:rPr>
          <w:rFonts w:asciiTheme="majorBidi" w:hAnsiTheme="majorBidi" w:cstheme="majorBidi"/>
          <w:rtl/>
        </w:rPr>
        <w:t xml:space="preserve"> </w:t>
      </w:r>
      <w:r w:rsidR="007850C4">
        <w:rPr>
          <w:rFonts w:asciiTheme="majorBidi" w:hAnsiTheme="majorBidi" w:cstheme="majorBidi" w:hint="cs"/>
          <w:rtl/>
        </w:rPr>
        <w:t>'</w:t>
      </w:r>
      <w:r w:rsidRPr="007850C4">
        <w:rPr>
          <w:rFonts w:asciiTheme="majorBidi" w:hAnsiTheme="majorBidi" w:cstheme="majorBidi"/>
          <w:rtl/>
        </w:rPr>
        <w:t>הר המוריה</w:t>
      </w:r>
      <w:r w:rsidR="007850C4">
        <w:rPr>
          <w:rFonts w:asciiTheme="majorBidi" w:hAnsiTheme="majorBidi" w:cstheme="majorBidi" w:hint="cs"/>
          <w:rtl/>
        </w:rPr>
        <w:t>'</w:t>
      </w:r>
      <w:r w:rsidRPr="007850C4">
        <w:rPr>
          <w:rFonts w:asciiTheme="majorBidi" w:hAnsiTheme="majorBidi" w:cstheme="majorBidi"/>
          <w:rtl/>
        </w:rPr>
        <w:t xml:space="preserve"> על הרמב"ם.</w:t>
      </w:r>
    </w:p>
  </w:footnote>
  <w:footnote w:id="28">
    <w:p w14:paraId="0E7E9B72" w14:textId="4CBE75EB" w:rsidR="00BB2709" w:rsidRPr="007850C4" w:rsidRDefault="00BB2709" w:rsidP="007850C4">
      <w:pPr>
        <w:spacing w:after="0" w:line="360" w:lineRule="auto"/>
        <w:rPr>
          <w:rFonts w:asciiTheme="majorBidi" w:hAnsiTheme="majorBidi" w:cstheme="majorBidi"/>
          <w:sz w:val="20"/>
          <w:szCs w:val="20"/>
          <w:rtl/>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שיירי קרבן לתלמוד ירושלמי מסכת ראש השנה פרק א דף ט עמוד ב.</w:t>
      </w:r>
    </w:p>
  </w:footnote>
  <w:footnote w:id="29">
    <w:p w14:paraId="2A1E1C50" w14:textId="41BEA3E5" w:rsidR="00BB2709" w:rsidRPr="007850C4" w:rsidRDefault="00BB2709" w:rsidP="00BB2709">
      <w:pPr>
        <w:spacing w:after="0" w:line="360" w:lineRule="auto"/>
        <w:rPr>
          <w:rFonts w:asciiTheme="majorBidi" w:hAnsiTheme="majorBidi" w:cstheme="majorBidi"/>
          <w:sz w:val="20"/>
          <w:szCs w:val="20"/>
          <w:rtl/>
        </w:rPr>
      </w:pPr>
      <w:r w:rsidRPr="007850C4">
        <w:rPr>
          <w:rStyle w:val="a6"/>
          <w:rFonts w:asciiTheme="majorBidi" w:hAnsiTheme="majorBidi" w:cstheme="majorBidi"/>
          <w:sz w:val="20"/>
          <w:szCs w:val="20"/>
        </w:rPr>
        <w:footnoteRef/>
      </w:r>
      <w:r w:rsidR="001A4877">
        <w:rPr>
          <w:rFonts w:asciiTheme="majorBidi" w:hAnsiTheme="majorBidi" w:cstheme="majorBidi"/>
          <w:sz w:val="20"/>
          <w:szCs w:val="20"/>
          <w:rtl/>
        </w:rPr>
        <w:t xml:space="preserve"> </w:t>
      </w:r>
      <w:r w:rsidRPr="007850C4">
        <w:rPr>
          <w:rFonts w:asciiTheme="majorBidi" w:hAnsiTheme="majorBidi" w:cstheme="majorBidi"/>
          <w:sz w:val="20"/>
          <w:szCs w:val="20"/>
          <w:rtl/>
        </w:rPr>
        <w:t>עב</w:t>
      </w:r>
      <w:r w:rsidR="005D09B5">
        <w:rPr>
          <w:rFonts w:asciiTheme="majorBidi" w:hAnsiTheme="majorBidi" w:cstheme="majorBidi" w:hint="cs"/>
          <w:sz w:val="20"/>
          <w:szCs w:val="20"/>
          <w:rtl/>
        </w:rPr>
        <w:t xml:space="preserve">, </w:t>
      </w:r>
      <w:r w:rsidRPr="007850C4">
        <w:rPr>
          <w:rFonts w:asciiTheme="majorBidi" w:hAnsiTheme="majorBidi" w:cstheme="majorBidi"/>
          <w:sz w:val="20"/>
          <w:szCs w:val="20"/>
          <w:rtl/>
        </w:rPr>
        <w:t>ב</w:t>
      </w:r>
      <w:r w:rsidR="007850C4">
        <w:rPr>
          <w:rFonts w:asciiTheme="majorBidi" w:hAnsiTheme="majorBidi" w:cstheme="majorBidi" w:hint="cs"/>
          <w:sz w:val="20"/>
          <w:szCs w:val="20"/>
          <w:rtl/>
        </w:rPr>
        <w:t>.</w:t>
      </w:r>
    </w:p>
    <w:p w14:paraId="6030EFDE" w14:textId="77777777" w:rsidR="00BB2709" w:rsidRDefault="00BB2709">
      <w:pPr>
        <w:pStyle w:val="a4"/>
      </w:pPr>
    </w:p>
  </w:footnote>
  <w:footnote w:id="30">
    <w:p w14:paraId="506F0A70" w14:textId="77777777" w:rsidR="00756568" w:rsidRPr="007850C4" w:rsidRDefault="00756568" w:rsidP="007850C4">
      <w:pPr>
        <w:spacing w:after="0" w:line="360" w:lineRule="auto"/>
        <w:rPr>
          <w:rFonts w:asciiTheme="majorBidi" w:hAnsiTheme="majorBidi" w:cstheme="majorBidi"/>
          <w:sz w:val="20"/>
          <w:szCs w:val="20"/>
          <w:rtl/>
        </w:rPr>
      </w:pPr>
      <w:r w:rsidRPr="007850C4">
        <w:rPr>
          <w:rStyle w:val="a6"/>
          <w:rFonts w:asciiTheme="majorBidi" w:hAnsiTheme="majorBidi" w:cstheme="majorBidi"/>
          <w:sz w:val="20"/>
          <w:szCs w:val="20"/>
        </w:rPr>
        <w:footnoteRef/>
      </w:r>
      <w:r w:rsidRPr="007850C4">
        <w:rPr>
          <w:rFonts w:asciiTheme="majorBidi" w:hAnsiTheme="majorBidi" w:cstheme="majorBidi"/>
          <w:sz w:val="20"/>
          <w:szCs w:val="20"/>
          <w:rtl/>
        </w:rPr>
        <w:t xml:space="preserve"> תפארת ישראל - בועז מסכת מנחות פרק י אות ג.</w:t>
      </w:r>
    </w:p>
  </w:footnote>
  <w:footnote w:id="31">
    <w:p w14:paraId="4EF04F04" w14:textId="77777777" w:rsidR="0045114A" w:rsidRPr="007850C4" w:rsidRDefault="0045114A" w:rsidP="0045114A">
      <w:pPr>
        <w:pStyle w:val="a4"/>
        <w:rPr>
          <w:rFonts w:asciiTheme="majorBidi" w:hAnsiTheme="majorBidi" w:cstheme="majorBidi"/>
          <w:rtl/>
        </w:rPr>
      </w:pPr>
      <w:r w:rsidRPr="007850C4">
        <w:rPr>
          <w:rStyle w:val="a6"/>
          <w:rFonts w:asciiTheme="majorBidi" w:hAnsiTheme="majorBidi" w:cstheme="majorBidi"/>
        </w:rPr>
        <w:footnoteRef/>
      </w:r>
      <w:r w:rsidRPr="007850C4">
        <w:rPr>
          <w:rFonts w:asciiTheme="majorBidi" w:hAnsiTheme="majorBidi" w:cstheme="majorBidi"/>
          <w:rtl/>
        </w:rPr>
        <w:t xml:space="preserve"> מחנה ישראל (ר' אליהו ישראל) הלכות </w:t>
      </w:r>
      <w:proofErr w:type="spellStart"/>
      <w:r w:rsidRPr="007850C4">
        <w:rPr>
          <w:rFonts w:asciiTheme="majorBidi" w:hAnsiTheme="majorBidi" w:cstheme="majorBidi"/>
          <w:rtl/>
        </w:rPr>
        <w:t>תמידין</w:t>
      </w:r>
      <w:proofErr w:type="spellEnd"/>
      <w:r w:rsidRPr="007850C4">
        <w:rPr>
          <w:rFonts w:asciiTheme="majorBidi" w:hAnsiTheme="majorBidi" w:cstheme="majorBidi"/>
          <w:rtl/>
        </w:rPr>
        <w:t xml:space="preserve"> </w:t>
      </w:r>
      <w:proofErr w:type="spellStart"/>
      <w:r w:rsidRPr="007850C4">
        <w:rPr>
          <w:rFonts w:asciiTheme="majorBidi" w:hAnsiTheme="majorBidi" w:cstheme="majorBidi"/>
          <w:rtl/>
        </w:rPr>
        <w:t>ומוספין</w:t>
      </w:r>
      <w:proofErr w:type="spellEnd"/>
      <w:r w:rsidRPr="007850C4">
        <w:rPr>
          <w:rFonts w:asciiTheme="majorBidi" w:hAnsiTheme="majorBidi" w:cstheme="majorBidi"/>
          <w:rtl/>
        </w:rPr>
        <w:t xml:space="preserve"> פרק ז הלכה ז. הצעה נוספת שלו: </w:t>
      </w:r>
    </w:p>
    <w:p w14:paraId="74142E9B" w14:textId="77777777" w:rsidR="0045114A" w:rsidRPr="00700E8D" w:rsidRDefault="0045114A" w:rsidP="0045114A">
      <w:pPr>
        <w:pStyle w:val="a4"/>
        <w:rPr>
          <w:rFonts w:ascii="David" w:hAnsi="David" w:cs="David"/>
          <w:rtl/>
        </w:rPr>
      </w:pPr>
      <w:r w:rsidRPr="00700E8D">
        <w:rPr>
          <w:rFonts w:ascii="David" w:hAnsi="David" w:cs="David"/>
          <w:rtl/>
        </w:rPr>
        <w:t xml:space="preserve">"עד כאן לא </w:t>
      </w:r>
      <w:proofErr w:type="spellStart"/>
      <w:r w:rsidRPr="00700E8D">
        <w:rPr>
          <w:rFonts w:ascii="David" w:hAnsi="David" w:cs="David"/>
          <w:rtl/>
        </w:rPr>
        <w:t>אמרינן</w:t>
      </w:r>
      <w:proofErr w:type="spellEnd"/>
      <w:r w:rsidRPr="00700E8D">
        <w:rPr>
          <w:rFonts w:ascii="David" w:hAnsi="David" w:cs="David"/>
          <w:rtl/>
        </w:rPr>
        <w:t xml:space="preserve"> </w:t>
      </w:r>
      <w:proofErr w:type="spellStart"/>
      <w:r w:rsidRPr="00700E8D">
        <w:rPr>
          <w:rFonts w:ascii="David" w:hAnsi="David" w:cs="David"/>
          <w:rtl/>
        </w:rPr>
        <w:t>בפ</w:t>
      </w:r>
      <w:proofErr w:type="spellEnd"/>
      <w:r w:rsidRPr="00700E8D">
        <w:rPr>
          <w:rFonts w:ascii="David" w:hAnsi="David" w:cs="David"/>
          <w:rtl/>
        </w:rPr>
        <w:t xml:space="preserve">' ר' ישמעאל דאי דחי שבת ג"כ פסול אלא </w:t>
      </w:r>
      <w:proofErr w:type="spellStart"/>
      <w:r w:rsidRPr="00700E8D">
        <w:rPr>
          <w:rFonts w:ascii="David" w:hAnsi="David" w:cs="David"/>
          <w:rtl/>
        </w:rPr>
        <w:t>לר</w:t>
      </w:r>
      <w:proofErr w:type="spellEnd"/>
      <w:r w:rsidRPr="00700E8D">
        <w:rPr>
          <w:rFonts w:ascii="David" w:hAnsi="David" w:cs="David"/>
          <w:rtl/>
        </w:rPr>
        <w:t xml:space="preserve">' אלעזר </w:t>
      </w:r>
      <w:proofErr w:type="spellStart"/>
      <w:r w:rsidRPr="00700E8D">
        <w:rPr>
          <w:rFonts w:ascii="David" w:hAnsi="David" w:cs="David"/>
          <w:rtl/>
        </w:rPr>
        <w:t>דקסבר</w:t>
      </w:r>
      <w:proofErr w:type="spellEnd"/>
      <w:r w:rsidRPr="00700E8D">
        <w:rPr>
          <w:rFonts w:ascii="David" w:hAnsi="David" w:cs="David"/>
          <w:rtl/>
        </w:rPr>
        <w:t xml:space="preserve"> בהיה מקריב ונטמאת </w:t>
      </w:r>
      <w:proofErr w:type="spellStart"/>
      <w:r w:rsidRPr="00700E8D">
        <w:rPr>
          <w:rFonts w:ascii="David" w:hAnsi="David" w:cs="David"/>
          <w:rtl/>
        </w:rPr>
        <w:t>דבכל</w:t>
      </w:r>
      <w:proofErr w:type="spellEnd"/>
      <w:r w:rsidRPr="00700E8D">
        <w:rPr>
          <w:rFonts w:ascii="David" w:hAnsi="David" w:cs="David"/>
          <w:rtl/>
        </w:rPr>
        <w:t xml:space="preserve"> </w:t>
      </w:r>
      <w:proofErr w:type="spellStart"/>
      <w:r w:rsidRPr="00700E8D">
        <w:rPr>
          <w:rFonts w:ascii="David" w:hAnsi="David" w:cs="David"/>
          <w:rtl/>
        </w:rPr>
        <w:t>גוונא</w:t>
      </w:r>
      <w:proofErr w:type="spellEnd"/>
      <w:r w:rsidRPr="00700E8D">
        <w:rPr>
          <w:rFonts w:ascii="David" w:hAnsi="David" w:cs="David"/>
          <w:rtl/>
        </w:rPr>
        <w:t xml:space="preserve"> </w:t>
      </w:r>
      <w:proofErr w:type="spellStart"/>
      <w:r w:rsidRPr="00700E8D">
        <w:rPr>
          <w:rFonts w:ascii="David" w:hAnsi="David" w:cs="David"/>
          <w:rtl/>
        </w:rPr>
        <w:t>אמרינן</w:t>
      </w:r>
      <w:proofErr w:type="spellEnd"/>
      <w:r w:rsidRPr="00700E8D">
        <w:rPr>
          <w:rFonts w:ascii="David" w:hAnsi="David" w:cs="David"/>
          <w:rtl/>
        </w:rPr>
        <w:t xml:space="preserve"> הוי פקח וכו' </w:t>
      </w:r>
      <w:proofErr w:type="spellStart"/>
      <w:r w:rsidRPr="00700E8D">
        <w:rPr>
          <w:rFonts w:ascii="David" w:hAnsi="David" w:cs="David"/>
          <w:rtl/>
        </w:rPr>
        <w:t>דקסבר</w:t>
      </w:r>
      <w:proofErr w:type="spellEnd"/>
      <w:r w:rsidRPr="00700E8D">
        <w:rPr>
          <w:rFonts w:ascii="David" w:hAnsi="David" w:cs="David"/>
          <w:rtl/>
        </w:rPr>
        <w:t xml:space="preserve"> טומאה הותרה בצבור. אמנם לדידן </w:t>
      </w:r>
      <w:proofErr w:type="spellStart"/>
      <w:r w:rsidRPr="00700E8D">
        <w:rPr>
          <w:rFonts w:ascii="David" w:hAnsi="David" w:cs="David"/>
          <w:rtl/>
        </w:rPr>
        <w:t>דקי"ל</w:t>
      </w:r>
      <w:proofErr w:type="spellEnd"/>
      <w:r w:rsidRPr="00700E8D">
        <w:rPr>
          <w:rFonts w:ascii="David" w:hAnsi="David" w:cs="David"/>
          <w:rtl/>
        </w:rPr>
        <w:t xml:space="preserve"> דחויה היא </w:t>
      </w:r>
      <w:proofErr w:type="spellStart"/>
      <w:r w:rsidRPr="00700E8D">
        <w:rPr>
          <w:rFonts w:ascii="David" w:hAnsi="David" w:cs="David"/>
          <w:rtl/>
        </w:rPr>
        <w:t>בקרבנות</w:t>
      </w:r>
      <w:proofErr w:type="spellEnd"/>
      <w:r w:rsidRPr="00700E8D">
        <w:rPr>
          <w:rFonts w:ascii="David" w:hAnsi="David" w:cs="David"/>
          <w:rtl/>
        </w:rPr>
        <w:t xml:space="preserve"> הנאכלים צריך להביא אחרת".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04904849"/>
      <w:docPartObj>
        <w:docPartGallery w:val="Page Numbers (Top of Page)"/>
        <w:docPartUnique/>
      </w:docPartObj>
    </w:sdtPr>
    <w:sdtEndPr>
      <w:rPr>
        <w:cs/>
      </w:rPr>
    </w:sdtEndPr>
    <w:sdtContent>
      <w:p w14:paraId="53F8987B" w14:textId="77777777" w:rsidR="00FA345A" w:rsidRDefault="00FA345A">
        <w:pPr>
          <w:pStyle w:val="a8"/>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700E8D" w:rsidRPr="00700E8D">
          <w:rPr>
            <w:noProof/>
            <w:rtl/>
            <w:lang w:val="he-IL"/>
          </w:rPr>
          <w:t>7</w:t>
        </w:r>
        <w:r>
          <w:fldChar w:fldCharType="end"/>
        </w:r>
      </w:p>
    </w:sdtContent>
  </w:sdt>
  <w:p w14:paraId="02FE780F" w14:textId="77777777" w:rsidR="00FA345A" w:rsidRDefault="00FA34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74E"/>
    <w:multiLevelType w:val="hybridMultilevel"/>
    <w:tmpl w:val="28AE1F3E"/>
    <w:lvl w:ilvl="0" w:tplc="904E6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A7E33"/>
    <w:multiLevelType w:val="hybridMultilevel"/>
    <w:tmpl w:val="12D8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B13EC"/>
    <w:multiLevelType w:val="hybridMultilevel"/>
    <w:tmpl w:val="31ECA300"/>
    <w:lvl w:ilvl="0" w:tplc="94ECC5C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640B3"/>
    <w:multiLevelType w:val="hybridMultilevel"/>
    <w:tmpl w:val="936616EE"/>
    <w:lvl w:ilvl="0" w:tplc="5CACA2E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1F"/>
    <w:rsid w:val="00022288"/>
    <w:rsid w:val="0006585B"/>
    <w:rsid w:val="00091D7D"/>
    <w:rsid w:val="000A409D"/>
    <w:rsid w:val="000D1EB7"/>
    <w:rsid w:val="00127EAA"/>
    <w:rsid w:val="00171168"/>
    <w:rsid w:val="001A368A"/>
    <w:rsid w:val="001A4877"/>
    <w:rsid w:val="00223B6E"/>
    <w:rsid w:val="002555AC"/>
    <w:rsid w:val="002E3CDE"/>
    <w:rsid w:val="00305CA4"/>
    <w:rsid w:val="00395374"/>
    <w:rsid w:val="0045114A"/>
    <w:rsid w:val="004716D3"/>
    <w:rsid w:val="00474632"/>
    <w:rsid w:val="00495A93"/>
    <w:rsid w:val="004A6027"/>
    <w:rsid w:val="004B021C"/>
    <w:rsid w:val="005B199A"/>
    <w:rsid w:val="005B2063"/>
    <w:rsid w:val="005D09B5"/>
    <w:rsid w:val="006370B7"/>
    <w:rsid w:val="006A0080"/>
    <w:rsid w:val="006A1C2A"/>
    <w:rsid w:val="00700E8D"/>
    <w:rsid w:val="00756568"/>
    <w:rsid w:val="007850C4"/>
    <w:rsid w:val="007873F3"/>
    <w:rsid w:val="007B4C91"/>
    <w:rsid w:val="00896332"/>
    <w:rsid w:val="008C683B"/>
    <w:rsid w:val="00967801"/>
    <w:rsid w:val="009F49DF"/>
    <w:rsid w:val="00A507B0"/>
    <w:rsid w:val="00A730BC"/>
    <w:rsid w:val="00B161B6"/>
    <w:rsid w:val="00B734D0"/>
    <w:rsid w:val="00BB2709"/>
    <w:rsid w:val="00BC2782"/>
    <w:rsid w:val="00BD2506"/>
    <w:rsid w:val="00BD661F"/>
    <w:rsid w:val="00C129BB"/>
    <w:rsid w:val="00C46C94"/>
    <w:rsid w:val="00C52249"/>
    <w:rsid w:val="00D3165F"/>
    <w:rsid w:val="00E7622E"/>
    <w:rsid w:val="00F63803"/>
    <w:rsid w:val="00FA345A"/>
    <w:rsid w:val="00FA42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3971"/>
  <w15:chartTrackingRefBased/>
  <w15:docId w15:val="{E1E00DAE-DDA6-4688-A338-23EFB1BC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6370B7"/>
    <w:pPr>
      <w:spacing w:after="0" w:line="240" w:lineRule="auto"/>
    </w:pPr>
    <w:rPr>
      <w:sz w:val="20"/>
      <w:szCs w:val="20"/>
    </w:rPr>
  </w:style>
  <w:style w:type="character" w:customStyle="1" w:styleId="a5">
    <w:name w:val="טקסט הערת שוליים תו"/>
    <w:basedOn w:val="a0"/>
    <w:link w:val="a4"/>
    <w:uiPriority w:val="99"/>
    <w:semiHidden/>
    <w:rsid w:val="006370B7"/>
    <w:rPr>
      <w:sz w:val="20"/>
      <w:szCs w:val="20"/>
    </w:rPr>
  </w:style>
  <w:style w:type="character" w:styleId="a6">
    <w:name w:val="footnote reference"/>
    <w:basedOn w:val="a0"/>
    <w:uiPriority w:val="99"/>
    <w:semiHidden/>
    <w:unhideWhenUsed/>
    <w:rsid w:val="006370B7"/>
    <w:rPr>
      <w:vertAlign w:val="superscript"/>
    </w:rPr>
  </w:style>
  <w:style w:type="paragraph" w:styleId="a7">
    <w:name w:val="List Paragraph"/>
    <w:basedOn w:val="a"/>
    <w:uiPriority w:val="34"/>
    <w:qFormat/>
    <w:rsid w:val="006370B7"/>
    <w:pPr>
      <w:ind w:left="720"/>
      <w:contextualSpacing/>
    </w:pPr>
  </w:style>
  <w:style w:type="paragraph" w:styleId="a8">
    <w:name w:val="header"/>
    <w:basedOn w:val="a"/>
    <w:link w:val="a9"/>
    <w:uiPriority w:val="99"/>
    <w:unhideWhenUsed/>
    <w:rsid w:val="00FA345A"/>
    <w:pPr>
      <w:tabs>
        <w:tab w:val="center" w:pos="4153"/>
        <w:tab w:val="right" w:pos="8306"/>
      </w:tabs>
      <w:spacing w:after="0" w:line="240" w:lineRule="auto"/>
    </w:pPr>
  </w:style>
  <w:style w:type="character" w:customStyle="1" w:styleId="a9">
    <w:name w:val="כותרת עליונה תו"/>
    <w:basedOn w:val="a0"/>
    <w:link w:val="a8"/>
    <w:uiPriority w:val="99"/>
    <w:rsid w:val="00FA345A"/>
  </w:style>
  <w:style w:type="paragraph" w:styleId="aa">
    <w:name w:val="footer"/>
    <w:basedOn w:val="a"/>
    <w:link w:val="ab"/>
    <w:uiPriority w:val="99"/>
    <w:unhideWhenUsed/>
    <w:rsid w:val="00FA345A"/>
    <w:pPr>
      <w:tabs>
        <w:tab w:val="center" w:pos="4153"/>
        <w:tab w:val="right" w:pos="8306"/>
      </w:tabs>
      <w:spacing w:after="0" w:line="240" w:lineRule="auto"/>
    </w:pPr>
  </w:style>
  <w:style w:type="character" w:customStyle="1" w:styleId="ab">
    <w:name w:val="כותרת תחתונה תו"/>
    <w:basedOn w:val="a0"/>
    <w:link w:val="aa"/>
    <w:uiPriority w:val="99"/>
    <w:rsid w:val="00FA345A"/>
  </w:style>
  <w:style w:type="paragraph" w:styleId="ac">
    <w:name w:val="Revision"/>
    <w:hidden/>
    <w:uiPriority w:val="99"/>
    <w:semiHidden/>
    <w:rsid w:val="005B2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B3AD-487F-4FD7-A4CC-C649F18C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2157</Words>
  <Characters>10789</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2025-07-10T09:05:00Z</dcterms:created>
  <dcterms:modified xsi:type="dcterms:W3CDTF">2025-07-21T08:01:00Z</dcterms:modified>
</cp:coreProperties>
</file>