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97A90" w14:textId="77777777" w:rsidR="007E2696" w:rsidRPr="00926F06" w:rsidRDefault="007E2696" w:rsidP="007E2696">
      <w:pPr>
        <w:spacing w:after="0" w:line="360" w:lineRule="auto"/>
        <w:jc w:val="center"/>
        <w:rPr>
          <w:rFonts w:asciiTheme="majorBidi" w:hAnsiTheme="majorBidi" w:cs="Times New Roman"/>
          <w:b/>
          <w:bCs/>
          <w:sz w:val="28"/>
          <w:szCs w:val="28"/>
          <w:u w:val="single"/>
          <w:rtl/>
        </w:rPr>
      </w:pPr>
      <w:r>
        <w:rPr>
          <w:rFonts w:asciiTheme="majorBidi" w:hAnsiTheme="majorBidi" w:cs="Times New Roman" w:hint="cs"/>
          <w:b/>
          <w:bCs/>
          <w:sz w:val="28"/>
          <w:szCs w:val="28"/>
          <w:u w:val="single"/>
          <w:rtl/>
        </w:rPr>
        <w:t>המזיק מתנות כהונה</w:t>
      </w:r>
    </w:p>
    <w:p w14:paraId="376FDDAD" w14:textId="77777777" w:rsidR="007E2696" w:rsidRPr="00067504" w:rsidRDefault="007E2696" w:rsidP="007E2696">
      <w:pPr>
        <w:spacing w:after="0" w:line="360" w:lineRule="auto"/>
        <w:rPr>
          <w:rFonts w:asciiTheme="majorBidi" w:hAnsiTheme="majorBidi" w:cstheme="majorBidi"/>
          <w:sz w:val="24"/>
          <w:szCs w:val="24"/>
          <w:rtl/>
        </w:rPr>
      </w:pPr>
      <w:r w:rsidRPr="00067504">
        <w:rPr>
          <w:rFonts w:asciiTheme="majorBidi" w:hAnsiTheme="majorBidi" w:cs="Times New Roman"/>
          <w:sz w:val="24"/>
          <w:szCs w:val="24"/>
          <w:rtl/>
        </w:rPr>
        <w:t>חולין קל</w:t>
      </w:r>
      <w:r w:rsidRPr="00067504">
        <w:rPr>
          <w:rFonts w:asciiTheme="majorBidi" w:hAnsiTheme="majorBidi" w:cs="Times New Roman" w:hint="cs"/>
          <w:sz w:val="24"/>
          <w:szCs w:val="24"/>
          <w:rtl/>
        </w:rPr>
        <w:t>,</w:t>
      </w:r>
      <w:r w:rsidRPr="00067504">
        <w:rPr>
          <w:rFonts w:asciiTheme="majorBidi" w:hAnsiTheme="majorBidi" w:cs="Times New Roman"/>
          <w:sz w:val="24"/>
          <w:szCs w:val="24"/>
          <w:rtl/>
        </w:rPr>
        <w:t xml:space="preserve"> ב</w:t>
      </w:r>
      <w:r w:rsidRPr="00067504">
        <w:rPr>
          <w:rFonts w:asciiTheme="majorBidi" w:hAnsiTheme="majorBidi" w:cstheme="majorBidi" w:hint="cs"/>
          <w:sz w:val="24"/>
          <w:szCs w:val="24"/>
          <w:rtl/>
        </w:rPr>
        <w:t xml:space="preserve"> </w:t>
      </w:r>
      <w:r w:rsidRPr="00067504">
        <w:rPr>
          <w:rFonts w:asciiTheme="majorBidi" w:hAnsiTheme="majorBidi" w:cstheme="majorBidi"/>
          <w:sz w:val="24"/>
          <w:szCs w:val="24"/>
          <w:rtl/>
        </w:rPr>
        <w:t>–</w:t>
      </w:r>
      <w:r w:rsidRPr="00067504">
        <w:rPr>
          <w:rFonts w:asciiTheme="majorBidi" w:hAnsiTheme="majorBidi" w:cstheme="majorBidi" w:hint="cs"/>
          <w:sz w:val="24"/>
          <w:szCs w:val="24"/>
          <w:rtl/>
        </w:rPr>
        <w:t xml:space="preserve"> </w:t>
      </w:r>
      <w:proofErr w:type="spellStart"/>
      <w:r w:rsidRPr="00067504">
        <w:rPr>
          <w:rFonts w:asciiTheme="majorBidi" w:hAnsiTheme="majorBidi" w:cstheme="majorBidi" w:hint="cs"/>
          <w:sz w:val="24"/>
          <w:szCs w:val="24"/>
          <w:rtl/>
        </w:rPr>
        <w:t>קלא</w:t>
      </w:r>
      <w:proofErr w:type="spellEnd"/>
      <w:r w:rsidRPr="00067504">
        <w:rPr>
          <w:rFonts w:asciiTheme="majorBidi" w:hAnsiTheme="majorBidi" w:cstheme="majorBidi" w:hint="cs"/>
          <w:sz w:val="24"/>
          <w:szCs w:val="24"/>
          <w:rtl/>
        </w:rPr>
        <w:t>, א</w:t>
      </w:r>
    </w:p>
    <w:p w14:paraId="5997F6E2" w14:textId="77777777" w:rsidR="007E2696" w:rsidRPr="00067504" w:rsidRDefault="007E2696" w:rsidP="007E2696">
      <w:pPr>
        <w:spacing w:after="0" w:line="360" w:lineRule="auto"/>
        <w:ind w:left="720"/>
        <w:rPr>
          <w:rFonts w:asciiTheme="majorBidi" w:hAnsiTheme="majorBidi" w:cs="Times New Roman"/>
          <w:sz w:val="24"/>
          <w:szCs w:val="24"/>
          <w:rtl/>
        </w:rPr>
      </w:pPr>
      <w:r w:rsidRPr="00067504">
        <w:rPr>
          <w:rFonts w:asciiTheme="majorBidi" w:hAnsiTheme="majorBidi" w:cs="Times New Roman"/>
          <w:sz w:val="24"/>
          <w:szCs w:val="24"/>
          <w:rtl/>
        </w:rPr>
        <w:t xml:space="preserve">זה למה לי? </w:t>
      </w:r>
      <w:proofErr w:type="spellStart"/>
      <w:r w:rsidRPr="00067504">
        <w:rPr>
          <w:rFonts w:asciiTheme="majorBidi" w:hAnsiTheme="majorBidi" w:cs="Times New Roman"/>
          <w:sz w:val="24"/>
          <w:szCs w:val="24"/>
          <w:rtl/>
        </w:rPr>
        <w:t>לכדרב</w:t>
      </w:r>
      <w:proofErr w:type="spellEnd"/>
      <w:r w:rsidRPr="00067504">
        <w:rPr>
          <w:rFonts w:asciiTheme="majorBidi" w:hAnsiTheme="majorBidi" w:cs="Times New Roman"/>
          <w:sz w:val="24"/>
          <w:szCs w:val="24"/>
          <w:rtl/>
        </w:rPr>
        <w:t xml:space="preserve"> </w:t>
      </w:r>
      <w:proofErr w:type="spellStart"/>
      <w:r w:rsidRPr="00067504">
        <w:rPr>
          <w:rFonts w:asciiTheme="majorBidi" w:hAnsiTheme="majorBidi" w:cs="Times New Roman"/>
          <w:sz w:val="24"/>
          <w:szCs w:val="24"/>
          <w:rtl/>
        </w:rPr>
        <w:t>חסדא</w:t>
      </w:r>
      <w:proofErr w:type="spellEnd"/>
      <w:r w:rsidRPr="00067504">
        <w:rPr>
          <w:rFonts w:asciiTheme="majorBidi" w:hAnsiTheme="majorBidi" w:cs="Times New Roman"/>
          <w:sz w:val="24"/>
          <w:szCs w:val="24"/>
          <w:rtl/>
        </w:rPr>
        <w:t xml:space="preserve">, </w:t>
      </w:r>
      <w:proofErr w:type="spellStart"/>
      <w:r w:rsidRPr="00067504">
        <w:rPr>
          <w:rFonts w:asciiTheme="majorBidi" w:hAnsiTheme="majorBidi" w:cs="Times New Roman"/>
          <w:sz w:val="24"/>
          <w:szCs w:val="24"/>
          <w:rtl/>
        </w:rPr>
        <w:t>דאמר</w:t>
      </w:r>
      <w:proofErr w:type="spellEnd"/>
      <w:r w:rsidRPr="00067504">
        <w:rPr>
          <w:rFonts w:asciiTheme="majorBidi" w:hAnsiTheme="majorBidi" w:cs="Times New Roman"/>
          <w:sz w:val="24"/>
          <w:szCs w:val="24"/>
          <w:rtl/>
        </w:rPr>
        <w:t xml:space="preserve"> רב </w:t>
      </w:r>
      <w:proofErr w:type="spellStart"/>
      <w:r w:rsidRPr="00067504">
        <w:rPr>
          <w:rFonts w:asciiTheme="majorBidi" w:hAnsiTheme="majorBidi" w:cs="Times New Roman"/>
          <w:sz w:val="24"/>
          <w:szCs w:val="24"/>
          <w:rtl/>
        </w:rPr>
        <w:t>חסדא</w:t>
      </w:r>
      <w:proofErr w:type="spellEnd"/>
      <w:r w:rsidRPr="00067504">
        <w:rPr>
          <w:rFonts w:asciiTheme="majorBidi" w:hAnsiTheme="majorBidi" w:cs="Times New Roman"/>
          <w:sz w:val="24"/>
          <w:szCs w:val="24"/>
          <w:rtl/>
        </w:rPr>
        <w:t xml:space="preserve">: המזיק מתנות כהונה או שאכלן - פטור מלשלם. גופא, אמר רב </w:t>
      </w:r>
      <w:proofErr w:type="spellStart"/>
      <w:r w:rsidRPr="00067504">
        <w:rPr>
          <w:rFonts w:asciiTheme="majorBidi" w:hAnsiTheme="majorBidi" w:cs="Times New Roman"/>
          <w:sz w:val="24"/>
          <w:szCs w:val="24"/>
          <w:rtl/>
        </w:rPr>
        <w:t>חסדא</w:t>
      </w:r>
      <w:proofErr w:type="spellEnd"/>
      <w:r w:rsidRPr="00067504">
        <w:rPr>
          <w:rFonts w:asciiTheme="majorBidi" w:hAnsiTheme="majorBidi" w:cs="Times New Roman"/>
          <w:sz w:val="24"/>
          <w:szCs w:val="24"/>
          <w:rtl/>
        </w:rPr>
        <w:t>: המזיק מתנות כהונה או שאכלן - פטור מלשלם</w:t>
      </w:r>
      <w:r>
        <w:rPr>
          <w:rFonts w:asciiTheme="majorBidi" w:hAnsiTheme="majorBidi" w:cs="Times New Roman" w:hint="cs"/>
          <w:sz w:val="24"/>
          <w:szCs w:val="24"/>
          <w:rtl/>
        </w:rPr>
        <w:t>.</w:t>
      </w:r>
      <w:r w:rsidRPr="00067504">
        <w:rPr>
          <w:rFonts w:asciiTheme="majorBidi" w:hAnsiTheme="majorBidi" w:cs="Times New Roman"/>
          <w:sz w:val="24"/>
          <w:szCs w:val="24"/>
          <w:rtl/>
        </w:rPr>
        <w:t xml:space="preserve"> מאי טעמא? </w:t>
      </w:r>
      <w:proofErr w:type="spellStart"/>
      <w:r w:rsidRPr="00067504">
        <w:rPr>
          <w:rFonts w:asciiTheme="majorBidi" w:hAnsiTheme="majorBidi" w:cs="Times New Roman"/>
          <w:sz w:val="24"/>
          <w:szCs w:val="24"/>
          <w:rtl/>
        </w:rPr>
        <w:t>איבעית</w:t>
      </w:r>
      <w:proofErr w:type="spellEnd"/>
      <w:r w:rsidRPr="00067504">
        <w:rPr>
          <w:rFonts w:asciiTheme="majorBidi" w:hAnsiTheme="majorBidi" w:cs="Times New Roman"/>
          <w:sz w:val="24"/>
          <w:szCs w:val="24"/>
          <w:rtl/>
        </w:rPr>
        <w:t xml:space="preserve"> אימא: </w:t>
      </w:r>
      <w:proofErr w:type="spellStart"/>
      <w:r w:rsidRPr="00067504">
        <w:rPr>
          <w:rFonts w:asciiTheme="majorBidi" w:hAnsiTheme="majorBidi" w:cs="Times New Roman"/>
          <w:sz w:val="24"/>
          <w:szCs w:val="24"/>
          <w:rtl/>
        </w:rPr>
        <w:t>דכתיב</w:t>
      </w:r>
      <w:proofErr w:type="spellEnd"/>
      <w:r>
        <w:rPr>
          <w:rFonts w:asciiTheme="majorBidi" w:hAnsiTheme="majorBidi" w:cs="Times New Roman" w:hint="cs"/>
          <w:sz w:val="24"/>
          <w:szCs w:val="24"/>
          <w:rtl/>
        </w:rPr>
        <w:t>:</w:t>
      </w:r>
      <w:r w:rsidRPr="00067504">
        <w:rPr>
          <w:rFonts w:asciiTheme="majorBidi" w:hAnsiTheme="majorBidi" w:cs="Times New Roman"/>
          <w:sz w:val="24"/>
          <w:szCs w:val="24"/>
          <w:rtl/>
        </w:rPr>
        <w:t xml:space="preserve"> </w:t>
      </w:r>
      <w:r>
        <w:rPr>
          <w:rFonts w:asciiTheme="majorBidi" w:hAnsiTheme="majorBidi" w:cs="Times New Roman" w:hint="cs"/>
          <w:sz w:val="24"/>
          <w:szCs w:val="24"/>
          <w:rtl/>
        </w:rPr>
        <w:t>'</w:t>
      </w:r>
      <w:r w:rsidRPr="00067504">
        <w:rPr>
          <w:rFonts w:asciiTheme="majorBidi" w:hAnsiTheme="majorBidi" w:cs="Times New Roman"/>
          <w:sz w:val="24"/>
          <w:szCs w:val="24"/>
          <w:rtl/>
        </w:rPr>
        <w:t>זה</w:t>
      </w:r>
      <w:r>
        <w:rPr>
          <w:rFonts w:asciiTheme="majorBidi" w:hAnsiTheme="majorBidi" w:cs="Times New Roman" w:hint="cs"/>
          <w:sz w:val="24"/>
          <w:szCs w:val="24"/>
          <w:rtl/>
        </w:rPr>
        <w:t>'</w:t>
      </w:r>
      <w:r w:rsidRPr="00067504">
        <w:rPr>
          <w:rFonts w:asciiTheme="majorBidi" w:hAnsiTheme="majorBidi" w:cs="Times New Roman"/>
          <w:sz w:val="24"/>
          <w:szCs w:val="24"/>
          <w:rtl/>
        </w:rPr>
        <w:t xml:space="preserve">, </w:t>
      </w:r>
      <w:proofErr w:type="spellStart"/>
      <w:r w:rsidRPr="00067504">
        <w:rPr>
          <w:rFonts w:asciiTheme="majorBidi" w:hAnsiTheme="majorBidi" w:cs="Times New Roman"/>
          <w:sz w:val="24"/>
          <w:szCs w:val="24"/>
          <w:rtl/>
        </w:rPr>
        <w:t>ואיבעית</w:t>
      </w:r>
      <w:proofErr w:type="spellEnd"/>
      <w:r w:rsidRPr="00067504">
        <w:rPr>
          <w:rFonts w:asciiTheme="majorBidi" w:hAnsiTheme="majorBidi" w:cs="Times New Roman"/>
          <w:sz w:val="24"/>
          <w:szCs w:val="24"/>
          <w:rtl/>
        </w:rPr>
        <w:t xml:space="preserve"> אימא: משום </w:t>
      </w:r>
      <w:proofErr w:type="spellStart"/>
      <w:r w:rsidRPr="00067504">
        <w:rPr>
          <w:rFonts w:asciiTheme="majorBidi" w:hAnsiTheme="majorBidi" w:cs="Times New Roman"/>
          <w:sz w:val="24"/>
          <w:szCs w:val="24"/>
          <w:rtl/>
        </w:rPr>
        <w:t>דהו"ל</w:t>
      </w:r>
      <w:proofErr w:type="spellEnd"/>
      <w:r w:rsidRPr="00067504">
        <w:rPr>
          <w:rFonts w:asciiTheme="majorBidi" w:hAnsiTheme="majorBidi" w:cs="Times New Roman"/>
          <w:sz w:val="24"/>
          <w:szCs w:val="24"/>
          <w:rtl/>
        </w:rPr>
        <w:t xml:space="preserve"> ממון שאין לו תובעים</w:t>
      </w:r>
      <w:r>
        <w:rPr>
          <w:rFonts w:asciiTheme="majorBidi" w:hAnsiTheme="majorBidi" w:cs="Times New Roman" w:hint="cs"/>
          <w:sz w:val="24"/>
          <w:szCs w:val="24"/>
          <w:rtl/>
        </w:rPr>
        <w:t xml:space="preserve">. </w:t>
      </w:r>
      <w:r w:rsidRPr="00067504">
        <w:rPr>
          <w:rFonts w:asciiTheme="majorBidi" w:hAnsiTheme="majorBidi" w:cs="Times New Roman"/>
          <w:sz w:val="24"/>
          <w:szCs w:val="24"/>
          <w:rtl/>
        </w:rPr>
        <w:t xml:space="preserve">מיתיבי: </w:t>
      </w:r>
      <w:r>
        <w:rPr>
          <w:rFonts w:asciiTheme="majorBidi" w:hAnsiTheme="majorBidi" w:cs="Times New Roman" w:hint="cs"/>
          <w:sz w:val="24"/>
          <w:szCs w:val="24"/>
          <w:rtl/>
        </w:rPr>
        <w:t>'</w:t>
      </w:r>
      <w:r w:rsidRPr="00067504">
        <w:rPr>
          <w:rFonts w:asciiTheme="majorBidi" w:hAnsiTheme="majorBidi" w:cs="Times New Roman"/>
          <w:sz w:val="24"/>
          <w:szCs w:val="24"/>
          <w:rtl/>
        </w:rPr>
        <w:t xml:space="preserve">וזה יהיה משפט </w:t>
      </w:r>
      <w:proofErr w:type="spellStart"/>
      <w:r w:rsidRPr="00067504">
        <w:rPr>
          <w:rFonts w:asciiTheme="majorBidi" w:hAnsiTheme="majorBidi" w:cs="Times New Roman"/>
          <w:sz w:val="24"/>
          <w:szCs w:val="24"/>
          <w:rtl/>
        </w:rPr>
        <w:t>הכהנים</w:t>
      </w:r>
      <w:proofErr w:type="spellEnd"/>
      <w:r>
        <w:rPr>
          <w:rFonts w:asciiTheme="majorBidi" w:hAnsiTheme="majorBidi" w:cs="Times New Roman" w:hint="cs"/>
          <w:sz w:val="24"/>
          <w:szCs w:val="24"/>
          <w:rtl/>
        </w:rPr>
        <w:t>' -</w:t>
      </w:r>
      <w:r w:rsidRPr="00067504">
        <w:rPr>
          <w:rFonts w:asciiTheme="majorBidi" w:hAnsiTheme="majorBidi" w:cs="Times New Roman"/>
          <w:sz w:val="24"/>
          <w:szCs w:val="24"/>
          <w:rtl/>
        </w:rPr>
        <w:t xml:space="preserve"> מלמד שהמתנות דין, למאי הלכתא, לאו להוציאן </w:t>
      </w:r>
      <w:proofErr w:type="spellStart"/>
      <w:r w:rsidRPr="00067504">
        <w:rPr>
          <w:rFonts w:asciiTheme="majorBidi" w:hAnsiTheme="majorBidi" w:cs="Times New Roman"/>
          <w:sz w:val="24"/>
          <w:szCs w:val="24"/>
          <w:rtl/>
        </w:rPr>
        <w:t>בדיינין</w:t>
      </w:r>
      <w:proofErr w:type="spellEnd"/>
      <w:r w:rsidRPr="00067504">
        <w:rPr>
          <w:rFonts w:asciiTheme="majorBidi" w:hAnsiTheme="majorBidi" w:cs="Times New Roman"/>
          <w:sz w:val="24"/>
          <w:szCs w:val="24"/>
          <w:rtl/>
        </w:rPr>
        <w:t xml:space="preserve">? לא, לחולקן </w:t>
      </w:r>
      <w:proofErr w:type="spellStart"/>
      <w:r w:rsidRPr="00067504">
        <w:rPr>
          <w:rFonts w:asciiTheme="majorBidi" w:hAnsiTheme="majorBidi" w:cs="Times New Roman"/>
          <w:sz w:val="24"/>
          <w:szCs w:val="24"/>
          <w:rtl/>
        </w:rPr>
        <w:t>בדיינין</w:t>
      </w:r>
      <w:proofErr w:type="spellEnd"/>
      <w:r w:rsidRPr="00067504">
        <w:rPr>
          <w:rFonts w:asciiTheme="majorBidi" w:hAnsiTheme="majorBidi" w:cs="Times New Roman"/>
          <w:sz w:val="24"/>
          <w:szCs w:val="24"/>
          <w:rtl/>
        </w:rPr>
        <w:t xml:space="preserve">, </w:t>
      </w:r>
      <w:proofErr w:type="spellStart"/>
      <w:r w:rsidRPr="00067504">
        <w:rPr>
          <w:rFonts w:asciiTheme="majorBidi" w:hAnsiTheme="majorBidi" w:cs="Times New Roman"/>
          <w:sz w:val="24"/>
          <w:szCs w:val="24"/>
          <w:rtl/>
        </w:rPr>
        <w:t>וכדרב</w:t>
      </w:r>
      <w:proofErr w:type="spellEnd"/>
      <w:r w:rsidRPr="00067504">
        <w:rPr>
          <w:rFonts w:asciiTheme="majorBidi" w:hAnsiTheme="majorBidi" w:cs="Times New Roman"/>
          <w:sz w:val="24"/>
          <w:szCs w:val="24"/>
          <w:rtl/>
        </w:rPr>
        <w:t xml:space="preserve"> שמואל בר נחמני, </w:t>
      </w:r>
      <w:proofErr w:type="spellStart"/>
      <w:r w:rsidRPr="00067504">
        <w:rPr>
          <w:rFonts w:asciiTheme="majorBidi" w:hAnsiTheme="majorBidi" w:cs="Times New Roman"/>
          <w:sz w:val="24"/>
          <w:szCs w:val="24"/>
          <w:rtl/>
        </w:rPr>
        <w:t>דאמר</w:t>
      </w:r>
      <w:proofErr w:type="spellEnd"/>
      <w:r w:rsidRPr="00067504">
        <w:rPr>
          <w:rFonts w:asciiTheme="majorBidi" w:hAnsiTheme="majorBidi" w:cs="Times New Roman"/>
          <w:sz w:val="24"/>
          <w:szCs w:val="24"/>
          <w:rtl/>
        </w:rPr>
        <w:t xml:space="preserve"> רב שמואל בר נחמני אמר רבי יונתן: מנין שאין </w:t>
      </w:r>
      <w:proofErr w:type="spellStart"/>
      <w:r w:rsidRPr="00067504">
        <w:rPr>
          <w:rFonts w:asciiTheme="majorBidi" w:hAnsiTheme="majorBidi" w:cs="Times New Roman"/>
          <w:sz w:val="24"/>
          <w:szCs w:val="24"/>
          <w:rtl/>
        </w:rPr>
        <w:t>נותנין</w:t>
      </w:r>
      <w:proofErr w:type="spellEnd"/>
      <w:r w:rsidRPr="00067504">
        <w:rPr>
          <w:rFonts w:asciiTheme="majorBidi" w:hAnsiTheme="majorBidi" w:cs="Times New Roman"/>
          <w:sz w:val="24"/>
          <w:szCs w:val="24"/>
          <w:rtl/>
        </w:rPr>
        <w:t xml:space="preserve"> מתנה לכהן ע"ה </w:t>
      </w:r>
      <w:r>
        <w:rPr>
          <w:rFonts w:asciiTheme="majorBidi" w:hAnsiTheme="majorBidi" w:cs="Times New Roman"/>
          <w:sz w:val="24"/>
          <w:szCs w:val="24"/>
          <w:rtl/>
        </w:rPr>
        <w:t>–</w:t>
      </w:r>
      <w:r w:rsidRPr="00067504">
        <w:rPr>
          <w:rFonts w:asciiTheme="majorBidi" w:hAnsiTheme="majorBidi" w:cs="Times New Roman"/>
          <w:sz w:val="24"/>
          <w:szCs w:val="24"/>
          <w:rtl/>
        </w:rPr>
        <w:t xml:space="preserve"> שנאמר</w:t>
      </w:r>
      <w:r>
        <w:rPr>
          <w:rFonts w:asciiTheme="majorBidi" w:hAnsiTheme="majorBidi" w:cs="Times New Roman" w:hint="cs"/>
          <w:sz w:val="24"/>
          <w:szCs w:val="24"/>
          <w:rtl/>
        </w:rPr>
        <w:t>:</w:t>
      </w:r>
      <w:r w:rsidRPr="00067504">
        <w:rPr>
          <w:rFonts w:asciiTheme="majorBidi" w:hAnsiTheme="majorBidi" w:cs="Times New Roman"/>
          <w:sz w:val="24"/>
          <w:szCs w:val="24"/>
          <w:rtl/>
        </w:rPr>
        <w:t xml:space="preserve"> </w:t>
      </w:r>
      <w:r>
        <w:rPr>
          <w:rFonts w:asciiTheme="majorBidi" w:hAnsiTheme="majorBidi" w:cs="Times New Roman" w:hint="cs"/>
          <w:sz w:val="24"/>
          <w:szCs w:val="24"/>
          <w:rtl/>
        </w:rPr>
        <w:t>'</w:t>
      </w:r>
      <w:r w:rsidRPr="00067504">
        <w:rPr>
          <w:rFonts w:asciiTheme="majorBidi" w:hAnsiTheme="majorBidi" w:cs="Times New Roman"/>
          <w:sz w:val="24"/>
          <w:szCs w:val="24"/>
          <w:rtl/>
        </w:rPr>
        <w:t xml:space="preserve">ויאמר לעם ליושבי ירושלים לתת מנת </w:t>
      </w:r>
      <w:proofErr w:type="spellStart"/>
      <w:r w:rsidRPr="00067504">
        <w:rPr>
          <w:rFonts w:asciiTheme="majorBidi" w:hAnsiTheme="majorBidi" w:cs="Times New Roman"/>
          <w:sz w:val="24"/>
          <w:szCs w:val="24"/>
          <w:rtl/>
        </w:rPr>
        <w:t>לכהנים</w:t>
      </w:r>
      <w:proofErr w:type="spellEnd"/>
      <w:r w:rsidRPr="00067504">
        <w:rPr>
          <w:rFonts w:asciiTheme="majorBidi" w:hAnsiTheme="majorBidi" w:cs="Times New Roman"/>
          <w:sz w:val="24"/>
          <w:szCs w:val="24"/>
          <w:rtl/>
        </w:rPr>
        <w:t xml:space="preserve"> וללוים למען יחזקו בתורת ה' </w:t>
      </w:r>
      <w:r>
        <w:rPr>
          <w:rFonts w:asciiTheme="majorBidi" w:hAnsiTheme="majorBidi" w:cs="Times New Roman" w:hint="cs"/>
          <w:sz w:val="24"/>
          <w:szCs w:val="24"/>
          <w:rtl/>
        </w:rPr>
        <w:t>'</w:t>
      </w:r>
      <w:r w:rsidRPr="00067504">
        <w:rPr>
          <w:rFonts w:asciiTheme="majorBidi" w:hAnsiTheme="majorBidi" w:cs="Times New Roman"/>
          <w:sz w:val="24"/>
          <w:szCs w:val="24"/>
          <w:rtl/>
        </w:rPr>
        <w:t>- כל המחזיק בתורת ה' יש לו מנת, ושאינו מחזיק בתורת ה' - אין לו מנת</w:t>
      </w:r>
      <w:r>
        <w:rPr>
          <w:rFonts w:asciiTheme="majorBidi" w:hAnsiTheme="majorBidi" w:cs="Times New Roman" w:hint="cs"/>
          <w:sz w:val="24"/>
          <w:szCs w:val="24"/>
          <w:rtl/>
        </w:rPr>
        <w:t>.</w:t>
      </w:r>
      <w:r w:rsidRPr="00067504">
        <w:rPr>
          <w:rFonts w:asciiTheme="majorBidi" w:hAnsiTheme="majorBidi" w:cs="Times New Roman"/>
          <w:sz w:val="24"/>
          <w:szCs w:val="24"/>
          <w:rtl/>
        </w:rPr>
        <w:t xml:space="preserve"> ת"ש, ר' יהודה בן </w:t>
      </w:r>
      <w:proofErr w:type="spellStart"/>
      <w:r w:rsidRPr="00067504">
        <w:rPr>
          <w:rFonts w:asciiTheme="majorBidi" w:hAnsiTheme="majorBidi" w:cs="Times New Roman"/>
          <w:sz w:val="24"/>
          <w:szCs w:val="24"/>
          <w:rtl/>
        </w:rPr>
        <w:t>בתירא</w:t>
      </w:r>
      <w:proofErr w:type="spellEnd"/>
      <w:r w:rsidRPr="00067504">
        <w:rPr>
          <w:rFonts w:asciiTheme="majorBidi" w:hAnsiTheme="majorBidi" w:cs="Times New Roman"/>
          <w:sz w:val="24"/>
          <w:szCs w:val="24"/>
          <w:rtl/>
        </w:rPr>
        <w:t xml:space="preserve"> אומר: משפט - מלמד שהמתנות דין, יכול אפי' חזה ושוק דין? ת"ל: זה</w:t>
      </w:r>
      <w:r>
        <w:rPr>
          <w:rFonts w:asciiTheme="majorBidi" w:hAnsiTheme="majorBidi" w:cs="Times New Roman" w:hint="cs"/>
          <w:sz w:val="24"/>
          <w:szCs w:val="24"/>
          <w:rtl/>
        </w:rPr>
        <w:t>.</w:t>
      </w:r>
      <w:r w:rsidRPr="00067504">
        <w:rPr>
          <w:rFonts w:asciiTheme="majorBidi" w:hAnsiTheme="majorBidi" w:cs="Times New Roman"/>
          <w:sz w:val="24"/>
          <w:szCs w:val="24"/>
          <w:rtl/>
        </w:rPr>
        <w:t xml:space="preserve"> למאי? </w:t>
      </w:r>
      <w:proofErr w:type="spellStart"/>
      <w:r w:rsidRPr="00067504">
        <w:rPr>
          <w:rFonts w:asciiTheme="majorBidi" w:hAnsiTheme="majorBidi" w:cs="Times New Roman"/>
          <w:sz w:val="24"/>
          <w:szCs w:val="24"/>
          <w:rtl/>
        </w:rPr>
        <w:t>אילימא</w:t>
      </w:r>
      <w:proofErr w:type="spellEnd"/>
      <w:r w:rsidRPr="00067504">
        <w:rPr>
          <w:rFonts w:asciiTheme="majorBidi" w:hAnsiTheme="majorBidi" w:cs="Times New Roman"/>
          <w:sz w:val="24"/>
          <w:szCs w:val="24"/>
          <w:rtl/>
        </w:rPr>
        <w:t xml:space="preserve"> לחולקו </w:t>
      </w:r>
      <w:proofErr w:type="spellStart"/>
      <w:r w:rsidRPr="00067504">
        <w:rPr>
          <w:rFonts w:asciiTheme="majorBidi" w:hAnsiTheme="majorBidi" w:cs="Times New Roman"/>
          <w:sz w:val="24"/>
          <w:szCs w:val="24"/>
          <w:rtl/>
        </w:rPr>
        <w:t>בדיינין</w:t>
      </w:r>
      <w:proofErr w:type="spellEnd"/>
      <w:r w:rsidRPr="00067504">
        <w:rPr>
          <w:rFonts w:asciiTheme="majorBidi" w:hAnsiTheme="majorBidi" w:cs="Times New Roman"/>
          <w:sz w:val="24"/>
          <w:szCs w:val="24"/>
          <w:rtl/>
        </w:rPr>
        <w:t xml:space="preserve"> - אטו חזה ושוק לאו </w:t>
      </w:r>
      <w:proofErr w:type="spellStart"/>
      <w:r w:rsidRPr="00067504">
        <w:rPr>
          <w:rFonts w:asciiTheme="majorBidi" w:hAnsiTheme="majorBidi" w:cs="Times New Roman"/>
          <w:sz w:val="24"/>
          <w:szCs w:val="24"/>
          <w:rtl/>
        </w:rPr>
        <w:t>בדיינין</w:t>
      </w:r>
      <w:proofErr w:type="spellEnd"/>
      <w:r w:rsidRPr="00067504">
        <w:rPr>
          <w:rFonts w:asciiTheme="majorBidi" w:hAnsiTheme="majorBidi" w:cs="Times New Roman"/>
          <w:sz w:val="24"/>
          <w:szCs w:val="24"/>
          <w:rtl/>
        </w:rPr>
        <w:t xml:space="preserve"> </w:t>
      </w:r>
      <w:proofErr w:type="spellStart"/>
      <w:r w:rsidRPr="00067504">
        <w:rPr>
          <w:rFonts w:asciiTheme="majorBidi" w:hAnsiTheme="majorBidi" w:cs="Times New Roman"/>
          <w:sz w:val="24"/>
          <w:szCs w:val="24"/>
          <w:rtl/>
        </w:rPr>
        <w:t>מיחלקו</w:t>
      </w:r>
      <w:proofErr w:type="spellEnd"/>
      <w:r w:rsidRPr="00067504">
        <w:rPr>
          <w:rFonts w:asciiTheme="majorBidi" w:hAnsiTheme="majorBidi" w:cs="Times New Roman"/>
          <w:sz w:val="24"/>
          <w:szCs w:val="24"/>
          <w:rtl/>
        </w:rPr>
        <w:t xml:space="preserve">? אלא לאו, להוציא </w:t>
      </w:r>
      <w:proofErr w:type="spellStart"/>
      <w:r w:rsidRPr="00067504">
        <w:rPr>
          <w:rFonts w:asciiTheme="majorBidi" w:hAnsiTheme="majorBidi" w:cs="Times New Roman"/>
          <w:sz w:val="24"/>
          <w:szCs w:val="24"/>
          <w:rtl/>
        </w:rPr>
        <w:t>בדיינין</w:t>
      </w:r>
      <w:proofErr w:type="spellEnd"/>
      <w:r w:rsidRPr="00067504">
        <w:rPr>
          <w:rFonts w:asciiTheme="majorBidi" w:hAnsiTheme="majorBidi" w:cs="Times New Roman"/>
          <w:sz w:val="24"/>
          <w:szCs w:val="24"/>
          <w:rtl/>
        </w:rPr>
        <w:t xml:space="preserve">! הכא במאי עסקינן - </w:t>
      </w:r>
      <w:proofErr w:type="spellStart"/>
      <w:r w:rsidRPr="00067504">
        <w:rPr>
          <w:rFonts w:asciiTheme="majorBidi" w:hAnsiTheme="majorBidi" w:cs="Times New Roman"/>
          <w:sz w:val="24"/>
          <w:szCs w:val="24"/>
          <w:rtl/>
        </w:rPr>
        <w:t>דאתו</w:t>
      </w:r>
      <w:proofErr w:type="spellEnd"/>
      <w:r w:rsidRPr="00067504">
        <w:rPr>
          <w:rFonts w:asciiTheme="majorBidi" w:hAnsiTheme="majorBidi" w:cs="Times New Roman"/>
          <w:sz w:val="24"/>
          <w:szCs w:val="24"/>
          <w:rtl/>
        </w:rPr>
        <w:t xml:space="preserve"> לידיה</w:t>
      </w:r>
      <w:r>
        <w:rPr>
          <w:rFonts w:asciiTheme="majorBidi" w:hAnsiTheme="majorBidi" w:cs="Times New Roman" w:hint="cs"/>
          <w:sz w:val="24"/>
          <w:szCs w:val="24"/>
          <w:rtl/>
        </w:rPr>
        <w:t>.</w:t>
      </w:r>
      <w:r w:rsidRPr="00067504">
        <w:rPr>
          <w:rFonts w:asciiTheme="majorBidi" w:hAnsiTheme="majorBidi" w:cs="Times New Roman"/>
          <w:sz w:val="24"/>
          <w:szCs w:val="24"/>
          <w:rtl/>
        </w:rPr>
        <w:t xml:space="preserve"> אי </w:t>
      </w:r>
      <w:proofErr w:type="spellStart"/>
      <w:r w:rsidRPr="00067504">
        <w:rPr>
          <w:rFonts w:asciiTheme="majorBidi" w:hAnsiTheme="majorBidi" w:cs="Times New Roman"/>
          <w:sz w:val="24"/>
          <w:szCs w:val="24"/>
          <w:rtl/>
        </w:rPr>
        <w:t>דאתו</w:t>
      </w:r>
      <w:proofErr w:type="spellEnd"/>
      <w:r w:rsidRPr="00067504">
        <w:rPr>
          <w:rFonts w:asciiTheme="majorBidi" w:hAnsiTheme="majorBidi" w:cs="Times New Roman"/>
          <w:sz w:val="24"/>
          <w:szCs w:val="24"/>
          <w:rtl/>
        </w:rPr>
        <w:t xml:space="preserve"> לידיה, מאי </w:t>
      </w:r>
      <w:proofErr w:type="spellStart"/>
      <w:r w:rsidRPr="00067504">
        <w:rPr>
          <w:rFonts w:asciiTheme="majorBidi" w:hAnsiTheme="majorBidi" w:cs="Times New Roman"/>
          <w:sz w:val="24"/>
          <w:szCs w:val="24"/>
          <w:rtl/>
        </w:rPr>
        <w:t>למימרא</w:t>
      </w:r>
      <w:proofErr w:type="spellEnd"/>
      <w:r w:rsidRPr="00067504">
        <w:rPr>
          <w:rFonts w:asciiTheme="majorBidi" w:hAnsiTheme="majorBidi" w:cs="Times New Roman"/>
          <w:sz w:val="24"/>
          <w:szCs w:val="24"/>
          <w:rtl/>
        </w:rPr>
        <w:t xml:space="preserve">? </w:t>
      </w:r>
      <w:proofErr w:type="spellStart"/>
      <w:r w:rsidRPr="00067504">
        <w:rPr>
          <w:rFonts w:asciiTheme="majorBidi" w:hAnsiTheme="majorBidi" w:cs="Times New Roman"/>
          <w:sz w:val="24"/>
          <w:szCs w:val="24"/>
          <w:rtl/>
        </w:rPr>
        <w:t>דאתו</w:t>
      </w:r>
      <w:proofErr w:type="spellEnd"/>
      <w:r w:rsidRPr="00067504">
        <w:rPr>
          <w:rFonts w:asciiTheme="majorBidi" w:hAnsiTheme="majorBidi" w:cs="Times New Roman"/>
          <w:sz w:val="24"/>
          <w:szCs w:val="24"/>
          <w:rtl/>
        </w:rPr>
        <w:t xml:space="preserve"> לידיה </w:t>
      </w:r>
      <w:proofErr w:type="spellStart"/>
      <w:r w:rsidRPr="00067504">
        <w:rPr>
          <w:rFonts w:asciiTheme="majorBidi" w:hAnsiTheme="majorBidi" w:cs="Times New Roman"/>
          <w:sz w:val="24"/>
          <w:szCs w:val="24"/>
          <w:rtl/>
        </w:rPr>
        <w:t>בטבלייהו</w:t>
      </w:r>
      <w:proofErr w:type="spellEnd"/>
      <w:r w:rsidRPr="00067504">
        <w:rPr>
          <w:rFonts w:asciiTheme="majorBidi" w:hAnsiTheme="majorBidi" w:cs="Times New Roman"/>
          <w:sz w:val="24"/>
          <w:szCs w:val="24"/>
          <w:rtl/>
        </w:rPr>
        <w:t xml:space="preserve">, </w:t>
      </w:r>
      <w:proofErr w:type="spellStart"/>
      <w:r w:rsidRPr="00067504">
        <w:rPr>
          <w:rFonts w:asciiTheme="majorBidi" w:hAnsiTheme="majorBidi" w:cs="Times New Roman"/>
          <w:sz w:val="24"/>
          <w:szCs w:val="24"/>
          <w:rtl/>
        </w:rPr>
        <w:t>וקסבר</w:t>
      </w:r>
      <w:proofErr w:type="spellEnd"/>
      <w:r w:rsidRPr="00067504">
        <w:rPr>
          <w:rFonts w:asciiTheme="majorBidi" w:hAnsiTheme="majorBidi" w:cs="Times New Roman"/>
          <w:sz w:val="24"/>
          <w:szCs w:val="24"/>
          <w:rtl/>
        </w:rPr>
        <w:t xml:space="preserve"> האי תנא: מתנות שלא הורמו כמי שהורמו דמיין</w:t>
      </w:r>
      <w:r>
        <w:rPr>
          <w:rFonts w:asciiTheme="majorBidi" w:hAnsiTheme="majorBidi" w:cs="Times New Roman" w:hint="cs"/>
          <w:sz w:val="24"/>
          <w:szCs w:val="24"/>
          <w:rtl/>
        </w:rPr>
        <w:t>.</w:t>
      </w:r>
      <w:r w:rsidRPr="00067504">
        <w:rPr>
          <w:rFonts w:asciiTheme="majorBidi" w:hAnsiTheme="majorBidi" w:cs="Times New Roman"/>
          <w:sz w:val="24"/>
          <w:szCs w:val="24"/>
          <w:rtl/>
        </w:rPr>
        <w:t xml:space="preserve"> תא שמע: בעל הבית שהיה עובר ממקום למקום, וצריך ליטול לקט שכחה ופאה ומעשר עני - נוטל, ולכשיחזור ישלם, דברי רבי אליעזר! אמר רב </w:t>
      </w:r>
      <w:proofErr w:type="spellStart"/>
      <w:r w:rsidRPr="00067504">
        <w:rPr>
          <w:rFonts w:asciiTheme="majorBidi" w:hAnsiTheme="majorBidi" w:cs="Times New Roman"/>
          <w:sz w:val="24"/>
          <w:szCs w:val="24"/>
          <w:rtl/>
        </w:rPr>
        <w:t>חסדא</w:t>
      </w:r>
      <w:proofErr w:type="spellEnd"/>
      <w:r w:rsidRPr="00067504">
        <w:rPr>
          <w:rFonts w:asciiTheme="majorBidi" w:hAnsiTheme="majorBidi" w:cs="Times New Roman"/>
          <w:sz w:val="24"/>
          <w:szCs w:val="24"/>
          <w:rtl/>
        </w:rPr>
        <w:t>: מדת חסידות שנו כאן</w:t>
      </w:r>
      <w:r>
        <w:rPr>
          <w:rFonts w:asciiTheme="majorBidi" w:hAnsiTheme="majorBidi" w:cs="Times New Roman" w:hint="cs"/>
          <w:sz w:val="24"/>
          <w:szCs w:val="24"/>
          <w:rtl/>
        </w:rPr>
        <w:t>.</w:t>
      </w:r>
      <w:r w:rsidRPr="00067504">
        <w:rPr>
          <w:rFonts w:asciiTheme="majorBidi" w:hAnsiTheme="majorBidi" w:cs="Times New Roman"/>
          <w:sz w:val="24"/>
          <w:szCs w:val="24"/>
          <w:rtl/>
        </w:rPr>
        <w:t xml:space="preserve"> אמר רבא: תנא תני ישלם ואת אמרת מדת חסידות שנו כאן</w:t>
      </w:r>
      <w:r>
        <w:rPr>
          <w:rFonts w:asciiTheme="majorBidi" w:hAnsiTheme="majorBidi" w:cs="Times New Roman" w:hint="cs"/>
          <w:sz w:val="24"/>
          <w:szCs w:val="24"/>
          <w:rtl/>
        </w:rPr>
        <w:t>!</w:t>
      </w:r>
      <w:r w:rsidRPr="00067504">
        <w:rPr>
          <w:rFonts w:asciiTheme="majorBidi" w:hAnsiTheme="majorBidi" w:cs="Times New Roman"/>
          <w:sz w:val="24"/>
          <w:szCs w:val="24"/>
          <w:rtl/>
        </w:rPr>
        <w:t xml:space="preserve">? ועוד, מדרבי אליעזר ליקום </w:t>
      </w:r>
      <w:proofErr w:type="spellStart"/>
      <w:r w:rsidRPr="00067504">
        <w:rPr>
          <w:rFonts w:asciiTheme="majorBidi" w:hAnsiTheme="majorBidi" w:cs="Times New Roman"/>
          <w:sz w:val="24"/>
          <w:szCs w:val="24"/>
          <w:rtl/>
        </w:rPr>
        <w:t>וליתוב</w:t>
      </w:r>
      <w:proofErr w:type="spellEnd"/>
      <w:r w:rsidRPr="00067504">
        <w:rPr>
          <w:rFonts w:asciiTheme="majorBidi" w:hAnsiTheme="majorBidi" w:cs="Times New Roman"/>
          <w:sz w:val="24"/>
          <w:szCs w:val="24"/>
          <w:rtl/>
        </w:rPr>
        <w:t xml:space="preserve">? אלא מסיפא: וחכמים אומרים: עני היה באותה שעה, טעמא - </w:t>
      </w:r>
      <w:proofErr w:type="spellStart"/>
      <w:r w:rsidRPr="00067504">
        <w:rPr>
          <w:rFonts w:asciiTheme="majorBidi" w:hAnsiTheme="majorBidi" w:cs="Times New Roman"/>
          <w:sz w:val="24"/>
          <w:szCs w:val="24"/>
          <w:rtl/>
        </w:rPr>
        <w:t>דעני</w:t>
      </w:r>
      <w:proofErr w:type="spellEnd"/>
      <w:r w:rsidRPr="00067504">
        <w:rPr>
          <w:rFonts w:asciiTheme="majorBidi" w:hAnsiTheme="majorBidi" w:cs="Times New Roman"/>
          <w:sz w:val="24"/>
          <w:szCs w:val="24"/>
          <w:rtl/>
        </w:rPr>
        <w:t xml:space="preserve">, הא עשיר - משלם, </w:t>
      </w:r>
      <w:proofErr w:type="spellStart"/>
      <w:r w:rsidRPr="00067504">
        <w:rPr>
          <w:rFonts w:asciiTheme="majorBidi" w:hAnsiTheme="majorBidi" w:cs="Times New Roman"/>
          <w:sz w:val="24"/>
          <w:szCs w:val="24"/>
          <w:rtl/>
        </w:rPr>
        <w:t>אמאי</w:t>
      </w:r>
      <w:proofErr w:type="spellEnd"/>
      <w:r w:rsidRPr="00067504">
        <w:rPr>
          <w:rFonts w:asciiTheme="majorBidi" w:hAnsiTheme="majorBidi" w:cs="Times New Roman"/>
          <w:sz w:val="24"/>
          <w:szCs w:val="24"/>
          <w:rtl/>
        </w:rPr>
        <w:t xml:space="preserve">? </w:t>
      </w:r>
      <w:proofErr w:type="spellStart"/>
      <w:r w:rsidRPr="00067504">
        <w:rPr>
          <w:rFonts w:asciiTheme="majorBidi" w:hAnsiTheme="majorBidi" w:cs="Times New Roman"/>
          <w:sz w:val="24"/>
          <w:szCs w:val="24"/>
          <w:rtl/>
        </w:rPr>
        <w:t>ליהוי</w:t>
      </w:r>
      <w:proofErr w:type="spellEnd"/>
      <w:r w:rsidRPr="00067504">
        <w:rPr>
          <w:rFonts w:asciiTheme="majorBidi" w:hAnsiTheme="majorBidi" w:cs="Times New Roman"/>
          <w:sz w:val="24"/>
          <w:szCs w:val="24"/>
          <w:rtl/>
        </w:rPr>
        <w:t xml:space="preserve"> כמזיק מתנות כהונה או שאכלן! אמר רב </w:t>
      </w:r>
      <w:proofErr w:type="spellStart"/>
      <w:r w:rsidRPr="00067504">
        <w:rPr>
          <w:rFonts w:asciiTheme="majorBidi" w:hAnsiTheme="majorBidi" w:cs="Times New Roman"/>
          <w:sz w:val="24"/>
          <w:szCs w:val="24"/>
          <w:rtl/>
        </w:rPr>
        <w:t>חסדא</w:t>
      </w:r>
      <w:proofErr w:type="spellEnd"/>
      <w:r w:rsidRPr="00067504">
        <w:rPr>
          <w:rFonts w:asciiTheme="majorBidi" w:hAnsiTheme="majorBidi" w:cs="Times New Roman"/>
          <w:sz w:val="24"/>
          <w:szCs w:val="24"/>
          <w:rtl/>
        </w:rPr>
        <w:t>: מדת חסידות שנו כאן</w:t>
      </w:r>
      <w:r>
        <w:rPr>
          <w:rFonts w:asciiTheme="majorBidi" w:hAnsiTheme="majorBidi" w:cs="Times New Roman"/>
          <w:sz w:val="24"/>
          <w:szCs w:val="24"/>
          <w:rtl/>
        </w:rPr>
        <w:t>.</w:t>
      </w:r>
      <w:r>
        <w:rPr>
          <w:rFonts w:asciiTheme="majorBidi" w:hAnsiTheme="majorBidi" w:cs="Times New Roman" w:hint="cs"/>
          <w:sz w:val="24"/>
          <w:szCs w:val="24"/>
          <w:rtl/>
        </w:rPr>
        <w:t xml:space="preserve"> </w:t>
      </w:r>
      <w:r w:rsidRPr="00067504">
        <w:rPr>
          <w:rFonts w:asciiTheme="majorBidi" w:hAnsiTheme="majorBidi" w:cs="Times New Roman"/>
          <w:sz w:val="24"/>
          <w:szCs w:val="24"/>
          <w:rtl/>
        </w:rPr>
        <w:t xml:space="preserve">תא שמע: מנין לבעל הבית שאכל פירותיו </w:t>
      </w:r>
      <w:proofErr w:type="spellStart"/>
      <w:r w:rsidRPr="00067504">
        <w:rPr>
          <w:rFonts w:asciiTheme="majorBidi" w:hAnsiTheme="majorBidi" w:cs="Times New Roman"/>
          <w:sz w:val="24"/>
          <w:szCs w:val="24"/>
          <w:rtl/>
        </w:rPr>
        <w:t>טבלין</w:t>
      </w:r>
      <w:proofErr w:type="spellEnd"/>
      <w:r w:rsidRPr="00067504">
        <w:rPr>
          <w:rFonts w:asciiTheme="majorBidi" w:hAnsiTheme="majorBidi" w:cs="Times New Roman"/>
          <w:sz w:val="24"/>
          <w:szCs w:val="24"/>
          <w:rtl/>
        </w:rPr>
        <w:t xml:space="preserve">, וכן לוי שאכל מעשרותיו </w:t>
      </w:r>
      <w:proofErr w:type="spellStart"/>
      <w:r w:rsidRPr="00067504">
        <w:rPr>
          <w:rFonts w:asciiTheme="majorBidi" w:hAnsiTheme="majorBidi" w:cs="Times New Roman"/>
          <w:sz w:val="24"/>
          <w:szCs w:val="24"/>
          <w:rtl/>
        </w:rPr>
        <w:t>טבלים</w:t>
      </w:r>
      <w:proofErr w:type="spellEnd"/>
      <w:r w:rsidRPr="00067504">
        <w:rPr>
          <w:rFonts w:asciiTheme="majorBidi" w:hAnsiTheme="majorBidi" w:cs="Times New Roman"/>
          <w:sz w:val="24"/>
          <w:szCs w:val="24"/>
          <w:rtl/>
        </w:rPr>
        <w:t xml:space="preserve">, מנין שפטור מן </w:t>
      </w:r>
      <w:proofErr w:type="spellStart"/>
      <w:r w:rsidRPr="00067504">
        <w:rPr>
          <w:rFonts w:asciiTheme="majorBidi" w:hAnsiTheme="majorBidi" w:cs="Times New Roman"/>
          <w:sz w:val="24"/>
          <w:szCs w:val="24"/>
          <w:rtl/>
        </w:rPr>
        <w:t>התשלומין</w:t>
      </w:r>
      <w:proofErr w:type="spellEnd"/>
      <w:r w:rsidRPr="00067504">
        <w:rPr>
          <w:rFonts w:asciiTheme="majorBidi" w:hAnsiTheme="majorBidi" w:cs="Times New Roman"/>
          <w:sz w:val="24"/>
          <w:szCs w:val="24"/>
          <w:rtl/>
        </w:rPr>
        <w:t xml:space="preserve"> - ת"ל ולא יחללו את קדשי בני ישראל אשר ירימו - אין לך בהן אלא משעת הרמה ואילך, הא משעת הרמה ואילך </w:t>
      </w:r>
      <w:proofErr w:type="spellStart"/>
      <w:r w:rsidRPr="00067504">
        <w:rPr>
          <w:rFonts w:asciiTheme="majorBidi" w:hAnsiTheme="majorBidi" w:cs="Times New Roman"/>
          <w:sz w:val="24"/>
          <w:szCs w:val="24"/>
          <w:rtl/>
        </w:rPr>
        <w:t>מיהא</w:t>
      </w:r>
      <w:proofErr w:type="spellEnd"/>
      <w:r w:rsidRPr="00067504">
        <w:rPr>
          <w:rFonts w:asciiTheme="majorBidi" w:hAnsiTheme="majorBidi" w:cs="Times New Roman"/>
          <w:sz w:val="24"/>
          <w:szCs w:val="24"/>
          <w:rtl/>
        </w:rPr>
        <w:t xml:space="preserve"> משלם, </w:t>
      </w:r>
      <w:proofErr w:type="spellStart"/>
      <w:r w:rsidRPr="00067504">
        <w:rPr>
          <w:rFonts w:asciiTheme="majorBidi" w:hAnsiTheme="majorBidi" w:cs="Times New Roman"/>
          <w:sz w:val="24"/>
          <w:szCs w:val="24"/>
          <w:rtl/>
        </w:rPr>
        <w:t>אמאי</w:t>
      </w:r>
      <w:proofErr w:type="spellEnd"/>
      <w:r w:rsidRPr="00067504">
        <w:rPr>
          <w:rFonts w:asciiTheme="majorBidi" w:hAnsiTheme="majorBidi" w:cs="Times New Roman"/>
          <w:sz w:val="24"/>
          <w:szCs w:val="24"/>
          <w:rtl/>
        </w:rPr>
        <w:t xml:space="preserve">? </w:t>
      </w:r>
      <w:proofErr w:type="spellStart"/>
      <w:r w:rsidRPr="00067504">
        <w:rPr>
          <w:rFonts w:asciiTheme="majorBidi" w:hAnsiTheme="majorBidi" w:cs="Times New Roman"/>
          <w:sz w:val="24"/>
          <w:szCs w:val="24"/>
          <w:rtl/>
        </w:rPr>
        <w:t>ליהוי</w:t>
      </w:r>
      <w:proofErr w:type="spellEnd"/>
      <w:r w:rsidRPr="00067504">
        <w:rPr>
          <w:rFonts w:asciiTheme="majorBidi" w:hAnsiTheme="majorBidi" w:cs="Times New Roman"/>
          <w:sz w:val="24"/>
          <w:szCs w:val="24"/>
          <w:rtl/>
        </w:rPr>
        <w:t xml:space="preserve"> כמזיק מתנות כהונה או שאכלן! הכא נמי</w:t>
      </w:r>
      <w:r w:rsidRPr="00067504">
        <w:rPr>
          <w:rFonts w:asciiTheme="majorBidi" w:hAnsiTheme="majorBidi" w:cstheme="majorBidi" w:hint="cs"/>
          <w:sz w:val="24"/>
          <w:szCs w:val="24"/>
          <w:rtl/>
        </w:rPr>
        <w:t xml:space="preserve"> </w:t>
      </w:r>
      <w:proofErr w:type="spellStart"/>
      <w:r w:rsidRPr="00067504">
        <w:rPr>
          <w:rFonts w:asciiTheme="majorBidi" w:hAnsiTheme="majorBidi" w:cs="Times New Roman"/>
          <w:sz w:val="24"/>
          <w:szCs w:val="24"/>
          <w:rtl/>
        </w:rPr>
        <w:t>דאתו</w:t>
      </w:r>
      <w:proofErr w:type="spellEnd"/>
      <w:r w:rsidRPr="00067504">
        <w:rPr>
          <w:rFonts w:asciiTheme="majorBidi" w:hAnsiTheme="majorBidi" w:cs="Times New Roman"/>
          <w:sz w:val="24"/>
          <w:szCs w:val="24"/>
          <w:rtl/>
        </w:rPr>
        <w:t xml:space="preserve"> לידיה </w:t>
      </w:r>
      <w:proofErr w:type="spellStart"/>
      <w:r w:rsidRPr="00067504">
        <w:rPr>
          <w:rFonts w:asciiTheme="majorBidi" w:hAnsiTheme="majorBidi" w:cs="Times New Roman"/>
          <w:sz w:val="24"/>
          <w:szCs w:val="24"/>
          <w:rtl/>
        </w:rPr>
        <w:t>בטבלייהו</w:t>
      </w:r>
      <w:proofErr w:type="spellEnd"/>
      <w:r w:rsidRPr="00067504">
        <w:rPr>
          <w:rFonts w:asciiTheme="majorBidi" w:hAnsiTheme="majorBidi" w:cs="Times New Roman"/>
          <w:sz w:val="24"/>
          <w:szCs w:val="24"/>
          <w:rtl/>
        </w:rPr>
        <w:t xml:space="preserve">, </w:t>
      </w:r>
      <w:proofErr w:type="spellStart"/>
      <w:r w:rsidRPr="00067504">
        <w:rPr>
          <w:rFonts w:asciiTheme="majorBidi" w:hAnsiTheme="majorBidi" w:cs="Times New Roman"/>
          <w:sz w:val="24"/>
          <w:szCs w:val="24"/>
          <w:rtl/>
        </w:rPr>
        <w:t>וקסבר</w:t>
      </w:r>
      <w:proofErr w:type="spellEnd"/>
      <w:r w:rsidRPr="00067504">
        <w:rPr>
          <w:rFonts w:asciiTheme="majorBidi" w:hAnsiTheme="majorBidi" w:cs="Times New Roman"/>
          <w:sz w:val="24"/>
          <w:szCs w:val="24"/>
          <w:rtl/>
        </w:rPr>
        <w:t xml:space="preserve"> האי תנא: מתנות שלא הורמו כמי שהורמו דמיין</w:t>
      </w:r>
      <w:r>
        <w:rPr>
          <w:rFonts w:asciiTheme="majorBidi" w:hAnsiTheme="majorBidi" w:cs="Times New Roman"/>
          <w:sz w:val="24"/>
          <w:szCs w:val="24"/>
          <w:rtl/>
        </w:rPr>
        <w:t>.</w:t>
      </w:r>
      <w:r>
        <w:rPr>
          <w:rFonts w:asciiTheme="majorBidi" w:hAnsiTheme="majorBidi" w:cs="Times New Roman" w:hint="cs"/>
          <w:sz w:val="24"/>
          <w:szCs w:val="24"/>
          <w:rtl/>
        </w:rPr>
        <w:t xml:space="preserve"> </w:t>
      </w:r>
      <w:r w:rsidRPr="00067504">
        <w:rPr>
          <w:rFonts w:asciiTheme="majorBidi" w:hAnsiTheme="majorBidi" w:cs="Times New Roman"/>
          <w:sz w:val="24"/>
          <w:szCs w:val="24"/>
          <w:rtl/>
        </w:rPr>
        <w:t xml:space="preserve">תא שמע: הרי שאנסו בית המלך גרנו, אם בחובו - חייב לעשר, אם </w:t>
      </w:r>
      <w:proofErr w:type="spellStart"/>
      <w:r w:rsidRPr="00067504">
        <w:rPr>
          <w:rFonts w:asciiTheme="majorBidi" w:hAnsiTheme="majorBidi" w:cs="Times New Roman"/>
          <w:sz w:val="24"/>
          <w:szCs w:val="24"/>
          <w:rtl/>
        </w:rPr>
        <w:t>באנפרות</w:t>
      </w:r>
      <w:proofErr w:type="spellEnd"/>
      <w:r w:rsidRPr="00067504">
        <w:rPr>
          <w:rFonts w:asciiTheme="majorBidi" w:hAnsiTheme="majorBidi" w:cs="Times New Roman"/>
          <w:sz w:val="24"/>
          <w:szCs w:val="24"/>
          <w:rtl/>
        </w:rPr>
        <w:t xml:space="preserve"> - פטור מלעשר! שאני התם </w:t>
      </w:r>
      <w:proofErr w:type="spellStart"/>
      <w:r w:rsidRPr="00067504">
        <w:rPr>
          <w:rFonts w:asciiTheme="majorBidi" w:hAnsiTheme="majorBidi" w:cs="Times New Roman"/>
          <w:sz w:val="24"/>
          <w:szCs w:val="24"/>
          <w:rtl/>
        </w:rPr>
        <w:t>דקא</w:t>
      </w:r>
      <w:proofErr w:type="spellEnd"/>
      <w:r w:rsidRPr="00067504">
        <w:rPr>
          <w:rFonts w:asciiTheme="majorBidi" w:hAnsiTheme="majorBidi" w:cs="Times New Roman"/>
          <w:sz w:val="24"/>
          <w:szCs w:val="24"/>
          <w:rtl/>
        </w:rPr>
        <w:t xml:space="preserve"> משתרשי ליה</w:t>
      </w:r>
      <w:r>
        <w:rPr>
          <w:rFonts w:asciiTheme="majorBidi" w:hAnsiTheme="majorBidi" w:cs="Times New Roman"/>
          <w:sz w:val="24"/>
          <w:szCs w:val="24"/>
          <w:rtl/>
        </w:rPr>
        <w:t>.</w:t>
      </w:r>
      <w:r>
        <w:rPr>
          <w:rFonts w:asciiTheme="majorBidi" w:hAnsiTheme="majorBidi" w:cs="Times New Roman" w:hint="cs"/>
          <w:sz w:val="24"/>
          <w:szCs w:val="24"/>
          <w:rtl/>
        </w:rPr>
        <w:t xml:space="preserve"> </w:t>
      </w:r>
      <w:r w:rsidRPr="00067504">
        <w:rPr>
          <w:rFonts w:asciiTheme="majorBidi" w:hAnsiTheme="majorBidi" w:cs="Times New Roman"/>
          <w:sz w:val="24"/>
          <w:szCs w:val="24"/>
          <w:rtl/>
        </w:rPr>
        <w:t xml:space="preserve">תא שמע: אמר לו מכור לי בני מעיה של פרה, והיה בהן מתנות כהונה - נותנן לכהן ואינו מנכה לו מן הדמים, לקח הימנו במשקל - נותנן לכהן ומנכה לו מן הדמים </w:t>
      </w:r>
      <w:proofErr w:type="spellStart"/>
      <w:r w:rsidRPr="00067504">
        <w:rPr>
          <w:rFonts w:asciiTheme="majorBidi" w:hAnsiTheme="majorBidi" w:cs="Times New Roman"/>
          <w:sz w:val="24"/>
          <w:szCs w:val="24"/>
          <w:rtl/>
        </w:rPr>
        <w:t>אמאי</w:t>
      </w:r>
      <w:proofErr w:type="spellEnd"/>
      <w:r w:rsidRPr="00067504">
        <w:rPr>
          <w:rFonts w:asciiTheme="majorBidi" w:hAnsiTheme="majorBidi" w:cs="Times New Roman"/>
          <w:sz w:val="24"/>
          <w:szCs w:val="24"/>
          <w:rtl/>
        </w:rPr>
        <w:t xml:space="preserve">? </w:t>
      </w:r>
      <w:proofErr w:type="spellStart"/>
      <w:r w:rsidRPr="00067504">
        <w:rPr>
          <w:rFonts w:asciiTheme="majorBidi" w:hAnsiTheme="majorBidi" w:cs="Times New Roman"/>
          <w:sz w:val="24"/>
          <w:szCs w:val="24"/>
          <w:rtl/>
        </w:rPr>
        <w:t>ליהוי</w:t>
      </w:r>
      <w:proofErr w:type="spellEnd"/>
      <w:r w:rsidRPr="00067504">
        <w:rPr>
          <w:rFonts w:asciiTheme="majorBidi" w:hAnsiTheme="majorBidi" w:cs="Times New Roman"/>
          <w:sz w:val="24"/>
          <w:szCs w:val="24"/>
          <w:rtl/>
        </w:rPr>
        <w:t xml:space="preserve"> כמזיק מתנות כהונה או שאכלן! שאני התם </w:t>
      </w:r>
      <w:proofErr w:type="spellStart"/>
      <w:r w:rsidRPr="00067504">
        <w:rPr>
          <w:rFonts w:asciiTheme="majorBidi" w:hAnsiTheme="majorBidi" w:cs="Times New Roman"/>
          <w:sz w:val="24"/>
          <w:szCs w:val="24"/>
          <w:rtl/>
        </w:rPr>
        <w:t>דאיתנהו</w:t>
      </w:r>
      <w:proofErr w:type="spellEnd"/>
      <w:r w:rsidRPr="00067504">
        <w:rPr>
          <w:rFonts w:asciiTheme="majorBidi" w:hAnsiTheme="majorBidi" w:cs="Times New Roman"/>
          <w:sz w:val="24"/>
          <w:szCs w:val="24"/>
          <w:rtl/>
        </w:rPr>
        <w:t xml:space="preserve"> </w:t>
      </w:r>
      <w:proofErr w:type="spellStart"/>
      <w:r w:rsidRPr="00067504">
        <w:rPr>
          <w:rFonts w:asciiTheme="majorBidi" w:hAnsiTheme="majorBidi" w:cs="Times New Roman"/>
          <w:sz w:val="24"/>
          <w:szCs w:val="24"/>
          <w:rtl/>
        </w:rPr>
        <w:t>בעיניהו</w:t>
      </w:r>
      <w:proofErr w:type="spellEnd"/>
      <w:r>
        <w:rPr>
          <w:rFonts w:asciiTheme="majorBidi" w:hAnsiTheme="majorBidi" w:cs="Times New Roman"/>
          <w:sz w:val="24"/>
          <w:szCs w:val="24"/>
          <w:rtl/>
        </w:rPr>
        <w:t>.</w:t>
      </w:r>
      <w:r>
        <w:rPr>
          <w:rFonts w:asciiTheme="majorBidi" w:hAnsiTheme="majorBidi" w:cs="Times New Roman" w:hint="cs"/>
          <w:sz w:val="24"/>
          <w:szCs w:val="24"/>
          <w:rtl/>
        </w:rPr>
        <w:t xml:space="preserve"> </w:t>
      </w:r>
      <w:r w:rsidRPr="00067504">
        <w:rPr>
          <w:rFonts w:asciiTheme="majorBidi" w:hAnsiTheme="majorBidi" w:cs="Times New Roman"/>
          <w:sz w:val="24"/>
          <w:szCs w:val="24"/>
          <w:rtl/>
        </w:rPr>
        <w:t>ת"ש: תשעה נכסי כהן - תרומה, ותרומת מעשר, וחלה, ראשית הגז, ומתנות, והדמאי, והבכורים, והקרן, והחומש</w:t>
      </w:r>
      <w:r>
        <w:rPr>
          <w:rFonts w:asciiTheme="majorBidi" w:hAnsiTheme="majorBidi" w:cs="Times New Roman" w:hint="cs"/>
          <w:sz w:val="24"/>
          <w:szCs w:val="24"/>
          <w:rtl/>
        </w:rPr>
        <w:t>.</w:t>
      </w:r>
      <w:r w:rsidRPr="00067504">
        <w:rPr>
          <w:rFonts w:asciiTheme="majorBidi" w:hAnsiTheme="majorBidi" w:cs="Times New Roman"/>
          <w:sz w:val="24"/>
          <w:szCs w:val="24"/>
          <w:rtl/>
        </w:rPr>
        <w:t xml:space="preserve"> למאי</w:t>
      </w:r>
      <w:r>
        <w:rPr>
          <w:rFonts w:asciiTheme="majorBidi" w:hAnsiTheme="majorBidi" w:cs="Times New Roman" w:hint="cs"/>
          <w:sz w:val="24"/>
          <w:szCs w:val="24"/>
          <w:rtl/>
        </w:rPr>
        <w:t>,</w:t>
      </w:r>
      <w:r w:rsidRPr="00067504">
        <w:rPr>
          <w:rFonts w:asciiTheme="majorBidi" w:hAnsiTheme="majorBidi" w:cs="Times New Roman"/>
          <w:sz w:val="24"/>
          <w:szCs w:val="24"/>
          <w:rtl/>
        </w:rPr>
        <w:t xml:space="preserve"> לאו להוציאן </w:t>
      </w:r>
      <w:proofErr w:type="spellStart"/>
      <w:r w:rsidRPr="00067504">
        <w:rPr>
          <w:rFonts w:asciiTheme="majorBidi" w:hAnsiTheme="majorBidi" w:cs="Times New Roman"/>
          <w:sz w:val="24"/>
          <w:szCs w:val="24"/>
          <w:rtl/>
        </w:rPr>
        <w:t>בדיינין</w:t>
      </w:r>
      <w:proofErr w:type="spellEnd"/>
      <w:r w:rsidRPr="00067504">
        <w:rPr>
          <w:rFonts w:asciiTheme="majorBidi" w:hAnsiTheme="majorBidi" w:cs="Times New Roman"/>
          <w:sz w:val="24"/>
          <w:szCs w:val="24"/>
          <w:rtl/>
        </w:rPr>
        <w:t xml:space="preserve">? לא, </w:t>
      </w:r>
      <w:proofErr w:type="spellStart"/>
      <w:r w:rsidRPr="00067504">
        <w:rPr>
          <w:rFonts w:asciiTheme="majorBidi" w:hAnsiTheme="majorBidi" w:cs="Times New Roman"/>
          <w:sz w:val="24"/>
          <w:szCs w:val="24"/>
          <w:rtl/>
        </w:rPr>
        <w:t>לכדתנן</w:t>
      </w:r>
      <w:proofErr w:type="spellEnd"/>
      <w:r w:rsidRPr="00067504">
        <w:rPr>
          <w:rFonts w:asciiTheme="majorBidi" w:hAnsiTheme="majorBidi" w:cs="Times New Roman"/>
          <w:sz w:val="24"/>
          <w:szCs w:val="24"/>
          <w:rtl/>
        </w:rPr>
        <w:t xml:space="preserve">: למה אמרו נכסי כהן - שקונה בהן עבדים וקרקעות ובהמה טמאה, ובעל חוב </w:t>
      </w:r>
      <w:proofErr w:type="spellStart"/>
      <w:r w:rsidRPr="00067504">
        <w:rPr>
          <w:rFonts w:asciiTheme="majorBidi" w:hAnsiTheme="majorBidi" w:cs="Times New Roman"/>
          <w:sz w:val="24"/>
          <w:szCs w:val="24"/>
          <w:rtl/>
        </w:rPr>
        <w:t>נוטלן</w:t>
      </w:r>
      <w:proofErr w:type="spellEnd"/>
      <w:r w:rsidRPr="00067504">
        <w:rPr>
          <w:rFonts w:asciiTheme="majorBidi" w:hAnsiTheme="majorBidi" w:cs="Times New Roman"/>
          <w:sz w:val="24"/>
          <w:szCs w:val="24"/>
          <w:rtl/>
        </w:rPr>
        <w:t xml:space="preserve"> בחובו, ואשה בכתובתה, וספר תורה.</w:t>
      </w:r>
    </w:p>
    <w:p w14:paraId="35E72F6B" w14:textId="77777777" w:rsidR="007E2696" w:rsidRDefault="007E2696" w:rsidP="007E2696">
      <w:pPr>
        <w:pStyle w:val="a6"/>
        <w:numPr>
          <w:ilvl w:val="0"/>
          <w:numId w:val="1"/>
        </w:numPr>
        <w:spacing w:after="0" w:line="240" w:lineRule="auto"/>
        <w:rPr>
          <w:rFonts w:asciiTheme="majorBidi" w:hAnsiTheme="majorBidi" w:cs="Times New Roman"/>
          <w:b/>
          <w:bCs/>
          <w:sz w:val="24"/>
          <w:szCs w:val="24"/>
        </w:rPr>
      </w:pPr>
      <w:r w:rsidRPr="00067504">
        <w:rPr>
          <w:rFonts w:asciiTheme="majorBidi" w:hAnsiTheme="majorBidi" w:cs="Times New Roman" w:hint="cs"/>
          <w:b/>
          <w:bCs/>
          <w:sz w:val="24"/>
          <w:szCs w:val="24"/>
          <w:rtl/>
        </w:rPr>
        <w:t>סיכום ראיות הגמרא לחיוב מזיק מתנות כהונה</w:t>
      </w:r>
      <w:r>
        <w:rPr>
          <w:rFonts w:asciiTheme="majorBidi" w:hAnsiTheme="majorBidi" w:cs="Times New Roman" w:hint="cs"/>
          <w:b/>
          <w:bCs/>
          <w:sz w:val="24"/>
          <w:szCs w:val="24"/>
          <w:rtl/>
        </w:rPr>
        <w:t>,</w:t>
      </w:r>
      <w:r w:rsidRPr="00067504">
        <w:rPr>
          <w:rFonts w:asciiTheme="majorBidi" w:hAnsiTheme="majorBidi" w:cs="Times New Roman" w:hint="cs"/>
          <w:b/>
          <w:bCs/>
          <w:sz w:val="24"/>
          <w:szCs w:val="24"/>
          <w:rtl/>
        </w:rPr>
        <w:t xml:space="preserve"> והדחיות:</w:t>
      </w:r>
    </w:p>
    <w:p w14:paraId="0112E442" w14:textId="77777777" w:rsidR="007E2696" w:rsidRPr="00CF66C6" w:rsidRDefault="007E2696" w:rsidP="007E2696">
      <w:pPr>
        <w:pStyle w:val="a6"/>
        <w:spacing w:after="0" w:line="240" w:lineRule="auto"/>
        <w:rPr>
          <w:rFonts w:asciiTheme="majorBidi" w:hAnsiTheme="majorBidi" w:cs="Times New Roman"/>
          <w:b/>
          <w:bCs/>
          <w:sz w:val="24"/>
          <w:szCs w:val="24"/>
          <w:rtl/>
        </w:rPr>
      </w:pPr>
    </w:p>
    <w:tbl>
      <w:tblPr>
        <w:tblStyle w:val="a7"/>
        <w:bidiVisual/>
        <w:tblW w:w="9387" w:type="dxa"/>
        <w:tblLook w:val="04A0" w:firstRow="1" w:lastRow="0" w:firstColumn="1" w:lastColumn="0" w:noHBand="0" w:noVBand="1"/>
      </w:tblPr>
      <w:tblGrid>
        <w:gridCol w:w="915"/>
        <w:gridCol w:w="1054"/>
        <w:gridCol w:w="1168"/>
        <w:gridCol w:w="1096"/>
        <w:gridCol w:w="1230"/>
        <w:gridCol w:w="1252"/>
        <w:gridCol w:w="1127"/>
        <w:gridCol w:w="1545"/>
      </w:tblGrid>
      <w:tr w:rsidR="007E2696" w:rsidRPr="00067504" w14:paraId="436293DA" w14:textId="77777777" w:rsidTr="00290FA0">
        <w:tc>
          <w:tcPr>
            <w:tcW w:w="859" w:type="dxa"/>
          </w:tcPr>
          <w:p w14:paraId="4CCB56EC" w14:textId="77777777" w:rsidR="007E2696" w:rsidRPr="00067504" w:rsidRDefault="007E2696" w:rsidP="00290FA0">
            <w:pPr>
              <w:rPr>
                <w:rFonts w:asciiTheme="majorBidi" w:hAnsiTheme="majorBidi" w:cstheme="majorBidi"/>
                <w:sz w:val="24"/>
                <w:szCs w:val="24"/>
                <w:rtl/>
              </w:rPr>
            </w:pPr>
            <w:r w:rsidRPr="00067504">
              <w:rPr>
                <w:rFonts w:asciiTheme="majorBidi" w:hAnsiTheme="majorBidi" w:cstheme="majorBidi" w:hint="cs"/>
                <w:sz w:val="24"/>
                <w:szCs w:val="24"/>
                <w:rtl/>
              </w:rPr>
              <w:t>ניסיונות הוכחה</w:t>
            </w:r>
          </w:p>
        </w:tc>
        <w:tc>
          <w:tcPr>
            <w:tcW w:w="1059" w:type="dxa"/>
          </w:tcPr>
          <w:p w14:paraId="2FD27640" w14:textId="77777777" w:rsidR="007E2696" w:rsidRPr="00067504" w:rsidRDefault="007E2696" w:rsidP="00290FA0">
            <w:pPr>
              <w:rPr>
                <w:rFonts w:asciiTheme="majorBidi" w:hAnsiTheme="majorBidi" w:cstheme="majorBidi"/>
                <w:sz w:val="24"/>
                <w:szCs w:val="24"/>
                <w:rtl/>
              </w:rPr>
            </w:pPr>
            <w:r w:rsidRPr="00067504">
              <w:rPr>
                <w:rFonts w:asciiTheme="majorBidi" w:hAnsiTheme="majorBidi" w:cstheme="majorBidi" w:hint="cs"/>
                <w:sz w:val="24"/>
                <w:szCs w:val="24"/>
                <w:rtl/>
              </w:rPr>
              <w:t>המתנות הן דין.</w:t>
            </w:r>
            <w:r>
              <w:rPr>
                <w:rFonts w:asciiTheme="majorBidi" w:hAnsiTheme="majorBidi" w:cstheme="majorBidi" w:hint="cs"/>
                <w:sz w:val="24"/>
                <w:szCs w:val="24"/>
                <w:rtl/>
              </w:rPr>
              <w:t xml:space="preserve"> הכוונה </w:t>
            </w:r>
            <w:r w:rsidRPr="00067504">
              <w:rPr>
                <w:rFonts w:asciiTheme="majorBidi" w:hAnsiTheme="majorBidi" w:cstheme="majorBidi" w:hint="cs"/>
                <w:sz w:val="24"/>
                <w:szCs w:val="24"/>
                <w:rtl/>
              </w:rPr>
              <w:t xml:space="preserve"> להוציאן בדיינים</w:t>
            </w:r>
            <w:r>
              <w:rPr>
                <w:rFonts w:asciiTheme="majorBidi" w:hAnsiTheme="majorBidi" w:cstheme="majorBidi" w:hint="cs"/>
                <w:sz w:val="24"/>
                <w:szCs w:val="24"/>
                <w:rtl/>
              </w:rPr>
              <w:t>.</w:t>
            </w:r>
          </w:p>
        </w:tc>
        <w:tc>
          <w:tcPr>
            <w:tcW w:w="1173" w:type="dxa"/>
          </w:tcPr>
          <w:p w14:paraId="380F4460" w14:textId="77777777" w:rsidR="007E2696" w:rsidRPr="00067504" w:rsidRDefault="007E2696" w:rsidP="00290FA0">
            <w:pPr>
              <w:rPr>
                <w:rFonts w:asciiTheme="majorBidi" w:hAnsiTheme="majorBidi" w:cstheme="majorBidi"/>
                <w:sz w:val="24"/>
                <w:szCs w:val="24"/>
                <w:rtl/>
              </w:rPr>
            </w:pPr>
            <w:r w:rsidRPr="00067504">
              <w:rPr>
                <w:rFonts w:asciiTheme="majorBidi" w:hAnsiTheme="majorBidi" w:cstheme="majorBidi" w:hint="cs"/>
                <w:sz w:val="24"/>
                <w:szCs w:val="24"/>
                <w:rtl/>
              </w:rPr>
              <w:t>חזה ושוק 'אינם דין'. להוציאן?</w:t>
            </w:r>
          </w:p>
        </w:tc>
        <w:tc>
          <w:tcPr>
            <w:tcW w:w="1103" w:type="dxa"/>
          </w:tcPr>
          <w:p w14:paraId="3CBEE985" w14:textId="77777777" w:rsidR="007E2696" w:rsidRPr="00067504" w:rsidRDefault="007E2696" w:rsidP="00290FA0">
            <w:pPr>
              <w:rPr>
                <w:rFonts w:asciiTheme="majorBidi" w:hAnsiTheme="majorBidi" w:cstheme="majorBidi"/>
                <w:sz w:val="24"/>
                <w:szCs w:val="24"/>
                <w:rtl/>
              </w:rPr>
            </w:pPr>
            <w:r w:rsidRPr="00067504">
              <w:rPr>
                <w:rFonts w:asciiTheme="majorBidi" w:hAnsiTheme="majorBidi" w:cstheme="majorBidi" w:hint="cs"/>
                <w:sz w:val="24"/>
                <w:szCs w:val="24"/>
                <w:rtl/>
              </w:rPr>
              <w:t>נודד משלם מתנות עניים שקיבל</w:t>
            </w:r>
          </w:p>
        </w:tc>
        <w:tc>
          <w:tcPr>
            <w:tcW w:w="1240" w:type="dxa"/>
          </w:tcPr>
          <w:p w14:paraId="03117A92" w14:textId="77777777" w:rsidR="007E2696" w:rsidRPr="00067504" w:rsidRDefault="007E2696" w:rsidP="00290FA0">
            <w:pPr>
              <w:rPr>
                <w:rFonts w:asciiTheme="majorBidi" w:hAnsiTheme="majorBidi" w:cstheme="majorBidi"/>
                <w:sz w:val="24"/>
                <w:szCs w:val="24"/>
                <w:rtl/>
              </w:rPr>
            </w:pPr>
            <w:r w:rsidRPr="00067504">
              <w:rPr>
                <w:rFonts w:asciiTheme="majorBidi" w:hAnsiTheme="majorBidi" w:cstheme="majorBidi" w:hint="cs"/>
                <w:sz w:val="24"/>
                <w:szCs w:val="24"/>
                <w:rtl/>
              </w:rPr>
              <w:t>אכל טבל פטור, הא לאחר הפרשה חייב</w:t>
            </w:r>
          </w:p>
        </w:tc>
        <w:tc>
          <w:tcPr>
            <w:tcW w:w="1259" w:type="dxa"/>
          </w:tcPr>
          <w:p w14:paraId="5097F20E" w14:textId="77777777" w:rsidR="007E2696" w:rsidRPr="00067504" w:rsidRDefault="007E2696" w:rsidP="00290FA0">
            <w:pPr>
              <w:rPr>
                <w:rFonts w:asciiTheme="majorBidi" w:hAnsiTheme="majorBidi" w:cstheme="majorBidi"/>
                <w:sz w:val="24"/>
                <w:szCs w:val="24"/>
                <w:rtl/>
              </w:rPr>
            </w:pPr>
            <w:r w:rsidRPr="00067504">
              <w:rPr>
                <w:rFonts w:asciiTheme="majorBidi" w:hAnsiTheme="majorBidi" w:cstheme="majorBidi" w:hint="cs"/>
                <w:sz w:val="24"/>
                <w:szCs w:val="24"/>
                <w:rtl/>
              </w:rPr>
              <w:t>אנסו המלך בגורנו חייב לשלם</w:t>
            </w:r>
          </w:p>
        </w:tc>
        <w:tc>
          <w:tcPr>
            <w:tcW w:w="1134" w:type="dxa"/>
          </w:tcPr>
          <w:p w14:paraId="702DD3B5" w14:textId="77777777" w:rsidR="007E2696" w:rsidRPr="00067504" w:rsidRDefault="007E2696" w:rsidP="00290FA0">
            <w:pPr>
              <w:rPr>
                <w:rFonts w:asciiTheme="majorBidi" w:hAnsiTheme="majorBidi" w:cstheme="majorBidi"/>
                <w:sz w:val="24"/>
                <w:szCs w:val="24"/>
                <w:rtl/>
              </w:rPr>
            </w:pPr>
            <w:r w:rsidRPr="00067504">
              <w:rPr>
                <w:rFonts w:asciiTheme="majorBidi" w:hAnsiTheme="majorBidi" w:cstheme="majorBidi" w:hint="cs"/>
                <w:sz w:val="24"/>
                <w:szCs w:val="24"/>
                <w:rtl/>
              </w:rPr>
              <w:t>לקח במשקל נותנו לכהן ומנכה מן הדמים</w:t>
            </w:r>
          </w:p>
        </w:tc>
        <w:tc>
          <w:tcPr>
            <w:tcW w:w="1560" w:type="dxa"/>
          </w:tcPr>
          <w:p w14:paraId="291FC8AE" w14:textId="77777777" w:rsidR="007E2696" w:rsidRPr="00067504" w:rsidRDefault="007E2696" w:rsidP="00290FA0">
            <w:pPr>
              <w:rPr>
                <w:rFonts w:asciiTheme="majorBidi" w:hAnsiTheme="majorBidi" w:cstheme="majorBidi"/>
                <w:sz w:val="24"/>
                <w:szCs w:val="24"/>
                <w:rtl/>
              </w:rPr>
            </w:pPr>
            <w:r w:rsidRPr="00067504">
              <w:rPr>
                <w:rFonts w:asciiTheme="majorBidi" w:hAnsiTheme="majorBidi" w:cstheme="majorBidi" w:hint="cs"/>
                <w:sz w:val="24"/>
                <w:szCs w:val="24"/>
                <w:rtl/>
              </w:rPr>
              <w:t>המתנות נקראות נכסי כהן. לא להוציאם בדיינים?</w:t>
            </w:r>
          </w:p>
        </w:tc>
      </w:tr>
      <w:tr w:rsidR="007E2696" w:rsidRPr="00067504" w14:paraId="7CF6C3A7" w14:textId="77777777" w:rsidTr="00290FA0">
        <w:tc>
          <w:tcPr>
            <w:tcW w:w="859" w:type="dxa"/>
          </w:tcPr>
          <w:p w14:paraId="37CEE777" w14:textId="77777777" w:rsidR="007E2696" w:rsidRPr="00067504" w:rsidRDefault="007E2696" w:rsidP="00290FA0">
            <w:pPr>
              <w:rPr>
                <w:rFonts w:asciiTheme="majorBidi" w:hAnsiTheme="majorBidi" w:cstheme="majorBidi"/>
                <w:sz w:val="24"/>
                <w:szCs w:val="24"/>
                <w:rtl/>
              </w:rPr>
            </w:pPr>
            <w:r w:rsidRPr="00067504">
              <w:rPr>
                <w:rFonts w:asciiTheme="majorBidi" w:hAnsiTheme="majorBidi" w:cstheme="majorBidi" w:hint="cs"/>
                <w:sz w:val="24"/>
                <w:szCs w:val="24"/>
                <w:rtl/>
              </w:rPr>
              <w:lastRenderedPageBreak/>
              <w:t>דחיות ההוכחות</w:t>
            </w:r>
          </w:p>
        </w:tc>
        <w:tc>
          <w:tcPr>
            <w:tcW w:w="1059" w:type="dxa"/>
          </w:tcPr>
          <w:p w14:paraId="17928ED5" w14:textId="77777777" w:rsidR="007E2696" w:rsidRPr="00067504" w:rsidRDefault="007E2696" w:rsidP="00290FA0">
            <w:pPr>
              <w:rPr>
                <w:rFonts w:asciiTheme="majorBidi" w:hAnsiTheme="majorBidi" w:cstheme="majorBidi"/>
                <w:sz w:val="24"/>
                <w:szCs w:val="24"/>
                <w:rtl/>
              </w:rPr>
            </w:pPr>
            <w:r w:rsidRPr="00067504">
              <w:rPr>
                <w:rFonts w:asciiTheme="majorBidi" w:hAnsiTheme="majorBidi" w:cstheme="majorBidi" w:hint="cs"/>
                <w:sz w:val="24"/>
                <w:szCs w:val="24"/>
                <w:rtl/>
              </w:rPr>
              <w:t xml:space="preserve">לא. </w:t>
            </w:r>
            <w:r>
              <w:rPr>
                <w:rFonts w:asciiTheme="majorBidi" w:hAnsiTheme="majorBidi" w:cstheme="majorBidi" w:hint="cs"/>
                <w:sz w:val="24"/>
                <w:szCs w:val="24"/>
                <w:rtl/>
              </w:rPr>
              <w:t xml:space="preserve">הכוונה </w:t>
            </w:r>
            <w:r w:rsidRPr="00067504">
              <w:rPr>
                <w:rFonts w:asciiTheme="majorBidi" w:hAnsiTheme="majorBidi" w:cstheme="majorBidi" w:hint="cs"/>
                <w:sz w:val="24"/>
                <w:szCs w:val="24"/>
                <w:rtl/>
              </w:rPr>
              <w:t>לחלקם</w:t>
            </w:r>
          </w:p>
        </w:tc>
        <w:tc>
          <w:tcPr>
            <w:tcW w:w="1173" w:type="dxa"/>
          </w:tcPr>
          <w:p w14:paraId="6C7E499B" w14:textId="77777777" w:rsidR="007E2696" w:rsidRPr="00067504" w:rsidRDefault="007E2696" w:rsidP="00290FA0">
            <w:pPr>
              <w:rPr>
                <w:rFonts w:asciiTheme="majorBidi" w:hAnsiTheme="majorBidi" w:cstheme="majorBidi"/>
                <w:sz w:val="24"/>
                <w:szCs w:val="24"/>
                <w:rtl/>
              </w:rPr>
            </w:pPr>
            <w:r w:rsidRPr="00067504">
              <w:rPr>
                <w:rFonts w:asciiTheme="majorBidi" w:hAnsiTheme="majorBidi" w:cstheme="majorBidi" w:hint="cs"/>
                <w:sz w:val="24"/>
                <w:szCs w:val="24"/>
                <w:rtl/>
              </w:rPr>
              <w:t xml:space="preserve">באו לידי כהן </w:t>
            </w:r>
            <w:proofErr w:type="spellStart"/>
            <w:r w:rsidRPr="00067504">
              <w:rPr>
                <w:rFonts w:asciiTheme="majorBidi" w:hAnsiTheme="majorBidi" w:cstheme="majorBidi" w:hint="cs"/>
                <w:sz w:val="24"/>
                <w:szCs w:val="24"/>
                <w:rtl/>
              </w:rPr>
              <w:t>בטבל</w:t>
            </w:r>
            <w:proofErr w:type="spellEnd"/>
            <w:r w:rsidRPr="00067504">
              <w:rPr>
                <w:rFonts w:asciiTheme="majorBidi" w:hAnsiTheme="majorBidi" w:cstheme="majorBidi" w:hint="cs"/>
                <w:sz w:val="24"/>
                <w:szCs w:val="24"/>
                <w:rtl/>
              </w:rPr>
              <w:t xml:space="preserve"> וכמי שהורמו</w:t>
            </w:r>
          </w:p>
        </w:tc>
        <w:tc>
          <w:tcPr>
            <w:tcW w:w="1103" w:type="dxa"/>
          </w:tcPr>
          <w:p w14:paraId="43DAC368" w14:textId="77777777" w:rsidR="007E2696" w:rsidRPr="00067504" w:rsidRDefault="007E2696" w:rsidP="00290FA0">
            <w:pPr>
              <w:rPr>
                <w:rFonts w:asciiTheme="majorBidi" w:hAnsiTheme="majorBidi" w:cstheme="majorBidi"/>
                <w:sz w:val="24"/>
                <w:szCs w:val="24"/>
                <w:rtl/>
              </w:rPr>
            </w:pPr>
            <w:r w:rsidRPr="00067504">
              <w:rPr>
                <w:rFonts w:asciiTheme="majorBidi" w:hAnsiTheme="majorBidi" w:cstheme="majorBidi" w:hint="cs"/>
                <w:sz w:val="24"/>
                <w:szCs w:val="24"/>
                <w:rtl/>
              </w:rPr>
              <w:t>מידת חסידות</w:t>
            </w:r>
          </w:p>
        </w:tc>
        <w:tc>
          <w:tcPr>
            <w:tcW w:w="1240" w:type="dxa"/>
          </w:tcPr>
          <w:p w14:paraId="3A874F9D" w14:textId="77777777" w:rsidR="007E2696" w:rsidRPr="00067504" w:rsidRDefault="007E2696" w:rsidP="00290FA0">
            <w:pPr>
              <w:rPr>
                <w:rFonts w:asciiTheme="majorBidi" w:hAnsiTheme="majorBidi" w:cstheme="majorBidi"/>
                <w:sz w:val="24"/>
                <w:szCs w:val="24"/>
                <w:rtl/>
              </w:rPr>
            </w:pPr>
            <w:r w:rsidRPr="00067504">
              <w:rPr>
                <w:rFonts w:asciiTheme="majorBidi" w:hAnsiTheme="majorBidi" w:cstheme="majorBidi" w:hint="cs"/>
                <w:sz w:val="24"/>
                <w:szCs w:val="24"/>
                <w:rtl/>
              </w:rPr>
              <w:t xml:space="preserve">באו לידי כהן </w:t>
            </w:r>
            <w:proofErr w:type="spellStart"/>
            <w:r w:rsidRPr="00067504">
              <w:rPr>
                <w:rFonts w:asciiTheme="majorBidi" w:hAnsiTheme="majorBidi" w:cstheme="majorBidi" w:hint="cs"/>
                <w:sz w:val="24"/>
                <w:szCs w:val="24"/>
                <w:rtl/>
              </w:rPr>
              <w:t>בטבל</w:t>
            </w:r>
            <w:proofErr w:type="spellEnd"/>
            <w:r w:rsidRPr="00067504">
              <w:rPr>
                <w:rFonts w:asciiTheme="majorBidi" w:hAnsiTheme="majorBidi" w:cstheme="majorBidi" w:hint="cs"/>
                <w:sz w:val="24"/>
                <w:szCs w:val="24"/>
                <w:rtl/>
              </w:rPr>
              <w:t xml:space="preserve"> וכמי שהורמו</w:t>
            </w:r>
          </w:p>
        </w:tc>
        <w:tc>
          <w:tcPr>
            <w:tcW w:w="1259" w:type="dxa"/>
          </w:tcPr>
          <w:p w14:paraId="740603E9" w14:textId="77777777" w:rsidR="007E2696" w:rsidRPr="00067504" w:rsidRDefault="007E2696" w:rsidP="00290FA0">
            <w:pPr>
              <w:rPr>
                <w:rFonts w:asciiTheme="majorBidi" w:hAnsiTheme="majorBidi" w:cstheme="majorBidi"/>
                <w:sz w:val="24"/>
                <w:szCs w:val="24"/>
                <w:rtl/>
              </w:rPr>
            </w:pPr>
            <w:proofErr w:type="spellStart"/>
            <w:r w:rsidRPr="00067504">
              <w:rPr>
                <w:rFonts w:asciiTheme="majorBidi" w:hAnsiTheme="majorBidi" w:cstheme="majorBidi" w:hint="cs"/>
                <w:sz w:val="24"/>
                <w:szCs w:val="24"/>
                <w:rtl/>
              </w:rPr>
              <w:t>משתרשא</w:t>
            </w:r>
            <w:proofErr w:type="spellEnd"/>
            <w:r w:rsidRPr="00067504">
              <w:rPr>
                <w:rFonts w:asciiTheme="majorBidi" w:hAnsiTheme="majorBidi" w:cstheme="majorBidi" w:hint="cs"/>
                <w:sz w:val="24"/>
                <w:szCs w:val="24"/>
                <w:rtl/>
              </w:rPr>
              <w:t xml:space="preserve"> ליה</w:t>
            </w:r>
          </w:p>
        </w:tc>
        <w:tc>
          <w:tcPr>
            <w:tcW w:w="1134" w:type="dxa"/>
          </w:tcPr>
          <w:p w14:paraId="25D10598" w14:textId="77777777" w:rsidR="007E2696" w:rsidRPr="00067504" w:rsidRDefault="007E2696" w:rsidP="00290FA0">
            <w:pPr>
              <w:rPr>
                <w:rFonts w:asciiTheme="majorBidi" w:hAnsiTheme="majorBidi" w:cstheme="majorBidi"/>
                <w:sz w:val="24"/>
                <w:szCs w:val="24"/>
                <w:rtl/>
              </w:rPr>
            </w:pPr>
            <w:r w:rsidRPr="00067504">
              <w:rPr>
                <w:rFonts w:asciiTheme="majorBidi" w:hAnsiTheme="majorBidi" w:cstheme="majorBidi" w:hint="cs"/>
                <w:sz w:val="24"/>
                <w:szCs w:val="24"/>
                <w:rtl/>
              </w:rPr>
              <w:t>כי המתנות קיימות בעין</w:t>
            </w:r>
          </w:p>
        </w:tc>
        <w:tc>
          <w:tcPr>
            <w:tcW w:w="1560" w:type="dxa"/>
          </w:tcPr>
          <w:p w14:paraId="5ED06D1C" w14:textId="77777777" w:rsidR="007E2696" w:rsidRPr="00067504" w:rsidRDefault="007E2696" w:rsidP="00290FA0">
            <w:pPr>
              <w:rPr>
                <w:rFonts w:asciiTheme="majorBidi" w:hAnsiTheme="majorBidi" w:cstheme="majorBidi"/>
                <w:sz w:val="24"/>
                <w:szCs w:val="24"/>
                <w:rtl/>
              </w:rPr>
            </w:pPr>
            <w:r w:rsidRPr="00067504">
              <w:rPr>
                <w:rFonts w:asciiTheme="majorBidi" w:hAnsiTheme="majorBidi" w:cstheme="majorBidi" w:hint="cs"/>
                <w:sz w:val="24"/>
                <w:szCs w:val="24"/>
                <w:rtl/>
              </w:rPr>
              <w:t>לא. שיכול לקנות בעזרתם</w:t>
            </w:r>
          </w:p>
        </w:tc>
      </w:tr>
    </w:tbl>
    <w:p w14:paraId="21BCE0DF" w14:textId="77777777" w:rsidR="007E2696" w:rsidRPr="00067504" w:rsidRDefault="007E2696" w:rsidP="007E2696">
      <w:pPr>
        <w:spacing w:after="0" w:line="360" w:lineRule="auto"/>
        <w:rPr>
          <w:rFonts w:asciiTheme="majorBidi" w:hAnsiTheme="majorBidi" w:cstheme="majorBidi"/>
          <w:sz w:val="24"/>
          <w:szCs w:val="24"/>
          <w:rtl/>
        </w:rPr>
      </w:pPr>
    </w:p>
    <w:p w14:paraId="660B8095" w14:textId="77777777" w:rsidR="007E2696" w:rsidRPr="00067504" w:rsidRDefault="007E2696" w:rsidP="007E2696">
      <w:pPr>
        <w:pStyle w:val="a6"/>
        <w:numPr>
          <w:ilvl w:val="0"/>
          <w:numId w:val="1"/>
        </w:numPr>
        <w:spacing w:after="0" w:line="360" w:lineRule="auto"/>
        <w:rPr>
          <w:rFonts w:asciiTheme="majorBidi" w:hAnsiTheme="majorBidi" w:cstheme="majorBidi"/>
          <w:b/>
          <w:bCs/>
          <w:sz w:val="24"/>
          <w:szCs w:val="24"/>
        </w:rPr>
      </w:pPr>
      <w:r w:rsidRPr="00067504">
        <w:rPr>
          <w:rFonts w:asciiTheme="majorBidi" w:hAnsiTheme="majorBidi" w:cstheme="majorBidi" w:hint="cs"/>
          <w:b/>
          <w:bCs/>
          <w:sz w:val="24"/>
          <w:szCs w:val="24"/>
          <w:rtl/>
        </w:rPr>
        <w:t>דין המזיק או אוכל מתנות כהונה</w:t>
      </w:r>
    </w:p>
    <w:p w14:paraId="6250CF76" w14:textId="77777777" w:rsidR="007E2696" w:rsidRPr="00067504" w:rsidRDefault="007E2696" w:rsidP="007E2696">
      <w:pPr>
        <w:pStyle w:val="a6"/>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רב </w:t>
      </w:r>
      <w:proofErr w:type="spellStart"/>
      <w:r w:rsidRPr="00067504">
        <w:rPr>
          <w:rFonts w:asciiTheme="majorBidi" w:hAnsiTheme="majorBidi" w:cstheme="majorBidi" w:hint="cs"/>
          <w:sz w:val="24"/>
          <w:szCs w:val="24"/>
          <w:rtl/>
        </w:rPr>
        <w:t>חסדא</w:t>
      </w:r>
      <w:proofErr w:type="spellEnd"/>
      <w:r w:rsidRPr="00067504">
        <w:rPr>
          <w:rFonts w:asciiTheme="majorBidi" w:hAnsiTheme="majorBidi" w:cstheme="majorBidi" w:hint="cs"/>
          <w:sz w:val="24"/>
          <w:szCs w:val="24"/>
          <w:rtl/>
        </w:rPr>
        <w:t xml:space="preserve"> פוטר מזיק מתנות כהונה ומבסס זאת בשני טיעונים:</w:t>
      </w:r>
    </w:p>
    <w:p w14:paraId="5133BAF5" w14:textId="77777777" w:rsidR="007E2696" w:rsidRPr="00067504" w:rsidRDefault="007E2696" w:rsidP="007E2696">
      <w:pPr>
        <w:pStyle w:val="a6"/>
        <w:numPr>
          <w:ilvl w:val="0"/>
          <w:numId w:val="2"/>
        </w:numPr>
        <w:spacing w:after="0" w:line="360" w:lineRule="auto"/>
        <w:rPr>
          <w:rFonts w:asciiTheme="majorBidi" w:hAnsiTheme="majorBidi" w:cstheme="majorBidi"/>
          <w:sz w:val="24"/>
          <w:szCs w:val="24"/>
        </w:rPr>
      </w:pPr>
      <w:r w:rsidRPr="00067504">
        <w:rPr>
          <w:rFonts w:asciiTheme="majorBidi" w:hAnsiTheme="majorBidi" w:cstheme="majorBidi" w:hint="cs"/>
          <w:sz w:val="24"/>
          <w:szCs w:val="24"/>
          <w:rtl/>
        </w:rPr>
        <w:t>נאמר: "</w:t>
      </w:r>
      <w:r w:rsidRPr="00067504">
        <w:rPr>
          <w:rFonts w:asciiTheme="majorBidi" w:hAnsiTheme="majorBidi" w:cs="Times New Roman"/>
          <w:b/>
          <w:bCs/>
          <w:sz w:val="24"/>
          <w:szCs w:val="24"/>
          <w:rtl/>
        </w:rPr>
        <w:t>וְזֶה</w:t>
      </w:r>
      <w:r w:rsidRPr="00067504">
        <w:rPr>
          <w:rFonts w:asciiTheme="majorBidi" w:hAnsiTheme="majorBidi" w:cs="Times New Roman"/>
          <w:sz w:val="24"/>
          <w:szCs w:val="24"/>
          <w:rtl/>
        </w:rPr>
        <w:t xml:space="preserve"> יִהְיֶה מִשְׁפַּט </w:t>
      </w:r>
      <w:proofErr w:type="spellStart"/>
      <w:r w:rsidRPr="00067504">
        <w:rPr>
          <w:rFonts w:asciiTheme="majorBidi" w:hAnsiTheme="majorBidi" w:cs="Times New Roman"/>
          <w:sz w:val="24"/>
          <w:szCs w:val="24"/>
          <w:rtl/>
        </w:rPr>
        <w:t>הַכֹּהֲנִים</w:t>
      </w:r>
      <w:proofErr w:type="spellEnd"/>
      <w:r w:rsidRPr="00067504">
        <w:rPr>
          <w:rFonts w:asciiTheme="majorBidi" w:hAnsiTheme="majorBidi" w:cs="Times New Roman"/>
          <w:sz w:val="24"/>
          <w:szCs w:val="24"/>
          <w:rtl/>
        </w:rPr>
        <w:t xml:space="preserve"> מֵאֵת הָעָם מֵאֵת זֹבְחֵי הַזֶּבַח אִם שׁוֹר אִם שֶׂה וְנָתַן לַכֹּהֵן הַזְּרֹעַ וְהַלְּחָיַיִם וְהַקֵּבָה</w:t>
      </w:r>
      <w:r w:rsidRPr="00067504">
        <w:rPr>
          <w:rStyle w:val="a5"/>
          <w:rFonts w:asciiTheme="majorBidi" w:hAnsiTheme="majorBidi" w:cs="Times New Roman"/>
          <w:sz w:val="24"/>
          <w:szCs w:val="24"/>
          <w:rtl/>
        </w:rPr>
        <w:footnoteReference w:id="1"/>
      </w:r>
      <w:r w:rsidRPr="00067504">
        <w:rPr>
          <w:rFonts w:asciiTheme="majorBidi" w:hAnsiTheme="majorBidi" w:cs="Times New Roman" w:hint="cs"/>
          <w:sz w:val="24"/>
          <w:szCs w:val="24"/>
          <w:rtl/>
        </w:rPr>
        <w:t xml:space="preserve">". הביטוי 'זה' מציין דבר מוחשי שניתן להצביע עליו, לפיכך אין החיוב אלא </w:t>
      </w:r>
      <w:r w:rsidRPr="00067504">
        <w:rPr>
          <w:rFonts w:ascii="David" w:hAnsi="David" w:cs="David" w:hint="cs"/>
          <w:sz w:val="24"/>
          <w:szCs w:val="24"/>
          <w:rtl/>
        </w:rPr>
        <w:t>"בעודן קיימות</w:t>
      </w:r>
      <w:r w:rsidRPr="00067504">
        <w:rPr>
          <w:rStyle w:val="a5"/>
          <w:rFonts w:ascii="David" w:hAnsi="David" w:cs="David"/>
          <w:sz w:val="24"/>
          <w:szCs w:val="24"/>
          <w:rtl/>
        </w:rPr>
        <w:footnoteReference w:id="2"/>
      </w:r>
      <w:r w:rsidRPr="00067504">
        <w:rPr>
          <w:rFonts w:ascii="David" w:hAnsi="David" w:cs="David" w:hint="cs"/>
          <w:sz w:val="24"/>
          <w:szCs w:val="24"/>
          <w:rtl/>
        </w:rPr>
        <w:t>".</w:t>
      </w:r>
    </w:p>
    <w:p w14:paraId="489821B8" w14:textId="77777777" w:rsidR="007E2696" w:rsidRPr="00067504" w:rsidRDefault="007E2696" w:rsidP="007E2696">
      <w:pPr>
        <w:pStyle w:val="a6"/>
        <w:numPr>
          <w:ilvl w:val="0"/>
          <w:numId w:val="2"/>
        </w:numPr>
        <w:spacing w:after="0" w:line="360" w:lineRule="auto"/>
        <w:rPr>
          <w:rFonts w:asciiTheme="majorBidi" w:hAnsiTheme="majorBidi" w:cstheme="majorBidi"/>
          <w:sz w:val="24"/>
          <w:szCs w:val="24"/>
        </w:rPr>
      </w:pPr>
      <w:r w:rsidRPr="00067504">
        <w:rPr>
          <w:rFonts w:asciiTheme="majorBidi" w:hAnsiTheme="majorBidi" w:cstheme="majorBidi" w:hint="cs"/>
          <w:sz w:val="24"/>
          <w:szCs w:val="24"/>
          <w:rtl/>
        </w:rPr>
        <w:t xml:space="preserve">משום שאין כהן ספציפי שיכול לתבוע מתנות כהונה, שהרי הבעלים יכולים לבחור למי לתת אותן. </w:t>
      </w:r>
    </w:p>
    <w:p w14:paraId="0F526C15" w14:textId="77777777" w:rsidR="007E2696" w:rsidRPr="00067504" w:rsidRDefault="007E2696" w:rsidP="007E2696">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בעלי התוספות סבורים שיש נפקא מינה בין הנימוקים:</w:t>
      </w:r>
    </w:p>
    <w:p w14:paraId="68092C1B" w14:textId="77777777" w:rsidR="007E2696" w:rsidRPr="00067504" w:rsidRDefault="007E2696" w:rsidP="007E2696">
      <w:pPr>
        <w:spacing w:after="0" w:line="360" w:lineRule="auto"/>
        <w:ind w:left="720"/>
        <w:rPr>
          <w:rFonts w:ascii="David" w:hAnsi="David" w:cs="David"/>
          <w:sz w:val="24"/>
          <w:szCs w:val="24"/>
          <w:rtl/>
        </w:rPr>
      </w:pPr>
      <w:r w:rsidRPr="00067504">
        <w:rPr>
          <w:rFonts w:ascii="David" w:hAnsi="David" w:cs="David"/>
          <w:sz w:val="24"/>
          <w:szCs w:val="24"/>
          <w:rtl/>
        </w:rPr>
        <w:t>ואיכא בין הני תרי לישני</w:t>
      </w:r>
      <w:r>
        <w:rPr>
          <w:rFonts w:ascii="David" w:hAnsi="David" w:cs="David" w:hint="cs"/>
          <w:sz w:val="24"/>
          <w:szCs w:val="24"/>
          <w:rtl/>
        </w:rPr>
        <w:t>,</w:t>
      </w:r>
      <w:r w:rsidRPr="00067504">
        <w:rPr>
          <w:rFonts w:ascii="David" w:hAnsi="David" w:cs="David"/>
          <w:sz w:val="24"/>
          <w:szCs w:val="24"/>
          <w:rtl/>
        </w:rPr>
        <w:t xml:space="preserve"> </w:t>
      </w:r>
      <w:proofErr w:type="spellStart"/>
      <w:r w:rsidRPr="00067504">
        <w:rPr>
          <w:rFonts w:ascii="David" w:hAnsi="David" w:cs="David"/>
          <w:sz w:val="24"/>
          <w:szCs w:val="24"/>
          <w:rtl/>
        </w:rPr>
        <w:t>דלהאי</w:t>
      </w:r>
      <w:proofErr w:type="spellEnd"/>
      <w:r w:rsidRPr="00067504">
        <w:rPr>
          <w:rFonts w:ascii="David" w:hAnsi="David" w:cs="David"/>
          <w:sz w:val="24"/>
          <w:szCs w:val="24"/>
          <w:rtl/>
        </w:rPr>
        <w:t xml:space="preserve"> לישנא דאין לו </w:t>
      </w:r>
      <w:proofErr w:type="spellStart"/>
      <w:r w:rsidRPr="00067504">
        <w:rPr>
          <w:rFonts w:ascii="David" w:hAnsi="David" w:cs="David"/>
          <w:sz w:val="24"/>
          <w:szCs w:val="24"/>
          <w:rtl/>
        </w:rPr>
        <w:t>תובעין</w:t>
      </w:r>
      <w:proofErr w:type="spellEnd"/>
      <w:r w:rsidRPr="00067504">
        <w:rPr>
          <w:rFonts w:ascii="David" w:hAnsi="David" w:cs="David" w:hint="cs"/>
          <w:sz w:val="24"/>
          <w:szCs w:val="24"/>
          <w:rtl/>
        </w:rPr>
        <w:t>,</w:t>
      </w:r>
      <w:r w:rsidRPr="00067504">
        <w:rPr>
          <w:rFonts w:ascii="David" w:hAnsi="David" w:cs="David"/>
          <w:sz w:val="24"/>
          <w:szCs w:val="24"/>
          <w:rtl/>
        </w:rPr>
        <w:t xml:space="preserve"> נהי דאין יכול לתובעו </w:t>
      </w:r>
      <w:proofErr w:type="spellStart"/>
      <w:r w:rsidRPr="00067504">
        <w:rPr>
          <w:rFonts w:ascii="David" w:hAnsi="David" w:cs="David"/>
          <w:sz w:val="24"/>
          <w:szCs w:val="24"/>
          <w:rtl/>
        </w:rPr>
        <w:t>בדיינין</w:t>
      </w:r>
      <w:proofErr w:type="spellEnd"/>
      <w:r w:rsidRPr="00067504">
        <w:rPr>
          <w:rFonts w:ascii="David" w:hAnsi="David" w:cs="David"/>
          <w:sz w:val="24"/>
          <w:szCs w:val="24"/>
          <w:rtl/>
        </w:rPr>
        <w:t xml:space="preserve"> </w:t>
      </w:r>
      <w:r w:rsidRPr="00067504">
        <w:rPr>
          <w:rFonts w:ascii="David" w:hAnsi="David" w:cs="David"/>
          <w:b/>
          <w:bCs/>
          <w:sz w:val="24"/>
          <w:szCs w:val="24"/>
          <w:rtl/>
        </w:rPr>
        <w:t xml:space="preserve">בדיני שמים </w:t>
      </w:r>
      <w:proofErr w:type="spellStart"/>
      <w:r w:rsidRPr="00067504">
        <w:rPr>
          <w:rFonts w:ascii="David" w:hAnsi="David" w:cs="David"/>
          <w:b/>
          <w:bCs/>
          <w:sz w:val="24"/>
          <w:szCs w:val="24"/>
          <w:rtl/>
        </w:rPr>
        <w:t>מיהא</w:t>
      </w:r>
      <w:proofErr w:type="spellEnd"/>
      <w:r w:rsidRPr="00067504">
        <w:rPr>
          <w:rFonts w:ascii="David" w:hAnsi="David" w:cs="David"/>
          <w:b/>
          <w:bCs/>
          <w:sz w:val="24"/>
          <w:szCs w:val="24"/>
          <w:rtl/>
        </w:rPr>
        <w:t xml:space="preserve"> </w:t>
      </w:r>
      <w:proofErr w:type="spellStart"/>
      <w:r w:rsidRPr="00067504">
        <w:rPr>
          <w:rFonts w:ascii="David" w:hAnsi="David" w:cs="David"/>
          <w:b/>
          <w:bCs/>
          <w:sz w:val="24"/>
          <w:szCs w:val="24"/>
          <w:rtl/>
        </w:rPr>
        <w:t>מיחייב</w:t>
      </w:r>
      <w:proofErr w:type="spellEnd"/>
      <w:r w:rsidRPr="00067504">
        <w:rPr>
          <w:rFonts w:ascii="David" w:hAnsi="David" w:cs="David" w:hint="cs"/>
          <w:sz w:val="24"/>
          <w:szCs w:val="24"/>
          <w:rtl/>
        </w:rPr>
        <w:t>.</w:t>
      </w:r>
      <w:r w:rsidRPr="00067504">
        <w:rPr>
          <w:rFonts w:ascii="David" w:hAnsi="David" w:cs="David"/>
          <w:sz w:val="24"/>
          <w:szCs w:val="24"/>
          <w:rtl/>
        </w:rPr>
        <w:t xml:space="preserve"> </w:t>
      </w:r>
      <w:proofErr w:type="spellStart"/>
      <w:r w:rsidRPr="00067504">
        <w:rPr>
          <w:rFonts w:ascii="David" w:hAnsi="David" w:cs="David"/>
          <w:sz w:val="24"/>
          <w:szCs w:val="24"/>
          <w:rtl/>
        </w:rPr>
        <w:t>וללישנא</w:t>
      </w:r>
      <w:proofErr w:type="spellEnd"/>
      <w:r w:rsidRPr="00067504">
        <w:rPr>
          <w:rFonts w:ascii="David" w:hAnsi="David" w:cs="David"/>
          <w:sz w:val="24"/>
          <w:szCs w:val="24"/>
          <w:rtl/>
        </w:rPr>
        <w:t xml:space="preserve"> קמא </w:t>
      </w:r>
      <w:proofErr w:type="spellStart"/>
      <w:r w:rsidRPr="00067504">
        <w:rPr>
          <w:rFonts w:ascii="David" w:hAnsi="David" w:cs="David"/>
          <w:sz w:val="24"/>
          <w:szCs w:val="24"/>
          <w:rtl/>
        </w:rPr>
        <w:t>דדריש</w:t>
      </w:r>
      <w:proofErr w:type="spellEnd"/>
      <w:r w:rsidRPr="00067504">
        <w:rPr>
          <w:rFonts w:ascii="David" w:hAnsi="David" w:cs="David"/>
          <w:sz w:val="24"/>
          <w:szCs w:val="24"/>
          <w:rtl/>
        </w:rPr>
        <w:t xml:space="preserve"> ליה מ'וזה', אפילו בדיני שמים נמי לא </w:t>
      </w:r>
      <w:proofErr w:type="spellStart"/>
      <w:r w:rsidRPr="00067504">
        <w:rPr>
          <w:rFonts w:ascii="David" w:hAnsi="David" w:cs="David"/>
          <w:sz w:val="24"/>
          <w:szCs w:val="24"/>
          <w:rtl/>
        </w:rPr>
        <w:t>מיחייב</w:t>
      </w:r>
      <w:proofErr w:type="spellEnd"/>
      <w:r w:rsidRPr="00067504">
        <w:rPr>
          <w:rStyle w:val="a5"/>
          <w:rFonts w:ascii="David" w:hAnsi="David" w:cs="David"/>
          <w:sz w:val="24"/>
          <w:szCs w:val="24"/>
          <w:rtl/>
        </w:rPr>
        <w:footnoteReference w:id="3"/>
      </w:r>
      <w:r w:rsidRPr="00067504">
        <w:rPr>
          <w:rFonts w:ascii="David" w:hAnsi="David" w:cs="David"/>
          <w:sz w:val="24"/>
          <w:szCs w:val="24"/>
          <w:rtl/>
        </w:rPr>
        <w:t>.</w:t>
      </w:r>
    </w:p>
    <w:p w14:paraId="42EDF6C7" w14:textId="77777777" w:rsidR="007E2696" w:rsidRPr="00067504" w:rsidRDefault="007E2696" w:rsidP="007E2696">
      <w:pPr>
        <w:spacing w:after="0" w:line="360" w:lineRule="auto"/>
        <w:ind w:left="720"/>
        <w:rPr>
          <w:rFonts w:ascii="David" w:hAnsi="David" w:cs="David"/>
          <w:sz w:val="24"/>
          <w:szCs w:val="24"/>
          <w:rtl/>
        </w:rPr>
      </w:pPr>
      <w:r w:rsidRPr="00067504">
        <w:rPr>
          <w:rFonts w:ascii="David" w:hAnsi="David" w:cs="David" w:hint="cs"/>
          <w:sz w:val="24"/>
          <w:szCs w:val="24"/>
          <w:rtl/>
        </w:rPr>
        <w:t xml:space="preserve">האחרונים נחלקים בביאור דברי התוספות, האם כוונתם שכיוון שאין תובעים אז אין חיוב ממון כלל, אך משום שעשה עוול </w:t>
      </w:r>
      <w:proofErr w:type="spellStart"/>
      <w:r w:rsidRPr="00067504">
        <w:rPr>
          <w:rFonts w:ascii="David" w:hAnsi="David" w:cs="David" w:hint="cs"/>
          <w:sz w:val="24"/>
          <w:szCs w:val="24"/>
          <w:rtl/>
        </w:rPr>
        <w:t>לכהנים</w:t>
      </w:r>
      <w:proofErr w:type="spellEnd"/>
      <w:r w:rsidRPr="00067504">
        <w:rPr>
          <w:rFonts w:ascii="David" w:hAnsi="David" w:cs="David" w:hint="cs"/>
          <w:sz w:val="24"/>
          <w:szCs w:val="24"/>
          <w:rtl/>
        </w:rPr>
        <w:t xml:space="preserve"> צריך לשלם אם רוצה לצאת ידי שמים, או שכוונתם היא שיש חיוב ממון גמור, אלא שלבית דין אין כוח להוציא מידו, אבל הוא נשאר חייב בדיני שמים. ההבדל להלכה בין שני ההסברים הוא כשבא כהן ותפס, האם תפיסתו מועילה</w:t>
      </w:r>
      <w:r w:rsidRPr="00067504">
        <w:rPr>
          <w:rStyle w:val="a5"/>
          <w:rFonts w:ascii="David" w:hAnsi="David" w:cs="David"/>
          <w:sz w:val="24"/>
          <w:szCs w:val="24"/>
          <w:rtl/>
        </w:rPr>
        <w:footnoteReference w:id="4"/>
      </w:r>
      <w:r w:rsidRPr="00067504">
        <w:rPr>
          <w:rFonts w:ascii="David" w:hAnsi="David" w:cs="David" w:hint="cs"/>
          <w:sz w:val="24"/>
          <w:szCs w:val="24"/>
          <w:rtl/>
        </w:rPr>
        <w:t>.</w:t>
      </w:r>
    </w:p>
    <w:p w14:paraId="3E210A82" w14:textId="77777777" w:rsidR="007E2696" w:rsidRPr="00067504" w:rsidRDefault="007E2696" w:rsidP="007E2696">
      <w:pPr>
        <w:spacing w:after="0" w:line="360" w:lineRule="auto"/>
        <w:rPr>
          <w:rFonts w:asciiTheme="majorBidi" w:hAnsiTheme="majorBidi" w:cstheme="majorBidi"/>
          <w:sz w:val="24"/>
          <w:szCs w:val="24"/>
          <w:rtl/>
        </w:rPr>
      </w:pPr>
      <w:proofErr w:type="spellStart"/>
      <w:r w:rsidRPr="00067504">
        <w:rPr>
          <w:rFonts w:ascii="Times New Roman" w:hAnsi="Times New Roman" w:cs="Times New Roman"/>
          <w:sz w:val="24"/>
          <w:szCs w:val="24"/>
          <w:rtl/>
        </w:rPr>
        <w:t>הר"ן</w:t>
      </w:r>
      <w:proofErr w:type="spellEnd"/>
      <w:r w:rsidRPr="00067504">
        <w:rPr>
          <w:rFonts w:ascii="Times New Roman" w:hAnsi="Times New Roman" w:cs="Times New Roman"/>
          <w:sz w:val="24"/>
          <w:szCs w:val="24"/>
          <w:rtl/>
        </w:rPr>
        <w:t xml:space="preserve"> תוהה מה ההבדל אם הפירות קיימים או לא. לדעתו, כשהם קיימים, יש מצווה לתת, אבל כשנעלמו</w:t>
      </w:r>
      <w:r w:rsidRPr="00067504">
        <w:rPr>
          <w:rFonts w:ascii="David" w:hAnsi="David" w:cs="David" w:hint="cs"/>
          <w:sz w:val="24"/>
          <w:szCs w:val="24"/>
          <w:rtl/>
        </w:rPr>
        <w:t xml:space="preserve"> "אין כאן מצווה ולא דין ממון, הילכך פטור לגמרי, ולפיכך נראה לי </w:t>
      </w:r>
      <w:proofErr w:type="spellStart"/>
      <w:r w:rsidRPr="00067504">
        <w:rPr>
          <w:rFonts w:ascii="David" w:hAnsi="David" w:cs="David" w:hint="cs"/>
          <w:sz w:val="24"/>
          <w:szCs w:val="24"/>
          <w:rtl/>
        </w:rPr>
        <w:t>דאפילו</w:t>
      </w:r>
      <w:proofErr w:type="spellEnd"/>
      <w:r w:rsidRPr="00067504">
        <w:rPr>
          <w:rFonts w:ascii="David" w:hAnsi="David" w:cs="David" w:hint="cs"/>
          <w:sz w:val="24"/>
          <w:szCs w:val="24"/>
          <w:rtl/>
        </w:rPr>
        <w:t xml:space="preserve"> בבא לצאת ידי שמים פטור</w:t>
      </w:r>
      <w:r w:rsidRPr="00067504">
        <w:rPr>
          <w:rStyle w:val="a5"/>
          <w:rFonts w:ascii="Times New Roman" w:hAnsi="Times New Roman" w:cs="Times New Roman"/>
          <w:sz w:val="24"/>
          <w:szCs w:val="24"/>
          <w:rtl/>
        </w:rPr>
        <w:footnoteReference w:id="5"/>
      </w:r>
      <w:r w:rsidRPr="00067504">
        <w:rPr>
          <w:rFonts w:ascii="David" w:hAnsi="David" w:cs="David" w:hint="cs"/>
          <w:sz w:val="24"/>
          <w:szCs w:val="24"/>
          <w:rtl/>
        </w:rPr>
        <w:t xml:space="preserve">". </w:t>
      </w:r>
      <w:r w:rsidRPr="00067504">
        <w:rPr>
          <w:rFonts w:asciiTheme="majorBidi" w:hAnsiTheme="majorBidi" w:cstheme="majorBidi" w:hint="cs"/>
          <w:sz w:val="24"/>
          <w:szCs w:val="24"/>
          <w:rtl/>
        </w:rPr>
        <w:t xml:space="preserve">אמנם מודה </w:t>
      </w:r>
      <w:proofErr w:type="spellStart"/>
      <w:r w:rsidRPr="00067504">
        <w:rPr>
          <w:rFonts w:asciiTheme="majorBidi" w:hAnsiTheme="majorBidi" w:cstheme="majorBidi" w:hint="cs"/>
          <w:sz w:val="24"/>
          <w:szCs w:val="24"/>
          <w:rtl/>
        </w:rPr>
        <w:t>הר"ן</w:t>
      </w:r>
      <w:proofErr w:type="spellEnd"/>
      <w:r w:rsidRPr="00067504">
        <w:rPr>
          <w:rFonts w:asciiTheme="majorBidi" w:hAnsiTheme="majorBidi" w:cstheme="majorBidi" w:hint="cs"/>
          <w:sz w:val="24"/>
          <w:szCs w:val="24"/>
          <w:rtl/>
        </w:rPr>
        <w:t xml:space="preserve"> </w:t>
      </w:r>
      <w:proofErr w:type="spellStart"/>
      <w:r w:rsidRPr="00067504">
        <w:rPr>
          <w:rFonts w:asciiTheme="majorBidi" w:hAnsiTheme="majorBidi" w:cstheme="majorBidi" w:hint="cs"/>
          <w:sz w:val="24"/>
          <w:szCs w:val="24"/>
          <w:rtl/>
        </w:rPr>
        <w:t>ש</w:t>
      </w:r>
      <w:r w:rsidRPr="00067504">
        <w:rPr>
          <w:rFonts w:ascii="David" w:hAnsi="David" w:cs="David" w:hint="cs"/>
          <w:sz w:val="24"/>
          <w:szCs w:val="24"/>
          <w:rtl/>
        </w:rPr>
        <w:t>"לתרתי</w:t>
      </w:r>
      <w:proofErr w:type="spellEnd"/>
      <w:r w:rsidRPr="00067504">
        <w:rPr>
          <w:rFonts w:ascii="David" w:hAnsi="David" w:cs="David" w:hint="cs"/>
          <w:sz w:val="24"/>
          <w:szCs w:val="24"/>
          <w:rtl/>
        </w:rPr>
        <w:t xml:space="preserve"> לישני מידת חסידות הוא שישלם" </w:t>
      </w:r>
      <w:r w:rsidRPr="00067504">
        <w:rPr>
          <w:rFonts w:asciiTheme="majorBidi" w:hAnsiTheme="majorBidi" w:cstheme="majorBidi" w:hint="cs"/>
          <w:sz w:val="24"/>
          <w:szCs w:val="24"/>
          <w:rtl/>
        </w:rPr>
        <w:t>על פי דברי הגמרא בהמשך, לגבי בעל הבית העובר ממקום למקום.</w:t>
      </w:r>
    </w:p>
    <w:p w14:paraId="149CEB61" w14:textId="77777777" w:rsidR="007E2696" w:rsidRPr="00067504" w:rsidRDefault="007E2696" w:rsidP="007E2696">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הרב משה </w:t>
      </w:r>
      <w:proofErr w:type="spellStart"/>
      <w:r w:rsidRPr="00067504">
        <w:rPr>
          <w:rFonts w:asciiTheme="majorBidi" w:hAnsiTheme="majorBidi" w:cstheme="majorBidi" w:hint="cs"/>
          <w:sz w:val="24"/>
          <w:szCs w:val="24"/>
          <w:rtl/>
        </w:rPr>
        <w:t>פיינשטיין</w:t>
      </w:r>
      <w:proofErr w:type="spellEnd"/>
      <w:r w:rsidRPr="00067504">
        <w:rPr>
          <w:rFonts w:asciiTheme="majorBidi" w:hAnsiTheme="majorBidi" w:cstheme="majorBidi" w:hint="cs"/>
          <w:sz w:val="24"/>
          <w:szCs w:val="24"/>
          <w:rtl/>
        </w:rPr>
        <w:t xml:space="preserve"> מציע להתבונן על המחלוקת על פי גדרי טובת הנאה. ניתן להבין שאדם שאין לו אלא זכות בחירה למי לתת - גם זו נקראת בעלות מסוימת. ואולם אפשר לראות במצב זה בעלות של ממש על המתנות, אלא שאסור לו לאכול אותן ועליו לתת אותן. </w:t>
      </w:r>
    </w:p>
    <w:p w14:paraId="62FEAD05" w14:textId="77777777" w:rsidR="007E2696" w:rsidRPr="00067504" w:rsidRDefault="007E2696" w:rsidP="007E2696">
      <w:pPr>
        <w:spacing w:after="0" w:line="360" w:lineRule="auto"/>
        <w:ind w:left="720"/>
        <w:rPr>
          <w:rFonts w:asciiTheme="majorBidi" w:hAnsiTheme="majorBidi" w:cstheme="majorBidi"/>
          <w:sz w:val="24"/>
          <w:szCs w:val="24"/>
          <w:rtl/>
        </w:rPr>
      </w:pPr>
      <w:proofErr w:type="spellStart"/>
      <w:r w:rsidRPr="00067504">
        <w:rPr>
          <w:rFonts w:ascii="David" w:hAnsi="David" w:cs="David"/>
          <w:sz w:val="24"/>
          <w:szCs w:val="24"/>
          <w:rtl/>
        </w:rPr>
        <w:t>הר"ן</w:t>
      </w:r>
      <w:proofErr w:type="spellEnd"/>
      <w:r w:rsidRPr="00067504">
        <w:rPr>
          <w:rFonts w:ascii="David" w:hAnsi="David" w:cs="David"/>
          <w:sz w:val="24"/>
          <w:szCs w:val="24"/>
          <w:rtl/>
        </w:rPr>
        <w:t xml:space="preserve"> סובר כאופן ב' שהוא שלו ממש לכל דבר</w:t>
      </w:r>
      <w:r>
        <w:rPr>
          <w:rFonts w:ascii="David" w:hAnsi="David" w:cs="David" w:hint="cs"/>
          <w:sz w:val="24"/>
          <w:szCs w:val="24"/>
          <w:rtl/>
        </w:rPr>
        <w:t>.</w:t>
      </w:r>
      <w:r w:rsidRPr="00067504">
        <w:rPr>
          <w:rFonts w:ascii="David" w:hAnsi="David" w:cs="David"/>
          <w:sz w:val="24"/>
          <w:szCs w:val="24"/>
          <w:rtl/>
        </w:rPr>
        <w:t xml:space="preserve"> וא"כ אין </w:t>
      </w:r>
      <w:proofErr w:type="spellStart"/>
      <w:r w:rsidRPr="00067504">
        <w:rPr>
          <w:rFonts w:ascii="David" w:hAnsi="David" w:cs="David"/>
          <w:sz w:val="24"/>
          <w:szCs w:val="24"/>
          <w:rtl/>
        </w:rPr>
        <w:t>לכהנים</w:t>
      </w:r>
      <w:proofErr w:type="spellEnd"/>
      <w:r w:rsidRPr="00067504">
        <w:rPr>
          <w:rFonts w:ascii="David" w:hAnsi="David" w:cs="David"/>
          <w:sz w:val="24"/>
          <w:szCs w:val="24"/>
          <w:rtl/>
        </w:rPr>
        <w:t xml:space="preserve"> בעצם </w:t>
      </w:r>
      <w:proofErr w:type="spellStart"/>
      <w:r w:rsidRPr="00067504">
        <w:rPr>
          <w:rFonts w:ascii="David" w:hAnsi="David" w:cs="David"/>
          <w:sz w:val="24"/>
          <w:szCs w:val="24"/>
          <w:rtl/>
        </w:rPr>
        <w:t>התו"מ</w:t>
      </w:r>
      <w:proofErr w:type="spellEnd"/>
      <w:r w:rsidRPr="00067504">
        <w:rPr>
          <w:rFonts w:ascii="David" w:hAnsi="David" w:cs="David"/>
          <w:sz w:val="24"/>
          <w:szCs w:val="24"/>
          <w:rtl/>
        </w:rPr>
        <w:t xml:space="preserve"> כלום</w:t>
      </w:r>
      <w:r w:rsidRPr="00067504">
        <w:rPr>
          <w:rFonts w:ascii="David" w:hAnsi="David" w:cs="David" w:hint="cs"/>
          <w:sz w:val="24"/>
          <w:szCs w:val="24"/>
          <w:rtl/>
        </w:rPr>
        <w:t>.</w:t>
      </w:r>
      <w:r w:rsidRPr="00067504">
        <w:rPr>
          <w:rFonts w:ascii="David" w:hAnsi="David" w:cs="David"/>
          <w:sz w:val="24"/>
          <w:szCs w:val="24"/>
          <w:rtl/>
        </w:rPr>
        <w:t xml:space="preserve"> ונמצא כשאכל והזיק</w:t>
      </w:r>
      <w:r w:rsidRPr="00067504">
        <w:rPr>
          <w:rFonts w:ascii="David" w:hAnsi="David" w:cs="David" w:hint="cs"/>
          <w:sz w:val="24"/>
          <w:szCs w:val="24"/>
          <w:rtl/>
        </w:rPr>
        <w:t xml:space="preserve"> -</w:t>
      </w:r>
      <w:r w:rsidRPr="00067504">
        <w:rPr>
          <w:rFonts w:ascii="David" w:hAnsi="David" w:cs="David"/>
          <w:sz w:val="24"/>
          <w:szCs w:val="24"/>
          <w:rtl/>
        </w:rPr>
        <w:t xml:space="preserve"> את של עצמו אכל והזיק</w:t>
      </w:r>
      <w:r>
        <w:rPr>
          <w:rFonts w:ascii="David" w:hAnsi="David" w:cs="David" w:hint="cs"/>
          <w:sz w:val="24"/>
          <w:szCs w:val="24"/>
          <w:rtl/>
        </w:rPr>
        <w:t>,</w:t>
      </w:r>
      <w:r w:rsidRPr="00067504">
        <w:rPr>
          <w:rFonts w:ascii="David" w:hAnsi="David" w:cs="David"/>
          <w:sz w:val="24"/>
          <w:szCs w:val="24"/>
          <w:rtl/>
        </w:rPr>
        <w:t xml:space="preserve"> </w:t>
      </w:r>
      <w:proofErr w:type="spellStart"/>
      <w:r w:rsidRPr="00067504">
        <w:rPr>
          <w:rFonts w:ascii="David" w:hAnsi="David" w:cs="David"/>
          <w:sz w:val="24"/>
          <w:szCs w:val="24"/>
          <w:rtl/>
        </w:rPr>
        <w:t>דעדיין</w:t>
      </w:r>
      <w:proofErr w:type="spellEnd"/>
      <w:r w:rsidRPr="00067504">
        <w:rPr>
          <w:rFonts w:ascii="David" w:hAnsi="David" w:cs="David"/>
          <w:sz w:val="24"/>
          <w:szCs w:val="24"/>
          <w:rtl/>
        </w:rPr>
        <w:t xml:space="preserve"> לא היו של כהנים</w:t>
      </w:r>
      <w:r w:rsidRPr="00067504">
        <w:rPr>
          <w:rFonts w:ascii="David" w:hAnsi="David" w:cs="David" w:hint="cs"/>
          <w:sz w:val="24"/>
          <w:szCs w:val="24"/>
          <w:rtl/>
        </w:rPr>
        <w:t xml:space="preserve">. </w:t>
      </w:r>
      <w:r w:rsidRPr="00067504">
        <w:rPr>
          <w:rFonts w:ascii="David" w:hAnsi="David" w:cs="David"/>
          <w:sz w:val="24"/>
          <w:szCs w:val="24"/>
          <w:rtl/>
        </w:rPr>
        <w:t xml:space="preserve">והחיוב שעליו ליתן מצד העשה הרי הוא על עצם הדבר ולא על </w:t>
      </w:r>
      <w:proofErr w:type="spellStart"/>
      <w:r w:rsidRPr="00067504">
        <w:rPr>
          <w:rFonts w:ascii="David" w:hAnsi="David" w:cs="David"/>
          <w:sz w:val="24"/>
          <w:szCs w:val="24"/>
          <w:rtl/>
        </w:rPr>
        <w:t>תשלומין</w:t>
      </w:r>
      <w:proofErr w:type="spellEnd"/>
      <w:r w:rsidRPr="00067504">
        <w:rPr>
          <w:rFonts w:ascii="David" w:hAnsi="David" w:cs="David"/>
          <w:sz w:val="24"/>
          <w:szCs w:val="24"/>
          <w:rtl/>
        </w:rPr>
        <w:t>, ולכן פטור</w:t>
      </w:r>
      <w:r w:rsidRPr="00067504">
        <w:rPr>
          <w:rFonts w:ascii="David" w:hAnsi="David" w:cs="David" w:hint="cs"/>
          <w:sz w:val="24"/>
          <w:szCs w:val="24"/>
          <w:rtl/>
        </w:rPr>
        <w:t xml:space="preserve">... </w:t>
      </w:r>
      <w:proofErr w:type="spellStart"/>
      <w:r w:rsidRPr="00067504">
        <w:rPr>
          <w:rFonts w:ascii="David" w:hAnsi="David" w:cs="David"/>
          <w:sz w:val="24"/>
          <w:szCs w:val="24"/>
          <w:rtl/>
        </w:rPr>
        <w:t>דמצד</w:t>
      </w:r>
      <w:proofErr w:type="spellEnd"/>
      <w:r w:rsidRPr="00067504">
        <w:rPr>
          <w:rFonts w:ascii="David" w:hAnsi="David" w:cs="David"/>
          <w:sz w:val="24"/>
          <w:szCs w:val="24"/>
          <w:rtl/>
        </w:rPr>
        <w:t xml:space="preserve"> גזלן ומזיק </w:t>
      </w:r>
      <w:r w:rsidRPr="00067504">
        <w:rPr>
          <w:rFonts w:ascii="David" w:hAnsi="David" w:cs="David"/>
          <w:sz w:val="24"/>
          <w:szCs w:val="24"/>
          <w:rtl/>
        </w:rPr>
        <w:lastRenderedPageBreak/>
        <w:t xml:space="preserve">אין לחייבו </w:t>
      </w:r>
      <w:proofErr w:type="spellStart"/>
      <w:r w:rsidRPr="00067504">
        <w:rPr>
          <w:rFonts w:ascii="David" w:hAnsi="David" w:cs="David"/>
          <w:sz w:val="24"/>
          <w:szCs w:val="24"/>
          <w:rtl/>
        </w:rPr>
        <w:t>דשלו</w:t>
      </w:r>
      <w:proofErr w:type="spellEnd"/>
      <w:r w:rsidRPr="00067504">
        <w:rPr>
          <w:rFonts w:ascii="David" w:hAnsi="David" w:cs="David"/>
          <w:sz w:val="24"/>
          <w:szCs w:val="24"/>
          <w:rtl/>
        </w:rPr>
        <w:t xml:space="preserve"> הזיק ואכל.</w:t>
      </w:r>
      <w:r w:rsidRPr="00067504">
        <w:rPr>
          <w:rFonts w:ascii="David" w:hAnsi="David" w:cs="David" w:hint="cs"/>
          <w:sz w:val="24"/>
          <w:szCs w:val="24"/>
          <w:rtl/>
        </w:rPr>
        <w:t xml:space="preserve">.. </w:t>
      </w:r>
      <w:proofErr w:type="spellStart"/>
      <w:r w:rsidRPr="00067504">
        <w:rPr>
          <w:rFonts w:ascii="David" w:hAnsi="David" w:cs="David"/>
          <w:sz w:val="24"/>
          <w:szCs w:val="24"/>
          <w:rtl/>
        </w:rPr>
        <w:t>והתוס</w:t>
      </w:r>
      <w:proofErr w:type="spellEnd"/>
      <w:r w:rsidRPr="00067504">
        <w:rPr>
          <w:rFonts w:ascii="David" w:hAnsi="David" w:cs="David"/>
          <w:sz w:val="24"/>
          <w:szCs w:val="24"/>
          <w:rtl/>
        </w:rPr>
        <w:t xml:space="preserve">' סברי כאופן א' וא"כ עיקרו הוא של </w:t>
      </w:r>
      <w:proofErr w:type="spellStart"/>
      <w:r w:rsidRPr="00067504">
        <w:rPr>
          <w:rFonts w:ascii="David" w:hAnsi="David" w:cs="David"/>
          <w:sz w:val="24"/>
          <w:szCs w:val="24"/>
          <w:rtl/>
        </w:rPr>
        <w:t>הכהנים</w:t>
      </w:r>
      <w:proofErr w:type="spellEnd"/>
      <w:r w:rsidRPr="00067504">
        <w:rPr>
          <w:rFonts w:ascii="David" w:hAnsi="David" w:cs="David" w:hint="cs"/>
          <w:sz w:val="24"/>
          <w:szCs w:val="24"/>
          <w:rtl/>
        </w:rPr>
        <w:t>,</w:t>
      </w:r>
      <w:r w:rsidRPr="00067504">
        <w:rPr>
          <w:rFonts w:ascii="David" w:hAnsi="David" w:cs="David"/>
          <w:sz w:val="24"/>
          <w:szCs w:val="24"/>
          <w:rtl/>
        </w:rPr>
        <w:t xml:space="preserve"> ונמצא שאכל והזיק את שאינו שלו</w:t>
      </w:r>
      <w:r w:rsidRPr="00067504">
        <w:rPr>
          <w:rFonts w:ascii="David" w:hAnsi="David" w:cs="David" w:hint="cs"/>
          <w:sz w:val="24"/>
          <w:szCs w:val="24"/>
          <w:rtl/>
        </w:rPr>
        <w:t>.</w:t>
      </w:r>
      <w:r w:rsidRPr="00067504">
        <w:rPr>
          <w:rFonts w:ascii="David" w:hAnsi="David" w:cs="David"/>
          <w:sz w:val="24"/>
          <w:szCs w:val="24"/>
          <w:rtl/>
        </w:rPr>
        <w:t xml:space="preserve"> לכן חייב בעצם לשלם וליתן למי שהי' נותן המתנות </w:t>
      </w:r>
      <w:proofErr w:type="spellStart"/>
      <w:r w:rsidRPr="00067504">
        <w:rPr>
          <w:rFonts w:ascii="David" w:hAnsi="David" w:cs="David"/>
          <w:sz w:val="24"/>
          <w:szCs w:val="24"/>
          <w:rtl/>
        </w:rPr>
        <w:t>גופייהו</w:t>
      </w:r>
      <w:proofErr w:type="spellEnd"/>
      <w:r w:rsidRPr="00067504">
        <w:rPr>
          <w:rFonts w:ascii="David" w:hAnsi="David" w:cs="David" w:hint="cs"/>
          <w:sz w:val="24"/>
          <w:szCs w:val="24"/>
          <w:rtl/>
        </w:rPr>
        <w:t>.</w:t>
      </w:r>
      <w:r w:rsidRPr="00067504">
        <w:rPr>
          <w:rFonts w:ascii="David" w:hAnsi="David" w:cs="David"/>
          <w:sz w:val="24"/>
          <w:szCs w:val="24"/>
          <w:rtl/>
        </w:rPr>
        <w:t xml:space="preserve"> ולכן פירשו שרק </w:t>
      </w:r>
      <w:proofErr w:type="spellStart"/>
      <w:r w:rsidRPr="00067504">
        <w:rPr>
          <w:rFonts w:ascii="David" w:hAnsi="David" w:cs="David"/>
          <w:sz w:val="24"/>
          <w:szCs w:val="24"/>
          <w:rtl/>
        </w:rPr>
        <w:t>בב"ד</w:t>
      </w:r>
      <w:proofErr w:type="spellEnd"/>
      <w:r w:rsidRPr="00067504">
        <w:rPr>
          <w:rFonts w:ascii="David" w:hAnsi="David" w:cs="David"/>
          <w:sz w:val="24"/>
          <w:szCs w:val="24"/>
          <w:rtl/>
        </w:rPr>
        <w:t xml:space="preserve"> אין </w:t>
      </w:r>
      <w:proofErr w:type="spellStart"/>
      <w:r w:rsidRPr="00067504">
        <w:rPr>
          <w:rFonts w:ascii="David" w:hAnsi="David" w:cs="David"/>
          <w:sz w:val="24"/>
          <w:szCs w:val="24"/>
          <w:rtl/>
        </w:rPr>
        <w:t>מוציאין</w:t>
      </w:r>
      <w:proofErr w:type="spellEnd"/>
      <w:r w:rsidRPr="00067504">
        <w:rPr>
          <w:rStyle w:val="a5"/>
          <w:rFonts w:ascii="David" w:hAnsi="David" w:cs="David"/>
          <w:sz w:val="24"/>
          <w:szCs w:val="24"/>
          <w:rtl/>
        </w:rPr>
        <w:footnoteReference w:id="6"/>
      </w:r>
      <w:r w:rsidRPr="00067504">
        <w:rPr>
          <w:rFonts w:ascii="David" w:hAnsi="David" w:cs="David"/>
          <w:sz w:val="24"/>
          <w:szCs w:val="24"/>
          <w:rtl/>
        </w:rPr>
        <w:t>.</w:t>
      </w:r>
    </w:p>
    <w:p w14:paraId="5F408F47" w14:textId="77777777" w:rsidR="007E2696" w:rsidRPr="00067504" w:rsidRDefault="007E2696" w:rsidP="007E2696">
      <w:pPr>
        <w:spacing w:after="0" w:line="360" w:lineRule="auto"/>
        <w:rPr>
          <w:rFonts w:ascii="David" w:hAnsi="David" w:cs="David"/>
          <w:sz w:val="24"/>
          <w:szCs w:val="24"/>
          <w:rtl/>
        </w:rPr>
      </w:pPr>
      <w:r w:rsidRPr="00067504">
        <w:rPr>
          <w:rFonts w:asciiTheme="majorBidi" w:hAnsiTheme="majorBidi" w:cstheme="majorBidi" w:hint="cs"/>
          <w:sz w:val="24"/>
          <w:szCs w:val="24"/>
          <w:rtl/>
        </w:rPr>
        <w:t xml:space="preserve">הרמב"ם פוסק: </w:t>
      </w:r>
    </w:p>
    <w:p w14:paraId="4AC5774D" w14:textId="77777777" w:rsidR="007E2696" w:rsidRPr="00067504" w:rsidRDefault="007E2696" w:rsidP="007E2696">
      <w:pPr>
        <w:spacing w:after="0" w:line="360" w:lineRule="auto"/>
        <w:ind w:left="720"/>
        <w:rPr>
          <w:rFonts w:asciiTheme="majorBidi" w:hAnsiTheme="majorBidi" w:cs="Times New Roman"/>
          <w:sz w:val="24"/>
          <w:szCs w:val="24"/>
          <w:rtl/>
        </w:rPr>
      </w:pPr>
      <w:r w:rsidRPr="00067504">
        <w:rPr>
          <w:rFonts w:ascii="David" w:hAnsi="David" w:cs="David"/>
          <w:sz w:val="24"/>
          <w:szCs w:val="24"/>
          <w:rtl/>
        </w:rPr>
        <w:t>עבר ואכלן או הזיקן או מכרן אינו חייב לשלם, מפני שהוא ממון שאין לו תובע ידוע, והקונה אותם אף על פי שאינו רשאי</w:t>
      </w:r>
      <w:r>
        <w:rPr>
          <w:rFonts w:ascii="David" w:hAnsi="David" w:cs="David" w:hint="cs"/>
          <w:sz w:val="24"/>
          <w:szCs w:val="24"/>
          <w:rtl/>
        </w:rPr>
        <w:t xml:space="preserve">, </w:t>
      </w:r>
      <w:proofErr w:type="spellStart"/>
      <w:r w:rsidRPr="00067504">
        <w:rPr>
          <w:rFonts w:ascii="David" w:hAnsi="David" w:cs="David"/>
          <w:sz w:val="24"/>
          <w:szCs w:val="24"/>
          <w:rtl/>
        </w:rPr>
        <w:t>ה"ז</w:t>
      </w:r>
      <w:proofErr w:type="spellEnd"/>
      <w:r w:rsidRPr="00067504">
        <w:rPr>
          <w:rFonts w:ascii="David" w:hAnsi="David" w:cs="David"/>
          <w:sz w:val="24"/>
          <w:szCs w:val="24"/>
          <w:rtl/>
        </w:rPr>
        <w:t xml:space="preserve"> מותר לאכלן מפני שמתנות כהונה נגזלות</w:t>
      </w:r>
      <w:r w:rsidRPr="00067504">
        <w:rPr>
          <w:rStyle w:val="a5"/>
          <w:rFonts w:ascii="David" w:hAnsi="David" w:cs="David"/>
          <w:sz w:val="24"/>
          <w:szCs w:val="24"/>
          <w:rtl/>
        </w:rPr>
        <w:footnoteReference w:id="7"/>
      </w:r>
      <w:r w:rsidRPr="00067504">
        <w:rPr>
          <w:rFonts w:ascii="David" w:hAnsi="David" w:cs="David"/>
          <w:sz w:val="24"/>
          <w:szCs w:val="24"/>
          <w:rtl/>
        </w:rPr>
        <w:t>.</w:t>
      </w:r>
      <w:r w:rsidRPr="00067504">
        <w:rPr>
          <w:rFonts w:asciiTheme="majorBidi" w:hAnsiTheme="majorBidi" w:cstheme="majorBidi" w:hint="cs"/>
          <w:sz w:val="24"/>
          <w:szCs w:val="24"/>
          <w:rtl/>
        </w:rPr>
        <w:t xml:space="preserve"> </w:t>
      </w:r>
    </w:p>
    <w:p w14:paraId="147E9D04" w14:textId="77777777" w:rsidR="007E2696" w:rsidRPr="00067504" w:rsidRDefault="007E2696" w:rsidP="007E2696">
      <w:pPr>
        <w:spacing w:after="0" w:line="360" w:lineRule="auto"/>
        <w:rPr>
          <w:rFonts w:ascii="David" w:hAnsi="David" w:cs="David"/>
          <w:sz w:val="24"/>
          <w:szCs w:val="24"/>
          <w:rtl/>
        </w:rPr>
      </w:pPr>
      <w:r w:rsidRPr="00067504">
        <w:rPr>
          <w:rFonts w:asciiTheme="majorBidi" w:hAnsiTheme="majorBidi" w:cstheme="majorBidi" w:hint="cs"/>
          <w:sz w:val="24"/>
          <w:szCs w:val="24"/>
          <w:rtl/>
        </w:rPr>
        <w:t xml:space="preserve">דייק מרן: </w:t>
      </w:r>
    </w:p>
    <w:p w14:paraId="585A6656" w14:textId="77777777" w:rsidR="007E2696" w:rsidRPr="00067504" w:rsidRDefault="007E2696" w:rsidP="007E2696">
      <w:pPr>
        <w:spacing w:after="0" w:line="360" w:lineRule="auto"/>
        <w:ind w:left="720"/>
        <w:rPr>
          <w:rFonts w:ascii="David" w:hAnsi="David" w:cs="David"/>
          <w:sz w:val="24"/>
          <w:szCs w:val="24"/>
          <w:rtl/>
        </w:rPr>
      </w:pPr>
      <w:r w:rsidRPr="00067504">
        <w:rPr>
          <w:rFonts w:ascii="David" w:hAnsi="David" w:cs="David"/>
          <w:sz w:val="24"/>
          <w:szCs w:val="24"/>
          <w:rtl/>
        </w:rPr>
        <w:t xml:space="preserve">משמע </w:t>
      </w:r>
      <w:proofErr w:type="spellStart"/>
      <w:r w:rsidRPr="00067504">
        <w:rPr>
          <w:rFonts w:ascii="David" w:hAnsi="David" w:cs="David"/>
          <w:sz w:val="24"/>
          <w:szCs w:val="24"/>
          <w:rtl/>
        </w:rPr>
        <w:t>דסבירא</w:t>
      </w:r>
      <w:proofErr w:type="spellEnd"/>
      <w:r w:rsidRPr="00067504">
        <w:rPr>
          <w:rFonts w:ascii="David" w:hAnsi="David" w:cs="David"/>
          <w:sz w:val="24"/>
          <w:szCs w:val="24"/>
          <w:rtl/>
        </w:rPr>
        <w:t xml:space="preserve"> ליה כדברי התוספות </w:t>
      </w:r>
      <w:proofErr w:type="spellStart"/>
      <w:r w:rsidRPr="00067504">
        <w:rPr>
          <w:rFonts w:ascii="David" w:hAnsi="David" w:cs="David"/>
          <w:sz w:val="24"/>
          <w:szCs w:val="24"/>
          <w:rtl/>
        </w:rPr>
        <w:t>והרא"ש</w:t>
      </w:r>
      <w:proofErr w:type="spellEnd"/>
      <w:r w:rsidRPr="00067504">
        <w:rPr>
          <w:rFonts w:ascii="David" w:hAnsi="David" w:cs="David"/>
          <w:sz w:val="24"/>
          <w:szCs w:val="24"/>
          <w:rtl/>
        </w:rPr>
        <w:t xml:space="preserve"> ופסק </w:t>
      </w:r>
      <w:proofErr w:type="spellStart"/>
      <w:r w:rsidRPr="00067504">
        <w:rPr>
          <w:rFonts w:ascii="David" w:hAnsi="David" w:cs="David"/>
          <w:sz w:val="24"/>
          <w:szCs w:val="24"/>
          <w:rtl/>
        </w:rPr>
        <w:t>כלישנא</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בתרא</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לחומרא</w:t>
      </w:r>
      <w:proofErr w:type="spellEnd"/>
      <w:r w:rsidRPr="00067504">
        <w:rPr>
          <w:rFonts w:ascii="David" w:hAnsi="David" w:cs="David" w:hint="cs"/>
          <w:sz w:val="24"/>
          <w:szCs w:val="24"/>
          <w:rtl/>
        </w:rPr>
        <w:t>.</w:t>
      </w:r>
      <w:r w:rsidRPr="00067504">
        <w:rPr>
          <w:rFonts w:ascii="David" w:hAnsi="David" w:cs="David"/>
          <w:sz w:val="24"/>
          <w:szCs w:val="24"/>
          <w:rtl/>
        </w:rPr>
        <w:t xml:space="preserve"> </w:t>
      </w:r>
      <w:proofErr w:type="spellStart"/>
      <w:r w:rsidRPr="00067504">
        <w:rPr>
          <w:rFonts w:ascii="David" w:hAnsi="David" w:cs="David"/>
          <w:sz w:val="24"/>
          <w:szCs w:val="24"/>
          <w:rtl/>
        </w:rPr>
        <w:t>דאל"כ</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אמאי</w:t>
      </w:r>
      <w:proofErr w:type="spellEnd"/>
      <w:r w:rsidRPr="00067504">
        <w:rPr>
          <w:rFonts w:ascii="David" w:hAnsi="David" w:cs="David"/>
          <w:sz w:val="24"/>
          <w:szCs w:val="24"/>
          <w:rtl/>
        </w:rPr>
        <w:t xml:space="preserve"> שבקיה </w:t>
      </w:r>
      <w:proofErr w:type="spellStart"/>
      <w:r w:rsidRPr="00067504">
        <w:rPr>
          <w:rFonts w:ascii="David" w:hAnsi="David" w:cs="David"/>
          <w:sz w:val="24"/>
          <w:szCs w:val="24"/>
          <w:rtl/>
        </w:rPr>
        <w:t>ללישנא</w:t>
      </w:r>
      <w:proofErr w:type="spellEnd"/>
      <w:r w:rsidRPr="00067504">
        <w:rPr>
          <w:rFonts w:ascii="David" w:hAnsi="David" w:cs="David"/>
          <w:sz w:val="24"/>
          <w:szCs w:val="24"/>
          <w:rtl/>
        </w:rPr>
        <w:t xml:space="preserve"> קמא </w:t>
      </w:r>
      <w:proofErr w:type="spellStart"/>
      <w:r w:rsidRPr="00067504">
        <w:rPr>
          <w:rFonts w:ascii="David" w:hAnsi="David" w:cs="David"/>
          <w:sz w:val="24"/>
          <w:szCs w:val="24"/>
          <w:rtl/>
        </w:rPr>
        <w:t>דיהיב</w:t>
      </w:r>
      <w:proofErr w:type="spellEnd"/>
      <w:r w:rsidRPr="00067504">
        <w:rPr>
          <w:rFonts w:ascii="David" w:hAnsi="David" w:cs="David"/>
          <w:sz w:val="24"/>
          <w:szCs w:val="24"/>
          <w:rtl/>
        </w:rPr>
        <w:t xml:space="preserve"> טעמא מקרא</w:t>
      </w:r>
      <w:r w:rsidRPr="00067504">
        <w:rPr>
          <w:rFonts w:ascii="David" w:hAnsi="David" w:cs="David" w:hint="cs"/>
          <w:sz w:val="24"/>
          <w:szCs w:val="24"/>
          <w:rtl/>
        </w:rPr>
        <w:t>?</w:t>
      </w:r>
      <w:r w:rsidRPr="00067504">
        <w:rPr>
          <w:rFonts w:ascii="David" w:hAnsi="David" w:cs="David"/>
          <w:sz w:val="24"/>
          <w:szCs w:val="24"/>
          <w:rtl/>
        </w:rPr>
        <w:t xml:space="preserve"> ותו איכא </w:t>
      </w:r>
      <w:proofErr w:type="spellStart"/>
      <w:r w:rsidRPr="00067504">
        <w:rPr>
          <w:rFonts w:ascii="David" w:hAnsi="David" w:cs="David"/>
          <w:sz w:val="24"/>
          <w:szCs w:val="24"/>
          <w:rtl/>
        </w:rPr>
        <w:t>למידק</w:t>
      </w:r>
      <w:proofErr w:type="spellEnd"/>
      <w:r w:rsidRPr="00067504">
        <w:rPr>
          <w:rFonts w:ascii="David" w:hAnsi="David" w:cs="David"/>
          <w:sz w:val="24"/>
          <w:szCs w:val="24"/>
          <w:rtl/>
        </w:rPr>
        <w:t xml:space="preserve"> קצת הכי </w:t>
      </w:r>
      <w:r w:rsidRPr="00067504">
        <w:rPr>
          <w:rFonts w:ascii="David" w:hAnsi="David" w:cs="David"/>
          <w:b/>
          <w:bCs/>
          <w:sz w:val="24"/>
          <w:szCs w:val="24"/>
          <w:rtl/>
        </w:rPr>
        <w:t xml:space="preserve">מדשני לישנא </w:t>
      </w:r>
      <w:proofErr w:type="spellStart"/>
      <w:r w:rsidRPr="00067504">
        <w:rPr>
          <w:rFonts w:ascii="David" w:hAnsi="David" w:cs="David"/>
          <w:b/>
          <w:bCs/>
          <w:sz w:val="24"/>
          <w:szCs w:val="24"/>
          <w:rtl/>
        </w:rPr>
        <w:t>דרב</w:t>
      </w:r>
      <w:proofErr w:type="spellEnd"/>
      <w:r w:rsidRPr="00067504">
        <w:rPr>
          <w:rFonts w:ascii="David" w:hAnsi="David" w:cs="David"/>
          <w:b/>
          <w:bCs/>
          <w:sz w:val="24"/>
          <w:szCs w:val="24"/>
          <w:rtl/>
        </w:rPr>
        <w:t xml:space="preserve"> </w:t>
      </w:r>
      <w:proofErr w:type="spellStart"/>
      <w:r w:rsidRPr="00067504">
        <w:rPr>
          <w:rFonts w:ascii="David" w:hAnsi="David" w:cs="David"/>
          <w:b/>
          <w:bCs/>
          <w:sz w:val="24"/>
          <w:szCs w:val="24"/>
          <w:rtl/>
        </w:rPr>
        <w:t>חסדא</w:t>
      </w:r>
      <w:proofErr w:type="spellEnd"/>
      <w:r w:rsidRPr="00067504">
        <w:rPr>
          <w:rFonts w:ascii="David" w:hAnsi="David" w:cs="David"/>
          <w:b/>
          <w:bCs/>
          <w:sz w:val="24"/>
          <w:szCs w:val="24"/>
          <w:rtl/>
        </w:rPr>
        <w:t xml:space="preserve"> </w:t>
      </w:r>
      <w:proofErr w:type="spellStart"/>
      <w:r w:rsidRPr="00067504">
        <w:rPr>
          <w:rFonts w:ascii="David" w:hAnsi="David" w:cs="David"/>
          <w:b/>
          <w:bCs/>
          <w:sz w:val="24"/>
          <w:szCs w:val="24"/>
          <w:rtl/>
        </w:rPr>
        <w:t>דאמר</w:t>
      </w:r>
      <w:proofErr w:type="spellEnd"/>
      <w:r w:rsidRPr="00067504">
        <w:rPr>
          <w:rFonts w:ascii="David" w:hAnsi="David" w:cs="David" w:hint="cs"/>
          <w:b/>
          <w:bCs/>
          <w:sz w:val="24"/>
          <w:szCs w:val="24"/>
          <w:rtl/>
        </w:rPr>
        <w:t>:</w:t>
      </w:r>
      <w:r w:rsidRPr="00067504">
        <w:rPr>
          <w:rFonts w:ascii="David" w:hAnsi="David" w:cs="David"/>
          <w:b/>
          <w:bCs/>
          <w:sz w:val="24"/>
          <w:szCs w:val="24"/>
          <w:rtl/>
        </w:rPr>
        <w:t xml:space="preserve"> </w:t>
      </w:r>
      <w:r w:rsidRPr="00067504">
        <w:rPr>
          <w:rFonts w:ascii="David" w:hAnsi="David" w:cs="David" w:hint="cs"/>
          <w:b/>
          <w:bCs/>
          <w:sz w:val="24"/>
          <w:szCs w:val="24"/>
          <w:rtl/>
        </w:rPr>
        <w:t>'</w:t>
      </w:r>
      <w:r w:rsidRPr="00067504">
        <w:rPr>
          <w:rFonts w:ascii="David" w:hAnsi="David" w:cs="David"/>
          <w:b/>
          <w:bCs/>
          <w:sz w:val="24"/>
          <w:szCs w:val="24"/>
          <w:rtl/>
        </w:rPr>
        <w:t>פטור</w:t>
      </w:r>
      <w:r w:rsidRPr="00067504">
        <w:rPr>
          <w:rFonts w:ascii="David" w:hAnsi="David" w:cs="David" w:hint="cs"/>
          <w:b/>
          <w:bCs/>
          <w:sz w:val="24"/>
          <w:szCs w:val="24"/>
          <w:rtl/>
        </w:rPr>
        <w:t>',</w:t>
      </w:r>
      <w:r w:rsidRPr="00067504">
        <w:rPr>
          <w:rFonts w:ascii="David" w:hAnsi="David" w:cs="David"/>
          <w:b/>
          <w:bCs/>
          <w:sz w:val="24"/>
          <w:szCs w:val="24"/>
          <w:rtl/>
        </w:rPr>
        <w:t xml:space="preserve"> וכתב</w:t>
      </w:r>
      <w:r w:rsidRPr="00067504">
        <w:rPr>
          <w:rFonts w:ascii="David" w:hAnsi="David" w:cs="David" w:hint="cs"/>
          <w:b/>
          <w:bCs/>
          <w:sz w:val="24"/>
          <w:szCs w:val="24"/>
          <w:rtl/>
        </w:rPr>
        <w:t>:</w:t>
      </w:r>
      <w:r w:rsidRPr="00067504">
        <w:rPr>
          <w:rFonts w:ascii="David" w:hAnsi="David" w:cs="David"/>
          <w:b/>
          <w:bCs/>
          <w:sz w:val="24"/>
          <w:szCs w:val="24"/>
          <w:rtl/>
        </w:rPr>
        <w:t xml:space="preserve"> </w:t>
      </w:r>
      <w:r w:rsidRPr="00067504">
        <w:rPr>
          <w:rFonts w:ascii="David" w:hAnsi="David" w:cs="David" w:hint="cs"/>
          <w:b/>
          <w:bCs/>
          <w:sz w:val="24"/>
          <w:szCs w:val="24"/>
          <w:rtl/>
        </w:rPr>
        <w:t>'</w:t>
      </w:r>
      <w:r w:rsidRPr="00067504">
        <w:rPr>
          <w:rFonts w:ascii="David" w:hAnsi="David" w:cs="David"/>
          <w:b/>
          <w:bCs/>
          <w:sz w:val="24"/>
          <w:szCs w:val="24"/>
          <w:rtl/>
        </w:rPr>
        <w:t>אינו חייב</w:t>
      </w:r>
      <w:r w:rsidRPr="00067504">
        <w:rPr>
          <w:rFonts w:ascii="David" w:hAnsi="David" w:cs="David" w:hint="cs"/>
          <w:b/>
          <w:bCs/>
          <w:sz w:val="24"/>
          <w:szCs w:val="24"/>
          <w:rtl/>
        </w:rPr>
        <w:t>'</w:t>
      </w:r>
      <w:r w:rsidRPr="00067504">
        <w:rPr>
          <w:rFonts w:ascii="David" w:hAnsi="David" w:cs="David"/>
          <w:b/>
          <w:bCs/>
          <w:sz w:val="24"/>
          <w:szCs w:val="24"/>
          <w:rtl/>
        </w:rPr>
        <w:t xml:space="preserve"> </w:t>
      </w:r>
      <w:proofErr w:type="spellStart"/>
      <w:r w:rsidRPr="00067504">
        <w:rPr>
          <w:rFonts w:ascii="David" w:hAnsi="David" w:cs="David"/>
          <w:sz w:val="24"/>
          <w:szCs w:val="24"/>
          <w:rtl/>
        </w:rPr>
        <w:t>דמשמע</w:t>
      </w:r>
      <w:proofErr w:type="spellEnd"/>
      <w:r w:rsidRPr="00067504">
        <w:rPr>
          <w:rFonts w:ascii="David" w:hAnsi="David" w:cs="David"/>
          <w:sz w:val="24"/>
          <w:szCs w:val="24"/>
          <w:rtl/>
        </w:rPr>
        <w:t xml:space="preserve"> אין בית דין </w:t>
      </w:r>
      <w:proofErr w:type="spellStart"/>
      <w:r w:rsidRPr="00067504">
        <w:rPr>
          <w:rFonts w:ascii="David" w:hAnsi="David" w:cs="David"/>
          <w:sz w:val="24"/>
          <w:szCs w:val="24"/>
          <w:rtl/>
        </w:rPr>
        <w:t>מחייבין</w:t>
      </w:r>
      <w:proofErr w:type="spellEnd"/>
      <w:r w:rsidRPr="00067504">
        <w:rPr>
          <w:rFonts w:ascii="David" w:hAnsi="David" w:cs="David"/>
          <w:sz w:val="24"/>
          <w:szCs w:val="24"/>
          <w:rtl/>
        </w:rPr>
        <w:t xml:space="preserve"> אותו</w:t>
      </w:r>
      <w:r w:rsidRPr="00067504">
        <w:rPr>
          <w:rStyle w:val="a5"/>
          <w:rFonts w:ascii="David" w:hAnsi="David" w:cs="David"/>
          <w:sz w:val="24"/>
          <w:szCs w:val="24"/>
          <w:rtl/>
        </w:rPr>
        <w:footnoteReference w:id="8"/>
      </w:r>
      <w:r w:rsidRPr="00067504">
        <w:rPr>
          <w:rFonts w:ascii="David" w:hAnsi="David" w:cs="David"/>
          <w:sz w:val="24"/>
          <w:szCs w:val="24"/>
          <w:rtl/>
        </w:rPr>
        <w:t>.</w:t>
      </w:r>
      <w:r w:rsidRPr="00067504">
        <w:rPr>
          <w:rFonts w:ascii="David" w:hAnsi="David" w:cs="David" w:hint="cs"/>
          <w:sz w:val="24"/>
          <w:szCs w:val="24"/>
          <w:rtl/>
        </w:rPr>
        <w:t xml:space="preserve"> </w:t>
      </w:r>
    </w:p>
    <w:p w14:paraId="1F14E0D0" w14:textId="77777777" w:rsidR="007E2696" w:rsidRPr="00067504" w:rsidRDefault="007E2696" w:rsidP="007E2696">
      <w:pPr>
        <w:spacing w:after="0" w:line="360" w:lineRule="auto"/>
        <w:rPr>
          <w:rFonts w:ascii="David" w:hAnsi="David" w:cs="David"/>
          <w:sz w:val="24"/>
          <w:szCs w:val="24"/>
          <w:rtl/>
        </w:rPr>
      </w:pPr>
      <w:r w:rsidRPr="00067504">
        <w:rPr>
          <w:rFonts w:asciiTheme="majorBidi" w:hAnsiTheme="majorBidi" w:cstheme="majorBidi"/>
          <w:sz w:val="24"/>
          <w:szCs w:val="24"/>
          <w:rtl/>
        </w:rPr>
        <w:t>אמנם, ניתן גם לומר להיפך: נקט 'אינו חייב' כדי שלא נבין 'פטור מדיני אדם וחייב בדיני שמיים</w:t>
      </w:r>
      <w:r w:rsidRPr="00067504">
        <w:rPr>
          <w:rStyle w:val="a5"/>
          <w:rFonts w:asciiTheme="majorBidi" w:hAnsiTheme="majorBidi" w:cstheme="majorBidi"/>
          <w:sz w:val="24"/>
          <w:szCs w:val="24"/>
          <w:rtl/>
        </w:rPr>
        <w:footnoteReference w:id="9"/>
      </w:r>
      <w:r w:rsidRPr="00067504">
        <w:rPr>
          <w:rFonts w:asciiTheme="majorBidi" w:hAnsiTheme="majorBidi" w:cstheme="majorBidi"/>
          <w:sz w:val="24"/>
          <w:szCs w:val="24"/>
          <w:rtl/>
        </w:rPr>
        <w:t>'.</w:t>
      </w:r>
      <w:r w:rsidRPr="00067504">
        <w:rPr>
          <w:rFonts w:ascii="David" w:hAnsi="David" w:cs="David" w:hint="cs"/>
          <w:sz w:val="24"/>
          <w:szCs w:val="24"/>
          <w:rtl/>
        </w:rPr>
        <w:t xml:space="preserve"> </w:t>
      </w:r>
      <w:r w:rsidRPr="00067504">
        <w:rPr>
          <w:rFonts w:asciiTheme="majorBidi" w:hAnsiTheme="majorBidi" w:cstheme="majorBidi"/>
          <w:sz w:val="24"/>
          <w:szCs w:val="24"/>
          <w:rtl/>
        </w:rPr>
        <w:t>הטור והשולחן ערוך באמת פוסקים:</w:t>
      </w:r>
      <w:r w:rsidRPr="00067504">
        <w:rPr>
          <w:rFonts w:ascii="David" w:hAnsi="David" w:cs="David" w:hint="cs"/>
          <w:sz w:val="24"/>
          <w:szCs w:val="24"/>
          <w:rtl/>
        </w:rPr>
        <w:t xml:space="preserve"> "</w:t>
      </w:r>
      <w:r w:rsidRPr="00067504">
        <w:rPr>
          <w:rFonts w:ascii="David" w:hAnsi="David" w:cs="David"/>
          <w:sz w:val="24"/>
          <w:szCs w:val="24"/>
          <w:rtl/>
        </w:rPr>
        <w:t>פטור מדיני אדם, אלא כדי לצאת ידי שמים</w:t>
      </w:r>
      <w:r w:rsidRPr="00067504">
        <w:rPr>
          <w:rFonts w:ascii="David" w:hAnsi="David" w:cs="David" w:hint="cs"/>
          <w:sz w:val="24"/>
          <w:szCs w:val="24"/>
          <w:rtl/>
        </w:rPr>
        <w:t xml:space="preserve"> </w:t>
      </w:r>
      <w:r w:rsidRPr="00067504">
        <w:rPr>
          <w:rFonts w:ascii="David" w:hAnsi="David" w:cs="David"/>
          <w:sz w:val="24"/>
          <w:szCs w:val="24"/>
          <w:rtl/>
        </w:rPr>
        <w:t>צריך לפרוע דמיהם</w:t>
      </w:r>
      <w:r w:rsidRPr="00067504">
        <w:rPr>
          <w:rStyle w:val="a5"/>
          <w:rFonts w:ascii="David" w:hAnsi="David" w:cs="David"/>
          <w:sz w:val="24"/>
          <w:szCs w:val="24"/>
          <w:rtl/>
        </w:rPr>
        <w:footnoteReference w:id="10"/>
      </w:r>
      <w:r w:rsidRPr="00067504">
        <w:rPr>
          <w:rFonts w:ascii="David" w:hAnsi="David" w:cs="David" w:hint="cs"/>
          <w:sz w:val="24"/>
          <w:szCs w:val="24"/>
          <w:rtl/>
        </w:rPr>
        <w:t>"</w:t>
      </w:r>
      <w:r w:rsidRPr="00067504">
        <w:rPr>
          <w:rFonts w:ascii="David" w:hAnsi="David" w:cs="David"/>
          <w:sz w:val="24"/>
          <w:szCs w:val="24"/>
          <w:rtl/>
        </w:rPr>
        <w:t>.</w:t>
      </w:r>
      <w:r w:rsidRPr="00067504">
        <w:rPr>
          <w:rFonts w:ascii="David" w:hAnsi="David" w:cs="David" w:hint="cs"/>
          <w:sz w:val="24"/>
          <w:szCs w:val="24"/>
          <w:rtl/>
        </w:rPr>
        <w:t xml:space="preserve"> </w:t>
      </w:r>
      <w:r w:rsidRPr="00067504">
        <w:rPr>
          <w:rFonts w:asciiTheme="majorBidi" w:hAnsiTheme="majorBidi" w:cstheme="majorBidi"/>
          <w:sz w:val="24"/>
          <w:szCs w:val="24"/>
          <w:rtl/>
        </w:rPr>
        <w:t>אולם בפרי חדש</w:t>
      </w:r>
      <w:r w:rsidRPr="00067504">
        <w:rPr>
          <w:rStyle w:val="a5"/>
          <w:rFonts w:asciiTheme="majorBidi" w:hAnsiTheme="majorBidi" w:cstheme="majorBidi"/>
          <w:sz w:val="24"/>
          <w:szCs w:val="24"/>
          <w:rtl/>
        </w:rPr>
        <w:footnoteReference w:id="11"/>
      </w:r>
      <w:r w:rsidRPr="00067504">
        <w:rPr>
          <w:rFonts w:asciiTheme="majorBidi" w:hAnsiTheme="majorBidi" w:cstheme="majorBidi"/>
          <w:sz w:val="24"/>
          <w:szCs w:val="24"/>
          <w:rtl/>
        </w:rPr>
        <w:t xml:space="preserve"> סבור שגם ל</w:t>
      </w:r>
      <w:r w:rsidRPr="00067504">
        <w:rPr>
          <w:rFonts w:asciiTheme="majorBidi" w:hAnsiTheme="majorBidi" w:cstheme="majorBidi" w:hint="cs"/>
          <w:sz w:val="24"/>
          <w:szCs w:val="24"/>
          <w:rtl/>
        </w:rPr>
        <w:t>פ</w:t>
      </w:r>
      <w:r w:rsidRPr="00067504">
        <w:rPr>
          <w:rFonts w:asciiTheme="majorBidi" w:hAnsiTheme="majorBidi" w:cstheme="majorBidi"/>
          <w:sz w:val="24"/>
          <w:szCs w:val="24"/>
          <w:rtl/>
        </w:rPr>
        <w:t xml:space="preserve">י התוספות, עיקר </w:t>
      </w:r>
      <w:proofErr w:type="spellStart"/>
      <w:r w:rsidRPr="00067504">
        <w:rPr>
          <w:rFonts w:asciiTheme="majorBidi" w:hAnsiTheme="majorBidi" w:cstheme="majorBidi"/>
          <w:sz w:val="24"/>
          <w:szCs w:val="24"/>
          <w:rtl/>
        </w:rPr>
        <w:t>הסוגיה</w:t>
      </w:r>
      <w:proofErr w:type="spellEnd"/>
      <w:r w:rsidRPr="00067504">
        <w:rPr>
          <w:rFonts w:asciiTheme="majorBidi" w:hAnsiTheme="majorBidi" w:cstheme="majorBidi"/>
          <w:sz w:val="24"/>
          <w:szCs w:val="24"/>
          <w:rtl/>
        </w:rPr>
        <w:t xml:space="preserve"> כלשון ראשונה, שגם לדבריהם פוטרת לגמרי. גם התירוץ לגבי בעל הבית, דן במידת חסידות, ולא בבא לצאת ידי שמי</w:t>
      </w:r>
      <w:r w:rsidRPr="00067504">
        <w:rPr>
          <w:rFonts w:asciiTheme="majorBidi" w:hAnsiTheme="majorBidi" w:cstheme="majorBidi" w:hint="cs"/>
          <w:sz w:val="24"/>
          <w:szCs w:val="24"/>
          <w:rtl/>
        </w:rPr>
        <w:t>י</w:t>
      </w:r>
      <w:r w:rsidRPr="00067504">
        <w:rPr>
          <w:rFonts w:asciiTheme="majorBidi" w:hAnsiTheme="majorBidi" w:cstheme="majorBidi"/>
          <w:sz w:val="24"/>
          <w:szCs w:val="24"/>
          <w:rtl/>
        </w:rPr>
        <w:t>ם. בפרי חדש מציע נפקא מינ</w:t>
      </w:r>
      <w:r w:rsidRPr="00067504">
        <w:rPr>
          <w:rFonts w:asciiTheme="majorBidi" w:hAnsiTheme="majorBidi" w:cstheme="majorBidi" w:hint="cs"/>
          <w:sz w:val="24"/>
          <w:szCs w:val="24"/>
          <w:rtl/>
        </w:rPr>
        <w:t>ה</w:t>
      </w:r>
      <w:r w:rsidRPr="00067504">
        <w:rPr>
          <w:rFonts w:asciiTheme="majorBidi" w:hAnsiTheme="majorBidi" w:cstheme="majorBidi"/>
          <w:sz w:val="24"/>
          <w:szCs w:val="24"/>
          <w:rtl/>
        </w:rPr>
        <w:t xml:space="preserve"> כמעט הפוכה בין </w:t>
      </w:r>
      <w:proofErr w:type="spellStart"/>
      <w:r w:rsidRPr="00067504">
        <w:rPr>
          <w:rFonts w:asciiTheme="majorBidi" w:hAnsiTheme="majorBidi" w:cstheme="majorBidi"/>
          <w:sz w:val="24"/>
          <w:szCs w:val="24"/>
          <w:rtl/>
        </w:rPr>
        <w:t>הלישנות</w:t>
      </w:r>
      <w:proofErr w:type="spellEnd"/>
      <w:r w:rsidRPr="00067504">
        <w:rPr>
          <w:rFonts w:asciiTheme="majorBidi" w:hAnsiTheme="majorBidi" w:cstheme="majorBidi"/>
          <w:sz w:val="24"/>
          <w:szCs w:val="24"/>
          <w:rtl/>
        </w:rPr>
        <w:t xml:space="preserve">: </w:t>
      </w:r>
    </w:p>
    <w:p w14:paraId="7F0150CB" w14:textId="77777777" w:rsidR="007E2696" w:rsidRPr="00067504" w:rsidRDefault="007E2696" w:rsidP="007E2696">
      <w:pPr>
        <w:spacing w:after="0" w:line="360" w:lineRule="auto"/>
        <w:ind w:left="720"/>
        <w:rPr>
          <w:rFonts w:ascii="David" w:hAnsi="David" w:cs="David"/>
          <w:sz w:val="24"/>
          <w:szCs w:val="24"/>
          <w:rtl/>
        </w:rPr>
      </w:pPr>
      <w:proofErr w:type="spellStart"/>
      <w:r w:rsidRPr="00067504">
        <w:rPr>
          <w:rFonts w:ascii="David" w:hAnsi="David" w:cs="David"/>
          <w:sz w:val="24"/>
          <w:szCs w:val="24"/>
          <w:rtl/>
        </w:rPr>
        <w:t>דללישנא</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דמפיק</w:t>
      </w:r>
      <w:proofErr w:type="spellEnd"/>
      <w:r w:rsidRPr="00067504">
        <w:rPr>
          <w:rFonts w:ascii="David" w:hAnsi="David" w:cs="David"/>
          <w:sz w:val="24"/>
          <w:szCs w:val="24"/>
          <w:rtl/>
        </w:rPr>
        <w:t xml:space="preserve"> לה </w:t>
      </w:r>
      <w:proofErr w:type="spellStart"/>
      <w:r w:rsidRPr="00067504">
        <w:rPr>
          <w:rFonts w:ascii="David" w:hAnsi="David" w:cs="David"/>
          <w:sz w:val="24"/>
          <w:szCs w:val="24"/>
          <w:rtl/>
        </w:rPr>
        <w:t>מדכתיב</w:t>
      </w:r>
      <w:proofErr w:type="spellEnd"/>
      <w:r w:rsidRPr="00067504">
        <w:rPr>
          <w:rFonts w:ascii="David" w:hAnsi="David" w:cs="David"/>
          <w:sz w:val="24"/>
          <w:szCs w:val="24"/>
          <w:rtl/>
        </w:rPr>
        <w:t xml:space="preserve"> </w:t>
      </w:r>
      <w:r w:rsidRPr="00067504">
        <w:rPr>
          <w:rFonts w:ascii="David" w:hAnsi="David" w:cs="David" w:hint="cs"/>
          <w:sz w:val="24"/>
          <w:szCs w:val="24"/>
          <w:rtl/>
        </w:rPr>
        <w:t>'</w:t>
      </w:r>
      <w:r w:rsidRPr="00067504">
        <w:rPr>
          <w:rFonts w:ascii="David" w:hAnsi="David" w:cs="David"/>
          <w:sz w:val="24"/>
          <w:szCs w:val="24"/>
          <w:rtl/>
        </w:rPr>
        <w:t>זה</w:t>
      </w:r>
      <w:r w:rsidRPr="00067504">
        <w:rPr>
          <w:rFonts w:ascii="David" w:hAnsi="David" w:cs="David" w:hint="cs"/>
          <w:sz w:val="24"/>
          <w:szCs w:val="24"/>
          <w:rtl/>
        </w:rPr>
        <w:t>'</w:t>
      </w:r>
      <w:r w:rsidRPr="00067504">
        <w:rPr>
          <w:rFonts w:ascii="David" w:hAnsi="David" w:cs="David"/>
          <w:sz w:val="24"/>
          <w:szCs w:val="24"/>
          <w:rtl/>
        </w:rPr>
        <w:t>, במכרן חייב</w:t>
      </w:r>
      <w:r w:rsidRPr="00067504">
        <w:rPr>
          <w:rFonts w:ascii="David" w:hAnsi="David" w:cs="David" w:hint="cs"/>
          <w:sz w:val="24"/>
          <w:szCs w:val="24"/>
          <w:rtl/>
        </w:rPr>
        <w:t>,</w:t>
      </w:r>
      <w:r w:rsidRPr="00067504">
        <w:rPr>
          <w:rFonts w:ascii="David" w:hAnsi="David" w:cs="David"/>
          <w:sz w:val="24"/>
          <w:szCs w:val="24"/>
          <w:rtl/>
        </w:rPr>
        <w:t xml:space="preserve"> משום דמה לי הן מה לי דמיהן</w:t>
      </w:r>
      <w:r>
        <w:rPr>
          <w:rFonts w:ascii="David" w:hAnsi="David" w:cs="David" w:hint="cs"/>
          <w:sz w:val="24"/>
          <w:szCs w:val="24"/>
          <w:rtl/>
        </w:rPr>
        <w:t>,</w:t>
      </w:r>
      <w:r w:rsidRPr="00067504">
        <w:rPr>
          <w:rFonts w:ascii="David" w:hAnsi="David" w:cs="David"/>
          <w:sz w:val="24"/>
          <w:szCs w:val="24"/>
          <w:rtl/>
        </w:rPr>
        <w:t xml:space="preserve"> ו</w:t>
      </w:r>
      <w:r w:rsidRPr="00067504">
        <w:rPr>
          <w:rFonts w:ascii="David" w:hAnsi="David" w:cs="David" w:hint="cs"/>
          <w:sz w:val="24"/>
          <w:szCs w:val="24"/>
          <w:rtl/>
        </w:rPr>
        <w:t>'</w:t>
      </w:r>
      <w:r w:rsidRPr="00067504">
        <w:rPr>
          <w:rFonts w:ascii="David" w:hAnsi="David" w:cs="David"/>
          <w:sz w:val="24"/>
          <w:szCs w:val="24"/>
          <w:rtl/>
        </w:rPr>
        <w:t>זה</w:t>
      </w:r>
      <w:r w:rsidRPr="00067504">
        <w:rPr>
          <w:rFonts w:ascii="David" w:hAnsi="David" w:cs="David" w:hint="cs"/>
          <w:sz w:val="24"/>
          <w:szCs w:val="24"/>
          <w:rtl/>
        </w:rPr>
        <w:t>'</w:t>
      </w:r>
      <w:r w:rsidRPr="00067504">
        <w:rPr>
          <w:rFonts w:ascii="David" w:hAnsi="David" w:cs="David"/>
          <w:sz w:val="24"/>
          <w:szCs w:val="24"/>
          <w:rtl/>
        </w:rPr>
        <w:t xml:space="preserve"> קרינן ביה. </w:t>
      </w:r>
      <w:proofErr w:type="spellStart"/>
      <w:r w:rsidRPr="00067504">
        <w:rPr>
          <w:rFonts w:ascii="David" w:hAnsi="David" w:cs="David"/>
          <w:sz w:val="24"/>
          <w:szCs w:val="24"/>
          <w:rtl/>
        </w:rPr>
        <w:t>וללישנא</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בתרא</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דפטר</w:t>
      </w:r>
      <w:proofErr w:type="spellEnd"/>
      <w:r w:rsidRPr="00067504">
        <w:rPr>
          <w:rFonts w:ascii="David" w:hAnsi="David" w:cs="David"/>
          <w:sz w:val="24"/>
          <w:szCs w:val="24"/>
          <w:rtl/>
        </w:rPr>
        <w:t xml:space="preserve"> לה משום דהוה ליה ממון שאין לו </w:t>
      </w:r>
      <w:proofErr w:type="spellStart"/>
      <w:r w:rsidRPr="00067504">
        <w:rPr>
          <w:rFonts w:ascii="David" w:hAnsi="David" w:cs="David"/>
          <w:sz w:val="24"/>
          <w:szCs w:val="24"/>
          <w:rtl/>
        </w:rPr>
        <w:t>תובעין</w:t>
      </w:r>
      <w:proofErr w:type="spellEnd"/>
      <w:r w:rsidRPr="00067504">
        <w:rPr>
          <w:rFonts w:ascii="David" w:hAnsi="David" w:cs="David"/>
          <w:sz w:val="24"/>
          <w:szCs w:val="24"/>
          <w:rtl/>
        </w:rPr>
        <w:t xml:space="preserve">, אף אם מכרן פטור מלשלם שהרי אין לו </w:t>
      </w:r>
      <w:proofErr w:type="spellStart"/>
      <w:r w:rsidRPr="00067504">
        <w:rPr>
          <w:rFonts w:ascii="David" w:hAnsi="David" w:cs="David"/>
          <w:sz w:val="24"/>
          <w:szCs w:val="24"/>
          <w:rtl/>
        </w:rPr>
        <w:t>תובעין</w:t>
      </w:r>
      <w:proofErr w:type="spellEnd"/>
      <w:r w:rsidRPr="00067504">
        <w:rPr>
          <w:rStyle w:val="a5"/>
          <w:rFonts w:ascii="David" w:hAnsi="David" w:cs="David"/>
          <w:sz w:val="24"/>
          <w:szCs w:val="24"/>
          <w:rtl/>
        </w:rPr>
        <w:footnoteReference w:id="12"/>
      </w:r>
      <w:r w:rsidRPr="00067504">
        <w:rPr>
          <w:rFonts w:ascii="David" w:hAnsi="David" w:cs="David"/>
          <w:sz w:val="24"/>
          <w:szCs w:val="24"/>
          <w:rtl/>
        </w:rPr>
        <w:t>.</w:t>
      </w:r>
    </w:p>
    <w:p w14:paraId="708575A7" w14:textId="77777777" w:rsidR="007E2696" w:rsidRPr="00067504" w:rsidRDefault="007E2696" w:rsidP="007E2696">
      <w:pPr>
        <w:spacing w:after="0" w:line="360" w:lineRule="auto"/>
        <w:rPr>
          <w:rFonts w:asciiTheme="majorBidi" w:hAnsiTheme="majorBidi" w:cstheme="majorBidi"/>
          <w:b/>
          <w:bCs/>
          <w:sz w:val="24"/>
          <w:szCs w:val="24"/>
          <w:rtl/>
        </w:rPr>
      </w:pPr>
      <w:r w:rsidRPr="00067504">
        <w:rPr>
          <w:rFonts w:asciiTheme="majorBidi" w:hAnsiTheme="majorBidi" w:cstheme="majorBidi" w:hint="cs"/>
          <w:b/>
          <w:bCs/>
          <w:sz w:val="24"/>
          <w:szCs w:val="24"/>
          <w:rtl/>
        </w:rPr>
        <w:t>ג. חיוב החזרת רווח ממתנות כהונה</w:t>
      </w:r>
    </w:p>
    <w:p w14:paraId="4AFF75E3" w14:textId="77777777" w:rsidR="007E2696" w:rsidRPr="00067504" w:rsidRDefault="007E2696" w:rsidP="007E2696">
      <w:pPr>
        <w:spacing w:after="0" w:line="360" w:lineRule="auto"/>
        <w:rPr>
          <w:rFonts w:asciiTheme="majorBidi" w:hAnsiTheme="majorBidi" w:cstheme="majorBidi"/>
          <w:sz w:val="24"/>
          <w:szCs w:val="24"/>
          <w:rtl/>
        </w:rPr>
      </w:pPr>
      <w:r w:rsidRPr="00067504">
        <w:rPr>
          <w:rFonts w:asciiTheme="majorBidi" w:hAnsiTheme="majorBidi" w:cs="Times New Roman" w:hint="cs"/>
          <w:sz w:val="24"/>
          <w:szCs w:val="24"/>
          <w:rtl/>
        </w:rPr>
        <w:t xml:space="preserve">אחד מניסיונות הגמרא לחייב מזיק מתנות כהונה היה: </w:t>
      </w:r>
      <w:r w:rsidRPr="00067504">
        <w:rPr>
          <w:rFonts w:ascii="David" w:hAnsi="David" w:cs="David"/>
          <w:sz w:val="24"/>
          <w:szCs w:val="24"/>
          <w:rtl/>
        </w:rPr>
        <w:t xml:space="preserve">"הרי שאנסו בית המלך גרנו, אם בחובו - חייב לעשר, אם </w:t>
      </w:r>
      <w:proofErr w:type="spellStart"/>
      <w:r w:rsidRPr="00067504">
        <w:rPr>
          <w:rFonts w:ascii="David" w:hAnsi="David" w:cs="David"/>
          <w:sz w:val="24"/>
          <w:szCs w:val="24"/>
          <w:rtl/>
        </w:rPr>
        <w:t>באנפרות</w:t>
      </w:r>
      <w:proofErr w:type="spellEnd"/>
      <w:r w:rsidRPr="00067504">
        <w:rPr>
          <w:rFonts w:ascii="David" w:hAnsi="David" w:cs="David"/>
          <w:sz w:val="24"/>
          <w:szCs w:val="24"/>
          <w:rtl/>
        </w:rPr>
        <w:t xml:space="preserve"> - פטור מלעשר! שאני התם </w:t>
      </w:r>
      <w:proofErr w:type="spellStart"/>
      <w:r w:rsidRPr="00067504">
        <w:rPr>
          <w:rFonts w:ascii="David" w:hAnsi="David" w:cs="David"/>
          <w:sz w:val="24"/>
          <w:szCs w:val="24"/>
          <w:rtl/>
        </w:rPr>
        <w:t>דקא</w:t>
      </w:r>
      <w:proofErr w:type="spellEnd"/>
      <w:r w:rsidRPr="00067504">
        <w:rPr>
          <w:rFonts w:ascii="David" w:hAnsi="David" w:cs="David"/>
          <w:sz w:val="24"/>
          <w:szCs w:val="24"/>
          <w:rtl/>
        </w:rPr>
        <w:t xml:space="preserve"> משתרשי ליה".</w:t>
      </w:r>
      <w:r w:rsidRPr="00067504">
        <w:rPr>
          <w:rFonts w:ascii="David" w:hAnsi="David" w:cs="David" w:hint="cs"/>
          <w:sz w:val="24"/>
          <w:szCs w:val="24"/>
          <w:rtl/>
        </w:rPr>
        <w:t xml:space="preserve"> </w:t>
      </w:r>
      <w:r w:rsidRPr="00067504">
        <w:rPr>
          <w:rFonts w:asciiTheme="majorBidi" w:hAnsiTheme="majorBidi" w:cstheme="majorBidi" w:hint="cs"/>
          <w:sz w:val="24"/>
          <w:szCs w:val="24"/>
          <w:rtl/>
        </w:rPr>
        <w:t xml:space="preserve">כלומר, שהחיסכון שנוצר לבעל הבית מכך ששילם מיסים בעזרת מתנות כהונה, מחייב אותו לשלם. מכאן מסיק </w:t>
      </w:r>
      <w:proofErr w:type="spellStart"/>
      <w:r w:rsidRPr="00067504">
        <w:rPr>
          <w:rFonts w:asciiTheme="majorBidi" w:hAnsiTheme="majorBidi" w:cstheme="majorBidi" w:hint="cs"/>
          <w:sz w:val="24"/>
          <w:szCs w:val="24"/>
          <w:rtl/>
        </w:rPr>
        <w:t>הרי"ד</w:t>
      </w:r>
      <w:proofErr w:type="spellEnd"/>
      <w:r w:rsidRPr="00067504">
        <w:rPr>
          <w:rFonts w:asciiTheme="majorBidi" w:hAnsiTheme="majorBidi" w:cstheme="majorBidi" w:hint="cs"/>
          <w:sz w:val="24"/>
          <w:szCs w:val="24"/>
          <w:rtl/>
        </w:rPr>
        <w:t xml:space="preserve"> כדבר פשוט:</w:t>
      </w:r>
    </w:p>
    <w:p w14:paraId="455A66CC" w14:textId="77777777" w:rsidR="007E2696" w:rsidRPr="00067504" w:rsidRDefault="007E2696" w:rsidP="007E2696">
      <w:pPr>
        <w:spacing w:after="0" w:line="360" w:lineRule="auto"/>
        <w:ind w:left="720"/>
        <w:rPr>
          <w:rFonts w:ascii="David" w:hAnsi="David" w:cs="David"/>
          <w:sz w:val="24"/>
          <w:szCs w:val="24"/>
          <w:rtl/>
        </w:rPr>
      </w:pPr>
      <w:r w:rsidRPr="00067504">
        <w:rPr>
          <w:rFonts w:ascii="David" w:hAnsi="David" w:cs="David"/>
          <w:sz w:val="24"/>
          <w:szCs w:val="24"/>
          <w:rtl/>
        </w:rPr>
        <w:t xml:space="preserve">ואם מכרן חייב, לפי שדמיהן </w:t>
      </w:r>
      <w:proofErr w:type="spellStart"/>
      <w:r w:rsidRPr="00067504">
        <w:rPr>
          <w:rFonts w:ascii="David" w:hAnsi="David" w:cs="David"/>
          <w:sz w:val="24"/>
          <w:szCs w:val="24"/>
          <w:rtl/>
        </w:rPr>
        <w:t>עומדין</w:t>
      </w:r>
      <w:proofErr w:type="spellEnd"/>
      <w:r w:rsidRPr="00067504">
        <w:rPr>
          <w:rFonts w:ascii="David" w:hAnsi="David" w:cs="David"/>
          <w:sz w:val="24"/>
          <w:szCs w:val="24"/>
          <w:rtl/>
        </w:rPr>
        <w:t xml:space="preserve"> במקום המתנות, כמבואר בקונטרס הראיות </w:t>
      </w:r>
      <w:r w:rsidRPr="00067504">
        <w:rPr>
          <w:rFonts w:ascii="David" w:hAnsi="David" w:cs="David"/>
          <w:sz w:val="20"/>
          <w:szCs w:val="20"/>
          <w:rtl/>
        </w:rPr>
        <w:t>בראיה ג':</w:t>
      </w:r>
      <w:r w:rsidRPr="00067504">
        <w:rPr>
          <w:rFonts w:ascii="David" w:hAnsi="David" w:cs="David"/>
          <w:sz w:val="24"/>
          <w:szCs w:val="24"/>
          <w:rtl/>
        </w:rPr>
        <w:t xml:space="preserve"> הרי שאנסו בית המלך גורנו, אם בחובו חייב ליתן מעשרותיהן שהרי הוא כאילו מכר ג</w:t>
      </w:r>
      <w:r w:rsidRPr="00067504">
        <w:rPr>
          <w:rFonts w:ascii="David" w:hAnsi="David" w:cs="David" w:hint="cs"/>
          <w:sz w:val="24"/>
          <w:szCs w:val="24"/>
          <w:rtl/>
        </w:rPr>
        <w:t>ור</w:t>
      </w:r>
      <w:r w:rsidRPr="00067504">
        <w:rPr>
          <w:rFonts w:ascii="David" w:hAnsi="David" w:cs="David"/>
          <w:sz w:val="24"/>
          <w:szCs w:val="24"/>
          <w:rtl/>
        </w:rPr>
        <w:t>נו</w:t>
      </w:r>
      <w:r w:rsidRPr="00067504">
        <w:rPr>
          <w:rStyle w:val="a5"/>
          <w:rFonts w:ascii="David" w:hAnsi="David" w:cs="David"/>
          <w:sz w:val="24"/>
          <w:szCs w:val="24"/>
          <w:rtl/>
        </w:rPr>
        <w:footnoteReference w:id="13"/>
      </w:r>
      <w:r w:rsidRPr="00067504">
        <w:rPr>
          <w:rFonts w:ascii="David" w:hAnsi="David" w:cs="David"/>
          <w:sz w:val="24"/>
          <w:szCs w:val="24"/>
          <w:rtl/>
        </w:rPr>
        <w:t>.</w:t>
      </w:r>
    </w:p>
    <w:p w14:paraId="38267813" w14:textId="77777777" w:rsidR="007E2696" w:rsidRPr="00067504" w:rsidRDefault="007E2696" w:rsidP="007E2696">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תהו בעלי התוספות: </w:t>
      </w:r>
    </w:p>
    <w:p w14:paraId="36D9542F" w14:textId="77777777" w:rsidR="007E2696" w:rsidRPr="00067504" w:rsidRDefault="007E2696" w:rsidP="007E2696">
      <w:pPr>
        <w:spacing w:after="0" w:line="360" w:lineRule="auto"/>
        <w:ind w:left="720"/>
        <w:rPr>
          <w:rFonts w:asciiTheme="majorBidi" w:hAnsiTheme="majorBidi" w:cstheme="majorBidi"/>
          <w:sz w:val="24"/>
          <w:szCs w:val="24"/>
          <w:rtl/>
        </w:rPr>
      </w:pPr>
      <w:r w:rsidRPr="00067504">
        <w:rPr>
          <w:rFonts w:ascii="David" w:hAnsi="David" w:cs="David"/>
          <w:sz w:val="24"/>
          <w:szCs w:val="24"/>
          <w:rtl/>
        </w:rPr>
        <w:lastRenderedPageBreak/>
        <w:t>ואם תאמר מתנות כהונה כשאכלם משתרשי ליה</w:t>
      </w:r>
      <w:r w:rsidRPr="00067504">
        <w:rPr>
          <w:rFonts w:ascii="David" w:hAnsi="David" w:cs="David" w:hint="cs"/>
          <w:sz w:val="24"/>
          <w:szCs w:val="24"/>
          <w:rtl/>
        </w:rPr>
        <w:t>,</w:t>
      </w:r>
      <w:r w:rsidRPr="00067504">
        <w:rPr>
          <w:rFonts w:ascii="David" w:hAnsi="David" w:cs="David"/>
          <w:sz w:val="24"/>
          <w:szCs w:val="24"/>
          <w:rtl/>
        </w:rPr>
        <w:t xml:space="preserve"> שבמקום זה לא אכל דבר אחר </w:t>
      </w:r>
      <w:proofErr w:type="spellStart"/>
      <w:r w:rsidRPr="00067504">
        <w:rPr>
          <w:rFonts w:ascii="David" w:hAnsi="David" w:cs="David"/>
          <w:sz w:val="24"/>
          <w:szCs w:val="24"/>
          <w:rtl/>
        </w:rPr>
        <w:t>ואמאי</w:t>
      </w:r>
      <w:proofErr w:type="spellEnd"/>
      <w:r w:rsidRPr="00067504">
        <w:rPr>
          <w:rFonts w:ascii="David" w:hAnsi="David" w:cs="David"/>
          <w:sz w:val="24"/>
          <w:szCs w:val="24"/>
          <w:rtl/>
        </w:rPr>
        <w:t xml:space="preserve"> פטור</w:t>
      </w:r>
      <w:r w:rsidRPr="00067504">
        <w:rPr>
          <w:rFonts w:ascii="David" w:hAnsi="David" w:cs="David" w:hint="cs"/>
          <w:sz w:val="24"/>
          <w:szCs w:val="24"/>
          <w:rtl/>
        </w:rPr>
        <w:t>?</w:t>
      </w:r>
      <w:r w:rsidRPr="00067504">
        <w:rPr>
          <w:rFonts w:ascii="David" w:hAnsi="David" w:cs="David"/>
          <w:sz w:val="24"/>
          <w:szCs w:val="24"/>
          <w:rtl/>
        </w:rPr>
        <w:t xml:space="preserve"> וי"ל דלא דמי לאנסו בית המלך גרנו </w:t>
      </w:r>
      <w:proofErr w:type="spellStart"/>
      <w:r w:rsidRPr="00067504">
        <w:rPr>
          <w:rFonts w:ascii="David" w:hAnsi="David" w:cs="David"/>
          <w:sz w:val="24"/>
          <w:szCs w:val="24"/>
          <w:rtl/>
        </w:rPr>
        <w:t>דתחתיהן</w:t>
      </w:r>
      <w:proofErr w:type="spellEnd"/>
      <w:r w:rsidRPr="00067504">
        <w:rPr>
          <w:rFonts w:ascii="David" w:hAnsi="David" w:cs="David"/>
          <w:sz w:val="24"/>
          <w:szCs w:val="24"/>
          <w:rtl/>
        </w:rPr>
        <w:t xml:space="preserve"> לא לקח משלו אבל באכלו אפשר דלא משתרשי ליה שהיה מתענה</w:t>
      </w:r>
      <w:r w:rsidRPr="00067504">
        <w:rPr>
          <w:rStyle w:val="a5"/>
          <w:rFonts w:ascii="David" w:hAnsi="David" w:cs="David"/>
          <w:sz w:val="24"/>
          <w:szCs w:val="24"/>
          <w:rtl/>
        </w:rPr>
        <w:footnoteReference w:id="14"/>
      </w:r>
      <w:r w:rsidRPr="00067504">
        <w:rPr>
          <w:rFonts w:ascii="David" w:hAnsi="David" w:cs="David"/>
          <w:sz w:val="24"/>
          <w:szCs w:val="24"/>
          <w:rtl/>
        </w:rPr>
        <w:t>.</w:t>
      </w:r>
      <w:r w:rsidRPr="00067504">
        <w:rPr>
          <w:rFonts w:ascii="David" w:hAnsi="David" w:cs="David" w:hint="cs"/>
          <w:sz w:val="24"/>
          <w:szCs w:val="24"/>
          <w:rtl/>
        </w:rPr>
        <w:t xml:space="preserve"> </w:t>
      </w:r>
    </w:p>
    <w:p w14:paraId="4A7F5C66" w14:textId="77777777" w:rsidR="007E2696" w:rsidRPr="00067504" w:rsidRDefault="007E2696" w:rsidP="007E2696">
      <w:pPr>
        <w:spacing w:after="0" w:line="360" w:lineRule="auto"/>
        <w:rPr>
          <w:rFonts w:ascii="David" w:hAnsi="David" w:cs="David"/>
          <w:sz w:val="24"/>
          <w:szCs w:val="24"/>
          <w:rtl/>
        </w:rPr>
      </w:pPr>
      <w:r w:rsidRPr="00067504">
        <w:rPr>
          <w:rFonts w:asciiTheme="majorBidi" w:hAnsiTheme="majorBidi" w:cstheme="majorBidi" w:hint="cs"/>
          <w:sz w:val="24"/>
          <w:szCs w:val="24"/>
          <w:rtl/>
        </w:rPr>
        <w:t xml:space="preserve">לדרכם של בעלי התוספות </w:t>
      </w:r>
      <w:proofErr w:type="spellStart"/>
      <w:r w:rsidRPr="00067504">
        <w:rPr>
          <w:rFonts w:asciiTheme="majorBidi" w:hAnsiTheme="majorBidi" w:cstheme="majorBidi" w:hint="cs"/>
          <w:sz w:val="24"/>
          <w:szCs w:val="24"/>
          <w:rtl/>
        </w:rPr>
        <w:t>והריא"ז</w:t>
      </w:r>
      <w:proofErr w:type="spellEnd"/>
      <w:r w:rsidRPr="00067504">
        <w:rPr>
          <w:rFonts w:asciiTheme="majorBidi" w:hAnsiTheme="majorBidi" w:cstheme="majorBidi" w:hint="cs"/>
          <w:sz w:val="24"/>
          <w:szCs w:val="24"/>
          <w:rtl/>
        </w:rPr>
        <w:t xml:space="preserve">, דייק רב </w:t>
      </w:r>
      <w:proofErr w:type="spellStart"/>
      <w:r w:rsidRPr="00067504">
        <w:rPr>
          <w:rFonts w:asciiTheme="majorBidi" w:hAnsiTheme="majorBidi" w:cstheme="majorBidi" w:hint="cs"/>
          <w:sz w:val="24"/>
          <w:szCs w:val="24"/>
          <w:rtl/>
        </w:rPr>
        <w:t>חסדא</w:t>
      </w:r>
      <w:proofErr w:type="spellEnd"/>
      <w:r w:rsidRPr="00067504">
        <w:rPr>
          <w:rFonts w:asciiTheme="majorBidi" w:hAnsiTheme="majorBidi" w:cstheme="majorBidi" w:hint="cs"/>
          <w:sz w:val="24"/>
          <w:szCs w:val="24"/>
          <w:rtl/>
        </w:rPr>
        <w:t xml:space="preserve"> לשנות פטור דווקא במזיק או אוכל (אכילה שאין בה תועלת), אולם מוכר מתנות כהונה באמת חייב לשלם. </w:t>
      </w:r>
      <w:proofErr w:type="spellStart"/>
      <w:r w:rsidRPr="00067504">
        <w:rPr>
          <w:rFonts w:asciiTheme="majorBidi" w:hAnsiTheme="majorBidi" w:cstheme="majorBidi" w:hint="cs"/>
          <w:sz w:val="24"/>
          <w:szCs w:val="24"/>
          <w:rtl/>
        </w:rPr>
        <w:t>הר"ן</w:t>
      </w:r>
      <w:proofErr w:type="spellEnd"/>
      <w:r w:rsidRPr="00067504">
        <w:rPr>
          <w:rFonts w:asciiTheme="majorBidi" w:hAnsiTheme="majorBidi" w:cstheme="majorBidi" w:hint="cs"/>
          <w:sz w:val="24"/>
          <w:szCs w:val="24"/>
          <w:rtl/>
        </w:rPr>
        <w:t xml:space="preserve"> חולק על בעלי התוספות, מכוח משנה בהמשך, הפוטרת מנתינת גיזה שצבעה </w:t>
      </w:r>
      <w:proofErr w:type="spellStart"/>
      <w:r w:rsidRPr="00067504">
        <w:rPr>
          <w:rFonts w:asciiTheme="majorBidi" w:hAnsiTheme="majorBidi" w:cstheme="majorBidi" w:hint="cs"/>
          <w:sz w:val="24"/>
          <w:szCs w:val="24"/>
          <w:rtl/>
        </w:rPr>
        <w:t>לכהנים</w:t>
      </w:r>
      <w:proofErr w:type="spellEnd"/>
      <w:r w:rsidRPr="00067504">
        <w:rPr>
          <w:rFonts w:asciiTheme="majorBidi" w:hAnsiTheme="majorBidi" w:cstheme="majorBidi" w:hint="cs"/>
          <w:sz w:val="24"/>
          <w:szCs w:val="24"/>
          <w:rtl/>
        </w:rPr>
        <w:t xml:space="preserve">: </w:t>
      </w:r>
    </w:p>
    <w:p w14:paraId="1308A048" w14:textId="77777777" w:rsidR="007E2696" w:rsidRPr="00067504" w:rsidRDefault="007E2696" w:rsidP="007E2696">
      <w:pPr>
        <w:spacing w:after="0" w:line="360" w:lineRule="auto"/>
        <w:ind w:left="720"/>
        <w:rPr>
          <w:rFonts w:asciiTheme="majorBidi" w:hAnsiTheme="majorBidi" w:cstheme="majorBidi"/>
          <w:sz w:val="24"/>
          <w:szCs w:val="24"/>
          <w:rtl/>
        </w:rPr>
      </w:pPr>
      <w:r w:rsidRPr="00067504">
        <w:rPr>
          <w:rFonts w:ascii="David" w:hAnsi="David" w:cs="David"/>
          <w:sz w:val="24"/>
          <w:szCs w:val="24"/>
          <w:rtl/>
        </w:rPr>
        <w:t>ואני אומר לא כי</w:t>
      </w:r>
      <w:r>
        <w:rPr>
          <w:rFonts w:ascii="David" w:hAnsi="David" w:cs="David" w:hint="cs"/>
          <w:sz w:val="24"/>
          <w:szCs w:val="24"/>
          <w:rtl/>
        </w:rPr>
        <w:t>,</w:t>
      </w:r>
      <w:r w:rsidRPr="00067504">
        <w:rPr>
          <w:rFonts w:ascii="David" w:hAnsi="David" w:cs="David"/>
          <w:sz w:val="24"/>
          <w:szCs w:val="24"/>
          <w:rtl/>
        </w:rPr>
        <w:t xml:space="preserve"> אלא אפילו לא היה לו אפשר להתענות פטור</w:t>
      </w:r>
      <w:r w:rsidRPr="00067504">
        <w:rPr>
          <w:rFonts w:ascii="David" w:hAnsi="David" w:cs="David" w:hint="cs"/>
          <w:sz w:val="24"/>
          <w:szCs w:val="24"/>
          <w:rtl/>
        </w:rPr>
        <w:t>.</w:t>
      </w:r>
      <w:r w:rsidRPr="00067504">
        <w:rPr>
          <w:rFonts w:ascii="David" w:hAnsi="David" w:cs="David"/>
          <w:sz w:val="24"/>
          <w:szCs w:val="24"/>
          <w:rtl/>
        </w:rPr>
        <w:t xml:space="preserve"> </w:t>
      </w:r>
      <w:proofErr w:type="spellStart"/>
      <w:r w:rsidRPr="00067504">
        <w:rPr>
          <w:rFonts w:ascii="David" w:hAnsi="David" w:cs="David"/>
          <w:sz w:val="24"/>
          <w:szCs w:val="24"/>
          <w:rtl/>
        </w:rPr>
        <w:t>דהא</w:t>
      </w:r>
      <w:proofErr w:type="spellEnd"/>
      <w:r w:rsidRPr="00067504">
        <w:rPr>
          <w:rFonts w:ascii="David" w:hAnsi="David" w:cs="David"/>
          <w:sz w:val="24"/>
          <w:szCs w:val="24"/>
          <w:rtl/>
        </w:rPr>
        <w:t xml:space="preserve"> תנן </w:t>
      </w:r>
      <w:proofErr w:type="spellStart"/>
      <w:r w:rsidRPr="00067504">
        <w:rPr>
          <w:rFonts w:ascii="David" w:hAnsi="David" w:cs="David"/>
          <w:sz w:val="24"/>
          <w:szCs w:val="24"/>
          <w:rtl/>
        </w:rPr>
        <w:t>בפירקין</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דבסמוך</w:t>
      </w:r>
      <w:proofErr w:type="spellEnd"/>
      <w:r w:rsidRPr="00067504">
        <w:rPr>
          <w:rFonts w:ascii="David" w:hAnsi="David" w:cs="David"/>
          <w:sz w:val="24"/>
          <w:szCs w:val="24"/>
          <w:rtl/>
        </w:rPr>
        <w:t xml:space="preserve"> </w:t>
      </w:r>
      <w:r w:rsidRPr="00067504">
        <w:rPr>
          <w:rFonts w:ascii="David" w:hAnsi="David" w:cs="David"/>
          <w:sz w:val="20"/>
          <w:szCs w:val="20"/>
          <w:rtl/>
        </w:rPr>
        <w:t>[דף קלה א]</w:t>
      </w:r>
      <w:r w:rsidRPr="00067504">
        <w:rPr>
          <w:rFonts w:ascii="David" w:hAnsi="David" w:cs="David" w:hint="cs"/>
          <w:sz w:val="24"/>
          <w:szCs w:val="24"/>
          <w:rtl/>
        </w:rPr>
        <w:t>:</w:t>
      </w:r>
      <w:r w:rsidRPr="00067504">
        <w:rPr>
          <w:rFonts w:ascii="David" w:hAnsi="David" w:cs="David"/>
          <w:sz w:val="24"/>
          <w:szCs w:val="24"/>
          <w:rtl/>
        </w:rPr>
        <w:t xml:space="preserve"> לא הספיק </w:t>
      </w:r>
      <w:proofErr w:type="spellStart"/>
      <w:r w:rsidRPr="00067504">
        <w:rPr>
          <w:rFonts w:ascii="David" w:hAnsi="David" w:cs="David"/>
          <w:sz w:val="24"/>
          <w:szCs w:val="24"/>
          <w:rtl/>
        </w:rPr>
        <w:t>ליתנו</w:t>
      </w:r>
      <w:proofErr w:type="spellEnd"/>
      <w:r w:rsidRPr="00067504">
        <w:rPr>
          <w:rFonts w:ascii="David" w:hAnsi="David" w:cs="David"/>
          <w:sz w:val="24"/>
          <w:szCs w:val="24"/>
          <w:rtl/>
        </w:rPr>
        <w:t xml:space="preserve"> לו עד שצבעו פטור</w:t>
      </w:r>
      <w:r w:rsidRPr="00067504">
        <w:rPr>
          <w:rFonts w:ascii="David" w:hAnsi="David" w:cs="David" w:hint="cs"/>
          <w:sz w:val="24"/>
          <w:szCs w:val="24"/>
          <w:rtl/>
        </w:rPr>
        <w:t>,</w:t>
      </w:r>
      <w:r w:rsidRPr="00067504">
        <w:rPr>
          <w:rFonts w:ascii="David" w:hAnsi="David" w:cs="David"/>
          <w:sz w:val="24"/>
          <w:szCs w:val="24"/>
          <w:rtl/>
        </w:rPr>
        <w:t xml:space="preserve"> משום </w:t>
      </w:r>
      <w:proofErr w:type="spellStart"/>
      <w:r w:rsidRPr="00067504">
        <w:rPr>
          <w:rFonts w:ascii="David" w:hAnsi="David" w:cs="David"/>
          <w:sz w:val="24"/>
          <w:szCs w:val="24"/>
          <w:rtl/>
        </w:rPr>
        <w:t>דקנייה</w:t>
      </w:r>
      <w:proofErr w:type="spellEnd"/>
      <w:r w:rsidRPr="00067504">
        <w:rPr>
          <w:rFonts w:ascii="David" w:hAnsi="David" w:cs="David"/>
          <w:sz w:val="24"/>
          <w:szCs w:val="24"/>
          <w:rtl/>
        </w:rPr>
        <w:t xml:space="preserve"> בשנוי </w:t>
      </w:r>
      <w:proofErr w:type="spellStart"/>
      <w:r w:rsidRPr="00067504">
        <w:rPr>
          <w:rFonts w:ascii="David" w:hAnsi="David" w:cs="David"/>
          <w:sz w:val="24"/>
          <w:szCs w:val="24"/>
          <w:rtl/>
        </w:rPr>
        <w:t>והוה</w:t>
      </w:r>
      <w:proofErr w:type="spellEnd"/>
      <w:r w:rsidRPr="00067504">
        <w:rPr>
          <w:rFonts w:ascii="David" w:hAnsi="David" w:cs="David"/>
          <w:sz w:val="24"/>
          <w:szCs w:val="24"/>
          <w:rtl/>
        </w:rPr>
        <w:t xml:space="preserve"> ליה כמזיק מתנות כהונה או שאכלן</w:t>
      </w:r>
      <w:r w:rsidRPr="00067504">
        <w:rPr>
          <w:rFonts w:ascii="David" w:hAnsi="David" w:cs="David" w:hint="cs"/>
          <w:sz w:val="24"/>
          <w:szCs w:val="24"/>
          <w:rtl/>
        </w:rPr>
        <w:t xml:space="preserve">... </w:t>
      </w:r>
      <w:r w:rsidRPr="00067504">
        <w:rPr>
          <w:rFonts w:ascii="David" w:hAnsi="David" w:cs="David"/>
          <w:sz w:val="24"/>
          <w:szCs w:val="24"/>
          <w:rtl/>
        </w:rPr>
        <w:t>והתם ודאי הא משתרשי ליה</w:t>
      </w:r>
      <w:r w:rsidRPr="00067504">
        <w:rPr>
          <w:rFonts w:ascii="David" w:hAnsi="David" w:cs="David" w:hint="cs"/>
          <w:sz w:val="24"/>
          <w:szCs w:val="24"/>
          <w:rtl/>
        </w:rPr>
        <w:t>,</w:t>
      </w:r>
      <w:r w:rsidRPr="00067504">
        <w:rPr>
          <w:rFonts w:ascii="David" w:hAnsi="David" w:cs="David"/>
          <w:sz w:val="24"/>
          <w:szCs w:val="24"/>
          <w:rtl/>
        </w:rPr>
        <w:t xml:space="preserve"> אלא הכי </w:t>
      </w:r>
      <w:proofErr w:type="spellStart"/>
      <w:r w:rsidRPr="00067504">
        <w:rPr>
          <w:rFonts w:ascii="David" w:hAnsi="David" w:cs="David"/>
          <w:sz w:val="24"/>
          <w:szCs w:val="24"/>
          <w:rtl/>
        </w:rPr>
        <w:t>תרצתא</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דמילתא</w:t>
      </w:r>
      <w:proofErr w:type="spellEnd"/>
      <w:r w:rsidRPr="00067504">
        <w:rPr>
          <w:rFonts w:ascii="David" w:hAnsi="David" w:cs="David" w:hint="cs"/>
          <w:sz w:val="24"/>
          <w:szCs w:val="24"/>
          <w:rtl/>
        </w:rPr>
        <w:t>:</w:t>
      </w:r>
      <w:r w:rsidRPr="00067504">
        <w:rPr>
          <w:rFonts w:ascii="David" w:hAnsi="David" w:cs="David"/>
          <w:sz w:val="24"/>
          <w:szCs w:val="24"/>
          <w:rtl/>
        </w:rPr>
        <w:t xml:space="preserve"> שכל </w:t>
      </w:r>
      <w:proofErr w:type="spellStart"/>
      <w:r w:rsidRPr="00067504">
        <w:rPr>
          <w:rFonts w:ascii="David" w:hAnsi="David" w:cs="David"/>
          <w:sz w:val="24"/>
          <w:szCs w:val="24"/>
          <w:rtl/>
        </w:rPr>
        <w:t>שנתכוין</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ליקח</w:t>
      </w:r>
      <w:proofErr w:type="spellEnd"/>
      <w:r w:rsidRPr="00067504">
        <w:rPr>
          <w:rFonts w:ascii="David" w:hAnsi="David" w:cs="David"/>
          <w:sz w:val="24"/>
          <w:szCs w:val="24"/>
          <w:rtl/>
        </w:rPr>
        <w:t xml:space="preserve"> מתנות כהונה לעצמו ושינה אותן בצביעה או אכלן</w:t>
      </w:r>
      <w:r w:rsidRPr="00067504">
        <w:rPr>
          <w:rFonts w:ascii="David" w:hAnsi="David" w:cs="David" w:hint="cs"/>
          <w:sz w:val="24"/>
          <w:szCs w:val="24"/>
          <w:rtl/>
        </w:rPr>
        <w:t>,</w:t>
      </w:r>
      <w:r w:rsidRPr="00067504">
        <w:rPr>
          <w:rFonts w:ascii="David" w:hAnsi="David" w:cs="David"/>
          <w:sz w:val="24"/>
          <w:szCs w:val="24"/>
          <w:rtl/>
        </w:rPr>
        <w:t xml:space="preserve"> שוב אינו משלם אף על גב </w:t>
      </w:r>
      <w:proofErr w:type="spellStart"/>
      <w:r w:rsidRPr="00067504">
        <w:rPr>
          <w:rFonts w:ascii="David" w:hAnsi="David" w:cs="David"/>
          <w:sz w:val="24"/>
          <w:szCs w:val="24"/>
          <w:rtl/>
        </w:rPr>
        <w:t>דמשתרשי</w:t>
      </w:r>
      <w:proofErr w:type="spellEnd"/>
      <w:r w:rsidRPr="00067504">
        <w:rPr>
          <w:rFonts w:ascii="David" w:hAnsi="David" w:cs="David"/>
          <w:sz w:val="24"/>
          <w:szCs w:val="24"/>
          <w:rtl/>
        </w:rPr>
        <w:t xml:space="preserve"> ליה</w:t>
      </w:r>
      <w:r>
        <w:rPr>
          <w:rFonts w:ascii="David" w:hAnsi="David" w:cs="David" w:hint="cs"/>
          <w:sz w:val="24"/>
          <w:szCs w:val="24"/>
          <w:rtl/>
        </w:rPr>
        <w:t>,</w:t>
      </w:r>
      <w:r w:rsidRPr="00067504">
        <w:rPr>
          <w:rFonts w:ascii="David" w:hAnsi="David" w:cs="David"/>
          <w:sz w:val="24"/>
          <w:szCs w:val="24"/>
          <w:rtl/>
        </w:rPr>
        <w:t xml:space="preserve"> שהרי הפקיע </w:t>
      </w:r>
      <w:proofErr w:type="spellStart"/>
      <w:r w:rsidRPr="00067504">
        <w:rPr>
          <w:rFonts w:ascii="David" w:hAnsi="David" w:cs="David"/>
          <w:sz w:val="24"/>
          <w:szCs w:val="24"/>
          <w:rtl/>
        </w:rPr>
        <w:t>מצותו</w:t>
      </w:r>
      <w:proofErr w:type="spellEnd"/>
      <w:r w:rsidRPr="00067504">
        <w:rPr>
          <w:rFonts w:ascii="David" w:hAnsi="David" w:cs="David"/>
          <w:sz w:val="24"/>
          <w:szCs w:val="24"/>
          <w:rtl/>
        </w:rPr>
        <w:t xml:space="preserve"> וחיוב ממון אין בהן</w:t>
      </w:r>
      <w:r w:rsidRPr="00067504">
        <w:rPr>
          <w:rFonts w:ascii="David" w:hAnsi="David" w:cs="David" w:hint="cs"/>
          <w:sz w:val="24"/>
          <w:szCs w:val="24"/>
          <w:rtl/>
        </w:rPr>
        <w:t>.</w:t>
      </w:r>
      <w:r w:rsidRPr="00067504">
        <w:rPr>
          <w:rFonts w:ascii="David" w:hAnsi="David" w:cs="David"/>
          <w:sz w:val="24"/>
          <w:szCs w:val="24"/>
          <w:rtl/>
        </w:rPr>
        <w:t xml:space="preserve"> אבל אנסו בית המלך את גרנו בחובו </w:t>
      </w:r>
      <w:r w:rsidRPr="00067504">
        <w:rPr>
          <w:rFonts w:ascii="David" w:hAnsi="David" w:cs="David"/>
          <w:b/>
          <w:bCs/>
          <w:sz w:val="24"/>
          <w:szCs w:val="24"/>
          <w:rtl/>
        </w:rPr>
        <w:t xml:space="preserve">כיון שלא הפקיע הוא </w:t>
      </w:r>
      <w:proofErr w:type="spellStart"/>
      <w:r w:rsidRPr="00067504">
        <w:rPr>
          <w:rFonts w:ascii="David" w:hAnsi="David" w:cs="David"/>
          <w:b/>
          <w:bCs/>
          <w:sz w:val="24"/>
          <w:szCs w:val="24"/>
          <w:rtl/>
        </w:rPr>
        <w:t>מצותו</w:t>
      </w:r>
      <w:proofErr w:type="spellEnd"/>
      <w:r w:rsidRPr="00067504">
        <w:rPr>
          <w:rFonts w:ascii="David" w:hAnsi="David" w:cs="David"/>
          <w:sz w:val="24"/>
          <w:szCs w:val="24"/>
          <w:rtl/>
        </w:rPr>
        <w:t xml:space="preserve"> ומשתרשי ליה</w:t>
      </w:r>
      <w:r>
        <w:rPr>
          <w:rFonts w:ascii="David" w:hAnsi="David" w:cs="David" w:hint="cs"/>
          <w:sz w:val="24"/>
          <w:szCs w:val="24"/>
          <w:rtl/>
        </w:rPr>
        <w:t>,</w:t>
      </w:r>
      <w:r w:rsidRPr="00067504">
        <w:rPr>
          <w:rFonts w:ascii="David" w:hAnsi="David" w:cs="David"/>
          <w:sz w:val="24"/>
          <w:szCs w:val="24"/>
          <w:rtl/>
        </w:rPr>
        <w:t xml:space="preserve"> עדיין </w:t>
      </w:r>
      <w:proofErr w:type="spellStart"/>
      <w:r w:rsidRPr="00067504">
        <w:rPr>
          <w:rFonts w:ascii="David" w:hAnsi="David" w:cs="David"/>
          <w:sz w:val="24"/>
          <w:szCs w:val="24"/>
          <w:rtl/>
        </w:rPr>
        <w:t>מצותו</w:t>
      </w:r>
      <w:proofErr w:type="spellEnd"/>
      <w:r w:rsidRPr="00067504">
        <w:rPr>
          <w:rFonts w:ascii="David" w:hAnsi="David" w:cs="David"/>
          <w:sz w:val="24"/>
          <w:szCs w:val="24"/>
          <w:rtl/>
        </w:rPr>
        <w:t xml:space="preserve"> עליו דמה לי הן מה לי דמיהם</w:t>
      </w:r>
      <w:r w:rsidRPr="00067504">
        <w:rPr>
          <w:rStyle w:val="a5"/>
          <w:rFonts w:ascii="David" w:hAnsi="David" w:cs="David"/>
          <w:sz w:val="24"/>
          <w:szCs w:val="24"/>
          <w:rtl/>
        </w:rPr>
        <w:footnoteReference w:id="15"/>
      </w:r>
      <w:r w:rsidRPr="00067504">
        <w:rPr>
          <w:rFonts w:ascii="David" w:hAnsi="David" w:cs="David"/>
          <w:sz w:val="24"/>
          <w:szCs w:val="24"/>
          <w:rtl/>
        </w:rPr>
        <w:t>.</w:t>
      </w:r>
    </w:p>
    <w:p w14:paraId="4CF99ADC" w14:textId="77777777" w:rsidR="007E2696" w:rsidRPr="00067504" w:rsidRDefault="007E2696" w:rsidP="007E2696">
      <w:pPr>
        <w:spacing w:after="0" w:line="360" w:lineRule="auto"/>
        <w:rPr>
          <w:rFonts w:ascii="David" w:hAnsi="David" w:cs="David"/>
          <w:sz w:val="24"/>
          <w:szCs w:val="24"/>
          <w:rtl/>
        </w:rPr>
      </w:pPr>
      <w:r w:rsidRPr="00067504">
        <w:rPr>
          <w:rFonts w:asciiTheme="majorBidi" w:hAnsiTheme="majorBidi" w:cstheme="majorBidi"/>
          <w:sz w:val="24"/>
          <w:szCs w:val="24"/>
          <w:rtl/>
        </w:rPr>
        <w:t>ולכן</w:t>
      </w:r>
      <w:r w:rsidRPr="00067504">
        <w:rPr>
          <w:rFonts w:ascii="David" w:hAnsi="David" w:cs="David" w:hint="cs"/>
          <w:sz w:val="24"/>
          <w:szCs w:val="24"/>
          <w:rtl/>
        </w:rPr>
        <w:t xml:space="preserve"> "</w:t>
      </w:r>
      <w:r w:rsidRPr="00067504">
        <w:rPr>
          <w:rFonts w:ascii="David" w:hAnsi="David" w:cs="David"/>
          <w:sz w:val="24"/>
          <w:szCs w:val="24"/>
          <w:rtl/>
        </w:rPr>
        <w:t xml:space="preserve">מוכר המתנות להפקיע עצמו מן </w:t>
      </w:r>
      <w:proofErr w:type="spellStart"/>
      <w:r w:rsidRPr="00067504">
        <w:rPr>
          <w:rFonts w:ascii="David" w:hAnsi="David" w:cs="David"/>
          <w:sz w:val="24"/>
          <w:szCs w:val="24"/>
          <w:rtl/>
        </w:rPr>
        <w:t>המצוה</w:t>
      </w:r>
      <w:proofErr w:type="spellEnd"/>
      <w:r w:rsidRPr="00067504">
        <w:rPr>
          <w:rFonts w:ascii="David" w:hAnsi="David" w:cs="David"/>
          <w:sz w:val="24"/>
          <w:szCs w:val="24"/>
          <w:rtl/>
        </w:rPr>
        <w:t xml:space="preserve"> פטור מלשלם</w:t>
      </w:r>
      <w:r w:rsidRPr="00067504">
        <w:rPr>
          <w:rStyle w:val="a5"/>
          <w:rFonts w:ascii="David" w:hAnsi="David" w:cs="David"/>
          <w:sz w:val="24"/>
          <w:szCs w:val="24"/>
          <w:rtl/>
        </w:rPr>
        <w:footnoteReference w:id="16"/>
      </w:r>
      <w:r w:rsidRPr="00067504">
        <w:rPr>
          <w:rFonts w:ascii="David" w:hAnsi="David" w:cs="David" w:hint="cs"/>
          <w:sz w:val="24"/>
          <w:szCs w:val="24"/>
          <w:rtl/>
        </w:rPr>
        <w:t xml:space="preserve">". </w:t>
      </w:r>
    </w:p>
    <w:p w14:paraId="1EB6C650" w14:textId="77777777" w:rsidR="007E2696" w:rsidRPr="00067504" w:rsidRDefault="007E2696" w:rsidP="007E2696">
      <w:pPr>
        <w:spacing w:after="0" w:line="360" w:lineRule="auto"/>
        <w:ind w:left="720"/>
        <w:rPr>
          <w:rFonts w:ascii="David" w:hAnsi="David" w:cs="David"/>
          <w:sz w:val="24"/>
          <w:szCs w:val="24"/>
          <w:rtl/>
        </w:rPr>
      </w:pPr>
      <w:r w:rsidRPr="00067504">
        <w:rPr>
          <w:rFonts w:ascii="David" w:hAnsi="David" w:cs="David"/>
          <w:sz w:val="24"/>
          <w:szCs w:val="24"/>
          <w:rtl/>
        </w:rPr>
        <w:t xml:space="preserve">ולשיטתו גם בביטול ברוב משתרש לאחר הפקעת דין תרומה, אבל לשיטת </w:t>
      </w:r>
      <w:proofErr w:type="spellStart"/>
      <w:r w:rsidRPr="00067504">
        <w:rPr>
          <w:rFonts w:ascii="David" w:hAnsi="David" w:cs="David"/>
          <w:sz w:val="24"/>
          <w:szCs w:val="24"/>
          <w:rtl/>
        </w:rPr>
        <w:t>תוס</w:t>
      </w:r>
      <w:proofErr w:type="spellEnd"/>
      <w:r w:rsidRPr="00067504">
        <w:rPr>
          <w:rFonts w:ascii="David" w:hAnsi="David" w:cs="David"/>
          <w:sz w:val="24"/>
          <w:szCs w:val="24"/>
          <w:rtl/>
        </w:rPr>
        <w:t xml:space="preserve">' צ"ע. אולם </w:t>
      </w:r>
      <w:proofErr w:type="spellStart"/>
      <w:r w:rsidRPr="00067504">
        <w:rPr>
          <w:rFonts w:ascii="David" w:hAnsi="David" w:cs="David"/>
          <w:sz w:val="24"/>
          <w:szCs w:val="24"/>
          <w:rtl/>
        </w:rPr>
        <w:t>י"ל</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דשאני</w:t>
      </w:r>
      <w:proofErr w:type="spellEnd"/>
      <w:r w:rsidRPr="00067504">
        <w:rPr>
          <w:rFonts w:ascii="David" w:hAnsi="David" w:cs="David"/>
          <w:sz w:val="24"/>
          <w:szCs w:val="24"/>
          <w:rtl/>
        </w:rPr>
        <w:t xml:space="preserve"> ביטול ברוב</w:t>
      </w:r>
      <w:r>
        <w:rPr>
          <w:rFonts w:ascii="David" w:hAnsi="David" w:cs="David" w:hint="cs"/>
          <w:sz w:val="24"/>
          <w:szCs w:val="24"/>
          <w:rtl/>
        </w:rPr>
        <w:t>,</w:t>
      </w:r>
      <w:r w:rsidRPr="00067504">
        <w:rPr>
          <w:rFonts w:ascii="David" w:hAnsi="David" w:cs="David"/>
          <w:sz w:val="24"/>
          <w:szCs w:val="24"/>
          <w:rtl/>
        </w:rPr>
        <w:t xml:space="preserve"> </w:t>
      </w:r>
      <w:proofErr w:type="spellStart"/>
      <w:r w:rsidRPr="00067504">
        <w:rPr>
          <w:rFonts w:ascii="David" w:hAnsi="David" w:cs="David"/>
          <w:sz w:val="24"/>
          <w:szCs w:val="24"/>
          <w:rtl/>
        </w:rPr>
        <w:t>דעיקר</w:t>
      </w:r>
      <w:proofErr w:type="spellEnd"/>
      <w:r w:rsidRPr="00067504">
        <w:rPr>
          <w:rFonts w:ascii="David" w:hAnsi="David" w:cs="David"/>
          <w:sz w:val="24"/>
          <w:szCs w:val="24"/>
          <w:rtl/>
        </w:rPr>
        <w:t xml:space="preserve"> הסיבה שנתרבה ממונו באה ע"י הרוב</w:t>
      </w:r>
      <w:r w:rsidRPr="00067504">
        <w:rPr>
          <w:rStyle w:val="a5"/>
          <w:rFonts w:ascii="David" w:hAnsi="David" w:cs="David"/>
          <w:sz w:val="24"/>
          <w:szCs w:val="24"/>
          <w:rtl/>
        </w:rPr>
        <w:footnoteReference w:id="17"/>
      </w:r>
      <w:r w:rsidRPr="00067504">
        <w:rPr>
          <w:rFonts w:ascii="David" w:hAnsi="David" w:cs="David" w:hint="cs"/>
          <w:sz w:val="24"/>
          <w:szCs w:val="24"/>
          <w:rtl/>
        </w:rPr>
        <w:t>.</w:t>
      </w:r>
      <w:r w:rsidRPr="00067504">
        <w:rPr>
          <w:rFonts w:ascii="David" w:hAnsi="David" w:cs="David"/>
          <w:sz w:val="24"/>
          <w:szCs w:val="24"/>
          <w:rtl/>
        </w:rPr>
        <w:t xml:space="preserve"> </w:t>
      </w:r>
      <w:r w:rsidRPr="00067504">
        <w:rPr>
          <w:rFonts w:ascii="David" w:hAnsi="David" w:cs="David" w:hint="cs"/>
          <w:sz w:val="24"/>
          <w:szCs w:val="24"/>
          <w:rtl/>
        </w:rPr>
        <w:t xml:space="preserve"> </w:t>
      </w:r>
    </w:p>
    <w:p w14:paraId="64E29D1D" w14:textId="77777777" w:rsidR="007E2696" w:rsidRPr="00067504" w:rsidRDefault="007E2696" w:rsidP="007E2696">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גישה זו עשויה להתאים מאוד לדרכו של הרמב"ם</w:t>
      </w:r>
      <w:r w:rsidRPr="00067504">
        <w:rPr>
          <w:rStyle w:val="a5"/>
          <w:rFonts w:asciiTheme="majorBidi" w:hAnsiTheme="majorBidi" w:cstheme="majorBidi"/>
          <w:sz w:val="24"/>
          <w:szCs w:val="24"/>
          <w:rtl/>
        </w:rPr>
        <w:footnoteReference w:id="18"/>
      </w:r>
      <w:r w:rsidRPr="00067504">
        <w:rPr>
          <w:rFonts w:asciiTheme="majorBidi" w:hAnsiTheme="majorBidi" w:cstheme="majorBidi" w:hint="cs"/>
          <w:sz w:val="24"/>
          <w:szCs w:val="24"/>
          <w:rtl/>
        </w:rPr>
        <w:t xml:space="preserve">, שמחד פוסק: </w:t>
      </w:r>
    </w:p>
    <w:p w14:paraId="64B24843" w14:textId="77777777" w:rsidR="007E2696" w:rsidRPr="00067504" w:rsidRDefault="007E2696" w:rsidP="007E2696">
      <w:pPr>
        <w:spacing w:after="0" w:line="360" w:lineRule="auto"/>
        <w:rPr>
          <w:rFonts w:asciiTheme="majorBidi" w:hAnsiTheme="majorBidi" w:cstheme="majorBidi"/>
          <w:sz w:val="24"/>
          <w:szCs w:val="24"/>
          <w:rtl/>
        </w:rPr>
      </w:pPr>
      <w:r w:rsidRPr="00067504">
        <w:rPr>
          <w:rFonts w:ascii="David" w:hAnsi="David" w:cs="David"/>
          <w:sz w:val="24"/>
          <w:szCs w:val="24"/>
          <w:rtl/>
        </w:rPr>
        <w:t xml:space="preserve">"עבר ואכלן או הזיקן </w:t>
      </w:r>
      <w:r w:rsidRPr="00067504">
        <w:rPr>
          <w:rFonts w:ascii="David" w:hAnsi="David" w:cs="David"/>
          <w:b/>
          <w:bCs/>
          <w:sz w:val="24"/>
          <w:szCs w:val="24"/>
          <w:rtl/>
        </w:rPr>
        <w:t>או מכרן</w:t>
      </w:r>
      <w:r w:rsidRPr="00067504">
        <w:rPr>
          <w:rFonts w:ascii="David" w:hAnsi="David" w:cs="David"/>
          <w:sz w:val="24"/>
          <w:szCs w:val="24"/>
          <w:rtl/>
        </w:rPr>
        <w:t xml:space="preserve"> אינו חייב לשלם</w:t>
      </w:r>
      <w:r w:rsidRPr="00067504">
        <w:rPr>
          <w:rStyle w:val="a5"/>
          <w:rFonts w:ascii="David" w:hAnsi="David" w:cs="David"/>
          <w:sz w:val="24"/>
          <w:szCs w:val="24"/>
          <w:rtl/>
        </w:rPr>
        <w:footnoteReference w:id="19"/>
      </w:r>
      <w:r w:rsidRPr="00067504">
        <w:rPr>
          <w:rFonts w:ascii="David" w:hAnsi="David" w:cs="David"/>
          <w:sz w:val="24"/>
          <w:szCs w:val="24"/>
          <w:rtl/>
        </w:rPr>
        <w:t xml:space="preserve">". </w:t>
      </w:r>
      <w:r w:rsidRPr="00067504">
        <w:rPr>
          <w:rFonts w:asciiTheme="majorBidi" w:hAnsiTheme="majorBidi" w:cstheme="majorBidi"/>
          <w:sz w:val="24"/>
          <w:szCs w:val="24"/>
          <w:rtl/>
        </w:rPr>
        <w:t>ומאידך:</w:t>
      </w:r>
      <w:r w:rsidRPr="00067504">
        <w:rPr>
          <w:rFonts w:ascii="David" w:hAnsi="David" w:cs="David"/>
          <w:sz w:val="24"/>
          <w:szCs w:val="24"/>
          <w:rtl/>
        </w:rPr>
        <w:t xml:space="preserve"> "מי שלקחו בית המלך את פירותיו והם </w:t>
      </w:r>
      <w:proofErr w:type="spellStart"/>
      <w:r w:rsidRPr="00067504">
        <w:rPr>
          <w:rFonts w:ascii="David" w:hAnsi="David" w:cs="David"/>
          <w:sz w:val="24"/>
          <w:szCs w:val="24"/>
          <w:rtl/>
        </w:rPr>
        <w:t>טבלים</w:t>
      </w:r>
      <w:proofErr w:type="spellEnd"/>
      <w:r w:rsidRPr="00067504">
        <w:rPr>
          <w:rFonts w:ascii="David" w:hAnsi="David" w:cs="David"/>
          <w:sz w:val="24"/>
          <w:szCs w:val="24"/>
          <w:rtl/>
        </w:rPr>
        <w:t>, אם מחמת שהוא חייב להן צריך להוציא עליהן מעשרות</w:t>
      </w:r>
      <w:r w:rsidRPr="00067504">
        <w:rPr>
          <w:rStyle w:val="a5"/>
          <w:rFonts w:ascii="David" w:hAnsi="David" w:cs="David"/>
          <w:sz w:val="24"/>
          <w:szCs w:val="24"/>
          <w:rtl/>
        </w:rPr>
        <w:footnoteReference w:id="20"/>
      </w:r>
      <w:r w:rsidRPr="00067504">
        <w:rPr>
          <w:rFonts w:ascii="David" w:hAnsi="David" w:cs="David"/>
          <w:sz w:val="24"/>
          <w:szCs w:val="24"/>
          <w:rtl/>
        </w:rPr>
        <w:t>".</w:t>
      </w:r>
      <w:r w:rsidRPr="00067504">
        <w:rPr>
          <w:rFonts w:ascii="David" w:hAnsi="David" w:cs="David" w:hint="cs"/>
          <w:sz w:val="24"/>
          <w:szCs w:val="24"/>
          <w:rtl/>
        </w:rPr>
        <w:t xml:space="preserve"> </w:t>
      </w:r>
      <w:r w:rsidRPr="00067504">
        <w:rPr>
          <w:rFonts w:asciiTheme="majorBidi" w:hAnsiTheme="majorBidi" w:cstheme="majorBidi" w:hint="cs"/>
          <w:sz w:val="24"/>
          <w:szCs w:val="24"/>
          <w:rtl/>
        </w:rPr>
        <w:t>הרי שרק אם התכוון להפקיע מצוותו, כגון שמכר, נפטר מן המצווה. בהבנת שורשי הדברים ניתן להציע את הסברו של הרב קוק לכך שדווקא במתנות כהונה מזומנות לאדם דרכים להיפטר מהן, היות שלמען השגת מטרתן - חשוב שנתינתן תהיה ברצון:</w:t>
      </w:r>
    </w:p>
    <w:p w14:paraId="268B0D4E" w14:textId="77777777" w:rsidR="007E2696" w:rsidRPr="00067504" w:rsidRDefault="007E2696" w:rsidP="007E2696">
      <w:pPr>
        <w:spacing w:after="0" w:line="360" w:lineRule="auto"/>
        <w:ind w:left="720"/>
        <w:rPr>
          <w:rFonts w:asciiTheme="majorBidi" w:hAnsiTheme="majorBidi" w:cstheme="majorBidi"/>
          <w:sz w:val="24"/>
          <w:szCs w:val="24"/>
          <w:rtl/>
        </w:rPr>
      </w:pPr>
      <w:r w:rsidRPr="00067504">
        <w:rPr>
          <w:rFonts w:ascii="David" w:hAnsi="David" w:cs="David"/>
          <w:sz w:val="24"/>
          <w:szCs w:val="24"/>
          <w:rtl/>
        </w:rPr>
        <w:t xml:space="preserve">אמר </w:t>
      </w:r>
      <w:proofErr w:type="spellStart"/>
      <w:r w:rsidRPr="00067504">
        <w:rPr>
          <w:rFonts w:ascii="David" w:hAnsi="David" w:cs="David"/>
          <w:sz w:val="24"/>
          <w:szCs w:val="24"/>
          <w:rtl/>
        </w:rPr>
        <w:t>רבב"ח</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אריו"ח</w:t>
      </w:r>
      <w:proofErr w:type="spellEnd"/>
      <w:r w:rsidRPr="00067504">
        <w:rPr>
          <w:rFonts w:ascii="David" w:hAnsi="David" w:cs="David"/>
          <w:sz w:val="24"/>
          <w:szCs w:val="24"/>
          <w:rtl/>
        </w:rPr>
        <w:t xml:space="preserve"> משום ר"י </w:t>
      </w:r>
      <w:proofErr w:type="spellStart"/>
      <w:r w:rsidRPr="00067504">
        <w:rPr>
          <w:rFonts w:ascii="David" w:hAnsi="David" w:cs="David"/>
          <w:sz w:val="24"/>
          <w:szCs w:val="24"/>
          <w:rtl/>
        </w:rPr>
        <w:t>כר"א</w:t>
      </w:r>
      <w:proofErr w:type="spellEnd"/>
      <w:r w:rsidRPr="00067504">
        <w:rPr>
          <w:rFonts w:ascii="David" w:hAnsi="David" w:cs="David"/>
          <w:sz w:val="24"/>
          <w:szCs w:val="24"/>
          <w:rtl/>
        </w:rPr>
        <w:t xml:space="preserve">, בא וראה מה בין דורות הראשונים לדורות האחרונים, דורות הראשונים היו </w:t>
      </w:r>
      <w:proofErr w:type="spellStart"/>
      <w:r w:rsidRPr="00067504">
        <w:rPr>
          <w:rFonts w:ascii="David" w:hAnsi="David" w:cs="David"/>
          <w:sz w:val="24"/>
          <w:szCs w:val="24"/>
          <w:rtl/>
        </w:rPr>
        <w:t>מכני</w:t>
      </w:r>
      <w:r w:rsidRPr="00067504">
        <w:rPr>
          <w:rFonts w:ascii="David" w:hAnsi="David" w:cs="David" w:hint="cs"/>
          <w:sz w:val="24"/>
          <w:szCs w:val="24"/>
          <w:rtl/>
        </w:rPr>
        <w:t>ס</w:t>
      </w:r>
      <w:r w:rsidRPr="00067504">
        <w:rPr>
          <w:rFonts w:ascii="David" w:hAnsi="David" w:cs="David"/>
          <w:sz w:val="24"/>
          <w:szCs w:val="24"/>
          <w:rtl/>
        </w:rPr>
        <w:t>ין</w:t>
      </w:r>
      <w:proofErr w:type="spellEnd"/>
      <w:r w:rsidRPr="00067504">
        <w:rPr>
          <w:rFonts w:ascii="David" w:hAnsi="David" w:cs="David"/>
          <w:sz w:val="24"/>
          <w:szCs w:val="24"/>
          <w:rtl/>
        </w:rPr>
        <w:t xml:space="preserve"> פירותיהן דרך </w:t>
      </w:r>
      <w:proofErr w:type="spellStart"/>
      <w:r w:rsidRPr="00067504">
        <w:rPr>
          <w:rFonts w:ascii="David" w:hAnsi="David" w:cs="David"/>
          <w:sz w:val="24"/>
          <w:szCs w:val="24"/>
          <w:rtl/>
        </w:rPr>
        <w:t>טרקסימון</w:t>
      </w:r>
      <w:proofErr w:type="spellEnd"/>
      <w:r w:rsidRPr="00067504">
        <w:rPr>
          <w:rFonts w:ascii="David" w:hAnsi="David" w:cs="David"/>
          <w:sz w:val="24"/>
          <w:szCs w:val="24"/>
          <w:rtl/>
        </w:rPr>
        <w:t xml:space="preserve"> כדי לחייבם במעשר, דורות אחרונים, </w:t>
      </w:r>
      <w:proofErr w:type="spellStart"/>
      <w:r w:rsidRPr="00067504">
        <w:rPr>
          <w:rFonts w:ascii="David" w:hAnsi="David" w:cs="David"/>
          <w:sz w:val="24"/>
          <w:szCs w:val="24"/>
          <w:rtl/>
        </w:rPr>
        <w:t>מכניסין</w:t>
      </w:r>
      <w:proofErr w:type="spellEnd"/>
      <w:r w:rsidRPr="00067504">
        <w:rPr>
          <w:rFonts w:ascii="David" w:hAnsi="David" w:cs="David"/>
          <w:sz w:val="24"/>
          <w:szCs w:val="24"/>
          <w:rtl/>
        </w:rPr>
        <w:t xml:space="preserve"> פירותיהן דרך גגות דרך </w:t>
      </w:r>
      <w:proofErr w:type="spellStart"/>
      <w:r w:rsidRPr="00067504">
        <w:rPr>
          <w:rFonts w:ascii="David" w:hAnsi="David" w:cs="David"/>
          <w:sz w:val="24"/>
          <w:szCs w:val="24"/>
          <w:rtl/>
        </w:rPr>
        <w:t>חצירות</w:t>
      </w:r>
      <w:proofErr w:type="spellEnd"/>
      <w:r w:rsidRPr="00067504">
        <w:rPr>
          <w:rFonts w:ascii="David" w:hAnsi="David" w:cs="David"/>
          <w:sz w:val="24"/>
          <w:szCs w:val="24"/>
          <w:rtl/>
        </w:rPr>
        <w:t xml:space="preserve"> דרך </w:t>
      </w:r>
      <w:proofErr w:type="spellStart"/>
      <w:r w:rsidRPr="00067504">
        <w:rPr>
          <w:rFonts w:ascii="David" w:hAnsi="David" w:cs="David"/>
          <w:sz w:val="24"/>
          <w:szCs w:val="24"/>
          <w:rtl/>
        </w:rPr>
        <w:t>קרפיפות</w:t>
      </w:r>
      <w:proofErr w:type="spellEnd"/>
      <w:r w:rsidRPr="00067504">
        <w:rPr>
          <w:rFonts w:ascii="David" w:hAnsi="David" w:cs="David"/>
          <w:sz w:val="24"/>
          <w:szCs w:val="24"/>
          <w:rtl/>
        </w:rPr>
        <w:t xml:space="preserve"> כדי לפטרן מן המעשר. </w:t>
      </w:r>
    </w:p>
    <w:p w14:paraId="3F8A3071" w14:textId="77777777" w:rsidR="007E2696" w:rsidRPr="00067504" w:rsidRDefault="007E2696" w:rsidP="007E2696">
      <w:pPr>
        <w:autoSpaceDE w:val="0"/>
        <w:autoSpaceDN w:val="0"/>
        <w:adjustRightInd w:val="0"/>
        <w:spacing w:after="0" w:line="360" w:lineRule="auto"/>
        <w:ind w:left="720"/>
        <w:rPr>
          <w:rFonts w:ascii="Arial" w:hAnsi="Arial" w:cs="Arial"/>
          <w:sz w:val="24"/>
          <w:szCs w:val="32"/>
          <w:rtl/>
        </w:rPr>
      </w:pPr>
      <w:r w:rsidRPr="00067504">
        <w:rPr>
          <w:rFonts w:ascii="David" w:hAnsi="David" w:cs="David"/>
          <w:sz w:val="24"/>
          <w:szCs w:val="24"/>
          <w:rtl/>
        </w:rPr>
        <w:t>ההבדל שיש בין המכיר ערך המצות ותכליתן הנשגבה וחפץ בהן באמת ובין מי שעבודתו היא רק מצות אנשים מלומדה</w:t>
      </w:r>
      <w:r>
        <w:rPr>
          <w:rFonts w:ascii="David" w:hAnsi="David" w:cs="David" w:hint="cs"/>
          <w:sz w:val="24"/>
          <w:szCs w:val="24"/>
          <w:rtl/>
        </w:rPr>
        <w:t>,</w:t>
      </w:r>
      <w:r w:rsidRPr="00067504">
        <w:rPr>
          <w:rFonts w:ascii="David" w:hAnsi="David" w:cs="David"/>
          <w:sz w:val="24"/>
          <w:szCs w:val="24"/>
          <w:rtl/>
        </w:rPr>
        <w:t xml:space="preserve"> הוכן להיות יוצא אל הפועל בהרבה מצות מן התורה, שנמצאו בהם דרכים ע"פ דין תורה להפקיע החיוב מעצמו. אמנם </w:t>
      </w:r>
      <w:r w:rsidRPr="00067504">
        <w:rPr>
          <w:rFonts w:ascii="David" w:hAnsi="David" w:cs="David"/>
          <w:b/>
          <w:bCs/>
          <w:sz w:val="24"/>
          <w:szCs w:val="24"/>
          <w:rtl/>
        </w:rPr>
        <w:t xml:space="preserve">רק בזה </w:t>
      </w:r>
      <w:proofErr w:type="spellStart"/>
      <w:r w:rsidRPr="00067504">
        <w:rPr>
          <w:rFonts w:ascii="David" w:hAnsi="David" w:cs="David"/>
          <w:b/>
          <w:bCs/>
          <w:sz w:val="24"/>
          <w:szCs w:val="24"/>
          <w:rtl/>
        </w:rPr>
        <w:t>יוודע</w:t>
      </w:r>
      <w:proofErr w:type="spellEnd"/>
      <w:r w:rsidRPr="00067504">
        <w:rPr>
          <w:rFonts w:ascii="David" w:hAnsi="David" w:cs="David"/>
          <w:b/>
          <w:bCs/>
          <w:sz w:val="24"/>
          <w:szCs w:val="24"/>
          <w:rtl/>
        </w:rPr>
        <w:t xml:space="preserve"> שלימות </w:t>
      </w:r>
      <w:r w:rsidRPr="00067504">
        <w:rPr>
          <w:rFonts w:ascii="David" w:hAnsi="David" w:cs="David"/>
          <w:b/>
          <w:bCs/>
          <w:sz w:val="24"/>
          <w:szCs w:val="24"/>
          <w:rtl/>
        </w:rPr>
        <w:lastRenderedPageBreak/>
        <w:t xml:space="preserve">העובד מאהבה, בהיות לאל ידו לפטור עצמו ובהיותו מכיר את ערך </w:t>
      </w:r>
      <w:proofErr w:type="spellStart"/>
      <w:r w:rsidRPr="00067504">
        <w:rPr>
          <w:rFonts w:ascii="David" w:hAnsi="David" w:cs="David"/>
          <w:b/>
          <w:bCs/>
          <w:sz w:val="24"/>
          <w:szCs w:val="24"/>
          <w:rtl/>
        </w:rPr>
        <w:t>המצוה</w:t>
      </w:r>
      <w:proofErr w:type="spellEnd"/>
      <w:r w:rsidRPr="00067504">
        <w:rPr>
          <w:rFonts w:ascii="David" w:hAnsi="David" w:cs="David"/>
          <w:b/>
          <w:bCs/>
          <w:sz w:val="24"/>
          <w:szCs w:val="24"/>
          <w:rtl/>
        </w:rPr>
        <w:t xml:space="preserve"> וקדושתה הוא נכנס להתחייב בה.</w:t>
      </w:r>
      <w:r w:rsidRPr="00067504">
        <w:rPr>
          <w:rFonts w:ascii="David" w:hAnsi="David" w:cs="David"/>
          <w:sz w:val="24"/>
          <w:szCs w:val="24"/>
          <w:rtl/>
        </w:rPr>
        <w:t xml:space="preserve"> ע"כ במצות מעשרות, שהיא </w:t>
      </w:r>
      <w:proofErr w:type="spellStart"/>
      <w:r w:rsidRPr="00067504">
        <w:rPr>
          <w:rFonts w:ascii="David" w:hAnsi="David" w:cs="David"/>
          <w:sz w:val="24"/>
          <w:szCs w:val="24"/>
          <w:rtl/>
        </w:rPr>
        <w:t>המצוה</w:t>
      </w:r>
      <w:proofErr w:type="spellEnd"/>
      <w:r w:rsidRPr="00067504">
        <w:rPr>
          <w:rFonts w:ascii="David" w:hAnsi="David" w:cs="David"/>
          <w:sz w:val="24"/>
          <w:szCs w:val="24"/>
          <w:rtl/>
        </w:rPr>
        <w:t xml:space="preserve"> הראשית המחזקת את כל אושר הכלל כולו, בהיותה לברית בין המיוחדים לעבודת ד' שבט הלוי ובין כל העם כולו, </w:t>
      </w:r>
      <w:r w:rsidRPr="00067504">
        <w:rPr>
          <w:rFonts w:ascii="David" w:hAnsi="David" w:cs="David"/>
          <w:b/>
          <w:bCs/>
          <w:sz w:val="24"/>
          <w:szCs w:val="24"/>
          <w:rtl/>
        </w:rPr>
        <w:t xml:space="preserve">דאגה החכמה </w:t>
      </w:r>
      <w:proofErr w:type="spellStart"/>
      <w:r w:rsidRPr="00067504">
        <w:rPr>
          <w:rFonts w:ascii="David" w:hAnsi="David" w:cs="David"/>
          <w:b/>
          <w:bCs/>
          <w:sz w:val="24"/>
          <w:szCs w:val="24"/>
          <w:rtl/>
        </w:rPr>
        <w:t>האלהית</w:t>
      </w:r>
      <w:proofErr w:type="spellEnd"/>
      <w:r w:rsidRPr="00067504">
        <w:rPr>
          <w:rFonts w:ascii="David" w:hAnsi="David" w:cs="David"/>
          <w:b/>
          <w:bCs/>
          <w:sz w:val="24"/>
          <w:szCs w:val="24"/>
          <w:rtl/>
        </w:rPr>
        <w:t xml:space="preserve"> ביותר שתהי' נעשית ע"פ רוח נדיבה המכרת את ערכה הגדול. ע"כ נתנה מקום </w:t>
      </w:r>
      <w:proofErr w:type="spellStart"/>
      <w:r w:rsidRPr="00067504">
        <w:rPr>
          <w:rFonts w:ascii="David" w:hAnsi="David" w:cs="David"/>
          <w:b/>
          <w:bCs/>
          <w:sz w:val="24"/>
          <w:szCs w:val="24"/>
          <w:rtl/>
        </w:rPr>
        <w:t>להחלץ</w:t>
      </w:r>
      <w:proofErr w:type="spellEnd"/>
      <w:r w:rsidRPr="00067504">
        <w:rPr>
          <w:rFonts w:ascii="David" w:hAnsi="David" w:cs="David"/>
          <w:b/>
          <w:bCs/>
          <w:sz w:val="24"/>
          <w:szCs w:val="24"/>
          <w:rtl/>
        </w:rPr>
        <w:t xml:space="preserve"> ממנה</w:t>
      </w:r>
      <w:r w:rsidRPr="00067504">
        <w:rPr>
          <w:rFonts w:ascii="David" w:hAnsi="David" w:cs="David"/>
          <w:sz w:val="24"/>
          <w:szCs w:val="24"/>
          <w:rtl/>
        </w:rPr>
        <w:t xml:space="preserve"> ע"י</w:t>
      </w:r>
      <w:r w:rsidRPr="00067504">
        <w:rPr>
          <w:rFonts w:ascii="David" w:hAnsi="David" w:cs="David" w:hint="cs"/>
          <w:sz w:val="24"/>
          <w:szCs w:val="24"/>
          <w:rtl/>
        </w:rPr>
        <w:t xml:space="preserve"> </w:t>
      </w:r>
      <w:r w:rsidRPr="00067504">
        <w:rPr>
          <w:rFonts w:ascii="David" w:hAnsi="David" w:cs="David"/>
          <w:sz w:val="24"/>
          <w:szCs w:val="24"/>
          <w:rtl/>
        </w:rPr>
        <w:t xml:space="preserve">הכנסה דרך גגות </w:t>
      </w:r>
      <w:proofErr w:type="spellStart"/>
      <w:r w:rsidRPr="00067504">
        <w:rPr>
          <w:rFonts w:ascii="David" w:hAnsi="David" w:cs="David"/>
          <w:sz w:val="24"/>
          <w:szCs w:val="24"/>
          <w:rtl/>
        </w:rPr>
        <w:t>חצירו</w:t>
      </w:r>
      <w:r w:rsidRPr="00067504">
        <w:rPr>
          <w:rFonts w:ascii="David" w:hAnsi="David" w:cs="David" w:hint="cs"/>
          <w:sz w:val="24"/>
          <w:szCs w:val="24"/>
          <w:rtl/>
        </w:rPr>
        <w:t>ת</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וקרפיפות</w:t>
      </w:r>
      <w:proofErr w:type="spellEnd"/>
      <w:r w:rsidRPr="00067504">
        <w:rPr>
          <w:rFonts w:ascii="David" w:hAnsi="David" w:cs="David"/>
          <w:sz w:val="24"/>
          <w:szCs w:val="24"/>
          <w:rtl/>
        </w:rPr>
        <w:t xml:space="preserve">, למען שתגיע הרגשת העושה לעשות </w:t>
      </w:r>
      <w:proofErr w:type="spellStart"/>
      <w:r w:rsidRPr="00067504">
        <w:rPr>
          <w:rFonts w:ascii="David" w:hAnsi="David" w:cs="David"/>
          <w:sz w:val="24"/>
          <w:szCs w:val="24"/>
          <w:rtl/>
        </w:rPr>
        <w:t>המצוה</w:t>
      </w:r>
      <w:proofErr w:type="spellEnd"/>
      <w:r w:rsidRPr="00067504">
        <w:rPr>
          <w:rFonts w:ascii="David" w:hAnsi="David" w:cs="David"/>
          <w:sz w:val="24"/>
          <w:szCs w:val="24"/>
          <w:rtl/>
        </w:rPr>
        <w:t xml:space="preserve"> מיקרת רוח ונפש נדיבה, שבזה תצא אל הפועל תכליתה להשלים את הכלל כולו כחפץ האדון השם יתברך</w:t>
      </w:r>
      <w:r w:rsidRPr="00067504">
        <w:rPr>
          <w:rStyle w:val="a5"/>
          <w:rFonts w:ascii="David" w:hAnsi="David" w:cs="David"/>
          <w:sz w:val="24"/>
          <w:szCs w:val="24"/>
          <w:rtl/>
        </w:rPr>
        <w:footnoteReference w:id="21"/>
      </w:r>
      <w:r w:rsidRPr="00067504">
        <w:rPr>
          <w:rFonts w:ascii="David" w:hAnsi="David" w:cs="David"/>
          <w:sz w:val="24"/>
          <w:szCs w:val="24"/>
          <w:rtl/>
        </w:rPr>
        <w:t xml:space="preserve">. </w:t>
      </w:r>
    </w:p>
    <w:p w14:paraId="3371475A" w14:textId="77777777" w:rsidR="007E2696" w:rsidRPr="00067504" w:rsidRDefault="007E2696" w:rsidP="007E2696">
      <w:pPr>
        <w:autoSpaceDE w:val="0"/>
        <w:autoSpaceDN w:val="0"/>
        <w:adjustRightInd w:val="0"/>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אולם ניתן להציע חילוק אחר, שונה מן החלוקה לפי הכוונה להפקיע מן המצוות. </w:t>
      </w:r>
      <w:proofErr w:type="spellStart"/>
      <w:r w:rsidRPr="00067504">
        <w:rPr>
          <w:rFonts w:asciiTheme="majorBidi" w:hAnsiTheme="majorBidi" w:cstheme="majorBidi" w:hint="cs"/>
          <w:sz w:val="24"/>
          <w:szCs w:val="24"/>
          <w:rtl/>
        </w:rPr>
        <w:t>הרי"ד</w:t>
      </w:r>
      <w:proofErr w:type="spellEnd"/>
      <w:r w:rsidRPr="00067504">
        <w:rPr>
          <w:rFonts w:asciiTheme="majorBidi" w:hAnsiTheme="majorBidi" w:cstheme="majorBidi" w:hint="cs"/>
          <w:sz w:val="24"/>
          <w:szCs w:val="24"/>
          <w:rtl/>
        </w:rPr>
        <w:t xml:space="preserve"> כותב:</w:t>
      </w:r>
    </w:p>
    <w:p w14:paraId="1BCB1B8B" w14:textId="77777777" w:rsidR="007E2696" w:rsidRPr="00067504" w:rsidRDefault="007E2696" w:rsidP="007E2696">
      <w:pPr>
        <w:autoSpaceDE w:val="0"/>
        <w:autoSpaceDN w:val="0"/>
        <w:adjustRightInd w:val="0"/>
        <w:spacing w:after="0" w:line="360" w:lineRule="auto"/>
        <w:ind w:left="720"/>
        <w:rPr>
          <w:rFonts w:ascii="David" w:hAnsi="David" w:cs="David"/>
          <w:sz w:val="24"/>
          <w:szCs w:val="24"/>
          <w:rtl/>
        </w:rPr>
      </w:pPr>
      <w:r w:rsidRPr="00067504">
        <w:rPr>
          <w:rFonts w:ascii="David" w:hAnsi="David" w:cs="David"/>
          <w:sz w:val="24"/>
          <w:szCs w:val="24"/>
          <w:rtl/>
        </w:rPr>
        <w:t xml:space="preserve">שאני התם </w:t>
      </w:r>
      <w:proofErr w:type="spellStart"/>
      <w:r w:rsidRPr="00067504">
        <w:rPr>
          <w:rFonts w:ascii="David" w:hAnsi="David" w:cs="David"/>
          <w:sz w:val="24"/>
          <w:szCs w:val="24"/>
          <w:rtl/>
        </w:rPr>
        <w:t>דקא</w:t>
      </w:r>
      <w:proofErr w:type="spellEnd"/>
      <w:r w:rsidRPr="00067504">
        <w:rPr>
          <w:rFonts w:ascii="David" w:hAnsi="David" w:cs="David"/>
          <w:sz w:val="24"/>
          <w:szCs w:val="24"/>
          <w:rtl/>
        </w:rPr>
        <w:t xml:space="preserve"> משתרשי ליה.</w:t>
      </w:r>
      <w:r w:rsidRPr="00067504">
        <w:rPr>
          <w:rFonts w:ascii="David" w:hAnsi="David" w:cs="David" w:hint="cs"/>
          <w:sz w:val="24"/>
          <w:szCs w:val="24"/>
          <w:rtl/>
        </w:rPr>
        <w:t>.</w:t>
      </w:r>
      <w:r w:rsidRPr="00067504">
        <w:rPr>
          <w:rFonts w:ascii="David" w:hAnsi="David" w:cs="David"/>
          <w:sz w:val="24"/>
          <w:szCs w:val="24"/>
          <w:rtl/>
        </w:rPr>
        <w:t xml:space="preserve">. - לא אמרי' הכי אלא גבי גרנו </w:t>
      </w:r>
      <w:proofErr w:type="spellStart"/>
      <w:r w:rsidRPr="00067504">
        <w:rPr>
          <w:rFonts w:ascii="David" w:hAnsi="David" w:cs="David"/>
          <w:b/>
          <w:bCs/>
          <w:sz w:val="24"/>
          <w:szCs w:val="24"/>
          <w:rtl/>
        </w:rPr>
        <w:t>שהחטים</w:t>
      </w:r>
      <w:proofErr w:type="spellEnd"/>
      <w:r w:rsidRPr="00067504">
        <w:rPr>
          <w:rFonts w:ascii="David" w:hAnsi="David" w:cs="David"/>
          <w:b/>
          <w:bCs/>
          <w:sz w:val="24"/>
          <w:szCs w:val="24"/>
          <w:rtl/>
        </w:rPr>
        <w:t xml:space="preserve"> </w:t>
      </w:r>
      <w:proofErr w:type="spellStart"/>
      <w:r w:rsidRPr="00067504">
        <w:rPr>
          <w:rFonts w:ascii="David" w:hAnsi="David" w:cs="David"/>
          <w:b/>
          <w:bCs/>
          <w:sz w:val="24"/>
          <w:szCs w:val="24"/>
          <w:rtl/>
        </w:rPr>
        <w:t>עומדין</w:t>
      </w:r>
      <w:proofErr w:type="spellEnd"/>
      <w:r w:rsidRPr="00067504">
        <w:rPr>
          <w:rFonts w:ascii="David" w:hAnsi="David" w:cs="David"/>
          <w:b/>
          <w:bCs/>
          <w:sz w:val="24"/>
          <w:szCs w:val="24"/>
          <w:rtl/>
        </w:rPr>
        <w:t xml:space="preserve"> בעינם</w:t>
      </w:r>
      <w:r w:rsidRPr="00067504">
        <w:rPr>
          <w:rFonts w:ascii="David" w:hAnsi="David" w:cs="David"/>
          <w:sz w:val="24"/>
          <w:szCs w:val="24"/>
          <w:rtl/>
        </w:rPr>
        <w:t xml:space="preserve"> והמעשר לא נשתנה... </w:t>
      </w:r>
      <w:proofErr w:type="spellStart"/>
      <w:r w:rsidRPr="00067504">
        <w:rPr>
          <w:rFonts w:ascii="David" w:hAnsi="David" w:cs="David"/>
          <w:sz w:val="24"/>
          <w:szCs w:val="24"/>
          <w:rtl/>
        </w:rPr>
        <w:t>דאיתנייהו</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בעינייהו</w:t>
      </w:r>
      <w:proofErr w:type="spellEnd"/>
      <w:r w:rsidRPr="00067504">
        <w:rPr>
          <w:rFonts w:ascii="David" w:hAnsi="David" w:cs="David" w:hint="cs"/>
          <w:sz w:val="24"/>
          <w:szCs w:val="24"/>
          <w:rtl/>
        </w:rPr>
        <w:t>.</w:t>
      </w:r>
      <w:r w:rsidRPr="00067504">
        <w:rPr>
          <w:rFonts w:ascii="David" w:hAnsi="David" w:cs="David"/>
          <w:sz w:val="24"/>
          <w:szCs w:val="24"/>
          <w:rtl/>
        </w:rPr>
        <w:t xml:space="preserve"> בעבור זה בא הכהן </w:t>
      </w:r>
      <w:proofErr w:type="spellStart"/>
      <w:r w:rsidRPr="00067504">
        <w:rPr>
          <w:rFonts w:ascii="David" w:hAnsi="David" w:cs="David"/>
          <w:sz w:val="24"/>
          <w:szCs w:val="24"/>
          <w:rtl/>
        </w:rPr>
        <w:t>ונוטלן</w:t>
      </w:r>
      <w:proofErr w:type="spellEnd"/>
      <w:r w:rsidRPr="00067504">
        <w:rPr>
          <w:rFonts w:ascii="David" w:hAnsi="David" w:cs="David"/>
          <w:sz w:val="24"/>
          <w:szCs w:val="24"/>
          <w:rtl/>
        </w:rPr>
        <w:t xml:space="preserve"> מן הלוקח והלוקח חוזר עליו</w:t>
      </w:r>
      <w:r w:rsidRPr="00067504">
        <w:rPr>
          <w:rFonts w:ascii="David" w:hAnsi="David" w:cs="David" w:hint="cs"/>
          <w:sz w:val="24"/>
          <w:szCs w:val="24"/>
          <w:rtl/>
        </w:rPr>
        <w:t>.</w:t>
      </w:r>
      <w:r w:rsidRPr="00067504">
        <w:rPr>
          <w:rFonts w:ascii="David" w:hAnsi="David" w:cs="David"/>
          <w:sz w:val="24"/>
          <w:szCs w:val="24"/>
          <w:rtl/>
        </w:rPr>
        <w:t xml:space="preserve"> גם הוא הי' הולך אצל המלך</w:t>
      </w:r>
      <w:r w:rsidRPr="00067504">
        <w:rPr>
          <w:rFonts w:ascii="David" w:hAnsi="David" w:cs="David" w:hint="cs"/>
          <w:sz w:val="24"/>
          <w:szCs w:val="24"/>
          <w:rtl/>
        </w:rPr>
        <w:t>,</w:t>
      </w:r>
      <w:r w:rsidRPr="00067504">
        <w:rPr>
          <w:rFonts w:ascii="David" w:hAnsi="David" w:cs="David"/>
          <w:sz w:val="24"/>
          <w:szCs w:val="24"/>
          <w:rtl/>
        </w:rPr>
        <w:t xml:space="preserve"> אלא שאינו יכול</w:t>
      </w:r>
      <w:r w:rsidRPr="00067504">
        <w:rPr>
          <w:rFonts w:ascii="David" w:hAnsi="David" w:cs="David" w:hint="cs"/>
          <w:sz w:val="24"/>
          <w:szCs w:val="24"/>
          <w:rtl/>
        </w:rPr>
        <w:t>.</w:t>
      </w:r>
      <w:r w:rsidRPr="00067504">
        <w:rPr>
          <w:rFonts w:ascii="David" w:hAnsi="David" w:cs="David"/>
          <w:sz w:val="24"/>
          <w:szCs w:val="24"/>
          <w:rtl/>
        </w:rPr>
        <w:t xml:space="preserve"> חוזר על בעל הגורן שנשתכר בחובו ונמצא פורע חובו מן המעשר</w:t>
      </w:r>
      <w:r w:rsidRPr="00067504">
        <w:rPr>
          <w:rFonts w:ascii="David" w:hAnsi="David" w:cs="David" w:hint="cs"/>
          <w:sz w:val="24"/>
          <w:szCs w:val="24"/>
          <w:rtl/>
        </w:rPr>
        <w:t>.</w:t>
      </w:r>
      <w:r w:rsidRPr="00067504">
        <w:rPr>
          <w:rFonts w:ascii="David" w:hAnsi="David" w:cs="David"/>
          <w:sz w:val="24"/>
          <w:szCs w:val="24"/>
          <w:rtl/>
        </w:rPr>
        <w:t xml:space="preserve"> אבל </w:t>
      </w:r>
      <w:r w:rsidRPr="00067504">
        <w:rPr>
          <w:rFonts w:ascii="David" w:hAnsi="David" w:cs="David"/>
          <w:b/>
          <w:bCs/>
          <w:sz w:val="24"/>
          <w:szCs w:val="24"/>
          <w:rtl/>
        </w:rPr>
        <w:t xml:space="preserve">היכי </w:t>
      </w:r>
      <w:proofErr w:type="spellStart"/>
      <w:r w:rsidRPr="00067504">
        <w:rPr>
          <w:rFonts w:ascii="David" w:hAnsi="David" w:cs="David"/>
          <w:b/>
          <w:bCs/>
          <w:sz w:val="24"/>
          <w:szCs w:val="24"/>
          <w:rtl/>
        </w:rPr>
        <w:t>דאיכא</w:t>
      </w:r>
      <w:proofErr w:type="spellEnd"/>
      <w:r w:rsidRPr="00067504">
        <w:rPr>
          <w:rFonts w:ascii="David" w:hAnsi="David" w:cs="David"/>
          <w:b/>
          <w:bCs/>
          <w:sz w:val="24"/>
          <w:szCs w:val="24"/>
          <w:rtl/>
        </w:rPr>
        <w:t xml:space="preserve"> שינוי</w:t>
      </w:r>
      <w:r w:rsidRPr="00067504">
        <w:rPr>
          <w:rFonts w:ascii="David" w:hAnsi="David" w:cs="David"/>
          <w:sz w:val="24"/>
          <w:szCs w:val="24"/>
          <w:rtl/>
        </w:rPr>
        <w:t xml:space="preserve">... קנה זה בשינוי ואינו משלם כלום אף על גב </w:t>
      </w:r>
      <w:proofErr w:type="spellStart"/>
      <w:r w:rsidRPr="00067504">
        <w:rPr>
          <w:rFonts w:ascii="David" w:hAnsi="David" w:cs="David"/>
          <w:sz w:val="24"/>
          <w:szCs w:val="24"/>
          <w:rtl/>
        </w:rPr>
        <w:t>דמשתרשי</w:t>
      </w:r>
      <w:proofErr w:type="spellEnd"/>
      <w:r w:rsidRPr="00067504">
        <w:rPr>
          <w:rFonts w:ascii="David" w:hAnsi="David" w:cs="David"/>
          <w:sz w:val="24"/>
          <w:szCs w:val="24"/>
          <w:rtl/>
        </w:rPr>
        <w:t xml:space="preserve"> לי' ונהנה מן הצמר </w:t>
      </w:r>
      <w:proofErr w:type="spellStart"/>
      <w:r w:rsidRPr="00067504">
        <w:rPr>
          <w:rFonts w:ascii="David" w:hAnsi="David" w:cs="David"/>
          <w:sz w:val="24"/>
          <w:szCs w:val="24"/>
          <w:rtl/>
        </w:rPr>
        <w:t>דכבר</w:t>
      </w:r>
      <w:proofErr w:type="spellEnd"/>
      <w:r w:rsidRPr="00067504">
        <w:rPr>
          <w:rFonts w:ascii="David" w:hAnsi="David" w:cs="David"/>
          <w:sz w:val="24"/>
          <w:szCs w:val="24"/>
          <w:rtl/>
        </w:rPr>
        <w:t xml:space="preserve"> קניי' בשינוי</w:t>
      </w:r>
      <w:r w:rsidRPr="00067504">
        <w:rPr>
          <w:rFonts w:ascii="David" w:hAnsi="David" w:cs="David" w:hint="cs"/>
          <w:sz w:val="24"/>
          <w:szCs w:val="24"/>
          <w:rtl/>
        </w:rPr>
        <w:t>.</w:t>
      </w:r>
      <w:r w:rsidRPr="00067504">
        <w:rPr>
          <w:rFonts w:ascii="David" w:hAnsi="David" w:cs="David"/>
          <w:sz w:val="24"/>
          <w:szCs w:val="24"/>
          <w:rtl/>
        </w:rPr>
        <w:t xml:space="preserve"> והדמים הו"ל ממון שאין לו </w:t>
      </w:r>
      <w:proofErr w:type="spellStart"/>
      <w:r w:rsidRPr="00067504">
        <w:rPr>
          <w:rFonts w:ascii="David" w:hAnsi="David" w:cs="David"/>
          <w:sz w:val="24"/>
          <w:szCs w:val="24"/>
          <w:rtl/>
        </w:rPr>
        <w:t>תובעין</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ול"ד</w:t>
      </w:r>
      <w:proofErr w:type="spellEnd"/>
      <w:r w:rsidRPr="00067504">
        <w:rPr>
          <w:rFonts w:ascii="David" w:hAnsi="David" w:cs="David"/>
          <w:sz w:val="24"/>
          <w:szCs w:val="24"/>
          <w:rtl/>
        </w:rPr>
        <w:t xml:space="preserve"> אותו שנשתנה לאותו שעומד בעינו</w:t>
      </w:r>
      <w:r w:rsidRPr="00067504">
        <w:rPr>
          <w:rStyle w:val="a5"/>
          <w:rFonts w:ascii="David" w:hAnsi="David" w:cs="David"/>
          <w:sz w:val="24"/>
          <w:szCs w:val="24"/>
          <w:rtl/>
        </w:rPr>
        <w:footnoteReference w:id="22"/>
      </w:r>
      <w:r w:rsidRPr="00067504">
        <w:rPr>
          <w:rFonts w:ascii="David" w:hAnsi="David" w:cs="David"/>
          <w:sz w:val="24"/>
          <w:szCs w:val="24"/>
          <w:rtl/>
        </w:rPr>
        <w:t>.</w:t>
      </w:r>
    </w:p>
    <w:p w14:paraId="59EC60C9" w14:textId="77777777" w:rsidR="007E2696" w:rsidRPr="00067504" w:rsidRDefault="007E2696" w:rsidP="007E2696">
      <w:pPr>
        <w:autoSpaceDE w:val="0"/>
        <w:autoSpaceDN w:val="0"/>
        <w:adjustRightInd w:val="0"/>
        <w:spacing w:after="0" w:line="360" w:lineRule="auto"/>
        <w:rPr>
          <w:rFonts w:asciiTheme="majorBidi" w:hAnsiTheme="majorBidi" w:cs="Times New Roman"/>
          <w:sz w:val="24"/>
          <w:szCs w:val="24"/>
          <w:rtl/>
        </w:rPr>
      </w:pPr>
      <w:r w:rsidRPr="00067504">
        <w:rPr>
          <w:rFonts w:asciiTheme="majorBidi" w:hAnsiTheme="majorBidi" w:cstheme="majorBidi" w:hint="cs"/>
          <w:sz w:val="24"/>
          <w:szCs w:val="24"/>
          <w:rtl/>
        </w:rPr>
        <w:t xml:space="preserve">סביר מאוד להסביר כן גם בדעת </w:t>
      </w:r>
      <w:proofErr w:type="spellStart"/>
      <w:r w:rsidRPr="00067504">
        <w:rPr>
          <w:rFonts w:asciiTheme="majorBidi" w:hAnsiTheme="majorBidi" w:cstheme="majorBidi" w:hint="cs"/>
          <w:sz w:val="24"/>
          <w:szCs w:val="24"/>
          <w:rtl/>
        </w:rPr>
        <w:t>הר"ן</w:t>
      </w:r>
      <w:proofErr w:type="spellEnd"/>
      <w:r w:rsidRPr="00067504">
        <w:rPr>
          <w:rFonts w:asciiTheme="majorBidi" w:hAnsiTheme="majorBidi" w:cstheme="majorBidi" w:hint="cs"/>
          <w:sz w:val="24"/>
          <w:szCs w:val="24"/>
          <w:rtl/>
        </w:rPr>
        <w:t xml:space="preserve"> עצמו, היות שהוא כותב במקום אחר לחייב גם מוכר בתשלומים: </w:t>
      </w:r>
    </w:p>
    <w:p w14:paraId="5C49EF30" w14:textId="77777777" w:rsidR="007E2696" w:rsidRPr="00067504" w:rsidRDefault="007E2696" w:rsidP="007E2696">
      <w:pPr>
        <w:autoSpaceDE w:val="0"/>
        <w:autoSpaceDN w:val="0"/>
        <w:adjustRightInd w:val="0"/>
        <w:spacing w:after="0" w:line="360" w:lineRule="auto"/>
        <w:ind w:left="720"/>
        <w:rPr>
          <w:rFonts w:asciiTheme="majorBidi" w:hAnsiTheme="majorBidi" w:cstheme="majorBidi"/>
          <w:sz w:val="24"/>
          <w:szCs w:val="24"/>
          <w:rtl/>
        </w:rPr>
      </w:pPr>
      <w:r w:rsidRPr="00067504">
        <w:rPr>
          <w:rFonts w:ascii="David" w:hAnsi="David" w:cs="David"/>
          <w:sz w:val="24"/>
          <w:szCs w:val="24"/>
          <w:rtl/>
        </w:rPr>
        <w:t xml:space="preserve">שקל לו טבח </w:t>
      </w:r>
      <w:r w:rsidRPr="00067504">
        <w:rPr>
          <w:rFonts w:ascii="David" w:hAnsi="David" w:cs="David" w:hint="cs"/>
          <w:sz w:val="24"/>
          <w:szCs w:val="24"/>
          <w:rtl/>
        </w:rPr>
        <w:t xml:space="preserve">- </w:t>
      </w:r>
      <w:r w:rsidRPr="00067504">
        <w:rPr>
          <w:rFonts w:ascii="David" w:hAnsi="David" w:cs="David"/>
          <w:sz w:val="24"/>
          <w:szCs w:val="24"/>
          <w:rtl/>
        </w:rPr>
        <w:t xml:space="preserve">דינו של כהן עם הטבח משום </w:t>
      </w:r>
      <w:proofErr w:type="spellStart"/>
      <w:r w:rsidRPr="00067504">
        <w:rPr>
          <w:rFonts w:ascii="David" w:hAnsi="David" w:cs="David"/>
          <w:sz w:val="24"/>
          <w:szCs w:val="24"/>
          <w:rtl/>
        </w:rPr>
        <w:t>דמשתרשי</w:t>
      </w:r>
      <w:proofErr w:type="spellEnd"/>
      <w:r w:rsidRPr="00067504">
        <w:rPr>
          <w:rFonts w:ascii="David" w:hAnsi="David" w:cs="David"/>
          <w:sz w:val="24"/>
          <w:szCs w:val="24"/>
          <w:rtl/>
        </w:rPr>
        <w:t xml:space="preserve"> ליה זוזי לטבח וחייב לשלם שאסור לו למכור חלק כהנים ולעשות עליהן גזלן</w:t>
      </w:r>
      <w:r>
        <w:rPr>
          <w:rFonts w:ascii="David" w:hAnsi="David" w:cs="David" w:hint="cs"/>
          <w:sz w:val="24"/>
          <w:szCs w:val="24"/>
          <w:rtl/>
        </w:rPr>
        <w:t>.</w:t>
      </w:r>
      <w:r w:rsidRPr="00067504">
        <w:rPr>
          <w:rFonts w:ascii="David" w:hAnsi="David" w:cs="David"/>
          <w:sz w:val="24"/>
          <w:szCs w:val="24"/>
          <w:rtl/>
        </w:rPr>
        <w:t xml:space="preserve"> ולפיכך </w:t>
      </w:r>
      <w:r w:rsidRPr="00067504">
        <w:rPr>
          <w:rFonts w:ascii="David" w:hAnsi="David" w:cs="David"/>
          <w:b/>
          <w:bCs/>
          <w:sz w:val="24"/>
          <w:szCs w:val="24"/>
          <w:rtl/>
        </w:rPr>
        <w:t>חייב להחזיר המתנות לכהן</w:t>
      </w:r>
      <w:r w:rsidRPr="00067504">
        <w:rPr>
          <w:rFonts w:ascii="David" w:hAnsi="David" w:cs="David"/>
          <w:sz w:val="24"/>
          <w:szCs w:val="24"/>
          <w:rtl/>
        </w:rPr>
        <w:t xml:space="preserve"> </w:t>
      </w:r>
      <w:r w:rsidRPr="00067504">
        <w:rPr>
          <w:rFonts w:ascii="David" w:hAnsi="David" w:cs="David"/>
          <w:b/>
          <w:bCs/>
          <w:sz w:val="24"/>
          <w:szCs w:val="24"/>
          <w:rtl/>
        </w:rPr>
        <w:t>מדין הפרשה</w:t>
      </w:r>
      <w:r w:rsidRPr="00067504">
        <w:rPr>
          <w:rFonts w:ascii="David" w:hAnsi="David" w:cs="David"/>
          <w:sz w:val="24"/>
          <w:szCs w:val="24"/>
          <w:rtl/>
        </w:rPr>
        <w:t xml:space="preserve"> ולא </w:t>
      </w:r>
      <w:proofErr w:type="spellStart"/>
      <w:r w:rsidRPr="00067504">
        <w:rPr>
          <w:rFonts w:ascii="David" w:hAnsi="David" w:cs="David"/>
          <w:sz w:val="24"/>
          <w:szCs w:val="24"/>
          <w:rtl/>
        </w:rPr>
        <w:t>בדיינין</w:t>
      </w:r>
      <w:proofErr w:type="spellEnd"/>
      <w:r w:rsidRPr="00067504">
        <w:rPr>
          <w:rFonts w:ascii="David" w:hAnsi="David" w:cs="David"/>
          <w:sz w:val="24"/>
          <w:szCs w:val="24"/>
          <w:rtl/>
        </w:rPr>
        <w:t xml:space="preserve"> משום דהוה ליה ממון שאין לו </w:t>
      </w:r>
      <w:proofErr w:type="spellStart"/>
      <w:r w:rsidRPr="00067504">
        <w:rPr>
          <w:rFonts w:ascii="David" w:hAnsi="David" w:cs="David"/>
          <w:sz w:val="24"/>
          <w:szCs w:val="24"/>
          <w:rtl/>
        </w:rPr>
        <w:t>תובעין</w:t>
      </w:r>
      <w:proofErr w:type="spellEnd"/>
      <w:r w:rsidRPr="00067504">
        <w:rPr>
          <w:rStyle w:val="a5"/>
          <w:rFonts w:ascii="David" w:hAnsi="David" w:cs="David"/>
          <w:sz w:val="24"/>
          <w:szCs w:val="24"/>
          <w:rtl/>
        </w:rPr>
        <w:footnoteReference w:id="23"/>
      </w:r>
      <w:r w:rsidRPr="00067504">
        <w:rPr>
          <w:rFonts w:ascii="David" w:hAnsi="David" w:cs="David"/>
          <w:sz w:val="24"/>
          <w:szCs w:val="24"/>
          <w:rtl/>
        </w:rPr>
        <w:t xml:space="preserve">. </w:t>
      </w:r>
      <w:r w:rsidRPr="00067504">
        <w:rPr>
          <w:rFonts w:ascii="David" w:hAnsi="David" w:cs="David" w:hint="cs"/>
          <w:sz w:val="24"/>
          <w:szCs w:val="24"/>
          <w:rtl/>
        </w:rPr>
        <w:t xml:space="preserve">  </w:t>
      </w:r>
    </w:p>
    <w:p w14:paraId="1B69DB0F" w14:textId="77777777" w:rsidR="007E2696" w:rsidRPr="00067504" w:rsidRDefault="007E2696" w:rsidP="007E2696">
      <w:pPr>
        <w:autoSpaceDE w:val="0"/>
        <w:autoSpaceDN w:val="0"/>
        <w:adjustRightInd w:val="0"/>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סברה זו מופיעה בהלכה:</w:t>
      </w:r>
    </w:p>
    <w:p w14:paraId="47058107" w14:textId="77777777" w:rsidR="007E2696" w:rsidRPr="00067504" w:rsidRDefault="007E2696" w:rsidP="007E2696">
      <w:pPr>
        <w:autoSpaceDE w:val="0"/>
        <w:autoSpaceDN w:val="0"/>
        <w:adjustRightInd w:val="0"/>
        <w:spacing w:after="0" w:line="360" w:lineRule="auto"/>
        <w:rPr>
          <w:rFonts w:ascii="David" w:hAnsi="David" w:cs="David"/>
          <w:sz w:val="24"/>
          <w:szCs w:val="24"/>
          <w:rtl/>
        </w:rPr>
      </w:pPr>
      <w:r w:rsidRPr="00067504">
        <w:rPr>
          <w:rFonts w:ascii="David" w:hAnsi="David" w:cs="David" w:hint="cs"/>
          <w:sz w:val="24"/>
          <w:szCs w:val="24"/>
          <w:rtl/>
        </w:rPr>
        <w:t>"</w:t>
      </w:r>
      <w:r w:rsidRPr="00067504">
        <w:rPr>
          <w:rFonts w:ascii="David" w:hAnsi="David" w:cs="David"/>
          <w:sz w:val="24"/>
          <w:szCs w:val="24"/>
          <w:rtl/>
        </w:rPr>
        <w:t>אם הם עדיין בעין</w:t>
      </w:r>
      <w:r w:rsidRPr="00067504">
        <w:rPr>
          <w:rFonts w:ascii="David" w:hAnsi="David" w:cs="David" w:hint="cs"/>
          <w:sz w:val="24"/>
          <w:szCs w:val="24"/>
          <w:rtl/>
        </w:rPr>
        <w:t>,</w:t>
      </w:r>
      <w:r w:rsidRPr="00067504">
        <w:rPr>
          <w:rFonts w:ascii="David" w:hAnsi="David" w:cs="David"/>
          <w:sz w:val="24"/>
          <w:szCs w:val="24"/>
          <w:rtl/>
        </w:rPr>
        <w:t xml:space="preserve"> ב"ד </w:t>
      </w:r>
      <w:proofErr w:type="spellStart"/>
      <w:r w:rsidRPr="00067504">
        <w:rPr>
          <w:rFonts w:ascii="David" w:hAnsi="David" w:cs="David"/>
          <w:sz w:val="24"/>
          <w:szCs w:val="24"/>
          <w:rtl/>
        </w:rPr>
        <w:t>כופין</w:t>
      </w:r>
      <w:proofErr w:type="spellEnd"/>
      <w:r w:rsidRPr="00067504">
        <w:rPr>
          <w:rFonts w:ascii="David" w:hAnsi="David" w:cs="David"/>
          <w:sz w:val="24"/>
          <w:szCs w:val="24"/>
          <w:rtl/>
        </w:rPr>
        <w:t xml:space="preserve"> אותו משום מצות הפרשה. ב"י</w:t>
      </w:r>
      <w:r w:rsidRPr="00067504">
        <w:rPr>
          <w:rStyle w:val="a5"/>
          <w:rFonts w:ascii="David" w:hAnsi="David" w:cs="David"/>
          <w:sz w:val="24"/>
          <w:szCs w:val="24"/>
          <w:rtl/>
        </w:rPr>
        <w:footnoteReference w:id="24"/>
      </w:r>
      <w:r w:rsidRPr="00067504">
        <w:rPr>
          <w:rFonts w:ascii="David" w:hAnsi="David" w:cs="David" w:hint="cs"/>
          <w:sz w:val="24"/>
          <w:szCs w:val="24"/>
          <w:rtl/>
        </w:rPr>
        <w:t>".</w:t>
      </w:r>
    </w:p>
    <w:p w14:paraId="3933B452" w14:textId="77777777" w:rsidR="007E2696" w:rsidRPr="00067504" w:rsidRDefault="007E2696" w:rsidP="007E2696">
      <w:pPr>
        <w:pStyle w:val="a6"/>
        <w:numPr>
          <w:ilvl w:val="0"/>
          <w:numId w:val="1"/>
        </w:numPr>
        <w:autoSpaceDE w:val="0"/>
        <w:autoSpaceDN w:val="0"/>
        <w:adjustRightInd w:val="0"/>
        <w:spacing w:after="0" w:line="360" w:lineRule="auto"/>
        <w:rPr>
          <w:rFonts w:asciiTheme="majorBidi" w:hAnsiTheme="majorBidi" w:cstheme="majorBidi"/>
          <w:b/>
          <w:bCs/>
          <w:sz w:val="24"/>
          <w:szCs w:val="24"/>
        </w:rPr>
      </w:pPr>
      <w:r w:rsidRPr="00067504">
        <w:rPr>
          <w:rFonts w:asciiTheme="majorBidi" w:hAnsiTheme="majorBidi" w:cstheme="majorBidi"/>
          <w:b/>
          <w:bCs/>
          <w:sz w:val="24"/>
          <w:szCs w:val="24"/>
          <w:rtl/>
        </w:rPr>
        <w:t>שיטת רש"י</w:t>
      </w:r>
    </w:p>
    <w:p w14:paraId="0F999245" w14:textId="77777777" w:rsidR="007E2696" w:rsidRPr="00067504" w:rsidRDefault="007E2696" w:rsidP="007E2696">
      <w:pPr>
        <w:pStyle w:val="a6"/>
        <w:autoSpaceDE w:val="0"/>
        <w:autoSpaceDN w:val="0"/>
        <w:adjustRightInd w:val="0"/>
        <w:spacing w:after="0" w:line="360" w:lineRule="auto"/>
        <w:ind w:left="1440"/>
        <w:rPr>
          <w:rFonts w:ascii="David" w:hAnsi="David" w:cs="David"/>
          <w:sz w:val="24"/>
          <w:szCs w:val="24"/>
          <w:rtl/>
        </w:rPr>
      </w:pPr>
      <w:r w:rsidRPr="00067504">
        <w:rPr>
          <w:rFonts w:ascii="David" w:hAnsi="David" w:cs="David"/>
          <w:sz w:val="24"/>
          <w:szCs w:val="24"/>
          <w:rtl/>
        </w:rPr>
        <w:t xml:space="preserve">התם לאו בהוצאה </w:t>
      </w:r>
      <w:proofErr w:type="spellStart"/>
      <w:r w:rsidRPr="00067504">
        <w:rPr>
          <w:rFonts w:ascii="David" w:hAnsi="David" w:cs="David"/>
          <w:sz w:val="24"/>
          <w:szCs w:val="24"/>
          <w:rtl/>
        </w:rPr>
        <w:t>בדיינין</w:t>
      </w:r>
      <w:proofErr w:type="spellEnd"/>
      <w:r w:rsidRPr="00067504">
        <w:rPr>
          <w:rFonts w:ascii="David" w:hAnsi="David" w:cs="David"/>
          <w:sz w:val="24"/>
          <w:szCs w:val="24"/>
          <w:rtl/>
        </w:rPr>
        <w:t xml:space="preserve"> תנן בה</w:t>
      </w:r>
      <w:r w:rsidRPr="00067504">
        <w:rPr>
          <w:rFonts w:ascii="David" w:hAnsi="David" w:cs="David" w:hint="cs"/>
          <w:sz w:val="24"/>
          <w:szCs w:val="24"/>
          <w:rtl/>
        </w:rPr>
        <w:t>,</w:t>
      </w:r>
      <w:r w:rsidRPr="00067504">
        <w:rPr>
          <w:rFonts w:ascii="David" w:hAnsi="David" w:cs="David"/>
          <w:sz w:val="24"/>
          <w:szCs w:val="24"/>
          <w:rtl/>
        </w:rPr>
        <w:t xml:space="preserve"> אלא </w:t>
      </w:r>
      <w:proofErr w:type="spellStart"/>
      <w:r w:rsidRPr="00067504">
        <w:rPr>
          <w:rFonts w:ascii="David" w:hAnsi="David" w:cs="David"/>
          <w:sz w:val="24"/>
          <w:szCs w:val="24"/>
          <w:rtl/>
        </w:rPr>
        <w:t>חיובא</w:t>
      </w:r>
      <w:proofErr w:type="spellEnd"/>
      <w:r w:rsidRPr="00067504">
        <w:rPr>
          <w:rFonts w:ascii="David" w:hAnsi="David" w:cs="David"/>
          <w:sz w:val="24"/>
          <w:szCs w:val="24"/>
          <w:rtl/>
        </w:rPr>
        <w:t xml:space="preserve"> בעלמא </w:t>
      </w:r>
      <w:r w:rsidRPr="00067504">
        <w:rPr>
          <w:rFonts w:ascii="David" w:hAnsi="David" w:cs="David"/>
          <w:b/>
          <w:bCs/>
          <w:sz w:val="24"/>
          <w:szCs w:val="24"/>
          <w:rtl/>
        </w:rPr>
        <w:t>כשאר חיובי מעשרות</w:t>
      </w:r>
      <w:r w:rsidRPr="00067504">
        <w:rPr>
          <w:rFonts w:ascii="David" w:hAnsi="David" w:cs="David" w:hint="cs"/>
          <w:b/>
          <w:bCs/>
          <w:sz w:val="24"/>
          <w:szCs w:val="24"/>
          <w:rtl/>
        </w:rPr>
        <w:t>.</w:t>
      </w:r>
      <w:r w:rsidRPr="00067504">
        <w:rPr>
          <w:rFonts w:ascii="David" w:hAnsi="David" w:cs="David"/>
          <w:b/>
          <w:bCs/>
          <w:sz w:val="24"/>
          <w:szCs w:val="24"/>
          <w:rtl/>
        </w:rPr>
        <w:t xml:space="preserve"> </w:t>
      </w:r>
      <w:proofErr w:type="spellStart"/>
      <w:r w:rsidRPr="00067504">
        <w:rPr>
          <w:rFonts w:ascii="David" w:hAnsi="David" w:cs="David"/>
          <w:b/>
          <w:bCs/>
          <w:sz w:val="24"/>
          <w:szCs w:val="24"/>
          <w:rtl/>
        </w:rPr>
        <w:t>חיובא</w:t>
      </w:r>
      <w:proofErr w:type="spellEnd"/>
      <w:r w:rsidRPr="00067504">
        <w:rPr>
          <w:rFonts w:ascii="David" w:hAnsi="David" w:cs="David"/>
          <w:b/>
          <w:bCs/>
          <w:sz w:val="24"/>
          <w:szCs w:val="24"/>
          <w:rtl/>
        </w:rPr>
        <w:t xml:space="preserve"> ודאי איכא עליה</w:t>
      </w:r>
      <w:r w:rsidRPr="00067504">
        <w:rPr>
          <w:rFonts w:ascii="David" w:hAnsi="David" w:cs="David" w:hint="cs"/>
          <w:b/>
          <w:bCs/>
          <w:sz w:val="24"/>
          <w:szCs w:val="24"/>
          <w:rtl/>
        </w:rPr>
        <w:t>,</w:t>
      </w:r>
      <w:r w:rsidRPr="00067504">
        <w:rPr>
          <w:rFonts w:ascii="David" w:hAnsi="David" w:cs="David"/>
          <w:sz w:val="24"/>
          <w:szCs w:val="24"/>
          <w:rtl/>
        </w:rPr>
        <w:t xml:space="preserve"> </w:t>
      </w:r>
      <w:proofErr w:type="spellStart"/>
      <w:r w:rsidRPr="00067504">
        <w:rPr>
          <w:rFonts w:ascii="David" w:hAnsi="David" w:cs="David"/>
          <w:sz w:val="24"/>
          <w:szCs w:val="24"/>
          <w:rtl/>
        </w:rPr>
        <w:t>דהא</w:t>
      </w:r>
      <w:proofErr w:type="spellEnd"/>
      <w:r w:rsidRPr="00067504">
        <w:rPr>
          <w:rFonts w:ascii="David" w:hAnsi="David" w:cs="David"/>
          <w:sz w:val="24"/>
          <w:szCs w:val="24"/>
          <w:rtl/>
        </w:rPr>
        <w:t xml:space="preserve"> משתרשי ליה</w:t>
      </w:r>
      <w:r w:rsidRPr="00067504">
        <w:rPr>
          <w:rFonts w:ascii="David" w:hAnsi="David" w:cs="David" w:hint="cs"/>
          <w:sz w:val="24"/>
          <w:szCs w:val="24"/>
          <w:rtl/>
        </w:rPr>
        <w:t xml:space="preserve">, </w:t>
      </w:r>
      <w:r w:rsidRPr="00067504">
        <w:rPr>
          <w:rFonts w:ascii="David" w:hAnsi="David" w:cs="David"/>
          <w:sz w:val="24"/>
          <w:szCs w:val="24"/>
          <w:rtl/>
        </w:rPr>
        <w:t>כלומר משתכר הוא בה שהרי היה צריך לפרוע מעות</w:t>
      </w:r>
      <w:r w:rsidRPr="00067504">
        <w:rPr>
          <w:rStyle w:val="a5"/>
          <w:rFonts w:ascii="David" w:hAnsi="David" w:cs="David"/>
          <w:sz w:val="24"/>
          <w:szCs w:val="24"/>
          <w:rtl/>
        </w:rPr>
        <w:footnoteReference w:id="25"/>
      </w:r>
      <w:r w:rsidRPr="00067504">
        <w:rPr>
          <w:rFonts w:ascii="David" w:hAnsi="David" w:cs="David"/>
          <w:sz w:val="24"/>
          <w:szCs w:val="24"/>
          <w:rtl/>
        </w:rPr>
        <w:t>.</w:t>
      </w:r>
    </w:p>
    <w:p w14:paraId="118D2ACD" w14:textId="77777777" w:rsidR="007E2696" w:rsidRPr="00067504" w:rsidRDefault="007E2696" w:rsidP="007E2696">
      <w:pPr>
        <w:pStyle w:val="a6"/>
        <w:autoSpaceDE w:val="0"/>
        <w:autoSpaceDN w:val="0"/>
        <w:adjustRightInd w:val="0"/>
        <w:spacing w:after="0" w:line="360" w:lineRule="auto"/>
        <w:rPr>
          <w:rFonts w:ascii="David" w:hAnsi="David" w:cs="David"/>
          <w:sz w:val="24"/>
          <w:szCs w:val="24"/>
          <w:rtl/>
        </w:rPr>
      </w:pPr>
      <w:r w:rsidRPr="00067504">
        <w:rPr>
          <w:rFonts w:asciiTheme="majorBidi" w:hAnsiTheme="majorBidi" w:cstheme="majorBidi" w:hint="cs"/>
          <w:sz w:val="24"/>
          <w:szCs w:val="24"/>
          <w:rtl/>
        </w:rPr>
        <w:t xml:space="preserve">פשט הדברים הוא שהכוונה היא: </w:t>
      </w:r>
    </w:p>
    <w:p w14:paraId="6FAFA3C1" w14:textId="77777777" w:rsidR="007E2696" w:rsidRPr="00067504" w:rsidRDefault="007E2696" w:rsidP="007E2696">
      <w:pPr>
        <w:pStyle w:val="a6"/>
        <w:autoSpaceDE w:val="0"/>
        <w:autoSpaceDN w:val="0"/>
        <w:adjustRightInd w:val="0"/>
        <w:spacing w:after="0" w:line="360" w:lineRule="auto"/>
        <w:ind w:left="1440"/>
        <w:rPr>
          <w:rFonts w:asciiTheme="majorBidi" w:hAnsiTheme="majorBidi" w:cstheme="majorBidi"/>
          <w:sz w:val="24"/>
          <w:szCs w:val="24"/>
          <w:rtl/>
        </w:rPr>
      </w:pPr>
      <w:r w:rsidRPr="00067504">
        <w:rPr>
          <w:rFonts w:ascii="David" w:hAnsi="David" w:cs="David" w:hint="cs"/>
          <w:sz w:val="24"/>
          <w:szCs w:val="24"/>
          <w:rtl/>
        </w:rPr>
        <w:t xml:space="preserve">לחובת הפרשה של תרומות ומעשרות על הטבל שביד המלך. אמנם בדרך כלל </w:t>
      </w:r>
      <w:proofErr w:type="spellStart"/>
      <w:r w:rsidRPr="00067504">
        <w:rPr>
          <w:rFonts w:ascii="David" w:hAnsi="David" w:cs="David" w:hint="cs"/>
          <w:sz w:val="24"/>
          <w:szCs w:val="24"/>
          <w:rtl/>
        </w:rPr>
        <w:t>כשהטבל</w:t>
      </w:r>
      <w:proofErr w:type="spellEnd"/>
      <w:r w:rsidRPr="00067504">
        <w:rPr>
          <w:rFonts w:ascii="David" w:hAnsi="David" w:cs="David" w:hint="cs"/>
          <w:sz w:val="24"/>
          <w:szCs w:val="24"/>
          <w:rtl/>
        </w:rPr>
        <w:t xml:space="preserve"> אינו בידו, אין הוא צריך להפריש עליו, אבל לכך מועילה הסברה ש"משתרשי ליה" שכיוון שמשתכר </w:t>
      </w:r>
      <w:proofErr w:type="spellStart"/>
      <w:r w:rsidRPr="00067504">
        <w:rPr>
          <w:rFonts w:ascii="David" w:hAnsi="David" w:cs="David" w:hint="cs"/>
          <w:sz w:val="24"/>
          <w:szCs w:val="24"/>
          <w:rtl/>
        </w:rPr>
        <w:t>מהטבל</w:t>
      </w:r>
      <w:proofErr w:type="spellEnd"/>
      <w:r w:rsidRPr="00067504">
        <w:rPr>
          <w:rFonts w:ascii="David" w:hAnsi="David" w:cs="David" w:hint="cs"/>
          <w:sz w:val="24"/>
          <w:szCs w:val="24"/>
          <w:rtl/>
        </w:rPr>
        <w:t xml:space="preserve"> הרי זה כמי שבידו וחייב להפריש עליו</w:t>
      </w:r>
      <w:r w:rsidRPr="00067504">
        <w:rPr>
          <w:rStyle w:val="a5"/>
          <w:rFonts w:ascii="David" w:hAnsi="David" w:cs="David"/>
          <w:sz w:val="24"/>
          <w:szCs w:val="24"/>
          <w:rtl/>
        </w:rPr>
        <w:footnoteReference w:id="26"/>
      </w:r>
      <w:r w:rsidRPr="00067504">
        <w:rPr>
          <w:rFonts w:ascii="David" w:hAnsi="David" w:cs="David" w:hint="cs"/>
          <w:sz w:val="24"/>
          <w:szCs w:val="24"/>
          <w:rtl/>
        </w:rPr>
        <w:t xml:space="preserve">. </w:t>
      </w:r>
    </w:p>
    <w:p w14:paraId="402A268A" w14:textId="77777777" w:rsidR="007E2696" w:rsidRPr="00067504" w:rsidRDefault="007E2696" w:rsidP="007E2696">
      <w:pPr>
        <w:pStyle w:val="a6"/>
        <w:autoSpaceDE w:val="0"/>
        <w:autoSpaceDN w:val="0"/>
        <w:adjustRightInd w:val="0"/>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בדומה לכך כתב רש"י לגבי </w:t>
      </w:r>
      <w:r w:rsidRPr="00067504">
        <w:rPr>
          <w:rFonts w:asciiTheme="majorBidi" w:hAnsiTheme="majorBidi" w:cs="Times New Roman"/>
          <w:sz w:val="24"/>
          <w:szCs w:val="24"/>
          <w:rtl/>
        </w:rPr>
        <w:t>המוכר שדהו לעובד כוכבים</w:t>
      </w:r>
      <w:r w:rsidRPr="00067504">
        <w:rPr>
          <w:rFonts w:asciiTheme="majorBidi" w:hAnsiTheme="majorBidi" w:cs="Times New Roman" w:hint="cs"/>
          <w:sz w:val="24"/>
          <w:szCs w:val="24"/>
          <w:rtl/>
        </w:rPr>
        <w:t>,</w:t>
      </w:r>
      <w:r w:rsidRPr="00067504">
        <w:rPr>
          <w:rFonts w:asciiTheme="majorBidi" w:hAnsiTheme="majorBidi" w:cs="Times New Roman"/>
          <w:sz w:val="24"/>
          <w:szCs w:val="24"/>
          <w:rtl/>
        </w:rPr>
        <w:t xml:space="preserve"> </w:t>
      </w:r>
      <w:r w:rsidRPr="00067504">
        <w:rPr>
          <w:rFonts w:asciiTheme="majorBidi" w:hAnsiTheme="majorBidi" w:cs="Times New Roman" w:hint="cs"/>
          <w:sz w:val="24"/>
          <w:szCs w:val="24"/>
          <w:rtl/>
        </w:rPr>
        <w:t xml:space="preserve">שדינו הוא שעליו </w:t>
      </w:r>
      <w:r w:rsidRPr="00067504">
        <w:rPr>
          <w:rFonts w:asciiTheme="majorBidi" w:hAnsiTheme="majorBidi" w:cs="Times New Roman"/>
          <w:sz w:val="24"/>
          <w:szCs w:val="24"/>
          <w:rtl/>
        </w:rPr>
        <w:t>ל</w:t>
      </w:r>
      <w:r w:rsidRPr="00067504">
        <w:rPr>
          <w:rFonts w:asciiTheme="majorBidi" w:hAnsiTheme="majorBidi" w:cs="Times New Roman" w:hint="cs"/>
          <w:sz w:val="24"/>
          <w:szCs w:val="24"/>
          <w:rtl/>
        </w:rPr>
        <w:t>ה</w:t>
      </w:r>
      <w:r w:rsidRPr="00067504">
        <w:rPr>
          <w:rFonts w:asciiTheme="majorBidi" w:hAnsiTheme="majorBidi" w:cs="Times New Roman"/>
          <w:sz w:val="24"/>
          <w:szCs w:val="24"/>
          <w:rtl/>
        </w:rPr>
        <w:t>ביא ביכורים, מפני תיקון העולם</w:t>
      </w:r>
      <w:r w:rsidRPr="00067504">
        <w:rPr>
          <w:rFonts w:asciiTheme="majorBidi" w:hAnsiTheme="majorBidi" w:cs="Times New Roman" w:hint="cs"/>
          <w:sz w:val="24"/>
          <w:szCs w:val="24"/>
          <w:rtl/>
        </w:rPr>
        <w:t>:</w:t>
      </w:r>
    </w:p>
    <w:p w14:paraId="2C1546B0" w14:textId="77777777" w:rsidR="007E2696" w:rsidRPr="00067504" w:rsidRDefault="007E2696" w:rsidP="007E2696">
      <w:pPr>
        <w:pStyle w:val="a6"/>
        <w:autoSpaceDE w:val="0"/>
        <w:autoSpaceDN w:val="0"/>
        <w:adjustRightInd w:val="0"/>
        <w:spacing w:after="0" w:line="360" w:lineRule="auto"/>
        <w:ind w:left="1440"/>
        <w:rPr>
          <w:rFonts w:asciiTheme="majorBidi" w:hAnsiTheme="majorBidi" w:cstheme="majorBidi"/>
          <w:sz w:val="24"/>
          <w:szCs w:val="24"/>
          <w:rtl/>
        </w:rPr>
      </w:pPr>
      <w:r w:rsidRPr="00067504">
        <w:rPr>
          <w:rFonts w:ascii="David" w:hAnsi="David" w:cs="David"/>
          <w:sz w:val="24"/>
          <w:szCs w:val="24"/>
          <w:rtl/>
        </w:rPr>
        <w:lastRenderedPageBreak/>
        <w:t>ואי אין קנין לעובד כוכבים להפקיעה מקדושתה</w:t>
      </w:r>
      <w:r>
        <w:rPr>
          <w:rFonts w:ascii="David" w:hAnsi="David" w:cs="David" w:hint="cs"/>
          <w:sz w:val="24"/>
          <w:szCs w:val="24"/>
          <w:rtl/>
        </w:rPr>
        <w:t xml:space="preserve"> </w:t>
      </w:r>
      <w:r w:rsidRPr="00067504">
        <w:rPr>
          <w:rFonts w:ascii="David" w:hAnsi="David" w:cs="David" w:hint="cs"/>
          <w:sz w:val="24"/>
          <w:szCs w:val="24"/>
          <w:rtl/>
        </w:rPr>
        <w:t>-</w:t>
      </w:r>
      <w:r w:rsidRPr="00067504">
        <w:rPr>
          <w:rFonts w:ascii="David" w:hAnsi="David" w:cs="David"/>
          <w:sz w:val="24"/>
          <w:szCs w:val="24"/>
          <w:rtl/>
        </w:rPr>
        <w:t xml:space="preserve"> </w:t>
      </w:r>
      <w:proofErr w:type="spellStart"/>
      <w:r w:rsidRPr="00067504">
        <w:rPr>
          <w:rFonts w:ascii="David" w:hAnsi="David" w:cs="David"/>
          <w:sz w:val="24"/>
          <w:szCs w:val="24"/>
          <w:rtl/>
        </w:rPr>
        <w:t>הויא</w:t>
      </w:r>
      <w:proofErr w:type="spellEnd"/>
      <w:r w:rsidRPr="00067504">
        <w:rPr>
          <w:rFonts w:ascii="David" w:hAnsi="David" w:cs="David"/>
          <w:sz w:val="24"/>
          <w:szCs w:val="24"/>
          <w:rtl/>
        </w:rPr>
        <w:t xml:space="preserve"> לה </w:t>
      </w:r>
      <w:proofErr w:type="spellStart"/>
      <w:r w:rsidRPr="00067504">
        <w:rPr>
          <w:rFonts w:ascii="David" w:hAnsi="David" w:cs="David"/>
          <w:sz w:val="24"/>
          <w:szCs w:val="24"/>
          <w:rtl/>
        </w:rPr>
        <w:t>לענין</w:t>
      </w:r>
      <w:proofErr w:type="spellEnd"/>
      <w:r w:rsidRPr="00067504">
        <w:rPr>
          <w:rFonts w:ascii="David" w:hAnsi="David" w:cs="David"/>
          <w:sz w:val="24"/>
          <w:szCs w:val="24"/>
          <w:rtl/>
        </w:rPr>
        <w:t xml:space="preserve"> קדושתה ברשות ישראל כאילו משכנה וכיון </w:t>
      </w:r>
      <w:proofErr w:type="spellStart"/>
      <w:r w:rsidRPr="00067504">
        <w:rPr>
          <w:rFonts w:ascii="David" w:hAnsi="David" w:cs="David"/>
          <w:sz w:val="24"/>
          <w:szCs w:val="24"/>
          <w:rtl/>
        </w:rPr>
        <w:t>דביכורים</w:t>
      </w:r>
      <w:proofErr w:type="spellEnd"/>
      <w:r w:rsidRPr="00067504">
        <w:rPr>
          <w:rFonts w:ascii="David" w:hAnsi="David" w:cs="David"/>
          <w:sz w:val="24"/>
          <w:szCs w:val="24"/>
          <w:rtl/>
        </w:rPr>
        <w:t xml:space="preserve"> מצוה </w:t>
      </w:r>
      <w:proofErr w:type="spellStart"/>
      <w:r w:rsidRPr="00067504">
        <w:rPr>
          <w:rFonts w:ascii="David" w:hAnsi="David" w:cs="David"/>
          <w:sz w:val="24"/>
          <w:szCs w:val="24"/>
          <w:rtl/>
        </w:rPr>
        <w:t>דרמיא</w:t>
      </w:r>
      <w:proofErr w:type="spellEnd"/>
      <w:r w:rsidRPr="00067504">
        <w:rPr>
          <w:rFonts w:ascii="David" w:hAnsi="David" w:cs="David"/>
          <w:sz w:val="24"/>
          <w:szCs w:val="24"/>
          <w:rtl/>
        </w:rPr>
        <w:t xml:space="preserve"> עליה היא ולא טבלי לאסור פירות באכילה אפילו למאן </w:t>
      </w:r>
      <w:proofErr w:type="spellStart"/>
      <w:r w:rsidRPr="00067504">
        <w:rPr>
          <w:rFonts w:ascii="David" w:hAnsi="David" w:cs="David"/>
          <w:sz w:val="24"/>
          <w:szCs w:val="24"/>
          <w:rtl/>
        </w:rPr>
        <w:t>דאמר</w:t>
      </w:r>
      <w:proofErr w:type="spellEnd"/>
      <w:r w:rsidRPr="00067504">
        <w:rPr>
          <w:rFonts w:ascii="David" w:hAnsi="David" w:cs="David"/>
          <w:sz w:val="24"/>
          <w:szCs w:val="24"/>
          <w:rtl/>
        </w:rPr>
        <w:t xml:space="preserve"> אין קנין </w:t>
      </w:r>
      <w:r w:rsidRPr="00067504">
        <w:rPr>
          <w:rFonts w:ascii="David" w:hAnsi="David" w:cs="David"/>
          <w:b/>
          <w:bCs/>
          <w:sz w:val="24"/>
          <w:szCs w:val="24"/>
          <w:rtl/>
        </w:rPr>
        <w:t xml:space="preserve">לא </w:t>
      </w:r>
      <w:proofErr w:type="spellStart"/>
      <w:r w:rsidRPr="00067504">
        <w:rPr>
          <w:rFonts w:ascii="David" w:hAnsi="David" w:cs="David"/>
          <w:b/>
          <w:bCs/>
          <w:sz w:val="24"/>
          <w:szCs w:val="24"/>
          <w:rtl/>
        </w:rPr>
        <w:t>מיחייב</w:t>
      </w:r>
      <w:proofErr w:type="spellEnd"/>
      <w:r w:rsidRPr="00067504">
        <w:rPr>
          <w:rFonts w:ascii="David" w:hAnsi="David" w:cs="David"/>
          <w:b/>
          <w:bCs/>
          <w:sz w:val="24"/>
          <w:szCs w:val="24"/>
          <w:rtl/>
        </w:rPr>
        <w:t xml:space="preserve"> לעשר</w:t>
      </w:r>
      <w:r w:rsidRPr="00067504">
        <w:rPr>
          <w:rFonts w:ascii="David" w:hAnsi="David" w:cs="David"/>
          <w:sz w:val="24"/>
          <w:szCs w:val="24"/>
          <w:rtl/>
        </w:rPr>
        <w:t xml:space="preserve"> על חלקו של עובד כוכבים </w:t>
      </w:r>
      <w:proofErr w:type="spellStart"/>
      <w:r w:rsidRPr="00067504">
        <w:rPr>
          <w:rFonts w:ascii="David" w:hAnsi="David" w:cs="David"/>
          <w:sz w:val="24"/>
          <w:szCs w:val="24"/>
          <w:rtl/>
        </w:rPr>
        <w:t>דמעשר</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טביל</w:t>
      </w:r>
      <w:proofErr w:type="spellEnd"/>
      <w:r w:rsidRPr="00067504">
        <w:rPr>
          <w:rFonts w:ascii="David" w:hAnsi="David" w:cs="David"/>
          <w:sz w:val="24"/>
          <w:szCs w:val="24"/>
          <w:rtl/>
        </w:rPr>
        <w:t xml:space="preserve"> ואסר ליה באכילה ולאו מצוה </w:t>
      </w:r>
      <w:proofErr w:type="spellStart"/>
      <w:r w:rsidRPr="00067504">
        <w:rPr>
          <w:rFonts w:ascii="David" w:hAnsi="David" w:cs="David"/>
          <w:sz w:val="24"/>
          <w:szCs w:val="24"/>
          <w:rtl/>
        </w:rPr>
        <w:t>דרמיא</w:t>
      </w:r>
      <w:proofErr w:type="spellEnd"/>
      <w:r w:rsidRPr="00067504">
        <w:rPr>
          <w:rFonts w:ascii="David" w:hAnsi="David" w:cs="David"/>
          <w:sz w:val="24"/>
          <w:szCs w:val="24"/>
          <w:rtl/>
        </w:rPr>
        <w:t xml:space="preserve"> עליה היא </w:t>
      </w:r>
      <w:r w:rsidRPr="00067504">
        <w:rPr>
          <w:rFonts w:ascii="David" w:hAnsi="David" w:cs="David"/>
          <w:b/>
          <w:bCs/>
          <w:sz w:val="24"/>
          <w:szCs w:val="24"/>
          <w:rtl/>
        </w:rPr>
        <w:t xml:space="preserve">אלא אם כן אוכלן או מוכרן </w:t>
      </w:r>
      <w:proofErr w:type="spellStart"/>
      <w:r w:rsidRPr="00067504">
        <w:rPr>
          <w:rFonts w:ascii="David" w:hAnsi="David" w:cs="David"/>
          <w:b/>
          <w:bCs/>
          <w:sz w:val="24"/>
          <w:szCs w:val="24"/>
          <w:rtl/>
        </w:rPr>
        <w:t>דקא</w:t>
      </w:r>
      <w:proofErr w:type="spellEnd"/>
      <w:r w:rsidRPr="00067504">
        <w:rPr>
          <w:rFonts w:ascii="David" w:hAnsi="David" w:cs="David"/>
          <w:b/>
          <w:bCs/>
          <w:sz w:val="24"/>
          <w:szCs w:val="24"/>
          <w:rtl/>
        </w:rPr>
        <w:t xml:space="preserve"> משתרשי ליה</w:t>
      </w:r>
      <w:r w:rsidRPr="00067504">
        <w:rPr>
          <w:rStyle w:val="a5"/>
          <w:rFonts w:ascii="David" w:hAnsi="David" w:cs="David"/>
          <w:sz w:val="24"/>
          <w:szCs w:val="24"/>
          <w:rtl/>
        </w:rPr>
        <w:footnoteReference w:id="27"/>
      </w:r>
      <w:r w:rsidRPr="00067504">
        <w:rPr>
          <w:rFonts w:ascii="David" w:hAnsi="David" w:cs="David" w:hint="cs"/>
          <w:sz w:val="24"/>
          <w:szCs w:val="24"/>
          <w:rtl/>
        </w:rPr>
        <w:t xml:space="preserve">. </w:t>
      </w:r>
    </w:p>
    <w:p w14:paraId="47459D83" w14:textId="77777777" w:rsidR="007E2696" w:rsidRDefault="007E2696" w:rsidP="007E2696">
      <w:pPr>
        <w:rPr>
          <w:rFonts w:asciiTheme="majorBidi" w:hAnsiTheme="majorBidi" w:cstheme="majorBidi"/>
          <w:sz w:val="24"/>
          <w:szCs w:val="24"/>
          <w:rtl/>
        </w:rPr>
      </w:pPr>
      <w:r w:rsidRPr="00067504">
        <w:rPr>
          <w:rFonts w:asciiTheme="majorBidi" w:hAnsiTheme="majorBidi" w:cstheme="majorBidi" w:hint="cs"/>
          <w:sz w:val="24"/>
          <w:szCs w:val="24"/>
          <w:rtl/>
        </w:rPr>
        <w:t xml:space="preserve">הרי שסברת 'משתרשי ליה' מחייבת בתרומות ובמעשרות, ולא בפיצוי </w:t>
      </w:r>
      <w:proofErr w:type="spellStart"/>
      <w:r w:rsidRPr="00067504">
        <w:rPr>
          <w:rFonts w:asciiTheme="majorBidi" w:hAnsiTheme="majorBidi" w:cstheme="majorBidi" w:hint="cs"/>
          <w:sz w:val="24"/>
          <w:szCs w:val="24"/>
          <w:rtl/>
        </w:rPr>
        <w:t>לכהנים</w:t>
      </w:r>
      <w:proofErr w:type="spellEnd"/>
      <w:r w:rsidRPr="00067504">
        <w:rPr>
          <w:rFonts w:asciiTheme="majorBidi" w:hAnsiTheme="majorBidi" w:cstheme="majorBidi" w:hint="cs"/>
          <w:sz w:val="24"/>
          <w:szCs w:val="24"/>
          <w:rtl/>
        </w:rPr>
        <w:t>.</w:t>
      </w:r>
    </w:p>
    <w:p w14:paraId="54B880AE" w14:textId="77777777" w:rsidR="007E2696" w:rsidRDefault="007E2696" w:rsidP="007E2696">
      <w:pPr>
        <w:rPr>
          <w:rFonts w:asciiTheme="majorBidi" w:hAnsiTheme="majorBidi" w:cstheme="majorBidi"/>
          <w:sz w:val="24"/>
          <w:szCs w:val="24"/>
          <w:rtl/>
        </w:rPr>
      </w:pPr>
    </w:p>
    <w:p w14:paraId="76B9BCE4" w14:textId="77777777" w:rsidR="007E2696" w:rsidRDefault="007E2696" w:rsidP="007E2696">
      <w:pPr>
        <w:rPr>
          <w:rtl/>
        </w:rPr>
      </w:pPr>
      <w:r w:rsidRPr="00CF66C6">
        <w:rPr>
          <w:rFonts w:cs="Arial"/>
          <w:rtl/>
        </w:rPr>
        <w:drawing>
          <wp:inline distT="0" distB="0" distL="0" distR="0" wp14:anchorId="7ECB0EB4" wp14:editId="4F00179C">
            <wp:extent cx="3924848" cy="6087325"/>
            <wp:effectExtent l="0" t="0" r="0" b="8890"/>
            <wp:docPr id="20" name="תמונה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24848" cy="6087325"/>
                    </a:xfrm>
                    <a:prstGeom prst="rect">
                      <a:avLst/>
                    </a:prstGeom>
                  </pic:spPr>
                </pic:pic>
              </a:graphicData>
            </a:graphic>
          </wp:inline>
        </w:drawing>
      </w:r>
    </w:p>
    <w:p w14:paraId="105A22BF" w14:textId="77777777" w:rsidR="002A32D5" w:rsidRDefault="002A32D5"/>
    <w:sectPr w:rsidR="002A32D5" w:rsidSect="00E1176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5CAB1" w14:textId="77777777" w:rsidR="004D186F" w:rsidRDefault="004D186F" w:rsidP="007E2696">
      <w:pPr>
        <w:spacing w:after="0" w:line="240" w:lineRule="auto"/>
      </w:pPr>
      <w:r>
        <w:separator/>
      </w:r>
    </w:p>
  </w:endnote>
  <w:endnote w:type="continuationSeparator" w:id="0">
    <w:p w14:paraId="527959EB" w14:textId="77777777" w:rsidR="004D186F" w:rsidRDefault="004D186F" w:rsidP="007E2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02705" w14:textId="77777777" w:rsidR="004D186F" w:rsidRDefault="004D186F" w:rsidP="007E2696">
      <w:pPr>
        <w:spacing w:after="0" w:line="240" w:lineRule="auto"/>
      </w:pPr>
      <w:r>
        <w:separator/>
      </w:r>
    </w:p>
  </w:footnote>
  <w:footnote w:type="continuationSeparator" w:id="0">
    <w:p w14:paraId="45B6E0BE" w14:textId="77777777" w:rsidR="004D186F" w:rsidRDefault="004D186F" w:rsidP="007E2696">
      <w:pPr>
        <w:spacing w:after="0" w:line="240" w:lineRule="auto"/>
      </w:pPr>
      <w:r>
        <w:continuationSeparator/>
      </w:r>
    </w:p>
  </w:footnote>
  <w:footnote w:id="1">
    <w:p w14:paraId="51969E34" w14:textId="77777777" w:rsidR="007E2696" w:rsidRPr="00CF22E0" w:rsidRDefault="007E2696" w:rsidP="007E2696">
      <w:pPr>
        <w:pStyle w:val="a3"/>
        <w:spacing w:line="360" w:lineRule="auto"/>
        <w:rPr>
          <w:rFonts w:asciiTheme="majorBidi" w:hAnsiTheme="majorBidi" w:cstheme="majorBidi"/>
          <w:rtl/>
        </w:rPr>
      </w:pPr>
      <w:r w:rsidRPr="00CF22E0">
        <w:rPr>
          <w:rStyle w:val="a5"/>
          <w:rFonts w:asciiTheme="majorBidi" w:hAnsiTheme="majorBidi" w:cstheme="majorBidi"/>
        </w:rPr>
        <w:footnoteRef/>
      </w:r>
      <w:r w:rsidRPr="00CF22E0">
        <w:rPr>
          <w:rFonts w:asciiTheme="majorBidi" w:hAnsiTheme="majorBidi" w:cstheme="majorBidi"/>
          <w:rtl/>
        </w:rPr>
        <w:t xml:space="preserve"> דברים פרק </w:t>
      </w:r>
      <w:proofErr w:type="spellStart"/>
      <w:r w:rsidRPr="00CF22E0">
        <w:rPr>
          <w:rFonts w:asciiTheme="majorBidi" w:hAnsiTheme="majorBidi" w:cstheme="majorBidi"/>
          <w:rtl/>
        </w:rPr>
        <w:t>יח</w:t>
      </w:r>
      <w:proofErr w:type="spellEnd"/>
      <w:r w:rsidRPr="00CF22E0">
        <w:rPr>
          <w:rFonts w:asciiTheme="majorBidi" w:hAnsiTheme="majorBidi" w:cstheme="majorBidi"/>
          <w:rtl/>
        </w:rPr>
        <w:t xml:space="preserve"> פסוק ג.</w:t>
      </w:r>
    </w:p>
  </w:footnote>
  <w:footnote w:id="2">
    <w:p w14:paraId="1A400543" w14:textId="77777777" w:rsidR="007E2696" w:rsidRPr="00CF22E0" w:rsidRDefault="007E2696" w:rsidP="007E2696">
      <w:pPr>
        <w:pStyle w:val="a3"/>
        <w:spacing w:line="360" w:lineRule="auto"/>
        <w:rPr>
          <w:rFonts w:asciiTheme="majorBidi" w:hAnsiTheme="majorBidi" w:cstheme="majorBidi"/>
          <w:rtl/>
        </w:rPr>
      </w:pPr>
      <w:r w:rsidRPr="00CF22E0">
        <w:rPr>
          <w:rStyle w:val="a5"/>
          <w:rFonts w:asciiTheme="majorBidi" w:hAnsiTheme="majorBidi" w:cstheme="majorBidi"/>
        </w:rPr>
        <w:footnoteRef/>
      </w:r>
      <w:r w:rsidRPr="00CF22E0">
        <w:rPr>
          <w:rFonts w:asciiTheme="majorBidi" w:hAnsiTheme="majorBidi" w:cstheme="majorBidi"/>
          <w:rtl/>
        </w:rPr>
        <w:t xml:space="preserve"> </w:t>
      </w:r>
      <w:r w:rsidRPr="00CF22E0">
        <w:rPr>
          <w:rFonts w:asciiTheme="majorBidi" w:hAnsiTheme="majorBidi" w:cstheme="majorBidi"/>
          <w:rtl/>
        </w:rPr>
        <w:t>על פי רש"י</w:t>
      </w:r>
      <w:r>
        <w:rPr>
          <w:rFonts w:asciiTheme="majorBidi" w:hAnsiTheme="majorBidi" w:cstheme="majorBidi" w:hint="cs"/>
          <w:rtl/>
        </w:rPr>
        <w:t xml:space="preserve"> </w:t>
      </w:r>
      <w:r w:rsidRPr="00CF22E0">
        <w:rPr>
          <w:rFonts w:asciiTheme="majorBidi" w:hAnsiTheme="majorBidi" w:cstheme="majorBidi"/>
          <w:rtl/>
        </w:rPr>
        <w:t>קל</w:t>
      </w:r>
      <w:r>
        <w:rPr>
          <w:rFonts w:asciiTheme="majorBidi" w:hAnsiTheme="majorBidi" w:cstheme="majorBidi" w:hint="cs"/>
          <w:rtl/>
        </w:rPr>
        <w:t xml:space="preserve">, </w:t>
      </w:r>
      <w:r w:rsidRPr="00CF22E0">
        <w:rPr>
          <w:rFonts w:asciiTheme="majorBidi" w:hAnsiTheme="majorBidi" w:cstheme="majorBidi"/>
          <w:rtl/>
        </w:rPr>
        <w:t xml:space="preserve">ב, ד"ה </w:t>
      </w:r>
      <w:proofErr w:type="spellStart"/>
      <w:r w:rsidRPr="00CF22E0">
        <w:rPr>
          <w:rFonts w:asciiTheme="majorBidi" w:hAnsiTheme="majorBidi" w:cstheme="majorBidi"/>
          <w:rtl/>
        </w:rPr>
        <w:t>דכתיב</w:t>
      </w:r>
      <w:proofErr w:type="spellEnd"/>
      <w:r w:rsidRPr="00CF22E0">
        <w:rPr>
          <w:rFonts w:asciiTheme="majorBidi" w:hAnsiTheme="majorBidi" w:cstheme="majorBidi"/>
          <w:rtl/>
        </w:rPr>
        <w:t xml:space="preserve"> בהו זה.</w:t>
      </w:r>
    </w:p>
  </w:footnote>
  <w:footnote w:id="3">
    <w:p w14:paraId="2516A30C" w14:textId="77777777" w:rsidR="007E2696" w:rsidRPr="00033EBD" w:rsidRDefault="007E2696" w:rsidP="007E2696">
      <w:pPr>
        <w:spacing w:after="0" w:line="360" w:lineRule="auto"/>
        <w:rPr>
          <w:rFonts w:asciiTheme="majorBidi" w:hAnsiTheme="majorBidi" w:cstheme="majorBidi"/>
          <w:sz w:val="20"/>
          <w:szCs w:val="20"/>
        </w:rPr>
      </w:pPr>
      <w:r w:rsidRPr="00033EBD">
        <w:rPr>
          <w:rStyle w:val="a5"/>
          <w:rFonts w:asciiTheme="majorBidi" w:hAnsiTheme="majorBidi" w:cstheme="majorBidi"/>
        </w:rPr>
        <w:footnoteRef/>
      </w:r>
      <w:r w:rsidRPr="00033EBD">
        <w:rPr>
          <w:rFonts w:asciiTheme="majorBidi" w:hAnsiTheme="majorBidi" w:cstheme="majorBidi"/>
          <w:sz w:val="20"/>
          <w:szCs w:val="20"/>
          <w:rtl/>
        </w:rPr>
        <w:t xml:space="preserve"> </w:t>
      </w:r>
      <w:r w:rsidRPr="00033EBD">
        <w:rPr>
          <w:rFonts w:asciiTheme="majorBidi" w:hAnsiTheme="majorBidi" w:cstheme="majorBidi"/>
          <w:sz w:val="20"/>
          <w:szCs w:val="20"/>
          <w:rtl/>
        </w:rPr>
        <w:t>תוספות קל</w:t>
      </w:r>
      <w:r w:rsidRPr="00033EBD">
        <w:rPr>
          <w:rFonts w:asciiTheme="majorBidi" w:hAnsiTheme="majorBidi" w:cstheme="majorBidi" w:hint="cs"/>
          <w:sz w:val="20"/>
          <w:szCs w:val="20"/>
          <w:rtl/>
        </w:rPr>
        <w:t xml:space="preserve">, </w:t>
      </w:r>
      <w:r w:rsidRPr="00033EBD">
        <w:rPr>
          <w:rFonts w:asciiTheme="majorBidi" w:hAnsiTheme="majorBidi" w:cstheme="majorBidi"/>
          <w:sz w:val="20"/>
          <w:szCs w:val="20"/>
          <w:rtl/>
        </w:rPr>
        <w:t>ב</w:t>
      </w:r>
      <w:r w:rsidRPr="00033EBD">
        <w:rPr>
          <w:rFonts w:asciiTheme="majorBidi" w:hAnsiTheme="majorBidi" w:cstheme="majorBidi" w:hint="cs"/>
          <w:sz w:val="20"/>
          <w:szCs w:val="20"/>
          <w:rtl/>
        </w:rPr>
        <w:t xml:space="preserve"> </w:t>
      </w:r>
      <w:r w:rsidRPr="00033EBD">
        <w:rPr>
          <w:rFonts w:asciiTheme="majorBidi" w:hAnsiTheme="majorBidi" w:cstheme="majorBidi"/>
          <w:sz w:val="20"/>
          <w:szCs w:val="20"/>
          <w:rtl/>
        </w:rPr>
        <w:t xml:space="preserve">ד"ה </w:t>
      </w:r>
      <w:proofErr w:type="spellStart"/>
      <w:r w:rsidRPr="00033EBD">
        <w:rPr>
          <w:rFonts w:asciiTheme="majorBidi" w:hAnsiTheme="majorBidi" w:cstheme="majorBidi"/>
          <w:sz w:val="20"/>
          <w:szCs w:val="20"/>
          <w:rtl/>
        </w:rPr>
        <w:t>ואב"א</w:t>
      </w:r>
      <w:proofErr w:type="spellEnd"/>
      <w:r w:rsidRPr="00033EBD">
        <w:rPr>
          <w:rFonts w:asciiTheme="majorBidi" w:hAnsiTheme="majorBidi" w:cstheme="majorBidi"/>
          <w:sz w:val="20"/>
          <w:szCs w:val="20"/>
          <w:rtl/>
        </w:rPr>
        <w:t xml:space="preserve"> משום דהוי ליה ממון שאין לו </w:t>
      </w:r>
      <w:proofErr w:type="spellStart"/>
      <w:r w:rsidRPr="00033EBD">
        <w:rPr>
          <w:rFonts w:asciiTheme="majorBidi" w:hAnsiTheme="majorBidi" w:cstheme="majorBidi"/>
          <w:sz w:val="20"/>
          <w:szCs w:val="20"/>
          <w:rtl/>
        </w:rPr>
        <w:t>תובעין</w:t>
      </w:r>
      <w:proofErr w:type="spellEnd"/>
      <w:r w:rsidRPr="00033EBD">
        <w:rPr>
          <w:rFonts w:asciiTheme="majorBidi" w:hAnsiTheme="majorBidi" w:cstheme="majorBidi"/>
          <w:sz w:val="20"/>
          <w:szCs w:val="20"/>
          <w:rtl/>
        </w:rPr>
        <w:t xml:space="preserve">. </w:t>
      </w:r>
    </w:p>
  </w:footnote>
  <w:footnote w:id="4">
    <w:p w14:paraId="7079D6AD" w14:textId="77777777" w:rsidR="007E2696" w:rsidRPr="00CF22E0" w:rsidRDefault="007E2696" w:rsidP="007E2696">
      <w:pPr>
        <w:pStyle w:val="a3"/>
        <w:spacing w:line="360" w:lineRule="auto"/>
        <w:rPr>
          <w:rFonts w:asciiTheme="majorBidi" w:hAnsiTheme="majorBidi" w:cstheme="majorBidi"/>
        </w:rPr>
      </w:pPr>
      <w:r w:rsidRPr="00CF22E0">
        <w:rPr>
          <w:rStyle w:val="a5"/>
          <w:rFonts w:asciiTheme="majorBidi" w:hAnsiTheme="majorBidi" w:cstheme="majorBidi"/>
        </w:rPr>
        <w:footnoteRef/>
      </w:r>
      <w:r w:rsidRPr="00CF22E0">
        <w:rPr>
          <w:rFonts w:asciiTheme="majorBidi" w:hAnsiTheme="majorBidi" w:cstheme="majorBidi"/>
          <w:rtl/>
        </w:rPr>
        <w:t xml:space="preserve"> </w:t>
      </w:r>
      <w:r w:rsidRPr="00CF22E0">
        <w:rPr>
          <w:rFonts w:asciiTheme="majorBidi" w:hAnsiTheme="majorBidi" w:cstheme="majorBidi"/>
          <w:rtl/>
        </w:rPr>
        <w:t>בירור הלכה קל</w:t>
      </w:r>
      <w:r>
        <w:rPr>
          <w:rFonts w:asciiTheme="majorBidi" w:hAnsiTheme="majorBidi" w:cstheme="majorBidi" w:hint="cs"/>
          <w:rtl/>
        </w:rPr>
        <w:t xml:space="preserve">, </w:t>
      </w:r>
      <w:r w:rsidRPr="00CF22E0">
        <w:rPr>
          <w:rFonts w:asciiTheme="majorBidi" w:hAnsiTheme="majorBidi" w:cstheme="majorBidi"/>
          <w:rtl/>
        </w:rPr>
        <w:t xml:space="preserve">ב, ציון א אות א. משם </w:t>
      </w:r>
      <w:r>
        <w:rPr>
          <w:rFonts w:asciiTheme="majorBidi" w:hAnsiTheme="majorBidi" w:cstheme="majorBidi" w:hint="cs"/>
          <w:rtl/>
        </w:rPr>
        <w:t>נ</w:t>
      </w:r>
      <w:r w:rsidRPr="00CF22E0">
        <w:rPr>
          <w:rFonts w:asciiTheme="majorBidi" w:hAnsiTheme="majorBidi" w:cstheme="majorBidi"/>
          <w:rtl/>
        </w:rPr>
        <w:t xml:space="preserve">לקחו רוב דברינו </w:t>
      </w:r>
      <w:r>
        <w:rPr>
          <w:rFonts w:asciiTheme="majorBidi" w:hAnsiTheme="majorBidi" w:cstheme="majorBidi" w:hint="cs"/>
          <w:rtl/>
        </w:rPr>
        <w:t xml:space="preserve">גם </w:t>
      </w:r>
      <w:r w:rsidRPr="00CF22E0">
        <w:rPr>
          <w:rFonts w:asciiTheme="majorBidi" w:hAnsiTheme="majorBidi" w:cstheme="majorBidi"/>
          <w:rtl/>
        </w:rPr>
        <w:t>הפעם.</w:t>
      </w:r>
    </w:p>
  </w:footnote>
  <w:footnote w:id="5">
    <w:p w14:paraId="0D2DAA74" w14:textId="77777777" w:rsidR="007E2696" w:rsidRDefault="007E2696" w:rsidP="007E2696">
      <w:pPr>
        <w:pStyle w:val="a3"/>
        <w:spacing w:line="360" w:lineRule="auto"/>
        <w:rPr>
          <w:rtl/>
        </w:rPr>
      </w:pPr>
      <w:r w:rsidRPr="00CF22E0">
        <w:rPr>
          <w:rStyle w:val="a5"/>
          <w:rFonts w:asciiTheme="majorBidi" w:hAnsiTheme="majorBidi" w:cstheme="majorBidi"/>
        </w:rPr>
        <w:footnoteRef/>
      </w:r>
      <w:r w:rsidRPr="00CF22E0">
        <w:rPr>
          <w:rFonts w:asciiTheme="majorBidi" w:hAnsiTheme="majorBidi" w:cstheme="majorBidi"/>
          <w:rtl/>
        </w:rPr>
        <w:t xml:space="preserve"> </w:t>
      </w:r>
      <w:proofErr w:type="spellStart"/>
      <w:r w:rsidRPr="00CF22E0">
        <w:rPr>
          <w:rFonts w:asciiTheme="majorBidi" w:hAnsiTheme="majorBidi" w:cstheme="majorBidi"/>
          <w:rtl/>
        </w:rPr>
        <w:t>ר"ן</w:t>
      </w:r>
      <w:proofErr w:type="spellEnd"/>
      <w:r w:rsidRPr="00CF22E0">
        <w:rPr>
          <w:rFonts w:asciiTheme="majorBidi" w:hAnsiTheme="majorBidi" w:cstheme="majorBidi"/>
          <w:rtl/>
        </w:rPr>
        <w:t xml:space="preserve">  מד</w:t>
      </w:r>
      <w:r>
        <w:rPr>
          <w:rFonts w:asciiTheme="majorBidi" w:hAnsiTheme="majorBidi" w:cstheme="majorBidi" w:hint="cs"/>
          <w:rtl/>
        </w:rPr>
        <w:t>,</w:t>
      </w:r>
      <w:r w:rsidRPr="00CF22E0">
        <w:rPr>
          <w:rFonts w:asciiTheme="majorBidi" w:hAnsiTheme="majorBidi" w:cstheme="majorBidi"/>
          <w:rtl/>
        </w:rPr>
        <w:t xml:space="preserve"> ב מדפי </w:t>
      </w:r>
      <w:proofErr w:type="spellStart"/>
      <w:r w:rsidRPr="00CF22E0">
        <w:rPr>
          <w:rFonts w:asciiTheme="majorBidi" w:hAnsiTheme="majorBidi" w:cstheme="majorBidi"/>
          <w:rtl/>
        </w:rPr>
        <w:t>הרי"ף</w:t>
      </w:r>
      <w:proofErr w:type="spellEnd"/>
      <w:r w:rsidRPr="00CF22E0">
        <w:rPr>
          <w:rFonts w:asciiTheme="majorBidi" w:hAnsiTheme="majorBidi" w:cstheme="majorBidi"/>
          <w:rtl/>
        </w:rPr>
        <w:t xml:space="preserve">, ד"ה </w:t>
      </w:r>
      <w:proofErr w:type="spellStart"/>
      <w:r w:rsidRPr="00CF22E0">
        <w:rPr>
          <w:rFonts w:asciiTheme="majorBidi" w:hAnsiTheme="majorBidi" w:cstheme="majorBidi"/>
          <w:rtl/>
        </w:rPr>
        <w:t>ואב"א</w:t>
      </w:r>
      <w:proofErr w:type="spellEnd"/>
      <w:r w:rsidRPr="00CF22E0">
        <w:rPr>
          <w:rFonts w:asciiTheme="majorBidi" w:hAnsiTheme="majorBidi" w:cstheme="majorBidi"/>
          <w:rtl/>
        </w:rPr>
        <w:t xml:space="preserve"> משום דהוי ליה ממון שאין לו </w:t>
      </w:r>
      <w:proofErr w:type="spellStart"/>
      <w:r w:rsidRPr="00CF22E0">
        <w:rPr>
          <w:rFonts w:asciiTheme="majorBidi" w:hAnsiTheme="majorBidi" w:cstheme="majorBidi"/>
          <w:rtl/>
        </w:rPr>
        <w:t>תובעין</w:t>
      </w:r>
      <w:proofErr w:type="spellEnd"/>
      <w:r w:rsidRPr="00CF22E0">
        <w:rPr>
          <w:rFonts w:asciiTheme="majorBidi" w:hAnsiTheme="majorBidi" w:cstheme="majorBidi"/>
          <w:rtl/>
        </w:rPr>
        <w:t>.</w:t>
      </w:r>
    </w:p>
  </w:footnote>
  <w:footnote w:id="6">
    <w:p w14:paraId="2BF0E481" w14:textId="77777777" w:rsidR="007E2696" w:rsidRPr="00CF22E0" w:rsidRDefault="007E2696" w:rsidP="007E2696">
      <w:pPr>
        <w:pStyle w:val="a3"/>
        <w:spacing w:line="360" w:lineRule="auto"/>
        <w:rPr>
          <w:rFonts w:asciiTheme="majorBidi" w:hAnsiTheme="majorBidi" w:cstheme="majorBidi"/>
        </w:rPr>
      </w:pPr>
      <w:r w:rsidRPr="00CF22E0">
        <w:rPr>
          <w:rStyle w:val="a5"/>
          <w:rFonts w:asciiTheme="majorBidi" w:hAnsiTheme="majorBidi" w:cstheme="majorBidi"/>
        </w:rPr>
        <w:footnoteRef/>
      </w:r>
      <w:r w:rsidRPr="00CF22E0">
        <w:rPr>
          <w:rFonts w:asciiTheme="majorBidi" w:hAnsiTheme="majorBidi" w:cstheme="majorBidi"/>
          <w:rtl/>
        </w:rPr>
        <w:t xml:space="preserve"> </w:t>
      </w:r>
      <w:r w:rsidRPr="00CF22E0">
        <w:rPr>
          <w:rFonts w:asciiTheme="majorBidi" w:hAnsiTheme="majorBidi" w:cstheme="majorBidi"/>
          <w:rtl/>
        </w:rPr>
        <w:t xml:space="preserve">שו"ת אגרות משה </w:t>
      </w:r>
      <w:r>
        <w:rPr>
          <w:rFonts w:asciiTheme="majorBidi" w:hAnsiTheme="majorBidi" w:cstheme="majorBidi" w:hint="cs"/>
          <w:rtl/>
        </w:rPr>
        <w:t>יו"ד</w:t>
      </w:r>
      <w:r w:rsidRPr="00CF22E0">
        <w:rPr>
          <w:rFonts w:asciiTheme="majorBidi" w:hAnsiTheme="majorBidi" w:cstheme="majorBidi"/>
          <w:rtl/>
        </w:rPr>
        <w:t xml:space="preserve"> חלק ג </w:t>
      </w:r>
      <w:proofErr w:type="spellStart"/>
      <w:r w:rsidRPr="00CF22E0">
        <w:rPr>
          <w:rFonts w:asciiTheme="majorBidi" w:hAnsiTheme="majorBidi" w:cstheme="majorBidi"/>
          <w:rtl/>
        </w:rPr>
        <w:t>קכד</w:t>
      </w:r>
      <w:proofErr w:type="spellEnd"/>
      <w:r w:rsidRPr="00CF22E0">
        <w:rPr>
          <w:rFonts w:asciiTheme="majorBidi" w:hAnsiTheme="majorBidi" w:cstheme="majorBidi"/>
          <w:rtl/>
        </w:rPr>
        <w:t xml:space="preserve"> ענף ב.</w:t>
      </w:r>
    </w:p>
  </w:footnote>
  <w:footnote w:id="7">
    <w:p w14:paraId="537B03D3" w14:textId="77777777" w:rsidR="007E2696" w:rsidRPr="00CF22E0" w:rsidRDefault="007E2696" w:rsidP="007E2696">
      <w:pPr>
        <w:pStyle w:val="a3"/>
        <w:spacing w:line="360" w:lineRule="auto"/>
        <w:rPr>
          <w:rFonts w:asciiTheme="majorBidi" w:hAnsiTheme="majorBidi" w:cstheme="majorBidi"/>
        </w:rPr>
      </w:pPr>
      <w:r w:rsidRPr="00CF22E0">
        <w:rPr>
          <w:rStyle w:val="a5"/>
          <w:rFonts w:asciiTheme="majorBidi" w:hAnsiTheme="majorBidi" w:cstheme="majorBidi"/>
        </w:rPr>
        <w:footnoteRef/>
      </w:r>
      <w:r w:rsidRPr="00CF22E0">
        <w:rPr>
          <w:rFonts w:asciiTheme="majorBidi" w:hAnsiTheme="majorBidi" w:cstheme="majorBidi"/>
          <w:rtl/>
        </w:rPr>
        <w:t xml:space="preserve"> </w:t>
      </w:r>
      <w:r>
        <w:rPr>
          <w:rFonts w:asciiTheme="majorBidi" w:hAnsiTheme="majorBidi" w:cstheme="majorBidi"/>
          <w:rtl/>
        </w:rPr>
        <w:t>רמב"ם</w:t>
      </w:r>
      <w:r w:rsidRPr="00CF22E0">
        <w:rPr>
          <w:rFonts w:asciiTheme="majorBidi" w:hAnsiTheme="majorBidi" w:cstheme="majorBidi"/>
          <w:rtl/>
        </w:rPr>
        <w:t xml:space="preserve"> ביכורים פרק ט הלכה יד.</w:t>
      </w:r>
    </w:p>
  </w:footnote>
  <w:footnote w:id="8">
    <w:p w14:paraId="314EA320" w14:textId="77777777" w:rsidR="007E2696" w:rsidRPr="00CF22E0" w:rsidRDefault="007E2696" w:rsidP="007E2696">
      <w:pPr>
        <w:spacing w:after="0" w:line="360" w:lineRule="auto"/>
        <w:rPr>
          <w:rFonts w:asciiTheme="majorBidi" w:hAnsiTheme="majorBidi" w:cstheme="majorBidi"/>
          <w:sz w:val="20"/>
          <w:szCs w:val="20"/>
          <w:rtl/>
        </w:rPr>
      </w:pPr>
      <w:r w:rsidRPr="00CF22E0">
        <w:rPr>
          <w:rStyle w:val="a5"/>
          <w:rFonts w:asciiTheme="majorBidi" w:hAnsiTheme="majorBidi" w:cstheme="majorBidi"/>
        </w:rPr>
        <w:footnoteRef/>
      </w:r>
      <w:r w:rsidRPr="00CF22E0">
        <w:rPr>
          <w:rFonts w:asciiTheme="majorBidi" w:hAnsiTheme="majorBidi" w:cstheme="majorBidi"/>
          <w:sz w:val="20"/>
          <w:szCs w:val="20"/>
          <w:rtl/>
        </w:rPr>
        <w:t xml:space="preserve"> </w:t>
      </w:r>
      <w:r w:rsidRPr="00CF22E0">
        <w:rPr>
          <w:rFonts w:asciiTheme="majorBidi" w:hAnsiTheme="majorBidi" w:cstheme="majorBidi"/>
          <w:sz w:val="20"/>
          <w:szCs w:val="20"/>
          <w:rtl/>
        </w:rPr>
        <w:t>בית יוסף יו</w:t>
      </w:r>
      <w:r>
        <w:rPr>
          <w:rFonts w:asciiTheme="majorBidi" w:hAnsiTheme="majorBidi" w:cstheme="majorBidi" w:hint="cs"/>
          <w:sz w:val="20"/>
          <w:szCs w:val="20"/>
          <w:rtl/>
        </w:rPr>
        <w:t>"ד</w:t>
      </w:r>
      <w:r w:rsidRPr="00CF22E0">
        <w:rPr>
          <w:rFonts w:asciiTheme="majorBidi" w:hAnsiTheme="majorBidi" w:cstheme="majorBidi"/>
          <w:sz w:val="20"/>
          <w:szCs w:val="20"/>
          <w:rtl/>
        </w:rPr>
        <w:t xml:space="preserve"> </w:t>
      </w:r>
      <w:proofErr w:type="spellStart"/>
      <w:r w:rsidRPr="00CF22E0">
        <w:rPr>
          <w:rFonts w:asciiTheme="majorBidi" w:hAnsiTheme="majorBidi" w:cstheme="majorBidi"/>
          <w:sz w:val="20"/>
          <w:szCs w:val="20"/>
          <w:rtl/>
        </w:rPr>
        <w:t>סא</w:t>
      </w:r>
      <w:proofErr w:type="spellEnd"/>
      <w:r w:rsidRPr="00CF22E0">
        <w:rPr>
          <w:rFonts w:asciiTheme="majorBidi" w:hAnsiTheme="majorBidi" w:cstheme="majorBidi"/>
          <w:sz w:val="20"/>
          <w:szCs w:val="20"/>
          <w:rtl/>
        </w:rPr>
        <w:t xml:space="preserve"> סעיף טו.</w:t>
      </w:r>
    </w:p>
  </w:footnote>
  <w:footnote w:id="9">
    <w:p w14:paraId="30D4C490" w14:textId="77777777" w:rsidR="007E2696" w:rsidRPr="00CF22E0" w:rsidRDefault="007E2696" w:rsidP="007E2696">
      <w:pPr>
        <w:pStyle w:val="a3"/>
        <w:spacing w:line="360" w:lineRule="auto"/>
        <w:rPr>
          <w:rFonts w:asciiTheme="majorBidi" w:hAnsiTheme="majorBidi" w:cstheme="majorBidi"/>
        </w:rPr>
      </w:pPr>
      <w:r w:rsidRPr="00CF22E0">
        <w:rPr>
          <w:rStyle w:val="a5"/>
          <w:rFonts w:asciiTheme="majorBidi" w:hAnsiTheme="majorBidi" w:cstheme="majorBidi"/>
        </w:rPr>
        <w:footnoteRef/>
      </w:r>
      <w:r w:rsidRPr="00CF22E0">
        <w:rPr>
          <w:rFonts w:asciiTheme="majorBidi" w:hAnsiTheme="majorBidi" w:cstheme="majorBidi"/>
          <w:rtl/>
        </w:rPr>
        <w:t xml:space="preserve"> </w:t>
      </w:r>
      <w:r w:rsidRPr="00CF22E0">
        <w:rPr>
          <w:rFonts w:asciiTheme="majorBidi" w:hAnsiTheme="majorBidi" w:cstheme="majorBidi"/>
          <w:rtl/>
        </w:rPr>
        <w:t xml:space="preserve">דברי חמודות על </w:t>
      </w:r>
      <w:proofErr w:type="spellStart"/>
      <w:r w:rsidRPr="00CF22E0">
        <w:rPr>
          <w:rFonts w:asciiTheme="majorBidi" w:hAnsiTheme="majorBidi" w:cstheme="majorBidi"/>
          <w:rtl/>
        </w:rPr>
        <w:t>הרא"ש</w:t>
      </w:r>
      <w:proofErr w:type="spellEnd"/>
      <w:r w:rsidRPr="00CF22E0">
        <w:rPr>
          <w:rFonts w:asciiTheme="majorBidi" w:hAnsiTheme="majorBidi" w:cstheme="majorBidi"/>
          <w:rtl/>
        </w:rPr>
        <w:t xml:space="preserve"> סימן ב אות ב.</w:t>
      </w:r>
    </w:p>
  </w:footnote>
  <w:footnote w:id="10">
    <w:p w14:paraId="6D859C28" w14:textId="77777777" w:rsidR="007E2696" w:rsidRPr="00CF22E0" w:rsidRDefault="007E2696" w:rsidP="007E2696">
      <w:pPr>
        <w:spacing w:after="0" w:line="360" w:lineRule="auto"/>
        <w:rPr>
          <w:rFonts w:asciiTheme="majorBidi" w:hAnsiTheme="majorBidi" w:cstheme="majorBidi"/>
          <w:sz w:val="20"/>
          <w:szCs w:val="20"/>
          <w:rtl/>
        </w:rPr>
      </w:pPr>
      <w:r w:rsidRPr="00CF22E0">
        <w:rPr>
          <w:rStyle w:val="a5"/>
          <w:rFonts w:asciiTheme="majorBidi" w:hAnsiTheme="majorBidi" w:cstheme="majorBidi"/>
        </w:rPr>
        <w:footnoteRef/>
      </w:r>
      <w:r w:rsidRPr="00CF22E0">
        <w:rPr>
          <w:rFonts w:asciiTheme="majorBidi" w:hAnsiTheme="majorBidi" w:cstheme="majorBidi"/>
          <w:sz w:val="20"/>
          <w:szCs w:val="20"/>
          <w:rtl/>
        </w:rPr>
        <w:t xml:space="preserve"> </w:t>
      </w:r>
      <w:proofErr w:type="spellStart"/>
      <w:r w:rsidRPr="00CF22E0">
        <w:rPr>
          <w:rFonts w:asciiTheme="majorBidi" w:hAnsiTheme="majorBidi" w:cstheme="majorBidi"/>
          <w:sz w:val="20"/>
          <w:szCs w:val="20"/>
          <w:rtl/>
        </w:rPr>
        <w:t>שו</w:t>
      </w:r>
      <w:r>
        <w:rPr>
          <w:rFonts w:asciiTheme="majorBidi" w:hAnsiTheme="majorBidi" w:cstheme="majorBidi" w:hint="cs"/>
          <w:sz w:val="20"/>
          <w:szCs w:val="20"/>
          <w:rtl/>
        </w:rPr>
        <w:t>"ע</w:t>
      </w:r>
      <w:proofErr w:type="spellEnd"/>
      <w:r w:rsidRPr="00CF22E0">
        <w:rPr>
          <w:rFonts w:asciiTheme="majorBidi" w:hAnsiTheme="majorBidi" w:cstheme="majorBidi"/>
          <w:sz w:val="20"/>
          <w:szCs w:val="20"/>
          <w:rtl/>
        </w:rPr>
        <w:t xml:space="preserve"> </w:t>
      </w:r>
      <w:r>
        <w:rPr>
          <w:rFonts w:asciiTheme="majorBidi" w:hAnsiTheme="majorBidi" w:cstheme="majorBidi"/>
          <w:sz w:val="20"/>
          <w:szCs w:val="20"/>
          <w:rtl/>
        </w:rPr>
        <w:t>יו"ד</w:t>
      </w:r>
      <w:r w:rsidRPr="00CF22E0">
        <w:rPr>
          <w:rFonts w:asciiTheme="majorBidi" w:hAnsiTheme="majorBidi" w:cstheme="majorBidi"/>
          <w:sz w:val="20"/>
          <w:szCs w:val="20"/>
          <w:rtl/>
        </w:rPr>
        <w:t xml:space="preserve"> מתנות כהונה </w:t>
      </w:r>
      <w:proofErr w:type="spellStart"/>
      <w:r w:rsidRPr="00CF22E0">
        <w:rPr>
          <w:rFonts w:asciiTheme="majorBidi" w:hAnsiTheme="majorBidi" w:cstheme="majorBidi"/>
          <w:sz w:val="20"/>
          <w:szCs w:val="20"/>
          <w:rtl/>
        </w:rPr>
        <w:t>סא</w:t>
      </w:r>
      <w:proofErr w:type="spellEnd"/>
      <w:r w:rsidRPr="00CF22E0">
        <w:rPr>
          <w:rFonts w:asciiTheme="majorBidi" w:hAnsiTheme="majorBidi" w:cstheme="majorBidi"/>
          <w:sz w:val="20"/>
          <w:szCs w:val="20"/>
          <w:rtl/>
        </w:rPr>
        <w:t xml:space="preserve"> סעיף טו.</w:t>
      </w:r>
    </w:p>
  </w:footnote>
  <w:footnote w:id="11">
    <w:p w14:paraId="39C48E30" w14:textId="77777777" w:rsidR="007E2696" w:rsidRPr="00CF22E0" w:rsidRDefault="007E2696" w:rsidP="007E2696">
      <w:pPr>
        <w:pStyle w:val="a3"/>
        <w:spacing w:line="360" w:lineRule="auto"/>
        <w:rPr>
          <w:rFonts w:asciiTheme="majorBidi" w:hAnsiTheme="majorBidi" w:cstheme="majorBidi"/>
        </w:rPr>
      </w:pPr>
      <w:r w:rsidRPr="00CF22E0">
        <w:rPr>
          <w:rStyle w:val="a5"/>
          <w:rFonts w:asciiTheme="majorBidi" w:hAnsiTheme="majorBidi" w:cstheme="majorBidi"/>
        </w:rPr>
        <w:footnoteRef/>
      </w:r>
      <w:r w:rsidRPr="00CF22E0">
        <w:rPr>
          <w:rFonts w:asciiTheme="majorBidi" w:hAnsiTheme="majorBidi" w:cstheme="majorBidi"/>
          <w:rtl/>
        </w:rPr>
        <w:t xml:space="preserve"> </w:t>
      </w:r>
      <w:r w:rsidRPr="00CF22E0">
        <w:rPr>
          <w:rFonts w:asciiTheme="majorBidi" w:hAnsiTheme="majorBidi" w:cstheme="majorBidi"/>
          <w:rtl/>
        </w:rPr>
        <w:t xml:space="preserve">פרי חדש על </w:t>
      </w:r>
      <w:proofErr w:type="spellStart"/>
      <w:r>
        <w:rPr>
          <w:rFonts w:asciiTheme="majorBidi" w:hAnsiTheme="majorBidi" w:cstheme="majorBidi" w:hint="cs"/>
          <w:rtl/>
        </w:rPr>
        <w:t>שו"ע</w:t>
      </w:r>
      <w:proofErr w:type="spellEnd"/>
      <w:r w:rsidRPr="00CF22E0">
        <w:rPr>
          <w:rFonts w:asciiTheme="majorBidi" w:hAnsiTheme="majorBidi" w:cstheme="majorBidi"/>
          <w:rtl/>
        </w:rPr>
        <w:t xml:space="preserve"> </w:t>
      </w:r>
      <w:r>
        <w:rPr>
          <w:rFonts w:asciiTheme="majorBidi" w:hAnsiTheme="majorBidi" w:cstheme="majorBidi" w:hint="cs"/>
          <w:rtl/>
        </w:rPr>
        <w:t>יו"ד</w:t>
      </w:r>
      <w:r w:rsidRPr="00CF22E0">
        <w:rPr>
          <w:rFonts w:asciiTheme="majorBidi" w:hAnsiTheme="majorBidi" w:cstheme="majorBidi"/>
          <w:rtl/>
        </w:rPr>
        <w:t xml:space="preserve"> </w:t>
      </w:r>
      <w:proofErr w:type="spellStart"/>
      <w:r w:rsidRPr="00CF22E0">
        <w:rPr>
          <w:rFonts w:asciiTheme="majorBidi" w:hAnsiTheme="majorBidi" w:cstheme="majorBidi"/>
          <w:rtl/>
        </w:rPr>
        <w:t>סא</w:t>
      </w:r>
      <w:proofErr w:type="spellEnd"/>
      <w:r w:rsidRPr="00CF22E0">
        <w:rPr>
          <w:rFonts w:asciiTheme="majorBidi" w:hAnsiTheme="majorBidi" w:cstheme="majorBidi"/>
          <w:rtl/>
        </w:rPr>
        <w:t xml:space="preserve"> אות </w:t>
      </w:r>
      <w:proofErr w:type="spellStart"/>
      <w:r w:rsidRPr="00CF22E0">
        <w:rPr>
          <w:rFonts w:asciiTheme="majorBidi" w:hAnsiTheme="majorBidi" w:cstheme="majorBidi"/>
          <w:rtl/>
        </w:rPr>
        <w:t>כו</w:t>
      </w:r>
      <w:proofErr w:type="spellEnd"/>
      <w:r w:rsidRPr="00CF22E0">
        <w:rPr>
          <w:rFonts w:asciiTheme="majorBidi" w:hAnsiTheme="majorBidi" w:cstheme="majorBidi"/>
          <w:rtl/>
        </w:rPr>
        <w:t>.</w:t>
      </w:r>
    </w:p>
  </w:footnote>
  <w:footnote w:id="12">
    <w:p w14:paraId="448F9164" w14:textId="77777777" w:rsidR="007E2696" w:rsidRDefault="007E2696" w:rsidP="007E2696">
      <w:pPr>
        <w:pStyle w:val="a3"/>
        <w:spacing w:line="360" w:lineRule="auto"/>
        <w:rPr>
          <w:rtl/>
        </w:rPr>
      </w:pPr>
      <w:r w:rsidRPr="00CF22E0">
        <w:rPr>
          <w:rStyle w:val="a5"/>
          <w:rFonts w:asciiTheme="majorBidi" w:hAnsiTheme="majorBidi" w:cstheme="majorBidi"/>
        </w:rPr>
        <w:footnoteRef/>
      </w:r>
      <w:r w:rsidRPr="00CF22E0">
        <w:rPr>
          <w:rFonts w:asciiTheme="majorBidi" w:hAnsiTheme="majorBidi" w:cstheme="majorBidi"/>
          <w:rtl/>
        </w:rPr>
        <w:t xml:space="preserve"> </w:t>
      </w:r>
      <w:r w:rsidRPr="00CF22E0">
        <w:rPr>
          <w:rFonts w:asciiTheme="majorBidi" w:hAnsiTheme="majorBidi" w:cstheme="majorBidi"/>
          <w:rtl/>
        </w:rPr>
        <w:t xml:space="preserve">פרי חדש </w:t>
      </w:r>
      <w:r>
        <w:rPr>
          <w:rFonts w:asciiTheme="majorBidi" w:hAnsiTheme="majorBidi" w:cstheme="majorBidi" w:hint="cs"/>
          <w:rtl/>
        </w:rPr>
        <w:t>יו"ד</w:t>
      </w:r>
      <w:r w:rsidRPr="00CF22E0">
        <w:rPr>
          <w:rFonts w:asciiTheme="majorBidi" w:hAnsiTheme="majorBidi" w:cstheme="majorBidi"/>
          <w:rtl/>
        </w:rPr>
        <w:t xml:space="preserve"> </w:t>
      </w:r>
      <w:proofErr w:type="spellStart"/>
      <w:r w:rsidRPr="00CF22E0">
        <w:rPr>
          <w:rFonts w:asciiTheme="majorBidi" w:hAnsiTheme="majorBidi" w:cstheme="majorBidi"/>
          <w:rtl/>
        </w:rPr>
        <w:t>סא</w:t>
      </w:r>
      <w:proofErr w:type="spellEnd"/>
      <w:r w:rsidRPr="00CF22E0">
        <w:rPr>
          <w:rFonts w:asciiTheme="majorBidi" w:hAnsiTheme="majorBidi" w:cstheme="majorBidi"/>
          <w:rtl/>
        </w:rPr>
        <w:t xml:space="preserve"> אות מו.</w:t>
      </w:r>
    </w:p>
  </w:footnote>
  <w:footnote w:id="13">
    <w:p w14:paraId="52C98DE2" w14:textId="77777777" w:rsidR="007E2696" w:rsidRPr="007A6FDC" w:rsidRDefault="007E2696" w:rsidP="007E2696">
      <w:pPr>
        <w:spacing w:after="0" w:line="360" w:lineRule="auto"/>
        <w:rPr>
          <w:rFonts w:asciiTheme="majorBidi" w:hAnsiTheme="majorBidi" w:cstheme="majorBidi"/>
          <w:sz w:val="20"/>
          <w:szCs w:val="20"/>
          <w:rtl/>
        </w:rPr>
      </w:pPr>
      <w:r w:rsidRPr="007A6FDC">
        <w:rPr>
          <w:rStyle w:val="a5"/>
        </w:rPr>
        <w:footnoteRef/>
      </w:r>
      <w:r w:rsidRPr="007A6FDC">
        <w:rPr>
          <w:sz w:val="20"/>
          <w:szCs w:val="20"/>
          <w:rtl/>
        </w:rPr>
        <w:t xml:space="preserve"> </w:t>
      </w:r>
      <w:r w:rsidRPr="007A6FDC">
        <w:rPr>
          <w:rFonts w:asciiTheme="majorBidi" w:hAnsiTheme="majorBidi" w:cstheme="majorBidi"/>
          <w:sz w:val="20"/>
          <w:szCs w:val="20"/>
          <w:rtl/>
        </w:rPr>
        <w:t xml:space="preserve">פסקי </w:t>
      </w:r>
      <w:proofErr w:type="spellStart"/>
      <w:r w:rsidRPr="007A6FDC">
        <w:rPr>
          <w:rFonts w:asciiTheme="majorBidi" w:hAnsiTheme="majorBidi" w:cstheme="majorBidi"/>
          <w:sz w:val="20"/>
          <w:szCs w:val="20"/>
          <w:rtl/>
        </w:rPr>
        <w:t>ריא"ז</w:t>
      </w:r>
      <w:proofErr w:type="spellEnd"/>
      <w:r w:rsidRPr="007A6FDC">
        <w:rPr>
          <w:rFonts w:asciiTheme="majorBidi" w:hAnsiTheme="majorBidi" w:cstheme="majorBidi"/>
          <w:sz w:val="20"/>
          <w:szCs w:val="20"/>
          <w:rtl/>
        </w:rPr>
        <w:t xml:space="preserve"> קל</w:t>
      </w:r>
      <w:r w:rsidRPr="007A6FDC">
        <w:rPr>
          <w:rFonts w:asciiTheme="majorBidi" w:hAnsiTheme="majorBidi" w:cstheme="majorBidi" w:hint="cs"/>
          <w:sz w:val="20"/>
          <w:szCs w:val="20"/>
          <w:rtl/>
        </w:rPr>
        <w:t xml:space="preserve">, </w:t>
      </w:r>
      <w:r w:rsidRPr="007A6FDC">
        <w:rPr>
          <w:rFonts w:asciiTheme="majorBidi" w:hAnsiTheme="majorBidi" w:cstheme="majorBidi"/>
          <w:sz w:val="20"/>
          <w:szCs w:val="20"/>
          <w:rtl/>
        </w:rPr>
        <w:t>ב,</w:t>
      </w:r>
    </w:p>
  </w:footnote>
  <w:footnote w:id="14">
    <w:p w14:paraId="1954E7CD" w14:textId="77777777" w:rsidR="007E2696" w:rsidRPr="003464B3" w:rsidRDefault="007E2696" w:rsidP="007E2696">
      <w:pPr>
        <w:spacing w:after="0" w:line="360" w:lineRule="auto"/>
        <w:rPr>
          <w:rFonts w:asciiTheme="majorBidi" w:hAnsiTheme="majorBidi" w:cs="Times New Roman"/>
          <w:sz w:val="20"/>
          <w:szCs w:val="20"/>
        </w:rPr>
      </w:pPr>
      <w:r w:rsidRPr="003464B3">
        <w:rPr>
          <w:rStyle w:val="a5"/>
        </w:rPr>
        <w:footnoteRef/>
      </w:r>
      <w:r w:rsidRPr="003464B3">
        <w:rPr>
          <w:sz w:val="20"/>
          <w:szCs w:val="20"/>
          <w:rtl/>
        </w:rPr>
        <w:t xml:space="preserve"> </w:t>
      </w:r>
      <w:r w:rsidRPr="003464B3">
        <w:rPr>
          <w:rFonts w:asciiTheme="majorBidi" w:hAnsiTheme="majorBidi" w:cs="Times New Roman"/>
          <w:sz w:val="20"/>
          <w:szCs w:val="20"/>
          <w:rtl/>
        </w:rPr>
        <w:t xml:space="preserve">תוספות </w:t>
      </w:r>
      <w:proofErr w:type="spellStart"/>
      <w:r w:rsidRPr="003464B3">
        <w:rPr>
          <w:rFonts w:asciiTheme="majorBidi" w:hAnsiTheme="majorBidi" w:cs="Times New Roman"/>
          <w:sz w:val="20"/>
          <w:szCs w:val="20"/>
          <w:rtl/>
        </w:rPr>
        <w:t>קלא</w:t>
      </w:r>
      <w:proofErr w:type="spellEnd"/>
      <w:r>
        <w:rPr>
          <w:rFonts w:asciiTheme="majorBidi" w:hAnsiTheme="majorBidi" w:cs="Times New Roman" w:hint="cs"/>
          <w:sz w:val="20"/>
          <w:szCs w:val="20"/>
          <w:rtl/>
        </w:rPr>
        <w:t xml:space="preserve">, </w:t>
      </w:r>
      <w:r w:rsidRPr="003464B3">
        <w:rPr>
          <w:rFonts w:asciiTheme="majorBidi" w:hAnsiTheme="majorBidi" w:cs="Times New Roman"/>
          <w:sz w:val="20"/>
          <w:szCs w:val="20"/>
          <w:rtl/>
        </w:rPr>
        <w:t>א</w:t>
      </w:r>
      <w:r w:rsidRPr="003464B3">
        <w:rPr>
          <w:rFonts w:asciiTheme="majorBidi" w:hAnsiTheme="majorBidi" w:cstheme="majorBidi" w:hint="cs"/>
          <w:sz w:val="20"/>
          <w:szCs w:val="20"/>
          <w:rtl/>
        </w:rPr>
        <w:t xml:space="preserve"> ד"ה </w:t>
      </w:r>
      <w:r w:rsidRPr="003464B3">
        <w:rPr>
          <w:rFonts w:asciiTheme="majorBidi" w:hAnsiTheme="majorBidi" w:cs="Times New Roman"/>
          <w:sz w:val="20"/>
          <w:szCs w:val="20"/>
          <w:rtl/>
        </w:rPr>
        <w:t xml:space="preserve">שאני התם </w:t>
      </w:r>
      <w:proofErr w:type="spellStart"/>
      <w:r w:rsidRPr="003464B3">
        <w:rPr>
          <w:rFonts w:asciiTheme="majorBidi" w:hAnsiTheme="majorBidi" w:cs="Times New Roman"/>
          <w:sz w:val="20"/>
          <w:szCs w:val="20"/>
          <w:rtl/>
        </w:rPr>
        <w:t>דקא</w:t>
      </w:r>
      <w:proofErr w:type="spellEnd"/>
      <w:r w:rsidRPr="003464B3">
        <w:rPr>
          <w:rFonts w:asciiTheme="majorBidi" w:hAnsiTheme="majorBidi" w:cs="Times New Roman"/>
          <w:sz w:val="20"/>
          <w:szCs w:val="20"/>
          <w:rtl/>
        </w:rPr>
        <w:t xml:space="preserve"> משתרשי ליה</w:t>
      </w:r>
      <w:r w:rsidRPr="003464B3">
        <w:rPr>
          <w:rFonts w:asciiTheme="majorBidi" w:hAnsiTheme="majorBidi" w:cs="Times New Roman" w:hint="cs"/>
          <w:sz w:val="20"/>
          <w:szCs w:val="20"/>
          <w:rtl/>
        </w:rPr>
        <w:t>.</w:t>
      </w:r>
      <w:r w:rsidRPr="003464B3">
        <w:rPr>
          <w:rFonts w:asciiTheme="majorBidi" w:hAnsiTheme="majorBidi" w:cs="Times New Roman"/>
          <w:sz w:val="20"/>
          <w:szCs w:val="20"/>
          <w:rtl/>
        </w:rPr>
        <w:t xml:space="preserve"> </w:t>
      </w:r>
      <w:r>
        <w:rPr>
          <w:rFonts w:asciiTheme="majorBidi" w:hAnsiTheme="majorBidi" w:cs="Times New Roman" w:hint="cs"/>
          <w:sz w:val="20"/>
          <w:szCs w:val="20"/>
          <w:rtl/>
        </w:rPr>
        <w:t xml:space="preserve"> </w:t>
      </w:r>
    </w:p>
  </w:footnote>
  <w:footnote w:id="15">
    <w:p w14:paraId="694D6F00" w14:textId="77777777" w:rsidR="007E2696" w:rsidRPr="006B7317" w:rsidRDefault="007E2696" w:rsidP="007E2696">
      <w:pPr>
        <w:spacing w:after="0" w:line="360" w:lineRule="auto"/>
        <w:rPr>
          <w:rFonts w:asciiTheme="majorBidi" w:hAnsiTheme="majorBidi" w:cstheme="majorBidi"/>
          <w:sz w:val="20"/>
          <w:szCs w:val="20"/>
          <w:rtl/>
        </w:rPr>
      </w:pPr>
      <w:r>
        <w:rPr>
          <w:rStyle w:val="a5"/>
        </w:rPr>
        <w:footnoteRef/>
      </w:r>
      <w:r>
        <w:rPr>
          <w:rtl/>
        </w:rPr>
        <w:t xml:space="preserve"> </w:t>
      </w:r>
      <w:proofErr w:type="spellStart"/>
      <w:r w:rsidRPr="003464B3">
        <w:rPr>
          <w:rFonts w:asciiTheme="majorBidi" w:hAnsiTheme="majorBidi" w:cs="Times New Roman"/>
          <w:sz w:val="20"/>
          <w:szCs w:val="20"/>
          <w:rtl/>
        </w:rPr>
        <w:t>הר"ן</w:t>
      </w:r>
      <w:proofErr w:type="spellEnd"/>
      <w:r w:rsidRPr="003464B3">
        <w:rPr>
          <w:rFonts w:asciiTheme="majorBidi" w:hAnsiTheme="majorBidi" w:cs="Times New Roman"/>
          <w:sz w:val="20"/>
          <w:szCs w:val="20"/>
          <w:rtl/>
        </w:rPr>
        <w:t xml:space="preserve"> על </w:t>
      </w:r>
      <w:proofErr w:type="spellStart"/>
      <w:r w:rsidRPr="003464B3">
        <w:rPr>
          <w:rFonts w:asciiTheme="majorBidi" w:hAnsiTheme="majorBidi" w:cs="Times New Roman"/>
          <w:sz w:val="20"/>
          <w:szCs w:val="20"/>
          <w:rtl/>
        </w:rPr>
        <w:t>הרי"ף</w:t>
      </w:r>
      <w:proofErr w:type="spellEnd"/>
      <w:r w:rsidRPr="003464B3">
        <w:rPr>
          <w:rFonts w:asciiTheme="majorBidi" w:hAnsiTheme="majorBidi" w:cs="Times New Roman"/>
          <w:sz w:val="20"/>
          <w:szCs w:val="20"/>
          <w:rtl/>
        </w:rPr>
        <w:t xml:space="preserve"> מד</w:t>
      </w:r>
      <w:r>
        <w:rPr>
          <w:rFonts w:asciiTheme="majorBidi" w:hAnsiTheme="majorBidi" w:cs="Times New Roman" w:hint="cs"/>
          <w:sz w:val="20"/>
          <w:szCs w:val="20"/>
          <w:rtl/>
        </w:rPr>
        <w:t xml:space="preserve">, </w:t>
      </w:r>
      <w:r w:rsidRPr="003464B3">
        <w:rPr>
          <w:rFonts w:asciiTheme="majorBidi" w:hAnsiTheme="majorBidi" w:cs="Times New Roman"/>
          <w:sz w:val="20"/>
          <w:szCs w:val="20"/>
          <w:rtl/>
        </w:rPr>
        <w:t>ב</w:t>
      </w:r>
      <w:r>
        <w:rPr>
          <w:rFonts w:asciiTheme="majorBidi" w:hAnsiTheme="majorBidi" w:cstheme="majorBidi" w:hint="cs"/>
          <w:sz w:val="20"/>
          <w:szCs w:val="20"/>
          <w:rtl/>
        </w:rPr>
        <w:t>,</w:t>
      </w:r>
      <w:r w:rsidRPr="003464B3">
        <w:rPr>
          <w:rFonts w:asciiTheme="majorBidi" w:hAnsiTheme="majorBidi" w:cstheme="majorBidi" w:hint="cs"/>
          <w:sz w:val="20"/>
          <w:szCs w:val="20"/>
          <w:rtl/>
        </w:rPr>
        <w:t xml:space="preserve"> ד"ה</w:t>
      </w:r>
      <w:r>
        <w:rPr>
          <w:rFonts w:asciiTheme="majorBidi" w:hAnsiTheme="majorBidi" w:cstheme="majorBidi" w:hint="cs"/>
          <w:sz w:val="20"/>
          <w:szCs w:val="20"/>
          <w:rtl/>
        </w:rPr>
        <w:t xml:space="preserve"> </w:t>
      </w:r>
      <w:r w:rsidRPr="003464B3">
        <w:rPr>
          <w:rFonts w:asciiTheme="majorBidi" w:hAnsiTheme="majorBidi" w:cs="Times New Roman"/>
          <w:sz w:val="20"/>
          <w:szCs w:val="20"/>
          <w:rtl/>
        </w:rPr>
        <w:t xml:space="preserve">ואי </w:t>
      </w:r>
      <w:proofErr w:type="spellStart"/>
      <w:r w:rsidRPr="003464B3">
        <w:rPr>
          <w:rFonts w:asciiTheme="majorBidi" w:hAnsiTheme="majorBidi" w:cs="Times New Roman"/>
          <w:sz w:val="20"/>
          <w:szCs w:val="20"/>
          <w:rtl/>
        </w:rPr>
        <w:t>בעית</w:t>
      </w:r>
      <w:proofErr w:type="spellEnd"/>
      <w:r w:rsidRPr="003464B3">
        <w:rPr>
          <w:rFonts w:asciiTheme="majorBidi" w:hAnsiTheme="majorBidi" w:cs="Times New Roman"/>
          <w:sz w:val="20"/>
          <w:szCs w:val="20"/>
          <w:rtl/>
        </w:rPr>
        <w:t xml:space="preserve"> אימא משום דהוה ליה ממון שאין לו </w:t>
      </w:r>
      <w:proofErr w:type="spellStart"/>
      <w:r w:rsidRPr="003464B3">
        <w:rPr>
          <w:rFonts w:asciiTheme="majorBidi" w:hAnsiTheme="majorBidi" w:cs="Times New Roman"/>
          <w:sz w:val="20"/>
          <w:szCs w:val="20"/>
          <w:rtl/>
        </w:rPr>
        <w:t>תובעין</w:t>
      </w:r>
      <w:proofErr w:type="spellEnd"/>
      <w:r>
        <w:rPr>
          <w:rFonts w:asciiTheme="majorBidi" w:hAnsiTheme="majorBidi" w:cstheme="majorBidi" w:hint="cs"/>
          <w:sz w:val="20"/>
          <w:szCs w:val="20"/>
          <w:rtl/>
        </w:rPr>
        <w:t>.</w:t>
      </w:r>
    </w:p>
  </w:footnote>
  <w:footnote w:id="16">
    <w:p w14:paraId="5AA8306F" w14:textId="77777777" w:rsidR="007E2696" w:rsidRPr="001A3DA8" w:rsidRDefault="007E2696" w:rsidP="007E2696">
      <w:pPr>
        <w:pStyle w:val="a3"/>
        <w:spacing w:line="360" w:lineRule="auto"/>
        <w:rPr>
          <w:rFonts w:asciiTheme="majorBidi" w:hAnsiTheme="majorBidi" w:cstheme="majorBidi"/>
        </w:rPr>
      </w:pPr>
      <w:r w:rsidRPr="001A3DA8">
        <w:rPr>
          <w:rStyle w:val="a5"/>
          <w:rFonts w:asciiTheme="majorBidi" w:hAnsiTheme="majorBidi" w:cstheme="majorBidi"/>
        </w:rPr>
        <w:footnoteRef/>
      </w:r>
      <w:r w:rsidRPr="001A3DA8">
        <w:rPr>
          <w:rFonts w:asciiTheme="majorBidi" w:hAnsiTheme="majorBidi" w:cstheme="majorBidi"/>
          <w:rtl/>
        </w:rPr>
        <w:t xml:space="preserve"> </w:t>
      </w:r>
      <w:r w:rsidRPr="001A3DA8">
        <w:rPr>
          <w:rFonts w:asciiTheme="majorBidi" w:hAnsiTheme="majorBidi" w:cstheme="majorBidi"/>
          <w:rtl/>
        </w:rPr>
        <w:t xml:space="preserve">פרי חדש </w:t>
      </w:r>
      <w:r>
        <w:rPr>
          <w:rFonts w:asciiTheme="majorBidi" w:hAnsiTheme="majorBidi" w:cstheme="majorBidi" w:hint="cs"/>
          <w:rtl/>
        </w:rPr>
        <w:t>יו"ד</w:t>
      </w:r>
      <w:r w:rsidRPr="001A3DA8">
        <w:rPr>
          <w:rFonts w:asciiTheme="majorBidi" w:hAnsiTheme="majorBidi" w:cstheme="majorBidi"/>
          <w:rtl/>
        </w:rPr>
        <w:t xml:space="preserve"> </w:t>
      </w:r>
      <w:proofErr w:type="spellStart"/>
      <w:r w:rsidRPr="001A3DA8">
        <w:rPr>
          <w:rFonts w:asciiTheme="majorBidi" w:hAnsiTheme="majorBidi" w:cstheme="majorBidi"/>
          <w:rtl/>
        </w:rPr>
        <w:t>סא</w:t>
      </w:r>
      <w:proofErr w:type="spellEnd"/>
      <w:r w:rsidRPr="001A3DA8">
        <w:rPr>
          <w:rFonts w:asciiTheme="majorBidi" w:hAnsiTheme="majorBidi" w:cstheme="majorBidi"/>
          <w:rtl/>
        </w:rPr>
        <w:t>.</w:t>
      </w:r>
    </w:p>
  </w:footnote>
  <w:footnote w:id="17">
    <w:p w14:paraId="0156FF93" w14:textId="77777777" w:rsidR="007E2696" w:rsidRPr="00711536" w:rsidRDefault="007E2696" w:rsidP="007E2696">
      <w:pPr>
        <w:pStyle w:val="a3"/>
        <w:spacing w:line="360" w:lineRule="auto"/>
        <w:rPr>
          <w:rFonts w:ascii="Times New Roman" w:hAnsi="Times New Roman" w:cs="Times New Roman"/>
          <w:rtl/>
        </w:rPr>
      </w:pPr>
      <w:r w:rsidRPr="00711536">
        <w:rPr>
          <w:rStyle w:val="a5"/>
          <w:rFonts w:ascii="Times New Roman" w:hAnsi="Times New Roman" w:cs="Times New Roman"/>
        </w:rPr>
        <w:footnoteRef/>
      </w:r>
      <w:r w:rsidRPr="00711536">
        <w:rPr>
          <w:rFonts w:ascii="Times New Roman" w:hAnsi="Times New Roman" w:cs="Times New Roman"/>
          <w:rtl/>
        </w:rPr>
        <w:t xml:space="preserve"> </w:t>
      </w:r>
      <w:r w:rsidRPr="00711536">
        <w:rPr>
          <w:rFonts w:ascii="Times New Roman" w:hAnsi="Times New Roman" w:cs="Times New Roman"/>
          <w:rtl/>
        </w:rPr>
        <w:t xml:space="preserve">שערי ישר שער ג פרק כד אות </w:t>
      </w:r>
      <w:proofErr w:type="spellStart"/>
      <w:r w:rsidRPr="00711536">
        <w:rPr>
          <w:rFonts w:ascii="Times New Roman" w:hAnsi="Times New Roman" w:cs="Times New Roman"/>
          <w:rtl/>
        </w:rPr>
        <w:t>תקסט</w:t>
      </w:r>
      <w:proofErr w:type="spellEnd"/>
      <w:r w:rsidRPr="00711536">
        <w:rPr>
          <w:rFonts w:ascii="Times New Roman" w:hAnsi="Times New Roman" w:cs="Times New Roman"/>
          <w:rtl/>
        </w:rPr>
        <w:t>.</w:t>
      </w:r>
    </w:p>
  </w:footnote>
  <w:footnote w:id="18">
    <w:p w14:paraId="01975770" w14:textId="77777777" w:rsidR="007E2696" w:rsidRPr="001A3DA8" w:rsidRDefault="007E2696" w:rsidP="007E2696">
      <w:pPr>
        <w:pStyle w:val="a3"/>
        <w:spacing w:line="360" w:lineRule="auto"/>
        <w:rPr>
          <w:rFonts w:asciiTheme="majorBidi" w:hAnsiTheme="majorBidi" w:cstheme="majorBidi"/>
        </w:rPr>
      </w:pPr>
      <w:r w:rsidRPr="001A3DA8">
        <w:rPr>
          <w:rStyle w:val="a5"/>
          <w:rFonts w:asciiTheme="majorBidi" w:hAnsiTheme="majorBidi" w:cstheme="majorBidi"/>
        </w:rPr>
        <w:footnoteRef/>
      </w:r>
      <w:r w:rsidRPr="001A3DA8">
        <w:rPr>
          <w:rFonts w:asciiTheme="majorBidi" w:hAnsiTheme="majorBidi" w:cstheme="majorBidi"/>
          <w:rtl/>
        </w:rPr>
        <w:t xml:space="preserve"> </w:t>
      </w:r>
      <w:r w:rsidRPr="001A3DA8">
        <w:rPr>
          <w:rFonts w:asciiTheme="majorBidi" w:hAnsiTheme="majorBidi" w:cstheme="majorBidi"/>
          <w:rtl/>
        </w:rPr>
        <w:t>אור שמח ביכורים</w:t>
      </w:r>
      <w:r>
        <w:rPr>
          <w:rFonts w:asciiTheme="majorBidi" w:hAnsiTheme="majorBidi" w:cstheme="majorBidi" w:hint="cs"/>
          <w:rtl/>
        </w:rPr>
        <w:t xml:space="preserve"> </w:t>
      </w:r>
      <w:r w:rsidRPr="001A3DA8">
        <w:rPr>
          <w:rFonts w:asciiTheme="majorBidi" w:hAnsiTheme="majorBidi" w:cstheme="majorBidi"/>
          <w:rtl/>
        </w:rPr>
        <w:t>פרק ט הלכה יד.</w:t>
      </w:r>
    </w:p>
  </w:footnote>
  <w:footnote w:id="19">
    <w:p w14:paraId="26021D89" w14:textId="77777777" w:rsidR="007E2696" w:rsidRPr="001A3DA8" w:rsidRDefault="007E2696" w:rsidP="007E2696">
      <w:pPr>
        <w:pStyle w:val="a3"/>
        <w:spacing w:line="360" w:lineRule="auto"/>
        <w:rPr>
          <w:rFonts w:asciiTheme="majorBidi" w:hAnsiTheme="majorBidi" w:cstheme="majorBidi"/>
        </w:rPr>
      </w:pPr>
      <w:r w:rsidRPr="001A3DA8">
        <w:rPr>
          <w:rStyle w:val="a5"/>
          <w:rFonts w:asciiTheme="majorBidi" w:hAnsiTheme="majorBidi" w:cstheme="majorBidi"/>
        </w:rPr>
        <w:footnoteRef/>
      </w:r>
      <w:r w:rsidRPr="001A3DA8">
        <w:rPr>
          <w:rFonts w:asciiTheme="majorBidi" w:hAnsiTheme="majorBidi" w:cstheme="majorBidi"/>
          <w:rtl/>
        </w:rPr>
        <w:t xml:space="preserve"> </w:t>
      </w:r>
      <w:r>
        <w:rPr>
          <w:rFonts w:asciiTheme="majorBidi" w:hAnsiTheme="majorBidi" w:cstheme="majorBidi"/>
          <w:rtl/>
        </w:rPr>
        <w:t>רמב"ם</w:t>
      </w:r>
      <w:r w:rsidRPr="001A3DA8">
        <w:rPr>
          <w:rFonts w:asciiTheme="majorBidi" w:hAnsiTheme="majorBidi" w:cstheme="majorBidi"/>
          <w:rtl/>
        </w:rPr>
        <w:t xml:space="preserve"> ביכורים פרק ט הלכה יד.</w:t>
      </w:r>
    </w:p>
  </w:footnote>
  <w:footnote w:id="20">
    <w:p w14:paraId="3A33D870" w14:textId="77777777" w:rsidR="007E2696" w:rsidRPr="001A3DA8" w:rsidRDefault="007E2696" w:rsidP="007E2696">
      <w:pPr>
        <w:pStyle w:val="a3"/>
        <w:spacing w:line="360" w:lineRule="auto"/>
        <w:rPr>
          <w:rFonts w:asciiTheme="majorBidi" w:hAnsiTheme="majorBidi" w:cstheme="majorBidi"/>
        </w:rPr>
      </w:pPr>
      <w:r w:rsidRPr="001A3DA8">
        <w:rPr>
          <w:rStyle w:val="a5"/>
          <w:rFonts w:asciiTheme="majorBidi" w:hAnsiTheme="majorBidi" w:cstheme="majorBidi"/>
        </w:rPr>
        <w:footnoteRef/>
      </w:r>
      <w:r w:rsidRPr="001A3DA8">
        <w:rPr>
          <w:rFonts w:asciiTheme="majorBidi" w:hAnsiTheme="majorBidi" w:cstheme="majorBidi"/>
          <w:rtl/>
        </w:rPr>
        <w:t xml:space="preserve"> </w:t>
      </w:r>
      <w:r>
        <w:rPr>
          <w:rFonts w:asciiTheme="majorBidi" w:hAnsiTheme="majorBidi" w:cstheme="majorBidi"/>
          <w:rtl/>
        </w:rPr>
        <w:t>רמב"ם</w:t>
      </w:r>
      <w:r w:rsidRPr="001A3DA8">
        <w:rPr>
          <w:rFonts w:asciiTheme="majorBidi" w:hAnsiTheme="majorBidi" w:cstheme="majorBidi"/>
          <w:rtl/>
        </w:rPr>
        <w:t xml:space="preserve"> מעשר פרק ו הלכה י.</w:t>
      </w:r>
    </w:p>
  </w:footnote>
  <w:footnote w:id="21">
    <w:p w14:paraId="72030CB3" w14:textId="77777777" w:rsidR="007E2696" w:rsidRPr="00C4493B" w:rsidRDefault="007E2696" w:rsidP="007E2696">
      <w:pPr>
        <w:autoSpaceDE w:val="0"/>
        <w:autoSpaceDN w:val="0"/>
        <w:adjustRightInd w:val="0"/>
        <w:spacing w:after="0" w:line="360" w:lineRule="auto"/>
        <w:rPr>
          <w:rFonts w:asciiTheme="majorBidi" w:hAnsiTheme="majorBidi" w:cstheme="majorBidi"/>
          <w:b/>
          <w:sz w:val="20"/>
          <w:szCs w:val="20"/>
          <w:rtl/>
        </w:rPr>
      </w:pPr>
      <w:r w:rsidRPr="001A3DA8">
        <w:rPr>
          <w:rStyle w:val="a5"/>
          <w:rFonts w:asciiTheme="majorBidi" w:hAnsiTheme="majorBidi" w:cstheme="majorBidi"/>
        </w:rPr>
        <w:footnoteRef/>
      </w:r>
      <w:r w:rsidRPr="001A3DA8">
        <w:rPr>
          <w:rFonts w:asciiTheme="majorBidi" w:hAnsiTheme="majorBidi" w:cstheme="majorBidi"/>
          <w:sz w:val="20"/>
          <w:szCs w:val="20"/>
          <w:rtl/>
        </w:rPr>
        <w:t xml:space="preserve"> </w:t>
      </w:r>
      <w:r w:rsidRPr="001A3DA8">
        <w:rPr>
          <w:rFonts w:asciiTheme="majorBidi" w:hAnsiTheme="majorBidi" w:cstheme="majorBidi"/>
          <w:b/>
          <w:sz w:val="20"/>
          <w:szCs w:val="20"/>
          <w:rtl/>
        </w:rPr>
        <w:t>ברכות לה</w:t>
      </w:r>
      <w:r>
        <w:rPr>
          <w:rFonts w:asciiTheme="majorBidi" w:hAnsiTheme="majorBidi" w:cstheme="majorBidi" w:hint="cs"/>
          <w:b/>
          <w:sz w:val="20"/>
          <w:szCs w:val="20"/>
          <w:rtl/>
        </w:rPr>
        <w:t xml:space="preserve">, </w:t>
      </w:r>
      <w:r w:rsidRPr="001A3DA8">
        <w:rPr>
          <w:rFonts w:asciiTheme="majorBidi" w:hAnsiTheme="majorBidi" w:cstheme="majorBidi"/>
          <w:b/>
          <w:sz w:val="20"/>
          <w:szCs w:val="20"/>
          <w:rtl/>
        </w:rPr>
        <w:t>ב עין איה</w:t>
      </w:r>
      <w:r>
        <w:rPr>
          <w:rFonts w:asciiTheme="majorBidi" w:hAnsiTheme="majorBidi" w:cstheme="majorBidi"/>
          <w:b/>
          <w:sz w:val="20"/>
          <w:szCs w:val="20"/>
          <w:rtl/>
        </w:rPr>
        <w:t xml:space="preserve"> </w:t>
      </w:r>
      <w:r w:rsidRPr="001A3DA8">
        <w:rPr>
          <w:rFonts w:asciiTheme="majorBidi" w:hAnsiTheme="majorBidi" w:cstheme="majorBidi"/>
          <w:b/>
          <w:sz w:val="20"/>
          <w:szCs w:val="20"/>
          <w:rtl/>
        </w:rPr>
        <w:t>ברכות חלק ב</w:t>
      </w:r>
      <w:r>
        <w:rPr>
          <w:rFonts w:asciiTheme="majorBidi" w:hAnsiTheme="majorBidi" w:cstheme="majorBidi"/>
          <w:b/>
          <w:sz w:val="20"/>
          <w:szCs w:val="20"/>
          <w:rtl/>
        </w:rPr>
        <w:t xml:space="preserve"> </w:t>
      </w:r>
      <w:r w:rsidRPr="001A3DA8">
        <w:rPr>
          <w:rFonts w:asciiTheme="majorBidi" w:hAnsiTheme="majorBidi" w:cstheme="majorBidi"/>
          <w:b/>
          <w:sz w:val="20"/>
          <w:szCs w:val="20"/>
          <w:rtl/>
        </w:rPr>
        <w:t xml:space="preserve">פרק שישי אות </w:t>
      </w:r>
      <w:proofErr w:type="spellStart"/>
      <w:r w:rsidRPr="001A3DA8">
        <w:rPr>
          <w:rFonts w:asciiTheme="majorBidi" w:hAnsiTheme="majorBidi" w:cstheme="majorBidi"/>
          <w:b/>
          <w:sz w:val="20"/>
          <w:szCs w:val="20"/>
          <w:rtl/>
        </w:rPr>
        <w:t>יב</w:t>
      </w:r>
      <w:proofErr w:type="spellEnd"/>
      <w:r w:rsidRPr="001A3DA8">
        <w:rPr>
          <w:rFonts w:asciiTheme="majorBidi" w:hAnsiTheme="majorBidi" w:cstheme="majorBidi"/>
          <w:b/>
          <w:sz w:val="20"/>
          <w:szCs w:val="20"/>
          <w:rtl/>
        </w:rPr>
        <w:t>.</w:t>
      </w:r>
    </w:p>
  </w:footnote>
  <w:footnote w:id="22">
    <w:p w14:paraId="7A0B269C" w14:textId="77777777" w:rsidR="007E2696" w:rsidRPr="006A6217" w:rsidRDefault="007E2696" w:rsidP="007E2696">
      <w:pPr>
        <w:autoSpaceDE w:val="0"/>
        <w:autoSpaceDN w:val="0"/>
        <w:adjustRightInd w:val="0"/>
        <w:spacing w:after="0" w:line="360" w:lineRule="auto"/>
        <w:rPr>
          <w:rFonts w:ascii="Times New Roman" w:hAnsi="Times New Roman" w:cs="Times New Roman"/>
          <w:color w:val="000000"/>
          <w:sz w:val="20"/>
          <w:szCs w:val="20"/>
        </w:rPr>
      </w:pPr>
      <w:r w:rsidRPr="00C4493B">
        <w:rPr>
          <w:rStyle w:val="a5"/>
          <w:rFonts w:ascii="Times New Roman" w:hAnsi="Times New Roman" w:cs="Times New Roman"/>
        </w:rPr>
        <w:footnoteRef/>
      </w:r>
      <w:r w:rsidRPr="00C4493B">
        <w:rPr>
          <w:rFonts w:ascii="Times New Roman" w:hAnsi="Times New Roman" w:cs="Times New Roman"/>
          <w:sz w:val="20"/>
          <w:szCs w:val="20"/>
          <w:rtl/>
        </w:rPr>
        <w:t xml:space="preserve"> </w:t>
      </w:r>
      <w:r w:rsidRPr="00C4493B">
        <w:rPr>
          <w:rFonts w:ascii="Times New Roman" w:hAnsi="Times New Roman" w:cs="Times New Roman"/>
          <w:color w:val="000000"/>
          <w:sz w:val="20"/>
          <w:szCs w:val="20"/>
          <w:rtl/>
        </w:rPr>
        <w:t>תוספות רי"ד מסכת בבא קמא</w:t>
      </w:r>
      <w:r>
        <w:rPr>
          <w:rFonts w:ascii="Times New Roman" w:hAnsi="Times New Roman" w:cs="Times New Roman" w:hint="cs"/>
          <w:color w:val="000000"/>
          <w:sz w:val="20"/>
          <w:szCs w:val="20"/>
          <w:rtl/>
        </w:rPr>
        <w:t xml:space="preserve"> </w:t>
      </w:r>
      <w:r w:rsidRPr="00C4493B">
        <w:rPr>
          <w:rFonts w:ascii="Times New Roman" w:hAnsi="Times New Roman" w:cs="Times New Roman"/>
          <w:color w:val="000000"/>
          <w:sz w:val="20"/>
          <w:szCs w:val="20"/>
          <w:rtl/>
        </w:rPr>
        <w:t>צד</w:t>
      </w:r>
      <w:r>
        <w:rPr>
          <w:rFonts w:ascii="Times New Roman" w:hAnsi="Times New Roman" w:cs="Times New Roman" w:hint="cs"/>
          <w:color w:val="000000"/>
          <w:sz w:val="20"/>
          <w:szCs w:val="20"/>
          <w:rtl/>
        </w:rPr>
        <w:t xml:space="preserve">, </w:t>
      </w:r>
      <w:r w:rsidRPr="00C4493B">
        <w:rPr>
          <w:rFonts w:ascii="Times New Roman" w:hAnsi="Times New Roman" w:cs="Times New Roman"/>
          <w:color w:val="000000"/>
          <w:sz w:val="20"/>
          <w:szCs w:val="20"/>
          <w:rtl/>
        </w:rPr>
        <w:t>ב ד"ה והאמר רבי יוחנן.</w:t>
      </w:r>
    </w:p>
  </w:footnote>
  <w:footnote w:id="23">
    <w:p w14:paraId="18D52AFB" w14:textId="77777777" w:rsidR="007E2696" w:rsidRPr="00587887" w:rsidRDefault="007E2696" w:rsidP="007E2696">
      <w:pPr>
        <w:autoSpaceDE w:val="0"/>
        <w:autoSpaceDN w:val="0"/>
        <w:adjustRightInd w:val="0"/>
        <w:spacing w:after="0" w:line="360" w:lineRule="auto"/>
        <w:rPr>
          <w:rFonts w:asciiTheme="majorBidi" w:hAnsiTheme="majorBidi" w:cstheme="majorBidi"/>
          <w:color w:val="000000"/>
          <w:sz w:val="20"/>
          <w:szCs w:val="20"/>
        </w:rPr>
      </w:pPr>
      <w:r w:rsidRPr="00587887">
        <w:rPr>
          <w:rStyle w:val="a5"/>
          <w:rFonts w:asciiTheme="majorBidi" w:hAnsiTheme="majorBidi" w:cstheme="majorBidi"/>
        </w:rPr>
        <w:footnoteRef/>
      </w:r>
      <w:r w:rsidRPr="00587887">
        <w:rPr>
          <w:rFonts w:asciiTheme="majorBidi" w:hAnsiTheme="majorBidi" w:cstheme="majorBidi"/>
          <w:sz w:val="20"/>
          <w:szCs w:val="20"/>
          <w:rtl/>
        </w:rPr>
        <w:t xml:space="preserve"> </w:t>
      </w:r>
      <w:proofErr w:type="spellStart"/>
      <w:r w:rsidRPr="00587887">
        <w:rPr>
          <w:rFonts w:asciiTheme="majorBidi" w:hAnsiTheme="majorBidi" w:cstheme="majorBidi"/>
          <w:color w:val="000000"/>
          <w:sz w:val="20"/>
          <w:szCs w:val="20"/>
          <w:rtl/>
        </w:rPr>
        <w:t>הר"ן</w:t>
      </w:r>
      <w:proofErr w:type="spellEnd"/>
      <w:r w:rsidRPr="00587887">
        <w:rPr>
          <w:rFonts w:asciiTheme="majorBidi" w:hAnsiTheme="majorBidi" w:cstheme="majorBidi"/>
          <w:color w:val="000000"/>
          <w:sz w:val="20"/>
          <w:szCs w:val="20"/>
          <w:rtl/>
        </w:rPr>
        <w:t xml:space="preserve"> על </w:t>
      </w:r>
      <w:proofErr w:type="spellStart"/>
      <w:r w:rsidRPr="00587887">
        <w:rPr>
          <w:rFonts w:asciiTheme="majorBidi" w:hAnsiTheme="majorBidi" w:cstheme="majorBidi"/>
          <w:color w:val="000000"/>
          <w:sz w:val="20"/>
          <w:szCs w:val="20"/>
          <w:rtl/>
        </w:rPr>
        <w:t>הרי"ף</w:t>
      </w:r>
      <w:proofErr w:type="spellEnd"/>
      <w:r w:rsidRPr="00587887">
        <w:rPr>
          <w:rFonts w:asciiTheme="majorBidi" w:hAnsiTheme="majorBidi" w:cstheme="majorBidi"/>
          <w:color w:val="000000"/>
          <w:sz w:val="20"/>
          <w:szCs w:val="20"/>
          <w:rtl/>
        </w:rPr>
        <w:t xml:space="preserve"> מה</w:t>
      </w:r>
      <w:r>
        <w:rPr>
          <w:rFonts w:asciiTheme="majorBidi" w:hAnsiTheme="majorBidi" w:cstheme="majorBidi" w:hint="cs"/>
          <w:color w:val="000000"/>
          <w:sz w:val="20"/>
          <w:szCs w:val="20"/>
          <w:rtl/>
        </w:rPr>
        <w:t xml:space="preserve">, </w:t>
      </w:r>
      <w:r w:rsidRPr="00587887">
        <w:rPr>
          <w:rFonts w:asciiTheme="majorBidi" w:hAnsiTheme="majorBidi" w:cstheme="majorBidi"/>
          <w:color w:val="000000"/>
          <w:sz w:val="20"/>
          <w:szCs w:val="20"/>
          <w:rtl/>
        </w:rPr>
        <w:t>ב ד"ה אמר לו ישראל.</w:t>
      </w:r>
    </w:p>
  </w:footnote>
  <w:footnote w:id="24">
    <w:p w14:paraId="44DE9FD9" w14:textId="77777777" w:rsidR="007E2696" w:rsidRPr="00587887" w:rsidRDefault="007E2696" w:rsidP="007E2696">
      <w:pPr>
        <w:autoSpaceDE w:val="0"/>
        <w:autoSpaceDN w:val="0"/>
        <w:adjustRightInd w:val="0"/>
        <w:spacing w:after="0" w:line="360" w:lineRule="auto"/>
        <w:rPr>
          <w:rFonts w:asciiTheme="majorBidi" w:hAnsiTheme="majorBidi" w:cstheme="majorBidi"/>
          <w:color w:val="000000"/>
          <w:sz w:val="20"/>
          <w:szCs w:val="20"/>
          <w:rtl/>
        </w:rPr>
      </w:pPr>
      <w:r w:rsidRPr="00587887">
        <w:rPr>
          <w:rStyle w:val="a5"/>
          <w:rFonts w:asciiTheme="majorBidi" w:hAnsiTheme="majorBidi" w:cstheme="majorBidi"/>
        </w:rPr>
        <w:footnoteRef/>
      </w:r>
      <w:r w:rsidRPr="00587887">
        <w:rPr>
          <w:rFonts w:asciiTheme="majorBidi" w:hAnsiTheme="majorBidi" w:cstheme="majorBidi"/>
          <w:sz w:val="20"/>
          <w:szCs w:val="20"/>
          <w:rtl/>
        </w:rPr>
        <w:t xml:space="preserve"> </w:t>
      </w:r>
      <w:r w:rsidRPr="00587887">
        <w:rPr>
          <w:rFonts w:asciiTheme="majorBidi" w:hAnsiTheme="majorBidi" w:cstheme="majorBidi"/>
          <w:color w:val="000000"/>
          <w:sz w:val="20"/>
          <w:szCs w:val="20"/>
          <w:rtl/>
        </w:rPr>
        <w:t>ט"ז יו</w:t>
      </w:r>
      <w:r>
        <w:rPr>
          <w:rFonts w:asciiTheme="majorBidi" w:hAnsiTheme="majorBidi" w:cstheme="majorBidi" w:hint="cs"/>
          <w:color w:val="000000"/>
          <w:sz w:val="20"/>
          <w:szCs w:val="20"/>
          <w:rtl/>
        </w:rPr>
        <w:t xml:space="preserve">"ד </w:t>
      </w:r>
      <w:proofErr w:type="spellStart"/>
      <w:r w:rsidRPr="00587887">
        <w:rPr>
          <w:rFonts w:asciiTheme="majorBidi" w:hAnsiTheme="majorBidi" w:cstheme="majorBidi"/>
          <w:color w:val="000000"/>
          <w:sz w:val="20"/>
          <w:szCs w:val="20"/>
          <w:rtl/>
        </w:rPr>
        <w:t>סא</w:t>
      </w:r>
      <w:proofErr w:type="spellEnd"/>
      <w:r w:rsidRPr="00587887">
        <w:rPr>
          <w:rFonts w:asciiTheme="majorBidi" w:hAnsiTheme="majorBidi" w:cstheme="majorBidi"/>
          <w:color w:val="000000"/>
          <w:sz w:val="20"/>
          <w:szCs w:val="20"/>
          <w:rtl/>
        </w:rPr>
        <w:t xml:space="preserve"> </w:t>
      </w:r>
      <w:proofErr w:type="spellStart"/>
      <w:r w:rsidRPr="00587887">
        <w:rPr>
          <w:rFonts w:asciiTheme="majorBidi" w:hAnsiTheme="majorBidi" w:cstheme="majorBidi"/>
          <w:color w:val="000000"/>
          <w:sz w:val="20"/>
          <w:szCs w:val="20"/>
          <w:rtl/>
        </w:rPr>
        <w:t>ס"ק</w:t>
      </w:r>
      <w:proofErr w:type="spellEnd"/>
      <w:r w:rsidRPr="00587887">
        <w:rPr>
          <w:rFonts w:asciiTheme="majorBidi" w:hAnsiTheme="majorBidi" w:cstheme="majorBidi"/>
          <w:color w:val="000000"/>
          <w:sz w:val="20"/>
          <w:szCs w:val="20"/>
          <w:rtl/>
        </w:rPr>
        <w:t xml:space="preserve"> </w:t>
      </w:r>
      <w:proofErr w:type="spellStart"/>
      <w:r w:rsidRPr="00587887">
        <w:rPr>
          <w:rFonts w:asciiTheme="majorBidi" w:hAnsiTheme="majorBidi" w:cstheme="majorBidi"/>
          <w:color w:val="000000"/>
          <w:sz w:val="20"/>
          <w:szCs w:val="20"/>
          <w:rtl/>
        </w:rPr>
        <w:t>יז</w:t>
      </w:r>
      <w:proofErr w:type="spellEnd"/>
      <w:r w:rsidRPr="00587887">
        <w:rPr>
          <w:rFonts w:asciiTheme="majorBidi" w:hAnsiTheme="majorBidi" w:cstheme="majorBidi"/>
          <w:color w:val="000000"/>
          <w:sz w:val="20"/>
          <w:szCs w:val="20"/>
          <w:rtl/>
        </w:rPr>
        <w:t>.</w:t>
      </w:r>
    </w:p>
  </w:footnote>
  <w:footnote w:id="25">
    <w:p w14:paraId="2BA7184E" w14:textId="77777777" w:rsidR="007E2696" w:rsidRPr="006A6217" w:rsidRDefault="007E2696" w:rsidP="007E2696">
      <w:pPr>
        <w:autoSpaceDE w:val="0"/>
        <w:autoSpaceDN w:val="0"/>
        <w:adjustRightInd w:val="0"/>
        <w:spacing w:after="0" w:line="360" w:lineRule="auto"/>
        <w:rPr>
          <w:rFonts w:asciiTheme="majorBidi" w:hAnsiTheme="majorBidi" w:cs="Times New Roman"/>
          <w:color w:val="000000"/>
          <w:sz w:val="20"/>
          <w:szCs w:val="20"/>
        </w:rPr>
      </w:pPr>
      <w:r>
        <w:rPr>
          <w:rStyle w:val="a5"/>
        </w:rPr>
        <w:footnoteRef/>
      </w:r>
      <w:r>
        <w:rPr>
          <w:rtl/>
        </w:rPr>
        <w:t xml:space="preserve"> </w:t>
      </w:r>
      <w:r w:rsidRPr="006A6217">
        <w:rPr>
          <w:rFonts w:asciiTheme="majorBidi" w:hAnsiTheme="majorBidi" w:cs="Times New Roman"/>
          <w:color w:val="000000"/>
          <w:sz w:val="20"/>
          <w:szCs w:val="20"/>
          <w:rtl/>
        </w:rPr>
        <w:t xml:space="preserve">רש"י </w:t>
      </w:r>
      <w:proofErr w:type="spellStart"/>
      <w:r w:rsidRPr="006A6217">
        <w:rPr>
          <w:rFonts w:asciiTheme="majorBidi" w:hAnsiTheme="majorBidi" w:cs="Times New Roman"/>
          <w:color w:val="000000"/>
          <w:sz w:val="20"/>
          <w:szCs w:val="20"/>
          <w:rtl/>
        </w:rPr>
        <w:t>קלא</w:t>
      </w:r>
      <w:proofErr w:type="spellEnd"/>
      <w:r w:rsidRPr="006A6217">
        <w:rPr>
          <w:rFonts w:asciiTheme="majorBidi" w:hAnsiTheme="majorBidi" w:cs="Times New Roman" w:hint="cs"/>
          <w:color w:val="000000"/>
          <w:sz w:val="20"/>
          <w:szCs w:val="20"/>
          <w:rtl/>
        </w:rPr>
        <w:t>,</w:t>
      </w:r>
      <w:r w:rsidRPr="006A6217">
        <w:rPr>
          <w:rFonts w:asciiTheme="majorBidi" w:hAnsiTheme="majorBidi" w:cs="Times New Roman"/>
          <w:color w:val="000000"/>
          <w:sz w:val="20"/>
          <w:szCs w:val="20"/>
          <w:rtl/>
        </w:rPr>
        <w:t xml:space="preserve"> א</w:t>
      </w:r>
      <w:r w:rsidRPr="006A6217">
        <w:rPr>
          <w:rFonts w:asciiTheme="majorBidi" w:hAnsiTheme="majorBidi" w:cs="Times New Roman" w:hint="cs"/>
          <w:color w:val="000000"/>
          <w:sz w:val="20"/>
          <w:szCs w:val="20"/>
          <w:rtl/>
        </w:rPr>
        <w:t xml:space="preserve"> ד"ה </w:t>
      </w:r>
      <w:r w:rsidRPr="006A6217">
        <w:rPr>
          <w:rFonts w:asciiTheme="majorBidi" w:hAnsiTheme="majorBidi" w:cs="Times New Roman"/>
          <w:color w:val="000000"/>
          <w:sz w:val="20"/>
          <w:szCs w:val="20"/>
          <w:rtl/>
        </w:rPr>
        <w:t xml:space="preserve">שאני התם </w:t>
      </w:r>
      <w:proofErr w:type="spellStart"/>
      <w:r w:rsidRPr="006A6217">
        <w:rPr>
          <w:rFonts w:asciiTheme="majorBidi" w:hAnsiTheme="majorBidi" w:cs="Times New Roman"/>
          <w:color w:val="000000"/>
          <w:sz w:val="20"/>
          <w:szCs w:val="20"/>
          <w:rtl/>
        </w:rPr>
        <w:t>דקא</w:t>
      </w:r>
      <w:proofErr w:type="spellEnd"/>
      <w:r w:rsidRPr="006A6217">
        <w:rPr>
          <w:rFonts w:asciiTheme="majorBidi" w:hAnsiTheme="majorBidi" w:cs="Times New Roman"/>
          <w:color w:val="000000"/>
          <w:sz w:val="20"/>
          <w:szCs w:val="20"/>
          <w:rtl/>
        </w:rPr>
        <w:t xml:space="preserve"> משתרשי ליה</w:t>
      </w:r>
      <w:r>
        <w:rPr>
          <w:rFonts w:asciiTheme="majorBidi" w:hAnsiTheme="majorBidi" w:cs="Times New Roman"/>
          <w:color w:val="000000"/>
          <w:sz w:val="20"/>
          <w:szCs w:val="20"/>
          <w:rtl/>
        </w:rPr>
        <w:t>.</w:t>
      </w:r>
    </w:p>
  </w:footnote>
  <w:footnote w:id="26">
    <w:p w14:paraId="445C4552" w14:textId="77777777" w:rsidR="007E2696" w:rsidRPr="00587887" w:rsidRDefault="007E2696" w:rsidP="007E2696">
      <w:pPr>
        <w:pStyle w:val="a3"/>
        <w:spacing w:line="360" w:lineRule="auto"/>
        <w:rPr>
          <w:rFonts w:asciiTheme="majorBidi" w:hAnsiTheme="majorBidi" w:cstheme="majorBidi"/>
        </w:rPr>
      </w:pPr>
      <w:r w:rsidRPr="00587887">
        <w:rPr>
          <w:rStyle w:val="a5"/>
          <w:rFonts w:asciiTheme="majorBidi" w:hAnsiTheme="majorBidi" w:cstheme="majorBidi"/>
        </w:rPr>
        <w:footnoteRef/>
      </w:r>
      <w:r>
        <w:rPr>
          <w:rFonts w:asciiTheme="majorBidi" w:hAnsiTheme="majorBidi" w:cstheme="majorBidi"/>
          <w:rtl/>
        </w:rPr>
        <w:t xml:space="preserve"> </w:t>
      </w:r>
      <w:r w:rsidRPr="00587887">
        <w:rPr>
          <w:rFonts w:asciiTheme="majorBidi" w:hAnsiTheme="majorBidi" w:cstheme="majorBidi"/>
          <w:rtl/>
        </w:rPr>
        <w:t>בירור הלכה קל</w:t>
      </w:r>
      <w:r>
        <w:rPr>
          <w:rFonts w:asciiTheme="majorBidi" w:hAnsiTheme="majorBidi" w:cstheme="majorBidi" w:hint="cs"/>
          <w:rtl/>
        </w:rPr>
        <w:t xml:space="preserve">, </w:t>
      </w:r>
      <w:r w:rsidRPr="00587887">
        <w:rPr>
          <w:rFonts w:asciiTheme="majorBidi" w:hAnsiTheme="majorBidi" w:cstheme="majorBidi"/>
          <w:rtl/>
        </w:rPr>
        <w:t>ב ציון א אות ב בשם בעל ברית אברהם וקהילות יעקב.</w:t>
      </w:r>
    </w:p>
  </w:footnote>
  <w:footnote w:id="27">
    <w:p w14:paraId="22DC4497" w14:textId="77777777" w:rsidR="007E2696" w:rsidRPr="00587887" w:rsidRDefault="007E2696" w:rsidP="007E2696">
      <w:pPr>
        <w:autoSpaceDE w:val="0"/>
        <w:autoSpaceDN w:val="0"/>
        <w:adjustRightInd w:val="0"/>
        <w:spacing w:after="0" w:line="360" w:lineRule="auto"/>
        <w:rPr>
          <w:rFonts w:asciiTheme="majorBidi" w:hAnsiTheme="majorBidi" w:cstheme="majorBidi"/>
          <w:color w:val="000000"/>
          <w:sz w:val="20"/>
          <w:szCs w:val="20"/>
          <w:rtl/>
        </w:rPr>
      </w:pPr>
      <w:r w:rsidRPr="00587887">
        <w:rPr>
          <w:rStyle w:val="a5"/>
          <w:rFonts w:asciiTheme="majorBidi" w:hAnsiTheme="majorBidi" w:cstheme="majorBidi"/>
        </w:rPr>
        <w:footnoteRef/>
      </w:r>
      <w:r w:rsidRPr="00587887">
        <w:rPr>
          <w:rFonts w:asciiTheme="majorBidi" w:hAnsiTheme="majorBidi" w:cstheme="majorBidi"/>
          <w:sz w:val="20"/>
          <w:szCs w:val="20"/>
          <w:rtl/>
        </w:rPr>
        <w:t xml:space="preserve"> </w:t>
      </w:r>
      <w:r w:rsidRPr="00587887">
        <w:rPr>
          <w:rFonts w:asciiTheme="majorBidi" w:hAnsiTheme="majorBidi" w:cstheme="majorBidi"/>
          <w:color w:val="000000"/>
          <w:sz w:val="20"/>
          <w:szCs w:val="20"/>
          <w:rtl/>
        </w:rPr>
        <w:t>רש"י</w:t>
      </w:r>
      <w:r>
        <w:rPr>
          <w:rFonts w:asciiTheme="majorBidi" w:hAnsiTheme="majorBidi" w:cstheme="majorBidi" w:hint="cs"/>
          <w:color w:val="000000"/>
          <w:sz w:val="20"/>
          <w:szCs w:val="20"/>
          <w:rtl/>
        </w:rPr>
        <w:t xml:space="preserve"> </w:t>
      </w:r>
      <w:r w:rsidRPr="00587887">
        <w:rPr>
          <w:rFonts w:asciiTheme="majorBidi" w:hAnsiTheme="majorBidi" w:cstheme="majorBidi"/>
          <w:color w:val="000000"/>
          <w:sz w:val="20"/>
          <w:szCs w:val="20"/>
          <w:rtl/>
        </w:rPr>
        <w:t xml:space="preserve">גיטין </w:t>
      </w:r>
      <w:proofErr w:type="spellStart"/>
      <w:r w:rsidRPr="00587887">
        <w:rPr>
          <w:rFonts w:asciiTheme="majorBidi" w:hAnsiTheme="majorBidi" w:cstheme="majorBidi"/>
          <w:color w:val="000000"/>
          <w:sz w:val="20"/>
          <w:szCs w:val="20"/>
          <w:rtl/>
        </w:rPr>
        <w:t>מז</w:t>
      </w:r>
      <w:proofErr w:type="spellEnd"/>
      <w:r>
        <w:rPr>
          <w:rFonts w:asciiTheme="majorBidi" w:hAnsiTheme="majorBidi" w:cstheme="majorBidi" w:hint="cs"/>
          <w:color w:val="000000"/>
          <w:sz w:val="20"/>
          <w:szCs w:val="20"/>
          <w:rtl/>
        </w:rPr>
        <w:t xml:space="preserve">, </w:t>
      </w:r>
      <w:r w:rsidRPr="00587887">
        <w:rPr>
          <w:rFonts w:asciiTheme="majorBidi" w:hAnsiTheme="majorBidi" w:cstheme="majorBidi"/>
          <w:color w:val="000000"/>
          <w:sz w:val="20"/>
          <w:szCs w:val="20"/>
          <w:rtl/>
        </w:rPr>
        <w:t>ב</w:t>
      </w:r>
      <w:r>
        <w:rPr>
          <w:rFonts w:asciiTheme="majorBidi" w:hAnsiTheme="majorBidi" w:cstheme="majorBidi" w:hint="cs"/>
          <w:color w:val="000000"/>
          <w:sz w:val="20"/>
          <w:szCs w:val="20"/>
          <w:rtl/>
        </w:rPr>
        <w:t>,</w:t>
      </w:r>
      <w:r w:rsidRPr="00587887">
        <w:rPr>
          <w:rFonts w:asciiTheme="majorBidi" w:hAnsiTheme="majorBidi" w:cstheme="majorBidi"/>
          <w:color w:val="000000"/>
          <w:sz w:val="20"/>
          <w:szCs w:val="20"/>
          <w:rtl/>
        </w:rPr>
        <w:t xml:space="preserve"> ד"ה מדאורייתא לא.</w:t>
      </w:r>
      <w:r>
        <w:rPr>
          <w:rFonts w:asciiTheme="majorBidi" w:hAnsiTheme="majorBidi" w:cstheme="majorBidi"/>
          <w:color w:val="000000"/>
          <w:sz w:val="20"/>
          <w:szCs w:val="20"/>
          <w:rtl/>
        </w:rPr>
        <w:t xml:space="preserve"> </w:t>
      </w:r>
    </w:p>
    <w:p w14:paraId="77401A9C" w14:textId="77777777" w:rsidR="007E2696" w:rsidRDefault="007E2696" w:rsidP="007E2696">
      <w:pPr>
        <w:pStyle w:val="a3"/>
        <w:rPr>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00C47"/>
    <w:multiLevelType w:val="hybridMultilevel"/>
    <w:tmpl w:val="4AD41066"/>
    <w:lvl w:ilvl="0" w:tplc="C05C0F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743518C"/>
    <w:multiLevelType w:val="hybridMultilevel"/>
    <w:tmpl w:val="070CD702"/>
    <w:lvl w:ilvl="0" w:tplc="D324B15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696"/>
    <w:rsid w:val="002A32D5"/>
    <w:rsid w:val="004D186F"/>
    <w:rsid w:val="007E2696"/>
    <w:rsid w:val="00E117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6FBFE"/>
  <w15:chartTrackingRefBased/>
  <w15:docId w15:val="{2EABEAE3-3044-4A64-87C6-634F2E2B0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269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7E2696"/>
    <w:pPr>
      <w:spacing w:after="0" w:line="240" w:lineRule="auto"/>
    </w:pPr>
    <w:rPr>
      <w:sz w:val="20"/>
      <w:szCs w:val="20"/>
    </w:rPr>
  </w:style>
  <w:style w:type="character" w:customStyle="1" w:styleId="a4">
    <w:name w:val="טקסט הערת שוליים תו"/>
    <w:basedOn w:val="a0"/>
    <w:link w:val="a3"/>
    <w:uiPriority w:val="99"/>
    <w:rsid w:val="007E2696"/>
    <w:rPr>
      <w:sz w:val="20"/>
      <w:szCs w:val="20"/>
    </w:rPr>
  </w:style>
  <w:style w:type="character" w:styleId="a5">
    <w:name w:val="footnote reference"/>
    <w:basedOn w:val="a0"/>
    <w:uiPriority w:val="99"/>
    <w:semiHidden/>
    <w:unhideWhenUsed/>
    <w:rsid w:val="007E2696"/>
    <w:rPr>
      <w:vertAlign w:val="superscript"/>
    </w:rPr>
  </w:style>
  <w:style w:type="paragraph" w:styleId="a6">
    <w:name w:val="List Paragraph"/>
    <w:basedOn w:val="a"/>
    <w:uiPriority w:val="34"/>
    <w:qFormat/>
    <w:rsid w:val="007E2696"/>
    <w:pPr>
      <w:ind w:left="720"/>
      <w:contextualSpacing/>
    </w:pPr>
  </w:style>
  <w:style w:type="table" w:styleId="a7">
    <w:name w:val="Table Grid"/>
    <w:basedOn w:val="a1"/>
    <w:uiPriority w:val="39"/>
    <w:rsid w:val="007E2696"/>
    <w:pPr>
      <w:bidi w:val="0"/>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1687</Words>
  <Characters>8438</Characters>
  <Application>Microsoft Office Word</Application>
  <DocSecurity>0</DocSecurity>
  <Lines>70</Lines>
  <Paragraphs>20</Paragraphs>
  <ScaleCrop>false</ScaleCrop>
  <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2026-03-16T12:21:00Z</dcterms:created>
  <dcterms:modified xsi:type="dcterms:W3CDTF">2026-03-16T12:22:00Z</dcterms:modified>
</cp:coreProperties>
</file>