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995AAB" w:rsidRDefault="00B45A22" w:rsidP="008F1D4C">
      <w:pPr>
        <w:rPr>
          <w:sz w:val="18"/>
          <w:szCs w:val="20"/>
          <w:rtl/>
        </w:rPr>
      </w:pPr>
      <w:r w:rsidRPr="00995AAB">
        <w:rPr>
          <w:rFonts w:hint="cs"/>
          <w:sz w:val="18"/>
          <w:szCs w:val="20"/>
          <w:rtl/>
        </w:rPr>
        <w:t>בס"ד</w:t>
      </w:r>
      <w:r w:rsidR="006C1F05" w:rsidRPr="00995AAB">
        <w:rPr>
          <w:rFonts w:hint="cs"/>
          <w:sz w:val="18"/>
          <w:szCs w:val="20"/>
          <w:rtl/>
        </w:rPr>
        <w:t xml:space="preserve">, </w:t>
      </w:r>
      <w:r w:rsidR="008F1D4C" w:rsidRPr="00995AAB">
        <w:rPr>
          <w:rFonts w:hint="cs"/>
          <w:sz w:val="18"/>
          <w:szCs w:val="20"/>
          <w:rtl/>
        </w:rPr>
        <w:t>ערב ראש חודש ניסן תשפ"ו</w:t>
      </w:r>
    </w:p>
    <w:p w:rsidR="006C1F05" w:rsidRPr="00995AAB" w:rsidRDefault="006C1F05" w:rsidP="00C66536">
      <w:pPr>
        <w:pStyle w:val="a3"/>
        <w:rPr>
          <w:sz w:val="22"/>
          <w:szCs w:val="26"/>
          <w:rtl/>
        </w:rPr>
      </w:pPr>
      <w:r w:rsidRPr="00995AAB">
        <w:rPr>
          <w:rFonts w:hint="cs"/>
          <w:sz w:val="22"/>
          <w:szCs w:val="26"/>
          <w:rtl/>
        </w:rPr>
        <w:t xml:space="preserve">מנחות דף ס"ו, </w:t>
      </w:r>
      <w:r w:rsidR="008F1D4C" w:rsidRPr="00995AAB">
        <w:rPr>
          <w:rFonts w:hint="cs"/>
          <w:sz w:val="22"/>
          <w:szCs w:val="26"/>
          <w:rtl/>
        </w:rPr>
        <w:t xml:space="preserve">הלכות ספירת העומר </w:t>
      </w:r>
      <w:r w:rsidR="00C66536" w:rsidRPr="00995AAB">
        <w:rPr>
          <w:rFonts w:hint="cs"/>
          <w:sz w:val="22"/>
          <w:szCs w:val="26"/>
          <w:rtl/>
        </w:rPr>
        <w:t>בקציר האומר</w:t>
      </w:r>
    </w:p>
    <w:p w:rsidR="006C1F05" w:rsidRPr="0043715B" w:rsidRDefault="008F1D4C" w:rsidP="008F1D4C">
      <w:pPr>
        <w:rPr>
          <w:b/>
          <w:bCs/>
          <w:sz w:val="23"/>
          <w:szCs w:val="23"/>
          <w:u w:val="single"/>
          <w:rtl/>
        </w:rPr>
      </w:pPr>
      <w:r w:rsidRPr="0043715B">
        <w:rPr>
          <w:rFonts w:hint="cs"/>
          <w:b/>
          <w:bCs/>
          <w:sz w:val="23"/>
          <w:szCs w:val="23"/>
          <w:u w:val="single"/>
          <w:rtl/>
        </w:rPr>
        <w:t>א</w:t>
      </w:r>
      <w:r w:rsidR="001309A2" w:rsidRPr="0043715B">
        <w:rPr>
          <w:rFonts w:hint="cs"/>
          <w:b/>
          <w:bCs/>
          <w:sz w:val="23"/>
          <w:szCs w:val="23"/>
          <w:u w:val="single"/>
          <w:rtl/>
        </w:rPr>
        <w:t>. ר</w:t>
      </w:r>
      <w:r w:rsidR="006C1F05" w:rsidRPr="0043715B">
        <w:rPr>
          <w:rFonts w:hint="cs"/>
          <w:b/>
          <w:bCs/>
          <w:sz w:val="23"/>
          <w:szCs w:val="23"/>
          <w:u w:val="single"/>
          <w:rtl/>
        </w:rPr>
        <w:t>מת החיוב בזמן הזה</w:t>
      </w:r>
    </w:p>
    <w:p w:rsidR="008F1D4C" w:rsidRPr="0043715B" w:rsidRDefault="008F1D4C" w:rsidP="001309A2">
      <w:pPr>
        <w:pStyle w:val="a8"/>
        <w:numPr>
          <w:ilvl w:val="0"/>
          <w:numId w:val="1"/>
        </w:numPr>
        <w:ind w:left="360"/>
        <w:rPr>
          <w:sz w:val="23"/>
          <w:szCs w:val="23"/>
        </w:rPr>
      </w:pPr>
      <w:r w:rsidRPr="0043715B">
        <w:rPr>
          <w:b/>
          <w:bCs/>
          <w:sz w:val="23"/>
          <w:szCs w:val="23"/>
          <w:rtl/>
        </w:rPr>
        <w:t>מנחות</w:t>
      </w:r>
      <w:r w:rsidRPr="0043715B">
        <w:rPr>
          <w:rFonts w:hint="cs"/>
          <w:b/>
          <w:bCs/>
          <w:sz w:val="23"/>
          <w:szCs w:val="23"/>
          <w:rtl/>
        </w:rPr>
        <w:t>, דף ס"ו:</w:t>
      </w:r>
      <w:r w:rsidRPr="0043715B">
        <w:rPr>
          <w:rFonts w:hint="cs"/>
          <w:sz w:val="23"/>
          <w:szCs w:val="23"/>
          <w:rtl/>
        </w:rPr>
        <w:t xml:space="preserve"> "</w:t>
      </w:r>
      <w:r w:rsidRPr="0043715B">
        <w:rPr>
          <w:sz w:val="23"/>
          <w:szCs w:val="23"/>
          <w:rtl/>
        </w:rPr>
        <w:t>גופא, אמר אביי: מצוה למימני יומי ומצוה למימני שבועי. רבנן דבי רב אשי מנו יומי ומנו שבועי. אמימר מני יומי ולא מני שבועי, אמר: זכר למקדש הוא</w:t>
      </w:r>
      <w:r w:rsidRPr="0043715B">
        <w:rPr>
          <w:rFonts w:hint="cs"/>
          <w:sz w:val="23"/>
          <w:szCs w:val="23"/>
          <w:rtl/>
        </w:rPr>
        <w:t>".</w:t>
      </w:r>
    </w:p>
    <w:p w:rsidR="000F1BD8" w:rsidRPr="0043715B" w:rsidRDefault="000F1BD8" w:rsidP="000F1BD8">
      <w:pPr>
        <w:pStyle w:val="a8"/>
        <w:numPr>
          <w:ilvl w:val="0"/>
          <w:numId w:val="1"/>
        </w:numPr>
        <w:ind w:left="360"/>
        <w:rPr>
          <w:sz w:val="23"/>
          <w:szCs w:val="23"/>
        </w:rPr>
      </w:pPr>
      <w:r w:rsidRPr="0043715B">
        <w:rPr>
          <w:b/>
          <w:bCs/>
          <w:sz w:val="23"/>
          <w:szCs w:val="23"/>
          <w:rtl/>
        </w:rPr>
        <w:t xml:space="preserve">רש"י </w:t>
      </w:r>
      <w:r w:rsidRPr="0043715B">
        <w:rPr>
          <w:rFonts w:hint="cs"/>
          <w:b/>
          <w:bCs/>
          <w:sz w:val="23"/>
          <w:szCs w:val="23"/>
          <w:rtl/>
        </w:rPr>
        <w:t>שם:</w:t>
      </w:r>
      <w:r w:rsidRPr="0043715B">
        <w:rPr>
          <w:rFonts w:hint="cs"/>
          <w:sz w:val="23"/>
          <w:szCs w:val="23"/>
          <w:rtl/>
        </w:rPr>
        <w:t xml:space="preserve"> "</w:t>
      </w:r>
      <w:r w:rsidRPr="0043715B">
        <w:rPr>
          <w:sz w:val="23"/>
          <w:szCs w:val="23"/>
          <w:rtl/>
        </w:rPr>
        <w:t>אמימר מני יומי ולא שבועי - אמר האי מניינא דהשתא לאו חובה הוא דהא ליכא עומר אלא זכר למקדש בעלמא הוא הלכך ביומי סגי</w:t>
      </w:r>
      <w:r w:rsidRPr="0043715B">
        <w:rPr>
          <w:rFonts w:hint="cs"/>
          <w:sz w:val="23"/>
          <w:szCs w:val="23"/>
          <w:rtl/>
        </w:rPr>
        <w:t>".</w:t>
      </w:r>
    </w:p>
    <w:p w:rsidR="000F1BD8" w:rsidRPr="0043715B" w:rsidRDefault="00787F31" w:rsidP="00787F31">
      <w:pPr>
        <w:pStyle w:val="a8"/>
        <w:numPr>
          <w:ilvl w:val="0"/>
          <w:numId w:val="1"/>
        </w:numPr>
        <w:ind w:left="360"/>
        <w:rPr>
          <w:sz w:val="23"/>
          <w:szCs w:val="23"/>
        </w:rPr>
      </w:pPr>
      <w:r>
        <w:rPr>
          <w:b/>
          <w:bCs/>
          <w:sz w:val="23"/>
          <w:szCs w:val="23"/>
          <w:rtl/>
        </w:rPr>
        <w:t>בעל המאור</w:t>
      </w:r>
      <w:r>
        <w:rPr>
          <w:rFonts w:hint="cs"/>
          <w:b/>
          <w:bCs/>
          <w:sz w:val="23"/>
          <w:szCs w:val="23"/>
          <w:rtl/>
        </w:rPr>
        <w:t>, פסחים דף כ"ח</w:t>
      </w:r>
      <w:r w:rsidR="004133F6">
        <w:rPr>
          <w:rFonts w:hint="cs"/>
          <w:b/>
          <w:bCs/>
          <w:sz w:val="23"/>
          <w:szCs w:val="23"/>
          <w:rtl/>
        </w:rPr>
        <w:t xml:space="preserve"> באלפס</w:t>
      </w:r>
      <w:r w:rsidR="000F1BD8" w:rsidRPr="0043715B">
        <w:rPr>
          <w:rFonts w:hint="cs"/>
          <w:b/>
          <w:bCs/>
          <w:sz w:val="23"/>
          <w:szCs w:val="23"/>
          <w:rtl/>
        </w:rPr>
        <w:t>:</w:t>
      </w:r>
      <w:r w:rsidR="000F1BD8" w:rsidRPr="0043715B">
        <w:rPr>
          <w:rFonts w:hint="cs"/>
          <w:sz w:val="23"/>
          <w:szCs w:val="23"/>
        </w:rPr>
        <w:t xml:space="preserve"> </w:t>
      </w:r>
      <w:r w:rsidR="000F1BD8" w:rsidRPr="0043715B">
        <w:rPr>
          <w:rFonts w:hint="cs"/>
          <w:sz w:val="23"/>
          <w:szCs w:val="23"/>
          <w:rtl/>
        </w:rPr>
        <w:t>"</w:t>
      </w:r>
      <w:r w:rsidR="000F1BD8" w:rsidRPr="0043715B">
        <w:rPr>
          <w:sz w:val="23"/>
          <w:szCs w:val="23"/>
          <w:rtl/>
        </w:rPr>
        <w:t>ובספירת העומר יש ששואלין מה טעם אין אנו אומרים בו זמן ועוד מה טעם אין אנו סופרים בלא ברכה ביום טוב שני של פסח כדאמרי' לענין סוכה בשמיני ספק שביעי מיתב יתבינן ברוכי לא מברכינן מפני שברכת הסוכה עומדת כנגד קדוש היום</w:t>
      </w:r>
      <w:r w:rsidR="00BF68AF">
        <w:rPr>
          <w:rFonts w:hint="cs"/>
          <w:sz w:val="23"/>
          <w:szCs w:val="23"/>
          <w:rtl/>
        </w:rPr>
        <w:t>,</w:t>
      </w:r>
      <w:r w:rsidR="000F1BD8" w:rsidRPr="0043715B">
        <w:rPr>
          <w:sz w:val="23"/>
          <w:szCs w:val="23"/>
          <w:rtl/>
        </w:rPr>
        <w:t xml:space="preserve"> ה"נ ברכת העומר עומדת כנגד קידוש היום</w:t>
      </w:r>
      <w:r w:rsidR="00BF68AF">
        <w:rPr>
          <w:rFonts w:hint="cs"/>
          <w:sz w:val="23"/>
          <w:szCs w:val="23"/>
          <w:rtl/>
        </w:rPr>
        <w:t>.</w:t>
      </w:r>
      <w:r w:rsidR="000F1BD8" w:rsidRPr="0043715B">
        <w:rPr>
          <w:sz w:val="23"/>
          <w:szCs w:val="23"/>
          <w:rtl/>
        </w:rPr>
        <w:t xml:space="preserve"> ונימני נמנאי ולא ליבריך ברוכי</w:t>
      </w:r>
      <w:r w:rsidR="00BF68AF">
        <w:rPr>
          <w:rFonts w:hint="cs"/>
          <w:sz w:val="23"/>
          <w:szCs w:val="23"/>
          <w:rtl/>
        </w:rPr>
        <w:t>.</w:t>
      </w:r>
      <w:r w:rsidR="000F1BD8" w:rsidRPr="0043715B">
        <w:rPr>
          <w:sz w:val="23"/>
          <w:szCs w:val="23"/>
          <w:rtl/>
        </w:rPr>
        <w:t xml:space="preserve"> ועוד מה טעם אין אנו סופרין שתי ספירות מספק כמו שאנו עושין שני י"ט מספק</w:t>
      </w:r>
      <w:r w:rsidR="00BF68AF">
        <w:rPr>
          <w:rFonts w:hint="cs"/>
          <w:sz w:val="23"/>
          <w:szCs w:val="23"/>
          <w:rtl/>
        </w:rPr>
        <w:t>.</w:t>
      </w:r>
      <w:r w:rsidR="000F1BD8" w:rsidRPr="0043715B">
        <w:rPr>
          <w:sz w:val="23"/>
          <w:szCs w:val="23"/>
          <w:rtl/>
        </w:rPr>
        <w:t xml:space="preserve"> </w:t>
      </w:r>
      <w:r w:rsidR="000F1BD8" w:rsidRPr="00787F31">
        <w:rPr>
          <w:sz w:val="23"/>
          <w:szCs w:val="23"/>
          <w:u w:val="single"/>
          <w:rtl/>
        </w:rPr>
        <w:t>וכללו של דבר אין לנו להחמיר בספירת העומר שאינו אלא לזכר בעלמא והכין אסיקנא בדוכתא במנחות דאמימר מני יומי ולא מני שבועי אמר זכר למקדש הוא</w:t>
      </w:r>
      <w:r w:rsidR="000F1BD8" w:rsidRPr="0043715B">
        <w:rPr>
          <w:sz w:val="23"/>
          <w:szCs w:val="23"/>
          <w:rtl/>
        </w:rPr>
        <w:t xml:space="preserve"> ואף על פי שאנו מונין ימים ושבועות מנהג הוא בידינו אבל להטעינו זמן אין לנו</w:t>
      </w:r>
      <w:r w:rsidR="000F1BD8" w:rsidRPr="0043715B">
        <w:rPr>
          <w:rFonts w:hint="cs"/>
          <w:sz w:val="23"/>
          <w:szCs w:val="23"/>
          <w:rtl/>
        </w:rPr>
        <w:t>".</w:t>
      </w:r>
    </w:p>
    <w:p w:rsidR="006C1F05" w:rsidRPr="0043715B" w:rsidRDefault="006C1F05" w:rsidP="000F1BD8">
      <w:pPr>
        <w:pStyle w:val="a8"/>
        <w:numPr>
          <w:ilvl w:val="0"/>
          <w:numId w:val="1"/>
        </w:numPr>
        <w:ind w:left="360"/>
        <w:rPr>
          <w:sz w:val="23"/>
          <w:szCs w:val="23"/>
        </w:rPr>
      </w:pPr>
      <w:r w:rsidRPr="0043715B">
        <w:rPr>
          <w:b/>
          <w:bCs/>
          <w:sz w:val="23"/>
          <w:szCs w:val="23"/>
          <w:rtl/>
        </w:rPr>
        <w:t>תוספות</w:t>
      </w:r>
      <w:r w:rsidR="000F1BD8" w:rsidRPr="0043715B">
        <w:rPr>
          <w:rFonts w:hint="cs"/>
          <w:b/>
          <w:bCs/>
          <w:sz w:val="23"/>
          <w:szCs w:val="23"/>
          <w:rtl/>
        </w:rPr>
        <w:t xml:space="preserve"> מנחות, דף ס"ו</w:t>
      </w:r>
      <w:r w:rsidRPr="0043715B">
        <w:rPr>
          <w:rFonts w:hint="cs"/>
          <w:b/>
          <w:bCs/>
          <w:sz w:val="23"/>
          <w:szCs w:val="23"/>
          <w:rtl/>
        </w:rPr>
        <w:t>:</w:t>
      </w:r>
      <w:r w:rsidRPr="0043715B">
        <w:rPr>
          <w:rFonts w:hint="cs"/>
          <w:sz w:val="23"/>
          <w:szCs w:val="23"/>
          <w:rtl/>
        </w:rPr>
        <w:t xml:space="preserve"> "</w:t>
      </w:r>
      <w:r w:rsidRPr="0043715B">
        <w:rPr>
          <w:sz w:val="23"/>
          <w:szCs w:val="23"/>
          <w:rtl/>
        </w:rPr>
        <w:t xml:space="preserve">זכר למקדש הוא </w:t>
      </w:r>
      <w:r w:rsidR="00E01F3C" w:rsidRPr="0043715B">
        <w:rPr>
          <w:rFonts w:hint="cs"/>
          <w:sz w:val="23"/>
          <w:szCs w:val="23"/>
          <w:rtl/>
        </w:rPr>
        <w:t xml:space="preserve">...  </w:t>
      </w:r>
      <w:r w:rsidRPr="0043715B">
        <w:rPr>
          <w:sz w:val="23"/>
          <w:szCs w:val="23"/>
          <w:rtl/>
        </w:rPr>
        <w:t>כיון שהוא ספיקא דרבנן</w:t>
      </w:r>
      <w:r w:rsidRPr="0043715B">
        <w:rPr>
          <w:rFonts w:hint="cs"/>
          <w:sz w:val="23"/>
          <w:szCs w:val="23"/>
          <w:rtl/>
        </w:rPr>
        <w:t>".</w:t>
      </w:r>
    </w:p>
    <w:p w:rsidR="006C1F05" w:rsidRPr="0043715B" w:rsidRDefault="006C1F05" w:rsidP="001309A2">
      <w:pPr>
        <w:pStyle w:val="a8"/>
        <w:numPr>
          <w:ilvl w:val="0"/>
          <w:numId w:val="1"/>
        </w:numPr>
        <w:ind w:left="360"/>
        <w:rPr>
          <w:sz w:val="23"/>
          <w:szCs w:val="23"/>
          <w:rtl/>
        </w:rPr>
      </w:pPr>
      <w:r w:rsidRPr="0043715B">
        <w:rPr>
          <w:b/>
          <w:bCs/>
          <w:sz w:val="23"/>
          <w:szCs w:val="23"/>
          <w:rtl/>
        </w:rPr>
        <w:t>רמב"ם תמידין ומוספין</w:t>
      </w:r>
      <w:r w:rsidRPr="0043715B">
        <w:rPr>
          <w:rFonts w:hint="cs"/>
          <w:b/>
          <w:bCs/>
          <w:sz w:val="23"/>
          <w:szCs w:val="23"/>
          <w:rtl/>
        </w:rPr>
        <w:t>, ז' כ"ב, כ"ד:</w:t>
      </w:r>
      <w:r w:rsidRPr="0043715B">
        <w:rPr>
          <w:rFonts w:hint="cs"/>
          <w:sz w:val="23"/>
          <w:szCs w:val="23"/>
          <w:rtl/>
        </w:rPr>
        <w:t xml:space="preserve"> "</w:t>
      </w:r>
      <w:r w:rsidRPr="0043715B">
        <w:rPr>
          <w:sz w:val="23"/>
          <w:szCs w:val="23"/>
          <w:rtl/>
        </w:rPr>
        <w:t>מצות עשה לספור שבע שבתות תמימות מיום הבאת העומר שנאמר וספרתם לכם ממחרת השבת שבע שבתות</w:t>
      </w:r>
      <w:r w:rsidRPr="0043715B">
        <w:rPr>
          <w:rFonts w:hint="cs"/>
          <w:sz w:val="23"/>
          <w:szCs w:val="23"/>
          <w:rtl/>
        </w:rPr>
        <w:t xml:space="preserve"> ... </w:t>
      </w:r>
      <w:r w:rsidRPr="0043715B">
        <w:rPr>
          <w:sz w:val="23"/>
          <w:szCs w:val="23"/>
          <w:rtl/>
        </w:rPr>
        <w:t xml:space="preserve"> מצוה זו על כל איש מישראל </w:t>
      </w:r>
      <w:r w:rsidRPr="00787F31">
        <w:rPr>
          <w:sz w:val="23"/>
          <w:szCs w:val="23"/>
          <w:u w:val="single"/>
          <w:rtl/>
        </w:rPr>
        <w:t>ובכל מקום ובכל זמן</w:t>
      </w:r>
      <w:r w:rsidRPr="0043715B">
        <w:rPr>
          <w:sz w:val="23"/>
          <w:szCs w:val="23"/>
          <w:rtl/>
        </w:rPr>
        <w:t>, ונשים ועבדים פטורין ממנה</w:t>
      </w:r>
      <w:r w:rsidRPr="0043715B">
        <w:rPr>
          <w:rFonts w:hint="cs"/>
          <w:sz w:val="23"/>
          <w:szCs w:val="23"/>
          <w:rtl/>
        </w:rPr>
        <w:t>".</w:t>
      </w:r>
    </w:p>
    <w:p w:rsidR="006C1F05" w:rsidRPr="0043715B" w:rsidRDefault="006C1F05" w:rsidP="001309A2">
      <w:pPr>
        <w:pStyle w:val="a8"/>
        <w:numPr>
          <w:ilvl w:val="0"/>
          <w:numId w:val="1"/>
        </w:numPr>
        <w:ind w:left="360"/>
        <w:rPr>
          <w:sz w:val="23"/>
          <w:szCs w:val="23"/>
        </w:rPr>
      </w:pPr>
      <w:r w:rsidRPr="0043715B">
        <w:rPr>
          <w:b/>
          <w:bCs/>
          <w:sz w:val="23"/>
          <w:szCs w:val="23"/>
          <w:rtl/>
        </w:rPr>
        <w:t xml:space="preserve">כסף משנה </w:t>
      </w:r>
      <w:r w:rsidRPr="0043715B">
        <w:rPr>
          <w:rFonts w:hint="cs"/>
          <w:b/>
          <w:bCs/>
          <w:sz w:val="23"/>
          <w:szCs w:val="23"/>
          <w:rtl/>
        </w:rPr>
        <w:t>שם:</w:t>
      </w:r>
      <w:r w:rsidRPr="0043715B">
        <w:rPr>
          <w:rFonts w:hint="cs"/>
          <w:sz w:val="23"/>
          <w:szCs w:val="23"/>
          <w:rtl/>
        </w:rPr>
        <w:t xml:space="preserve"> "</w:t>
      </w:r>
      <w:r w:rsidRPr="0043715B">
        <w:rPr>
          <w:sz w:val="23"/>
          <w:szCs w:val="23"/>
          <w:rtl/>
        </w:rPr>
        <w:t>ומדברי רבינו נראה שהוא מפרש דאי הוה סבירא להו דזכר למקדש בעלמא הוא לא הוו מצרכי למימני שבועי ומשום דסבירא ליה דגם בזמן הזה מצוה מן התורה מצרכי למימני שבועי ופסק כוותייהו</w:t>
      </w:r>
      <w:r w:rsidRPr="0043715B">
        <w:rPr>
          <w:rFonts w:hint="cs"/>
          <w:sz w:val="23"/>
          <w:szCs w:val="23"/>
          <w:rtl/>
        </w:rPr>
        <w:t>".</w:t>
      </w:r>
    </w:p>
    <w:p w:rsidR="006C1F05" w:rsidRPr="0043715B" w:rsidRDefault="00CC78F7" w:rsidP="00CC78F7">
      <w:pPr>
        <w:pStyle w:val="a8"/>
        <w:numPr>
          <w:ilvl w:val="0"/>
          <w:numId w:val="1"/>
        </w:numPr>
        <w:ind w:left="360"/>
        <w:rPr>
          <w:sz w:val="23"/>
          <w:szCs w:val="23"/>
        </w:rPr>
      </w:pPr>
      <w:r w:rsidRPr="0043715B">
        <w:rPr>
          <w:b/>
          <w:bCs/>
          <w:sz w:val="23"/>
          <w:szCs w:val="23"/>
          <w:rtl/>
        </w:rPr>
        <w:t>שו"ת אור לציון</w:t>
      </w:r>
      <w:r w:rsidRPr="0043715B">
        <w:rPr>
          <w:rFonts w:hint="cs"/>
          <w:b/>
          <w:bCs/>
          <w:sz w:val="23"/>
          <w:szCs w:val="23"/>
          <w:rtl/>
        </w:rPr>
        <w:t>, ג' ט"ז אות ב' (וכעין זה שו"ת יחווה דעת, ו' כ"ט):</w:t>
      </w:r>
      <w:r w:rsidRPr="0043715B">
        <w:rPr>
          <w:rFonts w:hint="cs"/>
          <w:sz w:val="23"/>
          <w:szCs w:val="23"/>
          <w:rtl/>
        </w:rPr>
        <w:t xml:space="preserve"> "</w:t>
      </w:r>
      <w:r w:rsidRPr="0043715B">
        <w:rPr>
          <w:sz w:val="23"/>
          <w:szCs w:val="23"/>
          <w:rtl/>
        </w:rPr>
        <w:t>שאלה. האם אפשר לומר בנוסח לשם יחוד שלפני ספירת העומר את המילים לקיים מצות עשה של ספירת העומר וכו', או שיש להמנע מכך כיון שאפשר שאין המצוה בזמן הזה אלא מדרבנן.</w:t>
      </w:r>
      <w:r w:rsidRPr="0043715B">
        <w:rPr>
          <w:rFonts w:hint="cs"/>
          <w:sz w:val="23"/>
          <w:szCs w:val="23"/>
          <w:rtl/>
        </w:rPr>
        <w:t xml:space="preserve"> </w:t>
      </w:r>
      <w:r w:rsidRPr="0043715B">
        <w:rPr>
          <w:sz w:val="23"/>
          <w:szCs w:val="23"/>
          <w:rtl/>
        </w:rPr>
        <w:t>תשובה. לכתחילה ראוי יותר שלא לומר את המילים לקיים מצות עשה של ספירת העומר כמו שכתוב בתורה וספרתם לכם וכו', אלא יש לומר לקיים מצות ספירת העומר לתקן שורש מצוה זו במקום עליון וכו', ובלי אמירת הפסוקים וספרתם לכם וכו'. ומכל מקום הרוצה להוסיף מילים אלו, רשאי</w:t>
      </w:r>
      <w:r w:rsidRPr="0043715B">
        <w:rPr>
          <w:rFonts w:hint="cs"/>
          <w:sz w:val="23"/>
          <w:szCs w:val="23"/>
          <w:rtl/>
        </w:rPr>
        <w:t>"</w:t>
      </w:r>
      <w:r w:rsidRPr="0043715B">
        <w:rPr>
          <w:sz w:val="23"/>
          <w:szCs w:val="23"/>
          <w:rtl/>
        </w:rPr>
        <w:t>.</w:t>
      </w:r>
    </w:p>
    <w:p w:rsidR="00CC78F7" w:rsidRPr="0043715B" w:rsidRDefault="00CC78F7" w:rsidP="00CC78F7">
      <w:pPr>
        <w:pStyle w:val="a8"/>
        <w:ind w:left="360"/>
        <w:rPr>
          <w:sz w:val="23"/>
          <w:szCs w:val="23"/>
          <w:rtl/>
        </w:rPr>
      </w:pPr>
    </w:p>
    <w:p w:rsidR="006C1F05" w:rsidRPr="0043715B" w:rsidRDefault="006B0AC1" w:rsidP="006B0AC1">
      <w:pPr>
        <w:rPr>
          <w:b/>
          <w:bCs/>
          <w:sz w:val="23"/>
          <w:szCs w:val="23"/>
          <w:u w:val="single"/>
          <w:rtl/>
        </w:rPr>
      </w:pPr>
      <w:r w:rsidRPr="0043715B">
        <w:rPr>
          <w:rFonts w:hint="cs"/>
          <w:b/>
          <w:bCs/>
          <w:sz w:val="23"/>
          <w:szCs w:val="23"/>
          <w:u w:val="single"/>
          <w:rtl/>
        </w:rPr>
        <w:t>ב</w:t>
      </w:r>
      <w:r w:rsidR="006C1F05" w:rsidRPr="0043715B">
        <w:rPr>
          <w:rFonts w:hint="cs"/>
          <w:b/>
          <w:bCs/>
          <w:sz w:val="23"/>
          <w:szCs w:val="23"/>
          <w:u w:val="single"/>
          <w:rtl/>
        </w:rPr>
        <w:t xml:space="preserve">. </w:t>
      </w:r>
      <w:r w:rsidR="00995AAB" w:rsidRPr="0043715B">
        <w:rPr>
          <w:rFonts w:hint="cs"/>
          <w:b/>
          <w:bCs/>
          <w:sz w:val="23"/>
          <w:szCs w:val="23"/>
          <w:u w:val="single"/>
          <w:rtl/>
        </w:rPr>
        <w:t xml:space="preserve">ספירת </w:t>
      </w:r>
      <w:r w:rsidR="006C1F05" w:rsidRPr="0043715B">
        <w:rPr>
          <w:rFonts w:hint="cs"/>
          <w:b/>
          <w:bCs/>
          <w:sz w:val="23"/>
          <w:szCs w:val="23"/>
          <w:u w:val="single"/>
          <w:rtl/>
        </w:rPr>
        <w:t>הימים והשבועות</w:t>
      </w:r>
    </w:p>
    <w:p w:rsidR="006C1F05" w:rsidRPr="0043715B" w:rsidRDefault="006C1F05" w:rsidP="00EF290B">
      <w:pPr>
        <w:pStyle w:val="a8"/>
        <w:numPr>
          <w:ilvl w:val="0"/>
          <w:numId w:val="1"/>
        </w:numPr>
        <w:ind w:left="360"/>
        <w:rPr>
          <w:sz w:val="23"/>
          <w:szCs w:val="23"/>
        </w:rPr>
      </w:pPr>
      <w:r w:rsidRPr="0043715B">
        <w:rPr>
          <w:rFonts w:hint="cs"/>
          <w:b/>
          <w:bCs/>
          <w:sz w:val="23"/>
          <w:szCs w:val="23"/>
          <w:rtl/>
        </w:rPr>
        <w:t xml:space="preserve">רמב"ם שם: </w:t>
      </w:r>
      <w:r w:rsidRPr="0043715B">
        <w:rPr>
          <w:rFonts w:hint="cs"/>
          <w:sz w:val="23"/>
          <w:szCs w:val="23"/>
          <w:rtl/>
        </w:rPr>
        <w:t>"</w:t>
      </w:r>
      <w:r w:rsidR="00EF290B" w:rsidRPr="00EF290B">
        <w:rPr>
          <w:sz w:val="23"/>
          <w:szCs w:val="23"/>
          <w:rtl/>
        </w:rPr>
        <w:t xml:space="preserve">מצות עשה לספור שבע שבתות תמימות מיום הבאת העומר שנאמר </w:t>
      </w:r>
      <w:r w:rsidR="00EF290B" w:rsidRPr="00EF290B">
        <w:rPr>
          <w:sz w:val="23"/>
          <w:szCs w:val="23"/>
          <w:u w:val="single"/>
          <w:rtl/>
        </w:rPr>
        <w:t>וספרתם לכם ממחרת השבת שבע שבתות</w:t>
      </w:r>
      <w:r w:rsidR="00EF290B" w:rsidRPr="00EF290B">
        <w:rPr>
          <w:sz w:val="23"/>
          <w:szCs w:val="23"/>
          <w:rtl/>
        </w:rPr>
        <w:t xml:space="preserve">, ומצוה למנות הימים עם השבועות שנאמר </w:t>
      </w:r>
      <w:r w:rsidR="00EF290B" w:rsidRPr="00EF290B">
        <w:rPr>
          <w:sz w:val="23"/>
          <w:szCs w:val="23"/>
          <w:u w:val="single"/>
          <w:rtl/>
        </w:rPr>
        <w:t>תספרו חמשים יום</w:t>
      </w:r>
      <w:bookmarkStart w:id="0" w:name="_GoBack"/>
      <w:bookmarkEnd w:id="0"/>
      <w:r w:rsidRPr="0043715B">
        <w:rPr>
          <w:rFonts w:hint="cs"/>
          <w:sz w:val="23"/>
          <w:szCs w:val="23"/>
          <w:rtl/>
        </w:rPr>
        <w:t>".</w:t>
      </w:r>
    </w:p>
    <w:p w:rsidR="00CC78F7" w:rsidRPr="0043715B" w:rsidRDefault="00CC78F7" w:rsidP="001309A2">
      <w:pPr>
        <w:pStyle w:val="a8"/>
        <w:numPr>
          <w:ilvl w:val="0"/>
          <w:numId w:val="1"/>
        </w:numPr>
        <w:ind w:left="360"/>
        <w:rPr>
          <w:sz w:val="23"/>
          <w:szCs w:val="23"/>
          <w:rtl/>
        </w:rPr>
      </w:pPr>
      <w:r w:rsidRPr="0043715B">
        <w:rPr>
          <w:b/>
          <w:bCs/>
          <w:sz w:val="23"/>
          <w:szCs w:val="23"/>
          <w:rtl/>
        </w:rPr>
        <w:t>ספר המצוות לרמב"ם</w:t>
      </w:r>
      <w:r w:rsidRPr="0043715B">
        <w:rPr>
          <w:rFonts w:hint="cs"/>
          <w:b/>
          <w:bCs/>
          <w:sz w:val="23"/>
          <w:szCs w:val="23"/>
          <w:rtl/>
        </w:rPr>
        <w:t>,</w:t>
      </w:r>
      <w:r w:rsidRPr="0043715B">
        <w:rPr>
          <w:b/>
          <w:bCs/>
          <w:sz w:val="23"/>
          <w:szCs w:val="23"/>
          <w:rtl/>
        </w:rPr>
        <w:t xml:space="preserve"> מצות עשה קס</w:t>
      </w:r>
      <w:r w:rsidRPr="0043715B">
        <w:rPr>
          <w:rFonts w:hint="cs"/>
          <w:b/>
          <w:bCs/>
          <w:sz w:val="23"/>
          <w:szCs w:val="23"/>
          <w:rtl/>
        </w:rPr>
        <w:t>"</w:t>
      </w:r>
      <w:r w:rsidRPr="0043715B">
        <w:rPr>
          <w:b/>
          <w:bCs/>
          <w:sz w:val="23"/>
          <w:szCs w:val="23"/>
          <w:rtl/>
        </w:rPr>
        <w:t>א</w:t>
      </w:r>
      <w:r w:rsidRPr="0043715B">
        <w:rPr>
          <w:rFonts w:hint="cs"/>
          <w:b/>
          <w:bCs/>
          <w:sz w:val="23"/>
          <w:szCs w:val="23"/>
          <w:rtl/>
        </w:rPr>
        <w:t>:</w:t>
      </w:r>
      <w:r w:rsidRPr="0043715B">
        <w:rPr>
          <w:rFonts w:hint="cs"/>
          <w:sz w:val="23"/>
          <w:szCs w:val="23"/>
          <w:rtl/>
        </w:rPr>
        <w:t xml:space="preserve"> "</w:t>
      </w:r>
      <w:r w:rsidRPr="0043715B">
        <w:rPr>
          <w:sz w:val="23"/>
          <w:szCs w:val="23"/>
          <w:rtl/>
        </w:rPr>
        <w:t xml:space="preserve">והמצוה הקס"א היא שצונו לספור מקצירת העומר תשעה וארבעים יום והוא אמרו יתעלה (אמור כג) וספרתם לכם ממחרת השבת. ודע כי כמו שנתחייבו בית דין למנות שנות יובל שנה שנה ושמטה שמטה כמו שבארנו במה שקדם (מ' קמ) כך חייב כל אחד ואחד ממנו למנות ימי העומר יום יום ושבוע שבוע. </w:t>
      </w:r>
      <w:r w:rsidRPr="00BF68AF">
        <w:rPr>
          <w:sz w:val="23"/>
          <w:szCs w:val="23"/>
          <w:u w:val="single"/>
          <w:rtl/>
        </w:rPr>
        <w:t>שהוא אמר (שם) תספרו חמשים יום ואמר (ס"פ ראה) שבעה שבועות תספר לך</w:t>
      </w:r>
      <w:r w:rsidRPr="0043715B">
        <w:rPr>
          <w:sz w:val="23"/>
          <w:szCs w:val="23"/>
          <w:rtl/>
        </w:rPr>
        <w:t xml:space="preserve">. וכמו שמנין השנים והשמטים מצוה אחת כמו שבארנו (שם) כן ספירת העומר מצוה אחת. וכן מנה אותם כל מי שקדמנו מצוה אחת. והאמת מה שעשו בזה. </w:t>
      </w:r>
      <w:r w:rsidRPr="0043715B">
        <w:rPr>
          <w:sz w:val="23"/>
          <w:szCs w:val="23"/>
          <w:u w:val="single"/>
          <w:rtl/>
        </w:rPr>
        <w:t>ואל יטעך אמרם (מנחו' סו א) מצוה למימני יומי ומצוה למימני שבועי ותחשוב שהן שתי מצות. כי כל חלק וחלק מחלקי אי זה מצוה שיהיו לה חלקים מצוה לעשות החלק ההוא ממנה</w:t>
      </w:r>
      <w:r w:rsidRPr="0043715B">
        <w:rPr>
          <w:sz w:val="23"/>
          <w:szCs w:val="23"/>
          <w:rtl/>
        </w:rPr>
        <w:t>. ואמנם היו שתי מצות אילו אמרו מנין הימים מצוה ומנין השבועות מצוה. וזה מה שלא ייעלם למי שיטעם הדבור. כי אתה כשתאמר חובה לעשות כך וכך הנה לא יתחייב מזה המאמר שהפעולה ההיא מצוה בפני עצמה. והראיה הברורה על זה היותנו מונים השבועות גם כן בכל לילה באמרנו שהם כך וכך שבועות וכך וכך ימים. ואילו היו השבועות מצוה בפני עצמה לא היינו מסדרין מנינם כי אם בלילי השבועות לבד והיינו אומרים שתי ברכות אשר קדשנו במצותיו וצונו על ספירת ימי העומר ועל ספירת שבועי העומר. ואין הדבר כן, אבל המצוה היא ספירת העומר ימיו ושבועותיו כמו שתקנו</w:t>
      </w:r>
      <w:r w:rsidRPr="0043715B">
        <w:rPr>
          <w:rFonts w:hint="cs"/>
          <w:sz w:val="23"/>
          <w:szCs w:val="23"/>
          <w:rtl/>
        </w:rPr>
        <w:t>"</w:t>
      </w:r>
      <w:r w:rsidRPr="0043715B">
        <w:rPr>
          <w:sz w:val="23"/>
          <w:szCs w:val="23"/>
          <w:rtl/>
        </w:rPr>
        <w:t>.</w:t>
      </w:r>
    </w:p>
    <w:p w:rsidR="00CC78F7" w:rsidRPr="0043715B" w:rsidRDefault="006C1F05" w:rsidP="001309A2">
      <w:pPr>
        <w:pStyle w:val="a8"/>
        <w:numPr>
          <w:ilvl w:val="0"/>
          <w:numId w:val="1"/>
        </w:numPr>
        <w:ind w:left="360"/>
        <w:rPr>
          <w:sz w:val="23"/>
          <w:szCs w:val="23"/>
        </w:rPr>
      </w:pPr>
      <w:r w:rsidRPr="0043715B">
        <w:rPr>
          <w:b/>
          <w:bCs/>
          <w:sz w:val="23"/>
          <w:szCs w:val="23"/>
          <w:rtl/>
        </w:rPr>
        <w:t>רבינו ירוחם - תולדות אדם וחוה</w:t>
      </w:r>
      <w:r w:rsidRPr="0043715B">
        <w:rPr>
          <w:rFonts w:hint="cs"/>
          <w:b/>
          <w:bCs/>
          <w:sz w:val="23"/>
          <w:szCs w:val="23"/>
          <w:rtl/>
        </w:rPr>
        <w:t>,</w:t>
      </w:r>
      <w:r w:rsidRPr="0043715B">
        <w:rPr>
          <w:b/>
          <w:bCs/>
          <w:sz w:val="23"/>
          <w:szCs w:val="23"/>
          <w:rtl/>
        </w:rPr>
        <w:t xml:space="preserve"> נתיב ה</w:t>
      </w:r>
      <w:r w:rsidRPr="0043715B">
        <w:rPr>
          <w:rFonts w:hint="cs"/>
          <w:b/>
          <w:bCs/>
          <w:sz w:val="23"/>
          <w:szCs w:val="23"/>
          <w:rtl/>
        </w:rPr>
        <w:t>'</w:t>
      </w:r>
      <w:r w:rsidRPr="0043715B">
        <w:rPr>
          <w:b/>
          <w:bCs/>
          <w:sz w:val="23"/>
          <w:szCs w:val="23"/>
          <w:rtl/>
        </w:rPr>
        <w:t xml:space="preserve"> חלק ד</w:t>
      </w:r>
      <w:r w:rsidRPr="0043715B">
        <w:rPr>
          <w:rFonts w:hint="cs"/>
          <w:b/>
          <w:bCs/>
          <w:sz w:val="23"/>
          <w:szCs w:val="23"/>
          <w:rtl/>
        </w:rPr>
        <w:t>':</w:t>
      </w:r>
      <w:r w:rsidRPr="0043715B">
        <w:rPr>
          <w:rFonts w:hint="cs"/>
          <w:sz w:val="23"/>
          <w:szCs w:val="23"/>
          <w:rtl/>
        </w:rPr>
        <w:t xml:space="preserve"> "</w:t>
      </w:r>
      <w:r w:rsidRPr="0043715B">
        <w:rPr>
          <w:sz w:val="23"/>
          <w:szCs w:val="23"/>
          <w:rtl/>
        </w:rPr>
        <w:t>ותמה הוא</w:t>
      </w:r>
      <w:r w:rsidRPr="0043715B">
        <w:rPr>
          <w:rFonts w:hint="cs"/>
          <w:sz w:val="23"/>
          <w:szCs w:val="23"/>
          <w:rtl/>
        </w:rPr>
        <w:t xml:space="preserve"> </w:t>
      </w:r>
      <w:r w:rsidRPr="0043715B">
        <w:rPr>
          <w:sz w:val="23"/>
          <w:szCs w:val="23"/>
          <w:rtl/>
        </w:rPr>
        <w:t xml:space="preserve">למה אין מברכין ב' ברכות אחת לימים ואחת לשבועות </w:t>
      </w:r>
      <w:r w:rsidRPr="0043715B">
        <w:rPr>
          <w:sz w:val="23"/>
          <w:szCs w:val="23"/>
          <w:u w:val="single"/>
          <w:rtl/>
        </w:rPr>
        <w:t>שהרי ב' מצות הן</w:t>
      </w:r>
      <w:r w:rsidRPr="0043715B">
        <w:rPr>
          <w:sz w:val="23"/>
          <w:szCs w:val="23"/>
          <w:rtl/>
        </w:rPr>
        <w:t xml:space="preserve"> והן כתפילין של ראש ושל יד</w:t>
      </w:r>
      <w:r w:rsidRPr="0043715B">
        <w:rPr>
          <w:rFonts w:hint="cs"/>
          <w:sz w:val="23"/>
          <w:szCs w:val="23"/>
          <w:rtl/>
        </w:rPr>
        <w:t xml:space="preserve">, </w:t>
      </w:r>
      <w:r w:rsidRPr="0043715B">
        <w:rPr>
          <w:sz w:val="23"/>
          <w:szCs w:val="23"/>
          <w:rtl/>
        </w:rPr>
        <w:t xml:space="preserve">ועוד היה לנו לומר </w:t>
      </w:r>
      <w:r w:rsidRPr="0043715B">
        <w:rPr>
          <w:rFonts w:hint="cs"/>
          <w:sz w:val="23"/>
          <w:szCs w:val="23"/>
          <w:rtl/>
        </w:rPr>
        <w:t>"</w:t>
      </w:r>
      <w:r w:rsidRPr="0043715B">
        <w:rPr>
          <w:sz w:val="23"/>
          <w:szCs w:val="23"/>
          <w:rtl/>
        </w:rPr>
        <w:t>היום י"ד יום</w:t>
      </w:r>
      <w:r w:rsidRPr="0043715B">
        <w:rPr>
          <w:rFonts w:hint="cs"/>
          <w:sz w:val="23"/>
          <w:szCs w:val="23"/>
          <w:rtl/>
        </w:rPr>
        <w:t>"</w:t>
      </w:r>
      <w:r w:rsidRPr="0043715B">
        <w:rPr>
          <w:sz w:val="23"/>
          <w:szCs w:val="23"/>
          <w:rtl/>
        </w:rPr>
        <w:t xml:space="preserve"> ו</w:t>
      </w:r>
      <w:r w:rsidRPr="0043715B">
        <w:rPr>
          <w:rFonts w:hint="cs"/>
          <w:sz w:val="23"/>
          <w:szCs w:val="23"/>
          <w:rtl/>
        </w:rPr>
        <w:t>"</w:t>
      </w:r>
      <w:r w:rsidRPr="0043715B">
        <w:rPr>
          <w:sz w:val="23"/>
          <w:szCs w:val="23"/>
          <w:rtl/>
        </w:rPr>
        <w:t>היום ב' שבועו</w:t>
      </w:r>
      <w:r w:rsidRPr="0043715B">
        <w:rPr>
          <w:rFonts w:hint="cs"/>
          <w:sz w:val="23"/>
          <w:szCs w:val="23"/>
          <w:rtl/>
        </w:rPr>
        <w:t>ת"</w:t>
      </w:r>
      <w:r w:rsidRPr="0043715B">
        <w:rPr>
          <w:sz w:val="23"/>
          <w:szCs w:val="23"/>
          <w:rtl/>
        </w:rPr>
        <w:t xml:space="preserve"> אבל מה לנו לומר שהן ב' שבועות וכי אין אנו יודעין שי"ד יום הן ב' שבועות</w:t>
      </w:r>
      <w:r w:rsidRPr="0043715B">
        <w:rPr>
          <w:rFonts w:hint="cs"/>
          <w:sz w:val="23"/>
          <w:szCs w:val="23"/>
          <w:rtl/>
        </w:rPr>
        <w:t>?!</w:t>
      </w:r>
      <w:r w:rsidRPr="0043715B">
        <w:rPr>
          <w:sz w:val="23"/>
          <w:szCs w:val="23"/>
          <w:rtl/>
        </w:rPr>
        <w:t xml:space="preserve"> </w:t>
      </w:r>
    </w:p>
    <w:p w:rsidR="006C1F05" w:rsidRPr="0043715B" w:rsidRDefault="006C1F05" w:rsidP="00CC78F7">
      <w:pPr>
        <w:pStyle w:val="a8"/>
        <w:ind w:left="360"/>
        <w:rPr>
          <w:sz w:val="23"/>
          <w:szCs w:val="23"/>
          <w:rtl/>
        </w:rPr>
      </w:pPr>
      <w:r w:rsidRPr="0043715B">
        <w:rPr>
          <w:sz w:val="23"/>
          <w:szCs w:val="23"/>
          <w:rtl/>
        </w:rPr>
        <w:t xml:space="preserve">ונראה לן משום דכתיב ז' שבועות תספור לך וגו' וכתיב נמי מיום הביאכם את עומר וגו' ז' שבתות תמימות תהיין נמצא שלא נכתבה ספירת שבועות כי אם גבי העומר אבל ספירת הימים לא כתיב גבי עומר </w:t>
      </w:r>
      <w:r w:rsidRPr="0043715B">
        <w:rPr>
          <w:sz w:val="23"/>
          <w:szCs w:val="23"/>
          <w:u w:val="single"/>
          <w:rtl/>
        </w:rPr>
        <w:t>נמצא דספירת הימים הוא מן התורה אפילו בזמן הזה וספירת השבועות בזמן דאיכ' עומר והיו מברכין זה על זה בזמן שבית המקדש קיים</w:t>
      </w:r>
      <w:r w:rsidRPr="0043715B">
        <w:rPr>
          <w:rFonts w:hint="cs"/>
          <w:sz w:val="23"/>
          <w:szCs w:val="23"/>
          <w:u w:val="single"/>
          <w:rtl/>
        </w:rPr>
        <w:t xml:space="preserve">, </w:t>
      </w:r>
      <w:r w:rsidRPr="0043715B">
        <w:rPr>
          <w:sz w:val="23"/>
          <w:szCs w:val="23"/>
          <w:u w:val="single"/>
          <w:rtl/>
        </w:rPr>
        <w:t xml:space="preserve">ובזמן הזה אנו סופרים לשבועות </w:t>
      </w:r>
      <w:r w:rsidRPr="0043715B">
        <w:rPr>
          <w:sz w:val="23"/>
          <w:szCs w:val="23"/>
          <w:u w:val="single"/>
          <w:rtl/>
        </w:rPr>
        <w:lastRenderedPageBreak/>
        <w:t>זכר למקדש ובדב' שהוא זכר למקדש לבד אין מברכין עליו</w:t>
      </w:r>
      <w:r w:rsidRPr="0043715B">
        <w:rPr>
          <w:sz w:val="23"/>
          <w:szCs w:val="23"/>
          <w:rtl/>
        </w:rPr>
        <w:t xml:space="preserve"> מדי דהוה אכריכ' דליל פסח ואערבה דז' של סוכות לכך אנו אומרי' שהם כך וכך שבועות שאין זו ספירה ממש. ולכך אמרו במנחות אמ' אביי מצוה למימני יומי ומצוה למימני שבועי ר"ל יומי מן התורה ואמימ' מני יומי ולא מני שבועי' אמ' זכר למקדש הוא פי' ספיר' השבועו' אינה אלא זכר למקד' ולכך לא היה מונה שבוע' עם ברכ' הימי' אבל אין לפר' ששניה' זכר למקדש דא"כ למה מונה מן השבועו</w:t>
      </w:r>
      <w:r w:rsidRPr="0043715B">
        <w:rPr>
          <w:rFonts w:hint="cs"/>
          <w:sz w:val="23"/>
          <w:szCs w:val="23"/>
          <w:rtl/>
        </w:rPr>
        <w:t xml:space="preserve">ת ... </w:t>
      </w:r>
    </w:p>
    <w:p w:rsidR="006C1F05" w:rsidRPr="0043715B" w:rsidRDefault="006C1F05" w:rsidP="001309A2">
      <w:pPr>
        <w:pStyle w:val="a8"/>
        <w:ind w:left="360"/>
        <w:rPr>
          <w:sz w:val="23"/>
          <w:szCs w:val="23"/>
          <w:rtl/>
        </w:rPr>
      </w:pPr>
      <w:r w:rsidRPr="0043715B">
        <w:rPr>
          <w:sz w:val="23"/>
          <w:szCs w:val="23"/>
          <w:u w:val="single"/>
          <w:rtl/>
        </w:rPr>
        <w:t>כי החשבון בזמן הזה הוא לשמחת התורה כדאיתא בהגדה</w:t>
      </w:r>
      <w:r w:rsidRPr="0043715B">
        <w:rPr>
          <w:sz w:val="23"/>
          <w:szCs w:val="23"/>
          <w:rtl/>
        </w:rPr>
        <w:t xml:space="preserve"> כשאמר להם משה תעבדו' את האלקים על ההר הזה אמרו לו מתי אמר להם לסוף נ' יום ומרו</w:t>
      </w:r>
      <w:r w:rsidRPr="0043715B">
        <w:rPr>
          <w:rFonts w:hint="cs"/>
          <w:sz w:val="23"/>
          <w:szCs w:val="23"/>
          <w:rtl/>
        </w:rPr>
        <w:t>ב</w:t>
      </w:r>
      <w:r w:rsidRPr="0043715B">
        <w:rPr>
          <w:sz w:val="23"/>
          <w:szCs w:val="23"/>
          <w:rtl/>
        </w:rPr>
        <w:t xml:space="preserve"> שמחתם שהיו ממתינין אותו מעמד היו מונין אותו כך וכך כחתן המונה יום הכנסת כלתו לחופה ולכך אנו מונין אותו עתה זכר להם וזה דרך דרש וטעם נכון בספירה אבל אין ספ' כי יש בזה טעמים אחרים רמז לזמן המשיח ולאלף הז' שכלו שבת ומנוחה לחיי העולמים</w:t>
      </w:r>
      <w:r w:rsidRPr="0043715B">
        <w:rPr>
          <w:rFonts w:hint="cs"/>
          <w:sz w:val="23"/>
          <w:szCs w:val="23"/>
          <w:rtl/>
        </w:rPr>
        <w:t>".</w:t>
      </w:r>
    </w:p>
    <w:p w:rsidR="00F96386" w:rsidRPr="0043715B" w:rsidRDefault="00F96386" w:rsidP="00F96386">
      <w:pPr>
        <w:pStyle w:val="a8"/>
        <w:numPr>
          <w:ilvl w:val="0"/>
          <w:numId w:val="1"/>
        </w:numPr>
        <w:ind w:left="360"/>
        <w:rPr>
          <w:sz w:val="23"/>
          <w:szCs w:val="23"/>
          <w:rtl/>
        </w:rPr>
      </w:pPr>
      <w:r w:rsidRPr="0043715B">
        <w:rPr>
          <w:b/>
          <w:bCs/>
          <w:sz w:val="23"/>
          <w:szCs w:val="23"/>
          <w:rtl/>
        </w:rPr>
        <w:t>טור אורח חיים</w:t>
      </w:r>
      <w:r w:rsidRPr="0043715B">
        <w:rPr>
          <w:rFonts w:hint="cs"/>
          <w:b/>
          <w:bCs/>
          <w:sz w:val="23"/>
          <w:szCs w:val="23"/>
          <w:rtl/>
        </w:rPr>
        <w:t>, תפ"ט:</w:t>
      </w:r>
      <w:r w:rsidRPr="0043715B">
        <w:rPr>
          <w:rFonts w:hint="cs"/>
          <w:sz w:val="23"/>
          <w:szCs w:val="23"/>
          <w:rtl/>
        </w:rPr>
        <w:t xml:space="preserve"> "</w:t>
      </w:r>
      <w:r w:rsidRPr="0043715B">
        <w:rPr>
          <w:sz w:val="23"/>
          <w:szCs w:val="23"/>
          <w:rtl/>
        </w:rPr>
        <w:t>וסופר הימים והשבועות כיצד ביום הראשון עומד ומברך על ספירת העומר היום יום אחד עד שמגיע לשבעה ימים ואז יאמר היום שבעה ימים שהם שבוע אחד וביום שמונה יאמר היום שמונה ימים שהם שבוע אחד ויום אחד עד שיגיע לי"ד יאמר היום ארבעה עשר ימים שהם ב' שבועות וכן לעולם</w:t>
      </w:r>
      <w:r w:rsidR="001F6FCF">
        <w:rPr>
          <w:rFonts w:hint="cs"/>
          <w:sz w:val="23"/>
          <w:szCs w:val="23"/>
          <w:rtl/>
        </w:rPr>
        <w:t>.</w:t>
      </w:r>
      <w:r w:rsidRPr="0043715B">
        <w:rPr>
          <w:sz w:val="23"/>
          <w:szCs w:val="23"/>
          <w:rtl/>
        </w:rPr>
        <w:t xml:space="preserve"> וכתב אבי העזרי י"א שא"צ למנות הימים רק עד שיגיע לשבוע כגון היום יום אחד עד שיגיע לשבעה ימים ואז יאמר היום שבעה ימים שהם שבוע אחד אבל מכאן ואילך א"צ למנות ימים של שבוע שעברה עם השבוע הבא אלא ביום שמנה יאמר היום שבוע אחד ויום אחד ואצ"ל היום שמנה ימים שכבר מנאם בשבוע שעבר וכן ביום ט' עד שיגיע לי"ד יאמר היום ארבעה עשר ימים שהם שני שבועות וביום ט"ו יאמר היום ב' שבועות ויום אחד וכן לעולם</w:t>
      </w:r>
      <w:r w:rsidR="001F6FCF">
        <w:rPr>
          <w:rFonts w:hint="cs"/>
          <w:sz w:val="23"/>
          <w:szCs w:val="23"/>
          <w:rtl/>
        </w:rPr>
        <w:t>.</w:t>
      </w:r>
      <w:r w:rsidRPr="0043715B">
        <w:rPr>
          <w:sz w:val="23"/>
          <w:szCs w:val="23"/>
          <w:rtl/>
        </w:rPr>
        <w:t xml:space="preserve"> ויש אומרים שאין להזכיר השבועות אלא בסוף השבוע כגון ביום ז' יאמר היום ז' ימים שהן שבוע אחד וביום ח' אינו אומר אלא היום ח' ימים עד שיגיע לי"ד וכן לעולם</w:t>
      </w:r>
      <w:r w:rsidR="001F6FCF">
        <w:rPr>
          <w:rFonts w:hint="cs"/>
          <w:sz w:val="23"/>
          <w:szCs w:val="23"/>
          <w:rtl/>
        </w:rPr>
        <w:t>.</w:t>
      </w:r>
      <w:r w:rsidRPr="0043715B">
        <w:rPr>
          <w:sz w:val="23"/>
          <w:szCs w:val="23"/>
          <w:rtl/>
        </w:rPr>
        <w:t xml:space="preserve"> וכאשר כתבתי כן נהגו וכן עיקר</w:t>
      </w:r>
      <w:r w:rsidRPr="0043715B">
        <w:rPr>
          <w:rFonts w:hint="cs"/>
          <w:sz w:val="23"/>
          <w:szCs w:val="23"/>
          <w:rtl/>
        </w:rPr>
        <w:t>".</w:t>
      </w:r>
    </w:p>
    <w:p w:rsidR="00B12444" w:rsidRPr="0043715B" w:rsidRDefault="00B12444" w:rsidP="008F1D4C">
      <w:pPr>
        <w:rPr>
          <w:b/>
          <w:bCs/>
          <w:sz w:val="23"/>
          <w:szCs w:val="23"/>
          <w:u w:val="single"/>
          <w:rtl/>
        </w:rPr>
      </w:pPr>
    </w:p>
    <w:p w:rsidR="003F538C" w:rsidRPr="0043715B" w:rsidRDefault="008F1D4C" w:rsidP="008F1D4C">
      <w:pPr>
        <w:rPr>
          <w:b/>
          <w:bCs/>
          <w:sz w:val="23"/>
          <w:szCs w:val="23"/>
          <w:u w:val="single"/>
          <w:rtl/>
        </w:rPr>
      </w:pPr>
      <w:r w:rsidRPr="0043715B">
        <w:rPr>
          <w:rFonts w:hint="cs"/>
          <w:b/>
          <w:bCs/>
          <w:sz w:val="23"/>
          <w:szCs w:val="23"/>
          <w:u w:val="single"/>
          <w:rtl/>
        </w:rPr>
        <w:t xml:space="preserve">ג. </w:t>
      </w:r>
      <w:r w:rsidR="003F538C" w:rsidRPr="0043715B">
        <w:rPr>
          <w:rFonts w:hint="cs"/>
          <w:b/>
          <w:bCs/>
          <w:sz w:val="23"/>
          <w:szCs w:val="23"/>
          <w:u w:val="single"/>
          <w:rtl/>
        </w:rPr>
        <w:t xml:space="preserve">ספירה בלילה </w:t>
      </w:r>
    </w:p>
    <w:p w:rsidR="003F538C" w:rsidRPr="0043715B" w:rsidRDefault="003F538C" w:rsidP="003F538C">
      <w:pPr>
        <w:pStyle w:val="a8"/>
        <w:numPr>
          <w:ilvl w:val="0"/>
          <w:numId w:val="1"/>
        </w:numPr>
        <w:ind w:left="360"/>
        <w:rPr>
          <w:sz w:val="23"/>
          <w:szCs w:val="23"/>
        </w:rPr>
      </w:pPr>
      <w:r w:rsidRPr="0043715B">
        <w:rPr>
          <w:rFonts w:hint="cs"/>
          <w:b/>
          <w:bCs/>
          <w:sz w:val="23"/>
          <w:szCs w:val="23"/>
          <w:rtl/>
        </w:rPr>
        <w:t xml:space="preserve">מנחות, דף ס"ו: </w:t>
      </w:r>
      <w:r w:rsidRPr="0043715B">
        <w:rPr>
          <w:rFonts w:hint="cs"/>
          <w:sz w:val="23"/>
          <w:szCs w:val="23"/>
          <w:rtl/>
        </w:rPr>
        <w:t>"</w:t>
      </w:r>
      <w:r w:rsidRPr="0043715B">
        <w:rPr>
          <w:sz w:val="23"/>
          <w:szCs w:val="23"/>
          <w:rtl/>
        </w:rPr>
        <w:t>יכול יקצור ויביא ויספור בלילה? ת"ל: מיום הביאכם, הא כיצד? קצירה וספירה בלילה והבאה ביום</w:t>
      </w:r>
      <w:r w:rsidRPr="0043715B">
        <w:rPr>
          <w:rFonts w:hint="cs"/>
          <w:sz w:val="23"/>
          <w:szCs w:val="23"/>
          <w:rtl/>
        </w:rPr>
        <w:t>".</w:t>
      </w:r>
    </w:p>
    <w:p w:rsidR="001E6EA9" w:rsidRPr="0043715B" w:rsidRDefault="001E6EA9" w:rsidP="001E6EA9">
      <w:pPr>
        <w:pStyle w:val="a8"/>
        <w:numPr>
          <w:ilvl w:val="0"/>
          <w:numId w:val="1"/>
        </w:numPr>
        <w:ind w:left="360"/>
        <w:rPr>
          <w:sz w:val="23"/>
          <w:szCs w:val="23"/>
        </w:rPr>
      </w:pPr>
      <w:r w:rsidRPr="0043715B">
        <w:rPr>
          <w:rFonts w:hint="cs"/>
          <w:b/>
          <w:bCs/>
          <w:sz w:val="23"/>
          <w:szCs w:val="23"/>
          <w:rtl/>
        </w:rPr>
        <w:t>שם:</w:t>
      </w:r>
      <w:r w:rsidRPr="0043715B">
        <w:rPr>
          <w:rFonts w:hint="cs"/>
          <w:sz w:val="23"/>
          <w:szCs w:val="23"/>
          <w:rtl/>
        </w:rPr>
        <w:t xml:space="preserve"> "</w:t>
      </w:r>
      <w:r w:rsidRPr="0043715B">
        <w:rPr>
          <w:sz w:val="23"/>
          <w:szCs w:val="23"/>
          <w:rtl/>
        </w:rPr>
        <w:t>זכר למקדש הוא - נראה דבספק חשיכה יכול לברך ואין צריך להמתין עד שיהא ודאי לילה כיון שהוא ספיקא דרבנן</w:t>
      </w:r>
      <w:r w:rsidRPr="0043715B">
        <w:rPr>
          <w:rFonts w:hint="cs"/>
          <w:sz w:val="23"/>
          <w:szCs w:val="23"/>
          <w:rtl/>
        </w:rPr>
        <w:t>".</w:t>
      </w:r>
    </w:p>
    <w:p w:rsidR="001E6EA9" w:rsidRPr="0043715B" w:rsidRDefault="001E6EA9" w:rsidP="001E6EA9">
      <w:pPr>
        <w:pStyle w:val="a8"/>
        <w:numPr>
          <w:ilvl w:val="0"/>
          <w:numId w:val="1"/>
        </w:numPr>
        <w:ind w:left="360"/>
        <w:rPr>
          <w:sz w:val="23"/>
          <w:szCs w:val="23"/>
        </w:rPr>
      </w:pPr>
      <w:r w:rsidRPr="0043715B">
        <w:rPr>
          <w:b/>
          <w:bCs/>
          <w:sz w:val="23"/>
          <w:szCs w:val="23"/>
          <w:rtl/>
        </w:rPr>
        <w:t>שולחן ערוך אורח חיים</w:t>
      </w:r>
      <w:r w:rsidRPr="0043715B">
        <w:rPr>
          <w:rFonts w:hint="cs"/>
          <w:b/>
          <w:bCs/>
          <w:sz w:val="23"/>
          <w:szCs w:val="23"/>
          <w:rtl/>
        </w:rPr>
        <w:t>, תפ"ט ב':</w:t>
      </w:r>
      <w:r w:rsidRPr="0043715B">
        <w:rPr>
          <w:rFonts w:hint="cs"/>
          <w:sz w:val="23"/>
          <w:szCs w:val="23"/>
          <w:rtl/>
        </w:rPr>
        <w:t xml:space="preserve"> "</w:t>
      </w:r>
      <w:r w:rsidRPr="0043715B">
        <w:rPr>
          <w:sz w:val="23"/>
          <w:szCs w:val="23"/>
          <w:rtl/>
        </w:rPr>
        <w:t>אם טעו ביום המעונן וברכו על ספירת העומר, חוזרים לספור כשתחשך. והמדקדקים אינם סופרים עד צאת הכוכבים, וכן ראוי לעשות</w:t>
      </w:r>
      <w:r w:rsidRPr="0043715B">
        <w:rPr>
          <w:rFonts w:hint="cs"/>
          <w:sz w:val="23"/>
          <w:szCs w:val="23"/>
          <w:rtl/>
        </w:rPr>
        <w:t>"</w:t>
      </w:r>
      <w:r w:rsidRPr="0043715B">
        <w:rPr>
          <w:sz w:val="23"/>
          <w:szCs w:val="23"/>
          <w:rtl/>
        </w:rPr>
        <w:t>.</w:t>
      </w:r>
    </w:p>
    <w:p w:rsidR="001E6EA9" w:rsidRPr="0043715B" w:rsidRDefault="001E6EA9" w:rsidP="001E6EA9">
      <w:pPr>
        <w:pStyle w:val="a8"/>
        <w:numPr>
          <w:ilvl w:val="0"/>
          <w:numId w:val="1"/>
        </w:numPr>
        <w:ind w:left="360"/>
        <w:rPr>
          <w:sz w:val="23"/>
          <w:szCs w:val="23"/>
          <w:rtl/>
        </w:rPr>
      </w:pPr>
      <w:r w:rsidRPr="0043715B">
        <w:rPr>
          <w:b/>
          <w:bCs/>
          <w:sz w:val="23"/>
          <w:szCs w:val="23"/>
          <w:rtl/>
        </w:rPr>
        <w:t xml:space="preserve">משנה ברורה </w:t>
      </w:r>
      <w:r w:rsidRPr="0043715B">
        <w:rPr>
          <w:rFonts w:hint="cs"/>
          <w:b/>
          <w:bCs/>
          <w:sz w:val="23"/>
          <w:szCs w:val="23"/>
          <w:rtl/>
        </w:rPr>
        <w:t>שם:</w:t>
      </w:r>
      <w:r w:rsidRPr="0043715B">
        <w:rPr>
          <w:rFonts w:hint="cs"/>
          <w:sz w:val="23"/>
          <w:szCs w:val="23"/>
          <w:rtl/>
        </w:rPr>
        <w:t xml:space="preserve"> "</w:t>
      </w:r>
      <w:r w:rsidRPr="0043715B">
        <w:rPr>
          <w:sz w:val="23"/>
          <w:szCs w:val="23"/>
          <w:rtl/>
        </w:rPr>
        <w:t>והמדקדקים - ר"ל דמן הדין היה אפשר להקל לספור משתחשך אף קודם צה"כ דבה"ש הוא ספק לילה ואזלינן לקולא בספק דרבנן בספירה בזה"ז שהוא מדרבנן לרוב הפוסקים אלא דמ"מ אינו נכון להכניס עצמו לספק לכתחלה ולהכי המדקדקים ממתינים עד צה"כ שהוא בודאי לילה</w:t>
      </w:r>
      <w:r w:rsidRPr="0043715B">
        <w:rPr>
          <w:rFonts w:hint="cs"/>
          <w:sz w:val="23"/>
          <w:szCs w:val="23"/>
          <w:rtl/>
        </w:rPr>
        <w:t>".</w:t>
      </w:r>
    </w:p>
    <w:p w:rsidR="003F538C" w:rsidRPr="0043715B" w:rsidRDefault="003F538C" w:rsidP="003F538C">
      <w:pPr>
        <w:pStyle w:val="a8"/>
        <w:numPr>
          <w:ilvl w:val="0"/>
          <w:numId w:val="1"/>
        </w:numPr>
        <w:ind w:left="360"/>
        <w:rPr>
          <w:sz w:val="23"/>
          <w:szCs w:val="23"/>
        </w:rPr>
      </w:pPr>
      <w:r w:rsidRPr="0043715B">
        <w:rPr>
          <w:rFonts w:hint="cs"/>
          <w:b/>
          <w:bCs/>
          <w:sz w:val="23"/>
          <w:szCs w:val="23"/>
          <w:rtl/>
        </w:rPr>
        <w:t xml:space="preserve">תוספות </w:t>
      </w:r>
      <w:r w:rsidR="00513B80" w:rsidRPr="0043715B">
        <w:rPr>
          <w:rFonts w:hint="cs"/>
          <w:b/>
          <w:bCs/>
          <w:sz w:val="23"/>
          <w:szCs w:val="23"/>
          <w:rtl/>
        </w:rPr>
        <w:t xml:space="preserve">מנחות, </w:t>
      </w:r>
      <w:r w:rsidRPr="0043715B">
        <w:rPr>
          <w:rFonts w:hint="cs"/>
          <w:b/>
          <w:bCs/>
          <w:sz w:val="23"/>
          <w:szCs w:val="23"/>
          <w:rtl/>
        </w:rPr>
        <w:t>שם:</w:t>
      </w:r>
      <w:r w:rsidRPr="0043715B">
        <w:rPr>
          <w:rFonts w:hint="cs"/>
          <w:sz w:val="23"/>
          <w:szCs w:val="23"/>
          <w:rtl/>
        </w:rPr>
        <w:t xml:space="preserve"> "</w:t>
      </w:r>
      <w:r w:rsidRPr="0043715B">
        <w:rPr>
          <w:sz w:val="23"/>
          <w:szCs w:val="23"/>
          <w:rtl/>
        </w:rPr>
        <w:t>והיכא דשכח לספור בלילה פסק בה"ג שסופר ביום</w:t>
      </w:r>
      <w:r w:rsidRPr="0043715B">
        <w:rPr>
          <w:rFonts w:hint="cs"/>
          <w:sz w:val="23"/>
          <w:szCs w:val="23"/>
          <w:rtl/>
        </w:rPr>
        <w:t>,</w:t>
      </w:r>
      <w:r w:rsidRPr="0043715B">
        <w:rPr>
          <w:sz w:val="23"/>
          <w:szCs w:val="23"/>
          <w:rtl/>
        </w:rPr>
        <w:t xml:space="preserve"> וכן היה נראה מתוך סתם מתניתין דסוף פירקין (דף עא.) דתנן מצותו בלילה לקצור ואם נקצר ביום כשר</w:t>
      </w:r>
      <w:r w:rsidRPr="0043715B">
        <w:rPr>
          <w:rFonts w:hint="cs"/>
          <w:sz w:val="23"/>
          <w:szCs w:val="23"/>
          <w:rtl/>
        </w:rPr>
        <w:t>.</w:t>
      </w:r>
      <w:r w:rsidRPr="0043715B">
        <w:rPr>
          <w:sz w:val="23"/>
          <w:szCs w:val="23"/>
          <w:rtl/>
        </w:rPr>
        <w:t xml:space="preserve"> אבל נראה לר"ת עיקר אידך סתמא דמתניתין דפרק שני דמגילה (דף כ:) ומייתי לה בסוף פירקין (דף עב.) כל הלילה כשר לקצירת העומר</w:t>
      </w:r>
      <w:r w:rsidRPr="0043715B">
        <w:rPr>
          <w:rFonts w:hint="cs"/>
          <w:sz w:val="23"/>
          <w:szCs w:val="23"/>
          <w:rtl/>
        </w:rPr>
        <w:t>".</w:t>
      </w:r>
    </w:p>
    <w:p w:rsidR="00744B3C" w:rsidRPr="0043715B" w:rsidRDefault="00744B3C" w:rsidP="00071FB4">
      <w:pPr>
        <w:pStyle w:val="a8"/>
        <w:numPr>
          <w:ilvl w:val="0"/>
          <w:numId w:val="1"/>
        </w:numPr>
        <w:ind w:left="360"/>
        <w:rPr>
          <w:sz w:val="23"/>
          <w:szCs w:val="23"/>
        </w:rPr>
      </w:pPr>
      <w:r w:rsidRPr="0043715B">
        <w:rPr>
          <w:b/>
          <w:bCs/>
          <w:sz w:val="23"/>
          <w:szCs w:val="23"/>
          <w:rtl/>
        </w:rPr>
        <w:t>שולחן ערוך אורח חיים</w:t>
      </w:r>
      <w:r w:rsidRPr="0043715B">
        <w:rPr>
          <w:rFonts w:hint="cs"/>
          <w:b/>
          <w:bCs/>
          <w:sz w:val="23"/>
          <w:szCs w:val="23"/>
          <w:rtl/>
        </w:rPr>
        <w:t>, תפ"ט ז':</w:t>
      </w:r>
      <w:r w:rsidRPr="0043715B">
        <w:rPr>
          <w:rFonts w:hint="cs"/>
          <w:sz w:val="23"/>
          <w:szCs w:val="23"/>
          <w:rtl/>
        </w:rPr>
        <w:t xml:space="preserve"> "</w:t>
      </w:r>
      <w:r w:rsidRPr="0043715B">
        <w:rPr>
          <w:sz w:val="23"/>
          <w:szCs w:val="23"/>
          <w:rtl/>
        </w:rPr>
        <w:t>שכח ולא בירך כל הלילה, יספור ביום בלא ברכה</w:t>
      </w:r>
      <w:r w:rsidRPr="0043715B">
        <w:rPr>
          <w:rFonts w:hint="cs"/>
          <w:sz w:val="23"/>
          <w:szCs w:val="23"/>
          <w:rtl/>
        </w:rPr>
        <w:t>"</w:t>
      </w:r>
      <w:r w:rsidRPr="0043715B">
        <w:rPr>
          <w:sz w:val="23"/>
          <w:szCs w:val="23"/>
          <w:rtl/>
        </w:rPr>
        <w:t>.</w:t>
      </w:r>
    </w:p>
    <w:p w:rsidR="00744B3C" w:rsidRPr="0043715B" w:rsidRDefault="00744B3C" w:rsidP="00744B3C">
      <w:pPr>
        <w:pStyle w:val="a8"/>
        <w:numPr>
          <w:ilvl w:val="0"/>
          <w:numId w:val="1"/>
        </w:numPr>
        <w:ind w:left="360"/>
        <w:rPr>
          <w:sz w:val="23"/>
          <w:szCs w:val="23"/>
        </w:rPr>
      </w:pPr>
      <w:r w:rsidRPr="0043715B">
        <w:rPr>
          <w:b/>
          <w:bCs/>
          <w:sz w:val="23"/>
          <w:szCs w:val="23"/>
          <w:rtl/>
        </w:rPr>
        <w:t xml:space="preserve">משנה ברורה </w:t>
      </w:r>
      <w:r w:rsidRPr="0043715B">
        <w:rPr>
          <w:rFonts w:hint="cs"/>
          <w:b/>
          <w:bCs/>
          <w:sz w:val="23"/>
          <w:szCs w:val="23"/>
          <w:rtl/>
        </w:rPr>
        <w:t>שם:</w:t>
      </w:r>
      <w:r w:rsidRPr="0043715B">
        <w:rPr>
          <w:rFonts w:hint="cs"/>
          <w:sz w:val="23"/>
          <w:szCs w:val="23"/>
        </w:rPr>
        <w:t xml:space="preserve"> </w:t>
      </w:r>
      <w:r w:rsidRPr="0043715B">
        <w:rPr>
          <w:rFonts w:hint="cs"/>
          <w:sz w:val="23"/>
          <w:szCs w:val="23"/>
          <w:rtl/>
        </w:rPr>
        <w:t>"</w:t>
      </w:r>
      <w:r w:rsidRPr="0043715B">
        <w:rPr>
          <w:sz w:val="23"/>
          <w:szCs w:val="23"/>
          <w:rtl/>
        </w:rPr>
        <w:t>יספור ביום - כדעת הרבה פוסקים דבדיעבד ספירת יום עולה לספירה</w:t>
      </w:r>
      <w:r w:rsidRPr="0043715B">
        <w:rPr>
          <w:rFonts w:hint="cs"/>
          <w:sz w:val="23"/>
          <w:szCs w:val="23"/>
          <w:rtl/>
        </w:rPr>
        <w:t xml:space="preserve">; </w:t>
      </w:r>
      <w:r w:rsidRPr="0043715B">
        <w:rPr>
          <w:sz w:val="23"/>
          <w:szCs w:val="23"/>
          <w:rtl/>
        </w:rPr>
        <w:t>בלא ברכה - דיש לחוש לדעת הפוסקים דאין זמן ספירה אלא בלילה</w:t>
      </w:r>
      <w:r w:rsidRPr="0043715B">
        <w:rPr>
          <w:rFonts w:hint="cs"/>
          <w:sz w:val="23"/>
          <w:szCs w:val="23"/>
          <w:rtl/>
        </w:rPr>
        <w:t>,</w:t>
      </w:r>
      <w:r w:rsidRPr="0043715B">
        <w:rPr>
          <w:sz w:val="23"/>
          <w:szCs w:val="23"/>
          <w:rtl/>
        </w:rPr>
        <w:t xml:space="preserve"> וכשמברך ביום הוא לבטלה</w:t>
      </w:r>
      <w:r w:rsidRPr="0043715B">
        <w:rPr>
          <w:rFonts w:hint="cs"/>
          <w:sz w:val="23"/>
          <w:szCs w:val="23"/>
          <w:rtl/>
        </w:rPr>
        <w:t xml:space="preserve">". </w:t>
      </w:r>
    </w:p>
    <w:p w:rsidR="00744B3C" w:rsidRPr="0043715B" w:rsidRDefault="00744B3C" w:rsidP="00744B3C">
      <w:pPr>
        <w:pStyle w:val="a8"/>
        <w:numPr>
          <w:ilvl w:val="0"/>
          <w:numId w:val="1"/>
        </w:numPr>
        <w:ind w:left="360"/>
        <w:rPr>
          <w:sz w:val="23"/>
          <w:szCs w:val="23"/>
        </w:rPr>
      </w:pPr>
      <w:r w:rsidRPr="0043715B">
        <w:rPr>
          <w:b/>
          <w:bCs/>
          <w:sz w:val="23"/>
          <w:szCs w:val="23"/>
          <w:rtl/>
        </w:rPr>
        <w:t xml:space="preserve">שער הציון </w:t>
      </w:r>
      <w:r w:rsidRPr="0043715B">
        <w:rPr>
          <w:rFonts w:hint="cs"/>
          <w:b/>
          <w:bCs/>
          <w:sz w:val="23"/>
          <w:szCs w:val="23"/>
          <w:rtl/>
        </w:rPr>
        <w:t>שם:</w:t>
      </w:r>
      <w:r w:rsidRPr="0043715B">
        <w:rPr>
          <w:rFonts w:hint="cs"/>
          <w:sz w:val="23"/>
          <w:szCs w:val="23"/>
          <w:rtl/>
        </w:rPr>
        <w:t xml:space="preserve"> "כדעת הרבה פוסקים - </w:t>
      </w:r>
      <w:r w:rsidRPr="0043715B">
        <w:rPr>
          <w:sz w:val="23"/>
          <w:szCs w:val="23"/>
          <w:rtl/>
        </w:rPr>
        <w:t>בה"ג בהלכות עצרת [וכן משמעות הרמב"ם בפרק ז מתמידין ומוספין דפסק נקצר ביום כשר, וידוע דרחמנא תלה ספירה בקצירה, דכתיב מהחל חרמש בקמה תחל לספור וגו'. אמנם יש לדחות, כמו שכתבו התוספות במגילה שם, דאפילו אם נאמר דקצירה ביום כשר, לספירה בעינן תמימות דוקא, ואפשר שזהו כונת המגן אברהם בסעיף קטן י"ג, ואין צריך להגהת המחצית השקל], וכן הסכים המאירי בשלהי פרק ב דמגילה, דאף דעיקר מצות ספירה בלילה, מכל מקום בדיעבד סופר ביום בברכה. ועיין בתשובת משכנות יעקב שמצדד גם כן לדינא כבה"ג ומיישב קושית התוספות</w:t>
      </w:r>
      <w:r w:rsidRPr="0043715B">
        <w:rPr>
          <w:rFonts w:hint="cs"/>
          <w:sz w:val="23"/>
          <w:szCs w:val="23"/>
          <w:rtl/>
        </w:rPr>
        <w:t xml:space="preserve">". </w:t>
      </w:r>
    </w:p>
    <w:p w:rsidR="0043715B" w:rsidRPr="0043715B" w:rsidRDefault="0043715B" w:rsidP="00E01F3C">
      <w:pPr>
        <w:rPr>
          <w:b/>
          <w:bCs/>
          <w:sz w:val="23"/>
          <w:szCs w:val="23"/>
          <w:u w:val="single"/>
          <w:rtl/>
        </w:rPr>
      </w:pPr>
    </w:p>
    <w:p w:rsidR="008F1D4C" w:rsidRPr="0043715B" w:rsidRDefault="003F538C" w:rsidP="00E01F3C">
      <w:pPr>
        <w:rPr>
          <w:b/>
          <w:bCs/>
          <w:sz w:val="23"/>
          <w:szCs w:val="23"/>
          <w:u w:val="single"/>
          <w:rtl/>
        </w:rPr>
      </w:pPr>
      <w:r w:rsidRPr="0043715B">
        <w:rPr>
          <w:rFonts w:hint="cs"/>
          <w:b/>
          <w:bCs/>
          <w:sz w:val="23"/>
          <w:szCs w:val="23"/>
          <w:u w:val="single"/>
          <w:rtl/>
        </w:rPr>
        <w:t xml:space="preserve">ד. </w:t>
      </w:r>
      <w:r w:rsidR="00F55A76" w:rsidRPr="0043715B">
        <w:rPr>
          <w:rFonts w:hint="cs"/>
          <w:b/>
          <w:bCs/>
          <w:sz w:val="23"/>
          <w:szCs w:val="23"/>
          <w:u w:val="single"/>
          <w:rtl/>
        </w:rPr>
        <w:t>"</w:t>
      </w:r>
      <w:r w:rsidR="008F1D4C" w:rsidRPr="0043715B">
        <w:rPr>
          <w:rFonts w:hint="cs"/>
          <w:b/>
          <w:bCs/>
          <w:sz w:val="23"/>
          <w:szCs w:val="23"/>
          <w:u w:val="single"/>
          <w:rtl/>
        </w:rPr>
        <w:t>תמימות</w:t>
      </w:r>
      <w:r w:rsidR="00F55A76" w:rsidRPr="0043715B">
        <w:rPr>
          <w:rFonts w:hint="cs"/>
          <w:b/>
          <w:bCs/>
          <w:sz w:val="23"/>
          <w:szCs w:val="23"/>
          <w:u w:val="single"/>
          <w:rtl/>
        </w:rPr>
        <w:t>"</w:t>
      </w:r>
      <w:r w:rsidR="008F1D4C" w:rsidRPr="0043715B">
        <w:rPr>
          <w:rFonts w:hint="cs"/>
          <w:b/>
          <w:bCs/>
          <w:sz w:val="23"/>
          <w:szCs w:val="23"/>
          <w:u w:val="single"/>
          <w:rtl/>
        </w:rPr>
        <w:t xml:space="preserve"> </w:t>
      </w:r>
      <w:r w:rsidR="008F1D4C" w:rsidRPr="0043715B">
        <w:rPr>
          <w:b/>
          <w:bCs/>
          <w:sz w:val="23"/>
          <w:szCs w:val="23"/>
          <w:u w:val="single"/>
          <w:rtl/>
        </w:rPr>
        <w:t>–</w:t>
      </w:r>
      <w:r w:rsidR="008F1D4C" w:rsidRPr="0043715B">
        <w:rPr>
          <w:rFonts w:hint="cs"/>
          <w:b/>
          <w:bCs/>
          <w:sz w:val="23"/>
          <w:szCs w:val="23"/>
          <w:u w:val="single"/>
          <w:rtl/>
        </w:rPr>
        <w:t xml:space="preserve"> </w:t>
      </w:r>
      <w:r w:rsidR="00744B3C" w:rsidRPr="0043715B">
        <w:rPr>
          <w:rFonts w:hint="cs"/>
          <w:b/>
          <w:bCs/>
          <w:sz w:val="23"/>
          <w:szCs w:val="23"/>
          <w:u w:val="single"/>
          <w:rtl/>
        </w:rPr>
        <w:t>חידוש הבה"ג והחולקים עליו</w:t>
      </w:r>
    </w:p>
    <w:p w:rsidR="00844487" w:rsidRPr="0043715B" w:rsidRDefault="00844487" w:rsidP="003F538C">
      <w:pPr>
        <w:pStyle w:val="a8"/>
        <w:numPr>
          <w:ilvl w:val="0"/>
          <w:numId w:val="1"/>
        </w:numPr>
        <w:ind w:left="360"/>
        <w:rPr>
          <w:sz w:val="23"/>
          <w:szCs w:val="23"/>
        </w:rPr>
      </w:pPr>
      <w:r w:rsidRPr="0043715B">
        <w:rPr>
          <w:b/>
          <w:bCs/>
          <w:sz w:val="23"/>
          <w:szCs w:val="23"/>
          <w:rtl/>
        </w:rPr>
        <w:t>מנחות</w:t>
      </w:r>
      <w:r w:rsidRPr="0043715B">
        <w:rPr>
          <w:rFonts w:hint="cs"/>
          <w:b/>
          <w:bCs/>
          <w:sz w:val="23"/>
          <w:szCs w:val="23"/>
          <w:rtl/>
        </w:rPr>
        <w:t>,</w:t>
      </w:r>
      <w:r w:rsidRPr="0043715B">
        <w:rPr>
          <w:b/>
          <w:bCs/>
          <w:sz w:val="23"/>
          <w:szCs w:val="23"/>
          <w:rtl/>
        </w:rPr>
        <w:t xml:space="preserve"> דף ס</w:t>
      </w:r>
      <w:r w:rsidRPr="0043715B">
        <w:rPr>
          <w:rFonts w:hint="cs"/>
          <w:b/>
          <w:bCs/>
          <w:sz w:val="23"/>
          <w:szCs w:val="23"/>
          <w:rtl/>
        </w:rPr>
        <w:t>"</w:t>
      </w:r>
      <w:r w:rsidRPr="0043715B">
        <w:rPr>
          <w:b/>
          <w:bCs/>
          <w:sz w:val="23"/>
          <w:szCs w:val="23"/>
          <w:rtl/>
        </w:rPr>
        <w:t>ו</w:t>
      </w:r>
      <w:r w:rsidRPr="0043715B">
        <w:rPr>
          <w:rFonts w:hint="cs"/>
          <w:b/>
          <w:bCs/>
          <w:sz w:val="23"/>
          <w:szCs w:val="23"/>
          <w:rtl/>
        </w:rPr>
        <w:t>:</w:t>
      </w:r>
      <w:r w:rsidRPr="0043715B">
        <w:rPr>
          <w:rFonts w:hint="cs"/>
          <w:sz w:val="23"/>
          <w:szCs w:val="23"/>
          <w:rtl/>
        </w:rPr>
        <w:t xml:space="preserve"> "</w:t>
      </w:r>
      <w:r w:rsidRPr="0043715B">
        <w:rPr>
          <w:sz w:val="23"/>
          <w:szCs w:val="23"/>
          <w:rtl/>
        </w:rPr>
        <w:t>ת"ל: שבע שבתות תמימות תהיינה, אימתי אתה מוצא שבע שבתות תמימות? בזמן שאתה מתחיל לימנות מבערב</w:t>
      </w:r>
      <w:r w:rsidR="009817CF" w:rsidRPr="0043715B">
        <w:rPr>
          <w:rFonts w:hint="cs"/>
          <w:sz w:val="23"/>
          <w:szCs w:val="23"/>
          <w:rtl/>
        </w:rPr>
        <w:t>"</w:t>
      </w:r>
      <w:r w:rsidR="009817CF" w:rsidRPr="0043715B">
        <w:rPr>
          <w:sz w:val="23"/>
          <w:szCs w:val="23"/>
          <w:rtl/>
        </w:rPr>
        <w:t>.</w:t>
      </w:r>
    </w:p>
    <w:p w:rsidR="00844487" w:rsidRPr="0043715B" w:rsidRDefault="003F538C" w:rsidP="003F538C">
      <w:pPr>
        <w:pStyle w:val="a8"/>
        <w:numPr>
          <w:ilvl w:val="0"/>
          <w:numId w:val="1"/>
        </w:numPr>
        <w:ind w:left="360"/>
        <w:rPr>
          <w:sz w:val="23"/>
          <w:szCs w:val="23"/>
          <w:rtl/>
        </w:rPr>
      </w:pPr>
      <w:r w:rsidRPr="0043715B">
        <w:rPr>
          <w:rFonts w:hint="cs"/>
          <w:b/>
          <w:bCs/>
          <w:sz w:val="23"/>
          <w:szCs w:val="23"/>
          <w:rtl/>
        </w:rPr>
        <w:t xml:space="preserve">תוספות שם: </w:t>
      </w:r>
      <w:r w:rsidRPr="0043715B">
        <w:rPr>
          <w:rFonts w:hint="cs"/>
          <w:sz w:val="23"/>
          <w:szCs w:val="23"/>
          <w:rtl/>
        </w:rPr>
        <w:t>"</w:t>
      </w:r>
      <w:r w:rsidR="00844487" w:rsidRPr="0043715B">
        <w:rPr>
          <w:sz w:val="23"/>
          <w:szCs w:val="23"/>
          <w:rtl/>
        </w:rPr>
        <w:t xml:space="preserve">עוד פסק בהלכות גדולות שאם הפסיק יום אחד ולא ספר שוב אינו סופר </w:t>
      </w:r>
      <w:r w:rsidR="00844487" w:rsidRPr="0043715B">
        <w:rPr>
          <w:sz w:val="23"/>
          <w:szCs w:val="23"/>
          <w:u w:val="single"/>
          <w:rtl/>
        </w:rPr>
        <w:t>משום דבעיא תמימות</w:t>
      </w:r>
      <w:r w:rsidR="00844487" w:rsidRPr="0043715B">
        <w:rPr>
          <w:sz w:val="23"/>
          <w:szCs w:val="23"/>
          <w:rtl/>
        </w:rPr>
        <w:t xml:space="preserve"> </w:t>
      </w:r>
      <w:r w:rsidR="00844487" w:rsidRPr="0043715B">
        <w:rPr>
          <w:sz w:val="23"/>
          <w:szCs w:val="23"/>
          <w:u w:val="single"/>
          <w:rtl/>
        </w:rPr>
        <w:t>ותימה גדולה הוא ולא יתכן</w:t>
      </w:r>
      <w:r w:rsidR="00844487" w:rsidRPr="0043715B">
        <w:rPr>
          <w:rFonts w:hint="cs"/>
          <w:sz w:val="23"/>
          <w:szCs w:val="23"/>
          <w:rtl/>
        </w:rPr>
        <w:t>"</w:t>
      </w:r>
      <w:r w:rsidR="00844487" w:rsidRPr="0043715B">
        <w:rPr>
          <w:sz w:val="23"/>
          <w:szCs w:val="23"/>
          <w:rtl/>
        </w:rPr>
        <w:t>.</w:t>
      </w:r>
    </w:p>
    <w:p w:rsidR="00844487" w:rsidRPr="0043715B" w:rsidRDefault="00844487" w:rsidP="008F1D4C">
      <w:pPr>
        <w:pStyle w:val="a8"/>
        <w:numPr>
          <w:ilvl w:val="0"/>
          <w:numId w:val="1"/>
        </w:numPr>
        <w:ind w:left="360"/>
        <w:rPr>
          <w:sz w:val="23"/>
          <w:szCs w:val="23"/>
          <w:rtl/>
        </w:rPr>
      </w:pPr>
      <w:r w:rsidRPr="0043715B">
        <w:rPr>
          <w:b/>
          <w:bCs/>
          <w:sz w:val="23"/>
          <w:szCs w:val="23"/>
          <w:rtl/>
        </w:rPr>
        <w:lastRenderedPageBreak/>
        <w:t>רא"ש פסחים</w:t>
      </w:r>
      <w:r w:rsidRPr="0043715B">
        <w:rPr>
          <w:rFonts w:hint="cs"/>
          <w:b/>
          <w:bCs/>
          <w:sz w:val="23"/>
          <w:szCs w:val="23"/>
          <w:rtl/>
        </w:rPr>
        <w:t xml:space="preserve">, י' מ"א: </w:t>
      </w:r>
      <w:r w:rsidRPr="0043715B">
        <w:rPr>
          <w:rFonts w:hint="cs"/>
          <w:sz w:val="23"/>
          <w:szCs w:val="23"/>
          <w:rtl/>
        </w:rPr>
        <w:t>"</w:t>
      </w:r>
      <w:r w:rsidRPr="0043715B">
        <w:rPr>
          <w:sz w:val="23"/>
          <w:szCs w:val="23"/>
          <w:rtl/>
        </w:rPr>
        <w:t>ועוד כתב בה"ג שאם הפסיק יום אחד ולא סיפר שוב אינו סופר דבעינן תמימות. ואין נראה לר"י דכל לילה ולילה מצוה בפני עצמה היא</w:t>
      </w:r>
      <w:r w:rsidRPr="0043715B">
        <w:rPr>
          <w:rFonts w:hint="cs"/>
          <w:sz w:val="23"/>
          <w:szCs w:val="23"/>
          <w:rtl/>
        </w:rPr>
        <w:t>"</w:t>
      </w:r>
      <w:r w:rsidRPr="0043715B">
        <w:rPr>
          <w:sz w:val="23"/>
          <w:szCs w:val="23"/>
          <w:rtl/>
        </w:rPr>
        <w:t>.</w:t>
      </w:r>
    </w:p>
    <w:p w:rsidR="00844487" w:rsidRPr="0043715B" w:rsidRDefault="00844487" w:rsidP="008F1D4C">
      <w:pPr>
        <w:pStyle w:val="a8"/>
        <w:numPr>
          <w:ilvl w:val="0"/>
          <w:numId w:val="1"/>
        </w:numPr>
        <w:ind w:left="360"/>
        <w:rPr>
          <w:sz w:val="23"/>
          <w:szCs w:val="23"/>
          <w:rtl/>
        </w:rPr>
      </w:pPr>
      <w:r w:rsidRPr="0043715B">
        <w:rPr>
          <w:b/>
          <w:bCs/>
          <w:sz w:val="23"/>
          <w:szCs w:val="23"/>
          <w:rtl/>
        </w:rPr>
        <w:t>ספר החינוך</w:t>
      </w:r>
      <w:r w:rsidRPr="0043715B">
        <w:rPr>
          <w:rFonts w:hint="cs"/>
          <w:b/>
          <w:bCs/>
          <w:sz w:val="23"/>
          <w:szCs w:val="23"/>
          <w:rtl/>
        </w:rPr>
        <w:t>,</w:t>
      </w:r>
      <w:r w:rsidRPr="0043715B">
        <w:rPr>
          <w:b/>
          <w:bCs/>
          <w:sz w:val="23"/>
          <w:szCs w:val="23"/>
          <w:rtl/>
        </w:rPr>
        <w:t xml:space="preserve"> מצוה ש</w:t>
      </w:r>
      <w:r w:rsidRPr="0043715B">
        <w:rPr>
          <w:rFonts w:hint="cs"/>
          <w:b/>
          <w:bCs/>
          <w:sz w:val="23"/>
          <w:szCs w:val="23"/>
          <w:rtl/>
        </w:rPr>
        <w:t>"</w:t>
      </w:r>
      <w:r w:rsidRPr="0043715B">
        <w:rPr>
          <w:b/>
          <w:bCs/>
          <w:sz w:val="23"/>
          <w:szCs w:val="23"/>
          <w:rtl/>
        </w:rPr>
        <w:t>ו</w:t>
      </w:r>
      <w:r w:rsidRPr="0043715B">
        <w:rPr>
          <w:rFonts w:hint="cs"/>
          <w:b/>
          <w:bCs/>
          <w:sz w:val="23"/>
          <w:szCs w:val="23"/>
          <w:rtl/>
        </w:rPr>
        <w:t>:</w:t>
      </w:r>
      <w:r w:rsidRPr="0043715B">
        <w:rPr>
          <w:rFonts w:hint="cs"/>
          <w:sz w:val="23"/>
          <w:szCs w:val="23"/>
          <w:rtl/>
        </w:rPr>
        <w:t xml:space="preserve"> "</w:t>
      </w:r>
      <w:r w:rsidRPr="0043715B">
        <w:rPr>
          <w:sz w:val="23"/>
          <w:szCs w:val="23"/>
          <w:rtl/>
        </w:rPr>
        <w:t xml:space="preserve">ויש שאמרו שמי ששכח ולא מנה יום אחד, שאין יכול למנות עוד באותה שנה, </w:t>
      </w:r>
      <w:r w:rsidRPr="0043715B">
        <w:rPr>
          <w:sz w:val="23"/>
          <w:szCs w:val="23"/>
          <w:u w:val="single"/>
          <w:rtl/>
        </w:rPr>
        <w:t>לפי שכולן מצוה אחת היא, ומכיון ששכח מהן יום אחד הרי כל החשבון בטל ממנו</w:t>
      </w:r>
      <w:r w:rsidRPr="0043715B">
        <w:rPr>
          <w:sz w:val="23"/>
          <w:szCs w:val="23"/>
          <w:rtl/>
        </w:rPr>
        <w:t>. ולא הודו מורינו שבדורינו לסברא זו, אלא מי ששכח יום אחד יאמר אמש היו כך בלא ברכה, ומונה האחרים עם כל ישראל</w:t>
      </w:r>
      <w:r w:rsidRPr="0043715B">
        <w:rPr>
          <w:rFonts w:hint="cs"/>
          <w:sz w:val="23"/>
          <w:szCs w:val="23"/>
          <w:rtl/>
        </w:rPr>
        <w:t>".</w:t>
      </w:r>
    </w:p>
    <w:p w:rsidR="00844487" w:rsidRPr="0043715B" w:rsidRDefault="00844487" w:rsidP="008F1D4C">
      <w:pPr>
        <w:pStyle w:val="a8"/>
        <w:numPr>
          <w:ilvl w:val="0"/>
          <w:numId w:val="1"/>
        </w:numPr>
        <w:ind w:left="360"/>
        <w:rPr>
          <w:sz w:val="23"/>
          <w:szCs w:val="23"/>
          <w:rtl/>
        </w:rPr>
      </w:pPr>
      <w:r w:rsidRPr="0043715B">
        <w:rPr>
          <w:rFonts w:hint="cs"/>
          <w:b/>
          <w:bCs/>
          <w:sz w:val="23"/>
          <w:szCs w:val="23"/>
          <w:rtl/>
        </w:rPr>
        <w:t xml:space="preserve">הרב אשר וייס, מנחת אשר פרשת אמור: </w:t>
      </w:r>
      <w:r w:rsidRPr="0043715B">
        <w:rPr>
          <w:rFonts w:hint="cs"/>
          <w:sz w:val="23"/>
          <w:szCs w:val="23"/>
          <w:rtl/>
        </w:rPr>
        <w:t>"</w:t>
      </w:r>
      <w:r w:rsidRPr="0043715B">
        <w:rPr>
          <w:sz w:val="23"/>
          <w:szCs w:val="23"/>
          <w:rtl/>
        </w:rPr>
        <w:t>יש לכאורה נפ"מ בין שני הטעמים</w:t>
      </w:r>
      <w:r w:rsidRPr="0043715B">
        <w:rPr>
          <w:rFonts w:hint="cs"/>
          <w:sz w:val="23"/>
          <w:szCs w:val="23"/>
          <w:rtl/>
        </w:rPr>
        <w:t xml:space="preserve">, </w:t>
      </w:r>
      <w:r w:rsidRPr="0043715B">
        <w:rPr>
          <w:sz w:val="23"/>
          <w:szCs w:val="23"/>
          <w:rtl/>
        </w:rPr>
        <w:t>במי שדילג יום אחד מימי הספירה אם מצותו בטלה למפרע ונמצאו ברכותיו שבירך כל הימים ברכה לבטלה, או שמא לא הפסיד מצותו אלא מכאן ולהבא. ונראה לכאורה דאם מצוה אחת הן, אף למפרע בטלה מצותו דכיון דמצוה אחת הן וכל יום ויום מעכב חבירו מה לי מכאן ולהבא ומי לי למפרע</w:t>
      </w:r>
      <w:r w:rsidRPr="0043715B">
        <w:rPr>
          <w:rFonts w:hint="cs"/>
          <w:sz w:val="23"/>
          <w:szCs w:val="23"/>
          <w:rtl/>
        </w:rPr>
        <w:t>.</w:t>
      </w:r>
      <w:r w:rsidRPr="0043715B">
        <w:rPr>
          <w:sz w:val="23"/>
          <w:szCs w:val="23"/>
          <w:rtl/>
        </w:rPr>
        <w:t xml:space="preserve"> אך אם משום תמימות אמרו, י"ל דרק אחרי שדילג יום אחד נבצר ממנו להמשיך בספירה דבעינן ספירה רציפה, אבל כל עוד ספירתו רציפה וספר דבר יום ביומו ספירה תמימה היא. ויש לעיין בזה</w:t>
      </w:r>
      <w:r w:rsidRPr="0043715B">
        <w:rPr>
          <w:rFonts w:hint="cs"/>
          <w:sz w:val="23"/>
          <w:szCs w:val="23"/>
          <w:rtl/>
        </w:rPr>
        <w:t xml:space="preserve"> ... ו</w:t>
      </w:r>
      <w:r w:rsidRPr="0043715B">
        <w:rPr>
          <w:sz w:val="23"/>
          <w:szCs w:val="23"/>
          <w:rtl/>
        </w:rPr>
        <w:t>נשאלתי במי שנקבע לו תור לניתוח באחד מימי הספירה וכנראה לא יוכל לספור באותו לילה אם יתחיל את הספירה בברכה ופסקתי שודאי כן ינהג</w:t>
      </w:r>
      <w:r w:rsidR="00C5218D" w:rsidRPr="0043715B">
        <w:rPr>
          <w:rFonts w:hint="cs"/>
          <w:sz w:val="23"/>
          <w:szCs w:val="23"/>
          <w:rtl/>
        </w:rPr>
        <w:t xml:space="preserve"> משום </w:t>
      </w:r>
      <w:r w:rsidRPr="0043715B">
        <w:rPr>
          <w:sz w:val="23"/>
          <w:szCs w:val="23"/>
          <w:rtl/>
        </w:rPr>
        <w:t>ס</w:t>
      </w:r>
      <w:r w:rsidR="00C5218D" w:rsidRPr="0043715B">
        <w:rPr>
          <w:rFonts w:hint="cs"/>
          <w:sz w:val="23"/>
          <w:szCs w:val="23"/>
          <w:rtl/>
        </w:rPr>
        <w:t xml:space="preserve">פק ספיקא </w:t>
      </w:r>
      <w:r w:rsidRPr="0043715B">
        <w:rPr>
          <w:sz w:val="23"/>
          <w:szCs w:val="23"/>
          <w:rtl/>
        </w:rPr>
        <w:t>לחומרא</w:t>
      </w:r>
      <w:r w:rsidR="00C5218D" w:rsidRPr="0043715B">
        <w:rPr>
          <w:rFonts w:hint="cs"/>
          <w:sz w:val="23"/>
          <w:szCs w:val="23"/>
          <w:rtl/>
        </w:rPr>
        <w:t>:</w:t>
      </w:r>
      <w:r w:rsidRPr="0043715B">
        <w:rPr>
          <w:sz w:val="23"/>
          <w:szCs w:val="23"/>
          <w:rtl/>
        </w:rPr>
        <w:t xml:space="preserve"> שמא אף לשיטת הבה"ג אין הברכה לבטלה למפרע, ועוד דמסתמא יוכל לספור ביום אף אם הניתוח יתבצע בלילה, וכ</w:t>
      </w:r>
      <w:r w:rsidR="00C5218D" w:rsidRPr="0043715B">
        <w:rPr>
          <w:rFonts w:hint="cs"/>
          <w:sz w:val="23"/>
          <w:szCs w:val="23"/>
          <w:rtl/>
        </w:rPr>
        <w:t xml:space="preserve">ל זה פשוט". </w:t>
      </w:r>
    </w:p>
    <w:p w:rsidR="00844487" w:rsidRPr="0043715B" w:rsidRDefault="00844487" w:rsidP="00C5218D">
      <w:pPr>
        <w:rPr>
          <w:sz w:val="23"/>
          <w:szCs w:val="23"/>
          <w:rtl/>
        </w:rPr>
      </w:pPr>
    </w:p>
    <w:p w:rsidR="00844487" w:rsidRPr="0043715B" w:rsidRDefault="003D4F76" w:rsidP="003D4F76">
      <w:pPr>
        <w:rPr>
          <w:b/>
          <w:bCs/>
          <w:sz w:val="23"/>
          <w:szCs w:val="23"/>
          <w:u w:val="single"/>
          <w:rtl/>
        </w:rPr>
      </w:pPr>
      <w:r w:rsidRPr="0043715B">
        <w:rPr>
          <w:rFonts w:hint="cs"/>
          <w:b/>
          <w:bCs/>
          <w:sz w:val="23"/>
          <w:szCs w:val="23"/>
          <w:u w:val="single"/>
          <w:rtl/>
        </w:rPr>
        <w:t>ה</w:t>
      </w:r>
      <w:r w:rsidR="00844487" w:rsidRPr="0043715B">
        <w:rPr>
          <w:rFonts w:hint="cs"/>
          <w:b/>
          <w:bCs/>
          <w:sz w:val="23"/>
          <w:szCs w:val="23"/>
          <w:u w:val="single"/>
          <w:rtl/>
        </w:rPr>
        <w:t xml:space="preserve">. </w:t>
      </w:r>
      <w:r w:rsidRPr="0043715B">
        <w:rPr>
          <w:rFonts w:hint="cs"/>
          <w:b/>
          <w:bCs/>
          <w:sz w:val="23"/>
          <w:szCs w:val="23"/>
          <w:u w:val="single"/>
          <w:rtl/>
        </w:rPr>
        <w:t>פסיקת ההלכה, ודין "ספק ספיקא"</w:t>
      </w:r>
    </w:p>
    <w:p w:rsidR="00844487" w:rsidRPr="0043715B" w:rsidRDefault="00844487" w:rsidP="008F1D4C">
      <w:pPr>
        <w:pStyle w:val="a8"/>
        <w:numPr>
          <w:ilvl w:val="0"/>
          <w:numId w:val="1"/>
        </w:numPr>
        <w:ind w:left="360"/>
        <w:rPr>
          <w:sz w:val="23"/>
          <w:szCs w:val="23"/>
          <w:rtl/>
        </w:rPr>
      </w:pPr>
      <w:r w:rsidRPr="0043715B">
        <w:rPr>
          <w:b/>
          <w:bCs/>
          <w:sz w:val="23"/>
          <w:szCs w:val="23"/>
          <w:rtl/>
        </w:rPr>
        <w:t>תרומת הדשן</w:t>
      </w:r>
      <w:r w:rsidR="00C5218D" w:rsidRPr="0043715B">
        <w:rPr>
          <w:rFonts w:hint="cs"/>
          <w:b/>
          <w:bCs/>
          <w:sz w:val="23"/>
          <w:szCs w:val="23"/>
          <w:rtl/>
        </w:rPr>
        <w:t>, ל"ז:</w:t>
      </w:r>
      <w:r w:rsidR="00C5218D" w:rsidRPr="0043715B">
        <w:rPr>
          <w:rFonts w:hint="cs"/>
          <w:sz w:val="23"/>
          <w:szCs w:val="23"/>
          <w:rtl/>
        </w:rPr>
        <w:t xml:space="preserve"> "</w:t>
      </w:r>
      <w:r w:rsidRPr="0043715B">
        <w:rPr>
          <w:sz w:val="23"/>
          <w:szCs w:val="23"/>
          <w:rtl/>
        </w:rPr>
        <w:t>שאלה: אם ספק לאחד, אם ספר לילה אחת או לאו, האיך יעשה מכאן ואילך, יספור בברכה או לאו? תשובה: יראה דיספור בברכה מכאן והלאה, ולא מבעיא אם נזכר ספיקתו ביום ההוא, שאז ודאי צריך לספור ביום בלא ברכה, מתוך הספק, ושוב יספור בשאר הלילות בברכה. והכי נהגינן אפילו בודאי שכח בלילה לספור, וסופר ביום בלא ברכה, סופר שוב בברכה, דמיקרי שפיר תמימות, הואיל ולא דילג יום אחד לגמרי</w:t>
      </w:r>
      <w:r w:rsidR="00C5218D" w:rsidRPr="0043715B">
        <w:rPr>
          <w:rFonts w:hint="cs"/>
          <w:sz w:val="23"/>
          <w:szCs w:val="23"/>
          <w:rtl/>
        </w:rPr>
        <w:t>.</w:t>
      </w:r>
      <w:r w:rsidRPr="0043715B">
        <w:rPr>
          <w:sz w:val="23"/>
          <w:szCs w:val="23"/>
          <w:rtl/>
        </w:rPr>
        <w:t xml:space="preserve"> אלא אפילו אם לא נזכר הספק עד לילה השנייה, אעפ"כ סופר בברכה מתוך הספק, ואף על גב דבודאי שכח יום אחד כו', נהגינן כבה"ג דכתב שכח יום אחד שוב אינו סופר</w:t>
      </w:r>
      <w:r w:rsidR="00C5218D" w:rsidRPr="0043715B">
        <w:rPr>
          <w:rFonts w:hint="cs"/>
          <w:sz w:val="23"/>
          <w:szCs w:val="23"/>
          <w:rtl/>
        </w:rPr>
        <w:t xml:space="preserve"> מכל מקום בספק </w:t>
      </w:r>
      <w:r w:rsidRPr="0043715B">
        <w:rPr>
          <w:sz w:val="23"/>
          <w:szCs w:val="23"/>
          <w:rtl/>
        </w:rPr>
        <w:t xml:space="preserve">מצינו למיסמך </w:t>
      </w:r>
      <w:r w:rsidR="00C5218D" w:rsidRPr="0043715B">
        <w:rPr>
          <w:rFonts w:hint="cs"/>
          <w:sz w:val="23"/>
          <w:szCs w:val="23"/>
          <w:rtl/>
        </w:rPr>
        <w:t>על התוספות ושאר ראשונים</w:t>
      </w:r>
      <w:r w:rsidRPr="0043715B">
        <w:rPr>
          <w:sz w:val="23"/>
          <w:szCs w:val="23"/>
          <w:rtl/>
        </w:rPr>
        <w:t xml:space="preserve">. </w:t>
      </w:r>
      <w:r w:rsidR="00C5218D" w:rsidRPr="0043715B">
        <w:rPr>
          <w:rFonts w:hint="cs"/>
          <w:sz w:val="23"/>
          <w:szCs w:val="23"/>
          <w:rtl/>
        </w:rPr>
        <w:t>ו</w:t>
      </w:r>
      <w:r w:rsidRPr="0043715B">
        <w:rPr>
          <w:sz w:val="23"/>
          <w:szCs w:val="23"/>
          <w:rtl/>
        </w:rPr>
        <w:t>מצאתי בספר א"ז הגדול דראבי"</w:t>
      </w:r>
      <w:r w:rsidR="00C5218D" w:rsidRPr="0043715B">
        <w:rPr>
          <w:sz w:val="23"/>
          <w:szCs w:val="23"/>
          <w:rtl/>
        </w:rPr>
        <w:t>ה סבר, דספירה בזמן הזה דאורייתא</w:t>
      </w:r>
      <w:r w:rsidR="00C5218D" w:rsidRPr="0043715B">
        <w:rPr>
          <w:rFonts w:hint="cs"/>
          <w:sz w:val="23"/>
          <w:szCs w:val="23"/>
          <w:rtl/>
        </w:rPr>
        <w:t xml:space="preserve">, </w:t>
      </w:r>
      <w:r w:rsidRPr="0043715B">
        <w:rPr>
          <w:sz w:val="23"/>
          <w:szCs w:val="23"/>
          <w:rtl/>
        </w:rPr>
        <w:t>וא"כ בנ"ד נמי, מצוה הוא לספור מתוך הספק, ואף על גב דהתוס' במנחות, ואשירי בשם ר"י דלעיל, פליגי בהדיא בהא, וסבירא להו דספירה בזמן הזה, אינו אלא מדרבנן, זכר למקדש</w:t>
      </w:r>
      <w:r w:rsidR="00C5218D" w:rsidRPr="0043715B">
        <w:rPr>
          <w:rFonts w:hint="cs"/>
          <w:sz w:val="23"/>
          <w:szCs w:val="23"/>
          <w:rtl/>
        </w:rPr>
        <w:t xml:space="preserve">". </w:t>
      </w:r>
    </w:p>
    <w:p w:rsidR="00C5218D" w:rsidRPr="0043715B" w:rsidRDefault="00C5218D" w:rsidP="008F1D4C">
      <w:pPr>
        <w:pStyle w:val="a8"/>
        <w:numPr>
          <w:ilvl w:val="0"/>
          <w:numId w:val="1"/>
        </w:numPr>
        <w:ind w:left="360"/>
        <w:rPr>
          <w:sz w:val="23"/>
          <w:szCs w:val="23"/>
          <w:rtl/>
        </w:rPr>
      </w:pPr>
      <w:r w:rsidRPr="0043715B">
        <w:rPr>
          <w:b/>
          <w:bCs/>
          <w:sz w:val="23"/>
          <w:szCs w:val="23"/>
          <w:rtl/>
        </w:rPr>
        <w:t>שולחן ערוך אורח חיים</w:t>
      </w:r>
      <w:r w:rsidRPr="0043715B">
        <w:rPr>
          <w:rFonts w:hint="cs"/>
          <w:b/>
          <w:bCs/>
          <w:sz w:val="23"/>
          <w:szCs w:val="23"/>
          <w:rtl/>
        </w:rPr>
        <w:t>,</w:t>
      </w:r>
      <w:r w:rsidRPr="0043715B">
        <w:rPr>
          <w:b/>
          <w:bCs/>
          <w:sz w:val="23"/>
          <w:szCs w:val="23"/>
          <w:rtl/>
        </w:rPr>
        <w:t xml:space="preserve"> תפ</w:t>
      </w:r>
      <w:r w:rsidRPr="0043715B">
        <w:rPr>
          <w:rFonts w:hint="cs"/>
          <w:b/>
          <w:bCs/>
          <w:sz w:val="23"/>
          <w:szCs w:val="23"/>
          <w:rtl/>
        </w:rPr>
        <w:t>"</w:t>
      </w:r>
      <w:r w:rsidRPr="0043715B">
        <w:rPr>
          <w:b/>
          <w:bCs/>
          <w:sz w:val="23"/>
          <w:szCs w:val="23"/>
          <w:rtl/>
        </w:rPr>
        <w:t>ט</w:t>
      </w:r>
      <w:r w:rsidRPr="0043715B">
        <w:rPr>
          <w:rFonts w:hint="cs"/>
          <w:b/>
          <w:bCs/>
          <w:sz w:val="23"/>
          <w:szCs w:val="23"/>
          <w:rtl/>
        </w:rPr>
        <w:t xml:space="preserve"> ח':</w:t>
      </w:r>
      <w:r w:rsidRPr="0043715B">
        <w:rPr>
          <w:rFonts w:hint="cs"/>
          <w:sz w:val="23"/>
          <w:szCs w:val="23"/>
          <w:rtl/>
        </w:rPr>
        <w:t xml:space="preserve"> "</w:t>
      </w:r>
      <w:r w:rsidRPr="0043715B">
        <w:rPr>
          <w:sz w:val="23"/>
          <w:szCs w:val="23"/>
          <w:rtl/>
        </w:rPr>
        <w:t xml:space="preserve">אם שכח לברך באחד מהימים, בין יום ראשון בין משאר ימים, סופר בשאר ימים בלא ברכה; אבל אם הוא </w:t>
      </w:r>
      <w:r w:rsidR="001F6FCF">
        <w:rPr>
          <w:sz w:val="23"/>
          <w:szCs w:val="23"/>
          <w:rtl/>
        </w:rPr>
        <w:t xml:space="preserve">מסופק אם דילג יום אחד ולא ספר, </w:t>
      </w:r>
      <w:r w:rsidRPr="0043715B">
        <w:rPr>
          <w:sz w:val="23"/>
          <w:szCs w:val="23"/>
          <w:rtl/>
        </w:rPr>
        <w:t>יספור בשאר ימים בברכה</w:t>
      </w:r>
      <w:r w:rsidRPr="0043715B">
        <w:rPr>
          <w:rFonts w:hint="cs"/>
          <w:sz w:val="23"/>
          <w:szCs w:val="23"/>
          <w:rtl/>
        </w:rPr>
        <w:t>"</w:t>
      </w:r>
      <w:r w:rsidRPr="0043715B">
        <w:rPr>
          <w:sz w:val="23"/>
          <w:szCs w:val="23"/>
          <w:rtl/>
        </w:rPr>
        <w:t>.</w:t>
      </w:r>
    </w:p>
    <w:p w:rsidR="00C5218D" w:rsidRPr="0043715B" w:rsidRDefault="00C5218D" w:rsidP="008F1D4C">
      <w:pPr>
        <w:pStyle w:val="a8"/>
        <w:numPr>
          <w:ilvl w:val="0"/>
          <w:numId w:val="1"/>
        </w:numPr>
        <w:ind w:left="360"/>
        <w:rPr>
          <w:sz w:val="23"/>
          <w:szCs w:val="23"/>
          <w:rtl/>
        </w:rPr>
      </w:pPr>
      <w:r w:rsidRPr="0043715B">
        <w:rPr>
          <w:b/>
          <w:bCs/>
          <w:sz w:val="23"/>
          <w:szCs w:val="23"/>
          <w:rtl/>
        </w:rPr>
        <w:t>משנה ברורה</w:t>
      </w:r>
      <w:r w:rsidRPr="0043715B">
        <w:rPr>
          <w:rFonts w:hint="cs"/>
          <w:b/>
          <w:bCs/>
          <w:sz w:val="23"/>
          <w:szCs w:val="23"/>
          <w:rtl/>
        </w:rPr>
        <w:t xml:space="preserve"> שם:</w:t>
      </w:r>
      <w:r w:rsidRPr="0043715B">
        <w:rPr>
          <w:rFonts w:hint="cs"/>
          <w:sz w:val="23"/>
          <w:szCs w:val="23"/>
          <w:rtl/>
        </w:rPr>
        <w:t xml:space="preserve"> "</w:t>
      </w:r>
      <w:r w:rsidRPr="0043715B">
        <w:rPr>
          <w:sz w:val="23"/>
          <w:szCs w:val="23"/>
          <w:rtl/>
        </w:rPr>
        <w:t>(לו) סופר בשאר ימים - כדעת הרבה פוסקים דאין ספירת הימים מעכבין זה את זה וכל יומא ויומא מצוה בפ"ע היא</w:t>
      </w:r>
      <w:r w:rsidRPr="0043715B">
        <w:rPr>
          <w:rFonts w:hint="cs"/>
          <w:sz w:val="23"/>
          <w:szCs w:val="23"/>
          <w:rtl/>
        </w:rPr>
        <w:t xml:space="preserve">. </w:t>
      </w:r>
      <w:r w:rsidRPr="0043715B">
        <w:rPr>
          <w:sz w:val="23"/>
          <w:szCs w:val="23"/>
          <w:rtl/>
        </w:rPr>
        <w:t>(לז) בלא ברכה - לחוש למ"ד דספירת שבע שבתות תמימות בעינן והא ליכא דהא חסר חד יומא ונכון בזה שישמע הברכה מן הש"ץ או מאחד מהמברכין ויענה אמן בכונה לצאת ואח"כ יספור</w:t>
      </w:r>
      <w:r w:rsidRPr="0043715B">
        <w:rPr>
          <w:rFonts w:hint="cs"/>
          <w:sz w:val="23"/>
          <w:szCs w:val="23"/>
          <w:rtl/>
        </w:rPr>
        <w:t>".</w:t>
      </w:r>
    </w:p>
    <w:p w:rsidR="00844487" w:rsidRPr="0043715B" w:rsidRDefault="00C5218D" w:rsidP="008F1D4C">
      <w:pPr>
        <w:pStyle w:val="a8"/>
        <w:numPr>
          <w:ilvl w:val="0"/>
          <w:numId w:val="1"/>
        </w:numPr>
        <w:ind w:left="360"/>
        <w:rPr>
          <w:sz w:val="23"/>
          <w:szCs w:val="23"/>
        </w:rPr>
      </w:pPr>
      <w:r w:rsidRPr="0043715B">
        <w:rPr>
          <w:b/>
          <w:bCs/>
          <w:sz w:val="23"/>
          <w:szCs w:val="23"/>
          <w:rtl/>
        </w:rPr>
        <w:t>ביאור הלכה</w:t>
      </w:r>
      <w:r w:rsidRPr="0043715B">
        <w:rPr>
          <w:rFonts w:hint="cs"/>
          <w:b/>
          <w:bCs/>
          <w:sz w:val="23"/>
          <w:szCs w:val="23"/>
          <w:rtl/>
        </w:rPr>
        <w:t>, שם:</w:t>
      </w:r>
      <w:r w:rsidRPr="0043715B">
        <w:rPr>
          <w:rFonts w:hint="cs"/>
          <w:sz w:val="23"/>
          <w:szCs w:val="23"/>
          <w:rtl/>
        </w:rPr>
        <w:t xml:space="preserve"> "</w:t>
      </w:r>
      <w:r w:rsidRPr="0043715B">
        <w:rPr>
          <w:sz w:val="23"/>
          <w:szCs w:val="23"/>
          <w:rtl/>
        </w:rPr>
        <w:t>סופר בשאר ימים - והיינו דס"ל שאין הימים מעכבות זה את זה ואף על גב דכתיב תמימות תהיינה כתב הרי"ץ גיאות בשם ר"ה גאון דמקיים תמימות בשבועי דהיינו שבכל משלם שבועי כשאומר חשבון השבוע מקיים שבעה שבועות תמימות תהיינה</w:t>
      </w:r>
      <w:r w:rsidRPr="0043715B">
        <w:rPr>
          <w:rFonts w:hint="cs"/>
          <w:sz w:val="23"/>
          <w:szCs w:val="23"/>
          <w:rtl/>
        </w:rPr>
        <w:t>.</w:t>
      </w:r>
      <w:r w:rsidRPr="0043715B">
        <w:rPr>
          <w:sz w:val="23"/>
          <w:szCs w:val="23"/>
          <w:rtl/>
        </w:rPr>
        <w:t xml:space="preserve"> ועוד תירץ שם דהיכי דאישתלי יום אחד יספור בליל שני שתי הספירות כגון בשכח ספירה ראשונה יאמר בספירה שניה אתמול היה אחד בעומר ויומא דין תרי בעומרא וכיון דמני גם של אתמול לא נפק מכלל תמימות תהיינה</w:t>
      </w:r>
      <w:r w:rsidRPr="0043715B">
        <w:rPr>
          <w:rFonts w:hint="cs"/>
          <w:sz w:val="23"/>
          <w:szCs w:val="23"/>
          <w:rtl/>
        </w:rPr>
        <w:t xml:space="preserve"> ... </w:t>
      </w:r>
      <w:r w:rsidRPr="0043715B">
        <w:rPr>
          <w:sz w:val="23"/>
          <w:szCs w:val="23"/>
          <w:rtl/>
        </w:rPr>
        <w:t>אכן שארי פוסקים לא הזכירו סברא זו וכתבו דהאי תמימות תהיינה קאי אכל יומא שהתחיל לספור מבערב</w:t>
      </w:r>
      <w:r w:rsidRPr="0043715B">
        <w:rPr>
          <w:rFonts w:hint="cs"/>
          <w:sz w:val="23"/>
          <w:szCs w:val="23"/>
          <w:rtl/>
        </w:rPr>
        <w:t xml:space="preserve">, </w:t>
      </w:r>
      <w:r w:rsidRPr="0043715B">
        <w:rPr>
          <w:sz w:val="23"/>
          <w:szCs w:val="23"/>
          <w:rtl/>
        </w:rPr>
        <w:t>אבל לא לענין שכל הימים יעכבו זה את זה</w:t>
      </w:r>
      <w:r w:rsidRPr="0043715B">
        <w:rPr>
          <w:rFonts w:hint="cs"/>
          <w:sz w:val="23"/>
          <w:szCs w:val="23"/>
          <w:rtl/>
        </w:rPr>
        <w:t xml:space="preserve">". </w:t>
      </w:r>
    </w:p>
    <w:p w:rsidR="00284DBA" w:rsidRPr="0043715B" w:rsidRDefault="00284DBA" w:rsidP="00A502B9">
      <w:pPr>
        <w:pStyle w:val="a8"/>
        <w:numPr>
          <w:ilvl w:val="0"/>
          <w:numId w:val="1"/>
        </w:numPr>
        <w:ind w:left="360"/>
        <w:rPr>
          <w:sz w:val="23"/>
          <w:szCs w:val="23"/>
        </w:rPr>
      </w:pPr>
      <w:r w:rsidRPr="0043715B">
        <w:rPr>
          <w:b/>
          <w:bCs/>
          <w:sz w:val="23"/>
          <w:szCs w:val="23"/>
          <w:rtl/>
        </w:rPr>
        <w:t xml:space="preserve">ערוך השולחן </w:t>
      </w:r>
      <w:r w:rsidRPr="0043715B">
        <w:rPr>
          <w:rFonts w:hint="cs"/>
          <w:b/>
          <w:bCs/>
          <w:sz w:val="23"/>
          <w:szCs w:val="23"/>
          <w:rtl/>
        </w:rPr>
        <w:t>שם, ט"ו:</w:t>
      </w:r>
      <w:r w:rsidRPr="0043715B">
        <w:rPr>
          <w:rFonts w:hint="cs"/>
          <w:sz w:val="23"/>
          <w:szCs w:val="23"/>
        </w:rPr>
        <w:t xml:space="preserve"> </w:t>
      </w:r>
      <w:r w:rsidRPr="0043715B">
        <w:rPr>
          <w:rFonts w:hint="cs"/>
          <w:sz w:val="23"/>
          <w:szCs w:val="23"/>
          <w:rtl/>
        </w:rPr>
        <w:t>"</w:t>
      </w:r>
      <w:r w:rsidRPr="0043715B">
        <w:rPr>
          <w:sz w:val="23"/>
          <w:szCs w:val="23"/>
          <w:rtl/>
        </w:rPr>
        <w:t>כתב הבה"ג שאם שכח יום אחד מלמנות לגמרי בין יום הראשון או אחד משארי ימים יספור כל הימים שאחריו בלא ברכה משום דאין זה תמימות ותמהו הקדמונים על דין זה אך כיון דדבריו דברי קבלה הלכה ומורין כן</w:t>
      </w:r>
      <w:r w:rsidRPr="0043715B">
        <w:rPr>
          <w:rFonts w:hint="cs"/>
          <w:sz w:val="23"/>
          <w:szCs w:val="23"/>
          <w:rtl/>
        </w:rPr>
        <w:t>".</w:t>
      </w:r>
    </w:p>
    <w:p w:rsidR="00284DBA" w:rsidRPr="0043715B" w:rsidRDefault="003D4F76" w:rsidP="00FD19B3">
      <w:pPr>
        <w:pStyle w:val="a8"/>
        <w:numPr>
          <w:ilvl w:val="0"/>
          <w:numId w:val="1"/>
        </w:numPr>
        <w:ind w:left="360"/>
        <w:rPr>
          <w:color w:val="000000"/>
          <w:sz w:val="23"/>
          <w:szCs w:val="23"/>
          <w:rtl/>
        </w:rPr>
      </w:pPr>
      <w:r w:rsidRPr="0043715B">
        <w:rPr>
          <w:rFonts w:hint="cs"/>
          <w:b/>
          <w:bCs/>
          <w:sz w:val="23"/>
          <w:szCs w:val="23"/>
          <w:rtl/>
        </w:rPr>
        <w:t>הרב אשר וייס</w:t>
      </w:r>
      <w:r w:rsidR="00284DBA" w:rsidRPr="0043715B">
        <w:rPr>
          <w:rFonts w:hint="cs"/>
          <w:b/>
          <w:bCs/>
          <w:sz w:val="23"/>
          <w:szCs w:val="23"/>
          <w:rtl/>
        </w:rPr>
        <w:t xml:space="preserve"> בשיעור הנ"ל</w:t>
      </w:r>
      <w:r w:rsidRPr="0043715B">
        <w:rPr>
          <w:rFonts w:hint="cs"/>
          <w:b/>
          <w:bCs/>
          <w:sz w:val="23"/>
          <w:szCs w:val="23"/>
          <w:rtl/>
        </w:rPr>
        <w:t>:</w:t>
      </w:r>
      <w:r w:rsidRPr="0043715B">
        <w:rPr>
          <w:rFonts w:hint="cs"/>
          <w:sz w:val="23"/>
          <w:szCs w:val="23"/>
        </w:rPr>
        <w:t xml:space="preserve"> </w:t>
      </w:r>
      <w:r w:rsidR="00284DBA" w:rsidRPr="0043715B">
        <w:rPr>
          <w:color w:val="000000"/>
          <w:sz w:val="23"/>
          <w:szCs w:val="23"/>
          <w:rtl/>
        </w:rPr>
        <w:t>הנה ידוע דאף דקי"ל דאם דילג יום א' שוב אינו סופר בברכה אין זה אלא משום דחוששין לשיטת הבה"ג דכל ימי הספירה תלויים זה בזה משום גדר תמימות ואף שרוב הראשונים דחו שיטתו עיין תוס' במנחות ס"ו ע"א ובדברי הראשונים בסוף מס' פסחים, מ"מ כיון דספק ברכות להקל נפסק שלא יספור בברכה  כשדילג על יום א'.</w:t>
      </w:r>
      <w:r w:rsidR="00284DBA" w:rsidRPr="0043715B">
        <w:rPr>
          <w:rFonts w:hint="cs"/>
          <w:color w:val="000000"/>
          <w:sz w:val="23"/>
          <w:szCs w:val="23"/>
          <w:rtl/>
        </w:rPr>
        <w:t xml:space="preserve"> </w:t>
      </w:r>
      <w:r w:rsidR="00284DBA" w:rsidRPr="0043715B">
        <w:rPr>
          <w:color w:val="000000"/>
          <w:sz w:val="23"/>
          <w:szCs w:val="23"/>
          <w:rtl/>
        </w:rPr>
        <w:t>וכיון דמשום ספק אינו מברך, חידשו הפוסקים דכשיש עוד ספק לצד החיוב שפיר מברך דבספק ספיקא לחומרא מברך שפיר, ומשום כך פסק השו"ע בסעיף ח' דאם מסופק אם שכח ממשיך לספור בברכה דהוי ס"ס לחומרא. וע"ע במשנה ברורה סקל"ג ובשער הציון שם ס"ק מ"ה</w:t>
      </w:r>
      <w:r w:rsidR="00284DBA" w:rsidRPr="0043715B">
        <w:rPr>
          <w:rFonts w:hint="cs"/>
          <w:color w:val="000000"/>
          <w:sz w:val="23"/>
          <w:szCs w:val="23"/>
          <w:rtl/>
        </w:rPr>
        <w:t>"</w:t>
      </w:r>
      <w:r w:rsidR="00284DBA" w:rsidRPr="0043715B">
        <w:rPr>
          <w:color w:val="000000"/>
          <w:sz w:val="23"/>
          <w:szCs w:val="23"/>
          <w:rtl/>
        </w:rPr>
        <w:t>.</w:t>
      </w:r>
    </w:p>
    <w:p w:rsidR="003E5B10" w:rsidRPr="0043715B" w:rsidRDefault="003E5B10" w:rsidP="0043715B">
      <w:pPr>
        <w:pStyle w:val="a8"/>
        <w:ind w:left="360"/>
        <w:rPr>
          <w:sz w:val="23"/>
          <w:szCs w:val="23"/>
          <w:rtl/>
        </w:rPr>
      </w:pPr>
    </w:p>
    <w:p w:rsidR="0043715B" w:rsidRDefault="0043715B" w:rsidP="003E5B10">
      <w:pPr>
        <w:rPr>
          <w:b/>
          <w:bCs/>
          <w:sz w:val="23"/>
          <w:szCs w:val="23"/>
          <w:u w:val="single"/>
          <w:rtl/>
        </w:rPr>
      </w:pPr>
    </w:p>
    <w:p w:rsidR="003D4F76" w:rsidRPr="0043715B" w:rsidRDefault="003D4F76" w:rsidP="003E5B10">
      <w:pPr>
        <w:rPr>
          <w:b/>
          <w:bCs/>
          <w:sz w:val="23"/>
          <w:szCs w:val="23"/>
          <w:u w:val="single"/>
          <w:rtl/>
        </w:rPr>
      </w:pPr>
      <w:r w:rsidRPr="0043715B">
        <w:rPr>
          <w:rFonts w:hint="cs"/>
          <w:b/>
          <w:bCs/>
          <w:sz w:val="23"/>
          <w:szCs w:val="23"/>
          <w:u w:val="single"/>
          <w:rtl/>
        </w:rPr>
        <w:lastRenderedPageBreak/>
        <w:t>ו. ספירה לכל אחד ואחד, ושומע כעונה בספירת העומר</w:t>
      </w:r>
    </w:p>
    <w:p w:rsidR="003D4F76" w:rsidRPr="0043715B" w:rsidRDefault="003D4F76" w:rsidP="00D52A47">
      <w:pPr>
        <w:pStyle w:val="a8"/>
        <w:numPr>
          <w:ilvl w:val="0"/>
          <w:numId w:val="1"/>
        </w:numPr>
        <w:ind w:left="360"/>
        <w:rPr>
          <w:sz w:val="23"/>
          <w:szCs w:val="23"/>
        </w:rPr>
      </w:pPr>
      <w:r w:rsidRPr="0043715B">
        <w:rPr>
          <w:b/>
          <w:bCs/>
          <w:sz w:val="23"/>
          <w:szCs w:val="23"/>
          <w:rtl/>
        </w:rPr>
        <w:t>מנחות</w:t>
      </w:r>
      <w:r w:rsidRPr="0043715B">
        <w:rPr>
          <w:rFonts w:hint="cs"/>
          <w:b/>
          <w:bCs/>
          <w:sz w:val="23"/>
          <w:szCs w:val="23"/>
          <w:rtl/>
        </w:rPr>
        <w:t>,</w:t>
      </w:r>
      <w:r w:rsidRPr="0043715B">
        <w:rPr>
          <w:b/>
          <w:bCs/>
          <w:sz w:val="23"/>
          <w:szCs w:val="23"/>
          <w:rtl/>
        </w:rPr>
        <w:t xml:space="preserve"> דף ס</w:t>
      </w:r>
      <w:r w:rsidRPr="0043715B">
        <w:rPr>
          <w:rFonts w:hint="cs"/>
          <w:b/>
          <w:bCs/>
          <w:sz w:val="23"/>
          <w:szCs w:val="23"/>
          <w:rtl/>
        </w:rPr>
        <w:t>"</w:t>
      </w:r>
      <w:r w:rsidRPr="0043715B">
        <w:rPr>
          <w:b/>
          <w:bCs/>
          <w:sz w:val="23"/>
          <w:szCs w:val="23"/>
          <w:rtl/>
        </w:rPr>
        <w:t>ה</w:t>
      </w:r>
      <w:r w:rsidRPr="0043715B">
        <w:rPr>
          <w:rFonts w:hint="cs"/>
          <w:b/>
          <w:bCs/>
          <w:sz w:val="23"/>
          <w:szCs w:val="23"/>
          <w:rtl/>
        </w:rPr>
        <w:t>:</w:t>
      </w:r>
      <w:r w:rsidRPr="0043715B">
        <w:rPr>
          <w:rFonts w:hint="cs"/>
          <w:sz w:val="23"/>
          <w:szCs w:val="23"/>
          <w:rtl/>
        </w:rPr>
        <w:t xml:space="preserve"> "</w:t>
      </w:r>
      <w:r w:rsidRPr="0043715B">
        <w:rPr>
          <w:sz w:val="23"/>
          <w:szCs w:val="23"/>
          <w:rtl/>
        </w:rPr>
        <w:t>ת"ר: וספרתם לכם - שתהא ספירה לכל אחד ואחד</w:t>
      </w:r>
      <w:r w:rsidRPr="0043715B">
        <w:rPr>
          <w:rFonts w:hint="cs"/>
          <w:sz w:val="23"/>
          <w:szCs w:val="23"/>
          <w:rtl/>
        </w:rPr>
        <w:t>"</w:t>
      </w:r>
      <w:r w:rsidRPr="0043715B">
        <w:rPr>
          <w:sz w:val="23"/>
          <w:szCs w:val="23"/>
          <w:rtl/>
        </w:rPr>
        <w:t>.</w:t>
      </w:r>
    </w:p>
    <w:p w:rsidR="003E5B10" w:rsidRPr="0043715B" w:rsidRDefault="003E5B10" w:rsidP="0034232C">
      <w:pPr>
        <w:pStyle w:val="a8"/>
        <w:numPr>
          <w:ilvl w:val="0"/>
          <w:numId w:val="1"/>
        </w:numPr>
        <w:ind w:left="360"/>
        <w:rPr>
          <w:sz w:val="23"/>
          <w:szCs w:val="23"/>
        </w:rPr>
      </w:pPr>
      <w:r w:rsidRPr="0043715B">
        <w:rPr>
          <w:b/>
          <w:bCs/>
          <w:sz w:val="23"/>
          <w:szCs w:val="23"/>
          <w:rtl/>
        </w:rPr>
        <w:t xml:space="preserve">תוספות </w:t>
      </w:r>
      <w:r w:rsidR="003D4F76" w:rsidRPr="0043715B">
        <w:rPr>
          <w:rFonts w:hint="cs"/>
          <w:b/>
          <w:bCs/>
          <w:sz w:val="23"/>
          <w:szCs w:val="23"/>
          <w:rtl/>
        </w:rPr>
        <w:t>שם:</w:t>
      </w:r>
      <w:r w:rsidR="003D4F76" w:rsidRPr="0043715B">
        <w:rPr>
          <w:rFonts w:hint="cs"/>
          <w:sz w:val="23"/>
          <w:szCs w:val="23"/>
          <w:rtl/>
        </w:rPr>
        <w:t xml:space="preserve"> "</w:t>
      </w:r>
      <w:r w:rsidRPr="0043715B">
        <w:rPr>
          <w:sz w:val="23"/>
          <w:szCs w:val="23"/>
          <w:rtl/>
        </w:rPr>
        <w:t>וספרתם לכם שתהא ספירה לכל אחד ואחד - גבי יובל כתיב (ויקרא כה) וספרת לך דאבית דין קאמר להו רחמנא</w:t>
      </w:r>
      <w:r w:rsidR="003D4F76" w:rsidRPr="0043715B">
        <w:rPr>
          <w:rFonts w:hint="cs"/>
          <w:sz w:val="23"/>
          <w:szCs w:val="23"/>
          <w:rtl/>
        </w:rPr>
        <w:t>,</w:t>
      </w:r>
      <w:r w:rsidRPr="0043715B">
        <w:rPr>
          <w:sz w:val="23"/>
          <w:szCs w:val="23"/>
          <w:rtl/>
        </w:rPr>
        <w:t xml:space="preserve"> ושמא בית דין סופרין ומברכין כמו שאנו מברכין על ספירת העומר</w:t>
      </w:r>
      <w:r w:rsidR="003D4F76" w:rsidRPr="0043715B">
        <w:rPr>
          <w:rFonts w:hint="cs"/>
          <w:sz w:val="23"/>
          <w:szCs w:val="23"/>
          <w:rtl/>
        </w:rPr>
        <w:t>.</w:t>
      </w:r>
      <w:r w:rsidRPr="0043715B">
        <w:rPr>
          <w:sz w:val="23"/>
          <w:szCs w:val="23"/>
          <w:rtl/>
        </w:rPr>
        <w:t xml:space="preserve"> וגבי זבה דכתיב (שם טו) וספרה לא שייך בה ברכה כיון שסותרת דאי חזיא אפילו בשביעי סתרה</w:t>
      </w:r>
      <w:r w:rsidR="00592E73" w:rsidRPr="0043715B">
        <w:rPr>
          <w:rFonts w:hint="cs"/>
          <w:sz w:val="23"/>
          <w:szCs w:val="23"/>
          <w:rtl/>
        </w:rPr>
        <w:t>"</w:t>
      </w:r>
      <w:r w:rsidRPr="0043715B">
        <w:rPr>
          <w:sz w:val="23"/>
          <w:szCs w:val="23"/>
          <w:rtl/>
        </w:rPr>
        <w:t>.</w:t>
      </w:r>
    </w:p>
    <w:p w:rsidR="00AC5A07" w:rsidRPr="0043715B" w:rsidRDefault="00AC5A07" w:rsidP="00AC5A07">
      <w:pPr>
        <w:pStyle w:val="a8"/>
        <w:numPr>
          <w:ilvl w:val="0"/>
          <w:numId w:val="1"/>
        </w:numPr>
        <w:ind w:left="360"/>
        <w:rPr>
          <w:sz w:val="23"/>
          <w:szCs w:val="23"/>
        </w:rPr>
      </w:pPr>
      <w:r w:rsidRPr="0043715B">
        <w:rPr>
          <w:b/>
          <w:bCs/>
          <w:sz w:val="23"/>
          <w:szCs w:val="23"/>
          <w:rtl/>
        </w:rPr>
        <w:t>חדושי</w:t>
      </w:r>
      <w:r w:rsidRPr="0043715B">
        <w:rPr>
          <w:rFonts w:hint="cs"/>
          <w:b/>
          <w:bCs/>
          <w:sz w:val="23"/>
          <w:szCs w:val="23"/>
          <w:rtl/>
        </w:rPr>
        <w:t>ם המיוחסים ל</w:t>
      </w:r>
      <w:r w:rsidRPr="0043715B">
        <w:rPr>
          <w:b/>
          <w:bCs/>
          <w:sz w:val="23"/>
          <w:szCs w:val="23"/>
          <w:rtl/>
        </w:rPr>
        <w:t>רשב"א</w:t>
      </w:r>
      <w:r w:rsidRPr="0043715B">
        <w:rPr>
          <w:rFonts w:hint="cs"/>
          <w:b/>
          <w:bCs/>
          <w:sz w:val="23"/>
          <w:szCs w:val="23"/>
          <w:rtl/>
        </w:rPr>
        <w:t xml:space="preserve">, שם: </w:t>
      </w:r>
      <w:r w:rsidRPr="0043715B">
        <w:rPr>
          <w:rFonts w:hint="cs"/>
          <w:sz w:val="23"/>
          <w:szCs w:val="23"/>
          <w:rtl/>
        </w:rPr>
        <w:t xml:space="preserve">"וקשיא </w:t>
      </w:r>
      <w:r w:rsidRPr="0043715B">
        <w:rPr>
          <w:sz w:val="23"/>
          <w:szCs w:val="23"/>
          <w:rtl/>
        </w:rPr>
        <w:t>היכי משמע לכל אחד אדרבא וספרתם לכם לשון רבים</w:t>
      </w:r>
      <w:r w:rsidRPr="0043715B">
        <w:rPr>
          <w:rFonts w:hint="cs"/>
          <w:sz w:val="23"/>
          <w:szCs w:val="23"/>
          <w:rtl/>
        </w:rPr>
        <w:t>,</w:t>
      </w:r>
      <w:r w:rsidRPr="0043715B">
        <w:rPr>
          <w:sz w:val="23"/>
          <w:szCs w:val="23"/>
          <w:rtl/>
        </w:rPr>
        <w:t xml:space="preserve"> משמע דלרבים מזהיר רחמנא דהיינו לצבור או לב"ד אבל לא לכל יחיד ויחיד</w:t>
      </w:r>
      <w:r w:rsidRPr="0043715B">
        <w:rPr>
          <w:rFonts w:hint="cs"/>
          <w:sz w:val="23"/>
          <w:szCs w:val="23"/>
          <w:rtl/>
        </w:rPr>
        <w:t>.</w:t>
      </w:r>
      <w:r w:rsidRPr="0043715B">
        <w:rPr>
          <w:sz w:val="23"/>
          <w:szCs w:val="23"/>
          <w:rtl/>
        </w:rPr>
        <w:t xml:space="preserve"> וי"ל דאי לרבים לצבור או לב"ד הו"ל למימר וספרתם לבד ולשתוק מלכם ומדקאמר לכם משמע דבא לומר לכל אחד, דהכי משמע לכם שהמצוה היא לכלכם ולא לב"ד, או לכם משמע לכם היא שתקבלו בה שכר ונספרת א"כ לכל אחד מהם, אי נמי מדכתיב גבי יובל וספרת לך לשון יחיד מכלל דלכם לכל חד וחד קאמר</w:t>
      </w:r>
      <w:r w:rsidR="00937AC7" w:rsidRPr="0043715B">
        <w:rPr>
          <w:rFonts w:hint="cs"/>
          <w:sz w:val="23"/>
          <w:szCs w:val="23"/>
          <w:rtl/>
        </w:rPr>
        <w:t>".</w:t>
      </w:r>
    </w:p>
    <w:p w:rsidR="00592E73" w:rsidRPr="0043715B" w:rsidRDefault="00592E73" w:rsidP="004269A3">
      <w:pPr>
        <w:pStyle w:val="a8"/>
        <w:numPr>
          <w:ilvl w:val="0"/>
          <w:numId w:val="1"/>
        </w:numPr>
        <w:ind w:left="360"/>
        <w:rPr>
          <w:sz w:val="23"/>
          <w:szCs w:val="23"/>
          <w:rtl/>
        </w:rPr>
      </w:pPr>
      <w:r w:rsidRPr="0043715B">
        <w:rPr>
          <w:rFonts w:hint="cs"/>
          <w:b/>
          <w:bCs/>
          <w:sz w:val="23"/>
          <w:szCs w:val="23"/>
          <w:rtl/>
        </w:rPr>
        <w:t>שולחן ערוך אורח חיים, תפ"ט א':</w:t>
      </w:r>
      <w:r w:rsidRPr="0043715B">
        <w:rPr>
          <w:rFonts w:hint="cs"/>
          <w:sz w:val="23"/>
          <w:szCs w:val="23"/>
          <w:rtl/>
        </w:rPr>
        <w:t xml:space="preserve"> "ומצוה על כל אחד לספור לעצמו". </w:t>
      </w:r>
    </w:p>
    <w:p w:rsidR="00592E73" w:rsidRPr="0043715B" w:rsidRDefault="00592E73" w:rsidP="00592E73">
      <w:pPr>
        <w:pStyle w:val="a8"/>
        <w:numPr>
          <w:ilvl w:val="0"/>
          <w:numId w:val="1"/>
        </w:numPr>
        <w:ind w:left="360"/>
        <w:rPr>
          <w:sz w:val="23"/>
          <w:szCs w:val="23"/>
        </w:rPr>
      </w:pPr>
      <w:r w:rsidRPr="0043715B">
        <w:rPr>
          <w:rFonts w:hint="cs"/>
          <w:b/>
          <w:bCs/>
          <w:sz w:val="23"/>
          <w:szCs w:val="23"/>
          <w:rtl/>
        </w:rPr>
        <w:t>מגן אברהם שם:</w:t>
      </w:r>
      <w:r w:rsidRPr="0043715B">
        <w:rPr>
          <w:rFonts w:hint="cs"/>
          <w:sz w:val="23"/>
          <w:szCs w:val="23"/>
          <w:rtl/>
        </w:rPr>
        <w:t xml:space="preserve"> "לספור לעצמו - ואם ירצה שומע הברכה מהש"ץ וסופר לעצמו, דכל הברכות אע"פ שהוא בקי יוצא בש"ץ חוץ מברכת המזון וקריאת שמע ותפלה (רשב"א בתשובה סימן קכ"ו), הרי דסבירא ליה דעל כל פנים צריך שיספור בעצמו, וכמו שכתוב בגמרא "וספרתם" - שתהא ספירה לכל אחד ואחד, כדרך שאמרו גבי לולב "ולקחתם" - שתהא לקיחה לכל אחד ואחד. ובבית יוסף כתוב בשם הרשב"א שיוצא בספירות הש"ץ ע"ש, וצ"ע. ואפשר כיון דקי"ל דשומע הוי כעונה הוה ליה כאלו ספר הוא בעצמו".</w:t>
      </w:r>
    </w:p>
    <w:p w:rsidR="00932704" w:rsidRPr="0043715B" w:rsidRDefault="00932704" w:rsidP="00B8194F">
      <w:pPr>
        <w:pStyle w:val="a8"/>
        <w:numPr>
          <w:ilvl w:val="0"/>
          <w:numId w:val="1"/>
        </w:numPr>
        <w:ind w:left="360"/>
        <w:rPr>
          <w:sz w:val="23"/>
          <w:szCs w:val="23"/>
        </w:rPr>
      </w:pPr>
      <w:r w:rsidRPr="0043715B">
        <w:rPr>
          <w:rFonts w:hint="cs"/>
          <w:b/>
          <w:bCs/>
          <w:sz w:val="23"/>
          <w:szCs w:val="23"/>
          <w:rtl/>
        </w:rPr>
        <w:t xml:space="preserve">משנה ברורה, שם: </w:t>
      </w:r>
      <w:r w:rsidRPr="0043715B">
        <w:rPr>
          <w:rFonts w:hint="cs"/>
          <w:sz w:val="23"/>
          <w:szCs w:val="23"/>
          <w:rtl/>
        </w:rPr>
        <w:t>"לספור לעצמו - דכתיב "וספרתם לכם" משמע שהמצוה חל על כל יחיד ויחיד. והנה משמע מזה דבספירה אינו כמו בשאר מצות התלוי באמירה לענין קידוש והבדלה וכיו"ב, דאם שמע לחבירו ונתכוין לצאת דיוצא בזה משום דשומע כעונה, והכא גילתה התורה דלא יצא כל כמה דלא ספר בעצמו. אבל יש מאחרונים שכתבו דכונת התורה הוא רק דלא נימא דמצוה זו אבית דין לבד קאי, כמו בשמיטין ויובלות דכתיב שם "וספרת לך", אלא קאי אציבור. אבל באמת אם שמע מחבירו שספר והתכוין לצאת וגם חבירו כוון להוציאו יצא כמו בכל מקום דקיי"ל שומע כעונה. וכל זה בספירה אבל בברכה שמברכין על הספירה, דכו"ע אפשר לצאת ע"י חבירו אפילו הוא בקי וכמו בכל הברכות. מיהו מנהג בכל ישראל שכל אחד מברך וסופר לעצמו ואין סומכין על הש"ץ".</w:t>
      </w:r>
    </w:p>
    <w:p w:rsidR="00F77B57" w:rsidRPr="0043715B" w:rsidRDefault="006F24FD" w:rsidP="00F77B57">
      <w:pPr>
        <w:pStyle w:val="a8"/>
        <w:numPr>
          <w:ilvl w:val="0"/>
          <w:numId w:val="1"/>
        </w:numPr>
        <w:ind w:left="360"/>
        <w:rPr>
          <w:sz w:val="23"/>
          <w:szCs w:val="23"/>
        </w:rPr>
      </w:pPr>
      <w:r w:rsidRPr="0043715B">
        <w:rPr>
          <w:rFonts w:hint="cs"/>
          <w:b/>
          <w:bCs/>
          <w:sz w:val="23"/>
          <w:szCs w:val="23"/>
          <w:rtl/>
        </w:rPr>
        <w:t xml:space="preserve">ביאור הלכה, שם: </w:t>
      </w:r>
      <w:r w:rsidRPr="0043715B">
        <w:rPr>
          <w:rFonts w:hint="cs"/>
          <w:sz w:val="23"/>
          <w:szCs w:val="23"/>
          <w:rtl/>
        </w:rPr>
        <w:t>"</w:t>
      </w:r>
      <w:r w:rsidR="0073138E" w:rsidRPr="0043715B">
        <w:rPr>
          <w:sz w:val="23"/>
          <w:szCs w:val="23"/>
          <w:rtl/>
        </w:rPr>
        <w:t>עיין מ"ב שכתבתי מחלוקת האחרונים אם אמרינן בזה שומע כעונה והוא מחלוקת הלבוש וח"י עם הפר"ח</w:t>
      </w:r>
      <w:r w:rsidR="0073138E" w:rsidRPr="0043715B">
        <w:rPr>
          <w:rFonts w:hint="cs"/>
          <w:sz w:val="23"/>
          <w:szCs w:val="23"/>
          <w:rtl/>
        </w:rPr>
        <w:t xml:space="preserve"> .. </w:t>
      </w:r>
      <w:r w:rsidR="0073138E" w:rsidRPr="0043715B">
        <w:rPr>
          <w:sz w:val="23"/>
          <w:szCs w:val="23"/>
          <w:rtl/>
        </w:rPr>
        <w:t>ולענ"ד ד"ז פלוגתא בין הראשונים דרש"י פירש שם במנחות ס"ה ע"ב על מה דקאמר שם בגמרא לכל אחד ואחד שכל אחד חייב לספור וביאר בחידושי הרשב"א דבריו דאי כונת התורה לצבור לבד ולא לכל יחיד ויחיד הו"ל למימר וספרתם לבד ולשתוק</w:t>
      </w:r>
      <w:r w:rsidR="0073138E" w:rsidRPr="0043715B">
        <w:rPr>
          <w:rFonts w:hint="cs"/>
          <w:sz w:val="23"/>
          <w:szCs w:val="23"/>
          <w:rtl/>
        </w:rPr>
        <w:t>,</w:t>
      </w:r>
      <w:r w:rsidR="0073138E" w:rsidRPr="0043715B">
        <w:rPr>
          <w:sz w:val="23"/>
          <w:szCs w:val="23"/>
          <w:rtl/>
        </w:rPr>
        <w:t xml:space="preserve"> ומדקאמר לכם משמע דבא לומר לכל אחד ע"ש</w:t>
      </w:r>
      <w:r w:rsidR="0073138E" w:rsidRPr="0043715B">
        <w:rPr>
          <w:rFonts w:hint="cs"/>
          <w:sz w:val="23"/>
          <w:szCs w:val="23"/>
          <w:rtl/>
        </w:rPr>
        <w:t>.</w:t>
      </w:r>
      <w:r w:rsidR="0073138E" w:rsidRPr="0043715B">
        <w:rPr>
          <w:sz w:val="23"/>
          <w:szCs w:val="23"/>
          <w:rtl/>
        </w:rPr>
        <w:t xml:space="preserve"> הרי דהמצוה שייך על כל יחיד ויחיד בפ"ע</w:t>
      </w:r>
      <w:r w:rsidR="00F77B57" w:rsidRPr="0043715B">
        <w:rPr>
          <w:rFonts w:hint="cs"/>
          <w:sz w:val="23"/>
          <w:szCs w:val="23"/>
          <w:rtl/>
        </w:rPr>
        <w:t>.</w:t>
      </w:r>
      <w:r w:rsidR="0073138E" w:rsidRPr="0043715B">
        <w:rPr>
          <w:sz w:val="23"/>
          <w:szCs w:val="23"/>
          <w:rtl/>
        </w:rPr>
        <w:t xml:space="preserve"> </w:t>
      </w:r>
      <w:r w:rsidR="0073138E" w:rsidRPr="00D171B5">
        <w:rPr>
          <w:sz w:val="23"/>
          <w:szCs w:val="23"/>
          <w:rtl/>
        </w:rPr>
        <w:t>ולעומת זה מלשון הקדמון הרי"ץ גיאות משמע שאחד יכול להוציא את חבירו בזה</w:t>
      </w:r>
      <w:r w:rsidR="0073138E" w:rsidRPr="0043715B">
        <w:rPr>
          <w:sz w:val="23"/>
          <w:szCs w:val="23"/>
          <w:rtl/>
        </w:rPr>
        <w:t xml:space="preserve"> דז"ל שם בהלכות ספירה ואנו כך קבלנו מרבותינו אסמכתא לספירת העומר בעמידה מדכתיב מהחל חרמש בקמה שאין ת"ל בקמה ללמדך שבקומה ובעמידה ובמוצ"ש שאומרים לאחר תפלת ערבית ויהי נועם וקדושה דסידרא כשהן יושבין נהגו ראשונים לברך ש"ץ מעומד וכל הקהל עונין אמן בכונה שלא להטריח הצבור לחזור ולעמוד עכ"ל</w:t>
      </w:r>
      <w:r w:rsidR="00F77B57" w:rsidRPr="0043715B">
        <w:rPr>
          <w:rFonts w:hint="cs"/>
          <w:sz w:val="23"/>
          <w:szCs w:val="23"/>
          <w:rtl/>
        </w:rPr>
        <w:t>.</w:t>
      </w:r>
      <w:r w:rsidR="0073138E" w:rsidRPr="0043715B">
        <w:rPr>
          <w:sz w:val="23"/>
          <w:szCs w:val="23"/>
          <w:rtl/>
        </w:rPr>
        <w:t xml:space="preserve"> וכ"כ בעל אורחות חיים בשם ר"ה גאון עי"ש ומשמע מזה דיוצאין בספירתו דאם כוונתם הוא שאין יוצאין רק בברכה גרידא וא"כ עכ"פ צריכין לעמוד בשביל הספירה גופא שצריכה להיות מעומד וכנ"ל</w:t>
      </w:r>
      <w:r w:rsidR="00F77B57" w:rsidRPr="0043715B">
        <w:rPr>
          <w:rFonts w:hint="cs"/>
          <w:sz w:val="23"/>
          <w:szCs w:val="23"/>
          <w:rtl/>
        </w:rPr>
        <w:t>.</w:t>
      </w:r>
    </w:p>
    <w:p w:rsidR="00F77B57" w:rsidRPr="0043715B" w:rsidRDefault="0073138E" w:rsidP="00F77B57">
      <w:pPr>
        <w:pStyle w:val="a8"/>
        <w:ind w:left="360"/>
        <w:rPr>
          <w:sz w:val="23"/>
          <w:szCs w:val="23"/>
          <w:rtl/>
        </w:rPr>
      </w:pPr>
      <w:r w:rsidRPr="0043715B">
        <w:rPr>
          <w:sz w:val="23"/>
          <w:szCs w:val="23"/>
          <w:rtl/>
        </w:rPr>
        <w:t>ולענ"ד יש לעיין אפילו לפירש"י הנ"ל היכא שאינו בקי לספור בעצמו אפשר שחבירו יכול להוציאו ולא גרע ממה דקי"ל לענין בהמ"ז שאין אחד יכול להוציא את חבירו לכו"ע אא"כ אכל בעצמו משום דכתיב ואכלת ושבעת מי שאכל הוא יברך ואפ"ה קי"ל דסופר מברך ובור יוצא ואפשר ה"ה הכא וצ"ע</w:t>
      </w:r>
      <w:r w:rsidR="00F77B57" w:rsidRPr="0043715B">
        <w:rPr>
          <w:rFonts w:hint="cs"/>
          <w:sz w:val="23"/>
          <w:szCs w:val="23"/>
          <w:rtl/>
        </w:rPr>
        <w:t xml:space="preserve">. </w:t>
      </w:r>
    </w:p>
    <w:p w:rsidR="00932704" w:rsidRPr="0043715B" w:rsidRDefault="0073138E" w:rsidP="00F77B57">
      <w:pPr>
        <w:pStyle w:val="a8"/>
        <w:ind w:left="360"/>
        <w:rPr>
          <w:sz w:val="23"/>
          <w:szCs w:val="23"/>
        </w:rPr>
      </w:pPr>
      <w:r w:rsidRPr="0043715B">
        <w:rPr>
          <w:sz w:val="23"/>
          <w:szCs w:val="23"/>
          <w:rtl/>
        </w:rPr>
        <w:t xml:space="preserve">הרי ביררנו דד"ז פלוגתא דרבוותא הוא וע"כ לכתחלה בודאי צריך כ"א לספור בעצמו אכן בדיעבד אם שמע מחבירו וכוון לצאת יחזור ויספור בלי ברכה וכ"כ הפמ"ג: </w:t>
      </w:r>
      <w:r w:rsidR="006F24FD" w:rsidRPr="0043715B">
        <w:rPr>
          <w:rFonts w:hint="cs"/>
          <w:sz w:val="23"/>
          <w:szCs w:val="23"/>
          <w:rtl/>
        </w:rPr>
        <w:t>".</w:t>
      </w:r>
    </w:p>
    <w:sectPr w:rsidR="00932704" w:rsidRPr="0043715B" w:rsidSect="0043715B">
      <w:pgSz w:w="11906" w:h="16838"/>
      <w:pgMar w:top="567" w:right="720" w:bottom="851"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68A" w:rsidRDefault="00CD668A" w:rsidP="001250C8">
      <w:pPr>
        <w:spacing w:line="240" w:lineRule="auto"/>
      </w:pPr>
      <w:r>
        <w:separator/>
      </w:r>
    </w:p>
  </w:endnote>
  <w:endnote w:type="continuationSeparator" w:id="0">
    <w:p w:rsidR="00CD668A" w:rsidRDefault="00CD668A"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68A" w:rsidRDefault="00CD668A" w:rsidP="001250C8">
      <w:pPr>
        <w:spacing w:line="240" w:lineRule="auto"/>
      </w:pPr>
      <w:r>
        <w:separator/>
      </w:r>
    </w:p>
  </w:footnote>
  <w:footnote w:type="continuationSeparator" w:id="0">
    <w:p w:rsidR="00CD668A" w:rsidRDefault="00CD668A"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A05B2A"/>
    <w:multiLevelType w:val="hybridMultilevel"/>
    <w:tmpl w:val="533C7764"/>
    <w:lvl w:ilvl="0" w:tplc="D8302326">
      <w:start w:val="1"/>
      <w:numFmt w:val="decimal"/>
      <w:lvlText w:val="%1."/>
      <w:lvlJc w:val="left"/>
      <w:pPr>
        <w:ind w:left="720" w:hanging="360"/>
      </w:pPr>
      <w:rPr>
        <w:b/>
        <w:bCs/>
      </w:rPr>
    </w:lvl>
    <w:lvl w:ilvl="1" w:tplc="A87E9ED8">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A95C2D"/>
    <w:multiLevelType w:val="hybridMultilevel"/>
    <w:tmpl w:val="74D6B9C0"/>
    <w:lvl w:ilvl="0" w:tplc="87EE4DA8">
      <w:start w:val="1"/>
      <w:numFmt w:val="decimal"/>
      <w:lvlText w:val="%1."/>
      <w:lvlJc w:val="left"/>
      <w:pPr>
        <w:ind w:left="720" w:hanging="360"/>
      </w:pPr>
      <w:rPr>
        <w:b/>
        <w:bCs/>
      </w:rPr>
    </w:lvl>
    <w:lvl w:ilvl="1" w:tplc="A87E9ED8">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05"/>
    <w:rsid w:val="00016766"/>
    <w:rsid w:val="000F1BD8"/>
    <w:rsid w:val="001250C8"/>
    <w:rsid w:val="001309A2"/>
    <w:rsid w:val="001E6EA9"/>
    <w:rsid w:val="001F6FCF"/>
    <w:rsid w:val="0025735C"/>
    <w:rsid w:val="00284DBA"/>
    <w:rsid w:val="002D3AD4"/>
    <w:rsid w:val="002E1DB7"/>
    <w:rsid w:val="003D4F76"/>
    <w:rsid w:val="003E5B10"/>
    <w:rsid w:val="003F538C"/>
    <w:rsid w:val="004133F6"/>
    <w:rsid w:val="0043715B"/>
    <w:rsid w:val="00513B80"/>
    <w:rsid w:val="00592E73"/>
    <w:rsid w:val="005E2111"/>
    <w:rsid w:val="00656813"/>
    <w:rsid w:val="006A29B5"/>
    <w:rsid w:val="006B0AC1"/>
    <w:rsid w:val="006C1F05"/>
    <w:rsid w:val="006F24FD"/>
    <w:rsid w:val="0073138E"/>
    <w:rsid w:val="00744B3C"/>
    <w:rsid w:val="0077752B"/>
    <w:rsid w:val="00787F31"/>
    <w:rsid w:val="00844487"/>
    <w:rsid w:val="008A0A58"/>
    <w:rsid w:val="008A5F59"/>
    <w:rsid w:val="008F1D4C"/>
    <w:rsid w:val="00932704"/>
    <w:rsid w:val="00937AC7"/>
    <w:rsid w:val="009817CF"/>
    <w:rsid w:val="00995AAB"/>
    <w:rsid w:val="009A78DE"/>
    <w:rsid w:val="00A13A6B"/>
    <w:rsid w:val="00AC5A07"/>
    <w:rsid w:val="00B12444"/>
    <w:rsid w:val="00B45A22"/>
    <w:rsid w:val="00BC7763"/>
    <w:rsid w:val="00BF68AF"/>
    <w:rsid w:val="00C5218D"/>
    <w:rsid w:val="00C66536"/>
    <w:rsid w:val="00CC78F7"/>
    <w:rsid w:val="00CD10B9"/>
    <w:rsid w:val="00CD668A"/>
    <w:rsid w:val="00D171B5"/>
    <w:rsid w:val="00E01F3C"/>
    <w:rsid w:val="00E93D7D"/>
    <w:rsid w:val="00EF290B"/>
    <w:rsid w:val="00F55A76"/>
    <w:rsid w:val="00F77B57"/>
    <w:rsid w:val="00F963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FFE5C-783A-4453-977B-D8FB6323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1309A2"/>
    <w:pPr>
      <w:ind w:left="720"/>
      <w:contextualSpacing/>
    </w:pPr>
  </w:style>
  <w:style w:type="paragraph" w:styleId="NormalWeb">
    <w:name w:val="Normal (Web)"/>
    <w:basedOn w:val="a"/>
    <w:uiPriority w:val="99"/>
    <w:semiHidden/>
    <w:unhideWhenUsed/>
    <w:rsid w:val="00284DBA"/>
    <w:pPr>
      <w:bidi w:val="0"/>
      <w:spacing w:before="100" w:beforeAutospacing="1" w:after="100" w:afterAutospacing="1" w:line="240" w:lineRule="auto"/>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5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282</TotalTime>
  <Pages>4</Pages>
  <Words>2412</Words>
  <Characters>12061</Characters>
  <Application>Microsoft Office Word</Application>
  <DocSecurity>0</DocSecurity>
  <Lines>100</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2018-10-13T19:46:00Z</dcterms:created>
  <dcterms:modified xsi:type="dcterms:W3CDTF">2026-03-17T18:17:00Z</dcterms:modified>
</cp:coreProperties>
</file>