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6A5AB8" w:rsidRDefault="00B45A22" w:rsidP="00317273">
      <w:pPr>
        <w:rPr>
          <w:b/>
          <w:bCs/>
          <w:sz w:val="16"/>
          <w:szCs w:val="18"/>
          <w:rtl/>
        </w:rPr>
      </w:pPr>
      <w:r w:rsidRPr="006A5AB8">
        <w:rPr>
          <w:rFonts w:hint="cs"/>
          <w:sz w:val="16"/>
          <w:szCs w:val="18"/>
          <w:rtl/>
        </w:rPr>
        <w:t>בס"ד</w:t>
      </w:r>
      <w:r w:rsidR="001F2BE4" w:rsidRPr="006A5AB8">
        <w:rPr>
          <w:rFonts w:hint="cs"/>
          <w:sz w:val="16"/>
          <w:szCs w:val="18"/>
          <w:rtl/>
        </w:rPr>
        <w:t xml:space="preserve">, </w:t>
      </w:r>
      <w:r w:rsidR="00317273" w:rsidRPr="006A5AB8">
        <w:rPr>
          <w:rFonts w:hint="cs"/>
          <w:sz w:val="16"/>
          <w:szCs w:val="18"/>
          <w:rtl/>
        </w:rPr>
        <w:t>מוצאי שבת הגדול תשפ"ו</w:t>
      </w:r>
    </w:p>
    <w:p w:rsidR="001F2BE4" w:rsidRPr="00AF3A7B" w:rsidRDefault="00317273" w:rsidP="001F2BE4">
      <w:pPr>
        <w:pStyle w:val="a3"/>
        <w:rPr>
          <w:rtl/>
        </w:rPr>
      </w:pPr>
      <w:r w:rsidRPr="00AF3A7B">
        <w:rPr>
          <w:rFonts w:hint="cs"/>
          <w:rtl/>
        </w:rPr>
        <w:t xml:space="preserve">דף ע"ז, </w:t>
      </w:r>
      <w:r w:rsidR="001F2BE4" w:rsidRPr="00AF3A7B">
        <w:rPr>
          <w:rFonts w:hint="cs"/>
          <w:rtl/>
        </w:rPr>
        <w:t>פתיחה לפרק "התודה"</w:t>
      </w:r>
    </w:p>
    <w:p w:rsidR="002A2B67" w:rsidRDefault="002A2B67" w:rsidP="002A2B67">
      <w:pPr>
        <w:pStyle w:val="a8"/>
        <w:numPr>
          <w:ilvl w:val="0"/>
          <w:numId w:val="1"/>
        </w:numPr>
        <w:ind w:left="360"/>
        <w:rPr>
          <w:szCs w:val="22"/>
        </w:rPr>
      </w:pPr>
      <w:r w:rsidRPr="002A2B67">
        <w:rPr>
          <w:b/>
          <w:bCs/>
          <w:szCs w:val="22"/>
          <w:rtl/>
        </w:rPr>
        <w:t>רמב"ן שמות</w:t>
      </w:r>
      <w:r w:rsidRPr="002A2B67">
        <w:rPr>
          <w:rFonts w:hint="cs"/>
          <w:b/>
          <w:bCs/>
          <w:szCs w:val="22"/>
          <w:rtl/>
        </w:rPr>
        <w:t xml:space="preserve"> י"ג:</w:t>
      </w:r>
      <w:r>
        <w:rPr>
          <w:rFonts w:hint="cs"/>
          <w:szCs w:val="22"/>
          <w:rtl/>
        </w:rPr>
        <w:t xml:space="preserve"> "</w:t>
      </w:r>
      <w:r w:rsidRPr="002A2B67">
        <w:rPr>
          <w:szCs w:val="22"/>
          <w:rtl/>
        </w:rPr>
        <w:t>וכוונת כל המצות שנאמין באלהינו ונודה אליו שהוא בראנו, והיא כוונת היצירה, שאין לנו טעם אחר ביצירה הראשונה, ואין אל עליון חפץ בתחתונים מלבד שידע האדם ויודה לאלהיו שבראו, וכוונת רוממות הקול בתפלות וכוונת בתי הכנסיות וזכות תפלת הרבים, זהו שיהיה לבני אדם מקום יתקבצו ויודו לאל שבראם והמציאם ויפרסמו זה ויאמרו לפניו בריותיך אנחנו</w:t>
      </w:r>
      <w:r>
        <w:rPr>
          <w:rFonts w:hint="cs"/>
          <w:szCs w:val="22"/>
          <w:rtl/>
        </w:rPr>
        <w:t>".</w:t>
      </w:r>
    </w:p>
    <w:p w:rsidR="002C0F2A" w:rsidRPr="002C0F2A" w:rsidRDefault="002C0F2A" w:rsidP="002C0F2A">
      <w:pPr>
        <w:pStyle w:val="a8"/>
        <w:numPr>
          <w:ilvl w:val="0"/>
          <w:numId w:val="1"/>
        </w:numPr>
        <w:ind w:left="360"/>
        <w:rPr>
          <w:szCs w:val="22"/>
          <w:rtl/>
        </w:rPr>
      </w:pPr>
      <w:r>
        <w:rPr>
          <w:rFonts w:hint="cs"/>
          <w:b/>
          <w:bCs/>
          <w:szCs w:val="22"/>
          <w:rtl/>
        </w:rPr>
        <w:t xml:space="preserve">הגדה של פסח: </w:t>
      </w:r>
      <w:r w:rsidRPr="002C0F2A">
        <w:rPr>
          <w:rFonts w:hint="cs"/>
          <w:szCs w:val="22"/>
          <w:rtl/>
        </w:rPr>
        <w:t>"</w:t>
      </w:r>
      <w:r w:rsidRPr="002C0F2A">
        <w:rPr>
          <w:szCs w:val="22"/>
          <w:rtl/>
        </w:rPr>
        <w:t>לְפִיכָךְ אֲנַֽחְנוּ חַיָּבִים לְהוֹדוֹת, לְהַלֵּל, לְשַׁבֵּֽחַ, לְפָאֵר, לְרוֹמֵם, לְהַדֵּר, לְבָרֵךְ, לְעַלֵּה וּלְקַלֵּס לְמִי שֶׁעָשָׂה לַאֲבוֹתֵֽינוּ וְלָֽנוּ אֶת כׇּל הַנִסִּים הָאֵֽלּוּ: הוֹצִיאָֽנוּ מֵעַבְדוּת לְחֵרוּת, מִיָּגוֹן לְשִׂמְחָה, וּמֵאֵֽבֶל לְיוֹם טוֹב, וּמֵאֲפֵלָה לְאוֹר גָּדוֹל, וּמִשִּׁעְבּוּד לִגְאֻלָּה. וְנֹאמַר לְפָנָיו  שִׁירָה חֲדָשָׁה הַלְלוּיָהּ</w:t>
      </w:r>
      <w:r w:rsidRPr="002C0F2A">
        <w:rPr>
          <w:rFonts w:hint="cs"/>
          <w:szCs w:val="22"/>
          <w:rtl/>
        </w:rPr>
        <w:t>".</w:t>
      </w:r>
    </w:p>
    <w:p w:rsidR="002C0F2A" w:rsidRPr="002A2B67" w:rsidRDefault="002C0F2A" w:rsidP="002C0F2A">
      <w:pPr>
        <w:pStyle w:val="a8"/>
        <w:ind w:left="360"/>
        <w:rPr>
          <w:szCs w:val="22"/>
          <w:rtl/>
        </w:rPr>
      </w:pPr>
    </w:p>
    <w:p w:rsidR="001F2BE4" w:rsidRPr="006A5AB8" w:rsidRDefault="001F2BE4" w:rsidP="001F2BE4">
      <w:pPr>
        <w:rPr>
          <w:b/>
          <w:bCs/>
          <w:szCs w:val="22"/>
          <w:u w:val="single"/>
          <w:rtl/>
        </w:rPr>
      </w:pPr>
      <w:r w:rsidRPr="006A5AB8">
        <w:rPr>
          <w:rFonts w:hint="cs"/>
          <w:b/>
          <w:bCs/>
          <w:szCs w:val="22"/>
          <w:u w:val="single"/>
          <w:rtl/>
        </w:rPr>
        <w:t>א. מזמור לתודה</w:t>
      </w:r>
    </w:p>
    <w:p w:rsidR="006A29B5" w:rsidRPr="006A5AB8" w:rsidRDefault="001F2BE4" w:rsidP="00432EE2">
      <w:pPr>
        <w:pStyle w:val="a8"/>
        <w:numPr>
          <w:ilvl w:val="0"/>
          <w:numId w:val="1"/>
        </w:numPr>
        <w:ind w:left="360"/>
        <w:rPr>
          <w:szCs w:val="22"/>
          <w:rtl/>
        </w:rPr>
      </w:pPr>
      <w:r w:rsidRPr="006A5AB8">
        <w:rPr>
          <w:b/>
          <w:bCs/>
          <w:szCs w:val="22"/>
          <w:rtl/>
        </w:rPr>
        <w:t>ויקרא ז</w:t>
      </w:r>
      <w:r w:rsidRPr="006A5AB8">
        <w:rPr>
          <w:rFonts w:hint="cs"/>
          <w:b/>
          <w:bCs/>
          <w:szCs w:val="22"/>
          <w:rtl/>
        </w:rPr>
        <w:t>':</w:t>
      </w:r>
      <w:r w:rsidRPr="006A5AB8">
        <w:rPr>
          <w:rFonts w:hint="cs"/>
          <w:szCs w:val="22"/>
          <w:rtl/>
        </w:rPr>
        <w:t xml:space="preserve"> "</w:t>
      </w:r>
      <w:r w:rsidRPr="006A5AB8">
        <w:rPr>
          <w:szCs w:val="22"/>
          <w:rtl/>
        </w:rPr>
        <w:t>(יא) וְזֹאת תּוֹרַת זֶבַח הַשְּׁלָמִים אֲשֶׁר יַקְרִיב לַה': (יב) אִם עַל תּוֹדָה יַקְרִיבֶנּוּ</w:t>
      </w:r>
      <w:r w:rsidRPr="006A5AB8">
        <w:rPr>
          <w:rFonts w:hint="cs"/>
          <w:szCs w:val="22"/>
          <w:rtl/>
        </w:rPr>
        <w:t>...".</w:t>
      </w:r>
    </w:p>
    <w:p w:rsidR="001F2BE4" w:rsidRPr="006A5AB8" w:rsidRDefault="001F2BE4" w:rsidP="00432EE2">
      <w:pPr>
        <w:pStyle w:val="a8"/>
        <w:numPr>
          <w:ilvl w:val="0"/>
          <w:numId w:val="1"/>
        </w:numPr>
        <w:ind w:left="360"/>
        <w:rPr>
          <w:szCs w:val="22"/>
          <w:rtl/>
        </w:rPr>
      </w:pPr>
      <w:r w:rsidRPr="006A5AB8">
        <w:rPr>
          <w:b/>
          <w:bCs/>
          <w:szCs w:val="22"/>
          <w:rtl/>
        </w:rPr>
        <w:t>ויקרא רבה</w:t>
      </w:r>
      <w:r w:rsidRPr="006A5AB8">
        <w:rPr>
          <w:rFonts w:hint="cs"/>
          <w:b/>
          <w:bCs/>
          <w:szCs w:val="22"/>
          <w:rtl/>
        </w:rPr>
        <w:t>, שם:</w:t>
      </w:r>
      <w:r w:rsidRPr="006A5AB8">
        <w:rPr>
          <w:rFonts w:hint="cs"/>
          <w:szCs w:val="22"/>
          <w:rtl/>
        </w:rPr>
        <w:t xml:space="preserve"> "</w:t>
      </w:r>
      <w:r w:rsidRPr="006A5AB8">
        <w:rPr>
          <w:szCs w:val="22"/>
          <w:rtl/>
        </w:rPr>
        <w:t>רבי פנחס ורבי לוי ורבי יוחנן בשם ר' מנחם דגליא לעתיד לבא כל הקרבנות בטלין וקרבן תודה אינו בטל כל התפלות בטלות ההודאה אינה בטלה הה"ד (ירמיה לג) קול ששון וקול שמחה קול חתן וקול כלה קול אומרים הודו את ה' צבאות וגו' זו הודאה ומביאין תודה בית ה' זה קרבן תודה וכן דוד אומר (תהלים נו) עלי אלהים נדריך אשלם תודות לך תודה אין כתיב כאן אלא תודות ההודאה וקרבן תודה</w:t>
      </w:r>
      <w:r w:rsidRPr="006A5AB8">
        <w:rPr>
          <w:rFonts w:hint="cs"/>
          <w:szCs w:val="22"/>
          <w:rtl/>
        </w:rPr>
        <w:t>".</w:t>
      </w:r>
    </w:p>
    <w:p w:rsidR="0061459C" w:rsidRPr="006A5AB8" w:rsidRDefault="0061459C" w:rsidP="00432EE2">
      <w:pPr>
        <w:pStyle w:val="a8"/>
        <w:numPr>
          <w:ilvl w:val="0"/>
          <w:numId w:val="1"/>
        </w:numPr>
        <w:ind w:left="360"/>
        <w:rPr>
          <w:szCs w:val="22"/>
          <w:rtl/>
        </w:rPr>
      </w:pPr>
      <w:r w:rsidRPr="006A5AB8">
        <w:rPr>
          <w:rFonts w:hint="cs"/>
          <w:b/>
          <w:bCs/>
          <w:szCs w:val="22"/>
          <w:rtl/>
        </w:rPr>
        <w:t xml:space="preserve">רד"ק ירמיהו ל"ג: </w:t>
      </w:r>
      <w:r w:rsidRPr="006A5AB8">
        <w:rPr>
          <w:rFonts w:hint="cs"/>
          <w:szCs w:val="22"/>
          <w:rtl/>
        </w:rPr>
        <w:t>"</w:t>
      </w:r>
      <w:r w:rsidRPr="006A5AB8">
        <w:rPr>
          <w:szCs w:val="22"/>
          <w:rtl/>
        </w:rPr>
        <w:t>(יא) מביאים תודה</w:t>
      </w:r>
      <w:r w:rsidRPr="006A5AB8">
        <w:rPr>
          <w:rFonts w:hint="cs"/>
          <w:szCs w:val="22"/>
          <w:rtl/>
        </w:rPr>
        <w:t xml:space="preserve"> בית ה'</w:t>
      </w:r>
      <w:r w:rsidRPr="006A5AB8">
        <w:rPr>
          <w:szCs w:val="22"/>
          <w:rtl/>
        </w:rPr>
        <w:t xml:space="preserve"> - ולא אמר חטאת ואשם לפי שבזמן ההוא לא יהיו בהם רשעים וחוטאים כי כלם ידעו את ה' וכן אמרו רז"ל כל הקרבנות בטלים לעתיד לבוא חוץ מקרבן תודה</w:t>
      </w:r>
      <w:r w:rsidRPr="006A5AB8">
        <w:rPr>
          <w:rFonts w:hint="cs"/>
          <w:szCs w:val="22"/>
          <w:rtl/>
        </w:rPr>
        <w:t>".</w:t>
      </w:r>
    </w:p>
    <w:p w:rsidR="00206979" w:rsidRPr="006A5AB8" w:rsidRDefault="00206979" w:rsidP="00432EE2">
      <w:pPr>
        <w:pStyle w:val="a8"/>
        <w:numPr>
          <w:ilvl w:val="0"/>
          <w:numId w:val="1"/>
        </w:numPr>
        <w:ind w:left="360"/>
        <w:rPr>
          <w:szCs w:val="22"/>
        </w:rPr>
      </w:pPr>
      <w:r w:rsidRPr="006A5AB8">
        <w:rPr>
          <w:b/>
          <w:bCs/>
          <w:szCs w:val="22"/>
          <w:rtl/>
        </w:rPr>
        <w:t>של"ה</w:t>
      </w:r>
      <w:r w:rsidRPr="006A5AB8">
        <w:rPr>
          <w:rFonts w:hint="cs"/>
          <w:b/>
          <w:bCs/>
          <w:szCs w:val="22"/>
          <w:rtl/>
        </w:rPr>
        <w:t>,</w:t>
      </w:r>
      <w:r w:rsidRPr="006A5AB8">
        <w:rPr>
          <w:b/>
          <w:bCs/>
          <w:szCs w:val="22"/>
          <w:rtl/>
        </w:rPr>
        <w:t xml:space="preserve"> תולדות אדם בית דוד</w:t>
      </w:r>
      <w:r w:rsidRPr="006A5AB8">
        <w:rPr>
          <w:rFonts w:hint="cs"/>
          <w:b/>
          <w:bCs/>
          <w:szCs w:val="22"/>
          <w:rtl/>
        </w:rPr>
        <w:t>:</w:t>
      </w:r>
      <w:r w:rsidRPr="006A5AB8">
        <w:rPr>
          <w:rFonts w:hint="cs"/>
          <w:szCs w:val="22"/>
          <w:rtl/>
        </w:rPr>
        <w:t xml:space="preserve"> "</w:t>
      </w:r>
      <w:r w:rsidRPr="006A5AB8">
        <w:rPr>
          <w:szCs w:val="22"/>
          <w:rtl/>
        </w:rPr>
        <w:t>כבר ידעת כי החטא גורם הרחקת הארץ, ולפיכך הוצרכו הקרבנות לבסם העולם, ולפתוח המקור להשפיע השפע, לקרב המדות ולהרחיק כל דבר רע, ולעתיד לבא זמן ביטול היצר הרע, ו'יתמו חטאים מן הארץ' לא יצטרך לקרבן, כי תתעלה מדת דינו ברחמים, ו'ביום ההוא יהיה ה' אחד ושמו אחד'</w:t>
      </w:r>
      <w:r w:rsidRPr="006A5AB8">
        <w:rPr>
          <w:rFonts w:hint="cs"/>
          <w:szCs w:val="22"/>
          <w:rtl/>
        </w:rPr>
        <w:t xml:space="preserve">. </w:t>
      </w:r>
      <w:r w:rsidRPr="006A5AB8">
        <w:rPr>
          <w:szCs w:val="22"/>
          <w:rtl/>
        </w:rPr>
        <w:t>אבל</w:t>
      </w:r>
      <w:r w:rsidRPr="006A5AB8">
        <w:rPr>
          <w:rFonts w:hint="cs"/>
          <w:szCs w:val="22"/>
          <w:rtl/>
        </w:rPr>
        <w:t xml:space="preserve"> </w:t>
      </w:r>
      <w:r w:rsidRPr="006A5AB8">
        <w:rPr>
          <w:szCs w:val="22"/>
          <w:rtl/>
        </w:rPr>
        <w:t>קרבן תודה אינו בטל, כי אינו בא על שום ענין ולא לרצון, אלא דוגמא למדת הדין ולמדת הרחמים, אבל יהיה שלם בכל, כי 'לא יהיה כנעני עוד בבית ה' צבאות' (שם שם, כא), 'והיתה לה' המלוכה' (עובדיה א, כא), 'והיה ה' למלך על כל הארץ' (זכריה יד, ט).</w:t>
      </w:r>
      <w:r w:rsidRPr="006A5AB8">
        <w:rPr>
          <w:rFonts w:hint="cs"/>
          <w:szCs w:val="22"/>
          <w:rtl/>
        </w:rPr>
        <w:t xml:space="preserve"> </w:t>
      </w:r>
      <w:r w:rsidRPr="006A5AB8">
        <w:rPr>
          <w:szCs w:val="22"/>
          <w:rtl/>
        </w:rPr>
        <w:t>והמעמיקים בחכמה אמרו, כי לפיכך קרבן תודה אינו בטל, מפני שהוא לצורך הודאות הנשמות, כשתצא כל אחת מגלותה הידועה, ויתעלו בתפארת מקום היחוד ומקום ההודאה, כענין 'ארבעה שצריכים להודות' (ברכות נד ב), בבואם אל ביתם בשלום, ולומר 'יודו לה' חסדו ונפלאותיו לבני אדם', שבאו בשלום אל עולם הנשמות, האילן שפורחין משם ומשם תשובתם הרמתה</w:t>
      </w:r>
      <w:r w:rsidRPr="006A5AB8">
        <w:rPr>
          <w:rFonts w:hint="cs"/>
          <w:szCs w:val="22"/>
          <w:rtl/>
        </w:rPr>
        <w:t xml:space="preserve">". </w:t>
      </w:r>
    </w:p>
    <w:p w:rsidR="00317273" w:rsidRPr="006A5AB8" w:rsidRDefault="00317273" w:rsidP="00317273">
      <w:pPr>
        <w:pStyle w:val="a8"/>
        <w:numPr>
          <w:ilvl w:val="0"/>
          <w:numId w:val="1"/>
        </w:numPr>
        <w:ind w:left="360"/>
        <w:rPr>
          <w:szCs w:val="22"/>
          <w:rtl/>
        </w:rPr>
      </w:pPr>
      <w:r w:rsidRPr="006A5AB8">
        <w:rPr>
          <w:szCs w:val="22"/>
          <w:rtl/>
        </w:rPr>
        <w:drawing>
          <wp:anchor distT="0" distB="0" distL="114300" distR="114300" simplePos="0" relativeHeight="251658240" behindDoc="1" locked="0" layoutInCell="1" allowOverlap="1" wp14:anchorId="1D10218A" wp14:editId="0EE36C2D">
            <wp:simplePos x="0" y="0"/>
            <wp:positionH relativeFrom="column">
              <wp:posOffset>-130338</wp:posOffset>
            </wp:positionH>
            <wp:positionV relativeFrom="paragraph">
              <wp:posOffset>175008</wp:posOffset>
            </wp:positionV>
            <wp:extent cx="4597400" cy="885825"/>
            <wp:effectExtent l="0" t="0" r="0" b="9525"/>
            <wp:wrapTight wrapText="bothSides">
              <wp:wrapPolygon edited="0">
                <wp:start x="0" y="0"/>
                <wp:lineTo x="0" y="21368"/>
                <wp:lineTo x="21481" y="21368"/>
                <wp:lineTo x="21481"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7400" cy="885825"/>
                    </a:xfrm>
                    <a:prstGeom prst="rect">
                      <a:avLst/>
                    </a:prstGeom>
                  </pic:spPr>
                </pic:pic>
              </a:graphicData>
            </a:graphic>
            <wp14:sizeRelH relativeFrom="page">
              <wp14:pctWidth>0</wp14:pctWidth>
            </wp14:sizeRelH>
            <wp14:sizeRelV relativeFrom="page">
              <wp14:pctHeight>0</wp14:pctHeight>
            </wp14:sizeRelV>
          </wp:anchor>
        </w:drawing>
      </w:r>
      <w:r w:rsidRPr="006A5AB8">
        <w:rPr>
          <w:rFonts w:hint="cs"/>
          <w:b/>
          <w:bCs/>
          <w:szCs w:val="22"/>
          <w:rtl/>
        </w:rPr>
        <w:t xml:space="preserve">המהר"ל מפראג, "דרוש לנאה לשבת הגדול": </w:t>
      </w:r>
      <w:r w:rsidRPr="006A5AB8">
        <w:rPr>
          <w:rFonts w:hint="cs"/>
          <w:szCs w:val="22"/>
          <w:rtl/>
        </w:rPr>
        <w:t xml:space="preserve">"... וביאור זה כי התפילה שאדם מתפלל על צרכיו וכל דבר שהיא תפילה </w:t>
      </w:r>
      <w:r w:rsidRPr="006A5AB8">
        <w:rPr>
          <w:szCs w:val="22"/>
          <w:rtl/>
        </w:rPr>
        <w:t>–</w:t>
      </w:r>
      <w:r w:rsidRPr="006A5AB8">
        <w:rPr>
          <w:rFonts w:hint="cs"/>
          <w:szCs w:val="22"/>
          <w:rtl/>
        </w:rPr>
        <w:t xml:space="preserve"> בטלים לעתיד לבוא ... ולפיכך כל התפילות בטלות כי אין צריך שום דבר לעתיד, כ</w:t>
      </w:r>
      <w:r w:rsidR="00836EC8">
        <w:rPr>
          <w:rFonts w:hint="cs"/>
          <w:szCs w:val="22"/>
          <w:rtl/>
        </w:rPr>
        <w:t>י כבר יושלם הכל. רק נותן הודא</w:t>
      </w:r>
      <w:r w:rsidRPr="006A5AB8">
        <w:rPr>
          <w:rFonts w:hint="cs"/>
          <w:szCs w:val="22"/>
          <w:rtl/>
        </w:rPr>
        <w:t xml:space="preserve">ה על מה שעשה עימו, ולפיכך ההודאה אינה בטילה". </w:t>
      </w:r>
    </w:p>
    <w:p w:rsidR="00206979" w:rsidRPr="006A5AB8" w:rsidRDefault="00206979" w:rsidP="00432EE2">
      <w:pPr>
        <w:pStyle w:val="a8"/>
        <w:numPr>
          <w:ilvl w:val="0"/>
          <w:numId w:val="1"/>
        </w:numPr>
        <w:ind w:left="360"/>
        <w:rPr>
          <w:szCs w:val="22"/>
          <w:rtl/>
        </w:rPr>
      </w:pPr>
      <w:r w:rsidRPr="006A5AB8">
        <w:rPr>
          <w:b/>
          <w:bCs/>
          <w:szCs w:val="22"/>
          <w:rtl/>
        </w:rPr>
        <w:t>ר' צדוק הכהן מלובלין</w:t>
      </w:r>
      <w:r w:rsidRPr="006A5AB8">
        <w:rPr>
          <w:rFonts w:hint="cs"/>
          <w:b/>
          <w:bCs/>
          <w:szCs w:val="22"/>
          <w:rtl/>
        </w:rPr>
        <w:t>, פרי צדיק פרשת מצורע ס"ק א':</w:t>
      </w:r>
      <w:r w:rsidRPr="006A5AB8">
        <w:rPr>
          <w:rFonts w:hint="cs"/>
          <w:szCs w:val="22"/>
          <w:rtl/>
        </w:rPr>
        <w:t xml:space="preserve"> "</w:t>
      </w:r>
      <w:r w:rsidRPr="006A5AB8">
        <w:rPr>
          <w:szCs w:val="22"/>
          <w:rtl/>
        </w:rPr>
        <w:t>במעלי דשבתא בתפילת המנחה אומרים מזמור הודו וגו', ובשבת טוב להודות לה' ובמדרש (ויקרא רבה ט', ז') כל הקרבנות בטלין וקרבן תודה אינו בטל כל התפילות בטלות וההודאה אינה בטילה וכו' והיינו קרבנות יחיד, שהתורה לא תשתנה לעולם ויביאו קרבנות צבור, אך קרבנות הבאים על חטא כמו שאמרו במדרש (תנחומא פרשת צו ז') שכל הקרבנות באין על חטא, חטאת ואשם, ואף עולה באה על הרהור הלב, ולעתיד לבוא שיבוער השאור שבעיסה ולא יהיה שום חטא יתבטל כל קרבנות יחיד לבד קרבן שלמים שהראשון שבהם תודה, והיה בא לתת הודאה על אשר ניצול משאור שבעיסה</w:t>
      </w:r>
      <w:r w:rsidRPr="006A5AB8">
        <w:rPr>
          <w:rFonts w:hint="cs"/>
          <w:szCs w:val="22"/>
          <w:rtl/>
        </w:rPr>
        <w:t xml:space="preserve">, </w:t>
      </w:r>
      <w:r w:rsidRPr="006A5AB8">
        <w:rPr>
          <w:szCs w:val="22"/>
          <w:rtl/>
        </w:rPr>
        <w:t>ולעתיד שיהיה ה' אחד ושמו אחד ויהיה כולו הטוב והמיטיב כדאיתא בפסחים (נ' א) אז יהיו כל התפילות בטלות רק תפילות ההודאה אינה בטילה שיודו לה' שנפטרו מעניני עולם הזה והבליו, וכן בכניסת שבת כתיב (בראשית א', ל"א) וירא ה' את כל אשר עשה והנה טוב מאד, שהיה לה' יתברך אז נייחא בעולמו (בראשית רבה ט', ד') וראה שהכל טוב מאד כמו לעתיד צריך להודות על כל העבר בששת ימי המעשה</w:t>
      </w:r>
      <w:r w:rsidR="00052A37" w:rsidRPr="006A5AB8">
        <w:rPr>
          <w:rFonts w:hint="cs"/>
          <w:szCs w:val="22"/>
          <w:rtl/>
        </w:rPr>
        <w:t>"</w:t>
      </w:r>
      <w:r w:rsidRPr="006A5AB8">
        <w:rPr>
          <w:szCs w:val="22"/>
          <w:rtl/>
        </w:rPr>
        <w:t>.</w:t>
      </w:r>
    </w:p>
    <w:p w:rsidR="0061459C" w:rsidRPr="006A5AB8" w:rsidRDefault="0061459C" w:rsidP="00432EE2">
      <w:pPr>
        <w:pStyle w:val="a8"/>
        <w:numPr>
          <w:ilvl w:val="0"/>
          <w:numId w:val="1"/>
        </w:numPr>
        <w:ind w:left="360"/>
        <w:rPr>
          <w:szCs w:val="22"/>
          <w:rtl/>
        </w:rPr>
      </w:pPr>
      <w:r w:rsidRPr="006A5AB8">
        <w:rPr>
          <w:b/>
          <w:bCs/>
          <w:szCs w:val="22"/>
          <w:rtl/>
        </w:rPr>
        <w:t>שולחן ערוך אורח חיים</w:t>
      </w:r>
      <w:r w:rsidRPr="006A5AB8">
        <w:rPr>
          <w:rFonts w:hint="cs"/>
          <w:b/>
          <w:bCs/>
          <w:szCs w:val="22"/>
          <w:rtl/>
        </w:rPr>
        <w:t>, נ"א ט':</w:t>
      </w:r>
      <w:r w:rsidRPr="006A5AB8">
        <w:rPr>
          <w:rFonts w:hint="cs"/>
          <w:szCs w:val="22"/>
          <w:rtl/>
        </w:rPr>
        <w:t xml:space="preserve"> "</w:t>
      </w:r>
      <w:r w:rsidRPr="006A5AB8">
        <w:rPr>
          <w:szCs w:val="22"/>
          <w:rtl/>
        </w:rPr>
        <w:t>מזמור לתודה (תהילים ק, א - ה) יש לאומרה בנגינה, שכל השירות עתידות ליבטל חוץ ממזמור לתודה</w:t>
      </w:r>
      <w:r w:rsidRPr="006A5AB8">
        <w:rPr>
          <w:rFonts w:hint="cs"/>
          <w:szCs w:val="22"/>
          <w:rtl/>
        </w:rPr>
        <w:t>"</w:t>
      </w:r>
      <w:r w:rsidRPr="006A5AB8">
        <w:rPr>
          <w:szCs w:val="22"/>
          <w:rtl/>
        </w:rPr>
        <w:t>.</w:t>
      </w:r>
    </w:p>
    <w:p w:rsidR="00206979" w:rsidRPr="006A5AB8" w:rsidRDefault="00206979" w:rsidP="00432EE2">
      <w:pPr>
        <w:pStyle w:val="a8"/>
        <w:numPr>
          <w:ilvl w:val="0"/>
          <w:numId w:val="1"/>
        </w:numPr>
        <w:ind w:left="360"/>
        <w:rPr>
          <w:szCs w:val="22"/>
          <w:rtl/>
        </w:rPr>
      </w:pPr>
      <w:r w:rsidRPr="006A5AB8">
        <w:rPr>
          <w:b/>
          <w:bCs/>
          <w:szCs w:val="22"/>
          <w:rtl/>
        </w:rPr>
        <w:t>שולחן ערוך הרב</w:t>
      </w:r>
      <w:r w:rsidRPr="006A5AB8">
        <w:rPr>
          <w:rFonts w:hint="cs"/>
          <w:b/>
          <w:bCs/>
          <w:szCs w:val="22"/>
          <w:rtl/>
        </w:rPr>
        <w:t>,</w:t>
      </w:r>
      <w:r w:rsidRPr="006A5AB8">
        <w:rPr>
          <w:b/>
          <w:bCs/>
          <w:szCs w:val="22"/>
          <w:rtl/>
        </w:rPr>
        <w:t xml:space="preserve"> אורח חיים א</w:t>
      </w:r>
      <w:r w:rsidRPr="006A5AB8">
        <w:rPr>
          <w:rFonts w:hint="cs"/>
          <w:b/>
          <w:bCs/>
          <w:szCs w:val="22"/>
          <w:rtl/>
        </w:rPr>
        <w:t>' י"ד:</w:t>
      </w:r>
      <w:r w:rsidRPr="006A5AB8">
        <w:rPr>
          <w:rFonts w:hint="cs"/>
          <w:szCs w:val="22"/>
          <w:rtl/>
        </w:rPr>
        <w:t xml:space="preserve"> "</w:t>
      </w:r>
      <w:r w:rsidRPr="006A5AB8">
        <w:rPr>
          <w:szCs w:val="22"/>
          <w:rtl/>
        </w:rPr>
        <w:t>צריך לומר פרשת הקרבנות מעומד וכן מזמור לתודה דוגמת הקרבתן שהיתה מעומד</w:t>
      </w:r>
      <w:r w:rsidRPr="006A5AB8">
        <w:rPr>
          <w:rFonts w:hint="cs"/>
          <w:szCs w:val="22"/>
          <w:rtl/>
        </w:rPr>
        <w:t>".</w:t>
      </w:r>
    </w:p>
    <w:p w:rsidR="001F2BE4" w:rsidRPr="006A5AB8" w:rsidRDefault="0061459C" w:rsidP="002C0F2A">
      <w:pPr>
        <w:pStyle w:val="a8"/>
        <w:numPr>
          <w:ilvl w:val="0"/>
          <w:numId w:val="1"/>
        </w:numPr>
        <w:ind w:left="360"/>
        <w:rPr>
          <w:szCs w:val="22"/>
          <w:rtl/>
        </w:rPr>
      </w:pPr>
      <w:r w:rsidRPr="006A5AB8">
        <w:rPr>
          <w:b/>
          <w:bCs/>
          <w:szCs w:val="22"/>
          <w:rtl/>
        </w:rPr>
        <w:t>שערי תשובה</w:t>
      </w:r>
      <w:r w:rsidR="00206979" w:rsidRPr="006A5AB8">
        <w:rPr>
          <w:rFonts w:hint="cs"/>
          <w:b/>
          <w:bCs/>
          <w:szCs w:val="22"/>
          <w:rtl/>
        </w:rPr>
        <w:t>,</w:t>
      </w:r>
      <w:r w:rsidRPr="006A5AB8">
        <w:rPr>
          <w:rFonts w:hint="cs"/>
          <w:b/>
          <w:bCs/>
          <w:szCs w:val="22"/>
          <w:rtl/>
        </w:rPr>
        <w:t xml:space="preserve"> </w:t>
      </w:r>
      <w:r w:rsidR="00206979" w:rsidRPr="006A5AB8">
        <w:rPr>
          <w:rFonts w:hint="cs"/>
          <w:b/>
          <w:bCs/>
          <w:szCs w:val="22"/>
          <w:rtl/>
        </w:rPr>
        <w:t>נ"א</w:t>
      </w:r>
      <w:r w:rsidRPr="006A5AB8">
        <w:rPr>
          <w:rFonts w:hint="cs"/>
          <w:b/>
          <w:bCs/>
          <w:szCs w:val="22"/>
          <w:rtl/>
        </w:rPr>
        <w:t xml:space="preserve"> ס"ק ט':</w:t>
      </w:r>
      <w:r w:rsidRPr="006A5AB8">
        <w:rPr>
          <w:rFonts w:hint="cs"/>
          <w:szCs w:val="22"/>
          <w:rtl/>
        </w:rPr>
        <w:t xml:space="preserve"> "</w:t>
      </w:r>
      <w:r w:rsidRPr="006A5AB8">
        <w:rPr>
          <w:szCs w:val="22"/>
          <w:rtl/>
        </w:rPr>
        <w:t>היד אהרן כ' בשם מהר"י סרוק לו</w:t>
      </w:r>
      <w:r w:rsidR="00206979" w:rsidRPr="006A5AB8">
        <w:rPr>
          <w:rFonts w:hint="cs"/>
          <w:szCs w:val="22"/>
          <w:rtl/>
        </w:rPr>
        <w:t>מר</w:t>
      </w:r>
      <w:r w:rsidRPr="006A5AB8">
        <w:rPr>
          <w:szCs w:val="22"/>
          <w:rtl/>
        </w:rPr>
        <w:t xml:space="preserve"> מזמור לתודה מעומד, וכתב שלפי מש"ל בפרשת התמיד שיאמר מעומד אבל באמת ליתא כמ"ש סי' מ"ח גם מבואר בס' הכוונות שאחר אמירת ברוך שאמר מעומד ישב ויאמר מזמור לתודה מיושב</w:t>
      </w:r>
      <w:r w:rsidR="002C0F2A">
        <w:rPr>
          <w:rFonts w:hint="cs"/>
          <w:szCs w:val="22"/>
          <w:rtl/>
        </w:rPr>
        <w:t>".</w:t>
      </w:r>
      <w:r w:rsidRPr="006A5AB8">
        <w:rPr>
          <w:szCs w:val="22"/>
          <w:rtl/>
        </w:rPr>
        <w:t xml:space="preserve"> </w:t>
      </w:r>
    </w:p>
    <w:p w:rsidR="0061459C" w:rsidRPr="006A5AB8" w:rsidRDefault="0061459C" w:rsidP="00432EE2">
      <w:pPr>
        <w:pStyle w:val="a8"/>
        <w:numPr>
          <w:ilvl w:val="0"/>
          <w:numId w:val="1"/>
        </w:numPr>
        <w:ind w:left="360"/>
        <w:rPr>
          <w:szCs w:val="22"/>
          <w:rtl/>
        </w:rPr>
      </w:pPr>
      <w:r w:rsidRPr="006A5AB8">
        <w:rPr>
          <w:b/>
          <w:bCs/>
          <w:szCs w:val="22"/>
          <w:rtl/>
        </w:rPr>
        <w:t>ספר שבלי הלקט</w:t>
      </w:r>
      <w:r w:rsidR="00206979" w:rsidRPr="006A5AB8">
        <w:rPr>
          <w:rFonts w:hint="cs"/>
          <w:b/>
          <w:bCs/>
          <w:szCs w:val="22"/>
          <w:rtl/>
        </w:rPr>
        <w:t>,</w:t>
      </w:r>
      <w:r w:rsidRPr="006A5AB8">
        <w:rPr>
          <w:b/>
          <w:bCs/>
          <w:szCs w:val="22"/>
          <w:rtl/>
        </w:rPr>
        <w:t xml:space="preserve"> ענין שבת ע</w:t>
      </w:r>
      <w:r w:rsidR="00206979" w:rsidRPr="006A5AB8">
        <w:rPr>
          <w:rFonts w:hint="cs"/>
          <w:b/>
          <w:bCs/>
          <w:szCs w:val="22"/>
          <w:rtl/>
        </w:rPr>
        <w:t>"</w:t>
      </w:r>
      <w:r w:rsidRPr="006A5AB8">
        <w:rPr>
          <w:b/>
          <w:bCs/>
          <w:szCs w:val="22"/>
          <w:rtl/>
        </w:rPr>
        <w:t>ו</w:t>
      </w:r>
      <w:r w:rsidR="00206979" w:rsidRPr="006A5AB8">
        <w:rPr>
          <w:rFonts w:hint="cs"/>
          <w:b/>
          <w:bCs/>
          <w:szCs w:val="22"/>
          <w:rtl/>
        </w:rPr>
        <w:t>:</w:t>
      </w:r>
      <w:r w:rsidR="00206979" w:rsidRPr="006A5AB8">
        <w:rPr>
          <w:rFonts w:hint="cs"/>
          <w:szCs w:val="22"/>
          <w:rtl/>
        </w:rPr>
        <w:t xml:space="preserve"> "</w:t>
      </w:r>
      <w:r w:rsidRPr="006A5AB8">
        <w:rPr>
          <w:szCs w:val="22"/>
          <w:rtl/>
        </w:rPr>
        <w:t>מזמור לתודה יש מקומות שאומרים אותו בחול ולא בשבת</w:t>
      </w:r>
      <w:r w:rsidR="00317273" w:rsidRPr="006A5AB8">
        <w:rPr>
          <w:rFonts w:hint="cs"/>
          <w:szCs w:val="22"/>
          <w:rtl/>
        </w:rPr>
        <w:t>,</w:t>
      </w:r>
      <w:r w:rsidRPr="006A5AB8">
        <w:rPr>
          <w:szCs w:val="22"/>
          <w:rtl/>
        </w:rPr>
        <w:t xml:space="preserve"> ומצאתי טעם למנהגם בשם רבינו שלמה זצ"ל לפי שאין קרבן יחיד קרב בשבת ותודה קרבן יחיד היא והיא יכולה ליקרב בכל יום חוץ מן השבת. </w:t>
      </w:r>
      <w:r w:rsidRPr="006A5AB8">
        <w:rPr>
          <w:szCs w:val="22"/>
          <w:u w:val="single"/>
          <w:rtl/>
        </w:rPr>
        <w:t>ובמקומנו מנהג לאומרו בשבת ולא בחול</w:t>
      </w:r>
      <w:r w:rsidRPr="006A5AB8">
        <w:rPr>
          <w:szCs w:val="22"/>
          <w:rtl/>
        </w:rPr>
        <w:t xml:space="preserve"> וכתב אחי ר' בנימין נר"ו הטעם לפי מנהגינו </w:t>
      </w:r>
      <w:r w:rsidRPr="006A5AB8">
        <w:rPr>
          <w:szCs w:val="22"/>
          <w:u w:val="single"/>
          <w:rtl/>
        </w:rPr>
        <w:t>לפי שהשבת היא יום הודאה</w:t>
      </w:r>
      <w:r w:rsidRPr="006A5AB8">
        <w:rPr>
          <w:szCs w:val="22"/>
          <w:rtl/>
        </w:rPr>
        <w:t xml:space="preserve"> ובלשון הזה פתח אדם הראשון </w:t>
      </w:r>
      <w:r w:rsidRPr="006A5AB8">
        <w:rPr>
          <w:szCs w:val="22"/>
          <w:rtl/>
        </w:rPr>
        <w:lastRenderedPageBreak/>
        <w:t>מזמור שיר ליום השבת טוב להודות לה'</w:t>
      </w:r>
      <w:r w:rsidR="00317273" w:rsidRPr="006A5AB8">
        <w:rPr>
          <w:rFonts w:hint="cs"/>
          <w:szCs w:val="22"/>
          <w:rtl/>
        </w:rPr>
        <w:t>,</w:t>
      </w:r>
      <w:r w:rsidRPr="006A5AB8">
        <w:rPr>
          <w:szCs w:val="22"/>
          <w:rtl/>
        </w:rPr>
        <w:t xml:space="preserve"> והלשון הזה משמע לשעבר ומשמע לעתיד לשעבר שאנו נותנין הודאה ושבחה למקום שהנחילנו יום הודאה כזה ולעתיד כדאיתא באגדה ר' פנחס ור' לוי ור' יוחנן בשם ר' מנחם דגליא לעתיד לבוא כל הקרבנות בטלין וקרבן תודה אינו בטל כל התפלות עתידות ליבטל ותפלת הודאה אינה בטילה וכן דוד הוא אומר עלי אלהים נדריך אשלם תודות לך תודה לא נאמר אלא תודות ההודאה וקרבן תודה ובשבת היא יום מנוחה דוגמא לעתיד לבא</w:t>
      </w:r>
      <w:r w:rsidR="00206979" w:rsidRPr="006A5AB8">
        <w:rPr>
          <w:rFonts w:hint="cs"/>
          <w:szCs w:val="22"/>
          <w:rtl/>
        </w:rPr>
        <w:t>".</w:t>
      </w:r>
    </w:p>
    <w:p w:rsidR="000F343D" w:rsidRDefault="000F343D" w:rsidP="00432EE2">
      <w:pPr>
        <w:rPr>
          <w:b/>
          <w:bCs/>
          <w:szCs w:val="22"/>
          <w:u w:val="single"/>
          <w:rtl/>
        </w:rPr>
      </w:pPr>
    </w:p>
    <w:p w:rsidR="001F2BE4" w:rsidRPr="006A5AB8" w:rsidRDefault="001F2BE4" w:rsidP="00432EE2">
      <w:pPr>
        <w:rPr>
          <w:b/>
          <w:bCs/>
          <w:szCs w:val="22"/>
          <w:u w:val="single"/>
          <w:rtl/>
        </w:rPr>
      </w:pPr>
      <w:r w:rsidRPr="006A5AB8">
        <w:rPr>
          <w:rFonts w:hint="cs"/>
          <w:b/>
          <w:bCs/>
          <w:szCs w:val="22"/>
          <w:u w:val="single"/>
          <w:rtl/>
        </w:rPr>
        <w:t>ב. ארבעה צריכין להודות</w:t>
      </w:r>
    </w:p>
    <w:p w:rsidR="009376B6" w:rsidRPr="006A5AB8" w:rsidRDefault="009376B6" w:rsidP="00432EE2">
      <w:pPr>
        <w:rPr>
          <w:b/>
          <w:bCs/>
          <w:szCs w:val="22"/>
          <w:rtl/>
        </w:rPr>
      </w:pPr>
      <w:r w:rsidRPr="006A5AB8">
        <w:rPr>
          <w:rFonts w:hint="cs"/>
          <w:b/>
          <w:bCs/>
          <w:szCs w:val="22"/>
          <w:rtl/>
        </w:rPr>
        <w:t>ב1. חידושו של רש"י</w:t>
      </w:r>
    </w:p>
    <w:p w:rsidR="009376B6" w:rsidRPr="006A5AB8" w:rsidRDefault="001F2BE4" w:rsidP="00432EE2">
      <w:pPr>
        <w:pStyle w:val="a8"/>
        <w:numPr>
          <w:ilvl w:val="0"/>
          <w:numId w:val="1"/>
        </w:numPr>
        <w:ind w:left="360"/>
        <w:rPr>
          <w:szCs w:val="22"/>
          <w:rtl/>
        </w:rPr>
      </w:pPr>
      <w:r w:rsidRPr="006A5AB8">
        <w:rPr>
          <w:b/>
          <w:bCs/>
          <w:szCs w:val="22"/>
          <w:rtl/>
        </w:rPr>
        <w:t>ברכות</w:t>
      </w:r>
      <w:r w:rsidRPr="006A5AB8">
        <w:rPr>
          <w:rFonts w:hint="cs"/>
          <w:b/>
          <w:bCs/>
          <w:szCs w:val="22"/>
          <w:rtl/>
        </w:rPr>
        <w:t>, דף נ"ד:</w:t>
      </w:r>
      <w:r w:rsidRPr="006A5AB8">
        <w:rPr>
          <w:rFonts w:hint="cs"/>
          <w:szCs w:val="22"/>
          <w:rtl/>
        </w:rPr>
        <w:t xml:space="preserve"> </w:t>
      </w:r>
      <w:r w:rsidR="009376B6" w:rsidRPr="006A5AB8">
        <w:rPr>
          <w:rFonts w:hint="cs"/>
          <w:szCs w:val="22"/>
          <w:rtl/>
        </w:rPr>
        <w:t>"</w:t>
      </w:r>
      <w:r w:rsidR="009376B6" w:rsidRPr="006A5AB8">
        <w:rPr>
          <w:szCs w:val="22"/>
          <w:rtl/>
        </w:rPr>
        <w:t>אמר רב יהודה אמר רב: ארבעה צריכין להודות - יורדי הים, הולכי מדברות, ומי שהיה חולה ונתרפא, ומי שהיה חבוש בבית האסורים, ויצא</w:t>
      </w:r>
      <w:r w:rsidR="009376B6" w:rsidRPr="006A5AB8">
        <w:rPr>
          <w:rFonts w:hint="cs"/>
          <w:szCs w:val="22"/>
          <w:rtl/>
        </w:rPr>
        <w:t xml:space="preserve"> ... </w:t>
      </w:r>
      <w:r w:rsidR="009376B6" w:rsidRPr="006A5AB8">
        <w:rPr>
          <w:szCs w:val="22"/>
          <w:rtl/>
        </w:rPr>
        <w:t xml:space="preserve">דכתיב: </w:t>
      </w:r>
      <w:r w:rsidR="009376B6" w:rsidRPr="006A5AB8">
        <w:rPr>
          <w:rFonts w:hint="cs"/>
          <w:szCs w:val="22"/>
          <w:rtl/>
        </w:rPr>
        <w:t>"</w:t>
      </w:r>
      <w:r w:rsidR="009376B6" w:rsidRPr="006A5AB8">
        <w:rPr>
          <w:szCs w:val="22"/>
          <w:rtl/>
        </w:rPr>
        <w:t>יודו לה' חסדו ונפלאותיו לבני אדם</w:t>
      </w:r>
      <w:r w:rsidR="009376B6" w:rsidRPr="006A5AB8">
        <w:rPr>
          <w:rFonts w:hint="cs"/>
          <w:szCs w:val="22"/>
          <w:rtl/>
        </w:rPr>
        <w:t xml:space="preserve">" ... </w:t>
      </w:r>
      <w:r w:rsidR="009376B6" w:rsidRPr="006A5AB8">
        <w:rPr>
          <w:szCs w:val="22"/>
          <w:rtl/>
        </w:rPr>
        <w:t>מאי מברך? אמר רב יהודה: ברוך גומל חסדים טובים. אביי אמר: וצריך לאודויי קמי עשרה</w:t>
      </w:r>
      <w:r w:rsidR="009376B6" w:rsidRPr="006A5AB8">
        <w:rPr>
          <w:rFonts w:hint="cs"/>
          <w:szCs w:val="22"/>
          <w:rtl/>
        </w:rPr>
        <w:t>".</w:t>
      </w:r>
    </w:p>
    <w:p w:rsidR="009376B6" w:rsidRPr="006A5AB8" w:rsidRDefault="009376B6" w:rsidP="00432EE2">
      <w:pPr>
        <w:pStyle w:val="a8"/>
        <w:numPr>
          <w:ilvl w:val="0"/>
          <w:numId w:val="1"/>
        </w:numPr>
        <w:ind w:left="360"/>
        <w:rPr>
          <w:szCs w:val="22"/>
          <w:rtl/>
        </w:rPr>
      </w:pPr>
      <w:r w:rsidRPr="006A5AB8">
        <w:rPr>
          <w:b/>
          <w:bCs/>
          <w:szCs w:val="22"/>
          <w:rtl/>
        </w:rPr>
        <w:t>תהלים ק</w:t>
      </w:r>
      <w:r w:rsidRPr="006A5AB8">
        <w:rPr>
          <w:rFonts w:hint="cs"/>
          <w:b/>
          <w:bCs/>
          <w:szCs w:val="22"/>
          <w:rtl/>
        </w:rPr>
        <w:t>"</w:t>
      </w:r>
      <w:r w:rsidRPr="006A5AB8">
        <w:rPr>
          <w:b/>
          <w:bCs/>
          <w:szCs w:val="22"/>
          <w:rtl/>
        </w:rPr>
        <w:t>ז</w:t>
      </w:r>
      <w:r w:rsidRPr="006A5AB8">
        <w:rPr>
          <w:rFonts w:hint="cs"/>
          <w:b/>
          <w:bCs/>
          <w:szCs w:val="22"/>
          <w:rtl/>
        </w:rPr>
        <w:t>:</w:t>
      </w:r>
      <w:r w:rsidRPr="006A5AB8">
        <w:rPr>
          <w:rFonts w:hint="cs"/>
          <w:szCs w:val="22"/>
          <w:rtl/>
        </w:rPr>
        <w:t xml:space="preserve"> "</w:t>
      </w:r>
      <w:r w:rsidRPr="006A5AB8">
        <w:rPr>
          <w:szCs w:val="22"/>
          <w:rtl/>
        </w:rPr>
        <w:t>(כא) יוֹדוּ לַה' חַסְדּוֹ וְנִפְלְאוֹתָיו לִבְנֵי אָדָם: (כב) וְיִזְבְּחוּ זִבְחֵי תוֹדָה וִיסַפְּרוּ מַעֲשָׂיו בְּרִנָּה:</w:t>
      </w:r>
      <w:r w:rsidRPr="006A5AB8">
        <w:rPr>
          <w:rFonts w:hint="cs"/>
          <w:szCs w:val="22"/>
          <w:rtl/>
        </w:rPr>
        <w:t>".</w:t>
      </w:r>
    </w:p>
    <w:p w:rsidR="001F2BE4" w:rsidRPr="006A5AB8" w:rsidRDefault="001F2BE4" w:rsidP="00432EE2">
      <w:pPr>
        <w:pStyle w:val="a8"/>
        <w:numPr>
          <w:ilvl w:val="0"/>
          <w:numId w:val="1"/>
        </w:numPr>
        <w:ind w:left="360"/>
        <w:rPr>
          <w:szCs w:val="22"/>
          <w:rtl/>
        </w:rPr>
      </w:pPr>
      <w:r w:rsidRPr="006A5AB8">
        <w:rPr>
          <w:b/>
          <w:bCs/>
          <w:szCs w:val="22"/>
          <w:rtl/>
        </w:rPr>
        <w:t>רש"י ויקרא</w:t>
      </w:r>
      <w:r w:rsidRPr="006A5AB8">
        <w:rPr>
          <w:rFonts w:hint="cs"/>
          <w:b/>
          <w:bCs/>
          <w:szCs w:val="22"/>
          <w:rtl/>
        </w:rPr>
        <w:t>, ז' י"ב:</w:t>
      </w:r>
      <w:r w:rsidRPr="006A5AB8">
        <w:rPr>
          <w:rFonts w:hint="cs"/>
          <w:szCs w:val="22"/>
          <w:rtl/>
        </w:rPr>
        <w:t xml:space="preserve"> "</w:t>
      </w:r>
      <w:r w:rsidRPr="006A5AB8">
        <w:rPr>
          <w:szCs w:val="22"/>
          <w:rtl/>
        </w:rPr>
        <w:t>אם על תודה יקריבנו - אם על דבר הודאה על נס שנעשה לו, כגון יורדי הים והולכי מדברות וחבושי בית האסורים וחולה שנתרפא שהם צריכין להודות שכתוב בהן (תהלים קז כא - כב) יודו לה' חסדו ונפלאותיו לבני אדם ויזבחו זבחי תודה</w:t>
      </w:r>
      <w:r w:rsidRPr="006A5AB8">
        <w:rPr>
          <w:rFonts w:hint="cs"/>
          <w:szCs w:val="22"/>
          <w:rtl/>
        </w:rPr>
        <w:t>"</w:t>
      </w:r>
      <w:r w:rsidRPr="006A5AB8">
        <w:rPr>
          <w:szCs w:val="22"/>
          <w:rtl/>
        </w:rPr>
        <w:t>.</w:t>
      </w:r>
    </w:p>
    <w:p w:rsidR="001F2BE4" w:rsidRPr="006A5AB8" w:rsidRDefault="001F2BE4" w:rsidP="00432EE2">
      <w:pPr>
        <w:pStyle w:val="a8"/>
        <w:numPr>
          <w:ilvl w:val="0"/>
          <w:numId w:val="1"/>
        </w:numPr>
        <w:ind w:left="360"/>
        <w:rPr>
          <w:szCs w:val="22"/>
          <w:rtl/>
        </w:rPr>
      </w:pPr>
      <w:r w:rsidRPr="006A5AB8">
        <w:rPr>
          <w:b/>
          <w:bCs/>
          <w:szCs w:val="22"/>
          <w:rtl/>
        </w:rPr>
        <w:t>זבחים</w:t>
      </w:r>
      <w:r w:rsidRPr="006A5AB8">
        <w:rPr>
          <w:rFonts w:hint="cs"/>
          <w:b/>
          <w:bCs/>
          <w:szCs w:val="22"/>
          <w:rtl/>
        </w:rPr>
        <w:t>, דף ז':</w:t>
      </w:r>
      <w:r w:rsidRPr="006A5AB8">
        <w:rPr>
          <w:rFonts w:hint="cs"/>
          <w:szCs w:val="22"/>
          <w:rtl/>
        </w:rPr>
        <w:t xml:space="preserve"> "</w:t>
      </w:r>
      <w:r w:rsidRPr="006A5AB8">
        <w:rPr>
          <w:szCs w:val="22"/>
          <w:rtl/>
        </w:rPr>
        <w:t>איתמר: תודה ששחטה לשם תודת חבירו - רבה אמר: כשרה, רב חסדא אמר: פסולה. רבה אמר כשרה, תודה לשם תודה נשחטה; רב חסדא אמר פסולה, לשום שלמים דידיה נשחטה בעינן</w:t>
      </w:r>
      <w:r w:rsidRPr="006A5AB8">
        <w:rPr>
          <w:rFonts w:hint="cs"/>
          <w:szCs w:val="22"/>
          <w:rtl/>
        </w:rPr>
        <w:t>"</w:t>
      </w:r>
      <w:r w:rsidRPr="006A5AB8">
        <w:rPr>
          <w:szCs w:val="22"/>
          <w:rtl/>
        </w:rPr>
        <w:t>.</w:t>
      </w:r>
    </w:p>
    <w:p w:rsidR="001F2BE4" w:rsidRPr="006A5AB8" w:rsidRDefault="001F2BE4" w:rsidP="00432EE2">
      <w:pPr>
        <w:pStyle w:val="a8"/>
        <w:numPr>
          <w:ilvl w:val="0"/>
          <w:numId w:val="1"/>
        </w:numPr>
        <w:ind w:left="360"/>
        <w:rPr>
          <w:szCs w:val="22"/>
          <w:rtl/>
        </w:rPr>
      </w:pPr>
      <w:r w:rsidRPr="006A5AB8">
        <w:rPr>
          <w:b/>
          <w:bCs/>
          <w:szCs w:val="22"/>
          <w:rtl/>
        </w:rPr>
        <w:t>רש"י</w:t>
      </w:r>
      <w:r w:rsidRPr="006A5AB8">
        <w:rPr>
          <w:rFonts w:hint="cs"/>
          <w:b/>
          <w:bCs/>
          <w:szCs w:val="22"/>
          <w:rtl/>
        </w:rPr>
        <w:t xml:space="preserve"> שם:</w:t>
      </w:r>
      <w:r w:rsidRPr="006A5AB8">
        <w:rPr>
          <w:rFonts w:hint="cs"/>
          <w:szCs w:val="22"/>
          <w:rtl/>
        </w:rPr>
        <w:t xml:space="preserve"> "</w:t>
      </w:r>
      <w:r w:rsidRPr="006A5AB8">
        <w:rPr>
          <w:szCs w:val="22"/>
          <w:rtl/>
        </w:rPr>
        <w:t>ואף על פי שלא באו על הודייה אחת דארבעה צריכין להודות כדאמרינן בברכות (דף נד:) וכתיב בהו (תהלים קז) ויזבחו זבחי תודה ושחט תודה בשעת עלייתו מן הים לשם תודה שהפריש על יציאתו מבית האסורין</w:t>
      </w:r>
      <w:r w:rsidRPr="006A5AB8">
        <w:rPr>
          <w:rFonts w:hint="cs"/>
          <w:szCs w:val="22"/>
          <w:rtl/>
        </w:rPr>
        <w:t>".</w:t>
      </w:r>
    </w:p>
    <w:p w:rsidR="001F2BE4" w:rsidRPr="006A5AB8" w:rsidRDefault="009376B6" w:rsidP="00432EE2">
      <w:pPr>
        <w:pStyle w:val="a8"/>
        <w:numPr>
          <w:ilvl w:val="0"/>
          <w:numId w:val="1"/>
        </w:numPr>
        <w:ind w:left="360"/>
        <w:rPr>
          <w:szCs w:val="22"/>
          <w:rtl/>
        </w:rPr>
      </w:pPr>
      <w:r w:rsidRPr="006A5AB8">
        <w:rPr>
          <w:b/>
          <w:bCs/>
          <w:szCs w:val="22"/>
          <w:rtl/>
        </w:rPr>
        <w:t>מנחות</w:t>
      </w:r>
      <w:r w:rsidRPr="006A5AB8">
        <w:rPr>
          <w:rFonts w:hint="cs"/>
          <w:b/>
          <w:bCs/>
          <w:szCs w:val="22"/>
          <w:rtl/>
        </w:rPr>
        <w:t>, דף ע"ט:</w:t>
      </w:r>
      <w:r w:rsidRPr="006A5AB8">
        <w:rPr>
          <w:rFonts w:hint="cs"/>
          <w:szCs w:val="22"/>
          <w:rtl/>
        </w:rPr>
        <w:t xml:space="preserve"> "</w:t>
      </w:r>
      <w:r w:rsidRPr="006A5AB8">
        <w:rPr>
          <w:szCs w:val="22"/>
          <w:rtl/>
        </w:rPr>
        <w:t>הוי בה רב עמרם, אהייא? אילימא אחליפי תודת חובה</w:t>
      </w:r>
      <w:r w:rsidRPr="006A5AB8">
        <w:rPr>
          <w:rFonts w:hint="cs"/>
          <w:szCs w:val="22"/>
          <w:rtl/>
        </w:rPr>
        <w:t>...".</w:t>
      </w:r>
    </w:p>
    <w:p w:rsidR="009376B6" w:rsidRPr="006A5AB8" w:rsidRDefault="009376B6" w:rsidP="00432EE2">
      <w:pPr>
        <w:pStyle w:val="a8"/>
        <w:numPr>
          <w:ilvl w:val="0"/>
          <w:numId w:val="1"/>
        </w:numPr>
        <w:ind w:left="360"/>
        <w:rPr>
          <w:szCs w:val="22"/>
          <w:rtl/>
        </w:rPr>
      </w:pPr>
      <w:r w:rsidRPr="006A5AB8">
        <w:rPr>
          <w:rFonts w:hint="cs"/>
          <w:b/>
          <w:bCs/>
          <w:szCs w:val="22"/>
          <w:rtl/>
        </w:rPr>
        <w:t>רש"י כתב יד, שם:</w:t>
      </w:r>
      <w:r w:rsidRPr="006A5AB8">
        <w:rPr>
          <w:rFonts w:hint="cs"/>
          <w:szCs w:val="22"/>
          <w:rtl/>
        </w:rPr>
        <w:t xml:space="preserve"> "לישנא אחרינא: תודת חובה כגון מפרש בים והיוצא בשיירא וחולה שניצל מחליו ובחשו שיצא מבית האסורים, דאמרינן בברכות ארבעה צריכין להודות דתיב בהו ויזבחו זבחי תודה". </w:t>
      </w:r>
    </w:p>
    <w:p w:rsidR="00367BFE" w:rsidRPr="006A5AB8" w:rsidRDefault="00367BFE" w:rsidP="00432EE2">
      <w:pPr>
        <w:pStyle w:val="a8"/>
        <w:numPr>
          <w:ilvl w:val="0"/>
          <w:numId w:val="1"/>
        </w:numPr>
        <w:ind w:left="360"/>
        <w:rPr>
          <w:b/>
          <w:bCs/>
          <w:szCs w:val="22"/>
        </w:rPr>
      </w:pPr>
      <w:r w:rsidRPr="006A5AB8">
        <w:rPr>
          <w:rFonts w:hint="cs"/>
          <w:b/>
          <w:bCs/>
          <w:szCs w:val="22"/>
          <w:rtl/>
        </w:rPr>
        <w:t xml:space="preserve">דרשת המהר"ל לשבת הגדול: </w:t>
      </w:r>
      <w:r w:rsidRPr="006A5AB8">
        <w:rPr>
          <w:rFonts w:hint="cs"/>
          <w:szCs w:val="22"/>
          <w:rtl/>
        </w:rPr>
        <w:t>"</w:t>
      </w:r>
      <w:r w:rsidR="00937C46" w:rsidRPr="006A5AB8">
        <w:rPr>
          <w:rFonts w:hint="cs"/>
          <w:szCs w:val="22"/>
          <w:rtl/>
        </w:rPr>
        <w:t xml:space="preserve">וכאשר היה מביא קרבן תודה היה בו ד' מינים כנגד ד' צריכים להודות ... </w:t>
      </w:r>
      <w:r w:rsidRPr="006A5AB8">
        <w:rPr>
          <w:rFonts w:hint="cs"/>
          <w:szCs w:val="22"/>
          <w:rtl/>
        </w:rPr>
        <w:t xml:space="preserve">וכאשר ה' יתברך הוציא את ישראל ממצרים ועשה להם ניסים כדי שידעו שמו וגבורתו וידעו שיכול לגאול אותם מכל צרה ולהושיע אותם מכל ד' דברים שצריכים להודות, ולכך כתיב: "ויסב א-להים את העם דרך המדבר ים סוף", כי כאשר היו במצרים כאלם מבית האסורים שהיו מעשועבדים לפרעה, וגם גאלם מן החולי וזה כאשר הביא ה' יתברך המכות על המצריים וישראל היו ניצולים שכן כתיב "כל המחלה אשר שמתי במצרים לא אשים עליך כי אני ה' רופאך" ... וכאשר גאלם משנים, רצה ה' יתברך שיהיו נגאלין מכל ארבעה שצריכים להודות, וזה שכתוב ויסב אליהם את העם דרך המדבר ים סוף, ולגאול אותם מן המדבר ומן הים, עד שיהיו נגאלים מכל ארבעה שצריכים להודות. וכנגד זה תקנו חכמים ארבע כוסות, שתים לפני הסעודה ושתים לאחר הסעודה. והשנים שתקנו לפני הסעודה היינו על שם שנים שהיו לפני הגאולה, דהיינו חולי ובית אסורים, ושנים לאחר הסעודה על שם שנים שהיו לאחר הגאולה דהיינו ים ומדבר". </w:t>
      </w:r>
    </w:p>
    <w:p w:rsidR="003375B9" w:rsidRPr="006A5AB8" w:rsidRDefault="003375B9" w:rsidP="00432EE2">
      <w:pPr>
        <w:pStyle w:val="a8"/>
        <w:numPr>
          <w:ilvl w:val="0"/>
          <w:numId w:val="1"/>
        </w:numPr>
        <w:ind w:left="360"/>
        <w:rPr>
          <w:szCs w:val="22"/>
          <w:rtl/>
        </w:rPr>
      </w:pPr>
      <w:r w:rsidRPr="006A5AB8">
        <w:rPr>
          <w:rFonts w:hint="cs"/>
          <w:b/>
          <w:bCs/>
          <w:szCs w:val="22"/>
          <w:rtl/>
        </w:rPr>
        <w:t xml:space="preserve">פרי צדיק, </w:t>
      </w:r>
      <w:r w:rsidR="00432EE2" w:rsidRPr="006A5AB8">
        <w:rPr>
          <w:rFonts w:hint="cs"/>
          <w:b/>
          <w:bCs/>
          <w:szCs w:val="22"/>
          <w:rtl/>
        </w:rPr>
        <w:t xml:space="preserve">פרשת מצורע </w:t>
      </w:r>
      <w:r w:rsidRPr="006A5AB8">
        <w:rPr>
          <w:rFonts w:hint="cs"/>
          <w:b/>
          <w:bCs/>
          <w:szCs w:val="22"/>
          <w:rtl/>
        </w:rPr>
        <w:t xml:space="preserve">שם: </w:t>
      </w:r>
      <w:r w:rsidRPr="006A5AB8">
        <w:rPr>
          <w:rFonts w:hint="cs"/>
          <w:szCs w:val="22"/>
          <w:rtl/>
        </w:rPr>
        <w:t>"</w:t>
      </w:r>
      <w:r w:rsidRPr="006A5AB8">
        <w:rPr>
          <w:szCs w:val="22"/>
          <w:rtl/>
        </w:rPr>
        <w:t>ובא הסדר דהמזמור בארבעה שצריכין להודות כסדר פיתוי היצר הרע</w:t>
      </w:r>
      <w:r w:rsidRPr="006A5AB8">
        <w:rPr>
          <w:rFonts w:hint="cs"/>
          <w:szCs w:val="22"/>
          <w:rtl/>
        </w:rPr>
        <w:t xml:space="preserve"> ... </w:t>
      </w:r>
      <w:r w:rsidRPr="006A5AB8">
        <w:rPr>
          <w:szCs w:val="22"/>
          <w:rtl/>
        </w:rPr>
        <w:t>היינו שתחילת פיתוי היצר הרע לבטל את האדם מתלמוד תורה שיהיה הולך בטל כמדבר, שמכביד עליו ומראה לו שהוא טרוד ואין לו פנאי לעסוק בתורה, ואף בעתות הפנאי מבלבל רעיוניו ומחשבתו שמראה לו שאין לו נייחא ואין שפוי בדעתו לעסוק בתורה</w:t>
      </w:r>
      <w:r w:rsidRPr="006A5AB8">
        <w:rPr>
          <w:rFonts w:hint="cs"/>
          <w:szCs w:val="22"/>
          <w:rtl/>
        </w:rPr>
        <w:t xml:space="preserve"> ... </w:t>
      </w:r>
      <w:r w:rsidRPr="006A5AB8">
        <w:rPr>
          <w:szCs w:val="22"/>
          <w:rtl/>
        </w:rPr>
        <w:t>ואחר כך יושבי חושך וצלמות אסירי עני וברזל, היינו שהיצר הרע אוסר אותם במאסר שלא יוכלו לזוז</w:t>
      </w:r>
      <w:r w:rsidRPr="006A5AB8">
        <w:rPr>
          <w:rFonts w:hint="cs"/>
          <w:szCs w:val="22"/>
          <w:rtl/>
        </w:rPr>
        <w:t xml:space="preserve"> .... </w:t>
      </w:r>
      <w:r w:rsidRPr="006A5AB8">
        <w:rPr>
          <w:szCs w:val="22"/>
          <w:rtl/>
        </w:rPr>
        <w:t xml:space="preserve">ואחר כך </w:t>
      </w:r>
      <w:r w:rsidRPr="006A5AB8">
        <w:rPr>
          <w:rFonts w:hint="cs"/>
          <w:szCs w:val="22"/>
          <w:rtl/>
        </w:rPr>
        <w:t>"</w:t>
      </w:r>
      <w:r w:rsidRPr="006A5AB8">
        <w:rPr>
          <w:szCs w:val="22"/>
          <w:rtl/>
        </w:rPr>
        <w:t>אוילים מדרך פשעם ומעוונותיהם יתענו</w:t>
      </w:r>
      <w:r w:rsidRPr="006A5AB8">
        <w:rPr>
          <w:rFonts w:hint="cs"/>
          <w:szCs w:val="22"/>
          <w:rtl/>
        </w:rPr>
        <w:t>"</w:t>
      </w:r>
      <w:r w:rsidRPr="006A5AB8">
        <w:rPr>
          <w:szCs w:val="22"/>
          <w:rtl/>
        </w:rPr>
        <w:t>, שכבר מצא היצר הרע להכשילם במעשה פשע ועוון, עוון זה זדונות פשע אלו המרדים כל אוכל תתעב נפשם, אוכל היינו דברי תורה</w:t>
      </w:r>
      <w:r w:rsidRPr="006A5AB8">
        <w:rPr>
          <w:rFonts w:hint="cs"/>
          <w:szCs w:val="22"/>
          <w:rtl/>
        </w:rPr>
        <w:t xml:space="preserve"> ... </w:t>
      </w:r>
      <w:r w:rsidRPr="006A5AB8">
        <w:rPr>
          <w:szCs w:val="22"/>
          <w:rtl/>
        </w:rPr>
        <w:t>ואחר כך מדבר בכת רביעית שהוא בלומדי תורה, וזה יורדי הים באניות הם היורדים בים התלמוד, על דרך מה שפירשו מה שאמרו בגמרא נחותי ימא דקאי על העוסקים בים התלמוד עושי מלאכה במים רבים, ולהם מפתה היצר הרע יעלו שמים, שיגבה לבם וידמו שעולים לשמים, ועל ידי שמתנשאין ירדו תהומות</w:t>
      </w:r>
      <w:r w:rsidRPr="006A5AB8">
        <w:rPr>
          <w:rFonts w:hint="cs"/>
          <w:szCs w:val="22"/>
          <w:rtl/>
        </w:rPr>
        <w:t>".</w:t>
      </w:r>
    </w:p>
    <w:p w:rsidR="009376B6" w:rsidRPr="006A5AB8" w:rsidRDefault="009376B6" w:rsidP="00432EE2">
      <w:pPr>
        <w:rPr>
          <w:b/>
          <w:bCs/>
          <w:szCs w:val="22"/>
          <w:rtl/>
        </w:rPr>
      </w:pPr>
      <w:r w:rsidRPr="006A5AB8">
        <w:rPr>
          <w:rFonts w:hint="cs"/>
          <w:b/>
          <w:bCs/>
          <w:szCs w:val="22"/>
          <w:rtl/>
        </w:rPr>
        <w:t>ב2. "קיום הודאה"</w:t>
      </w:r>
    </w:p>
    <w:p w:rsidR="00FA0C11" w:rsidRPr="006A5AB8" w:rsidRDefault="00FA0C11" w:rsidP="00432EE2">
      <w:pPr>
        <w:pStyle w:val="a8"/>
        <w:numPr>
          <w:ilvl w:val="0"/>
          <w:numId w:val="1"/>
        </w:numPr>
        <w:ind w:left="360"/>
        <w:rPr>
          <w:szCs w:val="22"/>
          <w:rtl/>
        </w:rPr>
      </w:pPr>
      <w:r w:rsidRPr="006A5AB8">
        <w:rPr>
          <w:b/>
          <w:bCs/>
          <w:szCs w:val="22"/>
          <w:rtl/>
        </w:rPr>
        <w:t>רא"ש ברכות</w:t>
      </w:r>
      <w:r w:rsidRPr="006A5AB8">
        <w:rPr>
          <w:rFonts w:hint="cs"/>
          <w:b/>
          <w:bCs/>
          <w:szCs w:val="22"/>
          <w:rtl/>
        </w:rPr>
        <w:t>, ט' ג':</w:t>
      </w:r>
      <w:r w:rsidRPr="006A5AB8">
        <w:rPr>
          <w:rFonts w:hint="cs"/>
          <w:szCs w:val="22"/>
          <w:rtl/>
        </w:rPr>
        <w:t xml:space="preserve"> "</w:t>
      </w:r>
      <w:r w:rsidRPr="006A5AB8">
        <w:rPr>
          <w:szCs w:val="22"/>
          <w:rtl/>
        </w:rPr>
        <w:t>אבל ברכת הגומל במקום תודה נתקנה</w:t>
      </w:r>
      <w:r w:rsidRPr="006A5AB8">
        <w:rPr>
          <w:rFonts w:hint="cs"/>
          <w:szCs w:val="22"/>
          <w:rtl/>
        </w:rPr>
        <w:t>".</w:t>
      </w:r>
    </w:p>
    <w:p w:rsidR="00FA0C11" w:rsidRPr="006A5AB8" w:rsidRDefault="002816F9" w:rsidP="00432EE2">
      <w:pPr>
        <w:pStyle w:val="a8"/>
        <w:numPr>
          <w:ilvl w:val="0"/>
          <w:numId w:val="1"/>
        </w:numPr>
        <w:ind w:left="360"/>
        <w:rPr>
          <w:szCs w:val="22"/>
        </w:rPr>
      </w:pPr>
      <w:r w:rsidRPr="006A5AB8">
        <w:rPr>
          <w:b/>
          <w:bCs/>
          <w:szCs w:val="22"/>
          <w:rtl/>
        </w:rPr>
        <w:t>שו"ת חתם סופר</w:t>
      </w:r>
      <w:r w:rsidRPr="006A5AB8">
        <w:rPr>
          <w:rFonts w:hint="cs"/>
          <w:b/>
          <w:bCs/>
          <w:szCs w:val="22"/>
          <w:rtl/>
        </w:rPr>
        <w:t>, או"ח א' נ"א: "</w:t>
      </w:r>
      <w:r w:rsidRPr="006A5AB8">
        <w:rPr>
          <w:szCs w:val="22"/>
          <w:rtl/>
        </w:rPr>
        <w:t>יקרת מכתבו הגיעני תכריך כתבים פלפולא דאורייתא נידון שפאר רום מעלתו עלה מן הים לשלום ולעיתותי ערב יקירי קהלתו מכבדי התורה נאספו אל עמק הברכה והוליכוהו למקום קודש בהכ"נ בשירים ותופים ובאורים כבדו ה' והללוהו על בוא רבם לשלום</w:t>
      </w:r>
      <w:r w:rsidRPr="006A5AB8">
        <w:rPr>
          <w:rFonts w:hint="cs"/>
          <w:szCs w:val="22"/>
          <w:rtl/>
        </w:rPr>
        <w:t>.</w:t>
      </w:r>
      <w:r w:rsidRPr="006A5AB8">
        <w:rPr>
          <w:szCs w:val="22"/>
          <w:rtl/>
        </w:rPr>
        <w:t xml:space="preserve"> והוא הרב נ"י היה מתכוון נגד המברכים לברך ברכת הגומל כדין עולה מן הים, ועל זה נתעורר שכנגדו החלוק עליו ואמר </w:t>
      </w:r>
      <w:r w:rsidRPr="006A5AB8">
        <w:rPr>
          <w:szCs w:val="22"/>
          <w:u w:val="single"/>
          <w:rtl/>
        </w:rPr>
        <w:t>שאין לברך ברכת גומל בלילה כי נתקן במקום זבח תודה</w:t>
      </w:r>
      <w:r w:rsidRPr="006A5AB8">
        <w:rPr>
          <w:szCs w:val="22"/>
          <w:rtl/>
        </w:rPr>
        <w:t xml:space="preserve"> כמ</w:t>
      </w:r>
      <w:r w:rsidRPr="006A5AB8">
        <w:rPr>
          <w:rFonts w:hint="cs"/>
          <w:szCs w:val="22"/>
          <w:rtl/>
        </w:rPr>
        <w:t xml:space="preserve">ו שכתב </w:t>
      </w:r>
      <w:r w:rsidRPr="006A5AB8">
        <w:rPr>
          <w:szCs w:val="22"/>
          <w:rtl/>
        </w:rPr>
        <w:t>הרא"ש ר</w:t>
      </w:r>
      <w:r w:rsidRPr="006A5AB8">
        <w:rPr>
          <w:rFonts w:hint="cs"/>
          <w:szCs w:val="22"/>
          <w:rtl/>
        </w:rPr>
        <w:t xml:space="preserve">יש פרק </w:t>
      </w:r>
      <w:r w:rsidRPr="006A5AB8">
        <w:rPr>
          <w:szCs w:val="22"/>
          <w:rtl/>
        </w:rPr>
        <w:t>הרואה</w:t>
      </w:r>
      <w:r w:rsidRPr="006A5AB8">
        <w:rPr>
          <w:rFonts w:hint="cs"/>
          <w:szCs w:val="22"/>
          <w:rtl/>
        </w:rPr>
        <w:t>,</w:t>
      </w:r>
      <w:r w:rsidRPr="006A5AB8">
        <w:rPr>
          <w:szCs w:val="22"/>
          <w:rtl/>
        </w:rPr>
        <w:t xml:space="preserve"> </w:t>
      </w:r>
      <w:r w:rsidRPr="00836EC8">
        <w:rPr>
          <w:szCs w:val="22"/>
          <w:u w:val="single"/>
          <w:rtl/>
        </w:rPr>
        <w:t>ותודה אינו אלא ביום</w:t>
      </w:r>
      <w:r w:rsidRPr="006A5AB8">
        <w:rPr>
          <w:szCs w:val="22"/>
          <w:rtl/>
        </w:rPr>
        <w:t>, ועוד שכ</w:t>
      </w:r>
      <w:r w:rsidRPr="006A5AB8">
        <w:rPr>
          <w:rFonts w:hint="cs"/>
          <w:szCs w:val="22"/>
          <w:rtl/>
        </w:rPr>
        <w:t>תבו</w:t>
      </w:r>
      <w:r w:rsidRPr="006A5AB8">
        <w:rPr>
          <w:szCs w:val="22"/>
          <w:rtl/>
        </w:rPr>
        <w:t xml:space="preserve"> תוס' שם נ"ד ע"ב שהמנהג לברך כשעולה לתורה</w:t>
      </w:r>
      <w:r w:rsidRPr="006A5AB8">
        <w:rPr>
          <w:rFonts w:hint="cs"/>
          <w:szCs w:val="22"/>
          <w:rtl/>
        </w:rPr>
        <w:t xml:space="preserve"> ... </w:t>
      </w:r>
      <w:r w:rsidRPr="006A5AB8">
        <w:rPr>
          <w:szCs w:val="22"/>
          <w:u w:val="single"/>
          <w:rtl/>
        </w:rPr>
        <w:t>ע"כ מעידני עלי אי בדידי הוה עובדא גם אני הייתי מברך בלילה ההוא</w:t>
      </w:r>
      <w:r w:rsidRPr="006A5AB8">
        <w:rPr>
          <w:szCs w:val="22"/>
          <w:rtl/>
        </w:rPr>
        <w:t>, אך להיותי זוחל ורועד מאוד שלא להתיר בפרהסיא דבר התמוה לרבים ויעיין בש"ך י"ד סימן רמ"ב [ס"ק י"ז] ובפרט במידי דמנהגא שלא לזלזל ח"ו במנהגי ישראל אפילו כל שהוא, ע"כ הייתי מברך ברבים ואומר דעו נא רבותי כי מה שאני עושה היום הוראת שעה היא ומטעם כך וכך</w:t>
      </w:r>
      <w:r w:rsidRPr="006A5AB8">
        <w:rPr>
          <w:rFonts w:hint="cs"/>
          <w:szCs w:val="22"/>
          <w:rtl/>
        </w:rPr>
        <w:t>".</w:t>
      </w:r>
    </w:p>
    <w:p w:rsidR="00367BFE" w:rsidRPr="006A5AB8" w:rsidRDefault="00367BFE" w:rsidP="00246DAE">
      <w:pPr>
        <w:pStyle w:val="a8"/>
        <w:numPr>
          <w:ilvl w:val="0"/>
          <w:numId w:val="1"/>
        </w:numPr>
        <w:ind w:left="360"/>
        <w:rPr>
          <w:szCs w:val="22"/>
          <w:rtl/>
        </w:rPr>
      </w:pPr>
      <w:r w:rsidRPr="006A5AB8">
        <w:rPr>
          <w:b/>
          <w:bCs/>
          <w:szCs w:val="22"/>
          <w:rtl/>
        </w:rPr>
        <w:lastRenderedPageBreak/>
        <w:t>שו"ת ציץ אליעזר</w:t>
      </w:r>
      <w:r w:rsidRPr="006A5AB8">
        <w:rPr>
          <w:rFonts w:hint="cs"/>
          <w:b/>
          <w:bCs/>
          <w:szCs w:val="22"/>
          <w:rtl/>
        </w:rPr>
        <w:t>, י"ג י"ז:</w:t>
      </w:r>
      <w:r w:rsidRPr="006A5AB8">
        <w:rPr>
          <w:rFonts w:hint="cs"/>
          <w:szCs w:val="22"/>
        </w:rPr>
        <w:t xml:space="preserve"> </w:t>
      </w:r>
      <w:r w:rsidRPr="006A5AB8">
        <w:rPr>
          <w:rFonts w:hint="cs"/>
          <w:szCs w:val="22"/>
          <w:rtl/>
        </w:rPr>
        <w:t>"</w:t>
      </w:r>
      <w:r w:rsidRPr="006A5AB8">
        <w:rPr>
          <w:szCs w:val="22"/>
          <w:rtl/>
        </w:rPr>
        <w:t>מה שהיה הדבר אצלו חידוש כאשר העירותי (במעשה שהיה) שיש שאלה אם יכולים לברך ברכת הגומל בלילה. ובאמת נוהגים בפשיטות כאן שנשים יולדות מברכות עפי"ר ברכת הגומל בלילה כשעושים מנין לתפלה בביתם במוצש"ק, וכיוצא בזה בשאר לילות. הנה אמנם בשו"ע ובנו"כ על אתר (בסי' רי"ט) לרבות במ"ב, לא נזכר מזה, אבל דנים בזה בשו"ת חתם סופר חאו"ח סי' נ"א ועוד כמה ספרים</w:t>
      </w:r>
      <w:r w:rsidRPr="006A5AB8">
        <w:rPr>
          <w:rFonts w:hint="cs"/>
          <w:szCs w:val="22"/>
          <w:rtl/>
        </w:rPr>
        <w:t xml:space="preserve"> ... </w:t>
      </w:r>
      <w:r w:rsidRPr="006A5AB8">
        <w:rPr>
          <w:szCs w:val="22"/>
          <w:rtl/>
        </w:rPr>
        <w:t>ולמעשה נראה, דבגברי בודאי אין להתיר לברך לכתחילה ברכת הגומל בלילה, ואין לשנות מהמנהג לברך אחרי קריאת התורה, ובדיעבד אם בירך בלילה בודאי שיצא, ויש להתיר אפילו לכתחילה בכעין נידונו של הח"ס שם, וכמו"כ נראה דיש להתיר באם יחכה ליום יעברו כבר שלשה ימים, ועל אחת כמה חמשה ימים, שאזי יכניס א"ע בפלוגתא אם יש לברך עוד (עיין בסי' רי"ט סעי' ו' ובאה"ט סק"ט). ובנשי יש להתיר אפילו לכתחילה שיברכו בלילה, דאצלם אין בדבר משום שינוי מנהגא</w:t>
      </w:r>
      <w:r w:rsidR="00246DAE" w:rsidRPr="006A5AB8">
        <w:rPr>
          <w:rFonts w:hint="cs"/>
          <w:szCs w:val="22"/>
          <w:rtl/>
        </w:rPr>
        <w:t xml:space="preserve">". </w:t>
      </w:r>
    </w:p>
    <w:p w:rsidR="009376B6" w:rsidRPr="006A5AB8" w:rsidRDefault="009376B6" w:rsidP="00432EE2">
      <w:pPr>
        <w:pStyle w:val="a8"/>
        <w:numPr>
          <w:ilvl w:val="0"/>
          <w:numId w:val="1"/>
        </w:numPr>
        <w:ind w:left="360"/>
        <w:rPr>
          <w:szCs w:val="22"/>
          <w:rtl/>
        </w:rPr>
      </w:pPr>
      <w:r w:rsidRPr="006A5AB8">
        <w:rPr>
          <w:b/>
          <w:bCs/>
          <w:szCs w:val="22"/>
          <w:rtl/>
        </w:rPr>
        <w:t>שולחן ערוך אורח חיים</w:t>
      </w:r>
      <w:r w:rsidRPr="006A5AB8">
        <w:rPr>
          <w:rFonts w:hint="cs"/>
          <w:b/>
          <w:bCs/>
          <w:szCs w:val="22"/>
          <w:rtl/>
        </w:rPr>
        <w:t>, רי"ט ט':</w:t>
      </w:r>
      <w:r w:rsidRPr="006A5AB8">
        <w:rPr>
          <w:rFonts w:hint="cs"/>
          <w:szCs w:val="22"/>
          <w:rtl/>
        </w:rPr>
        <w:t xml:space="preserve"> "</w:t>
      </w:r>
      <w:r w:rsidRPr="006A5AB8">
        <w:rPr>
          <w:szCs w:val="22"/>
          <w:rtl/>
        </w:rPr>
        <w:t>הני ארבעה לאו דווקא, דה"ה למי שנעשה לו נס, כגון שנפל עליו כותל, או ניצול מדריסת שור ונגיחותיו, או שעמד עליו בעיר אריה לטורפו, או אם גנבים באו לו אם שודדי לילה וניצול מהם וכל כיוצא בזה, כולם צריכים לברך הגומל; וי"א שאין מברכין הגומל אלא הני ארבעה דוקא, וטוב לברך בלא הזכרת שם ומלכות</w:t>
      </w:r>
      <w:r w:rsidRPr="006A5AB8">
        <w:rPr>
          <w:rFonts w:hint="cs"/>
          <w:szCs w:val="22"/>
          <w:rtl/>
        </w:rPr>
        <w:t>"</w:t>
      </w:r>
      <w:r w:rsidRPr="006A5AB8">
        <w:rPr>
          <w:szCs w:val="22"/>
          <w:rtl/>
        </w:rPr>
        <w:t>.</w:t>
      </w:r>
    </w:p>
    <w:p w:rsidR="009376B6" w:rsidRPr="006A5AB8" w:rsidRDefault="009376B6" w:rsidP="00432EE2">
      <w:pPr>
        <w:pStyle w:val="a8"/>
        <w:numPr>
          <w:ilvl w:val="0"/>
          <w:numId w:val="1"/>
        </w:numPr>
        <w:ind w:left="360"/>
        <w:rPr>
          <w:szCs w:val="22"/>
          <w:rtl/>
        </w:rPr>
      </w:pPr>
      <w:r w:rsidRPr="006A5AB8">
        <w:rPr>
          <w:b/>
          <w:bCs/>
          <w:szCs w:val="22"/>
          <w:rtl/>
        </w:rPr>
        <w:t>פרי מגדים</w:t>
      </w:r>
      <w:r w:rsidRPr="006A5AB8">
        <w:rPr>
          <w:rFonts w:hint="cs"/>
          <w:b/>
          <w:bCs/>
          <w:szCs w:val="22"/>
          <w:rtl/>
        </w:rPr>
        <w:t xml:space="preserve"> </w:t>
      </w:r>
      <w:r w:rsidRPr="006A5AB8">
        <w:rPr>
          <w:b/>
          <w:bCs/>
          <w:szCs w:val="22"/>
          <w:rtl/>
        </w:rPr>
        <w:t>אשל אברהם</w:t>
      </w:r>
      <w:r w:rsidRPr="006A5AB8">
        <w:rPr>
          <w:rFonts w:hint="cs"/>
          <w:b/>
          <w:bCs/>
          <w:szCs w:val="22"/>
          <w:rtl/>
        </w:rPr>
        <w:t xml:space="preserve"> שם, ס"ק א':</w:t>
      </w:r>
      <w:r w:rsidRPr="006A5AB8">
        <w:rPr>
          <w:rFonts w:hint="cs"/>
          <w:szCs w:val="22"/>
          <w:rtl/>
        </w:rPr>
        <w:t xml:space="preserve"> "</w:t>
      </w:r>
      <w:r w:rsidRPr="006A5AB8">
        <w:rPr>
          <w:szCs w:val="22"/>
          <w:rtl/>
        </w:rPr>
        <w:t>ועיין לבוש כתב דוד המלך צוה עליה</w:t>
      </w:r>
      <w:r w:rsidRPr="006A5AB8">
        <w:rPr>
          <w:rFonts w:hint="cs"/>
          <w:szCs w:val="22"/>
          <w:rtl/>
        </w:rPr>
        <w:t xml:space="preserve"> ... </w:t>
      </w:r>
      <w:r w:rsidRPr="006A5AB8">
        <w:rPr>
          <w:szCs w:val="22"/>
          <w:u w:val="single"/>
          <w:rtl/>
        </w:rPr>
        <w:t xml:space="preserve">ומה שכתב רש"י בחומש פרשת צו </w:t>
      </w:r>
      <w:r w:rsidRPr="006A5AB8">
        <w:rPr>
          <w:rFonts w:hint="cs"/>
          <w:szCs w:val="22"/>
          <w:u w:val="single"/>
          <w:rtl/>
        </w:rPr>
        <w:t>"</w:t>
      </w:r>
      <w:r w:rsidRPr="006A5AB8">
        <w:rPr>
          <w:szCs w:val="22"/>
          <w:u w:val="single"/>
          <w:rtl/>
        </w:rPr>
        <w:t>אם על תודה</w:t>
      </w:r>
      <w:r w:rsidRPr="006A5AB8">
        <w:rPr>
          <w:rFonts w:hint="cs"/>
          <w:szCs w:val="22"/>
          <w:u w:val="single"/>
          <w:rtl/>
        </w:rPr>
        <w:t xml:space="preserve"> -</w:t>
      </w:r>
      <w:r w:rsidRPr="006A5AB8">
        <w:rPr>
          <w:szCs w:val="22"/>
          <w:u w:val="single"/>
          <w:rtl/>
        </w:rPr>
        <w:t xml:space="preserve"> שצריך להוד</w:t>
      </w:r>
      <w:r w:rsidRPr="006A5AB8">
        <w:rPr>
          <w:rFonts w:hint="cs"/>
          <w:szCs w:val="22"/>
          <w:u w:val="single"/>
          <w:rtl/>
        </w:rPr>
        <w:t>ו</w:t>
      </w:r>
      <w:r w:rsidRPr="006A5AB8">
        <w:rPr>
          <w:szCs w:val="22"/>
          <w:u w:val="single"/>
          <w:rtl/>
        </w:rPr>
        <w:t>ת</w:t>
      </w:r>
      <w:r w:rsidRPr="006A5AB8">
        <w:rPr>
          <w:rFonts w:hint="cs"/>
          <w:szCs w:val="22"/>
          <w:u w:val="single"/>
          <w:rtl/>
        </w:rPr>
        <w:t>",</w:t>
      </w:r>
      <w:r w:rsidRPr="006A5AB8">
        <w:rPr>
          <w:szCs w:val="22"/>
          <w:u w:val="single"/>
          <w:rtl/>
        </w:rPr>
        <w:t xml:space="preserve"> מדרבנן קאמר</w:t>
      </w:r>
      <w:r w:rsidRPr="00836EC8">
        <w:rPr>
          <w:szCs w:val="22"/>
          <w:u w:val="single"/>
          <w:rtl/>
        </w:rPr>
        <w:t>, וקרא מיירי בנדר או נדבה</w:t>
      </w:r>
      <w:r w:rsidR="00FA0C11" w:rsidRPr="006A5AB8">
        <w:rPr>
          <w:rFonts w:hint="cs"/>
          <w:szCs w:val="22"/>
          <w:rtl/>
        </w:rPr>
        <w:t>.</w:t>
      </w:r>
      <w:r w:rsidRPr="006A5AB8">
        <w:rPr>
          <w:szCs w:val="22"/>
          <w:rtl/>
        </w:rPr>
        <w:t xml:space="preserve"> הן אמת דמשמע עכ"פ דין דברי קבלה יש לו שתהלים ברוח הקודש נאמר כמו אסתר</w:t>
      </w:r>
      <w:r w:rsidR="00FA0C11" w:rsidRPr="006A5AB8">
        <w:rPr>
          <w:rFonts w:hint="cs"/>
          <w:szCs w:val="22"/>
          <w:rtl/>
        </w:rPr>
        <w:t xml:space="preserve"> ... </w:t>
      </w:r>
      <w:r w:rsidRPr="006A5AB8">
        <w:rPr>
          <w:szCs w:val="22"/>
          <w:rtl/>
        </w:rPr>
        <w:t>וכתבנו בפתיחה כוללת דספק דברי קבלה לחומרא כמו בשל תורה, א"כ למה לא יחשב תודה על נס דבר שבחובה כהאי גוונא</w:t>
      </w:r>
      <w:r w:rsidR="00FA0C11" w:rsidRPr="006A5AB8">
        <w:rPr>
          <w:rFonts w:hint="cs"/>
          <w:szCs w:val="22"/>
          <w:rtl/>
        </w:rPr>
        <w:t xml:space="preserve"> ... </w:t>
      </w:r>
      <w:r w:rsidRPr="006A5AB8">
        <w:rPr>
          <w:szCs w:val="22"/>
          <w:rtl/>
        </w:rPr>
        <w:t xml:space="preserve">והדברים ארוכים אין מקומם פה. </w:t>
      </w:r>
      <w:r w:rsidRPr="00836EC8">
        <w:rPr>
          <w:szCs w:val="22"/>
          <w:u w:val="single"/>
          <w:rtl/>
        </w:rPr>
        <w:t xml:space="preserve">ומכל מקום למדנו מי שספק לו אם בירך הגומל או לאו דחוזר ומברך בלא שם ומלכות, דברכות אין מעכבות </w:t>
      </w:r>
      <w:r w:rsidRPr="00836EC8">
        <w:rPr>
          <w:b/>
          <w:bCs/>
          <w:szCs w:val="22"/>
          <w:u w:val="single"/>
          <w:rtl/>
        </w:rPr>
        <w:t>רק הודאה בעינן</w:t>
      </w:r>
      <w:r w:rsidR="00FA0C11" w:rsidRPr="006A5AB8">
        <w:rPr>
          <w:rFonts w:hint="cs"/>
          <w:szCs w:val="22"/>
          <w:rtl/>
        </w:rPr>
        <w:t>"</w:t>
      </w:r>
      <w:r w:rsidRPr="006A5AB8">
        <w:rPr>
          <w:szCs w:val="22"/>
          <w:rtl/>
        </w:rPr>
        <w:t>.</w:t>
      </w:r>
    </w:p>
    <w:p w:rsidR="00FA0C11" w:rsidRPr="006A5AB8" w:rsidRDefault="00FA0C11" w:rsidP="00432EE2">
      <w:pPr>
        <w:pStyle w:val="a8"/>
        <w:numPr>
          <w:ilvl w:val="0"/>
          <w:numId w:val="1"/>
        </w:numPr>
        <w:ind w:left="360"/>
        <w:rPr>
          <w:szCs w:val="22"/>
          <w:rtl/>
        </w:rPr>
      </w:pPr>
      <w:r w:rsidRPr="006A5AB8">
        <w:rPr>
          <w:rFonts w:hint="cs"/>
          <w:b/>
          <w:bCs/>
          <w:szCs w:val="22"/>
          <w:rtl/>
        </w:rPr>
        <w:t xml:space="preserve">רמב"ם ברכות, י' ח': </w:t>
      </w:r>
      <w:r w:rsidRPr="006A5AB8">
        <w:rPr>
          <w:rFonts w:hint="cs"/>
          <w:szCs w:val="22"/>
          <w:rtl/>
        </w:rPr>
        <w:t>"</w:t>
      </w:r>
      <w:r w:rsidRPr="006A5AB8">
        <w:rPr>
          <w:rFonts w:hint="eastAsia"/>
          <w:szCs w:val="22"/>
          <w:rtl/>
        </w:rPr>
        <w:t>ארבעה</w:t>
      </w:r>
      <w:r w:rsidRPr="006A5AB8">
        <w:rPr>
          <w:szCs w:val="22"/>
          <w:rtl/>
        </w:rPr>
        <w:t xml:space="preserve"> </w:t>
      </w:r>
      <w:r w:rsidRPr="006A5AB8">
        <w:rPr>
          <w:rFonts w:hint="eastAsia"/>
          <w:szCs w:val="22"/>
          <w:rtl/>
        </w:rPr>
        <w:t>צריכין</w:t>
      </w:r>
      <w:r w:rsidRPr="006A5AB8">
        <w:rPr>
          <w:szCs w:val="22"/>
          <w:rtl/>
        </w:rPr>
        <w:t xml:space="preserve"> </w:t>
      </w:r>
      <w:r w:rsidRPr="006A5AB8">
        <w:rPr>
          <w:rFonts w:hint="eastAsia"/>
          <w:szCs w:val="22"/>
          <w:rtl/>
        </w:rPr>
        <w:t>להודות</w:t>
      </w:r>
      <w:r w:rsidRPr="006A5AB8">
        <w:rPr>
          <w:szCs w:val="22"/>
          <w:rtl/>
        </w:rPr>
        <w:t xml:space="preserve">, </w:t>
      </w:r>
      <w:r w:rsidRPr="006A5AB8">
        <w:rPr>
          <w:rFonts w:hint="eastAsia"/>
          <w:szCs w:val="22"/>
          <w:rtl/>
        </w:rPr>
        <w:t>חולה</w:t>
      </w:r>
      <w:r w:rsidRPr="006A5AB8">
        <w:rPr>
          <w:szCs w:val="22"/>
          <w:rtl/>
        </w:rPr>
        <w:t xml:space="preserve"> </w:t>
      </w:r>
      <w:r w:rsidRPr="006A5AB8">
        <w:rPr>
          <w:rFonts w:hint="eastAsia"/>
          <w:szCs w:val="22"/>
          <w:rtl/>
        </w:rPr>
        <w:t>שנתרפא</w:t>
      </w:r>
      <w:r w:rsidRPr="006A5AB8">
        <w:rPr>
          <w:szCs w:val="22"/>
          <w:rtl/>
        </w:rPr>
        <w:t xml:space="preserve">, </w:t>
      </w:r>
      <w:r w:rsidRPr="006A5AB8">
        <w:rPr>
          <w:rFonts w:hint="eastAsia"/>
          <w:szCs w:val="22"/>
          <w:rtl/>
        </w:rPr>
        <w:t>וחבוש</w:t>
      </w:r>
      <w:r w:rsidRPr="006A5AB8">
        <w:rPr>
          <w:szCs w:val="22"/>
          <w:rtl/>
        </w:rPr>
        <w:t xml:space="preserve"> </w:t>
      </w:r>
      <w:r w:rsidRPr="006A5AB8">
        <w:rPr>
          <w:rFonts w:hint="eastAsia"/>
          <w:szCs w:val="22"/>
          <w:rtl/>
        </w:rPr>
        <w:t>שיצא</w:t>
      </w:r>
      <w:r w:rsidRPr="006A5AB8">
        <w:rPr>
          <w:szCs w:val="22"/>
          <w:rtl/>
        </w:rPr>
        <w:t xml:space="preserve"> </w:t>
      </w:r>
      <w:r w:rsidRPr="006A5AB8">
        <w:rPr>
          <w:rFonts w:hint="eastAsia"/>
          <w:szCs w:val="22"/>
          <w:rtl/>
        </w:rPr>
        <w:t>מבית</w:t>
      </w:r>
      <w:r w:rsidRPr="006A5AB8">
        <w:rPr>
          <w:szCs w:val="22"/>
          <w:rtl/>
        </w:rPr>
        <w:t xml:space="preserve"> </w:t>
      </w:r>
      <w:r w:rsidRPr="006A5AB8">
        <w:rPr>
          <w:rFonts w:hint="eastAsia"/>
          <w:szCs w:val="22"/>
          <w:rtl/>
        </w:rPr>
        <w:t>האסורים</w:t>
      </w:r>
      <w:r w:rsidRPr="006A5AB8">
        <w:rPr>
          <w:szCs w:val="22"/>
          <w:rtl/>
        </w:rPr>
        <w:t xml:space="preserve">, </w:t>
      </w:r>
      <w:r w:rsidRPr="006A5AB8">
        <w:rPr>
          <w:rFonts w:hint="eastAsia"/>
          <w:szCs w:val="22"/>
          <w:rtl/>
        </w:rPr>
        <w:t>ויורדי</w:t>
      </w:r>
      <w:r w:rsidRPr="006A5AB8">
        <w:rPr>
          <w:szCs w:val="22"/>
          <w:rtl/>
        </w:rPr>
        <w:t xml:space="preserve"> </w:t>
      </w:r>
      <w:r w:rsidRPr="006A5AB8">
        <w:rPr>
          <w:rFonts w:hint="eastAsia"/>
          <w:szCs w:val="22"/>
          <w:rtl/>
        </w:rPr>
        <w:t>הים</w:t>
      </w:r>
      <w:r w:rsidRPr="006A5AB8">
        <w:rPr>
          <w:szCs w:val="22"/>
          <w:rtl/>
        </w:rPr>
        <w:t xml:space="preserve"> </w:t>
      </w:r>
      <w:r w:rsidRPr="006A5AB8">
        <w:rPr>
          <w:rFonts w:hint="eastAsia"/>
          <w:szCs w:val="22"/>
          <w:rtl/>
        </w:rPr>
        <w:t>כשעלו</w:t>
      </w:r>
      <w:r w:rsidRPr="006A5AB8">
        <w:rPr>
          <w:szCs w:val="22"/>
          <w:rtl/>
        </w:rPr>
        <w:t xml:space="preserve">, </w:t>
      </w:r>
      <w:r w:rsidRPr="006A5AB8">
        <w:rPr>
          <w:rFonts w:hint="eastAsia"/>
          <w:szCs w:val="22"/>
          <w:rtl/>
        </w:rPr>
        <w:t>והולכי</w:t>
      </w:r>
      <w:r w:rsidRPr="006A5AB8">
        <w:rPr>
          <w:szCs w:val="22"/>
          <w:rtl/>
        </w:rPr>
        <w:t xml:space="preserve"> </w:t>
      </w:r>
      <w:r w:rsidRPr="006A5AB8">
        <w:rPr>
          <w:rFonts w:hint="eastAsia"/>
          <w:szCs w:val="22"/>
          <w:rtl/>
        </w:rPr>
        <w:t>דרכים</w:t>
      </w:r>
      <w:r w:rsidRPr="006A5AB8">
        <w:rPr>
          <w:szCs w:val="22"/>
          <w:rtl/>
        </w:rPr>
        <w:t xml:space="preserve"> </w:t>
      </w:r>
      <w:r w:rsidRPr="006A5AB8">
        <w:rPr>
          <w:rFonts w:hint="eastAsia"/>
          <w:szCs w:val="22"/>
          <w:rtl/>
        </w:rPr>
        <w:t>כשיגיעו</w:t>
      </w:r>
      <w:r w:rsidRPr="006A5AB8">
        <w:rPr>
          <w:szCs w:val="22"/>
          <w:rtl/>
        </w:rPr>
        <w:t xml:space="preserve"> </w:t>
      </w:r>
      <w:r w:rsidRPr="006A5AB8">
        <w:rPr>
          <w:rFonts w:hint="eastAsia"/>
          <w:szCs w:val="22"/>
          <w:rtl/>
        </w:rPr>
        <w:t>לישוב</w:t>
      </w:r>
      <w:r w:rsidRPr="006A5AB8">
        <w:rPr>
          <w:szCs w:val="22"/>
          <w:rtl/>
        </w:rPr>
        <w:t xml:space="preserve">, </w:t>
      </w:r>
      <w:r w:rsidRPr="006A5AB8">
        <w:rPr>
          <w:rFonts w:hint="eastAsia"/>
          <w:szCs w:val="22"/>
          <w:rtl/>
        </w:rPr>
        <w:t>וצריכין</w:t>
      </w:r>
      <w:r w:rsidRPr="006A5AB8">
        <w:rPr>
          <w:szCs w:val="22"/>
          <w:rtl/>
        </w:rPr>
        <w:t xml:space="preserve"> </w:t>
      </w:r>
      <w:r w:rsidRPr="006A5AB8">
        <w:rPr>
          <w:rFonts w:hint="eastAsia"/>
          <w:szCs w:val="22"/>
          <w:rtl/>
        </w:rPr>
        <w:t>להודות</w:t>
      </w:r>
      <w:r w:rsidRPr="006A5AB8">
        <w:rPr>
          <w:szCs w:val="22"/>
          <w:rtl/>
        </w:rPr>
        <w:t xml:space="preserve"> </w:t>
      </w:r>
      <w:r w:rsidRPr="006A5AB8">
        <w:rPr>
          <w:rFonts w:hint="eastAsia"/>
          <w:szCs w:val="22"/>
          <w:rtl/>
        </w:rPr>
        <w:t>בפני</w:t>
      </w:r>
      <w:r w:rsidRPr="006A5AB8">
        <w:rPr>
          <w:szCs w:val="22"/>
          <w:rtl/>
        </w:rPr>
        <w:t xml:space="preserve"> </w:t>
      </w:r>
      <w:r w:rsidRPr="006A5AB8">
        <w:rPr>
          <w:rFonts w:hint="eastAsia"/>
          <w:szCs w:val="22"/>
          <w:rtl/>
        </w:rPr>
        <w:t>עשרה</w:t>
      </w:r>
      <w:r w:rsidRPr="006A5AB8">
        <w:rPr>
          <w:szCs w:val="22"/>
          <w:rtl/>
        </w:rPr>
        <w:t xml:space="preserve"> </w:t>
      </w:r>
      <w:r w:rsidRPr="006A5AB8">
        <w:rPr>
          <w:rFonts w:hint="eastAsia"/>
          <w:szCs w:val="22"/>
          <w:rtl/>
        </w:rPr>
        <w:t>ושנים</w:t>
      </w:r>
      <w:r w:rsidRPr="006A5AB8">
        <w:rPr>
          <w:szCs w:val="22"/>
          <w:rtl/>
        </w:rPr>
        <w:t xml:space="preserve"> </w:t>
      </w:r>
      <w:r w:rsidRPr="006A5AB8">
        <w:rPr>
          <w:rFonts w:hint="eastAsia"/>
          <w:szCs w:val="22"/>
          <w:rtl/>
        </w:rPr>
        <w:t>מהם</w:t>
      </w:r>
      <w:r w:rsidRPr="006A5AB8">
        <w:rPr>
          <w:szCs w:val="22"/>
          <w:rtl/>
        </w:rPr>
        <w:t xml:space="preserve"> </w:t>
      </w:r>
      <w:r w:rsidRPr="006A5AB8">
        <w:rPr>
          <w:rFonts w:hint="eastAsia"/>
          <w:szCs w:val="22"/>
          <w:rtl/>
        </w:rPr>
        <w:t>חכמים</w:t>
      </w:r>
      <w:r w:rsidRPr="006A5AB8">
        <w:rPr>
          <w:szCs w:val="22"/>
          <w:rtl/>
        </w:rPr>
        <w:t xml:space="preserve"> </w:t>
      </w:r>
      <w:r w:rsidRPr="006A5AB8">
        <w:rPr>
          <w:rFonts w:hint="eastAsia"/>
          <w:szCs w:val="22"/>
          <w:rtl/>
        </w:rPr>
        <w:t>שנאמר</w:t>
      </w:r>
      <w:r w:rsidRPr="006A5AB8">
        <w:rPr>
          <w:szCs w:val="22"/>
          <w:rtl/>
        </w:rPr>
        <w:t xml:space="preserve"> </w:t>
      </w:r>
      <w:r w:rsidRPr="006A5AB8">
        <w:rPr>
          <w:rFonts w:hint="eastAsia"/>
          <w:szCs w:val="22"/>
          <w:rtl/>
        </w:rPr>
        <w:t>וירוממוהו</w:t>
      </w:r>
      <w:r w:rsidRPr="006A5AB8">
        <w:rPr>
          <w:szCs w:val="22"/>
          <w:rtl/>
        </w:rPr>
        <w:t xml:space="preserve"> </w:t>
      </w:r>
      <w:r w:rsidRPr="006A5AB8">
        <w:rPr>
          <w:rFonts w:hint="eastAsia"/>
          <w:szCs w:val="22"/>
          <w:rtl/>
        </w:rPr>
        <w:t>בקהל</w:t>
      </w:r>
      <w:r w:rsidRPr="006A5AB8">
        <w:rPr>
          <w:szCs w:val="22"/>
          <w:rtl/>
        </w:rPr>
        <w:t xml:space="preserve"> </w:t>
      </w:r>
      <w:r w:rsidRPr="006A5AB8">
        <w:rPr>
          <w:rFonts w:hint="eastAsia"/>
          <w:szCs w:val="22"/>
          <w:rtl/>
        </w:rPr>
        <w:t>עם</w:t>
      </w:r>
      <w:r w:rsidRPr="006A5AB8">
        <w:rPr>
          <w:szCs w:val="22"/>
          <w:rtl/>
        </w:rPr>
        <w:t xml:space="preserve"> </w:t>
      </w:r>
      <w:r w:rsidRPr="006A5AB8">
        <w:rPr>
          <w:rFonts w:hint="eastAsia"/>
          <w:szCs w:val="22"/>
          <w:rtl/>
        </w:rPr>
        <w:t>ובמושב</w:t>
      </w:r>
      <w:r w:rsidRPr="006A5AB8">
        <w:rPr>
          <w:szCs w:val="22"/>
          <w:rtl/>
        </w:rPr>
        <w:t xml:space="preserve"> </w:t>
      </w:r>
      <w:r w:rsidRPr="006A5AB8">
        <w:rPr>
          <w:rFonts w:hint="eastAsia"/>
          <w:szCs w:val="22"/>
          <w:rtl/>
        </w:rPr>
        <w:t>זקנים</w:t>
      </w:r>
      <w:r w:rsidRPr="006A5AB8">
        <w:rPr>
          <w:szCs w:val="22"/>
          <w:rtl/>
        </w:rPr>
        <w:t xml:space="preserve"> </w:t>
      </w:r>
      <w:r w:rsidRPr="006A5AB8">
        <w:rPr>
          <w:rFonts w:hint="eastAsia"/>
          <w:szCs w:val="22"/>
          <w:rtl/>
        </w:rPr>
        <w:t>יהללוהו</w:t>
      </w:r>
      <w:r w:rsidRPr="006A5AB8">
        <w:rPr>
          <w:rFonts w:hint="cs"/>
          <w:szCs w:val="22"/>
          <w:rtl/>
        </w:rPr>
        <w:t>.</w:t>
      </w:r>
      <w:r w:rsidRPr="006A5AB8">
        <w:rPr>
          <w:szCs w:val="22"/>
          <w:rtl/>
        </w:rPr>
        <w:t xml:space="preserve"> </w:t>
      </w:r>
      <w:r w:rsidRPr="006A5AB8">
        <w:rPr>
          <w:rFonts w:hint="eastAsia"/>
          <w:szCs w:val="22"/>
          <w:u w:val="single"/>
          <w:rtl/>
        </w:rPr>
        <w:t>וכיצד</w:t>
      </w:r>
      <w:r w:rsidRPr="006A5AB8">
        <w:rPr>
          <w:szCs w:val="22"/>
          <w:u w:val="single"/>
          <w:rtl/>
        </w:rPr>
        <w:t xml:space="preserve"> </w:t>
      </w:r>
      <w:r w:rsidRPr="006A5AB8">
        <w:rPr>
          <w:rFonts w:hint="eastAsia"/>
          <w:szCs w:val="22"/>
          <w:u w:val="single"/>
          <w:rtl/>
        </w:rPr>
        <w:t>מודה</w:t>
      </w:r>
      <w:r w:rsidRPr="006A5AB8">
        <w:rPr>
          <w:szCs w:val="22"/>
          <w:u w:val="single"/>
          <w:rtl/>
        </w:rPr>
        <w:t xml:space="preserve"> </w:t>
      </w:r>
      <w:r w:rsidRPr="006A5AB8">
        <w:rPr>
          <w:rFonts w:hint="eastAsia"/>
          <w:szCs w:val="22"/>
          <w:u w:val="single"/>
          <w:rtl/>
        </w:rPr>
        <w:t>וכיצד</w:t>
      </w:r>
      <w:r w:rsidRPr="006A5AB8">
        <w:rPr>
          <w:szCs w:val="22"/>
          <w:u w:val="single"/>
          <w:rtl/>
        </w:rPr>
        <w:t xml:space="preserve"> </w:t>
      </w:r>
      <w:r w:rsidRPr="006A5AB8">
        <w:rPr>
          <w:rFonts w:hint="eastAsia"/>
          <w:szCs w:val="22"/>
          <w:u w:val="single"/>
          <w:rtl/>
        </w:rPr>
        <w:t>מברך</w:t>
      </w:r>
      <w:r w:rsidRPr="006A5AB8">
        <w:rPr>
          <w:rFonts w:hint="cs"/>
          <w:szCs w:val="22"/>
          <w:rtl/>
        </w:rPr>
        <w:t>?</w:t>
      </w:r>
      <w:r w:rsidRPr="006A5AB8">
        <w:rPr>
          <w:szCs w:val="22"/>
          <w:rtl/>
        </w:rPr>
        <w:t xml:space="preserve"> </w:t>
      </w:r>
      <w:r w:rsidRPr="006A5AB8">
        <w:rPr>
          <w:rFonts w:hint="eastAsia"/>
          <w:szCs w:val="22"/>
          <w:rtl/>
        </w:rPr>
        <w:t>עומד</w:t>
      </w:r>
      <w:r w:rsidRPr="006A5AB8">
        <w:rPr>
          <w:szCs w:val="22"/>
          <w:rtl/>
        </w:rPr>
        <w:t xml:space="preserve"> </w:t>
      </w:r>
      <w:r w:rsidRPr="006A5AB8">
        <w:rPr>
          <w:rFonts w:hint="eastAsia"/>
          <w:szCs w:val="22"/>
          <w:rtl/>
        </w:rPr>
        <w:t>ביניהן</w:t>
      </w:r>
      <w:r w:rsidRPr="006A5AB8">
        <w:rPr>
          <w:szCs w:val="22"/>
          <w:rtl/>
        </w:rPr>
        <w:t xml:space="preserve"> </w:t>
      </w:r>
      <w:r w:rsidRPr="006A5AB8">
        <w:rPr>
          <w:rFonts w:hint="eastAsia"/>
          <w:szCs w:val="22"/>
          <w:rtl/>
        </w:rPr>
        <w:t>ומברך</w:t>
      </w:r>
      <w:r w:rsidRPr="006A5AB8">
        <w:rPr>
          <w:szCs w:val="22"/>
          <w:rtl/>
        </w:rPr>
        <w:t xml:space="preserve">, </w:t>
      </w:r>
      <w:r w:rsidRPr="006A5AB8">
        <w:rPr>
          <w:rFonts w:hint="eastAsia"/>
          <w:szCs w:val="22"/>
          <w:rtl/>
        </w:rPr>
        <w:t>ברוך</w:t>
      </w:r>
      <w:r w:rsidRPr="006A5AB8">
        <w:rPr>
          <w:szCs w:val="22"/>
          <w:rtl/>
        </w:rPr>
        <w:t xml:space="preserve"> </w:t>
      </w:r>
      <w:r w:rsidRPr="006A5AB8">
        <w:rPr>
          <w:rFonts w:hint="eastAsia"/>
          <w:szCs w:val="22"/>
          <w:rtl/>
        </w:rPr>
        <w:t>אתה</w:t>
      </w:r>
      <w:r w:rsidRPr="006A5AB8">
        <w:rPr>
          <w:szCs w:val="22"/>
          <w:rtl/>
        </w:rPr>
        <w:t xml:space="preserve"> </w:t>
      </w:r>
      <w:r w:rsidRPr="006A5AB8">
        <w:rPr>
          <w:rFonts w:hint="eastAsia"/>
          <w:szCs w:val="22"/>
          <w:rtl/>
        </w:rPr>
        <w:t>יי</w:t>
      </w:r>
      <w:r w:rsidRPr="006A5AB8">
        <w:rPr>
          <w:szCs w:val="22"/>
          <w:rtl/>
        </w:rPr>
        <w:t xml:space="preserve">' </w:t>
      </w:r>
      <w:r w:rsidRPr="006A5AB8">
        <w:rPr>
          <w:rFonts w:hint="eastAsia"/>
          <w:szCs w:val="22"/>
          <w:rtl/>
        </w:rPr>
        <w:t>אלהינו</w:t>
      </w:r>
      <w:r w:rsidRPr="006A5AB8">
        <w:rPr>
          <w:szCs w:val="22"/>
          <w:rtl/>
        </w:rPr>
        <w:t xml:space="preserve"> </w:t>
      </w:r>
      <w:r w:rsidRPr="006A5AB8">
        <w:rPr>
          <w:rFonts w:hint="eastAsia"/>
          <w:szCs w:val="22"/>
          <w:rtl/>
        </w:rPr>
        <w:t>מלך</w:t>
      </w:r>
      <w:r w:rsidRPr="006A5AB8">
        <w:rPr>
          <w:szCs w:val="22"/>
          <w:rtl/>
        </w:rPr>
        <w:t xml:space="preserve"> </w:t>
      </w:r>
      <w:r w:rsidRPr="006A5AB8">
        <w:rPr>
          <w:rFonts w:hint="eastAsia"/>
          <w:szCs w:val="22"/>
          <w:rtl/>
        </w:rPr>
        <w:t>העולם</w:t>
      </w:r>
      <w:r w:rsidRPr="006A5AB8">
        <w:rPr>
          <w:szCs w:val="22"/>
          <w:rtl/>
        </w:rPr>
        <w:t xml:space="preserve"> </w:t>
      </w:r>
      <w:r w:rsidRPr="006A5AB8">
        <w:rPr>
          <w:rFonts w:hint="eastAsia"/>
          <w:szCs w:val="22"/>
          <w:rtl/>
        </w:rPr>
        <w:t>הגומל</w:t>
      </w:r>
      <w:r w:rsidRPr="006A5AB8">
        <w:rPr>
          <w:szCs w:val="22"/>
          <w:rtl/>
        </w:rPr>
        <w:t xml:space="preserve"> </w:t>
      </w:r>
      <w:r w:rsidRPr="006A5AB8">
        <w:rPr>
          <w:rFonts w:hint="eastAsia"/>
          <w:szCs w:val="22"/>
          <w:rtl/>
        </w:rPr>
        <w:t>לחייבים</w:t>
      </w:r>
      <w:r w:rsidRPr="006A5AB8">
        <w:rPr>
          <w:szCs w:val="22"/>
          <w:rtl/>
        </w:rPr>
        <w:t xml:space="preserve"> </w:t>
      </w:r>
      <w:r w:rsidRPr="006A5AB8">
        <w:rPr>
          <w:rFonts w:hint="eastAsia"/>
          <w:szCs w:val="22"/>
          <w:rtl/>
        </w:rPr>
        <w:t>טובות</w:t>
      </w:r>
      <w:r w:rsidRPr="006A5AB8">
        <w:rPr>
          <w:szCs w:val="22"/>
          <w:rtl/>
        </w:rPr>
        <w:t xml:space="preserve"> </w:t>
      </w:r>
      <w:r w:rsidRPr="006A5AB8">
        <w:rPr>
          <w:rFonts w:hint="eastAsia"/>
          <w:szCs w:val="22"/>
          <w:rtl/>
        </w:rPr>
        <w:t>שגמלני</w:t>
      </w:r>
      <w:r w:rsidRPr="006A5AB8">
        <w:rPr>
          <w:szCs w:val="22"/>
          <w:rtl/>
        </w:rPr>
        <w:t xml:space="preserve"> </w:t>
      </w:r>
      <w:r w:rsidRPr="006A5AB8">
        <w:rPr>
          <w:rFonts w:hint="eastAsia"/>
          <w:szCs w:val="22"/>
          <w:rtl/>
        </w:rPr>
        <w:t>כל</w:t>
      </w:r>
      <w:r w:rsidRPr="006A5AB8">
        <w:rPr>
          <w:szCs w:val="22"/>
          <w:rtl/>
        </w:rPr>
        <w:t xml:space="preserve"> </w:t>
      </w:r>
      <w:r w:rsidRPr="006A5AB8">
        <w:rPr>
          <w:rFonts w:hint="eastAsia"/>
          <w:szCs w:val="22"/>
          <w:rtl/>
        </w:rPr>
        <w:t>טוב</w:t>
      </w:r>
      <w:r w:rsidRPr="006A5AB8">
        <w:rPr>
          <w:szCs w:val="22"/>
          <w:rtl/>
        </w:rPr>
        <w:t xml:space="preserve">, </w:t>
      </w:r>
      <w:r w:rsidRPr="006A5AB8">
        <w:rPr>
          <w:rFonts w:hint="eastAsia"/>
          <w:szCs w:val="22"/>
          <w:rtl/>
        </w:rPr>
        <w:t>וכל</w:t>
      </w:r>
      <w:r w:rsidRPr="006A5AB8">
        <w:rPr>
          <w:szCs w:val="22"/>
          <w:rtl/>
        </w:rPr>
        <w:t xml:space="preserve"> </w:t>
      </w:r>
      <w:r w:rsidRPr="006A5AB8">
        <w:rPr>
          <w:rFonts w:hint="eastAsia"/>
          <w:szCs w:val="22"/>
          <w:rtl/>
        </w:rPr>
        <w:t>השומעין</w:t>
      </w:r>
      <w:r w:rsidRPr="006A5AB8">
        <w:rPr>
          <w:szCs w:val="22"/>
          <w:rtl/>
        </w:rPr>
        <w:t xml:space="preserve"> </w:t>
      </w:r>
      <w:r w:rsidRPr="006A5AB8">
        <w:rPr>
          <w:rFonts w:hint="eastAsia"/>
          <w:szCs w:val="22"/>
          <w:rtl/>
        </w:rPr>
        <w:t>אומרים</w:t>
      </w:r>
      <w:r w:rsidRPr="006A5AB8">
        <w:rPr>
          <w:szCs w:val="22"/>
          <w:rtl/>
        </w:rPr>
        <w:t xml:space="preserve"> </w:t>
      </w:r>
      <w:r w:rsidRPr="006A5AB8">
        <w:rPr>
          <w:rFonts w:hint="eastAsia"/>
          <w:szCs w:val="22"/>
          <w:rtl/>
        </w:rPr>
        <w:t>שגמלך</w:t>
      </w:r>
      <w:r w:rsidRPr="006A5AB8">
        <w:rPr>
          <w:szCs w:val="22"/>
          <w:rtl/>
        </w:rPr>
        <w:t xml:space="preserve"> </w:t>
      </w:r>
      <w:r w:rsidRPr="006A5AB8">
        <w:rPr>
          <w:rFonts w:hint="eastAsia"/>
          <w:szCs w:val="22"/>
          <w:rtl/>
        </w:rPr>
        <w:t>טוב</w:t>
      </w:r>
      <w:r w:rsidRPr="006A5AB8">
        <w:rPr>
          <w:szCs w:val="22"/>
          <w:rtl/>
        </w:rPr>
        <w:t xml:space="preserve"> </w:t>
      </w:r>
      <w:r w:rsidRPr="006A5AB8">
        <w:rPr>
          <w:rFonts w:hint="eastAsia"/>
          <w:szCs w:val="22"/>
          <w:rtl/>
        </w:rPr>
        <w:t>הוא</w:t>
      </w:r>
      <w:r w:rsidRPr="006A5AB8">
        <w:rPr>
          <w:szCs w:val="22"/>
          <w:rtl/>
        </w:rPr>
        <w:t xml:space="preserve"> </w:t>
      </w:r>
      <w:r w:rsidRPr="006A5AB8">
        <w:rPr>
          <w:rFonts w:hint="eastAsia"/>
          <w:szCs w:val="22"/>
          <w:rtl/>
        </w:rPr>
        <w:t>יגמלך</w:t>
      </w:r>
      <w:r w:rsidRPr="006A5AB8">
        <w:rPr>
          <w:szCs w:val="22"/>
          <w:rtl/>
        </w:rPr>
        <w:t xml:space="preserve"> </w:t>
      </w:r>
      <w:r w:rsidRPr="006A5AB8">
        <w:rPr>
          <w:rFonts w:hint="eastAsia"/>
          <w:szCs w:val="22"/>
          <w:rtl/>
        </w:rPr>
        <w:t>סלה</w:t>
      </w:r>
      <w:r w:rsidRPr="006A5AB8">
        <w:rPr>
          <w:rFonts w:hint="cs"/>
          <w:szCs w:val="22"/>
          <w:rtl/>
        </w:rPr>
        <w:t>"</w:t>
      </w:r>
      <w:r w:rsidRPr="006A5AB8">
        <w:rPr>
          <w:szCs w:val="22"/>
          <w:rtl/>
        </w:rPr>
        <w:t>.</w:t>
      </w:r>
    </w:p>
    <w:p w:rsidR="00FA0C11" w:rsidRPr="006A5AB8" w:rsidRDefault="00195F37" w:rsidP="00432EE2">
      <w:pPr>
        <w:pStyle w:val="a8"/>
        <w:numPr>
          <w:ilvl w:val="0"/>
          <w:numId w:val="1"/>
        </w:numPr>
        <w:ind w:left="360"/>
        <w:rPr>
          <w:szCs w:val="22"/>
          <w:rtl/>
        </w:rPr>
      </w:pPr>
      <w:r w:rsidRPr="006A5AB8">
        <w:rPr>
          <w:rFonts w:hint="cs"/>
          <w:b/>
          <w:bCs/>
          <w:szCs w:val="22"/>
          <w:rtl/>
        </w:rPr>
        <w:t xml:space="preserve">תורת </w:t>
      </w:r>
      <w:r w:rsidR="00FA0C11" w:rsidRPr="006A5AB8">
        <w:rPr>
          <w:rFonts w:hint="cs"/>
          <w:b/>
          <w:bCs/>
          <w:szCs w:val="22"/>
          <w:rtl/>
        </w:rPr>
        <w:t>הרא"ל, ברכת הגומל:</w:t>
      </w:r>
      <w:r w:rsidR="00FA0C11" w:rsidRPr="006A5AB8">
        <w:rPr>
          <w:rFonts w:hint="cs"/>
          <w:szCs w:val="22"/>
          <w:rtl/>
        </w:rPr>
        <w:t xml:space="preserve"> "ברכת הגומל שונה באופייה ובמהותה מברכות אחרות. במרבית הברכות, יש צורך בקיום של ברכה. בברכת הגומל, לעומת זאת, יש צורך בקיום של הודאה, אותו ניתן לבצע באמצעות הברכה. לשון אחרת, חז"ל יצרו את הברכה בכדי לאפשר להודאה לקרום עור וגידים, אך הדבר לא גורע מכך שההודאה היא זו שניצבת בלב העניין. אם כך, כל ביטוי של הודאה יתקבל, גם אם הוא לא עונה לכל ההגדרות הקלאסיות של עולם הברכות, כגון בברכה בלא שם ומלכות, כפי שפסק השולחן ערוך. את הפתח להסבר המוצע פותח הרמב"ם. בתחילת דבריו, מביא הרמב"ם את לשון הגמרא - 'ארבעה צריכים להודות'. כשמתאר הרמב"ם את הברכה עצמה, הוא נוקט אריכות מסוימת שאינה ברורה - 'כיצד מודה וכיצד מברך'. לכאורה, צריך היה הרמב"ם לשאול 'כיצד מברך', ומדוע הוא משלב כאן גם את עניין ההודאה?! בהחלט ייתכן, שהרמב"ם פירש שהקיום של ברכת הגומל הוא בראש ובראשונה קיום של הודאה, ורק לאחר מכן קיום של ברכה. המברך הגומל צריך להפנים ולהרגיש את הרצון להודות להקב"ה, ורק על רקע זה הוא יכול לברך.</w:t>
      </w:r>
    </w:p>
    <w:p w:rsidR="00FA0C11" w:rsidRPr="006A5AB8" w:rsidRDefault="00FA0C11" w:rsidP="00432EE2">
      <w:pPr>
        <w:pStyle w:val="a8"/>
        <w:ind w:left="360"/>
        <w:rPr>
          <w:rFonts w:cs="Narkisim"/>
          <w:szCs w:val="22"/>
          <w:rtl/>
        </w:rPr>
      </w:pPr>
      <w:r w:rsidRPr="006A5AB8">
        <w:rPr>
          <w:rFonts w:hint="cs"/>
          <w:szCs w:val="22"/>
          <w:rtl/>
        </w:rPr>
        <w:t>הבנה זו, המדגישה את חיוב ההודאה, מתעוררת בהקשר נוסף ... על פי הפסוקים בתהילים, מסביר רש"י שישנם ארבעה המחוייבים בקורבן תודה. נראה שמקור הלכה זו בהסבר שהצענו: הודאה זו עשויה להתקיים בדרכים שונות. הדרך הנזכרת בגמ' בברכות היא ברכת הגומל, אך אין סיבה לשלול דרכים אחרות, כמו למשל קורבן תודה. אם כן, הקורבן הוא היכי תמצי של הודאה, בדיוק כמו הברכה".</w:t>
      </w:r>
    </w:p>
    <w:p w:rsidR="001F2BE4" w:rsidRPr="006A5AB8" w:rsidRDefault="001F2BE4" w:rsidP="00432EE2">
      <w:pPr>
        <w:rPr>
          <w:szCs w:val="22"/>
          <w:rtl/>
        </w:rPr>
      </w:pPr>
    </w:p>
    <w:p w:rsidR="001F2BE4" w:rsidRPr="006A5AB8" w:rsidRDefault="00052A37" w:rsidP="00432EE2">
      <w:pPr>
        <w:rPr>
          <w:b/>
          <w:bCs/>
          <w:szCs w:val="22"/>
          <w:u w:val="single"/>
          <w:rtl/>
        </w:rPr>
      </w:pPr>
      <w:r w:rsidRPr="006A5AB8">
        <w:rPr>
          <w:rFonts w:hint="cs"/>
          <w:b/>
          <w:bCs/>
          <w:szCs w:val="22"/>
          <w:u w:val="single"/>
          <w:rtl/>
        </w:rPr>
        <w:t>ג</w:t>
      </w:r>
      <w:r w:rsidR="001F2BE4" w:rsidRPr="006A5AB8">
        <w:rPr>
          <w:rFonts w:hint="cs"/>
          <w:b/>
          <w:bCs/>
          <w:szCs w:val="22"/>
          <w:u w:val="single"/>
          <w:rtl/>
        </w:rPr>
        <w:t xml:space="preserve">. </w:t>
      </w:r>
      <w:r w:rsidR="00F167CE" w:rsidRPr="006A5AB8">
        <w:rPr>
          <w:rFonts w:hint="cs"/>
          <w:b/>
          <w:bCs/>
          <w:szCs w:val="22"/>
          <w:u w:val="single"/>
          <w:rtl/>
        </w:rPr>
        <w:t>לחמי תודה</w:t>
      </w:r>
    </w:p>
    <w:p w:rsidR="00F167CE" w:rsidRPr="006A5AB8" w:rsidRDefault="00F167CE" w:rsidP="00432EE2">
      <w:pPr>
        <w:rPr>
          <w:b/>
          <w:bCs/>
          <w:szCs w:val="22"/>
          <w:rtl/>
        </w:rPr>
      </w:pPr>
      <w:r w:rsidRPr="006A5AB8">
        <w:rPr>
          <w:rFonts w:hint="cs"/>
          <w:b/>
          <w:bCs/>
          <w:szCs w:val="22"/>
          <w:rtl/>
        </w:rPr>
        <w:t>ג1. זיקת הזבח והלחם</w:t>
      </w:r>
    </w:p>
    <w:p w:rsidR="001F2BE4" w:rsidRPr="006A5AB8" w:rsidRDefault="00052A37" w:rsidP="00432EE2">
      <w:pPr>
        <w:pStyle w:val="a8"/>
        <w:numPr>
          <w:ilvl w:val="0"/>
          <w:numId w:val="1"/>
        </w:numPr>
        <w:ind w:left="360"/>
        <w:rPr>
          <w:szCs w:val="22"/>
          <w:rtl/>
        </w:rPr>
      </w:pPr>
      <w:r w:rsidRPr="006A5AB8">
        <w:rPr>
          <w:b/>
          <w:bCs/>
          <w:szCs w:val="22"/>
          <w:rtl/>
        </w:rPr>
        <w:t>ויקרא ז</w:t>
      </w:r>
      <w:r w:rsidRPr="006A5AB8">
        <w:rPr>
          <w:rFonts w:hint="cs"/>
          <w:b/>
          <w:bCs/>
          <w:szCs w:val="22"/>
          <w:rtl/>
        </w:rPr>
        <w:t>':</w:t>
      </w:r>
      <w:r w:rsidRPr="006A5AB8">
        <w:rPr>
          <w:rFonts w:hint="cs"/>
          <w:szCs w:val="22"/>
          <w:rtl/>
        </w:rPr>
        <w:t xml:space="preserve"> "</w:t>
      </w:r>
      <w:r w:rsidRPr="006A5AB8">
        <w:rPr>
          <w:szCs w:val="22"/>
          <w:rtl/>
        </w:rPr>
        <w:t>(יב) אִם עַל תּוֹדָה יַקְרִיבֶנּוּ וְהִקְרִיב עַל זֶבַח הַתּוֹדָה חַלּוֹת מַצּוֹת בְּלוּלֹת בַּשֶּׁמֶן וּרְקִיקֵי מַצּוֹת מְשֻׁחִים בַּשָּׁמֶן וְסֹלֶת מֻרְבֶּכֶת חַלֹּת בְּלוּלֹת בַּשָּׁמֶן: (יג) עַל חַלֹּת לֶחֶם חָמֵץ יַקְרִיב קָרְבָּנוֹ עַל זֶבַח תּוֹדַת שְׁלָמָיו</w:t>
      </w:r>
      <w:r w:rsidRPr="006A5AB8">
        <w:rPr>
          <w:rFonts w:hint="cs"/>
          <w:szCs w:val="22"/>
          <w:rtl/>
        </w:rPr>
        <w:t xml:space="preserve">". </w:t>
      </w:r>
    </w:p>
    <w:p w:rsidR="00052A37" w:rsidRPr="006A5AB8" w:rsidRDefault="00052A37" w:rsidP="00432EE2">
      <w:pPr>
        <w:pStyle w:val="a8"/>
        <w:numPr>
          <w:ilvl w:val="0"/>
          <w:numId w:val="1"/>
        </w:numPr>
        <w:ind w:left="360"/>
        <w:rPr>
          <w:szCs w:val="22"/>
          <w:rtl/>
        </w:rPr>
      </w:pPr>
      <w:r w:rsidRPr="006A5AB8">
        <w:rPr>
          <w:b/>
          <w:bCs/>
          <w:szCs w:val="22"/>
          <w:rtl/>
        </w:rPr>
        <w:t>מנחות</w:t>
      </w:r>
      <w:r w:rsidRPr="006A5AB8">
        <w:rPr>
          <w:rFonts w:hint="cs"/>
          <w:b/>
          <w:bCs/>
          <w:szCs w:val="22"/>
          <w:rtl/>
        </w:rPr>
        <w:t>,</w:t>
      </w:r>
      <w:r w:rsidRPr="006A5AB8">
        <w:rPr>
          <w:b/>
          <w:bCs/>
          <w:szCs w:val="22"/>
          <w:rtl/>
        </w:rPr>
        <w:t xml:space="preserve"> דף ע</w:t>
      </w:r>
      <w:r w:rsidRPr="006A5AB8">
        <w:rPr>
          <w:rFonts w:hint="cs"/>
          <w:b/>
          <w:bCs/>
          <w:szCs w:val="22"/>
          <w:rtl/>
        </w:rPr>
        <w:t>"</w:t>
      </w:r>
      <w:r w:rsidRPr="006A5AB8">
        <w:rPr>
          <w:b/>
          <w:bCs/>
          <w:szCs w:val="22"/>
          <w:rtl/>
        </w:rPr>
        <w:t>ח</w:t>
      </w:r>
      <w:r w:rsidRPr="006A5AB8">
        <w:rPr>
          <w:rFonts w:hint="cs"/>
          <w:b/>
          <w:bCs/>
          <w:szCs w:val="22"/>
          <w:rtl/>
        </w:rPr>
        <w:t>:</w:t>
      </w:r>
      <w:r w:rsidRPr="006A5AB8">
        <w:rPr>
          <w:rFonts w:hint="cs"/>
          <w:szCs w:val="22"/>
          <w:rtl/>
        </w:rPr>
        <w:t xml:space="preserve"> "</w:t>
      </w:r>
      <w:r w:rsidRPr="006A5AB8">
        <w:rPr>
          <w:szCs w:val="22"/>
          <w:rtl/>
        </w:rPr>
        <w:t>יקריב קרבנו על זבח - מלמד שאין הלחם קדוש אלא בשחיטת הזבח</w:t>
      </w:r>
      <w:r w:rsidRPr="006A5AB8">
        <w:rPr>
          <w:rFonts w:hint="cs"/>
          <w:szCs w:val="22"/>
          <w:rtl/>
        </w:rPr>
        <w:t>".</w:t>
      </w:r>
    </w:p>
    <w:p w:rsidR="00052A37" w:rsidRPr="006A5AB8" w:rsidRDefault="00F167CE" w:rsidP="00432EE2">
      <w:pPr>
        <w:pStyle w:val="a8"/>
        <w:numPr>
          <w:ilvl w:val="0"/>
          <w:numId w:val="1"/>
        </w:numPr>
        <w:ind w:left="360"/>
        <w:rPr>
          <w:szCs w:val="22"/>
          <w:rtl/>
        </w:rPr>
      </w:pPr>
      <w:r w:rsidRPr="006A5AB8">
        <w:rPr>
          <w:b/>
          <w:bCs/>
          <w:szCs w:val="22"/>
          <w:rtl/>
        </w:rPr>
        <w:t>מנחות</w:t>
      </w:r>
      <w:r w:rsidRPr="006A5AB8">
        <w:rPr>
          <w:rFonts w:hint="cs"/>
          <w:b/>
          <w:bCs/>
          <w:szCs w:val="22"/>
          <w:rtl/>
        </w:rPr>
        <w:t>, דף מ"ו:</w:t>
      </w:r>
      <w:r w:rsidRPr="006A5AB8">
        <w:rPr>
          <w:rFonts w:hint="cs"/>
          <w:szCs w:val="22"/>
          <w:rtl/>
        </w:rPr>
        <w:t xml:space="preserve"> "</w:t>
      </w:r>
      <w:r w:rsidRPr="006A5AB8">
        <w:rPr>
          <w:szCs w:val="22"/>
          <w:rtl/>
        </w:rPr>
        <w:t>ורמינהי: עד שלא שחטה נפרס לחמה - יביא לחם אחר ושוחט, מששחטה נפרס לחמה - הדם יזרק והבשר יאכל וידי נדרו לא יצא, והלחם פסול</w:t>
      </w:r>
      <w:r w:rsidRPr="006A5AB8">
        <w:rPr>
          <w:rFonts w:hint="cs"/>
          <w:szCs w:val="22"/>
          <w:rtl/>
        </w:rPr>
        <w:t xml:space="preserve"> ... </w:t>
      </w:r>
      <w:r w:rsidRPr="006A5AB8">
        <w:rPr>
          <w:szCs w:val="22"/>
          <w:rtl/>
        </w:rPr>
        <w:t>שאני תודה, דרחמנא קרייה שלמים, מה שלמים קרבים בלא לחם, אף תודה קרבה בלא לחם</w:t>
      </w:r>
      <w:r w:rsidRPr="006A5AB8">
        <w:rPr>
          <w:rFonts w:hint="cs"/>
          <w:szCs w:val="22"/>
          <w:rtl/>
        </w:rPr>
        <w:t>"</w:t>
      </w:r>
      <w:r w:rsidRPr="006A5AB8">
        <w:rPr>
          <w:szCs w:val="22"/>
          <w:rtl/>
        </w:rPr>
        <w:t>.</w:t>
      </w:r>
    </w:p>
    <w:p w:rsidR="00F167CE" w:rsidRPr="006A5AB8" w:rsidRDefault="00F167CE" w:rsidP="00432EE2">
      <w:pPr>
        <w:pStyle w:val="a8"/>
        <w:numPr>
          <w:ilvl w:val="0"/>
          <w:numId w:val="1"/>
        </w:numPr>
        <w:ind w:left="360"/>
        <w:rPr>
          <w:szCs w:val="22"/>
          <w:rtl/>
        </w:rPr>
      </w:pPr>
      <w:r w:rsidRPr="006A5AB8">
        <w:rPr>
          <w:b/>
          <w:bCs/>
          <w:szCs w:val="22"/>
          <w:rtl/>
        </w:rPr>
        <w:t>דף על הדף</w:t>
      </w:r>
      <w:r w:rsidRPr="006A5AB8">
        <w:rPr>
          <w:rFonts w:hint="cs"/>
          <w:b/>
          <w:bCs/>
          <w:szCs w:val="22"/>
          <w:rtl/>
        </w:rPr>
        <w:t>, שם:</w:t>
      </w:r>
      <w:r w:rsidRPr="006A5AB8">
        <w:rPr>
          <w:rFonts w:hint="cs"/>
          <w:szCs w:val="22"/>
          <w:rtl/>
        </w:rPr>
        <w:t xml:space="preserve"> "</w:t>
      </w:r>
      <w:r w:rsidRPr="006A5AB8">
        <w:rPr>
          <w:szCs w:val="22"/>
          <w:rtl/>
        </w:rPr>
        <w:t>וכתב הגרש"ב ליברמן ז"ל בספרו בשבילי הקרבנות (סי' י"ט אות ב'): והנה לא נתבאר להדיא בגמרא במאי דאמרינן שאני תודה דרחמנא קרייה שלמים, האם הכונה היא שתודה שנפרס לחמה עדיין שם תודה עליה וכדאמרינן "אף תודה קריבה בלא לחם", ולפיכך אף לאחר שנפרס לחמה זורק דמה לדם תודה, ואוכל הבשר ליום ולילה כדין שאר בשר תודה. או דילמא, פירוש הגזירת הכתוב שתודה בלי לחם נהפך דינה לשלמים, וזורק הדם לשם שלמים. ולפיכך, גם הבשר נאכל לשני ימים ולילה אחד, כמו שלמים דעלמא.</w:t>
      </w:r>
      <w:r w:rsidRPr="006A5AB8">
        <w:rPr>
          <w:rFonts w:hint="cs"/>
          <w:szCs w:val="22"/>
          <w:rtl/>
        </w:rPr>
        <w:t xml:space="preserve"> </w:t>
      </w:r>
      <w:r w:rsidRPr="006A5AB8">
        <w:rPr>
          <w:szCs w:val="22"/>
          <w:rtl/>
        </w:rPr>
        <w:t>ונראה שנחלקו בענין זה רבותינו הראשונים ז"ל</w:t>
      </w:r>
      <w:r w:rsidR="00432EE2" w:rsidRPr="006A5AB8">
        <w:rPr>
          <w:rFonts w:hint="cs"/>
          <w:szCs w:val="22"/>
          <w:rtl/>
        </w:rPr>
        <w:t xml:space="preserve"> ...</w:t>
      </w:r>
      <w:r w:rsidRPr="006A5AB8">
        <w:rPr>
          <w:rFonts w:hint="cs"/>
          <w:szCs w:val="22"/>
          <w:rtl/>
        </w:rPr>
        <w:t>".</w:t>
      </w:r>
    </w:p>
    <w:p w:rsidR="00052A37" w:rsidRPr="006A5AB8" w:rsidRDefault="00052A37" w:rsidP="00432EE2">
      <w:pPr>
        <w:pStyle w:val="a8"/>
        <w:numPr>
          <w:ilvl w:val="0"/>
          <w:numId w:val="1"/>
        </w:numPr>
        <w:ind w:left="360"/>
        <w:rPr>
          <w:szCs w:val="22"/>
          <w:rtl/>
        </w:rPr>
      </w:pPr>
      <w:r w:rsidRPr="006A5AB8">
        <w:rPr>
          <w:b/>
          <w:bCs/>
          <w:szCs w:val="22"/>
          <w:rtl/>
        </w:rPr>
        <w:t>מנחות</w:t>
      </w:r>
      <w:r w:rsidRPr="006A5AB8">
        <w:rPr>
          <w:rFonts w:hint="cs"/>
          <w:b/>
          <w:bCs/>
          <w:szCs w:val="22"/>
          <w:rtl/>
        </w:rPr>
        <w:t>, דף נ</w:t>
      </w:r>
      <w:r w:rsidR="00F167CE" w:rsidRPr="006A5AB8">
        <w:rPr>
          <w:rFonts w:hint="cs"/>
          <w:b/>
          <w:bCs/>
          <w:szCs w:val="22"/>
          <w:rtl/>
        </w:rPr>
        <w:t>"ב:</w:t>
      </w:r>
      <w:r w:rsidR="00F167CE" w:rsidRPr="006A5AB8">
        <w:rPr>
          <w:rFonts w:hint="cs"/>
          <w:szCs w:val="22"/>
          <w:rtl/>
        </w:rPr>
        <w:t xml:space="preserve"> "</w:t>
      </w:r>
      <w:r w:rsidRPr="006A5AB8">
        <w:rPr>
          <w:szCs w:val="22"/>
          <w:rtl/>
        </w:rPr>
        <w:t>כל המנחות באות מצה, חוץ מחמץ שבתודה ושתי הלחם שהן באות חמץ</w:t>
      </w:r>
      <w:r w:rsidR="00F167CE" w:rsidRPr="006A5AB8">
        <w:rPr>
          <w:rFonts w:hint="cs"/>
          <w:szCs w:val="22"/>
          <w:rtl/>
        </w:rPr>
        <w:t>"</w:t>
      </w:r>
      <w:r w:rsidRPr="006A5AB8">
        <w:rPr>
          <w:szCs w:val="22"/>
          <w:rtl/>
        </w:rPr>
        <w:t>.</w:t>
      </w:r>
    </w:p>
    <w:p w:rsidR="00F167CE" w:rsidRPr="006A5AB8" w:rsidRDefault="00F167CE" w:rsidP="00432EE2">
      <w:pPr>
        <w:pStyle w:val="a8"/>
        <w:numPr>
          <w:ilvl w:val="0"/>
          <w:numId w:val="1"/>
        </w:numPr>
        <w:ind w:left="360"/>
        <w:rPr>
          <w:szCs w:val="22"/>
          <w:rtl/>
        </w:rPr>
      </w:pPr>
      <w:r w:rsidRPr="006A5AB8">
        <w:rPr>
          <w:b/>
          <w:bCs/>
          <w:szCs w:val="22"/>
          <w:rtl/>
        </w:rPr>
        <w:lastRenderedPageBreak/>
        <w:t xml:space="preserve">תוספות </w:t>
      </w:r>
      <w:r w:rsidRPr="006A5AB8">
        <w:rPr>
          <w:rFonts w:hint="cs"/>
          <w:b/>
          <w:bCs/>
          <w:szCs w:val="22"/>
          <w:rtl/>
        </w:rPr>
        <w:t>שם:</w:t>
      </w:r>
      <w:r w:rsidRPr="006A5AB8">
        <w:rPr>
          <w:rFonts w:hint="cs"/>
          <w:szCs w:val="22"/>
          <w:rtl/>
        </w:rPr>
        <w:t xml:space="preserve"> "</w:t>
      </w:r>
      <w:r w:rsidRPr="006A5AB8">
        <w:rPr>
          <w:szCs w:val="22"/>
          <w:rtl/>
        </w:rPr>
        <w:t>כל המנחות באות מצה חוץ מחמץ שבתודה ושתי הלחם - שתי הלחם ניחא דכייל בהדי שאר מנחות דאיקרי מנחה כדאמר בפרק התכלת (לעיל דף מז:) אבל לחמי תודה לא אשכחן ומ"מ ניחא לאשמועינן דינא</w:t>
      </w:r>
      <w:r w:rsidRPr="006A5AB8">
        <w:rPr>
          <w:rFonts w:hint="cs"/>
          <w:szCs w:val="22"/>
          <w:rtl/>
        </w:rPr>
        <w:t>".</w:t>
      </w:r>
    </w:p>
    <w:p w:rsidR="00F167CE" w:rsidRPr="006A5AB8" w:rsidRDefault="00F167CE" w:rsidP="00432EE2">
      <w:pPr>
        <w:pStyle w:val="a8"/>
        <w:numPr>
          <w:ilvl w:val="0"/>
          <w:numId w:val="1"/>
        </w:numPr>
        <w:ind w:left="360"/>
        <w:rPr>
          <w:szCs w:val="22"/>
          <w:rtl/>
        </w:rPr>
      </w:pPr>
      <w:r w:rsidRPr="006A5AB8">
        <w:rPr>
          <w:rFonts w:hint="cs"/>
          <w:b/>
          <w:bCs/>
          <w:szCs w:val="22"/>
          <w:rtl/>
        </w:rPr>
        <w:t>המיוחס ל</w:t>
      </w:r>
      <w:r w:rsidRPr="006A5AB8">
        <w:rPr>
          <w:b/>
          <w:bCs/>
          <w:szCs w:val="22"/>
          <w:rtl/>
        </w:rPr>
        <w:t>רשב"א</w:t>
      </w:r>
      <w:r w:rsidRPr="006A5AB8">
        <w:rPr>
          <w:rFonts w:hint="cs"/>
          <w:b/>
          <w:bCs/>
          <w:szCs w:val="22"/>
          <w:rtl/>
        </w:rPr>
        <w:t>, שם:</w:t>
      </w:r>
      <w:r w:rsidRPr="006A5AB8">
        <w:rPr>
          <w:rFonts w:hint="cs"/>
          <w:szCs w:val="22"/>
          <w:rtl/>
        </w:rPr>
        <w:t xml:space="preserve"> </w:t>
      </w:r>
      <w:r w:rsidR="00407AAF">
        <w:rPr>
          <w:rFonts w:hint="cs"/>
          <w:szCs w:val="22"/>
          <w:rtl/>
        </w:rPr>
        <w:t>"</w:t>
      </w:r>
      <w:r w:rsidRPr="006A5AB8">
        <w:rPr>
          <w:szCs w:val="22"/>
          <w:rtl/>
        </w:rPr>
        <w:t>ופי' בתוס' דצ"ע דהא תודה לא איקרי מנחה דבשלמא שתי הלחם אקרו מנחה דכתיב מנחה חדשה, כך לתו"ס. ולי נראה מדשנינן תודה ושתי הלחם מהדדי ילפי' נמי דלהוו מנחה כמו שתי הלחם</w:t>
      </w:r>
      <w:r w:rsidR="00407AAF">
        <w:rPr>
          <w:rFonts w:hint="cs"/>
          <w:szCs w:val="22"/>
          <w:rtl/>
        </w:rPr>
        <w:t>".</w:t>
      </w:r>
      <w:bookmarkStart w:id="0" w:name="_GoBack"/>
      <w:bookmarkEnd w:id="0"/>
    </w:p>
    <w:p w:rsidR="00937C46" w:rsidRPr="006A5AB8" w:rsidRDefault="00937C46" w:rsidP="00432EE2">
      <w:pPr>
        <w:rPr>
          <w:b/>
          <w:bCs/>
          <w:szCs w:val="22"/>
          <w:rtl/>
        </w:rPr>
      </w:pPr>
    </w:p>
    <w:p w:rsidR="00F167CE" w:rsidRPr="006A5AB8" w:rsidRDefault="00F167CE" w:rsidP="00432EE2">
      <w:pPr>
        <w:rPr>
          <w:b/>
          <w:bCs/>
          <w:szCs w:val="22"/>
          <w:rtl/>
        </w:rPr>
      </w:pPr>
      <w:r w:rsidRPr="006A5AB8">
        <w:rPr>
          <w:rFonts w:hint="cs"/>
          <w:b/>
          <w:bCs/>
          <w:szCs w:val="22"/>
          <w:rtl/>
        </w:rPr>
        <w:t>ג2. חמץ ומצה</w:t>
      </w:r>
    </w:p>
    <w:p w:rsidR="00052A37" w:rsidRPr="006A5AB8" w:rsidRDefault="00052A37" w:rsidP="00432EE2">
      <w:pPr>
        <w:pStyle w:val="a8"/>
        <w:numPr>
          <w:ilvl w:val="0"/>
          <w:numId w:val="1"/>
        </w:numPr>
        <w:ind w:left="360"/>
        <w:rPr>
          <w:szCs w:val="22"/>
          <w:rtl/>
        </w:rPr>
      </w:pPr>
      <w:r w:rsidRPr="006A5AB8">
        <w:rPr>
          <w:b/>
          <w:bCs/>
          <w:szCs w:val="22"/>
          <w:rtl/>
        </w:rPr>
        <w:t>העמק דבר ויקרא</w:t>
      </w:r>
      <w:r w:rsidR="00F167CE" w:rsidRPr="006A5AB8">
        <w:rPr>
          <w:rFonts w:hint="cs"/>
          <w:b/>
          <w:bCs/>
          <w:szCs w:val="22"/>
          <w:rtl/>
        </w:rPr>
        <w:t>, שם:</w:t>
      </w:r>
      <w:r w:rsidR="00F167CE" w:rsidRPr="006A5AB8">
        <w:rPr>
          <w:rFonts w:hint="cs"/>
          <w:szCs w:val="22"/>
          <w:rtl/>
        </w:rPr>
        <w:t xml:space="preserve"> </w:t>
      </w:r>
      <w:r w:rsidR="003375B9" w:rsidRPr="006A5AB8">
        <w:rPr>
          <w:rFonts w:hint="cs"/>
          <w:szCs w:val="22"/>
          <w:rtl/>
        </w:rPr>
        <w:t>"</w:t>
      </w:r>
      <w:r w:rsidRPr="006A5AB8">
        <w:rPr>
          <w:szCs w:val="22"/>
          <w:rtl/>
        </w:rPr>
        <w:t>על חלת לחם חמץ יקריב קרבנו</w:t>
      </w:r>
      <w:r w:rsidR="003375B9" w:rsidRPr="006A5AB8">
        <w:rPr>
          <w:rFonts w:hint="cs"/>
          <w:szCs w:val="22"/>
          <w:rtl/>
        </w:rPr>
        <w:t xml:space="preserve"> </w:t>
      </w:r>
      <w:r w:rsidR="003375B9" w:rsidRPr="006A5AB8">
        <w:rPr>
          <w:szCs w:val="22"/>
          <w:rtl/>
        </w:rPr>
        <w:t>–</w:t>
      </w:r>
      <w:r w:rsidRPr="006A5AB8">
        <w:rPr>
          <w:szCs w:val="22"/>
          <w:rtl/>
        </w:rPr>
        <w:t xml:space="preserve"> משמעות המקרא דתכלית הקרבן הוא חלות לחם חמץ, ומשום זה מפרש עוד המקרא על זבח תודת שלמיו. מש"ה לחם חמץ הוא עיקר משום שהוא זבח תודת שלמיו, והענין דתכלית תודה שבא על הנס הוא כדי לספר חסדי ה' שגמל עליו, ומטעם זה ריבה הכתוב בלחם ומיעט בזמן אכילת תודה מכל שלמים, היינו כדי שיהי' מרבה ריעים לסעודה אחת ביום הקרבה ויהי' ספור הנס לפני רוב אנשים</w:t>
      </w:r>
      <w:r w:rsidR="003375B9" w:rsidRPr="006A5AB8">
        <w:rPr>
          <w:rFonts w:hint="cs"/>
          <w:szCs w:val="22"/>
          <w:rtl/>
        </w:rPr>
        <w:t xml:space="preserve"> ... </w:t>
      </w:r>
      <w:r w:rsidRPr="006A5AB8">
        <w:rPr>
          <w:szCs w:val="22"/>
          <w:u w:val="single"/>
          <w:rtl/>
        </w:rPr>
        <w:t>וא"כ העיקר אכילה הוא לחם חמץ</w:t>
      </w:r>
      <w:r w:rsidRPr="006A5AB8">
        <w:rPr>
          <w:szCs w:val="22"/>
          <w:rtl/>
        </w:rPr>
        <w:t>, דמצה הוא לחם עוני ואינו נאכל יפה, והיינו דמסיים טעם שלחם חמץ עיקר, משום שהוא זבח תודת שלמיו</w:t>
      </w:r>
      <w:r w:rsidR="003375B9" w:rsidRPr="006A5AB8">
        <w:rPr>
          <w:rFonts w:hint="cs"/>
          <w:szCs w:val="22"/>
          <w:rtl/>
        </w:rPr>
        <w:t xml:space="preserve">". </w:t>
      </w:r>
    </w:p>
    <w:p w:rsidR="001F2BE4" w:rsidRPr="006A5AB8" w:rsidRDefault="001F2BE4" w:rsidP="00432EE2">
      <w:pPr>
        <w:pStyle w:val="a8"/>
        <w:numPr>
          <w:ilvl w:val="0"/>
          <w:numId w:val="1"/>
        </w:numPr>
        <w:ind w:left="360"/>
        <w:rPr>
          <w:szCs w:val="22"/>
          <w:rtl/>
        </w:rPr>
      </w:pPr>
      <w:r w:rsidRPr="006A5AB8">
        <w:rPr>
          <w:b/>
          <w:bCs/>
          <w:szCs w:val="22"/>
          <w:rtl/>
        </w:rPr>
        <w:t>רמב"ן</w:t>
      </w:r>
      <w:r w:rsidR="003375B9" w:rsidRPr="006A5AB8">
        <w:rPr>
          <w:rFonts w:hint="cs"/>
          <w:b/>
          <w:bCs/>
          <w:szCs w:val="22"/>
          <w:rtl/>
        </w:rPr>
        <w:t xml:space="preserve"> ויקרא כ"ג י"ז:</w:t>
      </w:r>
      <w:r w:rsidR="003375B9" w:rsidRPr="006A5AB8">
        <w:rPr>
          <w:rFonts w:hint="cs"/>
          <w:szCs w:val="22"/>
          <w:rtl/>
        </w:rPr>
        <w:t xml:space="preserve"> "</w:t>
      </w:r>
      <w:r w:rsidRPr="006A5AB8">
        <w:rPr>
          <w:szCs w:val="22"/>
          <w:rtl/>
        </w:rPr>
        <w:t>חמץ תאפינה - צוה הכתוב שתהיינה חמץ, לפי שהם תודה לשם כי חקות קציר שמר לנו, וקרבן התודה יבוא על לחם חמץ. ואולי אסור החמץ מפני שירמוז אל מדת דין, כי נקרא "חמץ" כאשר יקרא היין אשר יקהה</w:t>
      </w:r>
      <w:r w:rsidR="003375B9" w:rsidRPr="006A5AB8">
        <w:rPr>
          <w:szCs w:val="22"/>
          <w:rtl/>
        </w:rPr>
        <w:t xml:space="preserve"> חומץ יין וחומץ שכר (במדבר ו ג)</w:t>
      </w:r>
      <w:r w:rsidR="003375B9" w:rsidRPr="006A5AB8">
        <w:rPr>
          <w:rFonts w:hint="cs"/>
          <w:szCs w:val="22"/>
          <w:rtl/>
        </w:rPr>
        <w:t xml:space="preserve"> ... </w:t>
      </w:r>
      <w:r w:rsidRPr="006A5AB8">
        <w:rPr>
          <w:szCs w:val="22"/>
          <w:rtl/>
        </w:rPr>
        <w:t xml:space="preserve">ובעבור שהקרבנות לרצון לשם הנכבד, לא יובאו מן הדברים אשר להם היד החזקה לשנות הטבעים, וכן לא יבאו מן הדברים המתוקים לגמרי כגון הדבש, רק מן הדברים המזוגים, כאשר אמרו בבריאת העולם (ב"ר יב טו) שיתף מדת רחמים במדת הדין ובראו. והנה בחג השבועות שהוא יום מתן תורה יביא הקרבן בדין תודה, כי הוא יום העצרת, והמשכיל יבין. וזה סוד מה שאמרו רבותינו (ויק"ר ט ז), כל הקרבנות בטלין וקרבן תודה אינו בטל לעולם וכו', </w:t>
      </w:r>
      <w:r w:rsidR="003375B9" w:rsidRPr="006A5AB8">
        <w:rPr>
          <w:szCs w:val="22"/>
          <w:rtl/>
        </w:rPr>
        <w:t>כי בו מצה וחמץ, כענין בעולם הב</w:t>
      </w:r>
      <w:r w:rsidR="003375B9" w:rsidRPr="006A5AB8">
        <w:rPr>
          <w:rFonts w:hint="cs"/>
          <w:szCs w:val="22"/>
          <w:rtl/>
        </w:rPr>
        <w:t xml:space="preserve">א". </w:t>
      </w:r>
    </w:p>
    <w:p w:rsidR="00937C46" w:rsidRPr="006A5AB8" w:rsidRDefault="00937C46" w:rsidP="006A5AB8">
      <w:pPr>
        <w:pStyle w:val="a8"/>
        <w:numPr>
          <w:ilvl w:val="0"/>
          <w:numId w:val="1"/>
        </w:numPr>
        <w:ind w:left="360"/>
        <w:rPr>
          <w:b/>
          <w:bCs/>
          <w:szCs w:val="22"/>
        </w:rPr>
      </w:pPr>
      <w:r w:rsidRPr="006A5AB8">
        <w:rPr>
          <w:rFonts w:hint="cs"/>
          <w:b/>
          <w:bCs/>
          <w:szCs w:val="22"/>
          <w:rtl/>
        </w:rPr>
        <w:t xml:space="preserve">דרשת המהר"ל לשבת הגדול: </w:t>
      </w:r>
      <w:r w:rsidRPr="006A5AB8">
        <w:rPr>
          <w:rFonts w:hint="cs"/>
          <w:szCs w:val="22"/>
          <w:rtl/>
        </w:rPr>
        <w:t>"ויש לשאול כיון שאסרה תורה חמץ במנחה אם כן למה צוה בתודה שיהיה מקריב התודה על לחם חמץ, וכן בעצרת המצוה להביא שתי לחם מן החמץ, והרי בכל מקום מרחיק החמץ ועתה צותה על החמץ?! ... ולא רחקה תורה את החמץ כי יש ביצר הרע הטוב מצד זה, כי אם לא היה יצר הרע באדם לא היה אדם מקבל שכר על המצוות שבתורה ... הרי כי התורה נבראת בשביל יצר הרע ומאחר שברא ה' יתברך יצר הרע ברא כנגדו תורה, ומצד הזה יצר הרע הוא טוב</w:t>
      </w:r>
      <w:r w:rsidR="006A5AB8" w:rsidRPr="006A5AB8">
        <w:rPr>
          <w:rFonts w:hint="cs"/>
          <w:szCs w:val="22"/>
          <w:rtl/>
        </w:rPr>
        <w:t xml:space="preserve"> ... והנה התודה שיש בה החמץ הרי החמץ כנגד מה שאמר "ולו אנחנו", כי החמץ מורה על יצר הרע וצריך האדם שיזבח יצרו ולצאת מן יצר הרע ולשוב אל ה' יתברך, ומזה הצד הוא אל השם יתברך שכל אדם הוא שב אל ה' יתברך נכנס ברשותו שלו, וקודם שהוא שב אליו נראה כאילו לא היה ברשותו ... ומין המצה הוא כנגד מה שאמר "הוא עשנו", כי מצד שהוא יתברך עשרנו בראנו מצה בלי שאור לגמרי". </w:t>
      </w:r>
    </w:p>
    <w:p w:rsidR="00BB7D0C" w:rsidRPr="006A5AB8" w:rsidRDefault="00BB7D0C" w:rsidP="00432EE2">
      <w:pPr>
        <w:pStyle w:val="a8"/>
        <w:numPr>
          <w:ilvl w:val="0"/>
          <w:numId w:val="1"/>
        </w:numPr>
        <w:ind w:left="360"/>
        <w:rPr>
          <w:szCs w:val="22"/>
        </w:rPr>
      </w:pPr>
      <w:r w:rsidRPr="006A5AB8">
        <w:rPr>
          <w:rFonts w:hint="cs"/>
          <w:b/>
          <w:bCs/>
          <w:szCs w:val="22"/>
          <w:rtl/>
        </w:rPr>
        <w:t>פרי צדיק, מצורע שם:</w:t>
      </w:r>
      <w:r w:rsidRPr="006A5AB8">
        <w:rPr>
          <w:rFonts w:hint="cs"/>
          <w:szCs w:val="22"/>
          <w:rtl/>
        </w:rPr>
        <w:t xml:space="preserve"> "</w:t>
      </w:r>
      <w:r w:rsidRPr="006A5AB8">
        <w:rPr>
          <w:szCs w:val="22"/>
          <w:rtl/>
        </w:rPr>
        <w:t>ובמשנה כל המנחות באות מצה חוץ מחמץ שבתודה ושתי הלחם שבעצרת</w:t>
      </w:r>
      <w:r w:rsidRPr="006A5AB8">
        <w:rPr>
          <w:rFonts w:hint="cs"/>
          <w:szCs w:val="22"/>
          <w:rtl/>
        </w:rPr>
        <w:t xml:space="preserve"> ... </w:t>
      </w:r>
      <w:r w:rsidRPr="006A5AB8">
        <w:rPr>
          <w:szCs w:val="22"/>
          <w:rtl/>
        </w:rPr>
        <w:t>חוץ מעצרת שמורה על זמן מתן תורה דכתיב חרות על הלוחות, ואיתא (שיר השירים רבה א', ט"ו) בשעה ששמעו ישראל אנכי ה' אלהיך נתקע דברי תורה בלבם וכו' בשעה ששמעו ישראל לא יהיה לך נעקר יצר הרע מלבם. והיינו שמאמר אנכי נתקע הדברי תורה בלב חכם לימינו והוא כללא דכל מצוות עשה. וממאמר לא יהיה לך נעקר היצר הרע בכל לא תעשה. ולכן אז הותר להקריב שאור. כי אז מורה על ביטול השאור שבעיסה. וכן בלחמי תודה</w:t>
      </w:r>
      <w:r w:rsidRPr="006A5AB8">
        <w:rPr>
          <w:rFonts w:hint="cs"/>
          <w:szCs w:val="22"/>
          <w:rtl/>
        </w:rPr>
        <w:t xml:space="preserve"> ... </w:t>
      </w:r>
      <w:r w:rsidRPr="006A5AB8">
        <w:rPr>
          <w:szCs w:val="22"/>
          <w:rtl/>
        </w:rPr>
        <w:t>וכמו בגאולת מצרים שנאסר להם שאור וחמץ עד שבאו לקבלת התורה בעצרת שאז מצות שתי הלחם חמץ, וכן תודה שאין בא על שום חטא, ומורה על העתיד שיבוער הרע ויתבטל השאור שבעיסה בא גם כן חמץ כאמור</w:t>
      </w:r>
      <w:r w:rsidRPr="006A5AB8">
        <w:rPr>
          <w:rFonts w:hint="cs"/>
          <w:szCs w:val="22"/>
          <w:rtl/>
        </w:rPr>
        <w:t xml:space="preserve">". </w:t>
      </w:r>
    </w:p>
    <w:p w:rsidR="00937C46" w:rsidRPr="006A5AB8" w:rsidRDefault="00937C46" w:rsidP="00432EE2">
      <w:pPr>
        <w:rPr>
          <w:b/>
          <w:bCs/>
          <w:szCs w:val="22"/>
          <w:u w:val="single"/>
          <w:rtl/>
        </w:rPr>
      </w:pPr>
    </w:p>
    <w:p w:rsidR="001F2BE4" w:rsidRPr="006A5AB8" w:rsidRDefault="009C18ED" w:rsidP="00432EE2">
      <w:pPr>
        <w:rPr>
          <w:b/>
          <w:bCs/>
          <w:szCs w:val="22"/>
          <w:u w:val="single"/>
          <w:rtl/>
        </w:rPr>
      </w:pPr>
      <w:r w:rsidRPr="006A5AB8">
        <w:rPr>
          <w:rFonts w:hint="cs"/>
          <w:b/>
          <w:bCs/>
          <w:szCs w:val="22"/>
          <w:u w:val="single"/>
          <w:rtl/>
        </w:rPr>
        <w:t>ד</w:t>
      </w:r>
      <w:r w:rsidR="001F2BE4" w:rsidRPr="006A5AB8">
        <w:rPr>
          <w:rFonts w:hint="cs"/>
          <w:b/>
          <w:bCs/>
          <w:szCs w:val="22"/>
          <w:u w:val="single"/>
          <w:rtl/>
        </w:rPr>
        <w:t>. יום ולילה</w:t>
      </w:r>
    </w:p>
    <w:p w:rsidR="00BB7D0C" w:rsidRPr="006A5AB8" w:rsidRDefault="00BB7D0C" w:rsidP="00432EE2">
      <w:pPr>
        <w:pStyle w:val="a8"/>
        <w:numPr>
          <w:ilvl w:val="0"/>
          <w:numId w:val="1"/>
        </w:numPr>
        <w:ind w:left="360"/>
        <w:rPr>
          <w:szCs w:val="22"/>
          <w:rtl/>
        </w:rPr>
      </w:pPr>
      <w:r w:rsidRPr="006A5AB8">
        <w:rPr>
          <w:b/>
          <w:bCs/>
          <w:szCs w:val="22"/>
          <w:rtl/>
        </w:rPr>
        <w:t>ויקרא ז</w:t>
      </w:r>
      <w:r w:rsidRPr="006A5AB8">
        <w:rPr>
          <w:rFonts w:hint="cs"/>
          <w:b/>
          <w:bCs/>
          <w:szCs w:val="22"/>
          <w:rtl/>
        </w:rPr>
        <w:t>', ט"ו:</w:t>
      </w:r>
      <w:r w:rsidRPr="006A5AB8">
        <w:rPr>
          <w:rFonts w:hint="cs"/>
          <w:szCs w:val="22"/>
          <w:rtl/>
        </w:rPr>
        <w:t xml:space="preserve"> "</w:t>
      </w:r>
      <w:r w:rsidRPr="006A5AB8">
        <w:rPr>
          <w:szCs w:val="22"/>
          <w:rtl/>
        </w:rPr>
        <w:t>וּבְשַׂר זֶבַח תּוֹדַת שְׁלָמָיו בְּיוֹם קָרְבָּנוֹ יֵאָכֵל לֹא יַנִּיחַ מִמֶּנּוּ עַד בֹּקֶר</w:t>
      </w:r>
      <w:r w:rsidRPr="006A5AB8">
        <w:rPr>
          <w:rFonts w:hint="cs"/>
          <w:szCs w:val="22"/>
          <w:rtl/>
        </w:rPr>
        <w:t>".</w:t>
      </w:r>
    </w:p>
    <w:p w:rsidR="001F2BE4" w:rsidRPr="006A5AB8" w:rsidRDefault="00BB7D0C" w:rsidP="00432EE2">
      <w:pPr>
        <w:pStyle w:val="a8"/>
        <w:numPr>
          <w:ilvl w:val="0"/>
          <w:numId w:val="1"/>
        </w:numPr>
        <w:ind w:left="360"/>
        <w:rPr>
          <w:szCs w:val="22"/>
          <w:rtl/>
        </w:rPr>
      </w:pPr>
      <w:r w:rsidRPr="006A5AB8">
        <w:rPr>
          <w:b/>
          <w:bCs/>
          <w:szCs w:val="22"/>
          <w:rtl/>
        </w:rPr>
        <w:t xml:space="preserve">אברבנאל </w:t>
      </w:r>
      <w:r w:rsidRPr="006A5AB8">
        <w:rPr>
          <w:rFonts w:hint="cs"/>
          <w:b/>
          <w:bCs/>
          <w:szCs w:val="22"/>
          <w:rtl/>
        </w:rPr>
        <w:t>שם:</w:t>
      </w:r>
      <w:r w:rsidRPr="006A5AB8">
        <w:rPr>
          <w:rFonts w:hint="cs"/>
          <w:szCs w:val="22"/>
          <w:rtl/>
        </w:rPr>
        <w:t xml:space="preserve"> "</w:t>
      </w:r>
      <w:r w:rsidRPr="006A5AB8">
        <w:rPr>
          <w:szCs w:val="22"/>
          <w:rtl/>
        </w:rPr>
        <w:t>ועם זה נשיב גם כן למה הבדיל השם שלמי תודה להיותם נאכלים ליום ולילה ושאר השלמים נאכלים לשני ימים ולילה אחד כמו שמבואר בפרשה. כי הנה היה זה כדי לפרסם הנס וזה שהבעל שלמי תודה כשהוא רואה ששלמיו אינם נאכלים אלא ליום ולילה עד חצות הוא מזמין על שלמי תודתו אחיו ואוהביו ומיודעיו לאכול ולשמוח עמו וישאלו זה את זה על מה היה תודתו והוא יגיד להם הנסים והנפלאות שעשה עמו השם וירוממוהו בקהל עם ובמושב זקנים יהללוהו. ואלו היו שלמי תודה נאכלים כשאר השלמים לשני ימים ולילה אחד לא היה הבעל מזמין לשום אדם כי לשני ימים ולילה אחד בבית אחד יאכל. אבל בראותו הבשר והלחם רב בביתו ושלא יאכל אלא ליום ולילה אחד בהכרח יקרא רבים ממיודעיו ואחוזת מרעהו לאכול</w:t>
      </w:r>
      <w:r w:rsidRPr="006A5AB8">
        <w:rPr>
          <w:rFonts w:hint="cs"/>
          <w:szCs w:val="22"/>
          <w:rtl/>
        </w:rPr>
        <w:t>".</w:t>
      </w:r>
    </w:p>
    <w:p w:rsidR="001F2BE4" w:rsidRPr="006A5AB8" w:rsidRDefault="001F2BE4" w:rsidP="00432EE2">
      <w:pPr>
        <w:pStyle w:val="a8"/>
        <w:numPr>
          <w:ilvl w:val="0"/>
          <w:numId w:val="1"/>
        </w:numPr>
        <w:ind w:left="360"/>
        <w:rPr>
          <w:szCs w:val="22"/>
        </w:rPr>
      </w:pPr>
      <w:r w:rsidRPr="006A5AB8">
        <w:rPr>
          <w:b/>
          <w:bCs/>
          <w:szCs w:val="22"/>
          <w:rtl/>
        </w:rPr>
        <w:t>דף על הדף</w:t>
      </w:r>
      <w:r w:rsidR="00BB7D0C" w:rsidRPr="006A5AB8">
        <w:rPr>
          <w:rFonts w:hint="cs"/>
          <w:b/>
          <w:bCs/>
          <w:szCs w:val="22"/>
          <w:rtl/>
        </w:rPr>
        <w:t>,</w:t>
      </w:r>
      <w:r w:rsidRPr="006A5AB8">
        <w:rPr>
          <w:b/>
          <w:bCs/>
          <w:szCs w:val="22"/>
          <w:rtl/>
        </w:rPr>
        <w:t xml:space="preserve"> מנחות דף מ</w:t>
      </w:r>
      <w:r w:rsidR="00BB7D0C" w:rsidRPr="006A5AB8">
        <w:rPr>
          <w:rFonts w:hint="cs"/>
          <w:b/>
          <w:bCs/>
          <w:szCs w:val="22"/>
          <w:rtl/>
        </w:rPr>
        <w:t>"</w:t>
      </w:r>
      <w:r w:rsidRPr="006A5AB8">
        <w:rPr>
          <w:b/>
          <w:bCs/>
          <w:szCs w:val="22"/>
          <w:rtl/>
        </w:rPr>
        <w:t>ז</w:t>
      </w:r>
      <w:r w:rsidR="00BB7D0C" w:rsidRPr="006A5AB8">
        <w:rPr>
          <w:rFonts w:hint="cs"/>
          <w:b/>
          <w:bCs/>
          <w:szCs w:val="22"/>
          <w:rtl/>
        </w:rPr>
        <w:t>:</w:t>
      </w:r>
      <w:r w:rsidR="00BB7D0C" w:rsidRPr="006A5AB8">
        <w:rPr>
          <w:rFonts w:hint="cs"/>
          <w:szCs w:val="22"/>
          <w:rtl/>
        </w:rPr>
        <w:t xml:space="preserve"> "</w:t>
      </w:r>
      <w:r w:rsidRPr="006A5AB8">
        <w:rPr>
          <w:szCs w:val="22"/>
          <w:rtl/>
        </w:rPr>
        <w:t xml:space="preserve">וכ"ק אדמו"ר בעל הבית ישראל מגור זצ"ל אמר בשם אביו כ"ק אדמו"ר בעל האמרי אמת זצ"ל על הא דשלמים נאכלים לשני ימים ולילה אחד, ואילו תודה אינה נאכלת אלא ליום ולילה, דלכאורה הא תודה נמי איקרי שלמים, וכדכתיב: תודת זבח שלמיו? </w:t>
      </w:r>
      <w:r w:rsidRPr="006A5AB8">
        <w:rPr>
          <w:szCs w:val="22"/>
          <w:u w:val="single"/>
          <w:rtl/>
        </w:rPr>
        <w:t>רק, דתודה הרי באה על ניסים, ולכן אינה נאכלת רק ליום וללילה, משום דנס בכל יומא איתא, ובכל יום ישנם ניסים חדשים שחייבים עליהם קרבן תודה, ולכן אין שייך לאכול קרבן תודה שני ימים</w:t>
      </w:r>
      <w:r w:rsidRPr="006A5AB8">
        <w:rPr>
          <w:szCs w:val="22"/>
          <w:rtl/>
        </w:rPr>
        <w:t>, משום שלמחרת הוא כבר צריך להביא קרבן חדש על ניסים אחרים.</w:t>
      </w:r>
      <w:r w:rsidR="00BB7D0C" w:rsidRPr="006A5AB8">
        <w:rPr>
          <w:rFonts w:hint="cs"/>
          <w:szCs w:val="22"/>
          <w:rtl/>
        </w:rPr>
        <w:t xml:space="preserve"> </w:t>
      </w:r>
      <w:r w:rsidRPr="006A5AB8">
        <w:rPr>
          <w:szCs w:val="22"/>
          <w:rtl/>
        </w:rPr>
        <w:t>וזה גם הפשט במדרש, שלעתיד לבא כשהמשיח יבוא ויהיה תחיית המתים, וזה לבד כבר יהיה ניסים גדולים כך ע"יז לבד כבר יצטרכו להביא קרבן תודה, ולכן קרבן תודה אינו בטל לעתיד לבא</w:t>
      </w:r>
      <w:r w:rsidR="00BB7D0C" w:rsidRPr="006A5AB8">
        <w:rPr>
          <w:rFonts w:hint="cs"/>
          <w:szCs w:val="22"/>
          <w:rtl/>
        </w:rPr>
        <w:t xml:space="preserve">". </w:t>
      </w:r>
    </w:p>
    <w:sectPr w:rsidR="001F2BE4" w:rsidRPr="006A5AB8" w:rsidSect="000F343D">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57" w:rsidRDefault="00AA3957" w:rsidP="001250C8">
      <w:pPr>
        <w:spacing w:line="240" w:lineRule="auto"/>
      </w:pPr>
      <w:r>
        <w:separator/>
      </w:r>
    </w:p>
  </w:endnote>
  <w:endnote w:type="continuationSeparator" w:id="0">
    <w:p w:rsidR="00AA3957" w:rsidRDefault="00AA395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57" w:rsidRDefault="00AA3957" w:rsidP="001250C8">
      <w:pPr>
        <w:spacing w:line="240" w:lineRule="auto"/>
      </w:pPr>
      <w:r>
        <w:separator/>
      </w:r>
    </w:p>
  </w:footnote>
  <w:footnote w:type="continuationSeparator" w:id="0">
    <w:p w:rsidR="00AA3957" w:rsidRDefault="00AA395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C10A1"/>
    <w:multiLevelType w:val="hybridMultilevel"/>
    <w:tmpl w:val="8774FA44"/>
    <w:lvl w:ilvl="0" w:tplc="B64618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E4"/>
    <w:rsid w:val="00052A37"/>
    <w:rsid w:val="00096AA2"/>
    <w:rsid w:val="000F343D"/>
    <w:rsid w:val="00121C70"/>
    <w:rsid w:val="001250C8"/>
    <w:rsid w:val="00195F37"/>
    <w:rsid w:val="001E0E5C"/>
    <w:rsid w:val="001F2BE4"/>
    <w:rsid w:val="00206979"/>
    <w:rsid w:val="00246DAE"/>
    <w:rsid w:val="002816F9"/>
    <w:rsid w:val="002A2B67"/>
    <w:rsid w:val="002C0F2A"/>
    <w:rsid w:val="002E1DB7"/>
    <w:rsid w:val="00317273"/>
    <w:rsid w:val="003375B9"/>
    <w:rsid w:val="00367BFE"/>
    <w:rsid w:val="00407AAF"/>
    <w:rsid w:val="00432EE2"/>
    <w:rsid w:val="00591428"/>
    <w:rsid w:val="0061459C"/>
    <w:rsid w:val="00656813"/>
    <w:rsid w:val="006A29B5"/>
    <w:rsid w:val="006A5AB8"/>
    <w:rsid w:val="00836EC8"/>
    <w:rsid w:val="008A0A58"/>
    <w:rsid w:val="009376B6"/>
    <w:rsid w:val="00937C46"/>
    <w:rsid w:val="009C18ED"/>
    <w:rsid w:val="00A13A6B"/>
    <w:rsid w:val="00A41F99"/>
    <w:rsid w:val="00AA3957"/>
    <w:rsid w:val="00AA4CC8"/>
    <w:rsid w:val="00AF3A7B"/>
    <w:rsid w:val="00B45A22"/>
    <w:rsid w:val="00B87B25"/>
    <w:rsid w:val="00BA0043"/>
    <w:rsid w:val="00BB7D0C"/>
    <w:rsid w:val="00E93D7D"/>
    <w:rsid w:val="00F167CE"/>
    <w:rsid w:val="00FA0C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DE2CC-1D69-4468-B4D5-2FE94B1B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432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108</TotalTime>
  <Pages>4</Pages>
  <Words>2903</Words>
  <Characters>14519</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2018-10-28T07:48:00Z</dcterms:created>
  <dcterms:modified xsi:type="dcterms:W3CDTF">2026-03-28T22:58:00Z</dcterms:modified>
</cp:coreProperties>
</file>