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204E" w14:textId="77777777" w:rsidR="00DC1C21" w:rsidRDefault="00DC1C21" w:rsidP="00DC1C21">
      <w:pPr>
        <w:jc w:val="center"/>
        <w:rPr>
          <w:rFonts w:asciiTheme="majorBidi" w:hAnsiTheme="majorBidi" w:cstheme="majorBidi"/>
          <w:sz w:val="24"/>
          <w:szCs w:val="24"/>
          <w:rtl/>
        </w:rPr>
      </w:pPr>
      <w:r w:rsidRPr="00BC7A00">
        <w:rPr>
          <w:rFonts w:asciiTheme="majorBidi" w:hAnsiTheme="majorBidi" w:cstheme="majorBidi" w:hint="cs"/>
          <w:b/>
          <w:bCs/>
          <w:sz w:val="28"/>
          <w:szCs w:val="28"/>
          <w:u w:val="single"/>
          <w:rtl/>
        </w:rPr>
        <w:t>רבי יהושע וחכמי אתונה</w:t>
      </w:r>
    </w:p>
    <w:p w14:paraId="0350424E" w14:textId="77777777" w:rsidR="00DC1C21" w:rsidRPr="00D005BC" w:rsidRDefault="00DC1C21" w:rsidP="00DC1C21">
      <w:pPr>
        <w:rPr>
          <w:rFonts w:asciiTheme="majorBidi" w:hAnsiTheme="majorBidi" w:cstheme="majorBidi"/>
          <w:sz w:val="24"/>
          <w:szCs w:val="24"/>
          <w:rtl/>
        </w:rPr>
      </w:pPr>
      <w:r w:rsidRPr="00D005BC">
        <w:rPr>
          <w:rFonts w:asciiTheme="majorBidi" w:hAnsiTheme="majorBidi" w:cstheme="majorBidi"/>
          <w:sz w:val="24"/>
          <w:szCs w:val="24"/>
          <w:rtl/>
        </w:rPr>
        <w:t>בכורות ח</w:t>
      </w:r>
      <w:r>
        <w:rPr>
          <w:rFonts w:asciiTheme="majorBidi" w:hAnsiTheme="majorBidi" w:cstheme="majorBidi" w:hint="cs"/>
          <w:sz w:val="24"/>
          <w:szCs w:val="24"/>
          <w:rtl/>
        </w:rPr>
        <w:t>,</w:t>
      </w:r>
      <w:r w:rsidRPr="00D005BC">
        <w:rPr>
          <w:rFonts w:asciiTheme="majorBidi" w:hAnsiTheme="majorBidi" w:cstheme="majorBidi"/>
          <w:sz w:val="24"/>
          <w:szCs w:val="24"/>
          <w:rtl/>
        </w:rPr>
        <w:t xml:space="preserve"> ב</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ט, א</w:t>
      </w:r>
    </w:p>
    <w:p w14:paraId="390C6861" w14:textId="77777777" w:rsidR="00DC1C21" w:rsidRDefault="00DC1C21" w:rsidP="00DC1C21">
      <w:pPr>
        <w:rPr>
          <w:rFonts w:asciiTheme="majorBidi" w:hAnsiTheme="majorBidi" w:cstheme="majorBidi"/>
          <w:sz w:val="24"/>
          <w:szCs w:val="24"/>
          <w:rtl/>
        </w:rPr>
      </w:pPr>
      <w:r w:rsidRPr="00D005BC">
        <w:rPr>
          <w:rFonts w:asciiTheme="majorBidi" w:hAnsiTheme="majorBidi" w:cstheme="majorBidi"/>
          <w:sz w:val="24"/>
          <w:szCs w:val="24"/>
          <w:rtl/>
        </w:rPr>
        <w:t xml:space="preserve">א"ל קיסר לרבי יהושע בן חנניה: נחש לכמה </w:t>
      </w:r>
      <w:proofErr w:type="spellStart"/>
      <w:r w:rsidRPr="00D005BC">
        <w:rPr>
          <w:rFonts w:asciiTheme="majorBidi" w:hAnsiTheme="majorBidi" w:cstheme="majorBidi"/>
          <w:sz w:val="24"/>
          <w:szCs w:val="24"/>
          <w:rtl/>
        </w:rPr>
        <w:t>מיעבר</w:t>
      </w:r>
      <w:proofErr w:type="spellEnd"/>
      <w:r w:rsidRPr="00D005BC">
        <w:rPr>
          <w:rFonts w:asciiTheme="majorBidi" w:hAnsiTheme="majorBidi" w:cstheme="majorBidi"/>
          <w:sz w:val="24"/>
          <w:szCs w:val="24"/>
          <w:rtl/>
        </w:rPr>
        <w:t xml:space="preserve"> ומוליד? א"ל: לשב שני; והא סבי דבי </w:t>
      </w:r>
      <w:proofErr w:type="spellStart"/>
      <w:r w:rsidRPr="00D005BC">
        <w:rPr>
          <w:rFonts w:asciiTheme="majorBidi" w:hAnsiTheme="majorBidi" w:cstheme="majorBidi"/>
          <w:sz w:val="24"/>
          <w:szCs w:val="24"/>
          <w:rtl/>
        </w:rPr>
        <w:t>אתונא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ארבעינהו</w:t>
      </w:r>
      <w:proofErr w:type="spellEnd"/>
      <w:r w:rsidRPr="00D005BC">
        <w:rPr>
          <w:rFonts w:asciiTheme="majorBidi" w:hAnsiTheme="majorBidi" w:cstheme="majorBidi"/>
          <w:sz w:val="24"/>
          <w:szCs w:val="24"/>
          <w:rtl/>
        </w:rPr>
        <w:t xml:space="preserve">, ואוליד לתלת? הנהו </w:t>
      </w:r>
      <w:proofErr w:type="spellStart"/>
      <w:r w:rsidRPr="00D005BC">
        <w:rPr>
          <w:rFonts w:asciiTheme="majorBidi" w:hAnsiTheme="majorBidi" w:cstheme="majorBidi"/>
          <w:sz w:val="24"/>
          <w:szCs w:val="24"/>
          <w:rtl/>
        </w:rPr>
        <w:t>מיעברי</w:t>
      </w:r>
      <w:proofErr w:type="spellEnd"/>
      <w:r w:rsidRPr="00D005BC">
        <w:rPr>
          <w:rFonts w:asciiTheme="majorBidi" w:hAnsiTheme="majorBidi" w:cstheme="majorBidi"/>
          <w:sz w:val="24"/>
          <w:szCs w:val="24"/>
          <w:rtl/>
        </w:rPr>
        <w:t xml:space="preserve"> הוו מעיקרא ד' [שנין]; והא </w:t>
      </w:r>
      <w:proofErr w:type="spellStart"/>
      <w:r w:rsidRPr="00D005BC">
        <w:rPr>
          <w:rFonts w:asciiTheme="majorBidi" w:hAnsiTheme="majorBidi" w:cstheme="majorBidi"/>
          <w:sz w:val="24"/>
          <w:szCs w:val="24"/>
          <w:rtl/>
        </w:rPr>
        <w:t>קמשמשי</w:t>
      </w:r>
      <w:proofErr w:type="spellEnd"/>
      <w:r w:rsidRPr="00D005BC">
        <w:rPr>
          <w:rFonts w:asciiTheme="majorBidi" w:hAnsiTheme="majorBidi" w:cstheme="majorBidi"/>
          <w:sz w:val="24"/>
          <w:szCs w:val="24"/>
          <w:rtl/>
        </w:rPr>
        <w:t xml:space="preserve"> שמושי! אינהו נמי משמשי כאדם; והא </w:t>
      </w:r>
      <w:proofErr w:type="spellStart"/>
      <w:r w:rsidRPr="00D005BC">
        <w:rPr>
          <w:rFonts w:asciiTheme="majorBidi" w:hAnsiTheme="majorBidi" w:cstheme="majorBidi"/>
          <w:sz w:val="24"/>
          <w:szCs w:val="24"/>
          <w:rtl/>
        </w:rPr>
        <w:t>חכימי</w:t>
      </w:r>
      <w:proofErr w:type="spellEnd"/>
      <w:r w:rsidRPr="00D005BC">
        <w:rPr>
          <w:rFonts w:asciiTheme="majorBidi" w:hAnsiTheme="majorBidi" w:cstheme="majorBidi"/>
          <w:sz w:val="24"/>
          <w:szCs w:val="24"/>
          <w:rtl/>
        </w:rPr>
        <w:t xml:space="preserve"> אינהו? אנן </w:t>
      </w:r>
      <w:proofErr w:type="spellStart"/>
      <w:r w:rsidRPr="00D005BC">
        <w:rPr>
          <w:rFonts w:asciiTheme="majorBidi" w:hAnsiTheme="majorBidi" w:cstheme="majorBidi"/>
          <w:sz w:val="24"/>
          <w:szCs w:val="24"/>
          <w:rtl/>
        </w:rPr>
        <w:t>חכימינן</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מינייהו</w:t>
      </w:r>
      <w:proofErr w:type="spellEnd"/>
      <w:r w:rsidRPr="00D005BC">
        <w:rPr>
          <w:rFonts w:asciiTheme="majorBidi" w:hAnsiTheme="majorBidi" w:cstheme="majorBidi"/>
          <w:sz w:val="24"/>
          <w:szCs w:val="24"/>
          <w:rtl/>
        </w:rPr>
        <w:t xml:space="preserve">; אי </w:t>
      </w:r>
      <w:proofErr w:type="spellStart"/>
      <w:r w:rsidRPr="00D005BC">
        <w:rPr>
          <w:rFonts w:asciiTheme="majorBidi" w:hAnsiTheme="majorBidi" w:cstheme="majorBidi"/>
          <w:sz w:val="24"/>
          <w:szCs w:val="24"/>
          <w:rtl/>
        </w:rPr>
        <w:t>חכימת</w:t>
      </w:r>
      <w:proofErr w:type="spellEnd"/>
      <w:r w:rsidRPr="00D005BC">
        <w:rPr>
          <w:rFonts w:asciiTheme="majorBidi" w:hAnsiTheme="majorBidi" w:cstheme="majorBidi"/>
          <w:sz w:val="24"/>
          <w:szCs w:val="24"/>
          <w:rtl/>
        </w:rPr>
        <w:t xml:space="preserve"> - </w:t>
      </w:r>
      <w:proofErr w:type="spellStart"/>
      <w:r w:rsidRPr="00D005BC">
        <w:rPr>
          <w:rFonts w:asciiTheme="majorBidi" w:hAnsiTheme="majorBidi" w:cstheme="majorBidi"/>
          <w:sz w:val="24"/>
          <w:szCs w:val="24"/>
          <w:rtl/>
        </w:rPr>
        <w:t>זיל</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זכינהו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ואיתינהו</w:t>
      </w:r>
      <w:proofErr w:type="spellEnd"/>
      <w:r w:rsidRPr="00D005BC">
        <w:rPr>
          <w:rFonts w:asciiTheme="majorBidi" w:hAnsiTheme="majorBidi" w:cstheme="majorBidi"/>
          <w:sz w:val="24"/>
          <w:szCs w:val="24"/>
          <w:rtl/>
        </w:rPr>
        <w:t xml:space="preserve"> לי! אמר ליה: כמה הוו? שיתין גברי; אמר ליה: עביד לי </w:t>
      </w:r>
      <w:proofErr w:type="spellStart"/>
      <w:r w:rsidRPr="00D005BC">
        <w:rPr>
          <w:rFonts w:asciiTheme="majorBidi" w:hAnsiTheme="majorBidi" w:cstheme="majorBidi"/>
          <w:sz w:val="24"/>
          <w:szCs w:val="24"/>
          <w:rtl/>
        </w:rPr>
        <w:t>ספינתא</w:t>
      </w:r>
      <w:proofErr w:type="spellEnd"/>
      <w:r w:rsidRPr="00D005BC">
        <w:rPr>
          <w:rFonts w:asciiTheme="majorBidi" w:hAnsiTheme="majorBidi" w:cstheme="majorBidi"/>
          <w:sz w:val="24"/>
          <w:szCs w:val="24"/>
          <w:rtl/>
        </w:rPr>
        <w:t xml:space="preserve"> דאית בה שיתין בתי, וכל ביתא </w:t>
      </w:r>
      <w:proofErr w:type="spellStart"/>
      <w:r w:rsidRPr="00D005BC">
        <w:rPr>
          <w:rFonts w:asciiTheme="majorBidi" w:hAnsiTheme="majorBidi" w:cstheme="majorBidi"/>
          <w:sz w:val="24"/>
          <w:szCs w:val="24"/>
          <w:rtl/>
        </w:rPr>
        <w:t>אית</w:t>
      </w:r>
      <w:proofErr w:type="spellEnd"/>
      <w:r w:rsidRPr="00D005BC">
        <w:rPr>
          <w:rFonts w:asciiTheme="majorBidi" w:hAnsiTheme="majorBidi" w:cstheme="majorBidi"/>
          <w:sz w:val="24"/>
          <w:szCs w:val="24"/>
          <w:rtl/>
        </w:rPr>
        <w:t xml:space="preserve"> בה שיתין </w:t>
      </w:r>
      <w:proofErr w:type="spellStart"/>
      <w:r w:rsidRPr="00D005BC">
        <w:rPr>
          <w:rFonts w:asciiTheme="majorBidi" w:hAnsiTheme="majorBidi" w:cstheme="majorBidi"/>
          <w:sz w:val="24"/>
          <w:szCs w:val="24"/>
          <w:rtl/>
        </w:rPr>
        <w:t>ביסתרקי</w:t>
      </w:r>
      <w:proofErr w:type="spellEnd"/>
      <w:r w:rsidRPr="00D005BC">
        <w:rPr>
          <w:rFonts w:asciiTheme="majorBidi" w:hAnsiTheme="majorBidi" w:cstheme="majorBidi"/>
          <w:sz w:val="24"/>
          <w:szCs w:val="24"/>
          <w:rtl/>
        </w:rPr>
        <w:t xml:space="preserve">. עבד ליה, כי מטא להתם [על] לבי </w:t>
      </w:r>
      <w:proofErr w:type="spellStart"/>
      <w:r w:rsidRPr="00D005BC">
        <w:rPr>
          <w:rFonts w:asciiTheme="majorBidi" w:hAnsiTheme="majorBidi" w:cstheme="majorBidi"/>
          <w:sz w:val="24"/>
          <w:szCs w:val="24"/>
          <w:rtl/>
        </w:rPr>
        <w:t>טבחא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אשכחיה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לההוא</w:t>
      </w:r>
      <w:proofErr w:type="spellEnd"/>
      <w:r w:rsidRPr="00D005BC">
        <w:rPr>
          <w:rFonts w:asciiTheme="majorBidi" w:hAnsiTheme="majorBidi" w:cstheme="majorBidi"/>
          <w:sz w:val="24"/>
          <w:szCs w:val="24"/>
          <w:rtl/>
        </w:rPr>
        <w:t xml:space="preserve"> גברא </w:t>
      </w:r>
      <w:proofErr w:type="spellStart"/>
      <w:r w:rsidRPr="00D005BC">
        <w:rPr>
          <w:rFonts w:asciiTheme="majorBidi" w:hAnsiTheme="majorBidi" w:cstheme="majorBidi"/>
          <w:sz w:val="24"/>
          <w:szCs w:val="24"/>
          <w:rtl/>
        </w:rPr>
        <w:t>דקא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פשיט</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חיותא</w:t>
      </w:r>
      <w:proofErr w:type="spellEnd"/>
      <w:r w:rsidRPr="00D005BC">
        <w:rPr>
          <w:rFonts w:asciiTheme="majorBidi" w:hAnsiTheme="majorBidi" w:cstheme="majorBidi"/>
          <w:sz w:val="24"/>
          <w:szCs w:val="24"/>
          <w:rtl/>
        </w:rPr>
        <w:t xml:space="preserve">, א"ל: רישך </w:t>
      </w:r>
      <w:proofErr w:type="spellStart"/>
      <w:r w:rsidRPr="00D005BC">
        <w:rPr>
          <w:rFonts w:asciiTheme="majorBidi" w:hAnsiTheme="majorBidi" w:cstheme="majorBidi"/>
          <w:sz w:val="24"/>
          <w:szCs w:val="24"/>
          <w:rtl/>
        </w:rPr>
        <w:t>לזבוני</w:t>
      </w:r>
      <w:proofErr w:type="spellEnd"/>
      <w:r w:rsidRPr="00D005BC">
        <w:rPr>
          <w:rFonts w:asciiTheme="majorBidi" w:hAnsiTheme="majorBidi" w:cstheme="majorBidi"/>
          <w:sz w:val="24"/>
          <w:szCs w:val="24"/>
          <w:rtl/>
        </w:rPr>
        <w:t xml:space="preserve">? א"ל: אין, א"ל: בכמה? א"ל: </w:t>
      </w:r>
      <w:proofErr w:type="spellStart"/>
      <w:r w:rsidRPr="00D005BC">
        <w:rPr>
          <w:rFonts w:asciiTheme="majorBidi" w:hAnsiTheme="majorBidi" w:cstheme="majorBidi"/>
          <w:sz w:val="24"/>
          <w:szCs w:val="24"/>
          <w:rtl/>
        </w:rPr>
        <w:t>בפלגא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דזוזא</w:t>
      </w:r>
      <w:proofErr w:type="spellEnd"/>
      <w:r w:rsidRPr="00D005BC">
        <w:rPr>
          <w:rFonts w:asciiTheme="majorBidi" w:hAnsiTheme="majorBidi" w:cstheme="majorBidi"/>
          <w:sz w:val="24"/>
          <w:szCs w:val="24"/>
          <w:rtl/>
        </w:rPr>
        <w:t xml:space="preserve">; יהב ליה. לסוף א"ל: אנא רישא </w:t>
      </w:r>
      <w:proofErr w:type="spellStart"/>
      <w:r w:rsidRPr="00D005BC">
        <w:rPr>
          <w:rFonts w:asciiTheme="majorBidi" w:hAnsiTheme="majorBidi" w:cstheme="majorBidi"/>
          <w:sz w:val="24"/>
          <w:szCs w:val="24"/>
          <w:rtl/>
        </w:rPr>
        <w:t>דחיותא</w:t>
      </w:r>
      <w:proofErr w:type="spellEnd"/>
      <w:r w:rsidRPr="00D005BC">
        <w:rPr>
          <w:rFonts w:asciiTheme="majorBidi" w:hAnsiTheme="majorBidi" w:cstheme="majorBidi"/>
          <w:sz w:val="24"/>
          <w:szCs w:val="24"/>
          <w:rtl/>
        </w:rPr>
        <w:t xml:space="preserve"> אמרי לך! אמר ליה: אי </w:t>
      </w:r>
      <w:proofErr w:type="spellStart"/>
      <w:r w:rsidRPr="00D005BC">
        <w:rPr>
          <w:rFonts w:asciiTheme="majorBidi" w:hAnsiTheme="majorBidi" w:cstheme="majorBidi"/>
          <w:sz w:val="24"/>
          <w:szCs w:val="24"/>
          <w:rtl/>
        </w:rPr>
        <w:t>בעית</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דאישבקך</w:t>
      </w:r>
      <w:proofErr w:type="spellEnd"/>
      <w:r w:rsidRPr="00D005BC">
        <w:rPr>
          <w:rFonts w:asciiTheme="majorBidi" w:hAnsiTheme="majorBidi" w:cstheme="majorBidi"/>
          <w:sz w:val="24"/>
          <w:szCs w:val="24"/>
          <w:rtl/>
        </w:rPr>
        <w:t xml:space="preserve">, סגי אחוי לי </w:t>
      </w:r>
      <w:proofErr w:type="spellStart"/>
      <w:r w:rsidRPr="00D005BC">
        <w:rPr>
          <w:rFonts w:asciiTheme="majorBidi" w:hAnsiTheme="majorBidi" w:cstheme="majorBidi"/>
          <w:sz w:val="24"/>
          <w:szCs w:val="24"/>
          <w:rtl/>
        </w:rPr>
        <w:t>פיתחא</w:t>
      </w:r>
      <w:proofErr w:type="spellEnd"/>
      <w:r w:rsidRPr="00D005BC">
        <w:rPr>
          <w:rFonts w:asciiTheme="majorBidi" w:hAnsiTheme="majorBidi" w:cstheme="majorBidi"/>
          <w:sz w:val="24"/>
          <w:szCs w:val="24"/>
          <w:rtl/>
        </w:rPr>
        <w:t xml:space="preserve"> דבי </w:t>
      </w:r>
      <w:proofErr w:type="spellStart"/>
      <w:r w:rsidRPr="00D005BC">
        <w:rPr>
          <w:rFonts w:asciiTheme="majorBidi" w:hAnsiTheme="majorBidi" w:cstheme="majorBidi"/>
          <w:sz w:val="24"/>
          <w:szCs w:val="24"/>
          <w:rtl/>
        </w:rPr>
        <w:t>אתונא</w:t>
      </w:r>
      <w:proofErr w:type="spellEnd"/>
      <w:r w:rsidRPr="00D005BC">
        <w:rPr>
          <w:rFonts w:asciiTheme="majorBidi" w:hAnsiTheme="majorBidi" w:cstheme="majorBidi"/>
          <w:sz w:val="24"/>
          <w:szCs w:val="24"/>
          <w:rtl/>
        </w:rPr>
        <w:t xml:space="preserve">! א"ל: </w:t>
      </w:r>
      <w:proofErr w:type="spellStart"/>
      <w:r w:rsidRPr="00D005BC">
        <w:rPr>
          <w:rFonts w:asciiTheme="majorBidi" w:hAnsiTheme="majorBidi" w:cstheme="majorBidi"/>
          <w:sz w:val="24"/>
          <w:szCs w:val="24"/>
          <w:rtl/>
        </w:rPr>
        <w:t>מסתפינא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דכל</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דמחוי</w:t>
      </w:r>
      <w:proofErr w:type="spellEnd"/>
      <w:r w:rsidRPr="00D005BC">
        <w:rPr>
          <w:rFonts w:asciiTheme="majorBidi" w:hAnsiTheme="majorBidi" w:cstheme="majorBidi"/>
          <w:sz w:val="24"/>
          <w:szCs w:val="24"/>
          <w:rtl/>
        </w:rPr>
        <w:t xml:space="preserve"> קטלי ליה; א"ל: דרי </w:t>
      </w:r>
      <w:proofErr w:type="spellStart"/>
      <w:r w:rsidRPr="00D005BC">
        <w:rPr>
          <w:rFonts w:asciiTheme="majorBidi" w:hAnsiTheme="majorBidi" w:cstheme="majorBidi"/>
          <w:sz w:val="24"/>
          <w:szCs w:val="24"/>
          <w:rtl/>
        </w:rPr>
        <w:t>כריכא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דקניא</w:t>
      </w:r>
      <w:proofErr w:type="spellEnd"/>
      <w:r w:rsidRPr="00D005BC">
        <w:rPr>
          <w:rFonts w:asciiTheme="majorBidi" w:hAnsiTheme="majorBidi" w:cstheme="majorBidi"/>
          <w:sz w:val="24"/>
          <w:szCs w:val="24"/>
          <w:rtl/>
        </w:rPr>
        <w:t xml:space="preserve">, וכי מטית להתם - זקפה כמאן </w:t>
      </w:r>
      <w:proofErr w:type="spellStart"/>
      <w:r w:rsidRPr="00D005BC">
        <w:rPr>
          <w:rFonts w:asciiTheme="majorBidi" w:hAnsiTheme="majorBidi" w:cstheme="majorBidi"/>
          <w:sz w:val="24"/>
          <w:szCs w:val="24"/>
          <w:rtl/>
        </w:rPr>
        <w:t>דקא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מתפח</w:t>
      </w:r>
      <w:proofErr w:type="spellEnd"/>
      <w:r w:rsidRPr="00D005BC">
        <w:rPr>
          <w:rFonts w:asciiTheme="majorBidi" w:hAnsiTheme="majorBidi" w:cstheme="majorBidi"/>
          <w:sz w:val="24"/>
          <w:szCs w:val="24"/>
          <w:rtl/>
        </w:rPr>
        <w:t xml:space="preserve">, אזל אשכח </w:t>
      </w:r>
      <w:proofErr w:type="spellStart"/>
      <w:r w:rsidRPr="00D005BC">
        <w:rPr>
          <w:rFonts w:asciiTheme="majorBidi" w:hAnsiTheme="majorBidi" w:cstheme="majorBidi"/>
          <w:sz w:val="24"/>
          <w:szCs w:val="24"/>
          <w:rtl/>
        </w:rPr>
        <w:t>דרבנאי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מגואי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ודרבנאי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מבראי</w:t>
      </w:r>
      <w:proofErr w:type="spellEnd"/>
      <w:r w:rsidRPr="00D005BC">
        <w:rPr>
          <w:rFonts w:asciiTheme="majorBidi" w:hAnsiTheme="majorBidi" w:cstheme="majorBidi"/>
          <w:sz w:val="24"/>
          <w:szCs w:val="24"/>
          <w:rtl/>
        </w:rPr>
        <w:t xml:space="preserve">, דאי חזו </w:t>
      </w:r>
      <w:proofErr w:type="spellStart"/>
      <w:r w:rsidRPr="00D005BC">
        <w:rPr>
          <w:rFonts w:asciiTheme="majorBidi" w:hAnsiTheme="majorBidi" w:cstheme="majorBidi"/>
          <w:sz w:val="24"/>
          <w:szCs w:val="24"/>
          <w:rtl/>
        </w:rPr>
        <w:t>כרעא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דעיילא</w:t>
      </w:r>
      <w:proofErr w:type="spellEnd"/>
      <w:r w:rsidRPr="00D005BC">
        <w:rPr>
          <w:rFonts w:asciiTheme="majorBidi" w:hAnsiTheme="majorBidi" w:cstheme="majorBidi"/>
          <w:sz w:val="24"/>
          <w:szCs w:val="24"/>
          <w:rtl/>
        </w:rPr>
        <w:t xml:space="preserve"> - קטלי להו לבראי, </w:t>
      </w:r>
      <w:proofErr w:type="spellStart"/>
      <w:r w:rsidRPr="00D005BC">
        <w:rPr>
          <w:rFonts w:asciiTheme="majorBidi" w:hAnsiTheme="majorBidi" w:cstheme="majorBidi"/>
          <w:sz w:val="24"/>
          <w:szCs w:val="24"/>
          <w:rtl/>
        </w:rPr>
        <w:t>ודנפקא</w:t>
      </w:r>
      <w:proofErr w:type="spellEnd"/>
      <w:r w:rsidRPr="00D005BC">
        <w:rPr>
          <w:rFonts w:asciiTheme="majorBidi" w:hAnsiTheme="majorBidi" w:cstheme="majorBidi"/>
          <w:sz w:val="24"/>
          <w:szCs w:val="24"/>
          <w:rtl/>
        </w:rPr>
        <w:t xml:space="preserve"> - קטלי להו </w:t>
      </w:r>
      <w:proofErr w:type="spellStart"/>
      <w:r w:rsidRPr="00D005BC">
        <w:rPr>
          <w:rFonts w:asciiTheme="majorBidi" w:hAnsiTheme="majorBidi" w:cstheme="majorBidi"/>
          <w:sz w:val="24"/>
          <w:szCs w:val="24"/>
          <w:rtl/>
        </w:rPr>
        <w:t>לגואי</w:t>
      </w:r>
      <w:proofErr w:type="spellEnd"/>
      <w:r w:rsidRPr="00D005BC">
        <w:rPr>
          <w:rFonts w:asciiTheme="majorBidi" w:hAnsiTheme="majorBidi" w:cstheme="majorBidi"/>
          <w:sz w:val="24"/>
          <w:szCs w:val="24"/>
          <w:rtl/>
        </w:rPr>
        <w:t xml:space="preserve">. אפכה לסנדליה - קטלי להו </w:t>
      </w:r>
      <w:proofErr w:type="spellStart"/>
      <w:r w:rsidRPr="00D005BC">
        <w:rPr>
          <w:rFonts w:asciiTheme="majorBidi" w:hAnsiTheme="majorBidi" w:cstheme="majorBidi"/>
          <w:sz w:val="24"/>
          <w:szCs w:val="24"/>
          <w:rtl/>
        </w:rPr>
        <w:t>לגואי</w:t>
      </w:r>
      <w:proofErr w:type="spellEnd"/>
      <w:r w:rsidRPr="00D005BC">
        <w:rPr>
          <w:rFonts w:asciiTheme="majorBidi" w:hAnsiTheme="majorBidi" w:cstheme="majorBidi"/>
          <w:sz w:val="24"/>
          <w:szCs w:val="24"/>
          <w:rtl/>
        </w:rPr>
        <w:t xml:space="preserve">, אפכה לסנדליה - קטלי להו </w:t>
      </w:r>
      <w:proofErr w:type="spellStart"/>
      <w:r w:rsidRPr="00D005BC">
        <w:rPr>
          <w:rFonts w:asciiTheme="majorBidi" w:hAnsiTheme="majorBidi" w:cstheme="majorBidi"/>
          <w:sz w:val="24"/>
          <w:szCs w:val="24"/>
          <w:rtl/>
        </w:rPr>
        <w:t>לכולהו</w:t>
      </w:r>
      <w:proofErr w:type="spellEnd"/>
      <w:r w:rsidRPr="00D005BC">
        <w:rPr>
          <w:rFonts w:asciiTheme="majorBidi" w:hAnsiTheme="majorBidi" w:cstheme="majorBidi"/>
          <w:sz w:val="24"/>
          <w:szCs w:val="24"/>
          <w:rtl/>
        </w:rPr>
        <w:t xml:space="preserve">. [אזל], אשכח </w:t>
      </w:r>
      <w:proofErr w:type="spellStart"/>
      <w:r w:rsidRPr="00D005BC">
        <w:rPr>
          <w:rFonts w:asciiTheme="majorBidi" w:hAnsiTheme="majorBidi" w:cstheme="majorBidi"/>
          <w:sz w:val="24"/>
          <w:szCs w:val="24"/>
          <w:rtl/>
        </w:rPr>
        <w:t>ינוקי</w:t>
      </w:r>
      <w:proofErr w:type="spellEnd"/>
      <w:r w:rsidRPr="00D005BC">
        <w:rPr>
          <w:rFonts w:asciiTheme="majorBidi" w:hAnsiTheme="majorBidi" w:cstheme="majorBidi"/>
          <w:sz w:val="24"/>
          <w:szCs w:val="24"/>
          <w:rtl/>
        </w:rPr>
        <w:t xml:space="preserve"> מלעיל סבי מלתחת, אמר: אי </w:t>
      </w:r>
      <w:proofErr w:type="spellStart"/>
      <w:r w:rsidRPr="00D005BC">
        <w:rPr>
          <w:rFonts w:asciiTheme="majorBidi" w:hAnsiTheme="majorBidi" w:cstheme="majorBidi"/>
          <w:sz w:val="24"/>
          <w:szCs w:val="24"/>
          <w:rtl/>
        </w:rPr>
        <w:t>יהיבנא</w:t>
      </w:r>
      <w:proofErr w:type="spellEnd"/>
      <w:r w:rsidRPr="00D005BC">
        <w:rPr>
          <w:rFonts w:asciiTheme="majorBidi" w:hAnsiTheme="majorBidi" w:cstheme="majorBidi"/>
          <w:sz w:val="24"/>
          <w:szCs w:val="24"/>
          <w:rtl/>
        </w:rPr>
        <w:t xml:space="preserve"> שלמא </w:t>
      </w:r>
      <w:proofErr w:type="spellStart"/>
      <w:r w:rsidRPr="00D005BC">
        <w:rPr>
          <w:rFonts w:asciiTheme="majorBidi" w:hAnsiTheme="majorBidi" w:cstheme="majorBidi"/>
          <w:sz w:val="24"/>
          <w:szCs w:val="24"/>
          <w:rtl/>
        </w:rPr>
        <w:t>להני</w:t>
      </w:r>
      <w:proofErr w:type="spellEnd"/>
      <w:r w:rsidRPr="00D005BC">
        <w:rPr>
          <w:rFonts w:asciiTheme="majorBidi" w:hAnsiTheme="majorBidi" w:cstheme="majorBidi"/>
          <w:sz w:val="24"/>
          <w:szCs w:val="24"/>
          <w:rtl/>
        </w:rPr>
        <w:t xml:space="preserve"> - קטלי לי הני, סברי אנן </w:t>
      </w:r>
      <w:proofErr w:type="spellStart"/>
      <w:r w:rsidRPr="00D005BC">
        <w:rPr>
          <w:rFonts w:asciiTheme="majorBidi" w:hAnsiTheme="majorBidi" w:cstheme="majorBidi"/>
          <w:sz w:val="24"/>
          <w:szCs w:val="24"/>
          <w:rtl/>
        </w:rPr>
        <w:t>עדיפינן</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דאנן</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קשינן</w:t>
      </w:r>
      <w:proofErr w:type="spellEnd"/>
      <w:r w:rsidRPr="00D005BC">
        <w:rPr>
          <w:rFonts w:asciiTheme="majorBidi" w:hAnsiTheme="majorBidi" w:cstheme="majorBidi"/>
          <w:sz w:val="24"/>
          <w:szCs w:val="24"/>
          <w:rtl/>
        </w:rPr>
        <w:t xml:space="preserve"> טפי ואינהו דרדקי, אמר: שלמא לכו! אמרו ליה: מאי </w:t>
      </w:r>
      <w:proofErr w:type="spellStart"/>
      <w:r w:rsidRPr="00D005BC">
        <w:rPr>
          <w:rFonts w:asciiTheme="majorBidi" w:hAnsiTheme="majorBidi" w:cstheme="majorBidi"/>
          <w:sz w:val="24"/>
          <w:szCs w:val="24"/>
          <w:rtl/>
        </w:rPr>
        <w:t>עבידתיך</w:t>
      </w:r>
      <w:proofErr w:type="spellEnd"/>
      <w:r w:rsidRPr="00D005BC">
        <w:rPr>
          <w:rFonts w:asciiTheme="majorBidi" w:hAnsiTheme="majorBidi" w:cstheme="majorBidi"/>
          <w:sz w:val="24"/>
          <w:szCs w:val="24"/>
          <w:rtl/>
        </w:rPr>
        <w:t xml:space="preserve">? אמר להו: (אנא) חכימא </w:t>
      </w:r>
      <w:proofErr w:type="spellStart"/>
      <w:r w:rsidRPr="00D005BC">
        <w:rPr>
          <w:rFonts w:asciiTheme="majorBidi" w:hAnsiTheme="majorBidi" w:cstheme="majorBidi"/>
          <w:sz w:val="24"/>
          <w:szCs w:val="24"/>
          <w:rtl/>
        </w:rPr>
        <w:t>דיהודאי</w:t>
      </w:r>
      <w:proofErr w:type="spellEnd"/>
      <w:r w:rsidRPr="00D005BC">
        <w:rPr>
          <w:rFonts w:asciiTheme="majorBidi" w:hAnsiTheme="majorBidi" w:cstheme="majorBidi"/>
          <w:sz w:val="24"/>
          <w:szCs w:val="24"/>
          <w:rtl/>
        </w:rPr>
        <w:t xml:space="preserve"> אנא, </w:t>
      </w:r>
      <w:proofErr w:type="spellStart"/>
      <w:r w:rsidRPr="00D005BC">
        <w:rPr>
          <w:rFonts w:asciiTheme="majorBidi" w:hAnsiTheme="majorBidi" w:cstheme="majorBidi"/>
          <w:sz w:val="24"/>
          <w:szCs w:val="24"/>
          <w:rtl/>
        </w:rPr>
        <w:t>בעינא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למיגמר</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חכמתא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מינייכו</w:t>
      </w:r>
      <w:proofErr w:type="spellEnd"/>
      <w:r w:rsidRPr="00D005BC">
        <w:rPr>
          <w:rFonts w:asciiTheme="majorBidi" w:hAnsiTheme="majorBidi" w:cstheme="majorBidi"/>
          <w:sz w:val="24"/>
          <w:szCs w:val="24"/>
          <w:rtl/>
        </w:rPr>
        <w:t xml:space="preserve">. אי הכי, </w:t>
      </w:r>
      <w:proofErr w:type="spellStart"/>
      <w:r w:rsidRPr="00D005BC">
        <w:rPr>
          <w:rFonts w:asciiTheme="majorBidi" w:hAnsiTheme="majorBidi" w:cstheme="majorBidi"/>
          <w:sz w:val="24"/>
          <w:szCs w:val="24"/>
          <w:rtl/>
        </w:rPr>
        <w:t>ניבעי</w:t>
      </w:r>
      <w:proofErr w:type="spellEnd"/>
      <w:r w:rsidRPr="00D005BC">
        <w:rPr>
          <w:rFonts w:asciiTheme="majorBidi" w:hAnsiTheme="majorBidi" w:cstheme="majorBidi"/>
          <w:sz w:val="24"/>
          <w:szCs w:val="24"/>
          <w:rtl/>
        </w:rPr>
        <w:t xml:space="preserve"> לך! אמר להו: לחיי, אי </w:t>
      </w:r>
      <w:proofErr w:type="spellStart"/>
      <w:r w:rsidRPr="00D005BC">
        <w:rPr>
          <w:rFonts w:asciiTheme="majorBidi" w:hAnsiTheme="majorBidi" w:cstheme="majorBidi"/>
          <w:sz w:val="24"/>
          <w:szCs w:val="24"/>
          <w:rtl/>
        </w:rPr>
        <w:t>זכיתו</w:t>
      </w:r>
      <w:proofErr w:type="spellEnd"/>
      <w:r w:rsidRPr="00D005BC">
        <w:rPr>
          <w:rFonts w:asciiTheme="majorBidi" w:hAnsiTheme="majorBidi" w:cstheme="majorBidi"/>
          <w:sz w:val="24"/>
          <w:szCs w:val="24"/>
          <w:rtl/>
        </w:rPr>
        <w:t xml:space="preserve"> [לי] - כל </w:t>
      </w:r>
      <w:proofErr w:type="spellStart"/>
      <w:r w:rsidRPr="00D005BC">
        <w:rPr>
          <w:rFonts w:asciiTheme="majorBidi" w:hAnsiTheme="majorBidi" w:cstheme="majorBidi"/>
          <w:sz w:val="24"/>
          <w:szCs w:val="24"/>
          <w:rtl/>
        </w:rPr>
        <w:t>דבעיתו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עבידו</w:t>
      </w:r>
      <w:proofErr w:type="spellEnd"/>
      <w:r w:rsidRPr="00D005BC">
        <w:rPr>
          <w:rFonts w:asciiTheme="majorBidi" w:hAnsiTheme="majorBidi" w:cstheme="majorBidi"/>
          <w:sz w:val="24"/>
          <w:szCs w:val="24"/>
          <w:rtl/>
        </w:rPr>
        <w:t xml:space="preserve"> בי, ואי </w:t>
      </w:r>
      <w:proofErr w:type="spellStart"/>
      <w:r w:rsidRPr="00D005BC">
        <w:rPr>
          <w:rFonts w:asciiTheme="majorBidi" w:hAnsiTheme="majorBidi" w:cstheme="majorBidi"/>
          <w:sz w:val="24"/>
          <w:szCs w:val="24"/>
          <w:rtl/>
        </w:rPr>
        <w:t>זכינא</w:t>
      </w:r>
      <w:proofErr w:type="spellEnd"/>
      <w:r w:rsidRPr="00D005BC">
        <w:rPr>
          <w:rFonts w:asciiTheme="majorBidi" w:hAnsiTheme="majorBidi" w:cstheme="majorBidi"/>
          <w:sz w:val="24"/>
          <w:szCs w:val="24"/>
          <w:rtl/>
        </w:rPr>
        <w:t xml:space="preserve"> בכו - איכלו גבאי </w:t>
      </w:r>
      <w:proofErr w:type="spellStart"/>
      <w:r w:rsidRPr="00D005BC">
        <w:rPr>
          <w:rFonts w:asciiTheme="majorBidi" w:hAnsiTheme="majorBidi" w:cstheme="majorBidi"/>
          <w:sz w:val="24"/>
          <w:szCs w:val="24"/>
          <w:rtl/>
        </w:rPr>
        <w:t>בספינתא</w:t>
      </w:r>
      <w:proofErr w:type="spellEnd"/>
      <w:r w:rsidRPr="00D005BC">
        <w:rPr>
          <w:rFonts w:asciiTheme="majorBidi" w:hAnsiTheme="majorBidi" w:cstheme="majorBidi"/>
          <w:sz w:val="24"/>
          <w:szCs w:val="24"/>
          <w:rtl/>
        </w:rPr>
        <w:t xml:space="preserve">. א"ל: ההוא גברא </w:t>
      </w:r>
      <w:proofErr w:type="spellStart"/>
      <w:r w:rsidRPr="00D005BC">
        <w:rPr>
          <w:rFonts w:asciiTheme="majorBidi" w:hAnsiTheme="majorBidi" w:cstheme="majorBidi"/>
          <w:sz w:val="24"/>
          <w:szCs w:val="24"/>
          <w:rtl/>
        </w:rPr>
        <w:t>דאזיל</w:t>
      </w:r>
      <w:proofErr w:type="spellEnd"/>
      <w:r w:rsidRPr="00D005BC">
        <w:rPr>
          <w:rFonts w:asciiTheme="majorBidi" w:hAnsiTheme="majorBidi" w:cstheme="majorBidi"/>
          <w:sz w:val="24"/>
          <w:szCs w:val="24"/>
          <w:rtl/>
        </w:rPr>
        <w:t xml:space="preserve"> ובעי </w:t>
      </w:r>
      <w:proofErr w:type="spellStart"/>
      <w:r w:rsidRPr="00D005BC">
        <w:rPr>
          <w:rFonts w:asciiTheme="majorBidi" w:hAnsiTheme="majorBidi" w:cstheme="majorBidi"/>
          <w:sz w:val="24"/>
          <w:szCs w:val="24"/>
          <w:rtl/>
        </w:rPr>
        <w:t>אתתא</w:t>
      </w:r>
      <w:proofErr w:type="spellEnd"/>
      <w:r w:rsidRPr="00D005BC">
        <w:rPr>
          <w:rFonts w:asciiTheme="majorBidi" w:hAnsiTheme="majorBidi" w:cstheme="majorBidi"/>
          <w:sz w:val="24"/>
          <w:szCs w:val="24"/>
          <w:rtl/>
        </w:rPr>
        <w:t xml:space="preserve"> ולא יהבו ליה, מאי חזי ליה </w:t>
      </w:r>
      <w:proofErr w:type="spellStart"/>
      <w:r w:rsidRPr="00D005BC">
        <w:rPr>
          <w:rFonts w:asciiTheme="majorBidi" w:hAnsiTheme="majorBidi" w:cstheme="majorBidi"/>
          <w:sz w:val="24"/>
          <w:szCs w:val="24"/>
          <w:rtl/>
        </w:rPr>
        <w:t>דאזיל</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היכא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דמדלו</w:t>
      </w:r>
      <w:proofErr w:type="spellEnd"/>
      <w:r w:rsidRPr="00D005BC">
        <w:rPr>
          <w:rFonts w:asciiTheme="majorBidi" w:hAnsiTheme="majorBidi" w:cstheme="majorBidi"/>
          <w:sz w:val="24"/>
          <w:szCs w:val="24"/>
          <w:rtl/>
        </w:rPr>
        <w:t xml:space="preserve"> מיניה? שקל </w:t>
      </w:r>
      <w:proofErr w:type="spellStart"/>
      <w:r w:rsidRPr="00D005BC">
        <w:rPr>
          <w:rFonts w:asciiTheme="majorBidi" w:hAnsiTheme="majorBidi" w:cstheme="majorBidi"/>
          <w:sz w:val="24"/>
          <w:szCs w:val="24"/>
          <w:rtl/>
        </w:rPr>
        <w:t>סיכתא</w:t>
      </w:r>
      <w:proofErr w:type="spellEnd"/>
      <w:r w:rsidRPr="00D005BC">
        <w:rPr>
          <w:rFonts w:asciiTheme="majorBidi" w:hAnsiTheme="majorBidi" w:cstheme="majorBidi"/>
          <w:sz w:val="24"/>
          <w:szCs w:val="24"/>
          <w:rtl/>
        </w:rPr>
        <w:t xml:space="preserve">, דצה </w:t>
      </w:r>
      <w:proofErr w:type="spellStart"/>
      <w:r w:rsidRPr="00D005BC">
        <w:rPr>
          <w:rFonts w:asciiTheme="majorBidi" w:hAnsiTheme="majorBidi" w:cstheme="majorBidi"/>
          <w:sz w:val="24"/>
          <w:szCs w:val="24"/>
          <w:rtl/>
        </w:rPr>
        <w:t>לתתאי</w:t>
      </w:r>
      <w:proofErr w:type="spellEnd"/>
      <w:r w:rsidRPr="00D005BC">
        <w:rPr>
          <w:rFonts w:asciiTheme="majorBidi" w:hAnsiTheme="majorBidi" w:cstheme="majorBidi"/>
          <w:sz w:val="24"/>
          <w:szCs w:val="24"/>
          <w:rtl/>
        </w:rPr>
        <w:t xml:space="preserve"> - לא </w:t>
      </w:r>
      <w:proofErr w:type="spellStart"/>
      <w:r w:rsidRPr="00D005BC">
        <w:rPr>
          <w:rFonts w:asciiTheme="majorBidi" w:hAnsiTheme="majorBidi" w:cstheme="majorBidi"/>
          <w:sz w:val="24"/>
          <w:szCs w:val="24"/>
          <w:rtl/>
        </w:rPr>
        <w:t>עאל</w:t>
      </w:r>
      <w:proofErr w:type="spellEnd"/>
      <w:r w:rsidRPr="00D005BC">
        <w:rPr>
          <w:rFonts w:asciiTheme="majorBidi" w:hAnsiTheme="majorBidi" w:cstheme="majorBidi"/>
          <w:sz w:val="24"/>
          <w:szCs w:val="24"/>
          <w:rtl/>
        </w:rPr>
        <w:t xml:space="preserve">, לעילאי - </w:t>
      </w:r>
      <w:proofErr w:type="spellStart"/>
      <w:r w:rsidRPr="00D005BC">
        <w:rPr>
          <w:rFonts w:asciiTheme="majorBidi" w:hAnsiTheme="majorBidi" w:cstheme="majorBidi"/>
          <w:sz w:val="24"/>
          <w:szCs w:val="24"/>
          <w:rtl/>
        </w:rPr>
        <w:t>עאל</w:t>
      </w:r>
      <w:proofErr w:type="spellEnd"/>
      <w:r w:rsidRPr="00D005BC">
        <w:rPr>
          <w:rFonts w:asciiTheme="majorBidi" w:hAnsiTheme="majorBidi" w:cstheme="majorBidi"/>
          <w:sz w:val="24"/>
          <w:szCs w:val="24"/>
          <w:rtl/>
        </w:rPr>
        <w:t xml:space="preserve">, אמר: האי נמי </w:t>
      </w:r>
      <w:proofErr w:type="spellStart"/>
      <w:r w:rsidRPr="00D005BC">
        <w:rPr>
          <w:rFonts w:asciiTheme="majorBidi" w:hAnsiTheme="majorBidi" w:cstheme="majorBidi"/>
          <w:sz w:val="24"/>
          <w:szCs w:val="24"/>
          <w:rtl/>
        </w:rPr>
        <w:t>מיתרמי</w:t>
      </w:r>
      <w:proofErr w:type="spellEnd"/>
      <w:r w:rsidRPr="00D005BC">
        <w:rPr>
          <w:rFonts w:asciiTheme="majorBidi" w:hAnsiTheme="majorBidi" w:cstheme="majorBidi"/>
          <w:sz w:val="24"/>
          <w:szCs w:val="24"/>
          <w:rtl/>
        </w:rPr>
        <w:t xml:space="preserve"> בת </w:t>
      </w:r>
      <w:proofErr w:type="spellStart"/>
      <w:r w:rsidRPr="00D005BC">
        <w:rPr>
          <w:rFonts w:asciiTheme="majorBidi" w:hAnsiTheme="majorBidi" w:cstheme="majorBidi"/>
          <w:sz w:val="24"/>
          <w:szCs w:val="24"/>
          <w:rtl/>
        </w:rPr>
        <w:t>מזליה</w:t>
      </w:r>
      <w:proofErr w:type="spellEnd"/>
      <w:r w:rsidRPr="00D005BC">
        <w:rPr>
          <w:rFonts w:asciiTheme="majorBidi" w:hAnsiTheme="majorBidi" w:cstheme="majorBidi"/>
          <w:sz w:val="24"/>
          <w:szCs w:val="24"/>
          <w:rtl/>
        </w:rPr>
        <w:t xml:space="preserve">. גברא </w:t>
      </w:r>
      <w:proofErr w:type="spellStart"/>
      <w:r w:rsidRPr="00D005BC">
        <w:rPr>
          <w:rFonts w:asciiTheme="majorBidi" w:hAnsiTheme="majorBidi" w:cstheme="majorBidi"/>
          <w:sz w:val="24"/>
          <w:szCs w:val="24"/>
          <w:rtl/>
        </w:rPr>
        <w:t>דאוזיף</w:t>
      </w:r>
      <w:proofErr w:type="spellEnd"/>
      <w:r w:rsidRPr="00D005BC">
        <w:rPr>
          <w:rFonts w:asciiTheme="majorBidi" w:hAnsiTheme="majorBidi" w:cstheme="majorBidi"/>
          <w:sz w:val="24"/>
          <w:szCs w:val="24"/>
          <w:rtl/>
        </w:rPr>
        <w:t xml:space="preserve"> וטריף, מאי </w:t>
      </w:r>
      <w:proofErr w:type="spellStart"/>
      <w:r w:rsidRPr="00D005BC">
        <w:rPr>
          <w:rFonts w:asciiTheme="majorBidi" w:hAnsiTheme="majorBidi" w:cstheme="majorBidi"/>
          <w:sz w:val="24"/>
          <w:szCs w:val="24"/>
          <w:rtl/>
        </w:rPr>
        <w:t>חזא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דהדר</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אוזיף</w:t>
      </w:r>
      <w:proofErr w:type="spellEnd"/>
      <w:r w:rsidRPr="00D005BC">
        <w:rPr>
          <w:rFonts w:asciiTheme="majorBidi" w:hAnsiTheme="majorBidi" w:cstheme="majorBidi"/>
          <w:sz w:val="24"/>
          <w:szCs w:val="24"/>
          <w:rtl/>
        </w:rPr>
        <w:t xml:space="preserve">? אמר להו: גברא אזל </w:t>
      </w:r>
      <w:proofErr w:type="spellStart"/>
      <w:r w:rsidRPr="00D005BC">
        <w:rPr>
          <w:rFonts w:asciiTheme="majorBidi" w:hAnsiTheme="majorBidi" w:cstheme="majorBidi"/>
          <w:sz w:val="24"/>
          <w:szCs w:val="24"/>
          <w:rtl/>
        </w:rPr>
        <w:t>לאגמא</w:t>
      </w:r>
      <w:proofErr w:type="spellEnd"/>
      <w:r w:rsidRPr="00D005BC">
        <w:rPr>
          <w:rFonts w:asciiTheme="majorBidi" w:hAnsiTheme="majorBidi" w:cstheme="majorBidi"/>
          <w:sz w:val="24"/>
          <w:szCs w:val="24"/>
          <w:rtl/>
        </w:rPr>
        <w:t xml:space="preserve">, קטל קמא </w:t>
      </w:r>
      <w:proofErr w:type="spellStart"/>
      <w:r w:rsidRPr="00D005BC">
        <w:rPr>
          <w:rFonts w:asciiTheme="majorBidi" w:hAnsiTheme="majorBidi" w:cstheme="majorBidi"/>
          <w:sz w:val="24"/>
          <w:szCs w:val="24"/>
          <w:rtl/>
        </w:rPr>
        <w:t>טונא</w:t>
      </w:r>
      <w:proofErr w:type="spellEnd"/>
      <w:r w:rsidRPr="00D005BC">
        <w:rPr>
          <w:rFonts w:asciiTheme="majorBidi" w:hAnsiTheme="majorBidi" w:cstheme="majorBidi"/>
          <w:sz w:val="24"/>
          <w:szCs w:val="24"/>
          <w:rtl/>
        </w:rPr>
        <w:t xml:space="preserve"> ולא מצי ביה. </w:t>
      </w:r>
      <w:proofErr w:type="spellStart"/>
      <w:r w:rsidRPr="00D005BC">
        <w:rPr>
          <w:rFonts w:asciiTheme="majorBidi" w:hAnsiTheme="majorBidi" w:cstheme="majorBidi"/>
          <w:sz w:val="24"/>
          <w:szCs w:val="24"/>
          <w:rtl/>
        </w:rPr>
        <w:t>קטיל</w:t>
      </w:r>
      <w:proofErr w:type="spellEnd"/>
      <w:r w:rsidRPr="00D005BC">
        <w:rPr>
          <w:rFonts w:asciiTheme="majorBidi" w:hAnsiTheme="majorBidi" w:cstheme="majorBidi"/>
          <w:sz w:val="24"/>
          <w:szCs w:val="24"/>
          <w:rtl/>
        </w:rPr>
        <w:t xml:space="preserve"> ומנח עילויה, עד </w:t>
      </w:r>
      <w:proofErr w:type="spellStart"/>
      <w:r w:rsidRPr="00D005BC">
        <w:rPr>
          <w:rFonts w:asciiTheme="majorBidi" w:hAnsiTheme="majorBidi" w:cstheme="majorBidi"/>
          <w:sz w:val="24"/>
          <w:szCs w:val="24"/>
          <w:rtl/>
        </w:rPr>
        <w:t>דאיתרמי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איניש</w:t>
      </w:r>
      <w:proofErr w:type="spellEnd"/>
      <w:r w:rsidRPr="00D005BC">
        <w:rPr>
          <w:rFonts w:asciiTheme="majorBidi" w:hAnsiTheme="majorBidi" w:cstheme="majorBidi"/>
          <w:sz w:val="24"/>
          <w:szCs w:val="24"/>
          <w:rtl/>
        </w:rPr>
        <w:t xml:space="preserve"> מדלי ליה. אמרו ליה: אימא לן מילי </w:t>
      </w:r>
      <w:proofErr w:type="spellStart"/>
      <w:r w:rsidRPr="00D005BC">
        <w:rPr>
          <w:rFonts w:asciiTheme="majorBidi" w:hAnsiTheme="majorBidi" w:cstheme="majorBidi"/>
          <w:sz w:val="24"/>
          <w:szCs w:val="24"/>
          <w:rtl/>
        </w:rPr>
        <w:t>דבדיאי</w:t>
      </w:r>
      <w:proofErr w:type="spellEnd"/>
      <w:r w:rsidRPr="00D005BC">
        <w:rPr>
          <w:rFonts w:asciiTheme="majorBidi" w:hAnsiTheme="majorBidi" w:cstheme="majorBidi"/>
          <w:sz w:val="24"/>
          <w:szCs w:val="24"/>
          <w:rtl/>
        </w:rPr>
        <w:t xml:space="preserve">! אמר להו: </w:t>
      </w:r>
      <w:proofErr w:type="spellStart"/>
      <w:r w:rsidRPr="00D005BC">
        <w:rPr>
          <w:rFonts w:asciiTheme="majorBidi" w:hAnsiTheme="majorBidi" w:cstheme="majorBidi"/>
          <w:sz w:val="24"/>
          <w:szCs w:val="24"/>
          <w:rtl/>
        </w:rPr>
        <w:t>הוה</w:t>
      </w:r>
      <w:proofErr w:type="spellEnd"/>
      <w:r w:rsidRPr="00D005BC">
        <w:rPr>
          <w:rFonts w:asciiTheme="majorBidi" w:hAnsiTheme="majorBidi" w:cstheme="majorBidi"/>
          <w:sz w:val="24"/>
          <w:szCs w:val="24"/>
          <w:rtl/>
        </w:rPr>
        <w:t xml:space="preserve"> ההוא </w:t>
      </w:r>
      <w:proofErr w:type="spellStart"/>
      <w:r w:rsidRPr="00D005BC">
        <w:rPr>
          <w:rFonts w:asciiTheme="majorBidi" w:hAnsiTheme="majorBidi" w:cstheme="majorBidi"/>
          <w:sz w:val="24"/>
          <w:szCs w:val="24"/>
          <w:rtl/>
        </w:rPr>
        <w:t>כודניתא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דילידא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והוה</w:t>
      </w:r>
      <w:proofErr w:type="spellEnd"/>
      <w:r w:rsidRPr="00D005BC">
        <w:rPr>
          <w:rFonts w:asciiTheme="majorBidi" w:hAnsiTheme="majorBidi" w:cstheme="majorBidi"/>
          <w:sz w:val="24"/>
          <w:szCs w:val="24"/>
          <w:rtl/>
        </w:rPr>
        <w:t xml:space="preserve"> תלי ליה </w:t>
      </w:r>
      <w:proofErr w:type="spellStart"/>
      <w:r w:rsidRPr="00D005BC">
        <w:rPr>
          <w:rFonts w:asciiTheme="majorBidi" w:hAnsiTheme="majorBidi" w:cstheme="majorBidi"/>
          <w:sz w:val="24"/>
          <w:szCs w:val="24"/>
          <w:rtl/>
        </w:rPr>
        <w:t>פיתקא</w:t>
      </w:r>
      <w:proofErr w:type="spellEnd"/>
      <w:r w:rsidRPr="00D005BC">
        <w:rPr>
          <w:rFonts w:asciiTheme="majorBidi" w:hAnsiTheme="majorBidi" w:cstheme="majorBidi"/>
          <w:sz w:val="24"/>
          <w:szCs w:val="24"/>
          <w:rtl/>
        </w:rPr>
        <w:t xml:space="preserve"> וכתב ביה </w:t>
      </w:r>
      <w:proofErr w:type="spellStart"/>
      <w:r w:rsidRPr="00D005BC">
        <w:rPr>
          <w:rFonts w:asciiTheme="majorBidi" w:hAnsiTheme="majorBidi" w:cstheme="majorBidi"/>
          <w:sz w:val="24"/>
          <w:szCs w:val="24"/>
          <w:rtl/>
        </w:rPr>
        <w:t>דמסיק</w:t>
      </w:r>
      <w:proofErr w:type="spellEnd"/>
      <w:r w:rsidRPr="00D005BC">
        <w:rPr>
          <w:rFonts w:asciiTheme="majorBidi" w:hAnsiTheme="majorBidi" w:cstheme="majorBidi"/>
          <w:sz w:val="24"/>
          <w:szCs w:val="24"/>
          <w:rtl/>
        </w:rPr>
        <w:t xml:space="preserve"> בבי אבא מאה אלפא זוזי, אמרו ליה: </w:t>
      </w:r>
      <w:proofErr w:type="spellStart"/>
      <w:r w:rsidRPr="00D005BC">
        <w:rPr>
          <w:rFonts w:asciiTheme="majorBidi" w:hAnsiTheme="majorBidi" w:cstheme="majorBidi"/>
          <w:sz w:val="24"/>
          <w:szCs w:val="24"/>
          <w:rtl/>
        </w:rPr>
        <w:t>וכודניתא</w:t>
      </w:r>
      <w:proofErr w:type="spellEnd"/>
      <w:r w:rsidRPr="00D005BC">
        <w:rPr>
          <w:rFonts w:asciiTheme="majorBidi" w:hAnsiTheme="majorBidi" w:cstheme="majorBidi"/>
          <w:sz w:val="24"/>
          <w:szCs w:val="24"/>
          <w:rtl/>
        </w:rPr>
        <w:t xml:space="preserve"> מי ילדה? אמר להו: הי </w:t>
      </w:r>
      <w:proofErr w:type="spellStart"/>
      <w:r w:rsidRPr="00D005BC">
        <w:rPr>
          <w:rFonts w:asciiTheme="majorBidi" w:hAnsiTheme="majorBidi" w:cstheme="majorBidi"/>
          <w:sz w:val="24"/>
          <w:szCs w:val="24"/>
          <w:rtl/>
        </w:rPr>
        <w:t>ניהו</w:t>
      </w:r>
      <w:proofErr w:type="spellEnd"/>
      <w:r w:rsidRPr="00D005BC">
        <w:rPr>
          <w:rFonts w:asciiTheme="majorBidi" w:hAnsiTheme="majorBidi" w:cstheme="majorBidi"/>
          <w:sz w:val="24"/>
          <w:szCs w:val="24"/>
          <w:rtl/>
        </w:rPr>
        <w:t xml:space="preserve"> מילי </w:t>
      </w:r>
      <w:proofErr w:type="spellStart"/>
      <w:r w:rsidRPr="00D005BC">
        <w:rPr>
          <w:rFonts w:asciiTheme="majorBidi" w:hAnsiTheme="majorBidi" w:cstheme="majorBidi"/>
          <w:sz w:val="24"/>
          <w:szCs w:val="24"/>
          <w:rtl/>
        </w:rPr>
        <w:t>דבדיאי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מילחא</w:t>
      </w:r>
      <w:proofErr w:type="spellEnd"/>
      <w:r w:rsidRPr="00D005BC">
        <w:rPr>
          <w:rFonts w:asciiTheme="majorBidi" w:hAnsiTheme="majorBidi" w:cstheme="majorBidi"/>
          <w:sz w:val="24"/>
          <w:szCs w:val="24"/>
          <w:rtl/>
        </w:rPr>
        <w:t xml:space="preserve"> כי </w:t>
      </w:r>
      <w:proofErr w:type="spellStart"/>
      <w:r w:rsidRPr="00D005BC">
        <w:rPr>
          <w:rFonts w:asciiTheme="majorBidi" w:hAnsiTheme="majorBidi" w:cstheme="majorBidi"/>
          <w:sz w:val="24"/>
          <w:szCs w:val="24"/>
          <w:rtl/>
        </w:rPr>
        <w:t>סריא</w:t>
      </w:r>
      <w:proofErr w:type="spellEnd"/>
      <w:r w:rsidRPr="00D005BC">
        <w:rPr>
          <w:rFonts w:asciiTheme="majorBidi" w:hAnsiTheme="majorBidi" w:cstheme="majorBidi"/>
          <w:sz w:val="24"/>
          <w:szCs w:val="24"/>
          <w:rtl/>
        </w:rPr>
        <w:t xml:space="preserve">, במאי מלחי לה? אמר להו: </w:t>
      </w:r>
      <w:proofErr w:type="spellStart"/>
      <w:r w:rsidRPr="00D005BC">
        <w:rPr>
          <w:rFonts w:asciiTheme="majorBidi" w:hAnsiTheme="majorBidi" w:cstheme="majorBidi"/>
          <w:sz w:val="24"/>
          <w:szCs w:val="24"/>
          <w:rtl/>
        </w:rPr>
        <w:t>בסילתא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דכודניתא</w:t>
      </w:r>
      <w:proofErr w:type="spellEnd"/>
      <w:r w:rsidRPr="00D005BC">
        <w:rPr>
          <w:rFonts w:asciiTheme="majorBidi" w:hAnsiTheme="majorBidi" w:cstheme="majorBidi"/>
          <w:sz w:val="24"/>
          <w:szCs w:val="24"/>
          <w:rtl/>
        </w:rPr>
        <w:t xml:space="preserve">; ומי איכא </w:t>
      </w:r>
      <w:proofErr w:type="spellStart"/>
      <w:r w:rsidRPr="00D005BC">
        <w:rPr>
          <w:rFonts w:asciiTheme="majorBidi" w:hAnsiTheme="majorBidi" w:cstheme="majorBidi"/>
          <w:sz w:val="24"/>
          <w:szCs w:val="24"/>
          <w:rtl/>
        </w:rPr>
        <w:t>סילתא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לכודנתא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ומילחא</w:t>
      </w:r>
      <w:proofErr w:type="spellEnd"/>
      <w:r w:rsidRPr="00D005BC">
        <w:rPr>
          <w:rFonts w:asciiTheme="majorBidi" w:hAnsiTheme="majorBidi" w:cstheme="majorBidi"/>
          <w:sz w:val="24"/>
          <w:szCs w:val="24"/>
          <w:rtl/>
        </w:rPr>
        <w:t xml:space="preserve"> מי סרי? בני לן ביתא </w:t>
      </w:r>
      <w:proofErr w:type="spellStart"/>
      <w:r w:rsidRPr="00D005BC">
        <w:rPr>
          <w:rFonts w:asciiTheme="majorBidi" w:hAnsiTheme="majorBidi" w:cstheme="majorBidi"/>
          <w:sz w:val="24"/>
          <w:szCs w:val="24"/>
          <w:rtl/>
        </w:rPr>
        <w:t>באוירא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דעלמא</w:t>
      </w:r>
      <w:proofErr w:type="spellEnd"/>
      <w:r w:rsidRPr="00D005BC">
        <w:rPr>
          <w:rFonts w:asciiTheme="majorBidi" w:hAnsiTheme="majorBidi" w:cstheme="majorBidi"/>
          <w:sz w:val="24"/>
          <w:szCs w:val="24"/>
          <w:rtl/>
        </w:rPr>
        <w:t xml:space="preserve">! אמר שם </w:t>
      </w:r>
      <w:proofErr w:type="spellStart"/>
      <w:r w:rsidRPr="00D005BC">
        <w:rPr>
          <w:rFonts w:asciiTheme="majorBidi" w:hAnsiTheme="majorBidi" w:cstheme="majorBidi"/>
          <w:sz w:val="24"/>
          <w:szCs w:val="24"/>
          <w:rtl/>
        </w:rPr>
        <w:t>תלא</w:t>
      </w:r>
      <w:proofErr w:type="spellEnd"/>
      <w:r w:rsidRPr="00D005BC">
        <w:rPr>
          <w:rFonts w:asciiTheme="majorBidi" w:hAnsiTheme="majorBidi" w:cstheme="majorBidi"/>
          <w:sz w:val="24"/>
          <w:szCs w:val="24"/>
          <w:rtl/>
        </w:rPr>
        <w:t xml:space="preserve"> בין </w:t>
      </w:r>
      <w:proofErr w:type="spellStart"/>
      <w:r w:rsidRPr="00D005BC">
        <w:rPr>
          <w:rFonts w:asciiTheme="majorBidi" w:hAnsiTheme="majorBidi" w:cstheme="majorBidi"/>
          <w:sz w:val="24"/>
          <w:szCs w:val="24"/>
          <w:rtl/>
        </w:rPr>
        <w:t>רקיעא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לארעא</w:t>
      </w:r>
      <w:proofErr w:type="spellEnd"/>
      <w:r w:rsidRPr="00D005BC">
        <w:rPr>
          <w:rFonts w:asciiTheme="majorBidi" w:hAnsiTheme="majorBidi" w:cstheme="majorBidi"/>
          <w:sz w:val="24"/>
          <w:szCs w:val="24"/>
          <w:rtl/>
        </w:rPr>
        <w:t xml:space="preserve">, אמר להו: </w:t>
      </w:r>
      <w:proofErr w:type="spellStart"/>
      <w:r w:rsidRPr="00D005BC">
        <w:rPr>
          <w:rFonts w:asciiTheme="majorBidi" w:hAnsiTheme="majorBidi" w:cstheme="majorBidi"/>
          <w:sz w:val="24"/>
          <w:szCs w:val="24"/>
          <w:rtl/>
        </w:rPr>
        <w:t>אסיקו</w:t>
      </w:r>
      <w:proofErr w:type="spellEnd"/>
      <w:r w:rsidRPr="00D005BC">
        <w:rPr>
          <w:rFonts w:asciiTheme="majorBidi" w:hAnsiTheme="majorBidi" w:cstheme="majorBidi"/>
          <w:sz w:val="24"/>
          <w:szCs w:val="24"/>
          <w:rtl/>
        </w:rPr>
        <w:t xml:space="preserve"> לי ליבני </w:t>
      </w:r>
      <w:proofErr w:type="spellStart"/>
      <w:r w:rsidRPr="00D005BC">
        <w:rPr>
          <w:rFonts w:asciiTheme="majorBidi" w:hAnsiTheme="majorBidi" w:cstheme="majorBidi"/>
          <w:sz w:val="24"/>
          <w:szCs w:val="24"/>
          <w:rtl/>
        </w:rPr>
        <w:t>וטינא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מציעתיה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דעלמא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היכא</w:t>
      </w:r>
      <w:proofErr w:type="spellEnd"/>
      <w:r w:rsidRPr="00D005BC">
        <w:rPr>
          <w:rFonts w:asciiTheme="majorBidi" w:hAnsiTheme="majorBidi" w:cstheme="majorBidi"/>
          <w:sz w:val="24"/>
          <w:szCs w:val="24"/>
          <w:rtl/>
        </w:rPr>
        <w:t xml:space="preserve">? זקפה </w:t>
      </w:r>
      <w:proofErr w:type="spellStart"/>
      <w:r w:rsidRPr="00D005BC">
        <w:rPr>
          <w:rFonts w:asciiTheme="majorBidi" w:hAnsiTheme="majorBidi" w:cstheme="majorBidi"/>
          <w:sz w:val="24"/>
          <w:szCs w:val="24"/>
          <w:rtl/>
        </w:rPr>
        <w:t>לאצבעתיה</w:t>
      </w:r>
      <w:proofErr w:type="spellEnd"/>
      <w:r w:rsidRPr="00D005BC">
        <w:rPr>
          <w:rFonts w:asciiTheme="majorBidi" w:hAnsiTheme="majorBidi" w:cstheme="majorBidi"/>
          <w:sz w:val="24"/>
          <w:szCs w:val="24"/>
          <w:rtl/>
        </w:rPr>
        <w:t xml:space="preserve"> אמר להו: הכא, א"ל: ומי </w:t>
      </w:r>
      <w:proofErr w:type="spellStart"/>
      <w:r w:rsidRPr="00D005BC">
        <w:rPr>
          <w:rFonts w:asciiTheme="majorBidi" w:hAnsiTheme="majorBidi" w:cstheme="majorBidi"/>
          <w:sz w:val="24"/>
          <w:szCs w:val="24"/>
          <w:rtl/>
        </w:rPr>
        <w:t>יימר</w:t>
      </w:r>
      <w:proofErr w:type="spellEnd"/>
      <w:r w:rsidRPr="00D005BC">
        <w:rPr>
          <w:rFonts w:asciiTheme="majorBidi" w:hAnsiTheme="majorBidi" w:cstheme="majorBidi"/>
          <w:sz w:val="24"/>
          <w:szCs w:val="24"/>
          <w:rtl/>
        </w:rPr>
        <w:t xml:space="preserve">? אייתו אשלי ומשחו! </w:t>
      </w:r>
      <w:proofErr w:type="spellStart"/>
      <w:r w:rsidRPr="00D005BC">
        <w:rPr>
          <w:rFonts w:asciiTheme="majorBidi" w:hAnsiTheme="majorBidi" w:cstheme="majorBidi"/>
          <w:sz w:val="24"/>
          <w:szCs w:val="24"/>
          <w:rtl/>
        </w:rPr>
        <w:t>אית</w:t>
      </w:r>
      <w:proofErr w:type="spellEnd"/>
      <w:r w:rsidRPr="00D005BC">
        <w:rPr>
          <w:rFonts w:asciiTheme="majorBidi" w:hAnsiTheme="majorBidi" w:cstheme="majorBidi"/>
          <w:sz w:val="24"/>
          <w:szCs w:val="24"/>
          <w:rtl/>
        </w:rPr>
        <w:t xml:space="preserve"> לן בירא </w:t>
      </w:r>
      <w:proofErr w:type="spellStart"/>
      <w:r w:rsidRPr="00D005BC">
        <w:rPr>
          <w:rFonts w:asciiTheme="majorBidi" w:hAnsiTheme="majorBidi" w:cstheme="majorBidi"/>
          <w:sz w:val="24"/>
          <w:szCs w:val="24"/>
          <w:rtl/>
        </w:rPr>
        <w:t>בדברא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עיילא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למתא</w:t>
      </w:r>
      <w:proofErr w:type="spellEnd"/>
      <w:r w:rsidRPr="00D005BC">
        <w:rPr>
          <w:rFonts w:asciiTheme="majorBidi" w:hAnsiTheme="majorBidi" w:cstheme="majorBidi"/>
          <w:sz w:val="24"/>
          <w:szCs w:val="24"/>
          <w:rtl/>
        </w:rPr>
        <w:t xml:space="preserve">! א"ל: </w:t>
      </w:r>
      <w:proofErr w:type="spellStart"/>
      <w:r w:rsidRPr="00D005BC">
        <w:rPr>
          <w:rFonts w:asciiTheme="majorBidi" w:hAnsiTheme="majorBidi" w:cstheme="majorBidi"/>
          <w:sz w:val="24"/>
          <w:szCs w:val="24"/>
          <w:rtl/>
        </w:rPr>
        <w:t>אפשילו</w:t>
      </w:r>
      <w:proofErr w:type="spellEnd"/>
      <w:r w:rsidRPr="00D005BC">
        <w:rPr>
          <w:rFonts w:asciiTheme="majorBidi" w:hAnsiTheme="majorBidi" w:cstheme="majorBidi"/>
          <w:sz w:val="24"/>
          <w:szCs w:val="24"/>
          <w:rtl/>
        </w:rPr>
        <w:t xml:space="preserve"> לי חבלי מפארי </w:t>
      </w:r>
      <w:proofErr w:type="spellStart"/>
      <w:r w:rsidRPr="00D005BC">
        <w:rPr>
          <w:rFonts w:asciiTheme="majorBidi" w:hAnsiTheme="majorBidi" w:cstheme="majorBidi"/>
          <w:sz w:val="24"/>
          <w:szCs w:val="24"/>
          <w:rtl/>
        </w:rPr>
        <w:t>ואעייליה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אית</w:t>
      </w:r>
      <w:proofErr w:type="spellEnd"/>
      <w:r w:rsidRPr="00D005BC">
        <w:rPr>
          <w:rFonts w:asciiTheme="majorBidi" w:hAnsiTheme="majorBidi" w:cstheme="majorBidi"/>
          <w:sz w:val="24"/>
          <w:szCs w:val="24"/>
          <w:rtl/>
        </w:rPr>
        <w:t xml:space="preserve"> לן </w:t>
      </w:r>
      <w:proofErr w:type="spellStart"/>
      <w:r w:rsidRPr="00D005BC">
        <w:rPr>
          <w:rFonts w:asciiTheme="majorBidi" w:hAnsiTheme="majorBidi" w:cstheme="majorBidi"/>
          <w:sz w:val="24"/>
          <w:szCs w:val="24"/>
          <w:rtl/>
        </w:rPr>
        <w:t>ריחיא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דתבירא</w:t>
      </w:r>
      <w:proofErr w:type="spellEnd"/>
      <w:r w:rsidRPr="00D005BC">
        <w:rPr>
          <w:rFonts w:asciiTheme="majorBidi" w:hAnsiTheme="majorBidi" w:cstheme="majorBidi"/>
          <w:sz w:val="24"/>
          <w:szCs w:val="24"/>
          <w:rtl/>
        </w:rPr>
        <w:t xml:space="preserve">, חייטיה! אמר: </w:t>
      </w:r>
      <w:proofErr w:type="spellStart"/>
      <w:r w:rsidRPr="00D005BC">
        <w:rPr>
          <w:rFonts w:asciiTheme="majorBidi" w:hAnsiTheme="majorBidi" w:cstheme="majorBidi"/>
          <w:sz w:val="24"/>
          <w:szCs w:val="24"/>
          <w:rtl/>
        </w:rPr>
        <w:t>כרוכו</w:t>
      </w:r>
      <w:proofErr w:type="spellEnd"/>
      <w:r w:rsidRPr="00D005BC">
        <w:rPr>
          <w:rFonts w:asciiTheme="majorBidi" w:hAnsiTheme="majorBidi" w:cstheme="majorBidi"/>
          <w:sz w:val="24"/>
          <w:szCs w:val="24"/>
          <w:rtl/>
        </w:rPr>
        <w:t xml:space="preserve"> לי מיניה גרדי </w:t>
      </w:r>
      <w:proofErr w:type="spellStart"/>
      <w:r w:rsidRPr="00D005BC">
        <w:rPr>
          <w:rFonts w:asciiTheme="majorBidi" w:hAnsiTheme="majorBidi" w:cstheme="majorBidi"/>
          <w:sz w:val="24"/>
          <w:szCs w:val="24"/>
          <w:rtl/>
        </w:rPr>
        <w:t>ואיחייטיה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משרא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דסכיני</w:t>
      </w:r>
      <w:proofErr w:type="spellEnd"/>
      <w:r w:rsidRPr="00D005BC">
        <w:rPr>
          <w:rFonts w:asciiTheme="majorBidi" w:hAnsiTheme="majorBidi" w:cstheme="majorBidi"/>
          <w:sz w:val="24"/>
          <w:szCs w:val="24"/>
          <w:rtl/>
        </w:rPr>
        <w:t xml:space="preserve"> במאי קטלי? </w:t>
      </w:r>
      <w:proofErr w:type="spellStart"/>
      <w:r w:rsidRPr="00D005BC">
        <w:rPr>
          <w:rFonts w:asciiTheme="majorBidi" w:hAnsiTheme="majorBidi" w:cstheme="majorBidi"/>
          <w:sz w:val="24"/>
          <w:szCs w:val="24"/>
          <w:rtl/>
        </w:rPr>
        <w:t>בקרנא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דחמרא</w:t>
      </w:r>
      <w:proofErr w:type="spellEnd"/>
      <w:r w:rsidRPr="00D005BC">
        <w:rPr>
          <w:rFonts w:asciiTheme="majorBidi" w:hAnsiTheme="majorBidi" w:cstheme="majorBidi"/>
          <w:sz w:val="24"/>
          <w:szCs w:val="24"/>
          <w:rtl/>
        </w:rPr>
        <w:t xml:space="preserve">; ומי איכא </w:t>
      </w:r>
      <w:proofErr w:type="spellStart"/>
      <w:r w:rsidRPr="00D005BC">
        <w:rPr>
          <w:rFonts w:asciiTheme="majorBidi" w:hAnsiTheme="majorBidi" w:cstheme="majorBidi"/>
          <w:sz w:val="24"/>
          <w:szCs w:val="24"/>
          <w:rtl/>
        </w:rPr>
        <w:t>קרנא</w:t>
      </w:r>
      <w:proofErr w:type="spellEnd"/>
      <w:r w:rsidRPr="00D005BC">
        <w:rPr>
          <w:rFonts w:asciiTheme="majorBidi" w:hAnsiTheme="majorBidi" w:cstheme="majorBidi"/>
          <w:sz w:val="24"/>
          <w:szCs w:val="24"/>
          <w:rtl/>
        </w:rPr>
        <w:t xml:space="preserve"> לחמרא? ומי איכא </w:t>
      </w:r>
      <w:proofErr w:type="spellStart"/>
      <w:r w:rsidRPr="00D005BC">
        <w:rPr>
          <w:rFonts w:asciiTheme="majorBidi" w:hAnsiTheme="majorBidi" w:cstheme="majorBidi"/>
          <w:sz w:val="24"/>
          <w:szCs w:val="24"/>
          <w:rtl/>
        </w:rPr>
        <w:t>משרא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דסכיני</w:t>
      </w:r>
      <w:proofErr w:type="spellEnd"/>
      <w:r w:rsidRPr="00D005BC">
        <w:rPr>
          <w:rFonts w:asciiTheme="majorBidi" w:hAnsiTheme="majorBidi" w:cstheme="majorBidi"/>
          <w:sz w:val="24"/>
          <w:szCs w:val="24"/>
          <w:rtl/>
        </w:rPr>
        <w:t xml:space="preserve">? אייתו ליה תרי ביעי, א"ל: הי </w:t>
      </w:r>
      <w:proofErr w:type="spellStart"/>
      <w:r w:rsidRPr="00D005BC">
        <w:rPr>
          <w:rFonts w:asciiTheme="majorBidi" w:hAnsiTheme="majorBidi" w:cstheme="majorBidi"/>
          <w:sz w:val="24"/>
          <w:szCs w:val="24"/>
          <w:rtl/>
        </w:rPr>
        <w:t>דזגתא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אוכמתי</w:t>
      </w:r>
      <w:proofErr w:type="spellEnd"/>
      <w:r w:rsidRPr="00D005BC">
        <w:rPr>
          <w:rFonts w:asciiTheme="majorBidi" w:hAnsiTheme="majorBidi" w:cstheme="majorBidi"/>
          <w:sz w:val="24"/>
          <w:szCs w:val="24"/>
          <w:rtl/>
        </w:rPr>
        <w:t xml:space="preserve"> והי </w:t>
      </w:r>
      <w:proofErr w:type="spellStart"/>
      <w:r w:rsidRPr="00D005BC">
        <w:rPr>
          <w:rFonts w:asciiTheme="majorBidi" w:hAnsiTheme="majorBidi" w:cstheme="majorBidi"/>
          <w:sz w:val="24"/>
          <w:szCs w:val="24"/>
          <w:rtl/>
        </w:rPr>
        <w:t>דזגתא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חיוורתי</w:t>
      </w:r>
      <w:proofErr w:type="spellEnd"/>
      <w:r w:rsidRPr="00D005BC">
        <w:rPr>
          <w:rFonts w:asciiTheme="majorBidi" w:hAnsiTheme="majorBidi" w:cstheme="majorBidi"/>
          <w:sz w:val="24"/>
          <w:szCs w:val="24"/>
          <w:rtl/>
        </w:rPr>
        <w:t xml:space="preserve">? אייתי להו </w:t>
      </w:r>
      <w:proofErr w:type="spellStart"/>
      <w:r w:rsidRPr="00D005BC">
        <w:rPr>
          <w:rFonts w:asciiTheme="majorBidi" w:hAnsiTheme="majorBidi" w:cstheme="majorBidi"/>
          <w:sz w:val="24"/>
          <w:szCs w:val="24"/>
          <w:rtl/>
        </w:rPr>
        <w:t>איהו</w:t>
      </w:r>
      <w:proofErr w:type="spellEnd"/>
      <w:r w:rsidRPr="00D005BC">
        <w:rPr>
          <w:rFonts w:asciiTheme="majorBidi" w:hAnsiTheme="majorBidi" w:cstheme="majorBidi"/>
          <w:sz w:val="24"/>
          <w:szCs w:val="24"/>
          <w:rtl/>
        </w:rPr>
        <w:t xml:space="preserve"> תרי גביני, אמר להו: הי </w:t>
      </w:r>
      <w:proofErr w:type="spellStart"/>
      <w:r w:rsidRPr="00D005BC">
        <w:rPr>
          <w:rFonts w:asciiTheme="majorBidi" w:hAnsiTheme="majorBidi" w:cstheme="majorBidi"/>
          <w:sz w:val="24"/>
          <w:szCs w:val="24"/>
          <w:rtl/>
        </w:rPr>
        <w:t>דעיזא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אוכמתי</w:t>
      </w:r>
      <w:proofErr w:type="spellEnd"/>
      <w:r w:rsidRPr="00D005BC">
        <w:rPr>
          <w:rFonts w:asciiTheme="majorBidi" w:hAnsiTheme="majorBidi" w:cstheme="majorBidi"/>
          <w:sz w:val="24"/>
          <w:szCs w:val="24"/>
          <w:rtl/>
        </w:rPr>
        <w:t xml:space="preserve"> והי </w:t>
      </w:r>
      <w:proofErr w:type="spellStart"/>
      <w:r w:rsidRPr="00D005BC">
        <w:rPr>
          <w:rFonts w:asciiTheme="majorBidi" w:hAnsiTheme="majorBidi" w:cstheme="majorBidi"/>
          <w:sz w:val="24"/>
          <w:szCs w:val="24"/>
          <w:rtl/>
        </w:rPr>
        <w:t>דעיזא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חיוורתי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ורצוצא</w:t>
      </w:r>
      <w:proofErr w:type="spellEnd"/>
      <w:r w:rsidRPr="00D005BC">
        <w:rPr>
          <w:rFonts w:asciiTheme="majorBidi" w:hAnsiTheme="majorBidi" w:cstheme="majorBidi"/>
          <w:sz w:val="24"/>
          <w:szCs w:val="24"/>
          <w:rtl/>
        </w:rPr>
        <w:t xml:space="preserve"> דמית, </w:t>
      </w:r>
      <w:proofErr w:type="spellStart"/>
      <w:r w:rsidRPr="00D005BC">
        <w:rPr>
          <w:rFonts w:asciiTheme="majorBidi" w:hAnsiTheme="majorBidi" w:cstheme="majorBidi"/>
          <w:sz w:val="24"/>
          <w:szCs w:val="24"/>
          <w:rtl/>
        </w:rPr>
        <w:t>מהיכא</w:t>
      </w:r>
      <w:proofErr w:type="spellEnd"/>
      <w:r w:rsidRPr="00D005BC">
        <w:rPr>
          <w:rFonts w:asciiTheme="majorBidi" w:hAnsiTheme="majorBidi" w:cstheme="majorBidi"/>
          <w:sz w:val="24"/>
          <w:szCs w:val="24"/>
          <w:rtl/>
        </w:rPr>
        <w:t xml:space="preserve"> נפיק </w:t>
      </w:r>
      <w:proofErr w:type="spellStart"/>
      <w:r w:rsidRPr="00D005BC">
        <w:rPr>
          <w:rFonts w:asciiTheme="majorBidi" w:hAnsiTheme="majorBidi" w:cstheme="majorBidi"/>
          <w:sz w:val="24"/>
          <w:szCs w:val="24"/>
          <w:rtl/>
        </w:rPr>
        <w:t>רוחיה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מהיכא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דעל</w:t>
      </w:r>
      <w:proofErr w:type="spellEnd"/>
      <w:r w:rsidRPr="00D005BC">
        <w:rPr>
          <w:rFonts w:asciiTheme="majorBidi" w:hAnsiTheme="majorBidi" w:cstheme="majorBidi"/>
          <w:sz w:val="24"/>
          <w:szCs w:val="24"/>
          <w:rtl/>
        </w:rPr>
        <w:t xml:space="preserve">, נפק. אחוי לן מנא דלא </w:t>
      </w:r>
      <w:proofErr w:type="spellStart"/>
      <w:r w:rsidRPr="00D005BC">
        <w:rPr>
          <w:rFonts w:asciiTheme="majorBidi" w:hAnsiTheme="majorBidi" w:cstheme="majorBidi"/>
          <w:sz w:val="24"/>
          <w:szCs w:val="24"/>
          <w:rtl/>
        </w:rPr>
        <w:t>שוי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חביליה</w:t>
      </w:r>
      <w:proofErr w:type="spellEnd"/>
      <w:r w:rsidRPr="00D005BC">
        <w:rPr>
          <w:rFonts w:asciiTheme="majorBidi" w:hAnsiTheme="majorBidi" w:cstheme="majorBidi"/>
          <w:sz w:val="24"/>
          <w:szCs w:val="24"/>
          <w:rtl/>
        </w:rPr>
        <w:t xml:space="preserve">! אייתו (כל חד וחד) </w:t>
      </w:r>
      <w:proofErr w:type="spellStart"/>
      <w:r w:rsidRPr="00D005BC">
        <w:rPr>
          <w:rFonts w:asciiTheme="majorBidi" w:hAnsiTheme="majorBidi" w:cstheme="majorBidi"/>
          <w:sz w:val="24"/>
          <w:szCs w:val="24"/>
          <w:rtl/>
        </w:rPr>
        <w:t>בודיא</w:t>
      </w:r>
      <w:proofErr w:type="spellEnd"/>
      <w:r w:rsidRPr="00D005BC">
        <w:rPr>
          <w:rFonts w:asciiTheme="majorBidi" w:hAnsiTheme="majorBidi" w:cstheme="majorBidi"/>
          <w:sz w:val="24"/>
          <w:szCs w:val="24"/>
          <w:rtl/>
        </w:rPr>
        <w:t xml:space="preserve">, פשטוה לא </w:t>
      </w:r>
      <w:proofErr w:type="spellStart"/>
      <w:r w:rsidRPr="00D005BC">
        <w:rPr>
          <w:rFonts w:asciiTheme="majorBidi" w:hAnsiTheme="majorBidi" w:cstheme="majorBidi"/>
          <w:sz w:val="24"/>
          <w:szCs w:val="24"/>
          <w:rtl/>
        </w:rPr>
        <w:t>הוה</w:t>
      </w:r>
      <w:proofErr w:type="spellEnd"/>
      <w:r w:rsidRPr="00D005BC">
        <w:rPr>
          <w:rFonts w:asciiTheme="majorBidi" w:hAnsiTheme="majorBidi" w:cstheme="majorBidi"/>
          <w:sz w:val="24"/>
          <w:szCs w:val="24"/>
          <w:rtl/>
        </w:rPr>
        <w:t xml:space="preserve"> עייל </w:t>
      </w:r>
      <w:proofErr w:type="spellStart"/>
      <w:r w:rsidRPr="00D005BC">
        <w:rPr>
          <w:rFonts w:asciiTheme="majorBidi" w:hAnsiTheme="majorBidi" w:cstheme="majorBidi"/>
          <w:sz w:val="24"/>
          <w:szCs w:val="24"/>
          <w:rtl/>
        </w:rPr>
        <w:t>בתרעא</w:t>
      </w:r>
      <w:proofErr w:type="spellEnd"/>
      <w:r w:rsidRPr="00D005BC">
        <w:rPr>
          <w:rFonts w:asciiTheme="majorBidi" w:hAnsiTheme="majorBidi" w:cstheme="majorBidi"/>
          <w:sz w:val="24"/>
          <w:szCs w:val="24"/>
          <w:rtl/>
        </w:rPr>
        <w:t xml:space="preserve">, אמר להו: אייתו מרי </w:t>
      </w:r>
      <w:proofErr w:type="spellStart"/>
      <w:r w:rsidRPr="00D005BC">
        <w:rPr>
          <w:rFonts w:asciiTheme="majorBidi" w:hAnsiTheme="majorBidi" w:cstheme="majorBidi"/>
          <w:sz w:val="24"/>
          <w:szCs w:val="24"/>
          <w:rtl/>
        </w:rPr>
        <w:t>סיתרוה</w:t>
      </w:r>
      <w:proofErr w:type="spellEnd"/>
      <w:r w:rsidRPr="00D005BC">
        <w:rPr>
          <w:rFonts w:asciiTheme="majorBidi" w:hAnsiTheme="majorBidi" w:cstheme="majorBidi"/>
          <w:sz w:val="24"/>
          <w:szCs w:val="24"/>
          <w:rtl/>
        </w:rPr>
        <w:t xml:space="preserve">, היינו מנא דלא שוו </w:t>
      </w:r>
      <w:proofErr w:type="spellStart"/>
      <w:r w:rsidRPr="00D005BC">
        <w:rPr>
          <w:rFonts w:asciiTheme="majorBidi" w:hAnsiTheme="majorBidi" w:cstheme="majorBidi"/>
          <w:sz w:val="24"/>
          <w:szCs w:val="24"/>
          <w:rtl/>
        </w:rPr>
        <w:t>חביליה</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איתינהו</w:t>
      </w:r>
      <w:proofErr w:type="spellEnd"/>
      <w:r w:rsidRPr="00D005BC">
        <w:rPr>
          <w:rFonts w:asciiTheme="majorBidi" w:hAnsiTheme="majorBidi" w:cstheme="majorBidi"/>
          <w:sz w:val="24"/>
          <w:szCs w:val="24"/>
          <w:rtl/>
        </w:rPr>
        <w:t xml:space="preserve">, כל חד וחד כי חזי שיתין </w:t>
      </w:r>
      <w:proofErr w:type="spellStart"/>
      <w:r w:rsidRPr="00D005BC">
        <w:rPr>
          <w:rFonts w:asciiTheme="majorBidi" w:hAnsiTheme="majorBidi" w:cstheme="majorBidi"/>
          <w:sz w:val="24"/>
          <w:szCs w:val="24"/>
          <w:rtl/>
        </w:rPr>
        <w:t>ביסתרקי</w:t>
      </w:r>
      <w:proofErr w:type="spellEnd"/>
      <w:r w:rsidRPr="00D005BC">
        <w:rPr>
          <w:rFonts w:asciiTheme="majorBidi" w:hAnsiTheme="majorBidi" w:cstheme="majorBidi"/>
          <w:sz w:val="24"/>
          <w:szCs w:val="24"/>
          <w:rtl/>
        </w:rPr>
        <w:t xml:space="preserve">, אמר: </w:t>
      </w:r>
      <w:proofErr w:type="spellStart"/>
      <w:r w:rsidRPr="00D005BC">
        <w:rPr>
          <w:rFonts w:asciiTheme="majorBidi" w:hAnsiTheme="majorBidi" w:cstheme="majorBidi"/>
          <w:sz w:val="24"/>
          <w:szCs w:val="24"/>
          <w:rtl/>
        </w:rPr>
        <w:t>כולהו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חבראי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להכא</w:t>
      </w:r>
      <w:proofErr w:type="spellEnd"/>
      <w:r w:rsidRPr="00D005BC">
        <w:rPr>
          <w:rFonts w:asciiTheme="majorBidi" w:hAnsiTheme="majorBidi" w:cstheme="majorBidi"/>
          <w:sz w:val="24"/>
          <w:szCs w:val="24"/>
          <w:rtl/>
        </w:rPr>
        <w:t xml:space="preserve"> אתו, אמר ליה </w:t>
      </w:r>
      <w:proofErr w:type="spellStart"/>
      <w:r w:rsidRPr="00D005BC">
        <w:rPr>
          <w:rFonts w:asciiTheme="majorBidi" w:hAnsiTheme="majorBidi" w:cstheme="majorBidi"/>
          <w:sz w:val="24"/>
          <w:szCs w:val="24"/>
          <w:rtl/>
        </w:rPr>
        <w:t>לספונא</w:t>
      </w:r>
      <w:proofErr w:type="spellEnd"/>
      <w:r w:rsidRPr="00D005BC">
        <w:rPr>
          <w:rFonts w:asciiTheme="majorBidi" w:hAnsiTheme="majorBidi" w:cstheme="majorBidi"/>
          <w:sz w:val="24"/>
          <w:szCs w:val="24"/>
          <w:rtl/>
        </w:rPr>
        <w:t xml:space="preserve">: שרי ספינתך. בהדי </w:t>
      </w:r>
      <w:proofErr w:type="spellStart"/>
      <w:r w:rsidRPr="00D005BC">
        <w:rPr>
          <w:rFonts w:asciiTheme="majorBidi" w:hAnsiTheme="majorBidi" w:cstheme="majorBidi"/>
          <w:sz w:val="24"/>
          <w:szCs w:val="24"/>
          <w:rtl/>
        </w:rPr>
        <w:t>דקאתו</w:t>
      </w:r>
      <w:proofErr w:type="spellEnd"/>
      <w:r w:rsidRPr="00D005BC">
        <w:rPr>
          <w:rFonts w:asciiTheme="majorBidi" w:hAnsiTheme="majorBidi" w:cstheme="majorBidi"/>
          <w:sz w:val="24"/>
          <w:szCs w:val="24"/>
          <w:rtl/>
        </w:rPr>
        <w:t xml:space="preserve"> שקל </w:t>
      </w:r>
      <w:proofErr w:type="spellStart"/>
      <w:r w:rsidRPr="00D005BC">
        <w:rPr>
          <w:rFonts w:asciiTheme="majorBidi" w:hAnsiTheme="majorBidi" w:cstheme="majorBidi"/>
          <w:sz w:val="24"/>
          <w:szCs w:val="24"/>
          <w:rtl/>
        </w:rPr>
        <w:t>עפרא</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מעפרייהו</w:t>
      </w:r>
      <w:proofErr w:type="spellEnd"/>
      <w:r w:rsidRPr="00D005BC">
        <w:rPr>
          <w:rFonts w:asciiTheme="majorBidi" w:hAnsiTheme="majorBidi" w:cstheme="majorBidi"/>
          <w:sz w:val="24"/>
          <w:szCs w:val="24"/>
          <w:rtl/>
        </w:rPr>
        <w:t>,</w:t>
      </w:r>
      <w:r>
        <w:rPr>
          <w:rFonts w:asciiTheme="majorBidi" w:hAnsiTheme="majorBidi" w:cstheme="majorBidi" w:hint="cs"/>
          <w:sz w:val="24"/>
          <w:szCs w:val="24"/>
          <w:rtl/>
        </w:rPr>
        <w:t xml:space="preserve"> </w:t>
      </w:r>
      <w:r w:rsidRPr="00D005BC">
        <w:rPr>
          <w:rFonts w:asciiTheme="majorBidi" w:hAnsiTheme="majorBidi" w:cstheme="majorBidi"/>
          <w:sz w:val="24"/>
          <w:szCs w:val="24"/>
          <w:rtl/>
        </w:rPr>
        <w:t xml:space="preserve">כי מטי לבי </w:t>
      </w:r>
      <w:proofErr w:type="spellStart"/>
      <w:r w:rsidRPr="00D005BC">
        <w:rPr>
          <w:rFonts w:asciiTheme="majorBidi" w:hAnsiTheme="majorBidi" w:cstheme="majorBidi"/>
          <w:sz w:val="24"/>
          <w:szCs w:val="24"/>
          <w:rtl/>
        </w:rPr>
        <w:t>בליעי</w:t>
      </w:r>
      <w:proofErr w:type="spellEnd"/>
      <w:r w:rsidRPr="00D005BC">
        <w:rPr>
          <w:rFonts w:asciiTheme="majorBidi" w:hAnsiTheme="majorBidi" w:cstheme="majorBidi"/>
          <w:sz w:val="24"/>
          <w:szCs w:val="24"/>
          <w:rtl/>
        </w:rPr>
        <w:t xml:space="preserve">, מלא </w:t>
      </w:r>
      <w:proofErr w:type="spellStart"/>
      <w:r w:rsidRPr="00D005BC">
        <w:rPr>
          <w:rFonts w:asciiTheme="majorBidi" w:hAnsiTheme="majorBidi" w:cstheme="majorBidi"/>
          <w:sz w:val="24"/>
          <w:szCs w:val="24"/>
          <w:rtl/>
        </w:rPr>
        <w:t>כוזא</w:t>
      </w:r>
      <w:proofErr w:type="spellEnd"/>
      <w:r w:rsidRPr="00D005BC">
        <w:rPr>
          <w:rFonts w:asciiTheme="majorBidi" w:hAnsiTheme="majorBidi" w:cstheme="majorBidi"/>
          <w:sz w:val="24"/>
          <w:szCs w:val="24"/>
          <w:rtl/>
        </w:rPr>
        <w:t xml:space="preserve"> דמיא מבי </w:t>
      </w:r>
      <w:proofErr w:type="spellStart"/>
      <w:r w:rsidRPr="00D005BC">
        <w:rPr>
          <w:rFonts w:asciiTheme="majorBidi" w:hAnsiTheme="majorBidi" w:cstheme="majorBidi"/>
          <w:sz w:val="24"/>
          <w:szCs w:val="24"/>
          <w:rtl/>
        </w:rPr>
        <w:t>בליעי</w:t>
      </w:r>
      <w:proofErr w:type="spellEnd"/>
      <w:r w:rsidRPr="00D005BC">
        <w:rPr>
          <w:rFonts w:asciiTheme="majorBidi" w:hAnsiTheme="majorBidi" w:cstheme="majorBidi"/>
          <w:sz w:val="24"/>
          <w:szCs w:val="24"/>
          <w:rtl/>
        </w:rPr>
        <w:t xml:space="preserve">, כד אתו </w:t>
      </w:r>
      <w:proofErr w:type="spellStart"/>
      <w:r w:rsidRPr="00D005BC">
        <w:rPr>
          <w:rFonts w:asciiTheme="majorBidi" w:hAnsiTheme="majorBidi" w:cstheme="majorBidi"/>
          <w:sz w:val="24"/>
          <w:szCs w:val="24"/>
          <w:rtl/>
        </w:rPr>
        <w:t>אוקמינהו</w:t>
      </w:r>
      <w:proofErr w:type="spellEnd"/>
      <w:r w:rsidRPr="00D005BC">
        <w:rPr>
          <w:rFonts w:asciiTheme="majorBidi" w:hAnsiTheme="majorBidi" w:cstheme="majorBidi"/>
          <w:sz w:val="24"/>
          <w:szCs w:val="24"/>
          <w:rtl/>
        </w:rPr>
        <w:t xml:space="preserve"> קמי קיסר, </w:t>
      </w:r>
      <w:proofErr w:type="spellStart"/>
      <w:r w:rsidRPr="00D005BC">
        <w:rPr>
          <w:rFonts w:asciiTheme="majorBidi" w:hAnsiTheme="majorBidi" w:cstheme="majorBidi"/>
          <w:sz w:val="24"/>
          <w:szCs w:val="24"/>
          <w:rtl/>
        </w:rPr>
        <w:t>חזנהו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דהוו</w:t>
      </w:r>
      <w:proofErr w:type="spellEnd"/>
      <w:r w:rsidRPr="00D005BC">
        <w:rPr>
          <w:rFonts w:asciiTheme="majorBidi" w:hAnsiTheme="majorBidi" w:cstheme="majorBidi"/>
          <w:sz w:val="24"/>
          <w:szCs w:val="24"/>
          <w:rtl/>
        </w:rPr>
        <w:t xml:space="preserve"> מעני, א"ל: הני לאו </w:t>
      </w:r>
      <w:proofErr w:type="spellStart"/>
      <w:r w:rsidRPr="00D005BC">
        <w:rPr>
          <w:rFonts w:asciiTheme="majorBidi" w:hAnsiTheme="majorBidi" w:cstheme="majorBidi"/>
          <w:sz w:val="24"/>
          <w:szCs w:val="24"/>
          <w:rtl/>
        </w:rPr>
        <w:t>נינהו</w:t>
      </w:r>
      <w:proofErr w:type="spellEnd"/>
      <w:r w:rsidRPr="00D005BC">
        <w:rPr>
          <w:rFonts w:asciiTheme="majorBidi" w:hAnsiTheme="majorBidi" w:cstheme="majorBidi"/>
          <w:sz w:val="24"/>
          <w:szCs w:val="24"/>
          <w:rtl/>
        </w:rPr>
        <w:t xml:space="preserve">! שקל </w:t>
      </w:r>
      <w:proofErr w:type="spellStart"/>
      <w:r w:rsidRPr="00D005BC">
        <w:rPr>
          <w:rFonts w:asciiTheme="majorBidi" w:hAnsiTheme="majorBidi" w:cstheme="majorBidi"/>
          <w:sz w:val="24"/>
          <w:szCs w:val="24"/>
          <w:rtl/>
        </w:rPr>
        <w:t>מעפרייהו</w:t>
      </w:r>
      <w:proofErr w:type="spellEnd"/>
      <w:r w:rsidRPr="00D005BC">
        <w:rPr>
          <w:rFonts w:asciiTheme="majorBidi" w:hAnsiTheme="majorBidi" w:cstheme="majorBidi"/>
          <w:sz w:val="24"/>
          <w:szCs w:val="24"/>
          <w:rtl/>
        </w:rPr>
        <w:t xml:space="preserve"> ושדא </w:t>
      </w:r>
      <w:proofErr w:type="spellStart"/>
      <w:r w:rsidRPr="00D005BC">
        <w:rPr>
          <w:rFonts w:asciiTheme="majorBidi" w:hAnsiTheme="majorBidi" w:cstheme="majorBidi"/>
          <w:sz w:val="24"/>
          <w:szCs w:val="24"/>
          <w:rtl/>
        </w:rPr>
        <w:t>עילוייהו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אקשו</w:t>
      </w:r>
      <w:proofErr w:type="spellEnd"/>
      <w:r w:rsidRPr="00D005BC">
        <w:rPr>
          <w:rFonts w:asciiTheme="majorBidi" w:hAnsiTheme="majorBidi" w:cstheme="majorBidi"/>
          <w:sz w:val="24"/>
          <w:szCs w:val="24"/>
          <w:rtl/>
        </w:rPr>
        <w:t xml:space="preserve"> לאפי </w:t>
      </w:r>
      <w:proofErr w:type="spellStart"/>
      <w:r w:rsidRPr="00D005BC">
        <w:rPr>
          <w:rFonts w:asciiTheme="majorBidi" w:hAnsiTheme="majorBidi" w:cstheme="majorBidi"/>
          <w:sz w:val="24"/>
          <w:szCs w:val="24"/>
          <w:rtl/>
        </w:rPr>
        <w:t>מלכא</w:t>
      </w:r>
      <w:proofErr w:type="spellEnd"/>
      <w:r w:rsidRPr="00D005BC">
        <w:rPr>
          <w:rFonts w:asciiTheme="majorBidi" w:hAnsiTheme="majorBidi" w:cstheme="majorBidi"/>
          <w:sz w:val="24"/>
          <w:szCs w:val="24"/>
          <w:rtl/>
        </w:rPr>
        <w:t xml:space="preserve">, אמר ליה: כל </w:t>
      </w:r>
      <w:proofErr w:type="spellStart"/>
      <w:r w:rsidRPr="00D005BC">
        <w:rPr>
          <w:rFonts w:asciiTheme="majorBidi" w:hAnsiTheme="majorBidi" w:cstheme="majorBidi"/>
          <w:sz w:val="24"/>
          <w:szCs w:val="24"/>
          <w:rtl/>
        </w:rPr>
        <w:t>דבעית</w:t>
      </w:r>
      <w:proofErr w:type="spellEnd"/>
      <w:r w:rsidRPr="00D005BC">
        <w:rPr>
          <w:rFonts w:asciiTheme="majorBidi" w:hAnsiTheme="majorBidi" w:cstheme="majorBidi"/>
          <w:sz w:val="24"/>
          <w:szCs w:val="24"/>
          <w:rtl/>
        </w:rPr>
        <w:t xml:space="preserve"> עביד בהו, </w:t>
      </w:r>
      <w:proofErr w:type="spellStart"/>
      <w:r w:rsidRPr="00D005BC">
        <w:rPr>
          <w:rFonts w:asciiTheme="majorBidi" w:hAnsiTheme="majorBidi" w:cstheme="majorBidi"/>
          <w:sz w:val="24"/>
          <w:szCs w:val="24"/>
          <w:rtl/>
        </w:rPr>
        <w:t>אייתינהו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מיא</w:t>
      </w:r>
      <w:proofErr w:type="spellEnd"/>
      <w:r w:rsidRPr="00D005BC">
        <w:rPr>
          <w:rFonts w:asciiTheme="majorBidi" w:hAnsiTheme="majorBidi" w:cstheme="majorBidi"/>
          <w:sz w:val="24"/>
          <w:szCs w:val="24"/>
          <w:rtl/>
        </w:rPr>
        <w:t xml:space="preserve"> דאייתי מבי </w:t>
      </w:r>
      <w:proofErr w:type="spellStart"/>
      <w:r w:rsidRPr="00D005BC">
        <w:rPr>
          <w:rFonts w:asciiTheme="majorBidi" w:hAnsiTheme="majorBidi" w:cstheme="majorBidi"/>
          <w:sz w:val="24"/>
          <w:szCs w:val="24"/>
          <w:rtl/>
        </w:rPr>
        <w:t>בליעי</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lastRenderedPageBreak/>
        <w:t>שדינהו</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בתיגדא</w:t>
      </w:r>
      <w:proofErr w:type="spellEnd"/>
      <w:r w:rsidRPr="00D005BC">
        <w:rPr>
          <w:rFonts w:asciiTheme="majorBidi" w:hAnsiTheme="majorBidi" w:cstheme="majorBidi"/>
          <w:sz w:val="24"/>
          <w:szCs w:val="24"/>
          <w:rtl/>
        </w:rPr>
        <w:t xml:space="preserve">, אמר להו </w:t>
      </w:r>
      <w:proofErr w:type="spellStart"/>
      <w:r w:rsidRPr="00D005BC">
        <w:rPr>
          <w:rFonts w:asciiTheme="majorBidi" w:hAnsiTheme="majorBidi" w:cstheme="majorBidi"/>
          <w:sz w:val="24"/>
          <w:szCs w:val="24"/>
          <w:rtl/>
        </w:rPr>
        <w:t>מליוה</w:t>
      </w:r>
      <w:proofErr w:type="spellEnd"/>
      <w:r w:rsidRPr="00D005BC">
        <w:rPr>
          <w:rFonts w:asciiTheme="majorBidi" w:hAnsiTheme="majorBidi" w:cstheme="majorBidi"/>
          <w:sz w:val="24"/>
          <w:szCs w:val="24"/>
          <w:rtl/>
        </w:rPr>
        <w:t xml:space="preserve"> להו </w:t>
      </w:r>
      <w:proofErr w:type="spellStart"/>
      <w:r w:rsidRPr="00D005BC">
        <w:rPr>
          <w:rFonts w:asciiTheme="majorBidi" w:hAnsiTheme="majorBidi" w:cstheme="majorBidi"/>
          <w:sz w:val="24"/>
          <w:szCs w:val="24"/>
          <w:rtl/>
        </w:rPr>
        <w:t>ואיזילו</w:t>
      </w:r>
      <w:proofErr w:type="spellEnd"/>
      <w:r w:rsidRPr="00D005BC">
        <w:rPr>
          <w:rFonts w:asciiTheme="majorBidi" w:hAnsiTheme="majorBidi" w:cstheme="majorBidi"/>
          <w:sz w:val="24"/>
          <w:szCs w:val="24"/>
          <w:rtl/>
        </w:rPr>
        <w:t xml:space="preserve"> לכו. מלו ושדו ביה קמאי </w:t>
      </w:r>
      <w:proofErr w:type="spellStart"/>
      <w:r w:rsidRPr="00D005BC">
        <w:rPr>
          <w:rFonts w:asciiTheme="majorBidi" w:hAnsiTheme="majorBidi" w:cstheme="majorBidi"/>
          <w:sz w:val="24"/>
          <w:szCs w:val="24"/>
          <w:rtl/>
        </w:rPr>
        <w:t>קמאי</w:t>
      </w:r>
      <w:proofErr w:type="spellEnd"/>
      <w:r w:rsidRPr="00D005BC">
        <w:rPr>
          <w:rFonts w:asciiTheme="majorBidi" w:hAnsiTheme="majorBidi" w:cstheme="majorBidi"/>
          <w:sz w:val="24"/>
          <w:szCs w:val="24"/>
          <w:rtl/>
        </w:rPr>
        <w:t xml:space="preserve"> ובלע להו, מלו עד </w:t>
      </w:r>
      <w:proofErr w:type="spellStart"/>
      <w:r w:rsidRPr="00D005BC">
        <w:rPr>
          <w:rFonts w:asciiTheme="majorBidi" w:hAnsiTheme="majorBidi" w:cstheme="majorBidi"/>
          <w:sz w:val="24"/>
          <w:szCs w:val="24"/>
          <w:rtl/>
        </w:rPr>
        <w:t>דשמיט</w:t>
      </w:r>
      <w:proofErr w:type="spellEnd"/>
      <w:r w:rsidRPr="00D005BC">
        <w:rPr>
          <w:rFonts w:asciiTheme="majorBidi" w:hAnsiTheme="majorBidi" w:cstheme="majorBidi"/>
          <w:sz w:val="24"/>
          <w:szCs w:val="24"/>
          <w:rtl/>
        </w:rPr>
        <w:t xml:space="preserve"> </w:t>
      </w:r>
      <w:proofErr w:type="spellStart"/>
      <w:r w:rsidRPr="00D005BC">
        <w:rPr>
          <w:rFonts w:asciiTheme="majorBidi" w:hAnsiTheme="majorBidi" w:cstheme="majorBidi"/>
          <w:sz w:val="24"/>
          <w:szCs w:val="24"/>
          <w:rtl/>
        </w:rPr>
        <w:t>כתפייהו</w:t>
      </w:r>
      <w:proofErr w:type="spellEnd"/>
      <w:r w:rsidRPr="00D005BC">
        <w:rPr>
          <w:rFonts w:asciiTheme="majorBidi" w:hAnsiTheme="majorBidi" w:cstheme="majorBidi"/>
          <w:sz w:val="24"/>
          <w:szCs w:val="24"/>
          <w:rtl/>
        </w:rPr>
        <w:t xml:space="preserve">, ובלו להו </w:t>
      </w:r>
      <w:proofErr w:type="spellStart"/>
      <w:r w:rsidRPr="00D005BC">
        <w:rPr>
          <w:rFonts w:asciiTheme="majorBidi" w:hAnsiTheme="majorBidi" w:cstheme="majorBidi"/>
          <w:sz w:val="24"/>
          <w:szCs w:val="24"/>
          <w:rtl/>
        </w:rPr>
        <w:t>ואזול</w:t>
      </w:r>
      <w:proofErr w:type="spellEnd"/>
      <w:r w:rsidRPr="00D005BC">
        <w:rPr>
          <w:rFonts w:asciiTheme="majorBidi" w:hAnsiTheme="majorBidi" w:cstheme="majorBidi"/>
          <w:sz w:val="24"/>
          <w:szCs w:val="24"/>
          <w:rtl/>
        </w:rPr>
        <w:t>.</w:t>
      </w:r>
    </w:p>
    <w:p w14:paraId="2C0D1401" w14:textId="77777777" w:rsidR="00DC1C21" w:rsidRDefault="00DC1C21" w:rsidP="00DC1C21">
      <w:pPr>
        <w:rPr>
          <w:rFonts w:asciiTheme="majorBidi" w:hAnsiTheme="majorBidi" w:cstheme="majorBidi"/>
          <w:sz w:val="24"/>
          <w:szCs w:val="24"/>
          <w:rtl/>
        </w:rPr>
      </w:pPr>
    </w:p>
    <w:p w14:paraId="0CC52EC7"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בביאורי אגדות אלו העלו חכמי ישראל מגוון עצום של ויכוחי תרבות נוקבים וערכים יהודים. מקצתם לפניכם.</w:t>
      </w:r>
    </w:p>
    <w:p w14:paraId="03A0358E" w14:textId="77777777" w:rsidR="00DC1C21" w:rsidRPr="00873E5A" w:rsidRDefault="00DC1C21" w:rsidP="00DC1C21">
      <w:pPr>
        <w:rPr>
          <w:rFonts w:asciiTheme="majorBidi" w:hAnsiTheme="majorBidi" w:cstheme="majorBidi"/>
          <w:sz w:val="24"/>
          <w:szCs w:val="24"/>
          <w:rtl/>
        </w:rPr>
      </w:pPr>
      <w:r>
        <w:rPr>
          <w:rFonts w:asciiTheme="majorBidi" w:hAnsiTheme="majorBidi" w:cstheme="majorBidi" w:hint="cs"/>
          <w:b/>
          <w:bCs/>
          <w:sz w:val="24"/>
          <w:szCs w:val="24"/>
          <w:rtl/>
        </w:rPr>
        <w:t xml:space="preserve">א. </w:t>
      </w:r>
      <w:r w:rsidRPr="00D005BC">
        <w:rPr>
          <w:rFonts w:asciiTheme="majorBidi" w:hAnsiTheme="majorBidi" w:cstheme="majorBidi" w:hint="cs"/>
          <w:b/>
          <w:bCs/>
          <w:sz w:val="24"/>
          <w:szCs w:val="24"/>
          <w:rtl/>
        </w:rPr>
        <w:t>הדיון על הנחש</w:t>
      </w:r>
    </w:p>
    <w:p w14:paraId="343330F9"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 xml:space="preserve">רבי יהושע טען שעיבורו של נחש הוא שבע שנים. הקיסר טען בשם חכמי אתונה שהעיבור נמשך ארבע שנים בלבד. רבי יהושע הסביר שהם מצאו נקבת נחש שכבר הייתה מעוברת שלוש שנים לפני כן. אמנם היא קיבלה נחש בתחילת ארבע השנים, אולם אין בכך ראיה כיוון שהנחש, כמוהו כאדם, אינו נמנע </w:t>
      </w:r>
      <w:proofErr w:type="spellStart"/>
      <w:r>
        <w:rPr>
          <w:rFonts w:asciiTheme="majorBidi" w:hAnsiTheme="majorBidi" w:cstheme="majorBidi" w:hint="cs"/>
          <w:sz w:val="24"/>
          <w:szCs w:val="24"/>
          <w:rtl/>
        </w:rPr>
        <w:t>מחיי</w:t>
      </w:r>
      <w:proofErr w:type="spellEnd"/>
      <w:r>
        <w:rPr>
          <w:rFonts w:asciiTheme="majorBidi" w:hAnsiTheme="majorBidi" w:cstheme="majorBidi" w:hint="cs"/>
          <w:sz w:val="24"/>
          <w:szCs w:val="24"/>
          <w:rtl/>
        </w:rPr>
        <w:t xml:space="preserve"> אישות בזמן העיבור. המלך סבר שחכמי אתונה חכמים, והיו מזהים את העיבור לו היה קיים. רבי יהושע טען שהוא חכם מהם, וסוכם שאם כך - יביאם רבי יהושע אל המלך. ניתן להבין, כי מתוארים הדמיון והשוני בין האדם והנחש, ישראל ורומא</w:t>
      </w:r>
      <w:r>
        <w:rPr>
          <w:rStyle w:val="a6"/>
          <w:rFonts w:asciiTheme="majorBidi" w:hAnsiTheme="majorBidi" w:cstheme="majorBidi"/>
          <w:sz w:val="24"/>
          <w:szCs w:val="24"/>
          <w:rtl/>
        </w:rPr>
        <w:footnoteReference w:id="1"/>
      </w:r>
      <w:r>
        <w:rPr>
          <w:rFonts w:asciiTheme="majorBidi" w:hAnsiTheme="majorBidi" w:cstheme="majorBidi" w:hint="cs"/>
          <w:sz w:val="24"/>
          <w:szCs w:val="24"/>
          <w:rtl/>
        </w:rPr>
        <w:t>.</w:t>
      </w:r>
    </w:p>
    <w:p w14:paraId="2AEA96A0" w14:textId="77777777" w:rsidR="00DC1C21" w:rsidRDefault="00DC1C21" w:rsidP="00DC1C21">
      <w:pPr>
        <w:rPr>
          <w:rFonts w:asciiTheme="majorBidi" w:hAnsiTheme="majorBidi" w:cstheme="majorBidi"/>
          <w:sz w:val="24"/>
          <w:szCs w:val="24"/>
          <w:rtl/>
        </w:rPr>
      </w:pPr>
      <w:proofErr w:type="spellStart"/>
      <w:r>
        <w:rPr>
          <w:rFonts w:asciiTheme="majorBidi" w:hAnsiTheme="majorBidi" w:cstheme="majorBidi" w:hint="cs"/>
          <w:sz w:val="24"/>
          <w:szCs w:val="24"/>
          <w:rtl/>
        </w:rPr>
        <w:t>הגר"א</w:t>
      </w:r>
      <w:proofErr w:type="spellEnd"/>
      <w:r>
        <w:rPr>
          <w:rStyle w:val="a6"/>
          <w:rFonts w:asciiTheme="majorBidi" w:hAnsiTheme="majorBidi" w:cstheme="majorBidi"/>
          <w:sz w:val="24"/>
          <w:szCs w:val="24"/>
          <w:rtl/>
        </w:rPr>
        <w:footnoteReference w:id="2"/>
      </w:r>
      <w:r>
        <w:rPr>
          <w:rFonts w:asciiTheme="majorBidi" w:hAnsiTheme="majorBidi" w:cstheme="majorBidi" w:hint="cs"/>
          <w:sz w:val="24"/>
          <w:szCs w:val="24"/>
          <w:rtl/>
        </w:rPr>
        <w:t xml:space="preserve"> מסביר שמדובר על חבלי משיח שהם שבע שנים</w:t>
      </w:r>
      <w:r>
        <w:rPr>
          <w:rStyle w:val="a6"/>
          <w:rFonts w:asciiTheme="majorBidi" w:hAnsiTheme="majorBidi" w:cstheme="majorBidi"/>
          <w:sz w:val="24"/>
          <w:szCs w:val="24"/>
          <w:rtl/>
        </w:rPr>
        <w:footnoteReference w:id="3"/>
      </w:r>
      <w:r>
        <w:rPr>
          <w:rFonts w:asciiTheme="majorBidi" w:hAnsiTheme="majorBidi" w:cstheme="majorBidi" w:hint="cs"/>
          <w:sz w:val="24"/>
          <w:szCs w:val="24"/>
          <w:rtl/>
        </w:rPr>
        <w:t xml:space="preserve">. על המשיח נאמר: </w:t>
      </w:r>
      <w:r w:rsidRPr="00887982">
        <w:rPr>
          <w:rFonts w:ascii="David" w:hAnsi="David" w:cs="David"/>
          <w:sz w:val="24"/>
          <w:szCs w:val="24"/>
          <w:rtl/>
        </w:rPr>
        <w:t>"משורש נחש יצא צפע</w:t>
      </w:r>
      <w:r w:rsidRPr="00887982">
        <w:rPr>
          <w:rStyle w:val="a6"/>
          <w:rFonts w:ascii="David" w:hAnsi="David" w:cs="David"/>
          <w:sz w:val="24"/>
          <w:szCs w:val="24"/>
          <w:rtl/>
        </w:rPr>
        <w:footnoteReference w:id="4"/>
      </w:r>
      <w:r w:rsidRPr="00887982">
        <w:rPr>
          <w:rFonts w:ascii="David" w:hAnsi="David" w:cs="David"/>
          <w:sz w:val="24"/>
          <w:szCs w:val="24"/>
          <w:rtl/>
        </w:rPr>
        <w:t>".</w:t>
      </w:r>
      <w:r>
        <w:rPr>
          <w:rFonts w:asciiTheme="majorBidi" w:hAnsiTheme="majorBidi" w:cstheme="majorBidi" w:hint="cs"/>
          <w:sz w:val="24"/>
          <w:szCs w:val="24"/>
          <w:rtl/>
        </w:rPr>
        <w:t xml:space="preserve"> גם ישי אבי דוד נקרא נחש</w:t>
      </w:r>
      <w:r>
        <w:rPr>
          <w:rStyle w:val="a6"/>
          <w:rFonts w:asciiTheme="majorBidi" w:hAnsiTheme="majorBidi" w:cstheme="majorBidi"/>
          <w:sz w:val="24"/>
          <w:szCs w:val="24"/>
          <w:rtl/>
        </w:rPr>
        <w:footnoteReference w:id="5"/>
      </w:r>
      <w:r>
        <w:rPr>
          <w:rFonts w:asciiTheme="majorBidi" w:hAnsiTheme="majorBidi" w:cstheme="majorBidi" w:hint="cs"/>
          <w:sz w:val="24"/>
          <w:szCs w:val="24"/>
          <w:rtl/>
        </w:rPr>
        <w:t>, על שמת רק בעוון נחש</w:t>
      </w:r>
      <w:r>
        <w:rPr>
          <w:rStyle w:val="a6"/>
          <w:rFonts w:asciiTheme="majorBidi" w:hAnsiTheme="majorBidi" w:cstheme="majorBidi"/>
          <w:sz w:val="24"/>
          <w:szCs w:val="24"/>
          <w:rtl/>
        </w:rPr>
        <w:footnoteReference w:id="6"/>
      </w:r>
      <w:r>
        <w:rPr>
          <w:rFonts w:asciiTheme="majorBidi" w:hAnsiTheme="majorBidi" w:cstheme="majorBidi" w:hint="cs"/>
          <w:sz w:val="24"/>
          <w:szCs w:val="24"/>
          <w:rtl/>
        </w:rPr>
        <w:t xml:space="preserve">. חכמי אתונה סברו שהגאולה עשויה להתחיל רק בשלוש השנים האחרונות, בהן המצב כבר מתחיל להשתפר: </w:t>
      </w:r>
      <w:r w:rsidRPr="00887982">
        <w:rPr>
          <w:rFonts w:ascii="David" w:hAnsi="David" w:cs="David"/>
          <w:sz w:val="24"/>
          <w:szCs w:val="24"/>
          <w:rtl/>
        </w:rPr>
        <w:t>"בחמישית..</w:t>
      </w:r>
      <w:r>
        <w:rPr>
          <w:rFonts w:ascii="David" w:hAnsi="David" w:cs="David" w:hint="cs"/>
          <w:sz w:val="24"/>
          <w:szCs w:val="24"/>
          <w:rtl/>
        </w:rPr>
        <w:t>.</w:t>
      </w:r>
      <w:r w:rsidRPr="00887982">
        <w:rPr>
          <w:rFonts w:ascii="David" w:hAnsi="David" w:cs="David"/>
          <w:sz w:val="24"/>
          <w:szCs w:val="24"/>
          <w:rtl/>
        </w:rPr>
        <w:t xml:space="preserve"> </w:t>
      </w:r>
      <w:proofErr w:type="spellStart"/>
      <w:r w:rsidRPr="00887982">
        <w:rPr>
          <w:rFonts w:ascii="David" w:hAnsi="David" w:cs="David"/>
          <w:sz w:val="24"/>
          <w:szCs w:val="24"/>
          <w:rtl/>
        </w:rPr>
        <w:t>אוכלין</w:t>
      </w:r>
      <w:proofErr w:type="spellEnd"/>
      <w:r w:rsidRPr="00887982">
        <w:rPr>
          <w:rFonts w:ascii="David" w:hAnsi="David" w:cs="David"/>
          <w:sz w:val="24"/>
          <w:szCs w:val="24"/>
          <w:rtl/>
        </w:rPr>
        <w:t xml:space="preserve"> </w:t>
      </w:r>
      <w:proofErr w:type="spellStart"/>
      <w:r w:rsidRPr="00887982">
        <w:rPr>
          <w:rFonts w:ascii="David" w:hAnsi="David" w:cs="David"/>
          <w:sz w:val="24"/>
          <w:szCs w:val="24"/>
          <w:rtl/>
        </w:rPr>
        <w:t>ושותין</w:t>
      </w:r>
      <w:proofErr w:type="spellEnd"/>
      <w:r w:rsidRPr="00887982">
        <w:rPr>
          <w:rFonts w:ascii="David" w:hAnsi="David" w:cs="David"/>
          <w:sz w:val="24"/>
          <w:szCs w:val="24"/>
          <w:rtl/>
        </w:rPr>
        <w:t xml:space="preserve"> ושמחין ותורה חוזרת ללומדיה".</w:t>
      </w:r>
      <w:r>
        <w:rPr>
          <w:rFonts w:asciiTheme="majorBidi" w:hAnsiTheme="majorBidi" w:cstheme="majorBidi" w:hint="cs"/>
          <w:sz w:val="24"/>
          <w:szCs w:val="24"/>
          <w:rtl/>
        </w:rPr>
        <w:t xml:space="preserve"> אולם רבי יהושע סבר שכל שבע השנים, כולל הצרות, הן חלק מביאת המשיח. </w:t>
      </w:r>
    </w:p>
    <w:p w14:paraId="04A14D9F" w14:textId="77777777" w:rsidR="00DC1C21" w:rsidRDefault="00DC1C21" w:rsidP="00DC1C21">
      <w:pPr>
        <w:rPr>
          <w:rFonts w:asciiTheme="majorBidi" w:hAnsiTheme="majorBidi" w:cstheme="majorBidi"/>
          <w:b/>
          <w:bCs/>
          <w:sz w:val="24"/>
          <w:szCs w:val="24"/>
          <w:rtl/>
        </w:rPr>
      </w:pPr>
      <w:r>
        <w:rPr>
          <w:rFonts w:asciiTheme="majorBidi" w:hAnsiTheme="majorBidi" w:cstheme="majorBidi" w:hint="cs"/>
          <w:b/>
          <w:bCs/>
          <w:sz w:val="24"/>
          <w:szCs w:val="24"/>
          <w:rtl/>
        </w:rPr>
        <w:t>ב. המסע אל חכמי אתונה</w:t>
      </w:r>
    </w:p>
    <w:p w14:paraId="3B2B89E7"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רבי יהושע קיבל מהקיסר על פי בקשתו ספינה ובה שישים חדרים שבכל אחד מהם שישים כיסאות. הוא נסע לאתונה ורכש מטבח בבית מטבחיים את 'ראשך'. הלה נתן לו ראש חיה אך רבי יהושע הבהיר שהתכוון לראש הטבח.</w:t>
      </w:r>
    </w:p>
    <w:p w14:paraId="10564527"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תמורת שחרור הטבח מן העסקה, דרש רבי יהושע שיגלה לו היכן מושבם של חכמי אתונה. מאחר שהייתה בדבר סכנה, ייעץ לו רבי יהושע שיישא אגודת קנים, ויעמוד לפוש ליד מושבם של חכמי אתונה, ובזה יסמן את המקום.</w:t>
      </w:r>
    </w:p>
    <w:p w14:paraId="58A7A1AA"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 xml:space="preserve">במקום מושבם היו שתי קבוצות של שומרים, מבפנים ומבחוץ. היו נוהגים להרוג שומרים שהניחו לאדם להיכנס, דבר שהתגלה על פי עקבות. </w:t>
      </w:r>
    </w:p>
    <w:p w14:paraId="31F1CEF3" w14:textId="77777777" w:rsidR="00DC1C21" w:rsidRDefault="00DC1C21" w:rsidP="00DC1C21">
      <w:pPr>
        <w:ind w:left="720"/>
        <w:rPr>
          <w:rFonts w:asciiTheme="majorBidi" w:hAnsiTheme="majorBidi" w:cstheme="majorBidi"/>
          <w:sz w:val="24"/>
          <w:szCs w:val="24"/>
          <w:rtl/>
        </w:rPr>
      </w:pPr>
      <w:r w:rsidRPr="00767F11">
        <w:rPr>
          <w:rFonts w:ascii="David" w:hAnsi="David" w:cs="David"/>
          <w:sz w:val="24"/>
          <w:szCs w:val="24"/>
          <w:rtl/>
        </w:rPr>
        <w:lastRenderedPageBreak/>
        <w:t>והשומרים לא היו הורגים שום אדם</w:t>
      </w:r>
      <w:r>
        <w:rPr>
          <w:rFonts w:ascii="David" w:hAnsi="David" w:cs="David" w:hint="cs"/>
          <w:sz w:val="24"/>
          <w:szCs w:val="24"/>
          <w:rtl/>
        </w:rPr>
        <w:t>,</w:t>
      </w:r>
      <w:r w:rsidRPr="00767F11">
        <w:rPr>
          <w:rFonts w:ascii="David" w:hAnsi="David" w:cs="David"/>
          <w:sz w:val="24"/>
          <w:szCs w:val="24"/>
          <w:rtl/>
        </w:rPr>
        <w:t xml:space="preserve"> אא"כ נכנס כולו לפנים על </w:t>
      </w:r>
      <w:proofErr w:type="spellStart"/>
      <w:r w:rsidRPr="00767F11">
        <w:rPr>
          <w:rFonts w:ascii="David" w:hAnsi="David" w:cs="David"/>
          <w:sz w:val="24"/>
          <w:szCs w:val="24"/>
          <w:rtl/>
        </w:rPr>
        <w:t>כרחן</w:t>
      </w:r>
      <w:proofErr w:type="spellEnd"/>
      <w:r>
        <w:rPr>
          <w:rFonts w:ascii="David" w:hAnsi="David" w:cs="David" w:hint="cs"/>
          <w:sz w:val="24"/>
          <w:szCs w:val="24"/>
          <w:rtl/>
        </w:rPr>
        <w:t xml:space="preserve">, </w:t>
      </w:r>
      <w:r w:rsidRPr="00767F11">
        <w:rPr>
          <w:rFonts w:ascii="David" w:hAnsi="David" w:cs="David"/>
          <w:sz w:val="24"/>
          <w:szCs w:val="24"/>
          <w:rtl/>
        </w:rPr>
        <w:t>או אחד יוצא כולו לחוץ.</w:t>
      </w:r>
      <w:r>
        <w:rPr>
          <w:rFonts w:ascii="David" w:hAnsi="David" w:cs="David" w:hint="cs"/>
          <w:sz w:val="24"/>
          <w:szCs w:val="24"/>
          <w:rtl/>
        </w:rPr>
        <w:t xml:space="preserve"> </w:t>
      </w:r>
      <w:r w:rsidRPr="00D678D5">
        <w:rPr>
          <w:rFonts w:ascii="David" w:hAnsi="David" w:cs="David" w:hint="cs"/>
          <w:sz w:val="24"/>
          <w:szCs w:val="24"/>
          <w:rtl/>
        </w:rPr>
        <w:t>הפך</w:t>
      </w:r>
      <w:r>
        <w:rPr>
          <w:rFonts w:asciiTheme="majorBidi" w:hAnsiTheme="majorBidi" w:cstheme="majorBidi" w:hint="cs"/>
          <w:sz w:val="24"/>
          <w:szCs w:val="24"/>
          <w:rtl/>
        </w:rPr>
        <w:t xml:space="preserve"> </w:t>
      </w:r>
      <w:r w:rsidRPr="00767F11">
        <w:rPr>
          <w:rFonts w:ascii="David" w:hAnsi="David" w:cs="David"/>
          <w:sz w:val="24"/>
          <w:szCs w:val="24"/>
          <w:rtl/>
        </w:rPr>
        <w:t xml:space="preserve">רבי יהושע לסנדליה ועמד על </w:t>
      </w:r>
      <w:proofErr w:type="spellStart"/>
      <w:r w:rsidRPr="00767F11">
        <w:rPr>
          <w:rFonts w:ascii="David" w:hAnsi="David" w:cs="David"/>
          <w:sz w:val="24"/>
          <w:szCs w:val="24"/>
          <w:rtl/>
        </w:rPr>
        <w:t>האיסקופה</w:t>
      </w:r>
      <w:proofErr w:type="spellEnd"/>
      <w:r w:rsidRPr="00767F11">
        <w:rPr>
          <w:rFonts w:ascii="David" w:hAnsi="David" w:cs="David"/>
          <w:sz w:val="24"/>
          <w:szCs w:val="24"/>
          <w:rtl/>
        </w:rPr>
        <w:t xml:space="preserve"> ונראית פסיעה אחת נכנסת ופסיעה אחת יוצאה ודחפוהו השומרים ויצא</w:t>
      </w:r>
      <w:r>
        <w:rPr>
          <w:rFonts w:ascii="David" w:hAnsi="David" w:cs="David" w:hint="cs"/>
          <w:sz w:val="24"/>
          <w:szCs w:val="24"/>
          <w:rtl/>
        </w:rPr>
        <w:t>.</w:t>
      </w:r>
      <w:r w:rsidRPr="00767F11">
        <w:rPr>
          <w:rFonts w:ascii="David" w:hAnsi="David" w:cs="David"/>
          <w:sz w:val="24"/>
          <w:szCs w:val="24"/>
          <w:rtl/>
        </w:rPr>
        <w:t xml:space="preserve"> וכשבאו הזקנים ראו כן ודימו ששני בני אדם הן אחד נכנס ואחד יוצא</w:t>
      </w:r>
      <w:r>
        <w:rPr>
          <w:rFonts w:ascii="David" w:hAnsi="David" w:cs="David" w:hint="cs"/>
          <w:sz w:val="24"/>
          <w:szCs w:val="24"/>
          <w:rtl/>
        </w:rPr>
        <w:t>,</w:t>
      </w:r>
      <w:r w:rsidRPr="00767F11">
        <w:rPr>
          <w:rFonts w:ascii="David" w:hAnsi="David" w:cs="David"/>
          <w:sz w:val="24"/>
          <w:szCs w:val="24"/>
          <w:rtl/>
        </w:rPr>
        <w:t xml:space="preserve"> </w:t>
      </w:r>
      <w:proofErr w:type="spellStart"/>
      <w:r w:rsidRPr="00767F11">
        <w:rPr>
          <w:rFonts w:ascii="David" w:hAnsi="David" w:cs="David"/>
          <w:sz w:val="24"/>
          <w:szCs w:val="24"/>
          <w:rtl/>
        </w:rPr>
        <w:t>וקטלינהו</w:t>
      </w:r>
      <w:proofErr w:type="spellEnd"/>
      <w:r w:rsidRPr="00767F11">
        <w:rPr>
          <w:rFonts w:ascii="David" w:hAnsi="David" w:cs="David"/>
          <w:sz w:val="24"/>
          <w:szCs w:val="24"/>
          <w:rtl/>
        </w:rPr>
        <w:t xml:space="preserve"> </w:t>
      </w:r>
      <w:proofErr w:type="spellStart"/>
      <w:r w:rsidRPr="00767F11">
        <w:rPr>
          <w:rFonts w:ascii="David" w:hAnsi="David" w:cs="David"/>
          <w:sz w:val="24"/>
          <w:szCs w:val="24"/>
          <w:rtl/>
        </w:rPr>
        <w:t>לכולהו</w:t>
      </w:r>
      <w:proofErr w:type="spellEnd"/>
      <w:r w:rsidRPr="00767F11">
        <w:rPr>
          <w:rFonts w:ascii="David" w:hAnsi="David" w:cs="David"/>
          <w:sz w:val="24"/>
          <w:szCs w:val="24"/>
          <w:rtl/>
        </w:rPr>
        <w:t xml:space="preserve"> שומרים ואח"כ נכנס רבי יהושע</w:t>
      </w:r>
      <w:r>
        <w:rPr>
          <w:rStyle w:val="a6"/>
          <w:rFonts w:ascii="David" w:hAnsi="David" w:cs="David"/>
          <w:sz w:val="24"/>
          <w:szCs w:val="24"/>
          <w:rtl/>
        </w:rPr>
        <w:footnoteReference w:id="7"/>
      </w:r>
      <w:r w:rsidRPr="00767F11">
        <w:rPr>
          <w:rFonts w:ascii="David" w:hAnsi="David" w:cs="David"/>
          <w:sz w:val="24"/>
          <w:szCs w:val="24"/>
          <w:rtl/>
        </w:rPr>
        <w:t>.</w:t>
      </w:r>
      <w:r>
        <w:rPr>
          <w:rFonts w:asciiTheme="majorBidi" w:hAnsiTheme="majorBidi" w:cstheme="majorBidi" w:hint="cs"/>
          <w:sz w:val="24"/>
          <w:szCs w:val="24"/>
          <w:rtl/>
        </w:rPr>
        <w:t xml:space="preserve"> </w:t>
      </w:r>
    </w:p>
    <w:p w14:paraId="249D121A"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המהר"ל מבאר שהיה זה הכרחי שייכנס בעזרת חוכמה, שכן לחכמי אתונה הייתה שלמות אש (='</w:t>
      </w:r>
      <w:proofErr w:type="spellStart"/>
      <w:r>
        <w:rPr>
          <w:rFonts w:asciiTheme="majorBidi" w:hAnsiTheme="majorBidi" w:cstheme="majorBidi" w:hint="cs"/>
          <w:sz w:val="24"/>
          <w:szCs w:val="24"/>
          <w:rtl/>
        </w:rPr>
        <w:t>אתונא</w:t>
      </w:r>
      <w:proofErr w:type="spellEnd"/>
      <w:r>
        <w:rPr>
          <w:rStyle w:val="a6"/>
          <w:rFonts w:asciiTheme="majorBidi" w:hAnsiTheme="majorBidi" w:cstheme="majorBidi"/>
          <w:sz w:val="24"/>
          <w:szCs w:val="24"/>
          <w:rtl/>
        </w:rPr>
        <w:footnoteReference w:id="8"/>
      </w:r>
      <w:r>
        <w:rPr>
          <w:rFonts w:asciiTheme="majorBidi" w:hAnsiTheme="majorBidi" w:cstheme="majorBidi" w:hint="cs"/>
          <w:sz w:val="24"/>
          <w:szCs w:val="24"/>
          <w:rtl/>
        </w:rPr>
        <w:t>'), שלמות המתבטאת גם במספר שישים החכמים</w:t>
      </w:r>
      <w:r>
        <w:rPr>
          <w:rStyle w:val="a6"/>
          <w:rFonts w:asciiTheme="majorBidi" w:hAnsiTheme="majorBidi" w:cstheme="majorBidi"/>
          <w:sz w:val="24"/>
          <w:szCs w:val="24"/>
          <w:rtl/>
        </w:rPr>
        <w:footnoteReference w:id="9"/>
      </w:r>
      <w:r>
        <w:rPr>
          <w:rFonts w:asciiTheme="majorBidi" w:hAnsiTheme="majorBidi" w:cstheme="majorBidi" w:hint="cs"/>
          <w:sz w:val="24"/>
          <w:szCs w:val="24"/>
          <w:rtl/>
        </w:rPr>
        <w:t xml:space="preserve">, דוגמת ששים </w:t>
      </w:r>
      <w:proofErr w:type="spellStart"/>
      <w:r>
        <w:rPr>
          <w:rFonts w:asciiTheme="majorBidi" w:hAnsiTheme="majorBidi" w:cstheme="majorBidi" w:hint="cs"/>
          <w:sz w:val="24"/>
          <w:szCs w:val="24"/>
          <w:rtl/>
        </w:rPr>
        <w:t>הגבורים</w:t>
      </w:r>
      <w:proofErr w:type="spellEnd"/>
      <w:r>
        <w:rPr>
          <w:rFonts w:asciiTheme="majorBidi" w:hAnsiTheme="majorBidi" w:cstheme="majorBidi" w:hint="cs"/>
          <w:sz w:val="24"/>
          <w:szCs w:val="24"/>
          <w:rtl/>
        </w:rPr>
        <w:t xml:space="preserve"> של שלמה. כמו כן הדרך בה הוליך את הטבח שולל, נשאה מסר: ללא שכל, אין הבדל בין ראשך לבין ראש הבהמה, ולפיכך עליך להוביל אותי אל אנשי השכל. הטבח פחד פן המפגש עם השכל ימית אותו, בגלל הפער בין נפשו לבין השכל. על כך הציע לו רבי יהושע לקחת משא, הכנה לקבלת השכל</w:t>
      </w:r>
      <w:r>
        <w:rPr>
          <w:rStyle w:val="a6"/>
          <w:rFonts w:asciiTheme="majorBidi" w:hAnsiTheme="majorBidi" w:cstheme="majorBidi"/>
          <w:sz w:val="24"/>
          <w:szCs w:val="24"/>
          <w:rtl/>
        </w:rPr>
        <w:footnoteReference w:id="10"/>
      </w:r>
      <w:r>
        <w:rPr>
          <w:rFonts w:asciiTheme="majorBidi" w:hAnsiTheme="majorBidi" w:cstheme="majorBidi" w:hint="cs"/>
          <w:sz w:val="24"/>
          <w:szCs w:val="24"/>
          <w:rtl/>
        </w:rPr>
        <w:t>. השומרים מסמלים גם הם הפרדה גמורה של השכל, אולם הסנדל מייצג קשר של אפשרות כניסה ויציאה, ולפיכך הוא מבטל את השמירה.</w:t>
      </w:r>
    </w:p>
    <w:p w14:paraId="38CC3069" w14:textId="77777777" w:rsidR="00DC1C21" w:rsidRDefault="00DC1C21" w:rsidP="00DC1C21">
      <w:pPr>
        <w:rPr>
          <w:rFonts w:asciiTheme="majorBidi" w:hAnsiTheme="majorBidi" w:cstheme="majorBidi"/>
          <w:b/>
          <w:bCs/>
          <w:sz w:val="24"/>
          <w:szCs w:val="24"/>
          <w:rtl/>
        </w:rPr>
      </w:pPr>
      <w:r>
        <w:rPr>
          <w:rFonts w:asciiTheme="majorBidi" w:hAnsiTheme="majorBidi" w:cstheme="majorBidi" w:hint="cs"/>
          <w:b/>
          <w:bCs/>
          <w:sz w:val="24"/>
          <w:szCs w:val="24"/>
          <w:rtl/>
        </w:rPr>
        <w:t>ג</w:t>
      </w:r>
      <w:r w:rsidRPr="00767F11">
        <w:rPr>
          <w:rFonts w:asciiTheme="majorBidi" w:hAnsiTheme="majorBidi" w:cstheme="majorBidi" w:hint="cs"/>
          <w:b/>
          <w:bCs/>
          <w:sz w:val="24"/>
          <w:szCs w:val="24"/>
          <w:rtl/>
        </w:rPr>
        <w:t>. השיח הראשוני</w:t>
      </w:r>
    </w:p>
    <w:p w14:paraId="0C69F222" w14:textId="77777777" w:rsidR="00DC1C21" w:rsidRDefault="00DC1C21" w:rsidP="00DC1C21">
      <w:pPr>
        <w:rPr>
          <w:rFonts w:ascii="David" w:hAnsi="David" w:cs="David"/>
          <w:sz w:val="24"/>
          <w:szCs w:val="24"/>
          <w:rtl/>
        </w:rPr>
      </w:pPr>
      <w:r>
        <w:rPr>
          <w:rFonts w:asciiTheme="majorBidi" w:hAnsiTheme="majorBidi" w:cstheme="majorBidi" w:hint="cs"/>
          <w:sz w:val="24"/>
          <w:szCs w:val="24"/>
          <w:rtl/>
        </w:rPr>
        <w:t>רבי יהושע</w:t>
      </w:r>
      <w:r w:rsidRPr="00767F11">
        <w:rPr>
          <w:rFonts w:asciiTheme="majorBidi" w:hAnsiTheme="majorBidi" w:cstheme="majorBidi" w:hint="cs"/>
          <w:sz w:val="24"/>
          <w:szCs w:val="24"/>
          <w:rtl/>
        </w:rPr>
        <w:t xml:space="preserve"> ראה ש</w:t>
      </w:r>
      <w:r>
        <w:rPr>
          <w:rFonts w:asciiTheme="majorBidi" w:hAnsiTheme="majorBidi" w:cstheme="majorBidi" w:hint="cs"/>
          <w:sz w:val="24"/>
          <w:szCs w:val="24"/>
          <w:rtl/>
        </w:rPr>
        <w:t>חכמי אתונה</w:t>
      </w:r>
      <w:r w:rsidRPr="00767F11">
        <w:rPr>
          <w:rFonts w:asciiTheme="majorBidi" w:hAnsiTheme="majorBidi" w:cstheme="majorBidi" w:hint="cs"/>
          <w:sz w:val="24"/>
          <w:szCs w:val="24"/>
          <w:rtl/>
        </w:rPr>
        <w:t xml:space="preserve"> הזקנים יושבים למטה והצעירים למעלה. </w:t>
      </w:r>
    </w:p>
    <w:p w14:paraId="577AA87D" w14:textId="77777777" w:rsidR="00DC1C21" w:rsidRDefault="00DC1C21" w:rsidP="00DC1C21">
      <w:pPr>
        <w:ind w:left="720"/>
        <w:rPr>
          <w:rFonts w:ascii="David" w:hAnsi="David" w:cs="David"/>
          <w:sz w:val="24"/>
          <w:szCs w:val="24"/>
          <w:rtl/>
        </w:rPr>
      </w:pPr>
      <w:r w:rsidRPr="00767F11">
        <w:rPr>
          <w:rFonts w:ascii="David" w:hAnsi="David" w:cs="David"/>
          <w:sz w:val="24"/>
          <w:szCs w:val="24"/>
          <w:rtl/>
        </w:rPr>
        <w:t xml:space="preserve">ולהרע </w:t>
      </w:r>
      <w:proofErr w:type="spellStart"/>
      <w:r w:rsidRPr="00767F11">
        <w:rPr>
          <w:rFonts w:ascii="David" w:hAnsi="David" w:cs="David"/>
          <w:sz w:val="24"/>
          <w:szCs w:val="24"/>
          <w:rtl/>
        </w:rPr>
        <w:t>נתכוונו</w:t>
      </w:r>
      <w:proofErr w:type="spellEnd"/>
      <w:r>
        <w:rPr>
          <w:rFonts w:ascii="David" w:hAnsi="David" w:cs="David" w:hint="cs"/>
          <w:sz w:val="24"/>
          <w:szCs w:val="24"/>
          <w:rtl/>
        </w:rPr>
        <w:t>,</w:t>
      </w:r>
      <w:r w:rsidRPr="00767F11">
        <w:rPr>
          <w:rFonts w:ascii="David" w:hAnsi="David" w:cs="David"/>
          <w:sz w:val="24"/>
          <w:szCs w:val="24"/>
          <w:rtl/>
        </w:rPr>
        <w:t xml:space="preserve"> שהנותן שלום לעליונים תחלה הורגים אותו התחתונים ואומרים</w:t>
      </w:r>
      <w:r>
        <w:rPr>
          <w:rFonts w:ascii="David" w:hAnsi="David" w:cs="David" w:hint="cs"/>
          <w:sz w:val="24"/>
          <w:szCs w:val="24"/>
          <w:rtl/>
        </w:rPr>
        <w:t>:</w:t>
      </w:r>
      <w:r w:rsidRPr="00767F11">
        <w:rPr>
          <w:rFonts w:ascii="David" w:hAnsi="David" w:cs="David"/>
          <w:sz w:val="24"/>
          <w:szCs w:val="24"/>
          <w:rtl/>
        </w:rPr>
        <w:t xml:space="preserve"> אנו הזקנים ולנו היה לך ליתן שלום תחילה</w:t>
      </w:r>
      <w:r>
        <w:rPr>
          <w:rFonts w:ascii="David" w:hAnsi="David" w:cs="David" w:hint="cs"/>
          <w:sz w:val="24"/>
          <w:szCs w:val="24"/>
          <w:rtl/>
        </w:rPr>
        <w:t>.</w:t>
      </w:r>
      <w:r w:rsidRPr="00767F11">
        <w:rPr>
          <w:rFonts w:ascii="David" w:hAnsi="David" w:cs="David"/>
          <w:sz w:val="24"/>
          <w:szCs w:val="24"/>
          <w:rtl/>
        </w:rPr>
        <w:t xml:space="preserve"> והנותן שלום לזקנים </w:t>
      </w:r>
      <w:proofErr w:type="spellStart"/>
      <w:r w:rsidRPr="00767F11">
        <w:rPr>
          <w:rFonts w:ascii="David" w:hAnsi="David" w:cs="David"/>
          <w:sz w:val="24"/>
          <w:szCs w:val="24"/>
          <w:rtl/>
        </w:rPr>
        <w:t>הורגין</w:t>
      </w:r>
      <w:proofErr w:type="spellEnd"/>
      <w:r w:rsidRPr="00767F11">
        <w:rPr>
          <w:rFonts w:ascii="David" w:hAnsi="David" w:cs="David"/>
          <w:sz w:val="24"/>
          <w:szCs w:val="24"/>
          <w:rtl/>
        </w:rPr>
        <w:t xml:space="preserve"> אותו הבחורים ואומרים</w:t>
      </w:r>
      <w:r>
        <w:rPr>
          <w:rFonts w:ascii="David" w:hAnsi="David" w:cs="David" w:hint="cs"/>
          <w:sz w:val="24"/>
          <w:szCs w:val="24"/>
          <w:rtl/>
        </w:rPr>
        <w:t>:</w:t>
      </w:r>
      <w:r w:rsidRPr="00767F11">
        <w:rPr>
          <w:rFonts w:ascii="David" w:hAnsi="David" w:cs="David"/>
          <w:sz w:val="24"/>
          <w:szCs w:val="24"/>
          <w:rtl/>
        </w:rPr>
        <w:t xml:space="preserve"> הלא אנו חשובים מהם שאנחנו למעלה והם למטה</w:t>
      </w:r>
      <w:r w:rsidRPr="00767F11">
        <w:rPr>
          <w:rStyle w:val="a6"/>
          <w:rFonts w:ascii="David" w:hAnsi="David" w:cs="David"/>
          <w:sz w:val="24"/>
          <w:szCs w:val="24"/>
          <w:rtl/>
        </w:rPr>
        <w:footnoteReference w:id="11"/>
      </w:r>
      <w:r w:rsidRPr="00767F11">
        <w:rPr>
          <w:rFonts w:ascii="David" w:hAnsi="David" w:cs="David"/>
          <w:sz w:val="24"/>
          <w:szCs w:val="24"/>
          <w:rtl/>
        </w:rPr>
        <w:t xml:space="preserve">.  </w:t>
      </w:r>
    </w:p>
    <w:p w14:paraId="179EAEB6"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התחכם רבי יהושע ואמר: 'שלום לכם'</w:t>
      </w:r>
      <w:r>
        <w:rPr>
          <w:rStyle w:val="a6"/>
          <w:rFonts w:asciiTheme="majorBidi" w:hAnsiTheme="majorBidi" w:cstheme="majorBidi"/>
          <w:sz w:val="24"/>
          <w:szCs w:val="24"/>
          <w:rtl/>
        </w:rPr>
        <w:footnoteReference w:id="12"/>
      </w:r>
      <w:r>
        <w:rPr>
          <w:rFonts w:asciiTheme="majorBidi" w:hAnsiTheme="majorBidi" w:cstheme="majorBidi" w:hint="cs"/>
          <w:sz w:val="24"/>
          <w:szCs w:val="24"/>
          <w:rtl/>
        </w:rPr>
        <w:t xml:space="preserve">. כששאלו לרצונו הסביר שהוא חכם יהודי, בא ללמוד מהם. הם דרשו לבחון אותו והוא הציע שאם הם יזכו בוויכוח </w:t>
      </w:r>
      <w:r>
        <w:rPr>
          <w:rFonts w:asciiTheme="majorBidi" w:hAnsiTheme="majorBidi" w:cstheme="majorBidi"/>
          <w:sz w:val="24"/>
          <w:szCs w:val="24"/>
          <w:rtl/>
        </w:rPr>
        <w:t>–</w:t>
      </w:r>
      <w:r>
        <w:rPr>
          <w:rFonts w:asciiTheme="majorBidi" w:hAnsiTheme="majorBidi" w:cstheme="majorBidi" w:hint="cs"/>
          <w:sz w:val="24"/>
          <w:szCs w:val="24"/>
          <w:rtl/>
        </w:rPr>
        <w:t xml:space="preserve"> יוכלו לעשות בו כרצונם. אולם אם הוא יזכה </w:t>
      </w:r>
      <w:r>
        <w:rPr>
          <w:rFonts w:asciiTheme="majorBidi" w:hAnsiTheme="majorBidi" w:cstheme="majorBidi"/>
          <w:sz w:val="24"/>
          <w:szCs w:val="24"/>
          <w:rtl/>
        </w:rPr>
        <w:t>–</w:t>
      </w:r>
      <w:r>
        <w:rPr>
          <w:rFonts w:asciiTheme="majorBidi" w:hAnsiTheme="majorBidi" w:cstheme="majorBidi" w:hint="cs"/>
          <w:sz w:val="24"/>
          <w:szCs w:val="24"/>
          <w:rtl/>
        </w:rPr>
        <w:t xml:space="preserve"> יבואו לסעוד </w:t>
      </w:r>
      <w:proofErr w:type="spellStart"/>
      <w:r>
        <w:rPr>
          <w:rFonts w:asciiTheme="majorBidi" w:hAnsiTheme="majorBidi" w:cstheme="majorBidi" w:hint="cs"/>
          <w:sz w:val="24"/>
          <w:szCs w:val="24"/>
          <w:rtl/>
        </w:rPr>
        <w:t>איתו</w:t>
      </w:r>
      <w:proofErr w:type="spellEnd"/>
      <w:r>
        <w:rPr>
          <w:rFonts w:asciiTheme="majorBidi" w:hAnsiTheme="majorBidi" w:cstheme="majorBidi" w:hint="cs"/>
          <w:sz w:val="24"/>
          <w:szCs w:val="24"/>
          <w:rtl/>
        </w:rPr>
        <w:t xml:space="preserve"> בספינתו.  </w:t>
      </w:r>
    </w:p>
    <w:p w14:paraId="3DA133CA"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המהר"ל מסביר שהצעירים מייצגים את חכמת העולם הזה, והזקנים עדיפים בהשגה מופשטת של נבדלים. רבי יהושע רצה לתת חשיבות לשניהם. תוצאות ההתערבות מציאותיות: כשהאומות מנצחים את ישראל, הם הורגים בהם, אולם כשישראל מנצחים הם 'מאכילים' את האומות, נותנים להן חיים.</w:t>
      </w:r>
    </w:p>
    <w:p w14:paraId="6C4CA4A5" w14:textId="77777777" w:rsidR="00DC1C21" w:rsidRDefault="00DC1C21" w:rsidP="00DC1C21">
      <w:pPr>
        <w:rPr>
          <w:rFonts w:asciiTheme="majorBidi" w:hAnsiTheme="majorBidi" w:cstheme="majorBidi"/>
          <w:b/>
          <w:bCs/>
          <w:sz w:val="24"/>
          <w:szCs w:val="24"/>
          <w:rtl/>
        </w:rPr>
      </w:pPr>
      <w:r>
        <w:rPr>
          <w:rFonts w:asciiTheme="majorBidi" w:hAnsiTheme="majorBidi" w:cstheme="majorBidi" w:hint="cs"/>
          <w:b/>
          <w:bCs/>
          <w:sz w:val="24"/>
          <w:szCs w:val="24"/>
          <w:rtl/>
        </w:rPr>
        <w:t>ד. החידות של חכמי אתונה והתשובות של רבי יהושע</w:t>
      </w:r>
    </w:p>
    <w:p w14:paraId="53554D18"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מי שבקש אישה ולא קיבל, מה ראה שהלך לבקש מיוחסת ממנה? </w:t>
      </w:r>
    </w:p>
    <w:p w14:paraId="0A7B7501" w14:textId="77777777" w:rsidR="00DC1C21" w:rsidRPr="00887982" w:rsidRDefault="00DC1C21" w:rsidP="00DC1C21">
      <w:pPr>
        <w:pStyle w:val="a3"/>
        <w:spacing w:after="0" w:line="360" w:lineRule="auto"/>
        <w:rPr>
          <w:rFonts w:asciiTheme="majorBidi" w:hAnsiTheme="majorBidi" w:cstheme="majorBidi"/>
          <w:sz w:val="24"/>
          <w:szCs w:val="24"/>
          <w:rtl/>
        </w:rPr>
      </w:pPr>
      <w:r w:rsidRPr="00887982">
        <w:rPr>
          <w:rFonts w:asciiTheme="majorBidi" w:hAnsiTheme="majorBidi" w:cstheme="majorBidi" w:hint="cs"/>
          <w:sz w:val="24"/>
          <w:szCs w:val="24"/>
          <w:rtl/>
        </w:rPr>
        <w:lastRenderedPageBreak/>
        <w:t xml:space="preserve">כתשובה נעץ רבי יהושע מחט בתחתית קיר ולא נכנסה, וחזר ונעצה למעלה ונכנסה. </w:t>
      </w:r>
      <w:r>
        <w:rPr>
          <w:rFonts w:asciiTheme="majorBidi" w:hAnsiTheme="majorBidi" w:cstheme="majorBidi" w:hint="cs"/>
          <w:sz w:val="24"/>
          <w:szCs w:val="24"/>
          <w:rtl/>
        </w:rPr>
        <w:t xml:space="preserve">כך ביאר זאת </w:t>
      </w:r>
      <w:r w:rsidRPr="00887982">
        <w:rPr>
          <w:rFonts w:asciiTheme="majorBidi" w:hAnsiTheme="majorBidi" w:cstheme="majorBidi" w:hint="cs"/>
          <w:sz w:val="24"/>
          <w:szCs w:val="24"/>
          <w:rtl/>
        </w:rPr>
        <w:t>המהר"ל</w:t>
      </w:r>
      <w:r>
        <w:rPr>
          <w:rFonts w:asciiTheme="majorBidi" w:hAnsiTheme="majorBidi" w:cstheme="majorBidi" w:hint="cs"/>
          <w:sz w:val="24"/>
          <w:szCs w:val="24"/>
          <w:rtl/>
        </w:rPr>
        <w:t>:</w:t>
      </w:r>
      <w:r w:rsidRPr="00887982">
        <w:rPr>
          <w:rFonts w:asciiTheme="majorBidi" w:hAnsiTheme="majorBidi" w:cstheme="majorBidi" w:hint="cs"/>
          <w:sz w:val="24"/>
          <w:szCs w:val="24"/>
          <w:rtl/>
        </w:rPr>
        <w:t xml:space="preserve">  </w:t>
      </w:r>
    </w:p>
    <w:p w14:paraId="3D444E54" w14:textId="77777777" w:rsidR="00DC1C21" w:rsidRDefault="00DC1C21" w:rsidP="00DC1C21">
      <w:pPr>
        <w:ind w:left="720"/>
        <w:rPr>
          <w:rFonts w:ascii="David" w:hAnsi="David" w:cs="David"/>
          <w:sz w:val="24"/>
          <w:szCs w:val="24"/>
          <w:rtl/>
        </w:rPr>
      </w:pPr>
      <w:r w:rsidRPr="00887982">
        <w:rPr>
          <w:rFonts w:ascii="David" w:hAnsi="David" w:cs="David"/>
          <w:sz w:val="24"/>
          <w:szCs w:val="24"/>
          <w:rtl/>
        </w:rPr>
        <w:t>רמזו לו בזה כי העולם הזה שהוא שפל ופחות</w:t>
      </w:r>
      <w:r>
        <w:rPr>
          <w:rFonts w:ascii="David" w:hAnsi="David" w:cs="David" w:hint="cs"/>
          <w:sz w:val="24"/>
          <w:szCs w:val="24"/>
          <w:rtl/>
        </w:rPr>
        <w:t>,</w:t>
      </w:r>
      <w:r w:rsidRPr="00887982">
        <w:rPr>
          <w:rFonts w:ascii="David" w:hAnsi="David" w:cs="David"/>
          <w:sz w:val="24"/>
          <w:szCs w:val="24"/>
          <w:rtl/>
        </w:rPr>
        <w:t xml:space="preserve"> לא נתן לישראל</w:t>
      </w:r>
      <w:r w:rsidRPr="00887982">
        <w:rPr>
          <w:rFonts w:ascii="David" w:hAnsi="David" w:cs="David" w:hint="cs"/>
          <w:sz w:val="24"/>
          <w:szCs w:val="24"/>
          <w:rtl/>
        </w:rPr>
        <w:t>..</w:t>
      </w:r>
      <w:r>
        <w:rPr>
          <w:rFonts w:ascii="David" w:hAnsi="David" w:cs="David" w:hint="cs"/>
          <w:sz w:val="24"/>
          <w:szCs w:val="24"/>
          <w:rtl/>
        </w:rPr>
        <w:t>.</w:t>
      </w:r>
      <w:r w:rsidRPr="00887982">
        <w:rPr>
          <w:rFonts w:ascii="David" w:hAnsi="David" w:cs="David"/>
          <w:sz w:val="24"/>
          <w:szCs w:val="24"/>
          <w:rtl/>
        </w:rPr>
        <w:t xml:space="preserve"> ואיך אתם רוצים שיהיה לכם עולם הבא, שהוא מדריגה יותר עליונה</w:t>
      </w:r>
      <w:r>
        <w:rPr>
          <w:rFonts w:ascii="David" w:hAnsi="David" w:cs="David" w:hint="cs"/>
          <w:sz w:val="24"/>
          <w:szCs w:val="24"/>
          <w:rtl/>
        </w:rPr>
        <w:t>?</w:t>
      </w:r>
      <w:r w:rsidRPr="00887982">
        <w:rPr>
          <w:rFonts w:ascii="David" w:hAnsi="David" w:cs="David"/>
          <w:sz w:val="24"/>
          <w:szCs w:val="24"/>
          <w:rtl/>
        </w:rPr>
        <w:t>.</w:t>
      </w:r>
      <w:r w:rsidRPr="00887982">
        <w:rPr>
          <w:rFonts w:ascii="David" w:hAnsi="David" w:cs="David" w:hint="cs"/>
          <w:sz w:val="24"/>
          <w:szCs w:val="24"/>
          <w:rtl/>
        </w:rPr>
        <w:t>.</w:t>
      </w:r>
      <w:r w:rsidRPr="00887982">
        <w:rPr>
          <w:rFonts w:ascii="David" w:hAnsi="David" w:cs="David"/>
          <w:sz w:val="24"/>
          <w:szCs w:val="24"/>
          <w:rtl/>
        </w:rPr>
        <w:t>.</w:t>
      </w:r>
      <w:r>
        <w:rPr>
          <w:rFonts w:ascii="David" w:hAnsi="David" w:cs="David"/>
          <w:sz w:val="24"/>
          <w:szCs w:val="24"/>
          <w:rtl/>
        </w:rPr>
        <w:t xml:space="preserve"> </w:t>
      </w:r>
      <w:r w:rsidRPr="00887982">
        <w:rPr>
          <w:rFonts w:ascii="David" w:hAnsi="David" w:cs="David"/>
          <w:sz w:val="24"/>
          <w:szCs w:val="24"/>
          <w:rtl/>
        </w:rPr>
        <w:t>והשיב להם</w:t>
      </w:r>
      <w:r>
        <w:rPr>
          <w:rFonts w:ascii="David" w:hAnsi="David" w:cs="David" w:hint="cs"/>
          <w:sz w:val="24"/>
          <w:szCs w:val="24"/>
          <w:rtl/>
        </w:rPr>
        <w:t>.</w:t>
      </w:r>
      <w:r w:rsidRPr="00887982">
        <w:rPr>
          <w:rFonts w:ascii="David" w:hAnsi="David" w:cs="David" w:hint="cs"/>
          <w:sz w:val="24"/>
          <w:szCs w:val="24"/>
          <w:rtl/>
        </w:rPr>
        <w:t xml:space="preserve">.. </w:t>
      </w:r>
      <w:r w:rsidRPr="00887982">
        <w:rPr>
          <w:rFonts w:ascii="David" w:hAnsi="David" w:cs="David"/>
          <w:sz w:val="24"/>
          <w:szCs w:val="24"/>
          <w:rtl/>
        </w:rPr>
        <w:t xml:space="preserve">אף כי לא נתן לנו עולם הזה שאינו ראוי ושייך לנו, כי אין טובת ישראל דבר הגופני, כי ישראל מעלתם נבדלת </w:t>
      </w:r>
      <w:proofErr w:type="spellStart"/>
      <w:r w:rsidRPr="00887982">
        <w:rPr>
          <w:rFonts w:ascii="David" w:hAnsi="David" w:cs="David"/>
          <w:sz w:val="24"/>
          <w:szCs w:val="24"/>
          <w:rtl/>
        </w:rPr>
        <w:t>אלקי</w:t>
      </w:r>
      <w:proofErr w:type="spellEnd"/>
      <w:r w:rsidRPr="00887982">
        <w:rPr>
          <w:rFonts w:ascii="David" w:hAnsi="David" w:cs="David"/>
          <w:sz w:val="24"/>
          <w:szCs w:val="24"/>
          <w:rtl/>
        </w:rPr>
        <w:t>, ולכך עולם הזה אינו בן גילנו</w:t>
      </w:r>
      <w:r w:rsidRPr="00887982">
        <w:rPr>
          <w:rFonts w:ascii="David" w:hAnsi="David" w:cs="David" w:hint="cs"/>
          <w:sz w:val="24"/>
          <w:szCs w:val="24"/>
          <w:rtl/>
        </w:rPr>
        <w:t>..</w:t>
      </w:r>
      <w:r>
        <w:rPr>
          <w:rFonts w:ascii="David" w:hAnsi="David" w:cs="David" w:hint="cs"/>
          <w:sz w:val="24"/>
          <w:szCs w:val="24"/>
          <w:rtl/>
        </w:rPr>
        <w:t>.</w:t>
      </w:r>
      <w:r w:rsidRPr="00887982">
        <w:rPr>
          <w:rFonts w:ascii="David" w:hAnsi="David" w:cs="David"/>
          <w:sz w:val="24"/>
          <w:szCs w:val="24"/>
          <w:rtl/>
        </w:rPr>
        <w:t xml:space="preserve"> ואנו מבקשים עולם הבא שהוא בן גילנו וראוי לנו, במה שאינו הנאת הגוף כמו שהוא העולם הזה. </w:t>
      </w:r>
    </w:p>
    <w:p w14:paraId="007DB161" w14:textId="77777777" w:rsidR="00DC1C21" w:rsidRPr="00887982" w:rsidRDefault="00DC1C21" w:rsidP="00DC1C21">
      <w:pPr>
        <w:rPr>
          <w:rFonts w:asciiTheme="majorBidi" w:hAnsiTheme="majorBidi" w:cstheme="majorBidi"/>
          <w:sz w:val="24"/>
          <w:szCs w:val="24"/>
          <w:rtl/>
        </w:rPr>
      </w:pPr>
      <w:r w:rsidRPr="00887982">
        <w:rPr>
          <w:rFonts w:asciiTheme="majorBidi" w:hAnsiTheme="majorBidi" w:cstheme="majorBidi" w:hint="cs"/>
          <w:sz w:val="24"/>
          <w:szCs w:val="24"/>
          <w:rtl/>
        </w:rPr>
        <w:t xml:space="preserve">לדעת </w:t>
      </w:r>
      <w:proofErr w:type="spellStart"/>
      <w:r w:rsidRPr="00887982">
        <w:rPr>
          <w:rFonts w:asciiTheme="majorBidi" w:hAnsiTheme="majorBidi" w:cstheme="majorBidi" w:hint="cs"/>
          <w:sz w:val="24"/>
          <w:szCs w:val="24"/>
          <w:rtl/>
        </w:rPr>
        <w:t>המהרש"א</w:t>
      </w:r>
      <w:proofErr w:type="spellEnd"/>
      <w:r w:rsidRPr="00887982">
        <w:rPr>
          <w:rFonts w:asciiTheme="majorBidi" w:hAnsiTheme="majorBidi" w:cstheme="majorBidi" w:hint="cs"/>
          <w:sz w:val="24"/>
          <w:szCs w:val="24"/>
          <w:rtl/>
        </w:rPr>
        <w:t xml:space="preserve"> ציר מרכזי בו</w:t>
      </w:r>
      <w:r>
        <w:rPr>
          <w:rFonts w:asciiTheme="majorBidi" w:hAnsiTheme="majorBidi" w:cstheme="majorBidi" w:hint="cs"/>
          <w:sz w:val="24"/>
          <w:szCs w:val="24"/>
          <w:rtl/>
        </w:rPr>
        <w:t>ו</w:t>
      </w:r>
      <w:r w:rsidRPr="00887982">
        <w:rPr>
          <w:rFonts w:asciiTheme="majorBidi" w:hAnsiTheme="majorBidi" w:cstheme="majorBidi" w:hint="cs"/>
          <w:sz w:val="24"/>
          <w:szCs w:val="24"/>
          <w:rtl/>
        </w:rPr>
        <w:t xml:space="preserve">יכוח הוא </w:t>
      </w:r>
      <w:r>
        <w:rPr>
          <w:rFonts w:asciiTheme="majorBidi" w:hAnsiTheme="majorBidi" w:cstheme="majorBidi" w:hint="cs"/>
          <w:sz w:val="24"/>
          <w:szCs w:val="24"/>
          <w:rtl/>
        </w:rPr>
        <w:t xml:space="preserve">הטענה על </w:t>
      </w:r>
      <w:r w:rsidRPr="00887982">
        <w:rPr>
          <w:rFonts w:asciiTheme="majorBidi" w:hAnsiTheme="majorBidi" w:cstheme="majorBidi" w:hint="cs"/>
          <w:sz w:val="24"/>
          <w:szCs w:val="24"/>
          <w:rtl/>
        </w:rPr>
        <w:t>הסרת בחירת ישראל והעברתה לנכרים.</w:t>
      </w:r>
      <w:r>
        <w:rPr>
          <w:rFonts w:asciiTheme="majorBidi" w:hAnsiTheme="majorBidi" w:cstheme="majorBidi" w:hint="cs"/>
          <w:sz w:val="24"/>
          <w:szCs w:val="24"/>
          <w:rtl/>
        </w:rPr>
        <w:t xml:space="preserve"> </w:t>
      </w:r>
      <w:r w:rsidRPr="00887982">
        <w:rPr>
          <w:rFonts w:asciiTheme="majorBidi" w:hAnsiTheme="majorBidi" w:cstheme="majorBidi" w:hint="cs"/>
          <w:sz w:val="24"/>
          <w:szCs w:val="24"/>
          <w:rtl/>
        </w:rPr>
        <w:t>בנישואין, הכוונה לתורה שהוצעה לגויים, ומאחר שסירבו לה נתנה לישראל. חכמי אתונה סברו שזו ראיה לפחיתות ישראל, ורבי יהושע השיב שזה דווקא בגלל שישראל עליונים יותר ש"</w:t>
      </w:r>
      <w:r w:rsidRPr="00887982">
        <w:rPr>
          <w:rFonts w:ascii="David" w:hAnsi="David" w:cs="David"/>
          <w:sz w:val="24"/>
          <w:szCs w:val="24"/>
          <w:rtl/>
        </w:rPr>
        <w:t>הם מזלו של הקדוש ברוך הוא</w:t>
      </w:r>
      <w:r w:rsidRPr="00887982">
        <w:rPr>
          <w:rFonts w:asciiTheme="majorBidi" w:hAnsiTheme="majorBidi" w:cstheme="majorBidi" w:hint="cs"/>
          <w:sz w:val="24"/>
          <w:szCs w:val="24"/>
          <w:rtl/>
        </w:rPr>
        <w:t>". ה'אוהב ישראל' הסביר שמדובר במוכיח לבני דורו שנכשל, שכדאי שיפנה למקום גבוה יותר, הלוא הוא שורש נשמתם של השומעים.</w:t>
      </w:r>
    </w:p>
    <w:p w14:paraId="710A86F0"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המלווה לחברו ולא הצליח להיפרע הימנו עד שנאלץ לטרוף מלקוחות, מה ראה שהלווה שוב?</w:t>
      </w:r>
    </w:p>
    <w:p w14:paraId="3BE7A7F0" w14:textId="77777777" w:rsidR="00DC1C21" w:rsidRDefault="00DC1C21" w:rsidP="00DC1C21">
      <w:pPr>
        <w:rPr>
          <w:rFonts w:ascii="David" w:hAnsi="David" w:cs="David"/>
          <w:sz w:val="24"/>
          <w:szCs w:val="24"/>
          <w:rtl/>
        </w:rPr>
      </w:pPr>
      <w:r w:rsidRPr="00887982">
        <w:rPr>
          <w:rFonts w:asciiTheme="majorBidi" w:hAnsiTheme="majorBidi" w:cstheme="majorBidi" w:hint="cs"/>
          <w:sz w:val="24"/>
          <w:szCs w:val="24"/>
          <w:rtl/>
        </w:rPr>
        <w:t xml:space="preserve">המשיל להם רבי יהושע לאדם שארז חבילת עצים ביער, ואינו יכול להרימה, שאורז חבילות נוספות עד שתבוא עזרה. אף זה </w:t>
      </w:r>
      <w:r w:rsidRPr="00887982">
        <w:rPr>
          <w:rFonts w:ascii="David" w:hAnsi="David" w:cs="David"/>
          <w:sz w:val="24"/>
          <w:szCs w:val="24"/>
          <w:rtl/>
        </w:rPr>
        <w:t>"הואיל והפסיד באמנה ראשונה חוזר ומאמין לאחרים עד שמזדווג לו לאדם נאמן ומשתכר בו</w:t>
      </w:r>
      <w:r w:rsidRPr="00002953">
        <w:rPr>
          <w:rStyle w:val="a6"/>
          <w:rFonts w:ascii="David" w:hAnsi="David" w:cs="David"/>
          <w:sz w:val="24"/>
          <w:szCs w:val="24"/>
          <w:rtl/>
        </w:rPr>
        <w:footnoteReference w:id="13"/>
      </w:r>
      <w:r w:rsidRPr="00887982">
        <w:rPr>
          <w:rFonts w:ascii="David" w:hAnsi="David" w:cs="David"/>
          <w:sz w:val="24"/>
          <w:szCs w:val="24"/>
          <w:rtl/>
        </w:rPr>
        <w:t>".</w:t>
      </w:r>
      <w:r w:rsidRPr="00887982">
        <w:rPr>
          <w:rFonts w:asciiTheme="majorBidi" w:hAnsiTheme="majorBidi" w:cstheme="majorBidi" w:hint="cs"/>
          <w:sz w:val="24"/>
          <w:szCs w:val="24"/>
          <w:rtl/>
        </w:rPr>
        <w:t xml:space="preserve"> לפי המהר"ל </w:t>
      </w:r>
      <w:r>
        <w:rPr>
          <w:rFonts w:asciiTheme="majorBidi" w:hAnsiTheme="majorBidi" w:cstheme="majorBidi" w:hint="cs"/>
          <w:sz w:val="24"/>
          <w:szCs w:val="24"/>
          <w:rtl/>
        </w:rPr>
        <w:t xml:space="preserve">כך </w:t>
      </w:r>
      <w:r w:rsidRPr="00887982">
        <w:rPr>
          <w:rFonts w:asciiTheme="majorBidi" w:hAnsiTheme="majorBidi" w:cstheme="majorBidi" w:hint="cs"/>
          <w:sz w:val="24"/>
          <w:szCs w:val="24"/>
          <w:rtl/>
        </w:rPr>
        <w:t>טענו חכמי אתונה</w:t>
      </w:r>
      <w:r>
        <w:rPr>
          <w:rFonts w:asciiTheme="majorBidi" w:hAnsiTheme="majorBidi" w:cstheme="majorBidi" w:hint="cs"/>
          <w:sz w:val="24"/>
          <w:szCs w:val="24"/>
          <w:rtl/>
        </w:rPr>
        <w:t>:</w:t>
      </w:r>
      <w:r w:rsidRPr="00887982">
        <w:rPr>
          <w:rFonts w:asciiTheme="majorBidi" w:hAnsiTheme="majorBidi" w:cstheme="majorBidi" w:hint="cs"/>
          <w:sz w:val="24"/>
          <w:szCs w:val="24"/>
          <w:rtl/>
        </w:rPr>
        <w:t xml:space="preserve"> </w:t>
      </w:r>
    </w:p>
    <w:p w14:paraId="41228638" w14:textId="77777777" w:rsidR="00DC1C21" w:rsidRDefault="00DC1C21" w:rsidP="00DC1C21">
      <w:pPr>
        <w:ind w:left="720"/>
        <w:rPr>
          <w:rFonts w:asciiTheme="majorBidi" w:hAnsiTheme="majorBidi" w:cstheme="majorBidi"/>
          <w:sz w:val="24"/>
          <w:szCs w:val="24"/>
          <w:rtl/>
        </w:rPr>
      </w:pPr>
      <w:r w:rsidRPr="00887982">
        <w:rPr>
          <w:rFonts w:ascii="David" w:hAnsi="David" w:cs="David"/>
          <w:sz w:val="24"/>
          <w:szCs w:val="24"/>
          <w:rtl/>
        </w:rPr>
        <w:t xml:space="preserve">אתם אומרים </w:t>
      </w:r>
      <w:proofErr w:type="spellStart"/>
      <w:r w:rsidRPr="00887982">
        <w:rPr>
          <w:rFonts w:ascii="David" w:hAnsi="David" w:cs="David"/>
          <w:sz w:val="24"/>
          <w:szCs w:val="24"/>
          <w:rtl/>
        </w:rPr>
        <w:t>שהש"י</w:t>
      </w:r>
      <w:proofErr w:type="spellEnd"/>
      <w:r w:rsidRPr="00887982">
        <w:rPr>
          <w:rFonts w:ascii="David" w:hAnsi="David" w:cs="David"/>
          <w:sz w:val="24"/>
          <w:szCs w:val="24"/>
          <w:rtl/>
        </w:rPr>
        <w:t xml:space="preserve"> הוציא אתכם ממצרים ועשה לכם כמה טובות ונתן לכם הארץ, כדי שתשלמו לו ותעבדו אותו ותכירו טובותיו </w:t>
      </w:r>
      <w:proofErr w:type="spellStart"/>
      <w:r w:rsidRPr="00887982">
        <w:rPr>
          <w:rFonts w:ascii="David" w:hAnsi="David" w:cs="David"/>
          <w:sz w:val="24"/>
          <w:szCs w:val="24"/>
          <w:rtl/>
        </w:rPr>
        <w:t>ופרעון</w:t>
      </w:r>
      <w:proofErr w:type="spellEnd"/>
      <w:r w:rsidRPr="00887982">
        <w:rPr>
          <w:rFonts w:ascii="David" w:hAnsi="David" w:cs="David"/>
          <w:sz w:val="24"/>
          <w:szCs w:val="24"/>
          <w:rtl/>
        </w:rPr>
        <w:t xml:space="preserve"> כזה היה מבקש. ולא עשיתם זה רק נפרע מכם במשפט ודין שלקח ארצכם כמו ב"ח אשר טורף קרקע. ואיך אתם אומרים שאחר זאת פעם שניה יחזור ויוציא אתכם </w:t>
      </w:r>
      <w:proofErr w:type="spellStart"/>
      <w:r w:rsidRPr="00887982">
        <w:rPr>
          <w:rFonts w:ascii="David" w:hAnsi="David" w:cs="David"/>
          <w:sz w:val="24"/>
          <w:szCs w:val="24"/>
          <w:rtl/>
        </w:rPr>
        <w:t>ויקח</w:t>
      </w:r>
      <w:proofErr w:type="spellEnd"/>
      <w:r w:rsidRPr="00887982">
        <w:rPr>
          <w:rFonts w:ascii="David" w:hAnsi="David" w:cs="David"/>
          <w:sz w:val="24"/>
          <w:szCs w:val="24"/>
          <w:rtl/>
        </w:rPr>
        <w:t xml:space="preserve"> אתכם לעם</w:t>
      </w:r>
      <w:r w:rsidRPr="00887982">
        <w:rPr>
          <w:rFonts w:ascii="David" w:hAnsi="David" w:cs="David" w:hint="cs"/>
          <w:sz w:val="24"/>
          <w:szCs w:val="24"/>
          <w:rtl/>
        </w:rPr>
        <w:t xml:space="preserve">... </w:t>
      </w:r>
      <w:r w:rsidRPr="00887982">
        <w:rPr>
          <w:rFonts w:ascii="David" w:hAnsi="David" w:cs="David"/>
          <w:sz w:val="24"/>
          <w:szCs w:val="24"/>
          <w:rtl/>
        </w:rPr>
        <w:t>והשיב להם ר"י בחכמה</w:t>
      </w:r>
      <w:r w:rsidRPr="00887982">
        <w:rPr>
          <w:rFonts w:ascii="David" w:hAnsi="David" w:cs="David" w:hint="cs"/>
          <w:sz w:val="24"/>
          <w:szCs w:val="24"/>
          <w:rtl/>
        </w:rPr>
        <w:t>...</w:t>
      </w:r>
      <w:r w:rsidRPr="00887982">
        <w:rPr>
          <w:rFonts w:ascii="David" w:hAnsi="David" w:cs="David"/>
          <w:sz w:val="24"/>
          <w:szCs w:val="24"/>
          <w:rtl/>
        </w:rPr>
        <w:t xml:space="preserve"> הקדוש ברוך הוא אף כי הוצרך לטרוף בפעם ראשון, חוזר ומטיב לאחרונים כי אולי אלו לא יהיו כמו הראשונים והם יפרעו.</w:t>
      </w:r>
      <w:r w:rsidRPr="00887982">
        <w:rPr>
          <w:rFonts w:ascii="David" w:hAnsi="David" w:cs="David" w:hint="cs"/>
          <w:sz w:val="24"/>
          <w:szCs w:val="24"/>
          <w:rtl/>
        </w:rPr>
        <w:t>..</w:t>
      </w:r>
      <w:r>
        <w:rPr>
          <w:rFonts w:ascii="David" w:hAnsi="David" w:cs="David" w:hint="cs"/>
          <w:sz w:val="24"/>
          <w:szCs w:val="24"/>
          <w:rtl/>
        </w:rPr>
        <w:t xml:space="preserve"> </w:t>
      </w:r>
      <w:r w:rsidRPr="00887982">
        <w:rPr>
          <w:rFonts w:ascii="David" w:hAnsi="David" w:cs="David"/>
          <w:sz w:val="24"/>
          <w:szCs w:val="24"/>
          <w:rtl/>
        </w:rPr>
        <w:t>והבן איך היו הם מדמים את זה לאדם אחד, כלומר כי ישראל אדם אחד דור הזה ודור שאחריהם.</w:t>
      </w:r>
      <w:r w:rsidRPr="00887982">
        <w:rPr>
          <w:rFonts w:ascii="David" w:hAnsi="David" w:cs="David" w:hint="cs"/>
          <w:sz w:val="24"/>
          <w:szCs w:val="24"/>
          <w:rtl/>
        </w:rPr>
        <w:t xml:space="preserve">.. </w:t>
      </w:r>
      <w:proofErr w:type="spellStart"/>
      <w:r w:rsidRPr="00887982">
        <w:rPr>
          <w:rFonts w:ascii="David" w:hAnsi="David" w:cs="David"/>
          <w:sz w:val="24"/>
          <w:szCs w:val="24"/>
          <w:rtl/>
        </w:rPr>
        <w:t>ור"י</w:t>
      </w:r>
      <w:proofErr w:type="spellEnd"/>
      <w:r w:rsidRPr="00887982">
        <w:rPr>
          <w:rFonts w:ascii="David" w:hAnsi="David" w:cs="David"/>
          <w:sz w:val="24"/>
          <w:szCs w:val="24"/>
          <w:rtl/>
        </w:rPr>
        <w:t xml:space="preserve"> היה מדמה זה שאינו הראשון, רק אחר הוא, כי הדור שיהיה מטיב עמהם דור אחר שאינו הראשון, ולכך היה מדמה שאחד הוא קוצר קנים באגם, והוא אינו יכול </w:t>
      </w:r>
      <w:proofErr w:type="spellStart"/>
      <w:r w:rsidRPr="00887982">
        <w:rPr>
          <w:rFonts w:ascii="David" w:hAnsi="David" w:cs="David"/>
          <w:sz w:val="24"/>
          <w:szCs w:val="24"/>
          <w:rtl/>
        </w:rPr>
        <w:t>לישא</w:t>
      </w:r>
      <w:proofErr w:type="spellEnd"/>
      <w:r w:rsidRPr="00887982">
        <w:rPr>
          <w:rFonts w:ascii="David" w:hAnsi="David" w:cs="David"/>
          <w:sz w:val="24"/>
          <w:szCs w:val="24"/>
          <w:rtl/>
        </w:rPr>
        <w:t xml:space="preserve"> אבל אחר יכול </w:t>
      </w:r>
      <w:proofErr w:type="spellStart"/>
      <w:r w:rsidRPr="00887982">
        <w:rPr>
          <w:rFonts w:ascii="David" w:hAnsi="David" w:cs="David"/>
          <w:sz w:val="24"/>
          <w:szCs w:val="24"/>
          <w:rtl/>
        </w:rPr>
        <w:t>לישא</w:t>
      </w:r>
      <w:proofErr w:type="spellEnd"/>
      <w:r w:rsidRPr="00887982">
        <w:rPr>
          <w:rFonts w:ascii="David" w:hAnsi="David" w:cs="David"/>
          <w:sz w:val="24"/>
          <w:szCs w:val="24"/>
          <w:rtl/>
        </w:rPr>
        <w:t>.</w:t>
      </w:r>
      <w:r w:rsidRPr="00887982">
        <w:rPr>
          <w:rFonts w:ascii="David" w:hAnsi="David" w:cs="David" w:hint="cs"/>
          <w:sz w:val="24"/>
          <w:szCs w:val="24"/>
          <w:rtl/>
        </w:rPr>
        <w:t xml:space="preserve"> </w:t>
      </w:r>
    </w:p>
    <w:p w14:paraId="6483D8A0" w14:textId="77777777" w:rsidR="00DC1C21" w:rsidRPr="00887982" w:rsidRDefault="00DC1C21" w:rsidP="00DC1C21">
      <w:pPr>
        <w:rPr>
          <w:rFonts w:asciiTheme="majorBidi" w:hAnsiTheme="majorBidi" w:cstheme="majorBidi"/>
          <w:sz w:val="24"/>
          <w:szCs w:val="24"/>
          <w:rtl/>
        </w:rPr>
      </w:pPr>
      <w:r w:rsidRPr="00BC7A00">
        <w:rPr>
          <w:rFonts w:asciiTheme="majorBidi" w:hAnsiTheme="majorBidi" w:cstheme="majorBidi"/>
          <w:sz w:val="24"/>
          <w:szCs w:val="24"/>
          <w:rtl/>
        </w:rPr>
        <w:t xml:space="preserve">לדעת </w:t>
      </w:r>
      <w:proofErr w:type="spellStart"/>
      <w:r w:rsidRPr="00BC7A00">
        <w:rPr>
          <w:rFonts w:asciiTheme="majorBidi" w:hAnsiTheme="majorBidi" w:cstheme="majorBidi"/>
          <w:sz w:val="24"/>
          <w:szCs w:val="24"/>
          <w:rtl/>
        </w:rPr>
        <w:t>המהרש"א</w:t>
      </w:r>
      <w:proofErr w:type="spellEnd"/>
      <w:r w:rsidRPr="00887982">
        <w:rPr>
          <w:rFonts w:ascii="David" w:hAnsi="David" w:cs="David" w:hint="cs"/>
          <w:sz w:val="24"/>
          <w:szCs w:val="24"/>
          <w:rtl/>
        </w:rPr>
        <w:t xml:space="preserve"> </w:t>
      </w:r>
      <w:r w:rsidRPr="00887982">
        <w:rPr>
          <w:rFonts w:asciiTheme="majorBidi" w:hAnsiTheme="majorBidi" w:cstheme="majorBidi" w:hint="cs"/>
          <w:sz w:val="24"/>
          <w:szCs w:val="24"/>
          <w:rtl/>
        </w:rPr>
        <w:t>הנמשל מכוון למתן תורה. הם טענו שנ</w:t>
      </w:r>
      <w:r>
        <w:rPr>
          <w:rFonts w:asciiTheme="majorBidi" w:hAnsiTheme="majorBidi" w:cstheme="majorBidi" w:hint="cs"/>
          <w:sz w:val="24"/>
          <w:szCs w:val="24"/>
          <w:rtl/>
        </w:rPr>
        <w:t>י</w:t>
      </w:r>
      <w:r w:rsidRPr="00887982">
        <w:rPr>
          <w:rFonts w:asciiTheme="majorBidi" w:hAnsiTheme="majorBidi" w:cstheme="majorBidi" w:hint="cs"/>
          <w:sz w:val="24"/>
          <w:szCs w:val="24"/>
          <w:rtl/>
        </w:rPr>
        <w:t xml:space="preserve">תנה לנו כהלוואה שלא עמדנו בה, וכיצד תחודש הברית, ורבי יהושע השיב שבינתיים אנו אוספים מצוות, וכשיבוא המשיח נוכל לקיים יותר מצוות, ויקל עלינו שכולנו נדע אותו </w:t>
      </w:r>
      <w:proofErr w:type="spellStart"/>
      <w:r w:rsidRPr="00887982">
        <w:rPr>
          <w:rFonts w:asciiTheme="majorBidi" w:hAnsiTheme="majorBidi" w:cstheme="majorBidi" w:hint="cs"/>
          <w:sz w:val="24"/>
          <w:szCs w:val="24"/>
          <w:rtl/>
        </w:rPr>
        <w:t>מקטנינו</w:t>
      </w:r>
      <w:proofErr w:type="spellEnd"/>
      <w:r w:rsidRPr="00887982">
        <w:rPr>
          <w:rFonts w:asciiTheme="majorBidi" w:hAnsiTheme="majorBidi" w:cstheme="majorBidi" w:hint="cs"/>
          <w:sz w:val="24"/>
          <w:szCs w:val="24"/>
          <w:rtl/>
        </w:rPr>
        <w:t xml:space="preserve"> ועד </w:t>
      </w:r>
      <w:proofErr w:type="spellStart"/>
      <w:r w:rsidRPr="00887982">
        <w:rPr>
          <w:rFonts w:asciiTheme="majorBidi" w:hAnsiTheme="majorBidi" w:cstheme="majorBidi" w:hint="cs"/>
          <w:sz w:val="24"/>
          <w:szCs w:val="24"/>
          <w:rtl/>
        </w:rPr>
        <w:t>גדולינו</w:t>
      </w:r>
      <w:proofErr w:type="spellEnd"/>
      <w:r w:rsidRPr="00887982">
        <w:rPr>
          <w:rFonts w:asciiTheme="majorBidi" w:hAnsiTheme="majorBidi" w:cstheme="majorBidi" w:hint="cs"/>
          <w:sz w:val="24"/>
          <w:szCs w:val="24"/>
          <w:rtl/>
        </w:rPr>
        <w:t>.</w:t>
      </w:r>
      <w:r>
        <w:rPr>
          <w:rFonts w:asciiTheme="majorBidi" w:hAnsiTheme="majorBidi" w:cstheme="majorBidi" w:hint="cs"/>
          <w:sz w:val="24"/>
          <w:szCs w:val="24"/>
          <w:rtl/>
        </w:rPr>
        <w:t xml:space="preserve"> גם</w:t>
      </w:r>
      <w:r w:rsidRPr="00887982">
        <w:rPr>
          <w:rFonts w:asciiTheme="majorBidi" w:hAnsiTheme="majorBidi" w:cstheme="majorBidi" w:hint="cs"/>
          <w:sz w:val="24"/>
          <w:szCs w:val="24"/>
          <w:rtl/>
        </w:rPr>
        <w:t xml:space="preserve"> </w:t>
      </w:r>
      <w:proofErr w:type="spellStart"/>
      <w:r w:rsidRPr="00887982">
        <w:rPr>
          <w:rFonts w:asciiTheme="majorBidi" w:hAnsiTheme="majorBidi" w:cstheme="majorBidi" w:hint="cs"/>
          <w:sz w:val="24"/>
          <w:szCs w:val="24"/>
          <w:rtl/>
        </w:rPr>
        <w:t>הגר"א</w:t>
      </w:r>
      <w:proofErr w:type="spellEnd"/>
      <w:r w:rsidRPr="00887982">
        <w:rPr>
          <w:rFonts w:asciiTheme="majorBidi" w:hAnsiTheme="majorBidi" w:cstheme="majorBidi" w:hint="cs"/>
          <w:sz w:val="24"/>
          <w:szCs w:val="24"/>
          <w:rtl/>
        </w:rPr>
        <w:t xml:space="preserve"> מציע שמדובר על התורה, שנמשלה להלוואה</w:t>
      </w:r>
      <w:r>
        <w:rPr>
          <w:rStyle w:val="a6"/>
          <w:rFonts w:asciiTheme="majorBidi" w:hAnsiTheme="majorBidi" w:cstheme="majorBidi"/>
          <w:sz w:val="24"/>
          <w:szCs w:val="24"/>
          <w:rtl/>
        </w:rPr>
        <w:footnoteReference w:id="14"/>
      </w:r>
      <w:r w:rsidRPr="00887982">
        <w:rPr>
          <w:rFonts w:asciiTheme="majorBidi" w:hAnsiTheme="majorBidi" w:cstheme="majorBidi" w:hint="cs"/>
          <w:sz w:val="24"/>
          <w:szCs w:val="24"/>
          <w:rtl/>
        </w:rPr>
        <w:t xml:space="preserve">. חכמי אתונה תהו כיצד חכמים מתקנים </w:t>
      </w:r>
      <w:r>
        <w:rPr>
          <w:rFonts w:asciiTheme="majorBidi" w:hAnsiTheme="majorBidi" w:cstheme="majorBidi" w:hint="cs"/>
          <w:sz w:val="24"/>
          <w:szCs w:val="24"/>
          <w:rtl/>
        </w:rPr>
        <w:t>סייגים ו</w:t>
      </w:r>
      <w:r w:rsidRPr="00887982">
        <w:rPr>
          <w:rFonts w:asciiTheme="majorBidi" w:hAnsiTheme="majorBidi" w:cstheme="majorBidi" w:hint="cs"/>
          <w:sz w:val="24"/>
          <w:szCs w:val="24"/>
          <w:rtl/>
        </w:rPr>
        <w:t>תקנות בעוד שלא עמדנו בקיום עיקר התורה</w:t>
      </w:r>
      <w:r>
        <w:rPr>
          <w:rFonts w:asciiTheme="majorBidi" w:hAnsiTheme="majorBidi" w:cstheme="majorBidi" w:hint="cs"/>
          <w:sz w:val="24"/>
          <w:szCs w:val="24"/>
          <w:rtl/>
        </w:rPr>
        <w:t>.</w:t>
      </w:r>
      <w:r w:rsidRPr="00887982">
        <w:rPr>
          <w:rFonts w:asciiTheme="majorBidi" w:hAnsiTheme="majorBidi" w:cstheme="majorBidi" w:hint="cs"/>
          <w:sz w:val="24"/>
          <w:szCs w:val="24"/>
          <w:rtl/>
        </w:rPr>
        <w:t xml:space="preserve"> התשובה היא שדווקא התקנות מאפשרות 'להחזיר את ההלוואה' דהיינו, לקיים את דברי התורה. עוד הציע </w:t>
      </w:r>
      <w:proofErr w:type="spellStart"/>
      <w:r w:rsidRPr="00887982">
        <w:rPr>
          <w:rFonts w:asciiTheme="majorBidi" w:hAnsiTheme="majorBidi" w:cstheme="majorBidi" w:hint="cs"/>
          <w:sz w:val="24"/>
          <w:szCs w:val="24"/>
          <w:rtl/>
        </w:rPr>
        <w:t>הגר"א</w:t>
      </w:r>
      <w:proofErr w:type="spellEnd"/>
      <w:r>
        <w:rPr>
          <w:rStyle w:val="a6"/>
          <w:rFonts w:asciiTheme="majorBidi" w:hAnsiTheme="majorBidi" w:cstheme="majorBidi"/>
          <w:sz w:val="24"/>
          <w:szCs w:val="24"/>
          <w:rtl/>
        </w:rPr>
        <w:footnoteReference w:id="15"/>
      </w:r>
      <w:r w:rsidRPr="00887982">
        <w:rPr>
          <w:rFonts w:asciiTheme="majorBidi" w:hAnsiTheme="majorBidi" w:cstheme="majorBidi" w:hint="cs"/>
          <w:sz w:val="24"/>
          <w:szCs w:val="24"/>
          <w:rtl/>
        </w:rPr>
        <w:t xml:space="preserve"> שחידש רבי יהושע שניתן לאדם לכפר בגלגול על מה שעשה בגלגולים קודמים.</w:t>
      </w:r>
    </w:p>
    <w:p w14:paraId="311A5A80"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בקשו ממנו לומר דברי הבאי. אמר להם: פרדה ילדה, והיה תלוי על הוולד פתק: 'בית אבא חייבים לי מאה אלף זוזים'. תהו חכמי אתונה: וכי פרדה יולדת!? אמר להם רבי יהושע: זהו ההבאי שביקשתם.</w:t>
      </w:r>
    </w:p>
    <w:p w14:paraId="5B0EBB50" w14:textId="77777777" w:rsidR="00DC1C21" w:rsidRPr="00887982" w:rsidRDefault="00DC1C21" w:rsidP="00DC1C21">
      <w:pPr>
        <w:rPr>
          <w:rFonts w:asciiTheme="majorBidi" w:hAnsiTheme="majorBidi" w:cstheme="majorBidi"/>
          <w:sz w:val="24"/>
          <w:szCs w:val="24"/>
        </w:rPr>
      </w:pPr>
      <w:r w:rsidRPr="00887982">
        <w:rPr>
          <w:rFonts w:asciiTheme="majorBidi" w:hAnsiTheme="majorBidi" w:cstheme="majorBidi" w:hint="cs"/>
          <w:sz w:val="24"/>
          <w:szCs w:val="24"/>
          <w:rtl/>
        </w:rPr>
        <w:t>בכוונה שאלו אותו על דברים בעלמא ולא על דברי חכמה, כדי למנוע הכנה</w:t>
      </w:r>
      <w:r>
        <w:rPr>
          <w:rFonts w:asciiTheme="majorBidi" w:hAnsiTheme="majorBidi" w:cstheme="majorBidi" w:hint="cs"/>
          <w:sz w:val="24"/>
          <w:szCs w:val="24"/>
          <w:rtl/>
        </w:rPr>
        <w:t xml:space="preserve"> מראש לוויכוח</w:t>
      </w:r>
      <w:r w:rsidRPr="00887982">
        <w:rPr>
          <w:rFonts w:asciiTheme="majorBidi" w:hAnsiTheme="majorBidi" w:cstheme="majorBidi" w:hint="cs"/>
          <w:sz w:val="24"/>
          <w:szCs w:val="24"/>
          <w:rtl/>
        </w:rPr>
        <w:t>. אולם תגובתם של חכמי אתונה תמוהה:</w:t>
      </w:r>
      <w:r w:rsidRPr="00887982">
        <w:rPr>
          <w:rFonts w:ascii="David" w:hAnsi="David" w:cs="David" w:hint="cs"/>
          <w:sz w:val="24"/>
          <w:szCs w:val="24"/>
          <w:rtl/>
        </w:rPr>
        <w:t xml:space="preserve"> "</w:t>
      </w:r>
      <w:r w:rsidRPr="00887982">
        <w:rPr>
          <w:rFonts w:ascii="David" w:hAnsi="David" w:cs="David"/>
          <w:sz w:val="24"/>
          <w:szCs w:val="24"/>
          <w:rtl/>
        </w:rPr>
        <w:t xml:space="preserve">מתחלה אמרו בעצמם שיאמר להם מילי </w:t>
      </w:r>
      <w:proofErr w:type="spellStart"/>
      <w:r w:rsidRPr="00887982">
        <w:rPr>
          <w:rFonts w:ascii="David" w:hAnsi="David" w:cs="David"/>
          <w:sz w:val="24"/>
          <w:szCs w:val="24"/>
          <w:rtl/>
        </w:rPr>
        <w:t>דכדי</w:t>
      </w:r>
      <w:proofErr w:type="spellEnd"/>
      <w:r w:rsidRPr="00887982">
        <w:rPr>
          <w:rFonts w:ascii="David" w:hAnsi="David" w:cs="David"/>
          <w:sz w:val="24"/>
          <w:szCs w:val="24"/>
          <w:rtl/>
        </w:rPr>
        <w:t xml:space="preserve">, ועתה אמרו וכי </w:t>
      </w:r>
      <w:proofErr w:type="spellStart"/>
      <w:r w:rsidRPr="00887982">
        <w:rPr>
          <w:rFonts w:ascii="David" w:hAnsi="David" w:cs="David"/>
          <w:sz w:val="24"/>
          <w:szCs w:val="24"/>
          <w:rtl/>
        </w:rPr>
        <w:t>כודניתא</w:t>
      </w:r>
      <w:proofErr w:type="spellEnd"/>
      <w:r w:rsidRPr="00887982">
        <w:rPr>
          <w:rFonts w:ascii="David" w:hAnsi="David" w:cs="David"/>
          <w:sz w:val="24"/>
          <w:szCs w:val="24"/>
          <w:rtl/>
        </w:rPr>
        <w:t xml:space="preserve"> ילדה </w:t>
      </w:r>
      <w:r>
        <w:rPr>
          <w:rStyle w:val="a6"/>
          <w:rFonts w:ascii="David" w:hAnsi="David" w:cs="David"/>
          <w:sz w:val="24"/>
          <w:szCs w:val="24"/>
          <w:rtl/>
        </w:rPr>
        <w:footnoteReference w:id="16"/>
      </w:r>
      <w:r w:rsidRPr="00887982">
        <w:rPr>
          <w:rFonts w:ascii="David" w:hAnsi="David" w:cs="David" w:hint="cs"/>
          <w:sz w:val="24"/>
          <w:szCs w:val="24"/>
          <w:rtl/>
        </w:rPr>
        <w:t>".</w:t>
      </w:r>
      <w:r w:rsidRPr="00887982">
        <w:rPr>
          <w:rFonts w:asciiTheme="majorBidi" w:hAnsiTheme="majorBidi" w:cstheme="majorBidi" w:hint="cs"/>
          <w:sz w:val="24"/>
          <w:szCs w:val="24"/>
          <w:rtl/>
        </w:rPr>
        <w:t xml:space="preserve"> מסביר המהר"ל שהם חשבו שדי בבדותה על הפתק, והוא השיב להם שרצונו בבדות מוחלטת. בעומק הדברים, רצה לבטל דעתם, שהנפש יוצרת שכל. המשיל להם רבי יהושע את הנפש לפרד</w:t>
      </w:r>
      <w:r>
        <w:rPr>
          <w:rFonts w:asciiTheme="majorBidi" w:hAnsiTheme="majorBidi" w:cstheme="majorBidi" w:hint="cs"/>
          <w:sz w:val="24"/>
          <w:szCs w:val="24"/>
          <w:rtl/>
        </w:rPr>
        <w:t>ה</w:t>
      </w:r>
      <w:r w:rsidRPr="00887982">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שהיא </w:t>
      </w:r>
      <w:r w:rsidRPr="00887982">
        <w:rPr>
          <w:rFonts w:asciiTheme="majorBidi" w:hAnsiTheme="majorBidi" w:cstheme="majorBidi" w:hint="cs"/>
          <w:sz w:val="24"/>
          <w:szCs w:val="24"/>
          <w:rtl/>
        </w:rPr>
        <w:t xml:space="preserve">עקרה, ועוד, כיצד תהיה האם 'חייבת' לבנה, שיש בשכל הרבה מה שאין בנפש. חכמי אתונה לא הבינו שאינו מסכים איתם ושאלו שהוא דבר שאינו, והשיב להם רבי יהושע שאכן אין הדבר נכון </w:t>
      </w:r>
      <w:r w:rsidRPr="00887982">
        <w:rPr>
          <w:rFonts w:asciiTheme="majorBidi" w:hAnsiTheme="majorBidi" w:cstheme="majorBidi"/>
          <w:sz w:val="24"/>
          <w:szCs w:val="24"/>
          <w:rtl/>
        </w:rPr>
        <w:t>–</w:t>
      </w:r>
      <w:r w:rsidRPr="00887982">
        <w:rPr>
          <w:rFonts w:asciiTheme="majorBidi" w:hAnsiTheme="majorBidi" w:cstheme="majorBidi" w:hint="cs"/>
          <w:sz w:val="24"/>
          <w:szCs w:val="24"/>
          <w:rtl/>
        </w:rPr>
        <w:t xml:space="preserve"> אבל זו שיטתם. </w:t>
      </w:r>
      <w:proofErr w:type="spellStart"/>
      <w:r w:rsidRPr="00887982">
        <w:rPr>
          <w:rFonts w:asciiTheme="majorBidi" w:hAnsiTheme="majorBidi" w:cstheme="majorBidi" w:hint="cs"/>
          <w:sz w:val="24"/>
          <w:szCs w:val="24"/>
          <w:rtl/>
        </w:rPr>
        <w:t>מהרש</w:t>
      </w:r>
      <w:r w:rsidRPr="00887982">
        <w:rPr>
          <w:rFonts w:asciiTheme="majorBidi" w:hAnsiTheme="majorBidi" w:cstheme="majorBidi"/>
          <w:sz w:val="24"/>
          <w:szCs w:val="24"/>
          <w:rtl/>
        </w:rPr>
        <w:t>"</w:t>
      </w:r>
      <w:r w:rsidRPr="00887982">
        <w:rPr>
          <w:rFonts w:asciiTheme="majorBidi" w:hAnsiTheme="majorBidi" w:cstheme="majorBidi" w:hint="cs"/>
          <w:sz w:val="24"/>
          <w:szCs w:val="24"/>
          <w:rtl/>
        </w:rPr>
        <w:t>א</w:t>
      </w:r>
      <w:proofErr w:type="spellEnd"/>
      <w:r w:rsidRPr="00887982">
        <w:rPr>
          <w:rFonts w:asciiTheme="majorBidi" w:hAnsiTheme="majorBidi" w:cstheme="majorBidi" w:hint="cs"/>
          <w:sz w:val="24"/>
          <w:szCs w:val="24"/>
          <w:rtl/>
        </w:rPr>
        <w:t xml:space="preserve"> מציע שהמשיל את הגויים לפרדה, לפי שאין להם ייחוס, ואיך 'ילווה' להם, יכרות עמהם ברית חדשה, כשאין תקווה ש'יחזירו' את החוב.</w:t>
      </w:r>
      <w:r>
        <w:rPr>
          <w:rFonts w:asciiTheme="majorBidi" w:hAnsiTheme="majorBidi" w:cstheme="majorBidi" w:hint="cs"/>
          <w:sz w:val="24"/>
          <w:szCs w:val="24"/>
          <w:rtl/>
        </w:rPr>
        <w:t xml:space="preserve"> </w:t>
      </w:r>
      <w:proofErr w:type="spellStart"/>
      <w:r w:rsidRPr="00887982">
        <w:rPr>
          <w:rFonts w:asciiTheme="majorBidi" w:hAnsiTheme="majorBidi" w:cstheme="majorBidi" w:hint="cs"/>
          <w:sz w:val="24"/>
          <w:szCs w:val="24"/>
          <w:rtl/>
        </w:rPr>
        <w:t>הגר"א</w:t>
      </w:r>
      <w:proofErr w:type="spellEnd"/>
      <w:r w:rsidRPr="00887982">
        <w:rPr>
          <w:rFonts w:asciiTheme="majorBidi" w:hAnsiTheme="majorBidi" w:cstheme="majorBidi" w:hint="cs"/>
          <w:sz w:val="24"/>
          <w:szCs w:val="24"/>
          <w:rtl/>
        </w:rPr>
        <w:t xml:space="preserve"> מבאר שחכמי אתונה טענו שגאולת ישראל שקר, שהם משועבדים לגו</w:t>
      </w:r>
      <w:r>
        <w:rPr>
          <w:rFonts w:asciiTheme="majorBidi" w:hAnsiTheme="majorBidi" w:cstheme="majorBidi" w:hint="cs"/>
          <w:sz w:val="24"/>
          <w:szCs w:val="24"/>
          <w:rtl/>
        </w:rPr>
        <w:t>י</w:t>
      </w:r>
      <w:r w:rsidRPr="00887982">
        <w:rPr>
          <w:rFonts w:asciiTheme="majorBidi" w:hAnsiTheme="majorBidi" w:cstheme="majorBidi" w:hint="cs"/>
          <w:sz w:val="24"/>
          <w:szCs w:val="24"/>
          <w:rtl/>
        </w:rPr>
        <w:t>ים ובזה עקרים כפרדה. רבי יהושע הסביר שיש לישראל שטר חוב, שה' התחייב לגאול את ישראל מגלותם. סכומו של השטר אלף זוז</w:t>
      </w:r>
      <w:r>
        <w:rPr>
          <w:rFonts w:asciiTheme="majorBidi" w:hAnsiTheme="majorBidi" w:cstheme="majorBidi" w:hint="cs"/>
          <w:sz w:val="24"/>
          <w:szCs w:val="24"/>
          <w:rtl/>
        </w:rPr>
        <w:t>, המייצגים את ישראל עצמם,</w:t>
      </w:r>
      <w:r w:rsidRPr="00887982">
        <w:rPr>
          <w:rFonts w:asciiTheme="majorBidi" w:hAnsiTheme="majorBidi" w:cstheme="majorBidi" w:hint="cs"/>
          <w:sz w:val="24"/>
          <w:szCs w:val="24"/>
          <w:rtl/>
        </w:rPr>
        <w:t xml:space="preserve"> על פי הנאמר</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Pr="009F6E19">
        <w:rPr>
          <w:rFonts w:asciiTheme="minorBidi" w:hAnsiTheme="minorBidi"/>
          <w:rtl/>
        </w:rPr>
        <w:t>"</w:t>
      </w:r>
      <w:r w:rsidRPr="00F12360">
        <w:rPr>
          <w:rFonts w:asciiTheme="minorBidi" w:hAnsiTheme="minorBidi" w:hint="cs"/>
          <w:rtl/>
        </w:rPr>
        <w:t xml:space="preserve">כֶּרֶם הָיָה לִשְׁלֹמֹה בְּבַעַל הָמוֹן נָתַן אֶת הַכֶּרֶם </w:t>
      </w:r>
      <w:proofErr w:type="spellStart"/>
      <w:r w:rsidRPr="00F12360">
        <w:rPr>
          <w:rFonts w:asciiTheme="minorBidi" w:hAnsiTheme="minorBidi" w:hint="cs"/>
          <w:rtl/>
        </w:rPr>
        <w:t>לַנֹּטְרִים</w:t>
      </w:r>
      <w:proofErr w:type="spellEnd"/>
      <w:r w:rsidRPr="00F12360">
        <w:rPr>
          <w:rFonts w:asciiTheme="minorBidi" w:hAnsiTheme="minorBidi" w:hint="cs"/>
          <w:rtl/>
        </w:rPr>
        <w:t xml:space="preserve"> אִישׁ יָבִא בְּפִרְיוֹ </w:t>
      </w:r>
      <w:r w:rsidRPr="00D678D5">
        <w:rPr>
          <w:rFonts w:asciiTheme="minorBidi" w:hAnsiTheme="minorBidi" w:hint="cs"/>
          <w:b/>
          <w:bCs/>
          <w:rtl/>
        </w:rPr>
        <w:t>אֶלֶף</w:t>
      </w:r>
      <w:r w:rsidRPr="00D678D5">
        <w:rPr>
          <w:rFonts w:asciiTheme="minorBidi" w:hAnsiTheme="minorBidi"/>
          <w:b/>
          <w:bCs/>
          <w:rtl/>
        </w:rPr>
        <w:t xml:space="preserve"> </w:t>
      </w:r>
      <w:r w:rsidRPr="00D678D5">
        <w:rPr>
          <w:rFonts w:asciiTheme="minorBidi" w:hAnsiTheme="minorBidi" w:hint="cs"/>
          <w:b/>
          <w:bCs/>
          <w:rtl/>
        </w:rPr>
        <w:t>כָּסֶף</w:t>
      </w:r>
      <w:r w:rsidRPr="009F6E19">
        <w:rPr>
          <w:rStyle w:val="a6"/>
          <w:rFonts w:asciiTheme="minorBidi" w:hAnsiTheme="minorBidi"/>
          <w:rtl/>
        </w:rPr>
        <w:footnoteReference w:id="17"/>
      </w:r>
      <w:r w:rsidRPr="009F6E19">
        <w:rPr>
          <w:rFonts w:asciiTheme="minorBidi" w:hAnsiTheme="minorBidi"/>
          <w:rtl/>
        </w:rPr>
        <w:t>".</w:t>
      </w:r>
      <w:r w:rsidRPr="00887982">
        <w:rPr>
          <w:rFonts w:asciiTheme="majorBidi" w:hAnsiTheme="majorBidi" w:cstheme="majorBidi" w:hint="cs"/>
          <w:sz w:val="24"/>
          <w:szCs w:val="24"/>
          <w:rtl/>
        </w:rPr>
        <w:t xml:space="preserve"> חזרו הם וטענו שפרדה, ישראל אינה יולדת, ואמר רבי יהושע</w:t>
      </w:r>
      <w:r>
        <w:rPr>
          <w:rFonts w:asciiTheme="majorBidi" w:hAnsiTheme="majorBidi" w:cstheme="majorBidi" w:hint="cs"/>
          <w:sz w:val="24"/>
          <w:szCs w:val="24"/>
          <w:rtl/>
        </w:rPr>
        <w:t xml:space="preserve"> שזו גופה ההוכחה שהטענה נגדם ישראל </w:t>
      </w:r>
      <w:r w:rsidRPr="00887982">
        <w:rPr>
          <w:rFonts w:asciiTheme="majorBidi" w:hAnsiTheme="majorBidi" w:cstheme="majorBidi" w:hint="cs"/>
          <w:sz w:val="24"/>
          <w:szCs w:val="24"/>
          <w:rtl/>
        </w:rPr>
        <w:t xml:space="preserve">שקר, שהרי עובדה </w:t>
      </w:r>
      <w:r>
        <w:rPr>
          <w:rFonts w:asciiTheme="majorBidi" w:hAnsiTheme="majorBidi" w:cstheme="majorBidi" w:hint="cs"/>
          <w:sz w:val="24"/>
          <w:szCs w:val="24"/>
          <w:rtl/>
        </w:rPr>
        <w:t xml:space="preserve">היא </w:t>
      </w:r>
      <w:r w:rsidRPr="00887982">
        <w:rPr>
          <w:rFonts w:asciiTheme="majorBidi" w:hAnsiTheme="majorBidi" w:cstheme="majorBidi" w:hint="cs"/>
          <w:sz w:val="24"/>
          <w:szCs w:val="24"/>
          <w:rtl/>
        </w:rPr>
        <w:t xml:space="preserve">שישראל נשארו קיימים. לדעת רבי יהונתן </w:t>
      </w:r>
      <w:proofErr w:type="spellStart"/>
      <w:r w:rsidRPr="00887982">
        <w:rPr>
          <w:rFonts w:asciiTheme="majorBidi" w:hAnsiTheme="majorBidi" w:cstheme="majorBidi" w:hint="cs"/>
          <w:sz w:val="24"/>
          <w:szCs w:val="24"/>
          <w:rtl/>
        </w:rPr>
        <w:t>אייבשיץ</w:t>
      </w:r>
      <w:proofErr w:type="spellEnd"/>
      <w:r>
        <w:rPr>
          <w:rStyle w:val="a6"/>
          <w:rFonts w:asciiTheme="majorBidi" w:hAnsiTheme="majorBidi" w:cstheme="majorBidi"/>
          <w:sz w:val="24"/>
          <w:szCs w:val="24"/>
          <w:rtl/>
        </w:rPr>
        <w:footnoteReference w:id="18"/>
      </w:r>
      <w:r w:rsidRPr="00887982">
        <w:rPr>
          <w:rFonts w:asciiTheme="majorBidi" w:hAnsiTheme="majorBidi" w:cstheme="majorBidi" w:hint="cs"/>
          <w:sz w:val="24"/>
          <w:szCs w:val="24"/>
          <w:rtl/>
        </w:rPr>
        <w:t xml:space="preserve"> הם לעגו לחכמי ישראל שבפלפ</w:t>
      </w:r>
      <w:r>
        <w:rPr>
          <w:rFonts w:asciiTheme="majorBidi" w:hAnsiTheme="majorBidi" w:cstheme="majorBidi" w:hint="cs"/>
          <w:sz w:val="24"/>
          <w:szCs w:val="24"/>
          <w:rtl/>
        </w:rPr>
        <w:t>ו</w:t>
      </w:r>
      <w:r w:rsidRPr="00887982">
        <w:rPr>
          <w:rFonts w:asciiTheme="majorBidi" w:hAnsiTheme="majorBidi" w:cstheme="majorBidi" w:hint="cs"/>
          <w:sz w:val="24"/>
          <w:szCs w:val="24"/>
          <w:rtl/>
        </w:rPr>
        <w:t xml:space="preserve">לם יכולים גם לטהר את השרץ בק"ן טעמים. הדגים להם רבי יהושע שקר מוחלט בפרדה, ואז גם הם הודו שאין חפצם בזה, אלא </w:t>
      </w:r>
      <w:proofErr w:type="spellStart"/>
      <w:r w:rsidRPr="00887982">
        <w:rPr>
          <w:rFonts w:asciiTheme="majorBidi" w:hAnsiTheme="majorBidi" w:cstheme="majorBidi" w:hint="cs"/>
          <w:sz w:val="24"/>
          <w:szCs w:val="24"/>
          <w:rtl/>
        </w:rPr>
        <w:t>בחכמת</w:t>
      </w:r>
      <w:proofErr w:type="spellEnd"/>
      <w:r w:rsidRPr="00887982">
        <w:rPr>
          <w:rFonts w:asciiTheme="majorBidi" w:hAnsiTheme="majorBidi" w:cstheme="majorBidi" w:hint="cs"/>
          <w:sz w:val="24"/>
          <w:szCs w:val="24"/>
          <w:rtl/>
        </w:rPr>
        <w:t xml:space="preserve"> ישראל היודעת למצוא אמת וסברה בכל דבר. רבי לוי יצחק </w:t>
      </w:r>
      <w:proofErr w:type="spellStart"/>
      <w:r w:rsidRPr="00887982">
        <w:rPr>
          <w:rFonts w:asciiTheme="majorBidi" w:hAnsiTheme="majorBidi" w:cstheme="majorBidi" w:hint="cs"/>
          <w:sz w:val="24"/>
          <w:szCs w:val="24"/>
          <w:rtl/>
        </w:rPr>
        <w:t>מברדיצ'ב</w:t>
      </w:r>
      <w:proofErr w:type="spellEnd"/>
      <w:r>
        <w:rPr>
          <w:rStyle w:val="a6"/>
          <w:rFonts w:asciiTheme="majorBidi" w:hAnsiTheme="majorBidi" w:cstheme="majorBidi"/>
          <w:sz w:val="24"/>
          <w:szCs w:val="24"/>
          <w:rtl/>
        </w:rPr>
        <w:footnoteReference w:id="19"/>
      </w:r>
      <w:r w:rsidRPr="00887982">
        <w:rPr>
          <w:rFonts w:asciiTheme="majorBidi" w:hAnsiTheme="majorBidi" w:cstheme="majorBidi" w:hint="cs"/>
          <w:sz w:val="24"/>
          <w:szCs w:val="24"/>
          <w:rtl/>
        </w:rPr>
        <w:t xml:space="preserve"> מבאר, שפרדה, מייצגת ממזר נחות דרגה, שאינו מסוגל לעשות מצווה בלי לדרוש שכר. </w:t>
      </w:r>
    </w:p>
    <w:p w14:paraId="5F34CB98" w14:textId="77777777" w:rsidR="00DC1C21" w:rsidRPr="00D678D5" w:rsidRDefault="00DC1C21" w:rsidP="00DC1C21">
      <w:pPr>
        <w:pStyle w:val="a3"/>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שאלוהו: כיצד מתקנים מלח שהסריח? השיב: בשיליה של פרדה. טענו הם: אין שליה לפרדה. השיב הוא: אין מלח מתקלקל. </w:t>
      </w:r>
      <w:r w:rsidRPr="00BF1754">
        <w:rPr>
          <w:rFonts w:asciiTheme="majorBidi" w:hAnsiTheme="majorBidi" w:cs="Times New Roman"/>
          <w:sz w:val="24"/>
          <w:szCs w:val="24"/>
          <w:rtl/>
        </w:rPr>
        <w:t>מהר"ל</w:t>
      </w:r>
      <w:r>
        <w:rPr>
          <w:rFonts w:asciiTheme="majorBidi" w:hAnsiTheme="majorBidi" w:cs="Times New Roman" w:hint="cs"/>
          <w:sz w:val="24"/>
          <w:szCs w:val="24"/>
          <w:rtl/>
        </w:rPr>
        <w:t>:</w:t>
      </w:r>
      <w:r w:rsidRPr="00BF1754">
        <w:rPr>
          <w:rFonts w:asciiTheme="majorBidi" w:hAnsiTheme="majorBidi" w:cs="Times New Roman"/>
          <w:sz w:val="24"/>
          <w:szCs w:val="24"/>
          <w:rtl/>
        </w:rPr>
        <w:t xml:space="preserve"> </w:t>
      </w:r>
    </w:p>
    <w:p w14:paraId="077376C4" w14:textId="77777777" w:rsidR="00DC1C21" w:rsidRPr="00D678D5" w:rsidRDefault="00DC1C21" w:rsidP="00DC1C21">
      <w:pPr>
        <w:ind w:left="720"/>
        <w:rPr>
          <w:rFonts w:asciiTheme="majorBidi" w:hAnsiTheme="majorBidi" w:cstheme="majorBidi"/>
          <w:sz w:val="24"/>
          <w:szCs w:val="24"/>
        </w:rPr>
      </w:pPr>
      <w:r w:rsidRPr="00D678D5">
        <w:rPr>
          <w:rFonts w:ascii="David" w:hAnsi="David" w:cs="David" w:hint="cs"/>
          <w:sz w:val="24"/>
          <w:szCs w:val="24"/>
          <w:rtl/>
        </w:rPr>
        <w:t>שאלו</w:t>
      </w:r>
      <w:r w:rsidRPr="00D678D5">
        <w:rPr>
          <w:rFonts w:ascii="David" w:hAnsi="David" w:cs="David"/>
          <w:sz w:val="24"/>
          <w:szCs w:val="24"/>
          <w:rtl/>
        </w:rPr>
        <w:t xml:space="preserve"> </w:t>
      </w:r>
      <w:r w:rsidRPr="00D678D5">
        <w:rPr>
          <w:rFonts w:ascii="David" w:hAnsi="David" w:cs="David" w:hint="cs"/>
          <w:sz w:val="24"/>
          <w:szCs w:val="24"/>
          <w:rtl/>
        </w:rPr>
        <w:t>אותו</w:t>
      </w:r>
      <w:r w:rsidRPr="00D678D5">
        <w:rPr>
          <w:rFonts w:ascii="David" w:hAnsi="David" w:cs="David"/>
          <w:sz w:val="24"/>
          <w:szCs w:val="24"/>
          <w:rtl/>
        </w:rPr>
        <w:t xml:space="preserve"> </w:t>
      </w:r>
      <w:r w:rsidRPr="00D678D5">
        <w:rPr>
          <w:rFonts w:ascii="David" w:hAnsi="David" w:cs="David" w:hint="cs"/>
          <w:sz w:val="24"/>
          <w:szCs w:val="24"/>
          <w:rtl/>
        </w:rPr>
        <w:t>על</w:t>
      </w:r>
      <w:r w:rsidRPr="00D678D5">
        <w:rPr>
          <w:rFonts w:ascii="David" w:hAnsi="David" w:cs="David"/>
          <w:sz w:val="24"/>
          <w:szCs w:val="24"/>
          <w:rtl/>
        </w:rPr>
        <w:t xml:space="preserve"> </w:t>
      </w:r>
      <w:r w:rsidRPr="00D678D5">
        <w:rPr>
          <w:rFonts w:ascii="David" w:hAnsi="David" w:cs="David" w:hint="cs"/>
          <w:sz w:val="24"/>
          <w:szCs w:val="24"/>
          <w:rtl/>
        </w:rPr>
        <w:t>דבר</w:t>
      </w:r>
      <w:r w:rsidRPr="00D678D5">
        <w:rPr>
          <w:rFonts w:ascii="David" w:hAnsi="David" w:cs="David"/>
          <w:sz w:val="24"/>
          <w:szCs w:val="24"/>
          <w:rtl/>
        </w:rPr>
        <w:t xml:space="preserve"> </w:t>
      </w:r>
      <w:r w:rsidRPr="00D678D5">
        <w:rPr>
          <w:rFonts w:ascii="David" w:hAnsi="David" w:cs="David" w:hint="cs"/>
          <w:sz w:val="24"/>
          <w:szCs w:val="24"/>
          <w:rtl/>
        </w:rPr>
        <w:t>שאין</w:t>
      </w:r>
      <w:r w:rsidRPr="00D678D5">
        <w:rPr>
          <w:rFonts w:ascii="David" w:hAnsi="David" w:cs="David"/>
          <w:sz w:val="24"/>
          <w:szCs w:val="24"/>
          <w:rtl/>
        </w:rPr>
        <w:t xml:space="preserve"> </w:t>
      </w:r>
      <w:r w:rsidRPr="00D678D5">
        <w:rPr>
          <w:rFonts w:ascii="David" w:hAnsi="David" w:cs="David" w:hint="cs"/>
          <w:sz w:val="24"/>
          <w:szCs w:val="24"/>
          <w:rtl/>
        </w:rPr>
        <w:t>בו</w:t>
      </w:r>
      <w:r w:rsidRPr="00D678D5">
        <w:rPr>
          <w:rFonts w:ascii="David" w:hAnsi="David" w:cs="David"/>
          <w:sz w:val="24"/>
          <w:szCs w:val="24"/>
          <w:rtl/>
        </w:rPr>
        <w:t xml:space="preserve"> </w:t>
      </w:r>
      <w:r w:rsidRPr="00D678D5">
        <w:rPr>
          <w:rFonts w:ascii="David" w:hAnsi="David" w:cs="David" w:hint="cs"/>
          <w:sz w:val="24"/>
          <w:szCs w:val="24"/>
          <w:rtl/>
        </w:rPr>
        <w:t>הפסד</w:t>
      </w:r>
      <w:r w:rsidRPr="00D678D5">
        <w:rPr>
          <w:rFonts w:ascii="David" w:hAnsi="David" w:cs="David"/>
          <w:sz w:val="24"/>
          <w:szCs w:val="24"/>
          <w:rtl/>
        </w:rPr>
        <w:t xml:space="preserve">, </w:t>
      </w:r>
      <w:proofErr w:type="spellStart"/>
      <w:r w:rsidRPr="00D678D5">
        <w:rPr>
          <w:rFonts w:ascii="David" w:hAnsi="David" w:cs="David" w:hint="cs"/>
          <w:sz w:val="24"/>
          <w:szCs w:val="24"/>
          <w:rtl/>
        </w:rPr>
        <w:t>האיך</w:t>
      </w:r>
      <w:proofErr w:type="spellEnd"/>
      <w:r w:rsidRPr="00D678D5">
        <w:rPr>
          <w:rFonts w:ascii="David" w:hAnsi="David" w:cs="David"/>
          <w:sz w:val="24"/>
          <w:szCs w:val="24"/>
          <w:rtl/>
        </w:rPr>
        <w:t xml:space="preserve"> </w:t>
      </w:r>
      <w:r w:rsidRPr="00D678D5">
        <w:rPr>
          <w:rFonts w:ascii="David" w:hAnsi="David" w:cs="David" w:hint="cs"/>
          <w:sz w:val="24"/>
          <w:szCs w:val="24"/>
          <w:rtl/>
        </w:rPr>
        <w:t>נותנים</w:t>
      </w:r>
      <w:r w:rsidRPr="00D678D5">
        <w:rPr>
          <w:rFonts w:ascii="David" w:hAnsi="David" w:cs="David"/>
          <w:sz w:val="24"/>
          <w:szCs w:val="24"/>
          <w:rtl/>
        </w:rPr>
        <w:t xml:space="preserve"> </w:t>
      </w:r>
      <w:r w:rsidRPr="00D678D5">
        <w:rPr>
          <w:rFonts w:ascii="David" w:hAnsi="David" w:cs="David" w:hint="cs"/>
          <w:sz w:val="24"/>
          <w:szCs w:val="24"/>
          <w:rtl/>
        </w:rPr>
        <w:t>לו</w:t>
      </w:r>
      <w:r w:rsidRPr="00D678D5">
        <w:rPr>
          <w:rFonts w:ascii="David" w:hAnsi="David" w:cs="David"/>
          <w:sz w:val="24"/>
          <w:szCs w:val="24"/>
          <w:rtl/>
        </w:rPr>
        <w:t xml:space="preserve"> </w:t>
      </w:r>
      <w:r w:rsidRPr="00D678D5">
        <w:rPr>
          <w:rFonts w:ascii="David" w:hAnsi="David" w:cs="David" w:hint="cs"/>
          <w:sz w:val="24"/>
          <w:szCs w:val="24"/>
          <w:rtl/>
        </w:rPr>
        <w:t>קיום</w:t>
      </w:r>
      <w:r w:rsidRPr="00D678D5">
        <w:rPr>
          <w:rFonts w:ascii="David" w:hAnsi="David" w:cs="David"/>
          <w:sz w:val="24"/>
          <w:szCs w:val="24"/>
          <w:rtl/>
        </w:rPr>
        <w:t xml:space="preserve">, </w:t>
      </w:r>
      <w:r w:rsidRPr="00D678D5">
        <w:rPr>
          <w:rFonts w:ascii="David" w:hAnsi="David" w:cs="David" w:hint="cs"/>
          <w:sz w:val="24"/>
          <w:szCs w:val="24"/>
          <w:rtl/>
        </w:rPr>
        <w:t>השיב</w:t>
      </w:r>
      <w:r w:rsidRPr="00D678D5">
        <w:rPr>
          <w:rFonts w:ascii="David" w:hAnsi="David" w:cs="David"/>
          <w:sz w:val="24"/>
          <w:szCs w:val="24"/>
          <w:rtl/>
        </w:rPr>
        <w:t xml:space="preserve"> </w:t>
      </w:r>
      <w:r w:rsidRPr="00D678D5">
        <w:rPr>
          <w:rFonts w:ascii="David" w:hAnsi="David" w:cs="David" w:hint="cs"/>
          <w:sz w:val="24"/>
          <w:szCs w:val="24"/>
          <w:rtl/>
        </w:rPr>
        <w:t>להם</w:t>
      </w:r>
      <w:r w:rsidRPr="00D678D5">
        <w:rPr>
          <w:rFonts w:ascii="David" w:hAnsi="David" w:cs="David"/>
          <w:sz w:val="24"/>
          <w:szCs w:val="24"/>
          <w:rtl/>
        </w:rPr>
        <w:t xml:space="preserve"> </w:t>
      </w:r>
      <w:r w:rsidRPr="00D678D5">
        <w:rPr>
          <w:rFonts w:ascii="David" w:hAnsi="David" w:cs="David" w:hint="cs"/>
          <w:sz w:val="24"/>
          <w:szCs w:val="24"/>
          <w:rtl/>
        </w:rPr>
        <w:t>בחכמה</w:t>
      </w:r>
      <w:r w:rsidRPr="00D678D5">
        <w:rPr>
          <w:rFonts w:ascii="David" w:hAnsi="David" w:cs="David"/>
          <w:sz w:val="24"/>
          <w:szCs w:val="24"/>
          <w:rtl/>
        </w:rPr>
        <w:t xml:space="preserve">, </w:t>
      </w:r>
      <w:r w:rsidRPr="00D678D5">
        <w:rPr>
          <w:rFonts w:ascii="David" w:hAnsi="David" w:cs="David" w:hint="cs"/>
          <w:sz w:val="24"/>
          <w:szCs w:val="24"/>
          <w:rtl/>
        </w:rPr>
        <w:t>כי</w:t>
      </w:r>
      <w:r w:rsidRPr="00D678D5">
        <w:rPr>
          <w:rFonts w:ascii="David" w:hAnsi="David" w:cs="David"/>
          <w:sz w:val="24"/>
          <w:szCs w:val="24"/>
          <w:rtl/>
        </w:rPr>
        <w:t xml:space="preserve"> </w:t>
      </w:r>
      <w:r w:rsidRPr="00D678D5">
        <w:rPr>
          <w:rFonts w:ascii="David" w:hAnsi="David" w:cs="David" w:hint="cs"/>
          <w:sz w:val="24"/>
          <w:szCs w:val="24"/>
          <w:rtl/>
        </w:rPr>
        <w:t>אל</w:t>
      </w:r>
      <w:r w:rsidRPr="00D678D5">
        <w:rPr>
          <w:rFonts w:ascii="David" w:hAnsi="David" w:cs="David"/>
          <w:sz w:val="24"/>
          <w:szCs w:val="24"/>
          <w:rtl/>
        </w:rPr>
        <w:t xml:space="preserve"> </w:t>
      </w:r>
      <w:r w:rsidRPr="00D678D5">
        <w:rPr>
          <w:rFonts w:ascii="David" w:hAnsi="David" w:cs="David" w:hint="cs"/>
          <w:sz w:val="24"/>
          <w:szCs w:val="24"/>
          <w:rtl/>
        </w:rPr>
        <w:t>דבר</w:t>
      </w:r>
      <w:r w:rsidRPr="00D678D5">
        <w:rPr>
          <w:rFonts w:ascii="David" w:hAnsi="David" w:cs="David"/>
          <w:sz w:val="24"/>
          <w:szCs w:val="24"/>
          <w:rtl/>
        </w:rPr>
        <w:t xml:space="preserve"> </w:t>
      </w:r>
      <w:r w:rsidRPr="00D678D5">
        <w:rPr>
          <w:rFonts w:ascii="David" w:hAnsi="David" w:cs="David" w:hint="cs"/>
          <w:sz w:val="24"/>
          <w:szCs w:val="24"/>
          <w:rtl/>
        </w:rPr>
        <w:t>שאין</w:t>
      </w:r>
      <w:r w:rsidRPr="00D678D5">
        <w:rPr>
          <w:rFonts w:ascii="David" w:hAnsi="David" w:cs="David"/>
          <w:sz w:val="24"/>
          <w:szCs w:val="24"/>
          <w:rtl/>
        </w:rPr>
        <w:t xml:space="preserve"> </w:t>
      </w:r>
      <w:r w:rsidRPr="00D678D5">
        <w:rPr>
          <w:rFonts w:ascii="David" w:hAnsi="David" w:cs="David" w:hint="cs"/>
          <w:sz w:val="24"/>
          <w:szCs w:val="24"/>
          <w:rtl/>
        </w:rPr>
        <w:t>הפסדו</w:t>
      </w:r>
      <w:r w:rsidRPr="00D678D5">
        <w:rPr>
          <w:rFonts w:ascii="David" w:hAnsi="David" w:cs="David"/>
          <w:sz w:val="24"/>
          <w:szCs w:val="24"/>
          <w:rtl/>
        </w:rPr>
        <w:t xml:space="preserve"> </w:t>
      </w:r>
      <w:r w:rsidRPr="00D678D5">
        <w:rPr>
          <w:rFonts w:ascii="David" w:hAnsi="David" w:cs="David" w:hint="cs"/>
          <w:sz w:val="24"/>
          <w:szCs w:val="24"/>
          <w:rtl/>
        </w:rPr>
        <w:t>נמצא</w:t>
      </w:r>
      <w:r w:rsidRPr="00D678D5">
        <w:rPr>
          <w:rFonts w:ascii="David" w:hAnsi="David" w:cs="David"/>
          <w:sz w:val="24"/>
          <w:szCs w:val="24"/>
          <w:rtl/>
        </w:rPr>
        <w:t xml:space="preserve">, </w:t>
      </w:r>
      <w:r w:rsidRPr="00D678D5">
        <w:rPr>
          <w:rFonts w:ascii="David" w:hAnsi="David" w:cs="David" w:hint="cs"/>
          <w:sz w:val="24"/>
          <w:szCs w:val="24"/>
          <w:rtl/>
        </w:rPr>
        <w:t>שייך</w:t>
      </w:r>
      <w:r w:rsidRPr="00D678D5">
        <w:rPr>
          <w:rFonts w:ascii="David" w:hAnsi="David" w:cs="David"/>
          <w:sz w:val="24"/>
          <w:szCs w:val="24"/>
          <w:rtl/>
        </w:rPr>
        <w:t xml:space="preserve"> </w:t>
      </w:r>
      <w:r w:rsidRPr="00D678D5">
        <w:rPr>
          <w:rFonts w:ascii="David" w:hAnsi="David" w:cs="David" w:hint="cs"/>
          <w:sz w:val="24"/>
          <w:szCs w:val="24"/>
          <w:rtl/>
        </w:rPr>
        <w:t>לו</w:t>
      </w:r>
      <w:r w:rsidRPr="00D678D5">
        <w:rPr>
          <w:rFonts w:ascii="David" w:hAnsi="David" w:cs="David"/>
          <w:sz w:val="24"/>
          <w:szCs w:val="24"/>
          <w:rtl/>
        </w:rPr>
        <w:t xml:space="preserve"> </w:t>
      </w:r>
      <w:r w:rsidRPr="00D678D5">
        <w:rPr>
          <w:rFonts w:ascii="David" w:hAnsi="David" w:cs="David" w:hint="cs"/>
          <w:sz w:val="24"/>
          <w:szCs w:val="24"/>
          <w:rtl/>
        </w:rPr>
        <w:t>קיום</w:t>
      </w:r>
      <w:r w:rsidRPr="00D678D5">
        <w:rPr>
          <w:rFonts w:ascii="David" w:hAnsi="David" w:cs="David"/>
          <w:sz w:val="24"/>
          <w:szCs w:val="24"/>
          <w:rtl/>
        </w:rPr>
        <w:t xml:space="preserve"> </w:t>
      </w:r>
      <w:r w:rsidRPr="00D678D5">
        <w:rPr>
          <w:rFonts w:ascii="David" w:hAnsi="David" w:cs="David" w:hint="cs"/>
          <w:sz w:val="24"/>
          <w:szCs w:val="24"/>
          <w:rtl/>
        </w:rPr>
        <w:t>שאינו</w:t>
      </w:r>
      <w:r w:rsidRPr="00D678D5">
        <w:rPr>
          <w:rFonts w:ascii="David" w:hAnsi="David" w:cs="David"/>
          <w:sz w:val="24"/>
          <w:szCs w:val="24"/>
          <w:rtl/>
        </w:rPr>
        <w:t xml:space="preserve"> </w:t>
      </w:r>
      <w:r w:rsidRPr="00D678D5">
        <w:rPr>
          <w:rFonts w:ascii="David" w:hAnsi="David" w:cs="David" w:hint="cs"/>
          <w:sz w:val="24"/>
          <w:szCs w:val="24"/>
          <w:rtl/>
        </w:rPr>
        <w:t>נמצא</w:t>
      </w:r>
      <w:r w:rsidRPr="00D678D5">
        <w:rPr>
          <w:rFonts w:ascii="David" w:hAnsi="David" w:cs="David"/>
          <w:sz w:val="24"/>
          <w:szCs w:val="24"/>
          <w:rtl/>
        </w:rPr>
        <w:t xml:space="preserve"> </w:t>
      </w:r>
      <w:r w:rsidRPr="00D678D5">
        <w:rPr>
          <w:rFonts w:ascii="David" w:hAnsi="David" w:cs="David" w:hint="cs"/>
          <w:sz w:val="24"/>
          <w:szCs w:val="24"/>
          <w:rtl/>
        </w:rPr>
        <w:t>ג</w:t>
      </w:r>
      <w:r w:rsidRPr="00D678D5">
        <w:rPr>
          <w:rFonts w:ascii="David" w:hAnsi="David" w:cs="David"/>
          <w:sz w:val="24"/>
          <w:szCs w:val="24"/>
          <w:rtl/>
        </w:rPr>
        <w:t>"</w:t>
      </w:r>
      <w:r w:rsidRPr="00D678D5">
        <w:rPr>
          <w:rFonts w:ascii="David" w:hAnsi="David" w:cs="David" w:hint="cs"/>
          <w:sz w:val="24"/>
          <w:szCs w:val="24"/>
          <w:rtl/>
        </w:rPr>
        <w:t>כ</w:t>
      </w:r>
      <w:r w:rsidRPr="00D678D5">
        <w:rPr>
          <w:rFonts w:ascii="David" w:hAnsi="David" w:cs="David"/>
          <w:sz w:val="24"/>
          <w:szCs w:val="24"/>
          <w:rtl/>
        </w:rPr>
        <w:t>.</w:t>
      </w:r>
      <w:r>
        <w:rPr>
          <w:rFonts w:ascii="David" w:hAnsi="David" w:cs="David" w:hint="cs"/>
          <w:sz w:val="24"/>
          <w:szCs w:val="24"/>
          <w:rtl/>
        </w:rPr>
        <w:t>.</w:t>
      </w:r>
      <w:r w:rsidRPr="00D678D5">
        <w:rPr>
          <w:rFonts w:ascii="David" w:hAnsi="David" w:cs="David"/>
          <w:sz w:val="24"/>
          <w:szCs w:val="24"/>
          <w:rtl/>
        </w:rPr>
        <w:t xml:space="preserve">. </w:t>
      </w:r>
      <w:proofErr w:type="spellStart"/>
      <w:r w:rsidRPr="00D678D5">
        <w:rPr>
          <w:rFonts w:ascii="David" w:hAnsi="David" w:cs="David" w:hint="cs"/>
          <w:sz w:val="24"/>
          <w:szCs w:val="24"/>
          <w:rtl/>
        </w:rPr>
        <w:t>שהסיליתא</w:t>
      </w:r>
      <w:proofErr w:type="spellEnd"/>
      <w:r w:rsidRPr="00D678D5">
        <w:rPr>
          <w:rFonts w:ascii="David" w:hAnsi="David" w:cs="David"/>
          <w:sz w:val="24"/>
          <w:szCs w:val="24"/>
          <w:rtl/>
        </w:rPr>
        <w:t xml:space="preserve"> </w:t>
      </w:r>
      <w:r w:rsidRPr="00D678D5">
        <w:rPr>
          <w:rFonts w:ascii="David" w:hAnsi="David" w:cs="David" w:hint="cs"/>
          <w:sz w:val="24"/>
          <w:szCs w:val="24"/>
          <w:rtl/>
        </w:rPr>
        <w:t>בכל</w:t>
      </w:r>
      <w:r w:rsidRPr="00D678D5">
        <w:rPr>
          <w:rFonts w:ascii="David" w:hAnsi="David" w:cs="David"/>
          <w:sz w:val="24"/>
          <w:szCs w:val="24"/>
          <w:rtl/>
        </w:rPr>
        <w:t xml:space="preserve"> </w:t>
      </w:r>
      <w:r w:rsidRPr="00D678D5">
        <w:rPr>
          <w:rFonts w:ascii="David" w:hAnsi="David" w:cs="David" w:hint="cs"/>
          <w:sz w:val="24"/>
          <w:szCs w:val="24"/>
          <w:rtl/>
        </w:rPr>
        <w:t>ב</w:t>
      </w:r>
      <w:r w:rsidRPr="00D678D5">
        <w:rPr>
          <w:rFonts w:ascii="David" w:hAnsi="David" w:cs="David"/>
          <w:sz w:val="24"/>
          <w:szCs w:val="24"/>
          <w:rtl/>
        </w:rPr>
        <w:t>"</w:t>
      </w:r>
      <w:r w:rsidRPr="00D678D5">
        <w:rPr>
          <w:rFonts w:ascii="David" w:hAnsi="David" w:cs="David" w:hint="cs"/>
          <w:sz w:val="24"/>
          <w:szCs w:val="24"/>
          <w:rtl/>
        </w:rPr>
        <w:t>ח</w:t>
      </w:r>
      <w:r w:rsidRPr="00D678D5">
        <w:rPr>
          <w:rFonts w:ascii="David" w:hAnsi="David" w:cs="David"/>
          <w:sz w:val="24"/>
          <w:szCs w:val="24"/>
          <w:rtl/>
        </w:rPr>
        <w:t xml:space="preserve"> </w:t>
      </w:r>
      <w:r w:rsidRPr="00D678D5">
        <w:rPr>
          <w:rFonts w:ascii="David" w:hAnsi="David" w:cs="David" w:hint="cs"/>
          <w:sz w:val="24"/>
          <w:szCs w:val="24"/>
          <w:rtl/>
        </w:rPr>
        <w:t>הוא</w:t>
      </w:r>
      <w:r w:rsidRPr="00D678D5">
        <w:rPr>
          <w:rFonts w:ascii="David" w:hAnsi="David" w:cs="David"/>
          <w:sz w:val="24"/>
          <w:szCs w:val="24"/>
          <w:rtl/>
        </w:rPr>
        <w:t xml:space="preserve"> </w:t>
      </w:r>
      <w:r w:rsidRPr="00D678D5">
        <w:rPr>
          <w:rFonts w:ascii="David" w:hAnsi="David" w:cs="David" w:hint="cs"/>
          <w:sz w:val="24"/>
          <w:szCs w:val="24"/>
          <w:rtl/>
        </w:rPr>
        <w:t>קיום</w:t>
      </w:r>
      <w:r w:rsidRPr="00D678D5">
        <w:rPr>
          <w:rFonts w:ascii="David" w:hAnsi="David" w:cs="David"/>
          <w:sz w:val="24"/>
          <w:szCs w:val="24"/>
          <w:rtl/>
        </w:rPr>
        <w:t xml:space="preserve"> </w:t>
      </w:r>
      <w:r w:rsidRPr="00D678D5">
        <w:rPr>
          <w:rFonts w:ascii="David" w:hAnsi="David" w:cs="David" w:hint="cs"/>
          <w:sz w:val="24"/>
          <w:szCs w:val="24"/>
          <w:rtl/>
        </w:rPr>
        <w:t>אל</w:t>
      </w:r>
      <w:r w:rsidRPr="00D678D5">
        <w:rPr>
          <w:rFonts w:ascii="David" w:hAnsi="David" w:cs="David"/>
          <w:sz w:val="24"/>
          <w:szCs w:val="24"/>
          <w:rtl/>
        </w:rPr>
        <w:t xml:space="preserve"> </w:t>
      </w:r>
      <w:r w:rsidRPr="00D678D5">
        <w:rPr>
          <w:rFonts w:ascii="David" w:hAnsi="David" w:cs="David" w:hint="cs"/>
          <w:sz w:val="24"/>
          <w:szCs w:val="24"/>
          <w:rtl/>
        </w:rPr>
        <w:t>מה</w:t>
      </w:r>
      <w:r w:rsidRPr="00D678D5">
        <w:rPr>
          <w:rFonts w:ascii="David" w:hAnsi="David" w:cs="David"/>
          <w:sz w:val="24"/>
          <w:szCs w:val="24"/>
          <w:rtl/>
        </w:rPr>
        <w:t xml:space="preserve"> </w:t>
      </w:r>
      <w:r w:rsidRPr="00D678D5">
        <w:rPr>
          <w:rFonts w:ascii="David" w:hAnsi="David" w:cs="David" w:hint="cs"/>
          <w:sz w:val="24"/>
          <w:szCs w:val="24"/>
          <w:rtl/>
        </w:rPr>
        <w:t>שבתוכו</w:t>
      </w:r>
      <w:r w:rsidRPr="00D678D5">
        <w:rPr>
          <w:rFonts w:ascii="David" w:hAnsi="David" w:cs="David"/>
          <w:sz w:val="24"/>
          <w:szCs w:val="24"/>
          <w:rtl/>
        </w:rPr>
        <w:t>.</w:t>
      </w:r>
    </w:p>
    <w:p w14:paraId="739FE9EF" w14:textId="77777777" w:rsidR="00DC1C21" w:rsidRPr="00D4134B" w:rsidRDefault="00DC1C21" w:rsidP="00DC1C21">
      <w:pPr>
        <w:pStyle w:val="a3"/>
        <w:spacing w:after="0" w:line="360" w:lineRule="auto"/>
        <w:rPr>
          <w:rFonts w:ascii="David" w:hAnsi="David" w:cs="David"/>
          <w:sz w:val="24"/>
          <w:szCs w:val="24"/>
        </w:rPr>
      </w:pPr>
      <w:r>
        <w:rPr>
          <w:rFonts w:asciiTheme="majorBidi" w:hAnsiTheme="majorBidi" w:cstheme="majorBidi" w:hint="cs"/>
          <w:sz w:val="24"/>
          <w:szCs w:val="24"/>
          <w:rtl/>
        </w:rPr>
        <w:t xml:space="preserve">הנפש נמשלה למלח, שהיא מקיימת את הבשר, והבהיר רבי יהושע שאינה צריכה דבר שיקיימה </w:t>
      </w:r>
      <w:r w:rsidRPr="00D4134B">
        <w:rPr>
          <w:rFonts w:ascii="David" w:hAnsi="David" w:cs="David"/>
          <w:sz w:val="24"/>
          <w:szCs w:val="24"/>
          <w:rtl/>
        </w:rPr>
        <w:t>"כי הנפש היא עצם אלוקי"</w:t>
      </w:r>
      <w:r w:rsidRPr="00D4134B">
        <w:rPr>
          <w:rStyle w:val="a6"/>
          <w:rFonts w:ascii="David" w:hAnsi="David" w:cs="David"/>
          <w:sz w:val="24"/>
          <w:szCs w:val="24"/>
          <w:rtl/>
        </w:rPr>
        <w:footnoteReference w:id="20"/>
      </w:r>
      <w:r w:rsidRPr="00D4134B">
        <w:rPr>
          <w:rFonts w:ascii="David" w:hAnsi="David" w:cs="David"/>
          <w:sz w:val="24"/>
          <w:szCs w:val="24"/>
          <w:rtl/>
        </w:rPr>
        <w:t>.</w:t>
      </w:r>
      <w:r>
        <w:rPr>
          <w:rFonts w:ascii="David" w:hAnsi="David" w:cs="David" w:hint="cs"/>
          <w:sz w:val="24"/>
          <w:szCs w:val="24"/>
          <w:rtl/>
        </w:rPr>
        <w:t xml:space="preserve"> </w:t>
      </w:r>
      <w:r w:rsidRPr="00BF7B66">
        <w:rPr>
          <w:rFonts w:ascii="Times New Roman" w:hAnsi="Times New Roman" w:cs="Times New Roman"/>
          <w:sz w:val="24"/>
          <w:szCs w:val="24"/>
          <w:rtl/>
        </w:rPr>
        <w:t>ה</w:t>
      </w:r>
      <w:r>
        <w:rPr>
          <w:rFonts w:ascii="Times New Roman" w:hAnsi="Times New Roman" w:cs="Times New Roman"/>
          <w:sz w:val="24"/>
          <w:szCs w:val="24"/>
          <w:rtl/>
        </w:rPr>
        <w:t>מהרש"א</w:t>
      </w:r>
      <w:r w:rsidRPr="00BF7B66">
        <w:rPr>
          <w:rFonts w:ascii="Times New Roman" w:hAnsi="Times New Roman" w:cs="Times New Roman"/>
          <w:sz w:val="24"/>
          <w:szCs w:val="24"/>
          <w:rtl/>
        </w:rPr>
        <w:t xml:space="preserve"> מנגד</w:t>
      </w:r>
      <w:r>
        <w:rPr>
          <w:rFonts w:ascii="David" w:hAnsi="David" w:cs="David" w:hint="cs"/>
          <w:sz w:val="24"/>
          <w:szCs w:val="24"/>
          <w:rtl/>
        </w:rPr>
        <w:t xml:space="preserve"> </w:t>
      </w:r>
      <w:r>
        <w:rPr>
          <w:rFonts w:asciiTheme="majorBidi" w:hAnsiTheme="majorBidi" w:cstheme="majorBidi"/>
          <w:sz w:val="24"/>
          <w:szCs w:val="24"/>
          <w:rtl/>
        </w:rPr>
        <w:t xml:space="preserve">בין ברית הנצח של ישראל </w:t>
      </w:r>
      <w:r>
        <w:rPr>
          <w:rFonts w:asciiTheme="majorBidi" w:hAnsiTheme="majorBidi" w:cstheme="majorBidi" w:hint="cs"/>
          <w:sz w:val="24"/>
          <w:szCs w:val="24"/>
          <w:rtl/>
        </w:rPr>
        <w:t>ש</w:t>
      </w:r>
      <w:r w:rsidRPr="006E0AA0">
        <w:rPr>
          <w:rFonts w:asciiTheme="majorBidi" w:hAnsiTheme="majorBidi" w:cstheme="majorBidi"/>
          <w:sz w:val="24"/>
          <w:szCs w:val="24"/>
          <w:rtl/>
        </w:rPr>
        <w:t>נמשלה למלח, לבי</w:t>
      </w:r>
      <w:r>
        <w:rPr>
          <w:rFonts w:asciiTheme="majorBidi" w:hAnsiTheme="majorBidi" w:cstheme="majorBidi" w:hint="cs"/>
          <w:sz w:val="24"/>
          <w:szCs w:val="24"/>
          <w:rtl/>
        </w:rPr>
        <w:t>ן</w:t>
      </w:r>
      <w:r w:rsidRPr="006E0AA0">
        <w:rPr>
          <w:rFonts w:asciiTheme="majorBidi" w:hAnsiTheme="majorBidi" w:cstheme="majorBidi"/>
          <w:sz w:val="24"/>
          <w:szCs w:val="24"/>
          <w:rtl/>
        </w:rPr>
        <w:t xml:space="preserve"> הפרדה שאין לה קיום.</w:t>
      </w:r>
      <w:r>
        <w:rPr>
          <w:rFonts w:ascii="David" w:hAnsi="David" w:cs="David" w:hint="cs"/>
          <w:sz w:val="24"/>
          <w:szCs w:val="24"/>
          <w:rtl/>
        </w:rPr>
        <w:t xml:space="preserve"> </w:t>
      </w:r>
      <w:r>
        <w:rPr>
          <w:rFonts w:ascii="Times New Roman" w:hAnsi="Times New Roman" w:cs="Times New Roman" w:hint="cs"/>
          <w:sz w:val="24"/>
          <w:szCs w:val="24"/>
          <w:rtl/>
        </w:rPr>
        <w:t xml:space="preserve">לפי הגר"א הילדים של עם ישראל הם המשך קיום ברית-המלח. </w:t>
      </w:r>
      <w:r w:rsidRPr="00C1558C">
        <w:rPr>
          <w:rFonts w:ascii="Times New Roman" w:hAnsi="Times New Roman" w:cs="Times New Roman"/>
          <w:sz w:val="24"/>
          <w:szCs w:val="24"/>
          <w:rtl/>
        </w:rPr>
        <w:t>ב'מי השילוח' סבור שהפרדה היא דווקא זכותו של אברהם, שהיה עקר, והיא העומדת לברית עם ישראל.</w:t>
      </w:r>
    </w:p>
    <w:p w14:paraId="58DE6085"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 xml:space="preserve">ביקשו ממנו לבנות בית בחלל העולם. תלה עצמו באוויר על ידי אמירת שם המפורש ואמר להם: הביאו לי לכאן לבנים וטיט, ואז אעשה את בקשתכם. </w:t>
      </w:r>
    </w:p>
    <w:p w14:paraId="6629C154" w14:textId="77777777" w:rsidR="00DC1C21" w:rsidRDefault="00DC1C21" w:rsidP="00DC1C21">
      <w:pPr>
        <w:pStyle w:val="a3"/>
        <w:spacing w:after="0" w:line="360" w:lineRule="auto"/>
        <w:ind w:left="1440"/>
        <w:rPr>
          <w:rFonts w:asciiTheme="majorBidi" w:hAnsiTheme="majorBidi" w:cstheme="majorBidi"/>
          <w:sz w:val="24"/>
          <w:szCs w:val="24"/>
        </w:rPr>
      </w:pPr>
      <w:r w:rsidRPr="009A29D5">
        <w:rPr>
          <w:rFonts w:ascii="David" w:hAnsi="David" w:cs="David"/>
          <w:sz w:val="24"/>
          <w:szCs w:val="24"/>
          <w:rtl/>
        </w:rPr>
        <w:t>אין הפי' שהיה משתמש בשם לדבר זה, שאין נראה כלל דבר זה. אלא שכך ר"ל</w:t>
      </w:r>
      <w:r>
        <w:rPr>
          <w:rFonts w:ascii="David" w:hAnsi="David" w:cs="David" w:hint="cs"/>
          <w:sz w:val="24"/>
          <w:szCs w:val="24"/>
          <w:rtl/>
        </w:rPr>
        <w:t>:</w:t>
      </w:r>
      <w:r w:rsidRPr="009A29D5">
        <w:rPr>
          <w:rFonts w:ascii="David" w:hAnsi="David" w:cs="David"/>
          <w:sz w:val="24"/>
          <w:szCs w:val="24"/>
          <w:rtl/>
        </w:rPr>
        <w:t xml:space="preserve"> דשאלה זאת</w:t>
      </w:r>
      <w:r>
        <w:rPr>
          <w:rFonts w:ascii="David" w:hAnsi="David" w:cs="David" w:hint="cs"/>
          <w:sz w:val="24"/>
          <w:szCs w:val="24"/>
          <w:rtl/>
        </w:rPr>
        <w:t>,</w:t>
      </w:r>
      <w:r w:rsidRPr="009A29D5">
        <w:rPr>
          <w:rFonts w:ascii="David" w:hAnsi="David" w:cs="David"/>
          <w:sz w:val="24"/>
          <w:szCs w:val="24"/>
          <w:rtl/>
        </w:rPr>
        <w:t xml:space="preserve"> בני לן ביתא באוירא</w:t>
      </w:r>
      <w:r>
        <w:rPr>
          <w:rFonts w:ascii="David" w:hAnsi="David" w:cs="David" w:hint="cs"/>
          <w:sz w:val="24"/>
          <w:szCs w:val="24"/>
          <w:rtl/>
        </w:rPr>
        <w:t>,</w:t>
      </w:r>
      <w:r w:rsidRPr="009A29D5">
        <w:rPr>
          <w:rFonts w:ascii="David" w:hAnsi="David" w:cs="David"/>
          <w:sz w:val="24"/>
          <w:szCs w:val="24"/>
          <w:rtl/>
        </w:rPr>
        <w:t xml:space="preserve"> אין זה מילי דכדי, שהרי ע"י שם יכול לעמוד באויר</w:t>
      </w:r>
      <w:r>
        <w:rPr>
          <w:rStyle w:val="a6"/>
          <w:rFonts w:ascii="David" w:hAnsi="David" w:cs="David"/>
          <w:sz w:val="24"/>
          <w:szCs w:val="24"/>
        </w:rPr>
        <w:footnoteReference w:id="21"/>
      </w:r>
      <w:r>
        <w:rPr>
          <w:rFonts w:asciiTheme="majorBidi" w:hAnsiTheme="majorBidi" w:cstheme="majorBidi" w:hint="cs"/>
          <w:sz w:val="24"/>
          <w:szCs w:val="24"/>
          <w:rtl/>
        </w:rPr>
        <w:t>.</w:t>
      </w:r>
    </w:p>
    <w:p w14:paraId="6AEAACBF" w14:textId="77777777" w:rsidR="00DC1C21"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חכמי אתונה טענו שאם כדברי רבי יהושע, שהאדם רוחני, מדוע אינו בין שמיים וארץ. השיב להם שהלבנים והטיט מעכבים. דהיינו חלקיו החומריים של האדם. המהרש"א לשיטתו, מציע שהם כפרו ביכולת שלנו לדבוק בה' בהיותנו פורחים באוויר הגלות ללא מקדש. </w:t>
      </w:r>
    </w:p>
    <w:p w14:paraId="47F2178B" w14:textId="77777777" w:rsidR="00DC1C21" w:rsidRDefault="00DC1C21" w:rsidP="00DC1C21">
      <w:pPr>
        <w:pStyle w:val="a3"/>
        <w:spacing w:after="0" w:line="360" w:lineRule="auto"/>
        <w:ind w:left="1440"/>
        <w:rPr>
          <w:rFonts w:asciiTheme="majorBidi" w:hAnsiTheme="majorBidi" w:cstheme="majorBidi"/>
          <w:sz w:val="24"/>
          <w:szCs w:val="24"/>
          <w:rtl/>
        </w:rPr>
      </w:pPr>
      <w:r w:rsidRPr="00AF53E4">
        <w:rPr>
          <w:rFonts w:ascii="David" w:hAnsi="David" w:cs="David"/>
          <w:sz w:val="24"/>
          <w:szCs w:val="24"/>
          <w:rtl/>
        </w:rPr>
        <w:t>הראה</w:t>
      </w:r>
      <w:r w:rsidRPr="008A2080">
        <w:rPr>
          <w:rFonts w:ascii="David" w:hAnsi="David" w:cs="David"/>
          <w:sz w:val="24"/>
          <w:szCs w:val="24"/>
          <w:rtl/>
        </w:rPr>
        <w:t xml:space="preserve"> להם דבכל מקום נמצא הקדוש ברוך הוא לצדיקים</w:t>
      </w:r>
      <w:r>
        <w:rPr>
          <w:rFonts w:ascii="David" w:hAnsi="David" w:cs="David" w:hint="cs"/>
          <w:sz w:val="24"/>
          <w:szCs w:val="24"/>
          <w:rtl/>
        </w:rPr>
        <w:t xml:space="preserve">... </w:t>
      </w:r>
      <w:r w:rsidRPr="008A2080">
        <w:rPr>
          <w:rFonts w:ascii="David" w:hAnsi="David" w:cs="David"/>
          <w:sz w:val="24"/>
          <w:szCs w:val="24"/>
          <w:rtl/>
        </w:rPr>
        <w:t xml:space="preserve">שנאמר בכל מקום אשר אזכיר את </w:t>
      </w:r>
      <w:r w:rsidRPr="006E0AA0">
        <w:rPr>
          <w:rFonts w:ascii="David" w:hAnsi="David" w:cs="David"/>
          <w:b/>
          <w:bCs/>
          <w:sz w:val="24"/>
          <w:szCs w:val="24"/>
          <w:rtl/>
        </w:rPr>
        <w:t>שמי</w:t>
      </w:r>
      <w:r>
        <w:rPr>
          <w:rFonts w:asciiTheme="majorBidi" w:hAnsiTheme="majorBidi" w:cstheme="majorBidi" w:hint="cs"/>
          <w:sz w:val="24"/>
          <w:szCs w:val="24"/>
          <w:rtl/>
        </w:rPr>
        <w:t xml:space="preserve">. </w:t>
      </w:r>
    </w:p>
    <w:p w14:paraId="2D7E0896" w14:textId="77777777" w:rsidR="00DC1C21" w:rsidRPr="009A29D5" w:rsidRDefault="00DC1C21" w:rsidP="00DC1C21">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דווקא הגויים דבקים בחומר כטיט ולבנים. לדעת הגאון ייתכן שיתוף פעולה בין הנפש לרוח, בתנאי שהמטרה היא שם ה'. ב'קדושת לוי' מבאר קרוב לכך, שרבי יהושע מורה שדרך ישראל היא לדבוק ברוחניות על ידי לימוד ותפילה, המעלים את החומר.</w:t>
      </w:r>
    </w:p>
    <w:p w14:paraId="571C3B35"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שאלו: היכן אמצע העולם? סימן באצבעו. תהו חכמי אתונה: מניין שכך הדבר? אמר להם: תמדדו בחבלים.</w:t>
      </w:r>
    </w:p>
    <w:p w14:paraId="71183C7D" w14:textId="77777777" w:rsidR="00DC1C21" w:rsidRDefault="00DC1C21" w:rsidP="00DC1C21">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המהר"ל סבור שפשוט ענה לכסיל כאיוולתו, שבהיות העולם עגול, כל מקום יכול להיחשב אמצע. המהרש"א מציע שהם סברו שאין קדושה מחוץ לירושלים פיזית, ונענו ש</w:t>
      </w:r>
      <w:r>
        <w:rPr>
          <w:rFonts w:ascii="David" w:hAnsi="David" w:cs="David" w:hint="cs"/>
          <w:sz w:val="24"/>
          <w:szCs w:val="24"/>
          <w:rtl/>
        </w:rPr>
        <w:t>"</w:t>
      </w:r>
      <w:r w:rsidRPr="008A2080">
        <w:rPr>
          <w:rFonts w:ascii="David" w:hAnsi="David" w:cs="David"/>
          <w:sz w:val="24"/>
          <w:szCs w:val="24"/>
          <w:rtl/>
        </w:rPr>
        <w:t>הוא מקומו של עולם ואין לו גדר במקום כי הוא אינו גשם</w:t>
      </w:r>
      <w:r>
        <w:rPr>
          <w:rFonts w:ascii="David" w:hAnsi="David" w:cs="David" w:hint="cs"/>
          <w:sz w:val="24"/>
          <w:szCs w:val="24"/>
          <w:rtl/>
        </w:rPr>
        <w:t xml:space="preserve">. </w:t>
      </w:r>
      <w:r w:rsidRPr="008A2080">
        <w:rPr>
          <w:rFonts w:ascii="David" w:hAnsi="David" w:cs="David"/>
          <w:sz w:val="24"/>
          <w:szCs w:val="24"/>
          <w:rtl/>
        </w:rPr>
        <w:t>ובכל מקום שכינתו שרויה כמו במציעותה של עולם</w:t>
      </w:r>
      <w:r>
        <w:rPr>
          <w:rFonts w:ascii="David" w:hAnsi="David" w:cs="David" w:hint="cs"/>
          <w:sz w:val="24"/>
          <w:szCs w:val="24"/>
          <w:rtl/>
        </w:rPr>
        <w:t>".</w:t>
      </w:r>
      <w:r>
        <w:rPr>
          <w:rFonts w:asciiTheme="majorBidi" w:hAnsiTheme="majorBidi" w:cstheme="majorBidi" w:hint="cs"/>
          <w:sz w:val="24"/>
          <w:szCs w:val="24"/>
          <w:rtl/>
        </w:rPr>
        <w:t xml:space="preserve"> לפי 'מי שילוח' התכוון לעם ישראל, שדרכם יורד השפע לעולם. הגר"א מבאר שהכוונה לדברי ימי העולם, שהגיע זמן מחצית העולם אך משיח עדיין לא בא. והסביר רבי יהושע, שבאלפיים שנים של גאולה, ה' 'מושך בחבלים' את העולם להכרה בו, כדרך שמדד דוד שליש ממואב להחיות, ולהכיר בה'</w:t>
      </w:r>
      <w:r>
        <w:rPr>
          <w:rStyle w:val="a6"/>
          <w:rFonts w:asciiTheme="majorBidi" w:hAnsiTheme="majorBidi" w:cstheme="majorBidi"/>
          <w:sz w:val="24"/>
          <w:szCs w:val="24"/>
          <w:rtl/>
        </w:rPr>
        <w:footnoteReference w:id="22"/>
      </w:r>
      <w:r>
        <w:rPr>
          <w:rFonts w:asciiTheme="majorBidi" w:hAnsiTheme="majorBidi" w:cstheme="majorBidi" w:hint="cs"/>
          <w:sz w:val="24"/>
          <w:szCs w:val="24"/>
          <w:rtl/>
        </w:rPr>
        <w:t>. יש כאן גם רמז, ש'אמצע התורה' היא האות ו' במילים כל הולך על גח</w:t>
      </w:r>
      <w:r w:rsidRPr="00493833">
        <w:rPr>
          <w:rFonts w:asciiTheme="majorBidi" w:hAnsiTheme="majorBidi" w:cstheme="majorBidi" w:hint="cs"/>
          <w:b/>
          <w:bCs/>
          <w:sz w:val="24"/>
          <w:szCs w:val="24"/>
          <w:rtl/>
        </w:rPr>
        <w:t>ו</w:t>
      </w:r>
      <w:r>
        <w:rPr>
          <w:rFonts w:asciiTheme="majorBidi" w:hAnsiTheme="majorBidi" w:cstheme="majorBidi" w:hint="cs"/>
          <w:sz w:val="24"/>
          <w:szCs w:val="24"/>
          <w:rtl/>
        </w:rPr>
        <w:t>ן</w:t>
      </w:r>
      <w:r>
        <w:rPr>
          <w:rStyle w:val="a6"/>
          <w:rFonts w:asciiTheme="majorBidi" w:hAnsiTheme="majorBidi" w:cstheme="majorBidi"/>
          <w:sz w:val="24"/>
          <w:szCs w:val="24"/>
          <w:rtl/>
        </w:rPr>
        <w:footnoteReference w:id="23"/>
      </w:r>
      <w:r>
        <w:rPr>
          <w:rFonts w:asciiTheme="majorBidi" w:hAnsiTheme="majorBidi" w:cstheme="majorBidi" w:hint="cs"/>
          <w:sz w:val="24"/>
          <w:szCs w:val="24"/>
          <w:rtl/>
        </w:rPr>
        <w:t>. יש להתרחק מרוחניותו של נחש. עם זאת, אמצע העולם, המעבר לימות משיח הוא 'כאן'. עצם הצלחתה של אתונה, היא מבוא לימות המשיח שייבנו על גבי כישלונה.</w:t>
      </w:r>
    </w:p>
    <w:p w14:paraId="49D57840" w14:textId="77777777" w:rsidR="00DC1C21" w:rsidRPr="00995779" w:rsidRDefault="00DC1C21" w:rsidP="00DC1C21">
      <w:pPr>
        <w:pStyle w:val="a3"/>
        <w:numPr>
          <w:ilvl w:val="0"/>
          <w:numId w:val="1"/>
        </w:numPr>
        <w:spacing w:after="0" w:line="360" w:lineRule="auto"/>
        <w:rPr>
          <w:rFonts w:ascii="Times New Roman" w:hAnsi="Times New Roman" w:cs="Times New Roman"/>
          <w:sz w:val="24"/>
          <w:szCs w:val="24"/>
          <w:rtl/>
        </w:rPr>
      </w:pPr>
      <w:r>
        <w:rPr>
          <w:rFonts w:asciiTheme="majorBidi" w:hAnsiTheme="majorBidi" w:cstheme="majorBidi" w:hint="cs"/>
          <w:sz w:val="24"/>
          <w:szCs w:val="24"/>
          <w:rtl/>
        </w:rPr>
        <w:t xml:space="preserve">דרשו ממנו להביא להם בור מים מן המדבר העירה. אמר להם: </w:t>
      </w:r>
      <w:r w:rsidRPr="005B1829">
        <w:rPr>
          <w:rFonts w:ascii="David" w:hAnsi="David" w:cs="David"/>
          <w:sz w:val="24"/>
          <w:szCs w:val="24"/>
          <w:rtl/>
        </w:rPr>
        <w:t>"עשו לי חבלים מסובין</w:t>
      </w:r>
      <w:r>
        <w:rPr>
          <w:rFonts w:ascii="David" w:hAnsi="David" w:cs="David" w:hint="cs"/>
          <w:sz w:val="24"/>
          <w:szCs w:val="24"/>
          <w:rtl/>
        </w:rPr>
        <w:t>.</w:t>
      </w:r>
      <w:r w:rsidRPr="005B1829">
        <w:rPr>
          <w:rFonts w:ascii="David" w:hAnsi="David" w:cs="David"/>
          <w:sz w:val="24"/>
          <w:szCs w:val="24"/>
          <w:rtl/>
        </w:rPr>
        <w:t xml:space="preserve"> ואם אינכם עושין שאילתי אף אני לא אעשה שאילתכם</w:t>
      </w:r>
      <w:r w:rsidRPr="005B1829">
        <w:rPr>
          <w:rStyle w:val="a6"/>
          <w:rFonts w:ascii="David" w:hAnsi="David" w:cs="David"/>
          <w:sz w:val="24"/>
          <w:szCs w:val="24"/>
          <w:rtl/>
        </w:rPr>
        <w:footnoteReference w:id="24"/>
      </w:r>
      <w:r w:rsidRPr="005B1829">
        <w:rPr>
          <w:rFonts w:ascii="David" w:hAnsi="David" w:cs="David"/>
          <w:sz w:val="24"/>
          <w:szCs w:val="24"/>
          <w:rtl/>
        </w:rPr>
        <w:t>".</w:t>
      </w:r>
      <w:r>
        <w:rPr>
          <w:rFonts w:ascii="David" w:hAnsi="David" w:cs="David" w:hint="cs"/>
          <w:sz w:val="24"/>
          <w:szCs w:val="24"/>
          <w:rtl/>
        </w:rPr>
        <w:t xml:space="preserve"> </w:t>
      </w:r>
      <w:r w:rsidRPr="00995779">
        <w:rPr>
          <w:rFonts w:ascii="Times New Roman" w:hAnsi="Times New Roman" w:cs="Times New Roman"/>
          <w:sz w:val="24"/>
          <w:szCs w:val="24"/>
          <w:rtl/>
        </w:rPr>
        <w:t>המהרש"א</w:t>
      </w:r>
      <w:r>
        <w:rPr>
          <w:rFonts w:ascii="David" w:hAnsi="David" w:cs="David" w:hint="cs"/>
          <w:sz w:val="24"/>
          <w:szCs w:val="24"/>
          <w:rtl/>
        </w:rPr>
        <w:t xml:space="preserve"> </w:t>
      </w:r>
      <w:r w:rsidRPr="00995779">
        <w:rPr>
          <w:rFonts w:ascii="Times New Roman" w:hAnsi="Times New Roman" w:cs="Times New Roman"/>
          <w:sz w:val="24"/>
          <w:szCs w:val="24"/>
          <w:rtl/>
        </w:rPr>
        <w:t xml:space="preserve">סבור שכוונתם להסתלקות שכינה, והתשובה היא שאדרבה, אצלנו היא עוברת דרך צדיקים, </w:t>
      </w:r>
      <w:r>
        <w:rPr>
          <w:rFonts w:ascii="Times New Roman" w:hAnsi="Times New Roman" w:cs="Times New Roman" w:hint="cs"/>
          <w:sz w:val="24"/>
          <w:szCs w:val="24"/>
          <w:rtl/>
        </w:rPr>
        <w:t xml:space="preserve">ולהם יש רק </w:t>
      </w:r>
      <w:r>
        <w:rPr>
          <w:rFonts w:ascii="David" w:hAnsi="David" w:cs="David" w:hint="cs"/>
          <w:sz w:val="24"/>
          <w:szCs w:val="24"/>
          <w:rtl/>
        </w:rPr>
        <w:t>"</w:t>
      </w:r>
      <w:r w:rsidRPr="008A2080">
        <w:rPr>
          <w:rFonts w:ascii="David" w:hAnsi="David" w:cs="David"/>
          <w:sz w:val="24"/>
          <w:szCs w:val="24"/>
          <w:rtl/>
        </w:rPr>
        <w:t>רשעי עובד כוכבים שנדמו למוץ המעורב בפארי וסובין</w:t>
      </w:r>
      <w:r>
        <w:rPr>
          <w:rFonts w:ascii="David" w:hAnsi="David" w:cs="David" w:hint="cs"/>
          <w:sz w:val="24"/>
          <w:szCs w:val="24"/>
          <w:rtl/>
        </w:rPr>
        <w:t>"</w:t>
      </w:r>
      <w:r w:rsidRPr="008A2080">
        <w:rPr>
          <w:rFonts w:ascii="David" w:hAnsi="David" w:cs="David"/>
          <w:sz w:val="24"/>
          <w:szCs w:val="24"/>
          <w:rtl/>
        </w:rPr>
        <w:t>.</w:t>
      </w:r>
      <w:r>
        <w:rPr>
          <w:rFonts w:ascii="Times New Roman" w:hAnsi="Times New Roman" w:cs="Times New Roman" w:hint="cs"/>
          <w:sz w:val="24"/>
          <w:szCs w:val="24"/>
          <w:rtl/>
        </w:rPr>
        <w:t xml:space="preserve"> לפי הגר"א, כדי להחזיר את הבאר - המקדש שממנו שואבים רוח הקודש - אל העיר, יש צורך בזכותו של 'יעקב חבל נחלתו', זכות האב </w:t>
      </w:r>
      <w:r>
        <w:rPr>
          <w:rFonts w:ascii="Times New Roman" w:hAnsi="Times New Roman" w:cs="Times New Roman" w:hint="cs"/>
          <w:sz w:val="24"/>
          <w:szCs w:val="24"/>
          <w:rtl/>
        </w:rPr>
        <w:lastRenderedPageBreak/>
        <w:t>השלישי, ששוזר את האבות. סובין מסמל את תערובת הטוב והרע מאז חטא אדם הראשון, המקשה על בנין המקדש - הבאר.</w:t>
      </w:r>
    </w:p>
    <w:p w14:paraId="1D731E5F"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דרשו ממנו לתפור עבורם ריחיים שבורים. זרק להם חתיכה מהם ואמר: עשו לי מזה חוטים ואתפור בהם.</w:t>
      </w:r>
    </w:p>
    <w:p w14:paraId="6460E44C" w14:textId="77777777" w:rsidR="00DC1C21" w:rsidRPr="005B1829"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המהר"ל הם הקשו שאם האדם כה נעלה, מדוע אין מזונותיו מובטחים. השיב רבי יהושע שמזונות תלויים במזל (='פתקא'). המהרש"א מבאר שישראל כבר אינם זוכים משולחן גבוה, אולם הצדיקים, המשולים לצור, הם 'חוט' מקשר לשולחן גבוה. פירושים שונים לגמרי מציעים שחכמי אתונה העלו את בעיית הלימוד שלא לשמה, ורבי יהושע השיב שגם אצלו זה קורה, אך לאחר מכן, כשהוא לומד לשמה הוא מעלה ב'חבלים' גם את הלימוד הקודם</w:t>
      </w:r>
      <w:r>
        <w:rPr>
          <w:rStyle w:val="a6"/>
          <w:rFonts w:asciiTheme="majorBidi" w:hAnsiTheme="majorBidi" w:cstheme="majorBidi"/>
          <w:sz w:val="24"/>
          <w:szCs w:val="24"/>
          <w:rtl/>
        </w:rPr>
        <w:footnoteReference w:id="25"/>
      </w:r>
      <w:r>
        <w:rPr>
          <w:rFonts w:asciiTheme="majorBidi" w:hAnsiTheme="majorBidi" w:cstheme="majorBidi" w:hint="cs"/>
          <w:sz w:val="24"/>
          <w:szCs w:val="24"/>
          <w:rtl/>
        </w:rPr>
        <w:t>. ייתכן שבעזרת ה'פארי', הפאר, שבת ואמונה, ניתן 'להכניס למתא', לקדש את הבר, האכילות הגשמיות</w:t>
      </w:r>
      <w:r>
        <w:rPr>
          <w:rStyle w:val="a6"/>
          <w:rFonts w:asciiTheme="majorBidi" w:hAnsiTheme="majorBidi" w:cstheme="majorBidi"/>
          <w:sz w:val="24"/>
          <w:szCs w:val="24"/>
          <w:rtl/>
        </w:rPr>
        <w:footnoteReference w:id="26"/>
      </w:r>
      <w:r>
        <w:rPr>
          <w:rFonts w:asciiTheme="majorBidi" w:hAnsiTheme="majorBidi" w:cstheme="majorBidi" w:hint="cs"/>
          <w:sz w:val="24"/>
          <w:szCs w:val="24"/>
          <w:rtl/>
        </w:rPr>
        <w:t>. הגאון מברר כיצד קיום העולם, הריחיים, נשזר מחלוקם של תלמידי חכמים.</w:t>
      </w:r>
    </w:p>
    <w:p w14:paraId="742323E1"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חדו לו: כיצד קוצרים ערוגת סכינים. השיב: בקרן של חמור. </w:t>
      </w:r>
      <w:r>
        <w:rPr>
          <w:rFonts w:asciiTheme="majorBidi" w:hAnsiTheme="majorBidi" w:cstheme="majorBidi"/>
          <w:sz w:val="24"/>
          <w:szCs w:val="24"/>
          <w:rtl/>
        </w:rPr>
        <w:t>–</w:t>
      </w:r>
      <w:r>
        <w:rPr>
          <w:rFonts w:asciiTheme="majorBidi" w:hAnsiTheme="majorBidi" w:cstheme="majorBidi" w:hint="cs"/>
          <w:sz w:val="24"/>
          <w:szCs w:val="24"/>
          <w:rtl/>
        </w:rPr>
        <w:t xml:space="preserve"> 'וכי יש קרן לחמור!?' </w:t>
      </w:r>
      <w:r>
        <w:rPr>
          <w:rFonts w:asciiTheme="majorBidi" w:hAnsiTheme="majorBidi" w:cstheme="majorBidi"/>
          <w:sz w:val="24"/>
          <w:szCs w:val="24"/>
          <w:rtl/>
        </w:rPr>
        <w:t>–</w:t>
      </w:r>
      <w:r>
        <w:rPr>
          <w:rFonts w:asciiTheme="majorBidi" w:hAnsiTheme="majorBidi" w:cstheme="majorBidi" w:hint="cs"/>
          <w:sz w:val="24"/>
          <w:szCs w:val="24"/>
          <w:rtl/>
        </w:rPr>
        <w:t xml:space="preserve"> 'וכי יש ערוגת סכינים!?'</w:t>
      </w:r>
    </w:p>
    <w:p w14:paraId="03245AA4" w14:textId="77777777" w:rsidR="00DC1C21" w:rsidRPr="006D6082"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הסכינים מייצגים את הרע בעולם, שמוכיח ש</w:t>
      </w:r>
      <w:r w:rsidRPr="006D6082">
        <w:rPr>
          <w:rFonts w:ascii="David" w:hAnsi="David" w:cs="David"/>
          <w:sz w:val="24"/>
          <w:szCs w:val="24"/>
          <w:rtl/>
        </w:rPr>
        <w:t>"אין עניין האדם מסודר</w:t>
      </w:r>
      <w:r>
        <w:rPr>
          <w:rStyle w:val="a6"/>
          <w:rFonts w:ascii="David" w:hAnsi="David" w:cs="David"/>
          <w:sz w:val="24"/>
          <w:szCs w:val="24"/>
          <w:rtl/>
        </w:rPr>
        <w:footnoteReference w:id="27"/>
      </w:r>
      <w:r w:rsidRPr="006D608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והיה ראוי לפי מעלתו לדברי רבי יהושע שיהיה לו טוב, כשם שהיה ראוי שתהיה לו באר ומזונות מזומנים. רבי יהושע השיב שאסונות פוקדים את האדם בגלל שהוא מרומם את החומר כקרן, דבר שאכן לא ראוי לו באמת. המהרש</w:t>
      </w:r>
      <w:r>
        <w:rPr>
          <w:rFonts w:asciiTheme="majorBidi" w:hAnsiTheme="majorBidi" w:cstheme="majorBidi"/>
          <w:sz w:val="24"/>
          <w:szCs w:val="24"/>
          <w:rtl/>
        </w:rPr>
        <w:t>"</w:t>
      </w:r>
      <w:r>
        <w:rPr>
          <w:rFonts w:asciiTheme="majorBidi" w:hAnsiTheme="majorBidi" w:cstheme="majorBidi" w:hint="cs"/>
          <w:sz w:val="24"/>
          <w:szCs w:val="24"/>
          <w:rtl/>
        </w:rPr>
        <w:t>א מציע שעלה עניין הסכנות והצרות המעכבים את ישראל מהשלמה, והתשובה היא שנתגבר בזכות גמילות חסד ותורה,</w:t>
      </w:r>
      <w:r w:rsidRPr="00995779">
        <w:rPr>
          <w:rFonts w:ascii="David" w:hAnsi="David" w:cs="David"/>
          <w:sz w:val="24"/>
          <w:szCs w:val="24"/>
          <w:rtl/>
        </w:rPr>
        <w:t xml:space="preserve"> </w:t>
      </w:r>
      <w:r>
        <w:rPr>
          <w:rFonts w:ascii="David" w:hAnsi="David" w:cs="David" w:hint="cs"/>
          <w:sz w:val="24"/>
          <w:szCs w:val="24"/>
          <w:rtl/>
        </w:rPr>
        <w:t>"</w:t>
      </w:r>
      <w:r w:rsidRPr="008A2080">
        <w:rPr>
          <w:rFonts w:ascii="David" w:hAnsi="David" w:cs="David"/>
          <w:sz w:val="24"/>
          <w:szCs w:val="24"/>
          <w:rtl/>
        </w:rPr>
        <w:t>קרן השור וחמור כיוסף ויששכר או שרמז להם על קרנו של המשיח וחמור ע"ש עני ורוכב על החמור</w:t>
      </w:r>
      <w:r>
        <w:rPr>
          <w:rFonts w:ascii="David" w:hAnsi="David" w:cs="David" w:hint="cs"/>
          <w:sz w:val="24"/>
          <w:szCs w:val="24"/>
          <w:rtl/>
        </w:rPr>
        <w:t>".</w:t>
      </w:r>
      <w:r>
        <w:rPr>
          <w:rFonts w:asciiTheme="majorBidi" w:hAnsiTheme="majorBidi" w:cstheme="majorBidi" w:hint="cs"/>
          <w:sz w:val="24"/>
          <w:szCs w:val="24"/>
          <w:rtl/>
        </w:rPr>
        <w:t xml:space="preserve"> שמשיח בן דוד הרוכב על חמור, יכה את עשו, עליו נאמר 'ועל חרבך תחיה'</w:t>
      </w:r>
      <w:r>
        <w:rPr>
          <w:rStyle w:val="a6"/>
          <w:rFonts w:asciiTheme="majorBidi" w:hAnsiTheme="majorBidi" w:cstheme="majorBidi"/>
          <w:sz w:val="24"/>
          <w:szCs w:val="24"/>
          <w:rtl/>
        </w:rPr>
        <w:footnoteReference w:id="28"/>
      </w:r>
      <w:r>
        <w:rPr>
          <w:rFonts w:asciiTheme="majorBidi" w:hAnsiTheme="majorBidi" w:cstheme="majorBidi" w:hint="cs"/>
          <w:sz w:val="24"/>
          <w:szCs w:val="24"/>
          <w:rtl/>
        </w:rPr>
        <w:t>. ניתן לזהות גם התגברות על יצר הרע, הסכינים, בעזרת יראת עונש גשמית</w:t>
      </w:r>
      <w:r>
        <w:rPr>
          <w:rStyle w:val="a6"/>
          <w:rFonts w:asciiTheme="majorBidi" w:hAnsiTheme="majorBidi" w:cstheme="majorBidi"/>
          <w:sz w:val="24"/>
          <w:szCs w:val="24"/>
          <w:rtl/>
        </w:rPr>
        <w:footnoteReference w:id="29"/>
      </w:r>
      <w:r>
        <w:rPr>
          <w:rFonts w:asciiTheme="majorBidi" w:hAnsiTheme="majorBidi" w:cstheme="majorBidi" w:hint="cs"/>
          <w:sz w:val="24"/>
          <w:szCs w:val="24"/>
          <w:rtl/>
        </w:rPr>
        <w:t>.</w:t>
      </w:r>
    </w:p>
    <w:p w14:paraId="24B5E846" w14:textId="77777777" w:rsidR="00DC1C21" w:rsidRDefault="00DC1C21" w:rsidP="00DC1C21">
      <w:pPr>
        <w:pStyle w:val="a3"/>
        <w:numPr>
          <w:ilvl w:val="0"/>
          <w:numId w:val="1"/>
        </w:numPr>
        <w:spacing w:after="0" w:line="360" w:lineRule="auto"/>
        <w:rPr>
          <w:rFonts w:asciiTheme="majorBidi" w:hAnsiTheme="majorBidi" w:cstheme="majorBidi"/>
          <w:sz w:val="24"/>
          <w:szCs w:val="24"/>
          <w:rtl/>
        </w:rPr>
      </w:pPr>
      <w:r>
        <w:rPr>
          <w:rFonts w:asciiTheme="majorBidi" w:hAnsiTheme="majorBidi" w:cs="Times New Roman"/>
          <w:sz w:val="24"/>
          <w:szCs w:val="24"/>
          <w:rtl/>
        </w:rPr>
        <w:t>הביאו לו ש</w:t>
      </w:r>
      <w:r>
        <w:rPr>
          <w:rFonts w:asciiTheme="majorBidi" w:hAnsiTheme="majorBidi" w:cs="Times New Roman" w:hint="cs"/>
          <w:sz w:val="24"/>
          <w:szCs w:val="24"/>
          <w:rtl/>
        </w:rPr>
        <w:t>ת</w:t>
      </w:r>
      <w:r>
        <w:rPr>
          <w:rFonts w:asciiTheme="majorBidi" w:hAnsiTheme="majorBidi" w:cs="Times New Roman"/>
          <w:sz w:val="24"/>
          <w:szCs w:val="24"/>
          <w:rtl/>
        </w:rPr>
        <w:t>י ביצים, ושאל</w:t>
      </w:r>
      <w:r>
        <w:rPr>
          <w:rFonts w:asciiTheme="majorBidi" w:hAnsiTheme="majorBidi" w:cs="Times New Roman" w:hint="cs"/>
          <w:sz w:val="24"/>
          <w:szCs w:val="24"/>
          <w:rtl/>
        </w:rPr>
        <w:t>ו</w:t>
      </w:r>
      <w:r w:rsidRPr="005B1829">
        <w:rPr>
          <w:rFonts w:asciiTheme="majorBidi" w:hAnsiTheme="majorBidi" w:cs="Times New Roman"/>
          <w:sz w:val="24"/>
          <w:szCs w:val="24"/>
          <w:rtl/>
        </w:rPr>
        <w:t xml:space="preserve">: איזו של תרנגולת שחורה, ואיזו של תרנגולת לבנה? </w:t>
      </w:r>
      <w:r>
        <w:rPr>
          <w:rFonts w:asciiTheme="majorBidi" w:hAnsiTheme="majorBidi" w:cs="Times New Roman"/>
          <w:sz w:val="24"/>
          <w:szCs w:val="24"/>
          <w:rtl/>
        </w:rPr>
        <w:t>הביא להם הוא שתי גבינות, ושאל</w:t>
      </w:r>
      <w:r w:rsidRPr="005B1829">
        <w:rPr>
          <w:rFonts w:asciiTheme="majorBidi" w:hAnsiTheme="majorBidi" w:cs="Times New Roman"/>
          <w:sz w:val="24"/>
          <w:szCs w:val="24"/>
          <w:rtl/>
        </w:rPr>
        <w:t>: איז</w:t>
      </w:r>
      <w:r>
        <w:rPr>
          <w:rFonts w:asciiTheme="majorBidi" w:hAnsiTheme="majorBidi" w:cs="Times New Roman"/>
          <w:sz w:val="24"/>
          <w:szCs w:val="24"/>
          <w:rtl/>
        </w:rPr>
        <w:t>ו של עז שחורה ואיזו של עז לבנה?</w:t>
      </w:r>
      <w:r>
        <w:rPr>
          <w:rFonts w:asciiTheme="majorBidi" w:hAnsiTheme="majorBidi" w:cstheme="majorBidi" w:hint="cs"/>
          <w:sz w:val="24"/>
          <w:szCs w:val="24"/>
          <w:rtl/>
        </w:rPr>
        <w:t xml:space="preserve"> </w:t>
      </w:r>
    </w:p>
    <w:p w14:paraId="719C7CBA" w14:textId="77777777" w:rsidR="00DC1C21"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בכך רבי יהושע פשוט הדגים שביצה, כמו חלב, אינה נקראת תולדה שצריכה להיות דומה לאב. חכמי אתונה טענו לניתוק בין האבות לבין ישראל, ורבי יהושע הבהיר שרק ספיחים כחלב או ביצים אינם מיוחסים לאבות, ולא כן ישראל</w:t>
      </w:r>
      <w:r>
        <w:rPr>
          <w:rStyle w:val="a6"/>
          <w:rFonts w:asciiTheme="majorBidi" w:hAnsiTheme="majorBidi" w:cstheme="majorBidi"/>
          <w:sz w:val="24"/>
          <w:szCs w:val="24"/>
          <w:rtl/>
        </w:rPr>
        <w:footnoteReference w:id="30"/>
      </w:r>
      <w:r>
        <w:rPr>
          <w:rFonts w:asciiTheme="majorBidi" w:hAnsiTheme="majorBidi" w:cstheme="majorBidi" w:hint="cs"/>
          <w:sz w:val="24"/>
          <w:szCs w:val="24"/>
          <w:rtl/>
        </w:rPr>
        <w:t>. המהרש</w:t>
      </w:r>
      <w:r>
        <w:rPr>
          <w:rFonts w:asciiTheme="majorBidi" w:hAnsiTheme="majorBidi" w:cstheme="majorBidi"/>
          <w:sz w:val="24"/>
          <w:szCs w:val="24"/>
          <w:rtl/>
        </w:rPr>
        <w:t>"</w:t>
      </w:r>
      <w:r>
        <w:rPr>
          <w:rFonts w:asciiTheme="majorBidi" w:hAnsiTheme="majorBidi" w:cstheme="majorBidi" w:hint="cs"/>
          <w:sz w:val="24"/>
          <w:szCs w:val="24"/>
          <w:rtl/>
        </w:rPr>
        <w:t xml:space="preserve">א מסביר על פי הנאמר לעיל, שעיבורה של תרנגולת עשרים ואחד יום. והם ימי אבל בשלושת השבועות, וימי חסד בתשרי. אם כן, אין </w:t>
      </w:r>
      <w:r>
        <w:rPr>
          <w:rFonts w:asciiTheme="majorBidi" w:hAnsiTheme="majorBidi" w:cstheme="majorBidi" w:hint="cs"/>
          <w:sz w:val="24"/>
          <w:szCs w:val="24"/>
          <w:rtl/>
        </w:rPr>
        <w:lastRenderedPageBreak/>
        <w:t xml:space="preserve">בין ימי פורענות לימי חסד, ולישראל </w:t>
      </w:r>
      <w:r>
        <w:rPr>
          <w:rFonts w:ascii="David" w:hAnsi="David" w:cs="David" w:hint="cs"/>
          <w:sz w:val="24"/>
          <w:szCs w:val="24"/>
          <w:rtl/>
        </w:rPr>
        <w:t>"</w:t>
      </w:r>
      <w:r w:rsidRPr="008A2080">
        <w:rPr>
          <w:rFonts w:ascii="David" w:hAnsi="David" w:cs="David"/>
          <w:sz w:val="24"/>
          <w:szCs w:val="24"/>
          <w:rtl/>
        </w:rPr>
        <w:t>אין כאן מקום תקוה</w:t>
      </w:r>
      <w:r>
        <w:rPr>
          <w:rFonts w:ascii="David" w:hAnsi="David" w:cs="David" w:hint="cs"/>
          <w:sz w:val="24"/>
          <w:szCs w:val="24"/>
          <w:rtl/>
        </w:rPr>
        <w:t xml:space="preserve">". </w:t>
      </w:r>
      <w:r w:rsidRPr="00995779">
        <w:rPr>
          <w:rFonts w:ascii="Times New Roman" w:hAnsi="Times New Roman" w:cs="Times New Roman"/>
          <w:sz w:val="24"/>
          <w:szCs w:val="24"/>
          <w:rtl/>
        </w:rPr>
        <w:t xml:space="preserve">תשובתו של </w:t>
      </w:r>
      <w:r>
        <w:rPr>
          <w:rFonts w:ascii="Times New Roman" w:hAnsi="Times New Roman" w:cs="Times New Roman"/>
          <w:sz w:val="24"/>
          <w:szCs w:val="24"/>
          <w:rtl/>
        </w:rPr>
        <w:t>רבי יהושע</w:t>
      </w:r>
      <w:r w:rsidRPr="00995779">
        <w:rPr>
          <w:rFonts w:ascii="Times New Roman" w:hAnsi="Times New Roman" w:cs="Times New Roman"/>
          <w:sz w:val="24"/>
          <w:szCs w:val="24"/>
          <w:rtl/>
        </w:rPr>
        <w:t xml:space="preserve"> מרמזת</w:t>
      </w:r>
      <w:r>
        <w:rPr>
          <w:rFonts w:ascii="David" w:hAnsi="David" w:cs="David" w:hint="cs"/>
          <w:sz w:val="24"/>
          <w:szCs w:val="24"/>
          <w:rtl/>
        </w:rPr>
        <w:t xml:space="preserve"> </w:t>
      </w:r>
      <w:r>
        <w:rPr>
          <w:rFonts w:asciiTheme="majorBidi" w:hAnsiTheme="majorBidi" w:cstheme="majorBidi" w:hint="cs"/>
          <w:sz w:val="24"/>
          <w:szCs w:val="24"/>
          <w:rtl/>
        </w:rPr>
        <w:t xml:space="preserve">לשני שעירי יום הכיפורים, שאף: </w:t>
      </w:r>
    </w:p>
    <w:p w14:paraId="1B69DE5D" w14:textId="77777777" w:rsidR="00DC1C21" w:rsidRDefault="00DC1C21" w:rsidP="00DC1C21">
      <w:pPr>
        <w:pStyle w:val="a3"/>
        <w:spacing w:after="0" w:line="360" w:lineRule="auto"/>
        <w:ind w:left="1440"/>
        <w:rPr>
          <w:rFonts w:asciiTheme="majorBidi" w:hAnsiTheme="majorBidi" w:cstheme="majorBidi"/>
          <w:sz w:val="24"/>
          <w:szCs w:val="24"/>
          <w:rtl/>
        </w:rPr>
      </w:pPr>
      <w:r w:rsidRPr="008A2080">
        <w:rPr>
          <w:rFonts w:ascii="David" w:hAnsi="David" w:cs="David"/>
          <w:sz w:val="24"/>
          <w:szCs w:val="24"/>
          <w:rtl/>
        </w:rPr>
        <w:t>השעיר לעזאזל היה מלבין עונותיהם של ישראל</w:t>
      </w:r>
      <w:r>
        <w:rPr>
          <w:rFonts w:ascii="David" w:hAnsi="David" w:cs="David"/>
          <w:sz w:val="24"/>
          <w:szCs w:val="24"/>
          <w:rtl/>
        </w:rPr>
        <w:t xml:space="preserve"> </w:t>
      </w:r>
      <w:r w:rsidRPr="008A2080">
        <w:rPr>
          <w:rFonts w:ascii="David" w:hAnsi="David" w:cs="David"/>
          <w:sz w:val="24"/>
          <w:szCs w:val="24"/>
          <w:rtl/>
        </w:rPr>
        <w:t xml:space="preserve"> כן גם ימי כ"א יום פורעניות מי"ז בתמוז עד ט' באב</w:t>
      </w:r>
      <w:r>
        <w:rPr>
          <w:rFonts w:ascii="David" w:hAnsi="David" w:cs="David" w:hint="cs"/>
          <w:sz w:val="24"/>
          <w:szCs w:val="24"/>
          <w:rtl/>
        </w:rPr>
        <w:t>,</w:t>
      </w:r>
      <w:r w:rsidRPr="008A2080">
        <w:rPr>
          <w:rFonts w:ascii="David" w:hAnsi="David" w:cs="David"/>
          <w:sz w:val="24"/>
          <w:szCs w:val="24"/>
          <w:rtl/>
        </w:rPr>
        <w:t xml:space="preserve"> היה תולדות ליבו</w:t>
      </w:r>
      <w:r>
        <w:rPr>
          <w:rFonts w:ascii="David" w:hAnsi="David" w:cs="David"/>
          <w:sz w:val="24"/>
          <w:szCs w:val="24"/>
          <w:rtl/>
        </w:rPr>
        <w:t>ן עונות כי הצרות ויסורין מכפרין</w:t>
      </w:r>
      <w:r>
        <w:rPr>
          <w:rFonts w:ascii="David" w:hAnsi="David" w:cs="David" w:hint="cs"/>
          <w:sz w:val="24"/>
          <w:szCs w:val="24"/>
          <w:rtl/>
        </w:rPr>
        <w:t>.</w:t>
      </w:r>
      <w:r>
        <w:rPr>
          <w:rFonts w:asciiTheme="majorBidi" w:hAnsiTheme="majorBidi" w:cstheme="majorBidi" w:hint="cs"/>
          <w:sz w:val="24"/>
          <w:szCs w:val="24"/>
          <w:rtl/>
        </w:rPr>
        <w:t xml:space="preserve"> </w:t>
      </w:r>
    </w:p>
    <w:p w14:paraId="478453C0" w14:textId="77777777" w:rsidR="00DC1C21"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הגר"א מבאר שהם מחו על החלוקה מבטן בין יעקב לעשו, ורבי יהושע הגדיל לטעון שההבדלים מתחילים עוד בשלב ה'גבינה', מתחילת העיבור שנמשלה לגבינה</w:t>
      </w:r>
      <w:r>
        <w:rPr>
          <w:rStyle w:val="a6"/>
          <w:rFonts w:asciiTheme="majorBidi" w:hAnsiTheme="majorBidi" w:cstheme="majorBidi"/>
          <w:sz w:val="24"/>
          <w:szCs w:val="24"/>
          <w:rtl/>
        </w:rPr>
        <w:footnoteReference w:id="31"/>
      </w:r>
      <w:r>
        <w:rPr>
          <w:rFonts w:asciiTheme="majorBidi" w:hAnsiTheme="majorBidi" w:cstheme="majorBidi" w:hint="cs"/>
          <w:sz w:val="24"/>
          <w:szCs w:val="24"/>
          <w:rtl/>
        </w:rPr>
        <w:t>.</w:t>
      </w:r>
    </w:p>
    <w:p w14:paraId="3A8DCEE8" w14:textId="77777777" w:rsidR="00DC1C21" w:rsidRDefault="00DC1C21" w:rsidP="00DC1C21">
      <w:pPr>
        <w:pStyle w:val="a3"/>
        <w:spacing w:after="0" w:line="360" w:lineRule="auto"/>
        <w:rPr>
          <w:rFonts w:asciiTheme="majorBidi" w:hAnsiTheme="majorBidi" w:cstheme="majorBidi"/>
          <w:sz w:val="24"/>
          <w:szCs w:val="24"/>
          <w:rtl/>
        </w:rPr>
      </w:pPr>
    </w:p>
    <w:p w14:paraId="6D47722B"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imes New Roman" w:hint="cs"/>
          <w:sz w:val="24"/>
          <w:szCs w:val="24"/>
          <w:rtl/>
        </w:rPr>
        <w:t>אפרוח שמת בתוך ביצה סגורה, מאין יצאה רוחו? ממקום שנכנס.</w:t>
      </w:r>
    </w:p>
    <w:p w14:paraId="68F3DE4B" w14:textId="77777777" w:rsidR="00DC1C21"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הם סברו ש</w:t>
      </w:r>
      <w:r w:rsidRPr="0012101C">
        <w:rPr>
          <w:rFonts w:ascii="David" w:hAnsi="David" w:cs="David"/>
          <w:sz w:val="24"/>
          <w:szCs w:val="24"/>
          <w:rtl/>
        </w:rPr>
        <w:t>"הנפש היא רוח ממש</w:t>
      </w:r>
      <w:r>
        <w:rPr>
          <w:rFonts w:ascii="David" w:hAnsi="David" w:cs="David" w:hint="cs"/>
          <w:sz w:val="24"/>
          <w:szCs w:val="24"/>
          <w:rtl/>
        </w:rPr>
        <w:t xml:space="preserve">" </w:t>
      </w:r>
      <w:r>
        <w:rPr>
          <w:rFonts w:asciiTheme="majorBidi" w:hAnsiTheme="majorBidi" w:cstheme="majorBidi" w:hint="cs"/>
          <w:sz w:val="24"/>
          <w:szCs w:val="24"/>
          <w:rtl/>
        </w:rPr>
        <w:t>ורבי יהושע הבהיר אין בנפש כל ממד גשמי. או שנבאר שלשיטתם, השכל הוא שנשאר מן האדם, לפיכך תהו מה נשאר מילד. רבי יהושע אכן סובר שגם לילד ישנה נשמה אלוקית גם טרם פיתח שכלו</w:t>
      </w:r>
      <w:r>
        <w:rPr>
          <w:rStyle w:val="a6"/>
          <w:rFonts w:ascii="David" w:hAnsi="David" w:cs="David"/>
          <w:sz w:val="24"/>
          <w:szCs w:val="24"/>
          <w:rtl/>
        </w:rPr>
        <w:footnoteReference w:id="32"/>
      </w:r>
      <w:r>
        <w:rPr>
          <w:rFonts w:asciiTheme="majorBidi" w:hAnsiTheme="majorBidi" w:cstheme="majorBidi" w:hint="cs"/>
          <w:sz w:val="24"/>
          <w:szCs w:val="24"/>
          <w:rtl/>
        </w:rPr>
        <w:t>. המהרש</w:t>
      </w:r>
      <w:r>
        <w:rPr>
          <w:rFonts w:asciiTheme="majorBidi" w:hAnsiTheme="majorBidi" w:cstheme="majorBidi"/>
          <w:sz w:val="24"/>
          <w:szCs w:val="24"/>
          <w:rtl/>
        </w:rPr>
        <w:t>"</w:t>
      </w:r>
      <w:r>
        <w:rPr>
          <w:rFonts w:asciiTheme="majorBidi" w:hAnsiTheme="majorBidi" w:cstheme="majorBidi" w:hint="cs"/>
          <w:sz w:val="24"/>
          <w:szCs w:val="24"/>
          <w:rtl/>
        </w:rPr>
        <w:t>א מבין שהשאלה היא כיצד ישראל, השרויים בטומאה הרצוצה של הגלות זוכים לעולם הבא. ורבי יהושע הבהיר "</w:t>
      </w:r>
      <w:r w:rsidRPr="008A2080">
        <w:rPr>
          <w:rFonts w:ascii="David" w:hAnsi="David" w:cs="David"/>
          <w:sz w:val="24"/>
          <w:szCs w:val="24"/>
          <w:rtl/>
        </w:rPr>
        <w:t>שהנשמה היא נצחית לפי מעלתה דמהיכן דבאה דהיינו מתחת כסא הכבוד להתם נפיק במותו</w:t>
      </w:r>
      <w:r>
        <w:rPr>
          <w:rFonts w:ascii="David" w:hAnsi="David" w:cs="David" w:hint="cs"/>
          <w:sz w:val="24"/>
          <w:szCs w:val="24"/>
          <w:rtl/>
        </w:rPr>
        <w:t>".</w:t>
      </w:r>
    </w:p>
    <w:p w14:paraId="6EA3DB0E" w14:textId="77777777" w:rsidR="00DC1C21" w:rsidRPr="0000222A"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נחמן מציע שהצדיק הוא אפרוח כנאמר: 'יפרח בימיו צדיק'. כשהוא 'מית', מוכן למסור נפשו על קידוש ה' בתפילה, טוב לו לעשות כן דווקא בזמן ש'רוחו יוצאת', ש</w:t>
      </w:r>
      <w:r w:rsidRPr="00C268E9">
        <w:rPr>
          <w:rFonts w:asciiTheme="majorBidi" w:hAnsiTheme="majorBidi" w:cstheme="majorBidi" w:hint="cs"/>
          <w:b/>
          <w:bCs/>
          <w:sz w:val="24"/>
          <w:szCs w:val="24"/>
          <w:rtl/>
        </w:rPr>
        <w:t>עולות</w:t>
      </w:r>
      <w:r>
        <w:rPr>
          <w:rFonts w:asciiTheme="majorBidi" w:hAnsiTheme="majorBidi" w:cstheme="majorBidi" w:hint="cs"/>
          <w:sz w:val="24"/>
          <w:szCs w:val="24"/>
          <w:rtl/>
        </w:rPr>
        <w:t xml:space="preserve"> לו מחשבות זרות, דווקא אז עליו למסור נפשו, להעלות ניצוצות קדושה</w:t>
      </w:r>
      <w:r>
        <w:rPr>
          <w:rStyle w:val="a6"/>
          <w:rFonts w:asciiTheme="majorBidi" w:hAnsiTheme="majorBidi" w:cstheme="majorBidi"/>
          <w:sz w:val="24"/>
          <w:szCs w:val="24"/>
          <w:rtl/>
        </w:rPr>
        <w:footnoteReference w:id="33"/>
      </w:r>
      <w:r>
        <w:rPr>
          <w:rFonts w:asciiTheme="majorBidi" w:hAnsiTheme="majorBidi" w:cstheme="majorBidi" w:hint="cs"/>
          <w:sz w:val="24"/>
          <w:szCs w:val="24"/>
          <w:rtl/>
        </w:rPr>
        <w:t>. לפי הגר"א הבהיר להם רבי יהושע מדוע אין עולם הבא לקטני אומות העולם</w:t>
      </w:r>
      <w:r>
        <w:rPr>
          <w:rStyle w:val="a6"/>
          <w:rFonts w:asciiTheme="majorBidi" w:hAnsiTheme="majorBidi" w:cstheme="majorBidi"/>
          <w:sz w:val="24"/>
          <w:szCs w:val="24"/>
          <w:rtl/>
        </w:rPr>
        <w:footnoteReference w:id="34"/>
      </w:r>
      <w:r>
        <w:rPr>
          <w:rFonts w:asciiTheme="majorBidi" w:hAnsiTheme="majorBidi" w:cstheme="majorBidi" w:hint="cs"/>
          <w:sz w:val="24"/>
          <w:szCs w:val="24"/>
          <w:rtl/>
        </w:rPr>
        <w:t>, לפי שאין להם רוח, אלא מה שנתנו להם אבותיהם.</w:t>
      </w:r>
    </w:p>
    <w:p w14:paraId="1F1792F0" w14:textId="77777777" w:rsidR="00DC1C21" w:rsidRDefault="00DC1C21" w:rsidP="00DC1C21">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ביקשו ממנו להראות להם כלי שאיננו שווה דמיו. הביא להם מחצלת גדולה מרוחב הפתח, ואמר להם: הרסו את הפתח במעדר והכניסו את המחצלת. </w:t>
      </w:r>
      <w:r w:rsidRPr="0000222A">
        <w:rPr>
          <w:rFonts w:asciiTheme="majorBidi" w:hAnsiTheme="majorBidi" w:cstheme="majorBidi" w:hint="cs"/>
          <w:sz w:val="24"/>
          <w:szCs w:val="24"/>
          <w:rtl/>
        </w:rPr>
        <w:t xml:space="preserve">גלילת המחצלת איננה פתרון, כיוון שהיא </w:t>
      </w:r>
      <w:r w:rsidRPr="0000222A">
        <w:rPr>
          <w:rFonts w:ascii="David" w:hAnsi="David" w:cs="David"/>
          <w:sz w:val="24"/>
          <w:szCs w:val="24"/>
          <w:rtl/>
        </w:rPr>
        <w:t>"עומדת שתהיה פשוטה</w:t>
      </w:r>
      <w:r w:rsidRPr="0012101C">
        <w:rPr>
          <w:rStyle w:val="a6"/>
          <w:rFonts w:ascii="David" w:hAnsi="David" w:cs="David"/>
          <w:sz w:val="24"/>
          <w:szCs w:val="24"/>
          <w:rtl/>
        </w:rPr>
        <w:footnoteReference w:id="35"/>
      </w:r>
      <w:r w:rsidRPr="0000222A">
        <w:rPr>
          <w:rFonts w:ascii="David" w:hAnsi="David" w:cs="David"/>
          <w:sz w:val="24"/>
          <w:szCs w:val="24"/>
          <w:rtl/>
        </w:rPr>
        <w:t>".</w:t>
      </w:r>
    </w:p>
    <w:p w14:paraId="666CB58F" w14:textId="77777777" w:rsidR="00DC1C21" w:rsidRDefault="00DC1C21" w:rsidP="00DC1C2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חכמי אתונה תהו מדוע לא צמצמו את כוח הגוף כדי שיכיל את הנפש יותר בעוצמה, ורבי יהושע ביאר כי כשהמחצלת פשוטה, דהיינו הנפש יוצאת לגמרי אל הפועל, הגוף יישבר. דווקא גלילתה של הנפש מאפשרת לה 'להיכנס' ובתוך הגוף לצאת אל הפועל מעט מעט.</w:t>
      </w:r>
    </w:p>
    <w:p w14:paraId="737E2DE0" w14:textId="77777777" w:rsidR="00DC1C21" w:rsidRDefault="00DC1C21" w:rsidP="00DC1C21">
      <w:pPr>
        <w:rPr>
          <w:rFonts w:asciiTheme="majorBidi" w:hAnsiTheme="majorBidi" w:cstheme="majorBidi"/>
          <w:sz w:val="24"/>
          <w:szCs w:val="24"/>
          <w:rtl/>
        </w:rPr>
      </w:pPr>
      <w:r>
        <w:rPr>
          <w:rFonts w:asciiTheme="majorBidi" w:hAnsiTheme="majorBidi" w:cstheme="majorBidi" w:hint="cs"/>
          <w:sz w:val="24"/>
          <w:szCs w:val="24"/>
          <w:rtl/>
        </w:rPr>
        <w:t xml:space="preserve">לדעת </w:t>
      </w:r>
      <w:proofErr w:type="spellStart"/>
      <w:r>
        <w:rPr>
          <w:rFonts w:asciiTheme="majorBidi" w:hAnsiTheme="majorBidi" w:cstheme="majorBidi" w:hint="cs"/>
          <w:sz w:val="24"/>
          <w:szCs w:val="24"/>
          <w:rtl/>
        </w:rPr>
        <w:t>המהרש</w:t>
      </w:r>
      <w:r>
        <w:rPr>
          <w:rFonts w:asciiTheme="majorBidi" w:hAnsiTheme="majorBidi" w:cstheme="majorBidi"/>
          <w:sz w:val="24"/>
          <w:szCs w:val="24"/>
          <w:rtl/>
        </w:rPr>
        <w:t>"</w:t>
      </w:r>
      <w:r>
        <w:rPr>
          <w:rFonts w:asciiTheme="majorBidi" w:hAnsiTheme="majorBidi" w:cstheme="majorBidi" w:hint="cs"/>
          <w:sz w:val="24"/>
          <w:szCs w:val="24"/>
          <w:rtl/>
        </w:rPr>
        <w:t>א</w:t>
      </w:r>
      <w:proofErr w:type="spellEnd"/>
      <w:r>
        <w:rPr>
          <w:rFonts w:asciiTheme="majorBidi" w:hAnsiTheme="majorBidi" w:cstheme="majorBidi" w:hint="cs"/>
          <w:sz w:val="24"/>
          <w:szCs w:val="24"/>
          <w:rtl/>
        </w:rPr>
        <w:t xml:space="preserve"> הדיון הוא כיצד יתכן שיוכרעו עמים רבים למען ישראל. בקדושת לוי מציע שחכמי אתונה שאלו על מידה בזויה שאינה משתלמת כלל, ורבי יהושע ביאר שזו הגאווה, המונעת מלהתגמש ולפיכך שוללת הגעה למקומות. </w:t>
      </w:r>
      <w:proofErr w:type="spellStart"/>
      <w:r>
        <w:rPr>
          <w:rFonts w:asciiTheme="majorBidi" w:hAnsiTheme="majorBidi" w:cstheme="majorBidi" w:hint="cs"/>
          <w:sz w:val="24"/>
          <w:szCs w:val="24"/>
          <w:rtl/>
        </w:rPr>
        <w:t>הגר"א</w:t>
      </w:r>
      <w:proofErr w:type="spellEnd"/>
      <w:r>
        <w:rPr>
          <w:rFonts w:asciiTheme="majorBidi" w:hAnsiTheme="majorBidi" w:cstheme="majorBidi" w:hint="cs"/>
          <w:sz w:val="24"/>
          <w:szCs w:val="24"/>
          <w:rtl/>
        </w:rPr>
        <w:t xml:space="preserve"> מסביר שחכמי אתונה טענו שאין תקומה לישראל, שהרי רומאים, שנוהגים גרוע מישראל, 'אינם שווים דמיהם', כבשו את הארץ ואינם גולים ממנה. השיב רבי יהושע בעזרת מחצלת קנים, לרמז לקנה שננעץ בים כששלמה נשא את בת פרעה, ועליו נבנתה רומי</w:t>
      </w:r>
      <w:r>
        <w:rPr>
          <w:rStyle w:val="a6"/>
          <w:rFonts w:asciiTheme="majorBidi" w:hAnsiTheme="majorBidi" w:cstheme="majorBidi"/>
          <w:sz w:val="24"/>
          <w:szCs w:val="24"/>
          <w:rtl/>
        </w:rPr>
        <w:footnoteReference w:id="36"/>
      </w:r>
      <w:r>
        <w:rPr>
          <w:rFonts w:asciiTheme="majorBidi" w:hAnsiTheme="majorBidi" w:cstheme="majorBidi" w:hint="cs"/>
          <w:sz w:val="24"/>
          <w:szCs w:val="24"/>
          <w:rtl/>
        </w:rPr>
        <w:t xml:space="preserve">. אכן, </w:t>
      </w:r>
      <w:r>
        <w:rPr>
          <w:rFonts w:asciiTheme="majorBidi" w:hAnsiTheme="majorBidi" w:cstheme="majorBidi" w:hint="cs"/>
          <w:sz w:val="24"/>
          <w:szCs w:val="24"/>
          <w:rtl/>
        </w:rPr>
        <w:lastRenderedPageBreak/>
        <w:t>בשל חטאינו רבו הניסיונות, אבל עתידה 'חית קנה', רומי, להביא דורון למלך המשיח</w:t>
      </w:r>
      <w:r>
        <w:rPr>
          <w:rStyle w:val="a6"/>
          <w:rFonts w:asciiTheme="majorBidi" w:hAnsiTheme="majorBidi" w:cstheme="majorBidi"/>
          <w:sz w:val="24"/>
          <w:szCs w:val="24"/>
          <w:rtl/>
        </w:rPr>
        <w:footnoteReference w:id="37"/>
      </w:r>
      <w:r>
        <w:rPr>
          <w:rFonts w:asciiTheme="majorBidi" w:hAnsiTheme="majorBidi" w:cstheme="majorBidi" w:hint="cs"/>
          <w:sz w:val="24"/>
          <w:szCs w:val="24"/>
          <w:rtl/>
        </w:rPr>
        <w:t>. המחצלת השוברת את הקיר, מאפשרת פתח חדש לחזרה בתשובה</w:t>
      </w:r>
      <w:r>
        <w:rPr>
          <w:rStyle w:val="a6"/>
          <w:rFonts w:asciiTheme="majorBidi" w:hAnsiTheme="majorBidi" w:cstheme="majorBidi"/>
          <w:sz w:val="24"/>
          <w:szCs w:val="24"/>
          <w:rtl/>
        </w:rPr>
        <w:footnoteReference w:id="38"/>
      </w:r>
      <w:r>
        <w:rPr>
          <w:rFonts w:asciiTheme="majorBidi" w:hAnsiTheme="majorBidi" w:cstheme="majorBidi" w:hint="cs"/>
          <w:sz w:val="24"/>
          <w:szCs w:val="24"/>
          <w:rtl/>
        </w:rPr>
        <w:t>. רומא, המייסרת את ישראל, עוד תגרום להם לשוב ליוצרם.</w:t>
      </w:r>
    </w:p>
    <w:p w14:paraId="4AB2DF0A" w14:textId="77777777" w:rsidR="00DC1C21" w:rsidRDefault="00DC1C21" w:rsidP="00DC1C21">
      <w:pPr>
        <w:rPr>
          <w:rFonts w:asciiTheme="majorBidi" w:hAnsiTheme="majorBidi" w:cstheme="majorBidi"/>
          <w:b/>
          <w:bCs/>
          <w:sz w:val="24"/>
          <w:szCs w:val="24"/>
          <w:rtl/>
        </w:rPr>
      </w:pPr>
      <w:r>
        <w:rPr>
          <w:rFonts w:asciiTheme="majorBidi" w:hAnsiTheme="majorBidi" w:cstheme="majorBidi" w:hint="cs"/>
          <w:b/>
          <w:bCs/>
          <w:sz w:val="24"/>
          <w:szCs w:val="24"/>
          <w:rtl/>
        </w:rPr>
        <w:t>ה. ניצחונו של רבי יהושע</w:t>
      </w:r>
    </w:p>
    <w:p w14:paraId="4B23556E" w14:textId="77777777" w:rsidR="00DC1C21" w:rsidRDefault="00DC1C21" w:rsidP="00DC1C21">
      <w:pPr>
        <w:rPr>
          <w:rFonts w:asciiTheme="majorBidi" w:hAnsiTheme="majorBidi" w:cs="Times New Roman"/>
          <w:sz w:val="24"/>
          <w:szCs w:val="24"/>
          <w:rtl/>
        </w:rPr>
      </w:pPr>
      <w:r>
        <w:rPr>
          <w:rFonts w:asciiTheme="majorBidi" w:hAnsiTheme="majorBidi" w:cstheme="majorBidi" w:hint="cs"/>
          <w:sz w:val="24"/>
          <w:szCs w:val="24"/>
          <w:rtl/>
        </w:rPr>
        <w:t xml:space="preserve">כיוון שזכה רבי יהושע בוויכוח, ניאותו חכמי אתונה לבוא עמו לספינה. הושיב כל אחד מהם בתא נפרד. כל אורח ראה שישים כיסאות סביבו והמתין לבוא חבריו. בינתיים ציווה רבי יהושע לרב החובל להפליג והביאם אל הקיסר. רבי יהושע נטל מאדמת ארצם של חכמי אתונה, וכן </w:t>
      </w:r>
      <w:r w:rsidRPr="008E777B">
        <w:rPr>
          <w:rFonts w:ascii="David" w:hAnsi="David" w:cs="David"/>
          <w:sz w:val="24"/>
          <w:szCs w:val="24"/>
          <w:rtl/>
        </w:rPr>
        <w:t xml:space="preserve">"מים שבאוקיינוס שבולעים כל מימות שבעולם </w:t>
      </w:r>
      <w:proofErr w:type="spellStart"/>
      <w:r w:rsidRPr="008E777B">
        <w:rPr>
          <w:rFonts w:ascii="David" w:hAnsi="David" w:cs="David"/>
          <w:sz w:val="24"/>
          <w:szCs w:val="24"/>
          <w:rtl/>
        </w:rPr>
        <w:t>שנופלין</w:t>
      </w:r>
      <w:proofErr w:type="spellEnd"/>
      <w:r w:rsidRPr="008E777B">
        <w:rPr>
          <w:rFonts w:ascii="David" w:hAnsi="David" w:cs="David"/>
          <w:sz w:val="24"/>
          <w:szCs w:val="24"/>
          <w:rtl/>
        </w:rPr>
        <w:t xml:space="preserve"> בו </w:t>
      </w:r>
      <w:proofErr w:type="spellStart"/>
      <w:r w:rsidRPr="008E777B">
        <w:rPr>
          <w:rFonts w:ascii="David" w:hAnsi="David" w:cs="David"/>
          <w:sz w:val="24"/>
          <w:szCs w:val="24"/>
          <w:rtl/>
        </w:rPr>
        <w:t>ומביאין</w:t>
      </w:r>
      <w:proofErr w:type="spellEnd"/>
      <w:r w:rsidRPr="008E777B">
        <w:rPr>
          <w:rFonts w:ascii="David" w:hAnsi="David" w:cs="David"/>
          <w:sz w:val="24"/>
          <w:szCs w:val="24"/>
          <w:rtl/>
        </w:rPr>
        <w:t xml:space="preserve"> אותם עד תהום</w:t>
      </w:r>
      <w:r w:rsidRPr="008E777B">
        <w:rPr>
          <w:rStyle w:val="a6"/>
          <w:rFonts w:ascii="David" w:hAnsi="David" w:cs="David"/>
          <w:sz w:val="24"/>
          <w:szCs w:val="24"/>
          <w:rtl/>
        </w:rPr>
        <w:footnoteReference w:id="39"/>
      </w:r>
      <w:r w:rsidRPr="008E777B">
        <w:rPr>
          <w:rFonts w:ascii="David" w:hAnsi="David" w:cs="David"/>
          <w:sz w:val="24"/>
          <w:szCs w:val="24"/>
          <w:rtl/>
        </w:rPr>
        <w:t>".</w:t>
      </w:r>
      <w:r>
        <w:rPr>
          <w:rFonts w:asciiTheme="majorBidi" w:hAnsiTheme="majorBidi" w:cs="Times New Roman" w:hint="cs"/>
          <w:sz w:val="24"/>
          <w:szCs w:val="24"/>
          <w:rtl/>
        </w:rPr>
        <w:t xml:space="preserve"> כשבאו לפני הקיסר נראו מעונים, והקיסר פקפק בזהותם. שם עליהם רבי יהושע מעפר ארצם ואז </w:t>
      </w:r>
      <w:r w:rsidRPr="008E777B">
        <w:rPr>
          <w:rFonts w:ascii="David" w:hAnsi="David" w:cs="David"/>
          <w:sz w:val="24"/>
          <w:szCs w:val="24"/>
          <w:rtl/>
        </w:rPr>
        <w:t>"</w:t>
      </w:r>
      <w:proofErr w:type="spellStart"/>
      <w:r w:rsidRPr="008E777B">
        <w:rPr>
          <w:rFonts w:ascii="David" w:hAnsi="David" w:cs="David"/>
          <w:sz w:val="24"/>
          <w:szCs w:val="24"/>
          <w:rtl/>
        </w:rPr>
        <w:t>העיזו</w:t>
      </w:r>
      <w:proofErr w:type="spellEnd"/>
      <w:r w:rsidRPr="008E777B">
        <w:rPr>
          <w:rFonts w:ascii="David" w:hAnsi="David" w:cs="David"/>
          <w:sz w:val="24"/>
          <w:szCs w:val="24"/>
          <w:rtl/>
        </w:rPr>
        <w:t xml:space="preserve"> ודברו קשות את המלך כשהריחו ריח ארצם סבורים להיות קרובים לארצם</w:t>
      </w:r>
      <w:r w:rsidRPr="008E777B">
        <w:rPr>
          <w:rStyle w:val="a6"/>
          <w:rFonts w:ascii="David" w:hAnsi="David" w:cs="David"/>
          <w:sz w:val="24"/>
          <w:szCs w:val="24"/>
          <w:rtl/>
        </w:rPr>
        <w:footnoteReference w:id="40"/>
      </w:r>
      <w:r w:rsidRPr="008E777B">
        <w:rPr>
          <w:rFonts w:ascii="David" w:hAnsi="David" w:cs="David"/>
          <w:sz w:val="24"/>
          <w:szCs w:val="24"/>
          <w:rtl/>
        </w:rPr>
        <w:t>".</w:t>
      </w:r>
      <w:r>
        <w:rPr>
          <w:rFonts w:asciiTheme="majorBidi" w:hAnsiTheme="majorBidi" w:cs="Times New Roman" w:hint="cs"/>
          <w:sz w:val="24"/>
          <w:szCs w:val="24"/>
          <w:rtl/>
        </w:rPr>
        <w:t xml:space="preserve"> התיר המלך לרבי יהושע לעשות בהם כרצונו. שם רבי יהושע את המים הבולעים בחבית, ואמר להם: כשתמלאו את החבית תוכלו ללכת. אולם כל מים ששמו בחבית נבלעו, עד שנשמטו כתפיהם של חכמי אתונה, בלו והלכו להם (לעולמם).</w:t>
      </w:r>
    </w:p>
    <w:p w14:paraId="25912BCA" w14:textId="77777777" w:rsidR="00DC1C21" w:rsidRDefault="00DC1C21" w:rsidP="00DC1C21">
      <w:pPr>
        <w:rPr>
          <w:rtl/>
        </w:rPr>
        <w:sectPr w:rsidR="00DC1C21" w:rsidSect="002D2D8E">
          <w:footnotePr>
            <w:numRestart w:val="eachSect"/>
          </w:footnotePr>
          <w:pgSz w:w="11906" w:h="16838"/>
          <w:pgMar w:top="1440" w:right="1800" w:bottom="1440" w:left="1800" w:header="708" w:footer="708" w:gutter="0"/>
          <w:cols w:space="708"/>
          <w:bidi/>
          <w:rtlGutter/>
          <w:docGrid w:linePitch="360"/>
        </w:sectPr>
      </w:pPr>
      <w:r>
        <w:rPr>
          <w:rFonts w:asciiTheme="majorBidi" w:hAnsiTheme="majorBidi" w:cs="Times New Roman" w:hint="cs"/>
          <w:sz w:val="24"/>
          <w:szCs w:val="24"/>
          <w:rtl/>
        </w:rPr>
        <w:t>רבי יהושע בודד אותם אחד מהשני, והבהיר שהם מקשים קושיות על מלכו של עולם. בעזרת המים, ש</w:t>
      </w:r>
      <w:r w:rsidRPr="003B026B">
        <w:rPr>
          <w:rFonts w:ascii="David" w:hAnsi="David" w:cs="David"/>
          <w:sz w:val="24"/>
          <w:szCs w:val="24"/>
          <w:rtl/>
        </w:rPr>
        <w:t>"דבק בהם החיסרון הגמור"</w:t>
      </w:r>
      <w:r>
        <w:rPr>
          <w:rFonts w:asciiTheme="majorBidi" w:hAnsiTheme="majorBidi" w:cs="Times New Roman" w:hint="cs"/>
          <w:sz w:val="24"/>
          <w:szCs w:val="24"/>
          <w:rtl/>
        </w:rPr>
        <w:t xml:space="preserve">, כיבה רבי יהושע את כוח אש החכמים, וביטא שאצלם השכל </w:t>
      </w:r>
      <w:r w:rsidRPr="003B026B">
        <w:rPr>
          <w:rFonts w:ascii="David" w:hAnsi="David" w:cs="David"/>
          <w:sz w:val="24"/>
          <w:szCs w:val="24"/>
          <w:rtl/>
        </w:rPr>
        <w:t>"מצטרף אל החסר הוא חומר האדם"</w:t>
      </w:r>
      <w:r>
        <w:rPr>
          <w:rFonts w:asciiTheme="majorBidi" w:hAnsiTheme="majorBidi" w:cs="Times New Roman" w:hint="cs"/>
          <w:sz w:val="24"/>
          <w:szCs w:val="24"/>
          <w:rtl/>
        </w:rPr>
        <w:t>. במצב כזה ניסיון לנהל את החיסרון בעולם בעזרת שכל מוטה, נידון לאבדון. המים גוברים על האש, ומוחים צורתה</w:t>
      </w:r>
      <w:r>
        <w:rPr>
          <w:rStyle w:val="a6"/>
          <w:rFonts w:asciiTheme="majorBidi" w:hAnsiTheme="majorBidi" w:cs="Times New Roman"/>
          <w:sz w:val="24"/>
          <w:szCs w:val="24"/>
          <w:rtl/>
        </w:rPr>
        <w:footnoteReference w:id="41"/>
      </w:r>
      <w:r>
        <w:rPr>
          <w:rFonts w:asciiTheme="majorBidi" w:hAnsiTheme="majorBidi" w:cs="Times New Roman" w:hint="cs"/>
          <w:sz w:val="24"/>
          <w:szCs w:val="24"/>
          <w:rtl/>
        </w:rPr>
        <w:t>.</w:t>
      </w:r>
    </w:p>
    <w:p w14:paraId="09BE4149" w14:textId="77777777" w:rsidR="00DC1C21" w:rsidRDefault="00DC1C21"/>
    <w:sectPr w:rsidR="00DC1C21" w:rsidSect="006169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CF6B" w14:textId="77777777" w:rsidR="001A3398" w:rsidRDefault="001A3398" w:rsidP="00DC1C21">
      <w:pPr>
        <w:spacing w:line="240" w:lineRule="auto"/>
      </w:pPr>
      <w:r>
        <w:separator/>
      </w:r>
    </w:p>
  </w:endnote>
  <w:endnote w:type="continuationSeparator" w:id="0">
    <w:p w14:paraId="607A2CC7" w14:textId="77777777" w:rsidR="001A3398" w:rsidRDefault="001A3398" w:rsidP="00DC1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D863" w14:textId="77777777" w:rsidR="001A3398" w:rsidRDefault="001A3398" w:rsidP="00DC1C21">
      <w:pPr>
        <w:spacing w:line="240" w:lineRule="auto"/>
      </w:pPr>
      <w:r>
        <w:separator/>
      </w:r>
    </w:p>
  </w:footnote>
  <w:footnote w:type="continuationSeparator" w:id="0">
    <w:p w14:paraId="25CA1A9F" w14:textId="77777777" w:rsidR="001A3398" w:rsidRDefault="001A3398" w:rsidP="00DC1C21">
      <w:pPr>
        <w:spacing w:line="240" w:lineRule="auto"/>
      </w:pPr>
      <w:r>
        <w:continuationSeparator/>
      </w:r>
    </w:p>
  </w:footnote>
  <w:footnote w:id="1">
    <w:p w14:paraId="4D499B28" w14:textId="77777777" w:rsidR="00DC1C21" w:rsidRPr="00887982" w:rsidRDefault="00DC1C21" w:rsidP="00DC1C21">
      <w:pPr>
        <w:pStyle w:val="a4"/>
        <w:spacing w:line="360" w:lineRule="auto"/>
        <w:rPr>
          <w:rFonts w:ascii="Times New Roman" w:hAnsi="Times New Roman" w:cs="Times New Roman"/>
        </w:rPr>
      </w:pPr>
      <w:r w:rsidRPr="00887982">
        <w:rPr>
          <w:rStyle w:val="a6"/>
          <w:rFonts w:ascii="Times New Roman" w:hAnsi="Times New Roman" w:cs="Times New Roman"/>
        </w:rPr>
        <w:footnoteRef/>
      </w:r>
      <w:r w:rsidRPr="00887982">
        <w:rPr>
          <w:rFonts w:ascii="Times New Roman" w:hAnsi="Times New Roman" w:cs="Times New Roman"/>
          <w:rtl/>
        </w:rPr>
        <w:t xml:space="preserve"> </w:t>
      </w:r>
      <w:hyperlink r:id="rId1" w:history="1">
        <w:r w:rsidRPr="00887982">
          <w:rPr>
            <w:rStyle w:val="Hyperlink"/>
            <w:rFonts w:ascii="Times New Roman" w:hAnsi="Times New Roman" w:cs="Times New Roman"/>
          </w:rPr>
          <w:t>http://daf-yomi.com/DYItemDetails.aspx?itemId=14677</w:t>
        </w:r>
      </w:hyperlink>
      <w:r w:rsidRPr="00887982">
        <w:rPr>
          <w:rFonts w:ascii="Times New Roman" w:hAnsi="Times New Roman" w:cs="Times New Roman"/>
        </w:rPr>
        <w:t xml:space="preserve"> </w:t>
      </w:r>
      <w:r w:rsidRPr="00887982">
        <w:rPr>
          <w:rFonts w:ascii="Times New Roman" w:hAnsi="Times New Roman" w:cs="Times New Roman"/>
          <w:rtl/>
        </w:rPr>
        <w:t xml:space="preserve"> הרב דב ברקוביץ'.</w:t>
      </w:r>
    </w:p>
  </w:footnote>
  <w:footnote w:id="2">
    <w:p w14:paraId="1BD21EE8"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'פירוש על כמה אגדות' סימן י ואילך. </w:t>
      </w:r>
      <w:r>
        <w:rPr>
          <w:rFonts w:asciiTheme="majorBidi" w:hAnsiTheme="majorBidi" w:cstheme="majorBidi" w:hint="cs"/>
          <w:rtl/>
        </w:rPr>
        <w:t>ביאר אותו בהרחבה הרב אהרון פלדמן בספרו 'רוח המושל' עמ' 103 ואילך.</w:t>
      </w:r>
      <w:r>
        <w:rPr>
          <w:rFonts w:asciiTheme="majorBidi" w:hAnsiTheme="majorBidi" w:cstheme="majorBidi"/>
          <w:rtl/>
        </w:rPr>
        <w:t xml:space="preserve"> </w:t>
      </w:r>
      <w:r w:rsidRPr="00257E18">
        <w:rPr>
          <w:rFonts w:asciiTheme="majorBidi" w:hAnsiTheme="majorBidi" w:cstheme="majorBidi"/>
          <w:rtl/>
        </w:rPr>
        <w:t xml:space="preserve">בהמשך בכל הנאמר בשם </w:t>
      </w:r>
      <w:proofErr w:type="spellStart"/>
      <w:r w:rsidRPr="00257E18">
        <w:rPr>
          <w:rFonts w:asciiTheme="majorBidi" w:hAnsiTheme="majorBidi" w:cstheme="majorBidi"/>
          <w:rtl/>
        </w:rPr>
        <w:t>הגר"א</w:t>
      </w:r>
      <w:proofErr w:type="spellEnd"/>
      <w:r w:rsidRPr="00257E18">
        <w:rPr>
          <w:rFonts w:asciiTheme="majorBidi" w:hAnsiTheme="majorBidi" w:cstheme="majorBidi"/>
          <w:rtl/>
        </w:rPr>
        <w:t xml:space="preserve"> הכוונה לספר זה.</w:t>
      </w:r>
    </w:p>
  </w:footnote>
  <w:footnote w:id="3">
    <w:p w14:paraId="66F867CC"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סנהדרין </w:t>
      </w:r>
      <w:proofErr w:type="spellStart"/>
      <w:r w:rsidRPr="00257E18">
        <w:rPr>
          <w:rFonts w:asciiTheme="majorBidi" w:hAnsiTheme="majorBidi" w:cstheme="majorBidi"/>
          <w:rtl/>
        </w:rPr>
        <w:t>צז</w:t>
      </w:r>
      <w:proofErr w:type="spellEnd"/>
      <w:r>
        <w:rPr>
          <w:rFonts w:asciiTheme="majorBidi" w:hAnsiTheme="majorBidi" w:cstheme="majorBidi" w:hint="cs"/>
          <w:rtl/>
        </w:rPr>
        <w:t xml:space="preserve">, </w:t>
      </w:r>
      <w:r w:rsidRPr="00257E18">
        <w:rPr>
          <w:rFonts w:asciiTheme="majorBidi" w:hAnsiTheme="majorBidi" w:cstheme="majorBidi"/>
          <w:rtl/>
        </w:rPr>
        <w:t>א.</w:t>
      </w:r>
    </w:p>
  </w:footnote>
  <w:footnote w:id="4">
    <w:p w14:paraId="62B2DBD1"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ישעיהו יד</w:t>
      </w:r>
      <w:r>
        <w:rPr>
          <w:rFonts w:asciiTheme="majorBidi" w:hAnsiTheme="majorBidi" w:cstheme="majorBidi"/>
          <w:rtl/>
        </w:rPr>
        <w:t>,</w:t>
      </w:r>
      <w:r w:rsidRPr="00257E18">
        <w:rPr>
          <w:rFonts w:asciiTheme="majorBidi" w:hAnsiTheme="majorBidi" w:cstheme="majorBidi"/>
          <w:rtl/>
        </w:rPr>
        <w:t xml:space="preserve"> </w:t>
      </w:r>
      <w:proofErr w:type="spellStart"/>
      <w:r w:rsidRPr="00257E18">
        <w:rPr>
          <w:rFonts w:asciiTheme="majorBidi" w:hAnsiTheme="majorBidi" w:cstheme="majorBidi"/>
          <w:rtl/>
        </w:rPr>
        <w:t>כט</w:t>
      </w:r>
      <w:proofErr w:type="spellEnd"/>
      <w:r w:rsidRPr="00257E18">
        <w:rPr>
          <w:rFonts w:asciiTheme="majorBidi" w:hAnsiTheme="majorBidi" w:cstheme="majorBidi"/>
          <w:rtl/>
        </w:rPr>
        <w:t>.</w:t>
      </w:r>
    </w:p>
  </w:footnote>
  <w:footnote w:id="5">
    <w:p w14:paraId="02A7D18C"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שמואל ב, </w:t>
      </w:r>
      <w:proofErr w:type="spellStart"/>
      <w:r w:rsidRPr="00257E18">
        <w:rPr>
          <w:rFonts w:asciiTheme="majorBidi" w:hAnsiTheme="majorBidi" w:cstheme="majorBidi"/>
          <w:rtl/>
        </w:rPr>
        <w:t>יז</w:t>
      </w:r>
      <w:proofErr w:type="spellEnd"/>
      <w:r w:rsidRPr="00257E18">
        <w:rPr>
          <w:rFonts w:asciiTheme="majorBidi" w:hAnsiTheme="majorBidi" w:cstheme="majorBidi"/>
          <w:rtl/>
        </w:rPr>
        <w:t>,</w:t>
      </w:r>
      <w:r>
        <w:rPr>
          <w:rFonts w:asciiTheme="majorBidi" w:hAnsiTheme="majorBidi" w:cstheme="majorBidi" w:hint="cs"/>
          <w:rtl/>
        </w:rPr>
        <w:t xml:space="preserve"> </w:t>
      </w:r>
      <w:r w:rsidRPr="00257E18">
        <w:rPr>
          <w:rFonts w:asciiTheme="majorBidi" w:hAnsiTheme="majorBidi" w:cstheme="majorBidi"/>
          <w:rtl/>
        </w:rPr>
        <w:t>כה.</w:t>
      </w:r>
    </w:p>
  </w:footnote>
  <w:footnote w:id="6">
    <w:p w14:paraId="7B1E9B8E"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בבא </w:t>
      </w:r>
      <w:proofErr w:type="spellStart"/>
      <w:r w:rsidRPr="00257E18">
        <w:rPr>
          <w:rFonts w:asciiTheme="majorBidi" w:hAnsiTheme="majorBidi" w:cstheme="majorBidi"/>
          <w:rtl/>
        </w:rPr>
        <w:t>בתרא</w:t>
      </w:r>
      <w:proofErr w:type="spellEnd"/>
      <w:r w:rsidRPr="00257E18">
        <w:rPr>
          <w:rFonts w:asciiTheme="majorBidi" w:hAnsiTheme="majorBidi" w:cstheme="majorBidi"/>
          <w:rtl/>
        </w:rPr>
        <w:t xml:space="preserve"> </w:t>
      </w:r>
      <w:proofErr w:type="spellStart"/>
      <w:r w:rsidRPr="00257E18">
        <w:rPr>
          <w:rFonts w:asciiTheme="majorBidi" w:hAnsiTheme="majorBidi" w:cstheme="majorBidi"/>
          <w:rtl/>
        </w:rPr>
        <w:t>יז</w:t>
      </w:r>
      <w:proofErr w:type="spellEnd"/>
      <w:r>
        <w:rPr>
          <w:rFonts w:asciiTheme="majorBidi" w:hAnsiTheme="majorBidi" w:cstheme="majorBidi" w:hint="cs"/>
          <w:rtl/>
        </w:rPr>
        <w:t xml:space="preserve">, </w:t>
      </w:r>
      <w:r w:rsidRPr="00257E18">
        <w:rPr>
          <w:rFonts w:asciiTheme="majorBidi" w:hAnsiTheme="majorBidi" w:cstheme="majorBidi"/>
          <w:rtl/>
        </w:rPr>
        <w:t>א.</w:t>
      </w:r>
    </w:p>
  </w:footnote>
  <w:footnote w:id="7">
    <w:p w14:paraId="6042A387"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רש"י ח</w:t>
      </w:r>
      <w:r>
        <w:rPr>
          <w:rFonts w:asciiTheme="majorBidi" w:hAnsiTheme="majorBidi" w:cstheme="majorBidi" w:hint="cs"/>
          <w:rtl/>
        </w:rPr>
        <w:t>,</w:t>
      </w:r>
      <w:r w:rsidRPr="00257E18">
        <w:rPr>
          <w:rFonts w:asciiTheme="majorBidi" w:hAnsiTheme="majorBidi" w:cstheme="majorBidi"/>
          <w:rtl/>
        </w:rPr>
        <w:t xml:space="preserve"> ב ד"ה </w:t>
      </w:r>
      <w:proofErr w:type="spellStart"/>
      <w:r w:rsidRPr="00257E18">
        <w:rPr>
          <w:rFonts w:asciiTheme="majorBidi" w:hAnsiTheme="majorBidi" w:cstheme="majorBidi"/>
          <w:rtl/>
        </w:rPr>
        <w:t>מגוואי</w:t>
      </w:r>
      <w:proofErr w:type="spellEnd"/>
      <w:r w:rsidRPr="00257E18">
        <w:rPr>
          <w:rFonts w:asciiTheme="majorBidi" w:hAnsiTheme="majorBidi" w:cstheme="majorBidi"/>
          <w:rtl/>
        </w:rPr>
        <w:t xml:space="preserve"> ואילך.</w:t>
      </w:r>
    </w:p>
  </w:footnote>
  <w:footnote w:id="8">
    <w:p w14:paraId="77885612" w14:textId="77777777" w:rsidR="00DC1C21" w:rsidRDefault="00DC1C21" w:rsidP="00DC1C21">
      <w:pPr>
        <w:pStyle w:val="a4"/>
        <w:rPr>
          <w:rFonts w:asciiTheme="majorBidi" w:hAnsiTheme="majorBidi" w:cstheme="majorBidi"/>
          <w:rtl/>
        </w:rPr>
      </w:pPr>
      <w:r>
        <w:rPr>
          <w:rStyle w:val="a6"/>
        </w:rPr>
        <w:footnoteRef/>
      </w:r>
      <w:r>
        <w:rPr>
          <w:rtl/>
        </w:rPr>
        <w:t xml:space="preserve"> </w:t>
      </w:r>
      <w:r>
        <w:rPr>
          <w:rFonts w:ascii="David" w:hAnsi="David" w:cs="David" w:hint="cs"/>
          <w:rtl/>
        </w:rPr>
        <w:t xml:space="preserve">"הוא כבשן אשר בו אש גדול ושלם' </w:t>
      </w:r>
      <w:r>
        <w:rPr>
          <w:rFonts w:asciiTheme="majorBidi" w:hAnsiTheme="majorBidi" w:cstheme="majorBidi" w:hint="cs"/>
          <w:rtl/>
        </w:rPr>
        <w:t>(מהר"ל).</w:t>
      </w:r>
    </w:p>
    <w:p w14:paraId="445ADD2F" w14:textId="77777777" w:rsidR="00DC1C21" w:rsidRPr="00D678D5" w:rsidRDefault="00DC1C21" w:rsidP="00DC1C21">
      <w:pPr>
        <w:pStyle w:val="a4"/>
        <w:rPr>
          <w:rFonts w:asciiTheme="majorBidi" w:hAnsiTheme="majorBidi" w:cstheme="majorBidi"/>
          <w:rtl/>
        </w:rPr>
      </w:pPr>
    </w:p>
  </w:footnote>
  <w:footnote w:id="9">
    <w:p w14:paraId="6CE43C99" w14:textId="77777777" w:rsidR="00DC1C21" w:rsidRDefault="00DC1C21" w:rsidP="00DC1C21">
      <w:pPr>
        <w:pStyle w:val="a4"/>
        <w:rPr>
          <w:rFonts w:asciiTheme="majorBidi" w:hAnsiTheme="majorBidi" w:cstheme="majorBidi"/>
          <w:rtl/>
        </w:rPr>
      </w:pPr>
      <w:r w:rsidRPr="00705D46">
        <w:rPr>
          <w:rStyle w:val="a6"/>
          <w:rFonts w:ascii="David" w:hAnsi="David" w:cs="David"/>
        </w:rPr>
        <w:footnoteRef/>
      </w:r>
      <w:r w:rsidRPr="00705D46">
        <w:rPr>
          <w:rFonts w:ascii="David" w:hAnsi="David" w:cs="David"/>
          <w:rtl/>
        </w:rPr>
        <w:t xml:space="preserve"> </w:t>
      </w:r>
      <w:r w:rsidRPr="00705D46">
        <w:rPr>
          <w:rFonts w:ascii="David" w:hAnsi="David" w:cs="David"/>
          <w:shd w:val="clear" w:color="auto" w:fill="FFFFFF"/>
        </w:rPr>
        <w:t>"</w:t>
      </w:r>
      <w:r w:rsidRPr="00705D46">
        <w:rPr>
          <w:rFonts w:ascii="David" w:hAnsi="David" w:cs="David"/>
          <w:shd w:val="clear" w:color="auto" w:fill="FFFFFF"/>
          <w:rtl/>
        </w:rPr>
        <w:t xml:space="preserve">שש הוא מספר שלם, כי הגשם הוא השלם בעבור שיש לו שש קצוות, ולפיכך דבר שהוא בעל שש צדדין הוא השלם. </w:t>
      </w:r>
      <w:r w:rsidRPr="00705D46">
        <w:rPr>
          <w:rFonts w:ascii="David" w:hAnsi="David" w:cs="David"/>
          <w:shd w:val="clear" w:color="auto" w:fill="FFFFFF"/>
          <w:rtl/>
        </w:rPr>
        <w:t>ולפיכך היה מספר ישראל שש מאות אלף, כי מספר שש הוא מספר שלם שאין עליו תוספת</w:t>
      </w:r>
      <w:r w:rsidRPr="00705D46">
        <w:rPr>
          <w:rFonts w:ascii="David" w:hAnsi="David" w:cs="David"/>
          <w:shd w:val="clear" w:color="auto" w:fill="FFFFFF"/>
        </w:rPr>
        <w:t>". </w:t>
      </w:r>
      <w:r>
        <w:rPr>
          <w:rFonts w:ascii="David" w:hAnsi="David" w:cs="David" w:hint="cs"/>
          <w:rtl/>
        </w:rPr>
        <w:t xml:space="preserve"> </w:t>
      </w:r>
      <w:r>
        <w:rPr>
          <w:rFonts w:asciiTheme="majorBidi" w:hAnsiTheme="majorBidi" w:cstheme="majorBidi" w:hint="cs"/>
          <w:rtl/>
        </w:rPr>
        <w:t>(מהר"ל גבורות ה' פרק ג).</w:t>
      </w:r>
    </w:p>
    <w:p w14:paraId="0AF5A256" w14:textId="77777777" w:rsidR="00DC1C21" w:rsidRPr="00705D46" w:rsidRDefault="00DC1C21" w:rsidP="00DC1C21">
      <w:pPr>
        <w:pStyle w:val="a4"/>
        <w:rPr>
          <w:rFonts w:asciiTheme="majorBidi" w:hAnsiTheme="majorBidi" w:cstheme="majorBidi"/>
          <w:rtl/>
        </w:rPr>
      </w:pPr>
    </w:p>
  </w:footnote>
  <w:footnote w:id="10">
    <w:p w14:paraId="0C616E53" w14:textId="77777777" w:rsidR="00DC1C21" w:rsidRDefault="00DC1C21" w:rsidP="00DC1C21">
      <w:pPr>
        <w:pStyle w:val="a4"/>
        <w:rPr>
          <w:rFonts w:asciiTheme="majorBidi" w:hAnsiTheme="majorBidi" w:cstheme="majorBidi"/>
          <w:rtl/>
        </w:rPr>
      </w:pPr>
      <w:r w:rsidRPr="00257E18">
        <w:rPr>
          <w:rStyle w:val="a6"/>
          <w:rFonts w:asciiTheme="majorBidi" w:hAnsiTheme="majorBidi" w:cstheme="majorBidi"/>
        </w:rPr>
        <w:footnoteRef/>
      </w:r>
      <w:r>
        <w:rPr>
          <w:rFonts w:asciiTheme="majorBidi" w:hAnsiTheme="majorBidi" w:cstheme="majorBidi"/>
        </w:rPr>
        <w:t xml:space="preserve"> </w:t>
      </w:r>
      <w:r w:rsidRPr="00257E18">
        <w:rPr>
          <w:rFonts w:asciiTheme="majorBidi" w:hAnsiTheme="majorBidi" w:cstheme="majorBidi"/>
          <w:rtl/>
        </w:rPr>
        <w:t>מהר"ל ח</w:t>
      </w:r>
      <w:r>
        <w:rPr>
          <w:rFonts w:asciiTheme="majorBidi" w:hAnsiTheme="majorBidi" w:cstheme="majorBidi" w:hint="cs"/>
          <w:rtl/>
        </w:rPr>
        <w:t>,</w:t>
      </w:r>
      <w:r w:rsidRPr="00257E18">
        <w:rPr>
          <w:rFonts w:asciiTheme="majorBidi" w:hAnsiTheme="majorBidi" w:cstheme="majorBidi"/>
          <w:rtl/>
        </w:rPr>
        <w:t xml:space="preserve"> ב. להלן: מהר"ל. פעמים שהזכרתיו </w:t>
      </w:r>
      <w:r>
        <w:rPr>
          <w:rFonts w:asciiTheme="majorBidi" w:hAnsiTheme="majorBidi" w:cstheme="majorBidi" w:hint="cs"/>
          <w:rtl/>
        </w:rPr>
        <w:t>כמקור ב</w:t>
      </w:r>
      <w:r w:rsidRPr="00257E18">
        <w:rPr>
          <w:rFonts w:asciiTheme="majorBidi" w:hAnsiTheme="majorBidi" w:cstheme="majorBidi"/>
          <w:rtl/>
        </w:rPr>
        <w:t>ג</w:t>
      </w:r>
      <w:r>
        <w:rPr>
          <w:rFonts w:asciiTheme="majorBidi" w:hAnsiTheme="majorBidi" w:cstheme="majorBidi"/>
          <w:rtl/>
        </w:rPr>
        <w:t xml:space="preserve">וף הטקסט, להבדיל בין הפירושים. </w:t>
      </w:r>
      <w:r>
        <w:rPr>
          <w:rFonts w:asciiTheme="majorBidi" w:hAnsiTheme="majorBidi" w:cstheme="majorBidi" w:hint="cs"/>
          <w:rtl/>
        </w:rPr>
        <w:t xml:space="preserve">בשל </w:t>
      </w:r>
      <w:r>
        <w:rPr>
          <w:rFonts w:asciiTheme="majorBidi" w:hAnsiTheme="majorBidi" w:cstheme="majorBidi"/>
          <w:rtl/>
        </w:rPr>
        <w:t>אורך האגדות, מיעטתי הפעם לצטט</w:t>
      </w:r>
      <w:r>
        <w:rPr>
          <w:rFonts w:asciiTheme="majorBidi" w:hAnsiTheme="majorBidi" w:cstheme="majorBidi" w:hint="cs"/>
          <w:rtl/>
        </w:rPr>
        <w:t>,</w:t>
      </w:r>
      <w:r>
        <w:rPr>
          <w:rFonts w:asciiTheme="majorBidi" w:hAnsiTheme="majorBidi" w:cstheme="majorBidi"/>
          <w:rtl/>
        </w:rPr>
        <w:t xml:space="preserve"> </w:t>
      </w:r>
      <w:r>
        <w:rPr>
          <w:rFonts w:asciiTheme="majorBidi" w:hAnsiTheme="majorBidi" w:cstheme="majorBidi" w:hint="cs"/>
          <w:rtl/>
        </w:rPr>
        <w:t>להוציא</w:t>
      </w:r>
      <w:r>
        <w:rPr>
          <w:rFonts w:asciiTheme="majorBidi" w:hAnsiTheme="majorBidi" w:cstheme="majorBidi"/>
          <w:rtl/>
        </w:rPr>
        <w:t xml:space="preserve"> </w:t>
      </w:r>
      <w:r>
        <w:rPr>
          <w:rFonts w:asciiTheme="majorBidi" w:hAnsiTheme="majorBidi" w:cstheme="majorBidi" w:hint="cs"/>
          <w:rtl/>
        </w:rPr>
        <w:t>ציטוטים מ</w:t>
      </w:r>
      <w:r w:rsidRPr="00257E18">
        <w:rPr>
          <w:rFonts w:asciiTheme="majorBidi" w:hAnsiTheme="majorBidi" w:cstheme="majorBidi"/>
          <w:rtl/>
        </w:rPr>
        <w:t>דברי המהר"ל, שלו משפט הבכורה באגדות.</w:t>
      </w:r>
    </w:p>
    <w:p w14:paraId="10D218A8" w14:textId="77777777" w:rsidR="00DC1C21" w:rsidRPr="00257E18" w:rsidRDefault="00DC1C21" w:rsidP="00DC1C21">
      <w:pPr>
        <w:pStyle w:val="a4"/>
        <w:rPr>
          <w:rFonts w:asciiTheme="majorBidi" w:hAnsiTheme="majorBidi" w:cstheme="majorBidi"/>
          <w:rtl/>
        </w:rPr>
      </w:pPr>
    </w:p>
  </w:footnote>
  <w:footnote w:id="11">
    <w:p w14:paraId="6708A8D7"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רש"י ד"ה </w:t>
      </w:r>
      <w:proofErr w:type="spellStart"/>
      <w:r w:rsidRPr="00257E18">
        <w:rPr>
          <w:rFonts w:asciiTheme="majorBidi" w:hAnsiTheme="majorBidi" w:cstheme="majorBidi"/>
          <w:rtl/>
        </w:rPr>
        <w:t>ינוקי</w:t>
      </w:r>
      <w:proofErr w:type="spellEnd"/>
      <w:r w:rsidRPr="00257E18">
        <w:rPr>
          <w:rFonts w:asciiTheme="majorBidi" w:hAnsiTheme="majorBidi" w:cstheme="majorBidi"/>
          <w:rtl/>
        </w:rPr>
        <w:t>.</w:t>
      </w:r>
      <w:r>
        <w:rPr>
          <w:rFonts w:asciiTheme="majorBidi" w:hAnsiTheme="majorBidi" w:cstheme="majorBidi" w:hint="cs"/>
          <w:rtl/>
        </w:rPr>
        <w:t xml:space="preserve"> האם לפנינו רמז למתח בין ההנהגות היווניות: שוויון דמוקרטי לעומת משחקים אולימפיים?</w:t>
      </w:r>
    </w:p>
  </w:footnote>
  <w:footnote w:id="12">
    <w:p w14:paraId="524228B4" w14:textId="77777777" w:rsidR="00DC1C21" w:rsidRPr="0077380A" w:rsidRDefault="00DC1C21" w:rsidP="00DC1C21">
      <w:pPr>
        <w:pStyle w:val="a4"/>
        <w:rPr>
          <w:rFonts w:ascii="Times New Roman" w:hAnsi="Times New Roman" w:cs="Times New Roman"/>
          <w:rtl/>
        </w:rPr>
      </w:pPr>
      <w:r>
        <w:rPr>
          <w:rStyle w:val="a6"/>
        </w:rPr>
        <w:footnoteRef/>
      </w:r>
      <w:r>
        <w:rPr>
          <w:rtl/>
        </w:rPr>
        <w:t xml:space="preserve"> </w:t>
      </w:r>
      <w:r>
        <w:rPr>
          <w:rFonts w:ascii="Times New Roman" w:hAnsi="Times New Roman" w:cs="Times New Roman" w:hint="cs"/>
          <w:rtl/>
        </w:rPr>
        <w:t xml:space="preserve">מעניין להשוות למקור הבא:  </w:t>
      </w:r>
      <w:r w:rsidRPr="0077380A">
        <w:rPr>
          <w:rFonts w:ascii="David" w:hAnsi="David" w:cs="David"/>
          <w:rtl/>
        </w:rPr>
        <w:t xml:space="preserve">"היה </w:t>
      </w:r>
      <w:proofErr w:type="spellStart"/>
      <w:r w:rsidRPr="0077380A">
        <w:rPr>
          <w:rFonts w:ascii="David" w:hAnsi="David" w:cs="David"/>
          <w:rtl/>
        </w:rPr>
        <w:t>פילוסופוס</w:t>
      </w:r>
      <w:proofErr w:type="spellEnd"/>
      <w:r w:rsidRPr="0077380A">
        <w:rPr>
          <w:rFonts w:ascii="David" w:hAnsi="David" w:cs="David"/>
          <w:rtl/>
        </w:rPr>
        <w:t xml:space="preserve"> מחשב בדעתו ואמר, איך אתן שלום לחכמי ישראל</w:t>
      </w:r>
      <w:r>
        <w:rPr>
          <w:rFonts w:ascii="David" w:hAnsi="David" w:cs="David" w:hint="cs"/>
          <w:rtl/>
        </w:rPr>
        <w:t xml:space="preserve">? </w:t>
      </w:r>
      <w:r w:rsidRPr="0077380A">
        <w:rPr>
          <w:rFonts w:ascii="David" w:hAnsi="David" w:cs="David"/>
          <w:rtl/>
        </w:rPr>
        <w:t xml:space="preserve"> אם אומר שלום עליך רבן גמליאל, נמצאתי מבזה חכמי ישראל, ואם אומר שלום עליכם חכמי ישראל, נמצאתי מבזה את רבן גמליאל, וכיון שהגיע אצלם, אמר להם שלום עליכם חכמי ישראל, ולרבן גמליאל</w:t>
      </w:r>
      <w:r w:rsidRPr="0077380A">
        <w:rPr>
          <w:rFonts w:ascii="Times New Roman" w:hAnsi="Times New Roman" w:cs="Times New Roman"/>
          <w:rtl/>
        </w:rPr>
        <w:t xml:space="preserve"> בראשן</w:t>
      </w:r>
      <w:r>
        <w:rPr>
          <w:rFonts w:ascii="Times New Roman" w:hAnsi="Times New Roman" w:cs="Times New Roman" w:hint="cs"/>
          <w:rtl/>
        </w:rPr>
        <w:t>" (</w:t>
      </w:r>
      <w:r w:rsidRPr="0077380A">
        <w:rPr>
          <w:rFonts w:ascii="Times New Roman" w:hAnsi="Times New Roman" w:cs="Times New Roman"/>
          <w:rtl/>
        </w:rPr>
        <w:t>מסכת כלה רבתי פרק ז</w:t>
      </w:r>
      <w:r>
        <w:rPr>
          <w:rFonts w:ascii="Times New Roman" w:hAnsi="Times New Roman" w:cs="Times New Roman" w:hint="cs"/>
          <w:rtl/>
        </w:rPr>
        <w:t xml:space="preserve"> הלכה ד).</w:t>
      </w:r>
    </w:p>
  </w:footnote>
  <w:footnote w:id="13">
    <w:p w14:paraId="4F20711C"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רש"י ד"ה הדר.</w:t>
      </w:r>
    </w:p>
  </w:footnote>
  <w:footnote w:id="14">
    <w:p w14:paraId="2AA01258"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עירובין סה.</w:t>
      </w:r>
    </w:p>
  </w:footnote>
  <w:footnote w:id="15">
    <w:p w14:paraId="59EC8545"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למשלי </w:t>
      </w:r>
      <w:proofErr w:type="spellStart"/>
      <w:r w:rsidRPr="00257E18">
        <w:rPr>
          <w:rFonts w:asciiTheme="majorBidi" w:hAnsiTheme="majorBidi" w:cstheme="majorBidi"/>
          <w:rtl/>
        </w:rPr>
        <w:t>כב</w:t>
      </w:r>
      <w:proofErr w:type="spellEnd"/>
      <w:r w:rsidRPr="00257E18">
        <w:rPr>
          <w:rFonts w:asciiTheme="majorBidi" w:hAnsiTheme="majorBidi" w:cstheme="majorBidi"/>
          <w:rtl/>
        </w:rPr>
        <w:t>, ז.</w:t>
      </w:r>
    </w:p>
  </w:footnote>
  <w:footnote w:id="16">
    <w:p w14:paraId="61C196F5" w14:textId="77777777" w:rsidR="00DC1C21" w:rsidRPr="00257E18" w:rsidRDefault="00DC1C21" w:rsidP="00DC1C21">
      <w:pPr>
        <w:rPr>
          <w:rFonts w:asciiTheme="majorBidi" w:hAnsiTheme="majorBidi" w:cstheme="majorBidi"/>
          <w:sz w:val="20"/>
          <w:szCs w:val="20"/>
          <w:rtl/>
        </w:rPr>
      </w:pPr>
      <w:r w:rsidRPr="00257E18">
        <w:rPr>
          <w:rStyle w:val="a6"/>
          <w:rFonts w:asciiTheme="majorBidi" w:hAnsiTheme="majorBidi" w:cstheme="majorBidi"/>
          <w:sz w:val="20"/>
          <w:szCs w:val="20"/>
        </w:rPr>
        <w:footnoteRef/>
      </w:r>
      <w:r w:rsidRPr="00257E18">
        <w:rPr>
          <w:rFonts w:asciiTheme="majorBidi" w:hAnsiTheme="majorBidi" w:cstheme="majorBidi"/>
          <w:sz w:val="20"/>
          <w:szCs w:val="20"/>
          <w:rtl/>
        </w:rPr>
        <w:t xml:space="preserve"> </w:t>
      </w:r>
      <w:r w:rsidRPr="00257E18">
        <w:rPr>
          <w:rFonts w:asciiTheme="majorBidi" w:hAnsiTheme="majorBidi" w:cstheme="majorBidi"/>
          <w:sz w:val="20"/>
          <w:szCs w:val="20"/>
          <w:rtl/>
        </w:rPr>
        <w:t>מהר"ל.</w:t>
      </w:r>
    </w:p>
  </w:footnote>
  <w:footnote w:id="17">
    <w:p w14:paraId="5AC92E9C" w14:textId="77777777" w:rsidR="00DC1C21" w:rsidRPr="009F6E19" w:rsidRDefault="00DC1C21" w:rsidP="00DC1C21">
      <w:pPr>
        <w:pStyle w:val="a4"/>
        <w:spacing w:line="360" w:lineRule="auto"/>
        <w:rPr>
          <w:rFonts w:ascii="Times New Roman" w:hAnsi="Times New Roman" w:cs="Times New Roman"/>
          <w:rtl/>
        </w:rPr>
      </w:pPr>
      <w:r w:rsidRPr="009F6E19">
        <w:rPr>
          <w:rStyle w:val="a6"/>
          <w:rFonts w:ascii="Times New Roman" w:hAnsi="Times New Roman" w:cs="Times New Roman"/>
        </w:rPr>
        <w:footnoteRef/>
      </w:r>
      <w:r w:rsidRPr="009F6E19">
        <w:rPr>
          <w:rFonts w:ascii="Times New Roman" w:hAnsi="Times New Roman" w:cs="Times New Roman"/>
          <w:rtl/>
        </w:rPr>
        <w:t xml:space="preserve"> </w:t>
      </w:r>
      <w:r w:rsidRPr="009F6E19">
        <w:rPr>
          <w:rFonts w:ascii="Times New Roman" w:hAnsi="Times New Roman" w:cs="Times New Roman"/>
          <w:rtl/>
        </w:rPr>
        <w:t>שיר השירים פרק ח פסוק יא.</w:t>
      </w:r>
    </w:p>
  </w:footnote>
  <w:footnote w:id="18">
    <w:p w14:paraId="730E0F4E"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יערות דבש חלק ב דרוש ח</w:t>
      </w:r>
      <w:r>
        <w:rPr>
          <w:rFonts w:asciiTheme="majorBidi" w:hAnsiTheme="majorBidi" w:cstheme="majorBidi" w:hint="cs"/>
          <w:rtl/>
        </w:rPr>
        <w:t>.</w:t>
      </w:r>
    </w:p>
  </w:footnote>
  <w:footnote w:id="19">
    <w:p w14:paraId="7D6E0E1B"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קדושת לוי.</w:t>
      </w:r>
    </w:p>
  </w:footnote>
  <w:footnote w:id="20">
    <w:p w14:paraId="02201BDF"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מהר"ל.</w:t>
      </w:r>
    </w:p>
  </w:footnote>
  <w:footnote w:id="21">
    <w:p w14:paraId="24D9E971" w14:textId="77777777" w:rsidR="00DC1C21" w:rsidRPr="005239C8" w:rsidRDefault="00DC1C21" w:rsidP="00DC1C21">
      <w:pPr>
        <w:rPr>
          <w:rFonts w:asciiTheme="majorBidi" w:hAnsiTheme="majorBidi" w:cstheme="majorBidi"/>
          <w:sz w:val="20"/>
          <w:szCs w:val="20"/>
          <w:rtl/>
        </w:rPr>
      </w:pPr>
      <w:r w:rsidRPr="00257E18">
        <w:rPr>
          <w:rStyle w:val="a6"/>
          <w:rFonts w:asciiTheme="majorBidi" w:hAnsiTheme="majorBidi" w:cstheme="majorBidi"/>
          <w:sz w:val="20"/>
          <w:szCs w:val="20"/>
        </w:rPr>
        <w:footnoteRef/>
      </w:r>
      <w:r w:rsidRPr="00257E18">
        <w:rPr>
          <w:rFonts w:asciiTheme="majorBidi" w:hAnsiTheme="majorBidi" w:cstheme="majorBidi"/>
          <w:sz w:val="20"/>
          <w:szCs w:val="20"/>
          <w:rtl/>
        </w:rPr>
        <w:t xml:space="preserve"> </w:t>
      </w:r>
      <w:r w:rsidRPr="00257E18">
        <w:rPr>
          <w:rFonts w:asciiTheme="majorBidi" w:hAnsiTheme="majorBidi" w:cstheme="majorBidi"/>
          <w:sz w:val="20"/>
          <w:szCs w:val="20"/>
          <w:rtl/>
        </w:rPr>
        <w:t>מהר"ל.</w:t>
      </w:r>
    </w:p>
  </w:footnote>
  <w:footnote w:id="22">
    <w:p w14:paraId="56DD6D11"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שמואל ב, ח,</w:t>
      </w:r>
      <w:r>
        <w:rPr>
          <w:rFonts w:asciiTheme="majorBidi" w:hAnsiTheme="majorBidi" w:cstheme="majorBidi" w:hint="cs"/>
          <w:rtl/>
        </w:rPr>
        <w:t xml:space="preserve"> </w:t>
      </w:r>
      <w:r w:rsidRPr="00257E18">
        <w:rPr>
          <w:rFonts w:asciiTheme="majorBidi" w:hAnsiTheme="majorBidi" w:cstheme="majorBidi"/>
          <w:rtl/>
        </w:rPr>
        <w:t>ב.</w:t>
      </w:r>
      <w:r>
        <w:rPr>
          <w:rFonts w:asciiTheme="majorBidi" w:hAnsiTheme="majorBidi" w:cstheme="majorBidi" w:hint="cs"/>
          <w:rtl/>
        </w:rPr>
        <w:t xml:space="preserve"> הרחבה בלימודנו ליבמות </w:t>
      </w:r>
      <w:proofErr w:type="spellStart"/>
      <w:r>
        <w:rPr>
          <w:rFonts w:asciiTheme="majorBidi" w:hAnsiTheme="majorBidi" w:cstheme="majorBidi" w:hint="cs"/>
          <w:rtl/>
        </w:rPr>
        <w:t>עו</w:t>
      </w:r>
      <w:proofErr w:type="spellEnd"/>
      <w:r>
        <w:rPr>
          <w:rFonts w:asciiTheme="majorBidi" w:hAnsiTheme="majorBidi" w:cstheme="majorBidi" w:hint="cs"/>
          <w:rtl/>
        </w:rPr>
        <w:t>.</w:t>
      </w:r>
    </w:p>
  </w:footnote>
  <w:footnote w:id="23">
    <w:p w14:paraId="07AE0DEE" w14:textId="77777777" w:rsidR="00DC1C21" w:rsidRPr="00493833" w:rsidRDefault="00DC1C21" w:rsidP="00DC1C21">
      <w:pPr>
        <w:pStyle w:val="a4"/>
        <w:spacing w:line="360" w:lineRule="auto"/>
        <w:rPr>
          <w:rFonts w:ascii="Times New Roman" w:hAnsi="Times New Roman" w:cs="Times New Roman"/>
          <w:rtl/>
        </w:rPr>
      </w:pPr>
      <w:r w:rsidRPr="00493833">
        <w:rPr>
          <w:rStyle w:val="a6"/>
          <w:rFonts w:ascii="Times New Roman" w:hAnsi="Times New Roman" w:cs="Times New Roman"/>
        </w:rPr>
        <w:footnoteRef/>
      </w:r>
      <w:r w:rsidRPr="00493833">
        <w:rPr>
          <w:rFonts w:ascii="Times New Roman" w:hAnsi="Times New Roman" w:cs="Times New Roman"/>
          <w:rtl/>
        </w:rPr>
        <w:t xml:space="preserve"> </w:t>
      </w:r>
      <w:r w:rsidRPr="00493833">
        <w:rPr>
          <w:rFonts w:ascii="Times New Roman" w:hAnsi="Times New Roman" w:cs="Times New Roman"/>
          <w:rtl/>
        </w:rPr>
        <w:t>ק</w:t>
      </w:r>
      <w:r>
        <w:rPr>
          <w:rFonts w:ascii="Times New Roman" w:hAnsi="Times New Roman" w:cs="Times New Roman" w:hint="cs"/>
          <w:rtl/>
        </w:rPr>
        <w:t>י</w:t>
      </w:r>
      <w:r w:rsidRPr="00493833">
        <w:rPr>
          <w:rFonts w:ascii="Times New Roman" w:hAnsi="Times New Roman" w:cs="Times New Roman"/>
          <w:rtl/>
        </w:rPr>
        <w:t>דושין ל</w:t>
      </w:r>
      <w:r>
        <w:rPr>
          <w:rFonts w:ascii="Times New Roman" w:hAnsi="Times New Roman" w:cs="Times New Roman" w:hint="cs"/>
          <w:rtl/>
        </w:rPr>
        <w:t>,</w:t>
      </w:r>
      <w:r w:rsidRPr="00493833">
        <w:rPr>
          <w:rFonts w:ascii="Times New Roman" w:hAnsi="Times New Roman" w:cs="Times New Roman"/>
          <w:rtl/>
        </w:rPr>
        <w:t xml:space="preserve"> א.</w:t>
      </w:r>
    </w:p>
  </w:footnote>
  <w:footnote w:id="24">
    <w:p w14:paraId="3B591464"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רש"י ד"ה מפארי.</w:t>
      </w:r>
    </w:p>
  </w:footnote>
  <w:footnote w:id="25">
    <w:p w14:paraId="63700B41"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תולדות יעקב יוסף אמור.</w:t>
      </w:r>
    </w:p>
  </w:footnote>
  <w:footnote w:id="26">
    <w:p w14:paraId="5C6CAF07"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ליקוטי </w:t>
      </w:r>
      <w:proofErr w:type="spellStart"/>
      <w:r w:rsidRPr="00257E18">
        <w:rPr>
          <w:rFonts w:asciiTheme="majorBidi" w:hAnsiTheme="majorBidi" w:cstheme="majorBidi"/>
          <w:rtl/>
        </w:rPr>
        <w:t>מוהר"ן</w:t>
      </w:r>
      <w:proofErr w:type="spellEnd"/>
      <w:r w:rsidRPr="00257E18">
        <w:rPr>
          <w:rFonts w:asciiTheme="majorBidi" w:hAnsiTheme="majorBidi" w:cstheme="majorBidi"/>
          <w:rtl/>
        </w:rPr>
        <w:t xml:space="preserve"> לא.</w:t>
      </w:r>
    </w:p>
  </w:footnote>
  <w:footnote w:id="27">
    <w:p w14:paraId="50838765" w14:textId="77777777" w:rsidR="00DC1C21" w:rsidRPr="005239C8" w:rsidRDefault="00DC1C21" w:rsidP="00DC1C21">
      <w:pPr>
        <w:pStyle w:val="a4"/>
        <w:spacing w:line="360" w:lineRule="auto"/>
        <w:rPr>
          <w:rFonts w:ascii="Times New Roman" w:hAnsi="Times New Roman" w:cs="Times New Roman"/>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מהר"ל.</w:t>
      </w:r>
    </w:p>
  </w:footnote>
  <w:footnote w:id="28">
    <w:p w14:paraId="60EDFE16"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proofErr w:type="spellStart"/>
      <w:r w:rsidRPr="00257E18">
        <w:rPr>
          <w:rFonts w:asciiTheme="majorBidi" w:hAnsiTheme="majorBidi" w:cstheme="majorBidi"/>
          <w:rtl/>
        </w:rPr>
        <w:t>גר"א</w:t>
      </w:r>
      <w:proofErr w:type="spellEnd"/>
      <w:r w:rsidRPr="00257E18">
        <w:rPr>
          <w:rFonts w:asciiTheme="majorBidi" w:hAnsiTheme="majorBidi" w:cstheme="majorBidi"/>
          <w:rtl/>
        </w:rPr>
        <w:t>.</w:t>
      </w:r>
    </w:p>
  </w:footnote>
  <w:footnote w:id="29">
    <w:p w14:paraId="25398E60"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קדושת לוי פירוש אגדות.</w:t>
      </w:r>
    </w:p>
  </w:footnote>
  <w:footnote w:id="30">
    <w:p w14:paraId="2C17C06F"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מהר"ל.</w:t>
      </w:r>
    </w:p>
  </w:footnote>
  <w:footnote w:id="31">
    <w:p w14:paraId="263E27B6"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איוב י,</w:t>
      </w:r>
      <w:r>
        <w:rPr>
          <w:rFonts w:asciiTheme="majorBidi" w:hAnsiTheme="majorBidi" w:cstheme="majorBidi" w:hint="cs"/>
          <w:rtl/>
        </w:rPr>
        <w:t xml:space="preserve"> </w:t>
      </w:r>
      <w:r w:rsidRPr="00257E18">
        <w:rPr>
          <w:rFonts w:asciiTheme="majorBidi" w:hAnsiTheme="majorBidi" w:cstheme="majorBidi"/>
          <w:rtl/>
        </w:rPr>
        <w:t>י.</w:t>
      </w:r>
    </w:p>
  </w:footnote>
  <w:footnote w:id="32">
    <w:p w14:paraId="39862C3D"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מהר"ל.</w:t>
      </w:r>
    </w:p>
  </w:footnote>
  <w:footnote w:id="33">
    <w:p w14:paraId="6B5BDFB2"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ליקוטי </w:t>
      </w:r>
      <w:proofErr w:type="spellStart"/>
      <w:r w:rsidRPr="00257E18">
        <w:rPr>
          <w:rFonts w:asciiTheme="majorBidi" w:hAnsiTheme="majorBidi" w:cstheme="majorBidi"/>
          <w:rtl/>
        </w:rPr>
        <w:t>מוהר"ן</w:t>
      </w:r>
      <w:proofErr w:type="spellEnd"/>
      <w:r w:rsidRPr="00257E18">
        <w:rPr>
          <w:rFonts w:asciiTheme="majorBidi" w:hAnsiTheme="majorBidi" w:cstheme="majorBidi"/>
          <w:rtl/>
        </w:rPr>
        <w:t xml:space="preserve"> </w:t>
      </w:r>
      <w:proofErr w:type="spellStart"/>
      <w:r w:rsidRPr="00257E18">
        <w:rPr>
          <w:rFonts w:asciiTheme="majorBidi" w:hAnsiTheme="majorBidi" w:cstheme="majorBidi"/>
          <w:rtl/>
        </w:rPr>
        <w:t>כו</w:t>
      </w:r>
      <w:proofErr w:type="spellEnd"/>
      <w:r w:rsidRPr="00257E18">
        <w:rPr>
          <w:rFonts w:asciiTheme="majorBidi" w:hAnsiTheme="majorBidi" w:cstheme="majorBidi"/>
          <w:rtl/>
        </w:rPr>
        <w:t>.</w:t>
      </w:r>
    </w:p>
  </w:footnote>
  <w:footnote w:id="34">
    <w:p w14:paraId="3EA1B111"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סנהדרין קי</w:t>
      </w:r>
      <w:r>
        <w:rPr>
          <w:rFonts w:asciiTheme="majorBidi" w:hAnsiTheme="majorBidi" w:cstheme="majorBidi" w:hint="cs"/>
          <w:rtl/>
        </w:rPr>
        <w:t>,</w:t>
      </w:r>
      <w:r w:rsidRPr="00257E18">
        <w:rPr>
          <w:rFonts w:asciiTheme="majorBidi" w:hAnsiTheme="majorBidi" w:cstheme="majorBidi"/>
          <w:rtl/>
        </w:rPr>
        <w:t xml:space="preserve"> ב.</w:t>
      </w:r>
    </w:p>
  </w:footnote>
  <w:footnote w:id="35">
    <w:p w14:paraId="5C12A753" w14:textId="77777777" w:rsidR="00DC1C21" w:rsidRPr="00564D02" w:rsidRDefault="00DC1C21" w:rsidP="00DC1C21">
      <w:pPr>
        <w:rPr>
          <w:rFonts w:asciiTheme="majorBidi" w:hAnsiTheme="majorBidi" w:cstheme="majorBidi"/>
          <w:sz w:val="20"/>
          <w:szCs w:val="20"/>
          <w:rtl/>
        </w:rPr>
      </w:pPr>
      <w:r w:rsidRPr="00257E18">
        <w:rPr>
          <w:rStyle w:val="a6"/>
          <w:rFonts w:asciiTheme="majorBidi" w:hAnsiTheme="majorBidi" w:cstheme="majorBidi"/>
          <w:sz w:val="20"/>
          <w:szCs w:val="20"/>
        </w:rPr>
        <w:footnoteRef/>
      </w:r>
      <w:r w:rsidRPr="00257E18">
        <w:rPr>
          <w:rFonts w:asciiTheme="majorBidi" w:hAnsiTheme="majorBidi" w:cstheme="majorBidi"/>
          <w:sz w:val="20"/>
          <w:szCs w:val="20"/>
          <w:rtl/>
        </w:rPr>
        <w:t xml:space="preserve"> </w:t>
      </w:r>
      <w:r w:rsidRPr="00257E18">
        <w:rPr>
          <w:rFonts w:asciiTheme="majorBidi" w:hAnsiTheme="majorBidi" w:cstheme="majorBidi"/>
          <w:sz w:val="20"/>
          <w:szCs w:val="20"/>
          <w:rtl/>
        </w:rPr>
        <w:t>מהר"ל.</w:t>
      </w:r>
    </w:p>
  </w:footnote>
  <w:footnote w:id="36">
    <w:p w14:paraId="52AA064D"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שבת נו</w:t>
      </w:r>
      <w:r>
        <w:rPr>
          <w:rFonts w:asciiTheme="majorBidi" w:hAnsiTheme="majorBidi" w:cstheme="majorBidi" w:hint="cs"/>
          <w:rtl/>
        </w:rPr>
        <w:t xml:space="preserve">, </w:t>
      </w:r>
      <w:r w:rsidRPr="00257E18">
        <w:rPr>
          <w:rFonts w:asciiTheme="majorBidi" w:hAnsiTheme="majorBidi" w:cstheme="majorBidi"/>
          <w:rtl/>
        </w:rPr>
        <w:t>ב.</w:t>
      </w:r>
    </w:p>
  </w:footnote>
  <w:footnote w:id="37">
    <w:p w14:paraId="5FC08812" w14:textId="77777777" w:rsidR="00DC1C21" w:rsidRPr="00257E18" w:rsidRDefault="00DC1C21" w:rsidP="00DC1C21">
      <w:pPr>
        <w:pStyle w:val="a4"/>
        <w:spacing w:line="360" w:lineRule="auto"/>
        <w:rPr>
          <w:rFonts w:asciiTheme="majorBidi" w:hAnsiTheme="majorBidi" w:cstheme="majorBidi"/>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פסחים </w:t>
      </w:r>
      <w:proofErr w:type="spellStart"/>
      <w:r w:rsidRPr="00257E18">
        <w:rPr>
          <w:rFonts w:asciiTheme="majorBidi" w:hAnsiTheme="majorBidi" w:cstheme="majorBidi"/>
          <w:rtl/>
        </w:rPr>
        <w:t>קיח</w:t>
      </w:r>
      <w:proofErr w:type="spellEnd"/>
      <w:r>
        <w:rPr>
          <w:rFonts w:asciiTheme="majorBidi" w:hAnsiTheme="majorBidi" w:cstheme="majorBidi" w:hint="cs"/>
          <w:rtl/>
        </w:rPr>
        <w:t>,</w:t>
      </w:r>
      <w:r w:rsidRPr="00257E18">
        <w:rPr>
          <w:rFonts w:asciiTheme="majorBidi" w:hAnsiTheme="majorBidi" w:cstheme="majorBidi"/>
          <w:rtl/>
        </w:rPr>
        <w:t xml:space="preserve"> ב.</w:t>
      </w:r>
    </w:p>
  </w:footnote>
  <w:footnote w:id="38">
    <w:p w14:paraId="7830FB0B"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באות ה' ישנו פתח עליון, שאם חטא אדם ונפל בפתח תחתון, יכול לחזור ולשוב בעליון (מנחות </w:t>
      </w:r>
      <w:proofErr w:type="spellStart"/>
      <w:r w:rsidRPr="00257E18">
        <w:rPr>
          <w:rFonts w:asciiTheme="majorBidi" w:hAnsiTheme="majorBidi" w:cstheme="majorBidi"/>
          <w:rtl/>
        </w:rPr>
        <w:t>כט</w:t>
      </w:r>
      <w:proofErr w:type="spellEnd"/>
      <w:r>
        <w:rPr>
          <w:rFonts w:asciiTheme="majorBidi" w:hAnsiTheme="majorBidi" w:cstheme="majorBidi" w:hint="cs"/>
          <w:rtl/>
        </w:rPr>
        <w:t xml:space="preserve">, </w:t>
      </w:r>
      <w:r w:rsidRPr="00257E18">
        <w:rPr>
          <w:rFonts w:asciiTheme="majorBidi" w:hAnsiTheme="majorBidi" w:cstheme="majorBidi"/>
          <w:rtl/>
        </w:rPr>
        <w:t>ב) ולפתח עליון זה מתכוון רבי יהושע.</w:t>
      </w:r>
    </w:p>
  </w:footnote>
  <w:footnote w:id="39">
    <w:p w14:paraId="0A1BD367" w14:textId="77777777" w:rsidR="00DC1C21" w:rsidRPr="00257E18" w:rsidRDefault="00DC1C21" w:rsidP="00DC1C21">
      <w:pPr>
        <w:pStyle w:val="a4"/>
        <w:spacing w:line="360" w:lineRule="auto"/>
        <w:rPr>
          <w:rFonts w:asciiTheme="majorBidi" w:hAnsiTheme="majorBidi" w:cstheme="majorBidi"/>
          <w:rtl/>
        </w:rPr>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רש"י ד"ה לבי </w:t>
      </w:r>
      <w:proofErr w:type="spellStart"/>
      <w:r w:rsidRPr="00257E18">
        <w:rPr>
          <w:rFonts w:asciiTheme="majorBidi" w:hAnsiTheme="majorBidi" w:cstheme="majorBidi"/>
          <w:rtl/>
        </w:rPr>
        <w:t>בליעי</w:t>
      </w:r>
      <w:proofErr w:type="spellEnd"/>
      <w:r w:rsidRPr="00257E18">
        <w:rPr>
          <w:rFonts w:asciiTheme="majorBidi" w:hAnsiTheme="majorBidi" w:cstheme="majorBidi"/>
          <w:rtl/>
        </w:rPr>
        <w:t>.</w:t>
      </w:r>
    </w:p>
  </w:footnote>
  <w:footnote w:id="40">
    <w:p w14:paraId="6889DA60" w14:textId="77777777" w:rsidR="00DC1C21" w:rsidRDefault="00DC1C21" w:rsidP="00DC1C21">
      <w:pPr>
        <w:pStyle w:val="a4"/>
        <w:spacing w:line="360" w:lineRule="auto"/>
      </w:pPr>
      <w:r w:rsidRPr="00257E18">
        <w:rPr>
          <w:rStyle w:val="a6"/>
          <w:rFonts w:asciiTheme="majorBidi" w:hAnsiTheme="majorBidi" w:cstheme="majorBidi"/>
        </w:rPr>
        <w:footnoteRef/>
      </w:r>
      <w:r w:rsidRPr="00257E18">
        <w:rPr>
          <w:rFonts w:asciiTheme="majorBidi" w:hAnsiTheme="majorBidi" w:cstheme="majorBidi"/>
          <w:rtl/>
        </w:rPr>
        <w:t xml:space="preserve"> </w:t>
      </w:r>
      <w:r w:rsidRPr="00257E18">
        <w:rPr>
          <w:rFonts w:asciiTheme="majorBidi" w:hAnsiTheme="majorBidi" w:cstheme="majorBidi"/>
          <w:rtl/>
        </w:rPr>
        <w:t xml:space="preserve">רש"י ד"ה </w:t>
      </w:r>
      <w:proofErr w:type="spellStart"/>
      <w:r w:rsidRPr="00257E18">
        <w:rPr>
          <w:rFonts w:asciiTheme="majorBidi" w:hAnsiTheme="majorBidi" w:cstheme="majorBidi"/>
          <w:rtl/>
        </w:rPr>
        <w:t>איקשו</w:t>
      </w:r>
      <w:proofErr w:type="spellEnd"/>
      <w:r w:rsidRPr="00257E18">
        <w:rPr>
          <w:rFonts w:asciiTheme="majorBidi" w:hAnsiTheme="majorBidi" w:cstheme="majorBidi"/>
          <w:rtl/>
        </w:rPr>
        <w:t>.</w:t>
      </w:r>
    </w:p>
  </w:footnote>
  <w:footnote w:id="41">
    <w:p w14:paraId="0B8B8B6A" w14:textId="77777777" w:rsidR="00DC1C21" w:rsidRPr="00C17BD2" w:rsidRDefault="00DC1C21" w:rsidP="00DC1C21">
      <w:pPr>
        <w:pStyle w:val="a4"/>
        <w:rPr>
          <w:rFonts w:ascii="Times New Roman" w:hAnsi="Times New Roman" w:cs="Times New Roman"/>
          <w:rtl/>
        </w:rPr>
      </w:pPr>
      <w:r w:rsidRPr="00C17BD2">
        <w:rPr>
          <w:rStyle w:val="a6"/>
          <w:rFonts w:ascii="Times New Roman" w:hAnsi="Times New Roman" w:cs="Times New Roman"/>
        </w:rPr>
        <w:footnoteRef/>
      </w:r>
      <w:r w:rsidRPr="00C17BD2">
        <w:rPr>
          <w:rFonts w:ascii="Times New Roman" w:hAnsi="Times New Roman" w:cs="Times New Roman"/>
          <w:rtl/>
        </w:rPr>
        <w:t xml:space="preserve"> </w:t>
      </w:r>
      <w:r w:rsidRPr="00C17BD2">
        <w:rPr>
          <w:rFonts w:ascii="Times New Roman" w:hAnsi="Times New Roman" w:cs="Times New Roman"/>
          <w:rtl/>
        </w:rPr>
        <w:t>גם בשיעורנו לחולין נט ביארנו שיח בין רבי יהושע לבין הקיסר.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86B72"/>
    <w:multiLevelType w:val="hybridMultilevel"/>
    <w:tmpl w:val="5D74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1"/>
    <w:rsid w:val="001A3398"/>
    <w:rsid w:val="0061690F"/>
    <w:rsid w:val="00DC1C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4850"/>
  <w15:chartTrackingRefBased/>
  <w15:docId w15:val="{072D3EA4-41F6-46B9-B36F-6360E9D0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C21"/>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C21"/>
    <w:pPr>
      <w:spacing w:after="160" w:line="259" w:lineRule="auto"/>
      <w:ind w:left="720"/>
      <w:contextualSpacing/>
    </w:pPr>
    <w:rPr>
      <w:noProof/>
    </w:rPr>
  </w:style>
  <w:style w:type="paragraph" w:styleId="a4">
    <w:name w:val="footnote text"/>
    <w:basedOn w:val="a"/>
    <w:link w:val="a5"/>
    <w:uiPriority w:val="99"/>
    <w:unhideWhenUsed/>
    <w:rsid w:val="00DC1C21"/>
    <w:pPr>
      <w:spacing w:line="240" w:lineRule="auto"/>
    </w:pPr>
    <w:rPr>
      <w:sz w:val="20"/>
      <w:szCs w:val="20"/>
    </w:rPr>
  </w:style>
  <w:style w:type="character" w:customStyle="1" w:styleId="a5">
    <w:name w:val="טקסט הערת שוליים תו"/>
    <w:basedOn w:val="a0"/>
    <w:link w:val="a4"/>
    <w:uiPriority w:val="99"/>
    <w:rsid w:val="00DC1C21"/>
    <w:rPr>
      <w:sz w:val="20"/>
      <w:szCs w:val="20"/>
    </w:rPr>
  </w:style>
  <w:style w:type="character" w:styleId="a6">
    <w:name w:val="footnote reference"/>
    <w:basedOn w:val="a0"/>
    <w:uiPriority w:val="99"/>
    <w:semiHidden/>
    <w:unhideWhenUsed/>
    <w:rsid w:val="00DC1C21"/>
    <w:rPr>
      <w:vertAlign w:val="superscript"/>
    </w:rPr>
  </w:style>
  <w:style w:type="character" w:styleId="Hyperlink">
    <w:name w:val="Hyperlink"/>
    <w:basedOn w:val="a0"/>
    <w:uiPriority w:val="99"/>
    <w:unhideWhenUsed/>
    <w:rsid w:val="00DC1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daf-yomi.com/DYItemDetails.aspx?itemId=1467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2928</Words>
  <Characters>14640</Characters>
  <Application>Microsoft Office Word</Application>
  <DocSecurity>0</DocSecurity>
  <Lines>122</Lines>
  <Paragraphs>35</Paragraphs>
  <ScaleCrop>false</ScaleCrop>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2026-07-02T09:57:00Z</dcterms:created>
  <dcterms:modified xsi:type="dcterms:W3CDTF">2026-07-02T09:58:00Z</dcterms:modified>
</cp:coreProperties>
</file>