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4242" w14:textId="77777777" w:rsidR="00365F1E" w:rsidRPr="00943D7E" w:rsidRDefault="00365F1E" w:rsidP="00365F1E"/>
    <w:p w14:paraId="1B6BBEC9" w14:textId="77777777" w:rsidR="00365F1E" w:rsidRPr="00943D7E" w:rsidRDefault="00365F1E" w:rsidP="00365F1E"/>
    <w:p w14:paraId="0F82F293" w14:textId="77777777" w:rsidR="00365F1E" w:rsidRPr="00943D7E" w:rsidRDefault="00365F1E" w:rsidP="00365F1E">
      <w:pPr>
        <w:spacing w:after="0"/>
        <w:jc w:val="center"/>
        <w:rPr>
          <w:rFonts w:asciiTheme="majorBidi" w:hAnsiTheme="majorBidi" w:cstheme="majorBidi"/>
          <w:b/>
          <w:bCs/>
          <w:sz w:val="28"/>
          <w:szCs w:val="28"/>
          <w:u w:val="single"/>
          <w:rtl/>
        </w:rPr>
      </w:pPr>
      <w:r w:rsidRPr="00943D7E">
        <w:rPr>
          <w:rFonts w:asciiTheme="majorBidi" w:hAnsiTheme="majorBidi" w:cstheme="majorBidi" w:hint="cs"/>
          <w:b/>
          <w:bCs/>
          <w:sz w:val="28"/>
          <w:szCs w:val="28"/>
          <w:u w:val="single"/>
          <w:rtl/>
        </w:rPr>
        <w:t>דרכים למניעת החלת קדושת בכור</w:t>
      </w:r>
    </w:p>
    <w:p w14:paraId="2DA0A4CE" w14:textId="77777777" w:rsidR="00365F1E" w:rsidRPr="00943D7E" w:rsidRDefault="00365F1E" w:rsidP="00365F1E">
      <w:pPr>
        <w:spacing w:after="0"/>
        <w:jc w:val="center"/>
        <w:rPr>
          <w:rFonts w:asciiTheme="majorBidi" w:hAnsiTheme="majorBidi" w:cstheme="majorBidi"/>
          <w:b/>
          <w:bCs/>
          <w:sz w:val="28"/>
          <w:szCs w:val="28"/>
          <w:u w:val="single"/>
          <w:rtl/>
        </w:rPr>
      </w:pPr>
    </w:p>
    <w:p w14:paraId="06DF3D8B" w14:textId="77777777" w:rsidR="00365F1E" w:rsidRPr="00943D7E" w:rsidRDefault="00365F1E" w:rsidP="00365F1E">
      <w:pPr>
        <w:spacing w:after="0"/>
        <w:rPr>
          <w:rFonts w:asciiTheme="majorBidi" w:hAnsiTheme="majorBidi" w:cstheme="majorBidi"/>
          <w:sz w:val="24"/>
          <w:szCs w:val="24"/>
          <w:rtl/>
        </w:rPr>
      </w:pPr>
      <w:r w:rsidRPr="00943D7E">
        <w:rPr>
          <w:rFonts w:asciiTheme="majorBidi" w:hAnsiTheme="majorBidi" w:cstheme="majorBidi"/>
          <w:sz w:val="24"/>
          <w:szCs w:val="24"/>
          <w:rtl/>
        </w:rPr>
        <w:t>תמורה כד</w:t>
      </w:r>
      <w:r w:rsidRPr="00943D7E">
        <w:rPr>
          <w:rFonts w:asciiTheme="majorBidi" w:hAnsiTheme="majorBidi" w:cstheme="majorBidi" w:hint="cs"/>
          <w:sz w:val="24"/>
          <w:szCs w:val="24"/>
          <w:rtl/>
        </w:rPr>
        <w:t>,</w:t>
      </w:r>
      <w:r w:rsidRPr="00943D7E">
        <w:rPr>
          <w:rFonts w:asciiTheme="majorBidi" w:hAnsiTheme="majorBidi" w:cstheme="majorBidi"/>
          <w:sz w:val="24"/>
          <w:szCs w:val="24"/>
          <w:rtl/>
        </w:rPr>
        <w:t xml:space="preserve"> ב</w:t>
      </w:r>
    </w:p>
    <w:p w14:paraId="3D48B4A5" w14:textId="77777777" w:rsidR="00365F1E" w:rsidRPr="00943D7E" w:rsidRDefault="00365F1E" w:rsidP="00365F1E">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 xml:space="preserve">מתני'. כיצד </w:t>
      </w:r>
      <w:proofErr w:type="spellStart"/>
      <w:r w:rsidRPr="00943D7E">
        <w:rPr>
          <w:rFonts w:asciiTheme="majorBidi" w:hAnsiTheme="majorBidi" w:cstheme="majorBidi"/>
          <w:sz w:val="24"/>
          <w:szCs w:val="24"/>
          <w:rtl/>
        </w:rPr>
        <w:t>מערימין</w:t>
      </w:r>
      <w:proofErr w:type="spellEnd"/>
      <w:r w:rsidRPr="00943D7E">
        <w:rPr>
          <w:rFonts w:asciiTheme="majorBidi" w:hAnsiTheme="majorBidi" w:cstheme="majorBidi"/>
          <w:sz w:val="24"/>
          <w:szCs w:val="24"/>
          <w:rtl/>
        </w:rPr>
        <w:t xml:space="preserve"> על הבכור</w:t>
      </w:r>
      <w:r>
        <w:rPr>
          <w:rFonts w:asciiTheme="majorBidi" w:hAnsiTheme="majorBidi" w:cstheme="majorBidi" w:hint="cs"/>
          <w:sz w:val="24"/>
          <w:szCs w:val="24"/>
          <w:rtl/>
        </w:rPr>
        <w:t xml:space="preserve">? </w:t>
      </w:r>
      <w:r w:rsidRPr="00943D7E">
        <w:rPr>
          <w:rFonts w:asciiTheme="majorBidi" w:hAnsiTheme="majorBidi" w:cstheme="majorBidi"/>
          <w:sz w:val="24"/>
          <w:szCs w:val="24"/>
          <w:rtl/>
        </w:rPr>
        <w:t xml:space="preserve">מבכרת </w:t>
      </w:r>
      <w:proofErr w:type="spellStart"/>
      <w:r w:rsidRPr="00943D7E">
        <w:rPr>
          <w:rFonts w:asciiTheme="majorBidi" w:hAnsiTheme="majorBidi" w:cstheme="majorBidi"/>
          <w:sz w:val="24"/>
          <w:szCs w:val="24"/>
          <w:rtl/>
        </w:rPr>
        <w:t>שהיתה</w:t>
      </w:r>
      <w:proofErr w:type="spellEnd"/>
      <w:r w:rsidRPr="00943D7E">
        <w:rPr>
          <w:rFonts w:asciiTheme="majorBidi" w:hAnsiTheme="majorBidi" w:cstheme="majorBidi"/>
          <w:sz w:val="24"/>
          <w:szCs w:val="24"/>
          <w:rtl/>
        </w:rPr>
        <w:t xml:space="preserve"> מעוברת, אומר מה שבמעיה של זו אם זכר - עולה, ילדה זכר - יקרב עולה.</w:t>
      </w:r>
      <w:r w:rsidRPr="00943D7E">
        <w:rPr>
          <w:rFonts w:asciiTheme="majorBidi" w:hAnsiTheme="majorBidi" w:cstheme="majorBidi" w:hint="cs"/>
          <w:sz w:val="24"/>
          <w:szCs w:val="24"/>
          <w:rtl/>
        </w:rPr>
        <w:t xml:space="preserve">.. </w:t>
      </w:r>
      <w:proofErr w:type="spellStart"/>
      <w:r w:rsidRPr="00943D7E">
        <w:rPr>
          <w:rFonts w:asciiTheme="majorBidi" w:hAnsiTheme="majorBidi" w:cstheme="majorBidi"/>
          <w:sz w:val="24"/>
          <w:szCs w:val="24"/>
          <w:rtl/>
        </w:rPr>
        <w:t>גמ</w:t>
      </w:r>
      <w:proofErr w:type="spellEnd"/>
      <w:r w:rsidRPr="00943D7E">
        <w:rPr>
          <w:rFonts w:asciiTheme="majorBidi" w:hAnsiTheme="majorBidi" w:cstheme="majorBidi"/>
          <w:sz w:val="24"/>
          <w:szCs w:val="24"/>
          <w:rtl/>
        </w:rPr>
        <w:t xml:space="preserve">'. אמר רב יהודה: מותר להטיל מום בבכור קודם שיצא </w:t>
      </w:r>
      <w:proofErr w:type="spellStart"/>
      <w:r w:rsidRPr="00943D7E">
        <w:rPr>
          <w:rFonts w:asciiTheme="majorBidi" w:hAnsiTheme="majorBidi" w:cstheme="majorBidi"/>
          <w:sz w:val="24"/>
          <w:szCs w:val="24"/>
          <w:rtl/>
        </w:rPr>
        <w:t>לאויר</w:t>
      </w:r>
      <w:proofErr w:type="spellEnd"/>
      <w:r w:rsidRPr="00943D7E">
        <w:rPr>
          <w:rFonts w:asciiTheme="majorBidi" w:hAnsiTheme="majorBidi" w:cstheme="majorBidi"/>
          <w:sz w:val="24"/>
          <w:szCs w:val="24"/>
          <w:rtl/>
        </w:rPr>
        <w:t xml:space="preserve"> העולם. תנן: אומר אדם מה שבמעיה של זו עולה </w:t>
      </w:r>
      <w:proofErr w:type="spellStart"/>
      <w:r w:rsidRPr="00943D7E">
        <w:rPr>
          <w:rFonts w:asciiTheme="majorBidi" w:hAnsiTheme="majorBidi" w:cstheme="majorBidi"/>
          <w:sz w:val="24"/>
          <w:szCs w:val="24"/>
          <w:rtl/>
        </w:rPr>
        <w:t>עולה</w:t>
      </w:r>
      <w:proofErr w:type="spellEnd"/>
      <w:r w:rsidRPr="00943D7E">
        <w:rPr>
          <w:rFonts w:asciiTheme="majorBidi" w:hAnsiTheme="majorBidi" w:cstheme="majorBidi"/>
          <w:sz w:val="24"/>
          <w:szCs w:val="24"/>
          <w:rtl/>
        </w:rPr>
        <w:t xml:space="preserve"> - אין, שלמים - לא, [ואת] אמרת </w:t>
      </w:r>
      <w:proofErr w:type="spellStart"/>
      <w:r w:rsidRPr="00943D7E">
        <w:rPr>
          <w:rFonts w:asciiTheme="majorBidi" w:hAnsiTheme="majorBidi" w:cstheme="majorBidi"/>
          <w:sz w:val="24"/>
          <w:szCs w:val="24"/>
          <w:rtl/>
        </w:rPr>
        <w:t>דמצית</w:t>
      </w:r>
      <w:proofErr w:type="spellEnd"/>
      <w:r w:rsidRPr="00943D7E">
        <w:rPr>
          <w:rFonts w:asciiTheme="majorBidi" w:hAnsiTheme="majorBidi" w:cstheme="majorBidi"/>
          <w:sz w:val="24"/>
          <w:szCs w:val="24"/>
          <w:rtl/>
        </w:rPr>
        <w:t xml:space="preserve"> מפקעת ליה מקדושתה! אמר לך רב יהודה: ה"מ - בזמן שבית המקדש קיים, כי </w:t>
      </w:r>
      <w:proofErr w:type="spellStart"/>
      <w:r w:rsidRPr="00943D7E">
        <w:rPr>
          <w:rFonts w:asciiTheme="majorBidi" w:hAnsiTheme="majorBidi" w:cstheme="majorBidi"/>
          <w:sz w:val="24"/>
          <w:szCs w:val="24"/>
          <w:rtl/>
        </w:rPr>
        <w:t>קאמינא</w:t>
      </w:r>
      <w:proofErr w:type="spellEnd"/>
      <w:r w:rsidRPr="00943D7E">
        <w:rPr>
          <w:rFonts w:asciiTheme="majorBidi" w:hAnsiTheme="majorBidi" w:cstheme="majorBidi"/>
          <w:sz w:val="24"/>
          <w:szCs w:val="24"/>
          <w:rtl/>
        </w:rPr>
        <w:t xml:space="preserve"> אנא - בזמן הזה, דלא חזי להקרבה. אי בזמן הזה - מאי </w:t>
      </w:r>
      <w:proofErr w:type="spellStart"/>
      <w:r w:rsidRPr="00943D7E">
        <w:rPr>
          <w:rFonts w:asciiTheme="majorBidi" w:hAnsiTheme="majorBidi" w:cstheme="majorBidi"/>
          <w:sz w:val="24"/>
          <w:szCs w:val="24"/>
          <w:rtl/>
        </w:rPr>
        <w:t>למימרא</w:t>
      </w:r>
      <w:proofErr w:type="spellEnd"/>
      <w:r w:rsidRPr="00943D7E">
        <w:rPr>
          <w:rFonts w:asciiTheme="majorBidi" w:hAnsiTheme="majorBidi" w:cstheme="majorBidi"/>
          <w:sz w:val="24"/>
          <w:szCs w:val="24"/>
          <w:rtl/>
        </w:rPr>
        <w:t xml:space="preserve">? מהו </w:t>
      </w:r>
      <w:proofErr w:type="spellStart"/>
      <w:r w:rsidRPr="00943D7E">
        <w:rPr>
          <w:rFonts w:asciiTheme="majorBidi" w:hAnsiTheme="majorBidi" w:cstheme="majorBidi"/>
          <w:sz w:val="24"/>
          <w:szCs w:val="24"/>
          <w:rtl/>
        </w:rPr>
        <w:t>דתימא</w:t>
      </w:r>
      <w:proofErr w:type="spellEnd"/>
      <w:r w:rsidRPr="00943D7E">
        <w:rPr>
          <w:rFonts w:asciiTheme="majorBidi" w:hAnsiTheme="majorBidi" w:cstheme="majorBidi"/>
          <w:sz w:val="24"/>
          <w:szCs w:val="24"/>
          <w:rtl/>
        </w:rPr>
        <w:t xml:space="preserve"> - נגזר </w:t>
      </w:r>
      <w:proofErr w:type="spellStart"/>
      <w:r w:rsidRPr="00943D7E">
        <w:rPr>
          <w:rFonts w:asciiTheme="majorBidi" w:hAnsiTheme="majorBidi" w:cstheme="majorBidi"/>
          <w:sz w:val="24"/>
          <w:szCs w:val="24"/>
          <w:rtl/>
        </w:rPr>
        <w:t>דלמא</w:t>
      </w:r>
      <w:proofErr w:type="spellEnd"/>
      <w:r w:rsidRPr="00943D7E">
        <w:rPr>
          <w:rFonts w:asciiTheme="majorBidi" w:hAnsiTheme="majorBidi" w:cstheme="majorBidi"/>
          <w:sz w:val="24"/>
          <w:szCs w:val="24"/>
          <w:rtl/>
        </w:rPr>
        <w:t xml:space="preserve"> נפיק רוב ראשו </w:t>
      </w:r>
      <w:proofErr w:type="spellStart"/>
      <w:r w:rsidRPr="00943D7E">
        <w:rPr>
          <w:rFonts w:asciiTheme="majorBidi" w:hAnsiTheme="majorBidi" w:cstheme="majorBidi"/>
          <w:sz w:val="24"/>
          <w:szCs w:val="24"/>
          <w:rtl/>
        </w:rPr>
        <w:t>וקשדי</w:t>
      </w:r>
      <w:proofErr w:type="spellEnd"/>
      <w:r w:rsidRPr="00943D7E">
        <w:rPr>
          <w:rFonts w:asciiTheme="majorBidi" w:hAnsiTheme="majorBidi" w:cstheme="majorBidi"/>
          <w:sz w:val="24"/>
          <w:szCs w:val="24"/>
          <w:rtl/>
        </w:rPr>
        <w:t xml:space="preserve"> ביה </w:t>
      </w:r>
      <w:proofErr w:type="spellStart"/>
      <w:r w:rsidRPr="00943D7E">
        <w:rPr>
          <w:rFonts w:asciiTheme="majorBidi" w:hAnsiTheme="majorBidi" w:cstheme="majorBidi"/>
          <w:sz w:val="24"/>
          <w:szCs w:val="24"/>
          <w:rtl/>
        </w:rPr>
        <w:t>מומא</w:t>
      </w:r>
      <w:proofErr w:type="spellEnd"/>
      <w:r w:rsidRPr="00943D7E">
        <w:rPr>
          <w:rFonts w:asciiTheme="majorBidi" w:hAnsiTheme="majorBidi" w:cstheme="majorBidi"/>
          <w:sz w:val="24"/>
          <w:szCs w:val="24"/>
          <w:rtl/>
        </w:rPr>
        <w:t xml:space="preserve">. ואימא הכי נמי! אפילו הכי - הא </w:t>
      </w:r>
      <w:proofErr w:type="spellStart"/>
      <w:r w:rsidRPr="00943D7E">
        <w:rPr>
          <w:rFonts w:asciiTheme="majorBidi" w:hAnsiTheme="majorBidi" w:cstheme="majorBidi"/>
          <w:sz w:val="24"/>
          <w:szCs w:val="24"/>
          <w:rtl/>
        </w:rPr>
        <w:t>עדיפא</w:t>
      </w:r>
      <w:proofErr w:type="spellEnd"/>
      <w:r w:rsidRPr="00943D7E">
        <w:rPr>
          <w:rFonts w:asciiTheme="majorBidi" w:hAnsiTheme="majorBidi" w:cstheme="majorBidi"/>
          <w:sz w:val="24"/>
          <w:szCs w:val="24"/>
          <w:rtl/>
        </w:rPr>
        <w:t>, (</w:t>
      </w:r>
      <w:proofErr w:type="spellStart"/>
      <w:r w:rsidRPr="00943D7E">
        <w:rPr>
          <w:rFonts w:asciiTheme="majorBidi" w:hAnsiTheme="majorBidi" w:cstheme="majorBidi"/>
          <w:sz w:val="24"/>
          <w:szCs w:val="24"/>
          <w:rtl/>
        </w:rPr>
        <w:t>יתירא</w:t>
      </w:r>
      <w:proofErr w:type="spellEnd"/>
      <w:r w:rsidRPr="00943D7E">
        <w:rPr>
          <w:rFonts w:asciiTheme="majorBidi" w:hAnsiTheme="majorBidi" w:cstheme="majorBidi"/>
          <w:sz w:val="24"/>
          <w:szCs w:val="24"/>
          <w:rtl/>
        </w:rPr>
        <w:t xml:space="preserve">) </w:t>
      </w:r>
      <w:proofErr w:type="spellStart"/>
      <w:r w:rsidRPr="00943D7E">
        <w:rPr>
          <w:rFonts w:asciiTheme="majorBidi" w:hAnsiTheme="majorBidi" w:cstheme="majorBidi"/>
          <w:sz w:val="24"/>
          <w:szCs w:val="24"/>
          <w:rtl/>
        </w:rPr>
        <w:t>מדאתי</w:t>
      </w:r>
      <w:proofErr w:type="spellEnd"/>
      <w:r w:rsidRPr="00943D7E">
        <w:rPr>
          <w:rFonts w:asciiTheme="majorBidi" w:hAnsiTheme="majorBidi" w:cstheme="majorBidi"/>
          <w:sz w:val="24"/>
          <w:szCs w:val="24"/>
          <w:rtl/>
        </w:rPr>
        <w:t xml:space="preserve"> ביה לידי גיזה ועבודה.</w:t>
      </w:r>
    </w:p>
    <w:p w14:paraId="2946EBCB" w14:textId="77777777" w:rsidR="00365F1E" w:rsidRPr="00943D7E" w:rsidRDefault="00365F1E" w:rsidP="00365F1E">
      <w:pPr>
        <w:spacing w:after="0"/>
        <w:rPr>
          <w:rFonts w:asciiTheme="majorBidi" w:hAnsiTheme="majorBidi" w:cstheme="majorBidi"/>
          <w:sz w:val="24"/>
          <w:szCs w:val="24"/>
          <w:rtl/>
        </w:rPr>
      </w:pPr>
    </w:p>
    <w:p w14:paraId="20D09A06" w14:textId="77777777" w:rsidR="00365F1E" w:rsidRPr="00943D7E" w:rsidRDefault="00365F1E" w:rsidP="00365F1E">
      <w:pPr>
        <w:pStyle w:val="a6"/>
        <w:numPr>
          <w:ilvl w:val="0"/>
          <w:numId w:val="15"/>
        </w:numPr>
        <w:spacing w:after="0" w:line="360" w:lineRule="auto"/>
        <w:rPr>
          <w:rFonts w:asciiTheme="majorBidi" w:hAnsiTheme="majorBidi" w:cstheme="majorBidi"/>
          <w:b/>
          <w:bCs/>
          <w:sz w:val="24"/>
          <w:szCs w:val="24"/>
          <w:rtl/>
        </w:rPr>
      </w:pPr>
      <w:r w:rsidRPr="00943D7E">
        <w:rPr>
          <w:rFonts w:asciiTheme="majorBidi" w:hAnsiTheme="majorBidi" w:cstheme="majorBidi" w:hint="cs"/>
          <w:b/>
          <w:bCs/>
          <w:sz w:val="24"/>
          <w:szCs w:val="24"/>
          <w:rtl/>
        </w:rPr>
        <w:t>הקדשה בבטן</w:t>
      </w:r>
    </w:p>
    <w:p w14:paraId="7DB19265" w14:textId="77777777" w:rsidR="00365F1E" w:rsidRPr="00943D7E" w:rsidRDefault="00365F1E" w:rsidP="00365F1E">
      <w:pPr>
        <w:spacing w:after="0" w:line="360" w:lineRule="auto"/>
        <w:rPr>
          <w:rFonts w:asciiTheme="majorBidi" w:hAnsiTheme="majorBidi" w:cs="Times New Roman"/>
          <w:sz w:val="24"/>
          <w:szCs w:val="24"/>
          <w:rtl/>
        </w:rPr>
      </w:pPr>
      <w:r w:rsidRPr="00943D7E">
        <w:rPr>
          <w:rFonts w:asciiTheme="majorBidi" w:hAnsiTheme="majorBidi" w:cstheme="majorBidi" w:hint="cs"/>
          <w:sz w:val="24"/>
          <w:szCs w:val="24"/>
          <w:rtl/>
        </w:rPr>
        <w:t>אין להקדיש בכור לאחר שנולד לשם קרבן אחר</w:t>
      </w:r>
      <w:r w:rsidRPr="00943D7E">
        <w:rPr>
          <w:rStyle w:val="a5"/>
          <w:rFonts w:asciiTheme="majorBidi" w:hAnsiTheme="majorBidi" w:cstheme="majorBidi"/>
          <w:sz w:val="24"/>
          <w:szCs w:val="24"/>
          <w:rtl/>
        </w:rPr>
        <w:footnoteReference w:id="1"/>
      </w:r>
      <w:r w:rsidRPr="00943D7E">
        <w:rPr>
          <w:rFonts w:asciiTheme="majorBidi" w:hAnsiTheme="majorBidi" w:cstheme="majorBidi" w:hint="cs"/>
          <w:sz w:val="24"/>
          <w:szCs w:val="24"/>
          <w:rtl/>
        </w:rPr>
        <w:t>, שאמרה תורה:</w:t>
      </w:r>
      <w:r w:rsidRPr="00943D7E">
        <w:rPr>
          <w:rtl/>
        </w:rPr>
        <w:t xml:space="preserve"> </w:t>
      </w:r>
      <w:r w:rsidRPr="00943D7E">
        <w:rPr>
          <w:rFonts w:asciiTheme="minorBidi" w:hAnsiTheme="minorBidi"/>
          <w:rtl/>
        </w:rPr>
        <w:t>"</w:t>
      </w:r>
      <w:commentRangeStart w:id="0"/>
      <w:proofErr w:type="spellStart"/>
      <w:r w:rsidRPr="00943D7E">
        <w:rPr>
          <w:rFonts w:asciiTheme="minorBidi" w:hAnsiTheme="minorBidi"/>
          <w:rtl/>
        </w:rPr>
        <w:t>אַךְ־בְּכ֞וֹר</w:t>
      </w:r>
      <w:commentRangeEnd w:id="0"/>
      <w:proofErr w:type="spellEnd"/>
      <w:r w:rsidRPr="00943D7E">
        <w:rPr>
          <w:rStyle w:val="ad"/>
          <w:rtl/>
        </w:rPr>
        <w:commentReference w:id="0"/>
      </w:r>
      <w:r w:rsidRPr="00943D7E">
        <w:rPr>
          <w:rFonts w:asciiTheme="minorBidi" w:hAnsiTheme="minorBidi"/>
          <w:rtl/>
        </w:rPr>
        <w:t xml:space="preserve"> </w:t>
      </w:r>
      <w:proofErr w:type="spellStart"/>
      <w:r w:rsidRPr="00943D7E">
        <w:rPr>
          <w:rFonts w:asciiTheme="minorBidi" w:hAnsiTheme="minorBidi"/>
          <w:rtl/>
        </w:rPr>
        <w:t>אֲשֶׁר־יְבֻכַּ֤ר</w:t>
      </w:r>
      <w:proofErr w:type="spellEnd"/>
      <w:r w:rsidRPr="00943D7E">
        <w:rPr>
          <w:rFonts w:asciiTheme="minorBidi" w:hAnsiTheme="minorBidi"/>
          <w:rtl/>
        </w:rPr>
        <w:t xml:space="preserve"> לַֽה' בִּבְהֵמָ֔ה </w:t>
      </w:r>
      <w:proofErr w:type="spellStart"/>
      <w:r w:rsidRPr="00943D7E">
        <w:rPr>
          <w:rFonts w:asciiTheme="minorBidi" w:hAnsiTheme="minorBidi"/>
          <w:rtl/>
        </w:rPr>
        <w:t>לֹֽא־יַקְדִּ֥יש</w:t>
      </w:r>
      <w:proofErr w:type="spellEnd"/>
      <w:r w:rsidRPr="00943D7E">
        <w:rPr>
          <w:rFonts w:asciiTheme="minorBidi" w:hAnsiTheme="minorBidi"/>
          <w:rtl/>
        </w:rPr>
        <w:t xml:space="preserve">ׁ אִ֖ישׁ אֹת֑וֹ </w:t>
      </w:r>
      <w:proofErr w:type="spellStart"/>
      <w:r w:rsidRPr="00943D7E">
        <w:rPr>
          <w:rFonts w:asciiTheme="minorBidi" w:hAnsiTheme="minorBidi"/>
          <w:rtl/>
        </w:rPr>
        <w:t>אִם־שׁ֣וֹר</w:t>
      </w:r>
      <w:proofErr w:type="spellEnd"/>
      <w:r w:rsidRPr="00943D7E">
        <w:rPr>
          <w:rFonts w:asciiTheme="minorBidi" w:hAnsiTheme="minorBidi"/>
          <w:rtl/>
        </w:rPr>
        <w:t xml:space="preserve"> </w:t>
      </w:r>
      <w:proofErr w:type="spellStart"/>
      <w:r w:rsidRPr="00943D7E">
        <w:rPr>
          <w:rFonts w:asciiTheme="minorBidi" w:hAnsiTheme="minorBidi"/>
          <w:rtl/>
        </w:rPr>
        <w:t>אִם־שֶׂ֔ה</w:t>
      </w:r>
      <w:proofErr w:type="spellEnd"/>
      <w:r w:rsidRPr="00943D7E">
        <w:rPr>
          <w:rFonts w:asciiTheme="minorBidi" w:hAnsiTheme="minorBidi"/>
          <w:rtl/>
        </w:rPr>
        <w:t xml:space="preserve"> לַֽה' הֽוּא</w:t>
      </w:r>
      <w:r w:rsidRPr="00943D7E">
        <w:rPr>
          <w:rStyle w:val="a5"/>
          <w:rFonts w:asciiTheme="minorBidi" w:hAnsiTheme="minorBidi"/>
          <w:rtl/>
        </w:rPr>
        <w:footnoteReference w:id="2"/>
      </w:r>
      <w:r w:rsidRPr="00943D7E">
        <w:rPr>
          <w:rFonts w:asciiTheme="minorBidi" w:hAnsiTheme="minorBidi"/>
          <w:rtl/>
        </w:rPr>
        <w:t>".</w:t>
      </w:r>
      <w:r w:rsidRPr="00943D7E">
        <w:rPr>
          <w:rFonts w:asciiTheme="majorBidi" w:hAnsiTheme="majorBidi" w:cstheme="majorBidi" w:hint="cs"/>
          <w:sz w:val="24"/>
          <w:szCs w:val="24"/>
          <w:rtl/>
        </w:rPr>
        <w:t xml:space="preserve"> לפיכך המשנה מציעה להקדיש את הבכור לעולה כבר בבטן, בטרם תחול עליו קדושת בכור. למרות שהקדושה טרם חלה, הגמרא מעירה שאין להקדיש לשלמים מאחר שזו הורדה בקדושה לעומת בכור</w:t>
      </w:r>
      <w:r w:rsidRPr="00943D7E">
        <w:rPr>
          <w:rStyle w:val="a5"/>
          <w:rFonts w:asciiTheme="majorBidi" w:hAnsiTheme="majorBidi" w:cstheme="majorBidi"/>
          <w:sz w:val="24"/>
          <w:szCs w:val="24"/>
          <w:rtl/>
        </w:rPr>
        <w:footnoteReference w:id="3"/>
      </w:r>
      <w:r w:rsidRPr="00943D7E">
        <w:rPr>
          <w:rFonts w:asciiTheme="majorBidi" w:hAnsiTheme="majorBidi" w:cstheme="majorBidi" w:hint="cs"/>
          <w:sz w:val="24"/>
          <w:szCs w:val="24"/>
          <w:rtl/>
        </w:rPr>
        <w:t>, או שמאחר שניתן להעלותו לעולה אין לנצלו לשלמים</w:t>
      </w:r>
      <w:r w:rsidRPr="00943D7E">
        <w:rPr>
          <w:rStyle w:val="a5"/>
          <w:rFonts w:asciiTheme="majorBidi" w:hAnsiTheme="majorBidi" w:cstheme="majorBidi"/>
          <w:sz w:val="24"/>
          <w:szCs w:val="24"/>
          <w:rtl/>
        </w:rPr>
        <w:footnoteReference w:id="4"/>
      </w:r>
      <w:r w:rsidRPr="00943D7E">
        <w:rPr>
          <w:rFonts w:asciiTheme="majorBidi" w:hAnsiTheme="majorBidi" w:cstheme="majorBidi" w:hint="cs"/>
          <w:sz w:val="24"/>
          <w:szCs w:val="24"/>
          <w:rtl/>
        </w:rPr>
        <w:t xml:space="preserve">. מטרת ההקדשה היא בפשטות חיסכון, שכך לא יצטרך </w:t>
      </w:r>
      <w:proofErr w:type="spellStart"/>
      <w:r w:rsidRPr="00943D7E">
        <w:rPr>
          <w:rFonts w:asciiTheme="majorBidi" w:hAnsiTheme="majorBidi" w:cstheme="majorBidi" w:hint="cs"/>
          <w:sz w:val="24"/>
          <w:szCs w:val="24"/>
          <w:rtl/>
        </w:rPr>
        <w:t>לתיתו</w:t>
      </w:r>
      <w:proofErr w:type="spellEnd"/>
      <w:r w:rsidRPr="00943D7E">
        <w:rPr>
          <w:rFonts w:asciiTheme="majorBidi" w:hAnsiTheme="majorBidi" w:cstheme="majorBidi" w:hint="cs"/>
          <w:sz w:val="24"/>
          <w:szCs w:val="24"/>
          <w:rtl/>
        </w:rPr>
        <w:t xml:space="preserve"> לכהן, ויוכל </w:t>
      </w:r>
      <w:r w:rsidRPr="00943D7E">
        <w:rPr>
          <w:rFonts w:ascii="David" w:hAnsi="David" w:cs="David"/>
          <w:sz w:val="24"/>
          <w:szCs w:val="24"/>
          <w:rtl/>
        </w:rPr>
        <w:t>"להקריבו לחובתו</w:t>
      </w:r>
      <w:r w:rsidRPr="00943D7E">
        <w:rPr>
          <w:rStyle w:val="a5"/>
          <w:rFonts w:ascii="David" w:hAnsi="David" w:cs="David"/>
          <w:sz w:val="24"/>
          <w:szCs w:val="24"/>
          <w:rtl/>
        </w:rPr>
        <w:footnoteReference w:id="5"/>
      </w:r>
      <w:r w:rsidRPr="00943D7E">
        <w:rPr>
          <w:rFonts w:ascii="David" w:hAnsi="David" w:cs="David"/>
          <w:sz w:val="24"/>
          <w:szCs w:val="24"/>
          <w:rtl/>
        </w:rPr>
        <w:t>".</w:t>
      </w:r>
      <w:r w:rsidRPr="00943D7E">
        <w:rPr>
          <w:rFonts w:asciiTheme="majorBidi" w:hAnsiTheme="majorBidi" w:cs="Times New Roman" w:hint="cs"/>
          <w:sz w:val="24"/>
          <w:szCs w:val="24"/>
          <w:rtl/>
        </w:rPr>
        <w:t xml:space="preserve"> </w:t>
      </w:r>
      <w:r>
        <w:rPr>
          <w:rFonts w:asciiTheme="majorBidi" w:hAnsiTheme="majorBidi" w:cs="Times New Roman" w:hint="cs"/>
          <w:sz w:val="24"/>
          <w:szCs w:val="24"/>
          <w:rtl/>
        </w:rPr>
        <w:t xml:space="preserve">בקרבן עולה, שהוא </w:t>
      </w:r>
      <w:r w:rsidRPr="00943D7E">
        <w:rPr>
          <w:rFonts w:asciiTheme="majorBidi" w:hAnsiTheme="majorBidi" w:cs="Times New Roman" w:hint="cs"/>
          <w:sz w:val="24"/>
          <w:szCs w:val="24"/>
          <w:rtl/>
        </w:rPr>
        <w:t>כבר</w:t>
      </w:r>
      <w:r>
        <w:rPr>
          <w:rFonts w:asciiTheme="majorBidi" w:hAnsiTheme="majorBidi" w:cs="Times New Roman" w:hint="cs"/>
          <w:sz w:val="24"/>
          <w:szCs w:val="24"/>
          <w:rtl/>
        </w:rPr>
        <w:t xml:space="preserve"> מחויב בו</w:t>
      </w:r>
      <w:r w:rsidRPr="00943D7E">
        <w:rPr>
          <w:rFonts w:asciiTheme="majorBidi" w:hAnsiTheme="majorBidi" w:cs="Times New Roman" w:hint="cs"/>
          <w:sz w:val="24"/>
          <w:szCs w:val="24"/>
          <w:rtl/>
        </w:rPr>
        <w:t>.</w:t>
      </w:r>
    </w:p>
    <w:p w14:paraId="204A3211" w14:textId="77777777" w:rsidR="00365F1E" w:rsidRPr="00943D7E" w:rsidRDefault="00365F1E" w:rsidP="00365F1E">
      <w:pPr>
        <w:spacing w:after="0" w:line="360" w:lineRule="auto"/>
        <w:rPr>
          <w:rFonts w:asciiTheme="majorBidi" w:hAnsiTheme="majorBidi" w:cs="Times New Roman"/>
          <w:sz w:val="24"/>
          <w:szCs w:val="24"/>
          <w:rtl/>
        </w:rPr>
      </w:pPr>
      <w:r w:rsidRPr="00943D7E">
        <w:rPr>
          <w:rFonts w:asciiTheme="majorBidi" w:hAnsiTheme="majorBidi" w:cs="Times New Roman" w:hint="cs"/>
          <w:sz w:val="24"/>
          <w:szCs w:val="24"/>
          <w:rtl/>
        </w:rPr>
        <w:t xml:space="preserve">שנינו: </w:t>
      </w:r>
      <w:r w:rsidRPr="00943D7E">
        <w:rPr>
          <w:rFonts w:ascii="David" w:hAnsi="David" w:cs="David"/>
          <w:sz w:val="24"/>
          <w:szCs w:val="24"/>
          <w:rtl/>
        </w:rPr>
        <w:t xml:space="preserve">"דאי </w:t>
      </w:r>
      <w:proofErr w:type="spellStart"/>
      <w:r w:rsidRPr="00943D7E">
        <w:rPr>
          <w:rFonts w:ascii="David" w:hAnsi="David" w:cs="David"/>
          <w:sz w:val="24"/>
          <w:szCs w:val="24"/>
          <w:rtl/>
        </w:rPr>
        <w:t>להיתרא</w:t>
      </w:r>
      <w:proofErr w:type="spellEnd"/>
      <w:r w:rsidRPr="00943D7E">
        <w:rPr>
          <w:rFonts w:ascii="David" w:hAnsi="David" w:cs="David"/>
          <w:sz w:val="24"/>
          <w:szCs w:val="24"/>
          <w:rtl/>
        </w:rPr>
        <w:t xml:space="preserve"> לא כתב</w:t>
      </w:r>
      <w:r w:rsidRPr="00943D7E">
        <w:rPr>
          <w:rStyle w:val="a5"/>
          <w:rFonts w:ascii="David" w:hAnsi="David" w:cs="David"/>
          <w:sz w:val="24"/>
          <w:szCs w:val="24"/>
          <w:rtl/>
        </w:rPr>
        <w:footnoteReference w:id="6"/>
      </w:r>
      <w:r w:rsidRPr="00943D7E">
        <w:rPr>
          <w:rFonts w:ascii="David" w:hAnsi="David" w:cs="David"/>
          <w:sz w:val="24"/>
          <w:szCs w:val="24"/>
          <w:rtl/>
        </w:rPr>
        <w:t>".</w:t>
      </w:r>
      <w:r w:rsidRPr="00943D7E">
        <w:rPr>
          <w:rFonts w:asciiTheme="majorBidi" w:hAnsiTheme="majorBidi" w:cs="Times New Roman" w:hint="cs"/>
          <w:sz w:val="24"/>
          <w:szCs w:val="24"/>
          <w:rtl/>
        </w:rPr>
        <w:t xml:space="preserve"> כלומר התורה איננה נוהגת לכתוב היתרים למצבים שנוצרו בעקבות ביצוע איסור. מכאן משמע שהיתר ההקדשה הוא לגמרי לכתחילה</w:t>
      </w:r>
      <w:r w:rsidRPr="00943D7E">
        <w:rPr>
          <w:rStyle w:val="a5"/>
          <w:rFonts w:asciiTheme="majorBidi" w:hAnsiTheme="majorBidi" w:cs="Times New Roman"/>
          <w:sz w:val="24"/>
          <w:szCs w:val="24"/>
          <w:rtl/>
        </w:rPr>
        <w:footnoteReference w:id="7"/>
      </w:r>
      <w:r w:rsidRPr="00943D7E">
        <w:rPr>
          <w:rFonts w:asciiTheme="majorBidi" w:hAnsiTheme="majorBidi" w:cs="Times New Roman" w:hint="cs"/>
          <w:sz w:val="24"/>
          <w:szCs w:val="24"/>
          <w:rtl/>
        </w:rPr>
        <w:t xml:space="preserve">. אכן הרמב"ם כותב כאן: </w:t>
      </w:r>
    </w:p>
    <w:p w14:paraId="596F75F0" w14:textId="77777777" w:rsidR="00365F1E" w:rsidRPr="00943D7E" w:rsidRDefault="00365F1E" w:rsidP="00365F1E">
      <w:pPr>
        <w:spacing w:after="0" w:line="360" w:lineRule="auto"/>
        <w:rPr>
          <w:rFonts w:ascii="David" w:hAnsi="David" w:cs="David"/>
          <w:sz w:val="24"/>
          <w:szCs w:val="24"/>
          <w:rtl/>
        </w:rPr>
      </w:pPr>
      <w:r w:rsidRPr="00943D7E">
        <w:rPr>
          <w:rFonts w:ascii="David" w:hAnsi="David" w:cs="David"/>
          <w:sz w:val="24"/>
          <w:szCs w:val="24"/>
          <w:rtl/>
        </w:rPr>
        <w:t>"התחבולה המותרת נקראת הערמה, ושאינה מותרת</w:t>
      </w:r>
      <w:r w:rsidRPr="00943D7E">
        <w:rPr>
          <w:rFonts w:ascii="David" w:hAnsi="David" w:cs="David" w:hint="cs"/>
          <w:sz w:val="24"/>
          <w:szCs w:val="24"/>
          <w:rtl/>
        </w:rPr>
        <w:t xml:space="preserve"> </w:t>
      </w:r>
      <w:r w:rsidRPr="00943D7E">
        <w:rPr>
          <w:rFonts w:ascii="David" w:hAnsi="David" w:cs="David"/>
          <w:sz w:val="24"/>
          <w:szCs w:val="24"/>
          <w:rtl/>
        </w:rPr>
        <w:t>- מרמה</w:t>
      </w:r>
      <w:r w:rsidRPr="00943D7E">
        <w:rPr>
          <w:rStyle w:val="a5"/>
          <w:rFonts w:ascii="David" w:hAnsi="David" w:cs="David"/>
          <w:sz w:val="24"/>
          <w:szCs w:val="24"/>
          <w:rtl/>
        </w:rPr>
        <w:footnoteReference w:id="8"/>
      </w:r>
      <w:r w:rsidRPr="00943D7E">
        <w:rPr>
          <w:rFonts w:ascii="David" w:hAnsi="David" w:cs="David"/>
          <w:sz w:val="24"/>
          <w:szCs w:val="24"/>
          <w:rtl/>
        </w:rPr>
        <w:t>".</w:t>
      </w:r>
    </w:p>
    <w:p w14:paraId="240C6822" w14:textId="77777777" w:rsidR="00365F1E" w:rsidRPr="00943D7E" w:rsidRDefault="00365F1E" w:rsidP="00365F1E">
      <w:pPr>
        <w:pStyle w:val="a6"/>
        <w:numPr>
          <w:ilvl w:val="0"/>
          <w:numId w:val="15"/>
        </w:numPr>
        <w:spacing w:after="0" w:line="360" w:lineRule="auto"/>
        <w:rPr>
          <w:rFonts w:asciiTheme="majorBidi" w:hAnsiTheme="majorBidi" w:cs="Times New Roman"/>
          <w:b/>
          <w:bCs/>
          <w:sz w:val="24"/>
          <w:szCs w:val="24"/>
          <w:rtl/>
        </w:rPr>
      </w:pPr>
      <w:r w:rsidRPr="00943D7E">
        <w:rPr>
          <w:rFonts w:asciiTheme="majorBidi" w:hAnsiTheme="majorBidi" w:cs="Times New Roman" w:hint="cs"/>
          <w:b/>
          <w:bCs/>
          <w:sz w:val="24"/>
          <w:szCs w:val="24"/>
          <w:rtl/>
        </w:rPr>
        <w:t>הטלת מום בבטן</w:t>
      </w:r>
    </w:p>
    <w:p w14:paraId="0B03A211" w14:textId="77777777" w:rsidR="00365F1E" w:rsidRPr="00943D7E" w:rsidRDefault="00365F1E" w:rsidP="00365F1E">
      <w:pPr>
        <w:spacing w:after="0" w:line="360" w:lineRule="auto"/>
        <w:rPr>
          <w:rFonts w:asciiTheme="majorBidi" w:hAnsiTheme="majorBidi" w:cs="Times New Roman"/>
          <w:sz w:val="24"/>
          <w:szCs w:val="24"/>
          <w:rtl/>
        </w:rPr>
      </w:pPr>
      <w:r w:rsidRPr="00943D7E">
        <w:rPr>
          <w:rFonts w:asciiTheme="majorBidi" w:hAnsiTheme="majorBidi" w:cs="Times New Roman" w:hint="cs"/>
          <w:sz w:val="24"/>
          <w:szCs w:val="24"/>
          <w:rtl/>
        </w:rPr>
        <w:t xml:space="preserve">רב יהודה מתיר להטיל מום בבכור בהיותו בבטן. רבא מסייג זאת: </w:t>
      </w:r>
    </w:p>
    <w:p w14:paraId="256D251E" w14:textId="77777777" w:rsidR="00365F1E" w:rsidRPr="00943D7E" w:rsidRDefault="00365F1E" w:rsidP="00365F1E">
      <w:pPr>
        <w:spacing w:after="0" w:line="360" w:lineRule="auto"/>
        <w:rPr>
          <w:rFonts w:ascii="David" w:hAnsi="David" w:cs="David"/>
          <w:sz w:val="24"/>
          <w:szCs w:val="24"/>
          <w:rtl/>
        </w:rPr>
      </w:pPr>
      <w:r w:rsidRPr="00943D7E">
        <w:rPr>
          <w:rFonts w:ascii="David" w:hAnsi="David" w:cs="David"/>
          <w:sz w:val="24"/>
          <w:szCs w:val="24"/>
          <w:rtl/>
        </w:rPr>
        <w:t xml:space="preserve">"גדיא - </w:t>
      </w:r>
      <w:proofErr w:type="spellStart"/>
      <w:r w:rsidRPr="00943D7E">
        <w:rPr>
          <w:rFonts w:ascii="David" w:hAnsi="David" w:cs="David"/>
          <w:sz w:val="24"/>
          <w:szCs w:val="24"/>
          <w:rtl/>
        </w:rPr>
        <w:t>באודניה</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אימרא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בשפוותיה</w:t>
      </w:r>
      <w:proofErr w:type="spellEnd"/>
      <w:r w:rsidRPr="00943D7E">
        <w:rPr>
          <w:rStyle w:val="a5"/>
          <w:rFonts w:ascii="David" w:hAnsi="David" w:cs="David"/>
          <w:sz w:val="24"/>
          <w:szCs w:val="24"/>
          <w:rtl/>
        </w:rPr>
        <w:footnoteReference w:id="9"/>
      </w:r>
      <w:r w:rsidRPr="00943D7E">
        <w:rPr>
          <w:rFonts w:ascii="David" w:hAnsi="David" w:cs="David"/>
          <w:sz w:val="24"/>
          <w:szCs w:val="24"/>
          <w:rtl/>
        </w:rPr>
        <w:t>"</w:t>
      </w:r>
      <w:r w:rsidRPr="00943D7E">
        <w:rPr>
          <w:rFonts w:ascii="David" w:hAnsi="David" w:cs="David" w:hint="cs"/>
          <w:sz w:val="24"/>
          <w:szCs w:val="24"/>
          <w:rtl/>
        </w:rPr>
        <w:t xml:space="preserve"> </w:t>
      </w:r>
    </w:p>
    <w:p w14:paraId="6735B98D" w14:textId="77777777" w:rsidR="00365F1E" w:rsidRPr="00943D7E" w:rsidRDefault="00365F1E" w:rsidP="00365F1E">
      <w:pPr>
        <w:spacing w:after="0" w:line="360" w:lineRule="auto"/>
        <w:rPr>
          <w:rFonts w:asciiTheme="majorBidi" w:hAnsiTheme="majorBidi" w:cs="Times New Roman"/>
          <w:sz w:val="24"/>
          <w:szCs w:val="24"/>
          <w:rtl/>
        </w:rPr>
      </w:pPr>
      <w:r w:rsidRPr="00943D7E">
        <w:rPr>
          <w:rFonts w:ascii="David" w:hAnsi="David" w:cs="David" w:hint="cs"/>
          <w:sz w:val="24"/>
          <w:szCs w:val="24"/>
          <w:rtl/>
        </w:rPr>
        <w:t>"</w:t>
      </w:r>
      <w:r w:rsidRPr="00943D7E">
        <w:rPr>
          <w:rFonts w:ascii="David" w:hAnsi="David" w:cs="David"/>
          <w:sz w:val="24"/>
          <w:szCs w:val="24"/>
          <w:rtl/>
        </w:rPr>
        <w:t xml:space="preserve">ששפתיו </w:t>
      </w:r>
      <w:proofErr w:type="spellStart"/>
      <w:r w:rsidRPr="00943D7E">
        <w:rPr>
          <w:rFonts w:ascii="David" w:hAnsi="David" w:cs="David"/>
          <w:sz w:val="24"/>
          <w:szCs w:val="24"/>
          <w:rtl/>
        </w:rPr>
        <w:t>נראין</w:t>
      </w:r>
      <w:proofErr w:type="spellEnd"/>
      <w:r w:rsidRPr="00943D7E">
        <w:rPr>
          <w:rFonts w:ascii="David" w:hAnsi="David" w:cs="David"/>
          <w:sz w:val="24"/>
          <w:szCs w:val="24"/>
          <w:rtl/>
        </w:rPr>
        <w:t xml:space="preserve"> תחילה ואזניו קטנות ואין נראות עד שיוציא כל ראשו</w:t>
      </w:r>
      <w:r w:rsidRPr="00943D7E">
        <w:rPr>
          <w:rStyle w:val="a5"/>
          <w:rFonts w:ascii="David" w:hAnsi="David" w:cs="David"/>
          <w:sz w:val="24"/>
          <w:szCs w:val="24"/>
          <w:rtl/>
        </w:rPr>
        <w:footnoteReference w:id="10"/>
      </w:r>
      <w:r w:rsidRPr="00943D7E">
        <w:rPr>
          <w:rFonts w:ascii="David" w:hAnsi="David" w:cs="David" w:hint="cs"/>
          <w:sz w:val="24"/>
          <w:szCs w:val="24"/>
          <w:rtl/>
        </w:rPr>
        <w:t>"</w:t>
      </w:r>
      <w:r w:rsidRPr="00943D7E">
        <w:rPr>
          <w:rFonts w:ascii="David" w:hAnsi="David" w:cs="David"/>
          <w:sz w:val="24"/>
          <w:szCs w:val="24"/>
          <w:rtl/>
        </w:rPr>
        <w:t>.</w:t>
      </w:r>
      <w:r w:rsidRPr="00943D7E">
        <w:rPr>
          <w:rFonts w:asciiTheme="majorBidi" w:hAnsiTheme="majorBidi" w:cs="Times New Roman"/>
          <w:sz w:val="24"/>
          <w:szCs w:val="24"/>
          <w:rtl/>
        </w:rPr>
        <w:t xml:space="preserve"> </w:t>
      </w:r>
      <w:r w:rsidRPr="00943D7E">
        <w:rPr>
          <w:rFonts w:asciiTheme="majorBidi" w:hAnsiTheme="majorBidi" w:cs="Times New Roman" w:hint="cs"/>
          <w:sz w:val="24"/>
          <w:szCs w:val="24"/>
          <w:rtl/>
        </w:rPr>
        <w:t xml:space="preserve">הגמרא כאן תמהה על היתרו של רב יהודה, שאפילו להקדיש לשלמים נאסר, וכיצד נתיר להטיל בו מום? ומבארת שיש להקל בזמן הזה, היות שהבכור אינו ראוי </w:t>
      </w:r>
      <w:r w:rsidRPr="00943D7E">
        <w:rPr>
          <w:rFonts w:asciiTheme="majorBidi" w:hAnsiTheme="majorBidi" w:cs="Times New Roman" w:hint="cs"/>
          <w:sz w:val="24"/>
          <w:szCs w:val="24"/>
          <w:rtl/>
        </w:rPr>
        <w:lastRenderedPageBreak/>
        <w:t>להקרבה. החידוש הוא שאין לגזור שמא יטיל בו מום לאחר יציאת רובו. הגמרא שואלת מדוע באמת לא גזרו, ומשיבה שהחשש שייכשלו בו בגיזה ובעבודה מסוכן יותר. אמנם גם בהיותו בעל מום אסור הוא בגיזה ובעבודה, אך הכהן יכול לשוחטו לאלתר</w:t>
      </w:r>
      <w:r w:rsidRPr="00943D7E">
        <w:rPr>
          <w:rStyle w:val="a5"/>
          <w:rFonts w:asciiTheme="majorBidi" w:hAnsiTheme="majorBidi" w:cs="Times New Roman"/>
          <w:sz w:val="24"/>
          <w:szCs w:val="24"/>
          <w:rtl/>
        </w:rPr>
        <w:footnoteReference w:id="11"/>
      </w:r>
      <w:r w:rsidRPr="00943D7E">
        <w:rPr>
          <w:rFonts w:asciiTheme="majorBidi" w:hAnsiTheme="majorBidi" w:cs="Times New Roman" w:hint="cs"/>
          <w:sz w:val="24"/>
          <w:szCs w:val="24"/>
          <w:rtl/>
        </w:rPr>
        <w:t>.</w:t>
      </w:r>
    </w:p>
    <w:p w14:paraId="131C4545" w14:textId="77777777" w:rsidR="00365F1E" w:rsidRDefault="00365F1E" w:rsidP="00365F1E">
      <w:pPr>
        <w:spacing w:after="0" w:line="360" w:lineRule="auto"/>
        <w:rPr>
          <w:rFonts w:asciiTheme="majorBidi" w:hAnsiTheme="majorBidi" w:cs="Times New Roman"/>
          <w:sz w:val="24"/>
          <w:szCs w:val="24"/>
          <w:rtl/>
        </w:rPr>
      </w:pPr>
      <w:r w:rsidRPr="00943D7E">
        <w:rPr>
          <w:rFonts w:asciiTheme="majorBidi" w:hAnsiTheme="majorBidi" w:cs="Times New Roman" w:hint="cs"/>
          <w:sz w:val="24"/>
          <w:szCs w:val="24"/>
          <w:rtl/>
        </w:rPr>
        <w:t xml:space="preserve">שאלת הגמרא מדוע לא גזרו, צריכה ביאור. </w:t>
      </w:r>
      <w:r w:rsidRPr="00943D7E">
        <w:rPr>
          <w:rFonts w:ascii="David" w:hAnsi="David" w:cs="David"/>
          <w:sz w:val="24"/>
          <w:szCs w:val="24"/>
          <w:rtl/>
        </w:rPr>
        <w:t xml:space="preserve">"ק"ל דהרי בע"ז </w:t>
      </w:r>
      <w:r w:rsidRPr="00943D7E">
        <w:rPr>
          <w:rFonts w:ascii="David" w:hAnsi="David" w:cs="David"/>
          <w:sz w:val="20"/>
          <w:szCs w:val="20"/>
          <w:rtl/>
        </w:rPr>
        <w:t>(</w:t>
      </w:r>
      <w:proofErr w:type="spellStart"/>
      <w:r w:rsidRPr="00943D7E">
        <w:rPr>
          <w:rFonts w:ascii="David" w:hAnsi="David" w:cs="David"/>
          <w:sz w:val="20"/>
          <w:szCs w:val="20"/>
          <w:rtl/>
        </w:rPr>
        <w:t>יג</w:t>
      </w:r>
      <w:proofErr w:type="spellEnd"/>
      <w:r w:rsidRPr="00943D7E">
        <w:rPr>
          <w:rFonts w:ascii="David" w:hAnsi="David" w:cs="David"/>
          <w:sz w:val="20"/>
          <w:szCs w:val="20"/>
          <w:rtl/>
        </w:rPr>
        <w:t xml:space="preserve"> ב)</w:t>
      </w:r>
      <w:r w:rsidRPr="00943D7E">
        <w:rPr>
          <w:rFonts w:ascii="David" w:hAnsi="David" w:cs="David"/>
          <w:sz w:val="24"/>
          <w:szCs w:val="24"/>
          <w:rtl/>
        </w:rPr>
        <w:t xml:space="preserve"> </w:t>
      </w:r>
      <w:proofErr w:type="spellStart"/>
      <w:r w:rsidRPr="00943D7E">
        <w:rPr>
          <w:rFonts w:ascii="David" w:hAnsi="David" w:cs="David"/>
          <w:sz w:val="24"/>
          <w:szCs w:val="24"/>
          <w:rtl/>
        </w:rPr>
        <w:t>מסקינן</w:t>
      </w:r>
      <w:proofErr w:type="spellEnd"/>
      <w:r w:rsidRPr="00943D7E">
        <w:rPr>
          <w:rFonts w:ascii="David" w:hAnsi="David" w:cs="David"/>
          <w:sz w:val="24"/>
          <w:szCs w:val="24"/>
          <w:rtl/>
        </w:rPr>
        <w:t xml:space="preserve"> אליבא </w:t>
      </w:r>
      <w:proofErr w:type="spellStart"/>
      <w:r w:rsidRPr="00943D7E">
        <w:rPr>
          <w:rFonts w:ascii="David" w:hAnsi="David" w:cs="David"/>
          <w:sz w:val="24"/>
          <w:szCs w:val="24"/>
          <w:rtl/>
        </w:rPr>
        <w:t>דרבא</w:t>
      </w:r>
      <w:proofErr w:type="spellEnd"/>
      <w:r>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דבז</w:t>
      </w:r>
      <w:r w:rsidRPr="00943D7E">
        <w:rPr>
          <w:rFonts w:ascii="David" w:hAnsi="David" w:cs="David" w:hint="cs"/>
          <w:sz w:val="24"/>
          <w:szCs w:val="24"/>
          <w:rtl/>
        </w:rPr>
        <w:t>מן</w:t>
      </w:r>
      <w:proofErr w:type="spellEnd"/>
      <w:r w:rsidRPr="00943D7E">
        <w:rPr>
          <w:rFonts w:ascii="David" w:hAnsi="David" w:cs="David" w:hint="cs"/>
          <w:sz w:val="24"/>
          <w:szCs w:val="24"/>
          <w:rtl/>
        </w:rPr>
        <w:t xml:space="preserve"> הזה</w:t>
      </w:r>
      <w:r w:rsidRPr="00943D7E">
        <w:rPr>
          <w:rFonts w:ascii="David" w:hAnsi="David" w:cs="David"/>
          <w:sz w:val="24"/>
          <w:szCs w:val="24"/>
          <w:rtl/>
        </w:rPr>
        <w:t xml:space="preserve"> </w:t>
      </w:r>
      <w:proofErr w:type="spellStart"/>
      <w:r w:rsidRPr="00943D7E">
        <w:rPr>
          <w:rFonts w:ascii="David" w:hAnsi="David" w:cs="David"/>
          <w:sz w:val="24"/>
          <w:szCs w:val="24"/>
          <w:rtl/>
        </w:rPr>
        <w:t>לכ"ע</w:t>
      </w:r>
      <w:proofErr w:type="spellEnd"/>
      <w:r w:rsidRPr="00943D7E">
        <w:rPr>
          <w:rFonts w:ascii="David" w:hAnsi="David" w:cs="David"/>
          <w:sz w:val="24"/>
          <w:szCs w:val="24"/>
          <w:rtl/>
        </w:rPr>
        <w:t xml:space="preserve"> אינו אלא מדרבנן. וא"כ מאי פריך הכא ואימא ה</w:t>
      </w:r>
      <w:r w:rsidRPr="00943D7E">
        <w:rPr>
          <w:rFonts w:ascii="David" w:hAnsi="David" w:cs="David" w:hint="cs"/>
          <w:sz w:val="24"/>
          <w:szCs w:val="24"/>
          <w:rtl/>
        </w:rPr>
        <w:t>כי נמי?</w:t>
      </w:r>
      <w:r w:rsidRPr="00943D7E">
        <w:rPr>
          <w:rFonts w:ascii="David" w:hAnsi="David" w:cs="David"/>
          <w:sz w:val="24"/>
          <w:szCs w:val="24"/>
          <w:rtl/>
        </w:rPr>
        <w:t xml:space="preserve"> הא </w:t>
      </w:r>
      <w:proofErr w:type="spellStart"/>
      <w:r w:rsidRPr="00943D7E">
        <w:rPr>
          <w:rFonts w:ascii="David" w:hAnsi="David" w:cs="David"/>
          <w:sz w:val="24"/>
          <w:szCs w:val="24"/>
          <w:rtl/>
        </w:rPr>
        <w:t>ה</w:t>
      </w:r>
      <w:r w:rsidRPr="00943D7E">
        <w:rPr>
          <w:rFonts w:ascii="David" w:hAnsi="David" w:cs="David" w:hint="cs"/>
          <w:sz w:val="24"/>
          <w:szCs w:val="24"/>
          <w:rtl/>
        </w:rPr>
        <w:t>וה</w:t>
      </w:r>
      <w:proofErr w:type="spellEnd"/>
      <w:r w:rsidRPr="00943D7E">
        <w:rPr>
          <w:rFonts w:ascii="David" w:hAnsi="David" w:cs="David" w:hint="cs"/>
          <w:sz w:val="24"/>
          <w:szCs w:val="24"/>
          <w:rtl/>
        </w:rPr>
        <w:t xml:space="preserve"> ליה</w:t>
      </w:r>
      <w:r w:rsidRPr="00943D7E">
        <w:rPr>
          <w:rFonts w:ascii="David" w:hAnsi="David" w:cs="David"/>
          <w:sz w:val="24"/>
          <w:szCs w:val="24"/>
          <w:rtl/>
        </w:rPr>
        <w:t xml:space="preserve"> גזרה לגזרה</w:t>
      </w:r>
      <w:r w:rsidRPr="00943D7E">
        <w:rPr>
          <w:rStyle w:val="a5"/>
          <w:rFonts w:ascii="David" w:hAnsi="David" w:cs="David"/>
          <w:sz w:val="24"/>
          <w:szCs w:val="24"/>
          <w:rtl/>
        </w:rPr>
        <w:footnoteReference w:id="12"/>
      </w:r>
      <w:r w:rsidRPr="00943D7E">
        <w:rPr>
          <w:rFonts w:ascii="David" w:hAnsi="David" w:cs="David"/>
          <w:sz w:val="24"/>
          <w:szCs w:val="24"/>
          <w:rtl/>
        </w:rPr>
        <w:t>".</w:t>
      </w:r>
      <w:r w:rsidRPr="00943D7E">
        <w:rPr>
          <w:rFonts w:asciiTheme="majorBidi" w:hAnsiTheme="majorBidi" w:cs="Times New Roman" w:hint="cs"/>
          <w:sz w:val="24"/>
          <w:szCs w:val="24"/>
          <w:rtl/>
        </w:rPr>
        <w:t xml:space="preserve"> אולי מכאן אפשר להביא ראיה לדעת הרמב"ם שאיסור הטלת מום בבכור הוא מן התורה גם בזמן הזה</w:t>
      </w:r>
      <w:r w:rsidRPr="00943D7E">
        <w:rPr>
          <w:rStyle w:val="a5"/>
          <w:rFonts w:asciiTheme="majorBidi" w:hAnsiTheme="majorBidi" w:cs="Times New Roman"/>
          <w:sz w:val="24"/>
          <w:szCs w:val="24"/>
          <w:rtl/>
        </w:rPr>
        <w:footnoteReference w:id="13"/>
      </w:r>
      <w:r w:rsidRPr="00943D7E">
        <w:rPr>
          <w:rFonts w:asciiTheme="majorBidi" w:hAnsiTheme="majorBidi" w:cs="Times New Roman" w:hint="cs"/>
          <w:sz w:val="24"/>
          <w:szCs w:val="24"/>
          <w:rtl/>
        </w:rPr>
        <w:t>.</w:t>
      </w:r>
    </w:p>
    <w:p w14:paraId="3E9A22E3" w14:textId="77777777" w:rsidR="00365F1E" w:rsidRPr="00943D7E" w:rsidRDefault="00365F1E" w:rsidP="00365F1E">
      <w:pPr>
        <w:pStyle w:val="a6"/>
        <w:numPr>
          <w:ilvl w:val="0"/>
          <w:numId w:val="15"/>
        </w:numPr>
        <w:spacing w:after="0" w:line="360" w:lineRule="auto"/>
        <w:rPr>
          <w:rFonts w:asciiTheme="majorBidi" w:hAnsiTheme="majorBidi" w:cs="Times New Roman"/>
          <w:b/>
          <w:bCs/>
          <w:sz w:val="24"/>
          <w:szCs w:val="24"/>
          <w:rtl/>
        </w:rPr>
      </w:pPr>
      <w:r w:rsidRPr="00943D7E">
        <w:rPr>
          <w:rFonts w:asciiTheme="majorBidi" w:hAnsiTheme="majorBidi" w:cs="Times New Roman" w:hint="cs"/>
          <w:b/>
          <w:bCs/>
          <w:sz w:val="24"/>
          <w:szCs w:val="24"/>
          <w:rtl/>
        </w:rPr>
        <w:t>השוואה בין סוגייתנו לבין המוכר לאחר שיצא שליש</w:t>
      </w:r>
    </w:p>
    <w:p w14:paraId="3A39287F" w14:textId="77777777" w:rsidR="00365F1E" w:rsidRPr="00943D7E" w:rsidRDefault="00365F1E" w:rsidP="00365F1E">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 xml:space="preserve">בעלי התוספות משווים את סוגייתנו לסוגיה בחולין: </w:t>
      </w:r>
      <w:r w:rsidRPr="00943D7E">
        <w:rPr>
          <w:rFonts w:ascii="David" w:hAnsi="David" w:cs="David"/>
          <w:sz w:val="24"/>
          <w:szCs w:val="24"/>
          <w:rtl/>
        </w:rPr>
        <w:t xml:space="preserve">"מתני'. המבכרת המקשה לילד - מחתך אבר </w:t>
      </w:r>
      <w:proofErr w:type="spellStart"/>
      <w:r w:rsidRPr="00943D7E">
        <w:rPr>
          <w:rFonts w:ascii="David" w:hAnsi="David" w:cs="David"/>
          <w:sz w:val="24"/>
          <w:szCs w:val="24"/>
          <w:rtl/>
        </w:rPr>
        <w:t>אבר</w:t>
      </w:r>
      <w:proofErr w:type="spellEnd"/>
      <w:r w:rsidRPr="00943D7E">
        <w:rPr>
          <w:rFonts w:ascii="David" w:hAnsi="David" w:cs="David"/>
          <w:sz w:val="24"/>
          <w:szCs w:val="24"/>
          <w:rtl/>
        </w:rPr>
        <w:t xml:space="preserve">, ומשליך לכלבים. יצא רובו - הרי זה יקבר, ונפטרת מן הבכורה. </w:t>
      </w:r>
      <w:proofErr w:type="spellStart"/>
      <w:r w:rsidRPr="00943D7E">
        <w:rPr>
          <w:rFonts w:ascii="David" w:hAnsi="David" w:cs="David"/>
          <w:sz w:val="24"/>
          <w:szCs w:val="24"/>
          <w:rtl/>
        </w:rPr>
        <w:t>גמ</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אתמר</w:t>
      </w:r>
      <w:proofErr w:type="spellEnd"/>
      <w:r w:rsidRPr="00943D7E">
        <w:rPr>
          <w:rFonts w:ascii="David" w:hAnsi="David" w:cs="David"/>
          <w:sz w:val="24"/>
          <w:szCs w:val="24"/>
          <w:rtl/>
        </w:rPr>
        <w:t xml:space="preserve"> יצא שליש ומכרו לעובד כוכבים, וחזר ויצא שליש אחר; רב </w:t>
      </w:r>
      <w:proofErr w:type="spellStart"/>
      <w:r w:rsidRPr="00943D7E">
        <w:rPr>
          <w:rFonts w:ascii="David" w:hAnsi="David" w:cs="David"/>
          <w:sz w:val="24"/>
          <w:szCs w:val="24"/>
          <w:rtl/>
        </w:rPr>
        <w:t>הונא</w:t>
      </w:r>
      <w:proofErr w:type="spellEnd"/>
      <w:r w:rsidRPr="00943D7E">
        <w:rPr>
          <w:rFonts w:ascii="David" w:hAnsi="David" w:cs="David"/>
          <w:sz w:val="24"/>
          <w:szCs w:val="24"/>
          <w:rtl/>
        </w:rPr>
        <w:t xml:space="preserve"> אמר: קדוש</w:t>
      </w:r>
      <w:r w:rsidRPr="00943D7E">
        <w:rPr>
          <w:rFonts w:ascii="David" w:hAnsi="David" w:cs="David" w:hint="cs"/>
          <w:sz w:val="24"/>
          <w:szCs w:val="24"/>
          <w:rtl/>
        </w:rPr>
        <w:t>,</w:t>
      </w:r>
      <w:r w:rsidRPr="00943D7E">
        <w:rPr>
          <w:rFonts w:ascii="David" w:hAnsi="David" w:cs="David"/>
          <w:sz w:val="24"/>
          <w:szCs w:val="24"/>
          <w:rtl/>
        </w:rPr>
        <w:t xml:space="preserve"> רבה אמר: אינו קדוש. רב </w:t>
      </w:r>
      <w:proofErr w:type="spellStart"/>
      <w:r w:rsidRPr="00943D7E">
        <w:rPr>
          <w:rFonts w:ascii="David" w:hAnsi="David" w:cs="David"/>
          <w:sz w:val="24"/>
          <w:szCs w:val="24"/>
          <w:rtl/>
        </w:rPr>
        <w:t>הונא</w:t>
      </w:r>
      <w:proofErr w:type="spellEnd"/>
      <w:r w:rsidRPr="00943D7E">
        <w:rPr>
          <w:rFonts w:ascii="David" w:hAnsi="David" w:cs="David"/>
          <w:sz w:val="24"/>
          <w:szCs w:val="24"/>
          <w:rtl/>
        </w:rPr>
        <w:t xml:space="preserve"> אמר קדוש, </w:t>
      </w:r>
      <w:proofErr w:type="spellStart"/>
      <w:r w:rsidRPr="00943D7E">
        <w:rPr>
          <w:rFonts w:ascii="David" w:hAnsi="David" w:cs="David"/>
          <w:sz w:val="24"/>
          <w:szCs w:val="24"/>
          <w:rtl/>
        </w:rPr>
        <w:t>קסבר</w:t>
      </w:r>
      <w:proofErr w:type="spellEnd"/>
      <w:r w:rsidRPr="00943D7E">
        <w:rPr>
          <w:rFonts w:ascii="David" w:hAnsi="David" w:cs="David"/>
          <w:sz w:val="24"/>
          <w:szCs w:val="24"/>
          <w:rtl/>
        </w:rPr>
        <w:t xml:space="preserve">: למפרע קדוש, וכיון </w:t>
      </w:r>
      <w:proofErr w:type="spellStart"/>
      <w:r w:rsidRPr="00943D7E">
        <w:rPr>
          <w:rFonts w:ascii="David" w:hAnsi="David" w:cs="David"/>
          <w:sz w:val="24"/>
          <w:szCs w:val="24"/>
          <w:rtl/>
        </w:rPr>
        <w:t>דנפק</w:t>
      </w:r>
      <w:proofErr w:type="spellEnd"/>
      <w:r w:rsidRPr="00943D7E">
        <w:rPr>
          <w:rFonts w:ascii="David" w:hAnsi="David" w:cs="David"/>
          <w:sz w:val="24"/>
          <w:szCs w:val="24"/>
          <w:rtl/>
        </w:rPr>
        <w:t xml:space="preserve"> ליה רוביה, </w:t>
      </w:r>
      <w:proofErr w:type="spellStart"/>
      <w:r w:rsidRPr="00943D7E">
        <w:rPr>
          <w:rFonts w:ascii="David" w:hAnsi="David" w:cs="David"/>
          <w:sz w:val="24"/>
          <w:szCs w:val="24"/>
          <w:rtl/>
        </w:rPr>
        <w:t>איגלאי</w:t>
      </w:r>
      <w:proofErr w:type="spellEnd"/>
      <w:r w:rsidRPr="00943D7E">
        <w:rPr>
          <w:rFonts w:ascii="David" w:hAnsi="David" w:cs="David"/>
          <w:sz w:val="24"/>
          <w:szCs w:val="24"/>
          <w:rtl/>
        </w:rPr>
        <w:t xml:space="preserve"> מילתא למפרע </w:t>
      </w:r>
      <w:proofErr w:type="spellStart"/>
      <w:r w:rsidRPr="00943D7E">
        <w:rPr>
          <w:rFonts w:ascii="David" w:hAnsi="David" w:cs="David"/>
          <w:sz w:val="24"/>
          <w:szCs w:val="24"/>
          <w:rtl/>
        </w:rPr>
        <w:t>דמעיקרא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הוה</w:t>
      </w:r>
      <w:proofErr w:type="spellEnd"/>
      <w:r w:rsidRPr="00943D7E">
        <w:rPr>
          <w:rFonts w:ascii="David" w:hAnsi="David" w:cs="David"/>
          <w:sz w:val="24"/>
          <w:szCs w:val="24"/>
          <w:rtl/>
        </w:rPr>
        <w:t xml:space="preserve"> קדוש, ומאי </w:t>
      </w:r>
      <w:proofErr w:type="spellStart"/>
      <w:r w:rsidRPr="00943D7E">
        <w:rPr>
          <w:rFonts w:ascii="David" w:hAnsi="David" w:cs="David"/>
          <w:sz w:val="24"/>
          <w:szCs w:val="24"/>
          <w:rtl/>
        </w:rPr>
        <w:t>דזבין</w:t>
      </w:r>
      <w:proofErr w:type="spellEnd"/>
      <w:r w:rsidRPr="00943D7E">
        <w:rPr>
          <w:rFonts w:ascii="David" w:hAnsi="David" w:cs="David"/>
          <w:sz w:val="24"/>
          <w:szCs w:val="24"/>
          <w:rtl/>
        </w:rPr>
        <w:t xml:space="preserve"> </w:t>
      </w:r>
      <w:r w:rsidRPr="00943D7E">
        <w:rPr>
          <w:rFonts w:ascii="David" w:hAnsi="David" w:cs="David" w:hint="cs"/>
          <w:sz w:val="24"/>
          <w:szCs w:val="24"/>
          <w:rtl/>
        </w:rPr>
        <w:t xml:space="preserve">- </w:t>
      </w:r>
      <w:r w:rsidRPr="00943D7E">
        <w:rPr>
          <w:rFonts w:ascii="David" w:hAnsi="David" w:cs="David"/>
          <w:sz w:val="24"/>
          <w:szCs w:val="24"/>
          <w:rtl/>
        </w:rPr>
        <w:t xml:space="preserve">לא כלום </w:t>
      </w:r>
      <w:proofErr w:type="spellStart"/>
      <w:r w:rsidRPr="00943D7E">
        <w:rPr>
          <w:rFonts w:ascii="David" w:hAnsi="David" w:cs="David"/>
          <w:sz w:val="24"/>
          <w:szCs w:val="24"/>
          <w:rtl/>
        </w:rPr>
        <w:t>זבין</w:t>
      </w:r>
      <w:proofErr w:type="spellEnd"/>
      <w:r w:rsidRPr="00943D7E">
        <w:rPr>
          <w:rFonts w:ascii="David" w:hAnsi="David" w:cs="David"/>
          <w:sz w:val="24"/>
          <w:szCs w:val="24"/>
          <w:rtl/>
        </w:rPr>
        <w:t xml:space="preserve">. רבה אמר אינו קדוש, </w:t>
      </w:r>
      <w:proofErr w:type="spellStart"/>
      <w:r w:rsidRPr="00943D7E">
        <w:rPr>
          <w:rFonts w:ascii="David" w:hAnsi="David" w:cs="David"/>
          <w:sz w:val="24"/>
          <w:szCs w:val="24"/>
          <w:rtl/>
        </w:rPr>
        <w:t>קסבר</w:t>
      </w:r>
      <w:proofErr w:type="spellEnd"/>
      <w:r w:rsidRPr="00943D7E">
        <w:rPr>
          <w:rFonts w:ascii="David" w:hAnsi="David" w:cs="David"/>
          <w:sz w:val="24"/>
          <w:szCs w:val="24"/>
          <w:rtl/>
        </w:rPr>
        <w:t xml:space="preserve">: מכאן ולהבא קדוש, ומאי </w:t>
      </w:r>
      <w:proofErr w:type="spellStart"/>
      <w:r w:rsidRPr="00943D7E">
        <w:rPr>
          <w:rFonts w:ascii="David" w:hAnsi="David" w:cs="David"/>
          <w:sz w:val="24"/>
          <w:szCs w:val="24"/>
          <w:rtl/>
        </w:rPr>
        <w:t>דזבין</w:t>
      </w:r>
      <w:proofErr w:type="spellEnd"/>
      <w:r w:rsidRPr="00943D7E">
        <w:rPr>
          <w:rFonts w:ascii="David" w:hAnsi="David" w:cs="David"/>
          <w:sz w:val="24"/>
          <w:szCs w:val="24"/>
          <w:rtl/>
        </w:rPr>
        <w:t xml:space="preserve"> שפיר </w:t>
      </w:r>
      <w:proofErr w:type="spellStart"/>
      <w:r w:rsidRPr="00943D7E">
        <w:rPr>
          <w:rFonts w:ascii="David" w:hAnsi="David" w:cs="David"/>
          <w:sz w:val="24"/>
          <w:szCs w:val="24"/>
          <w:rtl/>
        </w:rPr>
        <w:t>זבין</w:t>
      </w:r>
      <w:proofErr w:type="spellEnd"/>
      <w:r w:rsidRPr="00943D7E">
        <w:rPr>
          <w:rStyle w:val="a5"/>
          <w:rFonts w:ascii="David" w:hAnsi="David" w:cs="David"/>
          <w:sz w:val="24"/>
          <w:szCs w:val="24"/>
          <w:rtl/>
        </w:rPr>
        <w:footnoteReference w:id="14"/>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sz w:val="24"/>
          <w:szCs w:val="24"/>
          <w:rtl/>
        </w:rPr>
        <w:t xml:space="preserve">בסוגייתנו </w:t>
      </w:r>
      <w:r>
        <w:rPr>
          <w:rFonts w:asciiTheme="majorBidi" w:hAnsiTheme="majorBidi" w:cstheme="majorBidi" w:hint="cs"/>
          <w:sz w:val="24"/>
          <w:szCs w:val="24"/>
          <w:rtl/>
        </w:rPr>
        <w:t>דנו ב</w:t>
      </w:r>
      <w:r w:rsidRPr="00943D7E">
        <w:rPr>
          <w:rFonts w:asciiTheme="majorBidi" w:hAnsiTheme="majorBidi" w:cstheme="majorBidi"/>
          <w:sz w:val="24"/>
          <w:szCs w:val="24"/>
          <w:rtl/>
        </w:rPr>
        <w:t>גזירה שמא יצא רוב הראש. משמע שכל זמן שיצא מיעוטו אין כל בעיה</w:t>
      </w:r>
      <w:r>
        <w:rPr>
          <w:rFonts w:asciiTheme="majorBidi" w:hAnsiTheme="majorBidi" w:cstheme="majorBidi" w:hint="cs"/>
          <w:sz w:val="24"/>
          <w:szCs w:val="24"/>
          <w:rtl/>
        </w:rPr>
        <w:t>.</w:t>
      </w:r>
      <w:r w:rsidRPr="00943D7E">
        <w:rPr>
          <w:rFonts w:asciiTheme="majorBidi" w:hAnsiTheme="majorBidi" w:cstheme="majorBidi"/>
          <w:sz w:val="24"/>
          <w:szCs w:val="24"/>
          <w:rtl/>
        </w:rPr>
        <w:t xml:space="preserve"> אולם</w:t>
      </w:r>
      <w:r w:rsidRPr="00943D7E">
        <w:rPr>
          <w:rFonts w:ascii="David" w:hAnsi="David" w:cs="David" w:hint="cs"/>
          <w:sz w:val="24"/>
          <w:szCs w:val="24"/>
          <w:rtl/>
        </w:rPr>
        <w:t xml:space="preserve"> "</w:t>
      </w:r>
      <w:r w:rsidRPr="00943D7E">
        <w:rPr>
          <w:rFonts w:ascii="David" w:hAnsi="David" w:cs="David"/>
          <w:sz w:val="24"/>
          <w:szCs w:val="24"/>
          <w:rtl/>
        </w:rPr>
        <w:t xml:space="preserve">לרב </w:t>
      </w:r>
      <w:proofErr w:type="spellStart"/>
      <w:r w:rsidRPr="00943D7E">
        <w:rPr>
          <w:rFonts w:ascii="David" w:hAnsi="David" w:cs="David"/>
          <w:sz w:val="24"/>
          <w:szCs w:val="24"/>
          <w:rtl/>
        </w:rPr>
        <w:t>הונא</w:t>
      </w:r>
      <w:proofErr w:type="spellEnd"/>
      <w:r>
        <w:rPr>
          <w:rFonts w:ascii="David" w:hAnsi="David" w:cs="David" w:hint="cs"/>
          <w:sz w:val="24"/>
          <w:szCs w:val="24"/>
          <w:rtl/>
        </w:rPr>
        <w:t>,</w:t>
      </w:r>
      <w:r w:rsidRPr="00943D7E">
        <w:rPr>
          <w:rFonts w:ascii="David" w:hAnsi="David" w:cs="David"/>
          <w:sz w:val="24"/>
          <w:szCs w:val="24"/>
          <w:rtl/>
        </w:rPr>
        <w:t xml:space="preserve"> במיעוט ראשו נמי איכא איסור</w:t>
      </w:r>
      <w:r w:rsidRPr="00943D7E">
        <w:rPr>
          <w:rFonts w:ascii="David" w:hAnsi="David" w:cs="David" w:hint="cs"/>
          <w:sz w:val="24"/>
          <w:szCs w:val="24"/>
          <w:rtl/>
        </w:rPr>
        <w:t>.</w:t>
      </w:r>
      <w:r w:rsidRPr="00943D7E">
        <w:rPr>
          <w:rFonts w:ascii="David" w:hAnsi="David" w:cs="David"/>
          <w:sz w:val="24"/>
          <w:szCs w:val="24"/>
          <w:rtl/>
        </w:rPr>
        <w:t xml:space="preserve"> וכן הא </w:t>
      </w:r>
      <w:proofErr w:type="spellStart"/>
      <w:r w:rsidRPr="00943D7E">
        <w:rPr>
          <w:rFonts w:ascii="David" w:hAnsi="David" w:cs="David"/>
          <w:sz w:val="24"/>
          <w:szCs w:val="24"/>
          <w:rtl/>
        </w:rPr>
        <w:t>דא"ל</w:t>
      </w:r>
      <w:proofErr w:type="spellEnd"/>
      <w:r w:rsidRPr="00943D7E">
        <w:rPr>
          <w:rFonts w:ascii="David" w:hAnsi="David" w:cs="David"/>
          <w:sz w:val="24"/>
          <w:szCs w:val="24"/>
          <w:rtl/>
        </w:rPr>
        <w:t xml:space="preserve"> רב עמרם לרב ששת</w:t>
      </w:r>
      <w:r w:rsidRPr="00943D7E">
        <w:rPr>
          <w:rFonts w:ascii="David" w:hAnsi="David" w:cs="David" w:hint="cs"/>
          <w:sz w:val="24"/>
          <w:szCs w:val="24"/>
          <w:rtl/>
        </w:rPr>
        <w:t>:</w:t>
      </w:r>
      <w:r w:rsidRPr="00943D7E">
        <w:rPr>
          <w:rFonts w:ascii="David" w:hAnsi="David" w:cs="David"/>
          <w:sz w:val="24"/>
          <w:szCs w:val="24"/>
          <w:rtl/>
        </w:rPr>
        <w:t xml:space="preserve"> אמר על הבכור עם יציאת רובו</w:t>
      </w:r>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David" w:hAnsi="David" w:cs="David" w:hint="cs"/>
          <w:sz w:val="24"/>
          <w:szCs w:val="24"/>
          <w:rtl/>
        </w:rPr>
        <w:t>'</w:t>
      </w:r>
      <w:r w:rsidRPr="00943D7E">
        <w:rPr>
          <w:rFonts w:ascii="David" w:hAnsi="David" w:cs="David"/>
          <w:sz w:val="24"/>
          <w:szCs w:val="24"/>
          <w:rtl/>
        </w:rPr>
        <w:t>יהא עולה</w:t>
      </w:r>
      <w:r w:rsidRPr="00943D7E">
        <w:rPr>
          <w:rFonts w:ascii="David" w:hAnsi="David" w:cs="David" w:hint="cs"/>
          <w:sz w:val="24"/>
          <w:szCs w:val="24"/>
          <w:rtl/>
        </w:rPr>
        <w:t>',</w:t>
      </w:r>
      <w:r w:rsidRPr="00943D7E">
        <w:rPr>
          <w:rFonts w:ascii="David" w:hAnsi="David" w:cs="David"/>
          <w:sz w:val="24"/>
          <w:szCs w:val="24"/>
          <w:rtl/>
        </w:rPr>
        <w:t xml:space="preserve"> עולה הוא או בכור הוי</w:t>
      </w:r>
      <w:r w:rsidRPr="00943D7E">
        <w:rPr>
          <w:rFonts w:ascii="David" w:hAnsi="David" w:cs="David" w:hint="cs"/>
          <w:sz w:val="24"/>
          <w:szCs w:val="24"/>
          <w:rtl/>
        </w:rPr>
        <w:t xml:space="preserve">? </w:t>
      </w:r>
      <w:r w:rsidRPr="00943D7E">
        <w:rPr>
          <w:rFonts w:ascii="David" w:hAnsi="David" w:cs="David"/>
          <w:sz w:val="24"/>
          <w:szCs w:val="24"/>
          <w:rtl/>
        </w:rPr>
        <w:t xml:space="preserve">ההיא נמי דלא כרב </w:t>
      </w:r>
      <w:proofErr w:type="spellStart"/>
      <w:r w:rsidRPr="00943D7E">
        <w:rPr>
          <w:rFonts w:ascii="David" w:hAnsi="David" w:cs="David"/>
          <w:sz w:val="24"/>
          <w:szCs w:val="24"/>
          <w:rtl/>
        </w:rPr>
        <w:t>הונא</w:t>
      </w:r>
      <w:proofErr w:type="spellEnd"/>
      <w:r>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דמשמע</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דפשיטא</w:t>
      </w:r>
      <w:proofErr w:type="spellEnd"/>
      <w:r w:rsidRPr="00943D7E">
        <w:rPr>
          <w:rFonts w:ascii="David" w:hAnsi="David" w:cs="David"/>
          <w:sz w:val="24"/>
          <w:szCs w:val="24"/>
          <w:rtl/>
        </w:rPr>
        <w:t xml:space="preserve"> ליה </w:t>
      </w:r>
      <w:proofErr w:type="spellStart"/>
      <w:r w:rsidRPr="00943D7E">
        <w:rPr>
          <w:rFonts w:ascii="David" w:hAnsi="David" w:cs="David"/>
          <w:sz w:val="24"/>
          <w:szCs w:val="24"/>
          <w:rtl/>
        </w:rPr>
        <w:t>דקודם</w:t>
      </w:r>
      <w:proofErr w:type="spellEnd"/>
      <w:r w:rsidRPr="00943D7E">
        <w:rPr>
          <w:rFonts w:ascii="David" w:hAnsi="David" w:cs="David"/>
          <w:sz w:val="24"/>
          <w:szCs w:val="24"/>
          <w:rtl/>
        </w:rPr>
        <w:t xml:space="preserve"> יציאת רובו יכול להפקיע ממנו קדושת בכור</w:t>
      </w:r>
      <w:r w:rsidRPr="00943D7E">
        <w:rPr>
          <w:rFonts w:ascii="David" w:hAnsi="David" w:cs="David" w:hint="cs"/>
          <w:sz w:val="24"/>
          <w:szCs w:val="24"/>
          <w:rtl/>
        </w:rPr>
        <w:t>,</w:t>
      </w:r>
      <w:r w:rsidRPr="00943D7E">
        <w:rPr>
          <w:rFonts w:ascii="David" w:hAnsi="David" w:cs="David"/>
          <w:sz w:val="24"/>
          <w:szCs w:val="24"/>
          <w:rtl/>
        </w:rPr>
        <w:t xml:space="preserve"> אם לא נחלק בין מכירה לעובד כוכבים </w:t>
      </w:r>
      <w:proofErr w:type="spellStart"/>
      <w:r w:rsidRPr="00943D7E">
        <w:rPr>
          <w:rFonts w:ascii="David" w:hAnsi="David" w:cs="David"/>
          <w:sz w:val="24"/>
          <w:szCs w:val="24"/>
          <w:rtl/>
        </w:rPr>
        <w:t>להנך</w:t>
      </w:r>
      <w:proofErr w:type="spellEnd"/>
      <w:r w:rsidRPr="00943D7E">
        <w:rPr>
          <w:rFonts w:ascii="David" w:hAnsi="David" w:cs="David" w:hint="cs"/>
          <w:sz w:val="24"/>
          <w:szCs w:val="24"/>
          <w:rtl/>
        </w:rPr>
        <w:t>"</w:t>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אם כן לפי התוספות, רב </w:t>
      </w:r>
      <w:proofErr w:type="spellStart"/>
      <w:r w:rsidRPr="00943D7E">
        <w:rPr>
          <w:rFonts w:asciiTheme="majorBidi" w:hAnsiTheme="majorBidi" w:cstheme="majorBidi" w:hint="cs"/>
          <w:sz w:val="24"/>
          <w:szCs w:val="24"/>
          <w:rtl/>
        </w:rPr>
        <w:t>הונא</w:t>
      </w:r>
      <w:proofErr w:type="spellEnd"/>
      <w:r w:rsidRPr="00943D7E">
        <w:rPr>
          <w:rFonts w:asciiTheme="majorBidi" w:hAnsiTheme="majorBidi" w:cstheme="majorBidi" w:hint="cs"/>
          <w:sz w:val="24"/>
          <w:szCs w:val="24"/>
          <w:rtl/>
        </w:rPr>
        <w:t xml:space="preserve"> חולק על רב יהודה. אמנם בסוף דבריהם רמזו בעלי התוספות שניתן לחלק בין המקרים. לדעת הרמב"ם הכרחי לחלק, מאחר שהוא פוסק את שתי המימרות: </w:t>
      </w:r>
    </w:p>
    <w:p w14:paraId="3DD3554C" w14:textId="77777777" w:rsidR="00365F1E" w:rsidRPr="00943D7E" w:rsidRDefault="00365F1E" w:rsidP="00365F1E">
      <w:pPr>
        <w:spacing w:after="0" w:line="360" w:lineRule="auto"/>
        <w:rPr>
          <w:rFonts w:ascii="David" w:hAnsi="David" w:cs="David"/>
          <w:sz w:val="24"/>
          <w:szCs w:val="24"/>
          <w:rtl/>
        </w:rPr>
      </w:pPr>
      <w:r w:rsidRPr="00943D7E">
        <w:rPr>
          <w:rFonts w:ascii="David" w:hAnsi="David" w:cs="David"/>
          <w:sz w:val="24"/>
          <w:szCs w:val="24"/>
          <w:rtl/>
        </w:rPr>
        <w:t xml:space="preserve">"מותר להטיל מום בבכור קודם שיצא </w:t>
      </w:r>
      <w:proofErr w:type="spellStart"/>
      <w:r w:rsidRPr="00943D7E">
        <w:rPr>
          <w:rFonts w:ascii="David" w:hAnsi="David" w:cs="David"/>
          <w:sz w:val="24"/>
          <w:szCs w:val="24"/>
          <w:rtl/>
        </w:rPr>
        <w:t>לאויר</w:t>
      </w:r>
      <w:proofErr w:type="spellEnd"/>
      <w:r w:rsidRPr="00943D7E">
        <w:rPr>
          <w:rFonts w:ascii="David" w:hAnsi="David" w:cs="David"/>
          <w:sz w:val="24"/>
          <w:szCs w:val="24"/>
          <w:rtl/>
        </w:rPr>
        <w:t xml:space="preserve"> העולם וישחט עליו</w:t>
      </w:r>
      <w:r>
        <w:rPr>
          <w:rFonts w:ascii="David" w:hAnsi="David" w:cs="David" w:hint="cs"/>
          <w:sz w:val="24"/>
          <w:szCs w:val="24"/>
          <w:rtl/>
        </w:rPr>
        <w:t xml:space="preserve">. </w:t>
      </w:r>
      <w:r w:rsidRPr="00943D7E">
        <w:rPr>
          <w:rFonts w:ascii="David" w:hAnsi="David" w:cs="David"/>
          <w:sz w:val="24"/>
          <w:szCs w:val="24"/>
          <w:rtl/>
        </w:rPr>
        <w:t>במה דברים אמורים</w:t>
      </w:r>
      <w:r>
        <w:rPr>
          <w:rFonts w:ascii="David" w:hAnsi="David" w:cs="David" w:hint="cs"/>
          <w:sz w:val="24"/>
          <w:szCs w:val="24"/>
          <w:rtl/>
        </w:rPr>
        <w:t>?</w:t>
      </w:r>
      <w:r w:rsidRPr="00943D7E">
        <w:rPr>
          <w:rFonts w:ascii="David" w:hAnsi="David" w:cs="David"/>
          <w:sz w:val="24"/>
          <w:szCs w:val="24"/>
          <w:rtl/>
        </w:rPr>
        <w:t xml:space="preserve"> בזמן הזה שאין שם בית מפני שסופו </w:t>
      </w:r>
      <w:proofErr w:type="spellStart"/>
      <w:r w:rsidRPr="00943D7E">
        <w:rPr>
          <w:rFonts w:ascii="David" w:hAnsi="David" w:cs="David"/>
          <w:sz w:val="24"/>
          <w:szCs w:val="24"/>
          <w:rtl/>
        </w:rPr>
        <w:t>להאכל</w:t>
      </w:r>
      <w:proofErr w:type="spellEnd"/>
      <w:r w:rsidRPr="00943D7E">
        <w:rPr>
          <w:rFonts w:ascii="David" w:hAnsi="David" w:cs="David"/>
          <w:sz w:val="24"/>
          <w:szCs w:val="24"/>
          <w:rtl/>
        </w:rPr>
        <w:t xml:space="preserve"> במומו</w:t>
      </w:r>
      <w:r>
        <w:rPr>
          <w:rFonts w:ascii="David" w:hAnsi="David" w:cs="David" w:hint="cs"/>
          <w:sz w:val="24"/>
          <w:szCs w:val="24"/>
          <w:rtl/>
        </w:rPr>
        <w:t>,</w:t>
      </w:r>
      <w:r w:rsidRPr="00943D7E">
        <w:rPr>
          <w:rFonts w:ascii="David" w:hAnsi="David" w:cs="David"/>
          <w:sz w:val="24"/>
          <w:szCs w:val="24"/>
          <w:rtl/>
        </w:rPr>
        <w:t xml:space="preserve"> אבל בזמן שבית המקדש קיים אסור</w:t>
      </w:r>
      <w:r w:rsidRPr="00943D7E">
        <w:rPr>
          <w:rStyle w:val="a5"/>
          <w:rFonts w:ascii="David" w:hAnsi="David" w:cs="David"/>
          <w:sz w:val="24"/>
          <w:szCs w:val="24"/>
          <w:rtl/>
        </w:rPr>
        <w:footnoteReference w:id="15"/>
      </w:r>
      <w:r w:rsidRPr="00943D7E">
        <w:rPr>
          <w:rFonts w:ascii="David" w:hAnsi="David" w:cs="David"/>
          <w:sz w:val="24"/>
          <w:szCs w:val="24"/>
          <w:rtl/>
        </w:rPr>
        <w:t>".</w:t>
      </w:r>
    </w:p>
    <w:p w14:paraId="6F7C112F" w14:textId="77777777" w:rsidR="00365F1E" w:rsidRPr="00943D7E" w:rsidRDefault="00365F1E" w:rsidP="00365F1E">
      <w:pPr>
        <w:spacing w:after="0" w:line="360" w:lineRule="auto"/>
        <w:rPr>
          <w:rFonts w:ascii="David" w:hAnsi="David" w:cs="David"/>
          <w:sz w:val="24"/>
          <w:szCs w:val="24"/>
          <w:rtl/>
        </w:rPr>
      </w:pPr>
      <w:r w:rsidRPr="00943D7E">
        <w:rPr>
          <w:rFonts w:ascii="David" w:hAnsi="David" w:cs="David" w:hint="cs"/>
          <w:sz w:val="24"/>
          <w:szCs w:val="24"/>
          <w:rtl/>
        </w:rPr>
        <w:t>"</w:t>
      </w:r>
      <w:r w:rsidRPr="00943D7E">
        <w:rPr>
          <w:rFonts w:ascii="David" w:hAnsi="David" w:cs="David"/>
          <w:sz w:val="24"/>
          <w:szCs w:val="24"/>
          <w:rtl/>
        </w:rPr>
        <w:t xml:space="preserve">יצא שליש ומכרו </w:t>
      </w:r>
      <w:proofErr w:type="spellStart"/>
      <w:r w:rsidRPr="00943D7E">
        <w:rPr>
          <w:rFonts w:ascii="David" w:hAnsi="David" w:cs="David"/>
          <w:sz w:val="24"/>
          <w:szCs w:val="24"/>
          <w:rtl/>
        </w:rPr>
        <w:t>לנכרי</w:t>
      </w:r>
      <w:proofErr w:type="spellEnd"/>
      <w:r w:rsidRPr="00943D7E">
        <w:rPr>
          <w:rFonts w:ascii="David" w:hAnsi="David" w:cs="David"/>
          <w:sz w:val="24"/>
          <w:szCs w:val="24"/>
          <w:rtl/>
        </w:rPr>
        <w:t xml:space="preserve"> וחזר ויצא שליש אחר, נתקדש למפרע ונפטרה מן הבכורה </w:t>
      </w:r>
      <w:r w:rsidRPr="00943D7E">
        <w:rPr>
          <w:rStyle w:val="a5"/>
          <w:rFonts w:ascii="David" w:hAnsi="David" w:cs="David"/>
          <w:sz w:val="24"/>
          <w:szCs w:val="24"/>
          <w:rtl/>
        </w:rPr>
        <w:footnoteReference w:id="16"/>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sz w:val="24"/>
          <w:szCs w:val="24"/>
          <w:rtl/>
        </w:rPr>
        <w:t>הרי תירוצים שנתנו</w:t>
      </w:r>
      <w:r w:rsidRPr="00943D7E">
        <w:rPr>
          <w:rFonts w:asciiTheme="majorBidi" w:hAnsiTheme="majorBidi" w:cstheme="majorBidi" w:hint="cs"/>
          <w:sz w:val="24"/>
          <w:szCs w:val="24"/>
          <w:rtl/>
        </w:rPr>
        <w:t xml:space="preserve"> לסתירה לכאורה</w:t>
      </w:r>
      <w:r w:rsidRPr="00943D7E">
        <w:rPr>
          <w:rFonts w:asciiTheme="majorBidi" w:hAnsiTheme="majorBidi" w:cstheme="majorBidi"/>
          <w:sz w:val="24"/>
          <w:szCs w:val="24"/>
          <w:rtl/>
        </w:rPr>
        <w:t>:</w:t>
      </w:r>
    </w:p>
    <w:p w14:paraId="05AC2A58" w14:textId="77777777" w:rsidR="00365F1E" w:rsidRPr="00943D7E" w:rsidRDefault="00365F1E" w:rsidP="00365F1E">
      <w:pPr>
        <w:pStyle w:val="a6"/>
        <w:numPr>
          <w:ilvl w:val="0"/>
          <w:numId w:val="14"/>
        </w:numPr>
        <w:spacing w:after="0" w:line="360" w:lineRule="auto"/>
        <w:rPr>
          <w:rFonts w:ascii="David" w:hAnsi="David" w:cs="David"/>
          <w:sz w:val="24"/>
          <w:szCs w:val="24"/>
          <w:rtl/>
        </w:rPr>
      </w:pPr>
      <w:r w:rsidRPr="00943D7E">
        <w:rPr>
          <w:rFonts w:ascii="David" w:hAnsi="David" w:cs="David" w:hint="cs"/>
          <w:sz w:val="24"/>
          <w:szCs w:val="24"/>
          <w:rtl/>
        </w:rPr>
        <w:t>"</w:t>
      </w:r>
      <w:r w:rsidRPr="00943D7E">
        <w:rPr>
          <w:rFonts w:ascii="David" w:hAnsi="David" w:cs="David"/>
          <w:sz w:val="24"/>
          <w:szCs w:val="24"/>
          <w:rtl/>
        </w:rPr>
        <w:t>יש לחלק בין מטיל מום למכירה</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דבמכירה</w:t>
      </w:r>
      <w:proofErr w:type="spellEnd"/>
      <w:r w:rsidRPr="00943D7E">
        <w:rPr>
          <w:rFonts w:ascii="David" w:hAnsi="David" w:cs="David"/>
          <w:sz w:val="24"/>
          <w:szCs w:val="24"/>
          <w:rtl/>
        </w:rPr>
        <w:t xml:space="preserve"> יש לטעות יותר שמא ימכור אחר יציאת רובו</w:t>
      </w:r>
      <w:r w:rsidRPr="00943D7E">
        <w:rPr>
          <w:rStyle w:val="a5"/>
          <w:rFonts w:ascii="David" w:hAnsi="David" w:cs="David"/>
          <w:sz w:val="24"/>
          <w:szCs w:val="24"/>
          <w:rtl/>
        </w:rPr>
        <w:footnoteReference w:id="17"/>
      </w:r>
      <w:r w:rsidRPr="00943D7E">
        <w:rPr>
          <w:rFonts w:ascii="David" w:hAnsi="David" w:cs="David" w:hint="cs"/>
          <w:sz w:val="24"/>
          <w:szCs w:val="24"/>
          <w:rtl/>
        </w:rPr>
        <w:t>"</w:t>
      </w:r>
      <w:r w:rsidRPr="00943D7E">
        <w:rPr>
          <w:rFonts w:ascii="David" w:hAnsi="David" w:cs="David"/>
          <w:sz w:val="24"/>
          <w:szCs w:val="24"/>
          <w:rtl/>
        </w:rPr>
        <w:t>.</w:t>
      </w:r>
    </w:p>
    <w:p w14:paraId="38E12598" w14:textId="77777777" w:rsidR="00365F1E" w:rsidRPr="00943D7E" w:rsidRDefault="00365F1E" w:rsidP="00365F1E">
      <w:pPr>
        <w:pStyle w:val="a6"/>
        <w:numPr>
          <w:ilvl w:val="0"/>
          <w:numId w:val="14"/>
        </w:numPr>
        <w:spacing w:after="0" w:line="360" w:lineRule="auto"/>
        <w:rPr>
          <w:rFonts w:asciiTheme="majorBidi" w:hAnsiTheme="majorBidi" w:cstheme="majorBidi"/>
          <w:sz w:val="24"/>
          <w:szCs w:val="24"/>
        </w:rPr>
      </w:pPr>
      <w:r w:rsidRPr="00943D7E">
        <w:rPr>
          <w:rFonts w:ascii="David" w:hAnsi="David" w:cs="David" w:hint="cs"/>
          <w:sz w:val="24"/>
          <w:szCs w:val="24"/>
          <w:rtl/>
        </w:rPr>
        <w:t>"במכירה שאין הבכור חסר כלום... שייך לומר שלמפרע יבטל ההקדש במכירה</w:t>
      </w:r>
      <w:r w:rsidRPr="00943D7E">
        <w:rPr>
          <w:rStyle w:val="a5"/>
          <w:rFonts w:ascii="David" w:hAnsi="David" w:cs="David"/>
          <w:sz w:val="24"/>
          <w:szCs w:val="24"/>
          <w:rtl/>
        </w:rPr>
        <w:footnoteReference w:id="18"/>
      </w:r>
      <w:r w:rsidRPr="00943D7E">
        <w:rPr>
          <w:rFonts w:ascii="David" w:hAnsi="David" w:cs="David" w:hint="cs"/>
          <w:sz w:val="24"/>
          <w:szCs w:val="24"/>
          <w:rtl/>
        </w:rPr>
        <w:t>, אבל כשהוא חסר או בעל מום על מה תחול ההקדש</w:t>
      </w:r>
      <w:r w:rsidRPr="00943D7E">
        <w:rPr>
          <w:rStyle w:val="a5"/>
          <w:rFonts w:ascii="David" w:hAnsi="David" w:cs="David"/>
          <w:sz w:val="24"/>
          <w:szCs w:val="24"/>
          <w:rtl/>
        </w:rPr>
        <w:footnoteReference w:id="19"/>
      </w:r>
      <w:r w:rsidRPr="00943D7E">
        <w:rPr>
          <w:rFonts w:ascii="David" w:hAnsi="David" w:cs="David" w:hint="cs"/>
          <w:sz w:val="24"/>
          <w:szCs w:val="24"/>
          <w:rtl/>
        </w:rPr>
        <w:t xml:space="preserve">". </w:t>
      </w:r>
      <w:r w:rsidRPr="00943D7E">
        <w:rPr>
          <w:rFonts w:asciiTheme="majorBidi" w:hAnsiTheme="majorBidi" w:cstheme="majorBidi" w:hint="cs"/>
          <w:sz w:val="24"/>
          <w:szCs w:val="24"/>
          <w:rtl/>
        </w:rPr>
        <w:t>אולי ביאורו, שמכירה היא פעולה קניינית, וקדושה עשויה לבטלה למפרע. אולם מום הוא עובדה</w:t>
      </w:r>
      <w:r w:rsidRPr="00943D7E">
        <w:rPr>
          <w:rStyle w:val="a5"/>
          <w:rFonts w:asciiTheme="majorBidi" w:hAnsiTheme="majorBidi" w:cstheme="majorBidi"/>
          <w:sz w:val="24"/>
          <w:szCs w:val="24"/>
          <w:rtl/>
        </w:rPr>
        <w:footnoteReference w:id="20"/>
      </w:r>
      <w:r w:rsidRPr="00943D7E">
        <w:rPr>
          <w:rFonts w:ascii="David" w:hAnsi="David" w:cs="David" w:hint="cs"/>
          <w:sz w:val="24"/>
          <w:szCs w:val="24"/>
          <w:rtl/>
        </w:rPr>
        <w:t xml:space="preserve"> </w:t>
      </w:r>
      <w:r w:rsidRPr="00943D7E">
        <w:rPr>
          <w:rFonts w:asciiTheme="majorBidi" w:hAnsiTheme="majorBidi" w:cstheme="majorBidi"/>
          <w:sz w:val="24"/>
          <w:szCs w:val="24"/>
          <w:rtl/>
        </w:rPr>
        <w:t>המעכבת את הקדושה מלחול כלל.</w:t>
      </w:r>
      <w:r w:rsidRPr="00943D7E">
        <w:rPr>
          <w:rFonts w:asciiTheme="majorBidi" w:hAnsiTheme="majorBidi" w:cstheme="majorBidi" w:hint="cs"/>
          <w:sz w:val="24"/>
          <w:szCs w:val="24"/>
          <w:rtl/>
        </w:rPr>
        <w:t xml:space="preserve"> מעין זה כתב </w:t>
      </w:r>
      <w:proofErr w:type="spellStart"/>
      <w:r w:rsidRPr="00943D7E">
        <w:rPr>
          <w:rFonts w:asciiTheme="majorBidi" w:hAnsiTheme="majorBidi" w:cstheme="majorBidi" w:hint="cs"/>
          <w:sz w:val="24"/>
          <w:szCs w:val="24"/>
          <w:rtl/>
        </w:rPr>
        <w:t>הנצי"ב</w:t>
      </w:r>
      <w:proofErr w:type="spellEnd"/>
      <w:r w:rsidRPr="00943D7E">
        <w:rPr>
          <w:rFonts w:asciiTheme="majorBidi" w:hAnsiTheme="majorBidi" w:cstheme="majorBidi" w:hint="cs"/>
          <w:sz w:val="24"/>
          <w:szCs w:val="24"/>
          <w:rtl/>
        </w:rPr>
        <w:t xml:space="preserve">: </w:t>
      </w:r>
      <w:r w:rsidRPr="00943D7E">
        <w:rPr>
          <w:rFonts w:ascii="David" w:hAnsi="David" w:cs="David" w:hint="cs"/>
          <w:sz w:val="24"/>
          <w:szCs w:val="24"/>
          <w:rtl/>
        </w:rPr>
        <w:t>"</w:t>
      </w:r>
      <w:r w:rsidRPr="00943D7E">
        <w:rPr>
          <w:rFonts w:ascii="David" w:hAnsi="David" w:cs="David"/>
          <w:sz w:val="24"/>
          <w:szCs w:val="24"/>
          <w:rtl/>
        </w:rPr>
        <w:t xml:space="preserve">ומקור ההפרש הוא </w:t>
      </w:r>
      <w:proofErr w:type="spellStart"/>
      <w:r w:rsidRPr="00943D7E">
        <w:rPr>
          <w:rFonts w:ascii="David" w:hAnsi="David" w:cs="David"/>
          <w:sz w:val="24"/>
          <w:szCs w:val="24"/>
          <w:rtl/>
        </w:rPr>
        <w:t>סוגיא</w:t>
      </w:r>
      <w:proofErr w:type="spellEnd"/>
      <w:r w:rsidRPr="00943D7E">
        <w:rPr>
          <w:rFonts w:ascii="David" w:hAnsi="David" w:cs="David"/>
          <w:sz w:val="24"/>
          <w:szCs w:val="24"/>
          <w:rtl/>
        </w:rPr>
        <w:t xml:space="preserve"> </w:t>
      </w:r>
      <w:proofErr w:type="spellStart"/>
      <w:r w:rsidRPr="00943D7E">
        <w:rPr>
          <w:rFonts w:ascii="David" w:hAnsi="David" w:cs="David"/>
          <w:sz w:val="20"/>
          <w:szCs w:val="20"/>
          <w:rtl/>
        </w:rPr>
        <w:t>דנדרים</w:t>
      </w:r>
      <w:proofErr w:type="spellEnd"/>
      <w:r w:rsidRPr="00943D7E">
        <w:rPr>
          <w:rFonts w:ascii="David" w:hAnsi="David" w:cs="David"/>
          <w:sz w:val="20"/>
          <w:szCs w:val="20"/>
          <w:rtl/>
        </w:rPr>
        <w:t xml:space="preserve"> דף </w:t>
      </w:r>
      <w:r w:rsidRPr="00943D7E">
        <w:rPr>
          <w:rFonts w:ascii="David" w:hAnsi="David" w:cs="David"/>
          <w:sz w:val="20"/>
          <w:szCs w:val="20"/>
          <w:rtl/>
        </w:rPr>
        <w:lastRenderedPageBreak/>
        <w:t>כ"ט א',</w:t>
      </w:r>
      <w:r w:rsidRPr="00943D7E">
        <w:rPr>
          <w:rFonts w:ascii="David" w:hAnsi="David" w:cs="David"/>
          <w:sz w:val="24"/>
          <w:szCs w:val="24"/>
          <w:rtl/>
        </w:rPr>
        <w:t xml:space="preserve"> </w:t>
      </w:r>
      <w:proofErr w:type="spellStart"/>
      <w:r w:rsidRPr="00943D7E">
        <w:rPr>
          <w:rFonts w:ascii="David" w:hAnsi="David" w:cs="David"/>
          <w:sz w:val="24"/>
          <w:szCs w:val="24"/>
          <w:rtl/>
        </w:rPr>
        <w:t>דרבא</w:t>
      </w:r>
      <w:proofErr w:type="spellEnd"/>
      <w:r w:rsidRPr="00943D7E">
        <w:rPr>
          <w:rStyle w:val="a5"/>
          <w:rFonts w:ascii="David" w:hAnsi="David" w:cs="David"/>
          <w:sz w:val="24"/>
          <w:szCs w:val="24"/>
          <w:rtl/>
        </w:rPr>
        <w:footnoteReference w:id="21"/>
      </w:r>
      <w:r w:rsidRPr="00943D7E">
        <w:rPr>
          <w:rFonts w:ascii="David" w:hAnsi="David" w:cs="David"/>
          <w:sz w:val="24"/>
          <w:szCs w:val="24"/>
          <w:rtl/>
        </w:rPr>
        <w:t xml:space="preserve"> </w:t>
      </w:r>
      <w:proofErr w:type="spellStart"/>
      <w:r w:rsidRPr="00943D7E">
        <w:rPr>
          <w:rFonts w:ascii="David" w:hAnsi="David" w:cs="David"/>
          <w:sz w:val="24"/>
          <w:szCs w:val="24"/>
          <w:rtl/>
        </w:rPr>
        <w:t>ס"ל</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דקדושת</w:t>
      </w:r>
      <w:proofErr w:type="spellEnd"/>
      <w:r w:rsidRPr="00943D7E">
        <w:rPr>
          <w:rFonts w:ascii="David" w:hAnsi="David" w:cs="David"/>
          <w:sz w:val="24"/>
          <w:szCs w:val="24"/>
          <w:rtl/>
        </w:rPr>
        <w:t xml:space="preserve"> הגוף לא פקעה בכדי, </w:t>
      </w:r>
      <w:proofErr w:type="spellStart"/>
      <w:r w:rsidRPr="00943D7E">
        <w:rPr>
          <w:rFonts w:ascii="David" w:hAnsi="David" w:cs="David"/>
          <w:sz w:val="24"/>
          <w:szCs w:val="24"/>
          <w:rtl/>
        </w:rPr>
        <w:t>ומשו"ה</w:t>
      </w:r>
      <w:proofErr w:type="spellEnd"/>
      <w:r w:rsidRPr="00943D7E">
        <w:rPr>
          <w:rFonts w:ascii="David" w:hAnsi="David" w:cs="David"/>
          <w:sz w:val="24"/>
          <w:szCs w:val="24"/>
          <w:rtl/>
        </w:rPr>
        <w:t xml:space="preserve"> אפילו חל רגע אחת לא מהני סיבה לעקרה למפרע</w:t>
      </w:r>
      <w:r w:rsidRPr="00943D7E">
        <w:rPr>
          <w:rStyle w:val="a5"/>
          <w:rFonts w:ascii="David" w:hAnsi="David" w:cs="David"/>
          <w:sz w:val="24"/>
          <w:szCs w:val="24"/>
          <w:rtl/>
        </w:rPr>
        <w:footnoteReference w:id="22"/>
      </w:r>
      <w:r w:rsidRPr="00943D7E">
        <w:rPr>
          <w:rFonts w:ascii="David" w:hAnsi="David" w:cs="David" w:hint="cs"/>
          <w:sz w:val="24"/>
          <w:szCs w:val="24"/>
          <w:rtl/>
        </w:rPr>
        <w:t>"</w:t>
      </w:r>
      <w:r w:rsidRPr="00943D7E">
        <w:rPr>
          <w:rFonts w:asciiTheme="majorBidi" w:hAnsiTheme="majorBidi" w:cstheme="majorBidi" w:hint="cs"/>
          <w:sz w:val="24"/>
          <w:szCs w:val="24"/>
          <w:rtl/>
        </w:rPr>
        <w:t>.</w:t>
      </w:r>
    </w:p>
    <w:p w14:paraId="306C17D4" w14:textId="77777777" w:rsidR="00365F1E" w:rsidRPr="00943D7E" w:rsidRDefault="00365F1E" w:rsidP="00365F1E">
      <w:pPr>
        <w:pStyle w:val="a6"/>
        <w:numPr>
          <w:ilvl w:val="0"/>
          <w:numId w:val="14"/>
        </w:numPr>
        <w:spacing w:after="0" w:line="360" w:lineRule="auto"/>
        <w:rPr>
          <w:rFonts w:ascii="David" w:hAnsi="David" w:cs="David"/>
          <w:sz w:val="24"/>
          <w:szCs w:val="24"/>
        </w:rPr>
      </w:pPr>
      <w:r w:rsidRPr="00943D7E">
        <w:rPr>
          <w:rFonts w:ascii="David" w:hAnsi="David" w:cs="David" w:hint="cs"/>
          <w:sz w:val="24"/>
          <w:szCs w:val="24"/>
          <w:rtl/>
        </w:rPr>
        <w:t>"</w:t>
      </w:r>
      <w:r w:rsidRPr="00943D7E">
        <w:rPr>
          <w:rFonts w:ascii="David" w:hAnsi="David" w:cs="David"/>
          <w:sz w:val="24"/>
          <w:szCs w:val="24"/>
          <w:rtl/>
        </w:rPr>
        <w:t xml:space="preserve">מכירה </w:t>
      </w:r>
      <w:proofErr w:type="spellStart"/>
      <w:r w:rsidRPr="00943D7E">
        <w:rPr>
          <w:rFonts w:ascii="David" w:hAnsi="David" w:cs="David"/>
          <w:sz w:val="24"/>
          <w:szCs w:val="24"/>
          <w:rtl/>
        </w:rPr>
        <w:t>לנכרי</w:t>
      </w:r>
      <w:proofErr w:type="spellEnd"/>
      <w:r w:rsidRPr="00943D7E">
        <w:rPr>
          <w:rFonts w:ascii="David" w:hAnsi="David" w:cs="David"/>
          <w:sz w:val="24"/>
          <w:szCs w:val="24"/>
          <w:rtl/>
        </w:rPr>
        <w:t xml:space="preserve"> שמפקיע מקדושה לגמרי לא לכהן ולא למזבח וכן יוצא דופן</w:t>
      </w:r>
      <w:r>
        <w:rPr>
          <w:rFonts w:ascii="David" w:hAnsi="David" w:cs="David" w:hint="cs"/>
          <w:sz w:val="24"/>
          <w:szCs w:val="24"/>
          <w:rtl/>
        </w:rPr>
        <w:t xml:space="preserve">- </w:t>
      </w:r>
      <w:r w:rsidRPr="00943D7E">
        <w:rPr>
          <w:rFonts w:ascii="David" w:hAnsi="David" w:cs="David"/>
          <w:sz w:val="24"/>
          <w:szCs w:val="24"/>
          <w:rtl/>
        </w:rPr>
        <w:t xml:space="preserve">מפקיע לגמרי. </w:t>
      </w:r>
      <w:proofErr w:type="spellStart"/>
      <w:r w:rsidRPr="00943D7E">
        <w:rPr>
          <w:rFonts w:ascii="David" w:hAnsi="David" w:cs="David"/>
          <w:sz w:val="24"/>
          <w:szCs w:val="24"/>
          <w:rtl/>
        </w:rPr>
        <w:t>משא"כ</w:t>
      </w:r>
      <w:proofErr w:type="spellEnd"/>
      <w:r w:rsidRPr="00943D7E">
        <w:rPr>
          <w:rFonts w:ascii="David" w:hAnsi="David" w:cs="David"/>
          <w:sz w:val="24"/>
          <w:szCs w:val="24"/>
          <w:rtl/>
        </w:rPr>
        <w:t xml:space="preserve"> מטיל מום</w:t>
      </w:r>
      <w:r>
        <w:rPr>
          <w:rFonts w:ascii="David" w:hAnsi="David" w:cs="David" w:hint="cs"/>
          <w:sz w:val="24"/>
          <w:szCs w:val="24"/>
          <w:rtl/>
        </w:rPr>
        <w:t>:</w:t>
      </w:r>
      <w:r w:rsidRPr="00943D7E">
        <w:rPr>
          <w:rFonts w:ascii="David" w:hAnsi="David" w:cs="David"/>
          <w:sz w:val="24"/>
          <w:szCs w:val="24"/>
          <w:rtl/>
        </w:rPr>
        <w:t xml:space="preserve"> נהי ממזבח מפקיע</w:t>
      </w:r>
      <w:r>
        <w:rPr>
          <w:rFonts w:ascii="David" w:hAnsi="David" w:cs="David" w:hint="cs"/>
          <w:sz w:val="24"/>
          <w:szCs w:val="24"/>
          <w:rtl/>
        </w:rPr>
        <w:t>,</w:t>
      </w:r>
      <w:r w:rsidRPr="00943D7E">
        <w:rPr>
          <w:rFonts w:ascii="David" w:hAnsi="David" w:cs="David"/>
          <w:sz w:val="24"/>
          <w:szCs w:val="24"/>
          <w:rtl/>
        </w:rPr>
        <w:t xml:space="preserve"> מ"מ קדוש לכהן</w:t>
      </w:r>
      <w:r w:rsidRPr="00943D7E">
        <w:rPr>
          <w:rStyle w:val="a5"/>
          <w:rFonts w:ascii="David" w:hAnsi="David" w:cs="David"/>
          <w:sz w:val="24"/>
          <w:szCs w:val="24"/>
          <w:rtl/>
        </w:rPr>
        <w:footnoteReference w:id="23"/>
      </w:r>
      <w:r w:rsidRPr="00943D7E">
        <w:rPr>
          <w:rFonts w:ascii="David" w:hAnsi="David" w:cs="David" w:hint="cs"/>
          <w:sz w:val="24"/>
          <w:szCs w:val="24"/>
          <w:rtl/>
        </w:rPr>
        <w:t>".</w:t>
      </w:r>
    </w:p>
    <w:p w14:paraId="3DDAF12A" w14:textId="77777777" w:rsidR="00365F1E" w:rsidRPr="00943D7E" w:rsidRDefault="00365F1E" w:rsidP="00365F1E">
      <w:pPr>
        <w:pStyle w:val="a6"/>
        <w:numPr>
          <w:ilvl w:val="0"/>
          <w:numId w:val="14"/>
        </w:numPr>
        <w:spacing w:after="0" w:line="360" w:lineRule="auto"/>
        <w:rPr>
          <w:rFonts w:asciiTheme="majorBidi" w:hAnsiTheme="majorBidi" w:cstheme="majorBidi"/>
          <w:sz w:val="24"/>
          <w:szCs w:val="24"/>
        </w:rPr>
      </w:pPr>
      <w:r w:rsidRPr="00943D7E">
        <w:rPr>
          <w:rFonts w:asciiTheme="majorBidi" w:hAnsiTheme="majorBidi" w:cstheme="majorBidi" w:hint="cs"/>
          <w:sz w:val="24"/>
          <w:szCs w:val="24"/>
          <w:rtl/>
        </w:rPr>
        <w:t xml:space="preserve">במקרה של רב </w:t>
      </w:r>
      <w:proofErr w:type="spellStart"/>
      <w:r w:rsidRPr="00943D7E">
        <w:rPr>
          <w:rFonts w:asciiTheme="majorBidi" w:hAnsiTheme="majorBidi" w:cstheme="majorBidi" w:hint="cs"/>
          <w:sz w:val="24"/>
          <w:szCs w:val="24"/>
          <w:rtl/>
        </w:rPr>
        <w:t>הונא</w:t>
      </w:r>
      <w:proofErr w:type="spellEnd"/>
      <w:r w:rsidRPr="00943D7E">
        <w:rPr>
          <w:rFonts w:asciiTheme="majorBidi" w:hAnsiTheme="majorBidi" w:cstheme="majorBidi" w:hint="cs"/>
          <w:sz w:val="24"/>
          <w:szCs w:val="24"/>
          <w:rtl/>
        </w:rPr>
        <w:t xml:space="preserve">, קדושה כבר חלה, אבל לגבי מום אם </w:t>
      </w:r>
      <w:r w:rsidRPr="00943D7E">
        <w:rPr>
          <w:rFonts w:ascii="David" w:hAnsi="David" w:cs="David" w:hint="cs"/>
          <w:sz w:val="24"/>
          <w:szCs w:val="24"/>
          <w:rtl/>
        </w:rPr>
        <w:t>"</w:t>
      </w:r>
      <w:proofErr w:type="spellStart"/>
      <w:r w:rsidRPr="00943D7E">
        <w:rPr>
          <w:rFonts w:ascii="David" w:hAnsi="David" w:cs="David"/>
          <w:sz w:val="24"/>
          <w:szCs w:val="24"/>
          <w:rtl/>
        </w:rPr>
        <w:t>ליכא</w:t>
      </w:r>
      <w:proofErr w:type="spellEnd"/>
      <w:r w:rsidRPr="00943D7E">
        <w:rPr>
          <w:rFonts w:ascii="David" w:hAnsi="David" w:cs="David"/>
          <w:sz w:val="24"/>
          <w:szCs w:val="24"/>
          <w:rtl/>
        </w:rPr>
        <w:t xml:space="preserve"> יציאת רוב עובר ואם רצה מחתך ומשליך לכלבים</w:t>
      </w:r>
      <w:r w:rsidRPr="00943D7E">
        <w:rPr>
          <w:rFonts w:ascii="David" w:hAnsi="David" w:cs="David" w:hint="cs"/>
          <w:sz w:val="24"/>
          <w:szCs w:val="24"/>
          <w:rtl/>
        </w:rPr>
        <w:t>.</w:t>
      </w:r>
      <w:r w:rsidRPr="00943D7E">
        <w:rPr>
          <w:rFonts w:ascii="David" w:hAnsi="David" w:cs="David"/>
          <w:sz w:val="24"/>
          <w:szCs w:val="24"/>
          <w:rtl/>
        </w:rPr>
        <w:t xml:space="preserve"> ומשום מטיל מום בקדשים </w:t>
      </w:r>
      <w:proofErr w:type="spellStart"/>
      <w:r w:rsidRPr="00943D7E">
        <w:rPr>
          <w:rFonts w:ascii="David" w:hAnsi="David" w:cs="David"/>
          <w:sz w:val="24"/>
          <w:szCs w:val="24"/>
          <w:rtl/>
        </w:rPr>
        <w:t>ליכא</w:t>
      </w:r>
      <w:proofErr w:type="spellEnd"/>
      <w:r>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דמותר</w:t>
      </w:r>
      <w:proofErr w:type="spellEnd"/>
      <w:r w:rsidRPr="00943D7E">
        <w:rPr>
          <w:rFonts w:ascii="David" w:hAnsi="David" w:cs="David"/>
          <w:sz w:val="24"/>
          <w:szCs w:val="24"/>
          <w:rtl/>
        </w:rPr>
        <w:t xml:space="preserve"> להטיל מום בבכור קודם שיצא </w:t>
      </w:r>
      <w:proofErr w:type="spellStart"/>
      <w:r w:rsidRPr="00943D7E">
        <w:rPr>
          <w:rFonts w:ascii="David" w:hAnsi="David" w:cs="David"/>
          <w:sz w:val="24"/>
          <w:szCs w:val="24"/>
          <w:rtl/>
        </w:rPr>
        <w:t>לאויר</w:t>
      </w:r>
      <w:proofErr w:type="spellEnd"/>
      <w:r w:rsidRPr="00943D7E">
        <w:rPr>
          <w:rFonts w:ascii="David" w:hAnsi="David" w:cs="David"/>
          <w:sz w:val="24"/>
          <w:szCs w:val="24"/>
          <w:rtl/>
        </w:rPr>
        <w:t xml:space="preserve"> העולם</w:t>
      </w:r>
      <w:r w:rsidRPr="00943D7E">
        <w:rPr>
          <w:rStyle w:val="a5"/>
          <w:rFonts w:ascii="David" w:hAnsi="David" w:cs="David"/>
          <w:sz w:val="24"/>
          <w:szCs w:val="24"/>
          <w:rtl/>
        </w:rPr>
        <w:footnoteReference w:id="24"/>
      </w:r>
      <w:r w:rsidRPr="00943D7E">
        <w:rPr>
          <w:rFonts w:ascii="David" w:hAnsi="David" w:cs="David" w:hint="cs"/>
          <w:sz w:val="24"/>
          <w:szCs w:val="24"/>
          <w:rtl/>
        </w:rPr>
        <w:t>". "</w:t>
      </w:r>
      <w:r w:rsidRPr="00943D7E">
        <w:rPr>
          <w:rFonts w:ascii="David" w:hAnsi="David" w:cs="David"/>
          <w:sz w:val="24"/>
          <w:szCs w:val="24"/>
          <w:rtl/>
        </w:rPr>
        <w:t>אפילו למ"ד למפרע הוא קדוש</w:t>
      </w:r>
      <w:r w:rsidRPr="00943D7E">
        <w:rPr>
          <w:rStyle w:val="a5"/>
          <w:rFonts w:ascii="David" w:hAnsi="David" w:cs="David"/>
          <w:sz w:val="24"/>
          <w:szCs w:val="24"/>
          <w:rtl/>
        </w:rPr>
        <w:footnoteReference w:id="25"/>
      </w:r>
      <w:r w:rsidRPr="00943D7E">
        <w:rPr>
          <w:rFonts w:ascii="David" w:hAnsi="David" w:cs="David" w:hint="cs"/>
          <w:sz w:val="24"/>
          <w:szCs w:val="24"/>
          <w:rtl/>
        </w:rPr>
        <w:t>".</w:t>
      </w:r>
    </w:p>
    <w:p w14:paraId="1362A73C" w14:textId="77777777" w:rsidR="00365F1E" w:rsidRPr="00943D7E" w:rsidRDefault="00365F1E" w:rsidP="00365F1E">
      <w:pPr>
        <w:pStyle w:val="a6"/>
        <w:spacing w:after="0" w:line="360" w:lineRule="auto"/>
        <w:rPr>
          <w:rFonts w:asciiTheme="majorBidi" w:hAnsiTheme="majorBidi" w:cstheme="majorBidi"/>
          <w:sz w:val="24"/>
          <w:szCs w:val="24"/>
        </w:rPr>
      </w:pPr>
      <w:r w:rsidRPr="00943D7E">
        <w:rPr>
          <w:rFonts w:ascii="David" w:hAnsi="David" w:cs="David" w:hint="cs"/>
          <w:sz w:val="24"/>
          <w:szCs w:val="24"/>
          <w:rtl/>
        </w:rPr>
        <w:t xml:space="preserve"> </w:t>
      </w:r>
      <w:r w:rsidRPr="00943D7E">
        <w:rPr>
          <w:rFonts w:asciiTheme="majorBidi" w:hAnsiTheme="majorBidi" w:cstheme="majorBidi"/>
          <w:sz w:val="24"/>
          <w:szCs w:val="24"/>
          <w:rtl/>
        </w:rPr>
        <w:t>השאלה האם משנתנו מתירה חיתוך איברים כשיצא מיעוטו נתונה במחלוקת. כאמור רש"י מתיר, אולם לדעת בעלי התוספות היתר חיתוך איברים הוא רק</w:t>
      </w:r>
    </w:p>
    <w:p w14:paraId="4AB66D81" w14:textId="77777777" w:rsidR="00365F1E" w:rsidRPr="00943D7E" w:rsidRDefault="00365F1E" w:rsidP="00365F1E">
      <w:pPr>
        <w:pStyle w:val="a6"/>
        <w:spacing w:after="0" w:line="360" w:lineRule="auto"/>
        <w:rPr>
          <w:rFonts w:asciiTheme="majorBidi" w:hAnsiTheme="majorBidi" w:cstheme="majorBidi"/>
          <w:sz w:val="24"/>
          <w:szCs w:val="24"/>
          <w:rtl/>
        </w:rPr>
      </w:pPr>
      <w:r w:rsidRPr="00943D7E">
        <w:rPr>
          <w:rFonts w:ascii="David" w:hAnsi="David" w:cs="David" w:hint="cs"/>
          <w:sz w:val="24"/>
          <w:szCs w:val="24"/>
          <w:rtl/>
        </w:rPr>
        <w:t>"</w:t>
      </w:r>
      <w:r w:rsidRPr="00943D7E">
        <w:rPr>
          <w:rFonts w:ascii="David" w:hAnsi="David" w:cs="David"/>
          <w:sz w:val="24"/>
          <w:szCs w:val="24"/>
          <w:rtl/>
        </w:rPr>
        <w:t>בנפל שאינו ראוי להקרבה</w:t>
      </w:r>
      <w:r w:rsidRPr="00943D7E">
        <w:rPr>
          <w:rFonts w:ascii="David" w:hAnsi="David" w:cs="David" w:hint="cs"/>
          <w:sz w:val="24"/>
          <w:szCs w:val="24"/>
          <w:rtl/>
        </w:rPr>
        <w:t>.</w:t>
      </w:r>
      <w:r w:rsidRPr="00943D7E">
        <w:rPr>
          <w:rFonts w:ascii="David" w:hAnsi="David" w:cs="David"/>
          <w:sz w:val="24"/>
          <w:szCs w:val="24"/>
          <w:rtl/>
        </w:rPr>
        <w:t xml:space="preserve"> א</w:t>
      </w:r>
      <w:r w:rsidRPr="00943D7E">
        <w:rPr>
          <w:rFonts w:ascii="David" w:hAnsi="David" w:cs="David" w:hint="cs"/>
          <w:sz w:val="24"/>
          <w:szCs w:val="24"/>
          <w:rtl/>
        </w:rPr>
        <w:t xml:space="preserve">י </w:t>
      </w:r>
      <w:r w:rsidRPr="00943D7E">
        <w:rPr>
          <w:rFonts w:ascii="David" w:hAnsi="David" w:cs="David"/>
          <w:sz w:val="24"/>
          <w:szCs w:val="24"/>
          <w:rtl/>
        </w:rPr>
        <w:t>נ</w:t>
      </w:r>
      <w:r w:rsidRPr="00943D7E">
        <w:rPr>
          <w:rFonts w:ascii="David" w:hAnsi="David" w:cs="David" w:hint="cs"/>
          <w:sz w:val="24"/>
          <w:szCs w:val="24"/>
          <w:rtl/>
        </w:rPr>
        <w:t xml:space="preserve">מי </w:t>
      </w:r>
      <w:r w:rsidRPr="00943D7E">
        <w:rPr>
          <w:rFonts w:ascii="David" w:hAnsi="David" w:cs="David"/>
          <w:sz w:val="24"/>
          <w:szCs w:val="24"/>
          <w:rtl/>
        </w:rPr>
        <w:t xml:space="preserve">מחתך קודם שיצא </w:t>
      </w:r>
      <w:proofErr w:type="spellStart"/>
      <w:r w:rsidRPr="00943D7E">
        <w:rPr>
          <w:rFonts w:ascii="David" w:hAnsi="David" w:cs="David"/>
          <w:sz w:val="24"/>
          <w:szCs w:val="24"/>
          <w:rtl/>
        </w:rPr>
        <w:t>לאויר</w:t>
      </w:r>
      <w:proofErr w:type="spellEnd"/>
      <w:r w:rsidRPr="00943D7E">
        <w:rPr>
          <w:rFonts w:ascii="David" w:hAnsi="David" w:cs="David"/>
          <w:sz w:val="24"/>
          <w:szCs w:val="24"/>
          <w:rtl/>
        </w:rPr>
        <w:t xml:space="preserve"> העולם</w:t>
      </w:r>
      <w:r w:rsidRPr="00943D7E">
        <w:rPr>
          <w:rStyle w:val="a5"/>
          <w:rFonts w:ascii="David" w:hAnsi="David" w:cs="David"/>
          <w:sz w:val="24"/>
          <w:szCs w:val="24"/>
          <w:rtl/>
        </w:rPr>
        <w:footnoteReference w:id="26"/>
      </w:r>
      <w:r w:rsidRPr="00943D7E">
        <w:rPr>
          <w:rFonts w:ascii="David" w:hAnsi="David" w:cs="David" w:hint="cs"/>
          <w:sz w:val="24"/>
          <w:szCs w:val="24"/>
          <w:rtl/>
        </w:rPr>
        <w:t>"</w:t>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ולא כשיצא מיעוטו. </w:t>
      </w:r>
      <w:r w:rsidRPr="00943D7E">
        <w:rPr>
          <w:rFonts w:asciiTheme="majorBidi" w:hAnsiTheme="majorBidi" w:cs="Times New Roman" w:hint="cs"/>
          <w:sz w:val="24"/>
          <w:szCs w:val="24"/>
          <w:rtl/>
        </w:rPr>
        <w:t xml:space="preserve">כך סובר גם </w:t>
      </w:r>
      <w:proofErr w:type="spellStart"/>
      <w:r w:rsidRPr="00943D7E">
        <w:rPr>
          <w:rFonts w:asciiTheme="majorBidi" w:hAnsiTheme="majorBidi" w:cs="Times New Roman" w:hint="cs"/>
          <w:sz w:val="24"/>
          <w:szCs w:val="24"/>
          <w:rtl/>
        </w:rPr>
        <w:t>ה</w:t>
      </w:r>
      <w:r w:rsidRPr="00943D7E">
        <w:rPr>
          <w:rFonts w:asciiTheme="majorBidi" w:hAnsiTheme="majorBidi" w:cs="Times New Roman"/>
          <w:sz w:val="24"/>
          <w:szCs w:val="24"/>
          <w:rtl/>
        </w:rPr>
        <w:t>ב"ח</w:t>
      </w:r>
      <w:proofErr w:type="spellEnd"/>
      <w:r w:rsidRPr="00943D7E">
        <w:rPr>
          <w:rStyle w:val="a5"/>
          <w:rFonts w:asciiTheme="majorBidi" w:hAnsiTheme="majorBidi" w:cs="Times New Roman"/>
          <w:sz w:val="24"/>
          <w:szCs w:val="24"/>
          <w:rtl/>
        </w:rPr>
        <w:footnoteReference w:id="27"/>
      </w:r>
      <w:r w:rsidRPr="00943D7E">
        <w:rPr>
          <w:rFonts w:asciiTheme="majorBidi" w:hAnsiTheme="majorBidi" w:cs="Times New Roman" w:hint="cs"/>
          <w:sz w:val="24"/>
          <w:szCs w:val="24"/>
          <w:rtl/>
        </w:rPr>
        <w:t xml:space="preserve">. לפי זה רב </w:t>
      </w:r>
      <w:proofErr w:type="spellStart"/>
      <w:r w:rsidRPr="00943D7E">
        <w:rPr>
          <w:rFonts w:asciiTheme="majorBidi" w:hAnsiTheme="majorBidi" w:cs="Times New Roman" w:hint="cs"/>
          <w:sz w:val="24"/>
          <w:szCs w:val="24"/>
          <w:rtl/>
        </w:rPr>
        <w:t>הונא</w:t>
      </w:r>
      <w:proofErr w:type="spellEnd"/>
      <w:r w:rsidRPr="00943D7E">
        <w:rPr>
          <w:rFonts w:asciiTheme="majorBidi" w:hAnsiTheme="majorBidi" w:cs="Times New Roman" w:hint="cs"/>
          <w:sz w:val="24"/>
          <w:szCs w:val="24"/>
          <w:rtl/>
        </w:rPr>
        <w:t xml:space="preserve"> מסכים עם דברי רב יהודה, ולא עם ההרחבה של רבא שהתיר להטיל מום אף בצאת חלק מן האיברים.</w:t>
      </w:r>
    </w:p>
    <w:p w14:paraId="5393DD5B" w14:textId="77777777" w:rsidR="00365F1E" w:rsidRPr="00ED39C7" w:rsidRDefault="00365F1E" w:rsidP="00365F1E">
      <w:pPr>
        <w:spacing w:after="0" w:line="360" w:lineRule="auto"/>
        <w:rPr>
          <w:rFonts w:asciiTheme="majorBidi" w:hAnsiTheme="majorBidi" w:cstheme="majorBidi"/>
          <w:sz w:val="24"/>
          <w:szCs w:val="24"/>
          <w:rtl/>
        </w:rPr>
      </w:pPr>
    </w:p>
    <w:p w14:paraId="6A9FD0AF" w14:textId="77777777" w:rsidR="00365F1E" w:rsidRPr="00943D7E" w:rsidRDefault="00365F1E" w:rsidP="00365F1E">
      <w:pPr>
        <w:pStyle w:val="a6"/>
        <w:numPr>
          <w:ilvl w:val="0"/>
          <w:numId w:val="15"/>
        </w:numPr>
        <w:spacing w:after="0" w:line="360" w:lineRule="auto"/>
        <w:rPr>
          <w:rFonts w:asciiTheme="majorBidi" w:hAnsiTheme="majorBidi" w:cs="Times New Roman"/>
          <w:b/>
          <w:bCs/>
          <w:sz w:val="24"/>
          <w:szCs w:val="24"/>
          <w:rtl/>
        </w:rPr>
      </w:pPr>
      <w:r w:rsidRPr="00943D7E">
        <w:rPr>
          <w:rFonts w:asciiTheme="majorBidi" w:hAnsiTheme="majorBidi" w:cs="Times New Roman" w:hint="cs"/>
          <w:b/>
          <w:bCs/>
          <w:sz w:val="24"/>
          <w:szCs w:val="24"/>
          <w:rtl/>
        </w:rPr>
        <w:t>שיתוף גוי</w:t>
      </w:r>
    </w:p>
    <w:p w14:paraId="1015C79B" w14:textId="77777777" w:rsidR="00365F1E" w:rsidRPr="00943D7E" w:rsidRDefault="00365F1E" w:rsidP="00365F1E">
      <w:pPr>
        <w:spacing w:after="0" w:line="360" w:lineRule="auto"/>
        <w:rPr>
          <w:rFonts w:asciiTheme="majorBidi" w:hAnsiTheme="majorBidi" w:cs="Times New Roman"/>
          <w:sz w:val="24"/>
          <w:szCs w:val="24"/>
          <w:rtl/>
        </w:rPr>
      </w:pPr>
      <w:r w:rsidRPr="00943D7E">
        <w:rPr>
          <w:rFonts w:asciiTheme="majorBidi" w:hAnsiTheme="majorBidi" w:cs="Times New Roman" w:hint="cs"/>
          <w:sz w:val="24"/>
          <w:szCs w:val="24"/>
          <w:rtl/>
        </w:rPr>
        <w:t>דרך שלישית להימנע מקדושת בכור, היא למכור או לשתף גוי בבעלות על הבכור בעודו במעי אימו</w:t>
      </w:r>
      <w:r w:rsidRPr="00943D7E">
        <w:rPr>
          <w:rStyle w:val="a5"/>
          <w:rFonts w:asciiTheme="majorBidi" w:hAnsiTheme="majorBidi" w:cs="Times New Roman"/>
          <w:sz w:val="24"/>
          <w:szCs w:val="24"/>
          <w:rtl/>
        </w:rPr>
        <w:footnoteReference w:id="28"/>
      </w:r>
      <w:r w:rsidRPr="00943D7E">
        <w:rPr>
          <w:rFonts w:asciiTheme="majorBidi" w:hAnsiTheme="majorBidi" w:cs="Times New Roman" w:hint="cs"/>
          <w:sz w:val="24"/>
          <w:szCs w:val="24"/>
          <w:rtl/>
        </w:rPr>
        <w:t>. בתחילת מסכת בכורות הגמרא משווה בין האפשרויות השונות:</w:t>
      </w:r>
    </w:p>
    <w:p w14:paraId="2E974CB7" w14:textId="77777777" w:rsidR="00365F1E" w:rsidRPr="00943D7E" w:rsidRDefault="00365F1E" w:rsidP="00365F1E">
      <w:pPr>
        <w:spacing w:after="0" w:line="360" w:lineRule="auto"/>
        <w:rPr>
          <w:rFonts w:asciiTheme="majorBidi" w:hAnsiTheme="majorBidi" w:cstheme="majorBidi"/>
          <w:sz w:val="24"/>
          <w:szCs w:val="24"/>
          <w:rtl/>
        </w:rPr>
      </w:pPr>
      <w:r w:rsidRPr="00943D7E">
        <w:rPr>
          <w:rFonts w:ascii="David" w:hAnsi="David" w:cs="David"/>
          <w:sz w:val="24"/>
          <w:szCs w:val="24"/>
          <w:rtl/>
        </w:rPr>
        <w:t xml:space="preserve">"רב מרי בר רחל </w:t>
      </w:r>
      <w:proofErr w:type="spellStart"/>
      <w:r w:rsidRPr="00943D7E">
        <w:rPr>
          <w:rFonts w:ascii="David" w:hAnsi="David" w:cs="David"/>
          <w:sz w:val="24"/>
          <w:szCs w:val="24"/>
          <w:rtl/>
        </w:rPr>
        <w:t>הויא</w:t>
      </w:r>
      <w:proofErr w:type="spellEnd"/>
      <w:r w:rsidRPr="00943D7E">
        <w:rPr>
          <w:rFonts w:ascii="David" w:hAnsi="David" w:cs="David"/>
          <w:sz w:val="24"/>
          <w:szCs w:val="24"/>
          <w:rtl/>
        </w:rPr>
        <w:t xml:space="preserve"> ליה ההיא </w:t>
      </w:r>
      <w:proofErr w:type="spellStart"/>
      <w:r w:rsidRPr="00943D7E">
        <w:rPr>
          <w:rFonts w:ascii="David" w:hAnsi="David" w:cs="David"/>
          <w:sz w:val="24"/>
          <w:szCs w:val="24"/>
          <w:rtl/>
        </w:rPr>
        <w:t>חיותא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הוה</w:t>
      </w:r>
      <w:proofErr w:type="spellEnd"/>
      <w:r w:rsidRPr="00943D7E">
        <w:rPr>
          <w:rFonts w:ascii="David" w:hAnsi="David" w:cs="David"/>
          <w:sz w:val="24"/>
          <w:szCs w:val="24"/>
          <w:rtl/>
        </w:rPr>
        <w:t xml:space="preserve"> מקנה </w:t>
      </w:r>
      <w:proofErr w:type="spellStart"/>
      <w:r w:rsidRPr="00943D7E">
        <w:rPr>
          <w:rFonts w:ascii="David" w:hAnsi="David" w:cs="David"/>
          <w:sz w:val="24"/>
          <w:szCs w:val="24"/>
          <w:rtl/>
        </w:rPr>
        <w:t>לאודנייהו</w:t>
      </w:r>
      <w:proofErr w:type="spellEnd"/>
      <w:r w:rsidRPr="00943D7E">
        <w:rPr>
          <w:rFonts w:ascii="David" w:hAnsi="David" w:cs="David"/>
          <w:sz w:val="24"/>
          <w:szCs w:val="24"/>
          <w:rtl/>
        </w:rPr>
        <w:t xml:space="preserve"> לעובד כוכבים, ואסר להו בגיזה ועבודה, </w:t>
      </w:r>
      <w:proofErr w:type="spellStart"/>
      <w:r w:rsidRPr="00943D7E">
        <w:rPr>
          <w:rFonts w:ascii="David" w:hAnsi="David" w:cs="David"/>
          <w:sz w:val="24"/>
          <w:szCs w:val="24"/>
          <w:rtl/>
        </w:rPr>
        <w:t>ויהיב</w:t>
      </w:r>
      <w:proofErr w:type="spellEnd"/>
      <w:r w:rsidRPr="00943D7E">
        <w:rPr>
          <w:rFonts w:ascii="David" w:hAnsi="David" w:cs="David"/>
          <w:sz w:val="24"/>
          <w:szCs w:val="24"/>
          <w:rtl/>
        </w:rPr>
        <w:t xml:space="preserve"> להו </w:t>
      </w:r>
      <w:proofErr w:type="spellStart"/>
      <w:r w:rsidRPr="00943D7E">
        <w:rPr>
          <w:rFonts w:ascii="David" w:hAnsi="David" w:cs="David"/>
          <w:sz w:val="24"/>
          <w:szCs w:val="24"/>
          <w:rtl/>
        </w:rPr>
        <w:t>לכהנים</w:t>
      </w:r>
      <w:proofErr w:type="spellEnd"/>
      <w:r w:rsidRPr="00943D7E">
        <w:rPr>
          <w:rFonts w:ascii="David" w:hAnsi="David" w:cs="David"/>
          <w:sz w:val="24"/>
          <w:szCs w:val="24"/>
          <w:rtl/>
        </w:rPr>
        <w:t xml:space="preserve">, וכלאי </w:t>
      </w:r>
      <w:proofErr w:type="spellStart"/>
      <w:r w:rsidRPr="00943D7E">
        <w:rPr>
          <w:rFonts w:ascii="David" w:hAnsi="David" w:cs="David"/>
          <w:sz w:val="24"/>
          <w:szCs w:val="24"/>
          <w:rtl/>
        </w:rPr>
        <w:t>חיותא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דרב</w:t>
      </w:r>
      <w:proofErr w:type="spellEnd"/>
      <w:r w:rsidRPr="00943D7E">
        <w:rPr>
          <w:rFonts w:ascii="David" w:hAnsi="David" w:cs="David"/>
          <w:sz w:val="24"/>
          <w:szCs w:val="24"/>
          <w:rtl/>
        </w:rPr>
        <w:t xml:space="preserve"> מרי בר רחל. וכי מאחר </w:t>
      </w:r>
      <w:proofErr w:type="spellStart"/>
      <w:r w:rsidRPr="00943D7E">
        <w:rPr>
          <w:rFonts w:ascii="David" w:hAnsi="David" w:cs="David"/>
          <w:sz w:val="24"/>
          <w:szCs w:val="24"/>
          <w:rtl/>
        </w:rPr>
        <w:t>דאסר</w:t>
      </w:r>
      <w:proofErr w:type="spellEnd"/>
      <w:r w:rsidRPr="00943D7E">
        <w:rPr>
          <w:rFonts w:ascii="David" w:hAnsi="David" w:cs="David"/>
          <w:sz w:val="24"/>
          <w:szCs w:val="24"/>
          <w:rtl/>
        </w:rPr>
        <w:t xml:space="preserve"> להו בגיזה ועבודה, </w:t>
      </w:r>
      <w:proofErr w:type="spellStart"/>
      <w:r w:rsidRPr="00943D7E">
        <w:rPr>
          <w:rFonts w:ascii="David" w:hAnsi="David" w:cs="David"/>
          <w:sz w:val="24"/>
          <w:szCs w:val="24"/>
          <w:rtl/>
        </w:rPr>
        <w:t>ויהיב</w:t>
      </w:r>
      <w:proofErr w:type="spellEnd"/>
      <w:r w:rsidRPr="00943D7E">
        <w:rPr>
          <w:rFonts w:ascii="David" w:hAnsi="David" w:cs="David"/>
          <w:sz w:val="24"/>
          <w:szCs w:val="24"/>
          <w:rtl/>
        </w:rPr>
        <w:t xml:space="preserve"> להו </w:t>
      </w:r>
      <w:proofErr w:type="spellStart"/>
      <w:r w:rsidRPr="00943D7E">
        <w:rPr>
          <w:rFonts w:ascii="David" w:hAnsi="David" w:cs="David"/>
          <w:sz w:val="24"/>
          <w:szCs w:val="24"/>
          <w:rtl/>
        </w:rPr>
        <w:t>לכהנים</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אמאי</w:t>
      </w:r>
      <w:proofErr w:type="spellEnd"/>
      <w:r w:rsidRPr="00943D7E">
        <w:rPr>
          <w:rFonts w:ascii="David" w:hAnsi="David" w:cs="David"/>
          <w:sz w:val="24"/>
          <w:szCs w:val="24"/>
          <w:rtl/>
        </w:rPr>
        <w:t xml:space="preserve"> מקנה להו </w:t>
      </w:r>
      <w:proofErr w:type="spellStart"/>
      <w:r w:rsidRPr="00943D7E">
        <w:rPr>
          <w:rFonts w:ascii="David" w:hAnsi="David" w:cs="David"/>
          <w:sz w:val="24"/>
          <w:szCs w:val="24"/>
          <w:rtl/>
        </w:rPr>
        <w:t>לאודנייהו</w:t>
      </w:r>
      <w:proofErr w:type="spellEnd"/>
      <w:r w:rsidRPr="00943D7E">
        <w:rPr>
          <w:rFonts w:ascii="David" w:hAnsi="David" w:cs="David"/>
          <w:sz w:val="24"/>
          <w:szCs w:val="24"/>
          <w:rtl/>
        </w:rPr>
        <w:t xml:space="preserve"> לעובד כוכבים? </w:t>
      </w:r>
      <w:proofErr w:type="spellStart"/>
      <w:r w:rsidRPr="00943D7E">
        <w:rPr>
          <w:rFonts w:ascii="David" w:hAnsi="David" w:cs="David"/>
          <w:sz w:val="24"/>
          <w:szCs w:val="24"/>
          <w:rtl/>
        </w:rPr>
        <w:t>דלמא</w:t>
      </w:r>
      <w:proofErr w:type="spellEnd"/>
      <w:r w:rsidRPr="00943D7E">
        <w:rPr>
          <w:rFonts w:ascii="David" w:hAnsi="David" w:cs="David"/>
          <w:sz w:val="24"/>
          <w:szCs w:val="24"/>
          <w:rtl/>
        </w:rPr>
        <w:t xml:space="preserve"> אתי בהו לידי תקלה; אי הכי, מאי טעמא כלו </w:t>
      </w:r>
      <w:proofErr w:type="spellStart"/>
      <w:r w:rsidRPr="00943D7E">
        <w:rPr>
          <w:rFonts w:ascii="David" w:hAnsi="David" w:cs="David"/>
          <w:sz w:val="24"/>
          <w:szCs w:val="24"/>
          <w:rtl/>
        </w:rPr>
        <w:t>חיותא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דרב</w:t>
      </w:r>
      <w:proofErr w:type="spellEnd"/>
      <w:r w:rsidRPr="00943D7E">
        <w:rPr>
          <w:rFonts w:ascii="David" w:hAnsi="David" w:cs="David"/>
          <w:sz w:val="24"/>
          <w:szCs w:val="24"/>
          <w:rtl/>
        </w:rPr>
        <w:t xml:space="preserve"> מרי? משום </w:t>
      </w:r>
      <w:proofErr w:type="spellStart"/>
      <w:r w:rsidRPr="00943D7E">
        <w:rPr>
          <w:rFonts w:ascii="David" w:hAnsi="David" w:cs="David"/>
          <w:sz w:val="24"/>
          <w:szCs w:val="24"/>
          <w:rtl/>
        </w:rPr>
        <w:t>דמפקע</w:t>
      </w:r>
      <w:proofErr w:type="spellEnd"/>
      <w:r w:rsidRPr="00943D7E">
        <w:rPr>
          <w:rFonts w:ascii="David" w:hAnsi="David" w:cs="David"/>
          <w:sz w:val="24"/>
          <w:szCs w:val="24"/>
          <w:rtl/>
        </w:rPr>
        <w:t xml:space="preserve"> להו </w:t>
      </w:r>
      <w:proofErr w:type="spellStart"/>
      <w:r w:rsidRPr="00943D7E">
        <w:rPr>
          <w:rFonts w:ascii="David" w:hAnsi="David" w:cs="David"/>
          <w:sz w:val="24"/>
          <w:szCs w:val="24"/>
          <w:rtl/>
        </w:rPr>
        <w:t>מקדושתייהו</w:t>
      </w:r>
      <w:proofErr w:type="spellEnd"/>
      <w:r w:rsidRPr="00943D7E">
        <w:rPr>
          <w:rFonts w:ascii="David" w:hAnsi="David" w:cs="David"/>
          <w:sz w:val="24"/>
          <w:szCs w:val="24"/>
          <w:rtl/>
        </w:rPr>
        <w:t xml:space="preserve">; והאמר רב יהודה: מותר לאדם להטיל מום בבכור קודם שיצא </w:t>
      </w:r>
      <w:proofErr w:type="spellStart"/>
      <w:r w:rsidRPr="00943D7E">
        <w:rPr>
          <w:rFonts w:ascii="David" w:hAnsi="David" w:cs="David"/>
          <w:sz w:val="24"/>
          <w:szCs w:val="24"/>
          <w:rtl/>
        </w:rPr>
        <w:t>לאויר</w:t>
      </w:r>
      <w:proofErr w:type="spellEnd"/>
      <w:r w:rsidRPr="00943D7E">
        <w:rPr>
          <w:rFonts w:ascii="David" w:hAnsi="David" w:cs="David"/>
          <w:sz w:val="24"/>
          <w:szCs w:val="24"/>
          <w:rtl/>
        </w:rPr>
        <w:t xml:space="preserve"> העולם! התם - מקדושת מזבח </w:t>
      </w:r>
      <w:proofErr w:type="spellStart"/>
      <w:r w:rsidRPr="00943D7E">
        <w:rPr>
          <w:rFonts w:ascii="David" w:hAnsi="David" w:cs="David"/>
          <w:sz w:val="24"/>
          <w:szCs w:val="24"/>
          <w:rtl/>
        </w:rPr>
        <w:t>קא</w:t>
      </w:r>
      <w:proofErr w:type="spellEnd"/>
      <w:r w:rsidRPr="00943D7E">
        <w:rPr>
          <w:rFonts w:ascii="David" w:hAnsi="David" w:cs="David"/>
          <w:sz w:val="24"/>
          <w:szCs w:val="24"/>
          <w:rtl/>
        </w:rPr>
        <w:t xml:space="preserve"> מפקע ליה, מקדושת כהן לא מפקע ליה, הכא - אפי' מקדושת כהן </w:t>
      </w:r>
      <w:proofErr w:type="spellStart"/>
      <w:r w:rsidRPr="00943D7E">
        <w:rPr>
          <w:rFonts w:ascii="David" w:hAnsi="David" w:cs="David"/>
          <w:sz w:val="24"/>
          <w:szCs w:val="24"/>
          <w:rtl/>
        </w:rPr>
        <w:t>קא</w:t>
      </w:r>
      <w:proofErr w:type="spellEnd"/>
      <w:r w:rsidRPr="00943D7E">
        <w:rPr>
          <w:rFonts w:ascii="David" w:hAnsi="David" w:cs="David"/>
          <w:sz w:val="24"/>
          <w:szCs w:val="24"/>
          <w:rtl/>
        </w:rPr>
        <w:t xml:space="preserve"> מפקע ליה. </w:t>
      </w:r>
      <w:proofErr w:type="spellStart"/>
      <w:r w:rsidRPr="00943D7E">
        <w:rPr>
          <w:rFonts w:ascii="David" w:hAnsi="David" w:cs="David"/>
          <w:sz w:val="24"/>
          <w:szCs w:val="24"/>
          <w:rtl/>
        </w:rPr>
        <w:t>ואיבעית</w:t>
      </w:r>
      <w:proofErr w:type="spellEnd"/>
      <w:r w:rsidRPr="00943D7E">
        <w:rPr>
          <w:rFonts w:ascii="David" w:hAnsi="David" w:cs="David"/>
          <w:sz w:val="24"/>
          <w:szCs w:val="24"/>
          <w:rtl/>
        </w:rPr>
        <w:t xml:space="preserve"> אימא: רב מרי בר רחל ידע </w:t>
      </w:r>
      <w:proofErr w:type="spellStart"/>
      <w:r w:rsidRPr="00943D7E">
        <w:rPr>
          <w:rFonts w:ascii="David" w:hAnsi="David" w:cs="David"/>
          <w:sz w:val="24"/>
          <w:szCs w:val="24"/>
          <w:rtl/>
        </w:rPr>
        <w:t>לאקנויי</w:t>
      </w:r>
      <w:proofErr w:type="spellEnd"/>
      <w:r w:rsidRPr="00943D7E">
        <w:rPr>
          <w:rFonts w:ascii="David" w:hAnsi="David" w:cs="David"/>
          <w:sz w:val="24"/>
          <w:szCs w:val="24"/>
          <w:rtl/>
        </w:rPr>
        <w:t xml:space="preserve"> קנין גמור, וחזי ליה </w:t>
      </w:r>
      <w:proofErr w:type="spellStart"/>
      <w:r w:rsidRPr="00943D7E">
        <w:rPr>
          <w:rFonts w:ascii="David" w:hAnsi="David" w:cs="David"/>
          <w:sz w:val="24"/>
          <w:szCs w:val="24"/>
          <w:rtl/>
        </w:rPr>
        <w:t>איניש</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אחרינא</w:t>
      </w:r>
      <w:proofErr w:type="spellEnd"/>
      <w:r w:rsidRPr="00943D7E">
        <w:rPr>
          <w:rFonts w:ascii="David" w:hAnsi="David" w:cs="David"/>
          <w:sz w:val="24"/>
          <w:szCs w:val="24"/>
          <w:rtl/>
        </w:rPr>
        <w:t xml:space="preserve"> ואזיל ועביד, וסבר - רב מרי מילתא הוא </w:t>
      </w:r>
      <w:proofErr w:type="spellStart"/>
      <w:r w:rsidRPr="00943D7E">
        <w:rPr>
          <w:rFonts w:ascii="David" w:hAnsi="David" w:cs="David"/>
          <w:sz w:val="24"/>
          <w:szCs w:val="24"/>
          <w:rtl/>
        </w:rPr>
        <w:t>דעבד</w:t>
      </w:r>
      <w:proofErr w:type="spellEnd"/>
      <w:r w:rsidRPr="00943D7E">
        <w:rPr>
          <w:rFonts w:ascii="David" w:hAnsi="David" w:cs="David"/>
          <w:sz w:val="24"/>
          <w:szCs w:val="24"/>
          <w:rtl/>
        </w:rPr>
        <w:t>, ואתי בה לידי תקלה".</w:t>
      </w:r>
      <w:r w:rsidRPr="00943D7E">
        <w:rPr>
          <w:rFonts w:ascii="David" w:hAnsi="David" w:cs="David" w:hint="cs"/>
          <w:sz w:val="24"/>
          <w:szCs w:val="24"/>
          <w:rtl/>
        </w:rPr>
        <w:t xml:space="preserve"> </w:t>
      </w:r>
      <w:r w:rsidRPr="00943D7E">
        <w:rPr>
          <w:rFonts w:asciiTheme="majorBidi" w:hAnsiTheme="majorBidi" w:cstheme="majorBidi" w:hint="cs"/>
          <w:sz w:val="24"/>
          <w:szCs w:val="24"/>
          <w:rtl/>
        </w:rPr>
        <w:t>אם כן, רב מרי נהג להקנות אוזן לגוי, ונענש על כך ש'כלו בהמותיו'. הגמרא מסבירה שדרכו של רב יהודה להטיל מום בעובר במעי אימו עדיפה, מכיוון שכך אינו מפקיע את הבהמה מן הכהן. בתירוץ שני מציעה הגמרא שקיים חשש שאחרים ילמדו בטעות מרב מרי</w:t>
      </w:r>
      <w:r>
        <w:rPr>
          <w:rFonts w:asciiTheme="majorBidi" w:hAnsiTheme="majorBidi" w:cstheme="majorBidi" w:hint="cs"/>
          <w:sz w:val="24"/>
          <w:szCs w:val="24"/>
          <w:rtl/>
        </w:rPr>
        <w:t>,</w:t>
      </w:r>
      <w:r w:rsidRPr="00943D7E">
        <w:rPr>
          <w:rFonts w:asciiTheme="majorBidi" w:hAnsiTheme="majorBidi" w:cstheme="majorBidi" w:hint="cs"/>
          <w:sz w:val="24"/>
          <w:szCs w:val="24"/>
          <w:rtl/>
        </w:rPr>
        <w:t xml:space="preserve"> להקנות בדיבור את הבכור לגוי, ולא ידעו שרב מרי ביצע קניין בכסף</w:t>
      </w:r>
      <w:r w:rsidRPr="00943D7E">
        <w:rPr>
          <w:rStyle w:val="a5"/>
          <w:rFonts w:asciiTheme="majorBidi" w:hAnsiTheme="majorBidi" w:cstheme="majorBidi"/>
          <w:sz w:val="24"/>
          <w:szCs w:val="24"/>
          <w:rtl/>
        </w:rPr>
        <w:footnoteReference w:id="29"/>
      </w:r>
      <w:r w:rsidRPr="00943D7E">
        <w:rPr>
          <w:rFonts w:asciiTheme="majorBidi" w:hAnsiTheme="majorBidi" w:cstheme="majorBidi" w:hint="cs"/>
          <w:sz w:val="24"/>
          <w:szCs w:val="24"/>
          <w:rtl/>
        </w:rPr>
        <w:t xml:space="preserve">. בכל זאת רבנו תם מעיד שאנו הולכים בעקבות רב מרי: </w:t>
      </w:r>
      <w:r w:rsidRPr="00943D7E">
        <w:rPr>
          <w:rFonts w:ascii="David" w:hAnsi="David" w:cs="David" w:hint="cs"/>
          <w:sz w:val="24"/>
          <w:szCs w:val="24"/>
          <w:rtl/>
        </w:rPr>
        <w:t>"</w:t>
      </w:r>
      <w:proofErr w:type="spellStart"/>
      <w:r w:rsidRPr="00943D7E">
        <w:rPr>
          <w:rFonts w:ascii="David" w:hAnsi="David" w:cs="David"/>
          <w:sz w:val="24"/>
          <w:szCs w:val="24"/>
          <w:rtl/>
        </w:rPr>
        <w:t>אר"ת</w:t>
      </w:r>
      <w:proofErr w:type="spellEnd"/>
      <w:r>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דהשתא</w:t>
      </w:r>
      <w:proofErr w:type="spellEnd"/>
      <w:r w:rsidRPr="00943D7E">
        <w:rPr>
          <w:rFonts w:ascii="David" w:hAnsi="David" w:cs="David"/>
          <w:sz w:val="24"/>
          <w:szCs w:val="24"/>
          <w:rtl/>
        </w:rPr>
        <w:t xml:space="preserve"> נהגו העולם למכור קצת מן האם כדי להפקיע הוולד מן </w:t>
      </w:r>
      <w:r w:rsidRPr="00943D7E">
        <w:rPr>
          <w:rFonts w:ascii="David" w:hAnsi="David" w:cs="David"/>
          <w:sz w:val="24"/>
          <w:szCs w:val="24"/>
          <w:rtl/>
        </w:rPr>
        <w:lastRenderedPageBreak/>
        <w:t>הבכורה וטוב הוא לעשות כן</w:t>
      </w:r>
      <w:r w:rsidRPr="00943D7E">
        <w:rPr>
          <w:rFonts w:ascii="David" w:hAnsi="David" w:cs="David" w:hint="cs"/>
          <w:sz w:val="24"/>
          <w:szCs w:val="24"/>
          <w:rtl/>
        </w:rPr>
        <w:t>...</w:t>
      </w:r>
      <w:r w:rsidRPr="00943D7E">
        <w:rPr>
          <w:rFonts w:ascii="David" w:hAnsi="David" w:cs="David"/>
          <w:sz w:val="24"/>
          <w:szCs w:val="24"/>
          <w:rtl/>
        </w:rPr>
        <w:t xml:space="preserve"> והכי עדיף טפי דלא אתי לידי תקלה </w:t>
      </w:r>
      <w:proofErr w:type="spellStart"/>
      <w:r w:rsidRPr="00943D7E">
        <w:rPr>
          <w:rFonts w:ascii="David" w:hAnsi="David" w:cs="David"/>
          <w:sz w:val="24"/>
          <w:szCs w:val="24"/>
          <w:rtl/>
        </w:rPr>
        <w:t>דגיזה</w:t>
      </w:r>
      <w:proofErr w:type="spellEnd"/>
      <w:r w:rsidRPr="00943D7E">
        <w:rPr>
          <w:rFonts w:ascii="David" w:hAnsi="David" w:cs="David"/>
          <w:sz w:val="24"/>
          <w:szCs w:val="24"/>
          <w:rtl/>
        </w:rPr>
        <w:t xml:space="preserve"> ועבודה</w:t>
      </w:r>
      <w:r w:rsidRPr="00943D7E">
        <w:rPr>
          <w:rStyle w:val="a5"/>
          <w:rFonts w:ascii="David" w:hAnsi="David" w:cs="David"/>
          <w:sz w:val="24"/>
          <w:szCs w:val="24"/>
          <w:rtl/>
        </w:rPr>
        <w:footnoteReference w:id="30"/>
      </w:r>
      <w:r w:rsidRPr="00943D7E">
        <w:rPr>
          <w:rFonts w:ascii="David" w:hAnsi="David" w:cs="David" w:hint="cs"/>
          <w:sz w:val="24"/>
          <w:szCs w:val="24"/>
          <w:rtl/>
        </w:rPr>
        <w:t>"</w:t>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מדוע אנו נוקטים פתרון שפסלה הגמרא? </w:t>
      </w:r>
      <w:r w:rsidRPr="00943D7E">
        <w:rPr>
          <w:rFonts w:ascii="David" w:hAnsi="David" w:cs="David"/>
          <w:sz w:val="24"/>
          <w:szCs w:val="24"/>
          <w:rtl/>
        </w:rPr>
        <w:t xml:space="preserve">"רב מרי נענש לפי שהיה מקנה </w:t>
      </w:r>
      <w:r w:rsidRPr="00943D7E">
        <w:rPr>
          <w:rFonts w:ascii="David" w:hAnsi="David" w:cs="David"/>
          <w:b/>
          <w:bCs/>
          <w:sz w:val="24"/>
          <w:szCs w:val="24"/>
          <w:rtl/>
        </w:rPr>
        <w:t>אזנו של עובר</w:t>
      </w:r>
      <w:r w:rsidRPr="00943D7E">
        <w:rPr>
          <w:rFonts w:ascii="David" w:hAnsi="David" w:cs="David"/>
          <w:sz w:val="24"/>
          <w:szCs w:val="24"/>
          <w:rtl/>
        </w:rPr>
        <w:t xml:space="preserve"> ואיכא הפקעה בגוף העובר אבל </w:t>
      </w:r>
      <w:r w:rsidRPr="00943D7E">
        <w:rPr>
          <w:rFonts w:ascii="David" w:hAnsi="David" w:cs="David"/>
          <w:b/>
          <w:bCs/>
          <w:sz w:val="24"/>
          <w:szCs w:val="24"/>
          <w:rtl/>
        </w:rPr>
        <w:t xml:space="preserve">הקנאה באם </w:t>
      </w:r>
      <w:proofErr w:type="spellStart"/>
      <w:r w:rsidRPr="00943D7E">
        <w:rPr>
          <w:rFonts w:ascii="David" w:hAnsi="David" w:cs="David"/>
          <w:b/>
          <w:bCs/>
          <w:sz w:val="24"/>
          <w:szCs w:val="24"/>
          <w:rtl/>
        </w:rPr>
        <w:t>שריא</w:t>
      </w:r>
      <w:proofErr w:type="spellEnd"/>
      <w:r w:rsidRPr="00943D7E">
        <w:rPr>
          <w:rFonts w:ascii="David" w:hAnsi="David" w:cs="David" w:hint="cs"/>
          <w:sz w:val="24"/>
          <w:szCs w:val="24"/>
          <w:rtl/>
        </w:rPr>
        <w:t xml:space="preserve">... </w:t>
      </w:r>
      <w:r w:rsidRPr="00943D7E">
        <w:rPr>
          <w:rFonts w:ascii="David" w:hAnsi="David" w:cs="David"/>
          <w:sz w:val="24"/>
          <w:szCs w:val="24"/>
          <w:rtl/>
        </w:rPr>
        <w:t xml:space="preserve">עוד </w:t>
      </w:r>
      <w:proofErr w:type="spellStart"/>
      <w:r w:rsidRPr="00943D7E">
        <w:rPr>
          <w:rFonts w:ascii="David" w:hAnsi="David" w:cs="David"/>
          <w:sz w:val="24"/>
          <w:szCs w:val="24"/>
          <w:rtl/>
        </w:rPr>
        <w:t>פר"ת</w:t>
      </w:r>
      <w:proofErr w:type="spellEnd"/>
      <w:r>
        <w:rPr>
          <w:rFonts w:ascii="David" w:hAnsi="David" w:cs="David" w:hint="cs"/>
          <w:sz w:val="24"/>
          <w:szCs w:val="24"/>
          <w:rtl/>
        </w:rPr>
        <w:t>:</w:t>
      </w:r>
      <w:r w:rsidRPr="00943D7E">
        <w:rPr>
          <w:rFonts w:ascii="David" w:hAnsi="David" w:cs="David"/>
          <w:sz w:val="24"/>
          <w:szCs w:val="24"/>
          <w:rtl/>
        </w:rPr>
        <w:t xml:space="preserve"> רב מרי שהיה מקנה אזן עובר לעובד כוכבים הוי </w:t>
      </w:r>
      <w:r w:rsidRPr="00943D7E">
        <w:rPr>
          <w:rFonts w:ascii="David" w:hAnsi="David" w:cs="David"/>
          <w:b/>
          <w:bCs/>
          <w:sz w:val="24"/>
          <w:szCs w:val="24"/>
          <w:rtl/>
        </w:rPr>
        <w:t>דבר שלא בא לעולם</w:t>
      </w:r>
      <w:r w:rsidRPr="00943D7E">
        <w:rPr>
          <w:rStyle w:val="a5"/>
          <w:rFonts w:ascii="David" w:hAnsi="David" w:cs="David"/>
          <w:b/>
          <w:bCs/>
          <w:sz w:val="24"/>
          <w:szCs w:val="24"/>
          <w:rtl/>
        </w:rPr>
        <w:footnoteReference w:id="31"/>
      </w:r>
      <w:r w:rsidRPr="00943D7E">
        <w:rPr>
          <w:rFonts w:ascii="David" w:hAnsi="David" w:cs="David"/>
          <w:sz w:val="24"/>
          <w:szCs w:val="24"/>
          <w:rtl/>
        </w:rPr>
        <w:t xml:space="preserve"> אלא היה מקנה בהמה לאזני עובר כמו דקל לפירותיו</w:t>
      </w:r>
      <w:r>
        <w:rPr>
          <w:rFonts w:ascii="David" w:hAnsi="David" w:cs="David" w:hint="cs"/>
          <w:sz w:val="24"/>
          <w:szCs w:val="24"/>
          <w:rtl/>
        </w:rPr>
        <w:t>.</w:t>
      </w:r>
      <w:r w:rsidRPr="00943D7E">
        <w:rPr>
          <w:rFonts w:ascii="David" w:hAnsi="David" w:cs="David"/>
          <w:sz w:val="24"/>
          <w:szCs w:val="24"/>
          <w:rtl/>
        </w:rPr>
        <w:t xml:space="preserve"> וטעה </w:t>
      </w:r>
      <w:proofErr w:type="spellStart"/>
      <w:r w:rsidRPr="00943D7E">
        <w:rPr>
          <w:rFonts w:ascii="David" w:hAnsi="David" w:cs="David"/>
          <w:sz w:val="24"/>
          <w:szCs w:val="24"/>
          <w:rtl/>
        </w:rPr>
        <w:t>אינש</w:t>
      </w:r>
      <w:proofErr w:type="spellEnd"/>
      <w:r w:rsidRPr="00943D7E">
        <w:rPr>
          <w:rFonts w:ascii="David" w:hAnsi="David" w:cs="David"/>
          <w:sz w:val="24"/>
          <w:szCs w:val="24"/>
          <w:rtl/>
        </w:rPr>
        <w:t xml:space="preserve"> ואמר</w:t>
      </w:r>
      <w:r w:rsidRPr="00943D7E">
        <w:rPr>
          <w:rFonts w:ascii="David" w:hAnsi="David" w:cs="David" w:hint="cs"/>
          <w:sz w:val="24"/>
          <w:szCs w:val="24"/>
          <w:rtl/>
        </w:rPr>
        <w:t>:</w:t>
      </w:r>
      <w:r w:rsidRPr="00943D7E">
        <w:rPr>
          <w:rFonts w:ascii="David" w:hAnsi="David" w:cs="David"/>
          <w:sz w:val="24"/>
          <w:szCs w:val="24"/>
          <w:rtl/>
        </w:rPr>
        <w:t xml:space="preserve"> אזני עובר היה מקנה כמו פירות דקל</w:t>
      </w:r>
      <w:r w:rsidRPr="00943D7E">
        <w:rPr>
          <w:rFonts w:ascii="David" w:hAnsi="David" w:cs="David" w:hint="cs"/>
          <w:sz w:val="24"/>
          <w:szCs w:val="24"/>
          <w:rtl/>
        </w:rPr>
        <w:t>,</w:t>
      </w:r>
      <w:r w:rsidRPr="00943D7E">
        <w:rPr>
          <w:rFonts w:ascii="David" w:hAnsi="David" w:cs="David"/>
          <w:sz w:val="24"/>
          <w:szCs w:val="24"/>
          <w:rtl/>
        </w:rPr>
        <w:t xml:space="preserve"> ואתי לידי תקלה</w:t>
      </w:r>
      <w:r w:rsidRPr="00943D7E">
        <w:rPr>
          <w:rFonts w:ascii="David" w:hAnsi="David" w:cs="David" w:hint="cs"/>
          <w:sz w:val="24"/>
          <w:szCs w:val="24"/>
          <w:rtl/>
        </w:rPr>
        <w:t>.</w:t>
      </w:r>
      <w:r w:rsidRPr="00943D7E">
        <w:rPr>
          <w:rFonts w:ascii="David" w:hAnsi="David" w:cs="David"/>
          <w:sz w:val="24"/>
          <w:szCs w:val="24"/>
          <w:rtl/>
        </w:rPr>
        <w:t xml:space="preserve"> אבל כי מקנה אזני הבהמות שרי דלא אתי </w:t>
      </w:r>
      <w:proofErr w:type="spellStart"/>
      <w:r w:rsidRPr="00943D7E">
        <w:rPr>
          <w:rFonts w:ascii="David" w:hAnsi="David" w:cs="David"/>
          <w:sz w:val="24"/>
          <w:szCs w:val="24"/>
          <w:rtl/>
        </w:rPr>
        <w:t>למיטעי</w:t>
      </w:r>
      <w:proofErr w:type="spellEnd"/>
      <w:r w:rsidRPr="00943D7E">
        <w:rPr>
          <w:rFonts w:ascii="David" w:hAnsi="David" w:cs="David"/>
          <w:sz w:val="24"/>
          <w:szCs w:val="24"/>
          <w:rtl/>
        </w:rPr>
        <w:t xml:space="preserve"> </w:t>
      </w:r>
      <w:r w:rsidRPr="00943D7E">
        <w:rPr>
          <w:rStyle w:val="a5"/>
          <w:rFonts w:ascii="David" w:hAnsi="David" w:cs="David"/>
          <w:sz w:val="24"/>
          <w:szCs w:val="24"/>
          <w:rtl/>
        </w:rPr>
        <w:footnoteReference w:id="32"/>
      </w:r>
      <w:r w:rsidRPr="00943D7E">
        <w:rPr>
          <w:rFonts w:ascii="David" w:hAnsi="David" w:cs="David"/>
          <w:sz w:val="24"/>
          <w:szCs w:val="24"/>
          <w:rtl/>
        </w:rPr>
        <w:t>".</w:t>
      </w:r>
    </w:p>
    <w:p w14:paraId="7D66E64A" w14:textId="77777777" w:rsidR="00365F1E" w:rsidRPr="00943D7E" w:rsidRDefault="00365F1E" w:rsidP="00365F1E">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עדיין יש לבאר מדוע איננו הולכים בדרכו של רב יהודה, להטיל מום בעובר?</w:t>
      </w:r>
    </w:p>
    <w:p w14:paraId="6F9D8E9B" w14:textId="77777777" w:rsidR="00365F1E" w:rsidRPr="00943D7E" w:rsidRDefault="00365F1E" w:rsidP="00365F1E">
      <w:pPr>
        <w:spacing w:after="0" w:line="360" w:lineRule="auto"/>
        <w:rPr>
          <w:rFonts w:ascii="David" w:hAnsi="David" w:cs="David"/>
          <w:sz w:val="24"/>
          <w:szCs w:val="24"/>
          <w:rtl/>
        </w:rPr>
      </w:pPr>
      <w:r w:rsidRPr="00943D7E">
        <w:rPr>
          <w:rFonts w:ascii="David" w:hAnsi="David" w:cs="David" w:hint="cs"/>
          <w:sz w:val="24"/>
          <w:szCs w:val="24"/>
          <w:rtl/>
        </w:rPr>
        <w:t>"</w:t>
      </w:r>
      <w:r w:rsidRPr="00943D7E">
        <w:rPr>
          <w:rFonts w:ascii="David" w:hAnsi="David" w:cs="David"/>
          <w:sz w:val="24"/>
          <w:szCs w:val="24"/>
          <w:rtl/>
        </w:rPr>
        <w:t xml:space="preserve">ואף על פי שאפשר להטיל מום </w:t>
      </w:r>
      <w:proofErr w:type="spellStart"/>
      <w:r w:rsidRPr="00943D7E">
        <w:rPr>
          <w:rFonts w:ascii="David" w:hAnsi="David" w:cs="David"/>
          <w:sz w:val="24"/>
          <w:szCs w:val="24"/>
          <w:rtl/>
        </w:rPr>
        <w:t>בהבכור</w:t>
      </w:r>
      <w:proofErr w:type="spellEnd"/>
      <w:r w:rsidRPr="00943D7E">
        <w:rPr>
          <w:rFonts w:ascii="David" w:hAnsi="David" w:cs="David"/>
          <w:sz w:val="24"/>
          <w:szCs w:val="24"/>
          <w:rtl/>
        </w:rPr>
        <w:t xml:space="preserve"> קודם שיולד ולא </w:t>
      </w:r>
      <w:proofErr w:type="spellStart"/>
      <w:r w:rsidRPr="00943D7E">
        <w:rPr>
          <w:rFonts w:ascii="David" w:hAnsi="David" w:cs="David"/>
          <w:sz w:val="24"/>
          <w:szCs w:val="24"/>
          <w:rtl/>
        </w:rPr>
        <w:t>נפקיענו</w:t>
      </w:r>
      <w:proofErr w:type="spellEnd"/>
      <w:r w:rsidRPr="00943D7E">
        <w:rPr>
          <w:rFonts w:ascii="David" w:hAnsi="David" w:cs="David"/>
          <w:sz w:val="24"/>
          <w:szCs w:val="24"/>
          <w:rtl/>
        </w:rPr>
        <w:t xml:space="preserve"> מיד הכהן</w:t>
      </w:r>
      <w:r>
        <w:rPr>
          <w:rFonts w:ascii="David" w:hAnsi="David" w:cs="David" w:hint="cs"/>
          <w:sz w:val="24"/>
          <w:szCs w:val="24"/>
          <w:rtl/>
        </w:rPr>
        <w:t>,</w:t>
      </w:r>
      <w:r w:rsidRPr="00943D7E">
        <w:rPr>
          <w:rFonts w:ascii="David" w:hAnsi="David" w:cs="David"/>
          <w:sz w:val="24"/>
          <w:szCs w:val="24"/>
          <w:rtl/>
        </w:rPr>
        <w:t xml:space="preserve"> אמנם </w:t>
      </w:r>
      <w:r w:rsidRPr="00943D7E">
        <w:rPr>
          <w:rFonts w:ascii="David" w:hAnsi="David" w:cs="David"/>
          <w:b/>
          <w:bCs/>
          <w:sz w:val="24"/>
          <w:szCs w:val="24"/>
          <w:rtl/>
        </w:rPr>
        <w:t xml:space="preserve">וודאי </w:t>
      </w:r>
      <w:proofErr w:type="spellStart"/>
      <w:r w:rsidRPr="00943D7E">
        <w:rPr>
          <w:rFonts w:ascii="David" w:hAnsi="David" w:cs="David"/>
          <w:b/>
          <w:bCs/>
          <w:sz w:val="24"/>
          <w:szCs w:val="24"/>
          <w:rtl/>
        </w:rPr>
        <w:t>דזהו</w:t>
      </w:r>
      <w:proofErr w:type="spellEnd"/>
      <w:r w:rsidRPr="00943D7E">
        <w:rPr>
          <w:rFonts w:ascii="David" w:hAnsi="David" w:cs="David"/>
          <w:b/>
          <w:bCs/>
          <w:sz w:val="24"/>
          <w:szCs w:val="24"/>
          <w:rtl/>
        </w:rPr>
        <w:t xml:space="preserve"> עדיף טפי</w:t>
      </w:r>
      <w:r w:rsidRPr="00943D7E">
        <w:rPr>
          <w:rFonts w:ascii="David" w:hAnsi="David" w:cs="David" w:hint="cs"/>
          <w:b/>
          <w:bCs/>
          <w:sz w:val="24"/>
          <w:szCs w:val="24"/>
          <w:rtl/>
        </w:rPr>
        <w:t>,</w:t>
      </w:r>
      <w:r w:rsidRPr="00943D7E">
        <w:rPr>
          <w:rFonts w:ascii="David" w:hAnsi="David" w:cs="David"/>
          <w:sz w:val="24"/>
          <w:szCs w:val="24"/>
          <w:rtl/>
        </w:rPr>
        <w:t xml:space="preserve"> </w:t>
      </w:r>
      <w:r w:rsidRPr="00943D7E">
        <w:rPr>
          <w:rFonts w:ascii="David" w:hAnsi="David" w:cs="David"/>
          <w:b/>
          <w:bCs/>
          <w:sz w:val="24"/>
          <w:szCs w:val="24"/>
          <w:rtl/>
        </w:rPr>
        <w:t xml:space="preserve">אך אין אנו </w:t>
      </w:r>
      <w:proofErr w:type="spellStart"/>
      <w:r w:rsidRPr="00943D7E">
        <w:rPr>
          <w:rFonts w:ascii="David" w:hAnsi="David" w:cs="David"/>
          <w:b/>
          <w:bCs/>
          <w:sz w:val="24"/>
          <w:szCs w:val="24"/>
          <w:rtl/>
        </w:rPr>
        <w:t>בקיאין</w:t>
      </w:r>
      <w:proofErr w:type="spellEnd"/>
      <w:r w:rsidRPr="00943D7E">
        <w:rPr>
          <w:rFonts w:ascii="David" w:hAnsi="David" w:cs="David"/>
          <w:b/>
          <w:bCs/>
          <w:sz w:val="24"/>
          <w:szCs w:val="24"/>
          <w:rtl/>
        </w:rPr>
        <w:t xml:space="preserve"> בזה</w:t>
      </w:r>
      <w:r>
        <w:rPr>
          <w:rFonts w:ascii="David" w:hAnsi="David" w:cs="David" w:hint="cs"/>
          <w:b/>
          <w:bCs/>
          <w:sz w:val="24"/>
          <w:szCs w:val="24"/>
          <w:rtl/>
        </w:rPr>
        <w:t>.</w:t>
      </w:r>
      <w:r w:rsidRPr="00943D7E">
        <w:rPr>
          <w:rFonts w:ascii="David" w:hAnsi="David" w:cs="David"/>
          <w:sz w:val="24"/>
          <w:szCs w:val="24"/>
          <w:rtl/>
        </w:rPr>
        <w:t xml:space="preserve"> ובהכרח למוכרו לכותי או להשתתף עמו</w:t>
      </w:r>
      <w:r w:rsidRPr="00943D7E">
        <w:rPr>
          <w:rStyle w:val="a5"/>
          <w:rFonts w:ascii="David" w:hAnsi="David" w:cs="David"/>
          <w:sz w:val="24"/>
          <w:szCs w:val="24"/>
          <w:rtl/>
        </w:rPr>
        <w:footnoteReference w:id="33"/>
      </w:r>
      <w:r w:rsidRPr="00943D7E">
        <w:rPr>
          <w:rFonts w:ascii="David" w:hAnsi="David" w:cs="David" w:hint="cs"/>
          <w:sz w:val="24"/>
          <w:szCs w:val="24"/>
          <w:rtl/>
        </w:rPr>
        <w:t xml:space="preserve">". </w:t>
      </w:r>
      <w:r w:rsidRPr="00943D7E">
        <w:rPr>
          <w:rFonts w:asciiTheme="majorBidi" w:hAnsiTheme="majorBidi" w:cstheme="majorBidi" w:hint="cs"/>
          <w:sz w:val="24"/>
          <w:szCs w:val="24"/>
          <w:rtl/>
        </w:rPr>
        <w:t>לפי הלשון השנייה בגמרא, רב מרי נענש כיוון שהיה בקיא לעשות כרב יהודה. אך אנו איננו בקיאים</w:t>
      </w:r>
      <w:r w:rsidRPr="00943D7E">
        <w:rPr>
          <w:rFonts w:ascii="David" w:hAnsi="David" w:cs="David" w:hint="cs"/>
          <w:sz w:val="24"/>
          <w:szCs w:val="24"/>
          <w:rtl/>
        </w:rPr>
        <w:t>.</w:t>
      </w:r>
    </w:p>
    <w:p w14:paraId="0A74B58A" w14:textId="77777777" w:rsidR="00365F1E" w:rsidRPr="00943D7E" w:rsidRDefault="00365F1E" w:rsidP="00365F1E">
      <w:pPr>
        <w:spacing w:after="0" w:line="360" w:lineRule="auto"/>
        <w:rPr>
          <w:rFonts w:asciiTheme="majorBidi" w:hAnsiTheme="majorBidi" w:cstheme="majorBidi"/>
          <w:sz w:val="24"/>
          <w:szCs w:val="24"/>
          <w:rtl/>
        </w:rPr>
      </w:pPr>
      <w:proofErr w:type="spellStart"/>
      <w:r w:rsidRPr="00943D7E">
        <w:rPr>
          <w:rFonts w:asciiTheme="majorBidi" w:hAnsiTheme="majorBidi" w:cstheme="majorBidi"/>
          <w:sz w:val="24"/>
          <w:szCs w:val="24"/>
          <w:rtl/>
        </w:rPr>
        <w:t>הרא"ש</w:t>
      </w:r>
      <w:proofErr w:type="spellEnd"/>
      <w:r w:rsidRPr="00943D7E">
        <w:rPr>
          <w:rFonts w:asciiTheme="majorBidi" w:hAnsiTheme="majorBidi" w:cstheme="majorBidi"/>
          <w:sz w:val="24"/>
          <w:szCs w:val="24"/>
          <w:rtl/>
        </w:rPr>
        <w:t xml:space="preserve"> מסיים: </w:t>
      </w:r>
      <w:r w:rsidRPr="00943D7E">
        <w:rPr>
          <w:rFonts w:ascii="David" w:hAnsi="David" w:cs="David" w:hint="cs"/>
          <w:sz w:val="24"/>
          <w:szCs w:val="24"/>
          <w:rtl/>
        </w:rPr>
        <w:t>"</w:t>
      </w:r>
      <w:r w:rsidRPr="00943D7E">
        <w:rPr>
          <w:rFonts w:ascii="David" w:hAnsi="David" w:cs="David"/>
          <w:sz w:val="24"/>
          <w:szCs w:val="24"/>
          <w:rtl/>
        </w:rPr>
        <w:t xml:space="preserve">והמחוור שבכולן שיקבל מן העובד כוכבים פרוטה </w:t>
      </w:r>
      <w:r w:rsidRPr="00943D7E">
        <w:rPr>
          <w:rFonts w:ascii="David" w:hAnsi="David" w:cs="David"/>
          <w:b/>
          <w:bCs/>
          <w:sz w:val="24"/>
          <w:szCs w:val="24"/>
          <w:rtl/>
        </w:rPr>
        <w:t>ויקנה לו המקום</w:t>
      </w:r>
      <w:r w:rsidRPr="00943D7E">
        <w:rPr>
          <w:rFonts w:ascii="David" w:hAnsi="David" w:cs="David"/>
          <w:sz w:val="24"/>
          <w:szCs w:val="24"/>
          <w:rtl/>
        </w:rPr>
        <w:t xml:space="preserve"> שהבהמה עומדת שם</w:t>
      </w:r>
      <w:r w:rsidRPr="00943D7E">
        <w:rPr>
          <w:rStyle w:val="a5"/>
          <w:rFonts w:ascii="David" w:hAnsi="David" w:cs="David"/>
          <w:sz w:val="24"/>
          <w:szCs w:val="24"/>
          <w:rtl/>
        </w:rPr>
        <w:footnoteReference w:id="34"/>
      </w:r>
      <w:r w:rsidRPr="00943D7E">
        <w:rPr>
          <w:rFonts w:ascii="David" w:hAnsi="David" w:cs="David"/>
          <w:sz w:val="24"/>
          <w:szCs w:val="24"/>
          <w:rtl/>
        </w:rPr>
        <w:t xml:space="preserve"> ויקנה לו אוזן הבהמה</w:t>
      </w:r>
      <w:r>
        <w:rPr>
          <w:rFonts w:ascii="David" w:hAnsi="David" w:cs="David" w:hint="cs"/>
          <w:sz w:val="24"/>
          <w:szCs w:val="24"/>
          <w:rtl/>
        </w:rPr>
        <w:t>.</w:t>
      </w:r>
      <w:r w:rsidRPr="00943D7E">
        <w:rPr>
          <w:rFonts w:ascii="David" w:hAnsi="David" w:cs="David"/>
          <w:sz w:val="24"/>
          <w:szCs w:val="24"/>
          <w:rtl/>
        </w:rPr>
        <w:t xml:space="preserve"> וטוב הוא לעשות כן שלא יבא לידי תקלה בבכור. אבל חמור אין להקנותה לעובד כוכבים ולהפקיע הבכורה</w:t>
      </w:r>
      <w:r>
        <w:rPr>
          <w:rFonts w:ascii="David" w:hAnsi="David" w:cs="David" w:hint="cs"/>
          <w:sz w:val="24"/>
          <w:szCs w:val="24"/>
          <w:rtl/>
        </w:rPr>
        <w:t>,</w:t>
      </w:r>
      <w:r w:rsidRPr="00943D7E">
        <w:rPr>
          <w:rFonts w:ascii="David" w:hAnsi="David" w:cs="David"/>
          <w:sz w:val="24"/>
          <w:szCs w:val="24"/>
          <w:rtl/>
        </w:rPr>
        <w:t xml:space="preserve"> כיון דאית ליה תקנה בפדייה או בעריפה</w:t>
      </w:r>
      <w:r w:rsidRPr="00943D7E">
        <w:rPr>
          <w:rStyle w:val="a5"/>
          <w:rFonts w:ascii="David" w:hAnsi="David" w:cs="David"/>
          <w:sz w:val="24"/>
          <w:szCs w:val="24"/>
          <w:rtl/>
        </w:rPr>
        <w:footnoteReference w:id="35"/>
      </w:r>
      <w:r w:rsidRPr="00943D7E">
        <w:rPr>
          <w:rFonts w:ascii="David" w:hAnsi="David" w:cs="David" w:hint="cs"/>
          <w:sz w:val="24"/>
          <w:szCs w:val="24"/>
          <w:rtl/>
        </w:rPr>
        <w:t>".</w:t>
      </w:r>
    </w:p>
    <w:p w14:paraId="3A6531E5" w14:textId="77777777" w:rsidR="00365F1E" w:rsidRDefault="00365F1E" w:rsidP="00365F1E">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מכל מקום הטלת מום קודם שיצא לאוויר העולם מותרת כיום</w:t>
      </w:r>
      <w:r w:rsidRPr="00943D7E">
        <w:rPr>
          <w:rStyle w:val="a5"/>
          <w:rFonts w:asciiTheme="majorBidi" w:hAnsiTheme="majorBidi" w:cstheme="majorBidi"/>
          <w:sz w:val="24"/>
          <w:szCs w:val="24"/>
          <w:rtl/>
        </w:rPr>
        <w:footnoteReference w:id="36"/>
      </w:r>
      <w:r w:rsidRPr="00943D7E">
        <w:rPr>
          <w:rFonts w:asciiTheme="majorBidi" w:hAnsiTheme="majorBidi" w:cstheme="majorBidi"/>
          <w:sz w:val="24"/>
          <w:szCs w:val="24"/>
          <w:rtl/>
        </w:rPr>
        <w:t xml:space="preserve">. </w:t>
      </w:r>
    </w:p>
    <w:p w14:paraId="5737F1F6" w14:textId="77777777" w:rsidR="00365F1E" w:rsidRPr="00943D7E" w:rsidRDefault="00365F1E" w:rsidP="00365F1E">
      <w:pPr>
        <w:pStyle w:val="a6"/>
        <w:numPr>
          <w:ilvl w:val="0"/>
          <w:numId w:val="15"/>
        </w:numPr>
        <w:spacing w:after="0" w:line="360" w:lineRule="auto"/>
        <w:rPr>
          <w:rFonts w:asciiTheme="majorBidi" w:hAnsiTheme="majorBidi" w:cstheme="majorBidi"/>
          <w:b/>
          <w:bCs/>
          <w:sz w:val="24"/>
          <w:szCs w:val="24"/>
        </w:rPr>
      </w:pPr>
      <w:r w:rsidRPr="00943D7E">
        <w:rPr>
          <w:rFonts w:asciiTheme="majorBidi" w:hAnsiTheme="majorBidi" w:cstheme="majorBidi" w:hint="cs"/>
          <w:b/>
          <w:bCs/>
          <w:sz w:val="24"/>
          <w:szCs w:val="24"/>
          <w:rtl/>
        </w:rPr>
        <w:t>היחס להערמות</w:t>
      </w:r>
    </w:p>
    <w:p w14:paraId="184A470E" w14:textId="77777777" w:rsidR="00365F1E" w:rsidRPr="00943D7E" w:rsidRDefault="00365F1E" w:rsidP="00365F1E">
      <w:pPr>
        <w:pStyle w:val="a6"/>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כפי שביארנו, ההפקעה ממצוות בכור היא בעייתית, ונובעת מאילוצים שונים, שמרכזית בהם היא חוסר היכולת להקריבו בזמן הזה. היחס להפקעה מחיוב מצוות הוא סוגיה רחבה ונביא רק את שורשי הדברים</w:t>
      </w:r>
      <w:r w:rsidRPr="00943D7E">
        <w:rPr>
          <w:rStyle w:val="a5"/>
          <w:rFonts w:asciiTheme="majorBidi" w:hAnsiTheme="majorBidi" w:cstheme="majorBidi"/>
          <w:sz w:val="24"/>
          <w:szCs w:val="24"/>
          <w:rtl/>
        </w:rPr>
        <w:footnoteReference w:id="37"/>
      </w:r>
      <w:r w:rsidRPr="00943D7E">
        <w:rPr>
          <w:rFonts w:asciiTheme="majorBidi" w:hAnsiTheme="majorBidi" w:cstheme="majorBidi" w:hint="cs"/>
          <w:sz w:val="24"/>
          <w:szCs w:val="24"/>
          <w:rtl/>
        </w:rPr>
        <w:t>.</w:t>
      </w:r>
    </w:p>
    <w:p w14:paraId="7494B202" w14:textId="77777777" w:rsidR="00365F1E" w:rsidRPr="00943D7E" w:rsidRDefault="00365F1E" w:rsidP="00365F1E">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רש"י מביא קריטריון בפסוקים למצוות שיש במיוחד לחזר אחריהן:</w:t>
      </w:r>
    </w:p>
    <w:p w14:paraId="077DF356" w14:textId="77777777" w:rsidR="00365F1E" w:rsidRPr="00943D7E" w:rsidRDefault="00365F1E" w:rsidP="00365F1E">
      <w:pPr>
        <w:spacing w:after="0" w:line="360" w:lineRule="auto"/>
        <w:rPr>
          <w:rFonts w:ascii="David" w:hAnsi="David" w:cs="David"/>
          <w:sz w:val="24"/>
          <w:szCs w:val="24"/>
        </w:rPr>
      </w:pPr>
      <w:r w:rsidRPr="00943D7E">
        <w:rPr>
          <w:rFonts w:ascii="David" w:hAnsi="David" w:cs="David"/>
          <w:sz w:val="24"/>
          <w:szCs w:val="24"/>
          <w:rtl/>
        </w:rPr>
        <w:t>"לפי שנאמר שלח תשלח - ב' פעמים</w:t>
      </w:r>
      <w:r>
        <w:rPr>
          <w:rFonts w:ascii="David" w:hAnsi="David" w:cs="David" w:hint="cs"/>
          <w:sz w:val="24"/>
          <w:szCs w:val="24"/>
          <w:rtl/>
        </w:rPr>
        <w:t>.</w:t>
      </w:r>
      <w:r w:rsidRPr="00943D7E">
        <w:rPr>
          <w:rFonts w:ascii="David" w:hAnsi="David" w:cs="David"/>
          <w:sz w:val="24"/>
          <w:szCs w:val="24"/>
          <w:rtl/>
        </w:rPr>
        <w:t xml:space="preserve"> שומע אני </w:t>
      </w:r>
      <w:r w:rsidRPr="00943D7E">
        <w:rPr>
          <w:rFonts w:ascii="David" w:hAnsi="David" w:cs="David"/>
          <w:b/>
          <w:bCs/>
          <w:sz w:val="24"/>
          <w:szCs w:val="24"/>
          <w:rtl/>
        </w:rPr>
        <w:t xml:space="preserve">לחזור אחר </w:t>
      </w:r>
      <w:proofErr w:type="spellStart"/>
      <w:r w:rsidRPr="00943D7E">
        <w:rPr>
          <w:rFonts w:ascii="David" w:hAnsi="David" w:cs="David"/>
          <w:b/>
          <w:bCs/>
          <w:sz w:val="24"/>
          <w:szCs w:val="24"/>
          <w:rtl/>
        </w:rPr>
        <w:t>המצוה</w:t>
      </w:r>
      <w:proofErr w:type="spellEnd"/>
      <w:r w:rsidRPr="00943D7E">
        <w:rPr>
          <w:rFonts w:ascii="David" w:hAnsi="David" w:cs="David"/>
          <w:sz w:val="24"/>
          <w:szCs w:val="24"/>
          <w:rtl/>
        </w:rPr>
        <w:t xml:space="preserve"> הזאת עד </w:t>
      </w:r>
      <w:proofErr w:type="spellStart"/>
      <w:r w:rsidRPr="00943D7E">
        <w:rPr>
          <w:rFonts w:ascii="David" w:hAnsi="David" w:cs="David"/>
          <w:sz w:val="24"/>
          <w:szCs w:val="24"/>
          <w:rtl/>
        </w:rPr>
        <w:t>שתבא</w:t>
      </w:r>
      <w:proofErr w:type="spellEnd"/>
      <w:r w:rsidRPr="00943D7E">
        <w:rPr>
          <w:rFonts w:ascii="David" w:hAnsi="David" w:cs="David"/>
          <w:sz w:val="24"/>
          <w:szCs w:val="24"/>
          <w:rtl/>
        </w:rPr>
        <w:t xml:space="preserve"> לידו</w:t>
      </w:r>
      <w:r w:rsidRPr="00943D7E">
        <w:rPr>
          <w:rStyle w:val="a5"/>
          <w:rFonts w:ascii="David" w:hAnsi="David" w:cs="David"/>
          <w:sz w:val="24"/>
          <w:szCs w:val="24"/>
          <w:rtl/>
        </w:rPr>
        <w:footnoteReference w:id="38"/>
      </w:r>
      <w:r w:rsidRPr="00943D7E">
        <w:rPr>
          <w:rFonts w:ascii="David" w:hAnsi="David" w:cs="David"/>
          <w:sz w:val="24"/>
          <w:szCs w:val="24"/>
          <w:rtl/>
        </w:rPr>
        <w:t>".</w:t>
      </w:r>
    </w:p>
    <w:p w14:paraId="05ECE06B" w14:textId="77777777" w:rsidR="00365F1E" w:rsidRPr="00943D7E" w:rsidRDefault="00365F1E" w:rsidP="00365F1E">
      <w:pPr>
        <w:pStyle w:val="a6"/>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מכמה מקורות עולה שאין זה ראוי או אולי אפילו אסור</w:t>
      </w:r>
      <w:r w:rsidRPr="00943D7E">
        <w:rPr>
          <w:rStyle w:val="a5"/>
          <w:rFonts w:asciiTheme="majorBidi" w:hAnsiTheme="majorBidi" w:cstheme="majorBidi"/>
          <w:sz w:val="24"/>
          <w:szCs w:val="24"/>
          <w:rtl/>
        </w:rPr>
        <w:footnoteReference w:id="39"/>
      </w:r>
      <w:r w:rsidRPr="00943D7E">
        <w:rPr>
          <w:rFonts w:asciiTheme="majorBidi" w:hAnsiTheme="majorBidi" w:cstheme="majorBidi" w:hint="cs"/>
          <w:sz w:val="24"/>
          <w:szCs w:val="24"/>
          <w:rtl/>
        </w:rPr>
        <w:t xml:space="preserve"> להימלט מחיוב מצווה:</w:t>
      </w:r>
    </w:p>
    <w:p w14:paraId="6B6A28DC" w14:textId="77777777" w:rsidR="00365F1E" w:rsidRPr="00943D7E" w:rsidRDefault="00365F1E" w:rsidP="00365F1E">
      <w:pPr>
        <w:pStyle w:val="a6"/>
        <w:numPr>
          <w:ilvl w:val="0"/>
          <w:numId w:val="16"/>
        </w:numPr>
        <w:spacing w:after="0" w:line="360" w:lineRule="auto"/>
        <w:rPr>
          <w:rFonts w:asciiTheme="majorBidi" w:hAnsiTheme="majorBidi" w:cstheme="majorBidi"/>
          <w:sz w:val="24"/>
          <w:szCs w:val="24"/>
        </w:rPr>
      </w:pPr>
      <w:r w:rsidRPr="00943D7E">
        <w:rPr>
          <w:rFonts w:asciiTheme="majorBidi" w:hAnsiTheme="majorBidi" w:cstheme="majorBidi" w:hint="cs"/>
          <w:sz w:val="24"/>
          <w:szCs w:val="24"/>
          <w:rtl/>
        </w:rPr>
        <w:t xml:space="preserve">מצוות קימה: </w:t>
      </w:r>
      <w:r w:rsidRPr="00943D7E">
        <w:rPr>
          <w:rFonts w:ascii="David" w:hAnsi="David" w:cs="David"/>
          <w:sz w:val="24"/>
          <w:szCs w:val="24"/>
          <w:rtl/>
        </w:rPr>
        <w:t xml:space="preserve">"יכול יעצים עיניו </w:t>
      </w:r>
      <w:r w:rsidRPr="00943D7E">
        <w:rPr>
          <w:rFonts w:ascii="David" w:hAnsi="David" w:cs="David"/>
          <w:b/>
          <w:bCs/>
          <w:sz w:val="24"/>
          <w:szCs w:val="24"/>
          <w:rtl/>
        </w:rPr>
        <w:t xml:space="preserve">מקמי </w:t>
      </w:r>
      <w:proofErr w:type="spellStart"/>
      <w:r w:rsidRPr="00943D7E">
        <w:rPr>
          <w:rFonts w:ascii="David" w:hAnsi="David" w:cs="David"/>
          <w:sz w:val="24"/>
          <w:szCs w:val="24"/>
          <w:rtl/>
        </w:rPr>
        <w:t>דלימטיה</w:t>
      </w:r>
      <w:proofErr w:type="spellEnd"/>
      <w:r w:rsidRPr="00943D7E">
        <w:rPr>
          <w:rFonts w:ascii="David" w:hAnsi="David" w:cs="David"/>
          <w:sz w:val="24"/>
          <w:szCs w:val="24"/>
          <w:rtl/>
        </w:rPr>
        <w:t xml:space="preserve"> זמן </w:t>
      </w:r>
      <w:proofErr w:type="spellStart"/>
      <w:r w:rsidRPr="00943D7E">
        <w:rPr>
          <w:rFonts w:ascii="David" w:hAnsi="David" w:cs="David"/>
          <w:sz w:val="24"/>
          <w:szCs w:val="24"/>
          <w:rtl/>
        </w:rPr>
        <w:t>חיובא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דכי</w:t>
      </w:r>
      <w:proofErr w:type="spellEnd"/>
      <w:r w:rsidRPr="00943D7E">
        <w:rPr>
          <w:rFonts w:ascii="David" w:hAnsi="David" w:cs="David"/>
          <w:sz w:val="24"/>
          <w:szCs w:val="24"/>
          <w:rtl/>
        </w:rPr>
        <w:t xml:space="preserve"> מטא זמן </w:t>
      </w:r>
      <w:proofErr w:type="spellStart"/>
      <w:r w:rsidRPr="00943D7E">
        <w:rPr>
          <w:rFonts w:ascii="David" w:hAnsi="David" w:cs="David"/>
          <w:sz w:val="24"/>
          <w:szCs w:val="24"/>
          <w:rtl/>
        </w:rPr>
        <w:t>חיובא</w:t>
      </w:r>
      <w:proofErr w:type="spellEnd"/>
      <w:r w:rsidRPr="00943D7E">
        <w:rPr>
          <w:rFonts w:ascii="David" w:hAnsi="David" w:cs="David"/>
          <w:sz w:val="24"/>
          <w:szCs w:val="24"/>
          <w:rtl/>
        </w:rPr>
        <w:t xml:space="preserve"> הא לא חזי ליה </w:t>
      </w:r>
      <w:proofErr w:type="spellStart"/>
      <w:r w:rsidRPr="00943D7E">
        <w:rPr>
          <w:rFonts w:ascii="David" w:hAnsi="David" w:cs="David"/>
          <w:sz w:val="24"/>
          <w:szCs w:val="24"/>
          <w:rtl/>
        </w:rPr>
        <w:t>דקאים</w:t>
      </w:r>
      <w:proofErr w:type="spellEnd"/>
      <w:r w:rsidRPr="00943D7E">
        <w:rPr>
          <w:rFonts w:ascii="David" w:hAnsi="David" w:cs="David"/>
          <w:sz w:val="24"/>
          <w:szCs w:val="24"/>
          <w:rtl/>
        </w:rPr>
        <w:t xml:space="preserve"> מקמיה? ת"ל: תקום ויראת</w:t>
      </w:r>
      <w:r w:rsidRPr="00943D7E">
        <w:rPr>
          <w:rStyle w:val="a5"/>
          <w:rFonts w:ascii="David" w:hAnsi="David" w:cs="David"/>
          <w:sz w:val="24"/>
          <w:szCs w:val="24"/>
          <w:rtl/>
        </w:rPr>
        <w:footnoteReference w:id="40"/>
      </w:r>
      <w:r w:rsidRPr="00943D7E">
        <w:rPr>
          <w:rFonts w:ascii="David" w:hAnsi="David" w:cs="David"/>
          <w:sz w:val="24"/>
          <w:szCs w:val="24"/>
          <w:rtl/>
        </w:rPr>
        <w:t>".</w:t>
      </w:r>
    </w:p>
    <w:p w14:paraId="62AE5E68" w14:textId="77777777" w:rsidR="00365F1E" w:rsidRPr="00943D7E" w:rsidRDefault="00365F1E" w:rsidP="00365F1E">
      <w:pPr>
        <w:pStyle w:val="a6"/>
        <w:numPr>
          <w:ilvl w:val="0"/>
          <w:numId w:val="16"/>
        </w:numPr>
        <w:spacing w:after="0" w:line="360" w:lineRule="auto"/>
        <w:rPr>
          <w:rFonts w:asciiTheme="majorBidi" w:hAnsiTheme="majorBidi" w:cstheme="majorBidi"/>
          <w:sz w:val="24"/>
          <w:szCs w:val="24"/>
        </w:rPr>
      </w:pPr>
      <w:r w:rsidRPr="00943D7E">
        <w:rPr>
          <w:rFonts w:asciiTheme="majorBidi" w:hAnsiTheme="majorBidi" w:cstheme="majorBidi" w:hint="cs"/>
          <w:sz w:val="24"/>
          <w:szCs w:val="24"/>
          <w:rtl/>
        </w:rPr>
        <w:lastRenderedPageBreak/>
        <w:t xml:space="preserve">ציצית: </w:t>
      </w:r>
      <w:r w:rsidRPr="00943D7E">
        <w:rPr>
          <w:rFonts w:ascii="David" w:hAnsi="David" w:cs="David"/>
          <w:sz w:val="24"/>
          <w:szCs w:val="24"/>
          <w:rtl/>
        </w:rPr>
        <w:t xml:space="preserve">"בזמן </w:t>
      </w:r>
      <w:proofErr w:type="spellStart"/>
      <w:r w:rsidRPr="00943D7E">
        <w:rPr>
          <w:rFonts w:ascii="David" w:hAnsi="David" w:cs="David"/>
          <w:sz w:val="24"/>
          <w:szCs w:val="24"/>
          <w:rtl/>
        </w:rPr>
        <w:t>דאיכא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ריתחא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ענשינן</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טצדקי</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למיפטר</w:t>
      </w:r>
      <w:proofErr w:type="spellEnd"/>
      <w:r w:rsidRPr="00943D7E">
        <w:rPr>
          <w:rFonts w:ascii="David" w:hAnsi="David" w:cs="David"/>
          <w:sz w:val="24"/>
          <w:szCs w:val="24"/>
          <w:rtl/>
        </w:rPr>
        <w:t xml:space="preserve"> נפשך מציצית</w:t>
      </w:r>
      <w:r w:rsidRPr="00943D7E">
        <w:rPr>
          <w:rStyle w:val="a5"/>
          <w:rFonts w:ascii="David" w:hAnsi="David" w:cs="David"/>
          <w:sz w:val="24"/>
          <w:szCs w:val="24"/>
          <w:rtl/>
        </w:rPr>
        <w:footnoteReference w:id="41"/>
      </w:r>
      <w:r w:rsidRPr="00943D7E">
        <w:rPr>
          <w:rFonts w:ascii="David" w:hAnsi="David" w:cs="David"/>
          <w:sz w:val="24"/>
          <w:szCs w:val="24"/>
          <w:rtl/>
        </w:rPr>
        <w:t>".</w:t>
      </w:r>
    </w:p>
    <w:p w14:paraId="56689791" w14:textId="77777777" w:rsidR="00365F1E" w:rsidRPr="00943D7E" w:rsidRDefault="00365F1E" w:rsidP="00365F1E">
      <w:pPr>
        <w:pStyle w:val="a6"/>
        <w:numPr>
          <w:ilvl w:val="0"/>
          <w:numId w:val="16"/>
        </w:numPr>
        <w:spacing w:after="0" w:line="360" w:lineRule="auto"/>
        <w:rPr>
          <w:rFonts w:asciiTheme="majorBidi" w:hAnsiTheme="majorBidi" w:cstheme="majorBidi"/>
          <w:sz w:val="24"/>
          <w:szCs w:val="24"/>
        </w:rPr>
      </w:pPr>
      <w:r w:rsidRPr="00943D7E">
        <w:rPr>
          <w:rFonts w:asciiTheme="majorBidi" w:hAnsiTheme="majorBidi" w:cstheme="majorBidi" w:hint="cs"/>
          <w:sz w:val="24"/>
          <w:szCs w:val="24"/>
          <w:rtl/>
        </w:rPr>
        <w:t xml:space="preserve">מזוזה: </w:t>
      </w:r>
      <w:r w:rsidRPr="00943D7E">
        <w:rPr>
          <w:rFonts w:ascii="David" w:hAnsi="David" w:cs="David"/>
          <w:sz w:val="24"/>
          <w:szCs w:val="24"/>
          <w:rtl/>
        </w:rPr>
        <w:t xml:space="preserve">"רבי אומר: </w:t>
      </w:r>
      <w:proofErr w:type="spellStart"/>
      <w:r w:rsidRPr="00943D7E">
        <w:rPr>
          <w:rFonts w:ascii="David" w:hAnsi="David" w:cs="David"/>
          <w:sz w:val="24"/>
          <w:szCs w:val="24"/>
          <w:rtl/>
        </w:rPr>
        <w:t>בעון</w:t>
      </w:r>
      <w:proofErr w:type="spellEnd"/>
      <w:r w:rsidRPr="00943D7E">
        <w:rPr>
          <w:rFonts w:ascii="David" w:hAnsi="David" w:cs="David"/>
          <w:sz w:val="24"/>
          <w:szCs w:val="24"/>
          <w:rtl/>
        </w:rPr>
        <w:t xml:space="preserve"> נדרים בנים מתים כשהן קטנים... פליגי בה רבי </w:t>
      </w:r>
      <w:proofErr w:type="spellStart"/>
      <w:r w:rsidRPr="00943D7E">
        <w:rPr>
          <w:rFonts w:ascii="David" w:hAnsi="David" w:cs="David"/>
          <w:sz w:val="24"/>
          <w:szCs w:val="24"/>
          <w:rtl/>
        </w:rPr>
        <w:t>חייא</w:t>
      </w:r>
      <w:proofErr w:type="spellEnd"/>
      <w:r w:rsidRPr="00943D7E">
        <w:rPr>
          <w:rFonts w:ascii="David" w:hAnsi="David" w:cs="David"/>
          <w:sz w:val="24"/>
          <w:szCs w:val="24"/>
          <w:rtl/>
        </w:rPr>
        <w:t xml:space="preserve"> בר אבא ורבי יוסי, חד אמר: </w:t>
      </w:r>
      <w:proofErr w:type="spellStart"/>
      <w:r w:rsidRPr="00943D7E">
        <w:rPr>
          <w:rFonts w:ascii="David" w:hAnsi="David" w:cs="David"/>
          <w:sz w:val="24"/>
          <w:szCs w:val="24"/>
          <w:rtl/>
        </w:rPr>
        <w:t>בעון</w:t>
      </w:r>
      <w:proofErr w:type="spellEnd"/>
      <w:r w:rsidRPr="00943D7E">
        <w:rPr>
          <w:rFonts w:ascii="David" w:hAnsi="David" w:cs="David"/>
          <w:sz w:val="24"/>
          <w:szCs w:val="24"/>
          <w:rtl/>
        </w:rPr>
        <w:t xml:space="preserve"> מזוזה</w:t>
      </w:r>
      <w:r w:rsidRPr="00943D7E">
        <w:rPr>
          <w:rStyle w:val="a5"/>
          <w:rFonts w:ascii="David" w:hAnsi="David" w:cs="David"/>
          <w:sz w:val="24"/>
          <w:szCs w:val="24"/>
          <w:rtl/>
        </w:rPr>
        <w:footnoteReference w:id="42"/>
      </w:r>
      <w:r w:rsidRPr="00943D7E">
        <w:rPr>
          <w:rFonts w:ascii="David" w:hAnsi="David" w:cs="David"/>
          <w:sz w:val="24"/>
          <w:szCs w:val="24"/>
          <w:rtl/>
        </w:rPr>
        <w:t xml:space="preserve">, וחד אמר: </w:t>
      </w:r>
      <w:proofErr w:type="spellStart"/>
      <w:r w:rsidRPr="00943D7E">
        <w:rPr>
          <w:rFonts w:ascii="David" w:hAnsi="David" w:cs="David"/>
          <w:sz w:val="24"/>
          <w:szCs w:val="24"/>
          <w:rtl/>
        </w:rPr>
        <w:t>בעון</w:t>
      </w:r>
      <w:proofErr w:type="spellEnd"/>
      <w:r w:rsidRPr="00943D7E">
        <w:rPr>
          <w:rFonts w:ascii="David" w:hAnsi="David" w:cs="David"/>
          <w:sz w:val="24"/>
          <w:szCs w:val="24"/>
          <w:rtl/>
        </w:rPr>
        <w:t xml:space="preserve"> ביטול תורה</w:t>
      </w:r>
      <w:r w:rsidRPr="00943D7E">
        <w:rPr>
          <w:rStyle w:val="a5"/>
          <w:rFonts w:ascii="David" w:hAnsi="David" w:cs="David"/>
          <w:sz w:val="24"/>
          <w:szCs w:val="24"/>
          <w:rtl/>
        </w:rPr>
        <w:footnoteReference w:id="43"/>
      </w:r>
      <w:r w:rsidRPr="00943D7E">
        <w:rPr>
          <w:rFonts w:ascii="David" w:hAnsi="David" w:cs="David"/>
          <w:sz w:val="24"/>
          <w:szCs w:val="24"/>
          <w:rtl/>
        </w:rPr>
        <w:t xml:space="preserve">". </w:t>
      </w:r>
    </w:p>
    <w:p w14:paraId="058B8313" w14:textId="77777777" w:rsidR="00365F1E" w:rsidRPr="00943D7E" w:rsidRDefault="00365F1E" w:rsidP="00365F1E">
      <w:pPr>
        <w:pStyle w:val="a6"/>
        <w:numPr>
          <w:ilvl w:val="0"/>
          <w:numId w:val="16"/>
        </w:num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 xml:space="preserve">חלה: </w:t>
      </w:r>
      <w:r w:rsidRPr="00943D7E">
        <w:rPr>
          <w:rFonts w:ascii="David" w:hAnsi="David" w:cs="David"/>
          <w:sz w:val="24"/>
          <w:szCs w:val="24"/>
          <w:rtl/>
        </w:rPr>
        <w:t xml:space="preserve">"אסור לאדם לעשות עיסתו </w:t>
      </w:r>
      <w:proofErr w:type="spellStart"/>
      <w:r w:rsidRPr="00943D7E">
        <w:rPr>
          <w:rFonts w:ascii="David" w:hAnsi="David" w:cs="David"/>
          <w:sz w:val="24"/>
          <w:szCs w:val="24"/>
          <w:rtl/>
        </w:rPr>
        <w:t>קבין</w:t>
      </w:r>
      <w:proofErr w:type="spellEnd"/>
      <w:r w:rsidRPr="00943D7E">
        <w:rPr>
          <w:rStyle w:val="a5"/>
          <w:rFonts w:ascii="David" w:hAnsi="David" w:cs="David"/>
          <w:sz w:val="24"/>
          <w:szCs w:val="24"/>
          <w:rtl/>
        </w:rPr>
        <w:footnoteReference w:id="44"/>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כלומר: </w:t>
      </w:r>
    </w:p>
    <w:p w14:paraId="54302ADF" w14:textId="77777777" w:rsidR="00365F1E" w:rsidRPr="00943D7E" w:rsidRDefault="00365F1E" w:rsidP="00365F1E">
      <w:pPr>
        <w:pStyle w:val="a6"/>
        <w:spacing w:after="0" w:line="360" w:lineRule="auto"/>
        <w:ind w:left="1080"/>
        <w:rPr>
          <w:rFonts w:ascii="David" w:hAnsi="David" w:cs="David"/>
          <w:sz w:val="24"/>
          <w:szCs w:val="24"/>
          <w:rtl/>
        </w:rPr>
      </w:pPr>
      <w:r w:rsidRPr="00943D7E">
        <w:rPr>
          <w:rFonts w:ascii="David" w:hAnsi="David" w:cs="David"/>
          <w:sz w:val="24"/>
          <w:szCs w:val="24"/>
          <w:rtl/>
        </w:rPr>
        <w:t xml:space="preserve">"אסור לעשות עיסתו פחות </w:t>
      </w:r>
      <w:proofErr w:type="spellStart"/>
      <w:r w:rsidRPr="00943D7E">
        <w:rPr>
          <w:rFonts w:ascii="David" w:hAnsi="David" w:cs="David"/>
          <w:sz w:val="24"/>
          <w:szCs w:val="24"/>
          <w:rtl/>
        </w:rPr>
        <w:t>מכשיעור</w:t>
      </w:r>
      <w:proofErr w:type="spellEnd"/>
      <w:r w:rsidRPr="00943D7E">
        <w:rPr>
          <w:rFonts w:ascii="David" w:hAnsi="David" w:cs="David"/>
          <w:sz w:val="24"/>
          <w:szCs w:val="24"/>
          <w:rtl/>
        </w:rPr>
        <w:t xml:space="preserve"> כדי להפקיע ממנו חיוב חלה</w:t>
      </w:r>
      <w:r w:rsidRPr="00943D7E">
        <w:rPr>
          <w:rStyle w:val="a5"/>
          <w:rFonts w:ascii="David" w:hAnsi="David" w:cs="David"/>
          <w:sz w:val="24"/>
          <w:szCs w:val="24"/>
          <w:rtl/>
        </w:rPr>
        <w:footnoteReference w:id="45"/>
      </w:r>
      <w:r w:rsidRPr="00943D7E">
        <w:rPr>
          <w:rFonts w:ascii="David" w:hAnsi="David" w:cs="David" w:hint="cs"/>
          <w:sz w:val="24"/>
          <w:szCs w:val="24"/>
          <w:rtl/>
        </w:rPr>
        <w:t>"</w:t>
      </w:r>
      <w:r w:rsidRPr="00943D7E">
        <w:rPr>
          <w:rFonts w:ascii="David" w:hAnsi="David" w:cs="David"/>
          <w:sz w:val="24"/>
          <w:szCs w:val="24"/>
          <w:rtl/>
        </w:rPr>
        <w:t>.</w:t>
      </w:r>
    </w:p>
    <w:p w14:paraId="56E984FA" w14:textId="77777777" w:rsidR="00365F1E" w:rsidRPr="00943D7E" w:rsidRDefault="00365F1E" w:rsidP="00365F1E">
      <w:pPr>
        <w:pStyle w:val="a6"/>
        <w:spacing w:after="0" w:line="360" w:lineRule="auto"/>
        <w:ind w:left="1080"/>
        <w:rPr>
          <w:rFonts w:asciiTheme="majorBidi" w:hAnsiTheme="majorBidi" w:cstheme="majorBidi"/>
          <w:sz w:val="24"/>
          <w:szCs w:val="24"/>
          <w:rtl/>
        </w:rPr>
      </w:pPr>
      <w:r w:rsidRPr="00943D7E">
        <w:rPr>
          <w:rFonts w:asciiTheme="majorBidi" w:hAnsiTheme="majorBidi" w:cstheme="majorBidi" w:hint="cs"/>
          <w:sz w:val="24"/>
          <w:szCs w:val="24"/>
          <w:rtl/>
        </w:rPr>
        <w:t>האחרונים דנים בהשוואה בין מקורות אלו, לבין מקורות מהם עולה שהפקעה של המצווה היא לכתחילה:</w:t>
      </w:r>
    </w:p>
    <w:p w14:paraId="579F4E19" w14:textId="77777777" w:rsidR="00365F1E" w:rsidRPr="00943D7E" w:rsidRDefault="00365F1E" w:rsidP="00365F1E">
      <w:pPr>
        <w:pStyle w:val="a6"/>
        <w:numPr>
          <w:ilvl w:val="0"/>
          <w:numId w:val="17"/>
        </w:numPr>
        <w:spacing w:after="0" w:line="360" w:lineRule="auto"/>
        <w:rPr>
          <w:rFonts w:ascii="David" w:hAnsi="David" w:cs="David"/>
          <w:sz w:val="24"/>
          <w:szCs w:val="24"/>
        </w:rPr>
      </w:pPr>
      <w:r w:rsidRPr="00943D7E">
        <w:rPr>
          <w:rFonts w:ascii="David" w:hAnsi="David" w:cs="David"/>
          <w:sz w:val="24"/>
          <w:szCs w:val="24"/>
          <w:rtl/>
        </w:rPr>
        <w:t xml:space="preserve"> "אמר רב </w:t>
      </w:r>
      <w:proofErr w:type="spellStart"/>
      <w:r w:rsidRPr="00943D7E">
        <w:rPr>
          <w:rFonts w:ascii="David" w:hAnsi="David" w:cs="David"/>
          <w:sz w:val="24"/>
          <w:szCs w:val="24"/>
          <w:rtl/>
        </w:rPr>
        <w:t>הושעיא</w:t>
      </w:r>
      <w:proofErr w:type="spellEnd"/>
      <w:r w:rsidRPr="00943D7E">
        <w:rPr>
          <w:rFonts w:ascii="David" w:hAnsi="David" w:cs="David"/>
          <w:sz w:val="24"/>
          <w:szCs w:val="24"/>
          <w:rtl/>
        </w:rPr>
        <w:t>: מערים אדם על תבואתו ומכניסה במוץ שלה, כדי שתהא בהמתו אוכלת ופטורה מן המעשר</w:t>
      </w:r>
      <w:r w:rsidRPr="00943D7E">
        <w:rPr>
          <w:rStyle w:val="a5"/>
          <w:rFonts w:ascii="David" w:hAnsi="David" w:cs="David"/>
          <w:sz w:val="24"/>
          <w:szCs w:val="24"/>
          <w:rtl/>
        </w:rPr>
        <w:footnoteReference w:id="46"/>
      </w:r>
      <w:r w:rsidRPr="00943D7E">
        <w:rPr>
          <w:rFonts w:ascii="David" w:hAnsi="David" w:cs="David"/>
          <w:sz w:val="24"/>
          <w:szCs w:val="24"/>
          <w:rtl/>
        </w:rPr>
        <w:t>".</w:t>
      </w:r>
    </w:p>
    <w:p w14:paraId="158408C6" w14:textId="77777777" w:rsidR="00365F1E" w:rsidRPr="00943D7E" w:rsidRDefault="00365F1E" w:rsidP="00365F1E">
      <w:pPr>
        <w:pStyle w:val="a6"/>
        <w:numPr>
          <w:ilvl w:val="0"/>
          <w:numId w:val="17"/>
        </w:numPr>
        <w:spacing w:after="0" w:line="360" w:lineRule="auto"/>
        <w:rPr>
          <w:rFonts w:ascii="David" w:hAnsi="David" w:cs="David"/>
          <w:sz w:val="24"/>
          <w:szCs w:val="24"/>
        </w:rPr>
      </w:pPr>
      <w:r w:rsidRPr="00943D7E">
        <w:rPr>
          <w:rFonts w:ascii="David" w:hAnsi="David" w:cs="David"/>
          <w:sz w:val="24"/>
          <w:szCs w:val="24"/>
          <w:rtl/>
        </w:rPr>
        <w:t xml:space="preserve">"אמר </w:t>
      </w:r>
      <w:proofErr w:type="spellStart"/>
      <w:r w:rsidRPr="00943D7E">
        <w:rPr>
          <w:rFonts w:ascii="David" w:hAnsi="David" w:cs="David"/>
          <w:sz w:val="24"/>
          <w:szCs w:val="24"/>
          <w:rtl/>
        </w:rPr>
        <w:t>רבב"ח</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א"ר</w:t>
      </w:r>
      <w:proofErr w:type="spellEnd"/>
      <w:r w:rsidRPr="00943D7E">
        <w:rPr>
          <w:rFonts w:ascii="David" w:hAnsi="David" w:cs="David"/>
          <w:sz w:val="24"/>
          <w:szCs w:val="24"/>
          <w:rtl/>
        </w:rPr>
        <w:t xml:space="preserve"> יוחנן משום ר' יהודה בר </w:t>
      </w:r>
      <w:proofErr w:type="spellStart"/>
      <w:r w:rsidRPr="00943D7E">
        <w:rPr>
          <w:rFonts w:ascii="David" w:hAnsi="David" w:cs="David"/>
          <w:sz w:val="24"/>
          <w:szCs w:val="24"/>
          <w:rtl/>
        </w:rPr>
        <w:t>אילעי</w:t>
      </w:r>
      <w:proofErr w:type="spellEnd"/>
      <w:r w:rsidRPr="00943D7E">
        <w:rPr>
          <w:rFonts w:ascii="David" w:hAnsi="David" w:cs="David"/>
          <w:sz w:val="24"/>
          <w:szCs w:val="24"/>
          <w:rtl/>
        </w:rPr>
        <w:t xml:space="preserve">: בא וראה שלא כדורות הראשונים דורות האחרונים, דורות הראשונים </w:t>
      </w:r>
      <w:proofErr w:type="spellStart"/>
      <w:r w:rsidRPr="00943D7E">
        <w:rPr>
          <w:rFonts w:ascii="David" w:hAnsi="David" w:cs="David"/>
          <w:sz w:val="24"/>
          <w:szCs w:val="24"/>
          <w:rtl/>
        </w:rPr>
        <w:t>מכניסין</w:t>
      </w:r>
      <w:proofErr w:type="spellEnd"/>
      <w:r w:rsidRPr="00943D7E">
        <w:rPr>
          <w:rFonts w:ascii="David" w:hAnsi="David" w:cs="David"/>
          <w:sz w:val="24"/>
          <w:szCs w:val="24"/>
          <w:rtl/>
        </w:rPr>
        <w:t xml:space="preserve"> פירותיהן דרך </w:t>
      </w:r>
      <w:proofErr w:type="spellStart"/>
      <w:r w:rsidRPr="00943D7E">
        <w:rPr>
          <w:rFonts w:ascii="David" w:hAnsi="David" w:cs="David"/>
          <w:sz w:val="24"/>
          <w:szCs w:val="24"/>
          <w:rtl/>
        </w:rPr>
        <w:t>טרקסמון</w:t>
      </w:r>
      <w:proofErr w:type="spellEnd"/>
      <w:r w:rsidRPr="00943D7E">
        <w:rPr>
          <w:rFonts w:ascii="David" w:hAnsi="David" w:cs="David"/>
          <w:sz w:val="24"/>
          <w:szCs w:val="24"/>
          <w:rtl/>
        </w:rPr>
        <w:t xml:space="preserve"> כדי לחייבן במעשר, דורות האחרונים </w:t>
      </w:r>
      <w:proofErr w:type="spellStart"/>
      <w:r w:rsidRPr="00943D7E">
        <w:rPr>
          <w:rFonts w:ascii="David" w:hAnsi="David" w:cs="David"/>
          <w:sz w:val="24"/>
          <w:szCs w:val="24"/>
          <w:rtl/>
        </w:rPr>
        <w:t>מכניסין</w:t>
      </w:r>
      <w:proofErr w:type="spellEnd"/>
      <w:r w:rsidRPr="00943D7E">
        <w:rPr>
          <w:rFonts w:ascii="David" w:hAnsi="David" w:cs="David"/>
          <w:sz w:val="24"/>
          <w:szCs w:val="24"/>
          <w:rtl/>
        </w:rPr>
        <w:t xml:space="preserve"> פירותיהן דרך גגות ודרך </w:t>
      </w:r>
      <w:proofErr w:type="spellStart"/>
      <w:r w:rsidRPr="00943D7E">
        <w:rPr>
          <w:rFonts w:ascii="David" w:hAnsi="David" w:cs="David"/>
          <w:sz w:val="24"/>
          <w:szCs w:val="24"/>
          <w:rtl/>
        </w:rPr>
        <w:t>קרפיפות</w:t>
      </w:r>
      <w:proofErr w:type="spellEnd"/>
      <w:r w:rsidRPr="00943D7E">
        <w:rPr>
          <w:rFonts w:ascii="David" w:hAnsi="David" w:cs="David"/>
          <w:sz w:val="24"/>
          <w:szCs w:val="24"/>
          <w:rtl/>
        </w:rPr>
        <w:t xml:space="preserve"> כדי לפוטרן מן המעשר; </w:t>
      </w:r>
      <w:proofErr w:type="spellStart"/>
      <w:r w:rsidRPr="00943D7E">
        <w:rPr>
          <w:rFonts w:ascii="David" w:hAnsi="David" w:cs="David"/>
          <w:sz w:val="24"/>
          <w:szCs w:val="24"/>
          <w:rtl/>
        </w:rPr>
        <w:t>דאמר</w:t>
      </w:r>
      <w:proofErr w:type="spellEnd"/>
      <w:r w:rsidRPr="00943D7E">
        <w:rPr>
          <w:rFonts w:ascii="David" w:hAnsi="David" w:cs="David"/>
          <w:sz w:val="24"/>
          <w:szCs w:val="24"/>
          <w:rtl/>
        </w:rPr>
        <w:t xml:space="preserve"> רבי ינאי: אין הטבל מתחייב במעשר עד שיראה פני הבית</w:t>
      </w:r>
      <w:r w:rsidRPr="00943D7E">
        <w:rPr>
          <w:rStyle w:val="a5"/>
          <w:rFonts w:ascii="David" w:hAnsi="David" w:cs="David"/>
          <w:sz w:val="24"/>
          <w:szCs w:val="24"/>
          <w:rtl/>
        </w:rPr>
        <w:footnoteReference w:id="47"/>
      </w:r>
      <w:r w:rsidRPr="00943D7E">
        <w:rPr>
          <w:rFonts w:ascii="David" w:hAnsi="David" w:cs="David"/>
          <w:sz w:val="24"/>
          <w:szCs w:val="24"/>
          <w:rtl/>
        </w:rPr>
        <w:t>"</w:t>
      </w:r>
      <w:r w:rsidRPr="00943D7E">
        <w:rPr>
          <w:rFonts w:ascii="David" w:hAnsi="David" w:cs="David" w:hint="cs"/>
          <w:sz w:val="24"/>
          <w:szCs w:val="24"/>
          <w:rtl/>
        </w:rPr>
        <w:t>.</w:t>
      </w:r>
    </w:p>
    <w:p w14:paraId="055158CB" w14:textId="77777777" w:rsidR="00365F1E" w:rsidRPr="00943D7E" w:rsidRDefault="00365F1E" w:rsidP="00365F1E">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ביאורים רבים נאמרו בעניין. כאן נביא רק את ביאור המהותי של הרב קוק. הוא סבור שבכוונה הוגדר מבחר של מצוות שניתן יהיה להיפטר מהן, כדי לאפשר עבודה מאהבה. חשיבות מיוחדת נודעה לכך שמתן תרומות ומעשרות ייעשה מרצון, בהיותו הבסיס לקשר בין העם לבין הכוהנים. לפיכך נתנה תורה אפשרות לחפצים בכך, להימלט מן החיוב ללא חשש עונש.</w:t>
      </w:r>
    </w:p>
    <w:p w14:paraId="1CC81474" w14:textId="77777777" w:rsidR="00365F1E" w:rsidRPr="00943D7E" w:rsidRDefault="00365F1E" w:rsidP="00365F1E">
      <w:pPr>
        <w:autoSpaceDE w:val="0"/>
        <w:autoSpaceDN w:val="0"/>
        <w:adjustRightInd w:val="0"/>
        <w:spacing w:after="0" w:line="360" w:lineRule="auto"/>
        <w:rPr>
          <w:rFonts w:ascii="David" w:hAnsi="David" w:cs="David"/>
          <w:sz w:val="24"/>
          <w:szCs w:val="24"/>
          <w:rtl/>
        </w:rPr>
        <w:sectPr w:rsidR="00365F1E" w:rsidRPr="00943D7E" w:rsidSect="00C14B98">
          <w:headerReference w:type="default" r:id="rId11"/>
          <w:footnotePr>
            <w:numRestart w:val="eachSect"/>
          </w:footnotePr>
          <w:pgSz w:w="11906" w:h="16838"/>
          <w:pgMar w:top="1440" w:right="1080" w:bottom="1440" w:left="1080" w:header="708" w:footer="708" w:gutter="0"/>
          <w:cols w:space="708"/>
          <w:bidi/>
          <w:rtlGutter/>
          <w:docGrid w:linePitch="360"/>
        </w:sectPr>
      </w:pPr>
      <w:r w:rsidRPr="00943D7E">
        <w:rPr>
          <w:rFonts w:ascii="David" w:hAnsi="David" w:cs="David"/>
          <w:sz w:val="24"/>
          <w:szCs w:val="24"/>
          <w:rtl/>
        </w:rPr>
        <w:t>"ההבדל שיש בין המכיר ערך המצות ותכליתן הנשגבה וחפץ בהן באמת ובין מי שעבודתו היא רק מצו</w:t>
      </w:r>
      <w:r w:rsidRPr="00943D7E">
        <w:rPr>
          <w:rFonts w:ascii="David" w:hAnsi="David" w:cs="David" w:hint="cs"/>
          <w:sz w:val="24"/>
          <w:szCs w:val="24"/>
          <w:rtl/>
        </w:rPr>
        <w:t>ו</w:t>
      </w:r>
      <w:r w:rsidRPr="00943D7E">
        <w:rPr>
          <w:rFonts w:ascii="David" w:hAnsi="David" w:cs="David"/>
          <w:sz w:val="24"/>
          <w:szCs w:val="24"/>
          <w:rtl/>
        </w:rPr>
        <w:t>ת אנשים מלומדה</w:t>
      </w:r>
      <w:r>
        <w:rPr>
          <w:rFonts w:ascii="David" w:hAnsi="David" w:cs="David" w:hint="cs"/>
          <w:sz w:val="24"/>
          <w:szCs w:val="24"/>
          <w:rtl/>
        </w:rPr>
        <w:t>,</w:t>
      </w:r>
      <w:r w:rsidRPr="00943D7E">
        <w:rPr>
          <w:rFonts w:ascii="David" w:hAnsi="David" w:cs="David"/>
          <w:sz w:val="24"/>
          <w:szCs w:val="24"/>
          <w:rtl/>
        </w:rPr>
        <w:t xml:space="preserve"> הוכן להיות יוצא אל הפועל בהרבה מצות מן התורה, שנמצאו בהם דרכים ע"פ דין תורה להפקיע החיוב מעצמו. אמנם רק בזה </w:t>
      </w:r>
      <w:proofErr w:type="spellStart"/>
      <w:r w:rsidRPr="00943D7E">
        <w:rPr>
          <w:rFonts w:ascii="David" w:hAnsi="David" w:cs="David"/>
          <w:sz w:val="24"/>
          <w:szCs w:val="24"/>
          <w:rtl/>
        </w:rPr>
        <w:t>יוודע</w:t>
      </w:r>
      <w:proofErr w:type="spellEnd"/>
      <w:r w:rsidRPr="00943D7E">
        <w:rPr>
          <w:rFonts w:ascii="David" w:hAnsi="David" w:cs="David"/>
          <w:sz w:val="24"/>
          <w:szCs w:val="24"/>
          <w:rtl/>
        </w:rPr>
        <w:t xml:space="preserve"> שלימות העובד מאהבה, בהיות לאל ידו לפטור עצמו</w:t>
      </w:r>
      <w:r>
        <w:rPr>
          <w:rFonts w:ascii="David" w:hAnsi="David" w:cs="David" w:hint="cs"/>
          <w:sz w:val="24"/>
          <w:szCs w:val="24"/>
          <w:rtl/>
        </w:rPr>
        <w:t>,</w:t>
      </w:r>
      <w:r w:rsidRPr="00943D7E">
        <w:rPr>
          <w:rFonts w:ascii="David" w:hAnsi="David" w:cs="David"/>
          <w:sz w:val="24"/>
          <w:szCs w:val="24"/>
          <w:rtl/>
        </w:rPr>
        <w:t xml:space="preserve"> ובהיותו מכיר את ערך המצו</w:t>
      </w:r>
      <w:r w:rsidRPr="00943D7E">
        <w:rPr>
          <w:rFonts w:ascii="David" w:hAnsi="David" w:cs="David" w:hint="cs"/>
          <w:sz w:val="24"/>
          <w:szCs w:val="24"/>
          <w:rtl/>
        </w:rPr>
        <w:t>ו</w:t>
      </w:r>
      <w:r w:rsidRPr="00943D7E">
        <w:rPr>
          <w:rFonts w:ascii="David" w:hAnsi="David" w:cs="David"/>
          <w:sz w:val="24"/>
          <w:szCs w:val="24"/>
          <w:rtl/>
        </w:rPr>
        <w:t xml:space="preserve">ה וקדושתה הוא </w:t>
      </w:r>
      <w:r w:rsidRPr="00943D7E">
        <w:rPr>
          <w:rFonts w:ascii="David" w:hAnsi="David" w:cs="David"/>
          <w:b/>
          <w:bCs/>
          <w:sz w:val="24"/>
          <w:szCs w:val="24"/>
          <w:rtl/>
        </w:rPr>
        <w:t>נכנס להתחייב בה</w:t>
      </w:r>
      <w:r w:rsidRPr="00943D7E">
        <w:rPr>
          <w:rFonts w:ascii="David" w:hAnsi="David" w:cs="David"/>
          <w:sz w:val="24"/>
          <w:szCs w:val="24"/>
          <w:rtl/>
        </w:rPr>
        <w:t>. ע</w:t>
      </w:r>
      <w:r w:rsidRPr="00943D7E">
        <w:rPr>
          <w:rFonts w:ascii="David" w:hAnsi="David" w:cs="David" w:hint="cs"/>
          <w:sz w:val="24"/>
          <w:szCs w:val="24"/>
          <w:rtl/>
        </w:rPr>
        <w:t>ל כן</w:t>
      </w:r>
      <w:r w:rsidRPr="00943D7E">
        <w:rPr>
          <w:rFonts w:ascii="David" w:hAnsi="David" w:cs="David" w:hint="cs"/>
          <w:b/>
          <w:bCs/>
          <w:sz w:val="24"/>
          <w:szCs w:val="24"/>
          <w:rtl/>
        </w:rPr>
        <w:t xml:space="preserve"> </w:t>
      </w:r>
      <w:r w:rsidRPr="00943D7E">
        <w:rPr>
          <w:rFonts w:ascii="David" w:hAnsi="David" w:cs="David"/>
          <w:b/>
          <w:bCs/>
          <w:sz w:val="24"/>
          <w:szCs w:val="24"/>
          <w:rtl/>
        </w:rPr>
        <w:t>במצות מעשרות</w:t>
      </w:r>
      <w:r w:rsidRPr="00943D7E">
        <w:rPr>
          <w:rFonts w:ascii="David" w:hAnsi="David" w:cs="David"/>
          <w:sz w:val="24"/>
          <w:szCs w:val="24"/>
          <w:rtl/>
        </w:rPr>
        <w:t xml:space="preserve">, שהיא </w:t>
      </w:r>
      <w:proofErr w:type="spellStart"/>
      <w:r w:rsidRPr="00943D7E">
        <w:rPr>
          <w:rFonts w:ascii="David" w:hAnsi="David" w:cs="David"/>
          <w:sz w:val="24"/>
          <w:szCs w:val="24"/>
          <w:rtl/>
        </w:rPr>
        <w:t>המצוה</w:t>
      </w:r>
      <w:proofErr w:type="spellEnd"/>
      <w:r w:rsidRPr="00943D7E">
        <w:rPr>
          <w:rFonts w:ascii="David" w:hAnsi="David" w:cs="David"/>
          <w:sz w:val="24"/>
          <w:szCs w:val="24"/>
          <w:rtl/>
        </w:rPr>
        <w:t xml:space="preserve"> הראשית המחזקת את כל אושר הכלל כולו, בהיותה לברית בין המיוחדים לעבודת ד' שבט הלוי ובין כל העם כולו, </w:t>
      </w:r>
      <w:r w:rsidRPr="00943D7E">
        <w:rPr>
          <w:rFonts w:ascii="David" w:hAnsi="David" w:cs="David"/>
          <w:b/>
          <w:bCs/>
          <w:sz w:val="24"/>
          <w:szCs w:val="24"/>
          <w:rtl/>
        </w:rPr>
        <w:t xml:space="preserve">דאגה החכמה </w:t>
      </w:r>
      <w:proofErr w:type="spellStart"/>
      <w:r w:rsidRPr="00943D7E">
        <w:rPr>
          <w:rFonts w:ascii="David" w:hAnsi="David" w:cs="David"/>
          <w:b/>
          <w:bCs/>
          <w:sz w:val="24"/>
          <w:szCs w:val="24"/>
          <w:rtl/>
        </w:rPr>
        <w:t>האלהית</w:t>
      </w:r>
      <w:proofErr w:type="spellEnd"/>
      <w:r w:rsidRPr="00943D7E">
        <w:rPr>
          <w:rFonts w:ascii="David" w:hAnsi="David" w:cs="David"/>
          <w:b/>
          <w:bCs/>
          <w:sz w:val="24"/>
          <w:szCs w:val="24"/>
          <w:rtl/>
        </w:rPr>
        <w:t xml:space="preserve"> ביותר שתהי</w:t>
      </w:r>
      <w:r w:rsidRPr="00943D7E">
        <w:rPr>
          <w:rFonts w:ascii="David" w:hAnsi="David" w:cs="David" w:hint="cs"/>
          <w:b/>
          <w:bCs/>
          <w:sz w:val="24"/>
          <w:szCs w:val="24"/>
          <w:rtl/>
        </w:rPr>
        <w:t xml:space="preserve">' </w:t>
      </w:r>
      <w:r w:rsidRPr="00943D7E">
        <w:rPr>
          <w:rFonts w:ascii="David" w:hAnsi="David" w:cs="David"/>
          <w:b/>
          <w:bCs/>
          <w:sz w:val="24"/>
          <w:szCs w:val="24"/>
          <w:rtl/>
        </w:rPr>
        <w:t>נעשית ע</w:t>
      </w:r>
      <w:r w:rsidRPr="00943D7E">
        <w:rPr>
          <w:rFonts w:ascii="David" w:hAnsi="David" w:cs="David" w:hint="cs"/>
          <w:b/>
          <w:bCs/>
          <w:sz w:val="24"/>
          <w:szCs w:val="24"/>
          <w:rtl/>
        </w:rPr>
        <w:t>ל פי</w:t>
      </w:r>
      <w:r w:rsidRPr="00943D7E">
        <w:rPr>
          <w:rFonts w:ascii="David" w:hAnsi="David" w:cs="David"/>
          <w:b/>
          <w:bCs/>
          <w:sz w:val="24"/>
          <w:szCs w:val="24"/>
          <w:rtl/>
        </w:rPr>
        <w:t xml:space="preserve"> רוח נדיבה</w:t>
      </w:r>
      <w:r w:rsidRPr="00943D7E">
        <w:rPr>
          <w:rFonts w:ascii="David" w:hAnsi="David" w:cs="David"/>
          <w:sz w:val="24"/>
          <w:szCs w:val="24"/>
          <w:rtl/>
        </w:rPr>
        <w:t xml:space="preserve"> המכרת את ערכה הגדול. ע</w:t>
      </w:r>
      <w:r w:rsidRPr="00943D7E">
        <w:rPr>
          <w:rFonts w:ascii="David" w:hAnsi="David" w:cs="David" w:hint="cs"/>
          <w:sz w:val="24"/>
          <w:szCs w:val="24"/>
          <w:rtl/>
        </w:rPr>
        <w:t>ל כן</w:t>
      </w:r>
      <w:r w:rsidRPr="00943D7E">
        <w:rPr>
          <w:rFonts w:ascii="David" w:hAnsi="David" w:cs="David"/>
          <w:sz w:val="24"/>
          <w:szCs w:val="24"/>
          <w:rtl/>
        </w:rPr>
        <w:t xml:space="preserve"> נתנה מקום </w:t>
      </w:r>
      <w:proofErr w:type="spellStart"/>
      <w:r w:rsidRPr="00943D7E">
        <w:rPr>
          <w:rFonts w:ascii="David" w:hAnsi="David" w:cs="David"/>
          <w:sz w:val="24"/>
          <w:szCs w:val="24"/>
          <w:rtl/>
        </w:rPr>
        <w:t>להחלץ</w:t>
      </w:r>
      <w:proofErr w:type="spellEnd"/>
      <w:r w:rsidRPr="00943D7E">
        <w:rPr>
          <w:rFonts w:ascii="David" w:hAnsi="David" w:cs="David"/>
          <w:sz w:val="24"/>
          <w:szCs w:val="24"/>
          <w:rtl/>
        </w:rPr>
        <w:t xml:space="preserve"> ממנה</w:t>
      </w:r>
      <w:r w:rsidRPr="00943D7E">
        <w:rPr>
          <w:rFonts w:ascii="David" w:hAnsi="David" w:cs="David" w:hint="cs"/>
          <w:sz w:val="24"/>
          <w:szCs w:val="24"/>
          <w:rtl/>
        </w:rPr>
        <w:t xml:space="preserve"> </w:t>
      </w:r>
      <w:r w:rsidRPr="00943D7E">
        <w:rPr>
          <w:rFonts w:ascii="David" w:hAnsi="David" w:cs="David"/>
          <w:sz w:val="24"/>
          <w:szCs w:val="24"/>
          <w:rtl/>
        </w:rPr>
        <w:t xml:space="preserve">ע"י הכנסה דרך גגות </w:t>
      </w:r>
      <w:proofErr w:type="spellStart"/>
      <w:r w:rsidRPr="00943D7E">
        <w:rPr>
          <w:rFonts w:ascii="David" w:hAnsi="David" w:cs="David"/>
          <w:sz w:val="24"/>
          <w:szCs w:val="24"/>
          <w:rtl/>
        </w:rPr>
        <w:t>חצירו</w:t>
      </w:r>
      <w:r w:rsidRPr="00943D7E">
        <w:rPr>
          <w:rFonts w:ascii="David" w:hAnsi="David" w:cs="David" w:hint="cs"/>
          <w:sz w:val="24"/>
          <w:szCs w:val="24"/>
          <w:rtl/>
        </w:rPr>
        <w:t>ת</w:t>
      </w:r>
      <w:proofErr w:type="spellEnd"/>
      <w:r w:rsidRPr="00943D7E">
        <w:rPr>
          <w:rFonts w:ascii="David" w:hAnsi="David" w:cs="David" w:hint="cs"/>
          <w:sz w:val="24"/>
          <w:szCs w:val="24"/>
          <w:rtl/>
        </w:rPr>
        <w:t xml:space="preserve"> </w:t>
      </w:r>
      <w:proofErr w:type="spellStart"/>
      <w:r w:rsidRPr="00943D7E">
        <w:rPr>
          <w:rFonts w:ascii="David" w:hAnsi="David" w:cs="David"/>
          <w:sz w:val="24"/>
          <w:szCs w:val="24"/>
          <w:rtl/>
        </w:rPr>
        <w:t>וקרפיפות</w:t>
      </w:r>
      <w:proofErr w:type="spellEnd"/>
      <w:r w:rsidRPr="00943D7E">
        <w:rPr>
          <w:rFonts w:ascii="David" w:hAnsi="David" w:cs="David"/>
          <w:sz w:val="24"/>
          <w:szCs w:val="24"/>
          <w:rtl/>
        </w:rPr>
        <w:t xml:space="preserve">, למען שתגיע הרגשת העושה לעשות </w:t>
      </w:r>
      <w:proofErr w:type="spellStart"/>
      <w:r w:rsidRPr="00943D7E">
        <w:rPr>
          <w:rFonts w:ascii="David" w:hAnsi="David" w:cs="David"/>
          <w:sz w:val="24"/>
          <w:szCs w:val="24"/>
          <w:rtl/>
        </w:rPr>
        <w:t>המצוה</w:t>
      </w:r>
      <w:proofErr w:type="spellEnd"/>
      <w:r w:rsidRPr="00943D7E">
        <w:rPr>
          <w:rFonts w:ascii="David" w:hAnsi="David" w:cs="David"/>
          <w:sz w:val="24"/>
          <w:szCs w:val="24"/>
          <w:rtl/>
        </w:rPr>
        <w:t xml:space="preserve"> </w:t>
      </w:r>
      <w:r w:rsidRPr="00943D7E">
        <w:rPr>
          <w:rFonts w:ascii="David" w:hAnsi="David" w:cs="David"/>
          <w:b/>
          <w:bCs/>
          <w:sz w:val="24"/>
          <w:szCs w:val="24"/>
          <w:rtl/>
        </w:rPr>
        <w:t>מיקרת רוח ונפש נדיבה</w:t>
      </w:r>
      <w:r w:rsidRPr="00943D7E">
        <w:rPr>
          <w:rFonts w:ascii="David" w:hAnsi="David" w:cs="David"/>
          <w:sz w:val="24"/>
          <w:szCs w:val="24"/>
          <w:rtl/>
        </w:rPr>
        <w:t>, שבזה תצא אל הפועל תכליתה להשלים את הכלל כולו כחפץ האדון השם יתברך</w:t>
      </w:r>
      <w:r w:rsidRPr="00943D7E">
        <w:rPr>
          <w:rStyle w:val="a5"/>
          <w:rFonts w:ascii="David" w:hAnsi="David" w:cs="David"/>
          <w:sz w:val="24"/>
          <w:szCs w:val="24"/>
          <w:rtl/>
        </w:rPr>
        <w:footnoteReference w:id="48"/>
      </w:r>
      <w:r w:rsidRPr="00943D7E">
        <w:rPr>
          <w:rFonts w:ascii="David" w:hAnsi="David" w:cs="David" w:hint="cs"/>
          <w:sz w:val="24"/>
          <w:szCs w:val="24"/>
          <w:rtl/>
        </w:rPr>
        <w:t>"</w:t>
      </w:r>
      <w:r w:rsidRPr="00943D7E">
        <w:rPr>
          <w:rFonts w:ascii="David" w:hAnsi="David" w:cs="David"/>
          <w:sz w:val="24"/>
          <w:szCs w:val="24"/>
          <w:rtl/>
        </w:rPr>
        <w:t xml:space="preserve">. </w:t>
      </w:r>
    </w:p>
    <w:p w14:paraId="1FE8D464" w14:textId="77777777" w:rsidR="00365F1E" w:rsidRDefault="00365F1E" w:rsidP="00B96975">
      <w:pPr>
        <w:jc w:val="center"/>
        <w:rPr>
          <w:rFonts w:hint="cs"/>
        </w:rPr>
      </w:pPr>
    </w:p>
    <w:sectPr w:rsidR="00365F1E" w:rsidSect="00162420">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11-09T12:48:00Z" w:initials="או">
    <w:p w14:paraId="05EC0C56" w14:textId="77777777" w:rsidR="00365F1E" w:rsidRDefault="00365F1E" w:rsidP="00365F1E">
      <w:pPr>
        <w:pStyle w:val="ae"/>
        <w:jc w:val="right"/>
      </w:pPr>
      <w:r>
        <w:rPr>
          <w:rStyle w:val="ad"/>
        </w:rPr>
        <w:annotationRef/>
      </w:r>
      <w:r>
        <w:rPr>
          <w:rFonts w:hint="eastAsia"/>
          <w:rtl/>
        </w:rPr>
        <w:t>מציע</w:t>
      </w:r>
      <w:r>
        <w:rPr>
          <w:rtl/>
        </w:rPr>
        <w:t xml:space="preserve"> להסיר את הטעמים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EC0C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91B37FB" w16cex:dateUtc="2025-11-09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EC0C56" w16cid:durableId="191B37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8AB9" w14:textId="77777777" w:rsidR="0004355E" w:rsidRDefault="0004355E" w:rsidP="00365F1E">
      <w:pPr>
        <w:spacing w:after="0" w:line="240" w:lineRule="auto"/>
      </w:pPr>
      <w:r>
        <w:separator/>
      </w:r>
    </w:p>
  </w:endnote>
  <w:endnote w:type="continuationSeparator" w:id="0">
    <w:p w14:paraId="5853103B" w14:textId="77777777" w:rsidR="0004355E" w:rsidRDefault="0004355E" w:rsidP="0036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B965" w14:textId="77777777" w:rsidR="0004355E" w:rsidRDefault="0004355E" w:rsidP="00365F1E">
      <w:pPr>
        <w:spacing w:after="0" w:line="240" w:lineRule="auto"/>
      </w:pPr>
      <w:r>
        <w:separator/>
      </w:r>
    </w:p>
  </w:footnote>
  <w:footnote w:type="continuationSeparator" w:id="0">
    <w:p w14:paraId="4B3C2FBA" w14:textId="77777777" w:rsidR="0004355E" w:rsidRDefault="0004355E" w:rsidP="00365F1E">
      <w:pPr>
        <w:spacing w:after="0" w:line="240" w:lineRule="auto"/>
      </w:pPr>
      <w:r>
        <w:continuationSeparator/>
      </w:r>
    </w:p>
  </w:footnote>
  <w:footnote w:id="1">
    <w:p w14:paraId="51D633FC" w14:textId="77777777" w:rsidR="00365F1E" w:rsidRPr="009B146C" w:rsidRDefault="00365F1E" w:rsidP="00365F1E">
      <w:pPr>
        <w:pStyle w:val="a3"/>
        <w:spacing w:line="360" w:lineRule="auto"/>
        <w:rPr>
          <w:rFonts w:asciiTheme="majorBidi" w:hAnsiTheme="majorBidi" w:cstheme="majorBidi"/>
        </w:rPr>
      </w:pPr>
      <w:r w:rsidRPr="009B146C">
        <w:rPr>
          <w:rStyle w:val="a5"/>
          <w:rFonts w:asciiTheme="majorBidi" w:hAnsiTheme="majorBidi" w:cstheme="majorBidi"/>
        </w:rPr>
        <w:footnoteRef/>
      </w:r>
      <w:r>
        <w:rPr>
          <w:rFonts w:asciiTheme="majorBidi" w:hAnsiTheme="majorBidi" w:cstheme="majorBidi"/>
          <w:rtl/>
        </w:rPr>
        <w:t xml:space="preserve"> </w:t>
      </w:r>
      <w:r w:rsidRPr="009B146C">
        <w:rPr>
          <w:rFonts w:asciiTheme="majorBidi" w:hAnsiTheme="majorBidi" w:cstheme="majorBidi"/>
          <w:rtl/>
        </w:rPr>
        <w:t>משנה אחרונה של מסכת ערכין (פרק ח משנה ז).</w:t>
      </w:r>
    </w:p>
  </w:footnote>
  <w:footnote w:id="2">
    <w:p w14:paraId="2195225D" w14:textId="77777777" w:rsidR="00365F1E" w:rsidRPr="009B146C" w:rsidRDefault="00365F1E" w:rsidP="00365F1E">
      <w:pPr>
        <w:pStyle w:val="a3"/>
        <w:spacing w:line="360" w:lineRule="auto"/>
        <w:rPr>
          <w:rFonts w:asciiTheme="majorBidi" w:hAnsiTheme="majorBidi" w:cstheme="majorBidi"/>
        </w:rPr>
      </w:pPr>
      <w:r w:rsidRPr="009B146C">
        <w:rPr>
          <w:rStyle w:val="a5"/>
          <w:rFonts w:asciiTheme="majorBidi" w:hAnsiTheme="majorBidi" w:cstheme="majorBidi"/>
        </w:rPr>
        <w:footnoteRef/>
      </w:r>
      <w:r w:rsidRPr="009B146C">
        <w:rPr>
          <w:rFonts w:asciiTheme="majorBidi" w:hAnsiTheme="majorBidi" w:cstheme="majorBidi"/>
          <w:rtl/>
        </w:rPr>
        <w:t xml:space="preserve"> </w:t>
      </w:r>
      <w:r w:rsidRPr="009B146C">
        <w:rPr>
          <w:rFonts w:asciiTheme="majorBidi" w:hAnsiTheme="majorBidi" w:cstheme="majorBidi"/>
          <w:rtl/>
        </w:rPr>
        <w:t xml:space="preserve">ויקרא פרק </w:t>
      </w:r>
      <w:proofErr w:type="spellStart"/>
      <w:r w:rsidRPr="009B146C">
        <w:rPr>
          <w:rFonts w:asciiTheme="majorBidi" w:hAnsiTheme="majorBidi" w:cstheme="majorBidi"/>
          <w:rtl/>
        </w:rPr>
        <w:t>כז</w:t>
      </w:r>
      <w:proofErr w:type="spellEnd"/>
      <w:r w:rsidRPr="009B146C">
        <w:rPr>
          <w:rFonts w:asciiTheme="majorBidi" w:hAnsiTheme="majorBidi" w:cstheme="majorBidi"/>
          <w:rtl/>
        </w:rPr>
        <w:t xml:space="preserve">, </w:t>
      </w:r>
      <w:proofErr w:type="spellStart"/>
      <w:r w:rsidRPr="009B146C">
        <w:rPr>
          <w:rFonts w:asciiTheme="majorBidi" w:hAnsiTheme="majorBidi" w:cstheme="majorBidi"/>
          <w:rtl/>
        </w:rPr>
        <w:t>כו</w:t>
      </w:r>
      <w:proofErr w:type="spellEnd"/>
      <w:r w:rsidRPr="009B146C">
        <w:rPr>
          <w:rFonts w:asciiTheme="majorBidi" w:hAnsiTheme="majorBidi" w:cstheme="majorBidi"/>
          <w:rtl/>
        </w:rPr>
        <w:t>.</w:t>
      </w:r>
    </w:p>
  </w:footnote>
  <w:footnote w:id="3">
    <w:p w14:paraId="71541F20" w14:textId="77777777" w:rsidR="00365F1E" w:rsidRPr="009B146C" w:rsidRDefault="00365F1E" w:rsidP="00365F1E">
      <w:pPr>
        <w:pStyle w:val="a3"/>
        <w:spacing w:line="360" w:lineRule="auto"/>
        <w:rPr>
          <w:rFonts w:asciiTheme="majorBidi" w:hAnsiTheme="majorBidi" w:cstheme="majorBidi"/>
          <w:rtl/>
        </w:rPr>
      </w:pPr>
      <w:r w:rsidRPr="009B146C">
        <w:rPr>
          <w:rStyle w:val="a5"/>
          <w:rFonts w:asciiTheme="majorBidi" w:hAnsiTheme="majorBidi" w:cstheme="majorBidi"/>
        </w:rPr>
        <w:footnoteRef/>
      </w:r>
      <w:r w:rsidRPr="009B146C">
        <w:rPr>
          <w:rFonts w:asciiTheme="majorBidi" w:hAnsiTheme="majorBidi" w:cstheme="majorBidi"/>
          <w:rtl/>
        </w:rPr>
        <w:t xml:space="preserve"> </w:t>
      </w:r>
      <w:r w:rsidRPr="009B146C">
        <w:rPr>
          <w:rFonts w:asciiTheme="majorBidi" w:hAnsiTheme="majorBidi" w:cstheme="majorBidi"/>
          <w:rtl/>
        </w:rPr>
        <w:t>תוספות כד</w:t>
      </w:r>
      <w:r>
        <w:rPr>
          <w:rFonts w:asciiTheme="majorBidi" w:hAnsiTheme="majorBidi" w:cstheme="majorBidi" w:hint="cs"/>
          <w:rtl/>
        </w:rPr>
        <w:t>,</w:t>
      </w:r>
      <w:r w:rsidRPr="009B146C">
        <w:rPr>
          <w:rFonts w:asciiTheme="majorBidi" w:hAnsiTheme="majorBidi" w:cstheme="majorBidi"/>
          <w:rtl/>
        </w:rPr>
        <w:t xml:space="preserve"> ב ד"ה כיצד. "</w:t>
      </w:r>
      <w:r w:rsidRPr="009B146C">
        <w:rPr>
          <w:rFonts w:ascii="David" w:hAnsi="David" w:cs="David"/>
          <w:rtl/>
        </w:rPr>
        <w:t>כי בכור נאכל רק לכוהנים והשלמים לכל אדם"</w:t>
      </w:r>
      <w:r w:rsidRPr="009B146C">
        <w:rPr>
          <w:rFonts w:asciiTheme="majorBidi" w:hAnsiTheme="majorBidi" w:cstheme="majorBidi"/>
          <w:rtl/>
        </w:rPr>
        <w:t xml:space="preserve"> (תורה תמימה ויקרא </w:t>
      </w:r>
      <w:proofErr w:type="spellStart"/>
      <w:r w:rsidRPr="009B146C">
        <w:rPr>
          <w:rFonts w:asciiTheme="majorBidi" w:hAnsiTheme="majorBidi" w:cstheme="majorBidi"/>
          <w:rtl/>
        </w:rPr>
        <w:t>כז</w:t>
      </w:r>
      <w:proofErr w:type="spellEnd"/>
      <w:r w:rsidRPr="009B146C">
        <w:rPr>
          <w:rFonts w:asciiTheme="majorBidi" w:hAnsiTheme="majorBidi" w:cstheme="majorBidi"/>
          <w:rtl/>
        </w:rPr>
        <w:t xml:space="preserve"> אות קמה).</w:t>
      </w:r>
    </w:p>
  </w:footnote>
  <w:footnote w:id="4">
    <w:p w14:paraId="433B0A8E" w14:textId="77777777" w:rsidR="00365F1E" w:rsidRPr="009B146C" w:rsidRDefault="00365F1E" w:rsidP="00365F1E">
      <w:pPr>
        <w:pStyle w:val="a3"/>
        <w:spacing w:line="360" w:lineRule="auto"/>
        <w:rPr>
          <w:rFonts w:asciiTheme="majorBidi" w:hAnsiTheme="majorBidi" w:cstheme="majorBidi"/>
        </w:rPr>
      </w:pPr>
      <w:r w:rsidRPr="009B146C">
        <w:rPr>
          <w:rStyle w:val="a5"/>
          <w:rFonts w:asciiTheme="majorBidi" w:hAnsiTheme="majorBidi" w:cstheme="majorBidi"/>
        </w:rPr>
        <w:footnoteRef/>
      </w:r>
      <w:r w:rsidRPr="009B146C">
        <w:rPr>
          <w:rFonts w:asciiTheme="majorBidi" w:hAnsiTheme="majorBidi" w:cstheme="majorBidi"/>
          <w:rtl/>
        </w:rPr>
        <w:t xml:space="preserve"> </w:t>
      </w:r>
      <w:proofErr w:type="spellStart"/>
      <w:r w:rsidRPr="009B146C">
        <w:rPr>
          <w:rFonts w:asciiTheme="majorBidi" w:hAnsiTheme="majorBidi" w:cstheme="majorBidi"/>
          <w:rtl/>
        </w:rPr>
        <w:t>רש"ש</w:t>
      </w:r>
      <w:proofErr w:type="spellEnd"/>
      <w:r w:rsidRPr="009B146C">
        <w:rPr>
          <w:rFonts w:asciiTheme="majorBidi" w:hAnsiTheme="majorBidi" w:cstheme="majorBidi"/>
          <w:rtl/>
        </w:rPr>
        <w:t xml:space="preserve"> ד"ה </w:t>
      </w:r>
      <w:proofErr w:type="spellStart"/>
      <w:r w:rsidRPr="009B146C">
        <w:rPr>
          <w:rFonts w:asciiTheme="majorBidi" w:hAnsiTheme="majorBidi" w:cstheme="majorBidi"/>
          <w:rtl/>
        </w:rPr>
        <w:t>דנחתא</w:t>
      </w:r>
      <w:proofErr w:type="spellEnd"/>
      <w:r w:rsidRPr="009B146C">
        <w:rPr>
          <w:rFonts w:asciiTheme="majorBidi" w:hAnsiTheme="majorBidi" w:cstheme="majorBidi"/>
          <w:rtl/>
        </w:rPr>
        <w:t>. לדעתו שלמים מעולים מבכור.</w:t>
      </w:r>
    </w:p>
  </w:footnote>
  <w:footnote w:id="5">
    <w:p w14:paraId="4B10D435" w14:textId="77777777" w:rsidR="00365F1E" w:rsidRPr="009B146C" w:rsidRDefault="00365F1E" w:rsidP="00365F1E">
      <w:pPr>
        <w:spacing w:after="0" w:line="360" w:lineRule="auto"/>
        <w:rPr>
          <w:rFonts w:asciiTheme="majorBidi" w:hAnsiTheme="majorBidi" w:cstheme="majorBidi"/>
          <w:sz w:val="20"/>
          <w:szCs w:val="20"/>
          <w:rtl/>
        </w:rPr>
      </w:pPr>
      <w:r w:rsidRPr="009B146C">
        <w:rPr>
          <w:rStyle w:val="a5"/>
          <w:rFonts w:asciiTheme="majorBidi" w:hAnsiTheme="majorBidi" w:cstheme="majorBidi"/>
          <w:sz w:val="20"/>
          <w:szCs w:val="20"/>
        </w:rPr>
        <w:footnoteRef/>
      </w:r>
      <w:r w:rsidRPr="009B146C">
        <w:rPr>
          <w:rFonts w:asciiTheme="majorBidi" w:hAnsiTheme="majorBidi" w:cstheme="majorBidi"/>
          <w:sz w:val="20"/>
          <w:szCs w:val="20"/>
          <w:rtl/>
        </w:rPr>
        <w:t xml:space="preserve"> </w:t>
      </w:r>
      <w:r w:rsidRPr="009B146C">
        <w:rPr>
          <w:rFonts w:asciiTheme="majorBidi" w:hAnsiTheme="majorBidi" w:cstheme="majorBidi"/>
          <w:sz w:val="20"/>
          <w:szCs w:val="20"/>
          <w:rtl/>
        </w:rPr>
        <w:t xml:space="preserve">ר' עובדיה </w:t>
      </w:r>
      <w:proofErr w:type="spellStart"/>
      <w:r w:rsidRPr="009B146C">
        <w:rPr>
          <w:rFonts w:asciiTheme="majorBidi" w:hAnsiTheme="majorBidi" w:cstheme="majorBidi"/>
          <w:sz w:val="20"/>
          <w:szCs w:val="20"/>
          <w:rtl/>
        </w:rPr>
        <w:t>מברטנורא</w:t>
      </w:r>
      <w:proofErr w:type="spellEnd"/>
      <w:r w:rsidRPr="009B146C">
        <w:rPr>
          <w:rFonts w:asciiTheme="majorBidi" w:hAnsiTheme="majorBidi" w:cstheme="majorBidi"/>
          <w:sz w:val="20"/>
          <w:szCs w:val="20"/>
          <w:rtl/>
        </w:rPr>
        <w:t xml:space="preserve"> תמורה פרק ה משנה א.</w:t>
      </w:r>
    </w:p>
  </w:footnote>
  <w:footnote w:id="6">
    <w:p w14:paraId="5FA9E14D" w14:textId="77777777" w:rsidR="00365F1E" w:rsidRPr="009B146C" w:rsidRDefault="00365F1E" w:rsidP="00365F1E">
      <w:pPr>
        <w:pStyle w:val="a3"/>
        <w:spacing w:line="360" w:lineRule="auto"/>
        <w:rPr>
          <w:rFonts w:asciiTheme="majorBidi" w:hAnsiTheme="majorBidi" w:cstheme="majorBidi"/>
        </w:rPr>
      </w:pPr>
      <w:r w:rsidRPr="009B146C">
        <w:rPr>
          <w:rStyle w:val="a5"/>
          <w:rFonts w:asciiTheme="majorBidi" w:hAnsiTheme="majorBidi" w:cstheme="majorBidi"/>
        </w:rPr>
        <w:footnoteRef/>
      </w:r>
      <w:r>
        <w:rPr>
          <w:rFonts w:asciiTheme="majorBidi" w:hAnsiTheme="majorBidi" w:cstheme="majorBidi"/>
          <w:rtl/>
        </w:rPr>
        <w:t xml:space="preserve"> </w:t>
      </w:r>
      <w:r w:rsidRPr="009B146C">
        <w:rPr>
          <w:rFonts w:asciiTheme="majorBidi" w:hAnsiTheme="majorBidi" w:cstheme="majorBidi"/>
          <w:rtl/>
        </w:rPr>
        <w:t xml:space="preserve">יבמות </w:t>
      </w:r>
      <w:proofErr w:type="spellStart"/>
      <w:r w:rsidRPr="009B146C">
        <w:rPr>
          <w:rFonts w:asciiTheme="majorBidi" w:hAnsiTheme="majorBidi" w:cstheme="majorBidi"/>
          <w:rtl/>
        </w:rPr>
        <w:t>עח</w:t>
      </w:r>
      <w:proofErr w:type="spellEnd"/>
      <w:r>
        <w:rPr>
          <w:rFonts w:asciiTheme="majorBidi" w:hAnsiTheme="majorBidi" w:cstheme="majorBidi" w:hint="cs"/>
          <w:rtl/>
        </w:rPr>
        <w:t xml:space="preserve">, </w:t>
      </w:r>
      <w:r w:rsidRPr="009B146C">
        <w:rPr>
          <w:rFonts w:asciiTheme="majorBidi" w:hAnsiTheme="majorBidi" w:cstheme="majorBidi"/>
          <w:rtl/>
        </w:rPr>
        <w:t>א.</w:t>
      </w:r>
    </w:p>
  </w:footnote>
  <w:footnote w:id="7">
    <w:p w14:paraId="13351DF8" w14:textId="77777777" w:rsidR="00365F1E" w:rsidRPr="009B146C" w:rsidRDefault="00365F1E" w:rsidP="00365F1E">
      <w:pPr>
        <w:pStyle w:val="a3"/>
        <w:spacing w:line="360" w:lineRule="auto"/>
        <w:rPr>
          <w:rFonts w:asciiTheme="majorBidi" w:hAnsiTheme="majorBidi" w:cstheme="majorBidi"/>
        </w:rPr>
      </w:pPr>
      <w:r w:rsidRPr="009B146C">
        <w:rPr>
          <w:rStyle w:val="a5"/>
          <w:rFonts w:asciiTheme="majorBidi" w:hAnsiTheme="majorBidi" w:cstheme="majorBidi"/>
        </w:rPr>
        <w:footnoteRef/>
      </w:r>
      <w:r w:rsidRPr="009B146C">
        <w:rPr>
          <w:rFonts w:asciiTheme="majorBidi" w:hAnsiTheme="majorBidi" w:cstheme="majorBidi"/>
          <w:rtl/>
        </w:rPr>
        <w:t xml:space="preserve"> </w:t>
      </w:r>
      <w:r w:rsidRPr="009B146C">
        <w:rPr>
          <w:rFonts w:asciiTheme="majorBidi" w:hAnsiTheme="majorBidi" w:cstheme="majorBidi"/>
          <w:rtl/>
        </w:rPr>
        <w:t>דף על הדף כאן</w:t>
      </w:r>
      <w:r>
        <w:rPr>
          <w:rFonts w:asciiTheme="majorBidi" w:hAnsiTheme="majorBidi" w:cstheme="majorBidi" w:hint="cs"/>
          <w:rtl/>
        </w:rPr>
        <w:t xml:space="preserve">, בעקבות שאלת </w:t>
      </w:r>
      <w:proofErr w:type="spellStart"/>
      <w:r>
        <w:rPr>
          <w:rFonts w:asciiTheme="majorBidi" w:hAnsiTheme="majorBidi" w:cstheme="majorBidi" w:hint="cs"/>
          <w:rtl/>
        </w:rPr>
        <w:t>האדר"ת</w:t>
      </w:r>
      <w:proofErr w:type="spellEnd"/>
      <w:r w:rsidRPr="009B146C">
        <w:rPr>
          <w:rFonts w:asciiTheme="majorBidi" w:hAnsiTheme="majorBidi" w:cstheme="majorBidi"/>
          <w:rtl/>
        </w:rPr>
        <w:t>.</w:t>
      </w:r>
    </w:p>
  </w:footnote>
  <w:footnote w:id="8">
    <w:p w14:paraId="77CB6225" w14:textId="77777777" w:rsidR="00365F1E" w:rsidRPr="00EF6662" w:rsidRDefault="00365F1E" w:rsidP="00365F1E">
      <w:pPr>
        <w:spacing w:after="0" w:line="360" w:lineRule="auto"/>
        <w:rPr>
          <w:rFonts w:asciiTheme="majorBidi" w:hAnsiTheme="majorBidi" w:cs="Times New Roman"/>
          <w:sz w:val="20"/>
          <w:szCs w:val="20"/>
          <w:rtl/>
        </w:rPr>
      </w:pPr>
      <w:r>
        <w:rPr>
          <w:rStyle w:val="a5"/>
        </w:rPr>
        <w:footnoteRef/>
      </w:r>
      <w:r>
        <w:rPr>
          <w:rtl/>
        </w:rPr>
        <w:t xml:space="preserve"> </w:t>
      </w:r>
      <w:proofErr w:type="spellStart"/>
      <w:r>
        <w:rPr>
          <w:rFonts w:asciiTheme="majorBidi" w:hAnsiTheme="majorBidi" w:cs="Times New Roman" w:hint="cs"/>
          <w:sz w:val="20"/>
          <w:szCs w:val="20"/>
          <w:rtl/>
        </w:rPr>
        <w:t>פיה"מ</w:t>
      </w:r>
      <w:proofErr w:type="spellEnd"/>
      <w:r>
        <w:rPr>
          <w:rFonts w:asciiTheme="majorBidi" w:hAnsiTheme="majorBidi" w:cs="Times New Roman" w:hint="cs"/>
          <w:sz w:val="20"/>
          <w:szCs w:val="20"/>
          <w:rtl/>
        </w:rPr>
        <w:t xml:space="preserve"> </w:t>
      </w:r>
      <w:r w:rsidRPr="00EF6662">
        <w:rPr>
          <w:rFonts w:asciiTheme="majorBidi" w:hAnsiTheme="majorBidi" w:cs="Times New Roman"/>
          <w:sz w:val="20"/>
          <w:szCs w:val="20"/>
          <w:rtl/>
        </w:rPr>
        <w:t>רמב"ם על משנה תמורה פרק ה משנה א</w:t>
      </w:r>
      <w:r>
        <w:rPr>
          <w:rFonts w:asciiTheme="majorBidi" w:hAnsiTheme="majorBidi" w:cs="Times New Roman" w:hint="cs"/>
          <w:sz w:val="20"/>
          <w:szCs w:val="20"/>
          <w:rtl/>
        </w:rPr>
        <w:t>.</w:t>
      </w:r>
    </w:p>
  </w:footnote>
  <w:footnote w:id="9">
    <w:p w14:paraId="50812857" w14:textId="77777777" w:rsidR="00365F1E" w:rsidRPr="009B146C" w:rsidRDefault="00365F1E" w:rsidP="00365F1E">
      <w:pPr>
        <w:pStyle w:val="a3"/>
        <w:spacing w:line="360" w:lineRule="auto"/>
        <w:rPr>
          <w:rFonts w:asciiTheme="majorBidi" w:hAnsiTheme="majorBidi" w:cstheme="majorBidi"/>
          <w:rtl/>
        </w:rPr>
      </w:pPr>
      <w:r w:rsidRPr="009B146C">
        <w:rPr>
          <w:rStyle w:val="a5"/>
          <w:rFonts w:asciiTheme="majorBidi" w:hAnsiTheme="majorBidi" w:cstheme="majorBidi"/>
        </w:rPr>
        <w:footnoteRef/>
      </w:r>
      <w:r w:rsidRPr="009B146C">
        <w:rPr>
          <w:rFonts w:asciiTheme="majorBidi" w:hAnsiTheme="majorBidi" w:cstheme="majorBidi"/>
          <w:rtl/>
        </w:rPr>
        <w:t xml:space="preserve"> </w:t>
      </w:r>
      <w:r w:rsidRPr="009B146C">
        <w:rPr>
          <w:rFonts w:asciiTheme="majorBidi" w:hAnsiTheme="majorBidi" w:cstheme="majorBidi"/>
          <w:rtl/>
        </w:rPr>
        <w:t>בכורות לה</w:t>
      </w:r>
      <w:r>
        <w:rPr>
          <w:rFonts w:asciiTheme="majorBidi" w:hAnsiTheme="majorBidi" w:cstheme="majorBidi" w:hint="cs"/>
          <w:rtl/>
        </w:rPr>
        <w:t>,</w:t>
      </w:r>
      <w:r w:rsidRPr="009B146C">
        <w:rPr>
          <w:rFonts w:asciiTheme="majorBidi" w:hAnsiTheme="majorBidi" w:cstheme="majorBidi"/>
          <w:rtl/>
        </w:rPr>
        <w:t xml:space="preserve"> א.</w:t>
      </w:r>
    </w:p>
  </w:footnote>
  <w:footnote w:id="10">
    <w:p w14:paraId="05F57809" w14:textId="77777777" w:rsidR="00365F1E" w:rsidRPr="009B146C" w:rsidRDefault="00365F1E" w:rsidP="00365F1E">
      <w:pPr>
        <w:pStyle w:val="a3"/>
        <w:spacing w:line="360" w:lineRule="auto"/>
        <w:rPr>
          <w:rFonts w:asciiTheme="majorBidi" w:hAnsiTheme="majorBidi" w:cstheme="majorBidi"/>
        </w:rPr>
      </w:pPr>
      <w:r w:rsidRPr="009B146C">
        <w:rPr>
          <w:rStyle w:val="a5"/>
          <w:rFonts w:asciiTheme="majorBidi" w:hAnsiTheme="majorBidi" w:cstheme="majorBidi"/>
        </w:rPr>
        <w:footnoteRef/>
      </w:r>
      <w:r w:rsidRPr="009B146C">
        <w:rPr>
          <w:rFonts w:asciiTheme="majorBidi" w:hAnsiTheme="majorBidi" w:cstheme="majorBidi"/>
          <w:rtl/>
        </w:rPr>
        <w:t xml:space="preserve"> </w:t>
      </w:r>
      <w:r w:rsidRPr="009B146C">
        <w:rPr>
          <w:rFonts w:asciiTheme="majorBidi" w:hAnsiTheme="majorBidi" w:cstheme="majorBidi"/>
          <w:rtl/>
        </w:rPr>
        <w:t>פסקי רי"ד בכורות לה</w:t>
      </w:r>
      <w:r>
        <w:rPr>
          <w:rFonts w:asciiTheme="majorBidi" w:hAnsiTheme="majorBidi" w:cstheme="majorBidi" w:hint="cs"/>
          <w:rtl/>
        </w:rPr>
        <w:t xml:space="preserve">, </w:t>
      </w:r>
      <w:r w:rsidRPr="009B146C">
        <w:rPr>
          <w:rFonts w:asciiTheme="majorBidi" w:hAnsiTheme="majorBidi" w:cstheme="majorBidi"/>
          <w:rtl/>
        </w:rPr>
        <w:t>א.</w:t>
      </w:r>
    </w:p>
  </w:footnote>
  <w:footnote w:id="11">
    <w:p w14:paraId="350AB05C" w14:textId="77777777" w:rsidR="00365F1E" w:rsidRPr="00365374" w:rsidRDefault="00365F1E" w:rsidP="00365F1E">
      <w:pPr>
        <w:pStyle w:val="a3"/>
        <w:spacing w:line="360" w:lineRule="auto"/>
        <w:rPr>
          <w:rFonts w:asciiTheme="majorBidi" w:hAnsiTheme="majorBidi" w:cstheme="majorBidi"/>
        </w:rPr>
      </w:pPr>
      <w:r w:rsidRPr="00365374">
        <w:rPr>
          <w:rStyle w:val="a5"/>
          <w:rFonts w:asciiTheme="majorBidi" w:hAnsiTheme="majorBidi" w:cstheme="majorBidi"/>
        </w:rPr>
        <w:footnoteRef/>
      </w:r>
      <w:r w:rsidRPr="00365374">
        <w:rPr>
          <w:rFonts w:asciiTheme="majorBidi" w:hAnsiTheme="majorBidi" w:cstheme="majorBidi"/>
          <w:rtl/>
        </w:rPr>
        <w:t xml:space="preserve"> </w:t>
      </w:r>
      <w:r w:rsidRPr="00365374">
        <w:rPr>
          <w:rFonts w:asciiTheme="majorBidi" w:hAnsiTheme="majorBidi" w:cstheme="majorBidi"/>
          <w:rtl/>
        </w:rPr>
        <w:t>על פי רש"י ד"ה הא.</w:t>
      </w:r>
    </w:p>
  </w:footnote>
  <w:footnote w:id="12">
    <w:p w14:paraId="761C9103" w14:textId="77777777" w:rsidR="00365F1E" w:rsidRPr="00365374" w:rsidRDefault="00365F1E" w:rsidP="00365F1E">
      <w:pPr>
        <w:pStyle w:val="a3"/>
        <w:spacing w:line="360" w:lineRule="auto"/>
        <w:rPr>
          <w:rFonts w:asciiTheme="majorBidi" w:hAnsiTheme="majorBidi" w:cstheme="majorBidi"/>
        </w:rPr>
      </w:pPr>
      <w:r w:rsidRPr="00365374">
        <w:rPr>
          <w:rStyle w:val="a5"/>
          <w:rFonts w:asciiTheme="majorBidi" w:hAnsiTheme="majorBidi" w:cstheme="majorBidi"/>
        </w:rPr>
        <w:footnoteRef/>
      </w:r>
      <w:r w:rsidRPr="00365374">
        <w:rPr>
          <w:rFonts w:asciiTheme="majorBidi" w:hAnsiTheme="majorBidi" w:cstheme="majorBidi"/>
          <w:rtl/>
        </w:rPr>
        <w:t xml:space="preserve"> </w:t>
      </w:r>
      <w:proofErr w:type="spellStart"/>
      <w:r w:rsidRPr="00365374">
        <w:rPr>
          <w:rFonts w:asciiTheme="majorBidi" w:hAnsiTheme="majorBidi" w:cstheme="majorBidi"/>
          <w:rtl/>
        </w:rPr>
        <w:t>רש"ש</w:t>
      </w:r>
      <w:proofErr w:type="spellEnd"/>
      <w:r w:rsidRPr="00365374">
        <w:rPr>
          <w:rFonts w:asciiTheme="majorBidi" w:hAnsiTheme="majorBidi" w:cstheme="majorBidi"/>
          <w:rtl/>
        </w:rPr>
        <w:t xml:space="preserve"> כד</w:t>
      </w:r>
      <w:r>
        <w:rPr>
          <w:rFonts w:asciiTheme="majorBidi" w:hAnsiTheme="majorBidi" w:cstheme="majorBidi" w:hint="cs"/>
          <w:rtl/>
        </w:rPr>
        <w:t>,</w:t>
      </w:r>
      <w:r w:rsidRPr="00365374">
        <w:rPr>
          <w:rFonts w:asciiTheme="majorBidi" w:hAnsiTheme="majorBidi" w:cstheme="majorBidi"/>
          <w:rtl/>
        </w:rPr>
        <w:t xml:space="preserve"> ב ד"ה מהו </w:t>
      </w:r>
      <w:proofErr w:type="spellStart"/>
      <w:r w:rsidRPr="00365374">
        <w:rPr>
          <w:rFonts w:asciiTheme="majorBidi" w:hAnsiTheme="majorBidi" w:cstheme="majorBidi"/>
          <w:rtl/>
        </w:rPr>
        <w:t>דתימא</w:t>
      </w:r>
      <w:proofErr w:type="spellEnd"/>
      <w:r w:rsidRPr="00365374">
        <w:rPr>
          <w:rFonts w:asciiTheme="majorBidi" w:hAnsiTheme="majorBidi" w:cstheme="majorBidi"/>
          <w:rtl/>
        </w:rPr>
        <w:t>.</w:t>
      </w:r>
    </w:p>
  </w:footnote>
  <w:footnote w:id="13">
    <w:p w14:paraId="40F406E4" w14:textId="77777777" w:rsidR="00365F1E" w:rsidRPr="00365374" w:rsidRDefault="00365F1E" w:rsidP="00365F1E">
      <w:pPr>
        <w:pStyle w:val="a3"/>
        <w:spacing w:line="360" w:lineRule="auto"/>
        <w:rPr>
          <w:rFonts w:asciiTheme="majorBidi" w:hAnsiTheme="majorBidi" w:cstheme="majorBidi"/>
          <w:rtl/>
        </w:rPr>
      </w:pPr>
      <w:r w:rsidRPr="00365374">
        <w:rPr>
          <w:rStyle w:val="a5"/>
          <w:rFonts w:asciiTheme="majorBidi" w:hAnsiTheme="majorBidi" w:cstheme="majorBidi"/>
        </w:rPr>
        <w:footnoteRef/>
      </w:r>
      <w:r w:rsidRPr="00365374">
        <w:rPr>
          <w:rFonts w:asciiTheme="majorBidi" w:hAnsiTheme="majorBidi" w:cstheme="majorBidi"/>
          <w:rtl/>
        </w:rPr>
        <w:t xml:space="preserve"> </w:t>
      </w:r>
      <w:r w:rsidRPr="00365374">
        <w:rPr>
          <w:rFonts w:asciiTheme="majorBidi" w:hAnsiTheme="majorBidi" w:cstheme="majorBidi"/>
          <w:rtl/>
        </w:rPr>
        <w:t>הדעות בזה הובאו בשיעורנו לבכורות דף לח.</w:t>
      </w:r>
    </w:p>
  </w:footnote>
  <w:footnote w:id="14">
    <w:p w14:paraId="6CB93AC2" w14:textId="77777777" w:rsidR="00365F1E" w:rsidRPr="00365374" w:rsidRDefault="00365F1E" w:rsidP="00365F1E">
      <w:pPr>
        <w:spacing w:after="0" w:line="360" w:lineRule="auto"/>
        <w:rPr>
          <w:rFonts w:asciiTheme="majorBidi" w:hAnsiTheme="majorBidi" w:cstheme="majorBidi"/>
          <w:sz w:val="20"/>
          <w:szCs w:val="20"/>
          <w:rtl/>
        </w:rPr>
      </w:pPr>
      <w:r w:rsidRPr="00365374">
        <w:rPr>
          <w:rStyle w:val="a5"/>
          <w:rFonts w:asciiTheme="majorBidi" w:hAnsiTheme="majorBidi" w:cstheme="majorBidi"/>
          <w:sz w:val="20"/>
          <w:szCs w:val="20"/>
        </w:rPr>
        <w:footnoteRef/>
      </w:r>
      <w:r>
        <w:rPr>
          <w:rFonts w:asciiTheme="majorBidi" w:hAnsiTheme="majorBidi" w:cstheme="majorBidi"/>
          <w:sz w:val="20"/>
          <w:szCs w:val="20"/>
          <w:rtl/>
        </w:rPr>
        <w:t xml:space="preserve"> </w:t>
      </w:r>
      <w:r w:rsidRPr="00365374">
        <w:rPr>
          <w:rFonts w:asciiTheme="majorBidi" w:hAnsiTheme="majorBidi" w:cstheme="majorBidi"/>
          <w:sz w:val="20"/>
          <w:szCs w:val="20"/>
          <w:rtl/>
        </w:rPr>
        <w:t>חולין סט</w:t>
      </w:r>
      <w:r>
        <w:rPr>
          <w:rFonts w:asciiTheme="majorBidi" w:hAnsiTheme="majorBidi" w:cstheme="majorBidi" w:hint="cs"/>
          <w:sz w:val="20"/>
          <w:szCs w:val="20"/>
          <w:rtl/>
        </w:rPr>
        <w:t>,</w:t>
      </w:r>
      <w:r w:rsidRPr="00365374">
        <w:rPr>
          <w:rFonts w:asciiTheme="majorBidi" w:hAnsiTheme="majorBidi" w:cstheme="majorBidi"/>
          <w:sz w:val="20"/>
          <w:szCs w:val="20"/>
          <w:rtl/>
        </w:rPr>
        <w:t xml:space="preserve"> ב.</w:t>
      </w:r>
    </w:p>
  </w:footnote>
  <w:footnote w:id="15">
    <w:p w14:paraId="19100DD4" w14:textId="77777777" w:rsidR="00365F1E" w:rsidRPr="00365374" w:rsidRDefault="00365F1E" w:rsidP="00365F1E">
      <w:pPr>
        <w:pStyle w:val="a3"/>
        <w:spacing w:line="360" w:lineRule="auto"/>
        <w:rPr>
          <w:rFonts w:asciiTheme="majorBidi" w:hAnsiTheme="majorBidi" w:cstheme="majorBidi"/>
        </w:rPr>
      </w:pPr>
      <w:r w:rsidRPr="00365374">
        <w:rPr>
          <w:rStyle w:val="a5"/>
          <w:rFonts w:asciiTheme="majorBidi" w:hAnsiTheme="majorBidi" w:cstheme="majorBidi"/>
        </w:rPr>
        <w:footnoteRef/>
      </w:r>
      <w:r w:rsidRPr="00365374">
        <w:rPr>
          <w:rFonts w:asciiTheme="majorBidi" w:hAnsiTheme="majorBidi" w:cstheme="majorBidi"/>
          <w:rtl/>
        </w:rPr>
        <w:t xml:space="preserve"> </w:t>
      </w:r>
      <w:r w:rsidRPr="00365374">
        <w:rPr>
          <w:rFonts w:asciiTheme="majorBidi" w:hAnsiTheme="majorBidi" w:cstheme="majorBidi"/>
          <w:rtl/>
        </w:rPr>
        <w:t>רמב"ם  בכורות פרק ב הלכה יד.</w:t>
      </w:r>
    </w:p>
  </w:footnote>
  <w:footnote w:id="16">
    <w:p w14:paraId="17EF407B" w14:textId="77777777" w:rsidR="00365F1E" w:rsidRPr="00365374" w:rsidRDefault="00365F1E" w:rsidP="00365F1E">
      <w:pPr>
        <w:spacing w:after="0" w:line="360" w:lineRule="auto"/>
        <w:rPr>
          <w:rFonts w:asciiTheme="majorBidi" w:hAnsiTheme="majorBidi" w:cstheme="majorBidi"/>
          <w:sz w:val="20"/>
          <w:szCs w:val="20"/>
        </w:rPr>
      </w:pPr>
      <w:r w:rsidRPr="00365374">
        <w:rPr>
          <w:rStyle w:val="a5"/>
          <w:rFonts w:asciiTheme="majorBidi" w:hAnsiTheme="majorBidi" w:cstheme="majorBidi"/>
          <w:sz w:val="20"/>
          <w:szCs w:val="20"/>
        </w:rPr>
        <w:footnoteRef/>
      </w:r>
      <w:r w:rsidRPr="00365374">
        <w:rPr>
          <w:rFonts w:asciiTheme="majorBidi" w:hAnsiTheme="majorBidi" w:cstheme="majorBidi"/>
          <w:sz w:val="20"/>
          <w:szCs w:val="20"/>
          <w:rtl/>
        </w:rPr>
        <w:t xml:space="preserve"> </w:t>
      </w:r>
      <w:r w:rsidRPr="00365374">
        <w:rPr>
          <w:rFonts w:asciiTheme="majorBidi" w:hAnsiTheme="majorBidi" w:cstheme="majorBidi"/>
          <w:sz w:val="20"/>
          <w:szCs w:val="20"/>
          <w:rtl/>
        </w:rPr>
        <w:t>רמב"ם  בכורות פרק ד הלכה טו.</w:t>
      </w:r>
      <w:r>
        <w:rPr>
          <w:rFonts w:asciiTheme="majorBidi" w:hAnsiTheme="majorBidi" w:cstheme="majorBidi" w:hint="cs"/>
          <w:sz w:val="20"/>
          <w:szCs w:val="20"/>
          <w:rtl/>
        </w:rPr>
        <w:t xml:space="preserve"> כן פוסק </w:t>
      </w:r>
      <w:proofErr w:type="spellStart"/>
      <w:r>
        <w:rPr>
          <w:rFonts w:asciiTheme="majorBidi" w:hAnsiTheme="majorBidi" w:cstheme="majorBidi" w:hint="cs"/>
          <w:sz w:val="20"/>
          <w:szCs w:val="20"/>
          <w:rtl/>
        </w:rPr>
        <w:t>השו"ע</w:t>
      </w:r>
      <w:proofErr w:type="spellEnd"/>
      <w:r>
        <w:rPr>
          <w:rFonts w:asciiTheme="majorBidi" w:hAnsiTheme="majorBidi" w:cstheme="majorBidi" w:hint="cs"/>
          <w:sz w:val="20"/>
          <w:szCs w:val="20"/>
          <w:rtl/>
        </w:rPr>
        <w:t xml:space="preserve">. אולם </w:t>
      </w:r>
      <w:proofErr w:type="spellStart"/>
      <w:r>
        <w:rPr>
          <w:rFonts w:asciiTheme="majorBidi" w:hAnsiTheme="majorBidi" w:cstheme="majorBidi" w:hint="cs"/>
          <w:sz w:val="20"/>
          <w:szCs w:val="20"/>
          <w:rtl/>
        </w:rPr>
        <w:t>הרמ"א</w:t>
      </w:r>
      <w:proofErr w:type="spellEnd"/>
      <w:r>
        <w:rPr>
          <w:rFonts w:asciiTheme="majorBidi" w:hAnsiTheme="majorBidi" w:cstheme="majorBidi" w:hint="cs"/>
          <w:sz w:val="20"/>
          <w:szCs w:val="20"/>
          <w:rtl/>
        </w:rPr>
        <w:t xml:space="preserve"> בעקבות </w:t>
      </w:r>
      <w:proofErr w:type="spellStart"/>
      <w:r>
        <w:rPr>
          <w:rFonts w:asciiTheme="majorBidi" w:hAnsiTheme="majorBidi" w:cstheme="majorBidi" w:hint="cs"/>
          <w:sz w:val="20"/>
          <w:szCs w:val="20"/>
          <w:rtl/>
        </w:rPr>
        <w:t>הרא"ש</w:t>
      </w:r>
      <w:proofErr w:type="spellEnd"/>
      <w:r>
        <w:rPr>
          <w:rFonts w:asciiTheme="majorBidi" w:hAnsiTheme="majorBidi" w:cstheme="majorBidi" w:hint="cs"/>
          <w:sz w:val="20"/>
          <w:szCs w:val="20"/>
          <w:rtl/>
        </w:rPr>
        <w:t xml:space="preserve"> פוסק כרבה </w:t>
      </w:r>
      <w:r>
        <w:rPr>
          <w:rFonts w:asciiTheme="majorBidi" w:hAnsiTheme="majorBidi" w:cs="Times New Roman" w:hint="cs"/>
          <w:sz w:val="20"/>
          <w:szCs w:val="20"/>
          <w:rtl/>
        </w:rPr>
        <w:t>(</w:t>
      </w:r>
      <w:proofErr w:type="spellStart"/>
      <w:r w:rsidRPr="00BC058C">
        <w:rPr>
          <w:rFonts w:asciiTheme="majorBidi" w:hAnsiTheme="majorBidi" w:cs="Times New Roman"/>
          <w:sz w:val="20"/>
          <w:szCs w:val="20"/>
          <w:rtl/>
        </w:rPr>
        <w:t>שו</w:t>
      </w:r>
      <w:r>
        <w:rPr>
          <w:rFonts w:asciiTheme="majorBidi" w:hAnsiTheme="majorBidi" w:cs="Times New Roman" w:hint="cs"/>
          <w:sz w:val="20"/>
          <w:szCs w:val="20"/>
          <w:rtl/>
        </w:rPr>
        <w:t>"ע</w:t>
      </w:r>
      <w:proofErr w:type="spellEnd"/>
      <w:r w:rsidRPr="00BC058C">
        <w:rPr>
          <w:rFonts w:asciiTheme="majorBidi" w:hAnsiTheme="majorBidi" w:cs="Times New Roman"/>
          <w:sz w:val="20"/>
          <w:szCs w:val="20"/>
          <w:rtl/>
        </w:rPr>
        <w:t xml:space="preserve"> יו</w:t>
      </w:r>
      <w:r>
        <w:rPr>
          <w:rFonts w:asciiTheme="majorBidi" w:hAnsiTheme="majorBidi" w:cs="Times New Roman" w:hint="cs"/>
          <w:sz w:val="20"/>
          <w:szCs w:val="20"/>
          <w:rtl/>
        </w:rPr>
        <w:t>"ד</w:t>
      </w:r>
      <w:r w:rsidRPr="00BC058C">
        <w:rPr>
          <w:rFonts w:asciiTheme="majorBidi" w:hAnsiTheme="majorBidi" w:cs="Times New Roman"/>
          <w:sz w:val="20"/>
          <w:szCs w:val="20"/>
          <w:rtl/>
        </w:rPr>
        <w:t xml:space="preserve">  שיט</w:t>
      </w:r>
      <w:r>
        <w:rPr>
          <w:rFonts w:asciiTheme="majorBidi" w:hAnsiTheme="majorBidi" w:cstheme="majorBidi" w:hint="cs"/>
          <w:sz w:val="20"/>
          <w:szCs w:val="20"/>
          <w:rtl/>
        </w:rPr>
        <w:t xml:space="preserve"> סעיף א).</w:t>
      </w:r>
    </w:p>
  </w:footnote>
  <w:footnote w:id="17">
    <w:p w14:paraId="50896694" w14:textId="77777777" w:rsidR="00365F1E" w:rsidRPr="00CB0C97" w:rsidRDefault="00365F1E" w:rsidP="00365F1E">
      <w:pPr>
        <w:spacing w:after="0" w:line="360" w:lineRule="auto"/>
        <w:rPr>
          <w:rFonts w:asciiTheme="majorBidi" w:hAnsiTheme="majorBidi" w:cstheme="majorBidi"/>
          <w:sz w:val="20"/>
          <w:szCs w:val="20"/>
        </w:rPr>
      </w:pPr>
      <w:r w:rsidRPr="00365374">
        <w:rPr>
          <w:rStyle w:val="a5"/>
          <w:rFonts w:asciiTheme="majorBidi" w:hAnsiTheme="majorBidi" w:cstheme="majorBidi"/>
          <w:sz w:val="20"/>
          <w:szCs w:val="20"/>
        </w:rPr>
        <w:footnoteRef/>
      </w:r>
      <w:r w:rsidRPr="00365374">
        <w:rPr>
          <w:rFonts w:asciiTheme="majorBidi" w:hAnsiTheme="majorBidi" w:cstheme="majorBidi"/>
          <w:sz w:val="20"/>
          <w:szCs w:val="20"/>
          <w:rtl/>
        </w:rPr>
        <w:t xml:space="preserve"> </w:t>
      </w:r>
      <w:r w:rsidRPr="00365374">
        <w:rPr>
          <w:rFonts w:asciiTheme="majorBidi" w:hAnsiTheme="majorBidi" w:cstheme="majorBidi"/>
          <w:sz w:val="20"/>
          <w:szCs w:val="20"/>
          <w:rtl/>
        </w:rPr>
        <w:t>תוספות</w:t>
      </w:r>
      <w:r>
        <w:rPr>
          <w:rFonts w:asciiTheme="majorBidi" w:hAnsiTheme="majorBidi" w:cstheme="majorBidi" w:hint="cs"/>
          <w:sz w:val="20"/>
          <w:szCs w:val="20"/>
          <w:rtl/>
        </w:rPr>
        <w:t xml:space="preserve"> </w:t>
      </w:r>
      <w:r>
        <w:rPr>
          <w:rFonts w:asciiTheme="majorBidi" w:hAnsiTheme="majorBidi" w:cstheme="majorBidi"/>
          <w:sz w:val="20"/>
          <w:szCs w:val="20"/>
          <w:rtl/>
        </w:rPr>
        <w:t>כד</w:t>
      </w:r>
      <w:r>
        <w:rPr>
          <w:rFonts w:asciiTheme="majorBidi" w:hAnsiTheme="majorBidi" w:cstheme="majorBidi" w:hint="cs"/>
          <w:sz w:val="20"/>
          <w:szCs w:val="20"/>
          <w:rtl/>
        </w:rPr>
        <w:t>,</w:t>
      </w:r>
      <w:r>
        <w:rPr>
          <w:rFonts w:asciiTheme="majorBidi" w:hAnsiTheme="majorBidi" w:cstheme="majorBidi"/>
          <w:sz w:val="20"/>
          <w:szCs w:val="20"/>
          <w:rtl/>
        </w:rPr>
        <w:t xml:space="preserve"> ב ד"ה אמר רב יהודה</w:t>
      </w:r>
      <w:r w:rsidRPr="00365374">
        <w:rPr>
          <w:rFonts w:asciiTheme="majorBidi" w:hAnsiTheme="majorBidi" w:cstheme="majorBidi"/>
          <w:sz w:val="20"/>
          <w:szCs w:val="20"/>
          <w:rtl/>
        </w:rPr>
        <w:t>.</w:t>
      </w:r>
    </w:p>
  </w:footnote>
  <w:footnote w:id="18">
    <w:p w14:paraId="423128F0" w14:textId="77777777" w:rsidR="00365F1E" w:rsidRPr="00365374" w:rsidRDefault="00365F1E" w:rsidP="00365F1E">
      <w:pPr>
        <w:pStyle w:val="a3"/>
        <w:spacing w:line="360" w:lineRule="auto"/>
        <w:rPr>
          <w:rFonts w:asciiTheme="majorBidi" w:hAnsiTheme="majorBidi" w:cstheme="majorBidi"/>
          <w:rtl/>
        </w:rPr>
      </w:pPr>
      <w:r w:rsidRPr="00365374">
        <w:rPr>
          <w:rStyle w:val="a5"/>
          <w:rFonts w:asciiTheme="majorBidi" w:hAnsiTheme="majorBidi" w:cstheme="majorBidi"/>
        </w:rPr>
        <w:footnoteRef/>
      </w:r>
      <w:r w:rsidRPr="00365374">
        <w:rPr>
          <w:rFonts w:asciiTheme="majorBidi" w:hAnsiTheme="majorBidi" w:cstheme="majorBidi"/>
          <w:rtl/>
        </w:rPr>
        <w:t xml:space="preserve"> </w:t>
      </w:r>
      <w:r w:rsidRPr="00365374">
        <w:rPr>
          <w:rFonts w:asciiTheme="majorBidi" w:hAnsiTheme="majorBidi" w:cstheme="majorBidi"/>
          <w:rtl/>
        </w:rPr>
        <w:t xml:space="preserve">בהמשך נימק: </w:t>
      </w:r>
      <w:r w:rsidRPr="00365374">
        <w:rPr>
          <w:rFonts w:ascii="David" w:hAnsi="David" w:cs="David"/>
          <w:rtl/>
        </w:rPr>
        <w:t>"שאין המעשה ניכר בגופו".</w:t>
      </w:r>
    </w:p>
  </w:footnote>
  <w:footnote w:id="19">
    <w:p w14:paraId="72FC4B9D" w14:textId="77777777" w:rsidR="00365F1E" w:rsidRPr="00365374" w:rsidRDefault="00365F1E" w:rsidP="00365F1E">
      <w:pPr>
        <w:pStyle w:val="a3"/>
        <w:spacing w:line="360" w:lineRule="auto"/>
        <w:rPr>
          <w:rFonts w:asciiTheme="majorBidi" w:hAnsiTheme="majorBidi" w:cstheme="majorBidi"/>
          <w:rtl/>
        </w:rPr>
      </w:pPr>
      <w:r w:rsidRPr="00365374">
        <w:rPr>
          <w:rStyle w:val="a5"/>
          <w:rFonts w:asciiTheme="majorBidi" w:hAnsiTheme="majorBidi" w:cstheme="majorBidi"/>
        </w:rPr>
        <w:footnoteRef/>
      </w:r>
      <w:r w:rsidRPr="00365374">
        <w:rPr>
          <w:rFonts w:asciiTheme="majorBidi" w:hAnsiTheme="majorBidi" w:cstheme="majorBidi"/>
          <w:rtl/>
        </w:rPr>
        <w:t xml:space="preserve"> </w:t>
      </w:r>
      <w:r w:rsidRPr="00365374">
        <w:rPr>
          <w:rFonts w:asciiTheme="majorBidi" w:hAnsiTheme="majorBidi" w:cstheme="majorBidi"/>
          <w:rtl/>
        </w:rPr>
        <w:t>שיטה מקובצת סוף דף כד. נדפס בסוף המסכת.</w:t>
      </w:r>
    </w:p>
  </w:footnote>
  <w:footnote w:id="20">
    <w:p w14:paraId="53EDAA5D" w14:textId="77777777" w:rsidR="00365F1E" w:rsidRPr="00365374" w:rsidRDefault="00365F1E" w:rsidP="00365F1E">
      <w:pPr>
        <w:spacing w:after="0" w:line="360" w:lineRule="auto"/>
        <w:rPr>
          <w:rFonts w:asciiTheme="majorBidi" w:hAnsiTheme="majorBidi" w:cstheme="majorBidi"/>
          <w:sz w:val="20"/>
          <w:szCs w:val="20"/>
        </w:rPr>
      </w:pPr>
      <w:r w:rsidRPr="00365374">
        <w:rPr>
          <w:rStyle w:val="a5"/>
          <w:rFonts w:asciiTheme="majorBidi" w:hAnsiTheme="majorBidi" w:cstheme="majorBidi"/>
          <w:sz w:val="20"/>
          <w:szCs w:val="20"/>
        </w:rPr>
        <w:footnoteRef/>
      </w:r>
      <w:r w:rsidRPr="00365374">
        <w:rPr>
          <w:rFonts w:asciiTheme="majorBidi" w:hAnsiTheme="majorBidi" w:cstheme="majorBidi"/>
          <w:sz w:val="20"/>
          <w:szCs w:val="20"/>
          <w:rtl/>
        </w:rPr>
        <w:t xml:space="preserve"> </w:t>
      </w:r>
      <w:r w:rsidRPr="00365374">
        <w:rPr>
          <w:rFonts w:asciiTheme="majorBidi" w:hAnsiTheme="majorBidi" w:cstheme="majorBidi"/>
          <w:sz w:val="20"/>
          <w:szCs w:val="20"/>
          <w:rtl/>
        </w:rPr>
        <w:t>על פי שפת אמת כאן.</w:t>
      </w:r>
    </w:p>
  </w:footnote>
  <w:footnote w:id="21">
    <w:p w14:paraId="5FAD9404" w14:textId="77777777" w:rsidR="00365F1E" w:rsidRPr="0086094D" w:rsidRDefault="00365F1E" w:rsidP="00365F1E">
      <w:pPr>
        <w:pStyle w:val="a3"/>
        <w:spacing w:line="360" w:lineRule="auto"/>
        <w:rPr>
          <w:rFonts w:asciiTheme="majorBidi" w:hAnsiTheme="majorBidi" w:cstheme="majorBidi"/>
        </w:rPr>
      </w:pPr>
      <w:r w:rsidRPr="0086094D">
        <w:rPr>
          <w:rStyle w:val="a5"/>
          <w:rFonts w:asciiTheme="majorBidi" w:hAnsiTheme="majorBidi" w:cstheme="majorBidi"/>
        </w:rPr>
        <w:footnoteRef/>
      </w:r>
      <w:r w:rsidRPr="0086094D">
        <w:rPr>
          <w:rFonts w:asciiTheme="majorBidi" w:hAnsiTheme="majorBidi" w:cstheme="majorBidi"/>
          <w:rtl/>
        </w:rPr>
        <w:t xml:space="preserve"> </w:t>
      </w:r>
      <w:r w:rsidRPr="0086094D">
        <w:rPr>
          <w:rFonts w:asciiTheme="majorBidi" w:hAnsiTheme="majorBidi" w:cstheme="majorBidi"/>
          <w:rtl/>
        </w:rPr>
        <w:t>שממשיך בסוגייתנו את דברי רב יהודה.</w:t>
      </w:r>
    </w:p>
  </w:footnote>
  <w:footnote w:id="22">
    <w:p w14:paraId="21143C51" w14:textId="77777777" w:rsidR="00365F1E" w:rsidRPr="00365374" w:rsidRDefault="00365F1E" w:rsidP="00365F1E">
      <w:pPr>
        <w:spacing w:after="0" w:line="360" w:lineRule="auto"/>
        <w:rPr>
          <w:rFonts w:asciiTheme="majorBidi" w:hAnsiTheme="majorBidi" w:cstheme="majorBidi"/>
          <w:sz w:val="20"/>
          <w:szCs w:val="20"/>
          <w:rtl/>
        </w:rPr>
      </w:pPr>
      <w:r w:rsidRPr="00365374">
        <w:rPr>
          <w:rStyle w:val="a5"/>
          <w:rFonts w:asciiTheme="majorBidi" w:hAnsiTheme="majorBidi" w:cstheme="majorBidi"/>
          <w:sz w:val="20"/>
          <w:szCs w:val="20"/>
        </w:rPr>
        <w:footnoteRef/>
      </w:r>
      <w:r w:rsidRPr="00365374">
        <w:rPr>
          <w:rFonts w:asciiTheme="majorBidi" w:hAnsiTheme="majorBidi" w:cstheme="majorBidi"/>
          <w:sz w:val="20"/>
          <w:szCs w:val="20"/>
          <w:rtl/>
        </w:rPr>
        <w:t xml:space="preserve"> </w:t>
      </w:r>
      <w:r w:rsidRPr="00365374">
        <w:rPr>
          <w:rFonts w:asciiTheme="majorBidi" w:hAnsiTheme="majorBidi" w:cstheme="majorBidi"/>
          <w:sz w:val="20"/>
          <w:szCs w:val="20"/>
          <w:rtl/>
        </w:rPr>
        <w:t>מרומי שדה כד</w:t>
      </w:r>
      <w:r>
        <w:rPr>
          <w:rFonts w:asciiTheme="majorBidi" w:hAnsiTheme="majorBidi" w:cstheme="majorBidi" w:hint="cs"/>
          <w:sz w:val="20"/>
          <w:szCs w:val="20"/>
          <w:rtl/>
        </w:rPr>
        <w:t>,</w:t>
      </w:r>
      <w:r w:rsidRPr="00365374">
        <w:rPr>
          <w:rFonts w:asciiTheme="majorBidi" w:hAnsiTheme="majorBidi" w:cstheme="majorBidi"/>
          <w:sz w:val="20"/>
          <w:szCs w:val="20"/>
          <w:rtl/>
        </w:rPr>
        <w:t xml:space="preserve"> ב</w:t>
      </w:r>
      <w:r>
        <w:rPr>
          <w:rFonts w:asciiTheme="majorBidi" w:hAnsiTheme="majorBidi" w:cstheme="majorBidi" w:hint="cs"/>
          <w:sz w:val="20"/>
          <w:szCs w:val="20"/>
          <w:rtl/>
        </w:rPr>
        <w:t>.</w:t>
      </w:r>
    </w:p>
  </w:footnote>
  <w:footnote w:id="23">
    <w:p w14:paraId="205AA141" w14:textId="77777777" w:rsidR="00365F1E" w:rsidRPr="00365374" w:rsidRDefault="00365F1E" w:rsidP="00365F1E">
      <w:pPr>
        <w:spacing w:after="0" w:line="360" w:lineRule="auto"/>
        <w:rPr>
          <w:rFonts w:asciiTheme="majorBidi" w:hAnsiTheme="majorBidi" w:cstheme="majorBidi"/>
          <w:sz w:val="20"/>
          <w:szCs w:val="20"/>
        </w:rPr>
      </w:pPr>
      <w:r w:rsidRPr="00365374">
        <w:rPr>
          <w:rStyle w:val="a5"/>
          <w:rFonts w:asciiTheme="majorBidi" w:hAnsiTheme="majorBidi" w:cstheme="majorBidi"/>
          <w:sz w:val="20"/>
          <w:szCs w:val="20"/>
        </w:rPr>
        <w:footnoteRef/>
      </w:r>
      <w:r w:rsidRPr="00365374">
        <w:rPr>
          <w:rFonts w:asciiTheme="majorBidi" w:hAnsiTheme="majorBidi" w:cstheme="majorBidi"/>
          <w:sz w:val="20"/>
          <w:szCs w:val="20"/>
          <w:rtl/>
        </w:rPr>
        <w:t xml:space="preserve"> </w:t>
      </w:r>
      <w:r w:rsidRPr="00365374">
        <w:rPr>
          <w:rFonts w:asciiTheme="majorBidi" w:hAnsiTheme="majorBidi" w:cstheme="majorBidi"/>
          <w:sz w:val="20"/>
          <w:szCs w:val="20"/>
          <w:rtl/>
        </w:rPr>
        <w:t>חתם סופר חולין סט</w:t>
      </w:r>
      <w:r>
        <w:rPr>
          <w:rFonts w:asciiTheme="majorBidi" w:hAnsiTheme="majorBidi" w:cstheme="majorBidi" w:hint="cs"/>
          <w:sz w:val="20"/>
          <w:szCs w:val="20"/>
          <w:rtl/>
        </w:rPr>
        <w:t xml:space="preserve">, </w:t>
      </w:r>
      <w:r w:rsidRPr="00365374">
        <w:rPr>
          <w:rFonts w:asciiTheme="majorBidi" w:hAnsiTheme="majorBidi" w:cstheme="majorBidi"/>
          <w:sz w:val="20"/>
          <w:szCs w:val="20"/>
          <w:rtl/>
        </w:rPr>
        <w:t>ב.</w:t>
      </w:r>
    </w:p>
  </w:footnote>
  <w:footnote w:id="24">
    <w:p w14:paraId="4FE90C6F" w14:textId="77777777" w:rsidR="00365F1E" w:rsidRPr="00365374" w:rsidRDefault="00365F1E" w:rsidP="00365F1E">
      <w:pPr>
        <w:spacing w:after="0" w:line="360" w:lineRule="auto"/>
        <w:rPr>
          <w:rFonts w:asciiTheme="majorBidi" w:hAnsiTheme="majorBidi" w:cstheme="majorBidi"/>
          <w:sz w:val="20"/>
          <w:szCs w:val="20"/>
        </w:rPr>
      </w:pPr>
      <w:r w:rsidRPr="00365374">
        <w:rPr>
          <w:rStyle w:val="a5"/>
          <w:rFonts w:asciiTheme="majorBidi" w:hAnsiTheme="majorBidi" w:cstheme="majorBidi"/>
          <w:sz w:val="20"/>
          <w:szCs w:val="20"/>
        </w:rPr>
        <w:footnoteRef/>
      </w:r>
      <w:r w:rsidRPr="00365374">
        <w:rPr>
          <w:rFonts w:asciiTheme="majorBidi" w:hAnsiTheme="majorBidi" w:cstheme="majorBidi"/>
          <w:sz w:val="20"/>
          <w:szCs w:val="20"/>
          <w:rtl/>
        </w:rPr>
        <w:t xml:space="preserve"> </w:t>
      </w:r>
      <w:r w:rsidRPr="00365374">
        <w:rPr>
          <w:rFonts w:asciiTheme="majorBidi" w:hAnsiTheme="majorBidi" w:cstheme="majorBidi"/>
          <w:sz w:val="20"/>
          <w:szCs w:val="20"/>
          <w:rtl/>
        </w:rPr>
        <w:t>רש"י חולין ע</w:t>
      </w:r>
      <w:r>
        <w:rPr>
          <w:rFonts w:asciiTheme="majorBidi" w:hAnsiTheme="majorBidi" w:cstheme="majorBidi" w:hint="cs"/>
          <w:sz w:val="20"/>
          <w:szCs w:val="20"/>
          <w:rtl/>
        </w:rPr>
        <w:t>,</w:t>
      </w:r>
      <w:r w:rsidRPr="00365374">
        <w:rPr>
          <w:rFonts w:asciiTheme="majorBidi" w:hAnsiTheme="majorBidi" w:cstheme="majorBidi"/>
          <w:sz w:val="20"/>
          <w:szCs w:val="20"/>
          <w:rtl/>
        </w:rPr>
        <w:t xml:space="preserve"> א ד"ה הלכו באיברים.</w:t>
      </w:r>
    </w:p>
  </w:footnote>
  <w:footnote w:id="25">
    <w:p w14:paraId="3A8EE5A7" w14:textId="77777777" w:rsidR="00365F1E" w:rsidRPr="00365374" w:rsidRDefault="00365F1E" w:rsidP="00365F1E">
      <w:pPr>
        <w:spacing w:after="0" w:line="360" w:lineRule="auto"/>
        <w:rPr>
          <w:rFonts w:asciiTheme="majorBidi" w:hAnsiTheme="majorBidi" w:cstheme="majorBidi"/>
          <w:sz w:val="20"/>
          <w:szCs w:val="20"/>
          <w:rtl/>
        </w:rPr>
      </w:pPr>
      <w:r w:rsidRPr="00365374">
        <w:rPr>
          <w:rStyle w:val="a5"/>
          <w:rFonts w:asciiTheme="majorBidi" w:hAnsiTheme="majorBidi" w:cstheme="majorBidi"/>
          <w:sz w:val="20"/>
          <w:szCs w:val="20"/>
        </w:rPr>
        <w:footnoteRef/>
      </w:r>
      <w:r w:rsidRPr="00365374">
        <w:rPr>
          <w:rFonts w:asciiTheme="majorBidi" w:hAnsiTheme="majorBidi" w:cstheme="majorBidi"/>
          <w:sz w:val="20"/>
          <w:szCs w:val="20"/>
          <w:rtl/>
        </w:rPr>
        <w:t xml:space="preserve"> </w:t>
      </w:r>
      <w:proofErr w:type="spellStart"/>
      <w:r w:rsidRPr="00365374">
        <w:rPr>
          <w:rFonts w:asciiTheme="majorBidi" w:hAnsiTheme="majorBidi" w:cstheme="majorBidi"/>
          <w:sz w:val="20"/>
          <w:szCs w:val="20"/>
          <w:rtl/>
        </w:rPr>
        <w:t>ש"ך</w:t>
      </w:r>
      <w:proofErr w:type="spellEnd"/>
      <w:r w:rsidRPr="00365374">
        <w:rPr>
          <w:rFonts w:asciiTheme="majorBidi" w:hAnsiTheme="majorBidi" w:cstheme="majorBidi"/>
          <w:sz w:val="20"/>
          <w:szCs w:val="20"/>
          <w:rtl/>
        </w:rPr>
        <w:t xml:space="preserve"> יו</w:t>
      </w:r>
      <w:r>
        <w:rPr>
          <w:rFonts w:asciiTheme="majorBidi" w:hAnsiTheme="majorBidi" w:cstheme="majorBidi" w:hint="cs"/>
          <w:sz w:val="20"/>
          <w:szCs w:val="20"/>
          <w:rtl/>
        </w:rPr>
        <w:t>"ד</w:t>
      </w:r>
      <w:r w:rsidRPr="00365374">
        <w:rPr>
          <w:rFonts w:asciiTheme="majorBidi" w:hAnsiTheme="majorBidi" w:cstheme="majorBidi"/>
          <w:sz w:val="20"/>
          <w:szCs w:val="20"/>
          <w:rtl/>
        </w:rPr>
        <w:t xml:space="preserve">  </w:t>
      </w:r>
      <w:proofErr w:type="spellStart"/>
      <w:r w:rsidRPr="00365374">
        <w:rPr>
          <w:rFonts w:asciiTheme="majorBidi" w:hAnsiTheme="majorBidi" w:cstheme="majorBidi"/>
          <w:sz w:val="20"/>
          <w:szCs w:val="20"/>
          <w:rtl/>
        </w:rPr>
        <w:t>שיג</w:t>
      </w:r>
      <w:proofErr w:type="spellEnd"/>
      <w:r w:rsidRPr="00365374">
        <w:rPr>
          <w:rFonts w:asciiTheme="majorBidi" w:hAnsiTheme="majorBidi" w:cstheme="majorBidi"/>
          <w:sz w:val="20"/>
          <w:szCs w:val="20"/>
          <w:rtl/>
        </w:rPr>
        <w:t xml:space="preserve"> </w:t>
      </w:r>
      <w:proofErr w:type="spellStart"/>
      <w:r w:rsidRPr="00365374">
        <w:rPr>
          <w:rFonts w:asciiTheme="majorBidi" w:hAnsiTheme="majorBidi" w:cstheme="majorBidi"/>
          <w:sz w:val="20"/>
          <w:szCs w:val="20"/>
          <w:rtl/>
        </w:rPr>
        <w:t>ס"ק</w:t>
      </w:r>
      <w:proofErr w:type="spellEnd"/>
      <w:r w:rsidRPr="00365374">
        <w:rPr>
          <w:rFonts w:asciiTheme="majorBidi" w:hAnsiTheme="majorBidi" w:cstheme="majorBidi"/>
          <w:sz w:val="20"/>
          <w:szCs w:val="20"/>
          <w:rtl/>
        </w:rPr>
        <w:t xml:space="preserve"> ח.</w:t>
      </w:r>
    </w:p>
  </w:footnote>
  <w:footnote w:id="26">
    <w:p w14:paraId="170CFDA7" w14:textId="77777777" w:rsidR="00365F1E" w:rsidRPr="00365374" w:rsidRDefault="00365F1E" w:rsidP="00365F1E">
      <w:pPr>
        <w:spacing w:after="0" w:line="360" w:lineRule="auto"/>
        <w:rPr>
          <w:rFonts w:asciiTheme="majorBidi" w:hAnsiTheme="majorBidi" w:cstheme="majorBidi"/>
          <w:sz w:val="20"/>
          <w:szCs w:val="20"/>
          <w:rtl/>
        </w:rPr>
      </w:pPr>
      <w:r w:rsidRPr="00365374">
        <w:rPr>
          <w:rStyle w:val="a5"/>
          <w:rFonts w:asciiTheme="majorBidi" w:hAnsiTheme="majorBidi" w:cstheme="majorBidi"/>
          <w:sz w:val="20"/>
          <w:szCs w:val="20"/>
        </w:rPr>
        <w:footnoteRef/>
      </w:r>
      <w:r w:rsidRPr="00365374">
        <w:rPr>
          <w:rFonts w:asciiTheme="majorBidi" w:hAnsiTheme="majorBidi" w:cstheme="majorBidi"/>
          <w:sz w:val="20"/>
          <w:szCs w:val="20"/>
          <w:rtl/>
        </w:rPr>
        <w:t xml:space="preserve"> </w:t>
      </w:r>
      <w:r w:rsidRPr="00365374">
        <w:rPr>
          <w:rFonts w:asciiTheme="majorBidi" w:hAnsiTheme="majorBidi" w:cstheme="majorBidi"/>
          <w:sz w:val="20"/>
          <w:szCs w:val="20"/>
          <w:rtl/>
        </w:rPr>
        <w:t>תוספות חולין ע</w:t>
      </w:r>
      <w:r>
        <w:rPr>
          <w:rFonts w:asciiTheme="majorBidi" w:hAnsiTheme="majorBidi" w:cstheme="majorBidi" w:hint="cs"/>
          <w:sz w:val="20"/>
          <w:szCs w:val="20"/>
          <w:rtl/>
        </w:rPr>
        <w:t xml:space="preserve">, </w:t>
      </w:r>
      <w:r w:rsidRPr="00365374">
        <w:rPr>
          <w:rFonts w:asciiTheme="majorBidi" w:hAnsiTheme="majorBidi" w:cstheme="majorBidi"/>
          <w:sz w:val="20"/>
          <w:szCs w:val="20"/>
          <w:rtl/>
        </w:rPr>
        <w:t>א ד"ה מאי לאו.</w:t>
      </w:r>
    </w:p>
  </w:footnote>
  <w:footnote w:id="27">
    <w:p w14:paraId="686BBC2B" w14:textId="77777777" w:rsidR="00365F1E" w:rsidRPr="00365374" w:rsidRDefault="00365F1E" w:rsidP="00365F1E">
      <w:pPr>
        <w:pStyle w:val="a3"/>
        <w:spacing w:line="360" w:lineRule="auto"/>
        <w:rPr>
          <w:rFonts w:asciiTheme="majorBidi" w:hAnsiTheme="majorBidi" w:cstheme="majorBidi"/>
          <w:rtl/>
        </w:rPr>
      </w:pPr>
      <w:r w:rsidRPr="00365374">
        <w:rPr>
          <w:rStyle w:val="a5"/>
          <w:rFonts w:asciiTheme="majorBidi" w:hAnsiTheme="majorBidi" w:cstheme="majorBidi"/>
        </w:rPr>
        <w:footnoteRef/>
      </w:r>
      <w:r w:rsidRPr="00365374">
        <w:rPr>
          <w:rFonts w:asciiTheme="majorBidi" w:hAnsiTheme="majorBidi" w:cstheme="majorBidi"/>
          <w:rtl/>
        </w:rPr>
        <w:t xml:space="preserve"> </w:t>
      </w:r>
      <w:r w:rsidRPr="00365374">
        <w:rPr>
          <w:rFonts w:asciiTheme="majorBidi" w:hAnsiTheme="majorBidi" w:cstheme="majorBidi"/>
          <w:rtl/>
        </w:rPr>
        <w:t>יו</w:t>
      </w:r>
      <w:r>
        <w:rPr>
          <w:rFonts w:asciiTheme="majorBidi" w:hAnsiTheme="majorBidi" w:cstheme="majorBidi" w:hint="cs"/>
          <w:rtl/>
        </w:rPr>
        <w:t>"ד</w:t>
      </w:r>
      <w:r w:rsidRPr="00365374">
        <w:rPr>
          <w:rFonts w:asciiTheme="majorBidi" w:hAnsiTheme="majorBidi" w:cstheme="majorBidi"/>
          <w:rtl/>
        </w:rPr>
        <w:t xml:space="preserve">  שיט. לדעתו רש"י אמר את דבריו רק לדעת רבה, שאין קידוש למפרע.</w:t>
      </w:r>
    </w:p>
  </w:footnote>
  <w:footnote w:id="28">
    <w:p w14:paraId="081EA8EC" w14:textId="77777777" w:rsidR="00365F1E" w:rsidRPr="00365374" w:rsidRDefault="00365F1E" w:rsidP="00365F1E">
      <w:pPr>
        <w:pStyle w:val="a3"/>
        <w:spacing w:line="360" w:lineRule="auto"/>
        <w:rPr>
          <w:rFonts w:asciiTheme="majorBidi" w:hAnsiTheme="majorBidi" w:cstheme="majorBidi"/>
          <w:rtl/>
        </w:rPr>
      </w:pPr>
      <w:r w:rsidRPr="00365374">
        <w:rPr>
          <w:rStyle w:val="a5"/>
          <w:rFonts w:asciiTheme="majorBidi" w:hAnsiTheme="majorBidi" w:cstheme="majorBidi"/>
        </w:rPr>
        <w:footnoteRef/>
      </w:r>
      <w:r w:rsidRPr="00365374">
        <w:rPr>
          <w:rFonts w:asciiTheme="majorBidi" w:hAnsiTheme="majorBidi" w:cstheme="majorBidi"/>
          <w:rtl/>
        </w:rPr>
        <w:t xml:space="preserve"> </w:t>
      </w:r>
      <w:r w:rsidRPr="00365374">
        <w:rPr>
          <w:rFonts w:asciiTheme="majorBidi" w:hAnsiTheme="majorBidi" w:cstheme="majorBidi"/>
          <w:rtl/>
        </w:rPr>
        <w:t>משנה ראשונה במסכת בכורות.</w:t>
      </w:r>
    </w:p>
  </w:footnote>
  <w:footnote w:id="29">
    <w:p w14:paraId="1B431D69" w14:textId="77777777" w:rsidR="00365F1E" w:rsidRPr="003E39A7" w:rsidRDefault="00365F1E" w:rsidP="00365F1E">
      <w:pPr>
        <w:pStyle w:val="a3"/>
        <w:spacing w:line="360" w:lineRule="auto"/>
        <w:rPr>
          <w:rFonts w:asciiTheme="majorBidi" w:hAnsiTheme="majorBidi" w:cstheme="majorBidi"/>
        </w:rPr>
      </w:pPr>
      <w:r w:rsidRPr="003E39A7">
        <w:rPr>
          <w:rStyle w:val="a5"/>
          <w:rFonts w:asciiTheme="majorBidi" w:hAnsiTheme="majorBidi" w:cstheme="majorBidi"/>
        </w:rPr>
        <w:footnoteRef/>
      </w:r>
      <w:r w:rsidRPr="003E39A7">
        <w:rPr>
          <w:rFonts w:asciiTheme="majorBidi" w:hAnsiTheme="majorBidi" w:cstheme="majorBidi"/>
          <w:rtl/>
        </w:rPr>
        <w:t xml:space="preserve"> </w:t>
      </w:r>
      <w:r w:rsidRPr="003E39A7">
        <w:rPr>
          <w:rFonts w:asciiTheme="majorBidi" w:hAnsiTheme="majorBidi" w:cstheme="majorBidi"/>
          <w:rtl/>
        </w:rPr>
        <w:t>זו שיטת רש"י (ד"ה 'קנין' ו'מילתא').</w:t>
      </w:r>
    </w:p>
  </w:footnote>
  <w:footnote w:id="30">
    <w:p w14:paraId="78CBF70B" w14:textId="77777777" w:rsidR="00365F1E" w:rsidRPr="00365374" w:rsidRDefault="00365F1E" w:rsidP="00365F1E">
      <w:pPr>
        <w:pStyle w:val="a3"/>
        <w:spacing w:line="360" w:lineRule="auto"/>
        <w:rPr>
          <w:rFonts w:asciiTheme="majorBidi" w:hAnsiTheme="majorBidi" w:cstheme="majorBidi"/>
        </w:rPr>
      </w:pPr>
      <w:r w:rsidRPr="00365374">
        <w:rPr>
          <w:rStyle w:val="a5"/>
          <w:rFonts w:asciiTheme="majorBidi" w:hAnsiTheme="majorBidi" w:cstheme="majorBidi"/>
        </w:rPr>
        <w:footnoteRef/>
      </w:r>
      <w:r w:rsidRPr="00365374">
        <w:rPr>
          <w:rFonts w:asciiTheme="majorBidi" w:hAnsiTheme="majorBidi" w:cstheme="majorBidi"/>
          <w:rtl/>
        </w:rPr>
        <w:t xml:space="preserve"> </w:t>
      </w:r>
      <w:r w:rsidRPr="00365374">
        <w:rPr>
          <w:rFonts w:asciiTheme="majorBidi" w:hAnsiTheme="majorBidi" w:cstheme="majorBidi"/>
          <w:rtl/>
        </w:rPr>
        <w:t xml:space="preserve">תוספות ד"ה הא </w:t>
      </w:r>
      <w:proofErr w:type="spellStart"/>
      <w:r w:rsidRPr="00365374">
        <w:rPr>
          <w:rFonts w:asciiTheme="majorBidi" w:hAnsiTheme="majorBidi" w:cstheme="majorBidi"/>
          <w:rtl/>
        </w:rPr>
        <w:t>עדיפא</w:t>
      </w:r>
      <w:proofErr w:type="spellEnd"/>
      <w:r w:rsidRPr="00365374">
        <w:rPr>
          <w:rFonts w:asciiTheme="majorBidi" w:hAnsiTheme="majorBidi" w:cstheme="majorBidi"/>
          <w:rtl/>
        </w:rPr>
        <w:t xml:space="preserve"> </w:t>
      </w:r>
      <w:proofErr w:type="spellStart"/>
      <w:r w:rsidRPr="00365374">
        <w:rPr>
          <w:rFonts w:asciiTheme="majorBidi" w:hAnsiTheme="majorBidi" w:cstheme="majorBidi"/>
          <w:rtl/>
        </w:rPr>
        <w:t>יתירא</w:t>
      </w:r>
      <w:proofErr w:type="spellEnd"/>
      <w:r w:rsidRPr="00365374">
        <w:rPr>
          <w:rFonts w:asciiTheme="majorBidi" w:hAnsiTheme="majorBidi" w:cstheme="majorBidi"/>
          <w:rtl/>
        </w:rPr>
        <w:t xml:space="preserve"> </w:t>
      </w:r>
      <w:proofErr w:type="spellStart"/>
      <w:r w:rsidRPr="00365374">
        <w:rPr>
          <w:rFonts w:asciiTheme="majorBidi" w:hAnsiTheme="majorBidi" w:cstheme="majorBidi"/>
          <w:rtl/>
        </w:rPr>
        <w:t>מדאתי</w:t>
      </w:r>
      <w:proofErr w:type="spellEnd"/>
      <w:r w:rsidRPr="00365374">
        <w:rPr>
          <w:rFonts w:asciiTheme="majorBidi" w:hAnsiTheme="majorBidi" w:cstheme="majorBidi"/>
          <w:rtl/>
        </w:rPr>
        <w:t xml:space="preserve"> ביה לידי גיזה ועבודה.</w:t>
      </w:r>
    </w:p>
  </w:footnote>
  <w:footnote w:id="31">
    <w:p w14:paraId="43D16026" w14:textId="77777777" w:rsidR="00365F1E" w:rsidRPr="00327F53" w:rsidRDefault="00365F1E" w:rsidP="00365F1E">
      <w:pPr>
        <w:pStyle w:val="a3"/>
        <w:rPr>
          <w:rFonts w:asciiTheme="majorBidi" w:hAnsiTheme="majorBidi" w:cstheme="majorBidi"/>
        </w:rPr>
      </w:pPr>
      <w:r w:rsidRPr="003E39A7">
        <w:rPr>
          <w:rStyle w:val="a5"/>
          <w:rFonts w:asciiTheme="majorBidi" w:hAnsiTheme="majorBidi" w:cstheme="majorBidi"/>
        </w:rPr>
        <w:footnoteRef/>
      </w:r>
      <w:r w:rsidRPr="003E39A7">
        <w:rPr>
          <w:rFonts w:asciiTheme="majorBidi" w:hAnsiTheme="majorBidi" w:cstheme="majorBidi"/>
          <w:rtl/>
        </w:rPr>
        <w:t xml:space="preserve"> </w:t>
      </w:r>
      <w:r w:rsidRPr="003E39A7">
        <w:rPr>
          <w:rFonts w:asciiTheme="majorBidi" w:hAnsiTheme="majorBidi" w:cstheme="majorBidi"/>
          <w:rtl/>
        </w:rPr>
        <w:t>האחרונים תמהו: הרי בשר הבכור ישנו בעולם? י</w:t>
      </w:r>
      <w:r>
        <w:rPr>
          <w:rFonts w:asciiTheme="majorBidi" w:hAnsiTheme="majorBidi" w:cstheme="majorBidi" w:hint="cs"/>
          <w:rtl/>
        </w:rPr>
        <w:t>י</w:t>
      </w:r>
      <w:r w:rsidRPr="003E39A7">
        <w:rPr>
          <w:rFonts w:asciiTheme="majorBidi" w:hAnsiTheme="majorBidi" w:cstheme="majorBidi"/>
          <w:rtl/>
        </w:rPr>
        <w:t xml:space="preserve">תכן שהקנה לו את האוזן רק לכשתלד, כדי שהגוי לא </w:t>
      </w:r>
      <w:proofErr w:type="spellStart"/>
      <w:r w:rsidRPr="003E39A7">
        <w:rPr>
          <w:rFonts w:asciiTheme="majorBidi" w:hAnsiTheme="majorBidi" w:cstheme="majorBidi"/>
          <w:rtl/>
        </w:rPr>
        <w:t>יכוף</w:t>
      </w:r>
      <w:proofErr w:type="spellEnd"/>
      <w:r w:rsidRPr="003E39A7">
        <w:rPr>
          <w:rFonts w:asciiTheme="majorBidi" w:hAnsiTheme="majorBidi" w:cstheme="majorBidi"/>
          <w:rtl/>
        </w:rPr>
        <w:t xml:space="preserve"> אותו לחלק את השותפות (נתיבות המשפט רט, ב), או שהבעיה בדבר שלא בא לעולם היא שלא סמכה דעתו של קונה.</w:t>
      </w:r>
      <w:r>
        <w:rPr>
          <w:rFonts w:asciiTheme="majorBidi" w:hAnsiTheme="majorBidi" w:cstheme="majorBidi" w:hint="cs"/>
          <w:rtl/>
        </w:rPr>
        <w:t xml:space="preserve"> גם כאן לא סמכה דעתו, מאחר שהמוכר מעכב עד אחר הלידה (</w:t>
      </w:r>
      <w:r w:rsidRPr="003E39A7">
        <w:rPr>
          <w:rFonts w:asciiTheme="majorBidi" w:hAnsiTheme="majorBidi" w:cstheme="majorBidi"/>
          <w:rtl/>
        </w:rPr>
        <w:t>קהילות יעקב</w:t>
      </w:r>
      <w:r>
        <w:rPr>
          <w:rFonts w:asciiTheme="majorBidi" w:hAnsiTheme="majorBidi" w:cstheme="majorBidi"/>
          <w:rtl/>
        </w:rPr>
        <w:t xml:space="preserve"> </w:t>
      </w:r>
      <w:r w:rsidRPr="003E39A7">
        <w:rPr>
          <w:rFonts w:asciiTheme="majorBidi" w:hAnsiTheme="majorBidi" w:cstheme="majorBidi"/>
          <w:rtl/>
        </w:rPr>
        <w:t>סימן א</w:t>
      </w:r>
      <w:r>
        <w:rPr>
          <w:rFonts w:asciiTheme="majorBidi" w:hAnsiTheme="majorBidi" w:cstheme="majorBidi" w:hint="cs"/>
          <w:rtl/>
        </w:rPr>
        <w:t>)</w:t>
      </w:r>
      <w:r w:rsidRPr="003E39A7">
        <w:rPr>
          <w:rFonts w:asciiTheme="majorBidi" w:hAnsiTheme="majorBidi" w:cstheme="majorBidi"/>
          <w:rtl/>
        </w:rPr>
        <w:t xml:space="preserve">. תמצית </w:t>
      </w:r>
      <w:r>
        <w:rPr>
          <w:rFonts w:asciiTheme="majorBidi" w:hAnsiTheme="majorBidi" w:cstheme="majorBidi" w:hint="cs"/>
          <w:rtl/>
        </w:rPr>
        <w:t xml:space="preserve">מן הדיון </w:t>
      </w:r>
      <w:r w:rsidRPr="003E39A7">
        <w:rPr>
          <w:rFonts w:asciiTheme="majorBidi" w:hAnsiTheme="majorBidi" w:cstheme="majorBidi"/>
          <w:rtl/>
        </w:rPr>
        <w:t>ניתן למצוא ב'חברותא'</w:t>
      </w:r>
      <w:r>
        <w:rPr>
          <w:rFonts w:asciiTheme="majorBidi" w:hAnsiTheme="majorBidi" w:cstheme="majorBidi"/>
          <w:rtl/>
        </w:rPr>
        <w:t xml:space="preserve"> </w:t>
      </w:r>
      <w:r>
        <w:rPr>
          <w:rFonts w:asciiTheme="majorBidi" w:hAnsiTheme="majorBidi" w:cstheme="majorBidi" w:hint="cs"/>
          <w:rtl/>
        </w:rPr>
        <w:t>ל</w:t>
      </w:r>
      <w:r>
        <w:rPr>
          <w:rFonts w:asciiTheme="majorBidi" w:hAnsiTheme="majorBidi" w:cstheme="majorBidi"/>
          <w:rtl/>
        </w:rPr>
        <w:t xml:space="preserve">בכורות </w:t>
      </w:r>
      <w:r>
        <w:rPr>
          <w:rFonts w:asciiTheme="majorBidi" w:hAnsiTheme="majorBidi" w:cstheme="majorBidi" w:hint="cs"/>
          <w:rtl/>
        </w:rPr>
        <w:t>ג,</w:t>
      </w:r>
      <w:r>
        <w:rPr>
          <w:rFonts w:asciiTheme="majorBidi" w:hAnsiTheme="majorBidi" w:cstheme="majorBidi"/>
          <w:rtl/>
        </w:rPr>
        <w:t xml:space="preserve"> ב הערה 11</w:t>
      </w:r>
      <w:r w:rsidRPr="003E39A7">
        <w:rPr>
          <w:rFonts w:asciiTheme="majorBidi" w:hAnsiTheme="majorBidi" w:cstheme="majorBidi"/>
          <w:rtl/>
        </w:rPr>
        <w:t>.</w:t>
      </w:r>
    </w:p>
  </w:footnote>
  <w:footnote w:id="32">
    <w:p w14:paraId="52627515" w14:textId="77777777" w:rsidR="00365F1E" w:rsidRPr="000240DB" w:rsidRDefault="00365F1E" w:rsidP="00365F1E">
      <w:pPr>
        <w:spacing w:after="0" w:line="360" w:lineRule="auto"/>
        <w:rPr>
          <w:rFonts w:asciiTheme="majorBidi" w:hAnsiTheme="majorBidi" w:cstheme="majorBidi"/>
          <w:sz w:val="20"/>
          <w:szCs w:val="20"/>
        </w:rPr>
      </w:pPr>
      <w:r w:rsidRPr="000240DB">
        <w:rPr>
          <w:rStyle w:val="a5"/>
          <w:sz w:val="20"/>
          <w:szCs w:val="20"/>
        </w:rPr>
        <w:footnoteRef/>
      </w:r>
      <w:r w:rsidRPr="000240DB">
        <w:rPr>
          <w:sz w:val="20"/>
          <w:szCs w:val="20"/>
          <w:rtl/>
        </w:rPr>
        <w:t xml:space="preserve"> </w:t>
      </w:r>
      <w:r w:rsidRPr="000240DB">
        <w:rPr>
          <w:rFonts w:asciiTheme="majorBidi" w:hAnsiTheme="majorBidi" w:cs="Times New Roman"/>
          <w:sz w:val="20"/>
          <w:szCs w:val="20"/>
          <w:rtl/>
        </w:rPr>
        <w:t xml:space="preserve">תוספות </w:t>
      </w:r>
      <w:r w:rsidRPr="000240DB">
        <w:rPr>
          <w:rFonts w:asciiTheme="majorBidi" w:hAnsiTheme="majorBidi" w:cstheme="majorBidi"/>
          <w:sz w:val="20"/>
          <w:szCs w:val="20"/>
          <w:rtl/>
        </w:rPr>
        <w:t xml:space="preserve">בכורות </w:t>
      </w:r>
      <w:r w:rsidRPr="000240DB">
        <w:rPr>
          <w:rFonts w:asciiTheme="majorBidi" w:hAnsiTheme="majorBidi" w:cstheme="majorBidi" w:hint="cs"/>
          <w:sz w:val="20"/>
          <w:szCs w:val="20"/>
          <w:rtl/>
        </w:rPr>
        <w:t>ג,</w:t>
      </w:r>
      <w:r w:rsidRPr="000240DB">
        <w:rPr>
          <w:rFonts w:asciiTheme="majorBidi" w:hAnsiTheme="majorBidi" w:cstheme="majorBidi"/>
          <w:sz w:val="20"/>
          <w:szCs w:val="20"/>
          <w:rtl/>
        </w:rPr>
        <w:t xml:space="preserve"> ב </w:t>
      </w:r>
      <w:r w:rsidRPr="000240DB">
        <w:rPr>
          <w:rFonts w:asciiTheme="majorBidi" w:hAnsiTheme="majorBidi" w:cstheme="majorBidi" w:hint="cs"/>
          <w:sz w:val="20"/>
          <w:szCs w:val="20"/>
          <w:rtl/>
        </w:rPr>
        <w:t xml:space="preserve">ד"ה </w:t>
      </w:r>
      <w:proofErr w:type="spellStart"/>
      <w:r w:rsidRPr="000240DB">
        <w:rPr>
          <w:rFonts w:asciiTheme="majorBidi" w:hAnsiTheme="majorBidi" w:cstheme="majorBidi" w:hint="cs"/>
          <w:sz w:val="20"/>
          <w:szCs w:val="20"/>
          <w:rtl/>
        </w:rPr>
        <w:t>דקא</w:t>
      </w:r>
      <w:proofErr w:type="spellEnd"/>
      <w:r w:rsidRPr="000240DB">
        <w:rPr>
          <w:rFonts w:asciiTheme="majorBidi" w:hAnsiTheme="majorBidi" w:cstheme="majorBidi" w:hint="cs"/>
          <w:sz w:val="20"/>
          <w:szCs w:val="20"/>
          <w:rtl/>
        </w:rPr>
        <w:t>.</w:t>
      </w:r>
    </w:p>
  </w:footnote>
  <w:footnote w:id="33">
    <w:p w14:paraId="26329A52" w14:textId="77777777" w:rsidR="00365F1E" w:rsidRPr="00D6273D" w:rsidRDefault="00365F1E" w:rsidP="00365F1E">
      <w:pPr>
        <w:spacing w:after="0" w:line="360" w:lineRule="auto"/>
        <w:rPr>
          <w:rFonts w:asciiTheme="majorBidi" w:hAnsiTheme="majorBidi" w:cstheme="majorBidi"/>
          <w:sz w:val="20"/>
          <w:szCs w:val="20"/>
        </w:rPr>
      </w:pPr>
      <w:r>
        <w:rPr>
          <w:rStyle w:val="a5"/>
        </w:rPr>
        <w:footnoteRef/>
      </w:r>
      <w:r>
        <w:rPr>
          <w:rtl/>
        </w:rPr>
        <w:t xml:space="preserve"> </w:t>
      </w:r>
      <w:r w:rsidRPr="00D9365C">
        <w:rPr>
          <w:rFonts w:asciiTheme="majorBidi" w:hAnsiTheme="majorBidi" w:cstheme="majorBidi"/>
          <w:sz w:val="20"/>
          <w:szCs w:val="20"/>
          <w:rtl/>
        </w:rPr>
        <w:t>ערוך השולחן יו</w:t>
      </w:r>
      <w:r>
        <w:rPr>
          <w:rFonts w:asciiTheme="majorBidi" w:hAnsiTheme="majorBidi" w:cstheme="majorBidi" w:hint="cs"/>
          <w:sz w:val="20"/>
          <w:szCs w:val="20"/>
          <w:rtl/>
        </w:rPr>
        <w:t>"ד</w:t>
      </w:r>
      <w:r w:rsidRPr="00D9365C">
        <w:rPr>
          <w:rFonts w:asciiTheme="majorBidi" w:hAnsiTheme="majorBidi" w:cstheme="majorBidi"/>
          <w:sz w:val="20"/>
          <w:szCs w:val="20"/>
          <w:rtl/>
        </w:rPr>
        <w:t xml:space="preserve">  </w:t>
      </w:r>
      <w:proofErr w:type="spellStart"/>
      <w:r w:rsidRPr="00D9365C">
        <w:rPr>
          <w:rFonts w:asciiTheme="majorBidi" w:hAnsiTheme="majorBidi" w:cstheme="majorBidi"/>
          <w:sz w:val="20"/>
          <w:szCs w:val="20"/>
          <w:rtl/>
        </w:rPr>
        <w:t>שכ</w:t>
      </w:r>
      <w:proofErr w:type="spellEnd"/>
      <w:r w:rsidRPr="00D9365C">
        <w:rPr>
          <w:rFonts w:asciiTheme="majorBidi" w:hAnsiTheme="majorBidi" w:cstheme="majorBidi"/>
          <w:sz w:val="20"/>
          <w:szCs w:val="20"/>
          <w:rtl/>
        </w:rPr>
        <w:t xml:space="preserve"> סעיף יא</w:t>
      </w:r>
      <w:r>
        <w:rPr>
          <w:rFonts w:asciiTheme="majorBidi" w:hAnsiTheme="majorBidi" w:cstheme="majorBidi" w:hint="cs"/>
          <w:sz w:val="20"/>
          <w:szCs w:val="20"/>
          <w:rtl/>
        </w:rPr>
        <w:t>.</w:t>
      </w:r>
    </w:p>
  </w:footnote>
  <w:footnote w:id="34">
    <w:p w14:paraId="7E5700A5" w14:textId="77777777" w:rsidR="00365F1E" w:rsidRDefault="00365F1E" w:rsidP="00365F1E">
      <w:pPr>
        <w:pStyle w:val="a3"/>
        <w:rPr>
          <w:rFonts w:ascii="David" w:hAnsi="David" w:cs="David"/>
          <w:rtl/>
        </w:rPr>
      </w:pPr>
      <w:r>
        <w:rPr>
          <w:rStyle w:val="a5"/>
        </w:rPr>
        <w:footnoteRef/>
      </w:r>
      <w:r>
        <w:rPr>
          <w:rtl/>
        </w:rPr>
        <w:t xml:space="preserve"> </w:t>
      </w:r>
      <w:r w:rsidRPr="00D6273D">
        <w:rPr>
          <w:rFonts w:ascii="David" w:hAnsi="David" w:cs="David"/>
          <w:rtl/>
        </w:rPr>
        <w:t>"</w:t>
      </w:r>
      <w:proofErr w:type="spellStart"/>
      <w:r w:rsidRPr="00D6273D">
        <w:rPr>
          <w:rFonts w:ascii="David" w:hAnsi="David" w:cs="David"/>
          <w:rtl/>
        </w:rPr>
        <w:t>דדוקא</w:t>
      </w:r>
      <w:proofErr w:type="spellEnd"/>
      <w:r w:rsidRPr="00D6273D">
        <w:rPr>
          <w:rFonts w:ascii="David" w:hAnsi="David" w:cs="David"/>
          <w:rtl/>
        </w:rPr>
        <w:t xml:space="preserve"> במטלטלים </w:t>
      </w:r>
      <w:proofErr w:type="spellStart"/>
      <w:r w:rsidRPr="00D6273D">
        <w:rPr>
          <w:rFonts w:ascii="David" w:hAnsi="David" w:cs="David"/>
          <w:rtl/>
        </w:rPr>
        <w:t>תליא</w:t>
      </w:r>
      <w:proofErr w:type="spellEnd"/>
      <w:r w:rsidRPr="00D6273D">
        <w:rPr>
          <w:rFonts w:ascii="David" w:hAnsi="David" w:cs="David"/>
          <w:rtl/>
        </w:rPr>
        <w:t xml:space="preserve"> בפלוגתא </w:t>
      </w:r>
      <w:proofErr w:type="spellStart"/>
      <w:r w:rsidRPr="00D6273D">
        <w:rPr>
          <w:rFonts w:ascii="David" w:hAnsi="David" w:cs="David"/>
          <w:rtl/>
        </w:rPr>
        <w:t>דבקרא</w:t>
      </w:r>
      <w:proofErr w:type="spellEnd"/>
      <w:r w:rsidRPr="00D6273D">
        <w:rPr>
          <w:rFonts w:ascii="David" w:hAnsi="David" w:cs="David"/>
          <w:rtl/>
        </w:rPr>
        <w:t xml:space="preserve"> או קנה מיד עמיתך</w:t>
      </w:r>
      <w:r>
        <w:rPr>
          <w:rFonts w:ascii="David" w:hAnsi="David" w:cs="David" w:hint="cs"/>
          <w:rtl/>
        </w:rPr>
        <w:t>.</w:t>
      </w:r>
      <w:r w:rsidRPr="00D6273D">
        <w:rPr>
          <w:rFonts w:ascii="David" w:hAnsi="David" w:cs="David"/>
          <w:rtl/>
        </w:rPr>
        <w:t xml:space="preserve">.. דהיינו </w:t>
      </w:r>
      <w:proofErr w:type="spellStart"/>
      <w:r w:rsidRPr="00D6273D">
        <w:rPr>
          <w:rFonts w:ascii="David" w:hAnsi="David" w:cs="David"/>
          <w:rtl/>
        </w:rPr>
        <w:t>מטלטלין</w:t>
      </w:r>
      <w:proofErr w:type="spellEnd"/>
      <w:r w:rsidRPr="00D6273D">
        <w:rPr>
          <w:rFonts w:ascii="David" w:hAnsi="David" w:cs="David"/>
          <w:rtl/>
        </w:rPr>
        <w:t xml:space="preserve"> אבל בקרקע אין חילוק בין ישראל לעובד כוכבים וקונה בכסף כמו הישראל"</w:t>
      </w:r>
      <w:r>
        <w:rPr>
          <w:rFonts w:ascii="David" w:hAnsi="David" w:cs="David" w:hint="cs"/>
          <w:rtl/>
        </w:rPr>
        <w:t xml:space="preserve"> (</w:t>
      </w:r>
      <w:r w:rsidRPr="00D6273D">
        <w:rPr>
          <w:rFonts w:asciiTheme="majorBidi" w:hAnsiTheme="majorBidi" w:cstheme="majorBidi"/>
          <w:rtl/>
        </w:rPr>
        <w:t>מעדני יום טוב מסכת בכורות פרק א סימן ב אות</w:t>
      </w:r>
      <w:r>
        <w:rPr>
          <w:rFonts w:asciiTheme="majorBidi" w:hAnsiTheme="majorBidi" w:cstheme="majorBidi"/>
          <w:rtl/>
        </w:rPr>
        <w:t xml:space="preserve"> </w:t>
      </w:r>
      <w:r w:rsidRPr="00D6273D">
        <w:rPr>
          <w:rFonts w:asciiTheme="majorBidi" w:hAnsiTheme="majorBidi" w:cstheme="majorBidi"/>
          <w:rtl/>
        </w:rPr>
        <w:t>צ).</w:t>
      </w:r>
      <w:r>
        <w:rPr>
          <w:rFonts w:hint="cs"/>
          <w:rtl/>
        </w:rPr>
        <w:t xml:space="preserve"> </w:t>
      </w:r>
      <w:r>
        <w:rPr>
          <w:rFonts w:asciiTheme="majorBidi" w:hAnsiTheme="majorBidi" w:cstheme="majorBidi" w:hint="cs"/>
          <w:rtl/>
        </w:rPr>
        <w:t>כלומר: נחלקו רש"י ותוספות כיצד גוי קונה מטלטלים. "</w:t>
      </w:r>
      <w:r>
        <w:rPr>
          <w:rFonts w:ascii="David" w:hAnsi="David" w:cs="David" w:hint="cs"/>
          <w:rtl/>
        </w:rPr>
        <w:t xml:space="preserve">לדעת רש"י דווקא בכסף ולדעת הרמב"ם בפק א </w:t>
      </w:r>
      <w:proofErr w:type="spellStart"/>
      <w:r>
        <w:rPr>
          <w:rFonts w:ascii="David" w:hAnsi="David" w:cs="David" w:hint="cs"/>
          <w:rtl/>
        </w:rPr>
        <w:t>דזכיה</w:t>
      </w:r>
      <w:proofErr w:type="spellEnd"/>
      <w:r>
        <w:rPr>
          <w:rFonts w:ascii="David" w:hAnsi="David" w:cs="David" w:hint="cs"/>
          <w:rtl/>
        </w:rPr>
        <w:t xml:space="preserve"> </w:t>
      </w:r>
      <w:proofErr w:type="spellStart"/>
      <w:r>
        <w:rPr>
          <w:rFonts w:ascii="David" w:hAnsi="David" w:cs="David" w:hint="cs"/>
          <w:rtl/>
        </w:rPr>
        <w:t>דקונה</w:t>
      </w:r>
      <w:proofErr w:type="spellEnd"/>
      <w:r>
        <w:rPr>
          <w:rFonts w:ascii="David" w:hAnsi="David" w:cs="David" w:hint="cs"/>
          <w:rtl/>
        </w:rPr>
        <w:t xml:space="preserve"> בין בכסף בין במשיכה, ולדעת ר"ת רק במשיכה" </w:t>
      </w:r>
      <w:r w:rsidRPr="002528FB">
        <w:rPr>
          <w:rFonts w:asciiTheme="majorBidi" w:hAnsiTheme="majorBidi" w:cstheme="majorBidi"/>
          <w:rtl/>
        </w:rPr>
        <w:t xml:space="preserve">(ערוך השולחן יו"ד </w:t>
      </w:r>
      <w:proofErr w:type="spellStart"/>
      <w:r w:rsidRPr="002528FB">
        <w:rPr>
          <w:rFonts w:asciiTheme="majorBidi" w:hAnsiTheme="majorBidi" w:cstheme="majorBidi"/>
          <w:rtl/>
        </w:rPr>
        <w:t>שכ</w:t>
      </w:r>
      <w:proofErr w:type="spellEnd"/>
      <w:r w:rsidRPr="002528FB">
        <w:rPr>
          <w:rFonts w:asciiTheme="majorBidi" w:hAnsiTheme="majorBidi" w:cstheme="majorBidi"/>
          <w:rtl/>
        </w:rPr>
        <w:t xml:space="preserve">, </w:t>
      </w:r>
      <w:proofErr w:type="spellStart"/>
      <w:r w:rsidRPr="002528FB">
        <w:rPr>
          <w:rFonts w:asciiTheme="majorBidi" w:hAnsiTheme="majorBidi" w:cstheme="majorBidi"/>
          <w:rtl/>
        </w:rPr>
        <w:t>יב</w:t>
      </w:r>
      <w:proofErr w:type="spellEnd"/>
      <w:r w:rsidRPr="002528FB">
        <w:rPr>
          <w:rFonts w:asciiTheme="majorBidi" w:hAnsiTheme="majorBidi" w:cstheme="majorBidi"/>
          <w:rtl/>
        </w:rPr>
        <w:t>).</w:t>
      </w:r>
      <w:r>
        <w:rPr>
          <w:rFonts w:asciiTheme="majorBidi" w:hAnsiTheme="majorBidi" w:cstheme="majorBidi" w:hint="cs"/>
          <w:rtl/>
        </w:rPr>
        <w:t xml:space="preserve"> לפיכך פילס לו </w:t>
      </w:r>
      <w:proofErr w:type="spellStart"/>
      <w:r>
        <w:rPr>
          <w:rFonts w:asciiTheme="majorBidi" w:hAnsiTheme="majorBidi" w:cstheme="majorBidi" w:hint="cs"/>
          <w:rtl/>
        </w:rPr>
        <w:t>הרא"ש</w:t>
      </w:r>
      <w:proofErr w:type="spellEnd"/>
      <w:r>
        <w:rPr>
          <w:rFonts w:asciiTheme="majorBidi" w:hAnsiTheme="majorBidi" w:cstheme="majorBidi" w:hint="cs"/>
          <w:rtl/>
        </w:rPr>
        <w:t xml:space="preserve"> דרך מוסכמת על הכול.</w:t>
      </w:r>
    </w:p>
    <w:p w14:paraId="6AC0B75E" w14:textId="77777777" w:rsidR="00365F1E" w:rsidRPr="002528FB" w:rsidRDefault="00365F1E" w:rsidP="00365F1E">
      <w:pPr>
        <w:pStyle w:val="a3"/>
        <w:spacing w:line="360" w:lineRule="auto"/>
        <w:rPr>
          <w:rFonts w:ascii="David" w:hAnsi="David" w:cs="David"/>
        </w:rPr>
      </w:pPr>
    </w:p>
  </w:footnote>
  <w:footnote w:id="35">
    <w:p w14:paraId="7E47940B" w14:textId="77777777" w:rsidR="00365F1E" w:rsidRPr="00327F53" w:rsidRDefault="00365F1E" w:rsidP="00365F1E">
      <w:pPr>
        <w:pStyle w:val="a3"/>
        <w:spacing w:line="360" w:lineRule="auto"/>
        <w:rPr>
          <w:rFonts w:ascii="Times New Roman" w:hAnsi="Times New Roman" w:cs="Times New Roman"/>
          <w:rtl/>
        </w:rPr>
      </w:pPr>
      <w:r w:rsidRPr="00327F53">
        <w:rPr>
          <w:rStyle w:val="a5"/>
          <w:rFonts w:ascii="Times New Roman" w:hAnsi="Times New Roman" w:cs="Times New Roman"/>
        </w:rPr>
        <w:footnoteRef/>
      </w:r>
      <w:r w:rsidRPr="00327F53">
        <w:rPr>
          <w:rFonts w:ascii="Times New Roman" w:hAnsi="Times New Roman" w:cs="Times New Roman"/>
          <w:rtl/>
        </w:rPr>
        <w:t xml:space="preserve"> </w:t>
      </w:r>
      <w:proofErr w:type="spellStart"/>
      <w:r w:rsidRPr="00327F53">
        <w:rPr>
          <w:rFonts w:ascii="Times New Roman" w:hAnsi="Times New Roman" w:cs="Times New Roman"/>
          <w:rtl/>
        </w:rPr>
        <w:t>רא"ש</w:t>
      </w:r>
      <w:proofErr w:type="spellEnd"/>
      <w:r w:rsidRPr="00327F53">
        <w:rPr>
          <w:rFonts w:ascii="Times New Roman" w:hAnsi="Times New Roman" w:cs="Times New Roman"/>
          <w:rtl/>
        </w:rPr>
        <w:t xml:space="preserve"> בכורות פרק א סימן ב.</w:t>
      </w:r>
    </w:p>
  </w:footnote>
  <w:footnote w:id="36">
    <w:p w14:paraId="1B0776B7" w14:textId="77777777" w:rsidR="00365F1E" w:rsidRPr="00643E0E" w:rsidRDefault="00365F1E" w:rsidP="00365F1E">
      <w:pPr>
        <w:spacing w:after="0" w:line="360" w:lineRule="auto"/>
        <w:rPr>
          <w:rFonts w:asciiTheme="majorBidi" w:hAnsiTheme="majorBidi" w:cstheme="majorBidi"/>
          <w:sz w:val="20"/>
          <w:szCs w:val="20"/>
        </w:rPr>
      </w:pPr>
      <w:r>
        <w:rPr>
          <w:rStyle w:val="a5"/>
        </w:rPr>
        <w:footnoteRef/>
      </w:r>
      <w:r>
        <w:rPr>
          <w:rtl/>
        </w:rPr>
        <w:t xml:space="preserve"> </w:t>
      </w:r>
      <w:proofErr w:type="spellStart"/>
      <w:r w:rsidRPr="00327F53">
        <w:rPr>
          <w:rFonts w:asciiTheme="majorBidi" w:hAnsiTheme="majorBidi" w:cstheme="majorBidi"/>
          <w:sz w:val="20"/>
          <w:szCs w:val="20"/>
          <w:rtl/>
        </w:rPr>
        <w:t>שו</w:t>
      </w:r>
      <w:r>
        <w:rPr>
          <w:rFonts w:asciiTheme="majorBidi" w:hAnsiTheme="majorBidi" w:cstheme="majorBidi" w:hint="cs"/>
          <w:sz w:val="20"/>
          <w:szCs w:val="20"/>
          <w:rtl/>
        </w:rPr>
        <w:t>"ע</w:t>
      </w:r>
      <w:proofErr w:type="spellEnd"/>
      <w:r w:rsidRPr="00327F53">
        <w:rPr>
          <w:rFonts w:asciiTheme="majorBidi" w:hAnsiTheme="majorBidi" w:cstheme="majorBidi"/>
          <w:sz w:val="20"/>
          <w:szCs w:val="20"/>
          <w:rtl/>
        </w:rPr>
        <w:t xml:space="preserve"> </w:t>
      </w:r>
      <w:r w:rsidRPr="00D9365C">
        <w:rPr>
          <w:rFonts w:asciiTheme="majorBidi" w:hAnsiTheme="majorBidi" w:cstheme="majorBidi"/>
          <w:sz w:val="20"/>
          <w:szCs w:val="20"/>
          <w:rtl/>
        </w:rPr>
        <w:t>יו</w:t>
      </w:r>
      <w:r>
        <w:rPr>
          <w:rFonts w:asciiTheme="majorBidi" w:hAnsiTheme="majorBidi" w:cstheme="majorBidi" w:hint="cs"/>
          <w:sz w:val="20"/>
          <w:szCs w:val="20"/>
          <w:rtl/>
        </w:rPr>
        <w:t>"ד</w:t>
      </w:r>
      <w:r w:rsidRPr="00D9365C">
        <w:rPr>
          <w:rFonts w:asciiTheme="majorBidi" w:hAnsiTheme="majorBidi" w:cstheme="majorBidi"/>
          <w:sz w:val="20"/>
          <w:szCs w:val="20"/>
          <w:rtl/>
        </w:rPr>
        <w:t xml:space="preserve"> </w:t>
      </w:r>
      <w:r w:rsidRPr="00327F53">
        <w:rPr>
          <w:rFonts w:asciiTheme="majorBidi" w:hAnsiTheme="majorBidi" w:cstheme="majorBidi"/>
          <w:sz w:val="20"/>
          <w:szCs w:val="20"/>
          <w:rtl/>
        </w:rPr>
        <w:t xml:space="preserve"> </w:t>
      </w:r>
      <w:proofErr w:type="spellStart"/>
      <w:r w:rsidRPr="00327F53">
        <w:rPr>
          <w:rFonts w:asciiTheme="majorBidi" w:hAnsiTheme="majorBidi" w:cstheme="majorBidi"/>
          <w:sz w:val="20"/>
          <w:szCs w:val="20"/>
          <w:rtl/>
        </w:rPr>
        <w:t>שיג</w:t>
      </w:r>
      <w:proofErr w:type="spellEnd"/>
      <w:r>
        <w:rPr>
          <w:rFonts w:asciiTheme="majorBidi" w:hAnsiTheme="majorBidi" w:cstheme="majorBidi" w:hint="cs"/>
          <w:sz w:val="20"/>
          <w:szCs w:val="20"/>
          <w:rtl/>
        </w:rPr>
        <w:t>.</w:t>
      </w:r>
    </w:p>
  </w:footnote>
  <w:footnote w:id="37">
    <w:p w14:paraId="086202C1" w14:textId="77777777" w:rsidR="00365F1E" w:rsidRPr="006506F1" w:rsidRDefault="00365F1E" w:rsidP="00365F1E">
      <w:pPr>
        <w:pStyle w:val="a3"/>
        <w:spacing w:line="360" w:lineRule="auto"/>
        <w:rPr>
          <w:rFonts w:asciiTheme="majorBidi" w:hAnsiTheme="majorBidi" w:cstheme="majorBidi"/>
        </w:rPr>
      </w:pPr>
      <w:r w:rsidRPr="006506F1">
        <w:rPr>
          <w:rStyle w:val="a5"/>
          <w:rFonts w:asciiTheme="majorBidi" w:hAnsiTheme="majorBidi" w:cstheme="majorBidi"/>
        </w:rPr>
        <w:footnoteRef/>
      </w:r>
      <w:r w:rsidRPr="006506F1">
        <w:rPr>
          <w:rFonts w:asciiTheme="majorBidi" w:hAnsiTheme="majorBidi" w:cstheme="majorBidi"/>
          <w:rtl/>
        </w:rPr>
        <w:t xml:space="preserve"> </w:t>
      </w:r>
      <w:r w:rsidRPr="006506F1">
        <w:rPr>
          <w:rFonts w:asciiTheme="majorBidi" w:hAnsiTheme="majorBidi" w:cstheme="majorBidi"/>
          <w:rtl/>
        </w:rPr>
        <w:t>מלאכה נאה עשו בענ</w:t>
      </w:r>
      <w:r>
        <w:rPr>
          <w:rFonts w:asciiTheme="majorBidi" w:hAnsiTheme="majorBidi" w:cstheme="majorBidi" w:hint="cs"/>
          <w:rtl/>
        </w:rPr>
        <w:t>י</w:t>
      </w:r>
      <w:r w:rsidRPr="006506F1">
        <w:rPr>
          <w:rFonts w:asciiTheme="majorBidi" w:hAnsiTheme="majorBidi" w:cstheme="majorBidi"/>
          <w:rtl/>
        </w:rPr>
        <w:t>ין זה בהוצאת מתיבתא</w:t>
      </w:r>
      <w:r>
        <w:rPr>
          <w:rFonts w:asciiTheme="majorBidi" w:hAnsiTheme="majorBidi" w:cstheme="majorBidi"/>
          <w:rtl/>
        </w:rPr>
        <w:t xml:space="preserve"> בכורות כרך א אוצר עיונים אות ב</w:t>
      </w:r>
      <w:r>
        <w:rPr>
          <w:rFonts w:asciiTheme="majorBidi" w:hAnsiTheme="majorBidi" w:cstheme="majorBidi" w:hint="cs"/>
          <w:rtl/>
        </w:rPr>
        <w:t xml:space="preserve">, </w:t>
      </w:r>
      <w:r w:rsidRPr="006506F1">
        <w:rPr>
          <w:rFonts w:asciiTheme="majorBidi" w:hAnsiTheme="majorBidi" w:cstheme="majorBidi"/>
          <w:rtl/>
        </w:rPr>
        <w:t>ומשם רוב ליקוטי בסעיף זה.</w:t>
      </w:r>
    </w:p>
  </w:footnote>
  <w:footnote w:id="38">
    <w:p w14:paraId="33106966" w14:textId="77777777" w:rsidR="00365F1E" w:rsidRPr="000A1425" w:rsidRDefault="00365F1E" w:rsidP="00365F1E">
      <w:pPr>
        <w:spacing w:after="0" w:line="360" w:lineRule="auto"/>
        <w:rPr>
          <w:rFonts w:asciiTheme="majorBidi" w:hAnsiTheme="majorBidi" w:cstheme="majorBidi"/>
          <w:sz w:val="20"/>
          <w:szCs w:val="20"/>
          <w:rtl/>
        </w:rPr>
      </w:pPr>
      <w:r w:rsidRPr="00D82262">
        <w:rPr>
          <w:rStyle w:val="a5"/>
          <w:rFonts w:asciiTheme="majorBidi" w:hAnsiTheme="majorBidi" w:cstheme="majorBidi"/>
        </w:rPr>
        <w:footnoteRef/>
      </w:r>
      <w:r w:rsidRPr="00D82262">
        <w:rPr>
          <w:rFonts w:asciiTheme="majorBidi" w:hAnsiTheme="majorBidi" w:cstheme="majorBidi"/>
          <w:rtl/>
        </w:rPr>
        <w:t xml:space="preserve"> </w:t>
      </w:r>
      <w:r w:rsidRPr="00D82262">
        <w:rPr>
          <w:rFonts w:asciiTheme="majorBidi" w:hAnsiTheme="majorBidi" w:cstheme="majorBidi"/>
          <w:sz w:val="20"/>
          <w:szCs w:val="20"/>
          <w:rtl/>
        </w:rPr>
        <w:t>רש"י חולין קלט</w:t>
      </w:r>
      <w:r>
        <w:rPr>
          <w:rFonts w:asciiTheme="majorBidi" w:hAnsiTheme="majorBidi" w:cstheme="majorBidi" w:hint="cs"/>
          <w:sz w:val="20"/>
          <w:szCs w:val="20"/>
          <w:rtl/>
        </w:rPr>
        <w:t>,</w:t>
      </w:r>
      <w:r w:rsidRPr="00D82262">
        <w:rPr>
          <w:rFonts w:asciiTheme="majorBidi" w:hAnsiTheme="majorBidi" w:cstheme="majorBidi"/>
          <w:sz w:val="20"/>
          <w:szCs w:val="20"/>
          <w:rtl/>
        </w:rPr>
        <w:t xml:space="preserve"> ב.</w:t>
      </w:r>
    </w:p>
  </w:footnote>
  <w:footnote w:id="39">
    <w:p w14:paraId="17A84C3E" w14:textId="77777777" w:rsidR="00365F1E" w:rsidRPr="000A24D3" w:rsidRDefault="00365F1E" w:rsidP="00365F1E">
      <w:pPr>
        <w:pStyle w:val="a3"/>
        <w:spacing w:line="360" w:lineRule="auto"/>
        <w:rPr>
          <w:rFonts w:ascii="Times New Roman" w:hAnsi="Times New Roman" w:cs="Times New Roman"/>
        </w:rPr>
      </w:pPr>
      <w:r w:rsidRPr="000A24D3">
        <w:rPr>
          <w:rStyle w:val="a5"/>
          <w:rFonts w:ascii="Times New Roman" w:hAnsi="Times New Roman" w:cs="Times New Roman"/>
        </w:rPr>
        <w:footnoteRef/>
      </w:r>
      <w:r w:rsidRPr="000A24D3">
        <w:rPr>
          <w:rFonts w:ascii="Times New Roman" w:hAnsi="Times New Roman" w:cs="Times New Roman"/>
          <w:rtl/>
        </w:rPr>
        <w:t xml:space="preserve"> </w:t>
      </w:r>
      <w:r>
        <w:rPr>
          <w:rFonts w:ascii="Times New Roman" w:hAnsi="Times New Roman" w:cs="Times New Roman" w:hint="cs"/>
          <w:rtl/>
        </w:rPr>
        <w:t xml:space="preserve">מחלוקת אחרונים היא זו. </w:t>
      </w:r>
      <w:r w:rsidRPr="000A24D3">
        <w:rPr>
          <w:rFonts w:ascii="Times New Roman" w:hAnsi="Times New Roman" w:cs="Times New Roman"/>
          <w:rtl/>
        </w:rPr>
        <w:t>לגב</w:t>
      </w:r>
      <w:r>
        <w:rPr>
          <w:rFonts w:ascii="Times New Roman" w:hAnsi="Times New Roman" w:cs="Times New Roman" w:hint="cs"/>
          <w:rtl/>
        </w:rPr>
        <w:t>י</w:t>
      </w:r>
      <w:r w:rsidRPr="000A24D3">
        <w:rPr>
          <w:rFonts w:ascii="Times New Roman" w:hAnsi="Times New Roman" w:cs="Times New Roman"/>
          <w:rtl/>
        </w:rPr>
        <w:t xml:space="preserve"> בכור כתב החזון איש (בכורות סימן </w:t>
      </w:r>
      <w:proofErr w:type="spellStart"/>
      <w:r w:rsidRPr="000A24D3">
        <w:rPr>
          <w:rFonts w:ascii="Times New Roman" w:hAnsi="Times New Roman" w:cs="Times New Roman"/>
          <w:rtl/>
        </w:rPr>
        <w:t>טז</w:t>
      </w:r>
      <w:proofErr w:type="spellEnd"/>
      <w:r w:rsidRPr="000A24D3">
        <w:rPr>
          <w:rFonts w:ascii="Times New Roman" w:hAnsi="Times New Roman" w:cs="Times New Roman"/>
          <w:rtl/>
        </w:rPr>
        <w:t xml:space="preserve"> </w:t>
      </w:r>
      <w:proofErr w:type="spellStart"/>
      <w:r w:rsidRPr="000A24D3">
        <w:rPr>
          <w:rFonts w:ascii="Times New Roman" w:hAnsi="Times New Roman" w:cs="Times New Roman"/>
          <w:rtl/>
        </w:rPr>
        <w:t>ס"ק</w:t>
      </w:r>
      <w:proofErr w:type="spellEnd"/>
      <w:r w:rsidRPr="000A24D3">
        <w:rPr>
          <w:rFonts w:ascii="Times New Roman" w:hAnsi="Times New Roman" w:cs="Times New Roman"/>
          <w:rtl/>
        </w:rPr>
        <w:t xml:space="preserve"> ב) שאין זה איסור גמור אלא שאין זה מנהג חסידים</w:t>
      </w:r>
      <w:r>
        <w:rPr>
          <w:rFonts w:ascii="Times New Roman" w:hAnsi="Times New Roman" w:cs="Times New Roman" w:hint="cs"/>
          <w:rtl/>
        </w:rPr>
        <w:t>.</w:t>
      </w:r>
    </w:p>
  </w:footnote>
  <w:footnote w:id="40">
    <w:p w14:paraId="2E81A65D" w14:textId="77777777" w:rsidR="00365F1E" w:rsidRDefault="00365F1E" w:rsidP="00365F1E">
      <w:pPr>
        <w:pStyle w:val="a3"/>
        <w:spacing w:line="360" w:lineRule="auto"/>
      </w:pPr>
      <w:r>
        <w:rPr>
          <w:rStyle w:val="a5"/>
        </w:rPr>
        <w:footnoteRef/>
      </w:r>
      <w:r>
        <w:rPr>
          <w:rtl/>
        </w:rPr>
        <w:t xml:space="preserve"> </w:t>
      </w:r>
      <w:r w:rsidRPr="000A24D3">
        <w:rPr>
          <w:rFonts w:asciiTheme="majorBidi" w:hAnsiTheme="majorBidi" w:cs="Times New Roman"/>
          <w:rtl/>
        </w:rPr>
        <w:t>קידושין לג</w:t>
      </w:r>
      <w:r>
        <w:rPr>
          <w:rFonts w:asciiTheme="majorBidi" w:hAnsiTheme="majorBidi" w:cs="Times New Roman" w:hint="cs"/>
          <w:rtl/>
        </w:rPr>
        <w:t>,</w:t>
      </w:r>
      <w:r w:rsidRPr="000A24D3">
        <w:rPr>
          <w:rFonts w:asciiTheme="majorBidi" w:hAnsiTheme="majorBidi" w:cs="Times New Roman"/>
          <w:rtl/>
        </w:rPr>
        <w:t xml:space="preserve"> א</w:t>
      </w:r>
      <w:r>
        <w:rPr>
          <w:rFonts w:asciiTheme="majorBidi" w:hAnsiTheme="majorBidi" w:cs="Times New Roman" w:hint="cs"/>
          <w:rtl/>
        </w:rPr>
        <w:t>.</w:t>
      </w:r>
    </w:p>
  </w:footnote>
  <w:footnote w:id="41">
    <w:p w14:paraId="3ED80E55" w14:textId="77777777" w:rsidR="00365F1E" w:rsidRDefault="00365F1E" w:rsidP="00365F1E">
      <w:pPr>
        <w:pStyle w:val="a3"/>
        <w:spacing w:line="360" w:lineRule="auto"/>
      </w:pPr>
      <w:r>
        <w:rPr>
          <w:rStyle w:val="a5"/>
        </w:rPr>
        <w:footnoteRef/>
      </w:r>
      <w:r>
        <w:rPr>
          <w:rtl/>
        </w:rPr>
        <w:t xml:space="preserve"> </w:t>
      </w:r>
      <w:r w:rsidRPr="000A24D3">
        <w:rPr>
          <w:rFonts w:asciiTheme="majorBidi" w:hAnsiTheme="majorBidi" w:cs="Times New Roman"/>
          <w:rtl/>
        </w:rPr>
        <w:t xml:space="preserve">מנחות </w:t>
      </w:r>
      <w:proofErr w:type="spellStart"/>
      <w:r w:rsidRPr="000A24D3">
        <w:rPr>
          <w:rFonts w:asciiTheme="majorBidi" w:hAnsiTheme="majorBidi" w:cs="Times New Roman"/>
          <w:rtl/>
        </w:rPr>
        <w:t>מא</w:t>
      </w:r>
      <w:proofErr w:type="spellEnd"/>
      <w:r>
        <w:rPr>
          <w:rFonts w:asciiTheme="majorBidi" w:hAnsiTheme="majorBidi" w:cs="Times New Roman" w:hint="cs"/>
          <w:rtl/>
        </w:rPr>
        <w:t xml:space="preserve">, </w:t>
      </w:r>
      <w:r w:rsidRPr="000A24D3">
        <w:rPr>
          <w:rFonts w:asciiTheme="majorBidi" w:hAnsiTheme="majorBidi" w:cs="Times New Roman"/>
          <w:rtl/>
        </w:rPr>
        <w:t>א</w:t>
      </w:r>
      <w:r>
        <w:rPr>
          <w:rFonts w:asciiTheme="majorBidi" w:hAnsiTheme="majorBidi" w:cs="Times New Roman" w:hint="cs"/>
          <w:rtl/>
        </w:rPr>
        <w:t>.</w:t>
      </w:r>
    </w:p>
  </w:footnote>
  <w:footnote w:id="42">
    <w:p w14:paraId="01AAB6D6" w14:textId="77777777" w:rsidR="00365F1E" w:rsidRPr="006506F1" w:rsidRDefault="00365F1E" w:rsidP="00365F1E">
      <w:pPr>
        <w:pStyle w:val="a3"/>
        <w:spacing w:line="360" w:lineRule="auto"/>
        <w:rPr>
          <w:rFonts w:ascii="Times New Roman" w:hAnsi="Times New Roman" w:cs="Times New Roman"/>
        </w:rPr>
      </w:pPr>
      <w:r w:rsidRPr="006506F1">
        <w:rPr>
          <w:rStyle w:val="a5"/>
          <w:rFonts w:ascii="Times New Roman" w:hAnsi="Times New Roman" w:cs="Times New Roman"/>
        </w:rPr>
        <w:footnoteRef/>
      </w:r>
      <w:r w:rsidRPr="006506F1">
        <w:rPr>
          <w:rFonts w:ascii="Times New Roman" w:hAnsi="Times New Roman" w:cs="Times New Roman"/>
          <w:rtl/>
        </w:rPr>
        <w:t xml:space="preserve"> </w:t>
      </w:r>
      <w:r w:rsidRPr="006506F1">
        <w:rPr>
          <w:rFonts w:ascii="Times New Roman" w:hAnsi="Times New Roman" w:cs="Times New Roman"/>
          <w:rtl/>
        </w:rPr>
        <w:t>שעשה ביתו בצורה פטורה ממזוזה (רש"י שם ד"ה כמחתרת).</w:t>
      </w:r>
    </w:p>
  </w:footnote>
  <w:footnote w:id="43">
    <w:p w14:paraId="0D34EF0F" w14:textId="77777777" w:rsidR="00365F1E" w:rsidRDefault="00365F1E" w:rsidP="00365F1E">
      <w:pPr>
        <w:pStyle w:val="a3"/>
        <w:spacing w:line="360" w:lineRule="auto"/>
        <w:rPr>
          <w:rtl/>
        </w:rPr>
      </w:pPr>
      <w:r>
        <w:rPr>
          <w:rStyle w:val="a5"/>
        </w:rPr>
        <w:footnoteRef/>
      </w:r>
      <w:r>
        <w:rPr>
          <w:rtl/>
        </w:rPr>
        <w:t xml:space="preserve"> </w:t>
      </w:r>
      <w:r w:rsidRPr="006506F1">
        <w:rPr>
          <w:rFonts w:asciiTheme="majorBidi" w:hAnsiTheme="majorBidi" w:cs="Times New Roman"/>
          <w:rtl/>
        </w:rPr>
        <w:t>שבת לב</w:t>
      </w:r>
      <w:r>
        <w:rPr>
          <w:rFonts w:asciiTheme="majorBidi" w:hAnsiTheme="majorBidi" w:cs="Times New Roman" w:hint="cs"/>
          <w:rtl/>
        </w:rPr>
        <w:t>,</w:t>
      </w:r>
      <w:r w:rsidRPr="006506F1">
        <w:rPr>
          <w:rFonts w:asciiTheme="majorBidi" w:hAnsiTheme="majorBidi" w:cs="Times New Roman"/>
          <w:rtl/>
        </w:rPr>
        <w:t xml:space="preserve"> ב</w:t>
      </w:r>
      <w:r>
        <w:rPr>
          <w:rFonts w:hint="cs"/>
          <w:rtl/>
        </w:rPr>
        <w:t>.</w:t>
      </w:r>
    </w:p>
  </w:footnote>
  <w:footnote w:id="44">
    <w:p w14:paraId="42C3D896" w14:textId="77777777" w:rsidR="00365F1E" w:rsidRDefault="00365F1E" w:rsidP="00365F1E">
      <w:pPr>
        <w:pStyle w:val="a3"/>
        <w:spacing w:line="360" w:lineRule="auto"/>
        <w:rPr>
          <w:rtl/>
        </w:rPr>
      </w:pPr>
      <w:r>
        <w:rPr>
          <w:rStyle w:val="a5"/>
        </w:rPr>
        <w:footnoteRef/>
      </w:r>
      <w:r>
        <w:rPr>
          <w:rtl/>
        </w:rPr>
        <w:t xml:space="preserve"> </w:t>
      </w:r>
      <w:r>
        <w:rPr>
          <w:rFonts w:asciiTheme="majorBidi" w:hAnsiTheme="majorBidi" w:cs="Times New Roman" w:hint="cs"/>
          <w:rtl/>
        </w:rPr>
        <w:t xml:space="preserve">ירושלמי </w:t>
      </w:r>
      <w:r w:rsidRPr="006506F1">
        <w:rPr>
          <w:rFonts w:asciiTheme="majorBidi" w:hAnsiTheme="majorBidi" w:cs="Times New Roman"/>
          <w:rtl/>
        </w:rPr>
        <w:t>מסכת חלה פרק ג הלכה א</w:t>
      </w:r>
      <w:r>
        <w:rPr>
          <w:rFonts w:hint="cs"/>
          <w:rtl/>
        </w:rPr>
        <w:t>.</w:t>
      </w:r>
    </w:p>
  </w:footnote>
  <w:footnote w:id="45">
    <w:p w14:paraId="6E58BD8F" w14:textId="77777777" w:rsidR="00365F1E" w:rsidRDefault="00365F1E" w:rsidP="00365F1E">
      <w:pPr>
        <w:pStyle w:val="a3"/>
        <w:spacing w:line="360" w:lineRule="auto"/>
      </w:pPr>
      <w:r>
        <w:rPr>
          <w:rStyle w:val="a5"/>
        </w:rPr>
        <w:footnoteRef/>
      </w:r>
      <w:r>
        <w:rPr>
          <w:rtl/>
        </w:rPr>
        <w:t xml:space="preserve"> </w:t>
      </w:r>
      <w:proofErr w:type="spellStart"/>
      <w:r w:rsidRPr="001F46E3">
        <w:rPr>
          <w:rFonts w:asciiTheme="majorBidi" w:hAnsiTheme="majorBidi" w:cs="Times New Roman"/>
          <w:rtl/>
        </w:rPr>
        <w:t>שו</w:t>
      </w:r>
      <w:r>
        <w:rPr>
          <w:rFonts w:asciiTheme="majorBidi" w:hAnsiTheme="majorBidi" w:cs="Times New Roman" w:hint="cs"/>
          <w:rtl/>
        </w:rPr>
        <w:t>"ע</w:t>
      </w:r>
      <w:proofErr w:type="spellEnd"/>
      <w:r>
        <w:rPr>
          <w:rFonts w:asciiTheme="majorBidi" w:hAnsiTheme="majorBidi" w:cs="Times New Roman" w:hint="cs"/>
          <w:rtl/>
        </w:rPr>
        <w:t xml:space="preserve"> </w:t>
      </w:r>
      <w:r w:rsidRPr="001F46E3">
        <w:rPr>
          <w:rFonts w:asciiTheme="majorBidi" w:hAnsiTheme="majorBidi" w:cs="Times New Roman"/>
          <w:rtl/>
        </w:rPr>
        <w:t>יו</w:t>
      </w:r>
      <w:r>
        <w:rPr>
          <w:rFonts w:asciiTheme="majorBidi" w:hAnsiTheme="majorBidi" w:cs="Times New Roman" w:hint="cs"/>
          <w:rtl/>
        </w:rPr>
        <w:t xml:space="preserve">"ד </w:t>
      </w:r>
      <w:r w:rsidRPr="001F46E3">
        <w:rPr>
          <w:rFonts w:asciiTheme="majorBidi" w:hAnsiTheme="majorBidi" w:cs="Times New Roman"/>
          <w:rtl/>
        </w:rPr>
        <w:t xml:space="preserve"> שכד סעיף יד</w:t>
      </w:r>
      <w:r>
        <w:rPr>
          <w:rFonts w:asciiTheme="majorBidi" w:hAnsiTheme="majorBidi" w:cs="Times New Roman" w:hint="cs"/>
          <w:rtl/>
        </w:rPr>
        <w:t>.</w:t>
      </w:r>
    </w:p>
  </w:footnote>
  <w:footnote w:id="46">
    <w:p w14:paraId="5D6D0804" w14:textId="77777777" w:rsidR="00365F1E" w:rsidRDefault="00365F1E" w:rsidP="00365F1E">
      <w:pPr>
        <w:pStyle w:val="a3"/>
        <w:spacing w:line="360" w:lineRule="auto"/>
      </w:pPr>
      <w:r>
        <w:rPr>
          <w:rStyle w:val="a5"/>
        </w:rPr>
        <w:footnoteRef/>
      </w:r>
      <w:r>
        <w:rPr>
          <w:rtl/>
        </w:rPr>
        <w:t xml:space="preserve"> </w:t>
      </w:r>
      <w:r w:rsidRPr="001F46E3">
        <w:rPr>
          <w:rFonts w:asciiTheme="majorBidi" w:hAnsiTheme="majorBidi" w:cs="Times New Roman"/>
          <w:rtl/>
        </w:rPr>
        <w:t>ברכות לא</w:t>
      </w:r>
      <w:r>
        <w:rPr>
          <w:rFonts w:asciiTheme="majorBidi" w:hAnsiTheme="majorBidi" w:cs="Times New Roman" w:hint="cs"/>
          <w:rtl/>
        </w:rPr>
        <w:t>,</w:t>
      </w:r>
      <w:r w:rsidRPr="001F46E3">
        <w:rPr>
          <w:rFonts w:asciiTheme="majorBidi" w:hAnsiTheme="majorBidi" w:cs="Times New Roman"/>
          <w:rtl/>
        </w:rPr>
        <w:t xml:space="preserve"> א</w:t>
      </w:r>
      <w:r>
        <w:rPr>
          <w:rFonts w:asciiTheme="majorBidi" w:hAnsiTheme="majorBidi" w:cs="Times New Roman" w:hint="cs"/>
          <w:rtl/>
        </w:rPr>
        <w:t>.</w:t>
      </w:r>
    </w:p>
  </w:footnote>
  <w:footnote w:id="47">
    <w:p w14:paraId="3AD95F0A" w14:textId="77777777" w:rsidR="00365F1E" w:rsidRPr="000A1425" w:rsidRDefault="00365F1E" w:rsidP="00365F1E">
      <w:pPr>
        <w:spacing w:after="0" w:line="360" w:lineRule="auto"/>
        <w:rPr>
          <w:rFonts w:asciiTheme="majorBidi" w:hAnsiTheme="majorBidi" w:cstheme="majorBidi"/>
          <w:sz w:val="20"/>
          <w:szCs w:val="20"/>
        </w:rPr>
      </w:pPr>
      <w:r>
        <w:rPr>
          <w:rStyle w:val="a5"/>
        </w:rPr>
        <w:footnoteRef/>
      </w:r>
      <w:r>
        <w:rPr>
          <w:rtl/>
        </w:rPr>
        <w:t xml:space="preserve"> </w:t>
      </w:r>
      <w:r w:rsidRPr="001F46E3">
        <w:rPr>
          <w:rFonts w:asciiTheme="majorBidi" w:hAnsiTheme="majorBidi" w:cs="Times New Roman"/>
          <w:sz w:val="20"/>
          <w:szCs w:val="20"/>
          <w:rtl/>
        </w:rPr>
        <w:t>גיטין פא</w:t>
      </w:r>
      <w:r>
        <w:rPr>
          <w:rFonts w:asciiTheme="majorBidi" w:hAnsiTheme="majorBidi" w:cs="Times New Roman" w:hint="cs"/>
          <w:sz w:val="20"/>
          <w:szCs w:val="20"/>
          <w:rtl/>
        </w:rPr>
        <w:t xml:space="preserve">, </w:t>
      </w:r>
      <w:r w:rsidRPr="001F46E3">
        <w:rPr>
          <w:rFonts w:asciiTheme="majorBidi" w:hAnsiTheme="majorBidi" w:cs="Times New Roman"/>
          <w:sz w:val="20"/>
          <w:szCs w:val="20"/>
          <w:rtl/>
        </w:rPr>
        <w:t>א</w:t>
      </w:r>
      <w:r>
        <w:rPr>
          <w:rFonts w:asciiTheme="majorBidi" w:hAnsiTheme="majorBidi" w:cs="Times New Roman" w:hint="cs"/>
          <w:sz w:val="20"/>
          <w:szCs w:val="20"/>
          <w:rtl/>
        </w:rPr>
        <w:t>.</w:t>
      </w:r>
    </w:p>
  </w:footnote>
  <w:footnote w:id="48">
    <w:p w14:paraId="401FD774" w14:textId="77777777" w:rsidR="00365F1E" w:rsidRPr="00D82262" w:rsidRDefault="00365F1E" w:rsidP="00365F1E">
      <w:pPr>
        <w:autoSpaceDE w:val="0"/>
        <w:autoSpaceDN w:val="0"/>
        <w:adjustRightInd w:val="0"/>
        <w:spacing w:after="0" w:line="360" w:lineRule="auto"/>
        <w:rPr>
          <w:rFonts w:asciiTheme="majorBidi" w:hAnsiTheme="majorBidi" w:cstheme="majorBidi"/>
          <w:b/>
          <w:sz w:val="20"/>
          <w:szCs w:val="20"/>
          <w:rtl/>
        </w:rPr>
      </w:pPr>
      <w:r w:rsidRPr="00D82262">
        <w:rPr>
          <w:rStyle w:val="a5"/>
          <w:rFonts w:asciiTheme="majorBidi" w:hAnsiTheme="majorBidi" w:cstheme="majorBidi"/>
        </w:rPr>
        <w:footnoteRef/>
      </w:r>
      <w:r w:rsidRPr="00D82262">
        <w:rPr>
          <w:rFonts w:asciiTheme="majorBidi" w:hAnsiTheme="majorBidi" w:cstheme="majorBidi"/>
          <w:rtl/>
        </w:rPr>
        <w:t xml:space="preserve"> </w:t>
      </w:r>
      <w:r w:rsidRPr="00D82262">
        <w:rPr>
          <w:rFonts w:asciiTheme="majorBidi" w:hAnsiTheme="majorBidi" w:cstheme="majorBidi"/>
          <w:b/>
          <w:sz w:val="20"/>
          <w:szCs w:val="20"/>
          <w:rtl/>
        </w:rPr>
        <w:t>עין איה ברכות ב</w:t>
      </w:r>
      <w:r>
        <w:rPr>
          <w:rFonts w:asciiTheme="majorBidi" w:hAnsiTheme="majorBidi" w:cstheme="majorBidi" w:hint="cs"/>
          <w:b/>
          <w:sz w:val="20"/>
          <w:szCs w:val="20"/>
          <w:rtl/>
        </w:rPr>
        <w:t>,</w:t>
      </w:r>
      <w:r w:rsidRPr="00D82262">
        <w:rPr>
          <w:rFonts w:asciiTheme="majorBidi" w:hAnsiTheme="majorBidi" w:cstheme="majorBidi"/>
          <w:b/>
          <w:sz w:val="20"/>
          <w:szCs w:val="20"/>
          <w:rtl/>
        </w:rPr>
        <w:t xml:space="preserve"> ברכות לה</w:t>
      </w:r>
      <w:r>
        <w:rPr>
          <w:rFonts w:asciiTheme="majorBidi" w:hAnsiTheme="majorBidi" w:cstheme="majorBidi" w:hint="cs"/>
          <w:b/>
          <w:sz w:val="20"/>
          <w:szCs w:val="20"/>
          <w:rtl/>
        </w:rPr>
        <w:t>,</w:t>
      </w:r>
      <w:r w:rsidRPr="00D82262">
        <w:rPr>
          <w:rFonts w:asciiTheme="majorBidi" w:hAnsiTheme="majorBidi" w:cstheme="majorBidi"/>
          <w:b/>
          <w:sz w:val="20"/>
          <w:szCs w:val="20"/>
          <w:rtl/>
        </w:rPr>
        <w:t xml:space="preserve"> ב אות </w:t>
      </w:r>
      <w:proofErr w:type="spellStart"/>
      <w:r w:rsidRPr="00D82262">
        <w:rPr>
          <w:rFonts w:asciiTheme="majorBidi" w:hAnsiTheme="majorBidi" w:cstheme="majorBidi"/>
          <w:b/>
          <w:sz w:val="20"/>
          <w:szCs w:val="20"/>
          <w:rtl/>
        </w:rPr>
        <w:t>יב</w:t>
      </w:r>
      <w:proofErr w:type="spellEnd"/>
      <w:r w:rsidRPr="00D82262">
        <w:rPr>
          <w:rFonts w:asciiTheme="majorBidi" w:hAnsiTheme="majorBidi" w:cstheme="majorBidi"/>
          <w:b/>
          <w:sz w:val="2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8637085"/>
      <w:docPartObj>
        <w:docPartGallery w:val="Page Numbers (Top of Page)"/>
        <w:docPartUnique/>
      </w:docPartObj>
    </w:sdtPr>
    <w:sdtContent>
      <w:p w14:paraId="3FA36605" w14:textId="77777777" w:rsidR="00365F1E" w:rsidRDefault="00365F1E">
        <w:pPr>
          <w:pStyle w:val="a7"/>
          <w:rPr>
            <w:rtl/>
          </w:rPr>
        </w:pPr>
        <w:r>
          <w:fldChar w:fldCharType="begin"/>
        </w:r>
        <w:r>
          <w:rPr>
            <w:rtl/>
            <w:cs/>
          </w:rPr>
          <w:instrText>PAGE   \* MERGEFORMAT</w:instrText>
        </w:r>
        <w:r>
          <w:fldChar w:fldCharType="separate"/>
        </w:r>
        <w:r w:rsidRPr="00352E06">
          <w:rPr>
            <w:noProof/>
            <w:rtl/>
            <w:lang w:val="he-IL"/>
          </w:rPr>
          <w:t>61</w:t>
        </w:r>
        <w:r>
          <w:fldChar w:fldCharType="end"/>
        </w:r>
      </w:p>
    </w:sdtContent>
  </w:sdt>
  <w:p w14:paraId="7A8D9DB0" w14:textId="77777777" w:rsidR="00365F1E" w:rsidRDefault="00365F1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614"/>
    <w:multiLevelType w:val="hybridMultilevel"/>
    <w:tmpl w:val="24B21942"/>
    <w:lvl w:ilvl="0" w:tplc="FC3E8B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6977"/>
    <w:multiLevelType w:val="hybridMultilevel"/>
    <w:tmpl w:val="64D6FFEE"/>
    <w:lvl w:ilvl="0" w:tplc="AFC2389E">
      <w:start w:val="1"/>
      <w:numFmt w:val="hebrew1"/>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2" w15:restartNumberingAfterBreak="0">
    <w:nsid w:val="070B5582"/>
    <w:multiLevelType w:val="hybridMultilevel"/>
    <w:tmpl w:val="AE706B58"/>
    <w:lvl w:ilvl="0" w:tplc="A4D8856A">
      <w:start w:val="1"/>
      <w:numFmt w:val="hebrew1"/>
      <w:lvlText w:val="%1."/>
      <w:lvlJc w:val="left"/>
      <w:pPr>
        <w:ind w:left="944" w:hanging="360"/>
      </w:pPr>
      <w:rPr>
        <w:rFonts w:hint="default"/>
        <w:sz w:val="24"/>
        <w:u w:val="none"/>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3" w15:restartNumberingAfterBreak="0">
    <w:nsid w:val="097448DD"/>
    <w:multiLevelType w:val="hybridMultilevel"/>
    <w:tmpl w:val="5FCA201C"/>
    <w:lvl w:ilvl="0" w:tplc="D2AA82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55BBC"/>
    <w:multiLevelType w:val="hybridMultilevel"/>
    <w:tmpl w:val="AAAC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0B87"/>
    <w:multiLevelType w:val="hybridMultilevel"/>
    <w:tmpl w:val="A42CB1FE"/>
    <w:lvl w:ilvl="0" w:tplc="A9301436">
      <w:start w:val="1"/>
      <w:numFmt w:val="hebrew1"/>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6" w15:restartNumberingAfterBreak="0">
    <w:nsid w:val="121272C9"/>
    <w:multiLevelType w:val="hybridMultilevel"/>
    <w:tmpl w:val="FDF2C232"/>
    <w:lvl w:ilvl="0" w:tplc="9852FF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97AF1"/>
    <w:multiLevelType w:val="hybridMultilevel"/>
    <w:tmpl w:val="EBEA1EA6"/>
    <w:lvl w:ilvl="0" w:tplc="AB6A74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67A38"/>
    <w:multiLevelType w:val="hybridMultilevel"/>
    <w:tmpl w:val="C662249E"/>
    <w:lvl w:ilvl="0" w:tplc="85DA781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82C81"/>
    <w:multiLevelType w:val="hybridMultilevel"/>
    <w:tmpl w:val="FF6EE91E"/>
    <w:lvl w:ilvl="0" w:tplc="E9446B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F7B68"/>
    <w:multiLevelType w:val="hybridMultilevel"/>
    <w:tmpl w:val="1FD6A690"/>
    <w:lvl w:ilvl="0" w:tplc="FE8017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00AFD"/>
    <w:multiLevelType w:val="hybridMultilevel"/>
    <w:tmpl w:val="36EAF77E"/>
    <w:lvl w:ilvl="0" w:tplc="1F903372">
      <w:start w:val="1"/>
      <w:numFmt w:val="hebrew1"/>
      <w:lvlText w:val="%1."/>
      <w:lvlJc w:val="left"/>
      <w:pPr>
        <w:ind w:left="644" w:hanging="360"/>
      </w:pPr>
      <w:rPr>
        <w:rFonts w:asciiTheme="majorBidi" w:hAnsiTheme="majorBidi" w:cstheme="maj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D3F32E9"/>
    <w:multiLevelType w:val="hybridMultilevel"/>
    <w:tmpl w:val="7A8A5CF4"/>
    <w:lvl w:ilvl="0" w:tplc="D8EC55E4">
      <w:start w:val="62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04E86"/>
    <w:multiLevelType w:val="hybridMultilevel"/>
    <w:tmpl w:val="7FD6D4EC"/>
    <w:lvl w:ilvl="0" w:tplc="7ACC5DE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217B19"/>
    <w:multiLevelType w:val="hybridMultilevel"/>
    <w:tmpl w:val="20E0BD18"/>
    <w:lvl w:ilvl="0" w:tplc="723012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42BA2"/>
    <w:multiLevelType w:val="hybridMultilevel"/>
    <w:tmpl w:val="F806CA84"/>
    <w:lvl w:ilvl="0" w:tplc="AA54D2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86B72"/>
    <w:multiLevelType w:val="hybridMultilevel"/>
    <w:tmpl w:val="5D749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F8274E"/>
    <w:multiLevelType w:val="hybridMultilevel"/>
    <w:tmpl w:val="FBA20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C4F56"/>
    <w:multiLevelType w:val="hybridMultilevel"/>
    <w:tmpl w:val="146006CC"/>
    <w:lvl w:ilvl="0" w:tplc="2E365C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C593A"/>
    <w:multiLevelType w:val="hybridMultilevel"/>
    <w:tmpl w:val="BBF89894"/>
    <w:lvl w:ilvl="0" w:tplc="72F45C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E37B3"/>
    <w:multiLevelType w:val="hybridMultilevel"/>
    <w:tmpl w:val="5A2CBAC6"/>
    <w:lvl w:ilvl="0" w:tplc="B29A3242">
      <w:start w:val="1"/>
      <w:numFmt w:val="bullet"/>
      <w:lvlText w:val=""/>
      <w:lvlJc w:val="left"/>
      <w:pPr>
        <w:ind w:left="1440" w:hanging="360"/>
      </w:pPr>
      <w:rPr>
        <w:rFonts w:ascii="Symbol" w:eastAsiaTheme="minorHAnsi" w:hAnsi="Symbol" w:cstheme="maj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0A01B5"/>
    <w:multiLevelType w:val="hybridMultilevel"/>
    <w:tmpl w:val="7A709228"/>
    <w:lvl w:ilvl="0" w:tplc="B9D843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435E9"/>
    <w:multiLevelType w:val="hybridMultilevel"/>
    <w:tmpl w:val="66D21688"/>
    <w:lvl w:ilvl="0" w:tplc="F61892F6">
      <w:start w:val="1"/>
      <w:numFmt w:val="hebrew1"/>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23" w15:restartNumberingAfterBreak="0">
    <w:nsid w:val="6144449F"/>
    <w:multiLevelType w:val="hybridMultilevel"/>
    <w:tmpl w:val="6F349BD2"/>
    <w:lvl w:ilvl="0" w:tplc="699AD8BA">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874F4"/>
    <w:multiLevelType w:val="hybridMultilevel"/>
    <w:tmpl w:val="17A8D006"/>
    <w:lvl w:ilvl="0" w:tplc="FDB49F4E">
      <w:start w:val="6"/>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F758DE"/>
    <w:multiLevelType w:val="hybridMultilevel"/>
    <w:tmpl w:val="F3A47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D3226"/>
    <w:multiLevelType w:val="hybridMultilevel"/>
    <w:tmpl w:val="7BFE212A"/>
    <w:lvl w:ilvl="0" w:tplc="23524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62064E"/>
    <w:multiLevelType w:val="hybridMultilevel"/>
    <w:tmpl w:val="411E9118"/>
    <w:lvl w:ilvl="0" w:tplc="574A3B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E76C1E"/>
    <w:multiLevelType w:val="hybridMultilevel"/>
    <w:tmpl w:val="24B21942"/>
    <w:lvl w:ilvl="0" w:tplc="FC3E8B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842454"/>
    <w:multiLevelType w:val="hybridMultilevel"/>
    <w:tmpl w:val="1D4C6868"/>
    <w:lvl w:ilvl="0" w:tplc="86FAB4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0586B"/>
    <w:multiLevelType w:val="hybridMultilevel"/>
    <w:tmpl w:val="670A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7"/>
  </w:num>
  <w:num w:numId="4">
    <w:abstractNumId w:val="0"/>
  </w:num>
  <w:num w:numId="5">
    <w:abstractNumId w:val="30"/>
  </w:num>
  <w:num w:numId="6">
    <w:abstractNumId w:val="24"/>
  </w:num>
  <w:num w:numId="7">
    <w:abstractNumId w:val="18"/>
  </w:num>
  <w:num w:numId="8">
    <w:abstractNumId w:val="12"/>
  </w:num>
  <w:num w:numId="9">
    <w:abstractNumId w:val="7"/>
  </w:num>
  <w:num w:numId="10">
    <w:abstractNumId w:val="23"/>
  </w:num>
  <w:num w:numId="11">
    <w:abstractNumId w:val="11"/>
  </w:num>
  <w:num w:numId="12">
    <w:abstractNumId w:val="27"/>
  </w:num>
  <w:num w:numId="13">
    <w:abstractNumId w:val="21"/>
  </w:num>
  <w:num w:numId="14">
    <w:abstractNumId w:val="4"/>
  </w:num>
  <w:num w:numId="15">
    <w:abstractNumId w:val="19"/>
  </w:num>
  <w:num w:numId="16">
    <w:abstractNumId w:val="26"/>
  </w:num>
  <w:num w:numId="17">
    <w:abstractNumId w:val="20"/>
  </w:num>
  <w:num w:numId="18">
    <w:abstractNumId w:val="14"/>
  </w:num>
  <w:num w:numId="19">
    <w:abstractNumId w:val="6"/>
  </w:num>
  <w:num w:numId="20">
    <w:abstractNumId w:val="10"/>
  </w:num>
  <w:num w:numId="21">
    <w:abstractNumId w:val="25"/>
  </w:num>
  <w:num w:numId="22">
    <w:abstractNumId w:val="9"/>
  </w:num>
  <w:num w:numId="23">
    <w:abstractNumId w:val="15"/>
  </w:num>
  <w:num w:numId="24">
    <w:abstractNumId w:val="29"/>
  </w:num>
  <w:num w:numId="25">
    <w:abstractNumId w:val="1"/>
  </w:num>
  <w:num w:numId="26">
    <w:abstractNumId w:val="2"/>
  </w:num>
  <w:num w:numId="27">
    <w:abstractNumId w:val="5"/>
  </w:num>
  <w:num w:numId="28">
    <w:abstractNumId w:val="22"/>
  </w:num>
  <w:num w:numId="29">
    <w:abstractNumId w:val="3"/>
  </w:num>
  <w:num w:numId="30">
    <w:abstractNumId w:val="28"/>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1E"/>
    <w:rsid w:val="0004355E"/>
    <w:rsid w:val="00162420"/>
    <w:rsid w:val="00365F1E"/>
    <w:rsid w:val="00A518B8"/>
    <w:rsid w:val="00B969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EA51"/>
  <w15:chartTrackingRefBased/>
  <w15:docId w15:val="{6E77C599-B645-436F-8486-389620D5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F1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65F1E"/>
    <w:pPr>
      <w:spacing w:after="0" w:line="240" w:lineRule="auto"/>
    </w:pPr>
    <w:rPr>
      <w:sz w:val="20"/>
      <w:szCs w:val="20"/>
    </w:rPr>
  </w:style>
  <w:style w:type="character" w:customStyle="1" w:styleId="a4">
    <w:name w:val="טקסט הערת שוליים תו"/>
    <w:basedOn w:val="a0"/>
    <w:link w:val="a3"/>
    <w:uiPriority w:val="99"/>
    <w:semiHidden/>
    <w:rsid w:val="00365F1E"/>
    <w:rPr>
      <w:sz w:val="20"/>
      <w:szCs w:val="20"/>
    </w:rPr>
  </w:style>
  <w:style w:type="character" w:styleId="a5">
    <w:name w:val="footnote reference"/>
    <w:basedOn w:val="a0"/>
    <w:uiPriority w:val="99"/>
    <w:semiHidden/>
    <w:unhideWhenUsed/>
    <w:rsid w:val="00365F1E"/>
    <w:rPr>
      <w:vertAlign w:val="superscript"/>
    </w:rPr>
  </w:style>
  <w:style w:type="paragraph" w:styleId="a6">
    <w:name w:val="List Paragraph"/>
    <w:basedOn w:val="a"/>
    <w:uiPriority w:val="34"/>
    <w:qFormat/>
    <w:rsid w:val="00365F1E"/>
    <w:pPr>
      <w:ind w:left="720"/>
      <w:contextualSpacing/>
    </w:pPr>
  </w:style>
  <w:style w:type="paragraph" w:styleId="a7">
    <w:name w:val="header"/>
    <w:basedOn w:val="a"/>
    <w:link w:val="a8"/>
    <w:uiPriority w:val="99"/>
    <w:unhideWhenUsed/>
    <w:rsid w:val="00365F1E"/>
    <w:pPr>
      <w:tabs>
        <w:tab w:val="center" w:pos="4153"/>
        <w:tab w:val="right" w:pos="8306"/>
      </w:tabs>
      <w:spacing w:after="0" w:line="240" w:lineRule="auto"/>
    </w:pPr>
  </w:style>
  <w:style w:type="character" w:customStyle="1" w:styleId="a8">
    <w:name w:val="כותרת עליונה תו"/>
    <w:basedOn w:val="a0"/>
    <w:link w:val="a7"/>
    <w:uiPriority w:val="99"/>
    <w:rsid w:val="00365F1E"/>
  </w:style>
  <w:style w:type="paragraph" w:styleId="a9">
    <w:name w:val="footer"/>
    <w:basedOn w:val="a"/>
    <w:link w:val="aa"/>
    <w:uiPriority w:val="99"/>
    <w:unhideWhenUsed/>
    <w:rsid w:val="00365F1E"/>
    <w:pPr>
      <w:tabs>
        <w:tab w:val="center" w:pos="4153"/>
        <w:tab w:val="right" w:pos="8306"/>
      </w:tabs>
      <w:spacing w:after="0" w:line="240" w:lineRule="auto"/>
    </w:pPr>
  </w:style>
  <w:style w:type="character" w:customStyle="1" w:styleId="aa">
    <w:name w:val="כותרת תחתונה תו"/>
    <w:basedOn w:val="a0"/>
    <w:link w:val="a9"/>
    <w:uiPriority w:val="99"/>
    <w:rsid w:val="00365F1E"/>
  </w:style>
  <w:style w:type="character" w:styleId="Hyperlink">
    <w:name w:val="Hyperlink"/>
    <w:basedOn w:val="a0"/>
    <w:uiPriority w:val="99"/>
    <w:unhideWhenUsed/>
    <w:rsid w:val="00365F1E"/>
    <w:rPr>
      <w:color w:val="0000FF"/>
      <w:u w:val="single"/>
    </w:rPr>
  </w:style>
  <w:style w:type="table" w:styleId="ab">
    <w:name w:val="Table Grid"/>
    <w:basedOn w:val="a1"/>
    <w:uiPriority w:val="39"/>
    <w:rsid w:val="0036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365F1E"/>
    <w:pPr>
      <w:bidi/>
      <w:spacing w:after="0" w:line="240" w:lineRule="auto"/>
    </w:pPr>
  </w:style>
  <w:style w:type="character" w:styleId="ad">
    <w:name w:val="annotation reference"/>
    <w:basedOn w:val="a0"/>
    <w:uiPriority w:val="99"/>
    <w:semiHidden/>
    <w:unhideWhenUsed/>
    <w:rsid w:val="00365F1E"/>
    <w:rPr>
      <w:sz w:val="16"/>
      <w:szCs w:val="16"/>
    </w:rPr>
  </w:style>
  <w:style w:type="paragraph" w:styleId="ae">
    <w:name w:val="annotation text"/>
    <w:basedOn w:val="a"/>
    <w:link w:val="af"/>
    <w:uiPriority w:val="99"/>
    <w:unhideWhenUsed/>
    <w:rsid w:val="00365F1E"/>
    <w:pPr>
      <w:spacing w:line="240" w:lineRule="auto"/>
    </w:pPr>
    <w:rPr>
      <w:sz w:val="20"/>
      <w:szCs w:val="20"/>
    </w:rPr>
  </w:style>
  <w:style w:type="character" w:customStyle="1" w:styleId="af">
    <w:name w:val="טקסט הערה תו"/>
    <w:basedOn w:val="a0"/>
    <w:link w:val="ae"/>
    <w:uiPriority w:val="99"/>
    <w:rsid w:val="00365F1E"/>
    <w:rPr>
      <w:sz w:val="20"/>
      <w:szCs w:val="20"/>
    </w:rPr>
  </w:style>
  <w:style w:type="paragraph" w:styleId="NormalWeb">
    <w:name w:val="Normal (Web)"/>
    <w:basedOn w:val="a"/>
    <w:uiPriority w:val="99"/>
    <w:semiHidden/>
    <w:unhideWhenUsed/>
    <w:rsid w:val="00365F1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0">
    <w:name w:val="annotation subject"/>
    <w:basedOn w:val="ae"/>
    <w:next w:val="ae"/>
    <w:link w:val="af1"/>
    <w:uiPriority w:val="99"/>
    <w:semiHidden/>
    <w:unhideWhenUsed/>
    <w:rsid w:val="00365F1E"/>
    <w:rPr>
      <w:b/>
      <w:bCs/>
    </w:rPr>
  </w:style>
  <w:style w:type="character" w:customStyle="1" w:styleId="af1">
    <w:name w:val="נושא הערה תו"/>
    <w:basedOn w:val="af"/>
    <w:link w:val="af0"/>
    <w:uiPriority w:val="99"/>
    <w:semiHidden/>
    <w:rsid w:val="00365F1E"/>
    <w:rPr>
      <w:b/>
      <w:bCs/>
      <w:sz w:val="20"/>
      <w:szCs w:val="20"/>
    </w:rPr>
  </w:style>
  <w:style w:type="paragraph" w:styleId="af2">
    <w:name w:val="Revision"/>
    <w:hidden/>
    <w:uiPriority w:val="99"/>
    <w:semiHidden/>
    <w:rsid w:val="00365F1E"/>
    <w:pPr>
      <w:spacing w:after="0" w:line="240" w:lineRule="auto"/>
    </w:pPr>
  </w:style>
  <w:style w:type="character" w:styleId="FollowedHyperlink">
    <w:name w:val="FollowedHyperlink"/>
    <w:basedOn w:val="a0"/>
    <w:uiPriority w:val="99"/>
    <w:semiHidden/>
    <w:unhideWhenUsed/>
    <w:rsid w:val="00365F1E"/>
    <w:rPr>
      <w:color w:val="954F72" w:themeColor="followedHyperlink"/>
      <w:u w:val="single"/>
    </w:rPr>
  </w:style>
  <w:style w:type="character" w:customStyle="1" w:styleId="1">
    <w:name w:val="אזכור לא מזוהה1"/>
    <w:basedOn w:val="a0"/>
    <w:uiPriority w:val="99"/>
    <w:semiHidden/>
    <w:unhideWhenUsed/>
    <w:rsid w:val="00365F1E"/>
    <w:rPr>
      <w:color w:val="605E5C"/>
      <w:shd w:val="clear" w:color="auto" w:fill="E1DFDD"/>
    </w:rPr>
  </w:style>
  <w:style w:type="paragraph" w:styleId="af3">
    <w:name w:val="Balloon Text"/>
    <w:basedOn w:val="a"/>
    <w:link w:val="af4"/>
    <w:uiPriority w:val="99"/>
    <w:semiHidden/>
    <w:unhideWhenUsed/>
    <w:rsid w:val="00365F1E"/>
    <w:pPr>
      <w:spacing w:after="0" w:line="240" w:lineRule="auto"/>
    </w:pPr>
    <w:rPr>
      <w:rFonts w:ascii="Tahoma" w:hAnsi="Tahoma" w:cs="Tahoma"/>
      <w:sz w:val="18"/>
      <w:szCs w:val="18"/>
    </w:rPr>
  </w:style>
  <w:style w:type="character" w:customStyle="1" w:styleId="af4">
    <w:name w:val="טקסט בלונים תו"/>
    <w:basedOn w:val="a0"/>
    <w:link w:val="af3"/>
    <w:uiPriority w:val="99"/>
    <w:semiHidden/>
    <w:rsid w:val="00365F1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7433</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2026-07-02T12:50:00Z</dcterms:created>
  <dcterms:modified xsi:type="dcterms:W3CDTF">2026-07-02T12:50:00Z</dcterms:modified>
</cp:coreProperties>
</file>