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72" w:rsidRPr="00766372" w:rsidRDefault="00766372" w:rsidP="00766372">
      <w:pPr>
        <w:rPr>
          <w:rFonts w:cs="Arial"/>
          <w:rtl/>
        </w:rPr>
      </w:pPr>
      <w:r w:rsidRPr="00766372">
        <w:rPr>
          <w:rFonts w:cs="Arial" w:hint="cs"/>
          <w:rtl/>
        </w:rPr>
        <w:t>תלמוד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בבלי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מסכת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ערכין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דף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ט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עמוד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ב</w:t>
      </w:r>
      <w:r w:rsidRPr="00766372">
        <w:rPr>
          <w:rFonts w:cs="Arial"/>
          <w:rtl/>
        </w:rPr>
        <w:t xml:space="preserve"> </w:t>
      </w:r>
    </w:p>
    <w:p w:rsidR="00766372" w:rsidRPr="00766372" w:rsidRDefault="006E3959" w:rsidP="006E3959">
      <w:pPr>
        <w:rPr>
          <w:rFonts w:cs="Arial"/>
          <w:rtl/>
        </w:rPr>
      </w:pPr>
      <w:r w:rsidRPr="006E3959">
        <w:rPr>
          <w:rFonts w:cs="Arial" w:hint="cs"/>
          <w:rtl/>
        </w:rPr>
        <w:t>מיתיבי</w:t>
      </w:r>
      <w:r w:rsidRPr="006E3959">
        <w:rPr>
          <w:rFonts w:cs="Arial"/>
          <w:rtl/>
        </w:rPr>
        <w:t xml:space="preserve">: </w:t>
      </w:r>
      <w:r w:rsidRPr="006E3959">
        <w:rPr>
          <w:rFonts w:cs="Arial" w:hint="cs"/>
          <w:rtl/>
        </w:rPr>
        <w:t>אין</w:t>
      </w:r>
      <w:r w:rsidRPr="006E3959">
        <w:rPr>
          <w:rFonts w:cs="Arial"/>
          <w:rtl/>
        </w:rPr>
        <w:t xml:space="preserve"> </w:t>
      </w:r>
      <w:r w:rsidRPr="006E3959">
        <w:rPr>
          <w:rFonts w:cs="Arial" w:hint="cs"/>
          <w:rtl/>
        </w:rPr>
        <w:t>עצרת</w:t>
      </w:r>
      <w:r w:rsidRPr="006E3959">
        <w:rPr>
          <w:rFonts w:cs="Arial"/>
          <w:rtl/>
        </w:rPr>
        <w:t xml:space="preserve"> </w:t>
      </w:r>
      <w:r w:rsidRPr="006E3959">
        <w:rPr>
          <w:rFonts w:cs="Arial" w:hint="cs"/>
          <w:rtl/>
        </w:rPr>
        <w:t>חלה</w:t>
      </w:r>
      <w:r w:rsidRPr="006E3959">
        <w:rPr>
          <w:rFonts w:cs="Arial"/>
          <w:rtl/>
        </w:rPr>
        <w:t xml:space="preserve"> </w:t>
      </w:r>
      <w:r w:rsidRPr="006E3959">
        <w:rPr>
          <w:rFonts w:cs="Arial" w:hint="cs"/>
          <w:rtl/>
        </w:rPr>
        <w:t>אלא</w:t>
      </w:r>
      <w:r w:rsidRPr="006E3959">
        <w:rPr>
          <w:rFonts w:cs="Arial"/>
          <w:rtl/>
        </w:rPr>
        <w:t xml:space="preserve"> </w:t>
      </w:r>
      <w:r w:rsidRPr="006E3959">
        <w:rPr>
          <w:rFonts w:cs="Arial" w:hint="cs"/>
          <w:rtl/>
        </w:rPr>
        <w:t>ביום</w:t>
      </w:r>
      <w:r w:rsidRPr="006E3959">
        <w:rPr>
          <w:rFonts w:cs="Arial"/>
          <w:rtl/>
        </w:rPr>
        <w:t xml:space="preserve"> </w:t>
      </w:r>
      <w:r w:rsidRPr="006E3959">
        <w:rPr>
          <w:rFonts w:cs="Arial" w:hint="cs"/>
          <w:rtl/>
        </w:rPr>
        <w:t>הנף</w:t>
      </w:r>
      <w:r w:rsidRPr="006E3959">
        <w:rPr>
          <w:rFonts w:cs="Arial"/>
          <w:rtl/>
        </w:rPr>
        <w:t xml:space="preserve">, </w:t>
      </w:r>
      <w:r w:rsidRPr="006E3959">
        <w:rPr>
          <w:rFonts w:cs="Arial" w:hint="cs"/>
          <w:b/>
          <w:bCs/>
          <w:color w:val="00B050"/>
          <w:rtl/>
        </w:rPr>
        <w:t>ואין</w:t>
      </w:r>
      <w:r w:rsidRPr="006E3959">
        <w:rPr>
          <w:rFonts w:cs="Arial"/>
          <w:b/>
          <w:bCs/>
          <w:color w:val="00B050"/>
          <w:rtl/>
        </w:rPr>
        <w:t xml:space="preserve"> </w:t>
      </w:r>
      <w:r w:rsidRPr="006E3959">
        <w:rPr>
          <w:rFonts w:cs="Arial" w:hint="cs"/>
          <w:b/>
          <w:bCs/>
          <w:color w:val="00B050"/>
          <w:rtl/>
        </w:rPr>
        <w:t>ר</w:t>
      </w:r>
      <w:r w:rsidRPr="006E3959">
        <w:rPr>
          <w:rFonts w:cs="Arial"/>
          <w:b/>
          <w:bCs/>
          <w:color w:val="00B050"/>
          <w:rtl/>
        </w:rPr>
        <w:t>"</w:t>
      </w:r>
      <w:r w:rsidRPr="006E3959">
        <w:rPr>
          <w:rFonts w:cs="Arial" w:hint="cs"/>
          <w:b/>
          <w:bCs/>
          <w:color w:val="00B050"/>
          <w:rtl/>
        </w:rPr>
        <w:t>ה</w:t>
      </w:r>
      <w:r w:rsidRPr="006E3959">
        <w:rPr>
          <w:rFonts w:cs="Arial"/>
          <w:b/>
          <w:bCs/>
          <w:color w:val="00B050"/>
          <w:rtl/>
        </w:rPr>
        <w:t xml:space="preserve"> </w:t>
      </w:r>
      <w:r w:rsidRPr="006E3959">
        <w:rPr>
          <w:rFonts w:cs="Arial" w:hint="cs"/>
          <w:b/>
          <w:bCs/>
          <w:color w:val="00B050"/>
          <w:rtl/>
        </w:rPr>
        <w:t>חלה</w:t>
      </w:r>
      <w:r w:rsidRPr="006E3959">
        <w:rPr>
          <w:rFonts w:cs="Arial"/>
          <w:b/>
          <w:bCs/>
          <w:color w:val="00B050"/>
          <w:rtl/>
        </w:rPr>
        <w:t xml:space="preserve"> </w:t>
      </w:r>
      <w:r w:rsidRPr="006E3959">
        <w:rPr>
          <w:rFonts w:cs="Arial" w:hint="cs"/>
          <w:b/>
          <w:bCs/>
          <w:color w:val="00B050"/>
          <w:rtl/>
        </w:rPr>
        <w:t>אלא</w:t>
      </w:r>
      <w:r w:rsidRPr="006E3959">
        <w:rPr>
          <w:rFonts w:cs="Arial"/>
          <w:b/>
          <w:bCs/>
          <w:color w:val="00B050"/>
          <w:rtl/>
        </w:rPr>
        <w:t xml:space="preserve"> </w:t>
      </w:r>
      <w:r w:rsidRPr="006E3959">
        <w:rPr>
          <w:rFonts w:cs="Arial" w:hint="cs"/>
          <w:b/>
          <w:bCs/>
          <w:color w:val="00B050"/>
          <w:rtl/>
        </w:rPr>
        <w:t>או</w:t>
      </w:r>
      <w:r w:rsidRPr="006E3959">
        <w:rPr>
          <w:rFonts w:cs="Arial"/>
          <w:b/>
          <w:bCs/>
          <w:color w:val="00B050"/>
          <w:rtl/>
        </w:rPr>
        <w:t xml:space="preserve"> </w:t>
      </w:r>
      <w:r w:rsidRPr="006E3959">
        <w:rPr>
          <w:rFonts w:cs="Arial" w:hint="cs"/>
          <w:b/>
          <w:bCs/>
          <w:color w:val="00B050"/>
          <w:rtl/>
        </w:rPr>
        <w:t>ביום</w:t>
      </w:r>
      <w:r w:rsidRPr="006E3959">
        <w:rPr>
          <w:rFonts w:cs="Arial"/>
          <w:b/>
          <w:bCs/>
          <w:color w:val="00B050"/>
          <w:rtl/>
        </w:rPr>
        <w:t xml:space="preserve"> </w:t>
      </w:r>
      <w:r w:rsidRPr="006E3959">
        <w:rPr>
          <w:rFonts w:cs="Arial" w:hint="cs"/>
          <w:b/>
          <w:bCs/>
          <w:color w:val="00B050"/>
          <w:rtl/>
        </w:rPr>
        <w:t>הנף</w:t>
      </w:r>
      <w:r w:rsidRPr="006E3959">
        <w:rPr>
          <w:rFonts w:cs="Arial"/>
          <w:b/>
          <w:bCs/>
          <w:color w:val="00B050"/>
          <w:rtl/>
        </w:rPr>
        <w:t xml:space="preserve"> </w:t>
      </w:r>
      <w:r w:rsidRPr="006E3959">
        <w:rPr>
          <w:rFonts w:cs="Arial" w:hint="cs"/>
          <w:b/>
          <w:bCs/>
          <w:color w:val="00B050"/>
          <w:rtl/>
        </w:rPr>
        <w:t>או</w:t>
      </w:r>
      <w:r w:rsidRPr="006E3959">
        <w:rPr>
          <w:rFonts w:cs="Arial"/>
          <w:b/>
          <w:bCs/>
          <w:color w:val="00B050"/>
          <w:rtl/>
        </w:rPr>
        <w:t xml:space="preserve"> </w:t>
      </w:r>
      <w:r w:rsidRPr="006E3959">
        <w:rPr>
          <w:rFonts w:cs="Arial" w:hint="cs"/>
          <w:b/>
          <w:bCs/>
          <w:color w:val="00B050"/>
          <w:rtl/>
        </w:rPr>
        <w:t>לאור</w:t>
      </w:r>
      <w:r w:rsidRPr="006E3959">
        <w:rPr>
          <w:rFonts w:cs="Arial"/>
          <w:b/>
          <w:bCs/>
          <w:color w:val="00B050"/>
          <w:rtl/>
        </w:rPr>
        <w:t xml:space="preserve"> </w:t>
      </w:r>
      <w:r w:rsidRPr="006E3959">
        <w:rPr>
          <w:rFonts w:cs="Arial" w:hint="cs"/>
          <w:b/>
          <w:bCs/>
          <w:color w:val="00B050"/>
          <w:rtl/>
        </w:rPr>
        <w:t>עיבורו</w:t>
      </w:r>
      <w:r>
        <w:rPr>
          <w:rFonts w:cs="Arial" w:hint="cs"/>
          <w:rtl/>
        </w:rPr>
        <w:t>.....</w:t>
      </w:r>
    </w:p>
    <w:p w:rsidR="00766372" w:rsidRDefault="00766372" w:rsidP="00766372">
      <w:pPr>
        <w:rPr>
          <w:rFonts w:cs="Arial"/>
          <w:rtl/>
        </w:rPr>
      </w:pPr>
      <w:r w:rsidRPr="00766372">
        <w:rPr>
          <w:rFonts w:cs="Arial" w:hint="cs"/>
          <w:rtl/>
        </w:rPr>
        <w:t>אלא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הא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מני</w:t>
      </w:r>
      <w:r w:rsidRPr="00766372">
        <w:rPr>
          <w:rFonts w:cs="Arial"/>
          <w:rtl/>
        </w:rPr>
        <w:t xml:space="preserve">? </w:t>
      </w:r>
      <w:r w:rsidRPr="00766372">
        <w:rPr>
          <w:rFonts w:cs="Arial" w:hint="cs"/>
          <w:rtl/>
        </w:rPr>
        <w:t>אחרים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היא</w:t>
      </w:r>
      <w:r w:rsidRPr="00766372">
        <w:rPr>
          <w:rFonts w:cs="Arial"/>
          <w:rtl/>
        </w:rPr>
        <w:t xml:space="preserve">; </w:t>
      </w:r>
      <w:proofErr w:type="spellStart"/>
      <w:r w:rsidRPr="00766372">
        <w:rPr>
          <w:rFonts w:cs="Arial" w:hint="cs"/>
          <w:rtl/>
        </w:rPr>
        <w:t>דתניא</w:t>
      </w:r>
      <w:proofErr w:type="spellEnd"/>
      <w:r w:rsidRPr="00766372">
        <w:rPr>
          <w:rFonts w:cs="Arial"/>
          <w:rtl/>
        </w:rPr>
        <w:t xml:space="preserve">, </w:t>
      </w:r>
      <w:r w:rsidRPr="00766372">
        <w:rPr>
          <w:rFonts w:cs="Arial" w:hint="cs"/>
          <w:rtl/>
        </w:rPr>
        <w:t>אחרים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אומרים</w:t>
      </w:r>
      <w:r w:rsidRPr="00766372">
        <w:rPr>
          <w:rFonts w:cs="Arial"/>
          <w:rtl/>
        </w:rPr>
        <w:t xml:space="preserve">: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אין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בין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עצרת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לעצרת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ואין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בין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ראש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השנה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לר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>"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ה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אלא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ארבעה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ימים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בלבד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,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ואם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היתה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שנה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מעוברת</w:t>
      </w:r>
      <w:r w:rsidRPr="00D3430D">
        <w:rPr>
          <w:rFonts w:cs="Arial"/>
          <w:b/>
          <w:bCs/>
          <w:color w:val="7030A0"/>
          <w:sz w:val="24"/>
          <w:szCs w:val="24"/>
          <w:rtl/>
        </w:rPr>
        <w:t xml:space="preserve"> - </w:t>
      </w:r>
      <w:r w:rsidRPr="00D3430D">
        <w:rPr>
          <w:rFonts w:cs="Arial" w:hint="cs"/>
          <w:b/>
          <w:bCs/>
          <w:color w:val="7030A0"/>
          <w:sz w:val="24"/>
          <w:szCs w:val="24"/>
          <w:rtl/>
        </w:rPr>
        <w:t>חמשה</w:t>
      </w:r>
      <w:r w:rsidRPr="00766372">
        <w:rPr>
          <w:rFonts w:cs="Arial"/>
          <w:rtl/>
        </w:rPr>
        <w:t xml:space="preserve">. </w:t>
      </w:r>
      <w:r w:rsidRPr="00766372">
        <w:rPr>
          <w:rFonts w:cs="Arial" w:hint="cs"/>
          <w:rtl/>
        </w:rPr>
        <w:t>סוף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סוף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לאחרים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ביום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הנף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לא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משכחת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לה</w:t>
      </w:r>
      <w:r w:rsidRPr="00766372">
        <w:rPr>
          <w:rFonts w:cs="Arial"/>
          <w:rtl/>
        </w:rPr>
        <w:t xml:space="preserve">! </w:t>
      </w:r>
      <w:proofErr w:type="spellStart"/>
      <w:r w:rsidRPr="00766372">
        <w:rPr>
          <w:rFonts w:cs="Arial" w:hint="cs"/>
          <w:rtl/>
        </w:rPr>
        <w:t>א</w:t>
      </w:r>
      <w:r w:rsidRPr="00766372">
        <w:rPr>
          <w:rFonts w:cs="Arial"/>
          <w:rtl/>
        </w:rPr>
        <w:t>"</w:t>
      </w:r>
      <w:r w:rsidRPr="00766372">
        <w:rPr>
          <w:rFonts w:cs="Arial" w:hint="cs"/>
          <w:rtl/>
        </w:rPr>
        <w:t>ר</w:t>
      </w:r>
      <w:proofErr w:type="spellEnd"/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משרשיא</w:t>
      </w:r>
      <w:proofErr w:type="spellEnd"/>
      <w:r w:rsidRPr="00766372">
        <w:rPr>
          <w:rFonts w:cs="Arial"/>
          <w:rtl/>
        </w:rPr>
        <w:t xml:space="preserve">: </w:t>
      </w:r>
      <w:r w:rsidRPr="00766372">
        <w:rPr>
          <w:rFonts w:cs="Arial" w:hint="cs"/>
          <w:rtl/>
        </w:rPr>
        <w:t>כגון</w:t>
      </w:r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שהיתה</w:t>
      </w:r>
      <w:proofErr w:type="spellEnd"/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שנה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מעוברת</w:t>
      </w:r>
      <w:r w:rsidRPr="00766372">
        <w:rPr>
          <w:rFonts w:cs="Arial"/>
          <w:rtl/>
        </w:rPr>
        <w:t xml:space="preserve">, </w:t>
      </w:r>
      <w:r w:rsidRPr="00766372">
        <w:rPr>
          <w:rFonts w:cs="Arial" w:hint="cs"/>
          <w:rtl/>
        </w:rPr>
        <w:t>ועיבור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שנה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ל</w:t>
      </w:r>
      <w:r w:rsidRPr="00766372">
        <w:rPr>
          <w:rFonts w:cs="Arial"/>
          <w:rtl/>
        </w:rPr>
        <w:t xml:space="preserve">' </w:t>
      </w:r>
      <w:r w:rsidRPr="00766372">
        <w:rPr>
          <w:rFonts w:cs="Arial" w:hint="cs"/>
          <w:rtl/>
        </w:rPr>
        <w:t>יום</w:t>
      </w:r>
      <w:r w:rsidRPr="00766372">
        <w:rPr>
          <w:rFonts w:cs="Arial"/>
          <w:rtl/>
        </w:rPr>
        <w:t xml:space="preserve">, </w:t>
      </w:r>
      <w:r w:rsidRPr="00766372">
        <w:rPr>
          <w:rFonts w:cs="Arial" w:hint="cs"/>
          <w:rtl/>
        </w:rPr>
        <w:t>דל</w:t>
      </w:r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ירחא</w:t>
      </w:r>
      <w:proofErr w:type="spellEnd"/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לבהדי</w:t>
      </w:r>
      <w:proofErr w:type="spellEnd"/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ירחא</w:t>
      </w:r>
      <w:proofErr w:type="spellEnd"/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דמשכחת</w:t>
      </w:r>
      <w:proofErr w:type="spellEnd"/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לה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ביום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הנף</w:t>
      </w:r>
      <w:r w:rsidRPr="00766372">
        <w:rPr>
          <w:rFonts w:cs="Arial"/>
          <w:rtl/>
        </w:rPr>
        <w:t xml:space="preserve">. </w:t>
      </w:r>
      <w:r w:rsidRPr="00766372">
        <w:rPr>
          <w:rFonts w:cs="Arial" w:hint="cs"/>
          <w:rtl/>
        </w:rPr>
        <w:t>א</w:t>
      </w:r>
      <w:r w:rsidRPr="00766372">
        <w:rPr>
          <w:rFonts w:cs="Arial"/>
          <w:rtl/>
        </w:rPr>
        <w:t>"</w:t>
      </w:r>
      <w:r w:rsidRPr="00766372">
        <w:rPr>
          <w:rFonts w:cs="Arial" w:hint="cs"/>
          <w:rtl/>
        </w:rPr>
        <w:t>ל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רב</w:t>
      </w:r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אדא</w:t>
      </w:r>
      <w:proofErr w:type="spellEnd"/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בר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אהבה</w:t>
      </w:r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לרבא</w:t>
      </w:r>
      <w:proofErr w:type="spellEnd"/>
      <w:r w:rsidRPr="00766372">
        <w:rPr>
          <w:rFonts w:cs="Arial"/>
          <w:rtl/>
        </w:rPr>
        <w:t xml:space="preserve">: </w:t>
      </w:r>
      <w:r w:rsidRPr="00766372">
        <w:rPr>
          <w:rFonts w:cs="Arial" w:hint="cs"/>
          <w:rtl/>
        </w:rPr>
        <w:t>אחרים</w:t>
      </w:r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מנינא</w:t>
      </w:r>
      <w:proofErr w:type="spellEnd"/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אתא</w:t>
      </w:r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לאשמועינן</w:t>
      </w:r>
      <w:proofErr w:type="spellEnd"/>
      <w:r w:rsidRPr="00766372">
        <w:rPr>
          <w:rFonts w:cs="Arial"/>
          <w:rtl/>
        </w:rPr>
        <w:t xml:space="preserve">? </w:t>
      </w:r>
      <w:r w:rsidRPr="00766372">
        <w:rPr>
          <w:rFonts w:cs="Arial" w:hint="cs"/>
          <w:rtl/>
        </w:rPr>
        <w:t>הא</w:t>
      </w:r>
      <w:r w:rsidRPr="00766372">
        <w:rPr>
          <w:rFonts w:cs="Arial"/>
          <w:rtl/>
        </w:rPr>
        <w:t xml:space="preserve"> </w:t>
      </w:r>
      <w:proofErr w:type="spellStart"/>
      <w:r w:rsidRPr="00766372">
        <w:rPr>
          <w:rFonts w:cs="Arial" w:hint="cs"/>
          <w:rtl/>
        </w:rPr>
        <w:t>קמ</w:t>
      </w:r>
      <w:r w:rsidRPr="00766372">
        <w:rPr>
          <w:rFonts w:cs="Arial"/>
          <w:rtl/>
        </w:rPr>
        <w:t>"</w:t>
      </w:r>
      <w:r w:rsidRPr="00766372">
        <w:rPr>
          <w:rFonts w:cs="Arial" w:hint="cs"/>
          <w:rtl/>
        </w:rPr>
        <w:t>ל</w:t>
      </w:r>
      <w:proofErr w:type="spellEnd"/>
      <w:r w:rsidRPr="00766372">
        <w:rPr>
          <w:rFonts w:cs="Arial"/>
          <w:rtl/>
        </w:rPr>
        <w:t xml:space="preserve">, </w:t>
      </w:r>
      <w:r w:rsidRPr="00766372">
        <w:rPr>
          <w:rFonts w:cs="Arial" w:hint="cs"/>
          <w:rtl/>
        </w:rPr>
        <w:t>דלא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בעינן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מצוה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לקדש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ע</w:t>
      </w:r>
      <w:r w:rsidRPr="00766372">
        <w:rPr>
          <w:rFonts w:cs="Arial"/>
          <w:rtl/>
        </w:rPr>
        <w:t>"</w:t>
      </w:r>
      <w:r w:rsidRPr="00766372">
        <w:rPr>
          <w:rFonts w:cs="Arial" w:hint="cs"/>
          <w:rtl/>
        </w:rPr>
        <w:t>פ</w:t>
      </w:r>
      <w:r w:rsidRPr="00766372">
        <w:rPr>
          <w:rFonts w:cs="Arial"/>
          <w:rtl/>
        </w:rPr>
        <w:t xml:space="preserve"> </w:t>
      </w:r>
      <w:r w:rsidRPr="00766372">
        <w:rPr>
          <w:rFonts w:cs="Arial" w:hint="cs"/>
          <w:rtl/>
        </w:rPr>
        <w:t>הראיה</w:t>
      </w:r>
      <w:r w:rsidRPr="00766372">
        <w:rPr>
          <w:rFonts w:cs="Arial"/>
          <w:rtl/>
        </w:rPr>
        <w:t xml:space="preserve">. </w:t>
      </w:r>
      <w:r w:rsidRPr="00D3430D">
        <w:rPr>
          <w:rFonts w:cs="Arial" w:hint="cs"/>
          <w:b/>
          <w:bCs/>
          <w:color w:val="00B050"/>
          <w:rtl/>
        </w:rPr>
        <w:t>מתקיף</w:t>
      </w:r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לה</w:t>
      </w:r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רבינא</w:t>
      </w:r>
      <w:proofErr w:type="spellEnd"/>
      <w:r w:rsidRPr="00D3430D">
        <w:rPr>
          <w:rFonts w:cs="Arial"/>
          <w:b/>
          <w:bCs/>
          <w:color w:val="00B050"/>
          <w:rtl/>
        </w:rPr>
        <w:t xml:space="preserve">: </w:t>
      </w:r>
      <w:proofErr w:type="spellStart"/>
      <w:r w:rsidRPr="00D3430D">
        <w:rPr>
          <w:rFonts w:cs="Arial" w:hint="cs"/>
          <w:b/>
          <w:bCs/>
          <w:color w:val="00B050"/>
          <w:rtl/>
        </w:rPr>
        <w:t>והאיכא</w:t>
      </w:r>
      <w:proofErr w:type="spellEnd"/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יומא</w:t>
      </w:r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דשעי</w:t>
      </w:r>
      <w:proofErr w:type="spellEnd"/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ויומא</w:t>
      </w:r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דתלתין</w:t>
      </w:r>
      <w:proofErr w:type="spellEnd"/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שני</w:t>
      </w:r>
      <w:r w:rsidRPr="00D3430D">
        <w:rPr>
          <w:rFonts w:cs="Arial"/>
          <w:b/>
          <w:bCs/>
          <w:color w:val="00B050"/>
          <w:rtl/>
        </w:rPr>
        <w:t xml:space="preserve">! </w:t>
      </w:r>
      <w:r w:rsidRPr="00D3430D">
        <w:rPr>
          <w:rFonts w:cs="Arial" w:hint="cs"/>
          <w:b/>
          <w:bCs/>
          <w:color w:val="00B050"/>
          <w:rtl/>
        </w:rPr>
        <w:t>כיון</w:t>
      </w:r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דליתיה</w:t>
      </w:r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בכל</w:t>
      </w:r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שתא</w:t>
      </w:r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לא</w:t>
      </w:r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קא</w:t>
      </w:r>
      <w:proofErr w:type="spellEnd"/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חשיב</w:t>
      </w:r>
      <w:proofErr w:type="spellEnd"/>
      <w:r w:rsidRPr="00D3430D">
        <w:rPr>
          <w:rFonts w:cs="Arial"/>
          <w:b/>
          <w:bCs/>
          <w:color w:val="00B050"/>
          <w:rtl/>
        </w:rPr>
        <w:t>.</w:t>
      </w:r>
    </w:p>
    <w:p w:rsidR="00766372" w:rsidRDefault="00766372" w:rsidP="00766372">
      <w:pPr>
        <w:rPr>
          <w:rtl/>
        </w:rPr>
      </w:pP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</w:p>
    <w:p w:rsidR="00766372" w:rsidRDefault="00766372" w:rsidP="00766372">
      <w:pPr>
        <w:rPr>
          <w:rtl/>
        </w:rPr>
      </w:pPr>
    </w:p>
    <w:p w:rsidR="00766372" w:rsidRDefault="00766372" w:rsidP="00766372">
      <w:pPr>
        <w:rPr>
          <w:rtl/>
        </w:rPr>
      </w:pPr>
      <w:proofErr w:type="spellStart"/>
      <w:r w:rsidRPr="00D3430D">
        <w:rPr>
          <w:rFonts w:cs="Arial" w:hint="cs"/>
          <w:b/>
          <w:bCs/>
          <w:color w:val="00B050"/>
          <w:rtl/>
        </w:rPr>
        <w:t>והאיכא</w:t>
      </w:r>
      <w:proofErr w:type="spellEnd"/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יומא</w:t>
      </w:r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דשעי</w:t>
      </w:r>
      <w:proofErr w:type="spellEnd"/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דבתר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אזלי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מיהו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זימנין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דשעי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דלשלש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טופיינא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ותתע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>.</w:t>
      </w:r>
    </w:p>
    <w:p w:rsidR="00FF24BE" w:rsidRDefault="00766372" w:rsidP="00766372">
      <w:pPr>
        <w:rPr>
          <w:rFonts w:cs="Arial"/>
          <w:rtl/>
        </w:rPr>
      </w:pPr>
      <w:r w:rsidRPr="00D3430D">
        <w:rPr>
          <w:rFonts w:cs="Arial" w:hint="cs"/>
          <w:b/>
          <w:bCs/>
          <w:color w:val="00B050"/>
          <w:rtl/>
        </w:rPr>
        <w:t>ויומא</w:t>
      </w:r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דתלתין</w:t>
      </w:r>
      <w:proofErr w:type="spellEnd"/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שנין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התתע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</w:t>
      </w:r>
      <w:r>
        <w:rPr>
          <w:rFonts w:cs="Arial"/>
          <w:rtl/>
        </w:rPr>
        <w:t xml:space="preserve"> </w:t>
      </w:r>
      <w:r w:rsidRPr="00364C6C">
        <w:rPr>
          <w:rFonts w:cs="Arial" w:hint="cs"/>
          <w:b/>
          <w:bCs/>
          <w:color w:val="7030A0"/>
          <w:sz w:val="24"/>
          <w:szCs w:val="24"/>
          <w:rtl/>
        </w:rPr>
        <w:t>תתס</w:t>
      </w:r>
      <w:r w:rsidRPr="00364C6C">
        <w:rPr>
          <w:rFonts w:cs="Arial"/>
          <w:b/>
          <w:bCs/>
          <w:color w:val="7030A0"/>
          <w:sz w:val="24"/>
          <w:szCs w:val="24"/>
          <w:rtl/>
        </w:rPr>
        <w:t>"</w:t>
      </w:r>
      <w:r w:rsidRPr="00364C6C">
        <w:rPr>
          <w:rFonts w:cs="Arial" w:hint="cs"/>
          <w:b/>
          <w:bCs/>
          <w:color w:val="7030A0"/>
          <w:sz w:val="24"/>
          <w:szCs w:val="24"/>
          <w:rtl/>
        </w:rPr>
        <w:t>ד</w:t>
      </w:r>
      <w:r w:rsidRPr="00364C6C">
        <w:rPr>
          <w:rFonts w:cs="Arial"/>
          <w:color w:val="7030A0"/>
          <w:sz w:val="24"/>
          <w:szCs w:val="24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לשלשים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תתר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לשלשים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>.</w:t>
      </w:r>
    </w:p>
    <w:p w:rsidR="00364C6C" w:rsidRPr="00285EE6" w:rsidRDefault="00D3430D" w:rsidP="00D3430D">
      <w:pPr>
        <w:rPr>
          <w:rFonts w:asciiTheme="majorBidi" w:hAnsiTheme="majorBidi" w:cstheme="majorBidi"/>
          <w:rtl/>
        </w:rPr>
      </w:pPr>
      <w:r w:rsidRPr="00285EE6">
        <w:rPr>
          <w:rFonts w:asciiTheme="majorBidi" w:hAnsiTheme="majorBidi" w:cstheme="majorBidi"/>
          <w:rtl/>
        </w:rPr>
        <w:t>אחרים (י"ט שהכינוי לרבי מאיר) אומרים שבדרך כלל בשנה פשוטה יש 4 ימים הין ר"ה לר"ה</w:t>
      </w:r>
      <w:r w:rsidRPr="00285EE6">
        <w:rPr>
          <w:rFonts w:asciiTheme="majorBidi" w:hAnsiTheme="majorBidi" w:cstheme="majorBidi"/>
          <w:rtl/>
        </w:rPr>
        <w:br/>
        <w:t xml:space="preserve">ז.א. אורך השנה הוא 354 יום (שנה פשוטה כסדרה) ובשנה מעוברת 5 ימים ז.א. אורך השנה גדל </w:t>
      </w:r>
      <w:r w:rsidRPr="00285EE6">
        <w:rPr>
          <w:rFonts w:asciiTheme="majorBidi" w:hAnsiTheme="majorBidi" w:cstheme="majorBidi"/>
          <w:rtl/>
        </w:rPr>
        <w:br/>
        <w:t>ב 29 יום והוא 383 (שנה מעוברת חסרה)</w:t>
      </w:r>
    </w:p>
    <w:p w:rsidR="00D3430D" w:rsidRDefault="00D3430D" w:rsidP="00285EE6">
      <w:pPr>
        <w:rPr>
          <w:rFonts w:asciiTheme="majorBidi" w:hAnsiTheme="majorBidi" w:cstheme="majorBidi"/>
          <w:rtl/>
        </w:rPr>
      </w:pPr>
      <w:proofErr w:type="spellStart"/>
      <w:r w:rsidRPr="00285EE6">
        <w:rPr>
          <w:rFonts w:asciiTheme="majorBidi" w:hAnsiTheme="majorBidi" w:cstheme="majorBidi"/>
          <w:rtl/>
        </w:rPr>
        <w:t>רבינא</w:t>
      </w:r>
      <w:proofErr w:type="spellEnd"/>
      <w:r w:rsidRPr="00285EE6">
        <w:rPr>
          <w:rFonts w:asciiTheme="majorBidi" w:hAnsiTheme="majorBidi" w:cstheme="majorBidi"/>
          <w:rtl/>
        </w:rPr>
        <w:t xml:space="preserve"> הוסיף שגם לדעת אחרים לפעמים (במיעוט השנים) מוסיפים עוד יום – פעם בשלש שנים וגם פעם בשלושים שנה.</w:t>
      </w:r>
      <w:r w:rsidR="00285EE6">
        <w:rPr>
          <w:rFonts w:asciiTheme="majorBidi" w:hAnsiTheme="majorBidi" w:cstheme="majorBidi"/>
        </w:rPr>
        <w:t xml:space="preserve"> </w:t>
      </w:r>
      <w:r w:rsidR="00285EE6">
        <w:rPr>
          <w:rFonts w:asciiTheme="majorBidi" w:hAnsiTheme="majorBidi" w:cstheme="majorBidi" w:hint="cs"/>
          <w:rtl/>
        </w:rPr>
        <w:t>למה אחרים לא הזכירו שיש שנים יותר ארוכות מ 354 ו 383 שנה? בגלל שזה לא קורה כל שנה הם לא הזכירו את השנים יוצאי הדופן.</w:t>
      </w:r>
      <w:r w:rsidR="00285EE6">
        <w:rPr>
          <w:rFonts w:asciiTheme="majorBidi" w:hAnsiTheme="majorBidi" w:cstheme="majorBidi"/>
        </w:rPr>
        <w:t xml:space="preserve"> </w:t>
      </w:r>
    </w:p>
    <w:p w:rsidR="00285EE6" w:rsidRDefault="00285EE6" w:rsidP="00285EE6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הסבר ל </w:t>
      </w:r>
      <w:r w:rsidRPr="00D3430D">
        <w:rPr>
          <w:rFonts w:cs="Arial" w:hint="cs"/>
          <w:b/>
          <w:bCs/>
          <w:color w:val="00B050"/>
          <w:rtl/>
        </w:rPr>
        <w:t>יומא</w:t>
      </w:r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דשעי</w:t>
      </w:r>
      <w:proofErr w:type="spellEnd"/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ויומא</w:t>
      </w:r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דתלתין</w:t>
      </w:r>
      <w:proofErr w:type="spellEnd"/>
    </w:p>
    <w:p w:rsidR="00D3430D" w:rsidRDefault="001C2F85" w:rsidP="001C2F85">
      <w:pPr>
        <w:rPr>
          <w:rFonts w:cs="Arial"/>
          <w:rtl/>
        </w:rPr>
      </w:pPr>
      <w:r>
        <w:rPr>
          <w:rFonts w:asciiTheme="majorBidi" w:hAnsiTheme="majorBidi" w:cstheme="majorBidi" w:hint="cs"/>
          <w:rtl/>
        </w:rPr>
        <w:t>12 מולדות של 29-12-793 = 354-8-876</w:t>
      </w:r>
      <w:r>
        <w:rPr>
          <w:rFonts w:cs="Arial" w:hint="cs"/>
          <w:rtl/>
        </w:rPr>
        <w:t xml:space="preserve"> או 50 שבועות (350 יום) ו </w:t>
      </w:r>
      <w:r>
        <w:rPr>
          <w:rFonts w:cs="Arial"/>
        </w:rPr>
        <w:t>4-8-876</w:t>
      </w:r>
      <w:r>
        <w:rPr>
          <w:rFonts w:cs="Arial" w:hint="cs"/>
          <w:rtl/>
        </w:rPr>
        <w:t xml:space="preserve">  (ד' ח' תתע"ו)</w:t>
      </w:r>
    </w:p>
    <w:p w:rsidR="00364C6C" w:rsidRDefault="001C2F85" w:rsidP="001C2F85">
      <w:pPr>
        <w:rPr>
          <w:rtl/>
        </w:rPr>
      </w:pPr>
      <w:r>
        <w:rPr>
          <w:rFonts w:cs="Arial" w:hint="cs"/>
          <w:rtl/>
        </w:rPr>
        <w:t>לפי אחרים ר"ה מתקדם 4 ימים ולכן נשאר שארית של 8-876</w:t>
      </w:r>
      <w:r>
        <w:rPr>
          <w:rFonts w:hint="cs"/>
          <w:rtl/>
        </w:rPr>
        <w:t>.</w:t>
      </w:r>
    </w:p>
    <w:p w:rsidR="001C2F85" w:rsidRDefault="001C2F85" w:rsidP="001C2F85">
      <w:pPr>
        <w:rPr>
          <w:rtl/>
        </w:rPr>
      </w:pPr>
      <w:r>
        <w:rPr>
          <w:rFonts w:hint="cs"/>
          <w:rtl/>
        </w:rPr>
        <w:t>כל שלש שנים יש שלש פעמים שמונה שעות שמתחברות ל 24 שעות = יום.</w:t>
      </w:r>
    </w:p>
    <w:p w:rsidR="001C2F85" w:rsidRDefault="001C2F85" w:rsidP="001C2F85">
      <w:pPr>
        <w:rPr>
          <w:rtl/>
        </w:rPr>
      </w:pPr>
      <w:r>
        <w:rPr>
          <w:rFonts w:hint="cs"/>
          <w:rtl/>
        </w:rPr>
        <w:t xml:space="preserve">את ה 876 חלקים ניתן לחלק ל 864+12. 864 חלקים </w:t>
      </w:r>
      <w:r>
        <w:t xml:space="preserve"> X </w:t>
      </w:r>
      <w:r>
        <w:rPr>
          <w:rFonts w:hint="cs"/>
          <w:rtl/>
        </w:rPr>
        <w:t>5 = 4320 חלקים = 1080*4 = 4 שעות כל 5 שנים או 24 שעות כל (5</w:t>
      </w:r>
      <w:r>
        <w:t xml:space="preserve">X </w:t>
      </w:r>
      <w:r>
        <w:rPr>
          <w:rFonts w:hint="cs"/>
          <w:rtl/>
        </w:rPr>
        <w:t xml:space="preserve"> 6) שלשים שנה.</w:t>
      </w:r>
    </w:p>
    <w:p w:rsidR="001C2F85" w:rsidRDefault="001C2F85" w:rsidP="001C2F85">
      <w:pPr>
        <w:rPr>
          <w:rtl/>
        </w:rPr>
      </w:pPr>
      <w:r>
        <w:rPr>
          <w:rFonts w:hint="cs"/>
          <w:rtl/>
        </w:rPr>
        <w:t xml:space="preserve">היתרה של 12 חלקים לשנה מצטבר ליום אחד רק אחרי </w:t>
      </w:r>
      <w:r>
        <w:t xml:space="preserve">(24x1080/12) </w:t>
      </w:r>
      <w:r>
        <w:rPr>
          <w:rFonts w:hint="cs"/>
          <w:rtl/>
        </w:rPr>
        <w:t xml:space="preserve"> 2160 והוא מספיק זניח כדי לא להתחשב בו.</w:t>
      </w:r>
      <w:r w:rsidR="00C054BB">
        <w:rPr>
          <w:rFonts w:hint="cs"/>
          <w:rtl/>
        </w:rPr>
        <w:t xml:space="preserve">  עד כאן פירש רש"י.</w:t>
      </w:r>
    </w:p>
    <w:p w:rsidR="001C2F85" w:rsidRDefault="001C2F85" w:rsidP="001C2F85">
      <w:pPr>
        <w:rPr>
          <w:rtl/>
        </w:rPr>
      </w:pPr>
      <w:r>
        <w:rPr>
          <w:rFonts w:hint="cs"/>
          <w:rtl/>
        </w:rPr>
        <w:t>אם כן לפי אחרים אורכי השנים יהיו לפי הטבלה הבאה</w:t>
      </w:r>
    </w:p>
    <w:tbl>
      <w:tblPr>
        <w:tblStyle w:val="a3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947"/>
      </w:tblGrid>
      <w:tr w:rsidR="001C2F85" w:rsidRPr="001C2F85" w:rsidTr="001C2F85">
        <w:trPr>
          <w:jc w:val="center"/>
        </w:trPr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C054BB" w:rsidRDefault="001C2F85" w:rsidP="00C054BB">
            <w:pPr>
              <w:jc w:val="center"/>
              <w:rPr>
                <w:b/>
                <w:bCs/>
                <w:color w:val="00B050"/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  <w:tc>
          <w:tcPr>
            <w:tcW w:w="947" w:type="dxa"/>
          </w:tcPr>
          <w:p w:rsidR="001C2F85" w:rsidRPr="00C054BB" w:rsidRDefault="001C2F85" w:rsidP="00C054BB">
            <w:pPr>
              <w:jc w:val="center"/>
              <w:rPr>
                <w:b/>
                <w:bCs/>
                <w:color w:val="00B050"/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</w:tr>
      <w:tr w:rsidR="001C2F85" w:rsidRPr="001C2F85" w:rsidTr="001C2F85">
        <w:trPr>
          <w:jc w:val="center"/>
        </w:trPr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C054BB">
              <w:rPr>
                <w:rFonts w:hint="cs"/>
                <w:rtl/>
              </w:rPr>
              <w:t>18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947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536"/>
        <w:bidiVisual/>
        <w:tblW w:w="9123" w:type="dxa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947"/>
      </w:tblGrid>
      <w:tr w:rsidR="001C2F85" w:rsidRPr="001C2F85" w:rsidTr="001C2F85"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C054BB" w:rsidRDefault="001C2F85" w:rsidP="00C054BB">
            <w:pPr>
              <w:jc w:val="center"/>
              <w:rPr>
                <w:b/>
                <w:bCs/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354</w:t>
            </w:r>
          </w:p>
        </w:tc>
        <w:tc>
          <w:tcPr>
            <w:tcW w:w="947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C054BB">
              <w:rPr>
                <w:rFonts w:hint="cs"/>
                <w:b/>
                <w:bCs/>
                <w:color w:val="00B050"/>
                <w:rtl/>
              </w:rPr>
              <w:t>355</w:t>
            </w:r>
          </w:p>
        </w:tc>
      </w:tr>
      <w:tr w:rsidR="001C2F85" w:rsidRPr="001C2F85" w:rsidTr="001C2F85"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1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2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3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4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5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6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7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8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9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10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11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12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13</w:t>
            </w:r>
          </w:p>
        </w:tc>
        <w:tc>
          <w:tcPr>
            <w:tcW w:w="584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14</w:t>
            </w:r>
          </w:p>
        </w:tc>
        <w:tc>
          <w:tcPr>
            <w:tcW w:w="947" w:type="dxa"/>
          </w:tcPr>
          <w:p w:rsidR="001C2F85" w:rsidRPr="001C2F85" w:rsidRDefault="001C2F85" w:rsidP="00C054BB">
            <w:pPr>
              <w:jc w:val="center"/>
              <w:rPr>
                <w:rtl/>
              </w:rPr>
            </w:pPr>
            <w:r w:rsidRPr="001C2F85">
              <w:rPr>
                <w:rFonts w:hint="cs"/>
                <w:rtl/>
              </w:rPr>
              <w:t>15</w:t>
            </w:r>
          </w:p>
        </w:tc>
      </w:tr>
    </w:tbl>
    <w:p w:rsidR="00C054BB" w:rsidRDefault="00C054BB" w:rsidP="001C2F85">
      <w:pPr>
        <w:rPr>
          <w:rtl/>
        </w:rPr>
      </w:pPr>
    </w:p>
    <w:p w:rsidR="00C054BB" w:rsidRDefault="00C054BB" w:rsidP="001C2F85">
      <w:pPr>
        <w:rPr>
          <w:rtl/>
        </w:rPr>
      </w:pPr>
    </w:p>
    <w:p w:rsidR="00C054BB" w:rsidRDefault="00C054BB" w:rsidP="00C054BB">
      <w:pPr>
        <w:rPr>
          <w:rtl/>
        </w:rPr>
      </w:pPr>
      <w:r>
        <w:rPr>
          <w:rFonts w:hint="cs"/>
          <w:rtl/>
        </w:rPr>
        <w:t xml:space="preserve">אולם מה קורה בשנים מעוברות? </w:t>
      </w:r>
      <w:r w:rsidR="00FD0335">
        <w:rPr>
          <w:rFonts w:hint="cs"/>
          <w:rtl/>
        </w:rPr>
        <w:t xml:space="preserve">גם </w:t>
      </w:r>
      <w:r>
        <w:rPr>
          <w:rFonts w:hint="cs"/>
          <w:rtl/>
        </w:rPr>
        <w:t xml:space="preserve">אחרים </w:t>
      </w:r>
      <w:r w:rsidR="00FD0335">
        <w:rPr>
          <w:rFonts w:hint="cs"/>
          <w:rtl/>
        </w:rPr>
        <w:t xml:space="preserve">מודים שיש לעבר שנים כדי לשמור על פסח בתקופת האביב. הם </w:t>
      </w:r>
      <w:r>
        <w:rPr>
          <w:rFonts w:hint="cs"/>
          <w:rtl/>
        </w:rPr>
        <w:t>אומרים שבשנה מעוברת מוסיפים לשנה 29 יום ואם חודש העיבור הוא בן 30 יום אז מורידים יום מאחד מחודשי הקיץ (ניסן, סיון, אב)</w:t>
      </w:r>
      <w:r w:rsidR="006E3959">
        <w:rPr>
          <w:rFonts w:hint="cs"/>
          <w:rtl/>
        </w:rPr>
        <w:t xml:space="preserve"> ואז יתכן שר"ה יחול ביום הנפת העומר (יום ב' של פסח) במקום ב</w:t>
      </w:r>
      <w:r w:rsidR="00FD0335">
        <w:rPr>
          <w:rFonts w:hint="cs"/>
          <w:rtl/>
        </w:rPr>
        <w:t xml:space="preserve">יום ג' של פסח כמו שקורה בזמנינו. </w:t>
      </w:r>
    </w:p>
    <w:p w:rsidR="006E3959" w:rsidRDefault="00FD0335" w:rsidP="00C054BB">
      <w:pPr>
        <w:rPr>
          <w:rtl/>
        </w:rPr>
      </w:pPr>
      <w:r>
        <w:rPr>
          <w:rFonts w:hint="cs"/>
          <w:rtl/>
        </w:rPr>
        <w:t xml:space="preserve">החשבון של יום בשלש שנים ויום </w:t>
      </w:r>
      <w:proofErr w:type="spellStart"/>
      <w:r>
        <w:rPr>
          <w:rFonts w:hint="cs"/>
          <w:rtl/>
        </w:rPr>
        <w:t>בשלשים</w:t>
      </w:r>
      <w:proofErr w:type="spellEnd"/>
      <w:r>
        <w:rPr>
          <w:rFonts w:hint="cs"/>
          <w:rtl/>
        </w:rPr>
        <w:t xml:space="preserve"> שנה מביא אותנו לתוספת של 11 יום כל שלשים שנה.</w:t>
      </w:r>
    </w:p>
    <w:p w:rsidR="00FD0335" w:rsidRDefault="00FD0335" w:rsidP="00FD0335">
      <w:pPr>
        <w:rPr>
          <w:rtl/>
        </w:rPr>
      </w:pPr>
      <w:r>
        <w:rPr>
          <w:rFonts w:hint="cs"/>
          <w:rtl/>
        </w:rPr>
        <w:t>אם נעשה חשבון ל 19</w:t>
      </w:r>
      <w:r>
        <w:t xml:space="preserve">X </w:t>
      </w:r>
      <w:r>
        <w:rPr>
          <w:rFonts w:hint="cs"/>
          <w:rtl/>
        </w:rPr>
        <w:t xml:space="preserve"> 30 שנה נקבל את החשבון הבא:</w:t>
      </w:r>
    </w:p>
    <w:p w:rsidR="00FD0335" w:rsidRDefault="002F3D12" w:rsidP="00FD0335">
      <w:pPr>
        <w:rPr>
          <w:rtl/>
        </w:rPr>
      </w:pPr>
      <w:r>
        <w:rPr>
          <w:rFonts w:hint="cs"/>
          <w:rtl/>
        </w:rPr>
        <w:t>ב</w:t>
      </w:r>
      <w:r w:rsidR="00FD0335">
        <w:rPr>
          <w:rFonts w:hint="cs"/>
          <w:rtl/>
        </w:rPr>
        <w:t xml:space="preserve">כל 19 שנה יש 7 שנים מעוברות ו 12 שנים פשוטות שנותנים </w:t>
      </w:r>
      <w:r>
        <w:rPr>
          <w:rFonts w:hint="cs"/>
          <w:rtl/>
        </w:rPr>
        <w:t>235 חודשים.</w:t>
      </w:r>
    </w:p>
    <w:p w:rsidR="002F3D12" w:rsidRDefault="002F3D12" w:rsidP="00FD0335">
      <w:pPr>
        <w:rPr>
          <w:rFonts w:cs="Arial"/>
          <w:rtl/>
        </w:rPr>
      </w:pPr>
      <w:r>
        <w:rPr>
          <w:rFonts w:hint="cs"/>
          <w:rtl/>
        </w:rPr>
        <w:t>235</w:t>
      </w:r>
      <w:r>
        <w:t xml:space="preserve">X </w:t>
      </w:r>
      <w:r>
        <w:rPr>
          <w:rFonts w:hint="cs"/>
          <w:rtl/>
        </w:rPr>
        <w:t xml:space="preserve"> </w:t>
      </w:r>
      <w:r>
        <w:t>29-12-793</w:t>
      </w:r>
      <w:r>
        <w:rPr>
          <w:rFonts w:hint="cs"/>
          <w:rtl/>
        </w:rPr>
        <w:t xml:space="preserve"> = </w:t>
      </w:r>
      <w:r>
        <w:rPr>
          <w:rFonts w:cs="Arial"/>
          <w:rtl/>
        </w:rPr>
        <w:t>6939.6</w:t>
      </w:r>
      <w:r>
        <w:rPr>
          <w:rFonts w:cs="Arial" w:hint="cs"/>
          <w:rtl/>
        </w:rPr>
        <w:t>9 יום</w:t>
      </w:r>
    </w:p>
    <w:p w:rsidR="002F3D12" w:rsidRDefault="002F3D12" w:rsidP="00FD0335">
      <w:pPr>
        <w:rPr>
          <w:rFonts w:cs="Arial"/>
          <w:rtl/>
        </w:rPr>
      </w:pPr>
      <w:r>
        <w:rPr>
          <w:rFonts w:cs="Arial" w:hint="cs"/>
          <w:rtl/>
        </w:rPr>
        <w:t xml:space="preserve">ב 30 מחזורים כאלו יהיו </w:t>
      </w:r>
      <w:r>
        <w:rPr>
          <w:rFonts w:cs="Arial"/>
          <w:rtl/>
        </w:rPr>
        <w:t>208190.6</w:t>
      </w:r>
      <w:r>
        <w:rPr>
          <w:rFonts w:cs="Arial" w:hint="cs"/>
          <w:rtl/>
        </w:rPr>
        <w:t>9  ימים</w:t>
      </w:r>
    </w:p>
    <w:p w:rsidR="002F3D12" w:rsidRDefault="003C1022" w:rsidP="00FD0335">
      <w:pPr>
        <w:rPr>
          <w:rFonts w:cs="Arial"/>
          <w:rtl/>
        </w:rPr>
      </w:pPr>
      <w:r>
        <w:rPr>
          <w:rFonts w:cs="Arial" w:hint="cs"/>
          <w:rtl/>
        </w:rPr>
        <w:t>על פי אחרים בכל 30 מחזורים של 19 שנה יתקבל החשבון הבא:</w:t>
      </w:r>
    </w:p>
    <w:p w:rsidR="003C1022" w:rsidRDefault="003C1022" w:rsidP="00FD0335">
      <w:pPr>
        <w:rPr>
          <w:rFonts w:cs="Arial"/>
          <w:rtl/>
        </w:rPr>
      </w:pPr>
      <w:r>
        <w:rPr>
          <w:rFonts w:cs="Arial" w:hint="cs"/>
          <w:rtl/>
        </w:rPr>
        <w:t>בכל 19 שנה יש 12 שנים פשוטות של 354 יום ועוד 7 שנים מעוברות של 383 יום.</w:t>
      </w:r>
    </w:p>
    <w:p w:rsidR="003C1022" w:rsidRDefault="003C1022" w:rsidP="003C1022">
      <w:pPr>
        <w:rPr>
          <w:rFonts w:cs="Arial"/>
          <w:rtl/>
        </w:rPr>
      </w:pPr>
      <w:r>
        <w:rPr>
          <w:rFonts w:cs="Arial" w:hint="cs"/>
          <w:rtl/>
        </w:rPr>
        <w:t xml:space="preserve">12*354 + 7*383 = </w:t>
      </w:r>
      <w:r w:rsidRPr="003C1022">
        <w:rPr>
          <w:rFonts w:cs="Arial"/>
          <w:rtl/>
        </w:rPr>
        <w:t>4248</w:t>
      </w:r>
      <w:r>
        <w:rPr>
          <w:rFonts w:cs="Arial" w:hint="cs"/>
          <w:rtl/>
        </w:rPr>
        <w:t xml:space="preserve"> + </w:t>
      </w:r>
      <w:r w:rsidRPr="003C1022">
        <w:rPr>
          <w:rFonts w:cs="Arial"/>
          <w:rtl/>
        </w:rPr>
        <w:t>2681</w:t>
      </w:r>
      <w:r>
        <w:rPr>
          <w:rFonts w:cs="Arial" w:hint="cs"/>
          <w:rtl/>
        </w:rPr>
        <w:t xml:space="preserve"> = </w:t>
      </w:r>
      <w:r w:rsidRPr="003C1022">
        <w:rPr>
          <w:rFonts w:cs="Arial"/>
          <w:rtl/>
        </w:rPr>
        <w:t>6929</w:t>
      </w:r>
      <w:r>
        <w:rPr>
          <w:rFonts w:cs="Arial" w:hint="cs"/>
          <w:rtl/>
        </w:rPr>
        <w:t xml:space="preserve">  (הפרש של 10.69 לעומת המולדות  לפני תוספת של </w:t>
      </w:r>
      <w:r w:rsidRPr="003C1022">
        <w:rPr>
          <w:rFonts w:cs="Arial" w:hint="cs"/>
          <w:rtl/>
        </w:rPr>
        <w:t>יומא</w:t>
      </w:r>
      <w:r w:rsidRPr="003C1022">
        <w:rPr>
          <w:rFonts w:cs="Arial"/>
          <w:rtl/>
        </w:rPr>
        <w:t xml:space="preserve"> </w:t>
      </w:r>
      <w:proofErr w:type="spellStart"/>
      <w:r w:rsidRPr="003C1022">
        <w:rPr>
          <w:rFonts w:cs="Arial" w:hint="cs"/>
          <w:rtl/>
        </w:rPr>
        <w:t>דשעי</w:t>
      </w:r>
      <w:proofErr w:type="spellEnd"/>
      <w:r w:rsidRPr="003C1022">
        <w:rPr>
          <w:rFonts w:cs="Arial"/>
          <w:rtl/>
        </w:rPr>
        <w:t xml:space="preserve"> </w:t>
      </w:r>
      <w:r w:rsidRPr="003C1022">
        <w:rPr>
          <w:rFonts w:cs="Arial" w:hint="cs"/>
          <w:rtl/>
        </w:rPr>
        <w:t>ויומא</w:t>
      </w:r>
      <w:r w:rsidRPr="003C1022">
        <w:rPr>
          <w:rFonts w:cs="Arial"/>
          <w:rtl/>
        </w:rPr>
        <w:t xml:space="preserve"> </w:t>
      </w:r>
      <w:proofErr w:type="spellStart"/>
      <w:r w:rsidRPr="003C1022">
        <w:rPr>
          <w:rFonts w:cs="Arial" w:hint="cs"/>
          <w:rtl/>
        </w:rPr>
        <w:t>דתלתין</w:t>
      </w:r>
      <w:proofErr w:type="spellEnd"/>
      <w:r>
        <w:rPr>
          <w:rFonts w:cs="Arial" w:hint="cs"/>
          <w:rtl/>
        </w:rPr>
        <w:t>)</w:t>
      </w:r>
    </w:p>
    <w:p w:rsidR="003C1022" w:rsidRDefault="003C1022" w:rsidP="003C1022">
      <w:pPr>
        <w:rPr>
          <w:rFonts w:cs="Arial"/>
          <w:rtl/>
        </w:rPr>
      </w:pPr>
      <w:r>
        <w:rPr>
          <w:rFonts w:cs="Arial" w:hint="cs"/>
          <w:rtl/>
        </w:rPr>
        <w:t xml:space="preserve">ב 30 מחזורים של 19 יהיו 6929 * 30 = </w:t>
      </w:r>
      <w:r w:rsidRPr="003C1022">
        <w:rPr>
          <w:rFonts w:cs="Arial"/>
          <w:rtl/>
        </w:rPr>
        <w:t>207870</w:t>
      </w:r>
      <w:r>
        <w:rPr>
          <w:rFonts w:cs="Arial" w:hint="cs"/>
          <w:rtl/>
        </w:rPr>
        <w:t xml:space="preserve"> יום ולאלו יש להוסיף </w:t>
      </w:r>
      <w:r w:rsidRPr="003C1022">
        <w:rPr>
          <w:rFonts w:cs="Arial" w:hint="cs"/>
          <w:rtl/>
        </w:rPr>
        <w:t>יומא</w:t>
      </w:r>
      <w:r w:rsidRPr="003C1022">
        <w:rPr>
          <w:rFonts w:cs="Arial"/>
          <w:rtl/>
        </w:rPr>
        <w:t xml:space="preserve"> </w:t>
      </w:r>
      <w:proofErr w:type="spellStart"/>
      <w:r w:rsidRPr="003C1022">
        <w:rPr>
          <w:rFonts w:cs="Arial" w:hint="cs"/>
          <w:rtl/>
        </w:rPr>
        <w:t>דשעי</w:t>
      </w:r>
      <w:proofErr w:type="spellEnd"/>
      <w:r w:rsidRPr="003C1022">
        <w:rPr>
          <w:rFonts w:cs="Arial"/>
          <w:rtl/>
        </w:rPr>
        <w:t xml:space="preserve"> </w:t>
      </w:r>
      <w:r w:rsidRPr="003C1022">
        <w:rPr>
          <w:rFonts w:cs="Arial" w:hint="cs"/>
          <w:rtl/>
        </w:rPr>
        <w:t>ויומא</w:t>
      </w:r>
      <w:r w:rsidRPr="003C1022">
        <w:rPr>
          <w:rFonts w:cs="Arial"/>
          <w:rtl/>
        </w:rPr>
        <w:t xml:space="preserve"> </w:t>
      </w:r>
      <w:proofErr w:type="spellStart"/>
      <w:r w:rsidRPr="003C1022">
        <w:rPr>
          <w:rFonts w:cs="Arial" w:hint="cs"/>
          <w:rtl/>
        </w:rPr>
        <w:t>דתלתין</w:t>
      </w:r>
      <w:proofErr w:type="spellEnd"/>
    </w:p>
    <w:p w:rsidR="003C1022" w:rsidRDefault="003C1022" w:rsidP="003C1022">
      <w:pPr>
        <w:rPr>
          <w:rFonts w:cs="Arial"/>
          <w:rtl/>
        </w:rPr>
      </w:pPr>
      <w:r>
        <w:rPr>
          <w:rFonts w:cs="Arial" w:hint="cs"/>
          <w:rtl/>
        </w:rPr>
        <w:t>ב 30 מחזורים של 19 יתווספו 19</w:t>
      </w:r>
      <w:r>
        <w:rPr>
          <w:rFonts w:cs="Arial"/>
        </w:rPr>
        <w:t xml:space="preserve">X  </w:t>
      </w:r>
      <w:r>
        <w:rPr>
          <w:rFonts w:cs="Arial" w:hint="cs"/>
          <w:rtl/>
        </w:rPr>
        <w:t xml:space="preserve"> 11 יום (11 יום כל 30 שנה) = 209 יום.</w:t>
      </w:r>
    </w:p>
    <w:p w:rsidR="003C1022" w:rsidRDefault="003C1022" w:rsidP="003C1022">
      <w:pPr>
        <w:rPr>
          <w:rFonts w:cs="Arial"/>
          <w:rtl/>
        </w:rPr>
      </w:pPr>
      <w:r>
        <w:rPr>
          <w:rFonts w:cs="Arial" w:hint="cs"/>
          <w:rtl/>
        </w:rPr>
        <w:t>סה"כ הימים ב 570 שנה יהיה 207870 + 209 = 208079 יום</w:t>
      </w:r>
    </w:p>
    <w:p w:rsidR="003C1022" w:rsidRDefault="003C1022" w:rsidP="003C1022">
      <w:pPr>
        <w:rPr>
          <w:rFonts w:cs="Arial"/>
          <w:rtl/>
        </w:rPr>
      </w:pPr>
      <w:r>
        <w:rPr>
          <w:rFonts w:cs="Arial" w:hint="cs"/>
          <w:rtl/>
        </w:rPr>
        <w:t xml:space="preserve">אבל חשבנו למעלה שב 7050 מולדות ( 235 * 30) שיש ב 570 שנה יש </w:t>
      </w:r>
      <w:r>
        <w:rPr>
          <w:rFonts w:cs="Arial"/>
          <w:rtl/>
        </w:rPr>
        <w:t>208190.6</w:t>
      </w:r>
      <w:r>
        <w:rPr>
          <w:rFonts w:cs="Arial" w:hint="cs"/>
          <w:rtl/>
        </w:rPr>
        <w:t>9  יום</w:t>
      </w:r>
    </w:p>
    <w:p w:rsidR="003C1022" w:rsidRDefault="003C1022" w:rsidP="003C1022">
      <w:pPr>
        <w:rPr>
          <w:rFonts w:cs="Arial"/>
          <w:rtl/>
        </w:rPr>
      </w:pPr>
      <w:r>
        <w:rPr>
          <w:rFonts w:cs="Arial" w:hint="cs"/>
          <w:rtl/>
        </w:rPr>
        <w:t xml:space="preserve">ההפרש פה לא זניח: </w:t>
      </w:r>
      <w:r w:rsidRPr="00250C2C">
        <w:rPr>
          <w:rFonts w:cs="Arial"/>
          <w:sz w:val="24"/>
          <w:szCs w:val="24"/>
        </w:rPr>
        <w:t>208190.7-208079 =</w:t>
      </w:r>
      <w:r>
        <w:rPr>
          <w:rFonts w:cs="Arial"/>
        </w:rPr>
        <w:t xml:space="preserve"> </w:t>
      </w:r>
      <w:r>
        <w:rPr>
          <w:rFonts w:cs="Arial" w:hint="cs"/>
          <w:rtl/>
        </w:rPr>
        <w:t xml:space="preserve"> = 111.7 יום</w:t>
      </w:r>
      <w:r w:rsidR="00250C2C">
        <w:rPr>
          <w:rFonts w:cs="Arial" w:hint="cs"/>
          <w:rtl/>
        </w:rPr>
        <w:t xml:space="preserve"> או 5.88 יום כל 30 שנה או 3.7 יום כל 19 שנה.</w:t>
      </w:r>
    </w:p>
    <w:p w:rsidR="003C1022" w:rsidRDefault="00250C2C" w:rsidP="00250C2C">
      <w:pPr>
        <w:rPr>
          <w:rFonts w:cs="Arial"/>
          <w:rtl/>
        </w:rPr>
      </w:pPr>
      <w:r>
        <w:rPr>
          <w:rFonts w:cs="Arial" w:hint="cs"/>
          <w:rtl/>
        </w:rPr>
        <w:t xml:space="preserve">בלי התוספת של </w:t>
      </w:r>
      <w:r w:rsidRPr="003C1022">
        <w:rPr>
          <w:rFonts w:cs="Arial" w:hint="cs"/>
          <w:rtl/>
        </w:rPr>
        <w:t>יומא</w:t>
      </w:r>
      <w:r w:rsidRPr="003C1022">
        <w:rPr>
          <w:rFonts w:cs="Arial"/>
          <w:rtl/>
        </w:rPr>
        <w:t xml:space="preserve"> </w:t>
      </w:r>
      <w:proofErr w:type="spellStart"/>
      <w:r w:rsidRPr="003C1022">
        <w:rPr>
          <w:rFonts w:cs="Arial" w:hint="cs"/>
          <w:rtl/>
        </w:rPr>
        <w:t>דשעי</w:t>
      </w:r>
      <w:proofErr w:type="spellEnd"/>
      <w:r w:rsidRPr="003C1022">
        <w:rPr>
          <w:rFonts w:cs="Arial"/>
          <w:rtl/>
        </w:rPr>
        <w:t xml:space="preserve"> </w:t>
      </w:r>
      <w:r w:rsidRPr="003C1022">
        <w:rPr>
          <w:rFonts w:cs="Arial" w:hint="cs"/>
          <w:rtl/>
        </w:rPr>
        <w:t>ויומא</w:t>
      </w:r>
      <w:r w:rsidRPr="003C1022">
        <w:rPr>
          <w:rFonts w:cs="Arial"/>
          <w:rtl/>
        </w:rPr>
        <w:t xml:space="preserve"> </w:t>
      </w:r>
      <w:proofErr w:type="spellStart"/>
      <w:r w:rsidRPr="003C1022">
        <w:rPr>
          <w:rFonts w:cs="Arial" w:hint="cs"/>
          <w:rtl/>
        </w:rPr>
        <w:t>דתלתין</w:t>
      </w:r>
      <w:proofErr w:type="spellEnd"/>
      <w:r>
        <w:rPr>
          <w:rFonts w:cs="Arial" w:hint="cs"/>
          <w:rtl/>
        </w:rPr>
        <w:t xml:space="preserve"> יש הפרש של 320.7 ימים ב 570 שנה</w:t>
      </w:r>
    </w:p>
    <w:p w:rsidR="00250C2C" w:rsidRDefault="00250C2C" w:rsidP="00250C2C">
      <w:pPr>
        <w:rPr>
          <w:rFonts w:cs="Arial"/>
          <w:rtl/>
        </w:rPr>
      </w:pPr>
      <w:r>
        <w:rPr>
          <w:rFonts w:cs="Arial" w:hint="cs"/>
          <w:rtl/>
        </w:rPr>
        <w:t>או במילים אחרות יש צורך בתוספת יום ב 56% של השנים ועל זה לא ניתן להגיד "</w:t>
      </w:r>
      <w:r w:rsidRPr="00D3430D">
        <w:rPr>
          <w:rFonts w:cs="Arial" w:hint="cs"/>
          <w:b/>
          <w:bCs/>
          <w:color w:val="00B050"/>
          <w:rtl/>
        </w:rPr>
        <w:t>כיון</w:t>
      </w:r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דליתיה</w:t>
      </w:r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בכל</w:t>
      </w:r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שתא</w:t>
      </w:r>
      <w:r w:rsidRPr="00D3430D">
        <w:rPr>
          <w:rFonts w:cs="Arial"/>
          <w:b/>
          <w:bCs/>
          <w:color w:val="00B050"/>
          <w:rtl/>
        </w:rPr>
        <w:t xml:space="preserve"> </w:t>
      </w:r>
      <w:r w:rsidRPr="00D3430D">
        <w:rPr>
          <w:rFonts w:cs="Arial" w:hint="cs"/>
          <w:b/>
          <w:bCs/>
          <w:color w:val="00B050"/>
          <w:rtl/>
        </w:rPr>
        <w:t>לא</w:t>
      </w:r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קא</w:t>
      </w:r>
      <w:proofErr w:type="spellEnd"/>
      <w:r w:rsidRPr="00D3430D">
        <w:rPr>
          <w:rFonts w:cs="Arial"/>
          <w:b/>
          <w:bCs/>
          <w:color w:val="00B050"/>
          <w:rtl/>
        </w:rPr>
        <w:t xml:space="preserve"> </w:t>
      </w:r>
      <w:proofErr w:type="spellStart"/>
      <w:r w:rsidRPr="00D3430D">
        <w:rPr>
          <w:rFonts w:cs="Arial" w:hint="cs"/>
          <w:b/>
          <w:bCs/>
          <w:color w:val="00B050"/>
          <w:rtl/>
        </w:rPr>
        <w:t>חשיב</w:t>
      </w:r>
      <w:proofErr w:type="spellEnd"/>
      <w:r>
        <w:rPr>
          <w:rFonts w:cs="Arial" w:hint="cs"/>
          <w:b/>
          <w:bCs/>
          <w:color w:val="00B050"/>
          <w:rtl/>
        </w:rPr>
        <w:t xml:space="preserve">" </w:t>
      </w:r>
      <w:r w:rsidRPr="00250C2C">
        <w:rPr>
          <w:rFonts w:cs="Arial" w:hint="cs"/>
          <w:rtl/>
        </w:rPr>
        <w:t xml:space="preserve">כי התוספות מתבצע </w:t>
      </w:r>
      <w:r w:rsidRPr="00250C2C">
        <w:rPr>
          <w:rFonts w:cs="Arial" w:hint="cs"/>
          <w:b/>
          <w:bCs/>
          <w:u w:val="single"/>
          <w:rtl/>
        </w:rPr>
        <w:t>ברוב השנים</w:t>
      </w:r>
      <w:r w:rsidRPr="00250C2C">
        <w:rPr>
          <w:rFonts w:cs="Arial" w:hint="cs"/>
          <w:rtl/>
        </w:rPr>
        <w:t xml:space="preserve"> ולא במיעוטם. </w:t>
      </w:r>
    </w:p>
    <w:p w:rsidR="00250C2C" w:rsidRDefault="00250C2C" w:rsidP="00250C2C">
      <w:pPr>
        <w:rPr>
          <w:rFonts w:cs="Arial"/>
          <w:rtl/>
        </w:rPr>
      </w:pPr>
      <w:r>
        <w:rPr>
          <w:rFonts w:cs="Arial" w:hint="cs"/>
          <w:rtl/>
        </w:rPr>
        <w:t xml:space="preserve">הסיבה </w:t>
      </w:r>
      <w:proofErr w:type="spellStart"/>
      <w:r>
        <w:rPr>
          <w:rFonts w:cs="Arial" w:hint="cs"/>
          <w:rtl/>
        </w:rPr>
        <w:t>לסטיה</w:t>
      </w:r>
      <w:proofErr w:type="spellEnd"/>
      <w:r>
        <w:rPr>
          <w:rFonts w:cs="Arial" w:hint="cs"/>
          <w:rtl/>
        </w:rPr>
        <w:t xml:space="preserve"> זו היא שבשנה מעוברת יש תוספת של כ"ט י"ב תשצ"ג ואם מוסיפים רק 29 יום נשארים עם שארית של י"ב שעות </w:t>
      </w:r>
      <w:proofErr w:type="spellStart"/>
      <w:r>
        <w:rPr>
          <w:rFonts w:cs="Arial" w:hint="cs"/>
          <w:rtl/>
        </w:rPr>
        <w:t>ותשצ"ג</w:t>
      </w:r>
      <w:proofErr w:type="spellEnd"/>
      <w:r>
        <w:rPr>
          <w:rFonts w:cs="Arial" w:hint="cs"/>
          <w:rtl/>
        </w:rPr>
        <w:t xml:space="preserve"> (0.53 יום) חלקים. בשבע שנים מעוברות שיש כל 19 שנה השארית הזאת מצטברת ל 3.7 ימים כמו שיצא מהחשבון לעיל.</w:t>
      </w:r>
    </w:p>
    <w:p w:rsidR="00250C2C" w:rsidRPr="00250C2C" w:rsidRDefault="00250C2C" w:rsidP="00250C2C">
      <w:pPr>
        <w:rPr>
          <w:rFonts w:cs="Arial"/>
          <w:b/>
          <w:bCs/>
          <w:sz w:val="32"/>
          <w:szCs w:val="32"/>
          <w:u w:val="single"/>
          <w:rtl/>
        </w:rPr>
      </w:pPr>
      <w:proofErr w:type="spellStart"/>
      <w:r w:rsidRPr="00250C2C">
        <w:rPr>
          <w:rFonts w:cs="Arial" w:hint="cs"/>
          <w:b/>
          <w:bCs/>
          <w:sz w:val="32"/>
          <w:szCs w:val="32"/>
          <w:u w:val="single"/>
          <w:rtl/>
        </w:rPr>
        <w:t>תיק"ו</w:t>
      </w:r>
      <w:proofErr w:type="spellEnd"/>
    </w:p>
    <w:p w:rsidR="003C1022" w:rsidRDefault="003C1022" w:rsidP="00FD0335">
      <w:pPr>
        <w:rPr>
          <w:rtl/>
        </w:rPr>
      </w:pPr>
    </w:p>
    <w:p w:rsidR="00C054BB" w:rsidRDefault="00C054BB">
      <w:pPr>
        <w:bidi w:val="0"/>
      </w:pPr>
    </w:p>
    <w:sectPr w:rsidR="00C054BB" w:rsidSect="001C2F85">
      <w:pgSz w:w="11906" w:h="16838"/>
      <w:pgMar w:top="1440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72"/>
    <w:rsid w:val="00194FA4"/>
    <w:rsid w:val="001C2F85"/>
    <w:rsid w:val="00250C2C"/>
    <w:rsid w:val="00285EE6"/>
    <w:rsid w:val="002F3D12"/>
    <w:rsid w:val="00364C6C"/>
    <w:rsid w:val="003C1022"/>
    <w:rsid w:val="006E3959"/>
    <w:rsid w:val="00766372"/>
    <w:rsid w:val="00A86260"/>
    <w:rsid w:val="00B47CD1"/>
    <w:rsid w:val="00C054BB"/>
    <w:rsid w:val="00D3430D"/>
    <w:rsid w:val="00FD0335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47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47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632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2014-05-20T15:06:00Z</cp:lastPrinted>
  <dcterms:created xsi:type="dcterms:W3CDTF">2014-05-16T10:10:00Z</dcterms:created>
  <dcterms:modified xsi:type="dcterms:W3CDTF">2014-05-18T19:47:00Z</dcterms:modified>
</cp:coreProperties>
</file>