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40" w:rsidRPr="009475FC" w:rsidRDefault="00414D40" w:rsidP="00414D40">
      <w:pPr>
        <w:jc w:val="center"/>
        <w:rPr>
          <w:rStyle w:val="apple-converted-space"/>
          <w:rFonts w:cs="Aharoni"/>
          <w:color w:val="0000CD"/>
          <w:sz w:val="44"/>
          <w:szCs w:val="44"/>
          <w:shd w:val="clear" w:color="auto" w:fill="FFFFFF"/>
        </w:rPr>
      </w:pPr>
      <w:r w:rsidRPr="009475FC">
        <w:rPr>
          <w:rStyle w:val="apple-converted-space"/>
          <w:rFonts w:cs="Aharoni" w:hint="cs"/>
          <w:color w:val="0000CD"/>
          <w:sz w:val="44"/>
          <w:szCs w:val="44"/>
          <w:shd w:val="clear" w:color="auto" w:fill="FFFFFF"/>
          <w:rtl/>
        </w:rPr>
        <w:t>מְנַשֶּה הַבְּכוֹר</w:t>
      </w:r>
    </w:p>
    <w:p w:rsidR="00414D40" w:rsidRPr="004336A1" w:rsidRDefault="00414D40" w:rsidP="00414D40">
      <w:pPr>
        <w:rPr>
          <w:rFonts w:ascii="SBL Hebrew" w:hAnsi="SBL Hebrew" w:cs="SBL Hebrew"/>
          <w:color w:val="454545"/>
          <w:sz w:val="32"/>
          <w:szCs w:val="32"/>
          <w:shd w:val="clear" w:color="auto" w:fill="FFFFFF"/>
          <w:rtl/>
        </w:rPr>
      </w:pPr>
      <w:r>
        <w:rPr>
          <w:rStyle w:val="apple-converted-space"/>
          <w:rFonts w:cs="Guttman Stam" w:hint="cs"/>
          <w:color w:val="454545"/>
          <w:sz w:val="26"/>
          <w:szCs w:val="26"/>
          <w:shd w:val="clear" w:color="auto" w:fill="FFFFFF"/>
        </w:rPr>
        <w:t> </w:t>
      </w:r>
      <w:r w:rsidRPr="00414D40">
        <w:rPr>
          <w:rFonts w:ascii="SBL Hebrew" w:hAnsi="SBL Hebrew" w:cs="SBL Hebrew"/>
          <w:color w:val="00B451"/>
          <w:sz w:val="26"/>
          <w:szCs w:val="26"/>
          <w:shd w:val="clear" w:color="auto" w:fill="FFFFFF"/>
          <w:rtl/>
        </w:rPr>
        <w:t>וַיֹּ֧אמֶר</w:t>
      </w:r>
      <w:r w:rsidRPr="00414D40">
        <w:rPr>
          <w:rFonts w:ascii="SBL Hebrew" w:hAnsi="SBL Hebrew" w:cs="SBL Hebrew" w:hint="cs"/>
          <w:color w:val="00B451"/>
          <w:sz w:val="26"/>
          <w:szCs w:val="26"/>
          <w:shd w:val="clear" w:color="auto" w:fill="FFFFFF"/>
          <w:rtl/>
        </w:rPr>
        <w:t xml:space="preserve"> </w:t>
      </w:r>
      <w:r w:rsidRPr="00414D40">
        <w:rPr>
          <w:rFonts w:ascii="SBL Hebrew" w:hAnsi="SBL Hebrew" w:cs="SBL Hebrew"/>
          <w:color w:val="D52FCD"/>
          <w:sz w:val="26"/>
          <w:szCs w:val="26"/>
          <w:shd w:val="clear" w:color="auto" w:fill="FFFFFF"/>
          <w:rtl/>
        </w:rPr>
        <w:t>יוֹסֵ֛ף</w:t>
      </w:r>
      <w:r>
        <w:rPr>
          <w:rFonts w:ascii="SBL Hebrew" w:hAnsi="SBL Hebrew" w:cs="SBL Hebrew" w:hint="cs"/>
          <w:color w:val="D52FCD"/>
          <w:sz w:val="32"/>
          <w:szCs w:val="32"/>
          <w:shd w:val="clear" w:color="auto" w:fill="FFFFFF"/>
          <w:rtl/>
        </w:rPr>
        <w:t xml:space="preserve"> </w:t>
      </w:r>
      <w:r w:rsidRPr="00414D40">
        <w:rPr>
          <w:rFonts w:ascii="SBL Hebrew" w:hAnsi="SBL Hebrew" w:cs="SBL Hebrew"/>
          <w:color w:val="FE0000"/>
          <w:sz w:val="31"/>
          <w:szCs w:val="31"/>
          <w:shd w:val="clear" w:color="auto" w:fill="FFFFFF"/>
          <w:rtl/>
        </w:rPr>
        <w:t>אֶל־אָבִ֖יו</w:t>
      </w:r>
      <w:r>
        <w:rPr>
          <w:rFonts w:ascii="SBL Hebrew" w:hAnsi="SBL Hebrew" w:cs="SBL Hebrew" w:hint="cs"/>
          <w:color w:val="FE0000"/>
          <w:sz w:val="32"/>
          <w:szCs w:val="32"/>
          <w:shd w:val="clear" w:color="auto" w:fill="FFFFFF"/>
          <w:rtl/>
        </w:rPr>
        <w:t xml:space="preserve"> </w:t>
      </w:r>
      <w:r w:rsidRPr="00414D40">
        <w:rPr>
          <w:rFonts w:ascii="SBL Hebrew" w:hAnsi="SBL Hebrew" w:cs="SBL Hebrew"/>
          <w:color w:val="00B451"/>
          <w:sz w:val="36"/>
          <w:szCs w:val="36"/>
          <w:shd w:val="clear" w:color="auto" w:fill="FFFFFF"/>
          <w:rtl/>
        </w:rPr>
        <w:t>לֹא־כֵ֣ן</w:t>
      </w:r>
      <w:r w:rsidRPr="00414D40">
        <w:rPr>
          <w:rFonts w:ascii="SBL Hebrew" w:hAnsi="SBL Hebrew" w:cs="SBL Hebrew" w:hint="cs"/>
          <w:color w:val="00B451"/>
          <w:sz w:val="36"/>
          <w:szCs w:val="36"/>
          <w:shd w:val="clear" w:color="auto" w:fill="FFFFFF"/>
          <w:rtl/>
        </w:rPr>
        <w:t xml:space="preserve"> </w:t>
      </w:r>
      <w:r w:rsidRPr="00414D40">
        <w:rPr>
          <w:rFonts w:ascii="SBL Hebrew" w:hAnsi="SBL Hebrew" w:cs="SBL Hebrew"/>
          <w:color w:val="8E0000"/>
          <w:sz w:val="36"/>
          <w:szCs w:val="36"/>
          <w:shd w:val="clear" w:color="auto" w:fill="FFFFFF"/>
          <w:rtl/>
        </w:rPr>
        <w:t>אָבִ֑י</w:t>
      </w:r>
    </w:p>
    <w:p w:rsidR="00414D40" w:rsidRDefault="00414D40" w:rsidP="00414D40">
      <w:pPr>
        <w:rPr>
          <w:rtl/>
        </w:rPr>
      </w:pPr>
      <w:r w:rsidRPr="00414D40">
        <w:rPr>
          <w:rFonts w:ascii="SBL Hebrew" w:hAnsi="SBL Hebrew" w:cs="SBL Hebrew"/>
          <w:color w:val="00B451"/>
          <w:sz w:val="33"/>
          <w:szCs w:val="33"/>
          <w:shd w:val="clear" w:color="auto" w:fill="FFFFFF"/>
          <w:rtl/>
        </w:rPr>
        <w:t>כִּי־זֶ֣ה</w:t>
      </w:r>
      <w:r w:rsidRPr="00414D40">
        <w:rPr>
          <w:rFonts w:ascii="SBL Hebrew" w:hAnsi="SBL Hebrew" w:cs="SBL Hebrew" w:hint="cs"/>
          <w:color w:val="FE0000"/>
          <w:sz w:val="33"/>
          <w:szCs w:val="33"/>
          <w:shd w:val="clear" w:color="auto" w:fill="FFFFFF"/>
          <w:rtl/>
        </w:rPr>
        <w:t xml:space="preserve"> </w:t>
      </w:r>
      <w:r w:rsidRPr="00414D40">
        <w:rPr>
          <w:rFonts w:ascii="SBL Hebrew" w:hAnsi="SBL Hebrew" w:cs="SBL Hebrew"/>
          <w:color w:val="FE0000"/>
          <w:sz w:val="33"/>
          <w:szCs w:val="33"/>
          <w:shd w:val="clear" w:color="auto" w:fill="FFFFFF"/>
          <w:rtl/>
        </w:rPr>
        <w:t>הַבְּכֹ֔ר</w:t>
      </w:r>
      <w:r>
        <w:rPr>
          <w:rFonts w:ascii="SBL Hebrew" w:hAnsi="SBL Hebrew" w:cs="SBL Hebrew" w:hint="cs"/>
          <w:color w:val="FE0000"/>
          <w:sz w:val="32"/>
          <w:szCs w:val="32"/>
          <w:shd w:val="clear" w:color="auto" w:fill="FFFFFF"/>
          <w:rtl/>
        </w:rPr>
        <w:t xml:space="preserve"> </w:t>
      </w:r>
      <w:r w:rsidRPr="00414D40">
        <w:rPr>
          <w:rFonts w:ascii="SBL Hebrew" w:hAnsi="SBL Hebrew" w:cs="SBL Hebrew"/>
          <w:color w:val="00B451"/>
          <w:sz w:val="31"/>
          <w:szCs w:val="31"/>
          <w:shd w:val="clear" w:color="auto" w:fill="FFFFFF"/>
          <w:rtl/>
        </w:rPr>
        <w:t>שִׂ֥ים</w:t>
      </w:r>
      <w:r w:rsidRPr="00414D40">
        <w:rPr>
          <w:rFonts w:ascii="SBL Hebrew" w:hAnsi="SBL Hebrew" w:cs="SBL Hebrew" w:hint="cs"/>
          <w:color w:val="FE0000"/>
          <w:sz w:val="31"/>
          <w:szCs w:val="31"/>
          <w:shd w:val="clear" w:color="auto" w:fill="FFFFFF"/>
          <w:rtl/>
        </w:rPr>
        <w:t xml:space="preserve"> </w:t>
      </w:r>
      <w:r w:rsidRPr="00414D40">
        <w:rPr>
          <w:rFonts w:ascii="SBL Hebrew" w:hAnsi="SBL Hebrew" w:cs="SBL Hebrew"/>
          <w:color w:val="FE0000"/>
          <w:sz w:val="31"/>
          <w:szCs w:val="31"/>
          <w:shd w:val="clear" w:color="auto" w:fill="FFFFFF"/>
          <w:rtl/>
        </w:rPr>
        <w:t>י</w:t>
      </w:r>
      <w:r w:rsidRPr="00414D40">
        <w:rPr>
          <w:rFonts w:ascii="SBL Hebrew" w:hAnsi="SBL Hebrew" w:cs="SBL Hebrew" w:hint="cs"/>
          <w:color w:val="FE0000"/>
          <w:sz w:val="31"/>
          <w:szCs w:val="31"/>
          <w:shd w:val="clear" w:color="auto" w:fill="FFFFFF"/>
          <w:rtl/>
        </w:rPr>
        <w:t>ְמִֽ</w:t>
      </w:r>
      <w:r w:rsidRPr="00414D40">
        <w:rPr>
          <w:rFonts w:ascii="SBL Hebrew" w:hAnsi="SBL Hebrew" w:cs="SBL Hebrew"/>
          <w:color w:val="FE0000"/>
          <w:sz w:val="31"/>
          <w:szCs w:val="31"/>
          <w:shd w:val="clear" w:color="auto" w:fill="FFFFFF"/>
          <w:rtl/>
        </w:rPr>
        <w:t>ינְךָ֖</w:t>
      </w:r>
      <w:r>
        <w:rPr>
          <w:rFonts w:ascii="SBL Hebrew" w:hAnsi="SBL Hebrew" w:cs="SBL Hebrew" w:hint="cs"/>
          <w:color w:val="FE0000"/>
          <w:sz w:val="32"/>
          <w:szCs w:val="32"/>
          <w:shd w:val="clear" w:color="auto" w:fill="FFFFFF"/>
          <w:rtl/>
        </w:rPr>
        <w:t xml:space="preserve"> </w:t>
      </w:r>
      <w:r w:rsidRPr="00414D40">
        <w:rPr>
          <w:rFonts w:ascii="SBL Hebrew" w:hAnsi="SBL Hebrew" w:cs="SBL Hebrew"/>
          <w:color w:val="740000"/>
          <w:sz w:val="36"/>
          <w:szCs w:val="36"/>
          <w:shd w:val="clear" w:color="auto" w:fill="FFFFFF"/>
          <w:rtl/>
        </w:rPr>
        <w:t>עַל־רֹאשֽׁוֹ</w:t>
      </w:r>
      <w:r>
        <w:rPr>
          <w:rFonts w:ascii="SBL Hebrew" w:hAnsi="SBL Hebrew" w:cs="SBL Hebrew" w:hint="cs"/>
          <w:color w:val="740000"/>
          <w:sz w:val="32"/>
          <w:szCs w:val="32"/>
          <w:shd w:val="clear" w:color="auto" w:fill="FFFFFF"/>
          <w:rtl/>
        </w:rPr>
        <w:t xml:space="preserve"> </w:t>
      </w:r>
      <w:r w:rsidRPr="00694ECF">
        <w:rPr>
          <w:rFonts w:hint="cs"/>
          <w:sz w:val="16"/>
          <w:szCs w:val="16"/>
          <w:rtl/>
        </w:rPr>
        <w:t xml:space="preserve">(בראשית </w:t>
      </w:r>
      <w:proofErr w:type="spellStart"/>
      <w:r w:rsidRPr="00694ECF">
        <w:rPr>
          <w:rFonts w:hint="cs"/>
          <w:sz w:val="16"/>
          <w:szCs w:val="16"/>
          <w:rtl/>
        </w:rPr>
        <w:t>יח</w:t>
      </w:r>
      <w:proofErr w:type="spellEnd"/>
      <w:r w:rsidRPr="00694ECF">
        <w:rPr>
          <w:rFonts w:hint="cs"/>
          <w:sz w:val="16"/>
          <w:szCs w:val="16"/>
          <w:rtl/>
        </w:rPr>
        <w:t xml:space="preserve"> </w:t>
      </w:r>
      <w:proofErr w:type="spellStart"/>
      <w:r w:rsidRPr="00694ECF">
        <w:rPr>
          <w:rFonts w:hint="cs"/>
          <w:sz w:val="16"/>
          <w:szCs w:val="16"/>
          <w:rtl/>
        </w:rPr>
        <w:t>יח</w:t>
      </w:r>
      <w:proofErr w:type="spellEnd"/>
      <w:r w:rsidRPr="00694ECF">
        <w:rPr>
          <w:rFonts w:hint="cs"/>
          <w:sz w:val="16"/>
          <w:szCs w:val="16"/>
          <w:rtl/>
        </w:rPr>
        <w:t>)</w:t>
      </w:r>
    </w:p>
    <w:p w:rsidR="00414D40" w:rsidRDefault="00414D40" w:rsidP="00414D40">
      <w:pPr>
        <w:rPr>
          <w:rFonts w:asciiTheme="majorBidi" w:hAnsiTheme="majorBidi" w:cstheme="majorBidi"/>
          <w:sz w:val="24"/>
          <w:szCs w:val="24"/>
          <w:rtl/>
        </w:rPr>
      </w:pPr>
      <w:r w:rsidRPr="00694ECF">
        <w:rPr>
          <w:rFonts w:asciiTheme="majorBidi" w:hAnsiTheme="majorBidi" w:cstheme="majorBidi"/>
          <w:sz w:val="24"/>
          <w:szCs w:val="24"/>
          <w:rtl/>
        </w:rPr>
        <w:t>פסוק זה לא הוטעם</w:t>
      </w:r>
      <w:r>
        <w:rPr>
          <w:rFonts w:asciiTheme="majorBidi" w:hAnsiTheme="majorBidi" w:cstheme="majorBidi" w:hint="cs"/>
          <w:sz w:val="24"/>
          <w:szCs w:val="24"/>
          <w:rtl/>
        </w:rPr>
        <w:t xml:space="preserve"> כפי שהיינו מצפים </w:t>
      </w:r>
      <w:r>
        <w:rPr>
          <w:rFonts w:asciiTheme="majorBidi" w:hAnsiTheme="majorBidi" w:cstheme="majorBidi"/>
          <w:sz w:val="24"/>
          <w:szCs w:val="24"/>
          <w:rtl/>
        </w:rPr>
        <w:t>–</w:t>
      </w:r>
      <w:r>
        <w:rPr>
          <w:rFonts w:asciiTheme="majorBidi" w:hAnsiTheme="majorBidi" w:cstheme="majorBidi" w:hint="cs"/>
          <w:sz w:val="24"/>
          <w:szCs w:val="24"/>
          <w:rtl/>
        </w:rPr>
        <w:t xml:space="preserve"> אתנחתא בגמר הנימוק להערה השלילית:</w:t>
      </w:r>
    </w:p>
    <w:p w:rsidR="00414D40" w:rsidRPr="004336A1" w:rsidRDefault="00414D40" w:rsidP="00414D40">
      <w:pPr>
        <w:rPr>
          <w:rFonts w:ascii="SBL Hebrew" w:hAnsi="SBL Hebrew" w:cs="SBL Hebrew"/>
          <w:sz w:val="28"/>
          <w:szCs w:val="28"/>
          <w:rtl/>
        </w:rPr>
      </w:pPr>
      <w:r w:rsidRPr="00414D40">
        <w:rPr>
          <w:rFonts w:ascii="SBL Hebrew" w:hAnsi="SBL Hebrew" w:cs="SBL Hebrew"/>
          <w:color w:val="00B451"/>
          <w:sz w:val="27"/>
          <w:szCs w:val="27"/>
          <w:rtl/>
        </w:rPr>
        <w:t>וַיֹּ֨אמֶר יוֹסֵ֧ף</w:t>
      </w:r>
      <w:r w:rsidRPr="00414D40">
        <w:rPr>
          <w:rFonts w:ascii="SBL Hebrew" w:hAnsi="SBL Hebrew" w:cs="SBL Hebrew" w:hint="cs"/>
          <w:color w:val="00B451"/>
          <w:sz w:val="27"/>
          <w:szCs w:val="27"/>
          <w:rtl/>
        </w:rPr>
        <w:t xml:space="preserve"> </w:t>
      </w:r>
      <w:r w:rsidRPr="00414D40">
        <w:rPr>
          <w:rFonts w:ascii="SBL Hebrew" w:hAnsi="SBL Hebrew" w:cs="SBL Hebrew"/>
          <w:color w:val="D52FCD"/>
          <w:sz w:val="27"/>
          <w:szCs w:val="27"/>
          <w:rtl/>
        </w:rPr>
        <w:t>אֶל־אָבִ֛יו</w:t>
      </w:r>
      <w:r>
        <w:rPr>
          <w:rFonts w:ascii="SBL Hebrew" w:hAnsi="SBL Hebrew" w:cs="SBL Hebrew" w:hint="cs"/>
          <w:color w:val="D52FCD"/>
          <w:sz w:val="28"/>
          <w:szCs w:val="28"/>
          <w:rtl/>
        </w:rPr>
        <w:t xml:space="preserve"> </w:t>
      </w:r>
      <w:r w:rsidRPr="00414D40">
        <w:rPr>
          <w:rFonts w:ascii="SBL Hebrew" w:hAnsi="SBL Hebrew" w:cs="SBL Hebrew"/>
          <w:color w:val="00B451"/>
          <w:sz w:val="31"/>
          <w:szCs w:val="31"/>
          <w:rtl/>
        </w:rPr>
        <w:t>לֹא־כֵ֥ן</w:t>
      </w:r>
      <w:r w:rsidRPr="00414D40">
        <w:rPr>
          <w:rFonts w:ascii="SBL Hebrew" w:hAnsi="SBL Hebrew" w:cs="SBL Hebrew" w:hint="cs"/>
          <w:color w:val="FE0000"/>
          <w:sz w:val="31"/>
          <w:szCs w:val="31"/>
          <w:rtl/>
        </w:rPr>
        <w:t xml:space="preserve"> </w:t>
      </w:r>
      <w:r w:rsidRPr="00414D40">
        <w:rPr>
          <w:rFonts w:ascii="SBL Hebrew" w:hAnsi="SBL Hebrew" w:cs="SBL Hebrew"/>
          <w:color w:val="FE0000"/>
          <w:sz w:val="31"/>
          <w:szCs w:val="31"/>
          <w:rtl/>
        </w:rPr>
        <w:t>אָבִ֖י</w:t>
      </w:r>
      <w:r>
        <w:rPr>
          <w:rFonts w:ascii="SBL Hebrew" w:hAnsi="SBL Hebrew" w:cs="SBL Hebrew" w:hint="cs"/>
          <w:color w:val="FE0000"/>
          <w:sz w:val="28"/>
          <w:szCs w:val="28"/>
          <w:rtl/>
        </w:rPr>
        <w:t xml:space="preserve"> </w:t>
      </w:r>
      <w:r w:rsidRPr="00414D40">
        <w:rPr>
          <w:rFonts w:ascii="SBL Hebrew" w:hAnsi="SBL Hebrew" w:cs="SBL Hebrew"/>
          <w:color w:val="00B451"/>
          <w:sz w:val="36"/>
          <w:szCs w:val="36"/>
          <w:rtl/>
        </w:rPr>
        <w:t>כִּי־זֶ֣ה</w:t>
      </w:r>
      <w:r w:rsidRPr="00414D40">
        <w:rPr>
          <w:rFonts w:ascii="SBL Hebrew" w:hAnsi="SBL Hebrew" w:cs="SBL Hebrew" w:hint="cs"/>
          <w:color w:val="740000"/>
          <w:sz w:val="36"/>
          <w:szCs w:val="36"/>
          <w:rtl/>
        </w:rPr>
        <w:t xml:space="preserve"> </w:t>
      </w:r>
      <w:r w:rsidRPr="00414D40">
        <w:rPr>
          <w:rFonts w:ascii="SBL Hebrew" w:hAnsi="SBL Hebrew" w:cs="SBL Hebrew"/>
          <w:color w:val="740000"/>
          <w:sz w:val="36"/>
          <w:szCs w:val="36"/>
          <w:rtl/>
        </w:rPr>
        <w:t>הַבְּכֹ֑ר</w:t>
      </w:r>
      <w:r w:rsidRPr="004336A1">
        <w:rPr>
          <w:rFonts w:ascii="SBL Hebrew" w:hAnsi="SBL Hebrew" w:cs="SBL Hebrew"/>
          <w:color w:val="0000CD"/>
          <w:sz w:val="28"/>
          <w:szCs w:val="28"/>
          <w:rtl/>
        </w:rPr>
        <w:t>...</w:t>
      </w:r>
    </w:p>
    <w:p w:rsidR="00414D40" w:rsidRDefault="00414D40" w:rsidP="00414D40">
      <w:pPr>
        <w:jc w:val="both"/>
        <w:rPr>
          <w:rFonts w:asciiTheme="majorBidi" w:hAnsiTheme="majorBidi" w:cstheme="majorBidi"/>
          <w:sz w:val="24"/>
          <w:szCs w:val="24"/>
          <w:rtl/>
        </w:rPr>
      </w:pPr>
      <w:r>
        <w:rPr>
          <w:rFonts w:asciiTheme="majorBidi" w:hAnsiTheme="majorBidi" w:cstheme="majorBidi" w:hint="cs"/>
          <w:sz w:val="24"/>
          <w:szCs w:val="24"/>
          <w:rtl/>
        </w:rPr>
        <w:t>מדוע? יוסף הצדיק כנראה לימד אותנו מידת דרך ארץ. בתחילה לא רצה לצער את אביו ולהעמיד אותו על טעותו. לכן אמר את דבריו ברמז. רק משראה, כי אביו אינו שת ליבו לדבריו, אז המשיך לפרש את דבריו.</w:t>
      </w:r>
    </w:p>
    <w:p w:rsidR="00B53B9B" w:rsidRDefault="00B53B9B"/>
    <w:sectPr w:rsidR="00B53B9B" w:rsidSect="00B53B9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 w:name="SBL Hebrew">
    <w:altName w:val="Times New Roman"/>
    <w:charset w:val="00"/>
    <w:family w:val="auto"/>
    <w:pitch w:val="variable"/>
    <w:sig w:usb0="00000000" w:usb1="4000204A"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414D40"/>
    <w:rsid w:val="00414D40"/>
    <w:rsid w:val="00A93E1A"/>
    <w:rsid w:val="00B53B9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4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14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383</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2016-04-12T08:00:00Z</dcterms:created>
  <dcterms:modified xsi:type="dcterms:W3CDTF">2016-04-12T08:04:00Z</dcterms:modified>
</cp:coreProperties>
</file>