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57E" w:rsidRDefault="00CA6877">
      <w:pPr>
        <w:rPr>
          <w:rtl/>
        </w:rPr>
      </w:pPr>
      <w:r>
        <w:rPr>
          <w:rFonts w:hint="cs"/>
          <w:rtl/>
        </w:rPr>
        <w:t>בס"ד</w:t>
      </w:r>
    </w:p>
    <w:p w:rsidR="00CA6877" w:rsidRDefault="00CA6877" w:rsidP="00CA6877">
      <w:pPr>
        <w:rPr>
          <w:b/>
          <w:bCs/>
          <w:sz w:val="52"/>
          <w:szCs w:val="52"/>
          <w:rtl/>
        </w:rPr>
      </w:pPr>
      <w:r>
        <w:rPr>
          <w:rFonts w:hint="cs"/>
          <w:b/>
          <w:bCs/>
          <w:sz w:val="52"/>
          <w:szCs w:val="52"/>
          <w:rtl/>
        </w:rPr>
        <w:t xml:space="preserve">גיליון </w:t>
      </w:r>
      <w:proofErr w:type="spellStart"/>
      <w:r>
        <w:rPr>
          <w:rFonts w:hint="cs"/>
          <w:b/>
          <w:bCs/>
          <w:sz w:val="52"/>
          <w:szCs w:val="52"/>
          <w:rtl/>
        </w:rPr>
        <w:t>הש"ס</w:t>
      </w:r>
      <w:proofErr w:type="spellEnd"/>
      <w:r>
        <w:rPr>
          <w:rFonts w:hint="cs"/>
          <w:b/>
          <w:bCs/>
          <w:sz w:val="52"/>
          <w:szCs w:val="52"/>
          <w:rtl/>
        </w:rPr>
        <w:t xml:space="preserve"> המפורש- מסכת ביצה</w:t>
      </w:r>
    </w:p>
    <w:p w:rsidR="00CA6877" w:rsidRPr="00A87D98" w:rsidRDefault="00CA6877" w:rsidP="00CA6877">
      <w:pPr>
        <w:rPr>
          <w:b/>
          <w:bCs/>
          <w:sz w:val="52"/>
          <w:szCs w:val="52"/>
          <w:rtl/>
        </w:rPr>
      </w:pPr>
      <w:r>
        <w:rPr>
          <w:rFonts w:hint="cs"/>
          <w:b/>
          <w:bCs/>
          <w:sz w:val="52"/>
          <w:szCs w:val="52"/>
          <w:rtl/>
        </w:rPr>
        <w:t xml:space="preserve">                  </w:t>
      </w:r>
      <w:r>
        <w:rPr>
          <w:rFonts w:hint="cs"/>
          <w:b/>
          <w:bCs/>
          <w:sz w:val="28"/>
          <w:szCs w:val="28"/>
          <w:rtl/>
        </w:rPr>
        <w:t xml:space="preserve">לרבינו עקיבא </w:t>
      </w:r>
      <w:proofErr w:type="spellStart"/>
      <w:r>
        <w:rPr>
          <w:rFonts w:hint="cs"/>
          <w:b/>
          <w:bCs/>
          <w:sz w:val="28"/>
          <w:szCs w:val="28"/>
          <w:rtl/>
        </w:rPr>
        <w:t>אייגר</w:t>
      </w:r>
      <w:proofErr w:type="spellEnd"/>
      <w:r>
        <w:rPr>
          <w:rFonts w:hint="cs"/>
          <w:b/>
          <w:bCs/>
          <w:sz w:val="28"/>
          <w:szCs w:val="28"/>
          <w:rtl/>
        </w:rPr>
        <w:t xml:space="preserve"> זצ"ל</w:t>
      </w:r>
      <w:r>
        <w:rPr>
          <w:rFonts w:hint="cs"/>
          <w:b/>
          <w:bCs/>
          <w:sz w:val="52"/>
          <w:szCs w:val="52"/>
          <w:rtl/>
        </w:rPr>
        <w:t xml:space="preserve">         </w:t>
      </w:r>
    </w:p>
    <w:p w:rsidR="00CA6877" w:rsidRDefault="00CA6877" w:rsidP="00CA6877">
      <w:pPr>
        <w:rPr>
          <w:rtl/>
        </w:rPr>
      </w:pPr>
      <w:r>
        <w:rPr>
          <w:rFonts w:hint="cs"/>
          <w:rtl/>
        </w:rPr>
        <w:t xml:space="preserve"> נכתב ונערך על ידי </w:t>
      </w:r>
      <w:r w:rsidRPr="00D505F5">
        <w:rPr>
          <w:rFonts w:hint="cs"/>
          <w:b/>
          <w:bCs/>
          <w:rtl/>
        </w:rPr>
        <w:t>הרב משה חיים הר-נוי</w:t>
      </w:r>
      <w:r>
        <w:rPr>
          <w:rFonts w:hint="cs"/>
          <w:rtl/>
        </w:rPr>
        <w:t>, רב קהילתי שכונת אם המושבות בפתח תקווה</w:t>
      </w:r>
    </w:p>
    <w:p w:rsidR="00CA6877" w:rsidRDefault="00CA6877" w:rsidP="00CA6877">
      <w:pPr>
        <w:rPr>
          <w:rtl/>
        </w:rPr>
      </w:pPr>
      <w:r>
        <w:rPr>
          <w:rFonts w:hint="cs"/>
          <w:rtl/>
        </w:rPr>
        <w:t xml:space="preserve">והוספתי מעט תוספות ממני  הקטן לדברי קודשו , וקראתי להן  "דבר משה" </w:t>
      </w:r>
    </w:p>
    <w:p w:rsidR="005476C4" w:rsidRDefault="005476C4" w:rsidP="00CA6877">
      <w:pPr>
        <w:rPr>
          <w:b/>
          <w:bCs/>
          <w:sz w:val="28"/>
          <w:szCs w:val="28"/>
          <w:rtl/>
        </w:rPr>
      </w:pPr>
      <w:r>
        <w:rPr>
          <w:rFonts w:hint="cs"/>
          <w:rtl/>
        </w:rPr>
        <w:t xml:space="preserve">                                                   </w:t>
      </w:r>
      <w:r w:rsidRPr="005476C4">
        <w:rPr>
          <w:rFonts w:hint="cs"/>
          <w:b/>
          <w:bCs/>
          <w:sz w:val="28"/>
          <w:szCs w:val="28"/>
          <w:rtl/>
        </w:rPr>
        <w:t>דף ב עמוד א</w:t>
      </w:r>
    </w:p>
    <w:p w:rsidR="005476C4" w:rsidRPr="00FD2834" w:rsidRDefault="005476C4" w:rsidP="00287922">
      <w:pPr>
        <w:rPr>
          <w:sz w:val="24"/>
          <w:szCs w:val="24"/>
          <w:rtl/>
        </w:rPr>
      </w:pPr>
      <w:r>
        <w:rPr>
          <w:rFonts w:hint="cs"/>
          <w:b/>
          <w:bCs/>
          <w:sz w:val="24"/>
          <w:szCs w:val="24"/>
          <w:rtl/>
        </w:rPr>
        <w:t xml:space="preserve">*ובית הלל אומרים לא </w:t>
      </w:r>
      <w:proofErr w:type="spellStart"/>
      <w:r>
        <w:rPr>
          <w:rFonts w:hint="cs"/>
          <w:b/>
          <w:bCs/>
          <w:sz w:val="24"/>
          <w:szCs w:val="24"/>
          <w:rtl/>
        </w:rPr>
        <w:t>ישחוט</w:t>
      </w:r>
      <w:proofErr w:type="spellEnd"/>
      <w:r>
        <w:rPr>
          <w:rFonts w:hint="cs"/>
          <w:b/>
          <w:bCs/>
          <w:sz w:val="24"/>
          <w:szCs w:val="24"/>
          <w:rtl/>
        </w:rPr>
        <w:t xml:space="preserve">- </w:t>
      </w:r>
      <w:r w:rsidR="00FD2834" w:rsidRPr="00FD2834">
        <w:rPr>
          <w:rFonts w:hint="cs"/>
          <w:sz w:val="24"/>
          <w:szCs w:val="24"/>
          <w:rtl/>
        </w:rPr>
        <w:t xml:space="preserve">רבינו מפנה </w:t>
      </w:r>
      <w:proofErr w:type="spellStart"/>
      <w:r w:rsidR="00FD2834" w:rsidRPr="00FD2834">
        <w:rPr>
          <w:rFonts w:hint="cs"/>
          <w:sz w:val="24"/>
          <w:szCs w:val="24"/>
          <w:rtl/>
        </w:rPr>
        <w:t>לר"ן</w:t>
      </w:r>
      <w:proofErr w:type="spellEnd"/>
      <w:r w:rsidR="00FD2834" w:rsidRPr="00FD2834">
        <w:rPr>
          <w:rFonts w:hint="cs"/>
          <w:sz w:val="24"/>
          <w:szCs w:val="24"/>
          <w:rtl/>
        </w:rPr>
        <w:t xml:space="preserve"> דף </w:t>
      </w:r>
      <w:proofErr w:type="spellStart"/>
      <w:r w:rsidR="00FD2834" w:rsidRPr="00FD2834">
        <w:rPr>
          <w:rFonts w:hint="cs"/>
          <w:sz w:val="24"/>
          <w:szCs w:val="24"/>
          <w:rtl/>
        </w:rPr>
        <w:t>נג</w:t>
      </w:r>
      <w:proofErr w:type="spellEnd"/>
      <w:r w:rsidR="00FD2834" w:rsidRPr="00FD2834">
        <w:rPr>
          <w:rFonts w:hint="cs"/>
          <w:sz w:val="24"/>
          <w:szCs w:val="24"/>
          <w:rtl/>
        </w:rPr>
        <w:t xml:space="preserve"> , א מדפי </w:t>
      </w:r>
      <w:proofErr w:type="spellStart"/>
      <w:r w:rsidR="00FD2834" w:rsidRPr="00FD2834">
        <w:rPr>
          <w:rFonts w:hint="cs"/>
          <w:sz w:val="24"/>
          <w:szCs w:val="24"/>
          <w:rtl/>
        </w:rPr>
        <w:t>הרי"ף</w:t>
      </w:r>
      <w:proofErr w:type="spellEnd"/>
      <w:r w:rsidR="00FD2834">
        <w:rPr>
          <w:rStyle w:val="a5"/>
          <w:b/>
          <w:bCs/>
          <w:sz w:val="24"/>
          <w:szCs w:val="24"/>
          <w:rtl/>
        </w:rPr>
        <w:footnoteReference w:id="1"/>
      </w:r>
      <w:r w:rsidR="00FD2834">
        <w:rPr>
          <w:rFonts w:hint="cs"/>
          <w:b/>
          <w:bCs/>
          <w:sz w:val="24"/>
          <w:szCs w:val="24"/>
          <w:rtl/>
        </w:rPr>
        <w:t xml:space="preserve"> . </w:t>
      </w:r>
      <w:proofErr w:type="spellStart"/>
      <w:r w:rsidR="00FD2834">
        <w:rPr>
          <w:rFonts w:hint="cs"/>
          <w:sz w:val="24"/>
          <w:szCs w:val="24"/>
          <w:rtl/>
        </w:rPr>
        <w:t>הר"ן</w:t>
      </w:r>
      <w:proofErr w:type="spellEnd"/>
      <w:r w:rsidR="00FD2834">
        <w:rPr>
          <w:rFonts w:hint="cs"/>
          <w:sz w:val="24"/>
          <w:szCs w:val="24"/>
          <w:rtl/>
        </w:rPr>
        <w:t xml:space="preserve"> מביא את דעת </w:t>
      </w:r>
      <w:proofErr w:type="spellStart"/>
      <w:r w:rsidR="00FD2834">
        <w:rPr>
          <w:rFonts w:hint="cs"/>
          <w:sz w:val="24"/>
          <w:szCs w:val="24"/>
          <w:rtl/>
        </w:rPr>
        <w:t>הרז"ה</w:t>
      </w:r>
      <w:proofErr w:type="spellEnd"/>
      <w:r w:rsidR="00FD2834">
        <w:rPr>
          <w:rFonts w:hint="cs"/>
          <w:sz w:val="24"/>
          <w:szCs w:val="24"/>
          <w:rtl/>
        </w:rPr>
        <w:t xml:space="preserve"> הסובר שאם נשפכו המים החמים שהכינו לצורך התינוק לפני הברית לא ימולו אלא ימתינו ליום ראשון . והוכיח מדעת בית הלל שלא אמרו </w:t>
      </w:r>
      <w:proofErr w:type="spellStart"/>
      <w:r w:rsidR="00FD2834">
        <w:rPr>
          <w:rFonts w:hint="cs"/>
          <w:sz w:val="24"/>
          <w:szCs w:val="24"/>
          <w:rtl/>
        </w:rPr>
        <w:t>ישחוט</w:t>
      </w:r>
      <w:proofErr w:type="spellEnd"/>
      <w:r w:rsidR="00FD2834">
        <w:rPr>
          <w:rFonts w:hint="cs"/>
          <w:sz w:val="24"/>
          <w:szCs w:val="24"/>
          <w:rtl/>
        </w:rPr>
        <w:t xml:space="preserve"> אדם ביום טוב אפילו שלא הכין חול לכסות את הדם ולאחר השחיטה כבר לא תהיה לו ברירה אלא לכסות. </w:t>
      </w:r>
      <w:proofErr w:type="spellStart"/>
      <w:r w:rsidR="00FD2834">
        <w:rPr>
          <w:rFonts w:hint="cs"/>
          <w:sz w:val="24"/>
          <w:szCs w:val="24"/>
          <w:rtl/>
        </w:rPr>
        <w:t>הר"ן</w:t>
      </w:r>
      <w:proofErr w:type="spellEnd"/>
      <w:r w:rsidR="00FD2834">
        <w:rPr>
          <w:rFonts w:hint="cs"/>
          <w:sz w:val="24"/>
          <w:szCs w:val="24"/>
          <w:rtl/>
        </w:rPr>
        <w:t xml:space="preserve"> דוחה את דברי </w:t>
      </w:r>
      <w:proofErr w:type="spellStart"/>
      <w:r w:rsidR="00FD2834">
        <w:rPr>
          <w:rFonts w:hint="cs"/>
          <w:sz w:val="24"/>
          <w:szCs w:val="24"/>
          <w:rtl/>
        </w:rPr>
        <w:t>הרז"ה</w:t>
      </w:r>
      <w:proofErr w:type="spellEnd"/>
      <w:r w:rsidR="00FD2834">
        <w:rPr>
          <w:rFonts w:hint="cs"/>
          <w:sz w:val="24"/>
          <w:szCs w:val="24"/>
          <w:rtl/>
        </w:rPr>
        <w:t xml:space="preserve"> ואומר כי אין להשוות מאחר שמילה בזמנה מצווה ואילו אכילת בשר ביום טוב היא גם מצווה אך לא ברמה של מילה בזמנה ולכן בעניין המילה יסכימו בית הלל שימול ולאחר מכן יחמם מים לצורך התינוק. </w:t>
      </w:r>
    </w:p>
    <w:p w:rsidR="005476C4" w:rsidRDefault="005476C4" w:rsidP="00CA6877">
      <w:pPr>
        <w:rPr>
          <w:b/>
          <w:bCs/>
          <w:sz w:val="28"/>
          <w:szCs w:val="28"/>
          <w:rtl/>
        </w:rPr>
      </w:pPr>
      <w:r>
        <w:rPr>
          <w:rFonts w:hint="cs"/>
          <w:b/>
          <w:bCs/>
          <w:color w:val="FF0000"/>
          <w:sz w:val="24"/>
          <w:szCs w:val="24"/>
          <w:rtl/>
        </w:rPr>
        <w:t xml:space="preserve">                                               </w:t>
      </w:r>
      <w:r>
        <w:rPr>
          <w:rFonts w:hint="cs"/>
          <w:b/>
          <w:bCs/>
          <w:sz w:val="28"/>
          <w:szCs w:val="28"/>
          <w:rtl/>
        </w:rPr>
        <w:t>דף ב עמוד ב</w:t>
      </w:r>
    </w:p>
    <w:p w:rsidR="005476C4" w:rsidRDefault="005476C4" w:rsidP="00966E03">
      <w:pPr>
        <w:rPr>
          <w:sz w:val="24"/>
          <w:szCs w:val="24"/>
          <w:rtl/>
        </w:rPr>
      </w:pPr>
      <w:r>
        <w:rPr>
          <w:rFonts w:hint="cs"/>
          <w:b/>
          <w:bCs/>
          <w:sz w:val="24"/>
          <w:szCs w:val="24"/>
          <w:rtl/>
        </w:rPr>
        <w:t xml:space="preserve">*ביום טוב שחל אחר השבת עסקינן- </w:t>
      </w:r>
      <w:r w:rsidRPr="005476C4">
        <w:rPr>
          <w:rFonts w:hint="cs"/>
          <w:sz w:val="24"/>
          <w:szCs w:val="24"/>
          <w:rtl/>
        </w:rPr>
        <w:t>רבינו מסביר כי הכוונה שתמיד ביצה שנולדה ביום טוב אסורה משום אותן הפ</w:t>
      </w:r>
      <w:r w:rsidR="00966E03">
        <w:rPr>
          <w:rFonts w:hint="cs"/>
          <w:sz w:val="24"/>
          <w:szCs w:val="24"/>
          <w:rtl/>
        </w:rPr>
        <w:t>עמים שיום טוב חל להיות אחר השבת או שבת אחרי יום טוב</w:t>
      </w:r>
      <w:r w:rsidRPr="005476C4">
        <w:rPr>
          <w:rFonts w:hint="cs"/>
          <w:sz w:val="24"/>
          <w:szCs w:val="24"/>
          <w:rtl/>
        </w:rPr>
        <w:t xml:space="preserve"> </w:t>
      </w:r>
      <w:r>
        <w:rPr>
          <w:rFonts w:hint="cs"/>
          <w:sz w:val="24"/>
          <w:szCs w:val="24"/>
          <w:rtl/>
        </w:rPr>
        <w:t xml:space="preserve">רבינו מפנה </w:t>
      </w:r>
      <w:proofErr w:type="spellStart"/>
      <w:r w:rsidR="00966E03">
        <w:rPr>
          <w:rFonts w:hint="cs"/>
          <w:sz w:val="24"/>
          <w:szCs w:val="24"/>
          <w:rtl/>
        </w:rPr>
        <w:t>לרשב"א</w:t>
      </w:r>
      <w:proofErr w:type="spellEnd"/>
      <w:r w:rsidR="00966E03">
        <w:rPr>
          <w:rFonts w:hint="cs"/>
          <w:sz w:val="24"/>
          <w:szCs w:val="24"/>
          <w:rtl/>
        </w:rPr>
        <w:t xml:space="preserve"> (שבת קמט , א) שמסביר לפי אותו עקרון את דברי הגמרא שאסרו שימוש במראה של מתכת בשבת כי מסירה שערות . </w:t>
      </w:r>
      <w:proofErr w:type="spellStart"/>
      <w:r w:rsidR="00966E03">
        <w:rPr>
          <w:rFonts w:hint="cs"/>
          <w:sz w:val="24"/>
          <w:szCs w:val="24"/>
          <w:rtl/>
        </w:rPr>
        <w:t>הרשב"א</w:t>
      </w:r>
      <w:proofErr w:type="spellEnd"/>
      <w:r w:rsidR="00966E03">
        <w:rPr>
          <w:rFonts w:hint="cs"/>
          <w:sz w:val="24"/>
          <w:szCs w:val="24"/>
          <w:rtl/>
        </w:rPr>
        <w:t xml:space="preserve"> מביא את דברי רבי משה בן יוסף האומר כי כל מראה (גם לא של מתכת)  אסורה בשימוש בשבת  וכוונת הגמרא כי </w:t>
      </w:r>
      <w:r w:rsidR="00966E03">
        <w:rPr>
          <w:rFonts w:hint="cs"/>
          <w:b/>
          <w:bCs/>
          <w:sz w:val="24"/>
          <w:szCs w:val="24"/>
          <w:rtl/>
        </w:rPr>
        <w:t xml:space="preserve">עיקר התקנה </w:t>
      </w:r>
      <w:r w:rsidR="00966E03">
        <w:rPr>
          <w:rFonts w:hint="cs"/>
          <w:sz w:val="24"/>
          <w:szCs w:val="24"/>
          <w:rtl/>
        </w:rPr>
        <w:t xml:space="preserve">הייתה משום מראה של מתכת . </w:t>
      </w:r>
    </w:p>
    <w:p w:rsidR="00966E03" w:rsidRDefault="00966E03" w:rsidP="00966E03">
      <w:pPr>
        <w:rPr>
          <w:sz w:val="24"/>
          <w:szCs w:val="24"/>
          <w:rtl/>
        </w:rPr>
      </w:pPr>
      <w:r>
        <w:rPr>
          <w:rFonts w:hint="cs"/>
          <w:sz w:val="24"/>
          <w:szCs w:val="24"/>
          <w:rtl/>
        </w:rPr>
        <w:t xml:space="preserve"> </w:t>
      </w:r>
      <w:r>
        <w:rPr>
          <w:rFonts w:hint="cs"/>
          <w:b/>
          <w:bCs/>
          <w:sz w:val="24"/>
          <w:szCs w:val="24"/>
          <w:rtl/>
        </w:rPr>
        <w:t>*</w:t>
      </w:r>
      <w:proofErr w:type="spellStart"/>
      <w:r>
        <w:rPr>
          <w:rFonts w:hint="cs"/>
          <w:b/>
          <w:bCs/>
          <w:sz w:val="24"/>
          <w:szCs w:val="24"/>
          <w:rtl/>
        </w:rPr>
        <w:t>תוד"ה</w:t>
      </w:r>
      <w:proofErr w:type="spellEnd"/>
      <w:r>
        <w:rPr>
          <w:rFonts w:hint="cs"/>
          <w:b/>
          <w:bCs/>
          <w:sz w:val="24"/>
          <w:szCs w:val="24"/>
          <w:rtl/>
        </w:rPr>
        <w:t xml:space="preserve"> "גבי שבת" </w:t>
      </w:r>
      <w:r>
        <w:rPr>
          <w:b/>
          <w:bCs/>
          <w:sz w:val="24"/>
          <w:szCs w:val="24"/>
          <w:rtl/>
        </w:rPr>
        <w:t>–</w:t>
      </w:r>
      <w:r>
        <w:rPr>
          <w:rFonts w:hint="cs"/>
          <w:b/>
          <w:bCs/>
          <w:sz w:val="24"/>
          <w:szCs w:val="24"/>
          <w:rtl/>
        </w:rPr>
        <w:t xml:space="preserve"> </w:t>
      </w:r>
      <w:r w:rsidRPr="00966E03">
        <w:rPr>
          <w:rFonts w:hint="cs"/>
          <w:sz w:val="24"/>
          <w:szCs w:val="24"/>
          <w:rtl/>
        </w:rPr>
        <w:t xml:space="preserve">תוספות מסבירים כי אם יש סתם משנה הרי שהדעה המובאת בסתם יש לה תוקף של רבים והלכה כמוה. </w:t>
      </w:r>
      <w:r>
        <w:rPr>
          <w:rFonts w:hint="cs"/>
          <w:sz w:val="24"/>
          <w:szCs w:val="24"/>
          <w:rtl/>
        </w:rPr>
        <w:t>ולכן כיוון שסתם משנה (</w:t>
      </w:r>
      <w:proofErr w:type="spellStart"/>
      <w:r>
        <w:rPr>
          <w:rFonts w:hint="cs"/>
          <w:sz w:val="24"/>
          <w:szCs w:val="24"/>
          <w:rtl/>
        </w:rPr>
        <w:t>מחתכין</w:t>
      </w:r>
      <w:proofErr w:type="spellEnd"/>
      <w:r>
        <w:rPr>
          <w:rFonts w:hint="cs"/>
          <w:sz w:val="24"/>
          <w:szCs w:val="24"/>
          <w:rtl/>
        </w:rPr>
        <w:t xml:space="preserve"> את </w:t>
      </w:r>
      <w:proofErr w:type="spellStart"/>
      <w:r>
        <w:rPr>
          <w:rFonts w:hint="cs"/>
          <w:sz w:val="24"/>
          <w:szCs w:val="24"/>
          <w:rtl/>
        </w:rPr>
        <w:t>הדלועין</w:t>
      </w:r>
      <w:proofErr w:type="spellEnd"/>
      <w:r>
        <w:rPr>
          <w:rFonts w:hint="cs"/>
          <w:sz w:val="24"/>
          <w:szCs w:val="24"/>
          <w:rtl/>
        </w:rPr>
        <w:t xml:space="preserve"> לפני הכלבים)  מחזקת את דעת רבי שמעון שאין מוקצה בשבת כך פוסקים התוספות. </w:t>
      </w:r>
    </w:p>
    <w:p w:rsidR="00966E03" w:rsidRDefault="00966E03" w:rsidP="00966E03">
      <w:pPr>
        <w:rPr>
          <w:sz w:val="24"/>
          <w:szCs w:val="24"/>
          <w:rtl/>
        </w:rPr>
      </w:pPr>
      <w:r>
        <w:rPr>
          <w:rFonts w:hint="cs"/>
          <w:sz w:val="24"/>
          <w:szCs w:val="24"/>
          <w:rtl/>
        </w:rPr>
        <w:t>רבינו מפנה לשני מקורות שבהן תוספות כותבים כי סתם משנה מקבלת תוקף דרבים.</w:t>
      </w:r>
    </w:p>
    <w:p w:rsidR="00966E03" w:rsidRDefault="00966E03" w:rsidP="00966E03">
      <w:pPr>
        <w:rPr>
          <w:sz w:val="24"/>
          <w:szCs w:val="24"/>
          <w:rtl/>
        </w:rPr>
      </w:pPr>
      <w:r>
        <w:rPr>
          <w:rFonts w:hint="cs"/>
          <w:sz w:val="24"/>
          <w:szCs w:val="24"/>
          <w:rtl/>
        </w:rPr>
        <w:t xml:space="preserve">יבמות </w:t>
      </w:r>
      <w:proofErr w:type="spellStart"/>
      <w:r>
        <w:rPr>
          <w:rFonts w:hint="cs"/>
          <w:sz w:val="24"/>
          <w:szCs w:val="24"/>
          <w:rtl/>
        </w:rPr>
        <w:t>מב</w:t>
      </w:r>
      <w:proofErr w:type="spellEnd"/>
      <w:r>
        <w:rPr>
          <w:rFonts w:hint="cs"/>
          <w:sz w:val="24"/>
          <w:szCs w:val="24"/>
          <w:rtl/>
        </w:rPr>
        <w:t xml:space="preserve">, ב (ד"ה "סתם") הגמר אומרת כי סתם ואחר כך מחלוקת אין הלכה כסתם משנה. ותוספות מקשים מהגמרא שלנו , ועונים כי אומנם אם יש מחלוקת אחרי הסתם אין לה תוקף של סתם אך יש לה תוקף של </w:t>
      </w:r>
      <w:r w:rsidRPr="00966E03">
        <w:rPr>
          <w:rFonts w:hint="cs"/>
          <w:b/>
          <w:bCs/>
          <w:sz w:val="24"/>
          <w:szCs w:val="24"/>
          <w:rtl/>
        </w:rPr>
        <w:t>דעת רבים</w:t>
      </w:r>
      <w:r>
        <w:rPr>
          <w:rFonts w:hint="cs"/>
          <w:sz w:val="24"/>
          <w:szCs w:val="24"/>
          <w:rtl/>
        </w:rPr>
        <w:t xml:space="preserve"> </w:t>
      </w:r>
    </w:p>
    <w:p w:rsidR="00966E03" w:rsidRDefault="00966E03" w:rsidP="00966E03">
      <w:pPr>
        <w:rPr>
          <w:sz w:val="24"/>
          <w:szCs w:val="24"/>
          <w:rtl/>
        </w:rPr>
      </w:pPr>
      <w:r>
        <w:rPr>
          <w:rFonts w:hint="cs"/>
          <w:sz w:val="24"/>
          <w:szCs w:val="24"/>
          <w:rtl/>
        </w:rPr>
        <w:t xml:space="preserve">יבמות </w:t>
      </w:r>
      <w:r w:rsidR="002F2258">
        <w:rPr>
          <w:rFonts w:hint="cs"/>
          <w:sz w:val="24"/>
          <w:szCs w:val="24"/>
          <w:rtl/>
        </w:rPr>
        <w:t>מד, א (ד"ה "</w:t>
      </w:r>
      <w:proofErr w:type="spellStart"/>
      <w:r w:rsidR="002F2258">
        <w:rPr>
          <w:rFonts w:hint="cs"/>
          <w:sz w:val="24"/>
          <w:szCs w:val="24"/>
          <w:rtl/>
        </w:rPr>
        <w:t>ודלמא</w:t>
      </w:r>
      <w:proofErr w:type="spellEnd"/>
      <w:r w:rsidR="002F2258">
        <w:rPr>
          <w:rFonts w:hint="cs"/>
          <w:sz w:val="24"/>
          <w:szCs w:val="24"/>
          <w:rtl/>
        </w:rPr>
        <w:t>")</w:t>
      </w:r>
      <w:r w:rsidR="002F2258">
        <w:rPr>
          <w:rStyle w:val="a5"/>
          <w:sz w:val="24"/>
          <w:szCs w:val="24"/>
          <w:rtl/>
        </w:rPr>
        <w:footnoteReference w:id="2"/>
      </w:r>
      <w:r w:rsidR="002F2258">
        <w:rPr>
          <w:rFonts w:hint="cs"/>
          <w:sz w:val="24"/>
          <w:szCs w:val="24"/>
          <w:rtl/>
        </w:rPr>
        <w:t xml:space="preserve">- הגמרא דנה האם המשנה שמופיעה בסתם מצדדת בדעת שמעון התימני. ותוספות אומרים כי כיוון שיש מחלוקת אחרי הסתם, הרי סתם משנה מקבל "רק" תוקף של רבים מול יחיד. </w:t>
      </w:r>
    </w:p>
    <w:p w:rsidR="00943647" w:rsidRDefault="00943647" w:rsidP="00966E03">
      <w:pPr>
        <w:rPr>
          <w:sz w:val="24"/>
          <w:szCs w:val="24"/>
          <w:rtl/>
        </w:rPr>
      </w:pPr>
    </w:p>
    <w:p w:rsidR="00943647" w:rsidRDefault="00943647" w:rsidP="00966E03">
      <w:pPr>
        <w:rPr>
          <w:sz w:val="24"/>
          <w:szCs w:val="24"/>
          <w:rtl/>
        </w:rPr>
      </w:pPr>
    </w:p>
    <w:p w:rsidR="00943647" w:rsidRDefault="00943647" w:rsidP="00966E03">
      <w:pPr>
        <w:rPr>
          <w:sz w:val="24"/>
          <w:szCs w:val="24"/>
          <w:rtl/>
        </w:rPr>
      </w:pPr>
      <w:bookmarkStart w:id="0" w:name="_GoBack"/>
      <w:bookmarkEnd w:id="0"/>
    </w:p>
    <w:p w:rsidR="00E75BC2" w:rsidRDefault="00E75BC2" w:rsidP="00966E03">
      <w:pPr>
        <w:rPr>
          <w:b/>
          <w:bCs/>
          <w:sz w:val="28"/>
          <w:szCs w:val="28"/>
          <w:rtl/>
        </w:rPr>
      </w:pPr>
      <w:r>
        <w:rPr>
          <w:rFonts w:hint="cs"/>
          <w:sz w:val="24"/>
          <w:szCs w:val="24"/>
          <w:rtl/>
        </w:rPr>
        <w:lastRenderedPageBreak/>
        <w:t xml:space="preserve">                                        </w:t>
      </w:r>
      <w:r>
        <w:rPr>
          <w:rFonts w:hint="cs"/>
          <w:b/>
          <w:bCs/>
          <w:sz w:val="28"/>
          <w:szCs w:val="28"/>
          <w:rtl/>
        </w:rPr>
        <w:t>דף ג עמוד א</w:t>
      </w:r>
    </w:p>
    <w:p w:rsidR="00E75BC2" w:rsidRDefault="00E75BC2" w:rsidP="00966E03">
      <w:pPr>
        <w:rPr>
          <w:sz w:val="24"/>
          <w:szCs w:val="24"/>
          <w:rtl/>
        </w:rPr>
      </w:pPr>
      <w:r>
        <w:rPr>
          <w:rFonts w:hint="cs"/>
          <w:b/>
          <w:bCs/>
          <w:sz w:val="24"/>
          <w:szCs w:val="24"/>
          <w:rtl/>
        </w:rPr>
        <w:t xml:space="preserve">*מוחלפת השיטה- </w:t>
      </w:r>
      <w:r>
        <w:rPr>
          <w:rFonts w:hint="cs"/>
          <w:sz w:val="24"/>
          <w:szCs w:val="24"/>
          <w:rtl/>
        </w:rPr>
        <w:t xml:space="preserve">רבינו מנה רשימה של מקומות שבהם הגמרא אומרת "מוחלפת השיטה" והמליץ לעיין ברש"י בכל מקום לבדוק באיזה משני המקורות אנו מחליפים את השמות של האומרים. </w:t>
      </w:r>
      <w:r>
        <w:rPr>
          <w:rStyle w:val="a5"/>
          <w:sz w:val="24"/>
          <w:szCs w:val="24"/>
          <w:rtl/>
        </w:rPr>
        <w:footnoteReference w:id="3"/>
      </w:r>
    </w:p>
    <w:p w:rsidR="00026246" w:rsidRDefault="00026246" w:rsidP="00966E03">
      <w:pPr>
        <w:rPr>
          <w:b/>
          <w:bCs/>
          <w:sz w:val="28"/>
          <w:szCs w:val="28"/>
          <w:rtl/>
        </w:rPr>
      </w:pPr>
      <w:r>
        <w:rPr>
          <w:rFonts w:hint="cs"/>
          <w:sz w:val="24"/>
          <w:szCs w:val="24"/>
          <w:rtl/>
        </w:rPr>
        <w:t xml:space="preserve">                                      </w:t>
      </w:r>
      <w:r>
        <w:rPr>
          <w:rFonts w:hint="cs"/>
          <w:b/>
          <w:bCs/>
          <w:sz w:val="28"/>
          <w:szCs w:val="28"/>
          <w:rtl/>
        </w:rPr>
        <w:t>דף ג עמוד ב</w:t>
      </w:r>
    </w:p>
    <w:p w:rsidR="00026246" w:rsidRDefault="00026246" w:rsidP="00CA5F3D">
      <w:pPr>
        <w:rPr>
          <w:sz w:val="24"/>
          <w:szCs w:val="24"/>
          <w:rtl/>
        </w:rPr>
      </w:pPr>
      <w:r>
        <w:rPr>
          <w:rFonts w:hint="cs"/>
          <w:b/>
          <w:bCs/>
          <w:sz w:val="24"/>
          <w:szCs w:val="24"/>
          <w:rtl/>
        </w:rPr>
        <w:t xml:space="preserve">*סיפא </w:t>
      </w:r>
      <w:proofErr w:type="spellStart"/>
      <w:r>
        <w:rPr>
          <w:rFonts w:hint="cs"/>
          <w:b/>
          <w:bCs/>
          <w:sz w:val="24"/>
          <w:szCs w:val="24"/>
          <w:rtl/>
        </w:rPr>
        <w:t>אתאן</w:t>
      </w:r>
      <w:proofErr w:type="spellEnd"/>
      <w:r>
        <w:rPr>
          <w:rFonts w:hint="cs"/>
          <w:b/>
          <w:bCs/>
          <w:sz w:val="24"/>
          <w:szCs w:val="24"/>
          <w:rtl/>
        </w:rPr>
        <w:t xml:space="preserve"> לספק טריפה- </w:t>
      </w:r>
      <w:r w:rsidR="00CA5F3D">
        <w:rPr>
          <w:rFonts w:hint="cs"/>
          <w:sz w:val="24"/>
          <w:szCs w:val="24"/>
          <w:rtl/>
        </w:rPr>
        <w:t xml:space="preserve">רבינו מפנה </w:t>
      </w:r>
      <w:proofErr w:type="spellStart"/>
      <w:r w:rsidR="00CA5F3D">
        <w:rPr>
          <w:rFonts w:hint="cs"/>
          <w:sz w:val="24"/>
          <w:szCs w:val="24"/>
          <w:rtl/>
        </w:rPr>
        <w:t>לתוד"ה</w:t>
      </w:r>
      <w:proofErr w:type="spellEnd"/>
      <w:r w:rsidR="00CA5F3D">
        <w:rPr>
          <w:rFonts w:hint="cs"/>
          <w:sz w:val="24"/>
          <w:szCs w:val="24"/>
          <w:rtl/>
        </w:rPr>
        <w:t xml:space="preserve"> "שאם רקמה" (חולין סד, א). התוספות מקשים אם אכן ביצת שרץ לא נלמד איסורה מביצת עוף טמא , קל וחומר שביצת טריפה אין לה מקור מדאורייתא , ואם כן קשה מהגמרא שלנו כי משמע שביצת טרפה אסורה מדאורייתא שרי ספקה אסור ? והשיבו התוספות הכי הנחת היסוד של הקושיה שגויה, אומנם ביצת שרץ לא לומדים מביצת העוף הטמא  אך איסור אכילת ביצת </w:t>
      </w:r>
      <w:r w:rsidR="00CA5F3D">
        <w:rPr>
          <w:rFonts w:hint="cs"/>
          <w:b/>
          <w:bCs/>
          <w:sz w:val="24"/>
          <w:szCs w:val="24"/>
          <w:rtl/>
        </w:rPr>
        <w:t>עוף טרפה</w:t>
      </w:r>
      <w:r w:rsidR="00CA5F3D">
        <w:rPr>
          <w:rFonts w:hint="cs"/>
          <w:sz w:val="24"/>
          <w:szCs w:val="24"/>
          <w:rtl/>
        </w:rPr>
        <w:t xml:space="preserve"> לומדים מביצת העוף הטמא.</w:t>
      </w:r>
    </w:p>
    <w:p w:rsidR="00CA5F3D" w:rsidRDefault="00CA5F3D" w:rsidP="00CA5F3D">
      <w:pPr>
        <w:rPr>
          <w:sz w:val="24"/>
          <w:szCs w:val="24"/>
          <w:rtl/>
        </w:rPr>
      </w:pPr>
      <w:r>
        <w:rPr>
          <w:rFonts w:hint="cs"/>
          <w:sz w:val="24"/>
          <w:szCs w:val="24"/>
          <w:rtl/>
        </w:rPr>
        <w:t xml:space="preserve">רבינו מפנה גם לשיטה מקובצת (בבא קמא, </w:t>
      </w:r>
      <w:proofErr w:type="spellStart"/>
      <w:r>
        <w:rPr>
          <w:rFonts w:hint="cs"/>
          <w:sz w:val="24"/>
          <w:szCs w:val="24"/>
          <w:rtl/>
        </w:rPr>
        <w:t>מז</w:t>
      </w:r>
      <w:proofErr w:type="spellEnd"/>
      <w:r>
        <w:rPr>
          <w:rFonts w:hint="cs"/>
          <w:sz w:val="24"/>
          <w:szCs w:val="24"/>
          <w:rtl/>
        </w:rPr>
        <w:t xml:space="preserve">, א) </w:t>
      </w:r>
      <w:r w:rsidR="0028205C">
        <w:rPr>
          <w:rFonts w:hint="cs"/>
          <w:sz w:val="24"/>
          <w:szCs w:val="24"/>
          <w:rtl/>
        </w:rPr>
        <w:t xml:space="preserve">המסביר כי יש כמה דעות בשאלה האם ספק ביצת טרפה דאורייתא . ולכן אין קושיה בין המקורות כל מקור מתאים לדעה אחת. ע"ש באריכות הדברים. </w:t>
      </w:r>
    </w:p>
    <w:p w:rsidR="0028205C" w:rsidRDefault="0028205C" w:rsidP="00CA5F3D">
      <w:pPr>
        <w:rPr>
          <w:b/>
          <w:bCs/>
          <w:sz w:val="28"/>
          <w:szCs w:val="28"/>
          <w:rtl/>
        </w:rPr>
      </w:pPr>
      <w:r>
        <w:rPr>
          <w:rFonts w:hint="cs"/>
          <w:sz w:val="24"/>
          <w:szCs w:val="24"/>
          <w:rtl/>
        </w:rPr>
        <w:t xml:space="preserve">                                              </w:t>
      </w:r>
      <w:r>
        <w:rPr>
          <w:rFonts w:hint="cs"/>
          <w:b/>
          <w:bCs/>
          <w:sz w:val="28"/>
          <w:szCs w:val="28"/>
          <w:rtl/>
        </w:rPr>
        <w:t>דף ד עמוד א</w:t>
      </w:r>
    </w:p>
    <w:p w:rsidR="0028205C" w:rsidRDefault="0028205C" w:rsidP="00CA5F3D">
      <w:pPr>
        <w:rPr>
          <w:sz w:val="24"/>
          <w:szCs w:val="24"/>
          <w:rtl/>
        </w:rPr>
      </w:pPr>
      <w:r>
        <w:rPr>
          <w:rFonts w:hint="cs"/>
          <w:b/>
          <w:bCs/>
          <w:sz w:val="24"/>
          <w:szCs w:val="24"/>
          <w:rtl/>
        </w:rPr>
        <w:t xml:space="preserve">*אמר </w:t>
      </w:r>
      <w:proofErr w:type="spellStart"/>
      <w:r>
        <w:rPr>
          <w:rFonts w:hint="cs"/>
          <w:b/>
          <w:bCs/>
          <w:sz w:val="24"/>
          <w:szCs w:val="24"/>
          <w:rtl/>
        </w:rPr>
        <w:t>אביי</w:t>
      </w:r>
      <w:proofErr w:type="spellEnd"/>
      <w:r>
        <w:rPr>
          <w:rFonts w:hint="cs"/>
          <w:b/>
          <w:bCs/>
          <w:sz w:val="24"/>
          <w:szCs w:val="24"/>
          <w:rtl/>
        </w:rPr>
        <w:t xml:space="preserve"> כגון שלקחה סתם- </w:t>
      </w:r>
      <w:r>
        <w:rPr>
          <w:rFonts w:hint="cs"/>
          <w:sz w:val="24"/>
          <w:szCs w:val="24"/>
          <w:rtl/>
        </w:rPr>
        <w:t xml:space="preserve">רבינו מפנה </w:t>
      </w:r>
      <w:proofErr w:type="spellStart"/>
      <w:r>
        <w:rPr>
          <w:rFonts w:hint="cs"/>
          <w:sz w:val="24"/>
          <w:szCs w:val="24"/>
          <w:rtl/>
        </w:rPr>
        <w:t>לתוד"ה</w:t>
      </w:r>
      <w:proofErr w:type="spellEnd"/>
      <w:r>
        <w:rPr>
          <w:rFonts w:hint="cs"/>
          <w:sz w:val="24"/>
          <w:szCs w:val="24"/>
          <w:rtl/>
        </w:rPr>
        <w:t xml:space="preserve"> "בהמה לרבי יהודה </w:t>
      </w:r>
      <w:proofErr w:type="spellStart"/>
      <w:r>
        <w:rPr>
          <w:rFonts w:hint="cs"/>
          <w:sz w:val="24"/>
          <w:szCs w:val="24"/>
          <w:rtl/>
        </w:rPr>
        <w:t>היכי</w:t>
      </w:r>
      <w:proofErr w:type="spellEnd"/>
      <w:r>
        <w:rPr>
          <w:rFonts w:hint="cs"/>
          <w:sz w:val="24"/>
          <w:szCs w:val="24"/>
          <w:rtl/>
        </w:rPr>
        <w:t xml:space="preserve"> </w:t>
      </w:r>
      <w:proofErr w:type="spellStart"/>
      <w:r>
        <w:rPr>
          <w:rFonts w:hint="cs"/>
          <w:sz w:val="24"/>
          <w:szCs w:val="24"/>
          <w:rtl/>
        </w:rPr>
        <w:t>שחטינן</w:t>
      </w:r>
      <w:proofErr w:type="spellEnd"/>
      <w:r>
        <w:rPr>
          <w:rFonts w:hint="cs"/>
          <w:sz w:val="24"/>
          <w:szCs w:val="24"/>
          <w:rtl/>
        </w:rPr>
        <w:t xml:space="preserve">" (חולין יד, א) . הגמרא אומרת כי שיטת </w:t>
      </w:r>
      <w:proofErr w:type="spellStart"/>
      <w:r>
        <w:rPr>
          <w:rFonts w:hint="cs"/>
          <w:sz w:val="24"/>
          <w:szCs w:val="24"/>
          <w:rtl/>
        </w:rPr>
        <w:t>אביי</w:t>
      </w:r>
      <w:proofErr w:type="spellEnd"/>
      <w:r>
        <w:rPr>
          <w:rFonts w:hint="cs"/>
          <w:sz w:val="24"/>
          <w:szCs w:val="24"/>
          <w:rtl/>
        </w:rPr>
        <w:t xml:space="preserve"> היא סתם בהמה עומדת לגדל וולדות ולא לאכילה ואילו בגמרא שלנו </w:t>
      </w:r>
      <w:proofErr w:type="spellStart"/>
      <w:r>
        <w:rPr>
          <w:rFonts w:hint="cs"/>
          <w:sz w:val="24"/>
          <w:szCs w:val="24"/>
          <w:rtl/>
        </w:rPr>
        <w:t>אביי</w:t>
      </w:r>
      <w:proofErr w:type="spellEnd"/>
      <w:r>
        <w:rPr>
          <w:rFonts w:hint="cs"/>
          <w:sz w:val="24"/>
          <w:szCs w:val="24"/>
          <w:rtl/>
        </w:rPr>
        <w:t xml:space="preserve"> אומר כי סתם בהמה לא ידוע למה נקנתה ורק הפעולה הבאה שיעשה הקונה (</w:t>
      </w:r>
      <w:proofErr w:type="spellStart"/>
      <w:r>
        <w:rPr>
          <w:rFonts w:hint="cs"/>
          <w:sz w:val="24"/>
          <w:szCs w:val="24"/>
          <w:rtl/>
        </w:rPr>
        <w:t>ישחוט</w:t>
      </w:r>
      <w:proofErr w:type="spellEnd"/>
      <w:r>
        <w:rPr>
          <w:rFonts w:hint="cs"/>
          <w:sz w:val="24"/>
          <w:szCs w:val="24"/>
          <w:rtl/>
        </w:rPr>
        <w:t xml:space="preserve"> או לא) תברר האם נקנתה לשחיטה או לגדל וולדות . אם כך יש סתירה. </w:t>
      </w:r>
    </w:p>
    <w:p w:rsidR="00A842AF" w:rsidRDefault="00A842AF" w:rsidP="00CA5F3D">
      <w:pPr>
        <w:rPr>
          <w:b/>
          <w:bCs/>
          <w:sz w:val="28"/>
          <w:szCs w:val="28"/>
          <w:rtl/>
        </w:rPr>
      </w:pPr>
      <w:r>
        <w:rPr>
          <w:rFonts w:hint="cs"/>
          <w:sz w:val="24"/>
          <w:szCs w:val="24"/>
          <w:rtl/>
        </w:rPr>
        <w:t xml:space="preserve">                                                </w:t>
      </w:r>
      <w:r w:rsidRPr="00A842AF">
        <w:rPr>
          <w:rFonts w:hint="cs"/>
          <w:b/>
          <w:bCs/>
          <w:sz w:val="28"/>
          <w:szCs w:val="28"/>
          <w:rtl/>
        </w:rPr>
        <w:t>דף ד עמוד ב</w:t>
      </w:r>
    </w:p>
    <w:p w:rsidR="00A842AF" w:rsidRDefault="00A842AF" w:rsidP="00CA5F3D">
      <w:pPr>
        <w:rPr>
          <w:sz w:val="24"/>
          <w:szCs w:val="24"/>
          <w:rtl/>
        </w:rPr>
      </w:pPr>
      <w:r>
        <w:rPr>
          <w:rFonts w:hint="cs"/>
          <w:b/>
          <w:bCs/>
          <w:sz w:val="24"/>
          <w:szCs w:val="24"/>
          <w:rtl/>
        </w:rPr>
        <w:t xml:space="preserve">*והא רב אסי מבדיל- </w:t>
      </w:r>
      <w:r>
        <w:rPr>
          <w:rFonts w:hint="cs"/>
          <w:sz w:val="24"/>
          <w:szCs w:val="24"/>
          <w:rtl/>
        </w:rPr>
        <w:t xml:space="preserve">רבינו מפנה לדברי </w:t>
      </w:r>
      <w:proofErr w:type="spellStart"/>
      <w:r>
        <w:rPr>
          <w:rFonts w:hint="cs"/>
          <w:sz w:val="24"/>
          <w:szCs w:val="24"/>
          <w:rtl/>
        </w:rPr>
        <w:t>הריטב"א</w:t>
      </w:r>
      <w:proofErr w:type="spellEnd"/>
      <w:r>
        <w:rPr>
          <w:rFonts w:hint="cs"/>
          <w:sz w:val="24"/>
          <w:szCs w:val="24"/>
          <w:rtl/>
        </w:rPr>
        <w:t xml:space="preserve"> ד"ה והלכתא (סוכה </w:t>
      </w:r>
      <w:proofErr w:type="spellStart"/>
      <w:r>
        <w:rPr>
          <w:rFonts w:hint="cs"/>
          <w:sz w:val="24"/>
          <w:szCs w:val="24"/>
          <w:rtl/>
        </w:rPr>
        <w:t>מז</w:t>
      </w:r>
      <w:proofErr w:type="spellEnd"/>
      <w:r>
        <w:rPr>
          <w:rFonts w:hint="cs"/>
          <w:sz w:val="24"/>
          <w:szCs w:val="24"/>
          <w:rtl/>
        </w:rPr>
        <w:t xml:space="preserve">, א) </w:t>
      </w:r>
      <w:r w:rsidR="00FF5708">
        <w:rPr>
          <w:rStyle w:val="a5"/>
          <w:sz w:val="24"/>
          <w:szCs w:val="24"/>
          <w:rtl/>
        </w:rPr>
        <w:footnoteReference w:id="4"/>
      </w:r>
      <w:r>
        <w:rPr>
          <w:rFonts w:hint="cs"/>
          <w:sz w:val="24"/>
          <w:szCs w:val="24"/>
          <w:rtl/>
        </w:rPr>
        <w:t xml:space="preserve">. </w:t>
      </w:r>
      <w:proofErr w:type="spellStart"/>
      <w:r w:rsidR="00FF5708">
        <w:rPr>
          <w:rFonts w:hint="cs"/>
          <w:sz w:val="24"/>
          <w:szCs w:val="24"/>
          <w:rtl/>
        </w:rPr>
        <w:t>הריטב"א</w:t>
      </w:r>
      <w:proofErr w:type="spellEnd"/>
      <w:r w:rsidR="00FF5708">
        <w:rPr>
          <w:rFonts w:hint="cs"/>
          <w:sz w:val="24"/>
          <w:szCs w:val="24"/>
          <w:rtl/>
        </w:rPr>
        <w:t xml:space="preserve"> מסביר כי ההלכה אינה כרב אסי  בגמרא שלנו שאינו חושש שאנשים יזלזלו ביום טוב שני ולכן היה מבדיל במוצאי יום טוב הראשון. מהגמרא במסכת סוכה שם כתוב שבליל שמיני עצרת יושבים בסוכה אך לא מברכים , מתברר כי חוששים שמא אנשים יזלזלו </w:t>
      </w:r>
      <w:proofErr w:type="spellStart"/>
      <w:r w:rsidR="00FF5708">
        <w:rPr>
          <w:rFonts w:hint="cs"/>
          <w:sz w:val="24"/>
          <w:szCs w:val="24"/>
          <w:rtl/>
        </w:rPr>
        <w:t>בספיקא</w:t>
      </w:r>
      <w:proofErr w:type="spellEnd"/>
      <w:r w:rsidR="00FF5708">
        <w:rPr>
          <w:rFonts w:hint="cs"/>
          <w:sz w:val="24"/>
          <w:szCs w:val="24"/>
          <w:rtl/>
        </w:rPr>
        <w:t xml:space="preserve"> דיומא. </w:t>
      </w:r>
    </w:p>
    <w:p w:rsidR="00FF5708" w:rsidRDefault="005C49DE" w:rsidP="005C49DE">
      <w:pPr>
        <w:rPr>
          <w:sz w:val="24"/>
          <w:szCs w:val="24"/>
          <w:rtl/>
        </w:rPr>
      </w:pPr>
      <w:proofErr w:type="spellStart"/>
      <w:r w:rsidRPr="005C49DE">
        <w:rPr>
          <w:rFonts w:cs="Arial"/>
          <w:b/>
          <w:bCs/>
          <w:sz w:val="24"/>
          <w:szCs w:val="24"/>
          <w:rtl/>
        </w:rPr>
        <w:t>תוס</w:t>
      </w:r>
      <w:proofErr w:type="spellEnd"/>
      <w:r w:rsidRPr="005C49DE">
        <w:rPr>
          <w:rFonts w:cs="Arial"/>
          <w:b/>
          <w:bCs/>
          <w:sz w:val="24"/>
          <w:szCs w:val="24"/>
          <w:rtl/>
        </w:rPr>
        <w:t>' ד"ה ותנן וכו' היינו בדבר שעיקרו</w:t>
      </w:r>
      <w:r>
        <w:rPr>
          <w:rFonts w:hint="cs"/>
          <w:b/>
          <w:bCs/>
          <w:sz w:val="24"/>
          <w:szCs w:val="24"/>
          <w:rtl/>
        </w:rPr>
        <w:t xml:space="preserve">- </w:t>
      </w:r>
      <w:r>
        <w:rPr>
          <w:rFonts w:hint="cs"/>
          <w:sz w:val="24"/>
          <w:szCs w:val="24"/>
          <w:rtl/>
        </w:rPr>
        <w:t xml:space="preserve">רבינו מפנה </w:t>
      </w:r>
      <w:proofErr w:type="spellStart"/>
      <w:r>
        <w:rPr>
          <w:rFonts w:hint="cs"/>
          <w:sz w:val="24"/>
          <w:szCs w:val="24"/>
          <w:rtl/>
        </w:rPr>
        <w:t>לתוד"ה</w:t>
      </w:r>
      <w:proofErr w:type="spellEnd"/>
      <w:r>
        <w:rPr>
          <w:rFonts w:hint="cs"/>
          <w:sz w:val="24"/>
          <w:szCs w:val="24"/>
          <w:rtl/>
        </w:rPr>
        <w:t xml:space="preserve">  "</w:t>
      </w:r>
      <w:proofErr w:type="spellStart"/>
      <w:r>
        <w:rPr>
          <w:rFonts w:hint="cs"/>
          <w:sz w:val="24"/>
          <w:szCs w:val="24"/>
          <w:rtl/>
        </w:rPr>
        <w:t>לישהינהו</w:t>
      </w:r>
      <w:proofErr w:type="spellEnd"/>
      <w:r>
        <w:rPr>
          <w:rFonts w:hint="cs"/>
          <w:sz w:val="24"/>
          <w:szCs w:val="24"/>
          <w:rtl/>
        </w:rPr>
        <w:t xml:space="preserve"> עד אחר הפסח" (פסחים ל, א). התוספות דנים בשאלה כיצד הציעה הגמרא להמתין עם קדרות החמץ (שאין דרך להכשיר אותם לפני פסח) ואז להרבות עליהם תבשיל ולבטל בשישים והרי אין מבטלים איסור לכתחילה אפילו בדרבנן. ושואלים התוספות הרי בגמרא שלנו במסכת ביצה ראינו שמותר להרבות עצים על העצים שנשרו מן הדקל ביום טוב? והשיבו תוספות כי </w:t>
      </w:r>
      <w:r w:rsidR="00F6536E">
        <w:rPr>
          <w:rFonts w:hint="cs"/>
          <w:sz w:val="24"/>
          <w:szCs w:val="24"/>
          <w:rtl/>
        </w:rPr>
        <w:t>בגמרא בביצה הנושא הוא מוקצה וזו תקנת חכמים שאין לה מקור בתורה ולכן מקילים בה</w:t>
      </w:r>
      <w:r w:rsidR="00F6536E">
        <w:rPr>
          <w:rStyle w:val="a5"/>
          <w:sz w:val="24"/>
          <w:szCs w:val="24"/>
          <w:rtl/>
        </w:rPr>
        <w:footnoteReference w:id="5"/>
      </w:r>
    </w:p>
    <w:p w:rsidR="00276F21" w:rsidRDefault="00276F21" w:rsidP="00BF2676">
      <w:pPr>
        <w:rPr>
          <w:b/>
          <w:bCs/>
          <w:sz w:val="28"/>
          <w:szCs w:val="28"/>
          <w:rtl/>
        </w:rPr>
      </w:pPr>
      <w:r>
        <w:rPr>
          <w:rFonts w:hint="cs"/>
          <w:sz w:val="24"/>
          <w:szCs w:val="24"/>
          <w:rtl/>
        </w:rPr>
        <w:lastRenderedPageBreak/>
        <w:t xml:space="preserve">                                           </w:t>
      </w:r>
      <w:r w:rsidRPr="00276F21">
        <w:rPr>
          <w:rFonts w:hint="cs"/>
          <w:sz w:val="28"/>
          <w:szCs w:val="28"/>
          <w:rtl/>
        </w:rPr>
        <w:t xml:space="preserve"> </w:t>
      </w:r>
      <w:r>
        <w:rPr>
          <w:rFonts w:hint="cs"/>
          <w:sz w:val="28"/>
          <w:szCs w:val="28"/>
          <w:rtl/>
        </w:rPr>
        <w:t xml:space="preserve">  </w:t>
      </w:r>
      <w:r w:rsidRPr="00276F21">
        <w:rPr>
          <w:rFonts w:hint="cs"/>
          <w:sz w:val="28"/>
          <w:szCs w:val="28"/>
          <w:rtl/>
        </w:rPr>
        <w:t xml:space="preserve"> </w:t>
      </w:r>
      <w:r w:rsidRPr="00276F21">
        <w:rPr>
          <w:rFonts w:hint="cs"/>
          <w:b/>
          <w:bCs/>
          <w:sz w:val="28"/>
          <w:szCs w:val="28"/>
          <w:rtl/>
        </w:rPr>
        <w:t xml:space="preserve">דף </w:t>
      </w:r>
      <w:r>
        <w:rPr>
          <w:rFonts w:hint="cs"/>
          <w:b/>
          <w:bCs/>
          <w:sz w:val="28"/>
          <w:szCs w:val="28"/>
          <w:rtl/>
        </w:rPr>
        <w:t xml:space="preserve">ו עמוד </w:t>
      </w:r>
      <w:r w:rsidR="00BF2676">
        <w:rPr>
          <w:rFonts w:hint="cs"/>
          <w:b/>
          <w:bCs/>
          <w:sz w:val="28"/>
          <w:szCs w:val="28"/>
          <w:rtl/>
        </w:rPr>
        <w:t>א</w:t>
      </w:r>
    </w:p>
    <w:p w:rsidR="00276F21" w:rsidRDefault="00276F21" w:rsidP="00276F21">
      <w:pPr>
        <w:rPr>
          <w:sz w:val="24"/>
          <w:szCs w:val="24"/>
          <w:rtl/>
        </w:rPr>
      </w:pPr>
      <w:r>
        <w:rPr>
          <w:rFonts w:hint="cs"/>
          <w:b/>
          <w:bCs/>
          <w:sz w:val="24"/>
          <w:szCs w:val="24"/>
          <w:rtl/>
        </w:rPr>
        <w:t>*אפרוח שנולד ביו"ט</w:t>
      </w:r>
      <w:r w:rsidRPr="00276F21">
        <w:rPr>
          <w:rFonts w:hint="cs"/>
          <w:sz w:val="24"/>
          <w:szCs w:val="24"/>
          <w:rtl/>
        </w:rPr>
        <w:t xml:space="preserve">- רבינו מפנה לתוספות יו"ט (עדויות </w:t>
      </w:r>
      <w:proofErr w:type="spellStart"/>
      <w:r w:rsidRPr="00276F21">
        <w:rPr>
          <w:rFonts w:hint="cs"/>
          <w:sz w:val="24"/>
          <w:szCs w:val="24"/>
          <w:rtl/>
        </w:rPr>
        <w:t>ב,ד</w:t>
      </w:r>
      <w:proofErr w:type="spellEnd"/>
      <w:r>
        <w:rPr>
          <w:rFonts w:hint="cs"/>
          <w:b/>
          <w:bCs/>
          <w:sz w:val="24"/>
          <w:szCs w:val="24"/>
          <w:rtl/>
        </w:rPr>
        <w:t>)</w:t>
      </w:r>
      <w:r>
        <w:rPr>
          <w:rStyle w:val="a5"/>
          <w:b/>
          <w:bCs/>
          <w:sz w:val="24"/>
          <w:szCs w:val="24"/>
          <w:rtl/>
        </w:rPr>
        <w:footnoteReference w:id="6"/>
      </w:r>
      <w:r>
        <w:rPr>
          <w:rFonts w:hint="cs"/>
          <w:b/>
          <w:bCs/>
          <w:sz w:val="24"/>
          <w:szCs w:val="24"/>
          <w:rtl/>
        </w:rPr>
        <w:t xml:space="preserve">  </w:t>
      </w:r>
      <w:proofErr w:type="spellStart"/>
      <w:r>
        <w:rPr>
          <w:rFonts w:hint="cs"/>
          <w:sz w:val="24"/>
          <w:szCs w:val="24"/>
          <w:rtl/>
        </w:rPr>
        <w:t>בגירסת</w:t>
      </w:r>
      <w:proofErr w:type="spellEnd"/>
      <w:r>
        <w:rPr>
          <w:rFonts w:hint="cs"/>
          <w:sz w:val="24"/>
          <w:szCs w:val="24"/>
          <w:rtl/>
        </w:rPr>
        <w:t xml:space="preserve"> המשנה כתוב "...ואפרוח שיצא מן הביצה (הכוונה ביום טוב) הכל מודים שהוא אסור". תוספות יו"ט מוחק את המשפט הזה מן המשנה מפני שבגמרא שלנו רב ושמואל חולקים לגבי אפרוח שנולד ביום טוב ואם זו משנה מפורשת שאפרוח שנולד ביום טוב אסור באכילה לא היו חולקים. </w:t>
      </w:r>
    </w:p>
    <w:p w:rsidR="00276F21" w:rsidRDefault="00276F21" w:rsidP="00276F21">
      <w:pPr>
        <w:rPr>
          <w:sz w:val="24"/>
          <w:szCs w:val="24"/>
          <w:rtl/>
        </w:rPr>
      </w:pPr>
      <w:r>
        <w:rPr>
          <w:rFonts w:hint="cs"/>
          <w:b/>
          <w:bCs/>
          <w:sz w:val="24"/>
          <w:szCs w:val="24"/>
          <w:rtl/>
        </w:rPr>
        <w:t xml:space="preserve">*שתיק רב- </w:t>
      </w:r>
      <w:r w:rsidRPr="00276F21">
        <w:rPr>
          <w:rFonts w:hint="cs"/>
          <w:sz w:val="24"/>
          <w:szCs w:val="24"/>
          <w:rtl/>
        </w:rPr>
        <w:t xml:space="preserve">רבינו מפנה למקומות נוספים בהם "שתיק רב" </w:t>
      </w:r>
      <w:proofErr w:type="spellStart"/>
      <w:r w:rsidRPr="00276F21">
        <w:rPr>
          <w:rFonts w:hint="cs"/>
          <w:sz w:val="24"/>
          <w:szCs w:val="24"/>
          <w:rtl/>
        </w:rPr>
        <w:t>במסכצת</w:t>
      </w:r>
      <w:proofErr w:type="spellEnd"/>
      <w:r w:rsidRPr="00276F21">
        <w:rPr>
          <w:rFonts w:hint="cs"/>
          <w:sz w:val="24"/>
          <w:szCs w:val="24"/>
          <w:rtl/>
        </w:rPr>
        <w:t xml:space="preserve"> שלנו דף </w:t>
      </w:r>
      <w:proofErr w:type="spellStart"/>
      <w:r w:rsidRPr="00276F21">
        <w:rPr>
          <w:rFonts w:hint="cs"/>
          <w:sz w:val="24"/>
          <w:szCs w:val="24"/>
          <w:rtl/>
        </w:rPr>
        <w:t>לז</w:t>
      </w:r>
      <w:proofErr w:type="spellEnd"/>
      <w:r w:rsidRPr="00276F21">
        <w:rPr>
          <w:rFonts w:hint="cs"/>
          <w:sz w:val="24"/>
          <w:szCs w:val="24"/>
          <w:rtl/>
        </w:rPr>
        <w:t>, ב ובמסכת סוכה דף ז עמוד א</w:t>
      </w:r>
      <w:r w:rsidR="00C92DF4">
        <w:rPr>
          <w:rFonts w:hint="cs"/>
          <w:sz w:val="24"/>
          <w:szCs w:val="24"/>
          <w:rtl/>
        </w:rPr>
        <w:t xml:space="preserve">. </w:t>
      </w:r>
      <w:r w:rsidR="00BF2676">
        <w:rPr>
          <w:rStyle w:val="a5"/>
          <w:sz w:val="24"/>
          <w:szCs w:val="24"/>
          <w:rtl/>
        </w:rPr>
        <w:footnoteReference w:id="7"/>
      </w:r>
    </w:p>
    <w:p w:rsidR="00BF2676" w:rsidRPr="00276F21" w:rsidRDefault="00BF2676" w:rsidP="00276F21">
      <w:pPr>
        <w:rPr>
          <w:sz w:val="24"/>
          <w:szCs w:val="24"/>
          <w:rtl/>
        </w:rPr>
      </w:pPr>
      <w:r>
        <w:rPr>
          <w:rFonts w:hint="cs"/>
          <w:sz w:val="24"/>
          <w:szCs w:val="24"/>
          <w:rtl/>
        </w:rPr>
        <w:t xml:space="preserve">                                        </w:t>
      </w:r>
    </w:p>
    <w:p w:rsidR="0028205C" w:rsidRPr="0028205C" w:rsidRDefault="0028205C" w:rsidP="00CA5F3D">
      <w:pPr>
        <w:rPr>
          <w:b/>
          <w:bCs/>
          <w:sz w:val="28"/>
          <w:szCs w:val="28"/>
          <w:rtl/>
        </w:rPr>
      </w:pPr>
    </w:p>
    <w:p w:rsidR="00CA5F3D" w:rsidRDefault="00BF2676" w:rsidP="00966E03">
      <w:pPr>
        <w:rPr>
          <w:b/>
          <w:bCs/>
          <w:sz w:val="28"/>
          <w:szCs w:val="28"/>
          <w:rtl/>
        </w:rPr>
      </w:pPr>
      <w:r>
        <w:rPr>
          <w:rFonts w:hint="cs"/>
          <w:sz w:val="24"/>
          <w:szCs w:val="24"/>
          <w:rtl/>
        </w:rPr>
        <w:t xml:space="preserve">                                    </w:t>
      </w:r>
      <w:r>
        <w:rPr>
          <w:rFonts w:hint="cs"/>
          <w:b/>
          <w:bCs/>
          <w:sz w:val="28"/>
          <w:szCs w:val="28"/>
          <w:rtl/>
        </w:rPr>
        <w:t xml:space="preserve">          דף ו עמוד ב</w:t>
      </w:r>
    </w:p>
    <w:p w:rsidR="00BF2676" w:rsidRDefault="00BF2676" w:rsidP="00BF2676">
      <w:pPr>
        <w:rPr>
          <w:sz w:val="24"/>
          <w:szCs w:val="24"/>
          <w:rtl/>
        </w:rPr>
      </w:pPr>
      <w:r>
        <w:rPr>
          <w:rFonts w:hint="cs"/>
          <w:b/>
          <w:bCs/>
          <w:sz w:val="24"/>
          <w:szCs w:val="24"/>
          <w:rtl/>
        </w:rPr>
        <w:t>*</w:t>
      </w:r>
      <w:proofErr w:type="spellStart"/>
      <w:r w:rsidRPr="00BF2676">
        <w:rPr>
          <w:rFonts w:cs="Arial"/>
          <w:b/>
          <w:bCs/>
          <w:sz w:val="24"/>
          <w:szCs w:val="24"/>
          <w:rtl/>
        </w:rPr>
        <w:t>תוס</w:t>
      </w:r>
      <w:proofErr w:type="spellEnd"/>
      <w:r w:rsidRPr="00BF2676">
        <w:rPr>
          <w:rFonts w:cs="Arial"/>
          <w:b/>
          <w:bCs/>
          <w:sz w:val="24"/>
          <w:szCs w:val="24"/>
          <w:rtl/>
        </w:rPr>
        <w:t>' ד"ה ביצים וכו' מפני שהיא גדילה באיסור</w:t>
      </w:r>
      <w:r>
        <w:rPr>
          <w:rFonts w:cs="Arial" w:hint="cs"/>
          <w:b/>
          <w:bCs/>
          <w:sz w:val="24"/>
          <w:szCs w:val="24"/>
          <w:rtl/>
        </w:rPr>
        <w:t xml:space="preserve">- </w:t>
      </w:r>
      <w:r>
        <w:rPr>
          <w:rFonts w:cs="Arial" w:hint="cs"/>
          <w:sz w:val="24"/>
          <w:szCs w:val="24"/>
          <w:rtl/>
        </w:rPr>
        <w:t xml:space="preserve">רבינו מפנה לשיטה מקובצת ד"ה "מאי טעמא" (לשם גם הפנה בדף ג עמוד ב). </w:t>
      </w:r>
      <w:proofErr w:type="spellStart"/>
      <w:r>
        <w:rPr>
          <w:rFonts w:cs="Arial" w:hint="cs"/>
          <w:sz w:val="24"/>
          <w:szCs w:val="24"/>
          <w:rtl/>
        </w:rPr>
        <w:t>השטמ"ק</w:t>
      </w:r>
      <w:proofErr w:type="spellEnd"/>
      <w:r>
        <w:rPr>
          <w:rFonts w:cs="Arial" w:hint="cs"/>
          <w:sz w:val="24"/>
          <w:szCs w:val="24"/>
          <w:rtl/>
        </w:rPr>
        <w:t xml:space="preserve"> דן באריכות רבה בסיבה שאוסרים ביצת טרפה אך מתירים ביצת שחוטה לבשלה בחלב. עיין שם בהרחבה בתירוצי </w:t>
      </w:r>
      <w:proofErr w:type="spellStart"/>
      <w:r>
        <w:rPr>
          <w:rFonts w:cs="Arial" w:hint="cs"/>
          <w:sz w:val="24"/>
          <w:szCs w:val="24"/>
          <w:rtl/>
        </w:rPr>
        <w:t>בה"ג</w:t>
      </w:r>
      <w:proofErr w:type="spellEnd"/>
      <w:r>
        <w:rPr>
          <w:rFonts w:cs="Arial" w:hint="cs"/>
          <w:sz w:val="24"/>
          <w:szCs w:val="24"/>
          <w:rtl/>
        </w:rPr>
        <w:t xml:space="preserve">, ר"י ורבינו תם. </w:t>
      </w:r>
    </w:p>
    <w:p w:rsidR="000D1BAC" w:rsidRDefault="000D1BAC" w:rsidP="00BF2676">
      <w:pPr>
        <w:rPr>
          <w:b/>
          <w:bCs/>
          <w:sz w:val="28"/>
          <w:szCs w:val="28"/>
          <w:rtl/>
        </w:rPr>
      </w:pPr>
      <w:r>
        <w:rPr>
          <w:rFonts w:hint="cs"/>
          <w:sz w:val="24"/>
          <w:szCs w:val="24"/>
          <w:rtl/>
        </w:rPr>
        <w:t xml:space="preserve">                                               </w:t>
      </w:r>
      <w:r>
        <w:rPr>
          <w:rFonts w:hint="cs"/>
          <w:b/>
          <w:bCs/>
          <w:sz w:val="28"/>
          <w:szCs w:val="28"/>
          <w:rtl/>
        </w:rPr>
        <w:t>דף ז עמוד א</w:t>
      </w:r>
    </w:p>
    <w:p w:rsidR="000D1BAC" w:rsidRDefault="000D1BAC" w:rsidP="004365D7">
      <w:pPr>
        <w:rPr>
          <w:sz w:val="24"/>
          <w:szCs w:val="24"/>
          <w:rtl/>
        </w:rPr>
      </w:pPr>
      <w:r>
        <w:rPr>
          <w:rFonts w:hint="cs"/>
          <w:b/>
          <w:bCs/>
          <w:sz w:val="24"/>
          <w:szCs w:val="24"/>
          <w:rtl/>
        </w:rPr>
        <w:t xml:space="preserve">*מן השלל של הביצים- </w:t>
      </w:r>
      <w:r>
        <w:rPr>
          <w:rFonts w:hint="cs"/>
          <w:sz w:val="24"/>
          <w:szCs w:val="24"/>
          <w:rtl/>
        </w:rPr>
        <w:t xml:space="preserve">רבינו מפנה </w:t>
      </w:r>
      <w:proofErr w:type="spellStart"/>
      <w:r>
        <w:rPr>
          <w:rFonts w:hint="cs"/>
          <w:sz w:val="24"/>
          <w:szCs w:val="24"/>
          <w:rtl/>
        </w:rPr>
        <w:t>לתוד"ה</w:t>
      </w:r>
      <w:proofErr w:type="spellEnd"/>
      <w:r>
        <w:rPr>
          <w:rFonts w:hint="cs"/>
          <w:sz w:val="24"/>
          <w:szCs w:val="24"/>
          <w:rtl/>
        </w:rPr>
        <w:t xml:space="preserve"> "ביצי נבלת עוף טהור" (מנחות ע, א) . התוספות דנים בשאלה מה התכוונה הגמרא </w:t>
      </w:r>
      <w:r w:rsidR="004365D7">
        <w:rPr>
          <w:rFonts w:hint="cs"/>
          <w:sz w:val="24"/>
          <w:szCs w:val="24"/>
          <w:rtl/>
        </w:rPr>
        <w:t xml:space="preserve"> בדיון על ה</w:t>
      </w:r>
      <w:r>
        <w:rPr>
          <w:rFonts w:hint="cs"/>
          <w:sz w:val="24"/>
          <w:szCs w:val="24"/>
          <w:rtl/>
        </w:rPr>
        <w:t>אוכל מביצת עוף טהור</w:t>
      </w:r>
      <w:r w:rsidR="004365D7">
        <w:rPr>
          <w:rFonts w:hint="cs"/>
          <w:sz w:val="24"/>
          <w:szCs w:val="24"/>
          <w:rtl/>
        </w:rPr>
        <w:t xml:space="preserve"> שחלקה בפנים וחלקה בחוץ</w:t>
      </w:r>
      <w:r>
        <w:rPr>
          <w:rFonts w:hint="cs"/>
          <w:sz w:val="24"/>
          <w:szCs w:val="24"/>
          <w:rtl/>
        </w:rPr>
        <w:t xml:space="preserve"> </w:t>
      </w:r>
      <w:r w:rsidR="004365D7">
        <w:rPr>
          <w:rFonts w:hint="cs"/>
          <w:sz w:val="24"/>
          <w:szCs w:val="24"/>
          <w:rtl/>
        </w:rPr>
        <w:t xml:space="preserve"> . התוספות מקשה מהגמרא שלנו שכתוב שהאוכל מהשלל של הביצים טהור . רש"י הסביר יש לחלק בין אם השלל יצא כולו החוצה לבין המקרה במנחות שמדובר שחציו עדיין בפנים. תוספות אינם מקבלים את הסברו של רש"י, ומסבירים כי במסכת ביצה מדובר על ביצים גמורות ואילו במנחות על ביצים שאינן גמורות. </w:t>
      </w:r>
    </w:p>
    <w:p w:rsidR="004365D7" w:rsidRPr="004365D7" w:rsidRDefault="004365D7" w:rsidP="004365D7">
      <w:pPr>
        <w:rPr>
          <w:sz w:val="24"/>
          <w:szCs w:val="24"/>
          <w:rtl/>
        </w:rPr>
      </w:pPr>
      <w:r>
        <w:rPr>
          <w:rFonts w:hint="cs"/>
          <w:b/>
          <w:bCs/>
          <w:sz w:val="24"/>
          <w:szCs w:val="24"/>
          <w:rtl/>
        </w:rPr>
        <w:t xml:space="preserve">*רב </w:t>
      </w:r>
      <w:proofErr w:type="spellStart"/>
      <w:r>
        <w:rPr>
          <w:rFonts w:hint="cs"/>
          <w:b/>
          <w:bCs/>
          <w:sz w:val="24"/>
          <w:szCs w:val="24"/>
          <w:rtl/>
        </w:rPr>
        <w:t>גמדא</w:t>
      </w:r>
      <w:proofErr w:type="spellEnd"/>
      <w:r>
        <w:rPr>
          <w:rFonts w:hint="cs"/>
          <w:b/>
          <w:bCs/>
          <w:sz w:val="24"/>
          <w:szCs w:val="24"/>
          <w:rtl/>
        </w:rPr>
        <w:t xml:space="preserve"> בשם רב </w:t>
      </w:r>
      <w:r>
        <w:rPr>
          <w:b/>
          <w:bCs/>
          <w:sz w:val="24"/>
          <w:szCs w:val="24"/>
          <w:rtl/>
        </w:rPr>
        <w:t>–</w:t>
      </w:r>
      <w:r>
        <w:rPr>
          <w:rFonts w:hint="cs"/>
          <w:b/>
          <w:bCs/>
          <w:sz w:val="24"/>
          <w:szCs w:val="24"/>
          <w:rtl/>
        </w:rPr>
        <w:t xml:space="preserve"> </w:t>
      </w:r>
      <w:r>
        <w:rPr>
          <w:rFonts w:hint="cs"/>
          <w:sz w:val="24"/>
          <w:szCs w:val="24"/>
          <w:rtl/>
        </w:rPr>
        <w:t>רבינו מעיר על פי ספר סדר הדורות כי צריך להיות רבא ולא רב</w:t>
      </w:r>
      <w:r>
        <w:rPr>
          <w:rStyle w:val="a5"/>
          <w:sz w:val="24"/>
          <w:szCs w:val="24"/>
          <w:rtl/>
        </w:rPr>
        <w:footnoteReference w:id="8"/>
      </w:r>
      <w:r>
        <w:rPr>
          <w:rFonts w:hint="cs"/>
          <w:sz w:val="24"/>
          <w:szCs w:val="24"/>
          <w:rtl/>
        </w:rPr>
        <w:t>.</w:t>
      </w:r>
    </w:p>
    <w:p w:rsidR="00BF2676" w:rsidRDefault="00A9246A" w:rsidP="00966E03">
      <w:pPr>
        <w:rPr>
          <w:b/>
          <w:bCs/>
          <w:sz w:val="28"/>
          <w:szCs w:val="28"/>
          <w:rtl/>
        </w:rPr>
      </w:pPr>
      <w:r>
        <w:rPr>
          <w:rFonts w:hint="cs"/>
          <w:b/>
          <w:bCs/>
          <w:sz w:val="28"/>
          <w:szCs w:val="28"/>
          <w:rtl/>
        </w:rPr>
        <w:t xml:space="preserve">                                      </w:t>
      </w:r>
      <w:r w:rsidRPr="00A9246A">
        <w:rPr>
          <w:rFonts w:hint="cs"/>
          <w:b/>
          <w:bCs/>
          <w:sz w:val="28"/>
          <w:szCs w:val="28"/>
          <w:rtl/>
        </w:rPr>
        <w:t>דף ז עמוד ב</w:t>
      </w:r>
    </w:p>
    <w:p w:rsidR="00A9246A" w:rsidRDefault="00BA23B0" w:rsidP="00BA23B0">
      <w:pPr>
        <w:rPr>
          <w:sz w:val="24"/>
          <w:szCs w:val="24"/>
          <w:rtl/>
        </w:rPr>
      </w:pPr>
      <w:r>
        <w:rPr>
          <w:rFonts w:cs="Arial" w:hint="cs"/>
          <w:b/>
          <w:bCs/>
          <w:sz w:val="24"/>
          <w:szCs w:val="24"/>
          <w:rtl/>
        </w:rPr>
        <w:t>*</w:t>
      </w:r>
      <w:r w:rsidRPr="00BA23B0">
        <w:rPr>
          <w:rFonts w:cs="Arial"/>
          <w:b/>
          <w:bCs/>
          <w:sz w:val="24"/>
          <w:szCs w:val="24"/>
          <w:rtl/>
        </w:rPr>
        <w:t xml:space="preserve">רש"י ד"ה שיעורו של זה </w:t>
      </w:r>
      <w:proofErr w:type="spellStart"/>
      <w:r w:rsidRPr="00BA23B0">
        <w:rPr>
          <w:rFonts w:cs="Arial"/>
          <w:b/>
          <w:bCs/>
          <w:sz w:val="24"/>
          <w:szCs w:val="24"/>
          <w:rtl/>
        </w:rPr>
        <w:t>כו</w:t>
      </w:r>
      <w:proofErr w:type="spellEnd"/>
      <w:r w:rsidRPr="00BA23B0">
        <w:rPr>
          <w:rFonts w:cs="Arial"/>
          <w:b/>
          <w:bCs/>
          <w:sz w:val="24"/>
          <w:szCs w:val="24"/>
          <w:rtl/>
        </w:rPr>
        <w:t xml:space="preserve">' דלא </w:t>
      </w:r>
      <w:proofErr w:type="spellStart"/>
      <w:r w:rsidRPr="00BA23B0">
        <w:rPr>
          <w:rFonts w:cs="Arial"/>
          <w:b/>
          <w:bCs/>
          <w:sz w:val="24"/>
          <w:szCs w:val="24"/>
          <w:rtl/>
        </w:rPr>
        <w:t>תימא</w:t>
      </w:r>
      <w:proofErr w:type="spellEnd"/>
      <w:r w:rsidRPr="00BA23B0">
        <w:rPr>
          <w:rFonts w:cs="Arial"/>
          <w:b/>
          <w:bCs/>
          <w:sz w:val="24"/>
          <w:szCs w:val="24"/>
          <w:rtl/>
        </w:rPr>
        <w:t xml:space="preserve"> דיו</w:t>
      </w:r>
      <w:r>
        <w:rPr>
          <w:rFonts w:hint="cs"/>
          <w:b/>
          <w:bCs/>
          <w:sz w:val="24"/>
          <w:szCs w:val="24"/>
          <w:rtl/>
        </w:rPr>
        <w:t xml:space="preserve">- </w:t>
      </w:r>
      <w:r>
        <w:rPr>
          <w:rFonts w:hint="cs"/>
          <w:sz w:val="24"/>
          <w:szCs w:val="24"/>
          <w:rtl/>
        </w:rPr>
        <w:t xml:space="preserve">הגמרא אומרת עפ"י הסברו של רש"י כי לא רצו ללמוד שאור מחמץ כי חמץ בכותבת ואם היו לומדים היינו אומרים "דיו לבא מן הדין להיות כנדון" וגם שאור יהיה איסורו רק </w:t>
      </w:r>
      <w:proofErr w:type="spellStart"/>
      <w:r>
        <w:rPr>
          <w:rFonts w:hint="cs"/>
          <w:sz w:val="24"/>
          <w:szCs w:val="24"/>
          <w:rtl/>
        </w:rPr>
        <w:t>בככותבת</w:t>
      </w:r>
      <w:proofErr w:type="spellEnd"/>
      <w:r>
        <w:rPr>
          <w:rFonts w:hint="cs"/>
          <w:sz w:val="24"/>
          <w:szCs w:val="24"/>
          <w:rtl/>
        </w:rPr>
        <w:t xml:space="preserve"> , והרי איסורו </w:t>
      </w:r>
      <w:proofErr w:type="spellStart"/>
      <w:r>
        <w:rPr>
          <w:rFonts w:hint="cs"/>
          <w:sz w:val="24"/>
          <w:szCs w:val="24"/>
          <w:rtl/>
        </w:rPr>
        <w:t>בכזית</w:t>
      </w:r>
      <w:proofErr w:type="spellEnd"/>
      <w:r>
        <w:rPr>
          <w:rFonts w:hint="cs"/>
          <w:sz w:val="24"/>
          <w:szCs w:val="24"/>
          <w:rtl/>
        </w:rPr>
        <w:t>.</w:t>
      </w:r>
    </w:p>
    <w:p w:rsidR="00BA23B0" w:rsidRDefault="00BA23B0" w:rsidP="00BA23B0">
      <w:pPr>
        <w:rPr>
          <w:sz w:val="24"/>
          <w:szCs w:val="24"/>
          <w:rtl/>
        </w:rPr>
      </w:pPr>
      <w:r>
        <w:rPr>
          <w:rFonts w:hint="cs"/>
          <w:sz w:val="24"/>
          <w:szCs w:val="24"/>
          <w:rtl/>
        </w:rPr>
        <w:t xml:space="preserve">רבינו מפנה לרש"י ד"ה "לומר לך " המסביר באותה </w:t>
      </w:r>
      <w:proofErr w:type="spellStart"/>
      <w:r>
        <w:rPr>
          <w:rFonts w:hint="cs"/>
          <w:sz w:val="24"/>
          <w:szCs w:val="24"/>
          <w:rtl/>
        </w:rPr>
        <w:t>סברא</w:t>
      </w:r>
      <w:proofErr w:type="spellEnd"/>
      <w:r>
        <w:rPr>
          <w:rFonts w:hint="cs"/>
          <w:sz w:val="24"/>
          <w:szCs w:val="24"/>
          <w:rtl/>
        </w:rPr>
        <w:t xml:space="preserve"> מדוע לא למדו קל וחומר פריקה מטעינה  (שאם  צריך לסייע בטעינה שאין בה צער בעלי חיים ק"ו בפריקה). מאחר שהיינו אומרים "דיו" ואז גם פריקה הייתה רק בשכר כמו טעינה, לכן לא למדו ק"ו כדי לחייב פריקה אף בחינם. </w:t>
      </w:r>
    </w:p>
    <w:p w:rsidR="00BA23B0" w:rsidRDefault="00BA23B0" w:rsidP="00BA23B0">
      <w:pPr>
        <w:rPr>
          <w:b/>
          <w:bCs/>
          <w:sz w:val="28"/>
          <w:szCs w:val="28"/>
          <w:rtl/>
        </w:rPr>
      </w:pPr>
      <w:r>
        <w:rPr>
          <w:rFonts w:hint="cs"/>
          <w:sz w:val="24"/>
          <w:szCs w:val="24"/>
          <w:rtl/>
        </w:rPr>
        <w:t xml:space="preserve">                                       </w:t>
      </w:r>
      <w:r>
        <w:rPr>
          <w:rFonts w:hint="cs"/>
          <w:b/>
          <w:bCs/>
          <w:sz w:val="28"/>
          <w:szCs w:val="28"/>
          <w:rtl/>
        </w:rPr>
        <w:t>דף ט עמוד א</w:t>
      </w:r>
    </w:p>
    <w:p w:rsidR="00BA23B0" w:rsidRDefault="00BA23B0" w:rsidP="00BA23B0">
      <w:pPr>
        <w:rPr>
          <w:sz w:val="24"/>
          <w:szCs w:val="24"/>
          <w:rtl/>
        </w:rPr>
      </w:pPr>
      <w:proofErr w:type="spellStart"/>
      <w:r w:rsidRPr="00BA23B0">
        <w:rPr>
          <w:rFonts w:cs="Arial"/>
          <w:b/>
          <w:bCs/>
          <w:sz w:val="24"/>
          <w:szCs w:val="24"/>
          <w:rtl/>
        </w:rPr>
        <w:t>תוס</w:t>
      </w:r>
      <w:proofErr w:type="spellEnd"/>
      <w:r w:rsidRPr="00BA23B0">
        <w:rPr>
          <w:rFonts w:cs="Arial"/>
          <w:b/>
          <w:bCs/>
          <w:sz w:val="24"/>
          <w:szCs w:val="24"/>
          <w:rtl/>
        </w:rPr>
        <w:t xml:space="preserve">' ד"ה והאמר רב יהודה אמר רב וכו' </w:t>
      </w:r>
      <w:proofErr w:type="spellStart"/>
      <w:r w:rsidRPr="00BA23B0">
        <w:rPr>
          <w:rFonts w:cs="Arial"/>
          <w:b/>
          <w:bCs/>
          <w:sz w:val="24"/>
          <w:szCs w:val="24"/>
          <w:rtl/>
        </w:rPr>
        <w:t>דרב</w:t>
      </w:r>
      <w:proofErr w:type="spellEnd"/>
      <w:r w:rsidRPr="00BA23B0">
        <w:rPr>
          <w:rFonts w:cs="Arial"/>
          <w:b/>
          <w:bCs/>
          <w:sz w:val="24"/>
          <w:szCs w:val="24"/>
          <w:rtl/>
        </w:rPr>
        <w:t xml:space="preserve"> חנן פליג עליה</w:t>
      </w:r>
      <w:r>
        <w:rPr>
          <w:rFonts w:hint="cs"/>
          <w:b/>
          <w:bCs/>
          <w:sz w:val="24"/>
          <w:szCs w:val="24"/>
          <w:rtl/>
        </w:rPr>
        <w:t xml:space="preserve">- </w:t>
      </w:r>
      <w:r w:rsidRPr="00BA23B0">
        <w:rPr>
          <w:rFonts w:hint="cs"/>
          <w:sz w:val="24"/>
          <w:szCs w:val="24"/>
          <w:rtl/>
        </w:rPr>
        <w:t>התוספות דנים בשאלה כיצד מקשים מרב (אמורא) על רב חנן בר אמי (אמורא), מה עדיף זה מזה ?</w:t>
      </w:r>
      <w:r>
        <w:rPr>
          <w:rFonts w:hint="cs"/>
          <w:sz w:val="24"/>
          <w:szCs w:val="24"/>
          <w:rtl/>
        </w:rPr>
        <w:t xml:space="preserve"> והשיבו כי רב היה </w:t>
      </w:r>
      <w:r>
        <w:rPr>
          <w:rFonts w:hint="cs"/>
          <w:sz w:val="24"/>
          <w:szCs w:val="24"/>
          <w:rtl/>
        </w:rPr>
        <w:lastRenderedPageBreak/>
        <w:t xml:space="preserve">גדול הדור וראש ישיבה ולכן יש לו מעמד מיוחד. רבינו מפנה </w:t>
      </w:r>
      <w:proofErr w:type="spellStart"/>
      <w:r>
        <w:rPr>
          <w:rFonts w:hint="cs"/>
          <w:sz w:val="24"/>
          <w:szCs w:val="24"/>
          <w:rtl/>
        </w:rPr>
        <w:t>לתוד"ה</w:t>
      </w:r>
      <w:proofErr w:type="spellEnd"/>
      <w:r>
        <w:rPr>
          <w:rFonts w:hint="cs"/>
          <w:sz w:val="24"/>
          <w:szCs w:val="24"/>
          <w:rtl/>
        </w:rPr>
        <w:t xml:space="preserve"> "</w:t>
      </w:r>
      <w:proofErr w:type="spellStart"/>
      <w:r>
        <w:rPr>
          <w:rFonts w:hint="cs"/>
          <w:sz w:val="24"/>
          <w:szCs w:val="24"/>
          <w:rtl/>
        </w:rPr>
        <w:t>פירי</w:t>
      </w:r>
      <w:proofErr w:type="spellEnd"/>
      <w:r>
        <w:rPr>
          <w:rFonts w:hint="cs"/>
          <w:sz w:val="24"/>
          <w:szCs w:val="24"/>
          <w:rtl/>
        </w:rPr>
        <w:t xml:space="preserve"> " (בבא מציעא </w:t>
      </w:r>
      <w:proofErr w:type="spellStart"/>
      <w:r>
        <w:rPr>
          <w:rFonts w:hint="cs"/>
          <w:sz w:val="24"/>
          <w:szCs w:val="24"/>
          <w:rtl/>
        </w:rPr>
        <w:t>מו,ב</w:t>
      </w:r>
      <w:proofErr w:type="spellEnd"/>
      <w:r>
        <w:rPr>
          <w:rFonts w:hint="cs"/>
          <w:sz w:val="24"/>
          <w:szCs w:val="24"/>
          <w:rtl/>
        </w:rPr>
        <w:t>) שם אומרים תוספות כי רב נחמן לא יחלוק על רב ולוי שהיו קדמונים.</w:t>
      </w:r>
      <w:r>
        <w:rPr>
          <w:rStyle w:val="a5"/>
          <w:sz w:val="24"/>
          <w:szCs w:val="24"/>
          <w:rtl/>
        </w:rPr>
        <w:footnoteReference w:id="9"/>
      </w:r>
    </w:p>
    <w:p w:rsidR="00291C31" w:rsidRDefault="00291C31" w:rsidP="00BA23B0">
      <w:pPr>
        <w:rPr>
          <w:b/>
          <w:bCs/>
          <w:sz w:val="28"/>
          <w:szCs w:val="28"/>
          <w:rtl/>
        </w:rPr>
      </w:pPr>
      <w:r>
        <w:rPr>
          <w:rFonts w:hint="cs"/>
          <w:sz w:val="24"/>
          <w:szCs w:val="24"/>
          <w:rtl/>
        </w:rPr>
        <w:t xml:space="preserve">                                       </w:t>
      </w:r>
      <w:r>
        <w:rPr>
          <w:rFonts w:hint="cs"/>
          <w:b/>
          <w:bCs/>
          <w:sz w:val="28"/>
          <w:szCs w:val="28"/>
          <w:rtl/>
        </w:rPr>
        <w:t>דף יא עמוד א</w:t>
      </w:r>
    </w:p>
    <w:p w:rsidR="00291C31" w:rsidRDefault="00291C31" w:rsidP="00BA23B0">
      <w:pPr>
        <w:rPr>
          <w:sz w:val="24"/>
          <w:szCs w:val="24"/>
          <w:rtl/>
        </w:rPr>
      </w:pPr>
      <w:r>
        <w:rPr>
          <w:rFonts w:hint="cs"/>
          <w:b/>
          <w:bCs/>
          <w:sz w:val="24"/>
          <w:szCs w:val="24"/>
          <w:rtl/>
        </w:rPr>
        <w:t xml:space="preserve">*רבא אמר בשני </w:t>
      </w:r>
      <w:proofErr w:type="spellStart"/>
      <w:r>
        <w:rPr>
          <w:rFonts w:hint="cs"/>
          <w:b/>
          <w:bCs/>
          <w:sz w:val="24"/>
          <w:szCs w:val="24"/>
          <w:rtl/>
        </w:rPr>
        <w:t>קינין</w:t>
      </w:r>
      <w:proofErr w:type="spellEnd"/>
      <w:r>
        <w:rPr>
          <w:rFonts w:hint="cs"/>
          <w:b/>
          <w:bCs/>
          <w:sz w:val="24"/>
          <w:szCs w:val="24"/>
          <w:rtl/>
        </w:rPr>
        <w:t xml:space="preserve">- </w:t>
      </w:r>
      <w:r>
        <w:rPr>
          <w:rFonts w:hint="cs"/>
          <w:sz w:val="24"/>
          <w:szCs w:val="24"/>
          <w:rtl/>
        </w:rPr>
        <w:t xml:space="preserve">רבא חידש שאפילו אם בכניסת יו"ט היו יונים בשני הקנים עליון ותחתון וכשבא ביום טוב מצא בעליונה ולא בתחתונה, אסור לקחת את היונים כי אומרים שהעליונים עפו , ואלו התחתונים שעלו למעלה שאותם לא זימן. </w:t>
      </w:r>
    </w:p>
    <w:p w:rsidR="00291C31" w:rsidRDefault="00291C31" w:rsidP="00291C31">
      <w:pPr>
        <w:rPr>
          <w:sz w:val="24"/>
          <w:szCs w:val="24"/>
          <w:rtl/>
        </w:rPr>
      </w:pPr>
      <w:r>
        <w:rPr>
          <w:rFonts w:hint="cs"/>
          <w:sz w:val="24"/>
          <w:szCs w:val="24"/>
          <w:rtl/>
        </w:rPr>
        <w:t xml:space="preserve">רבינו מפנה לרש"י ד"ה "ומצא" במסכתנו דף כה עמוד א, שמסביר באותו עקרון את דברי רבי שמעון בן אלעזר: </w:t>
      </w:r>
      <w:r>
        <w:rPr>
          <w:rFonts w:cs="Arial" w:hint="cs"/>
          <w:sz w:val="24"/>
          <w:szCs w:val="24"/>
          <w:rtl/>
        </w:rPr>
        <w:t xml:space="preserve"> "</w:t>
      </w:r>
      <w:r w:rsidRPr="00291C31">
        <w:rPr>
          <w:rFonts w:cs="Arial"/>
          <w:sz w:val="24"/>
          <w:szCs w:val="24"/>
          <w:rtl/>
        </w:rPr>
        <w:t xml:space="preserve">אמר רבי שמעון בן אלעזר: מודים בית שמאי ובית הלל על שהזמינן בתוך הקן ומצא לפני הקן - </w:t>
      </w:r>
      <w:proofErr w:type="spellStart"/>
      <w:r w:rsidRPr="00291C31">
        <w:rPr>
          <w:rFonts w:cs="Arial"/>
          <w:sz w:val="24"/>
          <w:szCs w:val="24"/>
          <w:rtl/>
        </w:rPr>
        <w:t>שאסורין</w:t>
      </w:r>
      <w:proofErr w:type="spellEnd"/>
      <w:r w:rsidRPr="00291C31">
        <w:rPr>
          <w:rFonts w:cs="Arial"/>
          <w:sz w:val="24"/>
          <w:szCs w:val="24"/>
          <w:rtl/>
        </w:rPr>
        <w:t>.</w:t>
      </w:r>
      <w:r>
        <w:rPr>
          <w:rFonts w:hint="cs"/>
          <w:sz w:val="24"/>
          <w:szCs w:val="24"/>
          <w:rtl/>
        </w:rPr>
        <w:t>"</w:t>
      </w:r>
    </w:p>
    <w:p w:rsidR="00311C11" w:rsidRDefault="00311C11" w:rsidP="00291C31">
      <w:pPr>
        <w:rPr>
          <w:b/>
          <w:bCs/>
          <w:sz w:val="28"/>
          <w:szCs w:val="28"/>
          <w:rtl/>
        </w:rPr>
      </w:pPr>
      <w:r>
        <w:rPr>
          <w:rFonts w:hint="cs"/>
          <w:sz w:val="24"/>
          <w:szCs w:val="24"/>
          <w:rtl/>
        </w:rPr>
        <w:t xml:space="preserve">                                      </w:t>
      </w:r>
      <w:r>
        <w:rPr>
          <w:rFonts w:hint="cs"/>
          <w:b/>
          <w:bCs/>
          <w:sz w:val="28"/>
          <w:szCs w:val="28"/>
          <w:rtl/>
        </w:rPr>
        <w:t>דף יא עמוד ב</w:t>
      </w:r>
    </w:p>
    <w:p w:rsidR="00311C11" w:rsidRDefault="00311C11" w:rsidP="00311C11">
      <w:pPr>
        <w:rPr>
          <w:rFonts w:cs="Arial"/>
          <w:sz w:val="24"/>
          <w:szCs w:val="24"/>
          <w:rtl/>
        </w:rPr>
      </w:pPr>
      <w:r>
        <w:rPr>
          <w:rFonts w:hint="cs"/>
          <w:b/>
          <w:bCs/>
          <w:sz w:val="24"/>
          <w:szCs w:val="24"/>
          <w:rtl/>
        </w:rPr>
        <w:t xml:space="preserve">*שלושה דברים התירו סופן משום תחילתן  </w:t>
      </w:r>
      <w:r w:rsidRPr="00311C11">
        <w:rPr>
          <w:rFonts w:cs="Arial"/>
          <w:b/>
          <w:bCs/>
          <w:sz w:val="24"/>
          <w:szCs w:val="24"/>
          <w:rtl/>
        </w:rPr>
        <w:t xml:space="preserve">ואלו הן: עור לפני </w:t>
      </w:r>
      <w:proofErr w:type="spellStart"/>
      <w:r w:rsidRPr="00311C11">
        <w:rPr>
          <w:rFonts w:cs="Arial"/>
          <w:b/>
          <w:bCs/>
          <w:sz w:val="24"/>
          <w:szCs w:val="24"/>
          <w:rtl/>
        </w:rPr>
        <w:t>הדורסן</w:t>
      </w:r>
      <w:proofErr w:type="spellEnd"/>
      <w:r w:rsidRPr="00311C11">
        <w:rPr>
          <w:rFonts w:cs="Arial"/>
          <w:b/>
          <w:bCs/>
          <w:sz w:val="24"/>
          <w:szCs w:val="24"/>
          <w:rtl/>
        </w:rPr>
        <w:t xml:space="preserve">, </w:t>
      </w:r>
      <w:r>
        <w:rPr>
          <w:rFonts w:cs="Arial"/>
          <w:b/>
          <w:bCs/>
          <w:sz w:val="24"/>
          <w:szCs w:val="24"/>
          <w:rtl/>
        </w:rPr>
        <w:t xml:space="preserve">ותריסי חנויות, וחזרת </w:t>
      </w:r>
      <w:proofErr w:type="spellStart"/>
      <w:r>
        <w:rPr>
          <w:rFonts w:cs="Arial"/>
          <w:b/>
          <w:bCs/>
          <w:sz w:val="24"/>
          <w:szCs w:val="24"/>
          <w:rtl/>
        </w:rPr>
        <w:t>רטיה</w:t>
      </w:r>
      <w:proofErr w:type="spellEnd"/>
      <w:r>
        <w:rPr>
          <w:rFonts w:cs="Arial"/>
          <w:b/>
          <w:bCs/>
          <w:sz w:val="24"/>
          <w:szCs w:val="24"/>
          <w:rtl/>
        </w:rPr>
        <w:t xml:space="preserve"> במקדש</w:t>
      </w:r>
      <w:r>
        <w:rPr>
          <w:rFonts w:cs="Arial" w:hint="cs"/>
          <w:b/>
          <w:bCs/>
          <w:sz w:val="24"/>
          <w:szCs w:val="24"/>
          <w:rtl/>
        </w:rPr>
        <w:t xml:space="preserve">- </w:t>
      </w:r>
      <w:r>
        <w:rPr>
          <w:rFonts w:cs="Arial" w:hint="cs"/>
          <w:sz w:val="24"/>
          <w:szCs w:val="24"/>
          <w:rtl/>
        </w:rPr>
        <w:t>רבינו מפנה למספר מקומות:</w:t>
      </w:r>
    </w:p>
    <w:p w:rsidR="00311C11" w:rsidRDefault="00311C11" w:rsidP="00311C11">
      <w:pPr>
        <w:rPr>
          <w:sz w:val="24"/>
          <w:szCs w:val="24"/>
          <w:rtl/>
        </w:rPr>
      </w:pPr>
      <w:r>
        <w:rPr>
          <w:rFonts w:cs="Arial" w:hint="cs"/>
          <w:sz w:val="24"/>
          <w:szCs w:val="24"/>
          <w:rtl/>
        </w:rPr>
        <w:t xml:space="preserve">א. </w:t>
      </w:r>
      <w:proofErr w:type="spellStart"/>
      <w:r>
        <w:rPr>
          <w:rFonts w:cs="Arial" w:hint="cs"/>
          <w:sz w:val="24"/>
          <w:szCs w:val="24"/>
          <w:rtl/>
        </w:rPr>
        <w:t>תוד"ה</w:t>
      </w:r>
      <w:proofErr w:type="spellEnd"/>
      <w:r>
        <w:rPr>
          <w:rFonts w:cs="Arial" w:hint="cs"/>
          <w:sz w:val="24"/>
          <w:szCs w:val="24"/>
          <w:rtl/>
        </w:rPr>
        <w:t xml:space="preserve"> "</w:t>
      </w:r>
      <w:proofErr w:type="spellStart"/>
      <w:r>
        <w:rPr>
          <w:rFonts w:cs="Arial" w:hint="cs"/>
          <w:sz w:val="24"/>
          <w:szCs w:val="24"/>
          <w:rtl/>
        </w:rPr>
        <w:t>שיהו</w:t>
      </w:r>
      <w:proofErr w:type="spellEnd"/>
      <w:r>
        <w:rPr>
          <w:rFonts w:cs="Arial" w:hint="cs"/>
          <w:sz w:val="24"/>
          <w:szCs w:val="24"/>
          <w:rtl/>
        </w:rPr>
        <w:t xml:space="preserve"> </w:t>
      </w:r>
      <w:proofErr w:type="spellStart"/>
      <w:r>
        <w:rPr>
          <w:rFonts w:cs="Arial" w:hint="cs"/>
          <w:sz w:val="24"/>
          <w:szCs w:val="24"/>
          <w:rtl/>
        </w:rPr>
        <w:t>מהלכין</w:t>
      </w:r>
      <w:proofErr w:type="spellEnd"/>
      <w:r>
        <w:rPr>
          <w:rFonts w:cs="Arial" w:hint="cs"/>
          <w:sz w:val="24"/>
          <w:szCs w:val="24"/>
          <w:rtl/>
        </w:rPr>
        <w:t xml:space="preserve"> " (ר"ה </w:t>
      </w:r>
      <w:proofErr w:type="spellStart"/>
      <w:r>
        <w:rPr>
          <w:rFonts w:cs="Arial" w:hint="cs"/>
          <w:sz w:val="24"/>
          <w:szCs w:val="24"/>
          <w:rtl/>
        </w:rPr>
        <w:t>כג,ב</w:t>
      </w:r>
      <w:proofErr w:type="spellEnd"/>
      <w:r>
        <w:rPr>
          <w:rFonts w:cs="Arial" w:hint="cs"/>
          <w:sz w:val="24"/>
          <w:szCs w:val="24"/>
          <w:rtl/>
        </w:rPr>
        <w:t>)</w:t>
      </w:r>
      <w:r>
        <w:rPr>
          <w:rFonts w:hint="cs"/>
          <w:sz w:val="24"/>
          <w:szCs w:val="24"/>
          <w:rtl/>
        </w:rPr>
        <w:t xml:space="preserve">- הגמרא מביאה עוד דבר שהתירו סופו משום תחילתו. מי שבא להעיד עדות החודש יכול לצאת ממקום העדות אלפיים אמה לכל כיוון כי אם לא נתיר לו, לא יבואו אנשים להעיד. תוספות מעיר כי הדבר לא נמנה בגמרא , כי זו משנה ואין עליה שום קושיה בעוד שעל שלושת הדברים המוזכרים בגמרא שלנו , יש קושיות . </w:t>
      </w:r>
    </w:p>
    <w:p w:rsidR="00311C11" w:rsidRDefault="00311C11" w:rsidP="00311C11">
      <w:pPr>
        <w:rPr>
          <w:sz w:val="24"/>
          <w:szCs w:val="24"/>
          <w:rtl/>
        </w:rPr>
      </w:pPr>
      <w:r>
        <w:rPr>
          <w:rFonts w:hint="cs"/>
          <w:sz w:val="24"/>
          <w:szCs w:val="24"/>
          <w:rtl/>
        </w:rPr>
        <w:t xml:space="preserve">ב. יומא עז ,ב </w:t>
      </w:r>
      <w:r>
        <w:rPr>
          <w:sz w:val="24"/>
          <w:szCs w:val="24"/>
          <w:rtl/>
        </w:rPr>
        <w:t>–</w:t>
      </w:r>
      <w:r>
        <w:rPr>
          <w:rFonts w:hint="cs"/>
          <w:sz w:val="24"/>
          <w:szCs w:val="24"/>
          <w:rtl/>
        </w:rPr>
        <w:t xml:space="preserve"> התיר רב יוסף למי שהלך לשיעור ביום כיפור גם לחזור דרך אמת המים למרות שלכאורה הוא עובר על איסור רחיצה , כי אם לא נתיר לחזור לא יבואו אנשים לשיעור.</w:t>
      </w:r>
    </w:p>
    <w:p w:rsidR="00311C11" w:rsidRDefault="00311C11" w:rsidP="00311C11">
      <w:pPr>
        <w:rPr>
          <w:sz w:val="24"/>
          <w:szCs w:val="24"/>
          <w:rtl/>
        </w:rPr>
      </w:pPr>
      <w:r>
        <w:rPr>
          <w:rFonts w:hint="cs"/>
          <w:sz w:val="24"/>
          <w:szCs w:val="24"/>
          <w:rtl/>
        </w:rPr>
        <w:t xml:space="preserve">ג. מועד קטן </w:t>
      </w:r>
      <w:proofErr w:type="spellStart"/>
      <w:r>
        <w:rPr>
          <w:rFonts w:hint="cs"/>
          <w:sz w:val="24"/>
          <w:szCs w:val="24"/>
          <w:rtl/>
        </w:rPr>
        <w:t>ז,א</w:t>
      </w:r>
      <w:proofErr w:type="spellEnd"/>
      <w:r>
        <w:rPr>
          <w:rFonts w:hint="cs"/>
          <w:sz w:val="24"/>
          <w:szCs w:val="24"/>
          <w:rtl/>
        </w:rPr>
        <w:t xml:space="preserve">- התירו במועד לסתור כותל שנוטה לרשות הרבים ומסכן את שלום הציבור וגם התירו לבנות כי אם לא נתיר לבנות , לא יסתור. </w:t>
      </w:r>
    </w:p>
    <w:p w:rsidR="00522B77" w:rsidRDefault="00522B77" w:rsidP="00311C11">
      <w:pPr>
        <w:rPr>
          <w:b/>
          <w:bCs/>
          <w:sz w:val="28"/>
          <w:szCs w:val="28"/>
          <w:rtl/>
        </w:rPr>
      </w:pPr>
      <w:r>
        <w:rPr>
          <w:rFonts w:hint="cs"/>
          <w:sz w:val="24"/>
          <w:szCs w:val="24"/>
          <w:rtl/>
        </w:rPr>
        <w:t xml:space="preserve">                                     </w:t>
      </w:r>
      <w:r w:rsidRPr="00522B77">
        <w:rPr>
          <w:rFonts w:hint="cs"/>
          <w:b/>
          <w:bCs/>
          <w:sz w:val="28"/>
          <w:szCs w:val="28"/>
          <w:rtl/>
        </w:rPr>
        <w:t xml:space="preserve">דף </w:t>
      </w:r>
      <w:proofErr w:type="spellStart"/>
      <w:r w:rsidRPr="00522B77">
        <w:rPr>
          <w:rFonts w:hint="cs"/>
          <w:b/>
          <w:bCs/>
          <w:sz w:val="28"/>
          <w:szCs w:val="28"/>
          <w:rtl/>
        </w:rPr>
        <w:t>יב</w:t>
      </w:r>
      <w:proofErr w:type="spellEnd"/>
      <w:r w:rsidRPr="00522B77">
        <w:rPr>
          <w:rFonts w:hint="cs"/>
          <w:b/>
          <w:bCs/>
          <w:sz w:val="28"/>
          <w:szCs w:val="28"/>
          <w:rtl/>
        </w:rPr>
        <w:t xml:space="preserve"> עמוד ב</w:t>
      </w:r>
    </w:p>
    <w:p w:rsidR="00522B77" w:rsidRDefault="00522B77" w:rsidP="00311C11">
      <w:pPr>
        <w:rPr>
          <w:sz w:val="24"/>
          <w:szCs w:val="24"/>
          <w:rtl/>
        </w:rPr>
      </w:pPr>
      <w:r>
        <w:rPr>
          <w:rFonts w:hint="cs"/>
          <w:b/>
          <w:bCs/>
          <w:sz w:val="24"/>
          <w:szCs w:val="24"/>
          <w:rtl/>
        </w:rPr>
        <w:t>*</w:t>
      </w:r>
      <w:proofErr w:type="spellStart"/>
      <w:r>
        <w:rPr>
          <w:rFonts w:hint="cs"/>
          <w:b/>
          <w:bCs/>
          <w:sz w:val="24"/>
          <w:szCs w:val="24"/>
          <w:rtl/>
        </w:rPr>
        <w:t>פוק</w:t>
      </w:r>
      <w:proofErr w:type="spellEnd"/>
      <w:r>
        <w:rPr>
          <w:rFonts w:hint="cs"/>
          <w:b/>
          <w:bCs/>
          <w:sz w:val="24"/>
          <w:szCs w:val="24"/>
          <w:rtl/>
        </w:rPr>
        <w:t xml:space="preserve"> תני </w:t>
      </w:r>
      <w:proofErr w:type="spellStart"/>
      <w:r>
        <w:rPr>
          <w:rFonts w:hint="cs"/>
          <w:b/>
          <w:bCs/>
          <w:sz w:val="24"/>
          <w:szCs w:val="24"/>
          <w:rtl/>
        </w:rPr>
        <w:t>לברא</w:t>
      </w:r>
      <w:proofErr w:type="spellEnd"/>
      <w:r>
        <w:rPr>
          <w:rFonts w:hint="cs"/>
          <w:b/>
          <w:bCs/>
          <w:sz w:val="24"/>
          <w:szCs w:val="24"/>
          <w:rtl/>
        </w:rPr>
        <w:t xml:space="preserve">- </w:t>
      </w:r>
      <w:r>
        <w:rPr>
          <w:rFonts w:hint="cs"/>
          <w:sz w:val="24"/>
          <w:szCs w:val="24"/>
          <w:rtl/>
        </w:rPr>
        <w:t xml:space="preserve">רבינו מביא מקומות נוספים בהם נאמר לאמורא לצאת החוצה עקב משהו שאמר בבית המדרש. </w:t>
      </w:r>
      <w:r w:rsidR="00C0518C">
        <w:rPr>
          <w:rFonts w:hint="cs"/>
          <w:sz w:val="24"/>
          <w:szCs w:val="24"/>
          <w:rtl/>
        </w:rPr>
        <w:t>ומתברר כי זהו ביטוי שהיה שגור על פיו של רבי יוחנן</w:t>
      </w:r>
      <w:r w:rsidR="00882F5C">
        <w:rPr>
          <w:rStyle w:val="a5"/>
          <w:sz w:val="24"/>
          <w:szCs w:val="24"/>
          <w:rtl/>
        </w:rPr>
        <w:footnoteReference w:id="10"/>
      </w:r>
    </w:p>
    <w:tbl>
      <w:tblPr>
        <w:tblStyle w:val="a6"/>
        <w:bidiVisual/>
        <w:tblW w:w="0" w:type="auto"/>
        <w:tblLook w:val="04A0" w:firstRow="1" w:lastRow="0" w:firstColumn="1" w:lastColumn="0" w:noHBand="0" w:noVBand="1"/>
      </w:tblPr>
      <w:tblGrid>
        <w:gridCol w:w="4148"/>
        <w:gridCol w:w="4148"/>
      </w:tblGrid>
      <w:tr w:rsidR="00522B77" w:rsidTr="00522B77">
        <w:tc>
          <w:tcPr>
            <w:tcW w:w="4148" w:type="dxa"/>
          </w:tcPr>
          <w:p w:rsidR="00522B77" w:rsidRPr="00C0518C" w:rsidRDefault="00522B77" w:rsidP="00311C11">
            <w:pPr>
              <w:rPr>
                <w:b/>
                <w:bCs/>
                <w:sz w:val="24"/>
                <w:szCs w:val="24"/>
                <w:rtl/>
              </w:rPr>
            </w:pPr>
            <w:r w:rsidRPr="00C0518C">
              <w:rPr>
                <w:rFonts w:hint="cs"/>
                <w:b/>
                <w:bCs/>
                <w:sz w:val="24"/>
                <w:szCs w:val="24"/>
                <w:rtl/>
              </w:rPr>
              <w:t>המקור</w:t>
            </w:r>
          </w:p>
        </w:tc>
        <w:tc>
          <w:tcPr>
            <w:tcW w:w="4148" w:type="dxa"/>
          </w:tcPr>
          <w:p w:rsidR="00522B77" w:rsidRPr="00C0518C" w:rsidRDefault="00522B77" w:rsidP="00311C11">
            <w:pPr>
              <w:rPr>
                <w:b/>
                <w:bCs/>
                <w:sz w:val="24"/>
                <w:szCs w:val="24"/>
                <w:rtl/>
              </w:rPr>
            </w:pPr>
            <w:r w:rsidRPr="00C0518C">
              <w:rPr>
                <w:rFonts w:hint="cs"/>
                <w:b/>
                <w:bCs/>
                <w:sz w:val="24"/>
                <w:szCs w:val="24"/>
                <w:rtl/>
              </w:rPr>
              <w:t>מי אמר למי?</w:t>
            </w:r>
          </w:p>
        </w:tc>
      </w:tr>
      <w:tr w:rsidR="00522B77" w:rsidTr="00522B77">
        <w:tc>
          <w:tcPr>
            <w:tcW w:w="4148" w:type="dxa"/>
          </w:tcPr>
          <w:p w:rsidR="00522B77" w:rsidRDefault="00522B77" w:rsidP="00C0518C">
            <w:pPr>
              <w:rPr>
                <w:sz w:val="24"/>
                <w:szCs w:val="24"/>
                <w:rtl/>
              </w:rPr>
            </w:pPr>
            <w:r>
              <w:rPr>
                <w:rFonts w:hint="cs"/>
                <w:sz w:val="24"/>
                <w:szCs w:val="24"/>
                <w:rtl/>
              </w:rPr>
              <w:t xml:space="preserve">שבת קו </w:t>
            </w:r>
            <w:r w:rsidR="00C0518C">
              <w:rPr>
                <w:rFonts w:hint="cs"/>
                <w:sz w:val="24"/>
                <w:szCs w:val="24"/>
                <w:rtl/>
              </w:rPr>
              <w:t>,</w:t>
            </w:r>
            <w:r>
              <w:rPr>
                <w:rFonts w:hint="cs"/>
                <w:sz w:val="24"/>
                <w:szCs w:val="24"/>
                <w:rtl/>
              </w:rPr>
              <w:t xml:space="preserve"> א</w:t>
            </w:r>
          </w:p>
        </w:tc>
        <w:tc>
          <w:tcPr>
            <w:tcW w:w="4148" w:type="dxa"/>
          </w:tcPr>
          <w:p w:rsidR="00522B77" w:rsidRDefault="00C0518C" w:rsidP="00311C11">
            <w:pPr>
              <w:rPr>
                <w:sz w:val="24"/>
                <w:szCs w:val="24"/>
                <w:rtl/>
              </w:rPr>
            </w:pPr>
            <w:r w:rsidRPr="00C0518C">
              <w:rPr>
                <w:rFonts w:hint="cs"/>
                <w:b/>
                <w:bCs/>
                <w:sz w:val="24"/>
                <w:szCs w:val="24"/>
                <w:rtl/>
              </w:rPr>
              <w:t>רבי יוחנן</w:t>
            </w:r>
            <w:r>
              <w:rPr>
                <w:rFonts w:hint="cs"/>
                <w:sz w:val="24"/>
                <w:szCs w:val="24"/>
                <w:rtl/>
              </w:rPr>
              <w:t xml:space="preserve"> לרבי </w:t>
            </w:r>
            <w:proofErr w:type="spellStart"/>
            <w:r>
              <w:rPr>
                <w:rFonts w:hint="cs"/>
                <w:sz w:val="24"/>
                <w:szCs w:val="24"/>
                <w:rtl/>
              </w:rPr>
              <w:t>אבהו</w:t>
            </w:r>
            <w:proofErr w:type="spellEnd"/>
          </w:p>
        </w:tc>
      </w:tr>
      <w:tr w:rsidR="00522B77" w:rsidTr="00522B77">
        <w:tc>
          <w:tcPr>
            <w:tcW w:w="4148" w:type="dxa"/>
          </w:tcPr>
          <w:p w:rsidR="00522B77" w:rsidRDefault="00C0518C" w:rsidP="00311C11">
            <w:pPr>
              <w:rPr>
                <w:sz w:val="24"/>
                <w:szCs w:val="24"/>
                <w:rtl/>
              </w:rPr>
            </w:pPr>
            <w:r>
              <w:rPr>
                <w:rFonts w:hint="cs"/>
                <w:sz w:val="24"/>
                <w:szCs w:val="24"/>
                <w:rtl/>
              </w:rPr>
              <w:t>עירובין ט, א</w:t>
            </w:r>
          </w:p>
        </w:tc>
        <w:tc>
          <w:tcPr>
            <w:tcW w:w="4148" w:type="dxa"/>
          </w:tcPr>
          <w:p w:rsidR="00522B77" w:rsidRDefault="00C0518C" w:rsidP="00311C11">
            <w:pPr>
              <w:rPr>
                <w:sz w:val="24"/>
                <w:szCs w:val="24"/>
                <w:rtl/>
              </w:rPr>
            </w:pPr>
            <w:r w:rsidRPr="00C0518C">
              <w:rPr>
                <w:rFonts w:hint="cs"/>
                <w:b/>
                <w:bCs/>
                <w:sz w:val="24"/>
                <w:szCs w:val="24"/>
                <w:rtl/>
              </w:rPr>
              <w:t>רבי יוחנן</w:t>
            </w:r>
            <w:r>
              <w:rPr>
                <w:rFonts w:hint="cs"/>
                <w:sz w:val="24"/>
                <w:szCs w:val="24"/>
                <w:rtl/>
              </w:rPr>
              <w:t xml:space="preserve"> לרבי זכאי</w:t>
            </w:r>
          </w:p>
        </w:tc>
      </w:tr>
      <w:tr w:rsidR="00522B77" w:rsidTr="00522B77">
        <w:tc>
          <w:tcPr>
            <w:tcW w:w="4148" w:type="dxa"/>
          </w:tcPr>
          <w:p w:rsidR="00522B77" w:rsidRDefault="00C0518C" w:rsidP="00311C11">
            <w:pPr>
              <w:rPr>
                <w:sz w:val="24"/>
                <w:szCs w:val="24"/>
                <w:rtl/>
              </w:rPr>
            </w:pPr>
            <w:r>
              <w:rPr>
                <w:rFonts w:hint="cs"/>
                <w:sz w:val="24"/>
                <w:szCs w:val="24"/>
                <w:rtl/>
              </w:rPr>
              <w:t>יומא מג , ב</w:t>
            </w:r>
          </w:p>
        </w:tc>
        <w:tc>
          <w:tcPr>
            <w:tcW w:w="4148" w:type="dxa"/>
          </w:tcPr>
          <w:p w:rsidR="00522B77" w:rsidRDefault="00C0518C" w:rsidP="00311C11">
            <w:pPr>
              <w:rPr>
                <w:sz w:val="24"/>
                <w:szCs w:val="24"/>
                <w:rtl/>
              </w:rPr>
            </w:pPr>
            <w:r w:rsidRPr="00C0518C">
              <w:rPr>
                <w:rFonts w:hint="cs"/>
                <w:b/>
                <w:bCs/>
                <w:sz w:val="24"/>
                <w:szCs w:val="24"/>
                <w:rtl/>
              </w:rPr>
              <w:t>רבי יוחנן</w:t>
            </w:r>
            <w:r>
              <w:rPr>
                <w:rFonts w:hint="cs"/>
                <w:sz w:val="24"/>
                <w:szCs w:val="24"/>
                <w:rtl/>
              </w:rPr>
              <w:t xml:space="preserve"> לתנא שלו </w:t>
            </w:r>
          </w:p>
        </w:tc>
      </w:tr>
      <w:tr w:rsidR="00C0518C" w:rsidTr="00522B77">
        <w:tc>
          <w:tcPr>
            <w:tcW w:w="4148" w:type="dxa"/>
          </w:tcPr>
          <w:p w:rsidR="00C0518C" w:rsidRDefault="00C0518C" w:rsidP="00311C11">
            <w:pPr>
              <w:rPr>
                <w:sz w:val="24"/>
                <w:szCs w:val="24"/>
                <w:rtl/>
              </w:rPr>
            </w:pPr>
            <w:r>
              <w:rPr>
                <w:rFonts w:hint="cs"/>
                <w:sz w:val="24"/>
                <w:szCs w:val="24"/>
                <w:rtl/>
              </w:rPr>
              <w:t>יבמות עז, ב</w:t>
            </w:r>
          </w:p>
        </w:tc>
        <w:tc>
          <w:tcPr>
            <w:tcW w:w="4148" w:type="dxa"/>
          </w:tcPr>
          <w:p w:rsidR="00C0518C" w:rsidRDefault="00C0518C" w:rsidP="00311C11">
            <w:pPr>
              <w:rPr>
                <w:sz w:val="24"/>
                <w:szCs w:val="24"/>
                <w:rtl/>
              </w:rPr>
            </w:pPr>
            <w:r w:rsidRPr="00C0518C">
              <w:rPr>
                <w:rFonts w:hint="cs"/>
                <w:b/>
                <w:bCs/>
                <w:sz w:val="24"/>
                <w:szCs w:val="24"/>
                <w:rtl/>
              </w:rPr>
              <w:t>רבי יוחנן</w:t>
            </w:r>
            <w:r>
              <w:rPr>
                <w:rFonts w:hint="cs"/>
                <w:sz w:val="24"/>
                <w:szCs w:val="24"/>
                <w:rtl/>
              </w:rPr>
              <w:t xml:space="preserve"> לרבי זכאי </w:t>
            </w:r>
          </w:p>
        </w:tc>
      </w:tr>
      <w:tr w:rsidR="00C0518C" w:rsidTr="00522B77">
        <w:tc>
          <w:tcPr>
            <w:tcW w:w="4148" w:type="dxa"/>
          </w:tcPr>
          <w:p w:rsidR="00C0518C" w:rsidRDefault="00C0518C" w:rsidP="00311C11">
            <w:pPr>
              <w:rPr>
                <w:sz w:val="24"/>
                <w:szCs w:val="24"/>
                <w:rtl/>
              </w:rPr>
            </w:pPr>
            <w:r>
              <w:rPr>
                <w:rFonts w:hint="cs"/>
                <w:sz w:val="24"/>
                <w:szCs w:val="24"/>
                <w:rtl/>
              </w:rPr>
              <w:t xml:space="preserve">ביצה </w:t>
            </w:r>
            <w:proofErr w:type="spellStart"/>
            <w:r>
              <w:rPr>
                <w:rFonts w:hint="cs"/>
                <w:sz w:val="24"/>
                <w:szCs w:val="24"/>
                <w:rtl/>
              </w:rPr>
              <w:t>יב</w:t>
            </w:r>
            <w:proofErr w:type="spellEnd"/>
            <w:r>
              <w:rPr>
                <w:rFonts w:hint="cs"/>
                <w:sz w:val="24"/>
                <w:szCs w:val="24"/>
                <w:rtl/>
              </w:rPr>
              <w:t>, ב</w:t>
            </w:r>
          </w:p>
        </w:tc>
        <w:tc>
          <w:tcPr>
            <w:tcW w:w="4148" w:type="dxa"/>
          </w:tcPr>
          <w:p w:rsidR="00C0518C" w:rsidRDefault="00C0518C" w:rsidP="00311C11">
            <w:pPr>
              <w:rPr>
                <w:sz w:val="24"/>
                <w:szCs w:val="24"/>
                <w:rtl/>
              </w:rPr>
            </w:pPr>
            <w:r w:rsidRPr="00C0518C">
              <w:rPr>
                <w:rFonts w:hint="cs"/>
                <w:b/>
                <w:bCs/>
                <w:sz w:val="24"/>
                <w:szCs w:val="24"/>
                <w:rtl/>
              </w:rPr>
              <w:t>רבי יוחנן</w:t>
            </w:r>
            <w:r>
              <w:rPr>
                <w:rFonts w:hint="cs"/>
                <w:sz w:val="24"/>
                <w:szCs w:val="24"/>
                <w:rtl/>
              </w:rPr>
              <w:t xml:space="preserve"> לתנא שלו</w:t>
            </w:r>
          </w:p>
        </w:tc>
      </w:tr>
    </w:tbl>
    <w:p w:rsidR="00522B77" w:rsidRPr="00522B77" w:rsidRDefault="00522B77" w:rsidP="00311C11">
      <w:pPr>
        <w:rPr>
          <w:sz w:val="24"/>
          <w:szCs w:val="24"/>
          <w:rtl/>
        </w:rPr>
      </w:pPr>
    </w:p>
    <w:p w:rsidR="00BA23B0" w:rsidRDefault="000765FB" w:rsidP="00BA23B0">
      <w:pPr>
        <w:rPr>
          <w:b/>
          <w:bCs/>
          <w:sz w:val="28"/>
          <w:szCs w:val="28"/>
          <w:rtl/>
        </w:rPr>
      </w:pPr>
      <w:r>
        <w:rPr>
          <w:rFonts w:hint="cs"/>
          <w:sz w:val="28"/>
          <w:szCs w:val="28"/>
          <w:rtl/>
        </w:rPr>
        <w:t xml:space="preserve">                                  </w:t>
      </w:r>
      <w:r w:rsidRPr="000765FB">
        <w:rPr>
          <w:rFonts w:hint="cs"/>
          <w:b/>
          <w:bCs/>
          <w:sz w:val="28"/>
          <w:szCs w:val="28"/>
          <w:rtl/>
        </w:rPr>
        <w:t xml:space="preserve">דף </w:t>
      </w:r>
      <w:proofErr w:type="spellStart"/>
      <w:r w:rsidRPr="000765FB">
        <w:rPr>
          <w:rFonts w:hint="cs"/>
          <w:b/>
          <w:bCs/>
          <w:sz w:val="28"/>
          <w:szCs w:val="28"/>
          <w:rtl/>
        </w:rPr>
        <w:t>יג</w:t>
      </w:r>
      <w:proofErr w:type="spellEnd"/>
      <w:r w:rsidRPr="000765FB">
        <w:rPr>
          <w:rFonts w:hint="cs"/>
          <w:b/>
          <w:bCs/>
          <w:sz w:val="28"/>
          <w:szCs w:val="28"/>
          <w:rtl/>
        </w:rPr>
        <w:t xml:space="preserve"> עמוד א</w:t>
      </w:r>
    </w:p>
    <w:p w:rsidR="000765FB" w:rsidRPr="000765FB" w:rsidRDefault="000765FB" w:rsidP="000765FB">
      <w:pPr>
        <w:rPr>
          <w:sz w:val="24"/>
          <w:szCs w:val="24"/>
          <w:rtl/>
        </w:rPr>
      </w:pPr>
      <w:r>
        <w:rPr>
          <w:rFonts w:hint="cs"/>
          <w:b/>
          <w:bCs/>
          <w:sz w:val="24"/>
          <w:szCs w:val="24"/>
          <w:rtl/>
        </w:rPr>
        <w:t xml:space="preserve">*אוכל מהן עראי- </w:t>
      </w:r>
      <w:r>
        <w:rPr>
          <w:rFonts w:hint="cs"/>
          <w:sz w:val="24"/>
          <w:szCs w:val="24"/>
          <w:rtl/>
        </w:rPr>
        <w:t xml:space="preserve">רבינו מפנה </w:t>
      </w:r>
      <w:proofErr w:type="spellStart"/>
      <w:r>
        <w:rPr>
          <w:rFonts w:hint="cs"/>
          <w:sz w:val="24"/>
          <w:szCs w:val="24"/>
          <w:rtl/>
        </w:rPr>
        <w:t>לתוד"ה</w:t>
      </w:r>
      <w:proofErr w:type="spellEnd"/>
      <w:r>
        <w:rPr>
          <w:rFonts w:hint="cs"/>
          <w:sz w:val="24"/>
          <w:szCs w:val="24"/>
          <w:rtl/>
        </w:rPr>
        <w:t xml:space="preserve"> "כדי שתהא בהמתו" (מנחות </w:t>
      </w:r>
      <w:proofErr w:type="spellStart"/>
      <w:r>
        <w:rPr>
          <w:rFonts w:hint="cs"/>
          <w:sz w:val="24"/>
          <w:szCs w:val="24"/>
          <w:rtl/>
        </w:rPr>
        <w:t>סז</w:t>
      </w:r>
      <w:proofErr w:type="spellEnd"/>
      <w:r>
        <w:rPr>
          <w:rFonts w:hint="cs"/>
          <w:sz w:val="24"/>
          <w:szCs w:val="24"/>
          <w:rtl/>
        </w:rPr>
        <w:t xml:space="preserve">, ב). התוספות מביאים את רש"י במסכת נדה הסובר שדווקא באכילת בהמה יש לחלק בין אכילת עראי </w:t>
      </w:r>
      <w:r>
        <w:rPr>
          <w:rFonts w:hint="cs"/>
          <w:sz w:val="24"/>
          <w:szCs w:val="24"/>
          <w:rtl/>
        </w:rPr>
        <w:lastRenderedPageBreak/>
        <w:t>לאכילת קבע. ומקשים מהגמרא שלנו שהרי כתוב "</w:t>
      </w:r>
      <w:r w:rsidRPr="000765FB">
        <w:rPr>
          <w:rFonts w:cs="Arial"/>
          <w:sz w:val="24"/>
          <w:szCs w:val="24"/>
          <w:rtl/>
        </w:rPr>
        <w:t xml:space="preserve"> תניא הכניס שבלין לעשות מהן עיסה אוכל מהן עראי ופטור</w:t>
      </w:r>
      <w:r>
        <w:rPr>
          <w:rFonts w:hint="cs"/>
          <w:sz w:val="24"/>
          <w:szCs w:val="24"/>
          <w:rtl/>
        </w:rPr>
        <w:t>", כלומר גם מ</w:t>
      </w:r>
      <w:r w:rsidR="000E7D9F">
        <w:rPr>
          <w:rFonts w:hint="cs"/>
          <w:sz w:val="24"/>
          <w:szCs w:val="24"/>
          <w:rtl/>
        </w:rPr>
        <w:t>אכל אדם מחלקים בין אכילת עראי לאכילת קבע.</w:t>
      </w:r>
    </w:p>
    <w:p w:rsidR="00CA6877" w:rsidRDefault="000D790B">
      <w:pPr>
        <w:rPr>
          <w:b/>
          <w:bCs/>
          <w:sz w:val="28"/>
          <w:szCs w:val="28"/>
          <w:rtl/>
        </w:rPr>
      </w:pPr>
      <w:r>
        <w:rPr>
          <w:rFonts w:hint="cs"/>
          <w:rtl/>
        </w:rPr>
        <w:t xml:space="preserve">                                             </w:t>
      </w:r>
      <w:r w:rsidRPr="000D790B">
        <w:rPr>
          <w:rFonts w:hint="cs"/>
          <w:b/>
          <w:bCs/>
          <w:sz w:val="28"/>
          <w:szCs w:val="28"/>
          <w:rtl/>
        </w:rPr>
        <w:t>דף יד עמוד ב</w:t>
      </w:r>
    </w:p>
    <w:p w:rsidR="000D790B" w:rsidRDefault="000D790B">
      <w:pPr>
        <w:rPr>
          <w:sz w:val="24"/>
          <w:szCs w:val="24"/>
          <w:rtl/>
        </w:rPr>
      </w:pPr>
      <w:r>
        <w:rPr>
          <w:rFonts w:hint="cs"/>
          <w:b/>
          <w:bCs/>
          <w:sz w:val="24"/>
          <w:szCs w:val="24"/>
          <w:rtl/>
        </w:rPr>
        <w:t xml:space="preserve">*כלאים למאי חזו?- </w:t>
      </w:r>
      <w:r w:rsidRPr="000D790B">
        <w:rPr>
          <w:rFonts w:hint="cs"/>
          <w:sz w:val="24"/>
          <w:szCs w:val="24"/>
          <w:rtl/>
        </w:rPr>
        <w:t xml:space="preserve">רבינו מפנה </w:t>
      </w:r>
      <w:proofErr w:type="spellStart"/>
      <w:r w:rsidRPr="000D790B">
        <w:rPr>
          <w:rFonts w:hint="cs"/>
          <w:sz w:val="24"/>
          <w:szCs w:val="24"/>
          <w:rtl/>
        </w:rPr>
        <w:t>לתוד"ה</w:t>
      </w:r>
      <w:proofErr w:type="spellEnd"/>
      <w:r w:rsidRPr="000D790B">
        <w:rPr>
          <w:rFonts w:hint="cs"/>
          <w:sz w:val="24"/>
          <w:szCs w:val="24"/>
          <w:rtl/>
        </w:rPr>
        <w:t xml:space="preserve">  "</w:t>
      </w:r>
      <w:proofErr w:type="spellStart"/>
      <w:r w:rsidRPr="000D790B">
        <w:rPr>
          <w:rFonts w:hint="cs"/>
          <w:sz w:val="24"/>
          <w:szCs w:val="24"/>
          <w:rtl/>
        </w:rPr>
        <w:t>דכתיב</w:t>
      </w:r>
      <w:proofErr w:type="spellEnd"/>
      <w:r w:rsidRPr="000D790B">
        <w:rPr>
          <w:rFonts w:hint="cs"/>
          <w:sz w:val="24"/>
          <w:szCs w:val="24"/>
          <w:rtl/>
        </w:rPr>
        <w:t xml:space="preserve">" (יבמות ד, א). תוספות מקשים אם כלאי הבגד נלמדים מהסמיכות למצוות ציצית (גדילים תעשה לך..) אז נשים שפטורות מציצית הוא הדין שאינן באיסור כלאי הבגד והרי בגמרא שלנו שאלה הגמרא "כלאיים למאי חזו?" כלומר גם נשים אסורות בכלאי הבגד? </w:t>
      </w:r>
      <w:r>
        <w:rPr>
          <w:rFonts w:hint="cs"/>
          <w:sz w:val="24"/>
          <w:szCs w:val="24"/>
          <w:rtl/>
        </w:rPr>
        <w:t xml:space="preserve">והשיב כי יש ריבוי במצוות כלאי הבהמה שממנו לומדים כלאי הבגד. </w:t>
      </w:r>
      <w:r>
        <w:rPr>
          <w:rStyle w:val="a5"/>
          <w:sz w:val="24"/>
          <w:szCs w:val="24"/>
          <w:rtl/>
        </w:rPr>
        <w:footnoteReference w:id="11"/>
      </w:r>
    </w:p>
    <w:p w:rsidR="005B13A6" w:rsidRDefault="005B13A6">
      <w:pPr>
        <w:rPr>
          <w:b/>
          <w:bCs/>
          <w:sz w:val="28"/>
          <w:szCs w:val="28"/>
          <w:rtl/>
        </w:rPr>
      </w:pPr>
      <w:r>
        <w:rPr>
          <w:rFonts w:hint="cs"/>
          <w:sz w:val="24"/>
          <w:szCs w:val="24"/>
          <w:rtl/>
        </w:rPr>
        <w:t xml:space="preserve">                                          </w:t>
      </w:r>
      <w:r w:rsidRPr="005B13A6">
        <w:rPr>
          <w:rFonts w:hint="cs"/>
          <w:b/>
          <w:bCs/>
          <w:sz w:val="28"/>
          <w:szCs w:val="28"/>
          <w:rtl/>
        </w:rPr>
        <w:t>דף טו עמוד א</w:t>
      </w:r>
    </w:p>
    <w:p w:rsidR="005B13A6" w:rsidRDefault="005B13A6" w:rsidP="00BD07C3">
      <w:pPr>
        <w:rPr>
          <w:sz w:val="24"/>
          <w:szCs w:val="24"/>
          <w:rtl/>
        </w:rPr>
      </w:pPr>
      <w:r>
        <w:rPr>
          <w:rFonts w:hint="cs"/>
          <w:sz w:val="24"/>
          <w:szCs w:val="24"/>
          <w:rtl/>
        </w:rPr>
        <w:t>*</w:t>
      </w:r>
      <w:r w:rsidRPr="005B13A6">
        <w:rPr>
          <w:rFonts w:hint="cs"/>
          <w:b/>
          <w:bCs/>
          <w:sz w:val="24"/>
          <w:szCs w:val="24"/>
          <w:rtl/>
        </w:rPr>
        <w:t>רבי יהודה מתיר בשחור-</w:t>
      </w:r>
      <w:r>
        <w:rPr>
          <w:rFonts w:hint="cs"/>
          <w:sz w:val="24"/>
          <w:szCs w:val="24"/>
          <w:rtl/>
        </w:rPr>
        <w:t xml:space="preserve"> </w:t>
      </w:r>
      <w:r w:rsidR="00BD07C3">
        <w:rPr>
          <w:rFonts w:hint="cs"/>
          <w:sz w:val="24"/>
          <w:szCs w:val="24"/>
          <w:rtl/>
        </w:rPr>
        <w:t xml:space="preserve">רבינו מפנה </w:t>
      </w:r>
      <w:proofErr w:type="spellStart"/>
      <w:r w:rsidR="00BD07C3">
        <w:rPr>
          <w:rFonts w:hint="cs"/>
          <w:sz w:val="24"/>
          <w:szCs w:val="24"/>
          <w:rtl/>
        </w:rPr>
        <w:t>לתוד"ה</w:t>
      </w:r>
      <w:proofErr w:type="spellEnd"/>
      <w:r w:rsidR="00BD07C3">
        <w:rPr>
          <w:rFonts w:hint="cs"/>
          <w:sz w:val="24"/>
          <w:szCs w:val="24"/>
          <w:rtl/>
        </w:rPr>
        <w:t xml:space="preserve"> "</w:t>
      </w:r>
      <w:proofErr w:type="spellStart"/>
      <w:r w:rsidR="00BD07C3">
        <w:rPr>
          <w:rFonts w:hint="cs"/>
          <w:sz w:val="24"/>
          <w:szCs w:val="24"/>
          <w:rtl/>
        </w:rPr>
        <w:t>הוה</w:t>
      </w:r>
      <w:proofErr w:type="spellEnd"/>
      <w:r w:rsidR="00BD07C3">
        <w:rPr>
          <w:rFonts w:hint="cs"/>
          <w:sz w:val="24"/>
          <w:szCs w:val="24"/>
          <w:rtl/>
        </w:rPr>
        <w:t xml:space="preserve"> סיים </w:t>
      </w:r>
      <w:proofErr w:type="spellStart"/>
      <w:r w:rsidR="00BD07C3">
        <w:rPr>
          <w:rFonts w:hint="cs"/>
          <w:sz w:val="24"/>
          <w:szCs w:val="24"/>
          <w:rtl/>
        </w:rPr>
        <w:t>מסאני</w:t>
      </w:r>
      <w:proofErr w:type="spellEnd"/>
      <w:r w:rsidR="00BD07C3">
        <w:rPr>
          <w:rFonts w:hint="cs"/>
          <w:sz w:val="24"/>
          <w:szCs w:val="24"/>
          <w:rtl/>
        </w:rPr>
        <w:t xml:space="preserve"> </w:t>
      </w:r>
      <w:proofErr w:type="spellStart"/>
      <w:r w:rsidR="00BD07C3">
        <w:rPr>
          <w:rFonts w:hint="cs"/>
          <w:sz w:val="24"/>
          <w:szCs w:val="24"/>
          <w:rtl/>
        </w:rPr>
        <w:t>אוכמי</w:t>
      </w:r>
      <w:proofErr w:type="spellEnd"/>
      <w:r w:rsidR="00BD07C3">
        <w:rPr>
          <w:rFonts w:hint="cs"/>
          <w:sz w:val="24"/>
          <w:szCs w:val="24"/>
          <w:rtl/>
        </w:rPr>
        <w:t xml:space="preserve">" (בבא מציעא </w:t>
      </w:r>
      <w:proofErr w:type="spellStart"/>
      <w:r w:rsidR="00BD07C3">
        <w:rPr>
          <w:rFonts w:hint="cs"/>
          <w:sz w:val="24"/>
          <w:szCs w:val="24"/>
          <w:rtl/>
        </w:rPr>
        <w:t>נט,ב</w:t>
      </w:r>
      <w:proofErr w:type="spellEnd"/>
      <w:r w:rsidR="00BD07C3">
        <w:rPr>
          <w:rFonts w:hint="cs"/>
          <w:sz w:val="24"/>
          <w:szCs w:val="24"/>
          <w:rtl/>
        </w:rPr>
        <w:t xml:space="preserve">) . התוספות תמהים כיצד בגמרא בבא מציעא וכן </w:t>
      </w:r>
      <w:proofErr w:type="spellStart"/>
      <w:r w:rsidR="00BD07C3">
        <w:rPr>
          <w:rFonts w:hint="cs"/>
          <w:sz w:val="24"/>
          <w:szCs w:val="24"/>
          <w:rtl/>
        </w:rPr>
        <w:t>בתסכת</w:t>
      </w:r>
      <w:proofErr w:type="spellEnd"/>
      <w:r w:rsidR="00BD07C3">
        <w:rPr>
          <w:rFonts w:hint="cs"/>
          <w:sz w:val="24"/>
          <w:szCs w:val="24"/>
          <w:rtl/>
        </w:rPr>
        <w:t xml:space="preserve"> תענית משמע שלא נהגו ישראל לנעול נעליים שחורות ואילו </w:t>
      </w:r>
      <w:proofErr w:type="spellStart"/>
      <w:r w:rsidR="00BD07C3">
        <w:rPr>
          <w:rFonts w:hint="cs"/>
          <w:sz w:val="24"/>
          <w:szCs w:val="24"/>
          <w:rtl/>
        </w:rPr>
        <w:t>אצלינו</w:t>
      </w:r>
      <w:proofErr w:type="spellEnd"/>
      <w:r w:rsidR="00BD07C3">
        <w:rPr>
          <w:rFonts w:hint="cs"/>
          <w:sz w:val="24"/>
          <w:szCs w:val="24"/>
          <w:rtl/>
        </w:rPr>
        <w:t xml:space="preserve"> מבואר שנהגו לנעול דווקא נעליים שחורות .תירץ ר"ת שנהגו לנעול נעל שחורה ורצועות לבנות ואילו מי שלא נהג מנהג ישראל, נעל הכל שחור. </w:t>
      </w:r>
    </w:p>
    <w:p w:rsidR="008168EB" w:rsidRDefault="008168EB" w:rsidP="00BD07C3">
      <w:pPr>
        <w:rPr>
          <w:sz w:val="24"/>
          <w:szCs w:val="24"/>
          <w:rtl/>
        </w:rPr>
      </w:pPr>
    </w:p>
    <w:p w:rsidR="008168EB" w:rsidRDefault="008168EB" w:rsidP="00BD07C3">
      <w:pPr>
        <w:rPr>
          <w:b/>
          <w:bCs/>
          <w:sz w:val="28"/>
          <w:szCs w:val="28"/>
          <w:rtl/>
        </w:rPr>
      </w:pPr>
      <w:r>
        <w:rPr>
          <w:rFonts w:hint="cs"/>
          <w:sz w:val="24"/>
          <w:szCs w:val="24"/>
          <w:rtl/>
        </w:rPr>
        <w:t xml:space="preserve">                                         </w:t>
      </w:r>
      <w:r>
        <w:rPr>
          <w:rFonts w:hint="cs"/>
          <w:b/>
          <w:bCs/>
          <w:sz w:val="28"/>
          <w:szCs w:val="28"/>
          <w:rtl/>
        </w:rPr>
        <w:t xml:space="preserve">דף </w:t>
      </w:r>
      <w:proofErr w:type="spellStart"/>
      <w:r>
        <w:rPr>
          <w:rFonts w:hint="cs"/>
          <w:b/>
          <w:bCs/>
          <w:sz w:val="28"/>
          <w:szCs w:val="28"/>
          <w:rtl/>
        </w:rPr>
        <w:t>טז</w:t>
      </w:r>
      <w:proofErr w:type="spellEnd"/>
      <w:r>
        <w:rPr>
          <w:rFonts w:hint="cs"/>
          <w:b/>
          <w:bCs/>
          <w:sz w:val="28"/>
          <w:szCs w:val="28"/>
          <w:rtl/>
        </w:rPr>
        <w:t xml:space="preserve"> עמוד ב</w:t>
      </w:r>
    </w:p>
    <w:p w:rsidR="008168EB" w:rsidRDefault="008168EB" w:rsidP="00BD07C3">
      <w:pPr>
        <w:rPr>
          <w:sz w:val="24"/>
          <w:szCs w:val="24"/>
          <w:rtl/>
        </w:rPr>
      </w:pPr>
      <w:r>
        <w:rPr>
          <w:rFonts w:hint="cs"/>
          <w:b/>
          <w:bCs/>
          <w:sz w:val="24"/>
          <w:szCs w:val="24"/>
          <w:rtl/>
        </w:rPr>
        <w:t xml:space="preserve">*רש"י ד"ה "לשנה"- </w:t>
      </w:r>
      <w:proofErr w:type="spellStart"/>
      <w:r>
        <w:rPr>
          <w:rFonts w:hint="cs"/>
          <w:sz w:val="24"/>
          <w:szCs w:val="24"/>
          <w:rtl/>
        </w:rPr>
        <w:t>רשי"י</w:t>
      </w:r>
      <w:proofErr w:type="spellEnd"/>
      <w:r>
        <w:rPr>
          <w:rFonts w:hint="cs"/>
          <w:sz w:val="24"/>
          <w:szCs w:val="24"/>
          <w:rtl/>
        </w:rPr>
        <w:t xml:space="preserve"> ציין כי מדובר היה בראש השנה שאנו פוסקים להלכה שזו קדושה אחת להחמיר ולכן אין אפשרות להניח עירוב תבשלין ביום הראשון ולהתנות. </w:t>
      </w:r>
    </w:p>
    <w:p w:rsidR="008168EB" w:rsidRDefault="008168EB" w:rsidP="00BD07C3">
      <w:pPr>
        <w:rPr>
          <w:sz w:val="24"/>
          <w:szCs w:val="24"/>
          <w:rtl/>
        </w:rPr>
      </w:pPr>
      <w:r>
        <w:rPr>
          <w:rFonts w:hint="cs"/>
          <w:sz w:val="24"/>
          <w:szCs w:val="24"/>
          <w:rtl/>
        </w:rPr>
        <w:t xml:space="preserve">רבינו מפנה </w:t>
      </w:r>
      <w:proofErr w:type="spellStart"/>
      <w:r>
        <w:rPr>
          <w:rFonts w:hint="cs"/>
          <w:sz w:val="24"/>
          <w:szCs w:val="24"/>
          <w:rtl/>
        </w:rPr>
        <w:t>לשו"ת</w:t>
      </w:r>
      <w:proofErr w:type="spellEnd"/>
      <w:r>
        <w:rPr>
          <w:rFonts w:hint="cs"/>
          <w:sz w:val="24"/>
          <w:szCs w:val="24"/>
          <w:rtl/>
        </w:rPr>
        <w:t xml:space="preserve"> חכם צבי (סימן קל). </w:t>
      </w:r>
      <w:proofErr w:type="spellStart"/>
      <w:r>
        <w:rPr>
          <w:rFonts w:hint="cs"/>
          <w:sz w:val="24"/>
          <w:szCs w:val="24"/>
          <w:rtl/>
        </w:rPr>
        <w:t>הח"צ</w:t>
      </w:r>
      <w:proofErr w:type="spellEnd"/>
      <w:r>
        <w:rPr>
          <w:rFonts w:hint="cs"/>
          <w:sz w:val="24"/>
          <w:szCs w:val="24"/>
          <w:rtl/>
        </w:rPr>
        <w:t xml:space="preserve"> מקשה מדוע </w:t>
      </w:r>
      <w:r w:rsidR="009F2C62">
        <w:rPr>
          <w:rFonts w:hint="cs"/>
          <w:sz w:val="24"/>
          <w:szCs w:val="24"/>
          <w:rtl/>
        </w:rPr>
        <w:t xml:space="preserve">רש"י העמיד בראש השנה אולי מדובר בשני ימים טובים של גלויות בחג אחר </w:t>
      </w:r>
      <w:r w:rsidR="009F2C62">
        <w:rPr>
          <w:rFonts w:hint="cs"/>
          <w:b/>
          <w:bCs/>
          <w:sz w:val="24"/>
          <w:szCs w:val="24"/>
          <w:rtl/>
        </w:rPr>
        <w:t xml:space="preserve">ואותו עיוור נזכר ביום השני של החג ולכן אינו יכול להתנות? </w:t>
      </w:r>
    </w:p>
    <w:p w:rsidR="009F2C62" w:rsidRDefault="009F2C62" w:rsidP="009F2C62">
      <w:pPr>
        <w:rPr>
          <w:sz w:val="24"/>
          <w:szCs w:val="24"/>
          <w:rtl/>
        </w:rPr>
      </w:pPr>
      <w:r>
        <w:rPr>
          <w:rFonts w:hint="cs"/>
          <w:sz w:val="24"/>
          <w:szCs w:val="24"/>
          <w:rtl/>
        </w:rPr>
        <w:t xml:space="preserve">החכם צבי  קודם בשאלה למה היה העיור עצוב והרי ידע משנה קודמת ששמואל מניח עירוב על כל תושבי העיר? והתשובה היא שכיוון שהיה מדובר בראש השנה  והוא נזכר ביום חמישי (היום הראשון של ראש השנה) אותו עיור הסתפק בשאלה האם הלכה </w:t>
      </w:r>
      <w:proofErr w:type="spellStart"/>
      <w:r>
        <w:rPr>
          <w:rFonts w:hint="cs"/>
          <w:sz w:val="24"/>
          <w:szCs w:val="24"/>
          <w:rtl/>
        </w:rPr>
        <w:t>כנהרדעי</w:t>
      </w:r>
      <w:proofErr w:type="spellEnd"/>
      <w:r>
        <w:rPr>
          <w:rFonts w:hint="cs"/>
          <w:sz w:val="24"/>
          <w:szCs w:val="24"/>
          <w:rtl/>
        </w:rPr>
        <w:t xml:space="preserve"> שאפשר להתנות גם בשני ימים טובים של ראש השנה ואז אינו יכול לסמוך על עירובו של שמואל ועליו לערב בעצמו ולהתנות או שהלכה שאין אפשרות להתנות בשני ימים טובים של ראש השנה מאחר שזו קדושה אחת ואז הוא יכול לסמוך על עירובו של שמואל. מה שאין כן בכל חג אחר שברור שיכול להתנות בעצמו ואינו יכול לסמוך על עירובו של שמואל. </w:t>
      </w:r>
    </w:p>
    <w:p w:rsidR="009F2C62" w:rsidRDefault="009F2C62" w:rsidP="009F2C62">
      <w:pPr>
        <w:rPr>
          <w:b/>
          <w:bCs/>
          <w:sz w:val="28"/>
          <w:szCs w:val="28"/>
          <w:rtl/>
        </w:rPr>
      </w:pPr>
      <w:r>
        <w:rPr>
          <w:rFonts w:hint="cs"/>
          <w:sz w:val="24"/>
          <w:szCs w:val="24"/>
          <w:rtl/>
        </w:rPr>
        <w:t xml:space="preserve">                                       </w:t>
      </w:r>
      <w:r>
        <w:rPr>
          <w:rFonts w:hint="cs"/>
          <w:b/>
          <w:bCs/>
          <w:sz w:val="28"/>
          <w:szCs w:val="28"/>
          <w:rtl/>
        </w:rPr>
        <w:t xml:space="preserve">דף </w:t>
      </w:r>
      <w:proofErr w:type="spellStart"/>
      <w:r>
        <w:rPr>
          <w:rFonts w:hint="cs"/>
          <w:b/>
          <w:bCs/>
          <w:sz w:val="28"/>
          <w:szCs w:val="28"/>
          <w:rtl/>
        </w:rPr>
        <w:t>יז</w:t>
      </w:r>
      <w:proofErr w:type="spellEnd"/>
      <w:r>
        <w:rPr>
          <w:rFonts w:hint="cs"/>
          <w:b/>
          <w:bCs/>
          <w:sz w:val="28"/>
          <w:szCs w:val="28"/>
          <w:rtl/>
        </w:rPr>
        <w:t xml:space="preserve"> עמוד א</w:t>
      </w:r>
    </w:p>
    <w:p w:rsidR="009F2C62" w:rsidRDefault="009F2C62" w:rsidP="009F2C62">
      <w:pPr>
        <w:rPr>
          <w:sz w:val="24"/>
          <w:szCs w:val="24"/>
          <w:rtl/>
        </w:rPr>
      </w:pPr>
      <w:r>
        <w:rPr>
          <w:rFonts w:cs="Arial" w:hint="cs"/>
          <w:b/>
          <w:bCs/>
          <w:sz w:val="24"/>
          <w:szCs w:val="24"/>
          <w:rtl/>
        </w:rPr>
        <w:t>*</w:t>
      </w:r>
      <w:proofErr w:type="spellStart"/>
      <w:r w:rsidRPr="009F2C62">
        <w:rPr>
          <w:rFonts w:cs="Arial"/>
          <w:b/>
          <w:bCs/>
          <w:sz w:val="24"/>
          <w:szCs w:val="24"/>
          <w:rtl/>
        </w:rPr>
        <w:t>רשב"א</w:t>
      </w:r>
      <w:proofErr w:type="spellEnd"/>
      <w:r w:rsidRPr="009F2C62">
        <w:rPr>
          <w:rFonts w:cs="Arial"/>
          <w:b/>
          <w:bCs/>
          <w:sz w:val="24"/>
          <w:szCs w:val="24"/>
          <w:rtl/>
        </w:rPr>
        <w:t xml:space="preserve"> אומר </w:t>
      </w:r>
      <w:proofErr w:type="spellStart"/>
      <w:r w:rsidRPr="009F2C62">
        <w:rPr>
          <w:rFonts w:cs="Arial"/>
          <w:b/>
          <w:bCs/>
          <w:sz w:val="24"/>
          <w:szCs w:val="24"/>
          <w:rtl/>
        </w:rPr>
        <w:t>מממלאה</w:t>
      </w:r>
      <w:proofErr w:type="spellEnd"/>
      <w:r w:rsidRPr="009F2C62">
        <w:rPr>
          <w:rFonts w:cs="Arial"/>
          <w:b/>
          <w:bCs/>
          <w:sz w:val="24"/>
          <w:szCs w:val="24"/>
          <w:rtl/>
        </w:rPr>
        <w:t xml:space="preserve"> </w:t>
      </w:r>
      <w:proofErr w:type="spellStart"/>
      <w:r w:rsidRPr="009F2C62">
        <w:rPr>
          <w:rFonts w:cs="Arial"/>
          <w:b/>
          <w:bCs/>
          <w:sz w:val="24"/>
          <w:szCs w:val="24"/>
          <w:rtl/>
        </w:rPr>
        <w:t>אשה</w:t>
      </w:r>
      <w:proofErr w:type="spellEnd"/>
      <w:r w:rsidRPr="009F2C62">
        <w:rPr>
          <w:rFonts w:cs="Arial"/>
          <w:b/>
          <w:bCs/>
          <w:sz w:val="24"/>
          <w:szCs w:val="24"/>
          <w:rtl/>
        </w:rPr>
        <w:t xml:space="preserve"> תנור פת</w:t>
      </w:r>
      <w:r w:rsidRPr="009F2C62">
        <w:rPr>
          <w:rFonts w:cs="Arial" w:hint="cs"/>
          <w:b/>
          <w:bCs/>
          <w:sz w:val="24"/>
          <w:szCs w:val="24"/>
          <w:rtl/>
        </w:rPr>
        <w:t>-</w:t>
      </w:r>
      <w:r>
        <w:rPr>
          <w:rFonts w:hint="cs"/>
          <w:b/>
          <w:bCs/>
          <w:sz w:val="24"/>
          <w:szCs w:val="24"/>
          <w:rtl/>
        </w:rPr>
        <w:t xml:space="preserve"> </w:t>
      </w:r>
      <w:r>
        <w:rPr>
          <w:rFonts w:hint="cs"/>
          <w:sz w:val="24"/>
          <w:szCs w:val="24"/>
          <w:rtl/>
        </w:rPr>
        <w:t xml:space="preserve">רבינו מפנה לדף </w:t>
      </w:r>
      <w:proofErr w:type="spellStart"/>
      <w:r>
        <w:rPr>
          <w:rFonts w:hint="cs"/>
          <w:sz w:val="24"/>
          <w:szCs w:val="24"/>
          <w:rtl/>
        </w:rPr>
        <w:t>כב</w:t>
      </w:r>
      <w:proofErr w:type="spellEnd"/>
      <w:r>
        <w:rPr>
          <w:rFonts w:hint="cs"/>
          <w:sz w:val="24"/>
          <w:szCs w:val="24"/>
          <w:rtl/>
        </w:rPr>
        <w:t xml:space="preserve">, ב במסכת שלנו. הגמרא (בלשון </w:t>
      </w:r>
      <w:proofErr w:type="spellStart"/>
      <w:r>
        <w:rPr>
          <w:rFonts w:hint="cs"/>
          <w:sz w:val="24"/>
          <w:szCs w:val="24"/>
          <w:rtl/>
        </w:rPr>
        <w:t>השניה</w:t>
      </w:r>
      <w:proofErr w:type="spellEnd"/>
      <w:r>
        <w:rPr>
          <w:rFonts w:hint="cs"/>
          <w:sz w:val="24"/>
          <w:szCs w:val="24"/>
          <w:rtl/>
        </w:rPr>
        <w:t>) אומרת כי "פת עבה" שהתירו בית הלל לאפות ביום טוב פירושו "פת מרובה". והסביר רש"י "</w:t>
      </w:r>
      <w:proofErr w:type="spellStart"/>
      <w:r w:rsidRPr="009F2C62">
        <w:rPr>
          <w:rFonts w:cs="Arial"/>
          <w:sz w:val="24"/>
          <w:szCs w:val="24"/>
          <w:rtl/>
        </w:rPr>
        <w:t>כדא</w:t>
      </w:r>
      <w:r>
        <w:rPr>
          <w:rFonts w:cs="Arial"/>
          <w:sz w:val="24"/>
          <w:szCs w:val="24"/>
          <w:rtl/>
        </w:rPr>
        <w:t>מרינן</w:t>
      </w:r>
      <w:proofErr w:type="spellEnd"/>
      <w:r>
        <w:rPr>
          <w:rFonts w:cs="Arial" w:hint="cs"/>
          <w:sz w:val="24"/>
          <w:szCs w:val="24"/>
          <w:rtl/>
        </w:rPr>
        <w:t xml:space="preserve"> (בדף </w:t>
      </w:r>
      <w:proofErr w:type="spellStart"/>
      <w:r>
        <w:rPr>
          <w:rFonts w:cs="Arial" w:hint="cs"/>
          <w:sz w:val="24"/>
          <w:szCs w:val="24"/>
          <w:rtl/>
        </w:rPr>
        <w:t>יז</w:t>
      </w:r>
      <w:proofErr w:type="spellEnd"/>
      <w:r>
        <w:rPr>
          <w:rFonts w:cs="Arial" w:hint="cs"/>
          <w:sz w:val="24"/>
          <w:szCs w:val="24"/>
          <w:rtl/>
        </w:rPr>
        <w:t xml:space="preserve"> , א) </w:t>
      </w:r>
      <w:r>
        <w:rPr>
          <w:rFonts w:cs="Arial"/>
          <w:sz w:val="24"/>
          <w:szCs w:val="24"/>
          <w:rtl/>
        </w:rPr>
        <w:t xml:space="preserve"> שהפת נאפה יפה כשהתנור מלא</w:t>
      </w:r>
      <w:r>
        <w:rPr>
          <w:rFonts w:cs="Arial" w:hint="cs"/>
          <w:sz w:val="24"/>
          <w:szCs w:val="24"/>
          <w:rtl/>
        </w:rPr>
        <w:t xml:space="preserve">" </w:t>
      </w:r>
    </w:p>
    <w:p w:rsidR="009F2C62" w:rsidRDefault="009F2C62" w:rsidP="009F2C62">
      <w:pPr>
        <w:rPr>
          <w:sz w:val="24"/>
          <w:szCs w:val="24"/>
          <w:rtl/>
        </w:rPr>
      </w:pPr>
      <w:r>
        <w:rPr>
          <w:rFonts w:hint="cs"/>
          <w:sz w:val="24"/>
          <w:szCs w:val="24"/>
          <w:rtl/>
        </w:rPr>
        <w:t xml:space="preserve">תוספות לא מקבלים את הסברו של רש"י מאחר שאם אכן הגמרא בדף </w:t>
      </w:r>
      <w:proofErr w:type="spellStart"/>
      <w:r>
        <w:rPr>
          <w:rFonts w:hint="cs"/>
          <w:sz w:val="24"/>
          <w:szCs w:val="24"/>
          <w:rtl/>
        </w:rPr>
        <w:t>כב</w:t>
      </w:r>
      <w:proofErr w:type="spellEnd"/>
      <w:r>
        <w:rPr>
          <w:rFonts w:hint="cs"/>
          <w:sz w:val="24"/>
          <w:szCs w:val="24"/>
          <w:rtl/>
        </w:rPr>
        <w:t xml:space="preserve"> מסתמכת על דברי רבי שמעון בן אלעזר בגמרא שלנו, מדוע לא הזכירה הגמרא את שמו. לכן מסקנתם </w:t>
      </w:r>
      <w:r>
        <w:rPr>
          <w:rFonts w:hint="cs"/>
          <w:sz w:val="24"/>
          <w:szCs w:val="24"/>
          <w:rtl/>
        </w:rPr>
        <w:lastRenderedPageBreak/>
        <w:t xml:space="preserve">היא כי </w:t>
      </w:r>
      <w:r w:rsidR="007A08BC">
        <w:rPr>
          <w:rFonts w:hint="cs"/>
          <w:sz w:val="24"/>
          <w:szCs w:val="24"/>
          <w:rtl/>
        </w:rPr>
        <w:t xml:space="preserve">"פת מרובה" הכוונה פת </w:t>
      </w:r>
      <w:r w:rsidR="007A08BC">
        <w:rPr>
          <w:rFonts w:hint="cs"/>
          <w:b/>
          <w:bCs/>
          <w:sz w:val="24"/>
          <w:szCs w:val="24"/>
          <w:rtl/>
        </w:rPr>
        <w:t xml:space="preserve">גדולה </w:t>
      </w:r>
      <w:r w:rsidR="007A08BC">
        <w:rPr>
          <w:rFonts w:hint="cs"/>
          <w:sz w:val="24"/>
          <w:szCs w:val="24"/>
          <w:rtl/>
        </w:rPr>
        <w:t xml:space="preserve">ובית הלל </w:t>
      </w:r>
      <w:proofErr w:type="spellStart"/>
      <w:r w:rsidR="007A08BC">
        <w:rPr>
          <w:rFonts w:hint="cs"/>
          <w:sz w:val="24"/>
          <w:szCs w:val="24"/>
          <w:rtl/>
        </w:rPr>
        <w:t>מתירין</w:t>
      </w:r>
      <w:proofErr w:type="spellEnd"/>
      <w:r w:rsidR="007A08BC">
        <w:rPr>
          <w:rFonts w:hint="cs"/>
          <w:sz w:val="24"/>
          <w:szCs w:val="24"/>
          <w:rtl/>
        </w:rPr>
        <w:t xml:space="preserve"> כי אין טורח מיוחד לאפות פת גדולה יחסית לאפיית פת קטנה. </w:t>
      </w:r>
    </w:p>
    <w:p w:rsidR="00683A42" w:rsidRDefault="00683A42" w:rsidP="009F2C62">
      <w:pPr>
        <w:rPr>
          <w:b/>
          <w:bCs/>
          <w:sz w:val="28"/>
          <w:szCs w:val="28"/>
          <w:rtl/>
        </w:rPr>
      </w:pPr>
      <w:r>
        <w:rPr>
          <w:rFonts w:hint="cs"/>
          <w:sz w:val="24"/>
          <w:szCs w:val="24"/>
          <w:rtl/>
        </w:rPr>
        <w:t xml:space="preserve">                                     </w:t>
      </w:r>
      <w:r>
        <w:rPr>
          <w:rFonts w:hint="cs"/>
          <w:b/>
          <w:bCs/>
          <w:sz w:val="28"/>
          <w:szCs w:val="28"/>
          <w:rtl/>
        </w:rPr>
        <w:t xml:space="preserve">דף </w:t>
      </w:r>
      <w:proofErr w:type="spellStart"/>
      <w:r>
        <w:rPr>
          <w:rFonts w:hint="cs"/>
          <w:b/>
          <w:bCs/>
          <w:sz w:val="28"/>
          <w:szCs w:val="28"/>
          <w:rtl/>
        </w:rPr>
        <w:t>יז</w:t>
      </w:r>
      <w:proofErr w:type="spellEnd"/>
      <w:r>
        <w:rPr>
          <w:rFonts w:hint="cs"/>
          <w:b/>
          <w:bCs/>
          <w:sz w:val="28"/>
          <w:szCs w:val="28"/>
          <w:rtl/>
        </w:rPr>
        <w:t xml:space="preserve"> עמוד ב</w:t>
      </w:r>
    </w:p>
    <w:p w:rsidR="00683A42" w:rsidRDefault="00683A42" w:rsidP="00683A42">
      <w:pPr>
        <w:rPr>
          <w:sz w:val="24"/>
          <w:szCs w:val="24"/>
          <w:rtl/>
        </w:rPr>
      </w:pPr>
      <w:r>
        <w:rPr>
          <w:rFonts w:hint="cs"/>
          <w:b/>
          <w:bCs/>
          <w:sz w:val="24"/>
          <w:szCs w:val="24"/>
          <w:rtl/>
        </w:rPr>
        <w:t>*</w:t>
      </w:r>
      <w:r w:rsidRPr="00683A42">
        <w:rPr>
          <w:rFonts w:cs="Arial"/>
          <w:b/>
          <w:bCs/>
          <w:sz w:val="24"/>
          <w:szCs w:val="24"/>
          <w:rtl/>
        </w:rPr>
        <w:t>רש"י ד"ה ואם הערים. ואי משום טרחא</w:t>
      </w:r>
      <w:r>
        <w:rPr>
          <w:rFonts w:hint="cs"/>
          <w:b/>
          <w:bCs/>
          <w:sz w:val="24"/>
          <w:szCs w:val="24"/>
          <w:rtl/>
        </w:rPr>
        <w:t xml:space="preserve">- </w:t>
      </w:r>
      <w:r>
        <w:rPr>
          <w:rFonts w:hint="cs"/>
          <w:sz w:val="24"/>
          <w:szCs w:val="24"/>
          <w:rtl/>
        </w:rPr>
        <w:t xml:space="preserve">רש"י הסביר כי אם לא נתיר לאדם למלוח את כל הבשר שהוא שוחט ימנע ולא </w:t>
      </w:r>
      <w:proofErr w:type="spellStart"/>
      <w:r>
        <w:rPr>
          <w:rFonts w:hint="cs"/>
          <w:sz w:val="24"/>
          <w:szCs w:val="24"/>
          <w:rtl/>
        </w:rPr>
        <w:t>ישחוט</w:t>
      </w:r>
      <w:proofErr w:type="spellEnd"/>
      <w:r>
        <w:rPr>
          <w:rFonts w:hint="cs"/>
          <w:sz w:val="24"/>
          <w:szCs w:val="24"/>
          <w:rtl/>
        </w:rPr>
        <w:t xml:space="preserve"> ביום טוב ולא ישמח ביום טוב. רבינו תמה והרי הבעיה כאן היא לא רק הטרחא , יש איסור</w:t>
      </w:r>
      <w:r w:rsidRPr="00683A42">
        <w:rPr>
          <w:rFonts w:hint="cs"/>
          <w:b/>
          <w:bCs/>
          <w:sz w:val="24"/>
          <w:szCs w:val="24"/>
          <w:rtl/>
        </w:rPr>
        <w:t xml:space="preserve"> דרבנן</w:t>
      </w:r>
      <w:r>
        <w:rPr>
          <w:rFonts w:hint="cs"/>
          <w:sz w:val="24"/>
          <w:szCs w:val="24"/>
          <w:rtl/>
        </w:rPr>
        <w:t xml:space="preserve"> של עיבוד באוכל כמוכח במסכת שבת </w:t>
      </w:r>
      <w:proofErr w:type="spellStart"/>
      <w:r>
        <w:rPr>
          <w:rFonts w:hint="cs"/>
          <w:sz w:val="24"/>
          <w:szCs w:val="24"/>
          <w:rtl/>
        </w:rPr>
        <w:t>ובר"ן</w:t>
      </w:r>
      <w:proofErr w:type="spellEnd"/>
      <w:r>
        <w:rPr>
          <w:rFonts w:hint="cs"/>
          <w:sz w:val="24"/>
          <w:szCs w:val="24"/>
          <w:rtl/>
        </w:rPr>
        <w:t xml:space="preserve"> במסכת חולין.</w:t>
      </w:r>
    </w:p>
    <w:p w:rsidR="00683A42" w:rsidRDefault="00683A42" w:rsidP="00683A42">
      <w:pPr>
        <w:rPr>
          <w:b/>
          <w:bCs/>
          <w:sz w:val="28"/>
          <w:szCs w:val="28"/>
          <w:rtl/>
        </w:rPr>
      </w:pPr>
      <w:r>
        <w:rPr>
          <w:rFonts w:hint="cs"/>
          <w:sz w:val="24"/>
          <w:szCs w:val="24"/>
          <w:rtl/>
        </w:rPr>
        <w:t xml:space="preserve">                                      </w:t>
      </w:r>
      <w:r>
        <w:rPr>
          <w:rFonts w:hint="cs"/>
          <w:b/>
          <w:bCs/>
          <w:sz w:val="28"/>
          <w:szCs w:val="28"/>
          <w:rtl/>
        </w:rPr>
        <w:t xml:space="preserve">דף </w:t>
      </w:r>
      <w:proofErr w:type="spellStart"/>
      <w:r>
        <w:rPr>
          <w:rFonts w:hint="cs"/>
          <w:b/>
          <w:bCs/>
          <w:sz w:val="28"/>
          <w:szCs w:val="28"/>
          <w:rtl/>
        </w:rPr>
        <w:t>יח</w:t>
      </w:r>
      <w:proofErr w:type="spellEnd"/>
      <w:r>
        <w:rPr>
          <w:rFonts w:hint="cs"/>
          <w:b/>
          <w:bCs/>
          <w:sz w:val="28"/>
          <w:szCs w:val="28"/>
          <w:rtl/>
        </w:rPr>
        <w:t xml:space="preserve"> עמוד א</w:t>
      </w:r>
    </w:p>
    <w:p w:rsidR="00683A42" w:rsidRDefault="00683A42" w:rsidP="00683A42">
      <w:pPr>
        <w:rPr>
          <w:sz w:val="24"/>
          <w:szCs w:val="24"/>
          <w:rtl/>
        </w:rPr>
      </w:pPr>
      <w:r>
        <w:rPr>
          <w:rFonts w:hint="cs"/>
          <w:b/>
          <w:bCs/>
          <w:sz w:val="24"/>
          <w:szCs w:val="24"/>
          <w:rtl/>
        </w:rPr>
        <w:t xml:space="preserve">*נראה </w:t>
      </w:r>
      <w:proofErr w:type="spellStart"/>
      <w:r>
        <w:rPr>
          <w:rFonts w:hint="cs"/>
          <w:b/>
          <w:bCs/>
          <w:sz w:val="24"/>
          <w:szCs w:val="24"/>
          <w:rtl/>
        </w:rPr>
        <w:t>כמיקר</w:t>
      </w:r>
      <w:proofErr w:type="spellEnd"/>
      <w:r>
        <w:rPr>
          <w:rFonts w:hint="cs"/>
          <w:b/>
          <w:bCs/>
          <w:sz w:val="24"/>
          <w:szCs w:val="24"/>
          <w:rtl/>
        </w:rPr>
        <w:t xml:space="preserve">- </w:t>
      </w:r>
      <w:r>
        <w:rPr>
          <w:rFonts w:hint="cs"/>
          <w:sz w:val="24"/>
          <w:szCs w:val="24"/>
          <w:rtl/>
        </w:rPr>
        <w:t xml:space="preserve">רבינו מפנה לתוספות ד"ה "תיקוני גברא" (יבמות </w:t>
      </w:r>
      <w:proofErr w:type="spellStart"/>
      <w:r>
        <w:rPr>
          <w:rFonts w:hint="cs"/>
          <w:sz w:val="24"/>
          <w:szCs w:val="24"/>
          <w:rtl/>
        </w:rPr>
        <w:t>מו,ב</w:t>
      </w:r>
      <w:proofErr w:type="spellEnd"/>
      <w:r>
        <w:rPr>
          <w:rFonts w:hint="cs"/>
          <w:sz w:val="24"/>
          <w:szCs w:val="24"/>
          <w:rtl/>
        </w:rPr>
        <w:t xml:space="preserve">) המקשה לא התירו לגר לטבול בשבת והרי אמרנו בגמרא שלנו שהרואה אדם טובל אומר שהוא טובל בגלל החום ואין כאן חשד של תיקוני מנא? והשיבו התוספות כי אדם הטובל לגיור צריכים  שני תלמידי חכמים לעמוד ולראות טבילתו ואז כבר אי אפשר לומר שטובל להפיג חומו. </w:t>
      </w:r>
      <w:r w:rsidR="00CA070D">
        <w:rPr>
          <w:rStyle w:val="a5"/>
          <w:sz w:val="24"/>
          <w:szCs w:val="24"/>
          <w:rtl/>
        </w:rPr>
        <w:footnoteReference w:id="12"/>
      </w:r>
    </w:p>
    <w:p w:rsidR="000F5296" w:rsidRDefault="001606E3" w:rsidP="00683A42">
      <w:pPr>
        <w:rPr>
          <w:b/>
          <w:bCs/>
          <w:sz w:val="28"/>
          <w:szCs w:val="28"/>
          <w:rtl/>
        </w:rPr>
      </w:pPr>
      <w:r>
        <w:rPr>
          <w:rFonts w:hint="cs"/>
          <w:sz w:val="24"/>
          <w:szCs w:val="24"/>
          <w:rtl/>
        </w:rPr>
        <w:t xml:space="preserve">                                     </w:t>
      </w:r>
      <w:r>
        <w:rPr>
          <w:rFonts w:hint="cs"/>
          <w:b/>
          <w:bCs/>
          <w:sz w:val="28"/>
          <w:szCs w:val="28"/>
          <w:rtl/>
        </w:rPr>
        <w:t xml:space="preserve">דף </w:t>
      </w:r>
      <w:proofErr w:type="spellStart"/>
      <w:r>
        <w:rPr>
          <w:rFonts w:hint="cs"/>
          <w:b/>
          <w:bCs/>
          <w:sz w:val="28"/>
          <w:szCs w:val="28"/>
          <w:rtl/>
        </w:rPr>
        <w:t>יט</w:t>
      </w:r>
      <w:proofErr w:type="spellEnd"/>
      <w:r>
        <w:rPr>
          <w:rFonts w:hint="cs"/>
          <w:b/>
          <w:bCs/>
          <w:sz w:val="28"/>
          <w:szCs w:val="28"/>
          <w:rtl/>
        </w:rPr>
        <w:t xml:space="preserve"> עמוד ב</w:t>
      </w:r>
    </w:p>
    <w:p w:rsidR="001606E3" w:rsidRDefault="001606E3" w:rsidP="003F0329">
      <w:pPr>
        <w:rPr>
          <w:sz w:val="24"/>
          <w:szCs w:val="24"/>
          <w:rtl/>
        </w:rPr>
      </w:pPr>
      <w:r>
        <w:rPr>
          <w:rFonts w:hint="cs"/>
          <w:b/>
          <w:bCs/>
          <w:sz w:val="24"/>
          <w:szCs w:val="24"/>
          <w:rtl/>
        </w:rPr>
        <w:t>*</w:t>
      </w:r>
      <w:r w:rsidRPr="001606E3">
        <w:rPr>
          <w:rFonts w:cs="Arial"/>
          <w:b/>
          <w:bCs/>
          <w:sz w:val="24"/>
          <w:szCs w:val="24"/>
          <w:rtl/>
        </w:rPr>
        <w:t xml:space="preserve">רש"י ד"ה כי פליגי </w:t>
      </w:r>
      <w:proofErr w:type="spellStart"/>
      <w:r w:rsidRPr="001606E3">
        <w:rPr>
          <w:rFonts w:cs="Arial"/>
          <w:b/>
          <w:bCs/>
          <w:sz w:val="24"/>
          <w:szCs w:val="24"/>
          <w:rtl/>
        </w:rPr>
        <w:t>למיקם</w:t>
      </w:r>
      <w:proofErr w:type="spellEnd"/>
      <w:r w:rsidRPr="001606E3">
        <w:rPr>
          <w:rFonts w:cs="Arial"/>
          <w:b/>
          <w:bCs/>
          <w:sz w:val="24"/>
          <w:szCs w:val="24"/>
          <w:rtl/>
        </w:rPr>
        <w:t xml:space="preserve"> עליה בבל תאחר וכו' כלומר א"צ להביאה</w:t>
      </w:r>
      <w:r>
        <w:rPr>
          <w:rFonts w:hint="cs"/>
          <w:sz w:val="24"/>
          <w:szCs w:val="24"/>
          <w:rtl/>
        </w:rPr>
        <w:t xml:space="preserve"> </w:t>
      </w:r>
      <w:r w:rsidR="003C64B3">
        <w:rPr>
          <w:sz w:val="24"/>
          <w:szCs w:val="24"/>
          <w:rtl/>
        </w:rPr>
        <w:t>–</w:t>
      </w:r>
      <w:r w:rsidR="003C64B3">
        <w:rPr>
          <w:rFonts w:hint="cs"/>
          <w:sz w:val="24"/>
          <w:szCs w:val="24"/>
          <w:rtl/>
        </w:rPr>
        <w:t xml:space="preserve"> רבינו מפנה </w:t>
      </w:r>
      <w:proofErr w:type="spellStart"/>
      <w:r w:rsidR="003C64B3">
        <w:rPr>
          <w:rFonts w:hint="cs"/>
          <w:sz w:val="24"/>
          <w:szCs w:val="24"/>
          <w:rtl/>
        </w:rPr>
        <w:t>לשו"ת</w:t>
      </w:r>
      <w:proofErr w:type="spellEnd"/>
      <w:r w:rsidR="003C64B3">
        <w:rPr>
          <w:rFonts w:hint="cs"/>
          <w:sz w:val="24"/>
          <w:szCs w:val="24"/>
          <w:rtl/>
        </w:rPr>
        <w:t xml:space="preserve"> חכם צבי (סימן </w:t>
      </w:r>
      <w:proofErr w:type="spellStart"/>
      <w:r w:rsidR="003C64B3">
        <w:rPr>
          <w:rFonts w:hint="cs"/>
          <w:sz w:val="24"/>
          <w:szCs w:val="24"/>
          <w:rtl/>
        </w:rPr>
        <w:t>יב</w:t>
      </w:r>
      <w:proofErr w:type="spellEnd"/>
      <w:r w:rsidR="003C64B3">
        <w:rPr>
          <w:rFonts w:hint="cs"/>
          <w:sz w:val="24"/>
          <w:szCs w:val="24"/>
          <w:rtl/>
        </w:rPr>
        <w:t xml:space="preserve">). רש"י בגמרא שלנו פירש כי </w:t>
      </w:r>
      <w:r w:rsidR="003C64B3" w:rsidRPr="003C64B3">
        <w:rPr>
          <w:rFonts w:hint="cs"/>
          <w:b/>
          <w:bCs/>
          <w:sz w:val="24"/>
          <w:szCs w:val="24"/>
          <w:rtl/>
        </w:rPr>
        <w:t>עצה טובה</w:t>
      </w:r>
      <w:r w:rsidR="003C64B3">
        <w:rPr>
          <w:rFonts w:hint="cs"/>
          <w:sz w:val="24"/>
          <w:szCs w:val="24"/>
          <w:rtl/>
        </w:rPr>
        <w:t xml:space="preserve"> נתנה לאדם שאם נדר לפני חג הסוכות שיביא את נדרו בחג הסוכות כי לא יכול להביא בפסח בגלל החמץ שבה ואינו יכול להביא בשבועות כי נדרים לא קרבים ביום טוב וממילא אם לא יביא בסוכות יצטרך לעלות במיוחד לירושלים בין סוכות לפסח. החכם צבי מקשה הרי לפי דברי רבא בגמרא במסכת ראש השנה אומנם לפי שיטת ת"ק לא עוברים על בל תאחר עד שיעברו ג' רגלים </w:t>
      </w:r>
      <w:r w:rsidR="003C64B3">
        <w:rPr>
          <w:rFonts w:hint="cs"/>
          <w:b/>
          <w:bCs/>
          <w:sz w:val="24"/>
          <w:szCs w:val="24"/>
          <w:rtl/>
        </w:rPr>
        <w:t xml:space="preserve">אך עדיין ישנה מצוות עשה להביא ברגל הקרוב </w:t>
      </w:r>
      <w:r w:rsidR="003C64B3">
        <w:rPr>
          <w:rFonts w:hint="cs"/>
          <w:sz w:val="24"/>
          <w:szCs w:val="24"/>
          <w:rtl/>
        </w:rPr>
        <w:t xml:space="preserve">ואם כן להביא בחג הסוכות זו לא "עצה טובה", זה חיוב מן הדין. </w:t>
      </w:r>
      <w:r w:rsidR="003F0329">
        <w:rPr>
          <w:rFonts w:hint="cs"/>
          <w:sz w:val="24"/>
          <w:szCs w:val="24"/>
          <w:rtl/>
        </w:rPr>
        <w:t>וכן מפנה רבינו  ל</w:t>
      </w:r>
      <w:r w:rsidR="003F0329" w:rsidRPr="003F0329">
        <w:rPr>
          <w:rFonts w:cs="Arial"/>
          <w:sz w:val="24"/>
          <w:szCs w:val="24"/>
          <w:rtl/>
        </w:rPr>
        <w:t xml:space="preserve">טורי אבן ר"ה באבני שהם </w:t>
      </w:r>
      <w:proofErr w:type="spellStart"/>
      <w:r w:rsidR="003F0329" w:rsidRPr="003F0329">
        <w:rPr>
          <w:rFonts w:cs="Arial"/>
          <w:sz w:val="24"/>
          <w:szCs w:val="24"/>
          <w:rtl/>
        </w:rPr>
        <w:t>סד"ה</w:t>
      </w:r>
      <w:proofErr w:type="spellEnd"/>
      <w:r w:rsidR="003F0329" w:rsidRPr="003F0329">
        <w:rPr>
          <w:rFonts w:cs="Arial"/>
          <w:sz w:val="24"/>
          <w:szCs w:val="24"/>
          <w:rtl/>
        </w:rPr>
        <w:t xml:space="preserve"> כיון שעבר</w:t>
      </w:r>
      <w:r w:rsidR="003F0329">
        <w:rPr>
          <w:rFonts w:hint="cs"/>
          <w:sz w:val="24"/>
          <w:szCs w:val="24"/>
          <w:rtl/>
        </w:rPr>
        <w:t xml:space="preserve"> שדן בעניין באריכות. </w:t>
      </w:r>
    </w:p>
    <w:p w:rsidR="00D8121A" w:rsidRDefault="00D8121A" w:rsidP="003F0329">
      <w:pPr>
        <w:rPr>
          <w:b/>
          <w:bCs/>
          <w:sz w:val="28"/>
          <w:szCs w:val="28"/>
          <w:rtl/>
        </w:rPr>
      </w:pPr>
      <w:r>
        <w:rPr>
          <w:rFonts w:hint="cs"/>
          <w:sz w:val="24"/>
          <w:szCs w:val="24"/>
          <w:rtl/>
        </w:rPr>
        <w:t xml:space="preserve">                                      </w:t>
      </w:r>
      <w:r>
        <w:rPr>
          <w:rFonts w:hint="cs"/>
          <w:b/>
          <w:bCs/>
          <w:sz w:val="28"/>
          <w:szCs w:val="28"/>
          <w:rtl/>
        </w:rPr>
        <w:t xml:space="preserve">דף כ עמוד א </w:t>
      </w:r>
    </w:p>
    <w:p w:rsidR="00D8121A" w:rsidRDefault="00D8121A" w:rsidP="00D8121A">
      <w:pPr>
        <w:rPr>
          <w:sz w:val="24"/>
          <w:szCs w:val="24"/>
          <w:rtl/>
        </w:rPr>
      </w:pPr>
      <w:r>
        <w:rPr>
          <w:rFonts w:hint="cs"/>
          <w:b/>
          <w:bCs/>
          <w:sz w:val="24"/>
          <w:szCs w:val="24"/>
          <w:rtl/>
        </w:rPr>
        <w:t xml:space="preserve">*אמר רב </w:t>
      </w:r>
      <w:proofErr w:type="spellStart"/>
      <w:r>
        <w:rPr>
          <w:rFonts w:hint="cs"/>
          <w:b/>
          <w:bCs/>
          <w:sz w:val="24"/>
          <w:szCs w:val="24"/>
          <w:rtl/>
        </w:rPr>
        <w:t>פפא</w:t>
      </w:r>
      <w:proofErr w:type="spellEnd"/>
      <w:r>
        <w:rPr>
          <w:rFonts w:hint="cs"/>
          <w:b/>
          <w:bCs/>
          <w:sz w:val="24"/>
          <w:szCs w:val="24"/>
          <w:rtl/>
        </w:rPr>
        <w:t xml:space="preserve"> ארבע מאה שקיל- </w:t>
      </w:r>
      <w:r>
        <w:rPr>
          <w:rFonts w:hint="cs"/>
          <w:sz w:val="24"/>
          <w:szCs w:val="24"/>
          <w:rtl/>
        </w:rPr>
        <w:t xml:space="preserve">רבינו מפנה </w:t>
      </w:r>
      <w:proofErr w:type="spellStart"/>
      <w:r>
        <w:rPr>
          <w:rFonts w:hint="cs"/>
          <w:sz w:val="24"/>
          <w:szCs w:val="24"/>
          <w:rtl/>
        </w:rPr>
        <w:t>לר"ן</w:t>
      </w:r>
      <w:proofErr w:type="spellEnd"/>
      <w:r>
        <w:rPr>
          <w:rFonts w:hint="cs"/>
          <w:sz w:val="24"/>
          <w:szCs w:val="24"/>
          <w:rtl/>
        </w:rPr>
        <w:t xml:space="preserve"> (נדברים מח ,א). רבא מחלק בין שני מקרים:  </w:t>
      </w:r>
      <w:r>
        <w:rPr>
          <w:rFonts w:cs="Arial" w:hint="cs"/>
          <w:sz w:val="24"/>
          <w:szCs w:val="24"/>
          <w:rtl/>
        </w:rPr>
        <w:t xml:space="preserve"> </w:t>
      </w:r>
      <w:r w:rsidRPr="00D8121A">
        <w:rPr>
          <w:rFonts w:cs="Arial"/>
          <w:sz w:val="24"/>
          <w:szCs w:val="24"/>
          <w:rtl/>
        </w:rPr>
        <w:t xml:space="preserve">לא שנו אלא </w:t>
      </w:r>
      <w:proofErr w:type="spellStart"/>
      <w:r w:rsidRPr="00D8121A">
        <w:rPr>
          <w:rFonts w:cs="Arial"/>
          <w:sz w:val="24"/>
          <w:szCs w:val="24"/>
          <w:rtl/>
        </w:rPr>
        <w:t>דאמר</w:t>
      </w:r>
      <w:proofErr w:type="spellEnd"/>
      <w:r w:rsidRPr="00D8121A">
        <w:rPr>
          <w:rFonts w:cs="Arial"/>
          <w:sz w:val="24"/>
          <w:szCs w:val="24"/>
          <w:rtl/>
        </w:rPr>
        <w:t xml:space="preserve"> ליה והינן לפניך אלא כדי שיבא אבא, אבל א"ל </w:t>
      </w:r>
      <w:proofErr w:type="spellStart"/>
      <w:r w:rsidRPr="00D8121A">
        <w:rPr>
          <w:rFonts w:cs="Arial"/>
          <w:sz w:val="24"/>
          <w:szCs w:val="24"/>
          <w:rtl/>
        </w:rPr>
        <w:t>שיהו</w:t>
      </w:r>
      <w:proofErr w:type="spellEnd"/>
      <w:r w:rsidRPr="00D8121A">
        <w:rPr>
          <w:rFonts w:cs="Arial"/>
          <w:sz w:val="24"/>
          <w:szCs w:val="24"/>
          <w:rtl/>
        </w:rPr>
        <w:t xml:space="preserve"> לפניך שיבא אבא, מדעתך הוא </w:t>
      </w:r>
      <w:proofErr w:type="spellStart"/>
      <w:r w:rsidRPr="00D8121A">
        <w:rPr>
          <w:rFonts w:cs="Arial"/>
          <w:sz w:val="24"/>
          <w:szCs w:val="24"/>
          <w:rtl/>
        </w:rPr>
        <w:t>דא"ל</w:t>
      </w:r>
      <w:proofErr w:type="spellEnd"/>
      <w:r>
        <w:rPr>
          <w:rFonts w:hint="cs"/>
          <w:sz w:val="24"/>
          <w:szCs w:val="24"/>
          <w:rtl/>
        </w:rPr>
        <w:t xml:space="preserve"> (אב שהיה מודר הנאה מבנו והבן רוצה להזמין אותו לחתונה שלו ולטובת כך הוא נותן כסף לאדם שלישי לארגן את חתונתו ואומר לו להזמין את אביו). .</w:t>
      </w:r>
    </w:p>
    <w:p w:rsidR="00D8121A" w:rsidRDefault="00D8121A" w:rsidP="00D8121A">
      <w:pPr>
        <w:rPr>
          <w:sz w:val="24"/>
          <w:szCs w:val="24"/>
          <w:rtl/>
        </w:rPr>
      </w:pPr>
      <w:proofErr w:type="spellStart"/>
      <w:r>
        <w:rPr>
          <w:rFonts w:hint="cs"/>
          <w:sz w:val="24"/>
          <w:szCs w:val="24"/>
          <w:rtl/>
        </w:rPr>
        <w:t>הר"ן</w:t>
      </w:r>
      <w:proofErr w:type="spellEnd"/>
      <w:r>
        <w:rPr>
          <w:rFonts w:hint="cs"/>
          <w:sz w:val="24"/>
          <w:szCs w:val="24"/>
          <w:rtl/>
        </w:rPr>
        <w:t xml:space="preserve"> משווה את חלוקת רבא לשני מקרים לדברי רב </w:t>
      </w:r>
      <w:proofErr w:type="spellStart"/>
      <w:r>
        <w:rPr>
          <w:rFonts w:hint="cs"/>
          <w:sz w:val="24"/>
          <w:szCs w:val="24"/>
          <w:rtl/>
        </w:rPr>
        <w:t>פפא</w:t>
      </w:r>
      <w:proofErr w:type="spellEnd"/>
      <w:r>
        <w:rPr>
          <w:rFonts w:hint="cs"/>
          <w:sz w:val="24"/>
          <w:szCs w:val="24"/>
          <w:rtl/>
        </w:rPr>
        <w:t xml:space="preserve"> בגמרא שלנו המחלק בין אם אמר קודם "תנו ארבע מאות זוזים לפלוני </w:t>
      </w:r>
      <w:proofErr w:type="spellStart"/>
      <w:r>
        <w:rPr>
          <w:rFonts w:hint="cs"/>
          <w:sz w:val="24"/>
          <w:szCs w:val="24"/>
          <w:rtl/>
        </w:rPr>
        <w:t>וישא</w:t>
      </w:r>
      <w:proofErr w:type="spellEnd"/>
      <w:r>
        <w:rPr>
          <w:rFonts w:hint="cs"/>
          <w:sz w:val="24"/>
          <w:szCs w:val="24"/>
          <w:rtl/>
        </w:rPr>
        <w:t xml:space="preserve"> את בתי " שאז נותנים כסף אבל הוא לא חייב לשאת את בתו של פלוני , לבין אם אמר "</w:t>
      </w:r>
      <w:proofErr w:type="spellStart"/>
      <w:r>
        <w:rPr>
          <w:rFonts w:hint="cs"/>
          <w:sz w:val="24"/>
          <w:szCs w:val="24"/>
          <w:rtl/>
        </w:rPr>
        <w:t>ישא</w:t>
      </w:r>
      <w:proofErr w:type="spellEnd"/>
      <w:r>
        <w:rPr>
          <w:rFonts w:hint="cs"/>
          <w:sz w:val="24"/>
          <w:szCs w:val="24"/>
          <w:rtl/>
        </w:rPr>
        <w:t xml:space="preserve"> את בתי ותנו לא ארבע מאות זוזים " שאז אם לא נושא את בתו לא יקבל את הכסף.</w:t>
      </w:r>
    </w:p>
    <w:p w:rsidR="00D8121A" w:rsidRDefault="00D8121A" w:rsidP="00AE3276">
      <w:pPr>
        <w:rPr>
          <w:sz w:val="24"/>
          <w:szCs w:val="24"/>
          <w:rtl/>
        </w:rPr>
      </w:pPr>
      <w:r>
        <w:rPr>
          <w:rFonts w:hint="cs"/>
          <w:b/>
          <w:bCs/>
          <w:sz w:val="24"/>
          <w:szCs w:val="24"/>
          <w:rtl/>
        </w:rPr>
        <w:t xml:space="preserve">*רש"י ד"ה "בית שמאי"- </w:t>
      </w:r>
      <w:r>
        <w:rPr>
          <w:rFonts w:hint="cs"/>
          <w:sz w:val="24"/>
          <w:szCs w:val="24"/>
          <w:rtl/>
        </w:rPr>
        <w:t xml:space="preserve">רש"י הסביר כי </w:t>
      </w:r>
      <w:r w:rsidR="00AE3276">
        <w:rPr>
          <w:rFonts w:hint="cs"/>
          <w:sz w:val="24"/>
          <w:szCs w:val="24"/>
          <w:rtl/>
        </w:rPr>
        <w:t xml:space="preserve"> </w:t>
      </w:r>
      <w:r>
        <w:rPr>
          <w:rFonts w:hint="cs"/>
          <w:sz w:val="24"/>
          <w:szCs w:val="24"/>
          <w:rtl/>
        </w:rPr>
        <w:t xml:space="preserve">שלמי חובה לא </w:t>
      </w:r>
      <w:r w:rsidR="00AE3276">
        <w:rPr>
          <w:rFonts w:hint="cs"/>
          <w:sz w:val="24"/>
          <w:szCs w:val="24"/>
          <w:rtl/>
        </w:rPr>
        <w:t xml:space="preserve">סומכים מאחר שלפי בית שמאי לא לומדים שלמי חובה </w:t>
      </w:r>
      <w:proofErr w:type="spellStart"/>
      <w:r w:rsidR="00AE3276">
        <w:rPr>
          <w:rFonts w:hint="cs"/>
          <w:sz w:val="24"/>
          <w:szCs w:val="24"/>
          <w:rtl/>
        </w:rPr>
        <w:t>משלמי</w:t>
      </w:r>
      <w:proofErr w:type="spellEnd"/>
      <w:r w:rsidR="00AE3276">
        <w:rPr>
          <w:rFonts w:hint="cs"/>
          <w:sz w:val="24"/>
          <w:szCs w:val="24"/>
          <w:rtl/>
        </w:rPr>
        <w:t xml:space="preserve"> נדבה (בהם כתוב סמיכה) כי נדבה </w:t>
      </w:r>
      <w:proofErr w:type="spellStart"/>
      <w:r w:rsidR="00AE3276">
        <w:rPr>
          <w:rFonts w:hint="cs"/>
          <w:sz w:val="24"/>
          <w:szCs w:val="24"/>
          <w:rtl/>
        </w:rPr>
        <w:t>מצוייה</w:t>
      </w:r>
      <w:proofErr w:type="spellEnd"/>
      <w:r w:rsidR="00AE3276">
        <w:rPr>
          <w:rFonts w:hint="cs"/>
          <w:sz w:val="24"/>
          <w:szCs w:val="24"/>
          <w:rtl/>
        </w:rPr>
        <w:t xml:space="preserve"> בכל עת ושלמי </w:t>
      </w:r>
      <w:r w:rsidR="00AE3276">
        <w:rPr>
          <w:rFonts w:hint="cs"/>
          <w:sz w:val="24"/>
          <w:szCs w:val="24"/>
          <w:rtl/>
        </w:rPr>
        <w:lastRenderedPageBreak/>
        <w:t xml:space="preserve">חובה לא. רבינו מקשה ואם כך מניין בכלל לומדים שצריך סמיכה בשלמי חובה  אפילו בחול , ואם תאמר נסמוך ומה בכך, הרי זה נקרא משתמש בקודשים. </w:t>
      </w:r>
      <w:r w:rsidR="00AE3276" w:rsidRPr="008F24ED">
        <w:rPr>
          <w:rFonts w:hint="cs"/>
          <w:b/>
          <w:bCs/>
          <w:sz w:val="24"/>
          <w:szCs w:val="24"/>
          <w:rtl/>
        </w:rPr>
        <w:t xml:space="preserve">והשאיר רבינו </w:t>
      </w:r>
      <w:proofErr w:type="spellStart"/>
      <w:r w:rsidR="00AE3276" w:rsidRPr="008F24ED">
        <w:rPr>
          <w:rFonts w:hint="cs"/>
          <w:b/>
          <w:bCs/>
          <w:sz w:val="24"/>
          <w:szCs w:val="24"/>
          <w:rtl/>
        </w:rPr>
        <w:t>בצריך</w:t>
      </w:r>
      <w:proofErr w:type="spellEnd"/>
      <w:r w:rsidR="00AE3276" w:rsidRPr="008F24ED">
        <w:rPr>
          <w:rFonts w:hint="cs"/>
          <w:b/>
          <w:bCs/>
          <w:sz w:val="24"/>
          <w:szCs w:val="24"/>
          <w:rtl/>
        </w:rPr>
        <w:t xml:space="preserve"> עיון.</w:t>
      </w:r>
      <w:r w:rsidR="00AE3276">
        <w:rPr>
          <w:rFonts w:hint="cs"/>
          <w:sz w:val="24"/>
          <w:szCs w:val="24"/>
          <w:rtl/>
        </w:rPr>
        <w:t xml:space="preserve"> </w:t>
      </w:r>
    </w:p>
    <w:p w:rsidR="00AE3276" w:rsidRDefault="00AE3276" w:rsidP="00AE3276">
      <w:pPr>
        <w:rPr>
          <w:b/>
          <w:bCs/>
          <w:sz w:val="28"/>
          <w:szCs w:val="28"/>
          <w:rtl/>
        </w:rPr>
      </w:pPr>
      <w:r>
        <w:rPr>
          <w:rFonts w:hint="cs"/>
          <w:sz w:val="24"/>
          <w:szCs w:val="24"/>
          <w:rtl/>
        </w:rPr>
        <w:t xml:space="preserve">                                   </w:t>
      </w:r>
      <w:r>
        <w:rPr>
          <w:rFonts w:hint="cs"/>
          <w:b/>
          <w:bCs/>
          <w:sz w:val="28"/>
          <w:szCs w:val="28"/>
          <w:rtl/>
        </w:rPr>
        <w:t xml:space="preserve">דף </w:t>
      </w:r>
      <w:proofErr w:type="spellStart"/>
      <w:r>
        <w:rPr>
          <w:rFonts w:hint="cs"/>
          <w:b/>
          <w:bCs/>
          <w:sz w:val="28"/>
          <w:szCs w:val="28"/>
          <w:rtl/>
        </w:rPr>
        <w:t>כא</w:t>
      </w:r>
      <w:proofErr w:type="spellEnd"/>
      <w:r>
        <w:rPr>
          <w:rFonts w:hint="cs"/>
          <w:b/>
          <w:bCs/>
          <w:sz w:val="28"/>
          <w:szCs w:val="28"/>
          <w:rtl/>
        </w:rPr>
        <w:t xml:space="preserve"> עמוד א</w:t>
      </w:r>
    </w:p>
    <w:p w:rsidR="00AE3276" w:rsidRDefault="00AE3276" w:rsidP="00AE3276">
      <w:pPr>
        <w:rPr>
          <w:sz w:val="24"/>
          <w:szCs w:val="24"/>
          <w:rtl/>
        </w:rPr>
      </w:pPr>
      <w:r>
        <w:rPr>
          <w:rFonts w:hint="cs"/>
          <w:b/>
          <w:bCs/>
          <w:sz w:val="24"/>
          <w:szCs w:val="24"/>
          <w:rtl/>
        </w:rPr>
        <w:t xml:space="preserve">*שומע אני אפילו נפש בהמה- </w:t>
      </w:r>
      <w:r>
        <w:rPr>
          <w:rFonts w:hint="cs"/>
          <w:sz w:val="24"/>
          <w:szCs w:val="24"/>
          <w:rtl/>
        </w:rPr>
        <w:t xml:space="preserve">הגמרא אומרת כי לכאורה מהפסוק "אך אשר יאכל לכל נפש הוא לבדו יעשה לכם" משמע שמותר ביום טוב להכין גם אוכל לבהמה שהרי גם אם נקראת בתורה "נפש". </w:t>
      </w:r>
    </w:p>
    <w:p w:rsidR="00AE3276" w:rsidRDefault="00AE3276" w:rsidP="00AE3276">
      <w:pPr>
        <w:rPr>
          <w:sz w:val="24"/>
          <w:szCs w:val="24"/>
          <w:rtl/>
        </w:rPr>
      </w:pPr>
      <w:r>
        <w:rPr>
          <w:rFonts w:hint="cs"/>
          <w:sz w:val="24"/>
          <w:szCs w:val="24"/>
          <w:rtl/>
        </w:rPr>
        <w:t>רבינו מפנה לגמרא במסכת נזיר (מח, א) . גם שם הגמרא שואלת האם "נפש" המופיע בפסוק כולל גם נפש בהמה:  "</w:t>
      </w:r>
      <w:r w:rsidRPr="00AE3276">
        <w:rPr>
          <w:rFonts w:cs="Arial"/>
          <w:sz w:val="24"/>
          <w:szCs w:val="24"/>
          <w:rtl/>
        </w:rPr>
        <w:t xml:space="preserve">כל ימי </w:t>
      </w:r>
      <w:proofErr w:type="spellStart"/>
      <w:r w:rsidRPr="00AE3276">
        <w:rPr>
          <w:rFonts w:cs="Arial"/>
          <w:sz w:val="24"/>
          <w:szCs w:val="24"/>
          <w:rtl/>
        </w:rPr>
        <w:t>הזירו</w:t>
      </w:r>
      <w:proofErr w:type="spellEnd"/>
      <w:r w:rsidRPr="00AE3276">
        <w:rPr>
          <w:rFonts w:cs="Arial"/>
          <w:sz w:val="24"/>
          <w:szCs w:val="24"/>
          <w:rtl/>
        </w:rPr>
        <w:t xml:space="preserve"> לה' על נפש מת לא יבא - שומע אני אפי' נפש בהמה במשמע, </w:t>
      </w:r>
      <w:proofErr w:type="spellStart"/>
      <w:r w:rsidRPr="00AE3276">
        <w:rPr>
          <w:rFonts w:cs="Arial"/>
          <w:sz w:val="24"/>
          <w:szCs w:val="24"/>
          <w:rtl/>
        </w:rPr>
        <w:t>כענין</w:t>
      </w:r>
      <w:proofErr w:type="spellEnd"/>
      <w:r w:rsidRPr="00AE3276">
        <w:rPr>
          <w:rFonts w:cs="Arial"/>
          <w:sz w:val="24"/>
          <w:szCs w:val="24"/>
          <w:rtl/>
        </w:rPr>
        <w:t xml:space="preserve"> שנאמר: מכה נפש בהמה? ת"ל: על נפש מת לא יבא, בנפש אדם הכתוב מדבר </w:t>
      </w:r>
      <w:r>
        <w:rPr>
          <w:rFonts w:hint="cs"/>
          <w:sz w:val="24"/>
          <w:szCs w:val="24"/>
          <w:rtl/>
        </w:rPr>
        <w:t>".</w:t>
      </w:r>
    </w:p>
    <w:p w:rsidR="00AE3276" w:rsidRDefault="00AE3276" w:rsidP="00EF34EF">
      <w:pPr>
        <w:rPr>
          <w:sz w:val="24"/>
          <w:szCs w:val="24"/>
          <w:rtl/>
        </w:rPr>
      </w:pPr>
      <w:r>
        <w:rPr>
          <w:rFonts w:hint="cs"/>
          <w:sz w:val="24"/>
          <w:szCs w:val="24"/>
          <w:rtl/>
        </w:rPr>
        <w:t xml:space="preserve">רבינו </w:t>
      </w:r>
      <w:r w:rsidR="00EF34EF">
        <w:rPr>
          <w:rFonts w:hint="cs"/>
          <w:sz w:val="24"/>
          <w:szCs w:val="24"/>
          <w:rtl/>
        </w:rPr>
        <w:t xml:space="preserve">מקשה על פירוש </w:t>
      </w:r>
      <w:proofErr w:type="spellStart"/>
      <w:r w:rsidR="00EF34EF">
        <w:rPr>
          <w:rFonts w:hint="cs"/>
          <w:sz w:val="24"/>
          <w:szCs w:val="24"/>
          <w:rtl/>
        </w:rPr>
        <w:t>הר</w:t>
      </w:r>
      <w:r>
        <w:rPr>
          <w:rFonts w:hint="cs"/>
          <w:sz w:val="24"/>
          <w:szCs w:val="24"/>
          <w:rtl/>
        </w:rPr>
        <w:t>"ש</w:t>
      </w:r>
      <w:proofErr w:type="spellEnd"/>
      <w:r>
        <w:rPr>
          <w:rFonts w:hint="cs"/>
          <w:sz w:val="24"/>
          <w:szCs w:val="24"/>
          <w:rtl/>
        </w:rPr>
        <w:t xml:space="preserve"> </w:t>
      </w:r>
      <w:r w:rsidR="008F24ED">
        <w:rPr>
          <w:rFonts w:hint="cs"/>
          <w:sz w:val="24"/>
          <w:szCs w:val="24"/>
          <w:rtl/>
        </w:rPr>
        <w:t xml:space="preserve">(תרומות יא, ט) האומר כי מותר לכהן להאכיל כרשיני תרומה לבהמתו כי כתוב בפסוק "כהן כי יקנה נפש קניין כספו" וזה כולל גם את בהמתו. </w:t>
      </w:r>
      <w:proofErr w:type="spellStart"/>
      <w:r w:rsidR="008F24ED">
        <w:rPr>
          <w:rFonts w:hint="cs"/>
          <w:sz w:val="24"/>
          <w:szCs w:val="24"/>
          <w:rtl/>
        </w:rPr>
        <w:t>הר"ש</w:t>
      </w:r>
      <w:proofErr w:type="spellEnd"/>
      <w:r w:rsidR="008F24ED">
        <w:rPr>
          <w:rFonts w:hint="cs"/>
          <w:sz w:val="24"/>
          <w:szCs w:val="24"/>
          <w:rtl/>
        </w:rPr>
        <w:t xml:space="preserve"> מוסיף כי זה על פי הגמרא </w:t>
      </w:r>
      <w:proofErr w:type="spellStart"/>
      <w:r w:rsidR="008F24ED">
        <w:rPr>
          <w:rFonts w:hint="cs"/>
          <w:sz w:val="24"/>
          <w:szCs w:val="24"/>
          <w:rtl/>
        </w:rPr>
        <w:t>אצלינו</w:t>
      </w:r>
      <w:proofErr w:type="spellEnd"/>
      <w:r w:rsidR="008F24ED">
        <w:rPr>
          <w:rFonts w:hint="cs"/>
          <w:sz w:val="24"/>
          <w:szCs w:val="24"/>
          <w:rtl/>
        </w:rPr>
        <w:t xml:space="preserve"> האומרת כי "נפש" כולל גם בהמה . וקשה הרי מסקנת </w:t>
      </w:r>
      <w:proofErr w:type="spellStart"/>
      <w:r w:rsidR="008F24ED">
        <w:rPr>
          <w:rFonts w:hint="cs"/>
          <w:sz w:val="24"/>
          <w:szCs w:val="24"/>
          <w:rtl/>
        </w:rPr>
        <w:t>גמרתנו</w:t>
      </w:r>
      <w:proofErr w:type="spellEnd"/>
      <w:r w:rsidR="008F24ED">
        <w:rPr>
          <w:rFonts w:hint="cs"/>
          <w:sz w:val="24"/>
          <w:szCs w:val="24"/>
          <w:rtl/>
        </w:rPr>
        <w:t xml:space="preserve"> בדיוק הפוכה , אין המילה נפש כוללת גם בהמה. </w:t>
      </w:r>
      <w:r w:rsidR="008F24ED" w:rsidRPr="008F24ED">
        <w:rPr>
          <w:rFonts w:hint="cs"/>
          <w:b/>
          <w:bCs/>
          <w:sz w:val="24"/>
          <w:szCs w:val="24"/>
          <w:rtl/>
        </w:rPr>
        <w:t xml:space="preserve">והשאיר רבינו </w:t>
      </w:r>
      <w:proofErr w:type="spellStart"/>
      <w:r w:rsidR="008F24ED" w:rsidRPr="008F24ED">
        <w:rPr>
          <w:rFonts w:hint="cs"/>
          <w:b/>
          <w:bCs/>
          <w:sz w:val="24"/>
          <w:szCs w:val="24"/>
          <w:rtl/>
        </w:rPr>
        <w:t>בצריך</w:t>
      </w:r>
      <w:proofErr w:type="spellEnd"/>
      <w:r w:rsidR="008F24ED" w:rsidRPr="008F24ED">
        <w:rPr>
          <w:rFonts w:hint="cs"/>
          <w:b/>
          <w:bCs/>
          <w:sz w:val="24"/>
          <w:szCs w:val="24"/>
          <w:rtl/>
        </w:rPr>
        <w:t xml:space="preserve"> עיון.</w:t>
      </w:r>
      <w:r w:rsidR="008F24ED">
        <w:rPr>
          <w:rFonts w:hint="cs"/>
          <w:sz w:val="24"/>
          <w:szCs w:val="24"/>
          <w:rtl/>
        </w:rPr>
        <w:t xml:space="preserve"> </w:t>
      </w:r>
    </w:p>
    <w:p w:rsidR="008F24ED" w:rsidRDefault="00381A19" w:rsidP="008F24ED">
      <w:pPr>
        <w:rPr>
          <w:b/>
          <w:bCs/>
          <w:sz w:val="28"/>
          <w:szCs w:val="28"/>
          <w:rtl/>
        </w:rPr>
      </w:pPr>
      <w:r>
        <w:rPr>
          <w:rFonts w:hint="cs"/>
          <w:sz w:val="24"/>
          <w:szCs w:val="24"/>
          <w:rtl/>
        </w:rPr>
        <w:t xml:space="preserve">                                             </w:t>
      </w:r>
      <w:r>
        <w:rPr>
          <w:rFonts w:hint="cs"/>
          <w:b/>
          <w:bCs/>
          <w:sz w:val="28"/>
          <w:szCs w:val="28"/>
          <w:rtl/>
        </w:rPr>
        <w:t xml:space="preserve">דף </w:t>
      </w:r>
      <w:proofErr w:type="spellStart"/>
      <w:r>
        <w:rPr>
          <w:rFonts w:hint="cs"/>
          <w:b/>
          <w:bCs/>
          <w:sz w:val="28"/>
          <w:szCs w:val="28"/>
          <w:rtl/>
        </w:rPr>
        <w:t>כא</w:t>
      </w:r>
      <w:proofErr w:type="spellEnd"/>
      <w:r>
        <w:rPr>
          <w:rFonts w:hint="cs"/>
          <w:b/>
          <w:bCs/>
          <w:sz w:val="28"/>
          <w:szCs w:val="28"/>
          <w:rtl/>
        </w:rPr>
        <w:t xml:space="preserve"> עמוד ב</w:t>
      </w:r>
    </w:p>
    <w:p w:rsidR="00381A19" w:rsidRDefault="00381A19" w:rsidP="00381A19">
      <w:pPr>
        <w:rPr>
          <w:sz w:val="24"/>
          <w:szCs w:val="24"/>
          <w:rtl/>
        </w:rPr>
      </w:pPr>
      <w:r>
        <w:rPr>
          <w:rFonts w:hint="cs"/>
          <w:b/>
          <w:bCs/>
          <w:sz w:val="24"/>
          <w:szCs w:val="24"/>
          <w:rtl/>
        </w:rPr>
        <w:t xml:space="preserve">*שמזונתן עליך- </w:t>
      </w:r>
      <w:r w:rsidRPr="00381A19">
        <w:rPr>
          <w:rFonts w:hint="cs"/>
          <w:sz w:val="24"/>
          <w:szCs w:val="24"/>
          <w:rtl/>
        </w:rPr>
        <w:t xml:space="preserve">רבינו מפנה </w:t>
      </w:r>
      <w:proofErr w:type="spellStart"/>
      <w:r w:rsidRPr="00381A19">
        <w:rPr>
          <w:rFonts w:hint="cs"/>
          <w:sz w:val="24"/>
          <w:szCs w:val="24"/>
          <w:rtl/>
        </w:rPr>
        <w:t>לתוד"ה</w:t>
      </w:r>
      <w:proofErr w:type="spellEnd"/>
      <w:r w:rsidRPr="00381A19">
        <w:rPr>
          <w:rFonts w:hint="cs"/>
          <w:sz w:val="24"/>
          <w:szCs w:val="24"/>
          <w:rtl/>
        </w:rPr>
        <w:t xml:space="preserve"> "</w:t>
      </w:r>
      <w:proofErr w:type="spellStart"/>
      <w:r w:rsidRPr="00381A19">
        <w:rPr>
          <w:rFonts w:hint="cs"/>
          <w:sz w:val="24"/>
          <w:szCs w:val="24"/>
          <w:rtl/>
        </w:rPr>
        <w:t>נותנין</w:t>
      </w:r>
      <w:proofErr w:type="spellEnd"/>
      <w:r w:rsidRPr="00381A19">
        <w:rPr>
          <w:rFonts w:hint="cs"/>
          <w:sz w:val="24"/>
          <w:szCs w:val="24"/>
          <w:rtl/>
        </w:rPr>
        <w:t xml:space="preserve">" (שבת </w:t>
      </w:r>
      <w:proofErr w:type="spellStart"/>
      <w:r w:rsidRPr="00381A19">
        <w:rPr>
          <w:rFonts w:hint="cs"/>
          <w:sz w:val="24"/>
          <w:szCs w:val="24"/>
          <w:rtl/>
        </w:rPr>
        <w:t>יט</w:t>
      </w:r>
      <w:proofErr w:type="spellEnd"/>
      <w:r w:rsidRPr="00381A19">
        <w:rPr>
          <w:rFonts w:hint="cs"/>
          <w:sz w:val="24"/>
          <w:szCs w:val="24"/>
          <w:rtl/>
        </w:rPr>
        <w:t>, א).</w:t>
      </w:r>
      <w:r>
        <w:rPr>
          <w:rFonts w:hint="cs"/>
          <w:b/>
          <w:bCs/>
          <w:sz w:val="24"/>
          <w:szCs w:val="24"/>
          <w:rtl/>
        </w:rPr>
        <w:t xml:space="preserve"> </w:t>
      </w:r>
      <w:r>
        <w:rPr>
          <w:rFonts w:hint="cs"/>
          <w:sz w:val="24"/>
          <w:szCs w:val="24"/>
          <w:rtl/>
        </w:rPr>
        <w:t xml:space="preserve">תוספות מקשים מדוע מותר לתת מזונות </w:t>
      </w:r>
      <w:proofErr w:type="spellStart"/>
      <w:r>
        <w:rPr>
          <w:rFonts w:hint="cs"/>
          <w:sz w:val="24"/>
          <w:szCs w:val="24"/>
          <w:rtl/>
        </w:rPr>
        <w:t>לנכרי</w:t>
      </w:r>
      <w:proofErr w:type="spellEnd"/>
      <w:r>
        <w:rPr>
          <w:rFonts w:hint="cs"/>
          <w:sz w:val="24"/>
          <w:szCs w:val="24"/>
          <w:rtl/>
        </w:rPr>
        <w:t xml:space="preserve"> בחצר בשבת והרי אין לך חובה לזון אותו ואם כן לפי מסקנת הגמרא שלנו </w:t>
      </w:r>
      <w:proofErr w:type="spellStart"/>
      <w:r>
        <w:rPr>
          <w:rFonts w:hint="cs"/>
          <w:sz w:val="24"/>
          <w:szCs w:val="24"/>
          <w:rtl/>
        </w:rPr>
        <w:t>נכרי</w:t>
      </w:r>
      <w:proofErr w:type="spellEnd"/>
      <w:r>
        <w:rPr>
          <w:rFonts w:hint="cs"/>
          <w:sz w:val="24"/>
          <w:szCs w:val="24"/>
          <w:rtl/>
        </w:rPr>
        <w:t xml:space="preserve"> אין מזונותיו עליך ולכן אסור לבשל עבורו ביום טוב ? והשיבו תוספות כי יש לחלק בין איסור בישול ביום טוב שזה איסור דאורייתא ולכן מחמירים לעומת איסור של שבות שהוא איסור דרבנן (שמא יוציא </w:t>
      </w:r>
      <w:proofErr w:type="spellStart"/>
      <w:r>
        <w:rPr>
          <w:rFonts w:hint="cs"/>
          <w:sz w:val="24"/>
          <w:szCs w:val="24"/>
          <w:rtl/>
        </w:rPr>
        <w:t>הנכרי</w:t>
      </w:r>
      <w:proofErr w:type="spellEnd"/>
      <w:r>
        <w:rPr>
          <w:rFonts w:hint="cs"/>
          <w:sz w:val="24"/>
          <w:szCs w:val="24"/>
          <w:rtl/>
        </w:rPr>
        <w:t xml:space="preserve"> את המזון מהחצר לרשות הרבים)  ובו עוסקת הגמרא במסכת שבת שהתירו אותו מפני </w:t>
      </w:r>
      <w:proofErr w:type="spellStart"/>
      <w:r>
        <w:rPr>
          <w:rFonts w:hint="cs"/>
          <w:sz w:val="24"/>
          <w:szCs w:val="24"/>
          <w:rtl/>
        </w:rPr>
        <w:t>שמפרנסין</w:t>
      </w:r>
      <w:proofErr w:type="spellEnd"/>
      <w:r>
        <w:rPr>
          <w:rFonts w:hint="cs"/>
          <w:sz w:val="24"/>
          <w:szCs w:val="24"/>
          <w:rtl/>
        </w:rPr>
        <w:t xml:space="preserve"> עניי אומות העולם עם עניי ישראל מפני דרכי שלום.</w:t>
      </w:r>
    </w:p>
    <w:p w:rsidR="00381A19" w:rsidRPr="00212735" w:rsidRDefault="00212735" w:rsidP="00381A19">
      <w:pPr>
        <w:rPr>
          <w:sz w:val="24"/>
          <w:szCs w:val="24"/>
          <w:rtl/>
        </w:rPr>
      </w:pPr>
      <w:r>
        <w:rPr>
          <w:rFonts w:hint="cs"/>
          <w:sz w:val="24"/>
          <w:szCs w:val="24"/>
          <w:rtl/>
        </w:rPr>
        <w:t xml:space="preserve"> </w:t>
      </w:r>
      <w:r>
        <w:rPr>
          <w:rFonts w:hint="cs"/>
          <w:b/>
          <w:bCs/>
          <w:sz w:val="24"/>
          <w:szCs w:val="24"/>
          <w:rtl/>
        </w:rPr>
        <w:t>*</w:t>
      </w:r>
      <w:proofErr w:type="spellStart"/>
      <w:r>
        <w:rPr>
          <w:rFonts w:hint="cs"/>
          <w:b/>
          <w:bCs/>
          <w:sz w:val="24"/>
          <w:szCs w:val="24"/>
          <w:rtl/>
        </w:rPr>
        <w:t>מזמנין</w:t>
      </w:r>
      <w:proofErr w:type="spellEnd"/>
      <w:r>
        <w:rPr>
          <w:rFonts w:hint="cs"/>
          <w:b/>
          <w:bCs/>
          <w:sz w:val="24"/>
          <w:szCs w:val="24"/>
          <w:rtl/>
        </w:rPr>
        <w:t xml:space="preserve"> את </w:t>
      </w:r>
      <w:proofErr w:type="spellStart"/>
      <w:r>
        <w:rPr>
          <w:rFonts w:hint="cs"/>
          <w:b/>
          <w:bCs/>
          <w:sz w:val="24"/>
          <w:szCs w:val="24"/>
          <w:rtl/>
        </w:rPr>
        <w:t>הנכרי</w:t>
      </w:r>
      <w:proofErr w:type="spellEnd"/>
      <w:r>
        <w:rPr>
          <w:rFonts w:hint="cs"/>
          <w:b/>
          <w:bCs/>
          <w:sz w:val="24"/>
          <w:szCs w:val="24"/>
          <w:rtl/>
        </w:rPr>
        <w:t xml:space="preserve">- </w:t>
      </w:r>
      <w:r w:rsidRPr="00212735">
        <w:rPr>
          <w:rFonts w:hint="cs"/>
          <w:sz w:val="24"/>
          <w:szCs w:val="24"/>
          <w:rtl/>
        </w:rPr>
        <w:t xml:space="preserve">רבינו מפנה </w:t>
      </w:r>
      <w:proofErr w:type="spellStart"/>
      <w:r w:rsidRPr="00212735">
        <w:rPr>
          <w:rFonts w:hint="cs"/>
          <w:sz w:val="24"/>
          <w:szCs w:val="24"/>
          <w:rtl/>
        </w:rPr>
        <w:t>לר"ן</w:t>
      </w:r>
      <w:proofErr w:type="spellEnd"/>
      <w:r w:rsidRPr="00212735">
        <w:rPr>
          <w:rFonts w:hint="cs"/>
          <w:sz w:val="24"/>
          <w:szCs w:val="24"/>
          <w:rtl/>
        </w:rPr>
        <w:t xml:space="preserve"> (דף ז עמוד ב מדפי </w:t>
      </w:r>
      <w:proofErr w:type="spellStart"/>
      <w:r w:rsidRPr="00212735">
        <w:rPr>
          <w:rFonts w:hint="cs"/>
          <w:sz w:val="24"/>
          <w:szCs w:val="24"/>
          <w:rtl/>
        </w:rPr>
        <w:t>הרי"ף</w:t>
      </w:r>
      <w:proofErr w:type="spellEnd"/>
      <w:r w:rsidRPr="00212735">
        <w:rPr>
          <w:rFonts w:hint="cs"/>
          <w:sz w:val="24"/>
          <w:szCs w:val="24"/>
          <w:rtl/>
        </w:rPr>
        <w:t xml:space="preserve">) המסביר כי מותר להזמין את </w:t>
      </w:r>
      <w:proofErr w:type="spellStart"/>
      <w:r w:rsidRPr="00212735">
        <w:rPr>
          <w:rFonts w:hint="cs"/>
          <w:sz w:val="24"/>
          <w:szCs w:val="24"/>
          <w:rtl/>
        </w:rPr>
        <w:t>הנכרי</w:t>
      </w:r>
      <w:proofErr w:type="spellEnd"/>
      <w:r w:rsidRPr="00212735">
        <w:rPr>
          <w:rFonts w:hint="cs"/>
          <w:sz w:val="24"/>
          <w:szCs w:val="24"/>
          <w:rtl/>
        </w:rPr>
        <w:t xml:space="preserve"> באחת משתי הדרכים הבאות, וכך נפתרה הסתירה לכאורה שהובאה בד"ה הקודם:</w:t>
      </w:r>
    </w:p>
    <w:p w:rsidR="00212735" w:rsidRPr="00212735" w:rsidRDefault="00212735" w:rsidP="00381A19">
      <w:pPr>
        <w:rPr>
          <w:sz w:val="24"/>
          <w:szCs w:val="24"/>
          <w:rtl/>
        </w:rPr>
      </w:pPr>
      <w:r w:rsidRPr="00212735">
        <w:rPr>
          <w:rFonts w:hint="cs"/>
          <w:sz w:val="24"/>
          <w:szCs w:val="24"/>
          <w:rtl/>
        </w:rPr>
        <w:t>א. לא נותנים לו לאכול אלא מניחים לפניו והוא לוקח לבד</w:t>
      </w:r>
    </w:p>
    <w:p w:rsidR="00212735" w:rsidRDefault="00212735" w:rsidP="00381A19">
      <w:pPr>
        <w:rPr>
          <w:sz w:val="24"/>
          <w:szCs w:val="24"/>
          <w:rtl/>
        </w:rPr>
      </w:pPr>
      <w:r w:rsidRPr="00212735">
        <w:rPr>
          <w:rFonts w:hint="cs"/>
          <w:sz w:val="24"/>
          <w:szCs w:val="24"/>
          <w:rtl/>
        </w:rPr>
        <w:t xml:space="preserve">ב. היהודי אוכל </w:t>
      </w:r>
      <w:proofErr w:type="spellStart"/>
      <w:r w:rsidRPr="00212735">
        <w:rPr>
          <w:rFonts w:hint="cs"/>
          <w:sz w:val="24"/>
          <w:szCs w:val="24"/>
          <w:rtl/>
        </w:rPr>
        <w:t>והנכרי</w:t>
      </w:r>
      <w:proofErr w:type="spellEnd"/>
      <w:r w:rsidRPr="00212735">
        <w:rPr>
          <w:rFonts w:hint="cs"/>
          <w:sz w:val="24"/>
          <w:szCs w:val="24"/>
          <w:rtl/>
        </w:rPr>
        <w:t xml:space="preserve"> מצטרף מעצמו </w:t>
      </w:r>
    </w:p>
    <w:p w:rsidR="00212735" w:rsidRDefault="00007938" w:rsidP="00381A19">
      <w:pPr>
        <w:rPr>
          <w:b/>
          <w:bCs/>
          <w:sz w:val="28"/>
          <w:szCs w:val="28"/>
          <w:rtl/>
        </w:rPr>
      </w:pPr>
      <w:r>
        <w:rPr>
          <w:rFonts w:hint="cs"/>
          <w:sz w:val="24"/>
          <w:szCs w:val="24"/>
          <w:rtl/>
        </w:rPr>
        <w:t xml:space="preserve">                            </w:t>
      </w:r>
      <w:r w:rsidR="00A165DF">
        <w:rPr>
          <w:rFonts w:hint="cs"/>
          <w:sz w:val="24"/>
          <w:szCs w:val="24"/>
          <w:rtl/>
        </w:rPr>
        <w:t xml:space="preserve">                 </w:t>
      </w:r>
      <w:r>
        <w:rPr>
          <w:rFonts w:hint="cs"/>
          <w:sz w:val="24"/>
          <w:szCs w:val="24"/>
          <w:rtl/>
        </w:rPr>
        <w:t xml:space="preserve">    </w:t>
      </w:r>
      <w:r>
        <w:rPr>
          <w:rFonts w:hint="cs"/>
          <w:b/>
          <w:bCs/>
          <w:sz w:val="28"/>
          <w:szCs w:val="28"/>
          <w:rtl/>
        </w:rPr>
        <w:t xml:space="preserve">דף </w:t>
      </w:r>
      <w:proofErr w:type="spellStart"/>
      <w:r>
        <w:rPr>
          <w:rFonts w:hint="cs"/>
          <w:b/>
          <w:bCs/>
          <w:sz w:val="28"/>
          <w:szCs w:val="28"/>
          <w:rtl/>
        </w:rPr>
        <w:t>כב</w:t>
      </w:r>
      <w:proofErr w:type="spellEnd"/>
      <w:r>
        <w:rPr>
          <w:rFonts w:hint="cs"/>
          <w:b/>
          <w:bCs/>
          <w:sz w:val="28"/>
          <w:szCs w:val="28"/>
          <w:rtl/>
        </w:rPr>
        <w:t xml:space="preserve"> עמוד א</w:t>
      </w:r>
    </w:p>
    <w:p w:rsidR="00007938" w:rsidRDefault="00007938" w:rsidP="00381A19">
      <w:pPr>
        <w:rPr>
          <w:sz w:val="24"/>
          <w:szCs w:val="24"/>
          <w:rtl/>
        </w:rPr>
      </w:pPr>
      <w:r>
        <w:rPr>
          <w:rFonts w:hint="cs"/>
          <w:b/>
          <w:bCs/>
          <w:sz w:val="24"/>
          <w:szCs w:val="24"/>
          <w:rtl/>
        </w:rPr>
        <w:t xml:space="preserve">*מהו לכבות את הנר- </w:t>
      </w:r>
      <w:r>
        <w:rPr>
          <w:rFonts w:hint="cs"/>
          <w:sz w:val="24"/>
          <w:szCs w:val="24"/>
          <w:rtl/>
        </w:rPr>
        <w:t xml:space="preserve">רבינו מפנה לתוספות </w:t>
      </w:r>
      <w:r w:rsidR="00722469">
        <w:rPr>
          <w:rFonts w:hint="cs"/>
          <w:sz w:val="24"/>
          <w:szCs w:val="24"/>
          <w:rtl/>
        </w:rPr>
        <w:t>ד"ה "אמר ליה" (כתובות ז, א). התוספות מקשים כיצד הגמרא בכתובות אומרת שתשמיש נחשב "דבר השווה לכל נפש" בעוד שהגמרא בביצה אומרת בפירוש שאסור לכבות את הנר בשביל תשמיש כי זה לא "דבר השווה לכל נפש". והשיבו תוספות שתי תשובות:</w:t>
      </w:r>
    </w:p>
    <w:p w:rsidR="00722469" w:rsidRDefault="00722469" w:rsidP="00381A19">
      <w:pPr>
        <w:rPr>
          <w:sz w:val="24"/>
          <w:szCs w:val="24"/>
          <w:rtl/>
        </w:rPr>
      </w:pPr>
      <w:r>
        <w:rPr>
          <w:rFonts w:hint="cs"/>
          <w:sz w:val="24"/>
          <w:szCs w:val="24"/>
          <w:rtl/>
        </w:rPr>
        <w:t xml:space="preserve">א. בעילת מצווה היא דבר השווה בכל נפש והגמרא </w:t>
      </w:r>
      <w:proofErr w:type="spellStart"/>
      <w:r>
        <w:rPr>
          <w:rFonts w:hint="cs"/>
          <w:sz w:val="24"/>
          <w:szCs w:val="24"/>
          <w:rtl/>
        </w:rPr>
        <w:t>אצלינו</w:t>
      </w:r>
      <w:proofErr w:type="spellEnd"/>
      <w:r>
        <w:rPr>
          <w:rFonts w:hint="cs"/>
          <w:sz w:val="24"/>
          <w:szCs w:val="24"/>
          <w:rtl/>
        </w:rPr>
        <w:t xml:space="preserve"> דיברה על ביאות נוספות</w:t>
      </w:r>
    </w:p>
    <w:p w:rsidR="00722469" w:rsidRDefault="00722469" w:rsidP="00381A19">
      <w:pPr>
        <w:rPr>
          <w:sz w:val="24"/>
          <w:szCs w:val="24"/>
          <w:rtl/>
        </w:rPr>
      </w:pPr>
      <w:r>
        <w:rPr>
          <w:rFonts w:hint="cs"/>
          <w:sz w:val="24"/>
          <w:szCs w:val="24"/>
          <w:rtl/>
        </w:rPr>
        <w:t xml:space="preserve">ב. כיבוי הנר נחשב למכשירי מצווה ולא למצווה וזה לא דוחה יום טוב בעוד שהנושא בגמרא בכתובות הוא עשיית חבורה בבעילה (ירידת דם) שזה קורה תוך כדי המצווה עצמה. </w:t>
      </w:r>
    </w:p>
    <w:p w:rsidR="00A165DF" w:rsidRPr="00A165DF" w:rsidRDefault="00A165DF" w:rsidP="00381A19">
      <w:pPr>
        <w:rPr>
          <w:sz w:val="28"/>
          <w:szCs w:val="28"/>
          <w:rtl/>
        </w:rPr>
      </w:pPr>
      <w:r>
        <w:rPr>
          <w:rFonts w:hint="cs"/>
          <w:sz w:val="24"/>
          <w:szCs w:val="24"/>
          <w:rtl/>
        </w:rPr>
        <w:t xml:space="preserve">                    </w:t>
      </w:r>
    </w:p>
    <w:p w:rsidR="008F24ED" w:rsidRDefault="00A165DF" w:rsidP="00AE3276">
      <w:pPr>
        <w:rPr>
          <w:b/>
          <w:bCs/>
          <w:sz w:val="28"/>
          <w:szCs w:val="28"/>
          <w:rtl/>
        </w:rPr>
      </w:pPr>
      <w:r w:rsidRPr="00A165DF">
        <w:rPr>
          <w:rFonts w:hint="cs"/>
          <w:sz w:val="28"/>
          <w:szCs w:val="28"/>
          <w:rtl/>
        </w:rPr>
        <w:t xml:space="preserve">          </w:t>
      </w:r>
      <w:r w:rsidR="003C3024">
        <w:rPr>
          <w:rFonts w:hint="cs"/>
          <w:sz w:val="28"/>
          <w:szCs w:val="28"/>
          <w:rtl/>
        </w:rPr>
        <w:t xml:space="preserve">                           </w:t>
      </w:r>
      <w:r w:rsidRPr="00A165DF">
        <w:rPr>
          <w:rFonts w:hint="cs"/>
          <w:sz w:val="28"/>
          <w:szCs w:val="28"/>
          <w:rtl/>
        </w:rPr>
        <w:t xml:space="preserve">    </w:t>
      </w:r>
      <w:r w:rsidRPr="00A165DF">
        <w:rPr>
          <w:rFonts w:hint="cs"/>
          <w:b/>
          <w:bCs/>
          <w:sz w:val="28"/>
          <w:szCs w:val="28"/>
          <w:rtl/>
        </w:rPr>
        <w:t xml:space="preserve">דף </w:t>
      </w:r>
      <w:proofErr w:type="spellStart"/>
      <w:r w:rsidRPr="00A165DF">
        <w:rPr>
          <w:rFonts w:hint="cs"/>
          <w:b/>
          <w:bCs/>
          <w:sz w:val="28"/>
          <w:szCs w:val="28"/>
          <w:rtl/>
        </w:rPr>
        <w:t>כב</w:t>
      </w:r>
      <w:proofErr w:type="spellEnd"/>
      <w:r w:rsidRPr="00A165DF">
        <w:rPr>
          <w:rFonts w:hint="cs"/>
          <w:b/>
          <w:bCs/>
          <w:sz w:val="28"/>
          <w:szCs w:val="28"/>
          <w:rtl/>
        </w:rPr>
        <w:t xml:space="preserve"> עמוד ב</w:t>
      </w:r>
    </w:p>
    <w:p w:rsidR="00A165DF" w:rsidRDefault="00A165DF" w:rsidP="00A165DF">
      <w:pPr>
        <w:rPr>
          <w:sz w:val="24"/>
          <w:szCs w:val="24"/>
          <w:rtl/>
        </w:rPr>
      </w:pPr>
      <w:r>
        <w:rPr>
          <w:rFonts w:hint="cs"/>
          <w:b/>
          <w:bCs/>
          <w:sz w:val="24"/>
          <w:szCs w:val="24"/>
          <w:rtl/>
        </w:rPr>
        <w:lastRenderedPageBreak/>
        <w:t xml:space="preserve">*רש"י ד"ה "מקולס"- </w:t>
      </w:r>
      <w:r>
        <w:rPr>
          <w:rFonts w:hint="cs"/>
          <w:sz w:val="24"/>
          <w:szCs w:val="24"/>
          <w:rtl/>
        </w:rPr>
        <w:t xml:space="preserve">הסביר רש"י שמדובר בגדי שצולים אותו ולידו צולים את </w:t>
      </w:r>
      <w:r w:rsidRPr="00A165DF">
        <w:rPr>
          <w:rFonts w:hint="cs"/>
          <w:b/>
          <w:bCs/>
          <w:sz w:val="24"/>
          <w:szCs w:val="24"/>
          <w:rtl/>
        </w:rPr>
        <w:t>בני מעיו.</w:t>
      </w:r>
      <w:r>
        <w:rPr>
          <w:rFonts w:hint="cs"/>
          <w:sz w:val="24"/>
          <w:szCs w:val="24"/>
          <w:rtl/>
        </w:rPr>
        <w:t xml:space="preserve"> רבינו מפנה לרש"י ד"ה "מקולס" (פסחים  </w:t>
      </w:r>
      <w:proofErr w:type="spellStart"/>
      <w:r>
        <w:rPr>
          <w:rFonts w:hint="cs"/>
          <w:sz w:val="24"/>
          <w:szCs w:val="24"/>
          <w:rtl/>
        </w:rPr>
        <w:t>נג</w:t>
      </w:r>
      <w:proofErr w:type="spellEnd"/>
      <w:r>
        <w:rPr>
          <w:rFonts w:hint="cs"/>
          <w:sz w:val="24"/>
          <w:szCs w:val="24"/>
          <w:rtl/>
        </w:rPr>
        <w:t xml:space="preserve">, א) הכותב כי מדובר בגדי שצולים את </w:t>
      </w:r>
      <w:r w:rsidRPr="00A165DF">
        <w:rPr>
          <w:rFonts w:hint="cs"/>
          <w:b/>
          <w:bCs/>
          <w:sz w:val="24"/>
          <w:szCs w:val="24"/>
          <w:rtl/>
        </w:rPr>
        <w:t xml:space="preserve">כרעיו </w:t>
      </w:r>
      <w:proofErr w:type="spellStart"/>
      <w:r>
        <w:rPr>
          <w:rFonts w:hint="cs"/>
          <w:sz w:val="24"/>
          <w:szCs w:val="24"/>
          <w:rtl/>
        </w:rPr>
        <w:t>לצידו</w:t>
      </w:r>
      <w:proofErr w:type="spellEnd"/>
      <w:r>
        <w:rPr>
          <w:rFonts w:hint="cs"/>
          <w:sz w:val="24"/>
          <w:szCs w:val="24"/>
          <w:rtl/>
        </w:rPr>
        <w:t xml:space="preserve"> . וכן הסביר רש"י ד"ה "</w:t>
      </w:r>
      <w:r w:rsidR="003C3024">
        <w:rPr>
          <w:rFonts w:hint="cs"/>
          <w:sz w:val="24"/>
          <w:szCs w:val="24"/>
          <w:rtl/>
        </w:rPr>
        <w:t xml:space="preserve">מקולס " בפסחים עד, א. </w:t>
      </w:r>
    </w:p>
    <w:p w:rsidR="003C3024" w:rsidRDefault="003C3024" w:rsidP="00A165DF">
      <w:pPr>
        <w:rPr>
          <w:sz w:val="24"/>
          <w:szCs w:val="24"/>
          <w:rtl/>
        </w:rPr>
      </w:pPr>
    </w:p>
    <w:p w:rsidR="003C3024" w:rsidRDefault="003C3024" w:rsidP="003C3024">
      <w:pPr>
        <w:rPr>
          <w:b/>
          <w:bCs/>
          <w:sz w:val="28"/>
          <w:szCs w:val="28"/>
          <w:rtl/>
        </w:rPr>
      </w:pPr>
      <w:r>
        <w:rPr>
          <w:rFonts w:hint="cs"/>
          <w:sz w:val="24"/>
          <w:szCs w:val="24"/>
          <w:rtl/>
        </w:rPr>
        <w:t xml:space="preserve">                                              </w:t>
      </w:r>
      <w:r>
        <w:rPr>
          <w:rFonts w:hint="cs"/>
          <w:b/>
          <w:bCs/>
          <w:sz w:val="28"/>
          <w:szCs w:val="28"/>
          <w:rtl/>
        </w:rPr>
        <w:t xml:space="preserve">דף </w:t>
      </w:r>
      <w:proofErr w:type="spellStart"/>
      <w:r>
        <w:rPr>
          <w:rFonts w:hint="cs"/>
          <w:b/>
          <w:bCs/>
          <w:sz w:val="28"/>
          <w:szCs w:val="28"/>
          <w:rtl/>
        </w:rPr>
        <w:t>כג</w:t>
      </w:r>
      <w:proofErr w:type="spellEnd"/>
      <w:r>
        <w:rPr>
          <w:rFonts w:hint="cs"/>
          <w:b/>
          <w:bCs/>
          <w:sz w:val="28"/>
          <w:szCs w:val="28"/>
          <w:rtl/>
        </w:rPr>
        <w:t xml:space="preserve"> עמוד ב</w:t>
      </w:r>
    </w:p>
    <w:p w:rsidR="003C3024" w:rsidRDefault="003C3024" w:rsidP="003C3024">
      <w:pPr>
        <w:rPr>
          <w:sz w:val="24"/>
          <w:szCs w:val="24"/>
          <w:rtl/>
        </w:rPr>
      </w:pPr>
      <w:r>
        <w:rPr>
          <w:rFonts w:hint="cs"/>
          <w:b/>
          <w:bCs/>
          <w:sz w:val="24"/>
          <w:szCs w:val="24"/>
          <w:rtl/>
        </w:rPr>
        <w:t xml:space="preserve">*ואינה נגררת </w:t>
      </w:r>
      <w:r>
        <w:rPr>
          <w:b/>
          <w:bCs/>
          <w:sz w:val="24"/>
          <w:szCs w:val="24"/>
          <w:rtl/>
        </w:rPr>
        <w:t>–</w:t>
      </w:r>
      <w:r>
        <w:rPr>
          <w:rFonts w:hint="cs"/>
          <w:b/>
          <w:bCs/>
          <w:sz w:val="24"/>
          <w:szCs w:val="24"/>
          <w:rtl/>
        </w:rPr>
        <w:t xml:space="preserve"> </w:t>
      </w:r>
      <w:r w:rsidRPr="003C3024">
        <w:rPr>
          <w:rFonts w:hint="cs"/>
          <w:sz w:val="24"/>
          <w:szCs w:val="24"/>
          <w:rtl/>
        </w:rPr>
        <w:t xml:space="preserve">רבינו מפנה </w:t>
      </w:r>
      <w:proofErr w:type="spellStart"/>
      <w:r w:rsidRPr="003C3024">
        <w:rPr>
          <w:rFonts w:hint="cs"/>
          <w:sz w:val="24"/>
          <w:szCs w:val="24"/>
          <w:rtl/>
        </w:rPr>
        <w:t>לתוד"ה</w:t>
      </w:r>
      <w:proofErr w:type="spellEnd"/>
      <w:r w:rsidRPr="003C3024">
        <w:rPr>
          <w:rFonts w:hint="cs"/>
          <w:sz w:val="24"/>
          <w:szCs w:val="24"/>
          <w:rtl/>
        </w:rPr>
        <w:t xml:space="preserve"> "והאמר רבי יוחנן הלכה כסתם משנה" (שבת פא, ב). הגמרא מקשה על רבי יוחנן כיצד אמר במסכת שבת שאסור לקנח בחרס למרות שאינו מתכוון להשיר שערות והרי במסכת נזיר יש סתם משנה האומרת דבר שאין מתכוון מותר (נזיר יכול לחפוף שערו למרות שמשיר שערות ולא נחשב לתספורת האסורה על הנזיר). </w:t>
      </w:r>
      <w:r>
        <w:rPr>
          <w:rFonts w:hint="cs"/>
          <w:sz w:val="24"/>
          <w:szCs w:val="24"/>
          <w:rtl/>
        </w:rPr>
        <w:t xml:space="preserve"> </w:t>
      </w:r>
    </w:p>
    <w:p w:rsidR="003C3024" w:rsidRDefault="003C3024" w:rsidP="003C3024">
      <w:pPr>
        <w:rPr>
          <w:sz w:val="24"/>
          <w:szCs w:val="24"/>
          <w:rtl/>
        </w:rPr>
      </w:pPr>
      <w:r>
        <w:rPr>
          <w:rFonts w:hint="cs"/>
          <w:sz w:val="24"/>
          <w:szCs w:val="24"/>
          <w:rtl/>
        </w:rPr>
        <w:t xml:space="preserve">התוספות מקשים הרי הכלל של "מחלוקת ואחר כך סתם הלכה כסתם" הוא רק במסכת אחת ולא בשתי מסכתות . והרי מול סתם משנה בנזיר יש מחלוקת במסכת ביצה הדנה בשאלת עשיית חריצים באדמה על ידי גרירת עגלת הקטן בשבת , אם כן אין קושייה על רבי יוחנן כי הוא יכול לסבור כמו הדעה במחלוקת שדבר שאין מתכוון אסור ואין מסתם משנה במסכת נזיר קושיה עליו. </w:t>
      </w:r>
    </w:p>
    <w:p w:rsidR="00C42623" w:rsidRDefault="00C42623" w:rsidP="003C3024">
      <w:pPr>
        <w:rPr>
          <w:b/>
          <w:bCs/>
          <w:sz w:val="28"/>
          <w:szCs w:val="28"/>
          <w:rtl/>
        </w:rPr>
      </w:pPr>
      <w:r>
        <w:rPr>
          <w:rFonts w:hint="cs"/>
          <w:sz w:val="24"/>
          <w:szCs w:val="24"/>
          <w:rtl/>
        </w:rPr>
        <w:t xml:space="preserve">                                              </w:t>
      </w:r>
      <w:r>
        <w:rPr>
          <w:rFonts w:hint="cs"/>
          <w:b/>
          <w:bCs/>
          <w:sz w:val="28"/>
          <w:szCs w:val="28"/>
          <w:rtl/>
        </w:rPr>
        <w:t xml:space="preserve">דף </w:t>
      </w:r>
      <w:proofErr w:type="spellStart"/>
      <w:r>
        <w:rPr>
          <w:rFonts w:hint="cs"/>
          <w:b/>
          <w:bCs/>
          <w:sz w:val="28"/>
          <w:szCs w:val="28"/>
          <w:rtl/>
        </w:rPr>
        <w:t>כו</w:t>
      </w:r>
      <w:proofErr w:type="spellEnd"/>
      <w:r>
        <w:rPr>
          <w:rFonts w:hint="cs"/>
          <w:b/>
          <w:bCs/>
          <w:sz w:val="28"/>
          <w:szCs w:val="28"/>
          <w:rtl/>
        </w:rPr>
        <w:t xml:space="preserve"> עמוד ב</w:t>
      </w:r>
    </w:p>
    <w:p w:rsidR="00C42623" w:rsidRDefault="00C42623" w:rsidP="003C3024">
      <w:pPr>
        <w:rPr>
          <w:sz w:val="24"/>
          <w:szCs w:val="24"/>
          <w:rtl/>
        </w:rPr>
      </w:pPr>
      <w:r>
        <w:rPr>
          <w:rFonts w:hint="cs"/>
          <w:b/>
          <w:bCs/>
          <w:sz w:val="24"/>
          <w:szCs w:val="24"/>
          <w:rtl/>
        </w:rPr>
        <w:t xml:space="preserve">*יש מוקצה לחצי שבת- </w:t>
      </w:r>
      <w:r>
        <w:rPr>
          <w:rFonts w:hint="cs"/>
          <w:sz w:val="24"/>
          <w:szCs w:val="24"/>
          <w:rtl/>
        </w:rPr>
        <w:t xml:space="preserve">הגמרא מתבלטת בשאלה הזו. רבינו מפנה </w:t>
      </w:r>
      <w:proofErr w:type="spellStart"/>
      <w:r>
        <w:rPr>
          <w:rFonts w:hint="cs"/>
          <w:sz w:val="24"/>
          <w:szCs w:val="24"/>
          <w:rtl/>
        </w:rPr>
        <w:t>לתוד"ה</w:t>
      </w:r>
      <w:proofErr w:type="spellEnd"/>
      <w:r>
        <w:rPr>
          <w:rFonts w:hint="cs"/>
          <w:sz w:val="24"/>
          <w:szCs w:val="24"/>
          <w:rtl/>
        </w:rPr>
        <w:t xml:space="preserve"> "בעודן עליו" (שבת מג, א). הגמרא אומרת שמותר לכפות כלי על מנת לסייע לאפרוחים לטפס ללול אך בעוד האפרוחים על הכלי , אסור לטלטלו. תוספות מעירים כי זה למ"ד אין מוקצה לחצי שבת אך למ"ד בגמרא בביצה יש מוקצה לחצי שבת כיוון שזמן </w:t>
      </w:r>
      <w:proofErr w:type="spellStart"/>
      <w:r>
        <w:rPr>
          <w:rFonts w:hint="cs"/>
          <w:sz w:val="24"/>
          <w:szCs w:val="24"/>
          <w:rtl/>
        </w:rPr>
        <w:t>מסויים</w:t>
      </w:r>
      <w:proofErr w:type="spellEnd"/>
      <w:r>
        <w:rPr>
          <w:rFonts w:hint="cs"/>
          <w:sz w:val="24"/>
          <w:szCs w:val="24"/>
          <w:rtl/>
        </w:rPr>
        <w:t xml:space="preserve"> מתוך השבת הכלי מוקצה (בעוד האפרוחים עליו) הוא מוקצה לכל השבת. </w:t>
      </w:r>
    </w:p>
    <w:p w:rsidR="00C42623" w:rsidRDefault="00C42623" w:rsidP="003C3024">
      <w:pPr>
        <w:rPr>
          <w:sz w:val="24"/>
          <w:szCs w:val="24"/>
          <w:rtl/>
        </w:rPr>
      </w:pPr>
      <w:r>
        <w:rPr>
          <w:rFonts w:hint="cs"/>
          <w:sz w:val="24"/>
          <w:szCs w:val="24"/>
          <w:rtl/>
        </w:rPr>
        <w:t xml:space="preserve">רבינו מפנה גם </w:t>
      </w:r>
      <w:proofErr w:type="spellStart"/>
      <w:r>
        <w:rPr>
          <w:rFonts w:hint="cs"/>
          <w:sz w:val="24"/>
          <w:szCs w:val="24"/>
          <w:rtl/>
        </w:rPr>
        <w:t>לתוד"ה</w:t>
      </w:r>
      <w:proofErr w:type="spellEnd"/>
      <w:r>
        <w:rPr>
          <w:rFonts w:hint="cs"/>
          <w:sz w:val="24"/>
          <w:szCs w:val="24"/>
          <w:rtl/>
        </w:rPr>
        <w:t xml:space="preserve"> "יש עליה" </w:t>
      </w:r>
      <w:r w:rsidR="00B66C2A">
        <w:rPr>
          <w:rFonts w:hint="cs"/>
          <w:sz w:val="24"/>
          <w:szCs w:val="24"/>
          <w:rtl/>
        </w:rPr>
        <w:t xml:space="preserve">. הגמרא אומרת שאם הונחו מעות על הכר בשבת (תוספות הסבירו על ידי גוי) כל עוד יש מעות על הכר אין לטלטל את הכר. התוספות שואלים מדוע שלא נוכיח מכאן שאין מוקצה לחצי שבת. תוספות עונים כי לדעתם כל הדיון בנושא מקוצה לחצי שבת הוא רק לעניין אכילת המוקצה אך לעניין טלטול ברור שאין מוקצה לחצי שבת. </w:t>
      </w:r>
    </w:p>
    <w:p w:rsidR="00673021" w:rsidRDefault="00673021" w:rsidP="003C3024">
      <w:pPr>
        <w:rPr>
          <w:sz w:val="24"/>
          <w:szCs w:val="24"/>
          <w:rtl/>
        </w:rPr>
      </w:pPr>
      <w:r>
        <w:rPr>
          <w:rFonts w:hint="cs"/>
          <w:sz w:val="24"/>
          <w:szCs w:val="24"/>
          <w:rtl/>
        </w:rPr>
        <w:t xml:space="preserve">רבינו מפנה גם </w:t>
      </w:r>
      <w:proofErr w:type="spellStart"/>
      <w:r>
        <w:rPr>
          <w:rFonts w:hint="cs"/>
          <w:sz w:val="24"/>
          <w:szCs w:val="24"/>
          <w:rtl/>
        </w:rPr>
        <w:t>לתוד"ה</w:t>
      </w:r>
      <w:proofErr w:type="spellEnd"/>
      <w:r>
        <w:rPr>
          <w:rFonts w:hint="cs"/>
          <w:sz w:val="24"/>
          <w:szCs w:val="24"/>
          <w:rtl/>
        </w:rPr>
        <w:t xml:space="preserve"> "כגון שהיה לו" (חולין טו, ב) . הגמרא אומרת שאם היה לאדם חולה בביתו והבריא והוא שחט לחולה ולא ידע שהבריא בינתיים  לדעת רבי מאיר הבשר מותר באכילה . תוספות אומרים כי לכאורה מכן מוכח כי אין מוקצה לחצי שבת </w:t>
      </w:r>
      <w:r w:rsidR="00246DF0">
        <w:rPr>
          <w:rFonts w:hint="cs"/>
          <w:sz w:val="24"/>
          <w:szCs w:val="24"/>
          <w:rtl/>
        </w:rPr>
        <w:t xml:space="preserve">. ודוחים כי כאן אין בכלל דין של מוקצה מאחר שדרך חולה על אף שהבריא , לחזור למחלתו ולכן הוא לא הקצה את הבהמה מדעתו אפילו רגע אחד. </w:t>
      </w:r>
    </w:p>
    <w:p w:rsidR="000A4936" w:rsidRDefault="000A4936" w:rsidP="003C3024">
      <w:pPr>
        <w:rPr>
          <w:b/>
          <w:bCs/>
          <w:sz w:val="28"/>
          <w:szCs w:val="28"/>
          <w:rtl/>
        </w:rPr>
      </w:pPr>
      <w:r>
        <w:rPr>
          <w:rFonts w:hint="cs"/>
          <w:sz w:val="24"/>
          <w:szCs w:val="24"/>
          <w:rtl/>
        </w:rPr>
        <w:t xml:space="preserve">                                              </w:t>
      </w:r>
      <w:r>
        <w:rPr>
          <w:rFonts w:hint="cs"/>
          <w:b/>
          <w:bCs/>
          <w:sz w:val="28"/>
          <w:szCs w:val="28"/>
          <w:rtl/>
        </w:rPr>
        <w:t xml:space="preserve">דף </w:t>
      </w:r>
      <w:proofErr w:type="spellStart"/>
      <w:r>
        <w:rPr>
          <w:rFonts w:hint="cs"/>
          <w:b/>
          <w:bCs/>
          <w:sz w:val="28"/>
          <w:szCs w:val="28"/>
          <w:rtl/>
        </w:rPr>
        <w:t>כז</w:t>
      </w:r>
      <w:proofErr w:type="spellEnd"/>
      <w:r>
        <w:rPr>
          <w:rFonts w:hint="cs"/>
          <w:b/>
          <w:bCs/>
          <w:sz w:val="28"/>
          <w:szCs w:val="28"/>
          <w:rtl/>
        </w:rPr>
        <w:t xml:space="preserve"> עמוד ב</w:t>
      </w:r>
    </w:p>
    <w:p w:rsidR="000A4936" w:rsidRDefault="000A4936" w:rsidP="003C3024">
      <w:pPr>
        <w:rPr>
          <w:sz w:val="24"/>
          <w:szCs w:val="24"/>
          <w:rtl/>
        </w:rPr>
      </w:pPr>
      <w:r>
        <w:rPr>
          <w:rFonts w:hint="cs"/>
          <w:b/>
          <w:bCs/>
          <w:sz w:val="24"/>
          <w:szCs w:val="24"/>
          <w:rtl/>
        </w:rPr>
        <w:t xml:space="preserve">*רש"י ד"ה "אין </w:t>
      </w:r>
      <w:proofErr w:type="spellStart"/>
      <w:r>
        <w:rPr>
          <w:rFonts w:hint="cs"/>
          <w:b/>
          <w:bCs/>
          <w:sz w:val="24"/>
          <w:szCs w:val="24"/>
          <w:rtl/>
        </w:rPr>
        <w:t>פוסקין</w:t>
      </w:r>
      <w:proofErr w:type="spellEnd"/>
      <w:r>
        <w:rPr>
          <w:rFonts w:hint="cs"/>
          <w:b/>
          <w:bCs/>
          <w:sz w:val="24"/>
          <w:szCs w:val="24"/>
          <w:rtl/>
        </w:rPr>
        <w:t xml:space="preserve">"- </w:t>
      </w:r>
      <w:r w:rsidRPr="000A4936">
        <w:rPr>
          <w:rFonts w:hint="cs"/>
          <w:sz w:val="24"/>
          <w:szCs w:val="24"/>
          <w:rtl/>
        </w:rPr>
        <w:t>רש"י הסביר כי הלכה זו היא מפני איסור מקח וממכר וזה אסור ממה שכתוב בספר עזרא (שאנו קוראים לו ספר נחמיה</w:t>
      </w:r>
      <w:r w:rsidR="008F17AD">
        <w:rPr>
          <w:rFonts w:hint="cs"/>
          <w:sz w:val="24"/>
          <w:szCs w:val="24"/>
          <w:rtl/>
        </w:rPr>
        <w:t xml:space="preserve"> כפי שמעיר רבינו בהערה הבאה</w:t>
      </w:r>
      <w:r w:rsidRPr="000A4936">
        <w:rPr>
          <w:rFonts w:hint="cs"/>
          <w:sz w:val="24"/>
          <w:szCs w:val="24"/>
          <w:rtl/>
        </w:rPr>
        <w:t xml:space="preserve">) בפרק </w:t>
      </w:r>
      <w:proofErr w:type="spellStart"/>
      <w:r w:rsidRPr="000A4936">
        <w:rPr>
          <w:rFonts w:hint="cs"/>
          <w:sz w:val="24"/>
          <w:szCs w:val="24"/>
          <w:rtl/>
        </w:rPr>
        <w:t>יג</w:t>
      </w:r>
      <w:proofErr w:type="spellEnd"/>
      <w:r w:rsidRPr="000A4936">
        <w:rPr>
          <w:rFonts w:hint="cs"/>
          <w:sz w:val="24"/>
          <w:szCs w:val="24"/>
          <w:rtl/>
        </w:rPr>
        <w:t xml:space="preserve">. </w:t>
      </w:r>
      <w:r>
        <w:rPr>
          <w:rFonts w:hint="cs"/>
          <w:sz w:val="24"/>
          <w:szCs w:val="24"/>
          <w:rtl/>
        </w:rPr>
        <w:t>רבינו מפנה לרש"י ד"ה "מקח וממכר" (</w:t>
      </w:r>
      <w:proofErr w:type="spellStart"/>
      <w:r>
        <w:rPr>
          <w:rFonts w:hint="cs"/>
          <w:sz w:val="24"/>
          <w:szCs w:val="24"/>
          <w:rtl/>
        </w:rPr>
        <w:t>לז</w:t>
      </w:r>
      <w:proofErr w:type="spellEnd"/>
      <w:r>
        <w:rPr>
          <w:rFonts w:hint="cs"/>
          <w:sz w:val="24"/>
          <w:szCs w:val="24"/>
          <w:rtl/>
        </w:rPr>
        <w:t xml:space="preserve">, א) שם רש"י אומר כי איסור מקח וממכר הוא מן הפסוק בישעיה נח : "ממצוא חפצך ודבר דבר". </w:t>
      </w:r>
    </w:p>
    <w:p w:rsidR="008F17AD" w:rsidRDefault="008F17AD" w:rsidP="008F17AD">
      <w:pPr>
        <w:rPr>
          <w:sz w:val="24"/>
          <w:szCs w:val="24"/>
          <w:rtl/>
        </w:rPr>
      </w:pPr>
      <w:r>
        <w:rPr>
          <w:rFonts w:hint="cs"/>
          <w:b/>
          <w:bCs/>
          <w:sz w:val="24"/>
          <w:szCs w:val="24"/>
          <w:rtl/>
        </w:rPr>
        <w:t xml:space="preserve">*באותו ד"ה ברש"י- </w:t>
      </w:r>
      <w:r w:rsidRPr="008F17AD">
        <w:rPr>
          <w:rFonts w:hint="cs"/>
          <w:sz w:val="24"/>
          <w:szCs w:val="24"/>
          <w:rtl/>
        </w:rPr>
        <w:t>רבינו מצביע על מקו</w:t>
      </w:r>
      <w:r>
        <w:rPr>
          <w:rFonts w:hint="cs"/>
          <w:sz w:val="24"/>
          <w:szCs w:val="24"/>
          <w:rtl/>
        </w:rPr>
        <w:t>ם</w:t>
      </w:r>
      <w:r w:rsidRPr="008F17AD">
        <w:rPr>
          <w:rFonts w:hint="cs"/>
          <w:sz w:val="24"/>
          <w:szCs w:val="24"/>
          <w:rtl/>
        </w:rPr>
        <w:t xml:space="preserve"> נו</w:t>
      </w:r>
      <w:r>
        <w:rPr>
          <w:rFonts w:hint="cs"/>
          <w:sz w:val="24"/>
          <w:szCs w:val="24"/>
          <w:rtl/>
        </w:rPr>
        <w:t>סף</w:t>
      </w:r>
      <w:r w:rsidRPr="008F17AD">
        <w:rPr>
          <w:rFonts w:hint="cs"/>
          <w:sz w:val="24"/>
          <w:szCs w:val="24"/>
          <w:rtl/>
        </w:rPr>
        <w:t xml:space="preserve"> שספר נח</w:t>
      </w:r>
      <w:r>
        <w:rPr>
          <w:rFonts w:hint="cs"/>
          <w:sz w:val="24"/>
          <w:szCs w:val="24"/>
          <w:rtl/>
        </w:rPr>
        <w:t xml:space="preserve">מיה נקרא ספר עזרא: סוכה </w:t>
      </w:r>
      <w:proofErr w:type="spellStart"/>
      <w:r>
        <w:rPr>
          <w:rFonts w:hint="cs"/>
          <w:sz w:val="24"/>
          <w:szCs w:val="24"/>
          <w:rtl/>
        </w:rPr>
        <w:t>לז</w:t>
      </w:r>
      <w:proofErr w:type="spellEnd"/>
      <w:r>
        <w:rPr>
          <w:rFonts w:hint="cs"/>
          <w:sz w:val="24"/>
          <w:szCs w:val="24"/>
          <w:rtl/>
        </w:rPr>
        <w:t>, א . ומפנה לגמרא סנהדרין צג, ב שמסבירה כי נחמיה נענש בשלילת שם ספרו כי התגאה ואמר "זכרה אלוהי לי לטובה".</w:t>
      </w:r>
    </w:p>
    <w:p w:rsidR="008F17AD" w:rsidRDefault="008F17AD" w:rsidP="000A491B">
      <w:pPr>
        <w:rPr>
          <w:b/>
          <w:bCs/>
          <w:sz w:val="28"/>
          <w:szCs w:val="28"/>
          <w:rtl/>
        </w:rPr>
      </w:pPr>
      <w:r>
        <w:rPr>
          <w:rFonts w:hint="cs"/>
          <w:sz w:val="24"/>
          <w:szCs w:val="24"/>
          <w:rtl/>
        </w:rPr>
        <w:t xml:space="preserve">                                             </w:t>
      </w:r>
      <w:r w:rsidR="000A491B">
        <w:rPr>
          <w:rFonts w:hint="cs"/>
          <w:b/>
          <w:bCs/>
          <w:sz w:val="28"/>
          <w:szCs w:val="28"/>
          <w:rtl/>
        </w:rPr>
        <w:t xml:space="preserve">דף </w:t>
      </w:r>
      <w:r w:rsidRPr="008F17AD">
        <w:rPr>
          <w:rFonts w:hint="cs"/>
          <w:b/>
          <w:bCs/>
          <w:sz w:val="28"/>
          <w:szCs w:val="28"/>
          <w:rtl/>
        </w:rPr>
        <w:t xml:space="preserve"> לב עמוד א</w:t>
      </w:r>
    </w:p>
    <w:p w:rsidR="008F17AD" w:rsidRDefault="008F17AD" w:rsidP="008F17AD">
      <w:pPr>
        <w:rPr>
          <w:sz w:val="24"/>
          <w:szCs w:val="24"/>
          <w:rtl/>
        </w:rPr>
      </w:pPr>
      <w:r w:rsidRPr="008F17AD">
        <w:rPr>
          <w:rFonts w:hint="cs"/>
          <w:b/>
          <w:bCs/>
          <w:sz w:val="24"/>
          <w:szCs w:val="24"/>
          <w:rtl/>
        </w:rPr>
        <w:lastRenderedPageBreak/>
        <w:t xml:space="preserve">*אמר רב יוסף רבי מאיר היא- </w:t>
      </w:r>
      <w:r>
        <w:rPr>
          <w:rFonts w:hint="cs"/>
          <w:sz w:val="24"/>
          <w:szCs w:val="24"/>
          <w:rtl/>
        </w:rPr>
        <w:t xml:space="preserve">רב יוסף אומר כי מי שסובר שעשיית החור בנר שבו שמים את הפתילה הוא גמר מלאכה זו דעת רבי מאיר. רבינו מפנה למשנה במסכת כלים (פ"ב, מ"ד) הדנה בנושא "מגופת היוצרים" ממתי מקבלת טומאה. </w:t>
      </w:r>
      <w:proofErr w:type="spellStart"/>
      <w:r>
        <w:rPr>
          <w:rFonts w:hint="cs"/>
          <w:sz w:val="24"/>
          <w:szCs w:val="24"/>
          <w:rtl/>
        </w:rPr>
        <w:t>והר"ש</w:t>
      </w:r>
      <w:proofErr w:type="spellEnd"/>
      <w:r>
        <w:rPr>
          <w:rFonts w:hint="cs"/>
          <w:sz w:val="24"/>
          <w:szCs w:val="24"/>
          <w:rtl/>
        </w:rPr>
        <w:t xml:space="preserve"> במקום מעיר כי זה תואם את דעת</w:t>
      </w:r>
      <w:r w:rsidR="000A5C85">
        <w:rPr>
          <w:rFonts w:hint="cs"/>
          <w:sz w:val="24"/>
          <w:szCs w:val="24"/>
          <w:rtl/>
        </w:rPr>
        <w:t xml:space="preserve"> רבי מאיר שכלי שנגמרה מלאכתו גם אם לא עבר צירוף בכבשן כבר מקבל טומאה. </w:t>
      </w:r>
    </w:p>
    <w:p w:rsidR="000A5C85" w:rsidRDefault="000A491B" w:rsidP="008F17AD">
      <w:pPr>
        <w:rPr>
          <w:b/>
          <w:bCs/>
          <w:sz w:val="28"/>
          <w:szCs w:val="28"/>
          <w:rtl/>
        </w:rPr>
      </w:pPr>
      <w:r>
        <w:rPr>
          <w:rFonts w:hint="cs"/>
          <w:sz w:val="24"/>
          <w:szCs w:val="24"/>
          <w:rtl/>
        </w:rPr>
        <w:t xml:space="preserve">                                            </w:t>
      </w:r>
      <w:r>
        <w:rPr>
          <w:rFonts w:hint="cs"/>
          <w:b/>
          <w:bCs/>
          <w:sz w:val="28"/>
          <w:szCs w:val="28"/>
          <w:rtl/>
        </w:rPr>
        <w:t>דף לב עמוד ב</w:t>
      </w:r>
    </w:p>
    <w:p w:rsidR="000A491B" w:rsidRDefault="000A491B" w:rsidP="000A491B">
      <w:pPr>
        <w:rPr>
          <w:rFonts w:cs="Arial"/>
          <w:sz w:val="24"/>
          <w:szCs w:val="24"/>
          <w:rtl/>
        </w:rPr>
      </w:pPr>
      <w:r>
        <w:rPr>
          <w:rFonts w:hint="cs"/>
          <w:b/>
          <w:bCs/>
          <w:sz w:val="24"/>
          <w:szCs w:val="24"/>
          <w:rtl/>
        </w:rPr>
        <w:t xml:space="preserve">*רש"י ד"ה "ואין </w:t>
      </w:r>
      <w:proofErr w:type="spellStart"/>
      <w:r>
        <w:rPr>
          <w:rFonts w:hint="cs"/>
          <w:b/>
          <w:bCs/>
          <w:sz w:val="24"/>
          <w:szCs w:val="24"/>
          <w:rtl/>
        </w:rPr>
        <w:t>סומכין</w:t>
      </w:r>
      <w:proofErr w:type="spellEnd"/>
      <w:r>
        <w:rPr>
          <w:rFonts w:hint="cs"/>
          <w:b/>
          <w:bCs/>
          <w:sz w:val="24"/>
          <w:szCs w:val="24"/>
          <w:rtl/>
        </w:rPr>
        <w:t xml:space="preserve">"- </w:t>
      </w:r>
      <w:r w:rsidRPr="000A491B">
        <w:rPr>
          <w:rFonts w:hint="cs"/>
          <w:sz w:val="24"/>
          <w:szCs w:val="24"/>
          <w:rtl/>
        </w:rPr>
        <w:t xml:space="preserve">רש"י פירש </w:t>
      </w:r>
      <w:r w:rsidRPr="000A491B">
        <w:rPr>
          <w:rFonts w:cs="Arial" w:hint="cs"/>
          <w:sz w:val="24"/>
          <w:szCs w:val="24"/>
          <w:rtl/>
        </w:rPr>
        <w:t>"</w:t>
      </w:r>
      <w:proofErr w:type="spellStart"/>
      <w:r w:rsidRPr="000A491B">
        <w:rPr>
          <w:rFonts w:cs="Arial"/>
          <w:sz w:val="24"/>
          <w:szCs w:val="24"/>
          <w:rtl/>
        </w:rPr>
        <w:t>קסבר</w:t>
      </w:r>
      <w:proofErr w:type="spellEnd"/>
      <w:r w:rsidRPr="000A491B">
        <w:rPr>
          <w:rFonts w:cs="Arial"/>
          <w:sz w:val="24"/>
          <w:szCs w:val="24"/>
          <w:rtl/>
        </w:rPr>
        <w:t xml:space="preserve">: לא נתנו עצים אלא להסקה, לפיכך </w:t>
      </w:r>
      <w:proofErr w:type="spellStart"/>
      <w:r w:rsidRPr="000A491B">
        <w:rPr>
          <w:rFonts w:cs="Arial"/>
          <w:sz w:val="24"/>
          <w:szCs w:val="24"/>
          <w:rtl/>
        </w:rPr>
        <w:t>מוקצין</w:t>
      </w:r>
      <w:proofErr w:type="spellEnd"/>
      <w:r w:rsidRPr="000A491B">
        <w:rPr>
          <w:rFonts w:cs="Arial"/>
          <w:sz w:val="24"/>
          <w:szCs w:val="24"/>
          <w:rtl/>
        </w:rPr>
        <w:t xml:space="preserve"> הן אצל כל תשמיש</w:t>
      </w:r>
      <w:r w:rsidRPr="000A491B">
        <w:rPr>
          <w:rFonts w:cs="Arial" w:hint="cs"/>
          <w:sz w:val="24"/>
          <w:szCs w:val="24"/>
          <w:rtl/>
        </w:rPr>
        <w:t xml:space="preserve">" </w:t>
      </w:r>
      <w:r>
        <w:rPr>
          <w:rFonts w:cs="Arial" w:hint="cs"/>
          <w:sz w:val="24"/>
          <w:szCs w:val="24"/>
          <w:rtl/>
        </w:rPr>
        <w:t xml:space="preserve">.  רבינו מפנה לרש"י ד"ה "לא </w:t>
      </w:r>
      <w:proofErr w:type="spellStart"/>
      <w:r>
        <w:rPr>
          <w:rFonts w:cs="Arial" w:hint="cs"/>
          <w:sz w:val="24"/>
          <w:szCs w:val="24"/>
          <w:rtl/>
        </w:rPr>
        <w:t>יטול</w:t>
      </w:r>
      <w:proofErr w:type="spellEnd"/>
      <w:r>
        <w:rPr>
          <w:rFonts w:cs="Arial" w:hint="cs"/>
          <w:sz w:val="24"/>
          <w:szCs w:val="24"/>
          <w:rtl/>
        </w:rPr>
        <w:t>" בדף לג , א ושם הסברו של רש"י שונה: "</w:t>
      </w:r>
      <w:r w:rsidRPr="000A491B">
        <w:rPr>
          <w:rFonts w:cs="Arial"/>
          <w:sz w:val="24"/>
          <w:szCs w:val="24"/>
          <w:rtl/>
        </w:rPr>
        <w:t>אבל עצים, הואיל ודרכן לדבר האסור, כגון לעשות כ</w:t>
      </w:r>
      <w:r>
        <w:rPr>
          <w:rFonts w:cs="Arial"/>
          <w:sz w:val="24"/>
          <w:szCs w:val="24"/>
          <w:rtl/>
        </w:rPr>
        <w:t>לים - לא התירו לטלטלן אלא להסקה</w:t>
      </w:r>
      <w:r>
        <w:rPr>
          <w:rFonts w:cs="Arial" w:hint="cs"/>
          <w:sz w:val="24"/>
          <w:szCs w:val="24"/>
          <w:rtl/>
        </w:rPr>
        <w:t xml:space="preserve">" </w:t>
      </w:r>
    </w:p>
    <w:p w:rsidR="00FC3D44" w:rsidRDefault="00FC3D44" w:rsidP="000A491B">
      <w:pPr>
        <w:rPr>
          <w:rFonts w:cs="Arial"/>
          <w:b/>
          <w:bCs/>
          <w:sz w:val="28"/>
          <w:szCs w:val="28"/>
          <w:rtl/>
        </w:rPr>
      </w:pPr>
      <w:r>
        <w:rPr>
          <w:rFonts w:cs="Arial" w:hint="cs"/>
          <w:sz w:val="24"/>
          <w:szCs w:val="24"/>
          <w:rtl/>
        </w:rPr>
        <w:t xml:space="preserve">                                            </w:t>
      </w:r>
      <w:r>
        <w:rPr>
          <w:rFonts w:cs="Arial" w:hint="cs"/>
          <w:b/>
          <w:bCs/>
          <w:sz w:val="28"/>
          <w:szCs w:val="28"/>
          <w:rtl/>
        </w:rPr>
        <w:t>דף לג עמוד א</w:t>
      </w:r>
    </w:p>
    <w:p w:rsidR="00FC3D44" w:rsidRDefault="00FC3D44" w:rsidP="000A491B">
      <w:pPr>
        <w:rPr>
          <w:rFonts w:cs="Arial"/>
          <w:sz w:val="24"/>
          <w:szCs w:val="24"/>
          <w:rtl/>
        </w:rPr>
      </w:pPr>
      <w:r>
        <w:rPr>
          <w:rFonts w:cs="Arial" w:hint="cs"/>
          <w:b/>
          <w:bCs/>
          <w:sz w:val="24"/>
          <w:szCs w:val="24"/>
          <w:rtl/>
        </w:rPr>
        <w:t xml:space="preserve">*ולא מן הרעפים (במשנה)- </w:t>
      </w:r>
      <w:r>
        <w:rPr>
          <w:rFonts w:cs="Arial" w:hint="cs"/>
          <w:sz w:val="24"/>
          <w:szCs w:val="24"/>
          <w:rtl/>
        </w:rPr>
        <w:t xml:space="preserve">רבינו מעיר כי </w:t>
      </w:r>
      <w:proofErr w:type="spellStart"/>
      <w:r>
        <w:rPr>
          <w:rFonts w:cs="Arial" w:hint="cs"/>
          <w:sz w:val="24"/>
          <w:szCs w:val="24"/>
          <w:rtl/>
        </w:rPr>
        <w:t>ברא"ש</w:t>
      </w:r>
      <w:proofErr w:type="spellEnd"/>
      <w:r>
        <w:rPr>
          <w:rFonts w:cs="Arial" w:hint="cs"/>
          <w:sz w:val="24"/>
          <w:szCs w:val="24"/>
          <w:rtl/>
        </w:rPr>
        <w:t xml:space="preserve"> </w:t>
      </w:r>
      <w:proofErr w:type="spellStart"/>
      <w:r>
        <w:rPr>
          <w:rFonts w:cs="Arial" w:hint="cs"/>
          <w:sz w:val="24"/>
          <w:szCs w:val="24"/>
          <w:rtl/>
        </w:rPr>
        <w:t>וברי"ף</w:t>
      </w:r>
      <w:proofErr w:type="spellEnd"/>
      <w:r>
        <w:rPr>
          <w:rFonts w:cs="Arial" w:hint="cs"/>
          <w:sz w:val="24"/>
          <w:szCs w:val="24"/>
          <w:rtl/>
        </w:rPr>
        <w:t xml:space="preserve"> לא מופיעות המילים הללו. ומפנה לתוספות יו"ט המעיר כי ר"ב </w:t>
      </w:r>
      <w:proofErr w:type="spellStart"/>
      <w:r>
        <w:rPr>
          <w:rFonts w:cs="Arial" w:hint="cs"/>
          <w:sz w:val="24"/>
          <w:szCs w:val="24"/>
          <w:rtl/>
        </w:rPr>
        <w:t>מברטנורא</w:t>
      </w:r>
      <w:proofErr w:type="spellEnd"/>
      <w:r>
        <w:rPr>
          <w:rFonts w:cs="Arial" w:hint="cs"/>
          <w:sz w:val="24"/>
          <w:szCs w:val="24"/>
          <w:rtl/>
        </w:rPr>
        <w:t xml:space="preserve"> פירש את המילה "רעפים" בשלב מוקדם במשנה כלומר היית</w:t>
      </w:r>
      <w:r w:rsidR="006F5182">
        <w:rPr>
          <w:rFonts w:cs="Arial" w:hint="cs"/>
          <w:sz w:val="24"/>
          <w:szCs w:val="24"/>
          <w:rtl/>
        </w:rPr>
        <w:t>ה</w:t>
      </w:r>
      <w:r>
        <w:rPr>
          <w:rFonts w:cs="Arial" w:hint="cs"/>
          <w:sz w:val="24"/>
          <w:szCs w:val="24"/>
          <w:rtl/>
        </w:rPr>
        <w:t xml:space="preserve"> לו </w:t>
      </w:r>
      <w:proofErr w:type="spellStart"/>
      <w:r>
        <w:rPr>
          <w:rFonts w:cs="Arial" w:hint="cs"/>
          <w:sz w:val="24"/>
          <w:szCs w:val="24"/>
          <w:rtl/>
        </w:rPr>
        <w:t>גירסה</w:t>
      </w:r>
      <w:proofErr w:type="spellEnd"/>
      <w:r w:rsidR="006F5182">
        <w:rPr>
          <w:rFonts w:cs="Arial" w:hint="cs"/>
          <w:sz w:val="24"/>
          <w:szCs w:val="24"/>
          <w:rtl/>
        </w:rPr>
        <w:t xml:space="preserve"> כמו של הגמרא שלנו </w:t>
      </w:r>
      <w:r>
        <w:rPr>
          <w:rFonts w:cs="Arial" w:hint="cs"/>
          <w:sz w:val="24"/>
          <w:szCs w:val="24"/>
          <w:rtl/>
        </w:rPr>
        <w:t xml:space="preserve"> שאכן המילה הזו שייכת לרשימת הדברים שאין מוציאים מהם ביו"ט אש, אך </w:t>
      </w:r>
      <w:proofErr w:type="spellStart"/>
      <w:r>
        <w:rPr>
          <w:rFonts w:cs="Arial" w:hint="cs"/>
          <w:sz w:val="24"/>
          <w:szCs w:val="24"/>
          <w:rtl/>
        </w:rPr>
        <w:t>התוי"ט</w:t>
      </w:r>
      <w:proofErr w:type="spellEnd"/>
      <w:r>
        <w:rPr>
          <w:rFonts w:cs="Arial" w:hint="cs"/>
          <w:sz w:val="24"/>
          <w:szCs w:val="24"/>
          <w:rtl/>
        </w:rPr>
        <w:t xml:space="preserve"> מעיר שהדבר לא מופיע </w:t>
      </w:r>
      <w:proofErr w:type="spellStart"/>
      <w:r>
        <w:rPr>
          <w:rFonts w:cs="Arial" w:hint="cs"/>
          <w:sz w:val="24"/>
          <w:szCs w:val="24"/>
          <w:rtl/>
        </w:rPr>
        <w:t>ברי"ף</w:t>
      </w:r>
      <w:proofErr w:type="spellEnd"/>
      <w:r>
        <w:rPr>
          <w:rFonts w:cs="Arial" w:hint="cs"/>
          <w:sz w:val="24"/>
          <w:szCs w:val="24"/>
          <w:rtl/>
        </w:rPr>
        <w:t xml:space="preserve"> </w:t>
      </w:r>
      <w:proofErr w:type="spellStart"/>
      <w:r>
        <w:rPr>
          <w:rFonts w:cs="Arial" w:hint="cs"/>
          <w:sz w:val="24"/>
          <w:szCs w:val="24"/>
          <w:rtl/>
        </w:rPr>
        <w:t>וברא"ש</w:t>
      </w:r>
      <w:proofErr w:type="spellEnd"/>
      <w:r>
        <w:rPr>
          <w:rFonts w:cs="Arial" w:hint="cs"/>
          <w:sz w:val="24"/>
          <w:szCs w:val="24"/>
          <w:rtl/>
        </w:rPr>
        <w:t xml:space="preserve"> וכן לא בטור סימן תק"ב. </w:t>
      </w:r>
    </w:p>
    <w:p w:rsidR="00C777EA" w:rsidRDefault="00C777EA" w:rsidP="00C777EA">
      <w:pPr>
        <w:rPr>
          <w:rFonts w:cs="Arial"/>
          <w:sz w:val="24"/>
          <w:szCs w:val="24"/>
          <w:rtl/>
        </w:rPr>
      </w:pPr>
      <w:r>
        <w:rPr>
          <w:rFonts w:cs="Arial" w:hint="cs"/>
          <w:sz w:val="24"/>
          <w:szCs w:val="24"/>
          <w:rtl/>
        </w:rPr>
        <w:t>*</w:t>
      </w:r>
      <w:proofErr w:type="spellStart"/>
      <w:r>
        <w:rPr>
          <w:rFonts w:cs="Arial"/>
          <w:b/>
          <w:bCs/>
          <w:sz w:val="24"/>
          <w:szCs w:val="24"/>
          <w:rtl/>
        </w:rPr>
        <w:t>תוס</w:t>
      </w:r>
      <w:proofErr w:type="spellEnd"/>
      <w:r>
        <w:rPr>
          <w:rFonts w:cs="Arial"/>
          <w:b/>
          <w:bCs/>
          <w:sz w:val="24"/>
          <w:szCs w:val="24"/>
          <w:rtl/>
        </w:rPr>
        <w:t xml:space="preserve">' ד"ה דרש </w:t>
      </w:r>
      <w:proofErr w:type="spellStart"/>
      <w:r>
        <w:rPr>
          <w:rFonts w:cs="Arial"/>
          <w:b/>
          <w:bCs/>
          <w:sz w:val="24"/>
          <w:szCs w:val="24"/>
          <w:rtl/>
        </w:rPr>
        <w:t>כו</w:t>
      </w:r>
      <w:proofErr w:type="spellEnd"/>
      <w:r>
        <w:rPr>
          <w:rFonts w:cs="Arial"/>
          <w:b/>
          <w:bCs/>
          <w:sz w:val="24"/>
          <w:szCs w:val="24"/>
          <w:rtl/>
        </w:rPr>
        <w:t>' ודוחק הוא לומר</w:t>
      </w:r>
      <w:r>
        <w:rPr>
          <w:rFonts w:cs="Arial" w:hint="cs"/>
          <w:b/>
          <w:bCs/>
          <w:sz w:val="24"/>
          <w:szCs w:val="24"/>
          <w:rtl/>
        </w:rPr>
        <w:t xml:space="preserve">- </w:t>
      </w:r>
      <w:r>
        <w:rPr>
          <w:rFonts w:cs="Arial" w:hint="cs"/>
          <w:sz w:val="24"/>
          <w:szCs w:val="24"/>
          <w:rtl/>
        </w:rPr>
        <w:t xml:space="preserve">רבא אומר כי </w:t>
      </w:r>
      <w:proofErr w:type="spellStart"/>
      <w:r>
        <w:rPr>
          <w:rFonts w:cs="Arial" w:hint="cs"/>
          <w:sz w:val="24"/>
          <w:szCs w:val="24"/>
          <w:rtl/>
        </w:rPr>
        <w:t>אשה</w:t>
      </w:r>
      <w:proofErr w:type="spellEnd"/>
      <w:r>
        <w:rPr>
          <w:rFonts w:cs="Arial" w:hint="cs"/>
          <w:sz w:val="24"/>
          <w:szCs w:val="24"/>
          <w:rtl/>
        </w:rPr>
        <w:t xml:space="preserve"> לא תכנס למחסן העצים לקחת משם עץ ביום טוב  </w:t>
      </w:r>
      <w:r w:rsidRPr="00C777EA">
        <w:rPr>
          <w:rFonts w:cs="Arial" w:hint="cs"/>
          <w:b/>
          <w:bCs/>
          <w:sz w:val="24"/>
          <w:szCs w:val="24"/>
          <w:rtl/>
        </w:rPr>
        <w:t>. רש"י</w:t>
      </w:r>
      <w:r>
        <w:rPr>
          <w:rFonts w:cs="Arial" w:hint="cs"/>
          <w:sz w:val="24"/>
          <w:szCs w:val="24"/>
          <w:rtl/>
        </w:rPr>
        <w:t xml:space="preserve"> הסביר שמדובר בעץ שאינו צורך הסקה  ורבא כרבי יהודה סובר שלא נתנו עצים אלא להסקה . </w:t>
      </w:r>
      <w:r w:rsidRPr="00C777EA">
        <w:rPr>
          <w:rFonts w:cs="Arial" w:hint="cs"/>
          <w:b/>
          <w:bCs/>
          <w:sz w:val="24"/>
          <w:szCs w:val="24"/>
          <w:rtl/>
        </w:rPr>
        <w:t>תוספות</w:t>
      </w:r>
      <w:r>
        <w:rPr>
          <w:rFonts w:cs="Arial" w:hint="cs"/>
          <w:sz w:val="24"/>
          <w:szCs w:val="24"/>
          <w:rtl/>
        </w:rPr>
        <w:t xml:space="preserve"> מקשים על רש"י שהרי לא יתכן שרבא יאמר הלכה בניגוד להלכה המקובלת כרבי שמעון ולכן מתרצים כי גם לרבי שמעון הדבר אסור אך לא מטעם מוקצה אלא מדין מתקן כלי. </w:t>
      </w:r>
    </w:p>
    <w:p w:rsidR="00C777EA" w:rsidRDefault="00C777EA" w:rsidP="00C777EA">
      <w:pPr>
        <w:rPr>
          <w:rFonts w:cs="Arial"/>
          <w:sz w:val="24"/>
          <w:szCs w:val="24"/>
          <w:rtl/>
        </w:rPr>
      </w:pPr>
      <w:r>
        <w:rPr>
          <w:rFonts w:cs="Arial" w:hint="cs"/>
          <w:sz w:val="24"/>
          <w:szCs w:val="24"/>
          <w:rtl/>
        </w:rPr>
        <w:t xml:space="preserve">רבינו מפנה </w:t>
      </w:r>
      <w:proofErr w:type="spellStart"/>
      <w:r>
        <w:rPr>
          <w:rFonts w:cs="Arial" w:hint="cs"/>
          <w:sz w:val="24"/>
          <w:szCs w:val="24"/>
          <w:rtl/>
        </w:rPr>
        <w:t>למהרש"א</w:t>
      </w:r>
      <w:proofErr w:type="spellEnd"/>
      <w:r>
        <w:rPr>
          <w:rFonts w:cs="Arial" w:hint="cs"/>
          <w:sz w:val="24"/>
          <w:szCs w:val="24"/>
          <w:rtl/>
        </w:rPr>
        <w:t xml:space="preserve"> הסובר כי אכן רבא סובר כרבי יהודה ומוכיח את דעתו מדברי </w:t>
      </w:r>
      <w:proofErr w:type="spellStart"/>
      <w:r>
        <w:rPr>
          <w:rFonts w:cs="Arial" w:hint="cs"/>
          <w:sz w:val="24"/>
          <w:szCs w:val="24"/>
          <w:rtl/>
        </w:rPr>
        <w:t>הרא"ש</w:t>
      </w:r>
      <w:proofErr w:type="spellEnd"/>
      <w:r>
        <w:rPr>
          <w:rFonts w:cs="Arial" w:hint="cs"/>
          <w:sz w:val="24"/>
          <w:szCs w:val="24"/>
          <w:rtl/>
        </w:rPr>
        <w:t xml:space="preserve"> בסימן </w:t>
      </w:r>
      <w:proofErr w:type="spellStart"/>
      <w:r>
        <w:rPr>
          <w:rFonts w:cs="Arial" w:hint="cs"/>
          <w:sz w:val="24"/>
          <w:szCs w:val="24"/>
          <w:rtl/>
        </w:rPr>
        <w:t>יב</w:t>
      </w:r>
      <w:proofErr w:type="spellEnd"/>
      <w:r>
        <w:rPr>
          <w:rFonts w:cs="Arial" w:hint="cs"/>
          <w:sz w:val="24"/>
          <w:szCs w:val="24"/>
          <w:rtl/>
        </w:rPr>
        <w:t xml:space="preserve"> . וכן מפנה </w:t>
      </w:r>
      <w:proofErr w:type="spellStart"/>
      <w:r>
        <w:rPr>
          <w:rFonts w:cs="Arial" w:hint="cs"/>
          <w:sz w:val="24"/>
          <w:szCs w:val="24"/>
          <w:rtl/>
        </w:rPr>
        <w:t>לשו"ת</w:t>
      </w:r>
      <w:proofErr w:type="spellEnd"/>
      <w:r>
        <w:rPr>
          <w:rFonts w:cs="Arial" w:hint="cs"/>
          <w:sz w:val="24"/>
          <w:szCs w:val="24"/>
          <w:rtl/>
        </w:rPr>
        <w:t xml:space="preserve"> </w:t>
      </w:r>
      <w:proofErr w:type="spellStart"/>
      <w:r>
        <w:rPr>
          <w:rFonts w:cs="Arial" w:hint="cs"/>
          <w:sz w:val="24"/>
          <w:szCs w:val="24"/>
          <w:rtl/>
        </w:rPr>
        <w:t>מהרשד"ם</w:t>
      </w:r>
      <w:proofErr w:type="spellEnd"/>
      <w:r>
        <w:rPr>
          <w:rFonts w:cs="Arial" w:hint="cs"/>
          <w:sz w:val="24"/>
          <w:szCs w:val="24"/>
          <w:rtl/>
        </w:rPr>
        <w:t xml:space="preserve"> (ח"א, יד) שמחלק בדברי רבא בין אוד שלם לאוד שנשבר ביום טוב עצמו:</w:t>
      </w:r>
    </w:p>
    <w:p w:rsidR="00C777EA" w:rsidRDefault="00C777EA" w:rsidP="000A0493">
      <w:pPr>
        <w:rPr>
          <w:rFonts w:cs="Arial"/>
          <w:sz w:val="24"/>
          <w:szCs w:val="24"/>
          <w:rtl/>
        </w:rPr>
      </w:pPr>
      <w:r>
        <w:rPr>
          <w:rFonts w:cs="Arial" w:hint="cs"/>
          <w:sz w:val="24"/>
          <w:szCs w:val="24"/>
          <w:rtl/>
        </w:rPr>
        <w:t>"</w:t>
      </w:r>
      <w:r w:rsidRPr="00C777EA">
        <w:rPr>
          <w:rFonts w:cs="Arial"/>
          <w:sz w:val="24"/>
          <w:szCs w:val="24"/>
          <w:rtl/>
        </w:rPr>
        <w:t>אך אמנם דרש רבא הכי הלכתא לדידן כל באוד</w:t>
      </w:r>
      <w:r w:rsidR="000A0493">
        <w:rPr>
          <w:rFonts w:cs="Arial" w:hint="cs"/>
          <w:sz w:val="24"/>
          <w:szCs w:val="24"/>
          <w:rtl/>
        </w:rPr>
        <w:t xml:space="preserve"> </w:t>
      </w:r>
      <w:r w:rsidRPr="00C777EA">
        <w:rPr>
          <w:rFonts w:cs="Arial"/>
          <w:sz w:val="24"/>
          <w:szCs w:val="24"/>
          <w:rtl/>
        </w:rPr>
        <w:t xml:space="preserve"> שלם משום תיקון מנא </w:t>
      </w:r>
      <w:r w:rsidR="000A0493">
        <w:rPr>
          <w:rFonts w:cs="Arial"/>
          <w:sz w:val="24"/>
          <w:szCs w:val="24"/>
          <w:rtl/>
        </w:rPr>
        <w:t>ובאוד</w:t>
      </w:r>
      <w:r w:rsidR="000A0493">
        <w:rPr>
          <w:rFonts w:cs="Arial" w:hint="cs"/>
          <w:sz w:val="24"/>
          <w:szCs w:val="24"/>
          <w:rtl/>
        </w:rPr>
        <w:t xml:space="preserve"> </w:t>
      </w:r>
      <w:r w:rsidRPr="00C777EA">
        <w:rPr>
          <w:rFonts w:cs="Arial"/>
          <w:sz w:val="24"/>
          <w:szCs w:val="24"/>
          <w:rtl/>
        </w:rPr>
        <w:t xml:space="preserve">שנשבר משום נולד ומשום הכי </w:t>
      </w:r>
      <w:proofErr w:type="spellStart"/>
      <w:r w:rsidRPr="00C777EA">
        <w:rPr>
          <w:rFonts w:cs="Arial"/>
          <w:sz w:val="24"/>
          <w:szCs w:val="24"/>
          <w:rtl/>
        </w:rPr>
        <w:t>מייתי</w:t>
      </w:r>
      <w:proofErr w:type="spellEnd"/>
      <w:r w:rsidRPr="00C777EA">
        <w:rPr>
          <w:rFonts w:cs="Arial"/>
          <w:sz w:val="24"/>
          <w:szCs w:val="24"/>
          <w:rtl/>
        </w:rPr>
        <w:t xml:space="preserve"> </w:t>
      </w:r>
      <w:proofErr w:type="spellStart"/>
      <w:r w:rsidRPr="00C777EA">
        <w:rPr>
          <w:rFonts w:cs="Arial"/>
          <w:sz w:val="24"/>
          <w:szCs w:val="24"/>
          <w:rtl/>
        </w:rPr>
        <w:t>תלמודא</w:t>
      </w:r>
      <w:proofErr w:type="spellEnd"/>
      <w:r w:rsidRPr="00C777EA">
        <w:rPr>
          <w:rFonts w:cs="Arial"/>
          <w:sz w:val="24"/>
          <w:szCs w:val="24"/>
          <w:rtl/>
        </w:rPr>
        <w:t xml:space="preserve"> רבא הכא בלי חולק ואף על גב </w:t>
      </w:r>
      <w:proofErr w:type="spellStart"/>
      <w:r w:rsidRPr="00C777EA">
        <w:rPr>
          <w:rFonts w:cs="Arial"/>
          <w:sz w:val="24"/>
          <w:szCs w:val="24"/>
          <w:rtl/>
        </w:rPr>
        <w:t>דכפי</w:t>
      </w:r>
      <w:proofErr w:type="spellEnd"/>
      <w:r w:rsidRPr="00C777EA">
        <w:rPr>
          <w:rFonts w:cs="Arial"/>
          <w:sz w:val="24"/>
          <w:szCs w:val="24"/>
          <w:rtl/>
        </w:rPr>
        <w:t xml:space="preserve"> דעת רבא מוקצה ונולד הכל אסיר </w:t>
      </w:r>
      <w:proofErr w:type="spellStart"/>
      <w:r w:rsidRPr="00C777EA">
        <w:rPr>
          <w:rFonts w:cs="Arial"/>
          <w:sz w:val="24"/>
          <w:szCs w:val="24"/>
          <w:rtl/>
        </w:rPr>
        <w:t>כדמוכח</w:t>
      </w:r>
      <w:proofErr w:type="spellEnd"/>
      <w:r w:rsidRPr="00C777EA">
        <w:rPr>
          <w:rFonts w:cs="Arial"/>
          <w:sz w:val="24"/>
          <w:szCs w:val="24"/>
          <w:rtl/>
        </w:rPr>
        <w:t xml:space="preserve"> </w:t>
      </w:r>
      <w:proofErr w:type="spellStart"/>
      <w:r w:rsidRPr="00C777EA">
        <w:rPr>
          <w:rFonts w:cs="Arial"/>
          <w:sz w:val="24"/>
          <w:szCs w:val="24"/>
          <w:rtl/>
        </w:rPr>
        <w:t>בההיא</w:t>
      </w:r>
      <w:proofErr w:type="spellEnd"/>
      <w:r w:rsidRPr="00C777EA">
        <w:rPr>
          <w:rFonts w:cs="Arial"/>
          <w:sz w:val="24"/>
          <w:szCs w:val="24"/>
          <w:rtl/>
        </w:rPr>
        <w:t xml:space="preserve"> </w:t>
      </w:r>
      <w:proofErr w:type="spellStart"/>
      <w:r w:rsidRPr="00C777EA">
        <w:rPr>
          <w:rFonts w:cs="Arial"/>
          <w:sz w:val="24"/>
          <w:szCs w:val="24"/>
          <w:rtl/>
        </w:rPr>
        <w:t>דנוטל</w:t>
      </w:r>
      <w:proofErr w:type="spellEnd"/>
      <w:r w:rsidRPr="00C777EA">
        <w:rPr>
          <w:rFonts w:cs="Arial"/>
          <w:sz w:val="24"/>
          <w:szCs w:val="24"/>
          <w:rtl/>
        </w:rPr>
        <w:t xml:space="preserve"> </w:t>
      </w:r>
      <w:proofErr w:type="spellStart"/>
      <w:r w:rsidRPr="00C777EA">
        <w:rPr>
          <w:rFonts w:cs="Arial"/>
          <w:sz w:val="24"/>
          <w:szCs w:val="24"/>
          <w:rtl/>
        </w:rPr>
        <w:t>אנן</w:t>
      </w:r>
      <w:proofErr w:type="spellEnd"/>
      <w:r w:rsidRPr="00C777EA">
        <w:rPr>
          <w:rFonts w:cs="Arial"/>
          <w:sz w:val="24"/>
          <w:szCs w:val="24"/>
          <w:rtl/>
        </w:rPr>
        <w:t xml:space="preserve"> נקטינן הלכתא משום נולד לא משום מוקצה</w:t>
      </w:r>
      <w:r>
        <w:rPr>
          <w:rFonts w:cs="Arial" w:hint="cs"/>
          <w:sz w:val="24"/>
          <w:szCs w:val="24"/>
          <w:rtl/>
        </w:rPr>
        <w:t>"</w:t>
      </w:r>
    </w:p>
    <w:p w:rsidR="000A0493" w:rsidRDefault="000A0493" w:rsidP="000A0493">
      <w:pPr>
        <w:rPr>
          <w:rFonts w:cs="Arial"/>
          <w:b/>
          <w:bCs/>
          <w:sz w:val="28"/>
          <w:szCs w:val="28"/>
          <w:rtl/>
        </w:rPr>
      </w:pPr>
      <w:r>
        <w:rPr>
          <w:rFonts w:cs="Arial" w:hint="cs"/>
          <w:sz w:val="24"/>
          <w:szCs w:val="24"/>
          <w:rtl/>
        </w:rPr>
        <w:t xml:space="preserve">                                         </w:t>
      </w:r>
      <w:r>
        <w:rPr>
          <w:rFonts w:cs="Arial" w:hint="cs"/>
          <w:b/>
          <w:bCs/>
          <w:sz w:val="28"/>
          <w:szCs w:val="28"/>
          <w:rtl/>
        </w:rPr>
        <w:t>דף לג עמוד ב</w:t>
      </w:r>
    </w:p>
    <w:p w:rsidR="000A0493" w:rsidRDefault="000A0493" w:rsidP="000A0493">
      <w:pPr>
        <w:rPr>
          <w:rFonts w:cs="Arial"/>
          <w:sz w:val="24"/>
          <w:szCs w:val="24"/>
          <w:rtl/>
        </w:rPr>
      </w:pPr>
      <w:r>
        <w:rPr>
          <w:rFonts w:cs="Arial" w:hint="cs"/>
          <w:b/>
          <w:bCs/>
          <w:sz w:val="24"/>
          <w:szCs w:val="24"/>
          <w:rtl/>
        </w:rPr>
        <w:t>*</w:t>
      </w:r>
      <w:proofErr w:type="spellStart"/>
      <w:r>
        <w:rPr>
          <w:rFonts w:cs="Arial" w:hint="cs"/>
          <w:b/>
          <w:bCs/>
          <w:sz w:val="24"/>
          <w:szCs w:val="24"/>
          <w:rtl/>
        </w:rPr>
        <w:t>הוה</w:t>
      </w:r>
      <w:proofErr w:type="spellEnd"/>
      <w:r>
        <w:rPr>
          <w:rFonts w:cs="Arial" w:hint="cs"/>
          <w:b/>
          <w:bCs/>
          <w:sz w:val="24"/>
          <w:szCs w:val="24"/>
          <w:rtl/>
        </w:rPr>
        <w:t xml:space="preserve"> </w:t>
      </w:r>
      <w:proofErr w:type="spellStart"/>
      <w:r>
        <w:rPr>
          <w:rFonts w:cs="Arial" w:hint="cs"/>
          <w:b/>
          <w:bCs/>
          <w:sz w:val="24"/>
          <w:szCs w:val="24"/>
          <w:rtl/>
        </w:rPr>
        <w:t>מפשח</w:t>
      </w:r>
      <w:proofErr w:type="spellEnd"/>
      <w:r>
        <w:rPr>
          <w:rFonts w:cs="Arial" w:hint="cs"/>
          <w:b/>
          <w:bCs/>
          <w:sz w:val="24"/>
          <w:szCs w:val="24"/>
          <w:rtl/>
        </w:rPr>
        <w:t xml:space="preserve">- </w:t>
      </w:r>
      <w:r w:rsidRPr="000A0493">
        <w:rPr>
          <w:rFonts w:cs="Arial" w:hint="cs"/>
          <w:sz w:val="24"/>
          <w:szCs w:val="24"/>
          <w:rtl/>
        </w:rPr>
        <w:t xml:space="preserve">רבינו מפנה למשנה מסכת שביעית (פ"ד, </w:t>
      </w:r>
      <w:proofErr w:type="spellStart"/>
      <w:r w:rsidRPr="000A0493">
        <w:rPr>
          <w:rFonts w:cs="Arial" w:hint="cs"/>
          <w:sz w:val="24"/>
          <w:szCs w:val="24"/>
          <w:rtl/>
        </w:rPr>
        <w:t>ה"ו</w:t>
      </w:r>
      <w:proofErr w:type="spellEnd"/>
      <w:r w:rsidRPr="000A0493">
        <w:rPr>
          <w:rFonts w:cs="Arial" w:hint="cs"/>
          <w:sz w:val="24"/>
          <w:szCs w:val="24"/>
          <w:rtl/>
        </w:rPr>
        <w:t>)</w:t>
      </w:r>
      <w:r>
        <w:rPr>
          <w:rFonts w:cs="Arial" w:hint="cs"/>
          <w:b/>
          <w:bCs/>
          <w:sz w:val="24"/>
          <w:szCs w:val="24"/>
          <w:rtl/>
        </w:rPr>
        <w:t xml:space="preserve"> "</w:t>
      </w:r>
      <w:r w:rsidRPr="000A0493">
        <w:rPr>
          <w:rFonts w:cs="Arial" w:hint="cs"/>
          <w:sz w:val="24"/>
          <w:szCs w:val="24"/>
          <w:rtl/>
        </w:rPr>
        <w:t xml:space="preserve">אילן </w:t>
      </w:r>
      <w:proofErr w:type="spellStart"/>
      <w:r w:rsidRPr="000A0493">
        <w:rPr>
          <w:rFonts w:cs="Arial" w:hint="cs"/>
          <w:sz w:val="24"/>
          <w:szCs w:val="24"/>
          <w:rtl/>
        </w:rPr>
        <w:t>שנפשח</w:t>
      </w:r>
      <w:proofErr w:type="spellEnd"/>
      <w:r w:rsidRPr="000A0493">
        <w:rPr>
          <w:rFonts w:cs="Arial" w:hint="cs"/>
          <w:sz w:val="24"/>
          <w:szCs w:val="24"/>
          <w:rtl/>
        </w:rPr>
        <w:t xml:space="preserve"> </w:t>
      </w:r>
      <w:proofErr w:type="spellStart"/>
      <w:r w:rsidRPr="000A0493">
        <w:rPr>
          <w:rFonts w:cs="Arial" w:hint="cs"/>
          <w:sz w:val="24"/>
          <w:szCs w:val="24"/>
          <w:rtl/>
        </w:rPr>
        <w:t>קושרין</w:t>
      </w:r>
      <w:proofErr w:type="spellEnd"/>
      <w:r w:rsidRPr="000A0493">
        <w:rPr>
          <w:rFonts w:cs="Arial" w:hint="cs"/>
          <w:sz w:val="24"/>
          <w:szCs w:val="24"/>
          <w:rtl/>
        </w:rPr>
        <w:t xml:space="preserve"> אותו בשביעית"</w:t>
      </w:r>
      <w:r>
        <w:rPr>
          <w:rFonts w:cs="Arial" w:hint="cs"/>
          <w:sz w:val="24"/>
          <w:szCs w:val="24"/>
          <w:rtl/>
        </w:rPr>
        <w:t xml:space="preserve"> ומפרש רע"ב "</w:t>
      </w:r>
      <w:proofErr w:type="spellStart"/>
      <w:r>
        <w:rPr>
          <w:rFonts w:cs="Arial" w:hint="cs"/>
          <w:sz w:val="24"/>
          <w:szCs w:val="24"/>
          <w:rtl/>
        </w:rPr>
        <w:t>נפשח</w:t>
      </w:r>
      <w:proofErr w:type="spellEnd"/>
      <w:r>
        <w:rPr>
          <w:rFonts w:cs="Arial" w:hint="cs"/>
          <w:sz w:val="24"/>
          <w:szCs w:val="24"/>
          <w:rtl/>
        </w:rPr>
        <w:t xml:space="preserve">"- נסדק. </w:t>
      </w:r>
    </w:p>
    <w:p w:rsidR="000A0493" w:rsidRDefault="000A0493" w:rsidP="000A0493">
      <w:pPr>
        <w:rPr>
          <w:rFonts w:cs="Arial"/>
          <w:sz w:val="24"/>
          <w:szCs w:val="24"/>
          <w:rtl/>
        </w:rPr>
      </w:pPr>
      <w:r>
        <w:rPr>
          <w:rFonts w:cs="Arial" w:hint="cs"/>
          <w:sz w:val="24"/>
          <w:szCs w:val="24"/>
          <w:rtl/>
        </w:rPr>
        <w:t>*</w:t>
      </w:r>
      <w:r w:rsidRPr="000A0493">
        <w:rPr>
          <w:rFonts w:cs="Arial"/>
          <w:b/>
          <w:bCs/>
          <w:sz w:val="24"/>
          <w:szCs w:val="24"/>
          <w:rtl/>
        </w:rPr>
        <w:t xml:space="preserve"> </w:t>
      </w:r>
      <w:proofErr w:type="spellStart"/>
      <w:r w:rsidRPr="000A0493">
        <w:rPr>
          <w:rFonts w:cs="Arial"/>
          <w:b/>
          <w:bCs/>
          <w:sz w:val="24"/>
          <w:szCs w:val="24"/>
          <w:rtl/>
        </w:rPr>
        <w:t>וחכ"א</w:t>
      </w:r>
      <w:proofErr w:type="spellEnd"/>
      <w:r w:rsidRPr="000A0493">
        <w:rPr>
          <w:rFonts w:cs="Arial"/>
          <w:b/>
          <w:bCs/>
          <w:sz w:val="24"/>
          <w:szCs w:val="24"/>
          <w:rtl/>
        </w:rPr>
        <w:t xml:space="preserve"> אחד זה ואחד זה</w:t>
      </w:r>
      <w:r>
        <w:rPr>
          <w:rFonts w:cs="Arial" w:hint="cs"/>
          <w:b/>
          <w:bCs/>
          <w:sz w:val="24"/>
          <w:szCs w:val="24"/>
          <w:rtl/>
        </w:rPr>
        <w:t xml:space="preserve">- </w:t>
      </w:r>
      <w:r w:rsidRPr="000A0493">
        <w:rPr>
          <w:rFonts w:cs="Arial" w:hint="cs"/>
          <w:sz w:val="24"/>
          <w:szCs w:val="24"/>
          <w:rtl/>
        </w:rPr>
        <w:t>הגמרא אומרת כי לשיטת חכמים הקוטם קש של אבוס חייב מדרבנן (רשי: כי לא חתך בסכין אלא ביד).</w:t>
      </w:r>
      <w:r>
        <w:rPr>
          <w:rFonts w:cs="Arial" w:hint="cs"/>
          <w:sz w:val="24"/>
          <w:szCs w:val="24"/>
          <w:rtl/>
        </w:rPr>
        <w:t xml:space="preserve"> רבינו מפנה לרש"י ד"ה "שמא יקטום"   (שבת קמו , א) ושם רש"י כותב דווקא שאם קטם בשבת חייב חטאת</w:t>
      </w:r>
      <w:r w:rsidR="00E96F41">
        <w:rPr>
          <w:rStyle w:val="a5"/>
          <w:rFonts w:cs="Arial"/>
          <w:sz w:val="24"/>
          <w:szCs w:val="24"/>
          <w:rtl/>
        </w:rPr>
        <w:footnoteReference w:id="13"/>
      </w:r>
      <w:r>
        <w:rPr>
          <w:rFonts w:cs="Arial" w:hint="cs"/>
          <w:sz w:val="24"/>
          <w:szCs w:val="24"/>
          <w:rtl/>
        </w:rPr>
        <w:t xml:space="preserve">. </w:t>
      </w:r>
    </w:p>
    <w:p w:rsidR="00143A06" w:rsidRDefault="00143A06" w:rsidP="00143A06">
      <w:pPr>
        <w:rPr>
          <w:rFonts w:cs="Arial"/>
          <w:b/>
          <w:bCs/>
          <w:sz w:val="28"/>
          <w:szCs w:val="28"/>
          <w:rtl/>
        </w:rPr>
      </w:pPr>
      <w:r>
        <w:rPr>
          <w:rFonts w:cs="Arial" w:hint="cs"/>
          <w:sz w:val="24"/>
          <w:szCs w:val="24"/>
          <w:rtl/>
        </w:rPr>
        <w:t xml:space="preserve">                                         </w:t>
      </w:r>
      <w:r>
        <w:rPr>
          <w:rFonts w:cs="Arial" w:hint="cs"/>
          <w:b/>
          <w:bCs/>
          <w:sz w:val="28"/>
          <w:szCs w:val="28"/>
          <w:rtl/>
        </w:rPr>
        <w:t>דף לד עמוד א</w:t>
      </w:r>
    </w:p>
    <w:p w:rsidR="00143A06" w:rsidRPr="00143A06" w:rsidRDefault="00143A06" w:rsidP="00143A06">
      <w:pPr>
        <w:rPr>
          <w:rFonts w:cs="Arial"/>
          <w:sz w:val="24"/>
          <w:szCs w:val="24"/>
          <w:rtl/>
        </w:rPr>
      </w:pPr>
      <w:r>
        <w:rPr>
          <w:rFonts w:cs="Arial" w:hint="cs"/>
          <w:b/>
          <w:bCs/>
          <w:sz w:val="24"/>
          <w:szCs w:val="24"/>
          <w:rtl/>
        </w:rPr>
        <w:t xml:space="preserve">*רש"י ד"ה "ואין </w:t>
      </w:r>
      <w:proofErr w:type="spellStart"/>
      <w:r>
        <w:rPr>
          <w:rFonts w:cs="Arial" w:hint="cs"/>
          <w:b/>
          <w:bCs/>
          <w:sz w:val="24"/>
          <w:szCs w:val="24"/>
          <w:rtl/>
        </w:rPr>
        <w:t>חוששין</w:t>
      </w:r>
      <w:proofErr w:type="spellEnd"/>
      <w:r>
        <w:rPr>
          <w:rFonts w:cs="Arial" w:hint="cs"/>
          <w:b/>
          <w:bCs/>
          <w:sz w:val="24"/>
          <w:szCs w:val="24"/>
          <w:rtl/>
        </w:rPr>
        <w:t xml:space="preserve">" </w:t>
      </w:r>
      <w:r>
        <w:rPr>
          <w:rFonts w:cs="Arial"/>
          <w:b/>
          <w:bCs/>
          <w:sz w:val="24"/>
          <w:szCs w:val="24"/>
          <w:rtl/>
        </w:rPr>
        <w:t>–</w:t>
      </w:r>
      <w:r>
        <w:rPr>
          <w:rFonts w:cs="Arial" w:hint="cs"/>
          <w:b/>
          <w:bCs/>
          <w:sz w:val="24"/>
          <w:szCs w:val="24"/>
          <w:rtl/>
        </w:rPr>
        <w:t xml:space="preserve"> </w:t>
      </w:r>
      <w:r>
        <w:rPr>
          <w:rFonts w:cs="Arial" w:hint="cs"/>
          <w:sz w:val="24"/>
          <w:szCs w:val="24"/>
          <w:rtl/>
        </w:rPr>
        <w:t xml:space="preserve">הגמרא אמרה כי אין חשש לפצוע את האגוז במטלית ואין חשש שמא המטלית תקרע. רש"י הסביר כי אין זה קורע על מנת לתפור ולכן אין איסור. רבינו </w:t>
      </w:r>
      <w:r>
        <w:rPr>
          <w:rFonts w:cs="Arial" w:hint="cs"/>
          <w:sz w:val="24"/>
          <w:szCs w:val="24"/>
          <w:rtl/>
        </w:rPr>
        <w:lastRenderedPageBreak/>
        <w:t xml:space="preserve">מקשה והרי קורע שלא על מנת לתפור גם אסור מדרבנן? והיה צריך לומר שמותר כיוון שזה דבר שאין מתכוון ולא פסיק </w:t>
      </w:r>
      <w:proofErr w:type="spellStart"/>
      <w:r>
        <w:rPr>
          <w:rFonts w:cs="Arial" w:hint="cs"/>
          <w:sz w:val="24"/>
          <w:szCs w:val="24"/>
          <w:rtl/>
        </w:rPr>
        <w:t>רישיה</w:t>
      </w:r>
      <w:proofErr w:type="spellEnd"/>
      <w:r>
        <w:rPr>
          <w:rFonts w:cs="Arial" w:hint="cs"/>
          <w:sz w:val="24"/>
          <w:szCs w:val="24"/>
          <w:rtl/>
        </w:rPr>
        <w:t xml:space="preserve"> (שהרי לא ברור שהמטלית תקרע). </w:t>
      </w:r>
      <w:r w:rsidR="00FD47BE">
        <w:rPr>
          <w:rStyle w:val="a5"/>
          <w:rFonts w:cs="Arial"/>
          <w:sz w:val="24"/>
          <w:szCs w:val="24"/>
          <w:rtl/>
        </w:rPr>
        <w:footnoteReference w:id="14"/>
      </w:r>
    </w:p>
    <w:p w:rsidR="00FD47BE" w:rsidRDefault="000A491B" w:rsidP="00FD47BE">
      <w:pPr>
        <w:rPr>
          <w:rFonts w:cs="Arial"/>
          <w:b/>
          <w:bCs/>
          <w:sz w:val="28"/>
          <w:szCs w:val="28"/>
          <w:rtl/>
        </w:rPr>
      </w:pPr>
      <w:r>
        <w:rPr>
          <w:rFonts w:cs="Arial" w:hint="cs"/>
          <w:sz w:val="24"/>
          <w:szCs w:val="24"/>
          <w:rtl/>
        </w:rPr>
        <w:t xml:space="preserve">                                       </w:t>
      </w:r>
      <w:r w:rsidR="00FD47BE">
        <w:rPr>
          <w:rFonts w:cs="Arial" w:hint="cs"/>
          <w:sz w:val="24"/>
          <w:szCs w:val="24"/>
          <w:rtl/>
        </w:rPr>
        <w:t xml:space="preserve"> </w:t>
      </w:r>
      <w:r w:rsidR="00FD47BE">
        <w:rPr>
          <w:rFonts w:cs="Arial" w:hint="cs"/>
          <w:b/>
          <w:bCs/>
          <w:sz w:val="28"/>
          <w:szCs w:val="28"/>
          <w:rtl/>
        </w:rPr>
        <w:t>דף לד עמוד ב</w:t>
      </w:r>
    </w:p>
    <w:p w:rsidR="00FD47BE" w:rsidRDefault="00FD47BE" w:rsidP="000A491B">
      <w:pPr>
        <w:rPr>
          <w:rFonts w:cs="Arial"/>
          <w:sz w:val="24"/>
          <w:szCs w:val="24"/>
          <w:rtl/>
        </w:rPr>
      </w:pPr>
      <w:r>
        <w:rPr>
          <w:rFonts w:cs="Arial" w:hint="cs"/>
          <w:b/>
          <w:bCs/>
          <w:sz w:val="24"/>
          <w:szCs w:val="24"/>
          <w:rtl/>
        </w:rPr>
        <w:t xml:space="preserve">*אף שבת לא תקבע- </w:t>
      </w:r>
      <w:r>
        <w:rPr>
          <w:rFonts w:cs="Arial" w:hint="cs"/>
          <w:sz w:val="24"/>
          <w:szCs w:val="24"/>
          <w:rtl/>
        </w:rPr>
        <w:t>רבינו מפנה לגמרא במסכת פסחים (</w:t>
      </w:r>
      <w:proofErr w:type="spellStart"/>
      <w:r>
        <w:rPr>
          <w:rFonts w:cs="Arial" w:hint="cs"/>
          <w:sz w:val="24"/>
          <w:szCs w:val="24"/>
          <w:rtl/>
        </w:rPr>
        <w:t>קה</w:t>
      </w:r>
      <w:proofErr w:type="spellEnd"/>
      <w:r>
        <w:rPr>
          <w:rFonts w:cs="Arial" w:hint="cs"/>
          <w:sz w:val="24"/>
          <w:szCs w:val="24"/>
          <w:rtl/>
        </w:rPr>
        <w:t>, א) . הגמרא דנה בעניין קביעת שת לקידוש ולהבדלה:</w:t>
      </w:r>
    </w:p>
    <w:p w:rsidR="00FD47BE" w:rsidRDefault="00FD47BE" w:rsidP="00FD47BE">
      <w:pPr>
        <w:rPr>
          <w:rFonts w:cs="Arial"/>
          <w:sz w:val="24"/>
          <w:szCs w:val="24"/>
          <w:rtl/>
        </w:rPr>
      </w:pPr>
      <w:r w:rsidRPr="00FD47BE">
        <w:rPr>
          <w:rFonts w:cs="Arial"/>
          <w:sz w:val="24"/>
          <w:szCs w:val="24"/>
          <w:rtl/>
        </w:rPr>
        <w:t xml:space="preserve">רב </w:t>
      </w:r>
      <w:proofErr w:type="spellStart"/>
      <w:r w:rsidRPr="00FD47BE">
        <w:rPr>
          <w:rFonts w:cs="Arial"/>
          <w:sz w:val="24"/>
          <w:szCs w:val="24"/>
          <w:rtl/>
        </w:rPr>
        <w:t>חנניא</w:t>
      </w:r>
      <w:proofErr w:type="spellEnd"/>
      <w:r w:rsidRPr="00FD47BE">
        <w:rPr>
          <w:rFonts w:cs="Arial"/>
          <w:sz w:val="24"/>
          <w:szCs w:val="24"/>
          <w:rtl/>
        </w:rPr>
        <w:t xml:space="preserve"> בר </w:t>
      </w:r>
      <w:proofErr w:type="spellStart"/>
      <w:r w:rsidRPr="00FD47BE">
        <w:rPr>
          <w:rFonts w:cs="Arial"/>
          <w:sz w:val="24"/>
          <w:szCs w:val="24"/>
          <w:rtl/>
        </w:rPr>
        <w:t>שלמיא</w:t>
      </w:r>
      <w:proofErr w:type="spellEnd"/>
      <w:r w:rsidRPr="00FD47BE">
        <w:rPr>
          <w:rFonts w:cs="Arial"/>
          <w:sz w:val="24"/>
          <w:szCs w:val="24"/>
          <w:rtl/>
        </w:rPr>
        <w:t xml:space="preserve"> ותלמידי </w:t>
      </w:r>
      <w:proofErr w:type="spellStart"/>
      <w:r w:rsidRPr="00FD47BE">
        <w:rPr>
          <w:rFonts w:cs="Arial"/>
          <w:sz w:val="24"/>
          <w:szCs w:val="24"/>
          <w:rtl/>
        </w:rPr>
        <w:t>דרב</w:t>
      </w:r>
      <w:proofErr w:type="spellEnd"/>
      <w:r w:rsidRPr="00FD47BE">
        <w:rPr>
          <w:rFonts w:cs="Arial"/>
          <w:sz w:val="24"/>
          <w:szCs w:val="24"/>
          <w:rtl/>
        </w:rPr>
        <w:t xml:space="preserve"> הוו </w:t>
      </w:r>
      <w:proofErr w:type="spellStart"/>
      <w:r w:rsidRPr="00FD47BE">
        <w:rPr>
          <w:rFonts w:cs="Arial"/>
          <w:sz w:val="24"/>
          <w:szCs w:val="24"/>
          <w:rtl/>
        </w:rPr>
        <w:t>יתבי</w:t>
      </w:r>
      <w:proofErr w:type="spellEnd"/>
      <w:r w:rsidRPr="00FD47BE">
        <w:rPr>
          <w:rFonts w:cs="Arial"/>
          <w:sz w:val="24"/>
          <w:szCs w:val="24"/>
          <w:rtl/>
        </w:rPr>
        <w:t xml:space="preserve"> </w:t>
      </w:r>
      <w:proofErr w:type="spellStart"/>
      <w:r w:rsidRPr="00FD47BE">
        <w:rPr>
          <w:rFonts w:cs="Arial"/>
          <w:sz w:val="24"/>
          <w:szCs w:val="24"/>
          <w:rtl/>
        </w:rPr>
        <w:t>בסעודתא</w:t>
      </w:r>
      <w:proofErr w:type="spellEnd"/>
      <w:r w:rsidRPr="00FD47BE">
        <w:rPr>
          <w:rFonts w:cs="Arial"/>
          <w:sz w:val="24"/>
          <w:szCs w:val="24"/>
          <w:rtl/>
        </w:rPr>
        <w:t xml:space="preserve">, </w:t>
      </w:r>
      <w:proofErr w:type="spellStart"/>
      <w:r w:rsidRPr="00FD47BE">
        <w:rPr>
          <w:rFonts w:cs="Arial"/>
          <w:sz w:val="24"/>
          <w:szCs w:val="24"/>
          <w:rtl/>
        </w:rPr>
        <w:t>וקאי</w:t>
      </w:r>
      <w:proofErr w:type="spellEnd"/>
      <w:r w:rsidRPr="00FD47BE">
        <w:rPr>
          <w:rFonts w:cs="Arial"/>
          <w:sz w:val="24"/>
          <w:szCs w:val="24"/>
          <w:rtl/>
        </w:rPr>
        <w:t xml:space="preserve"> </w:t>
      </w:r>
      <w:proofErr w:type="spellStart"/>
      <w:r w:rsidRPr="00FD47BE">
        <w:rPr>
          <w:rFonts w:cs="Arial"/>
          <w:sz w:val="24"/>
          <w:szCs w:val="24"/>
          <w:rtl/>
        </w:rPr>
        <w:t>עלייהו</w:t>
      </w:r>
      <w:proofErr w:type="spellEnd"/>
      <w:r w:rsidRPr="00FD47BE">
        <w:rPr>
          <w:rFonts w:cs="Arial"/>
          <w:sz w:val="24"/>
          <w:szCs w:val="24"/>
          <w:rtl/>
        </w:rPr>
        <w:t xml:space="preserve"> רב </w:t>
      </w:r>
      <w:proofErr w:type="spellStart"/>
      <w:r w:rsidRPr="00FD47BE">
        <w:rPr>
          <w:rFonts w:cs="Arial"/>
          <w:sz w:val="24"/>
          <w:szCs w:val="24"/>
          <w:rtl/>
        </w:rPr>
        <w:t>המנונא</w:t>
      </w:r>
      <w:proofErr w:type="spellEnd"/>
      <w:r w:rsidRPr="00FD47BE">
        <w:rPr>
          <w:rFonts w:cs="Arial"/>
          <w:sz w:val="24"/>
          <w:szCs w:val="24"/>
          <w:rtl/>
        </w:rPr>
        <w:t xml:space="preserve"> סבא. אמרו ליה: </w:t>
      </w:r>
      <w:proofErr w:type="spellStart"/>
      <w:r w:rsidRPr="00FD47BE">
        <w:rPr>
          <w:rFonts w:cs="Arial"/>
          <w:sz w:val="24"/>
          <w:szCs w:val="24"/>
          <w:rtl/>
        </w:rPr>
        <w:t>זיל</w:t>
      </w:r>
      <w:proofErr w:type="spellEnd"/>
      <w:r w:rsidRPr="00FD47BE">
        <w:rPr>
          <w:rFonts w:cs="Arial"/>
          <w:sz w:val="24"/>
          <w:szCs w:val="24"/>
          <w:rtl/>
        </w:rPr>
        <w:t xml:space="preserve"> חזי אי מקדיש יומא נפסיק, </w:t>
      </w:r>
      <w:proofErr w:type="spellStart"/>
      <w:r w:rsidRPr="00FD47BE">
        <w:rPr>
          <w:rFonts w:cs="Arial"/>
          <w:sz w:val="24"/>
          <w:szCs w:val="24"/>
          <w:rtl/>
        </w:rPr>
        <w:t>וניקבעיה</w:t>
      </w:r>
      <w:proofErr w:type="spellEnd"/>
      <w:r w:rsidRPr="00FD47BE">
        <w:rPr>
          <w:rFonts w:cs="Arial"/>
          <w:sz w:val="24"/>
          <w:szCs w:val="24"/>
          <w:rtl/>
        </w:rPr>
        <w:t xml:space="preserve"> </w:t>
      </w:r>
      <w:proofErr w:type="spellStart"/>
      <w:r w:rsidRPr="00FD47BE">
        <w:rPr>
          <w:rFonts w:cs="Arial"/>
          <w:sz w:val="24"/>
          <w:szCs w:val="24"/>
          <w:rtl/>
        </w:rPr>
        <w:t>לשבתא</w:t>
      </w:r>
      <w:proofErr w:type="spellEnd"/>
      <w:r w:rsidRPr="00FD47BE">
        <w:rPr>
          <w:rFonts w:cs="Arial"/>
          <w:sz w:val="24"/>
          <w:szCs w:val="24"/>
          <w:rtl/>
        </w:rPr>
        <w:t xml:space="preserve">. אמר להו: לא </w:t>
      </w:r>
      <w:proofErr w:type="spellStart"/>
      <w:r w:rsidRPr="00FD47BE">
        <w:rPr>
          <w:rFonts w:cs="Arial"/>
          <w:sz w:val="24"/>
          <w:szCs w:val="24"/>
          <w:rtl/>
        </w:rPr>
        <w:t>צריכיתו</w:t>
      </w:r>
      <w:proofErr w:type="spellEnd"/>
      <w:r w:rsidRPr="00FD47BE">
        <w:rPr>
          <w:rFonts w:cs="Arial"/>
          <w:sz w:val="24"/>
          <w:szCs w:val="24"/>
          <w:rtl/>
        </w:rPr>
        <w:t xml:space="preserve">, שבתא קבעה נפשה. </w:t>
      </w:r>
      <w:proofErr w:type="spellStart"/>
      <w:r w:rsidRPr="00FD47BE">
        <w:rPr>
          <w:rFonts w:cs="Arial"/>
          <w:sz w:val="24"/>
          <w:szCs w:val="24"/>
          <w:rtl/>
        </w:rPr>
        <w:t>דאמר</w:t>
      </w:r>
      <w:proofErr w:type="spellEnd"/>
      <w:r w:rsidRPr="00FD47BE">
        <w:rPr>
          <w:rFonts w:cs="Arial"/>
          <w:sz w:val="24"/>
          <w:szCs w:val="24"/>
          <w:rtl/>
        </w:rPr>
        <w:t xml:space="preserve"> רב: כשם שהשבת קובעת למעשר - כך שבת קובעת לקידוש. סבור מינה: כי </w:t>
      </w:r>
      <w:proofErr w:type="spellStart"/>
      <w:r w:rsidRPr="00FD47BE">
        <w:rPr>
          <w:rFonts w:cs="Arial"/>
          <w:sz w:val="24"/>
          <w:szCs w:val="24"/>
          <w:rtl/>
        </w:rPr>
        <w:t>היכי</w:t>
      </w:r>
      <w:proofErr w:type="spellEnd"/>
      <w:r w:rsidRPr="00FD47BE">
        <w:rPr>
          <w:rFonts w:cs="Arial"/>
          <w:sz w:val="24"/>
          <w:szCs w:val="24"/>
          <w:rtl/>
        </w:rPr>
        <w:t xml:space="preserve"> </w:t>
      </w:r>
      <w:proofErr w:type="spellStart"/>
      <w:r w:rsidRPr="00FD47BE">
        <w:rPr>
          <w:rFonts w:cs="Arial"/>
          <w:sz w:val="24"/>
          <w:szCs w:val="24"/>
          <w:rtl/>
        </w:rPr>
        <w:t>דקבעה</w:t>
      </w:r>
      <w:proofErr w:type="spellEnd"/>
      <w:r w:rsidRPr="00FD47BE">
        <w:rPr>
          <w:rFonts w:cs="Arial"/>
          <w:sz w:val="24"/>
          <w:szCs w:val="24"/>
          <w:rtl/>
        </w:rPr>
        <w:t xml:space="preserve"> לקידוש - כך קבעה להבדלה. אמר להו רב עמרם: הכי אמר רב: לקידוש - קובעת, ולא להבדלה קובעת </w:t>
      </w:r>
      <w:r w:rsidR="000A491B">
        <w:rPr>
          <w:rFonts w:cs="Arial" w:hint="cs"/>
          <w:sz w:val="24"/>
          <w:szCs w:val="24"/>
          <w:rtl/>
        </w:rPr>
        <w:t xml:space="preserve">  </w:t>
      </w:r>
    </w:p>
    <w:p w:rsidR="000A491B" w:rsidRDefault="00FD47BE" w:rsidP="00FD47BE">
      <w:pPr>
        <w:rPr>
          <w:rFonts w:cs="Arial"/>
          <w:sz w:val="28"/>
          <w:szCs w:val="28"/>
          <w:rtl/>
        </w:rPr>
      </w:pPr>
      <w:r>
        <w:rPr>
          <w:rFonts w:cs="Arial" w:hint="cs"/>
          <w:sz w:val="24"/>
          <w:szCs w:val="24"/>
          <w:rtl/>
        </w:rPr>
        <w:t xml:space="preserve">                                         </w:t>
      </w:r>
      <w:r w:rsidRPr="00FD47BE">
        <w:rPr>
          <w:rFonts w:cs="Arial" w:hint="cs"/>
          <w:b/>
          <w:bCs/>
          <w:sz w:val="28"/>
          <w:szCs w:val="28"/>
          <w:rtl/>
        </w:rPr>
        <w:t>דף לו עמוד ב</w:t>
      </w:r>
      <w:r w:rsidR="000A491B" w:rsidRPr="00FD47BE">
        <w:rPr>
          <w:rFonts w:cs="Arial" w:hint="cs"/>
          <w:sz w:val="28"/>
          <w:szCs w:val="28"/>
          <w:rtl/>
        </w:rPr>
        <w:t xml:space="preserve"> </w:t>
      </w:r>
    </w:p>
    <w:p w:rsidR="00FD47BE" w:rsidRDefault="00FD47BE" w:rsidP="00014ED6">
      <w:pPr>
        <w:rPr>
          <w:rFonts w:cs="Arial"/>
          <w:sz w:val="24"/>
          <w:szCs w:val="24"/>
          <w:rtl/>
        </w:rPr>
      </w:pPr>
      <w:r w:rsidRPr="00FD47BE">
        <w:rPr>
          <w:rFonts w:cs="Arial" w:hint="cs"/>
          <w:b/>
          <w:bCs/>
          <w:sz w:val="24"/>
          <w:szCs w:val="24"/>
          <w:rtl/>
        </w:rPr>
        <w:t>*</w:t>
      </w:r>
      <w:r w:rsidRPr="00FD47BE">
        <w:rPr>
          <w:rFonts w:cs="Arial"/>
          <w:b/>
          <w:bCs/>
          <w:sz w:val="24"/>
          <w:szCs w:val="24"/>
          <w:rtl/>
        </w:rPr>
        <w:t xml:space="preserve">רש"י ד"ה ואין </w:t>
      </w:r>
      <w:proofErr w:type="spellStart"/>
      <w:r w:rsidRPr="00FD47BE">
        <w:rPr>
          <w:rFonts w:cs="Arial"/>
          <w:b/>
          <w:bCs/>
          <w:sz w:val="24"/>
          <w:szCs w:val="24"/>
          <w:rtl/>
        </w:rPr>
        <w:t>מספקין</w:t>
      </w:r>
      <w:proofErr w:type="spellEnd"/>
      <w:r w:rsidRPr="00FD47BE">
        <w:rPr>
          <w:rFonts w:cs="Arial"/>
          <w:b/>
          <w:bCs/>
          <w:sz w:val="24"/>
          <w:szCs w:val="24"/>
          <w:rtl/>
        </w:rPr>
        <w:t xml:space="preserve"> </w:t>
      </w:r>
      <w:r>
        <w:rPr>
          <w:rFonts w:cs="Arial"/>
          <w:b/>
          <w:bCs/>
          <w:sz w:val="24"/>
          <w:szCs w:val="24"/>
          <w:rtl/>
        </w:rPr>
        <w:t>–</w:t>
      </w:r>
      <w:r>
        <w:rPr>
          <w:rFonts w:cs="Arial" w:hint="cs"/>
          <w:b/>
          <w:bCs/>
          <w:sz w:val="24"/>
          <w:szCs w:val="24"/>
          <w:rtl/>
        </w:rPr>
        <w:t xml:space="preserve"> </w:t>
      </w:r>
      <w:r>
        <w:rPr>
          <w:rFonts w:cs="Arial" w:hint="cs"/>
          <w:sz w:val="24"/>
          <w:szCs w:val="24"/>
          <w:rtl/>
        </w:rPr>
        <w:t xml:space="preserve">רש"י הסביר כי </w:t>
      </w:r>
      <w:proofErr w:type="spellStart"/>
      <w:r>
        <w:rPr>
          <w:rFonts w:cs="Arial" w:hint="cs"/>
          <w:sz w:val="24"/>
          <w:szCs w:val="24"/>
          <w:rtl/>
        </w:rPr>
        <w:t>מספקין</w:t>
      </w:r>
      <w:proofErr w:type="spellEnd"/>
      <w:r>
        <w:rPr>
          <w:rFonts w:cs="Arial" w:hint="cs"/>
          <w:sz w:val="24"/>
          <w:szCs w:val="24"/>
          <w:rtl/>
        </w:rPr>
        <w:t xml:space="preserve"> פירושו הכאת היד על הירך. רבינו מפנה </w:t>
      </w:r>
      <w:proofErr w:type="spellStart"/>
      <w:r>
        <w:rPr>
          <w:rFonts w:cs="Arial" w:hint="cs"/>
          <w:sz w:val="24"/>
          <w:szCs w:val="24"/>
          <w:rtl/>
        </w:rPr>
        <w:t>לתוד"ה</w:t>
      </w:r>
      <w:proofErr w:type="spellEnd"/>
      <w:r>
        <w:rPr>
          <w:rFonts w:cs="Arial" w:hint="cs"/>
          <w:sz w:val="24"/>
          <w:szCs w:val="24"/>
          <w:rtl/>
        </w:rPr>
        <w:t xml:space="preserve"> "אבל לא מטפחות" </w:t>
      </w:r>
      <w:r>
        <w:rPr>
          <w:rStyle w:val="a5"/>
          <w:rFonts w:cs="Arial"/>
          <w:sz w:val="24"/>
          <w:szCs w:val="24"/>
          <w:rtl/>
        </w:rPr>
        <w:footnoteReference w:id="15"/>
      </w:r>
      <w:r>
        <w:rPr>
          <w:rFonts w:cs="Arial" w:hint="cs"/>
          <w:sz w:val="24"/>
          <w:szCs w:val="24"/>
          <w:rtl/>
        </w:rPr>
        <w:t>. התוספות מקשים אם אכן לספוק פירושו יד על ירך מהו שכתבו אצל בלק "ויספוק את כפיו"</w:t>
      </w:r>
      <w:r w:rsidR="0050537F">
        <w:rPr>
          <w:rFonts w:cs="Arial" w:hint="cs"/>
          <w:sz w:val="24"/>
          <w:szCs w:val="24"/>
          <w:rtl/>
        </w:rPr>
        <w:t xml:space="preserve">. והשיבו כי </w:t>
      </w:r>
      <w:r w:rsidR="00014ED6">
        <w:rPr>
          <w:rFonts w:cs="Arial" w:hint="cs"/>
          <w:sz w:val="24"/>
          <w:szCs w:val="24"/>
          <w:rtl/>
        </w:rPr>
        <w:t xml:space="preserve">צריך להסביר </w:t>
      </w:r>
      <w:r w:rsidR="0050537F">
        <w:rPr>
          <w:rFonts w:cs="Arial" w:hint="cs"/>
          <w:sz w:val="24"/>
          <w:szCs w:val="24"/>
          <w:rtl/>
        </w:rPr>
        <w:t xml:space="preserve"> שתי ידיו על שתי </w:t>
      </w:r>
      <w:proofErr w:type="spellStart"/>
      <w:r w:rsidR="0050537F">
        <w:rPr>
          <w:rFonts w:cs="Arial" w:hint="cs"/>
          <w:sz w:val="24"/>
          <w:szCs w:val="24"/>
          <w:rtl/>
        </w:rPr>
        <w:t>יריכיו</w:t>
      </w:r>
      <w:proofErr w:type="spellEnd"/>
      <w:r w:rsidR="0050537F">
        <w:rPr>
          <w:rFonts w:cs="Arial" w:hint="cs"/>
          <w:sz w:val="24"/>
          <w:szCs w:val="24"/>
          <w:rtl/>
        </w:rPr>
        <w:t>.</w:t>
      </w:r>
      <w:r w:rsidR="00014ED6">
        <w:rPr>
          <w:rFonts w:cs="Arial" w:hint="cs"/>
          <w:sz w:val="24"/>
          <w:szCs w:val="24"/>
          <w:rtl/>
        </w:rPr>
        <w:t xml:space="preserve"> ומשאיר תוספות </w:t>
      </w:r>
      <w:proofErr w:type="spellStart"/>
      <w:r w:rsidR="00014ED6">
        <w:rPr>
          <w:rFonts w:cs="Arial" w:hint="cs"/>
          <w:sz w:val="24"/>
          <w:szCs w:val="24"/>
          <w:rtl/>
        </w:rPr>
        <w:t>בצריך</w:t>
      </w:r>
      <w:proofErr w:type="spellEnd"/>
      <w:r w:rsidR="00014ED6">
        <w:rPr>
          <w:rFonts w:cs="Arial" w:hint="cs"/>
          <w:sz w:val="24"/>
          <w:szCs w:val="24"/>
          <w:rtl/>
        </w:rPr>
        <w:t xml:space="preserve"> עיון. </w:t>
      </w:r>
    </w:p>
    <w:p w:rsidR="0086422F" w:rsidRDefault="0086422F" w:rsidP="0086422F">
      <w:pPr>
        <w:rPr>
          <w:rFonts w:cs="Arial"/>
          <w:b/>
          <w:bCs/>
          <w:sz w:val="28"/>
          <w:szCs w:val="28"/>
          <w:rtl/>
        </w:rPr>
      </w:pPr>
      <w:r>
        <w:rPr>
          <w:rFonts w:cs="Arial" w:hint="cs"/>
          <w:sz w:val="24"/>
          <w:szCs w:val="24"/>
          <w:rtl/>
        </w:rPr>
        <w:t xml:space="preserve">                                        </w:t>
      </w:r>
      <w:r>
        <w:rPr>
          <w:rFonts w:cs="Arial" w:hint="cs"/>
          <w:b/>
          <w:bCs/>
          <w:sz w:val="28"/>
          <w:szCs w:val="28"/>
          <w:rtl/>
        </w:rPr>
        <w:t xml:space="preserve">דף </w:t>
      </w:r>
      <w:proofErr w:type="spellStart"/>
      <w:r>
        <w:rPr>
          <w:rFonts w:cs="Arial" w:hint="cs"/>
          <w:b/>
          <w:bCs/>
          <w:sz w:val="28"/>
          <w:szCs w:val="28"/>
          <w:rtl/>
        </w:rPr>
        <w:t>לז</w:t>
      </w:r>
      <w:proofErr w:type="spellEnd"/>
      <w:r>
        <w:rPr>
          <w:rFonts w:cs="Arial" w:hint="cs"/>
          <w:b/>
          <w:bCs/>
          <w:sz w:val="28"/>
          <w:szCs w:val="28"/>
          <w:rtl/>
        </w:rPr>
        <w:t xml:space="preserve"> עמוד א</w:t>
      </w:r>
    </w:p>
    <w:p w:rsidR="0086422F" w:rsidRDefault="0086422F" w:rsidP="0086422F">
      <w:pPr>
        <w:rPr>
          <w:rFonts w:cs="Arial"/>
          <w:sz w:val="24"/>
          <w:szCs w:val="24"/>
          <w:rtl/>
        </w:rPr>
      </w:pPr>
      <w:r>
        <w:rPr>
          <w:rFonts w:cs="Arial" w:hint="cs"/>
          <w:b/>
          <w:bCs/>
          <w:sz w:val="24"/>
          <w:szCs w:val="24"/>
          <w:rtl/>
        </w:rPr>
        <w:t>*</w:t>
      </w:r>
      <w:r w:rsidRPr="0086422F">
        <w:rPr>
          <w:rFonts w:cs="Arial"/>
          <w:b/>
          <w:bCs/>
          <w:sz w:val="24"/>
          <w:szCs w:val="24"/>
          <w:rtl/>
        </w:rPr>
        <w:t xml:space="preserve"> רש"י ד"ה מש</w:t>
      </w:r>
      <w:r>
        <w:rPr>
          <w:rFonts w:cs="Arial"/>
          <w:b/>
          <w:bCs/>
          <w:sz w:val="24"/>
          <w:szCs w:val="24"/>
          <w:rtl/>
        </w:rPr>
        <w:t>ום מקח וממכר וכו' –</w:t>
      </w:r>
      <w:r>
        <w:rPr>
          <w:rFonts w:cs="Arial" w:hint="cs"/>
          <w:b/>
          <w:bCs/>
          <w:sz w:val="24"/>
          <w:szCs w:val="24"/>
          <w:rtl/>
        </w:rPr>
        <w:t xml:space="preserve"> </w:t>
      </w:r>
      <w:r>
        <w:rPr>
          <w:rFonts w:cs="Arial" w:hint="cs"/>
          <w:sz w:val="24"/>
          <w:szCs w:val="24"/>
          <w:rtl/>
        </w:rPr>
        <w:t xml:space="preserve">עיין דף </w:t>
      </w:r>
      <w:proofErr w:type="spellStart"/>
      <w:r>
        <w:rPr>
          <w:rFonts w:cs="Arial" w:hint="cs"/>
          <w:sz w:val="24"/>
          <w:szCs w:val="24"/>
          <w:rtl/>
        </w:rPr>
        <w:t>כז</w:t>
      </w:r>
      <w:proofErr w:type="spellEnd"/>
      <w:r>
        <w:rPr>
          <w:rFonts w:cs="Arial" w:hint="cs"/>
          <w:sz w:val="24"/>
          <w:szCs w:val="24"/>
          <w:rtl/>
        </w:rPr>
        <w:t>, ב בהערת רבינו</w:t>
      </w:r>
    </w:p>
    <w:p w:rsidR="0086422F" w:rsidRDefault="00096D93" w:rsidP="0086422F">
      <w:pPr>
        <w:rPr>
          <w:rFonts w:cs="Arial"/>
          <w:b/>
          <w:bCs/>
          <w:sz w:val="28"/>
          <w:szCs w:val="28"/>
          <w:rtl/>
        </w:rPr>
      </w:pPr>
      <w:r>
        <w:rPr>
          <w:rFonts w:cs="Arial" w:hint="cs"/>
          <w:sz w:val="24"/>
          <w:szCs w:val="24"/>
          <w:rtl/>
        </w:rPr>
        <w:t xml:space="preserve">                                         </w:t>
      </w:r>
      <w:r>
        <w:rPr>
          <w:rFonts w:cs="Arial" w:hint="cs"/>
          <w:b/>
          <w:bCs/>
          <w:sz w:val="28"/>
          <w:szCs w:val="28"/>
          <w:rtl/>
        </w:rPr>
        <w:t>דף לט עמוד א</w:t>
      </w:r>
    </w:p>
    <w:p w:rsidR="00096D93" w:rsidRDefault="00096D93" w:rsidP="00096D93">
      <w:pPr>
        <w:rPr>
          <w:rFonts w:cs="Arial"/>
          <w:sz w:val="24"/>
          <w:szCs w:val="24"/>
          <w:rtl/>
        </w:rPr>
      </w:pPr>
      <w:r>
        <w:rPr>
          <w:rFonts w:cs="Arial" w:hint="cs"/>
          <w:b/>
          <w:bCs/>
          <w:sz w:val="28"/>
          <w:szCs w:val="28"/>
          <w:rtl/>
        </w:rPr>
        <w:t>*</w:t>
      </w:r>
      <w:proofErr w:type="spellStart"/>
      <w:r w:rsidRPr="00096D93">
        <w:rPr>
          <w:rFonts w:cs="Arial"/>
          <w:b/>
          <w:bCs/>
          <w:sz w:val="24"/>
          <w:szCs w:val="24"/>
          <w:rtl/>
        </w:rPr>
        <w:t>תוס</w:t>
      </w:r>
      <w:proofErr w:type="spellEnd"/>
      <w:r w:rsidRPr="00096D93">
        <w:rPr>
          <w:rFonts w:cs="Arial"/>
          <w:b/>
          <w:bCs/>
          <w:sz w:val="24"/>
          <w:szCs w:val="24"/>
          <w:rtl/>
        </w:rPr>
        <w:t>' ד"ה משום וכו' וא"ת</w:t>
      </w:r>
      <w:r>
        <w:rPr>
          <w:rFonts w:cs="Arial" w:hint="cs"/>
          <w:b/>
          <w:bCs/>
          <w:sz w:val="28"/>
          <w:szCs w:val="28"/>
          <w:rtl/>
        </w:rPr>
        <w:t xml:space="preserve">- </w:t>
      </w:r>
      <w:r w:rsidRPr="00096D93">
        <w:rPr>
          <w:rFonts w:cs="Arial" w:hint="cs"/>
          <w:sz w:val="24"/>
          <w:szCs w:val="24"/>
          <w:rtl/>
        </w:rPr>
        <w:t xml:space="preserve">הגמרא אמרה שתבלין הוא דבר שיש לו </w:t>
      </w:r>
      <w:proofErr w:type="spellStart"/>
      <w:r w:rsidRPr="00096D93">
        <w:rPr>
          <w:rFonts w:cs="Arial" w:hint="cs"/>
          <w:sz w:val="24"/>
          <w:szCs w:val="24"/>
          <w:rtl/>
        </w:rPr>
        <w:t>מתירין</w:t>
      </w:r>
      <w:proofErr w:type="spellEnd"/>
      <w:r w:rsidRPr="00096D93">
        <w:rPr>
          <w:rFonts w:cs="Arial" w:hint="cs"/>
          <w:sz w:val="24"/>
          <w:szCs w:val="24"/>
          <w:rtl/>
        </w:rPr>
        <w:t xml:space="preserve"> ולכן לא בטל בעיסה (שהרי אפשר לאכול את העיסה במוצאי יום טוב בהיתר גמור)</w:t>
      </w:r>
      <w:r>
        <w:rPr>
          <w:rFonts w:cs="Arial" w:hint="cs"/>
          <w:sz w:val="24"/>
          <w:szCs w:val="24"/>
          <w:rtl/>
        </w:rPr>
        <w:t xml:space="preserve">. תוספות הקשו הרי דבר שיש לו  </w:t>
      </w:r>
      <w:proofErr w:type="spellStart"/>
      <w:r>
        <w:rPr>
          <w:rFonts w:cs="Arial" w:hint="cs"/>
          <w:sz w:val="24"/>
          <w:szCs w:val="24"/>
          <w:rtl/>
        </w:rPr>
        <w:t>מתירין</w:t>
      </w:r>
      <w:proofErr w:type="spellEnd"/>
      <w:r>
        <w:rPr>
          <w:rFonts w:cs="Arial" w:hint="cs"/>
          <w:sz w:val="24"/>
          <w:szCs w:val="24"/>
          <w:rtl/>
        </w:rPr>
        <w:t xml:space="preserve"> זה רק מין במינו וכאן מדובר במין </w:t>
      </w:r>
      <w:proofErr w:type="spellStart"/>
      <w:r>
        <w:rPr>
          <w:rFonts w:cs="Arial" w:hint="cs"/>
          <w:sz w:val="24"/>
          <w:szCs w:val="24"/>
          <w:rtl/>
        </w:rPr>
        <w:t>בשאינו</w:t>
      </w:r>
      <w:proofErr w:type="spellEnd"/>
      <w:r>
        <w:rPr>
          <w:rFonts w:cs="Arial" w:hint="cs"/>
          <w:sz w:val="24"/>
          <w:szCs w:val="24"/>
          <w:rtl/>
        </w:rPr>
        <w:t xml:space="preserve"> מינו. והשיבו שני תירוצים. </w:t>
      </w:r>
    </w:p>
    <w:p w:rsidR="00096D93" w:rsidRDefault="00096D93" w:rsidP="00096D93">
      <w:pPr>
        <w:rPr>
          <w:rFonts w:cs="Arial"/>
          <w:sz w:val="24"/>
          <w:szCs w:val="24"/>
          <w:rtl/>
        </w:rPr>
      </w:pPr>
      <w:r>
        <w:rPr>
          <w:rFonts w:cs="Arial" w:hint="cs"/>
          <w:sz w:val="24"/>
          <w:szCs w:val="24"/>
          <w:rtl/>
        </w:rPr>
        <w:t xml:space="preserve">רבינו מפנה </w:t>
      </w:r>
      <w:proofErr w:type="spellStart"/>
      <w:r>
        <w:rPr>
          <w:rFonts w:cs="Arial" w:hint="cs"/>
          <w:sz w:val="24"/>
          <w:szCs w:val="24"/>
          <w:rtl/>
        </w:rPr>
        <w:t>לר"ש</w:t>
      </w:r>
      <w:proofErr w:type="spellEnd"/>
      <w:r>
        <w:rPr>
          <w:rFonts w:cs="Arial" w:hint="cs"/>
          <w:sz w:val="24"/>
          <w:szCs w:val="24"/>
          <w:rtl/>
        </w:rPr>
        <w:t xml:space="preserve"> (שביעית פ"ו, מ"ג) המסביר כי מכיוון שבגמרא שלנו אנו עוסקים באיסור תחומים , וברור שאין המים נותנים טעם בעיסה כמו התבלין ולכן היה </w:t>
      </w:r>
      <w:proofErr w:type="spellStart"/>
      <w:r>
        <w:rPr>
          <w:rFonts w:cs="Arial" w:hint="cs"/>
          <w:sz w:val="24"/>
          <w:szCs w:val="24"/>
          <w:rtl/>
        </w:rPr>
        <w:t>הו"א</w:t>
      </w:r>
      <w:proofErr w:type="spellEnd"/>
      <w:r>
        <w:rPr>
          <w:rFonts w:cs="Arial" w:hint="cs"/>
          <w:sz w:val="24"/>
          <w:szCs w:val="24"/>
          <w:rtl/>
        </w:rPr>
        <w:t xml:space="preserve"> לומר שלמרות שמדובר במין </w:t>
      </w:r>
      <w:proofErr w:type="spellStart"/>
      <w:r>
        <w:rPr>
          <w:rFonts w:cs="Arial" w:hint="cs"/>
          <w:sz w:val="24"/>
          <w:szCs w:val="24"/>
          <w:rtl/>
        </w:rPr>
        <w:t>בשאינו</w:t>
      </w:r>
      <w:proofErr w:type="spellEnd"/>
      <w:r>
        <w:rPr>
          <w:rFonts w:cs="Arial" w:hint="cs"/>
          <w:sz w:val="24"/>
          <w:szCs w:val="24"/>
          <w:rtl/>
        </w:rPr>
        <w:t xml:space="preserve"> מינו העיסה כולה נקראת על שם התבלין שבה ויש לו </w:t>
      </w:r>
      <w:proofErr w:type="spellStart"/>
      <w:r>
        <w:rPr>
          <w:rFonts w:cs="Arial" w:hint="cs"/>
          <w:sz w:val="24"/>
          <w:szCs w:val="24"/>
          <w:rtl/>
        </w:rPr>
        <w:t>מתירין</w:t>
      </w:r>
      <w:proofErr w:type="spellEnd"/>
      <w:r>
        <w:rPr>
          <w:rFonts w:cs="Arial" w:hint="cs"/>
          <w:sz w:val="24"/>
          <w:szCs w:val="24"/>
          <w:rtl/>
        </w:rPr>
        <w:t xml:space="preserve"> ולא יתבטל. </w:t>
      </w:r>
    </w:p>
    <w:p w:rsidR="00096D93" w:rsidRDefault="00096D93" w:rsidP="00096D93">
      <w:pPr>
        <w:rPr>
          <w:rFonts w:cs="Arial"/>
          <w:b/>
          <w:bCs/>
          <w:sz w:val="28"/>
          <w:szCs w:val="28"/>
          <w:rtl/>
        </w:rPr>
      </w:pPr>
      <w:r>
        <w:rPr>
          <w:rFonts w:cs="Arial" w:hint="cs"/>
          <w:sz w:val="24"/>
          <w:szCs w:val="24"/>
          <w:rtl/>
        </w:rPr>
        <w:t xml:space="preserve">                                 </w:t>
      </w:r>
      <w:r>
        <w:rPr>
          <w:rFonts w:cs="Arial" w:hint="cs"/>
          <w:b/>
          <w:bCs/>
          <w:sz w:val="28"/>
          <w:szCs w:val="28"/>
          <w:rtl/>
        </w:rPr>
        <w:t>דף לט עמוד ב</w:t>
      </w:r>
    </w:p>
    <w:p w:rsidR="00096D93" w:rsidRPr="00096D93" w:rsidRDefault="00096D93" w:rsidP="00096D93">
      <w:pPr>
        <w:rPr>
          <w:rFonts w:cs="Arial"/>
          <w:sz w:val="24"/>
          <w:szCs w:val="24"/>
          <w:rtl/>
        </w:rPr>
      </w:pPr>
      <w:r>
        <w:rPr>
          <w:rFonts w:cs="Arial" w:hint="cs"/>
          <w:b/>
          <w:bCs/>
          <w:sz w:val="24"/>
          <w:szCs w:val="24"/>
          <w:rtl/>
        </w:rPr>
        <w:t>*</w:t>
      </w:r>
      <w:proofErr w:type="spellStart"/>
      <w:r w:rsidRPr="00096D93">
        <w:rPr>
          <w:rFonts w:cs="Arial"/>
          <w:b/>
          <w:bCs/>
          <w:sz w:val="24"/>
          <w:szCs w:val="24"/>
          <w:rtl/>
        </w:rPr>
        <w:t>תוס</w:t>
      </w:r>
      <w:proofErr w:type="spellEnd"/>
      <w:r w:rsidRPr="00096D93">
        <w:rPr>
          <w:rFonts w:cs="Arial"/>
          <w:b/>
          <w:bCs/>
          <w:sz w:val="24"/>
          <w:szCs w:val="24"/>
          <w:rtl/>
        </w:rPr>
        <w:t>' ד"ה הכא במגביה וכו' דגם הוא לא קנה</w:t>
      </w:r>
      <w:r>
        <w:rPr>
          <w:rFonts w:cs="Arial" w:hint="cs"/>
          <w:b/>
          <w:bCs/>
          <w:sz w:val="24"/>
          <w:szCs w:val="24"/>
          <w:rtl/>
        </w:rPr>
        <w:t xml:space="preserve">- </w:t>
      </w:r>
      <w:r>
        <w:rPr>
          <w:rFonts w:cs="Arial" w:hint="cs"/>
          <w:sz w:val="24"/>
          <w:szCs w:val="24"/>
          <w:rtl/>
        </w:rPr>
        <w:t xml:space="preserve">רבינו מפנה לתוספות ד"ה "לקוט"  </w:t>
      </w:r>
      <w:r w:rsidR="001747B9">
        <w:rPr>
          <w:rFonts w:cs="Arial" w:hint="cs"/>
          <w:sz w:val="24"/>
          <w:szCs w:val="24"/>
          <w:rtl/>
        </w:rPr>
        <w:t>ב</w:t>
      </w:r>
      <w:r>
        <w:rPr>
          <w:rFonts w:cs="Arial" w:hint="cs"/>
          <w:sz w:val="24"/>
          <w:szCs w:val="24"/>
          <w:rtl/>
        </w:rPr>
        <w:t>מסכת ע"ז (סב, א)</w:t>
      </w:r>
      <w:r w:rsidR="001747B9">
        <w:rPr>
          <w:rFonts w:cs="Arial" w:hint="cs"/>
          <w:sz w:val="24"/>
          <w:szCs w:val="24"/>
          <w:rtl/>
        </w:rPr>
        <w:t xml:space="preserve"> שקובע שגם למ"ד המגביה מציאה </w:t>
      </w:r>
      <w:proofErr w:type="spellStart"/>
      <w:r w:rsidR="001747B9">
        <w:rPr>
          <w:rFonts w:cs="Arial" w:hint="cs"/>
          <w:sz w:val="24"/>
          <w:szCs w:val="24"/>
          <w:rtl/>
        </w:rPr>
        <w:t>לחבירו</w:t>
      </w:r>
      <w:proofErr w:type="spellEnd"/>
      <w:r w:rsidR="001747B9">
        <w:rPr>
          <w:rFonts w:cs="Arial" w:hint="cs"/>
          <w:sz w:val="24"/>
          <w:szCs w:val="24"/>
          <w:rtl/>
        </w:rPr>
        <w:t xml:space="preserve"> לא קנה </w:t>
      </w:r>
      <w:proofErr w:type="spellStart"/>
      <w:r w:rsidR="001747B9">
        <w:rPr>
          <w:rFonts w:cs="Arial" w:hint="cs"/>
          <w:sz w:val="24"/>
          <w:szCs w:val="24"/>
          <w:rtl/>
        </w:rPr>
        <w:t>חבירו</w:t>
      </w:r>
      <w:proofErr w:type="spellEnd"/>
      <w:r w:rsidR="001747B9">
        <w:rPr>
          <w:rFonts w:cs="Arial" w:hint="cs"/>
          <w:sz w:val="24"/>
          <w:szCs w:val="24"/>
          <w:rtl/>
        </w:rPr>
        <w:t xml:space="preserve"> , במקרה שהמגביה לא התכוון לזכות לעצמו אז קנה </w:t>
      </w:r>
      <w:proofErr w:type="spellStart"/>
      <w:r w:rsidR="001747B9">
        <w:rPr>
          <w:rFonts w:cs="Arial" w:hint="cs"/>
          <w:sz w:val="24"/>
          <w:szCs w:val="24"/>
          <w:rtl/>
        </w:rPr>
        <w:t>חבירו</w:t>
      </w:r>
      <w:proofErr w:type="spellEnd"/>
      <w:r w:rsidR="001747B9">
        <w:rPr>
          <w:rFonts w:cs="Arial" w:hint="cs"/>
          <w:sz w:val="24"/>
          <w:szCs w:val="24"/>
          <w:rtl/>
        </w:rPr>
        <w:t xml:space="preserve"> ולכן רב נחמן סובר בגמרא שלנו שהממלא מים </w:t>
      </w:r>
      <w:proofErr w:type="spellStart"/>
      <w:r w:rsidR="001747B9">
        <w:rPr>
          <w:rFonts w:cs="Arial" w:hint="cs"/>
          <w:sz w:val="24"/>
          <w:szCs w:val="24"/>
          <w:rtl/>
        </w:rPr>
        <w:t>לחבירו</w:t>
      </w:r>
      <w:proofErr w:type="spellEnd"/>
      <w:r w:rsidR="001747B9">
        <w:rPr>
          <w:rFonts w:cs="Arial" w:hint="cs"/>
          <w:sz w:val="24"/>
          <w:szCs w:val="24"/>
          <w:rtl/>
        </w:rPr>
        <w:t xml:space="preserve"> (ובהכרח התכוון לא לזכות לעצמו) הרי שהמים יכולים להגיע למקום שבו יכול ללכת המשלח. </w:t>
      </w:r>
    </w:p>
    <w:p w:rsidR="00096D93" w:rsidRPr="00096D93" w:rsidRDefault="00096D93" w:rsidP="00096D93">
      <w:pPr>
        <w:rPr>
          <w:rFonts w:cs="Arial"/>
          <w:b/>
          <w:bCs/>
          <w:sz w:val="28"/>
          <w:szCs w:val="28"/>
          <w:rtl/>
        </w:rPr>
      </w:pPr>
    </w:p>
    <w:p w:rsidR="00014ED6" w:rsidRPr="00096D93" w:rsidRDefault="00014ED6" w:rsidP="00FD47BE">
      <w:pPr>
        <w:rPr>
          <w:rFonts w:cs="Arial"/>
          <w:sz w:val="24"/>
          <w:szCs w:val="24"/>
          <w:rtl/>
        </w:rPr>
      </w:pPr>
    </w:p>
    <w:p w:rsidR="00FD47BE" w:rsidRPr="000A491B" w:rsidRDefault="00FD47BE" w:rsidP="00FD47BE">
      <w:pPr>
        <w:rPr>
          <w:rFonts w:cs="Arial"/>
          <w:sz w:val="24"/>
          <w:szCs w:val="24"/>
          <w:rtl/>
        </w:rPr>
      </w:pPr>
      <w:r>
        <w:rPr>
          <w:rFonts w:cs="Arial" w:hint="cs"/>
          <w:sz w:val="24"/>
          <w:szCs w:val="24"/>
          <w:rtl/>
        </w:rPr>
        <w:t xml:space="preserve">         </w:t>
      </w:r>
      <w:r w:rsidR="00D27486">
        <w:rPr>
          <w:rFonts w:cs="Arial" w:hint="cs"/>
          <w:sz w:val="24"/>
          <w:szCs w:val="24"/>
          <w:rtl/>
        </w:rPr>
        <w:t xml:space="preserve">                     </w:t>
      </w:r>
      <w:r>
        <w:rPr>
          <w:rFonts w:cs="Arial" w:hint="cs"/>
          <w:sz w:val="24"/>
          <w:szCs w:val="24"/>
          <w:rtl/>
        </w:rPr>
        <w:t xml:space="preserve">                                </w:t>
      </w:r>
    </w:p>
    <w:p w:rsidR="000A491B" w:rsidRPr="000A491B" w:rsidRDefault="000A491B" w:rsidP="008F17AD">
      <w:pPr>
        <w:rPr>
          <w:b/>
          <w:bCs/>
          <w:sz w:val="28"/>
          <w:szCs w:val="28"/>
          <w:rtl/>
        </w:rPr>
      </w:pPr>
    </w:p>
    <w:p w:rsidR="00C42623" w:rsidRPr="000A4936" w:rsidRDefault="00C42623" w:rsidP="003C3024">
      <w:pPr>
        <w:rPr>
          <w:sz w:val="28"/>
          <w:szCs w:val="28"/>
          <w:rtl/>
        </w:rPr>
      </w:pPr>
    </w:p>
    <w:p w:rsidR="003C3024" w:rsidRPr="003C3024" w:rsidRDefault="003C3024" w:rsidP="00A165DF">
      <w:pPr>
        <w:rPr>
          <w:b/>
          <w:bCs/>
          <w:sz w:val="24"/>
          <w:szCs w:val="24"/>
          <w:rtl/>
        </w:rPr>
      </w:pPr>
    </w:p>
    <w:p w:rsidR="003C3024" w:rsidRPr="003C3024" w:rsidRDefault="003C3024" w:rsidP="00A165DF">
      <w:pPr>
        <w:rPr>
          <w:b/>
          <w:bCs/>
          <w:sz w:val="28"/>
          <w:szCs w:val="28"/>
          <w:rtl/>
        </w:rPr>
      </w:pPr>
    </w:p>
    <w:p w:rsidR="003C3024" w:rsidRPr="00A165DF" w:rsidRDefault="003C3024" w:rsidP="00A165DF">
      <w:pPr>
        <w:rPr>
          <w:sz w:val="24"/>
          <w:szCs w:val="24"/>
          <w:rtl/>
        </w:rPr>
      </w:pPr>
      <w:r>
        <w:rPr>
          <w:rFonts w:hint="cs"/>
          <w:sz w:val="24"/>
          <w:szCs w:val="24"/>
          <w:rtl/>
        </w:rPr>
        <w:t xml:space="preserve">         </w:t>
      </w:r>
    </w:p>
    <w:p w:rsidR="00D8121A" w:rsidRPr="00D8121A" w:rsidRDefault="00D8121A" w:rsidP="003F0329">
      <w:pPr>
        <w:rPr>
          <w:b/>
          <w:bCs/>
          <w:sz w:val="28"/>
          <w:szCs w:val="28"/>
          <w:rtl/>
        </w:rPr>
      </w:pPr>
    </w:p>
    <w:p w:rsidR="003C64B3" w:rsidRPr="003C64B3" w:rsidRDefault="003C64B3" w:rsidP="001606E3">
      <w:pPr>
        <w:rPr>
          <w:sz w:val="24"/>
          <w:szCs w:val="24"/>
        </w:rPr>
      </w:pPr>
    </w:p>
    <w:sectPr w:rsidR="003C64B3" w:rsidRPr="003C64B3" w:rsidSect="006D575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90B" w:rsidRDefault="000D490B" w:rsidP="002F2258">
      <w:pPr>
        <w:spacing w:after="0" w:line="240" w:lineRule="auto"/>
      </w:pPr>
      <w:r>
        <w:separator/>
      </w:r>
    </w:p>
  </w:endnote>
  <w:endnote w:type="continuationSeparator" w:id="0">
    <w:p w:rsidR="000D490B" w:rsidRDefault="000D490B" w:rsidP="002F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90B" w:rsidRDefault="000D490B" w:rsidP="002F2258">
      <w:pPr>
        <w:spacing w:after="0" w:line="240" w:lineRule="auto"/>
      </w:pPr>
      <w:r>
        <w:separator/>
      </w:r>
    </w:p>
  </w:footnote>
  <w:footnote w:type="continuationSeparator" w:id="0">
    <w:p w:rsidR="000D490B" w:rsidRDefault="000D490B" w:rsidP="002F2258">
      <w:pPr>
        <w:spacing w:after="0" w:line="240" w:lineRule="auto"/>
      </w:pPr>
      <w:r>
        <w:continuationSeparator/>
      </w:r>
    </w:p>
  </w:footnote>
  <w:footnote w:id="1">
    <w:p w:rsidR="00FD2834" w:rsidRDefault="00FD2834">
      <w:pPr>
        <w:pStyle w:val="a3"/>
        <w:rPr>
          <w:rFonts w:hint="cs"/>
        </w:rPr>
      </w:pPr>
      <w:r>
        <w:rPr>
          <w:rStyle w:val="a5"/>
        </w:rPr>
        <w:footnoteRef/>
      </w:r>
      <w:r>
        <w:rPr>
          <w:rtl/>
        </w:rPr>
        <w:t xml:space="preserve"> </w:t>
      </w:r>
      <w:r>
        <w:rPr>
          <w:rFonts w:hint="cs"/>
          <w:rtl/>
        </w:rPr>
        <w:t xml:space="preserve">דבר משה- יש ט"ס בדפוסים שכתוב דף נח </w:t>
      </w:r>
    </w:p>
  </w:footnote>
  <w:footnote w:id="2">
    <w:p w:rsidR="002F2258" w:rsidRDefault="002F2258">
      <w:pPr>
        <w:pStyle w:val="a3"/>
        <w:rPr>
          <w:rtl/>
        </w:rPr>
      </w:pPr>
      <w:r>
        <w:rPr>
          <w:rStyle w:val="a5"/>
        </w:rPr>
        <w:footnoteRef/>
      </w:r>
      <w:r>
        <w:rPr>
          <w:rtl/>
        </w:rPr>
        <w:t xml:space="preserve"> </w:t>
      </w:r>
      <w:r>
        <w:rPr>
          <w:rFonts w:hint="cs"/>
          <w:rtl/>
        </w:rPr>
        <w:t xml:space="preserve">דבר משה- יש טעות בדפוסים (כתוב </w:t>
      </w:r>
      <w:proofErr w:type="spellStart"/>
      <w:r>
        <w:rPr>
          <w:rFonts w:hint="cs"/>
          <w:rtl/>
        </w:rPr>
        <w:t>מז</w:t>
      </w:r>
      <w:proofErr w:type="spellEnd"/>
      <w:r>
        <w:rPr>
          <w:rFonts w:hint="cs"/>
          <w:rtl/>
        </w:rPr>
        <w:t>, א)</w:t>
      </w:r>
    </w:p>
  </w:footnote>
  <w:footnote w:id="3">
    <w:p w:rsidR="00E75BC2" w:rsidRDefault="00E75BC2">
      <w:pPr>
        <w:pStyle w:val="a3"/>
      </w:pPr>
      <w:r>
        <w:rPr>
          <w:rStyle w:val="a5"/>
        </w:rPr>
        <w:footnoteRef/>
      </w:r>
      <w:r>
        <w:rPr>
          <w:rtl/>
        </w:rPr>
        <w:t xml:space="preserve"> </w:t>
      </w:r>
      <w:r>
        <w:rPr>
          <w:rFonts w:hint="cs"/>
          <w:rtl/>
        </w:rPr>
        <w:t xml:space="preserve">דבר משה- מדוע לא מנה רבינו גם שני מקומות נוספים קידושין </w:t>
      </w:r>
      <w:proofErr w:type="spellStart"/>
      <w:r>
        <w:rPr>
          <w:rFonts w:hint="cs"/>
          <w:rtl/>
        </w:rPr>
        <w:t>סד,ב</w:t>
      </w:r>
      <w:proofErr w:type="spellEnd"/>
      <w:r>
        <w:rPr>
          <w:rFonts w:hint="cs"/>
          <w:rtl/>
        </w:rPr>
        <w:t xml:space="preserve">  וכתובות כד ? וחשבתי לומר כי רבי עקיבא </w:t>
      </w:r>
      <w:proofErr w:type="spellStart"/>
      <w:r>
        <w:rPr>
          <w:rFonts w:hint="cs"/>
          <w:rtl/>
        </w:rPr>
        <w:t>אייגר</w:t>
      </w:r>
      <w:proofErr w:type="spellEnd"/>
      <w:r>
        <w:rPr>
          <w:rFonts w:hint="cs"/>
          <w:rtl/>
        </w:rPr>
        <w:t xml:space="preserve"> זצ"ל לא רצה למעט בלימוד התורה של הלומד. כל המקורות שהביא , למדנו לפני מסכת ביצה (ברכות , פסחים שני מקורות ועירובין) והוסיף שני מקורות מהמסכת הנוכחית. אך לא כתב את שני המקורות שילמד הלומד בהמשך </w:t>
      </w:r>
      <w:proofErr w:type="spellStart"/>
      <w:r>
        <w:rPr>
          <w:rFonts w:hint="cs"/>
          <w:rtl/>
        </w:rPr>
        <w:t>הש"ס</w:t>
      </w:r>
      <w:proofErr w:type="spellEnd"/>
      <w:r>
        <w:rPr>
          <w:rFonts w:hint="cs"/>
          <w:rtl/>
        </w:rPr>
        <w:t xml:space="preserve"> כדי שימצא את החידוש בעצמו. </w:t>
      </w:r>
      <w:r w:rsidR="005B13A6">
        <w:rPr>
          <w:rFonts w:hint="cs"/>
          <w:rtl/>
        </w:rPr>
        <w:t>כל זאת אמור במקרים שבהם יש דוגמאות בחומר שכבר למדנו .</w:t>
      </w:r>
    </w:p>
  </w:footnote>
  <w:footnote w:id="4">
    <w:p w:rsidR="00FF5708" w:rsidRDefault="00FF5708">
      <w:pPr>
        <w:pStyle w:val="a3"/>
      </w:pPr>
      <w:r>
        <w:rPr>
          <w:rStyle w:val="a5"/>
        </w:rPr>
        <w:footnoteRef/>
      </w:r>
      <w:r>
        <w:rPr>
          <w:rtl/>
        </w:rPr>
        <w:t xml:space="preserve"> </w:t>
      </w:r>
      <w:r>
        <w:rPr>
          <w:rFonts w:hint="cs"/>
          <w:rtl/>
        </w:rPr>
        <w:t>דבר משה- יש טעות בדפוסים  כי כתוב דף מו עמוד א</w:t>
      </w:r>
    </w:p>
  </w:footnote>
  <w:footnote w:id="5">
    <w:p w:rsidR="00F6536E" w:rsidRDefault="00F6536E">
      <w:pPr>
        <w:pStyle w:val="a3"/>
        <w:rPr>
          <w:rtl/>
        </w:rPr>
      </w:pPr>
      <w:r>
        <w:rPr>
          <w:rStyle w:val="a5"/>
        </w:rPr>
        <w:footnoteRef/>
      </w:r>
      <w:r>
        <w:rPr>
          <w:rtl/>
        </w:rPr>
        <w:t xml:space="preserve"> </w:t>
      </w:r>
      <w:r>
        <w:rPr>
          <w:rFonts w:hint="cs"/>
          <w:rtl/>
        </w:rPr>
        <w:t xml:space="preserve">דבר משה- התוספות מביאים שני </w:t>
      </w:r>
      <w:proofErr w:type="spellStart"/>
      <w:r>
        <w:rPr>
          <w:rFonts w:hint="cs"/>
          <w:rtl/>
        </w:rPr>
        <w:t>תרוצים</w:t>
      </w:r>
      <w:proofErr w:type="spellEnd"/>
      <w:r>
        <w:rPr>
          <w:rFonts w:hint="cs"/>
          <w:rtl/>
        </w:rPr>
        <w:t xml:space="preserve"> לקושייתם:</w:t>
      </w:r>
    </w:p>
    <w:p w:rsidR="00F6536E" w:rsidRDefault="00F6536E">
      <w:pPr>
        <w:pStyle w:val="a3"/>
        <w:rPr>
          <w:rtl/>
        </w:rPr>
      </w:pPr>
      <w:r>
        <w:rPr>
          <w:rFonts w:hint="cs"/>
          <w:rtl/>
        </w:rPr>
        <w:t xml:space="preserve">א. אחרי הפסח הבלוע </w:t>
      </w:r>
      <w:proofErr w:type="spellStart"/>
      <w:r>
        <w:rPr>
          <w:rFonts w:hint="cs"/>
          <w:rtl/>
        </w:rPr>
        <w:t>בקדרת</w:t>
      </w:r>
      <w:proofErr w:type="spellEnd"/>
      <w:r>
        <w:rPr>
          <w:rFonts w:hint="cs"/>
          <w:rtl/>
        </w:rPr>
        <w:t xml:space="preserve"> החרס הוא נותן טעם לפגם וגם מדובר במין </w:t>
      </w:r>
      <w:proofErr w:type="spellStart"/>
      <w:r>
        <w:rPr>
          <w:rFonts w:hint="cs"/>
          <w:rtl/>
        </w:rPr>
        <w:t>בשאינו</w:t>
      </w:r>
      <w:proofErr w:type="spellEnd"/>
      <w:r>
        <w:rPr>
          <w:rFonts w:hint="cs"/>
          <w:rtl/>
        </w:rPr>
        <w:t xml:space="preserve"> מינו ולכן אפשר לבטל אף לכתחילה</w:t>
      </w:r>
    </w:p>
    <w:p w:rsidR="00F6536E" w:rsidRDefault="00F6536E">
      <w:pPr>
        <w:pStyle w:val="a3"/>
      </w:pPr>
      <w:r>
        <w:rPr>
          <w:rFonts w:hint="cs"/>
          <w:rtl/>
        </w:rPr>
        <w:t xml:space="preserve">ב. מכיוון שאם לא נבטל , הקדרה </w:t>
      </w:r>
      <w:proofErr w:type="spellStart"/>
      <w:r>
        <w:rPr>
          <w:rFonts w:hint="cs"/>
          <w:rtl/>
        </w:rPr>
        <w:t>תזרק</w:t>
      </w:r>
      <w:proofErr w:type="spellEnd"/>
      <w:r>
        <w:rPr>
          <w:rFonts w:hint="cs"/>
          <w:rtl/>
        </w:rPr>
        <w:t xml:space="preserve"> לכן זה נחשב </w:t>
      </w:r>
      <w:proofErr w:type="spellStart"/>
      <w:r>
        <w:rPr>
          <w:rFonts w:hint="cs"/>
          <w:rtl/>
        </w:rPr>
        <w:t>כדיעבד</w:t>
      </w:r>
      <w:proofErr w:type="spellEnd"/>
      <w:r>
        <w:rPr>
          <w:rFonts w:hint="cs"/>
          <w:rtl/>
        </w:rPr>
        <w:t>.</w:t>
      </w:r>
    </w:p>
  </w:footnote>
  <w:footnote w:id="6">
    <w:p w:rsidR="00276F21" w:rsidRDefault="00276F21">
      <w:pPr>
        <w:pStyle w:val="a3"/>
        <w:rPr>
          <w:rtl/>
        </w:rPr>
      </w:pPr>
      <w:r>
        <w:rPr>
          <w:rStyle w:val="a5"/>
        </w:rPr>
        <w:footnoteRef/>
      </w:r>
      <w:r>
        <w:rPr>
          <w:rtl/>
        </w:rPr>
        <w:t xml:space="preserve"> </w:t>
      </w:r>
      <w:r>
        <w:rPr>
          <w:rFonts w:hint="cs"/>
          <w:rtl/>
        </w:rPr>
        <w:t>דבר משה- טעות בדפוסים ובמקום "עדויות" כתוב "עריות"</w:t>
      </w:r>
    </w:p>
  </w:footnote>
  <w:footnote w:id="7">
    <w:p w:rsidR="00BF2676" w:rsidRDefault="00BF2676">
      <w:pPr>
        <w:pStyle w:val="a3"/>
      </w:pPr>
      <w:r>
        <w:rPr>
          <w:rStyle w:val="a5"/>
        </w:rPr>
        <w:footnoteRef/>
      </w:r>
      <w:r>
        <w:rPr>
          <w:rtl/>
        </w:rPr>
        <w:t xml:space="preserve"> </w:t>
      </w:r>
      <w:r>
        <w:rPr>
          <w:rFonts w:hint="cs"/>
          <w:rtl/>
        </w:rPr>
        <w:t xml:space="preserve">דבר משה- עיין בהערה 2 ונכונים הדברים גם כאן. </w:t>
      </w:r>
    </w:p>
  </w:footnote>
  <w:footnote w:id="8">
    <w:p w:rsidR="004365D7" w:rsidRDefault="004365D7">
      <w:pPr>
        <w:pStyle w:val="a3"/>
      </w:pPr>
      <w:r>
        <w:rPr>
          <w:rStyle w:val="a5"/>
        </w:rPr>
        <w:footnoteRef/>
      </w:r>
      <w:r>
        <w:rPr>
          <w:rtl/>
        </w:rPr>
        <w:t xml:space="preserve"> </w:t>
      </w:r>
      <w:r>
        <w:rPr>
          <w:rFonts w:hint="cs"/>
          <w:rtl/>
        </w:rPr>
        <w:t xml:space="preserve">דבר משה- בגמרא  בבא קמא </w:t>
      </w:r>
      <w:proofErr w:type="spellStart"/>
      <w:r>
        <w:rPr>
          <w:rFonts w:hint="cs"/>
          <w:rtl/>
        </w:rPr>
        <w:t>עח,ב</w:t>
      </w:r>
      <w:proofErr w:type="spellEnd"/>
      <w:r>
        <w:rPr>
          <w:rFonts w:hint="cs"/>
          <w:rtl/>
        </w:rPr>
        <w:t xml:space="preserve"> אכן אומר רב </w:t>
      </w:r>
      <w:proofErr w:type="spellStart"/>
      <w:r>
        <w:rPr>
          <w:rFonts w:hint="cs"/>
          <w:rtl/>
        </w:rPr>
        <w:t>גמדא</w:t>
      </w:r>
      <w:proofErr w:type="spellEnd"/>
      <w:r>
        <w:rPr>
          <w:rFonts w:hint="cs"/>
          <w:rtl/>
        </w:rPr>
        <w:t xml:space="preserve"> מאמר בשמו של רבא וכן הוזכר בכתובות </w:t>
      </w:r>
      <w:proofErr w:type="spellStart"/>
      <w:r>
        <w:rPr>
          <w:rFonts w:hint="cs"/>
          <w:rtl/>
        </w:rPr>
        <w:t>סג</w:t>
      </w:r>
      <w:proofErr w:type="spellEnd"/>
      <w:r>
        <w:rPr>
          <w:rFonts w:hint="cs"/>
          <w:rtl/>
        </w:rPr>
        <w:t xml:space="preserve">, ב שישב לפני רב אשי </w:t>
      </w:r>
      <w:proofErr w:type="spellStart"/>
      <w:r>
        <w:rPr>
          <w:rFonts w:hint="cs"/>
          <w:rtl/>
        </w:rPr>
        <w:t>ואמימר</w:t>
      </w:r>
      <w:proofErr w:type="spellEnd"/>
      <w:r>
        <w:rPr>
          <w:rFonts w:hint="cs"/>
          <w:rtl/>
        </w:rPr>
        <w:t xml:space="preserve"> . ולכן סביר שהיה בתקופת רבא.</w:t>
      </w:r>
    </w:p>
  </w:footnote>
  <w:footnote w:id="9">
    <w:p w:rsidR="00BA23B0" w:rsidRDefault="00BA23B0">
      <w:pPr>
        <w:pStyle w:val="a3"/>
      </w:pPr>
      <w:r>
        <w:rPr>
          <w:rStyle w:val="a5"/>
        </w:rPr>
        <w:footnoteRef/>
      </w:r>
      <w:r>
        <w:rPr>
          <w:rtl/>
        </w:rPr>
        <w:t xml:space="preserve"> </w:t>
      </w:r>
      <w:r>
        <w:rPr>
          <w:rFonts w:hint="cs"/>
          <w:rtl/>
        </w:rPr>
        <w:t xml:space="preserve">דבר משה- לענ"ד יש הבדל למעשה בין התוספות </w:t>
      </w:r>
      <w:proofErr w:type="spellStart"/>
      <w:r>
        <w:rPr>
          <w:rFonts w:hint="cs"/>
          <w:rtl/>
        </w:rPr>
        <w:t>אצלינו</w:t>
      </w:r>
      <w:proofErr w:type="spellEnd"/>
      <w:r>
        <w:rPr>
          <w:rFonts w:hint="cs"/>
          <w:rtl/>
        </w:rPr>
        <w:t xml:space="preserve"> לתוספות בבא מציעא. שם התוספות צמוד לכלל שעד ימי רבא הלכה כקדמון ולכן רב נחמן לא יחלוק על קדמונים. אך </w:t>
      </w:r>
      <w:proofErr w:type="spellStart"/>
      <w:r>
        <w:rPr>
          <w:rFonts w:hint="cs"/>
          <w:rtl/>
        </w:rPr>
        <w:t>אצלינו</w:t>
      </w:r>
      <w:proofErr w:type="spellEnd"/>
      <w:r>
        <w:rPr>
          <w:rFonts w:hint="cs"/>
          <w:rtl/>
        </w:rPr>
        <w:t xml:space="preserve"> תוספות קובע כלל חדש שמי שהוא בדרגת גדול הדור וראש ישיבה אין לחלוק עליו. </w:t>
      </w:r>
    </w:p>
  </w:footnote>
  <w:footnote w:id="10">
    <w:p w:rsidR="00882F5C" w:rsidRDefault="00882F5C">
      <w:pPr>
        <w:pStyle w:val="a3"/>
        <w:rPr>
          <w:rtl/>
        </w:rPr>
      </w:pPr>
      <w:r>
        <w:rPr>
          <w:rStyle w:val="a5"/>
        </w:rPr>
        <w:footnoteRef/>
      </w:r>
      <w:r>
        <w:rPr>
          <w:rtl/>
        </w:rPr>
        <w:t xml:space="preserve"> </w:t>
      </w:r>
      <w:r>
        <w:rPr>
          <w:rFonts w:hint="cs"/>
          <w:rtl/>
        </w:rPr>
        <w:t>דבר משה- יש עוד מקומות שרבי יוחנן אומר את הביטוי הזה כגון מסכת סנהדרין סב, א ובבא קמא לד, א. עיין בהערה 2 מדוע לא הזכיר רבינו מקומות הללו .</w:t>
      </w:r>
    </w:p>
  </w:footnote>
  <w:footnote w:id="11">
    <w:p w:rsidR="000D790B" w:rsidRDefault="000D790B">
      <w:pPr>
        <w:pStyle w:val="a3"/>
        <w:rPr>
          <w:rtl/>
        </w:rPr>
      </w:pPr>
      <w:r>
        <w:rPr>
          <w:rStyle w:val="a5"/>
        </w:rPr>
        <w:footnoteRef/>
      </w:r>
      <w:r>
        <w:rPr>
          <w:rtl/>
        </w:rPr>
        <w:t xml:space="preserve"> </w:t>
      </w:r>
      <w:r>
        <w:rPr>
          <w:rFonts w:hint="cs"/>
          <w:rtl/>
        </w:rPr>
        <w:t xml:space="preserve">דבר משה- </w:t>
      </w:r>
      <w:r w:rsidRPr="00FE06E4">
        <w:rPr>
          <w:rFonts w:hint="cs"/>
          <w:b/>
          <w:bCs/>
          <w:rtl/>
        </w:rPr>
        <w:t xml:space="preserve">בתוספות </w:t>
      </w:r>
      <w:proofErr w:type="spellStart"/>
      <w:r w:rsidRPr="00FE06E4">
        <w:rPr>
          <w:rFonts w:hint="cs"/>
          <w:b/>
          <w:bCs/>
          <w:rtl/>
        </w:rPr>
        <w:t>הרא"ש</w:t>
      </w:r>
      <w:proofErr w:type="spellEnd"/>
      <w:r>
        <w:rPr>
          <w:rFonts w:hint="cs"/>
          <w:rtl/>
        </w:rPr>
        <w:t xml:space="preserve"> שואל שאלה הפוכה . מכיוון שנשים אסורות בכלאיים אולי נחייב אותן מדין הסמיכות גם במצוות ציצית? </w:t>
      </w:r>
      <w:proofErr w:type="spellStart"/>
      <w:r>
        <w:rPr>
          <w:rFonts w:hint="cs"/>
          <w:rtl/>
        </w:rPr>
        <w:t>עי"ש</w:t>
      </w:r>
      <w:proofErr w:type="spellEnd"/>
      <w:r>
        <w:rPr>
          <w:rFonts w:hint="cs"/>
          <w:rtl/>
        </w:rPr>
        <w:t xml:space="preserve"> היטב. </w:t>
      </w:r>
      <w:r w:rsidR="00FE06E4">
        <w:rPr>
          <w:rFonts w:hint="cs"/>
          <w:rtl/>
        </w:rPr>
        <w:t xml:space="preserve">את קושיית התוספות מתרצים </w:t>
      </w:r>
      <w:r w:rsidR="00FE06E4" w:rsidRPr="00FE06E4">
        <w:rPr>
          <w:rFonts w:hint="cs"/>
          <w:b/>
          <w:bCs/>
          <w:rtl/>
        </w:rPr>
        <w:t>תוספות ישנים:</w:t>
      </w:r>
    </w:p>
    <w:p w:rsidR="00FE06E4" w:rsidRDefault="00FE06E4" w:rsidP="00FE06E4">
      <w:pPr>
        <w:pStyle w:val="a3"/>
        <w:rPr>
          <w:rtl/>
        </w:rPr>
      </w:pPr>
      <w:r>
        <w:rPr>
          <w:rFonts w:cs="Arial"/>
          <w:rtl/>
        </w:rPr>
        <w:t xml:space="preserve">משום </w:t>
      </w:r>
      <w:proofErr w:type="spellStart"/>
      <w:r>
        <w:rPr>
          <w:rFonts w:cs="Arial"/>
          <w:rtl/>
        </w:rPr>
        <w:t>דלאו</w:t>
      </w:r>
      <w:proofErr w:type="spellEnd"/>
      <w:r>
        <w:rPr>
          <w:rFonts w:cs="Arial"/>
          <w:rtl/>
        </w:rPr>
        <w:t xml:space="preserve"> בחד </w:t>
      </w:r>
      <w:proofErr w:type="spellStart"/>
      <w:r>
        <w:rPr>
          <w:rFonts w:cs="Arial"/>
          <w:rtl/>
        </w:rPr>
        <w:t>זימנא</w:t>
      </w:r>
      <w:proofErr w:type="spellEnd"/>
      <w:r>
        <w:rPr>
          <w:rFonts w:cs="Arial"/>
          <w:rtl/>
        </w:rPr>
        <w:t xml:space="preserve"> הוו </w:t>
      </w:r>
      <w:proofErr w:type="spellStart"/>
      <w:r>
        <w:rPr>
          <w:rFonts w:cs="Arial"/>
          <w:rtl/>
        </w:rPr>
        <w:t>תרווייהו</w:t>
      </w:r>
      <w:proofErr w:type="spellEnd"/>
      <w:r>
        <w:rPr>
          <w:rFonts w:cs="Arial"/>
          <w:rtl/>
        </w:rPr>
        <w:t xml:space="preserve"> חד הוי הזמן </w:t>
      </w:r>
      <w:proofErr w:type="spellStart"/>
      <w:r>
        <w:rPr>
          <w:rFonts w:cs="Arial"/>
          <w:rtl/>
        </w:rPr>
        <w:t>גרמא</w:t>
      </w:r>
      <w:proofErr w:type="spellEnd"/>
      <w:r>
        <w:rPr>
          <w:rFonts w:cs="Arial"/>
          <w:rtl/>
        </w:rPr>
        <w:t xml:space="preserve"> וחד אין הוי הזמן </w:t>
      </w:r>
      <w:proofErr w:type="spellStart"/>
      <w:r>
        <w:rPr>
          <w:rFonts w:cs="Arial"/>
          <w:rtl/>
        </w:rPr>
        <w:t>גרמא</w:t>
      </w:r>
      <w:proofErr w:type="spellEnd"/>
      <w:r>
        <w:rPr>
          <w:rFonts w:cs="Arial"/>
          <w:rtl/>
        </w:rPr>
        <w:t xml:space="preserve"> ואין </w:t>
      </w:r>
      <w:proofErr w:type="spellStart"/>
      <w:r>
        <w:rPr>
          <w:rFonts w:cs="Arial"/>
          <w:rtl/>
        </w:rPr>
        <w:t>להשוותם</w:t>
      </w:r>
      <w:proofErr w:type="spellEnd"/>
      <w:r>
        <w:rPr>
          <w:rFonts w:cs="Arial"/>
          <w:rtl/>
        </w:rPr>
        <w:t xml:space="preserve"> לא בחיובם ולא בפטורם. ולא דמי להא </w:t>
      </w:r>
      <w:proofErr w:type="spellStart"/>
      <w:r>
        <w:rPr>
          <w:rFonts w:cs="Arial"/>
          <w:rtl/>
        </w:rPr>
        <w:t>דאמרינן</w:t>
      </w:r>
      <w:proofErr w:type="spellEnd"/>
      <w:r>
        <w:rPr>
          <w:rFonts w:cs="Arial"/>
          <w:rtl/>
        </w:rPr>
        <w:t xml:space="preserve"> כל שישנו בבל תאכל חמץ ישנו בקום אכול מצה </w:t>
      </w:r>
      <w:proofErr w:type="spellStart"/>
      <w:r>
        <w:rPr>
          <w:rFonts w:cs="Arial"/>
          <w:rtl/>
        </w:rPr>
        <w:t>דבחד</w:t>
      </w:r>
      <w:proofErr w:type="spellEnd"/>
      <w:r>
        <w:rPr>
          <w:rFonts w:cs="Arial"/>
          <w:rtl/>
        </w:rPr>
        <w:t xml:space="preserve"> </w:t>
      </w:r>
      <w:proofErr w:type="spellStart"/>
      <w:r>
        <w:rPr>
          <w:rFonts w:cs="Arial"/>
          <w:rtl/>
        </w:rPr>
        <w:t>זימנא</w:t>
      </w:r>
      <w:proofErr w:type="spellEnd"/>
      <w:r>
        <w:rPr>
          <w:rFonts w:cs="Arial"/>
          <w:rtl/>
        </w:rPr>
        <w:t xml:space="preserve"> אתנהו </w:t>
      </w:r>
      <w:proofErr w:type="spellStart"/>
      <w:r>
        <w:rPr>
          <w:rFonts w:cs="Arial"/>
          <w:rtl/>
        </w:rPr>
        <w:t>ובכלהו</w:t>
      </w:r>
      <w:proofErr w:type="spellEnd"/>
      <w:r>
        <w:rPr>
          <w:rFonts w:cs="Arial"/>
          <w:rtl/>
        </w:rPr>
        <w:t xml:space="preserve"> [הוי] זמן </w:t>
      </w:r>
      <w:proofErr w:type="spellStart"/>
      <w:r>
        <w:rPr>
          <w:rFonts w:cs="Arial"/>
          <w:rtl/>
        </w:rPr>
        <w:t>גרמא</w:t>
      </w:r>
      <w:proofErr w:type="spellEnd"/>
      <w:r>
        <w:rPr>
          <w:rFonts w:cs="Arial"/>
          <w:rtl/>
        </w:rPr>
        <w:t>:</w:t>
      </w:r>
    </w:p>
    <w:p w:rsidR="005B13A6" w:rsidRDefault="005B13A6" w:rsidP="00FE06E4">
      <w:pPr>
        <w:pStyle w:val="a3"/>
      </w:pPr>
      <w:r>
        <w:rPr>
          <w:rFonts w:hint="cs"/>
          <w:rtl/>
        </w:rPr>
        <w:t xml:space="preserve"> </w:t>
      </w:r>
    </w:p>
  </w:footnote>
  <w:footnote w:id="12">
    <w:p w:rsidR="00CA070D" w:rsidRDefault="00CA070D">
      <w:pPr>
        <w:pStyle w:val="a3"/>
        <w:rPr>
          <w:rtl/>
        </w:rPr>
      </w:pPr>
      <w:r>
        <w:rPr>
          <w:rStyle w:val="a5"/>
        </w:rPr>
        <w:footnoteRef/>
      </w:r>
      <w:r>
        <w:rPr>
          <w:rtl/>
        </w:rPr>
        <w:t xml:space="preserve"> </w:t>
      </w:r>
      <w:r>
        <w:rPr>
          <w:rFonts w:hint="cs"/>
          <w:rtl/>
        </w:rPr>
        <w:t xml:space="preserve">דבר משה </w:t>
      </w:r>
      <w:r>
        <w:rPr>
          <w:rtl/>
        </w:rPr>
        <w:t>–</w:t>
      </w:r>
      <w:r>
        <w:rPr>
          <w:rFonts w:hint="cs"/>
          <w:rtl/>
        </w:rPr>
        <w:t xml:space="preserve"> תשובות נוספות לקושיית התוספות</w:t>
      </w:r>
    </w:p>
    <w:p w:rsidR="00CA070D" w:rsidRDefault="00CA070D">
      <w:pPr>
        <w:pStyle w:val="a3"/>
        <w:rPr>
          <w:rtl/>
        </w:rPr>
      </w:pPr>
      <w:r>
        <w:rPr>
          <w:rFonts w:hint="cs"/>
          <w:rtl/>
        </w:rPr>
        <w:t xml:space="preserve">א. תוספות </w:t>
      </w:r>
      <w:proofErr w:type="spellStart"/>
      <w:r>
        <w:rPr>
          <w:rFonts w:hint="cs"/>
          <w:rtl/>
        </w:rPr>
        <w:t>מהר"ם</w:t>
      </w:r>
      <w:proofErr w:type="spellEnd"/>
      <w:r>
        <w:rPr>
          <w:rFonts w:hint="cs"/>
          <w:rtl/>
        </w:rPr>
        <w:t xml:space="preserve"> </w:t>
      </w:r>
      <w:proofErr w:type="spellStart"/>
      <w:r>
        <w:rPr>
          <w:rFonts w:hint="cs"/>
          <w:rtl/>
        </w:rPr>
        <w:t>מרונטבורג</w:t>
      </w:r>
      <w:proofErr w:type="spellEnd"/>
      <w:r>
        <w:rPr>
          <w:rFonts w:hint="cs"/>
          <w:rtl/>
        </w:rPr>
        <w:t xml:space="preserve">- יש הבדל בין תיקון "קטן" כלומר טבילה </w:t>
      </w:r>
      <w:proofErr w:type="spellStart"/>
      <w:r>
        <w:rPr>
          <w:rFonts w:hint="cs"/>
          <w:rtl/>
        </w:rPr>
        <w:t>להטהר</w:t>
      </w:r>
      <w:proofErr w:type="spellEnd"/>
      <w:r>
        <w:rPr>
          <w:rFonts w:hint="cs"/>
          <w:rtl/>
        </w:rPr>
        <w:t xml:space="preserve"> מטומאה לבים הכנסת גוי תחת כנפי השכינה שזה תיקון כלי "גדול"</w:t>
      </w:r>
    </w:p>
    <w:p w:rsidR="00CA070D" w:rsidRDefault="00CA070D">
      <w:pPr>
        <w:pStyle w:val="a3"/>
        <w:rPr>
          <w:rtl/>
        </w:rPr>
      </w:pPr>
      <w:r>
        <w:rPr>
          <w:rFonts w:hint="cs"/>
          <w:rtl/>
        </w:rPr>
        <w:t xml:space="preserve">ב. </w:t>
      </w:r>
      <w:proofErr w:type="spellStart"/>
      <w:r>
        <w:rPr>
          <w:rFonts w:hint="cs"/>
          <w:rtl/>
        </w:rPr>
        <w:t>הרמ"ה</w:t>
      </w:r>
      <w:proofErr w:type="spellEnd"/>
      <w:r>
        <w:rPr>
          <w:rFonts w:hint="cs"/>
          <w:rtl/>
        </w:rPr>
        <w:t xml:space="preserve"> (מובא במאירי) </w:t>
      </w:r>
      <w:r>
        <w:rPr>
          <w:rtl/>
        </w:rPr>
        <w:t>–</w:t>
      </w:r>
      <w:r>
        <w:rPr>
          <w:rFonts w:hint="cs"/>
          <w:rtl/>
        </w:rPr>
        <w:t xml:space="preserve"> הטמא היה ראוי , נטמא </w:t>
      </w:r>
      <w:r>
        <w:rPr>
          <w:rFonts w:hint="cs"/>
          <w:b/>
          <w:bCs/>
          <w:rtl/>
        </w:rPr>
        <w:t xml:space="preserve">ואז חוזר למצבו הראשון </w:t>
      </w:r>
      <w:r>
        <w:rPr>
          <w:rFonts w:hint="cs"/>
          <w:rtl/>
        </w:rPr>
        <w:t>לעומתו גוי שטובל אינו חוזר למצבו הראשון אלא נוצר מצב חדש</w:t>
      </w:r>
    </w:p>
    <w:p w:rsidR="00CA070D" w:rsidRPr="00CA070D" w:rsidRDefault="00CA070D">
      <w:pPr>
        <w:pStyle w:val="a3"/>
      </w:pPr>
      <w:r>
        <w:rPr>
          <w:rFonts w:hint="cs"/>
          <w:rtl/>
        </w:rPr>
        <w:t xml:space="preserve">ג. </w:t>
      </w:r>
      <w:r w:rsidR="00AE7F6A">
        <w:rPr>
          <w:rFonts w:hint="cs"/>
          <w:rtl/>
        </w:rPr>
        <w:t>מאירי- הטמא אינו דחוי לגמרי ממצוות רק חלק מהמצוות כגון ביאת מקדש אינו יכול לקיים ולכן טבילתו אינה "תיקון גדול" אך הגוי נכנס בשלמות לעול מצוות ולכן תיקונו "תיקון גדול"</w:t>
      </w:r>
    </w:p>
  </w:footnote>
  <w:footnote w:id="13">
    <w:p w:rsidR="00E96F41" w:rsidRPr="00E96F41" w:rsidRDefault="00E96F41" w:rsidP="00E96F41">
      <w:pPr>
        <w:pStyle w:val="a3"/>
      </w:pPr>
      <w:r>
        <w:rPr>
          <w:rStyle w:val="a5"/>
        </w:rPr>
        <w:footnoteRef/>
      </w:r>
      <w:r>
        <w:rPr>
          <w:rtl/>
        </w:rPr>
        <w:t xml:space="preserve"> </w:t>
      </w:r>
      <w:r>
        <w:rPr>
          <w:rFonts w:hint="cs"/>
          <w:rtl/>
        </w:rPr>
        <w:t xml:space="preserve">דבר משה- ולי הקטן נראה להסביר את דברי רבינו כי במסכת שבת דיבר על הקוטם </w:t>
      </w:r>
      <w:r>
        <w:rPr>
          <w:rFonts w:hint="cs"/>
          <w:b/>
          <w:bCs/>
          <w:rtl/>
        </w:rPr>
        <w:t xml:space="preserve">מן </w:t>
      </w:r>
      <w:proofErr w:type="spellStart"/>
      <w:r>
        <w:rPr>
          <w:rFonts w:hint="cs"/>
          <w:b/>
          <w:bCs/>
          <w:rtl/>
        </w:rPr>
        <w:t>הממובר</w:t>
      </w:r>
      <w:proofErr w:type="spellEnd"/>
      <w:r>
        <w:rPr>
          <w:rFonts w:hint="cs"/>
          <w:b/>
          <w:bCs/>
          <w:rtl/>
        </w:rPr>
        <w:t xml:space="preserve"> </w:t>
      </w:r>
      <w:r>
        <w:rPr>
          <w:rFonts w:hint="cs"/>
          <w:rtl/>
        </w:rPr>
        <w:t xml:space="preserve">ואילו במסכת ביצה מדובר על הקוטם </w:t>
      </w:r>
      <w:r>
        <w:rPr>
          <w:rFonts w:hint="cs"/>
          <w:b/>
          <w:bCs/>
          <w:rtl/>
        </w:rPr>
        <w:t xml:space="preserve">אבוס. </w:t>
      </w:r>
      <w:r>
        <w:rPr>
          <w:rFonts w:hint="cs"/>
          <w:rtl/>
        </w:rPr>
        <w:t>אך אם כך , כיצד רש"י קישר בין הגמרא בביצה לגמרא בשבת?</w:t>
      </w:r>
    </w:p>
  </w:footnote>
  <w:footnote w:id="14">
    <w:p w:rsidR="00FD47BE" w:rsidRDefault="00FD47BE">
      <w:pPr>
        <w:pStyle w:val="a3"/>
        <w:rPr>
          <w:rtl/>
        </w:rPr>
      </w:pPr>
      <w:r>
        <w:rPr>
          <w:rStyle w:val="a5"/>
        </w:rPr>
        <w:footnoteRef/>
      </w:r>
      <w:r>
        <w:rPr>
          <w:rtl/>
        </w:rPr>
        <w:t xml:space="preserve"> </w:t>
      </w:r>
      <w:r>
        <w:rPr>
          <w:rFonts w:hint="cs"/>
          <w:rtl/>
        </w:rPr>
        <w:t xml:space="preserve">דבר משה- בספר גידולי שמואל (רבי שמואל גדליה </w:t>
      </w:r>
      <w:proofErr w:type="spellStart"/>
      <w:r>
        <w:rPr>
          <w:rFonts w:hint="cs"/>
          <w:rtl/>
        </w:rPr>
        <w:t>ניימן</w:t>
      </w:r>
      <w:proofErr w:type="spellEnd"/>
      <w:r>
        <w:rPr>
          <w:rFonts w:hint="cs"/>
          <w:rtl/>
        </w:rPr>
        <w:t xml:space="preserve"> , נפטר בירושלים 1958) תירץ קושיית </w:t>
      </w:r>
      <w:proofErr w:type="spellStart"/>
      <w:r>
        <w:rPr>
          <w:rFonts w:hint="cs"/>
          <w:rtl/>
        </w:rPr>
        <w:t>רעק"א</w:t>
      </w:r>
      <w:proofErr w:type="spellEnd"/>
      <w:r>
        <w:rPr>
          <w:rFonts w:hint="cs"/>
          <w:rtl/>
        </w:rPr>
        <w:t xml:space="preserve">: </w:t>
      </w:r>
    </w:p>
    <w:p w:rsidR="00FD47BE" w:rsidRDefault="00FD47BE" w:rsidP="00FD47BE">
      <w:pPr>
        <w:pStyle w:val="a3"/>
        <w:rPr>
          <w:rtl/>
        </w:rPr>
      </w:pPr>
      <w:r>
        <w:rPr>
          <w:rFonts w:cs="Arial"/>
          <w:rtl/>
        </w:rPr>
        <w:t>גידולי שמואל מסכת ביצה דף לד עמוד א</w:t>
      </w:r>
    </w:p>
    <w:p w:rsidR="00FD47BE" w:rsidRDefault="00FD47BE" w:rsidP="00FD47BE">
      <w:pPr>
        <w:pStyle w:val="a3"/>
        <w:rPr>
          <w:rtl/>
        </w:rPr>
      </w:pPr>
      <w:r>
        <w:rPr>
          <w:rFonts w:cs="Arial"/>
          <w:rtl/>
        </w:rPr>
        <w:t xml:space="preserve">יש לומר </w:t>
      </w:r>
      <w:proofErr w:type="spellStart"/>
      <w:r>
        <w:rPr>
          <w:rFonts w:cs="Arial"/>
          <w:rtl/>
        </w:rPr>
        <w:t>דרש"י</w:t>
      </w:r>
      <w:proofErr w:type="spellEnd"/>
      <w:r>
        <w:rPr>
          <w:rFonts w:cs="Arial"/>
          <w:rtl/>
        </w:rPr>
        <w:t xml:space="preserve"> כשיטתו יומא (ל"ד ב ד"ה בכל) דגם </w:t>
      </w:r>
      <w:proofErr w:type="spellStart"/>
      <w:r>
        <w:rPr>
          <w:rFonts w:cs="Arial"/>
          <w:rtl/>
        </w:rPr>
        <w:t>לר</w:t>
      </w:r>
      <w:proofErr w:type="spellEnd"/>
      <w:r>
        <w:rPr>
          <w:rFonts w:cs="Arial"/>
          <w:rtl/>
        </w:rPr>
        <w:t xml:space="preserve">' יהודה באין </w:t>
      </w:r>
      <w:proofErr w:type="spellStart"/>
      <w:r>
        <w:rPr>
          <w:rFonts w:cs="Arial"/>
          <w:rtl/>
        </w:rPr>
        <w:t>מתכוין</w:t>
      </w:r>
      <w:proofErr w:type="spellEnd"/>
      <w:r>
        <w:rPr>
          <w:rFonts w:cs="Arial"/>
          <w:rtl/>
        </w:rPr>
        <w:t xml:space="preserve"> בדרבנן מותר. ובאמרי בינה (דיני יום טוב סי' ח"י) מביא </w:t>
      </w:r>
      <w:proofErr w:type="spellStart"/>
      <w:r>
        <w:rPr>
          <w:rFonts w:cs="Arial"/>
          <w:rtl/>
        </w:rPr>
        <w:t>בתוספתא</w:t>
      </w:r>
      <w:proofErr w:type="spellEnd"/>
      <w:r>
        <w:rPr>
          <w:rFonts w:cs="Arial"/>
          <w:rtl/>
        </w:rPr>
        <w:t xml:space="preserve"> תניא ואינו חייב משום קורע. ומשמע </w:t>
      </w:r>
      <w:proofErr w:type="spellStart"/>
      <w:r>
        <w:rPr>
          <w:rFonts w:cs="Arial"/>
          <w:rtl/>
        </w:rPr>
        <w:t>דפסיק</w:t>
      </w:r>
      <w:proofErr w:type="spellEnd"/>
      <w:r>
        <w:rPr>
          <w:rFonts w:cs="Arial"/>
          <w:rtl/>
        </w:rPr>
        <w:t xml:space="preserve"> </w:t>
      </w:r>
      <w:proofErr w:type="spellStart"/>
      <w:r>
        <w:rPr>
          <w:rFonts w:cs="Arial"/>
          <w:rtl/>
        </w:rPr>
        <w:t>רישיה</w:t>
      </w:r>
      <w:proofErr w:type="spellEnd"/>
      <w:r>
        <w:rPr>
          <w:rFonts w:cs="Arial"/>
          <w:rtl/>
        </w:rPr>
        <w:t xml:space="preserve"> הוא, </w:t>
      </w:r>
      <w:proofErr w:type="spellStart"/>
      <w:r>
        <w:rPr>
          <w:rFonts w:cs="Arial"/>
          <w:rtl/>
        </w:rPr>
        <w:t>ואפ"ה</w:t>
      </w:r>
      <w:proofErr w:type="spellEnd"/>
      <w:r>
        <w:rPr>
          <w:rFonts w:cs="Arial"/>
          <w:rtl/>
        </w:rPr>
        <w:t xml:space="preserve"> מותר גם </w:t>
      </w:r>
      <w:proofErr w:type="spellStart"/>
      <w:r>
        <w:rPr>
          <w:rFonts w:cs="Arial"/>
          <w:rtl/>
        </w:rPr>
        <w:t>לר</w:t>
      </w:r>
      <w:proofErr w:type="spellEnd"/>
      <w:r>
        <w:rPr>
          <w:rFonts w:cs="Arial"/>
          <w:rtl/>
        </w:rPr>
        <w:t xml:space="preserve">' יהודה, לדברי </w:t>
      </w:r>
      <w:proofErr w:type="spellStart"/>
      <w:r>
        <w:rPr>
          <w:rFonts w:cs="Arial"/>
          <w:rtl/>
        </w:rPr>
        <w:t>תוס</w:t>
      </w:r>
      <w:proofErr w:type="spellEnd"/>
      <w:r>
        <w:rPr>
          <w:rFonts w:cs="Arial"/>
          <w:rtl/>
        </w:rPr>
        <w:t>' כתובות (ה' ב ד"ה אם)</w:t>
      </w:r>
      <w:r w:rsidRPr="00FD47BE">
        <w:rPr>
          <w:rFonts w:cs="Arial"/>
          <w:b/>
          <w:bCs/>
          <w:rtl/>
        </w:rPr>
        <w:t xml:space="preserve"> </w:t>
      </w:r>
      <w:proofErr w:type="spellStart"/>
      <w:r w:rsidRPr="00FD47BE">
        <w:rPr>
          <w:rFonts w:cs="Arial"/>
          <w:b/>
          <w:bCs/>
          <w:rtl/>
        </w:rPr>
        <w:t>דמקלקל</w:t>
      </w:r>
      <w:proofErr w:type="spellEnd"/>
      <w:r w:rsidRPr="00FD47BE">
        <w:rPr>
          <w:rFonts w:cs="Arial"/>
          <w:b/>
          <w:bCs/>
          <w:rtl/>
        </w:rPr>
        <w:t xml:space="preserve"> ואין </w:t>
      </w:r>
      <w:proofErr w:type="spellStart"/>
      <w:r w:rsidRPr="00FD47BE">
        <w:rPr>
          <w:rFonts w:cs="Arial"/>
          <w:b/>
          <w:bCs/>
          <w:rtl/>
        </w:rPr>
        <w:t>מתכוין</w:t>
      </w:r>
      <w:proofErr w:type="spellEnd"/>
      <w:r w:rsidRPr="00FD47BE">
        <w:rPr>
          <w:rFonts w:cs="Arial"/>
          <w:b/>
          <w:bCs/>
          <w:rtl/>
        </w:rPr>
        <w:t xml:space="preserve"> מותר גם בפסיק </w:t>
      </w:r>
      <w:proofErr w:type="spellStart"/>
      <w:r w:rsidRPr="00FD47BE">
        <w:rPr>
          <w:rFonts w:cs="Arial"/>
          <w:b/>
          <w:bCs/>
          <w:rtl/>
        </w:rPr>
        <w:t>רישיה</w:t>
      </w:r>
      <w:proofErr w:type="spellEnd"/>
      <w:r w:rsidRPr="00FD47BE">
        <w:rPr>
          <w:rFonts w:cs="Arial"/>
          <w:b/>
          <w:bCs/>
          <w:rtl/>
        </w:rPr>
        <w:t>.</w:t>
      </w:r>
      <w:r>
        <w:rPr>
          <w:rFonts w:hint="cs"/>
          <w:rtl/>
        </w:rPr>
        <w:t xml:space="preserve"> </w:t>
      </w:r>
    </w:p>
    <w:p w:rsidR="00FD47BE" w:rsidRDefault="00FD47BE" w:rsidP="00FD47BE">
      <w:pPr>
        <w:pStyle w:val="a3"/>
        <w:rPr>
          <w:rtl/>
        </w:rPr>
      </w:pPr>
      <w:r>
        <w:rPr>
          <w:rFonts w:hint="cs"/>
          <w:rtl/>
        </w:rPr>
        <w:t xml:space="preserve">וכן מצאתי גם בדברי </w:t>
      </w:r>
      <w:proofErr w:type="spellStart"/>
      <w:r>
        <w:rPr>
          <w:rFonts w:hint="cs"/>
          <w:rtl/>
        </w:rPr>
        <w:t>הגרי"ש</w:t>
      </w:r>
      <w:proofErr w:type="spellEnd"/>
      <w:r>
        <w:rPr>
          <w:rFonts w:hint="cs"/>
          <w:rtl/>
        </w:rPr>
        <w:t xml:space="preserve"> אלישיב זצ"ל על </w:t>
      </w:r>
      <w:proofErr w:type="spellStart"/>
      <w:r>
        <w:rPr>
          <w:rFonts w:hint="cs"/>
          <w:rtl/>
        </w:rPr>
        <w:t>הש"ס</w:t>
      </w:r>
      <w:proofErr w:type="spellEnd"/>
    </w:p>
    <w:p w:rsidR="00FD47BE" w:rsidRDefault="00FD47BE" w:rsidP="00FD47BE">
      <w:pPr>
        <w:pStyle w:val="a3"/>
      </w:pPr>
    </w:p>
  </w:footnote>
  <w:footnote w:id="15">
    <w:p w:rsidR="00FD47BE" w:rsidRDefault="00FD47BE">
      <w:pPr>
        <w:pStyle w:val="a3"/>
      </w:pPr>
      <w:r>
        <w:rPr>
          <w:rStyle w:val="a5"/>
        </w:rPr>
        <w:footnoteRef/>
      </w:r>
      <w:r>
        <w:rPr>
          <w:rtl/>
        </w:rPr>
        <w:t xml:space="preserve"> </w:t>
      </w:r>
      <w:r>
        <w:rPr>
          <w:rFonts w:hint="cs"/>
          <w:rtl/>
        </w:rPr>
        <w:t>דבר משה- ט"ס בדברי רבינו . הוא הפנה לתוספות ד"ה אחריו "</w:t>
      </w:r>
      <w:proofErr w:type="spellStart"/>
      <w:r>
        <w:rPr>
          <w:rFonts w:hint="cs"/>
          <w:rtl/>
        </w:rPr>
        <w:t>טפוח</w:t>
      </w:r>
      <w:proofErr w:type="spellEnd"/>
      <w:r>
        <w:rPr>
          <w:rFonts w:hint="cs"/>
          <w:rtl/>
        </w:rPr>
        <w:t xml:space="preserve"> ביד"</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877"/>
    <w:rsid w:val="00007938"/>
    <w:rsid w:val="00014ED6"/>
    <w:rsid w:val="00026246"/>
    <w:rsid w:val="000765FB"/>
    <w:rsid w:val="00096D93"/>
    <w:rsid w:val="000A0493"/>
    <w:rsid w:val="000A491B"/>
    <w:rsid w:val="000A4936"/>
    <w:rsid w:val="000A5C85"/>
    <w:rsid w:val="000D1BAC"/>
    <w:rsid w:val="000D490B"/>
    <w:rsid w:val="000D790B"/>
    <w:rsid w:val="000E7D9F"/>
    <w:rsid w:val="000F5296"/>
    <w:rsid w:val="00102B74"/>
    <w:rsid w:val="00143A06"/>
    <w:rsid w:val="001606E3"/>
    <w:rsid w:val="001747B9"/>
    <w:rsid w:val="00186B18"/>
    <w:rsid w:val="00212735"/>
    <w:rsid w:val="00246DF0"/>
    <w:rsid w:val="00276F21"/>
    <w:rsid w:val="0028205C"/>
    <w:rsid w:val="00287922"/>
    <w:rsid w:val="00291C31"/>
    <w:rsid w:val="002F2258"/>
    <w:rsid w:val="00311C11"/>
    <w:rsid w:val="00381A19"/>
    <w:rsid w:val="003C3024"/>
    <w:rsid w:val="003C64B3"/>
    <w:rsid w:val="003F0329"/>
    <w:rsid w:val="004365D7"/>
    <w:rsid w:val="0046289A"/>
    <w:rsid w:val="0050537F"/>
    <w:rsid w:val="00522B77"/>
    <w:rsid w:val="005476C4"/>
    <w:rsid w:val="0057457E"/>
    <w:rsid w:val="005B13A6"/>
    <w:rsid w:val="005C49DE"/>
    <w:rsid w:val="00673021"/>
    <w:rsid w:val="00683A42"/>
    <w:rsid w:val="006D5755"/>
    <w:rsid w:val="006F5182"/>
    <w:rsid w:val="00722469"/>
    <w:rsid w:val="007A08BC"/>
    <w:rsid w:val="008168EB"/>
    <w:rsid w:val="0086422F"/>
    <w:rsid w:val="00882F5C"/>
    <w:rsid w:val="008F17AD"/>
    <w:rsid w:val="008F24ED"/>
    <w:rsid w:val="00934B2B"/>
    <w:rsid w:val="00943647"/>
    <w:rsid w:val="00966E03"/>
    <w:rsid w:val="009F0387"/>
    <w:rsid w:val="009F2C62"/>
    <w:rsid w:val="00A165DF"/>
    <w:rsid w:val="00A42164"/>
    <w:rsid w:val="00A842AF"/>
    <w:rsid w:val="00A9246A"/>
    <w:rsid w:val="00AA7B40"/>
    <w:rsid w:val="00AE3276"/>
    <w:rsid w:val="00AE7F6A"/>
    <w:rsid w:val="00B66C2A"/>
    <w:rsid w:val="00BA23B0"/>
    <w:rsid w:val="00BC683B"/>
    <w:rsid w:val="00BD07C3"/>
    <w:rsid w:val="00BF2676"/>
    <w:rsid w:val="00C0518C"/>
    <w:rsid w:val="00C42623"/>
    <w:rsid w:val="00C777EA"/>
    <w:rsid w:val="00C92DF4"/>
    <w:rsid w:val="00CA070D"/>
    <w:rsid w:val="00CA5F3D"/>
    <w:rsid w:val="00CA6877"/>
    <w:rsid w:val="00D27486"/>
    <w:rsid w:val="00D8121A"/>
    <w:rsid w:val="00E75BC2"/>
    <w:rsid w:val="00E96F41"/>
    <w:rsid w:val="00EF34EF"/>
    <w:rsid w:val="00F6536E"/>
    <w:rsid w:val="00F71BF1"/>
    <w:rsid w:val="00FC3D44"/>
    <w:rsid w:val="00FD2834"/>
    <w:rsid w:val="00FD47BE"/>
    <w:rsid w:val="00FE06E4"/>
    <w:rsid w:val="00FF57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54A68"/>
  <w15:chartTrackingRefBased/>
  <w15:docId w15:val="{E4CE80A3-2DDA-4625-AFD6-EDA6B69F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F2258"/>
    <w:pPr>
      <w:spacing w:after="0" w:line="240" w:lineRule="auto"/>
    </w:pPr>
    <w:rPr>
      <w:sz w:val="20"/>
      <w:szCs w:val="20"/>
    </w:rPr>
  </w:style>
  <w:style w:type="character" w:customStyle="1" w:styleId="a4">
    <w:name w:val="טקסט הערת שוליים תו"/>
    <w:basedOn w:val="a0"/>
    <w:link w:val="a3"/>
    <w:uiPriority w:val="99"/>
    <w:semiHidden/>
    <w:rsid w:val="002F2258"/>
    <w:rPr>
      <w:sz w:val="20"/>
      <w:szCs w:val="20"/>
    </w:rPr>
  </w:style>
  <w:style w:type="character" w:styleId="a5">
    <w:name w:val="footnote reference"/>
    <w:basedOn w:val="a0"/>
    <w:uiPriority w:val="99"/>
    <w:semiHidden/>
    <w:unhideWhenUsed/>
    <w:rsid w:val="002F2258"/>
    <w:rPr>
      <w:vertAlign w:val="superscript"/>
    </w:rPr>
  </w:style>
  <w:style w:type="table" w:styleId="a6">
    <w:name w:val="Table Grid"/>
    <w:basedOn w:val="a1"/>
    <w:uiPriority w:val="39"/>
    <w:rsid w:val="0052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68D81-1FDE-47DF-8BC5-B9A936E7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11</Pages>
  <Words>3617</Words>
  <Characters>18089</Characters>
  <Application>Microsoft Office Word</Application>
  <DocSecurity>0</DocSecurity>
  <Lines>150</Lines>
  <Paragraphs>43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משה</dc:creator>
  <cp:keywords/>
  <dc:description/>
  <cp:lastModifiedBy>משה</cp:lastModifiedBy>
  <cp:revision>143</cp:revision>
  <dcterms:created xsi:type="dcterms:W3CDTF">2020-10-23T06:38:00Z</dcterms:created>
  <dcterms:modified xsi:type="dcterms:W3CDTF">2020-11-03T07:28:00Z</dcterms:modified>
</cp:coreProperties>
</file>