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117AF" w:rsidRDefault="009F69B1">
      <w:pPr>
        <w:jc w:val="left"/>
      </w:pPr>
      <w:bookmarkStart w:id="0" w:name="_GoBack"/>
      <w:bookmarkEnd w:id="0"/>
      <w:r>
        <w:rPr>
          <w:rtl/>
        </w:rPr>
        <w:t>ה'תשס"א</w:t>
      </w:r>
    </w:p>
    <w:p w14:paraId="00000002" w14:textId="77777777" w:rsidR="00E117AF" w:rsidRDefault="00E117AF">
      <w:pPr>
        <w:jc w:val="center"/>
      </w:pPr>
    </w:p>
    <w:p w14:paraId="00000003" w14:textId="77777777" w:rsidR="00E117AF" w:rsidRDefault="009F69B1">
      <w:pPr>
        <w:jc w:val="center"/>
      </w:pPr>
      <w:r>
        <w:rPr>
          <w:b/>
          <w:rtl/>
        </w:rPr>
        <w:t>ערב פסח שחל להיות בשבת</w:t>
      </w:r>
      <w:r>
        <w:rPr>
          <w:rtl/>
        </w:rPr>
        <w:t xml:space="preserve"> – הרב יעקב מדן</w:t>
      </w:r>
      <w:r>
        <w:rPr>
          <w:vertAlign w:val="superscript"/>
        </w:rPr>
        <w:footnoteReference w:id="1"/>
      </w:r>
    </w:p>
    <w:p w14:paraId="00000004" w14:textId="77777777" w:rsidR="00E117AF" w:rsidRDefault="00E117AF">
      <w:pPr>
        <w:jc w:val="left"/>
      </w:pPr>
    </w:p>
    <w:p w14:paraId="00000005" w14:textId="77777777" w:rsidR="00E117AF" w:rsidRDefault="009F69B1">
      <w:pPr>
        <w:pBdr>
          <w:top w:val="nil"/>
          <w:left w:val="nil"/>
          <w:bottom w:val="nil"/>
          <w:right w:val="nil"/>
          <w:between w:val="nil"/>
        </w:pBdr>
        <w:jc w:val="both"/>
        <w:rPr>
          <w:color w:val="000000"/>
        </w:rPr>
      </w:pPr>
      <w:r>
        <w:rPr>
          <w:color w:val="000000"/>
          <w:rtl/>
        </w:rPr>
        <w:tab/>
        <w:t xml:space="preserve">בתקופתנו, מעלה המציאות של ערב פסח שחל להיות בשבת שאלות שונות הנוגעות בעיקר לפרטי דינים של חמץ ומצה; זמן ביטול וביעור חמץ, מצה עשירה וכד'. בתקופת המשנה והתלמוד עסקו בשאלה עקרונית הרבה יותר והיא, האם בכלל </w:t>
      </w:r>
      <w:r>
        <w:rPr>
          <w:color w:val="000000"/>
          <w:rtl/>
        </w:rPr>
        <w:t>הפסח, הקרב ביום י"ד בניסן, דוחה את השבת או לא. שאלה זו היא ברמה של דאורייתא ממש. כך מובא בגמרא (פסחים סו.):</w:t>
      </w:r>
    </w:p>
    <w:p w14:paraId="00000006" w14:textId="77777777" w:rsidR="00E117AF" w:rsidRDefault="009F69B1">
      <w:pPr>
        <w:pBdr>
          <w:top w:val="nil"/>
          <w:left w:val="nil"/>
          <w:bottom w:val="nil"/>
          <w:right w:val="nil"/>
          <w:between w:val="nil"/>
        </w:pBdr>
        <w:ind w:left="509" w:right="426"/>
        <w:jc w:val="both"/>
        <w:rPr>
          <w:color w:val="000000"/>
        </w:rPr>
      </w:pPr>
      <w:r>
        <w:rPr>
          <w:color w:val="000000"/>
          <w:rtl/>
        </w:rPr>
        <w:t xml:space="preserve">תנו רבנן: הלכה זו נתעלמה מבני בתירא. פעם אחת חל ארבעה עשר להיות בשבת, שכחו ולא ידעו אם פסח דוחה את השבת אם לאו. אמרו: כלום יש אדם שיודע אם פסח דוחה </w:t>
      </w:r>
      <w:r>
        <w:rPr>
          <w:color w:val="000000"/>
          <w:rtl/>
        </w:rPr>
        <w:t>את השבת אם לאו? אמרו להם: אדם אחד יש שעלה מבבל, והלל הבבלי שמו, ששימש שני גדולי הדור שמעיה ואבטליון ויודע אם פסח דוחה את השבת אם לאו. שלחו וקראו לו. אמרו לו: כלום אתה יודע אם הפסח דוחה את השבת אם לאו? אמר להם: וכי פסח אחד יש לנו בשנה שדוחה את השבת? והלא הר</w:t>
      </w:r>
      <w:r>
        <w:rPr>
          <w:color w:val="000000"/>
          <w:rtl/>
        </w:rPr>
        <w:t>בה יותר ממאתים פסחים יש לנו בשנה שדוחין את השבת. אמרו לו: מנין לך? אמר להם: נאמר מועדו בפסח ונאמר (במדבר כח) מועדו בתמיד. מה מועדו האמור בתמיד - דוחה את השבת אף מועדו האמור בפסח - דוחה את השבת. ועוד, קל וחומר הוא: ומה תמיד שאין ענוש כרת דוחה את השבת, פסח ש</w:t>
      </w:r>
      <w:r>
        <w:rPr>
          <w:color w:val="000000"/>
          <w:rtl/>
        </w:rPr>
        <w:t>ענוש כרת - אינו דין שדוחה את השבת. מיד הושיבוהו בראש ומינוהו נשיא עליהם, והיה דורש כל היום כולו בהלכות הפסח. התחיל מקנטרן בדברים, אמר להן: מי גרם לכם שאעלה מבבל ואהיה נשיא עליכם - עצלות שהיתה בכם, שלא שמשתם שני גדולי הדור שמעיה ואבטליון.</w:t>
      </w:r>
    </w:p>
    <w:p w14:paraId="00000007" w14:textId="77777777" w:rsidR="00E117AF" w:rsidRDefault="00E117AF">
      <w:pPr>
        <w:pBdr>
          <w:top w:val="nil"/>
          <w:left w:val="nil"/>
          <w:bottom w:val="nil"/>
          <w:right w:val="nil"/>
          <w:between w:val="nil"/>
        </w:pBdr>
        <w:jc w:val="both"/>
        <w:rPr>
          <w:color w:val="000000"/>
        </w:rPr>
      </w:pPr>
    </w:p>
    <w:p w14:paraId="00000008" w14:textId="77777777" w:rsidR="00E117AF" w:rsidRDefault="009F69B1">
      <w:pPr>
        <w:pBdr>
          <w:top w:val="nil"/>
          <w:left w:val="nil"/>
          <w:bottom w:val="nil"/>
          <w:right w:val="nil"/>
          <w:between w:val="nil"/>
        </w:pBdr>
        <w:jc w:val="both"/>
        <w:rPr>
          <w:color w:val="000000"/>
        </w:rPr>
      </w:pPr>
      <w:r>
        <w:rPr>
          <w:color w:val="000000"/>
          <w:rtl/>
        </w:rPr>
        <w:tab/>
        <w:t>עצם השאלה מה הדי</w:t>
      </w:r>
      <w:r>
        <w:rPr>
          <w:color w:val="000000"/>
          <w:rtl/>
        </w:rPr>
        <w:t>ן בערב פסח שחל להיות בשבת והעובדה שההלכה נתעלמה מבני בתירא היא תמוהה: כיצד לא ידעו וכיצד לא עבר הדבר משנים עברו לגבי המנהג בדין זה? ניתן לתרץ שבימי שלטונם של בני בתירא כבר שלטו הרומאים בארץ והם מנעו את קיום מצוות התורה ובכללם את קידוש החודש. עד להתרחשותו ש</w:t>
      </w:r>
      <w:r>
        <w:rPr>
          <w:color w:val="000000"/>
          <w:rtl/>
        </w:rPr>
        <w:t>ל האירוע המתואר בגמרא, הקפידו חכמי ישראל לקדש את החודשים כך שערב פסח לא יפול בשבת, עקב הבעיות המרובות הכרוכות ביום זה. אך בשנה מסוימת קרה שכנראה נמנע מהם לקדש את החודשים וערב פסח נפל בשבת ואז נתעלמה מהם ההלכה.</w:t>
      </w:r>
    </w:p>
    <w:p w14:paraId="00000009" w14:textId="77777777" w:rsidR="00E117AF" w:rsidRDefault="00E117AF">
      <w:pPr>
        <w:pBdr>
          <w:top w:val="nil"/>
          <w:left w:val="nil"/>
          <w:bottom w:val="nil"/>
          <w:right w:val="nil"/>
          <w:between w:val="nil"/>
        </w:pBdr>
        <w:jc w:val="both"/>
        <w:rPr>
          <w:color w:val="000000"/>
        </w:rPr>
      </w:pPr>
    </w:p>
    <w:p w14:paraId="0000000A" w14:textId="77777777" w:rsidR="00E117AF" w:rsidRDefault="009F69B1">
      <w:pPr>
        <w:pBdr>
          <w:top w:val="nil"/>
          <w:left w:val="nil"/>
          <w:bottom w:val="nil"/>
          <w:right w:val="nil"/>
          <w:between w:val="nil"/>
        </w:pBdr>
        <w:jc w:val="both"/>
        <w:rPr>
          <w:color w:val="000000"/>
        </w:rPr>
      </w:pPr>
      <w:r>
        <w:rPr>
          <w:color w:val="000000"/>
          <w:rtl/>
        </w:rPr>
        <w:tab/>
        <w:t>הלל הבבלי, שזו לו הופעתו הראשונה (עובדה שתיד</w:t>
      </w:r>
      <w:r>
        <w:rPr>
          <w:color w:val="000000"/>
          <w:rtl/>
        </w:rPr>
        <w:t>ון בהמשך) חידש, שהפסח דוחה את השבת, בהסתמכו על שלושה נימוקים:</w:t>
      </w:r>
    </w:p>
    <w:p w14:paraId="0000000B" w14:textId="77777777" w:rsidR="00E117AF" w:rsidRDefault="009F69B1">
      <w:pPr>
        <w:numPr>
          <w:ilvl w:val="0"/>
          <w:numId w:val="1"/>
        </w:numPr>
        <w:pBdr>
          <w:top w:val="nil"/>
          <w:left w:val="nil"/>
          <w:bottom w:val="nil"/>
          <w:right w:val="nil"/>
          <w:between w:val="nil"/>
        </w:pBdr>
        <w:ind w:left="255" w:hanging="73"/>
        <w:jc w:val="both"/>
        <w:rPr>
          <w:color w:val="000000"/>
        </w:rPr>
      </w:pPr>
      <w:r>
        <w:rPr>
          <w:b/>
          <w:color w:val="000000"/>
          <w:rtl/>
        </w:rPr>
        <w:t>לימוד</w:t>
      </w:r>
      <w:r>
        <w:rPr>
          <w:color w:val="000000"/>
          <w:rtl/>
        </w:rPr>
        <w:t xml:space="preserve"> (באחת מי"ג מידות) – גזירה שווה מקרבן תמיד הדוחה את השבת.</w:t>
      </w:r>
    </w:p>
    <w:p w14:paraId="0000000C" w14:textId="77777777" w:rsidR="00E117AF" w:rsidRDefault="009F69B1">
      <w:pPr>
        <w:numPr>
          <w:ilvl w:val="0"/>
          <w:numId w:val="1"/>
        </w:numPr>
        <w:pBdr>
          <w:top w:val="nil"/>
          <w:left w:val="nil"/>
          <w:bottom w:val="nil"/>
          <w:right w:val="nil"/>
          <w:between w:val="nil"/>
        </w:pBdr>
        <w:ind w:left="255" w:hanging="73"/>
        <w:jc w:val="both"/>
        <w:rPr>
          <w:color w:val="000000"/>
        </w:rPr>
      </w:pPr>
      <w:r>
        <w:rPr>
          <w:b/>
          <w:color w:val="000000"/>
          <w:rtl/>
        </w:rPr>
        <w:lastRenderedPageBreak/>
        <w:t>סברא</w:t>
      </w:r>
      <w:r>
        <w:rPr>
          <w:color w:val="000000"/>
          <w:rtl/>
        </w:rPr>
        <w:t xml:space="preserve"> – קל וחומר מקרבן תמיד.</w:t>
      </w:r>
    </w:p>
    <w:p w14:paraId="0000000D" w14:textId="77777777" w:rsidR="00E117AF" w:rsidRDefault="009F69B1">
      <w:pPr>
        <w:numPr>
          <w:ilvl w:val="0"/>
          <w:numId w:val="1"/>
        </w:numPr>
        <w:pBdr>
          <w:top w:val="nil"/>
          <w:left w:val="nil"/>
          <w:bottom w:val="nil"/>
          <w:right w:val="nil"/>
          <w:between w:val="nil"/>
        </w:pBdr>
        <w:ind w:left="255" w:hanging="73"/>
        <w:jc w:val="both"/>
        <w:rPr>
          <w:color w:val="000000"/>
        </w:rPr>
      </w:pPr>
      <w:r>
        <w:rPr>
          <w:b/>
          <w:color w:val="000000"/>
          <w:rtl/>
        </w:rPr>
        <w:t>מסורת</w:t>
      </w:r>
      <w:r>
        <w:rPr>
          <w:color w:val="000000"/>
          <w:rtl/>
        </w:rPr>
        <w:t xml:space="preserve"> – ("מי גרם לכם שאעלה מבבל ואהיה נשיא עליכם - עצלות שהיתה בכם, שלא שמשתם שני גדולי הדור שמעיה </w:t>
      </w:r>
      <w:r>
        <w:rPr>
          <w:color w:val="000000"/>
          <w:rtl/>
        </w:rPr>
        <w:t>ואבטליון."). כלומר, שההלכה שהביא עמו הינה מסורת בידו מרבותיו.</w:t>
      </w:r>
    </w:p>
    <w:p w14:paraId="0000000E" w14:textId="77777777" w:rsidR="00E117AF" w:rsidRDefault="00E117AF">
      <w:pPr>
        <w:pBdr>
          <w:top w:val="nil"/>
          <w:left w:val="nil"/>
          <w:bottom w:val="nil"/>
          <w:right w:val="nil"/>
          <w:between w:val="nil"/>
        </w:pBdr>
        <w:jc w:val="both"/>
        <w:rPr>
          <w:color w:val="000000"/>
        </w:rPr>
      </w:pPr>
    </w:p>
    <w:p w14:paraId="0000000F" w14:textId="77777777" w:rsidR="00E117AF" w:rsidRDefault="009F69B1">
      <w:pPr>
        <w:ind w:firstLine="720"/>
        <w:jc w:val="both"/>
      </w:pPr>
      <w:r>
        <w:rPr>
          <w:rtl/>
        </w:rPr>
        <w:t>לגבי הלימוד שהביא בגזירה שווה, צריך לומר שאין מדובר כאן בגזרה שווה הקלאסית של לימוד מהופעת שתי מילים זהות, אלא יש כאן לימוד מגופם של הכתובים. "מועדו" האמור בפסח מוזכר לגבי דיני פסח שני (במדבר ט</w:t>
      </w:r>
      <w:r>
        <w:rPr>
          <w:rtl/>
        </w:rPr>
        <w:t>, א-ב): "וידבר ה' אל משה במדבר סיני בשנה השנית לצאתם מארץ מצרים בחדש הראשון לאמר: ויעשו בני ישראל את הפסח במועדו". מדוע נזקק משה לצוות שוב על קיום הפסח בשנה השנית, לאחר שכבר בשנה הראשונה ציווה על כך? – זאת מכיון שראש חודש ניסן של השנה השנית, בו נאמרה פרשיה</w:t>
      </w:r>
      <w:r>
        <w:rPr>
          <w:rtl/>
        </w:rPr>
        <w:t xml:space="preserve"> זו, חל ביום א' (שבת פז: "תא שמע, ויהי בחדש הראשון בשנה השנית באחד לחדש הוקם המשכן תנא: אותו יום נטל עשר עטרות; ראשון למעשה בראשית …". רש"י: ראשון לבריאת עולם - שאחד בשבת היה). ולפכך יצא שערב פסח של אותה שנה חל להיות בשבת. על כך עומד משה ומצווה, שאיש אל יח</w:t>
      </w:r>
      <w:r>
        <w:rPr>
          <w:rtl/>
        </w:rPr>
        <w:t xml:space="preserve">שוב לעשות את הפסח שלא במועדו מכיון שהשבת דוחה את פסח, אלא: "ויעשו בני ישראל את הפסח </w:t>
      </w:r>
      <w:r>
        <w:rPr>
          <w:b/>
          <w:rtl/>
        </w:rPr>
        <w:t>במועדו</w:t>
      </w:r>
      <w:r>
        <w:rPr>
          <w:rtl/>
        </w:rPr>
        <w:t>" – אפילו בשבת. דחית הפסח אפשרית בדיעבד רק למי שהיה טמא או בדרך רחוקה.</w:t>
      </w:r>
    </w:p>
    <w:p w14:paraId="00000010" w14:textId="77777777" w:rsidR="00E117AF" w:rsidRDefault="00E117AF">
      <w:pPr>
        <w:ind w:firstLine="720"/>
        <w:jc w:val="both"/>
      </w:pPr>
    </w:p>
    <w:p w14:paraId="00000011" w14:textId="77777777" w:rsidR="00E117AF" w:rsidRDefault="009F69B1">
      <w:pPr>
        <w:ind w:firstLine="720"/>
        <w:jc w:val="both"/>
      </w:pPr>
      <w:r>
        <w:rPr>
          <w:rtl/>
        </w:rPr>
        <w:t>נימוקו השלישי של הלל, שקבל את הדבר במסורת מרבותיו, נותן קיום לשני הנימוקים הראשונים. אלמלא הית</w:t>
      </w:r>
      <w:r>
        <w:rPr>
          <w:rtl/>
        </w:rPr>
        <w:t>ה בידו המסורת לכך – לא יכל הלל ללמד שהפסח דוחה את השבת בדרך של לימוד, גם מגזירה שווה וגם מקל וחומר.</w:t>
      </w:r>
    </w:p>
    <w:p w14:paraId="00000012" w14:textId="77777777" w:rsidR="00E117AF" w:rsidRDefault="00E117AF">
      <w:pPr>
        <w:ind w:firstLine="720"/>
        <w:jc w:val="both"/>
      </w:pPr>
    </w:p>
    <w:p w14:paraId="00000013" w14:textId="77777777" w:rsidR="00E117AF" w:rsidRDefault="009F69B1">
      <w:pPr>
        <w:ind w:firstLine="720"/>
        <w:jc w:val="both"/>
      </w:pPr>
      <w:r>
        <w:rPr>
          <w:rtl/>
        </w:rPr>
        <w:t>הופעתו הראשונה של הלל הבבלי ודרך הלימוד שהביא עמו הינם חדשניים. בבבל לא התקיימה המסורת הארץ-ישראלית והיה צורך לפתח כלים חדשים ללימוד ההלכה. כלים אלו של סבר</w:t>
      </w:r>
      <w:r>
        <w:rPr>
          <w:rtl/>
        </w:rPr>
        <w:t>א ולימוד בדרך של י"ג מידות פותחו בבבל והלל היה הראשון להביאם ולהציגם בפני חכמי ארץ ישראל. אין זה מקרי שהופעתו של הלל ודרכי הלימוד שהביא קשורות דוקא בהלכה זו של ערב פסח שחל להיות בשבת, כפי שיתבאר בהמשך.</w:t>
      </w:r>
    </w:p>
    <w:p w14:paraId="00000014" w14:textId="77777777" w:rsidR="00E117AF" w:rsidRDefault="00E117AF">
      <w:pPr>
        <w:ind w:firstLine="720"/>
        <w:jc w:val="both"/>
      </w:pPr>
    </w:p>
    <w:p w14:paraId="00000015" w14:textId="77777777" w:rsidR="00E117AF" w:rsidRDefault="009F69B1">
      <w:pPr>
        <w:pBdr>
          <w:top w:val="nil"/>
          <w:left w:val="nil"/>
          <w:bottom w:val="nil"/>
          <w:right w:val="nil"/>
          <w:between w:val="nil"/>
        </w:pBdr>
        <w:ind w:firstLine="720"/>
        <w:jc w:val="both"/>
        <w:rPr>
          <w:color w:val="000000"/>
        </w:rPr>
      </w:pPr>
      <w:r>
        <w:rPr>
          <w:color w:val="000000"/>
          <w:rtl/>
        </w:rPr>
        <w:t xml:space="preserve">אדם נוסף שהופיע מאלמוניותו וחידש הלכה וגם זו בענין </w:t>
      </w:r>
      <w:r>
        <w:rPr>
          <w:color w:val="000000"/>
          <w:rtl/>
        </w:rPr>
        <w:t xml:space="preserve">ערב פסח שחל להיות בשבת הוא רבי עקיבא. וכך אומרת המשנה (פסחים פ"ו, מ"א): </w:t>
      </w:r>
    </w:p>
    <w:p w14:paraId="00000016" w14:textId="77777777" w:rsidR="00E117AF" w:rsidRDefault="009F69B1">
      <w:pPr>
        <w:pBdr>
          <w:top w:val="nil"/>
          <w:left w:val="nil"/>
          <w:bottom w:val="nil"/>
          <w:right w:val="nil"/>
          <w:between w:val="nil"/>
        </w:pBdr>
        <w:ind w:left="651" w:right="426" w:firstLine="69"/>
        <w:jc w:val="both"/>
        <w:rPr>
          <w:color w:val="000000"/>
        </w:rPr>
      </w:pPr>
      <w:r>
        <w:rPr>
          <w:color w:val="000000"/>
          <w:rtl/>
        </w:rPr>
        <w:t xml:space="preserve">אלו דברים בפסח דוחין את השבת: שחיטתו, וזריקת דמו, ומיחוי קרביו, והקטרת חלביו. אבל צלייתו והדחת קרביו - אינן דוחין את השבת. הרכבתו והבאתו מחוץ לתחום, וחתיכת יבלתו - אין דוחין את השבת. </w:t>
      </w:r>
      <w:r>
        <w:rPr>
          <w:color w:val="000000"/>
          <w:rtl/>
        </w:rPr>
        <w:t xml:space="preserve">רבי אליעזר אומר: דוחין. </w:t>
      </w:r>
      <w:r>
        <w:rPr>
          <w:b/>
          <w:color w:val="000000"/>
          <w:rtl/>
        </w:rPr>
        <w:t>אמר רבי אליעזר:</w:t>
      </w:r>
      <w:r>
        <w:rPr>
          <w:color w:val="000000"/>
          <w:rtl/>
        </w:rPr>
        <w:t xml:space="preserve"> והלא דין הוא: מה אם שחיטה שהיא משום מלאכה - דוחה את השבת, אלו שהן משום שבות - לא ידחו את השבת? </w:t>
      </w:r>
      <w:r>
        <w:rPr>
          <w:b/>
          <w:color w:val="000000"/>
          <w:rtl/>
        </w:rPr>
        <w:t>אמר לו רבי יהושע:</w:t>
      </w:r>
      <w:r>
        <w:rPr>
          <w:color w:val="000000"/>
          <w:rtl/>
        </w:rPr>
        <w:t xml:space="preserve"> יום טוב יוכיח, שהתירו בו משום מלאכה ואסור בו משום שבות. </w:t>
      </w:r>
      <w:r>
        <w:rPr>
          <w:b/>
          <w:color w:val="000000"/>
          <w:rtl/>
        </w:rPr>
        <w:t>אמר לו רבי אליעזר:</w:t>
      </w:r>
      <w:r>
        <w:rPr>
          <w:color w:val="000000"/>
          <w:rtl/>
        </w:rPr>
        <w:t xml:space="preserve"> מה זה יהושע? מה ראיה רשות למ</w:t>
      </w:r>
      <w:r>
        <w:rPr>
          <w:color w:val="000000"/>
          <w:rtl/>
        </w:rPr>
        <w:t xml:space="preserve">צוה? </w:t>
      </w:r>
      <w:r>
        <w:rPr>
          <w:b/>
          <w:color w:val="000000"/>
          <w:rtl/>
        </w:rPr>
        <w:t>השיב רבי עקיבא ואמר:</w:t>
      </w:r>
      <w:r>
        <w:rPr>
          <w:color w:val="000000"/>
          <w:rtl/>
        </w:rPr>
        <w:t xml:space="preserve"> הזאה </w:t>
      </w:r>
      <w:r>
        <w:rPr>
          <w:color w:val="000000"/>
          <w:rtl/>
        </w:rPr>
        <w:lastRenderedPageBreak/>
        <w:t xml:space="preserve">תוכיח, שהיא משום מצוה, והיא משום שבות - ואינה דוחה את השבת. אף אתה אל תתמה על אלו, שאף על פי שהן משום מצוה והן משום שבות - לא ידחו את השבת. </w:t>
      </w:r>
      <w:r>
        <w:rPr>
          <w:b/>
          <w:color w:val="000000"/>
          <w:rtl/>
        </w:rPr>
        <w:t>אמר לו רבי אליעזר:</w:t>
      </w:r>
      <w:r>
        <w:rPr>
          <w:color w:val="000000"/>
          <w:rtl/>
        </w:rPr>
        <w:t xml:space="preserve"> ועליה אני דן, ומה אם שחיטה שהיא משום מלאכה דוחה את השבת - הזאה שהי</w:t>
      </w:r>
      <w:r>
        <w:rPr>
          <w:color w:val="000000"/>
          <w:rtl/>
        </w:rPr>
        <w:t xml:space="preserve">א משום שבות אינו דין שדוחה את השבת? </w:t>
      </w:r>
      <w:r>
        <w:rPr>
          <w:b/>
          <w:color w:val="000000"/>
          <w:rtl/>
        </w:rPr>
        <w:t>אמר לו רבי עקיבא:</w:t>
      </w:r>
      <w:r>
        <w:rPr>
          <w:color w:val="000000"/>
          <w:rtl/>
        </w:rPr>
        <w:t xml:space="preserve"> או חלוף; מה אם הזאה שהיא משום שבות אינה דוחה את השבת, שחיטה שהיא משום מלאכה - אינו דין שלא תדחה את השבת. </w:t>
      </w:r>
      <w:r>
        <w:rPr>
          <w:b/>
          <w:color w:val="000000"/>
          <w:rtl/>
        </w:rPr>
        <w:t>אמר לו רבי אליעזר:</w:t>
      </w:r>
      <w:r>
        <w:rPr>
          <w:color w:val="000000"/>
          <w:rtl/>
        </w:rPr>
        <w:t xml:space="preserve"> עקיבא, עקרת מה שכתוב בתורה (במדבר ט) במועדו - בין בחול בין בשבת. אמר לו: רבי, </w:t>
      </w:r>
      <w:r>
        <w:rPr>
          <w:color w:val="000000"/>
          <w:rtl/>
        </w:rPr>
        <w:t xml:space="preserve">הבא לי מועד לאלו כמועד לשחיטה! </w:t>
      </w:r>
      <w:r>
        <w:rPr>
          <w:b/>
          <w:color w:val="000000"/>
          <w:rtl/>
        </w:rPr>
        <w:t>כלל אמר רבי עקיבא:</w:t>
      </w:r>
      <w:r>
        <w:rPr>
          <w:color w:val="000000"/>
          <w:rtl/>
        </w:rPr>
        <w:t xml:space="preserve"> כל מלאכה שאפשר לעשותה מערב שבת - אינה דוחה את השבת. שחיטה שאי אפשר לעשותה מערב שבת - דוחה את השבת.</w:t>
      </w:r>
    </w:p>
    <w:p w14:paraId="00000017" w14:textId="77777777" w:rsidR="00E117AF" w:rsidRDefault="009F69B1">
      <w:pPr>
        <w:pBdr>
          <w:top w:val="nil"/>
          <w:left w:val="nil"/>
          <w:bottom w:val="nil"/>
          <w:right w:val="nil"/>
          <w:between w:val="nil"/>
        </w:pBdr>
        <w:ind w:firstLine="84"/>
        <w:jc w:val="both"/>
        <w:rPr>
          <w:color w:val="000000"/>
        </w:rPr>
      </w:pPr>
      <w:r>
        <w:rPr>
          <w:color w:val="000000"/>
          <w:rtl/>
        </w:rPr>
        <w:t xml:space="preserve">משנה זו היא חריגה בש"ס בגלל הדיון הנרחב שיש בה ודוקא בדרך של לימוד וסברות. בשקלא וטריא זו לוקחים חלק גדולי </w:t>
      </w:r>
      <w:r>
        <w:rPr>
          <w:color w:val="000000"/>
          <w:rtl/>
        </w:rPr>
        <w:t>הדור של אז; רבי אליעזר ורבי יהושע, הדנים מסברא בדין זה של ערב פסח שחל להיות בשבת, האם מעשי הפסח דוחים את השבת או לא. רבי עקיבא מצטרף לדיון בשלב מאוחר ומכריע שאמנם פסח דוחה את השבת אך רק לגבי מלאכות שאי אפשר לעשותם מערב שבת. לגבי הופעתו של רבי עקיבא במחלוקת</w:t>
      </w:r>
      <w:r>
        <w:rPr>
          <w:color w:val="000000"/>
          <w:rtl/>
        </w:rPr>
        <w:t xml:space="preserve"> זו אומר הירושלמי (פסחים פ"ו, ה"ג):</w:t>
      </w:r>
    </w:p>
    <w:p w14:paraId="00000018" w14:textId="77777777" w:rsidR="00E117AF" w:rsidRDefault="009F69B1">
      <w:pPr>
        <w:ind w:left="509" w:right="426" w:firstLine="83"/>
        <w:jc w:val="both"/>
      </w:pPr>
      <w:r>
        <w:rPr>
          <w:rtl/>
        </w:rPr>
        <w:t xml:space="preserve">שלש עשרה שנה עשה רבי עקיבא נכנס אצל ר' ליעזר ולא היה יודע בו </w:t>
      </w:r>
      <w:r>
        <w:rPr>
          <w:b/>
          <w:rtl/>
        </w:rPr>
        <w:t>וזו היא תחילת תשובתו הראשונה לפני ר' ליעזר</w:t>
      </w:r>
      <w:r>
        <w:rPr>
          <w:rtl/>
        </w:rPr>
        <w:t>. אמר לו ר' יהושע: הלא זה העם אשר מאסת בו צא נא עתה והלחם בו.</w:t>
      </w:r>
    </w:p>
    <w:p w14:paraId="00000019" w14:textId="77777777" w:rsidR="00E117AF" w:rsidRDefault="009F69B1">
      <w:pPr>
        <w:ind w:firstLine="84"/>
        <w:jc w:val="both"/>
      </w:pPr>
      <w:r>
        <w:rPr>
          <w:rtl/>
        </w:rPr>
        <w:t>הופעתו הראשונה של רבי עקיבא קשורה אף היא בדין ערב פסח ש</w:t>
      </w:r>
      <w:r>
        <w:rPr>
          <w:rtl/>
        </w:rPr>
        <w:t>חל להיות בשבת וגם אצלו, כפי שמצאנו אצל הלל, היה זה בדרך של לימוד מסברא בהכרעת דין זה.</w:t>
      </w:r>
    </w:p>
    <w:p w14:paraId="0000001A" w14:textId="77777777" w:rsidR="00E117AF" w:rsidRDefault="00E117AF">
      <w:pPr>
        <w:ind w:firstLine="84"/>
        <w:jc w:val="both"/>
      </w:pPr>
    </w:p>
    <w:p w14:paraId="0000001B" w14:textId="77777777" w:rsidR="00E117AF" w:rsidRDefault="009F69B1">
      <w:pPr>
        <w:pBdr>
          <w:top w:val="nil"/>
          <w:left w:val="nil"/>
          <w:bottom w:val="nil"/>
          <w:right w:val="nil"/>
          <w:between w:val="nil"/>
        </w:pBdr>
        <w:ind w:firstLine="84"/>
        <w:jc w:val="both"/>
        <w:rPr>
          <w:color w:val="000000"/>
        </w:rPr>
      </w:pPr>
      <w:r>
        <w:rPr>
          <w:color w:val="000000"/>
          <w:rtl/>
        </w:rPr>
        <w:tab/>
        <w:t xml:space="preserve">הופעתו הראשונה של משה רבינו קשורה אף היא בהתנגשות בין המסורת לחידוש (שמות ד, כז-כח): ויאמר ה' אל אהרן לך לקראת משה המדברה וילך ויפגשהו בהר האלהים וישק לו. ויגד משה </w:t>
      </w:r>
      <w:r>
        <w:rPr>
          <w:color w:val="000000"/>
          <w:rtl/>
        </w:rPr>
        <w:t>לאהרן את כל דברי ה' אשר שלחו ואת כל האתת אשר צוהו". אהרן מייצג את ההמשכיות של המסורת בעם, שכן הוא זה שנשאר במצרים וכאחד מבני שבט לוי דאג לקיום התורה אף במצרים. משה מייצג את החידוש ואת ההופעה של דבר ה' בנבואה והוא מופיע כמנהיג מאלמוניות, שכן עד אז היה גר במ</w:t>
      </w:r>
      <w:r>
        <w:rPr>
          <w:color w:val="000000"/>
          <w:rtl/>
        </w:rPr>
        <w:t>דין. בפגישתם של שני האחים הופך משה ("החידוש") למנהיג ואהרן ("המסורת") לשני לו והם מצטווים להוציא את העם ממצרים.</w:t>
      </w:r>
    </w:p>
    <w:p w14:paraId="0000001C" w14:textId="77777777" w:rsidR="00E117AF" w:rsidRDefault="00E117AF">
      <w:pPr>
        <w:ind w:firstLine="84"/>
        <w:jc w:val="both"/>
      </w:pPr>
    </w:p>
    <w:p w14:paraId="0000001D" w14:textId="77777777" w:rsidR="00E117AF" w:rsidRDefault="009F69B1">
      <w:pPr>
        <w:ind w:firstLine="84"/>
        <w:jc w:val="both"/>
      </w:pPr>
      <w:r>
        <w:rPr>
          <w:rtl/>
        </w:rPr>
        <w:tab/>
        <w:t>אדם נוסף הוא רבי יוחנן בן זכאי, אך עליו לא הורחב הדיבור. המדרש מתאר את הקשר בין ארבעת האישים הנ"ל; משה, הלל, ר' עקיבא ורבן יוחנן בן זכאי (ספרי</w:t>
      </w:r>
      <w:r>
        <w:rPr>
          <w:rtl/>
        </w:rPr>
        <w:t xml:space="preserve"> וזאת הברכה לו,ז):</w:t>
      </w:r>
    </w:p>
    <w:p w14:paraId="0000001E" w14:textId="77777777" w:rsidR="00E117AF" w:rsidRDefault="009F69B1">
      <w:pPr>
        <w:ind w:left="509" w:right="426" w:firstLine="83"/>
        <w:jc w:val="both"/>
      </w:pPr>
      <w:r>
        <w:rPr>
          <w:rtl/>
        </w:rPr>
        <w:t>ומשה בן מאה ועשרים שנה – זה אחד מארבעה שמתו בן מאה ועשרים ואלו הם: משה והלל הזקן ורבן יוחנן בן זכאי ור' עקיבא. משה היה במצרים מ' שנה ובמדין מ' שנה ופרנס את ישראל מ' שנה. הלל הזקן עלה מבבל בן מ' שנה ושימש חכמים מ' שנה ופרנס את ישראל מ' שנ</w:t>
      </w:r>
      <w:r>
        <w:rPr>
          <w:rtl/>
        </w:rPr>
        <w:t>ה. רבן יוחנן בן זכאי עסק בפרגמטיא מ' שנה ושימש חכמים מ' שנה ופרנס את ישראל מ' שנה. ר' עקיבא היה רועה מ' שנה למד תורה מ' שנה ופרנס את ישראל מ' שנה.</w:t>
      </w:r>
    </w:p>
    <w:p w14:paraId="0000001F" w14:textId="77777777" w:rsidR="00E117AF" w:rsidRDefault="009F69B1">
      <w:pPr>
        <w:ind w:firstLine="84"/>
        <w:jc w:val="both"/>
      </w:pPr>
      <w:r>
        <w:rPr>
          <w:rtl/>
        </w:rPr>
        <w:lastRenderedPageBreak/>
        <w:t>ארבעה אישים, כל אחד מהם חי מאה ועשרים שנה המחולקות לשלש תקופות זהות, ארבעתם היו אלמונים בארבעים השנים הראשונו</w:t>
      </w:r>
      <w:r>
        <w:rPr>
          <w:rtl/>
        </w:rPr>
        <w:t>ת, למדו בארבעים השניות ופרנסו את ישראל בארבעים השנה האחרונות לחייהם. אנשים אלו התפרסמו פתאום בגלל הנושא של 'החידוש' שאפיין אותם מול דורם.</w:t>
      </w:r>
    </w:p>
    <w:p w14:paraId="00000020" w14:textId="77777777" w:rsidR="00E117AF" w:rsidRDefault="00E117AF">
      <w:pPr>
        <w:ind w:firstLine="84"/>
        <w:jc w:val="both"/>
      </w:pPr>
    </w:p>
    <w:p w14:paraId="00000021" w14:textId="77777777" w:rsidR="00E117AF" w:rsidRDefault="009F69B1">
      <w:pPr>
        <w:ind w:firstLine="720"/>
        <w:jc w:val="both"/>
      </w:pPr>
      <w:r>
        <w:rPr>
          <w:rtl/>
        </w:rPr>
        <w:t>כפי שנכתב לעיל, אין זה מקרה שדוקא הופעתם של ה'מחדשים' קשורה בדין ערב פסח שחל להיות בשבת. השבת מייצגת ומסמלת את מעשה ב</w:t>
      </w:r>
      <w:r>
        <w:rPr>
          <w:rtl/>
        </w:rPr>
        <w:t>ראשית ואת הבריאה כולה בששה ימים. בבריאת העולם טבע הקב"ה בעולם את חוקי הטבע השרירים והקיימים שימשיכו ויתמידו לעולם. השבת במובן זה מייצגת את המסורת – את חוקי הטבע העוברים מדור לדור בעולם. פסח הוא זכר ליציאת מצרים. ביציאת מצרים בכלל ובעשר המכות ונסי ים סוף בפ</w:t>
      </w:r>
      <w:r>
        <w:rPr>
          <w:rtl/>
        </w:rPr>
        <w:t>רט היתה הופעה חדשה של הקב"ה בעולם וזאת דוקא על ידי שבירת חוקי הטבע והכנסת החידוש וההתערבות במסורת הקיימת של העולם. פסח מסמל את החידוש מול שבת המסמלת את המסורת.</w:t>
      </w:r>
    </w:p>
    <w:p w14:paraId="00000022" w14:textId="77777777" w:rsidR="00E117AF" w:rsidRDefault="00E117AF">
      <w:pPr>
        <w:ind w:firstLine="720"/>
        <w:jc w:val="both"/>
      </w:pPr>
    </w:p>
    <w:p w14:paraId="00000023" w14:textId="77777777" w:rsidR="00E117AF" w:rsidRDefault="009F69B1">
      <w:pPr>
        <w:pBdr>
          <w:top w:val="nil"/>
          <w:left w:val="nil"/>
          <w:bottom w:val="nil"/>
          <w:right w:val="nil"/>
          <w:between w:val="nil"/>
        </w:pBdr>
        <w:ind w:firstLine="720"/>
        <w:jc w:val="both"/>
        <w:rPr>
          <w:color w:val="000000"/>
        </w:rPr>
      </w:pPr>
      <w:r>
        <w:rPr>
          <w:color w:val="000000"/>
          <w:rtl/>
        </w:rPr>
        <w:t>בערב פסח שחל להיות בשבת חלה אותה התנגשות שבין החידוש למסורת, הבאה לידי ביטוי בשאלה האם פסח דוחה</w:t>
      </w:r>
      <w:r>
        <w:rPr>
          <w:color w:val="000000"/>
          <w:rtl/>
        </w:rPr>
        <w:t xml:space="preserve"> את השבת, קרי: החידוש גובר על המסורת, או לא. את זאת חידש הלל הבבלי, שרק עלה מבבל, לפני חכמי ארץ ישראל בעלי המסורת, על ידי לימוד בדרך של סברא ("חידוש"), שהפסח דוחה את השבת. לעזרתו הוא מביא את ציוויו של משה, המציין את ההתגלות בסנה וההתערבות בסדרי הבריאה, שצי</w:t>
      </w:r>
      <w:r>
        <w:rPr>
          <w:color w:val="000000"/>
          <w:rtl/>
        </w:rPr>
        <w:t>ווה מפורשות שהפסח דוחה את השבת. גם ר' עקיבא, בהופעתו הראשונה בפני ר' אליעזר מלמד בדרך של סברא שאמנם הפסח דוחה את השבת, אך לא לגמרי; אין זה אומר שהשבת ("המסורת") נדחית לגמרי מפני הפסח, אלא רק בדברים שלא ניתן היה לעשותם מערב שבת. החידוש גובר רק כאשר אין בריר</w:t>
      </w:r>
      <w:r>
        <w:rPr>
          <w:color w:val="000000"/>
          <w:rtl/>
        </w:rPr>
        <w:t>ה אחרת, אך המסורת וההתמד ממשיכים לפעול.</w:t>
      </w:r>
    </w:p>
    <w:p w14:paraId="00000024" w14:textId="77777777" w:rsidR="00E117AF" w:rsidRDefault="00E117AF">
      <w:pPr>
        <w:ind w:firstLine="84"/>
        <w:jc w:val="both"/>
      </w:pPr>
    </w:p>
    <w:p w14:paraId="00000025" w14:textId="77777777" w:rsidR="00E117AF" w:rsidRDefault="00E117AF">
      <w:pPr>
        <w:ind w:firstLine="720"/>
        <w:jc w:val="both"/>
      </w:pPr>
    </w:p>
    <w:sectPr w:rsidR="00E117AF">
      <w:headerReference w:type="even" r:id="rId7"/>
      <w:headerReference w:type="default" r:id="rId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B118A" w14:textId="77777777" w:rsidR="009F69B1" w:rsidRDefault="009F69B1">
      <w:pPr>
        <w:spacing w:line="240" w:lineRule="auto"/>
      </w:pPr>
      <w:r>
        <w:separator/>
      </w:r>
    </w:p>
  </w:endnote>
  <w:endnote w:type="continuationSeparator" w:id="0">
    <w:p w14:paraId="21DAAC78" w14:textId="77777777" w:rsidR="009F69B1" w:rsidRDefault="009F6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EF1F4" w14:textId="77777777" w:rsidR="009F69B1" w:rsidRDefault="009F69B1">
      <w:pPr>
        <w:spacing w:line="240" w:lineRule="auto"/>
      </w:pPr>
      <w:r>
        <w:separator/>
      </w:r>
    </w:p>
  </w:footnote>
  <w:footnote w:type="continuationSeparator" w:id="0">
    <w:p w14:paraId="7AFA1D70" w14:textId="77777777" w:rsidR="009F69B1" w:rsidRDefault="009F69B1">
      <w:pPr>
        <w:spacing w:line="240" w:lineRule="auto"/>
      </w:pPr>
      <w:r>
        <w:continuationSeparator/>
      </w:r>
    </w:p>
  </w:footnote>
  <w:footnote w:id="1">
    <w:p w14:paraId="00000026" w14:textId="77777777" w:rsidR="00E117AF" w:rsidRDefault="009F69B1">
      <w:pPr>
        <w:pBdr>
          <w:top w:val="nil"/>
          <w:left w:val="nil"/>
          <w:bottom w:val="nil"/>
          <w:right w:val="nil"/>
          <w:between w:val="nil"/>
        </w:pBdr>
        <w:jc w:val="left"/>
        <w:rPr>
          <w:color w:val="000000"/>
          <w:sz w:val="20"/>
          <w:szCs w:val="20"/>
        </w:rPr>
      </w:pPr>
      <w:r>
        <w:rPr>
          <w:vertAlign w:val="superscript"/>
        </w:rPr>
        <w:footnoteRef/>
      </w:r>
      <w:r>
        <w:rPr>
          <w:color w:val="000000"/>
          <w:sz w:val="20"/>
          <w:szCs w:val="20"/>
          <w:rtl/>
        </w:rPr>
        <w:t xml:space="preserve"> שיעור שניתן באלון שבות בשבת הגדול, י"ד בניסן ה'תשס"א.</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9" w14:textId="77777777" w:rsidR="00E117AF" w:rsidRDefault="009F69B1">
    <w:pPr>
      <w:pBdr>
        <w:top w:val="nil"/>
        <w:left w:val="nil"/>
        <w:bottom w:val="nil"/>
        <w:right w:val="nil"/>
        <w:between w:val="nil"/>
      </w:pBdr>
      <w:tabs>
        <w:tab w:val="center" w:pos="4153"/>
        <w:tab w:val="right" w:pos="8306"/>
      </w:tabs>
      <w:jc w:val="left"/>
      <w:rPr>
        <w:color w:val="000000"/>
      </w:rPr>
    </w:pPr>
    <w:r>
      <w:rPr>
        <w:color w:val="000000"/>
      </w:rPr>
      <w:fldChar w:fldCharType="begin"/>
    </w:r>
    <w:r>
      <w:rPr>
        <w:color w:val="000000"/>
      </w:rPr>
      <w:instrText>PAGE</w:instrText>
    </w:r>
    <w:r>
      <w:rPr>
        <w:color w:val="000000"/>
      </w:rPr>
      <w:fldChar w:fldCharType="end"/>
    </w:r>
  </w:p>
  <w:p w14:paraId="0000002A" w14:textId="77777777" w:rsidR="00E117AF" w:rsidRDefault="00E117AF">
    <w:pPr>
      <w:pBdr>
        <w:top w:val="nil"/>
        <w:left w:val="nil"/>
        <w:bottom w:val="nil"/>
        <w:right w:val="nil"/>
        <w:between w:val="nil"/>
      </w:pBdr>
      <w:tabs>
        <w:tab w:val="center" w:pos="4153"/>
        <w:tab w:val="right" w:pos="8306"/>
      </w:tabs>
      <w:ind w:right="360"/>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7" w14:textId="77777777" w:rsidR="00E117AF" w:rsidRDefault="009F69B1">
    <w:pPr>
      <w:pBdr>
        <w:top w:val="nil"/>
        <w:left w:val="nil"/>
        <w:bottom w:val="nil"/>
        <w:right w:val="nil"/>
        <w:between w:val="nil"/>
      </w:pBdr>
      <w:tabs>
        <w:tab w:val="center" w:pos="4153"/>
        <w:tab w:val="right" w:pos="8306"/>
      </w:tabs>
      <w:jc w:val="left"/>
      <w:rPr>
        <w:color w:val="000000"/>
      </w:rPr>
    </w:pPr>
    <w:r>
      <w:rPr>
        <w:color w:val="000000"/>
      </w:rPr>
      <w:fldChar w:fldCharType="begin"/>
    </w:r>
    <w:r>
      <w:rPr>
        <w:color w:val="000000"/>
      </w:rPr>
      <w:instrText>PAGE</w:instrText>
    </w:r>
    <w:r w:rsidR="00630372">
      <w:rPr>
        <w:color w:val="000000"/>
      </w:rPr>
      <w:fldChar w:fldCharType="separate"/>
    </w:r>
    <w:r w:rsidR="00F83653">
      <w:rPr>
        <w:noProof/>
        <w:color w:val="000000"/>
        <w:rtl/>
      </w:rPr>
      <w:t>3</w:t>
    </w:r>
    <w:r>
      <w:rPr>
        <w:color w:val="000000"/>
      </w:rPr>
      <w:fldChar w:fldCharType="end"/>
    </w:r>
  </w:p>
  <w:p w14:paraId="00000028" w14:textId="77777777" w:rsidR="00E117AF" w:rsidRDefault="009F69B1">
    <w:pPr>
      <w:pBdr>
        <w:top w:val="nil"/>
        <w:left w:val="nil"/>
        <w:bottom w:val="nil"/>
        <w:right w:val="nil"/>
        <w:between w:val="nil"/>
      </w:pBdr>
      <w:tabs>
        <w:tab w:val="center" w:pos="4153"/>
        <w:tab w:val="right" w:pos="8306"/>
      </w:tabs>
      <w:ind w:right="360"/>
      <w:jc w:val="left"/>
      <w:rPr>
        <w:color w:val="000000"/>
      </w:rPr>
    </w:pPr>
    <w:r>
      <w:rPr>
        <w:color w:val="000000"/>
        <w:rtl/>
      </w:rPr>
      <w:t>ערב פסח שחל להיות בשבת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26F85"/>
    <w:multiLevelType w:val="multilevel"/>
    <w:tmpl w:val="FEF8F824"/>
    <w:lvl w:ilvl="0">
      <w:start w:val="1"/>
      <w:numFmt w:val="decimal"/>
      <w:lvlText w:val="%1."/>
      <w:lvlJc w:val="center"/>
      <w:pPr>
        <w:ind w:left="360" w:hanging="7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AF"/>
    <w:rsid w:val="00630372"/>
    <w:rsid w:val="009F69B1"/>
    <w:rsid w:val="00E117AF"/>
    <w:rsid w:val="00F836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363B1-3461-4174-ADC0-B51A97D0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he-IL"/>
      </w:rPr>
    </w:rPrDefault>
    <w:pPrDefault>
      <w:pPr>
        <w:bidi/>
        <w:spacing w:line="3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240" w:line="240" w:lineRule="auto"/>
      <w:ind w:left="708" w:right="708" w:hanging="708"/>
      <w:jc w:val="both"/>
      <w:outlineLvl w:val="0"/>
    </w:pPr>
    <w:rPr>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6638</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 יוסי</dc:creator>
  <cp:lastModifiedBy>זילבר יוסי</cp:lastModifiedBy>
  <cp:revision>2</cp:revision>
  <dcterms:created xsi:type="dcterms:W3CDTF">2021-01-25T17:43:00Z</dcterms:created>
  <dcterms:modified xsi:type="dcterms:W3CDTF">2021-01-25T17:43:00Z</dcterms:modified>
</cp:coreProperties>
</file>