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0C6DE3" w14:textId="77777777" w:rsidR="00C70BC1" w:rsidRPr="009B7316" w:rsidRDefault="00C70BC1" w:rsidP="00C70BC1">
      <w:pPr>
        <w:spacing w:line="360" w:lineRule="auto"/>
        <w:ind w:firstLine="0"/>
        <w:jc w:val="center"/>
        <w:rPr>
          <w:b/>
          <w:bCs/>
          <w:sz w:val="44"/>
          <w:szCs w:val="44"/>
          <w:rtl/>
        </w:rPr>
      </w:pPr>
      <w:r w:rsidRPr="009B7316">
        <w:rPr>
          <w:rFonts w:hint="cs"/>
          <w:b/>
          <w:bCs/>
          <w:sz w:val="44"/>
          <w:szCs w:val="44"/>
          <w:rtl/>
        </w:rPr>
        <w:t>בשורה חדשה</w:t>
      </w:r>
      <w:r>
        <w:rPr>
          <w:rFonts w:hint="cs"/>
          <w:b/>
          <w:bCs/>
          <w:sz w:val="44"/>
          <w:szCs w:val="44"/>
          <w:rtl/>
        </w:rPr>
        <w:t xml:space="preserve"> ללומדי הדף היומי</w:t>
      </w:r>
      <w:r w:rsidRPr="009B7316">
        <w:rPr>
          <w:rFonts w:hint="cs"/>
          <w:b/>
          <w:bCs/>
          <w:sz w:val="44"/>
          <w:szCs w:val="44"/>
          <w:rtl/>
        </w:rPr>
        <w:t xml:space="preserve"> </w:t>
      </w:r>
      <w:r w:rsidRPr="009B7316">
        <w:rPr>
          <w:b/>
          <w:bCs/>
          <w:sz w:val="44"/>
          <w:szCs w:val="44"/>
          <w:rtl/>
        </w:rPr>
        <w:t>–</w:t>
      </w:r>
      <w:r w:rsidRPr="009B7316">
        <w:rPr>
          <w:rFonts w:hint="cs"/>
          <w:b/>
          <w:bCs/>
          <w:sz w:val="44"/>
          <w:szCs w:val="44"/>
          <w:rtl/>
        </w:rPr>
        <w:t xml:space="preserve"> מסכת שקלים מבוארת של התלמוד הירושלמי</w:t>
      </w:r>
    </w:p>
    <w:p w14:paraId="0EE052F8" w14:textId="77777777" w:rsidR="00C70BC1" w:rsidRDefault="00C70BC1" w:rsidP="00C70BC1">
      <w:pPr>
        <w:spacing w:line="360" w:lineRule="auto"/>
        <w:ind w:firstLine="0"/>
        <w:jc w:val="center"/>
        <w:rPr>
          <w:b/>
          <w:bCs/>
          <w:sz w:val="40"/>
          <w:szCs w:val="40"/>
          <w:rtl/>
        </w:rPr>
      </w:pPr>
    </w:p>
    <w:p w14:paraId="4EDB9BBC" w14:textId="77777777" w:rsidR="00C70BC1" w:rsidRPr="009B7316" w:rsidRDefault="00C70BC1" w:rsidP="00C70BC1">
      <w:pPr>
        <w:spacing w:line="360" w:lineRule="auto"/>
        <w:ind w:firstLine="0"/>
        <w:jc w:val="center"/>
        <w:rPr>
          <w:b/>
          <w:bCs/>
          <w:sz w:val="40"/>
          <w:szCs w:val="40"/>
          <w:rtl/>
        </w:rPr>
      </w:pPr>
      <w:r w:rsidRPr="009B7316">
        <w:rPr>
          <w:rFonts w:hint="cs"/>
          <w:b/>
          <w:bCs/>
          <w:sz w:val="40"/>
          <w:szCs w:val="40"/>
          <w:rtl/>
        </w:rPr>
        <w:t>השנה</w:t>
      </w:r>
      <w:r w:rsidRPr="005768ED">
        <w:rPr>
          <w:rFonts w:hint="cs"/>
          <w:b/>
          <w:bCs/>
          <w:color w:val="C00000"/>
          <w:sz w:val="40"/>
          <w:szCs w:val="40"/>
          <w:rtl/>
        </w:rPr>
        <w:t xml:space="preserve"> </w:t>
      </w:r>
      <w:r w:rsidRPr="005768ED">
        <w:rPr>
          <w:rFonts w:hint="cs"/>
          <w:b/>
          <w:bCs/>
          <w:color w:val="4472C4" w:themeColor="accent1"/>
          <w:sz w:val="40"/>
          <w:szCs w:val="40"/>
          <w:rtl/>
        </w:rPr>
        <w:t>כולנו</w:t>
      </w:r>
      <w:r w:rsidRPr="005768ED">
        <w:rPr>
          <w:rFonts w:hint="cs"/>
          <w:b/>
          <w:bCs/>
          <w:color w:val="C00000"/>
          <w:sz w:val="40"/>
          <w:szCs w:val="40"/>
          <w:rtl/>
        </w:rPr>
        <w:t xml:space="preserve"> </w:t>
      </w:r>
      <w:r w:rsidRPr="009B7316">
        <w:rPr>
          <w:rFonts w:hint="cs"/>
          <w:b/>
          <w:bCs/>
          <w:sz w:val="40"/>
          <w:szCs w:val="40"/>
          <w:rtl/>
        </w:rPr>
        <w:t xml:space="preserve">לומדים ירושלמי </w:t>
      </w:r>
      <w:r w:rsidRPr="009B7316">
        <w:rPr>
          <w:b/>
          <w:bCs/>
          <w:sz w:val="40"/>
          <w:szCs w:val="40"/>
          <w:rtl/>
        </w:rPr>
        <w:t>–</w:t>
      </w:r>
      <w:r w:rsidRPr="009B7316">
        <w:rPr>
          <w:rFonts w:hint="cs"/>
          <w:b/>
          <w:bCs/>
          <w:sz w:val="40"/>
          <w:szCs w:val="40"/>
          <w:rtl/>
        </w:rPr>
        <w:t xml:space="preserve"> הזדמנות שאינה חוזרת</w:t>
      </w:r>
    </w:p>
    <w:p w14:paraId="59F24925" w14:textId="77777777" w:rsidR="00C70BC1" w:rsidRPr="009B7316" w:rsidRDefault="00C70BC1" w:rsidP="00C70BC1">
      <w:pPr>
        <w:spacing w:line="360" w:lineRule="auto"/>
        <w:ind w:firstLine="0"/>
        <w:rPr>
          <w:sz w:val="28"/>
          <w:rtl/>
        </w:rPr>
      </w:pPr>
      <w:r w:rsidRPr="00D06412">
        <w:rPr>
          <w:rFonts w:hint="cs"/>
          <w:spacing w:val="-4"/>
          <w:sz w:val="28"/>
          <w:rtl/>
        </w:rPr>
        <w:t>הזדמנות חד פעמית ללומדי הדף היומי וגם לאלו שאמרו לעצמם בעבר שהם</w:t>
      </w:r>
      <w:r>
        <w:rPr>
          <w:rFonts w:hint="cs"/>
          <w:spacing w:val="-4"/>
          <w:sz w:val="28"/>
          <w:rtl/>
        </w:rPr>
        <w:t xml:space="preserve"> </w:t>
      </w:r>
      <w:r w:rsidRPr="00D06412">
        <w:rPr>
          <w:rFonts w:hint="cs"/>
          <w:spacing w:val="-4"/>
          <w:sz w:val="28"/>
          <w:rtl/>
        </w:rPr>
        <w:t>חייבים להכיר מעט את התלמוד</w:t>
      </w:r>
      <w:r>
        <w:rPr>
          <w:rFonts w:hint="cs"/>
          <w:spacing w:val="-4"/>
          <w:sz w:val="28"/>
          <w:rtl/>
        </w:rPr>
        <w:t xml:space="preserve"> הירושלמי </w:t>
      </w:r>
      <w:r>
        <w:rPr>
          <w:spacing w:val="-4"/>
          <w:sz w:val="28"/>
          <w:rtl/>
        </w:rPr>
        <w:t>–</w:t>
      </w:r>
      <w:r>
        <w:rPr>
          <w:rFonts w:hint="cs"/>
          <w:spacing w:val="-4"/>
          <w:sz w:val="28"/>
          <w:rtl/>
        </w:rPr>
        <w:t xml:space="preserve"> תורתה של ארץ ישראל,</w:t>
      </w:r>
      <w:r w:rsidRPr="00D06412">
        <w:rPr>
          <w:rFonts w:hint="cs"/>
          <w:spacing w:val="-4"/>
          <w:sz w:val="28"/>
          <w:rtl/>
        </w:rPr>
        <w:t xml:space="preserve"> אולם משום מה התעצלו לעשות זאת</w:t>
      </w:r>
      <w:r>
        <w:rPr>
          <w:rFonts w:hint="cs"/>
          <w:spacing w:val="-4"/>
          <w:sz w:val="28"/>
          <w:rtl/>
        </w:rPr>
        <w:t xml:space="preserve"> לבדם</w:t>
      </w:r>
      <w:r w:rsidRPr="00D06412">
        <w:rPr>
          <w:rFonts w:hint="cs"/>
          <w:spacing w:val="-4"/>
          <w:sz w:val="28"/>
          <w:rtl/>
        </w:rPr>
        <w:t xml:space="preserve"> (ויוכלו לעשות זאת במסגרת הדף היומי) </w:t>
      </w:r>
      <w:r w:rsidRPr="00D06412">
        <w:rPr>
          <w:rFonts w:hint="cs"/>
          <w:b/>
          <w:bCs/>
          <w:spacing w:val="-4"/>
          <w:sz w:val="28"/>
          <w:rtl/>
        </w:rPr>
        <w:t xml:space="preserve">לפתוח צוהר </w:t>
      </w:r>
      <w:r w:rsidRPr="00D06412">
        <w:rPr>
          <w:rFonts w:hint="cs"/>
          <w:spacing w:val="-4"/>
          <w:sz w:val="28"/>
          <w:rtl/>
        </w:rPr>
        <w:t>אל העולם הרוחני המרתק של התלמוד הירושלמי</w:t>
      </w:r>
      <w:r>
        <w:rPr>
          <w:rFonts w:hint="cs"/>
          <w:sz w:val="28"/>
          <w:rtl/>
        </w:rPr>
        <w:t xml:space="preserve">. </w:t>
      </w:r>
    </w:p>
    <w:p w14:paraId="3EED0614" w14:textId="77777777" w:rsidR="00C70BC1" w:rsidRDefault="00C70BC1" w:rsidP="00C70BC1">
      <w:pPr>
        <w:spacing w:line="360" w:lineRule="auto"/>
        <w:ind w:firstLine="0"/>
        <w:rPr>
          <w:rtl/>
        </w:rPr>
      </w:pPr>
      <w:r>
        <w:rPr>
          <w:rFonts w:hint="cs"/>
          <w:rtl/>
        </w:rPr>
        <w:t xml:space="preserve">מסכת שקלים היא המסכת </w:t>
      </w:r>
      <w:r w:rsidRPr="009B7316">
        <w:rPr>
          <w:rFonts w:hint="cs"/>
          <w:b/>
          <w:bCs/>
          <w:rtl/>
        </w:rPr>
        <w:t>הירושלמית</w:t>
      </w:r>
      <w:r>
        <w:rPr>
          <w:rFonts w:hint="cs"/>
          <w:rtl/>
        </w:rPr>
        <w:t xml:space="preserve"> היחידה הנלמדת במסגרת הדף היומי הבבלי.</w:t>
      </w:r>
    </w:p>
    <w:p w14:paraId="260F0DDA" w14:textId="7F0E97C0" w:rsidR="00C70BC1" w:rsidRPr="00740045" w:rsidRDefault="00C70BC1" w:rsidP="00C70BC1">
      <w:pPr>
        <w:spacing w:line="360" w:lineRule="auto"/>
        <w:ind w:firstLine="0"/>
        <w:rPr>
          <w:spacing w:val="-12"/>
          <w:rtl/>
        </w:rPr>
      </w:pPr>
      <w:r w:rsidRPr="00740045">
        <w:rPr>
          <w:rFonts w:hint="cs"/>
          <w:spacing w:val="-12"/>
          <w:rtl/>
        </w:rPr>
        <w:t xml:space="preserve">מכון </w:t>
      </w:r>
      <w:r w:rsidR="0058519C">
        <w:rPr>
          <w:rFonts w:hint="cs"/>
          <w:spacing w:val="-12"/>
          <w:rtl/>
        </w:rPr>
        <w:t xml:space="preserve">אורות </w:t>
      </w:r>
      <w:r w:rsidRPr="00740045">
        <w:rPr>
          <w:rFonts w:hint="cs"/>
          <w:spacing w:val="-12"/>
          <w:rtl/>
        </w:rPr>
        <w:t xml:space="preserve">הירושלמי שבנשיאות הרה"ג </w:t>
      </w:r>
      <w:r>
        <w:rPr>
          <w:rFonts w:hint="cs"/>
          <w:spacing w:val="-12"/>
          <w:rtl/>
        </w:rPr>
        <w:t>יהושע ויצמן</w:t>
      </w:r>
      <w:r w:rsidRPr="00740045">
        <w:rPr>
          <w:rFonts w:hint="cs"/>
          <w:spacing w:val="-12"/>
          <w:rtl/>
        </w:rPr>
        <w:t xml:space="preserve"> </w:t>
      </w:r>
      <w:proofErr w:type="spellStart"/>
      <w:r w:rsidRPr="00740045">
        <w:rPr>
          <w:rFonts w:hint="cs"/>
          <w:spacing w:val="-12"/>
          <w:rtl/>
        </w:rPr>
        <w:t>שליט"א</w:t>
      </w:r>
      <w:proofErr w:type="spellEnd"/>
      <w:r w:rsidRPr="00740045">
        <w:rPr>
          <w:rFonts w:hint="cs"/>
          <w:spacing w:val="-12"/>
          <w:rtl/>
        </w:rPr>
        <w:t xml:space="preserve"> </w:t>
      </w:r>
      <w:r w:rsidRPr="00740045">
        <w:rPr>
          <w:rFonts w:hint="cs"/>
          <w:b/>
          <w:bCs/>
          <w:spacing w:val="-12"/>
          <w:rtl/>
        </w:rPr>
        <w:t xml:space="preserve">המתמחה </w:t>
      </w:r>
      <w:r w:rsidRPr="00FB2417">
        <w:rPr>
          <w:rFonts w:hint="cs"/>
          <w:b/>
          <w:bCs/>
          <w:spacing w:val="-12"/>
          <w:rtl/>
        </w:rPr>
        <w:t>בתלמוד הירושלמי</w:t>
      </w:r>
      <w:r w:rsidRPr="00740045">
        <w:rPr>
          <w:rFonts w:hint="cs"/>
          <w:spacing w:val="-12"/>
          <w:rtl/>
        </w:rPr>
        <w:t xml:space="preserve"> </w:t>
      </w:r>
      <w:r>
        <w:rPr>
          <w:rFonts w:hint="cs"/>
          <w:spacing w:val="-12"/>
          <w:rtl/>
        </w:rPr>
        <w:t>מציע לציבור</w:t>
      </w:r>
      <w:r w:rsidRPr="00740045">
        <w:rPr>
          <w:rFonts w:hint="cs"/>
          <w:spacing w:val="-12"/>
          <w:rtl/>
        </w:rPr>
        <w:t xml:space="preserve"> מסכת שקלים מבוארת של התלמוד הירושלמי עם הפירוש </w:t>
      </w:r>
      <w:r w:rsidRPr="00D06412">
        <w:rPr>
          <w:rFonts w:hint="cs"/>
          <w:b/>
          <w:bCs/>
          <w:spacing w:val="-12"/>
          <w:rtl/>
        </w:rPr>
        <w:t>'אור לישרים'</w:t>
      </w:r>
      <w:r w:rsidRPr="00740045">
        <w:rPr>
          <w:rFonts w:hint="cs"/>
          <w:spacing w:val="-12"/>
          <w:rtl/>
        </w:rPr>
        <w:t xml:space="preserve"> של הרב יהושע </w:t>
      </w:r>
      <w:proofErr w:type="spellStart"/>
      <w:r w:rsidRPr="00740045">
        <w:rPr>
          <w:rFonts w:hint="cs"/>
          <w:spacing w:val="-12"/>
          <w:rtl/>
        </w:rPr>
        <w:t>בוך</w:t>
      </w:r>
      <w:proofErr w:type="spellEnd"/>
      <w:r w:rsidRPr="00740045">
        <w:rPr>
          <w:rFonts w:hint="cs"/>
          <w:spacing w:val="-12"/>
          <w:rtl/>
        </w:rPr>
        <w:t xml:space="preserve"> </w:t>
      </w:r>
      <w:proofErr w:type="spellStart"/>
      <w:r w:rsidRPr="00740045">
        <w:rPr>
          <w:rFonts w:hint="cs"/>
          <w:spacing w:val="-12"/>
          <w:rtl/>
        </w:rPr>
        <w:t>שליט"א</w:t>
      </w:r>
      <w:proofErr w:type="spellEnd"/>
      <w:r w:rsidRPr="00740045">
        <w:rPr>
          <w:rFonts w:hint="cs"/>
          <w:spacing w:val="-12"/>
          <w:rtl/>
        </w:rPr>
        <w:t xml:space="preserve"> </w:t>
      </w:r>
      <w:r>
        <w:rPr>
          <w:rFonts w:hint="cs"/>
          <w:spacing w:val="-12"/>
          <w:rtl/>
        </w:rPr>
        <w:t xml:space="preserve">- </w:t>
      </w:r>
      <w:r w:rsidRPr="00740045">
        <w:rPr>
          <w:rFonts w:hint="cs"/>
          <w:spacing w:val="-12"/>
          <w:rtl/>
        </w:rPr>
        <w:t xml:space="preserve">תלמיד חכם מן השורה הראשונה וחוקר דגול שהוא אחד </w:t>
      </w:r>
      <w:r w:rsidRPr="00740045">
        <w:rPr>
          <w:rFonts w:hint="cs"/>
          <w:b/>
          <w:bCs/>
          <w:spacing w:val="-12"/>
          <w:rtl/>
        </w:rPr>
        <w:t>מהבקיאים הגדולים ביותר</w:t>
      </w:r>
      <w:r w:rsidRPr="00740045">
        <w:rPr>
          <w:rFonts w:hint="cs"/>
          <w:spacing w:val="-12"/>
          <w:rtl/>
        </w:rPr>
        <w:t xml:space="preserve"> של התלמוד הירושלמי</w:t>
      </w:r>
      <w:r>
        <w:rPr>
          <w:rFonts w:hint="cs"/>
          <w:spacing w:val="-12"/>
          <w:rtl/>
        </w:rPr>
        <w:t xml:space="preserve"> בדורנו</w:t>
      </w:r>
      <w:r w:rsidRPr="00740045">
        <w:rPr>
          <w:rFonts w:hint="cs"/>
          <w:spacing w:val="-12"/>
          <w:rtl/>
        </w:rPr>
        <w:t>.</w:t>
      </w:r>
      <w:r w:rsidR="00FB2417">
        <w:rPr>
          <w:rFonts w:hint="cs"/>
          <w:spacing w:val="-12"/>
          <w:rtl/>
        </w:rPr>
        <w:t xml:space="preserve"> פירוש שהוא המילה האחרונה בפירוש הירושלמי.</w:t>
      </w:r>
    </w:p>
    <w:p w14:paraId="2A931CD8" w14:textId="77777777" w:rsidR="00C70BC1" w:rsidRDefault="00C70BC1" w:rsidP="00C70BC1">
      <w:pPr>
        <w:spacing w:line="360" w:lineRule="auto"/>
        <w:ind w:firstLine="0"/>
        <w:jc w:val="center"/>
        <w:rPr>
          <w:b/>
          <w:bCs/>
          <w:sz w:val="32"/>
          <w:szCs w:val="32"/>
          <w:rtl/>
        </w:rPr>
      </w:pPr>
    </w:p>
    <w:p w14:paraId="68C64A3B" w14:textId="77777777" w:rsidR="00C70BC1" w:rsidRPr="00740045" w:rsidRDefault="00C70BC1" w:rsidP="00C70BC1">
      <w:pPr>
        <w:spacing w:line="360" w:lineRule="auto"/>
        <w:ind w:firstLine="0"/>
        <w:jc w:val="center"/>
        <w:rPr>
          <w:b/>
          <w:bCs/>
          <w:sz w:val="32"/>
          <w:szCs w:val="32"/>
          <w:rtl/>
        </w:rPr>
      </w:pPr>
      <w:r w:rsidRPr="00740045">
        <w:rPr>
          <w:rFonts w:hint="cs"/>
          <w:b/>
          <w:bCs/>
          <w:sz w:val="32"/>
          <w:szCs w:val="32"/>
          <w:rtl/>
        </w:rPr>
        <w:t xml:space="preserve">פירוש יסודי, עשיר </w:t>
      </w:r>
      <w:r>
        <w:rPr>
          <w:rFonts w:hint="cs"/>
          <w:b/>
          <w:bCs/>
          <w:sz w:val="32"/>
          <w:szCs w:val="32"/>
          <w:rtl/>
        </w:rPr>
        <w:t>ו</w:t>
      </w:r>
      <w:r w:rsidRPr="00740045">
        <w:rPr>
          <w:rFonts w:hint="cs"/>
          <w:b/>
          <w:bCs/>
          <w:sz w:val="32"/>
          <w:szCs w:val="32"/>
          <w:rtl/>
        </w:rPr>
        <w:t>שווה לכל נפש</w:t>
      </w:r>
    </w:p>
    <w:p w14:paraId="1A1AA961" w14:textId="77777777" w:rsidR="00C70BC1" w:rsidRPr="00740045" w:rsidRDefault="00C70BC1" w:rsidP="00C70BC1">
      <w:pPr>
        <w:spacing w:line="360" w:lineRule="auto"/>
        <w:ind w:firstLine="0"/>
        <w:jc w:val="center"/>
        <w:rPr>
          <w:b/>
          <w:bCs/>
          <w:sz w:val="32"/>
          <w:szCs w:val="32"/>
          <w:rtl/>
        </w:rPr>
      </w:pPr>
      <w:r w:rsidRPr="00740045">
        <w:rPr>
          <w:rFonts w:hint="cs"/>
          <w:b/>
          <w:bCs/>
          <w:sz w:val="32"/>
          <w:szCs w:val="32"/>
          <w:rtl/>
        </w:rPr>
        <w:t>מהדורה מהודרת</w:t>
      </w:r>
    </w:p>
    <w:p w14:paraId="0BE0AFF4" w14:textId="77777777" w:rsidR="00C70BC1" w:rsidRDefault="00C70BC1" w:rsidP="00C70BC1">
      <w:pPr>
        <w:spacing w:line="360" w:lineRule="auto"/>
        <w:ind w:firstLine="0"/>
        <w:jc w:val="center"/>
        <w:rPr>
          <w:b/>
          <w:bCs/>
          <w:sz w:val="32"/>
          <w:szCs w:val="32"/>
          <w:rtl/>
        </w:rPr>
      </w:pPr>
      <w:r w:rsidRPr="00740045">
        <w:rPr>
          <w:rFonts w:hint="cs"/>
          <w:b/>
          <w:bCs/>
          <w:sz w:val="32"/>
          <w:szCs w:val="32"/>
          <w:rtl/>
        </w:rPr>
        <w:t>מחיר אטרקטיבי</w:t>
      </w:r>
      <w:r>
        <w:rPr>
          <w:rFonts w:hint="cs"/>
          <w:b/>
          <w:bCs/>
          <w:sz w:val="32"/>
          <w:szCs w:val="32"/>
          <w:rtl/>
        </w:rPr>
        <w:t xml:space="preserve"> </w:t>
      </w:r>
      <w:r>
        <w:rPr>
          <w:b/>
          <w:bCs/>
          <w:sz w:val="32"/>
          <w:szCs w:val="32"/>
          <w:rtl/>
        </w:rPr>
        <w:t>–</w:t>
      </w:r>
      <w:r>
        <w:rPr>
          <w:rFonts w:hint="cs"/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color w:val="0070C0"/>
          <w:sz w:val="32"/>
          <w:szCs w:val="32"/>
          <w:rtl/>
        </w:rPr>
        <w:t>50</w:t>
      </w:r>
      <w:r w:rsidRPr="00BB075B">
        <w:rPr>
          <w:rFonts w:hint="cs"/>
          <w:b/>
          <w:bCs/>
          <w:color w:val="0070C0"/>
          <w:sz w:val="32"/>
          <w:szCs w:val="32"/>
          <w:rtl/>
        </w:rPr>
        <w:t xml:space="preserve"> שקלים למסכת</w:t>
      </w:r>
    </w:p>
    <w:p w14:paraId="45CAE295" w14:textId="77777777" w:rsidR="00C70BC1" w:rsidRPr="00740045" w:rsidRDefault="00C70BC1" w:rsidP="00C70BC1">
      <w:pPr>
        <w:spacing w:line="360" w:lineRule="auto"/>
        <w:ind w:firstLine="0"/>
        <w:jc w:val="center"/>
        <w:rPr>
          <w:b/>
          <w:bCs/>
          <w:sz w:val="36"/>
          <w:szCs w:val="36"/>
          <w:rtl/>
        </w:rPr>
      </w:pPr>
    </w:p>
    <w:p w14:paraId="136337C9" w14:textId="77777777" w:rsidR="00C70BC1" w:rsidRDefault="00C70BC1" w:rsidP="00C70BC1">
      <w:pPr>
        <w:spacing w:line="360" w:lineRule="auto"/>
        <w:ind w:firstLine="0"/>
        <w:rPr>
          <w:b/>
          <w:bCs/>
          <w:sz w:val="28"/>
          <w:rtl/>
        </w:rPr>
      </w:pPr>
      <w:r w:rsidRPr="00D06412">
        <w:rPr>
          <w:rFonts w:hint="cs"/>
          <w:b/>
          <w:bCs/>
          <w:sz w:val="28"/>
          <w:rtl/>
        </w:rPr>
        <w:t xml:space="preserve">להזמנות : פלא' 052-6522518 או לחילופין בדואר אלקטרוני </w:t>
      </w:r>
      <w:hyperlink r:id="rId5" w:history="1">
        <w:r w:rsidRPr="00E22E27">
          <w:rPr>
            <w:rStyle w:val="Hyperlink"/>
            <w:b/>
            <w:bCs/>
            <w:sz w:val="28"/>
          </w:rPr>
          <w:t>blasyerushalmi@gmail.com</w:t>
        </w:r>
      </w:hyperlink>
    </w:p>
    <w:p w14:paraId="605FE2B3" w14:textId="77777777" w:rsidR="00C70BC1" w:rsidRPr="00D06412" w:rsidRDefault="00C70BC1" w:rsidP="00C70BC1">
      <w:pPr>
        <w:spacing w:line="360" w:lineRule="auto"/>
        <w:ind w:firstLine="0"/>
        <w:rPr>
          <w:b/>
          <w:bCs/>
          <w:sz w:val="28"/>
          <w:rtl/>
        </w:rPr>
      </w:pPr>
      <w:r w:rsidRPr="00D06412">
        <w:rPr>
          <w:rFonts w:hint="cs"/>
          <w:b/>
          <w:bCs/>
          <w:sz w:val="28"/>
          <w:rtl/>
        </w:rPr>
        <w:t xml:space="preserve"> </w:t>
      </w:r>
    </w:p>
    <w:p w14:paraId="5988CE35" w14:textId="77777777" w:rsidR="00C70BC1" w:rsidRPr="00172D38" w:rsidRDefault="00C70BC1" w:rsidP="00C70BC1">
      <w:pPr>
        <w:pStyle w:val="a3"/>
        <w:numPr>
          <w:ilvl w:val="0"/>
          <w:numId w:val="1"/>
        </w:numPr>
        <w:spacing w:line="360" w:lineRule="auto"/>
        <w:rPr>
          <w:sz w:val="32"/>
          <w:szCs w:val="32"/>
          <w:rtl/>
        </w:rPr>
      </w:pPr>
      <w:r w:rsidRPr="00172D38">
        <w:rPr>
          <w:rFonts w:hint="cs"/>
          <w:sz w:val="32"/>
          <w:szCs w:val="32"/>
          <w:rtl/>
        </w:rPr>
        <w:t>כל הרווחים קודש להפצת</w:t>
      </w:r>
      <w:r>
        <w:rPr>
          <w:rFonts w:hint="cs"/>
          <w:sz w:val="32"/>
          <w:szCs w:val="32"/>
          <w:rtl/>
        </w:rPr>
        <w:t>ה של</w:t>
      </w:r>
      <w:r w:rsidRPr="00172D38">
        <w:rPr>
          <w:rFonts w:hint="cs"/>
          <w:sz w:val="32"/>
          <w:szCs w:val="32"/>
          <w:rtl/>
        </w:rPr>
        <w:t xml:space="preserve"> תורת ארץ ישראל</w:t>
      </w:r>
      <w:r>
        <w:rPr>
          <w:rFonts w:hint="cs"/>
          <w:sz w:val="32"/>
          <w:szCs w:val="32"/>
          <w:rtl/>
        </w:rPr>
        <w:t>.</w:t>
      </w:r>
    </w:p>
    <w:p w14:paraId="705BB7A5" w14:textId="77777777" w:rsidR="00C70BC1" w:rsidRPr="00D06412" w:rsidRDefault="00C70BC1" w:rsidP="00C70BC1">
      <w:pPr>
        <w:pStyle w:val="a3"/>
        <w:numPr>
          <w:ilvl w:val="0"/>
          <w:numId w:val="1"/>
        </w:numPr>
        <w:spacing w:line="360" w:lineRule="auto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כל המזמין 10 מסכתות ומעלה המחיר אינו כולל דמי משלוח.</w:t>
      </w:r>
    </w:p>
    <w:p w14:paraId="51AA7F6E" w14:textId="77777777" w:rsidR="00CC7047" w:rsidRDefault="00CC7047"/>
    <w:sectPr w:rsidR="00CC7047" w:rsidSect="005768ED">
      <w:headerReference w:type="default" r:id="rId6"/>
      <w:pgSz w:w="11906" w:h="16838"/>
      <w:pgMar w:top="1440" w:right="1800" w:bottom="1440" w:left="1800" w:header="708" w:footer="708" w:gutter="0"/>
      <w:pgBorders w:offsetFrom="page">
        <w:top w:val="thickThinMediumGap" w:sz="24" w:space="24" w:color="auto"/>
        <w:left w:val="thickThinMediumGap" w:sz="24" w:space="24" w:color="auto"/>
        <w:bottom w:val="thinThickMediumGap" w:sz="24" w:space="24" w:color="auto"/>
        <w:right w:val="thinThickMedium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A12078" w14:textId="77777777" w:rsidR="005768ED" w:rsidRDefault="0058519C" w:rsidP="005768ED">
    <w:pPr>
      <w:pStyle w:val="a4"/>
    </w:pPr>
    <w:r>
      <w:rPr>
        <w:rFonts w:hint="cs"/>
        <w:rtl/>
      </w:rPr>
      <w:t>בס"ד</w:t>
    </w:r>
  </w:p>
  <w:p w14:paraId="056741E3" w14:textId="77777777" w:rsidR="005768ED" w:rsidRDefault="0058519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657DC8"/>
    <w:multiLevelType w:val="hybridMultilevel"/>
    <w:tmpl w:val="308CBE4E"/>
    <w:lvl w:ilvl="0" w:tplc="9EEA1880">
      <w:numFmt w:val="bullet"/>
      <w:lvlText w:val=""/>
      <w:lvlJc w:val="left"/>
      <w:pPr>
        <w:ind w:left="720" w:hanging="360"/>
      </w:pPr>
      <w:rPr>
        <w:rFonts w:ascii="Symbol" w:eastAsia="Calibr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BC1"/>
    <w:rsid w:val="000E6204"/>
    <w:rsid w:val="002C735A"/>
    <w:rsid w:val="0058519C"/>
    <w:rsid w:val="006B43E7"/>
    <w:rsid w:val="006C6D45"/>
    <w:rsid w:val="00880F07"/>
    <w:rsid w:val="00AE3F34"/>
    <w:rsid w:val="00BC45D7"/>
    <w:rsid w:val="00BF4A38"/>
    <w:rsid w:val="00C70BC1"/>
    <w:rsid w:val="00CC7047"/>
    <w:rsid w:val="00F2617E"/>
    <w:rsid w:val="00FB2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2615BC"/>
  <w15:chartTrackingRefBased/>
  <w15:docId w15:val="{E4E6ECF4-8AD6-4102-AC25-800673437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0BC1"/>
    <w:pPr>
      <w:bidi/>
      <w:spacing w:after="120" w:line="360" w:lineRule="exact"/>
      <w:ind w:firstLine="397"/>
      <w:jc w:val="both"/>
    </w:pPr>
    <w:rPr>
      <w:rFonts w:ascii="Times New Roman" w:eastAsia="Calibri" w:hAnsi="Times New Roman" w:cs="David"/>
      <w:sz w:val="24"/>
      <w:szCs w:val="28"/>
    </w:rPr>
  </w:style>
  <w:style w:type="paragraph" w:styleId="1">
    <w:name w:val="heading 1"/>
    <w:basedOn w:val="a"/>
    <w:next w:val="a"/>
    <w:link w:val="10"/>
    <w:uiPriority w:val="9"/>
    <w:qFormat/>
    <w:rsid w:val="00BF4A38"/>
    <w:pPr>
      <w:keepNext/>
      <w:keepLines/>
      <w:spacing w:before="240" w:line="276" w:lineRule="auto"/>
      <w:jc w:val="left"/>
      <w:outlineLvl w:val="0"/>
    </w:pPr>
    <w:rPr>
      <w:rFonts w:asciiTheme="majorHAnsi" w:eastAsiaTheme="majorEastAsia" w:hAnsiTheme="majorHAnsi"/>
      <w:sz w:val="32"/>
      <w:szCs w:val="56"/>
    </w:rPr>
  </w:style>
  <w:style w:type="paragraph" w:styleId="2">
    <w:name w:val="heading 2"/>
    <w:basedOn w:val="a"/>
    <w:next w:val="a"/>
    <w:link w:val="20"/>
    <w:uiPriority w:val="9"/>
    <w:unhideWhenUsed/>
    <w:qFormat/>
    <w:rsid w:val="00BF4A38"/>
    <w:pPr>
      <w:keepNext/>
      <w:keepLines/>
      <w:spacing w:line="276" w:lineRule="auto"/>
      <w:outlineLvl w:val="1"/>
    </w:pPr>
    <w:rPr>
      <w:rFonts w:asciiTheme="majorHAnsi" w:eastAsiaTheme="majorEastAsia" w:hAnsiTheme="majorHAnsi"/>
      <w:b/>
      <w:sz w:val="26"/>
      <w:szCs w:val="40"/>
    </w:rPr>
  </w:style>
  <w:style w:type="paragraph" w:styleId="3">
    <w:name w:val="heading 3"/>
    <w:basedOn w:val="a"/>
    <w:next w:val="a"/>
    <w:link w:val="30"/>
    <w:uiPriority w:val="9"/>
    <w:unhideWhenUsed/>
    <w:qFormat/>
    <w:rsid w:val="000E6204"/>
    <w:pPr>
      <w:keepNext/>
      <w:keepLines/>
      <w:spacing w:before="40" w:line="480" w:lineRule="auto"/>
      <w:jc w:val="left"/>
      <w:outlineLvl w:val="2"/>
    </w:pPr>
    <w:rPr>
      <w:rFonts w:asciiTheme="majorHAnsi" w:eastAsiaTheme="majorEastAsia" w:hAnsiTheme="majorHAnsi"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כותרת 2 תו"/>
    <w:basedOn w:val="a0"/>
    <w:link w:val="2"/>
    <w:uiPriority w:val="9"/>
    <w:rsid w:val="00BF4A38"/>
    <w:rPr>
      <w:rFonts w:asciiTheme="majorHAnsi" w:eastAsiaTheme="majorEastAsia" w:hAnsiTheme="majorHAnsi" w:cs="David"/>
      <w:b/>
      <w:sz w:val="26"/>
      <w:szCs w:val="40"/>
    </w:rPr>
  </w:style>
  <w:style w:type="character" w:customStyle="1" w:styleId="10">
    <w:name w:val="כותרת 1 תו"/>
    <w:basedOn w:val="a0"/>
    <w:link w:val="1"/>
    <w:uiPriority w:val="9"/>
    <w:rsid w:val="00BF4A38"/>
    <w:rPr>
      <w:rFonts w:asciiTheme="majorHAnsi" w:eastAsiaTheme="majorEastAsia" w:hAnsiTheme="majorHAnsi" w:cs="David"/>
      <w:sz w:val="32"/>
      <w:szCs w:val="56"/>
    </w:rPr>
  </w:style>
  <w:style w:type="character" w:customStyle="1" w:styleId="30">
    <w:name w:val="כותרת 3 תו"/>
    <w:basedOn w:val="a0"/>
    <w:link w:val="3"/>
    <w:uiPriority w:val="9"/>
    <w:rsid w:val="000E6204"/>
    <w:rPr>
      <w:rFonts w:asciiTheme="majorHAnsi" w:eastAsiaTheme="majorEastAsia" w:hAnsiTheme="majorHAnsi" w:cs="David"/>
      <w:bCs/>
      <w:sz w:val="24"/>
      <w:szCs w:val="28"/>
      <w:lang w:eastAsia="he-IL"/>
    </w:rPr>
  </w:style>
  <w:style w:type="paragraph" w:styleId="a3">
    <w:name w:val="List Paragraph"/>
    <w:basedOn w:val="a"/>
    <w:uiPriority w:val="34"/>
    <w:qFormat/>
    <w:rsid w:val="00C70BC1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C70BC1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C70BC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5">
    <w:name w:val="כותרת עליונה תו"/>
    <w:basedOn w:val="a0"/>
    <w:link w:val="a4"/>
    <w:uiPriority w:val="99"/>
    <w:rsid w:val="00C70BC1"/>
    <w:rPr>
      <w:rFonts w:ascii="Times New Roman" w:eastAsia="Calibri" w:hAnsi="Times New Roman" w:cs="David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hyperlink" Target="mailto:blasyerushalmi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175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עמליה</dc:creator>
  <cp:keywords/>
  <dc:description/>
  <cp:lastModifiedBy>עמליה</cp:lastModifiedBy>
  <cp:revision>2</cp:revision>
  <dcterms:created xsi:type="dcterms:W3CDTF">2021-02-21T20:03:00Z</dcterms:created>
  <dcterms:modified xsi:type="dcterms:W3CDTF">2021-02-21T20:17:00Z</dcterms:modified>
</cp:coreProperties>
</file>