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35A" w:rsidRPr="004E7C2D" w:rsidRDefault="005272B7" w:rsidP="00BF7AD1">
      <w:pPr>
        <w:spacing w:line="360" w:lineRule="auto"/>
        <w:rPr>
          <w:rFonts w:ascii="David" w:hAnsi="David" w:cs="David"/>
          <w:b/>
          <w:bCs/>
          <w:sz w:val="24"/>
          <w:szCs w:val="24"/>
          <w:rtl/>
        </w:rPr>
      </w:pPr>
      <w:r w:rsidRPr="004E7C2D">
        <w:rPr>
          <w:rFonts w:ascii="David" w:hAnsi="David" w:cs="David" w:hint="cs"/>
          <w:b/>
          <w:bCs/>
          <w:sz w:val="24"/>
          <w:szCs w:val="24"/>
          <w:rtl/>
        </w:rPr>
        <w:t xml:space="preserve">א. </w:t>
      </w:r>
      <w:r w:rsidR="007D435A" w:rsidRPr="004E7C2D">
        <w:rPr>
          <w:rFonts w:ascii="David" w:hAnsi="David" w:cs="David" w:hint="cs"/>
          <w:b/>
          <w:bCs/>
          <w:sz w:val="24"/>
          <w:szCs w:val="24"/>
          <w:rtl/>
        </w:rPr>
        <w:t>ניהוג יום הפורים בערים המסופקות</w:t>
      </w:r>
    </w:p>
    <w:p w:rsidR="006C370A" w:rsidRPr="004E7C2D" w:rsidRDefault="007E54F4" w:rsidP="006C370A">
      <w:pPr>
        <w:spacing w:line="360" w:lineRule="auto"/>
        <w:jc w:val="both"/>
        <w:rPr>
          <w:rFonts w:ascii="David" w:hAnsi="David" w:cs="David"/>
          <w:sz w:val="20"/>
          <w:szCs w:val="20"/>
          <w:rtl/>
        </w:rPr>
      </w:pPr>
      <w:r w:rsidRPr="004E7C2D">
        <w:rPr>
          <w:rFonts w:ascii="David" w:hAnsi="David" w:cs="David" w:hint="cs"/>
          <w:sz w:val="24"/>
          <w:szCs w:val="24"/>
          <w:rtl/>
        </w:rPr>
        <w:t xml:space="preserve">כרך (עיר) שהוא ספק אם הוקף בימי יהושע בן נון אם לאו, קורין בי"ד ובט"ו, ולא יברך כי אם בי"ד שהוא זמן קריאה לכל. </w:t>
      </w:r>
      <w:r w:rsidR="00DF1748" w:rsidRPr="004E7C2D">
        <w:rPr>
          <w:rFonts w:ascii="David" w:hAnsi="David" w:cs="David" w:hint="cs"/>
          <w:sz w:val="24"/>
          <w:szCs w:val="24"/>
          <w:rtl/>
        </w:rPr>
        <w:t>ונוהגין שמחה</w:t>
      </w:r>
      <w:r w:rsidR="006C370A" w:rsidRPr="004E7C2D">
        <w:rPr>
          <w:rFonts w:ascii="David" w:hAnsi="David" w:cs="David" w:hint="cs"/>
          <w:sz w:val="24"/>
          <w:szCs w:val="24"/>
          <w:rtl/>
        </w:rPr>
        <w:t xml:space="preserve"> (סעודת פורים)</w:t>
      </w:r>
      <w:r w:rsidR="00DF1748" w:rsidRPr="004E7C2D">
        <w:rPr>
          <w:rFonts w:ascii="David" w:hAnsi="David" w:cs="David" w:hint="cs"/>
          <w:sz w:val="24"/>
          <w:szCs w:val="24"/>
          <w:rtl/>
        </w:rPr>
        <w:t xml:space="preserve"> ומתנות לאביונים בשניהם (</w:t>
      </w:r>
      <w:r w:rsidR="00DF1748" w:rsidRPr="004E7C2D">
        <w:rPr>
          <w:rFonts w:ascii="David" w:hAnsi="David" w:cs="David" w:hint="cs"/>
          <w:sz w:val="20"/>
          <w:szCs w:val="20"/>
          <w:rtl/>
        </w:rPr>
        <w:t>שו"ע ומשנ"ב סי' תרפ"ח ס"ד).</w:t>
      </w:r>
      <w:r w:rsidR="00DF1748" w:rsidRPr="004E7C2D">
        <w:rPr>
          <w:rFonts w:ascii="David" w:hAnsi="David" w:cs="David" w:hint="cs"/>
          <w:sz w:val="24"/>
          <w:szCs w:val="24"/>
          <w:rtl/>
        </w:rPr>
        <w:t xml:space="preserve"> </w:t>
      </w:r>
      <w:r w:rsidR="002D172C" w:rsidRPr="004E7C2D">
        <w:rPr>
          <w:rFonts w:ascii="David" w:hAnsi="David" w:cs="David" w:hint="cs"/>
          <w:sz w:val="24"/>
          <w:szCs w:val="24"/>
          <w:rtl/>
        </w:rPr>
        <w:t xml:space="preserve">ואומרים על הנסים בתפילה בשני ימים, ואין זה הפסק כיון שאומרים מספק </w:t>
      </w:r>
      <w:r w:rsidR="002D172C" w:rsidRPr="004E7C2D">
        <w:rPr>
          <w:rFonts w:ascii="David" w:hAnsi="David" w:cs="David" w:hint="cs"/>
          <w:sz w:val="20"/>
          <w:szCs w:val="20"/>
          <w:rtl/>
        </w:rPr>
        <w:t>(משנ"ב תרצ"ג ס"ק ו).</w:t>
      </w:r>
    </w:p>
    <w:p w:rsidR="006C370A" w:rsidRPr="004E7C2D" w:rsidRDefault="005272B7" w:rsidP="006C370A">
      <w:pPr>
        <w:spacing w:line="360" w:lineRule="auto"/>
        <w:jc w:val="both"/>
        <w:rPr>
          <w:rFonts w:ascii="David" w:hAnsi="David" w:cs="David"/>
          <w:b/>
          <w:bCs/>
          <w:sz w:val="24"/>
          <w:szCs w:val="24"/>
          <w:rtl/>
        </w:rPr>
      </w:pPr>
      <w:r w:rsidRPr="004E7C2D">
        <w:rPr>
          <w:rFonts w:ascii="David" w:hAnsi="David" w:cs="David" w:hint="cs"/>
          <w:b/>
          <w:bCs/>
          <w:sz w:val="24"/>
          <w:szCs w:val="24"/>
          <w:rtl/>
        </w:rPr>
        <w:t xml:space="preserve">ב. </w:t>
      </w:r>
      <w:r w:rsidR="006C370A" w:rsidRPr="004E7C2D">
        <w:rPr>
          <w:rFonts w:ascii="David" w:hAnsi="David" w:cs="David" w:hint="cs"/>
          <w:b/>
          <w:bCs/>
          <w:sz w:val="24"/>
          <w:szCs w:val="24"/>
          <w:rtl/>
        </w:rPr>
        <w:t>ניהוג יום הפורים בעיר לוד</w:t>
      </w:r>
    </w:p>
    <w:p w:rsidR="006C370A" w:rsidRPr="004E7C2D" w:rsidRDefault="004A2FBC" w:rsidP="006C370A">
      <w:pPr>
        <w:spacing w:line="360" w:lineRule="auto"/>
        <w:jc w:val="both"/>
        <w:rPr>
          <w:rFonts w:ascii="David" w:hAnsi="David" w:cs="David"/>
          <w:sz w:val="24"/>
          <w:szCs w:val="24"/>
          <w:rtl/>
        </w:rPr>
      </w:pPr>
      <w:r w:rsidRPr="004E7C2D">
        <w:rPr>
          <w:rFonts w:ascii="David" w:hAnsi="David" w:cs="David" w:hint="cs"/>
          <w:sz w:val="24"/>
          <w:szCs w:val="24"/>
          <w:rtl/>
        </w:rPr>
        <w:t xml:space="preserve">דין עיר לוד, נתפרש בגמרא </w:t>
      </w:r>
      <w:r w:rsidRPr="00B06E67">
        <w:rPr>
          <w:rFonts w:ascii="David" w:hAnsi="David" w:cs="David" w:hint="cs"/>
          <w:sz w:val="20"/>
          <w:szCs w:val="20"/>
          <w:rtl/>
        </w:rPr>
        <w:t>(מגילה ד.)</w:t>
      </w:r>
      <w:r w:rsidRPr="004E7C2D">
        <w:rPr>
          <w:rFonts w:ascii="David" w:hAnsi="David" w:cs="David" w:hint="cs"/>
          <w:sz w:val="24"/>
          <w:szCs w:val="24"/>
          <w:rtl/>
        </w:rPr>
        <w:t xml:space="preserve"> אמר ריב"ל</w:t>
      </w:r>
      <w:r w:rsidR="00F21093" w:rsidRPr="004E7C2D">
        <w:rPr>
          <w:rStyle w:val="a9"/>
          <w:rFonts w:ascii="David" w:hAnsi="David" w:cs="David"/>
          <w:sz w:val="24"/>
          <w:szCs w:val="24"/>
          <w:rtl/>
        </w:rPr>
        <w:footnoteReference w:id="1"/>
      </w:r>
      <w:r w:rsidRPr="004E7C2D">
        <w:rPr>
          <w:rFonts w:ascii="David" w:hAnsi="David" w:cs="David" w:hint="cs"/>
          <w:sz w:val="24"/>
          <w:szCs w:val="24"/>
          <w:rtl/>
        </w:rPr>
        <w:t xml:space="preserve"> לוד מוקף חומה מימות יהושע בן נון. </w:t>
      </w:r>
      <w:r w:rsidR="007477C9" w:rsidRPr="004E7C2D">
        <w:rPr>
          <w:rFonts w:ascii="David" w:hAnsi="David" w:cs="David" w:hint="cs"/>
          <w:sz w:val="24"/>
          <w:szCs w:val="24"/>
          <w:rtl/>
        </w:rPr>
        <w:t>אלא שידוע שישוב ארץ ישראל היה חרב שנים רבות, ומשכך אין לנו מסורת על כך שלוד שאנו קוראים לוד היא העיר לוד של זמן הגמרא.</w:t>
      </w:r>
    </w:p>
    <w:p w:rsidR="007477C9" w:rsidRPr="004E7C2D" w:rsidRDefault="007477C9" w:rsidP="00B06E67">
      <w:pPr>
        <w:spacing w:line="360" w:lineRule="auto"/>
        <w:jc w:val="both"/>
        <w:rPr>
          <w:rFonts w:ascii="David" w:hAnsi="David" w:cs="David"/>
          <w:b/>
          <w:bCs/>
          <w:sz w:val="24"/>
          <w:szCs w:val="24"/>
          <w:rtl/>
        </w:rPr>
      </w:pPr>
      <w:r w:rsidRPr="004E7C2D">
        <w:rPr>
          <w:rFonts w:ascii="David" w:hAnsi="David" w:cs="David" w:hint="cs"/>
          <w:sz w:val="24"/>
          <w:szCs w:val="24"/>
          <w:rtl/>
        </w:rPr>
        <w:t xml:space="preserve">והנה בשו"ת יד נתן </w:t>
      </w:r>
      <w:r w:rsidRPr="00B06E67">
        <w:rPr>
          <w:rFonts w:ascii="David" w:hAnsi="David" w:cs="David" w:hint="cs"/>
          <w:sz w:val="20"/>
          <w:szCs w:val="20"/>
          <w:rtl/>
        </w:rPr>
        <w:t xml:space="preserve">(ח"ב סי' ל) </w:t>
      </w:r>
      <w:r w:rsidRPr="004E7C2D">
        <w:rPr>
          <w:rFonts w:ascii="David" w:hAnsi="David" w:cs="David" w:hint="cs"/>
          <w:sz w:val="24"/>
          <w:szCs w:val="24"/>
          <w:rtl/>
        </w:rPr>
        <w:t xml:space="preserve">הרחיב רבה הנערץ של לוד </w:t>
      </w:r>
      <w:r w:rsidR="00166CF9" w:rsidRPr="004E7C2D">
        <w:rPr>
          <w:rFonts w:ascii="David" w:hAnsi="David" w:cs="David" w:hint="cs"/>
          <w:sz w:val="24"/>
          <w:szCs w:val="24"/>
          <w:rtl/>
        </w:rPr>
        <w:t xml:space="preserve">זצ"ל </w:t>
      </w:r>
      <w:r w:rsidRPr="004E7C2D">
        <w:rPr>
          <w:rFonts w:ascii="David" w:hAnsi="David" w:cs="David" w:hint="cs"/>
          <w:sz w:val="24"/>
          <w:szCs w:val="24"/>
          <w:rtl/>
        </w:rPr>
        <w:t xml:space="preserve">בהוכחות </w:t>
      </w:r>
      <w:r w:rsidR="00B06E67">
        <w:rPr>
          <w:rFonts w:ascii="David" w:hAnsi="David" w:cs="David" w:hint="cs"/>
          <w:sz w:val="24"/>
          <w:szCs w:val="24"/>
          <w:rtl/>
        </w:rPr>
        <w:t>חזקו</w:t>
      </w:r>
      <w:r w:rsidR="00497A7C" w:rsidRPr="004E7C2D">
        <w:rPr>
          <w:rFonts w:ascii="David" w:hAnsi="David" w:cs="David" w:hint="cs"/>
          <w:sz w:val="24"/>
          <w:szCs w:val="24"/>
          <w:rtl/>
        </w:rPr>
        <w:t xml:space="preserve">ת שלוד העתיקה הקיימת היום היא העיר לוד של זמן הגמרא, ומכל מקום למעשה דעת הגרי"ש אלישיב (הובא שם) ושאר זקני ההוראה זצ"ל שכיון שאין לנו מסורת מדור מדור </w:t>
      </w:r>
      <w:r w:rsidR="00B74FFB" w:rsidRPr="004E7C2D">
        <w:rPr>
          <w:rFonts w:ascii="David" w:hAnsi="David" w:cs="David" w:hint="cs"/>
          <w:sz w:val="24"/>
          <w:szCs w:val="24"/>
          <w:rtl/>
        </w:rPr>
        <w:t xml:space="preserve">מכלל ספק לא יצא, </w:t>
      </w:r>
      <w:r w:rsidR="00166CF9" w:rsidRPr="004E7C2D">
        <w:rPr>
          <w:rFonts w:ascii="David" w:hAnsi="David" w:cs="David" w:hint="cs"/>
          <w:sz w:val="24"/>
          <w:szCs w:val="24"/>
          <w:rtl/>
        </w:rPr>
        <w:t xml:space="preserve">שהקבלה והמעשה </w:t>
      </w:r>
      <w:r w:rsidR="00B32217" w:rsidRPr="004E7C2D">
        <w:rPr>
          <w:rFonts w:ascii="David" w:hAnsi="David" w:cs="David" w:hint="cs"/>
          <w:sz w:val="24"/>
          <w:szCs w:val="24"/>
          <w:rtl/>
        </w:rPr>
        <w:t xml:space="preserve">עמודים גדולים בהוראה </w:t>
      </w:r>
      <w:r w:rsidR="00B32217" w:rsidRPr="00B06E67">
        <w:rPr>
          <w:rFonts w:ascii="David" w:hAnsi="David" w:cs="David" w:hint="cs"/>
          <w:sz w:val="20"/>
          <w:szCs w:val="20"/>
          <w:rtl/>
        </w:rPr>
        <w:t>(רמב"ם שמיטה ויובל פ</w:t>
      </w:r>
      <w:r w:rsidR="003D44BF" w:rsidRPr="00B06E67">
        <w:rPr>
          <w:rFonts w:ascii="David" w:hAnsi="David" w:cs="David" w:hint="cs"/>
          <w:sz w:val="20"/>
          <w:szCs w:val="20"/>
          <w:rtl/>
        </w:rPr>
        <w:t>"י ה"ו</w:t>
      </w:r>
      <w:r w:rsidR="00B32217" w:rsidRPr="00B06E67">
        <w:rPr>
          <w:rFonts w:ascii="David" w:hAnsi="David" w:cs="David" w:hint="cs"/>
          <w:sz w:val="20"/>
          <w:szCs w:val="20"/>
          <w:rtl/>
        </w:rPr>
        <w:t>)</w:t>
      </w:r>
      <w:r w:rsidR="00B32217" w:rsidRPr="004E7C2D">
        <w:rPr>
          <w:rFonts w:ascii="David" w:hAnsi="David" w:cs="David" w:hint="cs"/>
          <w:sz w:val="24"/>
          <w:szCs w:val="24"/>
          <w:rtl/>
        </w:rPr>
        <w:t xml:space="preserve"> </w:t>
      </w:r>
      <w:r w:rsidR="00B74FFB" w:rsidRPr="004E7C2D">
        <w:rPr>
          <w:rFonts w:ascii="David" w:hAnsi="David" w:cs="David" w:hint="cs"/>
          <w:b/>
          <w:bCs/>
          <w:sz w:val="24"/>
          <w:szCs w:val="24"/>
          <w:rtl/>
        </w:rPr>
        <w:t>ודין העיר לוד ככל דין ערים המסופקות שקוראים בי"ד בברכה ובט"ו בלי ברכה.</w:t>
      </w:r>
    </w:p>
    <w:p w:rsidR="00B74FFB" w:rsidRPr="004E7C2D" w:rsidRDefault="00B74FFB" w:rsidP="00E72F7F">
      <w:pPr>
        <w:spacing w:line="360" w:lineRule="auto"/>
        <w:jc w:val="both"/>
        <w:rPr>
          <w:rFonts w:ascii="David" w:hAnsi="David" w:cs="David"/>
          <w:sz w:val="24"/>
          <w:szCs w:val="24"/>
          <w:rtl/>
        </w:rPr>
      </w:pPr>
      <w:r w:rsidRPr="004E7C2D">
        <w:rPr>
          <w:rFonts w:ascii="David" w:hAnsi="David" w:cs="David" w:hint="cs"/>
          <w:sz w:val="24"/>
          <w:szCs w:val="24"/>
          <w:rtl/>
        </w:rPr>
        <w:t xml:space="preserve">יש להוסיף שדין זה של ערים המסופקות </w:t>
      </w:r>
      <w:r w:rsidR="00107620" w:rsidRPr="004E7C2D">
        <w:rPr>
          <w:rFonts w:ascii="David" w:hAnsi="David" w:cs="David" w:hint="cs"/>
          <w:sz w:val="24"/>
          <w:szCs w:val="24"/>
          <w:rtl/>
        </w:rPr>
        <w:t xml:space="preserve">אינו מכח הכללים הרגילים של ספקות דרבנן, אלא תקנת חכמים מיוחדת, והיא מכלל התקנה שפרוז קורא בי"ד ומוקף בט"ו, שתקנו שספק קורא בי"ד בברכה ובט"ו בלי ברכה, וכמו שנתבאר בחזו"א </w:t>
      </w:r>
      <w:r w:rsidR="00107620" w:rsidRPr="00B06E67">
        <w:rPr>
          <w:rFonts w:ascii="David" w:hAnsi="David" w:cs="David" w:hint="cs"/>
          <w:sz w:val="20"/>
          <w:szCs w:val="20"/>
          <w:rtl/>
        </w:rPr>
        <w:t>(או"ח סי' קנג ס"ק ב)</w:t>
      </w:r>
      <w:r w:rsidR="003D7009" w:rsidRPr="00B06E67">
        <w:rPr>
          <w:rFonts w:ascii="David" w:hAnsi="David" w:cs="David" w:hint="cs"/>
          <w:sz w:val="20"/>
          <w:szCs w:val="20"/>
          <w:rtl/>
        </w:rPr>
        <w:t>.</w:t>
      </w:r>
    </w:p>
    <w:p w:rsidR="00FC284D" w:rsidRPr="004E7C2D" w:rsidRDefault="00FC284D" w:rsidP="00E72F7F">
      <w:pPr>
        <w:spacing w:line="360" w:lineRule="auto"/>
        <w:jc w:val="both"/>
        <w:rPr>
          <w:rFonts w:ascii="David" w:hAnsi="David" w:cs="David"/>
          <w:sz w:val="24"/>
          <w:szCs w:val="24"/>
          <w:rtl/>
        </w:rPr>
      </w:pPr>
    </w:p>
    <w:p w:rsidR="00E72F7F" w:rsidRPr="004E7C2D" w:rsidRDefault="00E72F7F" w:rsidP="00E72F7F">
      <w:pPr>
        <w:spacing w:line="360" w:lineRule="auto"/>
        <w:jc w:val="both"/>
        <w:rPr>
          <w:rFonts w:ascii="David" w:hAnsi="David" w:cs="David"/>
          <w:sz w:val="24"/>
          <w:szCs w:val="24"/>
          <w:rtl/>
        </w:rPr>
      </w:pPr>
      <w:r w:rsidRPr="004E7C2D">
        <w:rPr>
          <w:rFonts w:ascii="David" w:hAnsi="David" w:cs="David" w:hint="cs"/>
          <w:sz w:val="24"/>
          <w:szCs w:val="24"/>
          <w:rtl/>
        </w:rPr>
        <w:t>ועלינו לברר את קביעת יום הפורים בגני איילון, וזה החילי.</w:t>
      </w:r>
    </w:p>
    <w:p w:rsidR="00E72F7F" w:rsidRPr="004E7C2D" w:rsidRDefault="005272B7" w:rsidP="00E72F7F">
      <w:pPr>
        <w:spacing w:line="360" w:lineRule="auto"/>
        <w:jc w:val="both"/>
        <w:rPr>
          <w:rFonts w:ascii="David" w:hAnsi="David" w:cs="David"/>
          <w:b/>
          <w:bCs/>
          <w:sz w:val="24"/>
          <w:szCs w:val="24"/>
          <w:rtl/>
        </w:rPr>
      </w:pPr>
      <w:r w:rsidRPr="004E7C2D">
        <w:rPr>
          <w:rFonts w:ascii="David" w:hAnsi="David" w:cs="David" w:hint="cs"/>
          <w:b/>
          <w:bCs/>
          <w:sz w:val="24"/>
          <w:szCs w:val="24"/>
          <w:rtl/>
        </w:rPr>
        <w:t xml:space="preserve">ג. </w:t>
      </w:r>
      <w:r w:rsidR="001D2B3A" w:rsidRPr="004E7C2D">
        <w:rPr>
          <w:rFonts w:ascii="David" w:hAnsi="David" w:cs="David" w:hint="cs"/>
          <w:b/>
          <w:bCs/>
          <w:sz w:val="24"/>
          <w:szCs w:val="24"/>
          <w:rtl/>
        </w:rPr>
        <w:t>דין עיר בדיני התורה</w:t>
      </w:r>
    </w:p>
    <w:p w:rsidR="001D2B3A" w:rsidRPr="004E7C2D" w:rsidRDefault="001D2B3A" w:rsidP="001D2B3A">
      <w:pPr>
        <w:spacing w:line="360" w:lineRule="auto"/>
        <w:jc w:val="both"/>
        <w:rPr>
          <w:rFonts w:ascii="David" w:hAnsi="David" w:cs="David"/>
          <w:sz w:val="24"/>
          <w:szCs w:val="24"/>
          <w:rtl/>
        </w:rPr>
      </w:pPr>
      <w:r w:rsidRPr="004E7C2D">
        <w:rPr>
          <w:rFonts w:ascii="David" w:hAnsi="David" w:cs="David" w:hint="cs"/>
          <w:sz w:val="24"/>
          <w:szCs w:val="24"/>
          <w:rtl/>
        </w:rPr>
        <w:t>כשם שיש דינים והלכות בתורה ב'</w:t>
      </w:r>
      <w:r w:rsidRPr="004E7C2D">
        <w:rPr>
          <w:rFonts w:ascii="David" w:hAnsi="David" w:cs="David" w:hint="cs"/>
          <w:b/>
          <w:bCs/>
          <w:sz w:val="24"/>
          <w:szCs w:val="24"/>
          <w:rtl/>
        </w:rPr>
        <w:t>בית</w:t>
      </w:r>
      <w:r w:rsidRPr="004E7C2D">
        <w:rPr>
          <w:rFonts w:ascii="David" w:hAnsi="David" w:cs="David" w:hint="cs"/>
          <w:sz w:val="24"/>
          <w:szCs w:val="24"/>
          <w:rtl/>
        </w:rPr>
        <w:t>', כמו מזוזה, חנוכה, עירובי חצירות, וכיו"ב, כך יש דינים והלכות בתורה ב'</w:t>
      </w:r>
      <w:r w:rsidRPr="004E7C2D">
        <w:rPr>
          <w:rFonts w:ascii="David" w:hAnsi="David" w:cs="David" w:hint="cs"/>
          <w:b/>
          <w:bCs/>
          <w:sz w:val="24"/>
          <w:szCs w:val="24"/>
          <w:rtl/>
        </w:rPr>
        <w:t>עיר</w:t>
      </w:r>
      <w:r w:rsidRPr="004E7C2D">
        <w:rPr>
          <w:rFonts w:ascii="David" w:hAnsi="David" w:cs="David" w:hint="cs"/>
          <w:sz w:val="24"/>
          <w:szCs w:val="24"/>
          <w:rtl/>
        </w:rPr>
        <w:t>'</w:t>
      </w:r>
      <w:r w:rsidR="00A26E41" w:rsidRPr="004E7C2D">
        <w:rPr>
          <w:rFonts w:ascii="David" w:hAnsi="David" w:cs="David" w:hint="cs"/>
          <w:sz w:val="24"/>
          <w:szCs w:val="24"/>
          <w:rtl/>
        </w:rPr>
        <w:t>, כמו, עגלה ערופה, תחום שבת שמודדים מקצה העיר, מנהגות וגזירות שחלים על בני העיר, קביעות יום הפורים שתלוי אם העיר פרוזה או מוקפת.</w:t>
      </w:r>
    </w:p>
    <w:p w:rsidR="00B021F9" w:rsidRPr="004E7C2D" w:rsidRDefault="005272B7" w:rsidP="001D2B3A">
      <w:pPr>
        <w:spacing w:line="360" w:lineRule="auto"/>
        <w:jc w:val="both"/>
        <w:rPr>
          <w:rFonts w:ascii="David" w:hAnsi="David" w:cs="David"/>
          <w:b/>
          <w:bCs/>
          <w:sz w:val="24"/>
          <w:szCs w:val="24"/>
          <w:rtl/>
        </w:rPr>
      </w:pPr>
      <w:r w:rsidRPr="004E7C2D">
        <w:rPr>
          <w:rFonts w:ascii="David" w:hAnsi="David" w:cs="David" w:hint="cs"/>
          <w:b/>
          <w:bCs/>
          <w:sz w:val="24"/>
          <w:szCs w:val="24"/>
          <w:rtl/>
        </w:rPr>
        <w:t xml:space="preserve">ד. </w:t>
      </w:r>
      <w:r w:rsidR="00B021F9" w:rsidRPr="004E7C2D">
        <w:rPr>
          <w:rFonts w:ascii="David" w:hAnsi="David" w:cs="David" w:hint="cs"/>
          <w:b/>
          <w:bCs/>
          <w:sz w:val="24"/>
          <w:szCs w:val="24"/>
          <w:rtl/>
        </w:rPr>
        <w:t>ג' דרגות ב</w:t>
      </w:r>
      <w:r w:rsidR="006126F0" w:rsidRPr="004E7C2D">
        <w:rPr>
          <w:rFonts w:ascii="David" w:hAnsi="David" w:cs="David" w:hint="cs"/>
          <w:b/>
          <w:bCs/>
          <w:sz w:val="24"/>
          <w:szCs w:val="24"/>
          <w:rtl/>
        </w:rPr>
        <w:t xml:space="preserve">שם </w:t>
      </w:r>
      <w:r w:rsidR="00B021F9" w:rsidRPr="004E7C2D">
        <w:rPr>
          <w:rFonts w:ascii="David" w:hAnsi="David" w:cs="David" w:hint="cs"/>
          <w:b/>
          <w:bCs/>
          <w:sz w:val="24"/>
          <w:szCs w:val="24"/>
          <w:rtl/>
        </w:rPr>
        <w:t>'עיר'</w:t>
      </w:r>
    </w:p>
    <w:p w:rsidR="00B021F9" w:rsidRPr="004E7C2D" w:rsidRDefault="00B021F9" w:rsidP="001D2B3A">
      <w:pPr>
        <w:spacing w:line="360" w:lineRule="auto"/>
        <w:jc w:val="both"/>
        <w:rPr>
          <w:rFonts w:ascii="David" w:hAnsi="David" w:cs="David"/>
          <w:sz w:val="24"/>
          <w:szCs w:val="24"/>
          <w:rtl/>
        </w:rPr>
      </w:pPr>
      <w:r w:rsidRPr="004E7C2D">
        <w:rPr>
          <w:rFonts w:ascii="David" w:hAnsi="David" w:cs="David" w:hint="cs"/>
          <w:sz w:val="24"/>
          <w:szCs w:val="24"/>
          <w:rtl/>
        </w:rPr>
        <w:t xml:space="preserve">מצינו ג' דרגות בשם עיר, </w:t>
      </w:r>
      <w:r w:rsidR="00611D40" w:rsidRPr="004E7C2D">
        <w:rPr>
          <w:rFonts w:ascii="David" w:hAnsi="David" w:cs="David" w:hint="cs"/>
          <w:sz w:val="24"/>
          <w:szCs w:val="24"/>
          <w:rtl/>
        </w:rPr>
        <w:t xml:space="preserve">א. </w:t>
      </w:r>
      <w:r w:rsidRPr="004E7C2D">
        <w:rPr>
          <w:rFonts w:ascii="David" w:hAnsi="David" w:cs="David" w:hint="cs"/>
          <w:sz w:val="24"/>
          <w:szCs w:val="24"/>
          <w:rtl/>
        </w:rPr>
        <w:t xml:space="preserve">העיר עצמה, </w:t>
      </w:r>
      <w:r w:rsidR="00611D40" w:rsidRPr="004E7C2D">
        <w:rPr>
          <w:rFonts w:ascii="David" w:hAnsi="David" w:cs="David" w:hint="cs"/>
          <w:sz w:val="24"/>
          <w:szCs w:val="24"/>
          <w:rtl/>
        </w:rPr>
        <w:t xml:space="preserve">ב. </w:t>
      </w:r>
      <w:r w:rsidRPr="004E7C2D">
        <w:rPr>
          <w:rFonts w:ascii="David" w:hAnsi="David" w:cs="David" w:hint="cs"/>
          <w:sz w:val="24"/>
          <w:szCs w:val="24"/>
          <w:rtl/>
        </w:rPr>
        <w:t>עיבור העיר (</w:t>
      </w:r>
      <w:r w:rsidR="00611D40" w:rsidRPr="004E7C2D">
        <w:rPr>
          <w:rFonts w:ascii="David" w:hAnsi="David" w:cs="David" w:hint="cs"/>
          <w:sz w:val="24"/>
          <w:szCs w:val="24"/>
          <w:rtl/>
        </w:rPr>
        <w:t>תוספת לעיר, כמו חודש העיבור, ואשה מעוברת</w:t>
      </w:r>
      <w:r w:rsidRPr="004E7C2D">
        <w:rPr>
          <w:rFonts w:ascii="David" w:hAnsi="David" w:cs="David" w:hint="cs"/>
          <w:sz w:val="24"/>
          <w:szCs w:val="24"/>
          <w:rtl/>
        </w:rPr>
        <w:t>)</w:t>
      </w:r>
      <w:r w:rsidR="00611D40" w:rsidRPr="004E7C2D">
        <w:rPr>
          <w:rFonts w:ascii="David" w:hAnsi="David" w:cs="David" w:hint="cs"/>
          <w:sz w:val="24"/>
          <w:szCs w:val="24"/>
          <w:rtl/>
        </w:rPr>
        <w:t>, ג. תחום העיר, ויש לברר בכל אחד מאותם דינים הנתלים בשם עיר, מהו דין עיבורה ותחומה</w:t>
      </w:r>
      <w:r w:rsidR="00FC284D" w:rsidRPr="004E7C2D">
        <w:rPr>
          <w:rFonts w:ascii="David" w:hAnsi="David" w:cs="David" w:hint="cs"/>
          <w:sz w:val="24"/>
          <w:szCs w:val="24"/>
          <w:rtl/>
        </w:rPr>
        <w:t>.</w:t>
      </w:r>
    </w:p>
    <w:p w:rsidR="00FC284D" w:rsidRPr="004E7C2D" w:rsidRDefault="00FC284D" w:rsidP="001D2B3A">
      <w:pPr>
        <w:spacing w:line="360" w:lineRule="auto"/>
        <w:jc w:val="both"/>
        <w:rPr>
          <w:rFonts w:ascii="David" w:hAnsi="David" w:cs="David"/>
          <w:sz w:val="24"/>
          <w:szCs w:val="24"/>
          <w:rtl/>
        </w:rPr>
      </w:pPr>
      <w:r w:rsidRPr="004E7C2D">
        <w:rPr>
          <w:rFonts w:ascii="David" w:hAnsi="David" w:cs="David" w:hint="cs"/>
          <w:b/>
          <w:bCs/>
          <w:sz w:val="24"/>
          <w:szCs w:val="24"/>
          <w:rtl/>
        </w:rPr>
        <w:t>גדר עיר</w:t>
      </w:r>
      <w:r w:rsidRPr="004E7C2D">
        <w:rPr>
          <w:rFonts w:ascii="David" w:hAnsi="David" w:cs="David" w:hint="cs"/>
          <w:sz w:val="24"/>
          <w:szCs w:val="24"/>
          <w:rtl/>
        </w:rPr>
        <w:t xml:space="preserve">, מתבאר בד' תוספות עירובין (נז.) </w:t>
      </w:r>
      <w:r w:rsidR="00270CD3" w:rsidRPr="004E7C2D">
        <w:rPr>
          <w:rFonts w:ascii="David" w:hAnsi="David" w:cs="David" w:hint="cs"/>
          <w:sz w:val="24"/>
          <w:szCs w:val="24"/>
          <w:rtl/>
        </w:rPr>
        <w:t xml:space="preserve">שהוא או </w:t>
      </w:r>
      <w:r w:rsidR="006126F0" w:rsidRPr="004E7C2D">
        <w:rPr>
          <w:rFonts w:ascii="David" w:hAnsi="David" w:cs="David" w:hint="cs"/>
          <w:sz w:val="24"/>
          <w:szCs w:val="24"/>
          <w:rtl/>
        </w:rPr>
        <w:t xml:space="preserve">כמה </w:t>
      </w:r>
      <w:r w:rsidR="00270CD3" w:rsidRPr="004E7C2D">
        <w:rPr>
          <w:rFonts w:ascii="David" w:hAnsi="David" w:cs="David" w:hint="cs"/>
          <w:sz w:val="24"/>
          <w:szCs w:val="24"/>
          <w:rtl/>
        </w:rPr>
        <w:t xml:space="preserve">בתים הסמוכים זה לזה בתוך ע' אמה, או בתים שחומה מקפת אותם. אבל אם יש הפסק בין הבתים של ע' אמה ואין חומה, לא נוצר שם עיר על בתים אלו, וכן ממקום שיש בעיר הפסק של ע' אמה מסתיים העיר על פי דין התורה. </w:t>
      </w:r>
    </w:p>
    <w:p w:rsidR="00D56E30" w:rsidRPr="004E7C2D" w:rsidRDefault="00D56E30" w:rsidP="001D2B3A">
      <w:pPr>
        <w:spacing w:line="360" w:lineRule="auto"/>
        <w:jc w:val="both"/>
        <w:rPr>
          <w:rFonts w:ascii="David" w:hAnsi="David" w:cs="David"/>
          <w:sz w:val="24"/>
          <w:szCs w:val="24"/>
          <w:rtl/>
        </w:rPr>
      </w:pPr>
      <w:r w:rsidRPr="004E7C2D">
        <w:rPr>
          <w:rFonts w:ascii="David" w:hAnsi="David" w:cs="David" w:hint="cs"/>
          <w:b/>
          <w:bCs/>
          <w:sz w:val="24"/>
          <w:szCs w:val="24"/>
          <w:rtl/>
        </w:rPr>
        <w:t>עיבור העיר</w:t>
      </w:r>
      <w:r w:rsidRPr="004E7C2D">
        <w:rPr>
          <w:rFonts w:ascii="David" w:hAnsi="David" w:cs="David" w:hint="cs"/>
          <w:sz w:val="24"/>
          <w:szCs w:val="24"/>
          <w:rtl/>
        </w:rPr>
        <w:t>, כולל גם בתים שטרם באו לדור שם, או אפילו שלא נסתיימה בנייתם, ובלבד שיהיו סמוכים לבתי העיר בשיעור ע' אמה (ע"פ חזו"א או"ח קי ס"ק כ</w:t>
      </w:r>
      <w:r w:rsidR="000C1D0E" w:rsidRPr="004E7C2D">
        <w:rPr>
          <w:rFonts w:ascii="David" w:hAnsi="David" w:cs="David" w:hint="cs"/>
          <w:sz w:val="24"/>
          <w:szCs w:val="24"/>
          <w:rtl/>
        </w:rPr>
        <w:t xml:space="preserve"> ד"ה בתים</w:t>
      </w:r>
      <w:r w:rsidR="006B1D6D">
        <w:rPr>
          <w:rFonts w:ascii="David" w:hAnsi="David" w:cs="David" w:hint="cs"/>
          <w:sz w:val="24"/>
          <w:szCs w:val="24"/>
          <w:rtl/>
        </w:rPr>
        <w:t>, וחזו"א נגעים ט ס"ק ז</w:t>
      </w:r>
      <w:bookmarkStart w:id="0" w:name="_GoBack"/>
      <w:bookmarkEnd w:id="0"/>
      <w:r w:rsidRPr="004E7C2D">
        <w:rPr>
          <w:rFonts w:ascii="David" w:hAnsi="David" w:cs="David" w:hint="cs"/>
          <w:sz w:val="24"/>
          <w:szCs w:val="24"/>
          <w:rtl/>
        </w:rPr>
        <w:t>)</w:t>
      </w:r>
      <w:r w:rsidR="000C1D0E" w:rsidRPr="004E7C2D">
        <w:rPr>
          <w:rFonts w:ascii="David" w:hAnsi="David" w:cs="David" w:hint="cs"/>
          <w:sz w:val="24"/>
          <w:szCs w:val="24"/>
          <w:rtl/>
        </w:rPr>
        <w:t xml:space="preserve">. </w:t>
      </w:r>
      <w:r w:rsidR="000C1D0E" w:rsidRPr="004E7C2D">
        <w:rPr>
          <w:rFonts w:ascii="David" w:hAnsi="David" w:cs="David" w:hint="cs"/>
          <w:b/>
          <w:bCs/>
          <w:sz w:val="24"/>
          <w:szCs w:val="24"/>
          <w:rtl/>
        </w:rPr>
        <w:t>תחום העיר</w:t>
      </w:r>
      <w:r w:rsidR="000C1D0E" w:rsidRPr="004E7C2D">
        <w:rPr>
          <w:rFonts w:ascii="David" w:hAnsi="David" w:cs="David" w:hint="cs"/>
          <w:sz w:val="24"/>
          <w:szCs w:val="24"/>
          <w:rtl/>
        </w:rPr>
        <w:t xml:space="preserve"> - היינו כל הנמצא בתוך אלפיים אמה (מיל)</w:t>
      </w:r>
      <w:r w:rsidR="00196B84" w:rsidRPr="004E7C2D">
        <w:rPr>
          <w:rFonts w:ascii="David" w:hAnsi="David" w:cs="David" w:hint="cs"/>
          <w:sz w:val="24"/>
          <w:szCs w:val="24"/>
          <w:rtl/>
        </w:rPr>
        <w:t xml:space="preserve"> לעיר.</w:t>
      </w:r>
    </w:p>
    <w:p w:rsidR="005C5CFA" w:rsidRPr="004E7C2D" w:rsidRDefault="007F58ED" w:rsidP="005C5CFA">
      <w:pPr>
        <w:spacing w:line="360" w:lineRule="auto"/>
        <w:jc w:val="both"/>
        <w:rPr>
          <w:rFonts w:ascii="David" w:hAnsi="David" w:cs="David"/>
          <w:b/>
          <w:bCs/>
          <w:sz w:val="24"/>
          <w:szCs w:val="24"/>
          <w:rtl/>
        </w:rPr>
      </w:pPr>
      <w:r w:rsidRPr="004E7C2D">
        <w:rPr>
          <w:rFonts w:ascii="David" w:hAnsi="David" w:cs="David" w:hint="cs"/>
          <w:b/>
          <w:bCs/>
          <w:sz w:val="24"/>
          <w:szCs w:val="24"/>
          <w:rtl/>
        </w:rPr>
        <w:lastRenderedPageBreak/>
        <w:t xml:space="preserve">ה. </w:t>
      </w:r>
      <w:r w:rsidR="005C5CFA" w:rsidRPr="004E7C2D">
        <w:rPr>
          <w:rFonts w:ascii="David" w:hAnsi="David" w:cs="David" w:hint="cs"/>
          <w:b/>
          <w:bCs/>
          <w:sz w:val="24"/>
          <w:szCs w:val="24"/>
          <w:rtl/>
        </w:rPr>
        <w:t>עיר המוקפת ותחומה</w:t>
      </w:r>
    </w:p>
    <w:p w:rsidR="005C5CFA" w:rsidRPr="004E7C2D" w:rsidRDefault="005D43A4" w:rsidP="005C5CFA">
      <w:pPr>
        <w:spacing w:line="360" w:lineRule="auto"/>
        <w:jc w:val="both"/>
        <w:rPr>
          <w:rFonts w:ascii="David" w:hAnsi="David" w:cs="David"/>
          <w:b/>
          <w:bCs/>
          <w:sz w:val="24"/>
          <w:szCs w:val="24"/>
          <w:rtl/>
        </w:rPr>
      </w:pPr>
      <w:r w:rsidRPr="004E7C2D">
        <w:rPr>
          <w:rFonts w:ascii="David" w:hAnsi="David" w:cs="David" w:hint="cs"/>
          <w:sz w:val="24"/>
          <w:szCs w:val="24"/>
          <w:rtl/>
        </w:rPr>
        <w:t xml:space="preserve">בתקנת קביעות יום הפורים חכמים תלו את יום הקביעות לפי גדרי עיר, והיינו עיר שמוקפת חומה קוראים בט"ו, </w:t>
      </w:r>
      <w:r w:rsidR="00C46C98" w:rsidRPr="004E7C2D">
        <w:rPr>
          <w:rFonts w:ascii="David" w:hAnsi="David" w:cs="David" w:hint="cs"/>
          <w:sz w:val="24"/>
          <w:szCs w:val="24"/>
          <w:rtl/>
        </w:rPr>
        <w:t xml:space="preserve">וזה כולל את העיר, ועיבורה. </w:t>
      </w:r>
      <w:r w:rsidR="002723CC" w:rsidRPr="004E7C2D">
        <w:rPr>
          <w:rFonts w:ascii="David" w:hAnsi="David" w:cs="David" w:hint="cs"/>
          <w:sz w:val="24"/>
          <w:szCs w:val="24"/>
          <w:rtl/>
        </w:rPr>
        <w:t>ועוד חידשו חכמים שאף סמוך לעיר המוקפת חומה דינה כדין העיר, ולדעת רוב הפוסקים הכוונה לבתים שבתחום העיר.</w:t>
      </w:r>
      <w:r w:rsidR="00735EF9" w:rsidRPr="004E7C2D">
        <w:rPr>
          <w:rFonts w:ascii="David" w:hAnsi="David" w:cs="David" w:hint="cs"/>
          <w:sz w:val="24"/>
          <w:szCs w:val="24"/>
          <w:rtl/>
        </w:rPr>
        <w:t xml:space="preserve"> וכן פסקו המשנ"ב </w:t>
      </w:r>
      <w:r w:rsidR="00361CED" w:rsidRPr="004E7C2D">
        <w:rPr>
          <w:rFonts w:ascii="David" w:hAnsi="David" w:cs="David" w:hint="cs"/>
          <w:sz w:val="24"/>
          <w:szCs w:val="24"/>
          <w:rtl/>
        </w:rPr>
        <w:t>(תרפ"ח שעה"צ ס"ק ו)</w:t>
      </w:r>
      <w:r w:rsidR="00E53796" w:rsidRPr="004E7C2D">
        <w:rPr>
          <w:rStyle w:val="a9"/>
          <w:rFonts w:ascii="David" w:hAnsi="David" w:cs="David"/>
          <w:sz w:val="24"/>
          <w:szCs w:val="24"/>
          <w:rtl/>
        </w:rPr>
        <w:footnoteReference w:id="2"/>
      </w:r>
      <w:r w:rsidR="00361CED" w:rsidRPr="004E7C2D">
        <w:rPr>
          <w:rFonts w:ascii="David" w:hAnsi="David" w:cs="David" w:hint="cs"/>
          <w:sz w:val="24"/>
          <w:szCs w:val="24"/>
          <w:rtl/>
        </w:rPr>
        <w:t xml:space="preserve"> והחזו"א (סי' קנג)</w:t>
      </w:r>
      <w:r w:rsidR="00E53796" w:rsidRPr="004E7C2D">
        <w:rPr>
          <w:rFonts w:ascii="David" w:hAnsi="David" w:cs="David" w:hint="cs"/>
          <w:sz w:val="24"/>
          <w:szCs w:val="24"/>
          <w:rtl/>
        </w:rPr>
        <w:t>.</w:t>
      </w:r>
      <w:r w:rsidR="00361CED" w:rsidRPr="004E7C2D">
        <w:rPr>
          <w:rFonts w:ascii="David" w:hAnsi="David" w:cs="David" w:hint="cs"/>
          <w:sz w:val="24"/>
          <w:szCs w:val="24"/>
          <w:rtl/>
        </w:rPr>
        <w:t xml:space="preserve"> והוסיף החזו"א שעיר שמתחלת בתוך תחום עיר המוקפת חומה</w:t>
      </w:r>
      <w:r w:rsidR="005C5CFA" w:rsidRPr="004E7C2D">
        <w:rPr>
          <w:rFonts w:ascii="David" w:hAnsi="David" w:cs="David" w:hint="cs"/>
          <w:sz w:val="24"/>
          <w:szCs w:val="24"/>
          <w:rtl/>
        </w:rPr>
        <w:t xml:space="preserve"> נגררת אחריה, אף המשך העיר שאינו  תוך תחום המוקפת.</w:t>
      </w:r>
      <w:r w:rsidR="005C5CFA" w:rsidRPr="004E7C2D">
        <w:rPr>
          <w:rFonts w:ascii="David" w:hAnsi="David" w:cs="David" w:hint="cs"/>
          <w:b/>
          <w:bCs/>
          <w:sz w:val="24"/>
          <w:szCs w:val="24"/>
          <w:rtl/>
        </w:rPr>
        <w:t xml:space="preserve"> </w:t>
      </w:r>
    </w:p>
    <w:p w:rsidR="005C5CFA" w:rsidRPr="004E7C2D" w:rsidRDefault="007F58ED" w:rsidP="005C5CFA">
      <w:pPr>
        <w:spacing w:line="360" w:lineRule="auto"/>
        <w:jc w:val="both"/>
        <w:rPr>
          <w:rFonts w:ascii="David" w:hAnsi="David" w:cs="David"/>
          <w:b/>
          <w:bCs/>
          <w:sz w:val="24"/>
          <w:szCs w:val="24"/>
          <w:rtl/>
        </w:rPr>
      </w:pPr>
      <w:r w:rsidRPr="004E7C2D">
        <w:rPr>
          <w:rFonts w:ascii="David" w:hAnsi="David" w:cs="David" w:hint="cs"/>
          <w:b/>
          <w:bCs/>
          <w:sz w:val="24"/>
          <w:szCs w:val="24"/>
          <w:rtl/>
        </w:rPr>
        <w:t xml:space="preserve">ו. </w:t>
      </w:r>
      <w:r w:rsidR="005C5CFA" w:rsidRPr="004E7C2D">
        <w:rPr>
          <w:rFonts w:ascii="David" w:hAnsi="David" w:cs="David" w:hint="cs"/>
          <w:b/>
          <w:bCs/>
          <w:sz w:val="24"/>
          <w:szCs w:val="24"/>
          <w:rtl/>
        </w:rPr>
        <w:t>האם גני איילון נכלל בשם עיר לוד</w:t>
      </w:r>
    </w:p>
    <w:p w:rsidR="00E53796" w:rsidRPr="004E7C2D" w:rsidRDefault="00E53796" w:rsidP="005C5CFA">
      <w:pPr>
        <w:spacing w:line="360" w:lineRule="auto"/>
        <w:jc w:val="both"/>
        <w:rPr>
          <w:rFonts w:ascii="David" w:hAnsi="David" w:cs="David"/>
          <w:sz w:val="24"/>
          <w:szCs w:val="24"/>
          <w:rtl/>
        </w:rPr>
      </w:pPr>
      <w:r w:rsidRPr="004E7C2D">
        <w:rPr>
          <w:rFonts w:ascii="David" w:hAnsi="David" w:cs="David" w:hint="cs"/>
          <w:sz w:val="24"/>
          <w:szCs w:val="24"/>
          <w:rtl/>
        </w:rPr>
        <w:t xml:space="preserve">כשנבוא לדון על גני איילון האם הוא נכלל בעיר לוד, יש לנו </w:t>
      </w:r>
      <w:r w:rsidR="00B77AA7" w:rsidRPr="004E7C2D">
        <w:rPr>
          <w:rFonts w:ascii="David" w:hAnsi="David" w:cs="David" w:hint="cs"/>
          <w:sz w:val="24"/>
          <w:szCs w:val="24"/>
          <w:rtl/>
        </w:rPr>
        <w:t xml:space="preserve">לדון </w:t>
      </w:r>
      <w:r w:rsidRPr="004E7C2D">
        <w:rPr>
          <w:rFonts w:ascii="David" w:hAnsi="David" w:cs="David" w:hint="cs"/>
          <w:sz w:val="24"/>
          <w:szCs w:val="24"/>
          <w:rtl/>
        </w:rPr>
        <w:t>מכוח אותם שלשת הנדונים, של העיר, עיבורה, ותחומה, ואכן הנדון מתחלק לשלשה מקומות, לוד, גני יער, גני איילון.</w:t>
      </w:r>
    </w:p>
    <w:p w:rsidR="00B77AA7" w:rsidRPr="004E7C2D" w:rsidRDefault="00B77AA7" w:rsidP="005C5CFA">
      <w:pPr>
        <w:spacing w:line="360" w:lineRule="auto"/>
        <w:jc w:val="both"/>
        <w:rPr>
          <w:rFonts w:ascii="David" w:hAnsi="David" w:cs="David"/>
          <w:sz w:val="24"/>
          <w:szCs w:val="24"/>
          <w:rtl/>
        </w:rPr>
      </w:pPr>
      <w:r w:rsidRPr="004E7C2D">
        <w:rPr>
          <w:rFonts w:ascii="David" w:hAnsi="David" w:cs="David" w:hint="cs"/>
          <w:sz w:val="24"/>
          <w:szCs w:val="24"/>
          <w:rtl/>
        </w:rPr>
        <w:t xml:space="preserve">יש להקדים מחלוקת המשנ"ב (בה"ל שם ד"ה או) והחזו"א בדין סמוך לעיר  שהיא ספק מוקף, שהמשנ"ב פוסק שעיר המסופקת אין הסמוך לה [הבתים והעיר שבתחומה] קוראים אלא בי"ד, והחזו"א </w:t>
      </w:r>
      <w:r w:rsidR="002930FC" w:rsidRPr="004E7C2D">
        <w:rPr>
          <w:rFonts w:ascii="David" w:hAnsi="David" w:cs="David" w:hint="cs"/>
          <w:sz w:val="24"/>
          <w:szCs w:val="24"/>
          <w:rtl/>
        </w:rPr>
        <w:t>(קנג ס"ק ג) פוסק שלעולם סמוך לעיר דינו כעיר, שכל שהוא  בתחום העיר נכלל בתקנת העיר.</w:t>
      </w:r>
    </w:p>
    <w:p w:rsidR="00972196" w:rsidRPr="004E7C2D" w:rsidRDefault="002930FC" w:rsidP="004A08BE">
      <w:pPr>
        <w:spacing w:line="360" w:lineRule="auto"/>
        <w:jc w:val="both"/>
        <w:rPr>
          <w:rFonts w:ascii="David" w:hAnsi="David" w:cs="David"/>
          <w:sz w:val="24"/>
          <w:szCs w:val="24"/>
          <w:rtl/>
        </w:rPr>
      </w:pPr>
      <w:r w:rsidRPr="004E7C2D">
        <w:rPr>
          <w:rFonts w:ascii="David" w:hAnsi="David" w:cs="David" w:hint="cs"/>
          <w:sz w:val="24"/>
          <w:szCs w:val="24"/>
          <w:rtl/>
        </w:rPr>
        <w:t>ובמקום שהוא בתוך תחום של עיר לוד, לדעת החזו"א דינו כלוד, שקוראים בט"ו בלי ברכה, ו</w:t>
      </w:r>
      <w:r w:rsidR="00D81A39" w:rsidRPr="004E7C2D">
        <w:rPr>
          <w:rFonts w:ascii="David" w:hAnsi="David" w:cs="David" w:hint="cs"/>
          <w:sz w:val="24"/>
          <w:szCs w:val="24"/>
          <w:rtl/>
        </w:rPr>
        <w:t>מסתבר</w:t>
      </w:r>
      <w:r w:rsidRPr="004E7C2D">
        <w:rPr>
          <w:rFonts w:ascii="David" w:hAnsi="David" w:cs="David" w:hint="cs"/>
          <w:sz w:val="24"/>
          <w:szCs w:val="24"/>
          <w:rtl/>
        </w:rPr>
        <w:t xml:space="preserve"> שהמשנ"ב יודה בזה כיון שקרוב לודאי שלוד </w:t>
      </w:r>
      <w:r w:rsidR="00187718" w:rsidRPr="004E7C2D">
        <w:rPr>
          <w:rFonts w:ascii="David" w:hAnsi="David" w:cs="David" w:hint="cs"/>
          <w:sz w:val="24"/>
          <w:szCs w:val="24"/>
          <w:rtl/>
        </w:rPr>
        <w:t>דינה בט"ו</w:t>
      </w:r>
      <w:r w:rsidR="00D81A39" w:rsidRPr="004E7C2D">
        <w:rPr>
          <w:rStyle w:val="a9"/>
          <w:rFonts w:ascii="David" w:hAnsi="David" w:cs="David"/>
          <w:sz w:val="24"/>
          <w:szCs w:val="24"/>
          <w:rtl/>
        </w:rPr>
        <w:footnoteReference w:id="3"/>
      </w:r>
      <w:r w:rsidR="00D81A39" w:rsidRPr="004E7C2D">
        <w:rPr>
          <w:rFonts w:ascii="David" w:hAnsi="David" w:cs="David" w:hint="cs"/>
          <w:sz w:val="24"/>
          <w:szCs w:val="24"/>
          <w:rtl/>
        </w:rPr>
        <w:t>.</w:t>
      </w:r>
    </w:p>
    <w:p w:rsidR="00972196" w:rsidRPr="004E7C2D" w:rsidRDefault="007F58ED" w:rsidP="00D81A39">
      <w:pPr>
        <w:spacing w:line="360" w:lineRule="auto"/>
        <w:jc w:val="both"/>
        <w:rPr>
          <w:rFonts w:ascii="David" w:hAnsi="David" w:cs="David"/>
          <w:b/>
          <w:bCs/>
          <w:sz w:val="24"/>
          <w:szCs w:val="24"/>
          <w:rtl/>
        </w:rPr>
      </w:pPr>
      <w:r w:rsidRPr="004E7C2D">
        <w:rPr>
          <w:rFonts w:ascii="David" w:hAnsi="David" w:cs="David" w:hint="cs"/>
          <w:b/>
          <w:bCs/>
          <w:sz w:val="24"/>
          <w:szCs w:val="24"/>
          <w:rtl/>
        </w:rPr>
        <w:t xml:space="preserve">ז. </w:t>
      </w:r>
      <w:r w:rsidR="00972196" w:rsidRPr="004E7C2D">
        <w:rPr>
          <w:rFonts w:ascii="David" w:hAnsi="David" w:cs="David" w:hint="cs"/>
          <w:b/>
          <w:bCs/>
          <w:sz w:val="24"/>
          <w:szCs w:val="24"/>
          <w:rtl/>
        </w:rPr>
        <w:t>כביש 40 המבדיל בין לוד לגני יער ואיילון</w:t>
      </w:r>
    </w:p>
    <w:p w:rsidR="00972196" w:rsidRPr="004E7C2D" w:rsidRDefault="00972196" w:rsidP="00A24FE4">
      <w:pPr>
        <w:spacing w:line="360" w:lineRule="auto"/>
        <w:jc w:val="both"/>
        <w:rPr>
          <w:rFonts w:ascii="David" w:hAnsi="David" w:cs="David"/>
          <w:sz w:val="24"/>
          <w:szCs w:val="24"/>
          <w:rtl/>
        </w:rPr>
      </w:pPr>
      <w:r w:rsidRPr="004E7C2D">
        <w:rPr>
          <w:rFonts w:ascii="David" w:hAnsi="David" w:cs="David" w:hint="cs"/>
          <w:sz w:val="24"/>
          <w:szCs w:val="24"/>
          <w:rtl/>
        </w:rPr>
        <w:t xml:space="preserve">כשבאים לדון על גני יער וגני איילון, האם </w:t>
      </w:r>
      <w:r w:rsidR="007F58ED" w:rsidRPr="004E7C2D">
        <w:rPr>
          <w:rFonts w:ascii="David" w:hAnsi="David" w:cs="David" w:hint="cs"/>
          <w:sz w:val="24"/>
          <w:szCs w:val="24"/>
          <w:rtl/>
        </w:rPr>
        <w:t xml:space="preserve">הם </w:t>
      </w:r>
      <w:r w:rsidRPr="004E7C2D">
        <w:rPr>
          <w:rFonts w:ascii="David" w:hAnsi="David" w:cs="David" w:hint="cs"/>
          <w:sz w:val="24"/>
          <w:szCs w:val="24"/>
          <w:rtl/>
        </w:rPr>
        <w:t xml:space="preserve">חלק מעיר לוד או רק בתחומה, שורש הנדון הוא מחמת </w:t>
      </w:r>
      <w:r w:rsidR="00A24FE4" w:rsidRPr="004E7C2D">
        <w:rPr>
          <w:rFonts w:ascii="David" w:hAnsi="David" w:cs="David"/>
          <w:sz w:val="24"/>
          <w:szCs w:val="24"/>
          <w:rtl/>
        </w:rPr>
        <w:t>כביש 40 המבדיל בין לוד לגני יער ואיילון</w:t>
      </w:r>
      <w:r w:rsidR="00A24FE4" w:rsidRPr="004E7C2D">
        <w:rPr>
          <w:rFonts w:ascii="David" w:hAnsi="David" w:cs="David" w:hint="cs"/>
          <w:sz w:val="24"/>
          <w:szCs w:val="24"/>
          <w:rtl/>
        </w:rPr>
        <w:t xml:space="preserve"> שלכאורה יש בו קמ"א אמה, שהוא שיעור הגורם </w:t>
      </w:r>
      <w:r w:rsidR="00EF1632" w:rsidRPr="004E7C2D">
        <w:rPr>
          <w:rFonts w:ascii="David" w:hAnsi="David" w:cs="David" w:hint="cs"/>
          <w:sz w:val="24"/>
          <w:szCs w:val="24"/>
          <w:rtl/>
        </w:rPr>
        <w:t>לשני עיירות שלא להחשב עיר אחת</w:t>
      </w:r>
      <w:r w:rsidR="00EF1632" w:rsidRPr="004E7C2D">
        <w:rPr>
          <w:rStyle w:val="a9"/>
          <w:rFonts w:ascii="David" w:hAnsi="David" w:cs="David"/>
          <w:sz w:val="24"/>
          <w:szCs w:val="24"/>
          <w:rtl/>
        </w:rPr>
        <w:footnoteReference w:id="4"/>
      </w:r>
      <w:r w:rsidR="00EF1632" w:rsidRPr="004E7C2D">
        <w:rPr>
          <w:rFonts w:ascii="David" w:hAnsi="David" w:cs="David" w:hint="cs"/>
          <w:sz w:val="24"/>
          <w:szCs w:val="24"/>
          <w:rtl/>
        </w:rPr>
        <w:t xml:space="preserve"> (שו"ע סי' שצח ס"ז)</w:t>
      </w:r>
      <w:r w:rsidR="005272B7" w:rsidRPr="004E7C2D">
        <w:rPr>
          <w:rFonts w:ascii="David" w:hAnsi="David" w:cs="David" w:hint="cs"/>
          <w:sz w:val="24"/>
          <w:szCs w:val="24"/>
          <w:rtl/>
        </w:rPr>
        <w:t xml:space="preserve">, ומחמת כן לכאורה גני יער וגני איילון אינם חלק מעיר לוד ועיבורה, אלא בתחומה, וכנ"ל </w:t>
      </w:r>
      <w:r w:rsidR="007F58ED" w:rsidRPr="004E7C2D">
        <w:rPr>
          <w:rFonts w:ascii="David" w:hAnsi="David" w:cs="David" w:hint="cs"/>
          <w:sz w:val="24"/>
          <w:szCs w:val="24"/>
          <w:rtl/>
        </w:rPr>
        <w:t>אות ו.</w:t>
      </w:r>
      <w:r w:rsidR="004A2274" w:rsidRPr="004E7C2D">
        <w:rPr>
          <w:rFonts w:ascii="David" w:hAnsi="David" w:cs="David" w:hint="cs"/>
          <w:sz w:val="24"/>
          <w:szCs w:val="24"/>
          <w:rtl/>
        </w:rPr>
        <w:t xml:space="preserve"> </w:t>
      </w:r>
    </w:p>
    <w:p w:rsidR="004A2274" w:rsidRPr="004E7C2D" w:rsidRDefault="004A2274" w:rsidP="00A24FE4">
      <w:pPr>
        <w:spacing w:line="360" w:lineRule="auto"/>
        <w:jc w:val="both"/>
        <w:rPr>
          <w:rFonts w:ascii="David" w:hAnsi="David" w:cs="David"/>
          <w:sz w:val="24"/>
          <w:szCs w:val="24"/>
          <w:rtl/>
        </w:rPr>
      </w:pPr>
      <w:r w:rsidRPr="004E7C2D">
        <w:rPr>
          <w:rFonts w:ascii="David" w:hAnsi="David" w:cs="David" w:hint="cs"/>
          <w:sz w:val="24"/>
          <w:szCs w:val="24"/>
          <w:rtl/>
        </w:rPr>
        <w:t>ולכן לכאורה כל הנדון הוא רק מדין סמוך, אמנם יש לדון שהם עיר אחת ממש, מחמת העירוב הכללי וכדלהלן.</w:t>
      </w:r>
    </w:p>
    <w:p w:rsidR="004A2274" w:rsidRPr="004E7C2D" w:rsidRDefault="004A2274" w:rsidP="00A24FE4">
      <w:pPr>
        <w:spacing w:line="360" w:lineRule="auto"/>
        <w:jc w:val="both"/>
        <w:rPr>
          <w:rFonts w:ascii="David" w:hAnsi="David" w:cs="David"/>
          <w:b/>
          <w:bCs/>
          <w:sz w:val="24"/>
          <w:szCs w:val="24"/>
          <w:rtl/>
        </w:rPr>
      </w:pPr>
      <w:r w:rsidRPr="004E7C2D">
        <w:rPr>
          <w:rFonts w:ascii="David" w:hAnsi="David" w:cs="David" w:hint="cs"/>
          <w:b/>
          <w:bCs/>
          <w:sz w:val="24"/>
          <w:szCs w:val="24"/>
          <w:rtl/>
        </w:rPr>
        <w:t xml:space="preserve">ח. </w:t>
      </w:r>
      <w:r w:rsidR="0086482A" w:rsidRPr="004E7C2D">
        <w:rPr>
          <w:rFonts w:ascii="David" w:hAnsi="David" w:cs="David" w:hint="cs"/>
          <w:b/>
          <w:bCs/>
          <w:sz w:val="24"/>
          <w:szCs w:val="24"/>
          <w:rtl/>
        </w:rPr>
        <w:t>צורת הפתח של העירוב המקיף את לוד וגנותיה</w:t>
      </w:r>
    </w:p>
    <w:p w:rsidR="0086482A" w:rsidRPr="004E7C2D" w:rsidRDefault="0086482A" w:rsidP="00B53804">
      <w:pPr>
        <w:spacing w:line="360" w:lineRule="auto"/>
        <w:jc w:val="both"/>
        <w:rPr>
          <w:rFonts w:ascii="David" w:hAnsi="David" w:cs="David"/>
          <w:sz w:val="24"/>
          <w:szCs w:val="24"/>
          <w:rtl/>
        </w:rPr>
      </w:pPr>
      <w:r w:rsidRPr="004E7C2D">
        <w:rPr>
          <w:rFonts w:ascii="David" w:hAnsi="David" w:cs="David" w:hint="cs"/>
          <w:sz w:val="24"/>
          <w:szCs w:val="24"/>
          <w:rtl/>
        </w:rPr>
        <w:t>ידוע דעתם של מרנן הגרשז"א והגריש"א זצ"ל בענין השכונות החדשות של ירושלים, שאף אם יש קמ"א אמה בינם ל</w:t>
      </w:r>
      <w:r w:rsidR="00E91DC7" w:rsidRPr="004E7C2D">
        <w:rPr>
          <w:rFonts w:ascii="David" w:hAnsi="David" w:cs="David" w:hint="cs"/>
          <w:sz w:val="24"/>
          <w:szCs w:val="24"/>
          <w:rtl/>
        </w:rPr>
        <w:t xml:space="preserve">עיר ירושלים הנספחת לעיר העתיקה, מכל מקום הם בכלל עיר ירושלים מחמת תיקון העירוב ע"י צורת הפתח שכוללם יחד עם העיר העתיקה, </w:t>
      </w:r>
      <w:r w:rsidR="00BB1350" w:rsidRPr="004E7C2D">
        <w:rPr>
          <w:rFonts w:ascii="David" w:hAnsi="David" w:cs="David" w:hint="cs"/>
          <w:sz w:val="24"/>
          <w:szCs w:val="24"/>
          <w:rtl/>
        </w:rPr>
        <w:t>וסבירא להו שכשם שחומה מחברת את הבתים אף כשיש ביניהם הפסק [כנ"ל אות ד] כך תיקון העירוב מחבר</w:t>
      </w:r>
      <w:r w:rsidR="009C75A1" w:rsidRPr="004E7C2D">
        <w:rPr>
          <w:rFonts w:ascii="David" w:hAnsi="David" w:cs="David" w:hint="cs"/>
          <w:sz w:val="24"/>
          <w:szCs w:val="24"/>
          <w:rtl/>
        </w:rPr>
        <w:t>, ואף שבעירוב הכללי יש רשות הרבים באמצעו [שלדעת המשנ"</w:t>
      </w:r>
      <w:r w:rsidR="00D034A4" w:rsidRPr="004E7C2D">
        <w:rPr>
          <w:rFonts w:ascii="David" w:hAnsi="David" w:cs="David" w:hint="cs"/>
          <w:sz w:val="24"/>
          <w:szCs w:val="24"/>
          <w:rtl/>
        </w:rPr>
        <w:t>ב יש ליר"</w:t>
      </w:r>
      <w:r w:rsidR="009C75A1" w:rsidRPr="004E7C2D">
        <w:rPr>
          <w:rFonts w:ascii="David" w:hAnsi="David" w:cs="David" w:hint="cs"/>
          <w:sz w:val="24"/>
          <w:szCs w:val="24"/>
          <w:rtl/>
        </w:rPr>
        <w:t>ש</w:t>
      </w:r>
      <w:r w:rsidR="00D034A4" w:rsidRPr="004E7C2D">
        <w:rPr>
          <w:rFonts w:ascii="David" w:hAnsi="David" w:cs="David" w:hint="cs"/>
          <w:sz w:val="24"/>
          <w:szCs w:val="24"/>
          <w:rtl/>
        </w:rPr>
        <w:t xml:space="preserve"> לחוש שאין מועיל צוה"פ לתקנו], וכמו כן יש הרבה קרפפות האוסרים את העירוב לדעת הרבה פוסקים (חזו"א </w:t>
      </w:r>
      <w:r w:rsidR="00731769" w:rsidRPr="004E7C2D">
        <w:rPr>
          <w:rFonts w:ascii="David" w:hAnsi="David" w:cs="David" w:hint="cs"/>
          <w:sz w:val="24"/>
          <w:szCs w:val="24"/>
          <w:rtl/>
        </w:rPr>
        <w:t xml:space="preserve">סי' פט ס"ק ז, וראה בה"ל שנח ד"ה </w:t>
      </w:r>
      <w:r w:rsidR="00134AC2" w:rsidRPr="004E7C2D">
        <w:rPr>
          <w:rFonts w:ascii="David" w:hAnsi="David" w:cs="David" w:hint="cs"/>
          <w:sz w:val="24"/>
          <w:szCs w:val="24"/>
          <w:rtl/>
        </w:rPr>
        <w:t>אבל</w:t>
      </w:r>
      <w:r w:rsidR="00D034A4" w:rsidRPr="004E7C2D">
        <w:rPr>
          <w:rFonts w:ascii="David" w:hAnsi="David" w:cs="David" w:hint="cs"/>
          <w:sz w:val="24"/>
          <w:szCs w:val="24"/>
          <w:rtl/>
        </w:rPr>
        <w:t>)</w:t>
      </w:r>
      <w:r w:rsidR="00134AC2" w:rsidRPr="004E7C2D">
        <w:rPr>
          <w:rFonts w:ascii="David" w:hAnsi="David" w:cs="David" w:hint="cs"/>
          <w:sz w:val="24"/>
          <w:szCs w:val="24"/>
          <w:rtl/>
        </w:rPr>
        <w:t xml:space="preserve">, מכל מקום מועיל לחברם לעיר אחת, ומשום שאין יסוד הסברא משום שהכל רה"י אחת, אלא יסוד הסברא שכשם שחומה מצרפת את הבתים להיות עיר אחת אף שאין סמוכים כשיעור, כך תיקון עירוב הנעשה לשם </w:t>
      </w:r>
      <w:r w:rsidR="00E64C8B" w:rsidRPr="004E7C2D">
        <w:rPr>
          <w:rFonts w:ascii="David" w:hAnsi="David" w:cs="David" w:hint="cs"/>
          <w:sz w:val="24"/>
          <w:szCs w:val="24"/>
          <w:rtl/>
        </w:rPr>
        <w:t>שיוכללו תחת מחיצה אחת</w:t>
      </w:r>
      <w:r w:rsidR="00190711" w:rsidRPr="004E7C2D">
        <w:rPr>
          <w:rFonts w:ascii="David" w:hAnsi="David" w:cs="David" w:hint="cs"/>
          <w:sz w:val="24"/>
          <w:szCs w:val="24"/>
          <w:rtl/>
        </w:rPr>
        <w:t xml:space="preserve">, וכיון שרוב העולם מקילים </w:t>
      </w:r>
      <w:r w:rsidR="00B53804" w:rsidRPr="004E7C2D">
        <w:rPr>
          <w:rFonts w:ascii="David" w:hAnsi="David" w:cs="David" w:hint="cs"/>
          <w:sz w:val="24"/>
          <w:szCs w:val="24"/>
          <w:rtl/>
        </w:rPr>
        <w:t>ומשתמשים ב</w:t>
      </w:r>
      <w:r w:rsidR="00190711" w:rsidRPr="004E7C2D">
        <w:rPr>
          <w:rFonts w:ascii="David" w:hAnsi="David" w:cs="David" w:hint="cs"/>
          <w:sz w:val="24"/>
          <w:szCs w:val="24"/>
          <w:rtl/>
        </w:rPr>
        <w:t>העירוב די בזה שיהיה דינו כחומה.</w:t>
      </w:r>
    </w:p>
    <w:p w:rsidR="0053276B" w:rsidRPr="004E7C2D" w:rsidRDefault="0053276B" w:rsidP="00A24FE4">
      <w:pPr>
        <w:spacing w:line="360" w:lineRule="auto"/>
        <w:jc w:val="both"/>
        <w:rPr>
          <w:rFonts w:ascii="David" w:hAnsi="David" w:cs="David"/>
          <w:sz w:val="24"/>
          <w:szCs w:val="24"/>
          <w:rtl/>
        </w:rPr>
      </w:pPr>
      <w:r w:rsidRPr="004E7C2D">
        <w:rPr>
          <w:rFonts w:ascii="David" w:hAnsi="David" w:cs="David" w:hint="cs"/>
          <w:b/>
          <w:bCs/>
          <w:sz w:val="24"/>
          <w:szCs w:val="24"/>
          <w:rtl/>
        </w:rPr>
        <w:lastRenderedPageBreak/>
        <w:t xml:space="preserve">ולשיטתם כך הוא הדין גם בגני יער וגני איילון שתיקון </w:t>
      </w:r>
      <w:r w:rsidR="00605EB0" w:rsidRPr="004E7C2D">
        <w:rPr>
          <w:rFonts w:ascii="David" w:hAnsi="David" w:cs="David" w:hint="cs"/>
          <w:b/>
          <w:bCs/>
          <w:sz w:val="24"/>
          <w:szCs w:val="24"/>
          <w:rtl/>
        </w:rPr>
        <w:t>העירוב הכללי של לוד מקיפם, ש</w:t>
      </w:r>
      <w:r w:rsidRPr="004E7C2D">
        <w:rPr>
          <w:rFonts w:ascii="David" w:hAnsi="David" w:cs="David" w:hint="cs"/>
          <w:b/>
          <w:bCs/>
          <w:sz w:val="24"/>
          <w:szCs w:val="24"/>
          <w:rtl/>
        </w:rPr>
        <w:t>הם עיר אחת עם לוד</w:t>
      </w:r>
      <w:r w:rsidRPr="004E7C2D">
        <w:rPr>
          <w:rFonts w:ascii="David" w:hAnsi="David" w:cs="David" w:hint="cs"/>
          <w:sz w:val="24"/>
          <w:szCs w:val="24"/>
          <w:rtl/>
        </w:rPr>
        <w:t xml:space="preserve">, ואף שיש רה"ר של כביש 40, וכן הרבה קרקיפות, </w:t>
      </w:r>
      <w:r w:rsidR="00185973" w:rsidRPr="004E7C2D">
        <w:rPr>
          <w:rFonts w:ascii="David" w:hAnsi="David" w:cs="David" w:hint="cs"/>
          <w:sz w:val="24"/>
          <w:szCs w:val="24"/>
          <w:rtl/>
        </w:rPr>
        <w:t>שמחמת כן תקנו עירוב שכונתי לגני איילון שמקיף בנפרד מהעירוב הכללי</w:t>
      </w:r>
      <w:r w:rsidR="00605EB0" w:rsidRPr="004E7C2D">
        <w:rPr>
          <w:rStyle w:val="a9"/>
          <w:rFonts w:ascii="David" w:hAnsi="David" w:cs="David"/>
          <w:sz w:val="24"/>
          <w:szCs w:val="24"/>
          <w:rtl/>
        </w:rPr>
        <w:footnoteReference w:id="5"/>
      </w:r>
      <w:r w:rsidR="00185973" w:rsidRPr="004E7C2D">
        <w:rPr>
          <w:rFonts w:ascii="David" w:hAnsi="David" w:cs="David" w:hint="cs"/>
          <w:sz w:val="24"/>
          <w:szCs w:val="24"/>
          <w:rtl/>
        </w:rPr>
        <w:t>, מכל מקום כך הוא גם בירושלים ומ"מ סברו גדולי הפוסקים הנ"ל שהעירוב הכללי שהרבה נסמכים עליו נדון כמו חומה שמחברת בתי העיר אף שאינם סמוכים.</w:t>
      </w:r>
    </w:p>
    <w:p w:rsidR="00277C05" w:rsidRPr="004E7C2D" w:rsidRDefault="004A08BE" w:rsidP="00A24FE4">
      <w:pPr>
        <w:spacing w:line="360" w:lineRule="auto"/>
        <w:jc w:val="both"/>
        <w:rPr>
          <w:rFonts w:ascii="David" w:hAnsi="David" w:cs="David"/>
          <w:b/>
          <w:bCs/>
          <w:sz w:val="24"/>
          <w:szCs w:val="24"/>
          <w:rtl/>
        </w:rPr>
      </w:pPr>
      <w:r>
        <w:rPr>
          <w:rFonts w:ascii="David" w:hAnsi="David" w:cs="David" w:hint="cs"/>
          <w:b/>
          <w:bCs/>
          <w:sz w:val="24"/>
          <w:szCs w:val="24"/>
          <w:rtl/>
        </w:rPr>
        <w:t xml:space="preserve">ט. </w:t>
      </w:r>
      <w:r w:rsidR="00277C05" w:rsidRPr="004E7C2D">
        <w:rPr>
          <w:rFonts w:ascii="David" w:hAnsi="David" w:cs="David" w:hint="cs"/>
          <w:b/>
          <w:bCs/>
          <w:sz w:val="24"/>
          <w:szCs w:val="24"/>
          <w:rtl/>
        </w:rPr>
        <w:t>דעת החזו"א והקהלות יעקב בחיבור ע"י עירוב</w:t>
      </w:r>
    </w:p>
    <w:p w:rsidR="00277C05" w:rsidRPr="004E7C2D" w:rsidRDefault="00277C05" w:rsidP="00A24FE4">
      <w:pPr>
        <w:spacing w:line="360" w:lineRule="auto"/>
        <w:jc w:val="both"/>
        <w:rPr>
          <w:rFonts w:ascii="David" w:hAnsi="David" w:cs="David"/>
          <w:sz w:val="24"/>
          <w:szCs w:val="24"/>
          <w:rtl/>
        </w:rPr>
      </w:pPr>
      <w:r w:rsidRPr="004E7C2D">
        <w:rPr>
          <w:rFonts w:ascii="David" w:hAnsi="David" w:cs="David" w:hint="cs"/>
          <w:sz w:val="24"/>
          <w:szCs w:val="24"/>
          <w:rtl/>
        </w:rPr>
        <w:t xml:space="preserve">אמנם הקהלות יעקב במכתבו </w:t>
      </w:r>
      <w:r w:rsidR="00BD72DA" w:rsidRPr="004E7C2D">
        <w:rPr>
          <w:rFonts w:ascii="David" w:hAnsi="David" w:cs="David" w:hint="cs"/>
          <w:sz w:val="24"/>
          <w:szCs w:val="24"/>
          <w:rtl/>
        </w:rPr>
        <w:t xml:space="preserve">להגרשז"א כתב שלא מסתבר שחוטי העירוב נחשבים כמו חומה, וכן נראה מדברי החזו"א </w:t>
      </w:r>
      <w:r w:rsidR="00761CFF" w:rsidRPr="004E7C2D">
        <w:rPr>
          <w:rFonts w:ascii="David" w:hAnsi="David" w:cs="David" w:hint="cs"/>
          <w:sz w:val="24"/>
          <w:szCs w:val="24"/>
          <w:rtl/>
        </w:rPr>
        <w:t>(קי ס"ק כ ד"ה ואמנם), ולשיטתם אין לנו לדון על גני יער ואיילון אלא מדין סמוך לתחום עיר לוד.</w:t>
      </w:r>
    </w:p>
    <w:p w:rsidR="004A69C9" w:rsidRPr="004E7C2D" w:rsidRDefault="004A08BE" w:rsidP="00A24FE4">
      <w:pPr>
        <w:spacing w:line="360" w:lineRule="auto"/>
        <w:jc w:val="both"/>
        <w:rPr>
          <w:rFonts w:ascii="David" w:hAnsi="David" w:cs="David"/>
          <w:b/>
          <w:bCs/>
          <w:sz w:val="24"/>
          <w:szCs w:val="24"/>
          <w:rtl/>
        </w:rPr>
      </w:pPr>
      <w:r>
        <w:rPr>
          <w:rFonts w:ascii="David" w:hAnsi="David" w:cs="David" w:hint="cs"/>
          <w:b/>
          <w:bCs/>
          <w:sz w:val="24"/>
          <w:szCs w:val="24"/>
          <w:rtl/>
        </w:rPr>
        <w:t xml:space="preserve">י. </w:t>
      </w:r>
      <w:r w:rsidR="004A69C9" w:rsidRPr="004E7C2D">
        <w:rPr>
          <w:rFonts w:ascii="David" w:hAnsi="David" w:cs="David" w:hint="cs"/>
          <w:b/>
          <w:bCs/>
          <w:sz w:val="24"/>
          <w:szCs w:val="24"/>
          <w:rtl/>
        </w:rPr>
        <w:t>גני יער ואיילון מדין סמוך</w:t>
      </w:r>
      <w:r w:rsidR="004E0512">
        <w:rPr>
          <w:rFonts w:ascii="David" w:hAnsi="David" w:cs="David" w:hint="cs"/>
          <w:b/>
          <w:bCs/>
          <w:sz w:val="24"/>
          <w:szCs w:val="24"/>
          <w:rtl/>
        </w:rPr>
        <w:t xml:space="preserve"> ונראה</w:t>
      </w:r>
    </w:p>
    <w:p w:rsidR="004A69C9" w:rsidRPr="004E7C2D" w:rsidRDefault="00A1591E" w:rsidP="00871F17">
      <w:pPr>
        <w:spacing w:line="360" w:lineRule="auto"/>
        <w:jc w:val="both"/>
        <w:rPr>
          <w:rFonts w:ascii="David" w:hAnsi="David" w:cs="David"/>
          <w:sz w:val="24"/>
          <w:szCs w:val="24"/>
          <w:rtl/>
        </w:rPr>
      </w:pPr>
      <w:r w:rsidRPr="004E7C2D">
        <w:rPr>
          <w:rFonts w:ascii="David" w:hAnsi="David" w:cs="David" w:hint="cs"/>
          <w:sz w:val="24"/>
          <w:szCs w:val="24"/>
          <w:rtl/>
        </w:rPr>
        <w:t xml:space="preserve">הנה החזו"א </w:t>
      </w:r>
      <w:r w:rsidR="00F5258A" w:rsidRPr="004A08BE">
        <w:rPr>
          <w:rFonts w:ascii="David" w:hAnsi="David" w:cs="David" w:hint="cs"/>
          <w:sz w:val="20"/>
          <w:szCs w:val="20"/>
          <w:rtl/>
        </w:rPr>
        <w:t>(סי' קנא, וסי' קנג ס"ק ב)</w:t>
      </w:r>
      <w:r w:rsidR="00F5258A" w:rsidRPr="004E7C2D">
        <w:rPr>
          <w:rFonts w:ascii="David" w:hAnsi="David" w:cs="David" w:hint="cs"/>
          <w:sz w:val="24"/>
          <w:szCs w:val="24"/>
          <w:rtl/>
        </w:rPr>
        <w:t xml:space="preserve"> </w:t>
      </w:r>
      <w:r w:rsidRPr="004E7C2D">
        <w:rPr>
          <w:rFonts w:ascii="David" w:hAnsi="David" w:cs="David" w:hint="cs"/>
          <w:sz w:val="24"/>
          <w:szCs w:val="24"/>
          <w:rtl/>
        </w:rPr>
        <w:t>חידש</w:t>
      </w:r>
      <w:r w:rsidR="00C25379" w:rsidRPr="004E7C2D">
        <w:rPr>
          <w:rFonts w:ascii="David" w:hAnsi="David" w:cs="David" w:hint="cs"/>
          <w:sz w:val="24"/>
          <w:szCs w:val="24"/>
          <w:rtl/>
        </w:rPr>
        <w:t xml:space="preserve"> שהדין שחידשו חכמים שעיר הסמוכה לעיר מוקפת חומה</w:t>
      </w:r>
      <w:r w:rsidR="00871F17" w:rsidRPr="004E7C2D">
        <w:rPr>
          <w:rFonts w:ascii="David" w:hAnsi="David" w:cs="David" w:hint="cs"/>
          <w:sz w:val="24"/>
          <w:szCs w:val="24"/>
          <w:rtl/>
        </w:rPr>
        <w:t xml:space="preserve"> נכללת עמה</w:t>
      </w:r>
      <w:r w:rsidR="00C25379" w:rsidRPr="004E7C2D">
        <w:rPr>
          <w:rFonts w:ascii="David" w:hAnsi="David" w:cs="David" w:hint="cs"/>
          <w:sz w:val="24"/>
          <w:szCs w:val="24"/>
          <w:rtl/>
        </w:rPr>
        <w:t xml:space="preserve">, </w:t>
      </w:r>
      <w:r w:rsidR="00871F17" w:rsidRPr="004E7C2D">
        <w:rPr>
          <w:rFonts w:ascii="David" w:hAnsi="David" w:cs="David" w:hint="cs"/>
          <w:sz w:val="24"/>
          <w:szCs w:val="24"/>
          <w:rtl/>
        </w:rPr>
        <w:t>צריך</w:t>
      </w:r>
      <w:r w:rsidR="00C25379" w:rsidRPr="004E7C2D">
        <w:rPr>
          <w:rFonts w:ascii="David" w:hAnsi="David" w:cs="David" w:hint="cs"/>
          <w:sz w:val="24"/>
          <w:szCs w:val="24"/>
          <w:rtl/>
        </w:rPr>
        <w:t xml:space="preserve"> שהעיר תתחיל בתוך תחום של העיר המוקפת, </w:t>
      </w:r>
      <w:r w:rsidR="00871F17" w:rsidRPr="004E7C2D">
        <w:rPr>
          <w:rFonts w:ascii="David" w:hAnsi="David" w:cs="David" w:hint="cs"/>
          <w:sz w:val="24"/>
          <w:szCs w:val="24"/>
          <w:rtl/>
        </w:rPr>
        <w:t>באופן שיהיה תוך תחום למקום עצמו שהיה מוקף מימות יב"נ, אבל מה שהעיר התרחבה אח"כ</w:t>
      </w:r>
      <w:r w:rsidR="00D061A5" w:rsidRPr="004E7C2D">
        <w:rPr>
          <w:rFonts w:ascii="David" w:hAnsi="David" w:cs="David" w:hint="cs"/>
          <w:sz w:val="24"/>
          <w:szCs w:val="24"/>
          <w:rtl/>
        </w:rPr>
        <w:t xml:space="preserve"> בבתים שנתווספו סמוך לה אף שהם חלק ממש מהעיר, מכל מקום לענין סמוך אין מועיל אלא הסמוך לחלק המוקף מימות יב"נ.</w:t>
      </w:r>
    </w:p>
    <w:p w:rsidR="00D061A5" w:rsidRDefault="00D061A5" w:rsidP="00871F17">
      <w:pPr>
        <w:spacing w:line="360" w:lineRule="auto"/>
        <w:jc w:val="both"/>
        <w:rPr>
          <w:rFonts w:ascii="David" w:hAnsi="David" w:cs="David"/>
          <w:sz w:val="24"/>
          <w:szCs w:val="24"/>
          <w:rtl/>
        </w:rPr>
      </w:pPr>
      <w:r w:rsidRPr="004E7C2D">
        <w:rPr>
          <w:rFonts w:ascii="David" w:hAnsi="David" w:cs="David" w:hint="cs"/>
          <w:sz w:val="24"/>
          <w:szCs w:val="24"/>
          <w:rtl/>
        </w:rPr>
        <w:t>ולפי"ז לעולם עלינו לברר המקום המדויק של גבולות העיר בזמן היותה מוקפת, וזה דבר שא"א</w:t>
      </w:r>
      <w:r w:rsidR="009E3E04" w:rsidRPr="004E7C2D">
        <w:rPr>
          <w:rFonts w:ascii="David" w:hAnsi="David" w:cs="David" w:hint="cs"/>
          <w:sz w:val="24"/>
          <w:szCs w:val="24"/>
          <w:rtl/>
        </w:rPr>
        <w:t>, וכשאמרו בגמרא כ</w:t>
      </w:r>
      <w:r w:rsidR="00CF6B4B" w:rsidRPr="004E7C2D">
        <w:rPr>
          <w:rFonts w:ascii="David" w:hAnsi="David" w:cs="David" w:hint="cs"/>
          <w:sz w:val="24"/>
          <w:szCs w:val="24"/>
          <w:rtl/>
        </w:rPr>
        <w:t>ר</w:t>
      </w:r>
      <w:r w:rsidR="007727F6" w:rsidRPr="004E7C2D">
        <w:rPr>
          <w:rFonts w:ascii="David" w:hAnsi="David" w:cs="David" w:hint="cs"/>
          <w:sz w:val="24"/>
          <w:szCs w:val="24"/>
          <w:rtl/>
        </w:rPr>
        <w:t>ך וכל הסמוך לו נדון ככרך, לכאורה נתכוונו שכשאנו רואים סמוך לכרך עלינו לחוש מספק כל שיתכן שהוא סמוך למקום שהוקף מימות יב"נ, וכדין ערים המסופקות.</w:t>
      </w:r>
    </w:p>
    <w:p w:rsidR="00191B29" w:rsidRDefault="00191B29" w:rsidP="00871F17">
      <w:pPr>
        <w:spacing w:line="360" w:lineRule="auto"/>
        <w:jc w:val="both"/>
        <w:rPr>
          <w:rFonts w:ascii="David" w:hAnsi="David" w:cs="David"/>
          <w:sz w:val="24"/>
          <w:szCs w:val="24"/>
          <w:rtl/>
        </w:rPr>
      </w:pPr>
      <w:r>
        <w:rPr>
          <w:rFonts w:ascii="David" w:hAnsi="David" w:cs="David" w:hint="cs"/>
          <w:sz w:val="24"/>
          <w:szCs w:val="24"/>
          <w:rtl/>
        </w:rPr>
        <w:t>ושכונת גני יער ניתן לקבוע בוודאות שהיא בתוך תחום ללוד העתיקה (</w:t>
      </w:r>
      <w:r w:rsidR="00AA4ECF">
        <w:rPr>
          <w:rFonts w:ascii="David" w:hAnsi="David" w:cs="David" w:hint="cs"/>
          <w:sz w:val="24"/>
          <w:szCs w:val="24"/>
          <w:rtl/>
        </w:rPr>
        <w:t xml:space="preserve">- </w:t>
      </w:r>
      <w:r>
        <w:rPr>
          <w:rFonts w:ascii="David" w:hAnsi="David" w:cs="David" w:hint="cs"/>
          <w:sz w:val="24"/>
          <w:szCs w:val="24"/>
          <w:rtl/>
        </w:rPr>
        <w:t xml:space="preserve">איזור חאן חילו ובתי תפלתם הבנוי על </w:t>
      </w:r>
      <w:r w:rsidR="00AA4ECF">
        <w:rPr>
          <w:rFonts w:ascii="David" w:hAnsi="David" w:cs="David" w:hint="cs"/>
          <w:sz w:val="24"/>
          <w:szCs w:val="24"/>
          <w:rtl/>
        </w:rPr>
        <w:t>מקום שידוע כאתר היסטורי עתיק מאד בלוד</w:t>
      </w:r>
      <w:r>
        <w:rPr>
          <w:rFonts w:ascii="David" w:hAnsi="David" w:cs="David" w:hint="cs"/>
          <w:sz w:val="24"/>
          <w:szCs w:val="24"/>
          <w:rtl/>
        </w:rPr>
        <w:t>)</w:t>
      </w:r>
      <w:r w:rsidR="00AA4ECF">
        <w:rPr>
          <w:rFonts w:ascii="David" w:hAnsi="David" w:cs="David" w:hint="cs"/>
          <w:sz w:val="24"/>
          <w:szCs w:val="24"/>
          <w:rtl/>
        </w:rPr>
        <w:t>, וה"ה בכלל סמוך לכרך.</w:t>
      </w:r>
    </w:p>
    <w:p w:rsidR="00E72D7E" w:rsidRDefault="00E72D7E" w:rsidP="00544D0D">
      <w:pPr>
        <w:spacing w:line="360" w:lineRule="auto"/>
        <w:jc w:val="both"/>
        <w:rPr>
          <w:rFonts w:ascii="David" w:hAnsi="David" w:cs="David"/>
          <w:sz w:val="24"/>
          <w:szCs w:val="24"/>
          <w:rtl/>
        </w:rPr>
      </w:pPr>
      <w:r>
        <w:rPr>
          <w:rFonts w:ascii="David" w:hAnsi="David" w:cs="David" w:hint="cs"/>
          <w:sz w:val="24"/>
          <w:szCs w:val="24"/>
          <w:rtl/>
        </w:rPr>
        <w:t xml:space="preserve">אבל כשנדון על גני איילון, אם נדון על העיר עצמה דהיינו הבתים שדרים בהם בפועל לכאורה אינם בתוך תחום למקום הנ"ל, אבל לכשנעבר את גני איילון עם כל הבתים ההולכים ונבנים בסמיכות, </w:t>
      </w:r>
      <w:r w:rsidR="00140DD9">
        <w:rPr>
          <w:rFonts w:ascii="David" w:hAnsi="David" w:cs="David" w:hint="cs"/>
          <w:sz w:val="24"/>
          <w:szCs w:val="24"/>
          <w:rtl/>
        </w:rPr>
        <w:t>ונגיע מכוח עיבור העיר [הכולל גם בית שנבנה חלקו, כדלעיל אות ד] עד קצה הבניינים הסמוכים לח</w:t>
      </w:r>
      <w:r w:rsidR="008A3E9B">
        <w:rPr>
          <w:rFonts w:ascii="David" w:hAnsi="David" w:cs="David" w:hint="cs"/>
          <w:sz w:val="24"/>
          <w:szCs w:val="24"/>
          <w:rtl/>
        </w:rPr>
        <w:t>י</w:t>
      </w:r>
      <w:r w:rsidR="00140DD9">
        <w:rPr>
          <w:rFonts w:ascii="David" w:hAnsi="David" w:cs="David" w:hint="cs"/>
          <w:sz w:val="24"/>
          <w:szCs w:val="24"/>
          <w:rtl/>
        </w:rPr>
        <w:t>דרים</w:t>
      </w:r>
      <w:r w:rsidR="008A3E9B">
        <w:rPr>
          <w:rFonts w:ascii="David" w:hAnsi="David" w:cs="David" w:hint="cs"/>
          <w:sz w:val="24"/>
          <w:szCs w:val="24"/>
          <w:rtl/>
        </w:rPr>
        <w:t xml:space="preserve"> </w:t>
      </w:r>
      <w:r w:rsidR="000D555A">
        <w:rPr>
          <w:rFonts w:ascii="David" w:hAnsi="David" w:cs="David" w:hint="cs"/>
          <w:sz w:val="24"/>
          <w:szCs w:val="24"/>
          <w:rtl/>
        </w:rPr>
        <w:t xml:space="preserve">ונמדוד משם שיעור תחום שבת </w:t>
      </w:r>
      <w:r w:rsidR="0022123D">
        <w:rPr>
          <w:rFonts w:ascii="David" w:hAnsi="David" w:cs="David" w:hint="cs"/>
          <w:sz w:val="24"/>
          <w:szCs w:val="24"/>
          <w:rtl/>
        </w:rPr>
        <w:t>[בשיעור חזו"א], אנו מגיעים סמוך ממש לשטח העיר העתיקה, וכיון שכאמור אין בידינו לידע גבולות העיר שהיו בזמן יב"נ</w:t>
      </w:r>
      <w:r w:rsidR="004E0512">
        <w:rPr>
          <w:rFonts w:ascii="David" w:hAnsi="David" w:cs="David" w:hint="cs"/>
          <w:sz w:val="24"/>
          <w:szCs w:val="24"/>
          <w:rtl/>
        </w:rPr>
        <w:t xml:space="preserve"> </w:t>
      </w:r>
      <w:r w:rsidR="00544D0D">
        <w:rPr>
          <w:rFonts w:ascii="David" w:hAnsi="David" w:cs="David" w:hint="cs"/>
          <w:sz w:val="24"/>
          <w:szCs w:val="24"/>
          <w:rtl/>
        </w:rPr>
        <w:t xml:space="preserve">א"כ </w:t>
      </w:r>
      <w:r w:rsidR="004E0512">
        <w:rPr>
          <w:rFonts w:ascii="David" w:hAnsi="David" w:cs="David" w:hint="cs"/>
          <w:sz w:val="24"/>
          <w:szCs w:val="24"/>
          <w:rtl/>
        </w:rPr>
        <w:t>מכלל ספק מוקף לא נפקא, וכנ"ל.</w:t>
      </w:r>
    </w:p>
    <w:p w:rsidR="00D71A68" w:rsidRDefault="00D71A68" w:rsidP="00544D0D">
      <w:pPr>
        <w:spacing w:line="360" w:lineRule="auto"/>
        <w:jc w:val="both"/>
        <w:rPr>
          <w:rFonts w:ascii="David" w:hAnsi="David" w:cs="David"/>
          <w:sz w:val="24"/>
          <w:szCs w:val="24"/>
          <w:rtl/>
        </w:rPr>
      </w:pPr>
      <w:r>
        <w:rPr>
          <w:rFonts w:ascii="David" w:hAnsi="David" w:cs="David" w:hint="cs"/>
          <w:sz w:val="24"/>
          <w:szCs w:val="24"/>
          <w:rtl/>
        </w:rPr>
        <w:t xml:space="preserve">וביותר שאף אם נאמר שבמדידה מדויקת נמצא יותר משיעור תחום שבת, מכל מקום כה"ג ודאי הוי בכלל </w:t>
      </w:r>
      <w:r w:rsidR="003967AD">
        <w:rPr>
          <w:rFonts w:ascii="David" w:hAnsi="David" w:cs="David" w:hint="cs"/>
          <w:sz w:val="24"/>
          <w:szCs w:val="24"/>
          <w:rtl/>
        </w:rPr>
        <w:t>דין של נראה עמו שמצטרף אף שאינו סמוך, וכמש"כ במשנ"ב שהעיקר כדעת הפוסקים שנראה אי"צ בתוך שיעור מיל, ו</w:t>
      </w:r>
      <w:r w:rsidR="008568DB">
        <w:rPr>
          <w:rFonts w:ascii="David" w:hAnsi="David" w:cs="David" w:hint="cs"/>
          <w:sz w:val="24"/>
          <w:szCs w:val="24"/>
          <w:rtl/>
        </w:rPr>
        <w:t xml:space="preserve">די בזה שמששתף עם הכרך בענייניו, וכמו גני איילון שנסמך בכל שירותי העיר על לוד הגדולה, ואמנם לא נתבאר בפוסקים מהו שיעור ואופן הראיה, אבל </w:t>
      </w:r>
      <w:r w:rsidR="00216057">
        <w:rPr>
          <w:rFonts w:ascii="David" w:hAnsi="David" w:cs="David" w:hint="cs"/>
          <w:sz w:val="24"/>
          <w:szCs w:val="24"/>
          <w:rtl/>
        </w:rPr>
        <w:t>כללות הגדר הוא שנראה לכולם שהעיר זו היא יחד עם הכרך של לוד המוקף, ובאופן זה שגני איילון סמוך למקום המוקף בשיעור שהוא סביב תחום שבת, וודאי נראה לעומדים שהוא יחד עם לוד.</w:t>
      </w:r>
    </w:p>
    <w:p w:rsidR="00216057" w:rsidRPr="004E7C2D" w:rsidRDefault="00216057" w:rsidP="005E3FC6">
      <w:pPr>
        <w:spacing w:line="360" w:lineRule="auto"/>
        <w:jc w:val="both"/>
        <w:rPr>
          <w:rFonts w:ascii="David" w:hAnsi="David" w:cs="David"/>
          <w:sz w:val="24"/>
          <w:szCs w:val="24"/>
          <w:rtl/>
        </w:rPr>
      </w:pPr>
      <w:r>
        <w:rPr>
          <w:rFonts w:ascii="David" w:hAnsi="David" w:cs="David" w:hint="cs"/>
          <w:sz w:val="24"/>
          <w:szCs w:val="24"/>
          <w:rtl/>
        </w:rPr>
        <w:lastRenderedPageBreak/>
        <w:t xml:space="preserve">ומצינו בלשונות הראשונים כמה דרכים לבאר ענין נראה עמו, </w:t>
      </w:r>
      <w:r w:rsidR="005E3FC6">
        <w:rPr>
          <w:rFonts w:ascii="David" w:hAnsi="David" w:cs="David" w:hint="cs"/>
          <w:sz w:val="24"/>
          <w:szCs w:val="24"/>
          <w:rtl/>
        </w:rPr>
        <w:t xml:space="preserve">וקשה להאריך בפרטים שאינם ברורים כל הצורך, </w:t>
      </w:r>
      <w:r>
        <w:rPr>
          <w:rFonts w:ascii="David" w:hAnsi="David" w:cs="David" w:hint="cs"/>
          <w:sz w:val="24"/>
          <w:szCs w:val="24"/>
          <w:rtl/>
        </w:rPr>
        <w:t>ולכאו' מודו כו"ע שכה"ג שהוא סמוך עד כדי שאנו מסתפקים שהוא בשיעור מיל חשוב נראה עמו</w:t>
      </w:r>
      <w:r w:rsidR="005E3FC6">
        <w:rPr>
          <w:rFonts w:ascii="David" w:hAnsi="David" w:cs="David" w:hint="cs"/>
          <w:sz w:val="24"/>
          <w:szCs w:val="24"/>
          <w:rtl/>
        </w:rPr>
        <w:t>.</w:t>
      </w:r>
      <w:r>
        <w:rPr>
          <w:rFonts w:ascii="David" w:hAnsi="David" w:cs="David" w:hint="cs"/>
          <w:sz w:val="24"/>
          <w:szCs w:val="24"/>
          <w:rtl/>
        </w:rPr>
        <w:t xml:space="preserve"> </w:t>
      </w:r>
    </w:p>
    <w:p w:rsidR="009D0BCD" w:rsidRPr="004E7C2D" w:rsidRDefault="00E51DE0" w:rsidP="00B96EE6">
      <w:pPr>
        <w:spacing w:line="360" w:lineRule="auto"/>
        <w:jc w:val="both"/>
        <w:rPr>
          <w:rFonts w:ascii="David" w:hAnsi="David" w:cs="David"/>
          <w:sz w:val="24"/>
          <w:szCs w:val="24"/>
          <w:rtl/>
        </w:rPr>
      </w:pPr>
      <w:r>
        <w:rPr>
          <w:rFonts w:ascii="David" w:hAnsi="David" w:cs="David" w:hint="cs"/>
          <w:sz w:val="24"/>
          <w:szCs w:val="24"/>
          <w:rtl/>
        </w:rPr>
        <w:t>העולה</w:t>
      </w:r>
      <w:r w:rsidR="00B96EE6">
        <w:rPr>
          <w:rFonts w:ascii="David" w:hAnsi="David" w:cs="David" w:hint="cs"/>
          <w:sz w:val="24"/>
          <w:szCs w:val="24"/>
          <w:rtl/>
        </w:rPr>
        <w:t>, שגני איילון לכאו' נדונים כנראה עמו יחד עם לוד העתיקה ויתכן ש</w:t>
      </w:r>
      <w:r>
        <w:rPr>
          <w:rFonts w:ascii="David" w:hAnsi="David" w:cs="David" w:hint="cs"/>
          <w:sz w:val="24"/>
          <w:szCs w:val="24"/>
          <w:rtl/>
        </w:rPr>
        <w:t>גם בכלל סמוך, ונתבאר לעיל (אות ו) שהסמוך ונראה ללוד דינו כלוד לקרוא בט"ו בלי ברכה.</w:t>
      </w:r>
    </w:p>
    <w:p w:rsidR="00A1591E" w:rsidRPr="004E7C2D" w:rsidRDefault="004A08BE" w:rsidP="00A24FE4">
      <w:pPr>
        <w:spacing w:line="360" w:lineRule="auto"/>
        <w:jc w:val="both"/>
        <w:rPr>
          <w:rFonts w:ascii="David" w:hAnsi="David" w:cs="David"/>
          <w:b/>
          <w:bCs/>
          <w:sz w:val="24"/>
          <w:szCs w:val="24"/>
          <w:rtl/>
        </w:rPr>
      </w:pPr>
      <w:r>
        <w:rPr>
          <w:rFonts w:ascii="David" w:hAnsi="David" w:cs="David" w:hint="cs"/>
          <w:b/>
          <w:bCs/>
          <w:sz w:val="24"/>
          <w:szCs w:val="24"/>
          <w:rtl/>
        </w:rPr>
        <w:t xml:space="preserve">יא. </w:t>
      </w:r>
      <w:r w:rsidR="00A1591E" w:rsidRPr="004E7C2D">
        <w:rPr>
          <w:rFonts w:ascii="David" w:hAnsi="David" w:cs="David" w:hint="cs"/>
          <w:b/>
          <w:bCs/>
          <w:sz w:val="24"/>
          <w:szCs w:val="24"/>
          <w:rtl/>
        </w:rPr>
        <w:t>גני יער ואיילון האם ביניהם קמ"א אמה</w:t>
      </w:r>
    </w:p>
    <w:p w:rsidR="00A1591E" w:rsidRDefault="00A1591E" w:rsidP="00264DBE">
      <w:pPr>
        <w:spacing w:line="360" w:lineRule="auto"/>
        <w:jc w:val="both"/>
        <w:rPr>
          <w:rFonts w:ascii="David" w:hAnsi="David" w:cs="David"/>
          <w:sz w:val="24"/>
          <w:szCs w:val="24"/>
          <w:rtl/>
        </w:rPr>
      </w:pPr>
      <w:r w:rsidRPr="004E7C2D">
        <w:rPr>
          <w:rFonts w:ascii="David" w:hAnsi="David" w:cs="David" w:hint="cs"/>
          <w:sz w:val="24"/>
          <w:szCs w:val="24"/>
          <w:rtl/>
        </w:rPr>
        <w:t xml:space="preserve">לפי הנתבאר </w:t>
      </w:r>
      <w:r w:rsidR="009806AE">
        <w:rPr>
          <w:rFonts w:ascii="David" w:hAnsi="David" w:cs="David" w:hint="cs"/>
          <w:sz w:val="24"/>
          <w:szCs w:val="24"/>
          <w:rtl/>
        </w:rPr>
        <w:t>גני יער הם סמוך ללוד המוקפת חומה, אבל גני איילון לא ברירא לן, והשתא יל"ד האם גני יער וגני איילון עיר אחת הם?</w:t>
      </w:r>
      <w:r w:rsidR="009C3C8F">
        <w:rPr>
          <w:rFonts w:ascii="David" w:hAnsi="David" w:cs="David" w:hint="cs"/>
          <w:sz w:val="24"/>
          <w:szCs w:val="24"/>
          <w:rtl/>
        </w:rPr>
        <w:t xml:space="preserve"> והנה בין קצה הבתים שבצד המערבי של גני איילון </w:t>
      </w:r>
      <w:r w:rsidR="009C3C8F" w:rsidRPr="0090512F">
        <w:rPr>
          <w:rFonts w:ascii="David" w:hAnsi="David" w:cs="David" w:hint="cs"/>
          <w:sz w:val="24"/>
          <w:szCs w:val="24"/>
          <w:highlight w:val="yellow"/>
          <w:rtl/>
        </w:rPr>
        <w:t>(</w:t>
      </w:r>
      <w:r w:rsidR="00264DBE" w:rsidRPr="0090512F">
        <w:rPr>
          <w:rFonts w:ascii="David" w:hAnsi="David" w:cs="David" w:hint="cs"/>
          <w:sz w:val="24"/>
          <w:szCs w:val="24"/>
          <w:highlight w:val="yellow"/>
          <w:rtl/>
        </w:rPr>
        <w:t>מצפון ל</w:t>
      </w:r>
      <w:r w:rsidR="009C3C8F" w:rsidRPr="0090512F">
        <w:rPr>
          <w:rFonts w:ascii="David" w:hAnsi="David" w:cs="David" w:hint="cs"/>
          <w:sz w:val="24"/>
          <w:szCs w:val="24"/>
          <w:highlight w:val="yellow"/>
          <w:rtl/>
        </w:rPr>
        <w:t>שכונת אאורה במושב)</w:t>
      </w:r>
      <w:r w:rsidR="0017360F">
        <w:rPr>
          <w:rFonts w:ascii="David" w:hAnsi="David" w:cs="David" w:hint="cs"/>
          <w:sz w:val="24"/>
          <w:szCs w:val="24"/>
          <w:rtl/>
        </w:rPr>
        <w:t xml:space="preserve"> לבין קצה הבתים של גני יער יש לכאורה קמ"א אמה, אלא שביניהם נבנה קריית מוסדות חינוך </w:t>
      </w:r>
      <w:r w:rsidR="0017360F" w:rsidRPr="0090512F">
        <w:rPr>
          <w:rFonts w:ascii="David" w:hAnsi="David" w:cs="David" w:hint="cs"/>
          <w:sz w:val="24"/>
          <w:szCs w:val="24"/>
          <w:highlight w:val="yellow"/>
          <w:rtl/>
        </w:rPr>
        <w:t>ש</w:t>
      </w:r>
      <w:r w:rsidR="00264DBE" w:rsidRPr="0090512F">
        <w:rPr>
          <w:rFonts w:ascii="David" w:hAnsi="David" w:cs="David" w:hint="cs"/>
          <w:sz w:val="24"/>
          <w:szCs w:val="24"/>
          <w:highlight w:val="yellow"/>
          <w:rtl/>
        </w:rPr>
        <w:t>יתכן</w:t>
      </w:r>
      <w:r w:rsidR="0017360F">
        <w:rPr>
          <w:rFonts w:ascii="David" w:hAnsi="David" w:cs="David" w:hint="cs"/>
          <w:sz w:val="24"/>
          <w:szCs w:val="24"/>
          <w:rtl/>
        </w:rPr>
        <w:t xml:space="preserve"> </w:t>
      </w:r>
      <w:r w:rsidR="00264DBE">
        <w:rPr>
          <w:rFonts w:ascii="David" w:hAnsi="David" w:cs="David" w:hint="cs"/>
          <w:sz w:val="24"/>
          <w:szCs w:val="24"/>
          <w:rtl/>
        </w:rPr>
        <w:t>ש</w:t>
      </w:r>
      <w:r w:rsidR="0017360F">
        <w:rPr>
          <w:rFonts w:ascii="David" w:hAnsi="David" w:cs="David" w:hint="cs"/>
          <w:sz w:val="24"/>
          <w:szCs w:val="24"/>
          <w:rtl/>
        </w:rPr>
        <w:t>קרובה לכל צד בשיעור של ע' אמה, ואם ננקוט שמוסדות חינוך מתעברים עם העיר, א"כ הם מתעברים עם גני איילון ושוב כל בתי גני יער מתעברים</w:t>
      </w:r>
      <w:r w:rsidR="00AB34C4">
        <w:rPr>
          <w:rFonts w:ascii="David" w:hAnsi="David" w:cs="David" w:hint="cs"/>
          <w:sz w:val="24"/>
          <w:szCs w:val="24"/>
          <w:rtl/>
        </w:rPr>
        <w:t xml:space="preserve"> עמם</w:t>
      </w:r>
      <w:r w:rsidR="002854AA">
        <w:rPr>
          <w:rFonts w:ascii="David" w:hAnsi="David" w:cs="David" w:hint="cs"/>
          <w:sz w:val="24"/>
          <w:szCs w:val="24"/>
          <w:rtl/>
        </w:rPr>
        <w:t>, ונמצא שגני יער וגני איילון עיר אחת הם</w:t>
      </w:r>
      <w:r w:rsidR="00AB34C4">
        <w:rPr>
          <w:rFonts w:ascii="David" w:hAnsi="David" w:cs="David" w:hint="cs"/>
          <w:sz w:val="24"/>
          <w:szCs w:val="24"/>
          <w:rtl/>
        </w:rPr>
        <w:t>.</w:t>
      </w:r>
    </w:p>
    <w:p w:rsidR="009D0BCD" w:rsidRPr="004E7C2D" w:rsidRDefault="00AB34C4" w:rsidP="002854AA">
      <w:pPr>
        <w:spacing w:line="360" w:lineRule="auto"/>
        <w:jc w:val="both"/>
        <w:rPr>
          <w:rFonts w:ascii="David" w:hAnsi="David" w:cs="David"/>
          <w:sz w:val="24"/>
          <w:szCs w:val="24"/>
          <w:rtl/>
        </w:rPr>
      </w:pPr>
      <w:r>
        <w:rPr>
          <w:rFonts w:ascii="David" w:hAnsi="David" w:cs="David" w:hint="cs"/>
          <w:sz w:val="24"/>
          <w:szCs w:val="24"/>
          <w:rtl/>
        </w:rPr>
        <w:t>ובנדון זה ראה מש"כ במשנ"ב דרשו (סי' שצט הערה 33) שדעת הגריש"א והגר"ש וואזנר שמקומות אלו מתעברים עם העיר, והחזו"א מחמיר לענין תחום שאין מתעבר, אכן נראה מדבריו ש</w:t>
      </w:r>
      <w:r w:rsidR="00207D6B">
        <w:rPr>
          <w:rFonts w:ascii="David" w:hAnsi="David" w:cs="David" w:hint="cs"/>
          <w:sz w:val="24"/>
          <w:szCs w:val="24"/>
          <w:rtl/>
        </w:rPr>
        <w:t xml:space="preserve">הוא ספק בירושלמי רק שנקטינן לחומרא, ויל"ע לשיטתו האם כיון שהדבר בעיקרו ספק יש להחמיר לענין קביעות יום הפורים כדין עיירות המסופקות [וכבר נתבאר לעיל שדין עיירות המסופקות אינו לפי גדרי ספיקי דרבנן], וצ"ע. </w:t>
      </w:r>
    </w:p>
    <w:p w:rsidR="00A1591E" w:rsidRPr="004E7C2D" w:rsidRDefault="004A08BE" w:rsidP="00A24FE4">
      <w:pPr>
        <w:spacing w:line="360" w:lineRule="auto"/>
        <w:jc w:val="both"/>
        <w:rPr>
          <w:rFonts w:ascii="David" w:hAnsi="David" w:cs="David"/>
          <w:b/>
          <w:bCs/>
          <w:sz w:val="24"/>
          <w:szCs w:val="24"/>
          <w:rtl/>
        </w:rPr>
      </w:pPr>
      <w:r>
        <w:rPr>
          <w:rFonts w:ascii="David" w:hAnsi="David" w:cs="David" w:hint="cs"/>
          <w:b/>
          <w:bCs/>
          <w:sz w:val="24"/>
          <w:szCs w:val="24"/>
          <w:rtl/>
        </w:rPr>
        <w:t xml:space="preserve">יב. </w:t>
      </w:r>
      <w:r w:rsidR="00A1591E" w:rsidRPr="004E7C2D">
        <w:rPr>
          <w:rFonts w:ascii="David" w:hAnsi="David" w:cs="David" w:hint="cs"/>
          <w:b/>
          <w:bCs/>
          <w:sz w:val="24"/>
          <w:szCs w:val="24"/>
          <w:rtl/>
        </w:rPr>
        <w:t>שלש צדדים שגני איילון חלק מלוד</w:t>
      </w:r>
    </w:p>
    <w:p w:rsidR="009D0BCD" w:rsidRDefault="00A1591E" w:rsidP="002854AA">
      <w:pPr>
        <w:spacing w:line="360" w:lineRule="auto"/>
        <w:jc w:val="both"/>
        <w:rPr>
          <w:rFonts w:ascii="David" w:hAnsi="David" w:cs="David"/>
          <w:sz w:val="24"/>
          <w:szCs w:val="24"/>
          <w:rtl/>
        </w:rPr>
      </w:pPr>
      <w:r w:rsidRPr="004E7C2D">
        <w:rPr>
          <w:rFonts w:ascii="David" w:hAnsi="David" w:cs="David" w:hint="cs"/>
          <w:sz w:val="24"/>
          <w:szCs w:val="24"/>
          <w:rtl/>
        </w:rPr>
        <w:t>לסיכום, עלה שלש צדדים שגני איילון חלק מלוד</w:t>
      </w:r>
      <w:r w:rsidR="009D0BCD" w:rsidRPr="004E7C2D">
        <w:rPr>
          <w:rFonts w:ascii="David" w:hAnsi="David" w:cs="David" w:hint="cs"/>
          <w:sz w:val="24"/>
          <w:szCs w:val="24"/>
          <w:rtl/>
        </w:rPr>
        <w:t xml:space="preserve">, א. לדעת הגריש"א והגרשז"א </w:t>
      </w:r>
      <w:r w:rsidR="009806AE">
        <w:rPr>
          <w:rFonts w:ascii="David" w:hAnsi="David" w:cs="David" w:hint="cs"/>
          <w:sz w:val="24"/>
          <w:szCs w:val="24"/>
          <w:rtl/>
        </w:rPr>
        <w:t xml:space="preserve">הם עיר אחת </w:t>
      </w:r>
      <w:r w:rsidR="009D0BCD" w:rsidRPr="004E7C2D">
        <w:rPr>
          <w:rFonts w:ascii="David" w:hAnsi="David" w:cs="David" w:hint="cs"/>
          <w:sz w:val="24"/>
          <w:szCs w:val="24"/>
          <w:rtl/>
        </w:rPr>
        <w:t xml:space="preserve">מחמת העירוב הכללי. ב. </w:t>
      </w:r>
      <w:r w:rsidR="002D0FCD" w:rsidRPr="004E7C2D">
        <w:rPr>
          <w:rFonts w:ascii="David" w:hAnsi="David" w:cs="David" w:hint="cs"/>
          <w:sz w:val="24"/>
          <w:szCs w:val="24"/>
          <w:rtl/>
        </w:rPr>
        <w:t xml:space="preserve">יתכן שקצה הבתים </w:t>
      </w:r>
      <w:r w:rsidR="00F3745C" w:rsidRPr="004E7C2D">
        <w:rPr>
          <w:rFonts w:ascii="David" w:hAnsi="David" w:cs="David" w:hint="cs"/>
          <w:sz w:val="24"/>
          <w:szCs w:val="24"/>
          <w:rtl/>
        </w:rPr>
        <w:t xml:space="preserve">[שממול פרויקט שכטר] </w:t>
      </w:r>
      <w:r w:rsidR="002D0FCD" w:rsidRPr="004E7C2D">
        <w:rPr>
          <w:rFonts w:ascii="David" w:hAnsi="David" w:cs="David" w:hint="cs"/>
          <w:sz w:val="24"/>
          <w:szCs w:val="24"/>
          <w:rtl/>
        </w:rPr>
        <w:t>המוגד</w:t>
      </w:r>
      <w:r w:rsidR="00F3745C" w:rsidRPr="004E7C2D">
        <w:rPr>
          <w:rFonts w:ascii="David" w:hAnsi="David" w:cs="David" w:hint="cs"/>
          <w:sz w:val="24"/>
          <w:szCs w:val="24"/>
          <w:rtl/>
        </w:rPr>
        <w:t>ר</w:t>
      </w:r>
      <w:r w:rsidR="002D0FCD" w:rsidRPr="004E7C2D">
        <w:rPr>
          <w:rFonts w:ascii="David" w:hAnsi="David" w:cs="David" w:hint="cs"/>
          <w:sz w:val="24"/>
          <w:szCs w:val="24"/>
          <w:rtl/>
        </w:rPr>
        <w:t xml:space="preserve">ים עיבורה של גני איילון הם בתחום </w:t>
      </w:r>
      <w:r w:rsidR="0018238C" w:rsidRPr="0018238C">
        <w:rPr>
          <w:rFonts w:ascii="David" w:hAnsi="David" w:cs="David" w:hint="cs"/>
          <w:sz w:val="20"/>
          <w:szCs w:val="20"/>
          <w:rtl/>
        </w:rPr>
        <w:t>(שיעור חזו"א)</w:t>
      </w:r>
      <w:r w:rsidR="0018238C">
        <w:rPr>
          <w:rFonts w:ascii="David" w:hAnsi="David" w:cs="David" w:hint="cs"/>
          <w:sz w:val="24"/>
          <w:szCs w:val="24"/>
          <w:rtl/>
        </w:rPr>
        <w:t xml:space="preserve"> </w:t>
      </w:r>
      <w:r w:rsidR="002D0FCD" w:rsidRPr="004E7C2D">
        <w:rPr>
          <w:rFonts w:ascii="David" w:hAnsi="David" w:cs="David" w:hint="cs"/>
          <w:sz w:val="24"/>
          <w:szCs w:val="24"/>
          <w:rtl/>
        </w:rPr>
        <w:t>לוד העתיקה</w:t>
      </w:r>
      <w:r w:rsidR="007804F2" w:rsidRPr="004E7C2D">
        <w:rPr>
          <w:rFonts w:ascii="David" w:hAnsi="David" w:cs="David" w:hint="cs"/>
          <w:sz w:val="24"/>
          <w:szCs w:val="24"/>
          <w:rtl/>
        </w:rPr>
        <w:t>, ואף אם אינם בתחום מ"מ הדברים מטים שנחשבים הם לנראה עמה</w:t>
      </w:r>
      <w:r w:rsidR="002D0FCD" w:rsidRPr="004E7C2D">
        <w:rPr>
          <w:rFonts w:ascii="David" w:hAnsi="David" w:cs="David" w:hint="cs"/>
          <w:sz w:val="24"/>
          <w:szCs w:val="24"/>
          <w:rtl/>
        </w:rPr>
        <w:t xml:space="preserve">. ג. </w:t>
      </w:r>
      <w:r w:rsidR="004C1C3C" w:rsidRPr="004E7C2D">
        <w:rPr>
          <w:rFonts w:ascii="David" w:hAnsi="David" w:cs="David" w:hint="cs"/>
          <w:sz w:val="24"/>
          <w:szCs w:val="24"/>
          <w:rtl/>
        </w:rPr>
        <w:t xml:space="preserve">שכונת </w:t>
      </w:r>
      <w:r w:rsidR="002D0FCD" w:rsidRPr="004E7C2D">
        <w:rPr>
          <w:rFonts w:ascii="David" w:hAnsi="David" w:cs="David" w:hint="cs"/>
          <w:sz w:val="24"/>
          <w:szCs w:val="24"/>
          <w:rtl/>
        </w:rPr>
        <w:t xml:space="preserve">גני יער </w:t>
      </w:r>
      <w:r w:rsidR="004C1C3C" w:rsidRPr="004E7C2D">
        <w:rPr>
          <w:rFonts w:ascii="David" w:hAnsi="David" w:cs="David" w:hint="cs"/>
          <w:sz w:val="24"/>
          <w:szCs w:val="24"/>
          <w:rtl/>
        </w:rPr>
        <w:t xml:space="preserve">מתחלת </w:t>
      </w:r>
      <w:r w:rsidR="002D0FCD" w:rsidRPr="004E7C2D">
        <w:rPr>
          <w:rFonts w:ascii="David" w:hAnsi="David" w:cs="David" w:hint="cs"/>
          <w:sz w:val="24"/>
          <w:szCs w:val="24"/>
          <w:rtl/>
        </w:rPr>
        <w:t>ב</w:t>
      </w:r>
      <w:r w:rsidR="004C1C3C" w:rsidRPr="004E7C2D">
        <w:rPr>
          <w:rFonts w:ascii="David" w:hAnsi="David" w:cs="David" w:hint="cs"/>
          <w:sz w:val="24"/>
          <w:szCs w:val="24"/>
          <w:rtl/>
        </w:rPr>
        <w:t xml:space="preserve">תוך </w:t>
      </w:r>
      <w:r w:rsidR="002D0FCD" w:rsidRPr="004E7C2D">
        <w:rPr>
          <w:rFonts w:ascii="David" w:hAnsi="David" w:cs="David" w:hint="cs"/>
          <w:sz w:val="24"/>
          <w:szCs w:val="24"/>
          <w:rtl/>
        </w:rPr>
        <w:t>תחום העיר העתיקה, ויש צד גדול בהלכה שמוסדות החינוך הנבנים ביניהם גורמים להחשיבם עיר אחת, ובכך יוצא שדין גני איילון כגני יער הנחשבת סמוך ללוד.</w:t>
      </w:r>
    </w:p>
    <w:p w:rsidR="00B601B9" w:rsidRPr="004E7C2D" w:rsidRDefault="00B601B9" w:rsidP="002854AA">
      <w:pPr>
        <w:spacing w:line="360" w:lineRule="auto"/>
        <w:jc w:val="both"/>
        <w:rPr>
          <w:rFonts w:ascii="David" w:hAnsi="David" w:cs="David"/>
          <w:sz w:val="24"/>
          <w:szCs w:val="24"/>
          <w:rtl/>
        </w:rPr>
      </w:pPr>
      <w:r>
        <w:rPr>
          <w:rFonts w:ascii="David" w:hAnsi="David" w:cs="David" w:hint="cs"/>
          <w:sz w:val="24"/>
          <w:szCs w:val="24"/>
          <w:rtl/>
        </w:rPr>
        <w:t>--------------------------------------------------------------------------------------------------------------</w:t>
      </w:r>
    </w:p>
    <w:p w:rsidR="009D0BCD" w:rsidRDefault="009D0BCD" w:rsidP="009D0BCD">
      <w:pPr>
        <w:spacing w:line="360" w:lineRule="auto"/>
        <w:jc w:val="center"/>
        <w:rPr>
          <w:rFonts w:ascii="David" w:hAnsi="David" w:cs="David"/>
          <w:b/>
          <w:bCs/>
          <w:sz w:val="24"/>
          <w:szCs w:val="24"/>
          <w:rtl/>
        </w:rPr>
      </w:pPr>
      <w:r w:rsidRPr="004E7C2D">
        <w:rPr>
          <w:rFonts w:ascii="David" w:hAnsi="David" w:cs="David" w:hint="cs"/>
          <w:b/>
          <w:bCs/>
          <w:sz w:val="24"/>
          <w:szCs w:val="24"/>
          <w:rtl/>
        </w:rPr>
        <w:t>מכתב</w:t>
      </w:r>
      <w:r w:rsidR="00B601B9">
        <w:rPr>
          <w:rFonts w:ascii="David" w:hAnsi="David" w:cs="David" w:hint="cs"/>
          <w:b/>
          <w:bCs/>
          <w:sz w:val="24"/>
          <w:szCs w:val="24"/>
          <w:rtl/>
        </w:rPr>
        <w:t xml:space="preserve"> </w:t>
      </w:r>
    </w:p>
    <w:p w:rsidR="008D64DD" w:rsidRDefault="008D64DD" w:rsidP="00CE7D07">
      <w:pPr>
        <w:spacing w:line="360" w:lineRule="auto"/>
        <w:jc w:val="both"/>
        <w:rPr>
          <w:rFonts w:ascii="David" w:hAnsi="David" w:cs="David"/>
          <w:b/>
          <w:bCs/>
          <w:sz w:val="24"/>
          <w:szCs w:val="24"/>
          <w:rtl/>
        </w:rPr>
      </w:pPr>
      <w:r>
        <w:rPr>
          <w:rFonts w:ascii="David" w:hAnsi="David" w:cs="David" w:hint="cs"/>
          <w:b/>
          <w:bCs/>
          <w:sz w:val="24"/>
          <w:szCs w:val="24"/>
          <w:rtl/>
        </w:rPr>
        <w:t xml:space="preserve">לשאלת רבים, </w:t>
      </w:r>
      <w:r w:rsidR="00011FEB">
        <w:rPr>
          <w:rFonts w:ascii="David" w:hAnsi="David" w:cs="David" w:hint="cs"/>
          <w:b/>
          <w:bCs/>
          <w:sz w:val="24"/>
          <w:szCs w:val="24"/>
          <w:rtl/>
        </w:rPr>
        <w:t>אנו מביאים להלן את ההוראות הנוגעות לימי הפורים הבעל"ט, בשכונתינו "גני איילון".</w:t>
      </w:r>
    </w:p>
    <w:p w:rsidR="00011FEB" w:rsidRPr="00B601B9" w:rsidRDefault="00011FEB" w:rsidP="00CE7D07">
      <w:pPr>
        <w:spacing w:line="360" w:lineRule="auto"/>
        <w:jc w:val="both"/>
        <w:rPr>
          <w:rFonts w:ascii="David" w:hAnsi="David" w:cs="David"/>
          <w:sz w:val="24"/>
          <w:szCs w:val="24"/>
          <w:rtl/>
        </w:rPr>
      </w:pPr>
      <w:r w:rsidRPr="00B601B9">
        <w:rPr>
          <w:rFonts w:ascii="David" w:hAnsi="David" w:cs="David" w:hint="cs"/>
          <w:sz w:val="24"/>
          <w:szCs w:val="24"/>
          <w:rtl/>
        </w:rPr>
        <w:t xml:space="preserve">א. </w:t>
      </w:r>
      <w:r w:rsidR="00622E95" w:rsidRPr="00B601B9">
        <w:rPr>
          <w:rFonts w:ascii="David" w:hAnsi="David" w:cs="David" w:hint="cs"/>
          <w:sz w:val="24"/>
          <w:szCs w:val="24"/>
          <w:rtl/>
        </w:rPr>
        <w:t xml:space="preserve"> </w:t>
      </w:r>
      <w:r w:rsidRPr="00B601B9">
        <w:rPr>
          <w:rFonts w:ascii="David" w:hAnsi="David" w:cs="David" w:hint="cs"/>
          <w:sz w:val="24"/>
          <w:szCs w:val="24"/>
          <w:rtl/>
        </w:rPr>
        <w:t xml:space="preserve"> לענין </w:t>
      </w:r>
      <w:r w:rsidR="00622E95" w:rsidRPr="00B601B9">
        <w:rPr>
          <w:rFonts w:ascii="David" w:hAnsi="David" w:cs="David" w:hint="cs"/>
          <w:sz w:val="24"/>
          <w:szCs w:val="24"/>
          <w:rtl/>
        </w:rPr>
        <w:t xml:space="preserve">עיר </w:t>
      </w:r>
      <w:r w:rsidRPr="00B601B9">
        <w:rPr>
          <w:rFonts w:ascii="David" w:hAnsi="David" w:cs="David" w:hint="cs"/>
          <w:sz w:val="24"/>
          <w:szCs w:val="24"/>
          <w:rtl/>
        </w:rPr>
        <w:t>לוד ה</w:t>
      </w:r>
      <w:r w:rsidR="00622E95" w:rsidRPr="00B601B9">
        <w:rPr>
          <w:rFonts w:ascii="David" w:hAnsi="David" w:cs="David" w:hint="cs"/>
          <w:sz w:val="24"/>
          <w:szCs w:val="24"/>
          <w:rtl/>
        </w:rPr>
        <w:t>ונהג בהסכמת גדולי הפוסקים</w:t>
      </w:r>
      <w:r w:rsidRPr="00B601B9">
        <w:rPr>
          <w:rFonts w:ascii="David" w:hAnsi="David" w:cs="David" w:hint="cs"/>
          <w:sz w:val="24"/>
          <w:szCs w:val="24"/>
          <w:rtl/>
        </w:rPr>
        <w:t xml:space="preserve"> שאף שקרוב לו</w:t>
      </w:r>
      <w:r w:rsidR="00DC312F">
        <w:rPr>
          <w:rFonts w:ascii="David" w:hAnsi="David" w:cs="David" w:hint="cs"/>
          <w:sz w:val="24"/>
          <w:szCs w:val="24"/>
          <w:rtl/>
        </w:rPr>
        <w:t>ו</w:t>
      </w:r>
      <w:r w:rsidRPr="00B601B9">
        <w:rPr>
          <w:rFonts w:ascii="David" w:hAnsi="David" w:cs="David" w:hint="cs"/>
          <w:sz w:val="24"/>
          <w:szCs w:val="24"/>
          <w:rtl/>
        </w:rPr>
        <w:t xml:space="preserve">דאי שלוד של היום </w:t>
      </w:r>
      <w:r w:rsidR="00235461" w:rsidRPr="00B601B9">
        <w:rPr>
          <w:rFonts w:ascii="David" w:hAnsi="David" w:cs="David" w:hint="cs"/>
          <w:sz w:val="24"/>
          <w:szCs w:val="24"/>
          <w:rtl/>
        </w:rPr>
        <w:t>היא לוד של חכמי הש"ס, מ"מ כיון שאין מסורת עליה מדור דור, נוהגים בה כדין ערים המסופקות לקרוא בט"</w:t>
      </w:r>
      <w:r w:rsidR="00F14C6B" w:rsidRPr="00B601B9">
        <w:rPr>
          <w:rFonts w:ascii="David" w:hAnsi="David" w:cs="David" w:hint="cs"/>
          <w:sz w:val="24"/>
          <w:szCs w:val="24"/>
          <w:rtl/>
        </w:rPr>
        <w:t>ו בלי ברכה.</w:t>
      </w:r>
    </w:p>
    <w:p w:rsidR="00F14C6B" w:rsidRPr="00B601B9" w:rsidRDefault="00F14C6B" w:rsidP="00CE7D07">
      <w:pPr>
        <w:spacing w:line="360" w:lineRule="auto"/>
        <w:jc w:val="both"/>
        <w:rPr>
          <w:rFonts w:ascii="David" w:hAnsi="David" w:cs="David"/>
          <w:sz w:val="24"/>
          <w:szCs w:val="24"/>
          <w:rtl/>
        </w:rPr>
      </w:pPr>
      <w:r w:rsidRPr="00B601B9">
        <w:rPr>
          <w:rFonts w:ascii="David" w:hAnsi="David" w:cs="David" w:hint="cs"/>
          <w:sz w:val="24"/>
          <w:szCs w:val="24"/>
          <w:rtl/>
        </w:rPr>
        <w:t>ב. לענין גני איילון הדברים מטים שלכל הפחות נחשב בכלל סמוך ונראה ללוד העתיקה, ולכן יש לנהוג בה כפי שנוהגים בלוד, ו</w:t>
      </w:r>
      <w:r w:rsidR="00DF5106" w:rsidRPr="00B601B9">
        <w:rPr>
          <w:rFonts w:ascii="David" w:hAnsi="David" w:cs="David" w:hint="cs"/>
          <w:sz w:val="24"/>
          <w:szCs w:val="24"/>
          <w:rtl/>
        </w:rPr>
        <w:t xml:space="preserve">מכמה נמוקים יש להורות כן </w:t>
      </w:r>
      <w:r w:rsidRPr="00B601B9">
        <w:rPr>
          <w:rFonts w:ascii="David" w:hAnsi="David" w:cs="David" w:hint="cs"/>
          <w:sz w:val="24"/>
          <w:szCs w:val="24"/>
          <w:rtl/>
        </w:rPr>
        <w:t>אף להמשנ"ב שמקל בסמוך לספקות ש</w:t>
      </w:r>
      <w:r w:rsidR="00DF5106" w:rsidRPr="00B601B9">
        <w:rPr>
          <w:rFonts w:ascii="David" w:hAnsi="David" w:cs="David" w:hint="cs"/>
          <w:sz w:val="24"/>
          <w:szCs w:val="24"/>
          <w:rtl/>
        </w:rPr>
        <w:t>אין צריכים להחמיר בהם שני ימים.</w:t>
      </w:r>
    </w:p>
    <w:p w:rsidR="00CE7D07" w:rsidRDefault="00CE7D07" w:rsidP="00CE7D07">
      <w:pPr>
        <w:spacing w:line="360" w:lineRule="auto"/>
        <w:jc w:val="both"/>
        <w:rPr>
          <w:rFonts w:ascii="David" w:hAnsi="David" w:cs="David"/>
          <w:sz w:val="24"/>
          <w:szCs w:val="24"/>
          <w:rtl/>
        </w:rPr>
      </w:pPr>
      <w:r>
        <w:rPr>
          <w:rFonts w:ascii="David" w:hAnsi="David" w:cs="David" w:hint="cs"/>
          <w:b/>
          <w:bCs/>
          <w:sz w:val="24"/>
          <w:szCs w:val="24"/>
          <w:rtl/>
        </w:rPr>
        <w:t xml:space="preserve">ג. </w:t>
      </w:r>
      <w:r w:rsidRPr="00B91DB8">
        <w:rPr>
          <w:rFonts w:ascii="David" w:hAnsi="David" w:cs="David" w:hint="cs"/>
          <w:sz w:val="24"/>
          <w:szCs w:val="24"/>
          <w:rtl/>
        </w:rPr>
        <w:t>ההוראות הנוגעות לשנה זו</w:t>
      </w:r>
      <w:r w:rsidR="005E0B58">
        <w:rPr>
          <w:rFonts w:ascii="David" w:hAnsi="David" w:cs="David" w:hint="cs"/>
          <w:sz w:val="24"/>
          <w:szCs w:val="24"/>
          <w:rtl/>
        </w:rPr>
        <w:t xml:space="preserve"> שט"ו חל בשבת</w:t>
      </w:r>
      <w:r w:rsidRPr="00B91DB8">
        <w:rPr>
          <w:rFonts w:ascii="David" w:hAnsi="David" w:cs="David" w:hint="cs"/>
          <w:sz w:val="24"/>
          <w:szCs w:val="24"/>
          <w:rtl/>
        </w:rPr>
        <w:t>, הן כדלהלן:</w:t>
      </w:r>
      <w:r w:rsidR="00B91DB8">
        <w:rPr>
          <w:rFonts w:ascii="David" w:hAnsi="David" w:cs="David" w:hint="cs"/>
          <w:b/>
          <w:bCs/>
          <w:sz w:val="24"/>
          <w:szCs w:val="24"/>
          <w:rtl/>
        </w:rPr>
        <w:t xml:space="preserve"> </w:t>
      </w:r>
      <w:r>
        <w:rPr>
          <w:rFonts w:ascii="David" w:hAnsi="David" w:cs="David" w:hint="cs"/>
          <w:b/>
          <w:bCs/>
          <w:sz w:val="24"/>
          <w:szCs w:val="24"/>
          <w:rtl/>
        </w:rPr>
        <w:t xml:space="preserve">מגילה </w:t>
      </w:r>
      <w:r w:rsidRPr="00B91DB8">
        <w:rPr>
          <w:rFonts w:ascii="David" w:hAnsi="David" w:cs="David" w:hint="cs"/>
          <w:sz w:val="24"/>
          <w:szCs w:val="24"/>
          <w:rtl/>
        </w:rPr>
        <w:t>נקראת ביום ו - יד אדר.</w:t>
      </w:r>
      <w:r>
        <w:rPr>
          <w:rFonts w:ascii="David" w:hAnsi="David" w:cs="David" w:hint="cs"/>
          <w:b/>
          <w:bCs/>
          <w:sz w:val="24"/>
          <w:szCs w:val="24"/>
          <w:rtl/>
        </w:rPr>
        <w:t xml:space="preserve"> על הניסים </w:t>
      </w:r>
      <w:r w:rsidRPr="00B91DB8">
        <w:rPr>
          <w:rFonts w:ascii="David" w:hAnsi="David" w:cs="David" w:hint="cs"/>
          <w:sz w:val="24"/>
          <w:szCs w:val="24"/>
          <w:rtl/>
        </w:rPr>
        <w:t>אומרים ביום ו' ובשב"ק.</w:t>
      </w:r>
      <w:r>
        <w:rPr>
          <w:rFonts w:ascii="David" w:hAnsi="David" w:cs="David" w:hint="cs"/>
          <w:b/>
          <w:bCs/>
          <w:sz w:val="24"/>
          <w:szCs w:val="24"/>
          <w:rtl/>
        </w:rPr>
        <w:t xml:space="preserve"> קריאת התורה </w:t>
      </w:r>
      <w:r w:rsidRPr="00B91DB8">
        <w:rPr>
          <w:rFonts w:ascii="David" w:hAnsi="David" w:cs="David" w:hint="cs"/>
          <w:sz w:val="24"/>
          <w:szCs w:val="24"/>
          <w:rtl/>
        </w:rPr>
        <w:t>יקראו רק ביום ו.</w:t>
      </w:r>
      <w:r>
        <w:rPr>
          <w:rFonts w:ascii="David" w:hAnsi="David" w:cs="David" w:hint="cs"/>
          <w:b/>
          <w:bCs/>
          <w:sz w:val="24"/>
          <w:szCs w:val="24"/>
          <w:rtl/>
        </w:rPr>
        <w:t xml:space="preserve"> סעודה ומשלוח מנות </w:t>
      </w:r>
      <w:r w:rsidR="00B91DB8" w:rsidRPr="00B91DB8">
        <w:rPr>
          <w:rFonts w:ascii="David" w:hAnsi="David" w:cs="David" w:hint="cs"/>
          <w:sz w:val="24"/>
          <w:szCs w:val="24"/>
          <w:rtl/>
        </w:rPr>
        <w:t>יעשו גם ביום ו וגם ביום א.</w:t>
      </w:r>
    </w:p>
    <w:p w:rsidR="005E0B58" w:rsidRDefault="005E0B58" w:rsidP="00CE7D07">
      <w:pPr>
        <w:spacing w:line="360" w:lineRule="auto"/>
        <w:jc w:val="both"/>
        <w:rPr>
          <w:rFonts w:ascii="David" w:hAnsi="David" w:cs="David"/>
          <w:sz w:val="24"/>
          <w:szCs w:val="24"/>
          <w:rtl/>
        </w:rPr>
      </w:pPr>
      <w:r>
        <w:rPr>
          <w:rFonts w:ascii="David" w:hAnsi="David" w:cs="David" w:hint="cs"/>
          <w:sz w:val="24"/>
          <w:szCs w:val="24"/>
          <w:rtl/>
        </w:rPr>
        <w:t xml:space="preserve">ד. מי שהיה פרוז ביום ו, ולקראת שבת נסע לגני איילון </w:t>
      </w:r>
      <w:r w:rsidR="00F61F5C">
        <w:rPr>
          <w:rFonts w:ascii="David" w:hAnsi="David" w:cs="David" w:hint="cs"/>
          <w:sz w:val="24"/>
          <w:szCs w:val="24"/>
          <w:rtl/>
        </w:rPr>
        <w:t>יש מקום להחמיר שנתחייב גם בדין ספק מוקף.</w:t>
      </w:r>
    </w:p>
    <w:p w:rsidR="00E060F0" w:rsidRDefault="003242A5" w:rsidP="00B601B9">
      <w:pPr>
        <w:spacing w:line="360" w:lineRule="auto"/>
        <w:jc w:val="both"/>
        <w:rPr>
          <w:rFonts w:ascii="David" w:hAnsi="David" w:cs="Guttman Yad-Brush"/>
          <w:sz w:val="18"/>
          <w:szCs w:val="18"/>
          <w:rtl/>
        </w:rPr>
      </w:pPr>
      <w:r>
        <w:rPr>
          <w:rFonts w:ascii="David" w:hAnsi="David" w:cs="Guttman Yad-Brush" w:hint="cs"/>
          <w:sz w:val="18"/>
          <w:szCs w:val="18"/>
          <w:rtl/>
        </w:rPr>
        <w:t xml:space="preserve">שבח צבי </w:t>
      </w:r>
      <w:r w:rsidR="00F61F5C" w:rsidRPr="003242A5">
        <w:rPr>
          <w:rFonts w:ascii="David" w:hAnsi="David" w:cs="Guttman Yad-Brush" w:hint="cs"/>
          <w:sz w:val="18"/>
          <w:szCs w:val="18"/>
          <w:rtl/>
        </w:rPr>
        <w:t xml:space="preserve">רוזנבלט        </w:t>
      </w:r>
      <w:r>
        <w:rPr>
          <w:rFonts w:ascii="David" w:hAnsi="David" w:cs="Guttman Yad-Brush" w:hint="cs"/>
          <w:sz w:val="18"/>
          <w:szCs w:val="18"/>
          <w:rtl/>
        </w:rPr>
        <w:t xml:space="preserve">                                                             יעקב לנדו</w:t>
      </w:r>
      <w:r w:rsidR="00F61F5C" w:rsidRPr="003242A5">
        <w:rPr>
          <w:rFonts w:ascii="David" w:hAnsi="David" w:cs="Guttman Yad-Brush" w:hint="cs"/>
          <w:sz w:val="18"/>
          <w:szCs w:val="18"/>
          <w:rtl/>
        </w:rPr>
        <w:t xml:space="preserve">  </w:t>
      </w:r>
    </w:p>
    <w:p w:rsidR="00F62C57" w:rsidRPr="007D0853" w:rsidRDefault="00F62C57" w:rsidP="00B601B9">
      <w:pPr>
        <w:spacing w:line="360" w:lineRule="auto"/>
        <w:jc w:val="both"/>
        <w:rPr>
          <w:rFonts w:ascii="David" w:hAnsi="David" w:cs="Guttman Frnew"/>
          <w:sz w:val="24"/>
          <w:szCs w:val="24"/>
          <w:rtl/>
        </w:rPr>
      </w:pPr>
      <w:r w:rsidRPr="007D0853">
        <w:rPr>
          <w:rFonts w:ascii="David" w:hAnsi="David" w:cs="Guttman Frnew" w:hint="cs"/>
          <w:sz w:val="24"/>
          <w:szCs w:val="24"/>
          <w:rtl/>
        </w:rPr>
        <w:lastRenderedPageBreak/>
        <w:t>נעמיק במחלוקת הגרשז"א והקה"י האם צוה"פ מחברת את גני איילון עם לוד.</w:t>
      </w:r>
    </w:p>
    <w:p w:rsidR="007D0853" w:rsidRDefault="00F62C57" w:rsidP="00B601B9">
      <w:pPr>
        <w:spacing w:line="360" w:lineRule="auto"/>
        <w:jc w:val="both"/>
        <w:rPr>
          <w:rFonts w:ascii="David" w:hAnsi="David" w:cs="Guttman Frnew"/>
          <w:sz w:val="24"/>
          <w:szCs w:val="24"/>
          <w:rtl/>
        </w:rPr>
      </w:pPr>
      <w:r w:rsidRPr="007D0853">
        <w:rPr>
          <w:rFonts w:ascii="David" w:hAnsi="David" w:cs="Guttman Frnew" w:hint="cs"/>
          <w:sz w:val="24"/>
          <w:szCs w:val="24"/>
          <w:rtl/>
        </w:rPr>
        <w:t>ונקדים שהנ"מ בדין זה הוא גם לגבי פורים, וגם לגבי תחומין שאם צוה"פ מחברת ניתן ללכת לכל לוד. ואם לאו</w:t>
      </w:r>
      <w:r w:rsidR="007D0853" w:rsidRPr="007D0853">
        <w:rPr>
          <w:rFonts w:ascii="David" w:hAnsi="David" w:cs="Guttman Frnew" w:hint="cs"/>
          <w:sz w:val="24"/>
          <w:szCs w:val="24"/>
          <w:rtl/>
        </w:rPr>
        <w:t xml:space="preserve"> הרי כלתה המידה קצת אחרי העיריה.</w:t>
      </w:r>
    </w:p>
    <w:p w:rsidR="007D0853" w:rsidRDefault="00085CC1" w:rsidP="00B601B9">
      <w:pPr>
        <w:spacing w:line="360" w:lineRule="auto"/>
        <w:jc w:val="both"/>
        <w:rPr>
          <w:rFonts w:ascii="David" w:hAnsi="David" w:cs="Guttman Frnew"/>
          <w:sz w:val="24"/>
          <w:szCs w:val="24"/>
          <w:rtl/>
        </w:rPr>
      </w:pPr>
      <w:r>
        <w:rPr>
          <w:rFonts w:ascii="David" w:hAnsi="David" w:cs="Guttman Frnew" w:hint="cs"/>
          <w:sz w:val="24"/>
          <w:szCs w:val="24"/>
          <w:rtl/>
        </w:rPr>
        <w:t>והנה הנדון לענין תחומין חלוק מהנדון לפורים.</w:t>
      </w:r>
    </w:p>
    <w:p w:rsidR="00085CC1" w:rsidRDefault="00085CC1" w:rsidP="00B601B9">
      <w:pPr>
        <w:spacing w:line="360" w:lineRule="auto"/>
        <w:jc w:val="both"/>
        <w:rPr>
          <w:rFonts w:ascii="David" w:hAnsi="David" w:cs="Guttman Frnew"/>
          <w:sz w:val="24"/>
          <w:szCs w:val="24"/>
          <w:rtl/>
        </w:rPr>
      </w:pPr>
      <w:r>
        <w:rPr>
          <w:rFonts w:ascii="David" w:hAnsi="David" w:cs="Guttman Frnew" w:hint="cs"/>
          <w:sz w:val="24"/>
          <w:szCs w:val="24"/>
          <w:rtl/>
        </w:rPr>
        <w:t>ומשום שלגבי</w:t>
      </w:r>
      <w:r w:rsidR="00C87212">
        <w:rPr>
          <w:rFonts w:ascii="David" w:hAnsi="David" w:cs="Guttman Frnew" w:hint="cs"/>
          <w:sz w:val="24"/>
          <w:szCs w:val="24"/>
          <w:rtl/>
        </w:rPr>
        <w:t xml:space="preserve"> תחומים יש שני דינים, א. שהתחום נמדד מקצה העיר. ב. מקצה מקום המוקף.</w:t>
      </w:r>
    </w:p>
    <w:p w:rsidR="00C87212" w:rsidRDefault="00C87212" w:rsidP="00B601B9">
      <w:pPr>
        <w:spacing w:line="360" w:lineRule="auto"/>
        <w:jc w:val="both"/>
        <w:rPr>
          <w:rFonts w:ascii="David" w:hAnsi="David" w:cs="Guttman Frnew"/>
          <w:sz w:val="24"/>
          <w:szCs w:val="24"/>
          <w:rtl/>
        </w:rPr>
      </w:pPr>
      <w:r>
        <w:rPr>
          <w:rFonts w:ascii="David" w:hAnsi="David" w:cs="Guttman Frnew" w:hint="cs"/>
          <w:sz w:val="24"/>
          <w:szCs w:val="24"/>
          <w:rtl/>
        </w:rPr>
        <w:t>שבשני האופנים זה מגדיר את שביתתו.</w:t>
      </w:r>
    </w:p>
    <w:p w:rsidR="00C87212" w:rsidRDefault="00C87212" w:rsidP="00B601B9">
      <w:pPr>
        <w:spacing w:line="360" w:lineRule="auto"/>
        <w:jc w:val="both"/>
        <w:rPr>
          <w:rFonts w:ascii="David" w:hAnsi="David" w:cs="Guttman Frnew"/>
          <w:sz w:val="24"/>
          <w:szCs w:val="24"/>
          <w:rtl/>
        </w:rPr>
      </w:pPr>
      <w:r>
        <w:rPr>
          <w:rFonts w:ascii="David" w:hAnsi="David" w:cs="Guttman Frnew" w:hint="cs"/>
          <w:sz w:val="24"/>
          <w:szCs w:val="24"/>
          <w:rtl/>
        </w:rPr>
        <w:t>ואפילו ריבוע יש לשניהם, ורק עיבור הוא הלכה מיוחדת בעיר.</w:t>
      </w:r>
    </w:p>
    <w:p w:rsidR="00C87212" w:rsidRDefault="00C87212" w:rsidP="00B601B9">
      <w:pPr>
        <w:spacing w:line="360" w:lineRule="auto"/>
        <w:jc w:val="both"/>
        <w:rPr>
          <w:rFonts w:ascii="David" w:hAnsi="David" w:cs="Guttman Frnew"/>
          <w:sz w:val="24"/>
          <w:szCs w:val="24"/>
          <w:rtl/>
        </w:rPr>
      </w:pPr>
      <w:r>
        <w:rPr>
          <w:rFonts w:ascii="David" w:hAnsi="David" w:cs="Guttman Frnew" w:hint="cs"/>
          <w:sz w:val="24"/>
          <w:szCs w:val="24"/>
          <w:rtl/>
        </w:rPr>
        <w:t>ואם כן לגבי תחום ודאי מודדים מקצה ההיקף, אבל אין הכרח שהוא מדין עיר, ואילו לגבי פורים הנדון הוא על עיר ומה שאנו רשות היחיד אחת לא מועיל כלום.</w:t>
      </w:r>
    </w:p>
    <w:p w:rsidR="008D1A32" w:rsidRDefault="008D1A32" w:rsidP="00B601B9">
      <w:pPr>
        <w:spacing w:line="360" w:lineRule="auto"/>
        <w:jc w:val="both"/>
        <w:rPr>
          <w:rFonts w:ascii="David" w:hAnsi="David" w:cs="Guttman Frnew"/>
          <w:sz w:val="24"/>
          <w:szCs w:val="24"/>
          <w:rtl/>
        </w:rPr>
      </w:pPr>
      <w:r>
        <w:rPr>
          <w:rFonts w:ascii="David" w:hAnsi="David" w:cs="Guttman Frnew" w:hint="cs"/>
          <w:sz w:val="24"/>
          <w:szCs w:val="24"/>
          <w:rtl/>
        </w:rPr>
        <w:t>ולכן פלא הוכחת הגרש"ז.</w:t>
      </w:r>
    </w:p>
    <w:p w:rsidR="007D0853" w:rsidRDefault="008D1A32" w:rsidP="00B601B9">
      <w:pPr>
        <w:spacing w:line="360" w:lineRule="auto"/>
        <w:jc w:val="both"/>
        <w:rPr>
          <w:rFonts w:ascii="David" w:hAnsi="David" w:cs="Guttman Frnew"/>
          <w:sz w:val="24"/>
          <w:szCs w:val="24"/>
          <w:rtl/>
        </w:rPr>
      </w:pPr>
      <w:r>
        <w:rPr>
          <w:rFonts w:ascii="David" w:hAnsi="David" w:cs="Guttman Frnew" w:hint="cs"/>
          <w:sz w:val="24"/>
          <w:szCs w:val="24"/>
          <w:rtl/>
        </w:rPr>
        <w:t>ואין לומר שהגרש</w:t>
      </w:r>
      <w:r w:rsidR="00790C89">
        <w:rPr>
          <w:rFonts w:ascii="David" w:hAnsi="David" w:cs="Guttman Frnew" w:hint="cs"/>
          <w:sz w:val="24"/>
          <w:szCs w:val="24"/>
          <w:rtl/>
        </w:rPr>
        <w:t>"</w:t>
      </w:r>
      <w:r>
        <w:rPr>
          <w:rFonts w:ascii="David" w:hAnsi="David" w:cs="Guttman Frnew" w:hint="cs"/>
          <w:sz w:val="24"/>
          <w:szCs w:val="24"/>
          <w:rtl/>
        </w:rPr>
        <w:t xml:space="preserve">ז סבר שרה"י משפיע על פורים, שאם כן אכן צריך שיהיה העירוב קיים בפורים בפועל, ולהדיא כתב לא כך, </w:t>
      </w:r>
      <w:r w:rsidR="00790C89">
        <w:rPr>
          <w:rFonts w:ascii="David" w:hAnsi="David" w:cs="Guttman Frnew" w:hint="cs"/>
          <w:sz w:val="24"/>
          <w:szCs w:val="24"/>
          <w:rtl/>
        </w:rPr>
        <w:t>ויוצא שאין לזה שום הוכחה ואינו אלא מסברא.</w:t>
      </w:r>
    </w:p>
    <w:p w:rsidR="00790C89" w:rsidRDefault="00790C89" w:rsidP="00B601B9">
      <w:pPr>
        <w:spacing w:line="360" w:lineRule="auto"/>
        <w:jc w:val="both"/>
        <w:rPr>
          <w:rFonts w:ascii="David" w:hAnsi="David" w:cs="Guttman Frnew"/>
          <w:sz w:val="24"/>
          <w:szCs w:val="24"/>
          <w:rtl/>
        </w:rPr>
      </w:pPr>
      <w:r>
        <w:rPr>
          <w:rFonts w:ascii="David" w:hAnsi="David" w:cs="Guttman Frnew" w:hint="cs"/>
          <w:sz w:val="24"/>
          <w:szCs w:val="24"/>
          <w:rtl/>
        </w:rPr>
        <w:t>ויוצא עוד שיש נ"</w:t>
      </w:r>
      <w:r w:rsidR="00521263">
        <w:rPr>
          <w:rFonts w:ascii="David" w:hAnsi="David" w:cs="Guttman Frnew" w:hint="cs"/>
          <w:sz w:val="24"/>
          <w:szCs w:val="24"/>
          <w:rtl/>
        </w:rPr>
        <w:t>מ בין תחומים ששם ודאי צודק שמועיל עירוב, ואילו פורים אין צריך שיועיל באמת. ולאידך יתכן גם הפוך, שכיון שאנו לא סומכים על העירוב יועיל רק לגבי פורים ששם מצינו שסמוך ונראה בכלל עיר, ולכן יתכן לחדש שהוא מעין סמוך, אבל לתחומים נתנו הלכות מפורטות ולא יועיל.</w:t>
      </w:r>
    </w:p>
    <w:p w:rsidR="00373A7A" w:rsidRDefault="006E46B2" w:rsidP="00B601B9">
      <w:pPr>
        <w:spacing w:line="360" w:lineRule="auto"/>
        <w:jc w:val="both"/>
        <w:rPr>
          <w:rFonts w:ascii="David" w:hAnsi="David" w:cs="Guttman Frnew"/>
          <w:sz w:val="24"/>
          <w:szCs w:val="24"/>
          <w:rtl/>
        </w:rPr>
      </w:pPr>
      <w:r>
        <w:rPr>
          <w:rFonts w:ascii="David" w:hAnsi="David" w:cs="Guttman Frnew" w:hint="cs"/>
          <w:sz w:val="24"/>
          <w:szCs w:val="24"/>
          <w:rtl/>
        </w:rPr>
        <w:t xml:space="preserve">ויל"ד עוד נ"מ בין תחומים לפורים, והוא לענין צוה"פ מפסקת באמצע, שלגבי עיר זה לא מפריע, אבל לגבי תחום </w:t>
      </w:r>
      <w:r w:rsidR="009F1BCF">
        <w:rPr>
          <w:rFonts w:ascii="David" w:hAnsi="David" w:cs="Guttman Frnew" w:hint="cs"/>
          <w:sz w:val="24"/>
          <w:szCs w:val="24"/>
          <w:rtl/>
        </w:rPr>
        <w:t>אם נבוא מדין רה"י אולי יפסיק,</w:t>
      </w:r>
    </w:p>
    <w:p w:rsidR="009F1BCF" w:rsidRDefault="009F1BCF" w:rsidP="00B601B9">
      <w:pPr>
        <w:spacing w:line="360" w:lineRule="auto"/>
        <w:jc w:val="both"/>
        <w:rPr>
          <w:rFonts w:ascii="David" w:hAnsi="David" w:cs="Guttman Frnew"/>
          <w:sz w:val="24"/>
          <w:szCs w:val="24"/>
          <w:rtl/>
        </w:rPr>
      </w:pPr>
      <w:r>
        <w:rPr>
          <w:rFonts w:ascii="David" w:hAnsi="David" w:cs="Guttman Frnew" w:hint="cs"/>
          <w:sz w:val="24"/>
          <w:szCs w:val="24"/>
          <w:rtl/>
        </w:rPr>
        <w:t xml:space="preserve">והנה </w:t>
      </w:r>
      <w:r w:rsidR="005E6AC3">
        <w:rPr>
          <w:rFonts w:ascii="David" w:hAnsi="David" w:cs="Guttman Frnew" w:hint="cs"/>
          <w:sz w:val="24"/>
          <w:szCs w:val="24"/>
          <w:rtl/>
        </w:rPr>
        <w:t>לגבי תחומים כשבאים לדון מדין רה"י ולא מדין עיר, יל"ד אכן האם מותר ללכת למקום שחלוק בצוה"פ, ומצינו בתוהרא"ש עירובין מז גבי עדים של קדה"ח שיצאו מחוץ לתחום והתירו להם ד"א שכתב שיכולים ללכת מחצר לחצר וכו' אף שודאי גדור במחיצות מזל"ז, וכ"כ חזו"א, ומבואר שצוה"פ אינו מפסיק.</w:t>
      </w:r>
    </w:p>
    <w:p w:rsidR="005E6AC3" w:rsidRDefault="005E6AC3" w:rsidP="00B601B9">
      <w:pPr>
        <w:spacing w:line="360" w:lineRule="auto"/>
        <w:jc w:val="both"/>
        <w:rPr>
          <w:rFonts w:ascii="David" w:hAnsi="David" w:cs="Guttman Frnew"/>
          <w:sz w:val="24"/>
          <w:szCs w:val="24"/>
          <w:rtl/>
        </w:rPr>
      </w:pPr>
      <w:r>
        <w:rPr>
          <w:rFonts w:ascii="David" w:hAnsi="David" w:cs="Guttman Frnew" w:hint="cs"/>
          <w:sz w:val="24"/>
          <w:szCs w:val="24"/>
          <w:rtl/>
        </w:rPr>
        <w:t>ועדיין יל"ד לענין ריבוע האם מרבעים את שניהם כאחד, ושאלה זו שאלנו לר' נתן קופשיץ והשיב להיתר.</w:t>
      </w:r>
    </w:p>
    <w:p w:rsidR="000A4E5D" w:rsidRPr="00A84959" w:rsidRDefault="00A36BAC" w:rsidP="00A84959">
      <w:pPr>
        <w:spacing w:line="360" w:lineRule="auto"/>
        <w:jc w:val="both"/>
        <w:rPr>
          <w:rFonts w:ascii="David" w:hAnsi="David" w:cs="Guttman Frnew"/>
          <w:sz w:val="24"/>
          <w:szCs w:val="24"/>
          <w:rtl/>
        </w:rPr>
      </w:pPr>
      <w:r>
        <w:rPr>
          <w:rFonts w:ascii="David" w:hAnsi="David" w:cs="Guttman Frnew" w:hint="cs"/>
          <w:sz w:val="24"/>
          <w:szCs w:val="24"/>
          <w:rtl/>
        </w:rPr>
        <w:t>וכ"ז שייך רק לגבי תחומים אבל לגבי פורים כל הנדון רק בשם עיר, ואין נ"מ בכל הנ"ל.</w:t>
      </w:r>
    </w:p>
    <w:p w:rsidR="000A4E5D" w:rsidRDefault="000A4E5D" w:rsidP="00B601B9">
      <w:pPr>
        <w:spacing w:line="360" w:lineRule="auto"/>
        <w:jc w:val="both"/>
        <w:rPr>
          <w:rFonts w:ascii="David" w:hAnsi="David" w:cs="Guttman Frnew"/>
          <w:sz w:val="32"/>
          <w:szCs w:val="32"/>
          <w:rtl/>
        </w:rPr>
      </w:pPr>
      <w:r>
        <w:rPr>
          <w:rFonts w:ascii="David" w:hAnsi="David" w:cs="Guttman Frnew" w:hint="cs"/>
          <w:sz w:val="32"/>
          <w:szCs w:val="32"/>
          <w:rtl/>
        </w:rPr>
        <w:lastRenderedPageBreak/>
        <w:t>שיעור ליל ו</w:t>
      </w:r>
    </w:p>
    <w:p w:rsidR="000A4E5D" w:rsidRPr="00B42F44" w:rsidRDefault="000A4E5D" w:rsidP="00B601B9">
      <w:pPr>
        <w:spacing w:line="360" w:lineRule="auto"/>
        <w:jc w:val="both"/>
        <w:rPr>
          <w:rFonts w:ascii="David" w:hAnsi="David" w:cs="Guttman Frnew"/>
          <w:sz w:val="24"/>
          <w:szCs w:val="24"/>
          <w:rtl/>
        </w:rPr>
      </w:pPr>
      <w:r w:rsidRPr="00B42F44">
        <w:rPr>
          <w:rFonts w:ascii="David" w:hAnsi="David" w:cs="Guttman Frnew" w:hint="cs"/>
          <w:sz w:val="24"/>
          <w:szCs w:val="24"/>
          <w:rtl/>
        </w:rPr>
        <w:t xml:space="preserve">א. </w:t>
      </w:r>
      <w:r w:rsidRPr="00B42F44">
        <w:rPr>
          <w:rFonts w:ascii="David" w:hAnsi="David" w:cs="Guttman Frnew" w:hint="cs"/>
          <w:b/>
          <w:bCs/>
          <w:sz w:val="24"/>
          <w:szCs w:val="24"/>
          <w:rtl/>
        </w:rPr>
        <w:t>נשים ביום י"ד.</w:t>
      </w:r>
    </w:p>
    <w:p w:rsidR="0073276B" w:rsidRPr="00B42F44" w:rsidRDefault="0073276B" w:rsidP="00B601B9">
      <w:pPr>
        <w:spacing w:line="360" w:lineRule="auto"/>
        <w:jc w:val="both"/>
        <w:rPr>
          <w:rFonts w:ascii="David" w:hAnsi="David" w:cs="Guttman Frnew"/>
          <w:sz w:val="24"/>
          <w:szCs w:val="24"/>
          <w:rtl/>
        </w:rPr>
      </w:pPr>
      <w:r w:rsidRPr="00B42F44">
        <w:rPr>
          <w:rFonts w:ascii="David" w:hAnsi="David" w:cs="Guttman Frnew" w:hint="cs"/>
          <w:sz w:val="24"/>
          <w:szCs w:val="24"/>
          <w:rtl/>
        </w:rPr>
        <w:t xml:space="preserve">נחלקו המשנ"ב והחזו"א </w:t>
      </w:r>
      <w:r w:rsidR="0035439B" w:rsidRPr="00B42F44">
        <w:rPr>
          <w:rFonts w:ascii="David" w:hAnsi="David" w:cs="Guttman Frnew" w:hint="cs"/>
          <w:sz w:val="24"/>
          <w:szCs w:val="24"/>
          <w:rtl/>
        </w:rPr>
        <w:t>בדין קריאת י"ד למוקפים בפורים המשולש אם חשוב שלא בזמנו, ונ"מ אם צריך עשרה, ונוגע מאד לנשים.</w:t>
      </w:r>
    </w:p>
    <w:p w:rsidR="0035439B" w:rsidRPr="00B42F44" w:rsidRDefault="0035439B" w:rsidP="0035439B">
      <w:pPr>
        <w:spacing w:line="360" w:lineRule="auto"/>
        <w:jc w:val="both"/>
        <w:rPr>
          <w:rFonts w:ascii="David" w:hAnsi="David" w:cs="Guttman Frnew"/>
          <w:sz w:val="24"/>
          <w:szCs w:val="24"/>
          <w:rtl/>
        </w:rPr>
      </w:pPr>
      <w:r w:rsidRPr="00B42F44">
        <w:rPr>
          <w:rFonts w:ascii="David" w:hAnsi="David" w:cs="Guttman Frnew" w:hint="cs"/>
          <w:sz w:val="24"/>
          <w:szCs w:val="24"/>
          <w:rtl/>
        </w:rPr>
        <w:t>ולכאו' במסופקות שזה דינם לקרוא בי"ד ודאי חשוב זמנם ולכו"ע אי"צ עשרה.</w:t>
      </w:r>
    </w:p>
    <w:p w:rsidR="000A4E5D" w:rsidRPr="00B42F44" w:rsidRDefault="000A4E5D" w:rsidP="00B601B9">
      <w:pPr>
        <w:spacing w:line="360" w:lineRule="auto"/>
        <w:jc w:val="both"/>
        <w:rPr>
          <w:rFonts w:ascii="David" w:hAnsi="David" w:cs="Guttman Frnew"/>
          <w:sz w:val="24"/>
          <w:szCs w:val="24"/>
          <w:rtl/>
        </w:rPr>
      </w:pPr>
      <w:r w:rsidRPr="00B42F44">
        <w:rPr>
          <w:rFonts w:ascii="David" w:hAnsi="David" w:cs="Guttman Frnew" w:hint="cs"/>
          <w:sz w:val="24"/>
          <w:szCs w:val="24"/>
          <w:rtl/>
        </w:rPr>
        <w:t xml:space="preserve">ב. </w:t>
      </w:r>
      <w:r w:rsidRPr="00B42F44">
        <w:rPr>
          <w:rFonts w:ascii="David" w:hAnsi="David" w:cs="Guttman Frnew" w:hint="cs"/>
          <w:b/>
          <w:bCs/>
          <w:sz w:val="24"/>
          <w:szCs w:val="24"/>
          <w:rtl/>
        </w:rPr>
        <w:t>עקר דירתו בשבת.</w:t>
      </w:r>
    </w:p>
    <w:p w:rsidR="007356EB" w:rsidRPr="00B42F44" w:rsidRDefault="007356EB" w:rsidP="000813E5">
      <w:pPr>
        <w:spacing w:line="360" w:lineRule="auto"/>
        <w:jc w:val="both"/>
        <w:rPr>
          <w:rFonts w:ascii="David" w:hAnsi="David" w:cs="Guttman Frnew"/>
          <w:sz w:val="24"/>
          <w:szCs w:val="24"/>
          <w:rtl/>
        </w:rPr>
      </w:pPr>
      <w:r w:rsidRPr="00B42F44">
        <w:rPr>
          <w:rFonts w:ascii="David" w:hAnsi="David" w:cs="Guttman Frnew" w:hint="cs"/>
          <w:sz w:val="24"/>
          <w:szCs w:val="24"/>
          <w:rtl/>
        </w:rPr>
        <w:t xml:space="preserve">בשנה רגילה לודי שלקראת סוף י"ד עוזב את העיר להיות פרוז, יל"ד האם עשה בזה איסור שהלא </w:t>
      </w:r>
      <w:r w:rsidR="000813E5" w:rsidRPr="00B42F44">
        <w:rPr>
          <w:rFonts w:ascii="David" w:hAnsi="David" w:cs="Guttman Frnew" w:hint="cs"/>
          <w:sz w:val="24"/>
          <w:szCs w:val="24"/>
          <w:rtl/>
        </w:rPr>
        <w:t>בכך</w:t>
      </w:r>
      <w:r w:rsidR="006A15BB" w:rsidRPr="00B42F44">
        <w:rPr>
          <w:rFonts w:ascii="David" w:hAnsi="David" w:cs="Guttman Frnew"/>
          <w:sz w:val="24"/>
          <w:szCs w:val="24"/>
          <w:rtl/>
        </w:rPr>
        <w:t xml:space="preserve"> מפקיע מעצמו שם מוקף, נמצא שהוברר שכל קריאתו לבטלה, שהלא אינו בדין פורים, כיון שבי"ד היה מוקף, ובט"ו היה פרוז</w:t>
      </w:r>
      <w:r w:rsidR="006A15BB" w:rsidRPr="00B42F44">
        <w:rPr>
          <w:rFonts w:ascii="David" w:hAnsi="David" w:cs="Guttman Frnew"/>
          <w:sz w:val="24"/>
          <w:szCs w:val="24"/>
        </w:rPr>
        <w:t>.</w:t>
      </w:r>
    </w:p>
    <w:p w:rsidR="000813E5" w:rsidRPr="00B42F44" w:rsidRDefault="000813E5" w:rsidP="000813E5">
      <w:pPr>
        <w:spacing w:line="360" w:lineRule="auto"/>
        <w:jc w:val="both"/>
        <w:rPr>
          <w:rFonts w:ascii="David" w:hAnsi="David" w:cs="Guttman Frnew"/>
          <w:sz w:val="24"/>
          <w:szCs w:val="24"/>
          <w:rtl/>
        </w:rPr>
      </w:pPr>
      <w:r w:rsidRPr="00B42F44">
        <w:rPr>
          <w:rFonts w:ascii="David" w:hAnsi="David" w:cs="Guttman Frnew" w:hint="cs"/>
          <w:sz w:val="24"/>
          <w:szCs w:val="24"/>
          <w:rtl/>
        </w:rPr>
        <w:t>מאידך כיון ש</w:t>
      </w:r>
      <w:r w:rsidR="006D57A9" w:rsidRPr="00B42F44">
        <w:rPr>
          <w:rFonts w:ascii="David" w:hAnsi="David" w:cs="Guttman Frnew" w:hint="cs"/>
          <w:sz w:val="24"/>
          <w:szCs w:val="24"/>
          <w:rtl/>
        </w:rPr>
        <w:t>ממנ"פ עליו לקרוא בי"ד אם כן לכאו' אין גדר קריאתו בי"ד מחמת חיובו בט"ו, אלא מחמת המציאות של י"ד וממילא שלא הוברר שהיה בטעות.</w:t>
      </w:r>
    </w:p>
    <w:p w:rsidR="00B42F44" w:rsidRPr="00B42F44" w:rsidRDefault="00B42F44" w:rsidP="000813E5">
      <w:pPr>
        <w:spacing w:line="360" w:lineRule="auto"/>
        <w:jc w:val="both"/>
        <w:rPr>
          <w:rFonts w:ascii="David" w:hAnsi="David" w:cs="Guttman Frnew"/>
          <w:sz w:val="24"/>
          <w:szCs w:val="24"/>
          <w:rtl/>
        </w:rPr>
      </w:pPr>
      <w:r w:rsidRPr="00B42F44">
        <w:rPr>
          <w:rFonts w:ascii="David" w:hAnsi="David" w:cs="Guttman Frnew" w:hint="cs"/>
          <w:sz w:val="24"/>
          <w:szCs w:val="24"/>
          <w:rtl/>
        </w:rPr>
        <w:t>אבל בשנה זו שכולם נתחייבו בי"ד ודאי דין י"ד נקבע מחמת י"ד ולא מחמת ט"ו.</w:t>
      </w:r>
    </w:p>
    <w:p w:rsidR="000A4E5D" w:rsidRPr="000F6FAB" w:rsidRDefault="000A4E5D" w:rsidP="00E725C8">
      <w:pPr>
        <w:spacing w:line="360" w:lineRule="auto"/>
        <w:jc w:val="both"/>
        <w:rPr>
          <w:rFonts w:ascii="David" w:hAnsi="David" w:cs="Guttman Frnew"/>
          <w:sz w:val="24"/>
          <w:szCs w:val="24"/>
          <w:rtl/>
        </w:rPr>
      </w:pPr>
      <w:r w:rsidRPr="000F6FAB">
        <w:rPr>
          <w:rFonts w:ascii="David" w:hAnsi="David" w:cs="Guttman Frnew" w:hint="cs"/>
          <w:sz w:val="24"/>
          <w:szCs w:val="24"/>
          <w:rtl/>
        </w:rPr>
        <w:t xml:space="preserve">ג. </w:t>
      </w:r>
      <w:r w:rsidRPr="00005F1A">
        <w:rPr>
          <w:rFonts w:ascii="David" w:hAnsi="David" w:cs="Guttman Frnew" w:hint="cs"/>
          <w:b/>
          <w:bCs/>
          <w:sz w:val="24"/>
          <w:szCs w:val="24"/>
          <w:rtl/>
        </w:rPr>
        <w:t>מתנות לאביונים</w:t>
      </w:r>
      <w:r w:rsidR="00E725C8" w:rsidRPr="00005F1A">
        <w:rPr>
          <w:rFonts w:ascii="David" w:hAnsi="David" w:cs="Guttman Frnew" w:hint="cs"/>
          <w:b/>
          <w:bCs/>
          <w:sz w:val="24"/>
          <w:szCs w:val="24"/>
          <w:rtl/>
        </w:rPr>
        <w:t>, בשנה זו בי"ד</w:t>
      </w:r>
      <w:r w:rsidR="00E725C8" w:rsidRPr="000F6FAB">
        <w:rPr>
          <w:rFonts w:ascii="David" w:hAnsi="David" w:cs="Guttman Frnew" w:hint="cs"/>
          <w:sz w:val="24"/>
          <w:szCs w:val="24"/>
          <w:rtl/>
        </w:rPr>
        <w:t xml:space="preserve"> מפני שעיניהם נשואות.</w:t>
      </w:r>
    </w:p>
    <w:p w:rsidR="00E725C8" w:rsidRPr="000F6FAB" w:rsidRDefault="000D7B48" w:rsidP="00E725C8">
      <w:pPr>
        <w:spacing w:line="360" w:lineRule="auto"/>
        <w:jc w:val="both"/>
        <w:rPr>
          <w:rFonts w:ascii="David" w:hAnsi="David" w:cs="Guttman Frnew"/>
          <w:sz w:val="24"/>
          <w:szCs w:val="24"/>
          <w:rtl/>
        </w:rPr>
      </w:pPr>
      <w:r w:rsidRPr="000F6FAB">
        <w:rPr>
          <w:rFonts w:ascii="David" w:hAnsi="David" w:cs="Guttman Frnew" w:hint="cs"/>
          <w:sz w:val="24"/>
          <w:szCs w:val="24"/>
          <w:rtl/>
        </w:rPr>
        <w:t xml:space="preserve">והנה קופות הצדקה מבקשים שיתנו קודם, </w:t>
      </w:r>
      <w:r w:rsidR="00350105" w:rsidRPr="000F6FAB">
        <w:rPr>
          <w:rFonts w:ascii="David" w:hAnsi="David" w:cs="Guttman Frnew" w:hint="cs"/>
          <w:sz w:val="24"/>
          <w:szCs w:val="24"/>
          <w:rtl/>
        </w:rPr>
        <w:t>ובמשנ"ב כתב שא"א קודם שמא יאכלו קודם, ואם מוסר לגבאי והגבאי מוסר להם רק בפורים אין בעיה.</w:t>
      </w:r>
    </w:p>
    <w:p w:rsidR="00350105" w:rsidRPr="000F6FAB" w:rsidRDefault="00350105" w:rsidP="00E725C8">
      <w:pPr>
        <w:spacing w:line="360" w:lineRule="auto"/>
        <w:jc w:val="both"/>
        <w:rPr>
          <w:rFonts w:ascii="David" w:hAnsi="David" w:cs="Guttman Frnew"/>
          <w:sz w:val="24"/>
          <w:szCs w:val="24"/>
          <w:rtl/>
        </w:rPr>
      </w:pPr>
      <w:r w:rsidRPr="000F6FAB">
        <w:rPr>
          <w:rFonts w:ascii="David" w:hAnsi="David" w:cs="Guttman Frnew" w:hint="cs"/>
          <w:sz w:val="24"/>
          <w:szCs w:val="24"/>
          <w:rtl/>
        </w:rPr>
        <w:t xml:space="preserve">אלא שיל"ד מטעם אחר, והוא </w:t>
      </w:r>
      <w:r w:rsidR="00B07674" w:rsidRPr="000F6FAB">
        <w:rPr>
          <w:rFonts w:ascii="David" w:hAnsi="David" w:cs="Guttman Frnew" w:hint="cs"/>
          <w:sz w:val="24"/>
          <w:szCs w:val="24"/>
          <w:rtl/>
        </w:rPr>
        <w:t xml:space="preserve">שהלא צריך ליתן לשני עניים והמעות מתערבים, ושמא ניתן הכל לעני אחד, </w:t>
      </w:r>
      <w:r w:rsidR="00EB093C" w:rsidRPr="000F6FAB">
        <w:rPr>
          <w:rFonts w:ascii="David" w:hAnsi="David" w:cs="Guttman Frnew" w:hint="cs"/>
          <w:sz w:val="24"/>
          <w:szCs w:val="24"/>
          <w:rtl/>
        </w:rPr>
        <w:t xml:space="preserve">ועוד יל"ד שהלא נותנים הרבה ואם נאמר שכל מטבע מתחלק לכולם נמצא </w:t>
      </w:r>
      <w:r w:rsidR="000F6FAB" w:rsidRPr="000F6FAB">
        <w:rPr>
          <w:rFonts w:ascii="David" w:hAnsi="David" w:cs="Guttman Frnew" w:hint="cs"/>
          <w:sz w:val="24"/>
          <w:szCs w:val="24"/>
          <w:rtl/>
        </w:rPr>
        <w:t xml:space="preserve">שנתן רק מעט, </w:t>
      </w:r>
    </w:p>
    <w:p w:rsidR="000F6FAB" w:rsidRPr="000F6FAB" w:rsidRDefault="000F6FAB" w:rsidP="00E725C8">
      <w:pPr>
        <w:spacing w:line="360" w:lineRule="auto"/>
        <w:jc w:val="both"/>
        <w:rPr>
          <w:rFonts w:ascii="David" w:hAnsi="David" w:cs="Guttman Frnew"/>
          <w:sz w:val="24"/>
          <w:szCs w:val="24"/>
          <w:rtl/>
        </w:rPr>
      </w:pPr>
      <w:r w:rsidRPr="000F6FAB">
        <w:rPr>
          <w:rFonts w:ascii="David" w:hAnsi="David" w:cs="Guttman Frnew" w:hint="cs"/>
          <w:sz w:val="24"/>
          <w:szCs w:val="24"/>
          <w:rtl/>
        </w:rPr>
        <w:t>ובמציאות של פעם יש נדון האם עירוב המעות בפועל יוצר שותפות או לא, אבל היום בכל מקרה רוב הכסף אינו בעין.</w:t>
      </w:r>
    </w:p>
    <w:p w:rsidR="000F6FAB" w:rsidRPr="00320A4F" w:rsidRDefault="000F6FAB" w:rsidP="00E725C8">
      <w:pPr>
        <w:spacing w:line="360" w:lineRule="auto"/>
        <w:jc w:val="both"/>
        <w:rPr>
          <w:rFonts w:ascii="David" w:hAnsi="David" w:cs="Guttman Frnew"/>
          <w:sz w:val="24"/>
          <w:szCs w:val="24"/>
          <w:rtl/>
        </w:rPr>
      </w:pPr>
      <w:r w:rsidRPr="00320A4F">
        <w:rPr>
          <w:rFonts w:ascii="David" w:hAnsi="David" w:cs="Guttman Frnew" w:hint="cs"/>
          <w:sz w:val="24"/>
          <w:szCs w:val="24"/>
          <w:rtl/>
        </w:rPr>
        <w:t>ולכן נהגו לזכות</w:t>
      </w:r>
      <w:r w:rsidR="00005F1A" w:rsidRPr="00320A4F">
        <w:rPr>
          <w:rFonts w:ascii="David" w:hAnsi="David" w:cs="Guttman Frnew" w:hint="cs"/>
          <w:sz w:val="24"/>
          <w:szCs w:val="24"/>
          <w:rtl/>
        </w:rPr>
        <w:t xml:space="preserve"> </w:t>
      </w:r>
      <w:r w:rsidR="00075333" w:rsidRPr="00320A4F">
        <w:rPr>
          <w:rFonts w:ascii="David" w:hAnsi="David" w:cs="Guttman Frnew" w:hint="cs"/>
          <w:sz w:val="24"/>
          <w:szCs w:val="24"/>
          <w:rtl/>
        </w:rPr>
        <w:t>כל סכום כסף שנותנים לעני</w:t>
      </w:r>
      <w:r w:rsidR="007C06BD" w:rsidRPr="00320A4F">
        <w:rPr>
          <w:rFonts w:ascii="David" w:hAnsi="David" w:cs="Guttman Frnew" w:hint="cs"/>
          <w:sz w:val="24"/>
          <w:szCs w:val="24"/>
          <w:rtl/>
        </w:rPr>
        <w:t xml:space="preserve">, שיזכו בזה מספר נותנים באופן שיהיה לכל אחד לכל הפחות עשרים ₪. </w:t>
      </w:r>
    </w:p>
    <w:p w:rsidR="0038213A" w:rsidRDefault="0038213A" w:rsidP="00E725C8">
      <w:pPr>
        <w:spacing w:line="360" w:lineRule="auto"/>
        <w:jc w:val="both"/>
        <w:rPr>
          <w:rFonts w:ascii="David" w:hAnsi="David" w:cs="Guttman Frnew"/>
          <w:sz w:val="32"/>
          <w:szCs w:val="32"/>
          <w:rtl/>
        </w:rPr>
      </w:pPr>
      <w:r>
        <w:rPr>
          <w:rFonts w:ascii="David" w:hAnsi="David" w:cs="Guttman Frnew" w:hint="cs"/>
          <w:sz w:val="32"/>
          <w:szCs w:val="32"/>
          <w:rtl/>
        </w:rPr>
        <w:t>ויש גם נדון של ברירה</w:t>
      </w:r>
      <w:r w:rsidR="00320A4F">
        <w:rPr>
          <w:rFonts w:ascii="David" w:hAnsi="David" w:cs="Guttman Frnew" w:hint="cs"/>
          <w:sz w:val="32"/>
          <w:szCs w:val="32"/>
          <w:rtl/>
        </w:rPr>
        <w:t xml:space="preserve"> האם ניתן לזכות לעני שיהיה אחר כך, ותלוי בדין ברירה בממון בדברים דרבנן.</w:t>
      </w:r>
    </w:p>
    <w:p w:rsidR="00A71D68" w:rsidRPr="00E060F0" w:rsidRDefault="00F61F5C" w:rsidP="00B601B9">
      <w:pPr>
        <w:spacing w:line="360" w:lineRule="auto"/>
        <w:jc w:val="both"/>
        <w:rPr>
          <w:rFonts w:ascii="David" w:hAnsi="David" w:cs="Guttman Frnew"/>
          <w:sz w:val="32"/>
          <w:szCs w:val="32"/>
        </w:rPr>
      </w:pPr>
      <w:r w:rsidRPr="00E060F0">
        <w:rPr>
          <w:rFonts w:ascii="David" w:hAnsi="David" w:cs="Guttman Frnew" w:hint="cs"/>
          <w:sz w:val="32"/>
          <w:szCs w:val="32"/>
          <w:rtl/>
        </w:rPr>
        <w:t xml:space="preserve">                                                                                           </w:t>
      </w:r>
    </w:p>
    <w:sectPr w:rsidR="00A71D68" w:rsidRPr="00E060F0" w:rsidSect="00DF5106">
      <w:headerReference w:type="default" r:id="rId7"/>
      <w:footerReference w:type="default" r:id="rId8"/>
      <w:pgSz w:w="11906" w:h="16838"/>
      <w:pgMar w:top="1440" w:right="1558" w:bottom="1440" w:left="156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256" w:rsidRDefault="005E5256" w:rsidP="00204744">
      <w:pPr>
        <w:spacing w:after="0" w:line="240" w:lineRule="auto"/>
      </w:pPr>
      <w:r>
        <w:separator/>
      </w:r>
    </w:p>
  </w:endnote>
  <w:endnote w:type="continuationSeparator" w:id="0">
    <w:p w:rsidR="005E5256" w:rsidRDefault="005E5256" w:rsidP="00204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Guttman Frnew">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45690446"/>
      <w:docPartObj>
        <w:docPartGallery w:val="Page Numbers (Bottom of Page)"/>
        <w:docPartUnique/>
      </w:docPartObj>
    </w:sdtPr>
    <w:sdtEndPr>
      <w:rPr>
        <w:cs/>
      </w:rPr>
    </w:sdtEndPr>
    <w:sdtContent>
      <w:p w:rsidR="00C514ED" w:rsidRDefault="00C514ED">
        <w:pPr>
          <w:pStyle w:val="a5"/>
          <w:jc w:val="right"/>
          <w:rPr>
            <w:rtl/>
            <w:cs/>
          </w:rPr>
        </w:pPr>
        <w:r>
          <w:fldChar w:fldCharType="begin"/>
        </w:r>
        <w:r>
          <w:rPr>
            <w:rtl/>
            <w:cs/>
          </w:rPr>
          <w:instrText>PAGE   \* MERGEFORMAT</w:instrText>
        </w:r>
        <w:r>
          <w:fldChar w:fldCharType="separate"/>
        </w:r>
        <w:r w:rsidR="006B1D6D" w:rsidRPr="006B1D6D">
          <w:rPr>
            <w:noProof/>
            <w:rtl/>
            <w:lang w:val="he-IL"/>
          </w:rPr>
          <w:t>2</w:t>
        </w:r>
        <w:r>
          <w:fldChar w:fldCharType="end"/>
        </w:r>
      </w:p>
    </w:sdtContent>
  </w:sdt>
  <w:p w:rsidR="00C514ED" w:rsidRDefault="00C514E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256" w:rsidRDefault="005E5256" w:rsidP="00204744">
      <w:pPr>
        <w:spacing w:after="0" w:line="240" w:lineRule="auto"/>
      </w:pPr>
      <w:r>
        <w:separator/>
      </w:r>
    </w:p>
  </w:footnote>
  <w:footnote w:type="continuationSeparator" w:id="0">
    <w:p w:rsidR="005E5256" w:rsidRDefault="005E5256" w:rsidP="00204744">
      <w:pPr>
        <w:spacing w:after="0" w:line="240" w:lineRule="auto"/>
      </w:pPr>
      <w:r>
        <w:continuationSeparator/>
      </w:r>
    </w:p>
  </w:footnote>
  <w:footnote w:id="1">
    <w:p w:rsidR="00F21093" w:rsidRDefault="00F21093" w:rsidP="00C514ED">
      <w:pPr>
        <w:pStyle w:val="a7"/>
        <w:jc w:val="both"/>
      </w:pPr>
      <w:r>
        <w:rPr>
          <w:rStyle w:val="a9"/>
        </w:rPr>
        <w:footnoteRef/>
      </w:r>
      <w:r>
        <w:rPr>
          <w:rtl/>
        </w:rPr>
        <w:t xml:space="preserve"> </w:t>
      </w:r>
      <w:r>
        <w:rPr>
          <w:rFonts w:hint="cs"/>
          <w:rtl/>
        </w:rPr>
        <w:t>מושבו של ריב"ל היה בלוד, כמבואר בב"ר סוף פצ"ד, ובכ"ד.</w:t>
      </w:r>
    </w:p>
  </w:footnote>
  <w:footnote w:id="2">
    <w:p w:rsidR="00E53796" w:rsidRDefault="00E53796" w:rsidP="00C514ED">
      <w:pPr>
        <w:pStyle w:val="a7"/>
        <w:jc w:val="both"/>
        <w:rPr>
          <w:rtl/>
        </w:rPr>
      </w:pPr>
      <w:r>
        <w:rPr>
          <w:rStyle w:val="a9"/>
        </w:rPr>
        <w:footnoteRef/>
      </w:r>
      <w:r>
        <w:rPr>
          <w:rtl/>
        </w:rPr>
        <w:t xml:space="preserve"> </w:t>
      </w:r>
      <w:r>
        <w:rPr>
          <w:rFonts w:hint="cs"/>
          <w:rtl/>
        </w:rPr>
        <w:t>ראה בשעה"צ שם, שי"א ש'סמוך' הכוונה רק לעיבור העיר ולא לתחומה.</w:t>
      </w:r>
    </w:p>
  </w:footnote>
  <w:footnote w:id="3">
    <w:p w:rsidR="00D81A39" w:rsidRDefault="00D81A39" w:rsidP="00C514ED">
      <w:pPr>
        <w:pStyle w:val="a7"/>
        <w:jc w:val="both"/>
        <w:rPr>
          <w:rtl/>
        </w:rPr>
      </w:pPr>
      <w:r>
        <w:rPr>
          <w:rStyle w:val="a9"/>
        </w:rPr>
        <w:footnoteRef/>
      </w:r>
      <w:r>
        <w:rPr>
          <w:rtl/>
        </w:rPr>
        <w:t xml:space="preserve"> </w:t>
      </w:r>
      <w:r>
        <w:rPr>
          <w:rFonts w:hint="cs"/>
          <w:rtl/>
        </w:rPr>
        <w:t>כ"כ מורינו הגרש"צ רוזנבלט במכתב פורים תש"פ, וביד נתן שם (סק"ט).</w:t>
      </w:r>
    </w:p>
  </w:footnote>
  <w:footnote w:id="4">
    <w:p w:rsidR="00EF1632" w:rsidRDefault="00EF1632" w:rsidP="00C514ED">
      <w:pPr>
        <w:pStyle w:val="a7"/>
        <w:jc w:val="both"/>
      </w:pPr>
      <w:r>
        <w:rPr>
          <w:rStyle w:val="a9"/>
        </w:rPr>
        <w:footnoteRef/>
      </w:r>
      <w:r>
        <w:rPr>
          <w:rtl/>
        </w:rPr>
        <w:t xml:space="preserve"> </w:t>
      </w:r>
      <w:r>
        <w:rPr>
          <w:rFonts w:hint="cs"/>
          <w:rtl/>
        </w:rPr>
        <w:t>לפי שיש בסיום כל אחד משני העיירות יותר מע' אמה</w:t>
      </w:r>
      <w:r w:rsidR="009F1CF4">
        <w:rPr>
          <w:rFonts w:hint="cs"/>
          <w:rtl/>
        </w:rPr>
        <w:t xml:space="preserve"> [שיחד הוא קמ"א], ובכך יוצא שאין עיבוריהם נפגשים.</w:t>
      </w:r>
    </w:p>
  </w:footnote>
  <w:footnote w:id="5">
    <w:p w:rsidR="00605EB0" w:rsidRDefault="00605EB0" w:rsidP="00C514ED">
      <w:pPr>
        <w:pStyle w:val="a7"/>
        <w:jc w:val="both"/>
      </w:pPr>
      <w:r>
        <w:rPr>
          <w:rStyle w:val="a9"/>
        </w:rPr>
        <w:footnoteRef/>
      </w:r>
      <w:r>
        <w:rPr>
          <w:rtl/>
        </w:rPr>
        <w:t xml:space="preserve"> </w:t>
      </w:r>
      <w:r w:rsidR="00256EBE">
        <w:rPr>
          <w:rFonts w:hint="cs"/>
          <w:rtl/>
        </w:rPr>
        <w:t>ואף</w:t>
      </w:r>
      <w:r>
        <w:rPr>
          <w:rFonts w:hint="cs"/>
          <w:rtl/>
        </w:rPr>
        <w:t xml:space="preserve"> שקיים גם הפרדה </w:t>
      </w:r>
      <w:r w:rsidR="000961B4">
        <w:rPr>
          <w:rFonts w:hint="cs"/>
          <w:rtl/>
        </w:rPr>
        <w:t xml:space="preserve">המפרידה את גני יער ואיילון מכביש </w:t>
      </w:r>
      <w:r w:rsidR="005A666A">
        <w:rPr>
          <w:rFonts w:hint="cs"/>
          <w:rtl/>
        </w:rPr>
        <w:t xml:space="preserve">40 עבור </w:t>
      </w:r>
      <w:r w:rsidR="000961B4">
        <w:rPr>
          <w:rFonts w:hint="cs"/>
          <w:rtl/>
        </w:rPr>
        <w:t xml:space="preserve">המקילים בקרפיפות באמצע העיר כדעת הדב"ש המובא בבה"ל </w:t>
      </w:r>
      <w:r w:rsidR="005A666A">
        <w:rPr>
          <w:rFonts w:hint="cs"/>
          <w:rtl/>
        </w:rPr>
        <w:t xml:space="preserve">ומ"מ רוצים לחוש לשיטות שאין מועיל עירוב לרה"ר </w:t>
      </w:r>
      <w:r w:rsidR="000961B4">
        <w:rPr>
          <w:rFonts w:hint="cs"/>
          <w:rtl/>
        </w:rPr>
        <w:t>[ואף שהמשנ"</w:t>
      </w:r>
      <w:r w:rsidR="005A666A">
        <w:rPr>
          <w:rFonts w:hint="cs"/>
          <w:rtl/>
        </w:rPr>
        <w:t>ב לא ס"ל קולת הדב"ש</w:t>
      </w:r>
      <w:r w:rsidR="000961B4">
        <w:rPr>
          <w:rFonts w:hint="cs"/>
          <w:rtl/>
        </w:rPr>
        <w:t xml:space="preserve">, מ"מ </w:t>
      </w:r>
      <w:r w:rsidR="00DA2334">
        <w:rPr>
          <w:rFonts w:hint="cs"/>
          <w:rtl/>
        </w:rPr>
        <w:t>יתכן שזה דוקא בנזרע ממש, ולא בסתם קרפף, וכמש"נ בחזו"א שמחמת כן יש שהקלו</w:t>
      </w:r>
      <w:r w:rsidR="00256EBE">
        <w:rPr>
          <w:rFonts w:hint="cs"/>
          <w:rtl/>
        </w:rPr>
        <w:t>, והחזו"א הורה להחמיר בזה</w:t>
      </w:r>
      <w:r w:rsidR="00DA2334">
        <w:rPr>
          <w:rFonts w:hint="cs"/>
          <w:rtl/>
        </w:rPr>
        <w:t>]</w:t>
      </w:r>
      <w:r w:rsidR="004A69C9">
        <w:rPr>
          <w:rFonts w:hint="cs"/>
          <w:rtl/>
        </w:rPr>
        <w:t xml:space="preserve">, </w:t>
      </w:r>
      <w:r w:rsidR="008006DA">
        <w:rPr>
          <w:rFonts w:hint="cs"/>
          <w:rtl/>
        </w:rPr>
        <w:t xml:space="preserve">מ"מ אין לדון שמחמת הפרדה זו לא יחשב גני יער ואיילון חלק מלוד, לדעת הגרשז"א והגריש"א, שהלא גם בירושלים יש הפרדה בעירובים השכונתיים, והטעם </w:t>
      </w:r>
      <w:r w:rsidR="0069339C">
        <w:rPr>
          <w:rFonts w:hint="cs"/>
          <w:rtl/>
        </w:rPr>
        <w:t>כמשנ"ת שיסוד החיבור הוא מלתא דחומה, וכל שיש עירוב הכולל</w:t>
      </w:r>
      <w:r w:rsidR="00C60DC5">
        <w:rPr>
          <w:rFonts w:hint="cs"/>
          <w:rtl/>
        </w:rPr>
        <w:t xml:space="preserve"> הכל יחד סברי שדינו כחומה, ו</w:t>
      </w:r>
      <w:r w:rsidR="0069339C">
        <w:rPr>
          <w:rFonts w:hint="cs"/>
          <w:rtl/>
        </w:rPr>
        <w:t>הרחבתי ב</w:t>
      </w:r>
      <w:r w:rsidR="00277C05">
        <w:rPr>
          <w:rFonts w:hint="cs"/>
          <w:rtl/>
        </w:rPr>
        <w:t xml:space="preserve">נדו"ז </w:t>
      </w:r>
      <w:r w:rsidR="0069339C">
        <w:rPr>
          <w:rFonts w:hint="cs"/>
          <w:rtl/>
        </w:rPr>
        <w:t xml:space="preserve">ברבעון קרי"ס </w:t>
      </w:r>
      <w:r w:rsidR="00277C05">
        <w:rPr>
          <w:rFonts w:hint="cs"/>
          <w:rtl/>
        </w:rPr>
        <w:t>אלול</w:t>
      </w:r>
      <w:r w:rsidR="0069339C">
        <w:rPr>
          <w:rFonts w:hint="cs"/>
          <w:rtl/>
        </w:rPr>
        <w:t xml:space="preserve"> תש</w:t>
      </w:r>
      <w:r w:rsidR="00E328CB">
        <w:rPr>
          <w:rFonts w:hint="cs"/>
          <w:rtl/>
        </w:rPr>
        <w:t>ס"א</w:t>
      </w:r>
      <w:r w:rsidR="00C60DC5">
        <w:rPr>
          <w:rFonts w:hint="cs"/>
          <w:rtl/>
        </w:rPr>
        <w:t>, קחנו משם</w:t>
      </w:r>
      <w:r w:rsidR="00E328CB">
        <w:rPr>
          <w:rFonts w:hint="cs"/>
          <w:rt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744" w:rsidRDefault="00F61F5C" w:rsidP="00F61F5C">
    <w:pPr>
      <w:pStyle w:val="a3"/>
      <w:jc w:val="right"/>
    </w:pPr>
    <w:r>
      <w:rPr>
        <w:rFonts w:hint="cs"/>
        <w:rtl/>
      </w:rPr>
      <w:t xml:space="preserve">                        שיעור ליל ו, אור לר"ח אדר</w:t>
    </w:r>
    <w:r w:rsidR="00C514ED" w:rsidRPr="00C514ED">
      <w:rPr>
        <w:rtl/>
      </w:rPr>
      <w:ptab w:relativeTo="margin" w:alignment="center" w:leader="none"/>
    </w:r>
    <w:r>
      <w:rPr>
        <w:rFonts w:hint="cs"/>
        <w:rtl/>
      </w:rPr>
      <w:t xml:space="preserve">       -         </w:t>
    </w:r>
    <w:r w:rsidR="00C514ED">
      <w:rPr>
        <w:rFonts w:hint="cs"/>
        <w:rtl/>
      </w:rPr>
      <w:t>קביעות יום הפורים בגני איילון</w:t>
    </w:r>
    <w:r w:rsidR="00C514ED" w:rsidRPr="00C514ED">
      <w:rPr>
        <w:rtl/>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1A9"/>
    <w:rsid w:val="00005F1A"/>
    <w:rsid w:val="00011FEB"/>
    <w:rsid w:val="00075333"/>
    <w:rsid w:val="000813E5"/>
    <w:rsid w:val="00085CC1"/>
    <w:rsid w:val="000961B4"/>
    <w:rsid w:val="000A4E5D"/>
    <w:rsid w:val="000C1D0E"/>
    <w:rsid w:val="000C4584"/>
    <w:rsid w:val="000D555A"/>
    <w:rsid w:val="000D7B48"/>
    <w:rsid w:val="000F6FAB"/>
    <w:rsid w:val="001056A9"/>
    <w:rsid w:val="00107620"/>
    <w:rsid w:val="00134AC2"/>
    <w:rsid w:val="00140DD9"/>
    <w:rsid w:val="00157AB0"/>
    <w:rsid w:val="00166CF9"/>
    <w:rsid w:val="0017360F"/>
    <w:rsid w:val="0018238C"/>
    <w:rsid w:val="00185973"/>
    <w:rsid w:val="00187718"/>
    <w:rsid w:val="00190711"/>
    <w:rsid w:val="00191B29"/>
    <w:rsid w:val="00196B84"/>
    <w:rsid w:val="001A0C6B"/>
    <w:rsid w:val="001D2B3A"/>
    <w:rsid w:val="001D2DA7"/>
    <w:rsid w:val="00204744"/>
    <w:rsid w:val="00207D6B"/>
    <w:rsid w:val="00216057"/>
    <w:rsid w:val="0022123D"/>
    <w:rsid w:val="00235461"/>
    <w:rsid w:val="002470E2"/>
    <w:rsid w:val="00256EBE"/>
    <w:rsid w:val="00264DBE"/>
    <w:rsid w:val="00270CD3"/>
    <w:rsid w:val="002723CC"/>
    <w:rsid w:val="00277C05"/>
    <w:rsid w:val="002834D0"/>
    <w:rsid w:val="002854AA"/>
    <w:rsid w:val="002930FC"/>
    <w:rsid w:val="002B3344"/>
    <w:rsid w:val="002D0FCD"/>
    <w:rsid w:val="002D172C"/>
    <w:rsid w:val="00320A4F"/>
    <w:rsid w:val="003242A5"/>
    <w:rsid w:val="00332D0D"/>
    <w:rsid w:val="00350105"/>
    <w:rsid w:val="0035439B"/>
    <w:rsid w:val="00361CED"/>
    <w:rsid w:val="00373A7A"/>
    <w:rsid w:val="0038213A"/>
    <w:rsid w:val="003967AD"/>
    <w:rsid w:val="003D44BF"/>
    <w:rsid w:val="003D7009"/>
    <w:rsid w:val="00497A7C"/>
    <w:rsid w:val="004A08BE"/>
    <w:rsid w:val="004A2274"/>
    <w:rsid w:val="004A2FBC"/>
    <w:rsid w:val="004A69C9"/>
    <w:rsid w:val="004C1C3C"/>
    <w:rsid w:val="004E0512"/>
    <w:rsid w:val="004E7C2D"/>
    <w:rsid w:val="00521263"/>
    <w:rsid w:val="005272B7"/>
    <w:rsid w:val="0053276B"/>
    <w:rsid w:val="00544D0D"/>
    <w:rsid w:val="00553440"/>
    <w:rsid w:val="005A666A"/>
    <w:rsid w:val="005C0E36"/>
    <w:rsid w:val="005C5CFA"/>
    <w:rsid w:val="005D43A4"/>
    <w:rsid w:val="005E0B58"/>
    <w:rsid w:val="005E3FC6"/>
    <w:rsid w:val="005E5256"/>
    <w:rsid w:val="005E6AC3"/>
    <w:rsid w:val="00605EB0"/>
    <w:rsid w:val="00611D40"/>
    <w:rsid w:val="006126F0"/>
    <w:rsid w:val="00622E95"/>
    <w:rsid w:val="00645A57"/>
    <w:rsid w:val="0068033F"/>
    <w:rsid w:val="00682724"/>
    <w:rsid w:val="0069339C"/>
    <w:rsid w:val="006A15BB"/>
    <w:rsid w:val="006B1D6D"/>
    <w:rsid w:val="006C370A"/>
    <w:rsid w:val="006D5720"/>
    <w:rsid w:val="006D57A9"/>
    <w:rsid w:val="006E46B2"/>
    <w:rsid w:val="00706EDF"/>
    <w:rsid w:val="00731769"/>
    <w:rsid w:val="0073276B"/>
    <w:rsid w:val="007356EB"/>
    <w:rsid w:val="00735EF9"/>
    <w:rsid w:val="007477C9"/>
    <w:rsid w:val="00761CFF"/>
    <w:rsid w:val="007727F6"/>
    <w:rsid w:val="007804F2"/>
    <w:rsid w:val="00790C89"/>
    <w:rsid w:val="00796C9B"/>
    <w:rsid w:val="00797176"/>
    <w:rsid w:val="007B40D6"/>
    <w:rsid w:val="007C06BD"/>
    <w:rsid w:val="007D0853"/>
    <w:rsid w:val="007D435A"/>
    <w:rsid w:val="007E54F4"/>
    <w:rsid w:val="007E56C8"/>
    <w:rsid w:val="007F58ED"/>
    <w:rsid w:val="008006DA"/>
    <w:rsid w:val="008153C1"/>
    <w:rsid w:val="008568DB"/>
    <w:rsid w:val="0086482A"/>
    <w:rsid w:val="00871F17"/>
    <w:rsid w:val="008A3E9B"/>
    <w:rsid w:val="008D1A32"/>
    <w:rsid w:val="008D64DD"/>
    <w:rsid w:val="008F50AC"/>
    <w:rsid w:val="0090512F"/>
    <w:rsid w:val="009369E1"/>
    <w:rsid w:val="00972196"/>
    <w:rsid w:val="009806AE"/>
    <w:rsid w:val="009A0F7A"/>
    <w:rsid w:val="009A79FE"/>
    <w:rsid w:val="009C3C8F"/>
    <w:rsid w:val="009C75A1"/>
    <w:rsid w:val="009D0BCD"/>
    <w:rsid w:val="009E3E04"/>
    <w:rsid w:val="009F1BCF"/>
    <w:rsid w:val="009F1CF4"/>
    <w:rsid w:val="00A1591E"/>
    <w:rsid w:val="00A24FE4"/>
    <w:rsid w:val="00A26E41"/>
    <w:rsid w:val="00A36BAC"/>
    <w:rsid w:val="00A71D68"/>
    <w:rsid w:val="00A83171"/>
    <w:rsid w:val="00A84959"/>
    <w:rsid w:val="00AA4ECF"/>
    <w:rsid w:val="00AB34C4"/>
    <w:rsid w:val="00AD23B3"/>
    <w:rsid w:val="00B021F9"/>
    <w:rsid w:val="00B06E67"/>
    <w:rsid w:val="00B07674"/>
    <w:rsid w:val="00B141A9"/>
    <w:rsid w:val="00B32217"/>
    <w:rsid w:val="00B42F44"/>
    <w:rsid w:val="00B53804"/>
    <w:rsid w:val="00B601B9"/>
    <w:rsid w:val="00B74FFB"/>
    <w:rsid w:val="00B77AA7"/>
    <w:rsid w:val="00B86E02"/>
    <w:rsid w:val="00B91DB8"/>
    <w:rsid w:val="00B96EE6"/>
    <w:rsid w:val="00BB1350"/>
    <w:rsid w:val="00BD72DA"/>
    <w:rsid w:val="00BF7AD1"/>
    <w:rsid w:val="00C25379"/>
    <w:rsid w:val="00C46C98"/>
    <w:rsid w:val="00C514ED"/>
    <w:rsid w:val="00C60DC5"/>
    <w:rsid w:val="00C87212"/>
    <w:rsid w:val="00CE69E7"/>
    <w:rsid w:val="00CE7D07"/>
    <w:rsid w:val="00CF6B4B"/>
    <w:rsid w:val="00D034A4"/>
    <w:rsid w:val="00D061A5"/>
    <w:rsid w:val="00D56E30"/>
    <w:rsid w:val="00D71A68"/>
    <w:rsid w:val="00D81A39"/>
    <w:rsid w:val="00DA2334"/>
    <w:rsid w:val="00DA4DCD"/>
    <w:rsid w:val="00DC312F"/>
    <w:rsid w:val="00DF1748"/>
    <w:rsid w:val="00DF5106"/>
    <w:rsid w:val="00E02898"/>
    <w:rsid w:val="00E060F0"/>
    <w:rsid w:val="00E1400F"/>
    <w:rsid w:val="00E328CB"/>
    <w:rsid w:val="00E51DE0"/>
    <w:rsid w:val="00E53796"/>
    <w:rsid w:val="00E64C8B"/>
    <w:rsid w:val="00E725C8"/>
    <w:rsid w:val="00E72D7E"/>
    <w:rsid w:val="00E72F7F"/>
    <w:rsid w:val="00E91DC7"/>
    <w:rsid w:val="00EB093C"/>
    <w:rsid w:val="00EF1632"/>
    <w:rsid w:val="00EF74AF"/>
    <w:rsid w:val="00F14C6B"/>
    <w:rsid w:val="00F21093"/>
    <w:rsid w:val="00F24382"/>
    <w:rsid w:val="00F3745C"/>
    <w:rsid w:val="00F5258A"/>
    <w:rsid w:val="00F61F5C"/>
    <w:rsid w:val="00F62C57"/>
    <w:rsid w:val="00F862DA"/>
    <w:rsid w:val="00FC284D"/>
    <w:rsid w:val="00FF71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B34A4"/>
  <w15:chartTrackingRefBased/>
  <w15:docId w15:val="{29708EBC-5AC9-4FE1-81CA-7B3FC451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744"/>
    <w:pPr>
      <w:tabs>
        <w:tab w:val="center" w:pos="4153"/>
        <w:tab w:val="right" w:pos="8306"/>
      </w:tabs>
      <w:spacing w:after="0" w:line="240" w:lineRule="auto"/>
    </w:pPr>
  </w:style>
  <w:style w:type="character" w:customStyle="1" w:styleId="a4">
    <w:name w:val="כותרת עליונה תו"/>
    <w:basedOn w:val="a0"/>
    <w:link w:val="a3"/>
    <w:uiPriority w:val="99"/>
    <w:rsid w:val="00204744"/>
  </w:style>
  <w:style w:type="paragraph" w:styleId="a5">
    <w:name w:val="footer"/>
    <w:basedOn w:val="a"/>
    <w:link w:val="a6"/>
    <w:uiPriority w:val="99"/>
    <w:unhideWhenUsed/>
    <w:rsid w:val="00204744"/>
    <w:pPr>
      <w:tabs>
        <w:tab w:val="center" w:pos="4153"/>
        <w:tab w:val="right" w:pos="8306"/>
      </w:tabs>
      <w:spacing w:after="0" w:line="240" w:lineRule="auto"/>
    </w:pPr>
  </w:style>
  <w:style w:type="character" w:customStyle="1" w:styleId="a6">
    <w:name w:val="כותרת תחתונה תו"/>
    <w:basedOn w:val="a0"/>
    <w:link w:val="a5"/>
    <w:uiPriority w:val="99"/>
    <w:rsid w:val="00204744"/>
  </w:style>
  <w:style w:type="paragraph" w:styleId="a7">
    <w:name w:val="footnote text"/>
    <w:basedOn w:val="a"/>
    <w:link w:val="a8"/>
    <w:uiPriority w:val="99"/>
    <w:semiHidden/>
    <w:unhideWhenUsed/>
    <w:rsid w:val="00F21093"/>
    <w:pPr>
      <w:spacing w:after="0" w:line="240" w:lineRule="auto"/>
    </w:pPr>
    <w:rPr>
      <w:sz w:val="20"/>
      <w:szCs w:val="20"/>
    </w:rPr>
  </w:style>
  <w:style w:type="character" w:customStyle="1" w:styleId="a8">
    <w:name w:val="טקסט הערת שוליים תו"/>
    <w:basedOn w:val="a0"/>
    <w:link w:val="a7"/>
    <w:uiPriority w:val="99"/>
    <w:semiHidden/>
    <w:rsid w:val="00F21093"/>
    <w:rPr>
      <w:sz w:val="20"/>
      <w:szCs w:val="20"/>
    </w:rPr>
  </w:style>
  <w:style w:type="character" w:styleId="a9">
    <w:name w:val="footnote reference"/>
    <w:basedOn w:val="a0"/>
    <w:uiPriority w:val="99"/>
    <w:semiHidden/>
    <w:unhideWhenUsed/>
    <w:rsid w:val="00F210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4DB6E-761E-45E0-8632-D2062BF76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6</Pages>
  <Words>2038</Words>
  <Characters>10192</Characters>
  <Application>Microsoft Office Word</Application>
  <DocSecurity>0</DocSecurity>
  <Lines>84</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‏‏משתמש Windows</cp:lastModifiedBy>
  <cp:revision>22</cp:revision>
  <cp:lastPrinted>2021-02-14T18:18:00Z</cp:lastPrinted>
  <dcterms:created xsi:type="dcterms:W3CDTF">2021-02-08T16:25:00Z</dcterms:created>
  <dcterms:modified xsi:type="dcterms:W3CDTF">2021-02-15T17:12:00Z</dcterms:modified>
</cp:coreProperties>
</file>